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header3.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header4.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C0E284D" w14:textId="57373020" w:rsidR="00025F41" w:rsidRPr="005C0E48" w:rsidRDefault="00025F41" w:rsidP="005C1056">
      <w:pPr>
        <w:spacing w:line="360" w:lineRule="auto"/>
        <w:contextualSpacing/>
        <w:jc w:val="right"/>
        <w:rPr>
          <w:bCs/>
        </w:rPr>
      </w:pPr>
      <w:r w:rsidRPr="005C0E48">
        <w:rPr>
          <w:bCs/>
        </w:rPr>
        <w:t>PATVIRTINTA</w:t>
      </w:r>
    </w:p>
    <w:p w14:paraId="162CD051" w14:textId="0D0AE681" w:rsidR="00025F41" w:rsidRPr="005C0E48" w:rsidRDefault="00025F41" w:rsidP="005C1056">
      <w:pPr>
        <w:spacing w:line="360" w:lineRule="auto"/>
        <w:contextualSpacing/>
        <w:jc w:val="right"/>
        <w:rPr>
          <w:bCs/>
        </w:rPr>
      </w:pPr>
      <w:r w:rsidRPr="005C0E48">
        <w:rPr>
          <w:bCs/>
        </w:rPr>
        <w:t>LITGRID</w:t>
      </w:r>
      <w:r w:rsidR="007E596B" w:rsidRPr="005C0E48">
        <w:rPr>
          <w:bCs/>
        </w:rPr>
        <w:t xml:space="preserve"> AB</w:t>
      </w:r>
    </w:p>
    <w:p w14:paraId="50406BB2" w14:textId="7BBE381F" w:rsidR="00025F41" w:rsidRPr="005C0E48" w:rsidRDefault="00ED6E8B" w:rsidP="005C1056">
      <w:pPr>
        <w:spacing w:line="360" w:lineRule="auto"/>
        <w:contextualSpacing/>
        <w:jc w:val="right"/>
        <w:rPr>
          <w:bCs/>
        </w:rPr>
      </w:pPr>
      <w:r>
        <w:rPr>
          <w:bCs/>
        </w:rPr>
        <w:t>vadovas</w:t>
      </w:r>
    </w:p>
    <w:p w14:paraId="52707550" w14:textId="3F51A861" w:rsidR="00025F41" w:rsidRPr="005C0E48" w:rsidRDefault="004C3A4F" w:rsidP="005C1056">
      <w:pPr>
        <w:spacing w:line="360" w:lineRule="auto"/>
        <w:contextualSpacing/>
        <w:jc w:val="right"/>
      </w:pPr>
      <w:r>
        <w:t>20</w:t>
      </w:r>
      <w:r w:rsidR="00F26B74">
        <w:t>2</w:t>
      </w:r>
      <w:r w:rsidR="00DE136A">
        <w:t>3</w:t>
      </w:r>
      <w:r>
        <w:t xml:space="preserve"> </w:t>
      </w:r>
      <w:r w:rsidR="00025F41">
        <w:t xml:space="preserve">m. </w:t>
      </w:r>
      <w:r w:rsidR="004258AA">
        <w:t>gruodžio 7</w:t>
      </w:r>
      <w:r w:rsidR="00025F41">
        <w:t xml:space="preserve"> d.</w:t>
      </w:r>
    </w:p>
    <w:p w14:paraId="3F515C3F" w14:textId="297B7466" w:rsidR="00025F41" w:rsidRPr="005C0E48" w:rsidRDefault="00025F41" w:rsidP="005C1056">
      <w:pPr>
        <w:spacing w:line="360" w:lineRule="auto"/>
        <w:contextualSpacing/>
        <w:jc w:val="right"/>
        <w:rPr>
          <w:bCs/>
        </w:rPr>
      </w:pPr>
      <w:r w:rsidRPr="005C0E48">
        <w:rPr>
          <w:bCs/>
        </w:rPr>
        <w:t xml:space="preserve">Įsakymu Nr. </w:t>
      </w:r>
      <w:r w:rsidR="004258AA" w:rsidRPr="004258AA">
        <w:rPr>
          <w:bCs/>
        </w:rPr>
        <w:t>23IS-321</w:t>
      </w:r>
    </w:p>
    <w:p w14:paraId="282C5F53" w14:textId="56FCFFA8" w:rsidR="00B72AB4" w:rsidRPr="005C0E48" w:rsidRDefault="00B72AB4" w:rsidP="005C1056">
      <w:pPr>
        <w:pStyle w:val="Title"/>
        <w:spacing w:line="360" w:lineRule="auto"/>
        <w:contextualSpacing/>
        <w:rPr>
          <w:b/>
          <w:sz w:val="24"/>
          <w:lang w:val="lt-LT"/>
        </w:rPr>
      </w:pPr>
    </w:p>
    <w:p w14:paraId="42E8C67E" w14:textId="7713B047" w:rsidR="00D402E2" w:rsidRPr="005C0E48" w:rsidRDefault="00D402E2" w:rsidP="001B3F23">
      <w:pPr>
        <w:pStyle w:val="Title"/>
        <w:contextualSpacing/>
        <w:rPr>
          <w:b/>
          <w:sz w:val="24"/>
          <w:lang w:val="lt-LT"/>
        </w:rPr>
      </w:pPr>
    </w:p>
    <w:p w14:paraId="495E9232" w14:textId="51F6CDB1" w:rsidR="00D402E2" w:rsidRPr="005C0E48" w:rsidRDefault="00D402E2" w:rsidP="001B3F23">
      <w:pPr>
        <w:pStyle w:val="Title"/>
        <w:contextualSpacing/>
        <w:rPr>
          <w:b/>
          <w:sz w:val="24"/>
          <w:lang w:val="lt-LT"/>
        </w:rPr>
      </w:pPr>
    </w:p>
    <w:p w14:paraId="043DEB5A" w14:textId="140F55F4" w:rsidR="00D402E2" w:rsidRPr="005C0E48" w:rsidRDefault="003C64C7" w:rsidP="002D2AFF">
      <w:pPr>
        <w:pStyle w:val="Title"/>
        <w:tabs>
          <w:tab w:val="left" w:pos="8256"/>
        </w:tabs>
        <w:contextualSpacing/>
        <w:jc w:val="left"/>
        <w:rPr>
          <w:b/>
          <w:sz w:val="24"/>
          <w:lang w:val="lt-LT"/>
        </w:rPr>
      </w:pPr>
      <w:r>
        <w:rPr>
          <w:b/>
          <w:sz w:val="24"/>
          <w:lang w:val="lt-LT"/>
        </w:rPr>
        <w:tab/>
      </w:r>
    </w:p>
    <w:p w14:paraId="36662192" w14:textId="0722BA94" w:rsidR="00D402E2" w:rsidRPr="005C0E48" w:rsidRDefault="00D402E2" w:rsidP="001B3F23">
      <w:pPr>
        <w:pStyle w:val="Title"/>
        <w:contextualSpacing/>
        <w:rPr>
          <w:b/>
          <w:sz w:val="24"/>
          <w:lang w:val="lt-LT"/>
        </w:rPr>
      </w:pPr>
    </w:p>
    <w:p w14:paraId="5A5C7FC1" w14:textId="299DED99" w:rsidR="00D402E2" w:rsidRPr="005C0E48" w:rsidRDefault="00D402E2" w:rsidP="001B3F23">
      <w:pPr>
        <w:pStyle w:val="Title"/>
        <w:contextualSpacing/>
        <w:rPr>
          <w:b/>
          <w:sz w:val="24"/>
          <w:lang w:val="lt-LT"/>
        </w:rPr>
      </w:pPr>
    </w:p>
    <w:p w14:paraId="2AB0E24C" w14:textId="5EE63DAC" w:rsidR="00D402E2" w:rsidRPr="005C0E48" w:rsidRDefault="00D402E2" w:rsidP="001B3F23">
      <w:pPr>
        <w:pStyle w:val="Title"/>
        <w:contextualSpacing/>
        <w:rPr>
          <w:b/>
          <w:sz w:val="24"/>
          <w:lang w:val="lt-LT"/>
        </w:rPr>
      </w:pPr>
    </w:p>
    <w:p w14:paraId="41D8D4F0" w14:textId="77777777" w:rsidR="00D402E2" w:rsidRPr="005C0E48" w:rsidRDefault="00D402E2" w:rsidP="001B3F23">
      <w:pPr>
        <w:pStyle w:val="Title"/>
        <w:contextualSpacing/>
        <w:rPr>
          <w:b/>
          <w:sz w:val="24"/>
          <w:lang w:val="lt-LT"/>
        </w:rPr>
      </w:pPr>
    </w:p>
    <w:p w14:paraId="5403F595" w14:textId="36F13C9B" w:rsidR="00D402E2" w:rsidRPr="005C0E48" w:rsidRDefault="00D402E2" w:rsidP="001B3F23">
      <w:pPr>
        <w:pStyle w:val="Title"/>
        <w:contextualSpacing/>
        <w:rPr>
          <w:b/>
          <w:sz w:val="24"/>
          <w:lang w:val="lt-LT"/>
        </w:rPr>
      </w:pPr>
    </w:p>
    <w:p w14:paraId="5FAEDA3A" w14:textId="77777777" w:rsidR="00D402E2" w:rsidRPr="005C0E48" w:rsidRDefault="00D402E2" w:rsidP="001B3F23">
      <w:pPr>
        <w:pStyle w:val="Title"/>
        <w:contextualSpacing/>
        <w:rPr>
          <w:b/>
          <w:sz w:val="24"/>
          <w:lang w:val="lt-LT"/>
        </w:rPr>
      </w:pPr>
    </w:p>
    <w:p w14:paraId="4B3ED54C" w14:textId="7F5CDA37" w:rsidR="00025F41" w:rsidRPr="005C0E48" w:rsidRDefault="00025F41" w:rsidP="001B3F23">
      <w:pPr>
        <w:pStyle w:val="Title"/>
        <w:contextualSpacing/>
        <w:rPr>
          <w:b/>
          <w:sz w:val="24"/>
          <w:lang w:val="lt-LT"/>
        </w:rPr>
      </w:pPr>
      <w:r w:rsidRPr="005C0E48">
        <w:rPr>
          <w:b/>
          <w:sz w:val="24"/>
          <w:lang w:val="lt-LT"/>
        </w:rPr>
        <w:t xml:space="preserve">PERDAVIMO TINKLO ĮRENGINIŲ EKSPLOATAVIMO </w:t>
      </w:r>
    </w:p>
    <w:p w14:paraId="2800BC0B" w14:textId="70200A8A" w:rsidR="00025F41" w:rsidRPr="005C0E48" w:rsidRDefault="00025F41" w:rsidP="4B760CEC">
      <w:pPr>
        <w:pStyle w:val="Title"/>
        <w:contextualSpacing/>
        <w:rPr>
          <w:b/>
          <w:bCs/>
          <w:sz w:val="24"/>
          <w:szCs w:val="24"/>
          <w:lang w:val="lt-LT"/>
        </w:rPr>
      </w:pPr>
      <w:r w:rsidRPr="005C0E48">
        <w:rPr>
          <w:b/>
          <w:bCs/>
          <w:sz w:val="24"/>
          <w:szCs w:val="24"/>
          <w:lang w:val="lt-LT"/>
        </w:rPr>
        <w:t>REGLAMENTAS</w:t>
      </w:r>
    </w:p>
    <w:p w14:paraId="3F3AC7F0" w14:textId="77777777" w:rsidR="00025F41" w:rsidRPr="005C0E48" w:rsidRDefault="00025F41" w:rsidP="001B3F23">
      <w:pPr>
        <w:contextualSpacing/>
      </w:pPr>
    </w:p>
    <w:p w14:paraId="3FD81395" w14:textId="77777777" w:rsidR="00025F41" w:rsidRPr="005C0E48" w:rsidRDefault="00025F41" w:rsidP="001B3F23">
      <w:pPr>
        <w:contextualSpacing/>
        <w:rPr>
          <w:bCs/>
        </w:rPr>
      </w:pPr>
    </w:p>
    <w:p w14:paraId="5F741C3C" w14:textId="77777777" w:rsidR="00025F41" w:rsidRPr="005C0E48" w:rsidRDefault="00025F41" w:rsidP="001B3F23">
      <w:pPr>
        <w:contextualSpacing/>
      </w:pPr>
    </w:p>
    <w:p w14:paraId="046C133A" w14:textId="77777777" w:rsidR="00025F41" w:rsidRPr="005C0E48" w:rsidRDefault="00025F41" w:rsidP="001B3F23">
      <w:pPr>
        <w:contextualSpacing/>
        <w:rPr>
          <w:bCs/>
        </w:rPr>
      </w:pPr>
    </w:p>
    <w:p w14:paraId="412A3AFD" w14:textId="77777777" w:rsidR="00025F41" w:rsidRPr="005C0E48" w:rsidRDefault="00025F41" w:rsidP="001B3F23">
      <w:pPr>
        <w:contextualSpacing/>
        <w:rPr>
          <w:bCs/>
        </w:rPr>
      </w:pPr>
    </w:p>
    <w:p w14:paraId="0C25C81E" w14:textId="77777777" w:rsidR="00025F41" w:rsidRPr="005C0E48" w:rsidRDefault="00025F41" w:rsidP="001B3F23">
      <w:pPr>
        <w:contextualSpacing/>
        <w:rPr>
          <w:bCs/>
        </w:rPr>
      </w:pPr>
    </w:p>
    <w:p w14:paraId="207ACFF6" w14:textId="77777777" w:rsidR="00025F41" w:rsidRPr="005C0E48" w:rsidRDefault="00025F41" w:rsidP="001B3F23">
      <w:pPr>
        <w:contextualSpacing/>
        <w:rPr>
          <w:bCs/>
        </w:rPr>
      </w:pPr>
    </w:p>
    <w:p w14:paraId="2288D886" w14:textId="77777777" w:rsidR="00025F41" w:rsidRPr="005C0E48" w:rsidRDefault="00025F41" w:rsidP="001B3F23">
      <w:pPr>
        <w:contextualSpacing/>
        <w:rPr>
          <w:bCs/>
        </w:rPr>
      </w:pPr>
    </w:p>
    <w:p w14:paraId="5B1F2C45" w14:textId="77777777" w:rsidR="00025F41" w:rsidRPr="005C0E48" w:rsidRDefault="00025F41" w:rsidP="001B3F23">
      <w:pPr>
        <w:contextualSpacing/>
      </w:pPr>
    </w:p>
    <w:p w14:paraId="55F23260" w14:textId="77777777" w:rsidR="00025F41" w:rsidRPr="005C0E48" w:rsidRDefault="00025F41" w:rsidP="001B3F23">
      <w:pPr>
        <w:contextualSpacing/>
      </w:pPr>
    </w:p>
    <w:p w14:paraId="47836883" w14:textId="77777777" w:rsidR="00025F41" w:rsidRPr="005C0E48" w:rsidRDefault="00025F41" w:rsidP="001B3F23">
      <w:pPr>
        <w:contextualSpacing/>
      </w:pPr>
    </w:p>
    <w:p w14:paraId="174D490D" w14:textId="77777777" w:rsidR="00025F41" w:rsidRPr="005C0E48" w:rsidRDefault="00025F41" w:rsidP="001B3F23">
      <w:pPr>
        <w:contextualSpacing/>
      </w:pPr>
    </w:p>
    <w:p w14:paraId="0AF83AF0" w14:textId="77777777" w:rsidR="00025F41" w:rsidRPr="005C0E48" w:rsidRDefault="00025F41" w:rsidP="001B3F23">
      <w:pPr>
        <w:contextualSpacing/>
      </w:pPr>
    </w:p>
    <w:p w14:paraId="6FF9BA0A" w14:textId="77777777" w:rsidR="00025F41" w:rsidRPr="005C0E48" w:rsidRDefault="00025F41" w:rsidP="001B3F23">
      <w:pPr>
        <w:contextualSpacing/>
      </w:pPr>
    </w:p>
    <w:p w14:paraId="5A62FBF4" w14:textId="77777777" w:rsidR="00025F41" w:rsidRPr="005C0E48" w:rsidRDefault="00025F41" w:rsidP="001B3F23">
      <w:pPr>
        <w:contextualSpacing/>
      </w:pPr>
    </w:p>
    <w:p w14:paraId="2268B641" w14:textId="77777777" w:rsidR="00025F41" w:rsidRPr="005C0E48" w:rsidRDefault="00025F41" w:rsidP="001B3F23">
      <w:pPr>
        <w:contextualSpacing/>
      </w:pPr>
    </w:p>
    <w:p w14:paraId="2624A3B2" w14:textId="77777777" w:rsidR="00025F41" w:rsidRPr="005C0E48" w:rsidRDefault="00025F41" w:rsidP="001B3F23">
      <w:pPr>
        <w:contextualSpacing/>
      </w:pPr>
    </w:p>
    <w:p w14:paraId="66A8B376" w14:textId="77777777" w:rsidR="00025F41" w:rsidRPr="005C0E48" w:rsidRDefault="00025F41" w:rsidP="001B3F23">
      <w:pPr>
        <w:contextualSpacing/>
      </w:pPr>
    </w:p>
    <w:p w14:paraId="70F9A0DD" w14:textId="77777777" w:rsidR="00025F41" w:rsidRPr="005C0E48" w:rsidRDefault="00025F41" w:rsidP="001B3F23">
      <w:pPr>
        <w:contextualSpacing/>
      </w:pPr>
    </w:p>
    <w:p w14:paraId="64C81070" w14:textId="77777777" w:rsidR="00025F41" w:rsidRPr="005C0E48" w:rsidRDefault="00025F41" w:rsidP="001B3F23">
      <w:pPr>
        <w:contextualSpacing/>
      </w:pPr>
    </w:p>
    <w:p w14:paraId="6A2B85DB" w14:textId="77777777" w:rsidR="00025F41" w:rsidRPr="005C0E48" w:rsidRDefault="00025F41" w:rsidP="001B3F23">
      <w:pPr>
        <w:contextualSpacing/>
      </w:pPr>
    </w:p>
    <w:p w14:paraId="60F44C56" w14:textId="7CCC5F40" w:rsidR="00825F95" w:rsidRPr="005C0E48" w:rsidRDefault="00825F95" w:rsidP="001B3F23">
      <w:pPr>
        <w:contextualSpacing/>
      </w:pPr>
    </w:p>
    <w:p w14:paraId="476F24F1" w14:textId="77777777" w:rsidR="00122D91" w:rsidRPr="005C0E48" w:rsidRDefault="00122D91" w:rsidP="001B3F23">
      <w:pPr>
        <w:contextualSpacing/>
      </w:pPr>
    </w:p>
    <w:p w14:paraId="1F714621" w14:textId="33EF6D50" w:rsidR="00825F95" w:rsidRPr="005C0E48" w:rsidRDefault="00825F95" w:rsidP="001B3F23">
      <w:pPr>
        <w:contextualSpacing/>
      </w:pPr>
    </w:p>
    <w:p w14:paraId="03416AA9" w14:textId="179AE2D8" w:rsidR="00825F95" w:rsidRPr="005C0E48" w:rsidRDefault="00825F95" w:rsidP="001B3F23">
      <w:pPr>
        <w:contextualSpacing/>
      </w:pPr>
    </w:p>
    <w:p w14:paraId="2BFD493E" w14:textId="67AF8C76" w:rsidR="00825F95" w:rsidRPr="005C0E48" w:rsidRDefault="00825F95" w:rsidP="001B3F23">
      <w:pPr>
        <w:contextualSpacing/>
      </w:pPr>
    </w:p>
    <w:p w14:paraId="54AC6F45" w14:textId="7FCFD88B" w:rsidR="00825F95" w:rsidRPr="005C0E48" w:rsidRDefault="00825F95" w:rsidP="001B3F23">
      <w:pPr>
        <w:contextualSpacing/>
      </w:pPr>
    </w:p>
    <w:p w14:paraId="63B34B46" w14:textId="684D4747" w:rsidR="00825F95" w:rsidRPr="005C0E48" w:rsidRDefault="00825F95" w:rsidP="001B3F23">
      <w:pPr>
        <w:contextualSpacing/>
      </w:pPr>
    </w:p>
    <w:p w14:paraId="77B45332" w14:textId="4FDED6F0" w:rsidR="00825F95" w:rsidRPr="005C0E48" w:rsidRDefault="00825F95" w:rsidP="001B3F23">
      <w:pPr>
        <w:contextualSpacing/>
      </w:pPr>
    </w:p>
    <w:p w14:paraId="32E885BD" w14:textId="2EE906C5" w:rsidR="00825F95" w:rsidRPr="005C0E48" w:rsidRDefault="00825F95" w:rsidP="001B3F23">
      <w:pPr>
        <w:contextualSpacing/>
      </w:pPr>
    </w:p>
    <w:p w14:paraId="4E112B3A" w14:textId="77777777" w:rsidR="005C1056" w:rsidRPr="005C0E48" w:rsidRDefault="005C1056" w:rsidP="005C1056">
      <w:pPr>
        <w:ind w:left="0" w:firstLine="0"/>
        <w:contextualSpacing/>
      </w:pPr>
    </w:p>
    <w:p w14:paraId="335A2D44" w14:textId="77777777" w:rsidR="00025F41" w:rsidRPr="005C0E48" w:rsidRDefault="00025F41" w:rsidP="001B3F23">
      <w:pPr>
        <w:contextualSpacing/>
      </w:pPr>
    </w:p>
    <w:p w14:paraId="25874D97" w14:textId="77777777" w:rsidR="00025F41" w:rsidRPr="005C0E48" w:rsidRDefault="00025F41" w:rsidP="001B3F23">
      <w:pPr>
        <w:contextualSpacing/>
        <w:jc w:val="center"/>
      </w:pPr>
      <w:r w:rsidRPr="005C0E48">
        <w:t>Vilnius</w:t>
      </w:r>
    </w:p>
    <w:p w14:paraId="52B8630F" w14:textId="4E9C2C00" w:rsidR="00025F41" w:rsidRPr="005C0E48" w:rsidRDefault="004C3A4F" w:rsidP="00445928">
      <w:pPr>
        <w:spacing w:line="259" w:lineRule="auto"/>
        <w:contextualSpacing/>
        <w:jc w:val="center"/>
        <w:rPr>
          <w:rFonts w:eastAsia="Trebuchet MS" w:cs="Trebuchet MS"/>
        </w:rPr>
      </w:pPr>
      <w:r w:rsidRPr="0D819B6A">
        <w:rPr>
          <w:b/>
          <w:bCs/>
        </w:rPr>
        <w:t>20</w:t>
      </w:r>
      <w:r w:rsidR="00F26B74" w:rsidRPr="0D819B6A">
        <w:rPr>
          <w:b/>
          <w:bCs/>
        </w:rPr>
        <w:t>2</w:t>
      </w:r>
      <w:r w:rsidR="00DE136A">
        <w:rPr>
          <w:b/>
          <w:bCs/>
        </w:rPr>
        <w:t>3</w:t>
      </w:r>
    </w:p>
    <w:p w14:paraId="06BD220D" w14:textId="77777777" w:rsidR="00025F41" w:rsidRPr="005C0E48" w:rsidRDefault="00025F41" w:rsidP="001B3F23">
      <w:pPr>
        <w:contextualSpacing/>
      </w:pPr>
    </w:p>
    <w:p w14:paraId="20CFF9E8" w14:textId="77777777" w:rsidR="00025F41" w:rsidRPr="005C0E48" w:rsidRDefault="00025F41" w:rsidP="001B3F23">
      <w:pPr>
        <w:contextualSpacing/>
      </w:pPr>
      <w:r w:rsidRPr="005C0E48">
        <w:br w:type="page"/>
      </w:r>
    </w:p>
    <w:p w14:paraId="25CBF812" w14:textId="77777777" w:rsidR="00DA042D" w:rsidRPr="005C0E48" w:rsidRDefault="00DA042D" w:rsidP="001B3F23">
      <w:pPr>
        <w:contextualSpacing/>
      </w:pPr>
    </w:p>
    <w:bookmarkStart w:id="0" w:name="_Ref293929663" w:displacedByCustomXml="next"/>
    <w:bookmarkStart w:id="1" w:name="_Ref291752850" w:displacedByCustomXml="next"/>
    <w:bookmarkStart w:id="2" w:name="_Toc498353879" w:displacedByCustomXml="next"/>
    <w:sdt>
      <w:sdtPr>
        <w:rPr>
          <w:rFonts w:ascii="Trebuchet MS" w:eastAsiaTheme="minorHAnsi" w:hAnsi="Trebuchet MS" w:cs="Times New Roman"/>
          <w:b w:val="0"/>
          <w:iCs w:val="0"/>
          <w:color w:val="auto"/>
          <w:sz w:val="20"/>
          <w:szCs w:val="20"/>
          <w:lang w:val="lt-LT" w:eastAsia="en-US"/>
        </w:rPr>
        <w:id w:val="398870598"/>
        <w:docPartObj>
          <w:docPartGallery w:val="Table of Contents"/>
          <w:docPartUnique/>
        </w:docPartObj>
      </w:sdtPr>
      <w:sdtEndPr>
        <w:rPr>
          <w:bCs/>
          <w:noProof/>
        </w:rPr>
      </w:sdtEndPr>
      <w:sdtContent>
        <w:p w14:paraId="04E0B362" w14:textId="66101E40" w:rsidR="00AE3F6A" w:rsidRPr="00487AE6" w:rsidRDefault="00487AE6">
          <w:pPr>
            <w:pStyle w:val="TOCHeading"/>
            <w:rPr>
              <w:color w:val="auto"/>
            </w:rPr>
          </w:pPr>
          <w:r w:rsidRPr="00487AE6">
            <w:rPr>
              <w:color w:val="auto"/>
            </w:rPr>
            <w:t>Turinys</w:t>
          </w:r>
        </w:p>
        <w:p w14:paraId="7B75D53B" w14:textId="39781043" w:rsidR="00AE3F6A" w:rsidRDefault="00AE3F6A">
          <w:pPr>
            <w:pStyle w:val="TOC1"/>
            <w:rPr>
              <w:rFonts w:asciiTheme="minorHAnsi" w:eastAsiaTheme="minorEastAsia" w:hAnsiTheme="minorHAnsi" w:cstheme="minorBidi"/>
              <w:b w:val="0"/>
              <w:bCs w:val="0"/>
              <w:kern w:val="2"/>
              <w:sz w:val="22"/>
              <w:szCs w:val="22"/>
              <w:lang w:val="en-US"/>
              <w14:ligatures w14:val="standardContextual"/>
            </w:rPr>
          </w:pPr>
          <w:r>
            <w:fldChar w:fldCharType="begin"/>
          </w:r>
          <w:r>
            <w:instrText xml:space="preserve"> TOC \o "1-3" \h \z \u </w:instrText>
          </w:r>
          <w:r>
            <w:fldChar w:fldCharType="separate"/>
          </w:r>
          <w:hyperlink w:anchor="_Toc152084954" w:history="1">
            <w:r w:rsidRPr="00BE3D78">
              <w:rPr>
                <w:rStyle w:val="Hyperlink"/>
              </w:rPr>
              <w:t>I. BENDROJI DALIS</w:t>
            </w:r>
            <w:r>
              <w:rPr>
                <w:webHidden/>
              </w:rPr>
              <w:tab/>
            </w:r>
            <w:r>
              <w:rPr>
                <w:webHidden/>
              </w:rPr>
              <w:fldChar w:fldCharType="begin"/>
            </w:r>
            <w:r>
              <w:rPr>
                <w:webHidden/>
              </w:rPr>
              <w:instrText xml:space="preserve"> PAGEREF _Toc152084954 \h </w:instrText>
            </w:r>
            <w:r>
              <w:rPr>
                <w:webHidden/>
              </w:rPr>
            </w:r>
            <w:r>
              <w:rPr>
                <w:webHidden/>
              </w:rPr>
              <w:fldChar w:fldCharType="separate"/>
            </w:r>
            <w:r w:rsidR="00207E6B">
              <w:rPr>
                <w:webHidden/>
              </w:rPr>
              <w:t>8</w:t>
            </w:r>
            <w:r>
              <w:rPr>
                <w:webHidden/>
              </w:rPr>
              <w:fldChar w:fldCharType="end"/>
            </w:r>
          </w:hyperlink>
        </w:p>
        <w:p w14:paraId="7282284C" w14:textId="0BDB142E"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4955" w:history="1">
            <w:r w:rsidRPr="00BE3D78">
              <w:rPr>
                <w:rStyle w:val="Hyperlink"/>
                <w:b/>
                <w:noProof/>
              </w:rPr>
              <w:t>1.</w:t>
            </w:r>
            <w:r>
              <w:rPr>
                <w:rFonts w:asciiTheme="minorHAnsi" w:eastAsiaTheme="minorEastAsia" w:hAnsiTheme="minorHAnsi" w:cstheme="minorBidi"/>
                <w:noProof/>
                <w:kern w:val="2"/>
                <w:sz w:val="22"/>
                <w:szCs w:val="22"/>
                <w:lang w:val="en-US"/>
                <w14:ligatures w14:val="standardContextual"/>
              </w:rPr>
              <w:tab/>
            </w:r>
            <w:r w:rsidRPr="00BE3D78">
              <w:rPr>
                <w:rStyle w:val="Hyperlink"/>
                <w:noProof/>
              </w:rPr>
              <w:t>BENDROSIOS NUOSTATOS</w:t>
            </w:r>
            <w:r>
              <w:rPr>
                <w:noProof/>
                <w:webHidden/>
              </w:rPr>
              <w:tab/>
            </w:r>
            <w:r>
              <w:rPr>
                <w:noProof/>
                <w:webHidden/>
              </w:rPr>
              <w:fldChar w:fldCharType="begin"/>
            </w:r>
            <w:r>
              <w:rPr>
                <w:noProof/>
                <w:webHidden/>
              </w:rPr>
              <w:instrText xml:space="preserve"> PAGEREF _Toc152084955 \h </w:instrText>
            </w:r>
            <w:r>
              <w:rPr>
                <w:noProof/>
                <w:webHidden/>
              </w:rPr>
            </w:r>
            <w:r>
              <w:rPr>
                <w:noProof/>
                <w:webHidden/>
              </w:rPr>
              <w:fldChar w:fldCharType="separate"/>
            </w:r>
            <w:r w:rsidR="00207E6B">
              <w:rPr>
                <w:noProof/>
                <w:webHidden/>
              </w:rPr>
              <w:t>8</w:t>
            </w:r>
            <w:r>
              <w:rPr>
                <w:noProof/>
                <w:webHidden/>
              </w:rPr>
              <w:fldChar w:fldCharType="end"/>
            </w:r>
          </w:hyperlink>
        </w:p>
        <w:p w14:paraId="0650F329" w14:textId="5191BA3B"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4956" w:history="1">
            <w:r w:rsidRPr="00BE3D78">
              <w:rPr>
                <w:rStyle w:val="Hyperlink"/>
                <w:noProof/>
              </w:rPr>
              <w:t>2. SĄVOKOS IR APIBRĖŽIMAI</w:t>
            </w:r>
            <w:r>
              <w:rPr>
                <w:noProof/>
                <w:webHidden/>
              </w:rPr>
              <w:tab/>
            </w:r>
            <w:r>
              <w:rPr>
                <w:noProof/>
                <w:webHidden/>
              </w:rPr>
              <w:fldChar w:fldCharType="begin"/>
            </w:r>
            <w:r>
              <w:rPr>
                <w:noProof/>
                <w:webHidden/>
              </w:rPr>
              <w:instrText xml:space="preserve"> PAGEREF _Toc152084956 \h </w:instrText>
            </w:r>
            <w:r>
              <w:rPr>
                <w:noProof/>
                <w:webHidden/>
              </w:rPr>
            </w:r>
            <w:r>
              <w:rPr>
                <w:noProof/>
                <w:webHidden/>
              </w:rPr>
              <w:fldChar w:fldCharType="separate"/>
            </w:r>
            <w:r w:rsidR="00207E6B">
              <w:rPr>
                <w:noProof/>
                <w:webHidden/>
              </w:rPr>
              <w:t>8</w:t>
            </w:r>
            <w:r>
              <w:rPr>
                <w:noProof/>
                <w:webHidden/>
              </w:rPr>
              <w:fldChar w:fldCharType="end"/>
            </w:r>
          </w:hyperlink>
        </w:p>
        <w:p w14:paraId="6A8D0FA2" w14:textId="1349171A"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4957" w:history="1">
            <w:r w:rsidRPr="00BE3D78">
              <w:rPr>
                <w:rStyle w:val="Hyperlink"/>
                <w:noProof/>
              </w:rPr>
              <w:t>3. EKSPLOATAVIMO ORGANIZAVIMAS</w:t>
            </w:r>
            <w:r>
              <w:rPr>
                <w:noProof/>
                <w:webHidden/>
              </w:rPr>
              <w:tab/>
            </w:r>
            <w:r>
              <w:rPr>
                <w:noProof/>
                <w:webHidden/>
              </w:rPr>
              <w:fldChar w:fldCharType="begin"/>
            </w:r>
            <w:r>
              <w:rPr>
                <w:noProof/>
                <w:webHidden/>
              </w:rPr>
              <w:instrText xml:space="preserve"> PAGEREF _Toc152084957 \h </w:instrText>
            </w:r>
            <w:r>
              <w:rPr>
                <w:noProof/>
                <w:webHidden/>
              </w:rPr>
            </w:r>
            <w:r>
              <w:rPr>
                <w:noProof/>
                <w:webHidden/>
              </w:rPr>
              <w:fldChar w:fldCharType="separate"/>
            </w:r>
            <w:r w:rsidR="00207E6B">
              <w:rPr>
                <w:noProof/>
                <w:webHidden/>
              </w:rPr>
              <w:t>13</w:t>
            </w:r>
            <w:r>
              <w:rPr>
                <w:noProof/>
                <w:webHidden/>
              </w:rPr>
              <w:fldChar w:fldCharType="end"/>
            </w:r>
          </w:hyperlink>
        </w:p>
        <w:p w14:paraId="409DAC58" w14:textId="2D2D937D"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4958" w:history="1">
            <w:r w:rsidRPr="00BE3D78">
              <w:rPr>
                <w:rStyle w:val="Hyperlink"/>
                <w:noProof/>
                <w:lang w:eastAsia="lt-LT"/>
              </w:rPr>
              <w:t>4.PERDAVIMO TINKLO TECHNOLOGINIO TURTO VALDYMO INFORMACINĖ SISTEMA</w:t>
            </w:r>
            <w:r>
              <w:rPr>
                <w:noProof/>
                <w:webHidden/>
              </w:rPr>
              <w:tab/>
            </w:r>
            <w:r>
              <w:rPr>
                <w:noProof/>
                <w:webHidden/>
              </w:rPr>
              <w:fldChar w:fldCharType="begin"/>
            </w:r>
            <w:r>
              <w:rPr>
                <w:noProof/>
                <w:webHidden/>
              </w:rPr>
              <w:instrText xml:space="preserve"> PAGEREF _Toc152084958 \h </w:instrText>
            </w:r>
            <w:r>
              <w:rPr>
                <w:noProof/>
                <w:webHidden/>
              </w:rPr>
            </w:r>
            <w:r>
              <w:rPr>
                <w:noProof/>
                <w:webHidden/>
              </w:rPr>
              <w:fldChar w:fldCharType="separate"/>
            </w:r>
            <w:r w:rsidR="00207E6B">
              <w:rPr>
                <w:noProof/>
                <w:webHidden/>
              </w:rPr>
              <w:t>15</w:t>
            </w:r>
            <w:r>
              <w:rPr>
                <w:noProof/>
                <w:webHidden/>
              </w:rPr>
              <w:fldChar w:fldCharType="end"/>
            </w:r>
          </w:hyperlink>
        </w:p>
        <w:p w14:paraId="7BE9746C" w14:textId="70E5F5F4"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4959" w:history="1">
            <w:r w:rsidRPr="00BE3D78">
              <w:rPr>
                <w:rStyle w:val="Hyperlink"/>
                <w:noProof/>
              </w:rPr>
              <w:t>5.DOKUMENTACIJOS VALDYMAS</w:t>
            </w:r>
            <w:r>
              <w:rPr>
                <w:noProof/>
                <w:webHidden/>
              </w:rPr>
              <w:tab/>
            </w:r>
            <w:r>
              <w:rPr>
                <w:noProof/>
                <w:webHidden/>
              </w:rPr>
              <w:fldChar w:fldCharType="begin"/>
            </w:r>
            <w:r>
              <w:rPr>
                <w:noProof/>
                <w:webHidden/>
              </w:rPr>
              <w:instrText xml:space="preserve"> PAGEREF _Toc152084959 \h </w:instrText>
            </w:r>
            <w:r>
              <w:rPr>
                <w:noProof/>
                <w:webHidden/>
              </w:rPr>
            </w:r>
            <w:r>
              <w:rPr>
                <w:noProof/>
                <w:webHidden/>
              </w:rPr>
              <w:fldChar w:fldCharType="separate"/>
            </w:r>
            <w:r w:rsidR="00207E6B">
              <w:rPr>
                <w:noProof/>
                <w:webHidden/>
              </w:rPr>
              <w:t>16</w:t>
            </w:r>
            <w:r>
              <w:rPr>
                <w:noProof/>
                <w:webHidden/>
              </w:rPr>
              <w:fldChar w:fldCharType="end"/>
            </w:r>
          </w:hyperlink>
        </w:p>
        <w:p w14:paraId="462445E0" w14:textId="0C1CA74E"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4960" w:history="1">
            <w:r w:rsidRPr="00BE3D78">
              <w:rPr>
                <w:rStyle w:val="Hyperlink"/>
                <w:noProof/>
              </w:rPr>
              <w:t>6.SUREMONTUOTŲ OBJEKTŲ PERDAVIMAS EKSPLOATACIJAI</w:t>
            </w:r>
            <w:r>
              <w:rPr>
                <w:noProof/>
                <w:webHidden/>
              </w:rPr>
              <w:tab/>
            </w:r>
            <w:r>
              <w:rPr>
                <w:noProof/>
                <w:webHidden/>
              </w:rPr>
              <w:fldChar w:fldCharType="begin"/>
            </w:r>
            <w:r>
              <w:rPr>
                <w:noProof/>
                <w:webHidden/>
              </w:rPr>
              <w:instrText xml:space="preserve"> PAGEREF _Toc152084960 \h </w:instrText>
            </w:r>
            <w:r>
              <w:rPr>
                <w:noProof/>
                <w:webHidden/>
              </w:rPr>
            </w:r>
            <w:r>
              <w:rPr>
                <w:noProof/>
                <w:webHidden/>
              </w:rPr>
              <w:fldChar w:fldCharType="separate"/>
            </w:r>
            <w:r w:rsidR="00207E6B">
              <w:rPr>
                <w:noProof/>
                <w:webHidden/>
              </w:rPr>
              <w:t>17</w:t>
            </w:r>
            <w:r>
              <w:rPr>
                <w:noProof/>
                <w:webHidden/>
              </w:rPr>
              <w:fldChar w:fldCharType="end"/>
            </w:r>
          </w:hyperlink>
        </w:p>
        <w:p w14:paraId="789978EA" w14:textId="57ABCEE5" w:rsidR="00AE3F6A" w:rsidRDefault="00AE3F6A">
          <w:pPr>
            <w:pStyle w:val="TOC1"/>
            <w:rPr>
              <w:rFonts w:asciiTheme="minorHAnsi" w:eastAsiaTheme="minorEastAsia" w:hAnsiTheme="minorHAnsi" w:cstheme="minorBidi"/>
              <w:b w:val="0"/>
              <w:bCs w:val="0"/>
              <w:kern w:val="2"/>
              <w:sz w:val="22"/>
              <w:szCs w:val="22"/>
              <w:lang w:val="en-US"/>
              <w14:ligatures w14:val="standardContextual"/>
            </w:rPr>
          </w:pPr>
          <w:hyperlink w:anchor="_Toc152084961" w:history="1">
            <w:r w:rsidRPr="00BE3D78">
              <w:rPr>
                <w:rStyle w:val="Hyperlink"/>
              </w:rPr>
              <w:t>II. TRANSFORMATORIŲ PASTOČIŲ, SKIRSTYKLŲ IR KEITIKLIŲ PAGRINDINĖ ĮRANGA</w:t>
            </w:r>
            <w:r>
              <w:rPr>
                <w:webHidden/>
              </w:rPr>
              <w:tab/>
            </w:r>
            <w:r>
              <w:rPr>
                <w:webHidden/>
              </w:rPr>
              <w:fldChar w:fldCharType="begin"/>
            </w:r>
            <w:r>
              <w:rPr>
                <w:webHidden/>
              </w:rPr>
              <w:instrText xml:space="preserve"> PAGEREF _Toc152084961 \h </w:instrText>
            </w:r>
            <w:r>
              <w:rPr>
                <w:webHidden/>
              </w:rPr>
            </w:r>
            <w:r>
              <w:rPr>
                <w:webHidden/>
              </w:rPr>
              <w:fldChar w:fldCharType="separate"/>
            </w:r>
            <w:r w:rsidR="00207E6B">
              <w:rPr>
                <w:webHidden/>
              </w:rPr>
              <w:t>19</w:t>
            </w:r>
            <w:r>
              <w:rPr>
                <w:webHidden/>
              </w:rPr>
              <w:fldChar w:fldCharType="end"/>
            </w:r>
          </w:hyperlink>
        </w:p>
        <w:p w14:paraId="32C0A158" w14:textId="596B0EA4"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4962" w:history="1">
            <w:r w:rsidRPr="00BE3D78">
              <w:rPr>
                <w:rStyle w:val="Hyperlink"/>
                <w:noProof/>
              </w:rPr>
              <w:t>1. BENDRA DALIS</w:t>
            </w:r>
            <w:r>
              <w:rPr>
                <w:noProof/>
                <w:webHidden/>
              </w:rPr>
              <w:tab/>
            </w:r>
            <w:r>
              <w:rPr>
                <w:noProof/>
                <w:webHidden/>
              </w:rPr>
              <w:fldChar w:fldCharType="begin"/>
            </w:r>
            <w:r>
              <w:rPr>
                <w:noProof/>
                <w:webHidden/>
              </w:rPr>
              <w:instrText xml:space="preserve"> PAGEREF _Toc152084962 \h </w:instrText>
            </w:r>
            <w:r>
              <w:rPr>
                <w:noProof/>
                <w:webHidden/>
              </w:rPr>
            </w:r>
            <w:r>
              <w:rPr>
                <w:noProof/>
                <w:webHidden/>
              </w:rPr>
              <w:fldChar w:fldCharType="separate"/>
            </w:r>
            <w:r w:rsidR="00207E6B">
              <w:rPr>
                <w:noProof/>
                <w:webHidden/>
              </w:rPr>
              <w:t>19</w:t>
            </w:r>
            <w:r>
              <w:rPr>
                <w:noProof/>
                <w:webHidden/>
              </w:rPr>
              <w:fldChar w:fldCharType="end"/>
            </w:r>
          </w:hyperlink>
        </w:p>
        <w:p w14:paraId="22FA7C05" w14:textId="355BBC26"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4963" w:history="1">
            <w:r w:rsidRPr="00BE3D78">
              <w:rPr>
                <w:rStyle w:val="Hyperlink"/>
                <w:noProof/>
              </w:rPr>
              <w:t>2. TECHNINIAI DOKUMENTAI</w:t>
            </w:r>
            <w:r>
              <w:rPr>
                <w:noProof/>
                <w:webHidden/>
              </w:rPr>
              <w:tab/>
            </w:r>
            <w:r>
              <w:rPr>
                <w:noProof/>
                <w:webHidden/>
              </w:rPr>
              <w:fldChar w:fldCharType="begin"/>
            </w:r>
            <w:r>
              <w:rPr>
                <w:noProof/>
                <w:webHidden/>
              </w:rPr>
              <w:instrText xml:space="preserve"> PAGEREF _Toc152084963 \h </w:instrText>
            </w:r>
            <w:r>
              <w:rPr>
                <w:noProof/>
                <w:webHidden/>
              </w:rPr>
            </w:r>
            <w:r>
              <w:rPr>
                <w:noProof/>
                <w:webHidden/>
              </w:rPr>
              <w:fldChar w:fldCharType="separate"/>
            </w:r>
            <w:r w:rsidR="00207E6B">
              <w:rPr>
                <w:noProof/>
                <w:webHidden/>
              </w:rPr>
              <w:t>19</w:t>
            </w:r>
            <w:r>
              <w:rPr>
                <w:noProof/>
                <w:webHidden/>
              </w:rPr>
              <w:fldChar w:fldCharType="end"/>
            </w:r>
          </w:hyperlink>
        </w:p>
        <w:p w14:paraId="7E74977E" w14:textId="132BB411"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4964" w:history="1">
            <w:r w:rsidRPr="00BE3D78">
              <w:rPr>
                <w:rStyle w:val="Hyperlink"/>
                <w:noProof/>
              </w:rPr>
              <w:t>2.1. EKSPLOATAVIMO GRAFIKAI, ŽINIALAPIAI, AKTAI IR KITI DOKUMENTAI</w:t>
            </w:r>
            <w:r>
              <w:rPr>
                <w:noProof/>
                <w:webHidden/>
              </w:rPr>
              <w:tab/>
            </w:r>
            <w:r>
              <w:rPr>
                <w:noProof/>
                <w:webHidden/>
              </w:rPr>
              <w:fldChar w:fldCharType="begin"/>
            </w:r>
            <w:r>
              <w:rPr>
                <w:noProof/>
                <w:webHidden/>
              </w:rPr>
              <w:instrText xml:space="preserve"> PAGEREF _Toc152084964 \h </w:instrText>
            </w:r>
            <w:r>
              <w:rPr>
                <w:noProof/>
                <w:webHidden/>
              </w:rPr>
            </w:r>
            <w:r>
              <w:rPr>
                <w:noProof/>
                <w:webHidden/>
              </w:rPr>
              <w:fldChar w:fldCharType="separate"/>
            </w:r>
            <w:r w:rsidR="00207E6B">
              <w:rPr>
                <w:noProof/>
                <w:webHidden/>
              </w:rPr>
              <w:t>19</w:t>
            </w:r>
            <w:r>
              <w:rPr>
                <w:noProof/>
                <w:webHidden/>
              </w:rPr>
              <w:fldChar w:fldCharType="end"/>
            </w:r>
          </w:hyperlink>
        </w:p>
        <w:p w14:paraId="59E4A825" w14:textId="5129C4BC"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4965" w:history="1">
            <w:r w:rsidRPr="00BE3D78">
              <w:rPr>
                <w:rStyle w:val="Hyperlink"/>
                <w:noProof/>
              </w:rPr>
              <w:t>2.2. EKSPLOATAVIMO BYLA</w:t>
            </w:r>
            <w:r>
              <w:rPr>
                <w:noProof/>
                <w:webHidden/>
              </w:rPr>
              <w:tab/>
            </w:r>
            <w:r>
              <w:rPr>
                <w:noProof/>
                <w:webHidden/>
              </w:rPr>
              <w:fldChar w:fldCharType="begin"/>
            </w:r>
            <w:r>
              <w:rPr>
                <w:noProof/>
                <w:webHidden/>
              </w:rPr>
              <w:instrText xml:space="preserve"> PAGEREF _Toc152084965 \h </w:instrText>
            </w:r>
            <w:r>
              <w:rPr>
                <w:noProof/>
                <w:webHidden/>
              </w:rPr>
            </w:r>
            <w:r>
              <w:rPr>
                <w:noProof/>
                <w:webHidden/>
              </w:rPr>
              <w:fldChar w:fldCharType="separate"/>
            </w:r>
            <w:r w:rsidR="00207E6B">
              <w:rPr>
                <w:noProof/>
                <w:webHidden/>
              </w:rPr>
              <w:t>20</w:t>
            </w:r>
            <w:r>
              <w:rPr>
                <w:noProof/>
                <w:webHidden/>
              </w:rPr>
              <w:fldChar w:fldCharType="end"/>
            </w:r>
          </w:hyperlink>
        </w:p>
        <w:p w14:paraId="34137885" w14:textId="5C64967D"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4966" w:history="1">
            <w:r w:rsidRPr="00BE3D78">
              <w:rPr>
                <w:rStyle w:val="Hyperlink"/>
                <w:noProof/>
              </w:rPr>
              <w:t>2.3. SCHEMOS</w:t>
            </w:r>
            <w:r>
              <w:rPr>
                <w:noProof/>
                <w:webHidden/>
              </w:rPr>
              <w:tab/>
            </w:r>
            <w:r>
              <w:rPr>
                <w:noProof/>
                <w:webHidden/>
              </w:rPr>
              <w:fldChar w:fldCharType="begin"/>
            </w:r>
            <w:r>
              <w:rPr>
                <w:noProof/>
                <w:webHidden/>
              </w:rPr>
              <w:instrText xml:space="preserve"> PAGEREF _Toc152084966 \h </w:instrText>
            </w:r>
            <w:r>
              <w:rPr>
                <w:noProof/>
                <w:webHidden/>
              </w:rPr>
            </w:r>
            <w:r>
              <w:rPr>
                <w:noProof/>
                <w:webHidden/>
              </w:rPr>
              <w:fldChar w:fldCharType="separate"/>
            </w:r>
            <w:r w:rsidR="00207E6B">
              <w:rPr>
                <w:noProof/>
                <w:webHidden/>
              </w:rPr>
              <w:t>21</w:t>
            </w:r>
            <w:r>
              <w:rPr>
                <w:noProof/>
                <w:webHidden/>
              </w:rPr>
              <w:fldChar w:fldCharType="end"/>
            </w:r>
          </w:hyperlink>
        </w:p>
        <w:p w14:paraId="6A03616D" w14:textId="5E0088F0"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4967" w:history="1">
            <w:r w:rsidRPr="00BE3D78">
              <w:rPr>
                <w:rStyle w:val="Hyperlink"/>
                <w:noProof/>
              </w:rPr>
              <w:t>3. APŽIŪRA IR DEFEKTAVIMAS</w:t>
            </w:r>
            <w:r>
              <w:rPr>
                <w:noProof/>
                <w:webHidden/>
              </w:rPr>
              <w:tab/>
            </w:r>
            <w:r>
              <w:rPr>
                <w:noProof/>
                <w:webHidden/>
              </w:rPr>
              <w:fldChar w:fldCharType="begin"/>
            </w:r>
            <w:r>
              <w:rPr>
                <w:noProof/>
                <w:webHidden/>
              </w:rPr>
              <w:instrText xml:space="preserve"> PAGEREF _Toc152084967 \h </w:instrText>
            </w:r>
            <w:r>
              <w:rPr>
                <w:noProof/>
                <w:webHidden/>
              </w:rPr>
            </w:r>
            <w:r>
              <w:rPr>
                <w:noProof/>
                <w:webHidden/>
              </w:rPr>
              <w:fldChar w:fldCharType="separate"/>
            </w:r>
            <w:r w:rsidR="00207E6B">
              <w:rPr>
                <w:noProof/>
                <w:webHidden/>
              </w:rPr>
              <w:t>21</w:t>
            </w:r>
            <w:r>
              <w:rPr>
                <w:noProof/>
                <w:webHidden/>
              </w:rPr>
              <w:fldChar w:fldCharType="end"/>
            </w:r>
          </w:hyperlink>
        </w:p>
        <w:p w14:paraId="1EBD8E02" w14:textId="66B686CC"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4968" w:history="1">
            <w:r w:rsidRPr="00BE3D78">
              <w:rPr>
                <w:rStyle w:val="Hyperlink"/>
                <w:noProof/>
              </w:rPr>
              <w:t>4. TECHNINĖ PRIEŽIŪRA</w:t>
            </w:r>
            <w:r>
              <w:rPr>
                <w:noProof/>
                <w:webHidden/>
              </w:rPr>
              <w:tab/>
            </w:r>
            <w:r>
              <w:rPr>
                <w:noProof/>
                <w:webHidden/>
              </w:rPr>
              <w:fldChar w:fldCharType="begin"/>
            </w:r>
            <w:r>
              <w:rPr>
                <w:noProof/>
                <w:webHidden/>
              </w:rPr>
              <w:instrText xml:space="preserve"> PAGEREF _Toc152084968 \h </w:instrText>
            </w:r>
            <w:r>
              <w:rPr>
                <w:noProof/>
                <w:webHidden/>
              </w:rPr>
            </w:r>
            <w:r>
              <w:rPr>
                <w:noProof/>
                <w:webHidden/>
              </w:rPr>
              <w:fldChar w:fldCharType="separate"/>
            </w:r>
            <w:r w:rsidR="00207E6B">
              <w:rPr>
                <w:noProof/>
                <w:webHidden/>
              </w:rPr>
              <w:t>23</w:t>
            </w:r>
            <w:r>
              <w:rPr>
                <w:noProof/>
                <w:webHidden/>
              </w:rPr>
              <w:fldChar w:fldCharType="end"/>
            </w:r>
          </w:hyperlink>
        </w:p>
        <w:p w14:paraId="68FD9C6B" w14:textId="4FF8E434"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4969" w:history="1">
            <w:r w:rsidRPr="00BE3D78">
              <w:rPr>
                <w:rStyle w:val="Hyperlink"/>
                <w:noProof/>
              </w:rPr>
              <w:t>5.REMONTAS</w:t>
            </w:r>
            <w:r>
              <w:rPr>
                <w:noProof/>
                <w:webHidden/>
              </w:rPr>
              <w:tab/>
            </w:r>
            <w:r>
              <w:rPr>
                <w:noProof/>
                <w:webHidden/>
              </w:rPr>
              <w:fldChar w:fldCharType="begin"/>
            </w:r>
            <w:r>
              <w:rPr>
                <w:noProof/>
                <w:webHidden/>
              </w:rPr>
              <w:instrText xml:space="preserve"> PAGEREF _Toc152084969 \h </w:instrText>
            </w:r>
            <w:r>
              <w:rPr>
                <w:noProof/>
                <w:webHidden/>
              </w:rPr>
            </w:r>
            <w:r>
              <w:rPr>
                <w:noProof/>
                <w:webHidden/>
              </w:rPr>
              <w:fldChar w:fldCharType="separate"/>
            </w:r>
            <w:r w:rsidR="00207E6B">
              <w:rPr>
                <w:noProof/>
                <w:webHidden/>
              </w:rPr>
              <w:t>24</w:t>
            </w:r>
            <w:r>
              <w:rPr>
                <w:noProof/>
                <w:webHidden/>
              </w:rPr>
              <w:fldChar w:fldCharType="end"/>
            </w:r>
          </w:hyperlink>
        </w:p>
        <w:p w14:paraId="6466AFD4" w14:textId="27B6FB81"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4970" w:history="1">
            <w:r w:rsidRPr="00BE3D78">
              <w:rPr>
                <w:rStyle w:val="Hyperlink"/>
                <w:noProof/>
              </w:rPr>
              <w:t>6. AUTOTRANSFORMATORIŲ MONITORINGO SISTEMA (AMS)</w:t>
            </w:r>
            <w:r>
              <w:rPr>
                <w:noProof/>
                <w:webHidden/>
              </w:rPr>
              <w:tab/>
            </w:r>
            <w:r>
              <w:rPr>
                <w:noProof/>
                <w:webHidden/>
              </w:rPr>
              <w:fldChar w:fldCharType="begin"/>
            </w:r>
            <w:r>
              <w:rPr>
                <w:noProof/>
                <w:webHidden/>
              </w:rPr>
              <w:instrText xml:space="preserve"> PAGEREF _Toc152084970 \h </w:instrText>
            </w:r>
            <w:r>
              <w:rPr>
                <w:noProof/>
                <w:webHidden/>
              </w:rPr>
            </w:r>
            <w:r>
              <w:rPr>
                <w:noProof/>
                <w:webHidden/>
              </w:rPr>
              <w:fldChar w:fldCharType="separate"/>
            </w:r>
            <w:r w:rsidR="00207E6B">
              <w:rPr>
                <w:noProof/>
                <w:webHidden/>
              </w:rPr>
              <w:t>25</w:t>
            </w:r>
            <w:r>
              <w:rPr>
                <w:noProof/>
                <w:webHidden/>
              </w:rPr>
              <w:fldChar w:fldCharType="end"/>
            </w:r>
          </w:hyperlink>
        </w:p>
        <w:p w14:paraId="527434A0" w14:textId="46E8DC99" w:rsidR="00AE3F6A" w:rsidRDefault="00AE3F6A">
          <w:pPr>
            <w:pStyle w:val="TOC1"/>
            <w:rPr>
              <w:rFonts w:asciiTheme="minorHAnsi" w:eastAsiaTheme="minorEastAsia" w:hAnsiTheme="minorHAnsi" w:cstheme="minorBidi"/>
              <w:b w:val="0"/>
              <w:bCs w:val="0"/>
              <w:kern w:val="2"/>
              <w:sz w:val="22"/>
              <w:szCs w:val="22"/>
              <w:lang w:val="en-US"/>
              <w14:ligatures w14:val="standardContextual"/>
            </w:rPr>
          </w:pPr>
          <w:hyperlink w:anchor="_Toc152084971" w:history="1">
            <w:r w:rsidRPr="00BE3D78">
              <w:rPr>
                <w:rStyle w:val="Hyperlink"/>
              </w:rPr>
              <w:t>III.</w:t>
            </w:r>
            <w:r>
              <w:rPr>
                <w:rFonts w:asciiTheme="minorHAnsi" w:eastAsiaTheme="minorEastAsia" w:hAnsiTheme="minorHAnsi" w:cstheme="minorBidi"/>
                <w:b w:val="0"/>
                <w:bCs w:val="0"/>
                <w:kern w:val="2"/>
                <w:sz w:val="22"/>
                <w:szCs w:val="22"/>
                <w:lang w:val="en-US"/>
                <w14:ligatures w14:val="standardContextual"/>
              </w:rPr>
              <w:tab/>
            </w:r>
            <w:r w:rsidRPr="00BE3D78">
              <w:rPr>
                <w:rStyle w:val="Hyperlink"/>
              </w:rPr>
              <w:t>TRANSFORMATORIŲ PASTOČIŲ IR SKIRSTYKLŲ RELINĖ APSAUGA IR AUTOMATIKA</w:t>
            </w:r>
            <w:r>
              <w:rPr>
                <w:webHidden/>
              </w:rPr>
              <w:tab/>
            </w:r>
            <w:r>
              <w:rPr>
                <w:webHidden/>
              </w:rPr>
              <w:fldChar w:fldCharType="begin"/>
            </w:r>
            <w:r>
              <w:rPr>
                <w:webHidden/>
              </w:rPr>
              <w:instrText xml:space="preserve"> PAGEREF _Toc152084971 \h </w:instrText>
            </w:r>
            <w:r>
              <w:rPr>
                <w:webHidden/>
              </w:rPr>
            </w:r>
            <w:r>
              <w:rPr>
                <w:webHidden/>
              </w:rPr>
              <w:fldChar w:fldCharType="separate"/>
            </w:r>
            <w:r w:rsidR="00207E6B">
              <w:rPr>
                <w:webHidden/>
              </w:rPr>
              <w:t>26</w:t>
            </w:r>
            <w:r>
              <w:rPr>
                <w:webHidden/>
              </w:rPr>
              <w:fldChar w:fldCharType="end"/>
            </w:r>
          </w:hyperlink>
        </w:p>
        <w:p w14:paraId="4F13CB72" w14:textId="025A02BD" w:rsidR="00AE3F6A" w:rsidRPr="00487AE6"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4972" w:history="1">
            <w:r w:rsidRPr="00487AE6">
              <w:rPr>
                <w:rStyle w:val="Hyperlink"/>
                <w:noProof/>
              </w:rPr>
              <w:t>1.</w:t>
            </w:r>
            <w:r w:rsidRPr="00487AE6">
              <w:rPr>
                <w:rFonts w:asciiTheme="minorHAnsi" w:eastAsiaTheme="minorEastAsia" w:hAnsiTheme="minorHAnsi" w:cstheme="minorBidi"/>
                <w:noProof/>
                <w:kern w:val="2"/>
                <w:sz w:val="22"/>
                <w:szCs w:val="22"/>
                <w:lang w:val="en-US"/>
                <w14:ligatures w14:val="standardContextual"/>
              </w:rPr>
              <w:tab/>
            </w:r>
            <w:r w:rsidRPr="00487AE6">
              <w:rPr>
                <w:rStyle w:val="Hyperlink"/>
                <w:noProof/>
              </w:rPr>
              <w:t>BENDROJI DALIS</w:t>
            </w:r>
            <w:r w:rsidRPr="00487AE6">
              <w:rPr>
                <w:noProof/>
                <w:webHidden/>
              </w:rPr>
              <w:tab/>
            </w:r>
            <w:r w:rsidRPr="00487AE6">
              <w:rPr>
                <w:noProof/>
                <w:webHidden/>
              </w:rPr>
              <w:fldChar w:fldCharType="begin"/>
            </w:r>
            <w:r w:rsidRPr="00487AE6">
              <w:rPr>
                <w:noProof/>
                <w:webHidden/>
              </w:rPr>
              <w:instrText xml:space="preserve"> PAGEREF _Toc152084972 \h </w:instrText>
            </w:r>
            <w:r w:rsidRPr="00487AE6">
              <w:rPr>
                <w:noProof/>
                <w:webHidden/>
              </w:rPr>
            </w:r>
            <w:r w:rsidRPr="00487AE6">
              <w:rPr>
                <w:noProof/>
                <w:webHidden/>
              </w:rPr>
              <w:fldChar w:fldCharType="separate"/>
            </w:r>
            <w:r w:rsidR="00207E6B">
              <w:rPr>
                <w:noProof/>
                <w:webHidden/>
              </w:rPr>
              <w:t>26</w:t>
            </w:r>
            <w:r w:rsidRPr="00487AE6">
              <w:rPr>
                <w:noProof/>
                <w:webHidden/>
              </w:rPr>
              <w:fldChar w:fldCharType="end"/>
            </w:r>
          </w:hyperlink>
        </w:p>
        <w:p w14:paraId="4570AEC7" w14:textId="58426490" w:rsidR="00AE3F6A" w:rsidRPr="00487AE6"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4973" w:history="1">
            <w:r w:rsidRPr="00487AE6">
              <w:rPr>
                <w:rStyle w:val="Hyperlink"/>
                <w:noProof/>
              </w:rPr>
              <w:t>2.</w:t>
            </w:r>
            <w:r w:rsidRPr="00487AE6">
              <w:rPr>
                <w:rFonts w:asciiTheme="minorHAnsi" w:eastAsiaTheme="minorEastAsia" w:hAnsiTheme="minorHAnsi" w:cstheme="minorBidi"/>
                <w:noProof/>
                <w:kern w:val="2"/>
                <w:sz w:val="22"/>
                <w:szCs w:val="22"/>
                <w:lang w:val="en-US"/>
                <w14:ligatures w14:val="standardContextual"/>
              </w:rPr>
              <w:tab/>
            </w:r>
            <w:r w:rsidRPr="00487AE6">
              <w:rPr>
                <w:rStyle w:val="Hyperlink"/>
                <w:noProof/>
              </w:rPr>
              <w:t>EKSPLOATAVIMAS</w:t>
            </w:r>
            <w:r w:rsidRPr="00487AE6">
              <w:rPr>
                <w:noProof/>
                <w:webHidden/>
              </w:rPr>
              <w:tab/>
            </w:r>
            <w:r w:rsidRPr="00487AE6">
              <w:rPr>
                <w:noProof/>
                <w:webHidden/>
              </w:rPr>
              <w:fldChar w:fldCharType="begin"/>
            </w:r>
            <w:r w:rsidRPr="00487AE6">
              <w:rPr>
                <w:noProof/>
                <w:webHidden/>
              </w:rPr>
              <w:instrText xml:space="preserve"> PAGEREF _Toc152084973 \h </w:instrText>
            </w:r>
            <w:r w:rsidRPr="00487AE6">
              <w:rPr>
                <w:noProof/>
                <w:webHidden/>
              </w:rPr>
            </w:r>
            <w:r w:rsidRPr="00487AE6">
              <w:rPr>
                <w:noProof/>
                <w:webHidden/>
              </w:rPr>
              <w:fldChar w:fldCharType="separate"/>
            </w:r>
            <w:r w:rsidR="00207E6B">
              <w:rPr>
                <w:noProof/>
                <w:webHidden/>
              </w:rPr>
              <w:t>26</w:t>
            </w:r>
            <w:r w:rsidRPr="00487AE6">
              <w:rPr>
                <w:noProof/>
                <w:webHidden/>
              </w:rPr>
              <w:fldChar w:fldCharType="end"/>
            </w:r>
          </w:hyperlink>
        </w:p>
        <w:p w14:paraId="0EEDE462" w14:textId="00D9ECF4" w:rsidR="00AE3F6A" w:rsidRPr="00487AE6"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4974" w:history="1">
            <w:r w:rsidRPr="00487AE6">
              <w:rPr>
                <w:rStyle w:val="Hyperlink"/>
                <w:noProof/>
              </w:rPr>
              <w:t>3.</w:t>
            </w:r>
            <w:r w:rsidRPr="00487AE6">
              <w:rPr>
                <w:rFonts w:asciiTheme="minorHAnsi" w:eastAsiaTheme="minorEastAsia" w:hAnsiTheme="minorHAnsi" w:cstheme="minorBidi"/>
                <w:noProof/>
                <w:kern w:val="2"/>
                <w:sz w:val="22"/>
                <w:szCs w:val="22"/>
                <w:lang w:val="en-US"/>
                <w14:ligatures w14:val="standardContextual"/>
              </w:rPr>
              <w:tab/>
            </w:r>
            <w:r w:rsidRPr="00487AE6">
              <w:rPr>
                <w:rStyle w:val="Hyperlink"/>
                <w:noProof/>
              </w:rPr>
              <w:t>PLANINĖS TECHNINĖS PRIEŽIŪROS RŪŠYS</w:t>
            </w:r>
            <w:r w:rsidRPr="00487AE6">
              <w:rPr>
                <w:noProof/>
                <w:webHidden/>
              </w:rPr>
              <w:tab/>
            </w:r>
            <w:r w:rsidRPr="00487AE6">
              <w:rPr>
                <w:noProof/>
                <w:webHidden/>
              </w:rPr>
              <w:fldChar w:fldCharType="begin"/>
            </w:r>
            <w:r w:rsidRPr="00487AE6">
              <w:rPr>
                <w:noProof/>
                <w:webHidden/>
              </w:rPr>
              <w:instrText xml:space="preserve"> PAGEREF _Toc152084974 \h </w:instrText>
            </w:r>
            <w:r w:rsidRPr="00487AE6">
              <w:rPr>
                <w:noProof/>
                <w:webHidden/>
              </w:rPr>
            </w:r>
            <w:r w:rsidRPr="00487AE6">
              <w:rPr>
                <w:noProof/>
                <w:webHidden/>
              </w:rPr>
              <w:fldChar w:fldCharType="separate"/>
            </w:r>
            <w:r w:rsidR="00207E6B">
              <w:rPr>
                <w:noProof/>
                <w:webHidden/>
              </w:rPr>
              <w:t>27</w:t>
            </w:r>
            <w:r w:rsidRPr="00487AE6">
              <w:rPr>
                <w:noProof/>
                <w:webHidden/>
              </w:rPr>
              <w:fldChar w:fldCharType="end"/>
            </w:r>
          </w:hyperlink>
        </w:p>
        <w:p w14:paraId="575F4024" w14:textId="6E3FF240" w:rsidR="00AE3F6A" w:rsidRPr="00487AE6"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4975" w:history="1">
            <w:r w:rsidRPr="00487AE6">
              <w:rPr>
                <w:rStyle w:val="Hyperlink"/>
                <w:noProof/>
              </w:rPr>
              <w:t>4.</w:t>
            </w:r>
            <w:r w:rsidRPr="00487AE6">
              <w:rPr>
                <w:rFonts w:asciiTheme="minorHAnsi" w:eastAsiaTheme="minorEastAsia" w:hAnsiTheme="minorHAnsi" w:cstheme="minorBidi"/>
                <w:noProof/>
                <w:kern w:val="2"/>
                <w:sz w:val="22"/>
                <w:szCs w:val="22"/>
                <w:lang w:val="en-US"/>
                <w14:ligatures w14:val="standardContextual"/>
              </w:rPr>
              <w:tab/>
            </w:r>
            <w:r w:rsidRPr="00487AE6">
              <w:rPr>
                <w:rStyle w:val="Hyperlink"/>
                <w:noProof/>
              </w:rPr>
              <w:t>APŽIŪRA (A)</w:t>
            </w:r>
            <w:r w:rsidRPr="00487AE6">
              <w:rPr>
                <w:noProof/>
                <w:webHidden/>
              </w:rPr>
              <w:tab/>
            </w:r>
            <w:r w:rsidRPr="00487AE6">
              <w:rPr>
                <w:noProof/>
                <w:webHidden/>
              </w:rPr>
              <w:fldChar w:fldCharType="begin"/>
            </w:r>
            <w:r w:rsidRPr="00487AE6">
              <w:rPr>
                <w:noProof/>
                <w:webHidden/>
              </w:rPr>
              <w:instrText xml:space="preserve"> PAGEREF _Toc152084975 \h </w:instrText>
            </w:r>
            <w:r w:rsidRPr="00487AE6">
              <w:rPr>
                <w:noProof/>
                <w:webHidden/>
              </w:rPr>
            </w:r>
            <w:r w:rsidRPr="00487AE6">
              <w:rPr>
                <w:noProof/>
                <w:webHidden/>
              </w:rPr>
              <w:fldChar w:fldCharType="separate"/>
            </w:r>
            <w:r w:rsidR="00207E6B">
              <w:rPr>
                <w:noProof/>
                <w:webHidden/>
              </w:rPr>
              <w:t>27</w:t>
            </w:r>
            <w:r w:rsidRPr="00487AE6">
              <w:rPr>
                <w:noProof/>
                <w:webHidden/>
              </w:rPr>
              <w:fldChar w:fldCharType="end"/>
            </w:r>
          </w:hyperlink>
        </w:p>
        <w:p w14:paraId="7C2C9C49" w14:textId="1ECA65D7" w:rsidR="00AE3F6A" w:rsidRPr="00487AE6"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4976" w:history="1">
            <w:r w:rsidRPr="00487AE6">
              <w:rPr>
                <w:rStyle w:val="Hyperlink"/>
                <w:noProof/>
              </w:rPr>
              <w:t>5.</w:t>
            </w:r>
            <w:r w:rsidRPr="00487AE6">
              <w:rPr>
                <w:rFonts w:asciiTheme="minorHAnsi" w:eastAsiaTheme="minorEastAsia" w:hAnsiTheme="minorHAnsi" w:cstheme="minorBidi"/>
                <w:noProof/>
                <w:kern w:val="2"/>
                <w:sz w:val="22"/>
                <w:szCs w:val="22"/>
                <w:lang w:val="en-US"/>
                <w14:ligatures w14:val="standardContextual"/>
              </w:rPr>
              <w:tab/>
            </w:r>
            <w:r w:rsidRPr="00487AE6">
              <w:rPr>
                <w:rStyle w:val="Hyperlink"/>
                <w:noProof/>
              </w:rPr>
              <w:t>PIRMASIS PATIKRINIMAS (P1)</w:t>
            </w:r>
            <w:r w:rsidRPr="00487AE6">
              <w:rPr>
                <w:noProof/>
                <w:webHidden/>
              </w:rPr>
              <w:tab/>
            </w:r>
            <w:r w:rsidRPr="00487AE6">
              <w:rPr>
                <w:noProof/>
                <w:webHidden/>
              </w:rPr>
              <w:fldChar w:fldCharType="begin"/>
            </w:r>
            <w:r w:rsidRPr="00487AE6">
              <w:rPr>
                <w:noProof/>
                <w:webHidden/>
              </w:rPr>
              <w:instrText xml:space="preserve"> PAGEREF _Toc152084976 \h </w:instrText>
            </w:r>
            <w:r w:rsidRPr="00487AE6">
              <w:rPr>
                <w:noProof/>
                <w:webHidden/>
              </w:rPr>
            </w:r>
            <w:r w:rsidRPr="00487AE6">
              <w:rPr>
                <w:noProof/>
                <w:webHidden/>
              </w:rPr>
              <w:fldChar w:fldCharType="separate"/>
            </w:r>
            <w:r w:rsidR="00207E6B">
              <w:rPr>
                <w:noProof/>
                <w:webHidden/>
              </w:rPr>
              <w:t>28</w:t>
            </w:r>
            <w:r w:rsidRPr="00487AE6">
              <w:rPr>
                <w:noProof/>
                <w:webHidden/>
              </w:rPr>
              <w:fldChar w:fldCharType="end"/>
            </w:r>
          </w:hyperlink>
        </w:p>
        <w:p w14:paraId="56749C59" w14:textId="1D1B0BE9" w:rsidR="00AE3F6A" w:rsidRPr="00487AE6"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4977" w:history="1">
            <w:r w:rsidRPr="00487AE6">
              <w:rPr>
                <w:rStyle w:val="Hyperlink"/>
                <w:noProof/>
              </w:rPr>
              <w:t>6.</w:t>
            </w:r>
            <w:r w:rsidRPr="00487AE6">
              <w:rPr>
                <w:rFonts w:asciiTheme="minorHAnsi" w:eastAsiaTheme="minorEastAsia" w:hAnsiTheme="minorHAnsi" w:cstheme="minorBidi"/>
                <w:noProof/>
                <w:kern w:val="2"/>
                <w:sz w:val="22"/>
                <w:szCs w:val="22"/>
                <w:lang w:val="en-US"/>
                <w14:ligatures w14:val="standardContextual"/>
              </w:rPr>
              <w:tab/>
            </w:r>
            <w:r w:rsidRPr="00487AE6">
              <w:rPr>
                <w:rStyle w:val="Hyperlink"/>
                <w:noProof/>
              </w:rPr>
              <w:t>PILNUTINIS PATIKRINIMAS (P)</w:t>
            </w:r>
            <w:r w:rsidRPr="00487AE6">
              <w:rPr>
                <w:noProof/>
                <w:webHidden/>
              </w:rPr>
              <w:tab/>
            </w:r>
            <w:r w:rsidRPr="00487AE6">
              <w:rPr>
                <w:noProof/>
                <w:webHidden/>
              </w:rPr>
              <w:fldChar w:fldCharType="begin"/>
            </w:r>
            <w:r w:rsidRPr="00487AE6">
              <w:rPr>
                <w:noProof/>
                <w:webHidden/>
              </w:rPr>
              <w:instrText xml:space="preserve"> PAGEREF _Toc152084977 \h </w:instrText>
            </w:r>
            <w:r w:rsidRPr="00487AE6">
              <w:rPr>
                <w:noProof/>
                <w:webHidden/>
              </w:rPr>
            </w:r>
            <w:r w:rsidRPr="00487AE6">
              <w:rPr>
                <w:noProof/>
                <w:webHidden/>
              </w:rPr>
              <w:fldChar w:fldCharType="separate"/>
            </w:r>
            <w:r w:rsidR="00207E6B">
              <w:rPr>
                <w:noProof/>
                <w:webHidden/>
              </w:rPr>
              <w:t>28</w:t>
            </w:r>
            <w:r w:rsidRPr="00487AE6">
              <w:rPr>
                <w:noProof/>
                <w:webHidden/>
              </w:rPr>
              <w:fldChar w:fldCharType="end"/>
            </w:r>
          </w:hyperlink>
        </w:p>
        <w:p w14:paraId="529ED7AD" w14:textId="16207DEC" w:rsidR="00AE3F6A" w:rsidRPr="00487AE6"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4978" w:history="1">
            <w:r w:rsidRPr="00487AE6">
              <w:rPr>
                <w:rStyle w:val="Hyperlink"/>
                <w:noProof/>
              </w:rPr>
              <w:t>7.</w:t>
            </w:r>
            <w:r w:rsidRPr="00487AE6">
              <w:rPr>
                <w:rFonts w:asciiTheme="minorHAnsi" w:eastAsiaTheme="minorEastAsia" w:hAnsiTheme="minorHAnsi" w:cstheme="minorBidi"/>
                <w:noProof/>
                <w:kern w:val="2"/>
                <w:sz w:val="22"/>
                <w:szCs w:val="22"/>
                <w:lang w:val="en-US"/>
                <w14:ligatures w14:val="standardContextual"/>
              </w:rPr>
              <w:tab/>
            </w:r>
            <w:r w:rsidRPr="00487AE6">
              <w:rPr>
                <w:rStyle w:val="Hyperlink"/>
                <w:rFonts w:eastAsia="TrebuchetMS" w:cs="TrebuchetMS"/>
                <w:noProof/>
              </w:rPr>
              <w:t>KONTROLĖ (K)</w:t>
            </w:r>
            <w:r w:rsidRPr="00487AE6">
              <w:rPr>
                <w:noProof/>
                <w:webHidden/>
              </w:rPr>
              <w:tab/>
            </w:r>
            <w:r w:rsidRPr="00487AE6">
              <w:rPr>
                <w:noProof/>
                <w:webHidden/>
              </w:rPr>
              <w:fldChar w:fldCharType="begin"/>
            </w:r>
            <w:r w:rsidRPr="00487AE6">
              <w:rPr>
                <w:noProof/>
                <w:webHidden/>
              </w:rPr>
              <w:instrText xml:space="preserve"> PAGEREF _Toc152084978 \h </w:instrText>
            </w:r>
            <w:r w:rsidRPr="00487AE6">
              <w:rPr>
                <w:noProof/>
                <w:webHidden/>
              </w:rPr>
            </w:r>
            <w:r w:rsidRPr="00487AE6">
              <w:rPr>
                <w:noProof/>
                <w:webHidden/>
              </w:rPr>
              <w:fldChar w:fldCharType="separate"/>
            </w:r>
            <w:r w:rsidR="00207E6B">
              <w:rPr>
                <w:noProof/>
                <w:webHidden/>
              </w:rPr>
              <w:t>29</w:t>
            </w:r>
            <w:r w:rsidRPr="00487AE6">
              <w:rPr>
                <w:noProof/>
                <w:webHidden/>
              </w:rPr>
              <w:fldChar w:fldCharType="end"/>
            </w:r>
          </w:hyperlink>
        </w:p>
        <w:p w14:paraId="32C4DD6B" w14:textId="4117EA89" w:rsidR="00AE3F6A" w:rsidRPr="00487AE6"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4979" w:history="1">
            <w:r w:rsidRPr="00487AE6">
              <w:rPr>
                <w:rStyle w:val="Hyperlink"/>
                <w:noProof/>
              </w:rPr>
              <w:t>8.</w:t>
            </w:r>
            <w:r w:rsidRPr="00487AE6">
              <w:rPr>
                <w:rFonts w:asciiTheme="minorHAnsi" w:eastAsiaTheme="minorEastAsia" w:hAnsiTheme="minorHAnsi" w:cstheme="minorBidi"/>
                <w:noProof/>
                <w:kern w:val="2"/>
                <w:sz w:val="22"/>
                <w:szCs w:val="22"/>
                <w:lang w:val="en-US"/>
                <w14:ligatures w14:val="standardContextual"/>
              </w:rPr>
              <w:tab/>
            </w:r>
            <w:r w:rsidRPr="00487AE6">
              <w:rPr>
                <w:rStyle w:val="Hyperlink"/>
                <w:noProof/>
              </w:rPr>
              <w:t>IŠBANDYMAS (B)</w:t>
            </w:r>
            <w:r w:rsidRPr="00487AE6">
              <w:rPr>
                <w:noProof/>
                <w:webHidden/>
              </w:rPr>
              <w:tab/>
            </w:r>
            <w:r w:rsidRPr="00487AE6">
              <w:rPr>
                <w:noProof/>
                <w:webHidden/>
              </w:rPr>
              <w:fldChar w:fldCharType="begin"/>
            </w:r>
            <w:r w:rsidRPr="00487AE6">
              <w:rPr>
                <w:noProof/>
                <w:webHidden/>
              </w:rPr>
              <w:instrText xml:space="preserve"> PAGEREF _Toc152084979 \h </w:instrText>
            </w:r>
            <w:r w:rsidRPr="00487AE6">
              <w:rPr>
                <w:noProof/>
                <w:webHidden/>
              </w:rPr>
            </w:r>
            <w:r w:rsidRPr="00487AE6">
              <w:rPr>
                <w:noProof/>
                <w:webHidden/>
              </w:rPr>
              <w:fldChar w:fldCharType="separate"/>
            </w:r>
            <w:r w:rsidR="00207E6B">
              <w:rPr>
                <w:noProof/>
                <w:webHidden/>
              </w:rPr>
              <w:t>29</w:t>
            </w:r>
            <w:r w:rsidRPr="00487AE6">
              <w:rPr>
                <w:noProof/>
                <w:webHidden/>
              </w:rPr>
              <w:fldChar w:fldCharType="end"/>
            </w:r>
          </w:hyperlink>
        </w:p>
        <w:p w14:paraId="456F15FB" w14:textId="4147CAF8" w:rsidR="00AE3F6A" w:rsidRPr="00487AE6"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4980" w:history="1">
            <w:r w:rsidRPr="00487AE6">
              <w:rPr>
                <w:rStyle w:val="Hyperlink"/>
                <w:noProof/>
              </w:rPr>
              <w:t>9.</w:t>
            </w:r>
            <w:r w:rsidRPr="00487AE6">
              <w:rPr>
                <w:rFonts w:asciiTheme="minorHAnsi" w:eastAsiaTheme="minorEastAsia" w:hAnsiTheme="minorHAnsi" w:cstheme="minorBidi"/>
                <w:noProof/>
                <w:kern w:val="2"/>
                <w:sz w:val="22"/>
                <w:szCs w:val="22"/>
                <w:lang w:val="en-US"/>
                <w14:ligatures w14:val="standardContextual"/>
              </w:rPr>
              <w:tab/>
            </w:r>
            <w:r w:rsidRPr="00487AE6">
              <w:rPr>
                <w:rStyle w:val="Hyperlink"/>
                <w:noProof/>
              </w:rPr>
              <w:t>NEPLANINIS PATIKRINIMAS</w:t>
            </w:r>
            <w:r w:rsidRPr="00487AE6">
              <w:rPr>
                <w:noProof/>
                <w:webHidden/>
              </w:rPr>
              <w:tab/>
            </w:r>
            <w:r w:rsidRPr="00487AE6">
              <w:rPr>
                <w:noProof/>
                <w:webHidden/>
              </w:rPr>
              <w:fldChar w:fldCharType="begin"/>
            </w:r>
            <w:r w:rsidRPr="00487AE6">
              <w:rPr>
                <w:noProof/>
                <w:webHidden/>
              </w:rPr>
              <w:instrText xml:space="preserve"> PAGEREF _Toc152084980 \h </w:instrText>
            </w:r>
            <w:r w:rsidRPr="00487AE6">
              <w:rPr>
                <w:noProof/>
                <w:webHidden/>
              </w:rPr>
            </w:r>
            <w:r w:rsidRPr="00487AE6">
              <w:rPr>
                <w:noProof/>
                <w:webHidden/>
              </w:rPr>
              <w:fldChar w:fldCharType="separate"/>
            </w:r>
            <w:r w:rsidR="00207E6B">
              <w:rPr>
                <w:noProof/>
                <w:webHidden/>
              </w:rPr>
              <w:t>29</w:t>
            </w:r>
            <w:r w:rsidRPr="00487AE6">
              <w:rPr>
                <w:noProof/>
                <w:webHidden/>
              </w:rPr>
              <w:fldChar w:fldCharType="end"/>
            </w:r>
          </w:hyperlink>
        </w:p>
        <w:p w14:paraId="51AB1C4B" w14:textId="5FD498ED"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4981" w:history="1">
            <w:r w:rsidRPr="00BE3D78">
              <w:rPr>
                <w:rStyle w:val="Hyperlink"/>
                <w:noProof/>
              </w:rPr>
              <w:t>10.</w:t>
            </w:r>
            <w:r>
              <w:rPr>
                <w:rFonts w:asciiTheme="minorHAnsi" w:eastAsiaTheme="minorEastAsia" w:hAnsiTheme="minorHAnsi" w:cstheme="minorBidi"/>
                <w:noProof/>
                <w:kern w:val="2"/>
                <w:sz w:val="22"/>
                <w:szCs w:val="22"/>
                <w:lang w:val="en-US"/>
                <w14:ligatures w14:val="standardContextual"/>
              </w:rPr>
              <w:tab/>
            </w:r>
            <w:r w:rsidRPr="00BE3D78">
              <w:rPr>
                <w:rStyle w:val="Hyperlink"/>
                <w:noProof/>
              </w:rPr>
              <w:t>DARBŲ PLANAVIMAS (DEFEKTAVIMAS)</w:t>
            </w:r>
            <w:r>
              <w:rPr>
                <w:noProof/>
                <w:webHidden/>
              </w:rPr>
              <w:tab/>
            </w:r>
            <w:r>
              <w:rPr>
                <w:noProof/>
                <w:webHidden/>
              </w:rPr>
              <w:fldChar w:fldCharType="begin"/>
            </w:r>
            <w:r>
              <w:rPr>
                <w:noProof/>
                <w:webHidden/>
              </w:rPr>
              <w:instrText xml:space="preserve"> PAGEREF _Toc152084981 \h </w:instrText>
            </w:r>
            <w:r>
              <w:rPr>
                <w:noProof/>
                <w:webHidden/>
              </w:rPr>
            </w:r>
            <w:r>
              <w:rPr>
                <w:noProof/>
                <w:webHidden/>
              </w:rPr>
              <w:fldChar w:fldCharType="separate"/>
            </w:r>
            <w:r w:rsidR="00207E6B">
              <w:rPr>
                <w:noProof/>
                <w:webHidden/>
              </w:rPr>
              <w:t>30</w:t>
            </w:r>
            <w:r>
              <w:rPr>
                <w:noProof/>
                <w:webHidden/>
              </w:rPr>
              <w:fldChar w:fldCharType="end"/>
            </w:r>
          </w:hyperlink>
        </w:p>
        <w:p w14:paraId="2C69487B" w14:textId="4693C8C0"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4982" w:history="1">
            <w:r w:rsidRPr="00BE3D78">
              <w:rPr>
                <w:rStyle w:val="Hyperlink"/>
                <w:noProof/>
              </w:rPr>
              <w:t>11.</w:t>
            </w:r>
            <w:r>
              <w:rPr>
                <w:rFonts w:asciiTheme="minorHAnsi" w:eastAsiaTheme="minorEastAsia" w:hAnsiTheme="minorHAnsi" w:cstheme="minorBidi"/>
                <w:noProof/>
                <w:kern w:val="2"/>
                <w:sz w:val="22"/>
                <w:szCs w:val="22"/>
                <w:lang w:val="en-US"/>
                <w14:ligatures w14:val="standardContextual"/>
              </w:rPr>
              <w:tab/>
            </w:r>
            <w:r w:rsidRPr="00BE3D78">
              <w:rPr>
                <w:rStyle w:val="Hyperlink"/>
                <w:noProof/>
              </w:rPr>
              <w:t>ĮRENGINIŲ EKSPLOATAVIMO INSTRUKCIJOS</w:t>
            </w:r>
            <w:r>
              <w:rPr>
                <w:noProof/>
                <w:webHidden/>
              </w:rPr>
              <w:tab/>
            </w:r>
            <w:r>
              <w:rPr>
                <w:noProof/>
                <w:webHidden/>
              </w:rPr>
              <w:fldChar w:fldCharType="begin"/>
            </w:r>
            <w:r>
              <w:rPr>
                <w:noProof/>
                <w:webHidden/>
              </w:rPr>
              <w:instrText xml:space="preserve"> PAGEREF _Toc152084982 \h </w:instrText>
            </w:r>
            <w:r>
              <w:rPr>
                <w:noProof/>
                <w:webHidden/>
              </w:rPr>
            </w:r>
            <w:r>
              <w:rPr>
                <w:noProof/>
                <w:webHidden/>
              </w:rPr>
              <w:fldChar w:fldCharType="separate"/>
            </w:r>
            <w:r w:rsidR="00207E6B">
              <w:rPr>
                <w:noProof/>
                <w:webHidden/>
              </w:rPr>
              <w:t>30</w:t>
            </w:r>
            <w:r>
              <w:rPr>
                <w:noProof/>
                <w:webHidden/>
              </w:rPr>
              <w:fldChar w:fldCharType="end"/>
            </w:r>
          </w:hyperlink>
        </w:p>
        <w:p w14:paraId="5E0E6B5A" w14:textId="66609CEF"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4983" w:history="1">
            <w:r w:rsidRPr="00BE3D78">
              <w:rPr>
                <w:rStyle w:val="Hyperlink"/>
                <w:noProof/>
              </w:rPr>
              <w:t>12.</w:t>
            </w:r>
            <w:r>
              <w:rPr>
                <w:rFonts w:asciiTheme="minorHAnsi" w:eastAsiaTheme="minorEastAsia" w:hAnsiTheme="minorHAnsi" w:cstheme="minorBidi"/>
                <w:noProof/>
                <w:kern w:val="2"/>
                <w:sz w:val="22"/>
                <w:szCs w:val="22"/>
                <w:lang w:val="en-US"/>
                <w14:ligatures w14:val="standardContextual"/>
              </w:rPr>
              <w:tab/>
            </w:r>
            <w:r w:rsidRPr="00BE3D78">
              <w:rPr>
                <w:rStyle w:val="Hyperlink"/>
                <w:noProof/>
              </w:rPr>
              <w:t>OPERATYVINĖS PRIEŽIŪROS INSTRUKCIJOS</w:t>
            </w:r>
            <w:r>
              <w:rPr>
                <w:noProof/>
                <w:webHidden/>
              </w:rPr>
              <w:tab/>
            </w:r>
            <w:r>
              <w:rPr>
                <w:noProof/>
                <w:webHidden/>
              </w:rPr>
              <w:fldChar w:fldCharType="begin"/>
            </w:r>
            <w:r>
              <w:rPr>
                <w:noProof/>
                <w:webHidden/>
              </w:rPr>
              <w:instrText xml:space="preserve"> PAGEREF _Toc152084983 \h </w:instrText>
            </w:r>
            <w:r>
              <w:rPr>
                <w:noProof/>
                <w:webHidden/>
              </w:rPr>
            </w:r>
            <w:r>
              <w:rPr>
                <w:noProof/>
                <w:webHidden/>
              </w:rPr>
              <w:fldChar w:fldCharType="separate"/>
            </w:r>
            <w:r w:rsidR="00207E6B">
              <w:rPr>
                <w:noProof/>
                <w:webHidden/>
              </w:rPr>
              <w:t>30</w:t>
            </w:r>
            <w:r>
              <w:rPr>
                <w:noProof/>
                <w:webHidden/>
              </w:rPr>
              <w:fldChar w:fldCharType="end"/>
            </w:r>
          </w:hyperlink>
        </w:p>
        <w:p w14:paraId="6A393F46" w14:textId="535D8CA5"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4984" w:history="1">
            <w:r w:rsidRPr="00BE3D78">
              <w:rPr>
                <w:rStyle w:val="Hyperlink"/>
                <w:noProof/>
              </w:rPr>
              <w:t>13.</w:t>
            </w:r>
            <w:r>
              <w:rPr>
                <w:rFonts w:asciiTheme="minorHAnsi" w:eastAsiaTheme="minorEastAsia" w:hAnsiTheme="minorHAnsi" w:cstheme="minorBidi"/>
                <w:noProof/>
                <w:kern w:val="2"/>
                <w:sz w:val="22"/>
                <w:szCs w:val="22"/>
                <w:lang w:val="en-US"/>
                <w14:ligatures w14:val="standardContextual"/>
              </w:rPr>
              <w:tab/>
            </w:r>
            <w:r w:rsidRPr="00BE3D78">
              <w:rPr>
                <w:rStyle w:val="Hyperlink"/>
                <w:noProof/>
              </w:rPr>
              <w:t>TECHNINĖS PRIEŽIŪROS INSTRUKCIJOS</w:t>
            </w:r>
            <w:r>
              <w:rPr>
                <w:noProof/>
                <w:webHidden/>
              </w:rPr>
              <w:tab/>
            </w:r>
            <w:r>
              <w:rPr>
                <w:noProof/>
                <w:webHidden/>
              </w:rPr>
              <w:fldChar w:fldCharType="begin"/>
            </w:r>
            <w:r>
              <w:rPr>
                <w:noProof/>
                <w:webHidden/>
              </w:rPr>
              <w:instrText xml:space="preserve"> PAGEREF _Toc152084984 \h </w:instrText>
            </w:r>
            <w:r>
              <w:rPr>
                <w:noProof/>
                <w:webHidden/>
              </w:rPr>
            </w:r>
            <w:r>
              <w:rPr>
                <w:noProof/>
                <w:webHidden/>
              </w:rPr>
              <w:fldChar w:fldCharType="separate"/>
            </w:r>
            <w:r w:rsidR="00207E6B">
              <w:rPr>
                <w:noProof/>
                <w:webHidden/>
              </w:rPr>
              <w:t>31</w:t>
            </w:r>
            <w:r>
              <w:rPr>
                <w:noProof/>
                <w:webHidden/>
              </w:rPr>
              <w:fldChar w:fldCharType="end"/>
            </w:r>
          </w:hyperlink>
        </w:p>
        <w:p w14:paraId="313D49A1" w14:textId="0751FC39"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4998" w:history="1">
            <w:r w:rsidRPr="00BE3D78">
              <w:rPr>
                <w:rStyle w:val="Hyperlink"/>
                <w:noProof/>
              </w:rPr>
              <w:t>14.</w:t>
            </w:r>
            <w:r>
              <w:rPr>
                <w:rFonts w:asciiTheme="minorHAnsi" w:eastAsiaTheme="minorEastAsia" w:hAnsiTheme="minorHAnsi" w:cstheme="minorBidi"/>
                <w:noProof/>
                <w:kern w:val="2"/>
                <w:sz w:val="22"/>
                <w:szCs w:val="22"/>
                <w:lang w:val="en-US"/>
                <w14:ligatures w14:val="standardContextual"/>
              </w:rPr>
              <w:tab/>
            </w:r>
            <w:r w:rsidRPr="00BE3D78">
              <w:rPr>
                <w:rStyle w:val="Hyperlink"/>
                <w:noProof/>
              </w:rPr>
              <w:t>DARBAI RAA ĮRENGINIUOSE</w:t>
            </w:r>
            <w:r>
              <w:rPr>
                <w:noProof/>
                <w:webHidden/>
              </w:rPr>
              <w:tab/>
            </w:r>
            <w:r>
              <w:rPr>
                <w:noProof/>
                <w:webHidden/>
              </w:rPr>
              <w:fldChar w:fldCharType="begin"/>
            </w:r>
            <w:r>
              <w:rPr>
                <w:noProof/>
                <w:webHidden/>
              </w:rPr>
              <w:instrText xml:space="preserve"> PAGEREF _Toc152084998 \h </w:instrText>
            </w:r>
            <w:r>
              <w:rPr>
                <w:noProof/>
                <w:webHidden/>
              </w:rPr>
            </w:r>
            <w:r>
              <w:rPr>
                <w:noProof/>
                <w:webHidden/>
              </w:rPr>
              <w:fldChar w:fldCharType="separate"/>
            </w:r>
            <w:r w:rsidR="00207E6B">
              <w:rPr>
                <w:noProof/>
                <w:webHidden/>
              </w:rPr>
              <w:t>31</w:t>
            </w:r>
            <w:r>
              <w:rPr>
                <w:noProof/>
                <w:webHidden/>
              </w:rPr>
              <w:fldChar w:fldCharType="end"/>
            </w:r>
          </w:hyperlink>
        </w:p>
        <w:p w14:paraId="173E803B" w14:textId="6638DE6A"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4999" w:history="1">
            <w:r w:rsidRPr="00BE3D78">
              <w:rPr>
                <w:rStyle w:val="Hyperlink"/>
                <w:noProof/>
              </w:rPr>
              <w:t>15.</w:t>
            </w:r>
            <w:r>
              <w:rPr>
                <w:rFonts w:asciiTheme="minorHAnsi" w:eastAsiaTheme="minorEastAsia" w:hAnsiTheme="minorHAnsi" w:cstheme="minorBidi"/>
                <w:noProof/>
                <w:kern w:val="2"/>
                <w:sz w:val="22"/>
                <w:szCs w:val="22"/>
                <w:lang w:val="en-US"/>
                <w14:ligatures w14:val="standardContextual"/>
              </w:rPr>
              <w:tab/>
            </w:r>
            <w:r w:rsidRPr="00BE3D78">
              <w:rPr>
                <w:rStyle w:val="Hyperlink"/>
                <w:noProof/>
              </w:rPr>
              <w:t>NUOTOLINĖ RAA ĮRENGINIŲ TECHNINĖ PRIEŽIŪRA</w:t>
            </w:r>
            <w:r>
              <w:rPr>
                <w:noProof/>
                <w:webHidden/>
              </w:rPr>
              <w:tab/>
            </w:r>
            <w:r>
              <w:rPr>
                <w:noProof/>
                <w:webHidden/>
              </w:rPr>
              <w:fldChar w:fldCharType="begin"/>
            </w:r>
            <w:r>
              <w:rPr>
                <w:noProof/>
                <w:webHidden/>
              </w:rPr>
              <w:instrText xml:space="preserve"> PAGEREF _Toc152084999 \h </w:instrText>
            </w:r>
            <w:r>
              <w:rPr>
                <w:noProof/>
                <w:webHidden/>
              </w:rPr>
            </w:r>
            <w:r>
              <w:rPr>
                <w:noProof/>
                <w:webHidden/>
              </w:rPr>
              <w:fldChar w:fldCharType="separate"/>
            </w:r>
            <w:r w:rsidR="00207E6B">
              <w:rPr>
                <w:noProof/>
                <w:webHidden/>
              </w:rPr>
              <w:t>32</w:t>
            </w:r>
            <w:r>
              <w:rPr>
                <w:noProof/>
                <w:webHidden/>
              </w:rPr>
              <w:fldChar w:fldCharType="end"/>
            </w:r>
          </w:hyperlink>
        </w:p>
        <w:p w14:paraId="53CA09A2" w14:textId="19C23936" w:rsidR="00AE3F6A" w:rsidRPr="00487AE6"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06" w:history="1">
            <w:r w:rsidRPr="00487AE6">
              <w:rPr>
                <w:rStyle w:val="Hyperlink"/>
                <w:noProof/>
              </w:rPr>
              <w:t>16.</w:t>
            </w:r>
            <w:r w:rsidRPr="00487AE6">
              <w:rPr>
                <w:rFonts w:asciiTheme="minorHAnsi" w:eastAsiaTheme="minorEastAsia" w:hAnsiTheme="minorHAnsi" w:cstheme="minorBidi"/>
                <w:noProof/>
                <w:kern w:val="2"/>
                <w:sz w:val="22"/>
                <w:szCs w:val="22"/>
                <w:lang w:val="en-US"/>
                <w14:ligatures w14:val="standardContextual"/>
              </w:rPr>
              <w:tab/>
            </w:r>
            <w:r w:rsidRPr="00487AE6">
              <w:rPr>
                <w:rStyle w:val="Hyperlink"/>
                <w:noProof/>
              </w:rPr>
              <w:t>RAA ŽURNALAS</w:t>
            </w:r>
            <w:r w:rsidRPr="00487AE6">
              <w:rPr>
                <w:noProof/>
                <w:webHidden/>
              </w:rPr>
              <w:tab/>
            </w:r>
            <w:r w:rsidRPr="00487AE6">
              <w:rPr>
                <w:noProof/>
                <w:webHidden/>
              </w:rPr>
              <w:fldChar w:fldCharType="begin"/>
            </w:r>
            <w:r w:rsidRPr="00487AE6">
              <w:rPr>
                <w:noProof/>
                <w:webHidden/>
              </w:rPr>
              <w:instrText xml:space="preserve"> PAGEREF _Toc152085006 \h </w:instrText>
            </w:r>
            <w:r w:rsidRPr="00487AE6">
              <w:rPr>
                <w:noProof/>
                <w:webHidden/>
              </w:rPr>
            </w:r>
            <w:r w:rsidRPr="00487AE6">
              <w:rPr>
                <w:noProof/>
                <w:webHidden/>
              </w:rPr>
              <w:fldChar w:fldCharType="separate"/>
            </w:r>
            <w:r w:rsidR="00207E6B">
              <w:rPr>
                <w:noProof/>
                <w:webHidden/>
              </w:rPr>
              <w:t>33</w:t>
            </w:r>
            <w:r w:rsidRPr="00487AE6">
              <w:rPr>
                <w:noProof/>
                <w:webHidden/>
              </w:rPr>
              <w:fldChar w:fldCharType="end"/>
            </w:r>
          </w:hyperlink>
        </w:p>
        <w:p w14:paraId="08E08085" w14:textId="3041FD21" w:rsidR="00AE3F6A" w:rsidRPr="00487AE6"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07" w:history="1">
            <w:r w:rsidRPr="00487AE6">
              <w:rPr>
                <w:rStyle w:val="Hyperlink"/>
                <w:noProof/>
              </w:rPr>
              <w:t>17.</w:t>
            </w:r>
            <w:r w:rsidRPr="00487AE6">
              <w:rPr>
                <w:rFonts w:asciiTheme="minorHAnsi" w:eastAsiaTheme="minorEastAsia" w:hAnsiTheme="minorHAnsi" w:cstheme="minorBidi"/>
                <w:noProof/>
                <w:kern w:val="2"/>
                <w:sz w:val="22"/>
                <w:szCs w:val="22"/>
                <w:lang w:val="en-US"/>
                <w14:ligatures w14:val="standardContextual"/>
              </w:rPr>
              <w:tab/>
            </w:r>
            <w:r w:rsidRPr="00487AE6">
              <w:rPr>
                <w:rStyle w:val="Hyperlink"/>
                <w:noProof/>
              </w:rPr>
              <w:t>RAA ĮRENGINIŲ DARBO ANALIZĖ IR APSKAITA</w:t>
            </w:r>
            <w:r w:rsidRPr="00487AE6">
              <w:rPr>
                <w:noProof/>
                <w:webHidden/>
              </w:rPr>
              <w:tab/>
            </w:r>
            <w:r w:rsidRPr="00487AE6">
              <w:rPr>
                <w:noProof/>
                <w:webHidden/>
              </w:rPr>
              <w:fldChar w:fldCharType="begin"/>
            </w:r>
            <w:r w:rsidRPr="00487AE6">
              <w:rPr>
                <w:noProof/>
                <w:webHidden/>
              </w:rPr>
              <w:instrText xml:space="preserve"> PAGEREF _Toc152085007 \h </w:instrText>
            </w:r>
            <w:r w:rsidRPr="00487AE6">
              <w:rPr>
                <w:noProof/>
                <w:webHidden/>
              </w:rPr>
            </w:r>
            <w:r w:rsidRPr="00487AE6">
              <w:rPr>
                <w:noProof/>
                <w:webHidden/>
              </w:rPr>
              <w:fldChar w:fldCharType="separate"/>
            </w:r>
            <w:r w:rsidR="00207E6B">
              <w:rPr>
                <w:noProof/>
                <w:webHidden/>
              </w:rPr>
              <w:t>33</w:t>
            </w:r>
            <w:r w:rsidRPr="00487AE6">
              <w:rPr>
                <w:noProof/>
                <w:webHidden/>
              </w:rPr>
              <w:fldChar w:fldCharType="end"/>
            </w:r>
          </w:hyperlink>
        </w:p>
        <w:p w14:paraId="27AF1AAD" w14:textId="6FDD2309" w:rsidR="00AE3F6A" w:rsidRPr="00487AE6"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08" w:history="1">
            <w:r w:rsidRPr="00487AE6">
              <w:rPr>
                <w:rStyle w:val="Hyperlink"/>
                <w:noProof/>
              </w:rPr>
              <w:t>18.</w:t>
            </w:r>
            <w:r w:rsidRPr="00487AE6">
              <w:rPr>
                <w:rFonts w:asciiTheme="minorHAnsi" w:eastAsiaTheme="minorEastAsia" w:hAnsiTheme="minorHAnsi" w:cstheme="minorBidi"/>
                <w:noProof/>
                <w:kern w:val="2"/>
                <w:sz w:val="22"/>
                <w:szCs w:val="22"/>
                <w:lang w:val="en-US"/>
                <w14:ligatures w14:val="standardContextual"/>
              </w:rPr>
              <w:tab/>
            </w:r>
            <w:r w:rsidRPr="00487AE6">
              <w:rPr>
                <w:rStyle w:val="Hyperlink"/>
                <w:noProof/>
              </w:rPr>
              <w:t>GEDIMAI IR DEFEKTAI</w:t>
            </w:r>
            <w:r w:rsidRPr="00487AE6">
              <w:rPr>
                <w:noProof/>
                <w:webHidden/>
              </w:rPr>
              <w:tab/>
            </w:r>
            <w:r w:rsidRPr="00487AE6">
              <w:rPr>
                <w:noProof/>
                <w:webHidden/>
              </w:rPr>
              <w:fldChar w:fldCharType="begin"/>
            </w:r>
            <w:r w:rsidRPr="00487AE6">
              <w:rPr>
                <w:noProof/>
                <w:webHidden/>
              </w:rPr>
              <w:instrText xml:space="preserve"> PAGEREF _Toc152085008 \h </w:instrText>
            </w:r>
            <w:r w:rsidRPr="00487AE6">
              <w:rPr>
                <w:noProof/>
                <w:webHidden/>
              </w:rPr>
            </w:r>
            <w:r w:rsidRPr="00487AE6">
              <w:rPr>
                <w:noProof/>
                <w:webHidden/>
              </w:rPr>
              <w:fldChar w:fldCharType="separate"/>
            </w:r>
            <w:r w:rsidR="00207E6B">
              <w:rPr>
                <w:noProof/>
                <w:webHidden/>
              </w:rPr>
              <w:t>34</w:t>
            </w:r>
            <w:r w:rsidRPr="00487AE6">
              <w:rPr>
                <w:noProof/>
                <w:webHidden/>
              </w:rPr>
              <w:fldChar w:fldCharType="end"/>
            </w:r>
          </w:hyperlink>
        </w:p>
        <w:p w14:paraId="039F26B5" w14:textId="422E644B" w:rsidR="00AE3F6A" w:rsidRPr="00487AE6"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09" w:history="1">
            <w:r w:rsidRPr="00487AE6">
              <w:rPr>
                <w:rStyle w:val="Hyperlink"/>
                <w:noProof/>
              </w:rPr>
              <w:t>19.</w:t>
            </w:r>
            <w:r w:rsidRPr="00487AE6">
              <w:rPr>
                <w:rFonts w:asciiTheme="minorHAnsi" w:eastAsiaTheme="minorEastAsia" w:hAnsiTheme="minorHAnsi" w:cstheme="minorBidi"/>
                <w:noProof/>
                <w:kern w:val="2"/>
                <w:sz w:val="22"/>
                <w:szCs w:val="22"/>
                <w:lang w:val="en-US"/>
                <w14:ligatures w14:val="standardContextual"/>
              </w:rPr>
              <w:tab/>
            </w:r>
            <w:r w:rsidRPr="00487AE6">
              <w:rPr>
                <w:rStyle w:val="Hyperlink"/>
                <w:noProof/>
              </w:rPr>
              <w:t>RAA ĮRENGINIŲ TECHNINIAI DOKUMENTAI</w:t>
            </w:r>
            <w:r w:rsidRPr="00487AE6">
              <w:rPr>
                <w:noProof/>
                <w:webHidden/>
              </w:rPr>
              <w:tab/>
            </w:r>
            <w:r w:rsidRPr="00487AE6">
              <w:rPr>
                <w:noProof/>
                <w:webHidden/>
              </w:rPr>
              <w:fldChar w:fldCharType="begin"/>
            </w:r>
            <w:r w:rsidRPr="00487AE6">
              <w:rPr>
                <w:noProof/>
                <w:webHidden/>
              </w:rPr>
              <w:instrText xml:space="preserve"> PAGEREF _Toc152085009 \h </w:instrText>
            </w:r>
            <w:r w:rsidRPr="00487AE6">
              <w:rPr>
                <w:noProof/>
                <w:webHidden/>
              </w:rPr>
            </w:r>
            <w:r w:rsidRPr="00487AE6">
              <w:rPr>
                <w:noProof/>
                <w:webHidden/>
              </w:rPr>
              <w:fldChar w:fldCharType="separate"/>
            </w:r>
            <w:r w:rsidR="00207E6B">
              <w:rPr>
                <w:noProof/>
                <w:webHidden/>
              </w:rPr>
              <w:t>35</w:t>
            </w:r>
            <w:r w:rsidRPr="00487AE6">
              <w:rPr>
                <w:noProof/>
                <w:webHidden/>
              </w:rPr>
              <w:fldChar w:fldCharType="end"/>
            </w:r>
          </w:hyperlink>
        </w:p>
        <w:p w14:paraId="0B9CA8A7" w14:textId="59DC8CC1" w:rsidR="00AE3F6A" w:rsidRPr="00487AE6"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10" w:history="1">
            <w:r w:rsidRPr="00487AE6">
              <w:rPr>
                <w:rStyle w:val="Hyperlink"/>
                <w:noProof/>
              </w:rPr>
              <w:t>20.</w:t>
            </w:r>
            <w:r w:rsidRPr="00487AE6">
              <w:rPr>
                <w:rFonts w:asciiTheme="minorHAnsi" w:eastAsiaTheme="minorEastAsia" w:hAnsiTheme="minorHAnsi" w:cstheme="minorBidi"/>
                <w:noProof/>
                <w:kern w:val="2"/>
                <w:sz w:val="22"/>
                <w:szCs w:val="22"/>
                <w:lang w:val="en-US"/>
                <w14:ligatures w14:val="standardContextual"/>
              </w:rPr>
              <w:tab/>
            </w:r>
            <w:r w:rsidRPr="00487AE6">
              <w:rPr>
                <w:rStyle w:val="Hyperlink"/>
                <w:noProof/>
              </w:rPr>
              <w:t>DARBO PASTOTĖS DUOMENŲ TINKLE SAUGUMO REIKALAVIMAI</w:t>
            </w:r>
            <w:r w:rsidRPr="00487AE6">
              <w:rPr>
                <w:noProof/>
                <w:webHidden/>
              </w:rPr>
              <w:tab/>
            </w:r>
            <w:r w:rsidRPr="00487AE6">
              <w:rPr>
                <w:noProof/>
                <w:webHidden/>
              </w:rPr>
              <w:fldChar w:fldCharType="begin"/>
            </w:r>
            <w:r w:rsidRPr="00487AE6">
              <w:rPr>
                <w:noProof/>
                <w:webHidden/>
              </w:rPr>
              <w:instrText xml:space="preserve"> PAGEREF _Toc152085010 \h </w:instrText>
            </w:r>
            <w:r w:rsidRPr="00487AE6">
              <w:rPr>
                <w:noProof/>
                <w:webHidden/>
              </w:rPr>
            </w:r>
            <w:r w:rsidRPr="00487AE6">
              <w:rPr>
                <w:noProof/>
                <w:webHidden/>
              </w:rPr>
              <w:fldChar w:fldCharType="separate"/>
            </w:r>
            <w:r w:rsidR="00207E6B">
              <w:rPr>
                <w:noProof/>
                <w:webHidden/>
              </w:rPr>
              <w:t>37</w:t>
            </w:r>
            <w:r w:rsidRPr="00487AE6">
              <w:rPr>
                <w:noProof/>
                <w:webHidden/>
              </w:rPr>
              <w:fldChar w:fldCharType="end"/>
            </w:r>
          </w:hyperlink>
        </w:p>
        <w:p w14:paraId="13FEB94E" w14:textId="06970BF9"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11" w:history="1">
            <w:r w:rsidRPr="00487AE6">
              <w:rPr>
                <w:rStyle w:val="Hyperlink"/>
                <w:noProof/>
              </w:rPr>
              <w:t>21.</w:t>
            </w:r>
            <w:r w:rsidRPr="00487AE6">
              <w:rPr>
                <w:rFonts w:asciiTheme="minorHAnsi" w:eastAsiaTheme="minorEastAsia" w:hAnsiTheme="minorHAnsi" w:cstheme="minorBidi"/>
                <w:noProof/>
                <w:kern w:val="2"/>
                <w:sz w:val="22"/>
                <w:szCs w:val="22"/>
                <w:lang w:val="en-US"/>
                <w14:ligatures w14:val="standardContextual"/>
              </w:rPr>
              <w:tab/>
            </w:r>
            <w:r w:rsidRPr="00487AE6">
              <w:rPr>
                <w:rStyle w:val="Hyperlink"/>
                <w:noProof/>
              </w:rPr>
              <w:t>RAA NUOTOLINIO STEBĖJIMO SISTEMA (MONITORINGAS) ir VDKDV</w:t>
            </w:r>
            <w:r w:rsidRPr="00487AE6">
              <w:rPr>
                <w:noProof/>
                <w:webHidden/>
              </w:rPr>
              <w:tab/>
            </w:r>
            <w:r w:rsidRPr="00487AE6">
              <w:rPr>
                <w:noProof/>
                <w:webHidden/>
              </w:rPr>
              <w:fldChar w:fldCharType="begin"/>
            </w:r>
            <w:r w:rsidRPr="00487AE6">
              <w:rPr>
                <w:noProof/>
                <w:webHidden/>
              </w:rPr>
              <w:instrText xml:space="preserve"> PAGEREF _Toc152085011 \h </w:instrText>
            </w:r>
            <w:r w:rsidRPr="00487AE6">
              <w:rPr>
                <w:noProof/>
                <w:webHidden/>
              </w:rPr>
            </w:r>
            <w:r w:rsidRPr="00487AE6">
              <w:rPr>
                <w:noProof/>
                <w:webHidden/>
              </w:rPr>
              <w:fldChar w:fldCharType="separate"/>
            </w:r>
            <w:r w:rsidR="00207E6B">
              <w:rPr>
                <w:noProof/>
                <w:webHidden/>
              </w:rPr>
              <w:t>37</w:t>
            </w:r>
            <w:r w:rsidRPr="00487AE6">
              <w:rPr>
                <w:noProof/>
                <w:webHidden/>
              </w:rPr>
              <w:fldChar w:fldCharType="end"/>
            </w:r>
          </w:hyperlink>
        </w:p>
        <w:p w14:paraId="2E17A660" w14:textId="4F7E45BC" w:rsidR="00AE3F6A" w:rsidRDefault="00AE3F6A">
          <w:pPr>
            <w:pStyle w:val="TOC1"/>
            <w:rPr>
              <w:rFonts w:asciiTheme="minorHAnsi" w:eastAsiaTheme="minorEastAsia" w:hAnsiTheme="minorHAnsi" w:cstheme="minorBidi"/>
              <w:b w:val="0"/>
              <w:bCs w:val="0"/>
              <w:kern w:val="2"/>
              <w:sz w:val="22"/>
              <w:szCs w:val="22"/>
              <w:lang w:val="en-US"/>
              <w14:ligatures w14:val="standardContextual"/>
            </w:rPr>
          </w:pPr>
          <w:hyperlink w:anchor="_Toc152085012" w:history="1">
            <w:r w:rsidRPr="00BE3D78">
              <w:rPr>
                <w:rStyle w:val="Hyperlink"/>
              </w:rPr>
              <w:t>IV. SROVĖS KEITIKLIŲ VALDYMO SISTEMOS</w:t>
            </w:r>
            <w:r>
              <w:rPr>
                <w:webHidden/>
              </w:rPr>
              <w:tab/>
            </w:r>
            <w:r>
              <w:rPr>
                <w:webHidden/>
              </w:rPr>
              <w:fldChar w:fldCharType="begin"/>
            </w:r>
            <w:r>
              <w:rPr>
                <w:webHidden/>
              </w:rPr>
              <w:instrText xml:space="preserve"> PAGEREF _Toc152085012 \h </w:instrText>
            </w:r>
            <w:r>
              <w:rPr>
                <w:webHidden/>
              </w:rPr>
            </w:r>
            <w:r>
              <w:rPr>
                <w:webHidden/>
              </w:rPr>
              <w:fldChar w:fldCharType="separate"/>
            </w:r>
            <w:r w:rsidR="00207E6B">
              <w:rPr>
                <w:webHidden/>
              </w:rPr>
              <w:t>39</w:t>
            </w:r>
            <w:r>
              <w:rPr>
                <w:webHidden/>
              </w:rPr>
              <w:fldChar w:fldCharType="end"/>
            </w:r>
          </w:hyperlink>
        </w:p>
        <w:p w14:paraId="5C567DD3" w14:textId="2E70E5B3"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13" w:history="1">
            <w:r w:rsidRPr="00BE3D78">
              <w:rPr>
                <w:rStyle w:val="Hyperlink"/>
                <w:noProof/>
              </w:rPr>
              <w:t>1.BENDROJI DALIS</w:t>
            </w:r>
            <w:r>
              <w:rPr>
                <w:noProof/>
                <w:webHidden/>
              </w:rPr>
              <w:tab/>
            </w:r>
            <w:r>
              <w:rPr>
                <w:noProof/>
                <w:webHidden/>
              </w:rPr>
              <w:fldChar w:fldCharType="begin"/>
            </w:r>
            <w:r>
              <w:rPr>
                <w:noProof/>
                <w:webHidden/>
              </w:rPr>
              <w:instrText xml:space="preserve"> PAGEREF _Toc152085013 \h </w:instrText>
            </w:r>
            <w:r>
              <w:rPr>
                <w:noProof/>
                <w:webHidden/>
              </w:rPr>
            </w:r>
            <w:r>
              <w:rPr>
                <w:noProof/>
                <w:webHidden/>
              </w:rPr>
              <w:fldChar w:fldCharType="separate"/>
            </w:r>
            <w:r w:rsidR="00207E6B">
              <w:rPr>
                <w:noProof/>
                <w:webHidden/>
              </w:rPr>
              <w:t>39</w:t>
            </w:r>
            <w:r>
              <w:rPr>
                <w:noProof/>
                <w:webHidden/>
              </w:rPr>
              <w:fldChar w:fldCharType="end"/>
            </w:r>
          </w:hyperlink>
        </w:p>
        <w:p w14:paraId="7D25F665" w14:textId="0295D036"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14" w:history="1">
            <w:r w:rsidRPr="00BE3D78">
              <w:rPr>
                <w:rStyle w:val="Hyperlink"/>
                <w:noProof/>
              </w:rPr>
              <w:t>2.EKSPLOATAVIMAS</w:t>
            </w:r>
            <w:r>
              <w:rPr>
                <w:noProof/>
                <w:webHidden/>
              </w:rPr>
              <w:tab/>
            </w:r>
            <w:r>
              <w:rPr>
                <w:noProof/>
                <w:webHidden/>
              </w:rPr>
              <w:fldChar w:fldCharType="begin"/>
            </w:r>
            <w:r>
              <w:rPr>
                <w:noProof/>
                <w:webHidden/>
              </w:rPr>
              <w:instrText xml:space="preserve"> PAGEREF _Toc152085014 \h </w:instrText>
            </w:r>
            <w:r>
              <w:rPr>
                <w:noProof/>
                <w:webHidden/>
              </w:rPr>
            </w:r>
            <w:r>
              <w:rPr>
                <w:noProof/>
                <w:webHidden/>
              </w:rPr>
              <w:fldChar w:fldCharType="separate"/>
            </w:r>
            <w:r w:rsidR="00207E6B">
              <w:rPr>
                <w:noProof/>
                <w:webHidden/>
              </w:rPr>
              <w:t>39</w:t>
            </w:r>
            <w:r>
              <w:rPr>
                <w:noProof/>
                <w:webHidden/>
              </w:rPr>
              <w:fldChar w:fldCharType="end"/>
            </w:r>
          </w:hyperlink>
        </w:p>
        <w:p w14:paraId="346A6C5D" w14:textId="579A944B"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15" w:history="1">
            <w:r w:rsidRPr="00BE3D78">
              <w:rPr>
                <w:rStyle w:val="Hyperlink"/>
                <w:noProof/>
              </w:rPr>
              <w:t>3. EKSPLOATAVIMO DARBŲ RŪŠYS</w:t>
            </w:r>
            <w:r>
              <w:rPr>
                <w:noProof/>
                <w:webHidden/>
              </w:rPr>
              <w:tab/>
            </w:r>
            <w:r>
              <w:rPr>
                <w:noProof/>
                <w:webHidden/>
              </w:rPr>
              <w:fldChar w:fldCharType="begin"/>
            </w:r>
            <w:r>
              <w:rPr>
                <w:noProof/>
                <w:webHidden/>
              </w:rPr>
              <w:instrText xml:space="preserve"> PAGEREF _Toc152085015 \h </w:instrText>
            </w:r>
            <w:r>
              <w:rPr>
                <w:noProof/>
                <w:webHidden/>
              </w:rPr>
            </w:r>
            <w:r>
              <w:rPr>
                <w:noProof/>
                <w:webHidden/>
              </w:rPr>
              <w:fldChar w:fldCharType="separate"/>
            </w:r>
            <w:r w:rsidR="00207E6B">
              <w:rPr>
                <w:noProof/>
                <w:webHidden/>
              </w:rPr>
              <w:t>40</w:t>
            </w:r>
            <w:r>
              <w:rPr>
                <w:noProof/>
                <w:webHidden/>
              </w:rPr>
              <w:fldChar w:fldCharType="end"/>
            </w:r>
          </w:hyperlink>
        </w:p>
        <w:p w14:paraId="71CC065F" w14:textId="59781130"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016" w:history="1">
            <w:r w:rsidRPr="00BE3D78">
              <w:rPr>
                <w:rStyle w:val="Hyperlink"/>
                <w:noProof/>
              </w:rPr>
              <w:t>3.1.APŽIŪRA</w:t>
            </w:r>
            <w:r>
              <w:rPr>
                <w:noProof/>
                <w:webHidden/>
              </w:rPr>
              <w:tab/>
            </w:r>
            <w:r>
              <w:rPr>
                <w:noProof/>
                <w:webHidden/>
              </w:rPr>
              <w:fldChar w:fldCharType="begin"/>
            </w:r>
            <w:r>
              <w:rPr>
                <w:noProof/>
                <w:webHidden/>
              </w:rPr>
              <w:instrText xml:space="preserve"> PAGEREF _Toc152085016 \h </w:instrText>
            </w:r>
            <w:r>
              <w:rPr>
                <w:noProof/>
                <w:webHidden/>
              </w:rPr>
            </w:r>
            <w:r>
              <w:rPr>
                <w:noProof/>
                <w:webHidden/>
              </w:rPr>
              <w:fldChar w:fldCharType="separate"/>
            </w:r>
            <w:r w:rsidR="00207E6B">
              <w:rPr>
                <w:noProof/>
                <w:webHidden/>
              </w:rPr>
              <w:t>40</w:t>
            </w:r>
            <w:r>
              <w:rPr>
                <w:noProof/>
                <w:webHidden/>
              </w:rPr>
              <w:fldChar w:fldCharType="end"/>
            </w:r>
          </w:hyperlink>
        </w:p>
        <w:p w14:paraId="3B1D5B81" w14:textId="0220BBF0"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017" w:history="1">
            <w:r w:rsidRPr="00BE3D78">
              <w:rPr>
                <w:rStyle w:val="Hyperlink"/>
                <w:noProof/>
              </w:rPr>
              <w:t>3.2. TECHNINĖS PRIEŽIŪROS DARBAI</w:t>
            </w:r>
            <w:r>
              <w:rPr>
                <w:noProof/>
                <w:webHidden/>
              </w:rPr>
              <w:tab/>
            </w:r>
            <w:r>
              <w:rPr>
                <w:noProof/>
                <w:webHidden/>
              </w:rPr>
              <w:fldChar w:fldCharType="begin"/>
            </w:r>
            <w:r>
              <w:rPr>
                <w:noProof/>
                <w:webHidden/>
              </w:rPr>
              <w:instrText xml:space="preserve"> PAGEREF _Toc152085017 \h </w:instrText>
            </w:r>
            <w:r>
              <w:rPr>
                <w:noProof/>
                <w:webHidden/>
              </w:rPr>
            </w:r>
            <w:r>
              <w:rPr>
                <w:noProof/>
                <w:webHidden/>
              </w:rPr>
              <w:fldChar w:fldCharType="separate"/>
            </w:r>
            <w:r w:rsidR="00207E6B">
              <w:rPr>
                <w:noProof/>
                <w:webHidden/>
              </w:rPr>
              <w:t>40</w:t>
            </w:r>
            <w:r>
              <w:rPr>
                <w:noProof/>
                <w:webHidden/>
              </w:rPr>
              <w:fldChar w:fldCharType="end"/>
            </w:r>
          </w:hyperlink>
        </w:p>
        <w:p w14:paraId="704C3A67" w14:textId="0EF1AA86" w:rsidR="00AE3F6A" w:rsidRDefault="00AE3F6A">
          <w:pPr>
            <w:pStyle w:val="TOC3"/>
            <w:tabs>
              <w:tab w:val="left" w:pos="1540"/>
            </w:tabs>
            <w:rPr>
              <w:rFonts w:asciiTheme="minorHAnsi" w:eastAsiaTheme="minorEastAsia" w:hAnsiTheme="minorHAnsi" w:cstheme="minorBidi"/>
              <w:noProof/>
              <w:kern w:val="2"/>
              <w:sz w:val="22"/>
              <w:szCs w:val="22"/>
              <w:lang w:val="en-US"/>
              <w14:ligatures w14:val="standardContextual"/>
            </w:rPr>
          </w:pPr>
          <w:hyperlink w:anchor="_Toc152085023" w:history="1">
            <w:r w:rsidRPr="00BE3D78">
              <w:rPr>
                <w:rStyle w:val="Hyperlink"/>
                <w:noProof/>
              </w:rPr>
              <w:t>3.2.1.</w:t>
            </w:r>
            <w:r>
              <w:rPr>
                <w:rFonts w:asciiTheme="minorHAnsi" w:eastAsiaTheme="minorEastAsia" w:hAnsiTheme="minorHAnsi" w:cstheme="minorBidi"/>
                <w:noProof/>
                <w:kern w:val="2"/>
                <w:sz w:val="22"/>
                <w:szCs w:val="22"/>
                <w:lang w:val="en-US"/>
                <w14:ligatures w14:val="standardContextual"/>
              </w:rPr>
              <w:tab/>
            </w:r>
            <w:r w:rsidRPr="00BE3D78">
              <w:rPr>
                <w:rStyle w:val="Hyperlink"/>
                <w:noProof/>
              </w:rPr>
              <w:t>DUOMENŲ SAUGOJIMO TVARKA</w:t>
            </w:r>
            <w:r>
              <w:rPr>
                <w:noProof/>
                <w:webHidden/>
              </w:rPr>
              <w:tab/>
            </w:r>
            <w:r>
              <w:rPr>
                <w:noProof/>
                <w:webHidden/>
              </w:rPr>
              <w:fldChar w:fldCharType="begin"/>
            </w:r>
            <w:r>
              <w:rPr>
                <w:noProof/>
                <w:webHidden/>
              </w:rPr>
              <w:instrText xml:space="preserve"> PAGEREF _Toc152085023 \h </w:instrText>
            </w:r>
            <w:r>
              <w:rPr>
                <w:noProof/>
                <w:webHidden/>
              </w:rPr>
            </w:r>
            <w:r>
              <w:rPr>
                <w:noProof/>
                <w:webHidden/>
              </w:rPr>
              <w:fldChar w:fldCharType="separate"/>
            </w:r>
            <w:r w:rsidR="00207E6B">
              <w:rPr>
                <w:noProof/>
                <w:webHidden/>
              </w:rPr>
              <w:t>41</w:t>
            </w:r>
            <w:r>
              <w:rPr>
                <w:noProof/>
                <w:webHidden/>
              </w:rPr>
              <w:fldChar w:fldCharType="end"/>
            </w:r>
          </w:hyperlink>
        </w:p>
        <w:p w14:paraId="376979C1" w14:textId="4FBB1467"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024" w:history="1">
            <w:r w:rsidRPr="00BE3D78">
              <w:rPr>
                <w:rStyle w:val="Hyperlink"/>
                <w:noProof/>
              </w:rPr>
              <w:t>3.3. SISTEMOS PAKEITIMO DARBAI</w:t>
            </w:r>
            <w:r>
              <w:rPr>
                <w:noProof/>
                <w:webHidden/>
              </w:rPr>
              <w:tab/>
            </w:r>
            <w:r>
              <w:rPr>
                <w:noProof/>
                <w:webHidden/>
              </w:rPr>
              <w:fldChar w:fldCharType="begin"/>
            </w:r>
            <w:r>
              <w:rPr>
                <w:noProof/>
                <w:webHidden/>
              </w:rPr>
              <w:instrText xml:space="preserve"> PAGEREF _Toc152085024 \h </w:instrText>
            </w:r>
            <w:r>
              <w:rPr>
                <w:noProof/>
                <w:webHidden/>
              </w:rPr>
            </w:r>
            <w:r>
              <w:rPr>
                <w:noProof/>
                <w:webHidden/>
              </w:rPr>
              <w:fldChar w:fldCharType="separate"/>
            </w:r>
            <w:r w:rsidR="00207E6B">
              <w:rPr>
                <w:noProof/>
                <w:webHidden/>
              </w:rPr>
              <w:t>41</w:t>
            </w:r>
            <w:r>
              <w:rPr>
                <w:noProof/>
                <w:webHidden/>
              </w:rPr>
              <w:fldChar w:fldCharType="end"/>
            </w:r>
          </w:hyperlink>
        </w:p>
        <w:p w14:paraId="6470B029" w14:textId="49C8DAEF" w:rsidR="00AE3F6A" w:rsidRDefault="00AE3F6A">
          <w:pPr>
            <w:pStyle w:val="TOC3"/>
            <w:tabs>
              <w:tab w:val="left" w:pos="1540"/>
            </w:tabs>
            <w:rPr>
              <w:rFonts w:asciiTheme="minorHAnsi" w:eastAsiaTheme="minorEastAsia" w:hAnsiTheme="minorHAnsi" w:cstheme="minorBidi"/>
              <w:noProof/>
              <w:kern w:val="2"/>
              <w:sz w:val="22"/>
              <w:szCs w:val="22"/>
              <w:lang w:val="en-US"/>
              <w14:ligatures w14:val="standardContextual"/>
            </w:rPr>
          </w:pPr>
          <w:hyperlink w:anchor="_Toc152085026" w:history="1">
            <w:r w:rsidRPr="00BE3D78">
              <w:rPr>
                <w:rStyle w:val="Hyperlink"/>
                <w:noProof/>
              </w:rPr>
              <w:t>3.3.1.</w:t>
            </w:r>
            <w:r>
              <w:rPr>
                <w:rFonts w:asciiTheme="minorHAnsi" w:eastAsiaTheme="minorEastAsia" w:hAnsiTheme="minorHAnsi" w:cstheme="minorBidi"/>
                <w:noProof/>
                <w:kern w:val="2"/>
                <w:sz w:val="22"/>
                <w:szCs w:val="22"/>
                <w:lang w:val="en-US"/>
                <w14:ligatures w14:val="standardContextual"/>
              </w:rPr>
              <w:tab/>
            </w:r>
            <w:r w:rsidRPr="00BE3D78">
              <w:rPr>
                <w:rStyle w:val="Hyperlink"/>
                <w:noProof/>
              </w:rPr>
              <w:t>VALDYMO IR APSAUGŲ LOGIKOS KEITIMAS</w:t>
            </w:r>
            <w:r>
              <w:rPr>
                <w:noProof/>
                <w:webHidden/>
              </w:rPr>
              <w:tab/>
            </w:r>
            <w:r>
              <w:rPr>
                <w:noProof/>
                <w:webHidden/>
              </w:rPr>
              <w:fldChar w:fldCharType="begin"/>
            </w:r>
            <w:r>
              <w:rPr>
                <w:noProof/>
                <w:webHidden/>
              </w:rPr>
              <w:instrText xml:space="preserve"> PAGEREF _Toc152085026 \h </w:instrText>
            </w:r>
            <w:r>
              <w:rPr>
                <w:noProof/>
                <w:webHidden/>
              </w:rPr>
            </w:r>
            <w:r>
              <w:rPr>
                <w:noProof/>
                <w:webHidden/>
              </w:rPr>
              <w:fldChar w:fldCharType="separate"/>
            </w:r>
            <w:r w:rsidR="00207E6B">
              <w:rPr>
                <w:noProof/>
                <w:webHidden/>
              </w:rPr>
              <w:t>42</w:t>
            </w:r>
            <w:r>
              <w:rPr>
                <w:noProof/>
                <w:webHidden/>
              </w:rPr>
              <w:fldChar w:fldCharType="end"/>
            </w:r>
          </w:hyperlink>
        </w:p>
        <w:p w14:paraId="522306EF" w14:textId="13D1CAA1"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27" w:history="1">
            <w:r w:rsidRPr="00BE3D78">
              <w:rPr>
                <w:rStyle w:val="Hyperlink"/>
                <w:noProof/>
              </w:rPr>
              <w:t>4.NEPLANINIS PATIKRINIMAS IR REMONTAS</w:t>
            </w:r>
            <w:r>
              <w:rPr>
                <w:noProof/>
                <w:webHidden/>
              </w:rPr>
              <w:tab/>
            </w:r>
            <w:r>
              <w:rPr>
                <w:noProof/>
                <w:webHidden/>
              </w:rPr>
              <w:fldChar w:fldCharType="begin"/>
            </w:r>
            <w:r>
              <w:rPr>
                <w:noProof/>
                <w:webHidden/>
              </w:rPr>
              <w:instrText xml:space="preserve"> PAGEREF _Toc152085027 \h </w:instrText>
            </w:r>
            <w:r>
              <w:rPr>
                <w:noProof/>
                <w:webHidden/>
              </w:rPr>
            </w:r>
            <w:r>
              <w:rPr>
                <w:noProof/>
                <w:webHidden/>
              </w:rPr>
              <w:fldChar w:fldCharType="separate"/>
            </w:r>
            <w:r w:rsidR="00207E6B">
              <w:rPr>
                <w:noProof/>
                <w:webHidden/>
              </w:rPr>
              <w:t>42</w:t>
            </w:r>
            <w:r>
              <w:rPr>
                <w:noProof/>
                <w:webHidden/>
              </w:rPr>
              <w:fldChar w:fldCharType="end"/>
            </w:r>
          </w:hyperlink>
        </w:p>
        <w:p w14:paraId="24CDEA33" w14:textId="18C65EFF"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28" w:history="1">
            <w:r w:rsidRPr="00BE3D78">
              <w:rPr>
                <w:rStyle w:val="Hyperlink"/>
                <w:noProof/>
              </w:rPr>
              <w:t>5. DARBŲ PLANAVIMAS (DEFEKTAVIMAS)</w:t>
            </w:r>
            <w:r>
              <w:rPr>
                <w:noProof/>
                <w:webHidden/>
              </w:rPr>
              <w:tab/>
            </w:r>
            <w:r>
              <w:rPr>
                <w:noProof/>
                <w:webHidden/>
              </w:rPr>
              <w:fldChar w:fldCharType="begin"/>
            </w:r>
            <w:r>
              <w:rPr>
                <w:noProof/>
                <w:webHidden/>
              </w:rPr>
              <w:instrText xml:space="preserve"> PAGEREF _Toc152085028 \h </w:instrText>
            </w:r>
            <w:r>
              <w:rPr>
                <w:noProof/>
                <w:webHidden/>
              </w:rPr>
            </w:r>
            <w:r>
              <w:rPr>
                <w:noProof/>
                <w:webHidden/>
              </w:rPr>
              <w:fldChar w:fldCharType="separate"/>
            </w:r>
            <w:r w:rsidR="00207E6B">
              <w:rPr>
                <w:noProof/>
                <w:webHidden/>
              </w:rPr>
              <w:t>42</w:t>
            </w:r>
            <w:r>
              <w:rPr>
                <w:noProof/>
                <w:webHidden/>
              </w:rPr>
              <w:fldChar w:fldCharType="end"/>
            </w:r>
          </w:hyperlink>
        </w:p>
        <w:p w14:paraId="0A9E652C" w14:textId="1796D600"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29" w:history="1">
            <w:r w:rsidRPr="00BE3D78">
              <w:rPr>
                <w:rStyle w:val="Hyperlink"/>
                <w:noProof/>
              </w:rPr>
              <w:t>6. ĮRENGINIŲ EKSPLOATAVIMO INSTRUKCIJOS</w:t>
            </w:r>
            <w:r>
              <w:rPr>
                <w:noProof/>
                <w:webHidden/>
              </w:rPr>
              <w:tab/>
            </w:r>
            <w:r>
              <w:rPr>
                <w:noProof/>
                <w:webHidden/>
              </w:rPr>
              <w:fldChar w:fldCharType="begin"/>
            </w:r>
            <w:r>
              <w:rPr>
                <w:noProof/>
                <w:webHidden/>
              </w:rPr>
              <w:instrText xml:space="preserve"> PAGEREF _Toc152085029 \h </w:instrText>
            </w:r>
            <w:r>
              <w:rPr>
                <w:noProof/>
                <w:webHidden/>
              </w:rPr>
            </w:r>
            <w:r>
              <w:rPr>
                <w:noProof/>
                <w:webHidden/>
              </w:rPr>
              <w:fldChar w:fldCharType="separate"/>
            </w:r>
            <w:r w:rsidR="00207E6B">
              <w:rPr>
                <w:noProof/>
                <w:webHidden/>
              </w:rPr>
              <w:t>42</w:t>
            </w:r>
            <w:r>
              <w:rPr>
                <w:noProof/>
                <w:webHidden/>
              </w:rPr>
              <w:fldChar w:fldCharType="end"/>
            </w:r>
          </w:hyperlink>
        </w:p>
        <w:p w14:paraId="799BF6C3" w14:textId="5C35ECF1"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30" w:history="1">
            <w:r w:rsidRPr="00BE3D78">
              <w:rPr>
                <w:rStyle w:val="Hyperlink"/>
                <w:noProof/>
              </w:rPr>
              <w:t>7. OPERATYVINĖS PRIEŽIŪROS INSTRUKCIJOS</w:t>
            </w:r>
            <w:r>
              <w:rPr>
                <w:noProof/>
                <w:webHidden/>
              </w:rPr>
              <w:tab/>
            </w:r>
            <w:r>
              <w:rPr>
                <w:noProof/>
                <w:webHidden/>
              </w:rPr>
              <w:fldChar w:fldCharType="begin"/>
            </w:r>
            <w:r>
              <w:rPr>
                <w:noProof/>
                <w:webHidden/>
              </w:rPr>
              <w:instrText xml:space="preserve"> PAGEREF _Toc152085030 \h </w:instrText>
            </w:r>
            <w:r>
              <w:rPr>
                <w:noProof/>
                <w:webHidden/>
              </w:rPr>
            </w:r>
            <w:r>
              <w:rPr>
                <w:noProof/>
                <w:webHidden/>
              </w:rPr>
              <w:fldChar w:fldCharType="separate"/>
            </w:r>
            <w:r w:rsidR="00207E6B">
              <w:rPr>
                <w:noProof/>
                <w:webHidden/>
              </w:rPr>
              <w:t>42</w:t>
            </w:r>
            <w:r>
              <w:rPr>
                <w:noProof/>
                <w:webHidden/>
              </w:rPr>
              <w:fldChar w:fldCharType="end"/>
            </w:r>
          </w:hyperlink>
        </w:p>
        <w:p w14:paraId="6F56965E" w14:textId="09BA59A9"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31" w:history="1">
            <w:r w:rsidRPr="00BE3D78">
              <w:rPr>
                <w:rStyle w:val="Hyperlink"/>
                <w:noProof/>
              </w:rPr>
              <w:t>8.DARBAI VALDYMO SISTEMOS ĮRENGINIUOSE</w:t>
            </w:r>
            <w:r>
              <w:rPr>
                <w:noProof/>
                <w:webHidden/>
              </w:rPr>
              <w:tab/>
            </w:r>
            <w:r>
              <w:rPr>
                <w:noProof/>
                <w:webHidden/>
              </w:rPr>
              <w:fldChar w:fldCharType="begin"/>
            </w:r>
            <w:r>
              <w:rPr>
                <w:noProof/>
                <w:webHidden/>
              </w:rPr>
              <w:instrText xml:space="preserve"> PAGEREF _Toc152085031 \h </w:instrText>
            </w:r>
            <w:r>
              <w:rPr>
                <w:noProof/>
                <w:webHidden/>
              </w:rPr>
            </w:r>
            <w:r>
              <w:rPr>
                <w:noProof/>
                <w:webHidden/>
              </w:rPr>
              <w:fldChar w:fldCharType="separate"/>
            </w:r>
            <w:r w:rsidR="00207E6B">
              <w:rPr>
                <w:noProof/>
                <w:webHidden/>
              </w:rPr>
              <w:t>43</w:t>
            </w:r>
            <w:r>
              <w:rPr>
                <w:noProof/>
                <w:webHidden/>
              </w:rPr>
              <w:fldChar w:fldCharType="end"/>
            </w:r>
          </w:hyperlink>
        </w:p>
        <w:p w14:paraId="67D373FB" w14:textId="3A129541"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32" w:history="1">
            <w:r w:rsidRPr="00BE3D78">
              <w:rPr>
                <w:rStyle w:val="Hyperlink"/>
                <w:noProof/>
              </w:rPr>
              <w:t>9.NUOTOLINIS VALDYMO SISTEMOS ĮRENGINIŲ MONITORINGAS</w:t>
            </w:r>
            <w:r>
              <w:rPr>
                <w:noProof/>
                <w:webHidden/>
              </w:rPr>
              <w:tab/>
            </w:r>
            <w:r>
              <w:rPr>
                <w:noProof/>
                <w:webHidden/>
              </w:rPr>
              <w:fldChar w:fldCharType="begin"/>
            </w:r>
            <w:r>
              <w:rPr>
                <w:noProof/>
                <w:webHidden/>
              </w:rPr>
              <w:instrText xml:space="preserve"> PAGEREF _Toc152085032 \h </w:instrText>
            </w:r>
            <w:r>
              <w:rPr>
                <w:noProof/>
                <w:webHidden/>
              </w:rPr>
            </w:r>
            <w:r>
              <w:rPr>
                <w:noProof/>
                <w:webHidden/>
              </w:rPr>
              <w:fldChar w:fldCharType="separate"/>
            </w:r>
            <w:r w:rsidR="00207E6B">
              <w:rPr>
                <w:noProof/>
                <w:webHidden/>
              </w:rPr>
              <w:t>43</w:t>
            </w:r>
            <w:r>
              <w:rPr>
                <w:noProof/>
                <w:webHidden/>
              </w:rPr>
              <w:fldChar w:fldCharType="end"/>
            </w:r>
          </w:hyperlink>
        </w:p>
        <w:p w14:paraId="36154A50" w14:textId="47F90FF3"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33" w:history="1">
            <w:r w:rsidRPr="00BE3D78">
              <w:rPr>
                <w:rStyle w:val="Hyperlink"/>
                <w:noProof/>
              </w:rPr>
              <w:t>10.VALDYMO SISTEMOS ĮRENGINIŲ DARBO ANALIZĖ IR APSKAITA</w:t>
            </w:r>
            <w:r>
              <w:rPr>
                <w:noProof/>
                <w:webHidden/>
              </w:rPr>
              <w:tab/>
            </w:r>
            <w:r>
              <w:rPr>
                <w:noProof/>
                <w:webHidden/>
              </w:rPr>
              <w:fldChar w:fldCharType="begin"/>
            </w:r>
            <w:r>
              <w:rPr>
                <w:noProof/>
                <w:webHidden/>
              </w:rPr>
              <w:instrText xml:space="preserve"> PAGEREF _Toc152085033 \h </w:instrText>
            </w:r>
            <w:r>
              <w:rPr>
                <w:noProof/>
                <w:webHidden/>
              </w:rPr>
            </w:r>
            <w:r>
              <w:rPr>
                <w:noProof/>
                <w:webHidden/>
              </w:rPr>
              <w:fldChar w:fldCharType="separate"/>
            </w:r>
            <w:r w:rsidR="00207E6B">
              <w:rPr>
                <w:noProof/>
                <w:webHidden/>
              </w:rPr>
              <w:t>44</w:t>
            </w:r>
            <w:r>
              <w:rPr>
                <w:noProof/>
                <w:webHidden/>
              </w:rPr>
              <w:fldChar w:fldCharType="end"/>
            </w:r>
          </w:hyperlink>
        </w:p>
        <w:p w14:paraId="69D0A8A4" w14:textId="62272F1E"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34" w:history="1">
            <w:r w:rsidRPr="00BE3D78">
              <w:rPr>
                <w:rStyle w:val="Hyperlink"/>
                <w:noProof/>
              </w:rPr>
              <w:t>11.GEDIMAI IR DEFEKTAI</w:t>
            </w:r>
            <w:r>
              <w:rPr>
                <w:noProof/>
                <w:webHidden/>
              </w:rPr>
              <w:tab/>
            </w:r>
            <w:r>
              <w:rPr>
                <w:noProof/>
                <w:webHidden/>
              </w:rPr>
              <w:fldChar w:fldCharType="begin"/>
            </w:r>
            <w:r>
              <w:rPr>
                <w:noProof/>
                <w:webHidden/>
              </w:rPr>
              <w:instrText xml:space="preserve"> PAGEREF _Toc152085034 \h </w:instrText>
            </w:r>
            <w:r>
              <w:rPr>
                <w:noProof/>
                <w:webHidden/>
              </w:rPr>
            </w:r>
            <w:r>
              <w:rPr>
                <w:noProof/>
                <w:webHidden/>
              </w:rPr>
              <w:fldChar w:fldCharType="separate"/>
            </w:r>
            <w:r w:rsidR="00207E6B">
              <w:rPr>
                <w:noProof/>
                <w:webHidden/>
              </w:rPr>
              <w:t>44</w:t>
            </w:r>
            <w:r>
              <w:rPr>
                <w:noProof/>
                <w:webHidden/>
              </w:rPr>
              <w:fldChar w:fldCharType="end"/>
            </w:r>
          </w:hyperlink>
        </w:p>
        <w:p w14:paraId="04E283A8" w14:textId="15082BCC"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35" w:history="1">
            <w:r w:rsidRPr="00BE3D78">
              <w:rPr>
                <w:rStyle w:val="Hyperlink"/>
                <w:noProof/>
              </w:rPr>
              <w:t>12. VALDYMO SISTEMOS ĮRENGINIŲ TECHNINIAI DOKUMENTAI</w:t>
            </w:r>
            <w:r>
              <w:rPr>
                <w:noProof/>
                <w:webHidden/>
              </w:rPr>
              <w:tab/>
            </w:r>
            <w:r>
              <w:rPr>
                <w:noProof/>
                <w:webHidden/>
              </w:rPr>
              <w:fldChar w:fldCharType="begin"/>
            </w:r>
            <w:r>
              <w:rPr>
                <w:noProof/>
                <w:webHidden/>
              </w:rPr>
              <w:instrText xml:space="preserve"> PAGEREF _Toc152085035 \h </w:instrText>
            </w:r>
            <w:r>
              <w:rPr>
                <w:noProof/>
                <w:webHidden/>
              </w:rPr>
            </w:r>
            <w:r>
              <w:rPr>
                <w:noProof/>
                <w:webHidden/>
              </w:rPr>
              <w:fldChar w:fldCharType="separate"/>
            </w:r>
            <w:r w:rsidR="00207E6B">
              <w:rPr>
                <w:noProof/>
                <w:webHidden/>
              </w:rPr>
              <w:t>45</w:t>
            </w:r>
            <w:r>
              <w:rPr>
                <w:noProof/>
                <w:webHidden/>
              </w:rPr>
              <w:fldChar w:fldCharType="end"/>
            </w:r>
          </w:hyperlink>
        </w:p>
        <w:p w14:paraId="00E182FA" w14:textId="08C60333"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36" w:history="1">
            <w:r w:rsidRPr="00BE3D78">
              <w:rPr>
                <w:rStyle w:val="Hyperlink"/>
                <w:noProof/>
              </w:rPr>
              <w:t>13.SROVĖS KEITIKLIŲ PAGALBINIAI ĮRENGINIAI</w:t>
            </w:r>
            <w:r>
              <w:rPr>
                <w:noProof/>
                <w:webHidden/>
              </w:rPr>
              <w:tab/>
            </w:r>
            <w:r>
              <w:rPr>
                <w:noProof/>
                <w:webHidden/>
              </w:rPr>
              <w:fldChar w:fldCharType="begin"/>
            </w:r>
            <w:r>
              <w:rPr>
                <w:noProof/>
                <w:webHidden/>
              </w:rPr>
              <w:instrText xml:space="preserve"> PAGEREF _Toc152085036 \h </w:instrText>
            </w:r>
            <w:r>
              <w:rPr>
                <w:noProof/>
                <w:webHidden/>
              </w:rPr>
            </w:r>
            <w:r>
              <w:rPr>
                <w:noProof/>
                <w:webHidden/>
              </w:rPr>
              <w:fldChar w:fldCharType="separate"/>
            </w:r>
            <w:r w:rsidR="00207E6B">
              <w:rPr>
                <w:noProof/>
                <w:webHidden/>
              </w:rPr>
              <w:t>46</w:t>
            </w:r>
            <w:r>
              <w:rPr>
                <w:noProof/>
                <w:webHidden/>
              </w:rPr>
              <w:fldChar w:fldCharType="end"/>
            </w:r>
          </w:hyperlink>
        </w:p>
        <w:p w14:paraId="666A541C" w14:textId="46C8CFB1"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037" w:history="1">
            <w:r w:rsidRPr="00BE3D78">
              <w:rPr>
                <w:rStyle w:val="Hyperlink"/>
                <w:noProof/>
              </w:rPr>
              <w:t>13.1. BENDRA DALIS</w:t>
            </w:r>
            <w:r>
              <w:rPr>
                <w:noProof/>
                <w:webHidden/>
              </w:rPr>
              <w:tab/>
            </w:r>
            <w:r>
              <w:rPr>
                <w:noProof/>
                <w:webHidden/>
              </w:rPr>
              <w:fldChar w:fldCharType="begin"/>
            </w:r>
            <w:r>
              <w:rPr>
                <w:noProof/>
                <w:webHidden/>
              </w:rPr>
              <w:instrText xml:space="preserve"> PAGEREF _Toc152085037 \h </w:instrText>
            </w:r>
            <w:r>
              <w:rPr>
                <w:noProof/>
                <w:webHidden/>
              </w:rPr>
            </w:r>
            <w:r>
              <w:rPr>
                <w:noProof/>
                <w:webHidden/>
              </w:rPr>
              <w:fldChar w:fldCharType="separate"/>
            </w:r>
            <w:r w:rsidR="00207E6B">
              <w:rPr>
                <w:noProof/>
                <w:webHidden/>
              </w:rPr>
              <w:t>46</w:t>
            </w:r>
            <w:r>
              <w:rPr>
                <w:noProof/>
                <w:webHidden/>
              </w:rPr>
              <w:fldChar w:fldCharType="end"/>
            </w:r>
          </w:hyperlink>
        </w:p>
        <w:p w14:paraId="1829A538" w14:textId="1548E753"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038" w:history="1">
            <w:r w:rsidRPr="00BE3D78">
              <w:rPr>
                <w:rStyle w:val="Hyperlink"/>
                <w:noProof/>
              </w:rPr>
              <w:t>13.2. EKSPLOATAVIMO DARBŲ RŪŠYS</w:t>
            </w:r>
            <w:r>
              <w:rPr>
                <w:noProof/>
                <w:webHidden/>
              </w:rPr>
              <w:tab/>
            </w:r>
            <w:r>
              <w:rPr>
                <w:noProof/>
                <w:webHidden/>
              </w:rPr>
              <w:fldChar w:fldCharType="begin"/>
            </w:r>
            <w:r>
              <w:rPr>
                <w:noProof/>
                <w:webHidden/>
              </w:rPr>
              <w:instrText xml:space="preserve"> PAGEREF _Toc152085038 \h </w:instrText>
            </w:r>
            <w:r>
              <w:rPr>
                <w:noProof/>
                <w:webHidden/>
              </w:rPr>
            </w:r>
            <w:r>
              <w:rPr>
                <w:noProof/>
                <w:webHidden/>
              </w:rPr>
              <w:fldChar w:fldCharType="separate"/>
            </w:r>
            <w:r w:rsidR="00207E6B">
              <w:rPr>
                <w:noProof/>
                <w:webHidden/>
              </w:rPr>
              <w:t>46</w:t>
            </w:r>
            <w:r>
              <w:rPr>
                <w:noProof/>
                <w:webHidden/>
              </w:rPr>
              <w:fldChar w:fldCharType="end"/>
            </w:r>
          </w:hyperlink>
        </w:p>
        <w:p w14:paraId="10B41BA1" w14:textId="0FE50C4D"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039" w:history="1">
            <w:r w:rsidRPr="00BE3D78">
              <w:rPr>
                <w:rStyle w:val="Hyperlink"/>
                <w:noProof/>
              </w:rPr>
              <w:t>13.3. EKSPLOATAVIMAS</w:t>
            </w:r>
            <w:r>
              <w:rPr>
                <w:noProof/>
                <w:webHidden/>
              </w:rPr>
              <w:tab/>
            </w:r>
            <w:r>
              <w:rPr>
                <w:noProof/>
                <w:webHidden/>
              </w:rPr>
              <w:fldChar w:fldCharType="begin"/>
            </w:r>
            <w:r>
              <w:rPr>
                <w:noProof/>
                <w:webHidden/>
              </w:rPr>
              <w:instrText xml:space="preserve"> PAGEREF _Toc152085039 \h </w:instrText>
            </w:r>
            <w:r>
              <w:rPr>
                <w:noProof/>
                <w:webHidden/>
              </w:rPr>
            </w:r>
            <w:r>
              <w:rPr>
                <w:noProof/>
                <w:webHidden/>
              </w:rPr>
              <w:fldChar w:fldCharType="separate"/>
            </w:r>
            <w:r w:rsidR="00207E6B">
              <w:rPr>
                <w:noProof/>
                <w:webHidden/>
              </w:rPr>
              <w:t>46</w:t>
            </w:r>
            <w:r>
              <w:rPr>
                <w:noProof/>
                <w:webHidden/>
              </w:rPr>
              <w:fldChar w:fldCharType="end"/>
            </w:r>
          </w:hyperlink>
        </w:p>
        <w:p w14:paraId="6894B17F" w14:textId="171F4642"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040" w:history="1">
            <w:r w:rsidRPr="00BE3D78">
              <w:rPr>
                <w:rStyle w:val="Hyperlink"/>
                <w:noProof/>
              </w:rPr>
              <w:t>13.4. NEPLANINIS PATIKRINIMAS IR REMONTAS</w:t>
            </w:r>
            <w:r>
              <w:rPr>
                <w:noProof/>
                <w:webHidden/>
              </w:rPr>
              <w:tab/>
            </w:r>
            <w:r>
              <w:rPr>
                <w:noProof/>
                <w:webHidden/>
              </w:rPr>
              <w:fldChar w:fldCharType="begin"/>
            </w:r>
            <w:r>
              <w:rPr>
                <w:noProof/>
                <w:webHidden/>
              </w:rPr>
              <w:instrText xml:space="preserve"> PAGEREF _Toc152085040 \h </w:instrText>
            </w:r>
            <w:r>
              <w:rPr>
                <w:noProof/>
                <w:webHidden/>
              </w:rPr>
            </w:r>
            <w:r>
              <w:rPr>
                <w:noProof/>
                <w:webHidden/>
              </w:rPr>
              <w:fldChar w:fldCharType="separate"/>
            </w:r>
            <w:r w:rsidR="00207E6B">
              <w:rPr>
                <w:noProof/>
                <w:webHidden/>
              </w:rPr>
              <w:t>46</w:t>
            </w:r>
            <w:r>
              <w:rPr>
                <w:noProof/>
                <w:webHidden/>
              </w:rPr>
              <w:fldChar w:fldCharType="end"/>
            </w:r>
          </w:hyperlink>
        </w:p>
        <w:p w14:paraId="2B6A5651" w14:textId="48405F0D"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041" w:history="1">
            <w:r w:rsidRPr="00BE3D78">
              <w:rPr>
                <w:rStyle w:val="Hyperlink"/>
                <w:noProof/>
              </w:rPr>
              <w:t>13.5. DARBŲ PLANAVIMAS</w:t>
            </w:r>
            <w:r>
              <w:rPr>
                <w:noProof/>
                <w:webHidden/>
              </w:rPr>
              <w:tab/>
            </w:r>
            <w:r>
              <w:rPr>
                <w:noProof/>
                <w:webHidden/>
              </w:rPr>
              <w:fldChar w:fldCharType="begin"/>
            </w:r>
            <w:r>
              <w:rPr>
                <w:noProof/>
                <w:webHidden/>
              </w:rPr>
              <w:instrText xml:space="preserve"> PAGEREF _Toc152085041 \h </w:instrText>
            </w:r>
            <w:r>
              <w:rPr>
                <w:noProof/>
                <w:webHidden/>
              </w:rPr>
            </w:r>
            <w:r>
              <w:rPr>
                <w:noProof/>
                <w:webHidden/>
              </w:rPr>
              <w:fldChar w:fldCharType="separate"/>
            </w:r>
            <w:r w:rsidR="00207E6B">
              <w:rPr>
                <w:noProof/>
                <w:webHidden/>
              </w:rPr>
              <w:t>46</w:t>
            </w:r>
            <w:r>
              <w:rPr>
                <w:noProof/>
                <w:webHidden/>
              </w:rPr>
              <w:fldChar w:fldCharType="end"/>
            </w:r>
          </w:hyperlink>
        </w:p>
        <w:p w14:paraId="297E1A99" w14:textId="414A7213"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042" w:history="1">
            <w:r w:rsidRPr="00BE3D78">
              <w:rPr>
                <w:rStyle w:val="Hyperlink"/>
                <w:noProof/>
              </w:rPr>
              <w:t>13.6. ĮRENGINIŲ EKSPLOATAVIMO INSTRUKCIJOS</w:t>
            </w:r>
            <w:r>
              <w:rPr>
                <w:noProof/>
                <w:webHidden/>
              </w:rPr>
              <w:tab/>
            </w:r>
            <w:r>
              <w:rPr>
                <w:noProof/>
                <w:webHidden/>
              </w:rPr>
              <w:fldChar w:fldCharType="begin"/>
            </w:r>
            <w:r>
              <w:rPr>
                <w:noProof/>
                <w:webHidden/>
              </w:rPr>
              <w:instrText xml:space="preserve"> PAGEREF _Toc152085042 \h </w:instrText>
            </w:r>
            <w:r>
              <w:rPr>
                <w:noProof/>
                <w:webHidden/>
              </w:rPr>
            </w:r>
            <w:r>
              <w:rPr>
                <w:noProof/>
                <w:webHidden/>
              </w:rPr>
              <w:fldChar w:fldCharType="separate"/>
            </w:r>
            <w:r w:rsidR="00207E6B">
              <w:rPr>
                <w:noProof/>
                <w:webHidden/>
              </w:rPr>
              <w:t>47</w:t>
            </w:r>
            <w:r>
              <w:rPr>
                <w:noProof/>
                <w:webHidden/>
              </w:rPr>
              <w:fldChar w:fldCharType="end"/>
            </w:r>
          </w:hyperlink>
        </w:p>
        <w:p w14:paraId="65CF29C2" w14:textId="0AE98214"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043" w:history="1">
            <w:r w:rsidRPr="00BE3D78">
              <w:rPr>
                <w:rStyle w:val="Hyperlink"/>
                <w:noProof/>
              </w:rPr>
              <w:t>13.7. DARBAI PAGALBINIUOSE ĮRENGINIUOSE</w:t>
            </w:r>
            <w:r>
              <w:rPr>
                <w:noProof/>
                <w:webHidden/>
              </w:rPr>
              <w:tab/>
            </w:r>
            <w:r>
              <w:rPr>
                <w:noProof/>
                <w:webHidden/>
              </w:rPr>
              <w:fldChar w:fldCharType="begin"/>
            </w:r>
            <w:r>
              <w:rPr>
                <w:noProof/>
                <w:webHidden/>
              </w:rPr>
              <w:instrText xml:space="preserve"> PAGEREF _Toc152085043 \h </w:instrText>
            </w:r>
            <w:r>
              <w:rPr>
                <w:noProof/>
                <w:webHidden/>
              </w:rPr>
            </w:r>
            <w:r>
              <w:rPr>
                <w:noProof/>
                <w:webHidden/>
              </w:rPr>
              <w:fldChar w:fldCharType="separate"/>
            </w:r>
            <w:r w:rsidR="00207E6B">
              <w:rPr>
                <w:noProof/>
                <w:webHidden/>
              </w:rPr>
              <w:t>47</w:t>
            </w:r>
            <w:r>
              <w:rPr>
                <w:noProof/>
                <w:webHidden/>
              </w:rPr>
              <w:fldChar w:fldCharType="end"/>
            </w:r>
          </w:hyperlink>
        </w:p>
        <w:p w14:paraId="5781F0EF" w14:textId="3B23A978"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044" w:history="1">
            <w:r w:rsidRPr="00BE3D78">
              <w:rPr>
                <w:rStyle w:val="Hyperlink"/>
                <w:noProof/>
              </w:rPr>
              <w:t>13.8. GEDIMAI IR DEFEKTAI</w:t>
            </w:r>
            <w:r>
              <w:rPr>
                <w:noProof/>
                <w:webHidden/>
              </w:rPr>
              <w:tab/>
            </w:r>
            <w:r>
              <w:rPr>
                <w:noProof/>
                <w:webHidden/>
              </w:rPr>
              <w:fldChar w:fldCharType="begin"/>
            </w:r>
            <w:r>
              <w:rPr>
                <w:noProof/>
                <w:webHidden/>
              </w:rPr>
              <w:instrText xml:space="preserve"> PAGEREF _Toc152085044 \h </w:instrText>
            </w:r>
            <w:r>
              <w:rPr>
                <w:noProof/>
                <w:webHidden/>
              </w:rPr>
            </w:r>
            <w:r>
              <w:rPr>
                <w:noProof/>
                <w:webHidden/>
              </w:rPr>
              <w:fldChar w:fldCharType="separate"/>
            </w:r>
            <w:r w:rsidR="00207E6B">
              <w:rPr>
                <w:noProof/>
                <w:webHidden/>
              </w:rPr>
              <w:t>47</w:t>
            </w:r>
            <w:r>
              <w:rPr>
                <w:noProof/>
                <w:webHidden/>
              </w:rPr>
              <w:fldChar w:fldCharType="end"/>
            </w:r>
          </w:hyperlink>
        </w:p>
        <w:p w14:paraId="2F04EB86" w14:textId="610A1922"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045" w:history="1">
            <w:r w:rsidRPr="00BE3D78">
              <w:rPr>
                <w:rStyle w:val="Hyperlink"/>
                <w:noProof/>
              </w:rPr>
              <w:t>13.9. PAGALBINIŲ ĮRENGINIŲ TECHNINIAI DOKUMENTAI</w:t>
            </w:r>
            <w:r>
              <w:rPr>
                <w:noProof/>
                <w:webHidden/>
              </w:rPr>
              <w:tab/>
            </w:r>
            <w:r>
              <w:rPr>
                <w:noProof/>
                <w:webHidden/>
              </w:rPr>
              <w:fldChar w:fldCharType="begin"/>
            </w:r>
            <w:r>
              <w:rPr>
                <w:noProof/>
                <w:webHidden/>
              </w:rPr>
              <w:instrText xml:space="preserve"> PAGEREF _Toc152085045 \h </w:instrText>
            </w:r>
            <w:r>
              <w:rPr>
                <w:noProof/>
                <w:webHidden/>
              </w:rPr>
            </w:r>
            <w:r>
              <w:rPr>
                <w:noProof/>
                <w:webHidden/>
              </w:rPr>
              <w:fldChar w:fldCharType="separate"/>
            </w:r>
            <w:r w:rsidR="00207E6B">
              <w:rPr>
                <w:noProof/>
                <w:webHidden/>
              </w:rPr>
              <w:t>47</w:t>
            </w:r>
            <w:r>
              <w:rPr>
                <w:noProof/>
                <w:webHidden/>
              </w:rPr>
              <w:fldChar w:fldCharType="end"/>
            </w:r>
          </w:hyperlink>
        </w:p>
        <w:p w14:paraId="6ACC4054" w14:textId="6C00B9C2"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046" w:history="1">
            <w:r w:rsidRPr="00BE3D78">
              <w:rPr>
                <w:rStyle w:val="Hyperlink"/>
                <w:noProof/>
              </w:rPr>
              <w:t>13.10. PAGALBINIŲ ĮRENGINIŲ APŽIŪRA</w:t>
            </w:r>
            <w:r>
              <w:rPr>
                <w:noProof/>
                <w:webHidden/>
              </w:rPr>
              <w:tab/>
            </w:r>
            <w:r>
              <w:rPr>
                <w:noProof/>
                <w:webHidden/>
              </w:rPr>
              <w:fldChar w:fldCharType="begin"/>
            </w:r>
            <w:r>
              <w:rPr>
                <w:noProof/>
                <w:webHidden/>
              </w:rPr>
              <w:instrText xml:space="preserve"> PAGEREF _Toc152085046 \h </w:instrText>
            </w:r>
            <w:r>
              <w:rPr>
                <w:noProof/>
                <w:webHidden/>
              </w:rPr>
            </w:r>
            <w:r>
              <w:rPr>
                <w:noProof/>
                <w:webHidden/>
              </w:rPr>
              <w:fldChar w:fldCharType="separate"/>
            </w:r>
            <w:r w:rsidR="00207E6B">
              <w:rPr>
                <w:noProof/>
                <w:webHidden/>
              </w:rPr>
              <w:t>47</w:t>
            </w:r>
            <w:r>
              <w:rPr>
                <w:noProof/>
                <w:webHidden/>
              </w:rPr>
              <w:fldChar w:fldCharType="end"/>
            </w:r>
          </w:hyperlink>
        </w:p>
        <w:p w14:paraId="38CCCFC0" w14:textId="0FC3E3B1"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047" w:history="1">
            <w:r w:rsidRPr="00BE3D78">
              <w:rPr>
                <w:rStyle w:val="Hyperlink"/>
                <w:noProof/>
              </w:rPr>
              <w:t>13.11. TECHNINĖS PRIEŽIŪROS DARBAI</w:t>
            </w:r>
            <w:r>
              <w:rPr>
                <w:noProof/>
                <w:webHidden/>
              </w:rPr>
              <w:tab/>
            </w:r>
            <w:r>
              <w:rPr>
                <w:noProof/>
                <w:webHidden/>
              </w:rPr>
              <w:fldChar w:fldCharType="begin"/>
            </w:r>
            <w:r>
              <w:rPr>
                <w:noProof/>
                <w:webHidden/>
              </w:rPr>
              <w:instrText xml:space="preserve"> PAGEREF _Toc152085047 \h </w:instrText>
            </w:r>
            <w:r>
              <w:rPr>
                <w:noProof/>
                <w:webHidden/>
              </w:rPr>
            </w:r>
            <w:r>
              <w:rPr>
                <w:noProof/>
                <w:webHidden/>
              </w:rPr>
              <w:fldChar w:fldCharType="separate"/>
            </w:r>
            <w:r w:rsidR="00207E6B">
              <w:rPr>
                <w:noProof/>
                <w:webHidden/>
              </w:rPr>
              <w:t>48</w:t>
            </w:r>
            <w:r>
              <w:rPr>
                <w:noProof/>
                <w:webHidden/>
              </w:rPr>
              <w:fldChar w:fldCharType="end"/>
            </w:r>
          </w:hyperlink>
        </w:p>
        <w:p w14:paraId="244ACEB2" w14:textId="28138AA8"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48" w:history="1">
            <w:r w:rsidRPr="00BE3D78">
              <w:rPr>
                <w:rStyle w:val="Hyperlink"/>
                <w:noProof/>
              </w:rPr>
              <w:t>14. VENTILIŲ AUŠINIMO SISTEMA</w:t>
            </w:r>
            <w:r>
              <w:rPr>
                <w:noProof/>
                <w:webHidden/>
              </w:rPr>
              <w:tab/>
            </w:r>
            <w:r>
              <w:rPr>
                <w:noProof/>
                <w:webHidden/>
              </w:rPr>
              <w:fldChar w:fldCharType="begin"/>
            </w:r>
            <w:r>
              <w:rPr>
                <w:noProof/>
                <w:webHidden/>
              </w:rPr>
              <w:instrText xml:space="preserve"> PAGEREF _Toc152085048 \h </w:instrText>
            </w:r>
            <w:r>
              <w:rPr>
                <w:noProof/>
                <w:webHidden/>
              </w:rPr>
            </w:r>
            <w:r>
              <w:rPr>
                <w:noProof/>
                <w:webHidden/>
              </w:rPr>
              <w:fldChar w:fldCharType="separate"/>
            </w:r>
            <w:r w:rsidR="00207E6B">
              <w:rPr>
                <w:noProof/>
                <w:webHidden/>
              </w:rPr>
              <w:t>48</w:t>
            </w:r>
            <w:r>
              <w:rPr>
                <w:noProof/>
                <w:webHidden/>
              </w:rPr>
              <w:fldChar w:fldCharType="end"/>
            </w:r>
          </w:hyperlink>
        </w:p>
        <w:p w14:paraId="64E84340" w14:textId="72D1B615"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49" w:history="1">
            <w:r w:rsidRPr="00BE3D78">
              <w:rPr>
                <w:rStyle w:val="Hyperlink"/>
                <w:noProof/>
              </w:rPr>
              <w:t>15. KLIMATO KONTROLĖS SISTEMA</w:t>
            </w:r>
            <w:r>
              <w:rPr>
                <w:noProof/>
                <w:webHidden/>
              </w:rPr>
              <w:tab/>
            </w:r>
            <w:r>
              <w:rPr>
                <w:noProof/>
                <w:webHidden/>
              </w:rPr>
              <w:fldChar w:fldCharType="begin"/>
            </w:r>
            <w:r>
              <w:rPr>
                <w:noProof/>
                <w:webHidden/>
              </w:rPr>
              <w:instrText xml:space="preserve"> PAGEREF _Toc152085049 \h </w:instrText>
            </w:r>
            <w:r>
              <w:rPr>
                <w:noProof/>
                <w:webHidden/>
              </w:rPr>
            </w:r>
            <w:r>
              <w:rPr>
                <w:noProof/>
                <w:webHidden/>
              </w:rPr>
              <w:fldChar w:fldCharType="separate"/>
            </w:r>
            <w:r w:rsidR="00207E6B">
              <w:rPr>
                <w:noProof/>
                <w:webHidden/>
              </w:rPr>
              <w:t>48</w:t>
            </w:r>
            <w:r>
              <w:rPr>
                <w:noProof/>
                <w:webHidden/>
              </w:rPr>
              <w:fldChar w:fldCharType="end"/>
            </w:r>
          </w:hyperlink>
        </w:p>
        <w:p w14:paraId="3D68DE1E" w14:textId="19B09294"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50" w:history="1">
            <w:r w:rsidRPr="00BE3D78">
              <w:rPr>
                <w:rStyle w:val="Hyperlink"/>
                <w:noProof/>
              </w:rPr>
              <w:t>16. ŠILDYMO, VĖDINIMO, ORO KONDICIONAVIMO (ŠVOK) SISTEMA</w:t>
            </w:r>
            <w:r>
              <w:rPr>
                <w:noProof/>
                <w:webHidden/>
              </w:rPr>
              <w:tab/>
            </w:r>
            <w:r>
              <w:rPr>
                <w:noProof/>
                <w:webHidden/>
              </w:rPr>
              <w:fldChar w:fldCharType="begin"/>
            </w:r>
            <w:r>
              <w:rPr>
                <w:noProof/>
                <w:webHidden/>
              </w:rPr>
              <w:instrText xml:space="preserve"> PAGEREF _Toc152085050 \h </w:instrText>
            </w:r>
            <w:r>
              <w:rPr>
                <w:noProof/>
                <w:webHidden/>
              </w:rPr>
            </w:r>
            <w:r>
              <w:rPr>
                <w:noProof/>
                <w:webHidden/>
              </w:rPr>
              <w:fldChar w:fldCharType="separate"/>
            </w:r>
            <w:r w:rsidR="00207E6B">
              <w:rPr>
                <w:noProof/>
                <w:webHidden/>
              </w:rPr>
              <w:t>49</w:t>
            </w:r>
            <w:r>
              <w:rPr>
                <w:noProof/>
                <w:webHidden/>
              </w:rPr>
              <w:fldChar w:fldCharType="end"/>
            </w:r>
          </w:hyperlink>
        </w:p>
        <w:p w14:paraId="7B1E0601" w14:textId="18E802F5"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51" w:history="1">
            <w:r w:rsidRPr="00BE3D78">
              <w:rPr>
                <w:rStyle w:val="Hyperlink"/>
                <w:noProof/>
              </w:rPr>
              <w:t>17. SAVŲ REIKMIŲ ELEKTROS APRŪPINIMO SISTEMA</w:t>
            </w:r>
            <w:r>
              <w:rPr>
                <w:noProof/>
                <w:webHidden/>
              </w:rPr>
              <w:tab/>
            </w:r>
            <w:r>
              <w:rPr>
                <w:noProof/>
                <w:webHidden/>
              </w:rPr>
              <w:fldChar w:fldCharType="begin"/>
            </w:r>
            <w:r>
              <w:rPr>
                <w:noProof/>
                <w:webHidden/>
              </w:rPr>
              <w:instrText xml:space="preserve"> PAGEREF _Toc152085051 \h </w:instrText>
            </w:r>
            <w:r>
              <w:rPr>
                <w:noProof/>
                <w:webHidden/>
              </w:rPr>
            </w:r>
            <w:r>
              <w:rPr>
                <w:noProof/>
                <w:webHidden/>
              </w:rPr>
              <w:fldChar w:fldCharType="separate"/>
            </w:r>
            <w:r w:rsidR="00207E6B">
              <w:rPr>
                <w:noProof/>
                <w:webHidden/>
              </w:rPr>
              <w:t>49</w:t>
            </w:r>
            <w:r>
              <w:rPr>
                <w:noProof/>
                <w:webHidden/>
              </w:rPr>
              <w:fldChar w:fldCharType="end"/>
            </w:r>
          </w:hyperlink>
        </w:p>
        <w:p w14:paraId="49D93DCA" w14:textId="29F077A6" w:rsidR="00AE3F6A" w:rsidRDefault="00AE3F6A">
          <w:pPr>
            <w:pStyle w:val="TOC1"/>
            <w:rPr>
              <w:rFonts w:asciiTheme="minorHAnsi" w:eastAsiaTheme="minorEastAsia" w:hAnsiTheme="minorHAnsi" w:cstheme="minorBidi"/>
              <w:b w:val="0"/>
              <w:bCs w:val="0"/>
              <w:kern w:val="2"/>
              <w:sz w:val="22"/>
              <w:szCs w:val="22"/>
              <w:lang w:val="en-US"/>
              <w14:ligatures w14:val="standardContextual"/>
            </w:rPr>
          </w:pPr>
          <w:hyperlink w:anchor="_Toc152085052" w:history="1">
            <w:r w:rsidRPr="00BE3D78">
              <w:rPr>
                <w:rStyle w:val="Hyperlink"/>
              </w:rPr>
              <w:t>V. ELEKTROS APSKAITOS ĮRENGINIAI IR INFORMACINĖS SISTEMOS</w:t>
            </w:r>
            <w:r>
              <w:rPr>
                <w:webHidden/>
              </w:rPr>
              <w:tab/>
            </w:r>
            <w:r>
              <w:rPr>
                <w:webHidden/>
              </w:rPr>
              <w:fldChar w:fldCharType="begin"/>
            </w:r>
            <w:r>
              <w:rPr>
                <w:webHidden/>
              </w:rPr>
              <w:instrText xml:space="preserve"> PAGEREF _Toc152085052 \h </w:instrText>
            </w:r>
            <w:r>
              <w:rPr>
                <w:webHidden/>
              </w:rPr>
            </w:r>
            <w:r>
              <w:rPr>
                <w:webHidden/>
              </w:rPr>
              <w:fldChar w:fldCharType="separate"/>
            </w:r>
            <w:r w:rsidR="00207E6B">
              <w:rPr>
                <w:webHidden/>
              </w:rPr>
              <w:t>50</w:t>
            </w:r>
            <w:r>
              <w:rPr>
                <w:webHidden/>
              </w:rPr>
              <w:fldChar w:fldCharType="end"/>
            </w:r>
          </w:hyperlink>
        </w:p>
        <w:p w14:paraId="2E2437BD" w14:textId="4B1A9704"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53" w:history="1">
            <w:r w:rsidRPr="00BE3D78">
              <w:rPr>
                <w:rStyle w:val="Hyperlink"/>
                <w:noProof/>
              </w:rPr>
              <w:t>1.BENDROJI DALIS</w:t>
            </w:r>
            <w:r>
              <w:rPr>
                <w:noProof/>
                <w:webHidden/>
              </w:rPr>
              <w:tab/>
            </w:r>
            <w:r>
              <w:rPr>
                <w:noProof/>
                <w:webHidden/>
              </w:rPr>
              <w:fldChar w:fldCharType="begin"/>
            </w:r>
            <w:r>
              <w:rPr>
                <w:noProof/>
                <w:webHidden/>
              </w:rPr>
              <w:instrText xml:space="preserve"> PAGEREF _Toc152085053 \h </w:instrText>
            </w:r>
            <w:r>
              <w:rPr>
                <w:noProof/>
                <w:webHidden/>
              </w:rPr>
            </w:r>
            <w:r>
              <w:rPr>
                <w:noProof/>
                <w:webHidden/>
              </w:rPr>
              <w:fldChar w:fldCharType="separate"/>
            </w:r>
            <w:r w:rsidR="00207E6B">
              <w:rPr>
                <w:noProof/>
                <w:webHidden/>
              </w:rPr>
              <w:t>50</w:t>
            </w:r>
            <w:r>
              <w:rPr>
                <w:noProof/>
                <w:webHidden/>
              </w:rPr>
              <w:fldChar w:fldCharType="end"/>
            </w:r>
          </w:hyperlink>
        </w:p>
        <w:p w14:paraId="3E7B20D5" w14:textId="31DE141B"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54" w:history="1">
            <w:r w:rsidRPr="00BE3D78">
              <w:rPr>
                <w:rStyle w:val="Hyperlink"/>
                <w:noProof/>
              </w:rPr>
              <w:t>2.TECHNINĖS PRIEŽIŪROS RŪŠYS</w:t>
            </w:r>
            <w:r>
              <w:rPr>
                <w:noProof/>
                <w:webHidden/>
              </w:rPr>
              <w:tab/>
            </w:r>
            <w:r>
              <w:rPr>
                <w:noProof/>
                <w:webHidden/>
              </w:rPr>
              <w:fldChar w:fldCharType="begin"/>
            </w:r>
            <w:r>
              <w:rPr>
                <w:noProof/>
                <w:webHidden/>
              </w:rPr>
              <w:instrText xml:space="preserve"> PAGEREF _Toc152085054 \h </w:instrText>
            </w:r>
            <w:r>
              <w:rPr>
                <w:noProof/>
                <w:webHidden/>
              </w:rPr>
            </w:r>
            <w:r>
              <w:rPr>
                <w:noProof/>
                <w:webHidden/>
              </w:rPr>
              <w:fldChar w:fldCharType="separate"/>
            </w:r>
            <w:r w:rsidR="00207E6B">
              <w:rPr>
                <w:noProof/>
                <w:webHidden/>
              </w:rPr>
              <w:t>50</w:t>
            </w:r>
            <w:r>
              <w:rPr>
                <w:noProof/>
                <w:webHidden/>
              </w:rPr>
              <w:fldChar w:fldCharType="end"/>
            </w:r>
          </w:hyperlink>
        </w:p>
        <w:p w14:paraId="14A756AF" w14:textId="7A8B156C"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55" w:history="1">
            <w:r w:rsidRPr="00BE3D78">
              <w:rPr>
                <w:rStyle w:val="Hyperlink"/>
                <w:noProof/>
              </w:rPr>
              <w:t>3.</w:t>
            </w:r>
            <w:r>
              <w:rPr>
                <w:rFonts w:asciiTheme="minorHAnsi" w:eastAsiaTheme="minorEastAsia" w:hAnsiTheme="minorHAnsi" w:cstheme="minorBidi"/>
                <w:noProof/>
                <w:kern w:val="2"/>
                <w:sz w:val="22"/>
                <w:szCs w:val="22"/>
                <w:lang w:val="en-US"/>
                <w14:ligatures w14:val="standardContextual"/>
              </w:rPr>
              <w:tab/>
            </w:r>
            <w:r w:rsidRPr="00BE3D78">
              <w:rPr>
                <w:rStyle w:val="Hyperlink"/>
                <w:noProof/>
              </w:rPr>
              <w:t>APŽIŪRA (A)</w:t>
            </w:r>
            <w:r>
              <w:rPr>
                <w:noProof/>
                <w:webHidden/>
              </w:rPr>
              <w:tab/>
            </w:r>
            <w:r>
              <w:rPr>
                <w:noProof/>
                <w:webHidden/>
              </w:rPr>
              <w:fldChar w:fldCharType="begin"/>
            </w:r>
            <w:r>
              <w:rPr>
                <w:noProof/>
                <w:webHidden/>
              </w:rPr>
              <w:instrText xml:space="preserve"> PAGEREF _Toc152085055 \h </w:instrText>
            </w:r>
            <w:r>
              <w:rPr>
                <w:noProof/>
                <w:webHidden/>
              </w:rPr>
            </w:r>
            <w:r>
              <w:rPr>
                <w:noProof/>
                <w:webHidden/>
              </w:rPr>
              <w:fldChar w:fldCharType="separate"/>
            </w:r>
            <w:r w:rsidR="00207E6B">
              <w:rPr>
                <w:noProof/>
                <w:webHidden/>
              </w:rPr>
              <w:t>50</w:t>
            </w:r>
            <w:r>
              <w:rPr>
                <w:noProof/>
                <w:webHidden/>
              </w:rPr>
              <w:fldChar w:fldCharType="end"/>
            </w:r>
          </w:hyperlink>
        </w:p>
        <w:p w14:paraId="72B5401A" w14:textId="58AB7E59"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59" w:history="1">
            <w:r w:rsidRPr="00BE3D78">
              <w:rPr>
                <w:rStyle w:val="Hyperlink"/>
                <w:noProof/>
              </w:rPr>
              <w:t>4.</w:t>
            </w:r>
            <w:r>
              <w:rPr>
                <w:rFonts w:asciiTheme="minorHAnsi" w:eastAsiaTheme="minorEastAsia" w:hAnsiTheme="minorHAnsi" w:cstheme="minorBidi"/>
                <w:noProof/>
                <w:kern w:val="2"/>
                <w:sz w:val="22"/>
                <w:szCs w:val="22"/>
                <w:lang w:val="en-US"/>
                <w14:ligatures w14:val="standardContextual"/>
              </w:rPr>
              <w:tab/>
            </w:r>
            <w:r w:rsidRPr="00BE3D78">
              <w:rPr>
                <w:rStyle w:val="Hyperlink"/>
                <w:noProof/>
              </w:rPr>
              <w:t>PIRMINIS PATIKRINIMAS (P1)</w:t>
            </w:r>
            <w:r>
              <w:rPr>
                <w:noProof/>
                <w:webHidden/>
              </w:rPr>
              <w:tab/>
            </w:r>
            <w:r>
              <w:rPr>
                <w:noProof/>
                <w:webHidden/>
              </w:rPr>
              <w:fldChar w:fldCharType="begin"/>
            </w:r>
            <w:r>
              <w:rPr>
                <w:noProof/>
                <w:webHidden/>
              </w:rPr>
              <w:instrText xml:space="preserve"> PAGEREF _Toc152085059 \h </w:instrText>
            </w:r>
            <w:r>
              <w:rPr>
                <w:noProof/>
                <w:webHidden/>
              </w:rPr>
            </w:r>
            <w:r>
              <w:rPr>
                <w:noProof/>
                <w:webHidden/>
              </w:rPr>
              <w:fldChar w:fldCharType="separate"/>
            </w:r>
            <w:r w:rsidR="00207E6B">
              <w:rPr>
                <w:noProof/>
                <w:webHidden/>
              </w:rPr>
              <w:t>51</w:t>
            </w:r>
            <w:r>
              <w:rPr>
                <w:noProof/>
                <w:webHidden/>
              </w:rPr>
              <w:fldChar w:fldCharType="end"/>
            </w:r>
          </w:hyperlink>
        </w:p>
        <w:p w14:paraId="2E691F0E" w14:textId="177BF874"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60" w:history="1">
            <w:r w:rsidRPr="00BE3D78">
              <w:rPr>
                <w:rStyle w:val="Hyperlink"/>
                <w:noProof/>
              </w:rPr>
              <w:t>5.</w:t>
            </w:r>
            <w:r>
              <w:rPr>
                <w:rFonts w:asciiTheme="minorHAnsi" w:eastAsiaTheme="minorEastAsia" w:hAnsiTheme="minorHAnsi" w:cstheme="minorBidi"/>
                <w:noProof/>
                <w:kern w:val="2"/>
                <w:sz w:val="22"/>
                <w:szCs w:val="22"/>
                <w:lang w:val="en-US"/>
                <w14:ligatures w14:val="standardContextual"/>
              </w:rPr>
              <w:tab/>
            </w:r>
            <w:r w:rsidRPr="00BE3D78">
              <w:rPr>
                <w:rStyle w:val="Hyperlink"/>
                <w:noProof/>
              </w:rPr>
              <w:t>PILNUTINIS PATIKRINIMAS (P)</w:t>
            </w:r>
            <w:r>
              <w:rPr>
                <w:noProof/>
                <w:webHidden/>
              </w:rPr>
              <w:tab/>
            </w:r>
            <w:r>
              <w:rPr>
                <w:noProof/>
                <w:webHidden/>
              </w:rPr>
              <w:fldChar w:fldCharType="begin"/>
            </w:r>
            <w:r>
              <w:rPr>
                <w:noProof/>
                <w:webHidden/>
              </w:rPr>
              <w:instrText xml:space="preserve"> PAGEREF _Toc152085060 \h </w:instrText>
            </w:r>
            <w:r>
              <w:rPr>
                <w:noProof/>
                <w:webHidden/>
              </w:rPr>
            </w:r>
            <w:r>
              <w:rPr>
                <w:noProof/>
                <w:webHidden/>
              </w:rPr>
              <w:fldChar w:fldCharType="separate"/>
            </w:r>
            <w:r w:rsidR="00207E6B">
              <w:rPr>
                <w:noProof/>
                <w:webHidden/>
              </w:rPr>
              <w:t>51</w:t>
            </w:r>
            <w:r>
              <w:rPr>
                <w:noProof/>
                <w:webHidden/>
              </w:rPr>
              <w:fldChar w:fldCharType="end"/>
            </w:r>
          </w:hyperlink>
        </w:p>
        <w:p w14:paraId="11D92E6F" w14:textId="6F18C477"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61" w:history="1">
            <w:r w:rsidRPr="00BE3D78">
              <w:rPr>
                <w:rStyle w:val="Hyperlink"/>
                <w:noProof/>
              </w:rPr>
              <w:t>6.</w:t>
            </w:r>
            <w:r>
              <w:rPr>
                <w:rFonts w:asciiTheme="minorHAnsi" w:eastAsiaTheme="minorEastAsia" w:hAnsiTheme="minorHAnsi" w:cstheme="minorBidi"/>
                <w:noProof/>
                <w:kern w:val="2"/>
                <w:sz w:val="22"/>
                <w:szCs w:val="22"/>
                <w:lang w:val="en-US"/>
                <w14:ligatures w14:val="standardContextual"/>
              </w:rPr>
              <w:tab/>
            </w:r>
            <w:r w:rsidRPr="00BE3D78">
              <w:rPr>
                <w:rStyle w:val="Hyperlink"/>
                <w:noProof/>
              </w:rPr>
              <w:t>PLANINIS KEITIMAS (M)</w:t>
            </w:r>
            <w:r>
              <w:rPr>
                <w:noProof/>
                <w:webHidden/>
              </w:rPr>
              <w:tab/>
            </w:r>
            <w:r>
              <w:rPr>
                <w:noProof/>
                <w:webHidden/>
              </w:rPr>
              <w:fldChar w:fldCharType="begin"/>
            </w:r>
            <w:r>
              <w:rPr>
                <w:noProof/>
                <w:webHidden/>
              </w:rPr>
              <w:instrText xml:space="preserve"> PAGEREF _Toc152085061 \h </w:instrText>
            </w:r>
            <w:r>
              <w:rPr>
                <w:noProof/>
                <w:webHidden/>
              </w:rPr>
            </w:r>
            <w:r>
              <w:rPr>
                <w:noProof/>
                <w:webHidden/>
              </w:rPr>
              <w:fldChar w:fldCharType="separate"/>
            </w:r>
            <w:r w:rsidR="00207E6B">
              <w:rPr>
                <w:noProof/>
                <w:webHidden/>
              </w:rPr>
              <w:t>52</w:t>
            </w:r>
            <w:r>
              <w:rPr>
                <w:noProof/>
                <w:webHidden/>
              </w:rPr>
              <w:fldChar w:fldCharType="end"/>
            </w:r>
          </w:hyperlink>
        </w:p>
        <w:p w14:paraId="53D723B4" w14:textId="48CF9097"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62" w:history="1">
            <w:r w:rsidRPr="00BE3D78">
              <w:rPr>
                <w:rStyle w:val="Hyperlink"/>
                <w:noProof/>
              </w:rPr>
              <w:t>7.</w:t>
            </w:r>
            <w:r>
              <w:rPr>
                <w:rFonts w:asciiTheme="minorHAnsi" w:eastAsiaTheme="minorEastAsia" w:hAnsiTheme="minorHAnsi" w:cstheme="minorBidi"/>
                <w:noProof/>
                <w:kern w:val="2"/>
                <w:sz w:val="22"/>
                <w:szCs w:val="22"/>
                <w:lang w:val="en-US"/>
                <w14:ligatures w14:val="standardContextual"/>
              </w:rPr>
              <w:tab/>
            </w:r>
            <w:r w:rsidRPr="00BE3D78">
              <w:rPr>
                <w:rStyle w:val="Hyperlink"/>
                <w:noProof/>
              </w:rPr>
              <w:t>APSKAITOS PRIETAISŲ INFORMACIJOS KONTROLĖ (K)</w:t>
            </w:r>
            <w:r>
              <w:rPr>
                <w:noProof/>
                <w:webHidden/>
              </w:rPr>
              <w:tab/>
            </w:r>
            <w:r>
              <w:rPr>
                <w:noProof/>
                <w:webHidden/>
              </w:rPr>
              <w:fldChar w:fldCharType="begin"/>
            </w:r>
            <w:r>
              <w:rPr>
                <w:noProof/>
                <w:webHidden/>
              </w:rPr>
              <w:instrText xml:space="preserve"> PAGEREF _Toc152085062 \h </w:instrText>
            </w:r>
            <w:r>
              <w:rPr>
                <w:noProof/>
                <w:webHidden/>
              </w:rPr>
            </w:r>
            <w:r>
              <w:rPr>
                <w:noProof/>
                <w:webHidden/>
              </w:rPr>
              <w:fldChar w:fldCharType="separate"/>
            </w:r>
            <w:r w:rsidR="00207E6B">
              <w:rPr>
                <w:noProof/>
                <w:webHidden/>
              </w:rPr>
              <w:t>52</w:t>
            </w:r>
            <w:r>
              <w:rPr>
                <w:noProof/>
                <w:webHidden/>
              </w:rPr>
              <w:fldChar w:fldCharType="end"/>
            </w:r>
          </w:hyperlink>
        </w:p>
        <w:p w14:paraId="7F817FE3" w14:textId="13777FF3"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63" w:history="1">
            <w:r w:rsidRPr="00BE3D78">
              <w:rPr>
                <w:rStyle w:val="Hyperlink"/>
                <w:noProof/>
              </w:rPr>
              <w:t>8.</w:t>
            </w:r>
            <w:r>
              <w:rPr>
                <w:rFonts w:asciiTheme="minorHAnsi" w:eastAsiaTheme="minorEastAsia" w:hAnsiTheme="minorHAnsi" w:cstheme="minorBidi"/>
                <w:noProof/>
                <w:kern w:val="2"/>
                <w:sz w:val="22"/>
                <w:szCs w:val="22"/>
                <w:lang w:val="en-US"/>
                <w14:ligatures w14:val="standardContextual"/>
              </w:rPr>
              <w:tab/>
            </w:r>
            <w:r w:rsidRPr="00BE3D78">
              <w:rPr>
                <w:rStyle w:val="Hyperlink"/>
                <w:noProof/>
              </w:rPr>
              <w:t>PAGALBINĖS ĮRANGOS IŠBANDYMAS (B)</w:t>
            </w:r>
            <w:r>
              <w:rPr>
                <w:noProof/>
                <w:webHidden/>
              </w:rPr>
              <w:tab/>
            </w:r>
            <w:r>
              <w:rPr>
                <w:noProof/>
                <w:webHidden/>
              </w:rPr>
              <w:fldChar w:fldCharType="begin"/>
            </w:r>
            <w:r>
              <w:rPr>
                <w:noProof/>
                <w:webHidden/>
              </w:rPr>
              <w:instrText xml:space="preserve"> PAGEREF _Toc152085063 \h </w:instrText>
            </w:r>
            <w:r>
              <w:rPr>
                <w:noProof/>
                <w:webHidden/>
              </w:rPr>
            </w:r>
            <w:r>
              <w:rPr>
                <w:noProof/>
                <w:webHidden/>
              </w:rPr>
              <w:fldChar w:fldCharType="separate"/>
            </w:r>
            <w:r w:rsidR="00207E6B">
              <w:rPr>
                <w:noProof/>
                <w:webHidden/>
              </w:rPr>
              <w:t>53</w:t>
            </w:r>
            <w:r>
              <w:rPr>
                <w:noProof/>
                <w:webHidden/>
              </w:rPr>
              <w:fldChar w:fldCharType="end"/>
            </w:r>
          </w:hyperlink>
        </w:p>
        <w:p w14:paraId="26141CF4" w14:textId="0CB931B0"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64" w:history="1">
            <w:r w:rsidRPr="00BE3D78">
              <w:rPr>
                <w:rStyle w:val="Hyperlink"/>
                <w:noProof/>
              </w:rPr>
              <w:t>9.</w:t>
            </w:r>
            <w:r>
              <w:rPr>
                <w:rFonts w:asciiTheme="minorHAnsi" w:eastAsiaTheme="minorEastAsia" w:hAnsiTheme="minorHAnsi" w:cstheme="minorBidi"/>
                <w:noProof/>
                <w:kern w:val="2"/>
                <w:sz w:val="22"/>
                <w:szCs w:val="22"/>
                <w:lang w:val="en-US"/>
                <w14:ligatures w14:val="standardContextual"/>
              </w:rPr>
              <w:tab/>
            </w:r>
            <w:r w:rsidRPr="00BE3D78">
              <w:rPr>
                <w:rStyle w:val="Hyperlink"/>
                <w:noProof/>
              </w:rPr>
              <w:t>NEPLANINIS PATIKRINIMAS IR REMONTAS (NP)</w:t>
            </w:r>
            <w:r>
              <w:rPr>
                <w:noProof/>
                <w:webHidden/>
              </w:rPr>
              <w:tab/>
            </w:r>
            <w:r>
              <w:rPr>
                <w:noProof/>
                <w:webHidden/>
              </w:rPr>
              <w:fldChar w:fldCharType="begin"/>
            </w:r>
            <w:r>
              <w:rPr>
                <w:noProof/>
                <w:webHidden/>
              </w:rPr>
              <w:instrText xml:space="preserve"> PAGEREF _Toc152085064 \h </w:instrText>
            </w:r>
            <w:r>
              <w:rPr>
                <w:noProof/>
                <w:webHidden/>
              </w:rPr>
            </w:r>
            <w:r>
              <w:rPr>
                <w:noProof/>
                <w:webHidden/>
              </w:rPr>
              <w:fldChar w:fldCharType="separate"/>
            </w:r>
            <w:r w:rsidR="00207E6B">
              <w:rPr>
                <w:noProof/>
                <w:webHidden/>
              </w:rPr>
              <w:t>53</w:t>
            </w:r>
            <w:r>
              <w:rPr>
                <w:noProof/>
                <w:webHidden/>
              </w:rPr>
              <w:fldChar w:fldCharType="end"/>
            </w:r>
          </w:hyperlink>
        </w:p>
        <w:p w14:paraId="6CA78F49" w14:textId="0CC31C84"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65" w:history="1">
            <w:r w:rsidRPr="00BE3D78">
              <w:rPr>
                <w:rStyle w:val="Hyperlink"/>
                <w:noProof/>
              </w:rPr>
              <w:t>10.EKSPLOATAVIMAS</w:t>
            </w:r>
            <w:r>
              <w:rPr>
                <w:noProof/>
                <w:webHidden/>
              </w:rPr>
              <w:tab/>
            </w:r>
            <w:r>
              <w:rPr>
                <w:noProof/>
                <w:webHidden/>
              </w:rPr>
              <w:fldChar w:fldCharType="begin"/>
            </w:r>
            <w:r>
              <w:rPr>
                <w:noProof/>
                <w:webHidden/>
              </w:rPr>
              <w:instrText xml:space="preserve"> PAGEREF _Toc152085065 \h </w:instrText>
            </w:r>
            <w:r>
              <w:rPr>
                <w:noProof/>
                <w:webHidden/>
              </w:rPr>
            </w:r>
            <w:r>
              <w:rPr>
                <w:noProof/>
                <w:webHidden/>
              </w:rPr>
              <w:fldChar w:fldCharType="separate"/>
            </w:r>
            <w:r w:rsidR="00207E6B">
              <w:rPr>
                <w:noProof/>
                <w:webHidden/>
              </w:rPr>
              <w:t>53</w:t>
            </w:r>
            <w:r>
              <w:rPr>
                <w:noProof/>
                <w:webHidden/>
              </w:rPr>
              <w:fldChar w:fldCharType="end"/>
            </w:r>
          </w:hyperlink>
        </w:p>
        <w:p w14:paraId="7330CAC5" w14:textId="3EEEC2C7"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066" w:history="1">
            <w:r w:rsidRPr="00BE3D78">
              <w:rPr>
                <w:rStyle w:val="Hyperlink"/>
                <w:noProof/>
              </w:rPr>
              <w:t>10.1.TECHNINĖS PRIEŽIŪROS DARBŲ PERIODIŠKUMAS IR PLANAVIMAS</w:t>
            </w:r>
            <w:r>
              <w:rPr>
                <w:noProof/>
                <w:webHidden/>
              </w:rPr>
              <w:tab/>
            </w:r>
            <w:r>
              <w:rPr>
                <w:noProof/>
                <w:webHidden/>
              </w:rPr>
              <w:fldChar w:fldCharType="begin"/>
            </w:r>
            <w:r>
              <w:rPr>
                <w:noProof/>
                <w:webHidden/>
              </w:rPr>
              <w:instrText xml:space="preserve"> PAGEREF _Toc152085066 \h </w:instrText>
            </w:r>
            <w:r>
              <w:rPr>
                <w:noProof/>
                <w:webHidden/>
              </w:rPr>
            </w:r>
            <w:r>
              <w:rPr>
                <w:noProof/>
                <w:webHidden/>
              </w:rPr>
              <w:fldChar w:fldCharType="separate"/>
            </w:r>
            <w:r w:rsidR="00207E6B">
              <w:rPr>
                <w:noProof/>
                <w:webHidden/>
              </w:rPr>
              <w:t>53</w:t>
            </w:r>
            <w:r>
              <w:rPr>
                <w:noProof/>
                <w:webHidden/>
              </w:rPr>
              <w:fldChar w:fldCharType="end"/>
            </w:r>
          </w:hyperlink>
        </w:p>
        <w:p w14:paraId="31DFCD18" w14:textId="3AD66304"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067" w:history="1">
            <w:r w:rsidRPr="00BE3D78">
              <w:rPr>
                <w:rStyle w:val="Hyperlink"/>
                <w:rFonts w:eastAsia="Trebuchet MS" w:cs="Trebuchet MS"/>
                <w:noProof/>
              </w:rPr>
              <w:t>10.2. ĮRENGINIŲ EKSPLOATAVIMO IR TECHNINĖS PRIEŽIŪROS INSTRUKCIJOS</w:t>
            </w:r>
            <w:r>
              <w:rPr>
                <w:noProof/>
                <w:webHidden/>
              </w:rPr>
              <w:tab/>
            </w:r>
            <w:r>
              <w:rPr>
                <w:noProof/>
                <w:webHidden/>
              </w:rPr>
              <w:fldChar w:fldCharType="begin"/>
            </w:r>
            <w:r>
              <w:rPr>
                <w:noProof/>
                <w:webHidden/>
              </w:rPr>
              <w:instrText xml:space="preserve"> PAGEREF _Toc152085067 \h </w:instrText>
            </w:r>
            <w:r>
              <w:rPr>
                <w:noProof/>
                <w:webHidden/>
              </w:rPr>
            </w:r>
            <w:r>
              <w:rPr>
                <w:noProof/>
                <w:webHidden/>
              </w:rPr>
              <w:fldChar w:fldCharType="separate"/>
            </w:r>
            <w:r w:rsidR="00207E6B">
              <w:rPr>
                <w:noProof/>
                <w:webHidden/>
              </w:rPr>
              <w:t>54</w:t>
            </w:r>
            <w:r>
              <w:rPr>
                <w:noProof/>
                <w:webHidden/>
              </w:rPr>
              <w:fldChar w:fldCharType="end"/>
            </w:r>
          </w:hyperlink>
        </w:p>
        <w:p w14:paraId="71CBF05A" w14:textId="4526E907"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068" w:history="1">
            <w:r w:rsidRPr="00BE3D78">
              <w:rPr>
                <w:rStyle w:val="Hyperlink"/>
                <w:noProof/>
              </w:rPr>
              <w:t>10.3.DARBAI ELEKTROS APSKAITOS ĮRENGINIUOSE</w:t>
            </w:r>
            <w:r>
              <w:rPr>
                <w:noProof/>
                <w:webHidden/>
              </w:rPr>
              <w:tab/>
            </w:r>
            <w:r>
              <w:rPr>
                <w:noProof/>
                <w:webHidden/>
              </w:rPr>
              <w:fldChar w:fldCharType="begin"/>
            </w:r>
            <w:r>
              <w:rPr>
                <w:noProof/>
                <w:webHidden/>
              </w:rPr>
              <w:instrText xml:space="preserve"> PAGEREF _Toc152085068 \h </w:instrText>
            </w:r>
            <w:r>
              <w:rPr>
                <w:noProof/>
                <w:webHidden/>
              </w:rPr>
            </w:r>
            <w:r>
              <w:rPr>
                <w:noProof/>
                <w:webHidden/>
              </w:rPr>
              <w:fldChar w:fldCharType="separate"/>
            </w:r>
            <w:r w:rsidR="00207E6B">
              <w:rPr>
                <w:noProof/>
                <w:webHidden/>
              </w:rPr>
              <w:t>55</w:t>
            </w:r>
            <w:r>
              <w:rPr>
                <w:noProof/>
                <w:webHidden/>
              </w:rPr>
              <w:fldChar w:fldCharType="end"/>
            </w:r>
          </w:hyperlink>
        </w:p>
        <w:p w14:paraId="37D09658" w14:textId="5E5F036F"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069" w:history="1">
            <w:r w:rsidRPr="00BE3D78">
              <w:rPr>
                <w:rStyle w:val="Hyperlink"/>
                <w:noProof/>
              </w:rPr>
              <w:t>10.4. GEDIMAI IR DEFEKTAI</w:t>
            </w:r>
            <w:r>
              <w:rPr>
                <w:noProof/>
                <w:webHidden/>
              </w:rPr>
              <w:tab/>
            </w:r>
            <w:r>
              <w:rPr>
                <w:noProof/>
                <w:webHidden/>
              </w:rPr>
              <w:fldChar w:fldCharType="begin"/>
            </w:r>
            <w:r>
              <w:rPr>
                <w:noProof/>
                <w:webHidden/>
              </w:rPr>
              <w:instrText xml:space="preserve"> PAGEREF _Toc152085069 \h </w:instrText>
            </w:r>
            <w:r>
              <w:rPr>
                <w:noProof/>
                <w:webHidden/>
              </w:rPr>
            </w:r>
            <w:r>
              <w:rPr>
                <w:noProof/>
                <w:webHidden/>
              </w:rPr>
              <w:fldChar w:fldCharType="separate"/>
            </w:r>
            <w:r w:rsidR="00207E6B">
              <w:rPr>
                <w:noProof/>
                <w:webHidden/>
              </w:rPr>
              <w:t>55</w:t>
            </w:r>
            <w:r>
              <w:rPr>
                <w:noProof/>
                <w:webHidden/>
              </w:rPr>
              <w:fldChar w:fldCharType="end"/>
            </w:r>
          </w:hyperlink>
        </w:p>
        <w:p w14:paraId="58248C4D" w14:textId="50326D32"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070" w:history="1">
            <w:r w:rsidRPr="00BE3D78">
              <w:rPr>
                <w:rStyle w:val="Hyperlink"/>
                <w:noProof/>
              </w:rPr>
              <w:t>10.5. METROLOGINĖ PARENGTIS</w:t>
            </w:r>
            <w:r>
              <w:rPr>
                <w:noProof/>
                <w:webHidden/>
              </w:rPr>
              <w:tab/>
            </w:r>
            <w:r>
              <w:rPr>
                <w:noProof/>
                <w:webHidden/>
              </w:rPr>
              <w:fldChar w:fldCharType="begin"/>
            </w:r>
            <w:r>
              <w:rPr>
                <w:noProof/>
                <w:webHidden/>
              </w:rPr>
              <w:instrText xml:space="preserve"> PAGEREF _Toc152085070 \h </w:instrText>
            </w:r>
            <w:r>
              <w:rPr>
                <w:noProof/>
                <w:webHidden/>
              </w:rPr>
            </w:r>
            <w:r>
              <w:rPr>
                <w:noProof/>
                <w:webHidden/>
              </w:rPr>
              <w:fldChar w:fldCharType="separate"/>
            </w:r>
            <w:r w:rsidR="00207E6B">
              <w:rPr>
                <w:noProof/>
                <w:webHidden/>
              </w:rPr>
              <w:t>56</w:t>
            </w:r>
            <w:r>
              <w:rPr>
                <w:noProof/>
                <w:webHidden/>
              </w:rPr>
              <w:fldChar w:fldCharType="end"/>
            </w:r>
          </w:hyperlink>
        </w:p>
        <w:p w14:paraId="0D275A1D" w14:textId="7B4C8823"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71" w:history="1">
            <w:r w:rsidRPr="00BE3D78">
              <w:rPr>
                <w:rStyle w:val="Hyperlink"/>
                <w:noProof/>
              </w:rPr>
              <w:t>11. ELEKTROS APSKAITOS ĮRANGOS TECHNINIAI DOKUMENTAI</w:t>
            </w:r>
            <w:r>
              <w:rPr>
                <w:noProof/>
                <w:webHidden/>
              </w:rPr>
              <w:tab/>
            </w:r>
            <w:r>
              <w:rPr>
                <w:noProof/>
                <w:webHidden/>
              </w:rPr>
              <w:fldChar w:fldCharType="begin"/>
            </w:r>
            <w:r>
              <w:rPr>
                <w:noProof/>
                <w:webHidden/>
              </w:rPr>
              <w:instrText xml:space="preserve"> PAGEREF _Toc152085071 \h </w:instrText>
            </w:r>
            <w:r>
              <w:rPr>
                <w:noProof/>
                <w:webHidden/>
              </w:rPr>
            </w:r>
            <w:r>
              <w:rPr>
                <w:noProof/>
                <w:webHidden/>
              </w:rPr>
              <w:fldChar w:fldCharType="separate"/>
            </w:r>
            <w:r w:rsidR="00207E6B">
              <w:rPr>
                <w:noProof/>
                <w:webHidden/>
              </w:rPr>
              <w:t>56</w:t>
            </w:r>
            <w:r>
              <w:rPr>
                <w:noProof/>
                <w:webHidden/>
              </w:rPr>
              <w:fldChar w:fldCharType="end"/>
            </w:r>
          </w:hyperlink>
        </w:p>
        <w:p w14:paraId="39B8D2D7" w14:textId="6B0533D3"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72" w:history="1">
            <w:r w:rsidRPr="00BE3D78">
              <w:rPr>
                <w:rStyle w:val="Hyperlink"/>
                <w:noProof/>
              </w:rPr>
              <w:t>12.ELEKTROS APSKAITŲ MONITORINGAS (NUOTOLINIS STEBĖJIMAS)</w:t>
            </w:r>
            <w:r>
              <w:rPr>
                <w:noProof/>
                <w:webHidden/>
              </w:rPr>
              <w:tab/>
            </w:r>
            <w:r>
              <w:rPr>
                <w:noProof/>
                <w:webHidden/>
              </w:rPr>
              <w:fldChar w:fldCharType="begin"/>
            </w:r>
            <w:r>
              <w:rPr>
                <w:noProof/>
                <w:webHidden/>
              </w:rPr>
              <w:instrText xml:space="preserve"> PAGEREF _Toc152085072 \h </w:instrText>
            </w:r>
            <w:r>
              <w:rPr>
                <w:noProof/>
                <w:webHidden/>
              </w:rPr>
            </w:r>
            <w:r>
              <w:rPr>
                <w:noProof/>
                <w:webHidden/>
              </w:rPr>
              <w:fldChar w:fldCharType="separate"/>
            </w:r>
            <w:r w:rsidR="00207E6B">
              <w:rPr>
                <w:noProof/>
                <w:webHidden/>
              </w:rPr>
              <w:t>57</w:t>
            </w:r>
            <w:r>
              <w:rPr>
                <w:noProof/>
                <w:webHidden/>
              </w:rPr>
              <w:fldChar w:fldCharType="end"/>
            </w:r>
          </w:hyperlink>
        </w:p>
        <w:p w14:paraId="027D66D0" w14:textId="04ACF312" w:rsidR="00AE3F6A" w:rsidRDefault="00AE3F6A">
          <w:pPr>
            <w:pStyle w:val="TOC1"/>
            <w:rPr>
              <w:rFonts w:asciiTheme="minorHAnsi" w:eastAsiaTheme="minorEastAsia" w:hAnsiTheme="minorHAnsi" w:cstheme="minorBidi"/>
              <w:b w:val="0"/>
              <w:bCs w:val="0"/>
              <w:kern w:val="2"/>
              <w:sz w:val="22"/>
              <w:szCs w:val="22"/>
              <w:lang w:val="en-US"/>
              <w14:ligatures w14:val="standardContextual"/>
            </w:rPr>
          </w:pPr>
          <w:hyperlink w:anchor="_Toc152085073" w:history="1">
            <w:r w:rsidRPr="00BE3D78">
              <w:rPr>
                <w:rStyle w:val="Hyperlink"/>
              </w:rPr>
              <w:t>VI. TRANSFORMATORINIŲ PASTOČIŲ IR SKIRSTYKLŲ TERITORIJA, PASTATAI, STATINIAI, INŽINIERINĖS SISTEMOS</w:t>
            </w:r>
            <w:r>
              <w:rPr>
                <w:webHidden/>
              </w:rPr>
              <w:tab/>
            </w:r>
            <w:r>
              <w:rPr>
                <w:webHidden/>
              </w:rPr>
              <w:fldChar w:fldCharType="begin"/>
            </w:r>
            <w:r>
              <w:rPr>
                <w:webHidden/>
              </w:rPr>
              <w:instrText xml:space="preserve"> PAGEREF _Toc152085073 \h </w:instrText>
            </w:r>
            <w:r>
              <w:rPr>
                <w:webHidden/>
              </w:rPr>
            </w:r>
            <w:r>
              <w:rPr>
                <w:webHidden/>
              </w:rPr>
              <w:fldChar w:fldCharType="separate"/>
            </w:r>
            <w:r w:rsidR="00207E6B">
              <w:rPr>
                <w:webHidden/>
              </w:rPr>
              <w:t>58</w:t>
            </w:r>
            <w:r>
              <w:rPr>
                <w:webHidden/>
              </w:rPr>
              <w:fldChar w:fldCharType="end"/>
            </w:r>
          </w:hyperlink>
        </w:p>
        <w:p w14:paraId="1FDDF1D6" w14:textId="611AE2B3"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74" w:history="1">
            <w:r w:rsidRPr="00BE3D78">
              <w:rPr>
                <w:rStyle w:val="Hyperlink"/>
                <w:noProof/>
              </w:rPr>
              <w:t>1. TECHNINIAI DOKUMENTAI</w:t>
            </w:r>
            <w:r>
              <w:rPr>
                <w:noProof/>
                <w:webHidden/>
              </w:rPr>
              <w:tab/>
            </w:r>
            <w:r>
              <w:rPr>
                <w:noProof/>
                <w:webHidden/>
              </w:rPr>
              <w:fldChar w:fldCharType="begin"/>
            </w:r>
            <w:r>
              <w:rPr>
                <w:noProof/>
                <w:webHidden/>
              </w:rPr>
              <w:instrText xml:space="preserve"> PAGEREF _Toc152085074 \h </w:instrText>
            </w:r>
            <w:r>
              <w:rPr>
                <w:noProof/>
                <w:webHidden/>
              </w:rPr>
            </w:r>
            <w:r>
              <w:rPr>
                <w:noProof/>
                <w:webHidden/>
              </w:rPr>
              <w:fldChar w:fldCharType="separate"/>
            </w:r>
            <w:r w:rsidR="00207E6B">
              <w:rPr>
                <w:noProof/>
                <w:webHidden/>
              </w:rPr>
              <w:t>58</w:t>
            </w:r>
            <w:r>
              <w:rPr>
                <w:noProof/>
                <w:webHidden/>
              </w:rPr>
              <w:fldChar w:fldCharType="end"/>
            </w:r>
          </w:hyperlink>
        </w:p>
        <w:p w14:paraId="20936208" w14:textId="15BB0EC8"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75" w:history="1">
            <w:r w:rsidRPr="00BE3D78">
              <w:rPr>
                <w:rStyle w:val="Hyperlink"/>
                <w:noProof/>
              </w:rPr>
              <w:t>2. PVP PASTATŲ, INŽINERINIŲ KOMUNIKACIJŲ, PRIVAŽIAVIMO IR VIDAUS KELIŲ IR AIKŠTELIŲ, TVORŲ IR KITŲ STATINIŲ  TECHNINĖ PRIEŽIŪRA</w:t>
            </w:r>
            <w:r>
              <w:rPr>
                <w:noProof/>
                <w:webHidden/>
              </w:rPr>
              <w:tab/>
            </w:r>
            <w:r>
              <w:rPr>
                <w:noProof/>
                <w:webHidden/>
              </w:rPr>
              <w:fldChar w:fldCharType="begin"/>
            </w:r>
            <w:r>
              <w:rPr>
                <w:noProof/>
                <w:webHidden/>
              </w:rPr>
              <w:instrText xml:space="preserve"> PAGEREF _Toc152085075 \h </w:instrText>
            </w:r>
            <w:r>
              <w:rPr>
                <w:noProof/>
                <w:webHidden/>
              </w:rPr>
            </w:r>
            <w:r>
              <w:rPr>
                <w:noProof/>
                <w:webHidden/>
              </w:rPr>
              <w:fldChar w:fldCharType="separate"/>
            </w:r>
            <w:r w:rsidR="00207E6B">
              <w:rPr>
                <w:noProof/>
                <w:webHidden/>
              </w:rPr>
              <w:t>58</w:t>
            </w:r>
            <w:r>
              <w:rPr>
                <w:noProof/>
                <w:webHidden/>
              </w:rPr>
              <w:fldChar w:fldCharType="end"/>
            </w:r>
          </w:hyperlink>
        </w:p>
        <w:p w14:paraId="51249BBB" w14:textId="6D4541E1"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76" w:history="1">
            <w:r w:rsidRPr="00BE3D78">
              <w:rPr>
                <w:rStyle w:val="Hyperlink"/>
                <w:noProof/>
              </w:rPr>
              <w:t>3. STATINIŲ PRIEŽIŪROS ORGANIZAVIMAS IR VYKDYMAS</w:t>
            </w:r>
            <w:r>
              <w:rPr>
                <w:noProof/>
                <w:webHidden/>
              </w:rPr>
              <w:tab/>
            </w:r>
            <w:r>
              <w:rPr>
                <w:noProof/>
                <w:webHidden/>
              </w:rPr>
              <w:fldChar w:fldCharType="begin"/>
            </w:r>
            <w:r>
              <w:rPr>
                <w:noProof/>
                <w:webHidden/>
              </w:rPr>
              <w:instrText xml:space="preserve"> PAGEREF _Toc152085076 \h </w:instrText>
            </w:r>
            <w:r>
              <w:rPr>
                <w:noProof/>
                <w:webHidden/>
              </w:rPr>
            </w:r>
            <w:r>
              <w:rPr>
                <w:noProof/>
                <w:webHidden/>
              </w:rPr>
              <w:fldChar w:fldCharType="separate"/>
            </w:r>
            <w:r w:rsidR="00207E6B">
              <w:rPr>
                <w:noProof/>
                <w:webHidden/>
              </w:rPr>
              <w:t>59</w:t>
            </w:r>
            <w:r>
              <w:rPr>
                <w:noProof/>
                <w:webHidden/>
              </w:rPr>
              <w:fldChar w:fldCharType="end"/>
            </w:r>
          </w:hyperlink>
        </w:p>
        <w:p w14:paraId="04773213" w14:textId="538E4BDE"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77" w:history="1">
            <w:r w:rsidRPr="00BE3D78">
              <w:rPr>
                <w:rStyle w:val="Hyperlink"/>
                <w:noProof/>
              </w:rPr>
              <w:t>4.STATINIŲ REMONTO DARBŲ ORGANIZAVIMAS</w:t>
            </w:r>
            <w:r>
              <w:rPr>
                <w:noProof/>
                <w:webHidden/>
              </w:rPr>
              <w:tab/>
            </w:r>
            <w:r>
              <w:rPr>
                <w:noProof/>
                <w:webHidden/>
              </w:rPr>
              <w:fldChar w:fldCharType="begin"/>
            </w:r>
            <w:r>
              <w:rPr>
                <w:noProof/>
                <w:webHidden/>
              </w:rPr>
              <w:instrText xml:space="preserve"> PAGEREF _Toc152085077 \h </w:instrText>
            </w:r>
            <w:r>
              <w:rPr>
                <w:noProof/>
                <w:webHidden/>
              </w:rPr>
            </w:r>
            <w:r>
              <w:rPr>
                <w:noProof/>
                <w:webHidden/>
              </w:rPr>
              <w:fldChar w:fldCharType="separate"/>
            </w:r>
            <w:r w:rsidR="00207E6B">
              <w:rPr>
                <w:noProof/>
                <w:webHidden/>
              </w:rPr>
              <w:t>60</w:t>
            </w:r>
            <w:r>
              <w:rPr>
                <w:noProof/>
                <w:webHidden/>
              </w:rPr>
              <w:fldChar w:fldCharType="end"/>
            </w:r>
          </w:hyperlink>
        </w:p>
        <w:p w14:paraId="6BC8ADE9" w14:textId="73C20FAB"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78" w:history="1">
            <w:r w:rsidRPr="00BE3D78">
              <w:rPr>
                <w:rStyle w:val="Hyperlink"/>
                <w:noProof/>
              </w:rPr>
              <w:t>5.GELŽBETONINIŲ IR METALINIŲ KONSTRUKCIJŲ DEFEKTAVIMAS</w:t>
            </w:r>
            <w:r>
              <w:rPr>
                <w:noProof/>
                <w:webHidden/>
              </w:rPr>
              <w:tab/>
            </w:r>
            <w:r>
              <w:rPr>
                <w:noProof/>
                <w:webHidden/>
              </w:rPr>
              <w:fldChar w:fldCharType="begin"/>
            </w:r>
            <w:r>
              <w:rPr>
                <w:noProof/>
                <w:webHidden/>
              </w:rPr>
              <w:instrText xml:space="preserve"> PAGEREF _Toc152085078 \h </w:instrText>
            </w:r>
            <w:r>
              <w:rPr>
                <w:noProof/>
                <w:webHidden/>
              </w:rPr>
            </w:r>
            <w:r>
              <w:rPr>
                <w:noProof/>
                <w:webHidden/>
              </w:rPr>
              <w:fldChar w:fldCharType="separate"/>
            </w:r>
            <w:r w:rsidR="00207E6B">
              <w:rPr>
                <w:noProof/>
                <w:webHidden/>
              </w:rPr>
              <w:t>60</w:t>
            </w:r>
            <w:r>
              <w:rPr>
                <w:noProof/>
                <w:webHidden/>
              </w:rPr>
              <w:fldChar w:fldCharType="end"/>
            </w:r>
          </w:hyperlink>
        </w:p>
        <w:p w14:paraId="0CC4A787" w14:textId="0DCDC36B"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79" w:history="1">
            <w:r w:rsidRPr="00BE3D78">
              <w:rPr>
                <w:rStyle w:val="Hyperlink"/>
                <w:noProof/>
              </w:rPr>
              <w:t>6.TUŠČIAVIDURIŲ GELŽBETONINIŲ STULPŲ DEFEKTAVIMAS</w:t>
            </w:r>
            <w:r>
              <w:rPr>
                <w:noProof/>
                <w:webHidden/>
              </w:rPr>
              <w:tab/>
            </w:r>
            <w:r>
              <w:rPr>
                <w:noProof/>
                <w:webHidden/>
              </w:rPr>
              <w:fldChar w:fldCharType="begin"/>
            </w:r>
            <w:r>
              <w:rPr>
                <w:noProof/>
                <w:webHidden/>
              </w:rPr>
              <w:instrText xml:space="preserve"> PAGEREF _Toc152085079 \h </w:instrText>
            </w:r>
            <w:r>
              <w:rPr>
                <w:noProof/>
                <w:webHidden/>
              </w:rPr>
            </w:r>
            <w:r>
              <w:rPr>
                <w:noProof/>
                <w:webHidden/>
              </w:rPr>
              <w:fldChar w:fldCharType="separate"/>
            </w:r>
            <w:r w:rsidR="00207E6B">
              <w:rPr>
                <w:noProof/>
                <w:webHidden/>
              </w:rPr>
              <w:t>61</w:t>
            </w:r>
            <w:r>
              <w:rPr>
                <w:noProof/>
                <w:webHidden/>
              </w:rPr>
              <w:fldChar w:fldCharType="end"/>
            </w:r>
          </w:hyperlink>
        </w:p>
        <w:p w14:paraId="6F5B9E76" w14:textId="7370A097"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80" w:history="1">
            <w:r w:rsidRPr="00BE3D78">
              <w:rPr>
                <w:rStyle w:val="Hyperlink"/>
                <w:noProof/>
              </w:rPr>
              <w:t>7.GAMYKLOJE GAMINTŲ GELŽBETONINIŲ STULPELIŲ IR PAMATŲ DEFEKTAVIMAS</w:t>
            </w:r>
            <w:r>
              <w:rPr>
                <w:noProof/>
                <w:webHidden/>
              </w:rPr>
              <w:tab/>
            </w:r>
            <w:r>
              <w:rPr>
                <w:noProof/>
                <w:webHidden/>
              </w:rPr>
              <w:fldChar w:fldCharType="begin"/>
            </w:r>
            <w:r>
              <w:rPr>
                <w:noProof/>
                <w:webHidden/>
              </w:rPr>
              <w:instrText xml:space="preserve"> PAGEREF _Toc152085080 \h </w:instrText>
            </w:r>
            <w:r>
              <w:rPr>
                <w:noProof/>
                <w:webHidden/>
              </w:rPr>
            </w:r>
            <w:r>
              <w:rPr>
                <w:noProof/>
                <w:webHidden/>
              </w:rPr>
              <w:fldChar w:fldCharType="separate"/>
            </w:r>
            <w:r w:rsidR="00207E6B">
              <w:rPr>
                <w:noProof/>
                <w:webHidden/>
              </w:rPr>
              <w:t>62</w:t>
            </w:r>
            <w:r>
              <w:rPr>
                <w:noProof/>
                <w:webHidden/>
              </w:rPr>
              <w:fldChar w:fldCharType="end"/>
            </w:r>
          </w:hyperlink>
        </w:p>
        <w:p w14:paraId="28DB0C74" w14:textId="682408D6"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81" w:history="1">
            <w:r w:rsidRPr="00BE3D78">
              <w:rPr>
                <w:rStyle w:val="Hyperlink"/>
                <w:noProof/>
              </w:rPr>
              <w:t>8.STATYBOS VIETOJE LIETŲ PAMATŲ PAŽEIDIMAI</w:t>
            </w:r>
            <w:r>
              <w:rPr>
                <w:noProof/>
                <w:webHidden/>
              </w:rPr>
              <w:tab/>
            </w:r>
            <w:r>
              <w:rPr>
                <w:noProof/>
                <w:webHidden/>
              </w:rPr>
              <w:fldChar w:fldCharType="begin"/>
            </w:r>
            <w:r>
              <w:rPr>
                <w:noProof/>
                <w:webHidden/>
              </w:rPr>
              <w:instrText xml:space="preserve"> PAGEREF _Toc152085081 \h </w:instrText>
            </w:r>
            <w:r>
              <w:rPr>
                <w:noProof/>
                <w:webHidden/>
              </w:rPr>
            </w:r>
            <w:r>
              <w:rPr>
                <w:noProof/>
                <w:webHidden/>
              </w:rPr>
              <w:fldChar w:fldCharType="separate"/>
            </w:r>
            <w:r w:rsidR="00207E6B">
              <w:rPr>
                <w:noProof/>
                <w:webHidden/>
              </w:rPr>
              <w:t>62</w:t>
            </w:r>
            <w:r>
              <w:rPr>
                <w:noProof/>
                <w:webHidden/>
              </w:rPr>
              <w:fldChar w:fldCharType="end"/>
            </w:r>
          </w:hyperlink>
        </w:p>
        <w:p w14:paraId="76799415" w14:textId="7D409903"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82" w:history="1">
            <w:r w:rsidRPr="00BE3D78">
              <w:rPr>
                <w:rStyle w:val="Hyperlink"/>
                <w:noProof/>
              </w:rPr>
              <w:t>9.ALYVOS SURINKIMO DUOBIŲ PAŽEIDIMAI</w:t>
            </w:r>
            <w:r>
              <w:rPr>
                <w:noProof/>
                <w:webHidden/>
              </w:rPr>
              <w:tab/>
            </w:r>
            <w:r>
              <w:rPr>
                <w:noProof/>
                <w:webHidden/>
              </w:rPr>
              <w:fldChar w:fldCharType="begin"/>
            </w:r>
            <w:r>
              <w:rPr>
                <w:noProof/>
                <w:webHidden/>
              </w:rPr>
              <w:instrText xml:space="preserve"> PAGEREF _Toc152085082 \h </w:instrText>
            </w:r>
            <w:r>
              <w:rPr>
                <w:noProof/>
                <w:webHidden/>
              </w:rPr>
            </w:r>
            <w:r>
              <w:rPr>
                <w:noProof/>
                <w:webHidden/>
              </w:rPr>
              <w:fldChar w:fldCharType="separate"/>
            </w:r>
            <w:r w:rsidR="00207E6B">
              <w:rPr>
                <w:noProof/>
                <w:webHidden/>
              </w:rPr>
              <w:t>62</w:t>
            </w:r>
            <w:r>
              <w:rPr>
                <w:noProof/>
                <w:webHidden/>
              </w:rPr>
              <w:fldChar w:fldCharType="end"/>
            </w:r>
          </w:hyperlink>
        </w:p>
        <w:p w14:paraId="3132D095" w14:textId="1B27B4B0"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83" w:history="1">
            <w:r w:rsidRPr="00BE3D78">
              <w:rPr>
                <w:rStyle w:val="Hyperlink"/>
                <w:noProof/>
              </w:rPr>
              <w:t>10.KABELIŲ KANALŲ IR TVORŲ GELŽBETONIŲ ELEMENTŲ PAŽEIDIMAI</w:t>
            </w:r>
            <w:r>
              <w:rPr>
                <w:noProof/>
                <w:webHidden/>
              </w:rPr>
              <w:tab/>
            </w:r>
            <w:r>
              <w:rPr>
                <w:noProof/>
                <w:webHidden/>
              </w:rPr>
              <w:fldChar w:fldCharType="begin"/>
            </w:r>
            <w:r>
              <w:rPr>
                <w:noProof/>
                <w:webHidden/>
              </w:rPr>
              <w:instrText xml:space="preserve"> PAGEREF _Toc152085083 \h </w:instrText>
            </w:r>
            <w:r>
              <w:rPr>
                <w:noProof/>
                <w:webHidden/>
              </w:rPr>
            </w:r>
            <w:r>
              <w:rPr>
                <w:noProof/>
                <w:webHidden/>
              </w:rPr>
              <w:fldChar w:fldCharType="separate"/>
            </w:r>
            <w:r w:rsidR="00207E6B">
              <w:rPr>
                <w:noProof/>
                <w:webHidden/>
              </w:rPr>
              <w:t>62</w:t>
            </w:r>
            <w:r>
              <w:rPr>
                <w:noProof/>
                <w:webHidden/>
              </w:rPr>
              <w:fldChar w:fldCharType="end"/>
            </w:r>
          </w:hyperlink>
        </w:p>
        <w:p w14:paraId="0578ADCA" w14:textId="32E9126A"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84" w:history="1">
            <w:r w:rsidRPr="00BE3D78">
              <w:rPr>
                <w:rStyle w:val="Hyperlink"/>
                <w:noProof/>
              </w:rPr>
              <w:t>11.GELŽBETONINIŲ KONSTRUKCIJŲ REMONTO DARBŲ ETAPAI</w:t>
            </w:r>
            <w:r>
              <w:rPr>
                <w:noProof/>
                <w:webHidden/>
              </w:rPr>
              <w:tab/>
            </w:r>
            <w:r>
              <w:rPr>
                <w:noProof/>
                <w:webHidden/>
              </w:rPr>
              <w:fldChar w:fldCharType="begin"/>
            </w:r>
            <w:r>
              <w:rPr>
                <w:noProof/>
                <w:webHidden/>
              </w:rPr>
              <w:instrText xml:space="preserve"> PAGEREF _Toc152085084 \h </w:instrText>
            </w:r>
            <w:r>
              <w:rPr>
                <w:noProof/>
                <w:webHidden/>
              </w:rPr>
            </w:r>
            <w:r>
              <w:rPr>
                <w:noProof/>
                <w:webHidden/>
              </w:rPr>
              <w:fldChar w:fldCharType="separate"/>
            </w:r>
            <w:r w:rsidR="00207E6B">
              <w:rPr>
                <w:noProof/>
                <w:webHidden/>
              </w:rPr>
              <w:t>63</w:t>
            </w:r>
            <w:r>
              <w:rPr>
                <w:noProof/>
                <w:webHidden/>
              </w:rPr>
              <w:fldChar w:fldCharType="end"/>
            </w:r>
          </w:hyperlink>
        </w:p>
        <w:p w14:paraId="01AFC0B4" w14:textId="2FDB8B9A"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85" w:history="1">
            <w:r w:rsidRPr="00BE3D78">
              <w:rPr>
                <w:rStyle w:val="Hyperlink"/>
                <w:noProof/>
              </w:rPr>
              <w:t>12.METALINIŲ KONSTRUKCIJŲ PAŽEIDIMAI IR JŲ VERTINIMO KRITERIJAI</w:t>
            </w:r>
            <w:r>
              <w:rPr>
                <w:noProof/>
                <w:webHidden/>
              </w:rPr>
              <w:tab/>
            </w:r>
            <w:r>
              <w:rPr>
                <w:noProof/>
                <w:webHidden/>
              </w:rPr>
              <w:fldChar w:fldCharType="begin"/>
            </w:r>
            <w:r>
              <w:rPr>
                <w:noProof/>
                <w:webHidden/>
              </w:rPr>
              <w:instrText xml:space="preserve"> PAGEREF _Toc152085085 \h </w:instrText>
            </w:r>
            <w:r>
              <w:rPr>
                <w:noProof/>
                <w:webHidden/>
              </w:rPr>
            </w:r>
            <w:r>
              <w:rPr>
                <w:noProof/>
                <w:webHidden/>
              </w:rPr>
              <w:fldChar w:fldCharType="separate"/>
            </w:r>
            <w:r w:rsidR="00207E6B">
              <w:rPr>
                <w:noProof/>
                <w:webHidden/>
              </w:rPr>
              <w:t>63</w:t>
            </w:r>
            <w:r>
              <w:rPr>
                <w:noProof/>
                <w:webHidden/>
              </w:rPr>
              <w:fldChar w:fldCharType="end"/>
            </w:r>
          </w:hyperlink>
        </w:p>
        <w:p w14:paraId="4E807435" w14:textId="29FAD17A"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086" w:history="1">
            <w:r w:rsidRPr="00BE3D78">
              <w:rPr>
                <w:rStyle w:val="Hyperlink"/>
                <w:noProof/>
              </w:rPr>
              <w:t>12.1.METALINIŲ KONSTRUKCIJŲ KOROZINIAI PAŽEIDIMAI</w:t>
            </w:r>
            <w:r>
              <w:rPr>
                <w:noProof/>
                <w:webHidden/>
              </w:rPr>
              <w:tab/>
            </w:r>
            <w:r>
              <w:rPr>
                <w:noProof/>
                <w:webHidden/>
              </w:rPr>
              <w:fldChar w:fldCharType="begin"/>
            </w:r>
            <w:r>
              <w:rPr>
                <w:noProof/>
                <w:webHidden/>
              </w:rPr>
              <w:instrText xml:space="preserve"> PAGEREF _Toc152085086 \h </w:instrText>
            </w:r>
            <w:r>
              <w:rPr>
                <w:noProof/>
                <w:webHidden/>
              </w:rPr>
            </w:r>
            <w:r>
              <w:rPr>
                <w:noProof/>
                <w:webHidden/>
              </w:rPr>
              <w:fldChar w:fldCharType="separate"/>
            </w:r>
            <w:r w:rsidR="00207E6B">
              <w:rPr>
                <w:noProof/>
                <w:webHidden/>
              </w:rPr>
              <w:t>63</w:t>
            </w:r>
            <w:r>
              <w:rPr>
                <w:noProof/>
                <w:webHidden/>
              </w:rPr>
              <w:fldChar w:fldCharType="end"/>
            </w:r>
          </w:hyperlink>
        </w:p>
        <w:p w14:paraId="30F705A6" w14:textId="2572CC07"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087" w:history="1">
            <w:r w:rsidRPr="00BE3D78">
              <w:rPr>
                <w:rStyle w:val="Hyperlink"/>
                <w:noProof/>
              </w:rPr>
              <w:t>12.2.PLIENINIŲ KONSTRUKCIJŲ ANTIKOROZINĖS DANGOS (DAŽŲ) PAŽEIDIMAI</w:t>
            </w:r>
            <w:r>
              <w:rPr>
                <w:noProof/>
                <w:webHidden/>
              </w:rPr>
              <w:tab/>
            </w:r>
            <w:r>
              <w:rPr>
                <w:noProof/>
                <w:webHidden/>
              </w:rPr>
              <w:fldChar w:fldCharType="begin"/>
            </w:r>
            <w:r>
              <w:rPr>
                <w:noProof/>
                <w:webHidden/>
              </w:rPr>
              <w:instrText xml:space="preserve"> PAGEREF _Toc152085087 \h </w:instrText>
            </w:r>
            <w:r>
              <w:rPr>
                <w:noProof/>
                <w:webHidden/>
              </w:rPr>
            </w:r>
            <w:r>
              <w:rPr>
                <w:noProof/>
                <w:webHidden/>
              </w:rPr>
              <w:fldChar w:fldCharType="separate"/>
            </w:r>
            <w:r w:rsidR="00207E6B">
              <w:rPr>
                <w:noProof/>
                <w:webHidden/>
              </w:rPr>
              <w:t>64</w:t>
            </w:r>
            <w:r>
              <w:rPr>
                <w:noProof/>
                <w:webHidden/>
              </w:rPr>
              <w:fldChar w:fldCharType="end"/>
            </w:r>
          </w:hyperlink>
        </w:p>
        <w:p w14:paraId="0FA08D78" w14:textId="55759B8C"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88" w:history="1">
            <w:r w:rsidRPr="00BE3D78">
              <w:rPr>
                <w:rStyle w:val="Hyperlink"/>
                <w:noProof/>
              </w:rPr>
              <w:t>13.CINKUOTŲ PLIENINIŲ KONSTRUKCIJŲ ANTIKOROZINĖS DANGOS (CINKO) PAŽEIDIMAI</w:t>
            </w:r>
            <w:r>
              <w:rPr>
                <w:noProof/>
                <w:webHidden/>
              </w:rPr>
              <w:tab/>
            </w:r>
            <w:r>
              <w:rPr>
                <w:noProof/>
                <w:webHidden/>
              </w:rPr>
              <w:fldChar w:fldCharType="begin"/>
            </w:r>
            <w:r>
              <w:rPr>
                <w:noProof/>
                <w:webHidden/>
              </w:rPr>
              <w:instrText xml:space="preserve"> PAGEREF _Toc152085088 \h </w:instrText>
            </w:r>
            <w:r>
              <w:rPr>
                <w:noProof/>
                <w:webHidden/>
              </w:rPr>
            </w:r>
            <w:r>
              <w:rPr>
                <w:noProof/>
                <w:webHidden/>
              </w:rPr>
              <w:fldChar w:fldCharType="separate"/>
            </w:r>
            <w:r w:rsidR="00207E6B">
              <w:rPr>
                <w:noProof/>
                <w:webHidden/>
              </w:rPr>
              <w:t>64</w:t>
            </w:r>
            <w:r>
              <w:rPr>
                <w:noProof/>
                <w:webHidden/>
              </w:rPr>
              <w:fldChar w:fldCharType="end"/>
            </w:r>
          </w:hyperlink>
        </w:p>
        <w:p w14:paraId="1D5FF81B" w14:textId="0FDA22BE"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089" w:history="1">
            <w:r w:rsidRPr="00BE3D78">
              <w:rPr>
                <w:rStyle w:val="Hyperlink"/>
                <w:noProof/>
              </w:rPr>
              <w:t>13.1.METALINIŲ KONSTRUKCIJŲ REMONTO DARBAI</w:t>
            </w:r>
            <w:r>
              <w:rPr>
                <w:noProof/>
                <w:webHidden/>
              </w:rPr>
              <w:tab/>
            </w:r>
            <w:r>
              <w:rPr>
                <w:noProof/>
                <w:webHidden/>
              </w:rPr>
              <w:fldChar w:fldCharType="begin"/>
            </w:r>
            <w:r>
              <w:rPr>
                <w:noProof/>
                <w:webHidden/>
              </w:rPr>
              <w:instrText xml:space="preserve"> PAGEREF _Toc152085089 \h </w:instrText>
            </w:r>
            <w:r>
              <w:rPr>
                <w:noProof/>
                <w:webHidden/>
              </w:rPr>
            </w:r>
            <w:r>
              <w:rPr>
                <w:noProof/>
                <w:webHidden/>
              </w:rPr>
              <w:fldChar w:fldCharType="separate"/>
            </w:r>
            <w:r w:rsidR="00207E6B">
              <w:rPr>
                <w:noProof/>
                <w:webHidden/>
              </w:rPr>
              <w:t>64</w:t>
            </w:r>
            <w:r>
              <w:rPr>
                <w:noProof/>
                <w:webHidden/>
              </w:rPr>
              <w:fldChar w:fldCharType="end"/>
            </w:r>
          </w:hyperlink>
        </w:p>
        <w:p w14:paraId="05BDF08A" w14:textId="72743D3A"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90" w:history="1">
            <w:r w:rsidRPr="00BE3D78">
              <w:rPr>
                <w:rStyle w:val="Hyperlink"/>
                <w:noProof/>
              </w:rPr>
              <w:t>14.STATYBINĖS DALIES GELŽBETONINIŲ IR METALINIŲ KONSTRUKCIJŲ REMONTO KONTROLĖ</w:t>
            </w:r>
            <w:r>
              <w:rPr>
                <w:noProof/>
                <w:webHidden/>
              </w:rPr>
              <w:tab/>
            </w:r>
            <w:r>
              <w:rPr>
                <w:noProof/>
                <w:webHidden/>
              </w:rPr>
              <w:fldChar w:fldCharType="begin"/>
            </w:r>
            <w:r>
              <w:rPr>
                <w:noProof/>
                <w:webHidden/>
              </w:rPr>
              <w:instrText xml:space="preserve"> PAGEREF _Toc152085090 \h </w:instrText>
            </w:r>
            <w:r>
              <w:rPr>
                <w:noProof/>
                <w:webHidden/>
              </w:rPr>
            </w:r>
            <w:r>
              <w:rPr>
                <w:noProof/>
                <w:webHidden/>
              </w:rPr>
              <w:fldChar w:fldCharType="separate"/>
            </w:r>
            <w:r w:rsidR="00207E6B">
              <w:rPr>
                <w:noProof/>
                <w:webHidden/>
              </w:rPr>
              <w:t>64</w:t>
            </w:r>
            <w:r>
              <w:rPr>
                <w:noProof/>
                <w:webHidden/>
              </w:rPr>
              <w:fldChar w:fldCharType="end"/>
            </w:r>
          </w:hyperlink>
        </w:p>
        <w:p w14:paraId="62C1919B" w14:textId="5B0FE6A9" w:rsidR="00AE3F6A" w:rsidRDefault="00AE3F6A">
          <w:pPr>
            <w:pStyle w:val="TOC1"/>
            <w:rPr>
              <w:rFonts w:asciiTheme="minorHAnsi" w:eastAsiaTheme="minorEastAsia" w:hAnsiTheme="minorHAnsi" w:cstheme="minorBidi"/>
              <w:b w:val="0"/>
              <w:bCs w:val="0"/>
              <w:kern w:val="2"/>
              <w:sz w:val="22"/>
              <w:szCs w:val="22"/>
              <w:lang w:val="en-US"/>
              <w14:ligatures w14:val="standardContextual"/>
            </w:rPr>
          </w:pPr>
          <w:hyperlink w:anchor="_Toc152085091" w:history="1">
            <w:r w:rsidRPr="00BE3D78">
              <w:rPr>
                <w:rStyle w:val="Hyperlink"/>
              </w:rPr>
              <w:t>VII. 110-400 KV ORO LINIJOS</w:t>
            </w:r>
            <w:r>
              <w:rPr>
                <w:webHidden/>
              </w:rPr>
              <w:tab/>
            </w:r>
            <w:r>
              <w:rPr>
                <w:webHidden/>
              </w:rPr>
              <w:fldChar w:fldCharType="begin"/>
            </w:r>
            <w:r>
              <w:rPr>
                <w:webHidden/>
              </w:rPr>
              <w:instrText xml:space="preserve"> PAGEREF _Toc152085091 \h </w:instrText>
            </w:r>
            <w:r>
              <w:rPr>
                <w:webHidden/>
              </w:rPr>
            </w:r>
            <w:r>
              <w:rPr>
                <w:webHidden/>
              </w:rPr>
              <w:fldChar w:fldCharType="separate"/>
            </w:r>
            <w:r w:rsidR="00207E6B">
              <w:rPr>
                <w:webHidden/>
              </w:rPr>
              <w:t>66</w:t>
            </w:r>
            <w:r>
              <w:rPr>
                <w:webHidden/>
              </w:rPr>
              <w:fldChar w:fldCharType="end"/>
            </w:r>
          </w:hyperlink>
        </w:p>
        <w:p w14:paraId="36FBDF58" w14:textId="7C6C961E"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92" w:history="1">
            <w:r w:rsidRPr="00BE3D78">
              <w:rPr>
                <w:rStyle w:val="Hyperlink"/>
                <w:noProof/>
                <w:snapToGrid w:val="0"/>
              </w:rPr>
              <w:t>1. OL EKSPLOATAVIMO ORGANIZAVIMAS</w:t>
            </w:r>
            <w:r>
              <w:rPr>
                <w:noProof/>
                <w:webHidden/>
              </w:rPr>
              <w:tab/>
            </w:r>
            <w:r>
              <w:rPr>
                <w:noProof/>
                <w:webHidden/>
              </w:rPr>
              <w:fldChar w:fldCharType="begin"/>
            </w:r>
            <w:r>
              <w:rPr>
                <w:noProof/>
                <w:webHidden/>
              </w:rPr>
              <w:instrText xml:space="preserve"> PAGEREF _Toc152085092 \h </w:instrText>
            </w:r>
            <w:r>
              <w:rPr>
                <w:noProof/>
                <w:webHidden/>
              </w:rPr>
            </w:r>
            <w:r>
              <w:rPr>
                <w:noProof/>
                <w:webHidden/>
              </w:rPr>
              <w:fldChar w:fldCharType="separate"/>
            </w:r>
            <w:r w:rsidR="00207E6B">
              <w:rPr>
                <w:noProof/>
                <w:webHidden/>
              </w:rPr>
              <w:t>66</w:t>
            </w:r>
            <w:r>
              <w:rPr>
                <w:noProof/>
                <w:webHidden/>
              </w:rPr>
              <w:fldChar w:fldCharType="end"/>
            </w:r>
          </w:hyperlink>
        </w:p>
        <w:p w14:paraId="77B40C5B" w14:textId="4C3D831C"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93" w:history="1">
            <w:r w:rsidRPr="00BE3D78">
              <w:rPr>
                <w:rStyle w:val="Hyperlink"/>
                <w:noProof/>
                <w:snapToGrid w:val="0"/>
              </w:rPr>
              <w:t>2. CHARAKTERINGI OL GEDIMAI IR PAŽEIDIMAI</w:t>
            </w:r>
            <w:r>
              <w:rPr>
                <w:noProof/>
                <w:webHidden/>
              </w:rPr>
              <w:tab/>
            </w:r>
            <w:r>
              <w:rPr>
                <w:noProof/>
                <w:webHidden/>
              </w:rPr>
              <w:fldChar w:fldCharType="begin"/>
            </w:r>
            <w:r>
              <w:rPr>
                <w:noProof/>
                <w:webHidden/>
              </w:rPr>
              <w:instrText xml:space="preserve"> PAGEREF _Toc152085093 \h </w:instrText>
            </w:r>
            <w:r>
              <w:rPr>
                <w:noProof/>
                <w:webHidden/>
              </w:rPr>
            </w:r>
            <w:r>
              <w:rPr>
                <w:noProof/>
                <w:webHidden/>
              </w:rPr>
              <w:fldChar w:fldCharType="separate"/>
            </w:r>
            <w:r w:rsidR="00207E6B">
              <w:rPr>
                <w:noProof/>
                <w:webHidden/>
              </w:rPr>
              <w:t>67</w:t>
            </w:r>
            <w:r>
              <w:rPr>
                <w:noProof/>
                <w:webHidden/>
              </w:rPr>
              <w:fldChar w:fldCharType="end"/>
            </w:r>
          </w:hyperlink>
        </w:p>
        <w:p w14:paraId="514AF3A5" w14:textId="7C0C301E"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094" w:history="1">
            <w:r w:rsidRPr="00BE3D78">
              <w:rPr>
                <w:rStyle w:val="Hyperlink"/>
                <w:noProof/>
                <w:snapToGrid w:val="0"/>
              </w:rPr>
              <w:t>2.1. PAŽEIDIMAI TRASOSE IR PROSKYNOSE</w:t>
            </w:r>
            <w:r>
              <w:rPr>
                <w:noProof/>
                <w:webHidden/>
              </w:rPr>
              <w:tab/>
            </w:r>
            <w:r>
              <w:rPr>
                <w:noProof/>
                <w:webHidden/>
              </w:rPr>
              <w:fldChar w:fldCharType="begin"/>
            </w:r>
            <w:r>
              <w:rPr>
                <w:noProof/>
                <w:webHidden/>
              </w:rPr>
              <w:instrText xml:space="preserve"> PAGEREF _Toc152085094 \h </w:instrText>
            </w:r>
            <w:r>
              <w:rPr>
                <w:noProof/>
                <w:webHidden/>
              </w:rPr>
            </w:r>
            <w:r>
              <w:rPr>
                <w:noProof/>
                <w:webHidden/>
              </w:rPr>
              <w:fldChar w:fldCharType="separate"/>
            </w:r>
            <w:r w:rsidR="00207E6B">
              <w:rPr>
                <w:noProof/>
                <w:webHidden/>
              </w:rPr>
              <w:t>67</w:t>
            </w:r>
            <w:r>
              <w:rPr>
                <w:noProof/>
                <w:webHidden/>
              </w:rPr>
              <w:fldChar w:fldCharType="end"/>
            </w:r>
          </w:hyperlink>
        </w:p>
        <w:p w14:paraId="4371F30F" w14:textId="401EF4FC"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095" w:history="1">
            <w:r w:rsidRPr="00BE3D78">
              <w:rPr>
                <w:rStyle w:val="Hyperlink"/>
                <w:noProof/>
              </w:rPr>
              <w:t>2.2. ATRAMŲ IR PAMATŲ GEDIMAI IR PAŽEIDIMAI</w:t>
            </w:r>
            <w:r>
              <w:rPr>
                <w:noProof/>
                <w:webHidden/>
              </w:rPr>
              <w:tab/>
            </w:r>
            <w:r>
              <w:rPr>
                <w:noProof/>
                <w:webHidden/>
              </w:rPr>
              <w:fldChar w:fldCharType="begin"/>
            </w:r>
            <w:r>
              <w:rPr>
                <w:noProof/>
                <w:webHidden/>
              </w:rPr>
              <w:instrText xml:space="preserve"> PAGEREF _Toc152085095 \h </w:instrText>
            </w:r>
            <w:r>
              <w:rPr>
                <w:noProof/>
                <w:webHidden/>
              </w:rPr>
            </w:r>
            <w:r>
              <w:rPr>
                <w:noProof/>
                <w:webHidden/>
              </w:rPr>
              <w:fldChar w:fldCharType="separate"/>
            </w:r>
            <w:r w:rsidR="00207E6B">
              <w:rPr>
                <w:noProof/>
                <w:webHidden/>
              </w:rPr>
              <w:t>67</w:t>
            </w:r>
            <w:r>
              <w:rPr>
                <w:noProof/>
                <w:webHidden/>
              </w:rPr>
              <w:fldChar w:fldCharType="end"/>
            </w:r>
          </w:hyperlink>
        </w:p>
        <w:p w14:paraId="0586526E" w14:textId="3BAEE220"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096" w:history="1">
            <w:r w:rsidRPr="00BE3D78">
              <w:rPr>
                <w:rStyle w:val="Hyperlink"/>
                <w:noProof/>
                <w:snapToGrid w:val="0"/>
              </w:rPr>
              <w:t>2.3. LAIDŲ, APSAUGOS NUO ŽAIBOSAUGOS TROSŲ IR KONTAKTINIŲ SUJUNGIMŲ GEDIMAI IR PAŽEIDIMAI</w:t>
            </w:r>
            <w:r>
              <w:rPr>
                <w:noProof/>
                <w:webHidden/>
              </w:rPr>
              <w:tab/>
            </w:r>
            <w:r>
              <w:rPr>
                <w:noProof/>
                <w:webHidden/>
              </w:rPr>
              <w:fldChar w:fldCharType="begin"/>
            </w:r>
            <w:r>
              <w:rPr>
                <w:noProof/>
                <w:webHidden/>
              </w:rPr>
              <w:instrText xml:space="preserve"> PAGEREF _Toc152085096 \h </w:instrText>
            </w:r>
            <w:r>
              <w:rPr>
                <w:noProof/>
                <w:webHidden/>
              </w:rPr>
            </w:r>
            <w:r>
              <w:rPr>
                <w:noProof/>
                <w:webHidden/>
              </w:rPr>
              <w:fldChar w:fldCharType="separate"/>
            </w:r>
            <w:r w:rsidR="00207E6B">
              <w:rPr>
                <w:noProof/>
                <w:webHidden/>
              </w:rPr>
              <w:t>67</w:t>
            </w:r>
            <w:r>
              <w:rPr>
                <w:noProof/>
                <w:webHidden/>
              </w:rPr>
              <w:fldChar w:fldCharType="end"/>
            </w:r>
          </w:hyperlink>
        </w:p>
        <w:p w14:paraId="0D15007C" w14:textId="23382C0C"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097" w:history="1">
            <w:r w:rsidRPr="00BE3D78">
              <w:rPr>
                <w:rStyle w:val="Hyperlink"/>
                <w:noProof/>
              </w:rPr>
              <w:t>2.4. ŠVIESOLAIDINIO RYŠIO ĮRENGINIŲ GEDIMAI IR PAŽEIDIMAI</w:t>
            </w:r>
            <w:r>
              <w:rPr>
                <w:noProof/>
                <w:webHidden/>
              </w:rPr>
              <w:tab/>
            </w:r>
            <w:r>
              <w:rPr>
                <w:noProof/>
                <w:webHidden/>
              </w:rPr>
              <w:fldChar w:fldCharType="begin"/>
            </w:r>
            <w:r>
              <w:rPr>
                <w:noProof/>
                <w:webHidden/>
              </w:rPr>
              <w:instrText xml:space="preserve"> PAGEREF _Toc152085097 \h </w:instrText>
            </w:r>
            <w:r>
              <w:rPr>
                <w:noProof/>
                <w:webHidden/>
              </w:rPr>
            </w:r>
            <w:r>
              <w:rPr>
                <w:noProof/>
                <w:webHidden/>
              </w:rPr>
              <w:fldChar w:fldCharType="separate"/>
            </w:r>
            <w:r w:rsidR="00207E6B">
              <w:rPr>
                <w:noProof/>
                <w:webHidden/>
              </w:rPr>
              <w:t>68</w:t>
            </w:r>
            <w:r>
              <w:rPr>
                <w:noProof/>
                <w:webHidden/>
              </w:rPr>
              <w:fldChar w:fldCharType="end"/>
            </w:r>
          </w:hyperlink>
        </w:p>
        <w:p w14:paraId="79C04333" w14:textId="0BE13B66"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098" w:history="1">
            <w:r w:rsidRPr="00BE3D78">
              <w:rPr>
                <w:rStyle w:val="Hyperlink"/>
                <w:noProof/>
              </w:rPr>
              <w:t>2.6. ĮŽEMINIMO ĮRENGINIŲ GEDIMAI IR PAŽEIDIMAI</w:t>
            </w:r>
            <w:r>
              <w:rPr>
                <w:noProof/>
                <w:webHidden/>
              </w:rPr>
              <w:tab/>
            </w:r>
            <w:r>
              <w:rPr>
                <w:noProof/>
                <w:webHidden/>
              </w:rPr>
              <w:fldChar w:fldCharType="begin"/>
            </w:r>
            <w:r>
              <w:rPr>
                <w:noProof/>
                <w:webHidden/>
              </w:rPr>
              <w:instrText xml:space="preserve"> PAGEREF _Toc152085098 \h </w:instrText>
            </w:r>
            <w:r>
              <w:rPr>
                <w:noProof/>
                <w:webHidden/>
              </w:rPr>
            </w:r>
            <w:r>
              <w:rPr>
                <w:noProof/>
                <w:webHidden/>
              </w:rPr>
              <w:fldChar w:fldCharType="separate"/>
            </w:r>
            <w:r w:rsidR="00207E6B">
              <w:rPr>
                <w:noProof/>
                <w:webHidden/>
              </w:rPr>
              <w:t>68</w:t>
            </w:r>
            <w:r>
              <w:rPr>
                <w:noProof/>
                <w:webHidden/>
              </w:rPr>
              <w:fldChar w:fldCharType="end"/>
            </w:r>
          </w:hyperlink>
        </w:p>
        <w:p w14:paraId="5FDEF788" w14:textId="3C569ADF"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99" w:history="1">
            <w:r w:rsidRPr="00BE3D78">
              <w:rPr>
                <w:rStyle w:val="Hyperlink"/>
                <w:noProof/>
                <w:snapToGrid w:val="0"/>
              </w:rPr>
              <w:t>3. OL APŽIŪROS</w:t>
            </w:r>
            <w:r>
              <w:rPr>
                <w:noProof/>
                <w:webHidden/>
              </w:rPr>
              <w:tab/>
            </w:r>
            <w:r>
              <w:rPr>
                <w:noProof/>
                <w:webHidden/>
              </w:rPr>
              <w:fldChar w:fldCharType="begin"/>
            </w:r>
            <w:r>
              <w:rPr>
                <w:noProof/>
                <w:webHidden/>
              </w:rPr>
              <w:instrText xml:space="preserve"> PAGEREF _Toc152085099 \h </w:instrText>
            </w:r>
            <w:r>
              <w:rPr>
                <w:noProof/>
                <w:webHidden/>
              </w:rPr>
            </w:r>
            <w:r>
              <w:rPr>
                <w:noProof/>
                <w:webHidden/>
              </w:rPr>
              <w:fldChar w:fldCharType="separate"/>
            </w:r>
            <w:r w:rsidR="00207E6B">
              <w:rPr>
                <w:noProof/>
                <w:webHidden/>
              </w:rPr>
              <w:t>68</w:t>
            </w:r>
            <w:r>
              <w:rPr>
                <w:noProof/>
                <w:webHidden/>
              </w:rPr>
              <w:fldChar w:fldCharType="end"/>
            </w:r>
          </w:hyperlink>
        </w:p>
        <w:p w14:paraId="07CB0DED" w14:textId="10744779"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100" w:history="1">
            <w:r w:rsidRPr="00BE3D78">
              <w:rPr>
                <w:rStyle w:val="Hyperlink"/>
                <w:noProof/>
                <w:snapToGrid w:val="0"/>
              </w:rPr>
              <w:t>3.1.  ATSTUMŲ NUO LAIDŲ (TROSŲ) IKI ŽEMĖS IR ĮVAIRIŲ OBJEKTŲ TIKRINIMAS, ĮLINKIŲ MATAVIMAS</w:t>
            </w:r>
            <w:r>
              <w:rPr>
                <w:noProof/>
                <w:webHidden/>
              </w:rPr>
              <w:tab/>
            </w:r>
            <w:r>
              <w:rPr>
                <w:noProof/>
                <w:webHidden/>
              </w:rPr>
              <w:fldChar w:fldCharType="begin"/>
            </w:r>
            <w:r>
              <w:rPr>
                <w:noProof/>
                <w:webHidden/>
              </w:rPr>
              <w:instrText xml:space="preserve"> PAGEREF _Toc152085100 \h </w:instrText>
            </w:r>
            <w:r>
              <w:rPr>
                <w:noProof/>
                <w:webHidden/>
              </w:rPr>
            </w:r>
            <w:r>
              <w:rPr>
                <w:noProof/>
                <w:webHidden/>
              </w:rPr>
              <w:fldChar w:fldCharType="separate"/>
            </w:r>
            <w:r w:rsidR="00207E6B">
              <w:rPr>
                <w:noProof/>
                <w:webHidden/>
              </w:rPr>
              <w:t>70</w:t>
            </w:r>
            <w:r>
              <w:rPr>
                <w:noProof/>
                <w:webHidden/>
              </w:rPr>
              <w:fldChar w:fldCharType="end"/>
            </w:r>
          </w:hyperlink>
        </w:p>
        <w:p w14:paraId="13E1F7B2" w14:textId="44ED9C46"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101" w:history="1">
            <w:r w:rsidRPr="00BE3D78">
              <w:rPr>
                <w:rStyle w:val="Hyperlink"/>
                <w:noProof/>
                <w:snapToGrid w:val="0"/>
              </w:rPr>
              <w:t>3.2. ATRAMŲ PADĖTIES TIKRINIMAS</w:t>
            </w:r>
            <w:r>
              <w:rPr>
                <w:noProof/>
                <w:webHidden/>
              </w:rPr>
              <w:tab/>
            </w:r>
            <w:r>
              <w:rPr>
                <w:noProof/>
                <w:webHidden/>
              </w:rPr>
              <w:fldChar w:fldCharType="begin"/>
            </w:r>
            <w:r>
              <w:rPr>
                <w:noProof/>
                <w:webHidden/>
              </w:rPr>
              <w:instrText xml:space="preserve"> PAGEREF _Toc152085101 \h </w:instrText>
            </w:r>
            <w:r>
              <w:rPr>
                <w:noProof/>
                <w:webHidden/>
              </w:rPr>
            </w:r>
            <w:r>
              <w:rPr>
                <w:noProof/>
                <w:webHidden/>
              </w:rPr>
              <w:fldChar w:fldCharType="separate"/>
            </w:r>
            <w:r w:rsidR="00207E6B">
              <w:rPr>
                <w:noProof/>
                <w:webHidden/>
              </w:rPr>
              <w:t>70</w:t>
            </w:r>
            <w:r>
              <w:rPr>
                <w:noProof/>
                <w:webHidden/>
              </w:rPr>
              <w:fldChar w:fldCharType="end"/>
            </w:r>
          </w:hyperlink>
        </w:p>
        <w:p w14:paraId="5EE81CC9" w14:textId="576E08CA"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102" w:history="1">
            <w:r w:rsidRPr="00BE3D78">
              <w:rPr>
                <w:rStyle w:val="Hyperlink"/>
                <w:noProof/>
                <w:snapToGrid w:val="0"/>
              </w:rPr>
              <w:t>3.3. LAIDŲ, APSAUGOS NUO ŽAIBOSAUGOS TROSŲ IR KONTAKTINIŲ SUJUNGIMŲ BŪKLĖS TIKRINIMAS</w:t>
            </w:r>
            <w:r>
              <w:rPr>
                <w:noProof/>
                <w:webHidden/>
              </w:rPr>
              <w:tab/>
            </w:r>
            <w:r>
              <w:rPr>
                <w:noProof/>
                <w:webHidden/>
              </w:rPr>
              <w:fldChar w:fldCharType="begin"/>
            </w:r>
            <w:r>
              <w:rPr>
                <w:noProof/>
                <w:webHidden/>
              </w:rPr>
              <w:instrText xml:space="preserve"> PAGEREF _Toc152085102 \h </w:instrText>
            </w:r>
            <w:r>
              <w:rPr>
                <w:noProof/>
                <w:webHidden/>
              </w:rPr>
            </w:r>
            <w:r>
              <w:rPr>
                <w:noProof/>
                <w:webHidden/>
              </w:rPr>
              <w:fldChar w:fldCharType="separate"/>
            </w:r>
            <w:r w:rsidR="00207E6B">
              <w:rPr>
                <w:noProof/>
                <w:webHidden/>
              </w:rPr>
              <w:t>70</w:t>
            </w:r>
            <w:r>
              <w:rPr>
                <w:noProof/>
                <w:webHidden/>
              </w:rPr>
              <w:fldChar w:fldCharType="end"/>
            </w:r>
          </w:hyperlink>
        </w:p>
        <w:p w14:paraId="09A542E9" w14:textId="3C9145C1"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103" w:history="1">
            <w:r w:rsidRPr="00BE3D78">
              <w:rPr>
                <w:rStyle w:val="Hyperlink"/>
                <w:noProof/>
                <w:snapToGrid w:val="0"/>
              </w:rPr>
              <w:t>3.4. ATRAMŲ ĮŽEMINIMO ĮRENGINIŲ TIKRINIMAS</w:t>
            </w:r>
            <w:r>
              <w:rPr>
                <w:noProof/>
                <w:webHidden/>
              </w:rPr>
              <w:tab/>
            </w:r>
            <w:r>
              <w:rPr>
                <w:noProof/>
                <w:webHidden/>
              </w:rPr>
              <w:fldChar w:fldCharType="begin"/>
            </w:r>
            <w:r>
              <w:rPr>
                <w:noProof/>
                <w:webHidden/>
              </w:rPr>
              <w:instrText xml:space="preserve"> PAGEREF _Toc152085103 \h </w:instrText>
            </w:r>
            <w:r>
              <w:rPr>
                <w:noProof/>
                <w:webHidden/>
              </w:rPr>
            </w:r>
            <w:r>
              <w:rPr>
                <w:noProof/>
                <w:webHidden/>
              </w:rPr>
              <w:fldChar w:fldCharType="separate"/>
            </w:r>
            <w:r w:rsidR="00207E6B">
              <w:rPr>
                <w:noProof/>
                <w:webHidden/>
              </w:rPr>
              <w:t>70</w:t>
            </w:r>
            <w:r>
              <w:rPr>
                <w:noProof/>
                <w:webHidden/>
              </w:rPr>
              <w:fldChar w:fldCharType="end"/>
            </w:r>
          </w:hyperlink>
        </w:p>
        <w:p w14:paraId="240489BC" w14:textId="75F25C6E"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04" w:history="1">
            <w:r w:rsidRPr="00BE3D78">
              <w:rPr>
                <w:rStyle w:val="Hyperlink"/>
                <w:noProof/>
              </w:rPr>
              <w:t>4.  OL REMONTAS</w:t>
            </w:r>
            <w:r>
              <w:rPr>
                <w:noProof/>
                <w:webHidden/>
              </w:rPr>
              <w:tab/>
            </w:r>
            <w:r>
              <w:rPr>
                <w:noProof/>
                <w:webHidden/>
              </w:rPr>
              <w:fldChar w:fldCharType="begin"/>
            </w:r>
            <w:r>
              <w:rPr>
                <w:noProof/>
                <w:webHidden/>
              </w:rPr>
              <w:instrText xml:space="preserve"> PAGEREF _Toc152085104 \h </w:instrText>
            </w:r>
            <w:r>
              <w:rPr>
                <w:noProof/>
                <w:webHidden/>
              </w:rPr>
            </w:r>
            <w:r>
              <w:rPr>
                <w:noProof/>
                <w:webHidden/>
              </w:rPr>
              <w:fldChar w:fldCharType="separate"/>
            </w:r>
            <w:r w:rsidR="00207E6B">
              <w:rPr>
                <w:noProof/>
                <w:webHidden/>
              </w:rPr>
              <w:t>71</w:t>
            </w:r>
            <w:r>
              <w:rPr>
                <w:noProof/>
                <w:webHidden/>
              </w:rPr>
              <w:fldChar w:fldCharType="end"/>
            </w:r>
          </w:hyperlink>
        </w:p>
        <w:p w14:paraId="5D24C7C3" w14:textId="010E7487"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105" w:history="1">
            <w:r w:rsidRPr="00BE3D78">
              <w:rPr>
                <w:rStyle w:val="Hyperlink"/>
                <w:noProof/>
                <w:snapToGrid w:val="0"/>
              </w:rPr>
              <w:t>4.1. BENDROJI TVARKA</w:t>
            </w:r>
            <w:r>
              <w:rPr>
                <w:noProof/>
                <w:webHidden/>
              </w:rPr>
              <w:tab/>
            </w:r>
            <w:r>
              <w:rPr>
                <w:noProof/>
                <w:webHidden/>
              </w:rPr>
              <w:fldChar w:fldCharType="begin"/>
            </w:r>
            <w:r>
              <w:rPr>
                <w:noProof/>
                <w:webHidden/>
              </w:rPr>
              <w:instrText xml:space="preserve"> PAGEREF _Toc152085105 \h </w:instrText>
            </w:r>
            <w:r>
              <w:rPr>
                <w:noProof/>
                <w:webHidden/>
              </w:rPr>
            </w:r>
            <w:r>
              <w:rPr>
                <w:noProof/>
                <w:webHidden/>
              </w:rPr>
              <w:fldChar w:fldCharType="separate"/>
            </w:r>
            <w:r w:rsidR="00207E6B">
              <w:rPr>
                <w:noProof/>
                <w:webHidden/>
              </w:rPr>
              <w:t>71</w:t>
            </w:r>
            <w:r>
              <w:rPr>
                <w:noProof/>
                <w:webHidden/>
              </w:rPr>
              <w:fldChar w:fldCharType="end"/>
            </w:r>
          </w:hyperlink>
        </w:p>
        <w:p w14:paraId="67107534" w14:textId="65C445D9"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106" w:history="1">
            <w:r w:rsidRPr="00BE3D78">
              <w:rPr>
                <w:rStyle w:val="Hyperlink"/>
                <w:noProof/>
                <w:snapToGrid w:val="0"/>
              </w:rPr>
              <w:t>4.2. LAIDŲ, APSAUGOS NUO ŽAIBOSAUGOS TROSŲ IR KONTAKTINIŲ SUJUNGIMŲ REMONTAS</w:t>
            </w:r>
            <w:r>
              <w:rPr>
                <w:noProof/>
                <w:webHidden/>
              </w:rPr>
              <w:tab/>
            </w:r>
            <w:r>
              <w:rPr>
                <w:noProof/>
                <w:webHidden/>
              </w:rPr>
              <w:fldChar w:fldCharType="begin"/>
            </w:r>
            <w:r>
              <w:rPr>
                <w:noProof/>
                <w:webHidden/>
              </w:rPr>
              <w:instrText xml:space="preserve"> PAGEREF _Toc152085106 \h </w:instrText>
            </w:r>
            <w:r>
              <w:rPr>
                <w:noProof/>
                <w:webHidden/>
              </w:rPr>
            </w:r>
            <w:r>
              <w:rPr>
                <w:noProof/>
                <w:webHidden/>
              </w:rPr>
              <w:fldChar w:fldCharType="separate"/>
            </w:r>
            <w:r w:rsidR="00207E6B">
              <w:rPr>
                <w:noProof/>
                <w:webHidden/>
              </w:rPr>
              <w:t>72</w:t>
            </w:r>
            <w:r>
              <w:rPr>
                <w:noProof/>
                <w:webHidden/>
              </w:rPr>
              <w:fldChar w:fldCharType="end"/>
            </w:r>
          </w:hyperlink>
        </w:p>
        <w:p w14:paraId="7D6D4545" w14:textId="0484C2E0"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107" w:history="1">
            <w:r w:rsidRPr="00BE3D78">
              <w:rPr>
                <w:rStyle w:val="Hyperlink"/>
                <w:noProof/>
                <w:snapToGrid w:val="0"/>
              </w:rPr>
              <w:t>4.3. PAŽEISTO ŽTŠK REMONTAS</w:t>
            </w:r>
            <w:r>
              <w:rPr>
                <w:noProof/>
                <w:webHidden/>
              </w:rPr>
              <w:tab/>
            </w:r>
            <w:r>
              <w:rPr>
                <w:noProof/>
                <w:webHidden/>
              </w:rPr>
              <w:fldChar w:fldCharType="begin"/>
            </w:r>
            <w:r>
              <w:rPr>
                <w:noProof/>
                <w:webHidden/>
              </w:rPr>
              <w:instrText xml:space="preserve"> PAGEREF _Toc152085107 \h </w:instrText>
            </w:r>
            <w:r>
              <w:rPr>
                <w:noProof/>
                <w:webHidden/>
              </w:rPr>
            </w:r>
            <w:r>
              <w:rPr>
                <w:noProof/>
                <w:webHidden/>
              </w:rPr>
              <w:fldChar w:fldCharType="separate"/>
            </w:r>
            <w:r w:rsidR="00207E6B">
              <w:rPr>
                <w:noProof/>
                <w:webHidden/>
              </w:rPr>
              <w:t>73</w:t>
            </w:r>
            <w:r>
              <w:rPr>
                <w:noProof/>
                <w:webHidden/>
              </w:rPr>
              <w:fldChar w:fldCharType="end"/>
            </w:r>
          </w:hyperlink>
        </w:p>
        <w:p w14:paraId="64077228" w14:textId="283F6F36"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108" w:history="1">
            <w:r w:rsidRPr="00BE3D78">
              <w:rPr>
                <w:rStyle w:val="Hyperlink"/>
                <w:noProof/>
                <w:snapToGrid w:val="0"/>
              </w:rPr>
              <w:t>4.4. IZOLIUOJAMŲJŲ PAKABŲ IR ARMATŪROS REMONTAS, IZOLIATORIŲ VALYMAS</w:t>
            </w:r>
            <w:r>
              <w:rPr>
                <w:noProof/>
                <w:webHidden/>
              </w:rPr>
              <w:tab/>
            </w:r>
            <w:r>
              <w:rPr>
                <w:noProof/>
                <w:webHidden/>
              </w:rPr>
              <w:fldChar w:fldCharType="begin"/>
            </w:r>
            <w:r>
              <w:rPr>
                <w:noProof/>
                <w:webHidden/>
              </w:rPr>
              <w:instrText xml:space="preserve"> PAGEREF _Toc152085108 \h </w:instrText>
            </w:r>
            <w:r>
              <w:rPr>
                <w:noProof/>
                <w:webHidden/>
              </w:rPr>
            </w:r>
            <w:r>
              <w:rPr>
                <w:noProof/>
                <w:webHidden/>
              </w:rPr>
              <w:fldChar w:fldCharType="separate"/>
            </w:r>
            <w:r w:rsidR="00207E6B">
              <w:rPr>
                <w:noProof/>
                <w:webHidden/>
              </w:rPr>
              <w:t>73</w:t>
            </w:r>
            <w:r>
              <w:rPr>
                <w:noProof/>
                <w:webHidden/>
              </w:rPr>
              <w:fldChar w:fldCharType="end"/>
            </w:r>
          </w:hyperlink>
        </w:p>
        <w:p w14:paraId="0CB35FBF" w14:textId="4B52A46B"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109" w:history="1">
            <w:r w:rsidRPr="00BE3D78">
              <w:rPr>
                <w:rStyle w:val="Hyperlink"/>
                <w:noProof/>
                <w:snapToGrid w:val="0"/>
              </w:rPr>
              <w:t>4.5. ŽYMĖJIMŲ, ĮSPĖJAMŲJŲ PLAKATŲ IR SIGNALINIŲ ŽENKLŲ ATNAUJINIMAS</w:t>
            </w:r>
            <w:r>
              <w:rPr>
                <w:noProof/>
                <w:webHidden/>
              </w:rPr>
              <w:tab/>
            </w:r>
            <w:r>
              <w:rPr>
                <w:noProof/>
                <w:webHidden/>
              </w:rPr>
              <w:fldChar w:fldCharType="begin"/>
            </w:r>
            <w:r>
              <w:rPr>
                <w:noProof/>
                <w:webHidden/>
              </w:rPr>
              <w:instrText xml:space="preserve"> PAGEREF _Toc152085109 \h </w:instrText>
            </w:r>
            <w:r>
              <w:rPr>
                <w:noProof/>
                <w:webHidden/>
              </w:rPr>
            </w:r>
            <w:r>
              <w:rPr>
                <w:noProof/>
                <w:webHidden/>
              </w:rPr>
              <w:fldChar w:fldCharType="separate"/>
            </w:r>
            <w:r w:rsidR="00207E6B">
              <w:rPr>
                <w:noProof/>
                <w:webHidden/>
              </w:rPr>
              <w:t>73</w:t>
            </w:r>
            <w:r>
              <w:rPr>
                <w:noProof/>
                <w:webHidden/>
              </w:rPr>
              <w:fldChar w:fldCharType="end"/>
            </w:r>
          </w:hyperlink>
        </w:p>
        <w:p w14:paraId="586CD57D" w14:textId="43D51702"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10" w:history="1">
            <w:r w:rsidRPr="00BE3D78">
              <w:rPr>
                <w:rStyle w:val="Hyperlink"/>
                <w:noProof/>
                <w:snapToGrid w:val="0"/>
              </w:rPr>
              <w:t>5. OL TRASOS VALYMAS</w:t>
            </w:r>
            <w:r>
              <w:rPr>
                <w:noProof/>
                <w:webHidden/>
              </w:rPr>
              <w:tab/>
            </w:r>
            <w:r>
              <w:rPr>
                <w:noProof/>
                <w:webHidden/>
              </w:rPr>
              <w:fldChar w:fldCharType="begin"/>
            </w:r>
            <w:r>
              <w:rPr>
                <w:noProof/>
                <w:webHidden/>
              </w:rPr>
              <w:instrText xml:space="preserve"> PAGEREF _Toc152085110 \h </w:instrText>
            </w:r>
            <w:r>
              <w:rPr>
                <w:noProof/>
                <w:webHidden/>
              </w:rPr>
            </w:r>
            <w:r>
              <w:rPr>
                <w:noProof/>
                <w:webHidden/>
              </w:rPr>
              <w:fldChar w:fldCharType="separate"/>
            </w:r>
            <w:r w:rsidR="00207E6B">
              <w:rPr>
                <w:noProof/>
                <w:webHidden/>
              </w:rPr>
              <w:t>74</w:t>
            </w:r>
            <w:r>
              <w:rPr>
                <w:noProof/>
                <w:webHidden/>
              </w:rPr>
              <w:fldChar w:fldCharType="end"/>
            </w:r>
          </w:hyperlink>
        </w:p>
        <w:p w14:paraId="6246F19A" w14:textId="22444D6A"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11" w:history="1">
            <w:r w:rsidRPr="00BE3D78">
              <w:rPr>
                <w:rStyle w:val="Hyperlink"/>
                <w:noProof/>
                <w:snapToGrid w:val="0"/>
              </w:rPr>
              <w:t>6. ORO LINIJŲ DEFEKTAVIMO NORMOS</w:t>
            </w:r>
            <w:r>
              <w:rPr>
                <w:noProof/>
                <w:webHidden/>
              </w:rPr>
              <w:tab/>
            </w:r>
            <w:r>
              <w:rPr>
                <w:noProof/>
                <w:webHidden/>
              </w:rPr>
              <w:fldChar w:fldCharType="begin"/>
            </w:r>
            <w:r>
              <w:rPr>
                <w:noProof/>
                <w:webHidden/>
              </w:rPr>
              <w:instrText xml:space="preserve"> PAGEREF _Toc152085111 \h </w:instrText>
            </w:r>
            <w:r>
              <w:rPr>
                <w:noProof/>
                <w:webHidden/>
              </w:rPr>
            </w:r>
            <w:r>
              <w:rPr>
                <w:noProof/>
                <w:webHidden/>
              </w:rPr>
              <w:fldChar w:fldCharType="separate"/>
            </w:r>
            <w:r w:rsidR="00207E6B">
              <w:rPr>
                <w:noProof/>
                <w:webHidden/>
              </w:rPr>
              <w:t>74</w:t>
            </w:r>
            <w:r>
              <w:rPr>
                <w:noProof/>
                <w:webHidden/>
              </w:rPr>
              <w:fldChar w:fldCharType="end"/>
            </w:r>
          </w:hyperlink>
        </w:p>
        <w:p w14:paraId="56AF8EF0" w14:textId="7EAFB73A"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112" w:history="1">
            <w:r w:rsidRPr="00BE3D78">
              <w:rPr>
                <w:rStyle w:val="Hyperlink"/>
                <w:noProof/>
                <w:snapToGrid w:val="0"/>
              </w:rPr>
              <w:t>6.1. PAMATAI IR PAKOJAI</w:t>
            </w:r>
            <w:r>
              <w:rPr>
                <w:noProof/>
                <w:webHidden/>
              </w:rPr>
              <w:tab/>
            </w:r>
            <w:r>
              <w:rPr>
                <w:noProof/>
                <w:webHidden/>
              </w:rPr>
              <w:fldChar w:fldCharType="begin"/>
            </w:r>
            <w:r>
              <w:rPr>
                <w:noProof/>
                <w:webHidden/>
              </w:rPr>
              <w:instrText xml:space="preserve"> PAGEREF _Toc152085112 \h </w:instrText>
            </w:r>
            <w:r>
              <w:rPr>
                <w:noProof/>
                <w:webHidden/>
              </w:rPr>
            </w:r>
            <w:r>
              <w:rPr>
                <w:noProof/>
                <w:webHidden/>
              </w:rPr>
              <w:fldChar w:fldCharType="separate"/>
            </w:r>
            <w:r w:rsidR="00207E6B">
              <w:rPr>
                <w:noProof/>
                <w:webHidden/>
              </w:rPr>
              <w:t>74</w:t>
            </w:r>
            <w:r>
              <w:rPr>
                <w:noProof/>
                <w:webHidden/>
              </w:rPr>
              <w:fldChar w:fldCharType="end"/>
            </w:r>
          </w:hyperlink>
        </w:p>
        <w:p w14:paraId="280B7FE8" w14:textId="6430D81B"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113" w:history="1">
            <w:r w:rsidRPr="00BE3D78">
              <w:rPr>
                <w:rStyle w:val="Hyperlink"/>
                <w:noProof/>
                <w:snapToGrid w:val="0"/>
              </w:rPr>
              <w:t>6.2. ATRAMOS</w:t>
            </w:r>
            <w:r>
              <w:rPr>
                <w:noProof/>
                <w:webHidden/>
              </w:rPr>
              <w:tab/>
            </w:r>
            <w:r>
              <w:rPr>
                <w:noProof/>
                <w:webHidden/>
              </w:rPr>
              <w:fldChar w:fldCharType="begin"/>
            </w:r>
            <w:r>
              <w:rPr>
                <w:noProof/>
                <w:webHidden/>
              </w:rPr>
              <w:instrText xml:space="preserve"> PAGEREF _Toc152085113 \h </w:instrText>
            </w:r>
            <w:r>
              <w:rPr>
                <w:noProof/>
                <w:webHidden/>
              </w:rPr>
            </w:r>
            <w:r>
              <w:rPr>
                <w:noProof/>
                <w:webHidden/>
              </w:rPr>
              <w:fldChar w:fldCharType="separate"/>
            </w:r>
            <w:r w:rsidR="00207E6B">
              <w:rPr>
                <w:noProof/>
                <w:webHidden/>
              </w:rPr>
              <w:t>74</w:t>
            </w:r>
            <w:r>
              <w:rPr>
                <w:noProof/>
                <w:webHidden/>
              </w:rPr>
              <w:fldChar w:fldCharType="end"/>
            </w:r>
          </w:hyperlink>
        </w:p>
        <w:p w14:paraId="5C369E47" w14:textId="5956DE95"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114" w:history="1">
            <w:r w:rsidRPr="00BE3D78">
              <w:rPr>
                <w:rStyle w:val="Hyperlink"/>
                <w:noProof/>
                <w:snapToGrid w:val="0"/>
              </w:rPr>
              <w:t>6.3. ATRAMŲ ATOTAMP</w:t>
            </w:r>
            <w:r w:rsidRPr="00BE3D78">
              <w:rPr>
                <w:rStyle w:val="Hyperlink"/>
                <w:noProof/>
              </w:rPr>
              <w:t>Ų MONTAVIMAS IR REMONTAS</w:t>
            </w:r>
            <w:r>
              <w:rPr>
                <w:noProof/>
                <w:webHidden/>
              </w:rPr>
              <w:tab/>
            </w:r>
            <w:r>
              <w:rPr>
                <w:noProof/>
                <w:webHidden/>
              </w:rPr>
              <w:fldChar w:fldCharType="begin"/>
            </w:r>
            <w:r>
              <w:rPr>
                <w:noProof/>
                <w:webHidden/>
              </w:rPr>
              <w:instrText xml:space="preserve"> PAGEREF _Toc152085114 \h </w:instrText>
            </w:r>
            <w:r>
              <w:rPr>
                <w:noProof/>
                <w:webHidden/>
              </w:rPr>
            </w:r>
            <w:r>
              <w:rPr>
                <w:noProof/>
                <w:webHidden/>
              </w:rPr>
              <w:fldChar w:fldCharType="separate"/>
            </w:r>
            <w:r w:rsidR="00207E6B">
              <w:rPr>
                <w:noProof/>
                <w:webHidden/>
              </w:rPr>
              <w:t>75</w:t>
            </w:r>
            <w:r>
              <w:rPr>
                <w:noProof/>
                <w:webHidden/>
              </w:rPr>
              <w:fldChar w:fldCharType="end"/>
            </w:r>
          </w:hyperlink>
        </w:p>
        <w:p w14:paraId="3662F012" w14:textId="17BC0E89"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115" w:history="1">
            <w:r w:rsidRPr="00BE3D78">
              <w:rPr>
                <w:rStyle w:val="Hyperlink"/>
                <w:noProof/>
                <w:snapToGrid w:val="0"/>
              </w:rPr>
              <w:t>6.4. LAIDAI, APSAUGOS NUO ŽAIBOSAUGOS TROSAI IR JŲ SUJUNGIMAI</w:t>
            </w:r>
            <w:r>
              <w:rPr>
                <w:noProof/>
                <w:webHidden/>
              </w:rPr>
              <w:tab/>
            </w:r>
            <w:r>
              <w:rPr>
                <w:noProof/>
                <w:webHidden/>
              </w:rPr>
              <w:fldChar w:fldCharType="begin"/>
            </w:r>
            <w:r>
              <w:rPr>
                <w:noProof/>
                <w:webHidden/>
              </w:rPr>
              <w:instrText xml:space="preserve"> PAGEREF _Toc152085115 \h </w:instrText>
            </w:r>
            <w:r>
              <w:rPr>
                <w:noProof/>
                <w:webHidden/>
              </w:rPr>
            </w:r>
            <w:r>
              <w:rPr>
                <w:noProof/>
                <w:webHidden/>
              </w:rPr>
              <w:fldChar w:fldCharType="separate"/>
            </w:r>
            <w:r w:rsidR="00207E6B">
              <w:rPr>
                <w:noProof/>
                <w:webHidden/>
              </w:rPr>
              <w:t>75</w:t>
            </w:r>
            <w:r>
              <w:rPr>
                <w:noProof/>
                <w:webHidden/>
              </w:rPr>
              <w:fldChar w:fldCharType="end"/>
            </w:r>
          </w:hyperlink>
        </w:p>
        <w:p w14:paraId="0CA0BA0F" w14:textId="544E7CDD"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116" w:history="1">
            <w:r w:rsidRPr="00BE3D78">
              <w:rPr>
                <w:rStyle w:val="Hyperlink"/>
                <w:noProof/>
                <w:snapToGrid w:val="0"/>
              </w:rPr>
              <w:t>6.5. ĮŽEMINIMO ĮRENGINIAI</w:t>
            </w:r>
            <w:r>
              <w:rPr>
                <w:noProof/>
                <w:webHidden/>
              </w:rPr>
              <w:tab/>
            </w:r>
            <w:r>
              <w:rPr>
                <w:noProof/>
                <w:webHidden/>
              </w:rPr>
              <w:fldChar w:fldCharType="begin"/>
            </w:r>
            <w:r>
              <w:rPr>
                <w:noProof/>
                <w:webHidden/>
              </w:rPr>
              <w:instrText xml:space="preserve"> PAGEREF _Toc152085116 \h </w:instrText>
            </w:r>
            <w:r>
              <w:rPr>
                <w:noProof/>
                <w:webHidden/>
              </w:rPr>
            </w:r>
            <w:r>
              <w:rPr>
                <w:noProof/>
                <w:webHidden/>
              </w:rPr>
              <w:fldChar w:fldCharType="separate"/>
            </w:r>
            <w:r w:rsidR="00207E6B">
              <w:rPr>
                <w:noProof/>
                <w:webHidden/>
              </w:rPr>
              <w:t>76</w:t>
            </w:r>
            <w:r>
              <w:rPr>
                <w:noProof/>
                <w:webHidden/>
              </w:rPr>
              <w:fldChar w:fldCharType="end"/>
            </w:r>
          </w:hyperlink>
        </w:p>
        <w:p w14:paraId="0D0E8AEC" w14:textId="740DD950"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117" w:history="1">
            <w:r w:rsidRPr="00BE3D78">
              <w:rPr>
                <w:rStyle w:val="Hyperlink"/>
                <w:noProof/>
                <w:snapToGrid w:val="0"/>
              </w:rPr>
              <w:t>6.6. OL ARMATŪRA</w:t>
            </w:r>
            <w:r>
              <w:rPr>
                <w:noProof/>
                <w:webHidden/>
              </w:rPr>
              <w:tab/>
            </w:r>
            <w:r>
              <w:rPr>
                <w:noProof/>
                <w:webHidden/>
              </w:rPr>
              <w:fldChar w:fldCharType="begin"/>
            </w:r>
            <w:r>
              <w:rPr>
                <w:noProof/>
                <w:webHidden/>
              </w:rPr>
              <w:instrText xml:space="preserve"> PAGEREF _Toc152085117 \h </w:instrText>
            </w:r>
            <w:r>
              <w:rPr>
                <w:noProof/>
                <w:webHidden/>
              </w:rPr>
            </w:r>
            <w:r>
              <w:rPr>
                <w:noProof/>
                <w:webHidden/>
              </w:rPr>
              <w:fldChar w:fldCharType="separate"/>
            </w:r>
            <w:r w:rsidR="00207E6B">
              <w:rPr>
                <w:noProof/>
                <w:webHidden/>
              </w:rPr>
              <w:t>76</w:t>
            </w:r>
            <w:r>
              <w:rPr>
                <w:noProof/>
                <w:webHidden/>
              </w:rPr>
              <w:fldChar w:fldCharType="end"/>
            </w:r>
          </w:hyperlink>
        </w:p>
        <w:p w14:paraId="01F43F6D" w14:textId="65C7E3BA"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118" w:history="1">
            <w:r w:rsidRPr="00BE3D78">
              <w:rPr>
                <w:rStyle w:val="Hyperlink"/>
                <w:noProof/>
                <w:snapToGrid w:val="0"/>
              </w:rPr>
              <w:t>6.7. OL IZOLIATORIAI</w:t>
            </w:r>
            <w:r>
              <w:rPr>
                <w:noProof/>
                <w:webHidden/>
              </w:rPr>
              <w:tab/>
            </w:r>
            <w:r>
              <w:rPr>
                <w:noProof/>
                <w:webHidden/>
              </w:rPr>
              <w:fldChar w:fldCharType="begin"/>
            </w:r>
            <w:r>
              <w:rPr>
                <w:noProof/>
                <w:webHidden/>
              </w:rPr>
              <w:instrText xml:space="preserve"> PAGEREF _Toc152085118 \h </w:instrText>
            </w:r>
            <w:r>
              <w:rPr>
                <w:noProof/>
                <w:webHidden/>
              </w:rPr>
            </w:r>
            <w:r>
              <w:rPr>
                <w:noProof/>
                <w:webHidden/>
              </w:rPr>
              <w:fldChar w:fldCharType="separate"/>
            </w:r>
            <w:r w:rsidR="00207E6B">
              <w:rPr>
                <w:noProof/>
                <w:webHidden/>
              </w:rPr>
              <w:t>76</w:t>
            </w:r>
            <w:r>
              <w:rPr>
                <w:noProof/>
                <w:webHidden/>
              </w:rPr>
              <w:fldChar w:fldCharType="end"/>
            </w:r>
          </w:hyperlink>
        </w:p>
        <w:p w14:paraId="1231FB36" w14:textId="60CE7C52"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19" w:history="1">
            <w:r w:rsidRPr="00BE3D78">
              <w:rPr>
                <w:rStyle w:val="Hyperlink"/>
                <w:noProof/>
                <w:snapToGrid w:val="0"/>
              </w:rPr>
              <w:t>7. OL TECHNINIŲ EKSPLOATAVIMO DOKUMENTŲ TVARKYMAS</w:t>
            </w:r>
            <w:r>
              <w:rPr>
                <w:noProof/>
                <w:webHidden/>
              </w:rPr>
              <w:tab/>
            </w:r>
            <w:r>
              <w:rPr>
                <w:noProof/>
                <w:webHidden/>
              </w:rPr>
              <w:fldChar w:fldCharType="begin"/>
            </w:r>
            <w:r>
              <w:rPr>
                <w:noProof/>
                <w:webHidden/>
              </w:rPr>
              <w:instrText xml:space="preserve"> PAGEREF _Toc152085119 \h </w:instrText>
            </w:r>
            <w:r>
              <w:rPr>
                <w:noProof/>
                <w:webHidden/>
              </w:rPr>
            </w:r>
            <w:r>
              <w:rPr>
                <w:noProof/>
                <w:webHidden/>
              </w:rPr>
              <w:fldChar w:fldCharType="separate"/>
            </w:r>
            <w:r w:rsidR="00207E6B">
              <w:rPr>
                <w:noProof/>
                <w:webHidden/>
              </w:rPr>
              <w:t>77</w:t>
            </w:r>
            <w:r>
              <w:rPr>
                <w:noProof/>
                <w:webHidden/>
              </w:rPr>
              <w:fldChar w:fldCharType="end"/>
            </w:r>
          </w:hyperlink>
        </w:p>
        <w:p w14:paraId="227F0C74" w14:textId="27185A2B" w:rsidR="00AE3F6A" w:rsidRDefault="00AE3F6A">
          <w:pPr>
            <w:pStyle w:val="TOC1"/>
            <w:rPr>
              <w:rFonts w:asciiTheme="minorHAnsi" w:eastAsiaTheme="minorEastAsia" w:hAnsiTheme="minorHAnsi" w:cstheme="minorBidi"/>
              <w:b w:val="0"/>
              <w:bCs w:val="0"/>
              <w:kern w:val="2"/>
              <w:sz w:val="22"/>
              <w:szCs w:val="22"/>
              <w:lang w:val="en-US"/>
              <w14:ligatures w14:val="standardContextual"/>
            </w:rPr>
          </w:pPr>
          <w:hyperlink w:anchor="_Toc152085120" w:history="1">
            <w:r w:rsidRPr="00BE3D78">
              <w:rPr>
                <w:rStyle w:val="Hyperlink"/>
              </w:rPr>
              <w:t>VIII. 110-330 KV KABELIŲ LINIJOS</w:t>
            </w:r>
            <w:r>
              <w:rPr>
                <w:webHidden/>
              </w:rPr>
              <w:tab/>
            </w:r>
            <w:r>
              <w:rPr>
                <w:webHidden/>
              </w:rPr>
              <w:fldChar w:fldCharType="begin"/>
            </w:r>
            <w:r>
              <w:rPr>
                <w:webHidden/>
              </w:rPr>
              <w:instrText xml:space="preserve"> PAGEREF _Toc152085120 \h </w:instrText>
            </w:r>
            <w:r>
              <w:rPr>
                <w:webHidden/>
              </w:rPr>
            </w:r>
            <w:r>
              <w:rPr>
                <w:webHidden/>
              </w:rPr>
              <w:fldChar w:fldCharType="separate"/>
            </w:r>
            <w:r w:rsidR="00207E6B">
              <w:rPr>
                <w:webHidden/>
              </w:rPr>
              <w:t>79</w:t>
            </w:r>
            <w:r>
              <w:rPr>
                <w:webHidden/>
              </w:rPr>
              <w:fldChar w:fldCharType="end"/>
            </w:r>
          </w:hyperlink>
        </w:p>
        <w:p w14:paraId="7F0D93B5" w14:textId="200472DA"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21" w:history="1">
            <w:r w:rsidRPr="00BE3D78">
              <w:rPr>
                <w:rStyle w:val="Hyperlink"/>
                <w:noProof/>
              </w:rPr>
              <w:t>1. KL</w:t>
            </w:r>
            <w:r w:rsidRPr="00BE3D78">
              <w:rPr>
                <w:rStyle w:val="Hyperlink"/>
                <w:noProof/>
                <w:snapToGrid w:val="0"/>
              </w:rPr>
              <w:t xml:space="preserve"> EKSPLOATAVIMO ORGANIZAVIMAS BEI TECHNINIŲ DOKUMENTŲ ĮFORMINIMAS</w:t>
            </w:r>
            <w:r>
              <w:rPr>
                <w:noProof/>
                <w:webHidden/>
              </w:rPr>
              <w:tab/>
            </w:r>
            <w:r>
              <w:rPr>
                <w:noProof/>
                <w:webHidden/>
              </w:rPr>
              <w:fldChar w:fldCharType="begin"/>
            </w:r>
            <w:r>
              <w:rPr>
                <w:noProof/>
                <w:webHidden/>
              </w:rPr>
              <w:instrText xml:space="preserve"> PAGEREF _Toc152085121 \h </w:instrText>
            </w:r>
            <w:r>
              <w:rPr>
                <w:noProof/>
                <w:webHidden/>
              </w:rPr>
            </w:r>
            <w:r>
              <w:rPr>
                <w:noProof/>
                <w:webHidden/>
              </w:rPr>
              <w:fldChar w:fldCharType="separate"/>
            </w:r>
            <w:r w:rsidR="00207E6B">
              <w:rPr>
                <w:noProof/>
                <w:webHidden/>
              </w:rPr>
              <w:t>79</w:t>
            </w:r>
            <w:r>
              <w:rPr>
                <w:noProof/>
                <w:webHidden/>
              </w:rPr>
              <w:fldChar w:fldCharType="end"/>
            </w:r>
          </w:hyperlink>
        </w:p>
        <w:p w14:paraId="46E8713A" w14:textId="346A900C"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22" w:history="1">
            <w:r w:rsidRPr="00BE3D78">
              <w:rPr>
                <w:rStyle w:val="Hyperlink"/>
                <w:noProof/>
              </w:rPr>
              <w:t>2. CHARAKTERINGI KL GEDIMAI IR PAŽEIDIMAI</w:t>
            </w:r>
            <w:r>
              <w:rPr>
                <w:noProof/>
                <w:webHidden/>
              </w:rPr>
              <w:tab/>
            </w:r>
            <w:r>
              <w:rPr>
                <w:noProof/>
                <w:webHidden/>
              </w:rPr>
              <w:fldChar w:fldCharType="begin"/>
            </w:r>
            <w:r>
              <w:rPr>
                <w:noProof/>
                <w:webHidden/>
              </w:rPr>
              <w:instrText xml:space="preserve"> PAGEREF _Toc152085122 \h </w:instrText>
            </w:r>
            <w:r>
              <w:rPr>
                <w:noProof/>
                <w:webHidden/>
              </w:rPr>
            </w:r>
            <w:r>
              <w:rPr>
                <w:noProof/>
                <w:webHidden/>
              </w:rPr>
              <w:fldChar w:fldCharType="separate"/>
            </w:r>
            <w:r w:rsidR="00207E6B">
              <w:rPr>
                <w:noProof/>
                <w:webHidden/>
              </w:rPr>
              <w:t>79</w:t>
            </w:r>
            <w:r>
              <w:rPr>
                <w:noProof/>
                <w:webHidden/>
              </w:rPr>
              <w:fldChar w:fldCharType="end"/>
            </w:r>
          </w:hyperlink>
        </w:p>
        <w:p w14:paraId="5E4C9C41" w14:textId="602E1263"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23" w:history="1">
            <w:r w:rsidRPr="00BE3D78">
              <w:rPr>
                <w:rStyle w:val="Hyperlink"/>
                <w:noProof/>
              </w:rPr>
              <w:t>3. KABELIŲ LINIJŲ TRASŲ IR JŲ ĮRENGINIŲ APŽIŪROS</w:t>
            </w:r>
            <w:r>
              <w:rPr>
                <w:noProof/>
                <w:webHidden/>
              </w:rPr>
              <w:tab/>
            </w:r>
            <w:r>
              <w:rPr>
                <w:noProof/>
                <w:webHidden/>
              </w:rPr>
              <w:fldChar w:fldCharType="begin"/>
            </w:r>
            <w:r>
              <w:rPr>
                <w:noProof/>
                <w:webHidden/>
              </w:rPr>
              <w:instrText xml:space="preserve"> PAGEREF _Toc152085123 \h </w:instrText>
            </w:r>
            <w:r>
              <w:rPr>
                <w:noProof/>
                <w:webHidden/>
              </w:rPr>
            </w:r>
            <w:r>
              <w:rPr>
                <w:noProof/>
                <w:webHidden/>
              </w:rPr>
              <w:fldChar w:fldCharType="separate"/>
            </w:r>
            <w:r w:rsidR="00207E6B">
              <w:rPr>
                <w:noProof/>
                <w:webHidden/>
              </w:rPr>
              <w:t>80</w:t>
            </w:r>
            <w:r>
              <w:rPr>
                <w:noProof/>
                <w:webHidden/>
              </w:rPr>
              <w:fldChar w:fldCharType="end"/>
            </w:r>
          </w:hyperlink>
        </w:p>
        <w:p w14:paraId="3C134FD1" w14:textId="08734570"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24" w:history="1">
            <w:r w:rsidRPr="00BE3D78">
              <w:rPr>
                <w:rStyle w:val="Hyperlink"/>
                <w:noProof/>
              </w:rPr>
              <w:t>4. KABELIŲ LINIJŲ TECHNINĖS PRIEŽIŪROS DARBAI</w:t>
            </w:r>
            <w:r>
              <w:rPr>
                <w:noProof/>
                <w:webHidden/>
              </w:rPr>
              <w:tab/>
            </w:r>
            <w:r>
              <w:rPr>
                <w:noProof/>
                <w:webHidden/>
              </w:rPr>
              <w:fldChar w:fldCharType="begin"/>
            </w:r>
            <w:r>
              <w:rPr>
                <w:noProof/>
                <w:webHidden/>
              </w:rPr>
              <w:instrText xml:space="preserve"> PAGEREF _Toc152085124 \h </w:instrText>
            </w:r>
            <w:r>
              <w:rPr>
                <w:noProof/>
                <w:webHidden/>
              </w:rPr>
            </w:r>
            <w:r>
              <w:rPr>
                <w:noProof/>
                <w:webHidden/>
              </w:rPr>
              <w:fldChar w:fldCharType="separate"/>
            </w:r>
            <w:r w:rsidR="00207E6B">
              <w:rPr>
                <w:noProof/>
                <w:webHidden/>
              </w:rPr>
              <w:t>81</w:t>
            </w:r>
            <w:r>
              <w:rPr>
                <w:noProof/>
                <w:webHidden/>
              </w:rPr>
              <w:fldChar w:fldCharType="end"/>
            </w:r>
          </w:hyperlink>
        </w:p>
        <w:p w14:paraId="4BE9D579" w14:textId="0EA2FEEA"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25" w:history="1">
            <w:r w:rsidRPr="00BE3D78">
              <w:rPr>
                <w:rStyle w:val="Hyperlink"/>
                <w:noProof/>
              </w:rPr>
              <w:t>5. KABELIŲ LINIJŲ BANDYMAI</w:t>
            </w:r>
            <w:r>
              <w:rPr>
                <w:noProof/>
                <w:webHidden/>
              </w:rPr>
              <w:tab/>
            </w:r>
            <w:r>
              <w:rPr>
                <w:noProof/>
                <w:webHidden/>
              </w:rPr>
              <w:fldChar w:fldCharType="begin"/>
            </w:r>
            <w:r>
              <w:rPr>
                <w:noProof/>
                <w:webHidden/>
              </w:rPr>
              <w:instrText xml:space="preserve"> PAGEREF _Toc152085125 \h </w:instrText>
            </w:r>
            <w:r>
              <w:rPr>
                <w:noProof/>
                <w:webHidden/>
              </w:rPr>
            </w:r>
            <w:r>
              <w:rPr>
                <w:noProof/>
                <w:webHidden/>
              </w:rPr>
              <w:fldChar w:fldCharType="separate"/>
            </w:r>
            <w:r w:rsidR="00207E6B">
              <w:rPr>
                <w:noProof/>
                <w:webHidden/>
              </w:rPr>
              <w:t>82</w:t>
            </w:r>
            <w:r>
              <w:rPr>
                <w:noProof/>
                <w:webHidden/>
              </w:rPr>
              <w:fldChar w:fldCharType="end"/>
            </w:r>
          </w:hyperlink>
        </w:p>
        <w:p w14:paraId="64AF66E9" w14:textId="674D9183"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26" w:history="1">
            <w:r w:rsidRPr="00BE3D78">
              <w:rPr>
                <w:rStyle w:val="Hyperlink"/>
                <w:noProof/>
              </w:rPr>
              <w:t>6. KL TECHNINIŲ EKSPLOATAVIMO DOKUMENTŲ TVARKYMAS</w:t>
            </w:r>
            <w:r>
              <w:rPr>
                <w:noProof/>
                <w:webHidden/>
              </w:rPr>
              <w:tab/>
            </w:r>
            <w:r>
              <w:rPr>
                <w:noProof/>
                <w:webHidden/>
              </w:rPr>
              <w:fldChar w:fldCharType="begin"/>
            </w:r>
            <w:r>
              <w:rPr>
                <w:noProof/>
                <w:webHidden/>
              </w:rPr>
              <w:instrText xml:space="preserve"> PAGEREF _Toc152085126 \h </w:instrText>
            </w:r>
            <w:r>
              <w:rPr>
                <w:noProof/>
                <w:webHidden/>
              </w:rPr>
            </w:r>
            <w:r>
              <w:rPr>
                <w:noProof/>
                <w:webHidden/>
              </w:rPr>
              <w:fldChar w:fldCharType="separate"/>
            </w:r>
            <w:r w:rsidR="00207E6B">
              <w:rPr>
                <w:noProof/>
                <w:webHidden/>
              </w:rPr>
              <w:t>82</w:t>
            </w:r>
            <w:r>
              <w:rPr>
                <w:noProof/>
                <w:webHidden/>
              </w:rPr>
              <w:fldChar w:fldCharType="end"/>
            </w:r>
          </w:hyperlink>
        </w:p>
        <w:p w14:paraId="380BDE53" w14:textId="58CF023C" w:rsidR="00AE3F6A" w:rsidRDefault="00AE3F6A">
          <w:pPr>
            <w:pStyle w:val="TOC1"/>
            <w:rPr>
              <w:rFonts w:asciiTheme="minorHAnsi" w:eastAsiaTheme="minorEastAsia" w:hAnsiTheme="minorHAnsi" w:cstheme="minorBidi"/>
              <w:b w:val="0"/>
              <w:bCs w:val="0"/>
              <w:kern w:val="2"/>
              <w:sz w:val="22"/>
              <w:szCs w:val="22"/>
              <w:lang w:val="en-US"/>
              <w14:ligatures w14:val="standardContextual"/>
            </w:rPr>
          </w:pPr>
          <w:hyperlink w:anchor="_Toc152085127" w:history="1">
            <w:r w:rsidRPr="00BE3D78">
              <w:rPr>
                <w:rStyle w:val="Hyperlink"/>
              </w:rPr>
              <w:t>IX. TRANSFORMATORIŲ PASTOČIŲ IR SKIRSTYKLŲ TELEKOMUNIKACIJŲ IR TELEINFORMACIJOS SURINKIMO PERDAVIMO ĮRENGINIAI</w:t>
            </w:r>
            <w:r>
              <w:rPr>
                <w:webHidden/>
              </w:rPr>
              <w:tab/>
            </w:r>
            <w:r>
              <w:rPr>
                <w:webHidden/>
              </w:rPr>
              <w:fldChar w:fldCharType="begin"/>
            </w:r>
            <w:r>
              <w:rPr>
                <w:webHidden/>
              </w:rPr>
              <w:instrText xml:space="preserve"> PAGEREF _Toc152085127 \h </w:instrText>
            </w:r>
            <w:r>
              <w:rPr>
                <w:webHidden/>
              </w:rPr>
            </w:r>
            <w:r>
              <w:rPr>
                <w:webHidden/>
              </w:rPr>
              <w:fldChar w:fldCharType="separate"/>
            </w:r>
            <w:r w:rsidR="00207E6B">
              <w:rPr>
                <w:webHidden/>
              </w:rPr>
              <w:t>84</w:t>
            </w:r>
            <w:r>
              <w:rPr>
                <w:webHidden/>
              </w:rPr>
              <w:fldChar w:fldCharType="end"/>
            </w:r>
          </w:hyperlink>
        </w:p>
        <w:p w14:paraId="3A5CDC49" w14:textId="3C48F42A"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28" w:history="1">
            <w:r w:rsidRPr="00BE3D78">
              <w:rPr>
                <w:rStyle w:val="Hyperlink"/>
                <w:noProof/>
              </w:rPr>
              <w:t>1. BENDROJI DALIS</w:t>
            </w:r>
            <w:r>
              <w:rPr>
                <w:noProof/>
                <w:webHidden/>
              </w:rPr>
              <w:tab/>
            </w:r>
            <w:r>
              <w:rPr>
                <w:noProof/>
                <w:webHidden/>
              </w:rPr>
              <w:fldChar w:fldCharType="begin"/>
            </w:r>
            <w:r>
              <w:rPr>
                <w:noProof/>
                <w:webHidden/>
              </w:rPr>
              <w:instrText xml:space="preserve"> PAGEREF _Toc152085128 \h </w:instrText>
            </w:r>
            <w:r>
              <w:rPr>
                <w:noProof/>
                <w:webHidden/>
              </w:rPr>
            </w:r>
            <w:r>
              <w:rPr>
                <w:noProof/>
                <w:webHidden/>
              </w:rPr>
              <w:fldChar w:fldCharType="separate"/>
            </w:r>
            <w:r w:rsidR="00207E6B">
              <w:rPr>
                <w:noProof/>
                <w:webHidden/>
              </w:rPr>
              <w:t>84</w:t>
            </w:r>
            <w:r>
              <w:rPr>
                <w:noProof/>
                <w:webHidden/>
              </w:rPr>
              <w:fldChar w:fldCharType="end"/>
            </w:r>
          </w:hyperlink>
        </w:p>
        <w:p w14:paraId="177BB6F6" w14:textId="05255ED0"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29" w:history="1">
            <w:r w:rsidRPr="00BE3D78">
              <w:rPr>
                <w:rStyle w:val="Hyperlink"/>
                <w:noProof/>
              </w:rPr>
              <w:t>2. ĮRANGOS PRIĖMIMAS Į EKSPLOATACIJĄ</w:t>
            </w:r>
            <w:r>
              <w:rPr>
                <w:noProof/>
                <w:webHidden/>
              </w:rPr>
              <w:tab/>
            </w:r>
            <w:r>
              <w:rPr>
                <w:noProof/>
                <w:webHidden/>
              </w:rPr>
              <w:fldChar w:fldCharType="begin"/>
            </w:r>
            <w:r>
              <w:rPr>
                <w:noProof/>
                <w:webHidden/>
              </w:rPr>
              <w:instrText xml:space="preserve"> PAGEREF _Toc152085129 \h </w:instrText>
            </w:r>
            <w:r>
              <w:rPr>
                <w:noProof/>
                <w:webHidden/>
              </w:rPr>
            </w:r>
            <w:r>
              <w:rPr>
                <w:noProof/>
                <w:webHidden/>
              </w:rPr>
              <w:fldChar w:fldCharType="separate"/>
            </w:r>
            <w:r w:rsidR="00207E6B">
              <w:rPr>
                <w:noProof/>
                <w:webHidden/>
              </w:rPr>
              <w:t>84</w:t>
            </w:r>
            <w:r>
              <w:rPr>
                <w:noProof/>
                <w:webHidden/>
              </w:rPr>
              <w:fldChar w:fldCharType="end"/>
            </w:r>
          </w:hyperlink>
        </w:p>
        <w:p w14:paraId="0026B810" w14:textId="3D00C2E5"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30" w:history="1">
            <w:r w:rsidRPr="00BE3D78">
              <w:rPr>
                <w:rStyle w:val="Hyperlink"/>
                <w:noProof/>
              </w:rPr>
              <w:t>3. EKSPLOATAVIMAS</w:t>
            </w:r>
            <w:r>
              <w:rPr>
                <w:noProof/>
                <w:webHidden/>
              </w:rPr>
              <w:tab/>
            </w:r>
            <w:r>
              <w:rPr>
                <w:noProof/>
                <w:webHidden/>
              </w:rPr>
              <w:fldChar w:fldCharType="begin"/>
            </w:r>
            <w:r>
              <w:rPr>
                <w:noProof/>
                <w:webHidden/>
              </w:rPr>
              <w:instrText xml:space="preserve"> PAGEREF _Toc152085130 \h </w:instrText>
            </w:r>
            <w:r>
              <w:rPr>
                <w:noProof/>
                <w:webHidden/>
              </w:rPr>
            </w:r>
            <w:r>
              <w:rPr>
                <w:noProof/>
                <w:webHidden/>
              </w:rPr>
              <w:fldChar w:fldCharType="separate"/>
            </w:r>
            <w:r w:rsidR="00207E6B">
              <w:rPr>
                <w:noProof/>
                <w:webHidden/>
              </w:rPr>
              <w:t>85</w:t>
            </w:r>
            <w:r>
              <w:rPr>
                <w:noProof/>
                <w:webHidden/>
              </w:rPr>
              <w:fldChar w:fldCharType="end"/>
            </w:r>
          </w:hyperlink>
        </w:p>
        <w:p w14:paraId="686FF63B" w14:textId="2EBB31B3"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31" w:history="1">
            <w:r w:rsidRPr="00BE3D78">
              <w:rPr>
                <w:rStyle w:val="Hyperlink"/>
                <w:noProof/>
              </w:rPr>
              <w:t>4. NORMINIAI DOKUMENTAI</w:t>
            </w:r>
            <w:r>
              <w:rPr>
                <w:noProof/>
                <w:webHidden/>
              </w:rPr>
              <w:tab/>
            </w:r>
            <w:r>
              <w:rPr>
                <w:noProof/>
                <w:webHidden/>
              </w:rPr>
              <w:fldChar w:fldCharType="begin"/>
            </w:r>
            <w:r>
              <w:rPr>
                <w:noProof/>
                <w:webHidden/>
              </w:rPr>
              <w:instrText xml:space="preserve"> PAGEREF _Toc152085131 \h </w:instrText>
            </w:r>
            <w:r>
              <w:rPr>
                <w:noProof/>
                <w:webHidden/>
              </w:rPr>
            </w:r>
            <w:r>
              <w:rPr>
                <w:noProof/>
                <w:webHidden/>
              </w:rPr>
              <w:fldChar w:fldCharType="separate"/>
            </w:r>
            <w:r w:rsidR="00207E6B">
              <w:rPr>
                <w:noProof/>
                <w:webHidden/>
              </w:rPr>
              <w:t>86</w:t>
            </w:r>
            <w:r>
              <w:rPr>
                <w:noProof/>
                <w:webHidden/>
              </w:rPr>
              <w:fldChar w:fldCharType="end"/>
            </w:r>
          </w:hyperlink>
        </w:p>
        <w:p w14:paraId="2A462D06" w14:textId="4DED1AD7" w:rsidR="00AE3F6A" w:rsidRDefault="00AE3F6A">
          <w:pPr>
            <w:pStyle w:val="TOC1"/>
            <w:rPr>
              <w:rFonts w:asciiTheme="minorHAnsi" w:eastAsiaTheme="minorEastAsia" w:hAnsiTheme="minorHAnsi" w:cstheme="minorBidi"/>
              <w:b w:val="0"/>
              <w:bCs w:val="0"/>
              <w:kern w:val="2"/>
              <w:sz w:val="22"/>
              <w:szCs w:val="22"/>
              <w:lang w:val="en-US"/>
              <w14:ligatures w14:val="standardContextual"/>
            </w:rPr>
          </w:pPr>
          <w:hyperlink w:anchor="_Toc152085132" w:history="1">
            <w:r w:rsidRPr="00BE3D78">
              <w:rPr>
                <w:rStyle w:val="Hyperlink"/>
              </w:rPr>
              <w:t>X. GAISRINĖS SAUGOS ORGANIZAVIMAS</w:t>
            </w:r>
            <w:r>
              <w:rPr>
                <w:webHidden/>
              </w:rPr>
              <w:tab/>
            </w:r>
            <w:r>
              <w:rPr>
                <w:webHidden/>
              </w:rPr>
              <w:fldChar w:fldCharType="begin"/>
            </w:r>
            <w:r>
              <w:rPr>
                <w:webHidden/>
              </w:rPr>
              <w:instrText xml:space="preserve"> PAGEREF _Toc152085132 \h </w:instrText>
            </w:r>
            <w:r>
              <w:rPr>
                <w:webHidden/>
              </w:rPr>
            </w:r>
            <w:r>
              <w:rPr>
                <w:webHidden/>
              </w:rPr>
              <w:fldChar w:fldCharType="separate"/>
            </w:r>
            <w:r w:rsidR="00207E6B">
              <w:rPr>
                <w:webHidden/>
              </w:rPr>
              <w:t>87</w:t>
            </w:r>
            <w:r>
              <w:rPr>
                <w:webHidden/>
              </w:rPr>
              <w:fldChar w:fldCharType="end"/>
            </w:r>
          </w:hyperlink>
        </w:p>
        <w:p w14:paraId="6139FD25" w14:textId="4BBF749B"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33" w:history="1">
            <w:r w:rsidRPr="00BE3D78">
              <w:rPr>
                <w:rStyle w:val="Hyperlink"/>
                <w:noProof/>
              </w:rPr>
              <w:t>1. FUNKCIJOS IR ATSAKOMYBĖ</w:t>
            </w:r>
            <w:r>
              <w:rPr>
                <w:noProof/>
                <w:webHidden/>
              </w:rPr>
              <w:tab/>
            </w:r>
            <w:r>
              <w:rPr>
                <w:noProof/>
                <w:webHidden/>
              </w:rPr>
              <w:fldChar w:fldCharType="begin"/>
            </w:r>
            <w:r>
              <w:rPr>
                <w:noProof/>
                <w:webHidden/>
              </w:rPr>
              <w:instrText xml:space="preserve"> PAGEREF _Toc152085133 \h </w:instrText>
            </w:r>
            <w:r>
              <w:rPr>
                <w:noProof/>
                <w:webHidden/>
              </w:rPr>
            </w:r>
            <w:r>
              <w:rPr>
                <w:noProof/>
                <w:webHidden/>
              </w:rPr>
              <w:fldChar w:fldCharType="separate"/>
            </w:r>
            <w:r w:rsidR="00207E6B">
              <w:rPr>
                <w:noProof/>
                <w:webHidden/>
              </w:rPr>
              <w:t>87</w:t>
            </w:r>
            <w:r>
              <w:rPr>
                <w:noProof/>
                <w:webHidden/>
              </w:rPr>
              <w:fldChar w:fldCharType="end"/>
            </w:r>
          </w:hyperlink>
        </w:p>
        <w:p w14:paraId="08B1569A" w14:textId="2E1672C2"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34" w:history="1">
            <w:r w:rsidRPr="00BE3D78">
              <w:rPr>
                <w:rStyle w:val="Hyperlink"/>
                <w:noProof/>
              </w:rPr>
              <w:t>2. GAISRINĖS SAUGOS DOKUMENTAI</w:t>
            </w:r>
            <w:r>
              <w:rPr>
                <w:noProof/>
                <w:webHidden/>
              </w:rPr>
              <w:tab/>
            </w:r>
            <w:r>
              <w:rPr>
                <w:noProof/>
                <w:webHidden/>
              </w:rPr>
              <w:fldChar w:fldCharType="begin"/>
            </w:r>
            <w:r>
              <w:rPr>
                <w:noProof/>
                <w:webHidden/>
              </w:rPr>
              <w:instrText xml:space="preserve"> PAGEREF _Toc152085134 \h </w:instrText>
            </w:r>
            <w:r>
              <w:rPr>
                <w:noProof/>
                <w:webHidden/>
              </w:rPr>
            </w:r>
            <w:r>
              <w:rPr>
                <w:noProof/>
                <w:webHidden/>
              </w:rPr>
              <w:fldChar w:fldCharType="separate"/>
            </w:r>
            <w:r w:rsidR="00207E6B">
              <w:rPr>
                <w:noProof/>
                <w:webHidden/>
              </w:rPr>
              <w:t>87</w:t>
            </w:r>
            <w:r>
              <w:rPr>
                <w:noProof/>
                <w:webHidden/>
              </w:rPr>
              <w:fldChar w:fldCharType="end"/>
            </w:r>
          </w:hyperlink>
        </w:p>
        <w:p w14:paraId="1654037A" w14:textId="7E429FD7"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35" w:history="1">
            <w:r w:rsidRPr="00BE3D78">
              <w:rPr>
                <w:rStyle w:val="Hyperlink"/>
                <w:noProof/>
              </w:rPr>
              <w:t>3. BENDROJI GAISRINĖS SAUGOS INSTRUKCIJA</w:t>
            </w:r>
            <w:r>
              <w:rPr>
                <w:noProof/>
                <w:webHidden/>
              </w:rPr>
              <w:tab/>
            </w:r>
            <w:r>
              <w:rPr>
                <w:noProof/>
                <w:webHidden/>
              </w:rPr>
              <w:fldChar w:fldCharType="begin"/>
            </w:r>
            <w:r>
              <w:rPr>
                <w:noProof/>
                <w:webHidden/>
              </w:rPr>
              <w:instrText xml:space="preserve"> PAGEREF _Toc152085135 \h </w:instrText>
            </w:r>
            <w:r>
              <w:rPr>
                <w:noProof/>
                <w:webHidden/>
              </w:rPr>
            </w:r>
            <w:r>
              <w:rPr>
                <w:noProof/>
                <w:webHidden/>
              </w:rPr>
              <w:fldChar w:fldCharType="separate"/>
            </w:r>
            <w:r w:rsidR="00207E6B">
              <w:rPr>
                <w:noProof/>
                <w:webHidden/>
              </w:rPr>
              <w:t>88</w:t>
            </w:r>
            <w:r>
              <w:rPr>
                <w:noProof/>
                <w:webHidden/>
              </w:rPr>
              <w:fldChar w:fldCharType="end"/>
            </w:r>
          </w:hyperlink>
        </w:p>
        <w:p w14:paraId="30161545" w14:textId="246DCD1A"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36" w:history="1">
            <w:r w:rsidRPr="00BE3D78">
              <w:rPr>
                <w:rStyle w:val="Hyperlink"/>
                <w:noProof/>
              </w:rPr>
              <w:t>4. TP IR KEITIKLIŲ GAISRINĖS SAUGOS INSTRUKCIJA IR DARBUOTOJŲ VEIKSMŲ, KILUS GAISRUI PLANAS</w:t>
            </w:r>
            <w:r>
              <w:rPr>
                <w:noProof/>
                <w:webHidden/>
              </w:rPr>
              <w:tab/>
            </w:r>
            <w:r>
              <w:rPr>
                <w:noProof/>
                <w:webHidden/>
              </w:rPr>
              <w:fldChar w:fldCharType="begin"/>
            </w:r>
            <w:r>
              <w:rPr>
                <w:noProof/>
                <w:webHidden/>
              </w:rPr>
              <w:instrText xml:space="preserve"> PAGEREF _Toc152085136 \h </w:instrText>
            </w:r>
            <w:r>
              <w:rPr>
                <w:noProof/>
                <w:webHidden/>
              </w:rPr>
            </w:r>
            <w:r>
              <w:rPr>
                <w:noProof/>
                <w:webHidden/>
              </w:rPr>
              <w:fldChar w:fldCharType="separate"/>
            </w:r>
            <w:r w:rsidR="00207E6B">
              <w:rPr>
                <w:noProof/>
                <w:webHidden/>
              </w:rPr>
              <w:t>88</w:t>
            </w:r>
            <w:r>
              <w:rPr>
                <w:noProof/>
                <w:webHidden/>
              </w:rPr>
              <w:fldChar w:fldCharType="end"/>
            </w:r>
          </w:hyperlink>
        </w:p>
        <w:p w14:paraId="5A3AC983" w14:textId="07A65642"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37" w:history="1">
            <w:r w:rsidRPr="00BE3D78">
              <w:rPr>
                <w:rStyle w:val="Hyperlink"/>
                <w:noProof/>
              </w:rPr>
              <w:t>5. OPERATYVINĖS GAISRO GESINIMO KORTELĖS</w:t>
            </w:r>
            <w:r>
              <w:rPr>
                <w:noProof/>
                <w:webHidden/>
              </w:rPr>
              <w:tab/>
            </w:r>
            <w:r>
              <w:rPr>
                <w:noProof/>
                <w:webHidden/>
              </w:rPr>
              <w:fldChar w:fldCharType="begin"/>
            </w:r>
            <w:r>
              <w:rPr>
                <w:noProof/>
                <w:webHidden/>
              </w:rPr>
              <w:instrText xml:space="preserve"> PAGEREF _Toc152085137 \h </w:instrText>
            </w:r>
            <w:r>
              <w:rPr>
                <w:noProof/>
                <w:webHidden/>
              </w:rPr>
            </w:r>
            <w:r>
              <w:rPr>
                <w:noProof/>
                <w:webHidden/>
              </w:rPr>
              <w:fldChar w:fldCharType="separate"/>
            </w:r>
            <w:r w:rsidR="00207E6B">
              <w:rPr>
                <w:noProof/>
                <w:webHidden/>
              </w:rPr>
              <w:t>88</w:t>
            </w:r>
            <w:r>
              <w:rPr>
                <w:noProof/>
                <w:webHidden/>
              </w:rPr>
              <w:fldChar w:fldCharType="end"/>
            </w:r>
          </w:hyperlink>
        </w:p>
        <w:p w14:paraId="1C519171" w14:textId="478C6107"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38" w:history="1">
            <w:r w:rsidRPr="00BE3D78">
              <w:rPr>
                <w:rStyle w:val="Hyperlink"/>
                <w:noProof/>
              </w:rPr>
              <w:t>6. GAISRINĖS SAUGOS INŽINERINIŲ SISTEMŲ PRIEŽIŪRA</w:t>
            </w:r>
            <w:r>
              <w:rPr>
                <w:noProof/>
                <w:webHidden/>
              </w:rPr>
              <w:tab/>
            </w:r>
            <w:r>
              <w:rPr>
                <w:noProof/>
                <w:webHidden/>
              </w:rPr>
              <w:fldChar w:fldCharType="begin"/>
            </w:r>
            <w:r>
              <w:rPr>
                <w:noProof/>
                <w:webHidden/>
              </w:rPr>
              <w:instrText xml:space="preserve"> PAGEREF _Toc152085138 \h </w:instrText>
            </w:r>
            <w:r>
              <w:rPr>
                <w:noProof/>
                <w:webHidden/>
              </w:rPr>
            </w:r>
            <w:r>
              <w:rPr>
                <w:noProof/>
                <w:webHidden/>
              </w:rPr>
              <w:fldChar w:fldCharType="separate"/>
            </w:r>
            <w:r w:rsidR="00207E6B">
              <w:rPr>
                <w:noProof/>
                <w:webHidden/>
              </w:rPr>
              <w:t>88</w:t>
            </w:r>
            <w:r>
              <w:rPr>
                <w:noProof/>
                <w:webHidden/>
              </w:rPr>
              <w:fldChar w:fldCharType="end"/>
            </w:r>
          </w:hyperlink>
        </w:p>
        <w:p w14:paraId="00455048" w14:textId="2C8EF5E4"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39" w:history="1">
            <w:r w:rsidRPr="00BE3D78">
              <w:rPr>
                <w:rStyle w:val="Hyperlink"/>
                <w:noProof/>
              </w:rPr>
              <w:t>7. FIZINIŲ AR JURIDINIŲ ASMENŲ NAUDOJIMASIS BENDROVĖS PATALPOMIS</w:t>
            </w:r>
            <w:r>
              <w:rPr>
                <w:noProof/>
                <w:webHidden/>
              </w:rPr>
              <w:tab/>
            </w:r>
            <w:r>
              <w:rPr>
                <w:noProof/>
                <w:webHidden/>
              </w:rPr>
              <w:fldChar w:fldCharType="begin"/>
            </w:r>
            <w:r>
              <w:rPr>
                <w:noProof/>
                <w:webHidden/>
              </w:rPr>
              <w:instrText xml:space="preserve"> PAGEREF _Toc152085139 \h </w:instrText>
            </w:r>
            <w:r>
              <w:rPr>
                <w:noProof/>
                <w:webHidden/>
              </w:rPr>
            </w:r>
            <w:r>
              <w:rPr>
                <w:noProof/>
                <w:webHidden/>
              </w:rPr>
              <w:fldChar w:fldCharType="separate"/>
            </w:r>
            <w:r w:rsidR="00207E6B">
              <w:rPr>
                <w:noProof/>
                <w:webHidden/>
              </w:rPr>
              <w:t>89</w:t>
            </w:r>
            <w:r>
              <w:rPr>
                <w:noProof/>
                <w:webHidden/>
              </w:rPr>
              <w:fldChar w:fldCharType="end"/>
            </w:r>
          </w:hyperlink>
        </w:p>
        <w:p w14:paraId="7E257E6B" w14:textId="45969DF4" w:rsidR="00AE3F6A" w:rsidRDefault="00AE3F6A">
          <w:pPr>
            <w:pStyle w:val="TOC1"/>
            <w:rPr>
              <w:rFonts w:asciiTheme="minorHAnsi" w:eastAsiaTheme="minorEastAsia" w:hAnsiTheme="minorHAnsi" w:cstheme="minorBidi"/>
              <w:b w:val="0"/>
              <w:bCs w:val="0"/>
              <w:kern w:val="2"/>
              <w:sz w:val="22"/>
              <w:szCs w:val="22"/>
              <w:lang w:val="en-US"/>
              <w14:ligatures w14:val="standardContextual"/>
            </w:rPr>
          </w:pPr>
          <w:hyperlink w:anchor="_Toc152085140" w:history="1">
            <w:r w:rsidRPr="00BE3D78">
              <w:rPr>
                <w:rStyle w:val="Hyperlink"/>
              </w:rPr>
              <w:t>XI. TRANSFORMATORIŲ PASTOČIŲ IR SKIRSTYKLŲ APSAUGOS SISTEMŲ ĮRENGINIAI</w:t>
            </w:r>
            <w:r>
              <w:rPr>
                <w:webHidden/>
              </w:rPr>
              <w:tab/>
            </w:r>
            <w:r>
              <w:rPr>
                <w:webHidden/>
              </w:rPr>
              <w:fldChar w:fldCharType="begin"/>
            </w:r>
            <w:r>
              <w:rPr>
                <w:webHidden/>
              </w:rPr>
              <w:instrText xml:space="preserve"> PAGEREF _Toc152085140 \h </w:instrText>
            </w:r>
            <w:r>
              <w:rPr>
                <w:webHidden/>
              </w:rPr>
            </w:r>
            <w:r>
              <w:rPr>
                <w:webHidden/>
              </w:rPr>
              <w:fldChar w:fldCharType="separate"/>
            </w:r>
            <w:r w:rsidR="00207E6B">
              <w:rPr>
                <w:webHidden/>
              </w:rPr>
              <w:t>90</w:t>
            </w:r>
            <w:r>
              <w:rPr>
                <w:webHidden/>
              </w:rPr>
              <w:fldChar w:fldCharType="end"/>
            </w:r>
          </w:hyperlink>
        </w:p>
        <w:p w14:paraId="7F6FCBC6" w14:textId="475E255C"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41" w:history="1">
            <w:r w:rsidRPr="00BE3D78">
              <w:rPr>
                <w:rStyle w:val="Hyperlink"/>
                <w:noProof/>
              </w:rPr>
              <w:t>1. EKSPLOATAVIMO ORGANIZAVIMAS</w:t>
            </w:r>
            <w:r>
              <w:rPr>
                <w:noProof/>
                <w:webHidden/>
              </w:rPr>
              <w:tab/>
            </w:r>
            <w:r>
              <w:rPr>
                <w:noProof/>
                <w:webHidden/>
              </w:rPr>
              <w:fldChar w:fldCharType="begin"/>
            </w:r>
            <w:r>
              <w:rPr>
                <w:noProof/>
                <w:webHidden/>
              </w:rPr>
              <w:instrText xml:space="preserve"> PAGEREF _Toc152085141 \h </w:instrText>
            </w:r>
            <w:r>
              <w:rPr>
                <w:noProof/>
                <w:webHidden/>
              </w:rPr>
            </w:r>
            <w:r>
              <w:rPr>
                <w:noProof/>
                <w:webHidden/>
              </w:rPr>
              <w:fldChar w:fldCharType="separate"/>
            </w:r>
            <w:r w:rsidR="00207E6B">
              <w:rPr>
                <w:noProof/>
                <w:webHidden/>
              </w:rPr>
              <w:t>90</w:t>
            </w:r>
            <w:r>
              <w:rPr>
                <w:noProof/>
                <w:webHidden/>
              </w:rPr>
              <w:fldChar w:fldCharType="end"/>
            </w:r>
          </w:hyperlink>
        </w:p>
        <w:p w14:paraId="7EE971B9" w14:textId="0CADE5F7" w:rsidR="00AE3F6A" w:rsidRDefault="00AE3F6A">
          <w:pPr>
            <w:pStyle w:val="TOC1"/>
            <w:rPr>
              <w:rFonts w:asciiTheme="minorHAnsi" w:eastAsiaTheme="minorEastAsia" w:hAnsiTheme="minorHAnsi" w:cstheme="minorBidi"/>
              <w:b w:val="0"/>
              <w:bCs w:val="0"/>
              <w:kern w:val="2"/>
              <w:sz w:val="22"/>
              <w:szCs w:val="22"/>
              <w:lang w:val="en-US"/>
              <w14:ligatures w14:val="standardContextual"/>
            </w:rPr>
          </w:pPr>
          <w:hyperlink w:anchor="_Toc152085142" w:history="1">
            <w:r w:rsidRPr="00BE3D78">
              <w:rPr>
                <w:rStyle w:val="Hyperlink"/>
                <w:rFonts w:eastAsia="Trebuchet MS" w:cs="Trebuchet MS"/>
              </w:rPr>
              <w:t>XII. APLINKOS APSAUGOS ORGANIZAVIMAS</w:t>
            </w:r>
            <w:r>
              <w:rPr>
                <w:webHidden/>
              </w:rPr>
              <w:tab/>
            </w:r>
            <w:r>
              <w:rPr>
                <w:webHidden/>
              </w:rPr>
              <w:fldChar w:fldCharType="begin"/>
            </w:r>
            <w:r>
              <w:rPr>
                <w:webHidden/>
              </w:rPr>
              <w:instrText xml:space="preserve"> PAGEREF _Toc152085142 \h </w:instrText>
            </w:r>
            <w:r>
              <w:rPr>
                <w:webHidden/>
              </w:rPr>
            </w:r>
            <w:r>
              <w:rPr>
                <w:webHidden/>
              </w:rPr>
              <w:fldChar w:fldCharType="separate"/>
            </w:r>
            <w:r w:rsidR="00207E6B">
              <w:rPr>
                <w:webHidden/>
              </w:rPr>
              <w:t>92</w:t>
            </w:r>
            <w:r>
              <w:rPr>
                <w:webHidden/>
              </w:rPr>
              <w:fldChar w:fldCharType="end"/>
            </w:r>
          </w:hyperlink>
        </w:p>
        <w:p w14:paraId="5CBCBDB7" w14:textId="0E80A694"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43" w:history="1">
            <w:r w:rsidRPr="00BE3D78">
              <w:rPr>
                <w:rStyle w:val="Hyperlink"/>
                <w:noProof/>
              </w:rPr>
              <w:t>1.</w:t>
            </w:r>
            <w:r>
              <w:rPr>
                <w:rFonts w:asciiTheme="minorHAnsi" w:eastAsiaTheme="minorEastAsia" w:hAnsiTheme="minorHAnsi" w:cstheme="minorBidi"/>
                <w:noProof/>
                <w:kern w:val="2"/>
                <w:sz w:val="22"/>
                <w:szCs w:val="22"/>
                <w:lang w:val="en-US"/>
                <w14:ligatures w14:val="standardContextual"/>
              </w:rPr>
              <w:tab/>
            </w:r>
            <w:r w:rsidRPr="00BE3D78">
              <w:rPr>
                <w:rStyle w:val="Hyperlink"/>
                <w:noProof/>
              </w:rPr>
              <w:t>ATLIEKŲ TVARKYMO ORGANIZAVIMAS, VYKDYMAS IR PRIEŽIŪRA</w:t>
            </w:r>
            <w:r>
              <w:rPr>
                <w:noProof/>
                <w:webHidden/>
              </w:rPr>
              <w:tab/>
            </w:r>
            <w:r>
              <w:rPr>
                <w:noProof/>
                <w:webHidden/>
              </w:rPr>
              <w:fldChar w:fldCharType="begin"/>
            </w:r>
            <w:r>
              <w:rPr>
                <w:noProof/>
                <w:webHidden/>
              </w:rPr>
              <w:instrText xml:space="preserve"> PAGEREF _Toc152085143 \h </w:instrText>
            </w:r>
            <w:r>
              <w:rPr>
                <w:noProof/>
                <w:webHidden/>
              </w:rPr>
            </w:r>
            <w:r>
              <w:rPr>
                <w:noProof/>
                <w:webHidden/>
              </w:rPr>
              <w:fldChar w:fldCharType="separate"/>
            </w:r>
            <w:r w:rsidR="00207E6B">
              <w:rPr>
                <w:noProof/>
                <w:webHidden/>
              </w:rPr>
              <w:t>92</w:t>
            </w:r>
            <w:r>
              <w:rPr>
                <w:noProof/>
                <w:webHidden/>
              </w:rPr>
              <w:fldChar w:fldCharType="end"/>
            </w:r>
          </w:hyperlink>
        </w:p>
        <w:p w14:paraId="4FC70AE4" w14:textId="5CFE148A"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44" w:history="1">
            <w:r w:rsidRPr="00BE3D78">
              <w:rPr>
                <w:rStyle w:val="Hyperlink"/>
                <w:noProof/>
              </w:rPr>
              <w:t>2.</w:t>
            </w:r>
            <w:r>
              <w:rPr>
                <w:rFonts w:asciiTheme="minorHAnsi" w:eastAsiaTheme="minorEastAsia" w:hAnsiTheme="minorHAnsi" w:cstheme="minorBidi"/>
                <w:noProof/>
                <w:kern w:val="2"/>
                <w:sz w:val="22"/>
                <w:szCs w:val="22"/>
                <w:lang w:val="en-US"/>
                <w14:ligatures w14:val="standardContextual"/>
              </w:rPr>
              <w:tab/>
            </w:r>
            <w:r w:rsidRPr="00BE3D78">
              <w:rPr>
                <w:rStyle w:val="Hyperlink"/>
                <w:noProof/>
              </w:rPr>
              <w:t>ĮVYKIAI, DĖL KURIŲ ĮVYKO POVEIKIS APLINKAI IR VEIKSMAI ĮVYKUS APLINKOS TARŠAI</w:t>
            </w:r>
            <w:r>
              <w:rPr>
                <w:noProof/>
                <w:webHidden/>
              </w:rPr>
              <w:tab/>
            </w:r>
            <w:r>
              <w:rPr>
                <w:noProof/>
                <w:webHidden/>
              </w:rPr>
              <w:fldChar w:fldCharType="begin"/>
            </w:r>
            <w:r>
              <w:rPr>
                <w:noProof/>
                <w:webHidden/>
              </w:rPr>
              <w:instrText xml:space="preserve"> PAGEREF _Toc152085144 \h </w:instrText>
            </w:r>
            <w:r>
              <w:rPr>
                <w:noProof/>
                <w:webHidden/>
              </w:rPr>
            </w:r>
            <w:r>
              <w:rPr>
                <w:noProof/>
                <w:webHidden/>
              </w:rPr>
              <w:fldChar w:fldCharType="separate"/>
            </w:r>
            <w:r w:rsidR="00207E6B">
              <w:rPr>
                <w:noProof/>
                <w:webHidden/>
              </w:rPr>
              <w:t>93</w:t>
            </w:r>
            <w:r>
              <w:rPr>
                <w:noProof/>
                <w:webHidden/>
              </w:rPr>
              <w:fldChar w:fldCharType="end"/>
            </w:r>
          </w:hyperlink>
        </w:p>
        <w:p w14:paraId="21F9BEDF" w14:textId="797A29C6"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45" w:history="1">
            <w:r w:rsidRPr="00BE3D78">
              <w:rPr>
                <w:rStyle w:val="Hyperlink"/>
                <w:noProof/>
              </w:rPr>
              <w:t>3.</w:t>
            </w:r>
            <w:r>
              <w:rPr>
                <w:rFonts w:asciiTheme="minorHAnsi" w:eastAsiaTheme="minorEastAsia" w:hAnsiTheme="minorHAnsi" w:cstheme="minorBidi"/>
                <w:noProof/>
                <w:kern w:val="2"/>
                <w:sz w:val="22"/>
                <w:szCs w:val="22"/>
                <w:lang w:val="en-US"/>
                <w14:ligatures w14:val="standardContextual"/>
              </w:rPr>
              <w:tab/>
            </w:r>
            <w:r w:rsidRPr="00BE3D78">
              <w:rPr>
                <w:rStyle w:val="Hyperlink"/>
                <w:noProof/>
              </w:rPr>
              <w:t>NUOTEKŲ PRIEŽIŪROS ORGANIZAVIMAS</w:t>
            </w:r>
            <w:r>
              <w:rPr>
                <w:noProof/>
                <w:webHidden/>
              </w:rPr>
              <w:tab/>
            </w:r>
            <w:r>
              <w:rPr>
                <w:noProof/>
                <w:webHidden/>
              </w:rPr>
              <w:fldChar w:fldCharType="begin"/>
            </w:r>
            <w:r>
              <w:rPr>
                <w:noProof/>
                <w:webHidden/>
              </w:rPr>
              <w:instrText xml:space="preserve"> PAGEREF _Toc152085145 \h </w:instrText>
            </w:r>
            <w:r>
              <w:rPr>
                <w:noProof/>
                <w:webHidden/>
              </w:rPr>
            </w:r>
            <w:r>
              <w:rPr>
                <w:noProof/>
                <w:webHidden/>
              </w:rPr>
              <w:fldChar w:fldCharType="separate"/>
            </w:r>
            <w:r w:rsidR="00207E6B">
              <w:rPr>
                <w:noProof/>
                <w:webHidden/>
              </w:rPr>
              <w:t>95</w:t>
            </w:r>
            <w:r>
              <w:rPr>
                <w:noProof/>
                <w:webHidden/>
              </w:rPr>
              <w:fldChar w:fldCharType="end"/>
            </w:r>
          </w:hyperlink>
        </w:p>
        <w:p w14:paraId="051C3606" w14:textId="775AD652"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46" w:history="1">
            <w:r w:rsidRPr="00BE3D78">
              <w:rPr>
                <w:rStyle w:val="Hyperlink"/>
                <w:noProof/>
              </w:rPr>
              <w:t>4.</w:t>
            </w:r>
            <w:r>
              <w:rPr>
                <w:rFonts w:asciiTheme="minorHAnsi" w:eastAsiaTheme="minorEastAsia" w:hAnsiTheme="minorHAnsi" w:cstheme="minorBidi"/>
                <w:noProof/>
                <w:kern w:val="2"/>
                <w:sz w:val="22"/>
                <w:szCs w:val="22"/>
                <w:lang w:val="en-US"/>
                <w14:ligatures w14:val="standardContextual"/>
              </w:rPr>
              <w:tab/>
            </w:r>
            <w:r w:rsidRPr="00BE3D78">
              <w:rPr>
                <w:rStyle w:val="Hyperlink"/>
                <w:noProof/>
              </w:rPr>
              <w:t>CHEMINIŲ MEDŽIAGŲ SAUGUS NAUDOJIMAS IR APSKAITA</w:t>
            </w:r>
            <w:r>
              <w:rPr>
                <w:noProof/>
                <w:webHidden/>
              </w:rPr>
              <w:tab/>
            </w:r>
            <w:r>
              <w:rPr>
                <w:noProof/>
                <w:webHidden/>
              </w:rPr>
              <w:fldChar w:fldCharType="begin"/>
            </w:r>
            <w:r>
              <w:rPr>
                <w:noProof/>
                <w:webHidden/>
              </w:rPr>
              <w:instrText xml:space="preserve"> PAGEREF _Toc152085146 \h </w:instrText>
            </w:r>
            <w:r>
              <w:rPr>
                <w:noProof/>
                <w:webHidden/>
              </w:rPr>
            </w:r>
            <w:r>
              <w:rPr>
                <w:noProof/>
                <w:webHidden/>
              </w:rPr>
              <w:fldChar w:fldCharType="separate"/>
            </w:r>
            <w:r w:rsidR="00207E6B">
              <w:rPr>
                <w:noProof/>
                <w:webHidden/>
              </w:rPr>
              <w:t>96</w:t>
            </w:r>
            <w:r>
              <w:rPr>
                <w:noProof/>
                <w:webHidden/>
              </w:rPr>
              <w:fldChar w:fldCharType="end"/>
            </w:r>
          </w:hyperlink>
        </w:p>
        <w:p w14:paraId="265142D2" w14:textId="21CDEC60"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47" w:history="1">
            <w:r w:rsidRPr="00BE3D78">
              <w:rPr>
                <w:rStyle w:val="Hyperlink"/>
                <w:noProof/>
                <w:lang w:eastAsia="ar-SA"/>
              </w:rPr>
              <w:t>5.</w:t>
            </w:r>
            <w:r>
              <w:rPr>
                <w:rFonts w:asciiTheme="minorHAnsi" w:eastAsiaTheme="minorEastAsia" w:hAnsiTheme="minorHAnsi" w:cstheme="minorBidi"/>
                <w:noProof/>
                <w:kern w:val="2"/>
                <w:sz w:val="22"/>
                <w:szCs w:val="22"/>
                <w:lang w:val="en-US"/>
                <w14:ligatures w14:val="standardContextual"/>
              </w:rPr>
              <w:tab/>
            </w:r>
            <w:r w:rsidRPr="00BE3D78">
              <w:rPr>
                <w:rStyle w:val="Hyperlink"/>
                <w:noProof/>
                <w:lang w:eastAsia="ar-SA"/>
              </w:rPr>
              <w:t>AUGALŲ APSAUGOS PRODUKTŲ NAUDOJIMAS IR APSKAITA</w:t>
            </w:r>
            <w:r>
              <w:rPr>
                <w:noProof/>
                <w:webHidden/>
              </w:rPr>
              <w:tab/>
            </w:r>
            <w:r>
              <w:rPr>
                <w:noProof/>
                <w:webHidden/>
              </w:rPr>
              <w:fldChar w:fldCharType="begin"/>
            </w:r>
            <w:r>
              <w:rPr>
                <w:noProof/>
                <w:webHidden/>
              </w:rPr>
              <w:instrText xml:space="preserve"> PAGEREF _Toc152085147 \h </w:instrText>
            </w:r>
            <w:r>
              <w:rPr>
                <w:noProof/>
                <w:webHidden/>
              </w:rPr>
            </w:r>
            <w:r>
              <w:rPr>
                <w:noProof/>
                <w:webHidden/>
              </w:rPr>
              <w:fldChar w:fldCharType="separate"/>
            </w:r>
            <w:r w:rsidR="00207E6B">
              <w:rPr>
                <w:noProof/>
                <w:webHidden/>
              </w:rPr>
              <w:t>96</w:t>
            </w:r>
            <w:r>
              <w:rPr>
                <w:noProof/>
                <w:webHidden/>
              </w:rPr>
              <w:fldChar w:fldCharType="end"/>
            </w:r>
          </w:hyperlink>
        </w:p>
        <w:p w14:paraId="167D4670" w14:textId="1FA99229"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48" w:history="1">
            <w:r w:rsidRPr="00BE3D78">
              <w:rPr>
                <w:rStyle w:val="Hyperlink"/>
                <w:noProof/>
                <w:lang w:val="pt-BR"/>
              </w:rPr>
              <w:t>6.</w:t>
            </w:r>
            <w:r>
              <w:rPr>
                <w:rFonts w:asciiTheme="minorHAnsi" w:eastAsiaTheme="minorEastAsia" w:hAnsiTheme="minorHAnsi" w:cstheme="minorBidi"/>
                <w:noProof/>
                <w:kern w:val="2"/>
                <w:sz w:val="22"/>
                <w:szCs w:val="22"/>
                <w:lang w:val="en-US"/>
                <w14:ligatures w14:val="standardContextual"/>
              </w:rPr>
              <w:tab/>
            </w:r>
            <w:r w:rsidRPr="00BE3D78">
              <w:rPr>
                <w:rStyle w:val="Hyperlink"/>
                <w:noProof/>
                <w:lang w:val="pt-BR"/>
              </w:rPr>
              <w:t>F-DUJ</w:t>
            </w:r>
            <w:r w:rsidRPr="00BE3D78">
              <w:rPr>
                <w:rStyle w:val="Hyperlink"/>
                <w:noProof/>
              </w:rPr>
              <w:t>Ų</w:t>
            </w:r>
            <w:r w:rsidRPr="00BE3D78">
              <w:rPr>
                <w:rStyle w:val="Hyperlink"/>
                <w:noProof/>
                <w:lang w:val="pt-BR"/>
              </w:rPr>
              <w:t xml:space="preserve"> </w:t>
            </w:r>
            <w:r w:rsidRPr="00BE3D78">
              <w:rPr>
                <w:rStyle w:val="Hyperlink"/>
                <w:noProof/>
              </w:rPr>
              <w:t>NAUDOJIMAS</w:t>
            </w:r>
            <w:r w:rsidRPr="00BE3D78">
              <w:rPr>
                <w:rStyle w:val="Hyperlink"/>
                <w:noProof/>
                <w:lang w:val="pt-BR"/>
              </w:rPr>
              <w:t xml:space="preserve"> IR APSKAITA</w:t>
            </w:r>
            <w:r>
              <w:rPr>
                <w:noProof/>
                <w:webHidden/>
              </w:rPr>
              <w:tab/>
            </w:r>
            <w:r>
              <w:rPr>
                <w:noProof/>
                <w:webHidden/>
              </w:rPr>
              <w:fldChar w:fldCharType="begin"/>
            </w:r>
            <w:r>
              <w:rPr>
                <w:noProof/>
                <w:webHidden/>
              </w:rPr>
              <w:instrText xml:space="preserve"> PAGEREF _Toc152085148 \h </w:instrText>
            </w:r>
            <w:r>
              <w:rPr>
                <w:noProof/>
                <w:webHidden/>
              </w:rPr>
            </w:r>
            <w:r>
              <w:rPr>
                <w:noProof/>
                <w:webHidden/>
              </w:rPr>
              <w:fldChar w:fldCharType="separate"/>
            </w:r>
            <w:r w:rsidR="00207E6B">
              <w:rPr>
                <w:noProof/>
                <w:webHidden/>
              </w:rPr>
              <w:t>97</w:t>
            </w:r>
            <w:r>
              <w:rPr>
                <w:noProof/>
                <w:webHidden/>
              </w:rPr>
              <w:fldChar w:fldCharType="end"/>
            </w:r>
          </w:hyperlink>
        </w:p>
        <w:p w14:paraId="5F03E97D" w14:textId="3CBF70D5"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49" w:history="1">
            <w:r w:rsidRPr="00BE3D78">
              <w:rPr>
                <w:rStyle w:val="Hyperlink"/>
                <w:noProof/>
              </w:rPr>
              <w:t>7.</w:t>
            </w:r>
            <w:r>
              <w:rPr>
                <w:rFonts w:asciiTheme="minorHAnsi" w:eastAsiaTheme="minorEastAsia" w:hAnsiTheme="minorHAnsi" w:cstheme="minorBidi"/>
                <w:noProof/>
                <w:kern w:val="2"/>
                <w:sz w:val="22"/>
                <w:szCs w:val="22"/>
                <w:lang w:val="en-US"/>
                <w14:ligatures w14:val="standardContextual"/>
              </w:rPr>
              <w:tab/>
            </w:r>
            <w:r w:rsidRPr="00BE3D78">
              <w:rPr>
                <w:rStyle w:val="Hyperlink"/>
                <w:noProof/>
              </w:rPr>
              <w:t>IŠGAUNAMO POŽEMINIO VANDENS APSKAITA</w:t>
            </w:r>
            <w:r>
              <w:rPr>
                <w:noProof/>
                <w:webHidden/>
              </w:rPr>
              <w:tab/>
            </w:r>
            <w:r>
              <w:rPr>
                <w:noProof/>
                <w:webHidden/>
              </w:rPr>
              <w:fldChar w:fldCharType="begin"/>
            </w:r>
            <w:r>
              <w:rPr>
                <w:noProof/>
                <w:webHidden/>
              </w:rPr>
              <w:instrText xml:space="preserve"> PAGEREF _Toc152085149 \h </w:instrText>
            </w:r>
            <w:r>
              <w:rPr>
                <w:noProof/>
                <w:webHidden/>
              </w:rPr>
            </w:r>
            <w:r>
              <w:rPr>
                <w:noProof/>
                <w:webHidden/>
              </w:rPr>
              <w:fldChar w:fldCharType="separate"/>
            </w:r>
            <w:r w:rsidR="00207E6B">
              <w:rPr>
                <w:noProof/>
                <w:webHidden/>
              </w:rPr>
              <w:t>98</w:t>
            </w:r>
            <w:r>
              <w:rPr>
                <w:noProof/>
                <w:webHidden/>
              </w:rPr>
              <w:fldChar w:fldCharType="end"/>
            </w:r>
          </w:hyperlink>
        </w:p>
        <w:p w14:paraId="34214018" w14:textId="37A6F63E" w:rsidR="00AE3F6A" w:rsidRDefault="00AE3F6A">
          <w:pPr>
            <w:pStyle w:val="TOC1"/>
            <w:rPr>
              <w:rFonts w:asciiTheme="minorHAnsi" w:eastAsiaTheme="minorEastAsia" w:hAnsiTheme="minorHAnsi" w:cstheme="minorBidi"/>
              <w:b w:val="0"/>
              <w:bCs w:val="0"/>
              <w:kern w:val="2"/>
              <w:sz w:val="22"/>
              <w:szCs w:val="22"/>
              <w:lang w:val="en-US"/>
              <w14:ligatures w14:val="standardContextual"/>
            </w:rPr>
          </w:pPr>
          <w:hyperlink w:anchor="_Toc152085150" w:history="1">
            <w:r w:rsidRPr="00BE3D78">
              <w:rPr>
                <w:rStyle w:val="Hyperlink"/>
              </w:rPr>
              <w:t>XIII. PRIEDAI</w:t>
            </w:r>
            <w:r>
              <w:rPr>
                <w:webHidden/>
              </w:rPr>
              <w:tab/>
            </w:r>
            <w:r>
              <w:rPr>
                <w:webHidden/>
              </w:rPr>
              <w:fldChar w:fldCharType="begin"/>
            </w:r>
            <w:r>
              <w:rPr>
                <w:webHidden/>
              </w:rPr>
              <w:instrText xml:space="preserve"> PAGEREF _Toc152085150 \h </w:instrText>
            </w:r>
            <w:r>
              <w:rPr>
                <w:webHidden/>
              </w:rPr>
            </w:r>
            <w:r>
              <w:rPr>
                <w:webHidden/>
              </w:rPr>
              <w:fldChar w:fldCharType="separate"/>
            </w:r>
            <w:r w:rsidR="00207E6B">
              <w:rPr>
                <w:webHidden/>
              </w:rPr>
              <w:t>99</w:t>
            </w:r>
            <w:r>
              <w:rPr>
                <w:webHidden/>
              </w:rPr>
              <w:fldChar w:fldCharType="end"/>
            </w:r>
          </w:hyperlink>
        </w:p>
        <w:p w14:paraId="7AA4B0D5" w14:textId="376D26E9"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51" w:history="1">
            <w:r w:rsidRPr="00BE3D78">
              <w:rPr>
                <w:rStyle w:val="Hyperlink"/>
                <w:noProof/>
              </w:rPr>
              <w:t>DAUGIAMETIS REMONTO IR TECHNINĖS PRIEŽIŪROS DARBŲ PLANAS</w:t>
            </w:r>
            <w:r>
              <w:rPr>
                <w:noProof/>
                <w:webHidden/>
              </w:rPr>
              <w:tab/>
            </w:r>
            <w:r>
              <w:rPr>
                <w:noProof/>
                <w:webHidden/>
              </w:rPr>
              <w:fldChar w:fldCharType="begin"/>
            </w:r>
            <w:r>
              <w:rPr>
                <w:noProof/>
                <w:webHidden/>
              </w:rPr>
              <w:instrText xml:space="preserve"> PAGEREF _Toc152085151 \h </w:instrText>
            </w:r>
            <w:r>
              <w:rPr>
                <w:noProof/>
                <w:webHidden/>
              </w:rPr>
            </w:r>
            <w:r>
              <w:rPr>
                <w:noProof/>
                <w:webHidden/>
              </w:rPr>
              <w:fldChar w:fldCharType="separate"/>
            </w:r>
            <w:r w:rsidR="00207E6B">
              <w:rPr>
                <w:noProof/>
                <w:webHidden/>
              </w:rPr>
              <w:t>100</w:t>
            </w:r>
            <w:r>
              <w:rPr>
                <w:noProof/>
                <w:webHidden/>
              </w:rPr>
              <w:fldChar w:fldCharType="end"/>
            </w:r>
          </w:hyperlink>
        </w:p>
        <w:p w14:paraId="1B20CC99" w14:textId="06CB2B4A"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52" w:history="1">
            <w:r w:rsidRPr="00BE3D78">
              <w:rPr>
                <w:rStyle w:val="Hyperlink"/>
                <w:noProof/>
              </w:rPr>
              <w:t>110-400 kV PASTOČIŲ, SKIRSTYKLŲ, ORO IR KABELINIŲ LINIJŲ 20___ METŲ APŽIŪRŲ GRAFIKAS</w:t>
            </w:r>
            <w:r>
              <w:rPr>
                <w:noProof/>
                <w:webHidden/>
              </w:rPr>
              <w:tab/>
            </w:r>
            <w:r>
              <w:rPr>
                <w:noProof/>
                <w:webHidden/>
              </w:rPr>
              <w:fldChar w:fldCharType="begin"/>
            </w:r>
            <w:r>
              <w:rPr>
                <w:noProof/>
                <w:webHidden/>
              </w:rPr>
              <w:instrText xml:space="preserve"> PAGEREF _Toc152085152 \h </w:instrText>
            </w:r>
            <w:r>
              <w:rPr>
                <w:noProof/>
                <w:webHidden/>
              </w:rPr>
            </w:r>
            <w:r>
              <w:rPr>
                <w:noProof/>
                <w:webHidden/>
              </w:rPr>
              <w:fldChar w:fldCharType="separate"/>
            </w:r>
            <w:r w:rsidR="00207E6B">
              <w:rPr>
                <w:noProof/>
                <w:webHidden/>
              </w:rPr>
              <w:t>101</w:t>
            </w:r>
            <w:r>
              <w:rPr>
                <w:noProof/>
                <w:webHidden/>
              </w:rPr>
              <w:fldChar w:fldCharType="end"/>
            </w:r>
          </w:hyperlink>
        </w:p>
        <w:p w14:paraId="5455CEBD" w14:textId="66BC2089"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53" w:history="1">
            <w:r w:rsidRPr="00BE3D78">
              <w:rPr>
                <w:rStyle w:val="Hyperlink"/>
                <w:noProof/>
              </w:rPr>
              <w:t>ĮRENGINIŲ EKSPLOATAVIMO INSTRUKCIJŲ RENGIMO, NAUDOJIMO IR SAUGOJIMO TVARKA</w:t>
            </w:r>
            <w:r>
              <w:rPr>
                <w:noProof/>
                <w:webHidden/>
              </w:rPr>
              <w:tab/>
            </w:r>
            <w:r>
              <w:rPr>
                <w:noProof/>
                <w:webHidden/>
              </w:rPr>
              <w:fldChar w:fldCharType="begin"/>
            </w:r>
            <w:r>
              <w:rPr>
                <w:noProof/>
                <w:webHidden/>
              </w:rPr>
              <w:instrText xml:space="preserve"> PAGEREF _Toc152085153 \h </w:instrText>
            </w:r>
            <w:r>
              <w:rPr>
                <w:noProof/>
                <w:webHidden/>
              </w:rPr>
            </w:r>
            <w:r>
              <w:rPr>
                <w:noProof/>
                <w:webHidden/>
              </w:rPr>
              <w:fldChar w:fldCharType="separate"/>
            </w:r>
            <w:r w:rsidR="00207E6B">
              <w:rPr>
                <w:noProof/>
                <w:webHidden/>
              </w:rPr>
              <w:t>102</w:t>
            </w:r>
            <w:r>
              <w:rPr>
                <w:noProof/>
                <w:webHidden/>
              </w:rPr>
              <w:fldChar w:fldCharType="end"/>
            </w:r>
          </w:hyperlink>
        </w:p>
        <w:p w14:paraId="7AE91B99" w14:textId="5C779BDF"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54" w:history="1">
            <w:r w:rsidRPr="00BE3D78">
              <w:rPr>
                <w:rStyle w:val="Hyperlink"/>
                <w:noProof/>
              </w:rPr>
              <w:t>Atliktų darbų pažyma</w:t>
            </w:r>
            <w:r>
              <w:rPr>
                <w:noProof/>
                <w:webHidden/>
              </w:rPr>
              <w:tab/>
            </w:r>
            <w:r>
              <w:rPr>
                <w:noProof/>
                <w:webHidden/>
              </w:rPr>
              <w:fldChar w:fldCharType="begin"/>
            </w:r>
            <w:r>
              <w:rPr>
                <w:noProof/>
                <w:webHidden/>
              </w:rPr>
              <w:instrText xml:space="preserve"> PAGEREF _Toc152085154 \h </w:instrText>
            </w:r>
            <w:r>
              <w:rPr>
                <w:noProof/>
                <w:webHidden/>
              </w:rPr>
            </w:r>
            <w:r>
              <w:rPr>
                <w:noProof/>
                <w:webHidden/>
              </w:rPr>
              <w:fldChar w:fldCharType="separate"/>
            </w:r>
            <w:r w:rsidR="00207E6B">
              <w:rPr>
                <w:noProof/>
                <w:webHidden/>
              </w:rPr>
              <w:t>105</w:t>
            </w:r>
            <w:r>
              <w:rPr>
                <w:noProof/>
                <w:webHidden/>
              </w:rPr>
              <w:fldChar w:fldCharType="end"/>
            </w:r>
          </w:hyperlink>
        </w:p>
        <w:p w14:paraId="5BD4AED9" w14:textId="66C4D459"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55" w:history="1">
            <w:r w:rsidRPr="00BE3D78">
              <w:rPr>
                <w:rStyle w:val="Hyperlink"/>
                <w:noProof/>
              </w:rPr>
              <w:t>ATLIKTŲ DARBŲ PAŽYMŲ SUVESTINĖ</w:t>
            </w:r>
            <w:r>
              <w:rPr>
                <w:noProof/>
                <w:webHidden/>
              </w:rPr>
              <w:tab/>
            </w:r>
            <w:r>
              <w:rPr>
                <w:noProof/>
                <w:webHidden/>
              </w:rPr>
              <w:fldChar w:fldCharType="begin"/>
            </w:r>
            <w:r>
              <w:rPr>
                <w:noProof/>
                <w:webHidden/>
              </w:rPr>
              <w:instrText xml:space="preserve"> PAGEREF _Toc152085155 \h </w:instrText>
            </w:r>
            <w:r>
              <w:rPr>
                <w:noProof/>
                <w:webHidden/>
              </w:rPr>
            </w:r>
            <w:r>
              <w:rPr>
                <w:noProof/>
                <w:webHidden/>
              </w:rPr>
              <w:fldChar w:fldCharType="separate"/>
            </w:r>
            <w:r w:rsidR="00207E6B">
              <w:rPr>
                <w:noProof/>
                <w:webHidden/>
              </w:rPr>
              <w:t>106</w:t>
            </w:r>
            <w:r>
              <w:rPr>
                <w:noProof/>
                <w:webHidden/>
              </w:rPr>
              <w:fldChar w:fldCharType="end"/>
            </w:r>
          </w:hyperlink>
        </w:p>
        <w:p w14:paraId="094494D3" w14:textId="045AC6EF"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56" w:history="1">
            <w:r w:rsidRPr="00BE3D78">
              <w:rPr>
                <w:rStyle w:val="Hyperlink"/>
                <w:noProof/>
              </w:rPr>
              <w:t>110-400 KV TRANSFORMATORIŲ PASTOČIŲ IR SKIRSTYKLŲ ILGALAIKIO MATERIALIOJO TURTO APŽIŪROS VIETOJE LAPELIS</w:t>
            </w:r>
            <w:r>
              <w:rPr>
                <w:noProof/>
                <w:webHidden/>
              </w:rPr>
              <w:tab/>
            </w:r>
            <w:r>
              <w:rPr>
                <w:noProof/>
                <w:webHidden/>
              </w:rPr>
              <w:fldChar w:fldCharType="begin"/>
            </w:r>
            <w:r>
              <w:rPr>
                <w:noProof/>
                <w:webHidden/>
              </w:rPr>
              <w:instrText xml:space="preserve"> PAGEREF _Toc152085156 \h </w:instrText>
            </w:r>
            <w:r>
              <w:rPr>
                <w:noProof/>
                <w:webHidden/>
              </w:rPr>
            </w:r>
            <w:r>
              <w:rPr>
                <w:noProof/>
                <w:webHidden/>
              </w:rPr>
              <w:fldChar w:fldCharType="separate"/>
            </w:r>
            <w:r w:rsidR="00207E6B">
              <w:rPr>
                <w:noProof/>
                <w:webHidden/>
              </w:rPr>
              <w:t>110</w:t>
            </w:r>
            <w:r>
              <w:rPr>
                <w:noProof/>
                <w:webHidden/>
              </w:rPr>
              <w:fldChar w:fldCharType="end"/>
            </w:r>
          </w:hyperlink>
        </w:p>
        <w:p w14:paraId="270E1BE6" w14:textId="5B13EB01"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57" w:history="1">
            <w:r w:rsidRPr="00BE3D78">
              <w:rPr>
                <w:rStyle w:val="Hyperlink"/>
                <w:noProof/>
              </w:rPr>
              <w:t>PASTOČIŲ IR SKIRSTYKLŲ ĮRENGINIŲ, STATINIŲ APŽIŪRŲ TVARKA</w:t>
            </w:r>
            <w:r>
              <w:rPr>
                <w:noProof/>
                <w:webHidden/>
              </w:rPr>
              <w:tab/>
            </w:r>
            <w:r>
              <w:rPr>
                <w:noProof/>
                <w:webHidden/>
              </w:rPr>
              <w:fldChar w:fldCharType="begin"/>
            </w:r>
            <w:r>
              <w:rPr>
                <w:noProof/>
                <w:webHidden/>
              </w:rPr>
              <w:instrText xml:space="preserve"> PAGEREF _Toc152085157 \h </w:instrText>
            </w:r>
            <w:r>
              <w:rPr>
                <w:noProof/>
                <w:webHidden/>
              </w:rPr>
            </w:r>
            <w:r>
              <w:rPr>
                <w:noProof/>
                <w:webHidden/>
              </w:rPr>
              <w:fldChar w:fldCharType="separate"/>
            </w:r>
            <w:r w:rsidR="00207E6B">
              <w:rPr>
                <w:noProof/>
                <w:webHidden/>
              </w:rPr>
              <w:t>111</w:t>
            </w:r>
            <w:r>
              <w:rPr>
                <w:noProof/>
                <w:webHidden/>
              </w:rPr>
              <w:fldChar w:fldCharType="end"/>
            </w:r>
          </w:hyperlink>
        </w:p>
        <w:p w14:paraId="635117B3" w14:textId="682128DF"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58" w:history="1">
            <w:r w:rsidRPr="00BE3D78">
              <w:rPr>
                <w:rStyle w:val="Hyperlink"/>
                <w:noProof/>
              </w:rPr>
              <w:t>110-400 KV TRANSFORMATORIŲ PASTOČIŲ IR SKIRSTYKLŲ ĮRENGINIŲ TECHNINĖS PRIEŽIŪROS IR REMONTO DARBŲ PERIODIŠKUMAS</w:t>
            </w:r>
            <w:r>
              <w:rPr>
                <w:noProof/>
                <w:webHidden/>
              </w:rPr>
              <w:tab/>
            </w:r>
            <w:r>
              <w:rPr>
                <w:noProof/>
                <w:webHidden/>
              </w:rPr>
              <w:fldChar w:fldCharType="begin"/>
            </w:r>
            <w:r>
              <w:rPr>
                <w:noProof/>
                <w:webHidden/>
              </w:rPr>
              <w:instrText xml:space="preserve"> PAGEREF _Toc152085158 \h </w:instrText>
            </w:r>
            <w:r>
              <w:rPr>
                <w:noProof/>
                <w:webHidden/>
              </w:rPr>
            </w:r>
            <w:r>
              <w:rPr>
                <w:noProof/>
                <w:webHidden/>
              </w:rPr>
              <w:fldChar w:fldCharType="separate"/>
            </w:r>
            <w:r w:rsidR="00207E6B">
              <w:rPr>
                <w:noProof/>
                <w:webHidden/>
              </w:rPr>
              <w:t>118</w:t>
            </w:r>
            <w:r>
              <w:rPr>
                <w:noProof/>
                <w:webHidden/>
              </w:rPr>
              <w:fldChar w:fldCharType="end"/>
            </w:r>
          </w:hyperlink>
        </w:p>
        <w:p w14:paraId="3907235E" w14:textId="71CC2904"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59" w:history="1">
            <w:r w:rsidRPr="00BE3D78">
              <w:rPr>
                <w:rStyle w:val="Hyperlink"/>
                <w:noProof/>
              </w:rPr>
              <w:t>RELINĖS APSAUGOS IR AUTOMATIKOS ĮRENGINIŲ PLANINĖS TECHNINĖS PRIEŽIŪROS PERIODIŠKUMO LENTELĖ</w:t>
            </w:r>
            <w:r>
              <w:rPr>
                <w:noProof/>
                <w:webHidden/>
              </w:rPr>
              <w:tab/>
            </w:r>
            <w:r>
              <w:rPr>
                <w:noProof/>
                <w:webHidden/>
              </w:rPr>
              <w:fldChar w:fldCharType="begin"/>
            </w:r>
            <w:r>
              <w:rPr>
                <w:noProof/>
                <w:webHidden/>
              </w:rPr>
              <w:instrText xml:space="preserve"> PAGEREF _Toc152085159 \h </w:instrText>
            </w:r>
            <w:r>
              <w:rPr>
                <w:noProof/>
                <w:webHidden/>
              </w:rPr>
            </w:r>
            <w:r>
              <w:rPr>
                <w:noProof/>
                <w:webHidden/>
              </w:rPr>
              <w:fldChar w:fldCharType="separate"/>
            </w:r>
            <w:r w:rsidR="00207E6B">
              <w:rPr>
                <w:noProof/>
                <w:webHidden/>
              </w:rPr>
              <w:t>121</w:t>
            </w:r>
            <w:r>
              <w:rPr>
                <w:noProof/>
                <w:webHidden/>
              </w:rPr>
              <w:fldChar w:fldCharType="end"/>
            </w:r>
          </w:hyperlink>
        </w:p>
        <w:p w14:paraId="61E491DB" w14:textId="1A0276F6"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60" w:history="1">
            <w:r w:rsidRPr="00BE3D78">
              <w:rPr>
                <w:rStyle w:val="Hyperlink"/>
                <w:noProof/>
              </w:rPr>
              <w:t>ELEKTROMECHANINIŲ IR MIKROELEKTRONIKOS RELINIŲ ĮRENGINIŲ TECHNINĖS PRIEŽIŪROS DARBŲ BENDROJI PROGRAMA</w:t>
            </w:r>
            <w:r>
              <w:rPr>
                <w:noProof/>
                <w:webHidden/>
              </w:rPr>
              <w:tab/>
            </w:r>
            <w:r>
              <w:rPr>
                <w:noProof/>
                <w:webHidden/>
              </w:rPr>
              <w:fldChar w:fldCharType="begin"/>
            </w:r>
            <w:r>
              <w:rPr>
                <w:noProof/>
                <w:webHidden/>
              </w:rPr>
              <w:instrText xml:space="preserve"> PAGEREF _Toc152085160 \h </w:instrText>
            </w:r>
            <w:r>
              <w:rPr>
                <w:noProof/>
                <w:webHidden/>
              </w:rPr>
            </w:r>
            <w:r>
              <w:rPr>
                <w:noProof/>
                <w:webHidden/>
              </w:rPr>
              <w:fldChar w:fldCharType="separate"/>
            </w:r>
            <w:r w:rsidR="00207E6B">
              <w:rPr>
                <w:noProof/>
                <w:webHidden/>
              </w:rPr>
              <w:t>122</w:t>
            </w:r>
            <w:r>
              <w:rPr>
                <w:noProof/>
                <w:webHidden/>
              </w:rPr>
              <w:fldChar w:fldCharType="end"/>
            </w:r>
          </w:hyperlink>
        </w:p>
        <w:p w14:paraId="18BC6E0E" w14:textId="1DBDD01A"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61" w:history="1">
            <w:r w:rsidRPr="00BE3D78">
              <w:rPr>
                <w:rStyle w:val="Hyperlink"/>
                <w:noProof/>
              </w:rPr>
              <w:t>MIKROPROCESORINIŲ RELINIŲ ĮRENGINIŲ TECHNINĖS PRIEŽIŪROS DARBŲ BENDROJI PROGRAMA</w:t>
            </w:r>
            <w:r>
              <w:rPr>
                <w:noProof/>
                <w:webHidden/>
              </w:rPr>
              <w:tab/>
            </w:r>
            <w:r>
              <w:rPr>
                <w:noProof/>
                <w:webHidden/>
              </w:rPr>
              <w:fldChar w:fldCharType="begin"/>
            </w:r>
            <w:r>
              <w:rPr>
                <w:noProof/>
                <w:webHidden/>
              </w:rPr>
              <w:instrText xml:space="preserve"> PAGEREF _Toc152085161 \h </w:instrText>
            </w:r>
            <w:r>
              <w:rPr>
                <w:noProof/>
                <w:webHidden/>
              </w:rPr>
            </w:r>
            <w:r>
              <w:rPr>
                <w:noProof/>
                <w:webHidden/>
              </w:rPr>
              <w:fldChar w:fldCharType="separate"/>
            </w:r>
            <w:r w:rsidR="00207E6B">
              <w:rPr>
                <w:noProof/>
                <w:webHidden/>
              </w:rPr>
              <w:t>125</w:t>
            </w:r>
            <w:r>
              <w:rPr>
                <w:noProof/>
                <w:webHidden/>
              </w:rPr>
              <w:fldChar w:fldCharType="end"/>
            </w:r>
          </w:hyperlink>
        </w:p>
        <w:p w14:paraId="0FD6CD5B" w14:textId="14E0E614"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62" w:history="1">
            <w:r w:rsidRPr="00BE3D78">
              <w:rPr>
                <w:rStyle w:val="Hyperlink"/>
                <w:caps/>
                <w:noProof/>
              </w:rPr>
              <w:t>Objekto ir</w:t>
            </w:r>
            <w:r w:rsidRPr="00BE3D78">
              <w:rPr>
                <w:rStyle w:val="Hyperlink"/>
                <w:noProof/>
              </w:rPr>
              <w:t xml:space="preserve"> RAA ĮRENGINIŲ APŽIŪRŲ BENDROJI PROGRAMA</w:t>
            </w:r>
            <w:r>
              <w:rPr>
                <w:noProof/>
                <w:webHidden/>
              </w:rPr>
              <w:tab/>
            </w:r>
            <w:r>
              <w:rPr>
                <w:noProof/>
                <w:webHidden/>
              </w:rPr>
              <w:fldChar w:fldCharType="begin"/>
            </w:r>
            <w:r>
              <w:rPr>
                <w:noProof/>
                <w:webHidden/>
              </w:rPr>
              <w:instrText xml:space="preserve"> PAGEREF _Toc152085162 \h </w:instrText>
            </w:r>
            <w:r>
              <w:rPr>
                <w:noProof/>
                <w:webHidden/>
              </w:rPr>
            </w:r>
            <w:r>
              <w:rPr>
                <w:noProof/>
                <w:webHidden/>
              </w:rPr>
              <w:fldChar w:fldCharType="separate"/>
            </w:r>
            <w:r w:rsidR="00207E6B">
              <w:rPr>
                <w:noProof/>
                <w:webHidden/>
              </w:rPr>
              <w:t>129</w:t>
            </w:r>
            <w:r>
              <w:rPr>
                <w:noProof/>
                <w:webHidden/>
              </w:rPr>
              <w:fldChar w:fldCharType="end"/>
            </w:r>
          </w:hyperlink>
        </w:p>
        <w:p w14:paraId="3E90CD5D" w14:textId="50156361"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63" w:history="1">
            <w:r w:rsidRPr="00BE3D78">
              <w:rPr>
                <w:rStyle w:val="Hyperlink"/>
                <w:noProof/>
              </w:rPr>
              <w:t>DIDŽIAUSI LEISTINI RELINĖS APSAUGOS IR AUTOMATIKOS PARAMETRŲ NUOKRYPIAI NUO NURODYTŲ UŽDUOTYSE</w:t>
            </w:r>
            <w:r>
              <w:rPr>
                <w:noProof/>
                <w:webHidden/>
              </w:rPr>
              <w:tab/>
            </w:r>
            <w:r>
              <w:rPr>
                <w:noProof/>
                <w:webHidden/>
              </w:rPr>
              <w:fldChar w:fldCharType="begin"/>
            </w:r>
            <w:r>
              <w:rPr>
                <w:noProof/>
                <w:webHidden/>
              </w:rPr>
              <w:instrText xml:space="preserve"> PAGEREF _Toc152085163 \h </w:instrText>
            </w:r>
            <w:r>
              <w:rPr>
                <w:noProof/>
                <w:webHidden/>
              </w:rPr>
            </w:r>
            <w:r>
              <w:rPr>
                <w:noProof/>
                <w:webHidden/>
              </w:rPr>
              <w:fldChar w:fldCharType="separate"/>
            </w:r>
            <w:r w:rsidR="00207E6B">
              <w:rPr>
                <w:noProof/>
                <w:webHidden/>
              </w:rPr>
              <w:t>130</w:t>
            </w:r>
            <w:r>
              <w:rPr>
                <w:noProof/>
                <w:webHidden/>
              </w:rPr>
              <w:fldChar w:fldCharType="end"/>
            </w:r>
          </w:hyperlink>
        </w:p>
        <w:p w14:paraId="54233031" w14:textId="0E7F2CF5"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64" w:history="1">
            <w:r w:rsidRPr="00BE3D78">
              <w:rPr>
                <w:rStyle w:val="Hyperlink"/>
                <w:noProof/>
              </w:rPr>
              <w:t>RELINIŲ APSAUGŲ LAIKO NUOSTATŲ NORMATYVAS</w:t>
            </w:r>
            <w:r>
              <w:rPr>
                <w:noProof/>
                <w:webHidden/>
              </w:rPr>
              <w:tab/>
            </w:r>
            <w:r>
              <w:rPr>
                <w:noProof/>
                <w:webHidden/>
              </w:rPr>
              <w:fldChar w:fldCharType="begin"/>
            </w:r>
            <w:r>
              <w:rPr>
                <w:noProof/>
                <w:webHidden/>
              </w:rPr>
              <w:instrText xml:space="preserve"> PAGEREF _Toc152085164 \h </w:instrText>
            </w:r>
            <w:r>
              <w:rPr>
                <w:noProof/>
                <w:webHidden/>
              </w:rPr>
            </w:r>
            <w:r>
              <w:rPr>
                <w:noProof/>
                <w:webHidden/>
              </w:rPr>
              <w:fldChar w:fldCharType="separate"/>
            </w:r>
            <w:r w:rsidR="00207E6B">
              <w:rPr>
                <w:noProof/>
                <w:webHidden/>
              </w:rPr>
              <w:t>131</w:t>
            </w:r>
            <w:r>
              <w:rPr>
                <w:noProof/>
                <w:webHidden/>
              </w:rPr>
              <w:fldChar w:fldCharType="end"/>
            </w:r>
          </w:hyperlink>
        </w:p>
        <w:p w14:paraId="64FCA59C" w14:textId="6991E075"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65" w:history="1">
            <w:r w:rsidRPr="00BE3D78">
              <w:rPr>
                <w:rStyle w:val="Hyperlink"/>
                <w:noProof/>
              </w:rPr>
              <w:t>Objekto ir RAA įrenginių APŽIŪROS LAPELIS Nr._____</w:t>
            </w:r>
            <w:r>
              <w:rPr>
                <w:noProof/>
                <w:webHidden/>
              </w:rPr>
              <w:tab/>
            </w:r>
            <w:r>
              <w:rPr>
                <w:noProof/>
                <w:webHidden/>
              </w:rPr>
              <w:fldChar w:fldCharType="begin"/>
            </w:r>
            <w:r>
              <w:rPr>
                <w:noProof/>
                <w:webHidden/>
              </w:rPr>
              <w:instrText xml:space="preserve"> PAGEREF _Toc152085165 \h </w:instrText>
            </w:r>
            <w:r>
              <w:rPr>
                <w:noProof/>
                <w:webHidden/>
              </w:rPr>
            </w:r>
            <w:r>
              <w:rPr>
                <w:noProof/>
                <w:webHidden/>
              </w:rPr>
              <w:fldChar w:fldCharType="separate"/>
            </w:r>
            <w:r w:rsidR="00207E6B">
              <w:rPr>
                <w:noProof/>
                <w:webHidden/>
              </w:rPr>
              <w:t>132</w:t>
            </w:r>
            <w:r>
              <w:rPr>
                <w:noProof/>
                <w:webHidden/>
              </w:rPr>
              <w:fldChar w:fldCharType="end"/>
            </w:r>
          </w:hyperlink>
        </w:p>
        <w:p w14:paraId="4B6A3B65" w14:textId="3380779E"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66" w:history="1">
            <w:r w:rsidRPr="00BE3D78">
              <w:rPr>
                <w:rStyle w:val="Hyperlink"/>
                <w:noProof/>
              </w:rPr>
              <w:t>RELINĖS APSAUGOS IR AUTOMATIKOS ĮRENGINIO  PASO PILDYMO METODIKA</w:t>
            </w:r>
            <w:r>
              <w:rPr>
                <w:noProof/>
                <w:webHidden/>
              </w:rPr>
              <w:tab/>
            </w:r>
            <w:r>
              <w:rPr>
                <w:noProof/>
                <w:webHidden/>
              </w:rPr>
              <w:fldChar w:fldCharType="begin"/>
            </w:r>
            <w:r>
              <w:rPr>
                <w:noProof/>
                <w:webHidden/>
              </w:rPr>
              <w:instrText xml:space="preserve"> PAGEREF _Toc152085166 \h </w:instrText>
            </w:r>
            <w:r>
              <w:rPr>
                <w:noProof/>
                <w:webHidden/>
              </w:rPr>
            </w:r>
            <w:r>
              <w:rPr>
                <w:noProof/>
                <w:webHidden/>
              </w:rPr>
              <w:fldChar w:fldCharType="separate"/>
            </w:r>
            <w:r w:rsidR="00207E6B">
              <w:rPr>
                <w:noProof/>
                <w:webHidden/>
              </w:rPr>
              <w:t>133</w:t>
            </w:r>
            <w:r>
              <w:rPr>
                <w:noProof/>
                <w:webHidden/>
              </w:rPr>
              <w:fldChar w:fldCharType="end"/>
            </w:r>
          </w:hyperlink>
        </w:p>
        <w:p w14:paraId="457576D8" w14:textId="712691F9"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67" w:history="1">
            <w:r w:rsidRPr="00BE3D78">
              <w:rPr>
                <w:rStyle w:val="Hyperlink"/>
                <w:noProof/>
              </w:rPr>
              <w:t>(Paso formos pavyzdys)</w:t>
            </w:r>
            <w:r>
              <w:rPr>
                <w:noProof/>
                <w:webHidden/>
              </w:rPr>
              <w:tab/>
            </w:r>
            <w:r>
              <w:rPr>
                <w:noProof/>
                <w:webHidden/>
              </w:rPr>
              <w:fldChar w:fldCharType="begin"/>
            </w:r>
            <w:r>
              <w:rPr>
                <w:noProof/>
                <w:webHidden/>
              </w:rPr>
              <w:instrText xml:space="preserve"> PAGEREF _Toc152085167 \h </w:instrText>
            </w:r>
            <w:r>
              <w:rPr>
                <w:noProof/>
                <w:webHidden/>
              </w:rPr>
            </w:r>
            <w:r>
              <w:rPr>
                <w:noProof/>
                <w:webHidden/>
              </w:rPr>
              <w:fldChar w:fldCharType="separate"/>
            </w:r>
            <w:r w:rsidR="00207E6B">
              <w:rPr>
                <w:noProof/>
                <w:webHidden/>
              </w:rPr>
              <w:t>134</w:t>
            </w:r>
            <w:r>
              <w:rPr>
                <w:noProof/>
                <w:webHidden/>
              </w:rPr>
              <w:fldChar w:fldCharType="end"/>
            </w:r>
          </w:hyperlink>
        </w:p>
        <w:p w14:paraId="465D1E8D" w14:textId="6FE1F955"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68" w:history="1">
            <w:r w:rsidRPr="00BE3D78">
              <w:rPr>
                <w:rStyle w:val="Hyperlink"/>
                <w:noProof/>
              </w:rPr>
              <w:t>RAA ĮRENGINIŲ TECHNOLOGINIS DERINIMAS (D)</w:t>
            </w:r>
            <w:r>
              <w:rPr>
                <w:noProof/>
                <w:webHidden/>
              </w:rPr>
              <w:tab/>
            </w:r>
            <w:r>
              <w:rPr>
                <w:noProof/>
                <w:webHidden/>
              </w:rPr>
              <w:fldChar w:fldCharType="begin"/>
            </w:r>
            <w:r>
              <w:rPr>
                <w:noProof/>
                <w:webHidden/>
              </w:rPr>
              <w:instrText xml:space="preserve"> PAGEREF _Toc152085168 \h </w:instrText>
            </w:r>
            <w:r>
              <w:rPr>
                <w:noProof/>
                <w:webHidden/>
              </w:rPr>
            </w:r>
            <w:r>
              <w:rPr>
                <w:noProof/>
                <w:webHidden/>
              </w:rPr>
              <w:fldChar w:fldCharType="separate"/>
            </w:r>
            <w:r w:rsidR="00207E6B">
              <w:rPr>
                <w:noProof/>
                <w:webHidden/>
              </w:rPr>
              <w:t>138</w:t>
            </w:r>
            <w:r>
              <w:rPr>
                <w:noProof/>
                <w:webHidden/>
              </w:rPr>
              <w:fldChar w:fldCharType="end"/>
            </w:r>
          </w:hyperlink>
        </w:p>
        <w:p w14:paraId="7D69D824" w14:textId="3A03DE04"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69" w:history="1">
            <w:r w:rsidRPr="00BE3D78">
              <w:rPr>
                <w:rStyle w:val="Hyperlink"/>
                <w:caps/>
                <w:noProof/>
              </w:rPr>
              <w:t>RANGOVO PARENGTŲ UŽSAKOVUI PERDUODAMŲ RAA įrenginių DOKUMENTŲ SĄVADAS</w:t>
            </w:r>
            <w:r>
              <w:rPr>
                <w:noProof/>
                <w:webHidden/>
              </w:rPr>
              <w:tab/>
            </w:r>
            <w:r>
              <w:rPr>
                <w:noProof/>
                <w:webHidden/>
              </w:rPr>
              <w:fldChar w:fldCharType="begin"/>
            </w:r>
            <w:r>
              <w:rPr>
                <w:noProof/>
                <w:webHidden/>
              </w:rPr>
              <w:instrText xml:space="preserve"> PAGEREF _Toc152085169 \h </w:instrText>
            </w:r>
            <w:r>
              <w:rPr>
                <w:noProof/>
                <w:webHidden/>
              </w:rPr>
            </w:r>
            <w:r>
              <w:rPr>
                <w:noProof/>
                <w:webHidden/>
              </w:rPr>
              <w:fldChar w:fldCharType="separate"/>
            </w:r>
            <w:r w:rsidR="00207E6B">
              <w:rPr>
                <w:noProof/>
                <w:webHidden/>
              </w:rPr>
              <w:t>140</w:t>
            </w:r>
            <w:r>
              <w:rPr>
                <w:noProof/>
                <w:webHidden/>
              </w:rPr>
              <w:fldChar w:fldCharType="end"/>
            </w:r>
          </w:hyperlink>
        </w:p>
        <w:p w14:paraId="6095E3DF" w14:textId="74672D2C"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70" w:history="1">
            <w:r w:rsidRPr="00BE3D78">
              <w:rPr>
                <w:rStyle w:val="Hyperlink"/>
                <w:noProof/>
              </w:rPr>
              <w:t>RELINĖS APSAUGOS IR AUTOMATIKOS ŽURNALAS</w:t>
            </w:r>
            <w:r>
              <w:rPr>
                <w:noProof/>
                <w:webHidden/>
              </w:rPr>
              <w:tab/>
            </w:r>
            <w:r>
              <w:rPr>
                <w:noProof/>
                <w:webHidden/>
              </w:rPr>
              <w:fldChar w:fldCharType="begin"/>
            </w:r>
            <w:r>
              <w:rPr>
                <w:noProof/>
                <w:webHidden/>
              </w:rPr>
              <w:instrText xml:space="preserve"> PAGEREF _Toc152085170 \h </w:instrText>
            </w:r>
            <w:r>
              <w:rPr>
                <w:noProof/>
                <w:webHidden/>
              </w:rPr>
            </w:r>
            <w:r>
              <w:rPr>
                <w:noProof/>
                <w:webHidden/>
              </w:rPr>
              <w:fldChar w:fldCharType="separate"/>
            </w:r>
            <w:r w:rsidR="00207E6B">
              <w:rPr>
                <w:noProof/>
                <w:webHidden/>
              </w:rPr>
              <w:t>141</w:t>
            </w:r>
            <w:r>
              <w:rPr>
                <w:noProof/>
                <w:webHidden/>
              </w:rPr>
              <w:fldChar w:fldCharType="end"/>
            </w:r>
          </w:hyperlink>
        </w:p>
        <w:p w14:paraId="7153D985" w14:textId="79B66187"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71" w:history="1">
            <w:r w:rsidRPr="00BE3D78">
              <w:rPr>
                <w:rStyle w:val="Hyperlink"/>
                <w:noProof/>
              </w:rPr>
              <w:t>RAA TECHNINĖS PRIEŽIŪROS BENDRASIS PROTOKOLAS</w:t>
            </w:r>
            <w:r>
              <w:rPr>
                <w:noProof/>
                <w:webHidden/>
              </w:rPr>
              <w:tab/>
            </w:r>
            <w:r>
              <w:rPr>
                <w:noProof/>
                <w:webHidden/>
              </w:rPr>
              <w:fldChar w:fldCharType="begin"/>
            </w:r>
            <w:r>
              <w:rPr>
                <w:noProof/>
                <w:webHidden/>
              </w:rPr>
              <w:instrText xml:space="preserve"> PAGEREF _Toc152085171 \h </w:instrText>
            </w:r>
            <w:r>
              <w:rPr>
                <w:noProof/>
                <w:webHidden/>
              </w:rPr>
            </w:r>
            <w:r>
              <w:rPr>
                <w:noProof/>
                <w:webHidden/>
              </w:rPr>
              <w:fldChar w:fldCharType="separate"/>
            </w:r>
            <w:r w:rsidR="00207E6B">
              <w:rPr>
                <w:noProof/>
                <w:webHidden/>
              </w:rPr>
              <w:t>143</w:t>
            </w:r>
            <w:r>
              <w:rPr>
                <w:noProof/>
                <w:webHidden/>
              </w:rPr>
              <w:fldChar w:fldCharType="end"/>
            </w:r>
          </w:hyperlink>
        </w:p>
        <w:p w14:paraId="38CCB8A8" w14:textId="7B54E836"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72" w:history="1">
            <w:r w:rsidRPr="00BE3D78">
              <w:rPr>
                <w:rStyle w:val="Hyperlink"/>
                <w:noProof/>
              </w:rPr>
              <w:t>LITGRID AB ELEKTROS APSKAITOS NUOSAVYBIŲ RIBOS</w:t>
            </w:r>
            <w:r>
              <w:rPr>
                <w:noProof/>
                <w:webHidden/>
              </w:rPr>
              <w:tab/>
            </w:r>
            <w:r>
              <w:rPr>
                <w:noProof/>
                <w:webHidden/>
              </w:rPr>
              <w:fldChar w:fldCharType="begin"/>
            </w:r>
            <w:r>
              <w:rPr>
                <w:noProof/>
                <w:webHidden/>
              </w:rPr>
              <w:instrText xml:space="preserve"> PAGEREF _Toc152085172 \h </w:instrText>
            </w:r>
            <w:r>
              <w:rPr>
                <w:noProof/>
                <w:webHidden/>
              </w:rPr>
            </w:r>
            <w:r>
              <w:rPr>
                <w:noProof/>
                <w:webHidden/>
              </w:rPr>
              <w:fldChar w:fldCharType="separate"/>
            </w:r>
            <w:r w:rsidR="00207E6B">
              <w:rPr>
                <w:noProof/>
                <w:webHidden/>
              </w:rPr>
              <w:t>145</w:t>
            </w:r>
            <w:r>
              <w:rPr>
                <w:noProof/>
                <w:webHidden/>
              </w:rPr>
              <w:fldChar w:fldCharType="end"/>
            </w:r>
          </w:hyperlink>
        </w:p>
        <w:p w14:paraId="20D4C9E5" w14:textId="30236DC2"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73" w:history="1">
            <w:r w:rsidRPr="00BE3D78">
              <w:rPr>
                <w:rStyle w:val="Hyperlink"/>
                <w:noProof/>
              </w:rPr>
              <w:t>20__ m. ELEKTROS APSKAITOS ĮRENGINIŲ PLANINIŲ DARBŲ GRAFIKAS</w:t>
            </w:r>
            <w:r>
              <w:rPr>
                <w:noProof/>
                <w:webHidden/>
              </w:rPr>
              <w:tab/>
            </w:r>
            <w:r>
              <w:rPr>
                <w:noProof/>
                <w:webHidden/>
              </w:rPr>
              <w:fldChar w:fldCharType="begin"/>
            </w:r>
            <w:r>
              <w:rPr>
                <w:noProof/>
                <w:webHidden/>
              </w:rPr>
              <w:instrText xml:space="preserve"> PAGEREF _Toc152085173 \h </w:instrText>
            </w:r>
            <w:r>
              <w:rPr>
                <w:noProof/>
                <w:webHidden/>
              </w:rPr>
            </w:r>
            <w:r>
              <w:rPr>
                <w:noProof/>
                <w:webHidden/>
              </w:rPr>
              <w:fldChar w:fldCharType="separate"/>
            </w:r>
            <w:r w:rsidR="00207E6B">
              <w:rPr>
                <w:noProof/>
                <w:webHidden/>
              </w:rPr>
              <w:t>146</w:t>
            </w:r>
            <w:r>
              <w:rPr>
                <w:noProof/>
                <w:webHidden/>
              </w:rPr>
              <w:fldChar w:fldCharType="end"/>
            </w:r>
          </w:hyperlink>
        </w:p>
        <w:p w14:paraId="1E5206E6" w14:textId="78016D77"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74" w:history="1">
            <w:r w:rsidRPr="00BE3D78">
              <w:rPr>
                <w:rStyle w:val="Hyperlink"/>
                <w:noProof/>
              </w:rPr>
              <w:t>TP (KITO ENERGETIKOS OBJEKTO) EA ĮRANGOS APŽIŪRŲ LAPELIS NR._____</w:t>
            </w:r>
            <w:r>
              <w:rPr>
                <w:noProof/>
                <w:webHidden/>
              </w:rPr>
              <w:tab/>
            </w:r>
            <w:r>
              <w:rPr>
                <w:noProof/>
                <w:webHidden/>
              </w:rPr>
              <w:fldChar w:fldCharType="begin"/>
            </w:r>
            <w:r>
              <w:rPr>
                <w:noProof/>
                <w:webHidden/>
              </w:rPr>
              <w:instrText xml:space="preserve"> PAGEREF _Toc152085174 \h </w:instrText>
            </w:r>
            <w:r>
              <w:rPr>
                <w:noProof/>
                <w:webHidden/>
              </w:rPr>
            </w:r>
            <w:r>
              <w:rPr>
                <w:noProof/>
                <w:webHidden/>
              </w:rPr>
              <w:fldChar w:fldCharType="separate"/>
            </w:r>
            <w:r w:rsidR="00207E6B">
              <w:rPr>
                <w:noProof/>
                <w:webHidden/>
              </w:rPr>
              <w:t>147</w:t>
            </w:r>
            <w:r>
              <w:rPr>
                <w:noProof/>
                <w:webHidden/>
              </w:rPr>
              <w:fldChar w:fldCharType="end"/>
            </w:r>
          </w:hyperlink>
        </w:p>
        <w:p w14:paraId="4BDF5B94" w14:textId="232A42A0"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75" w:history="1">
            <w:r w:rsidRPr="00BE3D78">
              <w:rPr>
                <w:rStyle w:val="Hyperlink"/>
                <w:noProof/>
              </w:rPr>
              <w:t>ELEKTROS APSKAITŲ DARBŲ AKTAS</w:t>
            </w:r>
            <w:r>
              <w:rPr>
                <w:noProof/>
                <w:webHidden/>
              </w:rPr>
              <w:tab/>
            </w:r>
            <w:r>
              <w:rPr>
                <w:noProof/>
                <w:webHidden/>
              </w:rPr>
              <w:fldChar w:fldCharType="begin"/>
            </w:r>
            <w:r>
              <w:rPr>
                <w:noProof/>
                <w:webHidden/>
              </w:rPr>
              <w:instrText xml:space="preserve"> PAGEREF _Toc152085175 \h </w:instrText>
            </w:r>
            <w:r>
              <w:rPr>
                <w:noProof/>
                <w:webHidden/>
              </w:rPr>
            </w:r>
            <w:r>
              <w:rPr>
                <w:noProof/>
                <w:webHidden/>
              </w:rPr>
              <w:fldChar w:fldCharType="separate"/>
            </w:r>
            <w:r w:rsidR="00207E6B">
              <w:rPr>
                <w:noProof/>
                <w:webHidden/>
              </w:rPr>
              <w:t>149</w:t>
            </w:r>
            <w:r>
              <w:rPr>
                <w:noProof/>
                <w:webHidden/>
              </w:rPr>
              <w:fldChar w:fldCharType="end"/>
            </w:r>
          </w:hyperlink>
        </w:p>
        <w:p w14:paraId="52C9152E" w14:textId="7B05F753"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76" w:history="1">
            <w:r w:rsidRPr="00BE3D78">
              <w:rPr>
                <w:rStyle w:val="Hyperlink"/>
                <w:noProof/>
              </w:rPr>
              <w:t>LITGRID AB NAUDOJAMŲ MATAVIMO PRIEMONIŲ METROLOGINĖS PRIEŽIŪROS TVARKOS APRAŠAS</w:t>
            </w:r>
            <w:r>
              <w:rPr>
                <w:noProof/>
                <w:webHidden/>
              </w:rPr>
              <w:tab/>
            </w:r>
            <w:r>
              <w:rPr>
                <w:noProof/>
                <w:webHidden/>
              </w:rPr>
              <w:fldChar w:fldCharType="begin"/>
            </w:r>
            <w:r>
              <w:rPr>
                <w:noProof/>
                <w:webHidden/>
              </w:rPr>
              <w:instrText xml:space="preserve"> PAGEREF _Toc152085176 \h </w:instrText>
            </w:r>
            <w:r>
              <w:rPr>
                <w:noProof/>
                <w:webHidden/>
              </w:rPr>
            </w:r>
            <w:r>
              <w:rPr>
                <w:noProof/>
                <w:webHidden/>
              </w:rPr>
              <w:fldChar w:fldCharType="separate"/>
            </w:r>
            <w:r w:rsidR="00207E6B">
              <w:rPr>
                <w:noProof/>
                <w:webHidden/>
              </w:rPr>
              <w:t>150</w:t>
            </w:r>
            <w:r>
              <w:rPr>
                <w:noProof/>
                <w:webHidden/>
              </w:rPr>
              <w:fldChar w:fldCharType="end"/>
            </w:r>
          </w:hyperlink>
        </w:p>
        <w:p w14:paraId="073E6C71" w14:textId="7E8F9B6E"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77" w:history="1">
            <w:r w:rsidRPr="00BE3D78">
              <w:rPr>
                <w:rStyle w:val="Hyperlink"/>
                <w:noProof/>
              </w:rPr>
              <w:t>STATINIŲ SĄRAŠAS</w:t>
            </w:r>
            <w:r>
              <w:rPr>
                <w:noProof/>
                <w:webHidden/>
              </w:rPr>
              <w:tab/>
            </w:r>
            <w:r>
              <w:rPr>
                <w:noProof/>
                <w:webHidden/>
              </w:rPr>
              <w:fldChar w:fldCharType="begin"/>
            </w:r>
            <w:r>
              <w:rPr>
                <w:noProof/>
                <w:webHidden/>
              </w:rPr>
              <w:instrText xml:space="preserve"> PAGEREF _Toc152085177 \h </w:instrText>
            </w:r>
            <w:r>
              <w:rPr>
                <w:noProof/>
                <w:webHidden/>
              </w:rPr>
            </w:r>
            <w:r>
              <w:rPr>
                <w:noProof/>
                <w:webHidden/>
              </w:rPr>
              <w:fldChar w:fldCharType="separate"/>
            </w:r>
            <w:r w:rsidR="00207E6B">
              <w:rPr>
                <w:noProof/>
                <w:webHidden/>
              </w:rPr>
              <w:t>159</w:t>
            </w:r>
            <w:r>
              <w:rPr>
                <w:noProof/>
                <w:webHidden/>
              </w:rPr>
              <w:fldChar w:fldCharType="end"/>
            </w:r>
          </w:hyperlink>
        </w:p>
        <w:p w14:paraId="00D2DFA8" w14:textId="5E2FFE47"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78" w:history="1">
            <w:r w:rsidRPr="00BE3D78">
              <w:rPr>
                <w:rStyle w:val="Hyperlink"/>
                <w:noProof/>
              </w:rPr>
              <w:t>110-400 kV PASTOČIŲ IR SKIRSTYKLŲ PASTATŲ IR STATINIŲ ____________ METŲ APŽIŪRŲ GRAFIKAS</w:t>
            </w:r>
            <w:r>
              <w:rPr>
                <w:noProof/>
                <w:webHidden/>
              </w:rPr>
              <w:tab/>
            </w:r>
            <w:r>
              <w:rPr>
                <w:noProof/>
                <w:webHidden/>
              </w:rPr>
              <w:fldChar w:fldCharType="begin"/>
            </w:r>
            <w:r>
              <w:rPr>
                <w:noProof/>
                <w:webHidden/>
              </w:rPr>
              <w:instrText xml:space="preserve"> PAGEREF _Toc152085178 \h </w:instrText>
            </w:r>
            <w:r>
              <w:rPr>
                <w:noProof/>
                <w:webHidden/>
              </w:rPr>
            </w:r>
            <w:r>
              <w:rPr>
                <w:noProof/>
                <w:webHidden/>
              </w:rPr>
              <w:fldChar w:fldCharType="separate"/>
            </w:r>
            <w:r w:rsidR="00207E6B">
              <w:rPr>
                <w:noProof/>
                <w:webHidden/>
              </w:rPr>
              <w:t>160</w:t>
            </w:r>
            <w:r>
              <w:rPr>
                <w:noProof/>
                <w:webHidden/>
              </w:rPr>
              <w:fldChar w:fldCharType="end"/>
            </w:r>
          </w:hyperlink>
        </w:p>
        <w:p w14:paraId="34DAD0C7" w14:textId="547583C1"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79" w:history="1">
            <w:r w:rsidRPr="00BE3D78">
              <w:rPr>
                <w:rStyle w:val="Hyperlink"/>
                <w:noProof/>
              </w:rPr>
              <w:t>STATINIO REMONTO PAGRINDIMAS</w:t>
            </w:r>
            <w:r>
              <w:rPr>
                <w:noProof/>
                <w:webHidden/>
              </w:rPr>
              <w:tab/>
            </w:r>
            <w:r>
              <w:rPr>
                <w:noProof/>
                <w:webHidden/>
              </w:rPr>
              <w:fldChar w:fldCharType="begin"/>
            </w:r>
            <w:r>
              <w:rPr>
                <w:noProof/>
                <w:webHidden/>
              </w:rPr>
              <w:instrText xml:space="preserve"> PAGEREF _Toc152085179 \h </w:instrText>
            </w:r>
            <w:r>
              <w:rPr>
                <w:noProof/>
                <w:webHidden/>
              </w:rPr>
            </w:r>
            <w:r>
              <w:rPr>
                <w:noProof/>
                <w:webHidden/>
              </w:rPr>
              <w:fldChar w:fldCharType="separate"/>
            </w:r>
            <w:r w:rsidR="00207E6B">
              <w:rPr>
                <w:noProof/>
                <w:webHidden/>
              </w:rPr>
              <w:t>161</w:t>
            </w:r>
            <w:r>
              <w:rPr>
                <w:noProof/>
                <w:webHidden/>
              </w:rPr>
              <w:fldChar w:fldCharType="end"/>
            </w:r>
          </w:hyperlink>
        </w:p>
        <w:p w14:paraId="4988243B" w14:textId="7CD30015"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80" w:history="1">
            <w:r w:rsidRPr="00BE3D78">
              <w:rPr>
                <w:rStyle w:val="Hyperlink"/>
                <w:noProof/>
              </w:rPr>
              <w:t>REMONTO DARBŲ APRAŠYMAS</w:t>
            </w:r>
            <w:r>
              <w:rPr>
                <w:noProof/>
                <w:webHidden/>
              </w:rPr>
              <w:tab/>
            </w:r>
            <w:r>
              <w:rPr>
                <w:noProof/>
                <w:webHidden/>
              </w:rPr>
              <w:fldChar w:fldCharType="begin"/>
            </w:r>
            <w:r>
              <w:rPr>
                <w:noProof/>
                <w:webHidden/>
              </w:rPr>
              <w:instrText xml:space="preserve"> PAGEREF _Toc152085180 \h </w:instrText>
            </w:r>
            <w:r>
              <w:rPr>
                <w:noProof/>
                <w:webHidden/>
              </w:rPr>
            </w:r>
            <w:r>
              <w:rPr>
                <w:noProof/>
                <w:webHidden/>
              </w:rPr>
              <w:fldChar w:fldCharType="separate"/>
            </w:r>
            <w:r w:rsidR="00207E6B">
              <w:rPr>
                <w:noProof/>
                <w:webHidden/>
              </w:rPr>
              <w:t>162</w:t>
            </w:r>
            <w:r>
              <w:rPr>
                <w:noProof/>
                <w:webHidden/>
              </w:rPr>
              <w:fldChar w:fldCharType="end"/>
            </w:r>
          </w:hyperlink>
        </w:p>
        <w:p w14:paraId="06E2CAC9" w14:textId="1F3022BF"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81" w:history="1">
            <w:r w:rsidRPr="00BE3D78">
              <w:rPr>
                <w:rStyle w:val="Hyperlink"/>
                <w:noProof/>
              </w:rPr>
              <w:t>GELŽBETONINIŲ TUŠČIAVIDURIŲ STULPŲ TIPAI IR JŲ PAGRINDINIAI DUOMENYS</w:t>
            </w:r>
            <w:r>
              <w:rPr>
                <w:noProof/>
                <w:webHidden/>
              </w:rPr>
              <w:tab/>
            </w:r>
            <w:r>
              <w:rPr>
                <w:noProof/>
                <w:webHidden/>
              </w:rPr>
              <w:fldChar w:fldCharType="begin"/>
            </w:r>
            <w:r>
              <w:rPr>
                <w:noProof/>
                <w:webHidden/>
              </w:rPr>
              <w:instrText xml:space="preserve"> PAGEREF _Toc152085181 \h </w:instrText>
            </w:r>
            <w:r>
              <w:rPr>
                <w:noProof/>
                <w:webHidden/>
              </w:rPr>
            </w:r>
            <w:r>
              <w:rPr>
                <w:noProof/>
                <w:webHidden/>
              </w:rPr>
              <w:fldChar w:fldCharType="separate"/>
            </w:r>
            <w:r w:rsidR="00207E6B">
              <w:rPr>
                <w:noProof/>
                <w:webHidden/>
              </w:rPr>
              <w:t>163</w:t>
            </w:r>
            <w:r>
              <w:rPr>
                <w:noProof/>
                <w:webHidden/>
              </w:rPr>
              <w:fldChar w:fldCharType="end"/>
            </w:r>
          </w:hyperlink>
        </w:p>
        <w:p w14:paraId="458A26A2" w14:textId="03605C80"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82" w:history="1">
            <w:r w:rsidRPr="00BE3D78">
              <w:rPr>
                <w:rStyle w:val="Hyperlink"/>
                <w:noProof/>
              </w:rPr>
              <w:t>TUŠČIAVIDURIŲ GELŽBETONINIŲ STULPŲ GELŽBETONIO PAŽEIDIMAI IR JŲ REMONTO DARBAI</w:t>
            </w:r>
            <w:r>
              <w:rPr>
                <w:noProof/>
                <w:webHidden/>
              </w:rPr>
              <w:tab/>
            </w:r>
            <w:r>
              <w:rPr>
                <w:noProof/>
                <w:webHidden/>
              </w:rPr>
              <w:fldChar w:fldCharType="begin"/>
            </w:r>
            <w:r>
              <w:rPr>
                <w:noProof/>
                <w:webHidden/>
              </w:rPr>
              <w:instrText xml:space="preserve"> PAGEREF _Toc152085182 \h </w:instrText>
            </w:r>
            <w:r>
              <w:rPr>
                <w:noProof/>
                <w:webHidden/>
              </w:rPr>
            </w:r>
            <w:r>
              <w:rPr>
                <w:noProof/>
                <w:webHidden/>
              </w:rPr>
              <w:fldChar w:fldCharType="separate"/>
            </w:r>
            <w:r w:rsidR="00207E6B">
              <w:rPr>
                <w:noProof/>
                <w:webHidden/>
              </w:rPr>
              <w:t>165</w:t>
            </w:r>
            <w:r>
              <w:rPr>
                <w:noProof/>
                <w:webHidden/>
              </w:rPr>
              <w:fldChar w:fldCharType="end"/>
            </w:r>
          </w:hyperlink>
        </w:p>
        <w:p w14:paraId="5FF8F5BB" w14:textId="1D403E56"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83" w:history="1">
            <w:r w:rsidRPr="00BE3D78">
              <w:rPr>
                <w:rStyle w:val="Hyperlink"/>
                <w:noProof/>
              </w:rPr>
              <w:t>KITI ATRAMŲ PAŽEIDIMAI IR JŲ REMONTO DARBAI</w:t>
            </w:r>
            <w:r>
              <w:rPr>
                <w:noProof/>
                <w:webHidden/>
              </w:rPr>
              <w:tab/>
            </w:r>
            <w:r>
              <w:rPr>
                <w:noProof/>
                <w:webHidden/>
              </w:rPr>
              <w:fldChar w:fldCharType="begin"/>
            </w:r>
            <w:r>
              <w:rPr>
                <w:noProof/>
                <w:webHidden/>
              </w:rPr>
              <w:instrText xml:space="preserve"> PAGEREF _Toc152085183 \h </w:instrText>
            </w:r>
            <w:r>
              <w:rPr>
                <w:noProof/>
                <w:webHidden/>
              </w:rPr>
            </w:r>
            <w:r>
              <w:rPr>
                <w:noProof/>
                <w:webHidden/>
              </w:rPr>
              <w:fldChar w:fldCharType="separate"/>
            </w:r>
            <w:r w:rsidR="00207E6B">
              <w:rPr>
                <w:noProof/>
                <w:webHidden/>
              </w:rPr>
              <w:t>166</w:t>
            </w:r>
            <w:r>
              <w:rPr>
                <w:noProof/>
                <w:webHidden/>
              </w:rPr>
              <w:fldChar w:fldCharType="end"/>
            </w:r>
          </w:hyperlink>
        </w:p>
        <w:p w14:paraId="6CF801D0" w14:textId="669B3444"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84" w:history="1">
            <w:r w:rsidRPr="00BE3D78">
              <w:rPr>
                <w:rStyle w:val="Hyperlink"/>
                <w:noProof/>
              </w:rPr>
              <w:t>TARPINIŲ IR TARPINIŲ-KAMPINIŲ g/b ATRAMŲ TROSINIŲ ATOTAMPŲ</w:t>
            </w:r>
            <w:r>
              <w:rPr>
                <w:noProof/>
                <w:webHidden/>
              </w:rPr>
              <w:tab/>
            </w:r>
            <w:r>
              <w:rPr>
                <w:noProof/>
                <w:webHidden/>
              </w:rPr>
              <w:fldChar w:fldCharType="begin"/>
            </w:r>
            <w:r>
              <w:rPr>
                <w:noProof/>
                <w:webHidden/>
              </w:rPr>
              <w:instrText xml:space="preserve"> PAGEREF _Toc152085184 \h </w:instrText>
            </w:r>
            <w:r>
              <w:rPr>
                <w:noProof/>
                <w:webHidden/>
              </w:rPr>
            </w:r>
            <w:r>
              <w:rPr>
                <w:noProof/>
                <w:webHidden/>
              </w:rPr>
              <w:fldChar w:fldCharType="separate"/>
            </w:r>
            <w:r w:rsidR="00207E6B">
              <w:rPr>
                <w:noProof/>
                <w:webHidden/>
              </w:rPr>
              <w:t>167</w:t>
            </w:r>
            <w:r>
              <w:rPr>
                <w:noProof/>
                <w:webHidden/>
              </w:rPr>
              <w:fldChar w:fldCharType="end"/>
            </w:r>
          </w:hyperlink>
        </w:p>
        <w:p w14:paraId="016A8493" w14:textId="4FD47550"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85" w:history="1">
            <w:r w:rsidRPr="00BE3D78">
              <w:rPr>
                <w:rStyle w:val="Hyperlink"/>
                <w:noProof/>
              </w:rPr>
              <w:t>REGULIAVIMO  PROTOKOLAS</w:t>
            </w:r>
            <w:r>
              <w:rPr>
                <w:noProof/>
                <w:webHidden/>
              </w:rPr>
              <w:tab/>
            </w:r>
            <w:r>
              <w:rPr>
                <w:noProof/>
                <w:webHidden/>
              </w:rPr>
              <w:fldChar w:fldCharType="begin"/>
            </w:r>
            <w:r>
              <w:rPr>
                <w:noProof/>
                <w:webHidden/>
              </w:rPr>
              <w:instrText xml:space="preserve"> PAGEREF _Toc152085185 \h </w:instrText>
            </w:r>
            <w:r>
              <w:rPr>
                <w:noProof/>
                <w:webHidden/>
              </w:rPr>
            </w:r>
            <w:r>
              <w:rPr>
                <w:noProof/>
                <w:webHidden/>
              </w:rPr>
              <w:fldChar w:fldCharType="separate"/>
            </w:r>
            <w:r w:rsidR="00207E6B">
              <w:rPr>
                <w:noProof/>
                <w:webHidden/>
              </w:rPr>
              <w:t>167</w:t>
            </w:r>
            <w:r>
              <w:rPr>
                <w:noProof/>
                <w:webHidden/>
              </w:rPr>
              <w:fldChar w:fldCharType="end"/>
            </w:r>
          </w:hyperlink>
        </w:p>
        <w:p w14:paraId="6E6CA031" w14:textId="77DEF6EE"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86" w:history="1">
            <w:r w:rsidRPr="00BE3D78">
              <w:rPr>
                <w:rStyle w:val="Hyperlink"/>
                <w:noProof/>
              </w:rPr>
              <w:t>NEDAŽYTO PLIENO PAVIRŠIAUS APRŪDIJIMO PAVYZDŽIAI</w:t>
            </w:r>
            <w:r>
              <w:rPr>
                <w:noProof/>
                <w:webHidden/>
              </w:rPr>
              <w:tab/>
            </w:r>
            <w:r>
              <w:rPr>
                <w:noProof/>
                <w:webHidden/>
              </w:rPr>
              <w:fldChar w:fldCharType="begin"/>
            </w:r>
            <w:r>
              <w:rPr>
                <w:noProof/>
                <w:webHidden/>
              </w:rPr>
              <w:instrText xml:space="preserve"> PAGEREF _Toc152085186 \h </w:instrText>
            </w:r>
            <w:r>
              <w:rPr>
                <w:noProof/>
                <w:webHidden/>
              </w:rPr>
            </w:r>
            <w:r>
              <w:rPr>
                <w:noProof/>
                <w:webHidden/>
              </w:rPr>
              <w:fldChar w:fldCharType="separate"/>
            </w:r>
            <w:r w:rsidR="00207E6B">
              <w:rPr>
                <w:noProof/>
                <w:webHidden/>
              </w:rPr>
              <w:t>168</w:t>
            </w:r>
            <w:r>
              <w:rPr>
                <w:noProof/>
                <w:webHidden/>
              </w:rPr>
              <w:fldChar w:fldCharType="end"/>
            </w:r>
          </w:hyperlink>
        </w:p>
        <w:p w14:paraId="584A58C2" w14:textId="76C90A01"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87" w:history="1">
            <w:r w:rsidRPr="00BE3D78">
              <w:rPr>
                <w:rStyle w:val="Hyperlink"/>
                <w:noProof/>
              </w:rPr>
              <w:t>KITI METALINIŲ KONSTRUKCIJŲ (ELEMENTŲ) PAŽEIDIMAI IR JŲ REMONTO DARBAI</w:t>
            </w:r>
            <w:r>
              <w:rPr>
                <w:noProof/>
                <w:webHidden/>
              </w:rPr>
              <w:tab/>
            </w:r>
            <w:r>
              <w:rPr>
                <w:noProof/>
                <w:webHidden/>
              </w:rPr>
              <w:fldChar w:fldCharType="begin"/>
            </w:r>
            <w:r>
              <w:rPr>
                <w:noProof/>
                <w:webHidden/>
              </w:rPr>
              <w:instrText xml:space="preserve"> PAGEREF _Toc152085187 \h </w:instrText>
            </w:r>
            <w:r>
              <w:rPr>
                <w:noProof/>
                <w:webHidden/>
              </w:rPr>
            </w:r>
            <w:r>
              <w:rPr>
                <w:noProof/>
                <w:webHidden/>
              </w:rPr>
              <w:fldChar w:fldCharType="separate"/>
            </w:r>
            <w:r w:rsidR="00207E6B">
              <w:rPr>
                <w:noProof/>
                <w:webHidden/>
              </w:rPr>
              <w:t>172</w:t>
            </w:r>
            <w:r>
              <w:rPr>
                <w:noProof/>
                <w:webHidden/>
              </w:rPr>
              <w:fldChar w:fldCharType="end"/>
            </w:r>
          </w:hyperlink>
        </w:p>
        <w:p w14:paraId="373BF181" w14:textId="07FC1D89"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88" w:history="1">
            <w:r w:rsidRPr="00BE3D78">
              <w:rPr>
                <w:rStyle w:val="Hyperlink"/>
                <w:noProof/>
              </w:rPr>
              <w:t>DANGOS APRŪDIJIMO PAVYZDŽIAI</w:t>
            </w:r>
            <w:r>
              <w:rPr>
                <w:noProof/>
                <w:webHidden/>
              </w:rPr>
              <w:tab/>
            </w:r>
            <w:r>
              <w:rPr>
                <w:noProof/>
                <w:webHidden/>
              </w:rPr>
              <w:fldChar w:fldCharType="begin"/>
            </w:r>
            <w:r>
              <w:rPr>
                <w:noProof/>
                <w:webHidden/>
              </w:rPr>
              <w:instrText xml:space="preserve"> PAGEREF _Toc152085188 \h </w:instrText>
            </w:r>
            <w:r>
              <w:rPr>
                <w:noProof/>
                <w:webHidden/>
              </w:rPr>
            </w:r>
            <w:r>
              <w:rPr>
                <w:noProof/>
                <w:webHidden/>
              </w:rPr>
              <w:fldChar w:fldCharType="separate"/>
            </w:r>
            <w:r w:rsidR="00207E6B">
              <w:rPr>
                <w:noProof/>
                <w:webHidden/>
              </w:rPr>
              <w:t>173</w:t>
            </w:r>
            <w:r>
              <w:rPr>
                <w:noProof/>
                <w:webHidden/>
              </w:rPr>
              <w:fldChar w:fldCharType="end"/>
            </w:r>
          </w:hyperlink>
        </w:p>
        <w:p w14:paraId="11ACB257" w14:textId="6C103009"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89" w:history="1">
            <w:r w:rsidRPr="00BE3D78">
              <w:rPr>
                <w:rStyle w:val="Hyperlink"/>
                <w:noProof/>
              </w:rPr>
              <w:t>VIETINIO PAVIRŠIAUS PARUOŠIMO PAVYZDYS</w:t>
            </w:r>
            <w:r>
              <w:rPr>
                <w:noProof/>
                <w:webHidden/>
              </w:rPr>
              <w:tab/>
            </w:r>
            <w:r>
              <w:rPr>
                <w:noProof/>
                <w:webHidden/>
              </w:rPr>
              <w:fldChar w:fldCharType="begin"/>
            </w:r>
            <w:r>
              <w:rPr>
                <w:noProof/>
                <w:webHidden/>
              </w:rPr>
              <w:instrText xml:space="preserve"> PAGEREF _Toc152085189 \h </w:instrText>
            </w:r>
            <w:r>
              <w:rPr>
                <w:noProof/>
                <w:webHidden/>
              </w:rPr>
            </w:r>
            <w:r>
              <w:rPr>
                <w:noProof/>
                <w:webHidden/>
              </w:rPr>
              <w:fldChar w:fldCharType="separate"/>
            </w:r>
            <w:r w:rsidR="00207E6B">
              <w:rPr>
                <w:noProof/>
                <w:webHidden/>
              </w:rPr>
              <w:t>175</w:t>
            </w:r>
            <w:r>
              <w:rPr>
                <w:noProof/>
                <w:webHidden/>
              </w:rPr>
              <w:fldChar w:fldCharType="end"/>
            </w:r>
          </w:hyperlink>
        </w:p>
        <w:p w14:paraId="29426A3B" w14:textId="27D170D5"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90" w:history="1">
            <w:r w:rsidRPr="00BE3D78">
              <w:rPr>
                <w:rStyle w:val="Hyperlink"/>
                <w:noProof/>
              </w:rPr>
              <w:t>NUVALYTO PLIENO PAVIRŠIAUS PAVYZDŽIAI</w:t>
            </w:r>
            <w:r>
              <w:rPr>
                <w:noProof/>
                <w:webHidden/>
              </w:rPr>
              <w:tab/>
            </w:r>
            <w:r>
              <w:rPr>
                <w:noProof/>
                <w:webHidden/>
              </w:rPr>
              <w:fldChar w:fldCharType="begin"/>
            </w:r>
            <w:r>
              <w:rPr>
                <w:noProof/>
                <w:webHidden/>
              </w:rPr>
              <w:instrText xml:space="preserve"> PAGEREF _Toc152085190 \h </w:instrText>
            </w:r>
            <w:r>
              <w:rPr>
                <w:noProof/>
                <w:webHidden/>
              </w:rPr>
            </w:r>
            <w:r>
              <w:rPr>
                <w:noProof/>
                <w:webHidden/>
              </w:rPr>
              <w:fldChar w:fldCharType="separate"/>
            </w:r>
            <w:r w:rsidR="00207E6B">
              <w:rPr>
                <w:noProof/>
                <w:webHidden/>
              </w:rPr>
              <w:t>176</w:t>
            </w:r>
            <w:r>
              <w:rPr>
                <w:noProof/>
                <w:webHidden/>
              </w:rPr>
              <w:fldChar w:fldCharType="end"/>
            </w:r>
          </w:hyperlink>
        </w:p>
        <w:p w14:paraId="73F21CDE" w14:textId="118424DB"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91" w:history="1">
            <w:r w:rsidRPr="00BE3D78">
              <w:rPr>
                <w:rStyle w:val="Hyperlink"/>
                <w:noProof/>
              </w:rPr>
              <w:t>110-330 kV OL ATRAMŲ METALINIŲ KONSTRUKCIJŲ SVORIS IR PAVIRŠIAUS PLOTAS</w:t>
            </w:r>
            <w:r>
              <w:rPr>
                <w:noProof/>
                <w:webHidden/>
              </w:rPr>
              <w:tab/>
            </w:r>
            <w:r>
              <w:rPr>
                <w:noProof/>
                <w:webHidden/>
              </w:rPr>
              <w:fldChar w:fldCharType="begin"/>
            </w:r>
            <w:r>
              <w:rPr>
                <w:noProof/>
                <w:webHidden/>
              </w:rPr>
              <w:instrText xml:space="preserve"> PAGEREF _Toc152085191 \h </w:instrText>
            </w:r>
            <w:r>
              <w:rPr>
                <w:noProof/>
                <w:webHidden/>
              </w:rPr>
            </w:r>
            <w:r>
              <w:rPr>
                <w:noProof/>
                <w:webHidden/>
              </w:rPr>
              <w:fldChar w:fldCharType="separate"/>
            </w:r>
            <w:r w:rsidR="00207E6B">
              <w:rPr>
                <w:noProof/>
                <w:webHidden/>
              </w:rPr>
              <w:t>180</w:t>
            </w:r>
            <w:r>
              <w:rPr>
                <w:noProof/>
                <w:webHidden/>
              </w:rPr>
              <w:fldChar w:fldCharType="end"/>
            </w:r>
          </w:hyperlink>
        </w:p>
        <w:p w14:paraId="2A4A5CC6" w14:textId="6A6FBFFF"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92" w:history="1">
            <w:r w:rsidRPr="00BE3D78">
              <w:rPr>
                <w:rStyle w:val="Hyperlink"/>
                <w:noProof/>
              </w:rPr>
              <w:t>110-400 KV ORO IR KABELIŲ LINIJŲ DAUGIAMETIS REMONTŲ DARBŲ PLANAS</w:t>
            </w:r>
            <w:r>
              <w:rPr>
                <w:noProof/>
                <w:webHidden/>
              </w:rPr>
              <w:tab/>
            </w:r>
            <w:r>
              <w:rPr>
                <w:noProof/>
                <w:webHidden/>
              </w:rPr>
              <w:fldChar w:fldCharType="begin"/>
            </w:r>
            <w:r>
              <w:rPr>
                <w:noProof/>
                <w:webHidden/>
              </w:rPr>
              <w:instrText xml:space="preserve"> PAGEREF _Toc152085192 \h </w:instrText>
            </w:r>
            <w:r>
              <w:rPr>
                <w:noProof/>
                <w:webHidden/>
              </w:rPr>
            </w:r>
            <w:r>
              <w:rPr>
                <w:noProof/>
                <w:webHidden/>
              </w:rPr>
              <w:fldChar w:fldCharType="separate"/>
            </w:r>
            <w:r w:rsidR="00207E6B">
              <w:rPr>
                <w:noProof/>
                <w:webHidden/>
              </w:rPr>
              <w:t>183</w:t>
            </w:r>
            <w:r>
              <w:rPr>
                <w:noProof/>
                <w:webHidden/>
              </w:rPr>
              <w:fldChar w:fldCharType="end"/>
            </w:r>
          </w:hyperlink>
        </w:p>
        <w:p w14:paraId="01D5CF9B" w14:textId="2669A2DC"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93" w:history="1">
            <w:r w:rsidRPr="00BE3D78">
              <w:rPr>
                <w:rStyle w:val="Hyperlink"/>
                <w:noProof/>
              </w:rPr>
              <w:t>110-400kV ORO IR KABELIŲ LINIJŲ 201___ m. APŽIŪRŲ  G R A F I K A S</w:t>
            </w:r>
            <w:r>
              <w:rPr>
                <w:noProof/>
                <w:webHidden/>
              </w:rPr>
              <w:tab/>
            </w:r>
            <w:r>
              <w:rPr>
                <w:noProof/>
                <w:webHidden/>
              </w:rPr>
              <w:fldChar w:fldCharType="begin"/>
            </w:r>
            <w:r>
              <w:rPr>
                <w:noProof/>
                <w:webHidden/>
              </w:rPr>
              <w:instrText xml:space="preserve"> PAGEREF _Toc152085193 \h </w:instrText>
            </w:r>
            <w:r>
              <w:rPr>
                <w:noProof/>
                <w:webHidden/>
              </w:rPr>
            </w:r>
            <w:r>
              <w:rPr>
                <w:noProof/>
                <w:webHidden/>
              </w:rPr>
              <w:fldChar w:fldCharType="separate"/>
            </w:r>
            <w:r w:rsidR="00207E6B">
              <w:rPr>
                <w:noProof/>
                <w:webHidden/>
              </w:rPr>
              <w:t>184</w:t>
            </w:r>
            <w:r>
              <w:rPr>
                <w:noProof/>
                <w:webHidden/>
              </w:rPr>
              <w:fldChar w:fldCharType="end"/>
            </w:r>
          </w:hyperlink>
        </w:p>
        <w:p w14:paraId="028A1F37" w14:textId="4B22CC3A"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94" w:history="1">
            <w:r w:rsidRPr="00BE3D78">
              <w:rPr>
                <w:rStyle w:val="Hyperlink"/>
                <w:noProof/>
              </w:rPr>
              <w:t>OL eksploatavimo metu atliekami darbai ir jų atlikimo periodiškumas</w:t>
            </w:r>
            <w:r>
              <w:rPr>
                <w:noProof/>
                <w:webHidden/>
              </w:rPr>
              <w:tab/>
            </w:r>
            <w:r>
              <w:rPr>
                <w:noProof/>
                <w:webHidden/>
              </w:rPr>
              <w:fldChar w:fldCharType="begin"/>
            </w:r>
            <w:r>
              <w:rPr>
                <w:noProof/>
                <w:webHidden/>
              </w:rPr>
              <w:instrText xml:space="preserve"> PAGEREF _Toc152085194 \h </w:instrText>
            </w:r>
            <w:r>
              <w:rPr>
                <w:noProof/>
                <w:webHidden/>
              </w:rPr>
            </w:r>
            <w:r>
              <w:rPr>
                <w:noProof/>
                <w:webHidden/>
              </w:rPr>
              <w:fldChar w:fldCharType="separate"/>
            </w:r>
            <w:r w:rsidR="00207E6B">
              <w:rPr>
                <w:noProof/>
                <w:webHidden/>
              </w:rPr>
              <w:t>185</w:t>
            </w:r>
            <w:r>
              <w:rPr>
                <w:noProof/>
                <w:webHidden/>
              </w:rPr>
              <w:fldChar w:fldCharType="end"/>
            </w:r>
          </w:hyperlink>
        </w:p>
        <w:p w14:paraId="07DC336A" w14:textId="08D45A28"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95" w:history="1">
            <w:r w:rsidRPr="00BE3D78">
              <w:rPr>
                <w:rStyle w:val="Hyperlink"/>
                <w:noProof/>
              </w:rPr>
              <w:t>ATRAMOS VIRŠUTINĖS APŽIŪROS ATLIKIMO AKTAS</w:t>
            </w:r>
            <w:r>
              <w:rPr>
                <w:noProof/>
                <w:webHidden/>
              </w:rPr>
              <w:tab/>
            </w:r>
            <w:r>
              <w:rPr>
                <w:noProof/>
                <w:webHidden/>
              </w:rPr>
              <w:fldChar w:fldCharType="begin"/>
            </w:r>
            <w:r>
              <w:rPr>
                <w:noProof/>
                <w:webHidden/>
              </w:rPr>
              <w:instrText xml:space="preserve"> PAGEREF _Toc152085195 \h </w:instrText>
            </w:r>
            <w:r>
              <w:rPr>
                <w:noProof/>
                <w:webHidden/>
              </w:rPr>
            </w:r>
            <w:r>
              <w:rPr>
                <w:noProof/>
                <w:webHidden/>
              </w:rPr>
              <w:fldChar w:fldCharType="separate"/>
            </w:r>
            <w:r w:rsidR="00207E6B">
              <w:rPr>
                <w:noProof/>
                <w:webHidden/>
              </w:rPr>
              <w:t>190</w:t>
            </w:r>
            <w:r>
              <w:rPr>
                <w:noProof/>
                <w:webHidden/>
              </w:rPr>
              <w:fldChar w:fldCharType="end"/>
            </w:r>
          </w:hyperlink>
        </w:p>
        <w:p w14:paraId="25AD16FD" w14:textId="0FE9AF80"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96" w:history="1">
            <w:r w:rsidRPr="00BE3D78">
              <w:rPr>
                <w:rStyle w:val="Hyperlink"/>
                <w:noProof/>
              </w:rPr>
              <w:t>SKAIČIUOJAMASIS OL PROSKYNOS PLOTIS</w:t>
            </w:r>
            <w:r>
              <w:rPr>
                <w:noProof/>
                <w:webHidden/>
              </w:rPr>
              <w:tab/>
            </w:r>
            <w:r>
              <w:rPr>
                <w:noProof/>
                <w:webHidden/>
              </w:rPr>
              <w:fldChar w:fldCharType="begin"/>
            </w:r>
            <w:r>
              <w:rPr>
                <w:noProof/>
                <w:webHidden/>
              </w:rPr>
              <w:instrText xml:space="preserve"> PAGEREF _Toc152085196 \h </w:instrText>
            </w:r>
            <w:r>
              <w:rPr>
                <w:noProof/>
                <w:webHidden/>
              </w:rPr>
            </w:r>
            <w:r>
              <w:rPr>
                <w:noProof/>
                <w:webHidden/>
              </w:rPr>
              <w:fldChar w:fldCharType="separate"/>
            </w:r>
            <w:r w:rsidR="00207E6B">
              <w:rPr>
                <w:noProof/>
                <w:webHidden/>
              </w:rPr>
              <w:t>191</w:t>
            </w:r>
            <w:r>
              <w:rPr>
                <w:noProof/>
                <w:webHidden/>
              </w:rPr>
              <w:fldChar w:fldCharType="end"/>
            </w:r>
          </w:hyperlink>
        </w:p>
        <w:p w14:paraId="7C579D93" w14:textId="47C34204"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97" w:history="1">
            <w:r w:rsidRPr="00BE3D78">
              <w:rPr>
                <w:rStyle w:val="Hyperlink"/>
                <w:noProof/>
              </w:rPr>
              <w:t>ORO LINIJOS PASAS</w:t>
            </w:r>
            <w:r>
              <w:rPr>
                <w:noProof/>
                <w:webHidden/>
              </w:rPr>
              <w:tab/>
            </w:r>
            <w:r>
              <w:rPr>
                <w:noProof/>
                <w:webHidden/>
              </w:rPr>
              <w:fldChar w:fldCharType="begin"/>
            </w:r>
            <w:r>
              <w:rPr>
                <w:noProof/>
                <w:webHidden/>
              </w:rPr>
              <w:instrText xml:space="preserve"> PAGEREF _Toc152085197 \h </w:instrText>
            </w:r>
            <w:r>
              <w:rPr>
                <w:noProof/>
                <w:webHidden/>
              </w:rPr>
            </w:r>
            <w:r>
              <w:rPr>
                <w:noProof/>
                <w:webHidden/>
              </w:rPr>
              <w:fldChar w:fldCharType="separate"/>
            </w:r>
            <w:r w:rsidR="00207E6B">
              <w:rPr>
                <w:noProof/>
                <w:webHidden/>
              </w:rPr>
              <w:t>192</w:t>
            </w:r>
            <w:r>
              <w:rPr>
                <w:noProof/>
                <w:webHidden/>
              </w:rPr>
              <w:fldChar w:fldCharType="end"/>
            </w:r>
          </w:hyperlink>
        </w:p>
        <w:p w14:paraId="48450AD6" w14:textId="2DBC34E9"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98" w:history="1">
            <w:r w:rsidRPr="00BE3D78">
              <w:rPr>
                <w:rStyle w:val="Hyperlink"/>
                <w:noProof/>
              </w:rPr>
              <w:t>ORO LINIJOS TRIJŲ LAIDŲ SCHEMA</w:t>
            </w:r>
            <w:r>
              <w:rPr>
                <w:noProof/>
                <w:webHidden/>
              </w:rPr>
              <w:tab/>
            </w:r>
            <w:r>
              <w:rPr>
                <w:noProof/>
                <w:webHidden/>
              </w:rPr>
              <w:fldChar w:fldCharType="begin"/>
            </w:r>
            <w:r>
              <w:rPr>
                <w:noProof/>
                <w:webHidden/>
              </w:rPr>
              <w:instrText xml:space="preserve"> PAGEREF _Toc152085198 \h </w:instrText>
            </w:r>
            <w:r>
              <w:rPr>
                <w:noProof/>
                <w:webHidden/>
              </w:rPr>
            </w:r>
            <w:r>
              <w:rPr>
                <w:noProof/>
                <w:webHidden/>
              </w:rPr>
              <w:fldChar w:fldCharType="separate"/>
            </w:r>
            <w:r w:rsidR="00207E6B">
              <w:rPr>
                <w:noProof/>
                <w:webHidden/>
              </w:rPr>
              <w:t>200</w:t>
            </w:r>
            <w:r>
              <w:rPr>
                <w:noProof/>
                <w:webHidden/>
              </w:rPr>
              <w:fldChar w:fldCharType="end"/>
            </w:r>
          </w:hyperlink>
        </w:p>
        <w:p w14:paraId="1BBD8617" w14:textId="351D03DF"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99" w:history="1">
            <w:r w:rsidRPr="00BE3D78">
              <w:rPr>
                <w:rStyle w:val="Hyperlink"/>
                <w:noProof/>
              </w:rPr>
              <w:t>SUTARTINIAI ŽENKLAI  OL TRASOS PLANE</w:t>
            </w:r>
            <w:r>
              <w:rPr>
                <w:noProof/>
                <w:webHidden/>
              </w:rPr>
              <w:tab/>
            </w:r>
            <w:r>
              <w:rPr>
                <w:noProof/>
                <w:webHidden/>
              </w:rPr>
              <w:fldChar w:fldCharType="begin"/>
            </w:r>
            <w:r>
              <w:rPr>
                <w:noProof/>
                <w:webHidden/>
              </w:rPr>
              <w:instrText xml:space="preserve"> PAGEREF _Toc152085199 \h </w:instrText>
            </w:r>
            <w:r>
              <w:rPr>
                <w:noProof/>
                <w:webHidden/>
              </w:rPr>
            </w:r>
            <w:r>
              <w:rPr>
                <w:noProof/>
                <w:webHidden/>
              </w:rPr>
              <w:fldChar w:fldCharType="separate"/>
            </w:r>
            <w:r w:rsidR="00207E6B">
              <w:rPr>
                <w:noProof/>
                <w:webHidden/>
              </w:rPr>
              <w:t>201</w:t>
            </w:r>
            <w:r>
              <w:rPr>
                <w:noProof/>
                <w:webHidden/>
              </w:rPr>
              <w:fldChar w:fldCharType="end"/>
            </w:r>
          </w:hyperlink>
        </w:p>
        <w:p w14:paraId="50CDEBBC" w14:textId="35DEA2B0"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00" w:history="1">
            <w:r w:rsidRPr="00BE3D78">
              <w:rPr>
                <w:rStyle w:val="Hyperlink"/>
                <w:noProof/>
              </w:rPr>
              <w:t>ATRAMŲ ŽINIARAŠTIS</w:t>
            </w:r>
            <w:r>
              <w:rPr>
                <w:noProof/>
                <w:webHidden/>
              </w:rPr>
              <w:tab/>
            </w:r>
            <w:r>
              <w:rPr>
                <w:noProof/>
                <w:webHidden/>
              </w:rPr>
              <w:fldChar w:fldCharType="begin"/>
            </w:r>
            <w:r>
              <w:rPr>
                <w:noProof/>
                <w:webHidden/>
              </w:rPr>
              <w:instrText xml:space="preserve"> PAGEREF _Toc152085200 \h </w:instrText>
            </w:r>
            <w:r>
              <w:rPr>
                <w:noProof/>
                <w:webHidden/>
              </w:rPr>
            </w:r>
            <w:r>
              <w:rPr>
                <w:noProof/>
                <w:webHidden/>
              </w:rPr>
              <w:fldChar w:fldCharType="separate"/>
            </w:r>
            <w:r w:rsidR="00207E6B">
              <w:rPr>
                <w:noProof/>
                <w:webHidden/>
              </w:rPr>
              <w:t>202</w:t>
            </w:r>
            <w:r>
              <w:rPr>
                <w:noProof/>
                <w:webHidden/>
              </w:rPr>
              <w:fldChar w:fldCharType="end"/>
            </w:r>
          </w:hyperlink>
        </w:p>
        <w:p w14:paraId="06D95ACD" w14:textId="4E9B9541"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01" w:history="1">
            <w:r w:rsidRPr="00BE3D78">
              <w:rPr>
                <w:rStyle w:val="Hyperlink"/>
                <w:noProof/>
              </w:rPr>
              <w:t>LAIDŲ SUJUNGIMO GNYBTŲ ŽINIARAŠTIS</w:t>
            </w:r>
            <w:r>
              <w:rPr>
                <w:noProof/>
                <w:webHidden/>
              </w:rPr>
              <w:tab/>
            </w:r>
            <w:r>
              <w:rPr>
                <w:noProof/>
                <w:webHidden/>
              </w:rPr>
              <w:fldChar w:fldCharType="begin"/>
            </w:r>
            <w:r>
              <w:rPr>
                <w:noProof/>
                <w:webHidden/>
              </w:rPr>
              <w:instrText xml:space="preserve"> PAGEREF _Toc152085201 \h </w:instrText>
            </w:r>
            <w:r>
              <w:rPr>
                <w:noProof/>
                <w:webHidden/>
              </w:rPr>
            </w:r>
            <w:r>
              <w:rPr>
                <w:noProof/>
                <w:webHidden/>
              </w:rPr>
              <w:fldChar w:fldCharType="separate"/>
            </w:r>
            <w:r w:rsidR="00207E6B">
              <w:rPr>
                <w:noProof/>
                <w:webHidden/>
              </w:rPr>
              <w:t>203</w:t>
            </w:r>
            <w:r>
              <w:rPr>
                <w:noProof/>
                <w:webHidden/>
              </w:rPr>
              <w:fldChar w:fldCharType="end"/>
            </w:r>
          </w:hyperlink>
        </w:p>
        <w:p w14:paraId="5B7D133B" w14:textId="0D8FA430"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02" w:history="1">
            <w:r w:rsidRPr="00BE3D78">
              <w:rPr>
                <w:rStyle w:val="Hyperlink"/>
                <w:noProof/>
              </w:rPr>
              <w:t>OL ATRAMŲ ĮŽEMINIMO KONTŪRŲ IR PEREINAMŲJŲ VARŽŲ PATIKRINIMAS</w:t>
            </w:r>
            <w:r>
              <w:rPr>
                <w:noProof/>
                <w:webHidden/>
              </w:rPr>
              <w:tab/>
            </w:r>
            <w:r>
              <w:rPr>
                <w:noProof/>
                <w:webHidden/>
              </w:rPr>
              <w:fldChar w:fldCharType="begin"/>
            </w:r>
            <w:r>
              <w:rPr>
                <w:noProof/>
                <w:webHidden/>
              </w:rPr>
              <w:instrText xml:space="preserve"> PAGEREF _Toc152085202 \h </w:instrText>
            </w:r>
            <w:r>
              <w:rPr>
                <w:noProof/>
                <w:webHidden/>
              </w:rPr>
            </w:r>
            <w:r>
              <w:rPr>
                <w:noProof/>
                <w:webHidden/>
              </w:rPr>
              <w:fldChar w:fldCharType="separate"/>
            </w:r>
            <w:r w:rsidR="00207E6B">
              <w:rPr>
                <w:noProof/>
                <w:webHidden/>
              </w:rPr>
              <w:t>204</w:t>
            </w:r>
            <w:r>
              <w:rPr>
                <w:noProof/>
                <w:webHidden/>
              </w:rPr>
              <w:fldChar w:fldCharType="end"/>
            </w:r>
          </w:hyperlink>
        </w:p>
        <w:p w14:paraId="6857B771" w14:textId="711AF1D4"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03" w:history="1">
            <w:r w:rsidRPr="00BE3D78">
              <w:rPr>
                <w:rStyle w:val="Hyperlink"/>
                <w:noProof/>
              </w:rPr>
              <w:t>SANKIRTŲ ATSTUMŲ MATAVIMO ŽINIARAŠTIS</w:t>
            </w:r>
            <w:r>
              <w:rPr>
                <w:noProof/>
                <w:webHidden/>
              </w:rPr>
              <w:tab/>
            </w:r>
            <w:r>
              <w:rPr>
                <w:noProof/>
                <w:webHidden/>
              </w:rPr>
              <w:fldChar w:fldCharType="begin"/>
            </w:r>
            <w:r>
              <w:rPr>
                <w:noProof/>
                <w:webHidden/>
              </w:rPr>
              <w:instrText xml:space="preserve"> PAGEREF _Toc152085203 \h </w:instrText>
            </w:r>
            <w:r>
              <w:rPr>
                <w:noProof/>
                <w:webHidden/>
              </w:rPr>
            </w:r>
            <w:r>
              <w:rPr>
                <w:noProof/>
                <w:webHidden/>
              </w:rPr>
              <w:fldChar w:fldCharType="separate"/>
            </w:r>
            <w:r w:rsidR="00207E6B">
              <w:rPr>
                <w:noProof/>
                <w:webHidden/>
              </w:rPr>
              <w:t>205</w:t>
            </w:r>
            <w:r>
              <w:rPr>
                <w:noProof/>
                <w:webHidden/>
              </w:rPr>
              <w:fldChar w:fldCharType="end"/>
            </w:r>
          </w:hyperlink>
        </w:p>
        <w:p w14:paraId="0825514E" w14:textId="1C2A5407"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04" w:history="1">
            <w:r w:rsidRPr="00BE3D78">
              <w:rPr>
                <w:rStyle w:val="Hyperlink"/>
                <w:noProof/>
              </w:rPr>
              <w:t>SANKIRTŲ ATSTUMŲ MATAVIMO ŽINIARAŠTIS</w:t>
            </w:r>
            <w:r>
              <w:rPr>
                <w:noProof/>
                <w:webHidden/>
              </w:rPr>
              <w:tab/>
            </w:r>
            <w:r>
              <w:rPr>
                <w:noProof/>
                <w:webHidden/>
              </w:rPr>
              <w:fldChar w:fldCharType="begin"/>
            </w:r>
            <w:r>
              <w:rPr>
                <w:noProof/>
                <w:webHidden/>
              </w:rPr>
              <w:instrText xml:space="preserve"> PAGEREF _Toc152085204 \h </w:instrText>
            </w:r>
            <w:r>
              <w:rPr>
                <w:noProof/>
                <w:webHidden/>
              </w:rPr>
            </w:r>
            <w:r>
              <w:rPr>
                <w:noProof/>
                <w:webHidden/>
              </w:rPr>
              <w:fldChar w:fldCharType="separate"/>
            </w:r>
            <w:r w:rsidR="00207E6B">
              <w:rPr>
                <w:noProof/>
                <w:webHidden/>
              </w:rPr>
              <w:t>205</w:t>
            </w:r>
            <w:r>
              <w:rPr>
                <w:noProof/>
                <w:webHidden/>
              </w:rPr>
              <w:fldChar w:fldCharType="end"/>
            </w:r>
          </w:hyperlink>
        </w:p>
        <w:p w14:paraId="1AACDC5A" w14:textId="0541C92B"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05" w:history="1">
            <w:r w:rsidRPr="00BE3D78">
              <w:rPr>
                <w:rStyle w:val="Hyperlink"/>
                <w:noProof/>
              </w:rPr>
              <w:t>ORO LINIJOS KONTAKTINIŲ JUNGČIŲ TERMOVIZINIS PATIKRINIMAS</w:t>
            </w:r>
            <w:r>
              <w:rPr>
                <w:noProof/>
                <w:webHidden/>
              </w:rPr>
              <w:tab/>
            </w:r>
            <w:r>
              <w:rPr>
                <w:noProof/>
                <w:webHidden/>
              </w:rPr>
              <w:fldChar w:fldCharType="begin"/>
            </w:r>
            <w:r>
              <w:rPr>
                <w:noProof/>
                <w:webHidden/>
              </w:rPr>
              <w:instrText xml:space="preserve"> PAGEREF _Toc152085205 \h </w:instrText>
            </w:r>
            <w:r>
              <w:rPr>
                <w:noProof/>
                <w:webHidden/>
              </w:rPr>
            </w:r>
            <w:r>
              <w:rPr>
                <w:noProof/>
                <w:webHidden/>
              </w:rPr>
              <w:fldChar w:fldCharType="separate"/>
            </w:r>
            <w:r w:rsidR="00207E6B">
              <w:rPr>
                <w:noProof/>
                <w:webHidden/>
              </w:rPr>
              <w:t>206</w:t>
            </w:r>
            <w:r>
              <w:rPr>
                <w:noProof/>
                <w:webHidden/>
              </w:rPr>
              <w:fldChar w:fldCharType="end"/>
            </w:r>
          </w:hyperlink>
        </w:p>
        <w:p w14:paraId="748E3951" w14:textId="7438141A"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06" w:history="1">
            <w:r w:rsidRPr="00BE3D78">
              <w:rPr>
                <w:rStyle w:val="Hyperlink"/>
                <w:noProof/>
              </w:rPr>
              <w:t>110-330 kV ĮTAMPOS KABELIŲ ________________________ PASAS</w:t>
            </w:r>
            <w:r>
              <w:rPr>
                <w:noProof/>
                <w:webHidden/>
              </w:rPr>
              <w:tab/>
            </w:r>
            <w:r>
              <w:rPr>
                <w:noProof/>
                <w:webHidden/>
              </w:rPr>
              <w:fldChar w:fldCharType="begin"/>
            </w:r>
            <w:r>
              <w:rPr>
                <w:noProof/>
                <w:webHidden/>
              </w:rPr>
              <w:instrText xml:space="preserve"> PAGEREF _Toc152085206 \h </w:instrText>
            </w:r>
            <w:r>
              <w:rPr>
                <w:noProof/>
                <w:webHidden/>
              </w:rPr>
            </w:r>
            <w:r>
              <w:rPr>
                <w:noProof/>
                <w:webHidden/>
              </w:rPr>
              <w:fldChar w:fldCharType="separate"/>
            </w:r>
            <w:r w:rsidR="00207E6B">
              <w:rPr>
                <w:noProof/>
                <w:webHidden/>
              </w:rPr>
              <w:t>207</w:t>
            </w:r>
            <w:r>
              <w:rPr>
                <w:noProof/>
                <w:webHidden/>
              </w:rPr>
              <w:fldChar w:fldCharType="end"/>
            </w:r>
          </w:hyperlink>
        </w:p>
        <w:p w14:paraId="0F39C35A" w14:textId="025DD64C"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07" w:history="1">
            <w:r w:rsidRPr="00BE3D78">
              <w:rPr>
                <w:rStyle w:val="Hyperlink"/>
                <w:noProof/>
              </w:rPr>
              <w:t>110-330 kV ĮTAMPOS KABELIŲ LINIJOS</w:t>
            </w:r>
            <w:r w:rsidRPr="00BE3D78">
              <w:rPr>
                <w:rStyle w:val="Hyperlink"/>
                <w:b/>
                <w:noProof/>
              </w:rPr>
              <w:t xml:space="preserve">  </w:t>
            </w:r>
            <w:r w:rsidRPr="00BE3D78">
              <w:rPr>
                <w:rStyle w:val="Hyperlink"/>
                <w:noProof/>
              </w:rPr>
              <w:t>___________________________________ (Pavadinimas)</w:t>
            </w:r>
            <w:r w:rsidRPr="00BE3D78">
              <w:rPr>
                <w:rStyle w:val="Hyperlink"/>
                <w:b/>
                <w:noProof/>
              </w:rPr>
              <w:t xml:space="preserve"> </w:t>
            </w:r>
            <w:r w:rsidRPr="00BE3D78">
              <w:rPr>
                <w:rStyle w:val="Hyperlink"/>
                <w:noProof/>
              </w:rPr>
              <w:t>TRASOS IR ĮRENGINIŲ APŽIŪRŲ EKSPLOATACINIS LAPELIS</w:t>
            </w:r>
            <w:r>
              <w:rPr>
                <w:noProof/>
                <w:webHidden/>
              </w:rPr>
              <w:tab/>
            </w:r>
            <w:r>
              <w:rPr>
                <w:noProof/>
                <w:webHidden/>
              </w:rPr>
              <w:fldChar w:fldCharType="begin"/>
            </w:r>
            <w:r>
              <w:rPr>
                <w:noProof/>
                <w:webHidden/>
              </w:rPr>
              <w:instrText xml:space="preserve"> PAGEREF _Toc152085207 \h </w:instrText>
            </w:r>
            <w:r>
              <w:rPr>
                <w:noProof/>
                <w:webHidden/>
              </w:rPr>
            </w:r>
            <w:r>
              <w:rPr>
                <w:noProof/>
                <w:webHidden/>
              </w:rPr>
              <w:fldChar w:fldCharType="separate"/>
            </w:r>
            <w:r w:rsidR="00207E6B">
              <w:rPr>
                <w:noProof/>
                <w:webHidden/>
              </w:rPr>
              <w:t>209</w:t>
            </w:r>
            <w:r>
              <w:rPr>
                <w:noProof/>
                <w:webHidden/>
              </w:rPr>
              <w:fldChar w:fldCharType="end"/>
            </w:r>
          </w:hyperlink>
        </w:p>
        <w:p w14:paraId="36080EF7" w14:textId="54470EC2"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08" w:history="1">
            <w:r w:rsidRPr="00BE3D78">
              <w:rPr>
                <w:rStyle w:val="Hyperlink"/>
                <w:noProof/>
              </w:rPr>
              <w:t>KABELIŲ LINIJŲ, MOVŲ IR ATRAMŲ SU KABELIŲ LINIJŲ JUNGTIMIS GALINĖSE MOVOSE ŽYMENYS</w:t>
            </w:r>
            <w:r>
              <w:rPr>
                <w:noProof/>
                <w:webHidden/>
              </w:rPr>
              <w:tab/>
            </w:r>
            <w:r>
              <w:rPr>
                <w:noProof/>
                <w:webHidden/>
              </w:rPr>
              <w:fldChar w:fldCharType="begin"/>
            </w:r>
            <w:r>
              <w:rPr>
                <w:noProof/>
                <w:webHidden/>
              </w:rPr>
              <w:instrText xml:space="preserve"> PAGEREF _Toc152085208 \h </w:instrText>
            </w:r>
            <w:r>
              <w:rPr>
                <w:noProof/>
                <w:webHidden/>
              </w:rPr>
            </w:r>
            <w:r>
              <w:rPr>
                <w:noProof/>
                <w:webHidden/>
              </w:rPr>
              <w:fldChar w:fldCharType="separate"/>
            </w:r>
            <w:r w:rsidR="00207E6B">
              <w:rPr>
                <w:noProof/>
                <w:webHidden/>
              </w:rPr>
              <w:t>210</w:t>
            </w:r>
            <w:r>
              <w:rPr>
                <w:noProof/>
                <w:webHidden/>
              </w:rPr>
              <w:fldChar w:fldCharType="end"/>
            </w:r>
          </w:hyperlink>
        </w:p>
        <w:p w14:paraId="6E32E734" w14:textId="47A39644"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09" w:history="1">
            <w:r w:rsidRPr="00BE3D78">
              <w:rPr>
                <w:rStyle w:val="Hyperlink"/>
                <w:noProof/>
              </w:rPr>
              <w:t>DVIGRANDĖS KABELIŲ LINIJOS PASTOTĖ-PASTOTĖ PRINCIPINĖ SCHEMA</w:t>
            </w:r>
            <w:r>
              <w:rPr>
                <w:noProof/>
                <w:webHidden/>
              </w:rPr>
              <w:tab/>
            </w:r>
            <w:r>
              <w:rPr>
                <w:noProof/>
                <w:webHidden/>
              </w:rPr>
              <w:fldChar w:fldCharType="begin"/>
            </w:r>
            <w:r>
              <w:rPr>
                <w:noProof/>
                <w:webHidden/>
              </w:rPr>
              <w:instrText xml:space="preserve"> PAGEREF _Toc152085209 \h </w:instrText>
            </w:r>
            <w:r>
              <w:rPr>
                <w:noProof/>
                <w:webHidden/>
              </w:rPr>
            </w:r>
            <w:r>
              <w:rPr>
                <w:noProof/>
                <w:webHidden/>
              </w:rPr>
              <w:fldChar w:fldCharType="separate"/>
            </w:r>
            <w:r w:rsidR="00207E6B">
              <w:rPr>
                <w:noProof/>
                <w:webHidden/>
              </w:rPr>
              <w:t>211</w:t>
            </w:r>
            <w:r>
              <w:rPr>
                <w:noProof/>
                <w:webHidden/>
              </w:rPr>
              <w:fldChar w:fldCharType="end"/>
            </w:r>
          </w:hyperlink>
        </w:p>
        <w:p w14:paraId="31DCAF0D" w14:textId="4F41B61D"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10" w:history="1">
            <w:r w:rsidRPr="00BE3D78">
              <w:rPr>
                <w:rStyle w:val="Hyperlink"/>
                <w:noProof/>
              </w:rPr>
              <w:t>DVIGRANDĖS KABELIŲ LINIJOS INTARPO PRINCIPINĖ SCHEMA</w:t>
            </w:r>
            <w:r>
              <w:rPr>
                <w:noProof/>
                <w:webHidden/>
              </w:rPr>
              <w:tab/>
            </w:r>
            <w:r>
              <w:rPr>
                <w:noProof/>
                <w:webHidden/>
              </w:rPr>
              <w:fldChar w:fldCharType="begin"/>
            </w:r>
            <w:r>
              <w:rPr>
                <w:noProof/>
                <w:webHidden/>
              </w:rPr>
              <w:instrText xml:space="preserve"> PAGEREF _Toc152085210 \h </w:instrText>
            </w:r>
            <w:r>
              <w:rPr>
                <w:noProof/>
                <w:webHidden/>
              </w:rPr>
            </w:r>
            <w:r>
              <w:rPr>
                <w:noProof/>
                <w:webHidden/>
              </w:rPr>
              <w:fldChar w:fldCharType="separate"/>
            </w:r>
            <w:r w:rsidR="00207E6B">
              <w:rPr>
                <w:noProof/>
                <w:webHidden/>
              </w:rPr>
              <w:t>212</w:t>
            </w:r>
            <w:r>
              <w:rPr>
                <w:noProof/>
                <w:webHidden/>
              </w:rPr>
              <w:fldChar w:fldCharType="end"/>
            </w:r>
          </w:hyperlink>
        </w:p>
        <w:p w14:paraId="7A34549E" w14:textId="05C7C409"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11" w:history="1">
            <w:r w:rsidRPr="00BE3D78">
              <w:rPr>
                <w:rStyle w:val="Hyperlink"/>
                <w:noProof/>
              </w:rPr>
              <w:t>DVIGRANDĖS KABELIŲ LINIJOS ATŠAKOS PRINCIPINĖ SCHEMA</w:t>
            </w:r>
            <w:r>
              <w:rPr>
                <w:noProof/>
                <w:webHidden/>
              </w:rPr>
              <w:tab/>
            </w:r>
            <w:r>
              <w:rPr>
                <w:noProof/>
                <w:webHidden/>
              </w:rPr>
              <w:fldChar w:fldCharType="begin"/>
            </w:r>
            <w:r>
              <w:rPr>
                <w:noProof/>
                <w:webHidden/>
              </w:rPr>
              <w:instrText xml:space="preserve"> PAGEREF _Toc152085211 \h </w:instrText>
            </w:r>
            <w:r>
              <w:rPr>
                <w:noProof/>
                <w:webHidden/>
              </w:rPr>
            </w:r>
            <w:r>
              <w:rPr>
                <w:noProof/>
                <w:webHidden/>
              </w:rPr>
              <w:fldChar w:fldCharType="separate"/>
            </w:r>
            <w:r w:rsidR="00207E6B">
              <w:rPr>
                <w:noProof/>
                <w:webHidden/>
              </w:rPr>
              <w:t>213</w:t>
            </w:r>
            <w:r>
              <w:rPr>
                <w:noProof/>
                <w:webHidden/>
              </w:rPr>
              <w:fldChar w:fldCharType="end"/>
            </w:r>
          </w:hyperlink>
        </w:p>
        <w:p w14:paraId="449F3BDE" w14:textId="440F0E49"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12" w:history="1">
            <w:r w:rsidRPr="00BE3D78">
              <w:rPr>
                <w:rStyle w:val="Hyperlink"/>
                <w:noProof/>
              </w:rPr>
              <w:t>KABELIŲ LINIJŲ APŽIŪRŲ, BANDYMŲ, MATAVIMŲ IR TIKRINIMŲ PERIODIŠKUMAS</w:t>
            </w:r>
            <w:r>
              <w:rPr>
                <w:noProof/>
                <w:webHidden/>
              </w:rPr>
              <w:tab/>
            </w:r>
            <w:r>
              <w:rPr>
                <w:noProof/>
                <w:webHidden/>
              </w:rPr>
              <w:fldChar w:fldCharType="begin"/>
            </w:r>
            <w:r>
              <w:rPr>
                <w:noProof/>
                <w:webHidden/>
              </w:rPr>
              <w:instrText xml:space="preserve"> PAGEREF _Toc152085212 \h </w:instrText>
            </w:r>
            <w:r>
              <w:rPr>
                <w:noProof/>
                <w:webHidden/>
              </w:rPr>
            </w:r>
            <w:r>
              <w:rPr>
                <w:noProof/>
                <w:webHidden/>
              </w:rPr>
              <w:fldChar w:fldCharType="separate"/>
            </w:r>
            <w:r w:rsidR="00207E6B">
              <w:rPr>
                <w:noProof/>
                <w:webHidden/>
              </w:rPr>
              <w:t>214</w:t>
            </w:r>
            <w:r>
              <w:rPr>
                <w:noProof/>
                <w:webHidden/>
              </w:rPr>
              <w:fldChar w:fldCharType="end"/>
            </w:r>
          </w:hyperlink>
        </w:p>
        <w:p w14:paraId="2BC880E7" w14:textId="7B69E981"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13" w:history="1">
            <w:r w:rsidRPr="00BE3D78">
              <w:rPr>
                <w:rStyle w:val="Hyperlink"/>
                <w:noProof/>
              </w:rPr>
              <w:t>Leistinos alyvos slėgio kitimo ribos</w:t>
            </w:r>
            <w:r>
              <w:rPr>
                <w:noProof/>
                <w:webHidden/>
              </w:rPr>
              <w:tab/>
            </w:r>
            <w:r>
              <w:rPr>
                <w:noProof/>
                <w:webHidden/>
              </w:rPr>
              <w:fldChar w:fldCharType="begin"/>
            </w:r>
            <w:r>
              <w:rPr>
                <w:noProof/>
                <w:webHidden/>
              </w:rPr>
              <w:instrText xml:space="preserve"> PAGEREF _Toc152085213 \h </w:instrText>
            </w:r>
            <w:r>
              <w:rPr>
                <w:noProof/>
                <w:webHidden/>
              </w:rPr>
            </w:r>
            <w:r>
              <w:rPr>
                <w:noProof/>
                <w:webHidden/>
              </w:rPr>
              <w:fldChar w:fldCharType="separate"/>
            </w:r>
            <w:r w:rsidR="00207E6B">
              <w:rPr>
                <w:noProof/>
                <w:webHidden/>
              </w:rPr>
              <w:t>216</w:t>
            </w:r>
            <w:r>
              <w:rPr>
                <w:noProof/>
                <w:webHidden/>
              </w:rPr>
              <w:fldChar w:fldCharType="end"/>
            </w:r>
          </w:hyperlink>
        </w:p>
        <w:p w14:paraId="4605DBCF" w14:textId="2D07190D"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14" w:history="1">
            <w:r w:rsidRPr="00BE3D78">
              <w:rPr>
                <w:rStyle w:val="Hyperlink"/>
                <w:noProof/>
              </w:rPr>
              <w:t>_____ kV kabelių bandymų protokolas</w:t>
            </w:r>
            <w:r>
              <w:rPr>
                <w:noProof/>
                <w:webHidden/>
              </w:rPr>
              <w:tab/>
            </w:r>
            <w:r>
              <w:rPr>
                <w:noProof/>
                <w:webHidden/>
              </w:rPr>
              <w:fldChar w:fldCharType="begin"/>
            </w:r>
            <w:r>
              <w:rPr>
                <w:noProof/>
                <w:webHidden/>
              </w:rPr>
              <w:instrText xml:space="preserve"> PAGEREF _Toc152085214 \h </w:instrText>
            </w:r>
            <w:r>
              <w:rPr>
                <w:noProof/>
                <w:webHidden/>
              </w:rPr>
            </w:r>
            <w:r>
              <w:rPr>
                <w:noProof/>
                <w:webHidden/>
              </w:rPr>
              <w:fldChar w:fldCharType="separate"/>
            </w:r>
            <w:r w:rsidR="00207E6B">
              <w:rPr>
                <w:noProof/>
                <w:webHidden/>
              </w:rPr>
              <w:t>217</w:t>
            </w:r>
            <w:r>
              <w:rPr>
                <w:noProof/>
                <w:webHidden/>
              </w:rPr>
              <w:fldChar w:fldCharType="end"/>
            </w:r>
          </w:hyperlink>
        </w:p>
        <w:p w14:paraId="69CE6F62" w14:textId="5CF82F57"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15" w:history="1">
            <w:r w:rsidRPr="00BE3D78">
              <w:rPr>
                <w:rStyle w:val="Hyperlink"/>
                <w:noProof/>
              </w:rPr>
              <w:t>BENDRI REIKALAVIMAI ALYVOS PAVYZDŽIAMS IMTI IŠ ALYVA AUŠINAMŲ KABELIŲ LINIJŲ</w:t>
            </w:r>
            <w:r>
              <w:rPr>
                <w:noProof/>
                <w:webHidden/>
              </w:rPr>
              <w:tab/>
            </w:r>
            <w:r>
              <w:rPr>
                <w:noProof/>
                <w:webHidden/>
              </w:rPr>
              <w:fldChar w:fldCharType="begin"/>
            </w:r>
            <w:r>
              <w:rPr>
                <w:noProof/>
                <w:webHidden/>
              </w:rPr>
              <w:instrText xml:space="preserve"> PAGEREF _Toc152085215 \h </w:instrText>
            </w:r>
            <w:r>
              <w:rPr>
                <w:noProof/>
                <w:webHidden/>
              </w:rPr>
            </w:r>
            <w:r>
              <w:rPr>
                <w:noProof/>
                <w:webHidden/>
              </w:rPr>
              <w:fldChar w:fldCharType="separate"/>
            </w:r>
            <w:r w:rsidR="00207E6B">
              <w:rPr>
                <w:noProof/>
                <w:webHidden/>
              </w:rPr>
              <w:t>219</w:t>
            </w:r>
            <w:r>
              <w:rPr>
                <w:noProof/>
                <w:webHidden/>
              </w:rPr>
              <w:fldChar w:fldCharType="end"/>
            </w:r>
          </w:hyperlink>
        </w:p>
        <w:p w14:paraId="2F9404FA" w14:textId="1A92ADDE"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16" w:history="1">
            <w:r w:rsidRPr="00BE3D78">
              <w:rPr>
                <w:rStyle w:val="Hyperlink"/>
                <w:noProof/>
              </w:rPr>
              <w:t xml:space="preserve">Kabelių linijos Įmirkimo tikrinimo </w:t>
            </w:r>
            <w:r w:rsidRPr="00BE3D78">
              <w:rPr>
                <w:rStyle w:val="Hyperlink"/>
                <w:noProof/>
                <w:spacing w:val="60"/>
                <w:shd w:val="clear" w:color="auto" w:fill="FFFFFF"/>
              </w:rPr>
              <w:t>protokolas</w:t>
            </w:r>
            <w:r>
              <w:rPr>
                <w:noProof/>
                <w:webHidden/>
              </w:rPr>
              <w:tab/>
            </w:r>
            <w:r>
              <w:rPr>
                <w:noProof/>
                <w:webHidden/>
              </w:rPr>
              <w:fldChar w:fldCharType="begin"/>
            </w:r>
            <w:r>
              <w:rPr>
                <w:noProof/>
                <w:webHidden/>
              </w:rPr>
              <w:instrText xml:space="preserve"> PAGEREF _Toc152085216 \h </w:instrText>
            </w:r>
            <w:r>
              <w:rPr>
                <w:noProof/>
                <w:webHidden/>
              </w:rPr>
            </w:r>
            <w:r>
              <w:rPr>
                <w:noProof/>
                <w:webHidden/>
              </w:rPr>
              <w:fldChar w:fldCharType="separate"/>
            </w:r>
            <w:r w:rsidR="00207E6B">
              <w:rPr>
                <w:noProof/>
                <w:webHidden/>
              </w:rPr>
              <w:t>221</w:t>
            </w:r>
            <w:r>
              <w:rPr>
                <w:noProof/>
                <w:webHidden/>
              </w:rPr>
              <w:fldChar w:fldCharType="end"/>
            </w:r>
          </w:hyperlink>
        </w:p>
        <w:p w14:paraId="5C8FC6C2" w14:textId="0826E269"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17" w:history="1">
            <w:r w:rsidRPr="00BE3D78">
              <w:rPr>
                <w:rStyle w:val="Hyperlink"/>
                <w:noProof/>
              </w:rPr>
              <w:t>Alyvos pavyzdžių ėmimo tvarka iš alyva aušinamų, žemo slėgio kabelių linijų elementų</w:t>
            </w:r>
            <w:r>
              <w:rPr>
                <w:noProof/>
                <w:webHidden/>
              </w:rPr>
              <w:tab/>
            </w:r>
            <w:r>
              <w:rPr>
                <w:noProof/>
                <w:webHidden/>
              </w:rPr>
              <w:fldChar w:fldCharType="begin"/>
            </w:r>
            <w:r>
              <w:rPr>
                <w:noProof/>
                <w:webHidden/>
              </w:rPr>
              <w:instrText xml:space="preserve"> PAGEREF _Toc152085217 \h </w:instrText>
            </w:r>
            <w:r>
              <w:rPr>
                <w:noProof/>
                <w:webHidden/>
              </w:rPr>
            </w:r>
            <w:r>
              <w:rPr>
                <w:noProof/>
                <w:webHidden/>
              </w:rPr>
              <w:fldChar w:fldCharType="separate"/>
            </w:r>
            <w:r w:rsidR="00207E6B">
              <w:rPr>
                <w:noProof/>
                <w:webHidden/>
              </w:rPr>
              <w:t>222</w:t>
            </w:r>
            <w:r>
              <w:rPr>
                <w:noProof/>
                <w:webHidden/>
              </w:rPr>
              <w:fldChar w:fldCharType="end"/>
            </w:r>
          </w:hyperlink>
        </w:p>
        <w:p w14:paraId="12C8D573" w14:textId="68D56D97"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18" w:history="1">
            <w:r w:rsidRPr="00BE3D78">
              <w:rPr>
                <w:rStyle w:val="Hyperlink"/>
                <w:noProof/>
              </w:rPr>
              <w:t>(Atliktų darbų akto formos pavyzdys)</w:t>
            </w:r>
            <w:r>
              <w:rPr>
                <w:noProof/>
                <w:webHidden/>
              </w:rPr>
              <w:tab/>
            </w:r>
            <w:r>
              <w:rPr>
                <w:noProof/>
                <w:webHidden/>
              </w:rPr>
              <w:fldChar w:fldCharType="begin"/>
            </w:r>
            <w:r>
              <w:rPr>
                <w:noProof/>
                <w:webHidden/>
              </w:rPr>
              <w:instrText xml:space="preserve"> PAGEREF _Toc152085218 \h </w:instrText>
            </w:r>
            <w:r>
              <w:rPr>
                <w:noProof/>
                <w:webHidden/>
              </w:rPr>
            </w:r>
            <w:r>
              <w:rPr>
                <w:noProof/>
                <w:webHidden/>
              </w:rPr>
              <w:fldChar w:fldCharType="separate"/>
            </w:r>
            <w:r w:rsidR="00207E6B">
              <w:rPr>
                <w:noProof/>
                <w:webHidden/>
              </w:rPr>
              <w:t>226</w:t>
            </w:r>
            <w:r>
              <w:rPr>
                <w:noProof/>
                <w:webHidden/>
              </w:rPr>
              <w:fldChar w:fldCharType="end"/>
            </w:r>
          </w:hyperlink>
        </w:p>
        <w:p w14:paraId="3DB14F81" w14:textId="752300EB"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19" w:history="1">
            <w:r w:rsidRPr="00BE3D78">
              <w:rPr>
                <w:rStyle w:val="Hyperlink"/>
                <w:noProof/>
              </w:rPr>
              <w:t>VALDYMO SISTEMOS įrenginių ATLIKTŲ DARBŲ AKTO Nr._____</w:t>
            </w:r>
            <w:r>
              <w:rPr>
                <w:noProof/>
                <w:webHidden/>
              </w:rPr>
              <w:tab/>
            </w:r>
            <w:r>
              <w:rPr>
                <w:noProof/>
                <w:webHidden/>
              </w:rPr>
              <w:fldChar w:fldCharType="begin"/>
            </w:r>
            <w:r>
              <w:rPr>
                <w:noProof/>
                <w:webHidden/>
              </w:rPr>
              <w:instrText xml:space="preserve"> PAGEREF _Toc152085219 \h </w:instrText>
            </w:r>
            <w:r>
              <w:rPr>
                <w:noProof/>
                <w:webHidden/>
              </w:rPr>
            </w:r>
            <w:r>
              <w:rPr>
                <w:noProof/>
                <w:webHidden/>
              </w:rPr>
              <w:fldChar w:fldCharType="separate"/>
            </w:r>
            <w:r w:rsidR="00207E6B">
              <w:rPr>
                <w:noProof/>
                <w:webHidden/>
              </w:rPr>
              <w:t>226</w:t>
            </w:r>
            <w:r>
              <w:rPr>
                <w:noProof/>
                <w:webHidden/>
              </w:rPr>
              <w:fldChar w:fldCharType="end"/>
            </w:r>
          </w:hyperlink>
        </w:p>
        <w:p w14:paraId="5643E094" w14:textId="743A697D"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20" w:history="1">
            <w:r w:rsidRPr="00BE3D78">
              <w:rPr>
                <w:rStyle w:val="Hyperlink"/>
                <w:noProof/>
              </w:rPr>
              <w:t>PAVYZDINĖ TRANSFORMATORIŲ PASTOTĖS GAISRINĖS SAUGOS INSTRUKCIJA</w:t>
            </w:r>
            <w:r>
              <w:rPr>
                <w:noProof/>
                <w:webHidden/>
              </w:rPr>
              <w:tab/>
            </w:r>
            <w:r>
              <w:rPr>
                <w:noProof/>
                <w:webHidden/>
              </w:rPr>
              <w:fldChar w:fldCharType="begin"/>
            </w:r>
            <w:r>
              <w:rPr>
                <w:noProof/>
                <w:webHidden/>
              </w:rPr>
              <w:instrText xml:space="preserve"> PAGEREF _Toc152085220 \h </w:instrText>
            </w:r>
            <w:r>
              <w:rPr>
                <w:noProof/>
                <w:webHidden/>
              </w:rPr>
            </w:r>
            <w:r>
              <w:rPr>
                <w:noProof/>
                <w:webHidden/>
              </w:rPr>
              <w:fldChar w:fldCharType="separate"/>
            </w:r>
            <w:r w:rsidR="00207E6B">
              <w:rPr>
                <w:noProof/>
                <w:webHidden/>
              </w:rPr>
              <w:t>227</w:t>
            </w:r>
            <w:r>
              <w:rPr>
                <w:noProof/>
                <w:webHidden/>
              </w:rPr>
              <w:fldChar w:fldCharType="end"/>
            </w:r>
          </w:hyperlink>
        </w:p>
        <w:p w14:paraId="050B6A02" w14:textId="608FFE3B"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21" w:history="1">
            <w:r w:rsidRPr="00BE3D78">
              <w:rPr>
                <w:rStyle w:val="Hyperlink"/>
                <w:noProof/>
              </w:rPr>
              <w:t>DARBUOTOJŲ VEIKSMŲ KILUS GAISRUI PLANO PAVYZDYS</w:t>
            </w:r>
            <w:r>
              <w:rPr>
                <w:noProof/>
                <w:webHidden/>
              </w:rPr>
              <w:tab/>
            </w:r>
            <w:r>
              <w:rPr>
                <w:noProof/>
                <w:webHidden/>
              </w:rPr>
              <w:fldChar w:fldCharType="begin"/>
            </w:r>
            <w:r>
              <w:rPr>
                <w:noProof/>
                <w:webHidden/>
              </w:rPr>
              <w:instrText xml:space="preserve"> PAGEREF _Toc152085221 \h </w:instrText>
            </w:r>
            <w:r>
              <w:rPr>
                <w:noProof/>
                <w:webHidden/>
              </w:rPr>
            </w:r>
            <w:r>
              <w:rPr>
                <w:noProof/>
                <w:webHidden/>
              </w:rPr>
              <w:fldChar w:fldCharType="separate"/>
            </w:r>
            <w:r w:rsidR="00207E6B">
              <w:rPr>
                <w:noProof/>
                <w:webHidden/>
              </w:rPr>
              <w:t>229</w:t>
            </w:r>
            <w:r>
              <w:rPr>
                <w:noProof/>
                <w:webHidden/>
              </w:rPr>
              <w:fldChar w:fldCharType="end"/>
            </w:r>
          </w:hyperlink>
        </w:p>
        <w:p w14:paraId="21EE72D8" w14:textId="4E1D6FB8"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22" w:history="1">
            <w:r w:rsidRPr="00BE3D78">
              <w:rPr>
                <w:rStyle w:val="Hyperlink"/>
                <w:noProof/>
              </w:rPr>
              <w:t>LEIDIMAS GESINTI ELEKTROS ĮRENGINIUS</w:t>
            </w:r>
            <w:r>
              <w:rPr>
                <w:noProof/>
                <w:webHidden/>
              </w:rPr>
              <w:tab/>
            </w:r>
            <w:r>
              <w:rPr>
                <w:noProof/>
                <w:webHidden/>
              </w:rPr>
              <w:fldChar w:fldCharType="begin"/>
            </w:r>
            <w:r>
              <w:rPr>
                <w:noProof/>
                <w:webHidden/>
              </w:rPr>
              <w:instrText xml:space="preserve"> PAGEREF _Toc152085222 \h </w:instrText>
            </w:r>
            <w:r>
              <w:rPr>
                <w:noProof/>
                <w:webHidden/>
              </w:rPr>
            </w:r>
            <w:r>
              <w:rPr>
                <w:noProof/>
                <w:webHidden/>
              </w:rPr>
              <w:fldChar w:fldCharType="separate"/>
            </w:r>
            <w:r w:rsidR="00207E6B">
              <w:rPr>
                <w:noProof/>
                <w:webHidden/>
              </w:rPr>
              <w:t>231</w:t>
            </w:r>
            <w:r>
              <w:rPr>
                <w:noProof/>
                <w:webHidden/>
              </w:rPr>
              <w:fldChar w:fldCharType="end"/>
            </w:r>
          </w:hyperlink>
        </w:p>
        <w:p w14:paraId="53B89113" w14:textId="5A5AA955"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23" w:history="1">
            <w:r w:rsidRPr="00BE3D78">
              <w:rPr>
                <w:rStyle w:val="Hyperlink"/>
                <w:noProof/>
              </w:rPr>
              <w:t>GAISRINIO VANDENTIEKIO PATIKROS ŽURNALAS</w:t>
            </w:r>
            <w:r>
              <w:rPr>
                <w:noProof/>
                <w:webHidden/>
              </w:rPr>
              <w:tab/>
            </w:r>
            <w:r>
              <w:rPr>
                <w:noProof/>
                <w:webHidden/>
              </w:rPr>
              <w:fldChar w:fldCharType="begin"/>
            </w:r>
            <w:r>
              <w:rPr>
                <w:noProof/>
                <w:webHidden/>
              </w:rPr>
              <w:instrText xml:space="preserve"> PAGEREF _Toc152085223 \h </w:instrText>
            </w:r>
            <w:r>
              <w:rPr>
                <w:noProof/>
                <w:webHidden/>
              </w:rPr>
            </w:r>
            <w:r>
              <w:rPr>
                <w:noProof/>
                <w:webHidden/>
              </w:rPr>
              <w:fldChar w:fldCharType="separate"/>
            </w:r>
            <w:r w:rsidR="00207E6B">
              <w:rPr>
                <w:noProof/>
                <w:webHidden/>
              </w:rPr>
              <w:t>232</w:t>
            </w:r>
            <w:r>
              <w:rPr>
                <w:noProof/>
                <w:webHidden/>
              </w:rPr>
              <w:fldChar w:fldCharType="end"/>
            </w:r>
          </w:hyperlink>
        </w:p>
        <w:p w14:paraId="6AA2601D" w14:textId="362199B9"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24" w:history="1">
            <w:r w:rsidRPr="00BE3D78">
              <w:rPr>
                <w:rStyle w:val="Hyperlink"/>
                <w:noProof/>
              </w:rPr>
              <w:t>GAISRINĖS SAUGOS INŽINERINIŲ SISTEMŲ PRIEŽIŪROS DARBAI</w:t>
            </w:r>
            <w:r>
              <w:rPr>
                <w:noProof/>
                <w:webHidden/>
              </w:rPr>
              <w:tab/>
            </w:r>
            <w:r>
              <w:rPr>
                <w:noProof/>
                <w:webHidden/>
              </w:rPr>
              <w:fldChar w:fldCharType="begin"/>
            </w:r>
            <w:r>
              <w:rPr>
                <w:noProof/>
                <w:webHidden/>
              </w:rPr>
              <w:instrText xml:space="preserve"> PAGEREF _Toc152085224 \h </w:instrText>
            </w:r>
            <w:r>
              <w:rPr>
                <w:noProof/>
                <w:webHidden/>
              </w:rPr>
            </w:r>
            <w:r>
              <w:rPr>
                <w:noProof/>
                <w:webHidden/>
              </w:rPr>
              <w:fldChar w:fldCharType="separate"/>
            </w:r>
            <w:r w:rsidR="00207E6B">
              <w:rPr>
                <w:noProof/>
                <w:webHidden/>
              </w:rPr>
              <w:t>233</w:t>
            </w:r>
            <w:r>
              <w:rPr>
                <w:noProof/>
                <w:webHidden/>
              </w:rPr>
              <w:fldChar w:fldCharType="end"/>
            </w:r>
          </w:hyperlink>
        </w:p>
        <w:p w14:paraId="724E2D0C" w14:textId="74C8DC75"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25" w:history="1">
            <w:r w:rsidRPr="00BE3D78">
              <w:rPr>
                <w:rStyle w:val="Hyperlink"/>
                <w:noProof/>
              </w:rPr>
              <w:t>APSAUGOS SISTEMŲ APŽIŪROS DARBAI</w:t>
            </w:r>
            <w:r>
              <w:rPr>
                <w:noProof/>
                <w:webHidden/>
              </w:rPr>
              <w:tab/>
            </w:r>
            <w:r>
              <w:rPr>
                <w:noProof/>
                <w:webHidden/>
              </w:rPr>
              <w:fldChar w:fldCharType="begin"/>
            </w:r>
            <w:r>
              <w:rPr>
                <w:noProof/>
                <w:webHidden/>
              </w:rPr>
              <w:instrText xml:space="preserve"> PAGEREF _Toc152085225 \h </w:instrText>
            </w:r>
            <w:r>
              <w:rPr>
                <w:noProof/>
                <w:webHidden/>
              </w:rPr>
            </w:r>
            <w:r>
              <w:rPr>
                <w:noProof/>
                <w:webHidden/>
              </w:rPr>
              <w:fldChar w:fldCharType="separate"/>
            </w:r>
            <w:r w:rsidR="00207E6B">
              <w:rPr>
                <w:noProof/>
                <w:webHidden/>
              </w:rPr>
              <w:t>235</w:t>
            </w:r>
            <w:r>
              <w:rPr>
                <w:noProof/>
                <w:webHidden/>
              </w:rPr>
              <w:fldChar w:fldCharType="end"/>
            </w:r>
          </w:hyperlink>
        </w:p>
        <w:p w14:paraId="3C231082" w14:textId="1DC992EB"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26" w:history="1">
            <w:r w:rsidRPr="00BE3D78">
              <w:rPr>
                <w:rStyle w:val="Hyperlink"/>
                <w:noProof/>
              </w:rPr>
              <w:t>Iškvietimo lapo forma</w:t>
            </w:r>
            <w:r>
              <w:rPr>
                <w:noProof/>
                <w:webHidden/>
              </w:rPr>
              <w:tab/>
            </w:r>
            <w:r>
              <w:rPr>
                <w:noProof/>
                <w:webHidden/>
              </w:rPr>
              <w:fldChar w:fldCharType="begin"/>
            </w:r>
            <w:r>
              <w:rPr>
                <w:noProof/>
                <w:webHidden/>
              </w:rPr>
              <w:instrText xml:space="preserve"> PAGEREF _Toc152085226 \h </w:instrText>
            </w:r>
            <w:r>
              <w:rPr>
                <w:noProof/>
                <w:webHidden/>
              </w:rPr>
            </w:r>
            <w:r>
              <w:rPr>
                <w:noProof/>
                <w:webHidden/>
              </w:rPr>
              <w:fldChar w:fldCharType="separate"/>
            </w:r>
            <w:r w:rsidR="00207E6B">
              <w:rPr>
                <w:noProof/>
                <w:webHidden/>
              </w:rPr>
              <w:t>236</w:t>
            </w:r>
            <w:r>
              <w:rPr>
                <w:noProof/>
                <w:webHidden/>
              </w:rPr>
              <w:fldChar w:fldCharType="end"/>
            </w:r>
          </w:hyperlink>
        </w:p>
        <w:p w14:paraId="283D1B7A" w14:textId="3A7E9915"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27" w:history="1">
            <w:r w:rsidRPr="00BE3D78">
              <w:rPr>
                <w:rStyle w:val="Hyperlink"/>
                <w:noProof/>
              </w:rPr>
              <w:t>ITT centro technologinės įrangos eksploatavimo atsakomybių ribos su kitais padaliniais</w:t>
            </w:r>
            <w:r>
              <w:rPr>
                <w:noProof/>
                <w:webHidden/>
              </w:rPr>
              <w:tab/>
            </w:r>
            <w:r>
              <w:rPr>
                <w:noProof/>
                <w:webHidden/>
              </w:rPr>
              <w:fldChar w:fldCharType="begin"/>
            </w:r>
            <w:r>
              <w:rPr>
                <w:noProof/>
                <w:webHidden/>
              </w:rPr>
              <w:instrText xml:space="preserve"> PAGEREF _Toc152085227 \h </w:instrText>
            </w:r>
            <w:r>
              <w:rPr>
                <w:noProof/>
                <w:webHidden/>
              </w:rPr>
            </w:r>
            <w:r>
              <w:rPr>
                <w:noProof/>
                <w:webHidden/>
              </w:rPr>
              <w:fldChar w:fldCharType="separate"/>
            </w:r>
            <w:r w:rsidR="00207E6B">
              <w:rPr>
                <w:noProof/>
                <w:webHidden/>
              </w:rPr>
              <w:t>237</w:t>
            </w:r>
            <w:r>
              <w:rPr>
                <w:noProof/>
                <w:webHidden/>
              </w:rPr>
              <w:fldChar w:fldCharType="end"/>
            </w:r>
          </w:hyperlink>
        </w:p>
        <w:p w14:paraId="4B53DF67" w14:textId="5A06FE11"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28" w:history="1">
            <w:r w:rsidRPr="00BE3D78">
              <w:rPr>
                <w:rStyle w:val="Hyperlink"/>
                <w:noProof/>
              </w:rPr>
              <w:t>Prijunginių pavyzdžiai</w:t>
            </w:r>
            <w:r>
              <w:rPr>
                <w:noProof/>
                <w:webHidden/>
              </w:rPr>
              <w:tab/>
            </w:r>
            <w:r>
              <w:rPr>
                <w:noProof/>
                <w:webHidden/>
              </w:rPr>
              <w:fldChar w:fldCharType="begin"/>
            </w:r>
            <w:r>
              <w:rPr>
                <w:noProof/>
                <w:webHidden/>
              </w:rPr>
              <w:instrText xml:space="preserve"> PAGEREF _Toc152085228 \h </w:instrText>
            </w:r>
            <w:r>
              <w:rPr>
                <w:noProof/>
                <w:webHidden/>
              </w:rPr>
            </w:r>
            <w:r>
              <w:rPr>
                <w:noProof/>
                <w:webHidden/>
              </w:rPr>
              <w:fldChar w:fldCharType="separate"/>
            </w:r>
            <w:r w:rsidR="00207E6B">
              <w:rPr>
                <w:noProof/>
                <w:webHidden/>
              </w:rPr>
              <w:t>238</w:t>
            </w:r>
            <w:r>
              <w:rPr>
                <w:noProof/>
                <w:webHidden/>
              </w:rPr>
              <w:fldChar w:fldCharType="end"/>
            </w:r>
          </w:hyperlink>
        </w:p>
        <w:p w14:paraId="6BAE4237" w14:textId="1761DDDF"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29" w:history="1">
            <w:r w:rsidRPr="00BE3D78">
              <w:rPr>
                <w:rStyle w:val="Hyperlink"/>
                <w:noProof/>
              </w:rPr>
              <w:t>OL sankirtos aktas</w:t>
            </w:r>
            <w:r>
              <w:rPr>
                <w:noProof/>
                <w:webHidden/>
              </w:rPr>
              <w:tab/>
            </w:r>
            <w:r>
              <w:rPr>
                <w:noProof/>
                <w:webHidden/>
              </w:rPr>
              <w:fldChar w:fldCharType="begin"/>
            </w:r>
            <w:r>
              <w:rPr>
                <w:noProof/>
                <w:webHidden/>
              </w:rPr>
              <w:instrText xml:space="preserve"> PAGEREF _Toc152085229 \h </w:instrText>
            </w:r>
            <w:r>
              <w:rPr>
                <w:noProof/>
                <w:webHidden/>
              </w:rPr>
            </w:r>
            <w:r>
              <w:rPr>
                <w:noProof/>
                <w:webHidden/>
              </w:rPr>
              <w:fldChar w:fldCharType="separate"/>
            </w:r>
            <w:r w:rsidR="00207E6B">
              <w:rPr>
                <w:noProof/>
                <w:webHidden/>
              </w:rPr>
              <w:t>240</w:t>
            </w:r>
            <w:r>
              <w:rPr>
                <w:noProof/>
                <w:webHidden/>
              </w:rPr>
              <w:fldChar w:fldCharType="end"/>
            </w:r>
          </w:hyperlink>
        </w:p>
        <w:p w14:paraId="172F22FB" w14:textId="5678A85C"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30" w:history="1">
            <w:r w:rsidRPr="00BE3D78">
              <w:rPr>
                <w:rStyle w:val="Hyperlink"/>
                <w:noProof/>
              </w:rPr>
              <w:t>ĮŽEMINTUVO ĮRENGIMO IR VARŽŲ MATAVIMO PROTOKOLAS</w:t>
            </w:r>
            <w:r>
              <w:rPr>
                <w:noProof/>
                <w:webHidden/>
              </w:rPr>
              <w:tab/>
            </w:r>
            <w:r>
              <w:rPr>
                <w:noProof/>
                <w:webHidden/>
              </w:rPr>
              <w:fldChar w:fldCharType="begin"/>
            </w:r>
            <w:r>
              <w:rPr>
                <w:noProof/>
                <w:webHidden/>
              </w:rPr>
              <w:instrText xml:space="preserve"> PAGEREF _Toc152085230 \h </w:instrText>
            </w:r>
            <w:r>
              <w:rPr>
                <w:noProof/>
                <w:webHidden/>
              </w:rPr>
            </w:r>
            <w:r>
              <w:rPr>
                <w:noProof/>
                <w:webHidden/>
              </w:rPr>
              <w:fldChar w:fldCharType="separate"/>
            </w:r>
            <w:r w:rsidR="00207E6B">
              <w:rPr>
                <w:noProof/>
                <w:webHidden/>
              </w:rPr>
              <w:t>241</w:t>
            </w:r>
            <w:r>
              <w:rPr>
                <w:noProof/>
                <w:webHidden/>
              </w:rPr>
              <w:fldChar w:fldCharType="end"/>
            </w:r>
          </w:hyperlink>
        </w:p>
        <w:p w14:paraId="065DB959" w14:textId="3ABC83DD"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31" w:history="1">
            <w:r w:rsidRPr="00BE3D78">
              <w:rPr>
                <w:rStyle w:val="Hyperlink"/>
                <w:noProof/>
              </w:rPr>
              <w:t>ŽTŠK REMONTO IŠPILDYMO PAVYZDYS</w:t>
            </w:r>
            <w:r>
              <w:rPr>
                <w:noProof/>
                <w:webHidden/>
              </w:rPr>
              <w:tab/>
            </w:r>
            <w:r>
              <w:rPr>
                <w:noProof/>
                <w:webHidden/>
              </w:rPr>
              <w:fldChar w:fldCharType="begin"/>
            </w:r>
            <w:r>
              <w:rPr>
                <w:noProof/>
                <w:webHidden/>
              </w:rPr>
              <w:instrText xml:space="preserve"> PAGEREF _Toc152085231 \h </w:instrText>
            </w:r>
            <w:r>
              <w:rPr>
                <w:noProof/>
                <w:webHidden/>
              </w:rPr>
            </w:r>
            <w:r>
              <w:rPr>
                <w:noProof/>
                <w:webHidden/>
              </w:rPr>
              <w:fldChar w:fldCharType="separate"/>
            </w:r>
            <w:r w:rsidR="00207E6B">
              <w:rPr>
                <w:noProof/>
                <w:webHidden/>
              </w:rPr>
              <w:t>243</w:t>
            </w:r>
            <w:r>
              <w:rPr>
                <w:noProof/>
                <w:webHidden/>
              </w:rPr>
              <w:fldChar w:fldCharType="end"/>
            </w:r>
          </w:hyperlink>
        </w:p>
        <w:p w14:paraId="549C4DB8" w14:textId="53EFE013"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32" w:history="1">
            <w:r w:rsidRPr="00BE3D78">
              <w:rPr>
                <w:rStyle w:val="Hyperlink"/>
                <w:noProof/>
              </w:rPr>
              <w:t>OL APSAUGOS NUO PERKŪNIJOS TROSO SKERSPJŪVIO PLOTO MATAVIMŲ PROTOKOLAS</w:t>
            </w:r>
            <w:r>
              <w:rPr>
                <w:noProof/>
                <w:webHidden/>
              </w:rPr>
              <w:tab/>
            </w:r>
            <w:r>
              <w:rPr>
                <w:noProof/>
                <w:webHidden/>
              </w:rPr>
              <w:fldChar w:fldCharType="begin"/>
            </w:r>
            <w:r>
              <w:rPr>
                <w:noProof/>
                <w:webHidden/>
              </w:rPr>
              <w:instrText xml:space="preserve"> PAGEREF _Toc152085232 \h </w:instrText>
            </w:r>
            <w:r>
              <w:rPr>
                <w:noProof/>
                <w:webHidden/>
              </w:rPr>
            </w:r>
            <w:r>
              <w:rPr>
                <w:noProof/>
                <w:webHidden/>
              </w:rPr>
              <w:fldChar w:fldCharType="separate"/>
            </w:r>
            <w:r w:rsidR="00207E6B">
              <w:rPr>
                <w:noProof/>
                <w:webHidden/>
              </w:rPr>
              <w:t>244</w:t>
            </w:r>
            <w:r>
              <w:rPr>
                <w:noProof/>
                <w:webHidden/>
              </w:rPr>
              <w:fldChar w:fldCharType="end"/>
            </w:r>
          </w:hyperlink>
        </w:p>
        <w:p w14:paraId="0B5E6324" w14:textId="6489CE7C"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33" w:history="1">
            <w:r w:rsidRPr="00BE3D78">
              <w:rPr>
                <w:rStyle w:val="Hyperlink"/>
                <w:noProof/>
              </w:rPr>
              <w:t>Kondicionavimo sistemos priežiūros technologinė kortelė</w:t>
            </w:r>
            <w:r>
              <w:rPr>
                <w:noProof/>
                <w:webHidden/>
              </w:rPr>
              <w:tab/>
            </w:r>
            <w:r>
              <w:rPr>
                <w:noProof/>
                <w:webHidden/>
              </w:rPr>
              <w:fldChar w:fldCharType="begin"/>
            </w:r>
            <w:r>
              <w:rPr>
                <w:noProof/>
                <w:webHidden/>
              </w:rPr>
              <w:instrText xml:space="preserve"> PAGEREF _Toc152085233 \h </w:instrText>
            </w:r>
            <w:r>
              <w:rPr>
                <w:noProof/>
                <w:webHidden/>
              </w:rPr>
            </w:r>
            <w:r>
              <w:rPr>
                <w:noProof/>
                <w:webHidden/>
              </w:rPr>
              <w:fldChar w:fldCharType="separate"/>
            </w:r>
            <w:r w:rsidR="00207E6B">
              <w:rPr>
                <w:noProof/>
                <w:webHidden/>
              </w:rPr>
              <w:t>245</w:t>
            </w:r>
            <w:r>
              <w:rPr>
                <w:noProof/>
                <w:webHidden/>
              </w:rPr>
              <w:fldChar w:fldCharType="end"/>
            </w:r>
          </w:hyperlink>
        </w:p>
        <w:p w14:paraId="3F0E00A5" w14:textId="03FF130C"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34" w:history="1">
            <w:r w:rsidRPr="00BE3D78">
              <w:rPr>
                <w:rStyle w:val="Hyperlink"/>
                <w:noProof/>
              </w:rPr>
              <w:t>KONTROLIUOJAMI TERŠALAI PAVIRŠINĖSE NUOTEKOSE,</w:t>
            </w:r>
            <w:r>
              <w:rPr>
                <w:noProof/>
                <w:webHidden/>
              </w:rPr>
              <w:tab/>
            </w:r>
            <w:r>
              <w:rPr>
                <w:noProof/>
                <w:webHidden/>
              </w:rPr>
              <w:fldChar w:fldCharType="begin"/>
            </w:r>
            <w:r>
              <w:rPr>
                <w:noProof/>
                <w:webHidden/>
              </w:rPr>
              <w:instrText xml:space="preserve"> PAGEREF _Toc152085234 \h </w:instrText>
            </w:r>
            <w:r>
              <w:rPr>
                <w:noProof/>
                <w:webHidden/>
              </w:rPr>
            </w:r>
            <w:r>
              <w:rPr>
                <w:noProof/>
                <w:webHidden/>
              </w:rPr>
              <w:fldChar w:fldCharType="separate"/>
            </w:r>
            <w:r w:rsidR="00207E6B">
              <w:rPr>
                <w:noProof/>
                <w:webHidden/>
              </w:rPr>
              <w:t>247</w:t>
            </w:r>
            <w:r>
              <w:rPr>
                <w:noProof/>
                <w:webHidden/>
              </w:rPr>
              <w:fldChar w:fldCharType="end"/>
            </w:r>
          </w:hyperlink>
        </w:p>
        <w:p w14:paraId="173B85FF" w14:textId="38E5626A"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35" w:history="1">
            <w:r w:rsidRPr="00BE3D78">
              <w:rPr>
                <w:rStyle w:val="Hyperlink"/>
                <w:noProof/>
              </w:rPr>
              <w:t>IŠLEIDŽIAMOSE Į APLINKĄ IR NUOTAKYNUS</w:t>
            </w:r>
            <w:r>
              <w:rPr>
                <w:noProof/>
                <w:webHidden/>
              </w:rPr>
              <w:tab/>
            </w:r>
            <w:r>
              <w:rPr>
                <w:noProof/>
                <w:webHidden/>
              </w:rPr>
              <w:fldChar w:fldCharType="begin"/>
            </w:r>
            <w:r>
              <w:rPr>
                <w:noProof/>
                <w:webHidden/>
              </w:rPr>
              <w:instrText xml:space="preserve"> PAGEREF _Toc152085235 \h </w:instrText>
            </w:r>
            <w:r>
              <w:rPr>
                <w:noProof/>
                <w:webHidden/>
              </w:rPr>
            </w:r>
            <w:r>
              <w:rPr>
                <w:noProof/>
                <w:webHidden/>
              </w:rPr>
              <w:fldChar w:fldCharType="separate"/>
            </w:r>
            <w:r w:rsidR="00207E6B">
              <w:rPr>
                <w:noProof/>
                <w:webHidden/>
              </w:rPr>
              <w:t>247</w:t>
            </w:r>
            <w:r>
              <w:rPr>
                <w:noProof/>
                <w:webHidden/>
              </w:rPr>
              <w:fldChar w:fldCharType="end"/>
            </w:r>
          </w:hyperlink>
        </w:p>
        <w:p w14:paraId="6190491F" w14:textId="5934850A"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36" w:history="1">
            <w:r w:rsidRPr="00BE3D78">
              <w:rPr>
                <w:rStyle w:val="Hyperlink"/>
                <w:noProof/>
              </w:rPr>
              <w:t>KONTROLIUOJAMI TERŠALAI IŠLEIDŽIAMOSE Į APLINKĄ BUITINĖSE NUOTEKOSE</w:t>
            </w:r>
            <w:r>
              <w:rPr>
                <w:noProof/>
                <w:webHidden/>
              </w:rPr>
              <w:tab/>
            </w:r>
            <w:r>
              <w:rPr>
                <w:noProof/>
                <w:webHidden/>
              </w:rPr>
              <w:fldChar w:fldCharType="begin"/>
            </w:r>
            <w:r>
              <w:rPr>
                <w:noProof/>
                <w:webHidden/>
              </w:rPr>
              <w:instrText xml:space="preserve"> PAGEREF _Toc152085236 \h </w:instrText>
            </w:r>
            <w:r>
              <w:rPr>
                <w:noProof/>
                <w:webHidden/>
              </w:rPr>
            </w:r>
            <w:r>
              <w:rPr>
                <w:noProof/>
                <w:webHidden/>
              </w:rPr>
              <w:fldChar w:fldCharType="separate"/>
            </w:r>
            <w:r w:rsidR="00207E6B">
              <w:rPr>
                <w:noProof/>
                <w:webHidden/>
              </w:rPr>
              <w:t>247</w:t>
            </w:r>
            <w:r>
              <w:rPr>
                <w:noProof/>
                <w:webHidden/>
              </w:rPr>
              <w:fldChar w:fldCharType="end"/>
            </w:r>
          </w:hyperlink>
        </w:p>
        <w:p w14:paraId="77522105" w14:textId="206542AD"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37" w:history="1">
            <w:r w:rsidRPr="00BE3D78">
              <w:rPr>
                <w:rStyle w:val="Hyperlink"/>
                <w:noProof/>
              </w:rPr>
              <w:t>DUOMENYS CHEMINIŲ MEDŽIAGŲ IR MIŠINIŲ APSKAITOS SUVESTINEI</w:t>
            </w:r>
            <w:r>
              <w:rPr>
                <w:noProof/>
                <w:webHidden/>
              </w:rPr>
              <w:tab/>
            </w:r>
            <w:r>
              <w:rPr>
                <w:noProof/>
                <w:webHidden/>
              </w:rPr>
              <w:fldChar w:fldCharType="begin"/>
            </w:r>
            <w:r>
              <w:rPr>
                <w:noProof/>
                <w:webHidden/>
              </w:rPr>
              <w:instrText xml:space="preserve"> PAGEREF _Toc152085237 \h </w:instrText>
            </w:r>
            <w:r>
              <w:rPr>
                <w:noProof/>
                <w:webHidden/>
              </w:rPr>
            </w:r>
            <w:r>
              <w:rPr>
                <w:noProof/>
                <w:webHidden/>
              </w:rPr>
              <w:fldChar w:fldCharType="separate"/>
            </w:r>
            <w:r w:rsidR="00207E6B">
              <w:rPr>
                <w:noProof/>
                <w:webHidden/>
              </w:rPr>
              <w:t>248</w:t>
            </w:r>
            <w:r>
              <w:rPr>
                <w:noProof/>
                <w:webHidden/>
              </w:rPr>
              <w:fldChar w:fldCharType="end"/>
            </w:r>
          </w:hyperlink>
        </w:p>
        <w:p w14:paraId="24C9B933" w14:textId="26ED87DB"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38" w:history="1">
            <w:r w:rsidRPr="00BE3D78">
              <w:rPr>
                <w:rStyle w:val="Hyperlink"/>
                <w:noProof/>
              </w:rPr>
              <w:t xml:space="preserve">SF6 </w:t>
            </w:r>
            <w:r w:rsidRPr="00AE3F6A">
              <w:rPr>
                <w:rStyle w:val="Hyperlink"/>
                <w:caps/>
                <w:noProof/>
              </w:rPr>
              <w:t>dujos</w:t>
            </w:r>
            <w:r>
              <w:rPr>
                <w:noProof/>
                <w:webHidden/>
              </w:rPr>
              <w:tab/>
            </w:r>
            <w:r>
              <w:rPr>
                <w:noProof/>
                <w:webHidden/>
              </w:rPr>
              <w:fldChar w:fldCharType="begin"/>
            </w:r>
            <w:r>
              <w:rPr>
                <w:noProof/>
                <w:webHidden/>
              </w:rPr>
              <w:instrText xml:space="preserve"> PAGEREF _Toc152085238 \h </w:instrText>
            </w:r>
            <w:r>
              <w:rPr>
                <w:noProof/>
                <w:webHidden/>
              </w:rPr>
            </w:r>
            <w:r>
              <w:rPr>
                <w:noProof/>
                <w:webHidden/>
              </w:rPr>
              <w:fldChar w:fldCharType="separate"/>
            </w:r>
            <w:r w:rsidR="00207E6B">
              <w:rPr>
                <w:noProof/>
                <w:webHidden/>
              </w:rPr>
              <w:t>249</w:t>
            </w:r>
            <w:r>
              <w:rPr>
                <w:noProof/>
                <w:webHidden/>
              </w:rPr>
              <w:fldChar w:fldCharType="end"/>
            </w:r>
          </w:hyperlink>
        </w:p>
        <w:p w14:paraId="69D2A115" w14:textId="652B9C29"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39" w:history="1">
            <w:r w:rsidRPr="00BE3D78">
              <w:rPr>
                <w:rStyle w:val="Hyperlink"/>
                <w:noProof/>
              </w:rPr>
              <w:t>IŠGAUNAMO POŽEMINIO VANDENS APSKAITOS INSTRUKCIJA</w:t>
            </w:r>
            <w:r>
              <w:rPr>
                <w:noProof/>
                <w:webHidden/>
              </w:rPr>
              <w:tab/>
            </w:r>
            <w:r>
              <w:rPr>
                <w:noProof/>
                <w:webHidden/>
              </w:rPr>
              <w:fldChar w:fldCharType="begin"/>
            </w:r>
            <w:r>
              <w:rPr>
                <w:noProof/>
                <w:webHidden/>
              </w:rPr>
              <w:instrText xml:space="preserve"> PAGEREF _Toc152085239 \h </w:instrText>
            </w:r>
            <w:r>
              <w:rPr>
                <w:noProof/>
                <w:webHidden/>
              </w:rPr>
            </w:r>
            <w:r>
              <w:rPr>
                <w:noProof/>
                <w:webHidden/>
              </w:rPr>
              <w:fldChar w:fldCharType="separate"/>
            </w:r>
            <w:r w:rsidR="00207E6B">
              <w:rPr>
                <w:noProof/>
                <w:webHidden/>
              </w:rPr>
              <w:t>250</w:t>
            </w:r>
            <w:r>
              <w:rPr>
                <w:noProof/>
                <w:webHidden/>
              </w:rPr>
              <w:fldChar w:fldCharType="end"/>
            </w:r>
          </w:hyperlink>
        </w:p>
        <w:p w14:paraId="3B4E7A7D" w14:textId="1C2205BF" w:rsidR="00AE3F6A" w:rsidRDefault="00AE3F6A">
          <w:r>
            <w:rPr>
              <w:b/>
              <w:bCs/>
              <w:noProof/>
            </w:rPr>
            <w:fldChar w:fldCharType="end"/>
          </w:r>
        </w:p>
      </w:sdtContent>
    </w:sdt>
    <w:p w14:paraId="1D5ADB9A" w14:textId="7C70B184" w:rsidR="005C0E48" w:rsidRPr="005C0E48" w:rsidRDefault="005C0E48">
      <w:pPr>
        <w:rPr>
          <w:rFonts w:eastAsia="Times New Roman"/>
          <w:b/>
          <w:bCs/>
          <w:iCs/>
          <w:sz w:val="24"/>
          <w:lang w:eastAsia="lt-LT"/>
        </w:rPr>
      </w:pPr>
      <w:r w:rsidRPr="005C0E48">
        <w:br w:type="page"/>
      </w:r>
    </w:p>
    <w:p w14:paraId="439B5927" w14:textId="0B6ADADC" w:rsidR="00025F41" w:rsidRPr="005C0E48" w:rsidRDefault="00025F41" w:rsidP="00276A18">
      <w:pPr>
        <w:pStyle w:val="Heading1"/>
        <w:numPr>
          <w:ilvl w:val="2"/>
          <w:numId w:val="52"/>
        </w:numPr>
        <w:tabs>
          <w:tab w:val="clear" w:pos="284"/>
          <w:tab w:val="left" w:pos="1985"/>
        </w:tabs>
        <w:ind w:left="142" w:firstLine="284"/>
        <w:contextualSpacing/>
      </w:pPr>
      <w:bookmarkStart w:id="3" w:name="_Toc152084954"/>
      <w:r w:rsidRPr="005C0E48">
        <w:lastRenderedPageBreak/>
        <w:t>BENDROJI DALIS</w:t>
      </w:r>
      <w:bookmarkEnd w:id="3"/>
      <w:bookmarkEnd w:id="2"/>
      <w:bookmarkEnd w:id="1"/>
      <w:bookmarkEnd w:id="0"/>
    </w:p>
    <w:p w14:paraId="25C79571" w14:textId="6AABBC50" w:rsidR="00025F41" w:rsidRPr="005C0E48" w:rsidRDefault="431D971E" w:rsidP="00276A18">
      <w:pPr>
        <w:pStyle w:val="Heading2"/>
        <w:numPr>
          <w:ilvl w:val="0"/>
          <w:numId w:val="71"/>
        </w:numPr>
        <w:spacing w:before="120" w:after="0"/>
        <w:contextualSpacing/>
      </w:pPr>
      <w:bookmarkStart w:id="4" w:name="_Ref291753105"/>
      <w:bookmarkStart w:id="5" w:name="_Toc498353880"/>
      <w:bookmarkStart w:id="6" w:name="_Toc152084955"/>
      <w:r>
        <w:t>BENDROSIOS NUOSTATOS</w:t>
      </w:r>
      <w:bookmarkEnd w:id="4"/>
      <w:bookmarkEnd w:id="5"/>
      <w:bookmarkEnd w:id="6"/>
    </w:p>
    <w:p w14:paraId="74BCD4AF" w14:textId="6CFD77EE" w:rsidR="00025F41" w:rsidRPr="005C0E48" w:rsidRDefault="431D971E" w:rsidP="00276A18">
      <w:pPr>
        <w:pStyle w:val="ListParagraph"/>
        <w:numPr>
          <w:ilvl w:val="3"/>
          <w:numId w:val="71"/>
        </w:numPr>
        <w:tabs>
          <w:tab w:val="num" w:pos="851"/>
        </w:tabs>
        <w:contextualSpacing/>
        <w:jc w:val="both"/>
      </w:pPr>
      <w:r>
        <w:t xml:space="preserve">Perdavimo tinklo įrenginių eksploatavimo reglamentas (toliau tekste – Reglamentas) parengtas vadovaujantis Lietuvos Respublikos energetikos įstatymu, Lietuvos Respublikos statybos įstatymu, Elektrinių ir elektros tinklų eksploatavimo taisyklių, Elektros įrenginių įrengimo taisyklių, </w:t>
      </w:r>
      <w:r w:rsidR="070D8CCA">
        <w:t>UAB „EPSO-G“ įmonių grupės technologinio turto vystymo ir eksploatavimo politika</w:t>
      </w:r>
      <w:r w:rsidR="73F8B731">
        <w:t xml:space="preserve"> (toliau – Politika)</w:t>
      </w:r>
      <w:r w:rsidR="070D8CCA">
        <w:t>,</w:t>
      </w:r>
      <w:r>
        <w:t xml:space="preserve"> įrenginių gamintojų eksploatavimo instrukcijų, statybos techninių reglamentų bei kitų teisės aktų ir no</w:t>
      </w:r>
      <w:r w:rsidR="2FD8CAA1">
        <w:t>rminių dokumentų reikalavimais.</w:t>
      </w:r>
    </w:p>
    <w:p w14:paraId="284D1AA9" w14:textId="6A55FBDF" w:rsidR="007C3314" w:rsidRPr="005C0E48" w:rsidRDefault="11FFAC4B" w:rsidP="00276A18">
      <w:pPr>
        <w:pStyle w:val="ListParagraph"/>
        <w:numPr>
          <w:ilvl w:val="3"/>
          <w:numId w:val="71"/>
        </w:numPr>
        <w:tabs>
          <w:tab w:val="num" w:pos="851"/>
        </w:tabs>
        <w:contextualSpacing/>
        <w:jc w:val="both"/>
      </w:pPr>
      <w:r>
        <w:t xml:space="preserve">Reglamentas yra skirtas LITGRID, AB (toliau - Bendrovės), Perdavimo tinklo departamento (toliau – </w:t>
      </w:r>
      <w:r w:rsidR="42431126">
        <w:t>PTD</w:t>
      </w:r>
      <w:r>
        <w:t xml:space="preserve">) Infrastruktūros priežiūros centro (toliau - </w:t>
      </w:r>
      <w:r w:rsidR="42431126">
        <w:t>IPC</w:t>
      </w:r>
      <w:r>
        <w:t>) regionų (toliau</w:t>
      </w:r>
      <w:r w:rsidR="624A471A">
        <w:t xml:space="preserve"> </w:t>
      </w:r>
      <w:r>
        <w:t>– Regionų)</w:t>
      </w:r>
      <w:r w:rsidR="3B22F9B6">
        <w:t>,</w:t>
      </w:r>
      <w:r>
        <w:t xml:space="preserve"> </w:t>
      </w:r>
      <w:r w:rsidR="217D2D64">
        <w:t>Aukštos įtampos nuolatinės srovės jungčių skyriaus,</w:t>
      </w:r>
      <w:r w:rsidR="6EB17C75">
        <w:t xml:space="preserve"> Relinės apsaugos ir automatikos skyriaus,</w:t>
      </w:r>
      <w:r w:rsidR="217D2D64">
        <w:t xml:space="preserve"> </w:t>
      </w:r>
      <w:r w:rsidR="729AD059">
        <w:t xml:space="preserve">Sistemos valdymo departamento </w:t>
      </w:r>
      <w:r w:rsidR="3C79EA92">
        <w:t>S</w:t>
      </w:r>
      <w:r w:rsidR="729AD059">
        <w:t xml:space="preserve">istemos valdymo centro, </w:t>
      </w:r>
      <w:r w:rsidR="6EB17C75">
        <w:t xml:space="preserve">Sistemos patikimumo skyriaus, </w:t>
      </w:r>
      <w:r w:rsidR="00D9196F">
        <w:t>Rinkos operacijų ir pas</w:t>
      </w:r>
      <w:r w:rsidR="00673F81">
        <w:t>laugų</w:t>
      </w:r>
      <w:r w:rsidR="729AD059">
        <w:t xml:space="preserve"> skyriaus, ITT ir administravimo departamento ITT centro, Fizinės saugos skyriaus </w:t>
      </w:r>
      <w:r>
        <w:t xml:space="preserve">ir rangovinių organizacijų (toliau – Rangovų) organizuojančiam ir vykdančiam </w:t>
      </w:r>
      <w:r w:rsidR="409D630F">
        <w:t>B</w:t>
      </w:r>
      <w:r>
        <w:t xml:space="preserve">endrovei priklausančio </w:t>
      </w:r>
      <w:r w:rsidR="409D630F">
        <w:t>P</w:t>
      </w:r>
      <w:r>
        <w:t>erdavimo tinklo įrenginių eksploatavimą</w:t>
      </w:r>
      <w:r w:rsidR="409D630F">
        <w:t xml:space="preserve"> persona</w:t>
      </w:r>
      <w:r w:rsidR="68B1746D">
        <w:t>lui</w:t>
      </w:r>
      <w:r>
        <w:t xml:space="preserve"> užtikrinant, kad </w:t>
      </w:r>
      <w:r w:rsidR="68B1746D">
        <w:t>P</w:t>
      </w:r>
      <w:r>
        <w:t xml:space="preserve">erdavimo tinklo įrenginiai </w:t>
      </w:r>
      <w:r w:rsidR="22C3B7C4">
        <w:t xml:space="preserve">dirbtų </w:t>
      </w:r>
      <w:r>
        <w:t>patikimai ir ekonomiškai visą</w:t>
      </w:r>
      <w:r w:rsidR="007C3314">
        <w:t xml:space="preserve"> </w:t>
      </w:r>
      <w:r>
        <w:t>eksploatavimo laiką</w:t>
      </w:r>
      <w:r w:rsidR="729AD059">
        <w:t>,</w:t>
      </w:r>
      <w:r>
        <w:t xml:space="preserve"> nekeldami pavojaus žmonėms bei aplinkai.</w:t>
      </w:r>
    </w:p>
    <w:p w14:paraId="041A75E9" w14:textId="1B76970C" w:rsidR="00025F41" w:rsidRPr="005C0E48" w:rsidRDefault="431D971E" w:rsidP="00276A18">
      <w:pPr>
        <w:pStyle w:val="ListParagraph"/>
        <w:numPr>
          <w:ilvl w:val="3"/>
          <w:numId w:val="71"/>
        </w:numPr>
        <w:tabs>
          <w:tab w:val="num" w:pos="851"/>
        </w:tabs>
        <w:contextualSpacing/>
        <w:jc w:val="both"/>
      </w:pPr>
      <w:r>
        <w:t>Reglamentas</w:t>
      </w:r>
      <w:r w:rsidR="594701F1">
        <w:t xml:space="preserve"> </w:t>
      </w:r>
      <w:r>
        <w:t xml:space="preserve">nustato </w:t>
      </w:r>
      <w:r w:rsidR="7B957ED0">
        <w:t xml:space="preserve">elektros energijos perdavime, tiesiogiai ir netiesiogiai, dalyvaujančio </w:t>
      </w:r>
      <w:r>
        <w:t>perdavimo tinklo</w:t>
      </w:r>
      <w:r w:rsidR="070D8CCA">
        <w:t xml:space="preserve"> technologinio turto (toliau – Perdavimo tinkl</w:t>
      </w:r>
      <w:r w:rsidR="7B957ED0">
        <w:t>as</w:t>
      </w:r>
      <w:r w:rsidR="070D8CCA">
        <w:t>)</w:t>
      </w:r>
      <w:r w:rsidR="7B957ED0">
        <w:t>, pastatų, statinių,</w:t>
      </w:r>
      <w:r>
        <w:t xml:space="preserve"> 110 – 400 kV transformatorių pastočių ir skirstyklų</w:t>
      </w:r>
      <w:r w:rsidR="339CE4C2">
        <w:t xml:space="preserve"> </w:t>
      </w:r>
      <w:r w:rsidR="6FF5ECC0">
        <w:t xml:space="preserve">pagrindinių įrenginių </w:t>
      </w:r>
      <w:r w:rsidR="339CE4C2">
        <w:t>(</w:t>
      </w:r>
      <w:r w:rsidR="179790BA">
        <w:t xml:space="preserve">toliau - </w:t>
      </w:r>
      <w:r w:rsidR="339CE4C2">
        <w:t>TP)</w:t>
      </w:r>
      <w:r>
        <w:t xml:space="preserve">, </w:t>
      </w:r>
      <w:r w:rsidR="6FF5ECC0">
        <w:t xml:space="preserve">nuolatinės srovės keitiklių įrenginių (toliau – Keitikliai), </w:t>
      </w:r>
      <w:r>
        <w:t>110 – 400 kV oro linijų (</w:t>
      </w:r>
      <w:r w:rsidR="179790BA">
        <w:t xml:space="preserve">toliau - </w:t>
      </w:r>
      <w:r>
        <w:t xml:space="preserve">OL) ir </w:t>
      </w:r>
      <w:r w:rsidR="6FF5ECC0">
        <w:t xml:space="preserve">110, 300, 330 kV </w:t>
      </w:r>
      <w:r>
        <w:t>kabelių linijų (</w:t>
      </w:r>
      <w:r w:rsidR="179790BA">
        <w:t xml:space="preserve">toliau - </w:t>
      </w:r>
      <w:r>
        <w:t xml:space="preserve">KL), </w:t>
      </w:r>
      <w:r w:rsidR="6FF5ECC0">
        <w:t>Pastočių, Keitiklių, KL statinių (toliau – Statiniai)</w:t>
      </w:r>
      <w:r w:rsidR="3B22F9B6">
        <w:t>,</w:t>
      </w:r>
      <w:r w:rsidR="6FF5ECC0">
        <w:t xml:space="preserve"> TP </w:t>
      </w:r>
      <w:r>
        <w:t>relinės apsaugos ir automatikos (</w:t>
      </w:r>
      <w:r w:rsidR="179790BA">
        <w:t xml:space="preserve">toliau - </w:t>
      </w:r>
      <w:r>
        <w:t>RAA) įrenginių</w:t>
      </w:r>
      <w:r w:rsidR="6FF5ECC0">
        <w:t>, Keitiklių valdymo sistemų (toliau – KVS)</w:t>
      </w:r>
      <w:r w:rsidR="6A2C03E9">
        <w:t>, tinklo objektų teleinformacijos surinkimo perdavimo įrenginių (toliau – TSPĮ), TP apsaugos sistemų įrenginių (toliau – Apsaugos sistemos), elektros apskaitos įrenginių ir sistemų (toliau – EA)</w:t>
      </w:r>
      <w:r w:rsidR="339CE4C2">
        <w:t xml:space="preserve"> </w:t>
      </w:r>
      <w:r>
        <w:t>eksploatavimo tikslus</w:t>
      </w:r>
      <w:r w:rsidR="339CE4C2">
        <w:t xml:space="preserve"> ir </w:t>
      </w:r>
      <w:r>
        <w:t xml:space="preserve">organizavimą naudojant </w:t>
      </w:r>
      <w:r w:rsidR="7E22BE60">
        <w:t xml:space="preserve">Turto valdymo </w:t>
      </w:r>
      <w:r w:rsidR="11FFAC4B">
        <w:t>informacin</w:t>
      </w:r>
      <w:r w:rsidR="7E22BE60">
        <w:t>ę</w:t>
      </w:r>
      <w:r w:rsidR="11FFAC4B">
        <w:t xml:space="preserve"> sistem</w:t>
      </w:r>
      <w:r w:rsidR="7E22BE60">
        <w:t>ą</w:t>
      </w:r>
      <w:r w:rsidR="11FFAC4B">
        <w:t xml:space="preserve"> (</w:t>
      </w:r>
      <w:r w:rsidR="179790BA">
        <w:t xml:space="preserve">toliau - </w:t>
      </w:r>
      <w:r w:rsidR="569F62BD">
        <w:t>TVIS</w:t>
      </w:r>
      <w:r w:rsidR="11FFAC4B">
        <w:t>)</w:t>
      </w:r>
      <w:r>
        <w:t xml:space="preserve">. </w:t>
      </w:r>
      <w:r w:rsidR="339CE4C2">
        <w:t xml:space="preserve">Reglamento prieduose </w:t>
      </w:r>
      <w:r>
        <w:t>yra pateikiam</w:t>
      </w:r>
      <w:r w:rsidR="22705162">
        <w:t>os</w:t>
      </w:r>
      <w:r>
        <w:t xml:space="preserve"> techninių dokumentų </w:t>
      </w:r>
      <w:r w:rsidR="7E22BE60">
        <w:t>formos</w:t>
      </w:r>
      <w:r>
        <w:t>.</w:t>
      </w:r>
    </w:p>
    <w:p w14:paraId="3A738B2B" w14:textId="2F8D64CD" w:rsidR="00025F41" w:rsidRPr="005C0E48" w:rsidRDefault="431D971E" w:rsidP="00276A18">
      <w:pPr>
        <w:pStyle w:val="ListParagraph"/>
        <w:numPr>
          <w:ilvl w:val="3"/>
          <w:numId w:val="71"/>
        </w:numPr>
        <w:tabs>
          <w:tab w:val="num" w:pos="851"/>
        </w:tabs>
        <w:contextualSpacing/>
        <w:jc w:val="both"/>
      </w:pPr>
      <w:r>
        <w:t>Vis</w:t>
      </w:r>
      <w:r w:rsidR="0170B602">
        <w:t>u</w:t>
      </w:r>
      <w:r>
        <w:t xml:space="preserve">ose </w:t>
      </w:r>
      <w:r w:rsidR="2FD8CAA1">
        <w:t>Bendrovės padaliniuose</w:t>
      </w:r>
      <w:r>
        <w:t xml:space="preserve"> eksploatuojanči</w:t>
      </w:r>
      <w:r w:rsidR="5B2319D6">
        <w:t>u</w:t>
      </w:r>
      <w:r>
        <w:t xml:space="preserve">ose </w:t>
      </w:r>
      <w:r w:rsidR="68B1746D">
        <w:t xml:space="preserve">Perdavimo </w:t>
      </w:r>
      <w:r>
        <w:t xml:space="preserve">tinklą, Bendrovėje nustatyta tvarka turi būti paskirti darbuotojai, atsakingi už </w:t>
      </w:r>
      <w:r w:rsidR="68B1746D">
        <w:t>priskirto P</w:t>
      </w:r>
      <w:r>
        <w:t xml:space="preserve">erdavimo </w:t>
      </w:r>
      <w:r w:rsidR="68B1746D">
        <w:t xml:space="preserve">tinklo dalies </w:t>
      </w:r>
      <w:r>
        <w:t xml:space="preserve">būklę ir saugų eksploatavimą. Šie darbuotojai turi užtikrinti, kad jų atsakomybei </w:t>
      </w:r>
      <w:r w:rsidR="68B1746D">
        <w:t>priskirta Perdavimo tinklo dalis</w:t>
      </w:r>
      <w:r>
        <w:t xml:space="preserve"> būtų techniškai </w:t>
      </w:r>
      <w:r w:rsidR="68B1746D">
        <w:t xml:space="preserve">tvarkinga </w:t>
      </w:r>
      <w:r>
        <w:t xml:space="preserve">ir </w:t>
      </w:r>
      <w:r w:rsidR="68B1746D">
        <w:t>prižiūrėta</w:t>
      </w:r>
      <w:r>
        <w:t xml:space="preserve">, laiku </w:t>
      </w:r>
      <w:r w:rsidR="73F8B731">
        <w:t>pateikiami pasiūlymai rekonstravimui,</w:t>
      </w:r>
      <w:r w:rsidR="216D3007">
        <w:t xml:space="preserve"> </w:t>
      </w:r>
      <w:r w:rsidR="73F8B731">
        <w:t xml:space="preserve">remontui ar pakeitimui, </w:t>
      </w:r>
      <w:r>
        <w:t>koreguojami techniniai dokumentai pagal šio reglamento ir kitų galiojančių norminių dokumentų reikalavimus.</w:t>
      </w:r>
    </w:p>
    <w:p w14:paraId="268331E0" w14:textId="35120C35" w:rsidR="00167D79" w:rsidRPr="005C0E48" w:rsidRDefault="73F8B731" w:rsidP="00276A18">
      <w:pPr>
        <w:pStyle w:val="ListParagraph"/>
        <w:numPr>
          <w:ilvl w:val="3"/>
          <w:numId w:val="71"/>
        </w:numPr>
        <w:tabs>
          <w:tab w:val="num" w:pos="851"/>
        </w:tabs>
        <w:contextualSpacing/>
        <w:jc w:val="both"/>
      </w:pPr>
      <w:r>
        <w:t xml:space="preserve">Bendrovėje nustatomas ir patvirtinamas avarinio rezervo sandėlyje laikomų įrenginių ir medžiagų kiekis. </w:t>
      </w:r>
      <w:r w:rsidR="21BA401B">
        <w:t>A</w:t>
      </w:r>
      <w:r w:rsidR="68B1746D">
        <w:t xml:space="preserve">variniam (karštajam) rezervui </w:t>
      </w:r>
      <w:r>
        <w:t>(toliau – Avarinis rezervas)</w:t>
      </w:r>
      <w:r w:rsidR="68B1746D">
        <w:t xml:space="preserve"> priskirti </w:t>
      </w:r>
      <w:r w:rsidR="2C7BFA9A">
        <w:t>pagrindiniai</w:t>
      </w:r>
      <w:r w:rsidR="68B1746D">
        <w:t>, relinės apsaugos, automatikos</w:t>
      </w:r>
      <w:r>
        <w:t>,</w:t>
      </w:r>
      <w:r w:rsidR="68B1746D">
        <w:t xml:space="preserve"> avarijų prevencinės automatikos įrenginiai </w:t>
      </w:r>
      <w:r>
        <w:t xml:space="preserve">kiti Perdavimo tinklo įrenginiai ir medžiagos </w:t>
      </w:r>
      <w:r w:rsidR="68B1746D">
        <w:t xml:space="preserve">turi būti </w:t>
      </w:r>
      <w:r>
        <w:t>apskaitomi,</w:t>
      </w:r>
      <w:r w:rsidR="68B1746D">
        <w:t xml:space="preserve"> techniškai tvarkingi, prižiūrimi</w:t>
      </w:r>
      <w:r>
        <w:t>, atnaujinami, keičiami, vadovaujantis gamintojų rekomendacijomis</w:t>
      </w:r>
      <w:r w:rsidR="68B1746D">
        <w:t xml:space="preserve"> ir visuomet paruošti darbui.</w:t>
      </w:r>
      <w:r w:rsidR="087F8489">
        <w:t xml:space="preserve"> </w:t>
      </w:r>
      <w:r w:rsidR="1EC74D3F">
        <w:t>Į Avarinį rezervą naujai priimami įrenginiai turi būti patikrinti pagal PT bandymų reglamento reikalavimus.</w:t>
      </w:r>
    </w:p>
    <w:p w14:paraId="2C8ECEFB" w14:textId="0A356FCE" w:rsidR="00F42F38" w:rsidRPr="005C0E48" w:rsidRDefault="431D971E" w:rsidP="00276A18">
      <w:pPr>
        <w:pStyle w:val="ListParagraph"/>
        <w:numPr>
          <w:ilvl w:val="3"/>
          <w:numId w:val="71"/>
        </w:numPr>
        <w:tabs>
          <w:tab w:val="num" w:pos="851"/>
        </w:tabs>
        <w:contextualSpacing/>
        <w:jc w:val="both"/>
      </w:pPr>
      <w:r>
        <w:t xml:space="preserve">Vykdant </w:t>
      </w:r>
      <w:r w:rsidR="68B1746D">
        <w:t xml:space="preserve">Perdavimo </w:t>
      </w:r>
      <w:r>
        <w:t xml:space="preserve">tinklo eksploatavimą, vadovautis Elektrinių ir elektros tinklų eksploatavimo taisyklėmis, Elektros įrenginių įrengimo taisyklėmis, Saugos eksploatuojant elektros įrenginius taisyklėmis, įrenginių gamintojų eksploatavimo instrukcijomis, </w:t>
      </w:r>
      <w:r w:rsidR="73F8B731">
        <w:t>Politika,</w:t>
      </w:r>
      <w:r>
        <w:t xml:space="preserve"> </w:t>
      </w:r>
      <w:r w:rsidR="3B22F9B6">
        <w:t xml:space="preserve">Bendrovės </w:t>
      </w:r>
      <w:r>
        <w:t>vidaus norminiais aktais bei šiuo Reglamentu.</w:t>
      </w:r>
    </w:p>
    <w:p w14:paraId="383C3C9B" w14:textId="5E60E436" w:rsidR="00F42F38" w:rsidRPr="005C0E48" w:rsidRDefault="431D971E" w:rsidP="00276A18">
      <w:pPr>
        <w:pStyle w:val="ListParagraph"/>
        <w:numPr>
          <w:ilvl w:val="3"/>
          <w:numId w:val="71"/>
        </w:numPr>
        <w:tabs>
          <w:tab w:val="num" w:pos="851"/>
        </w:tabs>
        <w:contextualSpacing/>
        <w:jc w:val="both"/>
      </w:pPr>
      <w:r>
        <w:t xml:space="preserve"> Įrenginių </w:t>
      </w:r>
      <w:r w:rsidR="21BA401B">
        <w:t xml:space="preserve">diagnostiniai patikrinimai </w:t>
      </w:r>
      <w:r>
        <w:t xml:space="preserve">turi būti atliekami vadovaujantis </w:t>
      </w:r>
      <w:r w:rsidR="21BA401B">
        <w:t>Elektros įrenginių bandym</w:t>
      </w:r>
      <w:r w:rsidR="1A7903B3">
        <w:t>ų</w:t>
      </w:r>
      <w:r w:rsidR="21BA401B">
        <w:t xml:space="preserve"> norm</w:t>
      </w:r>
      <w:r w:rsidR="1A7903B3">
        <w:t>ų</w:t>
      </w:r>
      <w:r w:rsidR="21BA401B">
        <w:t xml:space="preserve"> ir apimties apraš</w:t>
      </w:r>
      <w:r w:rsidR="0FAC9AE0">
        <w:t>u</w:t>
      </w:r>
      <w:r w:rsidR="21BA401B">
        <w:t xml:space="preserve">, Perdavimo tinklo įrenginių bandymų reglamentu, </w:t>
      </w:r>
      <w:r>
        <w:t xml:space="preserve">gamintojo </w:t>
      </w:r>
      <w:r w:rsidR="1A7903B3">
        <w:t xml:space="preserve">eksploatavimo instrukcijų </w:t>
      </w:r>
      <w:r w:rsidR="21BA401B">
        <w:t xml:space="preserve">bei Reglamento </w:t>
      </w:r>
      <w:r w:rsidR="0FAC9AE0">
        <w:t>nurodymais</w:t>
      </w:r>
      <w:r>
        <w:t>.</w:t>
      </w:r>
    </w:p>
    <w:p w14:paraId="7DAED2C7" w14:textId="07368260" w:rsidR="00025F41" w:rsidRPr="005C0E48" w:rsidRDefault="67C24E16" w:rsidP="00276A18">
      <w:pPr>
        <w:pStyle w:val="ListParagraph"/>
        <w:numPr>
          <w:ilvl w:val="3"/>
          <w:numId w:val="71"/>
        </w:numPr>
        <w:tabs>
          <w:tab w:val="num" w:pos="851"/>
        </w:tabs>
        <w:contextualSpacing/>
        <w:jc w:val="both"/>
      </w:pPr>
      <w:r>
        <w:t>Visiškai</w:t>
      </w:r>
      <w:r w:rsidR="1D514458">
        <w:t xml:space="preserve"> ar dalinai rekonstruojamiems objektams, taip pat objektams, kuriems keičiasi teleinformacijos apimtys (vykdant pakeitimus eksploatuojamiems objektams), teleinformacijos keitimo bei testavimo procedūros aprašytos LITGRID</w:t>
      </w:r>
      <w:r w:rsidR="21BA401B">
        <w:t>,</w:t>
      </w:r>
      <w:r w:rsidR="1D514458">
        <w:t xml:space="preserve"> AB patvirtintame Perdavimo tinklo transformatorių pastočių ir skirstyklų įrangos nuotolinio valdymo reikalavimų apraše. Dokumentas skelbiamas LITGRID</w:t>
      </w:r>
      <w:r w:rsidR="59EC068E">
        <w:t>,</w:t>
      </w:r>
      <w:r w:rsidR="1D514458">
        <w:t xml:space="preserve"> AB tinklalapyje adresu www.litgrid.eu: Tinklo plėtra&gt;Standartiniai techniniai reikalavimai&gt;Pastočių ir skirstyklų įrangos nuotoliniam valdymui.</w:t>
      </w:r>
    </w:p>
    <w:p w14:paraId="36D90B30" w14:textId="3FEB5F14" w:rsidR="00025F41" w:rsidRPr="005C0E48" w:rsidRDefault="431D971E" w:rsidP="00276A18">
      <w:pPr>
        <w:pStyle w:val="ListParagraph"/>
        <w:numPr>
          <w:ilvl w:val="3"/>
          <w:numId w:val="71"/>
        </w:numPr>
        <w:tabs>
          <w:tab w:val="num" w:pos="851"/>
        </w:tabs>
        <w:contextualSpacing/>
        <w:jc w:val="both"/>
      </w:pPr>
      <w:r>
        <w:t>Perdavimo tinklo elektros įrenginių techniniai parametrai turi atitikti Elektros įrenginių įrengimo taisyklių bei įrenginių gamintojų eksploatavimo instrukcijų reikalavimus. Eksploatavimo metu leidžiami nuokrypiai tik Elektrinių ir elektros tinklų eksploatavimo taisyklėse numatytais atvejais.</w:t>
      </w:r>
    </w:p>
    <w:p w14:paraId="6560529B" w14:textId="22649DFE" w:rsidR="00025F41" w:rsidRPr="005C0E48" w:rsidRDefault="00930543" w:rsidP="00930543">
      <w:pPr>
        <w:pStyle w:val="Heading2"/>
        <w:spacing w:before="120" w:after="0"/>
        <w:ind w:left="360" w:firstLine="0"/>
        <w:contextualSpacing/>
      </w:pPr>
      <w:bookmarkStart w:id="7" w:name="_Ref291753150"/>
      <w:bookmarkStart w:id="8" w:name="_Toc498353881"/>
      <w:bookmarkStart w:id="9" w:name="_Toc152084956"/>
      <w:r>
        <w:t xml:space="preserve">2. </w:t>
      </w:r>
      <w:r w:rsidR="00025F41" w:rsidRPr="005C0E48">
        <w:t>SĄVOKOS IR APIBRĖŽIMAI</w:t>
      </w:r>
      <w:bookmarkEnd w:id="7"/>
      <w:bookmarkEnd w:id="8"/>
      <w:bookmarkEnd w:id="9"/>
      <w:r w:rsidR="00025F41" w:rsidRPr="005C0E48">
        <w:t xml:space="preserve"> </w:t>
      </w:r>
    </w:p>
    <w:p w14:paraId="3B4DECB0" w14:textId="4125299C" w:rsidR="00025F41" w:rsidRPr="005C0E48" w:rsidRDefault="431D971E" w:rsidP="00276A18">
      <w:pPr>
        <w:pStyle w:val="ListParagraph"/>
        <w:numPr>
          <w:ilvl w:val="3"/>
          <w:numId w:val="71"/>
        </w:numPr>
        <w:tabs>
          <w:tab w:val="num" w:pos="851"/>
        </w:tabs>
        <w:spacing w:before="0"/>
        <w:contextualSpacing/>
        <w:jc w:val="both"/>
      </w:pPr>
      <w:r>
        <w:t xml:space="preserve">Reglamente naudojami pagrindiniai terminai yra apibrėžti Lietuvos Respublikos statybos įstatyme, Lietuvos Respublikos energetikos įstatyme, Elektrinių ir elektros tinklų eksploatavimo taisyklėse, </w:t>
      </w:r>
      <w:r w:rsidR="7B957ED0">
        <w:t>Politikoje</w:t>
      </w:r>
      <w:r>
        <w:t xml:space="preserve"> Statybos techniniame reglamente STR 1.01.08</w:t>
      </w:r>
      <w:r w:rsidR="0C945F9A">
        <w:t xml:space="preserve"> </w:t>
      </w:r>
      <w:r>
        <w:t>„Statybos darbų rūšys“.</w:t>
      </w:r>
    </w:p>
    <w:p w14:paraId="377DDE06" w14:textId="77777777" w:rsidR="00025F41" w:rsidRPr="005C0E48" w:rsidRDefault="431D971E" w:rsidP="00276A18">
      <w:pPr>
        <w:pStyle w:val="ListParagraph"/>
        <w:numPr>
          <w:ilvl w:val="3"/>
          <w:numId w:val="71"/>
        </w:numPr>
        <w:tabs>
          <w:tab w:val="num" w:pos="851"/>
        </w:tabs>
        <w:spacing w:before="0"/>
        <w:contextualSpacing/>
        <w:jc w:val="both"/>
      </w:pPr>
      <w:r>
        <w:t>Kiti Reglamente naudojami terminai:</w:t>
      </w:r>
    </w:p>
    <w:p w14:paraId="28A9E6FC" w14:textId="2DB8A96B" w:rsidR="00B1044E" w:rsidRPr="005C0E48" w:rsidRDefault="00B1044E" w:rsidP="00AA3559">
      <w:pPr>
        <w:pStyle w:val="ListParagraph"/>
        <w:spacing w:before="0"/>
        <w:ind w:left="142"/>
        <w:contextualSpacing/>
        <w:jc w:val="both"/>
        <w:rPr>
          <w:b/>
          <w:bCs/>
        </w:rPr>
      </w:pPr>
      <w:r w:rsidRPr="005C0E48">
        <w:rPr>
          <w:b/>
        </w:rPr>
        <w:t>AĮNSJS</w:t>
      </w:r>
      <w:r w:rsidRPr="005C0E48">
        <w:t xml:space="preserve"> – aukštos įtampos nuolatinės srovės jungčių skyrius.</w:t>
      </w:r>
    </w:p>
    <w:p w14:paraId="1B7651C8" w14:textId="77777777" w:rsidR="00025F41" w:rsidRDefault="00025F41" w:rsidP="00AA3559">
      <w:pPr>
        <w:spacing w:before="0"/>
        <w:contextualSpacing/>
        <w:jc w:val="both"/>
      </w:pPr>
      <w:r w:rsidRPr="005C0E48">
        <w:rPr>
          <w:b/>
        </w:rPr>
        <w:lastRenderedPageBreak/>
        <w:t xml:space="preserve">Autotransformatorių monitoringo sistema (toliau tekste AMS) – </w:t>
      </w:r>
      <w:r w:rsidRPr="005C0E48">
        <w:t>vadinama</w:t>
      </w:r>
      <w:r w:rsidRPr="005C0E48">
        <w:rPr>
          <w:b/>
        </w:rPr>
        <w:t xml:space="preserve"> </w:t>
      </w:r>
      <w:r w:rsidRPr="005C0E48">
        <w:t>sumontuota ir įdiegta programinė ir aparatinė įranga, skirta perdavimo tinklo autotransformatorių parametrų stebėjimui, registravimui ir analizei, avarijų prevencijai.</w:t>
      </w:r>
    </w:p>
    <w:p w14:paraId="6A62C2F7" w14:textId="36BD31E3" w:rsidR="003D2349" w:rsidRDefault="003D2349" w:rsidP="003D2349">
      <w:pPr>
        <w:contextualSpacing/>
        <w:jc w:val="both"/>
        <w:rPr>
          <w:bCs/>
        </w:rPr>
      </w:pPr>
      <w:bookmarkStart w:id="10" w:name="_Hlk89937975"/>
      <w:r w:rsidRPr="00805EBB">
        <w:rPr>
          <w:b/>
        </w:rPr>
        <w:t>Defektas</w:t>
      </w:r>
      <w:r w:rsidRPr="00805EBB">
        <w:rPr>
          <w:bCs/>
        </w:rPr>
        <w:t xml:space="preserve"> – TVIS defektu </w:t>
      </w:r>
      <w:r w:rsidR="00805EBB" w:rsidRPr="00805EBB">
        <w:rPr>
          <w:bCs/>
        </w:rPr>
        <w:t xml:space="preserve">vadinami visi </w:t>
      </w:r>
      <w:r w:rsidRPr="00805EBB">
        <w:rPr>
          <w:bCs/>
        </w:rPr>
        <w:t>Perdavimo tinkle įvyk</w:t>
      </w:r>
      <w:r w:rsidR="00805EBB" w:rsidRPr="00805EBB">
        <w:rPr>
          <w:bCs/>
        </w:rPr>
        <w:t>ę</w:t>
      </w:r>
      <w:r w:rsidRPr="00805EBB">
        <w:rPr>
          <w:bCs/>
        </w:rPr>
        <w:t xml:space="preserve"> </w:t>
      </w:r>
      <w:r w:rsidR="00805EBB" w:rsidRPr="00805EBB">
        <w:rPr>
          <w:bCs/>
        </w:rPr>
        <w:t>įvykiai</w:t>
      </w:r>
      <w:r w:rsidRPr="00805EBB">
        <w:rPr>
          <w:bCs/>
        </w:rPr>
        <w:t>, sutrikimai, gedimai</w:t>
      </w:r>
      <w:r w:rsidR="000D399E" w:rsidRPr="00805EBB">
        <w:rPr>
          <w:bCs/>
        </w:rPr>
        <w:t xml:space="preserve"> </w:t>
      </w:r>
      <w:r w:rsidR="00805EBB" w:rsidRPr="00805EBB">
        <w:rPr>
          <w:bCs/>
        </w:rPr>
        <w:t xml:space="preserve">ar </w:t>
      </w:r>
      <w:r w:rsidR="000D399E" w:rsidRPr="00805EBB">
        <w:t>kiti</w:t>
      </w:r>
      <w:r w:rsidR="00805EBB" w:rsidRPr="00805EBB">
        <w:rPr>
          <w:u w:val="single"/>
        </w:rPr>
        <w:t xml:space="preserve"> </w:t>
      </w:r>
      <w:r w:rsidR="00805EBB" w:rsidRPr="00805EBB">
        <w:rPr>
          <w:bCs/>
        </w:rPr>
        <w:t>nustatyti</w:t>
      </w:r>
      <w:r w:rsidR="000D399E" w:rsidRPr="00805EBB">
        <w:t xml:space="preserve"> trūkumai</w:t>
      </w:r>
      <w:r w:rsidR="002B048A">
        <w:t>.</w:t>
      </w:r>
      <w:r w:rsidR="000D399E" w:rsidRPr="00805EBB">
        <w:t xml:space="preserve"> </w:t>
      </w:r>
      <w:r w:rsidRPr="00805EBB">
        <w:rPr>
          <w:bCs/>
        </w:rPr>
        <w:t>Defektai skirstomi į 3 prioritetus:</w:t>
      </w:r>
    </w:p>
    <w:p w14:paraId="69DE5EE9" w14:textId="77777777" w:rsidR="003D2349" w:rsidRPr="002B048A" w:rsidRDefault="003D2349" w:rsidP="00276A18">
      <w:pPr>
        <w:pStyle w:val="ListParagraph"/>
        <w:numPr>
          <w:ilvl w:val="0"/>
          <w:numId w:val="84"/>
        </w:numPr>
        <w:contextualSpacing/>
        <w:jc w:val="both"/>
      </w:pPr>
      <w:r w:rsidRPr="002B048A">
        <w:rPr>
          <w:i/>
          <w:iCs/>
        </w:rPr>
        <w:t xml:space="preserve">pirmo prioriteto </w:t>
      </w:r>
      <w:r w:rsidRPr="002B048A">
        <w:t xml:space="preserve">defektai šalinami nedelsiant. </w:t>
      </w:r>
      <w:r w:rsidRPr="002B048A">
        <w:rPr>
          <w:rFonts w:cstheme="minorBidi"/>
        </w:rPr>
        <w:t>Laikoma, kad defektas turi būti pašalintas ne vėliau kaip per 7 dienas. Priskiriama:</w:t>
      </w:r>
    </w:p>
    <w:p w14:paraId="12EC010A" w14:textId="6369FE0F" w:rsidR="003D2349" w:rsidRPr="002B048A" w:rsidRDefault="003D2349" w:rsidP="00276A18">
      <w:pPr>
        <w:pStyle w:val="ListParagraph"/>
        <w:numPr>
          <w:ilvl w:val="1"/>
          <w:numId w:val="84"/>
        </w:numPr>
        <w:contextualSpacing/>
        <w:jc w:val="both"/>
      </w:pPr>
      <w:r w:rsidRPr="002B048A">
        <w:rPr>
          <w:rFonts w:cstheme="minorBidi"/>
        </w:rPr>
        <w:t xml:space="preserve">Visi </w:t>
      </w:r>
      <w:r w:rsidR="00805EBB" w:rsidRPr="002B048A">
        <w:rPr>
          <w:rFonts w:cstheme="minorBidi"/>
        </w:rPr>
        <w:t>ypatingieji įvykiai</w:t>
      </w:r>
      <w:r w:rsidRPr="002B048A">
        <w:rPr>
          <w:rFonts w:cstheme="minorBidi"/>
        </w:rPr>
        <w:t>, kuri</w:t>
      </w:r>
      <w:r w:rsidR="00805EBB" w:rsidRPr="002B048A">
        <w:rPr>
          <w:rFonts w:cstheme="minorBidi"/>
        </w:rPr>
        <w:t>e</w:t>
      </w:r>
      <w:r w:rsidRPr="002B048A">
        <w:rPr>
          <w:rFonts w:cstheme="minorBidi"/>
        </w:rPr>
        <w:t xml:space="preserve"> nurodyti „LITGRID AB įvykusių ypatingųjų įvykių tyrimo ir apskaitos tvarkos apraše“ (20</w:t>
      </w:r>
      <w:r w:rsidR="00B57EBF" w:rsidRPr="002B048A">
        <w:rPr>
          <w:rFonts w:cstheme="minorBidi"/>
        </w:rPr>
        <w:t>21</w:t>
      </w:r>
      <w:r w:rsidRPr="002B048A">
        <w:rPr>
          <w:rFonts w:cstheme="minorBidi"/>
        </w:rPr>
        <w:t>.</w:t>
      </w:r>
      <w:r w:rsidR="00B57EBF" w:rsidRPr="002B048A">
        <w:rPr>
          <w:rFonts w:cstheme="minorBidi"/>
        </w:rPr>
        <w:t>06</w:t>
      </w:r>
      <w:r w:rsidRPr="002B048A">
        <w:rPr>
          <w:rFonts w:cstheme="minorBidi"/>
        </w:rPr>
        <w:t>.</w:t>
      </w:r>
      <w:r w:rsidR="00B57EBF" w:rsidRPr="002B048A">
        <w:rPr>
          <w:rFonts w:cstheme="minorBidi"/>
        </w:rPr>
        <w:t>30</w:t>
      </w:r>
      <w:r w:rsidRPr="002B048A">
        <w:rPr>
          <w:rFonts w:cstheme="minorBidi"/>
        </w:rPr>
        <w:t xml:space="preserve"> Nr. IS-</w:t>
      </w:r>
      <w:r w:rsidR="00B57EBF" w:rsidRPr="002B048A">
        <w:rPr>
          <w:rFonts w:cstheme="minorBidi"/>
        </w:rPr>
        <w:t>111</w:t>
      </w:r>
      <w:r w:rsidRPr="002B048A">
        <w:rPr>
          <w:rFonts w:cstheme="minorBidi"/>
        </w:rPr>
        <w:t>) ir jiems ištirti sudaroma tyrimo komisija;</w:t>
      </w:r>
    </w:p>
    <w:p w14:paraId="02F0A1CC" w14:textId="77777777" w:rsidR="003D2349" w:rsidRPr="00126AF7" w:rsidRDefault="003D2349" w:rsidP="00276A18">
      <w:pPr>
        <w:pStyle w:val="ListParagraph"/>
        <w:numPr>
          <w:ilvl w:val="1"/>
          <w:numId w:val="84"/>
        </w:numPr>
        <w:contextualSpacing/>
        <w:jc w:val="both"/>
      </w:pPr>
      <w:r w:rsidRPr="4D40CFB9">
        <w:rPr>
          <w:rFonts w:cstheme="minorBidi"/>
        </w:rPr>
        <w:t>Defektai</w:t>
      </w:r>
      <w:r w:rsidRPr="4D40CFB9">
        <w:rPr>
          <w:rFonts w:cstheme="minorBidi"/>
          <w:b/>
          <w:bCs/>
        </w:rPr>
        <w:t xml:space="preserve"> </w:t>
      </w:r>
      <w:r w:rsidRPr="4D40CFB9">
        <w:rPr>
          <w:rFonts w:cstheme="minorBidi"/>
        </w:rPr>
        <w:t>elektros linijoje, kabelyje, pastotės ar skirstyklos pirminiame įrenginyje ar jo valdymo, relinės apsaugos ir automatikos grandinėse, savų reikmių įrenginyje arba statybinėje dalyje, kuriems esant negalima toliau eksploatuoti įrenginių arba negalima perduoti elektros energijos, reikalinga skubiai avarine tvarka organizuoti įrenginio atjungimą ir vykdyti jo remontą ar keitimą.</w:t>
      </w:r>
    </w:p>
    <w:p w14:paraId="647BB552" w14:textId="77777777" w:rsidR="003D2349" w:rsidRPr="00821807" w:rsidRDefault="003D2349" w:rsidP="00276A18">
      <w:pPr>
        <w:pStyle w:val="ListParagraph"/>
        <w:numPr>
          <w:ilvl w:val="0"/>
          <w:numId w:val="84"/>
        </w:numPr>
        <w:contextualSpacing/>
        <w:jc w:val="both"/>
      </w:pPr>
      <w:r w:rsidRPr="4D40CFB9">
        <w:rPr>
          <w:i/>
          <w:iCs/>
        </w:rPr>
        <w:t xml:space="preserve">antro prioriteto </w:t>
      </w:r>
      <w:r>
        <w:t xml:space="preserve">defektai šalinami </w:t>
      </w:r>
      <w:r w:rsidRPr="4D40CFB9">
        <w:rPr>
          <w:rFonts w:cstheme="minorBidi"/>
          <w:color w:val="000000" w:themeColor="text1"/>
          <w:lang w:eastAsia="lt-LT"/>
        </w:rPr>
        <w:t>ne vėliau kaip per 3 mėnesius. Jiems priskiriama e</w:t>
      </w:r>
      <w:r w:rsidRPr="4D40CFB9">
        <w:rPr>
          <w:rFonts w:cstheme="minorBidi"/>
        </w:rPr>
        <w:t>lektros linijos, kabelio, pastotės ar skirstyklos pagrindinio įrenginio ar jo valdymo, relinės apsaugos ir automatikos grandinių, savų reikmių įrenginio arba statybinės dalies</w:t>
      </w:r>
      <w:r w:rsidRPr="4D40CFB9">
        <w:rPr>
          <w:rFonts w:cstheme="minorBidi"/>
          <w:color w:val="000000" w:themeColor="text1"/>
          <w:lang w:eastAsia="lt-LT"/>
        </w:rPr>
        <w:t xml:space="preserve"> defektai, dėl kurių nėra elektros energijos persiuntimo nutraukimo, bet sumažėja įrenginių veikimo patikimumas. Neužtikrinamas N-1 tinklo darbo patikimumo reikalavimas. Taip pat oro linijų trasose augančios augmenijos šalinimas nustačius, kad pusės metų laikotarpyje augmenija gali sukelti oro linijos atsijungimą.</w:t>
      </w:r>
    </w:p>
    <w:p w14:paraId="78E7FD0E" w14:textId="77777777" w:rsidR="003D2349" w:rsidRPr="005C0E48" w:rsidRDefault="003D2349" w:rsidP="00276A18">
      <w:pPr>
        <w:pStyle w:val="ListParagraph"/>
        <w:numPr>
          <w:ilvl w:val="0"/>
          <w:numId w:val="84"/>
        </w:numPr>
        <w:contextualSpacing/>
        <w:jc w:val="both"/>
      </w:pPr>
      <w:r w:rsidRPr="4D40CFB9">
        <w:rPr>
          <w:i/>
          <w:iCs/>
        </w:rPr>
        <w:t xml:space="preserve">trečio prioriteto </w:t>
      </w:r>
      <w:r>
        <w:t xml:space="preserve">defektai šalinami pagal planinių darbų vykdymo grafiką. </w:t>
      </w:r>
      <w:r w:rsidRPr="4D40CFB9">
        <w:rPr>
          <w:rFonts w:cstheme="minorBidi"/>
          <w:color w:val="000000" w:themeColor="text1"/>
          <w:lang w:eastAsia="lt-LT"/>
        </w:rPr>
        <w:t>Jiems priskiriama e</w:t>
      </w:r>
      <w:r w:rsidRPr="4D40CFB9">
        <w:rPr>
          <w:rFonts w:cstheme="minorBidi"/>
        </w:rPr>
        <w:t>lektros linijos, kabelio, pastotės ar skirstyklos įrenginių, apšvietimo, konstrukcijų (gelžbetonio, tvorų, paskirstymo spintų, skydelių ir t.t.)</w:t>
      </w:r>
      <w:r w:rsidRPr="4D40CFB9">
        <w:rPr>
          <w:rFonts w:cstheme="minorBidi"/>
          <w:color w:val="000000" w:themeColor="text1"/>
          <w:lang w:eastAsia="lt-LT"/>
        </w:rPr>
        <w:t xml:space="preserve"> defektai, kuriems esant galima eksploatuoti įrenginius nemažinant jų veikos patikimumo. Užtikrinamas N-1 tinklo darbo patikimumo reikalavimas. </w:t>
      </w:r>
      <w:r w:rsidRPr="4D40CFB9">
        <w:rPr>
          <w:rFonts w:cstheme="minorBidi"/>
        </w:rPr>
        <w:t xml:space="preserve">Darbai susiję su pastotės teritorijos tvarkymu, nepageidaujamos augmenijos šalinimu, įrenginio ženklinimu, žymėjimu, demontavimu, pervežimu, taršos padarinių šalinimu ir panašiai. Taip pat visi papildomi darbai, kurių atlikimo būtinybė nustatoma įrenginių planinės techninės priežiūros, remonto ar diagnostinio patikrinimo metu. </w:t>
      </w:r>
      <w:r w:rsidRPr="4D40CFB9">
        <w:rPr>
          <w:rFonts w:cstheme="minorBidi"/>
          <w:color w:val="000000" w:themeColor="text1"/>
          <w:lang w:eastAsia="lt-LT"/>
        </w:rPr>
        <w:t>Defekto pašalinimo terminas nustatomas atsižvelgiant į įrenginių planinių atjungimų ir techninės priežiūros, remonto darbų grafikus, rangovinių organizacijų įsipareigojimus.</w:t>
      </w:r>
    </w:p>
    <w:bookmarkEnd w:id="10"/>
    <w:p w14:paraId="6C0DD9A0" w14:textId="77777777" w:rsidR="003D2349" w:rsidRPr="005C0E48" w:rsidRDefault="003D2349" w:rsidP="00AA3559">
      <w:pPr>
        <w:spacing w:before="0"/>
        <w:contextualSpacing/>
        <w:jc w:val="both"/>
      </w:pPr>
    </w:p>
    <w:p w14:paraId="04DF1ABA" w14:textId="68F1EAB8" w:rsidR="0071616C" w:rsidRPr="000D4B08" w:rsidRDefault="00025F41" w:rsidP="002D2AFF">
      <w:pPr>
        <w:pStyle w:val="ListParagraph"/>
        <w:spacing w:before="0"/>
        <w:ind w:left="142"/>
        <w:contextualSpacing/>
        <w:jc w:val="both"/>
        <w:rPr>
          <w:b/>
          <w:bCs/>
        </w:rPr>
      </w:pPr>
      <w:r w:rsidRPr="00E430C4">
        <w:rPr>
          <w:b/>
          <w:bCs/>
        </w:rPr>
        <w:t xml:space="preserve">Defektavimas </w:t>
      </w:r>
      <w:r w:rsidRPr="000D4B08">
        <w:rPr>
          <w:b/>
          <w:bCs/>
        </w:rPr>
        <w:t xml:space="preserve">– </w:t>
      </w:r>
      <w:r w:rsidRPr="000D4B08">
        <w:rPr>
          <w:rFonts w:eastAsiaTheme="minorEastAsia" w:cstheme="minorBidi"/>
        </w:rPr>
        <w:t xml:space="preserve">tai </w:t>
      </w:r>
      <w:r w:rsidR="006876D9" w:rsidRPr="000D4B08">
        <w:rPr>
          <w:rFonts w:eastAsiaTheme="minorEastAsia" w:cstheme="minorBidi"/>
        </w:rPr>
        <w:t xml:space="preserve">pastatų, statinių, </w:t>
      </w:r>
      <w:r w:rsidR="000D4742" w:rsidRPr="000D4B08">
        <w:rPr>
          <w:rFonts w:eastAsiaTheme="minorEastAsia" w:cstheme="minorBidi"/>
        </w:rPr>
        <w:t>įrenginių</w:t>
      </w:r>
      <w:r w:rsidR="79072873" w:rsidRPr="00E430C4">
        <w:rPr>
          <w:rFonts w:eastAsiaTheme="minorEastAsia" w:cstheme="minorBidi"/>
        </w:rPr>
        <w:t>, linijų</w:t>
      </w:r>
      <w:r w:rsidR="000D4742" w:rsidRPr="00E430C4">
        <w:rPr>
          <w:rFonts w:eastAsiaTheme="minorEastAsia" w:cstheme="minorBidi"/>
        </w:rPr>
        <w:t xml:space="preserve"> būklės </w:t>
      </w:r>
      <w:r w:rsidR="017AD3AD" w:rsidRPr="00E430C4">
        <w:rPr>
          <w:rFonts w:eastAsiaTheme="minorEastAsia" w:cstheme="minorBidi"/>
        </w:rPr>
        <w:t>vertinimas</w:t>
      </w:r>
      <w:r w:rsidR="00E430C4" w:rsidRPr="00E430C4">
        <w:rPr>
          <w:rFonts w:eastAsiaTheme="minorEastAsia" w:cstheme="minorBidi"/>
        </w:rPr>
        <w:t xml:space="preserve"> </w:t>
      </w:r>
      <w:r w:rsidR="5DD6C80B" w:rsidRPr="00E430C4">
        <w:rPr>
          <w:rFonts w:eastAsiaTheme="minorEastAsia" w:cstheme="minorBidi"/>
        </w:rPr>
        <w:t xml:space="preserve">planinių </w:t>
      </w:r>
      <w:r w:rsidRPr="00E430C4">
        <w:rPr>
          <w:rFonts w:eastAsiaTheme="minorEastAsia" w:cstheme="minorBidi"/>
        </w:rPr>
        <w:t xml:space="preserve">remonto ar techninės priežiūros </w:t>
      </w:r>
      <w:r w:rsidR="0019457D" w:rsidRPr="00E430C4">
        <w:rPr>
          <w:rFonts w:eastAsiaTheme="minorEastAsia" w:cstheme="minorBidi"/>
        </w:rPr>
        <w:t xml:space="preserve">apimčių </w:t>
      </w:r>
      <w:r w:rsidRPr="00E430C4">
        <w:rPr>
          <w:rFonts w:eastAsiaTheme="minorEastAsia" w:cstheme="minorBidi"/>
        </w:rPr>
        <w:t>nustatym</w:t>
      </w:r>
      <w:r w:rsidR="53D4E294" w:rsidRPr="00E430C4">
        <w:rPr>
          <w:rFonts w:eastAsiaTheme="minorEastAsia" w:cstheme="minorBidi"/>
        </w:rPr>
        <w:t>ui</w:t>
      </w:r>
      <w:r w:rsidR="000D4742" w:rsidRPr="00E430C4">
        <w:rPr>
          <w:rFonts w:eastAsiaTheme="minorEastAsia" w:cstheme="minorBidi"/>
        </w:rPr>
        <w:t>,</w:t>
      </w:r>
      <w:r w:rsidRPr="00E430C4" w:rsidDel="00D728E2">
        <w:rPr>
          <w:rFonts w:eastAsiaTheme="minorEastAsia" w:cstheme="minorBidi"/>
        </w:rPr>
        <w:t xml:space="preserve"> </w:t>
      </w:r>
      <w:r w:rsidR="1F0291A4" w:rsidRPr="00C6188A">
        <w:rPr>
          <w:rFonts w:eastAsiaTheme="minorEastAsia" w:cstheme="minorBidi"/>
        </w:rPr>
        <w:t>bei naujai pastatytų ar rekonstruotų pastatų, statinių, įrenginių, linijų būklės vertinimas, baigiantis garantiniam laikotarpiui</w:t>
      </w:r>
      <w:r w:rsidRPr="00E430C4">
        <w:rPr>
          <w:rFonts w:eastAsiaTheme="minorEastAsia" w:cstheme="minorBidi"/>
        </w:rPr>
        <w:t>.</w:t>
      </w:r>
    </w:p>
    <w:p w14:paraId="4A82C7B7" w14:textId="3C4CE12D" w:rsidR="00025F41" w:rsidRPr="005C0E48" w:rsidRDefault="006876D9" w:rsidP="00AA3559">
      <w:pPr>
        <w:pStyle w:val="ListParagraph"/>
        <w:spacing w:before="0"/>
        <w:ind w:left="142"/>
        <w:contextualSpacing/>
        <w:jc w:val="both"/>
      </w:pPr>
      <w:r w:rsidRPr="005C0E48">
        <w:rPr>
          <w:b/>
          <w:bCs/>
        </w:rPr>
        <w:t>Perdavimo tinklo</w:t>
      </w:r>
      <w:r w:rsidR="0071616C" w:rsidRPr="005C0E48">
        <w:rPr>
          <w:b/>
          <w:bCs/>
        </w:rPr>
        <w:t xml:space="preserve"> apžiūra </w:t>
      </w:r>
      <w:r w:rsidR="0071616C" w:rsidRPr="005C0E48">
        <w:rPr>
          <w:bCs/>
        </w:rPr>
        <w:t xml:space="preserve">– tai </w:t>
      </w:r>
      <w:r w:rsidRPr="005C0E48">
        <w:rPr>
          <w:bCs/>
        </w:rPr>
        <w:t xml:space="preserve">pastato, statinio, </w:t>
      </w:r>
      <w:r w:rsidR="0071616C" w:rsidRPr="005C0E48">
        <w:rPr>
          <w:bCs/>
        </w:rPr>
        <w:t xml:space="preserve">elektros </w:t>
      </w:r>
      <w:r w:rsidR="0071616C" w:rsidRPr="005C0E48">
        <w:t xml:space="preserve">įrenginio </w:t>
      </w:r>
      <w:r w:rsidRPr="005C0E48">
        <w:t>ar kito technol</w:t>
      </w:r>
      <w:r w:rsidR="000E61D1" w:rsidRPr="005C0E48">
        <w:t>o</w:t>
      </w:r>
      <w:r w:rsidRPr="005C0E48">
        <w:t xml:space="preserve">ginio įrenginio </w:t>
      </w:r>
      <w:r w:rsidR="0071616C" w:rsidRPr="005C0E48">
        <w:t>būklės įvertinimas vizualiai apžiūrint. Apžiūros skirstomos į periodines ir neeilines apžiūras.</w:t>
      </w:r>
    </w:p>
    <w:p w14:paraId="16349F1C" w14:textId="17AFFB50" w:rsidR="00025F41" w:rsidRPr="005C0E48" w:rsidRDefault="00025F41" w:rsidP="00AA3559">
      <w:pPr>
        <w:spacing w:before="0"/>
        <w:contextualSpacing/>
        <w:jc w:val="both"/>
        <w:rPr>
          <w:bCs/>
        </w:rPr>
      </w:pPr>
      <w:r w:rsidRPr="005C0E48">
        <w:rPr>
          <w:b/>
        </w:rPr>
        <w:t>Eksploatavimas</w:t>
      </w:r>
      <w:r w:rsidRPr="005C0E48">
        <w:rPr>
          <w:bCs/>
        </w:rPr>
        <w:t xml:space="preserve"> – tai </w:t>
      </w:r>
      <w:r w:rsidR="006876D9" w:rsidRPr="005C0E48">
        <w:rPr>
          <w:bCs/>
        </w:rPr>
        <w:t xml:space="preserve">pastatų, statinių, </w:t>
      </w:r>
      <w:r w:rsidRPr="005C0E48">
        <w:rPr>
          <w:bCs/>
        </w:rPr>
        <w:t xml:space="preserve">įrenginių </w:t>
      </w:r>
      <w:r w:rsidR="006876D9" w:rsidRPr="005C0E48">
        <w:rPr>
          <w:bCs/>
        </w:rPr>
        <w:t>apžiūros</w:t>
      </w:r>
      <w:r w:rsidRPr="005C0E48">
        <w:rPr>
          <w:bCs/>
        </w:rPr>
        <w:t>, techninė priežiūra, remontas, matavimai, bandymai, paleidimo ir derinimo darbai</w:t>
      </w:r>
      <w:r w:rsidR="006876D9" w:rsidRPr="005C0E48">
        <w:rPr>
          <w:bCs/>
        </w:rPr>
        <w:t>, suremontavus ar pakeitus</w:t>
      </w:r>
      <w:r w:rsidRPr="005C0E48">
        <w:rPr>
          <w:bCs/>
        </w:rPr>
        <w:t>.</w:t>
      </w:r>
    </w:p>
    <w:p w14:paraId="7BC8B0A9" w14:textId="7C60C421" w:rsidR="00025F41" w:rsidRPr="005C0E48" w:rsidRDefault="00025F41" w:rsidP="00387A15">
      <w:pPr>
        <w:contextualSpacing/>
        <w:jc w:val="both"/>
      </w:pPr>
      <w:r w:rsidRPr="005C0E48">
        <w:rPr>
          <w:b/>
        </w:rPr>
        <w:t xml:space="preserve">Eksploatavimo darbų nomenklatūra (EDN) – </w:t>
      </w:r>
      <w:r w:rsidRPr="005C0E48">
        <w:t xml:space="preserve">tai apibrėžta Bendrovės </w:t>
      </w:r>
      <w:r w:rsidR="007E745C" w:rsidRPr="005C0E48">
        <w:t>TVIS</w:t>
      </w:r>
      <w:r w:rsidRPr="005C0E48">
        <w:t xml:space="preserve"> darbų rūšis, kuriai nustatytos darbo laiko, medžiagų ir mechanizmų sąnaudos.</w:t>
      </w:r>
    </w:p>
    <w:p w14:paraId="5D2E4C23" w14:textId="77777777" w:rsidR="00025F41" w:rsidRPr="005C0E48" w:rsidRDefault="00025F41" w:rsidP="00387A15">
      <w:pPr>
        <w:contextualSpacing/>
        <w:jc w:val="both"/>
      </w:pPr>
      <w:r w:rsidRPr="005C0E48">
        <w:rPr>
          <w:b/>
        </w:rPr>
        <w:t>Elektros įrenginys</w:t>
      </w:r>
      <w:r w:rsidRPr="005C0E48">
        <w:t xml:space="preserve"> – techninė konstrukcija (mechanizmas, mašina, aparatas, linija, jų pagalbiniai įtaisai ir pan.), skirta elektros energijai gaminti, perduoti, keisti (transformuoti), skirstyti ir/arba vartoti.</w:t>
      </w:r>
    </w:p>
    <w:p w14:paraId="542BC796" w14:textId="2D315726" w:rsidR="00025F41" w:rsidRPr="005C0E48" w:rsidRDefault="00025F41" w:rsidP="00387A15">
      <w:pPr>
        <w:contextualSpacing/>
        <w:jc w:val="both"/>
      </w:pPr>
      <w:r w:rsidRPr="005C0E48">
        <w:rPr>
          <w:b/>
        </w:rPr>
        <w:t>Elektros perdavimo tinklas (</w:t>
      </w:r>
      <w:r w:rsidR="007E0E84" w:rsidRPr="005C0E48">
        <w:rPr>
          <w:b/>
        </w:rPr>
        <w:t xml:space="preserve">Perdavimo </w:t>
      </w:r>
      <w:r w:rsidRPr="005C0E48">
        <w:rPr>
          <w:b/>
        </w:rPr>
        <w:t xml:space="preserve">tinklas) – </w:t>
      </w:r>
      <w:r w:rsidRPr="005C0E48">
        <w:t>elektros energetikos sistemos dalis, kuria elektros srautai perduodami iš elektrinių ir pastočių į atskirus regionus.</w:t>
      </w:r>
    </w:p>
    <w:p w14:paraId="2E949C69" w14:textId="77777777" w:rsidR="00025F41" w:rsidRPr="005C0E48" w:rsidRDefault="00025F41" w:rsidP="00387A15">
      <w:pPr>
        <w:contextualSpacing/>
        <w:jc w:val="both"/>
      </w:pPr>
      <w:r w:rsidRPr="005C0E48">
        <w:rPr>
          <w:b/>
        </w:rPr>
        <w:t>Elektros tinklas</w:t>
      </w:r>
      <w:r w:rsidRPr="005C0E48">
        <w:t xml:space="preserve"> – tarpusavyje sujungtų oro ir kabelinių elektros linijų, pastočių, transformatorinių ir skirstyklų, skirtų elektrą perduoti ir skirstyti, visuma.</w:t>
      </w:r>
    </w:p>
    <w:p w14:paraId="16413699" w14:textId="038B708F" w:rsidR="00025F41" w:rsidRPr="005C0E48" w:rsidRDefault="00025F41" w:rsidP="00387A15">
      <w:pPr>
        <w:contextualSpacing/>
        <w:jc w:val="both"/>
      </w:pPr>
      <w:r w:rsidRPr="005C0E48">
        <w:rPr>
          <w:b/>
        </w:rPr>
        <w:t>Elektros tinklo nuosavybės riba</w:t>
      </w:r>
      <w:r w:rsidRPr="005C0E48">
        <w:t xml:space="preserve"> </w:t>
      </w:r>
      <w:r w:rsidRPr="005C0E48">
        <w:rPr>
          <w:spacing w:val="-4"/>
        </w:rPr>
        <w:t xml:space="preserve">– </w:t>
      </w:r>
      <w:r w:rsidR="001E1B86" w:rsidRPr="005C0E48">
        <w:rPr>
          <w:spacing w:val="-4"/>
        </w:rPr>
        <w:t>Perdavimo tinklo operatoriaus</w:t>
      </w:r>
      <w:r w:rsidRPr="005C0E48">
        <w:t xml:space="preserve"> ir </w:t>
      </w:r>
      <w:r w:rsidR="001E1B86" w:rsidRPr="005C0E48">
        <w:t xml:space="preserve">kito operatoriaus, elektros </w:t>
      </w:r>
      <w:r w:rsidRPr="005C0E48">
        <w:t>vartotojo</w:t>
      </w:r>
      <w:r w:rsidR="001E1B86" w:rsidRPr="005C0E48">
        <w:t>, elektros gamintojo</w:t>
      </w:r>
      <w:r w:rsidRPr="005C0E48">
        <w:t xml:space="preserve"> elektros tinklo skiriamoji vieta, nustatoma pagal šio tinklo turtinį priklausymą.</w:t>
      </w:r>
    </w:p>
    <w:p w14:paraId="5ED845E0" w14:textId="24BDA2EC" w:rsidR="00025F41" w:rsidRPr="005C0E48" w:rsidRDefault="00025F41" w:rsidP="00387A15">
      <w:pPr>
        <w:contextualSpacing/>
        <w:jc w:val="both"/>
      </w:pPr>
      <w:r w:rsidRPr="005C0E48">
        <w:rPr>
          <w:b/>
        </w:rPr>
        <w:t>Elektros vartotojas</w:t>
      </w:r>
      <w:r w:rsidRPr="005C0E48">
        <w:t xml:space="preserve"> (toliau – </w:t>
      </w:r>
      <w:r w:rsidR="007E0E84" w:rsidRPr="005C0E48">
        <w:t>Vartotojas</w:t>
      </w:r>
      <w:r w:rsidRPr="005C0E48">
        <w:t>) – įmonės, organizacijos, įstaigos, savo atskirą teritoriją turinčio cecho, objekto, aikštelės, statinio ir t.t. savininkas ar jo įgaliotas asmuo, kurio elektros įrenginiai prijungti prie elektros tinklo ir vartoja elektrą, turintis sudarytą su tiekėju elektros tiekimo-vartojimo sutartį ir nustatytą elektros tinklo nuosavybės ribą.</w:t>
      </w:r>
    </w:p>
    <w:p w14:paraId="29FD885B" w14:textId="77777777" w:rsidR="00025F41" w:rsidRPr="005C0E48" w:rsidRDefault="00025F41" w:rsidP="00387A15">
      <w:pPr>
        <w:contextualSpacing/>
        <w:jc w:val="both"/>
      </w:pPr>
      <w:r w:rsidRPr="005C0E48">
        <w:rPr>
          <w:b/>
          <w:bCs/>
        </w:rPr>
        <w:t>Elektromechaniniai RAA įrenginiai</w:t>
      </w:r>
      <w:r w:rsidRPr="005C0E48">
        <w:t xml:space="preserve"> – apsaugų, automatikos komplektai (relės) arba kita aparatūra, kuriuose logines funkcijas atlieka relės, elektros signalą tiesiogiai verčiančios mechaniniu veiksmu, - sujungiančiu ar nutraukiančiu kontaktą. Šios rūšies įrenginiuose gali būti mikroelektronikos elementų (puslaidininkių, analoginių integralinių mikroschemų ar tranzistorių).</w:t>
      </w:r>
    </w:p>
    <w:p w14:paraId="7E64C6B3" w14:textId="37DA9048" w:rsidR="00025F41" w:rsidRDefault="00025F41" w:rsidP="00387A15">
      <w:pPr>
        <w:contextualSpacing/>
        <w:jc w:val="both"/>
      </w:pPr>
      <w:r w:rsidRPr="005C0E48">
        <w:rPr>
          <w:b/>
        </w:rPr>
        <w:lastRenderedPageBreak/>
        <w:t xml:space="preserve">Elektrotechninis personalas </w:t>
      </w:r>
      <w:r w:rsidRPr="005C0E48">
        <w:t>– nustatyta tvarka atestuoti asmenys, turintys elektrotechninį išsilavinimą ir atitinkamus dokumentus.</w:t>
      </w:r>
    </w:p>
    <w:p w14:paraId="56DDD98B" w14:textId="63263664" w:rsidR="00C869AA" w:rsidRPr="005C0E48" w:rsidRDefault="005E5412" w:rsidP="00387A15">
      <w:pPr>
        <w:contextualSpacing/>
        <w:jc w:val="both"/>
      </w:pPr>
      <w:r w:rsidRPr="002D2AFF">
        <w:rPr>
          <w:b/>
        </w:rPr>
        <w:t>Garantinis terminas</w:t>
      </w:r>
      <w:r>
        <w:t xml:space="preserve"> </w:t>
      </w:r>
      <w:r w:rsidR="002B298D">
        <w:t>–</w:t>
      </w:r>
      <w:r w:rsidR="007B2BFD">
        <w:t xml:space="preserve"> </w:t>
      </w:r>
      <w:r w:rsidR="00995800" w:rsidRPr="00B35225">
        <w:t>sutartyje nurodyta</w:t>
      </w:r>
      <w:r w:rsidR="00FD3258" w:rsidRPr="00B35225">
        <w:t>m</w:t>
      </w:r>
      <w:r w:rsidR="00995800" w:rsidRPr="00B35225">
        <w:t xml:space="preserve"> </w:t>
      </w:r>
      <w:r w:rsidR="00F2094A" w:rsidRPr="00B35225">
        <w:t>termin</w:t>
      </w:r>
      <w:r w:rsidR="00FD3258" w:rsidRPr="00B35225">
        <w:t xml:space="preserve">ui suteikiama </w:t>
      </w:r>
      <w:r w:rsidR="000301F4" w:rsidRPr="00B35225">
        <w:t>kokybės garantija</w:t>
      </w:r>
      <w:r w:rsidR="000301F4">
        <w:t>, kuri pradedama skaičiuoti nuo</w:t>
      </w:r>
      <w:r w:rsidR="000B213F">
        <w:t xml:space="preserve"> </w:t>
      </w:r>
      <w:r w:rsidR="00342344">
        <w:t>s</w:t>
      </w:r>
      <w:r w:rsidR="000B213F">
        <w:t xml:space="preserve">tatybos užbaigimo akto pasirašymo </w:t>
      </w:r>
      <w:r w:rsidR="00A57303">
        <w:t>dienos</w:t>
      </w:r>
      <w:r w:rsidR="00B25AC2">
        <w:t xml:space="preserve"> </w:t>
      </w:r>
      <w:r w:rsidR="004A47AF">
        <w:t xml:space="preserve">vykdant </w:t>
      </w:r>
      <w:r w:rsidR="006F03ED">
        <w:t xml:space="preserve">projektavimo ir </w:t>
      </w:r>
      <w:r w:rsidR="004A47AF">
        <w:t xml:space="preserve">statybos </w:t>
      </w:r>
      <w:r w:rsidR="006F03ED">
        <w:t xml:space="preserve">darbų </w:t>
      </w:r>
      <w:r w:rsidR="004A47AF">
        <w:t xml:space="preserve">sutartis arba </w:t>
      </w:r>
      <w:r w:rsidR="009548F4">
        <w:t xml:space="preserve">nuo prekių/paslaugų priėmimo akto pasirašymo dienos vykdant </w:t>
      </w:r>
      <w:r w:rsidR="008F3792">
        <w:t>prekių</w:t>
      </w:r>
      <w:r w:rsidR="00C31768">
        <w:t>, p</w:t>
      </w:r>
      <w:r w:rsidR="008F3792">
        <w:t xml:space="preserve">aslaugų </w:t>
      </w:r>
      <w:r w:rsidR="00C31768">
        <w:t>pirkimo sutartis</w:t>
      </w:r>
      <w:r w:rsidR="000B213F">
        <w:t>.</w:t>
      </w:r>
    </w:p>
    <w:p w14:paraId="7B27B157" w14:textId="77777777" w:rsidR="00025F41" w:rsidRDefault="00025F41" w:rsidP="00AA3559">
      <w:pPr>
        <w:spacing w:before="0"/>
        <w:contextualSpacing/>
        <w:jc w:val="both"/>
        <w:rPr>
          <w:spacing w:val="-5"/>
        </w:rPr>
      </w:pPr>
      <w:r w:rsidRPr="005C0E48">
        <w:rPr>
          <w:b/>
          <w:bCs/>
          <w:iCs/>
          <w:spacing w:val="-1"/>
        </w:rPr>
        <w:t xml:space="preserve">Ilgalaikė leistinoji srovė </w:t>
      </w:r>
      <w:r w:rsidRPr="005C0E48">
        <w:rPr>
          <w:b/>
        </w:rPr>
        <w:t>–</w:t>
      </w:r>
      <w:r w:rsidRPr="005C0E48">
        <w:rPr>
          <w:iCs/>
          <w:spacing w:val="-1"/>
        </w:rPr>
        <w:t xml:space="preserve"> </w:t>
      </w:r>
      <w:r w:rsidRPr="005C0E48">
        <w:rPr>
          <w:spacing w:val="-1"/>
        </w:rPr>
        <w:t xml:space="preserve">didžiausia per laidininką tekančios ilgalaikės srovės vertė, </w:t>
      </w:r>
      <w:r w:rsidRPr="005C0E48">
        <w:t xml:space="preserve">kuriai tekant laidininkas įšyla iki maksimalios (esamomis aušinimo sąlygomis) jo izoliacijai arba </w:t>
      </w:r>
      <w:r w:rsidRPr="005C0E48">
        <w:rPr>
          <w:spacing w:val="-5"/>
        </w:rPr>
        <w:t>laidininko medžiagai bei laidininko sujungimo vietai leistinos temperatūros.</w:t>
      </w:r>
    </w:p>
    <w:p w14:paraId="3CCB6199" w14:textId="158BF03D" w:rsidR="00025F41" w:rsidRPr="005C0E48" w:rsidRDefault="00025F41" w:rsidP="00AA3559">
      <w:pPr>
        <w:pStyle w:val="BodyTextIndent2"/>
        <w:spacing w:before="0" w:after="0" w:line="240" w:lineRule="auto"/>
        <w:ind w:left="142"/>
        <w:contextualSpacing/>
        <w:jc w:val="both"/>
        <w:rPr>
          <w:rStyle w:val="Typewriter"/>
          <w:rFonts w:ascii="Trebuchet MS" w:hAnsi="Trebuchet MS"/>
        </w:rPr>
      </w:pPr>
      <w:r w:rsidRPr="005C0E48">
        <w:rPr>
          <w:rStyle w:val="Typewriter"/>
          <w:rFonts w:ascii="Trebuchet MS" w:hAnsi="Trebuchet MS"/>
          <w:b/>
        </w:rPr>
        <w:t>Inžineriniai statiniai</w:t>
      </w:r>
      <w:r w:rsidRPr="005C0E48">
        <w:rPr>
          <w:rStyle w:val="Typewriter"/>
          <w:rFonts w:ascii="Trebuchet MS" w:hAnsi="Trebuchet MS"/>
        </w:rPr>
        <w:t xml:space="preserve"> –inžineriniai tinklai, susisiekimo komunikacijos, kanalai, </w:t>
      </w:r>
      <w:r w:rsidR="006876D9" w:rsidRPr="005C0E48">
        <w:rPr>
          <w:rStyle w:val="Typewriter"/>
          <w:rFonts w:ascii="Trebuchet MS" w:hAnsi="Trebuchet MS"/>
        </w:rPr>
        <w:t xml:space="preserve">tvoros, bokštai, portalai </w:t>
      </w:r>
      <w:r w:rsidRPr="005C0E48">
        <w:rPr>
          <w:rStyle w:val="Typewriter"/>
          <w:rFonts w:ascii="Trebuchet MS" w:hAnsi="Trebuchet MS"/>
        </w:rPr>
        <w:t>taip pat visi kiti statiniai, kurie nėra pastatai.</w:t>
      </w:r>
    </w:p>
    <w:p w14:paraId="2418DBC9" w14:textId="605B77BC" w:rsidR="00AA3559" w:rsidRPr="005C0E48" w:rsidRDefault="00AA3559" w:rsidP="00AA3559">
      <w:pPr>
        <w:pStyle w:val="BodyTextIndent2"/>
        <w:spacing w:before="0" w:after="0" w:line="240" w:lineRule="auto"/>
        <w:ind w:left="142"/>
        <w:contextualSpacing/>
        <w:jc w:val="both"/>
      </w:pPr>
      <w:r w:rsidRPr="005C0E48">
        <w:rPr>
          <w:rStyle w:val="Typewriter"/>
          <w:rFonts w:ascii="Trebuchet MS" w:hAnsi="Trebuchet MS"/>
          <w:b/>
        </w:rPr>
        <w:t xml:space="preserve">IPC regionai </w:t>
      </w:r>
      <w:r w:rsidRPr="005C0E48">
        <w:t>– Infrastruktūros priežiūros centro Rytų, Pietų, Vakarų ir Šiaurės regionai.</w:t>
      </w:r>
    </w:p>
    <w:p w14:paraId="616C0252" w14:textId="77777777" w:rsidR="00025F41" w:rsidRPr="005C0E48" w:rsidRDefault="00025F41" w:rsidP="00AA3559">
      <w:pPr>
        <w:spacing w:before="0"/>
        <w:contextualSpacing/>
        <w:jc w:val="both"/>
      </w:pPr>
      <w:r w:rsidRPr="005C0E48">
        <w:rPr>
          <w:b/>
        </w:rPr>
        <w:t xml:space="preserve">Įrenginių priežiūros norminiai </w:t>
      </w:r>
      <w:r w:rsidRPr="005C0E48">
        <w:rPr>
          <w:rStyle w:val="Typewriter"/>
          <w:rFonts w:ascii="Trebuchet MS" w:hAnsi="Trebuchet MS"/>
          <w:b/>
        </w:rPr>
        <w:t>teisės</w:t>
      </w:r>
      <w:r w:rsidRPr="005C0E48">
        <w:rPr>
          <w:b/>
        </w:rPr>
        <w:t xml:space="preserve"> aktai – </w:t>
      </w:r>
      <w:r w:rsidRPr="005C0E48">
        <w:t>nustatyta tvarka priimti, patvirtinti ir paskelbti aktai (taisyklės, reglamentai, normos, nutarimai, įstatymai, įsakymai, nurodymai, instrukcijos ir kt.), reglamentuojantys įrenginių eksploatavimo tvarką.</w:t>
      </w:r>
    </w:p>
    <w:p w14:paraId="07A1F888" w14:textId="0796710D" w:rsidR="00025F41" w:rsidRPr="005C0E48" w:rsidRDefault="00025F41" w:rsidP="00387A15">
      <w:pPr>
        <w:contextualSpacing/>
        <w:jc w:val="both"/>
      </w:pPr>
      <w:r w:rsidRPr="005C0E48">
        <w:rPr>
          <w:b/>
        </w:rPr>
        <w:t>Įrenginių techniniai dokumentai –</w:t>
      </w:r>
      <w:r w:rsidRPr="005C0E48">
        <w:t xml:space="preserve"> sertifikatai, atitikties deklaracijos, gamintojo pateikti, taip pat vartotojo parengti dokumentai, kuriuose nurodoma įrenginių paskirtis, techniniai duomenys, įrangos brėžiniai, nuostatai, bandymų bei kontrolinių matavimų duomenys ir naudojimo tvarka.</w:t>
      </w:r>
    </w:p>
    <w:p w14:paraId="67B95E4F" w14:textId="77777777" w:rsidR="00025F41" w:rsidRPr="005C0E48" w:rsidRDefault="00025F41" w:rsidP="00387A15">
      <w:pPr>
        <w:contextualSpacing/>
        <w:jc w:val="both"/>
      </w:pPr>
      <w:r w:rsidRPr="005C0E48">
        <w:rPr>
          <w:b/>
        </w:rPr>
        <w:t>Įžeminimo elektrodas</w:t>
      </w:r>
      <w:r w:rsidRPr="005C0E48">
        <w:t xml:space="preserve"> – grunte esantis laidininkas, per kurį, įvykus gedimui, teka didžiausia įžemėjimo srovės dalis.</w:t>
      </w:r>
    </w:p>
    <w:p w14:paraId="4D63DA36" w14:textId="77777777" w:rsidR="00025F41" w:rsidRPr="005C0E48" w:rsidRDefault="00025F41" w:rsidP="00387A15">
      <w:pPr>
        <w:contextualSpacing/>
        <w:jc w:val="both"/>
      </w:pPr>
      <w:r w:rsidRPr="005C0E48">
        <w:rPr>
          <w:b/>
        </w:rPr>
        <w:t>Įžeminimas</w:t>
      </w:r>
      <w:r w:rsidRPr="005C0E48">
        <w:t xml:space="preserve"> – elektros įrenginio pasyviųjų dalių sujungimas su įžeminimo įrenginiu.</w:t>
      </w:r>
    </w:p>
    <w:p w14:paraId="0AB71779" w14:textId="77777777" w:rsidR="00025F41" w:rsidRPr="005C0E48" w:rsidRDefault="00025F41" w:rsidP="00387A15">
      <w:pPr>
        <w:contextualSpacing/>
        <w:jc w:val="both"/>
      </w:pPr>
      <w:r w:rsidRPr="005C0E48">
        <w:rPr>
          <w:b/>
        </w:rPr>
        <w:t>Įžeminimo (įnulinimo) magistralė</w:t>
      </w:r>
      <w:r w:rsidRPr="005C0E48">
        <w:t xml:space="preserve"> – laidininkas, jungiantis du ar daugiau įrenginių su įžemintuvu arba neutraliuoju šaltinio tašku.</w:t>
      </w:r>
    </w:p>
    <w:p w14:paraId="2D0C25DF" w14:textId="77777777" w:rsidR="00025F41" w:rsidRPr="005C0E48" w:rsidRDefault="00025F41" w:rsidP="00626D11">
      <w:pPr>
        <w:spacing w:before="0"/>
        <w:contextualSpacing/>
        <w:jc w:val="both"/>
      </w:pPr>
      <w:r w:rsidRPr="005C0E48">
        <w:rPr>
          <w:b/>
        </w:rPr>
        <w:t>Įžeminimo įrenginio įtamp</w:t>
      </w:r>
      <w:r w:rsidRPr="005C0E48">
        <w:rPr>
          <w:spacing w:val="40"/>
        </w:rPr>
        <w:t>a</w:t>
      </w:r>
      <w:r w:rsidRPr="005C0E48">
        <w:t xml:space="preserve"> – įtampa tarp srovės įtekėjimo į įžeminimo įrenginį vietos ir neutralios žemės, kai juo teka srovė.</w:t>
      </w:r>
    </w:p>
    <w:p w14:paraId="4615963B" w14:textId="248FEDFB" w:rsidR="00025F41" w:rsidRPr="005C0E48" w:rsidRDefault="00025F41" w:rsidP="00626D11">
      <w:pPr>
        <w:pStyle w:val="BodyText3"/>
        <w:spacing w:before="0" w:after="0"/>
        <w:contextualSpacing/>
        <w:jc w:val="both"/>
        <w:rPr>
          <w:rStyle w:val="FootnoteReference"/>
          <w:sz w:val="20"/>
          <w:szCs w:val="20"/>
        </w:rPr>
      </w:pPr>
      <w:r w:rsidRPr="005C0E48">
        <w:rPr>
          <w:b/>
          <w:bCs/>
          <w:sz w:val="20"/>
          <w:szCs w:val="20"/>
        </w:rPr>
        <w:t>Įžeminimo įrenginys</w:t>
      </w:r>
      <w:r w:rsidRPr="005C0E48">
        <w:rPr>
          <w:sz w:val="20"/>
          <w:szCs w:val="20"/>
        </w:rPr>
        <w:t xml:space="preserve"> – įžemintuvo ir įžeminimo laidininkų visuma.</w:t>
      </w:r>
    </w:p>
    <w:p w14:paraId="45313471" w14:textId="77777777" w:rsidR="00025F41" w:rsidRPr="005C0E48" w:rsidRDefault="00025F41" w:rsidP="00626D11">
      <w:pPr>
        <w:spacing w:before="0"/>
        <w:contextualSpacing/>
        <w:jc w:val="both"/>
      </w:pPr>
      <w:r w:rsidRPr="005C0E48">
        <w:rPr>
          <w:b/>
        </w:rPr>
        <w:t>Įžeminimo laidininka</w:t>
      </w:r>
      <w:r w:rsidRPr="005C0E48">
        <w:rPr>
          <w:spacing w:val="40"/>
        </w:rPr>
        <w:t>s</w:t>
      </w:r>
      <w:r w:rsidRPr="005C0E48">
        <w:t xml:space="preserve"> – laidininkas, jungiantis įžeminamą įrenginį su įžemintuvu arba įžeminimo magistrale.</w:t>
      </w:r>
    </w:p>
    <w:p w14:paraId="0BB5B92E" w14:textId="77777777" w:rsidR="00025F41" w:rsidRPr="005C0E48" w:rsidRDefault="00025F41" w:rsidP="00387A15">
      <w:pPr>
        <w:contextualSpacing/>
        <w:jc w:val="both"/>
      </w:pPr>
      <w:r w:rsidRPr="005C0E48">
        <w:rPr>
          <w:b/>
        </w:rPr>
        <w:t>Įžeminimo varža</w:t>
      </w:r>
      <w:r w:rsidRPr="005C0E48">
        <w:t xml:space="preserve"> – varža tarp įžeminimo įrenginio ir neutralios žemės.</w:t>
      </w:r>
    </w:p>
    <w:p w14:paraId="558DE34A" w14:textId="77777777" w:rsidR="00025F41" w:rsidRPr="005C0E48" w:rsidRDefault="00025F41" w:rsidP="00387A15">
      <w:pPr>
        <w:contextualSpacing/>
        <w:jc w:val="both"/>
      </w:pPr>
      <w:r w:rsidRPr="005C0E48">
        <w:rPr>
          <w:b/>
          <w:bCs/>
        </w:rPr>
        <w:t>Įžemintuvas</w:t>
      </w:r>
      <w:r w:rsidRPr="005C0E48">
        <w:rPr>
          <w:b/>
          <w:spacing w:val="40"/>
        </w:rPr>
        <w:t xml:space="preserve"> </w:t>
      </w:r>
      <w:r w:rsidRPr="005C0E48">
        <w:t>– grunte esančių elektrodų, jungiamųjų laidininkų ir išlyginamojo tinklo visuma.</w:t>
      </w:r>
    </w:p>
    <w:p w14:paraId="3F5575F5" w14:textId="77777777" w:rsidR="00025F41" w:rsidRPr="005C0E48" w:rsidRDefault="00025F41" w:rsidP="00387A15">
      <w:pPr>
        <w:contextualSpacing/>
        <w:jc w:val="both"/>
        <w:rPr>
          <w:spacing w:val="-5"/>
        </w:rPr>
      </w:pPr>
      <w:r w:rsidRPr="005C0E48">
        <w:rPr>
          <w:b/>
          <w:bCs/>
          <w:iCs/>
          <w:spacing w:val="3"/>
        </w:rPr>
        <w:t xml:space="preserve">Kabelių išorinė danga </w:t>
      </w:r>
      <w:r w:rsidRPr="005C0E48">
        <w:rPr>
          <w:b/>
        </w:rPr>
        <w:t>–</w:t>
      </w:r>
      <w:r w:rsidRPr="005C0E48">
        <w:rPr>
          <w:iCs/>
          <w:spacing w:val="3"/>
        </w:rPr>
        <w:t xml:space="preserve"> </w:t>
      </w:r>
      <w:r w:rsidRPr="005C0E48">
        <w:rPr>
          <w:spacing w:val="3"/>
        </w:rPr>
        <w:t xml:space="preserve">danga, esanti virš kitų kabelio dangų, sauganti kabelį nuo </w:t>
      </w:r>
      <w:r w:rsidRPr="005C0E48">
        <w:t xml:space="preserve">drėgmės ir mechaninių pažeidimų. </w:t>
      </w:r>
    </w:p>
    <w:p w14:paraId="4C9B1D4E" w14:textId="77777777" w:rsidR="00025F41" w:rsidRPr="005C0E48" w:rsidRDefault="00025F41" w:rsidP="00387A15">
      <w:pPr>
        <w:contextualSpacing/>
        <w:jc w:val="both"/>
        <w:rPr>
          <w:spacing w:val="-13"/>
        </w:rPr>
      </w:pPr>
      <w:r w:rsidRPr="005C0E48">
        <w:rPr>
          <w:b/>
          <w:bCs/>
          <w:iCs/>
          <w:spacing w:val="4"/>
        </w:rPr>
        <w:t xml:space="preserve">Kabelių kanalas </w:t>
      </w:r>
      <w:r w:rsidRPr="005C0E48">
        <w:rPr>
          <w:b/>
        </w:rPr>
        <w:t>–</w:t>
      </w:r>
      <w:r w:rsidRPr="005C0E48">
        <w:rPr>
          <w:iCs/>
          <w:spacing w:val="4"/>
        </w:rPr>
        <w:t xml:space="preserve"> </w:t>
      </w:r>
      <w:r w:rsidRPr="005C0E48">
        <w:rPr>
          <w:spacing w:val="4"/>
        </w:rPr>
        <w:t xml:space="preserve">uždaras, su nuimama perdanga kabeliams kloti skirtas statinys, </w:t>
      </w:r>
      <w:r w:rsidRPr="005C0E48">
        <w:rPr>
          <w:spacing w:val="-5"/>
        </w:rPr>
        <w:t>visiškai ar iš dalies įleistas į gruntą, grindis, perdangą ir pan.</w:t>
      </w:r>
    </w:p>
    <w:p w14:paraId="75C0295A" w14:textId="30942BEF" w:rsidR="00025F41" w:rsidRPr="005C0E48" w:rsidRDefault="00025F41" w:rsidP="00387A15">
      <w:pPr>
        <w:contextualSpacing/>
        <w:jc w:val="both"/>
      </w:pPr>
      <w:r w:rsidRPr="005C0E48" w:rsidDel="008A6F1B">
        <w:rPr>
          <w:b/>
          <w:bCs/>
          <w:iCs/>
          <w:spacing w:val="3"/>
        </w:rPr>
        <w:t>Kabeli</w:t>
      </w:r>
      <w:r w:rsidRPr="005C0E48">
        <w:rPr>
          <w:b/>
          <w:bCs/>
          <w:iCs/>
          <w:spacing w:val="3"/>
        </w:rPr>
        <w:t>ų</w:t>
      </w:r>
      <w:r w:rsidRPr="005C0E48" w:rsidDel="008A6F1B">
        <w:rPr>
          <w:b/>
          <w:bCs/>
          <w:iCs/>
          <w:spacing w:val="3"/>
        </w:rPr>
        <w:t xml:space="preserve"> linija </w:t>
      </w:r>
      <w:r w:rsidRPr="005C0E48" w:rsidDel="008A6F1B">
        <w:rPr>
          <w:b/>
        </w:rPr>
        <w:t>–</w:t>
      </w:r>
      <w:r w:rsidRPr="005C0E48" w:rsidDel="008A6F1B">
        <w:rPr>
          <w:iCs/>
          <w:spacing w:val="3"/>
        </w:rPr>
        <w:t xml:space="preserve"> </w:t>
      </w:r>
      <w:r w:rsidRPr="005C0E48" w:rsidDel="008A6F1B">
        <w:rPr>
          <w:spacing w:val="3"/>
        </w:rPr>
        <w:t xml:space="preserve">įrenginys, skirtas elektrai perduoti </w:t>
      </w:r>
      <w:r w:rsidR="005277EE" w:rsidRPr="005C0E48">
        <w:rPr>
          <w:spacing w:val="3"/>
        </w:rPr>
        <w:t xml:space="preserve">po vandeniu, </w:t>
      </w:r>
      <w:r w:rsidRPr="005C0E48" w:rsidDel="008A6F1B">
        <w:t xml:space="preserve">žemėje arba ore nutiestais kabeliais. Liniją sudaro </w:t>
      </w:r>
      <w:r w:rsidR="005277EE" w:rsidRPr="005C0E48">
        <w:t>kabelių statiniai, jei tokie yra suprojektuoti,</w:t>
      </w:r>
      <w:r w:rsidRPr="005C0E48" w:rsidDel="008A6F1B">
        <w:t xml:space="preserve"> vienas ar keli lygiagretūs kabeliai su </w:t>
      </w:r>
      <w:r w:rsidRPr="005C0E48" w:rsidDel="008A6F1B">
        <w:rPr>
          <w:spacing w:val="-2"/>
        </w:rPr>
        <w:t xml:space="preserve">jungiamosiomis ir galinėmis movomis bei laikančiosiomis </w:t>
      </w:r>
      <w:r w:rsidRPr="005C0E48" w:rsidDel="008A6F1B">
        <w:t>konstrukcijomis.</w:t>
      </w:r>
    </w:p>
    <w:p w14:paraId="67FF50BD" w14:textId="4B8DAB3E" w:rsidR="00025F41" w:rsidRPr="005C0E48" w:rsidRDefault="00025F41" w:rsidP="00387A15">
      <w:pPr>
        <w:contextualSpacing/>
        <w:jc w:val="both"/>
        <w:rPr>
          <w:spacing w:val="-13"/>
        </w:rPr>
      </w:pPr>
      <w:r w:rsidRPr="005C0E48">
        <w:rPr>
          <w:b/>
          <w:bCs/>
          <w:spacing w:val="-4"/>
        </w:rPr>
        <w:t>Kabelių lovys</w:t>
      </w:r>
      <w:r w:rsidRPr="005C0E48">
        <w:t xml:space="preserve"> </w:t>
      </w:r>
      <w:r w:rsidRPr="005C0E48">
        <w:rPr>
          <w:b/>
          <w:bCs/>
        </w:rPr>
        <w:t>–</w:t>
      </w:r>
      <w:r w:rsidRPr="005C0E48">
        <w:rPr>
          <w:spacing w:val="-4"/>
        </w:rPr>
        <w:t xml:space="preserve"> uždara stačiakampio ar kitokio skerspjūvio tuščiavidurė konstrukcija </w:t>
      </w:r>
      <w:r w:rsidRPr="005C0E48">
        <w:rPr>
          <w:spacing w:val="-1"/>
        </w:rPr>
        <w:t>kabeliams tiesti, turinti apsaugoti juos nuo mechaninių pažeidimų. Lovys gali būti uždaras arb</w:t>
      </w:r>
      <w:r w:rsidR="00D030C2" w:rsidRPr="005C0E48">
        <w:rPr>
          <w:spacing w:val="-1"/>
        </w:rPr>
        <w:t>a</w:t>
      </w:r>
      <w:r w:rsidRPr="005C0E48">
        <w:rPr>
          <w:spacing w:val="-1"/>
        </w:rPr>
        <w:t xml:space="preserve"> su</w:t>
      </w:r>
      <w:r w:rsidR="002E6882" w:rsidRPr="005C0E48">
        <w:t xml:space="preserve"> </w:t>
      </w:r>
      <w:r w:rsidRPr="005C0E48">
        <w:t xml:space="preserve">nuimamais dangčiais. Lovių su nuimamais dangčiais sienelės ir dangčiai gali būti gelžbetoniniai, metaliniai ar </w:t>
      </w:r>
      <w:r w:rsidRPr="005C0E48">
        <w:rPr>
          <w:spacing w:val="-5"/>
        </w:rPr>
        <w:t>perforuoti. Uždarų lovių sienelės turi būti vientisos. Loviai gali būti naudojami ir patalpoje, ir lauke.</w:t>
      </w:r>
    </w:p>
    <w:p w14:paraId="48C943FE" w14:textId="77777777" w:rsidR="00025F41" w:rsidRPr="005C0E48" w:rsidRDefault="00025F41" w:rsidP="00387A15">
      <w:pPr>
        <w:contextualSpacing/>
        <w:jc w:val="both"/>
        <w:rPr>
          <w:spacing w:val="-13"/>
        </w:rPr>
      </w:pPr>
      <w:r w:rsidRPr="005C0E48">
        <w:rPr>
          <w:b/>
          <w:bCs/>
          <w:iCs/>
          <w:spacing w:val="-6"/>
        </w:rPr>
        <w:t xml:space="preserve">Kabelių statinys </w:t>
      </w:r>
      <w:r w:rsidRPr="005C0E48">
        <w:rPr>
          <w:b/>
        </w:rPr>
        <w:t>–</w:t>
      </w:r>
      <w:r w:rsidRPr="005C0E48">
        <w:rPr>
          <w:iCs/>
          <w:spacing w:val="-6"/>
        </w:rPr>
        <w:t xml:space="preserve"> </w:t>
      </w:r>
      <w:r w:rsidRPr="005C0E48">
        <w:rPr>
          <w:spacing w:val="-6"/>
        </w:rPr>
        <w:t>statinys, skirtas kabeliams, kabelių movoms ir kitiems įrenginiams su</w:t>
      </w:r>
      <w:r w:rsidRPr="005C0E48">
        <w:rPr>
          <w:spacing w:val="-1"/>
        </w:rPr>
        <w:t xml:space="preserve">montuoti ir jų normaliam darbui užtikrinti. Kabelių statiniams priklauso kabelių tuneliai, kanalai, </w:t>
      </w:r>
      <w:r w:rsidRPr="005C0E48">
        <w:rPr>
          <w:spacing w:val="-5"/>
        </w:rPr>
        <w:t>futliarai, vamzdžiai, blokai, šachtos, kabelių aukštai, kabelių estakados, galerijos, kameros.</w:t>
      </w:r>
    </w:p>
    <w:p w14:paraId="6C423F3D" w14:textId="77777777" w:rsidR="00025F41" w:rsidRPr="005C0E48" w:rsidRDefault="00025F41" w:rsidP="00387A15">
      <w:pPr>
        <w:contextualSpacing/>
        <w:jc w:val="both"/>
      </w:pPr>
      <w:r w:rsidRPr="005C0E48">
        <w:rPr>
          <w:b/>
          <w:bCs/>
          <w:iCs/>
          <w:spacing w:val="3"/>
        </w:rPr>
        <w:t xml:space="preserve">Kabelių tunelis </w:t>
      </w:r>
      <w:r w:rsidRPr="005C0E48">
        <w:rPr>
          <w:b/>
        </w:rPr>
        <w:t>–</w:t>
      </w:r>
      <w:r w:rsidRPr="005C0E48">
        <w:rPr>
          <w:iCs/>
          <w:spacing w:val="3"/>
        </w:rPr>
        <w:t xml:space="preserve"> </w:t>
      </w:r>
      <w:r w:rsidRPr="005C0E48">
        <w:rPr>
          <w:spacing w:val="3"/>
        </w:rPr>
        <w:t xml:space="preserve">uždaras statinys su išilginiu koridoriumi, skirtas kabeliams kloti, </w:t>
      </w:r>
      <w:r w:rsidRPr="005C0E48">
        <w:t>apžiūrėti ir remontuoti.</w:t>
      </w:r>
    </w:p>
    <w:p w14:paraId="4480EA71" w14:textId="28F00280" w:rsidR="00025F41" w:rsidRPr="005C0E48" w:rsidRDefault="00025F41" w:rsidP="00387A15">
      <w:pPr>
        <w:contextualSpacing/>
        <w:jc w:val="both"/>
        <w:rPr>
          <w:spacing w:val="-13"/>
        </w:rPr>
      </w:pPr>
      <w:r w:rsidRPr="005C0E48">
        <w:rPr>
          <w:b/>
          <w:bCs/>
          <w:iCs/>
          <w:spacing w:val="2"/>
        </w:rPr>
        <w:t xml:space="preserve">Kabelis </w:t>
      </w:r>
      <w:r w:rsidRPr="005C0E48">
        <w:rPr>
          <w:b/>
        </w:rPr>
        <w:t>–</w:t>
      </w:r>
      <w:r w:rsidRPr="005C0E48">
        <w:rPr>
          <w:iCs/>
          <w:spacing w:val="2"/>
        </w:rPr>
        <w:t xml:space="preserve"> </w:t>
      </w:r>
      <w:r w:rsidRPr="005C0E48">
        <w:rPr>
          <w:spacing w:val="2"/>
        </w:rPr>
        <w:t xml:space="preserve">izoliuotas laidininkas arba laidininkai, apsaugoti nuo išorinio poveikio </w:t>
      </w:r>
      <w:r w:rsidRPr="005C0E48">
        <w:rPr>
          <w:spacing w:val="-6"/>
        </w:rPr>
        <w:t>apvalkalu arba apvalkalu ir apsaugine danga.</w:t>
      </w:r>
    </w:p>
    <w:p w14:paraId="20AEBE74" w14:textId="2C10D2F0" w:rsidR="00025F41" w:rsidRPr="005C0E48" w:rsidRDefault="00025F41" w:rsidP="00387A15">
      <w:pPr>
        <w:contextualSpacing/>
        <w:jc w:val="both"/>
      </w:pPr>
      <w:r w:rsidRPr="005C0E48">
        <w:rPr>
          <w:b/>
        </w:rPr>
        <w:t>Kompleksiniai bandymai</w:t>
      </w:r>
      <w:r w:rsidRPr="005C0E48">
        <w:t xml:space="preserve"> – elektros įrenginio bandymų ir matavimų apimtis nustatyta specializuotose programose.</w:t>
      </w:r>
    </w:p>
    <w:p w14:paraId="1C79121D" w14:textId="3BC01177" w:rsidR="00A7383C" w:rsidRPr="005C0E48" w:rsidRDefault="00A7383C" w:rsidP="00387A15">
      <w:pPr>
        <w:contextualSpacing/>
        <w:jc w:val="both"/>
      </w:pPr>
      <w:r w:rsidRPr="005C0E48">
        <w:rPr>
          <w:b/>
        </w:rPr>
        <w:t>LEES</w:t>
      </w:r>
      <w:r w:rsidRPr="005C0E48">
        <w:t xml:space="preserve"> - Lietuvos elektros energetikos sistema</w:t>
      </w:r>
      <w:r w:rsidR="0036499A" w:rsidRPr="005C0E48">
        <w:t>.</w:t>
      </w:r>
    </w:p>
    <w:p w14:paraId="6ACD33F7" w14:textId="77777777" w:rsidR="00025F41" w:rsidRPr="005C0E48" w:rsidRDefault="00025F41" w:rsidP="00387A15">
      <w:pPr>
        <w:contextualSpacing/>
        <w:jc w:val="both"/>
      </w:pPr>
      <w:r w:rsidRPr="005C0E48">
        <w:rPr>
          <w:b/>
        </w:rPr>
        <w:t>Mikroelektronikos RAA įrenginiai</w:t>
      </w:r>
      <w:r w:rsidRPr="005C0E48">
        <w:t xml:space="preserve"> – apsaugų, automatikos komplektai (relės) arba kita aparatūra, kuriuose daugumą matavimų ar loginių funkcijų atlieka analoginės integralinės mikroschemos (statinės relės) ar tranzistoriai.</w:t>
      </w:r>
    </w:p>
    <w:p w14:paraId="03664F69" w14:textId="47409B15" w:rsidR="00427934" w:rsidRPr="005C0E48" w:rsidRDefault="00025F41" w:rsidP="00387A15">
      <w:pPr>
        <w:contextualSpacing/>
        <w:jc w:val="both"/>
      </w:pPr>
      <w:r w:rsidRPr="005C0E48">
        <w:rPr>
          <w:b/>
        </w:rPr>
        <w:t>Mikroprocesoriniai RAA įrenginiai –</w:t>
      </w:r>
      <w:r w:rsidRPr="005C0E48">
        <w:t xml:space="preserve"> apsaugų, automatikos komplektai (relės) arba kita aparatūra, kuriuose matavimų ar kitas logines funkcijas atlieka mikroprocesoriai. Ši įranga turi </w:t>
      </w:r>
      <w:r w:rsidR="00A7383C" w:rsidRPr="005C0E48">
        <w:t xml:space="preserve">nuolat veikiančią savikontrolės </w:t>
      </w:r>
      <w:r w:rsidRPr="005C0E48">
        <w:t>funkciją.</w:t>
      </w:r>
    </w:p>
    <w:p w14:paraId="2455E97D" w14:textId="3EF75A08" w:rsidR="00FE07FC" w:rsidRDefault="00526D14" w:rsidP="00387A15">
      <w:pPr>
        <w:contextualSpacing/>
        <w:jc w:val="both"/>
      </w:pPr>
      <w:r w:rsidRPr="005C0E48">
        <w:rPr>
          <w:b/>
        </w:rPr>
        <w:t>Nuolatinės srovės keitiklių įrengi</w:t>
      </w:r>
      <w:r w:rsidR="00482598" w:rsidRPr="005C0E48">
        <w:rPr>
          <w:b/>
        </w:rPr>
        <w:t>niai</w:t>
      </w:r>
      <w:r w:rsidR="00482598" w:rsidRPr="005C0E48">
        <w:t xml:space="preserve"> (angl. HVDC) </w:t>
      </w:r>
      <w:r w:rsidRPr="005C0E48">
        <w:t xml:space="preserve">– įrenginiai skirti </w:t>
      </w:r>
      <w:r w:rsidR="00482598" w:rsidRPr="005C0E48">
        <w:t>konvertuoti aukštos įtampos nuolatinę srovę į kintamąją srovę ir atvirkščiai.</w:t>
      </w:r>
    </w:p>
    <w:p w14:paraId="38549B54" w14:textId="340A5774" w:rsidR="00025C99" w:rsidRPr="005C0E48" w:rsidRDefault="00025C99" w:rsidP="00025C99">
      <w:pPr>
        <w:contextualSpacing/>
        <w:jc w:val="both"/>
      </w:pPr>
      <w:r w:rsidRPr="005C0E48">
        <w:rPr>
          <w:b/>
        </w:rPr>
        <w:t xml:space="preserve">Nuotolinė mikroprocesorinių RAA įrenginių techninė priežiūra </w:t>
      </w:r>
      <w:r w:rsidRPr="005C0E48">
        <w:t xml:space="preserve">– mikroprocesorinių RAA įrenginių esamas  techninės priežiūros rūšis papildantis būdas, kurios metu nevykstant į objektą ir prisijungus iš </w:t>
      </w:r>
      <w:r w:rsidRPr="005C0E48">
        <w:rPr>
          <w:rFonts w:eastAsia="Times New Roman" w:cs="Segoe UI"/>
          <w:lang w:eastAsia="lt-LT"/>
        </w:rPr>
        <w:lastRenderedPageBreak/>
        <w:t xml:space="preserve">virtualios dedikuotos kompiuterinės </w:t>
      </w:r>
      <w:r w:rsidRPr="005C0E48">
        <w:t xml:space="preserve">darbo vietos, kurioje įdiegta </w:t>
      </w:r>
      <w:r w:rsidRPr="005C0E48">
        <w:rPr>
          <w:bCs/>
        </w:rPr>
        <w:t>RAA nuotolinio stebėjimo (monitoringo) sistema</w:t>
      </w:r>
      <w:r w:rsidRPr="005C0E48">
        <w:rPr>
          <w:b/>
        </w:rPr>
        <w:t xml:space="preserve"> </w:t>
      </w:r>
      <w:r w:rsidRPr="005C0E48">
        <w:rPr>
          <w:rFonts w:eastAsia="Palemonas"/>
          <w:bCs/>
        </w:rPr>
        <w:t xml:space="preserve">,  </w:t>
      </w:r>
      <w:r w:rsidRPr="005C0E48">
        <w:t>atliekamas mikroprocesorinių RAA įrenginių veikimo vertinimas realiu laiku</w:t>
      </w:r>
      <w:r w:rsidRPr="00420C4F">
        <w:t>.</w:t>
      </w:r>
      <w:r w:rsidR="001763B7">
        <w:t>.</w:t>
      </w:r>
    </w:p>
    <w:p w14:paraId="440BECE3" w14:textId="57827B86" w:rsidR="00E34F14" w:rsidRPr="005C0E48" w:rsidRDefault="00593CD3" w:rsidP="00387A15">
      <w:pPr>
        <w:contextualSpacing/>
        <w:jc w:val="both"/>
      </w:pPr>
      <w:r w:rsidRPr="005C0E48">
        <w:rPr>
          <w:b/>
        </w:rPr>
        <w:t>Intelektual</w:t>
      </w:r>
      <w:r w:rsidR="00C95B99" w:rsidRPr="005C0E48">
        <w:rPr>
          <w:b/>
        </w:rPr>
        <w:t>u</w:t>
      </w:r>
      <w:r w:rsidRPr="005C0E48">
        <w:rPr>
          <w:b/>
        </w:rPr>
        <w:t>s elektronini</w:t>
      </w:r>
      <w:r w:rsidR="00551A0A" w:rsidRPr="005C0E48">
        <w:rPr>
          <w:b/>
        </w:rPr>
        <w:t>s įrenginys</w:t>
      </w:r>
      <w:r w:rsidRPr="005C0E48">
        <w:t xml:space="preserve"> (pagal IEC 61850-</w:t>
      </w:r>
      <w:r w:rsidR="00F760B4" w:rsidRPr="005C0E48">
        <w:t>5:2013</w:t>
      </w:r>
      <w:r w:rsidRPr="005C0E48">
        <w:t xml:space="preserve"> punktą 3.1.</w:t>
      </w:r>
      <w:r w:rsidR="00F760B4" w:rsidRPr="005C0E48">
        <w:t>12</w:t>
      </w:r>
      <w:r w:rsidRPr="005C0E48">
        <w:t xml:space="preserve"> </w:t>
      </w:r>
      <w:r w:rsidR="000E61D1" w:rsidRPr="005C0E48">
        <w:t>Intelligent</w:t>
      </w:r>
      <w:r w:rsidRPr="005C0E48">
        <w:t xml:space="preserve"> Electronic device</w:t>
      </w:r>
      <w:r w:rsidR="00551A0A" w:rsidRPr="005C0E48">
        <w:t xml:space="preserve">, </w:t>
      </w:r>
      <w:r w:rsidRPr="005C0E48">
        <w:t xml:space="preserve">toliau IED) </w:t>
      </w:r>
      <w:r w:rsidR="00551A0A" w:rsidRPr="005C0E48">
        <w:t>–</w:t>
      </w:r>
      <w:r w:rsidR="00F760B4" w:rsidRPr="005C0E48">
        <w:t xml:space="preserve"> </w:t>
      </w:r>
      <w:r w:rsidR="00551A0A" w:rsidRPr="005C0E48">
        <w:t xml:space="preserve">įrenginys turintis </w:t>
      </w:r>
      <w:r w:rsidR="00F760B4" w:rsidRPr="005C0E48">
        <w:t xml:space="preserve">integruota </w:t>
      </w:r>
      <w:r w:rsidR="00551A0A" w:rsidRPr="005C0E48">
        <w:t>vien</w:t>
      </w:r>
      <w:r w:rsidR="00F760B4" w:rsidRPr="005C0E48">
        <w:t>ą</w:t>
      </w:r>
      <w:r w:rsidR="00551A0A" w:rsidRPr="005C0E48">
        <w:t xml:space="preserve"> ar daugiau mikroprocesorių</w:t>
      </w:r>
      <w:r w:rsidR="00717975" w:rsidRPr="005C0E48">
        <w:t xml:space="preserve">, gebantis </w:t>
      </w:r>
      <w:r w:rsidR="00F760B4" w:rsidRPr="005C0E48">
        <w:t>vykdyti program</w:t>
      </w:r>
      <w:r w:rsidR="00717975" w:rsidRPr="005C0E48">
        <w:t>uojamų aplikacijų</w:t>
      </w:r>
      <w:r w:rsidR="00F760B4" w:rsidRPr="005C0E48">
        <w:t xml:space="preserve"> funkcijas</w:t>
      </w:r>
      <w:r w:rsidR="00551A0A" w:rsidRPr="005C0E48">
        <w:t>,</w:t>
      </w:r>
      <w:r w:rsidR="00F760B4" w:rsidRPr="005C0E48">
        <w:t xml:space="preserve"> saugoti duomenis </w:t>
      </w:r>
      <w:r w:rsidR="005E2AFD" w:rsidRPr="005C0E48">
        <w:t xml:space="preserve">savo </w:t>
      </w:r>
      <w:r w:rsidR="00F760B4" w:rsidRPr="005C0E48">
        <w:t xml:space="preserve">vidinėje atmintyje ir keistis duomenimis su kitais intelektualiais elektroniniais įrenginiais skaitmeninių </w:t>
      </w:r>
      <w:r w:rsidR="00551A0A" w:rsidRPr="005C0E48">
        <w:t>IEC 61850 komunikacijos protokolu.</w:t>
      </w:r>
    </w:p>
    <w:p w14:paraId="4E895078" w14:textId="692DD008" w:rsidR="00025F41" w:rsidRPr="005C0E48" w:rsidRDefault="00025F41" w:rsidP="00387A15">
      <w:pPr>
        <w:contextualSpacing/>
        <w:jc w:val="both"/>
      </w:pPr>
      <w:r w:rsidRPr="005C0E48">
        <w:rPr>
          <w:b/>
        </w:rPr>
        <w:t>Objektas (elektros sistemos)</w:t>
      </w:r>
      <w:r w:rsidRPr="005C0E48">
        <w:t xml:space="preserve"> – </w:t>
      </w:r>
      <w:r w:rsidR="005277EE" w:rsidRPr="005C0E48">
        <w:t xml:space="preserve">srovės keitiklis, </w:t>
      </w:r>
      <w:r w:rsidRPr="005C0E48">
        <w:t>pastotė, skirstykla, linija.</w:t>
      </w:r>
    </w:p>
    <w:p w14:paraId="0A9EE0E0" w14:textId="77777777" w:rsidR="002E6882" w:rsidRPr="005C0E48" w:rsidRDefault="00025F41" w:rsidP="00387A15">
      <w:pPr>
        <w:contextualSpacing/>
        <w:jc w:val="both"/>
      </w:pPr>
      <w:r w:rsidRPr="005C0E48">
        <w:rPr>
          <w:b/>
        </w:rPr>
        <w:t xml:space="preserve">Oro linija </w:t>
      </w:r>
      <w:r w:rsidRPr="005C0E48">
        <w:rPr>
          <w:b/>
          <w:bCs/>
        </w:rPr>
        <w:t>(</w:t>
      </w:r>
      <w:r w:rsidRPr="005C0E48">
        <w:rPr>
          <w:bCs/>
        </w:rPr>
        <w:t xml:space="preserve">toliau </w:t>
      </w:r>
      <w:r w:rsidRPr="005C0E48">
        <w:rPr>
          <w:b/>
          <w:bCs/>
        </w:rPr>
        <w:t>–</w:t>
      </w:r>
      <w:r w:rsidRPr="005C0E48">
        <w:rPr>
          <w:bCs/>
        </w:rPr>
        <w:t xml:space="preserve"> </w:t>
      </w:r>
      <w:r w:rsidRPr="005C0E48">
        <w:rPr>
          <w:b/>
          <w:bCs/>
        </w:rPr>
        <w:t>OL)</w:t>
      </w:r>
      <w:r w:rsidRPr="005C0E48">
        <w:t xml:space="preserve"> – elektros inžinerinis tinklas, skirtas elektrai persiųsti atvirame ore nutiestais neizoliuotais arba izoliuotais prie atramų izoliatoriais pritvirtintais laidais.</w:t>
      </w:r>
    </w:p>
    <w:p w14:paraId="0CA24E4D" w14:textId="63E9E042" w:rsidR="00044163" w:rsidRPr="005C0E48" w:rsidRDefault="00202080" w:rsidP="00387A15">
      <w:pPr>
        <w:contextualSpacing/>
        <w:jc w:val="both"/>
        <w:rPr>
          <w:color w:val="000000"/>
          <w:shd w:val="clear" w:color="auto" w:fill="FFFFFF"/>
        </w:rPr>
      </w:pPr>
      <w:r w:rsidRPr="005C0E48">
        <w:rPr>
          <w:b/>
          <w:bCs/>
        </w:rPr>
        <w:t>Prijunginys</w:t>
      </w:r>
      <w:r w:rsidRPr="005C0E48">
        <w:t xml:space="preserve"> – </w:t>
      </w:r>
      <w:r w:rsidR="00E34F14" w:rsidRPr="005C0E48">
        <w:rPr>
          <w:color w:val="000000"/>
          <w:shd w:val="clear" w:color="auto" w:fill="FFFFFF"/>
        </w:rPr>
        <w:t xml:space="preserve">visuma komutacinių, matavimo, apsaugos, valdymo ir kitų įrenginių užtikrinanti vienos elektros linijos, transformatoriaus prijungimą prie pastotės šynų sistemos arba sujungimą tarp skirtingų šynų </w:t>
      </w:r>
      <w:r w:rsidR="00E34F14" w:rsidRPr="005C0E48">
        <w:rPr>
          <w:shd w:val="clear" w:color="auto" w:fill="FFFFFF"/>
        </w:rPr>
        <w:t>sistemų</w:t>
      </w:r>
      <w:r w:rsidR="00095CB9" w:rsidRPr="005C0E48">
        <w:rPr>
          <w:shd w:val="clear" w:color="auto" w:fill="FFFFFF"/>
        </w:rPr>
        <w:t xml:space="preserve"> (</w:t>
      </w:r>
      <w:r w:rsidR="00095CB9" w:rsidRPr="005C0E48">
        <w:fldChar w:fldCharType="begin"/>
      </w:r>
      <w:r w:rsidR="00095CB9" w:rsidRPr="005C0E48">
        <w:rPr>
          <w:shd w:val="clear" w:color="auto" w:fill="FFFFFF"/>
        </w:rPr>
        <w:instrText xml:space="preserve"> REF _Ref498072377 \w \h </w:instrText>
      </w:r>
      <w:r w:rsidR="00387A15" w:rsidRPr="005C0E48">
        <w:instrText xml:space="preserve"> \* MERGEFORMAT </w:instrText>
      </w:r>
      <w:r w:rsidR="00095CB9" w:rsidRPr="005C0E48">
        <w:rPr>
          <w:shd w:val="clear" w:color="auto" w:fill="FFFFFF"/>
        </w:rPr>
        <w:fldChar w:fldCharType="separate"/>
      </w:r>
      <w:r w:rsidR="00207E6B">
        <w:rPr>
          <w:shd w:val="clear" w:color="auto" w:fill="FFFFFF"/>
        </w:rPr>
        <w:t>76</w:t>
      </w:r>
      <w:r w:rsidR="00095CB9" w:rsidRPr="005C0E48">
        <w:fldChar w:fldCharType="end"/>
      </w:r>
      <w:r w:rsidR="00095CB9" w:rsidRPr="005C0E48">
        <w:rPr>
          <w:shd w:val="clear" w:color="auto" w:fill="FFFFFF"/>
        </w:rPr>
        <w:t xml:space="preserve"> </w:t>
      </w:r>
      <w:r w:rsidR="00095CB9" w:rsidRPr="005C0E48">
        <w:fldChar w:fldCharType="begin"/>
      </w:r>
      <w:r w:rsidR="00095CB9" w:rsidRPr="005C0E48">
        <w:rPr>
          <w:shd w:val="clear" w:color="auto" w:fill="FFFFFF"/>
        </w:rPr>
        <w:instrText xml:space="preserve"> REF _Ref498072377 \h </w:instrText>
      </w:r>
      <w:r w:rsidR="00387A15" w:rsidRPr="005C0E48">
        <w:instrText xml:space="preserve"> \* MERGEFORMAT </w:instrText>
      </w:r>
      <w:r w:rsidR="00095CB9" w:rsidRPr="005C0E48">
        <w:rPr>
          <w:shd w:val="clear" w:color="auto" w:fill="FFFFFF"/>
        </w:rPr>
        <w:fldChar w:fldCharType="separate"/>
      </w:r>
      <w:r w:rsidR="00207E6B" w:rsidRPr="005C0E48">
        <w:t>priedas</w:t>
      </w:r>
      <w:r w:rsidR="00095CB9" w:rsidRPr="005C0E48">
        <w:fldChar w:fldCharType="end"/>
      </w:r>
      <w:r w:rsidR="00095CB9" w:rsidRPr="005C0E48">
        <w:rPr>
          <w:shd w:val="clear" w:color="auto" w:fill="FFFFFF"/>
        </w:rPr>
        <w:t>).</w:t>
      </w:r>
    </w:p>
    <w:p w14:paraId="4065A87A" w14:textId="5FDDE36F" w:rsidR="002D0F46" w:rsidRPr="005C0E48" w:rsidRDefault="006257DE" w:rsidP="00387A15">
      <w:pPr>
        <w:contextualSpacing/>
        <w:jc w:val="both"/>
      </w:pPr>
      <w:r w:rsidRPr="005C0E48">
        <w:rPr>
          <w:b/>
        </w:rPr>
        <w:t>Papildomas darbas</w:t>
      </w:r>
      <w:r w:rsidRPr="005C0E48">
        <w:t xml:space="preserve"> </w:t>
      </w:r>
      <w:r w:rsidR="00873836" w:rsidRPr="005C0E48">
        <w:t>–</w:t>
      </w:r>
      <w:r w:rsidRPr="005C0E48">
        <w:t xml:space="preserve"> </w:t>
      </w:r>
      <w:r w:rsidR="00873836" w:rsidRPr="005C0E48">
        <w:t xml:space="preserve">tai darbas, </w:t>
      </w:r>
      <w:r w:rsidR="002D0F46" w:rsidRPr="005C0E48">
        <w:t xml:space="preserve">kuris </w:t>
      </w:r>
      <w:r w:rsidR="00873836" w:rsidRPr="005C0E48">
        <w:t xml:space="preserve">reikalingas atlikti papildomai prie jau vykdomų darbų konkrečiame objekte, </w:t>
      </w:r>
      <w:r w:rsidR="002D0F46" w:rsidRPr="005C0E48">
        <w:t>jis</w:t>
      </w:r>
      <w:r w:rsidR="00873836" w:rsidRPr="005C0E48">
        <w:t xml:space="preserve"> nebuvo nurodytas darbų užsakyme ir jo vertė neviršija 20 %</w:t>
      </w:r>
      <w:r w:rsidR="002D0F46" w:rsidRPr="005C0E48">
        <w:t xml:space="preserve"> darbų užsakymo.</w:t>
      </w:r>
      <w:r w:rsidR="00781A41" w:rsidRPr="005C0E48">
        <w:t xml:space="preserve"> Papildomas darbas negali būti laikomas neplaniniu darbu.</w:t>
      </w:r>
    </w:p>
    <w:p w14:paraId="431C4181" w14:textId="14673C15" w:rsidR="00025F41" w:rsidRPr="005C0E48" w:rsidRDefault="00025F41" w:rsidP="00387A15">
      <w:pPr>
        <w:contextualSpacing/>
        <w:jc w:val="both"/>
      </w:pPr>
      <w:r w:rsidRPr="005C0E48">
        <w:rPr>
          <w:b/>
        </w:rPr>
        <w:t>RAA įrenginiai</w:t>
      </w:r>
      <w:r w:rsidRPr="005C0E48">
        <w:t xml:space="preserve"> – tai įtaisai ar jų visuma sudaryta iš įvairios konstrukcijos relių, </w:t>
      </w:r>
      <w:r w:rsidR="000B4865" w:rsidRPr="005C0E48">
        <w:t xml:space="preserve">vieno ar kelių </w:t>
      </w:r>
      <w:r w:rsidRPr="005C0E48">
        <w:t>mikroprocesorių, integralinių mikroschemų, kurie nuolatos kontroliuoja pagrindinius elektros</w:t>
      </w:r>
      <w:r w:rsidR="000B4865" w:rsidRPr="005C0E48">
        <w:t xml:space="preserve"> arba loginės</w:t>
      </w:r>
      <w:r w:rsidRPr="005C0E48">
        <w:t xml:space="preserve"> grandinės režimo dydžius ir trumpųjų jungimų bei nenormalių režimų metu paduoda išjungimo komandą į atitinkamą komutavimo aparatą arba įjungia signalizaciją. RAA įrenginiams taip pat priskiriama elektros automatikos, avarijų prevencinės automatikos, įvykių ir avarinių dydžių fiksavimo bei atstumo iki pažeidimo vietos matavimo funkcijas vykdantys įtaisai, elektromechanikos įtaisų pagrindu sukonstruota elektros įrenginių valdymo sistema, įrenginių mikroprocesori</w:t>
      </w:r>
      <w:r w:rsidR="00D20B90" w:rsidRPr="005C0E48">
        <w:t>n</w:t>
      </w:r>
      <w:r w:rsidR="000B4865" w:rsidRPr="005C0E48">
        <w:t>iai</w:t>
      </w:r>
      <w:r w:rsidRPr="005C0E48">
        <w:t xml:space="preserve"> valdikliai turintys relinės apsaugos ar automatikos funkcijas, pagrindinių elektros parametrų mastelio keitimo antriniai įtaisai, relinės apsaugos ir automatikos tikslams naudojama informacijos perdavimo ir priėmimo įranga (išskyrus </w:t>
      </w:r>
      <w:r w:rsidR="00536B9F" w:rsidRPr="005C0E48">
        <w:t xml:space="preserve">šviesolaidinio </w:t>
      </w:r>
      <w:r w:rsidRPr="005C0E48">
        <w:t>ryšio signalų ir optoelektrinius keitiklius</w:t>
      </w:r>
      <w:r w:rsidR="000B4865" w:rsidRPr="005C0E48">
        <w:t>, duomenų perdavimo tinklų įrenginius</w:t>
      </w:r>
      <w:r w:rsidRPr="005C0E48">
        <w:t>), pagrindinių elektros tinklo įrenginių parametrų reguliatoriai, komutavimo aparatų pavarų valdymo grandinės, minėtų įtaisų antrinės grandinės bei kiti pagalbiniai aparatai ir kt.</w:t>
      </w:r>
    </w:p>
    <w:p w14:paraId="5BEBDE6B" w14:textId="073BC363" w:rsidR="00626D11" w:rsidRPr="005C0E48" w:rsidRDefault="00626D11" w:rsidP="00626D11">
      <w:pPr>
        <w:contextualSpacing/>
        <w:jc w:val="both"/>
      </w:pPr>
      <w:r w:rsidRPr="005C0E48">
        <w:rPr>
          <w:b/>
        </w:rPr>
        <w:t xml:space="preserve">RAA įrenginio suveikimo reikmė </w:t>
      </w:r>
      <w:r w:rsidRPr="005C0E48">
        <w:t xml:space="preserve">- tai susidarymas elektros įrenginiuose, energetikos sistemoje sąlygų, kurioms esant, RAA įrenginys privalo suformuoti nustatytą poveikį į pagrindinį įrenginį ar kitą RAA </w:t>
      </w:r>
      <w:r w:rsidR="000E61D1" w:rsidRPr="005C0E48">
        <w:t>įrenginį. Suveikimo</w:t>
      </w:r>
      <w:r w:rsidRPr="005C0E48">
        <w:t xml:space="preserve"> reikme taip pat laikoma nustatytų parametrų nuo kito įrenginio loginis signalas, kurį gavęs RAA įrenginys privalo suformuoti nustatytą poveikį.</w:t>
      </w:r>
    </w:p>
    <w:p w14:paraId="1F8BD92D" w14:textId="508D1ECD" w:rsidR="00593CD3" w:rsidRDefault="00025F41" w:rsidP="00387A15">
      <w:pPr>
        <w:contextualSpacing/>
        <w:jc w:val="both"/>
      </w:pPr>
      <w:r w:rsidRPr="005C0E48">
        <w:rPr>
          <w:b/>
          <w:bCs/>
        </w:rPr>
        <w:t>RAA nuostatai</w:t>
      </w:r>
      <w:r w:rsidRPr="005C0E48">
        <w:t xml:space="preserve"> – gamintojo techniniuose dokumentuose, taip pat įrengimo ar užsakovo eksploatavimo užduotyse nurodyti dydžiai (arba įvykdymo būdas), kurie turi būti nustatyti objekte įrengtam relinės apsaugos ir automatikos įrenginiui.</w:t>
      </w:r>
    </w:p>
    <w:p w14:paraId="413DCA3A" w14:textId="77777777" w:rsidR="00025C99" w:rsidRPr="005C0E48" w:rsidRDefault="00025C99" w:rsidP="00025C99">
      <w:pPr>
        <w:contextualSpacing/>
        <w:jc w:val="both"/>
      </w:pPr>
      <w:r w:rsidRPr="005C0E48">
        <w:rPr>
          <w:b/>
        </w:rPr>
        <w:t xml:space="preserve">RAA nuotolinio stebėjimo (monitoringo) sistema – </w:t>
      </w:r>
      <w:r w:rsidRPr="005C0E48">
        <w:t xml:space="preserve"> dispečerinio valdymo sistemoje vykdomas pastovus RAA įrenginių  realaus laiko veikimo monitoringas kurio apimtys numatytos LITGRID AB pastočių ir skirstyklų nuotoliniame valdymo apraše.</w:t>
      </w:r>
    </w:p>
    <w:p w14:paraId="1111D6BD" w14:textId="3E5BEB37" w:rsidR="004105DA" w:rsidRPr="005C0E48" w:rsidRDefault="004105DA" w:rsidP="00387A15">
      <w:pPr>
        <w:contextualSpacing/>
        <w:jc w:val="both"/>
      </w:pPr>
      <w:r w:rsidRPr="005C0E48">
        <w:rPr>
          <w:b/>
          <w:bCs/>
        </w:rPr>
        <w:t xml:space="preserve">RAAS </w:t>
      </w:r>
      <w:r w:rsidR="001D778C" w:rsidRPr="005C0E48">
        <w:t>–</w:t>
      </w:r>
      <w:r w:rsidRPr="005C0E48">
        <w:t xml:space="preserve"> </w:t>
      </w:r>
      <w:r w:rsidR="001D778C" w:rsidRPr="005C0E48">
        <w:t>relinės apsaugos ir automatikos skyrius.</w:t>
      </w:r>
    </w:p>
    <w:p w14:paraId="60C68CB9" w14:textId="4FD18F8F" w:rsidR="00593CD3" w:rsidRPr="005C0E48" w:rsidRDefault="00593CD3" w:rsidP="00387A15">
      <w:pPr>
        <w:contextualSpacing/>
        <w:jc w:val="both"/>
      </w:pPr>
      <w:r w:rsidRPr="005C0E48">
        <w:rPr>
          <w:b/>
        </w:rPr>
        <w:t xml:space="preserve">GOOSE </w:t>
      </w:r>
      <w:r w:rsidR="00D413F5" w:rsidRPr="005C0E48">
        <w:rPr>
          <w:b/>
        </w:rPr>
        <w:t xml:space="preserve">žinutė </w:t>
      </w:r>
      <w:r w:rsidRPr="005C0E48">
        <w:t>(pagal IEC 61850-2 punktą 2.44 angl. Generic Object Oriented Substation Event)</w:t>
      </w:r>
      <w:r w:rsidR="005E2AFD" w:rsidRPr="005C0E48">
        <w:t xml:space="preserve"> - įvykus bet kokiam </w:t>
      </w:r>
      <w:r w:rsidR="002B5592" w:rsidRPr="005C0E48">
        <w:t>pokyčiui</w:t>
      </w:r>
      <w:r w:rsidR="005E2AFD" w:rsidRPr="005C0E48">
        <w:t xml:space="preserve"> </w:t>
      </w:r>
      <w:r w:rsidRPr="005C0E48">
        <w:t>intelektual</w:t>
      </w:r>
      <w:r w:rsidR="005E2AFD" w:rsidRPr="005C0E48">
        <w:t>aus elektroninio</w:t>
      </w:r>
      <w:r w:rsidRPr="005C0E48">
        <w:t xml:space="preserve"> įrengini</w:t>
      </w:r>
      <w:r w:rsidR="005E2AFD" w:rsidRPr="005C0E48">
        <w:t xml:space="preserve">o kontroliuojamoje fizinėje arba loginėje grandinėje, </w:t>
      </w:r>
      <w:r w:rsidR="00EC7E6F" w:rsidRPr="005C0E48">
        <w:t>intelektualaus elektroninio įrenginio perduodama ataskaita su informacija ir duomenimis apie įvykusi pokytį</w:t>
      </w:r>
      <w:r w:rsidRPr="005C0E48">
        <w:t>.</w:t>
      </w:r>
    </w:p>
    <w:p w14:paraId="2D4FEA3F" w14:textId="7555D86D" w:rsidR="00C041EA" w:rsidRPr="005C0E48" w:rsidRDefault="00C041EA" w:rsidP="00387A15">
      <w:pPr>
        <w:contextualSpacing/>
        <w:jc w:val="both"/>
      </w:pPr>
      <w:r w:rsidRPr="005C0E48">
        <w:rPr>
          <w:b/>
        </w:rPr>
        <w:t>Virtualios loginės RAA grandinės</w:t>
      </w:r>
      <w:r w:rsidRPr="005C0E48">
        <w:t xml:space="preserve"> – </w:t>
      </w:r>
      <w:r w:rsidR="00CE1005" w:rsidRPr="005C0E48">
        <w:t xml:space="preserve">grandinės suformuotos programinės įrangos pagalba intelektualių elektroninių įrenginių </w:t>
      </w:r>
      <w:r w:rsidR="00E91688" w:rsidRPr="005C0E48">
        <w:t xml:space="preserve">vidinių funkcijų </w:t>
      </w:r>
      <w:r w:rsidR="00CE1005" w:rsidRPr="005C0E48">
        <w:t xml:space="preserve">duomenų </w:t>
      </w:r>
      <w:r w:rsidR="00E91688" w:rsidRPr="005C0E48">
        <w:t xml:space="preserve">tarpusavio </w:t>
      </w:r>
      <w:r w:rsidR="00CE1005" w:rsidRPr="005C0E48">
        <w:t>maina</w:t>
      </w:r>
      <w:r w:rsidR="00E91688" w:rsidRPr="005C0E48">
        <w:t>ms skaitmeninių IEC 61850 komunikacijų protokolu.</w:t>
      </w:r>
    </w:p>
    <w:p w14:paraId="3DF580B7" w14:textId="58BE7758" w:rsidR="00030B62" w:rsidRPr="005C0E48" w:rsidRDefault="00030B62" w:rsidP="00387A15">
      <w:pPr>
        <w:contextualSpacing/>
        <w:jc w:val="both"/>
      </w:pPr>
      <w:r w:rsidRPr="005C0E48">
        <w:rPr>
          <w:b/>
          <w:bCs/>
        </w:rPr>
        <w:t>Rangovas</w:t>
      </w:r>
      <w:r w:rsidRPr="005C0E48">
        <w:t xml:space="preserve"> – </w:t>
      </w:r>
      <w:r w:rsidR="0073634C" w:rsidRPr="005C0E48">
        <w:t>Fizinis ar juridinis asmuo Lietuvos teisės aktų ir Bendrovės vidaus teisės aktų nustatyta tvarka turintis teisę atlikti perdavimo tinklo objektų naujos statybos, rekonstravimo ar eksploatavimo darbus ir turintis sutartį su Bendrove.</w:t>
      </w:r>
    </w:p>
    <w:p w14:paraId="1895FE49" w14:textId="147E1268" w:rsidR="00025F41" w:rsidRPr="005C0E48" w:rsidRDefault="00025F41" w:rsidP="00626D11">
      <w:pPr>
        <w:spacing w:before="0"/>
        <w:contextualSpacing/>
        <w:jc w:val="both"/>
      </w:pPr>
      <w:r w:rsidRPr="005C0E48">
        <w:rPr>
          <w:b/>
        </w:rPr>
        <w:t>Rekonstravimas –</w:t>
      </w:r>
      <w:r w:rsidRPr="005C0E48">
        <w:t xml:space="preserve"> </w:t>
      </w:r>
      <w:r w:rsidR="00B07673" w:rsidRPr="005C0E48">
        <w:t>darbai Perdavimo tinklo objektuose taip kaip nustatyta</w:t>
      </w:r>
      <w:r w:rsidR="00C120E6" w:rsidRPr="005C0E48">
        <w:t xml:space="preserve"> Elektros tinklų statybos rūšių ir elektros įrenginių įrengimo darbų rūšių apraše.</w:t>
      </w:r>
      <w:r w:rsidR="00B07673" w:rsidRPr="005C0E48">
        <w:rPr>
          <w:b/>
          <w:bCs/>
          <w:caps/>
          <w:szCs w:val="24"/>
          <w:lang w:eastAsia="lt-LT"/>
        </w:rPr>
        <w:t xml:space="preserve"> </w:t>
      </w:r>
    </w:p>
    <w:p w14:paraId="4D48EF3D" w14:textId="30061092" w:rsidR="00025F41" w:rsidRPr="005C0E48" w:rsidRDefault="00025F41" w:rsidP="00626D11">
      <w:pPr>
        <w:pStyle w:val="BodyText2"/>
        <w:spacing w:before="0"/>
        <w:contextualSpacing/>
        <w:rPr>
          <w:sz w:val="20"/>
        </w:rPr>
      </w:pPr>
      <w:r w:rsidRPr="005C0E48">
        <w:rPr>
          <w:b/>
          <w:sz w:val="20"/>
        </w:rPr>
        <w:t xml:space="preserve">Remontas </w:t>
      </w:r>
      <w:r w:rsidRPr="005C0E48">
        <w:rPr>
          <w:sz w:val="20"/>
        </w:rPr>
        <w:t>–</w:t>
      </w:r>
      <w:r w:rsidRPr="005C0E48">
        <w:rPr>
          <w:b/>
          <w:sz w:val="20"/>
        </w:rPr>
        <w:t xml:space="preserve"> </w:t>
      </w:r>
      <w:r w:rsidR="00C120E6" w:rsidRPr="005C0E48">
        <w:rPr>
          <w:sz w:val="20"/>
        </w:rPr>
        <w:t>darbai Perdavimo tinklo objektuose</w:t>
      </w:r>
      <w:r w:rsidR="007905CB">
        <w:rPr>
          <w:sz w:val="20"/>
        </w:rPr>
        <w:t>,</w:t>
      </w:r>
      <w:r w:rsidR="004D7724">
        <w:rPr>
          <w:sz w:val="20"/>
        </w:rPr>
        <w:t xml:space="preserve"> </w:t>
      </w:r>
      <w:r w:rsidR="004D7724" w:rsidRPr="00BC509D">
        <w:rPr>
          <w:rStyle w:val="ui-provider"/>
          <w:sz w:val="20"/>
        </w:rPr>
        <w:t>kurių tikslas yra atkurti objekto</w:t>
      </w:r>
      <w:r w:rsidR="00FC3C8F">
        <w:rPr>
          <w:rStyle w:val="ui-provider"/>
          <w:sz w:val="20"/>
        </w:rPr>
        <w:t>/įrenginio</w:t>
      </w:r>
      <w:r w:rsidR="004D7724" w:rsidRPr="00BC509D">
        <w:rPr>
          <w:rStyle w:val="ui-provider"/>
          <w:sz w:val="20"/>
        </w:rPr>
        <w:t xml:space="preserve"> pradinę būklę ar jo charakteristikas</w:t>
      </w:r>
      <w:r w:rsidR="00FC3C8F">
        <w:rPr>
          <w:rStyle w:val="ui-provider"/>
          <w:sz w:val="20"/>
        </w:rPr>
        <w:t>. Darbai vykdomi</w:t>
      </w:r>
      <w:r w:rsidR="004D7724" w:rsidRPr="00BC509D">
        <w:rPr>
          <w:rStyle w:val="ui-provider"/>
          <w:sz w:val="20"/>
        </w:rPr>
        <w:t> </w:t>
      </w:r>
      <w:r w:rsidR="00C120E6" w:rsidRPr="004D7724">
        <w:rPr>
          <w:sz w:val="20"/>
        </w:rPr>
        <w:t xml:space="preserve"> </w:t>
      </w:r>
      <w:r w:rsidR="00C120E6" w:rsidRPr="005C0E48">
        <w:rPr>
          <w:sz w:val="20"/>
        </w:rPr>
        <w:t>vadovaujantis</w:t>
      </w:r>
      <w:r w:rsidR="00C120E6" w:rsidRPr="005C0E48">
        <w:t xml:space="preserve"> </w:t>
      </w:r>
      <w:r w:rsidR="00C120E6" w:rsidRPr="005C0E48">
        <w:rPr>
          <w:sz w:val="20"/>
        </w:rPr>
        <w:t>Elektros tinklų statybos rūšių ir elektros įrenginių įrengimo darbų rūšių apraše nurodytais kriterijais</w:t>
      </w:r>
      <w:r w:rsidRPr="005C0E48">
        <w:rPr>
          <w:sz w:val="20"/>
        </w:rPr>
        <w:t xml:space="preserve">, </w:t>
      </w:r>
      <w:r w:rsidR="00C120E6" w:rsidRPr="005C0E48">
        <w:rPr>
          <w:sz w:val="20"/>
        </w:rPr>
        <w:t>Elektrinių ir elektros tinklų eksploatavimo taisyklių</w:t>
      </w:r>
      <w:r w:rsidR="009C2A4D" w:rsidRPr="005C0E48">
        <w:rPr>
          <w:sz w:val="20"/>
        </w:rPr>
        <w:t>, kitų teisės aktų</w:t>
      </w:r>
      <w:r w:rsidR="00C120E6" w:rsidRPr="005C0E48">
        <w:rPr>
          <w:sz w:val="20"/>
        </w:rPr>
        <w:t xml:space="preserve"> bei gaminių gamintojų reikalavimais</w:t>
      </w:r>
      <w:r w:rsidR="00CB7B63">
        <w:rPr>
          <w:sz w:val="20"/>
        </w:rPr>
        <w:t>.</w:t>
      </w:r>
    </w:p>
    <w:p w14:paraId="020EE443" w14:textId="77777777" w:rsidR="00025F41" w:rsidRPr="005C0E48" w:rsidRDefault="00025F41" w:rsidP="00626D11">
      <w:pPr>
        <w:spacing w:before="0"/>
        <w:contextualSpacing/>
        <w:jc w:val="both"/>
      </w:pPr>
      <w:r w:rsidRPr="005C0E48">
        <w:rPr>
          <w:b/>
        </w:rPr>
        <w:t>Ribinė leistinoji parametro vertė</w:t>
      </w:r>
      <w:r w:rsidRPr="005C0E48">
        <w:t xml:space="preserve"> – didžiausia ar mažiausia parametro vertė, kuri leidžia elektros įrenginius eksploatuoti.</w:t>
      </w:r>
    </w:p>
    <w:p w14:paraId="10577D70" w14:textId="20EB32FF" w:rsidR="00025F41" w:rsidRPr="005C0E48" w:rsidRDefault="00025F41" w:rsidP="00626D11">
      <w:pPr>
        <w:spacing w:before="0"/>
        <w:contextualSpacing/>
        <w:jc w:val="both"/>
        <w:rPr>
          <w:b/>
        </w:rPr>
      </w:pPr>
      <w:r w:rsidRPr="25E48B22">
        <w:rPr>
          <w:b/>
          <w:bCs/>
        </w:rPr>
        <w:t xml:space="preserve">Rolė – </w:t>
      </w:r>
      <w:r>
        <w:t xml:space="preserve">tai asmeniui paskirta teisė ir įpareigojimas Bendrovės </w:t>
      </w:r>
      <w:r w:rsidR="007E745C">
        <w:t>TVIS</w:t>
      </w:r>
      <w:r>
        <w:t xml:space="preserve"> atlikti tam tikrus veiksmus.</w:t>
      </w:r>
    </w:p>
    <w:p w14:paraId="4C301C4D" w14:textId="0338959E" w:rsidR="3018EA1A" w:rsidRDefault="3018EA1A" w:rsidP="25E48B22">
      <w:pPr>
        <w:spacing w:before="0" w:line="259" w:lineRule="auto"/>
        <w:contextualSpacing/>
        <w:jc w:val="both"/>
        <w:rPr>
          <w:color w:val="000000" w:themeColor="text1"/>
        </w:rPr>
      </w:pPr>
      <w:r w:rsidRPr="25E48B22">
        <w:rPr>
          <w:b/>
          <w:bCs/>
        </w:rPr>
        <w:t>SE</w:t>
      </w:r>
      <w:r>
        <w:t xml:space="preserve"> - saulės elektrinė, </w:t>
      </w:r>
      <w:r w:rsidRPr="25E48B22">
        <w:rPr>
          <w:color w:val="000000" w:themeColor="text1"/>
        </w:rPr>
        <w:t>apimanti</w:t>
      </w:r>
      <w:r w:rsidR="3B25C7E8" w:rsidRPr="25E48B22">
        <w:rPr>
          <w:color w:val="000000" w:themeColor="text1"/>
        </w:rPr>
        <w:t xml:space="preserve"> įtampos keitiklius (</w:t>
      </w:r>
      <w:r w:rsidRPr="25E48B22">
        <w:rPr>
          <w:color w:val="000000" w:themeColor="text1"/>
        </w:rPr>
        <w:t>inverter</w:t>
      </w:r>
      <w:r w:rsidR="5984B7FE" w:rsidRPr="25E48B22">
        <w:rPr>
          <w:color w:val="000000" w:themeColor="text1"/>
        </w:rPr>
        <w:t>ius</w:t>
      </w:r>
      <w:r w:rsidR="657E9A07" w:rsidRPr="25E48B22">
        <w:rPr>
          <w:color w:val="000000" w:themeColor="text1"/>
        </w:rPr>
        <w:t>)</w:t>
      </w:r>
      <w:r w:rsidRPr="25E48B22">
        <w:rPr>
          <w:color w:val="000000" w:themeColor="text1"/>
        </w:rPr>
        <w:t xml:space="preserve">, </w:t>
      </w:r>
      <w:r w:rsidR="655EE9FA" w:rsidRPr="25E48B22">
        <w:rPr>
          <w:color w:val="000000" w:themeColor="text1"/>
        </w:rPr>
        <w:t>fotovoltini</w:t>
      </w:r>
      <w:r w:rsidR="076C4963" w:rsidRPr="25E48B22">
        <w:rPr>
          <w:color w:val="000000" w:themeColor="text1"/>
        </w:rPr>
        <w:t>us</w:t>
      </w:r>
      <w:r w:rsidR="655EE9FA" w:rsidRPr="25E48B22">
        <w:rPr>
          <w:color w:val="000000" w:themeColor="text1"/>
        </w:rPr>
        <w:t xml:space="preserve"> mod</w:t>
      </w:r>
      <w:r w:rsidR="7CEFAB60" w:rsidRPr="25E48B22">
        <w:rPr>
          <w:color w:val="000000" w:themeColor="text1"/>
        </w:rPr>
        <w:t>u</w:t>
      </w:r>
      <w:r w:rsidR="655EE9FA" w:rsidRPr="25E48B22">
        <w:rPr>
          <w:color w:val="000000" w:themeColor="text1"/>
        </w:rPr>
        <w:t>lius ir jų konstrukcij</w:t>
      </w:r>
      <w:r w:rsidR="2D03BF8E" w:rsidRPr="25E48B22">
        <w:rPr>
          <w:color w:val="000000" w:themeColor="text1"/>
        </w:rPr>
        <w:t>as</w:t>
      </w:r>
      <w:r w:rsidR="1700662A" w:rsidRPr="25E48B22">
        <w:rPr>
          <w:color w:val="000000" w:themeColor="text1"/>
        </w:rPr>
        <w:t xml:space="preserve"> bei elektros </w:t>
      </w:r>
      <w:r w:rsidR="17A5875B" w:rsidRPr="25E48B22">
        <w:rPr>
          <w:color w:val="000000" w:themeColor="text1"/>
        </w:rPr>
        <w:t>e</w:t>
      </w:r>
      <w:r w:rsidR="1700662A" w:rsidRPr="25E48B22">
        <w:rPr>
          <w:color w:val="000000" w:themeColor="text1"/>
        </w:rPr>
        <w:t>nergijos kaupiklius.</w:t>
      </w:r>
    </w:p>
    <w:p w14:paraId="0773F3C8" w14:textId="77777777" w:rsidR="00025F41" w:rsidRPr="005C0E48" w:rsidRDefault="00025F41" w:rsidP="00626D11">
      <w:pPr>
        <w:pStyle w:val="BodyTextIndent2"/>
        <w:spacing w:before="0" w:after="0" w:line="240" w:lineRule="auto"/>
        <w:ind w:left="142"/>
        <w:contextualSpacing/>
        <w:jc w:val="both"/>
        <w:rPr>
          <w:rStyle w:val="Typewriter"/>
          <w:rFonts w:ascii="Trebuchet MS" w:hAnsi="Trebuchet MS"/>
        </w:rPr>
      </w:pPr>
      <w:r w:rsidRPr="005C0E48">
        <w:rPr>
          <w:rStyle w:val="Typewriter"/>
          <w:rFonts w:ascii="Trebuchet MS" w:hAnsi="Trebuchet MS"/>
          <w:b/>
        </w:rPr>
        <w:lastRenderedPageBreak/>
        <w:t xml:space="preserve">Statinys – </w:t>
      </w:r>
      <w:r w:rsidRPr="005C0E48">
        <w:rPr>
          <w:rStyle w:val="Typewriter"/>
          <w:rFonts w:ascii="Trebuchet MS" w:hAnsi="Trebuchet MS"/>
        </w:rPr>
        <w:t>pastatas arba inžinerinis statinys, turintis laikančiąsias konstrukcijas, kurios visos (ar jų dalis) sumontuotos statybos vietoje atliekant statybos darbus, ir kuris yra nekilnojamas daiktas.</w:t>
      </w:r>
    </w:p>
    <w:p w14:paraId="065BEBB8" w14:textId="1893D1F3" w:rsidR="00025F41" w:rsidRPr="005C0E48" w:rsidRDefault="00025F41" w:rsidP="00387A15">
      <w:pPr>
        <w:pStyle w:val="BodyTextIndent2"/>
        <w:spacing w:after="0" w:line="240" w:lineRule="auto"/>
        <w:ind w:left="142"/>
        <w:contextualSpacing/>
        <w:jc w:val="both"/>
        <w:rPr>
          <w:rStyle w:val="Typewriter"/>
          <w:rFonts w:ascii="Trebuchet MS" w:hAnsi="Trebuchet MS"/>
        </w:rPr>
      </w:pPr>
      <w:r w:rsidRPr="005C0E48">
        <w:rPr>
          <w:b/>
        </w:rPr>
        <w:t xml:space="preserve">Statybos techninis reglamentas (STR) – </w:t>
      </w:r>
      <w:r w:rsidRPr="005C0E48">
        <w:rPr>
          <w:rStyle w:val="Typewriter"/>
          <w:rFonts w:ascii="Trebuchet MS" w:hAnsi="Trebuchet MS"/>
        </w:rPr>
        <w:t>Vyriausybės įgaliotos institucijos teisės aktas, nustatantis statinių, jų statybos, naudojimo ir priežiūros techninius reikalavimus tiesiogiai arba nuorodomis į standartus, statybos</w:t>
      </w:r>
      <w:r w:rsidRPr="005C0E48">
        <w:t xml:space="preserve"> ar statinių naudojimo ir techninės priežiūros</w:t>
      </w:r>
      <w:r w:rsidRPr="005C0E48">
        <w:rPr>
          <w:rStyle w:val="Typewriter"/>
          <w:rFonts w:ascii="Trebuchet MS" w:hAnsi="Trebuchet MS"/>
        </w:rPr>
        <w:t xml:space="preserve"> taisykles.</w:t>
      </w:r>
    </w:p>
    <w:p w14:paraId="79EA213A" w14:textId="1100E946" w:rsidR="0071616C" w:rsidRPr="005C0E48" w:rsidRDefault="00A37613" w:rsidP="00387A15">
      <w:pPr>
        <w:pStyle w:val="BodyTextIndent2"/>
        <w:spacing w:after="0" w:line="240" w:lineRule="auto"/>
        <w:ind w:left="142"/>
        <w:contextualSpacing/>
        <w:jc w:val="both"/>
        <w:rPr>
          <w:lang w:eastAsia="ar-SA"/>
        </w:rPr>
      </w:pPr>
      <w:r w:rsidRPr="005C0E48">
        <w:rPr>
          <w:rStyle w:val="Typewriter"/>
          <w:rFonts w:ascii="Trebuchet MS" w:hAnsi="Trebuchet MS"/>
          <w:b/>
        </w:rPr>
        <w:t>Statinių kasmetinės apžiūros</w:t>
      </w:r>
      <w:r w:rsidRPr="005C0E48">
        <w:rPr>
          <w:rStyle w:val="Typewriter"/>
          <w:rFonts w:ascii="Trebuchet MS" w:hAnsi="Trebuchet MS"/>
        </w:rPr>
        <w:t xml:space="preserve"> - </w:t>
      </w:r>
      <w:r w:rsidRPr="005C0E48">
        <w:rPr>
          <w:lang w:eastAsia="ar-SA"/>
        </w:rPr>
        <w:t>kasmetinės statinio, atskirų jo konstrukcijų ir inžinerinės įrangos apžiūros, kurios atliekamos pasibaigus žiemos sezonui.</w:t>
      </w:r>
    </w:p>
    <w:p w14:paraId="6B01CD10" w14:textId="33DABB7E" w:rsidR="00A37613" w:rsidRPr="005C0E48" w:rsidRDefault="00A37613" w:rsidP="64445F52">
      <w:pPr>
        <w:pStyle w:val="BodyTextIndent2"/>
        <w:spacing w:before="0" w:after="0" w:line="240" w:lineRule="auto"/>
        <w:ind w:left="142"/>
        <w:contextualSpacing/>
        <w:jc w:val="both"/>
        <w:rPr>
          <w:lang w:eastAsia="ar-SA"/>
        </w:rPr>
      </w:pPr>
      <w:r w:rsidRPr="64445F52">
        <w:rPr>
          <w:b/>
          <w:bCs/>
          <w:lang w:eastAsia="ar-SA"/>
        </w:rPr>
        <w:t>Statinių papildomos apžiūros</w:t>
      </w:r>
      <w:r w:rsidRPr="64445F52">
        <w:rPr>
          <w:lang w:eastAsia="ar-SA"/>
        </w:rPr>
        <w:t xml:space="preserve"> - nustato statinio savininkas esant ypatingam arba specifiniam poveikiui statiniams ir jų konstrukcijoms (agresyvi aplinka, aukšta temperatūra, sunkus kėlimo mechanizmų darbo režimas, smūgiai ir kita.).</w:t>
      </w:r>
      <w:r w:rsidR="1397F97B" w:rsidRPr="64445F52">
        <w:rPr>
          <w:lang w:eastAsia="ar-SA"/>
        </w:rPr>
        <w:t xml:space="preserve"> Tokios apžiūros taip pat atliekamos rekonstruotiems ir naujiems statiniams prieš baigiantis garantiniam laikotarpiui.</w:t>
      </w:r>
    </w:p>
    <w:p w14:paraId="0F6E9DD4" w14:textId="77777777" w:rsidR="00025F41" w:rsidRPr="005C0E48" w:rsidRDefault="00025F41" w:rsidP="00626D11">
      <w:pPr>
        <w:spacing w:before="0"/>
        <w:contextualSpacing/>
        <w:jc w:val="both"/>
      </w:pPr>
      <w:r w:rsidRPr="005C0E48">
        <w:rPr>
          <w:b/>
        </w:rPr>
        <w:t>Sunkiai prieinama vietovė</w:t>
      </w:r>
      <w:r w:rsidRPr="005C0E48">
        <w:t xml:space="preserve"> – vietovė, į kurią negali įvažiuoti transporto priemonės ir žemės ūkio mašinos.</w:t>
      </w:r>
    </w:p>
    <w:p w14:paraId="21A99965" w14:textId="6247CC51" w:rsidR="00025F41" w:rsidRPr="005C0E48" w:rsidRDefault="00025F41" w:rsidP="00626D11">
      <w:pPr>
        <w:pStyle w:val="BodyText2"/>
        <w:spacing w:before="0"/>
        <w:contextualSpacing/>
        <w:rPr>
          <w:sz w:val="20"/>
        </w:rPr>
      </w:pPr>
      <w:r w:rsidRPr="005C0E48">
        <w:rPr>
          <w:b/>
          <w:sz w:val="20"/>
        </w:rPr>
        <w:t>Techninė priežiūra</w:t>
      </w:r>
      <w:r w:rsidRPr="005C0E48">
        <w:rPr>
          <w:sz w:val="20"/>
        </w:rPr>
        <w:t xml:space="preserve"> – tai kompleksas diagnostinių </w:t>
      </w:r>
      <w:r w:rsidR="00535F8F" w:rsidRPr="005C0E48">
        <w:rPr>
          <w:sz w:val="20"/>
        </w:rPr>
        <w:t xml:space="preserve">patikrinimų </w:t>
      </w:r>
      <w:r w:rsidRPr="005C0E48">
        <w:rPr>
          <w:sz w:val="20"/>
        </w:rPr>
        <w:t xml:space="preserve">ir kitokių priemonių, kuriomis siekiama nustatyti, ar statinys, </w:t>
      </w:r>
      <w:r w:rsidR="003E4136" w:rsidRPr="005C0E48">
        <w:rPr>
          <w:sz w:val="20"/>
        </w:rPr>
        <w:t>įrenginys</w:t>
      </w:r>
      <w:r w:rsidRPr="005C0E48">
        <w:rPr>
          <w:sz w:val="20"/>
        </w:rPr>
        <w:t xml:space="preserve"> </w:t>
      </w:r>
      <w:r w:rsidR="00F9516F">
        <w:rPr>
          <w:sz w:val="20"/>
        </w:rPr>
        <w:t xml:space="preserve">ar </w:t>
      </w:r>
      <w:r w:rsidRPr="005C0E48">
        <w:rPr>
          <w:sz w:val="20"/>
        </w:rPr>
        <w:t>kitas ilgalaikis materialusis turtas bei jo dalys per ekonomiškai ar kitaip pagrįstą naudojimo laikotarpį atitinka numatytą paskirtį ir būklę, siekiant užtikrinti saugų statinių ir įrenginių naudojimą.</w:t>
      </w:r>
      <w:r w:rsidR="00535F8F" w:rsidRPr="005C0E48">
        <w:rPr>
          <w:sz w:val="20"/>
        </w:rPr>
        <w:t xml:space="preserve"> Techninė priežiūra apima įrenginio diagnostinius patikrinimus, apžiūras, defektų aptikimą ir jų pašalinimą, atskirų įrenginio mazgų reguliavimą/derinimą ir kitus darbus numatytus įrenginio gamintojo techninės priežiūros instrukcijose.</w:t>
      </w:r>
    </w:p>
    <w:p w14:paraId="026E8732" w14:textId="161210F2" w:rsidR="00025F41" w:rsidRPr="005C0E48" w:rsidRDefault="00025F41" w:rsidP="00626D11">
      <w:pPr>
        <w:spacing w:before="0"/>
        <w:contextualSpacing/>
        <w:jc w:val="both"/>
        <w:rPr>
          <w:b/>
        </w:rPr>
      </w:pPr>
      <w:r w:rsidRPr="005C0E48">
        <w:rPr>
          <w:b/>
        </w:rPr>
        <w:t xml:space="preserve">Technologinė kortelė – </w:t>
      </w:r>
      <w:r w:rsidRPr="005C0E48">
        <w:t xml:space="preserve">dokumentas nustatantis įrenginio remonto, techninės priežiūros </w:t>
      </w:r>
      <w:r w:rsidR="003E4136" w:rsidRPr="005C0E48">
        <w:t xml:space="preserve">apimtį ir </w:t>
      </w:r>
      <w:r w:rsidRPr="005C0E48">
        <w:t>veiksmų eiliškumą. Šios kortelės sudaromos pagal įrenginių tipus, vadovaujantis įrenginių gamyklinėmis instrukcijomis, eksploatavimo patirtimi bei Rangovų siūlymais, kontroliuojančių institucijų ir gedimų tyrimo aktų nurodymais.</w:t>
      </w:r>
    </w:p>
    <w:p w14:paraId="654531EC" w14:textId="0350A45E" w:rsidR="00025F41" w:rsidRDefault="00025F41" w:rsidP="00387A15">
      <w:pPr>
        <w:contextualSpacing/>
        <w:jc w:val="both"/>
      </w:pPr>
      <w:r w:rsidRPr="005C0E48">
        <w:rPr>
          <w:b/>
        </w:rPr>
        <w:t>Technologinio derinimo darbai</w:t>
      </w:r>
      <w:r w:rsidR="003C1F68" w:rsidRPr="005C0E48">
        <w:rPr>
          <w:b/>
        </w:rPr>
        <w:t xml:space="preserve"> (technologinis derinimas)</w:t>
      </w:r>
      <w:r w:rsidRPr="005C0E48">
        <w:t xml:space="preserve"> – gamintojo, tai pat įrenginių techninių dokumentų ir įrenginių priežiūros norminių teisės aktų nustatyti darbai, kurie turi būti padaryti objekte sumontuotam įrenginiui prieš priimant statinio statybos užbaigimo komisijai. Tai statybos ir montavimo darbų baigiamoji fazė.</w:t>
      </w:r>
    </w:p>
    <w:p w14:paraId="47BE49B1" w14:textId="24C064AF" w:rsidR="00D52FC3" w:rsidRPr="005C0E48" w:rsidRDefault="00D52FC3" w:rsidP="00387A15">
      <w:pPr>
        <w:contextualSpacing/>
        <w:jc w:val="both"/>
      </w:pPr>
      <w:r>
        <w:rPr>
          <w:b/>
        </w:rPr>
        <w:t xml:space="preserve">TP </w:t>
      </w:r>
      <w:r w:rsidR="00EE5505">
        <w:t>–</w:t>
      </w:r>
      <w:r>
        <w:t xml:space="preserve"> </w:t>
      </w:r>
      <w:r w:rsidR="006416BE" w:rsidRPr="000D4B08">
        <w:rPr>
          <w:color w:val="000000"/>
        </w:rPr>
        <w:t>Transformatorių pastotė</w:t>
      </w:r>
      <w:r w:rsidR="006416BE">
        <w:rPr>
          <w:b/>
          <w:bCs/>
          <w:color w:val="000000"/>
        </w:rPr>
        <w:t> </w:t>
      </w:r>
      <w:r w:rsidR="006416BE">
        <w:rPr>
          <w:color w:val="000000"/>
        </w:rPr>
        <w:t xml:space="preserve">(toliau – pastotė) – </w:t>
      </w:r>
      <w:r w:rsidR="00CA2A85">
        <w:rPr>
          <w:color w:val="000000"/>
        </w:rPr>
        <w:t>110</w:t>
      </w:r>
      <w:r w:rsidR="006416BE">
        <w:rPr>
          <w:color w:val="000000"/>
        </w:rPr>
        <w:t xml:space="preserve"> kV ir aukštesnės įtampos elektros tinklo dalis, užimanti tam tikrą teritoriją arba patalpą, apimanti transformatorius, skirstyklą ir kitus </w:t>
      </w:r>
      <w:r w:rsidR="00E90DFC">
        <w:rPr>
          <w:color w:val="000000"/>
        </w:rPr>
        <w:t xml:space="preserve">pagrindinius bei </w:t>
      </w:r>
      <w:r w:rsidR="003273F0">
        <w:rPr>
          <w:color w:val="000000"/>
        </w:rPr>
        <w:t xml:space="preserve">pagalbinius </w:t>
      </w:r>
      <w:r w:rsidR="00E90DFC">
        <w:rPr>
          <w:color w:val="000000"/>
        </w:rPr>
        <w:t>elektros</w:t>
      </w:r>
      <w:r w:rsidR="006416BE">
        <w:rPr>
          <w:color w:val="000000"/>
        </w:rPr>
        <w:t xml:space="preserve"> įrenginius ir statinius</w:t>
      </w:r>
      <w:r w:rsidR="007B4486">
        <w:rPr>
          <w:color w:val="000000"/>
        </w:rPr>
        <w:t>.</w:t>
      </w:r>
    </w:p>
    <w:p w14:paraId="2A9923BF" w14:textId="5D8BCE28" w:rsidR="00025F41" w:rsidRPr="005C0E48" w:rsidRDefault="00626D11" w:rsidP="00387A15">
      <w:pPr>
        <w:contextualSpacing/>
        <w:jc w:val="both"/>
      </w:pPr>
      <w:r w:rsidRPr="005C0E48">
        <w:rPr>
          <w:b/>
        </w:rPr>
        <w:t>Trumpasis jungimas</w:t>
      </w:r>
      <w:r w:rsidRPr="005C0E48">
        <w:t xml:space="preserve"> – įtampą turinčios elektros grandinės fazių (polių) susijungimas tarpusavyje, tarpusavyje ir su žeme arba tik su žeme tiesiogiai įžemintos neutralės (žvaigžde jungtų apvijų įžemintas vidurio taškas) tinkle</w:t>
      </w:r>
      <w:r w:rsidR="00025F41" w:rsidRPr="005C0E48">
        <w:t>.</w:t>
      </w:r>
    </w:p>
    <w:p w14:paraId="46E3E799" w14:textId="5A1BCB7C" w:rsidR="007039D4" w:rsidRPr="005C0E48" w:rsidRDefault="00025F41" w:rsidP="00387A15">
      <w:pPr>
        <w:contextualSpacing/>
        <w:jc w:val="both"/>
      </w:pPr>
      <w:r w:rsidRPr="005C0E48">
        <w:rPr>
          <w:b/>
        </w:rPr>
        <w:t>Trumpojo jungimo srovė</w:t>
      </w:r>
      <w:r w:rsidRPr="005C0E48">
        <w:t xml:space="preserve"> – srovė, tekanti trumpojo jungimo metu.</w:t>
      </w:r>
      <w:r w:rsidR="007039D4" w:rsidRPr="005C0E48">
        <w:t xml:space="preserve"> </w:t>
      </w:r>
    </w:p>
    <w:p w14:paraId="775A42DD" w14:textId="73D44016" w:rsidR="007039D4" w:rsidRPr="005C0E48" w:rsidRDefault="007039D4" w:rsidP="00387A15">
      <w:pPr>
        <w:contextualSpacing/>
        <w:jc w:val="both"/>
      </w:pPr>
      <w:r w:rsidRPr="005C0E48">
        <w:rPr>
          <w:b/>
        </w:rPr>
        <w:t>Turto savininkas</w:t>
      </w:r>
      <w:r w:rsidRPr="005C0E48">
        <w:t xml:space="preserve"> - Turtą eksploatuojančio padalinio </w:t>
      </w:r>
      <w:r w:rsidR="007B7654" w:rsidRPr="005C0E48">
        <w:t>(grupės / regiono / skyriaus /</w:t>
      </w:r>
      <w:r w:rsidRPr="005C0E48">
        <w:t xml:space="preserve">centro) vadovas, atsakingas už </w:t>
      </w:r>
      <w:r w:rsidR="00D06028" w:rsidRPr="005C0E48">
        <w:t xml:space="preserve">jam </w:t>
      </w:r>
      <w:r w:rsidRPr="005C0E48">
        <w:t>perduoto Turto priežiūrą ir eksploataciją</w:t>
      </w:r>
      <w:r w:rsidR="00280A35" w:rsidRPr="005C0E48">
        <w:t>.</w:t>
      </w:r>
    </w:p>
    <w:p w14:paraId="4E12921B" w14:textId="30AB91AA" w:rsidR="007039D4" w:rsidRPr="005C0E48" w:rsidRDefault="007039D4" w:rsidP="00387A15">
      <w:pPr>
        <w:contextualSpacing/>
        <w:jc w:val="both"/>
      </w:pPr>
      <w:r w:rsidRPr="005C0E48">
        <w:rPr>
          <w:b/>
        </w:rPr>
        <w:t>Turto naudotojas</w:t>
      </w:r>
      <w:r w:rsidRPr="005C0E48">
        <w:t xml:space="preserve"> –</w:t>
      </w:r>
      <w:r w:rsidR="00120B90" w:rsidRPr="005C0E48">
        <w:t xml:space="preserve"> </w:t>
      </w:r>
      <w:r w:rsidRPr="005C0E48">
        <w:t xml:space="preserve">Bendrovės darbuotojas, kuris yra atsakingas už jam perduotą Turto vienetą pagal sudarytą Ilgalaikio turto priėmimo naudoti aktą ar Perduodamo – priimamo ilgalaikio turto aktą, arba </w:t>
      </w:r>
      <w:r w:rsidRPr="005C0E48">
        <w:rPr>
          <w:rFonts w:cstheme="minorBidi"/>
        </w:rPr>
        <w:t xml:space="preserve">eksploatuoja ir prižiūri jam pagal pareiginius nuostatus priskirtus Turto vienetus. Taip pat </w:t>
      </w:r>
      <w:r w:rsidRPr="005C0E48">
        <w:t>kitos Bendrovės įgaliotas darbuotojas, kuriam perduotas Turto vienetas ir kuris yra už jį atsakingas pagal Bendrovių pasirašytą teisinį dokumentą</w:t>
      </w:r>
      <w:r w:rsidR="00B47A7B">
        <w:t>.</w:t>
      </w:r>
    </w:p>
    <w:p w14:paraId="7A39A1F2" w14:textId="0C43D73C" w:rsidR="0036499A" w:rsidRPr="005C0E48" w:rsidRDefault="0036499A" w:rsidP="00387A15">
      <w:pPr>
        <w:contextualSpacing/>
        <w:jc w:val="both"/>
      </w:pPr>
      <w:r w:rsidRPr="005C0E48">
        <w:rPr>
          <w:b/>
        </w:rPr>
        <w:t>TSPĮ</w:t>
      </w:r>
      <w:r w:rsidRPr="005C0E48">
        <w:t xml:space="preserve"> – teleinformacijos surinkimo ir perdavimo įrenginiai.</w:t>
      </w:r>
    </w:p>
    <w:p w14:paraId="21A4E154" w14:textId="618A5041" w:rsidR="00A26572" w:rsidRPr="005C0E48" w:rsidRDefault="00A26572" w:rsidP="00387A15">
      <w:pPr>
        <w:contextualSpacing/>
        <w:jc w:val="both"/>
        <w:rPr>
          <w:b/>
        </w:rPr>
      </w:pPr>
      <w:r w:rsidRPr="005C0E48">
        <w:rPr>
          <w:b/>
        </w:rPr>
        <w:t xml:space="preserve">TVIS </w:t>
      </w:r>
      <w:r w:rsidRPr="005C0E48">
        <w:t>– technologinio turto valdymo informacinė sistema</w:t>
      </w:r>
      <w:r w:rsidR="00120B90" w:rsidRPr="005C0E48">
        <w:t>,</w:t>
      </w:r>
      <w:r w:rsidRPr="005C0E48">
        <w:t xml:space="preserve"> skirta kaupti </w:t>
      </w:r>
      <w:r w:rsidR="003E4136" w:rsidRPr="005C0E48">
        <w:t>Perdavimo tinklo</w:t>
      </w:r>
      <w:r w:rsidRPr="005C0E48">
        <w:t xml:space="preserve"> technologinio turto </w:t>
      </w:r>
      <w:r w:rsidR="003E4136" w:rsidRPr="005C0E48">
        <w:t xml:space="preserve">techninę </w:t>
      </w:r>
      <w:r w:rsidRPr="005C0E48">
        <w:t xml:space="preserve">informaciją, </w:t>
      </w:r>
      <w:r w:rsidR="003E4136" w:rsidRPr="005C0E48">
        <w:t>techninius dokumentus,</w:t>
      </w:r>
      <w:r w:rsidRPr="005C0E48">
        <w:t xml:space="preserve"> registruoti įvykius ir gedimus elektros tinkle, </w:t>
      </w:r>
      <w:r w:rsidR="003E4136" w:rsidRPr="005C0E48">
        <w:t>vykdyti tur</w:t>
      </w:r>
      <w:r w:rsidR="00120B90" w:rsidRPr="005C0E48">
        <w:t>t</w:t>
      </w:r>
      <w:r w:rsidR="003E4136" w:rsidRPr="005C0E48">
        <w:t>o būklės įvertinimą ir analizę,</w:t>
      </w:r>
      <w:r w:rsidRPr="005C0E48">
        <w:t xml:space="preserve"> planuoti ir organizuoti technologinio turto </w:t>
      </w:r>
      <w:r w:rsidR="00AC5DF7" w:rsidRPr="005C0E48">
        <w:t>eksploatavimo darbus</w:t>
      </w:r>
      <w:r w:rsidRPr="005C0E48">
        <w:t>.</w:t>
      </w:r>
    </w:p>
    <w:p w14:paraId="3EE5361B" w14:textId="7EF03FA3" w:rsidR="00025F41" w:rsidRDefault="00025F41" w:rsidP="00387A15">
      <w:pPr>
        <w:contextualSpacing/>
        <w:jc w:val="both"/>
      </w:pPr>
      <w:r w:rsidRPr="005C0E48">
        <w:rPr>
          <w:b/>
        </w:rPr>
        <w:t>Vardinis parametras</w:t>
      </w:r>
      <w:r w:rsidRPr="005C0E48">
        <w:t xml:space="preserve"> – gamintojo nurodyta elektrotechninio įrenginio parametro vertė.</w:t>
      </w:r>
    </w:p>
    <w:p w14:paraId="5C96A1F8" w14:textId="77777777" w:rsidR="00025C99" w:rsidRPr="005C0E48" w:rsidRDefault="00025C99" w:rsidP="00025C99">
      <w:pPr>
        <w:contextualSpacing/>
        <w:jc w:val="both"/>
        <w:rPr>
          <w:b/>
        </w:rPr>
      </w:pPr>
      <w:r w:rsidRPr="005C0E48">
        <w:rPr>
          <w:rFonts w:eastAsia="Times New Roman" w:cs="Segoe UI"/>
          <w:b/>
          <w:bCs/>
          <w:lang w:eastAsia="lt-LT"/>
        </w:rPr>
        <w:t xml:space="preserve">Virtuali dedikuota kompiuterinė darbo vieta (VDKDV) – </w:t>
      </w:r>
      <w:r w:rsidRPr="005C0E48">
        <w:rPr>
          <w:rFonts w:eastAsia="Times New Roman" w:cs="Segoe UI"/>
          <w:lang w:eastAsia="lt-LT"/>
        </w:rPr>
        <w:t>LITGRID AB duomenų centro infrastruktūroje realizuotas virtualus kompiuteris, skirtas tiesioginių pareigų atlikimui, kuris pasiekiamas tik autorizuotam personalui. Kompiuteryje sudiegta programinė įranga reikalinga technologinės įrangos aptarnavimui, bei pasiekiama visa įrangos aptarnavimui reikalinga dokumentacija, konfigūraciniai failai ir įrangos aptarnavimo  slaptažodžiai</w:t>
      </w:r>
      <w:r w:rsidRPr="005C0E48">
        <w:rPr>
          <w:b/>
        </w:rPr>
        <w:t>.</w:t>
      </w:r>
    </w:p>
    <w:p w14:paraId="5692DF99" w14:textId="332E764E" w:rsidR="00D40FB0" w:rsidRPr="005C0E48" w:rsidRDefault="00D40FB0" w:rsidP="00387A15">
      <w:pPr>
        <w:contextualSpacing/>
        <w:jc w:val="both"/>
      </w:pPr>
      <w:r w:rsidRPr="005C0E48">
        <w:rPr>
          <w:b/>
        </w:rPr>
        <w:t xml:space="preserve">Visiškai rekonstruota </w:t>
      </w:r>
      <w:r w:rsidR="003E4136" w:rsidRPr="005C0E48">
        <w:rPr>
          <w:b/>
        </w:rPr>
        <w:t>(</w:t>
      </w:r>
      <w:r w:rsidR="001F4D0F" w:rsidRPr="005C0E48">
        <w:rPr>
          <w:b/>
        </w:rPr>
        <w:t>N</w:t>
      </w:r>
      <w:r w:rsidR="003E4136" w:rsidRPr="005C0E48">
        <w:rPr>
          <w:b/>
        </w:rPr>
        <w:t>auja)</w:t>
      </w:r>
      <w:r w:rsidRPr="005C0E48">
        <w:rPr>
          <w:b/>
        </w:rPr>
        <w:t xml:space="preserve"> pastotė ar skirstykla</w:t>
      </w:r>
      <w:r w:rsidRPr="005C0E48">
        <w:t xml:space="preserve"> – 110 – 400 kV pastotė</w:t>
      </w:r>
      <w:r w:rsidR="00C80036" w:rsidRPr="005C0E48">
        <w:t xml:space="preserve"> ar skirstykla</w:t>
      </w:r>
      <w:r w:rsidR="001F4D0F" w:rsidRPr="005C0E48">
        <w:t xml:space="preserve"> rekonstruota po 1997 metų</w:t>
      </w:r>
      <w:r w:rsidR="00C80036" w:rsidRPr="005C0E48">
        <w:t xml:space="preserve">, kurios </w:t>
      </w:r>
      <w:r w:rsidR="001F4D0F" w:rsidRPr="005C0E48">
        <w:t>valdymo,</w:t>
      </w:r>
      <w:r w:rsidRPr="005C0E48">
        <w:t xml:space="preserve"> </w:t>
      </w:r>
      <w:r w:rsidR="00C80036" w:rsidRPr="005C0E48">
        <w:t>RAA ir</w:t>
      </w:r>
      <w:r w:rsidRPr="005C0E48">
        <w:t xml:space="preserve"> </w:t>
      </w:r>
      <w:r w:rsidR="00830EF7" w:rsidRPr="005C0E48">
        <w:t>pagrindiniai</w:t>
      </w:r>
      <w:r w:rsidRPr="005C0E48">
        <w:t xml:space="preserve"> įrenginiai yra pakeisti naujais, IEC standartą atitinkančiais įrenginiais.</w:t>
      </w:r>
    </w:p>
    <w:p w14:paraId="2E1D2B80" w14:textId="3AD4DD5D" w:rsidR="008058DE" w:rsidRPr="00697914" w:rsidRDefault="00025F41" w:rsidP="00697914">
      <w:pPr>
        <w:contextualSpacing/>
        <w:jc w:val="both"/>
      </w:pPr>
      <w:r w:rsidRPr="005C0E48">
        <w:rPr>
          <w:b/>
        </w:rPr>
        <w:t>Žaibosaugos trosas (apsaugos nuo žaibo lynas)</w:t>
      </w:r>
      <w:r w:rsidRPr="005C0E48">
        <w:t xml:space="preserve"> – daugiavielis laidas oro linijai nuo atmosferos viršįtampių apsaugoti. Žaibosaugos trosas su </w:t>
      </w:r>
      <w:r w:rsidR="00A91E6F" w:rsidRPr="005C0E48">
        <w:t xml:space="preserve">šviesolaidinėmis </w:t>
      </w:r>
      <w:r w:rsidRPr="005C0E48">
        <w:t>skaidulom</w:t>
      </w:r>
      <w:r w:rsidR="00A91E6F" w:rsidRPr="005C0E48">
        <w:t>is</w:t>
      </w:r>
      <w:r w:rsidRPr="005C0E48">
        <w:t xml:space="preserve"> naudojami ir ryšio signalų perdavimui.</w:t>
      </w:r>
    </w:p>
    <w:p w14:paraId="1DA2EE3E" w14:textId="77777777" w:rsidR="00637634" w:rsidRPr="005C0E48" w:rsidRDefault="00637634" w:rsidP="00387A15">
      <w:pPr>
        <w:contextualSpacing/>
        <w:jc w:val="both"/>
      </w:pPr>
    </w:p>
    <w:p w14:paraId="345A249B" w14:textId="31A1DEEC" w:rsidR="00025F41" w:rsidRPr="005C0E48" w:rsidRDefault="00930543" w:rsidP="00930543">
      <w:pPr>
        <w:pStyle w:val="Heading2"/>
        <w:spacing w:before="120" w:after="0"/>
        <w:ind w:left="360" w:firstLine="0"/>
        <w:contextualSpacing/>
      </w:pPr>
      <w:bookmarkStart w:id="11" w:name="_EKSPLOATAVIMO_ORGANIZAVIMAS"/>
      <w:bookmarkStart w:id="12" w:name="_Ref291753164"/>
      <w:bookmarkStart w:id="13" w:name="_Ref488935817"/>
      <w:bookmarkStart w:id="14" w:name="_Toc498353882"/>
      <w:bookmarkStart w:id="15" w:name="_Toc152084957"/>
      <w:bookmarkEnd w:id="11"/>
      <w:r>
        <w:lastRenderedPageBreak/>
        <w:t xml:space="preserve">3. </w:t>
      </w:r>
      <w:r w:rsidR="00025F41" w:rsidRPr="005C0E48">
        <w:t>EKSPLOATAVIMO ORGANIZAVIMAS</w:t>
      </w:r>
      <w:bookmarkEnd w:id="12"/>
      <w:bookmarkEnd w:id="13"/>
      <w:bookmarkEnd w:id="14"/>
      <w:bookmarkEnd w:id="15"/>
    </w:p>
    <w:p w14:paraId="59981892" w14:textId="3C553731" w:rsidR="00025F41" w:rsidRPr="005C0E48" w:rsidRDefault="431D971E" w:rsidP="00276A18">
      <w:pPr>
        <w:pStyle w:val="ListParagraph"/>
        <w:numPr>
          <w:ilvl w:val="3"/>
          <w:numId w:val="71"/>
        </w:numPr>
        <w:tabs>
          <w:tab w:val="num" w:pos="851"/>
        </w:tabs>
        <w:contextualSpacing/>
        <w:jc w:val="both"/>
      </w:pPr>
      <w:r>
        <w:t xml:space="preserve">Perdavimo tinklo </w:t>
      </w:r>
      <w:r w:rsidR="592E79A6">
        <w:t xml:space="preserve">statinių ir įrenginių </w:t>
      </w:r>
      <w:r>
        <w:t>eksploatavimas organizuojamas taip, kad</w:t>
      </w:r>
      <w:r w:rsidR="592E79A6">
        <w:t xml:space="preserve"> būtų naudojamos optimaliai būtinos finansinės sąnaudos, atitinkančios TOTEX nustatytą lygį,</w:t>
      </w:r>
      <w:r>
        <w:t xml:space="preserve"> darbai prie įrenginių būtų vykdomi kompleksiškai (oro/kabelių linijoje ir pastotės prijunginyje), siekiant </w:t>
      </w:r>
      <w:r w:rsidR="58F19334">
        <w:t>sumažinti įrenginių atjungimų skaičių</w:t>
      </w:r>
      <w:r w:rsidR="3BE766E9">
        <w:t xml:space="preserve"> ir padidinti tinklo prieinamumą</w:t>
      </w:r>
      <w:r w:rsidR="306E2A0C">
        <w:t>. Darbai pastotė</w:t>
      </w:r>
      <w:r w:rsidR="518865CF">
        <w:t>s</w:t>
      </w:r>
      <w:r w:rsidR="306E2A0C">
        <w:t xml:space="preserve">e </w:t>
      </w:r>
      <w:r w:rsidR="518865CF">
        <w:t xml:space="preserve">ir linijose </w:t>
      </w:r>
      <w:r w:rsidR="306E2A0C">
        <w:t xml:space="preserve">organizuojami taip, kad to paties įrenginio atjungimas būtų </w:t>
      </w:r>
      <w:r w:rsidR="2E68149F">
        <w:t xml:space="preserve">ne dažniau kaip </w:t>
      </w:r>
      <w:r w:rsidR="306E2A0C">
        <w:t>vieną kart</w:t>
      </w:r>
      <w:r w:rsidR="36DC9274">
        <w:t>ą</w:t>
      </w:r>
      <w:r w:rsidR="306E2A0C">
        <w:t xml:space="preserve"> per planuojam</w:t>
      </w:r>
      <w:r w:rsidR="58F19334">
        <w:t>ą metinį periodą</w:t>
      </w:r>
      <w:r w:rsidR="36DC9274">
        <w:t xml:space="preserve"> (jei tai įmanoma įvertinant gamtines sąlygas, </w:t>
      </w:r>
      <w:r w:rsidR="518865CF">
        <w:t xml:space="preserve">vietovių charakteristikas, </w:t>
      </w:r>
      <w:r w:rsidR="36DC9274">
        <w:t>avarines situacijas</w:t>
      </w:r>
      <w:r w:rsidR="518865CF">
        <w:t>, rekonstravimo projektus</w:t>
      </w:r>
      <w:r w:rsidR="36DC9274">
        <w:t xml:space="preserve"> ar tinklo režimus)</w:t>
      </w:r>
      <w:r w:rsidR="20D5E11F">
        <w:t>.</w:t>
      </w:r>
      <w:r w:rsidR="409006FF">
        <w:t xml:space="preserve"> Sudar</w:t>
      </w:r>
      <w:r w:rsidR="0EA6FF1C">
        <w:t>ant</w:t>
      </w:r>
      <w:r w:rsidR="409006FF">
        <w:t xml:space="preserve"> daugiametį techninės priežiūros ir remonto darbų grafiką objektams, kuriuose yra daugiau kaip 8 prijunginiai, techninės priežiūros/remonto darbus </w:t>
      </w:r>
      <w:r w:rsidR="18FDA8DB">
        <w:t>(pagrindiniai</w:t>
      </w:r>
      <w:r w:rsidR="4FEA2F36">
        <w:t xml:space="preserve"> įrenginiai)</w:t>
      </w:r>
      <w:r w:rsidR="409006FF">
        <w:t xml:space="preserve"> organizuoti taip, kad per vienus metus techninė priežiūra/remontas nebūtų atliekama daugiau kaip 8 prijunginiams. Šyninių skyriklių techninės priežiūros/remonto darbus organizuoti taip, kad vienų šynų šyninių skyriklių techninė priežiūra/remontas būtų atlikta per vienus metus ir vienu atjungimu.</w:t>
      </w:r>
    </w:p>
    <w:p w14:paraId="3AF36C5C" w14:textId="46C23217" w:rsidR="00025F41" w:rsidRPr="005C0E48" w:rsidRDefault="609D815F" w:rsidP="00276A18">
      <w:pPr>
        <w:pStyle w:val="ListParagraph"/>
        <w:numPr>
          <w:ilvl w:val="3"/>
          <w:numId w:val="71"/>
        </w:numPr>
        <w:tabs>
          <w:tab w:val="num" w:pos="851"/>
        </w:tabs>
        <w:contextualSpacing/>
        <w:jc w:val="both"/>
      </w:pPr>
      <w:r>
        <w:t>Visuose padaliniu</w:t>
      </w:r>
      <w:r w:rsidR="3FCFE12F">
        <w:t>o</w:t>
      </w:r>
      <w:r>
        <w:t>se, atsakinguose už konkretų technologinį turtą,</w:t>
      </w:r>
      <w:r w:rsidR="7C66B7AE">
        <w:t xml:space="preserve"> </w:t>
      </w:r>
      <w:r w:rsidR="1F8459C0">
        <w:t>turi būti sukomplektuotos visų eksploatuojamų perdavimo tinklų schemos ir kiti Reglamente nurodyti techniniai dokume</w:t>
      </w:r>
      <w:r w:rsidR="1A3450B9">
        <w:t xml:space="preserve">ntai. </w:t>
      </w:r>
      <w:r w:rsidR="01D14493">
        <w:t>Dokument</w:t>
      </w:r>
      <w:r w:rsidR="00B3019C">
        <w:t xml:space="preserve">ų elektroninės versijos saugomos </w:t>
      </w:r>
      <w:r w:rsidR="00480DFB">
        <w:t>bendrame L diske</w:t>
      </w:r>
      <w:r w:rsidR="00A7283D">
        <w:t xml:space="preserve"> </w:t>
      </w:r>
      <w:r w:rsidR="002615EC">
        <w:t xml:space="preserve">tam numatytame </w:t>
      </w:r>
      <w:r w:rsidR="00814D0C">
        <w:t xml:space="preserve">atitinkamo objekto </w:t>
      </w:r>
      <w:r w:rsidR="002615EC">
        <w:t xml:space="preserve">aplanke </w:t>
      </w:r>
      <w:r w:rsidR="01D14493">
        <w:t>arba</w:t>
      </w:r>
      <w:r w:rsidR="127323AB">
        <w:t xml:space="preserve"> patalpinam</w:t>
      </w:r>
      <w:r w:rsidR="005335C4">
        <w:t>os</w:t>
      </w:r>
      <w:r w:rsidR="44EC25C8">
        <w:t xml:space="preserve"> </w:t>
      </w:r>
      <w:r w:rsidR="6DCE7E79">
        <w:t>TVIS</w:t>
      </w:r>
      <w:r w:rsidR="3523C002">
        <w:t>, pagal Litgrid AB patvirtintus</w:t>
      </w:r>
      <w:r w:rsidR="2C53894B">
        <w:t xml:space="preserve"> eksploatacijos dokumentų saugojimo </w:t>
      </w:r>
      <w:r w:rsidR="3523C002">
        <w:t xml:space="preserve">reikalavimus </w:t>
      </w:r>
      <w:r w:rsidR="5345B94F">
        <w:t>.</w:t>
      </w:r>
      <w:r w:rsidR="00477AE4">
        <w:t xml:space="preserve"> Popierinės dokumentų versijos n</w:t>
      </w:r>
      <w:r w:rsidR="0068690D">
        <w:t xml:space="preserve">esaugomos. </w:t>
      </w:r>
    </w:p>
    <w:p w14:paraId="2790DEAA" w14:textId="78C5668D" w:rsidR="00025F41" w:rsidRPr="005C0E48" w:rsidRDefault="592E79A6" w:rsidP="00276A18">
      <w:pPr>
        <w:pStyle w:val="ListParagraph"/>
        <w:numPr>
          <w:ilvl w:val="3"/>
          <w:numId w:val="71"/>
        </w:numPr>
        <w:tabs>
          <w:tab w:val="num" w:pos="851"/>
        </w:tabs>
        <w:contextualSpacing/>
        <w:jc w:val="both"/>
      </w:pPr>
      <w:r>
        <w:t>Visų padalinių</w:t>
      </w:r>
      <w:r w:rsidR="4CB2A257">
        <w:t>, atsakingų už konkretų technologinį turtą,</w:t>
      </w:r>
      <w:r>
        <w:t xml:space="preserve"> vadovai</w:t>
      </w:r>
      <w:r w:rsidR="57D87572">
        <w:t xml:space="preserve"> </w:t>
      </w:r>
      <w:r w:rsidR="4CB2A257">
        <w:t>yra</w:t>
      </w:r>
      <w:r w:rsidR="431D971E">
        <w:t xml:space="preserve"> atsakingi už schemų bei techninės dokumentacijos sudarymo, tikrinimo</w:t>
      </w:r>
      <w:r w:rsidR="1EC6A8B9">
        <w:t>,</w:t>
      </w:r>
      <w:r w:rsidR="1507D9FE">
        <w:t xml:space="preserve"> </w:t>
      </w:r>
      <w:r w:rsidR="431D971E">
        <w:t>koregavimo</w:t>
      </w:r>
      <w:r w:rsidR="1EC6A8B9">
        <w:t xml:space="preserve"> ir saugojimo</w:t>
      </w:r>
      <w:r w:rsidR="431D971E">
        <w:t xml:space="preserve"> organizavimą.</w:t>
      </w:r>
    </w:p>
    <w:p w14:paraId="7BBAE00B" w14:textId="12E72BDD" w:rsidR="00025F41" w:rsidRPr="005C0E48" w:rsidRDefault="431D971E" w:rsidP="00276A18">
      <w:pPr>
        <w:pStyle w:val="ListParagraph"/>
        <w:numPr>
          <w:ilvl w:val="3"/>
          <w:numId w:val="71"/>
        </w:numPr>
        <w:tabs>
          <w:tab w:val="num" w:pos="851"/>
        </w:tabs>
        <w:contextualSpacing/>
        <w:jc w:val="both"/>
      </w:pPr>
      <w:r>
        <w:t>Schemas turi pasirašyti jas sudaręs (koregavęs) vadovo paskirtas atsakingu už tos elektros tinklo dalies eksploatavimą inžinieri</w:t>
      </w:r>
      <w:r w:rsidR="622A1B6B">
        <w:t>us</w:t>
      </w:r>
      <w:r>
        <w:t>, o tvirtinti vadovas arba jį pavaduojantis darbuotojas.</w:t>
      </w:r>
    </w:p>
    <w:p w14:paraId="4B32005B" w14:textId="681344EB" w:rsidR="00025F41" w:rsidRPr="005C0E48" w:rsidRDefault="431D971E" w:rsidP="00276A18">
      <w:pPr>
        <w:pStyle w:val="ListParagraph"/>
        <w:numPr>
          <w:ilvl w:val="3"/>
          <w:numId w:val="71"/>
        </w:numPr>
        <w:tabs>
          <w:tab w:val="num" w:pos="851"/>
        </w:tabs>
        <w:contextualSpacing/>
        <w:jc w:val="both"/>
      </w:pPr>
      <w:r>
        <w:t xml:space="preserve">Schemos </w:t>
      </w:r>
      <w:r w:rsidR="4070C55F">
        <w:t xml:space="preserve">sudaromos </w:t>
      </w:r>
      <w:r>
        <w:t xml:space="preserve">arba </w:t>
      </w:r>
      <w:r w:rsidR="4070C55F">
        <w:t>koreguojamos</w:t>
      </w:r>
      <w:r>
        <w:t xml:space="preserve"> sumontavus naujus įrenginius, rekonstravus ar </w:t>
      </w:r>
      <w:r w:rsidR="4070C55F">
        <w:t>atlikus perdavimo tinklo dal</w:t>
      </w:r>
      <w:r w:rsidR="348BAD9F">
        <w:t>i</w:t>
      </w:r>
      <w:r w:rsidR="4070C55F">
        <w:t xml:space="preserve">es remontą, </w:t>
      </w:r>
      <w:r>
        <w:t>kai keičiami įrenginiai</w:t>
      </w:r>
      <w:r w:rsidR="26B69120">
        <w:t xml:space="preserve"> ir</w:t>
      </w:r>
      <w:r>
        <w:t xml:space="preserve"> sujungimų schema. </w:t>
      </w:r>
      <w:r w:rsidR="278496D4">
        <w:t xml:space="preserve">Schemos nedelsiant koreguojamos </w:t>
      </w:r>
      <w:r w:rsidR="7E22BE60">
        <w:t>prijungiant naujus vartotojus, rekonstruojant ar demontuojant atskirus linijos</w:t>
      </w:r>
      <w:r w:rsidR="278496D4">
        <w:t xml:space="preserve"> ruožus ar eksploatavimo metu pasikeitus atskiriems perdavimo tinklo schemos elementams. </w:t>
      </w:r>
      <w:r>
        <w:t xml:space="preserve">Naujai </w:t>
      </w:r>
      <w:r w:rsidR="4070C55F">
        <w:t>sudarytos</w:t>
      </w:r>
      <w:r w:rsidR="42B69801">
        <w:t xml:space="preserve"> ar</w:t>
      </w:r>
      <w:r>
        <w:t xml:space="preserve"> </w:t>
      </w:r>
      <w:r w:rsidR="4070C55F">
        <w:t>koreguotos</w:t>
      </w:r>
      <w:r>
        <w:t xml:space="preserve"> schemos turi būti patvirtintos iki objekto įjungimo eksploatuoti.</w:t>
      </w:r>
      <w:r w:rsidR="6C9C967D">
        <w:t xml:space="preserve"> Schemos privalo atitikti tikrovę visą įrenginių eksploatavimo laikotarpį.</w:t>
      </w:r>
      <w:r w:rsidR="5C2BC33C">
        <w:t xml:space="preserve"> </w:t>
      </w:r>
      <w:r w:rsidR="217DA0AF">
        <w:t xml:space="preserve">Kintamos ir nuolatinės srovės </w:t>
      </w:r>
      <w:r w:rsidR="3E6BFD09">
        <w:t xml:space="preserve">savų reikmių schemose turi būti pažymėtos </w:t>
      </w:r>
      <w:r w:rsidR="7EF507F7">
        <w:t xml:space="preserve">normalios komutacinių aparatų </w:t>
      </w:r>
      <w:r w:rsidR="53FEF553">
        <w:t>(</w:t>
      </w:r>
      <w:r w:rsidR="3CDC2216">
        <w:t xml:space="preserve">automatiniai jungikliai, kirtikliai, kirtikliai – saugikliai, </w:t>
      </w:r>
      <w:r w:rsidR="367E2139">
        <w:t xml:space="preserve">srovės </w:t>
      </w:r>
      <w:r w:rsidR="0ED0BAE2">
        <w:t>nuotėkio</w:t>
      </w:r>
      <w:r w:rsidR="367E2139">
        <w:t xml:space="preserve"> relės, raktai</w:t>
      </w:r>
      <w:r w:rsidR="53FEF553">
        <w:t>)</w:t>
      </w:r>
      <w:r w:rsidR="367E2139">
        <w:t xml:space="preserve"> </w:t>
      </w:r>
      <w:r w:rsidR="7EF507F7">
        <w:t>žymės</w:t>
      </w:r>
      <w:r w:rsidR="42B69801">
        <w:t xml:space="preserve">. Schemose </w:t>
      </w:r>
      <w:r w:rsidR="6169DD6E">
        <w:t xml:space="preserve">žymėjimai turi atitikti </w:t>
      </w:r>
      <w:r w:rsidR="297DDC82">
        <w:t xml:space="preserve">LST EN </w:t>
      </w:r>
      <w:r w:rsidR="6169DD6E">
        <w:t xml:space="preserve">60617 </w:t>
      </w:r>
      <w:r w:rsidR="3B0BF9CA">
        <w:t>standartą „</w:t>
      </w:r>
      <w:r w:rsidR="7554F4BE">
        <w:t>Schemų grafiniai simboliai</w:t>
      </w:r>
      <w:r w:rsidR="3B0BF9CA">
        <w:t>“</w:t>
      </w:r>
      <w:r w:rsidR="5DF9A994">
        <w:t>.</w:t>
      </w:r>
    </w:p>
    <w:p w14:paraId="544AAE51" w14:textId="498A66DF" w:rsidR="00025F41" w:rsidRPr="005C0E48" w:rsidRDefault="431D971E" w:rsidP="00276A18">
      <w:pPr>
        <w:pStyle w:val="ListParagraph"/>
        <w:numPr>
          <w:ilvl w:val="3"/>
          <w:numId w:val="71"/>
        </w:numPr>
        <w:tabs>
          <w:tab w:val="num" w:pos="851"/>
        </w:tabs>
        <w:contextualSpacing/>
        <w:jc w:val="both"/>
      </w:pPr>
      <w:r>
        <w:t xml:space="preserve">Perdavimo tinklo įrenginių operatyviniai ir techniniai pavadinimai turi būti </w:t>
      </w:r>
      <w:r w:rsidR="3A1831A3">
        <w:t xml:space="preserve">sudaromi </w:t>
      </w:r>
      <w:r>
        <w:t>vadovaujantis Bendrovėje galiojančiais operatyvinių ir techninių pavadinimų, schemų sudarymo ir žymėjimo metodiniai</w:t>
      </w:r>
      <w:r w:rsidR="74DD6E4E">
        <w:t>s</w:t>
      </w:r>
      <w:r>
        <w:t xml:space="preserve"> nurodymais.</w:t>
      </w:r>
    </w:p>
    <w:p w14:paraId="500E2CAC" w14:textId="3B7EB2AD" w:rsidR="00025F41" w:rsidRPr="005C0E48" w:rsidRDefault="7939F3DE" w:rsidP="00276A18">
      <w:pPr>
        <w:pStyle w:val="ListParagraph"/>
        <w:numPr>
          <w:ilvl w:val="3"/>
          <w:numId w:val="71"/>
        </w:numPr>
        <w:tabs>
          <w:tab w:val="num" w:pos="851"/>
        </w:tabs>
        <w:contextualSpacing/>
        <w:jc w:val="both"/>
      </w:pPr>
      <w:bookmarkStart w:id="16" w:name="_Ref293998749"/>
      <w:r>
        <w:t xml:space="preserve">Visuose </w:t>
      </w:r>
      <w:r w:rsidR="5E6DD404">
        <w:t>padaliniuose</w:t>
      </w:r>
      <w:r>
        <w:t xml:space="preserve">, atsakinguose už konkretų technologinį turtą, </w:t>
      </w:r>
      <w:r w:rsidR="1F8459C0">
        <w:t xml:space="preserve">turi būti sudaromi perdavimo tinklo įrenginių daugiamečiai remontų ir techninės priežiūros </w:t>
      </w:r>
      <w:r w:rsidR="66334414">
        <w:t xml:space="preserve">ir įrenginių metrologinės patikros </w:t>
      </w:r>
      <w:r w:rsidR="1F8459C0">
        <w:t xml:space="preserve">planai, kuriuos tvirtina </w:t>
      </w:r>
      <w:r>
        <w:t xml:space="preserve">atitinkamų </w:t>
      </w:r>
      <w:r w:rsidR="1F8459C0">
        <w:t>Departament</w:t>
      </w:r>
      <w:r>
        <w:t>ų</w:t>
      </w:r>
      <w:r w:rsidR="1F8459C0">
        <w:t xml:space="preserve"> direktori</w:t>
      </w:r>
      <w:r>
        <w:t>ai</w:t>
      </w:r>
      <w:r w:rsidR="1F8459C0">
        <w:t>. Daugiamečių remontų ir techninės priežiūros darbų planuose, kurių formos pateiktos</w:t>
      </w:r>
      <w:r w:rsidR="0CAD4913">
        <w:t xml:space="preserve"> </w:t>
      </w:r>
      <w:r>
        <w:fldChar w:fldCharType="begin"/>
      </w:r>
      <w:r>
        <w:instrText xml:space="preserve"> REF _Ref293996665 \n \h  \* MERGEFORMAT </w:instrText>
      </w:r>
      <w:r>
        <w:fldChar w:fldCharType="separate"/>
      </w:r>
      <w:r w:rsidR="00207E6B">
        <w:t>1</w:t>
      </w:r>
      <w:r>
        <w:fldChar w:fldCharType="end"/>
      </w:r>
      <w:r w:rsidR="1F8459C0">
        <w:t>,</w:t>
      </w:r>
      <w:r w:rsidR="283BFFE8">
        <w:t xml:space="preserve"> </w:t>
      </w:r>
      <w:r w:rsidRPr="000F084D">
        <w:fldChar w:fldCharType="begin"/>
      </w:r>
      <w:r w:rsidRPr="00784A57">
        <w:instrText xml:space="preserve"> REF _Ref498073000 \r \h  \* MERGEFORMAT </w:instrText>
      </w:r>
      <w:r w:rsidRPr="000F084D">
        <w:fldChar w:fldCharType="separate"/>
      </w:r>
      <w:r w:rsidR="00207E6B">
        <w:t>41</w:t>
      </w:r>
      <w:r w:rsidRPr="000F084D">
        <w:fldChar w:fldCharType="end"/>
      </w:r>
      <w:r w:rsidR="1F8459C0">
        <w:t xml:space="preserve"> prieduose, turi būti numatyta, kuriais metais planuojamas perdavimo tinklo objekto/įrenginio remontas</w:t>
      </w:r>
      <w:r w:rsidR="66334414">
        <w:t>,</w:t>
      </w:r>
      <w:r w:rsidR="1F8459C0">
        <w:t xml:space="preserve"> techninė priežiūra</w:t>
      </w:r>
      <w:r w:rsidR="66334414">
        <w:t xml:space="preserve"> ar matavimo transformatorių metrologinė patikra</w:t>
      </w:r>
      <w:bookmarkEnd w:id="16"/>
      <w:r w:rsidR="1F8459C0">
        <w:t xml:space="preserve">. </w:t>
      </w:r>
      <w:r>
        <w:t xml:space="preserve">Oro ir kabelių linijoms, </w:t>
      </w:r>
      <w:r w:rsidR="44EC25C8">
        <w:t>TP</w:t>
      </w:r>
      <w:r w:rsidR="370BE71F">
        <w:t>,</w:t>
      </w:r>
      <w:r w:rsidR="1F8459C0">
        <w:t xml:space="preserve"> </w:t>
      </w:r>
      <w:r w:rsidR="370BE71F">
        <w:t xml:space="preserve">skirstyklų </w:t>
      </w:r>
      <w:r w:rsidR="1F8459C0">
        <w:t xml:space="preserve">įrenginių remonto ir techninės priežiūros darbų daugiametis planas sudaromas </w:t>
      </w:r>
      <w:r w:rsidR="450DFD94">
        <w:t xml:space="preserve">ne trumpesniam nei </w:t>
      </w:r>
      <w:r w:rsidR="1F8459C0">
        <w:t>12 metų</w:t>
      </w:r>
      <w:r w:rsidR="42A79333">
        <w:t xml:space="preserve"> periodui</w:t>
      </w:r>
      <w:r w:rsidR="1F8459C0">
        <w:t xml:space="preserve">. Šie planai turi būti </w:t>
      </w:r>
      <w:r w:rsidR="1FFEAFA4">
        <w:t xml:space="preserve">atnaujinami, </w:t>
      </w:r>
      <w:r w:rsidR="1F8459C0">
        <w:t xml:space="preserve">tikslinami atsižvelgiant </w:t>
      </w:r>
      <w:r w:rsidR="1FFEAFA4">
        <w:t xml:space="preserve">į </w:t>
      </w:r>
      <w:r w:rsidR="01D14493">
        <w:t xml:space="preserve">įrenginių būklę, </w:t>
      </w:r>
      <w:r w:rsidR="1FFEAFA4">
        <w:t>pasibaigusių metų atliktus darbus</w:t>
      </w:r>
      <w:r w:rsidR="01D14493">
        <w:t>,</w:t>
      </w:r>
      <w:r w:rsidR="1F8459C0">
        <w:t xml:space="preserve"> </w:t>
      </w:r>
      <w:r w:rsidR="1FFEAFA4">
        <w:t xml:space="preserve">objektų rekonstravimo ir </w:t>
      </w:r>
      <w:r w:rsidR="1F8459C0">
        <w:t>investicijų planus</w:t>
      </w:r>
      <w:r w:rsidR="01D14493">
        <w:t>.</w:t>
      </w:r>
      <w:r w:rsidR="1F8459C0">
        <w:t xml:space="preserve"> </w:t>
      </w:r>
      <w:r w:rsidR="1FFEAFA4">
        <w:t>Perdavimo tinklo įrenginių daugiamečiai remontų ir techninės priežiūros planai rengiami pasibaigus metams ir patvirtinami iki einamųjų metų sausio 31 dienos.</w:t>
      </w:r>
    </w:p>
    <w:p w14:paraId="4AD494C1" w14:textId="4B188BB7" w:rsidR="00025F41" w:rsidRPr="005C0E48" w:rsidRDefault="7E22BE60" w:rsidP="00276A18">
      <w:pPr>
        <w:pStyle w:val="ListParagraph"/>
        <w:numPr>
          <w:ilvl w:val="3"/>
          <w:numId w:val="71"/>
        </w:numPr>
        <w:tabs>
          <w:tab w:val="num" w:pos="851"/>
        </w:tabs>
        <w:contextualSpacing/>
        <w:jc w:val="both"/>
      </w:pPr>
      <w:bookmarkStart w:id="17" w:name="_Ref293998698"/>
      <w:r w:rsidRPr="005C0E48">
        <w:t xml:space="preserve">Visuose padaliniuose, atsakinguose už konkretų technologinį turtą, vadovaujantis daugiamečiais perdavimo tinklo įrenginių remontų ir techninės priežiūros bei matavimo transformatorių metrologinės patikros planais, </w:t>
      </w:r>
      <w:r w:rsidRPr="005C0E48">
        <w:rPr>
          <w:snapToGrid w:val="0"/>
        </w:rPr>
        <w:t>Bendrovės investicijų plano ir atliktų apžiūrų rezultatų pagrindu</w:t>
      </w:r>
      <w:r w:rsidRPr="005C0E48">
        <w:t xml:space="preserve"> TVIS sudaromas perdavimo tinklo objektų įrenginių metinis darbų grafikas, o pagal metinį darbų grafiką TVIS sudaromas metinis atjungimų grafikas. Metinius atjungimų grafikus rengia padaliniai, atsakingi už konkretų technologinį turtą vadovaudamiesi šio Reglamento 12-o punkto nuostatomis</w:t>
      </w:r>
      <w:r w:rsidR="004D0D97">
        <w:t xml:space="preserve"> (IPC</w:t>
      </w:r>
      <w:r w:rsidR="00742E65">
        <w:t xml:space="preserve"> regionai, AĮNSJS)</w:t>
      </w:r>
      <w:r w:rsidRPr="005C0E48">
        <w:t>, taip pat padaliniai, atsakingi už Perdavimo tinklo infrastruktūrinių investicinių projektų įgyvendinimą</w:t>
      </w:r>
      <w:r w:rsidR="4070C55F" w:rsidRPr="005C0E48">
        <w:t xml:space="preserve"> (SPVS, PĮS) - </w:t>
      </w:r>
      <w:r w:rsidRPr="005C0E48">
        <w:t>į metinį atjungimo grafiką yra įtraukiami ir rekonstrukcijų, plėtros projektų apimtyse numatomi atjungimai. TVIS pateiktus metinius atjungimų grafikus</w:t>
      </w:r>
      <w:r w:rsidR="77045E3A" w:rsidRPr="005C0E48">
        <w:t xml:space="preserve"> </w:t>
      </w:r>
      <w:r w:rsidR="4070C55F" w:rsidRPr="005C0E48">
        <w:t>peržiūri ir su</w:t>
      </w:r>
      <w:r w:rsidR="00F15B3C">
        <w:t xml:space="preserve"> atjungimų iniciatoriais</w:t>
      </w:r>
      <w:r w:rsidR="00C42D59">
        <w:t xml:space="preserve"> bei</w:t>
      </w:r>
      <w:r w:rsidR="4070C55F" w:rsidRPr="005C0E48">
        <w:t xml:space="preserve"> </w:t>
      </w:r>
      <w:r w:rsidR="1880CDD5" w:rsidRPr="005C0E48">
        <w:t xml:space="preserve">Tinklų naudotojais </w:t>
      </w:r>
      <w:r w:rsidRPr="005C0E48">
        <w:t xml:space="preserve">derina Sistemos </w:t>
      </w:r>
      <w:r w:rsidR="4070C55F" w:rsidRPr="005C0E48">
        <w:t>patikimumo skyrius</w:t>
      </w:r>
      <w:r w:rsidR="075BB94A" w:rsidRPr="005C0E48">
        <w:t xml:space="preserve"> (SPS)</w:t>
      </w:r>
      <w:r w:rsidRPr="005C0E48">
        <w:t>, tvirtina</w:t>
      </w:r>
      <w:r w:rsidR="09B798EC" w:rsidRPr="005C0E48">
        <w:t xml:space="preserve"> Perdavimo tinklo departamento, </w:t>
      </w:r>
      <w:r w:rsidRPr="005C0E48">
        <w:t>Sistemos valdymo departamento vadovai</w:t>
      </w:r>
      <w:r w:rsidR="2A03CEFB" w:rsidRPr="005C0E48">
        <w:t>.</w:t>
      </w:r>
    </w:p>
    <w:p w14:paraId="4F6DEA8E" w14:textId="72668EB7" w:rsidR="001D778C" w:rsidRPr="005C0E48" w:rsidRDefault="00624754" w:rsidP="00276A18">
      <w:pPr>
        <w:pStyle w:val="ListParagraph"/>
        <w:numPr>
          <w:ilvl w:val="3"/>
          <w:numId w:val="71"/>
        </w:numPr>
        <w:tabs>
          <w:tab w:val="clear" w:pos="1276"/>
          <w:tab w:val="num" w:pos="851"/>
        </w:tabs>
        <w:contextualSpacing/>
        <w:jc w:val="both"/>
      </w:pPr>
      <w:r>
        <w:t>Atjungimų grafikų sudarymo ir derinimo principai aprašyti elektros energetikos veiklą reglamentuojančiuose LR teisės aktuose</w:t>
      </w:r>
      <w:r w:rsidR="004D3F76">
        <w:t>,</w:t>
      </w:r>
      <w:r>
        <w:t xml:space="preserve"> </w:t>
      </w:r>
      <w:r w:rsidR="6BB17C9D">
        <w:t>bei tarptautinių įsipareigojimų su kitomis energetikos sistemomis pagrindais.</w:t>
      </w:r>
    </w:p>
    <w:p w14:paraId="504913D7" w14:textId="77777777" w:rsidR="002829AC" w:rsidRPr="00123B2B" w:rsidRDefault="007932BB" w:rsidP="00276A18">
      <w:pPr>
        <w:pStyle w:val="ListParagraph"/>
        <w:numPr>
          <w:ilvl w:val="3"/>
          <w:numId w:val="71"/>
        </w:numPr>
        <w:tabs>
          <w:tab w:val="clear" w:pos="1276"/>
          <w:tab w:val="num" w:pos="851"/>
        </w:tabs>
        <w:contextualSpacing/>
        <w:jc w:val="both"/>
      </w:pPr>
      <w:r w:rsidRPr="00123B2B">
        <w:t>Metinis elektros įrenginių atjungimų grafiko procesas:</w:t>
      </w:r>
    </w:p>
    <w:p w14:paraId="25FB10D8" w14:textId="74436E41" w:rsidR="007932BB" w:rsidRPr="00123B2B" w:rsidRDefault="00A22D17" w:rsidP="00276A18">
      <w:pPr>
        <w:pStyle w:val="ListParagraph"/>
        <w:numPr>
          <w:ilvl w:val="1"/>
          <w:numId w:val="111"/>
        </w:numPr>
        <w:ind w:left="1134" w:hanging="708"/>
        <w:contextualSpacing/>
        <w:jc w:val="both"/>
      </w:pPr>
      <w:r w:rsidRPr="00123B2B">
        <w:rPr>
          <w:rFonts w:cstheme="minorHAnsi"/>
        </w:rPr>
        <w:t>P</w:t>
      </w:r>
      <w:r w:rsidR="007932BB" w:rsidRPr="00123B2B">
        <w:rPr>
          <w:rFonts w:cstheme="minorHAnsi"/>
        </w:rPr>
        <w:t>rocesas vykdomas metais prieš planuojamąjį periodą.</w:t>
      </w:r>
    </w:p>
    <w:p w14:paraId="2BC1FDF8" w14:textId="77777777" w:rsidR="007932BB" w:rsidRPr="00123B2B" w:rsidRDefault="007932BB" w:rsidP="00276A18">
      <w:pPr>
        <w:pStyle w:val="ListParagraph"/>
        <w:numPr>
          <w:ilvl w:val="1"/>
          <w:numId w:val="111"/>
        </w:numPr>
        <w:spacing w:before="0"/>
        <w:ind w:left="1134" w:hanging="708"/>
        <w:contextualSpacing/>
        <w:jc w:val="both"/>
        <w:rPr>
          <w:rFonts w:cstheme="minorHAnsi"/>
        </w:rPr>
      </w:pPr>
      <w:r w:rsidRPr="00123B2B">
        <w:rPr>
          <w:rFonts w:cstheme="minorHAnsi"/>
        </w:rPr>
        <w:t>Metinis elektros įrenginių atjungimų grafikas sudaromas dviem etapais:</w:t>
      </w:r>
    </w:p>
    <w:p w14:paraId="4C38E238" w14:textId="77777777" w:rsidR="007932BB" w:rsidRPr="00123B2B" w:rsidRDefault="007932BB" w:rsidP="00276A18">
      <w:pPr>
        <w:pStyle w:val="ListParagraph"/>
        <w:numPr>
          <w:ilvl w:val="2"/>
          <w:numId w:val="111"/>
        </w:numPr>
        <w:spacing w:before="0"/>
        <w:contextualSpacing/>
        <w:jc w:val="both"/>
        <w:rPr>
          <w:rFonts w:cstheme="minorHAnsi"/>
        </w:rPr>
      </w:pPr>
      <w:r w:rsidRPr="00123B2B">
        <w:rPr>
          <w:rFonts w:cstheme="minorHAnsi"/>
        </w:rPr>
        <w:lastRenderedPageBreak/>
        <w:t>400-300 kV įtampos elektros energijos perdavimo linijų, nuolatinės srovės keitiklių ir elektrinių generuojančių įrenginių atjungimų grafiko sudarymas ir patvirtinimas (informacija SPS pateikiama iki rugpjūčio 5 d., SPS patvirtinama iki rugpjūčio 15 d., derinama su kaimyninėmis elektros energetikos sistemomis iki spalio 15 d.).</w:t>
      </w:r>
    </w:p>
    <w:p w14:paraId="3D4B50FD" w14:textId="2B0A397F" w:rsidR="007932BB" w:rsidRPr="00123B2B" w:rsidRDefault="007932BB" w:rsidP="00276A18">
      <w:pPr>
        <w:pStyle w:val="ListParagraph"/>
        <w:numPr>
          <w:ilvl w:val="2"/>
          <w:numId w:val="111"/>
        </w:numPr>
        <w:spacing w:before="0"/>
        <w:contextualSpacing/>
        <w:jc w:val="both"/>
        <w:rPr>
          <w:rFonts w:cstheme="minorHAnsi"/>
        </w:rPr>
      </w:pPr>
      <w:r w:rsidRPr="00123B2B">
        <w:rPr>
          <w:rFonts w:cstheme="minorHAnsi"/>
        </w:rPr>
        <w:t>400-110 kV įtampos el. įrenginių atjungimų grafiko sudarymas ir patvirtinimas (informacija SPS pateikiama iki spalio 31 d., SPS per 12 d.d., bet ne vėliau kaip lapkričio 15d., įvertina ir persiunčia grafiko projektą PSO tinklų naudotojams, grafiko derinimas atliekamas iki gruodžio 15d. Metinis grafikas patvirtinamas ir išsiunčiamas iniciatoriams bei susijusiems tinklų naudotojams iki gruodžio 20 d.)</w:t>
      </w:r>
    </w:p>
    <w:p w14:paraId="0D6EE12A" w14:textId="40259631" w:rsidR="007932BB" w:rsidRPr="00123B2B" w:rsidRDefault="007932BB" w:rsidP="00276A18">
      <w:pPr>
        <w:pStyle w:val="ListParagraph"/>
        <w:numPr>
          <w:ilvl w:val="1"/>
          <w:numId w:val="111"/>
        </w:numPr>
        <w:spacing w:before="0"/>
        <w:ind w:left="1134" w:hanging="708"/>
        <w:contextualSpacing/>
        <w:jc w:val="both"/>
        <w:rPr>
          <w:rFonts w:cstheme="minorHAnsi"/>
        </w:rPr>
      </w:pPr>
      <w:r w:rsidRPr="00123B2B">
        <w:rPr>
          <w:rFonts w:cstheme="minorHAnsi"/>
        </w:rPr>
        <w:t>Į metinį atjungimo grafiką yra įtraukiami ir rekonstrukcijų projektų apimtyse numatomi atjungimai</w:t>
      </w:r>
      <w:r w:rsidR="00593A50" w:rsidRPr="00123B2B">
        <w:rPr>
          <w:rFonts w:cstheme="minorHAnsi"/>
        </w:rPr>
        <w:t xml:space="preserve"> (</w:t>
      </w:r>
      <w:r w:rsidR="00593A50" w:rsidRPr="00123B2B">
        <w:t>SPVS, PĮS)</w:t>
      </w:r>
      <w:r w:rsidRPr="00123B2B">
        <w:rPr>
          <w:rFonts w:cstheme="minorHAnsi"/>
        </w:rPr>
        <w:t>.</w:t>
      </w:r>
    </w:p>
    <w:p w14:paraId="04177390" w14:textId="6B26C6AE" w:rsidR="003F1DFF" w:rsidRPr="00123B2B" w:rsidRDefault="003F1DFF" w:rsidP="00276A18">
      <w:pPr>
        <w:pStyle w:val="ListParagraph"/>
        <w:numPr>
          <w:ilvl w:val="1"/>
          <w:numId w:val="111"/>
        </w:numPr>
        <w:spacing w:before="0"/>
        <w:ind w:left="1134" w:hanging="708"/>
        <w:contextualSpacing/>
        <w:jc w:val="both"/>
        <w:rPr>
          <w:rFonts w:cstheme="minorHAnsi"/>
        </w:rPr>
      </w:pPr>
      <w:r w:rsidRPr="00123B2B">
        <w:t xml:space="preserve">Regionų vadovai kiekvienais metais ne vėliau kaip iki einamųjų metų gruodžio 15 d. Centro vadovui pateikia informaciją apie tais metais neatliktus (nepradėtus) remonto ir techninės priežiūros darbus pagal metinį darbų grafiką. Neatlikti darbai Departamento </w:t>
      </w:r>
      <w:r w:rsidR="003D7667" w:rsidRPr="00123B2B">
        <w:t>vadovo</w:t>
      </w:r>
      <w:r w:rsidRPr="00123B2B">
        <w:t xml:space="preserve"> nurodymu gali būti perkelti į sekančius metus. IPC regionų, AĮNSJS inžinieriai pakoreguoja sekančių metų metinius darbų grafikus, įtraukdami perkeliamus darbus. Įrenginių atjungimai planuojami ir įtraukiami į ateinančių metų atitinkamo mėnesio atjungimų grafiką</w:t>
      </w:r>
      <w:r w:rsidR="00A61EF1" w:rsidRPr="00123B2B">
        <w:t>.</w:t>
      </w:r>
      <w:r w:rsidR="004D7C61" w:rsidRPr="00123B2B">
        <w:t xml:space="preserve"> </w:t>
      </w:r>
      <w:r w:rsidR="00CF12E5" w:rsidRPr="00123B2B">
        <w:t>D</w:t>
      </w:r>
      <w:r w:rsidR="00D93003" w:rsidRPr="00123B2B">
        <w:t>arbų perkėlimo faktą</w:t>
      </w:r>
      <w:r w:rsidR="00CF12E5" w:rsidRPr="00123B2B">
        <w:t>s turi būti užfiksuotas TVIS</w:t>
      </w:r>
      <w:r w:rsidR="009D6FB3" w:rsidRPr="00123B2B">
        <w:t xml:space="preserve"> darbų užsakyme</w:t>
      </w:r>
      <w:r w:rsidR="002E0483" w:rsidRPr="00123B2B">
        <w:t>.</w:t>
      </w:r>
    </w:p>
    <w:p w14:paraId="7C77C601" w14:textId="77777777" w:rsidR="007932BB" w:rsidRPr="00123B2B" w:rsidRDefault="007932BB" w:rsidP="00276A18">
      <w:pPr>
        <w:pStyle w:val="ListParagraph"/>
        <w:numPr>
          <w:ilvl w:val="1"/>
          <w:numId w:val="111"/>
        </w:numPr>
        <w:spacing w:before="0"/>
        <w:ind w:left="1134" w:hanging="708"/>
        <w:contextualSpacing/>
        <w:jc w:val="both"/>
        <w:rPr>
          <w:rFonts w:cstheme="minorHAnsi"/>
        </w:rPr>
      </w:pPr>
      <w:r w:rsidRPr="00123B2B">
        <w:rPr>
          <w:rFonts w:cstheme="minorHAnsi"/>
        </w:rPr>
        <w:t>Patvirtintas metinis elektros įrenginių atjungimo grafikas nėra koreguojamas – neplaniniai ir kiti atjungimai įvertinami sudarant mėnesinius atjungimo grafikus.</w:t>
      </w:r>
    </w:p>
    <w:p w14:paraId="0D0E864B" w14:textId="0432A7A6" w:rsidR="00C51EB3" w:rsidRPr="00C51EB3" w:rsidRDefault="00C51EB3" w:rsidP="00276A18">
      <w:pPr>
        <w:pStyle w:val="ListParagraph"/>
        <w:numPr>
          <w:ilvl w:val="0"/>
          <w:numId w:val="111"/>
        </w:numPr>
        <w:spacing w:before="0"/>
        <w:contextualSpacing/>
        <w:jc w:val="both"/>
        <w:rPr>
          <w:rFonts w:cstheme="minorHAnsi"/>
        </w:rPr>
      </w:pPr>
      <w:r>
        <w:t xml:space="preserve">Visuose padaliniuose atsakinguose už konkretų technologinį turtą turi būti sudaromi Metiniai statinių, linijų, transformatorių pastočių ir skirstyklų įrenginių apžiūrų grafikai (formos pateiktos 2, </w:t>
      </w:r>
      <w:r>
        <w:fldChar w:fldCharType="begin"/>
      </w:r>
      <w:r>
        <w:instrText xml:space="preserve"> REF _Ref294006952 \r \h  \* MERGEFORMAT </w:instrText>
      </w:r>
      <w:r>
        <w:fldChar w:fldCharType="separate"/>
      </w:r>
      <w:r w:rsidR="00207E6B">
        <w:t>10</w:t>
      </w:r>
      <w:r>
        <w:fldChar w:fldCharType="end"/>
      </w:r>
      <w:r>
        <w:t xml:space="preserve">, </w:t>
      </w:r>
      <w:r>
        <w:fldChar w:fldCharType="begin"/>
      </w:r>
      <w:r>
        <w:instrText xml:space="preserve"> REF _Ref530397369 \r \h  \* MERGEFORMAT </w:instrText>
      </w:r>
      <w:r>
        <w:fldChar w:fldCharType="separate"/>
      </w:r>
      <w:r w:rsidR="00207E6B">
        <w:t>23</w:t>
      </w:r>
      <w:r>
        <w:fldChar w:fldCharType="end"/>
      </w:r>
      <w:r>
        <w:t>, 43 prieduose). Pastočių, skirstyklų apžiūrų grafike turi būti nurodyta visų turto grupių specialistų apžiūrų laikas ir asmenys. Pastočių ir skirstyklų apžiūros organizuojamos taip, kad konkrečios turto grupės inžinierius apžiūri ir kitų turto grupių įrenginius, plombas, statinius ir jų būklę fiksuojant visus pastebėtus defektus. Už apžiūros metu pastebėtų defektų įforminimą TVIS atsakinti atitinkamos turto grupės inžinierius.</w:t>
      </w:r>
    </w:p>
    <w:p w14:paraId="3722255E" w14:textId="14867416" w:rsidR="00C51EB3" w:rsidRPr="00C51EB3" w:rsidRDefault="00C51EB3" w:rsidP="00276A18">
      <w:pPr>
        <w:pStyle w:val="ListParagraph"/>
        <w:numPr>
          <w:ilvl w:val="0"/>
          <w:numId w:val="111"/>
        </w:numPr>
        <w:spacing w:before="0"/>
        <w:contextualSpacing/>
        <w:jc w:val="both"/>
        <w:rPr>
          <w:rFonts w:cstheme="minorHAnsi"/>
        </w:rPr>
      </w:pPr>
      <w:r>
        <w:t xml:space="preserve">Visų IPC Regionuose, AĮNSJS sudaromų daugiamečių techninės priežiūros, remonto, įskaitant matavimo transformatorių metrologinės patikros, planų ir metinių grafikų vizavimas ir tvirtinimas vykdomas Doclogix sistemoje. Planus ir grafikus vizuoja sudaręs inžinierius, Regiono vadovas ir Centro atsakingas inžinierius. IPC metinius grafikus tvirtina Centro vadovas, AĮNSJS metinius grafikus tvirtina Departamento </w:t>
      </w:r>
      <w:r w:rsidR="00230B2E">
        <w:t>Vadovas</w:t>
      </w:r>
      <w:r>
        <w:t xml:space="preserve">, o Daugiamečius planus – Departamento </w:t>
      </w:r>
      <w:r w:rsidR="00792660">
        <w:t>Vadovas</w:t>
      </w:r>
      <w:r>
        <w:t>.</w:t>
      </w:r>
    </w:p>
    <w:p w14:paraId="5354A1E7" w14:textId="1ABAF80B" w:rsidR="00C51EB3" w:rsidRDefault="00C51EB3" w:rsidP="00276A18">
      <w:pPr>
        <w:pStyle w:val="ListParagraph"/>
        <w:numPr>
          <w:ilvl w:val="0"/>
          <w:numId w:val="111"/>
        </w:numPr>
        <w:spacing w:before="0"/>
        <w:contextualSpacing/>
        <w:jc w:val="both"/>
        <w:rPr>
          <w:rFonts w:cstheme="minorHAnsi"/>
        </w:rPr>
      </w:pPr>
      <w:r w:rsidRPr="005C0E48">
        <w:rPr>
          <w:snapToGrid w:val="0"/>
        </w:rPr>
        <w:t>Vadovaujantis metiniu darbų ir atjungimų grafikais</w:t>
      </w:r>
      <w:r w:rsidRPr="005C0E48">
        <w:t>, visuose padaliniuose, atsakinguose už konkretų technologinį turtą, kurio eksploatavimo darbų vykdymui reikalingas atjungimas nuo perdavimo tinklo,</w:t>
      </w:r>
      <w:r w:rsidRPr="005C0E48">
        <w:rPr>
          <w:snapToGrid w:val="0"/>
        </w:rPr>
        <w:t xml:space="preserve"> sudaromi mėnesiniai darbų ir atjungimų grafikai. Pagal mėnesinius darbų grafikus IPC Regionų ir AĮNSJS inžinieriniam personalui skiriamos užduotys organizuoti remonto ir techninės priežiūros darbų atlikimą</w:t>
      </w:r>
      <w:r>
        <w:rPr>
          <w:snapToGrid w:val="0"/>
        </w:rPr>
        <w:t>.</w:t>
      </w:r>
    </w:p>
    <w:p w14:paraId="19F411A5" w14:textId="0208220A" w:rsidR="007932BB" w:rsidRPr="00F269D7" w:rsidRDefault="007932BB" w:rsidP="00276A18">
      <w:pPr>
        <w:pStyle w:val="ListParagraph"/>
        <w:numPr>
          <w:ilvl w:val="0"/>
          <w:numId w:val="111"/>
        </w:numPr>
        <w:spacing w:before="0"/>
        <w:contextualSpacing/>
        <w:jc w:val="both"/>
        <w:rPr>
          <w:rFonts w:cstheme="minorHAnsi"/>
        </w:rPr>
      </w:pPr>
      <w:r w:rsidRPr="00F269D7">
        <w:rPr>
          <w:rFonts w:cstheme="minorHAnsi"/>
        </w:rPr>
        <w:t>Mėnesinio elektros įrenginių atjungimų grafiko procesas:</w:t>
      </w:r>
    </w:p>
    <w:p w14:paraId="4355B564" w14:textId="0F51AC2A" w:rsidR="007932BB" w:rsidRPr="00F269D7" w:rsidRDefault="006B32BA" w:rsidP="00276A18">
      <w:pPr>
        <w:pStyle w:val="ListParagraph"/>
        <w:numPr>
          <w:ilvl w:val="1"/>
          <w:numId w:val="111"/>
        </w:numPr>
        <w:ind w:left="1134" w:hanging="708"/>
        <w:contextualSpacing/>
        <w:jc w:val="both"/>
        <w:rPr>
          <w:rFonts w:cstheme="minorHAnsi"/>
        </w:rPr>
      </w:pPr>
      <w:r w:rsidRPr="00F269D7">
        <w:rPr>
          <w:rFonts w:cstheme="minorHAnsi"/>
        </w:rPr>
        <w:t>P</w:t>
      </w:r>
      <w:r w:rsidR="007932BB" w:rsidRPr="00F269D7">
        <w:rPr>
          <w:rFonts w:cstheme="minorHAnsi"/>
        </w:rPr>
        <w:t>rocesas vykdomas mėnesį prieš planuojamąjį periodą.</w:t>
      </w:r>
    </w:p>
    <w:p w14:paraId="4A1C9DFC" w14:textId="77777777" w:rsidR="007932BB" w:rsidRPr="00F269D7" w:rsidRDefault="007932BB" w:rsidP="00276A18">
      <w:pPr>
        <w:pStyle w:val="ListParagraph"/>
        <w:numPr>
          <w:ilvl w:val="1"/>
          <w:numId w:val="111"/>
        </w:numPr>
        <w:ind w:left="1134" w:hanging="708"/>
        <w:contextualSpacing/>
        <w:jc w:val="both"/>
        <w:rPr>
          <w:rFonts w:cstheme="minorHAnsi"/>
        </w:rPr>
      </w:pPr>
      <w:r w:rsidRPr="00F269D7">
        <w:rPr>
          <w:rFonts w:cstheme="minorHAnsi"/>
        </w:rPr>
        <w:t>Mėnesinis elektros įrenginių atjungimų grafikas sudaromas dviem etapais:</w:t>
      </w:r>
    </w:p>
    <w:p w14:paraId="46E5B286" w14:textId="77777777" w:rsidR="007932BB" w:rsidRPr="00F269D7" w:rsidRDefault="007932BB" w:rsidP="00276A18">
      <w:pPr>
        <w:pStyle w:val="ListParagraph"/>
        <w:numPr>
          <w:ilvl w:val="2"/>
          <w:numId w:val="111"/>
        </w:numPr>
        <w:spacing w:before="0"/>
        <w:ind w:left="1701" w:hanging="849"/>
        <w:contextualSpacing/>
        <w:jc w:val="both"/>
        <w:rPr>
          <w:rFonts w:cstheme="minorHAnsi"/>
        </w:rPr>
      </w:pPr>
      <w:r w:rsidRPr="00F269D7">
        <w:rPr>
          <w:rFonts w:cstheme="minorHAnsi"/>
        </w:rPr>
        <w:t>400-300 kV įtampos elektros energijos perdavimo linijų, nuolatinės srovės keitiklių ir elektrinių generuojančių įrenginių atjungimų grafiko sudarymas ir patvirtinimas (informacija SPS pateikiama iki 3-ios kalendorinės dienos, SPS per 1 d.d. atlieka vertinimą, derinimo procesas su kaimyninėmis elektros energetikos sistemomis vykdomas iki 20-os dienos).</w:t>
      </w:r>
    </w:p>
    <w:p w14:paraId="74FEA0AF" w14:textId="253FB067" w:rsidR="007932BB" w:rsidRPr="00F269D7" w:rsidRDefault="007932BB" w:rsidP="00276A18">
      <w:pPr>
        <w:pStyle w:val="ListParagraph"/>
        <w:numPr>
          <w:ilvl w:val="2"/>
          <w:numId w:val="111"/>
        </w:numPr>
        <w:spacing w:before="0"/>
        <w:ind w:left="1701" w:hanging="849"/>
        <w:contextualSpacing/>
        <w:jc w:val="both"/>
        <w:rPr>
          <w:rFonts w:cstheme="minorHAnsi"/>
        </w:rPr>
      </w:pPr>
      <w:r w:rsidRPr="00F269D7">
        <w:rPr>
          <w:rFonts w:cstheme="minorHAnsi"/>
        </w:rPr>
        <w:t>400-110 kV įtampos el. įrenginių atjungimų grafiko sudarymas ir patvirtinimas (informacija SPS pateikiama per 5 darbo dienas</w:t>
      </w:r>
      <w:r w:rsidR="00131CC8" w:rsidRPr="00F269D7">
        <w:rPr>
          <w:rFonts w:cstheme="minorHAnsi"/>
        </w:rPr>
        <w:t xml:space="preserve">. SPS </w:t>
      </w:r>
      <w:r w:rsidRPr="00F269D7">
        <w:rPr>
          <w:rFonts w:cstheme="minorHAnsi"/>
        </w:rPr>
        <w:t>ne vėliau kaip 12-ą kalendorinę mėnesio dieną įvertina grafiko projektą ir perduoda jį PSO tinklų naudotojams, derinimo procesas su PSO tinklų naudotojais ir kaimyninėmis elektros energetikos sistemomis vykdomas iki 20-os dienos. Mėnesinis grafikas patvirtinamas ir išsiunčiamas iniciatoriams bei susijusiems tinklų naudotojams iki 25-os kalendorinės dienos, tačiau ne vėliau kaip 5 darbo dienos iki planuojamo mėnesio pradžios).</w:t>
      </w:r>
    </w:p>
    <w:p w14:paraId="676749E4" w14:textId="0A462BAD" w:rsidR="007932BB" w:rsidRPr="00F269D7" w:rsidRDefault="007932BB" w:rsidP="00276A18">
      <w:pPr>
        <w:pStyle w:val="ListParagraph"/>
        <w:numPr>
          <w:ilvl w:val="1"/>
          <w:numId w:val="111"/>
        </w:numPr>
        <w:ind w:left="1134" w:hanging="708"/>
        <w:contextualSpacing/>
        <w:jc w:val="both"/>
        <w:rPr>
          <w:rFonts w:cstheme="minorHAnsi"/>
        </w:rPr>
      </w:pPr>
      <w:r w:rsidRPr="00F269D7">
        <w:rPr>
          <w:rFonts w:cstheme="minorHAnsi"/>
        </w:rPr>
        <w:t>Į mėnesinį atjungimo grafiką yra įtraukiami ir rekonstrukcijų projektų apimtyse numatomi atjungimai</w:t>
      </w:r>
      <w:r w:rsidR="00AE63B7" w:rsidRPr="00F269D7">
        <w:rPr>
          <w:rFonts w:cstheme="minorHAnsi"/>
        </w:rPr>
        <w:t xml:space="preserve"> (</w:t>
      </w:r>
      <w:r w:rsidR="00AE63B7" w:rsidRPr="00F269D7">
        <w:t>SPVS, PĮS)</w:t>
      </w:r>
      <w:r w:rsidRPr="00F269D7">
        <w:rPr>
          <w:rFonts w:cstheme="minorHAnsi"/>
        </w:rPr>
        <w:t>.</w:t>
      </w:r>
    </w:p>
    <w:p w14:paraId="398BE81D" w14:textId="77777777" w:rsidR="007932BB" w:rsidRPr="00F269D7" w:rsidRDefault="007932BB" w:rsidP="00276A18">
      <w:pPr>
        <w:pStyle w:val="ListParagraph"/>
        <w:numPr>
          <w:ilvl w:val="1"/>
          <w:numId w:val="111"/>
        </w:numPr>
        <w:ind w:left="1134" w:hanging="708"/>
        <w:contextualSpacing/>
        <w:jc w:val="both"/>
        <w:rPr>
          <w:rFonts w:cstheme="minorHAnsi"/>
        </w:rPr>
      </w:pPr>
      <w:r w:rsidRPr="00F269D7">
        <w:rPr>
          <w:rFonts w:cstheme="minorHAnsi"/>
        </w:rPr>
        <w:t>Patvirtintas mėnesinis elektros įrenginių atjungimo grafikas nėra koreguojamas – neplaniniai ir kiti atjungimai įvertinami pateikiant operatyvines paraiškas.</w:t>
      </w:r>
    </w:p>
    <w:p w14:paraId="0F7DE7A8" w14:textId="19BC8D60" w:rsidR="007C6E3F" w:rsidRPr="00F269D7" w:rsidRDefault="007C6E3F" w:rsidP="00276A18">
      <w:pPr>
        <w:pStyle w:val="ListParagraph"/>
        <w:numPr>
          <w:ilvl w:val="0"/>
          <w:numId w:val="111"/>
        </w:numPr>
        <w:spacing w:before="0"/>
        <w:contextualSpacing/>
        <w:jc w:val="both"/>
        <w:rPr>
          <w:snapToGrid w:val="0"/>
        </w:rPr>
      </w:pPr>
      <w:r w:rsidRPr="00F269D7">
        <w:rPr>
          <w:snapToGrid w:val="0"/>
        </w:rPr>
        <w:t xml:space="preserve">Atjungti veikiančius arba esančius rezerve elektros įrenginius remontui, profilaktikai, techninei priežiūrai, bandymams, naujiems įrenginiams įrengti ar juos įjungti darbui, galima tik pagal iš anksto sudarytą ir suderintą mėnesinį elektros įrenginių atjungimų grafiką ir/ar paraiškas. Elektros įrenginių, kurių atjungimas nebuvo numatytas mėnesiniame grafike yra neplaninis, o avariniai atsijungimai ir </w:t>
      </w:r>
      <w:r w:rsidRPr="00F269D7">
        <w:rPr>
          <w:snapToGrid w:val="0"/>
        </w:rPr>
        <w:lastRenderedPageBreak/>
        <w:t>įrenginių atjungimai, kurie negalėjo būti numatyti iš anksto ir jie būtini norint užtikrinti saugų bei stabilų elektros tinklų darbą – avariniai.</w:t>
      </w:r>
    </w:p>
    <w:p w14:paraId="6DC20F39" w14:textId="09F9E9DD" w:rsidR="00746EC7" w:rsidRPr="00F269D7" w:rsidRDefault="00746EC7" w:rsidP="00276A18">
      <w:pPr>
        <w:pStyle w:val="ListParagraph"/>
        <w:numPr>
          <w:ilvl w:val="0"/>
          <w:numId w:val="111"/>
        </w:numPr>
        <w:spacing w:before="0"/>
        <w:contextualSpacing/>
        <w:jc w:val="both"/>
        <w:rPr>
          <w:snapToGrid w:val="0"/>
        </w:rPr>
      </w:pPr>
      <w:r w:rsidRPr="00F269D7">
        <w:rPr>
          <w:snapToGrid w:val="0"/>
        </w:rPr>
        <w:t>Operatyvines paraiškas, PSO derina Sistemos valdymo centras (toliau – SVC). Operatyvinės paraiškos PSO teikiamos</w:t>
      </w:r>
      <w:r w:rsidR="00BB363E" w:rsidRPr="00F269D7">
        <w:rPr>
          <w:snapToGrid w:val="0"/>
        </w:rPr>
        <w:t xml:space="preserve"> per TVIS</w:t>
      </w:r>
      <w:r w:rsidRPr="00F269D7">
        <w:rPr>
          <w:snapToGrid w:val="0"/>
        </w:rPr>
        <w:t xml:space="preserve"> tokia tvarka:</w:t>
      </w:r>
    </w:p>
    <w:p w14:paraId="48CEE9D4" w14:textId="77777777" w:rsidR="00746EC7" w:rsidRPr="00F269D7" w:rsidRDefault="00746EC7" w:rsidP="00276A18">
      <w:pPr>
        <w:pStyle w:val="ListParagraph"/>
        <w:numPr>
          <w:ilvl w:val="1"/>
          <w:numId w:val="111"/>
        </w:numPr>
        <w:ind w:left="1134" w:hanging="708"/>
        <w:contextualSpacing/>
        <w:jc w:val="both"/>
        <w:rPr>
          <w:rFonts w:cstheme="minorHAnsi"/>
        </w:rPr>
      </w:pPr>
      <w:r w:rsidRPr="00F269D7">
        <w:rPr>
          <w:rFonts w:cstheme="minorHAnsi"/>
        </w:rPr>
        <w:t>pateikti Planines ir Neplanines paraiškas SVC derinimui atjungti nurodytus įrenginius sekančiai savaitei (savaitė skaičiuojama nuo einamosios savaitės šeštadienio 00:00 iki būsimos savaitės penktadienio 24:00) galima iki:</w:t>
      </w:r>
    </w:p>
    <w:p w14:paraId="44ED480D" w14:textId="77777777" w:rsidR="00746EC7" w:rsidRPr="00F269D7" w:rsidRDefault="00746EC7" w:rsidP="00276A18">
      <w:pPr>
        <w:pStyle w:val="ListParagraph"/>
        <w:numPr>
          <w:ilvl w:val="2"/>
          <w:numId w:val="111"/>
        </w:numPr>
        <w:spacing w:before="0"/>
        <w:ind w:left="1701" w:hanging="849"/>
        <w:contextualSpacing/>
        <w:jc w:val="both"/>
        <w:rPr>
          <w:rFonts w:cstheme="minorHAnsi"/>
        </w:rPr>
      </w:pPr>
      <w:r w:rsidRPr="00F269D7">
        <w:rPr>
          <w:rFonts w:cstheme="minorHAnsi"/>
        </w:rPr>
        <w:t>Kai nurodomas atjungti įrenginys yra 330kV ar aukštesnės įtampos – paraišką SVC galima nukreipti iki einamosios savaitės trečiadienio 11:00</w:t>
      </w:r>
    </w:p>
    <w:p w14:paraId="5DF1F2FD" w14:textId="77777777" w:rsidR="00746EC7" w:rsidRPr="00F269D7" w:rsidRDefault="00746EC7" w:rsidP="00276A18">
      <w:pPr>
        <w:pStyle w:val="ListParagraph"/>
        <w:numPr>
          <w:ilvl w:val="2"/>
          <w:numId w:val="111"/>
        </w:numPr>
        <w:spacing w:before="0"/>
        <w:ind w:left="1701" w:hanging="849"/>
        <w:contextualSpacing/>
        <w:jc w:val="both"/>
        <w:rPr>
          <w:rFonts w:cstheme="minorHAnsi"/>
        </w:rPr>
      </w:pPr>
      <w:r w:rsidRPr="00F269D7">
        <w:rPr>
          <w:rFonts w:cstheme="minorHAnsi"/>
        </w:rPr>
        <w:t>Kitiems įrenginiams paraišką SVC galima nukreipti įvertinimui iki einamosios savaitės ketvirtadienio 09:00</w:t>
      </w:r>
    </w:p>
    <w:p w14:paraId="2603ACB4" w14:textId="77777777" w:rsidR="00746EC7" w:rsidRPr="00F269D7" w:rsidRDefault="00746EC7" w:rsidP="00276A18">
      <w:pPr>
        <w:pStyle w:val="ListParagraph"/>
        <w:numPr>
          <w:ilvl w:val="1"/>
          <w:numId w:val="111"/>
        </w:numPr>
        <w:ind w:left="1134" w:hanging="708"/>
        <w:contextualSpacing/>
        <w:jc w:val="both"/>
        <w:rPr>
          <w:rFonts w:cstheme="minorHAnsi"/>
        </w:rPr>
      </w:pPr>
      <w:r w:rsidRPr="00F269D7">
        <w:rPr>
          <w:rFonts w:cstheme="minorHAnsi"/>
        </w:rPr>
        <w:t>Avarinės paraiškos pateikiamos bet kuriuo paros metu.</w:t>
      </w:r>
    </w:p>
    <w:p w14:paraId="7605323B" w14:textId="77777777" w:rsidR="00746EC7" w:rsidRPr="00F269D7" w:rsidRDefault="00746EC7" w:rsidP="00276A18">
      <w:pPr>
        <w:pStyle w:val="ListParagraph"/>
        <w:numPr>
          <w:ilvl w:val="1"/>
          <w:numId w:val="111"/>
        </w:numPr>
        <w:ind w:left="1134" w:hanging="708"/>
        <w:contextualSpacing/>
        <w:jc w:val="both"/>
        <w:rPr>
          <w:rFonts w:cstheme="minorHAnsi"/>
        </w:rPr>
      </w:pPr>
      <w:r w:rsidRPr="00F269D7">
        <w:rPr>
          <w:rFonts w:cstheme="minorHAnsi"/>
        </w:rPr>
        <w:t>Operatyvinėje paraiškoje turi būti nurodyta:</w:t>
      </w:r>
    </w:p>
    <w:p w14:paraId="4064EE28" w14:textId="77777777" w:rsidR="00746EC7" w:rsidRPr="00F269D7" w:rsidRDefault="00746EC7" w:rsidP="00276A18">
      <w:pPr>
        <w:pStyle w:val="ListParagraph"/>
        <w:numPr>
          <w:ilvl w:val="2"/>
          <w:numId w:val="111"/>
        </w:numPr>
        <w:spacing w:before="0"/>
        <w:ind w:left="1701" w:hanging="849"/>
        <w:contextualSpacing/>
        <w:jc w:val="both"/>
        <w:rPr>
          <w:rFonts w:cstheme="minorHAnsi"/>
        </w:rPr>
      </w:pPr>
      <w:r w:rsidRPr="00F269D7">
        <w:rPr>
          <w:rFonts w:cstheme="minorHAnsi"/>
        </w:rPr>
        <w:t>paraiškos numeris;</w:t>
      </w:r>
    </w:p>
    <w:p w14:paraId="7B113D95" w14:textId="77777777" w:rsidR="00746EC7" w:rsidRPr="00F269D7" w:rsidRDefault="00746EC7" w:rsidP="00276A18">
      <w:pPr>
        <w:pStyle w:val="ListParagraph"/>
        <w:numPr>
          <w:ilvl w:val="2"/>
          <w:numId w:val="111"/>
        </w:numPr>
        <w:spacing w:before="0"/>
        <w:ind w:left="1701" w:hanging="849"/>
        <w:contextualSpacing/>
        <w:jc w:val="both"/>
        <w:rPr>
          <w:rFonts w:cstheme="minorHAnsi"/>
        </w:rPr>
      </w:pPr>
      <w:r w:rsidRPr="00F269D7">
        <w:rPr>
          <w:rFonts w:cstheme="minorHAnsi"/>
        </w:rPr>
        <w:t>fizinio ar juridinio asmens pavadinimas;</w:t>
      </w:r>
    </w:p>
    <w:p w14:paraId="5F748127" w14:textId="77777777" w:rsidR="00746EC7" w:rsidRPr="00F269D7" w:rsidRDefault="00746EC7" w:rsidP="00276A18">
      <w:pPr>
        <w:pStyle w:val="ListParagraph"/>
        <w:numPr>
          <w:ilvl w:val="2"/>
          <w:numId w:val="111"/>
        </w:numPr>
        <w:spacing w:before="0"/>
        <w:ind w:left="1701" w:hanging="849"/>
        <w:contextualSpacing/>
        <w:jc w:val="both"/>
        <w:rPr>
          <w:rFonts w:cstheme="minorHAnsi"/>
        </w:rPr>
      </w:pPr>
      <w:r w:rsidRPr="00F269D7">
        <w:rPr>
          <w:rFonts w:cstheme="minorHAnsi"/>
        </w:rPr>
        <w:t>objekto pavadinimas;</w:t>
      </w:r>
    </w:p>
    <w:p w14:paraId="138B911C" w14:textId="77777777" w:rsidR="00746EC7" w:rsidRPr="00F269D7" w:rsidRDefault="00746EC7" w:rsidP="00276A18">
      <w:pPr>
        <w:pStyle w:val="ListParagraph"/>
        <w:numPr>
          <w:ilvl w:val="2"/>
          <w:numId w:val="111"/>
        </w:numPr>
        <w:spacing w:before="0"/>
        <w:ind w:left="1701" w:hanging="849"/>
        <w:contextualSpacing/>
        <w:jc w:val="both"/>
        <w:rPr>
          <w:rFonts w:cstheme="minorHAnsi"/>
        </w:rPr>
      </w:pPr>
      <w:r w:rsidRPr="00F269D7">
        <w:rPr>
          <w:rFonts w:cstheme="minorHAnsi"/>
        </w:rPr>
        <w:t>įrenginio tipas ir pavadinimas;</w:t>
      </w:r>
    </w:p>
    <w:p w14:paraId="6C4A8DC6" w14:textId="77777777" w:rsidR="00746EC7" w:rsidRPr="00F269D7" w:rsidRDefault="00746EC7" w:rsidP="00276A18">
      <w:pPr>
        <w:pStyle w:val="ListParagraph"/>
        <w:numPr>
          <w:ilvl w:val="2"/>
          <w:numId w:val="111"/>
        </w:numPr>
        <w:spacing w:before="0"/>
        <w:ind w:left="1701" w:hanging="849"/>
        <w:contextualSpacing/>
        <w:jc w:val="both"/>
        <w:rPr>
          <w:rFonts w:cstheme="minorHAnsi"/>
        </w:rPr>
      </w:pPr>
      <w:r w:rsidRPr="00F269D7">
        <w:rPr>
          <w:rFonts w:cstheme="minorHAnsi"/>
        </w:rPr>
        <w:t>įrenginio būsenos pakeitimo tikslas (darbai);</w:t>
      </w:r>
    </w:p>
    <w:p w14:paraId="032DE463" w14:textId="77777777" w:rsidR="00746EC7" w:rsidRPr="00F269D7" w:rsidRDefault="00746EC7" w:rsidP="00276A18">
      <w:pPr>
        <w:pStyle w:val="ListParagraph"/>
        <w:numPr>
          <w:ilvl w:val="2"/>
          <w:numId w:val="111"/>
        </w:numPr>
        <w:spacing w:before="0"/>
        <w:ind w:left="1701" w:hanging="849"/>
        <w:contextualSpacing/>
        <w:jc w:val="both"/>
        <w:rPr>
          <w:rFonts w:cstheme="minorHAnsi"/>
        </w:rPr>
      </w:pPr>
      <w:r w:rsidRPr="00F269D7">
        <w:rPr>
          <w:rFonts w:cstheme="minorHAnsi"/>
        </w:rPr>
        <w:t>paraiškos rūšis (planinė, neplaninė, avarinė);</w:t>
      </w:r>
    </w:p>
    <w:p w14:paraId="129F5C65" w14:textId="77777777" w:rsidR="00746EC7" w:rsidRPr="00F269D7" w:rsidRDefault="00746EC7" w:rsidP="00276A18">
      <w:pPr>
        <w:pStyle w:val="ListParagraph"/>
        <w:numPr>
          <w:ilvl w:val="2"/>
          <w:numId w:val="111"/>
        </w:numPr>
        <w:spacing w:before="0"/>
        <w:ind w:left="1701" w:hanging="849"/>
        <w:contextualSpacing/>
        <w:jc w:val="both"/>
        <w:rPr>
          <w:rFonts w:cstheme="minorHAnsi"/>
        </w:rPr>
      </w:pPr>
      <w:r w:rsidRPr="00F269D7">
        <w:rPr>
          <w:rFonts w:cstheme="minorHAnsi"/>
        </w:rPr>
        <w:t>avarinis įrenginio įjungimo laikas;</w:t>
      </w:r>
    </w:p>
    <w:p w14:paraId="06A84B8A" w14:textId="77777777" w:rsidR="00746EC7" w:rsidRPr="00F269D7" w:rsidRDefault="00746EC7" w:rsidP="00276A18">
      <w:pPr>
        <w:pStyle w:val="ListParagraph"/>
        <w:numPr>
          <w:ilvl w:val="2"/>
          <w:numId w:val="111"/>
        </w:numPr>
        <w:spacing w:before="0"/>
        <w:ind w:left="1701" w:hanging="849"/>
        <w:contextualSpacing/>
        <w:jc w:val="both"/>
        <w:rPr>
          <w:rFonts w:cstheme="minorHAnsi"/>
        </w:rPr>
      </w:pPr>
      <w:r w:rsidRPr="00F269D7">
        <w:rPr>
          <w:rFonts w:cstheme="minorHAnsi"/>
        </w:rPr>
        <w:t>prašomi paraiškos pradžios ir pabaigos laikai;</w:t>
      </w:r>
    </w:p>
    <w:p w14:paraId="0166A422" w14:textId="77777777" w:rsidR="00746EC7" w:rsidRPr="00F269D7" w:rsidRDefault="00746EC7" w:rsidP="00276A18">
      <w:pPr>
        <w:pStyle w:val="ListParagraph"/>
        <w:numPr>
          <w:ilvl w:val="2"/>
          <w:numId w:val="111"/>
        </w:numPr>
        <w:spacing w:before="0"/>
        <w:ind w:left="1701" w:hanging="849"/>
        <w:contextualSpacing/>
        <w:jc w:val="both"/>
        <w:rPr>
          <w:rFonts w:cstheme="minorHAnsi"/>
        </w:rPr>
      </w:pPr>
      <w:r w:rsidRPr="00F269D7">
        <w:rPr>
          <w:rFonts w:cstheme="minorHAnsi"/>
        </w:rPr>
        <w:t>leidžiami paraiškos pradžios ir pabaigos laikai;</w:t>
      </w:r>
    </w:p>
    <w:p w14:paraId="59B36C44" w14:textId="77777777" w:rsidR="00746EC7" w:rsidRPr="00F269D7" w:rsidRDefault="00746EC7" w:rsidP="00276A18">
      <w:pPr>
        <w:pStyle w:val="ListParagraph"/>
        <w:numPr>
          <w:ilvl w:val="2"/>
          <w:numId w:val="111"/>
        </w:numPr>
        <w:spacing w:before="0"/>
        <w:ind w:left="1701" w:hanging="849"/>
        <w:contextualSpacing/>
        <w:jc w:val="both"/>
        <w:rPr>
          <w:rFonts w:cstheme="minorHAnsi"/>
        </w:rPr>
      </w:pPr>
      <w:r w:rsidRPr="00F269D7">
        <w:rPr>
          <w:rFonts w:cstheme="minorHAnsi"/>
        </w:rPr>
        <w:t>faktiniai paraiškos pradžios ir pabaigos laikai;</w:t>
      </w:r>
    </w:p>
    <w:p w14:paraId="534D4438" w14:textId="77777777" w:rsidR="00746EC7" w:rsidRPr="00F269D7" w:rsidRDefault="00746EC7" w:rsidP="00276A18">
      <w:pPr>
        <w:pStyle w:val="ListParagraph"/>
        <w:numPr>
          <w:ilvl w:val="2"/>
          <w:numId w:val="111"/>
        </w:numPr>
        <w:spacing w:before="0"/>
        <w:ind w:left="1701" w:hanging="849"/>
        <w:contextualSpacing/>
        <w:jc w:val="both"/>
        <w:rPr>
          <w:rFonts w:cstheme="minorHAnsi"/>
        </w:rPr>
      </w:pPr>
      <w:r w:rsidRPr="00F269D7">
        <w:rPr>
          <w:rFonts w:cstheme="minorHAnsi"/>
        </w:rPr>
        <w:t>tuo atveju, kai paraiška pratęsiama – paraiškoje nurodoma įrenginio būsenos pakeitimo pabaiga, kas paraišką perdavė, priėmė, data ir laikas;</w:t>
      </w:r>
    </w:p>
    <w:p w14:paraId="563F03A4" w14:textId="77777777" w:rsidR="00746EC7" w:rsidRPr="00F269D7" w:rsidRDefault="00746EC7" w:rsidP="00276A18">
      <w:pPr>
        <w:pStyle w:val="ListParagraph"/>
        <w:numPr>
          <w:ilvl w:val="2"/>
          <w:numId w:val="111"/>
        </w:numPr>
        <w:spacing w:before="0"/>
        <w:ind w:left="1701" w:hanging="849"/>
        <w:contextualSpacing/>
        <w:jc w:val="both"/>
        <w:rPr>
          <w:rFonts w:cstheme="minorHAnsi"/>
        </w:rPr>
      </w:pPr>
      <w:r w:rsidRPr="00F269D7">
        <w:rPr>
          <w:rFonts w:cstheme="minorHAnsi"/>
        </w:rPr>
        <w:t>vardai ir pavardės perdavusiųjų ir priėmusiųjų paraiškas, data ir laikas;</w:t>
      </w:r>
    </w:p>
    <w:p w14:paraId="4A7B889D" w14:textId="77777777" w:rsidR="00746EC7" w:rsidRPr="00F269D7" w:rsidRDefault="00746EC7" w:rsidP="00276A18">
      <w:pPr>
        <w:pStyle w:val="ListParagraph"/>
        <w:numPr>
          <w:ilvl w:val="2"/>
          <w:numId w:val="111"/>
        </w:numPr>
        <w:spacing w:before="0"/>
        <w:ind w:left="1701" w:hanging="849"/>
        <w:contextualSpacing/>
        <w:jc w:val="both"/>
        <w:rPr>
          <w:rFonts w:cstheme="minorHAnsi"/>
        </w:rPr>
      </w:pPr>
      <w:r w:rsidRPr="00F269D7">
        <w:rPr>
          <w:rFonts w:cstheme="minorHAnsi"/>
        </w:rPr>
        <w:t>paraišką leidžiančiojo asmens vardas ir pavardė, data ir laikas;</w:t>
      </w:r>
    </w:p>
    <w:p w14:paraId="0034C74E" w14:textId="77777777" w:rsidR="00746EC7" w:rsidRPr="00F269D7" w:rsidRDefault="00746EC7" w:rsidP="00276A18">
      <w:pPr>
        <w:pStyle w:val="ListParagraph"/>
        <w:numPr>
          <w:ilvl w:val="2"/>
          <w:numId w:val="111"/>
        </w:numPr>
        <w:spacing w:before="0"/>
        <w:ind w:left="1701" w:hanging="849"/>
        <w:contextualSpacing/>
        <w:jc w:val="both"/>
        <w:rPr>
          <w:rFonts w:cstheme="minorHAnsi"/>
        </w:rPr>
      </w:pPr>
      <w:r w:rsidRPr="00F269D7">
        <w:rPr>
          <w:rFonts w:cstheme="minorHAnsi"/>
        </w:rPr>
        <w:t>jeigu būtina, režiminiai ir kiti nurodymai.</w:t>
      </w:r>
    </w:p>
    <w:p w14:paraId="03CEADC4" w14:textId="06DCB7F0" w:rsidR="00746EC7" w:rsidRPr="00F269D7" w:rsidRDefault="00746EC7" w:rsidP="00276A18">
      <w:pPr>
        <w:pStyle w:val="ListParagraph"/>
        <w:numPr>
          <w:ilvl w:val="0"/>
          <w:numId w:val="111"/>
        </w:numPr>
        <w:spacing w:before="0"/>
        <w:contextualSpacing/>
        <w:jc w:val="both"/>
        <w:rPr>
          <w:snapToGrid w:val="0"/>
        </w:rPr>
      </w:pPr>
      <w:r w:rsidRPr="00F269D7">
        <w:rPr>
          <w:snapToGrid w:val="0"/>
        </w:rPr>
        <w:t xml:space="preserve">Organizuojant darbus 110-400 kV oro linijose, kai reikia atjungti, įžeminti kertamąsias 0,4-35 kV oro linijas, PSO darbus vykdantys darbuotojai (rangovas) sudaro darbų vykdymo grafiką (forma yra patalpinta LITGRID AB svetainėje adresu www.litgrid.eu: Tinklo plėtra &gt; Standartiniai techniniai reikalavimai &gt; Atjungimų grafikų formos), kurį prieš 20 kalendorinių dienų iki darbų pradžios pateikia  PSO ir STO atsakingiems asmenims derinimui excel formate. </w:t>
      </w:r>
      <w:bookmarkStart w:id="18" w:name="_Hlk124858174"/>
      <w:r w:rsidRPr="00F269D7">
        <w:rPr>
          <w:snapToGrid w:val="0"/>
        </w:rPr>
        <w:t>Grafiko suderinimas atliekamas ne vėliau kaip 15 kalendorinių dienų iki darbų pradžios.</w:t>
      </w:r>
      <w:bookmarkEnd w:id="18"/>
      <w:r w:rsidRPr="00F269D7">
        <w:rPr>
          <w:snapToGrid w:val="0"/>
        </w:rPr>
        <w:t>0,4-35 kV kertamųjų OL atjungimo grafiko forma pateikiama www.litgrid.eu: Tinklo plėtra &gt; Standartiniai techniniai reikalavimai &gt; Atjungimų grafikų formos;</w:t>
      </w:r>
    </w:p>
    <w:p w14:paraId="2AECF50C" w14:textId="77777777" w:rsidR="00746EC7" w:rsidRPr="00F269D7" w:rsidRDefault="00746EC7" w:rsidP="00276A18">
      <w:pPr>
        <w:pStyle w:val="ListParagraph"/>
        <w:numPr>
          <w:ilvl w:val="0"/>
          <w:numId w:val="111"/>
        </w:numPr>
        <w:spacing w:before="0"/>
        <w:contextualSpacing/>
        <w:jc w:val="both"/>
        <w:rPr>
          <w:snapToGrid w:val="0"/>
        </w:rPr>
      </w:pPr>
      <w:r w:rsidRPr="00F269D7">
        <w:rPr>
          <w:snapToGrid w:val="0"/>
        </w:rPr>
        <w:t>STO operatyviniai darbuotojai gavę iš PSO suderintą, patvirtintą kertamųjų linijų grafiką derina su tinklų naudotojais (jeigu reikia) atjungimo laiką.</w:t>
      </w:r>
    </w:p>
    <w:p w14:paraId="5F81A216" w14:textId="77777777" w:rsidR="00746EC7" w:rsidRPr="00F269D7" w:rsidRDefault="00746EC7" w:rsidP="00276A18">
      <w:pPr>
        <w:pStyle w:val="ListParagraph"/>
        <w:numPr>
          <w:ilvl w:val="0"/>
          <w:numId w:val="111"/>
        </w:numPr>
        <w:spacing w:before="0"/>
        <w:contextualSpacing/>
        <w:jc w:val="both"/>
        <w:rPr>
          <w:snapToGrid w:val="0"/>
        </w:rPr>
      </w:pPr>
      <w:r w:rsidRPr="00F269D7">
        <w:rPr>
          <w:snapToGrid w:val="0"/>
        </w:rPr>
        <w:t>Aplinkos temperatūrai nukritus nuo -5</w:t>
      </w:r>
      <w:r w:rsidRPr="00F269D7">
        <w:rPr>
          <w:snapToGrid w:val="0"/>
          <w:vertAlign w:val="superscript"/>
        </w:rPr>
        <w:t>0</w:t>
      </w:r>
      <w:r w:rsidRPr="00F269D7">
        <w:rPr>
          <w:snapToGrid w:val="0"/>
        </w:rPr>
        <w:t>C iki -10</w:t>
      </w:r>
      <w:r w:rsidRPr="00F269D7">
        <w:rPr>
          <w:snapToGrid w:val="0"/>
          <w:vertAlign w:val="superscript"/>
        </w:rPr>
        <w:t>0</w:t>
      </w:r>
      <w:r w:rsidRPr="00F269D7">
        <w:rPr>
          <w:snapToGrid w:val="0"/>
        </w:rPr>
        <w:t>C STO tinkle vykdomi tik tie planiniai darbai, kurių metu elektros energijos tiekimas STO tinklų naudotojams nenutraukiamas arba nutraukiamas ne ilgiau kaip 5 valandoms.</w:t>
      </w:r>
    </w:p>
    <w:p w14:paraId="0B342004" w14:textId="77777777" w:rsidR="00746EC7" w:rsidRPr="00F269D7" w:rsidRDefault="00746EC7" w:rsidP="00276A18">
      <w:pPr>
        <w:pStyle w:val="ListParagraph"/>
        <w:numPr>
          <w:ilvl w:val="0"/>
          <w:numId w:val="111"/>
        </w:numPr>
        <w:spacing w:before="0"/>
        <w:contextualSpacing/>
        <w:jc w:val="both"/>
        <w:rPr>
          <w:snapToGrid w:val="0"/>
        </w:rPr>
      </w:pPr>
      <w:r w:rsidRPr="00F269D7">
        <w:rPr>
          <w:snapToGrid w:val="0"/>
        </w:rPr>
        <w:t xml:space="preserve"> Aplinkos temperatūrai nukritus žiemiau -10</w:t>
      </w:r>
      <w:r w:rsidRPr="00F269D7">
        <w:rPr>
          <w:snapToGrid w:val="0"/>
          <w:vertAlign w:val="superscript"/>
        </w:rPr>
        <w:t>0</w:t>
      </w:r>
      <w:r w:rsidRPr="00F269D7">
        <w:rPr>
          <w:snapToGrid w:val="0"/>
        </w:rPr>
        <w:t>C STO tinkle nevykdomi jokie planiniai darbai, kurių metu nutraukiamas elektros energijos tiekimas STO tinklų naudotojams.</w:t>
      </w:r>
    </w:p>
    <w:p w14:paraId="400FC2BD" w14:textId="6D69F16D" w:rsidR="00561767" w:rsidRPr="00F269D7" w:rsidRDefault="00BB5624" w:rsidP="00276A18">
      <w:pPr>
        <w:pStyle w:val="ListParagraph"/>
        <w:numPr>
          <w:ilvl w:val="0"/>
          <w:numId w:val="111"/>
        </w:numPr>
        <w:spacing w:before="0"/>
        <w:contextualSpacing/>
        <w:jc w:val="both"/>
        <w:rPr>
          <w:snapToGrid w:val="0"/>
        </w:rPr>
      </w:pPr>
      <w:r w:rsidRPr="00F269D7">
        <w:rPr>
          <w:rStyle w:val="normaltextrun"/>
          <w:color w:val="000000"/>
          <w:bdr w:val="none" w:sz="0" w:space="0" w:color="auto" w:frame="1"/>
        </w:rPr>
        <w:t>Patvirtintą Metinį įrenginių atjungimų grafiką su ateinančio mėnesio atjungimo grafiku IPC Regionų atsakingi už konkretų technologinį turtą inžinieriai per TVIS perduoda Rangovams likus ne mažiau kaip 1 savaitei iki tų metų pradžios, tačiau ne vėliau nei per 10 kalendorinių dienų nuo technologinių įrenginių remonto ir eksploatavimo naujos Sutarties įsigaliojimo</w:t>
      </w:r>
    </w:p>
    <w:p w14:paraId="2ADB730B" w14:textId="58C2E0E8" w:rsidR="00025F41" w:rsidRPr="005C0E48" w:rsidRDefault="00930543" w:rsidP="00930543">
      <w:pPr>
        <w:pStyle w:val="Heading2"/>
        <w:spacing w:before="120" w:after="0"/>
        <w:ind w:left="360" w:firstLine="0"/>
        <w:contextualSpacing/>
        <w:rPr>
          <w:szCs w:val="20"/>
        </w:rPr>
      </w:pPr>
      <w:bookmarkStart w:id="19" w:name="_Toc498353883"/>
      <w:bookmarkStart w:id="20" w:name="_Toc152084958"/>
      <w:bookmarkStart w:id="21" w:name="_Ref293929712"/>
      <w:bookmarkStart w:id="22" w:name="_Ref291762333"/>
      <w:bookmarkEnd w:id="17"/>
      <w:r>
        <w:rPr>
          <w:rStyle w:val="Heading2Char"/>
          <w:rFonts w:eastAsiaTheme="minorHAnsi"/>
        </w:rPr>
        <w:t>4.</w:t>
      </w:r>
      <w:r w:rsidR="00025F41" w:rsidRPr="005C0E48">
        <w:rPr>
          <w:rStyle w:val="Heading2Char"/>
          <w:rFonts w:eastAsiaTheme="minorHAnsi"/>
        </w:rPr>
        <w:t xml:space="preserve">PERDAVIMO TINKLO </w:t>
      </w:r>
      <w:r w:rsidR="00C71023" w:rsidRPr="005C0E48">
        <w:rPr>
          <w:rStyle w:val="Heading2Char"/>
          <w:rFonts w:eastAsiaTheme="minorHAnsi"/>
        </w:rPr>
        <w:t>TECHNOLOGINIO TURTO VALDYMO INFORMACINĖ SISTEMA</w:t>
      </w:r>
      <w:bookmarkEnd w:id="19"/>
      <w:bookmarkEnd w:id="20"/>
      <w:r w:rsidR="00C71023" w:rsidRPr="005C0E48">
        <w:rPr>
          <w:rStyle w:val="Heading2Char"/>
          <w:rFonts w:eastAsiaTheme="minorHAnsi"/>
        </w:rPr>
        <w:t xml:space="preserve"> </w:t>
      </w:r>
      <w:bookmarkEnd w:id="21"/>
      <w:bookmarkEnd w:id="22"/>
    </w:p>
    <w:p w14:paraId="0489EBF2" w14:textId="1C7D99AA" w:rsidR="001866F7" w:rsidRPr="008837C0" w:rsidRDefault="03697391" w:rsidP="00276A18">
      <w:pPr>
        <w:pStyle w:val="ListParagraph"/>
        <w:numPr>
          <w:ilvl w:val="0"/>
          <w:numId w:val="111"/>
        </w:numPr>
        <w:spacing w:before="0"/>
        <w:contextualSpacing/>
        <w:jc w:val="both"/>
        <w:rPr>
          <w:snapToGrid w:val="0"/>
        </w:rPr>
      </w:pPr>
      <w:r w:rsidRPr="008837C0">
        <w:rPr>
          <w:snapToGrid w:val="0"/>
        </w:rPr>
        <w:t>Informacij</w:t>
      </w:r>
      <w:r w:rsidR="3764EE36" w:rsidRPr="008837C0">
        <w:rPr>
          <w:snapToGrid w:val="0"/>
        </w:rPr>
        <w:t>os</w:t>
      </w:r>
      <w:r w:rsidRPr="008837C0">
        <w:rPr>
          <w:snapToGrid w:val="0"/>
        </w:rPr>
        <w:t xml:space="preserve"> apie Perdavimo tinklo technologinį turtą kaupimui, įvyki</w:t>
      </w:r>
      <w:r w:rsidR="3764EE36" w:rsidRPr="008837C0">
        <w:rPr>
          <w:snapToGrid w:val="0"/>
        </w:rPr>
        <w:t>ų</w:t>
      </w:r>
      <w:r w:rsidRPr="008837C0">
        <w:rPr>
          <w:snapToGrid w:val="0"/>
        </w:rPr>
        <w:t xml:space="preserve"> ir gedim</w:t>
      </w:r>
      <w:r w:rsidR="3764EE36" w:rsidRPr="008837C0">
        <w:rPr>
          <w:snapToGrid w:val="0"/>
        </w:rPr>
        <w:t>ų</w:t>
      </w:r>
      <w:r w:rsidRPr="008837C0">
        <w:rPr>
          <w:snapToGrid w:val="0"/>
        </w:rPr>
        <w:t xml:space="preserve"> elektros tinkle registravimui, technologinio turto priežiūros planavimui ir organizavimui</w:t>
      </w:r>
      <w:r w:rsidR="3764EE36" w:rsidRPr="008837C0">
        <w:rPr>
          <w:snapToGrid w:val="0"/>
        </w:rPr>
        <w:t>, atliktų darbų ir įrenginių bandymų informacijos kaupimui, technologinio turto būklės analizei</w:t>
      </w:r>
      <w:r w:rsidRPr="008837C0">
        <w:rPr>
          <w:snapToGrid w:val="0"/>
        </w:rPr>
        <w:t xml:space="preserve"> naudojama</w:t>
      </w:r>
      <w:r w:rsidR="48D7B135" w:rsidRPr="008837C0">
        <w:rPr>
          <w:snapToGrid w:val="0"/>
        </w:rPr>
        <w:t xml:space="preserve"> TVIS</w:t>
      </w:r>
      <w:r w:rsidRPr="008837C0">
        <w:rPr>
          <w:snapToGrid w:val="0"/>
        </w:rPr>
        <w:t>.</w:t>
      </w:r>
      <w:r w:rsidR="3764EE36" w:rsidRPr="008837C0">
        <w:rPr>
          <w:snapToGrid w:val="0"/>
        </w:rPr>
        <w:t xml:space="preserve"> Technologinio turto valdymo informacinėje sistemoje kaupiama informacija, organizuojamas eksploatavim</w:t>
      </w:r>
      <w:r w:rsidR="569F62BD" w:rsidRPr="008837C0">
        <w:rPr>
          <w:snapToGrid w:val="0"/>
        </w:rPr>
        <w:t>as</w:t>
      </w:r>
      <w:r w:rsidR="3764EE36" w:rsidRPr="008837C0">
        <w:rPr>
          <w:snapToGrid w:val="0"/>
        </w:rPr>
        <w:t>:</w:t>
      </w:r>
    </w:p>
    <w:p w14:paraId="65370B73" w14:textId="77777777" w:rsidR="00FD0FFF" w:rsidRDefault="008837C0" w:rsidP="00276A18">
      <w:pPr>
        <w:pStyle w:val="ListParagraph"/>
        <w:numPr>
          <w:ilvl w:val="1"/>
          <w:numId w:val="111"/>
        </w:numPr>
        <w:ind w:left="1134" w:hanging="708"/>
        <w:contextualSpacing/>
        <w:jc w:val="both"/>
        <w:rPr>
          <w:rFonts w:cstheme="minorHAnsi"/>
        </w:rPr>
      </w:pPr>
      <w:r w:rsidRPr="00FD0FFF">
        <w:rPr>
          <w:rFonts w:cstheme="minorHAnsi"/>
        </w:rPr>
        <w:t>O</w:t>
      </w:r>
      <w:r w:rsidR="001866F7" w:rsidRPr="00FD0FFF">
        <w:rPr>
          <w:rFonts w:cstheme="minorHAnsi"/>
        </w:rPr>
        <w:t>ro ir kabelių linijos</w:t>
      </w:r>
      <w:r w:rsidR="008D264B" w:rsidRPr="00FD0FFF">
        <w:rPr>
          <w:rFonts w:cstheme="minorHAnsi"/>
        </w:rPr>
        <w:t>;</w:t>
      </w:r>
    </w:p>
    <w:p w14:paraId="44E24019" w14:textId="77777777" w:rsidR="00FD0FFF" w:rsidRDefault="008837C0" w:rsidP="00276A18">
      <w:pPr>
        <w:pStyle w:val="ListParagraph"/>
        <w:numPr>
          <w:ilvl w:val="1"/>
          <w:numId w:val="111"/>
        </w:numPr>
        <w:ind w:left="1134" w:hanging="708"/>
        <w:contextualSpacing/>
        <w:jc w:val="both"/>
        <w:rPr>
          <w:rFonts w:cstheme="minorHAnsi"/>
        </w:rPr>
      </w:pPr>
      <w:r w:rsidRPr="00FD0FFF">
        <w:rPr>
          <w:rFonts w:cstheme="minorHAnsi"/>
        </w:rPr>
        <w:t>T</w:t>
      </w:r>
      <w:r w:rsidR="002C1C1E" w:rsidRPr="00FD0FFF">
        <w:rPr>
          <w:rFonts w:cstheme="minorHAnsi"/>
        </w:rPr>
        <w:t>ransformatorių pastočių, skirstyklų ir nuolatinės srovės keitiklių pagrindiniai ir pagalbiniai įrenginiai</w:t>
      </w:r>
      <w:r w:rsidR="008D264B" w:rsidRPr="00FD0FFF">
        <w:rPr>
          <w:rFonts w:cstheme="minorHAnsi"/>
        </w:rPr>
        <w:t>;</w:t>
      </w:r>
    </w:p>
    <w:p w14:paraId="41E9D32E" w14:textId="77777777" w:rsidR="00FD0FFF" w:rsidRDefault="008837C0" w:rsidP="00276A18">
      <w:pPr>
        <w:pStyle w:val="ListParagraph"/>
        <w:numPr>
          <w:ilvl w:val="1"/>
          <w:numId w:val="111"/>
        </w:numPr>
        <w:ind w:left="1134" w:hanging="708"/>
        <w:contextualSpacing/>
        <w:jc w:val="both"/>
        <w:rPr>
          <w:rFonts w:cstheme="minorHAnsi"/>
        </w:rPr>
      </w:pPr>
      <w:r w:rsidRPr="00FD0FFF">
        <w:rPr>
          <w:rFonts w:cstheme="minorHAnsi"/>
        </w:rPr>
        <w:t>T</w:t>
      </w:r>
      <w:r w:rsidR="002C1C1E" w:rsidRPr="00FD0FFF">
        <w:rPr>
          <w:rFonts w:cstheme="minorHAnsi"/>
        </w:rPr>
        <w:t>ransformatorių pastočių, skirstyklų ir nuolatinės srovės keitiklių statiniai, pastatai</w:t>
      </w:r>
      <w:r w:rsidR="008D264B" w:rsidRPr="00FD0FFF">
        <w:rPr>
          <w:rFonts w:cstheme="minorHAnsi"/>
        </w:rPr>
        <w:t>;</w:t>
      </w:r>
    </w:p>
    <w:p w14:paraId="0F5C6F69" w14:textId="77777777" w:rsidR="00FD0FFF" w:rsidRDefault="008837C0" w:rsidP="00276A18">
      <w:pPr>
        <w:pStyle w:val="ListParagraph"/>
        <w:numPr>
          <w:ilvl w:val="1"/>
          <w:numId w:val="111"/>
        </w:numPr>
        <w:ind w:left="1134" w:hanging="708"/>
        <w:contextualSpacing/>
        <w:jc w:val="both"/>
        <w:rPr>
          <w:rFonts w:cstheme="minorHAnsi"/>
        </w:rPr>
      </w:pPr>
      <w:r w:rsidRPr="00FD0FFF">
        <w:rPr>
          <w:rFonts w:cstheme="minorHAnsi"/>
        </w:rPr>
        <w:t>T</w:t>
      </w:r>
      <w:r w:rsidR="002C1C1E" w:rsidRPr="00FD0FFF">
        <w:rPr>
          <w:rFonts w:cstheme="minorHAnsi"/>
        </w:rPr>
        <w:t xml:space="preserve">ransformatorių pastočių, skirstyklų ir nuolatinės srovės keitiklių RAA ir valdymo </w:t>
      </w:r>
      <w:r w:rsidR="000E61D1" w:rsidRPr="00FD0FFF">
        <w:rPr>
          <w:rFonts w:cstheme="minorHAnsi"/>
        </w:rPr>
        <w:t>įrenginiai</w:t>
      </w:r>
      <w:r w:rsidR="008D264B" w:rsidRPr="00FD0FFF">
        <w:rPr>
          <w:rFonts w:cstheme="minorHAnsi"/>
        </w:rPr>
        <w:t>;</w:t>
      </w:r>
    </w:p>
    <w:p w14:paraId="19607CC0" w14:textId="77777777" w:rsidR="00FD0FFF" w:rsidRDefault="008837C0" w:rsidP="00276A18">
      <w:pPr>
        <w:pStyle w:val="ListParagraph"/>
        <w:numPr>
          <w:ilvl w:val="1"/>
          <w:numId w:val="111"/>
        </w:numPr>
        <w:ind w:left="1134" w:hanging="708"/>
        <w:contextualSpacing/>
        <w:jc w:val="both"/>
        <w:rPr>
          <w:rFonts w:cstheme="minorHAnsi"/>
        </w:rPr>
      </w:pPr>
      <w:r w:rsidRPr="00FD0FFF">
        <w:rPr>
          <w:rFonts w:cstheme="minorHAnsi"/>
        </w:rPr>
        <w:t>T</w:t>
      </w:r>
      <w:r w:rsidR="002C1C1E" w:rsidRPr="00FD0FFF">
        <w:rPr>
          <w:rFonts w:cstheme="minorHAnsi"/>
        </w:rPr>
        <w:t>ransformatorių pastočių, skirstyklų ir nuolatinės srovės keitiklių TSPĮ ir ryšio įranga</w:t>
      </w:r>
      <w:r w:rsidR="008D264B" w:rsidRPr="00FD0FFF">
        <w:rPr>
          <w:rFonts w:cstheme="minorHAnsi"/>
        </w:rPr>
        <w:t>;</w:t>
      </w:r>
    </w:p>
    <w:p w14:paraId="4FD22AD2" w14:textId="77777777" w:rsidR="00FD0FFF" w:rsidRDefault="008837C0" w:rsidP="00276A18">
      <w:pPr>
        <w:pStyle w:val="ListParagraph"/>
        <w:numPr>
          <w:ilvl w:val="1"/>
          <w:numId w:val="111"/>
        </w:numPr>
        <w:ind w:left="1134" w:hanging="708"/>
        <w:contextualSpacing/>
        <w:jc w:val="both"/>
        <w:rPr>
          <w:rFonts w:cstheme="minorHAnsi"/>
        </w:rPr>
      </w:pPr>
      <w:r w:rsidRPr="00FD0FFF">
        <w:rPr>
          <w:rFonts w:cstheme="minorHAnsi"/>
        </w:rPr>
        <w:t>T</w:t>
      </w:r>
      <w:r w:rsidR="002C1C1E" w:rsidRPr="00FD0FFF">
        <w:rPr>
          <w:rFonts w:cstheme="minorHAnsi"/>
        </w:rPr>
        <w:t xml:space="preserve">ransformatorių pastočių, skirstyklų ir nuolatinės srovės keitiklių </w:t>
      </w:r>
      <w:r w:rsidR="00C83C08" w:rsidRPr="00FD0FFF">
        <w:rPr>
          <w:rFonts w:cstheme="minorHAnsi"/>
        </w:rPr>
        <w:t>fizinės saugos įrenginiai</w:t>
      </w:r>
      <w:r w:rsidR="008D264B" w:rsidRPr="00FD0FFF">
        <w:rPr>
          <w:rFonts w:cstheme="minorHAnsi"/>
        </w:rPr>
        <w:t>;</w:t>
      </w:r>
    </w:p>
    <w:p w14:paraId="045744F7" w14:textId="4BF34CB2" w:rsidR="00C83C08" w:rsidRPr="00FD0FFF" w:rsidRDefault="008837C0" w:rsidP="00276A18">
      <w:pPr>
        <w:pStyle w:val="ListParagraph"/>
        <w:numPr>
          <w:ilvl w:val="1"/>
          <w:numId w:val="111"/>
        </w:numPr>
        <w:ind w:left="1134" w:hanging="708"/>
        <w:contextualSpacing/>
        <w:jc w:val="both"/>
        <w:rPr>
          <w:rFonts w:cstheme="minorHAnsi"/>
        </w:rPr>
      </w:pPr>
      <w:r w:rsidRPr="00FD0FFF">
        <w:rPr>
          <w:rFonts w:cstheme="minorHAnsi"/>
        </w:rPr>
        <w:t>E</w:t>
      </w:r>
      <w:r w:rsidR="00C83C08" w:rsidRPr="00FD0FFF">
        <w:rPr>
          <w:rFonts w:cstheme="minorHAnsi"/>
        </w:rPr>
        <w:t>lektros energijos apskaitos įrenginiai</w:t>
      </w:r>
      <w:r w:rsidR="008506D4" w:rsidRPr="00FD0FFF">
        <w:rPr>
          <w:rFonts w:cstheme="minorHAnsi"/>
        </w:rPr>
        <w:t xml:space="preserve"> ir sistemos</w:t>
      </w:r>
      <w:r w:rsidR="00C83C08" w:rsidRPr="00FD0FFF">
        <w:rPr>
          <w:rFonts w:cstheme="minorHAnsi"/>
        </w:rPr>
        <w:t>.</w:t>
      </w:r>
    </w:p>
    <w:p w14:paraId="3FD94556" w14:textId="5FD9E1BE" w:rsidR="00025F41" w:rsidRPr="00724110" w:rsidRDefault="431D971E" w:rsidP="00276A18">
      <w:pPr>
        <w:pStyle w:val="ListParagraph"/>
        <w:numPr>
          <w:ilvl w:val="0"/>
          <w:numId w:val="111"/>
        </w:numPr>
        <w:tabs>
          <w:tab w:val="num" w:pos="1276"/>
        </w:tabs>
        <w:spacing w:before="0"/>
        <w:contextualSpacing/>
        <w:jc w:val="both"/>
        <w:rPr>
          <w:snapToGrid w:val="0"/>
        </w:rPr>
      </w:pPr>
      <w:r w:rsidRPr="00724110">
        <w:rPr>
          <w:snapToGrid w:val="0"/>
        </w:rPr>
        <w:lastRenderedPageBreak/>
        <w:t xml:space="preserve">Defektų šalinimo, techninės priežiūros ir remonto darbai organizuojami vadovaujantis </w:t>
      </w:r>
      <w:r w:rsidR="03697391" w:rsidRPr="00724110">
        <w:rPr>
          <w:snapToGrid w:val="0"/>
        </w:rPr>
        <w:t>TVIS</w:t>
      </w:r>
      <w:r w:rsidRPr="00724110">
        <w:rPr>
          <w:snapToGrid w:val="0"/>
        </w:rPr>
        <w:t xml:space="preserve"> procedūrų vadovu ir šiuo </w:t>
      </w:r>
      <w:r w:rsidR="42FFAA32" w:rsidRPr="00724110">
        <w:rPr>
          <w:snapToGrid w:val="0"/>
        </w:rPr>
        <w:t>Reglamentu</w:t>
      </w:r>
      <w:r w:rsidRPr="00724110">
        <w:rPr>
          <w:snapToGrid w:val="0"/>
        </w:rPr>
        <w:t>.</w:t>
      </w:r>
    </w:p>
    <w:p w14:paraId="2E84C00C" w14:textId="57E98136" w:rsidR="007E1AD5" w:rsidRPr="00724110" w:rsidRDefault="2549260E" w:rsidP="00276A18">
      <w:pPr>
        <w:pStyle w:val="ListParagraph"/>
        <w:numPr>
          <w:ilvl w:val="0"/>
          <w:numId w:val="111"/>
        </w:numPr>
        <w:tabs>
          <w:tab w:val="num" w:pos="1276"/>
        </w:tabs>
        <w:spacing w:before="0"/>
        <w:contextualSpacing/>
        <w:jc w:val="both"/>
        <w:rPr>
          <w:snapToGrid w:val="0"/>
        </w:rPr>
      </w:pPr>
      <w:bookmarkStart w:id="23" w:name="_Hlk22549805"/>
      <w:r w:rsidRPr="00724110">
        <w:rPr>
          <w:snapToGrid w:val="0"/>
        </w:rPr>
        <w:t>Vis</w:t>
      </w:r>
      <w:r w:rsidR="3AE7B2EA" w:rsidRPr="00724110">
        <w:rPr>
          <w:snapToGrid w:val="0"/>
        </w:rPr>
        <w:t>i</w:t>
      </w:r>
      <w:r w:rsidRPr="00724110">
        <w:rPr>
          <w:snapToGrid w:val="0"/>
        </w:rPr>
        <w:t xml:space="preserve"> bendrovės technologinio turto </w:t>
      </w:r>
      <w:r w:rsidR="734ED3D8" w:rsidRPr="00724110">
        <w:rPr>
          <w:snapToGrid w:val="0"/>
        </w:rPr>
        <w:t>naudotojai</w:t>
      </w:r>
      <w:r w:rsidR="67C24E16" w:rsidRPr="00724110">
        <w:rPr>
          <w:snapToGrid w:val="0"/>
        </w:rPr>
        <w:t xml:space="preserve"> </w:t>
      </w:r>
      <w:r w:rsidR="431D971E" w:rsidRPr="00724110">
        <w:rPr>
          <w:snapToGrid w:val="0"/>
        </w:rPr>
        <w:t>yra atsakingi už duomenų įvedimą</w:t>
      </w:r>
      <w:r w:rsidR="1EC6A8B9" w:rsidRPr="00724110">
        <w:rPr>
          <w:snapToGrid w:val="0"/>
        </w:rPr>
        <w:t>, įvedamų duomenų kokybę</w:t>
      </w:r>
      <w:r w:rsidR="74DD6E4E" w:rsidRPr="00724110">
        <w:rPr>
          <w:snapToGrid w:val="0"/>
        </w:rPr>
        <w:t>,</w:t>
      </w:r>
      <w:r w:rsidR="431D971E" w:rsidRPr="00724110">
        <w:rPr>
          <w:snapToGrid w:val="0"/>
        </w:rPr>
        <w:t xml:space="preserve"> tvarkymą ir atnaujinimą pagal jam suteiktas teises.</w:t>
      </w:r>
      <w:r w:rsidR="625F975A" w:rsidRPr="00724110">
        <w:rPr>
          <w:snapToGrid w:val="0"/>
        </w:rPr>
        <w:t xml:space="preserve"> Atlikus </w:t>
      </w:r>
      <w:r w:rsidR="734ED3D8" w:rsidRPr="00724110">
        <w:rPr>
          <w:snapToGrid w:val="0"/>
        </w:rPr>
        <w:t>transformatorių pastočių, skirstyklų ir nuolatinės srovės keitiklių</w:t>
      </w:r>
      <w:r w:rsidR="625F975A" w:rsidRPr="00724110">
        <w:rPr>
          <w:snapToGrid w:val="0"/>
        </w:rPr>
        <w:t>, OL ar KL naują statybą, rekonstrukciją ar remontą,</w:t>
      </w:r>
      <w:r w:rsidR="34F9B3D7" w:rsidRPr="00724110">
        <w:rPr>
          <w:snapToGrid w:val="0"/>
        </w:rPr>
        <w:t xml:space="preserve"> remiantis TVIS </w:t>
      </w:r>
      <w:r w:rsidR="09B7B11E" w:rsidRPr="00724110">
        <w:rPr>
          <w:snapToGrid w:val="0"/>
        </w:rPr>
        <w:t>vartotojų</w:t>
      </w:r>
      <w:r w:rsidR="34F9B3D7" w:rsidRPr="00724110">
        <w:rPr>
          <w:snapToGrid w:val="0"/>
        </w:rPr>
        <w:t xml:space="preserve"> vadovu seni įrenginiai demontuojami, o</w:t>
      </w:r>
      <w:r w:rsidR="625F975A" w:rsidRPr="00724110">
        <w:rPr>
          <w:snapToGrid w:val="0"/>
        </w:rPr>
        <w:t xml:space="preserve"> naujų įrenginių duomenys turi būti įvedami</w:t>
      </w:r>
      <w:r w:rsidR="332C6042" w:rsidRPr="00724110">
        <w:rPr>
          <w:snapToGrid w:val="0"/>
        </w:rPr>
        <w:t xml:space="preserve"> ar</w:t>
      </w:r>
      <w:r w:rsidR="4CC5A009" w:rsidRPr="00724110">
        <w:rPr>
          <w:snapToGrid w:val="0"/>
        </w:rPr>
        <w:t xml:space="preserve"> </w:t>
      </w:r>
      <w:r w:rsidR="332C6042" w:rsidRPr="00724110">
        <w:rPr>
          <w:snapToGrid w:val="0"/>
        </w:rPr>
        <w:t>patalpinti</w:t>
      </w:r>
      <w:r w:rsidR="625F975A" w:rsidRPr="00724110">
        <w:rPr>
          <w:snapToGrid w:val="0"/>
        </w:rPr>
        <w:t xml:space="preserve"> į TVIS</w:t>
      </w:r>
      <w:r w:rsidR="53EDF3C1" w:rsidRPr="00724110">
        <w:rPr>
          <w:snapToGrid w:val="0"/>
        </w:rPr>
        <w:t xml:space="preserve"> </w:t>
      </w:r>
      <w:r w:rsidR="12D3D587" w:rsidRPr="00724110">
        <w:rPr>
          <w:snapToGrid w:val="0"/>
        </w:rPr>
        <w:t xml:space="preserve">arba L diską </w:t>
      </w:r>
      <w:r w:rsidR="12D3D587">
        <w:t>pagal Litgrid AB patvirtintus eksploatacijos dokumentų saugojimo reikalavimus</w:t>
      </w:r>
      <w:r w:rsidR="12D3D587" w:rsidRPr="00724110">
        <w:rPr>
          <w:snapToGrid w:val="0"/>
        </w:rPr>
        <w:t xml:space="preserve"> </w:t>
      </w:r>
      <w:r w:rsidR="4D4D7609">
        <w:t>sekančiai:</w:t>
      </w:r>
    </w:p>
    <w:p w14:paraId="15A66B56" w14:textId="778C23D7" w:rsidR="00C7622D" w:rsidRPr="00063E31" w:rsidRDefault="26FE9018" w:rsidP="00276A18">
      <w:pPr>
        <w:pStyle w:val="ListParagraph"/>
        <w:numPr>
          <w:ilvl w:val="0"/>
          <w:numId w:val="78"/>
        </w:numPr>
        <w:tabs>
          <w:tab w:val="num" w:pos="1276"/>
        </w:tabs>
        <w:ind w:left="142" w:firstLine="284"/>
        <w:contextualSpacing/>
        <w:jc w:val="both"/>
        <w:rPr>
          <w:bCs/>
        </w:rPr>
      </w:pPr>
      <w:r w:rsidRPr="00063E31">
        <w:t>f</w:t>
      </w:r>
      <w:r w:rsidR="36D56B7A" w:rsidRPr="00063E31">
        <w:t>unkciniai objektai – iki techninės įvertinimo komisijos (TĮK);</w:t>
      </w:r>
    </w:p>
    <w:p w14:paraId="42207679" w14:textId="6C197071" w:rsidR="00356097" w:rsidRPr="002D7AD7" w:rsidRDefault="26FE9018" w:rsidP="00276A18">
      <w:pPr>
        <w:pStyle w:val="ListParagraph"/>
        <w:numPr>
          <w:ilvl w:val="0"/>
          <w:numId w:val="78"/>
        </w:numPr>
        <w:tabs>
          <w:tab w:val="num" w:pos="1276"/>
        </w:tabs>
        <w:ind w:left="142" w:firstLine="284"/>
        <w:contextualSpacing/>
        <w:jc w:val="both"/>
        <w:rPr>
          <w:bCs/>
        </w:rPr>
      </w:pPr>
      <w:r w:rsidRPr="00063E31">
        <w:t>s</w:t>
      </w:r>
      <w:r w:rsidR="36D56B7A" w:rsidRPr="00063E31">
        <w:t xml:space="preserve">erijiniai objektai su visomis charakteristikomis – </w:t>
      </w:r>
      <w:r w:rsidR="332C6042" w:rsidRPr="00063E31">
        <w:t xml:space="preserve">RAA įrenginiams </w:t>
      </w:r>
      <w:r w:rsidR="34F9B3D7" w:rsidRPr="00063E31">
        <w:t>iki techninės įvertinimo komisijos (TĮK)</w:t>
      </w:r>
      <w:r w:rsidR="332C6042" w:rsidRPr="00063E31">
        <w:t>, o kitiems įrenginiams -</w:t>
      </w:r>
      <w:r w:rsidR="53BA6D09" w:rsidRPr="00063E31">
        <w:t>per 10 d.d. įvykus objekto techninio įvertinimo komisijai (TĮK)</w:t>
      </w:r>
      <w:r w:rsidR="0FE82E82" w:rsidRPr="00063E31">
        <w:t xml:space="preserve">. Rekonstrukciją (statybą) vykdantis </w:t>
      </w:r>
      <w:r w:rsidR="7F93911C" w:rsidRPr="00063E31">
        <w:t>R</w:t>
      </w:r>
      <w:r w:rsidR="0FE82E82" w:rsidRPr="00063E31">
        <w:t>angovas</w:t>
      </w:r>
      <w:r w:rsidR="009E7DBE" w:rsidRPr="00063E31">
        <w:t xml:space="preserve"> </w:t>
      </w:r>
      <w:r w:rsidR="7F93911C" w:rsidRPr="00063E31">
        <w:t>po sėkmingai atliktų gamyklinių bandymų</w:t>
      </w:r>
      <w:r w:rsidR="009E7DBE" w:rsidRPr="00063E31">
        <w:t xml:space="preserve"> </w:t>
      </w:r>
      <w:r w:rsidR="332C6042" w:rsidRPr="00063E31">
        <w:t>privalo pateikti</w:t>
      </w:r>
      <w:r w:rsidR="009E7DBE" w:rsidRPr="00063E31">
        <w:t xml:space="preserve"> </w:t>
      </w:r>
      <w:r w:rsidR="7F93911C" w:rsidRPr="00063E31">
        <w:t>montuojamų</w:t>
      </w:r>
      <w:r w:rsidR="009E7DBE" w:rsidRPr="00063E31">
        <w:t xml:space="preserve"> </w:t>
      </w:r>
      <w:r w:rsidR="58E00892" w:rsidRPr="00063E31">
        <w:t>įrengini</w:t>
      </w:r>
      <w:r w:rsidR="009E7DBE" w:rsidRPr="00063E31">
        <w:t>ų</w:t>
      </w:r>
      <w:r w:rsidR="58E00892" w:rsidRPr="00063E31">
        <w:t xml:space="preserve"> technini</w:t>
      </w:r>
      <w:r w:rsidR="009E7DBE" w:rsidRPr="00063E31">
        <w:t>us</w:t>
      </w:r>
      <w:r w:rsidR="58E00892" w:rsidRPr="00063E31">
        <w:t xml:space="preserve"> </w:t>
      </w:r>
      <w:r w:rsidR="009E7DBE" w:rsidRPr="00063E31">
        <w:t xml:space="preserve">duomenis Bendrovės </w:t>
      </w:r>
      <w:r w:rsidR="7F93911C" w:rsidRPr="00063E31">
        <w:t>nustatytoje įrenginių</w:t>
      </w:r>
      <w:r w:rsidR="009E7DBE" w:rsidRPr="00063E31">
        <w:t xml:space="preserve"> duomen</w:t>
      </w:r>
      <w:r w:rsidR="7F93911C" w:rsidRPr="00063E31">
        <w:t>ų pateikimo</w:t>
      </w:r>
      <w:r w:rsidR="009E7DBE" w:rsidRPr="00063E31">
        <w:t xml:space="preserve"> </w:t>
      </w:r>
      <w:r w:rsidR="7F93911C" w:rsidRPr="00063E31">
        <w:t>formoje</w:t>
      </w:r>
      <w:r w:rsidR="7F93911C">
        <w:t>.</w:t>
      </w:r>
    </w:p>
    <w:p w14:paraId="396A3C9E" w14:textId="1AFF0C6A" w:rsidR="002E66CC" w:rsidRPr="00697914" w:rsidRDefault="005B4C4F" w:rsidP="00276A18">
      <w:pPr>
        <w:pStyle w:val="ListParagraph"/>
        <w:numPr>
          <w:ilvl w:val="0"/>
          <w:numId w:val="78"/>
        </w:numPr>
        <w:tabs>
          <w:tab w:val="num" w:pos="1276"/>
        </w:tabs>
        <w:ind w:left="142" w:firstLine="284"/>
        <w:contextualSpacing/>
        <w:jc w:val="both"/>
        <w:rPr>
          <w:bCs/>
        </w:rPr>
      </w:pPr>
      <w:r>
        <w:t>Teleinformacijos surinkimo ir perdavimo įrenginių</w:t>
      </w:r>
      <w:r w:rsidR="005E1EB5">
        <w:t xml:space="preserve"> ir telekomunikacijų</w:t>
      </w:r>
      <w:r w:rsidR="00ED2BC1">
        <w:t xml:space="preserve"> įrenginių funkciniai ir serijiniai objektai į TVIS įvedami po </w:t>
      </w:r>
      <w:r w:rsidR="003B53E3">
        <w:t>investicinio materialaus turto įvedimo į dokumentų valdymo sistemą.</w:t>
      </w:r>
    </w:p>
    <w:p w14:paraId="239C46E9" w14:textId="26FB9657" w:rsidR="003B73F3" w:rsidRPr="00697914" w:rsidRDefault="2D135186" w:rsidP="00276A18">
      <w:pPr>
        <w:pStyle w:val="ListParagraph"/>
        <w:numPr>
          <w:ilvl w:val="0"/>
          <w:numId w:val="78"/>
        </w:numPr>
        <w:spacing w:before="0"/>
        <w:ind w:left="142" w:firstLine="284"/>
        <w:jc w:val="both"/>
      </w:pPr>
      <w:r>
        <w:t>i</w:t>
      </w:r>
      <w:r w:rsidR="65819499">
        <w:t>špildomoji</w:t>
      </w:r>
      <w:r w:rsidR="1781A51E">
        <w:t xml:space="preserve"> techninė</w:t>
      </w:r>
      <w:r w:rsidR="65819499">
        <w:t xml:space="preserve"> </w:t>
      </w:r>
      <w:r w:rsidR="5A834895">
        <w:t>dokumentacija</w:t>
      </w:r>
      <w:r w:rsidR="34F9B3D7">
        <w:t>- iki statybos (rekonstrukcijos) užbaigimo akto surašymo.</w:t>
      </w:r>
    </w:p>
    <w:p w14:paraId="475C7072" w14:textId="337CEE20" w:rsidR="003B73F3" w:rsidRPr="005C0E48" w:rsidRDefault="03EFA301" w:rsidP="00276A18">
      <w:pPr>
        <w:pStyle w:val="ListParagraph"/>
        <w:numPr>
          <w:ilvl w:val="0"/>
          <w:numId w:val="78"/>
        </w:numPr>
        <w:spacing w:before="0"/>
        <w:ind w:left="142" w:firstLine="284"/>
        <w:jc w:val="both"/>
      </w:pPr>
      <w:r>
        <w:t>paruoštos ir suderintos įrenginių priežiūros instrukcijos- iki techninės įvertinimo komisijos (TĮK).</w:t>
      </w:r>
    </w:p>
    <w:p w14:paraId="0D45D401" w14:textId="0EF3A5AC" w:rsidR="00025F41" w:rsidRPr="005C0E48" w:rsidRDefault="00356097" w:rsidP="001D5EE7">
      <w:pPr>
        <w:spacing w:before="0"/>
        <w:ind w:left="426" w:firstLine="0"/>
        <w:contextualSpacing/>
        <w:jc w:val="both"/>
        <w:rPr>
          <w:bCs/>
        </w:rPr>
      </w:pPr>
      <w:r w:rsidRPr="005C0E48">
        <w:t xml:space="preserve">Į </w:t>
      </w:r>
      <w:r w:rsidR="00666A2B" w:rsidRPr="005C0E48">
        <w:t xml:space="preserve">TVIS </w:t>
      </w:r>
      <w:r w:rsidRPr="005C0E48">
        <w:t>įvesta</w:t>
      </w:r>
      <w:r w:rsidR="00666A2B" w:rsidRPr="005C0E48">
        <w:t xml:space="preserve"> informacija visuomet turi atitikti tikrovę.</w:t>
      </w:r>
    </w:p>
    <w:bookmarkEnd w:id="23"/>
    <w:p w14:paraId="5FB114D8" w14:textId="77777777" w:rsidR="00025F41" w:rsidRPr="005C0E48" w:rsidRDefault="625F975A" w:rsidP="00276A18">
      <w:pPr>
        <w:pStyle w:val="ListParagraph"/>
        <w:numPr>
          <w:ilvl w:val="0"/>
          <w:numId w:val="111"/>
        </w:numPr>
        <w:spacing w:before="0"/>
        <w:contextualSpacing/>
        <w:jc w:val="both"/>
      </w:pPr>
      <w:r>
        <w:t>K</w:t>
      </w:r>
      <w:r w:rsidR="431D971E">
        <w:t xml:space="preserve">iekvienai objektų, įrenginių rūšiai </w:t>
      </w:r>
      <w:r>
        <w:t>turi būti pateikiami</w:t>
      </w:r>
      <w:r w:rsidR="431D971E">
        <w:t xml:space="preserve"> vis</w:t>
      </w:r>
      <w:r>
        <w:t>i</w:t>
      </w:r>
      <w:r w:rsidR="431D971E">
        <w:t xml:space="preserve"> duomen</w:t>
      </w:r>
      <w:r w:rsidR="00FD61C5">
        <w:t>y</w:t>
      </w:r>
      <w:r w:rsidR="431D971E">
        <w:t xml:space="preserve">s, </w:t>
      </w:r>
      <w:r>
        <w:t xml:space="preserve">būtini </w:t>
      </w:r>
      <w:r w:rsidR="431D971E">
        <w:t>ne tik kasdieninei eksploatacijai, bet ir keičiant juos naujais</w:t>
      </w:r>
      <w:r w:rsidR="6D617EB5">
        <w:t xml:space="preserve"> pagal </w:t>
      </w:r>
      <w:r w:rsidR="569F62BD">
        <w:t>TVIS</w:t>
      </w:r>
      <w:r w:rsidR="6D617EB5">
        <w:t xml:space="preserve"> procedūrų vadovo reikalavimus</w:t>
      </w:r>
      <w:r w:rsidR="431D971E">
        <w:t>.</w:t>
      </w:r>
    </w:p>
    <w:p w14:paraId="43BF4344" w14:textId="77777777" w:rsidR="00025F41" w:rsidRPr="005C0E48" w:rsidRDefault="431D971E" w:rsidP="00276A18">
      <w:pPr>
        <w:pStyle w:val="ListParagraph"/>
        <w:numPr>
          <w:ilvl w:val="0"/>
          <w:numId w:val="111"/>
        </w:numPr>
        <w:spacing w:before="0"/>
        <w:contextualSpacing/>
        <w:jc w:val="both"/>
      </w:pPr>
      <w:r>
        <w:t>OL pateikiami duomenys apie apsauginius trosus, laidus, izoliatorius, atramas, jų elementus ir įžeminimo varžas, tarpatramių ilgius, susikirtimus su kitais inžineriniais tinklais ir objektais ir kt.</w:t>
      </w:r>
    </w:p>
    <w:p w14:paraId="33A80A40" w14:textId="77777777" w:rsidR="00025F41" w:rsidRPr="005C0E48" w:rsidRDefault="431D971E" w:rsidP="00276A18">
      <w:pPr>
        <w:pStyle w:val="ListParagraph"/>
        <w:numPr>
          <w:ilvl w:val="0"/>
          <w:numId w:val="111"/>
        </w:numPr>
        <w:spacing w:before="0"/>
        <w:contextualSpacing/>
        <w:jc w:val="both"/>
      </w:pPr>
      <w:r>
        <w:t>Kabeli</w:t>
      </w:r>
      <w:r w:rsidR="67C24E16">
        <w:t>ų</w:t>
      </w:r>
      <w:r>
        <w:t xml:space="preserve"> linijoms pateikiami duomenys apie </w:t>
      </w:r>
      <w:r w:rsidR="62A48635">
        <w:t>kabelių linijų</w:t>
      </w:r>
      <w:r>
        <w:t xml:space="preserve"> ilgius, kabelių ir movų parametrus.</w:t>
      </w:r>
    </w:p>
    <w:p w14:paraId="6CFAA7AC" w14:textId="77777777" w:rsidR="00025F41" w:rsidRPr="005C0E48" w:rsidRDefault="431D971E" w:rsidP="00276A18">
      <w:pPr>
        <w:pStyle w:val="ListParagraph"/>
        <w:numPr>
          <w:ilvl w:val="0"/>
          <w:numId w:val="111"/>
        </w:numPr>
        <w:spacing w:before="0"/>
        <w:contextualSpacing/>
        <w:jc w:val="both"/>
      </w:pPr>
      <w:r>
        <w:t xml:space="preserve">Geoinformaciniai OL ir KL duomenys pateikiami geografinės informacinės sistemos (GIS) programoje. </w:t>
      </w:r>
      <w:r w:rsidR="7D366595">
        <w:t xml:space="preserve">Regionų </w:t>
      </w:r>
      <w:r>
        <w:t xml:space="preserve">linijų inžinierius iki atliktų darbų priėmimo dokumento patvirtinimo, pateikia </w:t>
      </w:r>
      <w:r w:rsidR="7D366595">
        <w:t xml:space="preserve">Centro </w:t>
      </w:r>
      <w:r>
        <w:t xml:space="preserve">linijų inžinieriui informaciją apie OL naujai pastatytų atramų koordinates skaitmeniniuose *.dwg arba *.shp formatuose (atvejais, kada esamos OL atramos keičiamos pastatant jas toje pačioje vietoje, informacijos pateikti nereikia). </w:t>
      </w:r>
      <w:r w:rsidR="7D366595">
        <w:t xml:space="preserve">Centro </w:t>
      </w:r>
      <w:r>
        <w:t>linijų inžinierius organizuoja/koordinuoja duomenų suvedimą į GIS.</w:t>
      </w:r>
    </w:p>
    <w:p w14:paraId="2A9B2963" w14:textId="77777777" w:rsidR="00025F41" w:rsidRDefault="431D971E" w:rsidP="00276A18">
      <w:pPr>
        <w:pStyle w:val="ListParagraph"/>
        <w:numPr>
          <w:ilvl w:val="0"/>
          <w:numId w:val="111"/>
        </w:numPr>
        <w:spacing w:before="0"/>
        <w:contextualSpacing/>
        <w:jc w:val="both"/>
      </w:pPr>
      <w:r>
        <w:t xml:space="preserve">Atlikus pastočių rekonstrukciją ar pastačius naują pastotę, Rangovas pateikia </w:t>
      </w:r>
      <w:r w:rsidR="152C29DE">
        <w:t>U</w:t>
      </w:r>
      <w:r>
        <w:t>žsakovui duomenis pagal Rangovo teikiamų dokumentų sąraš</w:t>
      </w:r>
      <w:r w:rsidR="0B5013D4">
        <w:t xml:space="preserve">o </w:t>
      </w:r>
      <w:r w:rsidR="74471A77">
        <w:t>galiojanči</w:t>
      </w:r>
      <w:r w:rsidR="0B5013D4">
        <w:t>ą</w:t>
      </w:r>
      <w:r w:rsidR="74471A77">
        <w:t xml:space="preserve"> redakcij</w:t>
      </w:r>
      <w:r w:rsidR="0B5013D4">
        <w:t>ą</w:t>
      </w:r>
      <w:r>
        <w:t>.</w:t>
      </w:r>
    </w:p>
    <w:p w14:paraId="0134D949" w14:textId="133D1D56" w:rsidR="00D95058" w:rsidRPr="008F4791" w:rsidRDefault="00763F00" w:rsidP="00276A18">
      <w:pPr>
        <w:pStyle w:val="ListParagraph"/>
        <w:numPr>
          <w:ilvl w:val="0"/>
          <w:numId w:val="111"/>
        </w:numPr>
        <w:spacing w:before="0"/>
        <w:contextualSpacing/>
        <w:jc w:val="both"/>
      </w:pPr>
      <w:r w:rsidRPr="00DD7209">
        <w:t>Atlikus eksploatacijos darbus,</w:t>
      </w:r>
      <w:r w:rsidR="0000732C" w:rsidRPr="00DD7209">
        <w:t xml:space="preserve"> </w:t>
      </w:r>
      <w:r w:rsidRPr="008F4791">
        <w:t xml:space="preserve">TVIS </w:t>
      </w:r>
      <w:r w:rsidR="003B2E27" w:rsidRPr="008F4791">
        <w:t>atliktų darbų pažymos (4</w:t>
      </w:r>
      <w:r w:rsidR="003B2E27" w:rsidRPr="00DD7209">
        <w:t xml:space="preserve"> priedas)</w:t>
      </w:r>
      <w:r w:rsidR="003C045F" w:rsidRPr="00DD7209">
        <w:t xml:space="preserve"> turi būti formuojamos pagal </w:t>
      </w:r>
      <w:r w:rsidR="00380D73" w:rsidRPr="008F4791">
        <w:t xml:space="preserve">patvirtintas Litgrid AB </w:t>
      </w:r>
      <w:r w:rsidR="00533BBB" w:rsidRPr="008F4791">
        <w:t>veiklos sąnaudų (</w:t>
      </w:r>
      <w:r w:rsidR="006B070D" w:rsidRPr="008F4791">
        <w:t>Opex</w:t>
      </w:r>
      <w:r w:rsidR="00533BBB" w:rsidRPr="008F4791">
        <w:t>)</w:t>
      </w:r>
      <w:r w:rsidR="006B070D" w:rsidRPr="008F4791">
        <w:t xml:space="preserve"> biudžeto</w:t>
      </w:r>
      <w:r w:rsidR="00B405A5" w:rsidRPr="008F4791">
        <w:t xml:space="preserve"> sąskaitų</w:t>
      </w:r>
      <w:r w:rsidR="006B070D" w:rsidRPr="008F4791">
        <w:t xml:space="preserve"> </w:t>
      </w:r>
      <w:r w:rsidR="00CF09EF" w:rsidRPr="008F4791">
        <w:t xml:space="preserve">plano </w:t>
      </w:r>
      <w:r w:rsidR="006B070D" w:rsidRPr="008F4791">
        <w:t>eilutes</w:t>
      </w:r>
      <w:r w:rsidR="00B6439F" w:rsidRPr="008F4791">
        <w:t xml:space="preserve">, t.y. kiekvienai </w:t>
      </w:r>
      <w:r w:rsidR="00D808B1" w:rsidRPr="008F4791">
        <w:t xml:space="preserve">sąskaitų plano eilutei turi būti sudaroma </w:t>
      </w:r>
      <w:r w:rsidR="00503BA5" w:rsidRPr="008F4791">
        <w:t xml:space="preserve">atskira atliktų darbų pažyma. </w:t>
      </w:r>
      <w:r w:rsidR="00BA0F1C" w:rsidRPr="008F4791">
        <w:t>Atliktų darbų pažym</w:t>
      </w:r>
      <w:r w:rsidR="00FB1591" w:rsidRPr="008F4791">
        <w:t xml:space="preserve">ai suteikiamas pavadinimas, susidedantis iš </w:t>
      </w:r>
      <w:r w:rsidR="00166EB3" w:rsidRPr="008F4791">
        <w:t>sąskaitų plano eilutės</w:t>
      </w:r>
      <w:r w:rsidR="00224316" w:rsidRPr="008F4791">
        <w:t xml:space="preserve">, atliktų darbų pažymos numerio, </w:t>
      </w:r>
      <w:r w:rsidR="004B4536" w:rsidRPr="008F4791">
        <w:t>datos (</w:t>
      </w:r>
      <w:r w:rsidR="00B0540D" w:rsidRPr="008F4791">
        <w:t>metų ir mėnesio) ir atsakingo inžinieriaus inicialų.</w:t>
      </w:r>
    </w:p>
    <w:p w14:paraId="340DEA15" w14:textId="055FB399" w:rsidR="00025F41" w:rsidRPr="005C0E48" w:rsidRDefault="00930543" w:rsidP="00930543">
      <w:pPr>
        <w:pStyle w:val="Heading2"/>
        <w:spacing w:before="120" w:after="0"/>
        <w:ind w:left="360" w:firstLine="0"/>
        <w:contextualSpacing/>
      </w:pPr>
      <w:bookmarkStart w:id="24" w:name="_Toc498353884"/>
      <w:bookmarkStart w:id="25" w:name="_Toc152084959"/>
      <w:r>
        <w:t>5.</w:t>
      </w:r>
      <w:r w:rsidR="00977EEB" w:rsidRPr="005C0E48">
        <w:t>DOKUMENTACIJOS VALDYMAS</w:t>
      </w:r>
      <w:bookmarkEnd w:id="24"/>
      <w:bookmarkEnd w:id="25"/>
    </w:p>
    <w:p w14:paraId="5CF9DBF9" w14:textId="62672D79" w:rsidR="00AA0BAD" w:rsidRPr="005C0E48" w:rsidRDefault="525F9C79" w:rsidP="00276A18">
      <w:pPr>
        <w:pStyle w:val="ListParagraph"/>
        <w:numPr>
          <w:ilvl w:val="0"/>
          <w:numId w:val="111"/>
        </w:numPr>
        <w:contextualSpacing/>
        <w:jc w:val="both"/>
      </w:pPr>
      <w:bookmarkStart w:id="26" w:name="_Ref293929733"/>
      <w:r>
        <w:t>Bendrieji dokumentacijos valdymo tikslai:</w:t>
      </w:r>
    </w:p>
    <w:p w14:paraId="00E50E52" w14:textId="77777777" w:rsidR="004545FC" w:rsidRPr="004545FC" w:rsidRDefault="004545FC" w:rsidP="00276A18">
      <w:pPr>
        <w:pStyle w:val="ListParagraph"/>
        <w:numPr>
          <w:ilvl w:val="0"/>
          <w:numId w:val="88"/>
        </w:numPr>
        <w:contextualSpacing/>
        <w:jc w:val="both"/>
        <w:rPr>
          <w:vanish/>
        </w:rPr>
      </w:pPr>
    </w:p>
    <w:p w14:paraId="6BD83300" w14:textId="77777777" w:rsidR="00410D5D" w:rsidRPr="00410D5D" w:rsidRDefault="00410D5D" w:rsidP="00276A18">
      <w:pPr>
        <w:pStyle w:val="ListParagraph"/>
        <w:numPr>
          <w:ilvl w:val="1"/>
          <w:numId w:val="88"/>
        </w:numPr>
        <w:contextualSpacing/>
        <w:jc w:val="both"/>
        <w:rPr>
          <w:vanish/>
        </w:rPr>
      </w:pPr>
    </w:p>
    <w:p w14:paraId="32857B0A" w14:textId="77777777" w:rsidR="00410D5D" w:rsidRPr="00410D5D" w:rsidRDefault="00410D5D" w:rsidP="00276A18">
      <w:pPr>
        <w:pStyle w:val="ListParagraph"/>
        <w:numPr>
          <w:ilvl w:val="2"/>
          <w:numId w:val="88"/>
        </w:numPr>
        <w:contextualSpacing/>
        <w:jc w:val="both"/>
        <w:rPr>
          <w:vanish/>
        </w:rPr>
      </w:pPr>
    </w:p>
    <w:p w14:paraId="0808EB18" w14:textId="77777777" w:rsidR="00410D5D" w:rsidRPr="00410D5D" w:rsidRDefault="00410D5D" w:rsidP="00276A18">
      <w:pPr>
        <w:pStyle w:val="ListParagraph"/>
        <w:numPr>
          <w:ilvl w:val="3"/>
          <w:numId w:val="88"/>
        </w:numPr>
        <w:contextualSpacing/>
        <w:jc w:val="both"/>
        <w:rPr>
          <w:vanish/>
        </w:rPr>
      </w:pPr>
    </w:p>
    <w:p w14:paraId="1725F38D" w14:textId="77777777" w:rsidR="00410D5D" w:rsidRPr="00410D5D" w:rsidRDefault="00410D5D" w:rsidP="00276A18">
      <w:pPr>
        <w:pStyle w:val="ListParagraph"/>
        <w:numPr>
          <w:ilvl w:val="3"/>
          <w:numId w:val="88"/>
        </w:numPr>
        <w:contextualSpacing/>
        <w:jc w:val="both"/>
        <w:rPr>
          <w:vanish/>
        </w:rPr>
      </w:pPr>
    </w:p>
    <w:p w14:paraId="7BF6BE5B" w14:textId="77777777" w:rsidR="00410D5D" w:rsidRPr="00410D5D" w:rsidRDefault="00410D5D" w:rsidP="00276A18">
      <w:pPr>
        <w:pStyle w:val="ListParagraph"/>
        <w:numPr>
          <w:ilvl w:val="3"/>
          <w:numId w:val="88"/>
        </w:numPr>
        <w:contextualSpacing/>
        <w:jc w:val="both"/>
        <w:rPr>
          <w:vanish/>
        </w:rPr>
      </w:pPr>
    </w:p>
    <w:p w14:paraId="2A7B4FB4" w14:textId="77777777" w:rsidR="00410D5D" w:rsidRPr="00410D5D" w:rsidRDefault="00410D5D" w:rsidP="00276A18">
      <w:pPr>
        <w:pStyle w:val="ListParagraph"/>
        <w:numPr>
          <w:ilvl w:val="3"/>
          <w:numId w:val="88"/>
        </w:numPr>
        <w:contextualSpacing/>
        <w:jc w:val="both"/>
        <w:rPr>
          <w:vanish/>
        </w:rPr>
      </w:pPr>
    </w:p>
    <w:p w14:paraId="36260110" w14:textId="77777777" w:rsidR="00410D5D" w:rsidRPr="00410D5D" w:rsidRDefault="00410D5D" w:rsidP="00276A18">
      <w:pPr>
        <w:pStyle w:val="ListParagraph"/>
        <w:numPr>
          <w:ilvl w:val="3"/>
          <w:numId w:val="88"/>
        </w:numPr>
        <w:contextualSpacing/>
        <w:jc w:val="both"/>
        <w:rPr>
          <w:vanish/>
        </w:rPr>
      </w:pPr>
    </w:p>
    <w:p w14:paraId="061BD325" w14:textId="77777777" w:rsidR="00410D5D" w:rsidRPr="00410D5D" w:rsidRDefault="00410D5D" w:rsidP="00276A18">
      <w:pPr>
        <w:pStyle w:val="ListParagraph"/>
        <w:numPr>
          <w:ilvl w:val="3"/>
          <w:numId w:val="88"/>
        </w:numPr>
        <w:contextualSpacing/>
        <w:jc w:val="both"/>
        <w:rPr>
          <w:vanish/>
        </w:rPr>
      </w:pPr>
    </w:p>
    <w:p w14:paraId="67EF4DB3" w14:textId="77777777" w:rsidR="00410D5D" w:rsidRPr="00410D5D" w:rsidRDefault="00410D5D" w:rsidP="00276A18">
      <w:pPr>
        <w:pStyle w:val="ListParagraph"/>
        <w:numPr>
          <w:ilvl w:val="3"/>
          <w:numId w:val="88"/>
        </w:numPr>
        <w:contextualSpacing/>
        <w:jc w:val="both"/>
        <w:rPr>
          <w:vanish/>
        </w:rPr>
      </w:pPr>
    </w:p>
    <w:p w14:paraId="17B3721D" w14:textId="77777777" w:rsidR="00410D5D" w:rsidRPr="00410D5D" w:rsidRDefault="00410D5D" w:rsidP="00276A18">
      <w:pPr>
        <w:pStyle w:val="ListParagraph"/>
        <w:numPr>
          <w:ilvl w:val="3"/>
          <w:numId w:val="88"/>
        </w:numPr>
        <w:contextualSpacing/>
        <w:jc w:val="both"/>
        <w:rPr>
          <w:vanish/>
        </w:rPr>
      </w:pPr>
    </w:p>
    <w:p w14:paraId="1F374A31" w14:textId="77777777" w:rsidR="00410D5D" w:rsidRPr="00410D5D" w:rsidRDefault="00410D5D" w:rsidP="00276A18">
      <w:pPr>
        <w:pStyle w:val="ListParagraph"/>
        <w:numPr>
          <w:ilvl w:val="3"/>
          <w:numId w:val="88"/>
        </w:numPr>
        <w:contextualSpacing/>
        <w:jc w:val="both"/>
        <w:rPr>
          <w:vanish/>
        </w:rPr>
      </w:pPr>
    </w:p>
    <w:p w14:paraId="785F682E" w14:textId="77777777" w:rsidR="00410D5D" w:rsidRPr="00410D5D" w:rsidRDefault="00410D5D" w:rsidP="00276A18">
      <w:pPr>
        <w:pStyle w:val="ListParagraph"/>
        <w:numPr>
          <w:ilvl w:val="3"/>
          <w:numId w:val="88"/>
        </w:numPr>
        <w:contextualSpacing/>
        <w:jc w:val="both"/>
        <w:rPr>
          <w:vanish/>
        </w:rPr>
      </w:pPr>
    </w:p>
    <w:p w14:paraId="710C1214" w14:textId="77777777" w:rsidR="00410D5D" w:rsidRPr="00410D5D" w:rsidRDefault="00410D5D" w:rsidP="00276A18">
      <w:pPr>
        <w:pStyle w:val="ListParagraph"/>
        <w:numPr>
          <w:ilvl w:val="3"/>
          <w:numId w:val="88"/>
        </w:numPr>
        <w:contextualSpacing/>
        <w:jc w:val="both"/>
        <w:rPr>
          <w:vanish/>
        </w:rPr>
      </w:pPr>
    </w:p>
    <w:p w14:paraId="678169E0" w14:textId="77777777" w:rsidR="00410D5D" w:rsidRPr="00410D5D" w:rsidRDefault="00410D5D" w:rsidP="00276A18">
      <w:pPr>
        <w:pStyle w:val="ListParagraph"/>
        <w:numPr>
          <w:ilvl w:val="3"/>
          <w:numId w:val="88"/>
        </w:numPr>
        <w:contextualSpacing/>
        <w:jc w:val="both"/>
        <w:rPr>
          <w:vanish/>
        </w:rPr>
      </w:pPr>
    </w:p>
    <w:p w14:paraId="091BEFCE" w14:textId="77777777" w:rsidR="00410D5D" w:rsidRPr="00410D5D" w:rsidRDefault="00410D5D" w:rsidP="00276A18">
      <w:pPr>
        <w:pStyle w:val="ListParagraph"/>
        <w:numPr>
          <w:ilvl w:val="3"/>
          <w:numId w:val="88"/>
        </w:numPr>
        <w:contextualSpacing/>
        <w:jc w:val="both"/>
        <w:rPr>
          <w:vanish/>
        </w:rPr>
      </w:pPr>
    </w:p>
    <w:p w14:paraId="0A5EEFB4" w14:textId="77777777" w:rsidR="00410D5D" w:rsidRPr="00410D5D" w:rsidRDefault="00410D5D" w:rsidP="00276A18">
      <w:pPr>
        <w:pStyle w:val="ListParagraph"/>
        <w:numPr>
          <w:ilvl w:val="3"/>
          <w:numId w:val="88"/>
        </w:numPr>
        <w:contextualSpacing/>
        <w:jc w:val="both"/>
        <w:rPr>
          <w:vanish/>
        </w:rPr>
      </w:pPr>
    </w:p>
    <w:p w14:paraId="66338F4E" w14:textId="77777777" w:rsidR="00410D5D" w:rsidRPr="00410D5D" w:rsidRDefault="00410D5D" w:rsidP="00276A18">
      <w:pPr>
        <w:pStyle w:val="ListParagraph"/>
        <w:numPr>
          <w:ilvl w:val="3"/>
          <w:numId w:val="88"/>
        </w:numPr>
        <w:contextualSpacing/>
        <w:jc w:val="both"/>
        <w:rPr>
          <w:vanish/>
        </w:rPr>
      </w:pPr>
    </w:p>
    <w:p w14:paraId="18F7E878" w14:textId="77777777" w:rsidR="00410D5D" w:rsidRPr="00410D5D" w:rsidRDefault="00410D5D" w:rsidP="00276A18">
      <w:pPr>
        <w:pStyle w:val="ListParagraph"/>
        <w:numPr>
          <w:ilvl w:val="3"/>
          <w:numId w:val="88"/>
        </w:numPr>
        <w:contextualSpacing/>
        <w:jc w:val="both"/>
        <w:rPr>
          <w:vanish/>
        </w:rPr>
      </w:pPr>
    </w:p>
    <w:p w14:paraId="42993C74" w14:textId="77777777" w:rsidR="00AA0BAD" w:rsidRPr="005C0E48" w:rsidRDefault="525F9C79" w:rsidP="00276A18">
      <w:pPr>
        <w:pStyle w:val="ListParagraph"/>
        <w:numPr>
          <w:ilvl w:val="1"/>
          <w:numId w:val="111"/>
        </w:numPr>
        <w:contextualSpacing/>
        <w:jc w:val="both"/>
      </w:pPr>
      <w:r>
        <w:t>tvarkyti ir valdyti dokumentus taip, kad būtų užtikrinta visų turimų dokumentų greita paieška, pasiekiamumas;</w:t>
      </w:r>
    </w:p>
    <w:p w14:paraId="3EEF0DF2" w14:textId="77777777" w:rsidR="00AA0BAD" w:rsidRPr="005C0E48" w:rsidRDefault="525F9C79" w:rsidP="00276A18">
      <w:pPr>
        <w:pStyle w:val="ListParagraph"/>
        <w:numPr>
          <w:ilvl w:val="1"/>
          <w:numId w:val="111"/>
        </w:numPr>
        <w:contextualSpacing/>
        <w:jc w:val="both"/>
      </w:pPr>
      <w:r w:rsidRPr="08D8F0D6">
        <w:rPr>
          <w:rFonts w:cs="Arial"/>
        </w:rPr>
        <w:t>užtikrinti efektyvų ir savalaikį dokumentų rengimą, atnaujinimą ir saugojimą bei galimybę centralizuotai rengti, saugoti ir valdyti elektroninius dokumentus bei skaitmenines popierinių dokumentų kopijas;</w:t>
      </w:r>
    </w:p>
    <w:p w14:paraId="7CE8F60A" w14:textId="77777777" w:rsidR="00AA0BAD" w:rsidRPr="005C0E48" w:rsidRDefault="525F9C79" w:rsidP="00276A18">
      <w:pPr>
        <w:pStyle w:val="ListParagraph"/>
        <w:numPr>
          <w:ilvl w:val="1"/>
          <w:numId w:val="111"/>
        </w:numPr>
        <w:contextualSpacing/>
        <w:jc w:val="both"/>
      </w:pPr>
      <w:r w:rsidRPr="08D8F0D6">
        <w:rPr>
          <w:rFonts w:cs="Arial"/>
        </w:rPr>
        <w:t>standartizuoti dokumentų valdymo ir tvarkymo procesus;</w:t>
      </w:r>
    </w:p>
    <w:p w14:paraId="386C886D" w14:textId="640DB516" w:rsidR="00AA0BAD" w:rsidRPr="005C0E48" w:rsidRDefault="525F9C79" w:rsidP="00276A18">
      <w:pPr>
        <w:pStyle w:val="ListParagraph"/>
        <w:numPr>
          <w:ilvl w:val="1"/>
          <w:numId w:val="111"/>
        </w:numPr>
        <w:contextualSpacing/>
        <w:jc w:val="both"/>
      </w:pPr>
      <w:r w:rsidRPr="08D8F0D6">
        <w:rPr>
          <w:rFonts w:cs="Arial"/>
        </w:rPr>
        <w:t xml:space="preserve">išsaugoti dokumentus </w:t>
      </w:r>
      <w:r w:rsidR="0B5013D4" w:rsidRPr="08D8F0D6">
        <w:rPr>
          <w:rFonts w:cs="Arial"/>
        </w:rPr>
        <w:t>realiu</w:t>
      </w:r>
      <w:r w:rsidRPr="08D8F0D6">
        <w:rPr>
          <w:rFonts w:cs="Arial"/>
        </w:rPr>
        <w:t xml:space="preserve"> laik</w:t>
      </w:r>
      <w:r w:rsidR="0B5013D4" w:rsidRPr="08D8F0D6">
        <w:rPr>
          <w:rFonts w:cs="Arial"/>
        </w:rPr>
        <w:t>u</w:t>
      </w:r>
      <w:r w:rsidRPr="08D8F0D6">
        <w:rPr>
          <w:rFonts w:cs="Arial"/>
        </w:rPr>
        <w:t>, kad būtų užtikrinti veiklos įrodymai.</w:t>
      </w:r>
    </w:p>
    <w:p w14:paraId="798E4F70" w14:textId="77777777" w:rsidR="009A3401" w:rsidRPr="009A3401" w:rsidRDefault="009A3401" w:rsidP="00276A18">
      <w:pPr>
        <w:pStyle w:val="ListParagraph"/>
        <w:numPr>
          <w:ilvl w:val="1"/>
          <w:numId w:val="111"/>
        </w:numPr>
        <w:contextualSpacing/>
        <w:jc w:val="both"/>
        <w:rPr>
          <w:vanish/>
        </w:rPr>
      </w:pPr>
    </w:p>
    <w:p w14:paraId="524CB0BF" w14:textId="77777777" w:rsidR="009A3401" w:rsidRPr="009A3401" w:rsidRDefault="009A3401" w:rsidP="00276A18">
      <w:pPr>
        <w:pStyle w:val="ListParagraph"/>
        <w:numPr>
          <w:ilvl w:val="1"/>
          <w:numId w:val="111"/>
        </w:numPr>
        <w:contextualSpacing/>
        <w:jc w:val="both"/>
        <w:rPr>
          <w:vanish/>
        </w:rPr>
      </w:pPr>
    </w:p>
    <w:p w14:paraId="2FF1A8D6" w14:textId="77777777" w:rsidR="009A3401" w:rsidRPr="009A3401" w:rsidRDefault="009A3401" w:rsidP="00276A18">
      <w:pPr>
        <w:pStyle w:val="ListParagraph"/>
        <w:numPr>
          <w:ilvl w:val="1"/>
          <w:numId w:val="111"/>
        </w:numPr>
        <w:contextualSpacing/>
        <w:jc w:val="both"/>
        <w:rPr>
          <w:vanish/>
        </w:rPr>
      </w:pPr>
    </w:p>
    <w:p w14:paraId="36BA9018" w14:textId="4D0CDAD9" w:rsidR="00AA0BAD" w:rsidRPr="005C0E48" w:rsidRDefault="525F9C79" w:rsidP="00276A18">
      <w:pPr>
        <w:pStyle w:val="ListParagraph"/>
        <w:numPr>
          <w:ilvl w:val="0"/>
          <w:numId w:val="111"/>
        </w:numPr>
        <w:contextualSpacing/>
        <w:jc w:val="both"/>
      </w:pPr>
      <w:r>
        <w:t>Perdavimo tinklo įrenginių eksploatacijai būtini dokumentai skirstomi pagal įrenginių grupes:</w:t>
      </w:r>
    </w:p>
    <w:p w14:paraId="375F160C" w14:textId="77777777" w:rsidR="00E65D0A" w:rsidRDefault="00112CC9" w:rsidP="00276A18">
      <w:pPr>
        <w:pStyle w:val="ListParagraph"/>
        <w:numPr>
          <w:ilvl w:val="1"/>
          <w:numId w:val="134"/>
        </w:numPr>
        <w:contextualSpacing/>
        <w:jc w:val="both"/>
      </w:pPr>
      <w:r>
        <w:t xml:space="preserve">. </w:t>
      </w:r>
      <w:r w:rsidR="525F9C79">
        <w:t>oro ir kabelių linijos;</w:t>
      </w:r>
    </w:p>
    <w:p w14:paraId="018578EC" w14:textId="3CBB06D2" w:rsidR="00C56CF9" w:rsidRDefault="00E65D0A" w:rsidP="00276A18">
      <w:pPr>
        <w:pStyle w:val="ListParagraph"/>
        <w:numPr>
          <w:ilvl w:val="1"/>
          <w:numId w:val="134"/>
        </w:numPr>
        <w:contextualSpacing/>
        <w:jc w:val="both"/>
      </w:pPr>
      <w:r>
        <w:t xml:space="preserve">. </w:t>
      </w:r>
      <w:r w:rsidR="525F9C79">
        <w:t>transformatorių pastočių, skirstyklų ir nuolatinės srovės keitiklių pagrindiniai ir pagalbiniai įrenginiai;</w:t>
      </w:r>
    </w:p>
    <w:p w14:paraId="2C783929" w14:textId="314599EA" w:rsidR="00C56CF9" w:rsidRDefault="00E65D0A" w:rsidP="00276A18">
      <w:pPr>
        <w:pStyle w:val="ListParagraph"/>
        <w:numPr>
          <w:ilvl w:val="1"/>
          <w:numId w:val="134"/>
        </w:numPr>
        <w:contextualSpacing/>
        <w:jc w:val="both"/>
      </w:pPr>
      <w:r>
        <w:t xml:space="preserve">. </w:t>
      </w:r>
      <w:r w:rsidR="525F9C79">
        <w:t>transformatorių pastočių, skirstyklų ir nuolatinės srovės keitiklių statiniai, pastatai;</w:t>
      </w:r>
    </w:p>
    <w:p w14:paraId="30DC8F7B" w14:textId="416B4C49" w:rsidR="00C56CF9" w:rsidRDefault="00E65D0A" w:rsidP="00276A18">
      <w:pPr>
        <w:pStyle w:val="ListParagraph"/>
        <w:numPr>
          <w:ilvl w:val="1"/>
          <w:numId w:val="134"/>
        </w:numPr>
        <w:contextualSpacing/>
        <w:jc w:val="both"/>
      </w:pPr>
      <w:r>
        <w:t xml:space="preserve">. </w:t>
      </w:r>
      <w:r w:rsidR="525F9C79">
        <w:t xml:space="preserve">transformatorių pastočių, skirstyklų ir nuolatinės srovės keitiklių RAA ir valdymo </w:t>
      </w:r>
      <w:r w:rsidR="348BAD9F">
        <w:t>įrenginiai</w:t>
      </w:r>
      <w:r w:rsidR="525F9C79">
        <w:t>;</w:t>
      </w:r>
    </w:p>
    <w:p w14:paraId="5C75B31B" w14:textId="23F8A354" w:rsidR="00C56CF9" w:rsidRDefault="00E65D0A" w:rsidP="00276A18">
      <w:pPr>
        <w:pStyle w:val="ListParagraph"/>
        <w:numPr>
          <w:ilvl w:val="1"/>
          <w:numId w:val="134"/>
        </w:numPr>
        <w:contextualSpacing/>
        <w:jc w:val="both"/>
      </w:pPr>
      <w:r>
        <w:t xml:space="preserve">. </w:t>
      </w:r>
      <w:r w:rsidR="525F9C79">
        <w:t>transformatorių pastočių, skirstyklų ir nuolatinės srovės keitiklių TSPĮ ir ryšio įranga;</w:t>
      </w:r>
    </w:p>
    <w:p w14:paraId="086055A6" w14:textId="3B6EE324" w:rsidR="00C56CF9" w:rsidRDefault="00E65D0A" w:rsidP="00276A18">
      <w:pPr>
        <w:pStyle w:val="ListParagraph"/>
        <w:numPr>
          <w:ilvl w:val="1"/>
          <w:numId w:val="134"/>
        </w:numPr>
        <w:contextualSpacing/>
        <w:jc w:val="both"/>
      </w:pPr>
      <w:r>
        <w:t xml:space="preserve">. </w:t>
      </w:r>
      <w:r w:rsidR="525F9C79">
        <w:t>transformatorių pastočių, skirstyklų ir nuolatinės srovės keitiklių fizinės saugos įrenginiai;</w:t>
      </w:r>
    </w:p>
    <w:p w14:paraId="464340E4" w14:textId="2A15CFDF" w:rsidR="00AA0BAD" w:rsidRPr="005C0E48" w:rsidRDefault="00E65D0A" w:rsidP="00276A18">
      <w:pPr>
        <w:pStyle w:val="ListParagraph"/>
        <w:numPr>
          <w:ilvl w:val="1"/>
          <w:numId w:val="134"/>
        </w:numPr>
        <w:contextualSpacing/>
        <w:jc w:val="both"/>
      </w:pPr>
      <w:r>
        <w:t xml:space="preserve">. </w:t>
      </w:r>
      <w:r w:rsidR="525F9C79">
        <w:t>elektros energijos apskaitos įrenginiai ir sistemos.</w:t>
      </w:r>
    </w:p>
    <w:p w14:paraId="0F26E95D" w14:textId="77777777" w:rsidR="005F4C4B" w:rsidRPr="005F4C4B" w:rsidRDefault="005F4C4B" w:rsidP="00276A18">
      <w:pPr>
        <w:pStyle w:val="ListParagraph"/>
        <w:numPr>
          <w:ilvl w:val="1"/>
          <w:numId w:val="111"/>
        </w:numPr>
        <w:contextualSpacing/>
        <w:jc w:val="both"/>
        <w:rPr>
          <w:vanish/>
        </w:rPr>
      </w:pPr>
    </w:p>
    <w:p w14:paraId="60510F72" w14:textId="77777777" w:rsidR="005F4C4B" w:rsidRPr="005F4C4B" w:rsidRDefault="005F4C4B" w:rsidP="00276A18">
      <w:pPr>
        <w:pStyle w:val="ListParagraph"/>
        <w:numPr>
          <w:ilvl w:val="1"/>
          <w:numId w:val="111"/>
        </w:numPr>
        <w:contextualSpacing/>
        <w:jc w:val="both"/>
        <w:rPr>
          <w:vanish/>
        </w:rPr>
      </w:pPr>
    </w:p>
    <w:p w14:paraId="1460CD27" w14:textId="77777777" w:rsidR="005F4C4B" w:rsidRPr="005F4C4B" w:rsidRDefault="005F4C4B" w:rsidP="00276A18">
      <w:pPr>
        <w:pStyle w:val="ListParagraph"/>
        <w:numPr>
          <w:ilvl w:val="1"/>
          <w:numId w:val="111"/>
        </w:numPr>
        <w:contextualSpacing/>
        <w:jc w:val="both"/>
        <w:rPr>
          <w:vanish/>
        </w:rPr>
      </w:pPr>
    </w:p>
    <w:p w14:paraId="1C149D29" w14:textId="77777777" w:rsidR="005F4C4B" w:rsidRPr="005F4C4B" w:rsidRDefault="005F4C4B" w:rsidP="00276A18">
      <w:pPr>
        <w:pStyle w:val="ListParagraph"/>
        <w:numPr>
          <w:ilvl w:val="1"/>
          <w:numId w:val="111"/>
        </w:numPr>
        <w:contextualSpacing/>
        <w:jc w:val="both"/>
        <w:rPr>
          <w:vanish/>
        </w:rPr>
      </w:pPr>
    </w:p>
    <w:p w14:paraId="23CE2EAD" w14:textId="77777777" w:rsidR="005F4C4B" w:rsidRPr="005F4C4B" w:rsidRDefault="005F4C4B" w:rsidP="00276A18">
      <w:pPr>
        <w:pStyle w:val="ListParagraph"/>
        <w:numPr>
          <w:ilvl w:val="1"/>
          <w:numId w:val="111"/>
        </w:numPr>
        <w:contextualSpacing/>
        <w:jc w:val="both"/>
        <w:rPr>
          <w:vanish/>
        </w:rPr>
      </w:pPr>
    </w:p>
    <w:p w14:paraId="5FD564FB" w14:textId="77777777" w:rsidR="005F4C4B" w:rsidRPr="005F4C4B" w:rsidRDefault="005F4C4B" w:rsidP="00276A18">
      <w:pPr>
        <w:pStyle w:val="ListParagraph"/>
        <w:numPr>
          <w:ilvl w:val="1"/>
          <w:numId w:val="111"/>
        </w:numPr>
        <w:contextualSpacing/>
        <w:jc w:val="both"/>
        <w:rPr>
          <w:vanish/>
        </w:rPr>
      </w:pPr>
    </w:p>
    <w:p w14:paraId="60104F7A" w14:textId="77777777" w:rsidR="005F4C4B" w:rsidRPr="005F4C4B" w:rsidRDefault="005F4C4B" w:rsidP="00276A18">
      <w:pPr>
        <w:pStyle w:val="ListParagraph"/>
        <w:numPr>
          <w:ilvl w:val="1"/>
          <w:numId w:val="111"/>
        </w:numPr>
        <w:contextualSpacing/>
        <w:jc w:val="both"/>
        <w:rPr>
          <w:vanish/>
        </w:rPr>
      </w:pPr>
    </w:p>
    <w:p w14:paraId="0188BE47" w14:textId="77777777" w:rsidR="005F4C4B" w:rsidRPr="005F4C4B" w:rsidRDefault="005F4C4B" w:rsidP="00276A18">
      <w:pPr>
        <w:pStyle w:val="ListParagraph"/>
        <w:numPr>
          <w:ilvl w:val="1"/>
          <w:numId w:val="111"/>
        </w:numPr>
        <w:contextualSpacing/>
        <w:jc w:val="both"/>
        <w:rPr>
          <w:vanish/>
        </w:rPr>
      </w:pPr>
    </w:p>
    <w:p w14:paraId="5EF20C64" w14:textId="77777777" w:rsidR="00AA0BAD" w:rsidRPr="005C0E48" w:rsidRDefault="525F9C79" w:rsidP="00276A18">
      <w:pPr>
        <w:pStyle w:val="ListParagraph"/>
        <w:numPr>
          <w:ilvl w:val="0"/>
          <w:numId w:val="111"/>
        </w:numPr>
        <w:contextualSpacing/>
        <w:jc w:val="both"/>
      </w:pPr>
      <w:r>
        <w:t>Detalios kiekvienos grupės dokumentacijos apimtys, tipai, formos, pildymo ypatumai, saugojimo vieta, peržiūra ir pan. aprašomi šio Reglamento atitinkamų įrenginių skyriuose.</w:t>
      </w:r>
    </w:p>
    <w:p w14:paraId="4551BD57" w14:textId="77777777" w:rsidR="00AA0BAD" w:rsidRPr="005C0E48" w:rsidRDefault="525F9C79" w:rsidP="00276A18">
      <w:pPr>
        <w:pStyle w:val="ListParagraph"/>
        <w:numPr>
          <w:ilvl w:val="0"/>
          <w:numId w:val="111"/>
        </w:numPr>
        <w:contextualSpacing/>
        <w:jc w:val="both"/>
      </w:pPr>
      <w:r>
        <w:t>Dokumentai, saugomi TVIS</w:t>
      </w:r>
      <w:r w:rsidR="520D98F5">
        <w:t>,</w:t>
      </w:r>
      <w:r>
        <w:t xml:space="preserve"> aprašomi šio Reglamento </w:t>
      </w:r>
      <w:r w:rsidR="0D57EF24">
        <w:t>I</w:t>
      </w:r>
      <w:r w:rsidR="7E147A6E">
        <w:t xml:space="preserve"> </w:t>
      </w:r>
      <w:r>
        <w:t>skyri</w:t>
      </w:r>
      <w:r w:rsidR="0D57EF24">
        <w:t>a</w:t>
      </w:r>
      <w:r>
        <w:t>u</w:t>
      </w:r>
      <w:r w:rsidR="0D57EF24">
        <w:t>s</w:t>
      </w:r>
      <w:r w:rsidR="3CC89613">
        <w:t xml:space="preserve"> 4 </w:t>
      </w:r>
      <w:r w:rsidR="06A1BB34">
        <w:t>poskyryje</w:t>
      </w:r>
      <w:r>
        <w:t>.</w:t>
      </w:r>
    </w:p>
    <w:p w14:paraId="34C9BF73" w14:textId="36F738FB" w:rsidR="00AA0BAD" w:rsidRPr="005C0E48" w:rsidRDefault="525F9C79" w:rsidP="00276A18">
      <w:pPr>
        <w:pStyle w:val="ListParagraph"/>
        <w:numPr>
          <w:ilvl w:val="0"/>
          <w:numId w:val="111"/>
        </w:numPr>
        <w:contextualSpacing/>
        <w:jc w:val="both"/>
      </w:pPr>
      <w:r>
        <w:lastRenderedPageBreak/>
        <w:t xml:space="preserve">Elektroninių dokumentų, kurie nėra saugomi (ar negali būti saugomi) TVIS ir yra talpinami Bendrovės tinkliniame </w:t>
      </w:r>
      <w:r w:rsidR="0B5013D4">
        <w:t xml:space="preserve">L: </w:t>
      </w:r>
      <w:r>
        <w:t>diske, pagrindinės valdymo nuostatos:</w:t>
      </w:r>
    </w:p>
    <w:p w14:paraId="3AC26882" w14:textId="2E236274" w:rsidR="00AA0BAD" w:rsidRPr="005C0E48" w:rsidRDefault="525F9C79" w:rsidP="00276A18">
      <w:pPr>
        <w:pStyle w:val="ListParagraph"/>
        <w:numPr>
          <w:ilvl w:val="1"/>
          <w:numId w:val="111"/>
        </w:numPr>
        <w:contextualSpacing/>
        <w:jc w:val="both"/>
      </w:pPr>
      <w:r>
        <w:t>Tokie dokumentai yra objektiniai, t.y. apima Perdavimo tinklo transformatorių pastotes, skirstyklas ir nuolatinės srovės keitiklius;</w:t>
      </w:r>
    </w:p>
    <w:p w14:paraId="4F3012E0" w14:textId="77777777" w:rsidR="00AA0BAD" w:rsidRPr="005C0E48" w:rsidRDefault="525F9C79" w:rsidP="00276A18">
      <w:pPr>
        <w:pStyle w:val="ListParagraph"/>
        <w:numPr>
          <w:ilvl w:val="1"/>
          <w:numId w:val="111"/>
        </w:numPr>
        <w:contextualSpacing/>
        <w:jc w:val="both"/>
      </w:pPr>
      <w:r>
        <w:t>Dokumentai saugomi numatytoje vietoje kataloginėje struktūroje;</w:t>
      </w:r>
    </w:p>
    <w:p w14:paraId="0250F871" w14:textId="66D3189C" w:rsidR="00AA0BAD" w:rsidRPr="005C0E48" w:rsidRDefault="525F9C79" w:rsidP="00276A18">
      <w:pPr>
        <w:pStyle w:val="ListParagraph"/>
        <w:numPr>
          <w:ilvl w:val="1"/>
          <w:numId w:val="111"/>
        </w:numPr>
        <w:spacing w:before="0"/>
        <w:contextualSpacing/>
        <w:jc w:val="both"/>
      </w:pPr>
      <w:r>
        <w:t>Kataloginė struktūra yra standartizuota:</w:t>
      </w:r>
    </w:p>
    <w:p w14:paraId="07202911" w14:textId="3BF182CE" w:rsidR="00F90A6C" w:rsidRPr="005C0E48" w:rsidRDefault="00AA0BAD" w:rsidP="00276A18">
      <w:pPr>
        <w:pStyle w:val="ListParagraph"/>
        <w:numPr>
          <w:ilvl w:val="2"/>
          <w:numId w:val="111"/>
        </w:numPr>
        <w:tabs>
          <w:tab w:val="left" w:pos="1560"/>
        </w:tabs>
        <w:spacing w:before="0"/>
        <w:contextualSpacing/>
        <w:jc w:val="both"/>
      </w:pPr>
      <w:r w:rsidRPr="005C0E48">
        <w:t>Skirstoma į regionus;</w:t>
      </w:r>
    </w:p>
    <w:p w14:paraId="72B1C2E5" w14:textId="66A69ACC" w:rsidR="00083547" w:rsidRPr="005C0E48" w:rsidRDefault="00AA0BAD" w:rsidP="00276A18">
      <w:pPr>
        <w:pStyle w:val="ListParagraph"/>
        <w:numPr>
          <w:ilvl w:val="2"/>
          <w:numId w:val="111"/>
        </w:numPr>
        <w:tabs>
          <w:tab w:val="left" w:pos="1560"/>
        </w:tabs>
        <w:spacing w:before="0"/>
        <w:contextualSpacing/>
        <w:jc w:val="both"/>
      </w:pPr>
      <w:r w:rsidRPr="005C0E48">
        <w:t>Kiekvieno regiono kataloge yra to regiono aptarnaujamų objektų pakatalogiai;</w:t>
      </w:r>
    </w:p>
    <w:p w14:paraId="14E9398C" w14:textId="503A968A" w:rsidR="00E9658D" w:rsidRPr="005C0E48" w:rsidRDefault="00AA0BAD" w:rsidP="00276A18">
      <w:pPr>
        <w:pStyle w:val="ListParagraph"/>
        <w:numPr>
          <w:ilvl w:val="2"/>
          <w:numId w:val="111"/>
        </w:numPr>
        <w:tabs>
          <w:tab w:val="left" w:pos="1560"/>
        </w:tabs>
        <w:spacing w:before="0"/>
        <w:contextualSpacing/>
        <w:jc w:val="both"/>
      </w:pPr>
      <w:r w:rsidRPr="005C0E48">
        <w:t>Kiekvieno objekto katalogo vidinių pakatalogių struktūra vienoda</w:t>
      </w:r>
      <w:r w:rsidR="000C1665" w:rsidRPr="005C0E48">
        <w:t>.</w:t>
      </w:r>
    </w:p>
    <w:p w14:paraId="21EF26B6" w14:textId="5C93060C" w:rsidR="00AA0BAD" w:rsidRPr="005C0E48" w:rsidRDefault="525F9C79" w:rsidP="00276A18">
      <w:pPr>
        <w:pStyle w:val="ListParagraph"/>
        <w:numPr>
          <w:ilvl w:val="1"/>
          <w:numId w:val="111"/>
        </w:numPr>
        <w:spacing w:before="0"/>
        <w:contextualSpacing/>
        <w:jc w:val="both"/>
      </w:pPr>
      <w:r>
        <w:t>Elektroninių dokumentų failų valdymas aprašomas vidiniuose Bendrovės dokumentuose</w:t>
      </w:r>
      <w:r w:rsidR="007038EC">
        <w:t>:</w:t>
      </w:r>
    </w:p>
    <w:p w14:paraId="7325F472" w14:textId="77777777" w:rsidR="00AA0BAD" w:rsidRPr="005C0E48" w:rsidRDefault="525F9C79" w:rsidP="00276A18">
      <w:pPr>
        <w:pStyle w:val="ListParagraph"/>
        <w:numPr>
          <w:ilvl w:val="0"/>
          <w:numId w:val="111"/>
        </w:numPr>
        <w:contextualSpacing/>
        <w:jc w:val="both"/>
      </w:pPr>
      <w:r>
        <w:t xml:space="preserve">Fizinių dokumentų, saugomų atitinkamame objekte, apimtys aprašomos Bendrovės </w:t>
      </w:r>
      <w:r w:rsidR="032BA529">
        <w:t>400-330 kV transformatorių pastočių ir skirstyklų operatyvinio valdymo instrukcijoje</w:t>
      </w:r>
      <w:r>
        <w:t>.</w:t>
      </w:r>
    </w:p>
    <w:p w14:paraId="30C5071F" w14:textId="77777777" w:rsidR="00AA0BAD" w:rsidRPr="005C0E48" w:rsidRDefault="525F9C79" w:rsidP="00276A18">
      <w:pPr>
        <w:pStyle w:val="ListParagraph"/>
        <w:numPr>
          <w:ilvl w:val="0"/>
          <w:numId w:val="111"/>
        </w:numPr>
        <w:contextualSpacing/>
        <w:jc w:val="both"/>
      </w:pPr>
      <w:r>
        <w:t>Fizinių dokumentų pagrindinės valdymo nuostatos aprašomos šio Reglamento atitinkamų įrenginių skyriuose.</w:t>
      </w:r>
    </w:p>
    <w:p w14:paraId="0931BD8B" w14:textId="2C2F61BB" w:rsidR="00AA0BAD" w:rsidRPr="005C0E48" w:rsidRDefault="525F9C79" w:rsidP="00276A18">
      <w:pPr>
        <w:pStyle w:val="ListParagraph"/>
        <w:numPr>
          <w:ilvl w:val="0"/>
          <w:numId w:val="111"/>
        </w:numPr>
        <w:contextualSpacing/>
        <w:jc w:val="both"/>
      </w:pPr>
      <w:r>
        <w:t>Sistemos valdymo centrui būtinų pateikti dokumentų apimtys:</w:t>
      </w:r>
    </w:p>
    <w:p w14:paraId="544133D1" w14:textId="4B5386B5" w:rsidR="00AA0BAD" w:rsidRPr="005C0E48" w:rsidRDefault="525F9C79" w:rsidP="00276A18">
      <w:pPr>
        <w:pStyle w:val="ListParagraph"/>
        <w:numPr>
          <w:ilvl w:val="1"/>
          <w:numId w:val="111"/>
        </w:numPr>
        <w:contextualSpacing/>
        <w:jc w:val="both"/>
      </w:pPr>
      <w:r>
        <w:t>Objekto principinė schema;</w:t>
      </w:r>
    </w:p>
    <w:p w14:paraId="646DCD36" w14:textId="77777777" w:rsidR="00AA0BAD" w:rsidRPr="005C0E48" w:rsidRDefault="525F9C79" w:rsidP="00276A18">
      <w:pPr>
        <w:pStyle w:val="ListParagraph"/>
        <w:numPr>
          <w:ilvl w:val="1"/>
          <w:numId w:val="111"/>
        </w:numPr>
        <w:contextualSpacing/>
        <w:jc w:val="both"/>
      </w:pPr>
      <w:r>
        <w:t>Savų reikmių (KSS, NSS schemos);</w:t>
      </w:r>
    </w:p>
    <w:p w14:paraId="63668D39" w14:textId="51A49C83" w:rsidR="00AA0BAD" w:rsidRPr="005C0E48" w:rsidRDefault="525F9C79" w:rsidP="00276A18">
      <w:pPr>
        <w:pStyle w:val="ListParagraph"/>
        <w:numPr>
          <w:ilvl w:val="1"/>
          <w:numId w:val="111"/>
        </w:numPr>
        <w:contextualSpacing/>
        <w:jc w:val="both"/>
      </w:pPr>
      <w:r>
        <w:t>Įrenginių operatyvinės priežiūros instrukcijos (pagrindiniai, RAA, ryšio įrenginiai)</w:t>
      </w:r>
      <w:r w:rsidR="56A4B093">
        <w:t>;</w:t>
      </w:r>
    </w:p>
    <w:p w14:paraId="7044A02A" w14:textId="181FF7D0" w:rsidR="00AA0BAD" w:rsidRPr="005C0E48" w:rsidRDefault="5CC69963" w:rsidP="00276A18">
      <w:pPr>
        <w:pStyle w:val="ListParagraph"/>
        <w:numPr>
          <w:ilvl w:val="1"/>
          <w:numId w:val="111"/>
        </w:numPr>
        <w:contextualSpacing/>
        <w:jc w:val="both"/>
      </w:pPr>
      <w:r>
        <w:t>Patvirtinti d</w:t>
      </w:r>
      <w:r w:rsidR="525F9C79">
        <w:t xml:space="preserve">okumentai pateikiami </w:t>
      </w:r>
      <w:r w:rsidR="6BBF04C0">
        <w:t xml:space="preserve">technologinio turto </w:t>
      </w:r>
      <w:r w:rsidR="4EBBC536">
        <w:t>naudot</w:t>
      </w:r>
      <w:r w:rsidR="206AD9C5">
        <w:t>o</w:t>
      </w:r>
      <w:r w:rsidR="4EBBC536">
        <w:t>jui</w:t>
      </w:r>
      <w:r w:rsidR="6BBF04C0">
        <w:t>, o IPC</w:t>
      </w:r>
      <w:r w:rsidR="525F9C79">
        <w:t xml:space="preserve"> </w:t>
      </w:r>
      <w:r w:rsidR="35C211E0">
        <w:t>r</w:t>
      </w:r>
      <w:r w:rsidR="525F9C79">
        <w:t>egionų vadov</w:t>
      </w:r>
      <w:r w:rsidR="6BBF04C0">
        <w:t>ui</w:t>
      </w:r>
      <w:r w:rsidR="525F9C79">
        <w:t xml:space="preserve"> elektroninėje formoje.</w:t>
      </w:r>
    </w:p>
    <w:p w14:paraId="13C17102" w14:textId="304A5676" w:rsidR="00AA0BAD" w:rsidRPr="005C0E48" w:rsidRDefault="525F9C79" w:rsidP="00276A18">
      <w:pPr>
        <w:pStyle w:val="ListParagraph"/>
        <w:numPr>
          <w:ilvl w:val="0"/>
          <w:numId w:val="111"/>
        </w:numPr>
        <w:contextualSpacing/>
        <w:jc w:val="both"/>
      </w:pPr>
      <w:r>
        <w:t>Sistemos valdymo centras atlieka:</w:t>
      </w:r>
    </w:p>
    <w:p w14:paraId="4C6CBEF5" w14:textId="77777777" w:rsidR="005C7EDC" w:rsidRPr="005C7EDC" w:rsidRDefault="005C7EDC" w:rsidP="00276A18">
      <w:pPr>
        <w:pStyle w:val="ListParagraph"/>
        <w:numPr>
          <w:ilvl w:val="3"/>
          <w:numId w:val="111"/>
        </w:numPr>
        <w:contextualSpacing/>
        <w:jc w:val="both"/>
        <w:rPr>
          <w:vanish/>
        </w:rPr>
      </w:pPr>
    </w:p>
    <w:p w14:paraId="6DD089EC" w14:textId="77777777" w:rsidR="00825F1B" w:rsidRPr="00825F1B" w:rsidRDefault="00825F1B" w:rsidP="00276A18">
      <w:pPr>
        <w:pStyle w:val="ListParagraph"/>
        <w:numPr>
          <w:ilvl w:val="0"/>
          <w:numId w:val="135"/>
        </w:numPr>
        <w:tabs>
          <w:tab w:val="left" w:pos="851"/>
        </w:tabs>
        <w:contextualSpacing/>
        <w:jc w:val="both"/>
        <w:rPr>
          <w:vanish/>
        </w:rPr>
      </w:pPr>
    </w:p>
    <w:p w14:paraId="66C9BEB7" w14:textId="77777777" w:rsidR="00AA0BAD" w:rsidRPr="005C0E48" w:rsidRDefault="525F9C79" w:rsidP="00276A18">
      <w:pPr>
        <w:pStyle w:val="ListParagraph"/>
        <w:numPr>
          <w:ilvl w:val="1"/>
          <w:numId w:val="135"/>
        </w:numPr>
        <w:tabs>
          <w:tab w:val="left" w:pos="851"/>
          <w:tab w:val="left" w:pos="993"/>
        </w:tabs>
        <w:ind w:hanging="39"/>
        <w:contextualSpacing/>
        <w:jc w:val="both"/>
      </w:pPr>
      <w:r>
        <w:t>Rengia ir tvirtina objekto operatyvinę schemą (principinės schemos pagrindu);</w:t>
      </w:r>
    </w:p>
    <w:p w14:paraId="68EB5E40" w14:textId="77777777" w:rsidR="00AA0BAD" w:rsidRPr="005C0E48" w:rsidRDefault="525F9C79" w:rsidP="00276A18">
      <w:pPr>
        <w:pStyle w:val="ListParagraph"/>
        <w:numPr>
          <w:ilvl w:val="1"/>
          <w:numId w:val="135"/>
        </w:numPr>
        <w:tabs>
          <w:tab w:val="left" w:pos="851"/>
          <w:tab w:val="left" w:pos="993"/>
        </w:tabs>
        <w:ind w:hanging="39"/>
        <w:contextualSpacing/>
        <w:jc w:val="both"/>
      </w:pPr>
      <w:r>
        <w:t xml:space="preserve">Rengia objekto operatyvinę schemą valdymui realaus laiko Dispečerinio valdymo sistemoje (popierinės operatyvinės </w:t>
      </w:r>
      <w:r w:rsidR="348BAD9F">
        <w:t>schemos</w:t>
      </w:r>
      <w:r>
        <w:t xml:space="preserve"> pagrindu);</w:t>
      </w:r>
    </w:p>
    <w:p w14:paraId="2AA3F8CE" w14:textId="77777777" w:rsidR="00AA0BAD" w:rsidRPr="005C0E48" w:rsidRDefault="525F9C79" w:rsidP="00276A18">
      <w:pPr>
        <w:pStyle w:val="ListParagraph"/>
        <w:numPr>
          <w:ilvl w:val="1"/>
          <w:numId w:val="135"/>
        </w:numPr>
        <w:tabs>
          <w:tab w:val="left" w:pos="851"/>
          <w:tab w:val="left" w:pos="993"/>
        </w:tabs>
        <w:ind w:hanging="39"/>
        <w:contextualSpacing/>
        <w:jc w:val="both"/>
      </w:pPr>
      <w:r>
        <w:t>Ištestuotos teleinformacijos suvedimą (telesignalai, televaldymo komandos, telematavimai) realaus laiko Dispečerinio valdymo sistemoje suvestinių lentelių formoje;</w:t>
      </w:r>
    </w:p>
    <w:p w14:paraId="3B04158B" w14:textId="6451A140" w:rsidR="00AA0BAD" w:rsidRPr="005C0E48" w:rsidRDefault="525F9C79" w:rsidP="00276A18">
      <w:pPr>
        <w:pStyle w:val="ListParagraph"/>
        <w:numPr>
          <w:ilvl w:val="1"/>
          <w:numId w:val="135"/>
        </w:numPr>
        <w:tabs>
          <w:tab w:val="left" w:pos="851"/>
          <w:tab w:val="left" w:pos="993"/>
        </w:tabs>
        <w:ind w:hanging="39"/>
        <w:contextualSpacing/>
        <w:jc w:val="both"/>
      </w:pPr>
      <w:r>
        <w:t xml:space="preserve">Teikia užsakymus ITTC </w:t>
      </w:r>
      <w:r w:rsidR="130E7C66">
        <w:t xml:space="preserve">Valdymo sistemų grupei </w:t>
      </w:r>
      <w:r>
        <w:t>reikalingiems pakeitimams realaus laiko Dis</w:t>
      </w:r>
      <w:r w:rsidR="20D15427">
        <w:t>pečerinio valdymo sistemoje atl</w:t>
      </w:r>
      <w:r>
        <w:t>ikti (papildomi skaičiuojamieji taškai ir pan.);</w:t>
      </w:r>
    </w:p>
    <w:p w14:paraId="130A9CED" w14:textId="2663799A" w:rsidR="00AA0BAD" w:rsidRPr="005C0E48" w:rsidRDefault="525F9C79" w:rsidP="00276A18">
      <w:pPr>
        <w:pStyle w:val="ListParagraph"/>
        <w:numPr>
          <w:ilvl w:val="0"/>
          <w:numId w:val="133"/>
        </w:numPr>
        <w:contextualSpacing/>
        <w:jc w:val="both"/>
      </w:pPr>
      <w:r>
        <w:t>ITTC Valdymo sistemų grupė atlieka realaus laiko Dispečerinio valdymo sistemos administravimą, priežiūrą, teleinformacijos testavimus su Objektu.</w:t>
      </w:r>
    </w:p>
    <w:p w14:paraId="31EBE646" w14:textId="446F0DC3" w:rsidR="002D4E87" w:rsidRDefault="17ACDD19" w:rsidP="00276A18">
      <w:pPr>
        <w:pStyle w:val="ListParagraph"/>
        <w:numPr>
          <w:ilvl w:val="0"/>
          <w:numId w:val="133"/>
        </w:numPr>
        <w:contextualSpacing/>
        <w:jc w:val="both"/>
      </w:pPr>
      <w:r>
        <w:t>Sistemos patikimumo skyrius atlieka skaičiuojamojo elektros sistemos modelio pakeitimus</w:t>
      </w:r>
      <w:r w:rsidR="49CB26F9">
        <w:t xml:space="preserve"> ir </w:t>
      </w:r>
      <w:r w:rsidR="35C211E0">
        <w:t xml:space="preserve">ruošia </w:t>
      </w:r>
      <w:r w:rsidR="49CB26F9">
        <w:t>perdavimo ti</w:t>
      </w:r>
      <w:r w:rsidR="35C211E0">
        <w:t>n</w:t>
      </w:r>
      <w:r w:rsidR="49CB26F9">
        <w:t>kl</w:t>
      </w:r>
      <w:r w:rsidR="35C211E0">
        <w:t>e</w:t>
      </w:r>
      <w:r w:rsidR="49CB26F9">
        <w:t xml:space="preserve"> </w:t>
      </w:r>
      <w:r w:rsidR="35C211E0">
        <w:t>eksplo</w:t>
      </w:r>
      <w:r w:rsidR="348BAD9F">
        <w:t>a</w:t>
      </w:r>
      <w:r w:rsidR="35C211E0">
        <w:t xml:space="preserve">tuojamai </w:t>
      </w:r>
      <w:r w:rsidR="49CB26F9">
        <w:t>400</w:t>
      </w:r>
      <w:r w:rsidR="35C211E0">
        <w:t xml:space="preserve"> - </w:t>
      </w:r>
      <w:r w:rsidR="49CB26F9">
        <w:t>10 kV relinės apsaugos ir automatikos bei priešavarinės automatikos įrangai nuostatų užduotis</w:t>
      </w:r>
      <w:r w:rsidR="102574C2">
        <w:t>.</w:t>
      </w:r>
    </w:p>
    <w:p w14:paraId="2B67D8F6" w14:textId="642DE9A9" w:rsidR="00025F41" w:rsidRPr="005C0E48" w:rsidRDefault="00930543" w:rsidP="00930543">
      <w:pPr>
        <w:pStyle w:val="Heading2"/>
        <w:spacing w:before="120" w:after="0"/>
        <w:ind w:left="360" w:firstLine="0"/>
        <w:contextualSpacing/>
      </w:pPr>
      <w:bookmarkStart w:id="27" w:name="_Toc498353885"/>
      <w:bookmarkStart w:id="28" w:name="_Toc152084960"/>
      <w:r>
        <w:t>6.</w:t>
      </w:r>
      <w:r w:rsidR="00025F41" w:rsidRPr="005C0E48">
        <w:t>SUREMONTUOTŲ OBJEKTŲ P</w:t>
      </w:r>
      <w:r w:rsidR="00474191" w:rsidRPr="005C0E48">
        <w:t>ER</w:t>
      </w:r>
      <w:r w:rsidR="00025F41" w:rsidRPr="005C0E48">
        <w:t>DAVIMAS EKSP</w:t>
      </w:r>
      <w:r w:rsidR="00B92F6A" w:rsidRPr="005C0E48">
        <w:t>L</w:t>
      </w:r>
      <w:r w:rsidR="00025F41" w:rsidRPr="005C0E48">
        <w:t>OATACIJAI</w:t>
      </w:r>
      <w:bookmarkEnd w:id="26"/>
      <w:bookmarkEnd w:id="27"/>
      <w:bookmarkEnd w:id="28"/>
    </w:p>
    <w:p w14:paraId="3F750DCB" w14:textId="3DC6DF95" w:rsidR="00025F41" w:rsidRPr="003D1402" w:rsidRDefault="431D971E" w:rsidP="00276A18">
      <w:pPr>
        <w:pStyle w:val="ListParagraph"/>
        <w:numPr>
          <w:ilvl w:val="0"/>
          <w:numId w:val="133"/>
        </w:numPr>
        <w:contextualSpacing/>
        <w:jc w:val="both"/>
      </w:pPr>
      <w:bookmarkStart w:id="29" w:name="_Ref297635551"/>
      <w:r w:rsidRPr="003D1402">
        <w:t>Suremontuoti objektai turi būti priduoti šia tvarka:</w:t>
      </w:r>
      <w:bookmarkEnd w:id="29"/>
    </w:p>
    <w:p w14:paraId="2B459D40" w14:textId="77777777" w:rsidR="00025F41" w:rsidRPr="005C0E48" w:rsidRDefault="431D971E" w:rsidP="00276A18">
      <w:pPr>
        <w:pStyle w:val="ListParagraph"/>
        <w:numPr>
          <w:ilvl w:val="1"/>
          <w:numId w:val="133"/>
        </w:numPr>
        <w:ind w:hanging="39"/>
        <w:contextualSpacing/>
        <w:jc w:val="both"/>
      </w:pPr>
      <w:bookmarkStart w:id="30" w:name="_Ref294000585"/>
      <w:bookmarkStart w:id="31" w:name="_Ref297627342"/>
      <w:r w:rsidRPr="003D1402">
        <w:t>Suremontuotas objektas turi</w:t>
      </w:r>
      <w:r w:rsidRPr="005C0E48">
        <w:t xml:space="preserve"> būti priimtas </w:t>
      </w:r>
      <w:r w:rsidRPr="005C0E48">
        <w:rPr>
          <w:snapToGrid w:val="0"/>
        </w:rPr>
        <w:t>inžinieriaus</w:t>
      </w:r>
      <w:r w:rsidR="35C211E0" w:rsidRPr="005C0E48">
        <w:rPr>
          <w:snapToGrid w:val="0"/>
        </w:rPr>
        <w:t xml:space="preserve"> </w:t>
      </w:r>
      <w:r w:rsidRPr="005C0E48">
        <w:rPr>
          <w:snapToGrid w:val="0"/>
        </w:rPr>
        <w:t xml:space="preserve">(-ių), </w:t>
      </w:r>
      <w:r w:rsidR="6085B33E" w:rsidRPr="005C0E48">
        <w:rPr>
          <w:snapToGrid w:val="0"/>
        </w:rPr>
        <w:t>kuriam priskirta atsakomybė už šio įrenginio, tinklo objekto, linijos eksploatavimą ir veikimo patikimumą</w:t>
      </w:r>
      <w:r w:rsidR="64C8345A" w:rsidRPr="005C0E48">
        <w:rPr>
          <w:snapToGrid w:val="0"/>
        </w:rPr>
        <w:t xml:space="preserve">, </w:t>
      </w:r>
      <w:r w:rsidR="35C211E0" w:rsidRPr="005C0E48">
        <w:rPr>
          <w:snapToGrid w:val="0"/>
        </w:rPr>
        <w:t xml:space="preserve">kartu </w:t>
      </w:r>
      <w:r w:rsidRPr="005C0E48">
        <w:rPr>
          <w:snapToGrid w:val="0"/>
        </w:rPr>
        <w:t>dalyvaujant Rangovo atstovui. Kai remontuojamame objekte esami įrenginiai keičiami naujais</w:t>
      </w:r>
      <w:r w:rsidR="77E6A73F" w:rsidRPr="005C0E48">
        <w:rPr>
          <w:snapToGrid w:val="0"/>
        </w:rPr>
        <w:t>,</w:t>
      </w:r>
      <w:r w:rsidRPr="005C0E48">
        <w:rPr>
          <w:snapToGrid w:val="0"/>
        </w:rPr>
        <w:t xml:space="preserve"> tai suremontuotas objektas (sumontuoti nauji įrenginiai) priimami </w:t>
      </w:r>
      <w:r w:rsidRPr="005C0E48">
        <w:t xml:space="preserve">komisijos. Komisijos pirmininkas </w:t>
      </w:r>
      <w:r w:rsidR="6085B33E" w:rsidRPr="005C0E48">
        <w:t>–</w:t>
      </w:r>
      <w:r w:rsidRPr="005C0E48">
        <w:t xml:space="preserve"> </w:t>
      </w:r>
      <w:r w:rsidR="6085B33E" w:rsidRPr="005C0E48">
        <w:t>IPC vadovo sprendimu gali būti skiriamas</w:t>
      </w:r>
      <w:r w:rsidRPr="005C0E48">
        <w:t xml:space="preserve"> </w:t>
      </w:r>
      <w:r w:rsidR="7D366595" w:rsidRPr="005C0E48">
        <w:t>Regiono</w:t>
      </w:r>
      <w:r w:rsidRPr="005C0E48">
        <w:t xml:space="preserve"> vadovas</w:t>
      </w:r>
      <w:r w:rsidR="6085B33E" w:rsidRPr="005C0E48">
        <w:t xml:space="preserve"> ar IPC centrinės buveinės </w:t>
      </w:r>
      <w:r w:rsidR="35C211E0" w:rsidRPr="005C0E48">
        <w:t>inžinierius</w:t>
      </w:r>
      <w:r w:rsidRPr="005C0E48">
        <w:t>. N</w:t>
      </w:r>
      <w:r w:rsidRPr="005C0E48">
        <w:rPr>
          <w:snapToGrid w:val="0"/>
        </w:rPr>
        <w:t>ariai: inžinierius(-iai), vykdęs(-ę) techninę priežiūrą</w:t>
      </w:r>
      <w:r w:rsidR="35C211E0" w:rsidRPr="005C0E48">
        <w:rPr>
          <w:snapToGrid w:val="0"/>
        </w:rPr>
        <w:t xml:space="preserve">, o </w:t>
      </w:r>
      <w:r w:rsidRPr="005C0E48">
        <w:rPr>
          <w:snapToGrid w:val="0"/>
        </w:rPr>
        <w:t xml:space="preserve">esant poreikiui </w:t>
      </w:r>
      <w:r w:rsidR="0002BB8C" w:rsidRPr="005C0E48">
        <w:rPr>
          <w:snapToGrid w:val="0"/>
        </w:rPr>
        <w:t>ir IPC</w:t>
      </w:r>
      <w:r w:rsidR="7D366595" w:rsidRPr="005C0E48">
        <w:rPr>
          <w:snapToGrid w:val="0"/>
        </w:rPr>
        <w:t xml:space="preserve"> </w:t>
      </w:r>
      <w:r w:rsidR="18778866" w:rsidRPr="005C0E48">
        <w:rPr>
          <w:snapToGrid w:val="0"/>
        </w:rPr>
        <w:t xml:space="preserve">šią sritį </w:t>
      </w:r>
      <w:r w:rsidRPr="005C0E48">
        <w:rPr>
          <w:snapToGrid w:val="0"/>
        </w:rPr>
        <w:t xml:space="preserve">kuruojantis inžinierius. </w:t>
      </w:r>
      <w:bookmarkEnd w:id="30"/>
      <w:r w:rsidRPr="005C0E48">
        <w:rPr>
          <w:snapToGrid w:val="0"/>
        </w:rPr>
        <w:t xml:space="preserve">Pagal susitarimą į </w:t>
      </w:r>
      <w:r w:rsidR="64C8345A" w:rsidRPr="005C0E48">
        <w:rPr>
          <w:snapToGrid w:val="0"/>
        </w:rPr>
        <w:t>suremontuoto</w:t>
      </w:r>
      <w:r w:rsidRPr="005C0E48">
        <w:rPr>
          <w:snapToGrid w:val="0"/>
        </w:rPr>
        <w:t xml:space="preserve"> objekto priėmimą kviečiamas Rangovo atstovas.</w:t>
      </w:r>
      <w:bookmarkEnd w:id="31"/>
      <w:r w:rsidR="0F1834EE" w:rsidRPr="005C0E48">
        <w:rPr>
          <w:snapToGrid w:val="0"/>
        </w:rPr>
        <w:t xml:space="preserve"> Atliktus darbus komisijai priduoda Rangovo paskirtas asmuo.</w:t>
      </w:r>
    </w:p>
    <w:p w14:paraId="3FD6E161" w14:textId="77777777" w:rsidR="00025F41" w:rsidRPr="005C0E48" w:rsidRDefault="431D971E" w:rsidP="00276A18">
      <w:pPr>
        <w:pStyle w:val="ListParagraph"/>
        <w:numPr>
          <w:ilvl w:val="1"/>
          <w:numId w:val="133"/>
        </w:numPr>
        <w:ind w:hanging="39"/>
        <w:contextualSpacing/>
        <w:jc w:val="both"/>
      </w:pPr>
      <w:bookmarkStart w:id="32" w:name="_Ref294000464"/>
      <w:r>
        <w:t xml:space="preserve">Priėmimo komisijai </w:t>
      </w:r>
      <w:r w:rsidR="764E7DD7">
        <w:t xml:space="preserve">prieš </w:t>
      </w:r>
      <w:r w:rsidR="3E215E87">
        <w:t xml:space="preserve">įrenginių priėmimą </w:t>
      </w:r>
      <w:r w:rsidR="0823CAAA">
        <w:t>rangovo atstovas</w:t>
      </w:r>
      <w:r>
        <w:t xml:space="preserve"> pateikia:</w:t>
      </w:r>
      <w:bookmarkEnd w:id="32"/>
    </w:p>
    <w:p w14:paraId="12406288" w14:textId="77777777" w:rsidR="00D57F91" w:rsidRPr="00D57F91" w:rsidRDefault="00D57F91" w:rsidP="00276A18">
      <w:pPr>
        <w:pStyle w:val="ListParagraph"/>
        <w:numPr>
          <w:ilvl w:val="0"/>
          <w:numId w:val="137"/>
        </w:numPr>
        <w:tabs>
          <w:tab w:val="left" w:pos="1418"/>
        </w:tabs>
        <w:contextualSpacing/>
        <w:jc w:val="both"/>
        <w:rPr>
          <w:vanish/>
        </w:rPr>
      </w:pPr>
    </w:p>
    <w:p w14:paraId="5B67F662" w14:textId="77777777" w:rsidR="00D57F91" w:rsidRPr="00D57F91" w:rsidRDefault="00D57F91" w:rsidP="00276A18">
      <w:pPr>
        <w:pStyle w:val="ListParagraph"/>
        <w:numPr>
          <w:ilvl w:val="0"/>
          <w:numId w:val="137"/>
        </w:numPr>
        <w:tabs>
          <w:tab w:val="left" w:pos="1418"/>
        </w:tabs>
        <w:contextualSpacing/>
        <w:jc w:val="both"/>
        <w:rPr>
          <w:vanish/>
        </w:rPr>
      </w:pPr>
    </w:p>
    <w:p w14:paraId="1AE07E25" w14:textId="77777777" w:rsidR="00D57F91" w:rsidRPr="00D57F91" w:rsidRDefault="00D57F91" w:rsidP="00276A18">
      <w:pPr>
        <w:pStyle w:val="ListParagraph"/>
        <w:numPr>
          <w:ilvl w:val="1"/>
          <w:numId w:val="137"/>
        </w:numPr>
        <w:tabs>
          <w:tab w:val="left" w:pos="1418"/>
        </w:tabs>
        <w:contextualSpacing/>
        <w:jc w:val="both"/>
        <w:rPr>
          <w:vanish/>
        </w:rPr>
      </w:pPr>
    </w:p>
    <w:p w14:paraId="5BBEF386" w14:textId="3E63EF4F" w:rsidR="00641DEB" w:rsidRPr="005C0E48" w:rsidRDefault="0002BB8C" w:rsidP="00276A18">
      <w:pPr>
        <w:pStyle w:val="ListParagraph"/>
        <w:numPr>
          <w:ilvl w:val="2"/>
          <w:numId w:val="137"/>
        </w:numPr>
        <w:tabs>
          <w:tab w:val="left" w:pos="1418"/>
        </w:tabs>
        <w:ind w:left="1429"/>
        <w:contextualSpacing/>
        <w:jc w:val="both"/>
      </w:pPr>
      <w:r>
        <w:t>remonto darbų užsakymą su nurodytais atlikti ir atliktais darbais (TVIS);</w:t>
      </w:r>
    </w:p>
    <w:p w14:paraId="28E28B20" w14:textId="77777777" w:rsidR="00641DEB" w:rsidRPr="005C0E48" w:rsidRDefault="0002BB8C" w:rsidP="00276A18">
      <w:pPr>
        <w:pStyle w:val="ListParagraph"/>
        <w:numPr>
          <w:ilvl w:val="2"/>
          <w:numId w:val="137"/>
        </w:numPr>
        <w:tabs>
          <w:tab w:val="left" w:pos="1701"/>
        </w:tabs>
        <w:ind w:hanging="11"/>
        <w:contextualSpacing/>
        <w:jc w:val="both"/>
      </w:pPr>
      <w:r>
        <w:t>atliktų darbų pažymą (TVIS);</w:t>
      </w:r>
    </w:p>
    <w:p w14:paraId="2724A6F3" w14:textId="77777777" w:rsidR="00641DEB" w:rsidRPr="005C0E48" w:rsidRDefault="0002BB8C" w:rsidP="00276A18">
      <w:pPr>
        <w:pStyle w:val="ListParagraph"/>
        <w:numPr>
          <w:ilvl w:val="2"/>
          <w:numId w:val="137"/>
        </w:numPr>
        <w:tabs>
          <w:tab w:val="left" w:pos="1701"/>
        </w:tabs>
        <w:ind w:hanging="11"/>
        <w:contextualSpacing/>
        <w:jc w:val="both"/>
      </w:pPr>
      <w:r>
        <w:t>remonto metu atliktų bandymų ir matavimų protokolus, jeigu patikrinimų duomenys nėra suvedami tiesiogiai į TVIS;</w:t>
      </w:r>
    </w:p>
    <w:p w14:paraId="4DA9AD4F" w14:textId="77777777" w:rsidR="00641DEB" w:rsidRPr="005C0E48" w:rsidRDefault="0002BB8C" w:rsidP="00276A18">
      <w:pPr>
        <w:pStyle w:val="ListParagraph"/>
        <w:numPr>
          <w:ilvl w:val="2"/>
          <w:numId w:val="137"/>
        </w:numPr>
        <w:tabs>
          <w:tab w:val="left" w:pos="1701"/>
        </w:tabs>
        <w:ind w:hanging="11"/>
        <w:contextualSpacing/>
        <w:jc w:val="both"/>
      </w:pPr>
      <w:r>
        <w:t>ištaisytas ir peržiūrėtas schemas ir instrukcijas;</w:t>
      </w:r>
    </w:p>
    <w:p w14:paraId="3208AB38" w14:textId="77777777" w:rsidR="00641DEB" w:rsidRPr="005C0E48" w:rsidRDefault="0002BB8C" w:rsidP="00276A18">
      <w:pPr>
        <w:pStyle w:val="ListParagraph"/>
        <w:numPr>
          <w:ilvl w:val="2"/>
          <w:numId w:val="137"/>
        </w:numPr>
        <w:tabs>
          <w:tab w:val="left" w:pos="1701"/>
        </w:tabs>
        <w:ind w:hanging="11"/>
        <w:contextualSpacing/>
        <w:jc w:val="both"/>
      </w:pPr>
      <w:r>
        <w:t>remontui panaudotų medžiagų ir detalių atitikties dokumentus (jei privaloma);</w:t>
      </w:r>
    </w:p>
    <w:p w14:paraId="59C4D9F2" w14:textId="77777777" w:rsidR="00641DEB" w:rsidRPr="005C0E48" w:rsidRDefault="0002BB8C" w:rsidP="00276A18">
      <w:pPr>
        <w:pStyle w:val="ListParagraph"/>
        <w:numPr>
          <w:ilvl w:val="2"/>
          <w:numId w:val="137"/>
        </w:numPr>
        <w:tabs>
          <w:tab w:val="left" w:pos="1701"/>
        </w:tabs>
        <w:ind w:hanging="11"/>
        <w:contextualSpacing/>
        <w:jc w:val="both"/>
      </w:pPr>
      <w:r>
        <w:t>Statybos darbų žurnalo atitinkamas formas (jei buvo pildomas);</w:t>
      </w:r>
    </w:p>
    <w:p w14:paraId="481BFC4F" w14:textId="77777777" w:rsidR="00641DEB" w:rsidRPr="005C0E48" w:rsidRDefault="0002BB8C" w:rsidP="00276A18">
      <w:pPr>
        <w:pStyle w:val="ListParagraph"/>
        <w:numPr>
          <w:ilvl w:val="2"/>
          <w:numId w:val="137"/>
        </w:numPr>
        <w:tabs>
          <w:tab w:val="left" w:pos="1701"/>
        </w:tabs>
        <w:ind w:hanging="11"/>
        <w:contextualSpacing/>
        <w:jc w:val="both"/>
      </w:pPr>
      <w:r>
        <w:t>Darbų priėmimo aktą;</w:t>
      </w:r>
    </w:p>
    <w:p w14:paraId="68D54599" w14:textId="77777777" w:rsidR="00641DEB" w:rsidRDefault="72360BFF" w:rsidP="00276A18">
      <w:pPr>
        <w:pStyle w:val="ListParagraph"/>
        <w:numPr>
          <w:ilvl w:val="2"/>
          <w:numId w:val="137"/>
        </w:numPr>
        <w:tabs>
          <w:tab w:val="left" w:pos="1701"/>
        </w:tabs>
        <w:ind w:hanging="11"/>
        <w:contextualSpacing/>
        <w:jc w:val="both"/>
      </w:pPr>
      <w:r>
        <w:t>U</w:t>
      </w:r>
      <w:r w:rsidR="0002BB8C">
        <w:t>žsakovo ir/ar Rangovo montuotinų įrenginių ir medžiagų perdavimo – priėmimo aktai.</w:t>
      </w:r>
    </w:p>
    <w:p w14:paraId="45D3A605" w14:textId="77777777" w:rsidR="00AB6261" w:rsidRDefault="001B40C9" w:rsidP="00276A18">
      <w:pPr>
        <w:pStyle w:val="ListParagraph"/>
        <w:numPr>
          <w:ilvl w:val="2"/>
          <w:numId w:val="137"/>
        </w:numPr>
        <w:tabs>
          <w:tab w:val="left" w:pos="1701"/>
        </w:tabs>
        <w:ind w:hanging="11"/>
        <w:contextualSpacing/>
        <w:jc w:val="both"/>
      </w:pPr>
      <w:r>
        <w:t>Užsakovui pageidaujant</w:t>
      </w:r>
      <w:r w:rsidR="001A6301">
        <w:t xml:space="preserve">, Rangovas turi pateikti </w:t>
      </w:r>
      <w:r w:rsidR="005364EB">
        <w:t>su kita darbų atlikimu susijusia dokumentacija ir</w:t>
      </w:r>
      <w:r w:rsidR="00452B55">
        <w:t xml:space="preserve"> vykdytų darbų</w:t>
      </w:r>
      <w:r w:rsidR="005364EB">
        <w:t xml:space="preserve"> </w:t>
      </w:r>
      <w:r w:rsidR="00452B55">
        <w:t xml:space="preserve">kokybiškas </w:t>
      </w:r>
      <w:r w:rsidR="008F4903">
        <w:t xml:space="preserve">foto nuotraukas, kuriose turi matytis nuotraukų padarymo data, laikas ir </w:t>
      </w:r>
      <w:r w:rsidR="00320CE5">
        <w:t>geolokacija. Foto fikcasija atliekama:</w:t>
      </w:r>
    </w:p>
    <w:p w14:paraId="42E69753" w14:textId="77777777" w:rsidR="00B830D9" w:rsidRDefault="7E32765C" w:rsidP="00276A18">
      <w:pPr>
        <w:pStyle w:val="ListParagraph"/>
        <w:numPr>
          <w:ilvl w:val="3"/>
          <w:numId w:val="137"/>
        </w:numPr>
        <w:tabs>
          <w:tab w:val="left" w:pos="1701"/>
        </w:tabs>
        <w:ind w:firstLine="273"/>
        <w:contextualSpacing/>
        <w:jc w:val="both"/>
      </w:pPr>
      <w:r>
        <w:t>Prieš atliek</w:t>
      </w:r>
      <w:r w:rsidR="04BFA036">
        <w:t>ant ir atlikus įrenginio (jo dalies) defekto šalinimo darbus</w:t>
      </w:r>
      <w:r w:rsidR="1AE87973">
        <w:t>;</w:t>
      </w:r>
    </w:p>
    <w:p w14:paraId="19017FFA" w14:textId="77777777" w:rsidR="00B830D9" w:rsidRDefault="00B830D9" w:rsidP="00276A18">
      <w:pPr>
        <w:pStyle w:val="ListParagraph"/>
        <w:numPr>
          <w:ilvl w:val="3"/>
          <w:numId w:val="137"/>
        </w:numPr>
        <w:tabs>
          <w:tab w:val="left" w:pos="1701"/>
        </w:tabs>
        <w:ind w:firstLine="273"/>
        <w:contextualSpacing/>
        <w:jc w:val="both"/>
      </w:pPr>
      <w:r>
        <w:t>Pastebėjus</w:t>
      </w:r>
      <w:r w:rsidR="008F5DDE">
        <w:t xml:space="preserve"> papildomų defektų, kurie nematyti darbų užsakyme;</w:t>
      </w:r>
    </w:p>
    <w:p w14:paraId="12B63860" w14:textId="77777777" w:rsidR="008F5DDE" w:rsidRDefault="008F5DDE" w:rsidP="00276A18">
      <w:pPr>
        <w:pStyle w:val="ListParagraph"/>
        <w:numPr>
          <w:ilvl w:val="3"/>
          <w:numId w:val="137"/>
        </w:numPr>
        <w:tabs>
          <w:tab w:val="left" w:pos="1701"/>
        </w:tabs>
        <w:ind w:firstLine="273"/>
        <w:contextualSpacing/>
        <w:jc w:val="both"/>
      </w:pPr>
      <w:r>
        <w:t>Fizinių matavimų ir bandymų objekte metu;</w:t>
      </w:r>
    </w:p>
    <w:p w14:paraId="2E3EC6D5" w14:textId="77777777" w:rsidR="008F5DDE" w:rsidRDefault="000C6339" w:rsidP="00276A18">
      <w:pPr>
        <w:pStyle w:val="ListParagraph"/>
        <w:numPr>
          <w:ilvl w:val="3"/>
          <w:numId w:val="137"/>
        </w:numPr>
        <w:tabs>
          <w:tab w:val="left" w:pos="1701"/>
        </w:tabs>
        <w:ind w:firstLine="273"/>
        <w:contextualSpacing/>
        <w:jc w:val="both"/>
      </w:pPr>
      <w:r>
        <w:lastRenderedPageBreak/>
        <w:t>R</w:t>
      </w:r>
      <w:r w:rsidR="008F5DDE">
        <w:t>adus netvarkingą darbo vietą</w:t>
      </w:r>
      <w:r w:rsidR="00C82D53">
        <w:t xml:space="preserve"> prieš darbų pradžią;</w:t>
      </w:r>
    </w:p>
    <w:p w14:paraId="0C899AFC" w14:textId="77777777" w:rsidR="00C82D53" w:rsidRPr="005C0E48" w:rsidRDefault="009028A0" w:rsidP="00276A18">
      <w:pPr>
        <w:pStyle w:val="ListParagraph"/>
        <w:numPr>
          <w:ilvl w:val="3"/>
          <w:numId w:val="137"/>
        </w:numPr>
        <w:tabs>
          <w:tab w:val="left" w:pos="1701"/>
        </w:tabs>
        <w:ind w:firstLine="273"/>
        <w:contextualSpacing/>
        <w:jc w:val="both"/>
      </w:pPr>
      <w:r>
        <w:t>S</w:t>
      </w:r>
      <w:r w:rsidR="00C82D53">
        <w:t>utvarkytą darbo vietą, baigus darbus.</w:t>
      </w:r>
    </w:p>
    <w:p w14:paraId="4457BC8E" w14:textId="00D585BD" w:rsidR="00025F41" w:rsidRDefault="431D971E" w:rsidP="00276A18">
      <w:pPr>
        <w:pStyle w:val="ListParagraph"/>
        <w:numPr>
          <w:ilvl w:val="0"/>
          <w:numId w:val="138"/>
        </w:numPr>
        <w:tabs>
          <w:tab w:val="left" w:pos="1701"/>
        </w:tabs>
        <w:contextualSpacing/>
        <w:jc w:val="both"/>
      </w:pPr>
      <w:bookmarkStart w:id="33" w:name="_Ref296074019"/>
      <w:r>
        <w:t xml:space="preserve">Po remonto Komisija (inžinierius) objekto būklę tikrina </w:t>
      </w:r>
      <w:r w:rsidRPr="008C6DD1">
        <w:t>vietoje remdamasi</w:t>
      </w:r>
      <w:r w:rsidR="0002BB8C" w:rsidRPr="008C6DD1">
        <w:t xml:space="preserve">s </w:t>
      </w:r>
      <w:r w:rsidRPr="008C6DD1">
        <w:fldChar w:fldCharType="begin"/>
      </w:r>
      <w:r w:rsidRPr="008C6DD1">
        <w:instrText xml:space="preserve"> REF _Ref294000464 \r \h  \* MERGEFORMAT </w:instrText>
      </w:r>
      <w:r w:rsidRPr="008C6DD1">
        <w:fldChar w:fldCharType="separate"/>
      </w:r>
      <w:r w:rsidR="00207E6B">
        <w:t>53.2</w:t>
      </w:r>
      <w:r w:rsidRPr="008C6DD1">
        <w:fldChar w:fldCharType="end"/>
      </w:r>
      <w:r w:rsidRPr="008C6DD1">
        <w:t xml:space="preserve"> punkte</w:t>
      </w:r>
      <w:r>
        <w:t xml:space="preserve"> išvardintais dokumentais, patikrin</w:t>
      </w:r>
      <w:r w:rsidR="18A0FF4E">
        <w:t>d</w:t>
      </w:r>
      <w:r>
        <w:t>ama</w:t>
      </w:r>
      <w:r w:rsidR="18A0FF4E">
        <w:t>s</w:t>
      </w:r>
      <w:r>
        <w:t xml:space="preserve">, ar </w:t>
      </w:r>
      <w:r w:rsidR="1607F4DB">
        <w:t>atlikti</w:t>
      </w:r>
      <w:r>
        <w:t xml:space="preserve"> visi numatyti darbai, įvertina remonto darbų ir panaudotų įrenginių/detalių atitikim</w:t>
      </w:r>
      <w:r w:rsidR="1607F4DB">
        <w:t>ą</w:t>
      </w:r>
      <w:r>
        <w:t xml:space="preserve"> atliktų darbų pažymoms, įvertina darbų kokyb</w:t>
      </w:r>
      <w:r w:rsidR="77E6A73F">
        <w:t>ę</w:t>
      </w:r>
      <w:r>
        <w:t>, surašo suremontuoto objekto Darbų priėmimo akt</w:t>
      </w:r>
      <w:r w:rsidR="605B23FC">
        <w:t>ą</w:t>
      </w:r>
      <w:r w:rsidR="2812C078">
        <w:t xml:space="preserve">. </w:t>
      </w:r>
      <w:r>
        <w:t>Jeigu ne visi darbai atlikti arba jie atlikti blogai, surašomi trūkumai ir nurodoma jų pašalinimo data. Kai visi darbai atlikti kokybiškai, darbų kiekiai ir panaudoti įrenginiai/detalės atitinka atliktų darbų pažymose/aktuose nurodyt</w:t>
      </w:r>
      <w:r w:rsidR="605B23FC">
        <w:t>us</w:t>
      </w:r>
      <w:r>
        <w:t xml:space="preserve"> kieki</w:t>
      </w:r>
      <w:r w:rsidR="605B23FC">
        <w:t>us</w:t>
      </w:r>
      <w:r w:rsidR="0002BB8C">
        <w:t>,</w:t>
      </w:r>
      <w:r>
        <w:t xml:space="preserve"> visi komisijos nariai pasirašo objekto Darbų priėmimo aktą. Remontas laikomas užbaigtas</w:t>
      </w:r>
      <w:r w:rsidR="0002BB8C">
        <w:t>,</w:t>
      </w:r>
      <w:r>
        <w:t xml:space="preserve"> kai suremontuotas objektas įjungtas į elektros tinklą</w:t>
      </w:r>
      <w:r w:rsidR="25BB890C">
        <w:t>,</w:t>
      </w:r>
      <w:r>
        <w:t xml:space="preserve"> išskyrus 35 kV ir aukštesnės įtampos galios transformatorius</w:t>
      </w:r>
      <w:r w:rsidR="67FEC004">
        <w:t>,</w:t>
      </w:r>
      <w:r>
        <w:t xml:space="preserve"> kurie po remonto turi būti išbandomi su apkrova 48 val.</w:t>
      </w:r>
      <w:bookmarkEnd w:id="33"/>
    </w:p>
    <w:p w14:paraId="3DC2971F" w14:textId="77777777" w:rsidR="00025F41" w:rsidRDefault="431D971E" w:rsidP="00276A18">
      <w:pPr>
        <w:pStyle w:val="ListParagraph"/>
        <w:numPr>
          <w:ilvl w:val="0"/>
          <w:numId w:val="138"/>
        </w:numPr>
        <w:tabs>
          <w:tab w:val="left" w:pos="1701"/>
        </w:tabs>
        <w:contextualSpacing/>
        <w:jc w:val="both"/>
      </w:pPr>
      <w:r>
        <w:t>Jeigu remonto darbų dėl objektyvių priežasčių negalima įvykdyti einamaisiais metais, minėti darbai įtrauki</w:t>
      </w:r>
      <w:r w:rsidR="62EC1AE1">
        <w:t>ami</w:t>
      </w:r>
      <w:r>
        <w:t xml:space="preserve"> į ateinančių metų remonto planus.</w:t>
      </w:r>
    </w:p>
    <w:p w14:paraId="410727D3" w14:textId="77777777" w:rsidR="00CE5E70" w:rsidRDefault="00CE5E70" w:rsidP="00276A18">
      <w:pPr>
        <w:pStyle w:val="ListParagraph"/>
        <w:numPr>
          <w:ilvl w:val="0"/>
          <w:numId w:val="138"/>
        </w:numPr>
        <w:tabs>
          <w:tab w:val="left" w:pos="1701"/>
        </w:tabs>
        <w:contextualSpacing/>
        <w:jc w:val="both"/>
      </w:pPr>
      <w:r>
        <w:t>Eksploatavimo darbus atliekantis Rangovas turi turėti leidimą atitinkamai veiklai.</w:t>
      </w:r>
    </w:p>
    <w:p w14:paraId="424653F1" w14:textId="77777777" w:rsidR="00291204" w:rsidRDefault="005C6564" w:rsidP="00276A18">
      <w:pPr>
        <w:pStyle w:val="ListParagraph"/>
        <w:numPr>
          <w:ilvl w:val="0"/>
          <w:numId w:val="138"/>
        </w:numPr>
        <w:tabs>
          <w:tab w:val="left" w:pos="1701"/>
        </w:tabs>
        <w:contextualSpacing/>
        <w:jc w:val="both"/>
      </w:pPr>
      <w:r>
        <w:t xml:space="preserve">Atlikus atjungtos AĮNS keitiklių stoties techninę priežiūrą </w:t>
      </w:r>
      <w:r w:rsidR="001104F0">
        <w:t xml:space="preserve">- </w:t>
      </w:r>
      <w:r>
        <w:t>atlikti bandomąjį keitiklio jungties įjungimą į tinklą (deblokuojant keitiklį).</w:t>
      </w:r>
    </w:p>
    <w:p w14:paraId="131ABCD3" w14:textId="666A4165" w:rsidR="003454FA" w:rsidRDefault="25D4711E" w:rsidP="00276A18">
      <w:pPr>
        <w:pStyle w:val="ListParagraph"/>
        <w:numPr>
          <w:ilvl w:val="0"/>
          <w:numId w:val="138"/>
        </w:numPr>
        <w:tabs>
          <w:tab w:val="left" w:pos="1701"/>
        </w:tabs>
        <w:contextualSpacing/>
        <w:jc w:val="both"/>
      </w:pPr>
      <w:r>
        <w:t>Sumontuotiems naujiems įrenginiams, baigiantis jų numatytam garantiniam terminui, reikia atlikti inžinerinę apžiūrą ir visus reikalingus patikrinimus įvertinti, ar įrenginys atitinka visus keliamus reikalavimus pagal garantines sąlygas</w:t>
      </w:r>
      <w:r w:rsidR="00025405">
        <w:t>, jeigu garantinio termino pabaigoje</w:t>
      </w:r>
      <w:r w:rsidR="00836E32">
        <w:t xml:space="preserve"> patikrinimai nebuvo atlikti dėl negaut</w:t>
      </w:r>
      <w:r w:rsidR="00020BD9">
        <w:t>ų</w:t>
      </w:r>
      <w:r w:rsidR="00836E32">
        <w:t xml:space="preserve"> atjungim</w:t>
      </w:r>
      <w:r w:rsidR="00020BD9">
        <w:t>ų, patikrinimai neatliekami ir techninės priežiūros darbai vykdomi pagal reglamente numatyta periodiškumą</w:t>
      </w:r>
    </w:p>
    <w:p w14:paraId="2F7B415F" w14:textId="4E0AE5B2" w:rsidR="00F1681C" w:rsidRPr="003A3D20" w:rsidRDefault="003454FA" w:rsidP="00276A18">
      <w:pPr>
        <w:pStyle w:val="ListParagraph"/>
        <w:numPr>
          <w:ilvl w:val="0"/>
          <w:numId w:val="138"/>
        </w:numPr>
        <w:tabs>
          <w:tab w:val="left" w:pos="1701"/>
        </w:tabs>
        <w:contextualSpacing/>
        <w:jc w:val="both"/>
      </w:pPr>
      <w:r w:rsidRPr="3E0349E7">
        <w:rPr>
          <w:rStyle w:val="normaltextrun"/>
          <w:rFonts w:cs="Segoe UI"/>
          <w:color w:val="000000" w:themeColor="text1"/>
        </w:rPr>
        <w:t xml:space="preserve">PTD IPC  ir </w:t>
      </w:r>
      <w:r w:rsidR="2673D474" w:rsidRPr="2FE94A73">
        <w:rPr>
          <w:rStyle w:val="normaltextrun"/>
          <w:rFonts w:cs="Segoe UI"/>
          <w:color w:val="000000" w:themeColor="text1"/>
        </w:rPr>
        <w:t xml:space="preserve">DSAS </w:t>
      </w:r>
      <w:r w:rsidR="4A1D3EC4" w:rsidRPr="2FE94A73">
        <w:rPr>
          <w:rStyle w:val="normaltextrun"/>
          <w:rFonts w:cs="Segoe UI"/>
          <w:color w:val="000000" w:themeColor="text1"/>
        </w:rPr>
        <w:t>inžinieriai</w:t>
      </w:r>
      <w:r w:rsidR="47E7993D" w:rsidRPr="2FE94A73">
        <w:rPr>
          <w:rStyle w:val="normaltextrun"/>
          <w:rFonts w:cs="Segoe UI"/>
          <w:color w:val="000000" w:themeColor="text1"/>
        </w:rPr>
        <w:t xml:space="preserve"> ir </w:t>
      </w:r>
      <w:r w:rsidRPr="3E0349E7">
        <w:rPr>
          <w:rStyle w:val="normaltextrun"/>
          <w:rFonts w:cs="Segoe UI"/>
          <w:color w:val="000000" w:themeColor="text1"/>
        </w:rPr>
        <w:t>vadovai, ne rečiau, kaip kartą per metus, vidinio audito metu, tikrina atliktų darbų kokybę</w:t>
      </w:r>
      <w:r w:rsidR="00553FB7" w:rsidRPr="00553FB7">
        <w:rPr>
          <w:rStyle w:val="normaltextrun"/>
          <w:rFonts w:cs="Segoe UI"/>
          <w:color w:val="000000" w:themeColor="text1"/>
        </w:rPr>
        <w:t xml:space="preserve"> </w:t>
      </w:r>
      <w:r w:rsidR="00553FB7" w:rsidRPr="3E0349E7">
        <w:rPr>
          <w:rStyle w:val="normaltextrun"/>
          <w:rFonts w:cs="Segoe UI"/>
          <w:color w:val="000000" w:themeColor="text1"/>
        </w:rPr>
        <w:t>objektuose</w:t>
      </w:r>
      <w:r w:rsidRPr="3E0349E7">
        <w:rPr>
          <w:rStyle w:val="normaltextrun"/>
          <w:rFonts w:cs="Segoe UI"/>
          <w:color w:val="000000" w:themeColor="text1"/>
        </w:rPr>
        <w:t>, naudojamą bandymų matavimų įrangą,</w:t>
      </w:r>
      <w:r w:rsidR="00553FB7">
        <w:rPr>
          <w:rStyle w:val="normaltextrun"/>
          <w:rFonts w:cs="Segoe UI"/>
          <w:color w:val="000000" w:themeColor="text1"/>
        </w:rPr>
        <w:t xml:space="preserve"> </w:t>
      </w:r>
      <w:r w:rsidR="004718C0">
        <w:rPr>
          <w:rStyle w:val="normaltextrun"/>
          <w:rFonts w:cs="Segoe UI"/>
          <w:color w:val="000000" w:themeColor="text1"/>
        </w:rPr>
        <w:t>protokolų ir TVIS DU pildymo kokybę</w:t>
      </w:r>
      <w:r w:rsidRPr="3E0349E7">
        <w:rPr>
          <w:rStyle w:val="normaltextrun"/>
          <w:rFonts w:cs="Segoe UI"/>
          <w:color w:val="000000" w:themeColor="text1"/>
        </w:rPr>
        <w:t xml:space="preserve"> </w:t>
      </w:r>
      <w:r w:rsidR="004F37EE">
        <w:rPr>
          <w:rStyle w:val="normaltextrun"/>
          <w:rFonts w:cs="Segoe UI"/>
          <w:color w:val="000000" w:themeColor="text1"/>
        </w:rPr>
        <w:t xml:space="preserve">bei </w:t>
      </w:r>
      <w:r w:rsidR="006B7D3B">
        <w:rPr>
          <w:rStyle w:val="normaltextrun"/>
          <w:rFonts w:cs="Segoe UI"/>
          <w:color w:val="000000" w:themeColor="text1"/>
        </w:rPr>
        <w:t>kita</w:t>
      </w:r>
      <w:r w:rsidR="00C03ED6">
        <w:rPr>
          <w:rStyle w:val="normaltextrun"/>
          <w:rFonts w:cs="Segoe UI"/>
          <w:color w:val="000000" w:themeColor="text1"/>
        </w:rPr>
        <w:t xml:space="preserve">, kas susiję </w:t>
      </w:r>
      <w:r w:rsidR="004F37EE">
        <w:rPr>
          <w:rStyle w:val="normaltextrun"/>
          <w:rFonts w:cs="Segoe UI"/>
          <w:color w:val="000000" w:themeColor="text1"/>
        </w:rPr>
        <w:t>su darbų vykdymu</w:t>
      </w:r>
      <w:r w:rsidR="00C03ED6" w:rsidRPr="003A3D20">
        <w:rPr>
          <w:rStyle w:val="normaltextrun"/>
          <w:rFonts w:cs="Segoe UI"/>
          <w:color w:val="000000" w:themeColor="text1"/>
        </w:rPr>
        <w:t>.</w:t>
      </w:r>
      <w:r w:rsidRPr="003A3D20">
        <w:rPr>
          <w:rStyle w:val="normaltextrun"/>
          <w:rFonts w:cs="Segoe UI"/>
          <w:color w:val="000000" w:themeColor="text1"/>
        </w:rPr>
        <w:t>.</w:t>
      </w:r>
      <w:r w:rsidRPr="3E0349E7">
        <w:rPr>
          <w:rStyle w:val="eop"/>
          <w:rFonts w:eastAsiaTheme="majorEastAsia" w:cs="Segoe UI"/>
          <w:color w:val="000000" w:themeColor="text1"/>
        </w:rPr>
        <w:t> </w:t>
      </w:r>
    </w:p>
    <w:p w14:paraId="08F898DE" w14:textId="77777777" w:rsidR="004C4B72" w:rsidRDefault="004C4B72">
      <w:pPr>
        <w:rPr>
          <w:rFonts w:eastAsia="Times New Roman"/>
          <w:b/>
          <w:bCs/>
          <w:iCs/>
          <w:sz w:val="24"/>
          <w:highlight w:val="lightGray"/>
          <w:lang w:eastAsia="lt-LT"/>
        </w:rPr>
      </w:pPr>
      <w:bookmarkStart w:id="34" w:name="_Ref293929748"/>
      <w:bookmarkStart w:id="35" w:name="_Toc498353886"/>
      <w:bookmarkStart w:id="36" w:name="_Ref291770086"/>
      <w:r>
        <w:rPr>
          <w:highlight w:val="lightGray"/>
        </w:rPr>
        <w:br w:type="page"/>
      </w:r>
    </w:p>
    <w:p w14:paraId="3C417F72" w14:textId="5F21A49A" w:rsidR="00F1681C" w:rsidRPr="005C0E48" w:rsidRDefault="000A3842" w:rsidP="004C4B72">
      <w:pPr>
        <w:pStyle w:val="Heading1"/>
        <w:ind w:left="567" w:firstLine="0"/>
        <w:contextualSpacing/>
      </w:pPr>
      <w:bookmarkStart w:id="37" w:name="_Toc152084961"/>
      <w:r>
        <w:lastRenderedPageBreak/>
        <w:t xml:space="preserve">II. </w:t>
      </w:r>
      <w:r w:rsidR="00F1681C" w:rsidRPr="005C0E48">
        <w:t>TRANSFORMATORIŲ PASTOČIŲ</w:t>
      </w:r>
      <w:r w:rsidR="00540E51">
        <w:t>,</w:t>
      </w:r>
      <w:r w:rsidR="00F1681C" w:rsidRPr="005C0E48">
        <w:t xml:space="preserve"> SKIRSTYKLŲ </w:t>
      </w:r>
      <w:r w:rsidR="00CB3F90">
        <w:t>IR KEITIKLIŲ</w:t>
      </w:r>
      <w:r w:rsidR="00B274E2">
        <w:t xml:space="preserve"> </w:t>
      </w:r>
      <w:r w:rsidR="00830EF7" w:rsidRPr="005C0E48">
        <w:t>PAGRINDINĖ</w:t>
      </w:r>
      <w:r w:rsidR="00F1681C" w:rsidRPr="005C0E48">
        <w:t xml:space="preserve"> ĮRANGA</w:t>
      </w:r>
      <w:bookmarkEnd w:id="34"/>
      <w:bookmarkEnd w:id="35"/>
      <w:bookmarkEnd w:id="36"/>
      <w:bookmarkEnd w:id="37"/>
    </w:p>
    <w:p w14:paraId="719D4A32" w14:textId="7C4A62FD" w:rsidR="00EC28F9" w:rsidRPr="005C0E48" w:rsidRDefault="00930543" w:rsidP="00930543">
      <w:pPr>
        <w:pStyle w:val="Heading2"/>
        <w:spacing w:before="120" w:after="0"/>
        <w:ind w:left="4395" w:firstLine="0"/>
        <w:contextualSpacing/>
        <w:jc w:val="left"/>
      </w:pPr>
      <w:bookmarkStart w:id="38" w:name="_Toc152084962"/>
      <w:bookmarkStart w:id="39" w:name="_Ref293929752"/>
      <w:bookmarkStart w:id="40" w:name="_Ref291853332"/>
      <w:r>
        <w:t>1.</w:t>
      </w:r>
      <w:r w:rsidR="00697914">
        <w:t xml:space="preserve"> </w:t>
      </w:r>
      <w:bookmarkStart w:id="41" w:name="_Toc498353887"/>
      <w:r w:rsidR="00EC28F9" w:rsidRPr="005C0E48">
        <w:t>BENDRA DALIS</w:t>
      </w:r>
      <w:bookmarkEnd w:id="41"/>
      <w:bookmarkEnd w:id="38"/>
    </w:p>
    <w:p w14:paraId="74A1C93F" w14:textId="77777777" w:rsidR="00EC28F9" w:rsidRPr="005C0E48" w:rsidRDefault="0A24435C" w:rsidP="00276A18">
      <w:pPr>
        <w:pStyle w:val="ListParagraph"/>
        <w:numPr>
          <w:ilvl w:val="0"/>
          <w:numId w:val="136"/>
        </w:numPr>
        <w:contextualSpacing/>
        <w:jc w:val="both"/>
      </w:pPr>
      <w:r>
        <w:t>Perdavimo tinklo pagrindiniams įrenginiams eksploatuoti turi būti parengtos eksploatavimo instrukcijos.</w:t>
      </w:r>
    </w:p>
    <w:p w14:paraId="7DB26D65" w14:textId="1EE02F04" w:rsidR="00EC28F9" w:rsidRPr="005C0E48" w:rsidRDefault="0A24435C" w:rsidP="00276A18">
      <w:pPr>
        <w:pStyle w:val="ListParagraph"/>
        <w:numPr>
          <w:ilvl w:val="0"/>
          <w:numId w:val="136"/>
        </w:numPr>
        <w:contextualSpacing/>
        <w:jc w:val="both"/>
      </w:pPr>
      <w:r>
        <w:t xml:space="preserve">Transformatorių pastočių, skirstyklų </w:t>
      </w:r>
      <w:r w:rsidR="0CA877C1">
        <w:t xml:space="preserve">ir keitiklių </w:t>
      </w:r>
      <w:r>
        <w:t>pagrindinių įrenginių eksploatavimo instrukcijos sudaromos vadovaujantis įrenginių gamintojo instrukcijomis ir „Įrenginių eksploatavimo instrukcijų rengimo, naudojimo ir saugojimo tvarka“ (</w:t>
      </w:r>
      <w:r w:rsidR="52731833">
        <w:t>3</w:t>
      </w:r>
      <w:r>
        <w:t xml:space="preserve"> priedas).</w:t>
      </w:r>
    </w:p>
    <w:p w14:paraId="411BB11B" w14:textId="0BD10FC0" w:rsidR="00EC28F9" w:rsidRPr="005C0E48" w:rsidRDefault="0A24435C" w:rsidP="00276A18">
      <w:pPr>
        <w:pStyle w:val="ListParagraph"/>
        <w:numPr>
          <w:ilvl w:val="0"/>
          <w:numId w:val="136"/>
        </w:numPr>
        <w:contextualSpacing/>
        <w:jc w:val="both"/>
        <w:rPr>
          <w:rFonts w:cstheme="minorBidi"/>
        </w:rPr>
      </w:pPr>
      <w:r w:rsidRPr="08D8F0D6">
        <w:rPr>
          <w:rFonts w:cstheme="minorBidi"/>
        </w:rPr>
        <w:t>Perdavimo tinklo įrenginių defektų ir gedimų fiksavimą, eksploatavimo darbų planavimą</w:t>
      </w:r>
      <w:r w:rsidR="76B050F6" w:rsidRPr="08D8F0D6">
        <w:rPr>
          <w:rFonts w:cstheme="minorBidi"/>
        </w:rPr>
        <w:t xml:space="preserve"> ir</w:t>
      </w:r>
      <w:r w:rsidR="42D66B7C" w:rsidRPr="08D8F0D6">
        <w:rPr>
          <w:rFonts w:cstheme="minorBidi"/>
        </w:rPr>
        <w:t xml:space="preserve"> </w:t>
      </w:r>
      <w:r w:rsidR="239657BC" w:rsidRPr="08D8F0D6">
        <w:rPr>
          <w:rFonts w:cstheme="minorBidi"/>
        </w:rPr>
        <w:t>akt</w:t>
      </w:r>
      <w:r w:rsidR="348BAD9F" w:rsidRPr="08D8F0D6">
        <w:rPr>
          <w:rFonts w:cstheme="minorBidi"/>
        </w:rPr>
        <w:t>avimą</w:t>
      </w:r>
      <w:r w:rsidRPr="08D8F0D6">
        <w:rPr>
          <w:rFonts w:cstheme="minorBidi"/>
        </w:rPr>
        <w:t xml:space="preserve">, metinių ir mėnesinių darbų ir atjungimų grafikų rengimą, patikrinimo duomenų (protokolų) </w:t>
      </w:r>
      <w:r w:rsidR="007D2DD5">
        <w:rPr>
          <w:rFonts w:cstheme="minorBidi"/>
        </w:rPr>
        <w:t>pateikimą</w:t>
      </w:r>
      <w:r w:rsidRPr="08D8F0D6">
        <w:rPr>
          <w:rFonts w:cstheme="minorBidi"/>
        </w:rPr>
        <w:t>, duomenų apie įrenginius bei jų techninių charakteristikų kaupimą ir analizę vykdyti naudojant TVIS.</w:t>
      </w:r>
    </w:p>
    <w:p w14:paraId="5E66248F" w14:textId="602B77C2" w:rsidR="00EC28F9" w:rsidRPr="005C0E48" w:rsidRDefault="0A24435C" w:rsidP="00276A18">
      <w:pPr>
        <w:pStyle w:val="ListParagraph"/>
        <w:numPr>
          <w:ilvl w:val="0"/>
          <w:numId w:val="136"/>
        </w:numPr>
        <w:contextualSpacing/>
        <w:jc w:val="both"/>
        <w:rPr>
          <w:rFonts w:cstheme="minorBidi"/>
        </w:rPr>
      </w:pPr>
      <w:r w:rsidRPr="08D8F0D6">
        <w:rPr>
          <w:rFonts w:cstheme="minorBidi"/>
        </w:rPr>
        <w:t>Kiekviena</w:t>
      </w:r>
      <w:r w:rsidR="527F1173" w:rsidRPr="08D8F0D6">
        <w:rPr>
          <w:rFonts w:cstheme="minorBidi"/>
        </w:rPr>
        <w:t>s</w:t>
      </w:r>
      <w:r w:rsidRPr="08D8F0D6">
        <w:rPr>
          <w:rFonts w:cstheme="minorBidi"/>
        </w:rPr>
        <w:t xml:space="preserve"> perdavimo tinklo </w:t>
      </w:r>
      <w:r w:rsidR="1CB0B257" w:rsidRPr="08D8F0D6">
        <w:rPr>
          <w:rFonts w:cstheme="minorBidi"/>
        </w:rPr>
        <w:t>TP</w:t>
      </w:r>
      <w:r w:rsidR="3063F583" w:rsidRPr="08D8F0D6">
        <w:rPr>
          <w:rFonts w:cstheme="minorBidi"/>
        </w:rPr>
        <w:t xml:space="preserve"> ir keitiklių</w:t>
      </w:r>
      <w:r w:rsidR="1CB0B257" w:rsidRPr="08D8F0D6">
        <w:rPr>
          <w:rFonts w:cstheme="minorBidi"/>
        </w:rPr>
        <w:t xml:space="preserve"> </w:t>
      </w:r>
      <w:r w:rsidRPr="08D8F0D6">
        <w:rPr>
          <w:rFonts w:cstheme="minorBidi"/>
        </w:rPr>
        <w:t>pagrindin</w:t>
      </w:r>
      <w:r w:rsidR="527F1173" w:rsidRPr="08D8F0D6">
        <w:rPr>
          <w:rFonts w:cstheme="minorBidi"/>
        </w:rPr>
        <w:t>is</w:t>
      </w:r>
      <w:r w:rsidRPr="08D8F0D6">
        <w:rPr>
          <w:rFonts w:cstheme="minorBidi"/>
        </w:rPr>
        <w:t xml:space="preserve"> įrengin</w:t>
      </w:r>
      <w:r w:rsidR="527F1173" w:rsidRPr="08D8F0D6">
        <w:rPr>
          <w:rFonts w:cstheme="minorBidi"/>
        </w:rPr>
        <w:t>ys</w:t>
      </w:r>
      <w:r w:rsidRPr="08D8F0D6">
        <w:rPr>
          <w:rFonts w:cstheme="minorBidi"/>
        </w:rPr>
        <w:t xml:space="preserve"> turi </w:t>
      </w:r>
      <w:r w:rsidR="527F1173" w:rsidRPr="08D8F0D6">
        <w:rPr>
          <w:rFonts w:cstheme="minorBidi"/>
        </w:rPr>
        <w:t xml:space="preserve">turėti </w:t>
      </w:r>
      <w:r w:rsidRPr="08D8F0D6">
        <w:rPr>
          <w:rFonts w:cstheme="minorBidi"/>
        </w:rPr>
        <w:t>skaitmeniniu formatu (saugoma TVIS</w:t>
      </w:r>
      <w:r w:rsidR="13696C94" w:rsidRPr="08D8F0D6">
        <w:rPr>
          <w:rFonts w:cstheme="minorBidi"/>
        </w:rPr>
        <w:t xml:space="preserve"> </w:t>
      </w:r>
      <w:r w:rsidR="525CE0ED" w:rsidRPr="08D8F0D6">
        <w:rPr>
          <w:rFonts w:cstheme="minorBidi"/>
        </w:rPr>
        <w:t xml:space="preserve">arba </w:t>
      </w:r>
      <w:r w:rsidR="525CE0ED">
        <w:t>Bendrovės tinkliniame diske</w:t>
      </w:r>
      <w:r w:rsidRPr="08D8F0D6">
        <w:rPr>
          <w:rFonts w:cstheme="minorBidi"/>
        </w:rPr>
        <w:t>) sekan</w:t>
      </w:r>
      <w:r w:rsidR="3996108F" w:rsidRPr="08D8F0D6">
        <w:rPr>
          <w:rFonts w:cstheme="minorBidi"/>
        </w:rPr>
        <w:t>čią</w:t>
      </w:r>
      <w:r w:rsidRPr="08D8F0D6">
        <w:rPr>
          <w:rFonts w:cstheme="minorBidi"/>
        </w:rPr>
        <w:t xml:space="preserve"> technin</w:t>
      </w:r>
      <w:r w:rsidR="3996108F" w:rsidRPr="08D8F0D6">
        <w:rPr>
          <w:rFonts w:cstheme="minorBidi"/>
        </w:rPr>
        <w:t>ę</w:t>
      </w:r>
      <w:r w:rsidRPr="08D8F0D6">
        <w:rPr>
          <w:rFonts w:cstheme="minorBidi"/>
        </w:rPr>
        <w:t xml:space="preserve"> dokumentacij</w:t>
      </w:r>
      <w:r w:rsidR="3996108F" w:rsidRPr="08D8F0D6">
        <w:rPr>
          <w:rFonts w:cstheme="minorBidi"/>
        </w:rPr>
        <w:t>ą</w:t>
      </w:r>
      <w:r w:rsidRPr="08D8F0D6">
        <w:rPr>
          <w:rFonts w:cstheme="minorBidi"/>
        </w:rPr>
        <w:t xml:space="preserve"> (naujai įrengiamiems ir rekonstruojamiems įrenginiams – visi išvardyti sąraše; esamiems eksploatacijoje įrenginiams – pagal turimus dokumentus):</w:t>
      </w:r>
    </w:p>
    <w:p w14:paraId="697B1746" w14:textId="77777777" w:rsidR="00EC28F9" w:rsidRPr="005C0E48" w:rsidRDefault="0A24435C" w:rsidP="00276A18">
      <w:pPr>
        <w:pStyle w:val="ListParagraph"/>
        <w:numPr>
          <w:ilvl w:val="1"/>
          <w:numId w:val="136"/>
        </w:numPr>
        <w:contextualSpacing/>
        <w:jc w:val="both"/>
        <w:rPr>
          <w:color w:val="000000"/>
        </w:rPr>
      </w:pPr>
      <w:r w:rsidRPr="4D40CFB9">
        <w:rPr>
          <w:color w:val="000000" w:themeColor="text1"/>
        </w:rPr>
        <w:t>Gamyklinių bandymų protokolas/</w:t>
      </w:r>
      <w:r>
        <w:t>pasas/sertifikatas</w:t>
      </w:r>
      <w:r w:rsidRPr="4D40CFB9">
        <w:rPr>
          <w:color w:val="000000" w:themeColor="text1"/>
        </w:rPr>
        <w:t>. Jei pagal standartų ar norminių teisės aktų reikalavimus įrenginiams gamykliniai bandymai neatliekami, tai turi būti kiti atitiktį patvirtinantys dokumentai (techninis pasas, atitikties deklaracija ar atitikties sertifikatas);</w:t>
      </w:r>
    </w:p>
    <w:p w14:paraId="011C228A" w14:textId="77777777" w:rsidR="00EC28F9" w:rsidRPr="005C0E48" w:rsidRDefault="0A24435C" w:rsidP="00276A18">
      <w:pPr>
        <w:pStyle w:val="ListParagraph"/>
        <w:numPr>
          <w:ilvl w:val="1"/>
          <w:numId w:val="136"/>
        </w:numPr>
        <w:contextualSpacing/>
        <w:jc w:val="both"/>
        <w:rPr>
          <w:color w:val="000000"/>
        </w:rPr>
      </w:pPr>
      <w:r w:rsidRPr="4D40CFB9">
        <w:rPr>
          <w:color w:val="000000" w:themeColor="text1"/>
        </w:rPr>
        <w:t>Įrenginio montavimo protokolas</w:t>
      </w:r>
      <w:r w:rsidRPr="4D40CFB9">
        <w:rPr>
          <w:rFonts w:cstheme="minorBidi"/>
        </w:rPr>
        <w:t>, jeigu taip numatoma įrenginio (įrangos) gamintojo techniniame aprašyme. Montavimo protokolas turi būti atliktas pagal įrenginio (įrangos) gamintojo techniniame aprašyme pateiktą formą. Montavimo protokole privalomai turi būti įrenginio (įrangos) gamintojo atstovo Lietuvoje arba įrenginio (įrangos) gamintojo žymė/patvirtinimas, kad įrenginys (įranga) sumontuota pagal gamintojo numatomus reikalavimus;</w:t>
      </w:r>
    </w:p>
    <w:p w14:paraId="392A80E8" w14:textId="77777777" w:rsidR="00EC28F9" w:rsidRPr="005C0E48" w:rsidRDefault="0A24435C" w:rsidP="00276A18">
      <w:pPr>
        <w:pStyle w:val="ListParagraph"/>
        <w:numPr>
          <w:ilvl w:val="1"/>
          <w:numId w:val="136"/>
        </w:numPr>
        <w:contextualSpacing/>
        <w:jc w:val="both"/>
        <w:rPr>
          <w:color w:val="000000"/>
        </w:rPr>
      </w:pPr>
      <w:r w:rsidRPr="4D40CFB9">
        <w:rPr>
          <w:color w:val="000000" w:themeColor="text1"/>
        </w:rPr>
        <w:t xml:space="preserve">Patikrinimų protokolai po sumontavimo pagal „Reikalavimai </w:t>
      </w:r>
      <w:r w:rsidR="7E3FBA35" w:rsidRPr="4D40CFB9">
        <w:rPr>
          <w:color w:val="000000" w:themeColor="text1"/>
        </w:rPr>
        <w:t xml:space="preserve">dokumentacijai, pateikiamai energetikos objekto </w:t>
      </w:r>
      <w:r w:rsidRPr="4D40CFB9">
        <w:rPr>
          <w:color w:val="000000" w:themeColor="text1"/>
        </w:rPr>
        <w:t>statybos/rekonstravimo</w:t>
      </w:r>
      <w:r w:rsidR="7E3FBA35" w:rsidRPr="4D40CFB9">
        <w:rPr>
          <w:color w:val="000000" w:themeColor="text1"/>
        </w:rPr>
        <w:t xml:space="preserve"> darbų </w:t>
      </w:r>
      <w:r w:rsidRPr="4D40CFB9">
        <w:rPr>
          <w:color w:val="000000" w:themeColor="text1"/>
        </w:rPr>
        <w:t>techninio įvertinimo komisij</w:t>
      </w:r>
      <w:r w:rsidR="7E3FBA35" w:rsidRPr="4D40CFB9">
        <w:rPr>
          <w:color w:val="000000" w:themeColor="text1"/>
        </w:rPr>
        <w:t>ai“</w:t>
      </w:r>
      <w:r w:rsidRPr="4D40CFB9">
        <w:rPr>
          <w:color w:val="000000" w:themeColor="text1"/>
        </w:rPr>
        <w:t xml:space="preserve"> dokument</w:t>
      </w:r>
      <w:r w:rsidR="7E3FBA35" w:rsidRPr="4D40CFB9">
        <w:rPr>
          <w:color w:val="000000" w:themeColor="text1"/>
        </w:rPr>
        <w:t>o aktualioje versijoje</w:t>
      </w:r>
      <w:r w:rsidRPr="4D40CFB9">
        <w:rPr>
          <w:color w:val="000000" w:themeColor="text1"/>
        </w:rPr>
        <w:t>;</w:t>
      </w:r>
    </w:p>
    <w:p w14:paraId="29C648DA" w14:textId="523E9BAB" w:rsidR="00EC28F9" w:rsidRPr="005C0E48" w:rsidRDefault="0A24435C" w:rsidP="00276A18">
      <w:pPr>
        <w:pStyle w:val="ListParagraph"/>
        <w:numPr>
          <w:ilvl w:val="1"/>
          <w:numId w:val="136"/>
        </w:numPr>
        <w:contextualSpacing/>
        <w:jc w:val="both"/>
        <w:rPr>
          <w:color w:val="000000"/>
        </w:rPr>
      </w:pPr>
      <w:r w:rsidRPr="4D40CFB9">
        <w:rPr>
          <w:color w:val="000000" w:themeColor="text1"/>
        </w:rPr>
        <w:t xml:space="preserve">Periodinių/neeilinių patikrinimų protokolai: </w:t>
      </w:r>
      <w:r w:rsidR="07C5FC97" w:rsidRPr="4D40CFB9">
        <w:rPr>
          <w:color w:val="000000" w:themeColor="text1"/>
        </w:rPr>
        <w:t>v</w:t>
      </w:r>
      <w:r w:rsidRPr="4D40CFB9">
        <w:rPr>
          <w:color w:val="000000" w:themeColor="text1"/>
        </w:rPr>
        <w:t xml:space="preserve">isi patikrinimų protokolai </w:t>
      </w:r>
      <w:r w:rsidR="00AD22BB">
        <w:rPr>
          <w:color w:val="000000" w:themeColor="text1"/>
        </w:rPr>
        <w:t>skaitmeninėje formoje</w:t>
      </w:r>
      <w:r w:rsidR="00AD22BB" w:rsidRPr="4D40CFB9">
        <w:rPr>
          <w:color w:val="000000" w:themeColor="text1"/>
        </w:rPr>
        <w:t xml:space="preserve"> </w:t>
      </w:r>
      <w:r w:rsidR="00475C73">
        <w:rPr>
          <w:color w:val="000000" w:themeColor="text1"/>
        </w:rPr>
        <w:t xml:space="preserve">pateikiami </w:t>
      </w:r>
      <w:r w:rsidR="0009111A">
        <w:rPr>
          <w:color w:val="000000" w:themeColor="text1"/>
        </w:rPr>
        <w:t xml:space="preserve">ir saugojami </w:t>
      </w:r>
      <w:r w:rsidRPr="4D40CFB9">
        <w:rPr>
          <w:color w:val="000000" w:themeColor="text1"/>
        </w:rPr>
        <w:t>TVIS.</w:t>
      </w:r>
    </w:p>
    <w:p w14:paraId="36E59E46" w14:textId="3E76EC1C" w:rsidR="00EC28F9" w:rsidRPr="00F42310" w:rsidRDefault="0DF9142F" w:rsidP="00276A18">
      <w:pPr>
        <w:pStyle w:val="ListParagraph"/>
        <w:numPr>
          <w:ilvl w:val="1"/>
          <w:numId w:val="136"/>
        </w:numPr>
        <w:contextualSpacing/>
        <w:jc w:val="both"/>
        <w:rPr>
          <w:color w:val="000000"/>
        </w:rPr>
      </w:pPr>
      <w:r>
        <w:t xml:space="preserve">Remonto </w:t>
      </w:r>
      <w:r w:rsidR="02FABFE8">
        <w:t xml:space="preserve">ir techninės priežiūros </w:t>
      </w:r>
      <w:r w:rsidR="792AF429">
        <w:t xml:space="preserve">darbų </w:t>
      </w:r>
      <w:r w:rsidR="02FABFE8">
        <w:t>technologinės kortelės</w:t>
      </w:r>
      <w:r w:rsidR="755C892E">
        <w:t xml:space="preserve"> pagal </w:t>
      </w:r>
      <w:r w:rsidR="002036B6">
        <w:t>68</w:t>
      </w:r>
      <w:r w:rsidR="755C892E">
        <w:t xml:space="preserve"> p. reikalavimus</w:t>
      </w:r>
      <w:r w:rsidR="5CDBB292">
        <w:t>.</w:t>
      </w:r>
      <w:r w:rsidR="00FC73F3">
        <w:t xml:space="preserve"> </w:t>
      </w:r>
      <w:r w:rsidR="00DC5209">
        <w:rPr>
          <w:color w:val="000000" w:themeColor="text1"/>
        </w:rPr>
        <w:t xml:space="preserve">Jei reikalingos, </w:t>
      </w:r>
      <w:r w:rsidR="00FC73F3">
        <w:t>technologinės kortelės</w:t>
      </w:r>
      <w:r w:rsidR="00FC73F3" w:rsidRPr="4D40CFB9">
        <w:rPr>
          <w:color w:val="000000" w:themeColor="text1"/>
        </w:rPr>
        <w:t xml:space="preserve"> nuskenuojamos ir saugomos TVIS</w:t>
      </w:r>
    </w:p>
    <w:p w14:paraId="6B70917A" w14:textId="13546D86" w:rsidR="00EC28F9" w:rsidRPr="005C0E48" w:rsidRDefault="0A24435C" w:rsidP="00276A18">
      <w:pPr>
        <w:pStyle w:val="ListParagraph"/>
        <w:numPr>
          <w:ilvl w:val="1"/>
          <w:numId w:val="136"/>
        </w:numPr>
        <w:contextualSpacing/>
        <w:jc w:val="both"/>
        <w:rPr>
          <w:rFonts w:cstheme="minorBidi"/>
        </w:rPr>
      </w:pPr>
      <w:r w:rsidRPr="4D40CFB9">
        <w:rPr>
          <w:rFonts w:cstheme="minorBidi"/>
        </w:rPr>
        <w:t>Gamintojo transportavimo, montavimo, priežiūros ir remonto aprašymas lietuvių ir anglų kalbomis;</w:t>
      </w:r>
    </w:p>
    <w:p w14:paraId="5889ECD4" w14:textId="77777777" w:rsidR="00EC28F9" w:rsidRPr="005C0E48" w:rsidRDefault="0A24435C" w:rsidP="00276A18">
      <w:pPr>
        <w:pStyle w:val="ListParagraph"/>
        <w:numPr>
          <w:ilvl w:val="1"/>
          <w:numId w:val="136"/>
        </w:numPr>
        <w:contextualSpacing/>
        <w:jc w:val="both"/>
        <w:rPr>
          <w:rFonts w:cstheme="minorBidi"/>
        </w:rPr>
      </w:pPr>
      <w:r w:rsidRPr="4D40CFB9">
        <w:rPr>
          <w:rFonts w:cstheme="minorBidi"/>
        </w:rPr>
        <w:t>Gabaritų brėžinys su nurodytais bendru/sudedamųjų dalių svoriais.</w:t>
      </w:r>
    </w:p>
    <w:p w14:paraId="097F25A4" w14:textId="77777777" w:rsidR="00EC28F9" w:rsidRPr="005C0E48" w:rsidRDefault="0A24435C" w:rsidP="00276A18">
      <w:pPr>
        <w:pStyle w:val="ListParagraph"/>
        <w:numPr>
          <w:ilvl w:val="1"/>
          <w:numId w:val="136"/>
        </w:numPr>
        <w:contextualSpacing/>
        <w:jc w:val="both"/>
        <w:rPr>
          <w:rFonts w:cstheme="minorBidi"/>
        </w:rPr>
      </w:pPr>
      <w:r w:rsidRPr="4D40CFB9">
        <w:rPr>
          <w:rFonts w:cstheme="minorBidi"/>
        </w:rPr>
        <w:t>Įžeminimo elektrodų ir žaibosaugos trosų techniniai pasai (sertifikatai);</w:t>
      </w:r>
    </w:p>
    <w:p w14:paraId="6DD3C996" w14:textId="77777777" w:rsidR="00EC28F9" w:rsidRPr="005C0E48" w:rsidRDefault="0A24435C" w:rsidP="00276A18">
      <w:pPr>
        <w:pStyle w:val="ListParagraph"/>
        <w:numPr>
          <w:ilvl w:val="1"/>
          <w:numId w:val="136"/>
        </w:numPr>
        <w:contextualSpacing/>
        <w:jc w:val="both"/>
        <w:rPr>
          <w:rFonts w:cstheme="minorBidi"/>
        </w:rPr>
      </w:pPr>
      <w:r w:rsidRPr="4D40CFB9">
        <w:rPr>
          <w:rFonts w:cstheme="minorBidi"/>
        </w:rPr>
        <w:t>Kietosios šynuotės ir lanksčiosios šynuotės laidų, izoliatorių, pakabinimo armatūros techniniai pasai (sertifikatai) kiekvienam įrangos tipui;</w:t>
      </w:r>
    </w:p>
    <w:p w14:paraId="70E9647E" w14:textId="77777777" w:rsidR="00EC28F9" w:rsidRPr="005C0E48" w:rsidRDefault="0A24435C" w:rsidP="00276A18">
      <w:pPr>
        <w:pStyle w:val="ListParagraph"/>
        <w:numPr>
          <w:ilvl w:val="1"/>
          <w:numId w:val="136"/>
        </w:numPr>
        <w:contextualSpacing/>
        <w:jc w:val="both"/>
        <w:rPr>
          <w:rFonts w:cstheme="minorBidi"/>
        </w:rPr>
      </w:pPr>
      <w:r w:rsidRPr="4D40CFB9">
        <w:rPr>
          <w:rFonts w:cstheme="minorBidi"/>
        </w:rPr>
        <w:t>Pagrindinių įrenginių gnybtų ir kilnojamųjų įžemiklių prijungimo gnybtų techniniai pasai (sertifikatai) kiekvienam įrangos tipui;</w:t>
      </w:r>
    </w:p>
    <w:p w14:paraId="44C13048" w14:textId="21D0D7E3" w:rsidR="00EC28F9" w:rsidRDefault="0A24435C" w:rsidP="00276A18">
      <w:pPr>
        <w:pStyle w:val="ListParagraph"/>
        <w:numPr>
          <w:ilvl w:val="1"/>
          <w:numId w:val="136"/>
        </w:numPr>
        <w:contextualSpacing/>
        <w:jc w:val="both"/>
        <w:rPr>
          <w:rFonts w:cstheme="minorBidi"/>
        </w:rPr>
      </w:pPr>
      <w:r w:rsidRPr="4D40CFB9">
        <w:rPr>
          <w:rFonts w:cstheme="minorBidi"/>
        </w:rPr>
        <w:t>Akumuliatorių baterijai turi būti pateiktas akumuliatorių atitikimo LST IEC 60896–22 standartams užpildytas norminis priedas B (</w:t>
      </w:r>
      <w:r>
        <w:t>Gamintojo s</w:t>
      </w:r>
      <w:r w:rsidR="3DE53945">
        <w:t>u</w:t>
      </w:r>
      <w:r>
        <w:t>vestinė apie produkto tipo patikrinimo rezultatus/Supplier statement of product range test results</w:t>
      </w:r>
      <w:r w:rsidRPr="4D40CFB9">
        <w:rPr>
          <w:rFonts w:cstheme="minorBidi"/>
        </w:rPr>
        <w:t>)</w:t>
      </w:r>
      <w:r w:rsidR="71D86BFA" w:rsidRPr="4D40CFB9">
        <w:rPr>
          <w:rFonts w:cstheme="minorBidi"/>
        </w:rPr>
        <w:t>;</w:t>
      </w:r>
    </w:p>
    <w:p w14:paraId="519588C3" w14:textId="6D69976D" w:rsidR="00D609DD" w:rsidRPr="005C0E48" w:rsidRDefault="71D86BFA" w:rsidP="00276A18">
      <w:pPr>
        <w:pStyle w:val="ListParagraph"/>
        <w:numPr>
          <w:ilvl w:val="1"/>
          <w:numId w:val="136"/>
        </w:numPr>
        <w:contextualSpacing/>
        <w:jc w:val="both"/>
        <w:rPr>
          <w:rFonts w:cstheme="minorBidi"/>
        </w:rPr>
      </w:pPr>
      <w:r w:rsidRPr="4D40CFB9">
        <w:rPr>
          <w:rFonts w:cstheme="minorBidi"/>
        </w:rPr>
        <w:t>Skaitmeninė</w:t>
      </w:r>
      <w:r w:rsidR="7B1A015E" w:rsidRPr="4D40CFB9">
        <w:rPr>
          <w:rFonts w:cstheme="minorBidi"/>
        </w:rPr>
        <w:t>s</w:t>
      </w:r>
      <w:r w:rsidRPr="4D40CFB9">
        <w:rPr>
          <w:rFonts w:cstheme="minorBidi"/>
        </w:rPr>
        <w:t xml:space="preserve"> įrenginio ir jo duomenų lentelės nuotrauk</w:t>
      </w:r>
      <w:r w:rsidR="7B1A015E" w:rsidRPr="4D40CFB9">
        <w:rPr>
          <w:rFonts w:cstheme="minorBidi"/>
        </w:rPr>
        <w:t>os</w:t>
      </w:r>
      <w:r w:rsidRPr="4D40CFB9">
        <w:rPr>
          <w:rFonts w:cstheme="minorBidi"/>
        </w:rPr>
        <w:t>.</w:t>
      </w:r>
    </w:p>
    <w:p w14:paraId="52C26C39" w14:textId="28E994B0" w:rsidR="00F1681C" w:rsidRPr="005C0E48" w:rsidRDefault="00930543" w:rsidP="00930543">
      <w:pPr>
        <w:pStyle w:val="Heading2"/>
        <w:spacing w:before="120" w:after="0"/>
        <w:ind w:left="4395" w:firstLine="0"/>
        <w:contextualSpacing/>
        <w:jc w:val="left"/>
      </w:pPr>
      <w:bookmarkStart w:id="42" w:name="_Toc498353888"/>
      <w:bookmarkStart w:id="43" w:name="_Toc152084963"/>
      <w:r>
        <w:t>2.</w:t>
      </w:r>
      <w:r w:rsidR="00697914">
        <w:t xml:space="preserve"> </w:t>
      </w:r>
      <w:r w:rsidR="00F1681C" w:rsidRPr="005C0E48">
        <w:t>TECHNINIAI DOKUMENTAI</w:t>
      </w:r>
      <w:bookmarkEnd w:id="39"/>
      <w:bookmarkEnd w:id="40"/>
      <w:bookmarkEnd w:id="42"/>
      <w:bookmarkEnd w:id="43"/>
    </w:p>
    <w:p w14:paraId="07BEA5DF" w14:textId="1580D4C6" w:rsidR="00F1681C" w:rsidRPr="005C0E48" w:rsidRDefault="00697914" w:rsidP="00697914">
      <w:pPr>
        <w:pStyle w:val="Heading3"/>
        <w:spacing w:before="120" w:after="0"/>
        <w:ind w:left="720" w:firstLine="0"/>
        <w:contextualSpacing/>
      </w:pPr>
      <w:bookmarkStart w:id="44" w:name="_Ref292278600"/>
      <w:bookmarkStart w:id="45" w:name="_Toc498353889"/>
      <w:bookmarkStart w:id="46" w:name="_Toc152084964"/>
      <w:r>
        <w:t>2.</w:t>
      </w:r>
      <w:r w:rsidR="00BF659A">
        <w:t>1</w:t>
      </w:r>
      <w:r>
        <w:t xml:space="preserve">. </w:t>
      </w:r>
      <w:r w:rsidR="00F1681C" w:rsidRPr="005C0E48">
        <w:t>EKSPLOATAVIMO GRAFIKAI, ŽINIALAPIAI, AKTAI IR KITI DOKUMENTAI</w:t>
      </w:r>
      <w:bookmarkEnd w:id="44"/>
      <w:bookmarkEnd w:id="45"/>
      <w:bookmarkEnd w:id="46"/>
    </w:p>
    <w:p w14:paraId="41035508" w14:textId="3E4456CD" w:rsidR="00F1681C" w:rsidRPr="003D4510" w:rsidRDefault="79001713" w:rsidP="00276A18">
      <w:pPr>
        <w:pStyle w:val="ListParagraph"/>
        <w:numPr>
          <w:ilvl w:val="3"/>
          <w:numId w:val="89"/>
        </w:numPr>
        <w:shd w:val="clear" w:color="auto" w:fill="FFFFFF" w:themeFill="background1"/>
        <w:contextualSpacing/>
        <w:jc w:val="both"/>
      </w:pPr>
      <w:bookmarkStart w:id="47" w:name="_Ref294000147"/>
      <w:r w:rsidRPr="003D4510">
        <w:t>Perdavimo tinklo į</w:t>
      </w:r>
      <w:r w:rsidR="4028DE5A" w:rsidRPr="003D4510">
        <w:t>renginių eksploatavimui sudaromi ir naudojami tokie dokumentai:</w:t>
      </w:r>
      <w:bookmarkEnd w:id="47"/>
    </w:p>
    <w:p w14:paraId="37E1FCBB" w14:textId="10F8179D" w:rsidR="00F1681C" w:rsidRPr="003D4510" w:rsidRDefault="4028DE5A" w:rsidP="00276A18">
      <w:pPr>
        <w:numPr>
          <w:ilvl w:val="0"/>
          <w:numId w:val="75"/>
        </w:numPr>
        <w:tabs>
          <w:tab w:val="clear" w:pos="1800"/>
          <w:tab w:val="left" w:pos="851"/>
          <w:tab w:val="num" w:pos="1134"/>
        </w:tabs>
        <w:spacing w:before="0"/>
        <w:ind w:left="851"/>
        <w:contextualSpacing/>
      </w:pPr>
      <w:r w:rsidRPr="003D4510">
        <w:t>110-400 kV pastočių</w:t>
      </w:r>
      <w:r w:rsidR="63B4DAC0" w:rsidRPr="003D4510">
        <w:t>,</w:t>
      </w:r>
      <w:r w:rsidRPr="003D4510">
        <w:t xml:space="preserve"> skirstyklų </w:t>
      </w:r>
      <w:r w:rsidR="63B4DAC0" w:rsidRPr="003D4510">
        <w:t xml:space="preserve">ir keitiklių </w:t>
      </w:r>
      <w:r w:rsidRPr="003D4510">
        <w:t xml:space="preserve">įrenginių remonto ir techninės priežiūros darbų daugiametis </w:t>
      </w:r>
      <w:r w:rsidRPr="00B20BA3">
        <w:t>planas (</w:t>
      </w:r>
      <w:r w:rsidR="00F1681C" w:rsidRPr="00B20BA3">
        <w:fldChar w:fldCharType="begin"/>
      </w:r>
      <w:r w:rsidR="00F1681C" w:rsidRPr="00B20BA3">
        <w:instrText xml:space="preserve"> REF _Ref293996665 \r \h  \* MERGEFORMAT </w:instrText>
      </w:r>
      <w:r w:rsidR="00F1681C" w:rsidRPr="00B20BA3">
        <w:fldChar w:fldCharType="separate"/>
      </w:r>
      <w:r w:rsidR="00207E6B">
        <w:t>1.-1</w:t>
      </w:r>
      <w:r w:rsidR="00F1681C" w:rsidRPr="00B20BA3">
        <w:fldChar w:fldCharType="end"/>
      </w:r>
      <w:r w:rsidRPr="00B20BA3">
        <w:t xml:space="preserve"> priedas</w:t>
      </w:r>
      <w:r w:rsidR="001B4F12">
        <w:t xml:space="preserve">, </w:t>
      </w:r>
      <w:r w:rsidR="00D5058E">
        <w:t>sudaromas TVIS, pasirašomas doclogix</w:t>
      </w:r>
      <w:r w:rsidRPr="003D4510">
        <w:t>);</w:t>
      </w:r>
    </w:p>
    <w:p w14:paraId="73A97031" w14:textId="2F926F50" w:rsidR="00F1681C" w:rsidRPr="003D4510" w:rsidRDefault="4028DE5A" w:rsidP="00276A18">
      <w:pPr>
        <w:numPr>
          <w:ilvl w:val="0"/>
          <w:numId w:val="75"/>
        </w:numPr>
        <w:tabs>
          <w:tab w:val="clear" w:pos="1800"/>
          <w:tab w:val="left" w:pos="851"/>
          <w:tab w:val="num" w:pos="1134"/>
        </w:tabs>
        <w:ind w:left="851"/>
        <w:contextualSpacing/>
        <w:jc w:val="both"/>
      </w:pPr>
      <w:r w:rsidRPr="003D4510">
        <w:t>110-400 kV pastočių</w:t>
      </w:r>
      <w:r w:rsidR="63B4DAC0" w:rsidRPr="003D4510">
        <w:t>,</w:t>
      </w:r>
      <w:r w:rsidRPr="003D4510">
        <w:t xml:space="preserve"> skirstyklų</w:t>
      </w:r>
      <w:r w:rsidR="63B4DAC0" w:rsidRPr="003D4510">
        <w:t xml:space="preserve"> ir keitiklių</w:t>
      </w:r>
      <w:r w:rsidRPr="003D4510">
        <w:t xml:space="preserve"> elektros įrenginių apžiūrų metinis grafikas </w:t>
      </w:r>
      <w:r w:rsidRPr="00B20BA3">
        <w:t>(</w:t>
      </w:r>
      <w:r w:rsidR="2757DF5F" w:rsidRPr="00B20BA3">
        <w:t xml:space="preserve">2 </w:t>
      </w:r>
      <w:r w:rsidRPr="00B20BA3">
        <w:t>pri</w:t>
      </w:r>
      <w:r w:rsidRPr="003D4510">
        <w:t>edas);</w:t>
      </w:r>
    </w:p>
    <w:p w14:paraId="4641F4F9" w14:textId="68DE0EC7" w:rsidR="00F1681C" w:rsidRPr="003D4510" w:rsidRDefault="4028DE5A" w:rsidP="00276A18">
      <w:pPr>
        <w:numPr>
          <w:ilvl w:val="0"/>
          <w:numId w:val="75"/>
        </w:numPr>
        <w:tabs>
          <w:tab w:val="clear" w:pos="1800"/>
          <w:tab w:val="left" w:pos="851"/>
          <w:tab w:val="num" w:pos="1134"/>
        </w:tabs>
        <w:ind w:left="851"/>
        <w:contextualSpacing/>
      </w:pPr>
      <w:r w:rsidRPr="003D4510">
        <w:t>metinis darbų grafikas (</w:t>
      </w:r>
      <w:r w:rsidR="569F62BD" w:rsidRPr="003D4510">
        <w:t>TVIS</w:t>
      </w:r>
      <w:r w:rsidRPr="003D4510">
        <w:t>);</w:t>
      </w:r>
    </w:p>
    <w:p w14:paraId="6B5FC0F5" w14:textId="0B139E22" w:rsidR="00F1681C" w:rsidRPr="003D4510" w:rsidRDefault="4028DE5A" w:rsidP="00276A18">
      <w:pPr>
        <w:numPr>
          <w:ilvl w:val="0"/>
          <w:numId w:val="75"/>
        </w:numPr>
        <w:tabs>
          <w:tab w:val="clear" w:pos="1800"/>
          <w:tab w:val="left" w:pos="851"/>
          <w:tab w:val="num" w:pos="1134"/>
        </w:tabs>
        <w:ind w:left="851"/>
        <w:contextualSpacing/>
      </w:pPr>
      <w:r w:rsidRPr="003D4510">
        <w:t>metinis atjungimų grafikas (</w:t>
      </w:r>
      <w:r w:rsidR="569F62BD" w:rsidRPr="003D4510">
        <w:t>TVIS</w:t>
      </w:r>
      <w:r w:rsidRPr="003D4510">
        <w:t>);</w:t>
      </w:r>
    </w:p>
    <w:p w14:paraId="15CBDEFF" w14:textId="07EA6FF8" w:rsidR="00F1681C" w:rsidRPr="003D4510" w:rsidRDefault="4028DE5A" w:rsidP="00276A18">
      <w:pPr>
        <w:numPr>
          <w:ilvl w:val="0"/>
          <w:numId w:val="75"/>
        </w:numPr>
        <w:tabs>
          <w:tab w:val="clear" w:pos="1800"/>
          <w:tab w:val="left" w:pos="851"/>
          <w:tab w:val="num" w:pos="1134"/>
        </w:tabs>
        <w:ind w:left="851"/>
        <w:contextualSpacing/>
      </w:pPr>
      <w:r w:rsidRPr="003D4510">
        <w:t>110-400 kV pastočių</w:t>
      </w:r>
      <w:r w:rsidR="63B4DAC0" w:rsidRPr="003D4510">
        <w:t>,</w:t>
      </w:r>
      <w:r w:rsidRPr="003D4510">
        <w:t xml:space="preserve"> skirstyklų</w:t>
      </w:r>
      <w:r w:rsidR="63B4DAC0" w:rsidRPr="003D4510">
        <w:t xml:space="preserve"> ir keitiklių</w:t>
      </w:r>
      <w:r w:rsidRPr="003D4510">
        <w:t xml:space="preserve"> įrenginių apžiūros lapelis </w:t>
      </w:r>
      <w:r w:rsidR="75AA90AC" w:rsidRPr="00FA38EB">
        <w:t xml:space="preserve">TVIS </w:t>
      </w:r>
      <w:r w:rsidR="7A38BBF0" w:rsidRPr="00FA38EB">
        <w:t>(</w:t>
      </w:r>
      <w:r w:rsidR="6C2A3A7B" w:rsidRPr="00FA38EB">
        <w:t>6</w:t>
      </w:r>
      <w:r w:rsidR="00306824" w:rsidRPr="00FA38EB">
        <w:t xml:space="preserve"> </w:t>
      </w:r>
      <w:r w:rsidR="46BF3D9D" w:rsidRPr="00FA38EB">
        <w:t>prieda</w:t>
      </w:r>
      <w:r w:rsidR="0085390B" w:rsidRPr="00FA38EB">
        <w:t>s</w:t>
      </w:r>
      <w:r w:rsidR="00306824">
        <w:t>, pildomas TVIS</w:t>
      </w:r>
      <w:r w:rsidR="46BF3D9D" w:rsidRPr="003D4510">
        <w:t>)</w:t>
      </w:r>
      <w:r w:rsidRPr="003D4510">
        <w:t>;</w:t>
      </w:r>
    </w:p>
    <w:p w14:paraId="4D1B3C04" w14:textId="25880B7E" w:rsidR="00F1681C" w:rsidRPr="00FA38EB" w:rsidRDefault="4028DE5A" w:rsidP="00276A18">
      <w:pPr>
        <w:numPr>
          <w:ilvl w:val="0"/>
          <w:numId w:val="75"/>
        </w:numPr>
        <w:tabs>
          <w:tab w:val="clear" w:pos="1800"/>
          <w:tab w:val="left" w:pos="851"/>
          <w:tab w:val="num" w:pos="1134"/>
        </w:tabs>
        <w:ind w:left="851"/>
        <w:contextualSpacing/>
      </w:pPr>
      <w:r w:rsidRPr="003D4510">
        <w:t xml:space="preserve">atliekamų darbų </w:t>
      </w:r>
      <w:r w:rsidR="35B0B276" w:rsidRPr="003D4510">
        <w:t>(</w:t>
      </w:r>
      <w:r w:rsidR="35B0B276" w:rsidRPr="00FA38EB">
        <w:t>planinių, neplaninių, defekt</w:t>
      </w:r>
      <w:r w:rsidR="7B85BB08" w:rsidRPr="00FA38EB">
        <w:t xml:space="preserve">ų šalinimo) </w:t>
      </w:r>
      <w:r w:rsidRPr="00FA38EB">
        <w:t>užsakymas (</w:t>
      </w:r>
      <w:r w:rsidR="569F62BD" w:rsidRPr="00FA38EB">
        <w:t>TVIS</w:t>
      </w:r>
      <w:r w:rsidRPr="00FA38EB">
        <w:t>);</w:t>
      </w:r>
    </w:p>
    <w:p w14:paraId="3BD79B4C" w14:textId="7EBEC675" w:rsidR="009C01A0" w:rsidRPr="00FA38EB" w:rsidRDefault="44CE7034" w:rsidP="00276A18">
      <w:pPr>
        <w:numPr>
          <w:ilvl w:val="0"/>
          <w:numId w:val="75"/>
        </w:numPr>
        <w:tabs>
          <w:tab w:val="clear" w:pos="1800"/>
          <w:tab w:val="left" w:pos="851"/>
          <w:tab w:val="num" w:pos="1134"/>
        </w:tabs>
        <w:ind w:left="851"/>
        <w:contextualSpacing/>
      </w:pPr>
      <w:r w:rsidRPr="00FA38EB">
        <w:t>atliktų darbų pažyma (</w:t>
      </w:r>
      <w:r w:rsidR="5B7491A7" w:rsidRPr="00FA38EB">
        <w:t>4 priedas</w:t>
      </w:r>
      <w:r w:rsidRPr="00FA38EB">
        <w:t>);</w:t>
      </w:r>
    </w:p>
    <w:p w14:paraId="5A8F5154" w14:textId="6FD2527C" w:rsidR="00F1681C" w:rsidRPr="003D4510" w:rsidRDefault="0E96B364" w:rsidP="00276A18">
      <w:pPr>
        <w:numPr>
          <w:ilvl w:val="0"/>
          <w:numId w:val="75"/>
        </w:numPr>
        <w:tabs>
          <w:tab w:val="clear" w:pos="1800"/>
          <w:tab w:val="left" w:pos="851"/>
          <w:tab w:val="num" w:pos="1134"/>
        </w:tabs>
        <w:ind w:left="851"/>
        <w:contextualSpacing/>
      </w:pPr>
      <w:r w:rsidRPr="00FA38EB">
        <w:t>atliktų darbų pažymų suvestinė</w:t>
      </w:r>
      <w:r w:rsidR="5B7491A7" w:rsidRPr="00FA38EB">
        <w:t xml:space="preserve"> (5 priedas</w:t>
      </w:r>
      <w:r w:rsidR="5B7491A7">
        <w:t>)</w:t>
      </w:r>
      <w:r>
        <w:t>;</w:t>
      </w:r>
      <w:r w:rsidR="44CE7034">
        <w:t xml:space="preserve"> </w:t>
      </w:r>
    </w:p>
    <w:p w14:paraId="472FDA35" w14:textId="3F523D82" w:rsidR="00F1681C" w:rsidRPr="0093322F" w:rsidRDefault="4028DE5A" w:rsidP="00276A18">
      <w:pPr>
        <w:numPr>
          <w:ilvl w:val="0"/>
          <w:numId w:val="75"/>
        </w:numPr>
        <w:tabs>
          <w:tab w:val="clear" w:pos="1800"/>
          <w:tab w:val="left" w:pos="851"/>
          <w:tab w:val="num" w:pos="1134"/>
        </w:tabs>
        <w:ind w:left="851"/>
        <w:contextualSpacing/>
      </w:pPr>
      <w:bookmarkStart w:id="48" w:name="_Hlk57618508"/>
      <w:r w:rsidRPr="0093322F">
        <w:t xml:space="preserve">akumuliatorių baterijų </w:t>
      </w:r>
      <w:r w:rsidR="0DDC1289" w:rsidRPr="0093322F">
        <w:t>ir įkroviklių būklės vertinimo metodika</w:t>
      </w:r>
      <w:r w:rsidRPr="0093322F">
        <w:t>;</w:t>
      </w:r>
    </w:p>
    <w:bookmarkEnd w:id="48"/>
    <w:p w14:paraId="11D3032A" w14:textId="31389902" w:rsidR="00F1681C" w:rsidRPr="003D4510" w:rsidRDefault="4028DE5A" w:rsidP="00276A18">
      <w:pPr>
        <w:numPr>
          <w:ilvl w:val="0"/>
          <w:numId w:val="75"/>
        </w:numPr>
        <w:tabs>
          <w:tab w:val="clear" w:pos="1800"/>
          <w:tab w:val="left" w:pos="851"/>
          <w:tab w:val="num" w:pos="1134"/>
        </w:tabs>
        <w:ind w:left="851"/>
        <w:contextualSpacing/>
      </w:pPr>
      <w:r w:rsidRPr="0093322F">
        <w:t xml:space="preserve">schemos (pagal </w:t>
      </w:r>
      <w:r w:rsidR="008C23B3">
        <w:t>I</w:t>
      </w:r>
      <w:r w:rsidRPr="003D4510">
        <w:t xml:space="preserve"> skyriaus reikalavimus).</w:t>
      </w:r>
    </w:p>
    <w:p w14:paraId="4A877DDC" w14:textId="3941B869" w:rsidR="00F1681C" w:rsidRPr="005C0E48" w:rsidRDefault="00930543" w:rsidP="00930543">
      <w:pPr>
        <w:pStyle w:val="Heading3"/>
        <w:spacing w:before="120" w:after="0"/>
        <w:ind w:left="360" w:firstLine="0"/>
        <w:contextualSpacing/>
      </w:pPr>
      <w:bookmarkStart w:id="49" w:name="_Ref293929758"/>
      <w:bookmarkStart w:id="50" w:name="_Toc498353890"/>
      <w:bookmarkStart w:id="51" w:name="_Toc152084965"/>
      <w:r>
        <w:lastRenderedPageBreak/>
        <w:t>2.</w:t>
      </w:r>
      <w:r w:rsidR="00B94A62">
        <w:t>2</w:t>
      </w:r>
      <w:r>
        <w:t xml:space="preserve">. </w:t>
      </w:r>
      <w:r w:rsidR="00F1681C" w:rsidRPr="005C0E48">
        <w:t>EKSPLOATAVIMO BYLA</w:t>
      </w:r>
      <w:bookmarkEnd w:id="49"/>
      <w:bookmarkEnd w:id="50"/>
      <w:bookmarkEnd w:id="51"/>
    </w:p>
    <w:p w14:paraId="194DBC2F" w14:textId="0A01A8C4" w:rsidR="00F1681C" w:rsidRPr="005C0E48" w:rsidRDefault="4028DE5A" w:rsidP="00276A18">
      <w:pPr>
        <w:pStyle w:val="ListParagraph"/>
        <w:numPr>
          <w:ilvl w:val="3"/>
          <w:numId w:val="89"/>
        </w:numPr>
        <w:contextualSpacing/>
        <w:jc w:val="both"/>
      </w:pPr>
      <w:r>
        <w:t>Kiekvienai transformatorių pastotei</w:t>
      </w:r>
      <w:r w:rsidR="0B620E21">
        <w:t>,</w:t>
      </w:r>
      <w:r>
        <w:t xml:space="preserve"> skirstyklai</w:t>
      </w:r>
      <w:r w:rsidR="0B620E21">
        <w:t xml:space="preserve"> ar</w:t>
      </w:r>
      <w:r w:rsidR="75579388">
        <w:t xml:space="preserve"> keitikliui</w:t>
      </w:r>
      <w:r>
        <w:t xml:space="preserve"> turi būti sudaryta elektros įrenginių eksploatavimo byla</w:t>
      </w:r>
      <w:r w:rsidR="54955370">
        <w:t xml:space="preserve">, </w:t>
      </w:r>
      <w:r w:rsidR="3DA319F3">
        <w:t>kurios dokumentai saugojami TVIS arba Bendrovės tinkliniame diske elektroninėje versijoje</w:t>
      </w:r>
      <w:r>
        <w:t>.</w:t>
      </w:r>
      <w:r w:rsidR="3DA319F3">
        <w:t xml:space="preserve"> </w:t>
      </w:r>
      <w:r w:rsidR="29560A52">
        <w:t>Visi anksčiau sukurti dokumentai gali būti saugojami popierinėje versijoje iki kol bus skaitmenizuoti</w:t>
      </w:r>
      <w:bookmarkStart w:id="52" w:name="_Hlk22622414"/>
      <w:r w:rsidR="29560A52">
        <w:t>.</w:t>
      </w:r>
      <w:r w:rsidR="2794B6E8">
        <w:t xml:space="preserve"> </w:t>
      </w:r>
      <w:r w:rsidR="46EB2903">
        <w:t>Visa r</w:t>
      </w:r>
      <w:r w:rsidR="187E2622">
        <w:t>ekonstruojamos/</w:t>
      </w:r>
      <w:r w:rsidR="46EB2903">
        <w:t xml:space="preserve">naujai </w:t>
      </w:r>
      <w:r w:rsidR="187E2622">
        <w:t xml:space="preserve">statomos pastotės </w:t>
      </w:r>
      <w:r w:rsidR="21DEE45A">
        <w:t>gauta</w:t>
      </w:r>
      <w:r w:rsidR="187E2622">
        <w:t xml:space="preserve"> dokumentacija keliama tiesiai į TVIS</w:t>
      </w:r>
      <w:r w:rsidR="46EB2903">
        <w:t xml:space="preserve"> arba tinklinį diską</w:t>
      </w:r>
      <w:r w:rsidR="187E2622">
        <w:t xml:space="preserve">, </w:t>
      </w:r>
      <w:r w:rsidR="46EB2903">
        <w:t xml:space="preserve">popierinė </w:t>
      </w:r>
      <w:r w:rsidR="187E2622">
        <w:t>eksploatavimo byla neužvedama.</w:t>
      </w:r>
      <w:bookmarkEnd w:id="52"/>
    </w:p>
    <w:p w14:paraId="56390FA5" w14:textId="3EAD879A" w:rsidR="00F1681C" w:rsidRPr="005C0E48" w:rsidRDefault="3D8753B9" w:rsidP="00276A18">
      <w:pPr>
        <w:pStyle w:val="ListParagraph"/>
        <w:numPr>
          <w:ilvl w:val="3"/>
          <w:numId w:val="89"/>
        </w:numPr>
        <w:contextualSpacing/>
        <w:jc w:val="both"/>
      </w:pPr>
      <w:r>
        <w:t>Eksploatavimo b</w:t>
      </w:r>
      <w:r w:rsidR="4028DE5A">
        <w:t xml:space="preserve">ylos sudėtis priklauso nuo kiekvienos pastotės </w:t>
      </w:r>
      <w:r w:rsidR="66042205">
        <w:t xml:space="preserve">ar keitiklio </w:t>
      </w:r>
      <w:r w:rsidR="4028DE5A">
        <w:t>struktūros (eksploatuojamų įrenginių):</w:t>
      </w:r>
    </w:p>
    <w:p w14:paraId="7540BC7E" w14:textId="77777777" w:rsidR="008A25CC" w:rsidRPr="008A25CC" w:rsidRDefault="008A25CC" w:rsidP="00276A18">
      <w:pPr>
        <w:pStyle w:val="ListParagraph"/>
        <w:numPr>
          <w:ilvl w:val="0"/>
          <w:numId w:val="89"/>
        </w:numPr>
        <w:contextualSpacing/>
        <w:jc w:val="both"/>
        <w:rPr>
          <w:vanish/>
        </w:rPr>
      </w:pPr>
    </w:p>
    <w:p w14:paraId="4B96B1FD" w14:textId="77777777" w:rsidR="008A25CC" w:rsidRPr="008A25CC" w:rsidRDefault="008A25CC" w:rsidP="00276A18">
      <w:pPr>
        <w:pStyle w:val="ListParagraph"/>
        <w:numPr>
          <w:ilvl w:val="0"/>
          <w:numId w:val="89"/>
        </w:numPr>
        <w:contextualSpacing/>
        <w:jc w:val="both"/>
        <w:rPr>
          <w:vanish/>
        </w:rPr>
      </w:pPr>
    </w:p>
    <w:p w14:paraId="3019F572" w14:textId="77777777" w:rsidR="008A25CC" w:rsidRPr="008A25CC" w:rsidRDefault="008A25CC" w:rsidP="00276A18">
      <w:pPr>
        <w:pStyle w:val="ListParagraph"/>
        <w:numPr>
          <w:ilvl w:val="0"/>
          <w:numId w:val="89"/>
        </w:numPr>
        <w:contextualSpacing/>
        <w:jc w:val="both"/>
        <w:rPr>
          <w:vanish/>
        </w:rPr>
      </w:pPr>
    </w:p>
    <w:p w14:paraId="2008FB68" w14:textId="77777777" w:rsidR="008A25CC" w:rsidRPr="008A25CC" w:rsidRDefault="008A25CC" w:rsidP="00276A18">
      <w:pPr>
        <w:pStyle w:val="ListParagraph"/>
        <w:numPr>
          <w:ilvl w:val="0"/>
          <w:numId w:val="89"/>
        </w:numPr>
        <w:contextualSpacing/>
        <w:jc w:val="both"/>
        <w:rPr>
          <w:vanish/>
        </w:rPr>
      </w:pPr>
    </w:p>
    <w:p w14:paraId="38F61AF4" w14:textId="77777777" w:rsidR="008A25CC" w:rsidRPr="008A25CC" w:rsidRDefault="008A25CC" w:rsidP="00276A18">
      <w:pPr>
        <w:pStyle w:val="ListParagraph"/>
        <w:numPr>
          <w:ilvl w:val="0"/>
          <w:numId w:val="89"/>
        </w:numPr>
        <w:contextualSpacing/>
        <w:jc w:val="both"/>
        <w:rPr>
          <w:vanish/>
        </w:rPr>
      </w:pPr>
    </w:p>
    <w:p w14:paraId="2188F460" w14:textId="77777777" w:rsidR="008A25CC" w:rsidRPr="008A25CC" w:rsidRDefault="008A25CC" w:rsidP="00276A18">
      <w:pPr>
        <w:pStyle w:val="ListParagraph"/>
        <w:numPr>
          <w:ilvl w:val="0"/>
          <w:numId w:val="89"/>
        </w:numPr>
        <w:contextualSpacing/>
        <w:jc w:val="both"/>
        <w:rPr>
          <w:vanish/>
        </w:rPr>
      </w:pPr>
    </w:p>
    <w:p w14:paraId="799B356E" w14:textId="77777777" w:rsidR="008A25CC" w:rsidRPr="008A25CC" w:rsidRDefault="008A25CC" w:rsidP="00276A18">
      <w:pPr>
        <w:pStyle w:val="ListParagraph"/>
        <w:numPr>
          <w:ilvl w:val="0"/>
          <w:numId w:val="89"/>
        </w:numPr>
        <w:contextualSpacing/>
        <w:jc w:val="both"/>
        <w:rPr>
          <w:vanish/>
        </w:rPr>
      </w:pPr>
    </w:p>
    <w:p w14:paraId="6D4C32C0" w14:textId="77777777" w:rsidR="008A25CC" w:rsidRPr="008A25CC" w:rsidRDefault="008A25CC" w:rsidP="00276A18">
      <w:pPr>
        <w:pStyle w:val="ListParagraph"/>
        <w:numPr>
          <w:ilvl w:val="0"/>
          <w:numId w:val="89"/>
        </w:numPr>
        <w:contextualSpacing/>
        <w:jc w:val="both"/>
        <w:rPr>
          <w:vanish/>
        </w:rPr>
      </w:pPr>
    </w:p>
    <w:p w14:paraId="088AC128" w14:textId="77777777" w:rsidR="008A25CC" w:rsidRPr="008A25CC" w:rsidRDefault="008A25CC" w:rsidP="00276A18">
      <w:pPr>
        <w:pStyle w:val="ListParagraph"/>
        <w:numPr>
          <w:ilvl w:val="0"/>
          <w:numId w:val="89"/>
        </w:numPr>
        <w:contextualSpacing/>
        <w:jc w:val="both"/>
        <w:rPr>
          <w:vanish/>
        </w:rPr>
      </w:pPr>
    </w:p>
    <w:p w14:paraId="5E0556A0" w14:textId="77777777" w:rsidR="008A25CC" w:rsidRPr="008A25CC" w:rsidRDefault="008A25CC" w:rsidP="00276A18">
      <w:pPr>
        <w:pStyle w:val="ListParagraph"/>
        <w:numPr>
          <w:ilvl w:val="0"/>
          <w:numId w:val="89"/>
        </w:numPr>
        <w:contextualSpacing/>
        <w:jc w:val="both"/>
        <w:rPr>
          <w:vanish/>
        </w:rPr>
      </w:pPr>
    </w:p>
    <w:p w14:paraId="5FE5B09C" w14:textId="77777777" w:rsidR="008A25CC" w:rsidRPr="008A25CC" w:rsidRDefault="008A25CC" w:rsidP="00276A18">
      <w:pPr>
        <w:pStyle w:val="ListParagraph"/>
        <w:numPr>
          <w:ilvl w:val="0"/>
          <w:numId w:val="89"/>
        </w:numPr>
        <w:contextualSpacing/>
        <w:jc w:val="both"/>
        <w:rPr>
          <w:vanish/>
        </w:rPr>
      </w:pPr>
    </w:p>
    <w:p w14:paraId="09CD2B7E" w14:textId="77777777" w:rsidR="008A25CC" w:rsidRPr="008A25CC" w:rsidRDefault="008A25CC" w:rsidP="00276A18">
      <w:pPr>
        <w:pStyle w:val="ListParagraph"/>
        <w:numPr>
          <w:ilvl w:val="0"/>
          <w:numId w:val="89"/>
        </w:numPr>
        <w:contextualSpacing/>
        <w:jc w:val="both"/>
        <w:rPr>
          <w:vanish/>
        </w:rPr>
      </w:pPr>
    </w:p>
    <w:p w14:paraId="672F99A6" w14:textId="77777777" w:rsidR="008A25CC" w:rsidRPr="008A25CC" w:rsidRDefault="008A25CC" w:rsidP="00276A18">
      <w:pPr>
        <w:pStyle w:val="ListParagraph"/>
        <w:numPr>
          <w:ilvl w:val="0"/>
          <w:numId w:val="89"/>
        </w:numPr>
        <w:contextualSpacing/>
        <w:jc w:val="both"/>
        <w:rPr>
          <w:vanish/>
        </w:rPr>
      </w:pPr>
    </w:p>
    <w:p w14:paraId="665CEF0F" w14:textId="77777777" w:rsidR="008A25CC" w:rsidRPr="008A25CC" w:rsidRDefault="008A25CC" w:rsidP="00276A18">
      <w:pPr>
        <w:pStyle w:val="ListParagraph"/>
        <w:numPr>
          <w:ilvl w:val="0"/>
          <w:numId w:val="89"/>
        </w:numPr>
        <w:contextualSpacing/>
        <w:jc w:val="both"/>
        <w:rPr>
          <w:vanish/>
        </w:rPr>
      </w:pPr>
    </w:p>
    <w:p w14:paraId="7F324550" w14:textId="77777777" w:rsidR="008A25CC" w:rsidRPr="008A25CC" w:rsidRDefault="008A25CC" w:rsidP="00276A18">
      <w:pPr>
        <w:pStyle w:val="ListParagraph"/>
        <w:numPr>
          <w:ilvl w:val="0"/>
          <w:numId w:val="89"/>
        </w:numPr>
        <w:contextualSpacing/>
        <w:jc w:val="both"/>
        <w:rPr>
          <w:vanish/>
        </w:rPr>
      </w:pPr>
    </w:p>
    <w:p w14:paraId="1C05DC5A" w14:textId="77777777" w:rsidR="008A25CC" w:rsidRPr="008A25CC" w:rsidRDefault="008A25CC" w:rsidP="00276A18">
      <w:pPr>
        <w:pStyle w:val="ListParagraph"/>
        <w:numPr>
          <w:ilvl w:val="0"/>
          <w:numId w:val="89"/>
        </w:numPr>
        <w:contextualSpacing/>
        <w:jc w:val="both"/>
        <w:rPr>
          <w:vanish/>
        </w:rPr>
      </w:pPr>
    </w:p>
    <w:p w14:paraId="4F5AAE8B" w14:textId="77777777" w:rsidR="008A25CC" w:rsidRPr="008A25CC" w:rsidRDefault="008A25CC" w:rsidP="00276A18">
      <w:pPr>
        <w:pStyle w:val="ListParagraph"/>
        <w:numPr>
          <w:ilvl w:val="0"/>
          <w:numId w:val="89"/>
        </w:numPr>
        <w:contextualSpacing/>
        <w:jc w:val="both"/>
        <w:rPr>
          <w:vanish/>
        </w:rPr>
      </w:pPr>
    </w:p>
    <w:p w14:paraId="0948639E" w14:textId="77777777" w:rsidR="008A25CC" w:rsidRPr="008A25CC" w:rsidRDefault="008A25CC" w:rsidP="00276A18">
      <w:pPr>
        <w:pStyle w:val="ListParagraph"/>
        <w:numPr>
          <w:ilvl w:val="0"/>
          <w:numId w:val="89"/>
        </w:numPr>
        <w:contextualSpacing/>
        <w:jc w:val="both"/>
        <w:rPr>
          <w:vanish/>
        </w:rPr>
      </w:pPr>
    </w:p>
    <w:p w14:paraId="732DB997" w14:textId="77777777" w:rsidR="008A25CC" w:rsidRPr="008A25CC" w:rsidRDefault="008A25CC" w:rsidP="00276A18">
      <w:pPr>
        <w:pStyle w:val="ListParagraph"/>
        <w:numPr>
          <w:ilvl w:val="0"/>
          <w:numId w:val="89"/>
        </w:numPr>
        <w:contextualSpacing/>
        <w:jc w:val="both"/>
        <w:rPr>
          <w:vanish/>
        </w:rPr>
      </w:pPr>
    </w:p>
    <w:p w14:paraId="77A137C8" w14:textId="77777777" w:rsidR="008A25CC" w:rsidRPr="008A25CC" w:rsidRDefault="008A25CC" w:rsidP="00276A18">
      <w:pPr>
        <w:pStyle w:val="ListParagraph"/>
        <w:numPr>
          <w:ilvl w:val="0"/>
          <w:numId w:val="89"/>
        </w:numPr>
        <w:contextualSpacing/>
        <w:jc w:val="both"/>
        <w:rPr>
          <w:vanish/>
        </w:rPr>
      </w:pPr>
    </w:p>
    <w:p w14:paraId="57DA2475" w14:textId="77777777" w:rsidR="008A25CC" w:rsidRPr="008A25CC" w:rsidRDefault="008A25CC" w:rsidP="00276A18">
      <w:pPr>
        <w:pStyle w:val="ListParagraph"/>
        <w:numPr>
          <w:ilvl w:val="0"/>
          <w:numId w:val="89"/>
        </w:numPr>
        <w:contextualSpacing/>
        <w:jc w:val="both"/>
        <w:rPr>
          <w:vanish/>
        </w:rPr>
      </w:pPr>
    </w:p>
    <w:p w14:paraId="5B6455CF" w14:textId="77777777" w:rsidR="008A25CC" w:rsidRPr="008A25CC" w:rsidRDefault="008A25CC" w:rsidP="00276A18">
      <w:pPr>
        <w:pStyle w:val="ListParagraph"/>
        <w:numPr>
          <w:ilvl w:val="0"/>
          <w:numId w:val="89"/>
        </w:numPr>
        <w:contextualSpacing/>
        <w:jc w:val="both"/>
        <w:rPr>
          <w:vanish/>
        </w:rPr>
      </w:pPr>
    </w:p>
    <w:p w14:paraId="415D1ABB" w14:textId="77777777" w:rsidR="008A25CC" w:rsidRPr="008A25CC" w:rsidRDefault="008A25CC" w:rsidP="00276A18">
      <w:pPr>
        <w:pStyle w:val="ListParagraph"/>
        <w:numPr>
          <w:ilvl w:val="0"/>
          <w:numId w:val="89"/>
        </w:numPr>
        <w:contextualSpacing/>
        <w:jc w:val="both"/>
        <w:rPr>
          <w:vanish/>
        </w:rPr>
      </w:pPr>
    </w:p>
    <w:p w14:paraId="7C6F015C" w14:textId="77777777" w:rsidR="008A25CC" w:rsidRPr="008A25CC" w:rsidRDefault="008A25CC" w:rsidP="00276A18">
      <w:pPr>
        <w:pStyle w:val="ListParagraph"/>
        <w:numPr>
          <w:ilvl w:val="0"/>
          <w:numId w:val="89"/>
        </w:numPr>
        <w:contextualSpacing/>
        <w:jc w:val="both"/>
        <w:rPr>
          <w:vanish/>
        </w:rPr>
      </w:pPr>
    </w:p>
    <w:p w14:paraId="52FF60DB" w14:textId="77777777" w:rsidR="008A25CC" w:rsidRPr="008A25CC" w:rsidRDefault="008A25CC" w:rsidP="00276A18">
      <w:pPr>
        <w:pStyle w:val="ListParagraph"/>
        <w:numPr>
          <w:ilvl w:val="0"/>
          <w:numId w:val="89"/>
        </w:numPr>
        <w:contextualSpacing/>
        <w:jc w:val="both"/>
        <w:rPr>
          <w:vanish/>
        </w:rPr>
      </w:pPr>
    </w:p>
    <w:p w14:paraId="164C7BAB" w14:textId="77777777" w:rsidR="008A25CC" w:rsidRPr="008A25CC" w:rsidRDefault="008A25CC" w:rsidP="00276A18">
      <w:pPr>
        <w:pStyle w:val="ListParagraph"/>
        <w:numPr>
          <w:ilvl w:val="0"/>
          <w:numId w:val="89"/>
        </w:numPr>
        <w:contextualSpacing/>
        <w:jc w:val="both"/>
        <w:rPr>
          <w:vanish/>
        </w:rPr>
      </w:pPr>
    </w:p>
    <w:p w14:paraId="69AFF18C" w14:textId="77777777" w:rsidR="008A25CC" w:rsidRPr="008A25CC" w:rsidRDefault="008A25CC" w:rsidP="00276A18">
      <w:pPr>
        <w:pStyle w:val="ListParagraph"/>
        <w:numPr>
          <w:ilvl w:val="0"/>
          <w:numId w:val="89"/>
        </w:numPr>
        <w:contextualSpacing/>
        <w:jc w:val="both"/>
        <w:rPr>
          <w:vanish/>
        </w:rPr>
      </w:pPr>
    </w:p>
    <w:p w14:paraId="30C8FED7" w14:textId="77777777" w:rsidR="008A25CC" w:rsidRPr="008A25CC" w:rsidRDefault="008A25CC" w:rsidP="00276A18">
      <w:pPr>
        <w:pStyle w:val="ListParagraph"/>
        <w:numPr>
          <w:ilvl w:val="0"/>
          <w:numId w:val="89"/>
        </w:numPr>
        <w:contextualSpacing/>
        <w:jc w:val="both"/>
        <w:rPr>
          <w:vanish/>
        </w:rPr>
      </w:pPr>
    </w:p>
    <w:p w14:paraId="5B43F4ED" w14:textId="77777777" w:rsidR="008A25CC" w:rsidRPr="008A25CC" w:rsidRDefault="008A25CC" w:rsidP="00276A18">
      <w:pPr>
        <w:pStyle w:val="ListParagraph"/>
        <w:numPr>
          <w:ilvl w:val="0"/>
          <w:numId w:val="89"/>
        </w:numPr>
        <w:contextualSpacing/>
        <w:jc w:val="both"/>
        <w:rPr>
          <w:vanish/>
        </w:rPr>
      </w:pPr>
    </w:p>
    <w:p w14:paraId="0A0EFA5A" w14:textId="77777777" w:rsidR="008A25CC" w:rsidRPr="008A25CC" w:rsidRDefault="008A25CC" w:rsidP="00276A18">
      <w:pPr>
        <w:pStyle w:val="ListParagraph"/>
        <w:numPr>
          <w:ilvl w:val="0"/>
          <w:numId w:val="89"/>
        </w:numPr>
        <w:contextualSpacing/>
        <w:jc w:val="both"/>
        <w:rPr>
          <w:vanish/>
        </w:rPr>
      </w:pPr>
    </w:p>
    <w:p w14:paraId="5380A755" w14:textId="77777777" w:rsidR="008A25CC" w:rsidRPr="008A25CC" w:rsidRDefault="008A25CC" w:rsidP="00276A18">
      <w:pPr>
        <w:pStyle w:val="ListParagraph"/>
        <w:numPr>
          <w:ilvl w:val="0"/>
          <w:numId w:val="89"/>
        </w:numPr>
        <w:contextualSpacing/>
        <w:jc w:val="both"/>
        <w:rPr>
          <w:vanish/>
        </w:rPr>
      </w:pPr>
    </w:p>
    <w:p w14:paraId="66B222BC" w14:textId="77777777" w:rsidR="008A25CC" w:rsidRPr="008A25CC" w:rsidRDefault="008A25CC" w:rsidP="00276A18">
      <w:pPr>
        <w:pStyle w:val="ListParagraph"/>
        <w:numPr>
          <w:ilvl w:val="0"/>
          <w:numId w:val="89"/>
        </w:numPr>
        <w:contextualSpacing/>
        <w:jc w:val="both"/>
        <w:rPr>
          <w:vanish/>
        </w:rPr>
      </w:pPr>
    </w:p>
    <w:p w14:paraId="1540D475" w14:textId="77777777" w:rsidR="008A25CC" w:rsidRPr="008A25CC" w:rsidRDefault="008A25CC" w:rsidP="00276A18">
      <w:pPr>
        <w:pStyle w:val="ListParagraph"/>
        <w:numPr>
          <w:ilvl w:val="0"/>
          <w:numId w:val="89"/>
        </w:numPr>
        <w:contextualSpacing/>
        <w:jc w:val="both"/>
        <w:rPr>
          <w:vanish/>
        </w:rPr>
      </w:pPr>
    </w:p>
    <w:p w14:paraId="291E2015" w14:textId="77777777" w:rsidR="008A25CC" w:rsidRPr="008A25CC" w:rsidRDefault="008A25CC" w:rsidP="00276A18">
      <w:pPr>
        <w:pStyle w:val="ListParagraph"/>
        <w:numPr>
          <w:ilvl w:val="0"/>
          <w:numId w:val="89"/>
        </w:numPr>
        <w:contextualSpacing/>
        <w:jc w:val="both"/>
        <w:rPr>
          <w:vanish/>
        </w:rPr>
      </w:pPr>
    </w:p>
    <w:p w14:paraId="34F01D33" w14:textId="77777777" w:rsidR="008A25CC" w:rsidRPr="008A25CC" w:rsidRDefault="008A25CC" w:rsidP="00276A18">
      <w:pPr>
        <w:pStyle w:val="ListParagraph"/>
        <w:numPr>
          <w:ilvl w:val="0"/>
          <w:numId w:val="89"/>
        </w:numPr>
        <w:contextualSpacing/>
        <w:jc w:val="both"/>
        <w:rPr>
          <w:vanish/>
        </w:rPr>
      </w:pPr>
    </w:p>
    <w:p w14:paraId="73A3C4AA" w14:textId="77777777" w:rsidR="008A25CC" w:rsidRPr="008A25CC" w:rsidRDefault="008A25CC" w:rsidP="00276A18">
      <w:pPr>
        <w:pStyle w:val="ListParagraph"/>
        <w:numPr>
          <w:ilvl w:val="0"/>
          <w:numId w:val="89"/>
        </w:numPr>
        <w:contextualSpacing/>
        <w:jc w:val="both"/>
        <w:rPr>
          <w:vanish/>
        </w:rPr>
      </w:pPr>
    </w:p>
    <w:p w14:paraId="1C569488" w14:textId="77777777" w:rsidR="008A25CC" w:rsidRPr="008A25CC" w:rsidRDefault="008A25CC" w:rsidP="00276A18">
      <w:pPr>
        <w:pStyle w:val="ListParagraph"/>
        <w:numPr>
          <w:ilvl w:val="0"/>
          <w:numId w:val="89"/>
        </w:numPr>
        <w:contextualSpacing/>
        <w:jc w:val="both"/>
        <w:rPr>
          <w:vanish/>
        </w:rPr>
      </w:pPr>
    </w:p>
    <w:p w14:paraId="793207B3" w14:textId="77777777" w:rsidR="008A25CC" w:rsidRPr="008A25CC" w:rsidRDefault="008A25CC" w:rsidP="00276A18">
      <w:pPr>
        <w:pStyle w:val="ListParagraph"/>
        <w:numPr>
          <w:ilvl w:val="0"/>
          <w:numId w:val="89"/>
        </w:numPr>
        <w:contextualSpacing/>
        <w:jc w:val="both"/>
        <w:rPr>
          <w:vanish/>
        </w:rPr>
      </w:pPr>
    </w:p>
    <w:p w14:paraId="2E91BA60" w14:textId="77777777" w:rsidR="008A25CC" w:rsidRPr="008A25CC" w:rsidRDefault="008A25CC" w:rsidP="00276A18">
      <w:pPr>
        <w:pStyle w:val="ListParagraph"/>
        <w:numPr>
          <w:ilvl w:val="0"/>
          <w:numId w:val="89"/>
        </w:numPr>
        <w:contextualSpacing/>
        <w:jc w:val="both"/>
        <w:rPr>
          <w:vanish/>
        </w:rPr>
      </w:pPr>
    </w:p>
    <w:p w14:paraId="6BF9F0EB" w14:textId="77777777" w:rsidR="008A25CC" w:rsidRPr="008A25CC" w:rsidRDefault="008A25CC" w:rsidP="00276A18">
      <w:pPr>
        <w:pStyle w:val="ListParagraph"/>
        <w:numPr>
          <w:ilvl w:val="0"/>
          <w:numId w:val="89"/>
        </w:numPr>
        <w:contextualSpacing/>
        <w:jc w:val="both"/>
        <w:rPr>
          <w:vanish/>
        </w:rPr>
      </w:pPr>
    </w:p>
    <w:p w14:paraId="7D3C1264" w14:textId="77777777" w:rsidR="008A25CC" w:rsidRPr="008A25CC" w:rsidRDefault="008A25CC" w:rsidP="00276A18">
      <w:pPr>
        <w:pStyle w:val="ListParagraph"/>
        <w:numPr>
          <w:ilvl w:val="0"/>
          <w:numId w:val="89"/>
        </w:numPr>
        <w:contextualSpacing/>
        <w:jc w:val="both"/>
        <w:rPr>
          <w:vanish/>
        </w:rPr>
      </w:pPr>
    </w:p>
    <w:p w14:paraId="3572F4D0" w14:textId="77777777" w:rsidR="008A25CC" w:rsidRPr="008A25CC" w:rsidRDefault="008A25CC" w:rsidP="00276A18">
      <w:pPr>
        <w:pStyle w:val="ListParagraph"/>
        <w:numPr>
          <w:ilvl w:val="0"/>
          <w:numId w:val="89"/>
        </w:numPr>
        <w:contextualSpacing/>
        <w:jc w:val="both"/>
        <w:rPr>
          <w:vanish/>
        </w:rPr>
      </w:pPr>
    </w:p>
    <w:p w14:paraId="615AE753" w14:textId="77777777" w:rsidR="008A25CC" w:rsidRPr="008A25CC" w:rsidRDefault="008A25CC" w:rsidP="00276A18">
      <w:pPr>
        <w:pStyle w:val="ListParagraph"/>
        <w:numPr>
          <w:ilvl w:val="0"/>
          <w:numId w:val="89"/>
        </w:numPr>
        <w:contextualSpacing/>
        <w:jc w:val="both"/>
        <w:rPr>
          <w:vanish/>
        </w:rPr>
      </w:pPr>
    </w:p>
    <w:p w14:paraId="1D8F7E81" w14:textId="77777777" w:rsidR="008A25CC" w:rsidRPr="008A25CC" w:rsidRDefault="008A25CC" w:rsidP="00276A18">
      <w:pPr>
        <w:pStyle w:val="ListParagraph"/>
        <w:numPr>
          <w:ilvl w:val="0"/>
          <w:numId w:val="89"/>
        </w:numPr>
        <w:contextualSpacing/>
        <w:jc w:val="both"/>
        <w:rPr>
          <w:vanish/>
        </w:rPr>
      </w:pPr>
    </w:p>
    <w:p w14:paraId="5FEA2246" w14:textId="77777777" w:rsidR="008A25CC" w:rsidRPr="008A25CC" w:rsidRDefault="008A25CC" w:rsidP="00276A18">
      <w:pPr>
        <w:pStyle w:val="ListParagraph"/>
        <w:numPr>
          <w:ilvl w:val="0"/>
          <w:numId w:val="89"/>
        </w:numPr>
        <w:contextualSpacing/>
        <w:jc w:val="both"/>
        <w:rPr>
          <w:vanish/>
        </w:rPr>
      </w:pPr>
    </w:p>
    <w:p w14:paraId="747292D1" w14:textId="77777777" w:rsidR="008A25CC" w:rsidRPr="008A25CC" w:rsidRDefault="008A25CC" w:rsidP="00276A18">
      <w:pPr>
        <w:pStyle w:val="ListParagraph"/>
        <w:numPr>
          <w:ilvl w:val="0"/>
          <w:numId w:val="89"/>
        </w:numPr>
        <w:contextualSpacing/>
        <w:jc w:val="both"/>
        <w:rPr>
          <w:vanish/>
        </w:rPr>
      </w:pPr>
    </w:p>
    <w:p w14:paraId="7FFF30C4" w14:textId="77777777" w:rsidR="008A25CC" w:rsidRPr="008A25CC" w:rsidRDefault="008A25CC" w:rsidP="00276A18">
      <w:pPr>
        <w:pStyle w:val="ListParagraph"/>
        <w:numPr>
          <w:ilvl w:val="0"/>
          <w:numId w:val="89"/>
        </w:numPr>
        <w:contextualSpacing/>
        <w:jc w:val="both"/>
        <w:rPr>
          <w:vanish/>
        </w:rPr>
      </w:pPr>
    </w:p>
    <w:p w14:paraId="7992B8A9" w14:textId="77777777" w:rsidR="008A25CC" w:rsidRPr="008A25CC" w:rsidRDefault="008A25CC" w:rsidP="00276A18">
      <w:pPr>
        <w:pStyle w:val="ListParagraph"/>
        <w:numPr>
          <w:ilvl w:val="0"/>
          <w:numId w:val="89"/>
        </w:numPr>
        <w:contextualSpacing/>
        <w:jc w:val="both"/>
        <w:rPr>
          <w:vanish/>
        </w:rPr>
      </w:pPr>
    </w:p>
    <w:p w14:paraId="34F0EF67" w14:textId="77777777" w:rsidR="008A25CC" w:rsidRPr="008A25CC" w:rsidRDefault="008A25CC" w:rsidP="00276A18">
      <w:pPr>
        <w:pStyle w:val="ListParagraph"/>
        <w:numPr>
          <w:ilvl w:val="0"/>
          <w:numId w:val="89"/>
        </w:numPr>
        <w:contextualSpacing/>
        <w:jc w:val="both"/>
        <w:rPr>
          <w:vanish/>
        </w:rPr>
      </w:pPr>
    </w:p>
    <w:p w14:paraId="6614ACB6" w14:textId="77777777" w:rsidR="008A25CC" w:rsidRPr="008A25CC" w:rsidRDefault="008A25CC" w:rsidP="00276A18">
      <w:pPr>
        <w:pStyle w:val="ListParagraph"/>
        <w:numPr>
          <w:ilvl w:val="0"/>
          <w:numId w:val="89"/>
        </w:numPr>
        <w:contextualSpacing/>
        <w:jc w:val="both"/>
        <w:rPr>
          <w:vanish/>
        </w:rPr>
      </w:pPr>
    </w:p>
    <w:p w14:paraId="2EF4055F" w14:textId="77777777" w:rsidR="008A25CC" w:rsidRPr="008A25CC" w:rsidRDefault="008A25CC" w:rsidP="00276A18">
      <w:pPr>
        <w:pStyle w:val="ListParagraph"/>
        <w:numPr>
          <w:ilvl w:val="0"/>
          <w:numId w:val="89"/>
        </w:numPr>
        <w:contextualSpacing/>
        <w:jc w:val="both"/>
        <w:rPr>
          <w:vanish/>
        </w:rPr>
      </w:pPr>
    </w:p>
    <w:p w14:paraId="34E68E43" w14:textId="77777777" w:rsidR="008A25CC" w:rsidRPr="008A25CC" w:rsidRDefault="008A25CC" w:rsidP="00276A18">
      <w:pPr>
        <w:pStyle w:val="ListParagraph"/>
        <w:numPr>
          <w:ilvl w:val="0"/>
          <w:numId w:val="89"/>
        </w:numPr>
        <w:contextualSpacing/>
        <w:jc w:val="both"/>
        <w:rPr>
          <w:vanish/>
        </w:rPr>
      </w:pPr>
    </w:p>
    <w:p w14:paraId="09A7ED6E" w14:textId="77777777" w:rsidR="008A25CC" w:rsidRPr="008A25CC" w:rsidRDefault="008A25CC" w:rsidP="00276A18">
      <w:pPr>
        <w:pStyle w:val="ListParagraph"/>
        <w:numPr>
          <w:ilvl w:val="0"/>
          <w:numId w:val="89"/>
        </w:numPr>
        <w:contextualSpacing/>
        <w:jc w:val="both"/>
        <w:rPr>
          <w:vanish/>
        </w:rPr>
      </w:pPr>
    </w:p>
    <w:p w14:paraId="2C895698" w14:textId="77777777" w:rsidR="008A25CC" w:rsidRPr="008A25CC" w:rsidRDefault="008A25CC" w:rsidP="00276A18">
      <w:pPr>
        <w:pStyle w:val="ListParagraph"/>
        <w:numPr>
          <w:ilvl w:val="0"/>
          <w:numId w:val="89"/>
        </w:numPr>
        <w:contextualSpacing/>
        <w:jc w:val="both"/>
        <w:rPr>
          <w:vanish/>
        </w:rPr>
      </w:pPr>
    </w:p>
    <w:p w14:paraId="42B2A83D" w14:textId="77777777" w:rsidR="008A25CC" w:rsidRPr="008A25CC" w:rsidRDefault="008A25CC" w:rsidP="00276A18">
      <w:pPr>
        <w:pStyle w:val="ListParagraph"/>
        <w:numPr>
          <w:ilvl w:val="0"/>
          <w:numId w:val="89"/>
        </w:numPr>
        <w:contextualSpacing/>
        <w:jc w:val="both"/>
        <w:rPr>
          <w:vanish/>
        </w:rPr>
      </w:pPr>
    </w:p>
    <w:p w14:paraId="53A70D2D" w14:textId="77777777" w:rsidR="008A25CC" w:rsidRPr="008A25CC" w:rsidRDefault="008A25CC" w:rsidP="00276A18">
      <w:pPr>
        <w:pStyle w:val="ListParagraph"/>
        <w:numPr>
          <w:ilvl w:val="0"/>
          <w:numId w:val="89"/>
        </w:numPr>
        <w:contextualSpacing/>
        <w:jc w:val="both"/>
        <w:rPr>
          <w:vanish/>
        </w:rPr>
      </w:pPr>
    </w:p>
    <w:p w14:paraId="131F2699" w14:textId="77777777" w:rsidR="008A25CC" w:rsidRPr="008A25CC" w:rsidRDefault="008A25CC" w:rsidP="00276A18">
      <w:pPr>
        <w:pStyle w:val="ListParagraph"/>
        <w:numPr>
          <w:ilvl w:val="0"/>
          <w:numId w:val="89"/>
        </w:numPr>
        <w:contextualSpacing/>
        <w:jc w:val="both"/>
        <w:rPr>
          <w:vanish/>
        </w:rPr>
      </w:pPr>
    </w:p>
    <w:p w14:paraId="2051E2A1" w14:textId="77777777" w:rsidR="008A25CC" w:rsidRPr="008A25CC" w:rsidRDefault="008A25CC" w:rsidP="00276A18">
      <w:pPr>
        <w:pStyle w:val="ListParagraph"/>
        <w:numPr>
          <w:ilvl w:val="0"/>
          <w:numId w:val="89"/>
        </w:numPr>
        <w:contextualSpacing/>
        <w:jc w:val="both"/>
        <w:rPr>
          <w:vanish/>
        </w:rPr>
      </w:pPr>
    </w:p>
    <w:p w14:paraId="61FD4368" w14:textId="77777777" w:rsidR="008A25CC" w:rsidRPr="008A25CC" w:rsidRDefault="008A25CC" w:rsidP="00276A18">
      <w:pPr>
        <w:pStyle w:val="ListParagraph"/>
        <w:numPr>
          <w:ilvl w:val="0"/>
          <w:numId w:val="89"/>
        </w:numPr>
        <w:contextualSpacing/>
        <w:jc w:val="both"/>
        <w:rPr>
          <w:vanish/>
        </w:rPr>
      </w:pPr>
    </w:p>
    <w:p w14:paraId="19318620" w14:textId="77777777" w:rsidR="008A25CC" w:rsidRPr="008A25CC" w:rsidRDefault="008A25CC" w:rsidP="00276A18">
      <w:pPr>
        <w:pStyle w:val="ListParagraph"/>
        <w:numPr>
          <w:ilvl w:val="0"/>
          <w:numId w:val="89"/>
        </w:numPr>
        <w:contextualSpacing/>
        <w:jc w:val="both"/>
        <w:rPr>
          <w:vanish/>
        </w:rPr>
      </w:pPr>
    </w:p>
    <w:p w14:paraId="5EA826FD" w14:textId="77777777" w:rsidR="008A25CC" w:rsidRPr="008A25CC" w:rsidRDefault="008A25CC" w:rsidP="00276A18">
      <w:pPr>
        <w:pStyle w:val="ListParagraph"/>
        <w:numPr>
          <w:ilvl w:val="0"/>
          <w:numId w:val="89"/>
        </w:numPr>
        <w:contextualSpacing/>
        <w:jc w:val="both"/>
        <w:rPr>
          <w:vanish/>
        </w:rPr>
      </w:pPr>
    </w:p>
    <w:p w14:paraId="5A630D96" w14:textId="77777777" w:rsidR="008A25CC" w:rsidRPr="008A25CC" w:rsidRDefault="008A25CC" w:rsidP="00276A18">
      <w:pPr>
        <w:pStyle w:val="ListParagraph"/>
        <w:numPr>
          <w:ilvl w:val="0"/>
          <w:numId w:val="89"/>
        </w:numPr>
        <w:contextualSpacing/>
        <w:jc w:val="both"/>
        <w:rPr>
          <w:vanish/>
        </w:rPr>
      </w:pPr>
    </w:p>
    <w:p w14:paraId="0354AA12" w14:textId="77777777" w:rsidR="008A25CC" w:rsidRPr="008A25CC" w:rsidRDefault="008A25CC" w:rsidP="00276A18">
      <w:pPr>
        <w:pStyle w:val="ListParagraph"/>
        <w:numPr>
          <w:ilvl w:val="0"/>
          <w:numId w:val="89"/>
        </w:numPr>
        <w:contextualSpacing/>
        <w:jc w:val="both"/>
        <w:rPr>
          <w:vanish/>
        </w:rPr>
      </w:pPr>
    </w:p>
    <w:p w14:paraId="2ADF547F" w14:textId="77777777" w:rsidR="008A25CC" w:rsidRPr="008A25CC" w:rsidRDefault="008A25CC" w:rsidP="00276A18">
      <w:pPr>
        <w:pStyle w:val="ListParagraph"/>
        <w:numPr>
          <w:ilvl w:val="0"/>
          <w:numId w:val="89"/>
        </w:numPr>
        <w:contextualSpacing/>
        <w:jc w:val="both"/>
        <w:rPr>
          <w:vanish/>
        </w:rPr>
      </w:pPr>
    </w:p>
    <w:p w14:paraId="6387C7A9" w14:textId="77777777" w:rsidR="008A25CC" w:rsidRPr="008A25CC" w:rsidRDefault="008A25CC" w:rsidP="00276A18">
      <w:pPr>
        <w:pStyle w:val="ListParagraph"/>
        <w:numPr>
          <w:ilvl w:val="0"/>
          <w:numId w:val="89"/>
        </w:numPr>
        <w:contextualSpacing/>
        <w:jc w:val="both"/>
        <w:rPr>
          <w:vanish/>
        </w:rPr>
      </w:pPr>
    </w:p>
    <w:p w14:paraId="0119B119" w14:textId="77777777" w:rsidR="008A25CC" w:rsidRPr="008A25CC" w:rsidRDefault="008A25CC" w:rsidP="00276A18">
      <w:pPr>
        <w:pStyle w:val="ListParagraph"/>
        <w:numPr>
          <w:ilvl w:val="1"/>
          <w:numId w:val="89"/>
        </w:numPr>
        <w:contextualSpacing/>
        <w:jc w:val="both"/>
        <w:rPr>
          <w:vanish/>
        </w:rPr>
      </w:pPr>
    </w:p>
    <w:p w14:paraId="71B51229" w14:textId="77777777" w:rsidR="008A25CC" w:rsidRDefault="008A25CC" w:rsidP="00276A18">
      <w:pPr>
        <w:pStyle w:val="ListParagraph"/>
        <w:numPr>
          <w:ilvl w:val="1"/>
          <w:numId w:val="89"/>
        </w:numPr>
        <w:contextualSpacing/>
        <w:jc w:val="both"/>
      </w:pPr>
      <w:r>
        <w:t>Bendroji dalis;</w:t>
      </w:r>
    </w:p>
    <w:p w14:paraId="5D1A4928" w14:textId="2C69CB9D" w:rsidR="008A25CC" w:rsidRDefault="008A25CC" w:rsidP="00276A18">
      <w:pPr>
        <w:pStyle w:val="ListParagraph"/>
        <w:numPr>
          <w:ilvl w:val="1"/>
          <w:numId w:val="89"/>
        </w:numPr>
        <w:contextualSpacing/>
        <w:jc w:val="both"/>
      </w:pPr>
      <w:r>
        <w:t>Galios transformatoriai (autotransformatoriai);</w:t>
      </w:r>
    </w:p>
    <w:p w14:paraId="7470DD5E" w14:textId="51B4ECCA" w:rsidR="008A25CC" w:rsidRDefault="008A25CC" w:rsidP="00276A18">
      <w:pPr>
        <w:pStyle w:val="ListParagraph"/>
        <w:numPr>
          <w:ilvl w:val="1"/>
          <w:numId w:val="89"/>
        </w:numPr>
        <w:contextualSpacing/>
        <w:jc w:val="both"/>
      </w:pPr>
      <w:r>
        <w:t>Nuolatinės srovės keitiklio įrenginiai;</w:t>
      </w:r>
    </w:p>
    <w:p w14:paraId="6B445EEC" w14:textId="62F2DA32" w:rsidR="008A25CC" w:rsidRDefault="008A25CC" w:rsidP="00276A18">
      <w:pPr>
        <w:pStyle w:val="ListParagraph"/>
        <w:numPr>
          <w:ilvl w:val="1"/>
          <w:numId w:val="89"/>
        </w:numPr>
        <w:contextualSpacing/>
        <w:jc w:val="both"/>
      </w:pPr>
      <w:r>
        <w:t>400 kV prijunginiai;</w:t>
      </w:r>
    </w:p>
    <w:p w14:paraId="77B0BED5" w14:textId="23ED42A5" w:rsidR="008A25CC" w:rsidRDefault="008A25CC" w:rsidP="00276A18">
      <w:pPr>
        <w:pStyle w:val="ListParagraph"/>
        <w:numPr>
          <w:ilvl w:val="1"/>
          <w:numId w:val="89"/>
        </w:numPr>
        <w:contextualSpacing/>
        <w:jc w:val="both"/>
      </w:pPr>
      <w:r>
        <w:t>330 kV prijunginiai;</w:t>
      </w:r>
    </w:p>
    <w:p w14:paraId="785E121A" w14:textId="66EBDC1D" w:rsidR="008A25CC" w:rsidRDefault="008A25CC" w:rsidP="00276A18">
      <w:pPr>
        <w:pStyle w:val="ListParagraph"/>
        <w:numPr>
          <w:ilvl w:val="1"/>
          <w:numId w:val="89"/>
        </w:numPr>
        <w:contextualSpacing/>
        <w:jc w:val="both"/>
      </w:pPr>
      <w:r>
        <w:t>300 kV NS prijunginiai;</w:t>
      </w:r>
    </w:p>
    <w:p w14:paraId="0E4E4EC7" w14:textId="346884F9" w:rsidR="008A25CC" w:rsidRDefault="008A25CC" w:rsidP="00276A18">
      <w:pPr>
        <w:pStyle w:val="ListParagraph"/>
        <w:numPr>
          <w:ilvl w:val="1"/>
          <w:numId w:val="89"/>
        </w:numPr>
        <w:contextualSpacing/>
        <w:jc w:val="both"/>
      </w:pPr>
      <w:r>
        <w:t>110 kV prijunginiai;</w:t>
      </w:r>
    </w:p>
    <w:p w14:paraId="76617A7D" w14:textId="0297EF4C" w:rsidR="008A25CC" w:rsidRDefault="008A25CC" w:rsidP="00276A18">
      <w:pPr>
        <w:pStyle w:val="ListParagraph"/>
        <w:numPr>
          <w:ilvl w:val="1"/>
          <w:numId w:val="89"/>
        </w:numPr>
        <w:contextualSpacing/>
        <w:jc w:val="both"/>
      </w:pPr>
      <w:r>
        <w:t>20-10-6 kV prijunginiai;</w:t>
      </w:r>
    </w:p>
    <w:p w14:paraId="01628120" w14:textId="169F5368" w:rsidR="008A25CC" w:rsidRDefault="008A25CC" w:rsidP="00276A18">
      <w:pPr>
        <w:pStyle w:val="ListParagraph"/>
        <w:numPr>
          <w:ilvl w:val="1"/>
          <w:numId w:val="89"/>
        </w:numPr>
        <w:contextualSpacing/>
        <w:jc w:val="both"/>
      </w:pPr>
      <w:r>
        <w:t>Savų reikmių įranga;</w:t>
      </w:r>
    </w:p>
    <w:p w14:paraId="4DF6EAD9" w14:textId="2DDAA4C9" w:rsidR="008A25CC" w:rsidRDefault="008A25CC" w:rsidP="00276A18">
      <w:pPr>
        <w:pStyle w:val="ListParagraph"/>
        <w:numPr>
          <w:ilvl w:val="1"/>
          <w:numId w:val="89"/>
        </w:numPr>
        <w:contextualSpacing/>
        <w:jc w:val="both"/>
      </w:pPr>
      <w:r>
        <w:t>Įžeminimo kontūro ir apsaugos nuo žaibo įrenginiai;</w:t>
      </w:r>
    </w:p>
    <w:p w14:paraId="2FC26948" w14:textId="324F0BFE" w:rsidR="008A25CC" w:rsidRDefault="008A25CC" w:rsidP="00276A18">
      <w:pPr>
        <w:pStyle w:val="ListParagraph"/>
        <w:numPr>
          <w:ilvl w:val="1"/>
          <w:numId w:val="89"/>
        </w:numPr>
        <w:contextualSpacing/>
        <w:jc w:val="both"/>
      </w:pPr>
      <w:r>
        <w:t>Priešgaisrinės inžinerinės sistemos</w:t>
      </w:r>
    </w:p>
    <w:p w14:paraId="026B7D0E" w14:textId="3A628FE5" w:rsidR="008A25CC" w:rsidRPr="005C0E48" w:rsidRDefault="008A25CC" w:rsidP="00276A18">
      <w:pPr>
        <w:pStyle w:val="ListParagraph"/>
        <w:numPr>
          <w:ilvl w:val="1"/>
          <w:numId w:val="89"/>
        </w:numPr>
        <w:contextualSpacing/>
        <w:jc w:val="both"/>
      </w:pPr>
      <w:r>
        <w:t>G</w:t>
      </w:r>
      <w:r w:rsidRPr="476E0832">
        <w:rPr>
          <w:i/>
          <w:iCs/>
        </w:rPr>
        <w:t>alios kabeliai (&gt; 1 kV</w:t>
      </w:r>
      <w:r>
        <w:rPr>
          <w:i/>
          <w:iCs/>
        </w:rPr>
        <w:t>).</w:t>
      </w:r>
    </w:p>
    <w:p w14:paraId="18E6E8EC" w14:textId="77777777" w:rsidR="00A113F8" w:rsidRPr="00E22D24" w:rsidRDefault="00A113F8" w:rsidP="00276A18">
      <w:pPr>
        <w:pStyle w:val="ListParagraph"/>
        <w:numPr>
          <w:ilvl w:val="0"/>
          <w:numId w:val="86"/>
        </w:numPr>
        <w:spacing w:before="0"/>
        <w:contextualSpacing/>
        <w:rPr>
          <w:vanish/>
        </w:rPr>
      </w:pPr>
    </w:p>
    <w:p w14:paraId="3EDE64AF" w14:textId="77777777" w:rsidR="00A113F8" w:rsidRPr="00E22D24" w:rsidRDefault="00A113F8" w:rsidP="00276A18">
      <w:pPr>
        <w:pStyle w:val="ListParagraph"/>
        <w:numPr>
          <w:ilvl w:val="0"/>
          <w:numId w:val="86"/>
        </w:numPr>
        <w:spacing w:before="0"/>
        <w:contextualSpacing/>
        <w:rPr>
          <w:vanish/>
        </w:rPr>
      </w:pPr>
    </w:p>
    <w:p w14:paraId="6BF331CD" w14:textId="77777777" w:rsidR="00A113F8" w:rsidRPr="00E22D24" w:rsidRDefault="00A113F8" w:rsidP="00276A18">
      <w:pPr>
        <w:pStyle w:val="ListParagraph"/>
        <w:numPr>
          <w:ilvl w:val="1"/>
          <w:numId w:val="86"/>
        </w:numPr>
        <w:spacing w:before="0"/>
        <w:contextualSpacing/>
        <w:rPr>
          <w:vanish/>
        </w:rPr>
      </w:pPr>
    </w:p>
    <w:p w14:paraId="505DB34A" w14:textId="77777777" w:rsidR="00A113F8" w:rsidRPr="00E22D24" w:rsidRDefault="00A113F8" w:rsidP="00276A18">
      <w:pPr>
        <w:pStyle w:val="ListParagraph"/>
        <w:numPr>
          <w:ilvl w:val="1"/>
          <w:numId w:val="86"/>
        </w:numPr>
        <w:spacing w:before="0"/>
        <w:contextualSpacing/>
        <w:rPr>
          <w:vanish/>
        </w:rPr>
      </w:pPr>
    </w:p>
    <w:p w14:paraId="532AD1C7" w14:textId="77777777" w:rsidR="00A113F8" w:rsidRPr="00E22D24" w:rsidRDefault="00A113F8" w:rsidP="00276A18">
      <w:pPr>
        <w:pStyle w:val="ListParagraph"/>
        <w:numPr>
          <w:ilvl w:val="2"/>
          <w:numId w:val="86"/>
        </w:numPr>
        <w:spacing w:before="0"/>
        <w:contextualSpacing/>
        <w:rPr>
          <w:vanish/>
        </w:rPr>
      </w:pPr>
    </w:p>
    <w:p w14:paraId="72D22E82" w14:textId="77777777" w:rsidR="00A113F8" w:rsidRPr="00A113F8" w:rsidRDefault="00A113F8" w:rsidP="008A25CC">
      <w:pPr>
        <w:pStyle w:val="ListParagraph"/>
        <w:ind w:left="1500" w:firstLine="0"/>
        <w:contextualSpacing/>
        <w:rPr>
          <w:vanish/>
        </w:rPr>
      </w:pPr>
      <w:bookmarkStart w:id="53" w:name="_Ref294001063"/>
    </w:p>
    <w:p w14:paraId="6C2E05E2" w14:textId="77777777" w:rsidR="00A113F8" w:rsidRPr="00A113F8" w:rsidRDefault="00A113F8" w:rsidP="00276A18">
      <w:pPr>
        <w:pStyle w:val="ListParagraph"/>
        <w:numPr>
          <w:ilvl w:val="2"/>
          <w:numId w:val="139"/>
        </w:numPr>
        <w:contextualSpacing/>
        <w:rPr>
          <w:vanish/>
        </w:rPr>
      </w:pPr>
    </w:p>
    <w:p w14:paraId="1111E143" w14:textId="77777777" w:rsidR="00A113F8" w:rsidRPr="00A113F8" w:rsidRDefault="00A113F8" w:rsidP="00276A18">
      <w:pPr>
        <w:pStyle w:val="ListParagraph"/>
        <w:numPr>
          <w:ilvl w:val="3"/>
          <w:numId w:val="139"/>
        </w:numPr>
        <w:contextualSpacing/>
        <w:rPr>
          <w:vanish/>
        </w:rPr>
      </w:pPr>
    </w:p>
    <w:p w14:paraId="4B8996C3" w14:textId="77777777" w:rsidR="00A113F8" w:rsidRPr="00A113F8" w:rsidRDefault="00A113F8" w:rsidP="00276A18">
      <w:pPr>
        <w:pStyle w:val="ListParagraph"/>
        <w:numPr>
          <w:ilvl w:val="3"/>
          <w:numId w:val="139"/>
        </w:numPr>
        <w:contextualSpacing/>
        <w:rPr>
          <w:vanish/>
        </w:rPr>
      </w:pPr>
    </w:p>
    <w:p w14:paraId="04A0F7BB" w14:textId="77777777" w:rsidR="00A113F8" w:rsidRPr="00A113F8" w:rsidRDefault="00A113F8" w:rsidP="00276A18">
      <w:pPr>
        <w:pStyle w:val="ListParagraph"/>
        <w:numPr>
          <w:ilvl w:val="3"/>
          <w:numId w:val="139"/>
        </w:numPr>
        <w:contextualSpacing/>
        <w:rPr>
          <w:vanish/>
        </w:rPr>
      </w:pPr>
    </w:p>
    <w:p w14:paraId="48201A8A" w14:textId="77777777" w:rsidR="00A113F8" w:rsidRPr="00A113F8" w:rsidRDefault="00A113F8" w:rsidP="00276A18">
      <w:pPr>
        <w:pStyle w:val="ListParagraph"/>
        <w:numPr>
          <w:ilvl w:val="4"/>
          <w:numId w:val="139"/>
        </w:numPr>
        <w:contextualSpacing/>
        <w:rPr>
          <w:vanish/>
        </w:rPr>
      </w:pPr>
    </w:p>
    <w:p w14:paraId="28D0EE27" w14:textId="77777777" w:rsidR="00A113F8" w:rsidRPr="00A113F8" w:rsidRDefault="00A113F8" w:rsidP="00276A18">
      <w:pPr>
        <w:pStyle w:val="ListParagraph"/>
        <w:numPr>
          <w:ilvl w:val="4"/>
          <w:numId w:val="139"/>
        </w:numPr>
        <w:contextualSpacing/>
        <w:rPr>
          <w:vanish/>
        </w:rPr>
      </w:pPr>
    </w:p>
    <w:bookmarkEnd w:id="53"/>
    <w:p w14:paraId="369A90EF" w14:textId="346A1378" w:rsidR="00A113F8" w:rsidRDefault="00A113F8" w:rsidP="008A25CC">
      <w:pPr>
        <w:pStyle w:val="ListParagraph"/>
        <w:ind w:left="851" w:firstLine="0"/>
        <w:contextualSpacing/>
      </w:pPr>
    </w:p>
    <w:p w14:paraId="46E65453" w14:textId="5FE88720" w:rsidR="00F1681C" w:rsidRPr="005C0E48" w:rsidRDefault="4028DE5A" w:rsidP="00276A18">
      <w:pPr>
        <w:pStyle w:val="ListParagraph"/>
        <w:numPr>
          <w:ilvl w:val="3"/>
          <w:numId w:val="89"/>
        </w:numPr>
        <w:spacing w:before="0"/>
        <w:contextualSpacing/>
        <w:jc w:val="both"/>
      </w:pPr>
      <w:bookmarkStart w:id="54" w:name="_Ref294001152"/>
      <w:r>
        <w:t xml:space="preserve">Eksploatavimo bylos </w:t>
      </w:r>
      <w:r w:rsidR="50FDFF81">
        <w:t>sudėtyje</w:t>
      </w:r>
      <w:r>
        <w:t>:</w:t>
      </w:r>
      <w:bookmarkEnd w:id="54"/>
    </w:p>
    <w:p w14:paraId="0D3DCB26" w14:textId="7B5D0752" w:rsidR="00F1681C" w:rsidRPr="005C0E48" w:rsidRDefault="00F1681C" w:rsidP="00DF5475">
      <w:pPr>
        <w:tabs>
          <w:tab w:val="num" w:pos="1134"/>
        </w:tabs>
        <w:spacing w:before="0"/>
        <w:contextualSpacing/>
        <w:jc w:val="both"/>
      </w:pPr>
      <w:r w:rsidRPr="005C0E48">
        <w:rPr>
          <w:i/>
        </w:rPr>
        <w:t>„Bendroji dalis“</w:t>
      </w:r>
      <w:r w:rsidRPr="005C0E48">
        <w:t xml:space="preserve"> </w:t>
      </w:r>
      <w:r w:rsidRPr="005C0E48">
        <w:rPr>
          <w:snapToGrid w:val="0"/>
        </w:rPr>
        <w:t>turi būti</w:t>
      </w:r>
      <w:r w:rsidRPr="005C0E48">
        <w:t xml:space="preserve"> </w:t>
      </w:r>
      <w:r w:rsidR="00FA3540" w:rsidRPr="005C0E48">
        <w:t xml:space="preserve">pateikiama informacija apie </w:t>
      </w:r>
      <w:r w:rsidR="00AA0250" w:rsidRPr="005C0E48">
        <w:t>pastotę/skirstyklą</w:t>
      </w:r>
      <w:r w:rsidRPr="005C0E48">
        <w:t>, principinės schemos.</w:t>
      </w:r>
    </w:p>
    <w:p w14:paraId="247E1776" w14:textId="35D63C54" w:rsidR="00F1681C" w:rsidRPr="005C0E48" w:rsidRDefault="00F1681C" w:rsidP="00DF5475">
      <w:pPr>
        <w:tabs>
          <w:tab w:val="num" w:pos="1134"/>
        </w:tabs>
        <w:contextualSpacing/>
        <w:jc w:val="both"/>
      </w:pPr>
      <w:r w:rsidRPr="005C0E48">
        <w:rPr>
          <w:i/>
        </w:rPr>
        <w:t>„Galios transformatoriai (</w:t>
      </w:r>
      <w:r w:rsidRPr="005C0E48">
        <w:t>autotransformatoriai</w:t>
      </w:r>
      <w:r w:rsidRPr="005C0E48">
        <w:rPr>
          <w:i/>
        </w:rPr>
        <w:t>)“</w:t>
      </w:r>
      <w:r w:rsidRPr="005C0E48">
        <w:t xml:space="preserve"> </w:t>
      </w:r>
      <w:r w:rsidRPr="005C0E48">
        <w:rPr>
          <w:snapToGrid w:val="0"/>
        </w:rPr>
        <w:t>turi būti</w:t>
      </w:r>
      <w:r w:rsidRPr="005C0E48">
        <w:t xml:space="preserve"> transformatorių pasai/sertifikatai/gamykliniai protokolai, atliktų remontų ir techninės priežiūros </w:t>
      </w:r>
      <w:r w:rsidR="0054043C">
        <w:t>darbų užsa</w:t>
      </w:r>
      <w:r w:rsidR="000C2ECB">
        <w:t xml:space="preserve">kymai, apžiūrų rezultatai, </w:t>
      </w:r>
      <w:r w:rsidRPr="005C0E48" w:rsidDel="0047787A">
        <w:t xml:space="preserve"> </w:t>
      </w:r>
      <w:r w:rsidRPr="005C0E48">
        <w:t>periodinių/neeilinių patikrinimų protokolai</w:t>
      </w:r>
      <w:r w:rsidR="0007795C">
        <w:t xml:space="preserve">, </w:t>
      </w:r>
      <w:r w:rsidR="0007795C" w:rsidRPr="005C0E48">
        <w:t>technologinės kortelės</w:t>
      </w:r>
      <w:r w:rsidRPr="005C0E48">
        <w:t>.</w:t>
      </w:r>
    </w:p>
    <w:p w14:paraId="608AB50B" w14:textId="647BB183" w:rsidR="00F1681C" w:rsidRPr="005C0E48" w:rsidRDefault="00F1681C" w:rsidP="00DF5475">
      <w:pPr>
        <w:tabs>
          <w:tab w:val="num" w:pos="1134"/>
        </w:tabs>
        <w:contextualSpacing/>
        <w:jc w:val="both"/>
        <w:rPr>
          <w:i/>
        </w:rPr>
      </w:pPr>
      <w:r w:rsidRPr="005C0E48">
        <w:rPr>
          <w:i/>
        </w:rPr>
        <w:t>„</w:t>
      </w:r>
      <w:r w:rsidR="00BB5285" w:rsidRPr="005C0E48">
        <w:rPr>
          <w:i/>
        </w:rPr>
        <w:t>Nuolatinės srovės</w:t>
      </w:r>
      <w:r w:rsidRPr="005C0E48">
        <w:rPr>
          <w:i/>
        </w:rPr>
        <w:t xml:space="preserve"> keitiklio įrenginiai“ </w:t>
      </w:r>
      <w:r w:rsidR="001C2D10" w:rsidRPr="005C0E48">
        <w:t>turi būti informacija</w:t>
      </w:r>
      <w:r w:rsidRPr="005C0E48">
        <w:t xml:space="preserve">: 300 kV nuolatinės srovės įrenginiai, ventilių celės, ventilių aušinimo sistemos įrenginiai, technologinių patalpų ŠVOK įrenginiai. </w:t>
      </w:r>
      <w:r w:rsidR="001C2D10" w:rsidRPr="005C0E48">
        <w:t xml:space="preserve">Kiekvienai iš jų </w:t>
      </w:r>
      <w:r w:rsidRPr="005C0E48">
        <w:rPr>
          <w:snapToGrid w:val="0"/>
        </w:rPr>
        <w:t>turi būti atitinkamos dalies principinės schemos (</w:t>
      </w:r>
      <w:r w:rsidRPr="005C0E48">
        <w:t>nuolatinės ir kintamosios srovės).</w:t>
      </w:r>
      <w:r w:rsidRPr="005C0E48">
        <w:rPr>
          <w:snapToGrid w:val="0"/>
        </w:rPr>
        <w:t xml:space="preserve"> Turi būti</w:t>
      </w:r>
      <w:r w:rsidRPr="005C0E48">
        <w:t xml:space="preserve"> įrenginių pasai/sertifikatai/gamykliniai protokolai, atliktų remontų ir techninės priežiūros technologinės kortelės, patikrinimų protokolai.</w:t>
      </w:r>
      <w:r w:rsidR="002912BA" w:rsidRPr="005C0E48">
        <w:t xml:space="preserve"> Dokumentai nuskenuojami ir saugomi TVIS arba turimos formos skaitmeniniam formate perkeliamos į TVIS</w:t>
      </w:r>
      <w:r w:rsidR="00536AE0" w:rsidRPr="005C0E48">
        <w:t>.</w:t>
      </w:r>
    </w:p>
    <w:p w14:paraId="445042B5" w14:textId="5820EF24" w:rsidR="00F1681C" w:rsidRPr="005C0E48" w:rsidRDefault="4E85EF14" w:rsidP="00DF5475">
      <w:pPr>
        <w:tabs>
          <w:tab w:val="num" w:pos="1134"/>
        </w:tabs>
        <w:contextualSpacing/>
        <w:jc w:val="both"/>
      </w:pPr>
      <w:r w:rsidRPr="476E0832">
        <w:rPr>
          <w:i/>
          <w:iCs/>
        </w:rPr>
        <w:t xml:space="preserve">„400, 330, </w:t>
      </w:r>
      <w:r w:rsidR="790B27EB" w:rsidRPr="476E0832">
        <w:rPr>
          <w:i/>
          <w:iCs/>
        </w:rPr>
        <w:t>300</w:t>
      </w:r>
      <w:r w:rsidR="11C8CFF2" w:rsidRPr="476E0832">
        <w:rPr>
          <w:i/>
          <w:iCs/>
        </w:rPr>
        <w:t xml:space="preserve"> NS,</w:t>
      </w:r>
      <w:r w:rsidRPr="476E0832">
        <w:rPr>
          <w:i/>
          <w:iCs/>
        </w:rPr>
        <w:t xml:space="preserve">110, </w:t>
      </w:r>
      <w:r w:rsidR="005637E5">
        <w:rPr>
          <w:i/>
          <w:iCs/>
        </w:rPr>
        <w:t xml:space="preserve">20, </w:t>
      </w:r>
      <w:r w:rsidRPr="476E0832">
        <w:rPr>
          <w:i/>
          <w:iCs/>
        </w:rPr>
        <w:t xml:space="preserve">10, 6 kV prijunginiai“ </w:t>
      </w:r>
      <w:r w:rsidR="2E23D3F7">
        <w:t xml:space="preserve">saugoma informacija </w:t>
      </w:r>
      <w:r>
        <w:t xml:space="preserve">priklauso nuo pastotės struktūros. </w:t>
      </w:r>
      <w:r w:rsidR="2E23D3F7">
        <w:t xml:space="preserve">Turi būti saugojama </w:t>
      </w:r>
      <w:r>
        <w:t>atskirų įrenginių atliktų remontų ir techninės priežiūros</w:t>
      </w:r>
      <w:r w:rsidR="0007795C">
        <w:t xml:space="preserve"> darbų užsakymai</w:t>
      </w:r>
      <w:r w:rsidR="008546B8">
        <w:t>, apžiūrų rezultatai,</w:t>
      </w:r>
      <w:r>
        <w:t xml:space="preserve"> pasai/sertifikatai/gamykliniai protokolai, periodinių/neeilinių patikrinimų protokolai</w:t>
      </w:r>
      <w:r w:rsidR="004F33EC">
        <w:t>, technologinės kortelės</w:t>
      </w:r>
      <w:r>
        <w:t>.</w:t>
      </w:r>
    </w:p>
    <w:p w14:paraId="49D72EEE" w14:textId="3D944CAC" w:rsidR="009E0256" w:rsidRPr="005C0E48" w:rsidRDefault="4E85EF14" w:rsidP="009E0256">
      <w:pPr>
        <w:tabs>
          <w:tab w:val="num" w:pos="1134"/>
        </w:tabs>
        <w:contextualSpacing/>
        <w:jc w:val="both"/>
      </w:pPr>
      <w:r w:rsidRPr="476E0832">
        <w:rPr>
          <w:i/>
          <w:iCs/>
        </w:rPr>
        <w:t>„</w:t>
      </w:r>
      <w:r w:rsidR="3687399A" w:rsidRPr="476E0832">
        <w:rPr>
          <w:i/>
          <w:iCs/>
        </w:rPr>
        <w:t>S</w:t>
      </w:r>
      <w:r w:rsidRPr="476E0832">
        <w:rPr>
          <w:i/>
          <w:iCs/>
        </w:rPr>
        <w:t>avų reikmių įr</w:t>
      </w:r>
      <w:r w:rsidR="3687399A" w:rsidRPr="476E0832">
        <w:rPr>
          <w:i/>
          <w:iCs/>
        </w:rPr>
        <w:t>anga</w:t>
      </w:r>
      <w:r w:rsidRPr="476E0832">
        <w:rPr>
          <w:b/>
          <w:bCs/>
        </w:rPr>
        <w:t>“</w:t>
      </w:r>
      <w:r w:rsidRPr="005C0E48">
        <w:t xml:space="preserve"> </w:t>
      </w:r>
      <w:r w:rsidR="5D4AA02C" w:rsidRPr="005C0E48">
        <w:t>susideda</w:t>
      </w:r>
      <w:r w:rsidRPr="005C0E48">
        <w:t xml:space="preserve"> iš nuolatinės</w:t>
      </w:r>
      <w:r w:rsidR="3FAEEF90" w:rsidRPr="005C0E48">
        <w:t xml:space="preserve"> (</w:t>
      </w:r>
      <w:r w:rsidR="10BAD2FD" w:rsidRPr="005C0E48">
        <w:t>NSS</w:t>
      </w:r>
      <w:r w:rsidR="3FAEEF90" w:rsidRPr="005C0E48">
        <w:t>)</w:t>
      </w:r>
      <w:r w:rsidR="2E933331">
        <w:t>,</w:t>
      </w:r>
      <w:r w:rsidRPr="005C0E48">
        <w:t xml:space="preserve"> kintamosios</w:t>
      </w:r>
      <w:r w:rsidR="3FAEEF90" w:rsidRPr="005C0E48">
        <w:t xml:space="preserve"> (</w:t>
      </w:r>
      <w:r w:rsidR="10BAD2FD" w:rsidRPr="005C0E48">
        <w:t>KSS</w:t>
      </w:r>
      <w:r w:rsidR="3FAEEF90" w:rsidRPr="005C0E48">
        <w:t>)</w:t>
      </w:r>
      <w:r w:rsidRPr="005C0E48">
        <w:t xml:space="preserve"> srovės </w:t>
      </w:r>
      <w:r w:rsidR="2ADFBA51">
        <w:t>sistemų</w:t>
      </w:r>
      <w:r w:rsidR="42784C61">
        <w:t xml:space="preserve">, </w:t>
      </w:r>
      <w:r w:rsidR="23E14403">
        <w:t>žemos</w:t>
      </w:r>
      <w:r w:rsidR="00A7785C">
        <w:t xml:space="preserve"> įtampos</w:t>
      </w:r>
      <w:r w:rsidR="7CC6BCBB">
        <w:t xml:space="preserve"> </w:t>
      </w:r>
      <w:r w:rsidR="008A25AF">
        <w:t xml:space="preserve">(skiriamųjų) </w:t>
      </w:r>
      <w:r w:rsidR="7CC6BCBB">
        <w:t xml:space="preserve">transformatorių, </w:t>
      </w:r>
      <w:r w:rsidR="1FBC1EE5">
        <w:t>generatorių</w:t>
      </w:r>
      <w:r w:rsidR="005B4D0C">
        <w:t>,</w:t>
      </w:r>
      <w:r w:rsidR="1FBC1EE5" w:rsidDel="005B4D0C">
        <w:t xml:space="preserve"> </w:t>
      </w:r>
      <w:r w:rsidR="19AC297C">
        <w:t>suslėgto</w:t>
      </w:r>
      <w:r w:rsidR="3687399A">
        <w:t>jo</w:t>
      </w:r>
      <w:r w:rsidR="19AC297C">
        <w:t xml:space="preserve"> oro sistemos </w:t>
      </w:r>
      <w:r w:rsidR="77D51ED3">
        <w:t>įrenginių</w:t>
      </w:r>
      <w:r w:rsidR="00774770">
        <w:t>, apšvietimo</w:t>
      </w:r>
      <w:r w:rsidR="005B4D0C">
        <w:t xml:space="preserve"> įrenginių</w:t>
      </w:r>
      <w:r w:rsidRPr="005C0E48">
        <w:t>.</w:t>
      </w:r>
      <w:r w:rsidRPr="005C0E48">
        <w:rPr>
          <w:snapToGrid w:val="0"/>
        </w:rPr>
        <w:t xml:space="preserve"> </w:t>
      </w:r>
      <w:r w:rsidR="49CD3899" w:rsidRPr="005C0E48">
        <w:t>KSS</w:t>
      </w:r>
      <w:r w:rsidRPr="005C0E48">
        <w:t xml:space="preserve"> ir </w:t>
      </w:r>
      <w:r w:rsidR="49CD3899" w:rsidRPr="005C0E48">
        <w:t>NSS</w:t>
      </w:r>
      <w:r w:rsidRPr="005C0E48">
        <w:t xml:space="preserve"> įrenginia</w:t>
      </w:r>
      <w:r w:rsidR="3FAEEF90" w:rsidRPr="005C0E48">
        <w:t>ms</w:t>
      </w:r>
      <w:r w:rsidR="22D52358">
        <w:t xml:space="preserve">, </w:t>
      </w:r>
      <w:r w:rsidR="721B4600">
        <w:t>transformatoriams,</w:t>
      </w:r>
      <w:r w:rsidR="22D52358">
        <w:t xml:space="preserve"> generatoriams</w:t>
      </w:r>
      <w:r w:rsidRPr="005C0E48">
        <w:t xml:space="preserve"> </w:t>
      </w:r>
      <w:r w:rsidRPr="005C0E48">
        <w:rPr>
          <w:snapToGrid w:val="0"/>
        </w:rPr>
        <w:t xml:space="preserve">turi būti </w:t>
      </w:r>
      <w:r w:rsidR="6720467F" w:rsidRPr="005C0E48">
        <w:rPr>
          <w:snapToGrid w:val="0"/>
        </w:rPr>
        <w:t>saugojam</w:t>
      </w:r>
      <w:r w:rsidR="22D52358">
        <w:rPr>
          <w:snapToGrid w:val="0"/>
        </w:rPr>
        <w:t>i</w:t>
      </w:r>
      <w:r w:rsidR="6720467F" w:rsidRPr="005C0E48">
        <w:t xml:space="preserve"> </w:t>
      </w:r>
      <w:r w:rsidRPr="005C0E48">
        <w:t xml:space="preserve">įrenginių pasai/sertifikatai/gamykliniai protokolai, atliktų remontų ir techninės priežiūros </w:t>
      </w:r>
      <w:r w:rsidR="00135A1B">
        <w:t xml:space="preserve">darbų užsakymai, </w:t>
      </w:r>
      <w:r w:rsidRPr="005C0E48">
        <w:t xml:space="preserve">technologinės kortelės, </w:t>
      </w:r>
      <w:r w:rsidR="003544D1">
        <w:t>apžiūrų rezultatai</w:t>
      </w:r>
      <w:r w:rsidR="00777292">
        <w:t xml:space="preserve">, </w:t>
      </w:r>
      <w:r w:rsidRPr="005C0E48">
        <w:t>patikrinimų protokolai</w:t>
      </w:r>
      <w:r w:rsidR="22D52358">
        <w:t xml:space="preserve">, o </w:t>
      </w:r>
      <w:r w:rsidR="38F40A74">
        <w:t>NSS</w:t>
      </w:r>
      <w:r w:rsidR="1EB3A3CE">
        <w:t xml:space="preserve"> ir </w:t>
      </w:r>
      <w:r w:rsidR="38F40A74">
        <w:t>KSS</w:t>
      </w:r>
      <w:r w:rsidR="22D52358" w:rsidRPr="001A2CF7">
        <w:rPr>
          <w:snapToGrid w:val="0"/>
        </w:rPr>
        <w:t xml:space="preserve"> </w:t>
      </w:r>
      <w:r w:rsidR="22D52358" w:rsidRPr="005C0E48">
        <w:rPr>
          <w:snapToGrid w:val="0"/>
        </w:rPr>
        <w:t>atitinkamos dalies principinės schemos</w:t>
      </w:r>
      <w:r w:rsidRPr="005C0E48">
        <w:t>.</w:t>
      </w:r>
      <w:r w:rsidR="00F1681C" w:rsidRPr="2FE94A73" w:rsidDel="007659D5">
        <w:rPr>
          <w:i/>
        </w:rPr>
        <w:t xml:space="preserve"> </w:t>
      </w:r>
      <w:r w:rsidR="2E933331" w:rsidRPr="00F0158B">
        <w:t xml:space="preserve">Suslėgto oro sistemos </w:t>
      </w:r>
      <w:r w:rsidR="1F613976" w:rsidRPr="00F0158B">
        <w:t>įrenginia</w:t>
      </w:r>
      <w:r w:rsidR="200C8BD7">
        <w:t>ms</w:t>
      </w:r>
      <w:r w:rsidR="2E933331" w:rsidRPr="005C0E48">
        <w:rPr>
          <w:snapToGrid w:val="0"/>
        </w:rPr>
        <w:t xml:space="preserve"> </w:t>
      </w:r>
      <w:r w:rsidR="2E933331" w:rsidRPr="005C0E48">
        <w:t>turi būti</w:t>
      </w:r>
      <w:r w:rsidR="2E933331" w:rsidRPr="005C0E48">
        <w:rPr>
          <w:snapToGrid w:val="0"/>
        </w:rPr>
        <w:t xml:space="preserve"> saugojama </w:t>
      </w:r>
      <w:r w:rsidR="2E933331" w:rsidRPr="2FE94A73">
        <w:t>suslėgtojo oro sistemos</w:t>
      </w:r>
      <w:r w:rsidR="2E933331" w:rsidRPr="476E0832">
        <w:rPr>
          <w:i/>
          <w:iCs/>
        </w:rPr>
        <w:t xml:space="preserve"> </w:t>
      </w:r>
      <w:r w:rsidR="2E933331" w:rsidRPr="005C0E48">
        <w:t>schema, kompresorių ir slėginių indų pasai/sertifikatai, kiti dokumentai pagal Slėginių indų įrengimo ir saugaus aptarnavimo taisyklių reikalavimus, patikrinimų protokolai.</w:t>
      </w:r>
    </w:p>
    <w:p w14:paraId="0B3FCA2B" w14:textId="3B1F0B90" w:rsidR="00F1681C" w:rsidRPr="005C0E48" w:rsidRDefault="00F1681C" w:rsidP="00DF5475">
      <w:pPr>
        <w:tabs>
          <w:tab w:val="num" w:pos="1134"/>
        </w:tabs>
        <w:contextualSpacing/>
        <w:jc w:val="both"/>
      </w:pPr>
      <w:r w:rsidRPr="005C0E48">
        <w:t>„</w:t>
      </w:r>
      <w:r w:rsidRPr="005C0E48">
        <w:rPr>
          <w:i/>
        </w:rPr>
        <w:t>Įžeminimo kontūras ir žaibosaugos įrenginiai</w:t>
      </w:r>
      <w:r w:rsidRPr="005C0E48">
        <w:t xml:space="preserve">“ </w:t>
      </w:r>
      <w:r w:rsidRPr="005C0E48">
        <w:rPr>
          <w:snapToGrid w:val="0"/>
        </w:rPr>
        <w:t>turi būti</w:t>
      </w:r>
      <w:r w:rsidRPr="005C0E48">
        <w:t xml:space="preserve"> </w:t>
      </w:r>
      <w:r w:rsidR="000803AB" w:rsidRPr="005C0E48">
        <w:t xml:space="preserve">saugojama </w:t>
      </w:r>
      <w:r w:rsidRPr="005C0E48">
        <w:t xml:space="preserve">atliktų </w:t>
      </w:r>
      <w:r w:rsidR="00A611E7">
        <w:t xml:space="preserve">darbų </w:t>
      </w:r>
      <w:r w:rsidR="004F14BD">
        <w:t xml:space="preserve">užsakymai, </w:t>
      </w:r>
      <w:r w:rsidR="00A611E7" w:rsidRPr="005C0E48">
        <w:t xml:space="preserve"> </w:t>
      </w:r>
      <w:r w:rsidRPr="005C0E48">
        <w:t xml:space="preserve">technologinės kortelės, </w:t>
      </w:r>
      <w:r w:rsidR="004F14BD">
        <w:t xml:space="preserve">apžiūrų rezultatai, </w:t>
      </w:r>
      <w:r w:rsidRPr="005C0E48">
        <w:t>patikrinimų protokolai</w:t>
      </w:r>
      <w:r w:rsidRPr="005C0E48">
        <w:rPr>
          <w:snapToGrid w:val="0"/>
        </w:rPr>
        <w:t>.</w:t>
      </w:r>
    </w:p>
    <w:p w14:paraId="6B645FA2" w14:textId="13E55ACF" w:rsidR="00F1681C" w:rsidRPr="005C0E48" w:rsidRDefault="00F1681C" w:rsidP="00DF5475">
      <w:pPr>
        <w:tabs>
          <w:tab w:val="num" w:pos="1134"/>
        </w:tabs>
        <w:contextualSpacing/>
        <w:jc w:val="both"/>
      </w:pPr>
      <w:r w:rsidRPr="005C0E48">
        <w:t>„Priešgaisrinės inžinerinės sistemos</w:t>
      </w:r>
      <w:r w:rsidRPr="005C0E48">
        <w:rPr>
          <w:i/>
        </w:rPr>
        <w:t>“</w:t>
      </w:r>
      <w:r w:rsidRPr="005C0E48">
        <w:t xml:space="preserve"> </w:t>
      </w:r>
      <w:r w:rsidRPr="005C0E48">
        <w:rPr>
          <w:snapToGrid w:val="0"/>
        </w:rPr>
        <w:t>turi būti</w:t>
      </w:r>
      <w:r w:rsidRPr="005C0E48">
        <w:t xml:space="preserve"> </w:t>
      </w:r>
      <w:r w:rsidR="000803AB" w:rsidRPr="005C0E48">
        <w:t xml:space="preserve">saugojama </w:t>
      </w:r>
      <w:r w:rsidRPr="005C0E48">
        <w:t>vandens tiekimo schema, patikrinimų protokolai.</w:t>
      </w:r>
    </w:p>
    <w:p w14:paraId="04B5ABC9" w14:textId="04FB7DED" w:rsidR="00F1681C" w:rsidRPr="005C0E48" w:rsidRDefault="00F1681C" w:rsidP="00DF5475">
      <w:pPr>
        <w:tabs>
          <w:tab w:val="num" w:pos="1134"/>
        </w:tabs>
        <w:spacing w:before="0"/>
        <w:contextualSpacing/>
        <w:jc w:val="both"/>
      </w:pPr>
      <w:r w:rsidRPr="005C0E48">
        <w:t>„G</w:t>
      </w:r>
      <w:r w:rsidRPr="005C0E48">
        <w:rPr>
          <w:i/>
        </w:rPr>
        <w:t>alios kabeliai (&gt; 1 kV)“</w:t>
      </w:r>
      <w:r w:rsidRPr="005C0E48">
        <w:t xml:space="preserve"> </w:t>
      </w:r>
      <w:r w:rsidRPr="005C0E48">
        <w:rPr>
          <w:snapToGrid w:val="0"/>
        </w:rPr>
        <w:t>turi būti</w:t>
      </w:r>
      <w:r w:rsidRPr="005C0E48">
        <w:t xml:space="preserve"> </w:t>
      </w:r>
      <w:r w:rsidR="000803AB" w:rsidRPr="005C0E48">
        <w:t>saugojam</w:t>
      </w:r>
      <w:r w:rsidR="00A66716">
        <w:t xml:space="preserve">i </w:t>
      </w:r>
      <w:r w:rsidRPr="005C0E48">
        <w:t>pastotės teritorijoje paklotų galios kabelių planas, patikrinimų protokolai</w:t>
      </w:r>
      <w:r w:rsidR="43B6BC5E" w:rsidRPr="005C0E48">
        <w:t>.</w:t>
      </w:r>
      <w:r w:rsidRPr="005C0E48">
        <w:t xml:space="preserve"> Visa 110 kV ir aukštesnės įtampos pastotės teritorijoje paklotų kabelių dokumentacija tvarkoma/pildoma </w:t>
      </w:r>
      <w:r w:rsidR="000A7A4A" w:rsidRPr="005C0E48">
        <w:t>linijų</w:t>
      </w:r>
      <w:r w:rsidRPr="005C0E48">
        <w:t xml:space="preserve"> specialistų.</w:t>
      </w:r>
    </w:p>
    <w:p w14:paraId="51122E1C" w14:textId="6CB87DAD" w:rsidR="003F26B3" w:rsidRPr="007942F0" w:rsidRDefault="4028DE5A" w:rsidP="00276A18">
      <w:pPr>
        <w:pStyle w:val="ListParagraph"/>
        <w:numPr>
          <w:ilvl w:val="3"/>
          <w:numId w:val="87"/>
        </w:numPr>
        <w:contextualSpacing/>
        <w:jc w:val="both"/>
        <w:rPr>
          <w:color w:val="000000"/>
        </w:rPr>
      </w:pPr>
      <w:r>
        <w:t xml:space="preserve">Eksploatavimo byloje </w:t>
      </w:r>
      <w:r w:rsidR="287C565D">
        <w:t xml:space="preserve">TVIS </w:t>
      </w:r>
      <w:r w:rsidR="597EFA5F">
        <w:t xml:space="preserve">skanuotos </w:t>
      </w:r>
      <w:r>
        <w:t>remonto ir techninės priežiūros darbų technologinės kortelės</w:t>
      </w:r>
      <w:r w:rsidR="5C87D3FC">
        <w:t>:</w:t>
      </w:r>
    </w:p>
    <w:p w14:paraId="417FC3BC" w14:textId="23A7A819" w:rsidR="003F26B3" w:rsidRDefault="003F26B3" w:rsidP="003F26B3">
      <w:pPr>
        <w:pStyle w:val="ListParagraph"/>
        <w:ind w:left="426" w:firstLine="0"/>
        <w:contextualSpacing/>
        <w:jc w:val="both"/>
        <w:rPr>
          <w:rFonts w:cstheme="minorHAnsi"/>
        </w:rPr>
      </w:pPr>
      <w:r>
        <w:rPr>
          <w:rFonts w:cstheme="minorHAnsi"/>
        </w:rPr>
        <w:t xml:space="preserve">- </w:t>
      </w:r>
      <w:r w:rsidR="00E21CE1">
        <w:rPr>
          <w:rFonts w:cstheme="minorHAnsi"/>
        </w:rPr>
        <w:t xml:space="preserve">pridedamos ir saugomos </w:t>
      </w:r>
      <w:r>
        <w:rPr>
          <w:rFonts w:cstheme="minorHAnsi"/>
        </w:rPr>
        <w:t>prie atliktų darbų užsakymo tik tais atvejais, kai atlikti ne visi jose numatyti darbai. Tokiu atveju technologinėje kortelėje turi būti pažymėtos atliktos operacijos, kortelė</w:t>
      </w:r>
      <w:r w:rsidRPr="009025C7">
        <w:rPr>
          <w:rFonts w:cstheme="minorHAnsi"/>
        </w:rPr>
        <w:t xml:space="preserve"> </w:t>
      </w:r>
      <w:r>
        <w:rPr>
          <w:rFonts w:cstheme="minorHAnsi"/>
        </w:rPr>
        <w:t>pasirašyta darbus atlikusio asmens;</w:t>
      </w:r>
    </w:p>
    <w:p w14:paraId="488C0115" w14:textId="7CBA4BB5" w:rsidR="00F1681C" w:rsidRPr="005C0E48" w:rsidRDefault="5C87D3FC" w:rsidP="005F6DB4">
      <w:pPr>
        <w:pStyle w:val="ListParagraph"/>
        <w:ind w:left="426" w:firstLine="0"/>
        <w:contextualSpacing/>
        <w:jc w:val="both"/>
      </w:pPr>
      <w:r w:rsidRPr="4D40CFB9">
        <w:rPr>
          <w:rFonts w:cstheme="minorBidi"/>
        </w:rPr>
        <w:t xml:space="preserve">- </w:t>
      </w:r>
      <w:r w:rsidR="4CAF1AC2" w:rsidRPr="4D40CFB9">
        <w:rPr>
          <w:rFonts w:cstheme="minorBidi"/>
        </w:rPr>
        <w:t>nepridedamos ir nesaugojamos</w:t>
      </w:r>
      <w:r w:rsidR="6C118D34" w:rsidRPr="4D40CFB9">
        <w:rPr>
          <w:rFonts w:cstheme="minorBidi"/>
        </w:rPr>
        <w:t xml:space="preserve"> </w:t>
      </w:r>
      <w:r w:rsidRPr="4D40CFB9">
        <w:rPr>
          <w:rFonts w:cstheme="minorBidi"/>
        </w:rPr>
        <w:t xml:space="preserve">prie atliktų darbų užsakymo, kai yra atliktos </w:t>
      </w:r>
      <w:r w:rsidRPr="4D40CFB9">
        <w:rPr>
          <w:color w:val="000000" w:themeColor="text1"/>
        </w:rPr>
        <w:t xml:space="preserve">visos </w:t>
      </w:r>
      <w:r>
        <w:t xml:space="preserve">technologinėje kortelėje </w:t>
      </w:r>
      <w:r w:rsidRPr="4D40CFB9">
        <w:rPr>
          <w:color w:val="000000" w:themeColor="text1"/>
        </w:rPr>
        <w:t>nurodytos operacijos. Tokiu atveju TVIS darbų užsakymo vykdymo lange rangovas privalo nurodyti technologinės kortelės</w:t>
      </w:r>
      <w:r w:rsidR="0B9DA350" w:rsidRPr="4D40CFB9">
        <w:rPr>
          <w:color w:val="000000" w:themeColor="text1"/>
        </w:rPr>
        <w:t>,</w:t>
      </w:r>
      <w:r w:rsidRPr="4D40CFB9">
        <w:rPr>
          <w:color w:val="000000" w:themeColor="text1"/>
        </w:rPr>
        <w:t xml:space="preserve"> </w:t>
      </w:r>
      <w:r w:rsidR="0B9DA350" w:rsidRPr="4D40CFB9">
        <w:rPr>
          <w:color w:val="000000" w:themeColor="text1"/>
        </w:rPr>
        <w:t xml:space="preserve">pagal kurią buvo vykdomi darbai, </w:t>
      </w:r>
      <w:r w:rsidRPr="4D40CFB9">
        <w:rPr>
          <w:color w:val="000000" w:themeColor="text1"/>
        </w:rPr>
        <w:t>numerį</w:t>
      </w:r>
      <w:r w:rsidR="0B9DA350" w:rsidRPr="4D40CFB9">
        <w:rPr>
          <w:color w:val="000000" w:themeColor="text1"/>
        </w:rPr>
        <w:t xml:space="preserve"> su prierašu, kad visos operacijos </w:t>
      </w:r>
      <w:r w:rsidR="43EB7FE2" w:rsidRPr="4D40CFB9">
        <w:rPr>
          <w:color w:val="000000" w:themeColor="text1"/>
        </w:rPr>
        <w:t>įvykdytos</w:t>
      </w:r>
      <w:r w:rsidRPr="4D40CFB9">
        <w:rPr>
          <w:color w:val="000000" w:themeColor="text1"/>
        </w:rPr>
        <w:t>.</w:t>
      </w:r>
    </w:p>
    <w:p w14:paraId="3E124BE9" w14:textId="72E76DAE" w:rsidR="00F1681C" w:rsidRPr="005C0E48" w:rsidRDefault="4028DE5A" w:rsidP="00276A18">
      <w:pPr>
        <w:pStyle w:val="ListParagraph"/>
        <w:numPr>
          <w:ilvl w:val="3"/>
          <w:numId w:val="90"/>
        </w:numPr>
        <w:spacing w:before="0"/>
        <w:contextualSpacing/>
        <w:jc w:val="both"/>
      </w:pPr>
      <w:r>
        <w:lastRenderedPageBreak/>
        <w:t xml:space="preserve">Transformatorių pastočių </w:t>
      </w:r>
      <w:r w:rsidR="0406FE45">
        <w:t xml:space="preserve">ir keitiklių </w:t>
      </w:r>
      <w:r>
        <w:t xml:space="preserve">įrenginių techninės priežiūros, remonto ir </w:t>
      </w:r>
      <w:r w:rsidR="1B9BC21B">
        <w:t xml:space="preserve">patikrinimų </w:t>
      </w:r>
      <w:r>
        <w:t xml:space="preserve">darbai atliekami vadovaujantis technologinėmis kortelėmis, Perdavimo tinklo įrenginių bandymų reglamentu (toliau Bandymų reglamentas) ir Elektros įrenginių bandymų normų ir apimčių aprašu (toliau Bandymų normos). Nesant technologinių kortelių arba nurodymų Bandymų reglamente bei Bandymų normose, vadovaujamasi įrenginio gamintojo instrukcija. Atlikus elektros įrenginių techninės priežiūros, remonto ir </w:t>
      </w:r>
      <w:r w:rsidR="1B9BC21B">
        <w:t xml:space="preserve">patikrinimų </w:t>
      </w:r>
      <w:r>
        <w:t xml:space="preserve">darbus, apie tai įrašoma </w:t>
      </w:r>
      <w:r w:rsidR="00BD5286">
        <w:t xml:space="preserve">TVIS </w:t>
      </w:r>
      <w:r w:rsidR="4D2E50C5">
        <w:t>darbų užsakymo vykdym</w:t>
      </w:r>
      <w:r w:rsidR="00BD5286">
        <w:t xml:space="preserve">o </w:t>
      </w:r>
      <w:r w:rsidR="6375958B">
        <w:t>lange</w:t>
      </w:r>
      <w:r>
        <w:t xml:space="preserve"> nurodant atliktų darbų datą, technologinės kortelės numerį, trumpą atliktų darbų turinį ir pateiktų protokolų numerius.</w:t>
      </w:r>
    </w:p>
    <w:p w14:paraId="43425542" w14:textId="73E2552F" w:rsidR="00F1681C" w:rsidRPr="005C0E48" w:rsidRDefault="00FB7398" w:rsidP="00CB779B">
      <w:pPr>
        <w:pStyle w:val="Heading3"/>
        <w:spacing w:before="120" w:after="0"/>
        <w:ind w:left="1080" w:firstLine="0"/>
        <w:contextualSpacing/>
      </w:pPr>
      <w:bookmarkStart w:id="55" w:name="_Ref293929765"/>
      <w:bookmarkStart w:id="56" w:name="_Toc498353891"/>
      <w:bookmarkStart w:id="57" w:name="_Toc152084966"/>
      <w:r>
        <w:t xml:space="preserve">2.3. </w:t>
      </w:r>
      <w:r w:rsidR="00F1681C" w:rsidRPr="005C0E48">
        <w:t>SCHEMOS</w:t>
      </w:r>
      <w:bookmarkEnd w:id="55"/>
      <w:bookmarkEnd w:id="56"/>
      <w:bookmarkEnd w:id="57"/>
    </w:p>
    <w:p w14:paraId="02AC281F" w14:textId="7A2C41D3" w:rsidR="00F1681C" w:rsidRPr="005C0E48" w:rsidRDefault="4028DE5A" w:rsidP="00276A18">
      <w:pPr>
        <w:pStyle w:val="ListParagraph"/>
        <w:numPr>
          <w:ilvl w:val="3"/>
          <w:numId w:val="90"/>
        </w:numPr>
        <w:contextualSpacing/>
        <w:jc w:val="both"/>
        <w:rPr>
          <w:b/>
          <w:bCs/>
        </w:rPr>
      </w:pPr>
      <w:r>
        <w:t>Transformatorių pastotei</w:t>
      </w:r>
      <w:r w:rsidR="48CD3E13">
        <w:t>,</w:t>
      </w:r>
      <w:r>
        <w:t xml:space="preserve"> skirstyklai </w:t>
      </w:r>
      <w:r w:rsidR="48064AD7">
        <w:t xml:space="preserve">ar keitikliui </w:t>
      </w:r>
      <w:r>
        <w:t>priklausomai nuo struktūros (eksploatuojamų įrenginių) turi būti sudarytos tokios schemos:</w:t>
      </w:r>
    </w:p>
    <w:p w14:paraId="218BEDC7" w14:textId="77777777" w:rsidR="00F1681C" w:rsidRPr="005C0E48" w:rsidRDefault="4028DE5A" w:rsidP="00276A18">
      <w:pPr>
        <w:numPr>
          <w:ilvl w:val="0"/>
          <w:numId w:val="5"/>
        </w:numPr>
        <w:tabs>
          <w:tab w:val="clear" w:pos="1800"/>
          <w:tab w:val="left" w:pos="360"/>
          <w:tab w:val="left" w:pos="900"/>
          <w:tab w:val="num" w:pos="1134"/>
        </w:tabs>
        <w:spacing w:before="0"/>
        <w:ind w:left="142" w:firstLine="284"/>
        <w:contextualSpacing/>
        <w:jc w:val="both"/>
      </w:pPr>
      <w:r>
        <w:t>principinė elektrinė schema;</w:t>
      </w:r>
    </w:p>
    <w:p w14:paraId="102DADD6" w14:textId="77777777" w:rsidR="00F1681C" w:rsidRPr="005C0E48" w:rsidRDefault="4028DE5A" w:rsidP="00276A18">
      <w:pPr>
        <w:numPr>
          <w:ilvl w:val="0"/>
          <w:numId w:val="5"/>
        </w:numPr>
        <w:tabs>
          <w:tab w:val="clear" w:pos="1800"/>
          <w:tab w:val="left" w:pos="360"/>
          <w:tab w:val="left" w:pos="900"/>
          <w:tab w:val="num" w:pos="1134"/>
        </w:tabs>
        <w:ind w:left="142" w:firstLine="284"/>
        <w:contextualSpacing/>
        <w:jc w:val="both"/>
      </w:pPr>
      <w:r>
        <w:t>nuolatinės ir kintamosios srovės elektrinės savųjų reikmių schemos;</w:t>
      </w:r>
    </w:p>
    <w:p w14:paraId="43729A3F" w14:textId="43C9B080" w:rsidR="00F1681C" w:rsidRPr="005C0E48" w:rsidRDefault="4028DE5A" w:rsidP="00276A18">
      <w:pPr>
        <w:numPr>
          <w:ilvl w:val="0"/>
          <w:numId w:val="5"/>
        </w:numPr>
        <w:tabs>
          <w:tab w:val="clear" w:pos="1800"/>
          <w:tab w:val="left" w:pos="360"/>
          <w:tab w:val="left" w:pos="900"/>
          <w:tab w:val="num" w:pos="1134"/>
        </w:tabs>
        <w:ind w:left="142" w:firstLine="284"/>
        <w:contextualSpacing/>
        <w:jc w:val="both"/>
      </w:pPr>
      <w:r>
        <w:t>pastotės</w:t>
      </w:r>
      <w:r w:rsidR="14C01209">
        <w:t xml:space="preserve"> ar keitiklio</w:t>
      </w:r>
      <w:r>
        <w:t xml:space="preserve"> teritorijoje paklotų galios kabelių planas;</w:t>
      </w:r>
    </w:p>
    <w:p w14:paraId="1E9442DF" w14:textId="0EE63B69" w:rsidR="00F1681C" w:rsidRPr="005C0E48" w:rsidRDefault="4028DE5A" w:rsidP="00276A18">
      <w:pPr>
        <w:numPr>
          <w:ilvl w:val="0"/>
          <w:numId w:val="5"/>
        </w:numPr>
        <w:tabs>
          <w:tab w:val="clear" w:pos="1800"/>
          <w:tab w:val="left" w:pos="360"/>
          <w:tab w:val="left" w:pos="900"/>
          <w:tab w:val="num" w:pos="1134"/>
        </w:tabs>
        <w:ind w:left="142" w:firstLine="284"/>
        <w:contextualSpacing/>
        <w:jc w:val="both"/>
      </w:pPr>
      <w:r>
        <w:t>įžeminimo įrenginių schema (planas) (naujoms/rekonstruotoms pastotėms</w:t>
      </w:r>
      <w:r w:rsidR="4E2B1E99">
        <w:t>,</w:t>
      </w:r>
      <w:r>
        <w:t xml:space="preserve"> skirstykloms</w:t>
      </w:r>
      <w:r w:rsidR="4E2B1E99">
        <w:t xml:space="preserve"> ir keitikliams</w:t>
      </w:r>
      <w:r>
        <w:t>);</w:t>
      </w:r>
    </w:p>
    <w:p w14:paraId="38D632A3" w14:textId="3181D315" w:rsidR="00F1681C" w:rsidRPr="005C0E48" w:rsidRDefault="4028DE5A" w:rsidP="00276A18">
      <w:pPr>
        <w:numPr>
          <w:ilvl w:val="0"/>
          <w:numId w:val="5"/>
        </w:numPr>
        <w:tabs>
          <w:tab w:val="clear" w:pos="1800"/>
          <w:tab w:val="left" w:pos="360"/>
          <w:tab w:val="left" w:pos="900"/>
          <w:tab w:val="num" w:pos="1134"/>
        </w:tabs>
        <w:ind w:left="142" w:firstLine="284"/>
        <w:contextualSpacing/>
        <w:jc w:val="both"/>
      </w:pPr>
      <w:r>
        <w:t>žaibosaugos įrenginių schema (planas) (naujoms/rekonstruotoms pastotėms</w:t>
      </w:r>
      <w:r w:rsidR="6E8F62DD">
        <w:t>,</w:t>
      </w:r>
      <w:r>
        <w:t xml:space="preserve"> skirstykloms</w:t>
      </w:r>
      <w:r w:rsidR="6E8F62DD">
        <w:t xml:space="preserve"> ir keitikliams</w:t>
      </w:r>
      <w:r>
        <w:t>);</w:t>
      </w:r>
    </w:p>
    <w:p w14:paraId="0C6177F3" w14:textId="5C8B9F59" w:rsidR="00F1681C" w:rsidRPr="005C0E48" w:rsidRDefault="4028DE5A" w:rsidP="00276A18">
      <w:pPr>
        <w:numPr>
          <w:ilvl w:val="0"/>
          <w:numId w:val="5"/>
        </w:numPr>
        <w:tabs>
          <w:tab w:val="clear" w:pos="1800"/>
          <w:tab w:val="left" w:pos="360"/>
          <w:tab w:val="left" w:pos="900"/>
          <w:tab w:val="num" w:pos="1134"/>
        </w:tabs>
        <w:ind w:left="142" w:firstLine="284"/>
        <w:contextualSpacing/>
        <w:jc w:val="both"/>
      </w:pPr>
      <w:r>
        <w:t>įrenginių išdėstymo planas (naujoms/rekonstruotoms pastotėms</w:t>
      </w:r>
      <w:r w:rsidR="6E8F62DD">
        <w:t>,</w:t>
      </w:r>
      <w:r>
        <w:t xml:space="preserve"> skirstykloms</w:t>
      </w:r>
      <w:r w:rsidR="6E8F62DD">
        <w:t xml:space="preserve"> ir keitikliams</w:t>
      </w:r>
      <w:r>
        <w:t>);</w:t>
      </w:r>
    </w:p>
    <w:p w14:paraId="12436BDD" w14:textId="77777777" w:rsidR="00F1681C" w:rsidRPr="005C0E48" w:rsidRDefault="4028DE5A" w:rsidP="00276A18">
      <w:pPr>
        <w:numPr>
          <w:ilvl w:val="0"/>
          <w:numId w:val="5"/>
        </w:numPr>
        <w:tabs>
          <w:tab w:val="clear" w:pos="1800"/>
          <w:tab w:val="left" w:pos="360"/>
          <w:tab w:val="left" w:pos="900"/>
          <w:tab w:val="num" w:pos="1134"/>
        </w:tabs>
        <w:ind w:left="142" w:firstLine="284"/>
        <w:contextualSpacing/>
        <w:jc w:val="both"/>
      </w:pPr>
      <w:r>
        <w:t>suslėgtojo oro schema (pastotėse su oriniais jungtuvais);</w:t>
      </w:r>
    </w:p>
    <w:p w14:paraId="3A5E3387" w14:textId="218546E6" w:rsidR="00F1681C" w:rsidRPr="005C0E48" w:rsidRDefault="4028DE5A" w:rsidP="00276A18">
      <w:pPr>
        <w:numPr>
          <w:ilvl w:val="0"/>
          <w:numId w:val="5"/>
        </w:numPr>
        <w:tabs>
          <w:tab w:val="clear" w:pos="1800"/>
          <w:tab w:val="left" w:pos="360"/>
          <w:tab w:val="left" w:pos="900"/>
          <w:tab w:val="num" w:pos="1134"/>
        </w:tabs>
        <w:ind w:left="142" w:firstLine="284"/>
        <w:contextualSpacing/>
        <w:jc w:val="both"/>
      </w:pPr>
      <w:r>
        <w:t>priešgaisrinės inžinerinės sistemos vandens tiekimo schema.</w:t>
      </w:r>
    </w:p>
    <w:p w14:paraId="4AEBA313" w14:textId="29928C81" w:rsidR="00F1681C" w:rsidRPr="005C0E48" w:rsidRDefault="00930543" w:rsidP="000B4655">
      <w:pPr>
        <w:pStyle w:val="Heading2"/>
        <w:spacing w:before="120" w:after="0"/>
        <w:ind w:left="1134" w:firstLine="0"/>
        <w:contextualSpacing/>
      </w:pPr>
      <w:bookmarkStart w:id="58" w:name="_Ref293929800"/>
      <w:bookmarkStart w:id="59" w:name="_Toc498353892"/>
      <w:bookmarkStart w:id="60" w:name="_Toc152084967"/>
      <w:r>
        <w:t>3.</w:t>
      </w:r>
      <w:r w:rsidR="00697914">
        <w:t xml:space="preserve"> </w:t>
      </w:r>
      <w:r w:rsidR="00F1681C" w:rsidRPr="005C0E48">
        <w:t>APŽIŪRA IR DEFEKTAVIMAS</w:t>
      </w:r>
      <w:bookmarkEnd w:id="58"/>
      <w:bookmarkEnd w:id="59"/>
      <w:bookmarkEnd w:id="60"/>
    </w:p>
    <w:p w14:paraId="2CED80D3" w14:textId="7C8C26C8" w:rsidR="00F1681C" w:rsidRPr="00544082" w:rsidRDefault="4028DE5A" w:rsidP="00276A18">
      <w:pPr>
        <w:pStyle w:val="ListParagraph"/>
        <w:numPr>
          <w:ilvl w:val="3"/>
          <w:numId w:val="90"/>
        </w:numPr>
        <w:ind w:left="0" w:firstLine="426"/>
        <w:contextualSpacing/>
        <w:jc w:val="both"/>
        <w:rPr>
          <w:rFonts w:eastAsia="Trebuchet MS" w:cs="Trebuchet MS"/>
        </w:rPr>
      </w:pPr>
      <w:r>
        <w:t>Periodines apžiūras pagal sudarytą grafiką vykdo Regionų vadovai ir inžinieriai.</w:t>
      </w:r>
      <w:r w:rsidR="384A3627">
        <w:t xml:space="preserve"> Regiono pastočių</w:t>
      </w:r>
      <w:r w:rsidR="33A8A8A1">
        <w:t>,</w:t>
      </w:r>
      <w:r w:rsidR="384A3627">
        <w:t xml:space="preserve"> skirstyklų </w:t>
      </w:r>
      <w:r w:rsidR="33A8A8A1">
        <w:t xml:space="preserve">ir keitiklių </w:t>
      </w:r>
      <w:r w:rsidR="384A3627">
        <w:t xml:space="preserve">apžiūrų grafike nurodomi visi objektai ir apžiūras vykdantys Regiono </w:t>
      </w:r>
      <w:r w:rsidR="624A8687">
        <w:t>darbuotojai</w:t>
      </w:r>
      <w:r w:rsidR="384A3627">
        <w:t xml:space="preserve">, kur Regiono vadovas yra turto savininkas, o inžinieriai </w:t>
      </w:r>
      <w:r w:rsidR="0DDC1289">
        <w:t xml:space="preserve">- </w:t>
      </w:r>
      <w:r w:rsidR="384A3627">
        <w:t>turto naudotojai.</w:t>
      </w:r>
      <w:r w:rsidR="63D6C64F">
        <w:t xml:space="preserve"> Regiono objektų apž</w:t>
      </w:r>
      <w:r w:rsidR="456B6791">
        <w:t>i</w:t>
      </w:r>
      <w:r w:rsidR="63D6C64F">
        <w:t>ūrų grafike turi būti nurodyta pagrindinių įrenginių, RAA</w:t>
      </w:r>
      <w:r w:rsidR="148F2EF3">
        <w:t>, elektros apskaitos</w:t>
      </w:r>
      <w:r w:rsidR="63D6C64F">
        <w:t xml:space="preserve"> ir statinių inžinierių apžiūros data (mėnuo).</w:t>
      </w:r>
      <w:r w:rsidR="4A43B512">
        <w:t xml:space="preserve"> </w:t>
      </w:r>
      <w:r w:rsidR="342ED85B">
        <w:t>Ateinančių metų apžiūrų grafikas turi būti paruoštas ir</w:t>
      </w:r>
      <w:r w:rsidR="6081F0F1">
        <w:t xml:space="preserve"> patvirtin</w:t>
      </w:r>
      <w:r w:rsidR="348BAD9F">
        <w:t>t</w:t>
      </w:r>
      <w:r w:rsidR="6081F0F1">
        <w:t>a</w:t>
      </w:r>
      <w:r w:rsidR="342ED85B">
        <w:t>s</w:t>
      </w:r>
      <w:r w:rsidR="6081F0F1">
        <w:t xml:space="preserve"> Regiono </w:t>
      </w:r>
      <w:r w:rsidR="342ED85B">
        <w:t>vadovo</w:t>
      </w:r>
      <w:r w:rsidR="6081F0F1">
        <w:t xml:space="preserve"> ir </w:t>
      </w:r>
      <w:r w:rsidR="342ED85B">
        <w:t>centrinės buveinės atsakingo pastočių</w:t>
      </w:r>
      <w:r w:rsidR="1E49FA00">
        <w:t xml:space="preserve"> ir </w:t>
      </w:r>
      <w:r w:rsidR="262D8707">
        <w:t>keitiklių</w:t>
      </w:r>
      <w:r w:rsidR="342ED85B">
        <w:t xml:space="preserve"> darbuotoj</w:t>
      </w:r>
      <w:r w:rsidR="4153BD59">
        <w:t>o ne vėliau kaip iki gruodžio 31 d.</w:t>
      </w:r>
      <w:r w:rsidR="4E187B67">
        <w:t xml:space="preserve"> </w:t>
      </w:r>
      <w:r w:rsidR="4F490E5A" w:rsidRPr="0050485A">
        <w:t>Rekonstruotoms ir naujoms transformatorių pastotėms</w:t>
      </w:r>
      <w:r w:rsidR="2905873C">
        <w:t>,</w:t>
      </w:r>
      <w:r w:rsidR="4F490E5A" w:rsidRPr="00544082">
        <w:t xml:space="preserve"> skirstykloms </w:t>
      </w:r>
      <w:r w:rsidR="2905873C">
        <w:t xml:space="preserve">ar keitikliams </w:t>
      </w:r>
      <w:r w:rsidR="4F490E5A" w:rsidRPr="00544082">
        <w:t>atliekama Regiono vadovo ir atitinkamų įrenginių specialistų, pasitelkiant IPC centrinės buveinės inžinierius, apžiūra prieš baigiantis pastotės</w:t>
      </w:r>
      <w:r w:rsidR="0B06334A">
        <w:t>,</w:t>
      </w:r>
      <w:r w:rsidR="4F490E5A" w:rsidRPr="00544082">
        <w:t xml:space="preserve"> skirstyklos</w:t>
      </w:r>
      <w:r w:rsidR="0B06334A">
        <w:t xml:space="preserve"> ar keitiklio</w:t>
      </w:r>
      <w:r w:rsidR="4F490E5A" w:rsidRPr="00544082">
        <w:t xml:space="preserve"> garantiniam laikotarpiui. Tokia apžiūra turi būti nurodyta metiniame apžiūrų grafike.</w:t>
      </w:r>
    </w:p>
    <w:p w14:paraId="2E73EA7B" w14:textId="0ADBB10D" w:rsidR="00F1681C" w:rsidRPr="005C0E48" w:rsidRDefault="4028DE5A" w:rsidP="00276A18">
      <w:pPr>
        <w:pStyle w:val="ListParagraph"/>
        <w:numPr>
          <w:ilvl w:val="3"/>
          <w:numId w:val="90"/>
        </w:numPr>
        <w:contextualSpacing/>
        <w:jc w:val="both"/>
      </w:pPr>
      <w:r>
        <w:t>Personalas, apžiūrėdamas įrenginius, pagal poreikį turi naudotis techninėmis priemonėmis (žiūronais, akustine įranga, dangos storio matuokliais, kita) nustatant/fiksuojant neatitikimo dydį norminei reikšmei ar vykdant įrenginių/mazgų defektavim</w:t>
      </w:r>
      <w:r w:rsidR="348BAD9F">
        <w:t>ą</w:t>
      </w:r>
      <w:r>
        <w:t>.</w:t>
      </w:r>
    </w:p>
    <w:p w14:paraId="2FF743A1" w14:textId="017F3F31" w:rsidR="00F1681C" w:rsidRPr="00D7563E" w:rsidRDefault="75BA546F" w:rsidP="00276A18">
      <w:pPr>
        <w:pStyle w:val="ListParagraph"/>
        <w:numPr>
          <w:ilvl w:val="3"/>
          <w:numId w:val="90"/>
        </w:numPr>
        <w:contextualSpacing/>
        <w:jc w:val="both"/>
      </w:pPr>
      <w:bookmarkStart w:id="61" w:name="_Ref498077599"/>
      <w:r>
        <w:t>Visiškai</w:t>
      </w:r>
      <w:r w:rsidR="521C7DA5">
        <w:t xml:space="preserve"> rekonstruotoms </w:t>
      </w:r>
      <w:r>
        <w:t xml:space="preserve">ir naujoms </w:t>
      </w:r>
      <w:r w:rsidR="44CE7034">
        <w:t xml:space="preserve">110 kV transformatorių pastotėms ar skirstykloms planinės apžiūros vykdomos </w:t>
      </w:r>
      <w:r w:rsidR="51F8B2AB">
        <w:t>du</w:t>
      </w:r>
      <w:r w:rsidR="44CE7034">
        <w:t xml:space="preserve"> </w:t>
      </w:r>
      <w:r w:rsidR="51F8B2AB">
        <w:t xml:space="preserve">kartus </w:t>
      </w:r>
      <w:r w:rsidR="44CE7034">
        <w:t>per metus</w:t>
      </w:r>
      <w:r w:rsidR="51F8B2AB">
        <w:t xml:space="preserve"> (</w:t>
      </w:r>
      <w:r w:rsidR="521C7DA5">
        <w:t xml:space="preserve">apžiūras </w:t>
      </w:r>
      <w:r w:rsidR="51F8B2AB">
        <w:t xml:space="preserve">po vieną kartą </w:t>
      </w:r>
      <w:r w:rsidR="521C7DA5">
        <w:t xml:space="preserve">atlieka </w:t>
      </w:r>
      <w:r w:rsidR="4AB84503">
        <w:t xml:space="preserve">pastočių </w:t>
      </w:r>
      <w:r w:rsidR="51F8B2AB">
        <w:t xml:space="preserve">inžinierius ir </w:t>
      </w:r>
      <w:r w:rsidR="3D83EE74">
        <w:t>RAA inžinierius</w:t>
      </w:r>
      <w:r w:rsidR="51F8B2AB">
        <w:t>).</w:t>
      </w:r>
      <w:r w:rsidR="44CE7034">
        <w:t xml:space="preserve"> Nerekonstruotose</w:t>
      </w:r>
      <w:r w:rsidR="521C7DA5">
        <w:t xml:space="preserve"> ar dalinai rekonstruotose</w:t>
      </w:r>
      <w:r w:rsidR="44CE7034">
        <w:t xml:space="preserve"> 110 kV transformatorių pastotėse ar skirstyklose, kuriose yra </w:t>
      </w:r>
      <w:r w:rsidR="521C7DA5">
        <w:t xml:space="preserve">senos kartos nehermetiškų </w:t>
      </w:r>
      <w:r w:rsidR="44CE7034">
        <w:t>alyvinių įrenginių, planinės apžiūros vykdomos vieną kartą per ketvirtį (</w:t>
      </w:r>
      <w:r w:rsidR="004B0810" w:rsidRPr="004B0810">
        <w:t xml:space="preserve">apžiūras pastočių inžinieriai privalo atlikti ne rečiau kaip </w:t>
      </w:r>
      <w:r w:rsidR="00B412E5">
        <w:t>du (2)</w:t>
      </w:r>
      <w:r w:rsidR="004B0810" w:rsidRPr="004B0810">
        <w:t xml:space="preserve"> kartus per metus, kitas apžiūras gali atlikti </w:t>
      </w:r>
      <w:r w:rsidR="545FABBA">
        <w:t>RAA,</w:t>
      </w:r>
      <w:r w:rsidR="27DF57D1">
        <w:t xml:space="preserve"> elektros apskaitų,</w:t>
      </w:r>
      <w:r w:rsidR="545FABBA">
        <w:t xml:space="preserve"> statinių inžinieriai</w:t>
      </w:r>
      <w:r w:rsidR="004D399A">
        <w:t>,</w:t>
      </w:r>
      <w:r w:rsidR="545FABBA">
        <w:t xml:space="preserve"> Regiono vadovas)</w:t>
      </w:r>
      <w:r w:rsidR="44CE7034">
        <w:t>. 110 kV transformatorių pastotėse ar skirstyklose su VMT tipo jungtuvais</w:t>
      </w:r>
      <w:r w:rsidR="470A0864">
        <w:t xml:space="preserve">, VMT tipo </w:t>
      </w:r>
      <w:r w:rsidR="2B81E42F">
        <w:t>jungtuvų</w:t>
      </w:r>
      <w:r w:rsidR="44CE7034">
        <w:t xml:space="preserve"> apžiūros vykdomos </w:t>
      </w:r>
      <w:r w:rsidR="00132084" w:rsidRPr="00132084">
        <w:t>ne rečiau kaip keturis (4) kartus per metus (apžiūras pastočių inžinieriai privalo atlikti ne rečiau kaip du (2) kartus per metus, kitas apžiūras gali atlikti RAA, elektros apskaitų, statinių inžinieriai, Regiono vadovas). VMT tipo jungtuvams kiekvienais metais prieš žiemos sezoną, spalio arba lapkričio mėnesiais pastočių inžinieriai TVIS sukuria darbų užsakymą ir organizuoja šio tipo jungtuvų polių</w:t>
      </w:r>
      <w:r w:rsidR="00EE0B09">
        <w:t xml:space="preserve"> izoliatorių ir jų</w:t>
      </w:r>
      <w:r w:rsidR="00132084" w:rsidRPr="00132084">
        <w:t xml:space="preserve"> armuočių vizualią apžiūrą iš ne didesnio kaip 1 metr</w:t>
      </w:r>
      <w:r w:rsidR="00AC01DB">
        <w:t>o</w:t>
      </w:r>
      <w:r w:rsidR="00132084" w:rsidRPr="00132084">
        <w:t xml:space="preserve"> atstumo, įvertinant jungtuvo polių izoliatorių ir jų armuočių būklę (pažeidimus, įtrukimus ir pan.). Apžiūros rezultatai pateikiami apžiūros protokole įforminant jį pagal Perdavimo tinklo įrenginių bandymų reglamento Bendrosios dalies 19-22 punktų </w:t>
      </w:r>
      <w:bookmarkEnd w:id="61"/>
      <w:r w:rsidR="723210EE">
        <w:t>reikalavimus</w:t>
      </w:r>
      <w:r w:rsidR="099C97DF">
        <w:t>.</w:t>
      </w:r>
    </w:p>
    <w:p w14:paraId="3BEA5440" w14:textId="6A3E82E0" w:rsidR="00F1681C" w:rsidRPr="00D7563E" w:rsidRDefault="345D1829" w:rsidP="00276A18">
      <w:pPr>
        <w:pStyle w:val="ListParagraph"/>
        <w:numPr>
          <w:ilvl w:val="3"/>
          <w:numId w:val="90"/>
        </w:numPr>
        <w:contextualSpacing/>
        <w:jc w:val="both"/>
      </w:pPr>
      <w:bookmarkStart w:id="62" w:name="_Ref498077614"/>
      <w:r w:rsidRPr="00D7563E">
        <w:t>Visiškai</w:t>
      </w:r>
      <w:r w:rsidR="5D3C88C5" w:rsidRPr="00D7563E">
        <w:t xml:space="preserve"> rekonstruotoms </w:t>
      </w:r>
      <w:r w:rsidR="2EDA3A24" w:rsidRPr="00D7563E">
        <w:t>400/</w:t>
      </w:r>
      <w:r w:rsidR="4028DE5A" w:rsidRPr="00D7563E">
        <w:t>330</w:t>
      </w:r>
      <w:r w:rsidR="2EDA3A24" w:rsidRPr="00D7563E">
        <w:t xml:space="preserve"> </w:t>
      </w:r>
      <w:r w:rsidR="4028DE5A" w:rsidRPr="00D7563E">
        <w:t xml:space="preserve">kV </w:t>
      </w:r>
      <w:r w:rsidRPr="00D7563E">
        <w:t xml:space="preserve">ir naujoms </w:t>
      </w:r>
      <w:r w:rsidR="4028DE5A" w:rsidRPr="00D7563E">
        <w:t xml:space="preserve">transformatorių pastotėms ar skirstykloms planinės apžiūros vykdomos </w:t>
      </w:r>
      <w:r w:rsidR="00CE18B1">
        <w:t xml:space="preserve">ne mažiau kaip </w:t>
      </w:r>
      <w:r w:rsidR="5D3C88C5" w:rsidRPr="00CE18B1">
        <w:t>du</w:t>
      </w:r>
      <w:r w:rsidR="4028DE5A" w:rsidRPr="00CE18B1">
        <w:t xml:space="preserve"> </w:t>
      </w:r>
      <w:r w:rsidR="5D3C88C5" w:rsidRPr="00CE18B1">
        <w:t xml:space="preserve">kartus </w:t>
      </w:r>
      <w:r w:rsidR="4028DE5A" w:rsidRPr="00CE18B1">
        <w:t>per metus</w:t>
      </w:r>
      <w:r w:rsidR="5D3C88C5" w:rsidRPr="00CE18B1">
        <w:t xml:space="preserve"> (apžiūras atlieka inžinierius</w:t>
      </w:r>
      <w:r w:rsidR="009D62E3">
        <w:t>, RAA inžinierius</w:t>
      </w:r>
      <w:r w:rsidR="5D3C88C5" w:rsidRPr="00CE18B1">
        <w:t xml:space="preserve"> ir Regiono vadovas)</w:t>
      </w:r>
      <w:r w:rsidR="4028DE5A" w:rsidRPr="00CE18B1">
        <w:t xml:space="preserve">. </w:t>
      </w:r>
      <w:r w:rsidR="009B07EF">
        <w:t xml:space="preserve">Alytaus 400kV TP pagrindinių įrenginių apžiūra atliekama 1 kartą per mėnesį, įrenginiai apžiūrimi naudojant termovizorių. </w:t>
      </w:r>
      <w:r w:rsidR="4028DE5A" w:rsidRPr="00CE18B1">
        <w:t xml:space="preserve">Nerekonstruotose </w:t>
      </w:r>
      <w:r w:rsidR="5D3C88C5" w:rsidRPr="00CE18B1">
        <w:t xml:space="preserve">ar dalinai rekonstruotose </w:t>
      </w:r>
      <w:r w:rsidR="4028DE5A" w:rsidRPr="009D62E3">
        <w:t>330 kV transformatorių pastotėse ar skirstyklose</w:t>
      </w:r>
      <w:r w:rsidR="5D3C88C5" w:rsidRPr="009D62E3">
        <w:t>, kuriose y</w:t>
      </w:r>
      <w:r w:rsidR="5D3C88C5" w:rsidRPr="002959FA">
        <w:t>ra senos kartos nehermetiškų alyvinių įrenginių, planinės apžiūros vykdomos vieną kartą per ketvirtį (</w:t>
      </w:r>
      <w:r w:rsidR="007F738E" w:rsidRPr="007F738E">
        <w:t xml:space="preserve">apžiūras pastočių inžinieriai privalo atlikti ne rečiau kaip </w:t>
      </w:r>
      <w:r w:rsidR="00967C92">
        <w:t>du (</w:t>
      </w:r>
      <w:r w:rsidR="007F738E" w:rsidRPr="007F738E">
        <w:t>2</w:t>
      </w:r>
      <w:r w:rsidR="00967C92">
        <w:t>)</w:t>
      </w:r>
      <w:r w:rsidR="007F738E" w:rsidRPr="007F738E">
        <w:t xml:space="preserve"> kartus per metus, kitas apžiūras gali atlikti</w:t>
      </w:r>
      <w:r w:rsidR="007F738E" w:rsidRPr="007F738E" w:rsidDel="007F738E">
        <w:t xml:space="preserve"> </w:t>
      </w:r>
      <w:r w:rsidR="42BAA357" w:rsidRPr="002959FA">
        <w:t>RAA</w:t>
      </w:r>
      <w:r w:rsidR="148F2EF3" w:rsidRPr="00D7563E">
        <w:t xml:space="preserve">, </w:t>
      </w:r>
      <w:r w:rsidR="42BAA357" w:rsidRPr="00D7563E">
        <w:t>statinių inžinieriai ir Regiono vadovas).</w:t>
      </w:r>
      <w:r w:rsidR="4028DE5A" w:rsidRPr="00D7563E">
        <w:t xml:space="preserve"> 330 kV transformatorių pastotėse su budinčiu personalu, budinčiojo personalo papildomai apžiūrimos kartą per parą.</w:t>
      </w:r>
      <w:bookmarkEnd w:id="62"/>
    </w:p>
    <w:p w14:paraId="6728304B" w14:textId="6F324EDB" w:rsidR="006944D2" w:rsidRPr="0006723F" w:rsidRDefault="003A6F6A" w:rsidP="00276A18">
      <w:pPr>
        <w:pStyle w:val="ListParagraph"/>
        <w:numPr>
          <w:ilvl w:val="3"/>
          <w:numId w:val="90"/>
        </w:numPr>
        <w:contextualSpacing/>
        <w:jc w:val="both"/>
      </w:pPr>
      <w:r w:rsidRPr="00C04D3B">
        <w:lastRenderedPageBreak/>
        <w:t xml:space="preserve">Nuolatinės srovės keitiklių </w:t>
      </w:r>
      <w:r>
        <w:t xml:space="preserve">pirminių įrenginių apžiūra yra atliekama ne rečiau nei kartą per ketvirtį, išskyrus įrenginius kurie gali būti apžiūrimi tik metinio atjungimo metu. Įskaitant ir avarinio rezervo įrenginius. </w:t>
      </w:r>
      <w:r w:rsidRPr="006D3027">
        <w:t>Apžiūros metu yra patikrinami atvirosios skirstyklos ir rezervinių įrenginių SF6 dujų slėgis ir operacijų skaičius.</w:t>
      </w:r>
      <w:r>
        <w:t xml:space="preserve"> (Jei apžiūros metu pastebima, kad komutacinių įrenginių operacijų skaičius pasiekęs </w:t>
      </w:r>
      <w:r w:rsidRPr="006D3027">
        <w:t>70%</w:t>
      </w:r>
      <w:r>
        <w:t xml:space="preserve"> resurso, būtina pradėti fiksuoti operacijų skaičių kiekvienos apžiūros metu ir planuoti jungtuvo remontą arba keitimą). Jungčių stabdymo metu atliekant apžiūras papildomai yra nurašomi ir įtampos daliklio SF6 dujų slėgis, galios transformatorių duomenys, ribotuvų rodmenys bei uždarosios skirstyklos įrenginių salės bei jų įrenginiai.</w:t>
      </w:r>
      <w:r w:rsidRPr="00CE44A3">
        <w:rPr>
          <w:rStyle w:val="Heading1Char"/>
          <w:rFonts w:eastAsiaTheme="minorHAnsi"/>
          <w:color w:val="000000"/>
          <w:bdr w:val="none" w:sz="0" w:space="0" w:color="auto" w:frame="1"/>
        </w:rPr>
        <w:t xml:space="preserve"> </w:t>
      </w:r>
    </w:p>
    <w:p w14:paraId="27AEF025" w14:textId="075ACE81" w:rsidR="00F1681C" w:rsidRPr="005C0E48" w:rsidRDefault="4028DE5A" w:rsidP="00276A18">
      <w:pPr>
        <w:pStyle w:val="ListParagraph"/>
        <w:numPr>
          <w:ilvl w:val="3"/>
          <w:numId w:val="90"/>
        </w:numPr>
        <w:contextualSpacing/>
        <w:jc w:val="both"/>
      </w:pPr>
      <w:r>
        <w:t>Po neeilinės apžiūros (audrų ar apledėjimo, trumpųjų jungimų, suveikus automatiniam kartotiniam jungimui ir pan.) arba atlikus neeilinį įrenginių defektavimą, kita planinė apžiūra gali būti atidedama/perkeliama, bet svarbu, kad transformatorių pastotėse</w:t>
      </w:r>
      <w:r w:rsidR="758108E1">
        <w:t>,</w:t>
      </w:r>
      <w:r>
        <w:t xml:space="preserve"> skirstyklose </w:t>
      </w:r>
      <w:r w:rsidR="758108E1">
        <w:t xml:space="preserve">ir keitikliuose </w:t>
      </w:r>
      <w:r>
        <w:t xml:space="preserve">apžiūros būtų vykdomos ne rečiau kaip </w:t>
      </w:r>
      <w:r w:rsidRPr="002E116F">
        <w:t>numat</w:t>
      </w:r>
      <w:r w:rsidRPr="008960F4">
        <w:t xml:space="preserve">yta </w:t>
      </w:r>
      <w:r w:rsidR="0010652E">
        <w:t>7</w:t>
      </w:r>
      <w:r w:rsidR="00B52F55">
        <w:t>3</w:t>
      </w:r>
      <w:r w:rsidR="0010652E">
        <w:t xml:space="preserve">, </w:t>
      </w:r>
      <w:r w:rsidR="0076425D">
        <w:t>7</w:t>
      </w:r>
      <w:r w:rsidR="00B52F55">
        <w:t>4,</w:t>
      </w:r>
      <w:r w:rsidR="0076425D">
        <w:t xml:space="preserve"> 7</w:t>
      </w:r>
      <w:r w:rsidR="00B52F55">
        <w:t>5</w:t>
      </w:r>
      <w:r>
        <w:t xml:space="preserve"> punktuose.</w:t>
      </w:r>
    </w:p>
    <w:p w14:paraId="7D3F8D8F" w14:textId="5B3928ED" w:rsidR="00F1681C" w:rsidRPr="005C0E48" w:rsidRDefault="4028DE5A" w:rsidP="00276A18">
      <w:pPr>
        <w:pStyle w:val="ListParagraph"/>
        <w:numPr>
          <w:ilvl w:val="3"/>
          <w:numId w:val="90"/>
        </w:numPr>
        <w:contextualSpacing/>
        <w:jc w:val="both"/>
      </w:pPr>
      <w:r>
        <w:t>Pastočių</w:t>
      </w:r>
      <w:r w:rsidR="18E8FE8D">
        <w:t xml:space="preserve"> ir keitiklių</w:t>
      </w:r>
      <w:r>
        <w:t xml:space="preserve"> įrenginiai turi būti nedelsiant išjungti, jei apžiūros metu nustatomi defektai, dėl kurių gali būti sugadinti įrenginiai ar sudaryta avarinė situacija bei kitais įrenginių eksploatavimo instrukcijose numatytais atvejais.</w:t>
      </w:r>
    </w:p>
    <w:p w14:paraId="0A26AA27" w14:textId="19E73376" w:rsidR="00F1681C" w:rsidRPr="002959FA" w:rsidRDefault="44CE7034" w:rsidP="00276A18">
      <w:pPr>
        <w:pStyle w:val="ListParagraph"/>
        <w:numPr>
          <w:ilvl w:val="3"/>
          <w:numId w:val="90"/>
        </w:numPr>
        <w:tabs>
          <w:tab w:val="num" w:pos="1560"/>
        </w:tabs>
        <w:contextualSpacing/>
        <w:jc w:val="both"/>
      </w:pPr>
      <w:r>
        <w:t>Regionų aptarnaujamoje zonoje visų esančių transformatorių pastočių</w:t>
      </w:r>
      <w:r w:rsidR="3163EAE2">
        <w:t>,</w:t>
      </w:r>
      <w:r>
        <w:t xml:space="preserve"> skirstyklų</w:t>
      </w:r>
      <w:r w:rsidR="3163EAE2">
        <w:t xml:space="preserve"> ir keitiklių</w:t>
      </w:r>
      <w:r>
        <w:t xml:space="preserve"> apžiūras atlieka bet kuris apžiūrų atlikimo teisę turintis inžinierius </w:t>
      </w:r>
      <w:r w:rsidR="4AB84503">
        <w:t>(</w:t>
      </w:r>
      <w:r w:rsidR="568F0482">
        <w:t xml:space="preserve">pastočių inžinierius, </w:t>
      </w:r>
      <w:r w:rsidR="4AB84503">
        <w:t>statinių inžinierius,</w:t>
      </w:r>
      <w:r w:rsidR="3686CC4E">
        <w:t xml:space="preserve"> RAA inžinierius</w:t>
      </w:r>
      <w:r w:rsidR="27DF57D1">
        <w:t>, elektros apskaitų inžinierius</w:t>
      </w:r>
      <w:r w:rsidR="07705F72">
        <w:t xml:space="preserve">, </w:t>
      </w:r>
      <w:r w:rsidR="11A0CD16">
        <w:t>AĮNSJ inžinierius</w:t>
      </w:r>
      <w:r w:rsidR="3686CC4E">
        <w:t>)</w:t>
      </w:r>
      <w:r>
        <w:t xml:space="preserve"> ir Regiono vadovas. </w:t>
      </w:r>
      <w:r w:rsidR="2CAEA430">
        <w:t xml:space="preserve">Už nustatytų defektų įforminimą TVIS atsakingas tos turto grupės inžinierius, kurio atsakomybėje yra įrenginiai su nustatytais defektais. </w:t>
      </w:r>
      <w:r>
        <w:t xml:space="preserve">Apžiūrų grafikas turi būti sudarytas taip, kad </w:t>
      </w:r>
      <w:r w:rsidR="6AC12901">
        <w:t xml:space="preserve">IPC </w:t>
      </w:r>
      <w:r>
        <w:t xml:space="preserve">Regiono vadovas per metus apžiūrėtų visas jo regionui </w:t>
      </w:r>
      <w:r w:rsidR="387FBD70">
        <w:t>priskirtas eksploatuoti</w:t>
      </w:r>
      <w:r>
        <w:t xml:space="preserve"> </w:t>
      </w:r>
      <w:r w:rsidR="5E4CB446">
        <w:t xml:space="preserve">330 kV TP, bei 110 kV TP, kurioms numatytas remontas ateinantiems metams, pagal 110-400 kV pastočių ir skirstyklų įrenginių remonto ir techninės priežiūros darbų daugiametį planą </w:t>
      </w:r>
    </w:p>
    <w:p w14:paraId="085A4FBF" w14:textId="2238105B" w:rsidR="00F1681C" w:rsidRPr="005C0E48" w:rsidRDefault="4028DE5A" w:rsidP="00276A18">
      <w:pPr>
        <w:pStyle w:val="ListParagraph"/>
        <w:numPr>
          <w:ilvl w:val="3"/>
          <w:numId w:val="90"/>
        </w:numPr>
        <w:tabs>
          <w:tab w:val="left" w:pos="1985"/>
          <w:tab w:val="left" w:pos="2127"/>
        </w:tabs>
        <w:contextualSpacing/>
        <w:jc w:val="both"/>
      </w:pPr>
      <w:bookmarkStart w:id="63" w:name="_Ref296084929"/>
      <w:bookmarkStart w:id="64" w:name="_Hlk22630719"/>
      <w:r>
        <w:t>Pasto</w:t>
      </w:r>
      <w:r w:rsidR="78FD096D">
        <w:t>čių</w:t>
      </w:r>
      <w:r w:rsidR="00F340A0">
        <w:t>,</w:t>
      </w:r>
      <w:r w:rsidR="78FD096D">
        <w:t xml:space="preserve"> </w:t>
      </w:r>
      <w:r>
        <w:t>su nuolat budinčiu personalu</w:t>
      </w:r>
      <w:r w:rsidR="00F340A0">
        <w:t>,</w:t>
      </w:r>
      <w:r>
        <w:t xml:space="preserve"> </w:t>
      </w:r>
      <w:r w:rsidR="78FD096D">
        <w:t>apžiūra</w:t>
      </w:r>
      <w:r w:rsidR="3E3DD9FC">
        <w:t>s atlieka pastotės budintis pagal</w:t>
      </w:r>
      <w:r w:rsidR="78FD096D">
        <w:t xml:space="preserve"> </w:t>
      </w:r>
      <w:r>
        <w:t>Regionų pastočių inžinieri</w:t>
      </w:r>
      <w:r w:rsidR="3E3DD9FC">
        <w:t>ų</w:t>
      </w:r>
      <w:r w:rsidR="78FD096D">
        <w:t xml:space="preserve"> paruoš</w:t>
      </w:r>
      <w:r w:rsidR="3E3DD9FC">
        <w:t>tą</w:t>
      </w:r>
      <w:r w:rsidR="78FD096D">
        <w:t xml:space="preserve"> apžiūrų programą</w:t>
      </w:r>
      <w:r>
        <w:t xml:space="preserve">, </w:t>
      </w:r>
      <w:r w:rsidR="78FD096D">
        <w:t xml:space="preserve">kuri </w:t>
      </w:r>
      <w:r>
        <w:t>suderin</w:t>
      </w:r>
      <w:r w:rsidR="3E3DD9FC">
        <w:t>t</w:t>
      </w:r>
      <w:r>
        <w:t>a</w:t>
      </w:r>
      <w:r w:rsidR="3E3DD9FC">
        <w:t xml:space="preserve"> su</w:t>
      </w:r>
      <w:r>
        <w:t xml:space="preserve"> Regionų RAA inžinieriai</w:t>
      </w:r>
      <w:r w:rsidR="3E3DD9FC">
        <w:t>s ir</w:t>
      </w:r>
      <w:r>
        <w:t xml:space="preserve"> patvirtina Regionų vadov</w:t>
      </w:r>
      <w:r w:rsidR="3E3DD9FC">
        <w:t>ų</w:t>
      </w:r>
      <w:r>
        <w:t xml:space="preserve">. Apžiūrų </w:t>
      </w:r>
      <w:r w:rsidR="78FD096D">
        <w:t xml:space="preserve">programoje nurodomas </w:t>
      </w:r>
      <w:r>
        <w:t>įrengini</w:t>
      </w:r>
      <w:r w:rsidR="78FD096D">
        <w:t xml:space="preserve">ų </w:t>
      </w:r>
      <w:r w:rsidR="3E3DD9FC">
        <w:t xml:space="preserve">apžiūrų </w:t>
      </w:r>
      <w:r w:rsidR="78FD096D">
        <w:t>periodiškumas ir apimtis.</w:t>
      </w:r>
      <w:r>
        <w:t xml:space="preserve"> Pastotės budintis po atliktos apžiūros pastebėtus defektus </w:t>
      </w:r>
      <w:r w:rsidR="78FD096D">
        <w:t>įformina operatyviniame žurnale ir perduoda el. laišku atitinkamos srities inžinieriui įregi</w:t>
      </w:r>
      <w:r>
        <w:t>struo</w:t>
      </w:r>
      <w:r w:rsidR="78FD096D">
        <w:t xml:space="preserve">ti </w:t>
      </w:r>
      <w:r w:rsidR="569F62BD">
        <w:t>TVIS</w:t>
      </w:r>
      <w:r>
        <w:t>.</w:t>
      </w:r>
      <w:bookmarkEnd w:id="63"/>
    </w:p>
    <w:p w14:paraId="0BB200FF" w14:textId="2015F60F" w:rsidR="00F1681C" w:rsidRPr="005C0E48" w:rsidRDefault="44CE7034" w:rsidP="00276A18">
      <w:pPr>
        <w:pStyle w:val="ListParagraph"/>
        <w:numPr>
          <w:ilvl w:val="3"/>
          <w:numId w:val="90"/>
        </w:numPr>
        <w:contextualSpacing/>
        <w:jc w:val="both"/>
      </w:pPr>
      <w:bookmarkStart w:id="65" w:name="_Ref296085006"/>
      <w:bookmarkEnd w:id="64"/>
      <w:r>
        <w:t>Pastočių</w:t>
      </w:r>
      <w:r w:rsidR="324C30F2">
        <w:t>,</w:t>
      </w:r>
      <w:r>
        <w:t xml:space="preserve"> skirstyklų</w:t>
      </w:r>
      <w:r w:rsidR="324C30F2">
        <w:t xml:space="preserve"> ir keitiklių</w:t>
      </w:r>
      <w:r>
        <w:t xml:space="preserve"> įrenginių apžiūrų metu </w:t>
      </w:r>
      <w:r w:rsidR="099070D4">
        <w:t xml:space="preserve">apžiūras </w:t>
      </w:r>
      <w:r w:rsidR="005C5658">
        <w:t>vykdantys darbuotojai</w:t>
      </w:r>
      <w:r w:rsidR="099070D4">
        <w:t xml:space="preserve"> </w:t>
      </w:r>
      <w:r w:rsidR="0E48D4D9">
        <w:t xml:space="preserve">TVIS </w:t>
      </w:r>
      <w:r w:rsidR="00785AB0">
        <w:t xml:space="preserve">susikurtame apžiūrų </w:t>
      </w:r>
      <w:r w:rsidR="0E48D4D9">
        <w:t>darbų užsakym</w:t>
      </w:r>
      <w:r w:rsidR="00785AB0">
        <w:t>e</w:t>
      </w:r>
      <w:r w:rsidR="5C96FF8F">
        <w:t xml:space="preserve"> </w:t>
      </w:r>
      <w:r w:rsidR="00C06D82">
        <w:t xml:space="preserve">užfiksuoja </w:t>
      </w:r>
      <w:r w:rsidR="00407E87">
        <w:t xml:space="preserve">apžiūros vykdymo faktą ir </w:t>
      </w:r>
      <w:r w:rsidR="009F16EA">
        <w:t xml:space="preserve">nustatytus defektus </w:t>
      </w:r>
      <w:r w:rsidR="00E921DB">
        <w:t xml:space="preserve">vadovaujantis </w:t>
      </w:r>
      <w:r w:rsidR="0BBC17F2">
        <w:t>40</w:t>
      </w:r>
      <w:r>
        <w:t>0-</w:t>
      </w:r>
      <w:r w:rsidR="0BBC17F2">
        <w:t>11</w:t>
      </w:r>
      <w:r>
        <w:t>0 kV transformatorių pastočių ir skirstyklų įrenginių</w:t>
      </w:r>
      <w:r w:rsidR="00754EAE">
        <w:t xml:space="preserve"> bei</w:t>
      </w:r>
      <w:r w:rsidR="3BA71660">
        <w:t xml:space="preserve"> </w:t>
      </w:r>
      <w:r w:rsidR="232512F2">
        <w:t>Klaipėdos ar Alytaus keitiklio apžiūros lapeliai</w:t>
      </w:r>
      <w:r w:rsidR="00754EAE">
        <w:t>s</w:t>
      </w:r>
      <w:r>
        <w:t xml:space="preserve"> </w:t>
      </w:r>
      <w:r w:rsidRPr="002D7184">
        <w:t>(</w:t>
      </w:r>
      <w:r w:rsidR="3BA71660" w:rsidRPr="002D7184">
        <w:t>6</w:t>
      </w:r>
      <w:r w:rsidR="002D7184" w:rsidRPr="002D7184">
        <w:t xml:space="preserve"> </w:t>
      </w:r>
      <w:r w:rsidR="2ECA8A67" w:rsidRPr="002D7184">
        <w:t>prieda</w:t>
      </w:r>
      <w:r w:rsidR="003A66EC" w:rsidRPr="002D7184">
        <w:t>s</w:t>
      </w:r>
      <w:r w:rsidRPr="002D7184">
        <w:t>)</w:t>
      </w:r>
      <w:r w:rsidR="5D34D6B7" w:rsidRPr="002D7184">
        <w:t>.</w:t>
      </w:r>
      <w:r w:rsidR="7BBFC829">
        <w:t xml:space="preserve"> </w:t>
      </w:r>
      <w:r w:rsidR="481D0C00">
        <w:t xml:space="preserve">Apžiūros metu </w:t>
      </w:r>
      <w:r w:rsidR="549A21F3">
        <w:t xml:space="preserve">privaloma </w:t>
      </w:r>
      <w:r>
        <w:t xml:space="preserve">apžiūrėti </w:t>
      </w:r>
      <w:r w:rsidR="491C244C">
        <w:t xml:space="preserve">visus </w:t>
      </w:r>
      <w:r>
        <w:t>pagrindini</w:t>
      </w:r>
      <w:r w:rsidR="175BC3F1">
        <w:t>us</w:t>
      </w:r>
      <w:r>
        <w:t xml:space="preserve"> įrengini</w:t>
      </w:r>
      <w:r w:rsidR="175BC3F1">
        <w:t>us</w:t>
      </w:r>
      <w:r>
        <w:t xml:space="preserve"> t.y. </w:t>
      </w:r>
      <w:r w:rsidR="002C2AFA">
        <w:t>a</w:t>
      </w:r>
      <w:r>
        <w:t xml:space="preserve">pžiūros </w:t>
      </w:r>
      <w:r w:rsidR="002C2AFA">
        <w:t>darbų užsakymas</w:t>
      </w:r>
      <w:r>
        <w:t xml:space="preserve"> turi būti parengtas kiekvienai TP </w:t>
      </w:r>
      <w:r w:rsidR="5BB8802A">
        <w:t xml:space="preserve">ar keitikliui </w:t>
      </w:r>
      <w:r>
        <w:t>pagal j</w:t>
      </w:r>
      <w:r w:rsidR="5BB8802A">
        <w:t>ame</w:t>
      </w:r>
      <w:r>
        <w:t xml:space="preserve"> esa</w:t>
      </w:r>
      <w:r w:rsidR="5BB8802A">
        <w:t>nčius</w:t>
      </w:r>
      <w:r>
        <w:t xml:space="preserve"> įrenginius</w:t>
      </w:r>
      <w:r w:rsidR="0E48D4D9">
        <w:t xml:space="preserve">. </w:t>
      </w:r>
      <w:r w:rsidR="7B9C7437">
        <w:t xml:space="preserve">Atlikus apžiūrą, </w:t>
      </w:r>
      <w:r w:rsidR="43443875">
        <w:t xml:space="preserve">TVIS </w:t>
      </w:r>
      <w:r w:rsidR="001861A1">
        <w:t xml:space="preserve">apžiūros </w:t>
      </w:r>
      <w:r w:rsidR="43443875">
        <w:t>darbų užsak</w:t>
      </w:r>
      <w:r w:rsidR="7C916A38">
        <w:t>yme</w:t>
      </w:r>
      <w:r w:rsidR="1661E1C9">
        <w:t xml:space="preserve"> </w:t>
      </w:r>
      <w:r w:rsidR="67FE731C">
        <w:t xml:space="preserve">turi būti </w:t>
      </w:r>
      <w:r w:rsidR="0E48D4D9">
        <w:t>nurodyta</w:t>
      </w:r>
      <w:r>
        <w:t xml:space="preserve"> </w:t>
      </w:r>
      <w:r w:rsidR="6DFB2F09">
        <w:t>apžiūrą atlikusio</w:t>
      </w:r>
      <w:r w:rsidR="32899A51">
        <w:t xml:space="preserve"> </w:t>
      </w:r>
      <w:r w:rsidR="0E48D4D9">
        <w:t xml:space="preserve">asmens </w:t>
      </w:r>
      <w:r w:rsidR="1DB4EAE5">
        <w:t xml:space="preserve">vardas, pavardė, </w:t>
      </w:r>
      <w:r>
        <w:t>apžiūros atlikimo data</w:t>
      </w:r>
      <w:r w:rsidR="00B76BE3">
        <w:t>, teisingai nurodyta</w:t>
      </w:r>
      <w:r w:rsidR="00016C0B">
        <w:t>s darbo tipas (</w:t>
      </w:r>
      <w:r w:rsidR="00634946">
        <w:t>„APŽIŪRA“)</w:t>
      </w:r>
      <w:r>
        <w:t xml:space="preserve"> </w:t>
      </w:r>
      <w:r w:rsidR="773B0F3B">
        <w:t>i</w:t>
      </w:r>
      <w:r w:rsidR="504C2AD7">
        <w:t xml:space="preserve">r </w:t>
      </w:r>
      <w:r w:rsidR="00634946">
        <w:t xml:space="preserve">visi </w:t>
      </w:r>
      <w:r>
        <w:t xml:space="preserve">pastebėti įrenginių defektai. Jeigu defektų nepastebėta, </w:t>
      </w:r>
      <w:r w:rsidR="7BB7A158">
        <w:t xml:space="preserve">turi būti </w:t>
      </w:r>
      <w:r w:rsidR="02BA25BA">
        <w:t xml:space="preserve">įrašas „Defektų </w:t>
      </w:r>
      <w:r w:rsidR="3E82F2F4">
        <w:t>nenustatyta</w:t>
      </w:r>
      <w:r w:rsidR="02BA25BA">
        <w:t>“</w:t>
      </w:r>
      <w:r w:rsidR="79297CAD">
        <w:t>.</w:t>
      </w:r>
      <w:bookmarkEnd w:id="65"/>
      <w:r w:rsidR="00770018">
        <w:t xml:space="preserve"> Nustatytiems defektams </w:t>
      </w:r>
      <w:r w:rsidR="00F73CEB">
        <w:t xml:space="preserve">pašalinti </w:t>
      </w:r>
      <w:r w:rsidR="00770018">
        <w:t xml:space="preserve">iš karto sukuriamas </w:t>
      </w:r>
      <w:r w:rsidR="00CB4483">
        <w:t xml:space="preserve">naujas </w:t>
      </w:r>
      <w:r w:rsidR="00F73CEB">
        <w:t>darbų užsakymas</w:t>
      </w:r>
      <w:r w:rsidR="00CB4483">
        <w:t xml:space="preserve"> su žyma „Defektas“</w:t>
      </w:r>
      <w:r w:rsidR="005B1409">
        <w:t xml:space="preserve"> ir susiejamas su apžiūros darbų užsakymu.</w:t>
      </w:r>
      <w:r w:rsidR="3039D522">
        <w:t xml:space="preserve"> </w:t>
      </w:r>
      <w:r w:rsidR="00E47F89" w:rsidRPr="00E47F89">
        <w:t>Pastočių</w:t>
      </w:r>
      <w:r w:rsidR="0046713E">
        <w:t xml:space="preserve"> ir</w:t>
      </w:r>
      <w:r w:rsidR="00E47F89" w:rsidRPr="00E47F89">
        <w:t xml:space="preserve"> skirstyklų apžiūrų atlikimo pradžios ir pabaigos laikai turi </w:t>
      </w:r>
      <w:r w:rsidR="0044310D">
        <w:t xml:space="preserve">būti </w:t>
      </w:r>
      <w:r w:rsidR="00121F69">
        <w:t xml:space="preserve">artimi </w:t>
      </w:r>
      <w:r w:rsidR="00E47F89" w:rsidRPr="00E47F89">
        <w:t xml:space="preserve">su </w:t>
      </w:r>
      <w:r w:rsidR="00AA70D1">
        <w:t xml:space="preserve">apžiūras vykdančių darbuotojų </w:t>
      </w:r>
      <w:r w:rsidR="00E47F89" w:rsidRPr="00E47F89">
        <w:t>patekimo į Litgrid AB objektus raktų sistemoje ABLOY registruojamais laikais. Jeigu dėl techninių ar kitokių priežasčių apžiūros laikas nebuvo fiksuotas raktų sistemoje ABLOY, jis turi atitikti faktiniam laikui reikalingam pastotės, skirstyklos apžiūrai be kelionės į objektą laiko sąnaudų</w:t>
      </w:r>
      <w:r w:rsidR="00E47F89">
        <w:t>.</w:t>
      </w:r>
    </w:p>
    <w:p w14:paraId="19BEBCDA" w14:textId="6EF4248F" w:rsidR="4C72CC42" w:rsidRDefault="4C72CC42" w:rsidP="00276A18">
      <w:pPr>
        <w:pStyle w:val="ListParagraph"/>
        <w:numPr>
          <w:ilvl w:val="3"/>
          <w:numId w:val="90"/>
        </w:numPr>
        <w:contextualSpacing/>
        <w:jc w:val="both"/>
      </w:pPr>
      <w:r>
        <w:t>Įvykių registravimo forma (TVIS/PVS) – operatyvinio valdymo dokumentas.</w:t>
      </w:r>
    </w:p>
    <w:p w14:paraId="1418C788" w14:textId="774E607D" w:rsidR="4C72CC42" w:rsidRDefault="4C72CC42" w:rsidP="00276A18">
      <w:pPr>
        <w:pStyle w:val="ListParagraph"/>
        <w:numPr>
          <w:ilvl w:val="3"/>
          <w:numId w:val="90"/>
        </w:numPr>
        <w:contextualSpacing/>
        <w:jc w:val="both"/>
      </w:pPr>
      <w:r>
        <w:t>Įvykių registravimo formoje turi būti fiksuojami visi apžiūrų metu nustatyti defektai, nurodant defektų šalinimo terminą, įvykio kategoriją ir priežastis.</w:t>
      </w:r>
    </w:p>
    <w:p w14:paraId="0002A3BE" w14:textId="54F56B96" w:rsidR="00F1681C" w:rsidRPr="005C0E48" w:rsidRDefault="4028DE5A" w:rsidP="00276A18">
      <w:pPr>
        <w:pStyle w:val="ListParagraph"/>
        <w:numPr>
          <w:ilvl w:val="3"/>
          <w:numId w:val="90"/>
        </w:numPr>
        <w:contextualSpacing/>
        <w:jc w:val="both"/>
      </w:pPr>
      <w:bookmarkStart w:id="66" w:name="_Ref296085134"/>
      <w:r>
        <w:t>Pastočių</w:t>
      </w:r>
      <w:r w:rsidR="74804EBA">
        <w:t>,</w:t>
      </w:r>
      <w:r>
        <w:t xml:space="preserve"> skirstyklų</w:t>
      </w:r>
      <w:r w:rsidR="74804EBA">
        <w:t xml:space="preserve"> ir keitiklių</w:t>
      </w:r>
      <w:r w:rsidR="70C818E7">
        <w:t xml:space="preserve"> </w:t>
      </w:r>
      <w:r>
        <w:t xml:space="preserve">įrenginių apžiūrų tvarka ir į ką būtina atkreipti dėmesį apžiūrint įrenginius, pateikta Reglamento </w:t>
      </w:r>
      <w:r w:rsidR="005D05D4" w:rsidRPr="00121287">
        <w:t>8</w:t>
      </w:r>
      <w:r w:rsidR="005D05D4">
        <w:t xml:space="preserve"> </w:t>
      </w:r>
      <w:r>
        <w:t>priede.</w:t>
      </w:r>
      <w:bookmarkEnd w:id="66"/>
    </w:p>
    <w:p w14:paraId="00505425" w14:textId="77777777" w:rsidR="00F1681C" w:rsidRPr="005C0E48" w:rsidRDefault="4028DE5A" w:rsidP="00276A18">
      <w:pPr>
        <w:pStyle w:val="ListParagraph"/>
        <w:numPr>
          <w:ilvl w:val="3"/>
          <w:numId w:val="90"/>
        </w:numPr>
        <w:autoSpaceDE w:val="0"/>
        <w:autoSpaceDN w:val="0"/>
        <w:adjustRightInd w:val="0"/>
        <w:contextualSpacing/>
        <w:jc w:val="both"/>
      </w:pPr>
      <w:r>
        <w:t>Bendrovės perdavimo tinklo objektų defektavimas yra skirtas nustatyti remonto ir techninės priežiūros darbų apimtis ir planuojamas išlaidas.</w:t>
      </w:r>
    </w:p>
    <w:p w14:paraId="24B8B1B0" w14:textId="41E65BF6" w:rsidR="00F1681C" w:rsidRPr="005C0E48" w:rsidRDefault="4028DE5A" w:rsidP="00276A18">
      <w:pPr>
        <w:pStyle w:val="ListParagraph"/>
        <w:numPr>
          <w:ilvl w:val="3"/>
          <w:numId w:val="90"/>
        </w:numPr>
        <w:autoSpaceDE w:val="0"/>
        <w:autoSpaceDN w:val="0"/>
        <w:adjustRightInd w:val="0"/>
        <w:contextualSpacing/>
        <w:jc w:val="both"/>
      </w:pPr>
      <w:r>
        <w:t xml:space="preserve">Bendrovės perdavimo tinklo </w:t>
      </w:r>
      <w:r w:rsidR="10958ED1">
        <w:t>40</w:t>
      </w:r>
      <w:r>
        <w:t>0-</w:t>
      </w:r>
      <w:r w:rsidR="10958ED1">
        <w:t>11</w:t>
      </w:r>
      <w:r>
        <w:t>0 kV pastočių</w:t>
      </w:r>
      <w:r w:rsidR="1AB9D817">
        <w:t>,</w:t>
      </w:r>
      <w:r>
        <w:t xml:space="preserve"> skirstyklų</w:t>
      </w:r>
      <w:r w:rsidR="1AB9D817">
        <w:t xml:space="preserve"> ir keitiklių</w:t>
      </w:r>
      <w:r>
        <w:t xml:space="preserve"> defektavimas yra atliekamas vadovaujantis šio reglamento nustatyta tvarka.</w:t>
      </w:r>
    </w:p>
    <w:p w14:paraId="5C856E9F" w14:textId="78F9D467" w:rsidR="00F1681C" w:rsidRPr="005C0E48" w:rsidRDefault="4028DE5A" w:rsidP="00276A18">
      <w:pPr>
        <w:pStyle w:val="ListParagraph"/>
        <w:numPr>
          <w:ilvl w:val="3"/>
          <w:numId w:val="90"/>
        </w:numPr>
        <w:autoSpaceDE w:val="0"/>
        <w:autoSpaceDN w:val="0"/>
        <w:adjustRightInd w:val="0"/>
        <w:contextualSpacing/>
        <w:jc w:val="both"/>
      </w:pPr>
      <w:r>
        <w:t>Už defektavimo atlikimą ir su defektavimu susijusių dokumentų parengimą</w:t>
      </w:r>
      <w:r w:rsidRPr="1DFE5319">
        <w:rPr>
          <w:b/>
          <w:bCs/>
        </w:rPr>
        <w:t xml:space="preserve"> </w:t>
      </w:r>
      <w:r>
        <w:t>atsakingi</w:t>
      </w:r>
      <w:r w:rsidR="5B5E0D5C">
        <w:t xml:space="preserve"> AĮNSJS,</w:t>
      </w:r>
      <w:r>
        <w:t xml:space="preserve"> Regionų inžinieriai</w:t>
      </w:r>
      <w:r w:rsidR="769083FA">
        <w:t xml:space="preserve"> ir</w:t>
      </w:r>
      <w:r>
        <w:t xml:space="preserve"> </w:t>
      </w:r>
      <w:r w:rsidR="5B5E0D5C">
        <w:t xml:space="preserve">ANSJS, </w:t>
      </w:r>
      <w:r>
        <w:t>Regionų vadovai</w:t>
      </w:r>
      <w:r w:rsidR="744D7E01">
        <w:t xml:space="preserve"> </w:t>
      </w:r>
      <w:r>
        <w:t>pagal savo kompetenciją.</w:t>
      </w:r>
    </w:p>
    <w:p w14:paraId="05F1B609" w14:textId="0350D488" w:rsidR="00F1681C" w:rsidRPr="005C0E48" w:rsidRDefault="4028DE5A" w:rsidP="00276A18">
      <w:pPr>
        <w:pStyle w:val="ListParagraph"/>
        <w:numPr>
          <w:ilvl w:val="3"/>
          <w:numId w:val="90"/>
        </w:numPr>
        <w:autoSpaceDE w:val="0"/>
        <w:autoSpaceDN w:val="0"/>
        <w:adjustRightInd w:val="0"/>
        <w:contextualSpacing/>
        <w:jc w:val="both"/>
      </w:pPr>
      <w:bookmarkStart w:id="67" w:name="_Ref296085118"/>
      <w:r>
        <w:t xml:space="preserve">Visiems perdavimo tinklo objektams pagal </w:t>
      </w:r>
      <w:r w:rsidR="0046108E">
        <w:t xml:space="preserve">daugiametį </w:t>
      </w:r>
      <w:r w:rsidR="00FF63FD">
        <w:t xml:space="preserve">planą </w:t>
      </w:r>
      <w:r>
        <w:t xml:space="preserve">ateinančiais metais numatytiems remonto ir techninės priežiūros darbams </w:t>
      </w:r>
      <w:r w:rsidR="70356161">
        <w:t>generuojam</w:t>
      </w:r>
      <w:r w:rsidR="41509243">
        <w:t>i</w:t>
      </w:r>
      <w:r>
        <w:t xml:space="preserve"> </w:t>
      </w:r>
      <w:r w:rsidR="41509243">
        <w:t xml:space="preserve">aktyvūs </w:t>
      </w:r>
      <w:r w:rsidR="4153BD59">
        <w:t>darbų užsakyma</w:t>
      </w:r>
      <w:r w:rsidR="41509243">
        <w:t>i</w:t>
      </w:r>
      <w:r w:rsidR="2645CBC4">
        <w:t xml:space="preserve">, kuriuose </w:t>
      </w:r>
      <w:r>
        <w:t>turi būti nurodomi visi planuojami atlikti remonto, techninės priežiūros, įrenginių metrologinės patikros bei diagnostinių patikrinimų darbai.</w:t>
      </w:r>
      <w:bookmarkEnd w:id="67"/>
    </w:p>
    <w:p w14:paraId="24E13CCE" w14:textId="6FE5C7A8" w:rsidR="00F1681C" w:rsidRPr="005C0E48" w:rsidRDefault="7D9FD4BF" w:rsidP="00276A18">
      <w:pPr>
        <w:pStyle w:val="ListParagraph"/>
        <w:numPr>
          <w:ilvl w:val="3"/>
          <w:numId w:val="90"/>
        </w:numPr>
        <w:autoSpaceDE w:val="0"/>
        <w:autoSpaceDN w:val="0"/>
        <w:adjustRightInd w:val="0"/>
        <w:contextualSpacing/>
        <w:jc w:val="both"/>
      </w:pPr>
      <w:r>
        <w:t>D</w:t>
      </w:r>
      <w:r w:rsidR="0F79028A">
        <w:t>arbų užsakyme</w:t>
      </w:r>
      <w:r w:rsidR="4028DE5A">
        <w:t xml:space="preserve"> nurodyti darbų pavadinimai turi atitikti galiojančios remonto ir techninės priežiūros darbų </w:t>
      </w:r>
      <w:r w:rsidR="008D4ED3">
        <w:t>sutart</w:t>
      </w:r>
      <w:r w:rsidR="007437FC">
        <w:t>yje nurody</w:t>
      </w:r>
      <w:r w:rsidR="00860475">
        <w:t>tų darbų</w:t>
      </w:r>
      <w:r w:rsidR="4028DE5A">
        <w:t xml:space="preserve"> pavadinimus.</w:t>
      </w:r>
    </w:p>
    <w:p w14:paraId="6FE673E3" w14:textId="3B3C4180" w:rsidR="00F1681C" w:rsidRPr="005C0E48" w:rsidRDefault="4028DE5A" w:rsidP="00276A18">
      <w:pPr>
        <w:pStyle w:val="ListParagraph"/>
        <w:numPr>
          <w:ilvl w:val="3"/>
          <w:numId w:val="90"/>
        </w:numPr>
        <w:autoSpaceDE w:val="0"/>
        <w:autoSpaceDN w:val="0"/>
        <w:adjustRightInd w:val="0"/>
        <w:contextualSpacing/>
        <w:jc w:val="both"/>
      </w:pPr>
      <w:bookmarkStart w:id="68" w:name="_Ref296085080"/>
      <w:bookmarkStart w:id="69" w:name="_Hlk57619399"/>
      <w:r>
        <w:t xml:space="preserve">Planiniams darbams </w:t>
      </w:r>
      <w:r w:rsidR="569F62BD">
        <w:t>TVIS</w:t>
      </w:r>
      <w:r>
        <w:t xml:space="preserve"> sukuriami metiniai darbų užsakymai. Neplaniniams darbams ir defektams šalinti </w:t>
      </w:r>
      <w:r w:rsidR="569F62BD">
        <w:t>TVIS</w:t>
      </w:r>
      <w:r>
        <w:t xml:space="preserve"> sukuriami </w:t>
      </w:r>
      <w:r w:rsidR="00215343">
        <w:t>d</w:t>
      </w:r>
      <w:r>
        <w:t>arbų užsakymai</w:t>
      </w:r>
      <w:r w:rsidR="00A83E3B">
        <w:t xml:space="preserve"> atitinkamai su žyma „Neplaninis“ arba „Defektas“</w:t>
      </w:r>
      <w:r>
        <w:t>.</w:t>
      </w:r>
      <w:bookmarkEnd w:id="68"/>
      <w:r w:rsidR="7512979C">
        <w:t xml:space="preserve"> </w:t>
      </w:r>
      <w:r w:rsidR="7512979C">
        <w:lastRenderedPageBreak/>
        <w:t>Darbo užsakymo metu paaiškėjus reikalingiems papildomiems darbams, TVIS kuriamas darbų užsakymas</w:t>
      </w:r>
      <w:r w:rsidR="00773FFD">
        <w:t xml:space="preserve"> su žyma „Papildomas“</w:t>
      </w:r>
      <w:r w:rsidR="7512979C">
        <w:t xml:space="preserve">, kuris yra </w:t>
      </w:r>
      <w:r w:rsidR="00A33FF7">
        <w:t>susiejamas su planiniu</w:t>
      </w:r>
      <w:r w:rsidR="7512979C">
        <w:t xml:space="preserve"> darbų užsakym</w:t>
      </w:r>
      <w:r w:rsidR="00A33FF7">
        <w:t>u</w:t>
      </w:r>
      <w:bookmarkEnd w:id="69"/>
      <w:r w:rsidR="7512979C">
        <w:t>.</w:t>
      </w:r>
    </w:p>
    <w:p w14:paraId="312B8D60" w14:textId="2A7DD331" w:rsidR="00F1681C" w:rsidRPr="005C0E48" w:rsidRDefault="4028DE5A" w:rsidP="00276A18">
      <w:pPr>
        <w:pStyle w:val="ListParagraph"/>
        <w:numPr>
          <w:ilvl w:val="3"/>
          <w:numId w:val="90"/>
        </w:numPr>
        <w:autoSpaceDE w:val="0"/>
        <w:autoSpaceDN w:val="0"/>
        <w:adjustRightInd w:val="0"/>
        <w:contextualSpacing/>
        <w:jc w:val="both"/>
      </w:pPr>
      <w:r>
        <w:t xml:space="preserve">Infrastruktūros priežiūros centro </w:t>
      </w:r>
      <w:r w:rsidR="706597B0">
        <w:t>R</w:t>
      </w:r>
      <w:r>
        <w:t xml:space="preserve">egionuose </w:t>
      </w:r>
      <w:r w:rsidR="76933E2E">
        <w:t xml:space="preserve">ir Keitikliuose </w:t>
      </w:r>
      <w:r>
        <w:t xml:space="preserve">defektavimas yra laikomas baigtu, kai yra </w:t>
      </w:r>
      <w:r w:rsidR="7512979C">
        <w:t>sukurti visi darbų užsakymai</w:t>
      </w:r>
      <w:r w:rsidR="006E71EA">
        <w:t xml:space="preserve"> TVIS</w:t>
      </w:r>
      <w:r w:rsidR="7512979C">
        <w:t>.</w:t>
      </w:r>
      <w:r w:rsidR="7517443A">
        <w:t xml:space="preserve"> </w:t>
      </w:r>
      <w:r w:rsidR="71EAF5FF">
        <w:t>T</w:t>
      </w:r>
      <w:r w:rsidR="0B24EF74">
        <w:t>ransformatorių</w:t>
      </w:r>
      <w:r w:rsidR="6B6E0C8E">
        <w:t xml:space="preserve"> pastočių, skirstyklų ir keitiklių</w:t>
      </w:r>
      <w:r>
        <w:t xml:space="preserve"> defektavimo metu </w:t>
      </w:r>
      <w:r w:rsidR="0037290B">
        <w:t>sukurti</w:t>
      </w:r>
      <w:r w:rsidR="00E04265">
        <w:t xml:space="preserve"> </w:t>
      </w:r>
      <w:r w:rsidR="7512979C">
        <w:t xml:space="preserve">darbų </w:t>
      </w:r>
      <w:r w:rsidR="0C7ADE39">
        <w:t>užsakym</w:t>
      </w:r>
      <w:r w:rsidR="342E4101">
        <w:t>a</w:t>
      </w:r>
      <w:r w:rsidR="5986E772">
        <w:t>i</w:t>
      </w:r>
      <w:r>
        <w:t xml:space="preserve"> turi būti </w:t>
      </w:r>
      <w:r w:rsidR="00822793">
        <w:t xml:space="preserve">peržiūrimi ir </w:t>
      </w:r>
      <w:r w:rsidR="00A23B2D">
        <w:t xml:space="preserve">jiems </w:t>
      </w:r>
      <w:r w:rsidR="004677AC">
        <w:t>nurod</w:t>
      </w:r>
      <w:r w:rsidR="00A23B2D">
        <w:t>omi</w:t>
      </w:r>
      <w:r w:rsidR="004677AC">
        <w:t xml:space="preserve"> </w:t>
      </w:r>
      <w:r w:rsidR="0060258D">
        <w:t xml:space="preserve">reikalingi </w:t>
      </w:r>
      <w:r w:rsidR="00966CB7">
        <w:t>darbų įkainiai</w:t>
      </w:r>
      <w:r w:rsidR="004677AC">
        <w:t xml:space="preserve"> </w:t>
      </w:r>
      <w:r w:rsidR="63CAEDD8">
        <w:t xml:space="preserve"> ne vėliau kaip iki einamųjų metų rugsėjo 30 dienos</w:t>
      </w:r>
      <w:r>
        <w:t>.</w:t>
      </w:r>
    </w:p>
    <w:p w14:paraId="6EDB7BEE" w14:textId="0FEF33CA" w:rsidR="00F1681C" w:rsidRPr="005C0E48" w:rsidRDefault="003564FB" w:rsidP="00276A18">
      <w:pPr>
        <w:pStyle w:val="ListParagraph"/>
        <w:numPr>
          <w:ilvl w:val="3"/>
          <w:numId w:val="90"/>
        </w:numPr>
        <w:autoSpaceDE w:val="0"/>
        <w:autoSpaceDN w:val="0"/>
        <w:adjustRightInd w:val="0"/>
        <w:contextualSpacing/>
        <w:jc w:val="both"/>
      </w:pPr>
      <w:r>
        <w:t xml:space="preserve">Eksploatacijos </w:t>
      </w:r>
      <w:r w:rsidR="007E5F59">
        <w:t xml:space="preserve">sutartyse nurodyti </w:t>
      </w:r>
      <w:r w:rsidR="000941E4">
        <w:t xml:space="preserve">darbai ir jų įkainiai </w:t>
      </w:r>
      <w:r w:rsidR="00576D02">
        <w:t xml:space="preserve">turi būti įtraukti į TVIS </w:t>
      </w:r>
      <w:r w:rsidR="00766997">
        <w:t>iš karto</w:t>
      </w:r>
      <w:r w:rsidR="00E856B6">
        <w:t xml:space="preserve"> pasirašius naujas sutartis</w:t>
      </w:r>
      <w:r w:rsidR="0089301A">
        <w:t xml:space="preserve">, </w:t>
      </w:r>
      <w:r w:rsidR="00FE27FC">
        <w:t xml:space="preserve">bei </w:t>
      </w:r>
      <w:r w:rsidR="00EA2989">
        <w:t xml:space="preserve">peržiūrimi ir pakoreguojami </w:t>
      </w:r>
      <w:r w:rsidR="00054A22">
        <w:t xml:space="preserve">pasikeitus sutarties įkainiams </w:t>
      </w:r>
      <w:r w:rsidR="00AA4335">
        <w:t xml:space="preserve">dėl įkainių perskaičiavimo. </w:t>
      </w:r>
      <w:r w:rsidR="4028DE5A">
        <w:t xml:space="preserve"> Už eksploatavimo darbų įkainių peržiūrą ir koregavimą </w:t>
      </w:r>
      <w:r w:rsidR="2ABC054E">
        <w:t>atsaking</w:t>
      </w:r>
      <w:r w:rsidR="1461B668">
        <w:t>i</w:t>
      </w:r>
      <w:r w:rsidR="4028DE5A">
        <w:t xml:space="preserve"> Infrastruktūros priežiūros centro </w:t>
      </w:r>
      <w:r w:rsidR="00B91003">
        <w:t>centrinės buveinės</w:t>
      </w:r>
      <w:r w:rsidR="00B72B2B">
        <w:t xml:space="preserve"> </w:t>
      </w:r>
      <w:r w:rsidR="2ABC054E">
        <w:t>inžinieri</w:t>
      </w:r>
      <w:r w:rsidR="0EF4C0D2">
        <w:t>ai</w:t>
      </w:r>
      <w:r w:rsidR="4028DE5A">
        <w:t>.</w:t>
      </w:r>
    </w:p>
    <w:p w14:paraId="0D696990" w14:textId="6D544AD1" w:rsidR="00F1681C" w:rsidRPr="005C0E48" w:rsidRDefault="4028DE5A" w:rsidP="00276A18">
      <w:pPr>
        <w:pStyle w:val="ListParagraph"/>
        <w:numPr>
          <w:ilvl w:val="3"/>
          <w:numId w:val="90"/>
        </w:numPr>
        <w:autoSpaceDE w:val="0"/>
        <w:autoSpaceDN w:val="0"/>
        <w:adjustRightInd w:val="0"/>
        <w:contextualSpacing/>
        <w:jc w:val="both"/>
      </w:pPr>
      <w:r>
        <w:t xml:space="preserve">Pagal </w:t>
      </w:r>
      <w:r w:rsidR="75D51595">
        <w:t xml:space="preserve">TVIS </w:t>
      </w:r>
      <w:r>
        <w:t xml:space="preserve">eksploatavimo darbams suskaičiuotas lėšas yra suformuojamas eksploatavimo biudžetas. Vadovaujantis planuojamomis eksploatavimo darbų apimtimis ir eksploatavimo biudžetu </w:t>
      </w:r>
      <w:r w:rsidR="569F62BD">
        <w:t>TVIS</w:t>
      </w:r>
      <w:r>
        <w:t xml:space="preserve"> Infrastruktūros priežiūros centras</w:t>
      </w:r>
      <w:r w:rsidR="3AAE227E">
        <w:t>, A</w:t>
      </w:r>
      <w:r w:rsidR="19E8501D">
        <w:t>ĮNSJS</w:t>
      </w:r>
      <w:r>
        <w:t xml:space="preserve"> suformuoja įrenginių </w:t>
      </w:r>
      <w:r w:rsidR="00C06C5C">
        <w:t xml:space="preserve">atjungimo </w:t>
      </w:r>
      <w:r>
        <w:t>poreikį Perdavimo tinklo eksploatavimo darbams.</w:t>
      </w:r>
    </w:p>
    <w:p w14:paraId="0D16BEC1" w14:textId="0DBF6CA4" w:rsidR="00F1681C" w:rsidRPr="005C0E48" w:rsidRDefault="4028DE5A" w:rsidP="00276A18">
      <w:pPr>
        <w:pStyle w:val="ListParagraph"/>
        <w:numPr>
          <w:ilvl w:val="3"/>
          <w:numId w:val="90"/>
        </w:numPr>
        <w:contextualSpacing/>
      </w:pPr>
      <w:r>
        <w:t>Infrastruktūros priežiūros centro Regionų</w:t>
      </w:r>
      <w:r w:rsidR="5D2B82A1">
        <w:t xml:space="preserve"> ir AĮNSJS</w:t>
      </w:r>
      <w:r>
        <w:t xml:space="preserve"> inžinieriai suformuojant </w:t>
      </w:r>
      <w:r w:rsidR="4AE4EE59">
        <w:t>darbų užsakymus</w:t>
      </w:r>
      <w:r>
        <w:t>, pagal poreikį atlieka sekančius veiksmus:</w:t>
      </w:r>
    </w:p>
    <w:p w14:paraId="3CA0AB82" w14:textId="77777777" w:rsidR="00F1681C" w:rsidRPr="005C0E48" w:rsidRDefault="4028DE5A" w:rsidP="00276A18">
      <w:pPr>
        <w:pStyle w:val="ListParagraph"/>
        <w:numPr>
          <w:ilvl w:val="0"/>
          <w:numId w:val="7"/>
        </w:numPr>
        <w:tabs>
          <w:tab w:val="num" w:pos="1134"/>
        </w:tabs>
        <w:ind w:left="142" w:firstLine="284"/>
        <w:contextualSpacing/>
        <w:jc w:val="both"/>
      </w:pPr>
      <w:r>
        <w:t>koreguoja pagrindinių remontuotinų įrenginių sąrašus;</w:t>
      </w:r>
    </w:p>
    <w:p w14:paraId="7AE0794F" w14:textId="79EA0C6B" w:rsidR="00F1681C" w:rsidRPr="005C0E48" w:rsidRDefault="4028DE5A" w:rsidP="00276A18">
      <w:pPr>
        <w:pStyle w:val="ListParagraph"/>
        <w:numPr>
          <w:ilvl w:val="0"/>
          <w:numId w:val="7"/>
        </w:numPr>
        <w:tabs>
          <w:tab w:val="num" w:pos="1134"/>
        </w:tabs>
        <w:ind w:left="142" w:firstLine="284"/>
        <w:contextualSpacing/>
        <w:jc w:val="both"/>
      </w:pPr>
      <w:r>
        <w:t xml:space="preserve">patikslina </w:t>
      </w:r>
      <w:r w:rsidR="75D51595">
        <w:t>įrenginių</w:t>
      </w:r>
      <w:r>
        <w:t xml:space="preserve"> tipus;</w:t>
      </w:r>
    </w:p>
    <w:p w14:paraId="109AB8CC" w14:textId="2EE3AE0D" w:rsidR="00F1681C" w:rsidRPr="005C0E48" w:rsidRDefault="4028DE5A" w:rsidP="00276A18">
      <w:pPr>
        <w:pStyle w:val="ListParagraph"/>
        <w:numPr>
          <w:ilvl w:val="0"/>
          <w:numId w:val="7"/>
        </w:numPr>
        <w:tabs>
          <w:tab w:val="num" w:pos="1134"/>
        </w:tabs>
        <w:ind w:left="142" w:firstLine="284"/>
        <w:contextualSpacing/>
        <w:jc w:val="both"/>
      </w:pPr>
      <w:r>
        <w:t>nurodo darbus</w:t>
      </w:r>
      <w:r w:rsidDel="007B6B1F">
        <w:t xml:space="preserve"> </w:t>
      </w:r>
      <w:r>
        <w:t>ir jų kiekius;</w:t>
      </w:r>
    </w:p>
    <w:p w14:paraId="1AB02F92" w14:textId="77777777" w:rsidR="00F1681C" w:rsidRPr="005C0E48" w:rsidRDefault="4028DE5A" w:rsidP="00276A18">
      <w:pPr>
        <w:pStyle w:val="ListParagraph"/>
        <w:numPr>
          <w:ilvl w:val="0"/>
          <w:numId w:val="7"/>
        </w:numPr>
        <w:tabs>
          <w:tab w:val="num" w:pos="1134"/>
        </w:tabs>
        <w:ind w:left="142" w:firstLine="284"/>
        <w:contextualSpacing/>
        <w:jc w:val="both"/>
      </w:pPr>
      <w:r>
        <w:t>nurodo medžiagų pavadinimus ir jų kiekius;</w:t>
      </w:r>
    </w:p>
    <w:p w14:paraId="741DB61F" w14:textId="74BFD563" w:rsidR="00F1681C" w:rsidRPr="005C0E48" w:rsidRDefault="4028DE5A" w:rsidP="00276A18">
      <w:pPr>
        <w:pStyle w:val="ListParagraph"/>
        <w:numPr>
          <w:ilvl w:val="0"/>
          <w:numId w:val="7"/>
        </w:numPr>
        <w:tabs>
          <w:tab w:val="num" w:pos="1134"/>
        </w:tabs>
        <w:ind w:left="142" w:firstLine="284"/>
        <w:contextualSpacing/>
        <w:jc w:val="both"/>
      </w:pPr>
      <w:r>
        <w:t xml:space="preserve">surašo planuojamų darbų įkainius (pagal </w:t>
      </w:r>
      <w:r w:rsidR="569F62BD">
        <w:t>TVIS</w:t>
      </w:r>
      <w:r>
        <w:t xml:space="preserve"> patvirtintus sutarties įkainius);</w:t>
      </w:r>
    </w:p>
    <w:p w14:paraId="32E0CB68" w14:textId="77777777" w:rsidR="00F1681C" w:rsidRPr="005C0E48" w:rsidRDefault="4028DE5A" w:rsidP="00276A18">
      <w:pPr>
        <w:pStyle w:val="ListParagraph"/>
        <w:numPr>
          <w:ilvl w:val="0"/>
          <w:numId w:val="7"/>
        </w:numPr>
        <w:tabs>
          <w:tab w:val="num" w:pos="1134"/>
        </w:tabs>
        <w:ind w:left="142" w:firstLine="284"/>
        <w:contextualSpacing/>
        <w:jc w:val="both"/>
      </w:pPr>
      <w:r>
        <w:t>nurodo Rangovui perduodamus įrenginius, atsargines dalis, medžiagas.</w:t>
      </w:r>
    </w:p>
    <w:p w14:paraId="28487AE2" w14:textId="345B2F7B" w:rsidR="00925F01" w:rsidRPr="005C0E48" w:rsidRDefault="4028DE5A" w:rsidP="00276A18">
      <w:pPr>
        <w:pStyle w:val="ListParagraph"/>
        <w:numPr>
          <w:ilvl w:val="3"/>
          <w:numId w:val="90"/>
        </w:numPr>
        <w:spacing w:before="0"/>
        <w:jc w:val="both"/>
      </w:pPr>
      <w:r>
        <w:t xml:space="preserve">Regionų </w:t>
      </w:r>
      <w:r w:rsidR="5D2B82A1">
        <w:t xml:space="preserve">ir AĮNSJS </w:t>
      </w:r>
      <w:r>
        <w:t>vadovai</w:t>
      </w:r>
      <w:r w:rsidR="330ABA17">
        <w:t xml:space="preserve"> </w:t>
      </w:r>
      <w:r>
        <w:t xml:space="preserve">peržiūri </w:t>
      </w:r>
      <w:r w:rsidR="031AD6EB">
        <w:t xml:space="preserve">visus (planinius, neplaninius, avarinius) </w:t>
      </w:r>
      <w:r>
        <w:t xml:space="preserve">remonto ir techninės priežiūros darbų užsakymus bei </w:t>
      </w:r>
      <w:r w:rsidR="031AD6EB">
        <w:t>pa</w:t>
      </w:r>
      <w:r>
        <w:t>tvirtina darbų užsakymus</w:t>
      </w:r>
      <w:r w:rsidR="031AD6EB">
        <w:t xml:space="preserve">, </w:t>
      </w:r>
      <w:bookmarkStart w:id="70" w:name="_Hlk24907484"/>
      <w:r w:rsidR="031AD6EB">
        <w:t>kurių vertė iki 1000 eurų be PVM</w:t>
      </w:r>
      <w:bookmarkEnd w:id="70"/>
      <w:r>
        <w:t xml:space="preserve">. </w:t>
      </w:r>
      <w:r w:rsidR="031AD6EB">
        <w:t>D</w:t>
      </w:r>
      <w:r>
        <w:t xml:space="preserve">arbų </w:t>
      </w:r>
      <w:bookmarkStart w:id="71" w:name="_Hlk24907555"/>
      <w:r>
        <w:t>užsakymus</w:t>
      </w:r>
      <w:r w:rsidR="031AD6EB">
        <w:t>, kurių vertė virš 1000 eurų be PVM</w:t>
      </w:r>
      <w:r>
        <w:t xml:space="preserve"> </w:t>
      </w:r>
      <w:r w:rsidR="031AD6EB">
        <w:t xml:space="preserve">patvirtina </w:t>
      </w:r>
      <w:bookmarkEnd w:id="71"/>
      <w:r>
        <w:t>Infrastruktūros priežiūros centro</w:t>
      </w:r>
      <w:r w:rsidR="062E35A1">
        <w:t xml:space="preserve"> ir </w:t>
      </w:r>
      <w:r w:rsidR="66CCECE6">
        <w:t>A</w:t>
      </w:r>
      <w:r w:rsidR="11E133D8">
        <w:t>ĮNSJS</w:t>
      </w:r>
      <w:r>
        <w:t xml:space="preserve"> vadov</w:t>
      </w:r>
      <w:r w:rsidR="031AD6EB">
        <w:t>as</w:t>
      </w:r>
      <w:r>
        <w:t>.</w:t>
      </w:r>
      <w:r w:rsidR="2E8E0F18">
        <w:t xml:space="preserve"> Nurodyta 1000 eurų be PVM tvirtinimo riba gali būti pakeista Infrastruktūros priežiūros centro vadovo sprendimu. </w:t>
      </w:r>
      <w:r w:rsidR="76933E2E">
        <w:t>Keitiklių remonto ir techninės priežiūros darbų užsakymus, kurių vertė iki 1000 eurų be PVM, tvirtina AĮNSJS vadovas,</w:t>
      </w:r>
      <w:r w:rsidR="2E8E0F18">
        <w:t xml:space="preserve"> užsakymus, kurių vertė virš 1000 eurų be PVM patvirtina Perdavimo tinklo departamento </w:t>
      </w:r>
      <w:r w:rsidR="00792660">
        <w:t>Vadovas</w:t>
      </w:r>
      <w:r w:rsidR="2E8E0F18">
        <w:t>.</w:t>
      </w:r>
    </w:p>
    <w:p w14:paraId="0A909898" w14:textId="70664B3C" w:rsidR="00F1681C" w:rsidRPr="005C0E48" w:rsidRDefault="7ED23BF8" w:rsidP="00276A18">
      <w:pPr>
        <w:pStyle w:val="ListParagraph"/>
        <w:numPr>
          <w:ilvl w:val="3"/>
          <w:numId w:val="90"/>
        </w:numPr>
        <w:contextualSpacing/>
        <w:jc w:val="both"/>
      </w:pPr>
      <w:r>
        <w:t>D</w:t>
      </w:r>
      <w:r w:rsidR="4028DE5A">
        <w:t>arbų užsakym</w:t>
      </w:r>
      <w:r>
        <w:t>us</w:t>
      </w:r>
      <w:r w:rsidR="031AD6EB">
        <w:t xml:space="preserve"> remonto ir techninės priežiūros darbams Keitiklio įrenginiuose </w:t>
      </w:r>
      <w:r>
        <w:t xml:space="preserve">atlikti, kai yra naudojamos Regionų eksploatacijos sutartys, </w:t>
      </w:r>
      <w:r w:rsidR="76933E2E">
        <w:t>derina AĮNSJS vadovas</w:t>
      </w:r>
      <w:r w:rsidR="10958ED1">
        <w:t xml:space="preserve">, </w:t>
      </w:r>
      <w:r>
        <w:t>prieš tai informavus sutarčių savinink</w:t>
      </w:r>
      <w:r w:rsidR="10958ED1">
        <w:t>u</w:t>
      </w:r>
      <w:r>
        <w:t xml:space="preserve">s, </w:t>
      </w:r>
      <w:r w:rsidR="10958ED1">
        <w:t xml:space="preserve">o </w:t>
      </w:r>
      <w:r w:rsidR="4028DE5A">
        <w:t>tvirtina Infrastruktūros priežiūros centro vadovas.</w:t>
      </w:r>
    </w:p>
    <w:p w14:paraId="683AA44E" w14:textId="3EB4B681" w:rsidR="00F1681C" w:rsidRPr="005C0E48" w:rsidRDefault="4028DE5A" w:rsidP="00276A18">
      <w:pPr>
        <w:pStyle w:val="ListParagraph"/>
        <w:numPr>
          <w:ilvl w:val="3"/>
          <w:numId w:val="90"/>
        </w:numPr>
        <w:tabs>
          <w:tab w:val="left" w:pos="1701"/>
        </w:tabs>
        <w:contextualSpacing/>
        <w:jc w:val="both"/>
      </w:pPr>
      <w:r>
        <w:t xml:space="preserve">Parengus metinius darbų užsakymus Infrastruktūros priežiūros centro vadovas ar jo įgaliotas darbuotojas </w:t>
      </w:r>
      <w:r w:rsidR="18D39BDB">
        <w:t>suderina</w:t>
      </w:r>
      <w:r w:rsidR="63CAEDD8">
        <w:t xml:space="preserve"> </w:t>
      </w:r>
      <w:r w:rsidR="18D39BDB">
        <w:t>Regiono</w:t>
      </w:r>
      <w:r>
        <w:t xml:space="preserve"> eksploatavimo biudžetą.</w:t>
      </w:r>
    </w:p>
    <w:p w14:paraId="2CBE412B" w14:textId="6F6B4662" w:rsidR="00F1681C" w:rsidRPr="005C0E48" w:rsidRDefault="08D94AD0" w:rsidP="00276A18">
      <w:pPr>
        <w:pStyle w:val="ListParagraph"/>
        <w:numPr>
          <w:ilvl w:val="3"/>
          <w:numId w:val="90"/>
        </w:numPr>
        <w:contextualSpacing/>
        <w:jc w:val="both"/>
      </w:pPr>
      <w:bookmarkStart w:id="72" w:name="_Hlk22643739"/>
      <w:r>
        <w:t xml:space="preserve">Techninės priežiūros ir remonto darbų atlikimui atitinkamų regionų inžinieriai sudaro pirminį metinį atjungimų grafiką. </w:t>
      </w:r>
      <w:r w:rsidR="3D8D09B3">
        <w:t xml:space="preserve">Esant poreikiui, </w:t>
      </w:r>
      <w:r>
        <w:t>Regiono grafikas perduodamas AĮNSJ</w:t>
      </w:r>
      <w:r w:rsidR="1EE5A233">
        <w:t xml:space="preserve">S </w:t>
      </w:r>
      <w:r>
        <w:t>vadovu</w:t>
      </w:r>
      <w:r w:rsidR="3D8D09B3">
        <w:t>i</w:t>
      </w:r>
      <w:r>
        <w:t xml:space="preserve"> įvertinti </w:t>
      </w:r>
      <w:r w:rsidR="3D8D09B3">
        <w:t xml:space="preserve">Keitiklio </w:t>
      </w:r>
      <w:r>
        <w:t xml:space="preserve">planuojamus darbus, kad būtų galimybė naudotis regiono eksploatavimo sutartimi </w:t>
      </w:r>
      <w:r w:rsidR="3D8D09B3">
        <w:t>dėl</w:t>
      </w:r>
      <w:r>
        <w:t xml:space="preserve"> rangovo brigadų skaiči</w:t>
      </w:r>
      <w:r w:rsidR="3D8D09B3">
        <w:t>aus</w:t>
      </w:r>
      <w:r>
        <w:t>. AĮNSJ</w:t>
      </w:r>
      <w:r w:rsidR="1EE5A233">
        <w:t>S</w:t>
      </w:r>
      <w:r w:rsidR="3D8D09B3">
        <w:t xml:space="preserve"> vadovui s</w:t>
      </w:r>
      <w:r>
        <w:t>uderinus</w:t>
      </w:r>
      <w:r w:rsidR="3D8D09B3">
        <w:t>,</w:t>
      </w:r>
      <w:r>
        <w:t xml:space="preserve"> Regiono vadovas atjungimų grafiką perduoda Sistemos </w:t>
      </w:r>
      <w:r w:rsidR="3E5C8B9B">
        <w:t>patikimumo skyriui</w:t>
      </w:r>
      <w:r>
        <w:t xml:space="preserve"> naudojantis Bendrovės IT sistemomis</w:t>
      </w:r>
      <w:r w:rsidR="4028DE5A">
        <w:t>.</w:t>
      </w:r>
    </w:p>
    <w:bookmarkEnd w:id="72"/>
    <w:p w14:paraId="6267A225" w14:textId="116E5D3C" w:rsidR="00F1681C" w:rsidRPr="005C0E48" w:rsidRDefault="4028DE5A" w:rsidP="00276A18">
      <w:pPr>
        <w:pStyle w:val="ListParagraph"/>
        <w:numPr>
          <w:ilvl w:val="3"/>
          <w:numId w:val="90"/>
        </w:numPr>
        <w:contextualSpacing/>
        <w:jc w:val="both"/>
      </w:pPr>
      <w:r>
        <w:t xml:space="preserve">Atjungimų grafikų sudarymas detaliau aprašomas šio Reglamento Bendrosios dalies </w:t>
      </w:r>
      <w:r w:rsidR="5E29BAD4">
        <w:t xml:space="preserve">skiltyje </w:t>
      </w:r>
      <w:r>
        <w:fldChar w:fldCharType="begin"/>
      </w:r>
      <w:r>
        <w:instrText xml:space="preserve"> REF _Ref488935817 \h  \* MERGEFORMAT </w:instrText>
      </w:r>
      <w:r>
        <w:fldChar w:fldCharType="separate"/>
      </w:r>
      <w:r w:rsidR="00207E6B">
        <w:t xml:space="preserve">3. </w:t>
      </w:r>
      <w:r w:rsidR="00207E6B" w:rsidRPr="005C0E48">
        <w:t>EKSPLOATAVIMO ORGANIZAVIMAS</w:t>
      </w:r>
      <w:r>
        <w:fldChar w:fldCharType="end"/>
      </w:r>
      <w:r w:rsidR="6E25995B">
        <w:t>.</w:t>
      </w:r>
    </w:p>
    <w:p w14:paraId="5137EDC2" w14:textId="62D16B47" w:rsidR="00F1681C" w:rsidRPr="005C0E48" w:rsidRDefault="00930543" w:rsidP="00930543">
      <w:pPr>
        <w:pStyle w:val="Heading2"/>
        <w:spacing w:before="120" w:after="0"/>
        <w:ind w:left="4395" w:firstLine="0"/>
        <w:contextualSpacing/>
        <w:jc w:val="left"/>
      </w:pPr>
      <w:bookmarkStart w:id="73" w:name="_Ref293929821"/>
      <w:bookmarkStart w:id="74" w:name="_Toc498353893"/>
      <w:bookmarkStart w:id="75" w:name="_Toc152084968"/>
      <w:r>
        <w:t xml:space="preserve">4. </w:t>
      </w:r>
      <w:r w:rsidR="00F1681C" w:rsidRPr="005C0E48">
        <w:t>TECHNINĖ PRIEŽIŪRA</w:t>
      </w:r>
      <w:bookmarkEnd w:id="73"/>
      <w:bookmarkEnd w:id="74"/>
      <w:bookmarkEnd w:id="75"/>
    </w:p>
    <w:p w14:paraId="69A8FDF8" w14:textId="3A66EF4C" w:rsidR="00F1681C" w:rsidRPr="005C0E48" w:rsidRDefault="10958ED1" w:rsidP="00276A18">
      <w:pPr>
        <w:pStyle w:val="BodyTextIndent"/>
        <w:numPr>
          <w:ilvl w:val="3"/>
          <w:numId w:val="90"/>
        </w:numPr>
        <w:spacing w:before="0" w:after="0"/>
        <w:contextualSpacing/>
        <w:jc w:val="both"/>
      </w:pPr>
      <w:bookmarkStart w:id="76" w:name="_Ref408843700"/>
      <w:r>
        <w:t>400</w:t>
      </w:r>
      <w:r w:rsidR="4028DE5A">
        <w:t>-</w:t>
      </w:r>
      <w:r>
        <w:t>11</w:t>
      </w:r>
      <w:r w:rsidR="4028DE5A">
        <w:t>0 kV transformatorių pastočių</w:t>
      </w:r>
      <w:r w:rsidR="488C419A">
        <w:t>,</w:t>
      </w:r>
      <w:r w:rsidR="4028DE5A">
        <w:t xml:space="preserve"> skirstyklų </w:t>
      </w:r>
      <w:r w:rsidR="488C419A">
        <w:t>ir keitiklių</w:t>
      </w:r>
      <w:r w:rsidR="488C419A" w:rsidRPr="1DFE5319">
        <w:rPr>
          <w:b/>
          <w:bCs/>
        </w:rPr>
        <w:t xml:space="preserve"> </w:t>
      </w:r>
      <w:r w:rsidR="4028DE5A">
        <w:t xml:space="preserve">įrenginių techninės priežiūros darbų periodiškumas nurodytas šio reglamento </w:t>
      </w:r>
      <w:r w:rsidR="39D40E38" w:rsidRPr="009F7E61">
        <w:t>9</w:t>
      </w:r>
      <w:r w:rsidR="7A38BBF0">
        <w:t xml:space="preserve"> </w:t>
      </w:r>
      <w:r w:rsidR="4028DE5A">
        <w:t>priede.</w:t>
      </w:r>
      <w:r w:rsidR="001476E9">
        <w:t xml:space="preserve"> Alytaus 400kV TP pagrindiniams įrenginiams </w:t>
      </w:r>
      <w:r w:rsidR="00317BD1">
        <w:t xml:space="preserve">darbų periodiškumas planuojamas </w:t>
      </w:r>
      <w:r w:rsidR="00FF0DFC">
        <w:t xml:space="preserve">2 kartus </w:t>
      </w:r>
      <w:r w:rsidR="006037BB">
        <w:t>dažniau nei nurodyta 9 p</w:t>
      </w:r>
      <w:r w:rsidR="00EA471E">
        <w:t>riede.</w:t>
      </w:r>
    </w:p>
    <w:p w14:paraId="69F0FD2F" w14:textId="332B1869" w:rsidR="00F1681C" w:rsidRPr="005C0E48" w:rsidRDefault="4028DE5A" w:rsidP="00276A18">
      <w:pPr>
        <w:pStyle w:val="ListParagraph"/>
        <w:numPr>
          <w:ilvl w:val="3"/>
          <w:numId w:val="90"/>
        </w:numPr>
        <w:spacing w:before="0"/>
        <w:contextualSpacing/>
        <w:jc w:val="both"/>
      </w:pPr>
      <w:bookmarkStart w:id="77" w:name="_Ref294105238"/>
      <w:bookmarkEnd w:id="76"/>
      <w:r>
        <w:t>Įrenginių techninės priežiūros darbų apimtys nurodomos technologinėse kortelėse ir įrenginių gamintojų instrukcijose.</w:t>
      </w:r>
      <w:bookmarkEnd w:id="77"/>
    </w:p>
    <w:p w14:paraId="336695F7" w14:textId="5E6C08FC" w:rsidR="009A20EA" w:rsidRDefault="40771CC3" w:rsidP="00276A18">
      <w:pPr>
        <w:pStyle w:val="ListParagraph"/>
        <w:numPr>
          <w:ilvl w:val="3"/>
          <w:numId w:val="90"/>
        </w:numPr>
        <w:spacing w:before="0"/>
        <w:contextualSpacing/>
        <w:jc w:val="both"/>
      </w:pPr>
      <w:r>
        <w:t xml:space="preserve">Naujai </w:t>
      </w:r>
      <w:r w:rsidR="4EA7CFBE">
        <w:t xml:space="preserve">arba visiškai rekonstruotai </w:t>
      </w:r>
      <w:r w:rsidR="00C8365C">
        <w:t xml:space="preserve">TP </w:t>
      </w:r>
      <w:r w:rsidR="4EA7CFBE">
        <w:t xml:space="preserve">pirmais įvedimo į eksploataciją metais regiono pastočių inžinierius kartu su centro inžinieriumi </w:t>
      </w:r>
      <w:r w:rsidR="2EBF1B19">
        <w:t xml:space="preserve">ir regiono vadovu </w:t>
      </w:r>
      <w:r w:rsidR="7D570C06">
        <w:t>nu</w:t>
      </w:r>
      <w:r w:rsidR="4EA7CFBE">
        <w:t>sprendžia, kokie vieną kartą per</w:t>
      </w:r>
      <w:r w:rsidR="19D71A26">
        <w:t xml:space="preserve"> m</w:t>
      </w:r>
      <w:r w:rsidR="4EA7CFBE">
        <w:t xml:space="preserve">etus atliekami </w:t>
      </w:r>
      <w:r w:rsidR="7D570C06">
        <w:t xml:space="preserve">techninės priežiūros </w:t>
      </w:r>
      <w:r w:rsidR="4EA7CFBE">
        <w:t>darbai turi būti vykdomi</w:t>
      </w:r>
      <w:r w:rsidR="7D570C06">
        <w:t>.</w:t>
      </w:r>
    </w:p>
    <w:p w14:paraId="405966D2" w14:textId="07879D48" w:rsidR="00781A41" w:rsidRPr="00933FAF" w:rsidRDefault="00A38625" w:rsidP="00276A18">
      <w:pPr>
        <w:pStyle w:val="ListParagraph"/>
        <w:numPr>
          <w:ilvl w:val="3"/>
          <w:numId w:val="90"/>
        </w:numPr>
        <w:spacing w:before="0"/>
        <w:contextualSpacing/>
        <w:jc w:val="both"/>
      </w:pPr>
      <w:r>
        <w:t>Artėjant</w:t>
      </w:r>
      <w:r w:rsidR="3B0FA604">
        <w:t xml:space="preserve"> </w:t>
      </w:r>
      <w:r w:rsidR="77C45977">
        <w:t xml:space="preserve">naujų </w:t>
      </w:r>
      <w:r w:rsidR="3B0FA604">
        <w:t xml:space="preserve">įrenginių </w:t>
      </w:r>
      <w:r w:rsidR="65BFAE7B">
        <w:t>G</w:t>
      </w:r>
      <w:r w:rsidR="3B0FA604">
        <w:t>arantinio termino pabaig</w:t>
      </w:r>
      <w:r>
        <w:t>ai, bet n</w:t>
      </w:r>
      <w:r w:rsidR="2967765E">
        <w:t>e vėliau nei likus 2 mėnesiams</w:t>
      </w:r>
      <w:r w:rsidR="3B0FA604">
        <w:t xml:space="preserve">, </w:t>
      </w:r>
      <w:r w:rsidR="00A01A3F">
        <w:t xml:space="preserve">visiems pagrindiniams </w:t>
      </w:r>
      <w:r w:rsidR="3B0FA604">
        <w:t>įrenginiams atliekam</w:t>
      </w:r>
      <w:r w:rsidR="00BB5193">
        <w:t xml:space="preserve">a </w:t>
      </w:r>
      <w:r w:rsidR="00D10576">
        <w:t xml:space="preserve">atidi apžiūra </w:t>
      </w:r>
      <w:r w:rsidR="3B0FA604">
        <w:t>i</w:t>
      </w:r>
      <w:r w:rsidR="00D10576">
        <w:t>r</w:t>
      </w:r>
      <w:r w:rsidR="3B0FA604">
        <w:t xml:space="preserve"> </w:t>
      </w:r>
      <w:r w:rsidR="1E0DFBE1">
        <w:t xml:space="preserve">techninės priežiūros darbų apimtyse numatyti </w:t>
      </w:r>
      <w:r w:rsidR="3B0FA604">
        <w:t>matavimai ir bandymai</w:t>
      </w:r>
      <w:r w:rsidR="77C45977">
        <w:t xml:space="preserve"> būklei įvertinti</w:t>
      </w:r>
      <w:r w:rsidR="00D10576">
        <w:t xml:space="preserve"> ir defektams nustatyti</w:t>
      </w:r>
      <w:r w:rsidR="3B0FA604">
        <w:t>.</w:t>
      </w:r>
      <w:r w:rsidR="0031418E">
        <w:t xml:space="preserve"> </w:t>
      </w:r>
      <w:r w:rsidR="001C26DE">
        <w:t>Sekantys t</w:t>
      </w:r>
      <w:r w:rsidR="001139CE">
        <w:t xml:space="preserve">echninės priežiūros darbai </w:t>
      </w:r>
      <w:r w:rsidR="0099320B">
        <w:t xml:space="preserve">įrenginiams </w:t>
      </w:r>
      <w:r w:rsidR="001139CE">
        <w:t xml:space="preserve">planuojami </w:t>
      </w:r>
      <w:r w:rsidR="00BE5F22">
        <w:t xml:space="preserve">nuo </w:t>
      </w:r>
      <w:r w:rsidR="00262F9B">
        <w:t>garantinio</w:t>
      </w:r>
      <w:r w:rsidR="00BE5F22">
        <w:t xml:space="preserve"> patikrinimo </w:t>
      </w:r>
      <w:r w:rsidR="0099320B">
        <w:t xml:space="preserve">datos </w:t>
      </w:r>
      <w:r w:rsidR="00BE5F22">
        <w:t xml:space="preserve">pagal numatytą </w:t>
      </w:r>
      <w:r w:rsidR="00401008">
        <w:t xml:space="preserve">darbų </w:t>
      </w:r>
      <w:r w:rsidR="00BE5F22">
        <w:t>periodiškumą</w:t>
      </w:r>
      <w:r w:rsidR="0099320B">
        <w:t xml:space="preserve">. </w:t>
      </w:r>
      <w:r w:rsidR="00025D19">
        <w:t xml:space="preserve">Jei </w:t>
      </w:r>
      <w:r w:rsidR="00540879">
        <w:t>Garantinio termino pabaigoje d</w:t>
      </w:r>
      <w:r w:rsidR="00AA0ACF">
        <w:t xml:space="preserve">ėl svarbių priežasčių įrenginių matavimai ir bandymai nebuvo atlikti, jie </w:t>
      </w:r>
      <w:r w:rsidR="000D1C3C">
        <w:t xml:space="preserve">į kitus metus neperkeliami, o planuojami techninės priežiūros darbai </w:t>
      </w:r>
      <w:r w:rsidR="009A32AF">
        <w:t>pagal numatytą darbų periodiškumą reglamento 9 priede.</w:t>
      </w:r>
    </w:p>
    <w:p w14:paraId="780380FA" w14:textId="31F6943B" w:rsidR="00C67DCD" w:rsidRPr="005C0E48" w:rsidRDefault="002E798C" w:rsidP="00276A18">
      <w:pPr>
        <w:pStyle w:val="ListParagraph"/>
        <w:numPr>
          <w:ilvl w:val="3"/>
          <w:numId w:val="90"/>
        </w:numPr>
        <w:contextualSpacing/>
        <w:jc w:val="both"/>
      </w:pPr>
      <w:r>
        <w:t xml:space="preserve">Vykdant </w:t>
      </w:r>
      <w:r w:rsidR="6A39BC30">
        <w:t>pa</w:t>
      </w:r>
      <w:r w:rsidR="579520E2">
        <w:t>s</w:t>
      </w:r>
      <w:r w:rsidR="6A39BC30">
        <w:t>totės ar skirstyklos žolės pjovimą</w:t>
      </w:r>
      <w:r w:rsidR="00B30A62">
        <w:t>, nupjaunama žolė</w:t>
      </w:r>
      <w:r w:rsidR="000937C7">
        <w:t xml:space="preserve"> 1 metro atstumu aplink tvorą, o </w:t>
      </w:r>
      <w:r w:rsidR="579520E2">
        <w:t>urbanizuotoje teritorijoje</w:t>
      </w:r>
      <w:r w:rsidR="004E52ED">
        <w:t xml:space="preserve">, visuomenei </w:t>
      </w:r>
      <w:r w:rsidR="003029A5">
        <w:t>matomose vietose</w:t>
      </w:r>
      <w:r w:rsidR="6A39BC30">
        <w:t xml:space="preserve"> kartu nupjaunama žolė ir </w:t>
      </w:r>
      <w:r w:rsidR="7796D9E4">
        <w:t>aplink</w:t>
      </w:r>
      <w:r w:rsidR="6A39BC30">
        <w:t xml:space="preserve"> pirm</w:t>
      </w:r>
      <w:r w:rsidR="7796D9E4">
        <w:t>ą</w:t>
      </w:r>
      <w:r w:rsidR="6A39BC30">
        <w:t xml:space="preserve"> </w:t>
      </w:r>
      <w:r w:rsidR="7796D9E4">
        <w:t>(artimiausia prie TP)</w:t>
      </w:r>
      <w:r w:rsidR="6A39BC30">
        <w:t xml:space="preserve"> OL atram</w:t>
      </w:r>
      <w:r w:rsidR="7796D9E4">
        <w:t>ą</w:t>
      </w:r>
      <w:r w:rsidR="6A39BC30">
        <w:t xml:space="preserve"> 1 m. atstumu</w:t>
      </w:r>
      <w:r w:rsidR="0C51CF75">
        <w:t xml:space="preserve"> nuo pamato</w:t>
      </w:r>
      <w:r w:rsidR="6A39BC30">
        <w:t>.</w:t>
      </w:r>
    </w:p>
    <w:p w14:paraId="5D2DEA4F" w14:textId="6193200A" w:rsidR="00F1681C" w:rsidRDefault="4028DE5A" w:rsidP="00276A18">
      <w:pPr>
        <w:pStyle w:val="ListParagraph"/>
        <w:numPr>
          <w:ilvl w:val="3"/>
          <w:numId w:val="90"/>
        </w:numPr>
        <w:contextualSpacing/>
        <w:jc w:val="both"/>
      </w:pPr>
      <w:r>
        <w:lastRenderedPageBreak/>
        <w:t xml:space="preserve">Įrenginių diagnostiniai patikrinimai atliekami vadovaujantis Elektros įrenginių bandymų </w:t>
      </w:r>
      <w:r w:rsidR="0317D3E2">
        <w:t xml:space="preserve">normų </w:t>
      </w:r>
      <w:r>
        <w:t xml:space="preserve">ir </w:t>
      </w:r>
      <w:r w:rsidR="0317D3E2">
        <w:t>apimties aprašu</w:t>
      </w:r>
      <w:r>
        <w:t>, Perdavimo tinklo įrenginių bandymo reglamentu ir įrenginio gamintojo instrukcijomis.</w:t>
      </w:r>
    </w:p>
    <w:p w14:paraId="2C955E49" w14:textId="64BD06E2" w:rsidR="008C7BB3" w:rsidRPr="005C0E48" w:rsidRDefault="008C7BB3" w:rsidP="008C7BB3">
      <w:pPr>
        <w:ind w:left="568" w:firstLine="0"/>
        <w:contextualSpacing/>
        <w:jc w:val="both"/>
      </w:pPr>
      <w:r>
        <w:t xml:space="preserve">104.1. </w:t>
      </w:r>
      <w:r>
        <w:rPr>
          <w:rStyle w:val="ui-provider"/>
        </w:rPr>
        <w:t>Atliekant generatoriaus techninį aptarnavimą sunaudotas kuras apskaičiuojamas pagal faktiškai užpiltą kuro kiekį. Generatorius užpildomas žieminiu kuru, užpildymas atliekamas pradirbus daugiau kaip 1 valandą.</w:t>
      </w:r>
    </w:p>
    <w:p w14:paraId="4582CAAA" w14:textId="1F367719" w:rsidR="00F1681C" w:rsidRPr="005C0E48" w:rsidRDefault="4028DE5A" w:rsidP="00276A18">
      <w:pPr>
        <w:pStyle w:val="ListParagraph"/>
        <w:numPr>
          <w:ilvl w:val="3"/>
          <w:numId w:val="90"/>
        </w:numPr>
        <w:contextualSpacing/>
        <w:jc w:val="both"/>
      </w:pPr>
      <w:r>
        <w:t>Įrenginiams, kurių techninės priežiūros periodiškumas nėra nu</w:t>
      </w:r>
      <w:r w:rsidR="7A38BBF0">
        <w:t xml:space="preserve">statytas šio reglamento </w:t>
      </w:r>
      <w:r w:rsidR="5A97FE9D" w:rsidRPr="009F7E61">
        <w:t>9</w:t>
      </w:r>
      <w:r w:rsidR="5A97FE9D">
        <w:t xml:space="preserve"> </w:t>
      </w:r>
      <w:r w:rsidR="139C9646">
        <w:t>priede</w:t>
      </w:r>
      <w:r w:rsidR="7A38BBF0">
        <w:t>,</w:t>
      </w:r>
      <w:r>
        <w:t xml:space="preserve"> techninė priežiūra atliekama pagal įrenginio gamintojo instrukcijos nurodymus.</w:t>
      </w:r>
    </w:p>
    <w:p w14:paraId="45A5C029" w14:textId="32BB3AAB" w:rsidR="00F1681C" w:rsidRPr="005C0E48" w:rsidRDefault="4028DE5A" w:rsidP="00276A18">
      <w:pPr>
        <w:pStyle w:val="ListParagraph"/>
        <w:numPr>
          <w:ilvl w:val="3"/>
          <w:numId w:val="90"/>
        </w:numPr>
        <w:contextualSpacing/>
        <w:jc w:val="both"/>
      </w:pPr>
      <w:r>
        <w:t xml:space="preserve">Perdavimo tinklo departamento </w:t>
      </w:r>
      <w:r w:rsidR="00792660">
        <w:t>Vadovas</w:t>
      </w:r>
      <w:r>
        <w:t xml:space="preserve"> atskiru nurodymu gali keisti įrenginių techninės priežiūros periodiškumą, jei tai nepablogina dirbančiųjų ar aplinkinių saugumo, nesumažina įrenginių patikimumo bei neprieštarauja gamintojų instrukcijų reikalavimams.</w:t>
      </w:r>
    </w:p>
    <w:p w14:paraId="12F16997" w14:textId="0157A9C9" w:rsidR="00F1681C" w:rsidRPr="005C0E48" w:rsidRDefault="00930543" w:rsidP="00930543">
      <w:pPr>
        <w:pStyle w:val="Heading2"/>
        <w:spacing w:before="120" w:after="0"/>
        <w:ind w:left="4755" w:firstLine="0"/>
        <w:contextualSpacing/>
        <w:jc w:val="left"/>
      </w:pPr>
      <w:bookmarkStart w:id="78" w:name="_Ref293929828"/>
      <w:bookmarkStart w:id="79" w:name="_Toc498353894"/>
      <w:bookmarkStart w:id="80" w:name="_Toc152084969"/>
      <w:r>
        <w:t>5.</w:t>
      </w:r>
      <w:r w:rsidR="00F1681C" w:rsidRPr="005C0E48">
        <w:t>REMONTAS</w:t>
      </w:r>
      <w:bookmarkStart w:id="81" w:name="_Ref292106956"/>
      <w:bookmarkEnd w:id="78"/>
      <w:bookmarkEnd w:id="79"/>
      <w:bookmarkEnd w:id="81"/>
      <w:bookmarkEnd w:id="80"/>
    </w:p>
    <w:p w14:paraId="26E4D5A4" w14:textId="145E4B83" w:rsidR="00F1681C" w:rsidRPr="005C0E48" w:rsidRDefault="4028DE5A" w:rsidP="00276A18">
      <w:pPr>
        <w:pStyle w:val="ListParagraph"/>
        <w:numPr>
          <w:ilvl w:val="3"/>
          <w:numId w:val="90"/>
        </w:numPr>
        <w:contextualSpacing/>
        <w:jc w:val="both"/>
      </w:pPr>
      <w:bookmarkStart w:id="82" w:name="_Ref294105197"/>
      <w:r>
        <w:t>110-400 kV transformatorių pastočių ir skirstyklų</w:t>
      </w:r>
      <w:r w:rsidRPr="08D8F0D6">
        <w:rPr>
          <w:b/>
          <w:bCs/>
        </w:rPr>
        <w:t xml:space="preserve"> </w:t>
      </w:r>
      <w:r>
        <w:t xml:space="preserve">įrenginių remonto darbų periodiškumas nurodytas šio </w:t>
      </w:r>
      <w:r w:rsidRPr="009F7E61">
        <w:t xml:space="preserve">reglamento </w:t>
      </w:r>
      <w:bookmarkEnd w:id="82"/>
      <w:r w:rsidR="7DA75340" w:rsidRPr="009F7E61">
        <w:t>9</w:t>
      </w:r>
      <w:r w:rsidR="19D71A26" w:rsidRPr="00836365">
        <w:t xml:space="preserve"> </w:t>
      </w:r>
      <w:r w:rsidR="67AF1DFF" w:rsidRPr="00836365">
        <w:t>priede</w:t>
      </w:r>
      <w:r>
        <w:t>.</w:t>
      </w:r>
    </w:p>
    <w:p w14:paraId="4911FA90" w14:textId="77777777" w:rsidR="00B93B13" w:rsidRDefault="4028DE5A" w:rsidP="00276A18">
      <w:pPr>
        <w:pStyle w:val="ListParagraph"/>
        <w:numPr>
          <w:ilvl w:val="3"/>
          <w:numId w:val="90"/>
        </w:numPr>
        <w:contextualSpacing/>
        <w:jc w:val="both"/>
      </w:pPr>
      <w:r>
        <w:t>Įrenginių pagamintų pagal LST EN (IEC) standartų reikalavimus pirmas remontas atliekamas vadovaujantis gamintojo nurodymais arba nustačius šių įrenginių charakteristikų/rodiklių neatitikimą norminėms reikšmėms.</w:t>
      </w:r>
    </w:p>
    <w:p w14:paraId="69E9E666" w14:textId="61641226" w:rsidR="00F1681C" w:rsidRPr="005C0E48" w:rsidRDefault="4028DE5A" w:rsidP="00276A18">
      <w:pPr>
        <w:pStyle w:val="ListParagraph"/>
        <w:numPr>
          <w:ilvl w:val="3"/>
          <w:numId w:val="90"/>
        </w:numPr>
        <w:spacing w:before="0"/>
        <w:contextualSpacing/>
        <w:jc w:val="both"/>
      </w:pPr>
      <w:r w:rsidRPr="005C0E48">
        <w:rPr>
          <w:snapToGrid w:val="0"/>
        </w:rPr>
        <w:t>Įrenginio remonto darbai atliekami vadovaujantis darbų užsakymo apimtimis, šiam tikslui parengtais technologiniais projektais (jei toks yra) bei įrenginio remonto technologinėje kortelėje numaty</w:t>
      </w:r>
      <w:r w:rsidR="19D71A26" w:rsidRPr="005C0E48">
        <w:rPr>
          <w:snapToGrid w:val="0"/>
        </w:rPr>
        <w:t>tomis</w:t>
      </w:r>
      <w:r w:rsidRPr="005C0E48">
        <w:rPr>
          <w:snapToGrid w:val="0"/>
        </w:rPr>
        <w:t xml:space="preserve"> darbų apimtimis ir nurodymais.</w:t>
      </w:r>
    </w:p>
    <w:p w14:paraId="5C62294B" w14:textId="77777777" w:rsidR="00B93B13" w:rsidRDefault="00B93B13" w:rsidP="00276A18">
      <w:pPr>
        <w:pStyle w:val="ListParagraph"/>
        <w:numPr>
          <w:ilvl w:val="3"/>
          <w:numId w:val="90"/>
        </w:numPr>
        <w:contextualSpacing/>
        <w:jc w:val="both"/>
      </w:pPr>
      <w:r w:rsidRPr="001C49C6">
        <w:t>SF6 dujomis</w:t>
      </w:r>
      <w:r>
        <w:t xml:space="preserve"> užpildytas jungtuvas</w:t>
      </w:r>
      <w:r w:rsidRPr="001C49C6">
        <w:t xml:space="preserve"> remontuojamas keičiant gumines tarpines ir riebokšlius naujais ir apžiūrint polių kontaktinę dalį esant bent vienai iš šių sąlygų:</w:t>
      </w:r>
    </w:p>
    <w:p w14:paraId="3CD70261" w14:textId="251A6CA2" w:rsidR="00B93B13" w:rsidRDefault="00B93B13" w:rsidP="00276A18">
      <w:pPr>
        <w:pStyle w:val="ListParagraph"/>
        <w:numPr>
          <w:ilvl w:val="0"/>
          <w:numId w:val="116"/>
        </w:numPr>
        <w:ind w:left="142" w:firstLine="284"/>
        <w:contextualSpacing/>
        <w:jc w:val="both"/>
      </w:pPr>
      <w:r>
        <w:t>po antro SF6 dujų nutekėjimo/papildymo per 2 metų laikotarpį;</w:t>
      </w:r>
    </w:p>
    <w:p w14:paraId="1F831ECE" w14:textId="01C63761" w:rsidR="00B93B13" w:rsidRDefault="00B93B13" w:rsidP="00276A18">
      <w:pPr>
        <w:pStyle w:val="ListParagraph"/>
        <w:numPr>
          <w:ilvl w:val="0"/>
          <w:numId w:val="116"/>
        </w:numPr>
        <w:ind w:left="142" w:firstLine="284"/>
        <w:contextualSpacing/>
        <w:jc w:val="both"/>
      </w:pPr>
      <w:r w:rsidRPr="00E30A0E">
        <w:t>jungtuvui pasiekus gamyklos gamintojos nustatytą operacijų skaičių</w:t>
      </w:r>
      <w:r>
        <w:t>;</w:t>
      </w:r>
    </w:p>
    <w:p w14:paraId="044176F8" w14:textId="55A0C81A" w:rsidR="00B93B13" w:rsidRDefault="00B93B13" w:rsidP="00276A18">
      <w:pPr>
        <w:pStyle w:val="ListParagraph"/>
        <w:numPr>
          <w:ilvl w:val="0"/>
          <w:numId w:val="116"/>
        </w:numPr>
        <w:ind w:left="142" w:firstLine="284"/>
        <w:contextualSpacing/>
        <w:jc w:val="both"/>
      </w:pPr>
      <w:r w:rsidRPr="00E30A0E">
        <w:t>p</w:t>
      </w:r>
      <w:r>
        <w:t>raėjus</w:t>
      </w:r>
      <w:r w:rsidRPr="00E30A0E">
        <w:t xml:space="preserve"> 20 eksploatavimo metų</w:t>
      </w:r>
      <w:r>
        <w:t xml:space="preserve"> artimiausios planinės techninės priežiūros metu</w:t>
      </w:r>
      <w:r w:rsidRPr="00E30A0E">
        <w:t xml:space="preserve">. </w:t>
      </w:r>
      <w:r>
        <w:t xml:space="preserve">Pagal šią sąlygą planuojamas jungtuvo </w:t>
      </w:r>
      <w:r w:rsidRPr="00E30A0E">
        <w:t>kamerų atidarym</w:t>
      </w:r>
      <w:r>
        <w:t xml:space="preserve">as išrenkant Perdavimo tinkle eksploatuojamus kelis to paties gamintojo ir tipo (markės) </w:t>
      </w:r>
      <w:r w:rsidRPr="00E30A0E">
        <w:t>labiausiai nusidėvėj</w:t>
      </w:r>
      <w:r>
        <w:t>usius</w:t>
      </w:r>
      <w:r w:rsidRPr="00E30A0E">
        <w:t xml:space="preserve"> jungtuv</w:t>
      </w:r>
      <w:r>
        <w:t>us</w:t>
      </w:r>
      <w:r w:rsidRPr="00E30A0E">
        <w:t xml:space="preserve"> (pagal atjungtų trumpųjų jungimų srovių sumą, perjungim</w:t>
      </w:r>
      <w:r>
        <w:t>ų</w:t>
      </w:r>
      <w:r w:rsidRPr="00E30A0E">
        <w:t xml:space="preserve"> skaičių</w:t>
      </w:r>
      <w:r>
        <w:t xml:space="preserve">, </w:t>
      </w:r>
      <w:r w:rsidRPr="00E30A0E">
        <w:t>registruotų įvykių/gedimų skaičių</w:t>
      </w:r>
      <w:r>
        <w:t xml:space="preserve"> ar kitų priežasčių</w:t>
      </w:r>
      <w:r w:rsidRPr="00E30A0E">
        <w:t>). Priklausomai nuo remonto/vidinės apžiūros metu gautų rezultatų nustatom</w:t>
      </w:r>
      <w:r>
        <w:t>a</w:t>
      </w:r>
      <w:r w:rsidRPr="00E30A0E">
        <w:t>s kontaktinės dalies apžiūros poreikis</w:t>
      </w:r>
      <w:r>
        <w:t xml:space="preserve"> ir</w:t>
      </w:r>
      <w:r w:rsidRPr="00E30A0E">
        <w:t xml:space="preserve"> techninio aptarnavimo (remonto) apimtys</w:t>
      </w:r>
      <w:r>
        <w:t xml:space="preserve"> </w:t>
      </w:r>
      <w:r w:rsidRPr="00E30A0E">
        <w:t xml:space="preserve">kitiems Perdavimo tinklo objektuose </w:t>
      </w:r>
      <w:r>
        <w:t xml:space="preserve">eksploatuojamiems to paties gamintojo </w:t>
      </w:r>
      <w:r w:rsidRPr="00E30A0E">
        <w:t>analogiško tipo (markės) jungtuv</w:t>
      </w:r>
      <w:r>
        <w:t>ams.</w:t>
      </w:r>
    </w:p>
    <w:p w14:paraId="3F2672A5" w14:textId="48A80B33" w:rsidR="0084295E" w:rsidRDefault="003A136D" w:rsidP="0045613E">
      <w:pPr>
        <w:pStyle w:val="ListParagraph"/>
        <w:ind w:left="142"/>
        <w:contextualSpacing/>
        <w:jc w:val="both"/>
      </w:pPr>
      <w:r>
        <w:t>Jungtuvų remonto (</w:t>
      </w:r>
      <w:r w:rsidR="000032FC">
        <w:t xml:space="preserve">planinis </w:t>
      </w:r>
      <w:r w:rsidR="00AA2F69">
        <w:t>tar</w:t>
      </w:r>
      <w:r w:rsidR="006B1409">
        <w:t xml:space="preserve">pinių keitimas, vidinė apžiūra) poreikis planuojamas daugiamečiame </w:t>
      </w:r>
      <w:r w:rsidR="00297D3C">
        <w:t>remonto ir techninės priežiū</w:t>
      </w:r>
      <w:r w:rsidR="00877AED">
        <w:t>ros plane ir žymimas R raide.</w:t>
      </w:r>
    </w:p>
    <w:p w14:paraId="5E7DA910" w14:textId="77777777" w:rsidR="00B93B13" w:rsidRDefault="00B93B13" w:rsidP="00B93B13">
      <w:pPr>
        <w:pStyle w:val="ListParagraph"/>
        <w:ind w:left="426" w:firstLine="0"/>
        <w:contextualSpacing/>
        <w:jc w:val="both"/>
      </w:pPr>
      <w:r w:rsidRPr="001C49C6">
        <w:t>SF6 dujomis</w:t>
      </w:r>
      <w:r>
        <w:t xml:space="preserve"> užpildytas jungtuvas</w:t>
      </w:r>
      <w:r w:rsidRPr="001C49C6">
        <w:t xml:space="preserve"> remontuojamas</w:t>
      </w:r>
      <w:r>
        <w:t xml:space="preserve"> laikantis šių sąlygų:</w:t>
      </w:r>
    </w:p>
    <w:p w14:paraId="03003ACC" w14:textId="1A02CD82" w:rsidR="00B93B13" w:rsidRDefault="00526AEA" w:rsidP="00276A18">
      <w:pPr>
        <w:pStyle w:val="ListParagraph"/>
        <w:numPr>
          <w:ilvl w:val="0"/>
          <w:numId w:val="75"/>
        </w:numPr>
        <w:tabs>
          <w:tab w:val="clear" w:pos="1800"/>
        </w:tabs>
        <w:ind w:left="142" w:firstLine="284"/>
        <w:contextualSpacing/>
        <w:jc w:val="both"/>
      </w:pPr>
      <w:r w:rsidRPr="00526AEA">
        <w:t>minimizuojant SF6 dujų skilimo produktų poveikį aplinkai ir darbuotojų vykdančių jungtuvo ardymą sveikatai, t. y., remontas turi būti atliekamas gerai vėdinamoje švarioje vietoje/patalpoje naudojant vienkartinius rūbus, gumines pirštines ir batus, akių apsaugos akinius, rūgštinių garų filtrus (respiratorius), dulkių siurblius su Hepa filtru SF6 dujų skilimo produktų šalinimui, vienkartines servetėles ir skudurus. Remonto metu susidariusias atliekas šalinti pagal teršalų šalinimo/utilizavimo procedūros reikalavimus</w:t>
      </w:r>
      <w:r w:rsidR="00BB5034">
        <w:t>;</w:t>
      </w:r>
    </w:p>
    <w:p w14:paraId="15CBA1A8" w14:textId="4794C958" w:rsidR="00B93B13" w:rsidRPr="005C0E48" w:rsidRDefault="00BD268A" w:rsidP="00276A18">
      <w:pPr>
        <w:pStyle w:val="ListParagraph"/>
        <w:numPr>
          <w:ilvl w:val="0"/>
          <w:numId w:val="75"/>
        </w:numPr>
        <w:tabs>
          <w:tab w:val="clear" w:pos="1800"/>
        </w:tabs>
        <w:ind w:left="142" w:firstLine="284"/>
        <w:contextualSpacing/>
        <w:jc w:val="both"/>
      </w:pPr>
      <w:r w:rsidRPr="00BD268A">
        <w:t>minimizuojant užterštos dulkėmis aplinkos ir atmosferos kritulių poveikį jungtuvo vidinėms dalims</w:t>
      </w:r>
      <w:r>
        <w:t>.</w:t>
      </w:r>
    </w:p>
    <w:p w14:paraId="4D38B65D" w14:textId="77777777" w:rsidR="00F1681C" w:rsidRPr="005C0E48" w:rsidRDefault="4028DE5A" w:rsidP="00276A18">
      <w:pPr>
        <w:pStyle w:val="ListParagraph"/>
        <w:numPr>
          <w:ilvl w:val="3"/>
          <w:numId w:val="90"/>
        </w:numPr>
        <w:spacing w:before="0"/>
        <w:contextualSpacing/>
        <w:jc w:val="both"/>
        <w:rPr>
          <w:snapToGrid w:val="0"/>
        </w:rPr>
      </w:pPr>
      <w:r>
        <w:t>Neplaniniai įrenginių remontai atliekami:</w:t>
      </w:r>
    </w:p>
    <w:p w14:paraId="524AE295" w14:textId="77777777" w:rsidR="004D1284" w:rsidRDefault="4028DE5A" w:rsidP="00276A18">
      <w:pPr>
        <w:pStyle w:val="ListParagraph"/>
        <w:numPr>
          <w:ilvl w:val="0"/>
          <w:numId w:val="140"/>
        </w:numPr>
        <w:tabs>
          <w:tab w:val="num" w:pos="1134"/>
        </w:tabs>
        <w:spacing w:before="0"/>
        <w:ind w:left="1134" w:hanging="283"/>
        <w:contextualSpacing/>
        <w:jc w:val="both"/>
      </w:pPr>
      <w:r>
        <w:t>techninės priežiūros tikrinimo ar bandymo metu nustačius, kad įrenginio parametrai neatitinka nustatytųjų;</w:t>
      </w:r>
    </w:p>
    <w:p w14:paraId="6A4A3F37" w14:textId="77777777" w:rsidR="004D1284" w:rsidRDefault="4028DE5A" w:rsidP="00276A18">
      <w:pPr>
        <w:pStyle w:val="ListParagraph"/>
        <w:numPr>
          <w:ilvl w:val="0"/>
          <w:numId w:val="140"/>
        </w:numPr>
        <w:tabs>
          <w:tab w:val="num" w:pos="1134"/>
        </w:tabs>
        <w:spacing w:before="0"/>
        <w:ind w:left="1134" w:hanging="283"/>
        <w:contextualSpacing/>
        <w:jc w:val="both"/>
      </w:pPr>
      <w:r>
        <w:t xml:space="preserve">pasibaigęs įrenginio </w:t>
      </w:r>
      <w:r w:rsidR="0317D3E2">
        <w:t xml:space="preserve">gamintojo instrukcijoje numatytas </w:t>
      </w:r>
      <w:r>
        <w:t xml:space="preserve">darbo </w:t>
      </w:r>
      <w:r w:rsidR="0317D3E2">
        <w:t xml:space="preserve">resursas </w:t>
      </w:r>
      <w:r>
        <w:t>(jungtuvui, autotransformatoriaus atšakų perjungikliui, kompresoriui);</w:t>
      </w:r>
    </w:p>
    <w:p w14:paraId="1BFD76E1" w14:textId="705E3CAA" w:rsidR="00F1681C" w:rsidRPr="005C0E48" w:rsidRDefault="4028DE5A" w:rsidP="00276A18">
      <w:pPr>
        <w:pStyle w:val="ListParagraph"/>
        <w:numPr>
          <w:ilvl w:val="0"/>
          <w:numId w:val="140"/>
        </w:numPr>
        <w:tabs>
          <w:tab w:val="num" w:pos="1134"/>
        </w:tabs>
        <w:spacing w:before="0"/>
        <w:ind w:left="1134" w:hanging="283"/>
        <w:contextualSpacing/>
        <w:jc w:val="both"/>
      </w:pPr>
      <w:r>
        <w:t>vykus avarijai, kai sugadinami įrenginiai ir būtina juos remontuoti.</w:t>
      </w:r>
    </w:p>
    <w:p w14:paraId="65C64697" w14:textId="2F8F9295" w:rsidR="00F1681C" w:rsidRPr="005C0E48" w:rsidRDefault="4028DE5A" w:rsidP="00276A18">
      <w:pPr>
        <w:pStyle w:val="ListParagraph"/>
        <w:numPr>
          <w:ilvl w:val="3"/>
          <w:numId w:val="90"/>
        </w:numPr>
        <w:spacing w:before="0"/>
        <w:contextualSpacing/>
        <w:jc w:val="both"/>
      </w:pPr>
      <w:r>
        <w:t>Rangovų atliekamų darbų arba atskirų darbų etapų priežiūr</w:t>
      </w:r>
      <w:r w:rsidR="58433671">
        <w:t xml:space="preserve">ą pagal poreikį, įvertinus </w:t>
      </w:r>
      <w:r w:rsidR="70624E59">
        <w:t xml:space="preserve">rangovų </w:t>
      </w:r>
      <w:r w:rsidR="58433671">
        <w:t xml:space="preserve">patirtį, kompetenciją, </w:t>
      </w:r>
      <w:r w:rsidR="70624E59">
        <w:t xml:space="preserve">vykdomų </w:t>
      </w:r>
      <w:r w:rsidR="58433671">
        <w:t>darbų kokybę, pasitikėjimą,</w:t>
      </w:r>
      <w:r>
        <w:t xml:space="preserve"> priklausomai nuo atliekamų darbų pobūdžio bei sudėtingumo </w:t>
      </w:r>
      <w:r w:rsidR="58433671">
        <w:t xml:space="preserve">vykdo </w:t>
      </w:r>
      <w:r>
        <w:t>Infrastruktūros priežiūros centro Regiono</w:t>
      </w:r>
      <w:r w:rsidR="0968747B">
        <w:t xml:space="preserve"> ir AĮNSJS</w:t>
      </w:r>
      <w:r>
        <w:t xml:space="preserve"> </w:t>
      </w:r>
      <w:r w:rsidR="58433671">
        <w:t>inžinieria</w:t>
      </w:r>
      <w:r w:rsidR="2F6F5E6B">
        <w:t>i.</w:t>
      </w:r>
    </w:p>
    <w:p w14:paraId="028EF92F" w14:textId="7528C734" w:rsidR="00F1681C" w:rsidRPr="005C0E48" w:rsidRDefault="4028DE5A" w:rsidP="00276A18">
      <w:pPr>
        <w:pStyle w:val="ListParagraph"/>
        <w:numPr>
          <w:ilvl w:val="3"/>
          <w:numId w:val="90"/>
        </w:numPr>
        <w:contextualSpacing/>
        <w:jc w:val="both"/>
      </w:pPr>
      <w:r>
        <w:t xml:space="preserve">Įrenginiams, kurių remontų periodiškumas nėra nustatytas šio reglamento </w:t>
      </w:r>
      <w:r w:rsidR="7DA75340">
        <w:t>9</w:t>
      </w:r>
      <w:r w:rsidR="7A38BBF0">
        <w:t xml:space="preserve"> priede</w:t>
      </w:r>
      <w:r>
        <w:t>, remontas atliekama pagal įrenginio gamintojo instrukcijos nurodymus.</w:t>
      </w:r>
    </w:p>
    <w:p w14:paraId="57C6F578" w14:textId="43EE6F96" w:rsidR="003660F0" w:rsidRPr="005C0E48" w:rsidRDefault="77B7BCAB" w:rsidP="00276A18">
      <w:pPr>
        <w:pStyle w:val="ListParagraph"/>
        <w:numPr>
          <w:ilvl w:val="3"/>
          <w:numId w:val="90"/>
        </w:numPr>
        <w:contextualSpacing/>
        <w:jc w:val="both"/>
      </w:pPr>
      <w:bookmarkStart w:id="83" w:name="_Hlk22645401"/>
      <w:r>
        <w:t>Nustačius</w:t>
      </w:r>
      <w:r w:rsidR="70624E59">
        <w:t xml:space="preserve"> pagal IEC standartą</w:t>
      </w:r>
      <w:r>
        <w:t xml:space="preserve"> pagaminto</w:t>
      </w:r>
      <w:r w:rsidR="70624E59">
        <w:t xml:space="preserve"> įrengini</w:t>
      </w:r>
      <w:r>
        <w:t>o (matavimo transformatoriai, viršįtampių ribotuvai) vienos fazės keitimo poreikį, remonto metu keitimui naudojamas įrenginys turi būti analogiškas</w:t>
      </w:r>
      <w:r w:rsidR="087F8489">
        <w:t xml:space="preserve"> (to paties gamintojo, tipo ir parametrų)</w:t>
      </w:r>
      <w:r>
        <w:t xml:space="preserve"> likusioms fazėms. Nesant techninių galimybių pakeisti į analogišką įrenginį, turi būti vykdomas visų fazių įrenginių keitimas.</w:t>
      </w:r>
    </w:p>
    <w:bookmarkEnd w:id="83"/>
    <w:p w14:paraId="41FA29E2" w14:textId="60B08BEB" w:rsidR="00F1681C" w:rsidRPr="005C0E48" w:rsidRDefault="4028DE5A" w:rsidP="00276A18">
      <w:pPr>
        <w:pStyle w:val="ListParagraph"/>
        <w:numPr>
          <w:ilvl w:val="3"/>
          <w:numId w:val="90"/>
        </w:numPr>
        <w:contextualSpacing/>
        <w:jc w:val="both"/>
      </w:pPr>
      <w:r>
        <w:lastRenderedPageBreak/>
        <w:t xml:space="preserve">Perdavimo tinklo departamento </w:t>
      </w:r>
      <w:r w:rsidR="00792660">
        <w:t xml:space="preserve">Vadovas </w:t>
      </w:r>
      <w:r>
        <w:t>atskiru nurodymu gali keisti įrenginių remontų periodiškumą, jei tai nepablogina dirbančiųjų ar aplinkinių saugumo, nesumažina įrenginių patikimumo bei neprieštarauja gamintojų instrukcijų reikalavimams.</w:t>
      </w:r>
    </w:p>
    <w:p w14:paraId="010DDAB1" w14:textId="16D5506D" w:rsidR="00F1681C" w:rsidRPr="005C0E48" w:rsidRDefault="00930543" w:rsidP="00930543">
      <w:pPr>
        <w:pStyle w:val="Heading2"/>
        <w:spacing w:before="120" w:after="0"/>
        <w:ind w:left="4395" w:hanging="1701"/>
        <w:contextualSpacing/>
        <w:jc w:val="left"/>
      </w:pPr>
      <w:bookmarkStart w:id="84" w:name="_Toc498353895"/>
      <w:bookmarkStart w:id="85" w:name="_Toc152084970"/>
      <w:r>
        <w:t>6.</w:t>
      </w:r>
      <w:r w:rsidR="00697914">
        <w:t xml:space="preserve"> </w:t>
      </w:r>
      <w:r w:rsidR="00F1681C" w:rsidRPr="005C0E48">
        <w:t>AUTOTRANSFORMATORIŲ MONITORINGO SISTEMA (AMS)</w:t>
      </w:r>
      <w:bookmarkStart w:id="86" w:name="_Ref292201749"/>
      <w:bookmarkEnd w:id="84"/>
      <w:bookmarkEnd w:id="85"/>
      <w:r w:rsidR="00F1681C" w:rsidRPr="005C0E48">
        <w:t xml:space="preserve"> </w:t>
      </w:r>
      <w:bookmarkEnd w:id="86"/>
    </w:p>
    <w:p w14:paraId="7FDA95A4" w14:textId="77777777" w:rsidR="00F1681C" w:rsidRPr="005C0E48" w:rsidRDefault="4028DE5A" w:rsidP="00276A18">
      <w:pPr>
        <w:pStyle w:val="ListParagraph"/>
        <w:numPr>
          <w:ilvl w:val="3"/>
          <w:numId w:val="90"/>
        </w:numPr>
        <w:contextualSpacing/>
        <w:jc w:val="both"/>
      </w:pPr>
      <w:r>
        <w:t>AMS įrangos apžiūra turi būti atliekama:</w:t>
      </w:r>
    </w:p>
    <w:p w14:paraId="7FABBD5B" w14:textId="77777777" w:rsidR="00F1681C" w:rsidRPr="005C0E48" w:rsidRDefault="4028DE5A" w:rsidP="00276A18">
      <w:pPr>
        <w:numPr>
          <w:ilvl w:val="0"/>
          <w:numId w:val="6"/>
        </w:numPr>
        <w:tabs>
          <w:tab w:val="num" w:pos="1134"/>
        </w:tabs>
        <w:spacing w:before="0"/>
        <w:ind w:left="142" w:firstLine="284"/>
        <w:contextualSpacing/>
        <w:jc w:val="both"/>
      </w:pPr>
      <w:r>
        <w:t>į DVS gavus AMS įspėjantįjį signalą apie gedimą;</w:t>
      </w:r>
    </w:p>
    <w:p w14:paraId="7A8C4F8E" w14:textId="20153E70" w:rsidR="00F1681C" w:rsidRPr="005C0E48" w:rsidRDefault="7ECD98C6" w:rsidP="00276A18">
      <w:pPr>
        <w:numPr>
          <w:ilvl w:val="0"/>
          <w:numId w:val="6"/>
        </w:numPr>
        <w:tabs>
          <w:tab w:val="num" w:pos="1134"/>
        </w:tabs>
        <w:spacing w:before="0"/>
        <w:ind w:left="142" w:firstLine="284"/>
        <w:contextualSpacing/>
        <w:jc w:val="both"/>
      </w:pPr>
      <w:r>
        <w:t>kartu su 330 kV transformatorių pastotės apžiūra</w:t>
      </w:r>
      <w:r w:rsidR="76A566AE">
        <w:t>.</w:t>
      </w:r>
    </w:p>
    <w:p w14:paraId="1447685D" w14:textId="56D373CE" w:rsidR="00AC2E63" w:rsidRPr="005C0E48" w:rsidRDefault="7ECD98C6" w:rsidP="00276A18">
      <w:pPr>
        <w:pStyle w:val="ListParagraph"/>
        <w:numPr>
          <w:ilvl w:val="3"/>
          <w:numId w:val="90"/>
        </w:numPr>
        <w:spacing w:before="0"/>
        <w:contextualSpacing/>
        <w:jc w:val="both"/>
      </w:pPr>
      <w:r>
        <w:t>AMS registruotų duomenų peržiūra atliekama ne rečiau kaip 1 kartą per savaitę. Peržiūrą atlieka pastočių inžinierius atsakingas už autotransformatoriaus su įrengta AMS techninę priežiūrą.</w:t>
      </w:r>
    </w:p>
    <w:p w14:paraId="73D4F265" w14:textId="5E4EF07B" w:rsidR="00F1681C" w:rsidRPr="005C0E48" w:rsidRDefault="4028DE5A" w:rsidP="00276A18">
      <w:pPr>
        <w:pStyle w:val="ListParagraph"/>
        <w:numPr>
          <w:ilvl w:val="3"/>
          <w:numId w:val="90"/>
        </w:numPr>
        <w:contextualSpacing/>
        <w:jc w:val="both"/>
      </w:pPr>
      <w:r>
        <w:t xml:space="preserve">Visos iš AMS įrangos SMS ar el. paštu gautos žinutės/pranešimai apie matuojamų rodiklių (atskirų dujų ir drėgmės) ribinių/signalizacinių dydžių reikšmių viršijimą ar kitokio pobūdžio gedimą turi būti registruojami </w:t>
      </w:r>
      <w:r w:rsidR="569F62BD">
        <w:t>TVIS</w:t>
      </w:r>
      <w:r>
        <w:t xml:space="preserve">. </w:t>
      </w:r>
      <w:r w:rsidR="19A1E3E5">
        <w:t xml:space="preserve">Jei gedimas nebūna užregistruotas </w:t>
      </w:r>
      <w:r w:rsidR="569F62BD">
        <w:t>TVIS</w:t>
      </w:r>
      <w:r w:rsidR="19A1E3E5">
        <w:t xml:space="preserve"> automatiškai, r</w:t>
      </w:r>
      <w:r>
        <w:t>egistravimą atlieka pastočių inžinierius atsakingas už autotransformatoriaus su įrengta AMS techninę priežiūrą.</w:t>
      </w:r>
    </w:p>
    <w:p w14:paraId="4B63F79D" w14:textId="04FF1A3F" w:rsidR="00F1681C" w:rsidRPr="005C0E48" w:rsidRDefault="4028DE5A" w:rsidP="00276A18">
      <w:pPr>
        <w:pStyle w:val="ListParagraph"/>
        <w:numPr>
          <w:ilvl w:val="3"/>
          <w:numId w:val="90"/>
        </w:numPr>
        <w:contextualSpacing/>
        <w:jc w:val="both"/>
      </w:pPr>
      <w:r>
        <w:t xml:space="preserve">AMS įrangos planinė techninė priežiūra atliekama ne rečiau kaip kartą per </w:t>
      </w:r>
      <w:r w:rsidR="37858DE9">
        <w:t xml:space="preserve">du </w:t>
      </w:r>
      <w:r>
        <w:t>metus, vykdant autotransformatorių techninės priežiūros darbus.</w:t>
      </w:r>
    </w:p>
    <w:p w14:paraId="551F23AA" w14:textId="512755E9" w:rsidR="00F1681C" w:rsidRPr="005C0E48" w:rsidRDefault="4028DE5A" w:rsidP="00276A18">
      <w:pPr>
        <w:pStyle w:val="ListParagraph"/>
        <w:numPr>
          <w:ilvl w:val="3"/>
          <w:numId w:val="90"/>
        </w:numPr>
        <w:contextualSpacing/>
        <w:jc w:val="both"/>
      </w:pPr>
      <w:r>
        <w:t>AMS įrangos defektai registruojami ir šalinami šiame reglamente numatyta perdavimo tinklo pagrindinių elektros įrenginių defektų registravimo ir šalinimo tvarka.</w:t>
      </w:r>
    </w:p>
    <w:p w14:paraId="6D179DFD" w14:textId="0E5B4579" w:rsidR="00077C21" w:rsidRPr="005C0E48" w:rsidRDefault="00077C21" w:rsidP="001B3F23">
      <w:pPr>
        <w:contextualSpacing/>
      </w:pPr>
      <w:r w:rsidRPr="005C0E48">
        <w:br w:type="page"/>
      </w:r>
    </w:p>
    <w:p w14:paraId="06D52134" w14:textId="6356A652" w:rsidR="00077C21" w:rsidRPr="00EB23BF" w:rsidRDefault="00077C21" w:rsidP="00276A18">
      <w:pPr>
        <w:pStyle w:val="Heading1"/>
        <w:numPr>
          <w:ilvl w:val="0"/>
          <w:numId w:val="86"/>
        </w:numPr>
        <w:rPr>
          <w:rStyle w:val="Strong"/>
          <w:b/>
          <w:bCs/>
        </w:rPr>
      </w:pPr>
      <w:bookmarkStart w:id="87" w:name="_Ref293930173"/>
      <w:bookmarkStart w:id="88" w:name="_Toc498353896"/>
      <w:bookmarkStart w:id="89" w:name="_Toc152084971"/>
      <w:r w:rsidRPr="00EB23BF">
        <w:rPr>
          <w:rStyle w:val="Strong"/>
          <w:b/>
          <w:bCs/>
        </w:rPr>
        <w:lastRenderedPageBreak/>
        <w:t>TRANSFORMATORIŲ PASTOČIŲ IR SKIRSTYKLŲ RELINĖ APSAUGA IR AUTOMATIKA</w:t>
      </w:r>
      <w:bookmarkEnd w:id="87"/>
      <w:bookmarkEnd w:id="88"/>
      <w:bookmarkEnd w:id="89"/>
    </w:p>
    <w:p w14:paraId="7CF69071" w14:textId="4E0F06A5" w:rsidR="00B50D0D" w:rsidRPr="00697914" w:rsidRDefault="00B50D0D" w:rsidP="00276A18">
      <w:pPr>
        <w:pStyle w:val="Heading2"/>
        <w:numPr>
          <w:ilvl w:val="0"/>
          <w:numId w:val="51"/>
        </w:numPr>
        <w:spacing w:before="120" w:after="0"/>
        <w:ind w:left="142" w:firstLine="709"/>
        <w:contextualSpacing/>
        <w:rPr>
          <w:i/>
          <w:iCs w:val="0"/>
        </w:rPr>
      </w:pPr>
      <w:bookmarkStart w:id="90" w:name="_Toc498353897"/>
      <w:bookmarkStart w:id="91" w:name="_Toc20814334"/>
      <w:bookmarkStart w:id="92" w:name="_Toc152084972"/>
      <w:r w:rsidRPr="00697914" w:rsidDel="006F39CF">
        <w:rPr>
          <w:i/>
          <w:iCs w:val="0"/>
        </w:rPr>
        <w:t>BENDROJI DALIS</w:t>
      </w:r>
      <w:bookmarkEnd w:id="90"/>
      <w:bookmarkEnd w:id="91"/>
      <w:bookmarkEnd w:id="92"/>
    </w:p>
    <w:p w14:paraId="1A104088" w14:textId="004F7F14" w:rsidR="00B50D0D" w:rsidRPr="005C0E48" w:rsidRDefault="57AD9BFB" w:rsidP="00276A18">
      <w:pPr>
        <w:pStyle w:val="ListParagraph"/>
        <w:numPr>
          <w:ilvl w:val="3"/>
          <w:numId w:val="91"/>
        </w:numPr>
        <w:contextualSpacing/>
        <w:jc w:val="both"/>
      </w:pPr>
      <w:r>
        <w:t>Relinės apsaugos vienas iš pagrindinių uždavinių yra dėl žalingų ap</w:t>
      </w:r>
      <w:r w:rsidR="348BAD9F">
        <w:t>li</w:t>
      </w:r>
      <w:r>
        <w:t>nkos poveikių atsirandantys  trumpieji jungimai ir kiti gedimai, lydimi saugomo objekto normalaus darbo režimo sutrikimais, lokalizuoti pažeistą ti</w:t>
      </w:r>
      <w:r w:rsidR="348BAD9F">
        <w:t>n</w:t>
      </w:r>
      <w:r>
        <w:t xml:space="preserve">klo elementą ir jį atjungti nuo veikiančio tinklo. </w:t>
      </w:r>
    </w:p>
    <w:p w14:paraId="7C885015" w14:textId="1AF3E27F" w:rsidR="00B50D0D" w:rsidRPr="00596861" w:rsidRDefault="57AD9BFB" w:rsidP="00276A18">
      <w:pPr>
        <w:pStyle w:val="ListParagraph"/>
        <w:numPr>
          <w:ilvl w:val="3"/>
          <w:numId w:val="91"/>
        </w:numPr>
        <w:contextualSpacing/>
        <w:jc w:val="both"/>
      </w:pPr>
      <w:r w:rsidRPr="00893C92">
        <w:t>Relinei apsaugai ir automatikai (RAA) vienas iš pagrindinių eksploatavimo keliamų uždavinių  yra planinės techni</w:t>
      </w:r>
      <w:r w:rsidRPr="002C5472">
        <w:t>nės priežiūros metu diagnozuoti įrenginių būklę, o atsiradus gedimams ir defektams organizuoti jų pašalinimą, kad būtų užtikrintas tolimesnis ir tin</w:t>
      </w:r>
      <w:r w:rsidRPr="00596861">
        <w:rPr>
          <w:rFonts w:eastAsia="TrebuchetMS" w:cs="TrebuchetMS"/>
        </w:rPr>
        <w:t>kamas RAA įrenginių funkcionavimas. RAA įrenginių eksploatavimo periode kai remontas tampa nerentabilus ar įrenginiai fiziškai ar morališkai susid</w:t>
      </w:r>
      <w:r w:rsidR="348BAD9F" w:rsidRPr="00596861">
        <w:rPr>
          <w:rFonts w:eastAsia="TrebuchetMS" w:cs="TrebuchetMS"/>
        </w:rPr>
        <w:t>ė</w:t>
      </w:r>
      <w:r w:rsidRPr="00596861">
        <w:rPr>
          <w:rFonts w:eastAsia="TrebuchetMS" w:cs="TrebuchetMS"/>
        </w:rPr>
        <w:t xml:space="preserve">vėjo, organizuoti jų keitimą naujais </w:t>
      </w:r>
      <w:r w:rsidR="348BAD9F" w:rsidRPr="00596861">
        <w:rPr>
          <w:rFonts w:eastAsia="TrebuchetMS" w:cs="TrebuchetMS"/>
        </w:rPr>
        <w:t>įrenginiais</w:t>
      </w:r>
      <w:r w:rsidRPr="00596861">
        <w:rPr>
          <w:rFonts w:eastAsia="TrebuchetMS" w:cs="TrebuchetMS"/>
        </w:rPr>
        <w:t>.</w:t>
      </w:r>
      <w:r w:rsidR="36BAB89F" w:rsidRPr="00596861">
        <w:rPr>
          <w:rFonts w:eastAsia="TrebuchetMS" w:cs="TrebuchetMS"/>
        </w:rPr>
        <w:t xml:space="preserve"> Naujai pastatytų ir rekonstruotų </w:t>
      </w:r>
      <w:r w:rsidR="002C5472" w:rsidRPr="00596861">
        <w:rPr>
          <w:rFonts w:eastAsia="TrebuchetMS" w:cs="TrebuchetMS"/>
        </w:rPr>
        <w:t>TP</w:t>
      </w:r>
      <w:r w:rsidR="36BAB89F" w:rsidRPr="00596861">
        <w:rPr>
          <w:rFonts w:eastAsia="TrebuchetMS" w:cs="TrebuchetMS"/>
        </w:rPr>
        <w:t>, baigiantis eksploatuojamos įrangos garantiniam laikotarpiui, PIRMOJO PATIKRINIMO (P1)</w:t>
      </w:r>
      <w:r w:rsidR="01DA932B" w:rsidRPr="00596861">
        <w:rPr>
          <w:rFonts w:eastAsia="TrebuchetMS" w:cs="TrebuchetMS"/>
        </w:rPr>
        <w:t xml:space="preserve"> </w:t>
      </w:r>
      <w:r w:rsidR="36BAB89F" w:rsidRPr="00596861">
        <w:rPr>
          <w:rFonts w:eastAsia="TrebuchetMS" w:cs="TrebuchetMS"/>
        </w:rPr>
        <w:t>vykdymo  metu, nustatyti trūkumai turi būti  pašalinti  darbus atlikusio rangovo resursais</w:t>
      </w:r>
      <w:r w:rsidRPr="00596861">
        <w:rPr>
          <w:rFonts w:eastAsia="TrebuchetMS" w:cs="TrebuchetMS"/>
        </w:rPr>
        <w:t xml:space="preserve"> </w:t>
      </w:r>
    </w:p>
    <w:p w14:paraId="14753C0E" w14:textId="00F758FB" w:rsidR="00B50D0D" w:rsidRPr="00697914" w:rsidRDefault="00B50D0D" w:rsidP="00276A18">
      <w:pPr>
        <w:pStyle w:val="Heading2"/>
        <w:numPr>
          <w:ilvl w:val="0"/>
          <w:numId w:val="51"/>
        </w:numPr>
        <w:spacing w:before="120" w:after="0"/>
        <w:ind w:left="142" w:firstLine="851"/>
        <w:contextualSpacing/>
        <w:rPr>
          <w:i/>
          <w:iCs w:val="0"/>
        </w:rPr>
      </w:pPr>
      <w:bookmarkStart w:id="93" w:name="_Toc498353898"/>
      <w:bookmarkStart w:id="94" w:name="_Toc20814335"/>
      <w:bookmarkStart w:id="95" w:name="_Toc152084973"/>
      <w:r w:rsidRPr="00697914">
        <w:rPr>
          <w:i/>
          <w:iCs w:val="0"/>
        </w:rPr>
        <w:t>EKSPLOATAVIMAS</w:t>
      </w:r>
      <w:bookmarkEnd w:id="93"/>
      <w:bookmarkEnd w:id="94"/>
      <w:bookmarkEnd w:id="95"/>
      <w:r w:rsidRPr="00697914">
        <w:rPr>
          <w:i/>
          <w:iCs w:val="0"/>
        </w:rPr>
        <w:t xml:space="preserve"> </w:t>
      </w:r>
    </w:p>
    <w:p w14:paraId="708D9377" w14:textId="77777777" w:rsidR="00B50D0D" w:rsidRPr="005C0E48" w:rsidRDefault="57AD9BFB" w:rsidP="00276A18">
      <w:pPr>
        <w:pStyle w:val="ListParagraph"/>
        <w:numPr>
          <w:ilvl w:val="3"/>
          <w:numId w:val="91"/>
        </w:numPr>
        <w:tabs>
          <w:tab w:val="left" w:pos="1134"/>
        </w:tabs>
        <w:autoSpaceDE w:val="0"/>
        <w:autoSpaceDN w:val="0"/>
        <w:adjustRightInd w:val="0"/>
        <w:contextualSpacing/>
        <w:jc w:val="both"/>
      </w:pPr>
      <w:r>
        <w:t>Techninės priežiūros darbai turi būti atliekami periodiškai. Periodą sudaro laikotarpis nuo pirmojo iki pilnutinio arba tarp dviejų pilnutinių patikrinimų. Šis laikotarpis vadinamas techninės priežiūros ciklu. Infrastruktūros priežiūros centro Regionuose defektavimas yra laikomas baigtu, kai yra sukurti visi pirminiai darbų užsakymai. Defektavimas turi būti atliktas iki einamųjų metų rugpjūčio 31 dienos.</w:t>
      </w:r>
    </w:p>
    <w:p w14:paraId="025F26C8" w14:textId="77777777" w:rsidR="00B50D0D" w:rsidRPr="005C0E48" w:rsidRDefault="57AD9BFB" w:rsidP="00276A18">
      <w:pPr>
        <w:pStyle w:val="ListParagraph"/>
        <w:numPr>
          <w:ilvl w:val="3"/>
          <w:numId w:val="91"/>
        </w:numPr>
        <w:tabs>
          <w:tab w:val="left" w:pos="1134"/>
        </w:tabs>
        <w:overflowPunct w:val="0"/>
        <w:autoSpaceDE w:val="0"/>
        <w:autoSpaceDN w:val="0"/>
        <w:adjustRightInd w:val="0"/>
        <w:contextualSpacing/>
        <w:jc w:val="both"/>
        <w:textAlignment w:val="baseline"/>
      </w:pPr>
      <w:r>
        <w:t>Pagal transformatorių pastočių, skirstyklų ir keitiklių defektavimo metu sudarytus pirminius darbų užsakymus turi būti suskaičiuotos reikalingos lėšos eksploatavimo darbams atlikti ir duomenys į TVIS suvedami ne vėliau kaip iki einamųjų metų rugsėjo 30 dienos.</w:t>
      </w:r>
    </w:p>
    <w:p w14:paraId="175F8586" w14:textId="3B37B6F1" w:rsidR="00B50D0D" w:rsidRPr="005C0E48" w:rsidRDefault="57AD9BFB" w:rsidP="00276A18">
      <w:pPr>
        <w:pStyle w:val="ListParagraph"/>
        <w:numPr>
          <w:ilvl w:val="3"/>
          <w:numId w:val="91"/>
        </w:numPr>
        <w:tabs>
          <w:tab w:val="left" w:pos="1134"/>
        </w:tabs>
        <w:contextualSpacing/>
        <w:jc w:val="both"/>
      </w:pPr>
      <w:r>
        <w:t xml:space="preserve">Techninės priežiūros ciklas </w:t>
      </w:r>
      <w:r w:rsidR="7D487332">
        <w:t xml:space="preserve">(žr. </w:t>
      </w:r>
      <w:r>
        <w:fldChar w:fldCharType="begin"/>
      </w:r>
      <w:r>
        <w:instrText xml:space="preserve"> REF _Ref294006952 \r \h  \* MERGEFORMAT </w:instrText>
      </w:r>
      <w:r>
        <w:fldChar w:fldCharType="separate"/>
      </w:r>
      <w:r w:rsidR="00207E6B">
        <w:t>10</w:t>
      </w:r>
      <w:r>
        <w:fldChar w:fldCharType="end"/>
      </w:r>
      <w:r w:rsidR="7D487332">
        <w:t xml:space="preserve"> priedas) </w:t>
      </w:r>
      <w:r>
        <w:t>0,4–400 kV RAA įrenginių, dirbančių normaliomis (atitinkančiomis gamintojo deklaruotas) sąlygomis ir kurių pagrindą sudaro:</w:t>
      </w:r>
    </w:p>
    <w:p w14:paraId="08520F92" w14:textId="77777777" w:rsidR="008F15C7" w:rsidRPr="008F15C7" w:rsidRDefault="008F15C7" w:rsidP="00276A18">
      <w:pPr>
        <w:pStyle w:val="ListParagraph"/>
        <w:numPr>
          <w:ilvl w:val="1"/>
          <w:numId w:val="87"/>
        </w:numPr>
        <w:tabs>
          <w:tab w:val="left" w:pos="1134"/>
        </w:tabs>
        <w:contextualSpacing/>
        <w:jc w:val="both"/>
        <w:rPr>
          <w:vanish/>
        </w:rPr>
      </w:pPr>
    </w:p>
    <w:p w14:paraId="699EA84D" w14:textId="77777777" w:rsidR="008F15C7" w:rsidRPr="008F15C7" w:rsidRDefault="008F15C7" w:rsidP="00276A18">
      <w:pPr>
        <w:pStyle w:val="ListParagraph"/>
        <w:numPr>
          <w:ilvl w:val="2"/>
          <w:numId w:val="87"/>
        </w:numPr>
        <w:tabs>
          <w:tab w:val="left" w:pos="1134"/>
        </w:tabs>
        <w:contextualSpacing/>
        <w:jc w:val="both"/>
        <w:rPr>
          <w:vanish/>
        </w:rPr>
      </w:pPr>
    </w:p>
    <w:p w14:paraId="7BFD1D95" w14:textId="77777777" w:rsidR="008F15C7" w:rsidRPr="008F15C7" w:rsidRDefault="008F15C7" w:rsidP="00276A18">
      <w:pPr>
        <w:pStyle w:val="ListParagraph"/>
        <w:numPr>
          <w:ilvl w:val="3"/>
          <w:numId w:val="87"/>
        </w:numPr>
        <w:tabs>
          <w:tab w:val="left" w:pos="1134"/>
        </w:tabs>
        <w:contextualSpacing/>
        <w:jc w:val="both"/>
        <w:rPr>
          <w:vanish/>
        </w:rPr>
      </w:pPr>
    </w:p>
    <w:p w14:paraId="0DD716DF" w14:textId="77777777" w:rsidR="008F15C7" w:rsidRPr="008F15C7" w:rsidRDefault="008F15C7" w:rsidP="00276A18">
      <w:pPr>
        <w:pStyle w:val="ListParagraph"/>
        <w:numPr>
          <w:ilvl w:val="3"/>
          <w:numId w:val="87"/>
        </w:numPr>
        <w:tabs>
          <w:tab w:val="left" w:pos="1134"/>
        </w:tabs>
        <w:contextualSpacing/>
        <w:jc w:val="both"/>
        <w:rPr>
          <w:vanish/>
        </w:rPr>
      </w:pPr>
    </w:p>
    <w:p w14:paraId="67D4492C" w14:textId="77777777" w:rsidR="008F15C7" w:rsidRPr="008F15C7" w:rsidRDefault="008F15C7" w:rsidP="00276A18">
      <w:pPr>
        <w:pStyle w:val="ListParagraph"/>
        <w:numPr>
          <w:ilvl w:val="3"/>
          <w:numId w:val="87"/>
        </w:numPr>
        <w:tabs>
          <w:tab w:val="left" w:pos="1134"/>
        </w:tabs>
        <w:contextualSpacing/>
        <w:jc w:val="both"/>
        <w:rPr>
          <w:vanish/>
        </w:rPr>
      </w:pPr>
    </w:p>
    <w:p w14:paraId="0F09FAFC" w14:textId="77777777" w:rsidR="008F15C7" w:rsidRPr="008F15C7" w:rsidRDefault="008F15C7" w:rsidP="00276A18">
      <w:pPr>
        <w:pStyle w:val="ListParagraph"/>
        <w:numPr>
          <w:ilvl w:val="3"/>
          <w:numId w:val="87"/>
        </w:numPr>
        <w:tabs>
          <w:tab w:val="left" w:pos="1134"/>
        </w:tabs>
        <w:contextualSpacing/>
        <w:jc w:val="both"/>
        <w:rPr>
          <w:vanish/>
        </w:rPr>
      </w:pPr>
    </w:p>
    <w:p w14:paraId="2E6B4639" w14:textId="77777777" w:rsidR="008F15C7" w:rsidRPr="008F15C7" w:rsidRDefault="008F15C7" w:rsidP="00276A18">
      <w:pPr>
        <w:pStyle w:val="ListParagraph"/>
        <w:numPr>
          <w:ilvl w:val="3"/>
          <w:numId w:val="87"/>
        </w:numPr>
        <w:tabs>
          <w:tab w:val="left" w:pos="1134"/>
        </w:tabs>
        <w:contextualSpacing/>
        <w:jc w:val="both"/>
        <w:rPr>
          <w:vanish/>
        </w:rPr>
      </w:pPr>
    </w:p>
    <w:p w14:paraId="78FE2C33" w14:textId="77777777" w:rsidR="008F15C7" w:rsidRPr="008F15C7" w:rsidRDefault="008F15C7" w:rsidP="00276A18">
      <w:pPr>
        <w:pStyle w:val="ListParagraph"/>
        <w:numPr>
          <w:ilvl w:val="3"/>
          <w:numId w:val="87"/>
        </w:numPr>
        <w:tabs>
          <w:tab w:val="left" w:pos="1134"/>
        </w:tabs>
        <w:contextualSpacing/>
        <w:jc w:val="both"/>
        <w:rPr>
          <w:vanish/>
        </w:rPr>
      </w:pPr>
    </w:p>
    <w:p w14:paraId="7991B455" w14:textId="77777777" w:rsidR="008F15C7" w:rsidRPr="008F15C7" w:rsidRDefault="008F15C7" w:rsidP="00276A18">
      <w:pPr>
        <w:pStyle w:val="ListParagraph"/>
        <w:numPr>
          <w:ilvl w:val="3"/>
          <w:numId w:val="87"/>
        </w:numPr>
        <w:tabs>
          <w:tab w:val="left" w:pos="1134"/>
        </w:tabs>
        <w:contextualSpacing/>
        <w:jc w:val="both"/>
        <w:rPr>
          <w:vanish/>
        </w:rPr>
      </w:pPr>
    </w:p>
    <w:p w14:paraId="17490E60" w14:textId="77777777" w:rsidR="008F15C7" w:rsidRPr="008F15C7" w:rsidRDefault="008F15C7" w:rsidP="00276A18">
      <w:pPr>
        <w:pStyle w:val="ListParagraph"/>
        <w:numPr>
          <w:ilvl w:val="3"/>
          <w:numId w:val="87"/>
        </w:numPr>
        <w:tabs>
          <w:tab w:val="left" w:pos="1134"/>
        </w:tabs>
        <w:contextualSpacing/>
        <w:jc w:val="both"/>
        <w:rPr>
          <w:vanish/>
        </w:rPr>
      </w:pPr>
    </w:p>
    <w:p w14:paraId="24A4D653" w14:textId="77777777" w:rsidR="008F15C7" w:rsidRPr="008F15C7" w:rsidRDefault="008F15C7" w:rsidP="00276A18">
      <w:pPr>
        <w:pStyle w:val="ListParagraph"/>
        <w:numPr>
          <w:ilvl w:val="3"/>
          <w:numId w:val="87"/>
        </w:numPr>
        <w:tabs>
          <w:tab w:val="left" w:pos="1134"/>
        </w:tabs>
        <w:contextualSpacing/>
        <w:jc w:val="both"/>
        <w:rPr>
          <w:vanish/>
        </w:rPr>
      </w:pPr>
    </w:p>
    <w:p w14:paraId="51D3F8C9" w14:textId="77777777" w:rsidR="008F15C7" w:rsidRPr="008F15C7" w:rsidRDefault="008F15C7" w:rsidP="00276A18">
      <w:pPr>
        <w:pStyle w:val="ListParagraph"/>
        <w:numPr>
          <w:ilvl w:val="3"/>
          <w:numId w:val="87"/>
        </w:numPr>
        <w:tabs>
          <w:tab w:val="left" w:pos="1134"/>
        </w:tabs>
        <w:contextualSpacing/>
        <w:jc w:val="both"/>
        <w:rPr>
          <w:vanish/>
        </w:rPr>
      </w:pPr>
    </w:p>
    <w:p w14:paraId="22729ED3" w14:textId="77777777" w:rsidR="008F15C7" w:rsidRPr="008F15C7" w:rsidRDefault="008F15C7" w:rsidP="00276A18">
      <w:pPr>
        <w:pStyle w:val="ListParagraph"/>
        <w:numPr>
          <w:ilvl w:val="3"/>
          <w:numId w:val="87"/>
        </w:numPr>
        <w:tabs>
          <w:tab w:val="left" w:pos="1134"/>
        </w:tabs>
        <w:contextualSpacing/>
        <w:jc w:val="both"/>
        <w:rPr>
          <w:vanish/>
        </w:rPr>
      </w:pPr>
    </w:p>
    <w:p w14:paraId="1F4E49DF" w14:textId="77777777" w:rsidR="008F15C7" w:rsidRPr="008F15C7" w:rsidRDefault="008F15C7" w:rsidP="00276A18">
      <w:pPr>
        <w:pStyle w:val="ListParagraph"/>
        <w:numPr>
          <w:ilvl w:val="3"/>
          <w:numId w:val="87"/>
        </w:numPr>
        <w:tabs>
          <w:tab w:val="left" w:pos="1134"/>
        </w:tabs>
        <w:contextualSpacing/>
        <w:jc w:val="both"/>
        <w:rPr>
          <w:vanish/>
        </w:rPr>
      </w:pPr>
    </w:p>
    <w:p w14:paraId="2E513A50" w14:textId="77777777" w:rsidR="008F15C7" w:rsidRPr="008F15C7" w:rsidRDefault="008F15C7" w:rsidP="00276A18">
      <w:pPr>
        <w:pStyle w:val="ListParagraph"/>
        <w:numPr>
          <w:ilvl w:val="3"/>
          <w:numId w:val="87"/>
        </w:numPr>
        <w:tabs>
          <w:tab w:val="left" w:pos="1134"/>
        </w:tabs>
        <w:contextualSpacing/>
        <w:jc w:val="both"/>
        <w:rPr>
          <w:vanish/>
        </w:rPr>
      </w:pPr>
    </w:p>
    <w:p w14:paraId="3A7E4689" w14:textId="77777777" w:rsidR="008F15C7" w:rsidRPr="008F15C7" w:rsidRDefault="008F15C7" w:rsidP="00276A18">
      <w:pPr>
        <w:pStyle w:val="ListParagraph"/>
        <w:numPr>
          <w:ilvl w:val="3"/>
          <w:numId w:val="87"/>
        </w:numPr>
        <w:tabs>
          <w:tab w:val="left" w:pos="1134"/>
        </w:tabs>
        <w:contextualSpacing/>
        <w:jc w:val="both"/>
        <w:rPr>
          <w:vanish/>
        </w:rPr>
      </w:pPr>
    </w:p>
    <w:p w14:paraId="4B666661" w14:textId="77777777" w:rsidR="008F15C7" w:rsidRPr="008F15C7" w:rsidRDefault="008F15C7" w:rsidP="00276A18">
      <w:pPr>
        <w:pStyle w:val="ListParagraph"/>
        <w:numPr>
          <w:ilvl w:val="3"/>
          <w:numId w:val="87"/>
        </w:numPr>
        <w:tabs>
          <w:tab w:val="left" w:pos="1134"/>
        </w:tabs>
        <w:contextualSpacing/>
        <w:jc w:val="both"/>
        <w:rPr>
          <w:vanish/>
        </w:rPr>
      </w:pPr>
    </w:p>
    <w:p w14:paraId="6A88A806" w14:textId="77777777" w:rsidR="008F15C7" w:rsidRPr="008F15C7" w:rsidRDefault="008F15C7" w:rsidP="00276A18">
      <w:pPr>
        <w:pStyle w:val="ListParagraph"/>
        <w:numPr>
          <w:ilvl w:val="3"/>
          <w:numId w:val="87"/>
        </w:numPr>
        <w:tabs>
          <w:tab w:val="left" w:pos="1134"/>
        </w:tabs>
        <w:contextualSpacing/>
        <w:jc w:val="both"/>
        <w:rPr>
          <w:vanish/>
        </w:rPr>
      </w:pPr>
    </w:p>
    <w:p w14:paraId="5CFCA12C" w14:textId="77777777" w:rsidR="008F15C7" w:rsidRPr="008F15C7" w:rsidRDefault="008F15C7" w:rsidP="00276A18">
      <w:pPr>
        <w:pStyle w:val="ListParagraph"/>
        <w:numPr>
          <w:ilvl w:val="3"/>
          <w:numId w:val="87"/>
        </w:numPr>
        <w:tabs>
          <w:tab w:val="left" w:pos="1134"/>
        </w:tabs>
        <w:contextualSpacing/>
        <w:jc w:val="both"/>
        <w:rPr>
          <w:vanish/>
        </w:rPr>
      </w:pPr>
    </w:p>
    <w:p w14:paraId="7CC8F1D1" w14:textId="77777777" w:rsidR="008F15C7" w:rsidRPr="008F15C7" w:rsidRDefault="008F15C7" w:rsidP="00276A18">
      <w:pPr>
        <w:pStyle w:val="ListParagraph"/>
        <w:numPr>
          <w:ilvl w:val="3"/>
          <w:numId w:val="87"/>
        </w:numPr>
        <w:tabs>
          <w:tab w:val="left" w:pos="1134"/>
        </w:tabs>
        <w:contextualSpacing/>
        <w:jc w:val="both"/>
        <w:rPr>
          <w:vanish/>
        </w:rPr>
      </w:pPr>
    </w:p>
    <w:p w14:paraId="2D71F01F" w14:textId="77777777" w:rsidR="008F15C7" w:rsidRPr="008F15C7" w:rsidRDefault="008F15C7" w:rsidP="00276A18">
      <w:pPr>
        <w:pStyle w:val="ListParagraph"/>
        <w:numPr>
          <w:ilvl w:val="3"/>
          <w:numId w:val="87"/>
        </w:numPr>
        <w:tabs>
          <w:tab w:val="left" w:pos="1134"/>
        </w:tabs>
        <w:contextualSpacing/>
        <w:jc w:val="both"/>
        <w:rPr>
          <w:vanish/>
        </w:rPr>
      </w:pPr>
    </w:p>
    <w:p w14:paraId="634D8840" w14:textId="77777777" w:rsidR="008F15C7" w:rsidRPr="008F15C7" w:rsidRDefault="008F15C7" w:rsidP="00276A18">
      <w:pPr>
        <w:pStyle w:val="ListParagraph"/>
        <w:numPr>
          <w:ilvl w:val="3"/>
          <w:numId w:val="87"/>
        </w:numPr>
        <w:tabs>
          <w:tab w:val="left" w:pos="1134"/>
        </w:tabs>
        <w:contextualSpacing/>
        <w:jc w:val="both"/>
        <w:rPr>
          <w:vanish/>
        </w:rPr>
      </w:pPr>
    </w:p>
    <w:p w14:paraId="745EF7DC" w14:textId="77777777" w:rsidR="008F15C7" w:rsidRPr="008F15C7" w:rsidRDefault="008F15C7" w:rsidP="00276A18">
      <w:pPr>
        <w:pStyle w:val="ListParagraph"/>
        <w:numPr>
          <w:ilvl w:val="3"/>
          <w:numId w:val="87"/>
        </w:numPr>
        <w:tabs>
          <w:tab w:val="left" w:pos="1134"/>
        </w:tabs>
        <w:contextualSpacing/>
        <w:jc w:val="both"/>
        <w:rPr>
          <w:vanish/>
        </w:rPr>
      </w:pPr>
    </w:p>
    <w:p w14:paraId="119F4307" w14:textId="77777777" w:rsidR="008F15C7" w:rsidRPr="008F15C7" w:rsidRDefault="008F15C7" w:rsidP="00276A18">
      <w:pPr>
        <w:pStyle w:val="ListParagraph"/>
        <w:numPr>
          <w:ilvl w:val="3"/>
          <w:numId w:val="87"/>
        </w:numPr>
        <w:tabs>
          <w:tab w:val="left" w:pos="1134"/>
        </w:tabs>
        <w:contextualSpacing/>
        <w:jc w:val="both"/>
        <w:rPr>
          <w:vanish/>
        </w:rPr>
      </w:pPr>
    </w:p>
    <w:p w14:paraId="620BE11B" w14:textId="77777777" w:rsidR="008F15C7" w:rsidRPr="008F15C7" w:rsidRDefault="008F15C7" w:rsidP="00276A18">
      <w:pPr>
        <w:pStyle w:val="ListParagraph"/>
        <w:numPr>
          <w:ilvl w:val="3"/>
          <w:numId w:val="87"/>
        </w:numPr>
        <w:tabs>
          <w:tab w:val="left" w:pos="1134"/>
        </w:tabs>
        <w:contextualSpacing/>
        <w:jc w:val="both"/>
        <w:rPr>
          <w:vanish/>
        </w:rPr>
      </w:pPr>
    </w:p>
    <w:p w14:paraId="14CB288B" w14:textId="77777777" w:rsidR="008F15C7" w:rsidRPr="008F15C7" w:rsidRDefault="008F15C7" w:rsidP="00276A18">
      <w:pPr>
        <w:pStyle w:val="ListParagraph"/>
        <w:numPr>
          <w:ilvl w:val="3"/>
          <w:numId w:val="87"/>
        </w:numPr>
        <w:tabs>
          <w:tab w:val="left" w:pos="1134"/>
        </w:tabs>
        <w:contextualSpacing/>
        <w:jc w:val="both"/>
        <w:rPr>
          <w:vanish/>
        </w:rPr>
      </w:pPr>
    </w:p>
    <w:p w14:paraId="1BA4F067" w14:textId="77777777" w:rsidR="008F15C7" w:rsidRPr="008F15C7" w:rsidRDefault="008F15C7" w:rsidP="00276A18">
      <w:pPr>
        <w:pStyle w:val="ListParagraph"/>
        <w:numPr>
          <w:ilvl w:val="3"/>
          <w:numId w:val="87"/>
        </w:numPr>
        <w:tabs>
          <w:tab w:val="left" w:pos="1134"/>
        </w:tabs>
        <w:contextualSpacing/>
        <w:jc w:val="both"/>
        <w:rPr>
          <w:vanish/>
        </w:rPr>
      </w:pPr>
    </w:p>
    <w:p w14:paraId="2DE70D0D" w14:textId="77777777" w:rsidR="008F15C7" w:rsidRPr="008F15C7" w:rsidRDefault="008F15C7" w:rsidP="00276A18">
      <w:pPr>
        <w:pStyle w:val="ListParagraph"/>
        <w:numPr>
          <w:ilvl w:val="3"/>
          <w:numId w:val="87"/>
        </w:numPr>
        <w:tabs>
          <w:tab w:val="left" w:pos="1134"/>
        </w:tabs>
        <w:contextualSpacing/>
        <w:jc w:val="both"/>
        <w:rPr>
          <w:vanish/>
        </w:rPr>
      </w:pPr>
    </w:p>
    <w:p w14:paraId="7148D3F3" w14:textId="77777777" w:rsidR="008F15C7" w:rsidRPr="008F15C7" w:rsidRDefault="008F15C7" w:rsidP="00276A18">
      <w:pPr>
        <w:pStyle w:val="ListParagraph"/>
        <w:numPr>
          <w:ilvl w:val="3"/>
          <w:numId w:val="87"/>
        </w:numPr>
        <w:tabs>
          <w:tab w:val="left" w:pos="1134"/>
        </w:tabs>
        <w:contextualSpacing/>
        <w:jc w:val="both"/>
        <w:rPr>
          <w:vanish/>
        </w:rPr>
      </w:pPr>
    </w:p>
    <w:p w14:paraId="750E2A11" w14:textId="77777777" w:rsidR="008F15C7" w:rsidRPr="008F15C7" w:rsidRDefault="008F15C7" w:rsidP="00276A18">
      <w:pPr>
        <w:pStyle w:val="ListParagraph"/>
        <w:numPr>
          <w:ilvl w:val="3"/>
          <w:numId w:val="87"/>
        </w:numPr>
        <w:tabs>
          <w:tab w:val="left" w:pos="1134"/>
        </w:tabs>
        <w:contextualSpacing/>
        <w:jc w:val="both"/>
        <w:rPr>
          <w:vanish/>
        </w:rPr>
      </w:pPr>
    </w:p>
    <w:p w14:paraId="6E153A2A" w14:textId="77777777" w:rsidR="008F15C7" w:rsidRPr="008F15C7" w:rsidRDefault="008F15C7" w:rsidP="00276A18">
      <w:pPr>
        <w:pStyle w:val="ListParagraph"/>
        <w:numPr>
          <w:ilvl w:val="3"/>
          <w:numId w:val="87"/>
        </w:numPr>
        <w:tabs>
          <w:tab w:val="left" w:pos="1134"/>
        </w:tabs>
        <w:contextualSpacing/>
        <w:jc w:val="both"/>
        <w:rPr>
          <w:vanish/>
        </w:rPr>
      </w:pPr>
    </w:p>
    <w:p w14:paraId="2A781AF7" w14:textId="77777777" w:rsidR="008F15C7" w:rsidRPr="008F15C7" w:rsidRDefault="008F15C7" w:rsidP="00276A18">
      <w:pPr>
        <w:pStyle w:val="ListParagraph"/>
        <w:numPr>
          <w:ilvl w:val="3"/>
          <w:numId w:val="87"/>
        </w:numPr>
        <w:tabs>
          <w:tab w:val="left" w:pos="1134"/>
        </w:tabs>
        <w:contextualSpacing/>
        <w:jc w:val="both"/>
        <w:rPr>
          <w:vanish/>
        </w:rPr>
      </w:pPr>
    </w:p>
    <w:p w14:paraId="4867B56F" w14:textId="77777777" w:rsidR="008F15C7" w:rsidRPr="008F15C7" w:rsidRDefault="008F15C7" w:rsidP="00276A18">
      <w:pPr>
        <w:pStyle w:val="ListParagraph"/>
        <w:numPr>
          <w:ilvl w:val="3"/>
          <w:numId w:val="87"/>
        </w:numPr>
        <w:tabs>
          <w:tab w:val="left" w:pos="1134"/>
        </w:tabs>
        <w:contextualSpacing/>
        <w:jc w:val="both"/>
        <w:rPr>
          <w:vanish/>
        </w:rPr>
      </w:pPr>
    </w:p>
    <w:p w14:paraId="481A3EA1" w14:textId="77777777" w:rsidR="008F15C7" w:rsidRPr="008F15C7" w:rsidRDefault="008F15C7" w:rsidP="00276A18">
      <w:pPr>
        <w:pStyle w:val="ListParagraph"/>
        <w:numPr>
          <w:ilvl w:val="3"/>
          <w:numId w:val="87"/>
        </w:numPr>
        <w:tabs>
          <w:tab w:val="left" w:pos="1134"/>
        </w:tabs>
        <w:contextualSpacing/>
        <w:jc w:val="both"/>
        <w:rPr>
          <w:vanish/>
        </w:rPr>
      </w:pPr>
    </w:p>
    <w:p w14:paraId="35ED66B1" w14:textId="77777777" w:rsidR="008F15C7" w:rsidRPr="008F15C7" w:rsidRDefault="008F15C7" w:rsidP="00276A18">
      <w:pPr>
        <w:pStyle w:val="ListParagraph"/>
        <w:numPr>
          <w:ilvl w:val="3"/>
          <w:numId w:val="87"/>
        </w:numPr>
        <w:tabs>
          <w:tab w:val="left" w:pos="1134"/>
        </w:tabs>
        <w:contextualSpacing/>
        <w:jc w:val="both"/>
        <w:rPr>
          <w:vanish/>
        </w:rPr>
      </w:pPr>
    </w:p>
    <w:p w14:paraId="074781C3" w14:textId="77777777" w:rsidR="008F15C7" w:rsidRPr="008F15C7" w:rsidRDefault="008F15C7" w:rsidP="00276A18">
      <w:pPr>
        <w:pStyle w:val="ListParagraph"/>
        <w:numPr>
          <w:ilvl w:val="3"/>
          <w:numId w:val="87"/>
        </w:numPr>
        <w:tabs>
          <w:tab w:val="left" w:pos="1134"/>
        </w:tabs>
        <w:contextualSpacing/>
        <w:jc w:val="both"/>
        <w:rPr>
          <w:vanish/>
        </w:rPr>
      </w:pPr>
    </w:p>
    <w:p w14:paraId="71EE0368" w14:textId="77777777" w:rsidR="008F15C7" w:rsidRPr="008F15C7" w:rsidRDefault="008F15C7" w:rsidP="00276A18">
      <w:pPr>
        <w:pStyle w:val="ListParagraph"/>
        <w:numPr>
          <w:ilvl w:val="3"/>
          <w:numId w:val="87"/>
        </w:numPr>
        <w:tabs>
          <w:tab w:val="left" w:pos="1134"/>
        </w:tabs>
        <w:contextualSpacing/>
        <w:jc w:val="both"/>
        <w:rPr>
          <w:vanish/>
        </w:rPr>
      </w:pPr>
    </w:p>
    <w:p w14:paraId="1A31E3A9" w14:textId="77777777" w:rsidR="008F15C7" w:rsidRPr="008F15C7" w:rsidRDefault="008F15C7" w:rsidP="00276A18">
      <w:pPr>
        <w:pStyle w:val="ListParagraph"/>
        <w:numPr>
          <w:ilvl w:val="3"/>
          <w:numId w:val="87"/>
        </w:numPr>
        <w:tabs>
          <w:tab w:val="left" w:pos="1134"/>
        </w:tabs>
        <w:contextualSpacing/>
        <w:jc w:val="both"/>
        <w:rPr>
          <w:vanish/>
        </w:rPr>
      </w:pPr>
    </w:p>
    <w:p w14:paraId="6214699E" w14:textId="77777777" w:rsidR="008F15C7" w:rsidRPr="008F15C7" w:rsidRDefault="008F15C7" w:rsidP="00276A18">
      <w:pPr>
        <w:pStyle w:val="ListParagraph"/>
        <w:numPr>
          <w:ilvl w:val="3"/>
          <w:numId w:val="87"/>
        </w:numPr>
        <w:tabs>
          <w:tab w:val="left" w:pos="1134"/>
        </w:tabs>
        <w:contextualSpacing/>
        <w:jc w:val="both"/>
        <w:rPr>
          <w:vanish/>
        </w:rPr>
      </w:pPr>
    </w:p>
    <w:p w14:paraId="51D5E4F5" w14:textId="77777777" w:rsidR="008F15C7" w:rsidRPr="008F15C7" w:rsidRDefault="008F15C7" w:rsidP="00276A18">
      <w:pPr>
        <w:pStyle w:val="ListParagraph"/>
        <w:numPr>
          <w:ilvl w:val="3"/>
          <w:numId w:val="87"/>
        </w:numPr>
        <w:tabs>
          <w:tab w:val="left" w:pos="1134"/>
        </w:tabs>
        <w:contextualSpacing/>
        <w:jc w:val="both"/>
        <w:rPr>
          <w:vanish/>
        </w:rPr>
      </w:pPr>
    </w:p>
    <w:p w14:paraId="1C2BF727" w14:textId="77777777" w:rsidR="008F15C7" w:rsidRPr="008F15C7" w:rsidRDefault="008F15C7" w:rsidP="00276A18">
      <w:pPr>
        <w:pStyle w:val="ListParagraph"/>
        <w:numPr>
          <w:ilvl w:val="3"/>
          <w:numId w:val="87"/>
        </w:numPr>
        <w:tabs>
          <w:tab w:val="left" w:pos="1134"/>
        </w:tabs>
        <w:contextualSpacing/>
        <w:jc w:val="both"/>
        <w:rPr>
          <w:vanish/>
        </w:rPr>
      </w:pPr>
    </w:p>
    <w:p w14:paraId="12DEE604" w14:textId="77777777" w:rsidR="008F15C7" w:rsidRPr="008F15C7" w:rsidRDefault="008F15C7" w:rsidP="00276A18">
      <w:pPr>
        <w:pStyle w:val="ListParagraph"/>
        <w:numPr>
          <w:ilvl w:val="3"/>
          <w:numId w:val="87"/>
        </w:numPr>
        <w:tabs>
          <w:tab w:val="left" w:pos="1134"/>
        </w:tabs>
        <w:contextualSpacing/>
        <w:jc w:val="both"/>
        <w:rPr>
          <w:vanish/>
        </w:rPr>
      </w:pPr>
    </w:p>
    <w:p w14:paraId="63D885BA" w14:textId="77777777" w:rsidR="008F15C7" w:rsidRPr="008F15C7" w:rsidRDefault="008F15C7" w:rsidP="00276A18">
      <w:pPr>
        <w:pStyle w:val="ListParagraph"/>
        <w:numPr>
          <w:ilvl w:val="3"/>
          <w:numId w:val="87"/>
        </w:numPr>
        <w:tabs>
          <w:tab w:val="left" w:pos="1134"/>
        </w:tabs>
        <w:contextualSpacing/>
        <w:jc w:val="both"/>
        <w:rPr>
          <w:vanish/>
        </w:rPr>
      </w:pPr>
    </w:p>
    <w:p w14:paraId="7E97CF6D" w14:textId="77777777" w:rsidR="008F15C7" w:rsidRPr="008F15C7" w:rsidRDefault="008F15C7" w:rsidP="00276A18">
      <w:pPr>
        <w:pStyle w:val="ListParagraph"/>
        <w:numPr>
          <w:ilvl w:val="3"/>
          <w:numId w:val="87"/>
        </w:numPr>
        <w:tabs>
          <w:tab w:val="left" w:pos="1134"/>
        </w:tabs>
        <w:contextualSpacing/>
        <w:jc w:val="both"/>
        <w:rPr>
          <w:vanish/>
        </w:rPr>
      </w:pPr>
    </w:p>
    <w:p w14:paraId="378A6843" w14:textId="77777777" w:rsidR="008F15C7" w:rsidRPr="008F15C7" w:rsidRDefault="008F15C7" w:rsidP="00276A18">
      <w:pPr>
        <w:pStyle w:val="ListParagraph"/>
        <w:numPr>
          <w:ilvl w:val="3"/>
          <w:numId w:val="87"/>
        </w:numPr>
        <w:tabs>
          <w:tab w:val="left" w:pos="1134"/>
        </w:tabs>
        <w:contextualSpacing/>
        <w:jc w:val="both"/>
        <w:rPr>
          <w:vanish/>
        </w:rPr>
      </w:pPr>
    </w:p>
    <w:p w14:paraId="36FE7CEF" w14:textId="77777777" w:rsidR="008F15C7" w:rsidRPr="008F15C7" w:rsidRDefault="008F15C7" w:rsidP="00276A18">
      <w:pPr>
        <w:pStyle w:val="ListParagraph"/>
        <w:numPr>
          <w:ilvl w:val="3"/>
          <w:numId w:val="87"/>
        </w:numPr>
        <w:tabs>
          <w:tab w:val="left" w:pos="1134"/>
        </w:tabs>
        <w:contextualSpacing/>
        <w:jc w:val="both"/>
        <w:rPr>
          <w:vanish/>
        </w:rPr>
      </w:pPr>
    </w:p>
    <w:p w14:paraId="449175CA" w14:textId="77777777" w:rsidR="008F15C7" w:rsidRPr="008F15C7" w:rsidRDefault="008F15C7" w:rsidP="00276A18">
      <w:pPr>
        <w:pStyle w:val="ListParagraph"/>
        <w:numPr>
          <w:ilvl w:val="3"/>
          <w:numId w:val="87"/>
        </w:numPr>
        <w:tabs>
          <w:tab w:val="left" w:pos="1134"/>
        </w:tabs>
        <w:contextualSpacing/>
        <w:jc w:val="both"/>
        <w:rPr>
          <w:vanish/>
        </w:rPr>
      </w:pPr>
    </w:p>
    <w:p w14:paraId="63FB275F" w14:textId="77777777" w:rsidR="008F15C7" w:rsidRPr="008F15C7" w:rsidRDefault="008F15C7" w:rsidP="00276A18">
      <w:pPr>
        <w:pStyle w:val="ListParagraph"/>
        <w:numPr>
          <w:ilvl w:val="3"/>
          <w:numId w:val="87"/>
        </w:numPr>
        <w:tabs>
          <w:tab w:val="left" w:pos="1134"/>
        </w:tabs>
        <w:contextualSpacing/>
        <w:jc w:val="both"/>
        <w:rPr>
          <w:vanish/>
        </w:rPr>
      </w:pPr>
    </w:p>
    <w:p w14:paraId="7EE1437A" w14:textId="77777777" w:rsidR="008F15C7" w:rsidRPr="008F15C7" w:rsidRDefault="008F15C7" w:rsidP="00276A18">
      <w:pPr>
        <w:pStyle w:val="ListParagraph"/>
        <w:numPr>
          <w:ilvl w:val="3"/>
          <w:numId w:val="87"/>
        </w:numPr>
        <w:tabs>
          <w:tab w:val="left" w:pos="1134"/>
        </w:tabs>
        <w:contextualSpacing/>
        <w:jc w:val="both"/>
        <w:rPr>
          <w:vanish/>
        </w:rPr>
      </w:pPr>
    </w:p>
    <w:p w14:paraId="0143EEE1" w14:textId="77777777" w:rsidR="008F15C7" w:rsidRPr="008F15C7" w:rsidRDefault="008F15C7" w:rsidP="00276A18">
      <w:pPr>
        <w:pStyle w:val="ListParagraph"/>
        <w:numPr>
          <w:ilvl w:val="3"/>
          <w:numId w:val="87"/>
        </w:numPr>
        <w:tabs>
          <w:tab w:val="left" w:pos="1134"/>
        </w:tabs>
        <w:contextualSpacing/>
        <w:jc w:val="both"/>
        <w:rPr>
          <w:vanish/>
        </w:rPr>
      </w:pPr>
    </w:p>
    <w:p w14:paraId="18275267" w14:textId="77777777" w:rsidR="008F15C7" w:rsidRPr="008F15C7" w:rsidRDefault="008F15C7" w:rsidP="00276A18">
      <w:pPr>
        <w:pStyle w:val="ListParagraph"/>
        <w:numPr>
          <w:ilvl w:val="3"/>
          <w:numId w:val="87"/>
        </w:numPr>
        <w:tabs>
          <w:tab w:val="left" w:pos="1134"/>
        </w:tabs>
        <w:contextualSpacing/>
        <w:jc w:val="both"/>
        <w:rPr>
          <w:vanish/>
        </w:rPr>
      </w:pPr>
    </w:p>
    <w:p w14:paraId="50A16EFC" w14:textId="77777777" w:rsidR="008F15C7" w:rsidRPr="008F15C7" w:rsidRDefault="008F15C7" w:rsidP="00276A18">
      <w:pPr>
        <w:pStyle w:val="ListParagraph"/>
        <w:numPr>
          <w:ilvl w:val="3"/>
          <w:numId w:val="87"/>
        </w:numPr>
        <w:tabs>
          <w:tab w:val="left" w:pos="1134"/>
        </w:tabs>
        <w:contextualSpacing/>
        <w:jc w:val="both"/>
        <w:rPr>
          <w:vanish/>
        </w:rPr>
      </w:pPr>
    </w:p>
    <w:p w14:paraId="0ED06DFE" w14:textId="77777777" w:rsidR="008F15C7" w:rsidRPr="008F15C7" w:rsidRDefault="008F15C7" w:rsidP="00276A18">
      <w:pPr>
        <w:pStyle w:val="ListParagraph"/>
        <w:numPr>
          <w:ilvl w:val="3"/>
          <w:numId w:val="87"/>
        </w:numPr>
        <w:tabs>
          <w:tab w:val="left" w:pos="1134"/>
        </w:tabs>
        <w:contextualSpacing/>
        <w:jc w:val="both"/>
        <w:rPr>
          <w:vanish/>
        </w:rPr>
      </w:pPr>
    </w:p>
    <w:p w14:paraId="5D43058C" w14:textId="77777777" w:rsidR="008F15C7" w:rsidRPr="008F15C7" w:rsidRDefault="008F15C7" w:rsidP="00276A18">
      <w:pPr>
        <w:pStyle w:val="ListParagraph"/>
        <w:numPr>
          <w:ilvl w:val="3"/>
          <w:numId w:val="87"/>
        </w:numPr>
        <w:tabs>
          <w:tab w:val="left" w:pos="1134"/>
        </w:tabs>
        <w:contextualSpacing/>
        <w:jc w:val="both"/>
        <w:rPr>
          <w:vanish/>
        </w:rPr>
      </w:pPr>
    </w:p>
    <w:p w14:paraId="6C3C4A0F" w14:textId="77777777" w:rsidR="008F15C7" w:rsidRPr="008F15C7" w:rsidRDefault="008F15C7" w:rsidP="00276A18">
      <w:pPr>
        <w:pStyle w:val="ListParagraph"/>
        <w:numPr>
          <w:ilvl w:val="3"/>
          <w:numId w:val="87"/>
        </w:numPr>
        <w:tabs>
          <w:tab w:val="left" w:pos="1134"/>
        </w:tabs>
        <w:contextualSpacing/>
        <w:jc w:val="both"/>
        <w:rPr>
          <w:vanish/>
        </w:rPr>
      </w:pPr>
    </w:p>
    <w:p w14:paraId="6319826B" w14:textId="77777777" w:rsidR="008F15C7" w:rsidRPr="008F15C7" w:rsidRDefault="008F15C7" w:rsidP="00276A18">
      <w:pPr>
        <w:pStyle w:val="ListParagraph"/>
        <w:numPr>
          <w:ilvl w:val="3"/>
          <w:numId w:val="87"/>
        </w:numPr>
        <w:tabs>
          <w:tab w:val="left" w:pos="1134"/>
        </w:tabs>
        <w:contextualSpacing/>
        <w:jc w:val="both"/>
        <w:rPr>
          <w:vanish/>
        </w:rPr>
      </w:pPr>
    </w:p>
    <w:p w14:paraId="6360BF30" w14:textId="77777777" w:rsidR="008F15C7" w:rsidRPr="008F15C7" w:rsidRDefault="008F15C7" w:rsidP="00276A18">
      <w:pPr>
        <w:pStyle w:val="ListParagraph"/>
        <w:numPr>
          <w:ilvl w:val="3"/>
          <w:numId w:val="87"/>
        </w:numPr>
        <w:tabs>
          <w:tab w:val="left" w:pos="1134"/>
        </w:tabs>
        <w:contextualSpacing/>
        <w:jc w:val="both"/>
        <w:rPr>
          <w:vanish/>
        </w:rPr>
      </w:pPr>
    </w:p>
    <w:p w14:paraId="635BA489" w14:textId="77777777" w:rsidR="008F15C7" w:rsidRPr="008F15C7" w:rsidRDefault="008F15C7" w:rsidP="00276A18">
      <w:pPr>
        <w:pStyle w:val="ListParagraph"/>
        <w:numPr>
          <w:ilvl w:val="3"/>
          <w:numId w:val="87"/>
        </w:numPr>
        <w:tabs>
          <w:tab w:val="left" w:pos="1134"/>
        </w:tabs>
        <w:contextualSpacing/>
        <w:jc w:val="both"/>
        <w:rPr>
          <w:vanish/>
        </w:rPr>
      </w:pPr>
    </w:p>
    <w:p w14:paraId="75752804" w14:textId="77777777" w:rsidR="008F15C7" w:rsidRPr="008F15C7" w:rsidRDefault="008F15C7" w:rsidP="00276A18">
      <w:pPr>
        <w:pStyle w:val="ListParagraph"/>
        <w:numPr>
          <w:ilvl w:val="3"/>
          <w:numId w:val="87"/>
        </w:numPr>
        <w:tabs>
          <w:tab w:val="left" w:pos="1134"/>
        </w:tabs>
        <w:contextualSpacing/>
        <w:jc w:val="both"/>
        <w:rPr>
          <w:vanish/>
        </w:rPr>
      </w:pPr>
    </w:p>
    <w:p w14:paraId="0353DB94" w14:textId="77777777" w:rsidR="008F15C7" w:rsidRPr="008F15C7" w:rsidRDefault="008F15C7" w:rsidP="00276A18">
      <w:pPr>
        <w:pStyle w:val="ListParagraph"/>
        <w:numPr>
          <w:ilvl w:val="3"/>
          <w:numId w:val="87"/>
        </w:numPr>
        <w:tabs>
          <w:tab w:val="left" w:pos="1134"/>
        </w:tabs>
        <w:contextualSpacing/>
        <w:jc w:val="both"/>
        <w:rPr>
          <w:vanish/>
        </w:rPr>
      </w:pPr>
    </w:p>
    <w:p w14:paraId="1C58CE12" w14:textId="77777777" w:rsidR="00EB1FFC" w:rsidRPr="00EB1FFC" w:rsidRDefault="00EB1FFC" w:rsidP="00276A18">
      <w:pPr>
        <w:pStyle w:val="ListParagraph"/>
        <w:numPr>
          <w:ilvl w:val="0"/>
          <w:numId w:val="141"/>
        </w:numPr>
        <w:contextualSpacing/>
        <w:jc w:val="both"/>
        <w:rPr>
          <w:vanish/>
        </w:rPr>
      </w:pPr>
    </w:p>
    <w:p w14:paraId="3FC99266" w14:textId="77777777" w:rsidR="00EB1FFC" w:rsidRPr="00EB1FFC" w:rsidRDefault="00EB1FFC" w:rsidP="00276A18">
      <w:pPr>
        <w:pStyle w:val="ListParagraph"/>
        <w:numPr>
          <w:ilvl w:val="0"/>
          <w:numId w:val="141"/>
        </w:numPr>
        <w:contextualSpacing/>
        <w:jc w:val="both"/>
        <w:rPr>
          <w:vanish/>
        </w:rPr>
      </w:pPr>
    </w:p>
    <w:p w14:paraId="72848143" w14:textId="77777777" w:rsidR="00EB1FFC" w:rsidRPr="00EB1FFC" w:rsidRDefault="00EB1FFC" w:rsidP="00276A18">
      <w:pPr>
        <w:pStyle w:val="ListParagraph"/>
        <w:numPr>
          <w:ilvl w:val="0"/>
          <w:numId w:val="141"/>
        </w:numPr>
        <w:contextualSpacing/>
        <w:jc w:val="both"/>
        <w:rPr>
          <w:vanish/>
        </w:rPr>
      </w:pPr>
    </w:p>
    <w:p w14:paraId="57BEAE36" w14:textId="77777777" w:rsidR="00EB1FFC" w:rsidRPr="00EB1FFC" w:rsidRDefault="00EB1FFC" w:rsidP="00276A18">
      <w:pPr>
        <w:pStyle w:val="ListParagraph"/>
        <w:numPr>
          <w:ilvl w:val="0"/>
          <w:numId w:val="141"/>
        </w:numPr>
        <w:contextualSpacing/>
        <w:jc w:val="both"/>
        <w:rPr>
          <w:vanish/>
        </w:rPr>
      </w:pPr>
    </w:p>
    <w:p w14:paraId="0C0295CA" w14:textId="77777777" w:rsidR="00EB1FFC" w:rsidRPr="00EB1FFC" w:rsidRDefault="00EB1FFC" w:rsidP="00276A18">
      <w:pPr>
        <w:pStyle w:val="ListParagraph"/>
        <w:numPr>
          <w:ilvl w:val="0"/>
          <w:numId w:val="141"/>
        </w:numPr>
        <w:contextualSpacing/>
        <w:jc w:val="both"/>
        <w:rPr>
          <w:vanish/>
        </w:rPr>
      </w:pPr>
    </w:p>
    <w:p w14:paraId="5CCFB103" w14:textId="77777777" w:rsidR="00EB1FFC" w:rsidRPr="00EB1FFC" w:rsidRDefault="00EB1FFC" w:rsidP="00276A18">
      <w:pPr>
        <w:pStyle w:val="ListParagraph"/>
        <w:numPr>
          <w:ilvl w:val="0"/>
          <w:numId w:val="141"/>
        </w:numPr>
        <w:contextualSpacing/>
        <w:jc w:val="both"/>
        <w:rPr>
          <w:vanish/>
        </w:rPr>
      </w:pPr>
    </w:p>
    <w:p w14:paraId="301F8230" w14:textId="77777777" w:rsidR="00EB1FFC" w:rsidRPr="00EB1FFC" w:rsidRDefault="00EB1FFC" w:rsidP="00276A18">
      <w:pPr>
        <w:pStyle w:val="ListParagraph"/>
        <w:numPr>
          <w:ilvl w:val="0"/>
          <w:numId w:val="141"/>
        </w:numPr>
        <w:contextualSpacing/>
        <w:jc w:val="both"/>
        <w:rPr>
          <w:vanish/>
        </w:rPr>
      </w:pPr>
    </w:p>
    <w:p w14:paraId="74AFE6DA" w14:textId="77777777" w:rsidR="00EB1FFC" w:rsidRPr="00EB1FFC" w:rsidRDefault="00EB1FFC" w:rsidP="00276A18">
      <w:pPr>
        <w:pStyle w:val="ListParagraph"/>
        <w:numPr>
          <w:ilvl w:val="0"/>
          <w:numId w:val="141"/>
        </w:numPr>
        <w:contextualSpacing/>
        <w:jc w:val="both"/>
        <w:rPr>
          <w:vanish/>
        </w:rPr>
      </w:pPr>
    </w:p>
    <w:p w14:paraId="53081D87" w14:textId="77777777" w:rsidR="00EB1FFC" w:rsidRPr="00EB1FFC" w:rsidRDefault="00EB1FFC" w:rsidP="00276A18">
      <w:pPr>
        <w:pStyle w:val="ListParagraph"/>
        <w:numPr>
          <w:ilvl w:val="0"/>
          <w:numId w:val="141"/>
        </w:numPr>
        <w:contextualSpacing/>
        <w:jc w:val="both"/>
        <w:rPr>
          <w:vanish/>
        </w:rPr>
      </w:pPr>
    </w:p>
    <w:p w14:paraId="328246CC" w14:textId="77777777" w:rsidR="00EB1FFC" w:rsidRPr="00EB1FFC" w:rsidRDefault="00EB1FFC" w:rsidP="00276A18">
      <w:pPr>
        <w:pStyle w:val="ListParagraph"/>
        <w:numPr>
          <w:ilvl w:val="0"/>
          <w:numId w:val="141"/>
        </w:numPr>
        <w:contextualSpacing/>
        <w:jc w:val="both"/>
        <w:rPr>
          <w:vanish/>
        </w:rPr>
      </w:pPr>
    </w:p>
    <w:p w14:paraId="7C264D11" w14:textId="77777777" w:rsidR="00EB1FFC" w:rsidRPr="00EB1FFC" w:rsidRDefault="00EB1FFC" w:rsidP="00276A18">
      <w:pPr>
        <w:pStyle w:val="ListParagraph"/>
        <w:numPr>
          <w:ilvl w:val="0"/>
          <w:numId w:val="141"/>
        </w:numPr>
        <w:contextualSpacing/>
        <w:jc w:val="both"/>
        <w:rPr>
          <w:vanish/>
        </w:rPr>
      </w:pPr>
    </w:p>
    <w:p w14:paraId="711BBB80" w14:textId="77777777" w:rsidR="00EB1FFC" w:rsidRPr="00EB1FFC" w:rsidRDefault="00EB1FFC" w:rsidP="00276A18">
      <w:pPr>
        <w:pStyle w:val="ListParagraph"/>
        <w:numPr>
          <w:ilvl w:val="0"/>
          <w:numId w:val="141"/>
        </w:numPr>
        <w:contextualSpacing/>
        <w:jc w:val="both"/>
        <w:rPr>
          <w:vanish/>
        </w:rPr>
      </w:pPr>
    </w:p>
    <w:p w14:paraId="09DA7035" w14:textId="77777777" w:rsidR="00EB1FFC" w:rsidRPr="00EB1FFC" w:rsidRDefault="00EB1FFC" w:rsidP="00276A18">
      <w:pPr>
        <w:pStyle w:val="ListParagraph"/>
        <w:numPr>
          <w:ilvl w:val="0"/>
          <w:numId w:val="141"/>
        </w:numPr>
        <w:contextualSpacing/>
        <w:jc w:val="both"/>
        <w:rPr>
          <w:vanish/>
        </w:rPr>
      </w:pPr>
    </w:p>
    <w:p w14:paraId="1351FA30" w14:textId="77777777" w:rsidR="00EB1FFC" w:rsidRPr="00EB1FFC" w:rsidRDefault="00EB1FFC" w:rsidP="00276A18">
      <w:pPr>
        <w:pStyle w:val="ListParagraph"/>
        <w:numPr>
          <w:ilvl w:val="0"/>
          <w:numId w:val="141"/>
        </w:numPr>
        <w:contextualSpacing/>
        <w:jc w:val="both"/>
        <w:rPr>
          <w:vanish/>
        </w:rPr>
      </w:pPr>
    </w:p>
    <w:p w14:paraId="1B146D7C" w14:textId="77777777" w:rsidR="00EB1FFC" w:rsidRPr="00EB1FFC" w:rsidRDefault="00EB1FFC" w:rsidP="00276A18">
      <w:pPr>
        <w:pStyle w:val="ListParagraph"/>
        <w:numPr>
          <w:ilvl w:val="0"/>
          <w:numId w:val="141"/>
        </w:numPr>
        <w:contextualSpacing/>
        <w:jc w:val="both"/>
        <w:rPr>
          <w:vanish/>
        </w:rPr>
      </w:pPr>
    </w:p>
    <w:p w14:paraId="48459A19" w14:textId="77777777" w:rsidR="00EB1FFC" w:rsidRPr="00EB1FFC" w:rsidRDefault="00EB1FFC" w:rsidP="00276A18">
      <w:pPr>
        <w:pStyle w:val="ListParagraph"/>
        <w:numPr>
          <w:ilvl w:val="0"/>
          <w:numId w:val="141"/>
        </w:numPr>
        <w:contextualSpacing/>
        <w:jc w:val="both"/>
        <w:rPr>
          <w:vanish/>
        </w:rPr>
      </w:pPr>
    </w:p>
    <w:p w14:paraId="6C8723C5" w14:textId="77777777" w:rsidR="00EB1FFC" w:rsidRPr="00EB1FFC" w:rsidRDefault="00EB1FFC" w:rsidP="00276A18">
      <w:pPr>
        <w:pStyle w:val="ListParagraph"/>
        <w:numPr>
          <w:ilvl w:val="0"/>
          <w:numId w:val="141"/>
        </w:numPr>
        <w:contextualSpacing/>
        <w:jc w:val="both"/>
        <w:rPr>
          <w:vanish/>
        </w:rPr>
      </w:pPr>
    </w:p>
    <w:p w14:paraId="5CF0D57D" w14:textId="77777777" w:rsidR="00EB1FFC" w:rsidRPr="00EB1FFC" w:rsidRDefault="00EB1FFC" w:rsidP="00276A18">
      <w:pPr>
        <w:pStyle w:val="ListParagraph"/>
        <w:numPr>
          <w:ilvl w:val="0"/>
          <w:numId w:val="141"/>
        </w:numPr>
        <w:contextualSpacing/>
        <w:jc w:val="both"/>
        <w:rPr>
          <w:vanish/>
        </w:rPr>
      </w:pPr>
    </w:p>
    <w:p w14:paraId="5BE82EAA" w14:textId="77777777" w:rsidR="00EB1FFC" w:rsidRPr="00EB1FFC" w:rsidRDefault="00EB1FFC" w:rsidP="00276A18">
      <w:pPr>
        <w:pStyle w:val="ListParagraph"/>
        <w:numPr>
          <w:ilvl w:val="0"/>
          <w:numId w:val="141"/>
        </w:numPr>
        <w:contextualSpacing/>
        <w:jc w:val="both"/>
        <w:rPr>
          <w:vanish/>
        </w:rPr>
      </w:pPr>
    </w:p>
    <w:p w14:paraId="0F22530F" w14:textId="77777777" w:rsidR="00EB1FFC" w:rsidRPr="00EB1FFC" w:rsidRDefault="00EB1FFC" w:rsidP="00276A18">
      <w:pPr>
        <w:pStyle w:val="ListParagraph"/>
        <w:numPr>
          <w:ilvl w:val="0"/>
          <w:numId w:val="141"/>
        </w:numPr>
        <w:contextualSpacing/>
        <w:jc w:val="both"/>
        <w:rPr>
          <w:vanish/>
        </w:rPr>
      </w:pPr>
    </w:p>
    <w:p w14:paraId="4C0F7E6D" w14:textId="77777777" w:rsidR="00EB1FFC" w:rsidRPr="00EB1FFC" w:rsidRDefault="00EB1FFC" w:rsidP="00276A18">
      <w:pPr>
        <w:pStyle w:val="ListParagraph"/>
        <w:numPr>
          <w:ilvl w:val="0"/>
          <w:numId w:val="141"/>
        </w:numPr>
        <w:contextualSpacing/>
        <w:jc w:val="both"/>
        <w:rPr>
          <w:vanish/>
        </w:rPr>
      </w:pPr>
    </w:p>
    <w:p w14:paraId="75B34668" w14:textId="77777777" w:rsidR="00EB1FFC" w:rsidRPr="00EB1FFC" w:rsidRDefault="00EB1FFC" w:rsidP="00276A18">
      <w:pPr>
        <w:pStyle w:val="ListParagraph"/>
        <w:numPr>
          <w:ilvl w:val="0"/>
          <w:numId w:val="141"/>
        </w:numPr>
        <w:contextualSpacing/>
        <w:jc w:val="both"/>
        <w:rPr>
          <w:vanish/>
        </w:rPr>
      </w:pPr>
    </w:p>
    <w:p w14:paraId="2EC147B6" w14:textId="77777777" w:rsidR="00EB1FFC" w:rsidRPr="00EB1FFC" w:rsidRDefault="00EB1FFC" w:rsidP="00276A18">
      <w:pPr>
        <w:pStyle w:val="ListParagraph"/>
        <w:numPr>
          <w:ilvl w:val="0"/>
          <w:numId w:val="141"/>
        </w:numPr>
        <w:contextualSpacing/>
        <w:jc w:val="both"/>
        <w:rPr>
          <w:vanish/>
        </w:rPr>
      </w:pPr>
    </w:p>
    <w:p w14:paraId="4D3A0E4C" w14:textId="77777777" w:rsidR="00EB1FFC" w:rsidRPr="00EB1FFC" w:rsidRDefault="00EB1FFC" w:rsidP="00276A18">
      <w:pPr>
        <w:pStyle w:val="ListParagraph"/>
        <w:numPr>
          <w:ilvl w:val="0"/>
          <w:numId w:val="141"/>
        </w:numPr>
        <w:contextualSpacing/>
        <w:jc w:val="both"/>
        <w:rPr>
          <w:vanish/>
        </w:rPr>
      </w:pPr>
    </w:p>
    <w:p w14:paraId="7CDF74B4" w14:textId="77777777" w:rsidR="00EB1FFC" w:rsidRPr="00EB1FFC" w:rsidRDefault="00EB1FFC" w:rsidP="00276A18">
      <w:pPr>
        <w:pStyle w:val="ListParagraph"/>
        <w:numPr>
          <w:ilvl w:val="0"/>
          <w:numId w:val="141"/>
        </w:numPr>
        <w:contextualSpacing/>
        <w:jc w:val="both"/>
        <w:rPr>
          <w:vanish/>
        </w:rPr>
      </w:pPr>
    </w:p>
    <w:p w14:paraId="78E01483" w14:textId="77777777" w:rsidR="00EB1FFC" w:rsidRPr="00EB1FFC" w:rsidRDefault="00EB1FFC" w:rsidP="00276A18">
      <w:pPr>
        <w:pStyle w:val="ListParagraph"/>
        <w:numPr>
          <w:ilvl w:val="0"/>
          <w:numId w:val="141"/>
        </w:numPr>
        <w:contextualSpacing/>
        <w:jc w:val="both"/>
        <w:rPr>
          <w:vanish/>
        </w:rPr>
      </w:pPr>
    </w:p>
    <w:p w14:paraId="109C8EB3" w14:textId="77777777" w:rsidR="00EB1FFC" w:rsidRPr="00EB1FFC" w:rsidRDefault="00EB1FFC" w:rsidP="00276A18">
      <w:pPr>
        <w:pStyle w:val="ListParagraph"/>
        <w:numPr>
          <w:ilvl w:val="0"/>
          <w:numId w:val="141"/>
        </w:numPr>
        <w:contextualSpacing/>
        <w:jc w:val="both"/>
        <w:rPr>
          <w:vanish/>
        </w:rPr>
      </w:pPr>
    </w:p>
    <w:p w14:paraId="6AC4D424" w14:textId="77777777" w:rsidR="00EB1FFC" w:rsidRPr="00EB1FFC" w:rsidRDefault="00EB1FFC" w:rsidP="00276A18">
      <w:pPr>
        <w:pStyle w:val="ListParagraph"/>
        <w:numPr>
          <w:ilvl w:val="0"/>
          <w:numId w:val="141"/>
        </w:numPr>
        <w:contextualSpacing/>
        <w:jc w:val="both"/>
        <w:rPr>
          <w:vanish/>
        </w:rPr>
      </w:pPr>
    </w:p>
    <w:p w14:paraId="7B5A31C4" w14:textId="77777777" w:rsidR="00EB1FFC" w:rsidRPr="00EB1FFC" w:rsidRDefault="00EB1FFC" w:rsidP="00276A18">
      <w:pPr>
        <w:pStyle w:val="ListParagraph"/>
        <w:numPr>
          <w:ilvl w:val="0"/>
          <w:numId w:val="141"/>
        </w:numPr>
        <w:contextualSpacing/>
        <w:jc w:val="both"/>
        <w:rPr>
          <w:vanish/>
        </w:rPr>
      </w:pPr>
    </w:p>
    <w:p w14:paraId="42F17F98" w14:textId="77777777" w:rsidR="00EB1FFC" w:rsidRPr="00EB1FFC" w:rsidRDefault="00EB1FFC" w:rsidP="00276A18">
      <w:pPr>
        <w:pStyle w:val="ListParagraph"/>
        <w:numPr>
          <w:ilvl w:val="0"/>
          <w:numId w:val="141"/>
        </w:numPr>
        <w:contextualSpacing/>
        <w:jc w:val="both"/>
        <w:rPr>
          <w:vanish/>
        </w:rPr>
      </w:pPr>
    </w:p>
    <w:p w14:paraId="5C65E3B2" w14:textId="77777777" w:rsidR="00EB1FFC" w:rsidRPr="00EB1FFC" w:rsidRDefault="00EB1FFC" w:rsidP="00276A18">
      <w:pPr>
        <w:pStyle w:val="ListParagraph"/>
        <w:numPr>
          <w:ilvl w:val="0"/>
          <w:numId w:val="141"/>
        </w:numPr>
        <w:contextualSpacing/>
        <w:jc w:val="both"/>
        <w:rPr>
          <w:vanish/>
        </w:rPr>
      </w:pPr>
    </w:p>
    <w:p w14:paraId="7C993A1F" w14:textId="77777777" w:rsidR="00EB1FFC" w:rsidRPr="00EB1FFC" w:rsidRDefault="00EB1FFC" w:rsidP="00276A18">
      <w:pPr>
        <w:pStyle w:val="ListParagraph"/>
        <w:numPr>
          <w:ilvl w:val="0"/>
          <w:numId w:val="141"/>
        </w:numPr>
        <w:contextualSpacing/>
        <w:jc w:val="both"/>
        <w:rPr>
          <w:vanish/>
        </w:rPr>
      </w:pPr>
    </w:p>
    <w:p w14:paraId="46FB5B03" w14:textId="77777777" w:rsidR="00EB1FFC" w:rsidRPr="00EB1FFC" w:rsidRDefault="00EB1FFC" w:rsidP="00276A18">
      <w:pPr>
        <w:pStyle w:val="ListParagraph"/>
        <w:numPr>
          <w:ilvl w:val="0"/>
          <w:numId w:val="141"/>
        </w:numPr>
        <w:contextualSpacing/>
        <w:jc w:val="both"/>
        <w:rPr>
          <w:vanish/>
        </w:rPr>
      </w:pPr>
    </w:p>
    <w:p w14:paraId="1B522593" w14:textId="77777777" w:rsidR="00EB1FFC" w:rsidRPr="00EB1FFC" w:rsidRDefault="00EB1FFC" w:rsidP="00276A18">
      <w:pPr>
        <w:pStyle w:val="ListParagraph"/>
        <w:numPr>
          <w:ilvl w:val="0"/>
          <w:numId w:val="141"/>
        </w:numPr>
        <w:contextualSpacing/>
        <w:jc w:val="both"/>
        <w:rPr>
          <w:vanish/>
        </w:rPr>
      </w:pPr>
    </w:p>
    <w:p w14:paraId="54576FF7" w14:textId="77777777" w:rsidR="00EB1FFC" w:rsidRPr="00EB1FFC" w:rsidRDefault="00EB1FFC" w:rsidP="00276A18">
      <w:pPr>
        <w:pStyle w:val="ListParagraph"/>
        <w:numPr>
          <w:ilvl w:val="0"/>
          <w:numId w:val="141"/>
        </w:numPr>
        <w:contextualSpacing/>
        <w:jc w:val="both"/>
        <w:rPr>
          <w:vanish/>
        </w:rPr>
      </w:pPr>
    </w:p>
    <w:p w14:paraId="7D981550" w14:textId="77777777" w:rsidR="00EB1FFC" w:rsidRPr="00EB1FFC" w:rsidRDefault="00EB1FFC" w:rsidP="00276A18">
      <w:pPr>
        <w:pStyle w:val="ListParagraph"/>
        <w:numPr>
          <w:ilvl w:val="0"/>
          <w:numId w:val="141"/>
        </w:numPr>
        <w:contextualSpacing/>
        <w:jc w:val="both"/>
        <w:rPr>
          <w:vanish/>
        </w:rPr>
      </w:pPr>
    </w:p>
    <w:p w14:paraId="394335A0" w14:textId="77777777" w:rsidR="00EB1FFC" w:rsidRPr="00EB1FFC" w:rsidRDefault="00EB1FFC" w:rsidP="00276A18">
      <w:pPr>
        <w:pStyle w:val="ListParagraph"/>
        <w:numPr>
          <w:ilvl w:val="0"/>
          <w:numId w:val="141"/>
        </w:numPr>
        <w:contextualSpacing/>
        <w:jc w:val="both"/>
        <w:rPr>
          <w:vanish/>
        </w:rPr>
      </w:pPr>
    </w:p>
    <w:p w14:paraId="0A68E055" w14:textId="77777777" w:rsidR="00EB1FFC" w:rsidRPr="00EB1FFC" w:rsidRDefault="00EB1FFC" w:rsidP="00276A18">
      <w:pPr>
        <w:pStyle w:val="ListParagraph"/>
        <w:numPr>
          <w:ilvl w:val="0"/>
          <w:numId w:val="141"/>
        </w:numPr>
        <w:contextualSpacing/>
        <w:jc w:val="both"/>
        <w:rPr>
          <w:vanish/>
        </w:rPr>
      </w:pPr>
    </w:p>
    <w:p w14:paraId="758A4F64" w14:textId="77777777" w:rsidR="00EB1FFC" w:rsidRPr="00EB1FFC" w:rsidRDefault="00EB1FFC" w:rsidP="00276A18">
      <w:pPr>
        <w:pStyle w:val="ListParagraph"/>
        <w:numPr>
          <w:ilvl w:val="0"/>
          <w:numId w:val="141"/>
        </w:numPr>
        <w:contextualSpacing/>
        <w:jc w:val="both"/>
        <w:rPr>
          <w:vanish/>
        </w:rPr>
      </w:pPr>
    </w:p>
    <w:p w14:paraId="6E65F6C7" w14:textId="77777777" w:rsidR="00EB1FFC" w:rsidRPr="00EB1FFC" w:rsidRDefault="00EB1FFC" w:rsidP="00276A18">
      <w:pPr>
        <w:pStyle w:val="ListParagraph"/>
        <w:numPr>
          <w:ilvl w:val="0"/>
          <w:numId w:val="141"/>
        </w:numPr>
        <w:contextualSpacing/>
        <w:jc w:val="both"/>
        <w:rPr>
          <w:vanish/>
        </w:rPr>
      </w:pPr>
    </w:p>
    <w:p w14:paraId="50FF870E" w14:textId="77777777" w:rsidR="00EB1FFC" w:rsidRPr="00EB1FFC" w:rsidRDefault="00EB1FFC" w:rsidP="00276A18">
      <w:pPr>
        <w:pStyle w:val="ListParagraph"/>
        <w:numPr>
          <w:ilvl w:val="0"/>
          <w:numId w:val="141"/>
        </w:numPr>
        <w:contextualSpacing/>
        <w:jc w:val="both"/>
        <w:rPr>
          <w:vanish/>
        </w:rPr>
      </w:pPr>
    </w:p>
    <w:p w14:paraId="22D5BC3E" w14:textId="77777777" w:rsidR="00EB1FFC" w:rsidRPr="00EB1FFC" w:rsidRDefault="00EB1FFC" w:rsidP="00276A18">
      <w:pPr>
        <w:pStyle w:val="ListParagraph"/>
        <w:numPr>
          <w:ilvl w:val="0"/>
          <w:numId w:val="141"/>
        </w:numPr>
        <w:contextualSpacing/>
        <w:jc w:val="both"/>
        <w:rPr>
          <w:vanish/>
        </w:rPr>
      </w:pPr>
    </w:p>
    <w:p w14:paraId="2120DF3E" w14:textId="77777777" w:rsidR="00EB1FFC" w:rsidRPr="00EB1FFC" w:rsidRDefault="00EB1FFC" w:rsidP="00276A18">
      <w:pPr>
        <w:pStyle w:val="ListParagraph"/>
        <w:numPr>
          <w:ilvl w:val="0"/>
          <w:numId w:val="141"/>
        </w:numPr>
        <w:contextualSpacing/>
        <w:jc w:val="both"/>
        <w:rPr>
          <w:vanish/>
        </w:rPr>
      </w:pPr>
    </w:p>
    <w:p w14:paraId="5E472DA3" w14:textId="77777777" w:rsidR="00EB1FFC" w:rsidRPr="00EB1FFC" w:rsidRDefault="00EB1FFC" w:rsidP="00276A18">
      <w:pPr>
        <w:pStyle w:val="ListParagraph"/>
        <w:numPr>
          <w:ilvl w:val="0"/>
          <w:numId w:val="141"/>
        </w:numPr>
        <w:contextualSpacing/>
        <w:jc w:val="both"/>
        <w:rPr>
          <w:vanish/>
        </w:rPr>
      </w:pPr>
    </w:p>
    <w:p w14:paraId="25FCC239" w14:textId="77777777" w:rsidR="00EB1FFC" w:rsidRPr="00EB1FFC" w:rsidRDefault="00EB1FFC" w:rsidP="00276A18">
      <w:pPr>
        <w:pStyle w:val="ListParagraph"/>
        <w:numPr>
          <w:ilvl w:val="0"/>
          <w:numId w:val="141"/>
        </w:numPr>
        <w:contextualSpacing/>
        <w:jc w:val="both"/>
        <w:rPr>
          <w:vanish/>
        </w:rPr>
      </w:pPr>
    </w:p>
    <w:p w14:paraId="4AD7F941" w14:textId="77777777" w:rsidR="00EB1FFC" w:rsidRPr="00EB1FFC" w:rsidRDefault="00EB1FFC" w:rsidP="00276A18">
      <w:pPr>
        <w:pStyle w:val="ListParagraph"/>
        <w:numPr>
          <w:ilvl w:val="0"/>
          <w:numId w:val="141"/>
        </w:numPr>
        <w:contextualSpacing/>
        <w:jc w:val="both"/>
        <w:rPr>
          <w:vanish/>
        </w:rPr>
      </w:pPr>
    </w:p>
    <w:p w14:paraId="4D776988" w14:textId="77777777" w:rsidR="00EB1FFC" w:rsidRPr="00EB1FFC" w:rsidRDefault="00EB1FFC" w:rsidP="00276A18">
      <w:pPr>
        <w:pStyle w:val="ListParagraph"/>
        <w:numPr>
          <w:ilvl w:val="0"/>
          <w:numId w:val="141"/>
        </w:numPr>
        <w:contextualSpacing/>
        <w:jc w:val="both"/>
        <w:rPr>
          <w:vanish/>
        </w:rPr>
      </w:pPr>
    </w:p>
    <w:p w14:paraId="384AD5E3" w14:textId="77777777" w:rsidR="00EB1FFC" w:rsidRPr="00EB1FFC" w:rsidRDefault="00EB1FFC" w:rsidP="00276A18">
      <w:pPr>
        <w:pStyle w:val="ListParagraph"/>
        <w:numPr>
          <w:ilvl w:val="0"/>
          <w:numId w:val="141"/>
        </w:numPr>
        <w:contextualSpacing/>
        <w:jc w:val="both"/>
        <w:rPr>
          <w:vanish/>
        </w:rPr>
      </w:pPr>
    </w:p>
    <w:p w14:paraId="49FC08B4" w14:textId="77777777" w:rsidR="00EB1FFC" w:rsidRPr="00EB1FFC" w:rsidRDefault="00EB1FFC" w:rsidP="00276A18">
      <w:pPr>
        <w:pStyle w:val="ListParagraph"/>
        <w:numPr>
          <w:ilvl w:val="0"/>
          <w:numId w:val="141"/>
        </w:numPr>
        <w:contextualSpacing/>
        <w:jc w:val="both"/>
        <w:rPr>
          <w:vanish/>
        </w:rPr>
      </w:pPr>
    </w:p>
    <w:p w14:paraId="0092F02A" w14:textId="77777777" w:rsidR="00EB1FFC" w:rsidRPr="00EB1FFC" w:rsidRDefault="00EB1FFC" w:rsidP="00276A18">
      <w:pPr>
        <w:pStyle w:val="ListParagraph"/>
        <w:numPr>
          <w:ilvl w:val="0"/>
          <w:numId w:val="141"/>
        </w:numPr>
        <w:contextualSpacing/>
        <w:jc w:val="both"/>
        <w:rPr>
          <w:vanish/>
        </w:rPr>
      </w:pPr>
    </w:p>
    <w:p w14:paraId="4123B60A" w14:textId="77777777" w:rsidR="00EB1FFC" w:rsidRPr="00EB1FFC" w:rsidRDefault="00EB1FFC" w:rsidP="00276A18">
      <w:pPr>
        <w:pStyle w:val="ListParagraph"/>
        <w:numPr>
          <w:ilvl w:val="0"/>
          <w:numId w:val="141"/>
        </w:numPr>
        <w:contextualSpacing/>
        <w:jc w:val="both"/>
        <w:rPr>
          <w:vanish/>
        </w:rPr>
      </w:pPr>
    </w:p>
    <w:p w14:paraId="5CFD3E36" w14:textId="77777777" w:rsidR="00EB1FFC" w:rsidRPr="00EB1FFC" w:rsidRDefault="00EB1FFC" w:rsidP="00276A18">
      <w:pPr>
        <w:pStyle w:val="ListParagraph"/>
        <w:numPr>
          <w:ilvl w:val="0"/>
          <w:numId w:val="141"/>
        </w:numPr>
        <w:contextualSpacing/>
        <w:jc w:val="both"/>
        <w:rPr>
          <w:vanish/>
        </w:rPr>
      </w:pPr>
    </w:p>
    <w:p w14:paraId="4D26669E" w14:textId="77777777" w:rsidR="00EB1FFC" w:rsidRPr="00EB1FFC" w:rsidRDefault="00EB1FFC" w:rsidP="00276A18">
      <w:pPr>
        <w:pStyle w:val="ListParagraph"/>
        <w:numPr>
          <w:ilvl w:val="0"/>
          <w:numId w:val="141"/>
        </w:numPr>
        <w:contextualSpacing/>
        <w:jc w:val="both"/>
        <w:rPr>
          <w:vanish/>
        </w:rPr>
      </w:pPr>
    </w:p>
    <w:p w14:paraId="6BB0819F" w14:textId="77777777" w:rsidR="00EB1FFC" w:rsidRPr="00EB1FFC" w:rsidRDefault="00EB1FFC" w:rsidP="00276A18">
      <w:pPr>
        <w:pStyle w:val="ListParagraph"/>
        <w:numPr>
          <w:ilvl w:val="0"/>
          <w:numId w:val="141"/>
        </w:numPr>
        <w:contextualSpacing/>
        <w:jc w:val="both"/>
        <w:rPr>
          <w:vanish/>
        </w:rPr>
      </w:pPr>
    </w:p>
    <w:p w14:paraId="07192F20" w14:textId="77777777" w:rsidR="00EB1FFC" w:rsidRPr="00EB1FFC" w:rsidRDefault="00EB1FFC" w:rsidP="00276A18">
      <w:pPr>
        <w:pStyle w:val="ListParagraph"/>
        <w:numPr>
          <w:ilvl w:val="0"/>
          <w:numId w:val="141"/>
        </w:numPr>
        <w:contextualSpacing/>
        <w:jc w:val="both"/>
        <w:rPr>
          <w:vanish/>
        </w:rPr>
      </w:pPr>
    </w:p>
    <w:p w14:paraId="436010E5" w14:textId="77777777" w:rsidR="00EB1FFC" w:rsidRPr="00EB1FFC" w:rsidRDefault="00EB1FFC" w:rsidP="00276A18">
      <w:pPr>
        <w:pStyle w:val="ListParagraph"/>
        <w:numPr>
          <w:ilvl w:val="0"/>
          <w:numId w:val="141"/>
        </w:numPr>
        <w:contextualSpacing/>
        <w:jc w:val="both"/>
        <w:rPr>
          <w:vanish/>
        </w:rPr>
      </w:pPr>
    </w:p>
    <w:p w14:paraId="3E592D5F" w14:textId="77777777" w:rsidR="00EB1FFC" w:rsidRPr="00EB1FFC" w:rsidRDefault="00EB1FFC" w:rsidP="00276A18">
      <w:pPr>
        <w:pStyle w:val="ListParagraph"/>
        <w:numPr>
          <w:ilvl w:val="0"/>
          <w:numId w:val="141"/>
        </w:numPr>
        <w:contextualSpacing/>
        <w:jc w:val="both"/>
        <w:rPr>
          <w:vanish/>
        </w:rPr>
      </w:pPr>
    </w:p>
    <w:p w14:paraId="557B6C7D" w14:textId="77777777" w:rsidR="00EB1FFC" w:rsidRPr="00EB1FFC" w:rsidRDefault="00EB1FFC" w:rsidP="00276A18">
      <w:pPr>
        <w:pStyle w:val="ListParagraph"/>
        <w:numPr>
          <w:ilvl w:val="0"/>
          <w:numId w:val="141"/>
        </w:numPr>
        <w:contextualSpacing/>
        <w:jc w:val="both"/>
        <w:rPr>
          <w:vanish/>
        </w:rPr>
      </w:pPr>
    </w:p>
    <w:p w14:paraId="779EC6EB" w14:textId="77777777" w:rsidR="00EB1FFC" w:rsidRPr="00EB1FFC" w:rsidRDefault="00EB1FFC" w:rsidP="00276A18">
      <w:pPr>
        <w:pStyle w:val="ListParagraph"/>
        <w:numPr>
          <w:ilvl w:val="0"/>
          <w:numId w:val="141"/>
        </w:numPr>
        <w:contextualSpacing/>
        <w:jc w:val="both"/>
        <w:rPr>
          <w:vanish/>
        </w:rPr>
      </w:pPr>
    </w:p>
    <w:p w14:paraId="7EF6692F" w14:textId="77777777" w:rsidR="00EB1FFC" w:rsidRPr="00EB1FFC" w:rsidRDefault="00EB1FFC" w:rsidP="00276A18">
      <w:pPr>
        <w:pStyle w:val="ListParagraph"/>
        <w:numPr>
          <w:ilvl w:val="0"/>
          <w:numId w:val="141"/>
        </w:numPr>
        <w:contextualSpacing/>
        <w:jc w:val="both"/>
        <w:rPr>
          <w:vanish/>
        </w:rPr>
      </w:pPr>
    </w:p>
    <w:p w14:paraId="5CB708D9" w14:textId="77777777" w:rsidR="00EB1FFC" w:rsidRPr="00EB1FFC" w:rsidRDefault="00EB1FFC" w:rsidP="00276A18">
      <w:pPr>
        <w:pStyle w:val="ListParagraph"/>
        <w:numPr>
          <w:ilvl w:val="0"/>
          <w:numId w:val="141"/>
        </w:numPr>
        <w:contextualSpacing/>
        <w:jc w:val="both"/>
        <w:rPr>
          <w:vanish/>
        </w:rPr>
      </w:pPr>
    </w:p>
    <w:p w14:paraId="1B69A3B4" w14:textId="77777777" w:rsidR="00EB1FFC" w:rsidRPr="00EB1FFC" w:rsidRDefault="00EB1FFC" w:rsidP="00276A18">
      <w:pPr>
        <w:pStyle w:val="ListParagraph"/>
        <w:numPr>
          <w:ilvl w:val="0"/>
          <w:numId w:val="141"/>
        </w:numPr>
        <w:contextualSpacing/>
        <w:jc w:val="both"/>
        <w:rPr>
          <w:vanish/>
        </w:rPr>
      </w:pPr>
    </w:p>
    <w:p w14:paraId="7C1CD0AE" w14:textId="77777777" w:rsidR="00EB1FFC" w:rsidRPr="00EB1FFC" w:rsidRDefault="00EB1FFC" w:rsidP="00276A18">
      <w:pPr>
        <w:pStyle w:val="ListParagraph"/>
        <w:numPr>
          <w:ilvl w:val="0"/>
          <w:numId w:val="141"/>
        </w:numPr>
        <w:contextualSpacing/>
        <w:jc w:val="both"/>
        <w:rPr>
          <w:vanish/>
        </w:rPr>
      </w:pPr>
    </w:p>
    <w:p w14:paraId="2C0DF9BE" w14:textId="77777777" w:rsidR="00EB1FFC" w:rsidRPr="00EB1FFC" w:rsidRDefault="00EB1FFC" w:rsidP="00276A18">
      <w:pPr>
        <w:pStyle w:val="ListParagraph"/>
        <w:numPr>
          <w:ilvl w:val="0"/>
          <w:numId w:val="141"/>
        </w:numPr>
        <w:contextualSpacing/>
        <w:jc w:val="both"/>
        <w:rPr>
          <w:vanish/>
        </w:rPr>
      </w:pPr>
    </w:p>
    <w:p w14:paraId="45956FB9" w14:textId="77777777" w:rsidR="00EB1FFC" w:rsidRPr="00EB1FFC" w:rsidRDefault="00EB1FFC" w:rsidP="00276A18">
      <w:pPr>
        <w:pStyle w:val="ListParagraph"/>
        <w:numPr>
          <w:ilvl w:val="0"/>
          <w:numId w:val="141"/>
        </w:numPr>
        <w:contextualSpacing/>
        <w:jc w:val="both"/>
        <w:rPr>
          <w:vanish/>
        </w:rPr>
      </w:pPr>
    </w:p>
    <w:p w14:paraId="43D6F830" w14:textId="77777777" w:rsidR="00EB1FFC" w:rsidRPr="00EB1FFC" w:rsidRDefault="00EB1FFC" w:rsidP="00276A18">
      <w:pPr>
        <w:pStyle w:val="ListParagraph"/>
        <w:numPr>
          <w:ilvl w:val="0"/>
          <w:numId w:val="141"/>
        </w:numPr>
        <w:contextualSpacing/>
        <w:jc w:val="both"/>
        <w:rPr>
          <w:vanish/>
        </w:rPr>
      </w:pPr>
    </w:p>
    <w:p w14:paraId="6C60A6C6" w14:textId="77777777" w:rsidR="00EB1FFC" w:rsidRPr="00EB1FFC" w:rsidRDefault="00EB1FFC" w:rsidP="00276A18">
      <w:pPr>
        <w:pStyle w:val="ListParagraph"/>
        <w:numPr>
          <w:ilvl w:val="0"/>
          <w:numId w:val="141"/>
        </w:numPr>
        <w:contextualSpacing/>
        <w:jc w:val="both"/>
        <w:rPr>
          <w:vanish/>
        </w:rPr>
      </w:pPr>
    </w:p>
    <w:p w14:paraId="174C2CFC" w14:textId="77777777" w:rsidR="00EB1FFC" w:rsidRPr="00EB1FFC" w:rsidRDefault="00EB1FFC" w:rsidP="00276A18">
      <w:pPr>
        <w:pStyle w:val="ListParagraph"/>
        <w:numPr>
          <w:ilvl w:val="0"/>
          <w:numId w:val="141"/>
        </w:numPr>
        <w:contextualSpacing/>
        <w:jc w:val="both"/>
        <w:rPr>
          <w:vanish/>
        </w:rPr>
      </w:pPr>
    </w:p>
    <w:p w14:paraId="59CCAB82" w14:textId="77777777" w:rsidR="00EB1FFC" w:rsidRPr="00EB1FFC" w:rsidRDefault="00EB1FFC" w:rsidP="00276A18">
      <w:pPr>
        <w:pStyle w:val="ListParagraph"/>
        <w:numPr>
          <w:ilvl w:val="0"/>
          <w:numId w:val="141"/>
        </w:numPr>
        <w:contextualSpacing/>
        <w:jc w:val="both"/>
        <w:rPr>
          <w:vanish/>
        </w:rPr>
      </w:pPr>
    </w:p>
    <w:p w14:paraId="75548B36" w14:textId="77777777" w:rsidR="00EB1FFC" w:rsidRPr="00EB1FFC" w:rsidRDefault="00EB1FFC" w:rsidP="00276A18">
      <w:pPr>
        <w:pStyle w:val="ListParagraph"/>
        <w:numPr>
          <w:ilvl w:val="0"/>
          <w:numId w:val="141"/>
        </w:numPr>
        <w:contextualSpacing/>
        <w:jc w:val="both"/>
        <w:rPr>
          <w:vanish/>
        </w:rPr>
      </w:pPr>
    </w:p>
    <w:p w14:paraId="53569B6A" w14:textId="77777777" w:rsidR="00EB1FFC" w:rsidRPr="00EB1FFC" w:rsidRDefault="00EB1FFC" w:rsidP="00276A18">
      <w:pPr>
        <w:pStyle w:val="ListParagraph"/>
        <w:numPr>
          <w:ilvl w:val="0"/>
          <w:numId w:val="141"/>
        </w:numPr>
        <w:contextualSpacing/>
        <w:jc w:val="both"/>
        <w:rPr>
          <w:vanish/>
        </w:rPr>
      </w:pPr>
    </w:p>
    <w:p w14:paraId="4025A15F" w14:textId="77777777" w:rsidR="00EB1FFC" w:rsidRPr="00EB1FFC" w:rsidRDefault="00EB1FFC" w:rsidP="00276A18">
      <w:pPr>
        <w:pStyle w:val="ListParagraph"/>
        <w:numPr>
          <w:ilvl w:val="0"/>
          <w:numId w:val="141"/>
        </w:numPr>
        <w:contextualSpacing/>
        <w:jc w:val="both"/>
        <w:rPr>
          <w:vanish/>
        </w:rPr>
      </w:pPr>
    </w:p>
    <w:p w14:paraId="3C0E2758" w14:textId="77777777" w:rsidR="00EB1FFC" w:rsidRPr="00EB1FFC" w:rsidRDefault="00EB1FFC" w:rsidP="00276A18">
      <w:pPr>
        <w:pStyle w:val="ListParagraph"/>
        <w:numPr>
          <w:ilvl w:val="0"/>
          <w:numId w:val="141"/>
        </w:numPr>
        <w:contextualSpacing/>
        <w:jc w:val="both"/>
        <w:rPr>
          <w:vanish/>
        </w:rPr>
      </w:pPr>
    </w:p>
    <w:p w14:paraId="036BC00C" w14:textId="77777777" w:rsidR="00EB1FFC" w:rsidRPr="00EB1FFC" w:rsidRDefault="00EB1FFC" w:rsidP="00276A18">
      <w:pPr>
        <w:pStyle w:val="ListParagraph"/>
        <w:numPr>
          <w:ilvl w:val="0"/>
          <w:numId w:val="141"/>
        </w:numPr>
        <w:contextualSpacing/>
        <w:jc w:val="both"/>
        <w:rPr>
          <w:vanish/>
        </w:rPr>
      </w:pPr>
    </w:p>
    <w:p w14:paraId="14487389" w14:textId="77777777" w:rsidR="00EB1FFC" w:rsidRPr="00EB1FFC" w:rsidRDefault="00EB1FFC" w:rsidP="00276A18">
      <w:pPr>
        <w:pStyle w:val="ListParagraph"/>
        <w:numPr>
          <w:ilvl w:val="0"/>
          <w:numId w:val="141"/>
        </w:numPr>
        <w:contextualSpacing/>
        <w:jc w:val="both"/>
        <w:rPr>
          <w:vanish/>
        </w:rPr>
      </w:pPr>
    </w:p>
    <w:p w14:paraId="1D746863" w14:textId="77777777" w:rsidR="00EB1FFC" w:rsidRPr="00EB1FFC" w:rsidRDefault="00EB1FFC" w:rsidP="00276A18">
      <w:pPr>
        <w:pStyle w:val="ListParagraph"/>
        <w:numPr>
          <w:ilvl w:val="0"/>
          <w:numId w:val="141"/>
        </w:numPr>
        <w:contextualSpacing/>
        <w:jc w:val="both"/>
        <w:rPr>
          <w:vanish/>
        </w:rPr>
      </w:pPr>
    </w:p>
    <w:p w14:paraId="34F55E77" w14:textId="77777777" w:rsidR="00EB1FFC" w:rsidRPr="00EB1FFC" w:rsidRDefault="00EB1FFC" w:rsidP="00276A18">
      <w:pPr>
        <w:pStyle w:val="ListParagraph"/>
        <w:numPr>
          <w:ilvl w:val="0"/>
          <w:numId w:val="141"/>
        </w:numPr>
        <w:contextualSpacing/>
        <w:jc w:val="both"/>
        <w:rPr>
          <w:vanish/>
        </w:rPr>
      </w:pPr>
    </w:p>
    <w:p w14:paraId="5C4812BB" w14:textId="77777777" w:rsidR="00EB1FFC" w:rsidRPr="00EB1FFC" w:rsidRDefault="00EB1FFC" w:rsidP="00276A18">
      <w:pPr>
        <w:pStyle w:val="ListParagraph"/>
        <w:numPr>
          <w:ilvl w:val="0"/>
          <w:numId w:val="141"/>
        </w:numPr>
        <w:contextualSpacing/>
        <w:jc w:val="both"/>
        <w:rPr>
          <w:vanish/>
        </w:rPr>
      </w:pPr>
    </w:p>
    <w:p w14:paraId="26982D94" w14:textId="77777777" w:rsidR="00EB1FFC" w:rsidRPr="00EB1FFC" w:rsidRDefault="00EB1FFC" w:rsidP="00276A18">
      <w:pPr>
        <w:pStyle w:val="ListParagraph"/>
        <w:numPr>
          <w:ilvl w:val="0"/>
          <w:numId w:val="141"/>
        </w:numPr>
        <w:contextualSpacing/>
        <w:jc w:val="both"/>
        <w:rPr>
          <w:vanish/>
        </w:rPr>
      </w:pPr>
    </w:p>
    <w:p w14:paraId="634B6F9A" w14:textId="77777777" w:rsidR="00EB1FFC" w:rsidRPr="00EB1FFC" w:rsidRDefault="00EB1FFC" w:rsidP="00276A18">
      <w:pPr>
        <w:pStyle w:val="ListParagraph"/>
        <w:numPr>
          <w:ilvl w:val="0"/>
          <w:numId w:val="141"/>
        </w:numPr>
        <w:contextualSpacing/>
        <w:jc w:val="both"/>
        <w:rPr>
          <w:vanish/>
        </w:rPr>
      </w:pPr>
    </w:p>
    <w:p w14:paraId="448D70F3" w14:textId="77777777" w:rsidR="00EB1FFC" w:rsidRPr="00EB1FFC" w:rsidRDefault="00EB1FFC" w:rsidP="00276A18">
      <w:pPr>
        <w:pStyle w:val="ListParagraph"/>
        <w:numPr>
          <w:ilvl w:val="0"/>
          <w:numId w:val="141"/>
        </w:numPr>
        <w:contextualSpacing/>
        <w:jc w:val="both"/>
        <w:rPr>
          <w:vanish/>
        </w:rPr>
      </w:pPr>
    </w:p>
    <w:p w14:paraId="1BF6E71F" w14:textId="77777777" w:rsidR="00EB1FFC" w:rsidRPr="00EB1FFC" w:rsidRDefault="00EB1FFC" w:rsidP="00276A18">
      <w:pPr>
        <w:pStyle w:val="ListParagraph"/>
        <w:numPr>
          <w:ilvl w:val="0"/>
          <w:numId w:val="141"/>
        </w:numPr>
        <w:contextualSpacing/>
        <w:jc w:val="both"/>
        <w:rPr>
          <w:vanish/>
        </w:rPr>
      </w:pPr>
    </w:p>
    <w:p w14:paraId="1E9E10C7" w14:textId="77777777" w:rsidR="00EB1FFC" w:rsidRPr="00EB1FFC" w:rsidRDefault="00EB1FFC" w:rsidP="00276A18">
      <w:pPr>
        <w:pStyle w:val="ListParagraph"/>
        <w:numPr>
          <w:ilvl w:val="0"/>
          <w:numId w:val="141"/>
        </w:numPr>
        <w:contextualSpacing/>
        <w:jc w:val="both"/>
        <w:rPr>
          <w:vanish/>
        </w:rPr>
      </w:pPr>
    </w:p>
    <w:p w14:paraId="77F43954" w14:textId="77777777" w:rsidR="00EB1FFC" w:rsidRPr="00EB1FFC" w:rsidRDefault="00EB1FFC" w:rsidP="00276A18">
      <w:pPr>
        <w:pStyle w:val="ListParagraph"/>
        <w:numPr>
          <w:ilvl w:val="0"/>
          <w:numId w:val="141"/>
        </w:numPr>
        <w:contextualSpacing/>
        <w:jc w:val="both"/>
        <w:rPr>
          <w:vanish/>
        </w:rPr>
      </w:pPr>
    </w:p>
    <w:p w14:paraId="3F9CB0E9" w14:textId="77777777" w:rsidR="00EB1FFC" w:rsidRPr="00EB1FFC" w:rsidRDefault="00EB1FFC" w:rsidP="00276A18">
      <w:pPr>
        <w:pStyle w:val="ListParagraph"/>
        <w:numPr>
          <w:ilvl w:val="0"/>
          <w:numId w:val="141"/>
        </w:numPr>
        <w:contextualSpacing/>
        <w:jc w:val="both"/>
        <w:rPr>
          <w:vanish/>
        </w:rPr>
      </w:pPr>
    </w:p>
    <w:p w14:paraId="00C75EE6" w14:textId="77777777" w:rsidR="00EB1FFC" w:rsidRPr="00EB1FFC" w:rsidRDefault="00EB1FFC" w:rsidP="00276A18">
      <w:pPr>
        <w:pStyle w:val="ListParagraph"/>
        <w:numPr>
          <w:ilvl w:val="0"/>
          <w:numId w:val="141"/>
        </w:numPr>
        <w:contextualSpacing/>
        <w:jc w:val="both"/>
        <w:rPr>
          <w:vanish/>
        </w:rPr>
      </w:pPr>
    </w:p>
    <w:p w14:paraId="69118221" w14:textId="77777777" w:rsidR="00EB1FFC" w:rsidRPr="00EB1FFC" w:rsidRDefault="00EB1FFC" w:rsidP="00276A18">
      <w:pPr>
        <w:pStyle w:val="ListParagraph"/>
        <w:numPr>
          <w:ilvl w:val="0"/>
          <w:numId w:val="141"/>
        </w:numPr>
        <w:contextualSpacing/>
        <w:jc w:val="both"/>
        <w:rPr>
          <w:vanish/>
        </w:rPr>
      </w:pPr>
    </w:p>
    <w:p w14:paraId="0477A2E4" w14:textId="77777777" w:rsidR="00EB1FFC" w:rsidRPr="00EB1FFC" w:rsidRDefault="00EB1FFC" w:rsidP="00276A18">
      <w:pPr>
        <w:pStyle w:val="ListParagraph"/>
        <w:numPr>
          <w:ilvl w:val="0"/>
          <w:numId w:val="141"/>
        </w:numPr>
        <w:contextualSpacing/>
        <w:jc w:val="both"/>
        <w:rPr>
          <w:vanish/>
        </w:rPr>
      </w:pPr>
    </w:p>
    <w:p w14:paraId="21AFA49D" w14:textId="77777777" w:rsidR="00EB1FFC" w:rsidRPr="00EB1FFC" w:rsidRDefault="00EB1FFC" w:rsidP="00276A18">
      <w:pPr>
        <w:pStyle w:val="ListParagraph"/>
        <w:numPr>
          <w:ilvl w:val="0"/>
          <w:numId w:val="141"/>
        </w:numPr>
        <w:contextualSpacing/>
        <w:jc w:val="both"/>
        <w:rPr>
          <w:vanish/>
        </w:rPr>
      </w:pPr>
    </w:p>
    <w:p w14:paraId="5776147F" w14:textId="77777777" w:rsidR="00EB1FFC" w:rsidRPr="00EB1FFC" w:rsidRDefault="00EB1FFC" w:rsidP="00276A18">
      <w:pPr>
        <w:pStyle w:val="ListParagraph"/>
        <w:numPr>
          <w:ilvl w:val="0"/>
          <w:numId w:val="141"/>
        </w:numPr>
        <w:contextualSpacing/>
        <w:jc w:val="both"/>
        <w:rPr>
          <w:vanish/>
        </w:rPr>
      </w:pPr>
    </w:p>
    <w:p w14:paraId="76926EE2" w14:textId="77777777" w:rsidR="00EB1FFC" w:rsidRPr="00EB1FFC" w:rsidRDefault="00EB1FFC" w:rsidP="00276A18">
      <w:pPr>
        <w:pStyle w:val="ListParagraph"/>
        <w:numPr>
          <w:ilvl w:val="0"/>
          <w:numId w:val="141"/>
        </w:numPr>
        <w:contextualSpacing/>
        <w:jc w:val="both"/>
        <w:rPr>
          <w:vanish/>
        </w:rPr>
      </w:pPr>
    </w:p>
    <w:p w14:paraId="3749FA30" w14:textId="77777777" w:rsidR="00EB1FFC" w:rsidRPr="00EB1FFC" w:rsidRDefault="00EB1FFC" w:rsidP="00276A18">
      <w:pPr>
        <w:pStyle w:val="ListParagraph"/>
        <w:numPr>
          <w:ilvl w:val="0"/>
          <w:numId w:val="141"/>
        </w:numPr>
        <w:contextualSpacing/>
        <w:jc w:val="both"/>
        <w:rPr>
          <w:vanish/>
        </w:rPr>
      </w:pPr>
    </w:p>
    <w:p w14:paraId="738F8DAA" w14:textId="77777777" w:rsidR="00EB1FFC" w:rsidRPr="00EB1FFC" w:rsidRDefault="00EB1FFC" w:rsidP="00276A18">
      <w:pPr>
        <w:pStyle w:val="ListParagraph"/>
        <w:numPr>
          <w:ilvl w:val="0"/>
          <w:numId w:val="141"/>
        </w:numPr>
        <w:contextualSpacing/>
        <w:jc w:val="both"/>
        <w:rPr>
          <w:vanish/>
        </w:rPr>
      </w:pPr>
    </w:p>
    <w:p w14:paraId="1912ABFB" w14:textId="77777777" w:rsidR="00EB1FFC" w:rsidRPr="00EB1FFC" w:rsidRDefault="00EB1FFC" w:rsidP="00276A18">
      <w:pPr>
        <w:pStyle w:val="ListParagraph"/>
        <w:numPr>
          <w:ilvl w:val="0"/>
          <w:numId w:val="141"/>
        </w:numPr>
        <w:contextualSpacing/>
        <w:jc w:val="both"/>
        <w:rPr>
          <w:vanish/>
        </w:rPr>
      </w:pPr>
    </w:p>
    <w:p w14:paraId="02008EE3" w14:textId="77777777" w:rsidR="00EB1FFC" w:rsidRPr="00EB1FFC" w:rsidRDefault="00EB1FFC" w:rsidP="00276A18">
      <w:pPr>
        <w:pStyle w:val="ListParagraph"/>
        <w:numPr>
          <w:ilvl w:val="0"/>
          <w:numId w:val="141"/>
        </w:numPr>
        <w:contextualSpacing/>
        <w:jc w:val="both"/>
        <w:rPr>
          <w:vanish/>
        </w:rPr>
      </w:pPr>
    </w:p>
    <w:p w14:paraId="59AF902B" w14:textId="77777777" w:rsidR="00EB1FFC" w:rsidRPr="00EB1FFC" w:rsidRDefault="00EB1FFC" w:rsidP="00276A18">
      <w:pPr>
        <w:pStyle w:val="ListParagraph"/>
        <w:numPr>
          <w:ilvl w:val="0"/>
          <w:numId w:val="141"/>
        </w:numPr>
        <w:contextualSpacing/>
        <w:jc w:val="both"/>
        <w:rPr>
          <w:vanish/>
        </w:rPr>
      </w:pPr>
    </w:p>
    <w:p w14:paraId="49E8C752" w14:textId="77777777" w:rsidR="00EB1FFC" w:rsidRPr="00EB1FFC" w:rsidRDefault="00EB1FFC" w:rsidP="00276A18">
      <w:pPr>
        <w:pStyle w:val="ListParagraph"/>
        <w:numPr>
          <w:ilvl w:val="0"/>
          <w:numId w:val="141"/>
        </w:numPr>
        <w:contextualSpacing/>
        <w:jc w:val="both"/>
        <w:rPr>
          <w:vanish/>
        </w:rPr>
      </w:pPr>
    </w:p>
    <w:p w14:paraId="07BDE3F8" w14:textId="77777777" w:rsidR="00EB1FFC" w:rsidRPr="00EB1FFC" w:rsidRDefault="00EB1FFC" w:rsidP="00276A18">
      <w:pPr>
        <w:pStyle w:val="ListParagraph"/>
        <w:numPr>
          <w:ilvl w:val="0"/>
          <w:numId w:val="141"/>
        </w:numPr>
        <w:contextualSpacing/>
        <w:jc w:val="both"/>
        <w:rPr>
          <w:vanish/>
        </w:rPr>
      </w:pPr>
    </w:p>
    <w:p w14:paraId="0537E826" w14:textId="77777777" w:rsidR="00EB1FFC" w:rsidRPr="00EB1FFC" w:rsidRDefault="00EB1FFC" w:rsidP="00276A18">
      <w:pPr>
        <w:pStyle w:val="ListParagraph"/>
        <w:numPr>
          <w:ilvl w:val="0"/>
          <w:numId w:val="141"/>
        </w:numPr>
        <w:contextualSpacing/>
        <w:jc w:val="both"/>
        <w:rPr>
          <w:vanish/>
        </w:rPr>
      </w:pPr>
    </w:p>
    <w:p w14:paraId="216BF65B" w14:textId="77777777" w:rsidR="00EB1FFC" w:rsidRPr="00EB1FFC" w:rsidRDefault="00EB1FFC" w:rsidP="00276A18">
      <w:pPr>
        <w:pStyle w:val="ListParagraph"/>
        <w:numPr>
          <w:ilvl w:val="0"/>
          <w:numId w:val="141"/>
        </w:numPr>
        <w:contextualSpacing/>
        <w:jc w:val="both"/>
        <w:rPr>
          <w:vanish/>
        </w:rPr>
      </w:pPr>
    </w:p>
    <w:p w14:paraId="591ADA77" w14:textId="77777777" w:rsidR="00EB1FFC" w:rsidRPr="00EB1FFC" w:rsidRDefault="00EB1FFC" w:rsidP="00276A18">
      <w:pPr>
        <w:pStyle w:val="ListParagraph"/>
        <w:numPr>
          <w:ilvl w:val="0"/>
          <w:numId w:val="141"/>
        </w:numPr>
        <w:contextualSpacing/>
        <w:jc w:val="both"/>
        <w:rPr>
          <w:vanish/>
        </w:rPr>
      </w:pPr>
    </w:p>
    <w:p w14:paraId="752FFEF0" w14:textId="77777777" w:rsidR="00EB1FFC" w:rsidRPr="00EB1FFC" w:rsidRDefault="00EB1FFC" w:rsidP="00276A18">
      <w:pPr>
        <w:pStyle w:val="ListParagraph"/>
        <w:numPr>
          <w:ilvl w:val="0"/>
          <w:numId w:val="141"/>
        </w:numPr>
        <w:contextualSpacing/>
        <w:jc w:val="both"/>
        <w:rPr>
          <w:vanish/>
        </w:rPr>
      </w:pPr>
    </w:p>
    <w:p w14:paraId="310696A2" w14:textId="77777777" w:rsidR="00EB1FFC" w:rsidRPr="00EB1FFC" w:rsidRDefault="00EB1FFC" w:rsidP="00276A18">
      <w:pPr>
        <w:pStyle w:val="ListParagraph"/>
        <w:numPr>
          <w:ilvl w:val="0"/>
          <w:numId w:val="141"/>
        </w:numPr>
        <w:contextualSpacing/>
        <w:jc w:val="both"/>
        <w:rPr>
          <w:vanish/>
        </w:rPr>
      </w:pPr>
    </w:p>
    <w:p w14:paraId="3BBE86F8" w14:textId="77777777" w:rsidR="00EB1FFC" w:rsidRPr="00EB1FFC" w:rsidRDefault="00EB1FFC" w:rsidP="00276A18">
      <w:pPr>
        <w:pStyle w:val="ListParagraph"/>
        <w:numPr>
          <w:ilvl w:val="0"/>
          <w:numId w:val="141"/>
        </w:numPr>
        <w:contextualSpacing/>
        <w:jc w:val="both"/>
        <w:rPr>
          <w:vanish/>
        </w:rPr>
      </w:pPr>
    </w:p>
    <w:p w14:paraId="748F4CC7" w14:textId="77777777" w:rsidR="00EB1FFC" w:rsidRPr="00EB1FFC" w:rsidRDefault="00EB1FFC" w:rsidP="00276A18">
      <w:pPr>
        <w:pStyle w:val="ListParagraph"/>
        <w:numPr>
          <w:ilvl w:val="0"/>
          <w:numId w:val="141"/>
        </w:numPr>
        <w:contextualSpacing/>
        <w:jc w:val="both"/>
        <w:rPr>
          <w:vanish/>
        </w:rPr>
      </w:pPr>
    </w:p>
    <w:p w14:paraId="56EF01AD" w14:textId="77777777" w:rsidR="00EB1FFC" w:rsidRPr="00EB1FFC" w:rsidRDefault="00EB1FFC" w:rsidP="00276A18">
      <w:pPr>
        <w:pStyle w:val="ListParagraph"/>
        <w:numPr>
          <w:ilvl w:val="0"/>
          <w:numId w:val="141"/>
        </w:numPr>
        <w:contextualSpacing/>
        <w:jc w:val="both"/>
        <w:rPr>
          <w:vanish/>
        </w:rPr>
      </w:pPr>
    </w:p>
    <w:p w14:paraId="2E6A8416" w14:textId="77777777" w:rsidR="00EB1FFC" w:rsidRPr="00EB1FFC" w:rsidRDefault="00EB1FFC" w:rsidP="00276A18">
      <w:pPr>
        <w:pStyle w:val="ListParagraph"/>
        <w:numPr>
          <w:ilvl w:val="0"/>
          <w:numId w:val="141"/>
        </w:numPr>
        <w:contextualSpacing/>
        <w:jc w:val="both"/>
        <w:rPr>
          <w:vanish/>
        </w:rPr>
      </w:pPr>
    </w:p>
    <w:p w14:paraId="622E6522" w14:textId="77777777" w:rsidR="00EB1FFC" w:rsidRPr="00EB1FFC" w:rsidRDefault="00EB1FFC" w:rsidP="00276A18">
      <w:pPr>
        <w:pStyle w:val="ListParagraph"/>
        <w:numPr>
          <w:ilvl w:val="0"/>
          <w:numId w:val="141"/>
        </w:numPr>
        <w:contextualSpacing/>
        <w:jc w:val="both"/>
        <w:rPr>
          <w:vanish/>
        </w:rPr>
      </w:pPr>
    </w:p>
    <w:p w14:paraId="4EED64AB" w14:textId="77777777" w:rsidR="00EB1FFC" w:rsidRPr="00EB1FFC" w:rsidRDefault="00EB1FFC" w:rsidP="00276A18">
      <w:pPr>
        <w:pStyle w:val="ListParagraph"/>
        <w:numPr>
          <w:ilvl w:val="0"/>
          <w:numId w:val="141"/>
        </w:numPr>
        <w:contextualSpacing/>
        <w:jc w:val="both"/>
        <w:rPr>
          <w:vanish/>
        </w:rPr>
      </w:pPr>
    </w:p>
    <w:p w14:paraId="04BB0F28" w14:textId="77777777" w:rsidR="00EB1FFC" w:rsidRPr="00EB1FFC" w:rsidRDefault="00EB1FFC" w:rsidP="00276A18">
      <w:pPr>
        <w:pStyle w:val="ListParagraph"/>
        <w:numPr>
          <w:ilvl w:val="0"/>
          <w:numId w:val="141"/>
        </w:numPr>
        <w:contextualSpacing/>
        <w:jc w:val="both"/>
        <w:rPr>
          <w:vanish/>
        </w:rPr>
      </w:pPr>
    </w:p>
    <w:p w14:paraId="389D3641" w14:textId="77777777" w:rsidR="00EB1FFC" w:rsidRPr="00EB1FFC" w:rsidRDefault="00EB1FFC" w:rsidP="00276A18">
      <w:pPr>
        <w:pStyle w:val="ListParagraph"/>
        <w:numPr>
          <w:ilvl w:val="0"/>
          <w:numId w:val="141"/>
        </w:numPr>
        <w:contextualSpacing/>
        <w:jc w:val="both"/>
        <w:rPr>
          <w:vanish/>
        </w:rPr>
      </w:pPr>
    </w:p>
    <w:p w14:paraId="1935E9E5" w14:textId="77777777" w:rsidR="00EB1FFC" w:rsidRPr="00EB1FFC" w:rsidRDefault="00EB1FFC" w:rsidP="00276A18">
      <w:pPr>
        <w:pStyle w:val="ListParagraph"/>
        <w:numPr>
          <w:ilvl w:val="0"/>
          <w:numId w:val="141"/>
        </w:numPr>
        <w:contextualSpacing/>
        <w:jc w:val="both"/>
        <w:rPr>
          <w:vanish/>
        </w:rPr>
      </w:pPr>
    </w:p>
    <w:p w14:paraId="6808ECD1" w14:textId="77777777" w:rsidR="00EB1FFC" w:rsidRPr="00EB1FFC" w:rsidRDefault="00EB1FFC" w:rsidP="00276A18">
      <w:pPr>
        <w:pStyle w:val="ListParagraph"/>
        <w:numPr>
          <w:ilvl w:val="0"/>
          <w:numId w:val="141"/>
        </w:numPr>
        <w:contextualSpacing/>
        <w:jc w:val="both"/>
        <w:rPr>
          <w:vanish/>
        </w:rPr>
      </w:pPr>
    </w:p>
    <w:p w14:paraId="63E60414" w14:textId="77777777" w:rsidR="00EB1FFC" w:rsidRPr="00EB1FFC" w:rsidRDefault="00EB1FFC" w:rsidP="00276A18">
      <w:pPr>
        <w:pStyle w:val="ListParagraph"/>
        <w:numPr>
          <w:ilvl w:val="0"/>
          <w:numId w:val="141"/>
        </w:numPr>
        <w:contextualSpacing/>
        <w:jc w:val="both"/>
        <w:rPr>
          <w:vanish/>
        </w:rPr>
      </w:pPr>
    </w:p>
    <w:p w14:paraId="07DD87BE" w14:textId="77777777" w:rsidR="00EB1FFC" w:rsidRPr="00EB1FFC" w:rsidRDefault="00EB1FFC" w:rsidP="00276A18">
      <w:pPr>
        <w:pStyle w:val="ListParagraph"/>
        <w:numPr>
          <w:ilvl w:val="0"/>
          <w:numId w:val="141"/>
        </w:numPr>
        <w:contextualSpacing/>
        <w:jc w:val="both"/>
        <w:rPr>
          <w:vanish/>
        </w:rPr>
      </w:pPr>
    </w:p>
    <w:p w14:paraId="06BB8C3F" w14:textId="77777777" w:rsidR="00EB1FFC" w:rsidRPr="00EB1FFC" w:rsidRDefault="00EB1FFC" w:rsidP="00276A18">
      <w:pPr>
        <w:pStyle w:val="ListParagraph"/>
        <w:numPr>
          <w:ilvl w:val="0"/>
          <w:numId w:val="141"/>
        </w:numPr>
        <w:contextualSpacing/>
        <w:jc w:val="both"/>
        <w:rPr>
          <w:vanish/>
        </w:rPr>
      </w:pPr>
    </w:p>
    <w:p w14:paraId="7011F655" w14:textId="77777777" w:rsidR="00EB1FFC" w:rsidRPr="00EB1FFC" w:rsidRDefault="00EB1FFC" w:rsidP="00276A18">
      <w:pPr>
        <w:pStyle w:val="ListParagraph"/>
        <w:numPr>
          <w:ilvl w:val="0"/>
          <w:numId w:val="141"/>
        </w:numPr>
        <w:contextualSpacing/>
        <w:jc w:val="both"/>
        <w:rPr>
          <w:vanish/>
        </w:rPr>
      </w:pPr>
    </w:p>
    <w:p w14:paraId="0EBFD6EF" w14:textId="77777777" w:rsidR="00EB1FFC" w:rsidRPr="00EB1FFC" w:rsidRDefault="00EB1FFC" w:rsidP="00276A18">
      <w:pPr>
        <w:pStyle w:val="ListParagraph"/>
        <w:numPr>
          <w:ilvl w:val="0"/>
          <w:numId w:val="141"/>
        </w:numPr>
        <w:contextualSpacing/>
        <w:jc w:val="both"/>
        <w:rPr>
          <w:vanish/>
        </w:rPr>
      </w:pPr>
    </w:p>
    <w:p w14:paraId="0E7A5AD2" w14:textId="77777777" w:rsidR="00EB1FFC" w:rsidRPr="00EB1FFC" w:rsidRDefault="00EB1FFC" w:rsidP="00276A18">
      <w:pPr>
        <w:pStyle w:val="ListParagraph"/>
        <w:numPr>
          <w:ilvl w:val="0"/>
          <w:numId w:val="141"/>
        </w:numPr>
        <w:contextualSpacing/>
        <w:jc w:val="both"/>
        <w:rPr>
          <w:vanish/>
        </w:rPr>
      </w:pPr>
    </w:p>
    <w:p w14:paraId="62C3E6BC" w14:textId="77777777" w:rsidR="00EB1FFC" w:rsidRPr="00EB1FFC" w:rsidRDefault="00EB1FFC" w:rsidP="00276A18">
      <w:pPr>
        <w:pStyle w:val="ListParagraph"/>
        <w:numPr>
          <w:ilvl w:val="0"/>
          <w:numId w:val="141"/>
        </w:numPr>
        <w:contextualSpacing/>
        <w:jc w:val="both"/>
        <w:rPr>
          <w:vanish/>
        </w:rPr>
      </w:pPr>
    </w:p>
    <w:p w14:paraId="56FF0E70" w14:textId="77777777" w:rsidR="00EB1FFC" w:rsidRPr="00EB1FFC" w:rsidRDefault="00EB1FFC" w:rsidP="00276A18">
      <w:pPr>
        <w:pStyle w:val="ListParagraph"/>
        <w:numPr>
          <w:ilvl w:val="0"/>
          <w:numId w:val="141"/>
        </w:numPr>
        <w:contextualSpacing/>
        <w:jc w:val="both"/>
        <w:rPr>
          <w:vanish/>
        </w:rPr>
      </w:pPr>
    </w:p>
    <w:p w14:paraId="68CDE19C" w14:textId="77777777" w:rsidR="00EB1FFC" w:rsidRPr="00EB1FFC" w:rsidRDefault="00EB1FFC" w:rsidP="00276A18">
      <w:pPr>
        <w:pStyle w:val="ListParagraph"/>
        <w:numPr>
          <w:ilvl w:val="0"/>
          <w:numId w:val="141"/>
        </w:numPr>
        <w:contextualSpacing/>
        <w:jc w:val="both"/>
        <w:rPr>
          <w:vanish/>
        </w:rPr>
      </w:pPr>
    </w:p>
    <w:p w14:paraId="0203D31B" w14:textId="77777777" w:rsidR="00EB1FFC" w:rsidRPr="00EB1FFC" w:rsidRDefault="00EB1FFC" w:rsidP="00276A18">
      <w:pPr>
        <w:pStyle w:val="ListParagraph"/>
        <w:numPr>
          <w:ilvl w:val="0"/>
          <w:numId w:val="141"/>
        </w:numPr>
        <w:contextualSpacing/>
        <w:jc w:val="both"/>
        <w:rPr>
          <w:vanish/>
        </w:rPr>
      </w:pPr>
    </w:p>
    <w:p w14:paraId="43C733BE" w14:textId="77777777" w:rsidR="00EB1FFC" w:rsidRPr="00EB1FFC" w:rsidRDefault="00EB1FFC" w:rsidP="00276A18">
      <w:pPr>
        <w:pStyle w:val="ListParagraph"/>
        <w:numPr>
          <w:ilvl w:val="0"/>
          <w:numId w:val="141"/>
        </w:numPr>
        <w:contextualSpacing/>
        <w:jc w:val="both"/>
        <w:rPr>
          <w:vanish/>
        </w:rPr>
      </w:pPr>
    </w:p>
    <w:p w14:paraId="7028A7EE" w14:textId="77777777" w:rsidR="00EB1FFC" w:rsidRPr="00EB1FFC" w:rsidRDefault="00EB1FFC" w:rsidP="00276A18">
      <w:pPr>
        <w:pStyle w:val="ListParagraph"/>
        <w:numPr>
          <w:ilvl w:val="0"/>
          <w:numId w:val="141"/>
        </w:numPr>
        <w:contextualSpacing/>
        <w:jc w:val="both"/>
        <w:rPr>
          <w:vanish/>
        </w:rPr>
      </w:pPr>
    </w:p>
    <w:p w14:paraId="08CB8662" w14:textId="77777777" w:rsidR="00EB1FFC" w:rsidRDefault="00F4010A" w:rsidP="00276A18">
      <w:pPr>
        <w:pStyle w:val="ListParagraph"/>
        <w:numPr>
          <w:ilvl w:val="1"/>
          <w:numId w:val="141"/>
        </w:numPr>
        <w:contextualSpacing/>
        <w:jc w:val="both"/>
      </w:pPr>
      <w:r>
        <w:t>E</w:t>
      </w:r>
      <w:r w:rsidR="57AD9BFB">
        <w:t>lektromechaninės relės ir mikroelektronikos įranga – 8 metai;</w:t>
      </w:r>
    </w:p>
    <w:p w14:paraId="5E2E82ED" w14:textId="77777777" w:rsidR="00EB1FFC" w:rsidRDefault="00B23B8C" w:rsidP="00276A18">
      <w:pPr>
        <w:pStyle w:val="ListParagraph"/>
        <w:numPr>
          <w:ilvl w:val="1"/>
          <w:numId w:val="141"/>
        </w:numPr>
        <w:contextualSpacing/>
        <w:jc w:val="both"/>
      </w:pPr>
      <w:r>
        <w:t xml:space="preserve">Mikroprocesorinė </w:t>
      </w:r>
      <w:r w:rsidR="57AD9BFB">
        <w:t xml:space="preserve">įranga – 8 metai; </w:t>
      </w:r>
    </w:p>
    <w:p w14:paraId="0D598A4E" w14:textId="77777777" w:rsidR="00EB1FFC" w:rsidRDefault="57AD9BFB" w:rsidP="00276A18">
      <w:pPr>
        <w:pStyle w:val="ListParagraph"/>
        <w:numPr>
          <w:ilvl w:val="1"/>
          <w:numId w:val="141"/>
        </w:numPr>
        <w:contextualSpacing/>
        <w:jc w:val="both"/>
      </w:pPr>
      <w:r>
        <w:t>Seno tipo matavimų transformatoriai pagaminti pagal GOST standartą -4 metai.</w:t>
      </w:r>
    </w:p>
    <w:p w14:paraId="1D3D4562" w14:textId="770B7377" w:rsidR="00B50D0D" w:rsidRPr="007E06F2" w:rsidRDefault="29F6DFA0" w:rsidP="00276A18">
      <w:pPr>
        <w:pStyle w:val="ListParagraph"/>
        <w:numPr>
          <w:ilvl w:val="1"/>
          <w:numId w:val="141"/>
        </w:numPr>
        <w:contextualSpacing/>
        <w:jc w:val="both"/>
      </w:pPr>
      <w:r>
        <w:t>Mikroprocesorin</w:t>
      </w:r>
      <w:r w:rsidR="2A5DB684">
        <w:t>iams RAA terminalams</w:t>
      </w:r>
      <w:r w:rsidR="57AD9BFB">
        <w:t xml:space="preserve"> </w:t>
      </w:r>
      <w:r w:rsidR="2A5DB684">
        <w:t>s</w:t>
      </w:r>
      <w:r>
        <w:t>laptažodžiai</w:t>
      </w:r>
      <w:r w:rsidR="355DF8D2">
        <w:t xml:space="preserve"> </w:t>
      </w:r>
      <w:r w:rsidR="0BEF0765">
        <w:t>„</w:t>
      </w:r>
      <w:r w:rsidR="1C914416" w:rsidRPr="00EB1FFC">
        <w:rPr>
          <w:rFonts w:cs="Tahoma"/>
        </w:rPr>
        <w:t>Litgri</w:t>
      </w:r>
      <w:r w:rsidR="0BEF0765" w:rsidRPr="00EB1FFC">
        <w:rPr>
          <w:rFonts w:cs="Tahoma"/>
        </w:rPr>
        <w:t>d“ ir „Ranga“</w:t>
      </w:r>
      <w:r w:rsidR="4354687B">
        <w:t xml:space="preserve"> </w:t>
      </w:r>
      <w:r>
        <w:t>keičiami</w:t>
      </w:r>
      <w:r w:rsidR="2A5DB684">
        <w:t xml:space="preserve"> po </w:t>
      </w:r>
      <w:r w:rsidR="4A416834">
        <w:t xml:space="preserve">technologinio derinimo  </w:t>
      </w:r>
      <w:r w:rsidR="4354687B">
        <w:t>atliekan</w:t>
      </w:r>
      <w:r w:rsidR="77FB1412">
        <w:t xml:space="preserve">t pirmą patikrinimą. </w:t>
      </w:r>
      <w:r w:rsidR="355DF8D2">
        <w:t xml:space="preserve">Vėliau </w:t>
      </w:r>
      <w:r w:rsidR="0B567D73">
        <w:t>slaptažodžiai „</w:t>
      </w:r>
      <w:r w:rsidR="0B567D73" w:rsidRPr="00EB1FFC">
        <w:rPr>
          <w:rFonts w:cs="Tahoma"/>
        </w:rPr>
        <w:t xml:space="preserve">Litgrid“ ir „Ranga“ </w:t>
      </w:r>
      <w:r w:rsidR="0B567D73">
        <w:t>keičiami ir periodiškai</w:t>
      </w:r>
      <w:r w:rsidR="206E8725">
        <w:t xml:space="preserve">, ne rečiau </w:t>
      </w:r>
      <w:r w:rsidR="0B567D73">
        <w:t xml:space="preserve"> kas 4 metai </w:t>
      </w:r>
      <w:r w:rsidR="206E8725">
        <w:t xml:space="preserve">atliekant </w:t>
      </w:r>
      <w:r w:rsidR="3D657688">
        <w:t>pilnutin</w:t>
      </w:r>
      <w:r w:rsidR="206E8725">
        <w:t>ius</w:t>
      </w:r>
      <w:r w:rsidR="3D657688">
        <w:t xml:space="preserve"> patikrinimu</w:t>
      </w:r>
      <w:r w:rsidR="206E8725">
        <w:t>s</w:t>
      </w:r>
      <w:r w:rsidR="3D657688">
        <w:t xml:space="preserve"> </w:t>
      </w:r>
      <w:r w:rsidR="73D337F6">
        <w:t>ir išbandym</w:t>
      </w:r>
      <w:r w:rsidR="206E8725">
        <w:t>us</w:t>
      </w:r>
      <w:r w:rsidR="445452E7">
        <w:t>.</w:t>
      </w:r>
      <w:r w:rsidR="273D1B16">
        <w:t xml:space="preserve"> </w:t>
      </w:r>
      <w:r w:rsidR="213CC1F6">
        <w:t>S</w:t>
      </w:r>
      <w:r w:rsidR="7C877B5A">
        <w:t>laptažodžių keitimas nurodytas slaptažodžių valdymo tvarkos apraše.</w:t>
      </w:r>
    </w:p>
    <w:p w14:paraId="529B8F0D" w14:textId="69A78300" w:rsidR="00B50D0D" w:rsidRPr="005C0E48" w:rsidRDefault="00455361" w:rsidP="00276A18">
      <w:pPr>
        <w:pStyle w:val="ListParagraph"/>
        <w:numPr>
          <w:ilvl w:val="3"/>
          <w:numId w:val="91"/>
        </w:numPr>
        <w:tabs>
          <w:tab w:val="left" w:pos="1134"/>
        </w:tabs>
        <w:contextualSpacing/>
        <w:jc w:val="both"/>
      </w:pPr>
      <w:r>
        <w:t xml:space="preserve">125 </w:t>
      </w:r>
      <w:r w:rsidR="57AD9BFB">
        <w:t xml:space="preserve">punkte nurodytas techninės priežiūros ciklas turi </w:t>
      </w:r>
      <w:r w:rsidR="3A7535D1">
        <w:t xml:space="preserve">būti </w:t>
      </w:r>
      <w:r w:rsidR="57AD9BFB">
        <w:t>tapatinamas su pagrindinės įrangos remontu ciklu. Apsaugų komplektams (puskomplekčiams) susietiems su kitų operatorių ir/ar trečiųjų šalių vykdoma technine priežiūra, ciklas gali būti tru</w:t>
      </w:r>
      <w:r w:rsidR="3A7535D1">
        <w:t>m</w:t>
      </w:r>
      <w:r w:rsidR="57AD9BFB">
        <w:t>pinamas.</w:t>
      </w:r>
      <w:r w:rsidR="7D487332">
        <w:t xml:space="preserve"> </w:t>
      </w:r>
      <w:r w:rsidR="57AD9BFB">
        <w:t>Pailginti ciklą galima tik išimtiniais atvejais, bet ne daugiau kaip vieneriais metais ir tik su Infrastruktūros priežiūros centro vadovo leidimu.</w:t>
      </w:r>
    </w:p>
    <w:p w14:paraId="34CBC662" w14:textId="77777777" w:rsidR="00B50D0D" w:rsidRPr="005C0E48" w:rsidRDefault="57AD9BFB" w:rsidP="00276A18">
      <w:pPr>
        <w:pStyle w:val="ListParagraph"/>
        <w:numPr>
          <w:ilvl w:val="3"/>
          <w:numId w:val="91"/>
        </w:numPr>
        <w:tabs>
          <w:tab w:val="left" w:pos="1134"/>
        </w:tabs>
        <w:contextualSpacing/>
        <w:jc w:val="both"/>
      </w:pPr>
      <w:r>
        <w:t xml:space="preserve">Kai prijunginio apsauga ir automatika sudaryta iš elektromechaninių ir mikroprocesorinių relių ar įrangos, kurioms taikytini skirtingi techninės priežiūros ciklai, jei yra įmanoma, techninė priežiūra turi būti atliekama skirtingais ciklais arba ciklas turi būti pasirenkamas pagal svarbiausias funkcijas atliekančios įrangos norminį ciklą. </w:t>
      </w:r>
    </w:p>
    <w:p w14:paraId="08865D38" w14:textId="22ED8E6D" w:rsidR="00B50D0D" w:rsidRPr="005C0E48" w:rsidRDefault="57AD9BFB" w:rsidP="00276A18">
      <w:pPr>
        <w:pStyle w:val="ListParagraph"/>
        <w:numPr>
          <w:ilvl w:val="3"/>
          <w:numId w:val="91"/>
        </w:numPr>
        <w:tabs>
          <w:tab w:val="left" w:pos="1134"/>
        </w:tabs>
        <w:contextualSpacing/>
        <w:jc w:val="both"/>
      </w:pPr>
      <w:r>
        <w:t>Jei relinės įrangos gamintoja</w:t>
      </w:r>
      <w:r w:rsidR="7D487332">
        <w:t>s</w:t>
      </w:r>
      <w:r>
        <w:t xml:space="preserve"> įrenginiams yra </w:t>
      </w:r>
      <w:r w:rsidR="7D487332">
        <w:t>nustatęs</w:t>
      </w:r>
      <w:r>
        <w:t xml:space="preserve"> trumpesnį TP ciklą, tai </w:t>
      </w:r>
      <w:r w:rsidR="7D487332">
        <w:t>tuos įrenginius</w:t>
      </w:r>
      <w:r>
        <w:t xml:space="preserve"> reikia prižiūrėti </w:t>
      </w:r>
      <w:r w:rsidR="7D487332">
        <w:t>gamintojo</w:t>
      </w:r>
      <w:r>
        <w:t xml:space="preserve"> nustatytu periodiškumu. </w:t>
      </w:r>
    </w:p>
    <w:p w14:paraId="25B2E8FD" w14:textId="77777777" w:rsidR="00B50D0D" w:rsidRPr="005C0E48" w:rsidRDefault="57AD9BFB" w:rsidP="00276A18">
      <w:pPr>
        <w:pStyle w:val="ListParagraph"/>
        <w:numPr>
          <w:ilvl w:val="3"/>
          <w:numId w:val="91"/>
        </w:numPr>
        <w:tabs>
          <w:tab w:val="left" w:pos="1134"/>
        </w:tabs>
        <w:contextualSpacing/>
        <w:jc w:val="both"/>
      </w:pPr>
      <w:r>
        <w:t>RAA avarinio rezervo įrenginiams techninės priežiūros darbai neatliekami. Įrenginiai turi būti saugomi gamintojo nustatytomis sąlygomis.</w:t>
      </w:r>
    </w:p>
    <w:p w14:paraId="5BA0FBDD" w14:textId="77777777" w:rsidR="00B50D0D" w:rsidRPr="005C0E48" w:rsidRDefault="57AD9BFB" w:rsidP="00276A18">
      <w:pPr>
        <w:pStyle w:val="ListParagraph"/>
        <w:numPr>
          <w:ilvl w:val="3"/>
          <w:numId w:val="91"/>
        </w:numPr>
        <w:tabs>
          <w:tab w:val="left" w:pos="1134"/>
        </w:tabs>
        <w:contextualSpacing/>
        <w:jc w:val="both"/>
      </w:pPr>
      <w:r>
        <w:t>Prijunginio pagrindinės įrangos arba visos pastotės (kapitalinio) remonto metu turi būti atliekamas ir relinės įrangos pilnutinis patikrinimas.</w:t>
      </w:r>
    </w:p>
    <w:p w14:paraId="49EB31D7" w14:textId="77777777" w:rsidR="00B50D0D" w:rsidRPr="005C0E48" w:rsidRDefault="57AD9BFB" w:rsidP="00276A18">
      <w:pPr>
        <w:pStyle w:val="ListParagraph"/>
        <w:numPr>
          <w:ilvl w:val="3"/>
          <w:numId w:val="91"/>
        </w:numPr>
        <w:tabs>
          <w:tab w:val="left" w:pos="1134"/>
        </w:tabs>
        <w:contextualSpacing/>
        <w:jc w:val="both"/>
      </w:pPr>
      <w:r>
        <w:t>RAA įrenginių, kurie gali būti techniškai prižiūrimi neatjungus pagrindinių įrenginių, darbai planuojami nesiejant jų su pagrindinių įrenginių remontu.</w:t>
      </w:r>
    </w:p>
    <w:p w14:paraId="5EE3D5CD" w14:textId="77777777" w:rsidR="00B50D0D" w:rsidRPr="005C0E48" w:rsidRDefault="57AD9BFB" w:rsidP="00276A18">
      <w:pPr>
        <w:pStyle w:val="ListParagraph"/>
        <w:numPr>
          <w:ilvl w:val="3"/>
          <w:numId w:val="91"/>
        </w:numPr>
        <w:tabs>
          <w:tab w:val="left" w:pos="1134"/>
        </w:tabs>
        <w:contextualSpacing/>
        <w:jc w:val="both"/>
      </w:pPr>
      <w:r>
        <w:t>Elektros tiekimo linijos RAA įrangos techninės priežiūros darbai tuo pačiu metu turi būti planuojami ir atliekami abiejuose linijos galuose:</w:t>
      </w:r>
    </w:p>
    <w:p w14:paraId="04C9A488" w14:textId="77777777" w:rsidR="006F4F39" w:rsidRPr="006F4F39" w:rsidRDefault="006F4F39" w:rsidP="00276A18">
      <w:pPr>
        <w:pStyle w:val="ListParagraph"/>
        <w:numPr>
          <w:ilvl w:val="3"/>
          <w:numId w:val="87"/>
        </w:numPr>
        <w:tabs>
          <w:tab w:val="left" w:pos="1134"/>
        </w:tabs>
        <w:contextualSpacing/>
        <w:jc w:val="both"/>
        <w:rPr>
          <w:vanish/>
        </w:rPr>
      </w:pPr>
    </w:p>
    <w:p w14:paraId="5C20714E" w14:textId="77777777" w:rsidR="006F4F39" w:rsidRPr="006F4F39" w:rsidRDefault="006F4F39" w:rsidP="00276A18">
      <w:pPr>
        <w:pStyle w:val="ListParagraph"/>
        <w:numPr>
          <w:ilvl w:val="3"/>
          <w:numId w:val="87"/>
        </w:numPr>
        <w:tabs>
          <w:tab w:val="left" w:pos="1134"/>
        </w:tabs>
        <w:contextualSpacing/>
        <w:jc w:val="both"/>
        <w:rPr>
          <w:vanish/>
        </w:rPr>
      </w:pPr>
    </w:p>
    <w:p w14:paraId="32EBC227" w14:textId="77777777" w:rsidR="006F4F39" w:rsidRPr="006F4F39" w:rsidRDefault="006F4F39" w:rsidP="00276A18">
      <w:pPr>
        <w:pStyle w:val="ListParagraph"/>
        <w:numPr>
          <w:ilvl w:val="3"/>
          <w:numId w:val="87"/>
        </w:numPr>
        <w:tabs>
          <w:tab w:val="left" w:pos="1134"/>
        </w:tabs>
        <w:contextualSpacing/>
        <w:jc w:val="both"/>
        <w:rPr>
          <w:vanish/>
        </w:rPr>
      </w:pPr>
    </w:p>
    <w:p w14:paraId="7ED8578D" w14:textId="77777777" w:rsidR="006F4F39" w:rsidRPr="006F4F39" w:rsidRDefault="006F4F39" w:rsidP="00276A18">
      <w:pPr>
        <w:pStyle w:val="ListParagraph"/>
        <w:numPr>
          <w:ilvl w:val="3"/>
          <w:numId w:val="87"/>
        </w:numPr>
        <w:tabs>
          <w:tab w:val="left" w:pos="1134"/>
        </w:tabs>
        <w:contextualSpacing/>
        <w:jc w:val="both"/>
        <w:rPr>
          <w:vanish/>
        </w:rPr>
      </w:pPr>
    </w:p>
    <w:p w14:paraId="3E588C2D" w14:textId="77777777" w:rsidR="006F4F39" w:rsidRPr="006F4F39" w:rsidRDefault="006F4F39" w:rsidP="00276A18">
      <w:pPr>
        <w:pStyle w:val="ListParagraph"/>
        <w:numPr>
          <w:ilvl w:val="3"/>
          <w:numId w:val="87"/>
        </w:numPr>
        <w:tabs>
          <w:tab w:val="left" w:pos="1134"/>
        </w:tabs>
        <w:contextualSpacing/>
        <w:jc w:val="both"/>
        <w:rPr>
          <w:vanish/>
        </w:rPr>
      </w:pPr>
    </w:p>
    <w:p w14:paraId="04E48DF4" w14:textId="33DF5CAE" w:rsidR="006D05A0" w:rsidRDefault="57AD9BFB" w:rsidP="00276A18">
      <w:pPr>
        <w:pStyle w:val="ListParagraph"/>
        <w:numPr>
          <w:ilvl w:val="4"/>
          <w:numId w:val="91"/>
        </w:numPr>
        <w:tabs>
          <w:tab w:val="left" w:pos="1134"/>
        </w:tabs>
        <w:ind w:firstLine="567"/>
        <w:contextualSpacing/>
        <w:jc w:val="both"/>
      </w:pPr>
      <w:r>
        <w:t>kai RAA komplektą sudaro linijos galuose esantys tarpusavyje susiję puskomplekčiai;</w:t>
      </w:r>
    </w:p>
    <w:p w14:paraId="1556CC39" w14:textId="1AF35A8D" w:rsidR="00B50D0D" w:rsidRPr="005C0E48" w:rsidRDefault="57AD9BFB" w:rsidP="00276A18">
      <w:pPr>
        <w:pStyle w:val="ListParagraph"/>
        <w:numPr>
          <w:ilvl w:val="4"/>
          <w:numId w:val="91"/>
        </w:numPr>
        <w:tabs>
          <w:tab w:val="left" w:pos="1134"/>
        </w:tabs>
        <w:ind w:firstLine="567"/>
        <w:contextualSpacing/>
        <w:jc w:val="both"/>
      </w:pPr>
      <w:r>
        <w:t>tokiuose RAA įrenginiuose, kuriuos viename linijos gale išjungus, likusiųjų darbas kitame gale netenka prasmės.</w:t>
      </w:r>
    </w:p>
    <w:p w14:paraId="3DE56D97" w14:textId="77777777" w:rsidR="00B50D0D" w:rsidRPr="005C0E48" w:rsidRDefault="57AD9BFB" w:rsidP="00276A18">
      <w:pPr>
        <w:pStyle w:val="ListParagraph"/>
        <w:numPr>
          <w:ilvl w:val="3"/>
          <w:numId w:val="91"/>
        </w:numPr>
        <w:tabs>
          <w:tab w:val="left" w:pos="1134"/>
        </w:tabs>
        <w:contextualSpacing/>
        <w:jc w:val="both"/>
      </w:pPr>
      <w:r>
        <w:t xml:space="preserve">Laikas, reikalingas techninei priežiūrai atlikti, turi būti iš anksto numatomas sudarant planus – grafikus. Laikas planuojamiems techninės priežiūros darbams atlikti apibrėžiamas TVIS RAA darbų nomenklatūroje. </w:t>
      </w:r>
    </w:p>
    <w:p w14:paraId="25AA0D41" w14:textId="03ADEA85" w:rsidR="00B50D0D" w:rsidRPr="005C0E48" w:rsidRDefault="57AD9BFB" w:rsidP="00276A18">
      <w:pPr>
        <w:pStyle w:val="ListParagraph"/>
        <w:numPr>
          <w:ilvl w:val="3"/>
          <w:numId w:val="91"/>
        </w:numPr>
        <w:tabs>
          <w:tab w:val="left" w:pos="1134"/>
        </w:tabs>
        <w:contextualSpacing/>
        <w:jc w:val="both"/>
      </w:pPr>
      <w:r>
        <w:t xml:space="preserve">Turi būti sudaromi daugiamečiai techninės priežiūros planai, apimantys 1,5 įrenginių techninės priežiūros ciklo ir metiniai techninės priežiūros darbų planai. Ateinančių metų techninės priežiūros darbų planai sudaromi TVIS iki einamųjų metų rugpjūčio 31d. registruojant visus darbus ir apskaičiuojant būsimas finansines išlaidas suformuojant TVIS iki rugsėjo 30 d. Ateinančių metų darbų </w:t>
      </w:r>
      <w:r>
        <w:lastRenderedPageBreak/>
        <w:t xml:space="preserve">planus suderina Regiono vadovas ir tvirtina Infrastruktūros priežiūros centro vadovas. Daugiamečius techninės priežiūros planus rengia Regiono RAA inžinierius, pasirašo rengėjas  suderinus su Regiono vadovu ir Infrastruktūros priežiūros centro vadovu, o tvirtina - Departamento </w:t>
      </w:r>
      <w:r w:rsidR="00792660">
        <w:t>Vadovas</w:t>
      </w:r>
      <w:r>
        <w:t xml:space="preserve">. Daugiamečiai planai rengiami atsižvelgiant į pagrindinių įrenginių daugiamečiuose planuose nurodytus periodiškumus ir rengiami ne trumpesniam nei 1,5 įrenginių eksploatavimo ciklo laikotarpiui. Daugiamečiai planai turi būti patvirtinti ne </w:t>
      </w:r>
      <w:r w:rsidR="348BAD9F">
        <w:t>vėliau</w:t>
      </w:r>
      <w:r>
        <w:t xml:space="preserve"> kaip iki ateinančiųjų metų sausio 31 dienos.</w:t>
      </w:r>
    </w:p>
    <w:p w14:paraId="07CB3076" w14:textId="566245A6" w:rsidR="00B50D0D" w:rsidRPr="005C0E48" w:rsidRDefault="57AD9BFB" w:rsidP="00276A18">
      <w:pPr>
        <w:pStyle w:val="ListParagraph"/>
        <w:numPr>
          <w:ilvl w:val="3"/>
          <w:numId w:val="91"/>
        </w:numPr>
        <w:tabs>
          <w:tab w:val="left" w:pos="1134"/>
        </w:tabs>
        <w:contextualSpacing/>
        <w:jc w:val="both"/>
        <w:rPr>
          <w:snapToGrid w:val="0"/>
          <w:sz w:val="18"/>
          <w:szCs w:val="18"/>
        </w:rPr>
      </w:pPr>
      <w:r>
        <w:t xml:space="preserve">Regionų RAA </w:t>
      </w:r>
      <w:r w:rsidR="348BAD9F">
        <w:t>inžinieriai</w:t>
      </w:r>
      <w:r>
        <w:t xml:space="preserve"> Bendrovės nustatyta t</w:t>
      </w:r>
      <w:r w:rsidR="3A7535D1">
        <w:t>v</w:t>
      </w:r>
      <w:r>
        <w:t xml:space="preserve">arka pildo duomenų bazes RAA terminalų konfigūracijomis ir vidiniais nuostatais. Konfigūracijų ir vidaus nuostatų kopijos yra daromos po atliktų pakeitimų, </w:t>
      </w:r>
      <w:r w:rsidR="348BAD9F">
        <w:t>konfigūracijai</w:t>
      </w:r>
      <w:r>
        <w:t xml:space="preserve"> suteikiama nauja versija ir fiksuojami atlikti pakeitimai.</w:t>
      </w:r>
    </w:p>
    <w:p w14:paraId="190EDB0A" w14:textId="747577BF" w:rsidR="00B50D0D" w:rsidRPr="005C0E48" w:rsidRDefault="57AD9BFB" w:rsidP="00276A18">
      <w:pPr>
        <w:pStyle w:val="ListParagraph"/>
        <w:numPr>
          <w:ilvl w:val="3"/>
          <w:numId w:val="91"/>
        </w:numPr>
        <w:tabs>
          <w:tab w:val="left" w:pos="1134"/>
        </w:tabs>
        <w:contextualSpacing/>
        <w:jc w:val="both"/>
        <w:rPr>
          <w:snapToGrid w:val="0"/>
          <w:sz w:val="18"/>
          <w:szCs w:val="18"/>
        </w:rPr>
      </w:pPr>
      <w:r>
        <w:t xml:space="preserve">Kai gamintojas paskelbia apie </w:t>
      </w:r>
      <w:r w:rsidR="348BAD9F">
        <w:t>konkrečių</w:t>
      </w:r>
      <w:r>
        <w:t xml:space="preserve"> modelių mikroprocesorinių RAA įrenginių kibernetinį paže</w:t>
      </w:r>
      <w:r w:rsidR="3A7535D1">
        <w:t>i</w:t>
      </w:r>
      <w:r>
        <w:t>džiamumą, turi būti planuojamas mikroprogramos atnaujinimas remiantis gamintojo pateiktomis  instrukcijomis. Pakeitus mikroprogramą atn</w:t>
      </w:r>
      <w:r w:rsidR="444DA395">
        <w:t>a</w:t>
      </w:r>
      <w:r>
        <w:t>uji</w:t>
      </w:r>
      <w:r w:rsidR="444DA395">
        <w:t>na</w:t>
      </w:r>
      <w:r>
        <w:t>mi techniniai duomen</w:t>
      </w:r>
      <w:r w:rsidR="3A7535D1">
        <w:t>ys</w:t>
      </w:r>
      <w:r>
        <w:t xml:space="preserve"> TVIS.</w:t>
      </w:r>
    </w:p>
    <w:p w14:paraId="1352A74A" w14:textId="6125871D" w:rsidR="00B50D0D" w:rsidRPr="005C0E48" w:rsidRDefault="2ABFF555" w:rsidP="00276A18">
      <w:pPr>
        <w:pStyle w:val="ListParagraph"/>
        <w:numPr>
          <w:ilvl w:val="3"/>
          <w:numId w:val="91"/>
        </w:numPr>
        <w:tabs>
          <w:tab w:val="left" w:pos="1134"/>
        </w:tabs>
        <w:contextualSpacing/>
        <w:jc w:val="both"/>
        <w:rPr>
          <w:snapToGrid w:val="0"/>
          <w:sz w:val="18"/>
          <w:szCs w:val="18"/>
        </w:rPr>
      </w:pPr>
      <w:bookmarkStart w:id="96" w:name="_Hlk25225804"/>
      <w:r>
        <w:t xml:space="preserve">Remiantis </w:t>
      </w:r>
      <w:r w:rsidR="57AD9BFB">
        <w:t>Bendrovė</w:t>
      </w:r>
      <w:r w:rsidR="60826793">
        <w:t>s</w:t>
      </w:r>
      <w:r w:rsidR="57AD9BFB">
        <w:t xml:space="preserve"> </w:t>
      </w:r>
      <w:r w:rsidR="60826793">
        <w:t xml:space="preserve">RAA terminalų konfigūracinių failų saugojimo ir valdymo </w:t>
      </w:r>
      <w:r w:rsidR="57AD9BFB">
        <w:t>t</w:t>
      </w:r>
      <w:r w:rsidR="06767B5C">
        <w:t>va</w:t>
      </w:r>
      <w:r w:rsidR="57AD9BFB">
        <w:t>rka Regionų RAA i</w:t>
      </w:r>
      <w:r w:rsidR="3A7535D1">
        <w:t>n</w:t>
      </w:r>
      <w:r w:rsidR="57AD9BFB">
        <w:t xml:space="preserve">žinieriai pildo, atnaujina ir archyvuoja </w:t>
      </w:r>
      <w:r w:rsidR="06767B5C">
        <w:t xml:space="preserve">specializuotos programinės įrangos </w:t>
      </w:r>
      <w:r w:rsidR="57AD9BFB" w:rsidRPr="08D8F0D6">
        <w:rPr>
          <w:rFonts w:cs="Tahoma"/>
        </w:rPr>
        <w:t>RAA slaptažodžių duomenų bazę</w:t>
      </w:r>
      <w:r w:rsidRPr="08D8F0D6">
        <w:rPr>
          <w:rFonts w:cs="Tahoma"/>
        </w:rPr>
        <w:t xml:space="preserve"> Bendrovės tinkliniame diske</w:t>
      </w:r>
      <w:r w:rsidR="6190D7C6" w:rsidRPr="08D8F0D6">
        <w:rPr>
          <w:rFonts w:cs="Tahoma"/>
        </w:rPr>
        <w:t>.</w:t>
      </w:r>
    </w:p>
    <w:p w14:paraId="64E86ED6" w14:textId="0DF852C1" w:rsidR="00B50D0D" w:rsidRPr="00697914" w:rsidRDefault="00B50D0D" w:rsidP="00276A18">
      <w:pPr>
        <w:pStyle w:val="Heading2"/>
        <w:numPr>
          <w:ilvl w:val="0"/>
          <w:numId w:val="51"/>
        </w:numPr>
        <w:spacing w:before="120" w:after="0"/>
        <w:ind w:left="142" w:firstLine="709"/>
        <w:contextualSpacing/>
        <w:rPr>
          <w:i/>
          <w:iCs w:val="0"/>
        </w:rPr>
      </w:pPr>
      <w:bookmarkStart w:id="97" w:name="_Toc498353900"/>
      <w:bookmarkStart w:id="98" w:name="_Toc20814336"/>
      <w:bookmarkStart w:id="99" w:name="_Toc152084974"/>
      <w:bookmarkEnd w:id="96"/>
      <w:r w:rsidRPr="00697914" w:rsidDel="006F39CF">
        <w:rPr>
          <w:i/>
          <w:iCs w:val="0"/>
        </w:rPr>
        <w:t xml:space="preserve">PLANINĖS </w:t>
      </w:r>
      <w:r w:rsidRPr="00697914">
        <w:rPr>
          <w:i/>
          <w:iCs w:val="0"/>
        </w:rPr>
        <w:t>TECHNINĖS PRIEŽIŪROS RŪŠYS</w:t>
      </w:r>
      <w:bookmarkStart w:id="100" w:name="_Ref292182043"/>
      <w:bookmarkEnd w:id="97"/>
      <w:bookmarkEnd w:id="98"/>
      <w:bookmarkEnd w:id="99"/>
    </w:p>
    <w:bookmarkEnd w:id="100"/>
    <w:p w14:paraId="43F10758" w14:textId="77777777" w:rsidR="00B50D0D" w:rsidRPr="005C0E48" w:rsidRDefault="57AD9BFB" w:rsidP="00276A18">
      <w:pPr>
        <w:pStyle w:val="ListParagraph"/>
        <w:numPr>
          <w:ilvl w:val="3"/>
          <w:numId w:val="91"/>
        </w:numPr>
        <w:overflowPunct w:val="0"/>
        <w:autoSpaceDE w:val="0"/>
        <w:autoSpaceDN w:val="0"/>
        <w:adjustRightInd w:val="0"/>
        <w:contextualSpacing/>
        <w:jc w:val="both"/>
        <w:textAlignment w:val="baseline"/>
      </w:pPr>
      <w:r>
        <w:t>Planinės techninės priežiūros rūšys yra šios:</w:t>
      </w:r>
    </w:p>
    <w:p w14:paraId="32A5CB1A" w14:textId="77777777" w:rsidR="007F6300" w:rsidRPr="007F6300" w:rsidRDefault="007F6300" w:rsidP="00276A18">
      <w:pPr>
        <w:pStyle w:val="ListParagraph"/>
        <w:numPr>
          <w:ilvl w:val="3"/>
          <w:numId w:val="87"/>
        </w:numPr>
        <w:contextualSpacing/>
        <w:jc w:val="both"/>
        <w:rPr>
          <w:vanish/>
        </w:rPr>
      </w:pPr>
    </w:p>
    <w:p w14:paraId="0868182D" w14:textId="77777777" w:rsidR="007F6300" w:rsidRPr="007F6300" w:rsidRDefault="007F6300" w:rsidP="00276A18">
      <w:pPr>
        <w:pStyle w:val="ListParagraph"/>
        <w:numPr>
          <w:ilvl w:val="3"/>
          <w:numId w:val="87"/>
        </w:numPr>
        <w:contextualSpacing/>
        <w:jc w:val="both"/>
        <w:rPr>
          <w:vanish/>
        </w:rPr>
      </w:pPr>
    </w:p>
    <w:p w14:paraId="2E8C7FCD" w14:textId="77777777" w:rsidR="007F6300" w:rsidRPr="007F6300" w:rsidRDefault="007F6300" w:rsidP="00276A18">
      <w:pPr>
        <w:pStyle w:val="ListParagraph"/>
        <w:numPr>
          <w:ilvl w:val="3"/>
          <w:numId w:val="87"/>
        </w:numPr>
        <w:contextualSpacing/>
        <w:jc w:val="both"/>
        <w:rPr>
          <w:vanish/>
        </w:rPr>
      </w:pPr>
    </w:p>
    <w:p w14:paraId="76E2844B" w14:textId="77777777" w:rsidR="007F6300" w:rsidRPr="007F6300" w:rsidRDefault="007F6300" w:rsidP="00276A18">
      <w:pPr>
        <w:pStyle w:val="ListParagraph"/>
        <w:numPr>
          <w:ilvl w:val="3"/>
          <w:numId w:val="87"/>
        </w:numPr>
        <w:contextualSpacing/>
        <w:jc w:val="both"/>
        <w:rPr>
          <w:vanish/>
        </w:rPr>
      </w:pPr>
    </w:p>
    <w:p w14:paraId="1BAC7613" w14:textId="77777777" w:rsidR="007F6300" w:rsidRPr="007F6300" w:rsidRDefault="007F6300" w:rsidP="00276A18">
      <w:pPr>
        <w:pStyle w:val="ListParagraph"/>
        <w:numPr>
          <w:ilvl w:val="3"/>
          <w:numId w:val="87"/>
        </w:numPr>
        <w:contextualSpacing/>
        <w:jc w:val="both"/>
        <w:rPr>
          <w:vanish/>
        </w:rPr>
      </w:pPr>
    </w:p>
    <w:p w14:paraId="5979B598" w14:textId="77777777" w:rsidR="007F6300" w:rsidRPr="007F6300" w:rsidRDefault="007F6300" w:rsidP="00276A18">
      <w:pPr>
        <w:pStyle w:val="ListParagraph"/>
        <w:numPr>
          <w:ilvl w:val="3"/>
          <w:numId w:val="87"/>
        </w:numPr>
        <w:contextualSpacing/>
        <w:jc w:val="both"/>
        <w:rPr>
          <w:vanish/>
        </w:rPr>
      </w:pPr>
    </w:p>
    <w:p w14:paraId="594598D5" w14:textId="2B9D5A32" w:rsidR="00BC5ECE" w:rsidRDefault="003C4F3A" w:rsidP="00276A18">
      <w:pPr>
        <w:pStyle w:val="ListParagraph"/>
        <w:numPr>
          <w:ilvl w:val="4"/>
          <w:numId w:val="91"/>
        </w:numPr>
        <w:ind w:firstLine="567"/>
        <w:contextualSpacing/>
        <w:jc w:val="both"/>
      </w:pPr>
      <w:r>
        <w:t xml:space="preserve"> </w:t>
      </w:r>
      <w:r w:rsidR="57AD9BFB">
        <w:t>Apžiūra (A)</w:t>
      </w:r>
    </w:p>
    <w:p w14:paraId="564C24C1" w14:textId="4E9A0B0D" w:rsidR="00B50D0D" w:rsidRPr="005C0E48" w:rsidRDefault="003C4F3A" w:rsidP="00276A18">
      <w:pPr>
        <w:pStyle w:val="ListParagraph"/>
        <w:numPr>
          <w:ilvl w:val="4"/>
          <w:numId w:val="91"/>
        </w:numPr>
        <w:ind w:firstLine="567"/>
        <w:contextualSpacing/>
        <w:jc w:val="both"/>
      </w:pPr>
      <w:r>
        <w:t xml:space="preserve"> </w:t>
      </w:r>
      <w:r w:rsidR="57AD9BFB">
        <w:t>Pirmasis patikrinimas (P1);</w:t>
      </w:r>
    </w:p>
    <w:p w14:paraId="422AF1B4" w14:textId="06A6D83A" w:rsidR="00B50D0D" w:rsidRPr="005C0E48" w:rsidRDefault="003C4F3A" w:rsidP="00276A18">
      <w:pPr>
        <w:pStyle w:val="ListParagraph"/>
        <w:numPr>
          <w:ilvl w:val="4"/>
          <w:numId w:val="91"/>
        </w:numPr>
        <w:ind w:firstLine="567"/>
        <w:contextualSpacing/>
        <w:jc w:val="both"/>
      </w:pPr>
      <w:r>
        <w:t xml:space="preserve"> </w:t>
      </w:r>
      <w:r w:rsidR="57AD9BFB">
        <w:t>Pilnutinis patikrinimas (P);</w:t>
      </w:r>
    </w:p>
    <w:p w14:paraId="04876E52" w14:textId="49C1EF21" w:rsidR="00B50D0D" w:rsidRPr="005C0E48" w:rsidRDefault="003C4F3A" w:rsidP="00276A18">
      <w:pPr>
        <w:pStyle w:val="ListParagraph"/>
        <w:numPr>
          <w:ilvl w:val="4"/>
          <w:numId w:val="91"/>
        </w:numPr>
        <w:ind w:firstLine="567"/>
        <w:contextualSpacing/>
        <w:jc w:val="both"/>
      </w:pPr>
      <w:r>
        <w:t xml:space="preserve"> </w:t>
      </w:r>
      <w:r w:rsidR="57AD9BFB">
        <w:t>Kontrolė (K);</w:t>
      </w:r>
    </w:p>
    <w:p w14:paraId="5A9FF0CA" w14:textId="2FFF9876" w:rsidR="00B50D0D" w:rsidRPr="005C0E48" w:rsidRDefault="003C4F3A" w:rsidP="00276A18">
      <w:pPr>
        <w:pStyle w:val="ListParagraph"/>
        <w:numPr>
          <w:ilvl w:val="4"/>
          <w:numId w:val="91"/>
        </w:numPr>
        <w:ind w:firstLine="567"/>
        <w:contextualSpacing/>
        <w:jc w:val="both"/>
      </w:pPr>
      <w:r>
        <w:t xml:space="preserve"> </w:t>
      </w:r>
      <w:r w:rsidR="57AD9BFB">
        <w:t>Išbandymas (B);</w:t>
      </w:r>
    </w:p>
    <w:p w14:paraId="44E56DA5" w14:textId="70307C05" w:rsidR="00B50D0D" w:rsidRPr="005C0E48" w:rsidRDefault="348BAD9F" w:rsidP="00276A18">
      <w:pPr>
        <w:pStyle w:val="ListParagraph"/>
        <w:numPr>
          <w:ilvl w:val="3"/>
          <w:numId w:val="91"/>
        </w:numPr>
        <w:contextualSpacing/>
        <w:jc w:val="both"/>
      </w:pPr>
      <w:r>
        <w:t>Eksploatavimo</w:t>
      </w:r>
      <w:r w:rsidR="57AD9BFB">
        <w:t xml:space="preserve"> eigoje gali būti atliekami neplaniniai techninės priežiūros darbai:</w:t>
      </w:r>
    </w:p>
    <w:p w14:paraId="2D063FD6" w14:textId="7B88A7AD" w:rsidR="00C51D2A" w:rsidRDefault="003C4F3A" w:rsidP="00276A18">
      <w:pPr>
        <w:pStyle w:val="ListParagraph"/>
        <w:numPr>
          <w:ilvl w:val="4"/>
          <w:numId w:val="91"/>
        </w:numPr>
        <w:ind w:firstLine="567"/>
        <w:contextualSpacing/>
        <w:jc w:val="both"/>
      </w:pPr>
      <w:r>
        <w:t xml:space="preserve"> </w:t>
      </w:r>
      <w:r w:rsidR="57AD9BFB">
        <w:t>Neplaninis patikrinimas</w:t>
      </w:r>
      <w:r w:rsidR="00C51D2A">
        <w:t>;</w:t>
      </w:r>
    </w:p>
    <w:p w14:paraId="30AC1AE0" w14:textId="1A04C36A" w:rsidR="00B50D0D" w:rsidRPr="005C0E48" w:rsidRDefault="57AD9BFB" w:rsidP="00276A18">
      <w:pPr>
        <w:pStyle w:val="ListParagraph"/>
        <w:numPr>
          <w:ilvl w:val="4"/>
          <w:numId w:val="91"/>
        </w:numPr>
        <w:ind w:firstLine="567"/>
        <w:contextualSpacing/>
        <w:jc w:val="both"/>
      </w:pPr>
      <w:r>
        <w:t xml:space="preserve"> </w:t>
      </w:r>
      <w:r w:rsidR="003C4F3A">
        <w:t>Į</w:t>
      </w:r>
      <w:r>
        <w:t>renginio remontas.</w:t>
      </w:r>
    </w:p>
    <w:p w14:paraId="558FC53C" w14:textId="77777777" w:rsidR="00B50D0D" w:rsidRPr="005C0E48" w:rsidRDefault="57AD9BFB" w:rsidP="00276A18">
      <w:pPr>
        <w:pStyle w:val="ListParagraph"/>
        <w:numPr>
          <w:ilvl w:val="3"/>
          <w:numId w:val="91"/>
        </w:numPr>
        <w:contextualSpacing/>
        <w:jc w:val="both"/>
      </w:pPr>
      <w:r>
        <w:t>Technologinis derinimas (D) atliekamas:</w:t>
      </w:r>
    </w:p>
    <w:p w14:paraId="078E820A" w14:textId="4FC046AB" w:rsidR="00B50D0D" w:rsidRPr="005C0E48" w:rsidRDefault="57AD9BFB" w:rsidP="00276A18">
      <w:pPr>
        <w:pStyle w:val="ListParagraph"/>
        <w:numPr>
          <w:ilvl w:val="4"/>
          <w:numId w:val="91"/>
        </w:numPr>
        <w:ind w:firstLine="567"/>
        <w:contextualSpacing/>
        <w:jc w:val="both"/>
      </w:pPr>
      <w:r>
        <w:t>Prieš įjungiant naujai sumontuotiems relinės apsaugos ir au</w:t>
      </w:r>
      <w:r w:rsidR="06767B5C">
        <w:t>t</w:t>
      </w:r>
      <w:r>
        <w:t>omatikos įrenginiams;</w:t>
      </w:r>
    </w:p>
    <w:p w14:paraId="011F7B0D" w14:textId="5F196BF2" w:rsidR="00B50D0D" w:rsidRPr="005C0E48" w:rsidRDefault="57AD9BFB" w:rsidP="00276A18">
      <w:pPr>
        <w:pStyle w:val="ListParagraph"/>
        <w:numPr>
          <w:ilvl w:val="4"/>
          <w:numId w:val="91"/>
        </w:numPr>
        <w:ind w:firstLine="567"/>
        <w:contextualSpacing/>
        <w:jc w:val="both"/>
      </w:pPr>
      <w:r>
        <w:t xml:space="preserve">Pagal techninį darbo projektą veikiančiuose </w:t>
      </w:r>
      <w:r w:rsidR="348BAD9F">
        <w:t>įrenginiuose</w:t>
      </w:r>
      <w:r>
        <w:t xml:space="preserve"> sumontavus papildomą naują įrangą, kartu su antrinėmis grandinėmis.</w:t>
      </w:r>
    </w:p>
    <w:p w14:paraId="6B931306" w14:textId="3800E131" w:rsidR="00855A79" w:rsidRPr="005C0E48" w:rsidRDefault="5E458164" w:rsidP="00276A18">
      <w:pPr>
        <w:pStyle w:val="ListParagraph"/>
        <w:numPr>
          <w:ilvl w:val="3"/>
          <w:numId w:val="91"/>
        </w:numPr>
        <w:tabs>
          <w:tab w:val="left" w:pos="567"/>
        </w:tabs>
        <w:contextualSpacing/>
        <w:jc w:val="both"/>
        <w:rPr>
          <w:snapToGrid w:val="0"/>
          <w:sz w:val="18"/>
          <w:szCs w:val="18"/>
        </w:rPr>
      </w:pPr>
      <w:r w:rsidRPr="4D40CFB9">
        <w:rPr>
          <w:rFonts w:cs="Segoe UI"/>
        </w:rPr>
        <w:t xml:space="preserve">Nuotolinė mikroprocesorinių RAA įrenginių techninė priežiūra. Šios priežiūros metu dalis RAA techninės priežiūros rūšių apimtyse numatytų darbų atliekama nevykstant į objektą. Darbų kuriuos galima atlikti vykdant RAA įrenginių techninę priežiūrą reglamentavimas </w:t>
      </w:r>
      <w:r w:rsidRPr="00114EA2">
        <w:rPr>
          <w:rFonts w:cs="Segoe UI"/>
        </w:rPr>
        <w:t xml:space="preserve">patiektas </w:t>
      </w:r>
      <w:hyperlink w:anchor="_NUOTOLINĖ_RAA_ĮRENGINIŲ">
        <w:r w:rsidR="370EA848" w:rsidRPr="00114EA2">
          <w:rPr>
            <w:rStyle w:val="Hyperlink"/>
            <w:rFonts w:cs="Segoe UI"/>
            <w:color w:val="auto"/>
            <w:u w:val="none"/>
          </w:rPr>
          <w:t>15</w:t>
        </w:r>
      </w:hyperlink>
      <w:r w:rsidRPr="00114EA2">
        <w:rPr>
          <w:rFonts w:cs="Segoe UI"/>
        </w:rPr>
        <w:t xml:space="preserve"> skyriuje</w:t>
      </w:r>
      <w:r w:rsidRPr="4D40CFB9">
        <w:rPr>
          <w:rFonts w:cs="Segoe UI"/>
        </w:rPr>
        <w:t xml:space="preserve"> „Nuotolinė RAA įrenginių techninė priežiūra“.</w:t>
      </w:r>
    </w:p>
    <w:p w14:paraId="7E1BD385" w14:textId="2A7D7112" w:rsidR="00B50D0D" w:rsidRPr="005C0E48" w:rsidRDefault="57AD9BFB" w:rsidP="00276A18">
      <w:pPr>
        <w:pStyle w:val="ListParagraph"/>
        <w:numPr>
          <w:ilvl w:val="3"/>
          <w:numId w:val="91"/>
        </w:numPr>
        <w:contextualSpacing/>
        <w:jc w:val="both"/>
        <w:rPr>
          <w:snapToGrid w:val="0"/>
          <w:sz w:val="18"/>
          <w:szCs w:val="18"/>
        </w:rPr>
      </w:pPr>
      <w:r w:rsidRPr="00584CC3">
        <w:t xml:space="preserve">Technologinio derinimo darbų aprašas nurodytas </w:t>
      </w:r>
      <w:r w:rsidR="00F91082" w:rsidRPr="00EB57CD">
        <w:fldChar w:fldCharType="begin"/>
      </w:r>
      <w:r w:rsidR="00F91082" w:rsidRPr="00EB57CD">
        <w:instrText xml:space="preserve"> REF _Ref294007110 \r \h  \* MERGEFORMAT </w:instrText>
      </w:r>
      <w:r w:rsidR="00F91082" w:rsidRPr="00EB57CD">
        <w:fldChar w:fldCharType="separate"/>
      </w:r>
      <w:r w:rsidR="00207E6B">
        <w:t>18</w:t>
      </w:r>
      <w:r w:rsidR="00F91082" w:rsidRPr="00EB57CD">
        <w:fldChar w:fldCharType="end"/>
      </w:r>
      <w:r w:rsidR="6190D7C6" w:rsidRPr="00EB57CD">
        <w:t xml:space="preserve"> </w:t>
      </w:r>
      <w:r w:rsidRPr="00EB57CD">
        <w:t>priede.</w:t>
      </w:r>
      <w:r w:rsidR="7F4FBCAD" w:rsidRPr="00EB57CD">
        <w:t xml:space="preserve"> T</w:t>
      </w:r>
      <w:r w:rsidR="7F4FBCAD" w:rsidRPr="00584CC3">
        <w:t>aip pat</w:t>
      </w:r>
      <w:r w:rsidR="7F4FBCAD" w:rsidRPr="005C0E48">
        <w:t xml:space="preserve"> </w:t>
      </w:r>
      <w:r w:rsidR="6190D7C6" w:rsidRPr="005C0E48">
        <w:t xml:space="preserve">reikia </w:t>
      </w:r>
      <w:r w:rsidR="7F4FBCAD" w:rsidRPr="005C0E48">
        <w:t xml:space="preserve">vadovautis </w:t>
      </w:r>
      <w:r w:rsidR="7F4FBCAD" w:rsidRPr="005C0E48">
        <w:rPr>
          <w:rStyle w:val="dlxnowrap1"/>
          <w:rFonts w:cs="Arial"/>
        </w:rPr>
        <w:t>techninės priežiūros, statant naujus ar rekonstruojant esamus bendrovės objektus, organizavimo ir vykdymo tvarkos apraš</w:t>
      </w:r>
      <w:r w:rsidR="6190D7C6" w:rsidRPr="005C0E48">
        <w:rPr>
          <w:rStyle w:val="dlxnowrap1"/>
          <w:rFonts w:cs="Arial"/>
        </w:rPr>
        <w:t>u.</w:t>
      </w:r>
      <w:r w:rsidR="059F4F5B" w:rsidRPr="005C0E48">
        <w:rPr>
          <w:snapToGrid w:val="0"/>
          <w:sz w:val="18"/>
          <w:szCs w:val="18"/>
        </w:rPr>
        <w:t xml:space="preserve"> </w:t>
      </w:r>
    </w:p>
    <w:p w14:paraId="53F85D60" w14:textId="308CD5E3" w:rsidR="00B50D0D" w:rsidRPr="005C0E48" w:rsidRDefault="57AD9BFB" w:rsidP="00276A18">
      <w:pPr>
        <w:pStyle w:val="ListParagraph"/>
        <w:numPr>
          <w:ilvl w:val="3"/>
          <w:numId w:val="91"/>
        </w:numPr>
        <w:contextualSpacing/>
        <w:jc w:val="both"/>
        <w:rPr>
          <w:snapToGrid w:val="0"/>
          <w:sz w:val="18"/>
          <w:szCs w:val="18"/>
        </w:rPr>
      </w:pPr>
      <w:r w:rsidRPr="4D40CFB9">
        <w:rPr>
          <w:rFonts w:cs="Segoe UI"/>
        </w:rPr>
        <w:t xml:space="preserve">Užbaigus pastočių ir skirstyklų rekonstrukcijas/statybą techninė dokumentacija </w:t>
      </w:r>
      <w:r w:rsidR="06767B5C" w:rsidRPr="4D40CFB9">
        <w:rPr>
          <w:rFonts w:cs="Segoe UI"/>
        </w:rPr>
        <w:t xml:space="preserve">per 30 d. </w:t>
      </w:r>
      <w:r w:rsidRPr="4D40CFB9">
        <w:rPr>
          <w:rFonts w:cs="Segoe UI"/>
        </w:rPr>
        <w:t xml:space="preserve">turi būti talpinama ir prieinama su kita komplektuojama objekto </w:t>
      </w:r>
      <w:r w:rsidR="348BAD9F" w:rsidRPr="4D40CFB9">
        <w:rPr>
          <w:rFonts w:cs="Segoe UI"/>
        </w:rPr>
        <w:t>dokumentacija</w:t>
      </w:r>
      <w:r w:rsidRPr="4D40CFB9">
        <w:rPr>
          <w:rFonts w:cs="Segoe UI"/>
        </w:rPr>
        <w:t xml:space="preserve"> TVIS.</w:t>
      </w:r>
    </w:p>
    <w:p w14:paraId="7A2312AC" w14:textId="0230295C" w:rsidR="00B50D0D" w:rsidRPr="00697914" w:rsidRDefault="00B50D0D" w:rsidP="00276A18">
      <w:pPr>
        <w:pStyle w:val="Heading2"/>
        <w:numPr>
          <w:ilvl w:val="0"/>
          <w:numId w:val="51"/>
        </w:numPr>
        <w:spacing w:before="120" w:after="0"/>
        <w:ind w:left="142" w:firstLine="709"/>
        <w:contextualSpacing/>
        <w:rPr>
          <w:i/>
          <w:iCs w:val="0"/>
        </w:rPr>
      </w:pPr>
      <w:bookmarkStart w:id="101" w:name="_Toc498353901"/>
      <w:bookmarkStart w:id="102" w:name="_Toc20814337"/>
      <w:bookmarkStart w:id="103" w:name="_Toc152084975"/>
      <w:r w:rsidRPr="00697914">
        <w:rPr>
          <w:i/>
          <w:iCs w:val="0"/>
        </w:rPr>
        <w:t>APŽIŪRA (A)</w:t>
      </w:r>
      <w:bookmarkStart w:id="104" w:name="_Ref292182071"/>
      <w:bookmarkEnd w:id="101"/>
      <w:bookmarkEnd w:id="102"/>
      <w:bookmarkEnd w:id="103"/>
      <w:r w:rsidRPr="00697914">
        <w:rPr>
          <w:i/>
          <w:iCs w:val="0"/>
        </w:rPr>
        <w:t xml:space="preserve"> </w:t>
      </w:r>
      <w:bookmarkEnd w:id="104"/>
    </w:p>
    <w:p w14:paraId="2E9058C8" w14:textId="410E25D8" w:rsidR="00B50D0D" w:rsidRPr="005C0E48" w:rsidRDefault="57AD9BFB" w:rsidP="00276A18">
      <w:pPr>
        <w:pStyle w:val="ListParagraph"/>
        <w:numPr>
          <w:ilvl w:val="3"/>
          <w:numId w:val="91"/>
        </w:numPr>
        <w:overflowPunct w:val="0"/>
        <w:autoSpaceDE w:val="0"/>
        <w:autoSpaceDN w:val="0"/>
        <w:adjustRightInd w:val="0"/>
        <w:contextualSpacing/>
        <w:jc w:val="both"/>
        <w:textAlignment w:val="baseline"/>
      </w:pPr>
      <w:r>
        <w:t>Periodinė apžiūra skirta vizualiai</w:t>
      </w:r>
      <w:r w:rsidR="1B09815F">
        <w:t>,</w:t>
      </w:r>
      <w:r w:rsidR="09FE1F76">
        <w:t xml:space="preserve"> VDKDV </w:t>
      </w:r>
      <w:r>
        <w:t xml:space="preserve">ir </w:t>
      </w:r>
      <w:r w:rsidR="216DC21F">
        <w:t xml:space="preserve"> RAA</w:t>
      </w:r>
      <w:r>
        <w:t xml:space="preserve"> monitoringo priemonėmis</w:t>
      </w:r>
      <w:r w:rsidR="403ECB8E">
        <w:t xml:space="preserve">, kad </w:t>
      </w:r>
      <w:r>
        <w:t>patikrinti bei įvertinti ar RAA įrenginiai veikia be sutrikimų ir jų darbo režimas yra normalus. Vykdant RAA apžiūras, turi būti apžiūrėtos gnybt</w:t>
      </w:r>
      <w:r w:rsidR="0E121280">
        <w:t>y</w:t>
      </w:r>
      <w:r>
        <w:t>nų jungt</w:t>
      </w:r>
      <w:r w:rsidR="0E121280">
        <w:t>y</w:t>
      </w:r>
      <w:r>
        <w:t>s ir laidų sujungimo kontaktai, įvertinta pastarųjų būklė</w:t>
      </w:r>
      <w:r w:rsidR="0E121280">
        <w:t>.</w:t>
      </w:r>
      <w:r>
        <w:t xml:space="preserve"> Mikroprocesorinių RAA įrenginių būklė apžiūros metu vertinama nuskaitant ir įvertinant įrenginio vidinės savikontrolės funkcijos įvykių žurnale esančius įrašus naudojant </w:t>
      </w:r>
      <w:r w:rsidR="72ACBDBE">
        <w:t>VDKDV arba</w:t>
      </w:r>
      <w:r>
        <w:t xml:space="preserve"> sąsajos „žmogus-mašina“ klaviatūrą.</w:t>
      </w:r>
    </w:p>
    <w:p w14:paraId="72AAB3B7" w14:textId="027CCDC1" w:rsidR="00B50D0D" w:rsidRPr="005C0E48" w:rsidRDefault="57AD9BFB" w:rsidP="00276A18">
      <w:pPr>
        <w:pStyle w:val="ListParagraph"/>
        <w:numPr>
          <w:ilvl w:val="3"/>
          <w:numId w:val="91"/>
        </w:numPr>
        <w:spacing w:before="0" w:line="259" w:lineRule="auto"/>
        <w:jc w:val="both"/>
      </w:pPr>
      <w:r>
        <w:t>RAA įrenginius</w:t>
      </w:r>
      <w:r w:rsidR="1C3368B6">
        <w:t>, prieš baigiantis garantiniam laikotarpiui apžiūri</w:t>
      </w:r>
      <w:r>
        <w:t xml:space="preserve">  Regionų relinės apsaugos ir automatikos inžinieriai</w:t>
      </w:r>
      <w:r w:rsidR="00D377E0">
        <w:t xml:space="preserve"> </w:t>
      </w:r>
      <w:r w:rsidR="6CF148FD">
        <w:t>pasitelkiant IPC centrinės buveinės RAA inžinierių, o periodiškai apžiūri Regionų relinės apsaugo</w:t>
      </w:r>
      <w:r w:rsidR="2D9E4142">
        <w:t>s ir automatikos inžinieriai.</w:t>
      </w:r>
    </w:p>
    <w:p w14:paraId="19BD6320" w14:textId="57BB023B" w:rsidR="00B50D0D" w:rsidRPr="00584CC3" w:rsidRDefault="57AD9BFB" w:rsidP="00276A18">
      <w:pPr>
        <w:pStyle w:val="ListParagraph"/>
        <w:numPr>
          <w:ilvl w:val="3"/>
          <w:numId w:val="91"/>
        </w:numPr>
        <w:overflowPunct w:val="0"/>
        <w:autoSpaceDE w:val="0"/>
        <w:autoSpaceDN w:val="0"/>
        <w:adjustRightInd w:val="0"/>
        <w:contextualSpacing/>
        <w:jc w:val="both"/>
        <w:textAlignment w:val="baseline"/>
      </w:pPr>
      <w:r>
        <w:t xml:space="preserve">Kiekvienais metais sudaromas pastočių ir skirstyklų </w:t>
      </w:r>
      <w:r w:rsidR="348BAD9F">
        <w:t>įrenginių</w:t>
      </w:r>
      <w:r>
        <w:t xml:space="preserve"> apžiūrų </w:t>
      </w:r>
      <w:r w:rsidR="348BAD9F">
        <w:t>grafikas</w:t>
      </w:r>
      <w:r>
        <w:t>, kuriame turi būti nurodytas ir RAA inžinierių apžiūros atlikimo mėnesis.</w:t>
      </w:r>
      <w:r w:rsidR="4D392360">
        <w:t xml:space="preserve"> Grafike nurodoma ir apžiūra, kurią privaloma atlikti baigiantis garantiniam laikotarpiui.</w:t>
      </w:r>
      <w:r>
        <w:t xml:space="preserve"> Grafiką parengia ir pasirašo apžiūras atliekantys Regiono inžinieriai, Infrastruktūros priežiūros centro atsakingi inžinieriai ir Regiono vadovas. Tvirtina Infrastruktūros priežiūros centro vadovas. Apžiūrų </w:t>
      </w:r>
      <w:r w:rsidR="348BAD9F">
        <w:t>grafikas</w:t>
      </w:r>
      <w:r>
        <w:t xml:space="preserve"> turi būti parengtas ir patvirtintas ne vėliau kaip iki einamųjų metų gruodžio 31 d.</w:t>
      </w:r>
    </w:p>
    <w:p w14:paraId="11908EFB" w14:textId="04C4C350" w:rsidR="00B50D0D" w:rsidRPr="00EC34EB" w:rsidRDefault="57AD9BFB" w:rsidP="00276A18">
      <w:pPr>
        <w:pStyle w:val="ListParagraph"/>
        <w:numPr>
          <w:ilvl w:val="3"/>
          <w:numId w:val="91"/>
        </w:numPr>
        <w:overflowPunct w:val="0"/>
        <w:autoSpaceDE w:val="0"/>
        <w:autoSpaceDN w:val="0"/>
        <w:adjustRightInd w:val="0"/>
        <w:contextualSpacing/>
        <w:jc w:val="both"/>
        <w:textAlignment w:val="baseline"/>
      </w:pPr>
      <w:bookmarkStart w:id="105" w:name="_Ref295896541"/>
      <w:bookmarkStart w:id="106" w:name="_Ref294008031"/>
      <w:r>
        <w:t>RAA įrenginių bendro</w:t>
      </w:r>
      <w:r w:rsidR="56F3D6A2">
        <w:t>sios</w:t>
      </w:r>
      <w:r>
        <w:t xml:space="preserve"> apžiūrų program</w:t>
      </w:r>
      <w:r w:rsidR="56F3D6A2">
        <w:t>os</w:t>
      </w:r>
      <w:r>
        <w:t xml:space="preserve"> </w:t>
      </w:r>
      <w:r w:rsidR="56F3D6A2">
        <w:t xml:space="preserve">pavyzdys </w:t>
      </w:r>
      <w:r w:rsidRPr="00EC34EB">
        <w:t>nurodyt</w:t>
      </w:r>
      <w:r w:rsidR="56F3D6A2" w:rsidRPr="00EC34EB">
        <w:t>as</w:t>
      </w:r>
      <w:r w:rsidRPr="00EC34EB">
        <w:t xml:space="preserve"> </w:t>
      </w:r>
      <w:r w:rsidRPr="00EC34EB">
        <w:fldChar w:fldCharType="begin"/>
      </w:r>
      <w:r w:rsidRPr="00EC34EB">
        <w:instrText xml:space="preserve"> REF _Ref294007018 \r \h  \* MERGEFORMAT </w:instrText>
      </w:r>
      <w:r w:rsidRPr="00EC34EB">
        <w:fldChar w:fldCharType="separate"/>
      </w:r>
      <w:r w:rsidR="00207E6B">
        <w:t>12</w:t>
      </w:r>
      <w:r w:rsidRPr="00EC34EB">
        <w:fldChar w:fldCharType="end"/>
      </w:r>
      <w:r w:rsidRPr="00EC34EB">
        <w:t xml:space="preserve"> pried</w:t>
      </w:r>
      <w:r w:rsidR="0E121280" w:rsidRPr="00EC34EB">
        <w:t>e</w:t>
      </w:r>
      <w:r w:rsidRPr="00EC34EB">
        <w:t>.</w:t>
      </w:r>
      <w:bookmarkEnd w:id="105"/>
    </w:p>
    <w:p w14:paraId="71C9EA2E" w14:textId="1D430415" w:rsidR="00B50D0D" w:rsidRPr="005C0E48" w:rsidRDefault="57AD9BFB" w:rsidP="00276A18">
      <w:pPr>
        <w:pStyle w:val="ListParagraph"/>
        <w:numPr>
          <w:ilvl w:val="3"/>
          <w:numId w:val="91"/>
        </w:numPr>
        <w:overflowPunct w:val="0"/>
        <w:autoSpaceDE w:val="0"/>
        <w:autoSpaceDN w:val="0"/>
        <w:adjustRightInd w:val="0"/>
        <w:contextualSpacing/>
        <w:jc w:val="both"/>
        <w:textAlignment w:val="baseline"/>
      </w:pPr>
      <w:bookmarkStart w:id="107" w:name="_Ref295740684"/>
      <w:r w:rsidRPr="00584CC3">
        <w:t xml:space="preserve">Konkretaus objekto apžiūros </w:t>
      </w:r>
      <w:r w:rsidRPr="00F76503">
        <w:t xml:space="preserve">lapelį (žr. </w:t>
      </w:r>
      <w:hyperlink w:anchor="_Objekto_ir_RAA" w:history="1">
        <w:r w:rsidR="00B50D0D" w:rsidRPr="00F76503">
          <w:rPr>
            <w:rStyle w:val="Hyperlink"/>
          </w:rPr>
          <w:fldChar w:fldCharType="begin"/>
        </w:r>
        <w:r w:rsidR="00B50D0D" w:rsidRPr="00F76503">
          <w:rPr>
            <w:rStyle w:val="Hyperlink"/>
          </w:rPr>
          <w:instrText xml:space="preserve"> REF _Ref294007065 \r \h </w:instrText>
        </w:r>
        <w:r w:rsidR="00B67918" w:rsidRPr="00F76503">
          <w:rPr>
            <w:rStyle w:val="Hyperlink"/>
          </w:rPr>
          <w:instrText xml:space="preserve"> \* MERGEFORMAT </w:instrText>
        </w:r>
        <w:r w:rsidR="00B50D0D" w:rsidRPr="00F76503">
          <w:rPr>
            <w:rStyle w:val="Hyperlink"/>
          </w:rPr>
        </w:r>
        <w:r w:rsidR="00B50D0D" w:rsidRPr="00F76503">
          <w:rPr>
            <w:rStyle w:val="Hyperlink"/>
          </w:rPr>
          <w:fldChar w:fldCharType="separate"/>
        </w:r>
        <w:r w:rsidR="00207E6B">
          <w:rPr>
            <w:rStyle w:val="Hyperlink"/>
          </w:rPr>
          <w:t>15</w:t>
        </w:r>
        <w:r w:rsidR="00B50D0D" w:rsidRPr="00F76503">
          <w:rPr>
            <w:rStyle w:val="Hyperlink"/>
          </w:rPr>
          <w:fldChar w:fldCharType="end"/>
        </w:r>
      </w:hyperlink>
      <w:r w:rsidRPr="00F76503">
        <w:t xml:space="preserve"> priedą)</w:t>
      </w:r>
      <w:r w:rsidRPr="005C0E48">
        <w:t xml:space="preserve"> turi sudaryti programa, kurios turinys turi atspindėti labiausiai stebėtinus šio objekto įrenginius ir jų parametrus tiek vizualiai, tiek </w:t>
      </w:r>
      <w:r w:rsidR="216DC21F" w:rsidRPr="005C0E48">
        <w:t>VDKDV ar</w:t>
      </w:r>
      <w:r w:rsidRPr="005C0E48">
        <w:t xml:space="preserve"> </w:t>
      </w:r>
      <w:r w:rsidR="216DC21F" w:rsidRPr="005C0E48">
        <w:t>RAA</w:t>
      </w:r>
      <w:r w:rsidR="7728CC7C">
        <w:t xml:space="preserve"> </w:t>
      </w:r>
      <w:r w:rsidRPr="005C0E48">
        <w:t>monitoringo priemonėmis.</w:t>
      </w:r>
      <w:r w:rsidR="3E06BA87" w:rsidRPr="005C0E48">
        <w:t xml:space="preserve"> </w:t>
      </w:r>
      <w:r w:rsidRPr="005C0E48">
        <w:t xml:space="preserve">Lapelyje turi būti įrašoma data ir apžiūros rezultatai, už kuriuos pasirašo </w:t>
      </w:r>
      <w:r w:rsidRPr="005C0E48">
        <w:lastRenderedPageBreak/>
        <w:t>apžiūrą atlikęs asmuo.</w:t>
      </w:r>
      <w:bookmarkEnd w:id="106"/>
      <w:r w:rsidRPr="005C0E48">
        <w:t xml:space="preserve"> </w:t>
      </w:r>
      <w:bookmarkEnd w:id="107"/>
      <w:r w:rsidRPr="005C0E48">
        <w:t>Apžiūros lapelis sudaromas tik vienai apžiūrai</w:t>
      </w:r>
      <w:r w:rsidR="216DC21F" w:rsidRPr="005C0E48">
        <w:t xml:space="preserve"> ir kol </w:t>
      </w:r>
      <w:r w:rsidR="50482DCA" w:rsidRPr="005C0E48">
        <w:t>TVIS nėra įdiegta apžiūrų mobilioji aplikacija</w:t>
      </w:r>
      <w:r w:rsidRPr="005C0E48">
        <w:t xml:space="preserve"> </w:t>
      </w:r>
      <w:r w:rsidR="3E06BA87" w:rsidRPr="005C0E48">
        <w:t>Jei obje</w:t>
      </w:r>
      <w:r w:rsidR="3365EB0C" w:rsidRPr="005C0E48">
        <w:t>k</w:t>
      </w:r>
      <w:r w:rsidR="3E06BA87" w:rsidRPr="005C0E48">
        <w:t xml:space="preserve">to apžiūrų programa </w:t>
      </w:r>
      <w:r w:rsidR="6FB409EC" w:rsidRPr="005C0E48">
        <w:t>(apžiūrų mobilioji aplikacija</w:t>
      </w:r>
      <w:r w:rsidR="4CECB8FE" w:rsidRPr="005C0E48">
        <w:t>)</w:t>
      </w:r>
      <w:r w:rsidR="3E06BA87" w:rsidRPr="005C0E48">
        <w:t xml:space="preserve"> yra </w:t>
      </w:r>
      <w:r w:rsidR="4CECB8FE" w:rsidRPr="005C0E48">
        <w:t xml:space="preserve">paruošta </w:t>
      </w:r>
      <w:r w:rsidR="3E06BA87" w:rsidRPr="005C0E48">
        <w:t>TVIS</w:t>
      </w:r>
      <w:r w:rsidR="3365EB0C" w:rsidRPr="005C0E48">
        <w:t>,</w:t>
      </w:r>
      <w:r w:rsidR="3E06BA87" w:rsidRPr="005C0E48">
        <w:t xml:space="preserve"> apžiūros lapeliai popieriuje nesudarinėjam</w:t>
      </w:r>
      <w:r w:rsidR="3365EB0C" w:rsidRPr="005C0E48">
        <w:t>i</w:t>
      </w:r>
      <w:r w:rsidR="3E06BA87" w:rsidRPr="005C0E48">
        <w:t xml:space="preserve">. </w:t>
      </w:r>
      <w:r w:rsidRPr="005C0E48">
        <w:t xml:space="preserve">Apžiūrų </w:t>
      </w:r>
      <w:r w:rsidR="4CECB8FE" w:rsidRPr="005C0E48">
        <w:t xml:space="preserve">metu </w:t>
      </w:r>
      <w:r w:rsidR="4FF3C734" w:rsidRPr="005C0E48">
        <w:t xml:space="preserve">nustatyti defektai </w:t>
      </w:r>
      <w:r w:rsidR="4C02FDF2" w:rsidRPr="005C0E48">
        <w:t xml:space="preserve"> </w:t>
      </w:r>
      <w:r w:rsidRPr="005C0E48">
        <w:t>registruojami TVIS</w:t>
      </w:r>
      <w:r w:rsidR="3B9C2674" w:rsidRPr="005C0E48">
        <w:t xml:space="preserve"> </w:t>
      </w:r>
      <w:r w:rsidR="4FF3C734" w:rsidRPr="005C0E48">
        <w:t xml:space="preserve">bei </w:t>
      </w:r>
      <w:r w:rsidR="336369C4" w:rsidRPr="005C0E48">
        <w:t xml:space="preserve">TVIS </w:t>
      </w:r>
      <w:r w:rsidR="4FF3C734" w:rsidRPr="005C0E48">
        <w:t>pažymima</w:t>
      </w:r>
      <w:r w:rsidR="336369C4" w:rsidRPr="005C0E48">
        <w:t xml:space="preserve"> apie atliktą apžiūrą.</w:t>
      </w:r>
      <w:r w:rsidR="57907DB0" w:rsidRPr="005C0E48">
        <w:t xml:space="preserve"> </w:t>
      </w:r>
      <w:r w:rsidRPr="005C0E48">
        <w:t>Esant poreikiui TVIS formuojami darbų užsakymai defektams šalinti.</w:t>
      </w:r>
    </w:p>
    <w:p w14:paraId="6A29CCFC" w14:textId="46665F2A" w:rsidR="00B50D0D" w:rsidRPr="005C0E48" w:rsidRDefault="57AD9BFB" w:rsidP="00276A18">
      <w:pPr>
        <w:pStyle w:val="ListParagraph"/>
        <w:numPr>
          <w:ilvl w:val="3"/>
          <w:numId w:val="91"/>
        </w:numPr>
        <w:overflowPunct w:val="0"/>
        <w:autoSpaceDE w:val="0"/>
        <w:autoSpaceDN w:val="0"/>
        <w:adjustRightInd w:val="0"/>
        <w:contextualSpacing/>
        <w:jc w:val="both"/>
        <w:textAlignment w:val="baseline"/>
      </w:pPr>
      <w:r>
        <w:t>Panaudoti apžiūros lapeliai</w:t>
      </w:r>
      <w:r w:rsidR="5568A4B8">
        <w:t xml:space="preserve"> popieriuje</w:t>
      </w:r>
      <w:r>
        <w:t xml:space="preserve"> turi būti </w:t>
      </w:r>
      <w:r w:rsidR="5568A4B8">
        <w:t xml:space="preserve">nuskenuojami ir </w:t>
      </w:r>
      <w:r>
        <w:t>laikomi kartu su techninių dokumentų bylomis</w:t>
      </w:r>
      <w:r w:rsidR="5568A4B8">
        <w:t xml:space="preserve"> TVIS</w:t>
      </w:r>
      <w:r>
        <w:t xml:space="preserve"> ne trumpiau kaip ilgiausią šio objekto RAA įrangos techninės priežiūros ciklą.</w:t>
      </w:r>
    </w:p>
    <w:p w14:paraId="60A9DD80" w14:textId="19795217" w:rsidR="00B50D0D" w:rsidRPr="005C0E48" w:rsidRDefault="57AD9BFB" w:rsidP="00276A18">
      <w:pPr>
        <w:pStyle w:val="ListParagraph"/>
        <w:numPr>
          <w:ilvl w:val="3"/>
          <w:numId w:val="91"/>
        </w:numPr>
        <w:overflowPunct w:val="0"/>
        <w:autoSpaceDE w:val="0"/>
        <w:autoSpaceDN w:val="0"/>
        <w:adjustRightInd w:val="0"/>
        <w:contextualSpacing/>
        <w:jc w:val="both"/>
        <w:textAlignment w:val="baseline"/>
      </w:pPr>
      <w:r>
        <w:t>RAA inžinierių apžiūros turi būti vykdomos ne rečiau kaip:</w:t>
      </w:r>
    </w:p>
    <w:p w14:paraId="6FA35E4D" w14:textId="2ADC89FD" w:rsidR="00B50D0D" w:rsidRPr="005C0E48" w:rsidRDefault="57AD9BFB" w:rsidP="00276A18">
      <w:pPr>
        <w:pStyle w:val="ListParagraph"/>
        <w:numPr>
          <w:ilvl w:val="4"/>
          <w:numId w:val="91"/>
        </w:numPr>
        <w:ind w:firstLine="567"/>
        <w:contextualSpacing/>
        <w:jc w:val="both"/>
      </w:pPr>
      <w:r>
        <w:t xml:space="preserve">330 kV pastočių ir skirstyklų – </w:t>
      </w:r>
      <w:r w:rsidR="1D1A688A">
        <w:t xml:space="preserve">kas </w:t>
      </w:r>
      <w:r>
        <w:t xml:space="preserve">6 mėn. nerekonstruotų (iki 1997 metų pagal GOST standartą </w:t>
      </w:r>
      <w:r w:rsidR="348BAD9F">
        <w:t>pagaminti</w:t>
      </w:r>
      <w:r>
        <w:t xml:space="preserve"> </w:t>
      </w:r>
      <w:r w:rsidR="348BAD9F">
        <w:t>įrenginiai</w:t>
      </w:r>
      <w:r>
        <w:t>) ir 12 mėn. visiškai rekonstruotų</w:t>
      </w:r>
      <w:r w:rsidR="1D1A688A" w:rsidRPr="4D40CFB9">
        <w:rPr>
          <w:b/>
          <w:bCs/>
        </w:rPr>
        <w:t>;</w:t>
      </w:r>
    </w:p>
    <w:p w14:paraId="696591E7" w14:textId="5776F1B0" w:rsidR="00B50D0D" w:rsidRPr="005C0E48" w:rsidRDefault="57AD9BFB" w:rsidP="00276A18">
      <w:pPr>
        <w:pStyle w:val="ListParagraph"/>
        <w:numPr>
          <w:ilvl w:val="4"/>
          <w:numId w:val="91"/>
        </w:numPr>
        <w:ind w:firstLine="567"/>
        <w:contextualSpacing/>
        <w:jc w:val="both"/>
      </w:pPr>
      <w:r>
        <w:t xml:space="preserve">110 kV pastočių ir skirstyklų – </w:t>
      </w:r>
      <w:r w:rsidR="1D1A688A">
        <w:t xml:space="preserve">kas </w:t>
      </w:r>
      <w:r>
        <w:t xml:space="preserve">6 mėn. nerekonstruotų (iki 1997 metų pagal GOST standartą </w:t>
      </w:r>
      <w:r w:rsidR="348BAD9F">
        <w:t>pagaminti</w:t>
      </w:r>
      <w:r>
        <w:t xml:space="preserve"> </w:t>
      </w:r>
      <w:r w:rsidR="348BAD9F">
        <w:t>įrenginiai</w:t>
      </w:r>
      <w:r>
        <w:t>) ir 12 mėn.</w:t>
      </w:r>
      <w:r w:rsidR="348BAD9F">
        <w:t xml:space="preserve"> </w:t>
      </w:r>
      <w:r>
        <w:t xml:space="preserve">visiškai rekonstruotų ; </w:t>
      </w:r>
    </w:p>
    <w:p w14:paraId="5DDAEAD2" w14:textId="77777777" w:rsidR="00D22CBD" w:rsidRDefault="57AD9BFB" w:rsidP="00276A18">
      <w:pPr>
        <w:pStyle w:val="ListParagraph"/>
        <w:numPr>
          <w:ilvl w:val="3"/>
          <w:numId w:val="91"/>
        </w:numPr>
        <w:overflowPunct w:val="0"/>
        <w:autoSpaceDE w:val="0"/>
        <w:autoSpaceDN w:val="0"/>
        <w:adjustRightInd w:val="0"/>
        <w:contextualSpacing/>
        <w:jc w:val="both"/>
        <w:textAlignment w:val="baseline"/>
      </w:pPr>
      <w:r>
        <w:t>Apžiūros metu nustatyti defektai, tame tarpe ir mikroprocesorinių įtaisų įvykių žurnal</w:t>
      </w:r>
      <w:r w:rsidR="7D105817">
        <w:t>uose</w:t>
      </w:r>
      <w:r w:rsidR="135FF866">
        <w:t xml:space="preserve"> </w:t>
      </w:r>
      <w:r>
        <w:t>fiksuoti gedimai</w:t>
      </w:r>
      <w:r w:rsidR="1D1A688A">
        <w:t>,</w:t>
      </w:r>
      <w:r>
        <w:t xml:space="preserve"> registruojami TVIS.</w:t>
      </w:r>
    </w:p>
    <w:p w14:paraId="7533DD3F" w14:textId="4DF2274F" w:rsidR="00B50D0D" w:rsidRPr="005C0E48" w:rsidRDefault="57AD9BFB" w:rsidP="00276A18">
      <w:pPr>
        <w:pStyle w:val="ListParagraph"/>
        <w:numPr>
          <w:ilvl w:val="3"/>
          <w:numId w:val="91"/>
        </w:numPr>
        <w:overflowPunct w:val="0"/>
        <w:autoSpaceDE w:val="0"/>
        <w:autoSpaceDN w:val="0"/>
        <w:adjustRightInd w:val="0"/>
        <w:contextualSpacing/>
        <w:jc w:val="both"/>
        <w:textAlignment w:val="baseline"/>
      </w:pPr>
      <w:r>
        <w:t>Kartą per savaitę Regionų RAA inžinieriai turi išanalizuoti PT DVS gautus gedimų signalus iš eksploatuojamų pastočių ir esant poreikiui juos užregistruoti TVIS ir organizuoti gedimų pašalinimą.</w:t>
      </w:r>
    </w:p>
    <w:p w14:paraId="61BBAC9A" w14:textId="022565AD" w:rsidR="00B50D0D" w:rsidRPr="005C0E48" w:rsidRDefault="57AD9BFB" w:rsidP="00276A18">
      <w:pPr>
        <w:pStyle w:val="ListParagraph"/>
        <w:numPr>
          <w:ilvl w:val="3"/>
          <w:numId w:val="91"/>
        </w:numPr>
        <w:overflowPunct w:val="0"/>
        <w:autoSpaceDE w:val="0"/>
        <w:autoSpaceDN w:val="0"/>
        <w:adjustRightInd w:val="0"/>
        <w:contextualSpacing/>
        <w:jc w:val="both"/>
        <w:textAlignment w:val="baseline"/>
      </w:pPr>
      <w:r>
        <w:t xml:space="preserve">Neplaninė apžiūra atliekama gavus pranešimą arba nustačius neteisingą RAA veikimą. Atlikus </w:t>
      </w:r>
      <w:r w:rsidR="348BAD9F">
        <w:t>neplaninę</w:t>
      </w:r>
      <w:r>
        <w:t xml:space="preserve"> apžiūrą užpildomas apžiūros </w:t>
      </w:r>
      <w:r w:rsidRPr="00F76503">
        <w:t xml:space="preserve">lapelis (žr. </w:t>
      </w:r>
      <w:r w:rsidRPr="00F76503">
        <w:fldChar w:fldCharType="begin"/>
      </w:r>
      <w:r w:rsidRPr="00F76503">
        <w:instrText xml:space="preserve"> REF _Ref294007065 \r \h  \* MERGEFORMAT </w:instrText>
      </w:r>
      <w:r w:rsidRPr="00F76503">
        <w:fldChar w:fldCharType="separate"/>
      </w:r>
      <w:r w:rsidR="00207E6B">
        <w:t>15</w:t>
      </w:r>
      <w:r w:rsidRPr="00F76503">
        <w:fldChar w:fldCharType="end"/>
      </w:r>
      <w:r w:rsidRPr="00F76503">
        <w:t xml:space="preserve"> priedą)</w:t>
      </w:r>
      <w:r w:rsidR="0BFAC34A" w:rsidRPr="00F76503">
        <w:t>,</w:t>
      </w:r>
      <w:r w:rsidR="0BFAC34A">
        <w:t xml:space="preserve"> t</w:t>
      </w:r>
      <w:r w:rsidR="21582B97">
        <w:t>ik</w:t>
      </w:r>
      <w:r w:rsidR="76D1F7D6">
        <w:t xml:space="preserve"> </w:t>
      </w:r>
      <w:r w:rsidR="486607D9">
        <w:t>jei TVIS nėra įdiegta apžiūrų mobilioji aplikacija</w:t>
      </w:r>
      <w:r w:rsidR="21582B97">
        <w:t xml:space="preserve"> arba ji neveikia</w:t>
      </w:r>
      <w:r w:rsidR="4C18351F">
        <w:t>. A</w:t>
      </w:r>
      <w:r w:rsidR="7E4F5089">
        <w:t>pie atliktą apžiūrą</w:t>
      </w:r>
      <w:r w:rsidR="3B9C2674">
        <w:t xml:space="preserve"> pažymima </w:t>
      </w:r>
      <w:r w:rsidR="7E4F5089">
        <w:t xml:space="preserve">TVIS </w:t>
      </w:r>
      <w:r>
        <w:t>.</w:t>
      </w:r>
    </w:p>
    <w:p w14:paraId="77D96D61" w14:textId="337146D2" w:rsidR="00B50D0D" w:rsidRPr="00697914" w:rsidRDefault="00B50D0D" w:rsidP="00276A18">
      <w:pPr>
        <w:pStyle w:val="Heading2"/>
        <w:numPr>
          <w:ilvl w:val="0"/>
          <w:numId w:val="51"/>
        </w:numPr>
        <w:spacing w:before="120" w:after="0"/>
        <w:ind w:left="567" w:hanging="425"/>
        <w:contextualSpacing/>
        <w:rPr>
          <w:i/>
          <w:iCs w:val="0"/>
        </w:rPr>
      </w:pPr>
      <w:bookmarkStart w:id="108" w:name="_Ref292182097"/>
      <w:bookmarkStart w:id="109" w:name="_Toc498353902"/>
      <w:bookmarkStart w:id="110" w:name="_Toc20814338"/>
      <w:bookmarkStart w:id="111" w:name="_Toc152084976"/>
      <w:r w:rsidRPr="00697914">
        <w:rPr>
          <w:i/>
          <w:iCs w:val="0"/>
        </w:rPr>
        <w:t>PIRMASIS PATIKRINIMAS (P1)</w:t>
      </w:r>
      <w:bookmarkEnd w:id="108"/>
      <w:bookmarkEnd w:id="109"/>
      <w:bookmarkEnd w:id="110"/>
      <w:bookmarkEnd w:id="111"/>
      <w:r w:rsidRPr="00697914">
        <w:rPr>
          <w:i/>
          <w:iCs w:val="0"/>
        </w:rPr>
        <w:t xml:space="preserve"> </w:t>
      </w:r>
    </w:p>
    <w:p w14:paraId="6B460F7B" w14:textId="49C8B6E0" w:rsidR="00B50D0D" w:rsidRPr="005C0E48" w:rsidRDefault="57AD9BFB" w:rsidP="00276A18">
      <w:pPr>
        <w:pStyle w:val="ListParagraph"/>
        <w:numPr>
          <w:ilvl w:val="3"/>
          <w:numId w:val="91"/>
        </w:numPr>
        <w:spacing w:line="259" w:lineRule="auto"/>
        <w:jc w:val="both"/>
      </w:pPr>
      <w:r>
        <w:t xml:space="preserve">Tai vienkartinė </w:t>
      </w:r>
      <w:r w:rsidRPr="00F76503">
        <w:t>išplėstinė</w:t>
      </w:r>
      <w:r w:rsidR="0C9F4AB7" w:rsidRPr="00F76503">
        <w:t xml:space="preserve"> </w:t>
      </w:r>
      <w:r w:rsidR="0C9F4AB7" w:rsidRPr="00F76503">
        <w:rPr>
          <w:rFonts w:eastAsia="Trebuchet MS" w:cs="Trebuchet MS"/>
        </w:rPr>
        <w:t>naujai sumontuoto įrenginio inžinerinė apžiūra ir</w:t>
      </w:r>
      <w:r w:rsidRPr="00F76503">
        <w:t xml:space="preserve"> diagnostika</w:t>
      </w:r>
      <w:r w:rsidR="16F1F4BB" w:rsidRPr="00F76503">
        <w:t xml:space="preserve">, kuri atliekama po įrenginio įjungimo </w:t>
      </w:r>
      <w:r w:rsidR="001842A8" w:rsidRPr="00F76503">
        <w:t>6</w:t>
      </w:r>
      <w:r w:rsidR="16F1F4BB" w:rsidRPr="00F76503">
        <w:t xml:space="preserve">-24 </w:t>
      </w:r>
      <w:r w:rsidR="16F1F4BB">
        <w:t>mėnesių laikotarpyje</w:t>
      </w:r>
      <w:r w:rsidR="284AE71C">
        <w:t>,</w:t>
      </w:r>
      <w:r>
        <w:t xml:space="preserve"> </w:t>
      </w:r>
      <w:r w:rsidR="404348BE">
        <w:t>siekiant</w:t>
      </w:r>
      <w:r w:rsidR="568D51F3">
        <w:t xml:space="preserve"> nustatyti ir pašalinti</w:t>
      </w:r>
      <w:r>
        <w:t xml:space="preserve"> </w:t>
      </w:r>
      <w:r w:rsidR="00B42F33">
        <w:t xml:space="preserve">atliktų darbų bei įrenginio(-ių) defektus </w:t>
      </w:r>
      <w:r w:rsidR="4B17B1E4">
        <w:t xml:space="preserve">ir </w:t>
      </w:r>
      <w:r w:rsidR="00B42F33">
        <w:t>trūkumus</w:t>
      </w:r>
      <w:r>
        <w:t>,</w:t>
      </w:r>
      <w:r w:rsidR="125C74A5">
        <w:t xml:space="preserve"> </w:t>
      </w:r>
      <w:r w:rsidR="00B42F33">
        <w:t xml:space="preserve">nenustatytus </w:t>
      </w:r>
      <w:r w:rsidR="4AB8B8C9">
        <w:t>derinimo metu, bei</w:t>
      </w:r>
      <w:r w:rsidR="00B42F33">
        <w:t xml:space="preserve"> atliktų darbų ir</w:t>
      </w:r>
      <w:r w:rsidR="4AB8B8C9">
        <w:t xml:space="preserve"> įrenginio</w:t>
      </w:r>
      <w:r w:rsidR="00B42F33">
        <w:t>(-ių)</w:t>
      </w:r>
      <w:r w:rsidR="4AB8B8C9">
        <w:t xml:space="preserve"> įvertinimui</w:t>
      </w:r>
      <w:r w:rsidR="579FCF40">
        <w:t>, baigiantis numatytam garantin</w:t>
      </w:r>
      <w:r w:rsidR="009527DF">
        <w:t>i</w:t>
      </w:r>
      <w:r w:rsidR="579FCF40">
        <w:t xml:space="preserve">am terminui, ar </w:t>
      </w:r>
      <w:r w:rsidR="00B42F33">
        <w:t xml:space="preserve">atlikti darbai ir </w:t>
      </w:r>
      <w:r w:rsidR="579FCF40">
        <w:t>įrenginys</w:t>
      </w:r>
      <w:r w:rsidR="00B42F33">
        <w:t>(-iai)</w:t>
      </w:r>
      <w:r w:rsidR="579FCF40">
        <w:t xml:space="preserve"> atitinka </w:t>
      </w:r>
      <w:r w:rsidR="00B42F33">
        <w:t xml:space="preserve">teisės aktų ir norminių dokumentų. </w:t>
      </w:r>
      <w:r w:rsidR="579FCF40">
        <w:t>reikalavimus</w:t>
      </w:r>
    </w:p>
    <w:p w14:paraId="79CCDB97" w14:textId="77777777" w:rsidR="00B50D0D" w:rsidRPr="005C0E48" w:rsidRDefault="57AD9BFB" w:rsidP="00276A18">
      <w:pPr>
        <w:pStyle w:val="ListParagraph"/>
        <w:numPr>
          <w:ilvl w:val="3"/>
          <w:numId w:val="91"/>
        </w:numPr>
        <w:overflowPunct w:val="0"/>
        <w:autoSpaceDE w:val="0"/>
        <w:autoSpaceDN w:val="0"/>
        <w:adjustRightInd w:val="0"/>
        <w:contextualSpacing/>
        <w:jc w:val="both"/>
        <w:textAlignment w:val="baseline"/>
      </w:pPr>
      <w:r>
        <w:t>Pirmojo pilnutinio patikrinimo metu nustatyti defektai bei trūkumai ir informaciją apie jų pašalinimą/nepašalinimą, rangovo atliekančio patikrinimą, turi būti įforminama protokolu.</w:t>
      </w:r>
    </w:p>
    <w:p w14:paraId="43111E13" w14:textId="06CC98D0" w:rsidR="00B50D0D" w:rsidRPr="005C0E48" w:rsidRDefault="57AD9BFB" w:rsidP="00276A18">
      <w:pPr>
        <w:pStyle w:val="ListParagraph"/>
        <w:numPr>
          <w:ilvl w:val="3"/>
          <w:numId w:val="91"/>
        </w:numPr>
        <w:overflowPunct w:val="0"/>
        <w:autoSpaceDE w:val="0"/>
        <w:autoSpaceDN w:val="0"/>
        <w:adjustRightInd w:val="0"/>
        <w:contextualSpacing/>
        <w:jc w:val="both"/>
        <w:textAlignment w:val="baseline"/>
      </w:pPr>
      <w:r>
        <w:t>Pirmojo pilnutinio patikrinimo metu, pagal protokoluose užfiksuotų nustatytų ir pašalintų/nepašalintų defektų ir trūkumų techninį lygį, kai jų pašalinti negalima, o pašalinimui reikalingos reikšmingos papildomos sąnaudos, papildomi projektavimo darbai ir pan</w:t>
      </w:r>
      <w:r w:rsidR="799ED9D3">
        <w:t>aš</w:t>
      </w:r>
      <w:r w:rsidR="76D1F7D6">
        <w:t>ūs</w:t>
      </w:r>
      <w:r>
        <w:t>, RAA inžinierius informuoja regiono Vadovą. Regiono vadovas raštu kreipiasi į Rangovą atlikusi RAA derinimo darbus dėl garantinių įsipareigojimų įvykdymo, nustatytų defektų ir trūkumų pašalinimo.</w:t>
      </w:r>
    </w:p>
    <w:p w14:paraId="72FEF5C3" w14:textId="54DCE78D" w:rsidR="00B50D0D" w:rsidRPr="00E25A88" w:rsidRDefault="57AD9BFB" w:rsidP="00276A18">
      <w:pPr>
        <w:pStyle w:val="ListParagraph"/>
        <w:numPr>
          <w:ilvl w:val="3"/>
          <w:numId w:val="91"/>
        </w:numPr>
        <w:overflowPunct w:val="0"/>
        <w:autoSpaceDE w:val="0"/>
        <w:autoSpaceDN w:val="0"/>
        <w:adjustRightInd w:val="0"/>
        <w:contextualSpacing/>
        <w:jc w:val="both"/>
        <w:textAlignment w:val="baseline"/>
      </w:pPr>
      <w:r>
        <w:t xml:space="preserve">Matavimų ir bandymų duomenys turi būti surašomi į atskirus protokolus ir Rangovo pasirašyti </w:t>
      </w:r>
      <w:r w:rsidR="00B42F33">
        <w:t xml:space="preserve">patalpinami </w:t>
      </w:r>
      <w:r>
        <w:t>į įrenginio techninių dokumentų bylą</w:t>
      </w:r>
      <w:r w:rsidR="00B42F33">
        <w:t xml:space="preserve"> ir</w:t>
      </w:r>
      <w:r w:rsidR="00D06F37">
        <w:t xml:space="preserve"> </w:t>
      </w:r>
      <w:r>
        <w:t>skaitmeninėje laikmenoje pateikta techninė dokumentacija talpinama TVIS ir saugoma šioje sistemoje.</w:t>
      </w:r>
    </w:p>
    <w:p w14:paraId="3A271D1F" w14:textId="57F4642A" w:rsidR="00B50D0D" w:rsidRPr="00E25A88" w:rsidRDefault="57AD9BFB" w:rsidP="00276A18">
      <w:pPr>
        <w:pStyle w:val="ListParagraph"/>
        <w:numPr>
          <w:ilvl w:val="3"/>
          <w:numId w:val="91"/>
        </w:numPr>
        <w:overflowPunct w:val="0"/>
        <w:autoSpaceDE w:val="0"/>
        <w:autoSpaceDN w:val="0"/>
        <w:adjustRightInd w:val="0"/>
        <w:contextualSpacing/>
        <w:jc w:val="both"/>
        <w:textAlignment w:val="baseline"/>
      </w:pPr>
      <w:bookmarkStart w:id="112" w:name="_Ref294008402"/>
      <w:r>
        <w:t>Rangovas</w:t>
      </w:r>
      <w:r w:rsidR="799ED9D3">
        <w:t xml:space="preserve"> arba RAAS</w:t>
      </w:r>
      <w:r>
        <w:t xml:space="preserve"> atlikdamas pirmąjį patikrinimą užbaigia tvarkyti įrenginių eksploatavimo dokumentų bylas ir sudaro RAA įrangos pasus</w:t>
      </w:r>
      <w:r w:rsidR="54039E95">
        <w:t>,</w:t>
      </w:r>
      <w:r w:rsidR="00D06F37">
        <w:t xml:space="preserve"> </w:t>
      </w:r>
      <w:r w:rsidR="00E545C4">
        <w:t>kurie skaitmeninėje formoje talpinami</w:t>
      </w:r>
      <w:r w:rsidR="54039E95">
        <w:t xml:space="preserve"> </w:t>
      </w:r>
      <w:r w:rsidR="2593A4B8">
        <w:t>TVIS</w:t>
      </w:r>
      <w:r>
        <w:t xml:space="preserve"> (žr. </w:t>
      </w:r>
      <w:r>
        <w:fldChar w:fldCharType="begin"/>
      </w:r>
      <w:r>
        <w:instrText xml:space="preserve"> REF _Ref294007102 \r \h  \* MERGEFORMAT </w:instrText>
      </w:r>
      <w:r>
        <w:fldChar w:fldCharType="separate"/>
      </w:r>
      <w:r w:rsidR="00207E6B">
        <w:t>17</w:t>
      </w:r>
      <w:r>
        <w:fldChar w:fldCharType="end"/>
      </w:r>
      <w:r>
        <w:t xml:space="preserve"> priedą), parengia tolimesnei eksploatacijai reikalingas darbo vietos paruošimo programas.</w:t>
      </w:r>
      <w:bookmarkEnd w:id="112"/>
    </w:p>
    <w:p w14:paraId="09951298" w14:textId="2560FBC2" w:rsidR="00B50D0D" w:rsidRPr="005C0E48" w:rsidRDefault="57AD9BFB" w:rsidP="00276A18">
      <w:pPr>
        <w:pStyle w:val="ListParagraph"/>
        <w:numPr>
          <w:ilvl w:val="3"/>
          <w:numId w:val="91"/>
        </w:numPr>
        <w:contextualSpacing/>
        <w:jc w:val="both"/>
      </w:pPr>
      <w:r>
        <w:t xml:space="preserve">Atlikęs pirmąjį patikrinimą </w:t>
      </w:r>
      <w:r w:rsidR="1D1A688A">
        <w:t xml:space="preserve">RAAS arba </w:t>
      </w:r>
      <w:r>
        <w:t>Rangovo RAA inžinierius parašu patvirtina, kad</w:t>
      </w:r>
      <w:r w:rsidR="434C6954">
        <w:t xml:space="preserve"> mikroprocesori</w:t>
      </w:r>
      <w:r w:rsidR="0646E90E">
        <w:t xml:space="preserve">inių </w:t>
      </w:r>
      <w:r w:rsidR="5A77C78A">
        <w:t xml:space="preserve">RAA </w:t>
      </w:r>
      <w:r w:rsidR="0646E90E">
        <w:t xml:space="preserve">įrenginių </w:t>
      </w:r>
      <w:r>
        <w:t xml:space="preserve"> vidaus</w:t>
      </w:r>
      <w:r w:rsidR="434C6954">
        <w:t xml:space="preserve"> </w:t>
      </w:r>
      <w:r>
        <w:t xml:space="preserve"> </w:t>
      </w:r>
      <w:r w:rsidR="5A77C78A">
        <w:t>(</w:t>
      </w:r>
      <w:r w:rsidR="434C6954">
        <w:t>konfigūrac</w:t>
      </w:r>
      <w:r w:rsidR="5A77C78A">
        <w:t>ijos)</w:t>
      </w:r>
      <w:r w:rsidR="434C6954">
        <w:t xml:space="preserve"> </w:t>
      </w:r>
      <w:r>
        <w:t>ir išorinės principinės</w:t>
      </w:r>
      <w:r w:rsidR="5A77C78A">
        <w:t>, montažinės</w:t>
      </w:r>
      <w:r>
        <w:t xml:space="preserve"> schemos atitinka </w:t>
      </w:r>
      <w:r w:rsidR="2D1C7C87">
        <w:t xml:space="preserve">natūroje atliktą montažą </w:t>
      </w:r>
      <w:r>
        <w:t xml:space="preserve"> ir </w:t>
      </w:r>
      <w:r w:rsidR="16C2716F">
        <w:t xml:space="preserve">RAA nuostatų </w:t>
      </w:r>
      <w:r>
        <w:t xml:space="preserve">užduotis. Mikroprocesorinių RAA įrenginių konfigūracijos tvarkomos vadovaujantis </w:t>
      </w:r>
      <w:r w:rsidR="1D1A688A">
        <w:t xml:space="preserve">aktualiu </w:t>
      </w:r>
      <w:r w:rsidRPr="08D8F0D6">
        <w:rPr>
          <w:rFonts w:cs="Tahoma"/>
        </w:rPr>
        <w:t xml:space="preserve">RAA terminalų konfigūracinių failų saugojimo ir valdymo </w:t>
      </w:r>
      <w:r w:rsidRPr="08D8F0D6">
        <w:rPr>
          <w:rFonts w:eastAsia="Times New Roman" w:cs="Tahoma"/>
        </w:rPr>
        <w:t>tvarkos aprašu</w:t>
      </w:r>
      <w:r w:rsidR="1D1A688A" w:rsidRPr="08D8F0D6">
        <w:rPr>
          <w:rFonts w:eastAsia="Times New Roman" w:cs="Tahoma"/>
        </w:rPr>
        <w:t xml:space="preserve"> </w:t>
      </w:r>
      <w:r w:rsidRPr="08D8F0D6">
        <w:rPr>
          <w:rFonts w:eastAsia="Times New Roman" w:cs="Tahoma"/>
        </w:rPr>
        <w:t>.</w:t>
      </w:r>
    </w:p>
    <w:p w14:paraId="36F70D03" w14:textId="13329F27" w:rsidR="00B50D0D" w:rsidRPr="005C0E48" w:rsidRDefault="57AD9BFB" w:rsidP="00276A18">
      <w:pPr>
        <w:pStyle w:val="ListParagraph"/>
        <w:numPr>
          <w:ilvl w:val="3"/>
          <w:numId w:val="91"/>
        </w:numPr>
        <w:contextualSpacing/>
        <w:jc w:val="both"/>
      </w:pPr>
      <w:r>
        <w:t xml:space="preserve">Pirmasis patikrinimas turi būti atliekamas atjungus tikrinamo prijunginio (-ių) </w:t>
      </w:r>
      <w:r w:rsidR="00E545C4">
        <w:t xml:space="preserve">pagrindinę </w:t>
      </w:r>
      <w:r>
        <w:t>įrangą dėl laidinių ir loginių RAA grandinių ryšių su veikiančiais</w:t>
      </w:r>
      <w:r w:rsidR="00E545C4">
        <w:t xml:space="preserve"> kitais</w:t>
      </w:r>
      <w:r>
        <w:t xml:space="preserve"> prijunginiais, kurių patikrinimas yra privalomas</w:t>
      </w:r>
      <w:r w:rsidR="00E545C4">
        <w:t>,</w:t>
      </w:r>
      <w:r w:rsidR="00D06F37">
        <w:t xml:space="preserve"> </w:t>
      </w:r>
      <w:r>
        <w:t xml:space="preserve">dėl veikiančių prijunginių pagrindinių įrenginių klaidingo išjungimo tikimybės. Išskirtiniais atvejais, kai </w:t>
      </w:r>
      <w:r w:rsidR="00E545C4">
        <w:t xml:space="preserve">dėl perdavimo tinklo schemos ar darbo režimo </w:t>
      </w:r>
      <w:r>
        <w:t>nėra techninės galimybės</w:t>
      </w:r>
      <w:r w:rsidR="00E545C4">
        <w:t xml:space="preserve"> atjungti </w:t>
      </w:r>
      <w:r w:rsidR="00EA13BF">
        <w:t>pagrindinių įrenginių</w:t>
      </w:r>
      <w:r>
        <w:t xml:space="preserve">, pirmasis patikrinimas galimas be </w:t>
      </w:r>
      <w:r w:rsidR="00EA13BF">
        <w:t>minėtos įrangos</w:t>
      </w:r>
      <w:r>
        <w:t xml:space="preserve"> atjungimų, tik jeigu</w:t>
      </w:r>
      <w:r w:rsidR="00EA13BF">
        <w:t xml:space="preserve"> techninei priežiūrai</w:t>
      </w:r>
      <w:r>
        <w:t xml:space="preserve"> tikrinama ir išjungiama </w:t>
      </w:r>
      <w:r w:rsidR="00EA13BF">
        <w:t xml:space="preserve">prijunginio RAA įranga </w:t>
      </w:r>
      <w:r>
        <w:t>yra rezervuota ir lieka saugoma kitomis tam prijunginiui priklausančiomis dubliuojančiomis RAA.</w:t>
      </w:r>
    </w:p>
    <w:p w14:paraId="65C2EEF8" w14:textId="341C8911" w:rsidR="00643637" w:rsidRPr="005C0E48" w:rsidRDefault="14A41EC8" w:rsidP="00276A18">
      <w:pPr>
        <w:pStyle w:val="ListParagraph"/>
        <w:numPr>
          <w:ilvl w:val="3"/>
          <w:numId w:val="91"/>
        </w:numPr>
        <w:contextualSpacing/>
        <w:jc w:val="both"/>
      </w:pPr>
      <w:r>
        <w:t>Po atlikto technologinio derinimo RAA mikroprocesoriniuose įrenginiuose vartoja</w:t>
      </w:r>
      <w:r w:rsidR="0E51BA30">
        <w:t>mas</w:t>
      </w:r>
      <w:r w:rsidR="6B0BAA55">
        <w:t xml:space="preserve"> </w:t>
      </w:r>
      <w:r>
        <w:t xml:space="preserve"> „Litgrid“</w:t>
      </w:r>
      <w:r w:rsidR="0E51BA30">
        <w:t xml:space="preserve"> ir </w:t>
      </w:r>
      <w:r>
        <w:t xml:space="preserve"> „Ranga“ </w:t>
      </w:r>
      <w:r w:rsidR="00CE5438">
        <w:t xml:space="preserve">sukuriami </w:t>
      </w:r>
      <w:r>
        <w:t>laikin</w:t>
      </w:r>
      <w:r w:rsidR="43B39639">
        <w:t xml:space="preserve">i </w:t>
      </w:r>
      <w:r>
        <w:t>slaptažodžiai</w:t>
      </w:r>
      <w:r w:rsidR="43B39639">
        <w:t>.</w:t>
      </w:r>
    </w:p>
    <w:p w14:paraId="3EBB03FB" w14:textId="30EC3DE2" w:rsidR="00B50D0D" w:rsidRPr="00697914" w:rsidRDefault="00B50D0D" w:rsidP="00276A18">
      <w:pPr>
        <w:pStyle w:val="Heading2"/>
        <w:numPr>
          <w:ilvl w:val="0"/>
          <w:numId w:val="51"/>
        </w:numPr>
        <w:spacing w:before="120" w:after="0"/>
        <w:ind w:left="142" w:firstLine="709"/>
        <w:contextualSpacing/>
        <w:rPr>
          <w:i/>
          <w:iCs w:val="0"/>
        </w:rPr>
      </w:pPr>
      <w:bookmarkStart w:id="113" w:name="_Ref293930215"/>
      <w:bookmarkStart w:id="114" w:name="_Toc498353903"/>
      <w:bookmarkStart w:id="115" w:name="_Toc20814339"/>
      <w:bookmarkStart w:id="116" w:name="_Toc152084977"/>
      <w:r w:rsidRPr="00697914">
        <w:rPr>
          <w:i/>
          <w:iCs w:val="0"/>
        </w:rPr>
        <w:t>PILNUTINIS PATIKRINIMAS</w:t>
      </w:r>
      <w:bookmarkEnd w:id="113"/>
      <w:r w:rsidRPr="00697914">
        <w:rPr>
          <w:i/>
          <w:iCs w:val="0"/>
        </w:rPr>
        <w:t xml:space="preserve"> (P)</w:t>
      </w:r>
      <w:bookmarkEnd w:id="114"/>
      <w:bookmarkEnd w:id="115"/>
      <w:bookmarkEnd w:id="116"/>
    </w:p>
    <w:p w14:paraId="2794907F" w14:textId="1FB3448D" w:rsidR="00B50D0D" w:rsidRPr="005C0E48" w:rsidRDefault="57AD9BFB" w:rsidP="00276A18">
      <w:pPr>
        <w:pStyle w:val="ListParagraph"/>
        <w:numPr>
          <w:ilvl w:val="3"/>
          <w:numId w:val="91"/>
        </w:numPr>
        <w:overflowPunct w:val="0"/>
        <w:autoSpaceDE w:val="0"/>
        <w:autoSpaceDN w:val="0"/>
        <w:adjustRightInd w:val="0"/>
        <w:contextualSpacing/>
        <w:jc w:val="both"/>
        <w:textAlignment w:val="baseline"/>
      </w:pPr>
      <w:r>
        <w:t xml:space="preserve">Tai yra didžiausios apimties periodinė pilnutinė diagnostika, skirta visiems RAA įrenginio techniniams parametrams ir charakteristikoms patikrinti, esant nuokrypiams – sureguliuoti, taip pat susidėvėjusioms ar sugedusioms RAA įrenginio ar prie jo prijungtų grandinių (jų atskirų elementų) dalims pakeisti. Periodiškumas nurodytas </w:t>
      </w:r>
      <w:r>
        <w:fldChar w:fldCharType="begin"/>
      </w:r>
      <w:r>
        <w:instrText xml:space="preserve"> REF _Ref294006952 \r \h  \* MERGEFORMAT </w:instrText>
      </w:r>
      <w:r>
        <w:fldChar w:fldCharType="separate"/>
      </w:r>
      <w:r w:rsidR="00207E6B">
        <w:t>10</w:t>
      </w:r>
      <w:r>
        <w:fldChar w:fldCharType="end"/>
      </w:r>
      <w:r>
        <w:fldChar w:fldCharType="begin"/>
      </w:r>
      <w:r>
        <w:instrText xml:space="preserve">\* MERGEFORMAT </w:instrText>
      </w:r>
      <w:r>
        <w:fldChar w:fldCharType="end"/>
      </w:r>
      <w:r>
        <w:t xml:space="preserve"> priede.</w:t>
      </w:r>
    </w:p>
    <w:p w14:paraId="09782996" w14:textId="79647894" w:rsidR="00B50D0D" w:rsidRPr="005C0E48" w:rsidRDefault="57AD9BFB" w:rsidP="00276A18">
      <w:pPr>
        <w:pStyle w:val="ListParagraph"/>
        <w:numPr>
          <w:ilvl w:val="3"/>
          <w:numId w:val="91"/>
        </w:numPr>
        <w:overflowPunct w:val="0"/>
        <w:autoSpaceDE w:val="0"/>
        <w:autoSpaceDN w:val="0"/>
        <w:adjustRightInd w:val="0"/>
        <w:contextualSpacing/>
        <w:jc w:val="both"/>
        <w:textAlignment w:val="baseline"/>
      </w:pPr>
      <w:bookmarkStart w:id="117" w:name="_Ref294008965"/>
      <w:r>
        <w:t xml:space="preserve">Darbų apimtis turi atitikti nurodytąją įrangos gamintojo ir techninės priežiūros darbų bendrojoje programoje (žr. </w:t>
      </w:r>
      <w:r w:rsidR="005C6063">
        <w:t xml:space="preserve">11 </w:t>
      </w:r>
      <w:r>
        <w:t xml:space="preserve">ir </w:t>
      </w:r>
      <w:r>
        <w:fldChar w:fldCharType="begin"/>
      </w:r>
      <w:r>
        <w:instrText xml:space="preserve"> REF _Ref294006987 \r \h  \* MERGEFORMAT </w:instrText>
      </w:r>
      <w:r>
        <w:fldChar w:fldCharType="separate"/>
      </w:r>
      <w:r w:rsidR="00207E6B">
        <w:t>11</w:t>
      </w:r>
      <w:r>
        <w:fldChar w:fldCharType="end"/>
      </w:r>
      <w:r>
        <w:t xml:space="preserve"> priedus).</w:t>
      </w:r>
      <w:bookmarkEnd w:id="117"/>
    </w:p>
    <w:p w14:paraId="61E023FA" w14:textId="77777777" w:rsidR="00B50D0D" w:rsidRPr="005C0E48" w:rsidRDefault="57AD9BFB" w:rsidP="00276A18">
      <w:pPr>
        <w:pStyle w:val="ListParagraph"/>
        <w:numPr>
          <w:ilvl w:val="3"/>
          <w:numId w:val="91"/>
        </w:numPr>
        <w:overflowPunct w:val="0"/>
        <w:autoSpaceDE w:val="0"/>
        <w:autoSpaceDN w:val="0"/>
        <w:adjustRightInd w:val="0"/>
        <w:contextualSpacing/>
        <w:jc w:val="both"/>
        <w:textAlignment w:val="baseline"/>
      </w:pPr>
      <w:r>
        <w:lastRenderedPageBreak/>
        <w:t>Kai keičiami apsaugos ar jos dalies nuostatai, konfigūracija, schema, logika ir kt., atliekama tik su minėtais pakeitimais susijusios RAA įrenginio dalies pilnutinio patikrinimo apimties techninė priežiūra.</w:t>
      </w:r>
    </w:p>
    <w:p w14:paraId="6ED10868" w14:textId="5A298586" w:rsidR="00B50D0D" w:rsidRPr="005C0E48" w:rsidRDefault="57AD9BFB" w:rsidP="00276A18">
      <w:pPr>
        <w:pStyle w:val="ListParagraph"/>
        <w:numPr>
          <w:ilvl w:val="3"/>
          <w:numId w:val="91"/>
        </w:numPr>
        <w:overflowPunct w:val="0"/>
        <w:autoSpaceDE w:val="0"/>
        <w:autoSpaceDN w:val="0"/>
        <w:adjustRightInd w:val="0"/>
        <w:contextualSpacing/>
        <w:jc w:val="both"/>
        <w:textAlignment w:val="baseline"/>
        <w:rPr>
          <w:strike/>
        </w:rPr>
      </w:pPr>
      <w:r w:rsidRPr="08D8F0D6">
        <w:rPr>
          <w:rFonts w:eastAsia="TrebuchetMS" w:cs="TrebuchetMS"/>
        </w:rPr>
        <w:t>Pilnutinį patikrinimą atlikęs Rangovo RAA inžinierius sutvarko įrenginių eksploatavimo dokumentų bylas ir sudaro</w:t>
      </w:r>
      <w:r w:rsidR="523BE596" w:rsidRPr="08D8F0D6">
        <w:rPr>
          <w:rFonts w:eastAsia="TrebuchetMS" w:cs="TrebuchetMS"/>
        </w:rPr>
        <w:t>,</w:t>
      </w:r>
      <w:r w:rsidR="437903AE" w:rsidRPr="08D8F0D6">
        <w:rPr>
          <w:rFonts w:eastAsia="TrebuchetMS" w:cs="TrebuchetMS"/>
        </w:rPr>
        <w:t xml:space="preserve"> </w:t>
      </w:r>
      <w:r w:rsidRPr="08D8F0D6">
        <w:rPr>
          <w:rFonts w:eastAsia="TrebuchetMS" w:cs="TrebuchetMS"/>
        </w:rPr>
        <w:t>RAA įrangos pasus</w:t>
      </w:r>
      <w:r w:rsidR="00EA13BF">
        <w:rPr>
          <w:rFonts w:eastAsia="TrebuchetMS" w:cs="TrebuchetMS"/>
        </w:rPr>
        <w:t xml:space="preserve">, jei </w:t>
      </w:r>
      <w:r w:rsidR="523BE596" w:rsidRPr="08D8F0D6">
        <w:rPr>
          <w:rFonts w:eastAsia="TrebuchetMS" w:cs="TrebuchetMS"/>
        </w:rPr>
        <w:t xml:space="preserve">jų nėra TVIS </w:t>
      </w:r>
      <w:r w:rsidRPr="08D8F0D6">
        <w:rPr>
          <w:rFonts w:eastAsia="TrebuchetMS" w:cs="TrebuchetMS"/>
        </w:rPr>
        <w:t xml:space="preserve">(žr. </w:t>
      </w:r>
      <w:r>
        <w:fldChar w:fldCharType="begin"/>
      </w:r>
      <w:r w:rsidRPr="08D8F0D6">
        <w:rPr>
          <w:rFonts w:eastAsia="TrebuchetMS" w:cs="TrebuchetMS"/>
        </w:rPr>
        <w:instrText xml:space="preserve"> REF _Ref294007102 \r \h </w:instrText>
      </w:r>
      <w:r>
        <w:instrText xml:space="preserve"> \* MERGEFORMAT </w:instrText>
      </w:r>
      <w:r>
        <w:rPr>
          <w:rFonts w:eastAsia="TrebuchetMS" w:cs="TrebuchetMS"/>
        </w:rPr>
        <w:fldChar w:fldCharType="separate"/>
      </w:r>
      <w:r w:rsidR="00207E6B">
        <w:rPr>
          <w:rFonts w:eastAsia="TrebuchetMS" w:cs="TrebuchetMS"/>
        </w:rPr>
        <w:t>17</w:t>
      </w:r>
      <w:r>
        <w:fldChar w:fldCharType="end"/>
      </w:r>
      <w:r w:rsidRPr="08D8F0D6">
        <w:rPr>
          <w:rFonts w:eastAsia="TrebuchetMS" w:cs="TrebuchetMS"/>
        </w:rPr>
        <w:t xml:space="preserve"> priedą), parengia tolimesnei eksploatacijai reikalingas darbo vietos paruošimo programas. Rangovo RAA inžinierius parašu patvirtina, kad vidaus ir išorinės konfigūracinės (principinės) schemos atitinka projektą ir RAA nuostatų užduotis. </w:t>
      </w:r>
      <w:r>
        <w:t xml:space="preserve">Mikroprocesorinių RAA įrenginių </w:t>
      </w:r>
      <w:r w:rsidR="34957ABD">
        <w:t>konfigūracijos</w:t>
      </w:r>
      <w:r>
        <w:t xml:space="preserve"> tvarkomos vadovaujantis </w:t>
      </w:r>
      <w:r w:rsidR="437903AE">
        <w:t xml:space="preserve">aktualiu </w:t>
      </w:r>
      <w:r w:rsidR="437903AE" w:rsidRPr="08D8F0D6">
        <w:rPr>
          <w:rFonts w:cs="Tahoma"/>
        </w:rPr>
        <w:t xml:space="preserve">RAA terminalų konfigūracinių failų saugojimo ir valdymo </w:t>
      </w:r>
      <w:r w:rsidR="437903AE" w:rsidRPr="08D8F0D6">
        <w:rPr>
          <w:rFonts w:eastAsia="Times New Roman" w:cs="Tahoma"/>
        </w:rPr>
        <w:t>tvarkos aprašu</w:t>
      </w:r>
      <w:r w:rsidR="04535995" w:rsidRPr="08D8F0D6">
        <w:rPr>
          <w:rFonts w:eastAsia="Times New Roman" w:cs="Tahoma"/>
        </w:rPr>
        <w:t>.</w:t>
      </w:r>
      <w:r w:rsidR="437903AE" w:rsidRPr="08D8F0D6">
        <w:rPr>
          <w:rFonts w:eastAsia="Times New Roman" w:cs="Tahoma"/>
        </w:rPr>
        <w:t xml:space="preserve"> </w:t>
      </w:r>
    </w:p>
    <w:p w14:paraId="643C6EC5" w14:textId="08CB9E8B" w:rsidR="00B50D0D" w:rsidRPr="005C0E48" w:rsidRDefault="57AD9BFB" w:rsidP="00276A18">
      <w:pPr>
        <w:pStyle w:val="ListParagraph"/>
        <w:numPr>
          <w:ilvl w:val="3"/>
          <w:numId w:val="91"/>
        </w:numPr>
        <w:overflowPunct w:val="0"/>
        <w:autoSpaceDE w:val="0"/>
        <w:autoSpaceDN w:val="0"/>
        <w:adjustRightInd w:val="0"/>
        <w:contextualSpacing/>
        <w:jc w:val="both"/>
        <w:textAlignment w:val="baseline"/>
      </w:pPr>
      <w:r w:rsidRPr="08D8F0D6">
        <w:rPr>
          <w:rFonts w:eastAsia="TrebuchetMS" w:cs="TrebuchetMS"/>
        </w:rPr>
        <w:t>Matavimų duomenys įforminami šiame skyriuje nurodyta tvarka.</w:t>
      </w:r>
    </w:p>
    <w:p w14:paraId="068DF997" w14:textId="16C71CE7" w:rsidR="00E064F3" w:rsidRPr="005C0E48" w:rsidRDefault="432E7376" w:rsidP="00276A18">
      <w:pPr>
        <w:pStyle w:val="ListParagraph"/>
        <w:numPr>
          <w:ilvl w:val="3"/>
          <w:numId w:val="91"/>
        </w:numPr>
        <w:overflowPunct w:val="0"/>
        <w:autoSpaceDE w:val="0"/>
        <w:autoSpaceDN w:val="0"/>
        <w:adjustRightInd w:val="0"/>
        <w:contextualSpacing/>
        <w:jc w:val="both"/>
        <w:textAlignment w:val="baseline"/>
      </w:pPr>
      <w:r>
        <w:t xml:space="preserve">RAA mikroprocesoriniuose įrenginiuose </w:t>
      </w:r>
      <w:r w:rsidR="7AB21A19">
        <w:t xml:space="preserve">sukurtiems </w:t>
      </w:r>
      <w:r>
        <w:t>vartojamas „Litgrid“ ir  „Ranga“ pakeičiami slaptažodžiai.</w:t>
      </w:r>
    </w:p>
    <w:p w14:paraId="7D727878" w14:textId="79179A03" w:rsidR="00B50D0D" w:rsidRPr="00697914" w:rsidRDefault="00B50D0D" w:rsidP="00276A18">
      <w:pPr>
        <w:pStyle w:val="Heading2"/>
        <w:numPr>
          <w:ilvl w:val="0"/>
          <w:numId w:val="51"/>
        </w:numPr>
        <w:spacing w:before="120" w:after="0"/>
        <w:ind w:left="142" w:firstLine="709"/>
        <w:contextualSpacing/>
        <w:rPr>
          <w:i/>
          <w:iCs w:val="0"/>
        </w:rPr>
      </w:pPr>
      <w:bookmarkStart w:id="118" w:name="_Ref293930231"/>
      <w:bookmarkStart w:id="119" w:name="_Toc498353904"/>
      <w:bookmarkStart w:id="120" w:name="_Toc20814340"/>
      <w:bookmarkStart w:id="121" w:name="_Toc152084978"/>
      <w:r w:rsidRPr="00697914">
        <w:rPr>
          <w:rFonts w:eastAsia="TrebuchetMS" w:cs="TrebuchetMS"/>
          <w:i/>
          <w:iCs w:val="0"/>
        </w:rPr>
        <w:t>KONTROLĖ</w:t>
      </w:r>
      <w:bookmarkEnd w:id="118"/>
      <w:r w:rsidRPr="00697914">
        <w:rPr>
          <w:rFonts w:eastAsia="TrebuchetMS" w:cs="TrebuchetMS"/>
          <w:i/>
          <w:iCs w:val="0"/>
        </w:rPr>
        <w:t xml:space="preserve"> (K)</w:t>
      </w:r>
      <w:bookmarkEnd w:id="119"/>
      <w:bookmarkEnd w:id="120"/>
      <w:bookmarkEnd w:id="121"/>
      <w:r w:rsidRPr="00697914">
        <w:rPr>
          <w:rFonts w:eastAsia="TrebuchetMS" w:cs="TrebuchetMS"/>
          <w:i/>
          <w:iCs w:val="0"/>
        </w:rPr>
        <w:t xml:space="preserve"> </w:t>
      </w:r>
    </w:p>
    <w:p w14:paraId="2B848BEE" w14:textId="063B62BC" w:rsidR="00B50D0D" w:rsidRPr="005C0E48" w:rsidRDefault="57AD9BFB" w:rsidP="00276A18">
      <w:pPr>
        <w:pStyle w:val="ListParagraph"/>
        <w:numPr>
          <w:ilvl w:val="3"/>
          <w:numId w:val="91"/>
        </w:numPr>
        <w:overflowPunct w:val="0"/>
        <w:autoSpaceDE w:val="0"/>
        <w:autoSpaceDN w:val="0"/>
        <w:adjustRightInd w:val="0"/>
        <w:contextualSpacing/>
        <w:jc w:val="both"/>
        <w:textAlignment w:val="baseline"/>
      </w:pPr>
      <w:r>
        <w:t xml:space="preserve">Pagrindinė paskirtis – elektromechaninio RAA įrenginio dalinė diagnostika ir mažiau patikimų, dažnai gendančių elementų visapusiškas patikrinimas, jų sutvarkymas arba pakeitimas, siekiant įsitikinti, kad įrenginys tvarkingas. Periodiškumas nurodytas </w:t>
      </w:r>
      <w:r>
        <w:fldChar w:fldCharType="begin"/>
      </w:r>
      <w:r>
        <w:instrText xml:space="preserve"> REF _Ref294006952 \r \h  \* MERGEFORMAT </w:instrText>
      </w:r>
      <w:r>
        <w:fldChar w:fldCharType="separate"/>
      </w:r>
      <w:r w:rsidR="00207E6B">
        <w:t>10</w:t>
      </w:r>
      <w:r>
        <w:fldChar w:fldCharType="end"/>
      </w:r>
      <w:r>
        <w:t xml:space="preserve"> priede. </w:t>
      </w:r>
    </w:p>
    <w:p w14:paraId="16F8F883" w14:textId="62CA019A" w:rsidR="00B50D0D" w:rsidRPr="005C0E48" w:rsidRDefault="57AD9BFB" w:rsidP="00276A18">
      <w:pPr>
        <w:pStyle w:val="BodyTextIndent3"/>
        <w:numPr>
          <w:ilvl w:val="3"/>
          <w:numId w:val="91"/>
        </w:numPr>
        <w:overflowPunct w:val="0"/>
        <w:autoSpaceDE w:val="0"/>
        <w:autoSpaceDN w:val="0"/>
        <w:adjustRightInd w:val="0"/>
        <w:spacing w:before="0" w:after="0"/>
        <w:contextualSpacing/>
        <w:jc w:val="both"/>
        <w:textAlignment w:val="baseline"/>
        <w:rPr>
          <w:sz w:val="20"/>
          <w:szCs w:val="20"/>
        </w:rPr>
      </w:pPr>
      <w:bookmarkStart w:id="122" w:name="_Ref294035146"/>
      <w:r w:rsidRPr="08D8F0D6">
        <w:rPr>
          <w:sz w:val="20"/>
          <w:szCs w:val="20"/>
        </w:rPr>
        <w:t xml:space="preserve">Darbų apimtis turi atitikti nurodytąją įrangos gamintojo ir techninės priežiūros darbų bendrojoje programoje (žr. </w:t>
      </w:r>
      <w:r>
        <w:fldChar w:fldCharType="begin"/>
      </w:r>
      <w:r w:rsidRPr="08D8F0D6">
        <w:rPr>
          <w:sz w:val="20"/>
          <w:szCs w:val="20"/>
        </w:rPr>
        <w:instrText xml:space="preserve"> REF _Ref498078045 \r \h </w:instrText>
      </w:r>
      <w:r>
        <w:instrText xml:space="preserve"> \* MERGEFORMAT </w:instrText>
      </w:r>
      <w:r>
        <w:rPr>
          <w:sz w:val="20"/>
          <w:szCs w:val="20"/>
        </w:rPr>
        <w:fldChar w:fldCharType="separate"/>
      </w:r>
      <w:r w:rsidR="00207E6B">
        <w:rPr>
          <w:sz w:val="20"/>
          <w:szCs w:val="20"/>
        </w:rPr>
        <w:t>0</w:t>
      </w:r>
      <w:r>
        <w:fldChar w:fldCharType="end"/>
      </w:r>
      <w:r w:rsidRPr="08D8F0D6">
        <w:rPr>
          <w:sz w:val="20"/>
          <w:szCs w:val="20"/>
        </w:rPr>
        <w:t xml:space="preserve"> priedą).</w:t>
      </w:r>
      <w:bookmarkEnd w:id="122"/>
    </w:p>
    <w:p w14:paraId="68628544" w14:textId="77777777" w:rsidR="00B50D0D" w:rsidRPr="005C0E48" w:rsidRDefault="57AD9BFB" w:rsidP="00276A18">
      <w:pPr>
        <w:pStyle w:val="BodyTextIndent3"/>
        <w:numPr>
          <w:ilvl w:val="3"/>
          <w:numId w:val="91"/>
        </w:numPr>
        <w:overflowPunct w:val="0"/>
        <w:autoSpaceDE w:val="0"/>
        <w:autoSpaceDN w:val="0"/>
        <w:adjustRightInd w:val="0"/>
        <w:spacing w:after="0"/>
        <w:contextualSpacing/>
        <w:jc w:val="both"/>
        <w:textAlignment w:val="baseline"/>
        <w:rPr>
          <w:sz w:val="20"/>
          <w:szCs w:val="20"/>
        </w:rPr>
      </w:pPr>
      <w:r w:rsidRPr="08D8F0D6">
        <w:rPr>
          <w:sz w:val="20"/>
          <w:szCs w:val="20"/>
        </w:rPr>
        <w:t>Be kitų darbų, periodinės kontrolės metu turi būti visapusiškai (pagal gamintojo aprašus, instrukcijas) patikrinami mažiau patikimi elektromechaninės apsaugos elementai, pavyzdžiui: ЭВ, РВ, РПВ, РВМ, РТ-80, РТ-90, РТ-40/Р, РТВ, РП-8, РП-11, РП-17, РП-18 tipų relės ir kiti pastebėti dažniau gendantys įtaisai.</w:t>
      </w:r>
    </w:p>
    <w:p w14:paraId="269F6D14" w14:textId="6B7D62EF" w:rsidR="00B50D0D" w:rsidRPr="00697914" w:rsidRDefault="00B50D0D" w:rsidP="00276A18">
      <w:pPr>
        <w:pStyle w:val="Heading2"/>
        <w:numPr>
          <w:ilvl w:val="0"/>
          <w:numId w:val="51"/>
        </w:numPr>
        <w:spacing w:before="120" w:after="0"/>
        <w:ind w:left="142" w:firstLine="851"/>
        <w:contextualSpacing/>
        <w:rPr>
          <w:i/>
          <w:iCs w:val="0"/>
        </w:rPr>
      </w:pPr>
      <w:bookmarkStart w:id="123" w:name="_Ref293930239"/>
      <w:bookmarkStart w:id="124" w:name="_Toc498353905"/>
      <w:bookmarkStart w:id="125" w:name="_Toc20814341"/>
      <w:bookmarkStart w:id="126" w:name="_Toc152084979"/>
      <w:r w:rsidRPr="00697914">
        <w:rPr>
          <w:i/>
          <w:iCs w:val="0"/>
        </w:rPr>
        <w:t>IŠBANDYMAS (B)</w:t>
      </w:r>
      <w:bookmarkEnd w:id="123"/>
      <w:bookmarkEnd w:id="124"/>
      <w:bookmarkEnd w:id="125"/>
      <w:bookmarkEnd w:id="126"/>
    </w:p>
    <w:p w14:paraId="4D2856E8" w14:textId="2B01F27E" w:rsidR="00B50D0D" w:rsidRPr="005C0E48" w:rsidRDefault="57AD9BFB" w:rsidP="00276A18">
      <w:pPr>
        <w:pStyle w:val="BodyTextIndent3"/>
        <w:numPr>
          <w:ilvl w:val="3"/>
          <w:numId w:val="91"/>
        </w:numPr>
        <w:overflowPunct w:val="0"/>
        <w:autoSpaceDE w:val="0"/>
        <w:autoSpaceDN w:val="0"/>
        <w:adjustRightInd w:val="0"/>
        <w:spacing w:after="0"/>
        <w:contextualSpacing/>
        <w:jc w:val="both"/>
        <w:textAlignment w:val="baseline"/>
        <w:rPr>
          <w:sz w:val="20"/>
          <w:szCs w:val="20"/>
        </w:rPr>
      </w:pPr>
      <w:r w:rsidRPr="08D8F0D6">
        <w:rPr>
          <w:sz w:val="20"/>
          <w:szCs w:val="20"/>
        </w:rPr>
        <w:t>Ši periodinės techninės priežiūros rūšis yra skirta mikroprocesorinių,</w:t>
      </w:r>
      <w:r w:rsidRPr="08D8F0D6">
        <w:rPr>
          <w:sz w:val="22"/>
          <w:szCs w:val="22"/>
        </w:rPr>
        <w:t xml:space="preserve"> </w:t>
      </w:r>
      <w:r w:rsidRPr="08D8F0D6">
        <w:rPr>
          <w:sz w:val="20"/>
          <w:szCs w:val="20"/>
        </w:rPr>
        <w:t xml:space="preserve">elektromechaninių ir mikroelektronikos RAA įrenginių veiksnumo išbandymui, ar </w:t>
      </w:r>
      <w:r w:rsidR="34957ABD" w:rsidRPr="08D8F0D6">
        <w:rPr>
          <w:sz w:val="20"/>
          <w:szCs w:val="20"/>
        </w:rPr>
        <w:t>įrenginiai</w:t>
      </w:r>
      <w:r w:rsidRPr="08D8F0D6">
        <w:rPr>
          <w:sz w:val="20"/>
          <w:szCs w:val="20"/>
        </w:rPr>
        <w:t xml:space="preserve"> tiksliai suveikia pagal loginę schemą ir ar gali atlikti savo paskirties funkcijas.</w:t>
      </w:r>
    </w:p>
    <w:p w14:paraId="1F9AD66E" w14:textId="0D8C3B5D" w:rsidR="00B50D0D" w:rsidRPr="005C0E48" w:rsidRDefault="57AD9BFB" w:rsidP="00276A18">
      <w:pPr>
        <w:pStyle w:val="BodyTextIndent3"/>
        <w:numPr>
          <w:ilvl w:val="3"/>
          <w:numId w:val="91"/>
        </w:numPr>
        <w:overflowPunct w:val="0"/>
        <w:autoSpaceDE w:val="0"/>
        <w:autoSpaceDN w:val="0"/>
        <w:adjustRightInd w:val="0"/>
        <w:spacing w:after="0"/>
        <w:contextualSpacing/>
        <w:jc w:val="both"/>
        <w:textAlignment w:val="baseline"/>
        <w:rPr>
          <w:sz w:val="20"/>
          <w:szCs w:val="20"/>
        </w:rPr>
      </w:pPr>
      <w:r w:rsidRPr="08D8F0D6">
        <w:rPr>
          <w:sz w:val="20"/>
          <w:szCs w:val="20"/>
        </w:rPr>
        <w:t xml:space="preserve">Elektromechaniniai ir mikroelektronikos RAA įrenginiai turi būti išbandomi laikotarpio tarp pilnutinio patikrinimo ir kontrolės (kito pilnutinio patikrinimo) viduryje, jei tas laikotarpis ilgesnis nei treji metai. Kai kurių įrenginių išbandymo dažnis nustatytas specialiuose norminiuose dokumentuose ir turi būti daromas dažniau (savųjų reikmių </w:t>
      </w:r>
      <w:r w:rsidR="00D571EF">
        <w:rPr>
          <w:sz w:val="20"/>
          <w:szCs w:val="20"/>
        </w:rPr>
        <w:t xml:space="preserve">ir autotransformatoriaus aušinimo sistemos valdymo automatikos maitinimo </w:t>
      </w:r>
      <w:r w:rsidRPr="08D8F0D6">
        <w:rPr>
          <w:sz w:val="20"/>
          <w:szCs w:val="20"/>
        </w:rPr>
        <w:t xml:space="preserve">automatinis rezervo įjungimas – 2 kartus per metus (išbandymą atlieka </w:t>
      </w:r>
      <w:r w:rsidR="34957ABD" w:rsidRPr="08D8F0D6">
        <w:rPr>
          <w:sz w:val="20"/>
          <w:szCs w:val="20"/>
        </w:rPr>
        <w:t>regiono</w:t>
      </w:r>
      <w:r w:rsidRPr="08D8F0D6">
        <w:rPr>
          <w:sz w:val="20"/>
          <w:szCs w:val="20"/>
        </w:rPr>
        <w:t xml:space="preserve"> RAA inžinierius planinės apžiūros metu</w:t>
      </w:r>
      <w:r w:rsidR="66B1FA74" w:rsidRPr="08D8F0D6">
        <w:rPr>
          <w:sz w:val="20"/>
          <w:szCs w:val="20"/>
        </w:rPr>
        <w:t xml:space="preserve"> arba </w:t>
      </w:r>
      <w:r w:rsidR="7ADB3D1E" w:rsidRPr="08D8F0D6">
        <w:rPr>
          <w:sz w:val="20"/>
          <w:szCs w:val="20"/>
        </w:rPr>
        <w:t xml:space="preserve">ARĮ išbandymas </w:t>
      </w:r>
      <w:r w:rsidR="761F5126" w:rsidRPr="08D8F0D6">
        <w:rPr>
          <w:sz w:val="20"/>
          <w:szCs w:val="20"/>
        </w:rPr>
        <w:t>atli</w:t>
      </w:r>
      <w:r w:rsidR="65383968" w:rsidRPr="08D8F0D6">
        <w:rPr>
          <w:sz w:val="20"/>
          <w:szCs w:val="20"/>
        </w:rPr>
        <w:t>ekamas</w:t>
      </w:r>
      <w:r w:rsidR="761F5126" w:rsidRPr="08D8F0D6">
        <w:rPr>
          <w:sz w:val="20"/>
          <w:szCs w:val="20"/>
        </w:rPr>
        <w:t xml:space="preserve"> rangos būdu</w:t>
      </w:r>
      <w:r w:rsidR="65383968" w:rsidRPr="08D8F0D6">
        <w:rPr>
          <w:sz w:val="20"/>
          <w:szCs w:val="20"/>
        </w:rPr>
        <w:t>)</w:t>
      </w:r>
      <w:r w:rsidR="00D571EF">
        <w:rPr>
          <w:sz w:val="20"/>
          <w:szCs w:val="20"/>
        </w:rPr>
        <w:t>.</w:t>
      </w:r>
      <w:r w:rsidRPr="08D8F0D6">
        <w:rPr>
          <w:sz w:val="20"/>
          <w:szCs w:val="20"/>
        </w:rPr>
        <w:t xml:space="preserve"> </w:t>
      </w:r>
      <w:r w:rsidR="00D571EF">
        <w:rPr>
          <w:sz w:val="20"/>
          <w:szCs w:val="20"/>
        </w:rPr>
        <w:t>A</w:t>
      </w:r>
      <w:r w:rsidR="00EA13BF" w:rsidRPr="08D8F0D6">
        <w:rPr>
          <w:sz w:val="20"/>
          <w:szCs w:val="20"/>
        </w:rPr>
        <w:t>tlikt</w:t>
      </w:r>
      <w:r w:rsidR="00D571EF">
        <w:rPr>
          <w:sz w:val="20"/>
          <w:szCs w:val="20"/>
        </w:rPr>
        <w:t>as</w:t>
      </w:r>
      <w:r w:rsidR="00EA13BF" w:rsidRPr="08D8F0D6">
        <w:rPr>
          <w:sz w:val="20"/>
          <w:szCs w:val="20"/>
        </w:rPr>
        <w:t xml:space="preserve"> išbandym</w:t>
      </w:r>
      <w:r w:rsidR="00D571EF">
        <w:rPr>
          <w:sz w:val="20"/>
          <w:szCs w:val="20"/>
        </w:rPr>
        <w:t>as</w:t>
      </w:r>
      <w:r w:rsidR="00EA13BF" w:rsidRPr="08D8F0D6">
        <w:rPr>
          <w:sz w:val="20"/>
          <w:szCs w:val="20"/>
        </w:rPr>
        <w:t xml:space="preserve"> </w:t>
      </w:r>
      <w:r w:rsidR="34957ABD" w:rsidRPr="08D8F0D6">
        <w:rPr>
          <w:sz w:val="20"/>
          <w:szCs w:val="20"/>
        </w:rPr>
        <w:t>įforminama</w:t>
      </w:r>
      <w:r w:rsidR="00D571EF">
        <w:rPr>
          <w:sz w:val="20"/>
          <w:szCs w:val="20"/>
        </w:rPr>
        <w:t>s</w:t>
      </w:r>
      <w:r w:rsidR="58A48618" w:rsidRPr="08D8F0D6">
        <w:rPr>
          <w:sz w:val="20"/>
          <w:szCs w:val="20"/>
        </w:rPr>
        <w:t xml:space="preserve"> TVIS</w:t>
      </w:r>
      <w:r w:rsidR="00D571EF">
        <w:rPr>
          <w:sz w:val="20"/>
          <w:szCs w:val="20"/>
        </w:rPr>
        <w:t>.</w:t>
      </w:r>
      <w:r w:rsidRPr="08D8F0D6">
        <w:rPr>
          <w:sz w:val="20"/>
          <w:szCs w:val="20"/>
        </w:rPr>
        <w:t xml:space="preserve"> </w:t>
      </w:r>
      <w:r w:rsidR="00D571EF">
        <w:rPr>
          <w:sz w:val="20"/>
          <w:szCs w:val="20"/>
        </w:rPr>
        <w:t>T</w:t>
      </w:r>
      <w:r w:rsidRPr="08D8F0D6">
        <w:rPr>
          <w:sz w:val="20"/>
          <w:szCs w:val="20"/>
        </w:rPr>
        <w:t>rumpiklio-skirtuvo pavaros ir automatika (atliekama kartu su pagrindinių įrenginių technine priežiūra), autotransformatorių gaisro gesinimo automatika – kasmet</w:t>
      </w:r>
      <w:r w:rsidR="6A8981C5" w:rsidRPr="08D8F0D6">
        <w:rPr>
          <w:sz w:val="20"/>
          <w:szCs w:val="20"/>
        </w:rPr>
        <w:t>.</w:t>
      </w:r>
      <w:r w:rsidRPr="08D8F0D6">
        <w:rPr>
          <w:sz w:val="20"/>
          <w:szCs w:val="20"/>
        </w:rPr>
        <w:t xml:space="preserve"> Mikroprocesoriniai RAA įrenginiai turi būti išbandomi vieną kartą techninės priežiūros cikle. Periodiškumas nurodytas </w:t>
      </w:r>
      <w:r w:rsidR="00BC5E04" w:rsidRPr="00D06F37">
        <w:rPr>
          <w:sz w:val="20"/>
          <w:szCs w:val="20"/>
        </w:rPr>
        <w:t>10</w:t>
      </w:r>
      <w:r w:rsidR="00BC5E04" w:rsidRPr="08D8F0D6">
        <w:rPr>
          <w:sz w:val="20"/>
          <w:szCs w:val="20"/>
        </w:rPr>
        <w:t xml:space="preserve"> </w:t>
      </w:r>
      <w:r w:rsidRPr="08D8F0D6">
        <w:rPr>
          <w:sz w:val="20"/>
          <w:szCs w:val="20"/>
        </w:rPr>
        <w:t>priede.</w:t>
      </w:r>
    </w:p>
    <w:p w14:paraId="1220ECC4" w14:textId="57CE1269" w:rsidR="00B50D0D" w:rsidRPr="005C0E48" w:rsidRDefault="57AD9BFB" w:rsidP="00276A18">
      <w:pPr>
        <w:pStyle w:val="BodyTextIndent3"/>
        <w:numPr>
          <w:ilvl w:val="3"/>
          <w:numId w:val="91"/>
        </w:numPr>
        <w:overflowPunct w:val="0"/>
        <w:autoSpaceDE w:val="0"/>
        <w:autoSpaceDN w:val="0"/>
        <w:adjustRightInd w:val="0"/>
        <w:spacing w:before="0" w:after="0"/>
        <w:contextualSpacing/>
        <w:jc w:val="both"/>
        <w:textAlignment w:val="baseline"/>
        <w:rPr>
          <w:sz w:val="20"/>
          <w:szCs w:val="20"/>
        </w:rPr>
      </w:pPr>
      <w:r w:rsidRPr="08D8F0D6">
        <w:rPr>
          <w:sz w:val="20"/>
          <w:szCs w:val="20"/>
        </w:rPr>
        <w:t xml:space="preserve">Jeigu </w:t>
      </w:r>
      <w:r w:rsidR="00E91D30" w:rsidRPr="08D8F0D6">
        <w:rPr>
          <w:sz w:val="20"/>
          <w:szCs w:val="20"/>
        </w:rPr>
        <w:t>įvykus gedimui saugomame įrenginyje (prijunginyje)</w:t>
      </w:r>
      <w:r w:rsidRPr="08D8F0D6">
        <w:rPr>
          <w:sz w:val="20"/>
          <w:szCs w:val="20"/>
        </w:rPr>
        <w:t xml:space="preserve">RAA įrenginys tinkamai (teisingai) suveikia šį veikimą galima įskaityti kaip tų metų planinius apsaugos, zonos, pakopos, automatikos ir kt. išbandymus. Apie įskaitytą išbandymą </w:t>
      </w:r>
      <w:r w:rsidR="437903AE" w:rsidRPr="08D8F0D6">
        <w:rPr>
          <w:sz w:val="20"/>
          <w:szCs w:val="20"/>
        </w:rPr>
        <w:t>į</w:t>
      </w:r>
      <w:r w:rsidRPr="08D8F0D6">
        <w:rPr>
          <w:sz w:val="20"/>
          <w:szCs w:val="20"/>
        </w:rPr>
        <w:t>forminama įrenginio pase.</w:t>
      </w:r>
    </w:p>
    <w:p w14:paraId="50CE1D9B" w14:textId="2DD6DA56" w:rsidR="00063E4A" w:rsidRPr="005C0E48" w:rsidRDefault="2714C5CC" w:rsidP="00276A18">
      <w:pPr>
        <w:pStyle w:val="ListParagraph"/>
        <w:numPr>
          <w:ilvl w:val="3"/>
          <w:numId w:val="91"/>
        </w:numPr>
        <w:overflowPunct w:val="0"/>
        <w:autoSpaceDE w:val="0"/>
        <w:autoSpaceDN w:val="0"/>
        <w:adjustRightInd w:val="0"/>
        <w:spacing w:before="0"/>
        <w:contextualSpacing/>
        <w:jc w:val="both"/>
        <w:textAlignment w:val="baseline"/>
      </w:pPr>
      <w:r>
        <w:t xml:space="preserve">Darbų apimtis turi atitikti nurodytąją įrangos gamintojo ir techninės priežiūros darbų bendrojoje programoje (žr. </w:t>
      </w:r>
      <w:r>
        <w:fldChar w:fldCharType="begin"/>
      </w:r>
      <w:r>
        <w:instrText xml:space="preserve"> REF _Ref498078045 \r \h  \* MERGEFORMAT </w:instrText>
      </w:r>
      <w:r>
        <w:fldChar w:fldCharType="separate"/>
      </w:r>
      <w:r w:rsidR="00207E6B">
        <w:t>0</w:t>
      </w:r>
      <w:r>
        <w:fldChar w:fldCharType="end"/>
      </w:r>
      <w:r>
        <w:t xml:space="preserve"> ir </w:t>
      </w:r>
      <w:r>
        <w:fldChar w:fldCharType="begin"/>
      </w:r>
      <w:r>
        <w:instrText xml:space="preserve"> REF _Ref294006987 \r \h  \* MERGEFORMAT </w:instrText>
      </w:r>
      <w:r>
        <w:fldChar w:fldCharType="separate"/>
      </w:r>
      <w:r w:rsidR="00207E6B">
        <w:t>11</w:t>
      </w:r>
      <w:r>
        <w:fldChar w:fldCharType="end"/>
      </w:r>
      <w:r>
        <w:t xml:space="preserve"> priedus).</w:t>
      </w:r>
    </w:p>
    <w:p w14:paraId="26FAADDF" w14:textId="1C72BB65" w:rsidR="00076463" w:rsidRPr="005C0E48" w:rsidRDefault="27FD46AE" w:rsidP="00276A18">
      <w:pPr>
        <w:pStyle w:val="ListParagraph"/>
        <w:numPr>
          <w:ilvl w:val="3"/>
          <w:numId w:val="91"/>
        </w:numPr>
        <w:overflowPunct w:val="0"/>
        <w:autoSpaceDE w:val="0"/>
        <w:autoSpaceDN w:val="0"/>
        <w:adjustRightInd w:val="0"/>
        <w:spacing w:before="0"/>
        <w:contextualSpacing/>
        <w:jc w:val="both"/>
        <w:textAlignment w:val="baseline"/>
      </w:pPr>
      <w:r>
        <w:t xml:space="preserve">RAA mikroprocesoriniuose įrenginiuose </w:t>
      </w:r>
      <w:r w:rsidR="7AB21A19">
        <w:t xml:space="preserve">sukurtiems </w:t>
      </w:r>
      <w:r>
        <w:t>vartojamas „Litgrid“ ir  „Ranga“ pakeičiami slaptažodžiai.</w:t>
      </w:r>
    </w:p>
    <w:p w14:paraId="1427D487" w14:textId="6A2A1729" w:rsidR="00B50D0D" w:rsidRPr="00697914" w:rsidRDefault="00B50D0D" w:rsidP="00276A18">
      <w:pPr>
        <w:pStyle w:val="Heading2"/>
        <w:numPr>
          <w:ilvl w:val="0"/>
          <w:numId w:val="51"/>
        </w:numPr>
        <w:spacing w:before="120" w:after="0"/>
        <w:contextualSpacing/>
        <w:rPr>
          <w:i/>
          <w:iCs w:val="0"/>
        </w:rPr>
      </w:pPr>
      <w:bookmarkStart w:id="127" w:name="_Toc498353906"/>
      <w:bookmarkStart w:id="128" w:name="_Toc20814342"/>
      <w:bookmarkStart w:id="129" w:name="_Toc152084980"/>
      <w:r w:rsidRPr="00697914">
        <w:rPr>
          <w:i/>
          <w:iCs w:val="0"/>
        </w:rPr>
        <w:t>NEPLANINIS PATIKRINIMAS</w:t>
      </w:r>
      <w:bookmarkStart w:id="130" w:name="_Ref293930246"/>
      <w:bookmarkEnd w:id="127"/>
      <w:bookmarkEnd w:id="128"/>
      <w:bookmarkEnd w:id="129"/>
      <w:r w:rsidRPr="00697914">
        <w:rPr>
          <w:i/>
          <w:iCs w:val="0"/>
        </w:rPr>
        <w:t xml:space="preserve"> </w:t>
      </w:r>
      <w:bookmarkEnd w:id="130"/>
    </w:p>
    <w:p w14:paraId="5710F0CB" w14:textId="77777777" w:rsidR="00B50D0D" w:rsidRPr="005C0E48" w:rsidRDefault="57AD9BFB" w:rsidP="00276A18">
      <w:pPr>
        <w:pStyle w:val="ListParagraph"/>
        <w:numPr>
          <w:ilvl w:val="3"/>
          <w:numId w:val="91"/>
        </w:numPr>
        <w:tabs>
          <w:tab w:val="left" w:pos="142"/>
        </w:tabs>
        <w:contextualSpacing/>
      </w:pPr>
      <w:r>
        <w:t>Neplaninis RAA patikrinimas atliekamas kai:</w:t>
      </w:r>
    </w:p>
    <w:p w14:paraId="3FF28CF7" w14:textId="2DF225A2" w:rsidR="00B50D0D" w:rsidRPr="005C0E48" w:rsidRDefault="009718E0" w:rsidP="00276A18">
      <w:pPr>
        <w:pStyle w:val="ListParagraph"/>
        <w:numPr>
          <w:ilvl w:val="4"/>
          <w:numId w:val="91"/>
        </w:numPr>
        <w:ind w:firstLine="567"/>
        <w:contextualSpacing/>
      </w:pPr>
      <w:r>
        <w:t xml:space="preserve"> </w:t>
      </w:r>
      <w:r w:rsidR="437903AE">
        <w:t>į</w:t>
      </w:r>
      <w:r w:rsidR="57AD9BFB">
        <w:t>renginio darbo ar techninės priežiūros metu nustačius netvarkingą jo funkcionavimą;</w:t>
      </w:r>
    </w:p>
    <w:p w14:paraId="5716A4D0" w14:textId="3D9A7152" w:rsidR="00B50D0D" w:rsidRPr="005C0E48" w:rsidRDefault="009718E0" w:rsidP="00276A18">
      <w:pPr>
        <w:pStyle w:val="ListParagraph"/>
        <w:numPr>
          <w:ilvl w:val="4"/>
          <w:numId w:val="91"/>
        </w:numPr>
        <w:tabs>
          <w:tab w:val="left" w:pos="142"/>
        </w:tabs>
        <w:ind w:firstLine="567"/>
        <w:contextualSpacing/>
      </w:pPr>
      <w:r>
        <w:t xml:space="preserve"> </w:t>
      </w:r>
      <w:r w:rsidR="57AD9BFB">
        <w:t>po dalinių rekonstrukcijų ar keičiant nuostatus;</w:t>
      </w:r>
    </w:p>
    <w:p w14:paraId="1ABDAB89" w14:textId="68FA3CD7" w:rsidR="00B50D0D" w:rsidRPr="005C0E48" w:rsidRDefault="009718E0" w:rsidP="00276A18">
      <w:pPr>
        <w:pStyle w:val="ListParagraph"/>
        <w:numPr>
          <w:ilvl w:val="4"/>
          <w:numId w:val="91"/>
        </w:numPr>
        <w:tabs>
          <w:tab w:val="left" w:pos="142"/>
        </w:tabs>
        <w:ind w:firstLine="567"/>
        <w:contextualSpacing/>
      </w:pPr>
      <w:r>
        <w:t xml:space="preserve"> </w:t>
      </w:r>
      <w:r w:rsidR="57AD9BFB">
        <w:t>po įvairių mechaninių pažeidimų ar gaisro;</w:t>
      </w:r>
    </w:p>
    <w:p w14:paraId="560D629D" w14:textId="62FCED14" w:rsidR="00DC7C6D" w:rsidRPr="005C0E48" w:rsidRDefault="009718E0" w:rsidP="00276A18">
      <w:pPr>
        <w:pStyle w:val="ListParagraph"/>
        <w:numPr>
          <w:ilvl w:val="4"/>
          <w:numId w:val="91"/>
        </w:numPr>
        <w:tabs>
          <w:tab w:val="left" w:pos="142"/>
          <w:tab w:val="left" w:pos="567"/>
        </w:tabs>
        <w:ind w:firstLine="567"/>
        <w:contextualSpacing/>
      </w:pPr>
      <w:r>
        <w:t xml:space="preserve"> </w:t>
      </w:r>
      <w:r w:rsidR="57AD9BFB">
        <w:t>nustačius netvarkingo ar neaiškaus darbo atvejų</w:t>
      </w:r>
      <w:r w:rsidR="27FD46AE">
        <w:t>;</w:t>
      </w:r>
    </w:p>
    <w:p w14:paraId="796A76CA" w14:textId="1C200477" w:rsidR="00B50D0D" w:rsidRPr="005C0E48" w:rsidRDefault="009718E0" w:rsidP="00276A18">
      <w:pPr>
        <w:pStyle w:val="ListParagraph"/>
        <w:numPr>
          <w:ilvl w:val="4"/>
          <w:numId w:val="91"/>
        </w:numPr>
        <w:tabs>
          <w:tab w:val="left" w:pos="142"/>
          <w:tab w:val="left" w:pos="567"/>
        </w:tabs>
        <w:ind w:firstLine="567"/>
        <w:contextualSpacing/>
      </w:pPr>
      <w:r>
        <w:t xml:space="preserve"> </w:t>
      </w:r>
      <w:r w:rsidR="7322A24D">
        <w:t>po</w:t>
      </w:r>
      <w:r w:rsidR="1926B7F9">
        <w:t xml:space="preserve">  mikroprocesorinio RAA įrenginio vidinės</w:t>
      </w:r>
      <w:r w:rsidR="7322A24D">
        <w:t xml:space="preserve"> programinės</w:t>
      </w:r>
      <w:r w:rsidR="01D5071A">
        <w:t xml:space="preserve"> </w:t>
      </w:r>
      <w:r w:rsidR="7322A24D">
        <w:t>įrangos</w:t>
      </w:r>
      <w:r w:rsidR="1926B7F9">
        <w:t xml:space="preserve"> </w:t>
      </w:r>
      <w:r w:rsidR="01D5071A">
        <w:t>(„Firmware“)</w:t>
      </w:r>
      <w:r w:rsidR="1926B7F9">
        <w:t xml:space="preserve"> </w:t>
      </w:r>
      <w:r w:rsidR="7322A24D">
        <w:t>atnaujinimo</w:t>
      </w:r>
      <w:r w:rsidR="3D97528F">
        <w:t xml:space="preserve"> </w:t>
      </w:r>
    </w:p>
    <w:p w14:paraId="045C234A" w14:textId="700E2554" w:rsidR="00B50D0D" w:rsidRPr="005C0E48" w:rsidRDefault="57AD9BFB" w:rsidP="00276A18">
      <w:pPr>
        <w:pStyle w:val="ListParagraph"/>
        <w:numPr>
          <w:ilvl w:val="3"/>
          <w:numId w:val="91"/>
        </w:numPr>
        <w:tabs>
          <w:tab w:val="left" w:pos="142"/>
          <w:tab w:val="left" w:pos="993"/>
          <w:tab w:val="decimal" w:pos="6912"/>
          <w:tab w:val="left" w:pos="7776"/>
          <w:tab w:val="left" w:pos="8208"/>
        </w:tabs>
        <w:contextualSpacing/>
        <w:jc w:val="both"/>
      </w:pPr>
      <w:r>
        <w:t>Atliekant</w:t>
      </w:r>
      <w:r w:rsidR="014A4529">
        <w:t xml:space="preserve"> </w:t>
      </w:r>
      <w:r>
        <w:t>neplaninį patikrinimą RAA įrenginio dokumentuose turi būti nurodoma neplaninio patikrinimo priežastis, o tiriant netvarkingo ar neaiškaus darbo atvejus ir tyrimo išvada. Patikrinimas turi būti Reglamente nurodytos apimties (</w:t>
      </w:r>
      <w:r w:rsidR="00BC5E04">
        <w:t xml:space="preserve">P1, </w:t>
      </w:r>
      <w:r>
        <w:t xml:space="preserve">P, K, B) arba dalinės darbų apimties (atsižvelgiant į reikmes). Tuomet techninę priežiūrą atliekantis personalas parengia darbų apimčių programą tik šiam atvejui ir ją suderina su Regiono RAA inžinieriumi ir su Infrastruktūros priežiūros centro </w:t>
      </w:r>
      <w:r w:rsidR="437903AE">
        <w:t xml:space="preserve">RAA </w:t>
      </w:r>
      <w:r w:rsidR="63FC5733">
        <w:t xml:space="preserve">vadovaujančiu </w:t>
      </w:r>
      <w:r>
        <w:t>inžinieriumi.</w:t>
      </w:r>
      <w:r w:rsidR="4B778F97">
        <w:t xml:space="preserve"> </w:t>
      </w:r>
    </w:p>
    <w:p w14:paraId="5DC283C1" w14:textId="6F9848A9" w:rsidR="00B50D0D" w:rsidRPr="005C0E48" w:rsidRDefault="57AD9BFB" w:rsidP="00276A18">
      <w:pPr>
        <w:pStyle w:val="ListParagraph"/>
        <w:numPr>
          <w:ilvl w:val="3"/>
          <w:numId w:val="91"/>
        </w:numPr>
        <w:tabs>
          <w:tab w:val="left" w:pos="851"/>
          <w:tab w:val="decimal" w:pos="6912"/>
          <w:tab w:val="left" w:pos="7776"/>
          <w:tab w:val="left" w:pos="8208"/>
        </w:tabs>
        <w:contextualSpacing/>
        <w:jc w:val="both"/>
      </w:pPr>
      <w:r>
        <w:lastRenderedPageBreak/>
        <w:t>Jei neplaninis patikrinimas atliktas pagal Reglamente nurodytą darbų apimtį (</w:t>
      </w:r>
      <w:r w:rsidR="00BC5E04">
        <w:t xml:space="preserve">P1, </w:t>
      </w:r>
      <w:r>
        <w:t>P, K, B), tai eksploatavimo dokumentuose jis gali būti užfiksuotas kaip tos rūšies planinis patikrinimas.</w:t>
      </w:r>
    </w:p>
    <w:p w14:paraId="0A4573F5" w14:textId="3A9E9715" w:rsidR="00B50D0D" w:rsidRPr="00181593" w:rsidRDefault="57AD9BFB" w:rsidP="00276A18">
      <w:pPr>
        <w:pStyle w:val="ListParagraph"/>
        <w:numPr>
          <w:ilvl w:val="3"/>
          <w:numId w:val="91"/>
        </w:numPr>
        <w:overflowPunct w:val="0"/>
        <w:autoSpaceDE w:val="0"/>
        <w:autoSpaceDN w:val="0"/>
        <w:adjustRightInd w:val="0"/>
        <w:contextualSpacing/>
        <w:jc w:val="both"/>
        <w:textAlignment w:val="baseline"/>
      </w:pPr>
      <w:bookmarkStart w:id="131" w:name="_Ref293930270"/>
      <w:bookmarkStart w:id="132" w:name="_Ref292182315"/>
      <w:r>
        <w:t xml:space="preserve">Priimant naudoti naujai suderintą įrangą ir prieš ją įjungiant bandomajai eksploatacijai, turi būti parengti ir atiduoti Užsakovui dokumentai patvirtinti Departamento direktoriaus nurodymu Nr. 347 ar kita galiojančia redakcija(žr. </w:t>
      </w:r>
      <w:hyperlink w:anchor="_RANGOVO_PARENGTŲ_UŽSAKOVUI">
        <w:r w:rsidR="5C005FDA" w:rsidRPr="08D8F0D6">
          <w:rPr>
            <w:rStyle w:val="Hyperlink"/>
            <w:color w:val="auto"/>
            <w:u w:val="none"/>
          </w:rPr>
          <w:t>21</w:t>
        </w:r>
      </w:hyperlink>
      <w:r w:rsidR="5C005FDA">
        <w:t xml:space="preserve"> </w:t>
      </w:r>
      <w:r>
        <w:t>pried</w:t>
      </w:r>
      <w:r w:rsidR="437903AE">
        <w:t>o sąvadą</w:t>
      </w:r>
      <w:r>
        <w:t>):</w:t>
      </w:r>
    </w:p>
    <w:p w14:paraId="257E469D" w14:textId="77777777" w:rsidR="00B50D0D" w:rsidRPr="005C0E48" w:rsidRDefault="57AD9BFB" w:rsidP="00276A18">
      <w:pPr>
        <w:pStyle w:val="ListParagraph"/>
        <w:numPr>
          <w:ilvl w:val="4"/>
          <w:numId w:val="91"/>
        </w:numPr>
        <w:contextualSpacing/>
        <w:jc w:val="both"/>
      </w:pPr>
      <w:r>
        <w:t>kiti dokumentai, kurie turi būti pateikti užsakovui pagal galiojančius teisės aktus.</w:t>
      </w:r>
    </w:p>
    <w:p w14:paraId="7867A8E2" w14:textId="28F21627" w:rsidR="00B50D0D" w:rsidRPr="00697914" w:rsidRDefault="00B50D0D" w:rsidP="00276A18">
      <w:pPr>
        <w:pStyle w:val="Heading2"/>
        <w:numPr>
          <w:ilvl w:val="1"/>
          <w:numId w:val="120"/>
        </w:numPr>
      </w:pPr>
      <w:bookmarkStart w:id="133" w:name="_Ref293930348"/>
      <w:bookmarkStart w:id="134" w:name="_Toc498353907"/>
      <w:bookmarkStart w:id="135" w:name="_Toc20814343"/>
      <w:bookmarkStart w:id="136" w:name="_Toc152084981"/>
      <w:bookmarkEnd w:id="131"/>
      <w:bookmarkEnd w:id="132"/>
      <w:r w:rsidRPr="00697914">
        <w:t>DARBŲ PLANAVIMAS (DEFEKTAVIMAS</w:t>
      </w:r>
      <w:bookmarkEnd w:id="133"/>
      <w:r w:rsidRPr="00697914">
        <w:t>)</w:t>
      </w:r>
      <w:bookmarkStart w:id="137" w:name="_Ref292182403"/>
      <w:bookmarkEnd w:id="134"/>
      <w:bookmarkEnd w:id="135"/>
      <w:bookmarkEnd w:id="136"/>
      <w:r w:rsidRPr="00697914">
        <w:t xml:space="preserve"> </w:t>
      </w:r>
      <w:bookmarkEnd w:id="137"/>
    </w:p>
    <w:p w14:paraId="3BC6DA9E" w14:textId="35512796" w:rsidR="00B50D0D" w:rsidRPr="005C0E48" w:rsidRDefault="57AD9BFB" w:rsidP="00276A18">
      <w:pPr>
        <w:pStyle w:val="ListParagraph"/>
        <w:numPr>
          <w:ilvl w:val="3"/>
          <w:numId w:val="142"/>
        </w:numPr>
        <w:overflowPunct w:val="0"/>
        <w:autoSpaceDE w:val="0"/>
        <w:autoSpaceDN w:val="0"/>
        <w:adjustRightInd w:val="0"/>
        <w:contextualSpacing/>
        <w:jc w:val="both"/>
        <w:textAlignment w:val="baseline"/>
      </w:pPr>
      <w:r>
        <w:t>RAA įrenginių defektavimo procedūros yra skirtos nustatyti kitų metų planinių techninės priežiūros darbų apimtis ir kainą.</w:t>
      </w:r>
    </w:p>
    <w:p w14:paraId="56BDA442" w14:textId="77777777" w:rsidR="00B50D0D" w:rsidRPr="005C0E48" w:rsidRDefault="57AD9BFB" w:rsidP="00276A18">
      <w:pPr>
        <w:pStyle w:val="ListParagraph"/>
        <w:numPr>
          <w:ilvl w:val="3"/>
          <w:numId w:val="142"/>
        </w:numPr>
        <w:overflowPunct w:val="0"/>
        <w:autoSpaceDE w:val="0"/>
        <w:autoSpaceDN w:val="0"/>
        <w:adjustRightInd w:val="0"/>
        <w:contextualSpacing/>
        <w:jc w:val="both"/>
        <w:textAlignment w:val="baseline"/>
      </w:pPr>
      <w:r>
        <w:t>Defektavimas atliekamas vadovaujantis TVIS procedūromis ir instrukcija. Pirminiame darbų užsakyme turi būti nurodomi visi planuojami atlikti techninės priežiūros ir reikalingi atlikti defektų šalinimo darbai.</w:t>
      </w:r>
    </w:p>
    <w:p w14:paraId="241C22D0" w14:textId="28AC9FB5" w:rsidR="007E778B" w:rsidRPr="008E3183" w:rsidRDefault="00587703" w:rsidP="00276A18">
      <w:pPr>
        <w:pStyle w:val="ListParagraph"/>
        <w:numPr>
          <w:ilvl w:val="3"/>
          <w:numId w:val="142"/>
        </w:numPr>
        <w:overflowPunct w:val="0"/>
        <w:autoSpaceDE w:val="0"/>
        <w:autoSpaceDN w:val="0"/>
        <w:adjustRightInd w:val="0"/>
        <w:contextualSpacing/>
        <w:jc w:val="both"/>
        <w:textAlignment w:val="baseline"/>
      </w:pPr>
      <w:r w:rsidRPr="001B1522">
        <w:rPr>
          <w:color w:val="000000" w:themeColor="text1"/>
        </w:rPr>
        <w:t>Saulės elektrinių</w:t>
      </w:r>
      <w:r w:rsidR="0065514E" w:rsidRPr="006E0250">
        <w:rPr>
          <w:color w:val="000000" w:themeColor="text1"/>
        </w:rPr>
        <w:t xml:space="preserve"> ir jų keitiklių</w:t>
      </w:r>
      <w:r w:rsidR="00744D14" w:rsidRPr="006E0250">
        <w:rPr>
          <w:color w:val="000000" w:themeColor="text1"/>
        </w:rPr>
        <w:t xml:space="preserve"> (invertorių)</w:t>
      </w:r>
      <w:r w:rsidRPr="006E0250">
        <w:rPr>
          <w:color w:val="000000" w:themeColor="text1"/>
        </w:rPr>
        <w:t xml:space="preserve"> priežiūra turi būti </w:t>
      </w:r>
      <w:r w:rsidR="00A33273" w:rsidRPr="006E0250">
        <w:rPr>
          <w:color w:val="000000" w:themeColor="text1"/>
        </w:rPr>
        <w:t>planuojama</w:t>
      </w:r>
      <w:r w:rsidRPr="00452429">
        <w:rPr>
          <w:color w:val="000000" w:themeColor="text1"/>
        </w:rPr>
        <w:t xml:space="preserve"> pagal saulės elektrinių įrangos gamintojo techninės dokumentacijos reikalavimus</w:t>
      </w:r>
      <w:r w:rsidR="00565A77" w:rsidRPr="00452429">
        <w:rPr>
          <w:color w:val="000000" w:themeColor="text1"/>
        </w:rPr>
        <w:t>.</w:t>
      </w:r>
    </w:p>
    <w:p w14:paraId="0D4358D9" w14:textId="77777777" w:rsidR="0065514E" w:rsidRPr="002D2AFF" w:rsidRDefault="0065514E" w:rsidP="002D2AFF">
      <w:pPr>
        <w:pStyle w:val="ListParagraph"/>
        <w:overflowPunct w:val="0"/>
        <w:autoSpaceDE w:val="0"/>
        <w:autoSpaceDN w:val="0"/>
        <w:adjustRightInd w:val="0"/>
        <w:ind w:left="426" w:firstLine="0"/>
        <w:contextualSpacing/>
        <w:jc w:val="both"/>
        <w:textAlignment w:val="baseline"/>
      </w:pPr>
    </w:p>
    <w:p w14:paraId="44534F0B" w14:textId="322CA9B7" w:rsidR="00B50D0D" w:rsidRPr="00697914" w:rsidRDefault="00B50D0D" w:rsidP="00276A18">
      <w:pPr>
        <w:pStyle w:val="Heading2"/>
        <w:numPr>
          <w:ilvl w:val="0"/>
          <w:numId w:val="121"/>
        </w:numPr>
      </w:pPr>
      <w:bookmarkStart w:id="138" w:name="_Ref293930355"/>
      <w:bookmarkStart w:id="139" w:name="_Toc498353908"/>
      <w:bookmarkStart w:id="140" w:name="_Toc20814344"/>
      <w:bookmarkStart w:id="141" w:name="_Toc152084982"/>
      <w:r w:rsidRPr="00697914">
        <w:t>ĮRENGINIŲ EKSPLOATAVIMO INSTRUKCIJOS</w:t>
      </w:r>
      <w:bookmarkStart w:id="142" w:name="_Ref292182433"/>
      <w:bookmarkEnd w:id="138"/>
      <w:bookmarkEnd w:id="139"/>
      <w:bookmarkEnd w:id="140"/>
      <w:bookmarkEnd w:id="141"/>
      <w:r w:rsidRPr="00697914">
        <w:t xml:space="preserve"> </w:t>
      </w:r>
      <w:bookmarkEnd w:id="142"/>
    </w:p>
    <w:p w14:paraId="4B0C3562" w14:textId="77777777" w:rsidR="00B50D0D" w:rsidRPr="005C0E48" w:rsidRDefault="57AD9BFB" w:rsidP="00276A18">
      <w:pPr>
        <w:pStyle w:val="BodyTextIndent3"/>
        <w:numPr>
          <w:ilvl w:val="3"/>
          <w:numId w:val="142"/>
        </w:numPr>
        <w:overflowPunct w:val="0"/>
        <w:autoSpaceDE w:val="0"/>
        <w:autoSpaceDN w:val="0"/>
        <w:adjustRightInd w:val="0"/>
        <w:spacing w:after="0"/>
        <w:contextualSpacing/>
        <w:jc w:val="both"/>
        <w:textAlignment w:val="baseline"/>
        <w:rPr>
          <w:sz w:val="20"/>
          <w:szCs w:val="20"/>
        </w:rPr>
      </w:pPr>
      <w:r w:rsidRPr="08D8F0D6">
        <w:rPr>
          <w:sz w:val="20"/>
          <w:szCs w:val="20"/>
        </w:rPr>
        <w:t>Kad įrenginiai būtų tinkamai valdomi ir prižiūrimi, turi būti parengta atitinkama eksploatavimo instrukcija ir su ja supažindintas personalas.</w:t>
      </w:r>
    </w:p>
    <w:p w14:paraId="2E68C905" w14:textId="77777777" w:rsidR="00B50D0D" w:rsidRPr="005C0E48" w:rsidRDefault="57AD9BFB" w:rsidP="00276A18">
      <w:pPr>
        <w:pStyle w:val="BodyTextIndent3"/>
        <w:numPr>
          <w:ilvl w:val="3"/>
          <w:numId w:val="142"/>
        </w:numPr>
        <w:overflowPunct w:val="0"/>
        <w:autoSpaceDE w:val="0"/>
        <w:autoSpaceDN w:val="0"/>
        <w:adjustRightInd w:val="0"/>
        <w:spacing w:after="0"/>
        <w:contextualSpacing/>
        <w:jc w:val="both"/>
        <w:textAlignment w:val="baseline"/>
        <w:rPr>
          <w:sz w:val="20"/>
          <w:szCs w:val="20"/>
        </w:rPr>
      </w:pPr>
      <w:r w:rsidRPr="08D8F0D6">
        <w:rPr>
          <w:sz w:val="20"/>
          <w:szCs w:val="20"/>
        </w:rPr>
        <w:t>Sudaroma RAA įrangos eksploatavimo instrukcija, kuri turi būti vientisas dokumentas visai pastotei arba prijunginiui. Instrukcija pagal naudojimo paskirtį gali būti suskirstyta ir įforminta dalimis.</w:t>
      </w:r>
    </w:p>
    <w:p w14:paraId="04F4852F" w14:textId="125E098E" w:rsidR="00B50D0D" w:rsidRPr="005C0E48" w:rsidRDefault="57AD9BFB" w:rsidP="00276A18">
      <w:pPr>
        <w:pStyle w:val="ListParagraph"/>
        <w:numPr>
          <w:ilvl w:val="3"/>
          <w:numId w:val="142"/>
        </w:numPr>
        <w:overflowPunct w:val="0"/>
        <w:autoSpaceDE w:val="0"/>
        <w:autoSpaceDN w:val="0"/>
        <w:adjustRightInd w:val="0"/>
        <w:spacing w:before="0"/>
        <w:contextualSpacing/>
        <w:jc w:val="both"/>
        <w:textAlignment w:val="baseline"/>
      </w:pPr>
      <w:r>
        <w:t>Jei įrenginių eksploatavimo</w:t>
      </w:r>
      <w:r w:rsidRPr="08D8F0D6">
        <w:rPr>
          <w:b/>
          <w:bCs/>
        </w:rPr>
        <w:t xml:space="preserve"> </w:t>
      </w:r>
      <w:r>
        <w:t xml:space="preserve">instrukciją sudaro dvi atskiros dalys, </w:t>
      </w:r>
      <w:r w:rsidR="437903AE">
        <w:t>jos</w:t>
      </w:r>
      <w:r>
        <w:t xml:space="preserve"> vadinamos taip:</w:t>
      </w:r>
    </w:p>
    <w:p w14:paraId="33A610AD" w14:textId="22FC02E2" w:rsidR="00B50D0D" w:rsidRPr="005C0E48" w:rsidRDefault="00C01EDF" w:rsidP="00276A18">
      <w:pPr>
        <w:pStyle w:val="ListParagraph"/>
        <w:numPr>
          <w:ilvl w:val="4"/>
          <w:numId w:val="142"/>
        </w:numPr>
        <w:ind w:firstLine="567"/>
        <w:contextualSpacing/>
        <w:jc w:val="both"/>
      </w:pPr>
      <w:r>
        <w:t xml:space="preserve"> </w:t>
      </w:r>
      <w:r w:rsidR="57AD9BFB">
        <w:t>I dalis – operatyvinės priežiūros instrukcija;</w:t>
      </w:r>
    </w:p>
    <w:p w14:paraId="04DA83F5" w14:textId="39076009" w:rsidR="00B50D0D" w:rsidRPr="005C0E48" w:rsidRDefault="00C01EDF" w:rsidP="00276A18">
      <w:pPr>
        <w:pStyle w:val="BodyTextIndent3"/>
        <w:numPr>
          <w:ilvl w:val="4"/>
          <w:numId w:val="142"/>
        </w:numPr>
        <w:overflowPunct w:val="0"/>
        <w:autoSpaceDE w:val="0"/>
        <w:autoSpaceDN w:val="0"/>
        <w:adjustRightInd w:val="0"/>
        <w:spacing w:before="0" w:after="0"/>
        <w:ind w:firstLine="567"/>
        <w:contextualSpacing/>
        <w:jc w:val="both"/>
        <w:textAlignment w:val="baseline"/>
        <w:rPr>
          <w:sz w:val="20"/>
          <w:szCs w:val="20"/>
        </w:rPr>
      </w:pPr>
      <w:r>
        <w:rPr>
          <w:sz w:val="20"/>
          <w:szCs w:val="20"/>
        </w:rPr>
        <w:t xml:space="preserve"> </w:t>
      </w:r>
      <w:r w:rsidR="57AD9BFB" w:rsidRPr="4D40CFB9">
        <w:rPr>
          <w:sz w:val="20"/>
          <w:szCs w:val="20"/>
        </w:rPr>
        <w:t>II dalis – techninės priežiūros instrukcija.</w:t>
      </w:r>
    </w:p>
    <w:p w14:paraId="4E050FF1" w14:textId="77777777" w:rsidR="00B50D0D" w:rsidRPr="005C0E48" w:rsidRDefault="57AD9BFB" w:rsidP="00276A18">
      <w:pPr>
        <w:pStyle w:val="ListParagraph"/>
        <w:numPr>
          <w:ilvl w:val="3"/>
          <w:numId w:val="142"/>
        </w:numPr>
        <w:overflowPunct w:val="0"/>
        <w:autoSpaceDE w:val="0"/>
        <w:autoSpaceDN w:val="0"/>
        <w:adjustRightInd w:val="0"/>
        <w:spacing w:before="0"/>
        <w:contextualSpacing/>
        <w:jc w:val="both"/>
        <w:textAlignment w:val="baseline"/>
      </w:pPr>
      <w:r>
        <w:t>RAA įrangos eksploatavimo instrukcijas pasirašo rengėjas (Rangovas), taip pat Regiono RAA inžinierius, o tvirtina Regiono vadovas. Operatyvinės priežiūros instrukcijos turi būti suderintos su įrangą valdančio operatyvinio padalinio vadovu.</w:t>
      </w:r>
    </w:p>
    <w:p w14:paraId="33416466" w14:textId="77777777" w:rsidR="00B50D0D" w:rsidRPr="005C0E48" w:rsidRDefault="57AD9BFB" w:rsidP="00276A18">
      <w:pPr>
        <w:pStyle w:val="ListParagraph"/>
        <w:numPr>
          <w:ilvl w:val="3"/>
          <w:numId w:val="142"/>
        </w:numPr>
        <w:tabs>
          <w:tab w:val="left" w:pos="0"/>
          <w:tab w:val="decimal" w:pos="6663"/>
          <w:tab w:val="left" w:pos="7088"/>
          <w:tab w:val="left" w:pos="7513"/>
        </w:tabs>
        <w:contextualSpacing/>
        <w:jc w:val="both"/>
      </w:pPr>
      <w:r>
        <w:t>Techninės priežiūros instrukciją pasirašo rengėjas (Rangovas), taip pat Regiono RAA inžinierius, o tvirtina Regiono vadovas. Instrukcijos turi būti parengtos statybą (derinimą) vykdančio Rangovo iki objekto įjungimo bandomajai eksploatacijai.</w:t>
      </w:r>
    </w:p>
    <w:p w14:paraId="6EB55A58" w14:textId="7C4E27BA" w:rsidR="00B50D0D" w:rsidRPr="005C0E48" w:rsidRDefault="437903AE" w:rsidP="00276A18">
      <w:pPr>
        <w:pStyle w:val="ListParagraph"/>
        <w:numPr>
          <w:ilvl w:val="3"/>
          <w:numId w:val="142"/>
        </w:numPr>
        <w:tabs>
          <w:tab w:val="left" w:pos="1134"/>
          <w:tab w:val="decimal" w:pos="6663"/>
          <w:tab w:val="left" w:pos="7088"/>
          <w:tab w:val="left" w:pos="7513"/>
        </w:tabs>
        <w:contextualSpacing/>
        <w:jc w:val="both"/>
      </w:pPr>
      <w:r>
        <w:t>Rangovas</w:t>
      </w:r>
      <w:r w:rsidR="00105B11">
        <w:t xml:space="preserve"> arba RAAS</w:t>
      </w:r>
      <w:r w:rsidR="014A4529">
        <w:t xml:space="preserve"> </w:t>
      </w:r>
      <w:r w:rsidR="5DF1A3DC">
        <w:t>i</w:t>
      </w:r>
      <w:r w:rsidR="57AD9BFB">
        <w:t>nstrukcij</w:t>
      </w:r>
      <w:r w:rsidR="5DF1A3DC">
        <w:t>as</w:t>
      </w:r>
      <w:r w:rsidR="57AD9BFB">
        <w:t xml:space="preserve"> turi peržiūr</w:t>
      </w:r>
      <w:r w:rsidR="5DF1A3DC">
        <w:t>ėti</w:t>
      </w:r>
      <w:r w:rsidR="57AD9BFB">
        <w:t xml:space="preserve">, o esant reikmei ir </w:t>
      </w:r>
      <w:r w:rsidR="5DF1A3DC">
        <w:t>pakoreguoti</w:t>
      </w:r>
      <w:r w:rsidR="57AD9BFB">
        <w:t xml:space="preserve"> pirmo patikrinimo, pilnutinio patikrinimo metu, pakeitus vieno tipo įrenginius į kito tipo įrenginius, pakeitus RAA nustatymus. Jei instrukcijų peržiūros terminas sueina anksčiau nei planinės techninės priežiūros terminas – šiam darbui atlikti formuojamas atskiras darbų užsakymas.</w:t>
      </w:r>
    </w:p>
    <w:p w14:paraId="3E57D223" w14:textId="551F9736" w:rsidR="00B50D0D" w:rsidRPr="005C0E48" w:rsidRDefault="57AD9BFB" w:rsidP="00276A18">
      <w:pPr>
        <w:pStyle w:val="ListParagraph"/>
        <w:numPr>
          <w:ilvl w:val="3"/>
          <w:numId w:val="142"/>
        </w:numPr>
        <w:tabs>
          <w:tab w:val="decimal" w:pos="6663"/>
          <w:tab w:val="left" w:pos="7088"/>
          <w:tab w:val="left" w:pos="7513"/>
        </w:tabs>
        <w:contextualSpacing/>
        <w:jc w:val="both"/>
      </w:pPr>
      <w:r>
        <w:t>Instrukcijų</w:t>
      </w:r>
      <w:r w:rsidR="014A4529">
        <w:t xml:space="preserve"> </w:t>
      </w:r>
      <w:r>
        <w:t xml:space="preserve">peržiūrų metu į instrukcijas turi būti įtraukiami visi aktualūs eksploatavimo tvarkos pakeitimai, taip pat nuolatos galiojantys ir RAA žurnale užfiksuoti įrenginių operatyvinės priežiūros tvarkos pakeitimai. </w:t>
      </w:r>
    </w:p>
    <w:p w14:paraId="4A255F68" w14:textId="0453FE14" w:rsidR="00B50D0D" w:rsidRPr="00697914" w:rsidRDefault="00B50D0D" w:rsidP="00276A18">
      <w:pPr>
        <w:pStyle w:val="Heading2"/>
        <w:numPr>
          <w:ilvl w:val="0"/>
          <w:numId w:val="122"/>
        </w:numPr>
      </w:pPr>
      <w:bookmarkStart w:id="143" w:name="_Ref293930365"/>
      <w:bookmarkStart w:id="144" w:name="_Toc498353909"/>
      <w:bookmarkStart w:id="145" w:name="_Toc20814345"/>
      <w:bookmarkStart w:id="146" w:name="_Toc152084983"/>
      <w:r w:rsidRPr="00697914">
        <w:t>OPERATYVINĖS PRIEŽIŪROS INSTRUKCIJOS</w:t>
      </w:r>
      <w:bookmarkStart w:id="147" w:name="_Ref292183813"/>
      <w:bookmarkEnd w:id="143"/>
      <w:bookmarkEnd w:id="144"/>
      <w:bookmarkEnd w:id="145"/>
      <w:bookmarkEnd w:id="146"/>
      <w:r w:rsidRPr="00697914">
        <w:t xml:space="preserve"> </w:t>
      </w:r>
      <w:bookmarkEnd w:id="147"/>
    </w:p>
    <w:p w14:paraId="16C9F8B1" w14:textId="24B4D5EF" w:rsidR="00B50D0D" w:rsidRPr="005C0E48" w:rsidRDefault="57AD9BFB" w:rsidP="00276A18">
      <w:pPr>
        <w:pStyle w:val="ListParagraph"/>
        <w:numPr>
          <w:ilvl w:val="3"/>
          <w:numId w:val="142"/>
        </w:numPr>
        <w:tabs>
          <w:tab w:val="decimal" w:pos="6663"/>
          <w:tab w:val="left" w:pos="7088"/>
          <w:tab w:val="left" w:pos="7513"/>
        </w:tabs>
        <w:contextualSpacing/>
        <w:jc w:val="both"/>
      </w:pPr>
      <w:r>
        <w:t>Instrukcijos</w:t>
      </w:r>
      <w:r w:rsidR="014A4529">
        <w:t xml:space="preserve"> </w:t>
      </w:r>
      <w:r>
        <w:t>skirtos RAA įrenginius operatyviai valdantiems ir prižiūrintiems operatyviniams ar operatyviniams remonto (toliau – operatyviniams) darbuotojams.</w:t>
      </w:r>
    </w:p>
    <w:p w14:paraId="5D5664F5" w14:textId="6DDD0905" w:rsidR="00B50D0D" w:rsidRPr="005C0E48" w:rsidRDefault="57AD9BFB" w:rsidP="00276A18">
      <w:pPr>
        <w:pStyle w:val="ListParagraph"/>
        <w:numPr>
          <w:ilvl w:val="3"/>
          <w:numId w:val="142"/>
        </w:numPr>
        <w:tabs>
          <w:tab w:val="decimal" w:pos="6663"/>
          <w:tab w:val="left" w:pos="7088"/>
          <w:tab w:val="left" w:pos="7513"/>
        </w:tabs>
        <w:contextualSpacing/>
        <w:jc w:val="both"/>
      </w:pPr>
      <w:r w:rsidRPr="005C0E48">
        <w:t>Instrukcijos</w:t>
      </w:r>
      <w:r w:rsidR="014A4529" w:rsidRPr="005C0E48">
        <w:t xml:space="preserve"> </w:t>
      </w:r>
      <w:r w:rsidRPr="005C0E48">
        <w:t xml:space="preserve">sudaromos vadovaujantis </w:t>
      </w:r>
      <w:r w:rsidRPr="005C0E48">
        <w:rPr>
          <w:kern w:val="20"/>
        </w:rPr>
        <w:t xml:space="preserve">Elektrinių ir elektros tinklų eksploatavimo taisyklėmis, </w:t>
      </w:r>
      <w:r w:rsidRPr="005C0E48">
        <w:t>įrangos gamintojo techniniais dokumentai</w:t>
      </w:r>
      <w:r w:rsidRPr="005C0E48">
        <w:rPr>
          <w:kern w:val="20"/>
        </w:rPr>
        <w:t>s, nuostatų užduotimis, kitais instrukcijų rengimą reglamentuojančiais dokumentais ir šiuo Reglamentu.</w:t>
      </w:r>
    </w:p>
    <w:p w14:paraId="566BEFDB" w14:textId="77777777" w:rsidR="00B50D0D" w:rsidRPr="005C0E48" w:rsidRDefault="57AD9BFB" w:rsidP="00276A18">
      <w:pPr>
        <w:pStyle w:val="ListParagraph"/>
        <w:numPr>
          <w:ilvl w:val="3"/>
          <w:numId w:val="142"/>
        </w:numPr>
        <w:contextualSpacing/>
        <w:jc w:val="both"/>
      </w:pPr>
      <w:r>
        <w:t>Operatyvinės priežiūros instrukcijoje turi būti aprašoma:</w:t>
      </w:r>
    </w:p>
    <w:p w14:paraId="05DD9122" w14:textId="0D60D5BB" w:rsidR="00B50D0D" w:rsidRPr="005C0E48" w:rsidRDefault="00652149" w:rsidP="00276A18">
      <w:pPr>
        <w:pStyle w:val="ListParagraph"/>
        <w:numPr>
          <w:ilvl w:val="4"/>
          <w:numId w:val="142"/>
        </w:numPr>
        <w:ind w:firstLine="567"/>
        <w:contextualSpacing/>
        <w:jc w:val="both"/>
      </w:pPr>
      <w:r>
        <w:t xml:space="preserve"> </w:t>
      </w:r>
      <w:r w:rsidR="57AD9BFB">
        <w:t>paskirtis;</w:t>
      </w:r>
    </w:p>
    <w:p w14:paraId="20158066" w14:textId="56F412FE" w:rsidR="00B50D0D" w:rsidRPr="005C0E48" w:rsidRDefault="00652149" w:rsidP="00276A18">
      <w:pPr>
        <w:pStyle w:val="ListParagraph"/>
        <w:numPr>
          <w:ilvl w:val="4"/>
          <w:numId w:val="142"/>
        </w:numPr>
        <w:ind w:firstLine="567"/>
        <w:contextualSpacing/>
        <w:jc w:val="both"/>
      </w:pPr>
      <w:r>
        <w:t xml:space="preserve"> </w:t>
      </w:r>
      <w:r w:rsidR="57AD9BFB">
        <w:t>RAA įrenginio duomenys (buvimo vieta, paskirtis ir trumpas veikimo principo aprašymas, nurodomi operatyviniams darbuotojams reikalingi duomenys);</w:t>
      </w:r>
    </w:p>
    <w:p w14:paraId="73EB819F" w14:textId="6C896C9E" w:rsidR="00B50D0D" w:rsidRPr="005C0E48" w:rsidRDefault="00652149" w:rsidP="00276A18">
      <w:pPr>
        <w:pStyle w:val="ListParagraph"/>
        <w:numPr>
          <w:ilvl w:val="4"/>
          <w:numId w:val="142"/>
        </w:numPr>
        <w:ind w:firstLine="567"/>
        <w:contextualSpacing/>
        <w:jc w:val="both"/>
      </w:pPr>
      <w:r>
        <w:t xml:space="preserve"> </w:t>
      </w:r>
      <w:r w:rsidR="57AD9BFB">
        <w:t>iš kurių automatinių jungiklių (saugiklių) RAA įrenginys ir jo grandinės maitinamos operatyvine srove;</w:t>
      </w:r>
    </w:p>
    <w:p w14:paraId="2CD8B649" w14:textId="6F18DB23" w:rsidR="00B50D0D" w:rsidRPr="005C0E48" w:rsidRDefault="00652149" w:rsidP="00276A18">
      <w:pPr>
        <w:pStyle w:val="ListParagraph"/>
        <w:numPr>
          <w:ilvl w:val="4"/>
          <w:numId w:val="142"/>
        </w:numPr>
        <w:ind w:firstLine="567"/>
        <w:contextualSpacing/>
        <w:jc w:val="both"/>
      </w:pPr>
      <w:r>
        <w:t xml:space="preserve"> </w:t>
      </w:r>
      <w:r w:rsidR="57AD9BFB">
        <w:t>prie kokių srovės, įtampos transformatorių</w:t>
      </w:r>
      <w:r w:rsidR="57AD9BFB" w:rsidRPr="4D40CFB9">
        <w:rPr>
          <w:b/>
          <w:bCs/>
        </w:rPr>
        <w:t xml:space="preserve"> </w:t>
      </w:r>
      <w:r w:rsidR="57AD9BFB">
        <w:t>RAA įrenginys prijungtas;</w:t>
      </w:r>
    </w:p>
    <w:p w14:paraId="10D5DC60" w14:textId="279BC3BB" w:rsidR="00B50D0D" w:rsidRPr="005C0E48" w:rsidRDefault="00652149" w:rsidP="00276A18">
      <w:pPr>
        <w:pStyle w:val="ListParagraph"/>
        <w:numPr>
          <w:ilvl w:val="4"/>
          <w:numId w:val="142"/>
        </w:numPr>
        <w:ind w:firstLine="567"/>
        <w:contextualSpacing/>
        <w:jc w:val="both"/>
      </w:pPr>
      <w:r>
        <w:t xml:space="preserve"> </w:t>
      </w:r>
      <w:r w:rsidR="57AD9BFB">
        <w:t>į kokius įrenginius RAA įrenginys perduoda savo poveikio signalus;</w:t>
      </w:r>
    </w:p>
    <w:p w14:paraId="7773F7C8" w14:textId="1DB093B5" w:rsidR="00B50D0D" w:rsidRPr="005C0E48" w:rsidRDefault="00652149" w:rsidP="00276A18">
      <w:pPr>
        <w:pStyle w:val="ListParagraph"/>
        <w:numPr>
          <w:ilvl w:val="4"/>
          <w:numId w:val="142"/>
        </w:numPr>
        <w:ind w:firstLine="567"/>
        <w:contextualSpacing/>
        <w:jc w:val="both"/>
      </w:pPr>
      <w:r>
        <w:t xml:space="preserve"> </w:t>
      </w:r>
      <w:r w:rsidR="57AD9BFB">
        <w:t>kaip jis įjungiamas, išjungiamas, kaip perjungiamas, kai keičiasi režimas;</w:t>
      </w:r>
    </w:p>
    <w:p w14:paraId="36F5BA9A" w14:textId="4AE8DB77" w:rsidR="00B50D0D" w:rsidRPr="005C0E48" w:rsidRDefault="00652149" w:rsidP="00276A18">
      <w:pPr>
        <w:pStyle w:val="ListParagraph"/>
        <w:numPr>
          <w:ilvl w:val="4"/>
          <w:numId w:val="142"/>
        </w:numPr>
        <w:ind w:firstLine="567"/>
        <w:contextualSpacing/>
        <w:jc w:val="both"/>
      </w:pPr>
      <w:r>
        <w:t xml:space="preserve"> </w:t>
      </w:r>
      <w:r w:rsidR="57AD9BFB">
        <w:t>ką, kada ir kaip reikia operatyviniams darbuotojams padaryti, stebėti, bandyti, perjungti;</w:t>
      </w:r>
    </w:p>
    <w:p w14:paraId="0C048508" w14:textId="623840D7" w:rsidR="00B50D0D" w:rsidRPr="005C0E48" w:rsidRDefault="00652149" w:rsidP="00276A18">
      <w:pPr>
        <w:pStyle w:val="ListParagraph"/>
        <w:numPr>
          <w:ilvl w:val="4"/>
          <w:numId w:val="142"/>
        </w:numPr>
        <w:ind w:firstLine="567"/>
        <w:contextualSpacing/>
        <w:jc w:val="both"/>
      </w:pPr>
      <w:r>
        <w:t xml:space="preserve"> </w:t>
      </w:r>
      <w:r w:rsidR="57AD9BFB">
        <w:t>kas signalizuoja apie RAA įrenginių suveikimą, kaip jį atpažinti ir kaip privalu elgtis įrenginiui suveikus;</w:t>
      </w:r>
    </w:p>
    <w:p w14:paraId="24704AA4" w14:textId="33F0E39C" w:rsidR="00B50D0D" w:rsidRPr="005C0E48" w:rsidRDefault="00652149" w:rsidP="00276A18">
      <w:pPr>
        <w:pStyle w:val="ListParagraph"/>
        <w:numPr>
          <w:ilvl w:val="4"/>
          <w:numId w:val="142"/>
        </w:numPr>
        <w:ind w:firstLine="567"/>
        <w:contextualSpacing/>
        <w:jc w:val="both"/>
      </w:pPr>
      <w:r>
        <w:t xml:space="preserve"> </w:t>
      </w:r>
      <w:r w:rsidR="57AD9BFB">
        <w:t>kaip operatyviniams darbuotojams naudotis visais RAA įrenginio ir pagrindinės įrangos valdymo būdais</w:t>
      </w:r>
      <w:r w:rsidR="00105B11">
        <w:t>, -</w:t>
      </w:r>
      <w:r w:rsidR="57AD9BFB">
        <w:t xml:space="preserve"> įrenginio (prijunginio) individualaus valdiklio arba valdiklio integruoto į apsaugų </w:t>
      </w:r>
      <w:r w:rsidR="57AD9BFB">
        <w:lastRenderedPageBreak/>
        <w:t>įrenginį sąsajos žmogus-mašina (angl. HMI-Human machine interface) pagalbą, iš pastotės valdymo įrenginio jeigu toks yra įrengtas;</w:t>
      </w:r>
    </w:p>
    <w:p w14:paraId="02EC3B0A" w14:textId="77777777" w:rsidR="00B50D0D" w:rsidRPr="005C0E48" w:rsidRDefault="57AD9BFB" w:rsidP="00276A18">
      <w:pPr>
        <w:pStyle w:val="ListParagraph"/>
        <w:numPr>
          <w:ilvl w:val="4"/>
          <w:numId w:val="142"/>
        </w:numPr>
        <w:ind w:firstLine="567"/>
        <w:contextualSpacing/>
        <w:jc w:val="both"/>
      </w:pPr>
      <w:r>
        <w:t>kaip pasinaudoti informacija ir atlikti reikalingus veiksmus naudojantis mikroprocesorinių relių sąsaja žmogus-mašina;</w:t>
      </w:r>
    </w:p>
    <w:p w14:paraId="3BA1B0B8" w14:textId="77777777" w:rsidR="00B50D0D" w:rsidRPr="005C0E48" w:rsidRDefault="57AD9BFB" w:rsidP="00276A18">
      <w:pPr>
        <w:pStyle w:val="ListParagraph"/>
        <w:numPr>
          <w:ilvl w:val="4"/>
          <w:numId w:val="142"/>
        </w:numPr>
        <w:ind w:firstLine="567"/>
        <w:contextualSpacing/>
        <w:jc w:val="both"/>
      </w:pPr>
      <w:r>
        <w:t>kaip operatyviniams darbuotojams nustatyti (nuskaityti iš relių) atstumą iki trumpojo jungimo vietos;</w:t>
      </w:r>
    </w:p>
    <w:p w14:paraId="450564A1" w14:textId="77777777" w:rsidR="00B50D0D" w:rsidRPr="005C0E48" w:rsidRDefault="57AD9BFB" w:rsidP="00276A18">
      <w:pPr>
        <w:pStyle w:val="ListParagraph"/>
        <w:numPr>
          <w:ilvl w:val="4"/>
          <w:numId w:val="142"/>
        </w:numPr>
        <w:ind w:firstLine="567"/>
        <w:contextualSpacing/>
        <w:jc w:val="both"/>
      </w:pPr>
      <w:r>
        <w:t>kas signalizuoja apie RAA įrenginio gedimus, kaip juos atpažinti ir kaip privaloma elgtis gedimų signalams atsiradus;</w:t>
      </w:r>
    </w:p>
    <w:p w14:paraId="7AF2408A" w14:textId="77777777" w:rsidR="00B50D0D" w:rsidRPr="005C0E48" w:rsidRDefault="57AD9BFB" w:rsidP="00276A18">
      <w:pPr>
        <w:pStyle w:val="ListParagraph"/>
        <w:numPr>
          <w:ilvl w:val="4"/>
          <w:numId w:val="142"/>
        </w:numPr>
        <w:ind w:left="567"/>
        <w:contextualSpacing/>
        <w:jc w:val="both"/>
      </w:pPr>
      <w:r>
        <w:t>kaip operatyviniams darbuotojams elgtis pasikeitus automatinių jungiklių padėčiai, taip pat nurodomi perjungikliai ir jungikliai, kurių padėtis tam tikrais režimais turi būti pakeičiama;</w:t>
      </w:r>
    </w:p>
    <w:p w14:paraId="3AA2D5FC" w14:textId="77777777" w:rsidR="00B50D0D" w:rsidRPr="005C0E48" w:rsidRDefault="57AD9BFB" w:rsidP="00276A18">
      <w:pPr>
        <w:pStyle w:val="ListParagraph"/>
        <w:numPr>
          <w:ilvl w:val="4"/>
          <w:numId w:val="142"/>
        </w:numPr>
        <w:ind w:firstLine="567"/>
        <w:contextualSpacing/>
        <w:jc w:val="both"/>
      </w:pPr>
      <w:r>
        <w:t>saugos blokuočių logika (kada pagrindinius įrenginius blokuotės leidžia valdyti);</w:t>
      </w:r>
    </w:p>
    <w:p w14:paraId="13F7F519" w14:textId="56632D3B" w:rsidR="00B50D0D" w:rsidRPr="005C0E48" w:rsidRDefault="57AD9BFB" w:rsidP="00276A18">
      <w:pPr>
        <w:pStyle w:val="ListParagraph"/>
        <w:numPr>
          <w:ilvl w:val="4"/>
          <w:numId w:val="142"/>
        </w:numPr>
        <w:tabs>
          <w:tab w:val="left" w:pos="1560"/>
        </w:tabs>
        <w:ind w:firstLine="567"/>
        <w:contextualSpacing/>
        <w:jc w:val="both"/>
      </w:pPr>
      <w:r>
        <w:t>operatyvinės srovės (tarp jų ir komutacinių aparatų pavarų maitinimo, išskyrus jungtuvų įjungimo elektromagnetinių pavarų) grandinių struktūrinė schema ir režimo nurodymai</w:t>
      </w:r>
      <w:r w:rsidR="5DF1A3DC">
        <w:t>.</w:t>
      </w:r>
    </w:p>
    <w:p w14:paraId="2A827DAD" w14:textId="241E4DD3" w:rsidR="00B50D0D" w:rsidRPr="00697914" w:rsidRDefault="00B50D0D" w:rsidP="00276A18">
      <w:pPr>
        <w:pStyle w:val="Heading2"/>
        <w:numPr>
          <w:ilvl w:val="0"/>
          <w:numId w:val="123"/>
        </w:numPr>
      </w:pPr>
      <w:bookmarkStart w:id="148" w:name="_Ref293930374"/>
      <w:bookmarkStart w:id="149" w:name="_Toc498353910"/>
      <w:bookmarkStart w:id="150" w:name="_Toc20814346"/>
      <w:bookmarkStart w:id="151" w:name="_Toc152084984"/>
      <w:r w:rsidRPr="00697914">
        <w:t>TECHNINĖS PRIEŽIŪROS INSTRUKCIJOS</w:t>
      </w:r>
      <w:bookmarkStart w:id="152" w:name="_Ref292188693"/>
      <w:bookmarkEnd w:id="148"/>
      <w:bookmarkEnd w:id="149"/>
      <w:bookmarkEnd w:id="150"/>
      <w:bookmarkEnd w:id="151"/>
      <w:r w:rsidRPr="00697914">
        <w:t xml:space="preserve"> </w:t>
      </w:r>
      <w:bookmarkEnd w:id="152"/>
    </w:p>
    <w:p w14:paraId="6B1C1529" w14:textId="77777777" w:rsidR="00B50D0D" w:rsidRPr="005C0E48" w:rsidRDefault="57AD9BFB" w:rsidP="00276A18">
      <w:pPr>
        <w:pStyle w:val="ListParagraph"/>
        <w:numPr>
          <w:ilvl w:val="3"/>
          <w:numId w:val="142"/>
        </w:numPr>
        <w:contextualSpacing/>
        <w:jc w:val="both"/>
      </w:pPr>
      <w:r>
        <w:t>Instrukcijos skirtos RAA įrenginius techniškai prižiūrintiems darbuotojams (rangovams).</w:t>
      </w:r>
    </w:p>
    <w:p w14:paraId="2F64B264" w14:textId="77777777" w:rsidR="00B50D0D" w:rsidRPr="005C0E48" w:rsidRDefault="57AD9BFB" w:rsidP="00276A18">
      <w:pPr>
        <w:pStyle w:val="ListParagraph"/>
        <w:numPr>
          <w:ilvl w:val="3"/>
          <w:numId w:val="142"/>
        </w:numPr>
        <w:contextualSpacing/>
        <w:jc w:val="both"/>
      </w:pPr>
      <w:r>
        <w:t>Techninės priežiūros instrukcijoje turi būti trumpai nurodyta:</w:t>
      </w:r>
    </w:p>
    <w:p w14:paraId="451C80C4" w14:textId="2E7AE9E0" w:rsidR="00B50D0D" w:rsidRPr="005C0E48" w:rsidRDefault="0076768C" w:rsidP="00276A18">
      <w:pPr>
        <w:pStyle w:val="ListParagraph"/>
        <w:numPr>
          <w:ilvl w:val="4"/>
          <w:numId w:val="142"/>
        </w:numPr>
        <w:ind w:firstLine="567"/>
        <w:contextualSpacing/>
        <w:jc w:val="both"/>
      </w:pPr>
      <w:r>
        <w:t xml:space="preserve"> </w:t>
      </w:r>
      <w:r w:rsidR="57AD9BFB">
        <w:t>kas ją turi vykdyti;</w:t>
      </w:r>
    </w:p>
    <w:p w14:paraId="7184C241" w14:textId="3C6B02A7" w:rsidR="00B50D0D" w:rsidRPr="005C0E48" w:rsidRDefault="0076768C" w:rsidP="00276A18">
      <w:pPr>
        <w:pStyle w:val="ListParagraph"/>
        <w:numPr>
          <w:ilvl w:val="4"/>
          <w:numId w:val="142"/>
        </w:numPr>
        <w:ind w:firstLine="567"/>
        <w:contextualSpacing/>
        <w:jc w:val="both"/>
      </w:pPr>
      <w:r>
        <w:t xml:space="preserve"> </w:t>
      </w:r>
      <w:r w:rsidR="57AD9BFB">
        <w:t>privalomos periodinės techninės priežiūros rūšys;</w:t>
      </w:r>
    </w:p>
    <w:p w14:paraId="0D1D3CC4" w14:textId="7051970F" w:rsidR="00B50D0D" w:rsidRPr="005C0E48" w:rsidRDefault="0076768C" w:rsidP="00276A18">
      <w:pPr>
        <w:pStyle w:val="ListParagraph"/>
        <w:numPr>
          <w:ilvl w:val="4"/>
          <w:numId w:val="142"/>
        </w:numPr>
        <w:ind w:firstLine="567"/>
        <w:contextualSpacing/>
        <w:jc w:val="both"/>
      </w:pPr>
      <w:r>
        <w:t xml:space="preserve"> </w:t>
      </w:r>
      <w:r w:rsidR="57AD9BFB">
        <w:t>techninės priežiūros periodiškumas ;</w:t>
      </w:r>
    </w:p>
    <w:p w14:paraId="35B0D623" w14:textId="051D04DA" w:rsidR="00B50D0D" w:rsidRPr="005C0E48" w:rsidRDefault="0076768C" w:rsidP="00276A18">
      <w:pPr>
        <w:pStyle w:val="ListParagraph"/>
        <w:numPr>
          <w:ilvl w:val="4"/>
          <w:numId w:val="142"/>
        </w:numPr>
        <w:ind w:firstLine="567"/>
        <w:contextualSpacing/>
        <w:jc w:val="both"/>
      </w:pPr>
      <w:r>
        <w:t xml:space="preserve"> </w:t>
      </w:r>
      <w:r w:rsidR="57AD9BFB">
        <w:t>apžiūrų programos;</w:t>
      </w:r>
    </w:p>
    <w:p w14:paraId="5C13D9A0" w14:textId="454FCFF9" w:rsidR="00B50D0D" w:rsidRPr="005C0E48" w:rsidRDefault="0076768C" w:rsidP="00276A18">
      <w:pPr>
        <w:pStyle w:val="ListParagraph"/>
        <w:numPr>
          <w:ilvl w:val="4"/>
          <w:numId w:val="142"/>
        </w:numPr>
        <w:ind w:firstLine="567"/>
        <w:contextualSpacing/>
        <w:jc w:val="both"/>
      </w:pPr>
      <w:r>
        <w:t xml:space="preserve"> </w:t>
      </w:r>
      <w:r w:rsidR="57AD9BFB">
        <w:t>nurodymai, kokia tvarka turi būti prižiūrimi įrenginiai (išjungiant ar neišjungiant pagrindinį įrenginį, visi prijunginio RAA įrenginiai kartu ar dalimis ir kt.);</w:t>
      </w:r>
    </w:p>
    <w:p w14:paraId="0090B1F6" w14:textId="21EA66D0" w:rsidR="00B50D0D" w:rsidRPr="005C0E48" w:rsidRDefault="0076768C" w:rsidP="00276A18">
      <w:pPr>
        <w:pStyle w:val="ListParagraph"/>
        <w:numPr>
          <w:ilvl w:val="4"/>
          <w:numId w:val="142"/>
        </w:numPr>
        <w:ind w:firstLine="567"/>
        <w:contextualSpacing/>
        <w:jc w:val="both"/>
      </w:pPr>
      <w:r>
        <w:t xml:space="preserve"> </w:t>
      </w:r>
      <w:r w:rsidR="57AD9BFB">
        <w:t xml:space="preserve">kaip naudotis </w:t>
      </w:r>
      <w:r w:rsidR="01650623">
        <w:t xml:space="preserve">mikroprocesorinio </w:t>
      </w:r>
      <w:r w:rsidR="57AD9BFB">
        <w:t xml:space="preserve"> </w:t>
      </w:r>
      <w:r w:rsidR="7786C3D1">
        <w:t xml:space="preserve">RAA įrenginio </w:t>
      </w:r>
      <w:r w:rsidR="39C3EEC3">
        <w:t>HMI</w:t>
      </w:r>
      <w:r w:rsidR="7786C3D1">
        <w:t xml:space="preserve"> </w:t>
      </w:r>
      <w:r w:rsidR="0D190F58">
        <w:t>(žmogus-mašina sąsaja)</w:t>
      </w:r>
      <w:r w:rsidR="39C3EEC3">
        <w:t xml:space="preserve"> </w:t>
      </w:r>
      <w:r w:rsidR="57AD9BFB">
        <w:t xml:space="preserve">ir </w:t>
      </w:r>
      <w:r w:rsidR="3182FBBF">
        <w:t xml:space="preserve"> </w:t>
      </w:r>
      <w:r w:rsidR="743BAF0F" w:rsidRPr="4D40CFB9">
        <w:rPr>
          <w:rFonts w:eastAsia="Times New Roman" w:cs="Segoe UI"/>
          <w:lang w:eastAsia="lt-LT"/>
        </w:rPr>
        <w:t>VDKDV</w:t>
      </w:r>
      <w:r w:rsidR="57AD9BFB">
        <w:t>;</w:t>
      </w:r>
    </w:p>
    <w:p w14:paraId="4A07CDE2" w14:textId="38770DDC" w:rsidR="00B50D0D" w:rsidRPr="005C0E48" w:rsidRDefault="0076768C" w:rsidP="00276A18">
      <w:pPr>
        <w:pStyle w:val="ListParagraph"/>
        <w:numPr>
          <w:ilvl w:val="4"/>
          <w:numId w:val="142"/>
        </w:numPr>
        <w:ind w:firstLine="567"/>
        <w:contextualSpacing/>
        <w:jc w:val="both"/>
      </w:pPr>
      <w:r>
        <w:t xml:space="preserve"> </w:t>
      </w:r>
      <w:r w:rsidR="57AD9BFB">
        <w:t>kaip apdoroti avarinių procesų ir įvykių registratorių įrašus;</w:t>
      </w:r>
    </w:p>
    <w:p w14:paraId="287234B1" w14:textId="4A5B71A9" w:rsidR="00B50D0D" w:rsidRPr="005C0E48" w:rsidRDefault="0076768C" w:rsidP="00276A18">
      <w:pPr>
        <w:pStyle w:val="ListParagraph"/>
        <w:numPr>
          <w:ilvl w:val="4"/>
          <w:numId w:val="142"/>
        </w:numPr>
        <w:ind w:firstLine="567"/>
        <w:contextualSpacing/>
        <w:jc w:val="both"/>
      </w:pPr>
      <w:r>
        <w:t xml:space="preserve"> </w:t>
      </w:r>
      <w:r w:rsidR="57AD9BFB">
        <w:t>darbo vietos paruošimo programa;</w:t>
      </w:r>
    </w:p>
    <w:p w14:paraId="1719BF58" w14:textId="77777777" w:rsidR="0076768C" w:rsidRDefault="0076768C" w:rsidP="00276A18">
      <w:pPr>
        <w:pStyle w:val="ListParagraph"/>
        <w:numPr>
          <w:ilvl w:val="4"/>
          <w:numId w:val="142"/>
        </w:numPr>
        <w:ind w:firstLine="567"/>
        <w:contextualSpacing/>
        <w:jc w:val="both"/>
      </w:pPr>
      <w:r>
        <w:t xml:space="preserve"> </w:t>
      </w:r>
      <w:r w:rsidR="57AD9BFB">
        <w:t>darbų programa ar nuoroda į tipinę arba bendrąją programą;</w:t>
      </w:r>
    </w:p>
    <w:p w14:paraId="29E661D8" w14:textId="77BC8A7C" w:rsidR="00B50D0D" w:rsidRPr="005C0E48" w:rsidRDefault="57AD9BFB" w:rsidP="00276A18">
      <w:pPr>
        <w:pStyle w:val="ListParagraph"/>
        <w:numPr>
          <w:ilvl w:val="4"/>
          <w:numId w:val="142"/>
        </w:numPr>
        <w:tabs>
          <w:tab w:val="left" w:pos="1560"/>
        </w:tabs>
        <w:ind w:firstLine="567"/>
        <w:contextualSpacing/>
        <w:jc w:val="both"/>
      </w:pPr>
      <w:r>
        <w:t>nuorodos į specialius dokumentus, kuriais turi būti naudojamasi techniškai prižiūrint įrangą;</w:t>
      </w:r>
    </w:p>
    <w:p w14:paraId="06446BB9" w14:textId="77777777" w:rsidR="00B50D0D" w:rsidRPr="005C0E48" w:rsidRDefault="57AD9BFB" w:rsidP="00276A18">
      <w:pPr>
        <w:pStyle w:val="ListParagraph"/>
        <w:numPr>
          <w:ilvl w:val="4"/>
          <w:numId w:val="142"/>
        </w:numPr>
        <w:tabs>
          <w:tab w:val="left" w:pos="1560"/>
        </w:tabs>
        <w:ind w:firstLine="567"/>
        <w:contextualSpacing/>
        <w:jc w:val="both"/>
      </w:pPr>
      <w:r>
        <w:t>kokiomis specializuotomis (kompiuterių) programomis reikia naudotis atliekant mikroprocesorinei įrangai techninę priežiūrą;</w:t>
      </w:r>
    </w:p>
    <w:p w14:paraId="09E539EE" w14:textId="77777777" w:rsidR="00B50D0D" w:rsidRPr="005C0E48" w:rsidRDefault="57AD9BFB" w:rsidP="00276A18">
      <w:pPr>
        <w:pStyle w:val="ListParagraph"/>
        <w:numPr>
          <w:ilvl w:val="4"/>
          <w:numId w:val="142"/>
        </w:numPr>
        <w:tabs>
          <w:tab w:val="left" w:pos="1560"/>
        </w:tabs>
        <w:ind w:firstLine="567"/>
        <w:contextualSpacing/>
        <w:jc w:val="both"/>
      </w:pPr>
      <w:r>
        <w:t>kiti, instrukcijos rengėjų nuomone, būtini duomenys.</w:t>
      </w:r>
    </w:p>
    <w:p w14:paraId="4FC743C9" w14:textId="77777777" w:rsidR="0083141A" w:rsidRPr="0083141A" w:rsidRDefault="0083141A" w:rsidP="00276A18">
      <w:pPr>
        <w:pStyle w:val="ListParagraph"/>
        <w:keepNext/>
        <w:numPr>
          <w:ilvl w:val="0"/>
          <w:numId w:val="124"/>
        </w:numPr>
        <w:spacing w:before="240" w:after="60"/>
        <w:jc w:val="center"/>
        <w:outlineLvl w:val="1"/>
        <w:rPr>
          <w:rFonts w:cs="Arial"/>
          <w:bCs/>
          <w:iCs/>
          <w:vanish/>
          <w:szCs w:val="28"/>
        </w:rPr>
      </w:pPr>
      <w:bookmarkStart w:id="153" w:name="_Toc150422366"/>
      <w:bookmarkStart w:id="154" w:name="_Toc150423045"/>
      <w:bookmarkStart w:id="155" w:name="_Toc150423601"/>
      <w:bookmarkStart w:id="156" w:name="_Toc150938212"/>
      <w:bookmarkStart w:id="157" w:name="_Toc150938489"/>
      <w:bookmarkStart w:id="158" w:name="_Toc151408989"/>
      <w:bookmarkStart w:id="159" w:name="_Toc152080292"/>
      <w:bookmarkStart w:id="160" w:name="_Toc152081125"/>
      <w:bookmarkStart w:id="161" w:name="_Toc152082806"/>
      <w:bookmarkStart w:id="162" w:name="_Toc152084985"/>
      <w:bookmarkStart w:id="163" w:name="_Ref293930396"/>
      <w:bookmarkStart w:id="164" w:name="_Toc498353911"/>
      <w:bookmarkStart w:id="165" w:name="_Toc20814347"/>
      <w:bookmarkEnd w:id="153"/>
      <w:bookmarkEnd w:id="154"/>
      <w:bookmarkEnd w:id="155"/>
      <w:bookmarkEnd w:id="156"/>
      <w:bookmarkEnd w:id="157"/>
      <w:bookmarkEnd w:id="158"/>
      <w:bookmarkEnd w:id="159"/>
      <w:bookmarkEnd w:id="160"/>
      <w:bookmarkEnd w:id="161"/>
      <w:bookmarkEnd w:id="162"/>
    </w:p>
    <w:p w14:paraId="17B83A45" w14:textId="77777777" w:rsidR="0083141A" w:rsidRPr="0083141A" w:rsidRDefault="0083141A" w:rsidP="00276A18">
      <w:pPr>
        <w:pStyle w:val="ListParagraph"/>
        <w:keepNext/>
        <w:numPr>
          <w:ilvl w:val="0"/>
          <w:numId w:val="124"/>
        </w:numPr>
        <w:spacing w:before="240" w:after="60"/>
        <w:jc w:val="center"/>
        <w:outlineLvl w:val="1"/>
        <w:rPr>
          <w:rFonts w:cs="Arial"/>
          <w:bCs/>
          <w:iCs/>
          <w:vanish/>
          <w:szCs w:val="28"/>
        </w:rPr>
      </w:pPr>
      <w:bookmarkStart w:id="166" w:name="_Toc150422367"/>
      <w:bookmarkStart w:id="167" w:name="_Toc150423046"/>
      <w:bookmarkStart w:id="168" w:name="_Toc150423602"/>
      <w:bookmarkStart w:id="169" w:name="_Toc150938213"/>
      <w:bookmarkStart w:id="170" w:name="_Toc150938490"/>
      <w:bookmarkStart w:id="171" w:name="_Toc151408990"/>
      <w:bookmarkStart w:id="172" w:name="_Toc152080293"/>
      <w:bookmarkStart w:id="173" w:name="_Toc152081126"/>
      <w:bookmarkStart w:id="174" w:name="_Toc152082807"/>
      <w:bookmarkStart w:id="175" w:name="_Toc152084986"/>
      <w:bookmarkEnd w:id="166"/>
      <w:bookmarkEnd w:id="167"/>
      <w:bookmarkEnd w:id="168"/>
      <w:bookmarkEnd w:id="169"/>
      <w:bookmarkEnd w:id="170"/>
      <w:bookmarkEnd w:id="171"/>
      <w:bookmarkEnd w:id="172"/>
      <w:bookmarkEnd w:id="173"/>
      <w:bookmarkEnd w:id="174"/>
      <w:bookmarkEnd w:id="175"/>
    </w:p>
    <w:p w14:paraId="46C44E8C" w14:textId="77777777" w:rsidR="0083141A" w:rsidRPr="0083141A" w:rsidRDefault="0083141A" w:rsidP="00276A18">
      <w:pPr>
        <w:pStyle w:val="ListParagraph"/>
        <w:keepNext/>
        <w:numPr>
          <w:ilvl w:val="0"/>
          <w:numId w:val="124"/>
        </w:numPr>
        <w:spacing w:before="240" w:after="60"/>
        <w:jc w:val="center"/>
        <w:outlineLvl w:val="1"/>
        <w:rPr>
          <w:rFonts w:cs="Arial"/>
          <w:bCs/>
          <w:iCs/>
          <w:vanish/>
          <w:szCs w:val="28"/>
        </w:rPr>
      </w:pPr>
      <w:bookmarkStart w:id="176" w:name="_Toc150422368"/>
      <w:bookmarkStart w:id="177" w:name="_Toc150423047"/>
      <w:bookmarkStart w:id="178" w:name="_Toc150423603"/>
      <w:bookmarkStart w:id="179" w:name="_Toc150938214"/>
      <w:bookmarkStart w:id="180" w:name="_Toc150938491"/>
      <w:bookmarkStart w:id="181" w:name="_Toc151408991"/>
      <w:bookmarkStart w:id="182" w:name="_Toc152080294"/>
      <w:bookmarkStart w:id="183" w:name="_Toc152081127"/>
      <w:bookmarkStart w:id="184" w:name="_Toc152082808"/>
      <w:bookmarkStart w:id="185" w:name="_Toc152084987"/>
      <w:bookmarkEnd w:id="176"/>
      <w:bookmarkEnd w:id="177"/>
      <w:bookmarkEnd w:id="178"/>
      <w:bookmarkEnd w:id="179"/>
      <w:bookmarkEnd w:id="180"/>
      <w:bookmarkEnd w:id="181"/>
      <w:bookmarkEnd w:id="182"/>
      <w:bookmarkEnd w:id="183"/>
      <w:bookmarkEnd w:id="184"/>
      <w:bookmarkEnd w:id="185"/>
    </w:p>
    <w:p w14:paraId="2B8427FE" w14:textId="77777777" w:rsidR="0083141A" w:rsidRPr="0083141A" w:rsidRDefault="0083141A" w:rsidP="00276A18">
      <w:pPr>
        <w:pStyle w:val="ListParagraph"/>
        <w:keepNext/>
        <w:numPr>
          <w:ilvl w:val="0"/>
          <w:numId w:val="124"/>
        </w:numPr>
        <w:spacing w:before="240" w:after="60"/>
        <w:jc w:val="center"/>
        <w:outlineLvl w:val="1"/>
        <w:rPr>
          <w:rFonts w:cs="Arial"/>
          <w:bCs/>
          <w:iCs/>
          <w:vanish/>
          <w:szCs w:val="28"/>
        </w:rPr>
      </w:pPr>
      <w:bookmarkStart w:id="186" w:name="_Toc150422369"/>
      <w:bookmarkStart w:id="187" w:name="_Toc150423048"/>
      <w:bookmarkStart w:id="188" w:name="_Toc150423604"/>
      <w:bookmarkStart w:id="189" w:name="_Toc150938215"/>
      <w:bookmarkStart w:id="190" w:name="_Toc150938492"/>
      <w:bookmarkStart w:id="191" w:name="_Toc151408992"/>
      <w:bookmarkStart w:id="192" w:name="_Toc152080295"/>
      <w:bookmarkStart w:id="193" w:name="_Toc152081128"/>
      <w:bookmarkStart w:id="194" w:name="_Toc152082809"/>
      <w:bookmarkStart w:id="195" w:name="_Toc152084988"/>
      <w:bookmarkEnd w:id="186"/>
      <w:bookmarkEnd w:id="187"/>
      <w:bookmarkEnd w:id="188"/>
      <w:bookmarkEnd w:id="189"/>
      <w:bookmarkEnd w:id="190"/>
      <w:bookmarkEnd w:id="191"/>
      <w:bookmarkEnd w:id="192"/>
      <w:bookmarkEnd w:id="193"/>
      <w:bookmarkEnd w:id="194"/>
      <w:bookmarkEnd w:id="195"/>
    </w:p>
    <w:p w14:paraId="6035C711" w14:textId="77777777" w:rsidR="0083141A" w:rsidRPr="0083141A" w:rsidRDefault="0083141A" w:rsidP="00276A18">
      <w:pPr>
        <w:pStyle w:val="ListParagraph"/>
        <w:keepNext/>
        <w:numPr>
          <w:ilvl w:val="0"/>
          <w:numId w:val="124"/>
        </w:numPr>
        <w:spacing w:before="240" w:after="60"/>
        <w:jc w:val="center"/>
        <w:outlineLvl w:val="1"/>
        <w:rPr>
          <w:rFonts w:cs="Arial"/>
          <w:bCs/>
          <w:iCs/>
          <w:vanish/>
          <w:szCs w:val="28"/>
        </w:rPr>
      </w:pPr>
      <w:bookmarkStart w:id="196" w:name="_Toc150422370"/>
      <w:bookmarkStart w:id="197" w:name="_Toc150423049"/>
      <w:bookmarkStart w:id="198" w:name="_Toc150423605"/>
      <w:bookmarkStart w:id="199" w:name="_Toc150938216"/>
      <w:bookmarkStart w:id="200" w:name="_Toc150938493"/>
      <w:bookmarkStart w:id="201" w:name="_Toc151408993"/>
      <w:bookmarkStart w:id="202" w:name="_Toc152080296"/>
      <w:bookmarkStart w:id="203" w:name="_Toc152081129"/>
      <w:bookmarkStart w:id="204" w:name="_Toc152082810"/>
      <w:bookmarkStart w:id="205" w:name="_Toc152084989"/>
      <w:bookmarkEnd w:id="196"/>
      <w:bookmarkEnd w:id="197"/>
      <w:bookmarkEnd w:id="198"/>
      <w:bookmarkEnd w:id="199"/>
      <w:bookmarkEnd w:id="200"/>
      <w:bookmarkEnd w:id="201"/>
      <w:bookmarkEnd w:id="202"/>
      <w:bookmarkEnd w:id="203"/>
      <w:bookmarkEnd w:id="204"/>
      <w:bookmarkEnd w:id="205"/>
    </w:p>
    <w:p w14:paraId="731853A7" w14:textId="77777777" w:rsidR="0083141A" w:rsidRPr="0083141A" w:rsidRDefault="0083141A" w:rsidP="00276A18">
      <w:pPr>
        <w:pStyle w:val="ListParagraph"/>
        <w:keepNext/>
        <w:numPr>
          <w:ilvl w:val="0"/>
          <w:numId w:val="124"/>
        </w:numPr>
        <w:spacing w:before="240" w:after="60"/>
        <w:jc w:val="center"/>
        <w:outlineLvl w:val="1"/>
        <w:rPr>
          <w:rFonts w:cs="Arial"/>
          <w:bCs/>
          <w:iCs/>
          <w:vanish/>
          <w:szCs w:val="28"/>
        </w:rPr>
      </w:pPr>
      <w:bookmarkStart w:id="206" w:name="_Toc150422371"/>
      <w:bookmarkStart w:id="207" w:name="_Toc150423050"/>
      <w:bookmarkStart w:id="208" w:name="_Toc150423606"/>
      <w:bookmarkStart w:id="209" w:name="_Toc150938217"/>
      <w:bookmarkStart w:id="210" w:name="_Toc150938494"/>
      <w:bookmarkStart w:id="211" w:name="_Toc151408994"/>
      <w:bookmarkStart w:id="212" w:name="_Toc152080297"/>
      <w:bookmarkStart w:id="213" w:name="_Toc152081130"/>
      <w:bookmarkStart w:id="214" w:name="_Toc152082811"/>
      <w:bookmarkStart w:id="215" w:name="_Toc152084990"/>
      <w:bookmarkEnd w:id="206"/>
      <w:bookmarkEnd w:id="207"/>
      <w:bookmarkEnd w:id="208"/>
      <w:bookmarkEnd w:id="209"/>
      <w:bookmarkEnd w:id="210"/>
      <w:bookmarkEnd w:id="211"/>
      <w:bookmarkEnd w:id="212"/>
      <w:bookmarkEnd w:id="213"/>
      <w:bookmarkEnd w:id="214"/>
      <w:bookmarkEnd w:id="215"/>
    </w:p>
    <w:p w14:paraId="5B8229EF" w14:textId="77777777" w:rsidR="0083141A" w:rsidRPr="0083141A" w:rsidRDefault="0083141A" w:rsidP="00276A18">
      <w:pPr>
        <w:pStyle w:val="ListParagraph"/>
        <w:keepNext/>
        <w:numPr>
          <w:ilvl w:val="0"/>
          <w:numId w:val="124"/>
        </w:numPr>
        <w:spacing w:before="240" w:after="60"/>
        <w:jc w:val="center"/>
        <w:outlineLvl w:val="1"/>
        <w:rPr>
          <w:rFonts w:cs="Arial"/>
          <w:bCs/>
          <w:iCs/>
          <w:vanish/>
          <w:szCs w:val="28"/>
        </w:rPr>
      </w:pPr>
      <w:bookmarkStart w:id="216" w:name="_Toc150422372"/>
      <w:bookmarkStart w:id="217" w:name="_Toc150423051"/>
      <w:bookmarkStart w:id="218" w:name="_Toc150423607"/>
      <w:bookmarkStart w:id="219" w:name="_Toc150938218"/>
      <w:bookmarkStart w:id="220" w:name="_Toc150938495"/>
      <w:bookmarkStart w:id="221" w:name="_Toc151408995"/>
      <w:bookmarkStart w:id="222" w:name="_Toc152080298"/>
      <w:bookmarkStart w:id="223" w:name="_Toc152081131"/>
      <w:bookmarkStart w:id="224" w:name="_Toc152082812"/>
      <w:bookmarkStart w:id="225" w:name="_Toc152084991"/>
      <w:bookmarkEnd w:id="216"/>
      <w:bookmarkEnd w:id="217"/>
      <w:bookmarkEnd w:id="218"/>
      <w:bookmarkEnd w:id="219"/>
      <w:bookmarkEnd w:id="220"/>
      <w:bookmarkEnd w:id="221"/>
      <w:bookmarkEnd w:id="222"/>
      <w:bookmarkEnd w:id="223"/>
      <w:bookmarkEnd w:id="224"/>
      <w:bookmarkEnd w:id="225"/>
    </w:p>
    <w:p w14:paraId="3D1CE337" w14:textId="77777777" w:rsidR="0083141A" w:rsidRPr="0083141A" w:rsidRDefault="0083141A" w:rsidP="00276A18">
      <w:pPr>
        <w:pStyle w:val="ListParagraph"/>
        <w:keepNext/>
        <w:numPr>
          <w:ilvl w:val="0"/>
          <w:numId w:val="124"/>
        </w:numPr>
        <w:spacing w:before="240" w:after="60"/>
        <w:jc w:val="center"/>
        <w:outlineLvl w:val="1"/>
        <w:rPr>
          <w:rFonts w:cs="Arial"/>
          <w:bCs/>
          <w:iCs/>
          <w:vanish/>
          <w:szCs w:val="28"/>
        </w:rPr>
      </w:pPr>
      <w:bookmarkStart w:id="226" w:name="_Toc150422373"/>
      <w:bookmarkStart w:id="227" w:name="_Toc150423052"/>
      <w:bookmarkStart w:id="228" w:name="_Toc150423608"/>
      <w:bookmarkStart w:id="229" w:name="_Toc150938219"/>
      <w:bookmarkStart w:id="230" w:name="_Toc150938496"/>
      <w:bookmarkStart w:id="231" w:name="_Toc151408996"/>
      <w:bookmarkStart w:id="232" w:name="_Toc152080299"/>
      <w:bookmarkStart w:id="233" w:name="_Toc152081132"/>
      <w:bookmarkStart w:id="234" w:name="_Toc152082813"/>
      <w:bookmarkStart w:id="235" w:name="_Toc152084992"/>
      <w:bookmarkEnd w:id="226"/>
      <w:bookmarkEnd w:id="227"/>
      <w:bookmarkEnd w:id="228"/>
      <w:bookmarkEnd w:id="229"/>
      <w:bookmarkEnd w:id="230"/>
      <w:bookmarkEnd w:id="231"/>
      <w:bookmarkEnd w:id="232"/>
      <w:bookmarkEnd w:id="233"/>
      <w:bookmarkEnd w:id="234"/>
      <w:bookmarkEnd w:id="235"/>
    </w:p>
    <w:p w14:paraId="3F4E426B" w14:textId="77777777" w:rsidR="0083141A" w:rsidRPr="0083141A" w:rsidRDefault="0083141A" w:rsidP="00276A18">
      <w:pPr>
        <w:pStyle w:val="ListParagraph"/>
        <w:keepNext/>
        <w:numPr>
          <w:ilvl w:val="0"/>
          <w:numId w:val="124"/>
        </w:numPr>
        <w:spacing w:before="240" w:after="60"/>
        <w:jc w:val="center"/>
        <w:outlineLvl w:val="1"/>
        <w:rPr>
          <w:rFonts w:cs="Arial"/>
          <w:bCs/>
          <w:iCs/>
          <w:vanish/>
          <w:szCs w:val="28"/>
        </w:rPr>
      </w:pPr>
      <w:bookmarkStart w:id="236" w:name="_Toc150422374"/>
      <w:bookmarkStart w:id="237" w:name="_Toc150423053"/>
      <w:bookmarkStart w:id="238" w:name="_Toc150423609"/>
      <w:bookmarkStart w:id="239" w:name="_Toc150938220"/>
      <w:bookmarkStart w:id="240" w:name="_Toc150938497"/>
      <w:bookmarkStart w:id="241" w:name="_Toc151408997"/>
      <w:bookmarkStart w:id="242" w:name="_Toc152080300"/>
      <w:bookmarkStart w:id="243" w:name="_Toc152081133"/>
      <w:bookmarkStart w:id="244" w:name="_Toc152082814"/>
      <w:bookmarkStart w:id="245" w:name="_Toc152084993"/>
      <w:bookmarkEnd w:id="236"/>
      <w:bookmarkEnd w:id="237"/>
      <w:bookmarkEnd w:id="238"/>
      <w:bookmarkEnd w:id="239"/>
      <w:bookmarkEnd w:id="240"/>
      <w:bookmarkEnd w:id="241"/>
      <w:bookmarkEnd w:id="242"/>
      <w:bookmarkEnd w:id="243"/>
      <w:bookmarkEnd w:id="244"/>
      <w:bookmarkEnd w:id="245"/>
    </w:p>
    <w:p w14:paraId="778921D9" w14:textId="77777777" w:rsidR="0083141A" w:rsidRPr="0083141A" w:rsidRDefault="0083141A" w:rsidP="00276A18">
      <w:pPr>
        <w:pStyle w:val="ListParagraph"/>
        <w:keepNext/>
        <w:numPr>
          <w:ilvl w:val="0"/>
          <w:numId w:val="124"/>
        </w:numPr>
        <w:spacing w:before="240" w:after="60"/>
        <w:jc w:val="center"/>
        <w:outlineLvl w:val="1"/>
        <w:rPr>
          <w:rFonts w:cs="Arial"/>
          <w:bCs/>
          <w:iCs/>
          <w:vanish/>
          <w:szCs w:val="28"/>
        </w:rPr>
      </w:pPr>
      <w:bookmarkStart w:id="246" w:name="_Toc150422375"/>
      <w:bookmarkStart w:id="247" w:name="_Toc150423054"/>
      <w:bookmarkStart w:id="248" w:name="_Toc150423610"/>
      <w:bookmarkStart w:id="249" w:name="_Toc150938221"/>
      <w:bookmarkStart w:id="250" w:name="_Toc150938498"/>
      <w:bookmarkStart w:id="251" w:name="_Toc151408998"/>
      <w:bookmarkStart w:id="252" w:name="_Toc152080301"/>
      <w:bookmarkStart w:id="253" w:name="_Toc152081134"/>
      <w:bookmarkStart w:id="254" w:name="_Toc152082815"/>
      <w:bookmarkStart w:id="255" w:name="_Toc152084994"/>
      <w:bookmarkEnd w:id="246"/>
      <w:bookmarkEnd w:id="247"/>
      <w:bookmarkEnd w:id="248"/>
      <w:bookmarkEnd w:id="249"/>
      <w:bookmarkEnd w:id="250"/>
      <w:bookmarkEnd w:id="251"/>
      <w:bookmarkEnd w:id="252"/>
      <w:bookmarkEnd w:id="253"/>
      <w:bookmarkEnd w:id="254"/>
      <w:bookmarkEnd w:id="255"/>
    </w:p>
    <w:p w14:paraId="6FC86E32" w14:textId="77777777" w:rsidR="0083141A" w:rsidRPr="0083141A" w:rsidRDefault="0083141A" w:rsidP="00276A18">
      <w:pPr>
        <w:pStyle w:val="ListParagraph"/>
        <w:keepNext/>
        <w:numPr>
          <w:ilvl w:val="0"/>
          <w:numId w:val="124"/>
        </w:numPr>
        <w:spacing w:before="240" w:after="60"/>
        <w:jc w:val="center"/>
        <w:outlineLvl w:val="1"/>
        <w:rPr>
          <w:rFonts w:cs="Arial"/>
          <w:bCs/>
          <w:iCs/>
          <w:vanish/>
          <w:szCs w:val="28"/>
        </w:rPr>
      </w:pPr>
      <w:bookmarkStart w:id="256" w:name="_Toc150422376"/>
      <w:bookmarkStart w:id="257" w:name="_Toc150423055"/>
      <w:bookmarkStart w:id="258" w:name="_Toc150423611"/>
      <w:bookmarkStart w:id="259" w:name="_Toc150938222"/>
      <w:bookmarkStart w:id="260" w:name="_Toc150938499"/>
      <w:bookmarkStart w:id="261" w:name="_Toc151408999"/>
      <w:bookmarkStart w:id="262" w:name="_Toc152080302"/>
      <w:bookmarkStart w:id="263" w:name="_Toc152081135"/>
      <w:bookmarkStart w:id="264" w:name="_Toc152082816"/>
      <w:bookmarkStart w:id="265" w:name="_Toc152084995"/>
      <w:bookmarkEnd w:id="256"/>
      <w:bookmarkEnd w:id="257"/>
      <w:bookmarkEnd w:id="258"/>
      <w:bookmarkEnd w:id="259"/>
      <w:bookmarkEnd w:id="260"/>
      <w:bookmarkEnd w:id="261"/>
      <w:bookmarkEnd w:id="262"/>
      <w:bookmarkEnd w:id="263"/>
      <w:bookmarkEnd w:id="264"/>
      <w:bookmarkEnd w:id="265"/>
    </w:p>
    <w:p w14:paraId="478DDD3E" w14:textId="77777777" w:rsidR="0083141A" w:rsidRPr="0083141A" w:rsidRDefault="0083141A" w:rsidP="00276A18">
      <w:pPr>
        <w:pStyle w:val="ListParagraph"/>
        <w:keepNext/>
        <w:numPr>
          <w:ilvl w:val="0"/>
          <w:numId w:val="124"/>
        </w:numPr>
        <w:spacing w:before="240" w:after="60"/>
        <w:jc w:val="center"/>
        <w:outlineLvl w:val="1"/>
        <w:rPr>
          <w:rFonts w:cs="Arial"/>
          <w:bCs/>
          <w:iCs/>
          <w:vanish/>
          <w:szCs w:val="28"/>
        </w:rPr>
      </w:pPr>
      <w:bookmarkStart w:id="266" w:name="_Toc150422377"/>
      <w:bookmarkStart w:id="267" w:name="_Toc150423056"/>
      <w:bookmarkStart w:id="268" w:name="_Toc150423612"/>
      <w:bookmarkStart w:id="269" w:name="_Toc150938223"/>
      <w:bookmarkStart w:id="270" w:name="_Toc150938500"/>
      <w:bookmarkStart w:id="271" w:name="_Toc151409000"/>
      <w:bookmarkStart w:id="272" w:name="_Toc152080303"/>
      <w:bookmarkStart w:id="273" w:name="_Toc152081136"/>
      <w:bookmarkStart w:id="274" w:name="_Toc152082817"/>
      <w:bookmarkStart w:id="275" w:name="_Toc152084996"/>
      <w:bookmarkEnd w:id="266"/>
      <w:bookmarkEnd w:id="267"/>
      <w:bookmarkEnd w:id="268"/>
      <w:bookmarkEnd w:id="269"/>
      <w:bookmarkEnd w:id="270"/>
      <w:bookmarkEnd w:id="271"/>
      <w:bookmarkEnd w:id="272"/>
      <w:bookmarkEnd w:id="273"/>
      <w:bookmarkEnd w:id="274"/>
      <w:bookmarkEnd w:id="275"/>
    </w:p>
    <w:p w14:paraId="0AA747D6" w14:textId="77777777" w:rsidR="0083141A" w:rsidRPr="0083141A" w:rsidRDefault="0083141A" w:rsidP="00276A18">
      <w:pPr>
        <w:pStyle w:val="ListParagraph"/>
        <w:keepNext/>
        <w:numPr>
          <w:ilvl w:val="0"/>
          <w:numId w:val="124"/>
        </w:numPr>
        <w:spacing w:before="240" w:after="60"/>
        <w:jc w:val="center"/>
        <w:outlineLvl w:val="1"/>
        <w:rPr>
          <w:rFonts w:cs="Arial"/>
          <w:bCs/>
          <w:iCs/>
          <w:vanish/>
          <w:szCs w:val="28"/>
        </w:rPr>
      </w:pPr>
      <w:bookmarkStart w:id="276" w:name="_Toc150422378"/>
      <w:bookmarkStart w:id="277" w:name="_Toc150423057"/>
      <w:bookmarkStart w:id="278" w:name="_Toc150423613"/>
      <w:bookmarkStart w:id="279" w:name="_Toc150938224"/>
      <w:bookmarkStart w:id="280" w:name="_Toc150938501"/>
      <w:bookmarkStart w:id="281" w:name="_Toc151409001"/>
      <w:bookmarkStart w:id="282" w:name="_Toc152080304"/>
      <w:bookmarkStart w:id="283" w:name="_Toc152081137"/>
      <w:bookmarkStart w:id="284" w:name="_Toc152082818"/>
      <w:bookmarkStart w:id="285" w:name="_Toc152084997"/>
      <w:bookmarkEnd w:id="276"/>
      <w:bookmarkEnd w:id="277"/>
      <w:bookmarkEnd w:id="278"/>
      <w:bookmarkEnd w:id="279"/>
      <w:bookmarkEnd w:id="280"/>
      <w:bookmarkEnd w:id="281"/>
      <w:bookmarkEnd w:id="282"/>
      <w:bookmarkEnd w:id="283"/>
      <w:bookmarkEnd w:id="284"/>
      <w:bookmarkEnd w:id="285"/>
    </w:p>
    <w:p w14:paraId="39EC08E6" w14:textId="286D7827" w:rsidR="00B50D0D" w:rsidRPr="00697914" w:rsidRDefault="00B50D0D" w:rsidP="00276A18">
      <w:pPr>
        <w:pStyle w:val="Heading2"/>
        <w:numPr>
          <w:ilvl w:val="0"/>
          <w:numId w:val="124"/>
        </w:numPr>
      </w:pPr>
      <w:bookmarkStart w:id="286" w:name="_Toc152084998"/>
      <w:r w:rsidRPr="00697914">
        <w:t>DARBAI RAA ĮRENGINIUOSE</w:t>
      </w:r>
      <w:bookmarkStart w:id="287" w:name="_Ref292188825"/>
      <w:bookmarkEnd w:id="163"/>
      <w:bookmarkEnd w:id="164"/>
      <w:bookmarkEnd w:id="165"/>
      <w:bookmarkEnd w:id="286"/>
    </w:p>
    <w:p w14:paraId="2F1E2431" w14:textId="77777777" w:rsidR="00B50D0D" w:rsidRPr="005C0E48" w:rsidRDefault="57AD9BFB" w:rsidP="00276A18">
      <w:pPr>
        <w:pStyle w:val="ListParagraph"/>
        <w:numPr>
          <w:ilvl w:val="3"/>
          <w:numId w:val="142"/>
        </w:numPr>
        <w:contextualSpacing/>
        <w:jc w:val="both"/>
      </w:pPr>
      <w:bookmarkStart w:id="288" w:name="_Ref293930406"/>
      <w:bookmarkStart w:id="289" w:name="_Ref292188855"/>
      <w:bookmarkEnd w:id="287"/>
      <w:r>
        <w:t>Planiniai darbai atliekami pagal TVIS ir operatyvinių tarnybų iš anksto sudarytą ir patvirtintą mėnesio darbų grafiką, o neplaniniai – esant reikmei.</w:t>
      </w:r>
    </w:p>
    <w:p w14:paraId="325F2DF7" w14:textId="550092DD" w:rsidR="00B50D0D" w:rsidRPr="00B81DF1" w:rsidRDefault="57AD9BFB" w:rsidP="00276A18">
      <w:pPr>
        <w:pStyle w:val="BodyText3"/>
        <w:numPr>
          <w:ilvl w:val="3"/>
          <w:numId w:val="142"/>
        </w:numPr>
        <w:overflowPunct w:val="0"/>
        <w:autoSpaceDE w:val="0"/>
        <w:autoSpaceDN w:val="0"/>
        <w:adjustRightInd w:val="0"/>
        <w:spacing w:before="0" w:after="0"/>
        <w:contextualSpacing/>
        <w:jc w:val="both"/>
        <w:textAlignment w:val="baseline"/>
        <w:rPr>
          <w:sz w:val="20"/>
          <w:szCs w:val="20"/>
        </w:rPr>
      </w:pPr>
      <w:r w:rsidRPr="005C0E48">
        <w:rPr>
          <w:snapToGrid w:val="0"/>
          <w:sz w:val="20"/>
          <w:szCs w:val="20"/>
        </w:rPr>
        <w:t>Visi veikiančių įrenginių atjungimai, nepriklausomai ar jie numatyti metiniame ar mėnesiniame atjungimų grafike, turi būti vykdomi tik pateikiant operatyvinę paraišką, neprikl</w:t>
      </w:r>
      <w:r w:rsidR="5DF1A3DC" w:rsidRPr="005C0E48">
        <w:rPr>
          <w:snapToGrid w:val="0"/>
          <w:sz w:val="20"/>
          <w:szCs w:val="20"/>
        </w:rPr>
        <w:t>a</w:t>
      </w:r>
      <w:r w:rsidRPr="005C0E48">
        <w:rPr>
          <w:snapToGrid w:val="0"/>
          <w:sz w:val="20"/>
          <w:szCs w:val="20"/>
        </w:rPr>
        <w:t xml:space="preserve">usomai nuo to ar planuojama dirbti pagal nurodymą ar pavedimą, kurios pateikimo, derinimo ir sprendimo priėmimo </w:t>
      </w:r>
      <w:r w:rsidRPr="009C1729">
        <w:rPr>
          <w:snapToGrid w:val="0"/>
          <w:sz w:val="20"/>
          <w:szCs w:val="20"/>
        </w:rPr>
        <w:t>procesai aprašyti Dispečerinio elektros energetikos sistemos valdymo nuostatuose</w:t>
      </w:r>
      <w:r w:rsidR="600F8667" w:rsidRPr="009C1729">
        <w:rPr>
          <w:snapToGrid w:val="0"/>
          <w:sz w:val="20"/>
          <w:szCs w:val="20"/>
        </w:rPr>
        <w:t xml:space="preserve">, bei šio </w:t>
      </w:r>
      <w:r w:rsidR="600F8667" w:rsidRPr="00DB7E68">
        <w:rPr>
          <w:snapToGrid w:val="0"/>
          <w:sz w:val="20"/>
          <w:szCs w:val="20"/>
        </w:rPr>
        <w:t xml:space="preserve">Reglamento </w:t>
      </w:r>
      <w:r w:rsidR="00DB7E68" w:rsidRPr="00DB7E68">
        <w:rPr>
          <w:sz w:val="20"/>
          <w:szCs w:val="20"/>
        </w:rPr>
        <w:t>27</w:t>
      </w:r>
      <w:r w:rsidR="600F8667" w:rsidRPr="00DB7E68">
        <w:rPr>
          <w:snapToGrid w:val="0"/>
          <w:sz w:val="20"/>
          <w:szCs w:val="20"/>
        </w:rPr>
        <w:t xml:space="preserve"> punkte</w:t>
      </w:r>
      <w:r w:rsidRPr="00DB7E68">
        <w:rPr>
          <w:sz w:val="20"/>
          <w:szCs w:val="20"/>
        </w:rPr>
        <w:t>.</w:t>
      </w:r>
    </w:p>
    <w:p w14:paraId="08731F1F" w14:textId="172559AD" w:rsidR="00B50D0D" w:rsidRPr="005C0E48" w:rsidRDefault="57AD9BFB" w:rsidP="00276A18">
      <w:pPr>
        <w:pStyle w:val="ListParagraph"/>
        <w:numPr>
          <w:ilvl w:val="3"/>
          <w:numId w:val="142"/>
        </w:numPr>
        <w:overflowPunct w:val="0"/>
        <w:autoSpaceDE w:val="0"/>
        <w:autoSpaceDN w:val="0"/>
        <w:adjustRightInd w:val="0"/>
        <w:spacing w:before="0"/>
        <w:contextualSpacing/>
        <w:jc w:val="both"/>
        <w:textAlignment w:val="baseline"/>
      </w:pPr>
      <w:r>
        <w:t>RAA įrenginys darbams turi būti išjungtas taip, kad jame dirbantis personalas galėtų dirbti saugiai ir kad per elektros grandines nebūtų paveiktas dirbantis pagrindinis įrenginys ar veikiantis RAA įrenginys.</w:t>
      </w:r>
    </w:p>
    <w:p w14:paraId="513CE510" w14:textId="3DCD3E3F" w:rsidR="009D2AAD" w:rsidRPr="005C0E48" w:rsidRDefault="33C1E911" w:rsidP="00276A18">
      <w:pPr>
        <w:pStyle w:val="ListParagraph"/>
        <w:numPr>
          <w:ilvl w:val="3"/>
          <w:numId w:val="142"/>
        </w:numPr>
        <w:overflowPunct w:val="0"/>
        <w:autoSpaceDE w:val="0"/>
        <w:autoSpaceDN w:val="0"/>
        <w:adjustRightInd w:val="0"/>
        <w:spacing w:before="0"/>
        <w:contextualSpacing/>
        <w:jc w:val="both"/>
        <w:textAlignment w:val="baseline"/>
      </w:pPr>
      <w:r w:rsidRPr="08D8F0D6">
        <w:rPr>
          <w:rFonts w:cs="Arial"/>
        </w:rPr>
        <w:t>TVIS formuojant RAA darbų užsakymus</w:t>
      </w:r>
      <w:r w:rsidR="3DC67AEF" w:rsidRPr="08D8F0D6">
        <w:rPr>
          <w:rFonts w:cs="Arial"/>
        </w:rPr>
        <w:t xml:space="preserve">, kai yra reikalingi tinklo įrenginių operatyviniai perjungimai </w:t>
      </w:r>
      <w:r w:rsidR="1343A634" w:rsidRPr="08D8F0D6">
        <w:rPr>
          <w:rFonts w:cs="Arial"/>
        </w:rPr>
        <w:t>(</w:t>
      </w:r>
      <w:r w:rsidR="48EBB47D" w:rsidRPr="08D8F0D6">
        <w:rPr>
          <w:rFonts w:cs="Arial"/>
        </w:rPr>
        <w:t xml:space="preserve">pagrindinių ir pagalbinių įrenginių </w:t>
      </w:r>
      <w:r w:rsidR="1343A634" w:rsidRPr="08D8F0D6">
        <w:rPr>
          <w:rFonts w:cs="Arial"/>
        </w:rPr>
        <w:t xml:space="preserve">atjungimai) </w:t>
      </w:r>
      <w:r w:rsidR="48EBB47D" w:rsidRPr="08D8F0D6">
        <w:rPr>
          <w:rFonts w:cs="Arial"/>
        </w:rPr>
        <w:t xml:space="preserve">darbų užsakymai TVIS </w:t>
      </w:r>
      <w:r w:rsidR="3DC67AEF" w:rsidRPr="08D8F0D6">
        <w:rPr>
          <w:rFonts w:cs="Arial"/>
        </w:rPr>
        <w:t>turi būti susieti su atjungimo paraišk</w:t>
      </w:r>
      <w:r w:rsidR="44B60F24" w:rsidRPr="08D8F0D6">
        <w:rPr>
          <w:rFonts w:cs="Arial"/>
        </w:rPr>
        <w:t>a (omis).</w:t>
      </w:r>
    </w:p>
    <w:p w14:paraId="437D9931" w14:textId="77777777" w:rsidR="00B50D0D" w:rsidRPr="005C0E48" w:rsidRDefault="57AD9BFB" w:rsidP="00276A18">
      <w:pPr>
        <w:pStyle w:val="ListParagraph"/>
        <w:numPr>
          <w:ilvl w:val="3"/>
          <w:numId w:val="142"/>
        </w:numPr>
        <w:overflowPunct w:val="0"/>
        <w:autoSpaceDE w:val="0"/>
        <w:autoSpaceDN w:val="0"/>
        <w:adjustRightInd w:val="0"/>
        <w:spacing w:before="0"/>
        <w:contextualSpacing/>
        <w:jc w:val="both"/>
        <w:textAlignment w:val="baseline"/>
      </w:pPr>
      <w:r>
        <w:t>Relinės apsaugos ir automatikos įtaisams atliekant planinės techninės priežiūros darbus arba mikroprocesoriams įtaisams specializuotų programų pagalbą keičiant įtaiso vidaus nuostatus, kai po pakeitimo įtaisas „persikrauna“, įtaisą privalu atjungti, pagal darbų vietos paruošimo programą. Jei tuo metu likusios rezervinės relinės apsaugos selektyviai neapsaugoja prijunginio nuo visų gedimų – vadovaujantis operatyviniais nurodymais išjungti saugomo prijunginio jungtuvą (-us).</w:t>
      </w:r>
    </w:p>
    <w:p w14:paraId="446AB7BB" w14:textId="667088B0" w:rsidR="00B50D0D" w:rsidRPr="005C0E48" w:rsidRDefault="57AD9BFB" w:rsidP="00276A18">
      <w:pPr>
        <w:pStyle w:val="ListParagraph"/>
        <w:numPr>
          <w:ilvl w:val="3"/>
          <w:numId w:val="142"/>
        </w:numPr>
        <w:overflowPunct w:val="0"/>
        <w:autoSpaceDE w:val="0"/>
        <w:autoSpaceDN w:val="0"/>
        <w:adjustRightInd w:val="0"/>
        <w:spacing w:before="0"/>
        <w:contextualSpacing/>
        <w:jc w:val="both"/>
        <w:textAlignment w:val="baseline"/>
      </w:pPr>
      <w:r w:rsidRPr="08D8F0D6">
        <w:rPr>
          <w:rFonts w:cs="Arial"/>
        </w:rPr>
        <w:t xml:space="preserve">Teikiant atjungimo paraiškas </w:t>
      </w:r>
      <w:r>
        <w:t xml:space="preserve">darbams atlikti, IPC </w:t>
      </w:r>
      <w:r w:rsidR="5DF1A3DC">
        <w:t>RAA</w:t>
      </w:r>
      <w:r>
        <w:t xml:space="preserve"> inžinieri</w:t>
      </w:r>
      <w:r w:rsidRPr="08D8F0D6">
        <w:rPr>
          <w:rFonts w:cs="Arial"/>
        </w:rPr>
        <w:t xml:space="preserve">ai privalo </w:t>
      </w:r>
      <w:r>
        <w:t xml:space="preserve">TVIS pastabų lauke nurodyti ar veikiančiame prijunginyje išjungus relines apsaugas likusios prijunginio rezervinės relinės apsaugos selektyviai apsaugoja jį </w:t>
      </w:r>
      <w:r w:rsidR="5DF1A3DC">
        <w:t>(</w:t>
      </w:r>
      <w:r>
        <w:t>prijunginį) nuo visų gedimų.</w:t>
      </w:r>
    </w:p>
    <w:p w14:paraId="4D174CFC" w14:textId="77777777" w:rsidR="00B50D0D" w:rsidRPr="00091F15" w:rsidRDefault="57AD9BFB" w:rsidP="00276A18">
      <w:pPr>
        <w:pStyle w:val="ListParagraph"/>
        <w:numPr>
          <w:ilvl w:val="3"/>
          <w:numId w:val="142"/>
        </w:numPr>
        <w:overflowPunct w:val="0"/>
        <w:autoSpaceDE w:val="0"/>
        <w:autoSpaceDN w:val="0"/>
        <w:adjustRightInd w:val="0"/>
        <w:spacing w:before="0"/>
        <w:contextualSpacing/>
        <w:jc w:val="both"/>
        <w:textAlignment w:val="baseline"/>
      </w:pPr>
      <w:r>
        <w:lastRenderedPageBreak/>
        <w:t xml:space="preserve">Vykdant darbus relinės apsaugos ir automatikos įrenginiuose kai gali būti klaidingai išjungti arba </w:t>
      </w:r>
      <w:r w:rsidRPr="00091F15">
        <w:t>įjungti kiti įrenginiai tai turi būti pažymėta šiuos darbus atlikti paruoštame nurodyme arba pavedime</w:t>
      </w:r>
      <w:r w:rsidRPr="00091F15">
        <w:rPr>
          <w:rFonts w:cs="Arial"/>
        </w:rPr>
        <w:t>.</w:t>
      </w:r>
    </w:p>
    <w:p w14:paraId="2089D52D" w14:textId="1E949018" w:rsidR="003E44FD" w:rsidRPr="00091F15" w:rsidRDefault="00D40051" w:rsidP="00276A18">
      <w:pPr>
        <w:pStyle w:val="ListParagraph"/>
        <w:numPr>
          <w:ilvl w:val="3"/>
          <w:numId w:val="142"/>
        </w:numPr>
        <w:overflowPunct w:val="0"/>
        <w:autoSpaceDE w:val="0"/>
        <w:autoSpaceDN w:val="0"/>
        <w:adjustRightInd w:val="0"/>
        <w:spacing w:before="0"/>
        <w:contextualSpacing/>
        <w:jc w:val="both"/>
        <w:textAlignment w:val="baseline"/>
      </w:pPr>
      <w:r w:rsidRPr="00091F15">
        <w:t>Vykdant RAA techninės priežiūros darbus</w:t>
      </w:r>
      <w:r w:rsidR="00A7617D" w:rsidRPr="00091F15">
        <w:t xml:space="preserve">, </w:t>
      </w:r>
      <w:r w:rsidR="000E309A" w:rsidRPr="00091F15">
        <w:t>rezervin</w:t>
      </w:r>
      <w:r w:rsidR="00863461" w:rsidRPr="00091F15">
        <w:t>ių</w:t>
      </w:r>
      <w:r w:rsidR="000E309A" w:rsidRPr="00091F15">
        <w:t xml:space="preserve"> arba dubliuojanči</w:t>
      </w:r>
      <w:r w:rsidR="007463D5" w:rsidRPr="00091F15">
        <w:t>ų apsaugų komplektuose</w:t>
      </w:r>
      <w:r w:rsidR="008F00F8" w:rsidRPr="00091F15">
        <w:t xml:space="preserve"> ir</w:t>
      </w:r>
      <w:r w:rsidR="007463D5" w:rsidRPr="00091F15">
        <w:t xml:space="preserve"> </w:t>
      </w:r>
      <w:r w:rsidR="00A7617D" w:rsidRPr="00091F15">
        <w:t>esant įjungtam</w:t>
      </w:r>
      <w:r w:rsidR="0009202B" w:rsidRPr="00091F15">
        <w:t xml:space="preserve"> prijungini</w:t>
      </w:r>
      <w:r w:rsidR="001C44B2" w:rsidRPr="00091F15">
        <w:t>ui</w:t>
      </w:r>
      <w:r w:rsidR="001C2E29" w:rsidRPr="00091F15">
        <w:t>, leidžiama</w:t>
      </w:r>
      <w:r w:rsidR="00EE5D94" w:rsidRPr="00091F15">
        <w:t xml:space="preserve"> dirbti</w:t>
      </w:r>
      <w:r w:rsidR="00E44599" w:rsidRPr="00091F15">
        <w:t xml:space="preserve"> tik tose RAA </w:t>
      </w:r>
      <w:r w:rsidR="006853C4" w:rsidRPr="00091F15">
        <w:t>grandinėse</w:t>
      </w:r>
      <w:r w:rsidR="002A2090" w:rsidRPr="00091F15">
        <w:t>, kurios</w:t>
      </w:r>
      <w:r w:rsidR="0068241A" w:rsidRPr="00091F15">
        <w:t xml:space="preserve"> yra</w:t>
      </w:r>
      <w:r w:rsidR="002A2090" w:rsidRPr="00091F15">
        <w:t xml:space="preserve"> </w:t>
      </w:r>
      <w:r w:rsidR="00741168" w:rsidRPr="00091F15">
        <w:t>atjungtos nuo veikiančios</w:t>
      </w:r>
      <w:r w:rsidR="00F41552" w:rsidRPr="00091F15">
        <w:t xml:space="preserve"> RAA</w:t>
      </w:r>
      <w:r w:rsidR="00741168" w:rsidRPr="00091F15">
        <w:t xml:space="preserve"> dalies</w:t>
      </w:r>
      <w:r w:rsidR="00FC1B63" w:rsidRPr="00091F15">
        <w:t xml:space="preserve">, pagal darbo vietos </w:t>
      </w:r>
      <w:r w:rsidR="006A311E" w:rsidRPr="00091F15">
        <w:t>paruošim</w:t>
      </w:r>
      <w:r w:rsidR="00606DC8" w:rsidRPr="00091F15">
        <w:t>o programą.</w:t>
      </w:r>
    </w:p>
    <w:p w14:paraId="704CE473" w14:textId="3B58A90B" w:rsidR="00B50D0D" w:rsidRPr="005C0E48" w:rsidRDefault="57AD9BFB" w:rsidP="00276A18">
      <w:pPr>
        <w:pStyle w:val="ListParagraph"/>
        <w:numPr>
          <w:ilvl w:val="3"/>
          <w:numId w:val="142"/>
        </w:numPr>
        <w:contextualSpacing/>
        <w:jc w:val="both"/>
      </w:pPr>
      <w:r>
        <w:t xml:space="preserve">Neleidžiama mažinti planinių </w:t>
      </w:r>
      <w:r w:rsidR="00D6104E">
        <w:t xml:space="preserve">techninės priežiūros </w:t>
      </w:r>
      <w:r>
        <w:t>darbų apimties, kai nesuspėjama planuotu laiku atlikti visų reikalingų darbų ar pašalinti gedimo. Šiuo atveju turi būti pratęstas paraiškos galiojimo laikas arba numatytas kitas laikas likusiems darbams atlikti tuomet, kai įranga įjungiama ir gali dirbti.</w:t>
      </w:r>
    </w:p>
    <w:p w14:paraId="50E50C28" w14:textId="77777777" w:rsidR="00B50D0D" w:rsidRPr="005C0E48" w:rsidRDefault="57AD9BFB" w:rsidP="00276A18">
      <w:pPr>
        <w:pStyle w:val="ListParagraph"/>
        <w:numPr>
          <w:ilvl w:val="3"/>
          <w:numId w:val="142"/>
        </w:numPr>
        <w:contextualSpacing/>
        <w:jc w:val="both"/>
      </w:pPr>
      <w:bookmarkStart w:id="290" w:name="_Ref295895583"/>
      <w:r>
        <w:t>Darbus gali dirbti tik specialiai parengti darbuotojai, kurie turi teisę tai savarankiškai daryti. Rangovo organizacijų darbuotojai privalo turėti pasiruošimo įgūdžius su atitinkamais RAA įtaisais įrodančius sertifikatus.</w:t>
      </w:r>
      <w:bookmarkEnd w:id="290"/>
    </w:p>
    <w:p w14:paraId="7E104873" w14:textId="6F5BA83C" w:rsidR="00B50D0D" w:rsidRPr="005C0E48" w:rsidRDefault="57AD9BFB" w:rsidP="00276A18">
      <w:pPr>
        <w:pStyle w:val="ListParagraph"/>
        <w:numPr>
          <w:ilvl w:val="3"/>
          <w:numId w:val="142"/>
        </w:numPr>
        <w:contextualSpacing/>
        <w:jc w:val="both"/>
      </w:pPr>
      <w:r>
        <w:t xml:space="preserve">Dirbti su RAA monitoringo </w:t>
      </w:r>
      <w:r w:rsidR="64D1E36D">
        <w:t>sistema</w:t>
      </w:r>
      <w:r w:rsidR="0BADCE01">
        <w:t xml:space="preserve"> ir V</w:t>
      </w:r>
      <w:r w:rsidR="5239F85E">
        <w:t>DKDV</w:t>
      </w:r>
      <w:r w:rsidR="07E93E6E">
        <w:t xml:space="preserve"> </w:t>
      </w:r>
      <w:r>
        <w:t>turi teisę tik RAA personalas, eksploatuojantis paskirtų objektų RAA įtaisus, kuriam suteiktos prisijungimo teisės, įrengtos prisijungimo vietos, įdiegta tam tikslui skirta programinė įranga.</w:t>
      </w:r>
    </w:p>
    <w:p w14:paraId="26CFA950" w14:textId="722E271B" w:rsidR="00B50D0D" w:rsidRPr="005C0E48" w:rsidRDefault="57AD9BFB" w:rsidP="00276A18">
      <w:pPr>
        <w:pStyle w:val="ListParagraph"/>
        <w:numPr>
          <w:ilvl w:val="3"/>
          <w:numId w:val="142"/>
        </w:numPr>
        <w:contextualSpacing/>
        <w:jc w:val="both"/>
      </w:pPr>
      <w:bookmarkStart w:id="291" w:name="_Ref295895508"/>
      <w:r>
        <w:t>Darbo vietos paruošimo programos būtinos atliekant darbus įrenginiuose, kuriuose įvykdžius perjungimo lapelių operacijas lieka nenutrauktų jungčių su dirbančiais įrenginiais.</w:t>
      </w:r>
      <w:r w:rsidR="00D6104E">
        <w:t xml:space="preserve"> Rangovo relinės apsaugos inžinieriai arba RAAS</w:t>
      </w:r>
      <w:r>
        <w:t xml:space="preserve"> sudaro </w:t>
      </w:r>
      <w:r w:rsidR="00D6104E">
        <w:t>programas</w:t>
      </w:r>
      <w:r w:rsidR="00D6104E" w:rsidDel="00D6104E">
        <w:t xml:space="preserve"> </w:t>
      </w:r>
      <w:r>
        <w:t xml:space="preserve">prieš pradėdami vykdyti </w:t>
      </w:r>
      <w:r w:rsidR="009C1729">
        <w:t xml:space="preserve">pirmąjį </w:t>
      </w:r>
      <w:r>
        <w:t xml:space="preserve">(P1) </w:t>
      </w:r>
      <w:r w:rsidR="00D6104E">
        <w:t>patikrinimą ir</w:t>
      </w:r>
      <w:r w:rsidR="009C1729">
        <w:t xml:space="preserve"> </w:t>
      </w:r>
      <w:r>
        <w:t>privalo patikslinti prieš pradedant vykdyti pilnutinio patikrinimo techninės priežiūros darbus (P).</w:t>
      </w:r>
      <w:bookmarkEnd w:id="291"/>
    </w:p>
    <w:p w14:paraId="079F2F8B" w14:textId="5D097A76" w:rsidR="00B50D0D" w:rsidRPr="005C0E48" w:rsidRDefault="57AD9BFB" w:rsidP="00276A18">
      <w:pPr>
        <w:pStyle w:val="ListParagraph"/>
        <w:numPr>
          <w:ilvl w:val="3"/>
          <w:numId w:val="142"/>
        </w:numPr>
        <w:contextualSpacing/>
        <w:jc w:val="both"/>
      </w:pPr>
      <w:bookmarkStart w:id="292" w:name="_Ref295895655"/>
      <w:r>
        <w:t>Darbo vietos paruošimo programose numatytas operacijas, kurių metu nutraukiamos ar sujungiamos grandinės, gnybtynuose uždedamos ar išardomos specialios jungtys ir kurioms atlikti reikalingi įrankiai ar medžiagos, vykdo relinės apsaugos inžinieriai.</w:t>
      </w:r>
      <w:bookmarkEnd w:id="292"/>
    </w:p>
    <w:p w14:paraId="00EF93EF" w14:textId="6FE5F6E8" w:rsidR="00B50D0D" w:rsidRPr="005C0E48" w:rsidRDefault="57AD9BFB" w:rsidP="00276A18">
      <w:pPr>
        <w:pStyle w:val="ListParagraph"/>
        <w:numPr>
          <w:ilvl w:val="3"/>
          <w:numId w:val="142"/>
        </w:numPr>
        <w:contextualSpacing/>
        <w:jc w:val="both"/>
      </w:pPr>
      <w:r>
        <w:t>Vykdant RAA intelektualių elektroninių įrenginių bet kurios rūšies techninę priežiūrą draudžiama programinės įrangos pagalba nutraukti skaitmeninių ryšio protokolu IEC61850 suformuotas virtualias (GOOSE, MMS) logines grandines su kitais objekto (-ų) veikiančiais intelektualiais elektroniniais įrenginiais.</w:t>
      </w:r>
    </w:p>
    <w:p w14:paraId="643E0A6E" w14:textId="73AAAE82" w:rsidR="005765F7" w:rsidRPr="00B81DF1" w:rsidRDefault="17AA5A8B" w:rsidP="00276A18">
      <w:pPr>
        <w:pStyle w:val="ListParagraph"/>
        <w:numPr>
          <w:ilvl w:val="3"/>
          <w:numId w:val="142"/>
        </w:numPr>
        <w:contextualSpacing/>
        <w:jc w:val="both"/>
      </w:pPr>
      <w:r>
        <w:t xml:space="preserve">RAA įrangos </w:t>
      </w:r>
      <w:r w:rsidR="6406BE54">
        <w:t>techninės priežiūros</w:t>
      </w:r>
      <w:r w:rsidR="5CC49221">
        <w:t xml:space="preserve"> darb</w:t>
      </w:r>
      <w:r w:rsidR="6143B8C2">
        <w:t>ai vykdomi</w:t>
      </w:r>
      <w:r w:rsidR="5CC49221">
        <w:t xml:space="preserve"> </w:t>
      </w:r>
      <w:r w:rsidR="1466A06B">
        <w:t>V</w:t>
      </w:r>
      <w:r w:rsidR="52E2B054">
        <w:t>DKDV</w:t>
      </w:r>
      <w:r w:rsidR="6143B8C2">
        <w:t xml:space="preserve"> </w:t>
      </w:r>
      <w:r w:rsidR="6406BE54">
        <w:t>pagalba,</w:t>
      </w:r>
      <w:r w:rsidR="6143B8C2">
        <w:t xml:space="preserve"> pasiekia</w:t>
      </w:r>
      <w:r w:rsidR="6406BE54">
        <w:t xml:space="preserve">nt </w:t>
      </w:r>
      <w:r w:rsidR="52E2B054">
        <w:t xml:space="preserve"> per </w:t>
      </w:r>
      <w:r w:rsidR="4CEF1E9F">
        <w:t>pastotėje įrengtus</w:t>
      </w:r>
      <w:r w:rsidR="58C2E78E">
        <w:t xml:space="preserve"> pažymėtus</w:t>
      </w:r>
      <w:r w:rsidR="4CEF1E9F">
        <w:t xml:space="preserve"> tinklo</w:t>
      </w:r>
      <w:r w:rsidR="5F322341">
        <w:t xml:space="preserve"> </w:t>
      </w:r>
      <w:r w:rsidR="4CEF1E9F">
        <w:t>kištukinius lizdus (RJ45)</w:t>
      </w:r>
      <w:r w:rsidR="327A80DC">
        <w:t xml:space="preserve">. </w:t>
      </w:r>
      <w:r w:rsidR="39F9DA39">
        <w:t xml:space="preserve">Tuomet kai pastotėje tinklo kištukiniai lizdai neįrengti arba VDKDV yra neprieinama, darbai atliekami jungiantis tiesiogiai prie </w:t>
      </w:r>
      <w:r w:rsidR="7D9BB975">
        <w:t xml:space="preserve">RAA </w:t>
      </w:r>
      <w:r w:rsidR="12CF17AE">
        <w:t>įrenginio</w:t>
      </w:r>
      <w:r w:rsidR="50BA67A0">
        <w:t xml:space="preserve"> arba prisijungus prie pastotės duomenų </w:t>
      </w:r>
      <w:r w:rsidR="69C1652C">
        <w:t>tinklo</w:t>
      </w:r>
      <w:r w:rsidR="5FB73F05">
        <w:t>.</w:t>
      </w:r>
      <w:r w:rsidR="39F9DA39">
        <w:t xml:space="preserve"> Kai darbai vykdomi ne per VDKDV, darbas turi būti suderintas su įrangą eksploatuojančiu personalu.</w:t>
      </w:r>
    </w:p>
    <w:p w14:paraId="020AE04A" w14:textId="6E48EA6C" w:rsidR="00B50D0D" w:rsidRPr="005C0E48" w:rsidRDefault="57AD9BFB" w:rsidP="00276A18">
      <w:pPr>
        <w:pStyle w:val="ListParagraph"/>
        <w:numPr>
          <w:ilvl w:val="3"/>
          <w:numId w:val="142"/>
        </w:numPr>
        <w:contextualSpacing/>
        <w:jc w:val="both"/>
      </w:pPr>
      <w:r>
        <w:t>Virtualių loginių RAA intelektualių elektroninių įrenginių funkcijų loginių grandinių nepageidaujamiems poveikiams išvengti į pagrindinių įrenginių išjungimą/įjungimą, neteisingų veikimų techninės priežiūros metu prevencijai, darbo vietos paruošimo programose turi būti įvertintas ir numatytas RAA įrenginio gamintojo įdiegtas šio tipo grandinių bandymams numatytas testavimo režimo įjungimas prieš pradedant techninės priežiūros darbus ir išjungimas juos baigus, jeigu tokios grandinės prijunginyje, kuriame vykdoma techninė priežiūra egzistuoja.</w:t>
      </w:r>
    </w:p>
    <w:p w14:paraId="764B2DA7" w14:textId="77777777" w:rsidR="00B50D0D" w:rsidRPr="005C0E48" w:rsidRDefault="57AD9BFB" w:rsidP="00276A18">
      <w:pPr>
        <w:pStyle w:val="ListParagraph"/>
        <w:numPr>
          <w:ilvl w:val="3"/>
          <w:numId w:val="142"/>
        </w:numPr>
        <w:contextualSpacing/>
        <w:jc w:val="both"/>
      </w:pPr>
      <w:bookmarkStart w:id="293" w:name="_Ref295895667"/>
      <w:r>
        <w:t>RAA įrenginių techninei priežiūrai būtinos specialios darbų programos arba kiti dokumentai, kuriose nurodoma TP darbų apimtis ir atlikimo tvarka.</w:t>
      </w:r>
      <w:bookmarkEnd w:id="293"/>
    </w:p>
    <w:p w14:paraId="3D2362E7" w14:textId="77777777" w:rsidR="00B50D0D" w:rsidRPr="005C0E48" w:rsidRDefault="57AD9BFB" w:rsidP="00276A18">
      <w:pPr>
        <w:pStyle w:val="ListParagraph"/>
        <w:numPr>
          <w:ilvl w:val="3"/>
          <w:numId w:val="142"/>
        </w:numPr>
        <w:contextualSpacing/>
        <w:jc w:val="both"/>
      </w:pPr>
      <w:bookmarkStart w:id="294" w:name="_Ref295895675"/>
      <w:r>
        <w:t>Darbų programomis gali būti:</w:t>
      </w:r>
      <w:bookmarkEnd w:id="294"/>
    </w:p>
    <w:p w14:paraId="1196138F" w14:textId="12445960" w:rsidR="00B50D0D" w:rsidRPr="005C0E48" w:rsidRDefault="005306DA" w:rsidP="00276A18">
      <w:pPr>
        <w:pStyle w:val="ListParagraph"/>
        <w:numPr>
          <w:ilvl w:val="4"/>
          <w:numId w:val="142"/>
        </w:numPr>
        <w:ind w:firstLine="567"/>
        <w:contextualSpacing/>
        <w:jc w:val="both"/>
      </w:pPr>
      <w:r>
        <w:t xml:space="preserve"> </w:t>
      </w:r>
      <w:r w:rsidR="57AD9BFB">
        <w:t>gamyklos instrukcijos;</w:t>
      </w:r>
    </w:p>
    <w:p w14:paraId="45790E0B" w14:textId="632585CC" w:rsidR="00B50D0D" w:rsidRPr="005C0E48" w:rsidRDefault="005306DA" w:rsidP="00276A18">
      <w:pPr>
        <w:pStyle w:val="ListParagraph"/>
        <w:numPr>
          <w:ilvl w:val="4"/>
          <w:numId w:val="142"/>
        </w:numPr>
        <w:ind w:firstLine="567"/>
        <w:contextualSpacing/>
        <w:jc w:val="both"/>
      </w:pPr>
      <w:r>
        <w:t xml:space="preserve"> </w:t>
      </w:r>
      <w:r w:rsidR="57AD9BFB">
        <w:t>techninės priežiūros metodiniai nurodymai ar instrukcijos;</w:t>
      </w:r>
    </w:p>
    <w:p w14:paraId="501CA592" w14:textId="318ADFB7" w:rsidR="00B50D0D" w:rsidRPr="005C0E48" w:rsidRDefault="005306DA" w:rsidP="00276A18">
      <w:pPr>
        <w:pStyle w:val="ListParagraph"/>
        <w:numPr>
          <w:ilvl w:val="4"/>
          <w:numId w:val="142"/>
        </w:numPr>
        <w:ind w:firstLine="567"/>
        <w:contextualSpacing/>
        <w:jc w:val="both"/>
      </w:pPr>
      <w:r>
        <w:t xml:space="preserve"> </w:t>
      </w:r>
      <w:r w:rsidR="57AD9BFB">
        <w:t>specialūs protokolai, pasai-protokolai ar programos-protokolai;</w:t>
      </w:r>
    </w:p>
    <w:p w14:paraId="7608A941" w14:textId="37B54BF1" w:rsidR="00B50D0D" w:rsidRPr="005C0E48" w:rsidRDefault="005306DA" w:rsidP="00276A18">
      <w:pPr>
        <w:pStyle w:val="ListParagraph"/>
        <w:numPr>
          <w:ilvl w:val="4"/>
          <w:numId w:val="142"/>
        </w:numPr>
        <w:ind w:firstLine="567"/>
        <w:contextualSpacing/>
        <w:jc w:val="both"/>
      </w:pPr>
      <w:r>
        <w:t xml:space="preserve"> </w:t>
      </w:r>
      <w:r w:rsidR="57AD9BFB">
        <w:t xml:space="preserve">technologinės kortos, bendrosios programos ar šiam tikslui parengtos specialios, tipinės, arba vienkartinės programos. </w:t>
      </w:r>
    </w:p>
    <w:p w14:paraId="5FC965DF" w14:textId="77777777" w:rsidR="002560F1" w:rsidRPr="00697914" w:rsidRDefault="002560F1" w:rsidP="00276A18">
      <w:pPr>
        <w:pStyle w:val="Heading2"/>
        <w:numPr>
          <w:ilvl w:val="0"/>
          <w:numId w:val="124"/>
        </w:numPr>
      </w:pPr>
      <w:bookmarkStart w:id="295" w:name="_NUOTOLINĖ_RAA_ĮRENGINIŲ"/>
      <w:bookmarkStart w:id="296" w:name="_Toc152084999"/>
      <w:bookmarkStart w:id="297" w:name="_Hlk57621970"/>
      <w:bookmarkEnd w:id="295"/>
      <w:r w:rsidRPr="00697914">
        <w:t>NUOTOLINĖ RAA ĮRENGINIŲ TECHNINĖ PRIEŽIŪRA</w:t>
      </w:r>
      <w:bookmarkEnd w:id="296"/>
    </w:p>
    <w:bookmarkEnd w:id="297"/>
    <w:p w14:paraId="4C55FB3F" w14:textId="0825666D" w:rsidR="002560F1" w:rsidRPr="005C0E48" w:rsidRDefault="763B85BB" w:rsidP="00276A18">
      <w:pPr>
        <w:pStyle w:val="ListParagraph"/>
        <w:numPr>
          <w:ilvl w:val="3"/>
          <w:numId w:val="142"/>
        </w:numPr>
        <w:ind w:left="426" w:firstLine="0"/>
        <w:jc w:val="both"/>
      </w:pPr>
      <w:r>
        <w:t>Nuotolinė RAA įrenginių techninė priežiūra skirta</w:t>
      </w:r>
      <w:r w:rsidR="65875FD1">
        <w:t xml:space="preserve"> atlikti dalį </w:t>
      </w:r>
      <w:r w:rsidR="3330749A">
        <w:t>darbų,</w:t>
      </w:r>
      <w:r w:rsidR="0CCC95C3">
        <w:t xml:space="preserve"> </w:t>
      </w:r>
      <w:r>
        <w:t>mikroprocesorinių RAA įrenginių būklei įvertinti nevykstant į objektą (TP/SP),</w:t>
      </w:r>
      <w:r w:rsidRPr="4D40CFB9">
        <w:rPr>
          <w:rFonts w:eastAsia="Palemonas"/>
        </w:rPr>
        <w:t xml:space="preserve"> </w:t>
      </w:r>
      <w:r w:rsidR="096A84B3" w:rsidRPr="4D40CFB9">
        <w:rPr>
          <w:rFonts w:eastAsia="Palemonas"/>
        </w:rPr>
        <w:t xml:space="preserve">naudojant </w:t>
      </w:r>
      <w:r w:rsidR="6D990AC1" w:rsidRPr="4D40CFB9">
        <w:rPr>
          <w:rFonts w:eastAsia="Palemonas"/>
        </w:rPr>
        <w:t xml:space="preserve">VDKDV </w:t>
      </w:r>
      <w:r w:rsidRPr="4D40CFB9">
        <w:rPr>
          <w:rFonts w:eastAsia="Palemonas"/>
        </w:rPr>
        <w:t xml:space="preserve">prisijungus prie RAA įrenginių  </w:t>
      </w:r>
      <w:r w:rsidR="352EFEB5" w:rsidRPr="4D40CFB9">
        <w:rPr>
          <w:rFonts w:eastAsia="Palemonas"/>
        </w:rPr>
        <w:t>naudojant</w:t>
      </w:r>
      <w:r w:rsidR="069F8E0F" w:rsidRPr="4D40CFB9">
        <w:rPr>
          <w:rFonts w:eastAsia="Palemonas"/>
        </w:rPr>
        <w:t xml:space="preserve"> </w:t>
      </w:r>
      <w:r w:rsidRPr="4D40CFB9">
        <w:rPr>
          <w:rFonts w:eastAsia="Palemonas"/>
        </w:rPr>
        <w:t>įdiegtus specializuotos programinės įrangos paketus.</w:t>
      </w:r>
    </w:p>
    <w:p w14:paraId="1994748F" w14:textId="1E129D58" w:rsidR="002560F1" w:rsidRPr="005C0E48" w:rsidRDefault="763B85BB" w:rsidP="00276A18">
      <w:pPr>
        <w:pStyle w:val="ListParagraph"/>
        <w:numPr>
          <w:ilvl w:val="3"/>
          <w:numId w:val="142"/>
        </w:numPr>
        <w:ind w:left="426" w:firstLine="0"/>
        <w:contextualSpacing/>
        <w:jc w:val="both"/>
      </w:pPr>
      <w:r>
        <w:t>Nuotolinę RAA įrenginių techninę priežiūra</w:t>
      </w:r>
      <w:r w:rsidR="160FCABF">
        <w:t xml:space="preserve"> </w:t>
      </w:r>
      <w:r w:rsidR="31765057">
        <w:t>(</w:t>
      </w:r>
      <w:r w:rsidR="160FCABF">
        <w:t xml:space="preserve">kuomet nevykstama </w:t>
      </w:r>
      <w:r w:rsidR="31765057">
        <w:t>į objektą)</w:t>
      </w:r>
      <w:r>
        <w:t xml:space="preserve"> gali vykdyti</w:t>
      </w:r>
      <w:r w:rsidRPr="08D8F0D6">
        <w:rPr>
          <w:rFonts w:eastAsia="Palemonas"/>
        </w:rPr>
        <w:t xml:space="preserve"> tik LI</w:t>
      </w:r>
      <w:r w:rsidR="0CCC95C3" w:rsidRPr="08D8F0D6">
        <w:rPr>
          <w:rFonts w:eastAsia="Palemonas"/>
        </w:rPr>
        <w:t>T</w:t>
      </w:r>
      <w:r w:rsidRPr="08D8F0D6">
        <w:rPr>
          <w:rFonts w:eastAsia="Palemonas"/>
        </w:rPr>
        <w:t>GRID AB</w:t>
      </w:r>
      <w:r w:rsidR="435A7351" w:rsidRPr="08D8F0D6">
        <w:rPr>
          <w:rFonts w:eastAsia="Palemonas"/>
        </w:rPr>
        <w:t xml:space="preserve"> autorizuotas</w:t>
      </w:r>
      <w:r w:rsidRPr="08D8F0D6">
        <w:rPr>
          <w:rFonts w:eastAsia="Palemonas"/>
        </w:rPr>
        <w:t xml:space="preserve"> personalas</w:t>
      </w:r>
      <w:r w:rsidR="4560DFE4" w:rsidRPr="08D8F0D6">
        <w:rPr>
          <w:rFonts w:eastAsia="Palemonas"/>
        </w:rPr>
        <w:t>,</w:t>
      </w:r>
      <w:r>
        <w:t xml:space="preserve"> vykdantis jam paskirtų objektų RAA įtaisų eksploatavimo darbus</w:t>
      </w:r>
      <w:r w:rsidR="219DCD48">
        <w:t xml:space="preserve"> ir kuriems suteikta </w:t>
      </w:r>
      <w:r w:rsidR="625EB6A7">
        <w:t>teisė dirbti</w:t>
      </w:r>
      <w:r w:rsidR="219DCD48">
        <w:t xml:space="preserve"> </w:t>
      </w:r>
      <w:r w:rsidR="432B6340">
        <w:t xml:space="preserve"> V</w:t>
      </w:r>
      <w:r w:rsidR="6774D44C">
        <w:t>D</w:t>
      </w:r>
      <w:r w:rsidR="432B6340">
        <w:t>KDV</w:t>
      </w:r>
      <w:r>
        <w:t>.</w:t>
      </w:r>
    </w:p>
    <w:p w14:paraId="6F484F2A" w14:textId="68C8B611" w:rsidR="002560F1" w:rsidRPr="005C0E48" w:rsidRDefault="763B85BB" w:rsidP="00276A18">
      <w:pPr>
        <w:pStyle w:val="ListParagraph"/>
        <w:numPr>
          <w:ilvl w:val="3"/>
          <w:numId w:val="142"/>
        </w:numPr>
        <w:ind w:left="426" w:firstLine="0"/>
        <w:jc w:val="both"/>
      </w:pPr>
      <w:r>
        <w:t xml:space="preserve">Nuotolinė RAA įrenginių techninė priežiūra gali būti vykdoma tik pastočių ir skirstyklų </w:t>
      </w:r>
      <w:r w:rsidRPr="4D40CFB9">
        <w:rPr>
          <w:rFonts w:eastAsia="Palemonas"/>
        </w:rPr>
        <w:t xml:space="preserve">mikroprocesoriniams RAA įrenginiams kurie yra prijungti prie </w:t>
      </w:r>
      <w:r w:rsidR="46ECBF9A" w:rsidRPr="4D40CFB9">
        <w:rPr>
          <w:rFonts w:eastAsia="Palemonas"/>
        </w:rPr>
        <w:t>V</w:t>
      </w:r>
      <w:r w:rsidR="79EBC8AB">
        <w:t>DKDV</w:t>
      </w:r>
      <w:r w:rsidRPr="4D40CFB9">
        <w:rPr>
          <w:rFonts w:eastAsia="Palemonas"/>
        </w:rPr>
        <w:t>.</w:t>
      </w:r>
    </w:p>
    <w:p w14:paraId="4411E775" w14:textId="14F90B09" w:rsidR="002560F1" w:rsidRPr="005C0E48" w:rsidRDefault="763B85BB" w:rsidP="00276A18">
      <w:pPr>
        <w:pStyle w:val="ListParagraph"/>
        <w:numPr>
          <w:ilvl w:val="3"/>
          <w:numId w:val="142"/>
        </w:numPr>
        <w:ind w:left="426" w:firstLine="0"/>
        <w:jc w:val="both"/>
      </w:pPr>
      <w:r w:rsidRPr="4D40CFB9">
        <w:rPr>
          <w:rFonts w:eastAsia="Palemonas"/>
        </w:rPr>
        <w:t xml:space="preserve">Kai </w:t>
      </w:r>
      <w:r w:rsidR="25ECF804" w:rsidRPr="4D40CFB9">
        <w:rPr>
          <w:rFonts w:eastAsia="Palemonas"/>
        </w:rPr>
        <w:t>V</w:t>
      </w:r>
      <w:r w:rsidR="25ECF804">
        <w:t>DKDV</w:t>
      </w:r>
      <w:r w:rsidR="07E93E6E">
        <w:t xml:space="preserve"> </w:t>
      </w:r>
      <w:r w:rsidRPr="4D40CFB9">
        <w:rPr>
          <w:rFonts w:eastAsia="Palemonas"/>
        </w:rPr>
        <w:t>yra neveikianti ir RAA įrenginių nuotolinė techninė priežiūra negalima, darbai vykdomi vykstant į objektą.</w:t>
      </w:r>
    </w:p>
    <w:p w14:paraId="7DE94E3D" w14:textId="13FD6BDC" w:rsidR="002560F1" w:rsidRPr="00252A0D" w:rsidRDefault="763B85BB" w:rsidP="00276A18">
      <w:pPr>
        <w:pStyle w:val="ListParagraph"/>
        <w:numPr>
          <w:ilvl w:val="3"/>
          <w:numId w:val="142"/>
        </w:numPr>
        <w:ind w:left="426" w:firstLine="0"/>
        <w:jc w:val="both"/>
      </w:pPr>
      <w:r>
        <w:t>LITGRID AB personalas, vykdantis nuotolinę RAA įrenginių techninę priežiūrą</w:t>
      </w:r>
      <w:r w:rsidR="00EF6737">
        <w:t xml:space="preserve">, turi atlikti </w:t>
      </w:r>
      <w:r w:rsidR="00EF6737">
        <w:rPr>
          <w:rFonts w:eastAsia="Palemonas"/>
        </w:rPr>
        <w:t xml:space="preserve"> </w:t>
      </w:r>
      <w:r w:rsidR="1D4386D4" w:rsidRPr="4D40CFB9">
        <w:rPr>
          <w:rFonts w:eastAsia="Palemonas"/>
        </w:rPr>
        <w:t>šiuos veiksmus:</w:t>
      </w:r>
    </w:p>
    <w:p w14:paraId="7A6B7916" w14:textId="23DDCAE2" w:rsidR="002560F1" w:rsidRPr="005C0E48" w:rsidRDefault="00EE5B93" w:rsidP="00276A18">
      <w:pPr>
        <w:pStyle w:val="ListParagraph"/>
        <w:numPr>
          <w:ilvl w:val="4"/>
          <w:numId w:val="142"/>
        </w:numPr>
        <w:ind w:left="426" w:firstLine="425"/>
        <w:jc w:val="both"/>
      </w:pPr>
      <w:r>
        <w:lastRenderedPageBreak/>
        <w:t xml:space="preserve"> </w:t>
      </w:r>
      <w:r w:rsidR="0737C512">
        <w:t xml:space="preserve">Nuskaityti </w:t>
      </w:r>
      <w:r w:rsidR="763B85BB">
        <w:t xml:space="preserve">RAA </w:t>
      </w:r>
      <w:r w:rsidR="763B85BB" w:rsidRPr="4D40CFB9">
        <w:rPr>
          <w:rFonts w:eastAsia="Palemonas"/>
        </w:rPr>
        <w:t>įrenginių nustatymų rinkinius;</w:t>
      </w:r>
    </w:p>
    <w:p w14:paraId="081135CF" w14:textId="5C74946C" w:rsidR="002560F1" w:rsidRPr="005C0E48" w:rsidRDefault="00EE5B93" w:rsidP="00276A18">
      <w:pPr>
        <w:pStyle w:val="ListParagraph"/>
        <w:numPr>
          <w:ilvl w:val="4"/>
          <w:numId w:val="142"/>
        </w:numPr>
        <w:ind w:left="426" w:firstLine="425"/>
        <w:jc w:val="both"/>
      </w:pPr>
      <w:r>
        <w:t xml:space="preserve"> </w:t>
      </w:r>
      <w:r w:rsidR="7ABCA717">
        <w:t xml:space="preserve">Nuskaityti </w:t>
      </w:r>
      <w:r w:rsidR="763B85BB">
        <w:t>RAA</w:t>
      </w:r>
      <w:r w:rsidR="763B85BB" w:rsidRPr="4D40CFB9">
        <w:rPr>
          <w:rFonts w:eastAsia="Palemonas"/>
        </w:rPr>
        <w:t xml:space="preserve"> įrenginių veikimo vidinės logikos konfigūracijų/matricų rinkinius;</w:t>
      </w:r>
    </w:p>
    <w:p w14:paraId="174A0092" w14:textId="7F6ECDBF" w:rsidR="002560F1" w:rsidRPr="005C0E48" w:rsidRDefault="00EE5B93" w:rsidP="00276A18">
      <w:pPr>
        <w:pStyle w:val="ListParagraph"/>
        <w:numPr>
          <w:ilvl w:val="4"/>
          <w:numId w:val="142"/>
        </w:numPr>
        <w:ind w:left="426" w:firstLine="425"/>
        <w:jc w:val="both"/>
      </w:pPr>
      <w:r>
        <w:t xml:space="preserve"> </w:t>
      </w:r>
      <w:r w:rsidR="498B0371">
        <w:t xml:space="preserve">Nuskaityti </w:t>
      </w:r>
      <w:r w:rsidR="763B85BB">
        <w:t>RAA</w:t>
      </w:r>
      <w:r w:rsidR="763B85BB" w:rsidRPr="4D40CFB9">
        <w:rPr>
          <w:rFonts w:eastAsia="Palemonas"/>
        </w:rPr>
        <w:t xml:space="preserve"> įrenginių vidinės savikontrolės funkcijos fiksuotų vidinių įvykių sąrašus identifikuojant buvusių laikinų, esamų realiame laike sutrikimų įrašus;</w:t>
      </w:r>
    </w:p>
    <w:p w14:paraId="0D04A7A0" w14:textId="58D80269" w:rsidR="002560F1" w:rsidRPr="005C0E48" w:rsidRDefault="00EE5B93" w:rsidP="00276A18">
      <w:pPr>
        <w:pStyle w:val="ListParagraph"/>
        <w:numPr>
          <w:ilvl w:val="4"/>
          <w:numId w:val="142"/>
        </w:numPr>
        <w:ind w:left="426" w:firstLine="425"/>
        <w:jc w:val="both"/>
      </w:pPr>
      <w:r>
        <w:t xml:space="preserve"> </w:t>
      </w:r>
      <w:r w:rsidR="498B0371">
        <w:t xml:space="preserve">Įvertinti </w:t>
      </w:r>
      <w:r w:rsidR="763B85BB">
        <w:t>RAA</w:t>
      </w:r>
      <w:r w:rsidR="763B85BB" w:rsidRPr="4D40CFB9">
        <w:rPr>
          <w:rFonts w:eastAsia="Palemonas"/>
        </w:rPr>
        <w:t xml:space="preserve"> įrenginių </w:t>
      </w:r>
      <w:r w:rsidR="498B0371" w:rsidRPr="4D40CFB9">
        <w:rPr>
          <w:rFonts w:eastAsia="Palemonas"/>
        </w:rPr>
        <w:t xml:space="preserve">fiksuojamas </w:t>
      </w:r>
      <w:r w:rsidR="763B85BB" w:rsidRPr="4D40CFB9">
        <w:rPr>
          <w:rFonts w:eastAsia="Palemonas"/>
        </w:rPr>
        <w:t xml:space="preserve">realaus laiko analoginių srovių ir įtampų matavimų įėjimų vertes, sąsajų </w:t>
      </w:r>
      <w:r w:rsidR="2E8255CE" w:rsidRPr="4D40CFB9">
        <w:rPr>
          <w:rFonts w:eastAsia="Palemonas"/>
        </w:rPr>
        <w:t xml:space="preserve">ir funkcijų komunikuojančių </w:t>
      </w:r>
      <w:r w:rsidR="2A97A532" w:rsidRPr="4D40CFB9">
        <w:rPr>
          <w:rFonts w:eastAsia="Palemonas"/>
        </w:rPr>
        <w:t xml:space="preserve">realiame laike </w:t>
      </w:r>
      <w:r w:rsidR="763B85BB" w:rsidRPr="4D40CFB9">
        <w:rPr>
          <w:rFonts w:eastAsia="Palemonas"/>
        </w:rPr>
        <w:t>(BI/BO, fizinių komunikacijų sąsajų, laiko sinchronizacijos, sąsajos žmogus-mašina, komunikacijos su TSPĮ</w:t>
      </w:r>
      <w:r w:rsidR="2E8255CE" w:rsidRPr="4D40CFB9">
        <w:rPr>
          <w:rFonts w:eastAsia="Palemonas"/>
        </w:rPr>
        <w:t>, vidinės savikontrolės funkcijos</w:t>
      </w:r>
      <w:r w:rsidR="763B85BB" w:rsidRPr="4D40CFB9">
        <w:rPr>
          <w:rFonts w:eastAsia="Palemonas"/>
        </w:rPr>
        <w:t xml:space="preserve"> ir pan.) </w:t>
      </w:r>
      <w:r w:rsidR="498B0371" w:rsidRPr="4D40CFB9">
        <w:rPr>
          <w:rFonts w:eastAsia="Palemonas"/>
        </w:rPr>
        <w:t>būklę</w:t>
      </w:r>
      <w:r w:rsidR="61010734" w:rsidRPr="4D40CFB9">
        <w:rPr>
          <w:rFonts w:eastAsia="Palemonas"/>
        </w:rPr>
        <w:t>;</w:t>
      </w:r>
    </w:p>
    <w:p w14:paraId="069F5CA7" w14:textId="71E150E1" w:rsidR="002560F1" w:rsidRPr="005C0E48" w:rsidRDefault="00EE5B93" w:rsidP="00276A18">
      <w:pPr>
        <w:pStyle w:val="ListParagraph"/>
        <w:numPr>
          <w:ilvl w:val="4"/>
          <w:numId w:val="142"/>
        </w:numPr>
        <w:ind w:left="426" w:firstLine="425"/>
        <w:jc w:val="both"/>
      </w:pPr>
      <w:r>
        <w:t xml:space="preserve"> </w:t>
      </w:r>
      <w:r w:rsidR="2A97A532">
        <w:t xml:space="preserve">Nuskaityti </w:t>
      </w:r>
      <w:r w:rsidR="763B85BB">
        <w:t>RAA</w:t>
      </w:r>
      <w:r w:rsidR="763B85BB" w:rsidRPr="4D40CFB9">
        <w:rPr>
          <w:rFonts w:eastAsia="Palemonas"/>
        </w:rPr>
        <w:t xml:space="preserve"> įrenginiuose užfiksuotus vidinių RAA funkcijų logikos veikimo</w:t>
      </w:r>
      <w:r w:rsidR="2A97A532" w:rsidRPr="4D40CFB9">
        <w:rPr>
          <w:rFonts w:eastAsia="Palemonas"/>
        </w:rPr>
        <w:t>, įvykių ir sutrikimų registratorių, avarinių procesų registratorių</w:t>
      </w:r>
      <w:r w:rsidR="763B85BB" w:rsidRPr="4D40CFB9">
        <w:rPr>
          <w:rFonts w:eastAsia="Palemonas"/>
        </w:rPr>
        <w:t xml:space="preserve"> įrašus</w:t>
      </w:r>
      <w:r w:rsidR="61010734" w:rsidRPr="4D40CFB9">
        <w:rPr>
          <w:rFonts w:eastAsia="Palemonas"/>
        </w:rPr>
        <w:t>;</w:t>
      </w:r>
    </w:p>
    <w:p w14:paraId="4BD445DD" w14:textId="6BE8C6AA" w:rsidR="00F6075F" w:rsidRPr="005C0E48" w:rsidRDefault="00EE5B93" w:rsidP="00276A18">
      <w:pPr>
        <w:pStyle w:val="ListParagraph"/>
        <w:numPr>
          <w:ilvl w:val="4"/>
          <w:numId w:val="142"/>
        </w:numPr>
        <w:ind w:left="426" w:firstLine="425"/>
        <w:jc w:val="both"/>
      </w:pPr>
      <w:r>
        <w:t xml:space="preserve"> </w:t>
      </w:r>
      <w:r w:rsidR="2DE6EC16">
        <w:t>Pakeisti</w:t>
      </w:r>
      <w:r w:rsidR="7F087AE2">
        <w:t xml:space="preserve"> RAA terminale </w:t>
      </w:r>
      <w:r w:rsidR="3A41D4D6">
        <w:t>slaptažodžius</w:t>
      </w:r>
      <w:r w:rsidR="7F087AE2">
        <w:t xml:space="preserve">, </w:t>
      </w:r>
      <w:r w:rsidR="6273CCF1">
        <w:t>jeigu  slaptažodžio keitimas pagal įrenginio gamintojo techninį aprašymą</w:t>
      </w:r>
      <w:r w:rsidR="20F2D163">
        <w:t xml:space="preserve"> </w:t>
      </w:r>
      <w:r w:rsidR="6273CCF1">
        <w:t xml:space="preserve">nesukelia </w:t>
      </w:r>
      <w:r w:rsidR="6D0C134E">
        <w:t xml:space="preserve"> įrengi</w:t>
      </w:r>
      <w:r w:rsidR="6273CCF1">
        <w:t xml:space="preserve">nio </w:t>
      </w:r>
      <w:r w:rsidR="6D0C134E">
        <w:t xml:space="preserve"> </w:t>
      </w:r>
      <w:r w:rsidR="6273CCF1">
        <w:t>„</w:t>
      </w:r>
      <w:r w:rsidR="6D0C134E">
        <w:t>persikr</w:t>
      </w:r>
      <w:r w:rsidR="6273CCF1">
        <w:t>ovimo“</w:t>
      </w:r>
      <w:r w:rsidR="61010734">
        <w:t>.</w:t>
      </w:r>
    </w:p>
    <w:p w14:paraId="1DF57480" w14:textId="56C6F2A4" w:rsidR="002560F1" w:rsidRPr="005C0E48" w:rsidRDefault="29824107" w:rsidP="00276A18">
      <w:pPr>
        <w:pStyle w:val="ListParagraph"/>
        <w:numPr>
          <w:ilvl w:val="3"/>
          <w:numId w:val="142"/>
        </w:numPr>
        <w:contextualSpacing/>
        <w:jc w:val="both"/>
      </w:pPr>
      <w:r>
        <w:t xml:space="preserve">Kai darbai planuojami </w:t>
      </w:r>
      <w:r w:rsidR="69347577">
        <w:t xml:space="preserve">nuotoliniu būdu TVIS atjungimo paraiškoje </w:t>
      </w:r>
      <w:r w:rsidR="4E7A8968">
        <w:t>turi būti įvertintas atjungimo laik</w:t>
      </w:r>
      <w:r w:rsidR="7F4A839B">
        <w:t xml:space="preserve">o poreikio </w:t>
      </w:r>
      <w:r w:rsidR="4E7A8968">
        <w:t>sutrumpėj</w:t>
      </w:r>
      <w:r w:rsidR="7F4A839B">
        <w:t>imas</w:t>
      </w:r>
      <w:r w:rsidR="587D5966">
        <w:t>.</w:t>
      </w:r>
    </w:p>
    <w:p w14:paraId="45520CF0" w14:textId="77777777" w:rsidR="00B50D0D" w:rsidRPr="00066F26" w:rsidRDefault="00B50D0D" w:rsidP="00B50D0D">
      <w:pPr>
        <w:pStyle w:val="ListParagraph"/>
        <w:tabs>
          <w:tab w:val="left" w:pos="1134"/>
        </w:tabs>
        <w:ind w:left="426" w:firstLine="0"/>
        <w:contextualSpacing/>
        <w:jc w:val="both"/>
        <w:rPr>
          <w:b/>
          <w:i/>
        </w:rPr>
      </w:pPr>
    </w:p>
    <w:p w14:paraId="219E54A2" w14:textId="77777777" w:rsidR="00E146A3" w:rsidRPr="00E146A3" w:rsidRDefault="00E146A3" w:rsidP="00276A18">
      <w:pPr>
        <w:pStyle w:val="ListParagraph"/>
        <w:keepNext/>
        <w:numPr>
          <w:ilvl w:val="0"/>
          <w:numId w:val="51"/>
        </w:numPr>
        <w:ind w:left="142" w:firstLine="284"/>
        <w:contextualSpacing/>
        <w:jc w:val="center"/>
        <w:outlineLvl w:val="1"/>
        <w:rPr>
          <w:rFonts w:cs="Arial"/>
          <w:bCs/>
          <w:i/>
          <w:vanish/>
          <w:szCs w:val="28"/>
        </w:rPr>
      </w:pPr>
      <w:bookmarkStart w:id="298" w:name="_RAA_ŽURNALAS"/>
      <w:bookmarkStart w:id="299" w:name="_Toc150422381"/>
      <w:bookmarkStart w:id="300" w:name="_Toc150423060"/>
      <w:bookmarkStart w:id="301" w:name="_Toc150423616"/>
      <w:bookmarkStart w:id="302" w:name="_Toc150938227"/>
      <w:bookmarkStart w:id="303" w:name="_Toc150938504"/>
      <w:bookmarkStart w:id="304" w:name="_Toc151409004"/>
      <w:bookmarkStart w:id="305" w:name="_Toc152080307"/>
      <w:bookmarkStart w:id="306" w:name="_Toc152081140"/>
      <w:bookmarkStart w:id="307" w:name="_Toc152082821"/>
      <w:bookmarkStart w:id="308" w:name="_Toc152085000"/>
      <w:bookmarkStart w:id="309" w:name="_Ref295898517"/>
      <w:bookmarkStart w:id="310" w:name="_Toc498353912"/>
      <w:bookmarkStart w:id="311" w:name="_Toc20814348"/>
      <w:bookmarkEnd w:id="298"/>
      <w:bookmarkEnd w:id="299"/>
      <w:bookmarkEnd w:id="300"/>
      <w:bookmarkEnd w:id="301"/>
      <w:bookmarkEnd w:id="302"/>
      <w:bookmarkEnd w:id="303"/>
      <w:bookmarkEnd w:id="304"/>
      <w:bookmarkEnd w:id="305"/>
      <w:bookmarkEnd w:id="306"/>
      <w:bookmarkEnd w:id="307"/>
      <w:bookmarkEnd w:id="308"/>
    </w:p>
    <w:p w14:paraId="6B511EAB" w14:textId="77777777" w:rsidR="00E146A3" w:rsidRPr="00E146A3" w:rsidRDefault="00E146A3" w:rsidP="00276A18">
      <w:pPr>
        <w:pStyle w:val="ListParagraph"/>
        <w:keepNext/>
        <w:numPr>
          <w:ilvl w:val="0"/>
          <w:numId w:val="51"/>
        </w:numPr>
        <w:ind w:left="142" w:firstLine="284"/>
        <w:contextualSpacing/>
        <w:jc w:val="center"/>
        <w:outlineLvl w:val="1"/>
        <w:rPr>
          <w:rFonts w:cs="Arial"/>
          <w:bCs/>
          <w:i/>
          <w:vanish/>
          <w:szCs w:val="28"/>
        </w:rPr>
      </w:pPr>
      <w:bookmarkStart w:id="312" w:name="_Toc150422382"/>
      <w:bookmarkStart w:id="313" w:name="_Toc150423061"/>
      <w:bookmarkStart w:id="314" w:name="_Toc150423617"/>
      <w:bookmarkStart w:id="315" w:name="_Toc150938228"/>
      <w:bookmarkStart w:id="316" w:name="_Toc150938505"/>
      <w:bookmarkStart w:id="317" w:name="_Toc151409005"/>
      <w:bookmarkStart w:id="318" w:name="_Toc152080308"/>
      <w:bookmarkStart w:id="319" w:name="_Toc152081141"/>
      <w:bookmarkStart w:id="320" w:name="_Toc152082822"/>
      <w:bookmarkStart w:id="321" w:name="_Toc152085001"/>
      <w:bookmarkEnd w:id="312"/>
      <w:bookmarkEnd w:id="313"/>
      <w:bookmarkEnd w:id="314"/>
      <w:bookmarkEnd w:id="315"/>
      <w:bookmarkEnd w:id="316"/>
      <w:bookmarkEnd w:id="317"/>
      <w:bookmarkEnd w:id="318"/>
      <w:bookmarkEnd w:id="319"/>
      <w:bookmarkEnd w:id="320"/>
      <w:bookmarkEnd w:id="321"/>
    </w:p>
    <w:p w14:paraId="3687EBA6" w14:textId="77777777" w:rsidR="00E146A3" w:rsidRPr="00E146A3" w:rsidRDefault="00E146A3" w:rsidP="00276A18">
      <w:pPr>
        <w:pStyle w:val="ListParagraph"/>
        <w:keepNext/>
        <w:numPr>
          <w:ilvl w:val="0"/>
          <w:numId w:val="51"/>
        </w:numPr>
        <w:ind w:left="142" w:firstLine="284"/>
        <w:contextualSpacing/>
        <w:jc w:val="center"/>
        <w:outlineLvl w:val="1"/>
        <w:rPr>
          <w:rFonts w:cs="Arial"/>
          <w:bCs/>
          <w:i/>
          <w:vanish/>
          <w:szCs w:val="28"/>
        </w:rPr>
      </w:pPr>
      <w:bookmarkStart w:id="322" w:name="_Toc150422383"/>
      <w:bookmarkStart w:id="323" w:name="_Toc150423062"/>
      <w:bookmarkStart w:id="324" w:name="_Toc150423618"/>
      <w:bookmarkStart w:id="325" w:name="_Toc150938229"/>
      <w:bookmarkStart w:id="326" w:name="_Toc150938506"/>
      <w:bookmarkStart w:id="327" w:name="_Toc151409006"/>
      <w:bookmarkStart w:id="328" w:name="_Toc152080309"/>
      <w:bookmarkStart w:id="329" w:name="_Toc152081142"/>
      <w:bookmarkStart w:id="330" w:name="_Toc152082823"/>
      <w:bookmarkStart w:id="331" w:name="_Toc152085002"/>
      <w:bookmarkEnd w:id="322"/>
      <w:bookmarkEnd w:id="323"/>
      <w:bookmarkEnd w:id="324"/>
      <w:bookmarkEnd w:id="325"/>
      <w:bookmarkEnd w:id="326"/>
      <w:bookmarkEnd w:id="327"/>
      <w:bookmarkEnd w:id="328"/>
      <w:bookmarkEnd w:id="329"/>
      <w:bookmarkEnd w:id="330"/>
      <w:bookmarkEnd w:id="331"/>
    </w:p>
    <w:p w14:paraId="0E715F70" w14:textId="77777777" w:rsidR="00E146A3" w:rsidRPr="00E146A3" w:rsidRDefault="00E146A3" w:rsidP="00276A18">
      <w:pPr>
        <w:pStyle w:val="ListParagraph"/>
        <w:keepNext/>
        <w:numPr>
          <w:ilvl w:val="0"/>
          <w:numId w:val="51"/>
        </w:numPr>
        <w:ind w:left="142" w:firstLine="284"/>
        <w:contextualSpacing/>
        <w:jc w:val="center"/>
        <w:outlineLvl w:val="1"/>
        <w:rPr>
          <w:rFonts w:cs="Arial"/>
          <w:bCs/>
          <w:i/>
          <w:vanish/>
          <w:szCs w:val="28"/>
        </w:rPr>
      </w:pPr>
      <w:bookmarkStart w:id="332" w:name="_Toc150422384"/>
      <w:bookmarkStart w:id="333" w:name="_Toc150423063"/>
      <w:bookmarkStart w:id="334" w:name="_Toc150423619"/>
      <w:bookmarkStart w:id="335" w:name="_Toc150938230"/>
      <w:bookmarkStart w:id="336" w:name="_Toc150938507"/>
      <w:bookmarkStart w:id="337" w:name="_Toc151409007"/>
      <w:bookmarkStart w:id="338" w:name="_Toc152080310"/>
      <w:bookmarkStart w:id="339" w:name="_Toc152081143"/>
      <w:bookmarkStart w:id="340" w:name="_Toc152082824"/>
      <w:bookmarkStart w:id="341" w:name="_Toc152085003"/>
      <w:bookmarkEnd w:id="332"/>
      <w:bookmarkEnd w:id="333"/>
      <w:bookmarkEnd w:id="334"/>
      <w:bookmarkEnd w:id="335"/>
      <w:bookmarkEnd w:id="336"/>
      <w:bookmarkEnd w:id="337"/>
      <w:bookmarkEnd w:id="338"/>
      <w:bookmarkEnd w:id="339"/>
      <w:bookmarkEnd w:id="340"/>
      <w:bookmarkEnd w:id="341"/>
    </w:p>
    <w:p w14:paraId="40A55C70" w14:textId="77777777" w:rsidR="00E146A3" w:rsidRPr="00E146A3" w:rsidRDefault="00E146A3" w:rsidP="00276A18">
      <w:pPr>
        <w:pStyle w:val="ListParagraph"/>
        <w:keepNext/>
        <w:numPr>
          <w:ilvl w:val="0"/>
          <w:numId w:val="51"/>
        </w:numPr>
        <w:ind w:left="142" w:firstLine="284"/>
        <w:contextualSpacing/>
        <w:jc w:val="center"/>
        <w:outlineLvl w:val="1"/>
        <w:rPr>
          <w:rFonts w:cs="Arial"/>
          <w:bCs/>
          <w:i/>
          <w:vanish/>
          <w:szCs w:val="28"/>
        </w:rPr>
      </w:pPr>
      <w:bookmarkStart w:id="342" w:name="_Toc150422385"/>
      <w:bookmarkStart w:id="343" w:name="_Toc150423064"/>
      <w:bookmarkStart w:id="344" w:name="_Toc150423620"/>
      <w:bookmarkStart w:id="345" w:name="_Toc150938231"/>
      <w:bookmarkStart w:id="346" w:name="_Toc150938508"/>
      <w:bookmarkStart w:id="347" w:name="_Toc151409008"/>
      <w:bookmarkStart w:id="348" w:name="_Toc152080311"/>
      <w:bookmarkStart w:id="349" w:name="_Toc152081144"/>
      <w:bookmarkStart w:id="350" w:name="_Toc152082825"/>
      <w:bookmarkStart w:id="351" w:name="_Toc152085004"/>
      <w:bookmarkEnd w:id="342"/>
      <w:bookmarkEnd w:id="343"/>
      <w:bookmarkEnd w:id="344"/>
      <w:bookmarkEnd w:id="345"/>
      <w:bookmarkEnd w:id="346"/>
      <w:bookmarkEnd w:id="347"/>
      <w:bookmarkEnd w:id="348"/>
      <w:bookmarkEnd w:id="349"/>
      <w:bookmarkEnd w:id="350"/>
      <w:bookmarkEnd w:id="351"/>
    </w:p>
    <w:p w14:paraId="56337CE5" w14:textId="77777777" w:rsidR="00E146A3" w:rsidRPr="00E146A3" w:rsidRDefault="00E146A3" w:rsidP="00276A18">
      <w:pPr>
        <w:pStyle w:val="ListParagraph"/>
        <w:keepNext/>
        <w:numPr>
          <w:ilvl w:val="0"/>
          <w:numId w:val="51"/>
        </w:numPr>
        <w:ind w:left="142" w:firstLine="284"/>
        <w:contextualSpacing/>
        <w:jc w:val="center"/>
        <w:outlineLvl w:val="1"/>
        <w:rPr>
          <w:rFonts w:cs="Arial"/>
          <w:bCs/>
          <w:i/>
          <w:vanish/>
          <w:szCs w:val="28"/>
        </w:rPr>
      </w:pPr>
      <w:bookmarkStart w:id="352" w:name="_Toc150422386"/>
      <w:bookmarkStart w:id="353" w:name="_Toc150423065"/>
      <w:bookmarkStart w:id="354" w:name="_Toc150423621"/>
      <w:bookmarkStart w:id="355" w:name="_Toc150938232"/>
      <w:bookmarkStart w:id="356" w:name="_Toc150938509"/>
      <w:bookmarkStart w:id="357" w:name="_Toc151409009"/>
      <w:bookmarkStart w:id="358" w:name="_Toc152080312"/>
      <w:bookmarkStart w:id="359" w:name="_Toc152081145"/>
      <w:bookmarkStart w:id="360" w:name="_Toc152082826"/>
      <w:bookmarkStart w:id="361" w:name="_Toc152085005"/>
      <w:bookmarkEnd w:id="352"/>
      <w:bookmarkEnd w:id="353"/>
      <w:bookmarkEnd w:id="354"/>
      <w:bookmarkEnd w:id="355"/>
      <w:bookmarkEnd w:id="356"/>
      <w:bookmarkEnd w:id="357"/>
      <w:bookmarkEnd w:id="358"/>
      <w:bookmarkEnd w:id="359"/>
      <w:bookmarkEnd w:id="360"/>
      <w:bookmarkEnd w:id="361"/>
    </w:p>
    <w:p w14:paraId="77C7236F" w14:textId="22D811E7" w:rsidR="00B50D0D" w:rsidRPr="00697914" w:rsidRDefault="00B50D0D" w:rsidP="00276A18">
      <w:pPr>
        <w:pStyle w:val="Heading2"/>
        <w:numPr>
          <w:ilvl w:val="0"/>
          <w:numId w:val="51"/>
        </w:numPr>
        <w:spacing w:before="120" w:after="0"/>
        <w:ind w:left="142" w:firstLine="284"/>
        <w:contextualSpacing/>
        <w:rPr>
          <w:i/>
          <w:iCs w:val="0"/>
        </w:rPr>
      </w:pPr>
      <w:bookmarkStart w:id="362" w:name="_Toc152085006"/>
      <w:r w:rsidRPr="00697914">
        <w:rPr>
          <w:i/>
          <w:iCs w:val="0"/>
        </w:rPr>
        <w:t>RAA ŽURNALAS</w:t>
      </w:r>
      <w:bookmarkEnd w:id="288"/>
      <w:bookmarkEnd w:id="309"/>
      <w:bookmarkEnd w:id="310"/>
      <w:bookmarkEnd w:id="311"/>
      <w:bookmarkEnd w:id="362"/>
    </w:p>
    <w:bookmarkEnd w:id="289"/>
    <w:p w14:paraId="2DA747C5" w14:textId="2D4C981C" w:rsidR="00B50D0D" w:rsidRPr="005C0E48" w:rsidRDefault="57AD9BFB" w:rsidP="00276A18">
      <w:pPr>
        <w:pStyle w:val="ListParagraph"/>
        <w:numPr>
          <w:ilvl w:val="3"/>
          <w:numId w:val="142"/>
        </w:numPr>
        <w:contextualSpacing/>
        <w:jc w:val="both"/>
      </w:pPr>
      <w:r>
        <w:t xml:space="preserve">IPC regionų prižiūrimų objektų RAA žurnalas turi būti laikomas </w:t>
      </w:r>
      <w:r w:rsidR="3E5C8B9B">
        <w:t>Sistemos valdymo centro pulte</w:t>
      </w:r>
      <w:r>
        <w:t>, kurio operatyviniam valdyme yra įrangą.</w:t>
      </w:r>
    </w:p>
    <w:p w14:paraId="05792085" w14:textId="77777777" w:rsidR="00B50D0D" w:rsidRPr="005C0E48" w:rsidRDefault="57AD9BFB" w:rsidP="00276A18">
      <w:pPr>
        <w:pStyle w:val="ListParagraph"/>
        <w:numPr>
          <w:ilvl w:val="3"/>
          <w:numId w:val="142"/>
        </w:numPr>
        <w:contextualSpacing/>
        <w:jc w:val="both"/>
      </w:pPr>
      <w:r>
        <w:t>Žurnalas yra skirtas RAA inžinierių įrašams apie įrangos dabartinę techninę būklę ir laikinus priežiūros tvarkos pakeitimus.</w:t>
      </w:r>
    </w:p>
    <w:p w14:paraId="12E13A87" w14:textId="31290EF8" w:rsidR="00B50D0D" w:rsidRPr="005C0E48" w:rsidRDefault="57AD9BFB" w:rsidP="00276A18">
      <w:pPr>
        <w:pStyle w:val="BodyTextIndent3"/>
        <w:numPr>
          <w:ilvl w:val="3"/>
          <w:numId w:val="142"/>
        </w:numPr>
        <w:overflowPunct w:val="0"/>
        <w:autoSpaceDE w:val="0"/>
        <w:autoSpaceDN w:val="0"/>
        <w:adjustRightInd w:val="0"/>
        <w:spacing w:before="0" w:after="0"/>
        <w:contextualSpacing/>
        <w:jc w:val="both"/>
        <w:textAlignment w:val="baseline"/>
        <w:rPr>
          <w:sz w:val="20"/>
          <w:szCs w:val="20"/>
        </w:rPr>
      </w:pPr>
      <w:r w:rsidRPr="08D8F0D6">
        <w:rPr>
          <w:sz w:val="20"/>
          <w:szCs w:val="20"/>
        </w:rPr>
        <w:t>Žurnalą pildo Savininko ir Rangovo RAA inžinieriai. Jei RAA inžinierius negali atvykti ten kur yra RAA žurnalas, tai telefonu</w:t>
      </w:r>
      <w:r w:rsidR="07E93E6E" w:rsidRPr="08D8F0D6">
        <w:rPr>
          <w:sz w:val="20"/>
          <w:szCs w:val="20"/>
        </w:rPr>
        <w:t xml:space="preserve"> </w:t>
      </w:r>
      <w:r w:rsidRPr="08D8F0D6">
        <w:rPr>
          <w:sz w:val="20"/>
          <w:szCs w:val="20"/>
        </w:rPr>
        <w:t xml:space="preserve">perduoda įrašo tekstą atitinkamo operatyvinio padalinio darbuotojui, kuris jį įrašo į žurnalą, nurodo iš ko gautas įrašas ir pasirašo. Įrašo tekstą galima perduoti elektroniniu paštu ar faksu. </w:t>
      </w:r>
    </w:p>
    <w:p w14:paraId="658F06F6" w14:textId="77777777" w:rsidR="00B50D0D" w:rsidRPr="005C0E48" w:rsidRDefault="57AD9BFB" w:rsidP="00276A18">
      <w:pPr>
        <w:pStyle w:val="BodyTextIndent3"/>
        <w:numPr>
          <w:ilvl w:val="3"/>
          <w:numId w:val="142"/>
        </w:numPr>
        <w:overflowPunct w:val="0"/>
        <w:autoSpaceDE w:val="0"/>
        <w:autoSpaceDN w:val="0"/>
        <w:adjustRightInd w:val="0"/>
        <w:spacing w:after="0"/>
        <w:contextualSpacing/>
        <w:jc w:val="both"/>
        <w:textAlignment w:val="baseline"/>
        <w:rPr>
          <w:sz w:val="20"/>
          <w:szCs w:val="20"/>
        </w:rPr>
      </w:pPr>
      <w:r w:rsidRPr="08D8F0D6">
        <w:rPr>
          <w:sz w:val="20"/>
          <w:szCs w:val="20"/>
        </w:rPr>
        <w:t>Operatyvinis darbuotojas iš RAA inžinieriaus telefonu gautą tekstą pats gali įrašyti RAA žurnale. Tokiu atveju įrašantysis turi nurodyti, iš ko gavo pranešimą, ir pasirašyti.</w:t>
      </w:r>
    </w:p>
    <w:p w14:paraId="3B0AF4DE" w14:textId="77777777" w:rsidR="00B50D0D" w:rsidRPr="005C0E48" w:rsidRDefault="57AD9BFB" w:rsidP="00276A18">
      <w:pPr>
        <w:pStyle w:val="BodyTextIndent3"/>
        <w:numPr>
          <w:ilvl w:val="3"/>
          <w:numId w:val="142"/>
        </w:numPr>
        <w:overflowPunct w:val="0"/>
        <w:autoSpaceDE w:val="0"/>
        <w:autoSpaceDN w:val="0"/>
        <w:adjustRightInd w:val="0"/>
        <w:spacing w:after="0"/>
        <w:contextualSpacing/>
        <w:jc w:val="both"/>
        <w:textAlignment w:val="baseline"/>
        <w:rPr>
          <w:sz w:val="20"/>
          <w:szCs w:val="20"/>
        </w:rPr>
      </w:pPr>
      <w:r w:rsidRPr="08D8F0D6">
        <w:rPr>
          <w:sz w:val="20"/>
          <w:szCs w:val="20"/>
        </w:rPr>
        <w:t>Žurnale turi būti įrašoma apie:</w:t>
      </w:r>
    </w:p>
    <w:p w14:paraId="2E60B8E6" w14:textId="54BA92BB" w:rsidR="00B50D0D" w:rsidRPr="005C0E48" w:rsidRDefault="00071E0B" w:rsidP="00276A18">
      <w:pPr>
        <w:pStyle w:val="BodyTextIndent3"/>
        <w:numPr>
          <w:ilvl w:val="4"/>
          <w:numId w:val="142"/>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57AD9BFB" w:rsidRPr="4D40CFB9">
        <w:rPr>
          <w:sz w:val="20"/>
          <w:szCs w:val="20"/>
        </w:rPr>
        <w:t>naujai įjungiamų RAA įrenginių paruošimą veikti;</w:t>
      </w:r>
    </w:p>
    <w:p w14:paraId="4FA217A3" w14:textId="149BE11F" w:rsidR="00B50D0D" w:rsidRPr="005C0E48" w:rsidRDefault="00071E0B" w:rsidP="00276A18">
      <w:pPr>
        <w:pStyle w:val="BodyTextIndent3"/>
        <w:numPr>
          <w:ilvl w:val="4"/>
          <w:numId w:val="142"/>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57AD9BFB" w:rsidRPr="4D40CFB9">
        <w:rPr>
          <w:sz w:val="20"/>
          <w:szCs w:val="20"/>
        </w:rPr>
        <w:t>RAA įrenginių nuostatus ar nuostatų pakeitimus, jei jie nepateikti operatyviniam personalui kita sutarta forma;</w:t>
      </w:r>
    </w:p>
    <w:p w14:paraId="18719804" w14:textId="3B182180" w:rsidR="00B50D0D" w:rsidRPr="005C0E48" w:rsidRDefault="00071E0B" w:rsidP="00276A18">
      <w:pPr>
        <w:pStyle w:val="BodyTextIndent3"/>
        <w:numPr>
          <w:ilvl w:val="4"/>
          <w:numId w:val="142"/>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57AD9BFB" w:rsidRPr="4D40CFB9">
        <w:rPr>
          <w:sz w:val="20"/>
          <w:szCs w:val="20"/>
        </w:rPr>
        <w:t>RAA įrenginių operatyvinės priežiūros instrukcijų pakeitimus, kol jos nepataisytos;</w:t>
      </w:r>
    </w:p>
    <w:p w14:paraId="58E19616" w14:textId="27CA1108" w:rsidR="00B50D0D" w:rsidRPr="005C0E48" w:rsidRDefault="00071E0B" w:rsidP="00276A18">
      <w:pPr>
        <w:pStyle w:val="BodyTextIndent3"/>
        <w:numPr>
          <w:ilvl w:val="4"/>
          <w:numId w:val="142"/>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57AD9BFB" w:rsidRPr="4D40CFB9">
        <w:rPr>
          <w:sz w:val="20"/>
          <w:szCs w:val="20"/>
        </w:rPr>
        <w:t>kitus nurodymus operatyviniam personalui, siejamus su RAA įrenginiais ir jų veikimu.</w:t>
      </w:r>
    </w:p>
    <w:p w14:paraId="6147B284" w14:textId="77777777" w:rsidR="00B50D0D" w:rsidRPr="005C0E48" w:rsidRDefault="57AD9BFB" w:rsidP="00276A18">
      <w:pPr>
        <w:pStyle w:val="BodyTextIndent3"/>
        <w:numPr>
          <w:ilvl w:val="3"/>
          <w:numId w:val="142"/>
        </w:numPr>
        <w:overflowPunct w:val="0"/>
        <w:autoSpaceDE w:val="0"/>
        <w:autoSpaceDN w:val="0"/>
        <w:adjustRightInd w:val="0"/>
        <w:spacing w:after="0"/>
        <w:contextualSpacing/>
        <w:jc w:val="both"/>
        <w:textAlignment w:val="baseline"/>
        <w:rPr>
          <w:sz w:val="20"/>
          <w:szCs w:val="20"/>
        </w:rPr>
      </w:pPr>
      <w:r w:rsidRPr="08D8F0D6">
        <w:rPr>
          <w:sz w:val="20"/>
          <w:szCs w:val="20"/>
        </w:rPr>
        <w:t>Jei įrašą žurnale padarė Rangovo personalas, SVC darbuotojai apie naują įrašą praneša Savininko RAA inžinieriui.</w:t>
      </w:r>
    </w:p>
    <w:p w14:paraId="16985AB5" w14:textId="4E14BD4E" w:rsidR="00B50D0D" w:rsidRPr="005C0E48" w:rsidRDefault="57AD9BFB" w:rsidP="00276A18">
      <w:pPr>
        <w:pStyle w:val="ListParagraph"/>
        <w:numPr>
          <w:ilvl w:val="3"/>
          <w:numId w:val="142"/>
        </w:numPr>
        <w:overflowPunct w:val="0"/>
        <w:autoSpaceDE w:val="0"/>
        <w:autoSpaceDN w:val="0"/>
        <w:adjustRightInd w:val="0"/>
        <w:spacing w:before="0"/>
        <w:contextualSpacing/>
        <w:jc w:val="both"/>
        <w:textAlignment w:val="baseline"/>
      </w:pPr>
      <w:bookmarkStart w:id="363" w:name="_Ref294036106"/>
      <w:r w:rsidRPr="005C0E48">
        <w:t xml:space="preserve">RAA žurnalo formą ir pildymo tvarką nustato </w:t>
      </w:r>
      <w:r w:rsidRPr="005C0E48">
        <w:rPr>
          <w:kern w:val="20"/>
        </w:rPr>
        <w:t>Reglament</w:t>
      </w:r>
      <w:r w:rsidRPr="00991BAB">
        <w:rPr>
          <w:kern w:val="20"/>
        </w:rPr>
        <w:t xml:space="preserve">o </w:t>
      </w:r>
      <w:hyperlink w:anchor="_RELINĖS_APSAUGOS_IR" w:history="1">
        <w:r w:rsidR="014A4529" w:rsidRPr="00991BAB">
          <w:rPr>
            <w:rStyle w:val="Hyperlink"/>
            <w:color w:val="auto"/>
            <w:u w:val="none"/>
          </w:rPr>
          <w:t>22</w:t>
        </w:r>
      </w:hyperlink>
      <w:r w:rsidRPr="00991BAB">
        <w:rPr>
          <w:kern w:val="20"/>
        </w:rPr>
        <w:t xml:space="preserve"> priedas.</w:t>
      </w:r>
      <w:bookmarkEnd w:id="363"/>
    </w:p>
    <w:p w14:paraId="6DDC82AE" w14:textId="77777777" w:rsidR="00B50D0D" w:rsidRPr="005C0E48" w:rsidRDefault="57AD9BFB" w:rsidP="00276A18">
      <w:pPr>
        <w:pStyle w:val="ListParagraph"/>
        <w:numPr>
          <w:ilvl w:val="3"/>
          <w:numId w:val="142"/>
        </w:numPr>
        <w:contextualSpacing/>
        <w:jc w:val="both"/>
      </w:pPr>
      <w:r>
        <w:t>Įrenginių priežiūros tvarkos pakeitimai įrašomi žurnale laikotarpiui iki eilinės eksploatavimo instrukcijų peržiūros ar papildymo.</w:t>
      </w:r>
    </w:p>
    <w:p w14:paraId="3F8E3E81" w14:textId="77777777" w:rsidR="00B50D0D" w:rsidRPr="005C0E48" w:rsidRDefault="57AD9BFB" w:rsidP="00276A18">
      <w:pPr>
        <w:pStyle w:val="ListParagraph"/>
        <w:numPr>
          <w:ilvl w:val="3"/>
          <w:numId w:val="142"/>
        </w:numPr>
        <w:contextualSpacing/>
        <w:jc w:val="both"/>
      </w:pPr>
      <w:r>
        <w:t>RAA žurnale užfiksuoti įrenginių priežiūros tvarkos pakeitimai perkeliami į instrukcijas jų eilinės peržiūros metu.</w:t>
      </w:r>
    </w:p>
    <w:p w14:paraId="4F00A6EA" w14:textId="326185AE" w:rsidR="00B50D0D" w:rsidRPr="00697914" w:rsidRDefault="00B50D0D" w:rsidP="00276A18">
      <w:pPr>
        <w:pStyle w:val="Heading2"/>
        <w:numPr>
          <w:ilvl w:val="0"/>
          <w:numId w:val="51"/>
        </w:numPr>
        <w:spacing w:before="120" w:after="0"/>
        <w:ind w:left="142" w:firstLine="284"/>
        <w:contextualSpacing/>
        <w:rPr>
          <w:i/>
          <w:iCs w:val="0"/>
        </w:rPr>
      </w:pPr>
      <w:bookmarkStart w:id="364" w:name="_Ref293930417"/>
      <w:bookmarkStart w:id="365" w:name="_Toc498353913"/>
      <w:bookmarkStart w:id="366" w:name="_Toc20814349"/>
      <w:bookmarkStart w:id="367" w:name="_Toc152085007"/>
      <w:r w:rsidRPr="00697914">
        <w:rPr>
          <w:i/>
          <w:iCs w:val="0"/>
        </w:rPr>
        <w:t>RAA ĮRENGINIŲ DARBO ANALIZĖ IR APSKAITA</w:t>
      </w:r>
      <w:bookmarkStart w:id="368" w:name="_Ref292188888"/>
      <w:bookmarkEnd w:id="364"/>
      <w:bookmarkEnd w:id="365"/>
      <w:bookmarkEnd w:id="366"/>
      <w:bookmarkEnd w:id="367"/>
    </w:p>
    <w:bookmarkEnd w:id="368"/>
    <w:p w14:paraId="671046DB" w14:textId="0B79D8C8" w:rsidR="00B50D0D" w:rsidRPr="005C0E48" w:rsidRDefault="57AD9BFB" w:rsidP="00276A18">
      <w:pPr>
        <w:pStyle w:val="ListParagraph"/>
        <w:numPr>
          <w:ilvl w:val="3"/>
          <w:numId w:val="142"/>
        </w:numPr>
        <w:contextualSpacing/>
        <w:jc w:val="both"/>
      </w:pPr>
      <w:r>
        <w:t>Visi RAA įrenginių darbo atvejai turi būti išanalizuoti, įvertinti</w:t>
      </w:r>
      <w:r w:rsidR="5DF1A3DC">
        <w:t>,</w:t>
      </w:r>
      <w:r>
        <w:t xml:space="preserve"> o duomenys suvesti į TVIS.</w:t>
      </w:r>
    </w:p>
    <w:p w14:paraId="767B3651" w14:textId="450A7F55" w:rsidR="00B50D0D" w:rsidRPr="005C0E48" w:rsidRDefault="57AD9BFB" w:rsidP="00276A18">
      <w:pPr>
        <w:pStyle w:val="ListParagraph"/>
        <w:numPr>
          <w:ilvl w:val="3"/>
          <w:numId w:val="142"/>
        </w:numPr>
        <w:contextualSpacing/>
        <w:jc w:val="both"/>
      </w:pPr>
      <w:r>
        <w:t>Neteisingo darbo aplinkybės ir priežastys turi būti nustatytos, į TVIS suvesti vertinimo duomenys pagal RAA veikimų analizės atitinkamus klasifikatorius ir įvykio aplinkybių apraš</w:t>
      </w:r>
      <w:r w:rsidR="7E7EB9BA">
        <w:t>us</w:t>
      </w:r>
      <w:r>
        <w:t>.</w:t>
      </w:r>
    </w:p>
    <w:p w14:paraId="6FDFBDCE" w14:textId="29428043" w:rsidR="00B50D0D" w:rsidRPr="005C0E48" w:rsidRDefault="57AD9BFB" w:rsidP="00276A18">
      <w:pPr>
        <w:pStyle w:val="ListParagraph"/>
        <w:numPr>
          <w:ilvl w:val="3"/>
          <w:numId w:val="142"/>
        </w:numPr>
        <w:contextualSpacing/>
        <w:jc w:val="both"/>
      </w:pPr>
      <w:r>
        <w:t>RAA įrenginių darbą stebi, analizuoja ir vertina įrenginių Savininkas.</w:t>
      </w:r>
      <w:r w:rsidR="2A114FC9">
        <w:t xml:space="preserve"> </w:t>
      </w:r>
    </w:p>
    <w:p w14:paraId="758175C1" w14:textId="77777777" w:rsidR="00B50D0D" w:rsidRPr="005C0E48" w:rsidRDefault="57AD9BFB" w:rsidP="00276A18">
      <w:pPr>
        <w:pStyle w:val="ListParagraph"/>
        <w:numPr>
          <w:ilvl w:val="3"/>
          <w:numId w:val="142"/>
        </w:numPr>
        <w:contextualSpacing/>
        <w:jc w:val="both"/>
      </w:pPr>
      <w:r>
        <w:t>RAA įrenginio darbas vertinamas palyginus, kaip įrenginys privalėjo reaguoti duotuoju momentu (esant suveikimo reikmei arba nesant jos) su tuo, kas realiai įvyko elektros tinkle.</w:t>
      </w:r>
    </w:p>
    <w:p w14:paraId="028F58F0" w14:textId="77777777" w:rsidR="00B50D0D" w:rsidRPr="005C0E48" w:rsidRDefault="57AD9BFB" w:rsidP="00276A18">
      <w:pPr>
        <w:pStyle w:val="ListParagraph"/>
        <w:numPr>
          <w:ilvl w:val="3"/>
          <w:numId w:val="142"/>
        </w:numPr>
        <w:contextualSpacing/>
        <w:jc w:val="both"/>
      </w:pPr>
      <w:r>
        <w:t>Nustatomi šie RAA įrenginio darbo įvertinimai:</w:t>
      </w:r>
    </w:p>
    <w:p w14:paraId="5053B159" w14:textId="3B7F204F" w:rsidR="00B50D0D" w:rsidRPr="005C0E48" w:rsidRDefault="00071E0B" w:rsidP="00276A18">
      <w:pPr>
        <w:pStyle w:val="ListParagraph"/>
        <w:numPr>
          <w:ilvl w:val="4"/>
          <w:numId w:val="142"/>
        </w:numPr>
        <w:ind w:firstLine="567"/>
        <w:contextualSpacing/>
        <w:jc w:val="both"/>
      </w:pPr>
      <w:r>
        <w:t xml:space="preserve"> </w:t>
      </w:r>
      <w:r w:rsidR="57AD9BFB">
        <w:t>teisingas (T)</w:t>
      </w:r>
    </w:p>
    <w:p w14:paraId="35C78C16" w14:textId="17074AB2" w:rsidR="00B50D0D" w:rsidRPr="005C0E48" w:rsidRDefault="00071E0B" w:rsidP="00276A18">
      <w:pPr>
        <w:pStyle w:val="ListParagraph"/>
        <w:numPr>
          <w:ilvl w:val="4"/>
          <w:numId w:val="142"/>
        </w:numPr>
        <w:ind w:firstLine="567"/>
        <w:contextualSpacing/>
        <w:jc w:val="both"/>
      </w:pPr>
      <w:r>
        <w:t xml:space="preserve"> </w:t>
      </w:r>
      <w:r w:rsidR="57AD9BFB">
        <w:t>neteisingas (NT)</w:t>
      </w:r>
    </w:p>
    <w:p w14:paraId="4355EFEC" w14:textId="0DC959E5" w:rsidR="00B50D0D" w:rsidRPr="005C0E48" w:rsidRDefault="00071E0B" w:rsidP="00276A18">
      <w:pPr>
        <w:pStyle w:val="ListParagraph"/>
        <w:numPr>
          <w:ilvl w:val="4"/>
          <w:numId w:val="142"/>
        </w:numPr>
        <w:ind w:firstLine="567"/>
        <w:contextualSpacing/>
        <w:jc w:val="both"/>
      </w:pPr>
      <w:r>
        <w:t xml:space="preserve"> </w:t>
      </w:r>
      <w:r w:rsidR="57AD9BFB">
        <w:t>leistinas neteisingas (L)</w:t>
      </w:r>
    </w:p>
    <w:p w14:paraId="52E218F5" w14:textId="008A67C2" w:rsidR="00B50D0D" w:rsidRPr="005C0E48" w:rsidRDefault="00071E0B" w:rsidP="00276A18">
      <w:pPr>
        <w:pStyle w:val="ListParagraph"/>
        <w:numPr>
          <w:ilvl w:val="4"/>
          <w:numId w:val="142"/>
        </w:numPr>
        <w:ind w:firstLine="567"/>
        <w:contextualSpacing/>
        <w:jc w:val="both"/>
      </w:pPr>
      <w:r>
        <w:t xml:space="preserve"> </w:t>
      </w:r>
      <w:r w:rsidR="57AD9BFB">
        <w:t>neišaiškintas (N)</w:t>
      </w:r>
    </w:p>
    <w:p w14:paraId="46E4623E" w14:textId="020AF720" w:rsidR="00B50D0D" w:rsidRPr="005C0E48" w:rsidRDefault="57AD9BFB" w:rsidP="00276A18">
      <w:pPr>
        <w:pStyle w:val="ListParagraph"/>
        <w:numPr>
          <w:ilvl w:val="3"/>
          <w:numId w:val="142"/>
        </w:numPr>
        <w:contextualSpacing/>
        <w:jc w:val="both"/>
      </w:pPr>
      <w:r w:rsidRPr="08D8F0D6">
        <w:rPr>
          <w:i/>
          <w:iCs/>
        </w:rPr>
        <w:t>Teisingu</w:t>
      </w:r>
      <w:r w:rsidRPr="08D8F0D6">
        <w:rPr>
          <w:b/>
          <w:bCs/>
        </w:rPr>
        <w:t xml:space="preserve"> </w:t>
      </w:r>
      <w:r>
        <w:t xml:space="preserve">įvertinama RAA įrenginio suveikimas, esant reikmei jam suveikti, kai </w:t>
      </w:r>
      <w:r w:rsidRPr="08D8F0D6">
        <w:rPr>
          <w:b/>
          <w:bCs/>
        </w:rPr>
        <w:t>pilnai</w:t>
      </w:r>
      <w:r>
        <w:t xml:space="preserve"> įvykdytos </w:t>
      </w:r>
      <w:r w:rsidRPr="08D8F0D6">
        <w:rPr>
          <w:b/>
          <w:bCs/>
        </w:rPr>
        <w:t xml:space="preserve">visos </w:t>
      </w:r>
      <w:r>
        <w:t>įrenginio suveikimo reikmę pateisinančios sąlygos tuo metu buvusiam elektros tinklo režimui.</w:t>
      </w:r>
    </w:p>
    <w:p w14:paraId="4299CC4D" w14:textId="77777777" w:rsidR="00B50D0D" w:rsidRPr="005C0E48" w:rsidRDefault="57AD9BFB" w:rsidP="00276A18">
      <w:pPr>
        <w:pStyle w:val="ListParagraph"/>
        <w:numPr>
          <w:ilvl w:val="3"/>
          <w:numId w:val="142"/>
        </w:numPr>
        <w:contextualSpacing/>
        <w:jc w:val="both"/>
      </w:pPr>
      <w:r w:rsidRPr="08D8F0D6">
        <w:rPr>
          <w:i/>
          <w:iCs/>
        </w:rPr>
        <w:lastRenderedPageBreak/>
        <w:t>Neteisingu</w:t>
      </w:r>
      <w:r>
        <w:t xml:space="preserve"> įvertinama RAA įrenginio suveikimas, nesant reikmės jam suveikti</w:t>
      </w:r>
      <w:r w:rsidRPr="08D8F0D6">
        <w:rPr>
          <w:b/>
          <w:bCs/>
        </w:rPr>
        <w:t xml:space="preserve"> </w:t>
      </w:r>
      <w:r>
        <w:t>arba nesuveikimas, esant reikmei suveikti. Pagal pasekmes ir įvykių aplinkybes neteisingo darbo atvejai, skirstomi į:</w:t>
      </w:r>
    </w:p>
    <w:p w14:paraId="213F6F68" w14:textId="091B195E" w:rsidR="00B50D0D" w:rsidRPr="005C0E48" w:rsidRDefault="00071E0B" w:rsidP="00276A18">
      <w:pPr>
        <w:pStyle w:val="ListParagraph"/>
        <w:numPr>
          <w:ilvl w:val="4"/>
          <w:numId w:val="142"/>
        </w:numPr>
        <w:ind w:firstLine="567"/>
        <w:contextualSpacing/>
        <w:jc w:val="both"/>
      </w:pPr>
      <w:r>
        <w:t xml:space="preserve"> </w:t>
      </w:r>
      <w:r w:rsidR="57AD9BFB">
        <w:t>nesuveikimus, kai RAA įrenginiai nesuveikia esant reikmės suveikti, arba nepilnai atliko savo paskirties funkcijas,</w:t>
      </w:r>
    </w:p>
    <w:p w14:paraId="19A19C8F" w14:textId="6FA8D8C7" w:rsidR="00B50D0D" w:rsidRPr="005C0E48" w:rsidRDefault="00071E0B" w:rsidP="00276A18">
      <w:pPr>
        <w:pStyle w:val="ListParagraph"/>
        <w:numPr>
          <w:ilvl w:val="4"/>
          <w:numId w:val="142"/>
        </w:numPr>
        <w:ind w:firstLine="567"/>
        <w:contextualSpacing/>
        <w:jc w:val="both"/>
      </w:pPr>
      <w:r>
        <w:t xml:space="preserve"> </w:t>
      </w:r>
      <w:r w:rsidR="57AD9BFB">
        <w:t xml:space="preserve">klaidingus suveikimus, kai įrenginiai suveikia, nesant reikmės suveikti, </w:t>
      </w:r>
    </w:p>
    <w:p w14:paraId="67FFE121" w14:textId="3B913BE3" w:rsidR="00B50D0D" w:rsidRPr="005C0E48" w:rsidRDefault="00071E0B" w:rsidP="00276A18">
      <w:pPr>
        <w:pStyle w:val="ListParagraph"/>
        <w:numPr>
          <w:ilvl w:val="4"/>
          <w:numId w:val="142"/>
        </w:numPr>
        <w:ind w:firstLine="567"/>
        <w:contextualSpacing/>
        <w:jc w:val="both"/>
      </w:pPr>
      <w:r>
        <w:t xml:space="preserve"> </w:t>
      </w:r>
      <w:r w:rsidR="57AD9BFB">
        <w:t>bereikalingus suveikimus, kai įrenginiai suveikia nesant reikmės suveikti nei šiam nei kuriam nors kitam RAA įrenginiui.</w:t>
      </w:r>
    </w:p>
    <w:p w14:paraId="5E6C9E41" w14:textId="77777777" w:rsidR="00B50D0D" w:rsidRPr="005C0E48" w:rsidRDefault="57AD9BFB" w:rsidP="00276A18">
      <w:pPr>
        <w:pStyle w:val="ListParagraph"/>
        <w:numPr>
          <w:ilvl w:val="3"/>
          <w:numId w:val="142"/>
        </w:numPr>
        <w:contextualSpacing/>
        <w:jc w:val="both"/>
      </w:pPr>
      <w:r w:rsidRPr="08D8F0D6">
        <w:rPr>
          <w:i/>
          <w:iCs/>
        </w:rPr>
        <w:t>Leistinas</w:t>
      </w:r>
      <w:r w:rsidRPr="08D8F0D6">
        <w:rPr>
          <w:b/>
          <w:bCs/>
          <w:i/>
          <w:iCs/>
        </w:rPr>
        <w:t xml:space="preserve"> </w:t>
      </w:r>
      <w:r w:rsidRPr="08D8F0D6">
        <w:rPr>
          <w:i/>
          <w:iCs/>
        </w:rPr>
        <w:t>neteisingas</w:t>
      </w:r>
      <w:r>
        <w:t xml:space="preserve"> darbas - tai toks techniškai tvarkingo įrenginio suveikimas arba nesuveikimas, kurio galimybė, pagal jo veikimo principą, iš anksto žinoma, pripažinta leistina arba neišvengiama. Šie suveikimai ataskaitose priskiriami teisingiems.</w:t>
      </w:r>
    </w:p>
    <w:p w14:paraId="080019B4" w14:textId="77777777" w:rsidR="00B50D0D" w:rsidRPr="005C0E48" w:rsidRDefault="57AD9BFB" w:rsidP="00276A18">
      <w:pPr>
        <w:pStyle w:val="ListParagraph"/>
        <w:numPr>
          <w:ilvl w:val="3"/>
          <w:numId w:val="142"/>
        </w:numPr>
        <w:contextualSpacing/>
        <w:jc w:val="both"/>
      </w:pPr>
      <w:r w:rsidRPr="08D8F0D6">
        <w:rPr>
          <w:i/>
          <w:iCs/>
        </w:rPr>
        <w:t>Neišaiškintu</w:t>
      </w:r>
      <w:r>
        <w:t xml:space="preserve"> vertinama toks suveikimas arba nesuveikimas, kai neaišku ir neįmanoma išsiaiškinti, tuo momentu buvo reikmė RAA įrenginiui suveikti ar jos nebuvo, o ištyrus, nenustatytas įrenginio gedimas. Šio atvejo kvalifikavimui būtina atlikti įrenginio tvarkingumo patikrinimą (diagnostiką).</w:t>
      </w:r>
    </w:p>
    <w:p w14:paraId="06E6CC0F" w14:textId="77777777" w:rsidR="00B50D0D" w:rsidRPr="005C0E48" w:rsidRDefault="57AD9BFB" w:rsidP="00276A18">
      <w:pPr>
        <w:pStyle w:val="ListParagraph"/>
        <w:numPr>
          <w:ilvl w:val="3"/>
          <w:numId w:val="142"/>
        </w:numPr>
        <w:contextualSpacing/>
        <w:jc w:val="both"/>
      </w:pPr>
      <w:r>
        <w:t>Įrangai neteisingai ar klaidingai suveikus arba gresiant klaidingai suveikti, turi būti imamasi skubių priemonių priežastims nustatyti ir pašalinti. Artimiausiu metu turi būti numatomas neplaninis įrangos patikrinimas ir gedimo pašalinimas.</w:t>
      </w:r>
    </w:p>
    <w:p w14:paraId="5F2F21BB" w14:textId="77777777" w:rsidR="00B50D0D" w:rsidRPr="005C0E48" w:rsidRDefault="57AD9BFB" w:rsidP="00276A18">
      <w:pPr>
        <w:pStyle w:val="ListParagraph"/>
        <w:numPr>
          <w:ilvl w:val="3"/>
          <w:numId w:val="142"/>
        </w:numPr>
        <w:contextualSpacing/>
        <w:jc w:val="both"/>
      </w:pPr>
      <w:r>
        <w:t>Esant galimybei vienu metu suveikti kelioms apsaugoms, vertinamos tik suveikusios apsaugos. Kitų tos pačios selektyvumo pakopos ribose nespėjusių suveikti apsaugų darbas nevertinamas.</w:t>
      </w:r>
    </w:p>
    <w:p w14:paraId="2E2DEB4F" w14:textId="278BB415" w:rsidR="00B50D0D" w:rsidRPr="005C0E48" w:rsidRDefault="57AD9BFB" w:rsidP="00276A18">
      <w:pPr>
        <w:pStyle w:val="ListParagraph"/>
        <w:numPr>
          <w:ilvl w:val="3"/>
          <w:numId w:val="142"/>
        </w:numPr>
        <w:tabs>
          <w:tab w:val="left" w:pos="567"/>
        </w:tabs>
        <w:contextualSpacing/>
        <w:jc w:val="both"/>
      </w:pPr>
      <w:r>
        <w:t xml:space="preserve">Apie 330-110 kV įrangos RAA klaidingą suveikimą Regionų darbuotojai privalo telefonu ar el. paštu nedelsdami informuoti </w:t>
      </w:r>
      <w:r w:rsidR="2ED7BF9F">
        <w:t xml:space="preserve">IPC </w:t>
      </w:r>
      <w:r>
        <w:t>RAA</w:t>
      </w:r>
      <w:r w:rsidR="2ED7BF9F">
        <w:t xml:space="preserve"> vadovaujantį</w:t>
      </w:r>
      <w:r>
        <w:t xml:space="preserve"> inžinierių.</w:t>
      </w:r>
    </w:p>
    <w:p w14:paraId="32A91083" w14:textId="76B86E01" w:rsidR="00B50D0D" w:rsidRPr="005C0E48" w:rsidRDefault="57AD9BFB" w:rsidP="00276A18">
      <w:pPr>
        <w:pStyle w:val="ListParagraph"/>
        <w:numPr>
          <w:ilvl w:val="3"/>
          <w:numId w:val="142"/>
        </w:numPr>
        <w:contextualSpacing/>
        <w:jc w:val="both"/>
      </w:pPr>
      <w:r w:rsidRPr="005C0E48">
        <w:t xml:space="preserve">RAA įrenginių darbo analizei ir informacijos iš nutolusių objektų surinkimui turi būti naudojami dispečerinio valdymo duomenys ir RAA monitoringo priemonės, kuriomis nuskaitomi mikroprocesoriniuose įrenginiuose užfiksuoti sutrikimų registratorių </w:t>
      </w:r>
      <w:r w:rsidR="56250412" w:rsidRPr="005C0E48">
        <w:t>"</w:t>
      </w:r>
      <w:r w:rsidRPr="005C0E48">
        <w:t xml:space="preserve">Comtrade </w:t>
      </w:r>
      <w:r w:rsidR="4B33EE03" w:rsidRPr="005C0E48">
        <w:t>(</w:t>
      </w:r>
      <w:r w:rsidR="4B33EE03" w:rsidRPr="005C0E48">
        <w:rPr>
          <w:rFonts w:cs="Arial"/>
          <w:b/>
          <w:bCs/>
          <w:color w:val="202122"/>
          <w:shd w:val="clear" w:color="auto" w:fill="FFFFFF"/>
        </w:rPr>
        <w:t>Com</w:t>
      </w:r>
      <w:r w:rsidR="4B33EE03" w:rsidRPr="005C0E48">
        <w:rPr>
          <w:rFonts w:cs="Arial"/>
          <w:color w:val="202122"/>
          <w:shd w:val="clear" w:color="auto" w:fill="FFFFFF"/>
        </w:rPr>
        <w:t xml:space="preserve">mon format for </w:t>
      </w:r>
      <w:r w:rsidR="4B33EE03" w:rsidRPr="005C0E48">
        <w:rPr>
          <w:rFonts w:cs="Arial"/>
          <w:b/>
          <w:bCs/>
          <w:color w:val="202122"/>
          <w:shd w:val="clear" w:color="auto" w:fill="FFFFFF"/>
        </w:rPr>
        <w:t>Tra</w:t>
      </w:r>
      <w:r w:rsidR="4B33EE03" w:rsidRPr="005C0E48">
        <w:rPr>
          <w:rFonts w:cs="Arial"/>
          <w:color w:val="202122"/>
          <w:shd w:val="clear" w:color="auto" w:fill="FFFFFF"/>
        </w:rPr>
        <w:t xml:space="preserve">nsient </w:t>
      </w:r>
      <w:r w:rsidR="4B33EE03" w:rsidRPr="005C0E48">
        <w:rPr>
          <w:rFonts w:cs="Arial"/>
          <w:b/>
          <w:bCs/>
          <w:color w:val="202122"/>
          <w:shd w:val="clear" w:color="auto" w:fill="FFFFFF"/>
        </w:rPr>
        <w:t>D</w:t>
      </w:r>
      <w:r w:rsidR="4B33EE03" w:rsidRPr="005C0E48">
        <w:rPr>
          <w:rFonts w:cs="Arial"/>
          <w:color w:val="202122"/>
          <w:shd w:val="clear" w:color="auto" w:fill="FFFFFF"/>
        </w:rPr>
        <w:t xml:space="preserve">ata </w:t>
      </w:r>
      <w:r w:rsidR="4B33EE03" w:rsidRPr="005C0E48">
        <w:rPr>
          <w:rFonts w:cs="Arial"/>
          <w:b/>
          <w:bCs/>
          <w:color w:val="202122"/>
          <w:shd w:val="clear" w:color="auto" w:fill="FFFFFF"/>
        </w:rPr>
        <w:t>E</w:t>
      </w:r>
      <w:r w:rsidR="4B33EE03" w:rsidRPr="005C0E48">
        <w:rPr>
          <w:rFonts w:cs="Arial"/>
          <w:color w:val="202122"/>
          <w:shd w:val="clear" w:color="auto" w:fill="FFFFFF"/>
        </w:rPr>
        <w:t>xchange for power systems</w:t>
      </w:r>
      <w:r w:rsidR="4B33EE03" w:rsidRPr="005C0E48">
        <w:t>)</w:t>
      </w:r>
      <w:r w:rsidRPr="005C0E48">
        <w:t xml:space="preserve"> failai ir įvykių registratorių duomenų suvestinės. Comtrade failai talpinami ir saugomi TVIS kartu su įvykusio atsijungimo informacija.</w:t>
      </w:r>
    </w:p>
    <w:p w14:paraId="1AEB5120" w14:textId="4A8CC51A" w:rsidR="00B50D0D" w:rsidRPr="005C0E48" w:rsidRDefault="57AD9BFB" w:rsidP="00276A18">
      <w:pPr>
        <w:pStyle w:val="ListParagraph"/>
        <w:numPr>
          <w:ilvl w:val="3"/>
          <w:numId w:val="142"/>
        </w:numPr>
        <w:tabs>
          <w:tab w:val="left" w:pos="567"/>
        </w:tabs>
        <w:contextualSpacing/>
        <w:jc w:val="both"/>
      </w:pPr>
      <w:r>
        <w:t xml:space="preserve">Jei </w:t>
      </w:r>
      <w:r w:rsidR="62F05013">
        <w:t>VDKDV</w:t>
      </w:r>
      <w:r>
        <w:t xml:space="preserve"> ir </w:t>
      </w:r>
      <w:r w:rsidR="62F05013">
        <w:t xml:space="preserve">RAA </w:t>
      </w:r>
      <w:r>
        <w:t>monitoringo priemonių nepakanka</w:t>
      </w:r>
      <w:r w:rsidR="0F883D03">
        <w:t xml:space="preserve">, kad nustatyti neaiškius  ar </w:t>
      </w:r>
      <w:r w:rsidR="078E3EBB">
        <w:t xml:space="preserve">klaidingus </w:t>
      </w:r>
      <w:r>
        <w:t>RAA veikimo atvej</w:t>
      </w:r>
      <w:r w:rsidR="078E3EBB">
        <w:t>us,</w:t>
      </w:r>
      <w:r>
        <w:t xml:space="preserve"> turi būti skubiai vykdomas tyrimas: atliekama apžiūra objekte kuriame įvyko įvykis, esant poreikiui organizuojami darbai neaiškaus arba neteisingo RAA veikimo priežastims nustatyti ir pašalinti. </w:t>
      </w:r>
    </w:p>
    <w:p w14:paraId="509402CE" w14:textId="72AC4BAD" w:rsidR="00B50D0D" w:rsidRPr="005C0E48" w:rsidRDefault="57AD9BFB" w:rsidP="00276A18">
      <w:pPr>
        <w:pStyle w:val="ListParagraph"/>
        <w:numPr>
          <w:ilvl w:val="3"/>
          <w:numId w:val="142"/>
        </w:numPr>
        <w:contextualSpacing/>
        <w:jc w:val="both"/>
      </w:pPr>
      <w:r>
        <w:t xml:space="preserve">Tyrimus neteisingo arba neaiškaus RAA veikimo atvejais, kuriems ištirti organizuojami darbai rangos būdu, atlieka ir išvadas pateikia </w:t>
      </w:r>
      <w:r w:rsidR="37251A46">
        <w:t>darbus atlikęs</w:t>
      </w:r>
      <w:r>
        <w:t xml:space="preserve"> Rangovas. </w:t>
      </w:r>
    </w:p>
    <w:p w14:paraId="593C6BEE" w14:textId="79A0B905" w:rsidR="00B50D0D" w:rsidRPr="00697914" w:rsidRDefault="00B50D0D" w:rsidP="00276A18">
      <w:pPr>
        <w:pStyle w:val="Heading2"/>
        <w:numPr>
          <w:ilvl w:val="0"/>
          <w:numId w:val="51"/>
        </w:numPr>
        <w:spacing w:before="120" w:after="0"/>
        <w:ind w:left="142" w:firstLine="284"/>
        <w:contextualSpacing/>
        <w:rPr>
          <w:i/>
          <w:iCs w:val="0"/>
        </w:rPr>
      </w:pPr>
      <w:bookmarkStart w:id="369" w:name="_GEDIMAI_IR_DEFEKTAI"/>
      <w:bookmarkStart w:id="370" w:name="_Ref293930501"/>
      <w:bookmarkStart w:id="371" w:name="_Toc498353914"/>
      <w:bookmarkStart w:id="372" w:name="_Toc20814350"/>
      <w:bookmarkStart w:id="373" w:name="_Toc152085008"/>
      <w:bookmarkEnd w:id="369"/>
      <w:r w:rsidRPr="00697914">
        <w:rPr>
          <w:i/>
          <w:iCs w:val="0"/>
        </w:rPr>
        <w:t>GEDIMAI IR DEFEKTAI</w:t>
      </w:r>
      <w:bookmarkStart w:id="374" w:name="_Ref292188958"/>
      <w:bookmarkEnd w:id="370"/>
      <w:bookmarkEnd w:id="371"/>
      <w:bookmarkEnd w:id="372"/>
      <w:bookmarkEnd w:id="373"/>
    </w:p>
    <w:p w14:paraId="7E057428" w14:textId="25623BFF" w:rsidR="00B50D0D" w:rsidRPr="005C0E48" w:rsidRDefault="57AD9BFB" w:rsidP="00276A18">
      <w:pPr>
        <w:pStyle w:val="ListParagraph"/>
        <w:numPr>
          <w:ilvl w:val="3"/>
          <w:numId w:val="142"/>
        </w:numPr>
        <w:contextualSpacing/>
        <w:jc w:val="both"/>
      </w:pPr>
      <w:bookmarkStart w:id="375" w:name="_Ref295896675"/>
      <w:bookmarkEnd w:id="374"/>
      <w:r>
        <w:t xml:space="preserve">RAA įrenginių gedimai ir defektai pagal jų svarbą </w:t>
      </w:r>
      <w:r w:rsidR="7CD36C99">
        <w:t xml:space="preserve"> TVIS </w:t>
      </w:r>
      <w:r>
        <w:t>skirstomi į tris kategorijas (atsižvelgiant į jų svarbą):</w:t>
      </w:r>
      <w:bookmarkEnd w:id="375"/>
    </w:p>
    <w:p w14:paraId="3246158C" w14:textId="04EEFAEB" w:rsidR="00B50D0D" w:rsidRPr="005C0E48" w:rsidRDefault="00FF03A4" w:rsidP="00276A18">
      <w:pPr>
        <w:pStyle w:val="ListParagraph"/>
        <w:numPr>
          <w:ilvl w:val="4"/>
          <w:numId w:val="142"/>
        </w:numPr>
        <w:ind w:firstLine="567"/>
        <w:contextualSpacing/>
        <w:jc w:val="both"/>
      </w:pPr>
      <w:bookmarkStart w:id="376" w:name="_Hlk89940961"/>
      <w:r>
        <w:t xml:space="preserve"> </w:t>
      </w:r>
      <w:r w:rsidR="57AD9BFB">
        <w:t>pirmajai kategorijai priskiriami tie gedimai ir defektai, kuriems esant RAA įrangos negalima toliau eksploatuoti;</w:t>
      </w:r>
    </w:p>
    <w:p w14:paraId="45B56ECE" w14:textId="5F1CB820" w:rsidR="00B50D0D" w:rsidRPr="005C0E48" w:rsidRDefault="00FF03A4" w:rsidP="00276A18">
      <w:pPr>
        <w:pStyle w:val="ListParagraph"/>
        <w:numPr>
          <w:ilvl w:val="4"/>
          <w:numId w:val="142"/>
        </w:numPr>
        <w:ind w:firstLine="567"/>
        <w:contextualSpacing/>
        <w:jc w:val="both"/>
      </w:pPr>
      <w:r>
        <w:t xml:space="preserve"> </w:t>
      </w:r>
      <w:r w:rsidR="57AD9BFB">
        <w:t>antrajai kategorijai priskiriami tie gedimai ir defektai, kuriems esant sumažėja RAA įrangos veikimo patikimumas;</w:t>
      </w:r>
    </w:p>
    <w:p w14:paraId="5C68B199" w14:textId="6BD08AA6" w:rsidR="00B50D0D" w:rsidRPr="00D51E71" w:rsidRDefault="00FF03A4" w:rsidP="00276A18">
      <w:pPr>
        <w:pStyle w:val="ListParagraph"/>
        <w:numPr>
          <w:ilvl w:val="4"/>
          <w:numId w:val="142"/>
        </w:numPr>
        <w:ind w:firstLine="567"/>
        <w:contextualSpacing/>
        <w:jc w:val="both"/>
      </w:pPr>
      <w:r>
        <w:t xml:space="preserve"> </w:t>
      </w:r>
      <w:r w:rsidR="57AD9BFB">
        <w:t xml:space="preserve">trečiajai kategorijai priskiriami tie gedimai ir defektai, kuriems esant RAA įrangą galima toliau eksploatuoti nesumažinant veikimo </w:t>
      </w:r>
      <w:r w:rsidR="57AD9BFB" w:rsidRPr="00D51E71">
        <w:t>patikimumo.</w:t>
      </w:r>
    </w:p>
    <w:bookmarkEnd w:id="376"/>
    <w:p w14:paraId="37720F7A" w14:textId="142DA185" w:rsidR="00B50D0D" w:rsidRPr="005C0E48" w:rsidRDefault="57AD9BFB" w:rsidP="00276A18">
      <w:pPr>
        <w:pStyle w:val="ListParagraph"/>
        <w:numPr>
          <w:ilvl w:val="3"/>
          <w:numId w:val="142"/>
        </w:numPr>
        <w:contextualSpacing/>
        <w:jc w:val="both"/>
      </w:pPr>
      <w:r w:rsidRPr="00D51E71">
        <w:t xml:space="preserve">Apžiūros ar techninės priežiūros metu suradus </w:t>
      </w:r>
      <w:r w:rsidR="004A1D91">
        <w:t>243</w:t>
      </w:r>
      <w:r w:rsidR="00D51E71">
        <w:t xml:space="preserve"> </w:t>
      </w:r>
      <w:r>
        <w:t>punkte nurodytus gedimus arba defektus, jie turi būti nustatyta tvarka užregistruoti TVIS;</w:t>
      </w:r>
    </w:p>
    <w:p w14:paraId="2DC88D71" w14:textId="704ED571" w:rsidR="00B50D0D" w:rsidRPr="005C0E48" w:rsidRDefault="57AD9BFB" w:rsidP="00276A18">
      <w:pPr>
        <w:pStyle w:val="ListParagraph"/>
        <w:numPr>
          <w:ilvl w:val="3"/>
          <w:numId w:val="142"/>
        </w:numPr>
        <w:tabs>
          <w:tab w:val="left" w:pos="567"/>
        </w:tabs>
        <w:contextualSpacing/>
        <w:jc w:val="both"/>
      </w:pPr>
      <w:r>
        <w:t>Jei pirmosios ar antrosios kategorijos gedimo ar defekto pašalinimui</w:t>
      </w:r>
      <w:r w:rsidR="36AEF9DB">
        <w:t xml:space="preserve"> </w:t>
      </w:r>
      <w:r>
        <w:t xml:space="preserve">reikalingos materialinės ar darbo sąnaudos, TVIS </w:t>
      </w:r>
      <w:r w:rsidR="36AEF9DB">
        <w:t xml:space="preserve">pildomas </w:t>
      </w:r>
      <w:r w:rsidR="18E34F02">
        <w:t>darbų užsakymas</w:t>
      </w:r>
      <w:r w:rsidR="2ACD6F9C">
        <w:t xml:space="preserve"> </w:t>
      </w:r>
      <w:r>
        <w:t>ir planuojamas remontas.</w:t>
      </w:r>
    </w:p>
    <w:p w14:paraId="01E704E4" w14:textId="77777777" w:rsidR="00B50D0D" w:rsidRPr="005C0E48" w:rsidRDefault="57AD9BFB" w:rsidP="00276A18">
      <w:pPr>
        <w:pStyle w:val="ListParagraph"/>
        <w:numPr>
          <w:ilvl w:val="3"/>
          <w:numId w:val="142"/>
        </w:numPr>
        <w:tabs>
          <w:tab w:val="left" w:pos="567"/>
        </w:tabs>
        <w:contextualSpacing/>
        <w:jc w:val="both"/>
      </w:pPr>
      <w:r>
        <w:t>Defektas TVIS gali būti pildomas kartojantis toje pačioje įrangoje gedimams arba defektams, arba kai įrangos funkcinės galimybės blogėja bei yra nepakankamos.</w:t>
      </w:r>
    </w:p>
    <w:p w14:paraId="16B35454" w14:textId="3B705C3B" w:rsidR="00B50D0D" w:rsidRPr="005C0E48" w:rsidRDefault="57AD9BFB" w:rsidP="00276A18">
      <w:pPr>
        <w:pStyle w:val="ListParagraph"/>
        <w:numPr>
          <w:ilvl w:val="3"/>
          <w:numId w:val="142"/>
        </w:numPr>
        <w:tabs>
          <w:tab w:val="left" w:pos="567"/>
        </w:tabs>
        <w:contextualSpacing/>
        <w:jc w:val="both"/>
      </w:pPr>
      <w:r>
        <w:t xml:space="preserve">Jei pirmosios ar antrosios kategorijos defekto ar gedimo negalima pašalinti </w:t>
      </w:r>
      <w:r w:rsidR="4C7DDE58">
        <w:t>s</w:t>
      </w:r>
      <w:r>
        <w:t>avininko turimomis priemonėmis</w:t>
      </w:r>
      <w:r w:rsidR="36AEF9DB">
        <w:t xml:space="preserve"> </w:t>
      </w:r>
      <w:r w:rsidR="587F79F3">
        <w:t xml:space="preserve">ir </w:t>
      </w:r>
      <w:r w:rsidR="36AEF9DB">
        <w:t>reikalingos</w:t>
      </w:r>
      <w:r w:rsidR="587F79F3">
        <w:t xml:space="preserve"> ženklios </w:t>
      </w:r>
      <w:r w:rsidR="36AEF9DB">
        <w:t xml:space="preserve"> materialinės </w:t>
      </w:r>
      <w:r w:rsidR="7B7EDEA3">
        <w:t>ir</w:t>
      </w:r>
      <w:r w:rsidR="36AEF9DB">
        <w:t xml:space="preserve"> darbo s</w:t>
      </w:r>
      <w:r w:rsidR="587F79F3">
        <w:t>ą</w:t>
      </w:r>
      <w:r w:rsidR="36AEF9DB">
        <w:t>naudos</w:t>
      </w:r>
      <w:r w:rsidR="1BFC5C60">
        <w:t xml:space="preserve">, planuojamas </w:t>
      </w:r>
      <w:r w:rsidR="04AE1ECC">
        <w:t xml:space="preserve">įrenginio (ių) </w:t>
      </w:r>
      <w:r w:rsidR="6234F090">
        <w:t>keitimas</w:t>
      </w:r>
      <w:r w:rsidR="7B7EDEA3">
        <w:t xml:space="preserve"> </w:t>
      </w:r>
      <w:r w:rsidR="28697D7E">
        <w:t>pa</w:t>
      </w:r>
      <w:r w:rsidR="7B7EDEA3">
        <w:t xml:space="preserve">naudojant </w:t>
      </w:r>
      <w:r w:rsidR="3FB21EAB">
        <w:t>avarinio rezervo sandėli</w:t>
      </w:r>
      <w:r w:rsidR="28697D7E">
        <w:t>us</w:t>
      </w:r>
      <w:r w:rsidR="362683D2">
        <w:t xml:space="preserve"> </w:t>
      </w:r>
      <w:r w:rsidR="4C5DB938">
        <w:t xml:space="preserve">arba </w:t>
      </w:r>
      <w:r w:rsidR="339BFDCD">
        <w:t xml:space="preserve">planuojamas </w:t>
      </w:r>
      <w:r w:rsidR="10837EF4">
        <w:t xml:space="preserve">naujų įrenginių pirkimas su </w:t>
      </w:r>
      <w:r w:rsidR="564E6002">
        <w:t>pa</w:t>
      </w:r>
      <w:r w:rsidR="10837EF4">
        <w:t>keitimo darbais</w:t>
      </w:r>
      <w:r w:rsidR="4C5DB938">
        <w:t>.</w:t>
      </w:r>
      <w:r w:rsidR="3FB21EAB">
        <w:t xml:space="preserve"> </w:t>
      </w:r>
    </w:p>
    <w:p w14:paraId="78B6E884" w14:textId="77777777" w:rsidR="00B50D0D" w:rsidRPr="005C0E48" w:rsidRDefault="57AD9BFB" w:rsidP="00276A18">
      <w:pPr>
        <w:pStyle w:val="ListParagraph"/>
        <w:numPr>
          <w:ilvl w:val="3"/>
          <w:numId w:val="142"/>
        </w:numPr>
        <w:tabs>
          <w:tab w:val="left" w:pos="567"/>
        </w:tabs>
        <w:contextualSpacing/>
        <w:jc w:val="both"/>
      </w:pPr>
      <w:r>
        <w:t>RAA įrenginių eksploatavimo metu nustatyti ir techninės priežiūros metu rasti gedimai ir defektai, dėl kurių blogėja elektros gamybos, perdavimo arba tiekimo patikimumas, turi būti šalinami kaip galima greičiau.</w:t>
      </w:r>
    </w:p>
    <w:p w14:paraId="1C03042B" w14:textId="4BAE535B" w:rsidR="00B50D0D" w:rsidRPr="005C0E48" w:rsidRDefault="57AD9BFB" w:rsidP="00276A18">
      <w:pPr>
        <w:pStyle w:val="ListParagraph"/>
        <w:numPr>
          <w:ilvl w:val="3"/>
          <w:numId w:val="142"/>
        </w:numPr>
        <w:tabs>
          <w:tab w:val="left" w:pos="567"/>
        </w:tabs>
        <w:contextualSpacing/>
        <w:jc w:val="both"/>
      </w:pPr>
      <w:r>
        <w:t>Mikroprocesorinių RAA įrenginių gedimai ir defektai fiksuojami TVIS, nurodant gedimo ir defekto kategorij</w:t>
      </w:r>
      <w:r w:rsidR="00AE1423">
        <w:t>ą</w:t>
      </w:r>
      <w:r>
        <w:t xml:space="preserve"> (pirma, antra, trečia).</w:t>
      </w:r>
      <w:r w:rsidR="00B57EBF">
        <w:t xml:space="preserve"> TVIS darbų užsakyme nurodomas defekto prioritetas </w:t>
      </w:r>
      <w:r w:rsidR="00B00DE3">
        <w:t xml:space="preserve"> pagal 11 punkte aprašoma defekto prioriteto priskyrimo tvarką.</w:t>
      </w:r>
    </w:p>
    <w:p w14:paraId="3AC3B4F9" w14:textId="77777777" w:rsidR="00B50D0D" w:rsidRPr="005C0E48" w:rsidRDefault="57AD9BFB" w:rsidP="00276A18">
      <w:pPr>
        <w:pStyle w:val="ListParagraph"/>
        <w:numPr>
          <w:ilvl w:val="3"/>
          <w:numId w:val="142"/>
        </w:numPr>
        <w:tabs>
          <w:tab w:val="left" w:pos="567"/>
        </w:tabs>
        <w:contextualSpacing/>
        <w:jc w:val="both"/>
      </w:pPr>
      <w:r>
        <w:t>Nustačius ir pašalinus mikroprocesorinio RAA įrenginio gedimą arba defektą, papildomai TVIS turi būti pateikta išvada klasifikuojant pirmos kategorijos gedimus sekančiai:</w:t>
      </w:r>
    </w:p>
    <w:p w14:paraId="010275A6" w14:textId="7ED59971" w:rsidR="00B50D0D" w:rsidRPr="005C0E48" w:rsidRDefault="00FF03A4" w:rsidP="00276A18">
      <w:pPr>
        <w:pStyle w:val="ListParagraph"/>
        <w:numPr>
          <w:ilvl w:val="4"/>
          <w:numId w:val="142"/>
        </w:numPr>
        <w:tabs>
          <w:tab w:val="left" w:pos="567"/>
        </w:tabs>
        <w:ind w:firstLine="567"/>
        <w:contextualSpacing/>
        <w:jc w:val="both"/>
      </w:pPr>
      <w:r>
        <w:rPr>
          <w:b/>
          <w:bCs/>
          <w:i/>
          <w:iCs/>
        </w:rPr>
        <w:lastRenderedPageBreak/>
        <w:t xml:space="preserve"> </w:t>
      </w:r>
      <w:r w:rsidR="57AD9BFB" w:rsidRPr="4D40CFB9">
        <w:rPr>
          <w:b/>
          <w:bCs/>
          <w:i/>
          <w:iCs/>
        </w:rPr>
        <w:t>Įrenginys pakeistas panaudojus avarinį rezervą</w:t>
      </w:r>
      <w:r w:rsidR="57AD9BFB">
        <w:t>, nurodomas buvęs įrenginys ir koks yra įdiegtas iš avarinio rezervo. Privalomas trumpas komentaras laisva forma apie gedimo arba defekto pobūdį.</w:t>
      </w:r>
    </w:p>
    <w:p w14:paraId="566815D4" w14:textId="636C90FD" w:rsidR="00B50D0D" w:rsidRPr="005C0E48" w:rsidRDefault="00FF03A4" w:rsidP="00276A18">
      <w:pPr>
        <w:pStyle w:val="ListParagraph"/>
        <w:numPr>
          <w:ilvl w:val="4"/>
          <w:numId w:val="142"/>
        </w:numPr>
        <w:tabs>
          <w:tab w:val="left" w:pos="567"/>
        </w:tabs>
        <w:ind w:firstLine="567"/>
        <w:contextualSpacing/>
        <w:jc w:val="both"/>
      </w:pPr>
      <w:r>
        <w:rPr>
          <w:b/>
          <w:bCs/>
          <w:i/>
          <w:iCs/>
        </w:rPr>
        <w:t xml:space="preserve"> </w:t>
      </w:r>
      <w:r w:rsidR="57AD9BFB" w:rsidRPr="4D40CFB9">
        <w:rPr>
          <w:b/>
          <w:bCs/>
          <w:i/>
          <w:iCs/>
        </w:rPr>
        <w:t>Įrenginys pakeistas nupirkus naują</w:t>
      </w:r>
      <w:r w:rsidR="57AD9BFB" w:rsidRPr="4D40CFB9">
        <w:rPr>
          <w:b/>
          <w:bCs/>
        </w:rPr>
        <w:t>,</w:t>
      </w:r>
      <w:r w:rsidR="57AD9BFB">
        <w:t xml:space="preserve"> nurodomas buvęs įrenginys ir koks yra įdiegtas naujas. Privalomas trumpas komentaras laisva forma apie gedimo arba defekto pobūdį.</w:t>
      </w:r>
    </w:p>
    <w:p w14:paraId="721A4C84" w14:textId="5BA4AAD2" w:rsidR="00B50D0D" w:rsidRPr="005C0E48" w:rsidRDefault="00FF03A4" w:rsidP="00276A18">
      <w:pPr>
        <w:pStyle w:val="ListParagraph"/>
        <w:numPr>
          <w:ilvl w:val="4"/>
          <w:numId w:val="142"/>
        </w:numPr>
        <w:tabs>
          <w:tab w:val="left" w:pos="567"/>
        </w:tabs>
        <w:ind w:firstLine="567"/>
        <w:contextualSpacing/>
        <w:jc w:val="both"/>
      </w:pPr>
      <w:r>
        <w:rPr>
          <w:b/>
          <w:bCs/>
          <w:i/>
          <w:iCs/>
        </w:rPr>
        <w:t xml:space="preserve"> </w:t>
      </w:r>
      <w:r w:rsidR="57AD9BFB" w:rsidRPr="4D40CFB9">
        <w:rPr>
          <w:b/>
          <w:bCs/>
          <w:i/>
          <w:iCs/>
        </w:rPr>
        <w:t>Įrenginio veikimas atstatytas pakeitus sugedusią įrenginio dalį panaudojus avarinį rezervą</w:t>
      </w:r>
      <w:r w:rsidR="57AD9BFB">
        <w:t>, nurodoma koks įrenginio modulis ar dalis buvo panaudota iš avarinio rezervo. Jeigu žinoma nurodomi keičiamų ir rezervinių modulių arba dalių techninės charakteristikos (identifikavimo numeris pagal gamintojo katalogus ir pan.). Privalomas trumpas komentaras laisva forma apie gedimo arba defekto pobūdį.</w:t>
      </w:r>
    </w:p>
    <w:p w14:paraId="75F65BD6" w14:textId="14A839B2" w:rsidR="00B50D0D" w:rsidRPr="005C0E48" w:rsidRDefault="00FF03A4" w:rsidP="00276A18">
      <w:pPr>
        <w:pStyle w:val="ListParagraph"/>
        <w:numPr>
          <w:ilvl w:val="4"/>
          <w:numId w:val="142"/>
        </w:numPr>
        <w:tabs>
          <w:tab w:val="left" w:pos="567"/>
        </w:tabs>
        <w:ind w:firstLine="567"/>
        <w:contextualSpacing/>
        <w:jc w:val="both"/>
      </w:pPr>
      <w:r>
        <w:rPr>
          <w:b/>
          <w:bCs/>
          <w:i/>
          <w:iCs/>
        </w:rPr>
        <w:t xml:space="preserve"> </w:t>
      </w:r>
      <w:r w:rsidR="57AD9BFB" w:rsidRPr="4D40CFB9">
        <w:rPr>
          <w:b/>
          <w:bCs/>
          <w:i/>
          <w:iCs/>
        </w:rPr>
        <w:t>Įrenginio veikimas atstatytas pakeitus sugedusią įrenginio dalį nupirkus naują</w:t>
      </w:r>
      <w:r w:rsidR="57AD9BFB" w:rsidRPr="4D40CFB9">
        <w:rPr>
          <w:b/>
          <w:bCs/>
        </w:rPr>
        <w:t xml:space="preserve">, </w:t>
      </w:r>
      <w:r w:rsidR="57AD9BFB">
        <w:t>nurodoma koks įrenginio modulis ar dalis buvo nupirkta nauja. Jeigu žinoma nurodomi keičiamų ir naujų modulių arba dalių techninės charakteristikos (identifikavimo numeris pagal gamintojo katalogus ir pan.). Privalomas trumpas komentaras laisva forma apie gedimo arba defekto pobūdį.</w:t>
      </w:r>
    </w:p>
    <w:p w14:paraId="072E1290" w14:textId="622D2114" w:rsidR="00B50D0D" w:rsidRPr="005C0E48" w:rsidRDefault="00FF03A4" w:rsidP="00276A18">
      <w:pPr>
        <w:pStyle w:val="ListParagraph"/>
        <w:numPr>
          <w:ilvl w:val="4"/>
          <w:numId w:val="142"/>
        </w:numPr>
        <w:tabs>
          <w:tab w:val="left" w:pos="567"/>
        </w:tabs>
        <w:ind w:firstLine="567"/>
        <w:contextualSpacing/>
        <w:jc w:val="both"/>
      </w:pPr>
      <w:r>
        <w:rPr>
          <w:b/>
          <w:bCs/>
          <w:i/>
          <w:iCs/>
        </w:rPr>
        <w:t xml:space="preserve"> </w:t>
      </w:r>
      <w:r w:rsidR="57AD9BFB" w:rsidRPr="4D40CFB9">
        <w:rPr>
          <w:b/>
          <w:bCs/>
          <w:i/>
          <w:iCs/>
        </w:rPr>
        <w:t>Įrenginio veikimas atstatytas jį perkrovus, nutraukus ir atstačius operatyvinę jo maitinimo įtampą</w:t>
      </w:r>
      <w:r w:rsidR="57AD9BFB">
        <w:t>. Privalomas trumpas komentaras laisva forma apie gedimo arba defekto pobūdį.</w:t>
      </w:r>
    </w:p>
    <w:p w14:paraId="0D8ACE7F" w14:textId="56C2B9E5" w:rsidR="00B50D0D" w:rsidRPr="005C0E48" w:rsidRDefault="00FF03A4" w:rsidP="00276A18">
      <w:pPr>
        <w:pStyle w:val="ListParagraph"/>
        <w:numPr>
          <w:ilvl w:val="4"/>
          <w:numId w:val="142"/>
        </w:numPr>
        <w:tabs>
          <w:tab w:val="left" w:pos="567"/>
        </w:tabs>
        <w:ind w:firstLine="567"/>
        <w:contextualSpacing/>
        <w:jc w:val="both"/>
      </w:pPr>
      <w:r>
        <w:rPr>
          <w:b/>
          <w:bCs/>
          <w:i/>
          <w:iCs/>
        </w:rPr>
        <w:t xml:space="preserve"> </w:t>
      </w:r>
      <w:r w:rsidR="57AD9BFB" w:rsidRPr="4D40CFB9">
        <w:rPr>
          <w:b/>
          <w:bCs/>
          <w:i/>
          <w:iCs/>
        </w:rPr>
        <w:t>Įrenginio veikimas atstatytas iš naujo perkrovus jo vidinę konfigūraciją.</w:t>
      </w:r>
      <w:r w:rsidR="57AD9BFB">
        <w:t xml:space="preserve"> Privalomas trumpas komentaras laisva forma apie gedimo arba defekto pobūdį.</w:t>
      </w:r>
    </w:p>
    <w:p w14:paraId="212089BF" w14:textId="4263E945" w:rsidR="00B50D0D" w:rsidRPr="005C0E48" w:rsidRDefault="00FF03A4" w:rsidP="00276A18">
      <w:pPr>
        <w:pStyle w:val="ListParagraph"/>
        <w:numPr>
          <w:ilvl w:val="4"/>
          <w:numId w:val="142"/>
        </w:numPr>
        <w:tabs>
          <w:tab w:val="left" w:pos="567"/>
        </w:tabs>
        <w:ind w:firstLine="567"/>
        <w:contextualSpacing/>
        <w:jc w:val="both"/>
      </w:pPr>
      <w:r>
        <w:rPr>
          <w:b/>
          <w:bCs/>
          <w:i/>
          <w:iCs/>
        </w:rPr>
        <w:t xml:space="preserve"> </w:t>
      </w:r>
      <w:r w:rsidR="57AD9BFB" w:rsidRPr="4D40CFB9">
        <w:rPr>
          <w:b/>
          <w:bCs/>
          <w:i/>
          <w:iCs/>
        </w:rPr>
        <w:t>Įrenginio veikimas atstatytas atnaujinus jo vidinę programinės įrangos versiją.</w:t>
      </w:r>
      <w:r w:rsidR="57AD9BFB">
        <w:t xml:space="preserve"> Privalomas trumpas komentaras laisva forma apie gedimo arba defekto pobūdį.</w:t>
      </w:r>
    </w:p>
    <w:p w14:paraId="78513348" w14:textId="77777777" w:rsidR="00B50D0D" w:rsidRPr="005C0E48" w:rsidRDefault="57AD9BFB" w:rsidP="00276A18">
      <w:pPr>
        <w:pStyle w:val="ListParagraph"/>
        <w:numPr>
          <w:ilvl w:val="3"/>
          <w:numId w:val="142"/>
        </w:numPr>
        <w:tabs>
          <w:tab w:val="left" w:pos="993"/>
          <w:tab w:val="left" w:pos="7776"/>
          <w:tab w:val="left" w:pos="8208"/>
          <w:tab w:val="decimal" w:pos="10206"/>
        </w:tabs>
        <w:contextualSpacing/>
        <w:jc w:val="both"/>
      </w:pPr>
      <w:r>
        <w:t>RAA įrenginių avarijos, sutrikimai, gedimai, klaidingi suveikimai, klaidingi personalo veiksmai, tiriami ir apskaitomi pagal Bendrovėje galiojančią avarijų, sutrikimų ir gedimų tyrimo bei apskaitos tvarką.</w:t>
      </w:r>
    </w:p>
    <w:p w14:paraId="5E295B9F" w14:textId="77777777" w:rsidR="00B50D0D" w:rsidRPr="005C0E48" w:rsidRDefault="57AD9BFB" w:rsidP="00276A18">
      <w:pPr>
        <w:pStyle w:val="ListParagraph"/>
        <w:numPr>
          <w:ilvl w:val="3"/>
          <w:numId w:val="142"/>
        </w:numPr>
        <w:tabs>
          <w:tab w:val="left" w:pos="993"/>
          <w:tab w:val="left" w:pos="7776"/>
          <w:tab w:val="left" w:pos="8208"/>
          <w:tab w:val="decimal" w:pos="10206"/>
        </w:tabs>
        <w:contextualSpacing/>
        <w:jc w:val="both"/>
      </w:pPr>
      <w:r>
        <w:t>Neteisingo RAA darbo priežastys TVIS klasifikuojamos:</w:t>
      </w:r>
    </w:p>
    <w:p w14:paraId="73ACD660" w14:textId="1F363175" w:rsidR="00B50D0D" w:rsidRPr="005C0E48" w:rsidRDefault="00FF03A4" w:rsidP="00276A18">
      <w:pPr>
        <w:pStyle w:val="ListParagraph"/>
        <w:numPr>
          <w:ilvl w:val="4"/>
          <w:numId w:val="142"/>
        </w:numPr>
        <w:tabs>
          <w:tab w:val="left" w:pos="993"/>
          <w:tab w:val="left" w:pos="2552"/>
        </w:tabs>
        <w:ind w:firstLine="567"/>
        <w:contextualSpacing/>
        <w:jc w:val="both"/>
      </w:pPr>
      <w:r>
        <w:t xml:space="preserve"> </w:t>
      </w:r>
      <w:r w:rsidR="57AD9BFB">
        <w:t>Darbo vietos paruošimo klaidos</w:t>
      </w:r>
      <w:r w:rsidR="1BDE9EDD">
        <w:t>;</w:t>
      </w:r>
    </w:p>
    <w:p w14:paraId="48A90521" w14:textId="7D14248D" w:rsidR="00B50D0D" w:rsidRPr="005C0E48" w:rsidRDefault="00FF03A4" w:rsidP="00276A18">
      <w:pPr>
        <w:pStyle w:val="ListParagraph"/>
        <w:numPr>
          <w:ilvl w:val="4"/>
          <w:numId w:val="142"/>
        </w:numPr>
        <w:tabs>
          <w:tab w:val="left" w:pos="993"/>
          <w:tab w:val="left" w:pos="2552"/>
        </w:tabs>
        <w:ind w:right="284" w:firstLine="567"/>
        <w:contextualSpacing/>
        <w:jc w:val="both"/>
      </w:pPr>
      <w:r>
        <w:t xml:space="preserve"> </w:t>
      </w:r>
      <w:r w:rsidR="57AD9BFB">
        <w:t>Relių elektromechanikos gedimai</w:t>
      </w:r>
      <w:r w:rsidR="1BDE9EDD">
        <w:t>;</w:t>
      </w:r>
    </w:p>
    <w:p w14:paraId="17369E54" w14:textId="08CB2744" w:rsidR="00B50D0D" w:rsidRPr="005C0E48" w:rsidRDefault="00FF03A4" w:rsidP="00276A18">
      <w:pPr>
        <w:pStyle w:val="ListParagraph"/>
        <w:numPr>
          <w:ilvl w:val="4"/>
          <w:numId w:val="142"/>
        </w:numPr>
        <w:tabs>
          <w:tab w:val="left" w:pos="993"/>
          <w:tab w:val="left" w:pos="2552"/>
          <w:tab w:val="left" w:pos="8208"/>
          <w:tab w:val="decimal" w:pos="10206"/>
        </w:tabs>
        <w:ind w:firstLine="567"/>
        <w:contextualSpacing/>
        <w:jc w:val="both"/>
      </w:pPr>
      <w:r>
        <w:t xml:space="preserve"> </w:t>
      </w:r>
      <w:r w:rsidR="57AD9BFB">
        <w:t>Elektrinio kontakto nebuvimas</w:t>
      </w:r>
      <w:r w:rsidR="1BDE9EDD">
        <w:t>;</w:t>
      </w:r>
    </w:p>
    <w:p w14:paraId="2564C01A" w14:textId="74AE20DC" w:rsidR="00B50D0D" w:rsidRPr="005C0E48" w:rsidRDefault="00FF03A4" w:rsidP="00276A18">
      <w:pPr>
        <w:pStyle w:val="ListParagraph"/>
        <w:numPr>
          <w:ilvl w:val="4"/>
          <w:numId w:val="142"/>
        </w:numPr>
        <w:tabs>
          <w:tab w:val="left" w:pos="993"/>
          <w:tab w:val="left" w:pos="2552"/>
          <w:tab w:val="left" w:pos="8208"/>
          <w:tab w:val="decimal" w:pos="10206"/>
        </w:tabs>
        <w:ind w:firstLine="567"/>
        <w:contextualSpacing/>
        <w:jc w:val="both"/>
      </w:pPr>
      <w:r>
        <w:t xml:space="preserve"> </w:t>
      </w:r>
      <w:r w:rsidR="57AD9BFB">
        <w:t>Elektronikos ir progr. įrangos gedimai</w:t>
      </w:r>
      <w:r w:rsidR="1BDE9EDD">
        <w:t>;</w:t>
      </w:r>
    </w:p>
    <w:p w14:paraId="252A7924" w14:textId="4EB92718" w:rsidR="00B50D0D" w:rsidRPr="005C0E48" w:rsidRDefault="00FF03A4" w:rsidP="00276A18">
      <w:pPr>
        <w:pStyle w:val="ListParagraph"/>
        <w:numPr>
          <w:ilvl w:val="4"/>
          <w:numId w:val="142"/>
        </w:numPr>
        <w:tabs>
          <w:tab w:val="left" w:pos="993"/>
          <w:tab w:val="left" w:pos="2552"/>
          <w:tab w:val="left" w:pos="8208"/>
          <w:tab w:val="decimal" w:pos="10206"/>
        </w:tabs>
        <w:ind w:firstLine="567"/>
        <w:contextualSpacing/>
        <w:jc w:val="both"/>
      </w:pPr>
      <w:r>
        <w:t xml:space="preserve"> </w:t>
      </w:r>
      <w:r w:rsidR="57AD9BFB">
        <w:t>Klaidingi asmenų veiksmai</w:t>
      </w:r>
      <w:r w:rsidR="1BDE9EDD">
        <w:t>;</w:t>
      </w:r>
    </w:p>
    <w:p w14:paraId="69762FCB" w14:textId="301D941E" w:rsidR="00B50D0D" w:rsidRPr="005C0E48" w:rsidRDefault="00FF03A4" w:rsidP="00276A18">
      <w:pPr>
        <w:pStyle w:val="ListParagraph"/>
        <w:numPr>
          <w:ilvl w:val="4"/>
          <w:numId w:val="142"/>
        </w:numPr>
        <w:tabs>
          <w:tab w:val="left" w:pos="993"/>
          <w:tab w:val="left" w:pos="2552"/>
          <w:tab w:val="decimal" w:pos="10206"/>
        </w:tabs>
        <w:ind w:firstLine="567"/>
        <w:contextualSpacing/>
        <w:jc w:val="both"/>
      </w:pPr>
      <w:r>
        <w:t xml:space="preserve"> </w:t>
      </w:r>
      <w:r w:rsidR="57AD9BFB">
        <w:t>Kabelių ir laidų sujungimai, nutrūkimai</w:t>
      </w:r>
      <w:r w:rsidR="1BDE9EDD">
        <w:t>;</w:t>
      </w:r>
    </w:p>
    <w:p w14:paraId="76147727" w14:textId="79C818EA" w:rsidR="00B50D0D" w:rsidRPr="005C0E48" w:rsidRDefault="00FF03A4" w:rsidP="00276A18">
      <w:pPr>
        <w:pStyle w:val="ListParagraph"/>
        <w:numPr>
          <w:ilvl w:val="4"/>
          <w:numId w:val="142"/>
        </w:numPr>
        <w:tabs>
          <w:tab w:val="left" w:pos="993"/>
          <w:tab w:val="left" w:pos="2552"/>
          <w:tab w:val="left" w:pos="8208"/>
          <w:tab w:val="decimal" w:pos="10206"/>
        </w:tabs>
        <w:ind w:firstLine="567"/>
        <w:contextualSpacing/>
        <w:jc w:val="both"/>
      </w:pPr>
      <w:r>
        <w:t xml:space="preserve"> </w:t>
      </w:r>
      <w:r w:rsidR="57AD9BFB">
        <w:t>Klaidingi išpildymo principai, schemos</w:t>
      </w:r>
      <w:r w:rsidR="1BDE9EDD">
        <w:t>;</w:t>
      </w:r>
    </w:p>
    <w:p w14:paraId="0A2C0F67" w14:textId="0C70B6EE" w:rsidR="00B50D0D" w:rsidRPr="005C0E48" w:rsidRDefault="00FF03A4" w:rsidP="00276A18">
      <w:pPr>
        <w:pStyle w:val="ListParagraph"/>
        <w:numPr>
          <w:ilvl w:val="4"/>
          <w:numId w:val="142"/>
        </w:numPr>
        <w:tabs>
          <w:tab w:val="left" w:pos="993"/>
          <w:tab w:val="left" w:pos="2552"/>
          <w:tab w:val="left" w:pos="8208"/>
          <w:tab w:val="decimal" w:pos="10206"/>
        </w:tabs>
        <w:ind w:firstLine="567"/>
        <w:contextualSpacing/>
        <w:jc w:val="both"/>
      </w:pPr>
      <w:r>
        <w:t xml:space="preserve"> </w:t>
      </w:r>
      <w:r w:rsidR="57AD9BFB">
        <w:t>Klaidingos schemos, nuostatų užduotis</w:t>
      </w:r>
      <w:r w:rsidR="1BDE9EDD">
        <w:t>;</w:t>
      </w:r>
    </w:p>
    <w:p w14:paraId="16601A9D" w14:textId="77777777" w:rsidR="00C1256B" w:rsidRDefault="00FF03A4" w:rsidP="00276A18">
      <w:pPr>
        <w:pStyle w:val="ListParagraph"/>
        <w:numPr>
          <w:ilvl w:val="4"/>
          <w:numId w:val="142"/>
        </w:numPr>
        <w:tabs>
          <w:tab w:val="left" w:pos="993"/>
          <w:tab w:val="left" w:pos="2552"/>
          <w:tab w:val="left" w:pos="8208"/>
          <w:tab w:val="decimal" w:pos="10206"/>
        </w:tabs>
        <w:ind w:firstLine="567"/>
        <w:contextualSpacing/>
        <w:jc w:val="both"/>
      </w:pPr>
      <w:r>
        <w:t xml:space="preserve"> </w:t>
      </w:r>
      <w:r w:rsidR="57AD9BFB">
        <w:t>Nepakankami normatyviniai dokumentai</w:t>
      </w:r>
      <w:r w:rsidR="1BDE9EDD">
        <w:t>;</w:t>
      </w:r>
    </w:p>
    <w:p w14:paraId="005CBFA5" w14:textId="60413000" w:rsidR="00C1256B" w:rsidRDefault="00E46721" w:rsidP="00276A18">
      <w:pPr>
        <w:pStyle w:val="ListParagraph"/>
        <w:numPr>
          <w:ilvl w:val="4"/>
          <w:numId w:val="142"/>
        </w:numPr>
        <w:tabs>
          <w:tab w:val="left" w:pos="993"/>
          <w:tab w:val="left" w:pos="1560"/>
          <w:tab w:val="decimal" w:pos="2552"/>
        </w:tabs>
        <w:ind w:firstLine="567"/>
        <w:contextualSpacing/>
        <w:jc w:val="both"/>
      </w:pPr>
      <w:r>
        <w:t xml:space="preserve"> </w:t>
      </w:r>
      <w:r w:rsidR="57AD9BFB">
        <w:t>Neišpildytos</w:t>
      </w:r>
      <w:r w:rsidR="00C1256B">
        <w:t xml:space="preserve"> </w:t>
      </w:r>
      <w:r w:rsidR="57AD9BFB">
        <w:t>užduotys</w:t>
      </w:r>
      <w:r w:rsidR="1BDE9EDD">
        <w:t>;</w:t>
      </w:r>
    </w:p>
    <w:p w14:paraId="11390D7E" w14:textId="359A3007" w:rsidR="00B50D0D" w:rsidRPr="005C0E48" w:rsidRDefault="57AD9BFB" w:rsidP="00276A18">
      <w:pPr>
        <w:pStyle w:val="ListParagraph"/>
        <w:numPr>
          <w:ilvl w:val="4"/>
          <w:numId w:val="142"/>
        </w:numPr>
        <w:tabs>
          <w:tab w:val="left" w:pos="993"/>
          <w:tab w:val="left" w:pos="1560"/>
        </w:tabs>
        <w:ind w:firstLine="567"/>
        <w:contextualSpacing/>
        <w:jc w:val="both"/>
      </w:pPr>
      <w:r>
        <w:t>Priežastysnenustatytos</w:t>
      </w:r>
      <w:r w:rsidR="1BDE9EDD">
        <w:t>;</w:t>
      </w:r>
    </w:p>
    <w:p w14:paraId="54C7621B" w14:textId="773145AC" w:rsidR="00B50D0D" w:rsidRPr="005C0E48" w:rsidRDefault="00C327B7" w:rsidP="00276A18">
      <w:pPr>
        <w:pStyle w:val="ListParagraph"/>
        <w:numPr>
          <w:ilvl w:val="4"/>
          <w:numId w:val="142"/>
        </w:numPr>
        <w:tabs>
          <w:tab w:val="left" w:pos="993"/>
          <w:tab w:val="left" w:pos="1560"/>
          <w:tab w:val="left" w:pos="2552"/>
          <w:tab w:val="decimal" w:pos="10206"/>
        </w:tabs>
        <w:ind w:right="2835" w:firstLine="567"/>
        <w:contextualSpacing/>
        <w:jc w:val="both"/>
      </w:pPr>
      <w:r>
        <w:t xml:space="preserve"> </w:t>
      </w:r>
      <w:r w:rsidR="57AD9BFB">
        <w:t>Sutrikimai ne relinio personalo apt.</w:t>
      </w:r>
      <w:r w:rsidR="1BDE9EDD">
        <w:t>z</w:t>
      </w:r>
      <w:r w:rsidR="57AD9BFB">
        <w:t>onose</w:t>
      </w:r>
      <w:r w:rsidR="1BDE9EDD">
        <w:t>;</w:t>
      </w:r>
    </w:p>
    <w:p w14:paraId="000B7CA8" w14:textId="1D6BC90D" w:rsidR="00B50D0D" w:rsidRPr="005C0E48" w:rsidRDefault="00C327B7" w:rsidP="00276A18">
      <w:pPr>
        <w:pStyle w:val="ListParagraph"/>
        <w:numPr>
          <w:ilvl w:val="4"/>
          <w:numId w:val="142"/>
        </w:numPr>
        <w:tabs>
          <w:tab w:val="left" w:pos="993"/>
          <w:tab w:val="left" w:pos="1560"/>
          <w:tab w:val="left" w:pos="2552"/>
          <w:tab w:val="decimal" w:pos="10206"/>
        </w:tabs>
        <w:ind w:firstLine="567"/>
        <w:contextualSpacing/>
        <w:jc w:val="both"/>
      </w:pPr>
      <w:r>
        <w:t xml:space="preserve"> </w:t>
      </w:r>
      <w:r w:rsidR="57AD9BFB">
        <w:t>Įrangos ir medžiagų susidėvėjimas</w:t>
      </w:r>
      <w:r w:rsidR="1BDE9EDD">
        <w:t>.</w:t>
      </w:r>
    </w:p>
    <w:p w14:paraId="53B9DA26" w14:textId="2F3DD1BA" w:rsidR="00B50D0D" w:rsidRPr="005C0E48" w:rsidRDefault="57AD9BFB" w:rsidP="00276A18">
      <w:pPr>
        <w:pStyle w:val="ListParagraph"/>
        <w:numPr>
          <w:ilvl w:val="3"/>
          <w:numId w:val="142"/>
        </w:numPr>
        <w:tabs>
          <w:tab w:val="left" w:pos="7776"/>
          <w:tab w:val="left" w:pos="8208"/>
          <w:tab w:val="decimal" w:pos="10206"/>
        </w:tabs>
        <w:contextualSpacing/>
        <w:jc w:val="both"/>
      </w:pPr>
      <w:r>
        <w:t>RAA neteisingo suveikimo atsakomybės</w:t>
      </w:r>
      <w:r w:rsidR="34957ABD">
        <w:t xml:space="preserve"> </w:t>
      </w:r>
      <w:r>
        <w:t>TVIS</w:t>
      </w:r>
      <w:r w:rsidR="1BDE9EDD">
        <w:t>:</w:t>
      </w:r>
    </w:p>
    <w:p w14:paraId="1BF2C896" w14:textId="71A786D8" w:rsidR="00B50D0D" w:rsidRPr="005C0E48" w:rsidRDefault="00E06E9E" w:rsidP="00276A18">
      <w:pPr>
        <w:pStyle w:val="ListParagraph"/>
        <w:numPr>
          <w:ilvl w:val="4"/>
          <w:numId w:val="142"/>
        </w:numPr>
        <w:tabs>
          <w:tab w:val="left" w:pos="993"/>
          <w:tab w:val="left" w:pos="2552"/>
          <w:tab w:val="left" w:pos="8208"/>
          <w:tab w:val="decimal" w:pos="10206"/>
        </w:tabs>
        <w:ind w:firstLine="567"/>
        <w:contextualSpacing/>
        <w:jc w:val="both"/>
      </w:pPr>
      <w:r>
        <w:t xml:space="preserve"> </w:t>
      </w:r>
      <w:r w:rsidR="57AD9BFB">
        <w:t>Gamintojai</w:t>
      </w:r>
      <w:r w:rsidR="1BDE9EDD">
        <w:t>;</w:t>
      </w:r>
    </w:p>
    <w:p w14:paraId="4C05EF5E" w14:textId="42ECF358" w:rsidR="00B50D0D" w:rsidRPr="005C0E48" w:rsidRDefault="00E06E9E" w:rsidP="00276A18">
      <w:pPr>
        <w:pStyle w:val="ListParagraph"/>
        <w:numPr>
          <w:ilvl w:val="4"/>
          <w:numId w:val="142"/>
        </w:numPr>
        <w:tabs>
          <w:tab w:val="left" w:pos="993"/>
          <w:tab w:val="left" w:pos="2552"/>
          <w:tab w:val="left" w:pos="8208"/>
          <w:tab w:val="decimal" w:pos="10206"/>
        </w:tabs>
        <w:ind w:firstLine="567"/>
        <w:contextualSpacing/>
        <w:jc w:val="both"/>
      </w:pPr>
      <w:r>
        <w:t xml:space="preserve"> </w:t>
      </w:r>
      <w:r w:rsidR="57AD9BFB">
        <w:t>Įrangos ir medžiagų susidėvėjimas</w:t>
      </w:r>
      <w:r w:rsidR="1BDE9EDD">
        <w:t>;</w:t>
      </w:r>
    </w:p>
    <w:p w14:paraId="1ABCD0ED" w14:textId="17405FF2" w:rsidR="00B50D0D" w:rsidRPr="005C0E48" w:rsidRDefault="00E06E9E" w:rsidP="00276A18">
      <w:pPr>
        <w:pStyle w:val="ListParagraph"/>
        <w:numPr>
          <w:ilvl w:val="4"/>
          <w:numId w:val="142"/>
        </w:numPr>
        <w:tabs>
          <w:tab w:val="left" w:pos="993"/>
          <w:tab w:val="left" w:pos="2552"/>
          <w:tab w:val="left" w:pos="8208"/>
          <w:tab w:val="decimal" w:pos="10206"/>
        </w:tabs>
        <w:ind w:firstLine="567"/>
        <w:contextualSpacing/>
        <w:jc w:val="both"/>
      </w:pPr>
      <w:r>
        <w:t xml:space="preserve"> </w:t>
      </w:r>
      <w:r w:rsidR="57AD9BFB">
        <w:t>Kitas eksploatacinis personalas</w:t>
      </w:r>
      <w:r w:rsidR="1BDE9EDD">
        <w:t>;</w:t>
      </w:r>
    </w:p>
    <w:p w14:paraId="58A7DD87" w14:textId="1BAD8CC0" w:rsidR="00B50D0D" w:rsidRPr="005C0E48" w:rsidRDefault="00E06E9E" w:rsidP="00276A18">
      <w:pPr>
        <w:pStyle w:val="ListParagraph"/>
        <w:numPr>
          <w:ilvl w:val="4"/>
          <w:numId w:val="142"/>
        </w:numPr>
        <w:tabs>
          <w:tab w:val="left" w:pos="993"/>
          <w:tab w:val="left" w:pos="2552"/>
          <w:tab w:val="left" w:pos="8208"/>
          <w:tab w:val="decimal" w:pos="10206"/>
        </w:tabs>
        <w:ind w:firstLine="567"/>
        <w:contextualSpacing/>
        <w:jc w:val="both"/>
      </w:pPr>
      <w:r>
        <w:t xml:space="preserve"> </w:t>
      </w:r>
      <w:r w:rsidR="57AD9BFB">
        <w:t>Montuotojai, derintojai</w:t>
      </w:r>
      <w:r w:rsidR="1BDE9EDD">
        <w:t>;</w:t>
      </w:r>
    </w:p>
    <w:p w14:paraId="3AEA5E2F" w14:textId="13B4EB33" w:rsidR="00B50D0D" w:rsidRPr="005C0E48" w:rsidRDefault="00E06E9E" w:rsidP="00276A18">
      <w:pPr>
        <w:pStyle w:val="ListParagraph"/>
        <w:numPr>
          <w:ilvl w:val="4"/>
          <w:numId w:val="142"/>
        </w:numPr>
        <w:tabs>
          <w:tab w:val="left" w:pos="993"/>
          <w:tab w:val="left" w:pos="2552"/>
          <w:tab w:val="left" w:pos="8208"/>
          <w:tab w:val="decimal" w:pos="10206"/>
        </w:tabs>
        <w:ind w:firstLine="567"/>
        <w:contextualSpacing/>
        <w:jc w:val="both"/>
      </w:pPr>
      <w:r>
        <w:t xml:space="preserve"> </w:t>
      </w:r>
      <w:r w:rsidR="57AD9BFB">
        <w:t>Nenustatytas</w:t>
      </w:r>
      <w:r w:rsidR="1BDE9EDD">
        <w:t>;</w:t>
      </w:r>
    </w:p>
    <w:p w14:paraId="4C2BF841" w14:textId="1EAFB25C" w:rsidR="00B50D0D" w:rsidRPr="005C0E48" w:rsidRDefault="00E06E9E" w:rsidP="00276A18">
      <w:pPr>
        <w:pStyle w:val="ListParagraph"/>
        <w:numPr>
          <w:ilvl w:val="4"/>
          <w:numId w:val="142"/>
        </w:numPr>
        <w:tabs>
          <w:tab w:val="left" w:pos="993"/>
          <w:tab w:val="left" w:pos="2552"/>
          <w:tab w:val="left" w:pos="8208"/>
          <w:tab w:val="decimal" w:pos="10206"/>
        </w:tabs>
        <w:ind w:firstLine="567"/>
        <w:contextualSpacing/>
        <w:jc w:val="both"/>
      </w:pPr>
      <w:r>
        <w:t xml:space="preserve"> </w:t>
      </w:r>
      <w:r w:rsidR="57AD9BFB">
        <w:t>Operatyviniai darbuotojai</w:t>
      </w:r>
      <w:r w:rsidR="1BDE9EDD">
        <w:t>;</w:t>
      </w:r>
    </w:p>
    <w:p w14:paraId="4DDFC4E2" w14:textId="555A3B0D" w:rsidR="00B50D0D" w:rsidRPr="005C0E48" w:rsidRDefault="00E06E9E" w:rsidP="00276A18">
      <w:pPr>
        <w:pStyle w:val="ListParagraph"/>
        <w:numPr>
          <w:ilvl w:val="4"/>
          <w:numId w:val="142"/>
        </w:numPr>
        <w:tabs>
          <w:tab w:val="left" w:pos="993"/>
          <w:tab w:val="left" w:pos="2552"/>
          <w:tab w:val="left" w:pos="8208"/>
          <w:tab w:val="decimal" w:pos="10206"/>
        </w:tabs>
        <w:ind w:firstLine="567"/>
        <w:contextualSpacing/>
        <w:jc w:val="both"/>
      </w:pPr>
      <w:r>
        <w:t xml:space="preserve"> </w:t>
      </w:r>
      <w:r w:rsidR="57AD9BFB">
        <w:t>Pašaliniai asmenys</w:t>
      </w:r>
      <w:r w:rsidR="1BDE9EDD">
        <w:t>;</w:t>
      </w:r>
    </w:p>
    <w:p w14:paraId="1C90E1D4" w14:textId="01985471" w:rsidR="00B50D0D" w:rsidRPr="005C0E48" w:rsidRDefault="00E06E9E" w:rsidP="00276A18">
      <w:pPr>
        <w:pStyle w:val="ListParagraph"/>
        <w:numPr>
          <w:ilvl w:val="4"/>
          <w:numId w:val="142"/>
        </w:numPr>
        <w:tabs>
          <w:tab w:val="left" w:pos="993"/>
          <w:tab w:val="left" w:pos="2552"/>
          <w:tab w:val="left" w:pos="8208"/>
          <w:tab w:val="decimal" w:pos="10206"/>
        </w:tabs>
        <w:ind w:firstLine="567"/>
        <w:contextualSpacing/>
        <w:jc w:val="both"/>
      </w:pPr>
      <w:r>
        <w:t xml:space="preserve"> </w:t>
      </w:r>
      <w:r w:rsidR="57AD9BFB">
        <w:t>Projektuotojai</w:t>
      </w:r>
      <w:r w:rsidR="1BDE9EDD">
        <w:t>;</w:t>
      </w:r>
    </w:p>
    <w:p w14:paraId="7D343FAE" w14:textId="4BEC2A0C" w:rsidR="00B50D0D" w:rsidRPr="005C0E48" w:rsidRDefault="00E06E9E" w:rsidP="00276A18">
      <w:pPr>
        <w:pStyle w:val="ListParagraph"/>
        <w:numPr>
          <w:ilvl w:val="4"/>
          <w:numId w:val="142"/>
        </w:numPr>
        <w:tabs>
          <w:tab w:val="left" w:pos="993"/>
          <w:tab w:val="left" w:pos="2552"/>
          <w:tab w:val="left" w:pos="8208"/>
          <w:tab w:val="decimal" w:pos="10206"/>
        </w:tabs>
        <w:ind w:firstLine="567"/>
        <w:contextualSpacing/>
        <w:jc w:val="both"/>
      </w:pPr>
      <w:r>
        <w:t xml:space="preserve"> </w:t>
      </w:r>
      <w:r w:rsidR="57AD9BFB">
        <w:t>RAA personalas</w:t>
      </w:r>
      <w:r w:rsidR="1BDE9EDD">
        <w:t>;</w:t>
      </w:r>
    </w:p>
    <w:p w14:paraId="587BE2DB" w14:textId="03AC4F27" w:rsidR="00B50D0D" w:rsidRPr="005C0E48" w:rsidRDefault="00F14307" w:rsidP="00276A18">
      <w:pPr>
        <w:pStyle w:val="ListParagraph"/>
        <w:numPr>
          <w:ilvl w:val="4"/>
          <w:numId w:val="142"/>
        </w:numPr>
        <w:tabs>
          <w:tab w:val="left" w:pos="993"/>
          <w:tab w:val="left" w:pos="1560"/>
          <w:tab w:val="left" w:pos="2552"/>
          <w:tab w:val="decimal" w:pos="10206"/>
        </w:tabs>
        <w:ind w:firstLine="567"/>
        <w:contextualSpacing/>
        <w:jc w:val="both"/>
      </w:pPr>
      <w:r>
        <w:t xml:space="preserve"> </w:t>
      </w:r>
      <w:r w:rsidR="57AD9BFB">
        <w:t>Rangovų eksploatacijos personalas</w:t>
      </w:r>
      <w:r w:rsidR="1BDE9EDD">
        <w:t>;</w:t>
      </w:r>
    </w:p>
    <w:p w14:paraId="23BAD416" w14:textId="5EB1ADB6" w:rsidR="00B50D0D" w:rsidRPr="005C0E48" w:rsidRDefault="00F14307" w:rsidP="00276A18">
      <w:pPr>
        <w:pStyle w:val="ListParagraph"/>
        <w:numPr>
          <w:ilvl w:val="4"/>
          <w:numId w:val="142"/>
        </w:numPr>
        <w:tabs>
          <w:tab w:val="left" w:pos="993"/>
          <w:tab w:val="left" w:pos="1560"/>
          <w:tab w:val="left" w:pos="2552"/>
          <w:tab w:val="decimal" w:pos="10206"/>
        </w:tabs>
        <w:ind w:firstLine="567"/>
        <w:contextualSpacing/>
        <w:jc w:val="both"/>
      </w:pPr>
      <w:r>
        <w:t xml:space="preserve"> </w:t>
      </w:r>
      <w:r w:rsidR="57AD9BFB">
        <w:t>Stichiniai reiškiniai</w:t>
      </w:r>
      <w:r w:rsidR="1BDE9EDD">
        <w:t>;</w:t>
      </w:r>
    </w:p>
    <w:p w14:paraId="51671261" w14:textId="676DCB8D" w:rsidR="00B50D0D" w:rsidRPr="005C0E48" w:rsidRDefault="00F14307" w:rsidP="00276A18">
      <w:pPr>
        <w:pStyle w:val="ListParagraph"/>
        <w:numPr>
          <w:ilvl w:val="4"/>
          <w:numId w:val="142"/>
        </w:numPr>
        <w:tabs>
          <w:tab w:val="left" w:pos="993"/>
          <w:tab w:val="left" w:pos="1560"/>
          <w:tab w:val="left" w:pos="2552"/>
          <w:tab w:val="decimal" w:pos="10206"/>
        </w:tabs>
        <w:ind w:firstLine="567"/>
        <w:contextualSpacing/>
        <w:jc w:val="both"/>
      </w:pPr>
      <w:r>
        <w:t xml:space="preserve"> </w:t>
      </w:r>
      <w:r w:rsidR="57AD9BFB">
        <w:t>ITT person</w:t>
      </w:r>
      <w:r w:rsidR="34957ABD">
        <w:t>a</w:t>
      </w:r>
      <w:r w:rsidR="57AD9BFB">
        <w:t>las</w:t>
      </w:r>
      <w:r w:rsidR="1BDE9EDD">
        <w:t>;</w:t>
      </w:r>
    </w:p>
    <w:p w14:paraId="7A38EA87" w14:textId="252464A8" w:rsidR="00B57EBF" w:rsidRPr="00B57EBF" w:rsidRDefault="00F14307" w:rsidP="00276A18">
      <w:pPr>
        <w:pStyle w:val="ListParagraph"/>
        <w:numPr>
          <w:ilvl w:val="4"/>
          <w:numId w:val="142"/>
        </w:numPr>
        <w:tabs>
          <w:tab w:val="left" w:pos="993"/>
          <w:tab w:val="left" w:pos="1560"/>
          <w:tab w:val="left" w:pos="2552"/>
          <w:tab w:val="decimal" w:pos="10206"/>
        </w:tabs>
        <w:ind w:firstLine="567"/>
        <w:contextualSpacing/>
        <w:jc w:val="both"/>
      </w:pPr>
      <w:r>
        <w:t xml:space="preserve"> </w:t>
      </w:r>
      <w:r w:rsidR="57AD9BFB">
        <w:t>Montavimo, derinimo personalas (taikoma garantija)</w:t>
      </w:r>
      <w:r w:rsidR="1BDE9EDD">
        <w:t>.</w:t>
      </w:r>
    </w:p>
    <w:p w14:paraId="748A2E55" w14:textId="5D60B3C4" w:rsidR="00B50D0D" w:rsidRPr="00697914" w:rsidRDefault="00B50D0D" w:rsidP="00276A18">
      <w:pPr>
        <w:pStyle w:val="Heading2"/>
        <w:numPr>
          <w:ilvl w:val="0"/>
          <w:numId w:val="51"/>
        </w:numPr>
        <w:spacing w:before="120" w:after="0"/>
        <w:ind w:left="142" w:firstLine="284"/>
        <w:contextualSpacing/>
        <w:rPr>
          <w:i/>
          <w:iCs w:val="0"/>
        </w:rPr>
      </w:pPr>
      <w:bookmarkStart w:id="377" w:name="_Ref293930513"/>
      <w:bookmarkStart w:id="378" w:name="_Toc498353915"/>
      <w:bookmarkStart w:id="379" w:name="_Toc20814351"/>
      <w:bookmarkStart w:id="380" w:name="_Toc152085009"/>
      <w:r w:rsidRPr="00697914">
        <w:rPr>
          <w:i/>
          <w:iCs w:val="0"/>
        </w:rPr>
        <w:t>RAA ĮRENGINIŲ TECHNINIAI DOKUMENTAI</w:t>
      </w:r>
      <w:bookmarkStart w:id="381" w:name="_Ref292188988"/>
      <w:bookmarkEnd w:id="377"/>
      <w:bookmarkEnd w:id="378"/>
      <w:bookmarkEnd w:id="379"/>
      <w:bookmarkEnd w:id="380"/>
    </w:p>
    <w:p w14:paraId="7420654B" w14:textId="378C0323" w:rsidR="00B50D0D" w:rsidRPr="005C0E48" w:rsidRDefault="00F50A4E" w:rsidP="00276A18">
      <w:pPr>
        <w:pStyle w:val="BodyTextIndent3"/>
        <w:numPr>
          <w:ilvl w:val="3"/>
          <w:numId w:val="142"/>
        </w:numPr>
        <w:overflowPunct w:val="0"/>
        <w:autoSpaceDE w:val="0"/>
        <w:autoSpaceDN w:val="0"/>
        <w:adjustRightInd w:val="0"/>
        <w:spacing w:after="0"/>
        <w:contextualSpacing/>
        <w:jc w:val="both"/>
        <w:textAlignment w:val="baseline"/>
        <w:rPr>
          <w:sz w:val="20"/>
          <w:szCs w:val="20"/>
        </w:rPr>
      </w:pPr>
      <w:bookmarkStart w:id="382" w:name="_Ref295896848"/>
      <w:bookmarkEnd w:id="381"/>
      <w:r>
        <w:rPr>
          <w:sz w:val="20"/>
          <w:szCs w:val="20"/>
        </w:rPr>
        <w:t>K</w:t>
      </w:r>
      <w:r w:rsidR="57AD9BFB" w:rsidRPr="08D8F0D6">
        <w:rPr>
          <w:sz w:val="20"/>
          <w:szCs w:val="20"/>
        </w:rPr>
        <w:t>iekvieno prijunginio RAA įrenginių technini</w:t>
      </w:r>
      <w:r w:rsidR="008E2110">
        <w:rPr>
          <w:sz w:val="20"/>
          <w:szCs w:val="20"/>
        </w:rPr>
        <w:t>ai</w:t>
      </w:r>
      <w:r w:rsidR="57AD9BFB" w:rsidRPr="08D8F0D6">
        <w:rPr>
          <w:sz w:val="20"/>
          <w:szCs w:val="20"/>
        </w:rPr>
        <w:t xml:space="preserve"> dokument</w:t>
      </w:r>
      <w:r w:rsidR="008E2110">
        <w:rPr>
          <w:sz w:val="20"/>
          <w:szCs w:val="20"/>
        </w:rPr>
        <w:t>ai</w:t>
      </w:r>
      <w:r w:rsidR="57AD9BFB" w:rsidRPr="08D8F0D6">
        <w:rPr>
          <w:sz w:val="20"/>
          <w:szCs w:val="20"/>
        </w:rPr>
        <w:t xml:space="preserve"> </w:t>
      </w:r>
      <w:r w:rsidR="00731129">
        <w:rPr>
          <w:sz w:val="20"/>
          <w:szCs w:val="20"/>
        </w:rPr>
        <w:t xml:space="preserve">saugomi </w:t>
      </w:r>
      <w:r w:rsidR="57AD9BFB" w:rsidRPr="08D8F0D6">
        <w:rPr>
          <w:sz w:val="20"/>
          <w:szCs w:val="20"/>
        </w:rPr>
        <w:t xml:space="preserve"> visą jo eksploatavimo laiką. </w:t>
      </w:r>
      <w:bookmarkEnd w:id="382"/>
      <w:r w:rsidR="00BD4099" w:rsidRPr="08D8F0D6">
        <w:rPr>
          <w:sz w:val="20"/>
          <w:szCs w:val="20"/>
        </w:rPr>
        <w:t>RAA įrenginių techn</w:t>
      </w:r>
      <w:r w:rsidR="00A220F7">
        <w:rPr>
          <w:sz w:val="20"/>
          <w:szCs w:val="20"/>
        </w:rPr>
        <w:t xml:space="preserve">inius </w:t>
      </w:r>
      <w:r w:rsidR="006D2010">
        <w:rPr>
          <w:sz w:val="20"/>
          <w:szCs w:val="20"/>
        </w:rPr>
        <w:t xml:space="preserve">dokumentus </w:t>
      </w:r>
      <w:r w:rsidR="00AB6F3C">
        <w:rPr>
          <w:sz w:val="20"/>
          <w:szCs w:val="20"/>
        </w:rPr>
        <w:t>su</w:t>
      </w:r>
      <w:r w:rsidR="0084427C">
        <w:rPr>
          <w:sz w:val="20"/>
          <w:szCs w:val="20"/>
        </w:rPr>
        <w:t>daro</w:t>
      </w:r>
      <w:r w:rsidR="00EA0333">
        <w:rPr>
          <w:sz w:val="20"/>
          <w:szCs w:val="20"/>
        </w:rPr>
        <w:t>:</w:t>
      </w:r>
      <w:r w:rsidR="57AD9BFB" w:rsidRPr="08D8F0D6">
        <w:rPr>
          <w:sz w:val="20"/>
          <w:szCs w:val="20"/>
        </w:rPr>
        <w:t>:</w:t>
      </w:r>
    </w:p>
    <w:p w14:paraId="7B572D6C" w14:textId="06C4B9B2" w:rsidR="00B50D0D" w:rsidRPr="005C0E48" w:rsidRDefault="57AD9BFB" w:rsidP="00276A18">
      <w:pPr>
        <w:pStyle w:val="ListParagraph"/>
        <w:numPr>
          <w:ilvl w:val="4"/>
          <w:numId w:val="142"/>
        </w:numPr>
        <w:ind w:firstLine="567"/>
        <w:contextualSpacing/>
        <w:jc w:val="both"/>
      </w:pPr>
      <w:bookmarkStart w:id="383" w:name="_Ref295897312"/>
      <w:r>
        <w:t xml:space="preserve">RAA įrenginių pasai arba pasai-protokolai (žr. </w:t>
      </w:r>
      <w:r w:rsidR="00B50D0D">
        <w:fldChar w:fldCharType="begin"/>
      </w:r>
      <w:r w:rsidR="00B50D0D">
        <w:instrText xml:space="preserve"> REF _Ref294007102 \r \h  \* MERGEFORMAT </w:instrText>
      </w:r>
      <w:r w:rsidR="00B50D0D">
        <w:fldChar w:fldCharType="separate"/>
      </w:r>
      <w:r w:rsidR="00207E6B">
        <w:t>17</w:t>
      </w:r>
      <w:r w:rsidR="00B50D0D">
        <w:fldChar w:fldCharType="end"/>
      </w:r>
      <w:r>
        <w:t xml:space="preserve"> priedą)</w:t>
      </w:r>
      <w:r w:rsidR="00755B42">
        <w:t xml:space="preserve"> (saugomi TVIS</w:t>
      </w:r>
      <w:r>
        <w:t>);</w:t>
      </w:r>
      <w:bookmarkEnd w:id="383"/>
    </w:p>
    <w:p w14:paraId="5A768776" w14:textId="1E939728" w:rsidR="00B50D0D" w:rsidRPr="005C0E48" w:rsidRDefault="0037001B" w:rsidP="00276A18">
      <w:pPr>
        <w:pStyle w:val="ListParagraph"/>
        <w:numPr>
          <w:ilvl w:val="4"/>
          <w:numId w:val="142"/>
        </w:numPr>
        <w:ind w:firstLine="567"/>
        <w:contextualSpacing/>
        <w:jc w:val="both"/>
      </w:pPr>
      <w:r>
        <w:t xml:space="preserve"> </w:t>
      </w:r>
      <w:r w:rsidR="57AD9BFB">
        <w:t>RAA nuostatų užduotis</w:t>
      </w:r>
      <w:r w:rsidR="00755B42">
        <w:t xml:space="preserve"> (saugomi bendrovės nustatytoje vietoje)</w:t>
      </w:r>
      <w:r w:rsidR="57AD9BFB">
        <w:t>;</w:t>
      </w:r>
    </w:p>
    <w:p w14:paraId="1037A432" w14:textId="10958C79" w:rsidR="00B50D0D" w:rsidRPr="005C0E48" w:rsidRDefault="0037001B" w:rsidP="00276A18">
      <w:pPr>
        <w:pStyle w:val="ListParagraph"/>
        <w:numPr>
          <w:ilvl w:val="4"/>
          <w:numId w:val="142"/>
        </w:numPr>
        <w:ind w:firstLine="567"/>
        <w:contextualSpacing/>
        <w:jc w:val="both"/>
      </w:pPr>
      <w:r>
        <w:t xml:space="preserve"> </w:t>
      </w:r>
      <w:r w:rsidR="57AD9BFB">
        <w:t>įrenginių derinimo protokolai (saugomi TVIS;);</w:t>
      </w:r>
    </w:p>
    <w:p w14:paraId="41A2BBF9" w14:textId="71C60EEE" w:rsidR="00B50D0D" w:rsidRPr="005C0E48" w:rsidRDefault="0037001B" w:rsidP="00276A18">
      <w:pPr>
        <w:pStyle w:val="ListParagraph"/>
        <w:numPr>
          <w:ilvl w:val="4"/>
          <w:numId w:val="142"/>
        </w:numPr>
        <w:ind w:firstLine="567"/>
        <w:contextualSpacing/>
        <w:jc w:val="both"/>
      </w:pPr>
      <w:r>
        <w:t xml:space="preserve"> </w:t>
      </w:r>
      <w:r w:rsidR="57AD9BFB">
        <w:t xml:space="preserve">įrenginių pirmojo patikrinimo, vėlesnių pilnutinių patikrinimų ir kitų atliekamų patikrinimų protokolai </w:t>
      </w:r>
      <w:r w:rsidR="00EE5082">
        <w:t>įskaitant ir slaptažod</w:t>
      </w:r>
      <w:r w:rsidR="00D86453">
        <w:t xml:space="preserve">žių keitimo </w:t>
      </w:r>
      <w:r w:rsidR="00C47492">
        <w:t xml:space="preserve"> </w:t>
      </w:r>
      <w:r w:rsidR="00F741EC">
        <w:t xml:space="preserve">protokolus </w:t>
      </w:r>
      <w:r w:rsidR="57AD9BFB">
        <w:t>(saugomi TVIS</w:t>
      </w:r>
      <w:r w:rsidR="386957D0">
        <w:t>)</w:t>
      </w:r>
      <w:r w:rsidR="57AD9BFB">
        <w:t>;</w:t>
      </w:r>
    </w:p>
    <w:p w14:paraId="1B1226F0" w14:textId="6FE4D532" w:rsidR="00B50D0D" w:rsidRPr="005C0E48" w:rsidRDefault="0037001B" w:rsidP="00276A18">
      <w:pPr>
        <w:pStyle w:val="ListParagraph"/>
        <w:numPr>
          <w:ilvl w:val="4"/>
          <w:numId w:val="142"/>
        </w:numPr>
        <w:ind w:firstLine="567"/>
        <w:contextualSpacing/>
        <w:jc w:val="both"/>
      </w:pPr>
      <w:r>
        <w:lastRenderedPageBreak/>
        <w:t xml:space="preserve"> </w:t>
      </w:r>
      <w:r w:rsidR="57AD9BFB">
        <w:t xml:space="preserve">nuostatų keitimo (jei buvo keitimų) protokolai </w:t>
      </w:r>
      <w:r w:rsidR="00D74468">
        <w:t>(</w:t>
      </w:r>
      <w:r w:rsidR="57AD9BFB">
        <w:t>saugomi TVIS</w:t>
      </w:r>
      <w:r w:rsidR="00D74468">
        <w:t>)</w:t>
      </w:r>
      <w:r w:rsidR="57AD9BFB">
        <w:t>;</w:t>
      </w:r>
    </w:p>
    <w:p w14:paraId="226C72BF" w14:textId="78B51081" w:rsidR="00B50D0D" w:rsidRPr="005C0E48" w:rsidRDefault="0037001B" w:rsidP="00276A18">
      <w:pPr>
        <w:pStyle w:val="ListParagraph"/>
        <w:numPr>
          <w:ilvl w:val="4"/>
          <w:numId w:val="142"/>
        </w:numPr>
        <w:ind w:firstLine="567"/>
        <w:contextualSpacing/>
        <w:jc w:val="both"/>
      </w:pPr>
      <w:r>
        <w:t xml:space="preserve"> </w:t>
      </w:r>
      <w:r w:rsidR="57AD9BFB">
        <w:t>brėžiniai ir schemos ( brėžini</w:t>
      </w:r>
      <w:r w:rsidR="00FB41F3">
        <w:t xml:space="preserve">ų ir </w:t>
      </w:r>
      <w:r w:rsidR="00C40DE1">
        <w:t xml:space="preserve">schemų </w:t>
      </w:r>
      <w:r w:rsidR="00BF0FBB">
        <w:t xml:space="preserve"> skaitmeninai formatai </w:t>
      </w:r>
      <w:r w:rsidR="57AD9BFB">
        <w:t xml:space="preserve">, </w:t>
      </w:r>
      <w:r w:rsidR="00E24DD2">
        <w:t>(.dwg</w:t>
      </w:r>
      <w:r w:rsidR="002747FB">
        <w:t xml:space="preserve"> ir .pdf). </w:t>
      </w:r>
      <w:r w:rsidR="57AD9BFB">
        <w:t xml:space="preserve"> saugomi </w:t>
      </w:r>
      <w:r w:rsidR="002747FB">
        <w:t>bendr</w:t>
      </w:r>
      <w:r w:rsidR="00F834ED">
        <w:t>ovės nustatytoje vietoje</w:t>
      </w:r>
      <w:r w:rsidR="57AD9BFB">
        <w:t>);</w:t>
      </w:r>
    </w:p>
    <w:p w14:paraId="357ACDA6" w14:textId="24A051C0" w:rsidR="00B50D0D" w:rsidRPr="00FC25FF" w:rsidRDefault="0037001B" w:rsidP="00276A18">
      <w:pPr>
        <w:pStyle w:val="ListParagraph"/>
        <w:numPr>
          <w:ilvl w:val="4"/>
          <w:numId w:val="142"/>
        </w:numPr>
        <w:ind w:firstLine="567"/>
        <w:contextualSpacing/>
        <w:jc w:val="both"/>
      </w:pPr>
      <w:r>
        <w:rPr>
          <w:rFonts w:eastAsia="Times New Roman" w:cs="Arial"/>
          <w:lang w:eastAsia="lt-LT"/>
        </w:rPr>
        <w:t xml:space="preserve"> </w:t>
      </w:r>
      <w:r w:rsidR="57AD9BFB" w:rsidRPr="4D40CFB9">
        <w:rPr>
          <w:rFonts w:eastAsia="Times New Roman" w:cs="Arial"/>
          <w:lang w:eastAsia="lt-LT"/>
        </w:rPr>
        <w:t>relinės apsaugos terminalų vidinių konfigūracijų bylos</w:t>
      </w:r>
      <w:r w:rsidR="43E0DFA4" w:rsidRPr="4D40CFB9">
        <w:rPr>
          <w:rFonts w:eastAsia="Times New Roman" w:cs="Arial"/>
          <w:lang w:eastAsia="lt-LT"/>
        </w:rPr>
        <w:t>.</w:t>
      </w:r>
      <w:r w:rsidR="1BDE9EDD" w:rsidRPr="4D40CFB9">
        <w:rPr>
          <w:rFonts w:eastAsia="Times New Roman" w:cs="Arial"/>
          <w:lang w:eastAsia="lt-LT"/>
        </w:rPr>
        <w:t xml:space="preserve"> </w:t>
      </w:r>
      <w:r w:rsidR="43E0DFA4" w:rsidRPr="4D40CFB9">
        <w:rPr>
          <w:rFonts w:eastAsia="Times New Roman" w:cs="Arial"/>
          <w:lang w:eastAsia="lt-LT"/>
        </w:rPr>
        <w:t>(T</w:t>
      </w:r>
      <w:r w:rsidR="57AD9BFB" w:rsidRPr="4D40CFB9">
        <w:rPr>
          <w:rFonts w:eastAsia="Times New Roman" w:cs="Arial"/>
          <w:lang w:eastAsia="lt-LT"/>
        </w:rPr>
        <w:t xml:space="preserve">varkomos </w:t>
      </w:r>
      <w:r w:rsidR="34957ABD" w:rsidRPr="4D40CFB9">
        <w:rPr>
          <w:rFonts w:eastAsia="Times New Roman" w:cs="Arial"/>
          <w:lang w:eastAsia="lt-LT"/>
        </w:rPr>
        <w:t>remiantis</w:t>
      </w:r>
      <w:r w:rsidR="57AD9BFB" w:rsidRPr="4D40CFB9">
        <w:rPr>
          <w:rFonts w:eastAsia="Times New Roman" w:cs="Arial"/>
          <w:lang w:eastAsia="lt-LT"/>
        </w:rPr>
        <w:t xml:space="preserve"> </w:t>
      </w:r>
      <w:r w:rsidR="0EF77AE6" w:rsidRPr="4D40CFB9">
        <w:rPr>
          <w:rFonts w:eastAsia="Times New Roman" w:cs="Arial"/>
          <w:lang w:eastAsia="lt-LT"/>
        </w:rPr>
        <w:t>aktualiu RAA terminalų konfigūracinių failų saugojimo ir valdymo tvarkos aprašu</w:t>
      </w:r>
      <w:r w:rsidR="43E0DFA4" w:rsidRPr="4D40CFB9">
        <w:rPr>
          <w:rFonts w:eastAsia="Times New Roman" w:cs="Arial"/>
          <w:lang w:eastAsia="lt-LT"/>
        </w:rPr>
        <w:t>)</w:t>
      </w:r>
      <w:r w:rsidR="1BDE9EDD" w:rsidRPr="4D40CFB9">
        <w:rPr>
          <w:rFonts w:eastAsia="Times New Roman" w:cs="Arial"/>
          <w:lang w:eastAsia="lt-LT"/>
        </w:rPr>
        <w:t>;</w:t>
      </w:r>
    </w:p>
    <w:p w14:paraId="43301EFD" w14:textId="356D021A" w:rsidR="00B50D0D" w:rsidRPr="005C0E48" w:rsidRDefault="0037001B" w:rsidP="00276A18">
      <w:pPr>
        <w:pStyle w:val="ListParagraph"/>
        <w:numPr>
          <w:ilvl w:val="4"/>
          <w:numId w:val="142"/>
        </w:numPr>
        <w:ind w:firstLine="567"/>
        <w:contextualSpacing/>
        <w:jc w:val="both"/>
      </w:pPr>
      <w:r>
        <w:t xml:space="preserve"> </w:t>
      </w:r>
      <w:r w:rsidR="57AD9BFB">
        <w:t>atskirų įrenginių techninės priežiūros darbų programos, jei jos nėra eksploatavimo instrukcijų sudedamoji dalis ;</w:t>
      </w:r>
    </w:p>
    <w:p w14:paraId="6AF148BE" w14:textId="58CA75CB" w:rsidR="00F36B46" w:rsidRPr="005C0E48" w:rsidRDefault="57AD9BFB" w:rsidP="00276A18">
      <w:pPr>
        <w:pStyle w:val="ListParagraph"/>
        <w:numPr>
          <w:ilvl w:val="4"/>
          <w:numId w:val="142"/>
        </w:numPr>
        <w:tabs>
          <w:tab w:val="left" w:pos="1560"/>
        </w:tabs>
        <w:ind w:firstLine="567"/>
        <w:contextualSpacing/>
        <w:jc w:val="both"/>
      </w:pPr>
      <w:r>
        <w:t xml:space="preserve">IP adresų lentelės </w:t>
      </w:r>
      <w:r w:rsidR="017F5CFF">
        <w:t xml:space="preserve">RAA  </w:t>
      </w:r>
      <w:r>
        <w:t>įrangai</w:t>
      </w:r>
      <w:r w:rsidR="7B6D0EF0">
        <w:t>;</w:t>
      </w:r>
    </w:p>
    <w:p w14:paraId="2E0CC156" w14:textId="45E8BA79" w:rsidR="00B50D0D" w:rsidRPr="005C0E48" w:rsidRDefault="7B6D0EF0" w:rsidP="00276A18">
      <w:pPr>
        <w:pStyle w:val="ListParagraph"/>
        <w:numPr>
          <w:ilvl w:val="4"/>
          <w:numId w:val="142"/>
        </w:numPr>
        <w:tabs>
          <w:tab w:val="left" w:pos="1560"/>
        </w:tabs>
        <w:ind w:firstLine="567"/>
        <w:contextualSpacing/>
        <w:jc w:val="both"/>
      </w:pPr>
      <w:r>
        <w:t>P</w:t>
      </w:r>
      <w:r w:rsidR="57AD9BFB">
        <w:t xml:space="preserve">rieigai reikalingi specialūs kodai ar slaptažodžiai (Saugoma ir </w:t>
      </w:r>
      <w:r w:rsidR="34957ABD">
        <w:t>tvarkoma</w:t>
      </w:r>
      <w:r w:rsidR="57AD9BFB">
        <w:t xml:space="preserve"> pagal </w:t>
      </w:r>
      <w:hyperlink w:anchor="_DARBO_PASTOTĖS_DUOMENŲ">
        <w:r w:rsidR="7BDBA83A" w:rsidRPr="4D40CFB9">
          <w:rPr>
            <w:rStyle w:val="Hyperlink"/>
            <w:color w:val="auto"/>
            <w:u w:val="none"/>
          </w:rPr>
          <w:t>20</w:t>
        </w:r>
      </w:hyperlink>
      <w:r w:rsidR="57AD9BFB">
        <w:t xml:space="preserve"> skyriaus </w:t>
      </w:r>
      <w:r w:rsidR="34957ABD">
        <w:t>reikalavimus</w:t>
      </w:r>
      <w:r w:rsidR="57AD9BFB">
        <w:t>).</w:t>
      </w:r>
    </w:p>
    <w:p w14:paraId="3A61DCC7" w14:textId="1D6D04BA" w:rsidR="00B50D0D" w:rsidRPr="005C0E48" w:rsidRDefault="00874349" w:rsidP="00276A18">
      <w:pPr>
        <w:pStyle w:val="BodyTextIndent3"/>
        <w:numPr>
          <w:ilvl w:val="4"/>
          <w:numId w:val="142"/>
        </w:numPr>
        <w:tabs>
          <w:tab w:val="left" w:pos="1560"/>
        </w:tabs>
        <w:overflowPunct w:val="0"/>
        <w:autoSpaceDE w:val="0"/>
        <w:autoSpaceDN w:val="0"/>
        <w:adjustRightInd w:val="0"/>
        <w:spacing w:before="0" w:after="0"/>
        <w:ind w:firstLine="567"/>
        <w:contextualSpacing/>
        <w:jc w:val="both"/>
        <w:textAlignment w:val="baseline"/>
        <w:rPr>
          <w:sz w:val="20"/>
          <w:szCs w:val="20"/>
        </w:rPr>
      </w:pPr>
      <w:r>
        <w:rPr>
          <w:sz w:val="20"/>
          <w:szCs w:val="20"/>
        </w:rPr>
        <w:t xml:space="preserve"> </w:t>
      </w:r>
      <w:r w:rsidR="00C57113">
        <w:rPr>
          <w:sz w:val="20"/>
          <w:szCs w:val="20"/>
        </w:rPr>
        <w:t>Į</w:t>
      </w:r>
      <w:r w:rsidR="57AD9BFB" w:rsidRPr="4D40CFB9">
        <w:rPr>
          <w:sz w:val="20"/>
          <w:szCs w:val="20"/>
        </w:rPr>
        <w:t>rangos gamykliniai dokumentai</w:t>
      </w:r>
      <w:r w:rsidR="6E6BC734" w:rsidRPr="4D40CFB9">
        <w:rPr>
          <w:sz w:val="20"/>
          <w:szCs w:val="20"/>
        </w:rPr>
        <w:t xml:space="preserve"> </w:t>
      </w:r>
      <w:r w:rsidR="00716C30">
        <w:rPr>
          <w:sz w:val="20"/>
          <w:szCs w:val="20"/>
        </w:rPr>
        <w:t>(</w:t>
      </w:r>
      <w:r w:rsidR="00E8675B">
        <w:rPr>
          <w:sz w:val="20"/>
          <w:szCs w:val="20"/>
        </w:rPr>
        <w:t>įrenginio t</w:t>
      </w:r>
      <w:r w:rsidR="00E8675B" w:rsidRPr="00E8675B">
        <w:rPr>
          <w:sz w:val="20"/>
          <w:szCs w:val="20"/>
        </w:rPr>
        <w:t>echninė specifikacija</w:t>
      </w:r>
      <w:r w:rsidR="008543CA">
        <w:rPr>
          <w:sz w:val="20"/>
          <w:szCs w:val="20"/>
        </w:rPr>
        <w:t xml:space="preserve"> </w:t>
      </w:r>
      <w:r w:rsidR="00BB2A8E">
        <w:rPr>
          <w:sz w:val="20"/>
          <w:szCs w:val="20"/>
        </w:rPr>
        <w:t>(instrukc</w:t>
      </w:r>
      <w:r w:rsidR="00BA7850">
        <w:rPr>
          <w:sz w:val="20"/>
          <w:szCs w:val="20"/>
        </w:rPr>
        <w:t>ija)</w:t>
      </w:r>
      <w:r w:rsidR="00E8675B">
        <w:rPr>
          <w:sz w:val="20"/>
          <w:szCs w:val="20"/>
        </w:rPr>
        <w:t>, naudojimo</w:t>
      </w:r>
      <w:r w:rsidR="00490FEF">
        <w:rPr>
          <w:sz w:val="20"/>
          <w:szCs w:val="20"/>
        </w:rPr>
        <w:t xml:space="preserve"> instrukcija, mon</w:t>
      </w:r>
      <w:r w:rsidR="00BF32D3">
        <w:rPr>
          <w:sz w:val="20"/>
          <w:szCs w:val="20"/>
        </w:rPr>
        <w:t xml:space="preserve">tavimo </w:t>
      </w:r>
      <w:r w:rsidR="00B009AD">
        <w:rPr>
          <w:sz w:val="20"/>
          <w:szCs w:val="20"/>
        </w:rPr>
        <w:t>instrukcija</w:t>
      </w:r>
      <w:r w:rsidR="00BA7850">
        <w:rPr>
          <w:sz w:val="20"/>
          <w:szCs w:val="20"/>
        </w:rPr>
        <w:t xml:space="preserve">, priežiūros ir </w:t>
      </w:r>
      <w:r w:rsidR="000D4964">
        <w:rPr>
          <w:sz w:val="20"/>
          <w:szCs w:val="20"/>
        </w:rPr>
        <w:t xml:space="preserve">remonto </w:t>
      </w:r>
      <w:r w:rsidR="00377587">
        <w:rPr>
          <w:sz w:val="20"/>
          <w:szCs w:val="20"/>
        </w:rPr>
        <w:t>instrukcija</w:t>
      </w:r>
      <w:r w:rsidR="000D4964">
        <w:rPr>
          <w:sz w:val="20"/>
          <w:szCs w:val="20"/>
        </w:rPr>
        <w:t xml:space="preserve">, </w:t>
      </w:r>
      <w:r w:rsidR="00B83B4D">
        <w:rPr>
          <w:sz w:val="20"/>
          <w:szCs w:val="20"/>
        </w:rPr>
        <w:t>į</w:t>
      </w:r>
      <w:r w:rsidR="00377587" w:rsidRPr="00377587">
        <w:rPr>
          <w:sz w:val="20"/>
          <w:szCs w:val="20"/>
        </w:rPr>
        <w:t>rangos gamintoj</w:t>
      </w:r>
      <w:r w:rsidR="000E07E1">
        <w:rPr>
          <w:sz w:val="20"/>
          <w:szCs w:val="20"/>
        </w:rPr>
        <w:t>ų</w:t>
      </w:r>
      <w:r w:rsidR="00377587" w:rsidRPr="00377587">
        <w:rPr>
          <w:sz w:val="20"/>
          <w:szCs w:val="20"/>
        </w:rPr>
        <w:t xml:space="preserve"> išduoti sertifikat</w:t>
      </w:r>
      <w:r w:rsidR="000E07E1">
        <w:rPr>
          <w:sz w:val="20"/>
          <w:szCs w:val="20"/>
        </w:rPr>
        <w:t>ai</w:t>
      </w:r>
      <w:r w:rsidR="00377587" w:rsidRPr="00377587">
        <w:rPr>
          <w:sz w:val="20"/>
          <w:szCs w:val="20"/>
        </w:rPr>
        <w:t>, patvirtinan</w:t>
      </w:r>
      <w:r w:rsidR="000E07E1">
        <w:rPr>
          <w:sz w:val="20"/>
          <w:szCs w:val="20"/>
        </w:rPr>
        <w:t>tis</w:t>
      </w:r>
      <w:r w:rsidR="00377587" w:rsidRPr="00377587">
        <w:rPr>
          <w:sz w:val="20"/>
          <w:szCs w:val="20"/>
        </w:rPr>
        <w:t>, kad įranga atitinka tam tikrus kokybės, saugumo ar aplinkosauginius reikalavimus</w:t>
      </w:r>
      <w:r w:rsidR="00A76EBA">
        <w:rPr>
          <w:sz w:val="20"/>
          <w:szCs w:val="20"/>
        </w:rPr>
        <w:t>)</w:t>
      </w:r>
      <w:r w:rsidR="00B009AD">
        <w:rPr>
          <w:sz w:val="20"/>
          <w:szCs w:val="20"/>
        </w:rPr>
        <w:t xml:space="preserve"> </w:t>
      </w:r>
      <w:r w:rsidR="00490FEF">
        <w:rPr>
          <w:sz w:val="20"/>
          <w:szCs w:val="20"/>
        </w:rPr>
        <w:t xml:space="preserve"> </w:t>
      </w:r>
      <w:r w:rsidR="00E8675B">
        <w:rPr>
          <w:sz w:val="20"/>
          <w:szCs w:val="20"/>
        </w:rPr>
        <w:t xml:space="preserve"> </w:t>
      </w:r>
      <w:r w:rsidR="6E6BC734" w:rsidRPr="4D40CFB9">
        <w:rPr>
          <w:sz w:val="20"/>
          <w:szCs w:val="20"/>
        </w:rPr>
        <w:t xml:space="preserve"> </w:t>
      </w:r>
      <w:r w:rsidR="00636253">
        <w:rPr>
          <w:sz w:val="20"/>
          <w:szCs w:val="20"/>
        </w:rPr>
        <w:t>(</w:t>
      </w:r>
      <w:r w:rsidR="6E6BC734" w:rsidRPr="4D40CFB9">
        <w:rPr>
          <w:sz w:val="20"/>
          <w:szCs w:val="20"/>
        </w:rPr>
        <w:t xml:space="preserve">saugomi </w:t>
      </w:r>
      <w:r w:rsidR="57AD9BFB" w:rsidRPr="4D40CFB9">
        <w:rPr>
          <w:sz w:val="20"/>
          <w:szCs w:val="20"/>
        </w:rPr>
        <w:t xml:space="preserve"> </w:t>
      </w:r>
      <w:r w:rsidR="00D44ECF" w:rsidRPr="00D44ECF">
        <w:rPr>
          <w:sz w:val="20"/>
          <w:szCs w:val="20"/>
        </w:rPr>
        <w:t>bendrovės nustatytoje vietoje</w:t>
      </w:r>
      <w:r w:rsidR="00636253">
        <w:rPr>
          <w:sz w:val="20"/>
          <w:szCs w:val="20"/>
        </w:rPr>
        <w:t>)</w:t>
      </w:r>
      <w:r w:rsidR="00D44ECF" w:rsidRPr="4D40CFB9">
        <w:rPr>
          <w:sz w:val="20"/>
          <w:szCs w:val="20"/>
        </w:rPr>
        <w:t xml:space="preserve"> </w:t>
      </w:r>
      <w:r w:rsidR="57AD9BFB" w:rsidRPr="4D40CFB9">
        <w:rPr>
          <w:sz w:val="20"/>
          <w:szCs w:val="20"/>
        </w:rPr>
        <w:t xml:space="preserve">( </w:t>
      </w:r>
    </w:p>
    <w:p w14:paraId="56A28FF3" w14:textId="7A5B204B" w:rsidR="00C57113" w:rsidRPr="005C0E48" w:rsidRDefault="00B55F8E" w:rsidP="00276A18">
      <w:pPr>
        <w:pStyle w:val="BodyTextIndent3"/>
        <w:numPr>
          <w:ilvl w:val="4"/>
          <w:numId w:val="142"/>
        </w:numPr>
        <w:tabs>
          <w:tab w:val="left" w:pos="1560"/>
        </w:tabs>
        <w:overflowPunct w:val="0"/>
        <w:autoSpaceDE w:val="0"/>
        <w:autoSpaceDN w:val="0"/>
        <w:adjustRightInd w:val="0"/>
        <w:spacing w:before="0" w:after="0"/>
        <w:ind w:firstLine="567"/>
        <w:contextualSpacing/>
        <w:jc w:val="both"/>
        <w:textAlignment w:val="baseline"/>
        <w:rPr>
          <w:sz w:val="20"/>
          <w:szCs w:val="20"/>
        </w:rPr>
      </w:pPr>
      <w:r>
        <w:rPr>
          <w:sz w:val="20"/>
          <w:szCs w:val="20"/>
        </w:rPr>
        <w:t>Bendrovės nustatyta tvarka paruoštos</w:t>
      </w:r>
      <w:r w:rsidR="00AF61FD">
        <w:rPr>
          <w:sz w:val="20"/>
          <w:szCs w:val="20"/>
        </w:rPr>
        <w:t xml:space="preserve"> </w:t>
      </w:r>
      <w:r w:rsidR="00C57113" w:rsidRPr="08D8F0D6">
        <w:rPr>
          <w:sz w:val="20"/>
          <w:szCs w:val="20"/>
        </w:rPr>
        <w:t xml:space="preserve">RAA įrenginių eksploatavimo </w:t>
      </w:r>
      <w:r w:rsidR="00DF7FC4">
        <w:rPr>
          <w:sz w:val="20"/>
          <w:szCs w:val="20"/>
        </w:rPr>
        <w:t xml:space="preserve">ir techninės </w:t>
      </w:r>
      <w:r w:rsidR="00AA1B0C">
        <w:rPr>
          <w:sz w:val="20"/>
          <w:szCs w:val="20"/>
        </w:rPr>
        <w:t xml:space="preserve">priežiūros </w:t>
      </w:r>
      <w:r w:rsidR="00C57113" w:rsidRPr="08D8F0D6">
        <w:rPr>
          <w:sz w:val="20"/>
          <w:szCs w:val="20"/>
        </w:rPr>
        <w:t>instrukcijos</w:t>
      </w:r>
      <w:r w:rsidR="000F7103">
        <w:rPr>
          <w:sz w:val="20"/>
          <w:szCs w:val="20"/>
        </w:rPr>
        <w:t xml:space="preserve"> (saugomos </w:t>
      </w:r>
      <w:r w:rsidR="000F7103" w:rsidRPr="00D44ECF">
        <w:rPr>
          <w:sz w:val="20"/>
          <w:szCs w:val="20"/>
        </w:rPr>
        <w:t>bendrovės nustatytoje vietoje</w:t>
      </w:r>
      <w:r w:rsidR="000F7103">
        <w:rPr>
          <w:sz w:val="20"/>
          <w:szCs w:val="20"/>
        </w:rPr>
        <w:t>)</w:t>
      </w:r>
    </w:p>
    <w:p w14:paraId="575FA4A5" w14:textId="0264DD2F" w:rsidR="00B50D0D" w:rsidRPr="005C0E48" w:rsidRDefault="57AD9BFB" w:rsidP="00276A18">
      <w:pPr>
        <w:pStyle w:val="BodyTextIndent3"/>
        <w:numPr>
          <w:ilvl w:val="3"/>
          <w:numId w:val="142"/>
        </w:numPr>
        <w:overflowPunct w:val="0"/>
        <w:autoSpaceDE w:val="0"/>
        <w:autoSpaceDN w:val="0"/>
        <w:adjustRightInd w:val="0"/>
        <w:spacing w:after="0"/>
        <w:contextualSpacing/>
        <w:jc w:val="both"/>
        <w:textAlignment w:val="baseline"/>
        <w:rPr>
          <w:sz w:val="20"/>
          <w:szCs w:val="20"/>
        </w:rPr>
      </w:pPr>
      <w:r w:rsidRPr="08D8F0D6">
        <w:rPr>
          <w:sz w:val="20"/>
          <w:szCs w:val="20"/>
        </w:rPr>
        <w:t>Jei RAA įrenginių eksploatavimo instrukcijos sudarytos atskiriems prijunginiams ar įrenginiams, tai jos turi būti šių prijunginių ar įrenginių techninių dokumentų bylose</w:t>
      </w:r>
      <w:r w:rsidR="3112C0FF" w:rsidRPr="08D8F0D6">
        <w:rPr>
          <w:sz w:val="20"/>
          <w:szCs w:val="20"/>
        </w:rPr>
        <w:t>.</w:t>
      </w:r>
      <w:r w:rsidRPr="08D8F0D6">
        <w:rPr>
          <w:sz w:val="20"/>
          <w:szCs w:val="20"/>
        </w:rPr>
        <w:t xml:space="preserve"> </w:t>
      </w:r>
      <w:r w:rsidR="3112C0FF" w:rsidRPr="08D8F0D6">
        <w:rPr>
          <w:sz w:val="20"/>
          <w:szCs w:val="20"/>
        </w:rPr>
        <w:t>J</w:t>
      </w:r>
      <w:r w:rsidRPr="08D8F0D6">
        <w:rPr>
          <w:sz w:val="20"/>
          <w:szCs w:val="20"/>
        </w:rPr>
        <w:t>ei instrukcija viena visai pastotei, tai ji turi būti tarp minimos pastotės RAA įrangos techninių dokumentų bylų.</w:t>
      </w:r>
    </w:p>
    <w:p w14:paraId="0B3C2C6E" w14:textId="494D31BD" w:rsidR="00B50D0D" w:rsidRPr="005C0E48" w:rsidRDefault="57AD9BFB" w:rsidP="00276A18">
      <w:pPr>
        <w:pStyle w:val="ListParagraph"/>
        <w:numPr>
          <w:ilvl w:val="3"/>
          <w:numId w:val="142"/>
        </w:numPr>
        <w:overflowPunct w:val="0"/>
        <w:autoSpaceDE w:val="0"/>
        <w:autoSpaceDN w:val="0"/>
        <w:adjustRightInd w:val="0"/>
        <w:spacing w:before="0"/>
        <w:contextualSpacing/>
        <w:jc w:val="both"/>
        <w:textAlignment w:val="baseline"/>
      </w:pPr>
      <w:bookmarkStart w:id="384" w:name="_Ref295897582"/>
      <w:r>
        <w:t>RAA įrenginys arba jų grupė (vieno prijunginio) privalo turėti atskirą pasą arba pasą-protokolą. RAA įrenginių pasai arba pasai-protokolai pildomi</w:t>
      </w:r>
      <w:r w:rsidR="00F77987">
        <w:t xml:space="preserve"> </w:t>
      </w:r>
      <w:r w:rsidR="003371C3">
        <w:t xml:space="preserve">TVIS </w:t>
      </w:r>
      <w:r w:rsidR="00D06A87">
        <w:t xml:space="preserve">(žr. </w:t>
      </w:r>
      <w:hyperlink w:anchor="_RELINĖS_APSAUGOS_IR_1">
        <w:r w:rsidR="00D06A87" w:rsidRPr="08D8F0D6">
          <w:rPr>
            <w:rStyle w:val="Hyperlink"/>
            <w:color w:val="auto"/>
            <w:u w:val="none"/>
          </w:rPr>
          <w:t>18</w:t>
        </w:r>
      </w:hyperlink>
      <w:r w:rsidR="00D06A87">
        <w:t xml:space="preserve"> priedą) </w:t>
      </w:r>
      <w:r w:rsidR="00A24F6A">
        <w:t xml:space="preserve">tvarkant </w:t>
      </w:r>
      <w:r w:rsidR="00343DFF">
        <w:t xml:space="preserve">TVIS </w:t>
      </w:r>
      <w:r w:rsidR="00552315">
        <w:t>kiekvieną</w:t>
      </w:r>
      <w:r w:rsidR="00D06A87">
        <w:t xml:space="preserve"> </w:t>
      </w:r>
      <w:r w:rsidR="00813194">
        <w:t xml:space="preserve">darbų </w:t>
      </w:r>
      <w:r w:rsidR="00644128">
        <w:t>užsakym</w:t>
      </w:r>
      <w:r w:rsidR="00552315">
        <w:t>ą.</w:t>
      </w:r>
      <w:bookmarkEnd w:id="384"/>
    </w:p>
    <w:p w14:paraId="1E812D50" w14:textId="626AB0C1" w:rsidR="00B50D0D" w:rsidRPr="005C0E48" w:rsidRDefault="57AD9BFB" w:rsidP="00276A18">
      <w:pPr>
        <w:pStyle w:val="ListParagraph"/>
        <w:numPr>
          <w:ilvl w:val="3"/>
          <w:numId w:val="142"/>
        </w:numPr>
        <w:contextualSpacing/>
        <w:jc w:val="both"/>
      </w:pPr>
      <w:bookmarkStart w:id="385" w:name="_Ref297127199"/>
      <w:r>
        <w:t>RAA įrenginių techninių matavimų duomenys turi būti registruojami šia tvarka:</w:t>
      </w:r>
      <w:bookmarkEnd w:id="385"/>
    </w:p>
    <w:p w14:paraId="5CB41620" w14:textId="2FE1E9CC" w:rsidR="00B50D0D" w:rsidRPr="005C0E48" w:rsidRDefault="0056270C" w:rsidP="00276A18">
      <w:pPr>
        <w:pStyle w:val="ListParagraph"/>
        <w:numPr>
          <w:ilvl w:val="4"/>
          <w:numId w:val="142"/>
        </w:numPr>
        <w:ind w:firstLine="567"/>
        <w:contextualSpacing/>
        <w:jc w:val="both"/>
      </w:pPr>
      <w:bookmarkStart w:id="386" w:name="_Ref297129572"/>
      <w:r>
        <w:t xml:space="preserve"> </w:t>
      </w:r>
      <w:r w:rsidR="57AD9BFB">
        <w:t xml:space="preserve">6–400 kV RAA įrenginių derinimo, pirmojo patikrinimo, vėlesnių pilnutinių patikrinimų ir kitų (kontrolė, išbandymas) pagal patikrinimų </w:t>
      </w:r>
      <w:r w:rsidR="34957ABD">
        <w:t>bendrąsias</w:t>
      </w:r>
      <w:r w:rsidR="57AD9BFB">
        <w:t xml:space="preserve"> programas (</w:t>
      </w:r>
      <w:r w:rsidR="00B50D0D">
        <w:fldChar w:fldCharType="begin"/>
      </w:r>
      <w:r w:rsidR="00B50D0D">
        <w:instrText xml:space="preserve"> REF _Ref498078045 \r \h  \* MERGEFORMAT </w:instrText>
      </w:r>
      <w:r w:rsidR="00B50D0D">
        <w:fldChar w:fldCharType="separate"/>
      </w:r>
      <w:r w:rsidR="00207E6B">
        <w:t>0</w:t>
      </w:r>
      <w:r w:rsidR="00B50D0D">
        <w:fldChar w:fldCharType="end"/>
      </w:r>
      <w:r w:rsidR="57AD9BFB">
        <w:t xml:space="preserve"> ir </w:t>
      </w:r>
      <w:r w:rsidR="00B50D0D">
        <w:fldChar w:fldCharType="begin"/>
      </w:r>
      <w:r w:rsidR="00B50D0D">
        <w:instrText xml:space="preserve"> REF _Ref294006987 \r \h  \* MERGEFORMAT </w:instrText>
      </w:r>
      <w:r w:rsidR="00B50D0D">
        <w:fldChar w:fldCharType="separate"/>
      </w:r>
      <w:r w:rsidR="00207E6B">
        <w:t>11</w:t>
      </w:r>
      <w:r w:rsidR="00B50D0D">
        <w:fldChar w:fldCharType="end"/>
      </w:r>
      <w:r w:rsidR="2F88B914">
        <w:t xml:space="preserve"> priedai</w:t>
      </w:r>
      <w:r w:rsidR="57AD9BFB">
        <w:t xml:space="preserve">), taip pat matavimų duomenys keičiant nuostatus turi būti surašomi į atskirus protokolus. Duomenims surašyti naudoti RAA techninės priežiūros protokolo bendrąją formą (žr. </w:t>
      </w:r>
      <w:hyperlink w:anchor="_RAA_TECHNINĖS_PRIEŽIŪROS">
        <w:r w:rsidR="00B5014F">
          <w:rPr>
            <w:rStyle w:val="Hyperlink"/>
            <w:color w:val="auto"/>
            <w:u w:val="none"/>
          </w:rPr>
          <w:t>22</w:t>
        </w:r>
      </w:hyperlink>
      <w:r w:rsidR="3112C0FF">
        <w:t xml:space="preserve"> </w:t>
      </w:r>
      <w:r w:rsidR="57AD9BFB">
        <w:t>priedą) papildytą atskirais protokolo priedais Protokolai ir jų priedai bendrovės elektroninėje duomenų bazėje (TVIS) turi būti saugomi skaitmenizuoti RAA įrenginių matavimų duomenys *.pdf. formatu ir specializuotais testavimo įrangos formatais;</w:t>
      </w:r>
      <w:bookmarkEnd w:id="386"/>
    </w:p>
    <w:p w14:paraId="03C1AF15" w14:textId="453D03AA" w:rsidR="00B50D0D" w:rsidRPr="00DB180A" w:rsidRDefault="0056270C" w:rsidP="00276A18">
      <w:pPr>
        <w:pStyle w:val="BodyTextIndent3"/>
        <w:numPr>
          <w:ilvl w:val="4"/>
          <w:numId w:val="142"/>
        </w:numPr>
        <w:overflowPunct w:val="0"/>
        <w:autoSpaceDE w:val="0"/>
        <w:autoSpaceDN w:val="0"/>
        <w:adjustRightInd w:val="0"/>
        <w:spacing w:before="0"/>
        <w:ind w:firstLine="567"/>
        <w:contextualSpacing/>
        <w:jc w:val="both"/>
        <w:textAlignment w:val="baseline"/>
        <w:rPr>
          <w:sz w:val="20"/>
          <w:szCs w:val="20"/>
        </w:rPr>
      </w:pPr>
      <w:r>
        <w:rPr>
          <w:sz w:val="20"/>
          <w:szCs w:val="20"/>
        </w:rPr>
        <w:t xml:space="preserve"> </w:t>
      </w:r>
      <w:r w:rsidR="57AD9BFB" w:rsidRPr="4D40CFB9">
        <w:rPr>
          <w:sz w:val="20"/>
          <w:szCs w:val="20"/>
        </w:rPr>
        <w:t xml:space="preserve">Techninių matavimų protokoluose turi būti matavimo duomenys, išvada ir tikrinusių RAA inžinierių </w:t>
      </w:r>
      <w:r w:rsidR="00C62811">
        <w:rPr>
          <w:sz w:val="20"/>
          <w:szCs w:val="20"/>
        </w:rPr>
        <w:t>el.</w:t>
      </w:r>
      <w:r w:rsidR="57AD9BFB" w:rsidRPr="4D40CFB9">
        <w:rPr>
          <w:sz w:val="20"/>
          <w:szCs w:val="20"/>
        </w:rPr>
        <w:t>parašai. Po avarijų ar darbo sutrikimų reikalingas tikrinimų apimtis nustato (užsako) tinklą eksploatuojantis padalinys.</w:t>
      </w:r>
      <w:r w:rsidR="005C0704">
        <w:rPr>
          <w:sz w:val="20"/>
          <w:szCs w:val="20"/>
        </w:rPr>
        <w:t xml:space="preserve"> </w:t>
      </w:r>
      <w:r w:rsidR="0004656E">
        <w:rPr>
          <w:sz w:val="20"/>
          <w:szCs w:val="20"/>
        </w:rPr>
        <w:t>Protokoluose turi būti</w:t>
      </w:r>
      <w:r w:rsidR="006530DD" w:rsidRPr="006530DD">
        <w:rPr>
          <w:sz w:val="20"/>
          <w:szCs w:val="20"/>
        </w:rPr>
        <w:t xml:space="preserve"> </w:t>
      </w:r>
      <w:r w:rsidR="00DF64A3">
        <w:rPr>
          <w:sz w:val="20"/>
          <w:szCs w:val="20"/>
        </w:rPr>
        <w:t>pateikiama informaci</w:t>
      </w:r>
      <w:r w:rsidR="00BB60AB">
        <w:rPr>
          <w:sz w:val="20"/>
          <w:szCs w:val="20"/>
        </w:rPr>
        <w:t>j</w:t>
      </w:r>
      <w:r w:rsidR="00EC09AB">
        <w:rPr>
          <w:sz w:val="20"/>
          <w:szCs w:val="20"/>
        </w:rPr>
        <w:t>a</w:t>
      </w:r>
      <w:r w:rsidR="00BB60AB">
        <w:rPr>
          <w:sz w:val="20"/>
          <w:szCs w:val="20"/>
        </w:rPr>
        <w:t xml:space="preserve"> </w:t>
      </w:r>
      <w:r w:rsidR="00E16C36">
        <w:rPr>
          <w:sz w:val="20"/>
          <w:szCs w:val="20"/>
        </w:rPr>
        <w:t xml:space="preserve">apie nustatytus </w:t>
      </w:r>
      <w:r w:rsidR="0074018D">
        <w:rPr>
          <w:sz w:val="20"/>
          <w:szCs w:val="20"/>
        </w:rPr>
        <w:t>defektus</w:t>
      </w:r>
      <w:r w:rsidR="001F25C8">
        <w:rPr>
          <w:sz w:val="20"/>
          <w:szCs w:val="20"/>
        </w:rPr>
        <w:t>. Tai yra</w:t>
      </w:r>
      <w:r w:rsidR="00CD0D7C">
        <w:rPr>
          <w:sz w:val="20"/>
          <w:szCs w:val="20"/>
        </w:rPr>
        <w:t xml:space="preserve">, turi būti </w:t>
      </w:r>
      <w:r w:rsidR="005E4FF3">
        <w:rPr>
          <w:sz w:val="20"/>
          <w:szCs w:val="20"/>
        </w:rPr>
        <w:t>defekto</w:t>
      </w:r>
      <w:r w:rsidR="006530DD" w:rsidRPr="006530DD">
        <w:rPr>
          <w:sz w:val="20"/>
          <w:szCs w:val="20"/>
        </w:rPr>
        <w:t xml:space="preserve"> aprašymas, nurodyta defekto vieta, pobūdis, apimtis ir būklė</w:t>
      </w:r>
      <w:r w:rsidR="000E107B">
        <w:rPr>
          <w:sz w:val="20"/>
          <w:szCs w:val="20"/>
        </w:rPr>
        <w:t>,</w:t>
      </w:r>
      <w:r w:rsidR="00F75C5A">
        <w:rPr>
          <w:sz w:val="20"/>
          <w:szCs w:val="20"/>
        </w:rPr>
        <w:t xml:space="preserve"> </w:t>
      </w:r>
      <w:r w:rsidR="0097076D">
        <w:rPr>
          <w:sz w:val="20"/>
          <w:szCs w:val="20"/>
        </w:rPr>
        <w:t>p</w:t>
      </w:r>
      <w:r w:rsidR="00721F1A">
        <w:rPr>
          <w:sz w:val="20"/>
          <w:szCs w:val="20"/>
        </w:rPr>
        <w:t>ateikiama inform</w:t>
      </w:r>
      <w:r w:rsidR="009277AE">
        <w:rPr>
          <w:sz w:val="20"/>
          <w:szCs w:val="20"/>
        </w:rPr>
        <w:t>acija</w:t>
      </w:r>
      <w:r w:rsidR="00EC09AB">
        <w:rPr>
          <w:sz w:val="20"/>
          <w:szCs w:val="20"/>
        </w:rPr>
        <w:t xml:space="preserve"> </w:t>
      </w:r>
      <w:r w:rsidR="00712263">
        <w:rPr>
          <w:sz w:val="20"/>
          <w:szCs w:val="20"/>
        </w:rPr>
        <w:t>apie d</w:t>
      </w:r>
      <w:r w:rsidR="006530DD" w:rsidRPr="00A3634A">
        <w:rPr>
          <w:sz w:val="20"/>
          <w:szCs w:val="20"/>
        </w:rPr>
        <w:t>efekto</w:t>
      </w:r>
      <w:r w:rsidR="006742D1">
        <w:rPr>
          <w:sz w:val="20"/>
          <w:szCs w:val="20"/>
        </w:rPr>
        <w:t xml:space="preserve"> atsiradimo</w:t>
      </w:r>
      <w:r w:rsidR="006530DD" w:rsidRPr="00A3634A">
        <w:rPr>
          <w:sz w:val="20"/>
          <w:szCs w:val="20"/>
        </w:rPr>
        <w:t xml:space="preserve"> priežast</w:t>
      </w:r>
      <w:r w:rsidR="00712263">
        <w:rPr>
          <w:sz w:val="20"/>
          <w:szCs w:val="20"/>
        </w:rPr>
        <w:t>į</w:t>
      </w:r>
      <w:r w:rsidR="00114944">
        <w:rPr>
          <w:sz w:val="20"/>
          <w:szCs w:val="20"/>
        </w:rPr>
        <w:t>.</w:t>
      </w:r>
      <w:r w:rsidR="007908DE">
        <w:rPr>
          <w:sz w:val="20"/>
          <w:szCs w:val="20"/>
        </w:rPr>
        <w:t xml:space="preserve"> </w:t>
      </w:r>
      <w:r w:rsidR="007908DE" w:rsidRPr="007908DE">
        <w:rPr>
          <w:rStyle w:val="cf01"/>
          <w:rFonts w:ascii="Trebuchet MS" w:hAnsi="Trebuchet MS"/>
          <w:sz w:val="20"/>
          <w:szCs w:val="20"/>
        </w:rPr>
        <w:t>Defekto atsiradimo priežastims nustatyti bus kuriamas papildomas darbų užsakymas</w:t>
      </w:r>
      <w:r w:rsidR="007908DE">
        <w:rPr>
          <w:rStyle w:val="cf01"/>
          <w:rFonts w:ascii="Trebuchet MS" w:hAnsi="Trebuchet MS"/>
          <w:sz w:val="20"/>
          <w:szCs w:val="20"/>
        </w:rPr>
        <w:t>.</w:t>
      </w:r>
    </w:p>
    <w:p w14:paraId="386669DC" w14:textId="30CCB4D1" w:rsidR="00B50D0D" w:rsidRPr="005C0E48" w:rsidRDefault="0056270C" w:rsidP="00276A18">
      <w:pPr>
        <w:pStyle w:val="BodyTextIndent3"/>
        <w:numPr>
          <w:ilvl w:val="4"/>
          <w:numId w:val="142"/>
        </w:numPr>
        <w:overflowPunct w:val="0"/>
        <w:autoSpaceDE w:val="0"/>
        <w:autoSpaceDN w:val="0"/>
        <w:adjustRightInd w:val="0"/>
        <w:spacing w:before="0" w:after="0"/>
        <w:ind w:firstLine="567"/>
        <w:contextualSpacing/>
        <w:jc w:val="both"/>
        <w:textAlignment w:val="baseline"/>
        <w:rPr>
          <w:sz w:val="20"/>
          <w:szCs w:val="20"/>
        </w:rPr>
      </w:pPr>
      <w:r>
        <w:rPr>
          <w:sz w:val="20"/>
          <w:szCs w:val="20"/>
        </w:rPr>
        <w:t xml:space="preserve"> </w:t>
      </w:r>
      <w:r w:rsidR="669AB35D" w:rsidRPr="4D40CFB9">
        <w:rPr>
          <w:sz w:val="20"/>
          <w:szCs w:val="20"/>
        </w:rPr>
        <w:t xml:space="preserve">Didesnės apimties </w:t>
      </w:r>
      <w:r w:rsidR="0EF77AE6" w:rsidRPr="4D40CFB9">
        <w:rPr>
          <w:sz w:val="20"/>
          <w:szCs w:val="20"/>
        </w:rPr>
        <w:t xml:space="preserve">technine </w:t>
      </w:r>
      <w:r w:rsidR="014A4529" w:rsidRPr="4D40CFB9">
        <w:rPr>
          <w:sz w:val="20"/>
          <w:szCs w:val="20"/>
        </w:rPr>
        <w:t xml:space="preserve">RAA </w:t>
      </w:r>
      <w:r w:rsidR="34957ABD" w:rsidRPr="4D40CFB9">
        <w:rPr>
          <w:sz w:val="20"/>
          <w:szCs w:val="20"/>
        </w:rPr>
        <w:t>dokumentacija</w:t>
      </w:r>
      <w:r w:rsidR="0EF77AE6" w:rsidRPr="4D40CFB9">
        <w:rPr>
          <w:sz w:val="20"/>
          <w:szCs w:val="20"/>
        </w:rPr>
        <w:t xml:space="preserve"> s</w:t>
      </w:r>
      <w:r w:rsidR="57AD9BFB" w:rsidRPr="4D40CFB9">
        <w:rPr>
          <w:sz w:val="20"/>
          <w:szCs w:val="20"/>
        </w:rPr>
        <w:t>u rangovu apsikeičiama per Microsoft Teams</w:t>
      </w:r>
      <w:r w:rsidR="57AD9BFB">
        <w:t xml:space="preserve"> </w:t>
      </w:r>
      <w:r w:rsidR="57AD9BFB" w:rsidRPr="4D40CFB9">
        <w:rPr>
          <w:sz w:val="20"/>
          <w:szCs w:val="20"/>
        </w:rPr>
        <w:t>korporatyvin</w:t>
      </w:r>
      <w:r w:rsidR="6E6BC734" w:rsidRPr="4D40CFB9">
        <w:rPr>
          <w:sz w:val="20"/>
          <w:szCs w:val="20"/>
        </w:rPr>
        <w:t>ę</w:t>
      </w:r>
      <w:r w:rsidR="57AD9BFB" w:rsidRPr="4D40CFB9">
        <w:rPr>
          <w:sz w:val="20"/>
          <w:szCs w:val="20"/>
        </w:rPr>
        <w:t xml:space="preserve"> platform</w:t>
      </w:r>
      <w:r w:rsidR="6E6BC734" w:rsidRPr="4D40CFB9">
        <w:rPr>
          <w:sz w:val="20"/>
          <w:szCs w:val="20"/>
        </w:rPr>
        <w:t>ą</w:t>
      </w:r>
      <w:r w:rsidR="57AD9BFB" w:rsidRPr="4D40CFB9">
        <w:rPr>
          <w:sz w:val="20"/>
          <w:szCs w:val="20"/>
        </w:rPr>
        <w:t>, laikantis Bendrov</w:t>
      </w:r>
      <w:r w:rsidR="669AB35D" w:rsidRPr="4D40CFB9">
        <w:rPr>
          <w:sz w:val="20"/>
          <w:szCs w:val="20"/>
        </w:rPr>
        <w:t xml:space="preserve">ės </w:t>
      </w:r>
      <w:r w:rsidR="669AB35D" w:rsidRPr="4D40CFB9">
        <w:rPr>
          <w:rStyle w:val="dlxnowrap1"/>
          <w:rFonts w:cs="Arial"/>
          <w:sz w:val="20"/>
          <w:szCs w:val="20"/>
        </w:rPr>
        <w:t xml:space="preserve">informacijos valdymo tvarkos aprašo </w:t>
      </w:r>
      <w:r w:rsidR="57AD9BFB" w:rsidRPr="4D40CFB9">
        <w:rPr>
          <w:sz w:val="20"/>
          <w:szCs w:val="20"/>
        </w:rPr>
        <w:t>reikalavimų.</w:t>
      </w:r>
      <w:r w:rsidR="6E6BC734" w:rsidRPr="4D40CFB9">
        <w:rPr>
          <w:sz w:val="20"/>
          <w:szCs w:val="20"/>
        </w:rPr>
        <w:t xml:space="preserve"> </w:t>
      </w:r>
      <w:r w:rsidR="669AB35D" w:rsidRPr="4D40CFB9">
        <w:rPr>
          <w:sz w:val="20"/>
          <w:szCs w:val="20"/>
        </w:rPr>
        <w:t xml:space="preserve">Neskelbtina </w:t>
      </w:r>
      <w:r w:rsidR="669AB35D" w:rsidRPr="4D40CFB9">
        <w:rPr>
          <w:rFonts w:eastAsia="Times New Roman" w:cs="Tahoma"/>
          <w:sz w:val="20"/>
          <w:szCs w:val="20"/>
          <w:lang w:eastAsia="ru-RU"/>
        </w:rPr>
        <w:t>elektroninė informacija turi būti persiunčiama šifruotoje formoje.</w:t>
      </w:r>
    </w:p>
    <w:p w14:paraId="7EF3F45A" w14:textId="63CF1438" w:rsidR="00B50D0D" w:rsidRPr="005C0E48" w:rsidRDefault="0081633D" w:rsidP="00276A18">
      <w:pPr>
        <w:pStyle w:val="BodyTextIndent3"/>
        <w:numPr>
          <w:ilvl w:val="4"/>
          <w:numId w:val="142"/>
        </w:numPr>
        <w:spacing w:before="0" w:after="0"/>
        <w:ind w:firstLine="567"/>
        <w:jc w:val="both"/>
        <w:rPr>
          <w:sz w:val="20"/>
          <w:szCs w:val="20"/>
        </w:rPr>
      </w:pPr>
      <w:r>
        <w:rPr>
          <w:rFonts w:eastAsia="Trebuchet MS" w:cs="Trebuchet MS"/>
          <w:sz w:val="20"/>
          <w:szCs w:val="20"/>
        </w:rPr>
        <w:t xml:space="preserve"> </w:t>
      </w:r>
      <w:r w:rsidR="57AD9BFB" w:rsidRPr="4D40CFB9">
        <w:rPr>
          <w:rFonts w:eastAsia="Trebuchet MS" w:cs="Trebuchet MS"/>
          <w:sz w:val="20"/>
          <w:szCs w:val="20"/>
        </w:rPr>
        <w:t>Vis</w:t>
      </w:r>
      <w:r w:rsidR="0EF77AE6" w:rsidRPr="4D40CFB9">
        <w:rPr>
          <w:rFonts w:eastAsia="Trebuchet MS" w:cs="Trebuchet MS"/>
          <w:sz w:val="20"/>
          <w:szCs w:val="20"/>
        </w:rPr>
        <w:t>ų</w:t>
      </w:r>
      <w:r w:rsidR="57AD9BFB" w:rsidRPr="4D40CFB9">
        <w:rPr>
          <w:rFonts w:eastAsia="Trebuchet MS" w:cs="Trebuchet MS"/>
          <w:sz w:val="20"/>
          <w:szCs w:val="20"/>
        </w:rPr>
        <w:t xml:space="preserve"> rangovų teiki</w:t>
      </w:r>
      <w:r w:rsidR="0EF77AE6" w:rsidRPr="4D40CFB9">
        <w:rPr>
          <w:rFonts w:eastAsia="Trebuchet MS" w:cs="Trebuchet MS"/>
          <w:sz w:val="20"/>
          <w:szCs w:val="20"/>
        </w:rPr>
        <w:t>amų ir patalpinamų TVIS</w:t>
      </w:r>
      <w:r w:rsidR="57AD9BFB" w:rsidRPr="4D40CFB9">
        <w:rPr>
          <w:rFonts w:eastAsia="Trebuchet MS" w:cs="Trebuchet MS"/>
          <w:sz w:val="20"/>
          <w:szCs w:val="20"/>
        </w:rPr>
        <w:t xml:space="preserve"> protokolų (ataskaitų) pavadinimai turi būti sudaryti pagal žemiau nurodytas taisykles</w:t>
      </w:r>
      <w:r w:rsidR="1EFA18CB" w:rsidRPr="4D40CFB9">
        <w:rPr>
          <w:rFonts w:eastAsia="Trebuchet MS" w:cs="Trebuchet MS"/>
          <w:sz w:val="20"/>
          <w:szCs w:val="20"/>
        </w:rPr>
        <w:t>. Protokolo pavadinimo sudėtyje privalomai turi būti žemiau nurodytos dalys, jos įrašomos nurodytu eiliškumu kiekvieną dalį atskiriant ženklu „_“:</w:t>
      </w:r>
    </w:p>
    <w:p w14:paraId="337830D2" w14:textId="0C89C0CD" w:rsidR="00B50D0D" w:rsidRPr="005C0E48" w:rsidRDefault="57AD9BFB" w:rsidP="00276A18">
      <w:pPr>
        <w:pStyle w:val="ListParagraph"/>
        <w:numPr>
          <w:ilvl w:val="0"/>
          <w:numId w:val="79"/>
        </w:numPr>
        <w:tabs>
          <w:tab w:val="num" w:pos="1134"/>
        </w:tabs>
        <w:spacing w:before="0"/>
        <w:ind w:left="709" w:hanging="283"/>
        <w:jc w:val="both"/>
      </w:pPr>
      <w:r w:rsidRPr="4D40CFB9">
        <w:rPr>
          <w:rFonts w:eastAsia="Trebuchet MS" w:cs="Trebuchet MS"/>
        </w:rPr>
        <w:t>patikrinimo data – nurodoma patikrinimo atlikimo data, metai, mėnesiai ir dienos atskiriamos brūkšniu, pvz.: 2019-10-21;</w:t>
      </w:r>
    </w:p>
    <w:p w14:paraId="24F5C6A0" w14:textId="2545F671" w:rsidR="00B50D0D" w:rsidRPr="005C0E48" w:rsidRDefault="57AD9BFB" w:rsidP="00276A18">
      <w:pPr>
        <w:pStyle w:val="ListParagraph"/>
        <w:numPr>
          <w:ilvl w:val="0"/>
          <w:numId w:val="79"/>
        </w:numPr>
        <w:tabs>
          <w:tab w:val="num" w:pos="1134"/>
        </w:tabs>
        <w:spacing w:before="0"/>
        <w:ind w:left="709" w:hanging="283"/>
        <w:jc w:val="both"/>
      </w:pPr>
      <w:r w:rsidRPr="4D40CFB9">
        <w:rPr>
          <w:rFonts w:eastAsia="Trebuchet MS" w:cs="Trebuchet MS"/>
        </w:rPr>
        <w:t xml:space="preserve">pastotės/skirstyklos pavadinimas – </w:t>
      </w:r>
      <w:r w:rsidR="000B2063" w:rsidRPr="00C47D85">
        <w:rPr>
          <w:rFonts w:eastAsia="Trebuchet MS" w:cs="Trebuchet MS"/>
        </w:rPr>
        <w:t>nurodom</w:t>
      </w:r>
      <w:r w:rsidR="000B2063">
        <w:rPr>
          <w:rFonts w:eastAsia="Trebuchet MS" w:cs="Trebuchet MS"/>
        </w:rPr>
        <w:t>as</w:t>
      </w:r>
      <w:r w:rsidR="0078662C" w:rsidRPr="00DB180A">
        <w:rPr>
          <w:rFonts w:eastAsia="Trebuchet MS" w:cs="Trebuchet MS"/>
        </w:rPr>
        <w:t xml:space="preserve"> </w:t>
      </w:r>
      <w:r w:rsidR="00DF7133">
        <w:rPr>
          <w:rFonts w:eastAsia="Trebuchet MS" w:cs="Trebuchet MS"/>
        </w:rPr>
        <w:t xml:space="preserve">pastotės </w:t>
      </w:r>
      <w:r w:rsidR="00740869">
        <w:rPr>
          <w:rFonts w:eastAsia="Trebuchet MS" w:cs="Trebuchet MS"/>
        </w:rPr>
        <w:t xml:space="preserve">pavadinimas </w:t>
      </w:r>
      <w:r w:rsidR="009D4DEE">
        <w:rPr>
          <w:rFonts w:eastAsia="Trebuchet MS" w:cs="Trebuchet MS"/>
        </w:rPr>
        <w:t xml:space="preserve">vardininko linksnyje </w:t>
      </w:r>
      <w:r w:rsidRPr="4D40CFB9">
        <w:rPr>
          <w:rFonts w:eastAsia="Trebuchet MS" w:cs="Trebuchet MS"/>
        </w:rPr>
        <w:t>pvz.: Vilnius; Panevėžys; Klaipėda ir pa</w:t>
      </w:r>
      <w:r w:rsidR="29DBECEE" w:rsidRPr="4D40CFB9">
        <w:rPr>
          <w:rFonts w:eastAsia="Trebuchet MS" w:cs="Trebuchet MS"/>
        </w:rPr>
        <w:t>našiai</w:t>
      </w:r>
      <w:r w:rsidRPr="4D40CFB9">
        <w:rPr>
          <w:rFonts w:eastAsia="Trebuchet MS" w:cs="Trebuchet MS"/>
        </w:rPr>
        <w:t>;</w:t>
      </w:r>
    </w:p>
    <w:p w14:paraId="03D1B5E8" w14:textId="77C99CB6" w:rsidR="00B50D0D" w:rsidRPr="005C0E48" w:rsidRDefault="57AD9BFB" w:rsidP="00276A18">
      <w:pPr>
        <w:pStyle w:val="ListParagraph"/>
        <w:numPr>
          <w:ilvl w:val="0"/>
          <w:numId w:val="79"/>
        </w:numPr>
        <w:tabs>
          <w:tab w:val="num" w:pos="1134"/>
        </w:tabs>
        <w:spacing w:before="0"/>
        <w:ind w:left="709" w:hanging="283"/>
        <w:jc w:val="both"/>
      </w:pPr>
      <w:r w:rsidRPr="4D40CFB9">
        <w:rPr>
          <w:rFonts w:eastAsia="Trebuchet MS" w:cs="Trebuchet MS"/>
        </w:rPr>
        <w:t>operatyvinis pavadinimas – nurodomas patikrinto įrenginio operatyvinis pavadinimas be tarpų, jeigu operatyviniame pavadinime naudojamas ženklas „/“ arba kitokie specialus ženklai, kurie programiškai yra draudžiami naudoti kompiuterinės laikmenos pavadinime, jie pakeičiami ženklu „_“, pvz.: ST_ĮT-T102; L-Rėkyva ir pan</w:t>
      </w:r>
      <w:r w:rsidR="29DBECEE" w:rsidRPr="4D40CFB9">
        <w:rPr>
          <w:rFonts w:eastAsia="Trebuchet MS" w:cs="Trebuchet MS"/>
        </w:rPr>
        <w:t>ašiai;</w:t>
      </w:r>
    </w:p>
    <w:p w14:paraId="1F3C273A" w14:textId="65436EB0" w:rsidR="00B50D0D" w:rsidRPr="005C0E48" w:rsidRDefault="57AD9BFB" w:rsidP="00276A18">
      <w:pPr>
        <w:pStyle w:val="ListParagraph"/>
        <w:numPr>
          <w:ilvl w:val="0"/>
          <w:numId w:val="79"/>
        </w:numPr>
        <w:tabs>
          <w:tab w:val="num" w:pos="1134"/>
        </w:tabs>
        <w:spacing w:before="0"/>
        <w:ind w:left="709" w:hanging="283"/>
        <w:jc w:val="both"/>
      </w:pPr>
      <w:r w:rsidRPr="4D40CFB9">
        <w:rPr>
          <w:rFonts w:eastAsia="Trebuchet MS" w:cs="Trebuchet MS"/>
        </w:rPr>
        <w:t xml:space="preserve">darbo pavadinimas ir techninės priežiūros rūšies tipas – didžiosiomis raidėmis nurodomas nomenklatūros kodas. Priežiūros rūšies tipas nurodomas atskiriant ženklu „_“ </w:t>
      </w:r>
      <w:r w:rsidR="34957ABD" w:rsidRPr="4D40CFB9">
        <w:rPr>
          <w:rFonts w:eastAsia="Trebuchet MS" w:cs="Trebuchet MS"/>
        </w:rPr>
        <w:t>pvz.</w:t>
      </w:r>
      <w:r w:rsidRPr="4D40CFB9">
        <w:rPr>
          <w:rFonts w:eastAsia="Trebuchet MS" w:cs="Trebuchet MS"/>
        </w:rPr>
        <w:t>: 1-110DIST_B; 1-110MSA_P ir pan</w:t>
      </w:r>
      <w:r w:rsidR="29DBECEE" w:rsidRPr="4D40CFB9">
        <w:rPr>
          <w:rFonts w:eastAsia="Trebuchet MS" w:cs="Trebuchet MS"/>
        </w:rPr>
        <w:t>ašiai</w:t>
      </w:r>
      <w:r w:rsidRPr="4D40CFB9">
        <w:rPr>
          <w:rFonts w:eastAsia="Trebuchet MS" w:cs="Trebuchet MS"/>
        </w:rPr>
        <w:t>.</w:t>
      </w:r>
    </w:p>
    <w:tbl>
      <w:tblPr>
        <w:tblW w:w="0" w:type="auto"/>
        <w:tblLayout w:type="fixed"/>
        <w:tblLook w:val="04A0" w:firstRow="1" w:lastRow="0" w:firstColumn="1" w:lastColumn="0" w:noHBand="0" w:noVBand="1"/>
      </w:tblPr>
      <w:tblGrid>
        <w:gridCol w:w="9638"/>
      </w:tblGrid>
      <w:tr w:rsidR="00B50D0D" w:rsidRPr="005C0E48" w14:paraId="28658CC8" w14:textId="77777777" w:rsidTr="00B50D0D">
        <w:tc>
          <w:tcPr>
            <w:tcW w:w="9638" w:type="dxa"/>
          </w:tcPr>
          <w:p w14:paraId="61B99A69" w14:textId="41ECEF0C" w:rsidR="00B50D0D" w:rsidRPr="005C0E48" w:rsidRDefault="00B50D0D" w:rsidP="00B50D0D">
            <w:pPr>
              <w:tabs>
                <w:tab w:val="num" w:pos="1134"/>
              </w:tabs>
              <w:spacing w:line="257" w:lineRule="auto"/>
              <w:rPr>
                <w:rFonts w:eastAsia="Calibri" w:cs="Calibri"/>
              </w:rPr>
            </w:pPr>
            <w:r w:rsidRPr="005C0E48">
              <w:rPr>
                <w:rFonts w:eastAsia="Calibri" w:cs="Calibri"/>
              </w:rPr>
              <w:t>Protokolų pavadinimų pavyzdžiai:</w:t>
            </w:r>
          </w:p>
        </w:tc>
      </w:tr>
      <w:tr w:rsidR="00B50D0D" w:rsidRPr="005C0E48" w14:paraId="758FD6BC" w14:textId="77777777" w:rsidTr="00B50D0D">
        <w:tc>
          <w:tcPr>
            <w:tcW w:w="9638" w:type="dxa"/>
          </w:tcPr>
          <w:p w14:paraId="5AD697F1" w14:textId="080C20AD" w:rsidR="00B50D0D" w:rsidRPr="005C0E48" w:rsidRDefault="00B50D0D" w:rsidP="00B50D0D">
            <w:pPr>
              <w:tabs>
                <w:tab w:val="num" w:pos="1134"/>
              </w:tabs>
              <w:spacing w:line="257" w:lineRule="auto"/>
            </w:pPr>
            <w:r w:rsidRPr="005C0E48">
              <w:rPr>
                <w:rFonts w:eastAsia="Calibri" w:cs="Calibri"/>
              </w:rPr>
              <w:t xml:space="preserve">        2019-10-21_</w:t>
            </w:r>
            <w:r w:rsidR="00035CE2" w:rsidRPr="005C0E48" w:rsidDel="00035CE2">
              <w:rPr>
                <w:rFonts w:eastAsia="Calibri" w:cs="Calibri"/>
              </w:rPr>
              <w:t xml:space="preserve"> </w:t>
            </w:r>
            <w:r w:rsidRPr="005C0E48">
              <w:rPr>
                <w:rFonts w:eastAsia="Calibri" w:cs="Calibri"/>
              </w:rPr>
              <w:t>Panevėžys_AT-1_1-330AT_P</w:t>
            </w:r>
          </w:p>
        </w:tc>
      </w:tr>
      <w:tr w:rsidR="00B50D0D" w:rsidRPr="005C0E48" w14:paraId="3AA48F0C" w14:textId="77777777" w:rsidTr="00B50D0D">
        <w:tc>
          <w:tcPr>
            <w:tcW w:w="9638" w:type="dxa"/>
          </w:tcPr>
          <w:p w14:paraId="2A2DD080" w14:textId="544E353C" w:rsidR="00B50D0D" w:rsidRPr="005C0E48" w:rsidRDefault="00B50D0D" w:rsidP="00B50D0D">
            <w:pPr>
              <w:tabs>
                <w:tab w:val="num" w:pos="1134"/>
              </w:tabs>
              <w:spacing w:line="257" w:lineRule="auto"/>
            </w:pPr>
            <w:r w:rsidRPr="005C0E48">
              <w:rPr>
                <w:rFonts w:eastAsia="Calibri" w:cs="Calibri"/>
              </w:rPr>
              <w:t xml:space="preserve">        2019-09-21__Šiauliai_L-Radviliškis_1-110DIST_B</w:t>
            </w:r>
          </w:p>
        </w:tc>
      </w:tr>
      <w:tr w:rsidR="00B50D0D" w:rsidRPr="005C0E48" w14:paraId="575619BD" w14:textId="77777777" w:rsidTr="00B50D0D">
        <w:tc>
          <w:tcPr>
            <w:tcW w:w="9638" w:type="dxa"/>
          </w:tcPr>
          <w:p w14:paraId="5610A350" w14:textId="575D14F7" w:rsidR="00B50D0D" w:rsidRPr="005C0E48" w:rsidRDefault="00B50D0D" w:rsidP="00B50D0D">
            <w:pPr>
              <w:tabs>
                <w:tab w:val="num" w:pos="1134"/>
              </w:tabs>
              <w:spacing w:line="257" w:lineRule="auto"/>
            </w:pPr>
            <w:r w:rsidRPr="005C0E48">
              <w:rPr>
                <w:rFonts w:eastAsia="Calibri" w:cs="Calibri"/>
              </w:rPr>
              <w:t xml:space="preserve">        2019-03-15__Gruzdžiai_ST_ĮT-T102_P</w:t>
            </w:r>
          </w:p>
        </w:tc>
      </w:tr>
      <w:tr w:rsidR="00B50D0D" w:rsidRPr="005C0E48" w14:paraId="62775CF8" w14:textId="77777777" w:rsidTr="00B50D0D">
        <w:tc>
          <w:tcPr>
            <w:tcW w:w="9638" w:type="dxa"/>
          </w:tcPr>
          <w:p w14:paraId="1D265429" w14:textId="28FA1D3A" w:rsidR="00B50D0D" w:rsidRPr="005C0E48" w:rsidRDefault="00B50D0D" w:rsidP="00B50D0D">
            <w:pPr>
              <w:tabs>
                <w:tab w:val="num" w:pos="1134"/>
              </w:tabs>
              <w:spacing w:line="257" w:lineRule="auto"/>
            </w:pPr>
            <w:r w:rsidRPr="005C0E48">
              <w:rPr>
                <w:rFonts w:eastAsia="Calibri" w:cs="Calibri"/>
              </w:rPr>
              <w:t xml:space="preserve">        2019-06-03__Rėkyva_L-Lygumai_RAA-MKNUOST</w:t>
            </w:r>
          </w:p>
        </w:tc>
      </w:tr>
      <w:tr w:rsidR="00B50D0D" w:rsidRPr="005C0E48" w14:paraId="7CD28596" w14:textId="77777777" w:rsidTr="00B50D0D">
        <w:tc>
          <w:tcPr>
            <w:tcW w:w="9638" w:type="dxa"/>
          </w:tcPr>
          <w:p w14:paraId="18367927" w14:textId="1E3FF737" w:rsidR="00B50D0D" w:rsidRPr="005C0E48" w:rsidRDefault="00B50D0D" w:rsidP="00B50D0D">
            <w:pPr>
              <w:tabs>
                <w:tab w:val="num" w:pos="1134"/>
              </w:tabs>
              <w:spacing w:line="257" w:lineRule="auto"/>
            </w:pPr>
            <w:r w:rsidRPr="005C0E48">
              <w:rPr>
                <w:rFonts w:eastAsia="Calibri" w:cs="Calibri"/>
              </w:rPr>
              <w:lastRenderedPageBreak/>
              <w:t xml:space="preserve">        2019-10-02__Gubernija_T-102_RAA-IEDGDŠL</w:t>
            </w:r>
          </w:p>
        </w:tc>
      </w:tr>
    </w:tbl>
    <w:p w14:paraId="6257AC35" w14:textId="096B68D5" w:rsidR="00B50D0D" w:rsidRPr="005C0E48" w:rsidRDefault="57AD9BFB" w:rsidP="00276A18">
      <w:pPr>
        <w:pStyle w:val="ListParagraph"/>
        <w:numPr>
          <w:ilvl w:val="3"/>
          <w:numId w:val="142"/>
        </w:numPr>
        <w:overflowPunct w:val="0"/>
        <w:autoSpaceDE w:val="0"/>
        <w:autoSpaceDN w:val="0"/>
        <w:adjustRightInd w:val="0"/>
        <w:spacing w:before="0"/>
        <w:contextualSpacing/>
        <w:jc w:val="both"/>
        <w:textAlignment w:val="baseline"/>
      </w:pPr>
      <w:r>
        <w:t>Brėžiniai ir schemos visuomet turi atitikti esamą padėtį objekte</w:t>
      </w:r>
      <w:r w:rsidR="1EFA18CB">
        <w:t xml:space="preserve">, </w:t>
      </w:r>
      <w:r>
        <w:t xml:space="preserve">būti </w:t>
      </w:r>
      <w:r w:rsidR="1EFA18CB">
        <w:t>vizuoti (pasirašyti</w:t>
      </w:r>
      <w:r w:rsidR="009D6206">
        <w:t xml:space="preserve"> e.parašu</w:t>
      </w:r>
      <w:r w:rsidR="1EFA18CB">
        <w:t xml:space="preserve">) </w:t>
      </w:r>
      <w:r>
        <w:t>Rangovo RAA inžinieriaus ir</w:t>
      </w:r>
      <w:r w:rsidR="007C12EB">
        <w:t xml:space="preserve"> saugomi</w:t>
      </w:r>
      <w:r>
        <w:t xml:space="preserve"> </w:t>
      </w:r>
      <w:r w:rsidR="00F91742">
        <w:t>b</w:t>
      </w:r>
      <w:r w:rsidR="00347ACA">
        <w:t>endrovės nustatytoje vietoje</w:t>
      </w:r>
      <w:r>
        <w:t>.</w:t>
      </w:r>
    </w:p>
    <w:p w14:paraId="58765434" w14:textId="77777777" w:rsidR="00B50D0D" w:rsidRPr="005C0E48" w:rsidRDefault="57AD9BFB" w:rsidP="00276A18">
      <w:pPr>
        <w:pStyle w:val="ListParagraph"/>
        <w:numPr>
          <w:ilvl w:val="3"/>
          <w:numId w:val="142"/>
        </w:numPr>
        <w:contextualSpacing/>
        <w:jc w:val="both"/>
      </w:pPr>
      <w:r>
        <w:t>Pakeitus RAA įrenginio schemą, reles, kitus aparatus brėžiniai turi būti pataisyti nedelsiant ir pataisiusio asmens (Rangovo RAA inžinieriaus) pasirašyti.</w:t>
      </w:r>
    </w:p>
    <w:p w14:paraId="4E893EC2" w14:textId="77777777" w:rsidR="00B50D0D" w:rsidRPr="005C0E48" w:rsidRDefault="57AD9BFB" w:rsidP="00276A18">
      <w:pPr>
        <w:pStyle w:val="ListParagraph"/>
        <w:numPr>
          <w:ilvl w:val="3"/>
          <w:numId w:val="142"/>
        </w:numPr>
        <w:contextualSpacing/>
        <w:jc w:val="both"/>
      </w:pPr>
      <w:r>
        <w:t>Skaitmenizuoti RAA įrenginių techninių dokumentų bylų duomenys gali būti saugomi Bendrovės elektroninėje duomenų bazėje.</w:t>
      </w:r>
    </w:p>
    <w:p w14:paraId="02397996" w14:textId="7F8ED634" w:rsidR="00B50D0D" w:rsidRPr="00697914" w:rsidRDefault="00CB6D1D" w:rsidP="00276A18">
      <w:pPr>
        <w:pStyle w:val="Heading2"/>
        <w:numPr>
          <w:ilvl w:val="0"/>
          <w:numId w:val="51"/>
        </w:numPr>
        <w:spacing w:before="120" w:after="0"/>
        <w:ind w:left="142" w:firstLine="284"/>
        <w:contextualSpacing/>
        <w:rPr>
          <w:i/>
          <w:iCs w:val="0"/>
        </w:rPr>
      </w:pPr>
      <w:bookmarkStart w:id="387" w:name="_DARBO_PASTOTĖS_DUOMENŲ"/>
      <w:bookmarkStart w:id="388" w:name="_Toc498353916"/>
      <w:bookmarkStart w:id="389" w:name="_Toc152085010"/>
      <w:bookmarkEnd w:id="387"/>
      <w:r w:rsidRPr="00697914">
        <w:rPr>
          <w:i/>
          <w:iCs w:val="0"/>
        </w:rPr>
        <w:t>DARBO PASTOTĖS DUOMENŲ TINKLE</w:t>
      </w:r>
      <w:r w:rsidR="00B50D0D" w:rsidRPr="00697914">
        <w:rPr>
          <w:i/>
          <w:iCs w:val="0"/>
        </w:rPr>
        <w:t xml:space="preserve"> SAUGUMO REIKALAVIMAI</w:t>
      </w:r>
      <w:bookmarkStart w:id="390" w:name="_Toc20814352"/>
      <w:bookmarkEnd w:id="388"/>
      <w:bookmarkEnd w:id="389"/>
    </w:p>
    <w:bookmarkEnd w:id="390"/>
    <w:p w14:paraId="71FA328D" w14:textId="4EFF5618" w:rsidR="00B50D0D" w:rsidRPr="005C0E48" w:rsidRDefault="57AD9BFB" w:rsidP="00276A18">
      <w:pPr>
        <w:pStyle w:val="ListParagraph"/>
        <w:numPr>
          <w:ilvl w:val="3"/>
          <w:numId w:val="142"/>
        </w:numPr>
        <w:autoSpaceDE w:val="0"/>
        <w:autoSpaceDN w:val="0"/>
        <w:adjustRightInd w:val="0"/>
        <w:contextualSpacing/>
        <w:jc w:val="both"/>
        <w:rPr>
          <w:rFonts w:cs="TrebuchetMS"/>
        </w:rPr>
      </w:pPr>
      <w:r w:rsidRPr="08D8F0D6">
        <w:rPr>
          <w:rFonts w:cs="TrebuchetMS"/>
        </w:rPr>
        <w:t>Projektuojant turi būti laikomasi saugumo principų</w:t>
      </w:r>
      <w:r w:rsidR="1EFA18CB" w:rsidRPr="08D8F0D6">
        <w:rPr>
          <w:rFonts w:cs="TrebuchetMS"/>
        </w:rPr>
        <w:t>, kurie nurodyti aktualiame Perdavimo tinklo transformatorių pastočių ir skirstyklų įrangos nuotolinio valdymo reikalavimų apraše</w:t>
      </w:r>
      <w:r w:rsidRPr="08D8F0D6">
        <w:rPr>
          <w:rFonts w:cs="TrebuchetMS"/>
        </w:rPr>
        <w:t xml:space="preserve">. Relinių apsaugų terminalu slaptažodžiai tvarkomi remiantis </w:t>
      </w:r>
      <w:r w:rsidR="31137F7C" w:rsidRPr="08D8F0D6">
        <w:rPr>
          <w:rFonts w:cs="TrebuchetMS"/>
        </w:rPr>
        <w:t>aktualiu Litgrid AB terminalų slaptažodžių valdymo tvarkos aprašu</w:t>
      </w:r>
      <w:r w:rsidR="0FB95D47" w:rsidRPr="08D8F0D6">
        <w:rPr>
          <w:rFonts w:cs="TrebuchetMS"/>
        </w:rPr>
        <w:t>.</w:t>
      </w:r>
    </w:p>
    <w:p w14:paraId="26723ADF" w14:textId="3B168A36" w:rsidR="00B50D0D" w:rsidRPr="005C0E48" w:rsidRDefault="57AD9BFB" w:rsidP="00276A18">
      <w:pPr>
        <w:pStyle w:val="ListParagraph"/>
        <w:numPr>
          <w:ilvl w:val="3"/>
          <w:numId w:val="142"/>
        </w:numPr>
        <w:tabs>
          <w:tab w:val="left" w:pos="0"/>
        </w:tabs>
        <w:autoSpaceDE w:val="0"/>
        <w:autoSpaceDN w:val="0"/>
        <w:adjustRightInd w:val="0"/>
        <w:contextualSpacing/>
        <w:jc w:val="both"/>
        <w:rPr>
          <w:rFonts w:cs="TrebuchetMS"/>
        </w:rPr>
      </w:pPr>
      <w:r w:rsidRPr="08D8F0D6">
        <w:rPr>
          <w:color w:val="000000" w:themeColor="text1"/>
        </w:rPr>
        <w:t xml:space="preserve">Vartotojų prisijungimas prie pastotės duomenų tinklo ir technologinio duomenų perdavimo tinklo galimas tik su šiame skyriuje aprašyta </w:t>
      </w:r>
      <w:r>
        <w:t>tvarka</w:t>
      </w:r>
      <w:r w:rsidRPr="08D8F0D6">
        <w:rPr>
          <w:color w:val="000000" w:themeColor="text1"/>
        </w:rPr>
        <w:t xml:space="preserve"> supažindintiems naudotojams. Už naudotojų instruktavimą atsakingi darbų vadovai, kurie instruktuojami prileidimo prie darbų </w:t>
      </w:r>
      <w:r>
        <w:t>tvarka</w:t>
      </w:r>
      <w:r w:rsidRPr="08D8F0D6">
        <w:rPr>
          <w:color w:val="000000" w:themeColor="text1"/>
        </w:rPr>
        <w:t>. Prie pastotės</w:t>
      </w:r>
      <w:r w:rsidR="67BCCEE9" w:rsidRPr="08D8F0D6">
        <w:rPr>
          <w:color w:val="000000" w:themeColor="text1"/>
        </w:rPr>
        <w:t xml:space="preserve">, nuolatinės srovės keitiklių </w:t>
      </w:r>
      <w:r w:rsidRPr="08D8F0D6">
        <w:rPr>
          <w:color w:val="000000" w:themeColor="text1"/>
        </w:rPr>
        <w:t xml:space="preserve">duomenų tinklo ir technologinio duomenų perdavimo tinklo leidžiama jungtis tik tiems asmenims, kuriems buvo suteikta tokia teisė ir tik </w:t>
      </w:r>
      <w:r>
        <w:t>sutartyje numatytų ir darbų užsakyme</w:t>
      </w:r>
      <w:r w:rsidRPr="08D8F0D6">
        <w:rPr>
          <w:b/>
          <w:bCs/>
        </w:rPr>
        <w:t xml:space="preserve"> </w:t>
      </w:r>
      <w:r w:rsidRPr="08D8F0D6">
        <w:rPr>
          <w:color w:val="000000" w:themeColor="text1"/>
        </w:rPr>
        <w:t xml:space="preserve">nurodytų darbų atlikimui. </w:t>
      </w:r>
    </w:p>
    <w:p w14:paraId="6AC10CA3" w14:textId="6C545FDC" w:rsidR="00A054E0" w:rsidRPr="005C0E48" w:rsidRDefault="2BC4D316" w:rsidP="00276A18">
      <w:pPr>
        <w:pStyle w:val="ListParagraph"/>
        <w:numPr>
          <w:ilvl w:val="3"/>
          <w:numId w:val="142"/>
        </w:numPr>
        <w:tabs>
          <w:tab w:val="left" w:pos="0"/>
        </w:tabs>
        <w:autoSpaceDE w:val="0"/>
        <w:autoSpaceDN w:val="0"/>
        <w:adjustRightInd w:val="0"/>
        <w:contextualSpacing/>
        <w:jc w:val="both"/>
        <w:rPr>
          <w:rFonts w:cs="TrebuchetMS"/>
        </w:rPr>
      </w:pPr>
      <w:r w:rsidRPr="08D8F0D6">
        <w:rPr>
          <w:color w:val="000000" w:themeColor="text1"/>
        </w:rPr>
        <w:t xml:space="preserve">Aptarnaujant įrenginius per </w:t>
      </w:r>
      <w:r w:rsidR="080F8261" w:rsidRPr="08D8F0D6">
        <w:rPr>
          <w:color w:val="000000" w:themeColor="text1"/>
        </w:rPr>
        <w:t>V</w:t>
      </w:r>
      <w:r w:rsidRPr="08D8F0D6">
        <w:rPr>
          <w:color w:val="000000" w:themeColor="text1"/>
        </w:rPr>
        <w:t xml:space="preserve">DKDV </w:t>
      </w:r>
      <w:r w:rsidR="423EA3B2" w:rsidRPr="08D8F0D6">
        <w:rPr>
          <w:color w:val="000000" w:themeColor="text1"/>
        </w:rPr>
        <w:t xml:space="preserve">prisijungimas </w:t>
      </w:r>
      <w:r w:rsidR="5D0462AE" w:rsidRPr="08D8F0D6">
        <w:rPr>
          <w:color w:val="000000" w:themeColor="text1"/>
        </w:rPr>
        <w:t xml:space="preserve">prie </w:t>
      </w:r>
      <w:r w:rsidR="080F8261" w:rsidRPr="08D8F0D6">
        <w:rPr>
          <w:color w:val="000000" w:themeColor="text1"/>
        </w:rPr>
        <w:t>V</w:t>
      </w:r>
      <w:r w:rsidR="5D0462AE" w:rsidRPr="08D8F0D6">
        <w:rPr>
          <w:color w:val="000000" w:themeColor="text1"/>
        </w:rPr>
        <w:t xml:space="preserve">DKDV </w:t>
      </w:r>
      <w:r w:rsidR="423EA3B2" w:rsidRPr="08D8F0D6">
        <w:rPr>
          <w:color w:val="000000" w:themeColor="text1"/>
        </w:rPr>
        <w:t>vykdomas naudojant dviejų faktorių autentifikaciją</w:t>
      </w:r>
      <w:r w:rsidR="10B4FB84" w:rsidRPr="08D8F0D6">
        <w:rPr>
          <w:color w:val="000000" w:themeColor="text1"/>
        </w:rPr>
        <w:t>.</w:t>
      </w:r>
      <w:r w:rsidR="52FBAAC4" w:rsidRPr="08D8F0D6">
        <w:rPr>
          <w:color w:val="000000" w:themeColor="text1"/>
        </w:rPr>
        <w:t xml:space="preserve"> </w:t>
      </w:r>
      <w:r w:rsidR="634E273B" w:rsidRPr="08D8F0D6">
        <w:rPr>
          <w:color w:val="000000" w:themeColor="text1"/>
        </w:rPr>
        <w:t>Savitarnos sistemoje</w:t>
      </w:r>
      <w:r w:rsidR="52FBAAC4" w:rsidRPr="08D8F0D6">
        <w:rPr>
          <w:color w:val="000000" w:themeColor="text1"/>
        </w:rPr>
        <w:t xml:space="preserve"> IPC regiono inžinieriui</w:t>
      </w:r>
      <w:r w:rsidR="634E273B" w:rsidRPr="08D8F0D6">
        <w:rPr>
          <w:color w:val="000000" w:themeColor="text1"/>
        </w:rPr>
        <w:t xml:space="preserve"> </w:t>
      </w:r>
      <w:r w:rsidR="52FBAAC4" w:rsidRPr="08D8F0D6">
        <w:rPr>
          <w:color w:val="000000" w:themeColor="text1"/>
        </w:rPr>
        <w:t xml:space="preserve">užpildžius paslaugos formą, </w:t>
      </w:r>
      <w:r w:rsidR="53CF3A9A" w:rsidRPr="08D8F0D6">
        <w:rPr>
          <w:color w:val="000000" w:themeColor="text1"/>
        </w:rPr>
        <w:t>p</w:t>
      </w:r>
      <w:r w:rsidR="52FBAAC4" w:rsidRPr="08D8F0D6">
        <w:rPr>
          <w:color w:val="000000" w:themeColor="text1"/>
        </w:rPr>
        <w:t xml:space="preserve">risijungimo duomenis ir antro faktoriaus įrenginius išduoda ITTC. </w:t>
      </w:r>
    </w:p>
    <w:p w14:paraId="074939EF" w14:textId="3985F935" w:rsidR="00B50D0D" w:rsidRPr="005C0E48" w:rsidRDefault="57AD9BFB" w:rsidP="00276A18">
      <w:pPr>
        <w:pStyle w:val="ListParagraph"/>
        <w:numPr>
          <w:ilvl w:val="3"/>
          <w:numId w:val="142"/>
        </w:numPr>
        <w:tabs>
          <w:tab w:val="left" w:pos="0"/>
        </w:tabs>
        <w:autoSpaceDE w:val="0"/>
        <w:autoSpaceDN w:val="0"/>
        <w:adjustRightInd w:val="0"/>
        <w:contextualSpacing/>
        <w:jc w:val="both"/>
        <w:rPr>
          <w:rFonts w:cs="TrebuchetMS"/>
        </w:rPr>
      </w:pPr>
      <w:r w:rsidRPr="08D8F0D6">
        <w:rPr>
          <w:color w:val="000000" w:themeColor="text1"/>
        </w:rPr>
        <w:t xml:space="preserve">Prie tinklo leidžiama jungti tik aparatinę įrangą, kuri atitinka Litgrid AB keliamus minimalius informacijos saugos reikalavimus </w:t>
      </w:r>
      <w:r w:rsidRPr="08D8F0D6">
        <w:rPr>
          <w:rFonts w:cs="Calibri Light"/>
          <w:color w:val="000000" w:themeColor="text1"/>
        </w:rPr>
        <w:t>arba išimtis suderinus su Litgrid AB Informacijos saugumo vadovu.</w:t>
      </w:r>
    </w:p>
    <w:p w14:paraId="1F402CCA" w14:textId="0C2EF962" w:rsidR="00B50D0D" w:rsidRPr="005C0E48" w:rsidRDefault="57AD9BFB" w:rsidP="00276A18">
      <w:pPr>
        <w:pStyle w:val="ListParagraph"/>
        <w:numPr>
          <w:ilvl w:val="3"/>
          <w:numId w:val="142"/>
        </w:numPr>
        <w:tabs>
          <w:tab w:val="left" w:pos="0"/>
        </w:tabs>
        <w:autoSpaceDE w:val="0"/>
        <w:autoSpaceDN w:val="0"/>
        <w:adjustRightInd w:val="0"/>
        <w:contextualSpacing/>
        <w:jc w:val="both"/>
        <w:rPr>
          <w:rFonts w:cs="TrebuchetMS"/>
        </w:rPr>
      </w:pPr>
      <w:r w:rsidRPr="08D8F0D6">
        <w:rPr>
          <w:color w:val="000000" w:themeColor="text1"/>
        </w:rPr>
        <w:t xml:space="preserve">Esant poreikiui prisijungti prie pastotės duomenų tinklo ir technologinio duomenų perdavimo tinklo turi teisę darbus </w:t>
      </w:r>
      <w:r w:rsidR="34957ABD" w:rsidRPr="08D8F0D6">
        <w:rPr>
          <w:color w:val="000000" w:themeColor="text1"/>
        </w:rPr>
        <w:t>atliekantis</w:t>
      </w:r>
      <w:r w:rsidRPr="08D8F0D6">
        <w:rPr>
          <w:color w:val="000000" w:themeColor="text1"/>
        </w:rPr>
        <w:t xml:space="preserve"> Rangovas ar </w:t>
      </w:r>
      <w:r w:rsidR="34957ABD" w:rsidRPr="08D8F0D6">
        <w:rPr>
          <w:color w:val="000000" w:themeColor="text1"/>
        </w:rPr>
        <w:t>Infrastruktūros</w:t>
      </w:r>
      <w:r w:rsidRPr="08D8F0D6">
        <w:rPr>
          <w:color w:val="000000" w:themeColor="text1"/>
        </w:rPr>
        <w:t xml:space="preserve"> priežiūros centro regiono inžinierius, užregistravęs paraišką darbams atlikti, komentaruose turi nurodyti šią informaciją:</w:t>
      </w:r>
    </w:p>
    <w:p w14:paraId="7C03063D" w14:textId="7A8F9671" w:rsidR="00B50D0D" w:rsidRPr="005C0E48" w:rsidRDefault="0081633D" w:rsidP="00276A18">
      <w:pPr>
        <w:pStyle w:val="ListParagraph"/>
        <w:numPr>
          <w:ilvl w:val="4"/>
          <w:numId w:val="142"/>
        </w:numPr>
        <w:ind w:firstLine="567"/>
        <w:contextualSpacing/>
        <w:jc w:val="both"/>
        <w:rPr>
          <w:color w:val="000000"/>
        </w:rPr>
      </w:pPr>
      <w:r>
        <w:rPr>
          <w:color w:val="000000" w:themeColor="text1"/>
        </w:rPr>
        <w:t xml:space="preserve"> </w:t>
      </w:r>
      <w:r w:rsidR="6338720A" w:rsidRPr="4D40CFB9">
        <w:rPr>
          <w:color w:val="000000" w:themeColor="text1"/>
        </w:rPr>
        <w:t>d</w:t>
      </w:r>
      <w:r w:rsidR="56153C3C" w:rsidRPr="4D40CFB9">
        <w:rPr>
          <w:color w:val="000000" w:themeColor="text1"/>
        </w:rPr>
        <w:t xml:space="preserve">arbui </w:t>
      </w:r>
      <w:r w:rsidR="57AD9BFB" w:rsidRPr="4D40CFB9">
        <w:rPr>
          <w:color w:val="000000" w:themeColor="text1"/>
        </w:rPr>
        <w:t>reikalingas komutatorius ir jo prievado numeris;</w:t>
      </w:r>
    </w:p>
    <w:p w14:paraId="1B134F98" w14:textId="377E935E" w:rsidR="00B50D0D" w:rsidRPr="005C0E48" w:rsidRDefault="0081633D" w:rsidP="00276A18">
      <w:pPr>
        <w:pStyle w:val="ListParagraph"/>
        <w:numPr>
          <w:ilvl w:val="4"/>
          <w:numId w:val="142"/>
        </w:numPr>
        <w:ind w:firstLine="567"/>
        <w:contextualSpacing/>
        <w:jc w:val="both"/>
        <w:rPr>
          <w:color w:val="000000"/>
        </w:rPr>
      </w:pPr>
      <w:r>
        <w:rPr>
          <w:color w:val="000000" w:themeColor="text1"/>
        </w:rPr>
        <w:t xml:space="preserve"> </w:t>
      </w:r>
      <w:r w:rsidR="57AD9BFB" w:rsidRPr="4D40CFB9">
        <w:rPr>
          <w:color w:val="000000" w:themeColor="text1"/>
        </w:rPr>
        <w:t>kokiu tikslu bus jungiamasi prie tinklo;</w:t>
      </w:r>
    </w:p>
    <w:p w14:paraId="4EE13064" w14:textId="2E75D614" w:rsidR="00B50D0D" w:rsidRPr="005C0E48" w:rsidRDefault="0081633D" w:rsidP="00276A18">
      <w:pPr>
        <w:pStyle w:val="ListParagraph"/>
        <w:numPr>
          <w:ilvl w:val="4"/>
          <w:numId w:val="142"/>
        </w:numPr>
        <w:ind w:firstLine="567"/>
        <w:contextualSpacing/>
        <w:jc w:val="both"/>
        <w:rPr>
          <w:color w:val="000000"/>
        </w:rPr>
      </w:pPr>
      <w:r>
        <w:rPr>
          <w:color w:val="000000" w:themeColor="text1"/>
        </w:rPr>
        <w:t xml:space="preserve"> </w:t>
      </w:r>
      <w:r w:rsidR="57AD9BFB" w:rsidRPr="4D40CFB9">
        <w:rPr>
          <w:color w:val="000000" w:themeColor="text1"/>
        </w:rPr>
        <w:t>kokie įrenginiai bus jungiami prie tinklo, nurodant įrenginio pavadinimą, modelį ir MAC adresą.</w:t>
      </w:r>
    </w:p>
    <w:p w14:paraId="300A52AE" w14:textId="25CCDA09" w:rsidR="00B50D0D" w:rsidRPr="005C0E48" w:rsidRDefault="0081633D" w:rsidP="00276A18">
      <w:pPr>
        <w:pStyle w:val="ListParagraph"/>
        <w:numPr>
          <w:ilvl w:val="4"/>
          <w:numId w:val="142"/>
        </w:numPr>
        <w:ind w:firstLine="567"/>
        <w:contextualSpacing/>
        <w:jc w:val="both"/>
        <w:rPr>
          <w:color w:val="000000"/>
        </w:rPr>
      </w:pPr>
      <w:r>
        <w:rPr>
          <w:color w:val="000000" w:themeColor="text1"/>
        </w:rPr>
        <w:t xml:space="preserve"> </w:t>
      </w:r>
      <w:r w:rsidR="57AD9BFB" w:rsidRPr="4D40CFB9">
        <w:rPr>
          <w:color w:val="000000" w:themeColor="text1"/>
        </w:rPr>
        <w:t xml:space="preserve">Terminas iki kada turi būti suteikta </w:t>
      </w:r>
      <w:r w:rsidR="34957ABD" w:rsidRPr="4D40CFB9">
        <w:rPr>
          <w:color w:val="000000" w:themeColor="text1"/>
        </w:rPr>
        <w:t>prieiga</w:t>
      </w:r>
      <w:r w:rsidR="57AD9BFB" w:rsidRPr="4D40CFB9">
        <w:rPr>
          <w:color w:val="000000" w:themeColor="text1"/>
        </w:rPr>
        <w:t xml:space="preserve"> ( terminas negali būti ilgesnis nei bus vykdomi darbai).</w:t>
      </w:r>
    </w:p>
    <w:p w14:paraId="1712BBB3" w14:textId="77777777" w:rsidR="00B50D0D" w:rsidRPr="005C0E48" w:rsidRDefault="57AD9BFB" w:rsidP="00276A18">
      <w:pPr>
        <w:pStyle w:val="ListParagraph"/>
        <w:numPr>
          <w:ilvl w:val="3"/>
          <w:numId w:val="142"/>
        </w:numPr>
        <w:contextualSpacing/>
        <w:jc w:val="both"/>
        <w:rPr>
          <w:color w:val="000000"/>
        </w:rPr>
      </w:pPr>
      <w:r w:rsidRPr="08D8F0D6">
        <w:rPr>
          <w:color w:val="000000" w:themeColor="text1"/>
        </w:rPr>
        <w:t>Prie pastotės duomenų tinklo ir technologinio duomenų perdavimo tinklo draudžiama jungti įrenginius, apie kurių prijungimą nebuvo pranešta;</w:t>
      </w:r>
    </w:p>
    <w:p w14:paraId="44B77760" w14:textId="77777777" w:rsidR="00B50D0D" w:rsidRPr="005C0E48" w:rsidRDefault="57AD9BFB" w:rsidP="00276A18">
      <w:pPr>
        <w:pStyle w:val="ListParagraph"/>
        <w:numPr>
          <w:ilvl w:val="3"/>
          <w:numId w:val="142"/>
        </w:numPr>
        <w:contextualSpacing/>
        <w:jc w:val="both"/>
        <w:rPr>
          <w:color w:val="000000"/>
        </w:rPr>
      </w:pPr>
      <w:r w:rsidRPr="08D8F0D6">
        <w:rPr>
          <w:color w:val="000000" w:themeColor="text1"/>
        </w:rPr>
        <w:t>Infrastruktūros priežiūros centro Regiono RAA inžinierius, gavęs paraišką darbams atlikti, patikrina komentare ar bus reikalinga prieiga prie pastotės duomenų tinklo ir technologinio duomenų perdavimo tinklo. Jei paraiškoje nurodytas pagrįstas poreikis, regiono RAA inžinierius registruoja užklausą paslaugų valdymo sistemoje pateikdamas visą aukščiau nurodytą detalią informaciją prieigai suteikti. Priešingu atveju informuoja rangovą ar bendrovės darbuotoją, kad prieiga nebus suteikta.</w:t>
      </w:r>
    </w:p>
    <w:p w14:paraId="4D6B844D" w14:textId="3AE39141" w:rsidR="00B50D0D" w:rsidRPr="005C0E48" w:rsidRDefault="57AD9BFB" w:rsidP="00276A18">
      <w:pPr>
        <w:pStyle w:val="ListParagraph"/>
        <w:numPr>
          <w:ilvl w:val="3"/>
          <w:numId w:val="142"/>
        </w:numPr>
        <w:contextualSpacing/>
        <w:jc w:val="both"/>
        <w:rPr>
          <w:color w:val="000000"/>
        </w:rPr>
      </w:pPr>
      <w:r w:rsidRPr="08D8F0D6">
        <w:rPr>
          <w:color w:val="000000" w:themeColor="text1"/>
        </w:rPr>
        <w:t xml:space="preserve">Duomenų tinklo administratoriai gavę užklausą prieigai prie pastotės duomenų tinklo ir technologinio duomenų perdavimo tinklo, patikrina ar užklausą gavo iš asmens, kuris pagal darbo funkcijas gali pateikti tokius užsakymus, taip </w:t>
      </w:r>
      <w:r w:rsidR="31137F7C" w:rsidRPr="08D8F0D6">
        <w:rPr>
          <w:color w:val="000000" w:themeColor="text1"/>
        </w:rPr>
        <w:t xml:space="preserve">pat </w:t>
      </w:r>
      <w:r w:rsidRPr="08D8F0D6">
        <w:rPr>
          <w:color w:val="000000" w:themeColor="text1"/>
        </w:rPr>
        <w:t xml:space="preserve">įvertina jau vykdomus darbus ir galimybes sukurti reikiamą </w:t>
      </w:r>
      <w:r w:rsidR="34957ABD" w:rsidRPr="08D8F0D6">
        <w:rPr>
          <w:color w:val="000000" w:themeColor="text1"/>
        </w:rPr>
        <w:t>prieigą</w:t>
      </w:r>
      <w:r w:rsidRPr="08D8F0D6">
        <w:rPr>
          <w:color w:val="000000" w:themeColor="text1"/>
        </w:rPr>
        <w:t>. Jeigu galimybės yra ir užsakyme nurodyta visa reikalinga informacija, įskaitant prieigos galiojimo terminą, duomenų tinklo administratoriai atidaro tinklo įrangos prievadą konkrečiam naudotojo įrenginio prisijungimui.</w:t>
      </w:r>
    </w:p>
    <w:p w14:paraId="30BF636D" w14:textId="77777777" w:rsidR="00B50D0D" w:rsidRPr="005C0E48" w:rsidRDefault="57AD9BFB" w:rsidP="00276A18">
      <w:pPr>
        <w:pStyle w:val="ListParagraph"/>
        <w:numPr>
          <w:ilvl w:val="3"/>
          <w:numId w:val="142"/>
        </w:numPr>
        <w:contextualSpacing/>
        <w:jc w:val="both"/>
        <w:rPr>
          <w:color w:val="000000"/>
        </w:rPr>
      </w:pPr>
      <w:r w:rsidRPr="08D8F0D6">
        <w:rPr>
          <w:color w:val="000000" w:themeColor="text1"/>
        </w:rPr>
        <w:t>Tinklo įrangos prievadas uždaromas:</w:t>
      </w:r>
    </w:p>
    <w:p w14:paraId="39562431" w14:textId="08A6C126" w:rsidR="00B50D0D" w:rsidRPr="005C0E48" w:rsidRDefault="008F4923" w:rsidP="00276A18">
      <w:pPr>
        <w:pStyle w:val="ListParagraph"/>
        <w:numPr>
          <w:ilvl w:val="4"/>
          <w:numId w:val="142"/>
        </w:numPr>
        <w:ind w:firstLine="567"/>
        <w:contextualSpacing/>
        <w:jc w:val="both"/>
        <w:rPr>
          <w:color w:val="000000"/>
        </w:rPr>
      </w:pPr>
      <w:r>
        <w:rPr>
          <w:color w:val="000000" w:themeColor="text1"/>
        </w:rPr>
        <w:t xml:space="preserve"> </w:t>
      </w:r>
      <w:r w:rsidR="57AD9BFB" w:rsidRPr="4D40CFB9">
        <w:rPr>
          <w:color w:val="000000" w:themeColor="text1"/>
        </w:rPr>
        <w:t>pranešus apie darbų pabaigą, naudotojų ar rangovų pasikeitimą. Už užsakymo prieigų teisių panaikinimui patiekimą duomenų tinklo administratoriams šiais atvejais atsakingas regiono RAA inžinierius;</w:t>
      </w:r>
    </w:p>
    <w:p w14:paraId="38B72C3D" w14:textId="2096B0A4" w:rsidR="00B50D0D" w:rsidRPr="005C0E48" w:rsidRDefault="008F4923" w:rsidP="00276A18">
      <w:pPr>
        <w:pStyle w:val="ListParagraph"/>
        <w:numPr>
          <w:ilvl w:val="4"/>
          <w:numId w:val="142"/>
        </w:numPr>
        <w:ind w:firstLine="567"/>
        <w:contextualSpacing/>
        <w:jc w:val="both"/>
        <w:rPr>
          <w:color w:val="000000"/>
        </w:rPr>
      </w:pPr>
      <w:r>
        <w:rPr>
          <w:color w:val="000000" w:themeColor="text1"/>
        </w:rPr>
        <w:t xml:space="preserve"> </w:t>
      </w:r>
      <w:r w:rsidR="57AD9BFB" w:rsidRPr="4D40CFB9">
        <w:rPr>
          <w:color w:val="000000" w:themeColor="text1"/>
        </w:rPr>
        <w:t>suėjus terminui, nurodytam prieigos suteikimo užsakyme. Už prieigos suteikimo termino sekimą ir prieigos panaikinimą ne vėliau, kaip paskutinės termino darbo dienos pabaigoje, atsakingas duomenų perdavimo tinklo administratorius suteikęs prieigą.</w:t>
      </w:r>
    </w:p>
    <w:p w14:paraId="66290217" w14:textId="77777777" w:rsidR="00B50D0D" w:rsidRPr="005C0E48" w:rsidRDefault="00B50D0D" w:rsidP="00B50D0D">
      <w:pPr>
        <w:pStyle w:val="ListParagraph"/>
        <w:tabs>
          <w:tab w:val="left" w:pos="0"/>
        </w:tabs>
        <w:autoSpaceDE w:val="0"/>
        <w:autoSpaceDN w:val="0"/>
        <w:adjustRightInd w:val="0"/>
        <w:ind w:left="142"/>
        <w:contextualSpacing/>
        <w:jc w:val="both"/>
        <w:rPr>
          <w:rFonts w:cs="TrebuchetMS"/>
        </w:rPr>
      </w:pPr>
    </w:p>
    <w:p w14:paraId="4E4215B4" w14:textId="41C4B0B0" w:rsidR="00B50D0D" w:rsidRPr="00697914" w:rsidRDefault="00B50D0D" w:rsidP="00276A18">
      <w:pPr>
        <w:pStyle w:val="Heading2"/>
        <w:numPr>
          <w:ilvl w:val="0"/>
          <w:numId w:val="51"/>
        </w:numPr>
        <w:tabs>
          <w:tab w:val="left" w:pos="0"/>
        </w:tabs>
        <w:spacing w:before="120" w:after="0"/>
        <w:ind w:left="142" w:firstLine="284"/>
        <w:contextualSpacing/>
        <w:rPr>
          <w:rFonts w:cs="Times New Roman"/>
          <w:i/>
          <w:iCs w:val="0"/>
        </w:rPr>
      </w:pPr>
      <w:bookmarkStart w:id="391" w:name="_Ref293930489"/>
      <w:bookmarkStart w:id="392" w:name="_Ref292188938"/>
      <w:bookmarkStart w:id="393" w:name="_Toc498353917"/>
      <w:bookmarkStart w:id="394" w:name="_Toc20814353"/>
      <w:bookmarkStart w:id="395" w:name="_Toc152085011"/>
      <w:r w:rsidRPr="00697914">
        <w:rPr>
          <w:i/>
          <w:iCs w:val="0"/>
        </w:rPr>
        <w:t xml:space="preserve">RAA </w:t>
      </w:r>
      <w:r w:rsidR="004717C0" w:rsidRPr="00697914">
        <w:rPr>
          <w:i/>
          <w:iCs w:val="0"/>
        </w:rPr>
        <w:t>NUOTOLINIO STEBĖJIMO SISTEMA (</w:t>
      </w:r>
      <w:r w:rsidRPr="00697914">
        <w:rPr>
          <w:i/>
          <w:iCs w:val="0"/>
        </w:rPr>
        <w:t>MONITORINGAS</w:t>
      </w:r>
      <w:r w:rsidR="004717C0" w:rsidRPr="00697914">
        <w:rPr>
          <w:i/>
          <w:iCs w:val="0"/>
        </w:rPr>
        <w:t>)</w:t>
      </w:r>
      <w:bookmarkEnd w:id="391"/>
      <w:bookmarkEnd w:id="392"/>
      <w:bookmarkEnd w:id="393"/>
      <w:bookmarkEnd w:id="394"/>
      <w:r w:rsidR="00360A4F" w:rsidRPr="00697914">
        <w:rPr>
          <w:i/>
          <w:iCs w:val="0"/>
        </w:rPr>
        <w:t xml:space="preserve"> ir </w:t>
      </w:r>
      <w:r w:rsidR="00565ABF" w:rsidRPr="00697914">
        <w:rPr>
          <w:i/>
          <w:iCs w:val="0"/>
        </w:rPr>
        <w:t>V</w:t>
      </w:r>
      <w:r w:rsidR="00360A4F" w:rsidRPr="00697914">
        <w:rPr>
          <w:i/>
          <w:iCs w:val="0"/>
        </w:rPr>
        <w:t>D</w:t>
      </w:r>
      <w:r w:rsidR="009A26DD" w:rsidRPr="00697914">
        <w:rPr>
          <w:i/>
          <w:iCs w:val="0"/>
        </w:rPr>
        <w:t>KD</w:t>
      </w:r>
      <w:r w:rsidR="00360A4F" w:rsidRPr="00697914">
        <w:rPr>
          <w:i/>
          <w:iCs w:val="0"/>
        </w:rPr>
        <w:t>V</w:t>
      </w:r>
      <w:bookmarkEnd w:id="395"/>
      <w:r w:rsidR="002350CF" w:rsidRPr="00697914">
        <w:rPr>
          <w:i/>
          <w:iCs w:val="0"/>
        </w:rPr>
        <w:t xml:space="preserve"> </w:t>
      </w:r>
    </w:p>
    <w:p w14:paraId="58478310" w14:textId="5F184AFE" w:rsidR="00B50D0D" w:rsidRPr="005C0E48" w:rsidRDefault="57AD9BFB" w:rsidP="00276A18">
      <w:pPr>
        <w:pStyle w:val="ListParagraph"/>
        <w:numPr>
          <w:ilvl w:val="3"/>
          <w:numId w:val="142"/>
        </w:numPr>
        <w:tabs>
          <w:tab w:val="left" w:pos="0"/>
        </w:tabs>
        <w:autoSpaceDE w:val="0"/>
        <w:autoSpaceDN w:val="0"/>
        <w:adjustRightInd w:val="0"/>
        <w:contextualSpacing/>
        <w:jc w:val="both"/>
        <w:rPr>
          <w:rFonts w:cs="TrebuchetMS"/>
        </w:rPr>
      </w:pPr>
      <w:r>
        <w:t>Pastočių su elektromechanine RAA įranga nuotoliniu būdu stebimi  parametrai ir gedimai</w:t>
      </w:r>
      <w:r w:rsidR="6A5F311D">
        <w:t xml:space="preserve"> kuri</w:t>
      </w:r>
      <w:r w:rsidR="78B13BCC">
        <w:t>ų stebėjimo apimtys</w:t>
      </w:r>
      <w:r w:rsidR="09C74ADA">
        <w:t xml:space="preserve"> </w:t>
      </w:r>
      <w:r w:rsidR="1797F036">
        <w:t xml:space="preserve">Dispečerinio valdymo sistemos (toliau-DVS) </w:t>
      </w:r>
      <w:r w:rsidR="78B13BCC">
        <w:t xml:space="preserve"> yra numatytos LITGRID AB pastočių ir skirstyklų nuotolinio valdymo apraše</w:t>
      </w:r>
      <w:r>
        <w:t xml:space="preserve">. Informacija </w:t>
      </w:r>
      <w:r w:rsidR="526CD11F">
        <w:t xml:space="preserve"> DVS </w:t>
      </w:r>
      <w:r>
        <w:t>pagalba perduodama į Sistemos valdymo centrą ir infrastruktūros priežiūros centro regionines grupes.</w:t>
      </w:r>
    </w:p>
    <w:p w14:paraId="4A7BF380" w14:textId="02B91088" w:rsidR="00B50D0D" w:rsidRPr="005C0E48" w:rsidRDefault="57AD9BFB" w:rsidP="00276A18">
      <w:pPr>
        <w:pStyle w:val="ListParagraph"/>
        <w:numPr>
          <w:ilvl w:val="3"/>
          <w:numId w:val="142"/>
        </w:numPr>
        <w:tabs>
          <w:tab w:val="left" w:pos="0"/>
        </w:tabs>
        <w:autoSpaceDE w:val="0"/>
        <w:autoSpaceDN w:val="0"/>
        <w:adjustRightInd w:val="0"/>
        <w:contextualSpacing/>
        <w:jc w:val="both"/>
        <w:rPr>
          <w:rFonts w:cs="TrebuchetMS"/>
        </w:rPr>
      </w:pPr>
      <w:r>
        <w:lastRenderedPageBreak/>
        <w:t>Svarbiausi avarinio režimo parametrai ir įvykiai registruojami RAA terminal</w:t>
      </w:r>
      <w:r w:rsidR="526CD11F">
        <w:t>ų</w:t>
      </w:r>
      <w:r>
        <w:t xml:space="preserve"> integruotuose arba atskiruose registratoriuose. </w:t>
      </w:r>
    </w:p>
    <w:p w14:paraId="5FFFA578" w14:textId="16C95FBE" w:rsidR="008A2E40" w:rsidRPr="005C0E48" w:rsidRDefault="3939DD00" w:rsidP="00276A18">
      <w:pPr>
        <w:pStyle w:val="ListParagraph"/>
        <w:numPr>
          <w:ilvl w:val="3"/>
          <w:numId w:val="142"/>
        </w:numPr>
        <w:tabs>
          <w:tab w:val="left" w:pos="0"/>
        </w:tabs>
        <w:autoSpaceDE w:val="0"/>
        <w:autoSpaceDN w:val="0"/>
        <w:adjustRightInd w:val="0"/>
        <w:contextualSpacing/>
        <w:jc w:val="both"/>
        <w:rPr>
          <w:rFonts w:cs="TrebuchetMS"/>
        </w:rPr>
      </w:pPr>
      <w:r>
        <w:t>V</w:t>
      </w:r>
      <w:r w:rsidR="6BAF9FDD">
        <w:t>DKD</w:t>
      </w:r>
      <w:r w:rsidR="526CD11F">
        <w:t>V</w:t>
      </w:r>
      <w:r w:rsidR="6BAF9FDD">
        <w:t xml:space="preserve"> įdiegtos m</w:t>
      </w:r>
      <w:r w:rsidR="34957ABD">
        <w:t>ikroprocesorinės</w:t>
      </w:r>
      <w:r w:rsidR="57AD9BFB">
        <w:t xml:space="preserve"> įrangos </w:t>
      </w:r>
      <w:r w:rsidR="6BAF9FDD">
        <w:t xml:space="preserve">programinės įrangos pagalba </w:t>
      </w:r>
      <w:r w:rsidR="57AD9BFB">
        <w:t xml:space="preserve"> yra galimybė stebėti įvykius bei avarinių procesų įrašus, reikalingą informaciją nuskaityti</w:t>
      </w:r>
      <w:r w:rsidR="7EBBC275">
        <w:t xml:space="preserve"> bei išsaugoti,</w:t>
      </w:r>
      <w:r w:rsidR="57AD9BFB">
        <w:t xml:space="preserve"> keisti nuostatus ir konfigūracijas. P</w:t>
      </w:r>
      <w:r w:rsidR="57AD9BFB" w:rsidRPr="08D8F0D6">
        <w:rPr>
          <w:rFonts w:cs="TrebuchetMS"/>
        </w:rPr>
        <w:t xml:space="preserve">akeitus nuostatus ar konfigūraciją turi būti atliktas </w:t>
      </w:r>
      <w:r w:rsidR="34957ABD">
        <w:t>mikroprocesorinės</w:t>
      </w:r>
      <w:r w:rsidR="57AD9BFB">
        <w:t xml:space="preserve"> įrangos </w:t>
      </w:r>
      <w:r w:rsidR="57AD9BFB" w:rsidRPr="08D8F0D6">
        <w:rPr>
          <w:rFonts w:cs="TrebuchetMS"/>
        </w:rPr>
        <w:t xml:space="preserve">funkcionalumo patikrinimas, vadovaujantis </w:t>
      </w:r>
      <w:r w:rsidR="68EF3F5A" w:rsidRPr="08D8F0D6">
        <w:rPr>
          <w:rFonts w:cs="TrebuchetMS"/>
        </w:rPr>
        <w:t xml:space="preserve">pilnutinio </w:t>
      </w:r>
      <w:r w:rsidR="34957ABD" w:rsidRPr="08D8F0D6">
        <w:rPr>
          <w:rFonts w:cs="TrebuchetMS"/>
        </w:rPr>
        <w:t>patikrinimo</w:t>
      </w:r>
      <w:r w:rsidR="57AD9BFB" w:rsidRPr="08D8F0D6">
        <w:rPr>
          <w:rFonts w:cs="TrebuchetMS"/>
        </w:rPr>
        <w:t xml:space="preserve"> programa</w:t>
      </w:r>
      <w:r w:rsidR="00F50966">
        <w:rPr>
          <w:rFonts w:cs="TrebuchetMS"/>
        </w:rPr>
        <w:t>, o nauja konfigūracijos versija patalpinama Bendrovės nustatyta tvarka</w:t>
      </w:r>
      <w:r w:rsidR="00194264">
        <w:rPr>
          <w:rFonts w:cs="TrebuchetMS"/>
        </w:rPr>
        <w:t>,</w:t>
      </w:r>
      <w:r w:rsidR="00F50966">
        <w:rPr>
          <w:rFonts w:cs="TrebuchetMS"/>
        </w:rPr>
        <w:t xml:space="preserve"> nurodytoje vietoje.</w:t>
      </w:r>
      <w:r w:rsidR="00194264">
        <w:rPr>
          <w:rFonts w:cs="TrebuchetMS"/>
        </w:rPr>
        <w:t xml:space="preserve"> Už naujos  konfigūracijos versijos patalpinimą atsakingas RAA įrangą eksploatuojantis regiono inžinierius. </w:t>
      </w:r>
    </w:p>
    <w:p w14:paraId="1039448D" w14:textId="09BC8B36" w:rsidR="00B50D0D" w:rsidRPr="005C0E48" w:rsidRDefault="438D8B06" w:rsidP="00276A18">
      <w:pPr>
        <w:pStyle w:val="ListParagraph"/>
        <w:numPr>
          <w:ilvl w:val="3"/>
          <w:numId w:val="142"/>
        </w:numPr>
        <w:tabs>
          <w:tab w:val="left" w:pos="0"/>
        </w:tabs>
        <w:autoSpaceDE w:val="0"/>
        <w:autoSpaceDN w:val="0"/>
        <w:adjustRightInd w:val="0"/>
        <w:contextualSpacing/>
        <w:jc w:val="both"/>
        <w:rPr>
          <w:rFonts w:cs="TrebuchetMS"/>
        </w:rPr>
      </w:pPr>
      <w:r w:rsidRPr="08D8F0D6">
        <w:rPr>
          <w:rFonts w:cs="TrebuchetMS"/>
        </w:rPr>
        <w:t>Esant kritinei  situacijai, kai reikalingi neatidėliotini veiksmai</w:t>
      </w:r>
      <w:r w:rsidR="352F9CDC" w:rsidRPr="08D8F0D6">
        <w:rPr>
          <w:rFonts w:cs="TrebuchetMS"/>
        </w:rPr>
        <w:t>,</w:t>
      </w:r>
      <w:r w:rsidRPr="08D8F0D6">
        <w:rPr>
          <w:rFonts w:cs="TrebuchetMS"/>
        </w:rPr>
        <w:t xml:space="preserve"> </w:t>
      </w:r>
      <w:r w:rsidR="1D764011" w:rsidRPr="08D8F0D6">
        <w:rPr>
          <w:rFonts w:cs="TrebuchetMS"/>
        </w:rPr>
        <w:t xml:space="preserve">naudojantis </w:t>
      </w:r>
      <w:r w:rsidR="2EF1C761">
        <w:t>V</w:t>
      </w:r>
      <w:r w:rsidR="1D764011">
        <w:t>DKDV</w:t>
      </w:r>
      <w:r w:rsidR="1D764011" w:rsidRPr="08D8F0D6">
        <w:rPr>
          <w:rFonts w:cs="TrebuchetMS"/>
        </w:rPr>
        <w:t xml:space="preserve"> </w:t>
      </w:r>
      <w:r w:rsidR="5E121723" w:rsidRPr="08D8F0D6">
        <w:rPr>
          <w:rFonts w:cs="TrebuchetMS"/>
        </w:rPr>
        <w:t xml:space="preserve">gali būti atliekamas </w:t>
      </w:r>
      <w:r w:rsidR="2EF1C761" w:rsidRPr="08D8F0D6">
        <w:rPr>
          <w:rFonts w:cs="TrebuchetMS"/>
        </w:rPr>
        <w:t>m</w:t>
      </w:r>
      <w:r w:rsidR="276CB8F4" w:rsidRPr="08D8F0D6">
        <w:rPr>
          <w:rFonts w:cs="TrebuchetMS"/>
        </w:rPr>
        <w:t xml:space="preserve">ikroprocesorinių RAA įrenginių nuostatų ir konfigūracijų  </w:t>
      </w:r>
      <w:r w:rsidR="1D764011" w:rsidRPr="08D8F0D6">
        <w:rPr>
          <w:rFonts w:cs="TrebuchetMS"/>
        </w:rPr>
        <w:t>keitima</w:t>
      </w:r>
      <w:r w:rsidR="4BF6258F" w:rsidRPr="08D8F0D6">
        <w:rPr>
          <w:rFonts w:cs="TrebuchetMS"/>
        </w:rPr>
        <w:t xml:space="preserve">s, nukeliant </w:t>
      </w:r>
      <w:r w:rsidR="3561A902" w:rsidRPr="08D8F0D6">
        <w:rPr>
          <w:rFonts w:cs="TrebuchetMS"/>
        </w:rPr>
        <w:t xml:space="preserve">privalomą </w:t>
      </w:r>
      <w:r w:rsidR="2B6E3DF7" w:rsidRPr="08D8F0D6">
        <w:rPr>
          <w:rFonts w:cs="TrebuchetMS"/>
        </w:rPr>
        <w:t xml:space="preserve"> mikroprocesorinės įrangos funkcionalumo patikrinim</w:t>
      </w:r>
      <w:r w:rsidR="65B40600" w:rsidRPr="08D8F0D6">
        <w:rPr>
          <w:rFonts w:cs="TrebuchetMS"/>
        </w:rPr>
        <w:t>ą</w:t>
      </w:r>
      <w:r w:rsidR="3F2B8A19" w:rsidRPr="08D8F0D6">
        <w:rPr>
          <w:rFonts w:cs="TrebuchetMS"/>
        </w:rPr>
        <w:t xml:space="preserve">, prieš </w:t>
      </w:r>
      <w:r w:rsidR="5E121723" w:rsidRPr="08D8F0D6">
        <w:rPr>
          <w:rFonts w:cs="TrebuchetMS"/>
        </w:rPr>
        <w:t xml:space="preserve">tai </w:t>
      </w:r>
      <w:r w:rsidR="65B40600" w:rsidRPr="08D8F0D6">
        <w:rPr>
          <w:rFonts w:cs="TrebuchetMS"/>
        </w:rPr>
        <w:t>su</w:t>
      </w:r>
      <w:r w:rsidR="7E8D908F" w:rsidRPr="08D8F0D6">
        <w:rPr>
          <w:rFonts w:cs="TrebuchetMS"/>
        </w:rPr>
        <w:t xml:space="preserve">derinus </w:t>
      </w:r>
      <w:r w:rsidR="3F2B8A19" w:rsidRPr="08D8F0D6">
        <w:rPr>
          <w:rFonts w:cs="TrebuchetMS"/>
        </w:rPr>
        <w:t xml:space="preserve"> su IPC centrinės būstinės </w:t>
      </w:r>
      <w:r w:rsidR="7E8D908F" w:rsidRPr="08D8F0D6">
        <w:rPr>
          <w:rFonts w:cs="TrebuchetMS"/>
        </w:rPr>
        <w:t>atsakingais asmenimis</w:t>
      </w:r>
      <w:r w:rsidR="3F2B8A19" w:rsidRPr="08D8F0D6">
        <w:rPr>
          <w:rFonts w:cs="TrebuchetMS"/>
        </w:rPr>
        <w:t>.</w:t>
      </w:r>
    </w:p>
    <w:p w14:paraId="0007A0E8" w14:textId="77B9AFD0" w:rsidR="00B50D0D" w:rsidRPr="005C0E48" w:rsidRDefault="0E9E9F2F" w:rsidP="00276A18">
      <w:pPr>
        <w:pStyle w:val="ListParagraph"/>
        <w:numPr>
          <w:ilvl w:val="3"/>
          <w:numId w:val="142"/>
        </w:numPr>
        <w:tabs>
          <w:tab w:val="left" w:pos="0"/>
        </w:tabs>
        <w:autoSpaceDE w:val="0"/>
        <w:autoSpaceDN w:val="0"/>
        <w:adjustRightInd w:val="0"/>
        <w:contextualSpacing/>
        <w:jc w:val="both"/>
        <w:rPr>
          <w:rFonts w:cs="TrebuchetMS"/>
        </w:rPr>
      </w:pPr>
      <w:r>
        <w:t>V</w:t>
      </w:r>
      <w:r w:rsidR="266D268B">
        <w:t>D</w:t>
      </w:r>
      <w:r w:rsidR="64A0EA4E">
        <w:t>KD</w:t>
      </w:r>
      <w:r w:rsidR="266D268B">
        <w:t>V</w:t>
      </w:r>
      <w:r w:rsidR="57AD9BFB" w:rsidRPr="08D8F0D6">
        <w:rPr>
          <w:rFonts w:eastAsia="Times New Roman" w:cs="Tahoma"/>
        </w:rPr>
        <w:t xml:space="preserve"> turi būti </w:t>
      </w:r>
      <w:r w:rsidR="07D72AB7" w:rsidRPr="08D8F0D6">
        <w:rPr>
          <w:rFonts w:eastAsia="Times New Roman" w:cs="Tahoma"/>
        </w:rPr>
        <w:t>įdiegta</w:t>
      </w:r>
      <w:r w:rsidR="0873FC93" w:rsidRPr="08D8F0D6">
        <w:rPr>
          <w:rFonts w:eastAsia="Times New Roman" w:cs="Tahoma"/>
        </w:rPr>
        <w:t xml:space="preserve"> </w:t>
      </w:r>
      <w:r w:rsidR="57AD9BFB" w:rsidRPr="08D8F0D6">
        <w:rPr>
          <w:rFonts w:eastAsia="Times New Roman" w:cs="Tahoma"/>
        </w:rPr>
        <w:t>RAA įrang</w:t>
      </w:r>
      <w:r w:rsidR="140FBC50" w:rsidRPr="08D8F0D6">
        <w:rPr>
          <w:rFonts w:eastAsia="Times New Roman" w:cs="Tahoma"/>
        </w:rPr>
        <w:t>ai</w:t>
      </w:r>
      <w:r w:rsidR="57AD9BFB" w:rsidRPr="08D8F0D6">
        <w:rPr>
          <w:rFonts w:eastAsia="Times New Roman" w:cs="Tahoma"/>
        </w:rPr>
        <w:t xml:space="preserve"> skirta </w:t>
      </w:r>
      <w:r w:rsidR="34957ABD" w:rsidRPr="08D8F0D6">
        <w:rPr>
          <w:rFonts w:eastAsia="Times New Roman" w:cs="Tahoma"/>
        </w:rPr>
        <w:t>specializuota</w:t>
      </w:r>
      <w:r w:rsidR="57AD9BFB" w:rsidRPr="08D8F0D6">
        <w:rPr>
          <w:rFonts w:eastAsia="Times New Roman" w:cs="Tahoma"/>
        </w:rPr>
        <w:t xml:space="preserve"> </w:t>
      </w:r>
      <w:r w:rsidR="57AD9BFB">
        <w:t>programinė įranga</w:t>
      </w:r>
      <w:r w:rsidR="57AD9BFB" w:rsidRPr="08D8F0D6">
        <w:rPr>
          <w:rFonts w:cs="Tahoma"/>
        </w:rPr>
        <w:t xml:space="preserve">, įdiegti privalomi </w:t>
      </w:r>
      <w:r w:rsidR="34957ABD" w:rsidRPr="08D8F0D6">
        <w:rPr>
          <w:rFonts w:cs="Tahoma"/>
        </w:rPr>
        <w:t>operacinės</w:t>
      </w:r>
      <w:r w:rsidR="57AD9BFB" w:rsidRPr="08D8F0D6">
        <w:rPr>
          <w:rFonts w:cs="Tahoma"/>
        </w:rPr>
        <w:t xml:space="preserve"> sistemos ir taikomųjų programų atnaujinimai ir jų saugumo pataisos.</w:t>
      </w:r>
      <w:r w:rsidR="57AD9BFB">
        <w:t xml:space="preserve"> RAA personalas</w:t>
      </w:r>
      <w:r w:rsidR="57AD9BFB" w:rsidRPr="08D8F0D6">
        <w:rPr>
          <w:rFonts w:cs="Tahoma"/>
        </w:rPr>
        <w:t xml:space="preserve"> </w:t>
      </w:r>
      <w:r w:rsidR="57AD9BFB">
        <w:t xml:space="preserve">turi teisę jungtis tik prie jam priskirtų, </w:t>
      </w:r>
      <w:r w:rsidR="34957ABD">
        <w:t>eksploatuojamų</w:t>
      </w:r>
      <w:r w:rsidR="57AD9BFB">
        <w:t xml:space="preserve"> </w:t>
      </w:r>
      <w:r w:rsidR="07D72AB7">
        <w:t xml:space="preserve">regiono </w:t>
      </w:r>
      <w:r w:rsidR="57AD9BFB">
        <w:t>objektų RAA įrangos.</w:t>
      </w:r>
      <w:r w:rsidR="3EDA3C2E">
        <w:t xml:space="preserve"> </w:t>
      </w:r>
    </w:p>
    <w:p w14:paraId="3FB482ED" w14:textId="208F26E4" w:rsidR="00B50D0D" w:rsidRPr="005C0E48" w:rsidRDefault="57AD9BFB" w:rsidP="00276A18">
      <w:pPr>
        <w:pStyle w:val="ListParagraph"/>
        <w:numPr>
          <w:ilvl w:val="3"/>
          <w:numId w:val="142"/>
        </w:numPr>
        <w:overflowPunct w:val="0"/>
        <w:autoSpaceDE w:val="0"/>
        <w:autoSpaceDN w:val="0"/>
        <w:adjustRightInd w:val="0"/>
        <w:contextualSpacing/>
        <w:jc w:val="both"/>
        <w:textAlignment w:val="baseline"/>
      </w:pPr>
      <w:r>
        <w:t>Perdavimo tinklo regionų RAA inžinieriai</w:t>
      </w:r>
      <w:r w:rsidR="3112C0FF">
        <w:t>,</w:t>
      </w:r>
      <w:r>
        <w:t xml:space="preserve"> </w:t>
      </w:r>
      <w:r w:rsidR="3112C0FF">
        <w:t xml:space="preserve">ne rečiau kaip kartą per savaitę, </w:t>
      </w:r>
      <w:r w:rsidR="27B45C4C">
        <w:t>naudoda</w:t>
      </w:r>
      <w:r w:rsidR="40E8827A">
        <w:t>mi</w:t>
      </w:r>
      <w:r w:rsidR="27B45C4C">
        <w:t xml:space="preserve"> </w:t>
      </w:r>
      <w:r w:rsidR="6092B868">
        <w:t>V</w:t>
      </w:r>
      <w:r w:rsidR="27B45C4C">
        <w:t>D</w:t>
      </w:r>
      <w:r w:rsidR="40E8827A">
        <w:t>KD</w:t>
      </w:r>
      <w:r w:rsidR="27B45C4C">
        <w:t xml:space="preserve">V įdiegtas </w:t>
      </w:r>
      <w:r w:rsidR="3B28404B">
        <w:t xml:space="preserve">priemones </w:t>
      </w:r>
      <w:r>
        <w:t xml:space="preserve">ir DVS surinktus gedimų </w:t>
      </w:r>
      <w:r w:rsidR="3B28404B">
        <w:t xml:space="preserve">ir </w:t>
      </w:r>
      <w:r>
        <w:t>signal</w:t>
      </w:r>
      <w:r w:rsidR="3B28404B">
        <w:t>ų archyvų įrašus</w:t>
      </w:r>
      <w:r>
        <w:t xml:space="preserve"> privalo </w:t>
      </w:r>
      <w:r w:rsidR="1E46EAF4">
        <w:t xml:space="preserve">juos </w:t>
      </w:r>
      <w:r>
        <w:t>išanalizuoti</w:t>
      </w:r>
      <w:r w:rsidR="2557D2B4">
        <w:t>. I</w:t>
      </w:r>
      <w:r w:rsidR="117C771D">
        <w:t>ndikuojan</w:t>
      </w:r>
      <w:r w:rsidR="2557D2B4">
        <w:t>tis</w:t>
      </w:r>
      <w:r w:rsidR="75BA8B67">
        <w:t xml:space="preserve"> signa</w:t>
      </w:r>
      <w:r w:rsidR="2557D2B4">
        <w:t>lai</w:t>
      </w:r>
      <w:r w:rsidR="75BA8B67">
        <w:t xml:space="preserve"> apie nuolatinius gedimus i</w:t>
      </w:r>
      <w:r w:rsidR="274B7625">
        <w:t>r</w:t>
      </w:r>
      <w:r w:rsidR="75BA8B67">
        <w:t xml:space="preserve"> defektus</w:t>
      </w:r>
      <w:r w:rsidR="117C771D">
        <w:t xml:space="preserve"> </w:t>
      </w:r>
      <w:r w:rsidR="2557D2B4">
        <w:t>turi būti</w:t>
      </w:r>
      <w:r w:rsidR="117C771D">
        <w:t xml:space="preserve"> </w:t>
      </w:r>
      <w:r>
        <w:t>užregistruoti TVIS</w:t>
      </w:r>
      <w:r w:rsidR="2557D2B4">
        <w:t>. Turi būti</w:t>
      </w:r>
      <w:r>
        <w:t xml:space="preserve"> organizuo</w:t>
      </w:r>
      <w:r w:rsidR="2557D2B4">
        <w:t xml:space="preserve">jamas užregistruotų </w:t>
      </w:r>
      <w:r w:rsidR="17F0C8DE">
        <w:t xml:space="preserve">gedimų ir </w:t>
      </w:r>
      <w:r>
        <w:t>defektų pašalinim</w:t>
      </w:r>
      <w:r w:rsidR="2557D2B4">
        <w:t>as.</w:t>
      </w:r>
      <w:r>
        <w:t xml:space="preserve"> </w:t>
      </w:r>
    </w:p>
    <w:p w14:paraId="44CFA081" w14:textId="10F215A7" w:rsidR="008971C6" w:rsidRPr="005C0E48" w:rsidRDefault="57AD9BFB" w:rsidP="00276A18">
      <w:pPr>
        <w:pStyle w:val="ListParagraph"/>
        <w:numPr>
          <w:ilvl w:val="3"/>
          <w:numId w:val="142"/>
        </w:numPr>
        <w:overflowPunct w:val="0"/>
        <w:autoSpaceDE w:val="0"/>
        <w:autoSpaceDN w:val="0"/>
        <w:adjustRightInd w:val="0"/>
        <w:contextualSpacing/>
        <w:jc w:val="both"/>
        <w:textAlignment w:val="baseline"/>
      </w:pPr>
      <w:r>
        <w:t xml:space="preserve">Perdavimo tinklo regionų eksploatuojamuose įrenginiuose įvykus gedimui, regiono RAA inžinierius </w:t>
      </w:r>
      <w:r w:rsidR="6092B868">
        <w:t>V</w:t>
      </w:r>
      <w:r w:rsidR="142DE23E">
        <w:t>D</w:t>
      </w:r>
      <w:r w:rsidR="274B7625">
        <w:t>KD</w:t>
      </w:r>
      <w:r w:rsidR="142DE23E">
        <w:t xml:space="preserve">V įdiegtų priemonių </w:t>
      </w:r>
      <w:r>
        <w:t xml:space="preserve">pagalba privalo nuskaityti RAA įrenginyje(iuose) esančių sutrikimų ir įvykių registratorių įrašus, gedimo vietos atstumą ir gautus duomenis išanalizuoti - ar įrangos veikimas atitinka teisės aktų ir RAA įrenginių nuostatų užduočių reikalavimus.  </w:t>
      </w:r>
      <w:r w:rsidR="65C03BCA">
        <w:t xml:space="preserve">Nustačius netinkamo </w:t>
      </w:r>
      <w:r>
        <w:t xml:space="preserve"> RAA </w:t>
      </w:r>
      <w:r w:rsidR="65C03BCA">
        <w:t xml:space="preserve">veikimo požymius ar </w:t>
      </w:r>
      <w:r w:rsidR="3759C699">
        <w:t xml:space="preserve">netinkamas </w:t>
      </w:r>
      <w:r>
        <w:t xml:space="preserve">įrenginio </w:t>
      </w:r>
      <w:r w:rsidR="3759C699">
        <w:t xml:space="preserve">užfiksuotas arba </w:t>
      </w:r>
      <w:r w:rsidR="2B202A78">
        <w:t xml:space="preserve">realaus laiko </w:t>
      </w:r>
      <w:r>
        <w:t>matavimų vertes</w:t>
      </w:r>
      <w:r w:rsidR="3759C699">
        <w:t>,</w:t>
      </w:r>
      <w:r w:rsidR="2B202A78">
        <w:t xml:space="preserve"> </w:t>
      </w:r>
      <w:r w:rsidR="48244021">
        <w:t>gedim</w:t>
      </w:r>
      <w:r w:rsidR="644B1F4F">
        <w:t>us</w:t>
      </w:r>
      <w:r>
        <w:t xml:space="preserve"> registruoti</w:t>
      </w:r>
      <w:r w:rsidR="48244021">
        <w:t xml:space="preserve"> </w:t>
      </w:r>
      <w:r w:rsidR="242F43E3">
        <w:t>j</w:t>
      </w:r>
      <w:r w:rsidR="48244021">
        <w:t>į</w:t>
      </w:r>
      <w:r>
        <w:t xml:space="preserve"> TVIS ir organizuoti j</w:t>
      </w:r>
      <w:r w:rsidR="644B1F4F">
        <w:t>ų</w:t>
      </w:r>
      <w:r>
        <w:t xml:space="preserve"> pašalinimą.</w:t>
      </w:r>
    </w:p>
    <w:p w14:paraId="0C192FD5" w14:textId="79718B1F" w:rsidR="0023790F" w:rsidRPr="005C0E48" w:rsidRDefault="76953639" w:rsidP="00276A18">
      <w:pPr>
        <w:pStyle w:val="ListParagraph"/>
        <w:numPr>
          <w:ilvl w:val="3"/>
          <w:numId w:val="142"/>
        </w:numPr>
        <w:overflowPunct w:val="0"/>
        <w:autoSpaceDE w:val="0"/>
        <w:autoSpaceDN w:val="0"/>
        <w:adjustRightInd w:val="0"/>
        <w:contextualSpacing/>
        <w:jc w:val="both"/>
        <w:textAlignment w:val="baseline"/>
      </w:pPr>
      <w:r>
        <w:t xml:space="preserve">Kiekvieno </w:t>
      </w:r>
      <w:r w:rsidR="644B1F4F">
        <w:t xml:space="preserve"> </w:t>
      </w:r>
      <w:r>
        <w:t>įvykio perdavimo tinkl</w:t>
      </w:r>
      <w:r w:rsidR="6A99424F">
        <w:t>o</w:t>
      </w:r>
      <w:r w:rsidR="134CDC51">
        <w:t xml:space="preserve"> </w:t>
      </w:r>
      <w:r w:rsidR="6A99424F">
        <w:t xml:space="preserve">įrenginiuose </w:t>
      </w:r>
      <w:r w:rsidR="134CDC51">
        <w:t xml:space="preserve">informacija gauta RAA monitoringo ar </w:t>
      </w:r>
      <w:r w:rsidR="7EF24B8A">
        <w:t xml:space="preserve">VDKDV įdiegtomis priemonėmis apie </w:t>
      </w:r>
      <w:r>
        <w:t xml:space="preserve"> </w:t>
      </w:r>
      <w:r w:rsidR="7EF24B8A">
        <w:t>RAA veikim</w:t>
      </w:r>
      <w:r w:rsidR="6A99424F">
        <w:t>us</w:t>
      </w:r>
      <w:r w:rsidR="7EF24B8A">
        <w:t xml:space="preserve"> </w:t>
      </w:r>
      <w:r>
        <w:t xml:space="preserve">turi būti </w:t>
      </w:r>
      <w:r w:rsidR="6948428F">
        <w:t>įforminama TVIS tam skirtoje formoje.</w:t>
      </w:r>
    </w:p>
    <w:p w14:paraId="5A3FB3C3" w14:textId="238744FE" w:rsidR="00077C21" w:rsidRPr="005C0E48" w:rsidRDefault="00077C21" w:rsidP="008E5657">
      <w:pPr>
        <w:tabs>
          <w:tab w:val="left" w:pos="0"/>
        </w:tabs>
        <w:autoSpaceDE w:val="0"/>
        <w:autoSpaceDN w:val="0"/>
        <w:adjustRightInd w:val="0"/>
        <w:contextualSpacing/>
        <w:jc w:val="both"/>
        <w:rPr>
          <w:rFonts w:cs="TrebuchetMS"/>
        </w:rPr>
      </w:pPr>
    </w:p>
    <w:p w14:paraId="5E84DAAB" w14:textId="19EC6E5C" w:rsidR="003A422A" w:rsidRPr="005C0E48" w:rsidRDefault="003A422A" w:rsidP="001B3F23">
      <w:pPr>
        <w:contextualSpacing/>
      </w:pPr>
      <w:r w:rsidRPr="005C0E48">
        <w:br w:type="page"/>
      </w:r>
    </w:p>
    <w:p w14:paraId="3931A7B7" w14:textId="32E58655" w:rsidR="005217B9" w:rsidRPr="005C0E48" w:rsidRDefault="005217B9" w:rsidP="00276A18">
      <w:pPr>
        <w:pStyle w:val="Heading1"/>
        <w:numPr>
          <w:ilvl w:val="0"/>
          <w:numId w:val="152"/>
        </w:numPr>
        <w:contextualSpacing/>
      </w:pPr>
      <w:bookmarkStart w:id="396" w:name="_Toc152085012"/>
      <w:r w:rsidRPr="005C0E48">
        <w:lastRenderedPageBreak/>
        <w:t>SROVĖS KEITIKLIŲ VALDYMO SISTEMOS</w:t>
      </w:r>
      <w:bookmarkEnd w:id="396"/>
    </w:p>
    <w:p w14:paraId="12AA759C" w14:textId="11751EE3" w:rsidR="002F61FF" w:rsidRPr="005C0E48" w:rsidRDefault="00930543" w:rsidP="00930543">
      <w:pPr>
        <w:pStyle w:val="Heading2"/>
        <w:spacing w:before="120" w:after="0"/>
        <w:ind w:left="360" w:firstLine="0"/>
        <w:contextualSpacing/>
      </w:pPr>
      <w:bookmarkStart w:id="397" w:name="_Toc498353919"/>
      <w:bookmarkStart w:id="398" w:name="_Toc152085013"/>
      <w:bookmarkStart w:id="399" w:name="_Ref292189043"/>
      <w:bookmarkStart w:id="400" w:name="_Ref293930571"/>
      <w:r>
        <w:t>1.</w:t>
      </w:r>
      <w:r w:rsidR="002F61FF" w:rsidRPr="005C0E48">
        <w:t>BENDROJI DALIS</w:t>
      </w:r>
      <w:bookmarkEnd w:id="397"/>
      <w:bookmarkEnd w:id="398"/>
    </w:p>
    <w:p w14:paraId="1AA3388D" w14:textId="77777777" w:rsidR="00565CCB" w:rsidRPr="005C0E48" w:rsidRDefault="07058535" w:rsidP="00276A18">
      <w:pPr>
        <w:pStyle w:val="ListParagraph"/>
        <w:numPr>
          <w:ilvl w:val="3"/>
          <w:numId w:val="143"/>
        </w:numPr>
        <w:overflowPunct w:val="0"/>
        <w:autoSpaceDE w:val="0"/>
        <w:autoSpaceDN w:val="0"/>
        <w:adjustRightInd w:val="0"/>
        <w:contextualSpacing/>
        <w:jc w:val="both"/>
        <w:textAlignment w:val="baseline"/>
      </w:pPr>
      <w:r>
        <w:t>Srovės keitiklių valdymo sistemoje naudojama savikontrolės funkcija integruota visuose mikroprocesorių pagrindo elektroniniuose blokuose. Taikoma valdymo sistemai ir jos posistemei. Skirstyklų apsaugos ir valdymo, ir srovės keitiklio apsaugos pagal funkcionalumą. Tai apima maitinimo, programų vykdymo, atminties bandymo (programų ir duomenų atminties) ir įvesties/išvesties sistemos komunikacijos kontrolę. Įdiegta galimybė tikrinti visas išmatuotas vertes srovės keitiklių darbo metu, netrukdant galios perdavimo veikimui.</w:t>
      </w:r>
    </w:p>
    <w:p w14:paraId="02BD3ACA" w14:textId="77777777" w:rsidR="00565CCB" w:rsidRPr="005C0E48" w:rsidRDefault="00565CCB" w:rsidP="00565CCB">
      <w:pPr>
        <w:pStyle w:val="ListParagraph"/>
        <w:tabs>
          <w:tab w:val="num" w:pos="1134"/>
        </w:tabs>
        <w:overflowPunct w:val="0"/>
        <w:autoSpaceDE w:val="0"/>
        <w:autoSpaceDN w:val="0"/>
        <w:adjustRightInd w:val="0"/>
        <w:ind w:left="142"/>
        <w:contextualSpacing/>
        <w:jc w:val="both"/>
        <w:textAlignment w:val="baseline"/>
      </w:pPr>
      <w:r w:rsidRPr="005C0E48">
        <w:t>Kontrolės funkcija esanti valdymo sistemos pagrindiniuose kompiuteriuose stebi magistralinio ryšio tinklo veikimą, nuolat įrašant ir skaitant informaciją kiekviename atskirame sistemos mazge.</w:t>
      </w:r>
    </w:p>
    <w:p w14:paraId="30850863" w14:textId="77777777" w:rsidR="00565CCB" w:rsidRPr="005C0E48" w:rsidRDefault="00565CCB" w:rsidP="00565CCB">
      <w:pPr>
        <w:pStyle w:val="ListParagraph"/>
        <w:tabs>
          <w:tab w:val="num" w:pos="1134"/>
        </w:tabs>
        <w:overflowPunct w:val="0"/>
        <w:autoSpaceDE w:val="0"/>
        <w:autoSpaceDN w:val="0"/>
        <w:adjustRightInd w:val="0"/>
        <w:ind w:left="142"/>
        <w:contextualSpacing/>
        <w:jc w:val="both"/>
        <w:textAlignment w:val="baseline"/>
      </w:pPr>
      <w:r w:rsidRPr="005C0E48">
        <w:t>Visi įrenginiai prijungti per LAN jungtį yra kontroliuojami. Valdymo sistema aptiks ir signalizuos į vietinį monitoringą, jeigu bus prarastas bet kuris iš šių įrenginių.</w:t>
      </w:r>
    </w:p>
    <w:p w14:paraId="7A9F8FDC" w14:textId="77777777" w:rsidR="00565CCB" w:rsidRPr="005C0E48" w:rsidRDefault="00565CCB" w:rsidP="00565CCB">
      <w:pPr>
        <w:pStyle w:val="ListParagraph"/>
        <w:tabs>
          <w:tab w:val="num" w:pos="1134"/>
        </w:tabs>
        <w:overflowPunct w:val="0"/>
        <w:autoSpaceDE w:val="0"/>
        <w:autoSpaceDN w:val="0"/>
        <w:adjustRightInd w:val="0"/>
        <w:ind w:left="142"/>
        <w:contextualSpacing/>
        <w:jc w:val="both"/>
        <w:textAlignment w:val="baseline"/>
      </w:pPr>
      <w:r w:rsidRPr="005C0E48">
        <w:t>Valdymo sistemai aptikus bet kokį gedimą, generuojamas gedimo signalas, sukuriamas sutrikimų registratorių įrašas ir daugeliu atvejų inicijuojamas aktyviu režimu veikiančios įrangos perjungimas į budėjimo režimą.</w:t>
      </w:r>
    </w:p>
    <w:p w14:paraId="565EF038" w14:textId="77777777" w:rsidR="00565CCB" w:rsidRPr="005C0E48" w:rsidRDefault="07058535" w:rsidP="00276A18">
      <w:pPr>
        <w:pStyle w:val="ListParagraph"/>
        <w:numPr>
          <w:ilvl w:val="3"/>
          <w:numId w:val="143"/>
        </w:numPr>
        <w:overflowPunct w:val="0"/>
        <w:autoSpaceDE w:val="0"/>
        <w:autoSpaceDN w:val="0"/>
        <w:adjustRightInd w:val="0"/>
        <w:contextualSpacing/>
        <w:jc w:val="both"/>
        <w:textAlignment w:val="baseline"/>
      </w:pPr>
      <w:r>
        <w:t>Visos svarbios valdymo sistemos yra suprojektuotos kaip dubliuojančios sistemos (A ir B sistemos), veikiančios aktyviu arba budėjimo režimu. Vienu metu aktyvi yra tik viena iš dviejų valdymo sistemų, kuri kontroliuoja srovės keitiklį ir susijusią įrangą. Valdymo sistemos apsaugų pagrindiniai kompiuteriai neturi budėjimo režimo, vienu metu abiejų sistemų kompiuteriai dirba aktyviu režimu, sistema iš aktyvaus režimo perjungiama į išjungtą režimą atsiradus gedimui.</w:t>
      </w:r>
    </w:p>
    <w:p w14:paraId="13327395" w14:textId="77777777" w:rsidR="00565CCB" w:rsidRPr="005C0E48" w:rsidRDefault="07058535" w:rsidP="00276A18">
      <w:pPr>
        <w:pStyle w:val="ListParagraph"/>
        <w:numPr>
          <w:ilvl w:val="3"/>
          <w:numId w:val="143"/>
        </w:numPr>
        <w:overflowPunct w:val="0"/>
        <w:autoSpaceDE w:val="0"/>
        <w:autoSpaceDN w:val="0"/>
        <w:adjustRightInd w:val="0"/>
        <w:contextualSpacing/>
        <w:jc w:val="both"/>
        <w:textAlignment w:val="baseline"/>
      </w:pPr>
      <w:r>
        <w:t>Valdymo sistemai nereikalingas reguliarus įrenginių patikrinimas, kadangi valdymo sistema praneš, kada reikės imtis gedimo šalinimo priemonių.</w:t>
      </w:r>
    </w:p>
    <w:p w14:paraId="1188C970" w14:textId="77777777" w:rsidR="00565CCB" w:rsidRPr="005C0E48" w:rsidRDefault="07058535" w:rsidP="00276A18">
      <w:pPr>
        <w:pStyle w:val="ListParagraph"/>
        <w:numPr>
          <w:ilvl w:val="3"/>
          <w:numId w:val="143"/>
        </w:numPr>
        <w:contextualSpacing/>
        <w:jc w:val="both"/>
      </w:pPr>
      <w:r>
        <w:t>Kad būtų tinkamai eksploatuojamos srovės keitiklių valdymo sistemos per visą jų naudojimo laikotarpį, nustatoma jų eksploatavimo sistema, kuri apima:</w:t>
      </w:r>
    </w:p>
    <w:p w14:paraId="27668783" w14:textId="77777777" w:rsidR="00874A32" w:rsidRPr="00874A32" w:rsidRDefault="00874A32" w:rsidP="00276A18">
      <w:pPr>
        <w:pStyle w:val="ListParagraph"/>
        <w:numPr>
          <w:ilvl w:val="3"/>
          <w:numId w:val="142"/>
        </w:numPr>
        <w:contextualSpacing/>
        <w:jc w:val="both"/>
        <w:rPr>
          <w:vanish/>
        </w:rPr>
      </w:pPr>
    </w:p>
    <w:p w14:paraId="1F20E09F" w14:textId="77777777" w:rsidR="00874A32" w:rsidRPr="00874A32" w:rsidRDefault="00874A32" w:rsidP="00276A18">
      <w:pPr>
        <w:pStyle w:val="ListParagraph"/>
        <w:numPr>
          <w:ilvl w:val="3"/>
          <w:numId w:val="142"/>
        </w:numPr>
        <w:contextualSpacing/>
        <w:jc w:val="both"/>
        <w:rPr>
          <w:vanish/>
        </w:rPr>
      </w:pPr>
    </w:p>
    <w:p w14:paraId="3DAB31C2" w14:textId="77777777" w:rsidR="00874A32" w:rsidRPr="00874A32" w:rsidRDefault="00874A32" w:rsidP="00276A18">
      <w:pPr>
        <w:pStyle w:val="ListParagraph"/>
        <w:numPr>
          <w:ilvl w:val="3"/>
          <w:numId w:val="142"/>
        </w:numPr>
        <w:contextualSpacing/>
        <w:jc w:val="both"/>
        <w:rPr>
          <w:vanish/>
        </w:rPr>
      </w:pPr>
    </w:p>
    <w:p w14:paraId="0F4B719A" w14:textId="77777777" w:rsidR="00874A32" w:rsidRPr="00874A32" w:rsidRDefault="00874A32" w:rsidP="00276A18">
      <w:pPr>
        <w:pStyle w:val="ListParagraph"/>
        <w:numPr>
          <w:ilvl w:val="3"/>
          <w:numId w:val="142"/>
        </w:numPr>
        <w:contextualSpacing/>
        <w:jc w:val="both"/>
        <w:rPr>
          <w:vanish/>
        </w:rPr>
      </w:pPr>
    </w:p>
    <w:p w14:paraId="47A48AE7" w14:textId="4A824A66" w:rsidR="00565CCB" w:rsidRPr="005C0E48" w:rsidRDefault="00E04557" w:rsidP="00276A18">
      <w:pPr>
        <w:pStyle w:val="ListParagraph"/>
        <w:numPr>
          <w:ilvl w:val="4"/>
          <w:numId w:val="142"/>
        </w:numPr>
        <w:ind w:firstLine="567"/>
        <w:contextualSpacing/>
        <w:jc w:val="both"/>
      </w:pPr>
      <w:r>
        <w:t xml:space="preserve"> </w:t>
      </w:r>
      <w:r w:rsidR="07058535">
        <w:t>įrenginių operatyvinę priežiūrą;</w:t>
      </w:r>
    </w:p>
    <w:p w14:paraId="0E71A91F" w14:textId="036D020D" w:rsidR="00565CCB" w:rsidRPr="005C0E48" w:rsidRDefault="00E04557" w:rsidP="00276A18">
      <w:pPr>
        <w:pStyle w:val="ListParagraph"/>
        <w:numPr>
          <w:ilvl w:val="4"/>
          <w:numId w:val="142"/>
        </w:numPr>
        <w:ind w:firstLine="567"/>
        <w:contextualSpacing/>
        <w:jc w:val="both"/>
      </w:pPr>
      <w:r>
        <w:t xml:space="preserve"> </w:t>
      </w:r>
      <w:r w:rsidR="07058535">
        <w:t>įrenginių techninę priežiūrą;</w:t>
      </w:r>
    </w:p>
    <w:p w14:paraId="3971BEA3" w14:textId="07F45BC8" w:rsidR="00565CCB" w:rsidRPr="005C0E48" w:rsidRDefault="00E04557" w:rsidP="00276A18">
      <w:pPr>
        <w:pStyle w:val="ListParagraph"/>
        <w:numPr>
          <w:ilvl w:val="4"/>
          <w:numId w:val="142"/>
        </w:numPr>
        <w:ind w:firstLine="567"/>
        <w:contextualSpacing/>
        <w:jc w:val="both"/>
      </w:pPr>
      <w:r>
        <w:t xml:space="preserve"> </w:t>
      </w:r>
      <w:r w:rsidR="07058535">
        <w:t>eksploatavimo dokumentų rengimą ir pildymą;</w:t>
      </w:r>
    </w:p>
    <w:p w14:paraId="5BAB4BC7" w14:textId="4471BDD4" w:rsidR="00565CCB" w:rsidRPr="005C0E48" w:rsidRDefault="00E04557" w:rsidP="00276A18">
      <w:pPr>
        <w:pStyle w:val="ListParagraph"/>
        <w:numPr>
          <w:ilvl w:val="4"/>
          <w:numId w:val="142"/>
        </w:numPr>
        <w:ind w:firstLine="567"/>
        <w:contextualSpacing/>
        <w:jc w:val="both"/>
      </w:pPr>
      <w:r>
        <w:t xml:space="preserve"> </w:t>
      </w:r>
      <w:r w:rsidR="07058535">
        <w:t>įrenginių darbo analizę ir apskaitą;</w:t>
      </w:r>
    </w:p>
    <w:p w14:paraId="558705F5" w14:textId="5A8C545E" w:rsidR="00565CCB" w:rsidRPr="005C0E48" w:rsidRDefault="00E04557" w:rsidP="00276A18">
      <w:pPr>
        <w:pStyle w:val="ListParagraph"/>
        <w:numPr>
          <w:ilvl w:val="4"/>
          <w:numId w:val="142"/>
        </w:numPr>
        <w:ind w:firstLine="567"/>
        <w:contextualSpacing/>
        <w:jc w:val="both"/>
      </w:pPr>
      <w:r>
        <w:t xml:space="preserve"> </w:t>
      </w:r>
      <w:r w:rsidR="07058535">
        <w:t>įrenginių vietinį monitoringą (stebėjimą).</w:t>
      </w:r>
    </w:p>
    <w:p w14:paraId="37FC5ABA" w14:textId="77777777" w:rsidR="00565CCB" w:rsidRPr="005C0E48" w:rsidRDefault="07058535" w:rsidP="00276A18">
      <w:pPr>
        <w:pStyle w:val="ListParagraph"/>
        <w:numPr>
          <w:ilvl w:val="3"/>
          <w:numId w:val="143"/>
        </w:numPr>
        <w:contextualSpacing/>
        <w:jc w:val="both"/>
      </w:pPr>
      <w:r>
        <w:t>Pilnai ar dalinai rekonstruojamiems objektams, taip pat, objektams, kuriems keičiasi teleinformacijos apimtys (vykdant pakeitimus eksploatuojamiems objektams), teleinformacijos keitimo bei testavimo procedūros aprašytos LITGRID AB patvirtintame Perdavimo tinklo transformatorių pastočių ir skirstyklų įrangos nuotolinio valdymo reikalavimų apraše. Dokumentas skelbiamas LITGRID AB tinklalapyje adresu www.litgrid.eu: Tinklo plėtra&gt;Standartiniai techniniai reikalavimai&gt;Pastočių ir skirstyklų įrangos nuotoliniam valdymui.</w:t>
      </w:r>
    </w:p>
    <w:p w14:paraId="6731596D" w14:textId="3C9DA914" w:rsidR="00565CCB" w:rsidRPr="005C0E48" w:rsidRDefault="00930543" w:rsidP="00930543">
      <w:pPr>
        <w:pStyle w:val="Heading2"/>
        <w:spacing w:before="120" w:after="0"/>
        <w:ind w:left="360" w:firstLine="0"/>
        <w:contextualSpacing/>
      </w:pPr>
      <w:bookmarkStart w:id="401" w:name="_Toc498353920"/>
      <w:bookmarkStart w:id="402" w:name="_Toc22543731"/>
      <w:bookmarkStart w:id="403" w:name="_Toc152085014"/>
      <w:r>
        <w:t>2.</w:t>
      </w:r>
      <w:r w:rsidR="00565CCB" w:rsidRPr="005C0E48">
        <w:t>EKSPLOATAVIMAS</w:t>
      </w:r>
      <w:bookmarkEnd w:id="401"/>
      <w:bookmarkEnd w:id="402"/>
      <w:bookmarkEnd w:id="403"/>
    </w:p>
    <w:p w14:paraId="6B408BDA" w14:textId="77777777" w:rsidR="00565CCB" w:rsidRPr="005C0E48" w:rsidRDefault="07058535" w:rsidP="00276A18">
      <w:pPr>
        <w:numPr>
          <w:ilvl w:val="3"/>
          <w:numId w:val="143"/>
        </w:numPr>
        <w:overflowPunct w:val="0"/>
        <w:autoSpaceDE w:val="0"/>
        <w:autoSpaceDN w:val="0"/>
        <w:adjustRightInd w:val="0"/>
        <w:contextualSpacing/>
        <w:jc w:val="both"/>
        <w:textAlignment w:val="baseline"/>
      </w:pPr>
      <w:r>
        <w:t>Eksploatavimo darbai atliekami periodiškai arba pagal poreikį. Darbų atliekamų periodiškai periodą sudaro laikotarpis tarp dviejų tos pačios rūšies darbų. Šis laikotarpis vadinamas techninės priežiūros ciklu.</w:t>
      </w:r>
    </w:p>
    <w:p w14:paraId="2642218F" w14:textId="7B5E3736" w:rsidR="00565CCB" w:rsidRPr="005C0E48" w:rsidRDefault="07058535" w:rsidP="00276A18">
      <w:pPr>
        <w:numPr>
          <w:ilvl w:val="3"/>
          <w:numId w:val="143"/>
        </w:numPr>
        <w:contextualSpacing/>
        <w:jc w:val="both"/>
      </w:pPr>
      <w:r>
        <w:t>Techninės priežiūros ciklas valdymo sistemos įrenginių, dirbančių normaliomis (atitinkančiomis gamintojo deklaruotas) sąlygomis yra vienas, šeši ir dvylika mėnesių.</w:t>
      </w:r>
    </w:p>
    <w:p w14:paraId="520E2C10" w14:textId="77777777" w:rsidR="00565CCB" w:rsidRPr="005C0E48" w:rsidRDefault="07058535" w:rsidP="00276A18">
      <w:pPr>
        <w:numPr>
          <w:ilvl w:val="3"/>
          <w:numId w:val="143"/>
        </w:numPr>
        <w:contextualSpacing/>
        <w:jc w:val="both"/>
      </w:pPr>
      <w:r>
        <w:t>Nurodytas techninės priežiūros ciklas gali būti trumpinamas atsižvelgiant į valdymo sistemos įrenginio eksploatavimo sąlygas, būklę ir susidėvėjimą. Pailginti ciklą galima tik išimtiniais atvejais, bet ne daugiau kaip vieno ciklo laikotarpiu ir tik su AĮNSJS vadovo leidimu.</w:t>
      </w:r>
    </w:p>
    <w:p w14:paraId="04BD35BC" w14:textId="77777777" w:rsidR="00565CCB" w:rsidRPr="005C0E48" w:rsidRDefault="07058535" w:rsidP="00276A18">
      <w:pPr>
        <w:numPr>
          <w:ilvl w:val="3"/>
          <w:numId w:val="143"/>
        </w:numPr>
        <w:contextualSpacing/>
        <w:jc w:val="both"/>
      </w:pPr>
      <w:r>
        <w:t>Jei valdymo sistemos įrangos gamintojas, kai kuriems įrenginiams yra nustatęs trumpesnį techninės priežiūros ciklą, tai tą įrangą reikia prižiūrėti gamintojo nustatytu periodiškumu.</w:t>
      </w:r>
    </w:p>
    <w:p w14:paraId="69C3318E" w14:textId="77777777" w:rsidR="00565CCB" w:rsidRPr="005C0E48" w:rsidRDefault="07058535" w:rsidP="00276A18">
      <w:pPr>
        <w:numPr>
          <w:ilvl w:val="3"/>
          <w:numId w:val="143"/>
        </w:numPr>
        <w:contextualSpacing/>
        <w:jc w:val="both"/>
      </w:pPr>
      <w:r>
        <w:t>Avarinio rezervo valdymo sistemos įrenginiams eksploatavimo darbai neatliekami. Įrenginiai saugomi gamintojo nustatytomis sąlygomis.</w:t>
      </w:r>
    </w:p>
    <w:p w14:paraId="005100A3" w14:textId="77777777" w:rsidR="00565CCB" w:rsidRPr="005C0E48" w:rsidRDefault="07058535" w:rsidP="00276A18">
      <w:pPr>
        <w:numPr>
          <w:ilvl w:val="3"/>
          <w:numId w:val="143"/>
        </w:numPr>
        <w:contextualSpacing/>
        <w:jc w:val="both"/>
      </w:pPr>
      <w:r>
        <w:t>Srovės keitiklio metinio stabdymo metu atliekami sistemos pakeitimo darbai ir techninės priežiūros darbai, kurių ciklas yra dvylika mėnesių ir pagal poreikį (serverių ir žemesnio lygio programinės įrangos atsarginių kopijų sukūrimas). Sistemos pakeitimo darbai išskirtiniais atvejais (tarkim, norint pašalinti valdymo sistemos įrenginių netvarkingą veikimą ir kt.) atliekami ne per metinį stabdymą, bet valdymo sistemos nuostatų, logikos, konfigūracijos ir visų kompiuterizuotų darbo vietų, serverių slaptažodžių keitimas atliekamas srovės keitikliui esant blokuotam (neperdavinėjant galios).</w:t>
      </w:r>
    </w:p>
    <w:p w14:paraId="3E921DD8" w14:textId="77777777" w:rsidR="00565CCB" w:rsidRPr="005C0E48" w:rsidRDefault="07058535" w:rsidP="00276A18">
      <w:pPr>
        <w:numPr>
          <w:ilvl w:val="3"/>
          <w:numId w:val="143"/>
        </w:numPr>
        <w:contextualSpacing/>
        <w:jc w:val="both"/>
      </w:pPr>
      <w:r>
        <w:t>Techninės priežiūros darbams, kurių ciklas yra vienas mėnesis ir šeši mėnesiai, saugyklos atsarginės kopijos sukūrimo ar atstatymo atlikimui nereikalingas srovės keitiklio stabdymas ar valdymo sistemos įrenginių atjungimas, todėl darbai planuojami neprisirišant prie šių sąlygų.</w:t>
      </w:r>
    </w:p>
    <w:p w14:paraId="068FBCE4" w14:textId="77777777" w:rsidR="00565CCB" w:rsidRPr="005C0E48" w:rsidRDefault="07058535" w:rsidP="00276A18">
      <w:pPr>
        <w:numPr>
          <w:ilvl w:val="3"/>
          <w:numId w:val="143"/>
        </w:numPr>
        <w:contextualSpacing/>
        <w:jc w:val="both"/>
      </w:pPr>
      <w:r>
        <w:lastRenderedPageBreak/>
        <w:t>Darbo vietų kompiuterių, serverių, kompiuterio programinės įrangos ir duomenų failų atstatymo atlikimui nustatomos sąlygos įvertinant gedimo apimtis.</w:t>
      </w:r>
    </w:p>
    <w:p w14:paraId="534E3B63" w14:textId="77777777" w:rsidR="00565CCB" w:rsidRPr="005C0E48" w:rsidRDefault="07058535" w:rsidP="00276A18">
      <w:pPr>
        <w:numPr>
          <w:ilvl w:val="3"/>
          <w:numId w:val="143"/>
        </w:numPr>
        <w:contextualSpacing/>
        <w:jc w:val="both"/>
      </w:pPr>
      <w:r>
        <w:t xml:space="preserve">Laikas, reikalingas eksploatavimo darbams atlikti, iš anksto numatomas sudarant planus – grafikus. Laikas planuojamiems eksploatavimo darbams atlikti apibrėžiamas TVIS valdymo sistemos darbų nomenklatūroje. </w:t>
      </w:r>
    </w:p>
    <w:p w14:paraId="7B492685" w14:textId="31F006FB" w:rsidR="00565CCB" w:rsidRPr="005C0E48" w:rsidRDefault="07058535" w:rsidP="00276A18">
      <w:pPr>
        <w:numPr>
          <w:ilvl w:val="3"/>
          <w:numId w:val="143"/>
        </w:numPr>
        <w:contextualSpacing/>
        <w:jc w:val="both"/>
      </w:pPr>
      <w:r>
        <w:t xml:space="preserve">Sudaromi daugiamečiai eksploatavimo darbų planai ir metiniai eksploatavimo darbų grafikai tik valdymo sistemos įrenginiams arba visiems srovės keitiklio įrenginiams ir sistemoms. Ateinančių metų eksploatavimo darbų planai sudaromi iki einamųjų metų rugpjūčio 31 dienos registruojant visus darbus ir apskaičiuojant būsimas finansines išlaidas suformuojant TVIS iki rugsėjo 30 d. Planus ir grafikus pasirašo rengėjas ir derinantys asmenys, metinį grafiką tvirtina AĮNSJS vadovas, o daugiametį planą tvirtina Departamento </w:t>
      </w:r>
      <w:r w:rsidR="00792660">
        <w:t>Vadovas</w:t>
      </w:r>
      <w:r>
        <w:t>. Daugiamečiai planai turi būti patvirtinti ne vėliau kaip iki ateinančiųjų metų sausio 31 dienos.</w:t>
      </w:r>
    </w:p>
    <w:p w14:paraId="4057A930" w14:textId="55FE239B" w:rsidR="00565CCB" w:rsidRPr="005C0E48" w:rsidRDefault="004175F7" w:rsidP="004175F7">
      <w:pPr>
        <w:pStyle w:val="Heading2"/>
        <w:spacing w:before="120" w:after="0"/>
        <w:ind w:left="360" w:firstLine="0"/>
        <w:contextualSpacing/>
      </w:pPr>
      <w:bookmarkStart w:id="404" w:name="_Toc152085015"/>
      <w:r>
        <w:t xml:space="preserve">3. </w:t>
      </w:r>
      <w:bookmarkStart w:id="405" w:name="_Toc498353922"/>
      <w:bookmarkStart w:id="406" w:name="_Toc22543732"/>
      <w:r w:rsidR="00565CCB" w:rsidRPr="005C0E48">
        <w:t>EKSPLOATAVIMO DARBŲ RŪŠYS</w:t>
      </w:r>
      <w:bookmarkEnd w:id="405"/>
      <w:bookmarkEnd w:id="406"/>
      <w:bookmarkEnd w:id="404"/>
    </w:p>
    <w:p w14:paraId="7E026D6D" w14:textId="77777777" w:rsidR="00565CCB" w:rsidRPr="005C0E48" w:rsidRDefault="07058535" w:rsidP="00276A18">
      <w:pPr>
        <w:pStyle w:val="ListParagraph"/>
        <w:numPr>
          <w:ilvl w:val="3"/>
          <w:numId w:val="143"/>
        </w:numPr>
        <w:overflowPunct w:val="0"/>
        <w:autoSpaceDE w:val="0"/>
        <w:autoSpaceDN w:val="0"/>
        <w:adjustRightInd w:val="0"/>
        <w:contextualSpacing/>
        <w:jc w:val="both"/>
        <w:textAlignment w:val="baseline"/>
      </w:pPr>
      <w:r>
        <w:t>Srovės keitiklių valdymo sistemos eksploatavimo darbus sudaro tvarkingumo patikrinimo (diagnostikos), atsarginių kopijų sukūrimo ir sistemos keitimo procedūrų visuma:</w:t>
      </w:r>
    </w:p>
    <w:p w14:paraId="3DA5E077" w14:textId="77777777" w:rsidR="00A87460" w:rsidRPr="00A87460" w:rsidRDefault="00A87460" w:rsidP="00276A18">
      <w:pPr>
        <w:pStyle w:val="ListParagraph"/>
        <w:numPr>
          <w:ilvl w:val="3"/>
          <w:numId w:val="142"/>
        </w:numPr>
        <w:contextualSpacing/>
        <w:jc w:val="both"/>
        <w:rPr>
          <w:vanish/>
        </w:rPr>
      </w:pPr>
    </w:p>
    <w:p w14:paraId="01A38D84" w14:textId="77777777" w:rsidR="00A87460" w:rsidRPr="00A87460" w:rsidRDefault="00A87460" w:rsidP="00276A18">
      <w:pPr>
        <w:pStyle w:val="ListParagraph"/>
        <w:numPr>
          <w:ilvl w:val="3"/>
          <w:numId w:val="142"/>
        </w:numPr>
        <w:contextualSpacing/>
        <w:jc w:val="both"/>
        <w:rPr>
          <w:vanish/>
        </w:rPr>
      </w:pPr>
    </w:p>
    <w:p w14:paraId="034A162A" w14:textId="77777777" w:rsidR="00A87460" w:rsidRPr="00A87460" w:rsidRDefault="00A87460" w:rsidP="00276A18">
      <w:pPr>
        <w:pStyle w:val="ListParagraph"/>
        <w:numPr>
          <w:ilvl w:val="3"/>
          <w:numId w:val="142"/>
        </w:numPr>
        <w:contextualSpacing/>
        <w:jc w:val="both"/>
        <w:rPr>
          <w:vanish/>
        </w:rPr>
      </w:pPr>
    </w:p>
    <w:p w14:paraId="7477469B" w14:textId="77777777" w:rsidR="00A87460" w:rsidRPr="00A87460" w:rsidRDefault="00A87460" w:rsidP="00276A18">
      <w:pPr>
        <w:pStyle w:val="ListParagraph"/>
        <w:numPr>
          <w:ilvl w:val="3"/>
          <w:numId w:val="142"/>
        </w:numPr>
        <w:contextualSpacing/>
        <w:jc w:val="both"/>
        <w:rPr>
          <w:vanish/>
        </w:rPr>
      </w:pPr>
    </w:p>
    <w:p w14:paraId="110BA8FE" w14:textId="77777777" w:rsidR="00A87460" w:rsidRPr="00A87460" w:rsidRDefault="00A87460" w:rsidP="00276A18">
      <w:pPr>
        <w:pStyle w:val="ListParagraph"/>
        <w:numPr>
          <w:ilvl w:val="3"/>
          <w:numId w:val="142"/>
        </w:numPr>
        <w:contextualSpacing/>
        <w:jc w:val="both"/>
        <w:rPr>
          <w:vanish/>
        </w:rPr>
      </w:pPr>
    </w:p>
    <w:p w14:paraId="5E5BCCA6" w14:textId="77777777" w:rsidR="00A87460" w:rsidRPr="00A87460" w:rsidRDefault="00A87460" w:rsidP="00276A18">
      <w:pPr>
        <w:pStyle w:val="ListParagraph"/>
        <w:numPr>
          <w:ilvl w:val="3"/>
          <w:numId w:val="142"/>
        </w:numPr>
        <w:contextualSpacing/>
        <w:jc w:val="both"/>
        <w:rPr>
          <w:vanish/>
        </w:rPr>
      </w:pPr>
    </w:p>
    <w:p w14:paraId="22BE67D9" w14:textId="77777777" w:rsidR="00A87460" w:rsidRPr="00A87460" w:rsidRDefault="00A87460" w:rsidP="00276A18">
      <w:pPr>
        <w:pStyle w:val="ListParagraph"/>
        <w:numPr>
          <w:ilvl w:val="3"/>
          <w:numId w:val="142"/>
        </w:numPr>
        <w:contextualSpacing/>
        <w:jc w:val="both"/>
        <w:rPr>
          <w:vanish/>
        </w:rPr>
      </w:pPr>
    </w:p>
    <w:p w14:paraId="63461789" w14:textId="77777777" w:rsidR="00A87460" w:rsidRPr="00A87460" w:rsidRDefault="00A87460" w:rsidP="00276A18">
      <w:pPr>
        <w:pStyle w:val="ListParagraph"/>
        <w:numPr>
          <w:ilvl w:val="3"/>
          <w:numId w:val="142"/>
        </w:numPr>
        <w:contextualSpacing/>
        <w:jc w:val="both"/>
        <w:rPr>
          <w:vanish/>
        </w:rPr>
      </w:pPr>
    </w:p>
    <w:p w14:paraId="48CF4EC0" w14:textId="77777777" w:rsidR="00A87460" w:rsidRPr="00A87460" w:rsidRDefault="00A87460" w:rsidP="00276A18">
      <w:pPr>
        <w:pStyle w:val="ListParagraph"/>
        <w:numPr>
          <w:ilvl w:val="3"/>
          <w:numId w:val="142"/>
        </w:numPr>
        <w:contextualSpacing/>
        <w:jc w:val="both"/>
        <w:rPr>
          <w:vanish/>
        </w:rPr>
      </w:pPr>
    </w:p>
    <w:p w14:paraId="12D71545" w14:textId="77777777" w:rsidR="00A87460" w:rsidRPr="00A87460" w:rsidRDefault="00A87460" w:rsidP="00276A18">
      <w:pPr>
        <w:pStyle w:val="ListParagraph"/>
        <w:numPr>
          <w:ilvl w:val="3"/>
          <w:numId w:val="142"/>
        </w:numPr>
        <w:contextualSpacing/>
        <w:jc w:val="both"/>
        <w:rPr>
          <w:vanish/>
        </w:rPr>
      </w:pPr>
    </w:p>
    <w:p w14:paraId="1D824F00" w14:textId="77777777" w:rsidR="00A87460" w:rsidRPr="00A87460" w:rsidRDefault="00A87460" w:rsidP="00276A18">
      <w:pPr>
        <w:pStyle w:val="ListParagraph"/>
        <w:numPr>
          <w:ilvl w:val="3"/>
          <w:numId w:val="142"/>
        </w:numPr>
        <w:contextualSpacing/>
        <w:jc w:val="both"/>
        <w:rPr>
          <w:vanish/>
        </w:rPr>
      </w:pPr>
    </w:p>
    <w:p w14:paraId="22D15DE8" w14:textId="77777777" w:rsidR="00A87460" w:rsidRPr="00A87460" w:rsidRDefault="00A87460" w:rsidP="00276A18">
      <w:pPr>
        <w:pStyle w:val="ListParagraph"/>
        <w:numPr>
          <w:ilvl w:val="3"/>
          <w:numId w:val="142"/>
        </w:numPr>
        <w:contextualSpacing/>
        <w:jc w:val="both"/>
        <w:rPr>
          <w:vanish/>
        </w:rPr>
      </w:pPr>
    </w:p>
    <w:p w14:paraId="3E2CEA61" w14:textId="2D928524" w:rsidR="00565CCB" w:rsidRPr="005C0E48" w:rsidRDefault="00BB439D" w:rsidP="00276A18">
      <w:pPr>
        <w:pStyle w:val="ListParagraph"/>
        <w:numPr>
          <w:ilvl w:val="4"/>
          <w:numId w:val="142"/>
        </w:numPr>
        <w:ind w:firstLine="567"/>
        <w:contextualSpacing/>
        <w:jc w:val="both"/>
      </w:pPr>
      <w:r>
        <w:t xml:space="preserve"> </w:t>
      </w:r>
      <w:r w:rsidR="07058535">
        <w:t>apžiūra;</w:t>
      </w:r>
    </w:p>
    <w:p w14:paraId="5C2867C6" w14:textId="690A88CC" w:rsidR="00565CCB" w:rsidRPr="005C0E48" w:rsidRDefault="00BB439D" w:rsidP="00276A18">
      <w:pPr>
        <w:pStyle w:val="ListParagraph"/>
        <w:numPr>
          <w:ilvl w:val="4"/>
          <w:numId w:val="142"/>
        </w:numPr>
        <w:ind w:firstLine="567"/>
        <w:contextualSpacing/>
        <w:jc w:val="both"/>
      </w:pPr>
      <w:r>
        <w:t xml:space="preserve"> </w:t>
      </w:r>
      <w:r w:rsidR="07058535">
        <w:t>techninės priežiūros darbai;</w:t>
      </w:r>
    </w:p>
    <w:p w14:paraId="1521FD49" w14:textId="542EE854" w:rsidR="00565CCB" w:rsidRPr="005C0E48" w:rsidRDefault="00BB439D" w:rsidP="00276A18">
      <w:pPr>
        <w:pStyle w:val="ListParagraph"/>
        <w:numPr>
          <w:ilvl w:val="4"/>
          <w:numId w:val="142"/>
        </w:numPr>
        <w:ind w:firstLine="567"/>
        <w:contextualSpacing/>
        <w:jc w:val="both"/>
      </w:pPr>
      <w:r>
        <w:t xml:space="preserve"> </w:t>
      </w:r>
      <w:r w:rsidR="07058535">
        <w:t>sistemos pakeitimo darbai.</w:t>
      </w:r>
    </w:p>
    <w:p w14:paraId="53FE91A4" w14:textId="7E93347C" w:rsidR="00565CCB" w:rsidRPr="005C0E48" w:rsidRDefault="004175F7" w:rsidP="004175F7">
      <w:pPr>
        <w:pStyle w:val="Heading3"/>
        <w:spacing w:before="120" w:after="0"/>
        <w:ind w:left="360" w:firstLine="0"/>
        <w:contextualSpacing/>
      </w:pPr>
      <w:bookmarkStart w:id="407" w:name="_Toc498353923"/>
      <w:bookmarkStart w:id="408" w:name="_Toc22543733"/>
      <w:bookmarkStart w:id="409" w:name="_Toc152085016"/>
      <w:r>
        <w:t>3.1.</w:t>
      </w:r>
      <w:r w:rsidR="00565CCB" w:rsidRPr="005C0E48">
        <w:t>APŽIŪRA</w:t>
      </w:r>
      <w:bookmarkEnd w:id="407"/>
      <w:bookmarkEnd w:id="408"/>
      <w:bookmarkEnd w:id="409"/>
    </w:p>
    <w:p w14:paraId="68261C4A" w14:textId="77777777" w:rsidR="00565CCB" w:rsidRPr="005C0E48" w:rsidRDefault="07058535" w:rsidP="00276A18">
      <w:pPr>
        <w:pStyle w:val="ListParagraph"/>
        <w:numPr>
          <w:ilvl w:val="3"/>
          <w:numId w:val="143"/>
        </w:numPr>
        <w:overflowPunct w:val="0"/>
        <w:autoSpaceDE w:val="0"/>
        <w:autoSpaceDN w:val="0"/>
        <w:adjustRightInd w:val="0"/>
        <w:contextualSpacing/>
        <w:jc w:val="both"/>
        <w:textAlignment w:val="baseline"/>
      </w:pPr>
      <w:r>
        <w:t>Periodinė apžiūra skirta vizualiai ir vietinio monitoringo priemonėmis patikrinti bei įvertinti ar valdymo sistemos įrenginiai veikia be sutrikimų ir jų darbo režimas yra normalus.</w:t>
      </w:r>
    </w:p>
    <w:p w14:paraId="19182950" w14:textId="77777777" w:rsidR="00565CCB" w:rsidRPr="005C0E48" w:rsidRDefault="07058535" w:rsidP="00276A18">
      <w:pPr>
        <w:pStyle w:val="ListParagraph"/>
        <w:numPr>
          <w:ilvl w:val="3"/>
          <w:numId w:val="143"/>
        </w:numPr>
        <w:overflowPunct w:val="0"/>
        <w:autoSpaceDE w:val="0"/>
        <w:autoSpaceDN w:val="0"/>
        <w:adjustRightInd w:val="0"/>
        <w:contextualSpacing/>
        <w:jc w:val="both"/>
        <w:textAlignment w:val="baseline"/>
      </w:pPr>
      <w:r>
        <w:t>Valdymo sistemos įrenginius privalo periodiškai apžiūrėti AĮNSJS inžinierius.</w:t>
      </w:r>
    </w:p>
    <w:p w14:paraId="4EF5A127" w14:textId="75D801AD" w:rsidR="00565CCB" w:rsidRPr="005C0E48" w:rsidRDefault="07058535" w:rsidP="00276A18">
      <w:pPr>
        <w:pStyle w:val="ListParagraph"/>
        <w:numPr>
          <w:ilvl w:val="3"/>
          <w:numId w:val="143"/>
        </w:numPr>
        <w:overflowPunct w:val="0"/>
        <w:autoSpaceDE w:val="0"/>
        <w:autoSpaceDN w:val="0"/>
        <w:adjustRightInd w:val="0"/>
        <w:contextualSpacing/>
        <w:jc w:val="both"/>
        <w:textAlignment w:val="baseline"/>
      </w:pPr>
      <w:r>
        <w:t>Kiekvienais metais sudaromas srovės keitiklio įrenginių planinių apžiūrų grafikas, jį ruošia AĮNSJS inžinierius, pasirašo grafiką ruošęs inžinierius ir tvirtina AĮNSJS vadovas.</w:t>
      </w:r>
      <w:r w:rsidR="2DEC7E39">
        <w:t xml:space="preserve"> Grafike nurodoma ir valdymo sistemos apžiūra, kurią</w:t>
      </w:r>
      <w:r w:rsidR="6E1B3499">
        <w:t xml:space="preserve"> privaloma atlikti baigiantis garantiniam laikotarpiui.</w:t>
      </w:r>
    </w:p>
    <w:p w14:paraId="40342CC2" w14:textId="47A6C7E8" w:rsidR="00565CCB" w:rsidRDefault="07058535" w:rsidP="00276A18">
      <w:pPr>
        <w:pStyle w:val="ListParagraph"/>
        <w:numPr>
          <w:ilvl w:val="3"/>
          <w:numId w:val="143"/>
        </w:numPr>
        <w:overflowPunct w:val="0"/>
        <w:autoSpaceDE w:val="0"/>
        <w:autoSpaceDN w:val="0"/>
        <w:adjustRightInd w:val="0"/>
        <w:contextualSpacing/>
        <w:jc w:val="both"/>
        <w:textAlignment w:val="baseline"/>
      </w:pPr>
      <w:r>
        <w:t>Valdymo sistemos įrenginių</w:t>
      </w:r>
      <w:r w:rsidR="007A1DE0">
        <w:t xml:space="preserve"> apžiūra</w:t>
      </w:r>
      <w:r w:rsidR="00E207B7">
        <w:t xml:space="preserve"> yra atliekama kas 3 mėnesius, ku</w:t>
      </w:r>
      <w:r w:rsidR="0082051E">
        <w:t>rios metu reikia:</w:t>
      </w:r>
    </w:p>
    <w:p w14:paraId="14B40F28" w14:textId="07F93C23" w:rsidR="00B76A9E" w:rsidRDefault="00B33D75" w:rsidP="00276A18">
      <w:pPr>
        <w:pStyle w:val="ListParagraph"/>
        <w:numPr>
          <w:ilvl w:val="4"/>
          <w:numId w:val="143"/>
        </w:numPr>
        <w:overflowPunct w:val="0"/>
        <w:autoSpaceDE w:val="0"/>
        <w:autoSpaceDN w:val="0"/>
        <w:adjustRightInd w:val="0"/>
        <w:contextualSpacing/>
        <w:jc w:val="both"/>
        <w:textAlignment w:val="baseline"/>
      </w:pPr>
      <w:r>
        <w:t>Apžiūrėti visus valdymo sistemos įrenginius, vidaus skydus ir spintas, ypatingą dėmesį atkreipti į</w:t>
      </w:r>
      <w:r w:rsidR="008C32CF">
        <w:t xml:space="preserve"> </w:t>
      </w:r>
      <w:r>
        <w:t>galimus įvairius mechaninius ar kitokius pažeidimus</w:t>
      </w:r>
      <w:r w:rsidR="006F6178">
        <w:t xml:space="preserve">, </w:t>
      </w:r>
      <w:r>
        <w:t>operatyvinės srovės buvimą valdymo sistemos įrenginiuose</w:t>
      </w:r>
      <w:r w:rsidR="008329B3">
        <w:t xml:space="preserve">, </w:t>
      </w:r>
      <w:r>
        <w:t>ar nėra įrenginių perkaitimo požymių (kvapas, spalva, dūmų pėdsakai ir kt.)</w:t>
      </w:r>
      <w:r w:rsidR="008329B3">
        <w:t xml:space="preserve">, </w:t>
      </w:r>
      <w:r>
        <w:t>patalp</w:t>
      </w:r>
      <w:r w:rsidR="00294580">
        <w:t>as</w:t>
      </w:r>
      <w:r>
        <w:t xml:space="preserve">, kuriose yra valdymo sistemos įrenginiai </w:t>
      </w:r>
      <w:r w:rsidR="00294580">
        <w:t xml:space="preserve">(jų </w:t>
      </w:r>
      <w:r>
        <w:t>švar</w:t>
      </w:r>
      <w:r w:rsidR="00294580">
        <w:t>a</w:t>
      </w:r>
      <w:r>
        <w:t xml:space="preserve"> ir apšvietim</w:t>
      </w:r>
      <w:r w:rsidR="00294580">
        <w:t>as)</w:t>
      </w:r>
      <w:r w:rsidR="00403F41">
        <w:t>,</w:t>
      </w:r>
      <w:r w:rsidR="00945B88">
        <w:t xml:space="preserve"> </w:t>
      </w:r>
      <w:r w:rsidR="00721B7C">
        <w:t>ar yra visi reikalingi užrašai, lentelės ant spintų, aparatų ir perjungimo įrenginių</w:t>
      </w:r>
      <w:r w:rsidR="00B76A9E">
        <w:t>;</w:t>
      </w:r>
      <w:r w:rsidR="00926BFD">
        <w:t xml:space="preserve"> </w:t>
      </w:r>
    </w:p>
    <w:p w14:paraId="1095F8CD" w14:textId="7F06169F" w:rsidR="00B76A9E" w:rsidRDefault="00721B7C" w:rsidP="00276A18">
      <w:pPr>
        <w:pStyle w:val="ListParagraph"/>
        <w:numPr>
          <w:ilvl w:val="4"/>
          <w:numId w:val="143"/>
        </w:numPr>
        <w:overflowPunct w:val="0"/>
        <w:autoSpaceDE w:val="0"/>
        <w:autoSpaceDN w:val="0"/>
        <w:adjustRightInd w:val="0"/>
        <w:contextualSpacing/>
        <w:jc w:val="both"/>
        <w:textAlignment w:val="baseline"/>
      </w:pPr>
      <w:r>
        <w:t>Pašalinti smulkius defektus, jeigu tai galima padaryti</w:t>
      </w:r>
      <w:r w:rsidR="00B76A9E">
        <w:t>;</w:t>
      </w:r>
      <w:r w:rsidR="00926BFD">
        <w:t xml:space="preserve"> </w:t>
      </w:r>
    </w:p>
    <w:p w14:paraId="35528481" w14:textId="43625CD7" w:rsidR="00B57B25" w:rsidRDefault="00B57B25" w:rsidP="00276A18">
      <w:pPr>
        <w:pStyle w:val="ListParagraph"/>
        <w:numPr>
          <w:ilvl w:val="4"/>
          <w:numId w:val="143"/>
        </w:numPr>
        <w:overflowPunct w:val="0"/>
        <w:autoSpaceDE w:val="0"/>
        <w:autoSpaceDN w:val="0"/>
        <w:adjustRightInd w:val="0"/>
        <w:contextualSpacing/>
        <w:jc w:val="both"/>
        <w:textAlignment w:val="baseline"/>
      </w:pPr>
      <w:r>
        <w:t xml:space="preserve">Užregistruoti nustatytus defektus, kurių </w:t>
      </w:r>
      <w:r w:rsidR="0065341E">
        <w:t>negalima pašalinti nedelsiant</w:t>
      </w:r>
      <w:r w:rsidR="00433C59">
        <w:t xml:space="preserve"> ir organizuoti jų pašalinimą</w:t>
      </w:r>
      <w:r w:rsidR="0065341E">
        <w:t>;</w:t>
      </w:r>
    </w:p>
    <w:p w14:paraId="42DE1D20" w14:textId="31D23CA3" w:rsidR="00B33D75" w:rsidRPr="005C0E48" w:rsidRDefault="00721B7C" w:rsidP="00276A18">
      <w:pPr>
        <w:pStyle w:val="ListParagraph"/>
        <w:numPr>
          <w:ilvl w:val="4"/>
          <w:numId w:val="143"/>
        </w:numPr>
        <w:overflowPunct w:val="0"/>
        <w:autoSpaceDE w:val="0"/>
        <w:autoSpaceDN w:val="0"/>
        <w:adjustRightInd w:val="0"/>
        <w:contextualSpacing/>
        <w:jc w:val="both"/>
        <w:textAlignment w:val="baseline"/>
      </w:pPr>
      <w:r>
        <w:t>Apžiūros atlikim</w:t>
      </w:r>
      <w:r w:rsidR="002A5F07">
        <w:t>ą</w:t>
      </w:r>
      <w:r>
        <w:t xml:space="preserve"> įformin</w:t>
      </w:r>
      <w:r w:rsidR="00B57B25">
        <w:t>t</w:t>
      </w:r>
      <w:r>
        <w:t>i TVIS.</w:t>
      </w:r>
    </w:p>
    <w:p w14:paraId="046475D3" w14:textId="77777777" w:rsidR="007A1528" w:rsidRPr="007A1528" w:rsidRDefault="007A1528" w:rsidP="00276A18">
      <w:pPr>
        <w:pStyle w:val="ListParagraph"/>
        <w:numPr>
          <w:ilvl w:val="3"/>
          <w:numId w:val="142"/>
        </w:numPr>
        <w:overflowPunct w:val="0"/>
        <w:autoSpaceDE w:val="0"/>
        <w:autoSpaceDN w:val="0"/>
        <w:adjustRightInd w:val="0"/>
        <w:contextualSpacing/>
        <w:jc w:val="both"/>
        <w:textAlignment w:val="baseline"/>
        <w:rPr>
          <w:vanish/>
        </w:rPr>
      </w:pPr>
    </w:p>
    <w:p w14:paraId="79334CA7" w14:textId="77777777" w:rsidR="007A1528" w:rsidRPr="007A1528" w:rsidRDefault="007A1528" w:rsidP="00276A18">
      <w:pPr>
        <w:pStyle w:val="ListParagraph"/>
        <w:numPr>
          <w:ilvl w:val="3"/>
          <w:numId w:val="142"/>
        </w:numPr>
        <w:overflowPunct w:val="0"/>
        <w:autoSpaceDE w:val="0"/>
        <w:autoSpaceDN w:val="0"/>
        <w:adjustRightInd w:val="0"/>
        <w:contextualSpacing/>
        <w:jc w:val="both"/>
        <w:textAlignment w:val="baseline"/>
        <w:rPr>
          <w:vanish/>
        </w:rPr>
      </w:pPr>
    </w:p>
    <w:p w14:paraId="59A6D25C" w14:textId="77777777" w:rsidR="007A1528" w:rsidRPr="007A1528" w:rsidRDefault="007A1528" w:rsidP="00276A18">
      <w:pPr>
        <w:pStyle w:val="ListParagraph"/>
        <w:numPr>
          <w:ilvl w:val="3"/>
          <w:numId w:val="142"/>
        </w:numPr>
        <w:overflowPunct w:val="0"/>
        <w:autoSpaceDE w:val="0"/>
        <w:autoSpaceDN w:val="0"/>
        <w:adjustRightInd w:val="0"/>
        <w:contextualSpacing/>
        <w:jc w:val="both"/>
        <w:textAlignment w:val="baseline"/>
        <w:rPr>
          <w:vanish/>
        </w:rPr>
      </w:pPr>
    </w:p>
    <w:p w14:paraId="25F4B2BE" w14:textId="77777777" w:rsidR="007A1528" w:rsidRPr="007A1528" w:rsidRDefault="007A1528" w:rsidP="00276A18">
      <w:pPr>
        <w:pStyle w:val="ListParagraph"/>
        <w:numPr>
          <w:ilvl w:val="3"/>
          <w:numId w:val="142"/>
        </w:numPr>
        <w:overflowPunct w:val="0"/>
        <w:autoSpaceDE w:val="0"/>
        <w:autoSpaceDN w:val="0"/>
        <w:adjustRightInd w:val="0"/>
        <w:contextualSpacing/>
        <w:jc w:val="both"/>
        <w:textAlignment w:val="baseline"/>
        <w:rPr>
          <w:vanish/>
        </w:rPr>
      </w:pPr>
    </w:p>
    <w:p w14:paraId="1996DA68" w14:textId="39F8E7F9" w:rsidR="00565CCB" w:rsidRPr="005C0E48" w:rsidRDefault="07058535" w:rsidP="00276A18">
      <w:pPr>
        <w:pStyle w:val="ListParagraph"/>
        <w:numPr>
          <w:ilvl w:val="3"/>
          <w:numId w:val="143"/>
        </w:numPr>
        <w:overflowPunct w:val="0"/>
        <w:autoSpaceDE w:val="0"/>
        <w:autoSpaceDN w:val="0"/>
        <w:adjustRightInd w:val="0"/>
        <w:contextualSpacing/>
        <w:jc w:val="both"/>
        <w:textAlignment w:val="baseline"/>
      </w:pPr>
      <w:r>
        <w:t>Konkretaus keitiklio apžiūr</w:t>
      </w:r>
      <w:r w:rsidR="00CB34A9">
        <w:t>imi įrenginiai</w:t>
      </w:r>
      <w:r w:rsidR="008C018C">
        <w:t xml:space="preserve"> yra įrašyti į TVIS standartinio darbo operacijas</w:t>
      </w:r>
    </w:p>
    <w:p w14:paraId="19230835" w14:textId="77777777" w:rsidR="00565CCB" w:rsidRPr="005C0E48" w:rsidRDefault="07058535" w:rsidP="00276A18">
      <w:pPr>
        <w:pStyle w:val="ListParagraph"/>
        <w:numPr>
          <w:ilvl w:val="3"/>
          <w:numId w:val="143"/>
        </w:numPr>
        <w:overflowPunct w:val="0"/>
        <w:autoSpaceDE w:val="0"/>
        <w:autoSpaceDN w:val="0"/>
        <w:adjustRightInd w:val="0"/>
        <w:contextualSpacing/>
        <w:jc w:val="both"/>
        <w:textAlignment w:val="baseline"/>
      </w:pPr>
      <w:r>
        <w:t>Apžiūra naudojant vietinį monitoringą atliekama:</w:t>
      </w:r>
    </w:p>
    <w:p w14:paraId="29A6B8D4" w14:textId="77777777" w:rsidR="00460887" w:rsidRPr="00460887" w:rsidRDefault="00460887" w:rsidP="00276A18">
      <w:pPr>
        <w:pStyle w:val="ListParagraph"/>
        <w:numPr>
          <w:ilvl w:val="3"/>
          <w:numId w:val="142"/>
        </w:numPr>
        <w:overflowPunct w:val="0"/>
        <w:autoSpaceDE w:val="0"/>
        <w:autoSpaceDN w:val="0"/>
        <w:adjustRightInd w:val="0"/>
        <w:contextualSpacing/>
        <w:jc w:val="both"/>
        <w:textAlignment w:val="baseline"/>
        <w:rPr>
          <w:vanish/>
        </w:rPr>
      </w:pPr>
    </w:p>
    <w:p w14:paraId="2BDD5E00" w14:textId="77777777" w:rsidR="00460887" w:rsidRPr="00460887" w:rsidRDefault="00460887" w:rsidP="00276A18">
      <w:pPr>
        <w:pStyle w:val="ListParagraph"/>
        <w:numPr>
          <w:ilvl w:val="3"/>
          <w:numId w:val="142"/>
        </w:numPr>
        <w:overflowPunct w:val="0"/>
        <w:autoSpaceDE w:val="0"/>
        <w:autoSpaceDN w:val="0"/>
        <w:adjustRightInd w:val="0"/>
        <w:contextualSpacing/>
        <w:jc w:val="both"/>
        <w:textAlignment w:val="baseline"/>
        <w:rPr>
          <w:vanish/>
        </w:rPr>
      </w:pPr>
    </w:p>
    <w:p w14:paraId="6FFE8AC7" w14:textId="0D3D3C30" w:rsidR="00565CCB" w:rsidRPr="005C0E48" w:rsidRDefault="07058535" w:rsidP="00276A18">
      <w:pPr>
        <w:pStyle w:val="ListParagraph"/>
        <w:numPr>
          <w:ilvl w:val="4"/>
          <w:numId w:val="142"/>
        </w:numPr>
        <w:tabs>
          <w:tab w:val="num" w:pos="1824"/>
        </w:tabs>
        <w:overflowPunct w:val="0"/>
        <w:autoSpaceDE w:val="0"/>
        <w:autoSpaceDN w:val="0"/>
        <w:adjustRightInd w:val="0"/>
        <w:ind w:left="567"/>
        <w:contextualSpacing/>
        <w:jc w:val="both"/>
        <w:textAlignment w:val="baseline"/>
      </w:pPr>
      <w:r>
        <w:t>kiekvieną darbo dieną</w:t>
      </w:r>
      <w:r w:rsidR="00460887">
        <w:t xml:space="preserve"> (išskyrus metinio aptarnavimo metu)</w:t>
      </w:r>
      <w:r>
        <w:t xml:space="preserve"> AĮNSJS inžinierius privalo peržiūrėti valdymo sistemoje sugeneruotus normalios būsenos ir gedimų signalus,</w:t>
      </w:r>
      <w:r w:rsidR="00171EBA">
        <w:t xml:space="preserve"> </w:t>
      </w:r>
      <w:r w:rsidR="00452AD6">
        <w:t xml:space="preserve">režiminius nustatymus, </w:t>
      </w:r>
      <w:r w:rsidR="00171EBA">
        <w:t xml:space="preserve">technologinių </w:t>
      </w:r>
      <w:r w:rsidR="00452AD6">
        <w:t>ir tinklo įrenginių būsenas,</w:t>
      </w:r>
      <w:r>
        <w:t xml:space="preserve"> esant poreikiui gedimų signalus užregistruoti TVIS ir organizuoti pašalinimą;</w:t>
      </w:r>
    </w:p>
    <w:p w14:paraId="131EF6F9" w14:textId="013AA587" w:rsidR="00565CCB" w:rsidRPr="005C0E48" w:rsidRDefault="07058535" w:rsidP="00276A18">
      <w:pPr>
        <w:pStyle w:val="ListParagraph"/>
        <w:numPr>
          <w:ilvl w:val="4"/>
          <w:numId w:val="142"/>
        </w:numPr>
        <w:overflowPunct w:val="0"/>
        <w:autoSpaceDE w:val="0"/>
        <w:autoSpaceDN w:val="0"/>
        <w:adjustRightInd w:val="0"/>
        <w:ind w:firstLine="567"/>
        <w:contextualSpacing/>
        <w:jc w:val="both"/>
        <w:textAlignment w:val="baseline"/>
      </w:pPr>
      <w:r>
        <w:t>papildomai esant poreikiui valdymo sistemos įrenginio gamintojo programinės įrangos pagalba išanalizuoti ir įvertinti sutrikimų registratorių įrašus.</w:t>
      </w:r>
    </w:p>
    <w:p w14:paraId="25F5598B" w14:textId="5CDB62CD" w:rsidR="00565CCB" w:rsidRPr="005C0E48" w:rsidRDefault="07058535" w:rsidP="00276A18">
      <w:pPr>
        <w:pStyle w:val="ListParagraph"/>
        <w:numPr>
          <w:ilvl w:val="3"/>
          <w:numId w:val="143"/>
        </w:numPr>
        <w:overflowPunct w:val="0"/>
        <w:autoSpaceDE w:val="0"/>
        <w:autoSpaceDN w:val="0"/>
        <w:adjustRightInd w:val="0"/>
        <w:contextualSpacing/>
        <w:jc w:val="both"/>
        <w:textAlignment w:val="baseline"/>
      </w:pPr>
      <w:r>
        <w:t>Neplaninė apžiūra atliekama esant poreikiui, šis poreikis atsiranda dėl srovės keitiklio atsijungimo ar valdymo sistemoje sugeneruotų gedimų signalų. Neplaninę apžiūrą inicijuoja ir atlieka AĮNSJS inžinierius, kuris yra pasyviajame budėjime srovės keitiklio atsijungimo ar valdymo sistemoje sugeneruoto gedimo signalo metu.</w:t>
      </w:r>
      <w:r w:rsidR="240CE7F1">
        <w:t xml:space="preserve"> Naujiems ir rekonstruotiems srovės keitikliams</w:t>
      </w:r>
      <w:r w:rsidR="5787ABAC">
        <w:t xml:space="preserve"> apžiūra atliekama likus </w:t>
      </w:r>
      <w:r w:rsidR="5787ABAC" w:rsidRPr="00A519E4">
        <w:t>3 m</w:t>
      </w:r>
      <w:r w:rsidR="5787ABAC">
        <w:t xml:space="preserve">ėn. iki garantinio </w:t>
      </w:r>
      <w:r w:rsidR="5BC091EE">
        <w:t>laikotarpio pabaigos, o įrenginiai, kurių apžiūrėti negalima srovės keitikliui vei</w:t>
      </w:r>
      <w:r w:rsidR="52441541">
        <w:t>kiant, turi būti apžiūrėti paskutinio stabdymo metu prieš baigiantis garantiniam laikotarpiui.</w:t>
      </w:r>
    </w:p>
    <w:p w14:paraId="5078EDFB" w14:textId="0F961BAF" w:rsidR="00565CCB" w:rsidRPr="005C0E48" w:rsidRDefault="004175F7" w:rsidP="004175F7">
      <w:pPr>
        <w:pStyle w:val="Heading3"/>
        <w:spacing w:before="120" w:after="0"/>
        <w:ind w:left="360" w:firstLine="0"/>
        <w:contextualSpacing/>
        <w:rPr>
          <w:bCs w:val="0"/>
        </w:rPr>
      </w:pPr>
      <w:bookmarkStart w:id="410" w:name="_Toc498353924"/>
      <w:bookmarkStart w:id="411" w:name="_Toc22543734"/>
      <w:bookmarkStart w:id="412" w:name="_Toc152085017"/>
      <w:r>
        <w:t xml:space="preserve">3.2. </w:t>
      </w:r>
      <w:r w:rsidR="00565CCB" w:rsidRPr="005C0E48">
        <w:t xml:space="preserve">TECHNINĖS PRIEŽIŪROS </w:t>
      </w:r>
      <w:r w:rsidR="00565CCB" w:rsidRPr="005C0E48">
        <w:rPr>
          <w:bCs w:val="0"/>
        </w:rPr>
        <w:t>DARBAI</w:t>
      </w:r>
      <w:bookmarkEnd w:id="410"/>
      <w:bookmarkEnd w:id="411"/>
      <w:bookmarkEnd w:id="412"/>
    </w:p>
    <w:p w14:paraId="4A4E90C6" w14:textId="15F04C8B" w:rsidR="00565CCB" w:rsidRPr="005C0E48" w:rsidRDefault="07058535" w:rsidP="00276A18">
      <w:pPr>
        <w:pStyle w:val="ListParagraph"/>
        <w:numPr>
          <w:ilvl w:val="3"/>
          <w:numId w:val="143"/>
        </w:numPr>
        <w:overflowPunct w:val="0"/>
        <w:autoSpaceDE w:val="0"/>
        <w:autoSpaceDN w:val="0"/>
        <w:adjustRightInd w:val="0"/>
        <w:contextualSpacing/>
        <w:jc w:val="both"/>
        <w:textAlignment w:val="baseline"/>
      </w:pPr>
      <w:r>
        <w:t>Techninės priežiūros darbus sudaro periodiniai ir pagal poreikį atliekami darbai. Technine priežiūra siekiama užtikrinti patikimą srovės keitiklio valdymo sistemos veikimą.</w:t>
      </w:r>
    </w:p>
    <w:p w14:paraId="4314C68F" w14:textId="77777777" w:rsidR="00565CCB" w:rsidRPr="005C0E48" w:rsidRDefault="07058535" w:rsidP="00276A18">
      <w:pPr>
        <w:pStyle w:val="ListParagraph"/>
        <w:numPr>
          <w:ilvl w:val="3"/>
          <w:numId w:val="143"/>
        </w:numPr>
        <w:overflowPunct w:val="0"/>
        <w:autoSpaceDE w:val="0"/>
        <w:autoSpaceDN w:val="0"/>
        <w:adjustRightInd w:val="0"/>
        <w:contextualSpacing/>
        <w:jc w:val="both"/>
        <w:textAlignment w:val="baseline"/>
      </w:pPr>
      <w:r>
        <w:t>Periodinės techninės priežiūros darbai ir jų vykdymas:</w:t>
      </w:r>
    </w:p>
    <w:p w14:paraId="5AAB8181" w14:textId="77777777" w:rsidR="005900BD" w:rsidRPr="005900BD" w:rsidRDefault="005900BD" w:rsidP="00276A18">
      <w:pPr>
        <w:pStyle w:val="ListParagraph"/>
        <w:numPr>
          <w:ilvl w:val="3"/>
          <w:numId w:val="142"/>
        </w:numPr>
        <w:contextualSpacing/>
        <w:jc w:val="both"/>
        <w:rPr>
          <w:vanish/>
        </w:rPr>
      </w:pPr>
    </w:p>
    <w:p w14:paraId="4DDEE40A" w14:textId="77777777" w:rsidR="005900BD" w:rsidRPr="005900BD" w:rsidRDefault="005900BD" w:rsidP="00276A18">
      <w:pPr>
        <w:pStyle w:val="ListParagraph"/>
        <w:numPr>
          <w:ilvl w:val="3"/>
          <w:numId w:val="142"/>
        </w:numPr>
        <w:contextualSpacing/>
        <w:jc w:val="both"/>
        <w:rPr>
          <w:vanish/>
        </w:rPr>
      </w:pPr>
    </w:p>
    <w:p w14:paraId="61363D31" w14:textId="77777777" w:rsidR="005900BD" w:rsidRPr="005900BD" w:rsidRDefault="005900BD" w:rsidP="00276A18">
      <w:pPr>
        <w:pStyle w:val="ListParagraph"/>
        <w:numPr>
          <w:ilvl w:val="3"/>
          <w:numId w:val="142"/>
        </w:numPr>
        <w:contextualSpacing/>
        <w:jc w:val="both"/>
        <w:rPr>
          <w:vanish/>
        </w:rPr>
      </w:pPr>
    </w:p>
    <w:p w14:paraId="0F12327F" w14:textId="1FC388C8" w:rsidR="00565CCB" w:rsidRPr="005C0E48" w:rsidRDefault="00CC2781" w:rsidP="00276A18">
      <w:pPr>
        <w:pStyle w:val="ListParagraph"/>
        <w:numPr>
          <w:ilvl w:val="4"/>
          <w:numId w:val="142"/>
        </w:numPr>
        <w:ind w:firstLine="567"/>
        <w:contextualSpacing/>
        <w:jc w:val="both"/>
      </w:pPr>
      <w:r>
        <w:t xml:space="preserve"> </w:t>
      </w:r>
      <w:r w:rsidR="07058535">
        <w:t>archyvuojamų signalų sąrašų ir sutrikimų įrašų pašalinimas atliekamas kas mėnesį;</w:t>
      </w:r>
    </w:p>
    <w:p w14:paraId="4827DDBF" w14:textId="2B632631" w:rsidR="00565CCB" w:rsidRPr="005C0E48" w:rsidRDefault="00CC2781" w:rsidP="00276A18">
      <w:pPr>
        <w:pStyle w:val="ListParagraph"/>
        <w:numPr>
          <w:ilvl w:val="4"/>
          <w:numId w:val="142"/>
        </w:numPr>
        <w:ind w:firstLine="567"/>
        <w:contextualSpacing/>
        <w:jc w:val="both"/>
      </w:pPr>
      <w:r>
        <w:t xml:space="preserve"> </w:t>
      </w:r>
      <w:r w:rsidR="07058535">
        <w:t>virusų duomenų bazės atnaujinimas atliekamas kas mėnesį;</w:t>
      </w:r>
    </w:p>
    <w:p w14:paraId="3C72B749" w14:textId="15BCEEDC" w:rsidR="00565CCB" w:rsidRPr="005C0E48" w:rsidRDefault="00CC2781" w:rsidP="00276A18">
      <w:pPr>
        <w:pStyle w:val="ListParagraph"/>
        <w:numPr>
          <w:ilvl w:val="4"/>
          <w:numId w:val="142"/>
        </w:numPr>
        <w:ind w:firstLine="567"/>
        <w:contextualSpacing/>
        <w:jc w:val="both"/>
      </w:pPr>
      <w:r>
        <w:t xml:space="preserve"> </w:t>
      </w:r>
      <w:r w:rsidR="07058535">
        <w:t>saugyklos duomenų bazių atsarginių kopijų sukūrimas atliekamas kas mėnesį</w:t>
      </w:r>
    </w:p>
    <w:p w14:paraId="17EE4FA0" w14:textId="0C242539" w:rsidR="00565CCB" w:rsidRPr="005C0E48" w:rsidRDefault="00CC2781" w:rsidP="00276A18">
      <w:pPr>
        <w:pStyle w:val="ListParagraph"/>
        <w:numPr>
          <w:ilvl w:val="4"/>
          <w:numId w:val="142"/>
        </w:numPr>
        <w:ind w:firstLine="567"/>
        <w:contextualSpacing/>
        <w:jc w:val="both"/>
      </w:pPr>
      <w:r>
        <w:t xml:space="preserve"> </w:t>
      </w:r>
      <w:r w:rsidR="07058535">
        <w:t>optinių srovės transformatorių parametrų nuskaitymas atliekamas kas 6 mėnesiai;</w:t>
      </w:r>
    </w:p>
    <w:p w14:paraId="2C717A61" w14:textId="61B4B121" w:rsidR="00565CCB" w:rsidRPr="005C0E48" w:rsidRDefault="00CC2781" w:rsidP="00276A18">
      <w:pPr>
        <w:pStyle w:val="ListParagraph"/>
        <w:numPr>
          <w:ilvl w:val="4"/>
          <w:numId w:val="142"/>
        </w:numPr>
        <w:ind w:firstLine="567"/>
        <w:contextualSpacing/>
        <w:jc w:val="both"/>
      </w:pPr>
      <w:r>
        <w:t xml:space="preserve"> </w:t>
      </w:r>
      <w:r w:rsidR="07058535">
        <w:t>kompiuterių ir įrangos valymas atliekamas kas 12 mėnesių;</w:t>
      </w:r>
    </w:p>
    <w:p w14:paraId="18709922" w14:textId="6BFC2C62" w:rsidR="00565CCB" w:rsidRPr="005C0E48" w:rsidRDefault="00CC2781" w:rsidP="00276A18">
      <w:pPr>
        <w:pStyle w:val="ListParagraph"/>
        <w:numPr>
          <w:ilvl w:val="4"/>
          <w:numId w:val="142"/>
        </w:numPr>
        <w:ind w:firstLine="567"/>
        <w:contextualSpacing/>
        <w:jc w:val="both"/>
      </w:pPr>
      <w:r>
        <w:lastRenderedPageBreak/>
        <w:t xml:space="preserve"> </w:t>
      </w:r>
      <w:r w:rsidR="07058535">
        <w:t>valdymo ir apsaugų pagrindinių kompiuterių ventiliatorių patikrinimas atliekamas kas 12 mėnesių;</w:t>
      </w:r>
    </w:p>
    <w:p w14:paraId="32AF622D" w14:textId="443F8CEF" w:rsidR="00565CCB" w:rsidRPr="005C0E48" w:rsidRDefault="00CC2781" w:rsidP="00276A18">
      <w:pPr>
        <w:pStyle w:val="ListParagraph"/>
        <w:numPr>
          <w:ilvl w:val="4"/>
          <w:numId w:val="142"/>
        </w:numPr>
        <w:ind w:firstLine="567"/>
        <w:contextualSpacing/>
        <w:jc w:val="both"/>
      </w:pPr>
      <w:r>
        <w:t xml:space="preserve"> </w:t>
      </w:r>
      <w:r w:rsidR="07058535">
        <w:t>darbo vietų kompiuterių atsarginių kopijų sukūrimas atliekamas kas 12 mėnesių.</w:t>
      </w:r>
    </w:p>
    <w:p w14:paraId="0D56345D" w14:textId="77777777" w:rsidR="00565CCB" w:rsidRPr="005C0E48" w:rsidRDefault="07058535" w:rsidP="00276A18">
      <w:pPr>
        <w:pStyle w:val="ListParagraph"/>
        <w:numPr>
          <w:ilvl w:val="3"/>
          <w:numId w:val="143"/>
        </w:numPr>
        <w:overflowPunct w:val="0"/>
        <w:autoSpaceDE w:val="0"/>
        <w:autoSpaceDN w:val="0"/>
        <w:adjustRightInd w:val="0"/>
        <w:contextualSpacing/>
        <w:jc w:val="both"/>
        <w:textAlignment w:val="baseline"/>
      </w:pPr>
      <w:r>
        <w:t>Pagal poreikį techninės priežiūros darbai ir jų vykdymas:</w:t>
      </w:r>
    </w:p>
    <w:p w14:paraId="71250DF6" w14:textId="77777777" w:rsidR="005900BD" w:rsidRPr="005900BD" w:rsidRDefault="005900BD" w:rsidP="00276A18">
      <w:pPr>
        <w:pStyle w:val="ListParagraph"/>
        <w:numPr>
          <w:ilvl w:val="3"/>
          <w:numId w:val="142"/>
        </w:numPr>
        <w:contextualSpacing/>
        <w:jc w:val="both"/>
        <w:rPr>
          <w:vanish/>
        </w:rPr>
      </w:pPr>
    </w:p>
    <w:p w14:paraId="3F23895C" w14:textId="550E84DD" w:rsidR="00565CCB" w:rsidRPr="005C0E48" w:rsidRDefault="00CC2781" w:rsidP="00276A18">
      <w:pPr>
        <w:pStyle w:val="ListParagraph"/>
        <w:numPr>
          <w:ilvl w:val="4"/>
          <w:numId w:val="142"/>
        </w:numPr>
        <w:ind w:firstLine="567"/>
        <w:contextualSpacing/>
        <w:jc w:val="both"/>
      </w:pPr>
      <w:r>
        <w:t xml:space="preserve"> </w:t>
      </w:r>
      <w:r w:rsidR="07058535">
        <w:t>atsarginių kopijų sukūrimas:</w:t>
      </w:r>
    </w:p>
    <w:p w14:paraId="51596364" w14:textId="290BFC89" w:rsidR="00565CCB" w:rsidRPr="005C0E48" w:rsidRDefault="00CC2781" w:rsidP="00276A18">
      <w:pPr>
        <w:pStyle w:val="ListParagraph"/>
        <w:numPr>
          <w:ilvl w:val="4"/>
          <w:numId w:val="142"/>
        </w:numPr>
        <w:ind w:firstLine="567"/>
        <w:contextualSpacing/>
        <w:jc w:val="both"/>
      </w:pPr>
      <w:r>
        <w:t xml:space="preserve"> </w:t>
      </w:r>
      <w:r w:rsidR="07058535">
        <w:t>serverių atsargines kopijas būtina sukurti po kiekvieno pakeitimo: nuostatų, konfigūracijos, logikos, programų atnaujinimo ar licencijų pratęsimo ir kt.;</w:t>
      </w:r>
    </w:p>
    <w:p w14:paraId="6D46CC6A" w14:textId="0C01FB5A" w:rsidR="00565CCB" w:rsidRPr="005C0E48" w:rsidRDefault="00C41AD1" w:rsidP="00276A18">
      <w:pPr>
        <w:pStyle w:val="ListParagraph"/>
        <w:numPr>
          <w:ilvl w:val="4"/>
          <w:numId w:val="142"/>
        </w:numPr>
        <w:ind w:firstLine="567"/>
        <w:contextualSpacing/>
        <w:jc w:val="both"/>
      </w:pPr>
      <w:r>
        <w:t xml:space="preserve"> </w:t>
      </w:r>
      <w:r w:rsidR="07058535">
        <w:t>saugyklos atsarginę kopiją būtina sukurti prieš kiekvieną saugyklos serverio atnaujinimą;</w:t>
      </w:r>
    </w:p>
    <w:p w14:paraId="501CFD96" w14:textId="43145ECC" w:rsidR="00565CCB" w:rsidRPr="00907A7A" w:rsidRDefault="00C41AD1" w:rsidP="00276A18">
      <w:pPr>
        <w:pStyle w:val="ListParagraph"/>
        <w:numPr>
          <w:ilvl w:val="4"/>
          <w:numId w:val="142"/>
        </w:numPr>
        <w:ind w:firstLine="567"/>
        <w:contextualSpacing/>
        <w:jc w:val="both"/>
      </w:pPr>
      <w:r w:rsidRPr="00907A7A">
        <w:t xml:space="preserve"> </w:t>
      </w:r>
      <w:r w:rsidR="07058535" w:rsidRPr="00907A7A">
        <w:t>žemesnio lygio programinės įrangos atsargines kopijas būtina sukurti po kiekvieno pakeitimo.</w:t>
      </w:r>
    </w:p>
    <w:p w14:paraId="03393FBC" w14:textId="7F858D4D" w:rsidR="00565CCB" w:rsidRPr="00907A7A" w:rsidRDefault="00C41AD1" w:rsidP="00276A18">
      <w:pPr>
        <w:pStyle w:val="ListParagraph"/>
        <w:numPr>
          <w:ilvl w:val="4"/>
          <w:numId w:val="142"/>
        </w:numPr>
        <w:ind w:firstLine="567"/>
        <w:contextualSpacing/>
        <w:jc w:val="both"/>
      </w:pPr>
      <w:r w:rsidRPr="00907A7A">
        <w:t xml:space="preserve"> </w:t>
      </w:r>
      <w:r w:rsidR="07058535" w:rsidRPr="00907A7A">
        <w:t>darbo vietų kompiuterių, serverių, saugyklos, saugyklos serverio, kompiuterio programinės įrangos ir duomenų failų atstatymas atliekamas tik po gedimų.</w:t>
      </w:r>
    </w:p>
    <w:p w14:paraId="464EB36A" w14:textId="0599235A" w:rsidR="00565CCB" w:rsidRPr="00907A7A" w:rsidRDefault="07058535" w:rsidP="00276A18">
      <w:pPr>
        <w:pStyle w:val="ListParagraph"/>
        <w:numPr>
          <w:ilvl w:val="3"/>
          <w:numId w:val="143"/>
        </w:numPr>
        <w:overflowPunct w:val="0"/>
        <w:autoSpaceDE w:val="0"/>
        <w:autoSpaceDN w:val="0"/>
        <w:adjustRightInd w:val="0"/>
        <w:contextualSpacing/>
        <w:jc w:val="both"/>
        <w:textAlignment w:val="baseline"/>
      </w:pPr>
      <w:r w:rsidRPr="00907A7A">
        <w:t xml:space="preserve">Techninės priežiūros darbų atlikimas ir jų duomenys įforminami atliktų darbų akte (žr. </w:t>
      </w:r>
      <w:r w:rsidRPr="00907A7A">
        <w:fldChar w:fldCharType="begin"/>
      </w:r>
      <w:r w:rsidRPr="00907A7A">
        <w:instrText xml:space="preserve"> REF _Ref498088736 \r \h  \* MERGEFORMAT </w:instrText>
      </w:r>
      <w:r w:rsidRPr="00907A7A">
        <w:fldChar w:fldCharType="separate"/>
      </w:r>
      <w:r w:rsidR="00207E6B">
        <w:t>67</w:t>
      </w:r>
      <w:r w:rsidRPr="00907A7A">
        <w:fldChar w:fldCharType="end"/>
      </w:r>
      <w:r w:rsidRPr="00907A7A">
        <w:t xml:space="preserve"> priedą) TVIS.</w:t>
      </w:r>
    </w:p>
    <w:p w14:paraId="32019854" w14:textId="77777777" w:rsidR="002E0262" w:rsidRPr="002E0262" w:rsidRDefault="002E0262" w:rsidP="00276A18">
      <w:pPr>
        <w:pStyle w:val="ListParagraph"/>
        <w:keepNext/>
        <w:numPr>
          <w:ilvl w:val="0"/>
          <w:numId w:val="114"/>
        </w:numPr>
        <w:contextualSpacing/>
        <w:jc w:val="center"/>
        <w:outlineLvl w:val="2"/>
        <w:rPr>
          <w:rFonts w:cs="Arial"/>
          <w:bCs/>
          <w:vanish/>
          <w:szCs w:val="26"/>
        </w:rPr>
      </w:pPr>
      <w:bookmarkStart w:id="413" w:name="_Toc150333916"/>
      <w:bookmarkStart w:id="414" w:name="_Toc150334174"/>
      <w:bookmarkStart w:id="415" w:name="_Toc150342924"/>
      <w:bookmarkStart w:id="416" w:name="_Toc150344052"/>
      <w:bookmarkStart w:id="417" w:name="_Toc150344310"/>
      <w:bookmarkStart w:id="418" w:name="_Toc150344580"/>
      <w:bookmarkStart w:id="419" w:name="_Toc150344874"/>
      <w:bookmarkStart w:id="420" w:name="_Toc150345132"/>
      <w:bookmarkStart w:id="421" w:name="_Toc150345390"/>
      <w:bookmarkStart w:id="422" w:name="_Toc150345648"/>
      <w:bookmarkStart w:id="423" w:name="_Toc150345918"/>
      <w:bookmarkStart w:id="424" w:name="_Toc150346176"/>
      <w:bookmarkStart w:id="425" w:name="_Toc150346446"/>
      <w:bookmarkStart w:id="426" w:name="_Toc150346703"/>
      <w:bookmarkStart w:id="427" w:name="_Toc150346963"/>
      <w:bookmarkStart w:id="428" w:name="_Toc150347212"/>
      <w:bookmarkStart w:id="429" w:name="_Toc150422399"/>
      <w:bookmarkStart w:id="430" w:name="_Toc150423078"/>
      <w:bookmarkStart w:id="431" w:name="_Toc150423634"/>
      <w:bookmarkStart w:id="432" w:name="_Toc150938245"/>
      <w:bookmarkStart w:id="433" w:name="_Toc150938522"/>
      <w:bookmarkStart w:id="434" w:name="_Toc151409022"/>
      <w:bookmarkStart w:id="435" w:name="_Toc152080325"/>
      <w:bookmarkStart w:id="436" w:name="_Toc152081158"/>
      <w:bookmarkStart w:id="437" w:name="_Toc152082839"/>
      <w:bookmarkStart w:id="438" w:name="_Toc152085018"/>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p>
    <w:p w14:paraId="1211A100" w14:textId="77777777" w:rsidR="002E0262" w:rsidRPr="002E0262" w:rsidRDefault="002E0262" w:rsidP="00276A18">
      <w:pPr>
        <w:pStyle w:val="ListParagraph"/>
        <w:keepNext/>
        <w:numPr>
          <w:ilvl w:val="0"/>
          <w:numId w:val="114"/>
        </w:numPr>
        <w:contextualSpacing/>
        <w:jc w:val="center"/>
        <w:outlineLvl w:val="2"/>
        <w:rPr>
          <w:rFonts w:cs="Arial"/>
          <w:bCs/>
          <w:vanish/>
          <w:szCs w:val="26"/>
        </w:rPr>
      </w:pPr>
      <w:bookmarkStart w:id="439" w:name="_Toc150333917"/>
      <w:bookmarkStart w:id="440" w:name="_Toc150334175"/>
      <w:bookmarkStart w:id="441" w:name="_Toc150342925"/>
      <w:bookmarkStart w:id="442" w:name="_Toc150344053"/>
      <w:bookmarkStart w:id="443" w:name="_Toc150344311"/>
      <w:bookmarkStart w:id="444" w:name="_Toc150344581"/>
      <w:bookmarkStart w:id="445" w:name="_Toc150344875"/>
      <w:bookmarkStart w:id="446" w:name="_Toc150345133"/>
      <w:bookmarkStart w:id="447" w:name="_Toc150345391"/>
      <w:bookmarkStart w:id="448" w:name="_Toc150345649"/>
      <w:bookmarkStart w:id="449" w:name="_Toc150345919"/>
      <w:bookmarkStart w:id="450" w:name="_Toc150346177"/>
      <w:bookmarkStart w:id="451" w:name="_Toc150346447"/>
      <w:bookmarkStart w:id="452" w:name="_Toc150346704"/>
      <w:bookmarkStart w:id="453" w:name="_Toc150346964"/>
      <w:bookmarkStart w:id="454" w:name="_Toc150347213"/>
      <w:bookmarkStart w:id="455" w:name="_Toc150422400"/>
      <w:bookmarkStart w:id="456" w:name="_Toc150423079"/>
      <w:bookmarkStart w:id="457" w:name="_Toc150423635"/>
      <w:bookmarkStart w:id="458" w:name="_Toc150938246"/>
      <w:bookmarkStart w:id="459" w:name="_Toc150938523"/>
      <w:bookmarkStart w:id="460" w:name="_Toc151409023"/>
      <w:bookmarkStart w:id="461" w:name="_Toc152080326"/>
      <w:bookmarkStart w:id="462" w:name="_Toc152081159"/>
      <w:bookmarkStart w:id="463" w:name="_Toc152082840"/>
      <w:bookmarkStart w:id="464" w:name="_Toc152085019"/>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p>
    <w:p w14:paraId="27135DB1" w14:textId="77777777" w:rsidR="002E0262" w:rsidRPr="002E0262" w:rsidRDefault="002E0262" w:rsidP="00276A18">
      <w:pPr>
        <w:pStyle w:val="ListParagraph"/>
        <w:keepNext/>
        <w:numPr>
          <w:ilvl w:val="0"/>
          <w:numId w:val="114"/>
        </w:numPr>
        <w:contextualSpacing/>
        <w:jc w:val="center"/>
        <w:outlineLvl w:val="2"/>
        <w:rPr>
          <w:rFonts w:cs="Arial"/>
          <w:bCs/>
          <w:vanish/>
          <w:szCs w:val="26"/>
        </w:rPr>
      </w:pPr>
      <w:bookmarkStart w:id="465" w:name="_Toc150333918"/>
      <w:bookmarkStart w:id="466" w:name="_Toc150334176"/>
      <w:bookmarkStart w:id="467" w:name="_Toc150342926"/>
      <w:bookmarkStart w:id="468" w:name="_Toc150344054"/>
      <w:bookmarkStart w:id="469" w:name="_Toc150344312"/>
      <w:bookmarkStart w:id="470" w:name="_Toc150344582"/>
      <w:bookmarkStart w:id="471" w:name="_Toc150344876"/>
      <w:bookmarkStart w:id="472" w:name="_Toc150345134"/>
      <w:bookmarkStart w:id="473" w:name="_Toc150345392"/>
      <w:bookmarkStart w:id="474" w:name="_Toc150345650"/>
      <w:bookmarkStart w:id="475" w:name="_Toc150345920"/>
      <w:bookmarkStart w:id="476" w:name="_Toc150346178"/>
      <w:bookmarkStart w:id="477" w:name="_Toc150346448"/>
      <w:bookmarkStart w:id="478" w:name="_Toc150346705"/>
      <w:bookmarkStart w:id="479" w:name="_Toc150346965"/>
      <w:bookmarkStart w:id="480" w:name="_Toc150347214"/>
      <w:bookmarkStart w:id="481" w:name="_Toc150422401"/>
      <w:bookmarkStart w:id="482" w:name="_Toc150423080"/>
      <w:bookmarkStart w:id="483" w:name="_Toc150423636"/>
      <w:bookmarkStart w:id="484" w:name="_Toc150938247"/>
      <w:bookmarkStart w:id="485" w:name="_Toc150938524"/>
      <w:bookmarkStart w:id="486" w:name="_Toc151409024"/>
      <w:bookmarkStart w:id="487" w:name="_Toc152080327"/>
      <w:bookmarkStart w:id="488" w:name="_Toc152081160"/>
      <w:bookmarkStart w:id="489" w:name="_Toc152082841"/>
      <w:bookmarkStart w:id="490" w:name="_Toc152085020"/>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p>
    <w:p w14:paraId="2A3001C6" w14:textId="77777777" w:rsidR="002E0262" w:rsidRPr="002E0262" w:rsidRDefault="002E0262" w:rsidP="00276A18">
      <w:pPr>
        <w:pStyle w:val="ListParagraph"/>
        <w:keepNext/>
        <w:numPr>
          <w:ilvl w:val="1"/>
          <w:numId w:val="114"/>
        </w:numPr>
        <w:contextualSpacing/>
        <w:jc w:val="center"/>
        <w:outlineLvl w:val="2"/>
        <w:rPr>
          <w:rFonts w:cs="Arial"/>
          <w:bCs/>
          <w:vanish/>
          <w:szCs w:val="26"/>
        </w:rPr>
      </w:pPr>
      <w:bookmarkStart w:id="491" w:name="_Toc150333919"/>
      <w:bookmarkStart w:id="492" w:name="_Toc150334177"/>
      <w:bookmarkStart w:id="493" w:name="_Toc150342927"/>
      <w:bookmarkStart w:id="494" w:name="_Toc150344055"/>
      <w:bookmarkStart w:id="495" w:name="_Toc150344313"/>
      <w:bookmarkStart w:id="496" w:name="_Toc150344583"/>
      <w:bookmarkStart w:id="497" w:name="_Toc150344877"/>
      <w:bookmarkStart w:id="498" w:name="_Toc150345135"/>
      <w:bookmarkStart w:id="499" w:name="_Toc150345393"/>
      <w:bookmarkStart w:id="500" w:name="_Toc150345651"/>
      <w:bookmarkStart w:id="501" w:name="_Toc150345921"/>
      <w:bookmarkStart w:id="502" w:name="_Toc150346179"/>
      <w:bookmarkStart w:id="503" w:name="_Toc150346449"/>
      <w:bookmarkStart w:id="504" w:name="_Toc150346706"/>
      <w:bookmarkStart w:id="505" w:name="_Toc150346966"/>
      <w:bookmarkStart w:id="506" w:name="_Toc150347215"/>
      <w:bookmarkStart w:id="507" w:name="_Toc150422402"/>
      <w:bookmarkStart w:id="508" w:name="_Toc150423081"/>
      <w:bookmarkStart w:id="509" w:name="_Toc150423637"/>
      <w:bookmarkStart w:id="510" w:name="_Toc150938248"/>
      <w:bookmarkStart w:id="511" w:name="_Toc150938525"/>
      <w:bookmarkStart w:id="512" w:name="_Toc151409025"/>
      <w:bookmarkStart w:id="513" w:name="_Toc152080328"/>
      <w:bookmarkStart w:id="514" w:name="_Toc152081161"/>
      <w:bookmarkStart w:id="515" w:name="_Toc152082842"/>
      <w:bookmarkStart w:id="516" w:name="_Toc152085021"/>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p>
    <w:p w14:paraId="16500DB1" w14:textId="77777777" w:rsidR="002E0262" w:rsidRPr="002E0262" w:rsidRDefault="002E0262" w:rsidP="00276A18">
      <w:pPr>
        <w:pStyle w:val="ListParagraph"/>
        <w:keepNext/>
        <w:numPr>
          <w:ilvl w:val="1"/>
          <w:numId w:val="114"/>
        </w:numPr>
        <w:contextualSpacing/>
        <w:jc w:val="center"/>
        <w:outlineLvl w:val="2"/>
        <w:rPr>
          <w:rFonts w:cs="Arial"/>
          <w:bCs/>
          <w:vanish/>
          <w:szCs w:val="26"/>
        </w:rPr>
      </w:pPr>
      <w:bookmarkStart w:id="517" w:name="_Toc150333920"/>
      <w:bookmarkStart w:id="518" w:name="_Toc150334178"/>
      <w:bookmarkStart w:id="519" w:name="_Toc150342928"/>
      <w:bookmarkStart w:id="520" w:name="_Toc150344056"/>
      <w:bookmarkStart w:id="521" w:name="_Toc150344314"/>
      <w:bookmarkStart w:id="522" w:name="_Toc150344584"/>
      <w:bookmarkStart w:id="523" w:name="_Toc150344878"/>
      <w:bookmarkStart w:id="524" w:name="_Toc150345136"/>
      <w:bookmarkStart w:id="525" w:name="_Toc150345394"/>
      <w:bookmarkStart w:id="526" w:name="_Toc150345652"/>
      <w:bookmarkStart w:id="527" w:name="_Toc150345922"/>
      <w:bookmarkStart w:id="528" w:name="_Toc150346180"/>
      <w:bookmarkStart w:id="529" w:name="_Toc150346450"/>
      <w:bookmarkStart w:id="530" w:name="_Toc150346707"/>
      <w:bookmarkStart w:id="531" w:name="_Toc150346967"/>
      <w:bookmarkStart w:id="532" w:name="_Toc150347216"/>
      <w:bookmarkStart w:id="533" w:name="_Toc150422403"/>
      <w:bookmarkStart w:id="534" w:name="_Toc150423082"/>
      <w:bookmarkStart w:id="535" w:name="_Toc150423638"/>
      <w:bookmarkStart w:id="536" w:name="_Toc150938249"/>
      <w:bookmarkStart w:id="537" w:name="_Toc150938526"/>
      <w:bookmarkStart w:id="538" w:name="_Toc151409026"/>
      <w:bookmarkStart w:id="539" w:name="_Toc152080329"/>
      <w:bookmarkStart w:id="540" w:name="_Toc152081162"/>
      <w:bookmarkStart w:id="541" w:name="_Toc152082843"/>
      <w:bookmarkStart w:id="542" w:name="_Toc152085022"/>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p>
    <w:p w14:paraId="6F7A2202" w14:textId="0EC0D24A" w:rsidR="00BA5E46" w:rsidRPr="00907A7A" w:rsidRDefault="00BA5E46" w:rsidP="00276A18">
      <w:pPr>
        <w:pStyle w:val="Heading3"/>
        <w:numPr>
          <w:ilvl w:val="2"/>
          <w:numId w:val="114"/>
        </w:numPr>
        <w:spacing w:before="120" w:after="0"/>
        <w:contextualSpacing/>
      </w:pPr>
      <w:bookmarkStart w:id="543" w:name="_Toc152085023"/>
      <w:r w:rsidRPr="00907A7A">
        <w:t>DUOMENŲ SAUGOJIMO TVARKA</w:t>
      </w:r>
      <w:bookmarkEnd w:id="543"/>
    </w:p>
    <w:p w14:paraId="3B7797DE" w14:textId="77777777" w:rsidR="00BA5E46" w:rsidRDefault="00BA5E46" w:rsidP="00276A18">
      <w:pPr>
        <w:pStyle w:val="ListParagraph"/>
        <w:numPr>
          <w:ilvl w:val="3"/>
          <w:numId w:val="115"/>
        </w:numPr>
      </w:pPr>
      <w:r>
        <w:t xml:space="preserve">Techninės priežiūros darbų metu valdymo sistemoje yra surinkti duomenys, kurie yra saugomi pagal žemiau aprašytą tvarką: </w:t>
      </w:r>
    </w:p>
    <w:p w14:paraId="296AB941" w14:textId="77777777" w:rsidR="008C7BB3" w:rsidRDefault="00BA5E46" w:rsidP="00276A18">
      <w:pPr>
        <w:pStyle w:val="ListParagraph"/>
        <w:numPr>
          <w:ilvl w:val="4"/>
          <w:numId w:val="115"/>
        </w:numPr>
        <w:tabs>
          <w:tab w:val="clear" w:pos="2268"/>
          <w:tab w:val="num" w:pos="1418"/>
        </w:tabs>
        <w:ind w:left="851" w:firstLine="0"/>
      </w:pPr>
      <w:r>
        <w:t>dalis duomenų yra laikomi</w:t>
      </w:r>
      <w:r w:rsidR="002B7317">
        <w:t xml:space="preserve"> dedikuotame bendrovės diske</w:t>
      </w:r>
      <w:r>
        <w:t xml:space="preserve"> </w:t>
      </w:r>
      <w:r w:rsidR="002B7317">
        <w:t xml:space="preserve">arba </w:t>
      </w:r>
      <w:r>
        <w:t>dviejuose išoriniuose kietuosiuose diskuose, kurių vienas yra pagrindinis, o kitas yra veidrodinė pagrindinio disko kopija. Veidrodinis diskas yra suvienodinamas su pagrindiniu kartą per metus. Išoriniai diskai yra laikomi AĮNS keitiklio administracinėse patalpose. Išoriniuose diskuose yra laikomi šie duomenys:</w:t>
      </w:r>
    </w:p>
    <w:p w14:paraId="511268DA" w14:textId="77777777" w:rsidR="008C7BB3" w:rsidRDefault="00BA5E46" w:rsidP="00276A18">
      <w:pPr>
        <w:pStyle w:val="ListParagraph"/>
        <w:numPr>
          <w:ilvl w:val="4"/>
          <w:numId w:val="115"/>
        </w:numPr>
        <w:tabs>
          <w:tab w:val="clear" w:pos="2268"/>
          <w:tab w:val="num" w:pos="1418"/>
        </w:tabs>
        <w:ind w:left="851" w:firstLine="0"/>
      </w:pPr>
      <w:r>
        <w:t>suarchyvuoti kiekvienos dienos signalų sąrašai (Event List);</w:t>
      </w:r>
    </w:p>
    <w:p w14:paraId="0AC345EA" w14:textId="77777777" w:rsidR="008C7BB3" w:rsidRDefault="00BA5E46" w:rsidP="00276A18">
      <w:pPr>
        <w:pStyle w:val="ListParagraph"/>
        <w:numPr>
          <w:ilvl w:val="4"/>
          <w:numId w:val="115"/>
        </w:numPr>
        <w:tabs>
          <w:tab w:val="clear" w:pos="2268"/>
          <w:tab w:val="num" w:pos="1418"/>
        </w:tabs>
        <w:ind w:left="851" w:firstLine="0"/>
      </w:pPr>
      <w:r>
        <w:t>sutrikimų registratoriaus (TFR) įrašai su pereinamųjų procesų matavimais;</w:t>
      </w:r>
    </w:p>
    <w:p w14:paraId="2AFD97EB" w14:textId="77777777" w:rsidR="008C7BB3" w:rsidRDefault="00BA5E46" w:rsidP="00276A18">
      <w:pPr>
        <w:pStyle w:val="ListParagraph"/>
        <w:numPr>
          <w:ilvl w:val="4"/>
          <w:numId w:val="115"/>
        </w:numPr>
        <w:tabs>
          <w:tab w:val="clear" w:pos="2268"/>
          <w:tab w:val="num" w:pos="1418"/>
        </w:tabs>
        <w:ind w:left="851" w:firstLine="0"/>
      </w:pPr>
      <w:r>
        <w:t>saugyklos (Vault) duomenų bazių atsarginės kopijos;</w:t>
      </w:r>
    </w:p>
    <w:p w14:paraId="5802639D" w14:textId="77777777" w:rsidR="008C7BB3" w:rsidRDefault="00BA5E46" w:rsidP="00276A18">
      <w:pPr>
        <w:pStyle w:val="ListParagraph"/>
        <w:numPr>
          <w:ilvl w:val="4"/>
          <w:numId w:val="115"/>
        </w:numPr>
        <w:tabs>
          <w:tab w:val="clear" w:pos="2268"/>
          <w:tab w:val="num" w:pos="1418"/>
        </w:tabs>
        <w:ind w:left="851" w:firstLine="0"/>
      </w:pPr>
      <w:r w:rsidRPr="00952631">
        <w:t>keitiklio pagrindiniai istoriniai matavimai (Historical Trends);</w:t>
      </w:r>
    </w:p>
    <w:p w14:paraId="0BD7DB59" w14:textId="77777777" w:rsidR="008C7BB3" w:rsidRDefault="00BA5E46" w:rsidP="00276A18">
      <w:pPr>
        <w:pStyle w:val="ListParagraph"/>
        <w:numPr>
          <w:ilvl w:val="4"/>
          <w:numId w:val="115"/>
        </w:numPr>
        <w:tabs>
          <w:tab w:val="clear" w:pos="2268"/>
          <w:tab w:val="num" w:pos="1418"/>
        </w:tabs>
        <w:ind w:left="851" w:firstLine="0"/>
      </w:pPr>
      <w:r w:rsidRPr="00840A13">
        <w:t>serverių virtualių mašinų atsarginės kopijos</w:t>
      </w:r>
      <w:r>
        <w:t xml:space="preserve"> (saugomos dvi naujausios versijos)</w:t>
      </w:r>
      <w:r w:rsidRPr="00840A13">
        <w:t>;</w:t>
      </w:r>
    </w:p>
    <w:p w14:paraId="0B59A6E7" w14:textId="77777777" w:rsidR="008C7BB3" w:rsidRDefault="00BA5E46" w:rsidP="00276A18">
      <w:pPr>
        <w:pStyle w:val="ListParagraph"/>
        <w:numPr>
          <w:ilvl w:val="4"/>
          <w:numId w:val="115"/>
        </w:numPr>
        <w:tabs>
          <w:tab w:val="clear" w:pos="2268"/>
          <w:tab w:val="num" w:pos="1418"/>
        </w:tabs>
        <w:ind w:left="851" w:firstLine="0"/>
      </w:pPr>
      <w:r w:rsidRPr="00F369F0">
        <w:t>žemesnio lygio programinės įrangos atsarginės kopijos;</w:t>
      </w:r>
    </w:p>
    <w:p w14:paraId="2ACC2A5A" w14:textId="77777777" w:rsidR="008C7BB3" w:rsidRDefault="00BA5E46" w:rsidP="00276A18">
      <w:pPr>
        <w:pStyle w:val="ListParagraph"/>
        <w:numPr>
          <w:ilvl w:val="4"/>
          <w:numId w:val="115"/>
        </w:numPr>
        <w:tabs>
          <w:tab w:val="clear" w:pos="2268"/>
          <w:tab w:val="num" w:pos="1418"/>
        </w:tabs>
        <w:ind w:left="851" w:firstLine="0"/>
      </w:pPr>
      <w:r>
        <w:t>darbo vietų kompiuterių atsarginės kopijos yra saugomos atskirose USB atmintinėse (saugomos dvi naujausios versijos) kurios yra laikomos AĮNS keitiklio administracinėse patalpose</w:t>
      </w:r>
      <w:r w:rsidRPr="00840A13">
        <w:t>;</w:t>
      </w:r>
    </w:p>
    <w:p w14:paraId="6944A923" w14:textId="77777777" w:rsidR="008C7BB3" w:rsidRDefault="00BA5E46" w:rsidP="00276A18">
      <w:pPr>
        <w:pStyle w:val="ListParagraph"/>
        <w:numPr>
          <w:ilvl w:val="4"/>
          <w:numId w:val="115"/>
        </w:numPr>
        <w:tabs>
          <w:tab w:val="clear" w:pos="2268"/>
          <w:tab w:val="num" w:pos="1418"/>
        </w:tabs>
        <w:ind w:left="851" w:firstLine="0"/>
      </w:pPr>
      <w:r>
        <w:t>optinių srovės transformatorių nuskaityti matavimai yra prisegti prie darbų užsakymo turto valdymo informacinėje sistemoje (TVIS);</w:t>
      </w:r>
    </w:p>
    <w:p w14:paraId="5BC229F7" w14:textId="113CEC5F" w:rsidR="00BA5E46" w:rsidRDefault="00BA5E46" w:rsidP="00276A18">
      <w:pPr>
        <w:pStyle w:val="ListParagraph"/>
        <w:numPr>
          <w:ilvl w:val="4"/>
          <w:numId w:val="115"/>
        </w:numPr>
        <w:tabs>
          <w:tab w:val="clear" w:pos="2268"/>
          <w:tab w:val="num" w:pos="1418"/>
          <w:tab w:val="left" w:pos="1560"/>
        </w:tabs>
        <w:ind w:left="851" w:firstLine="0"/>
      </w:pPr>
      <w:r>
        <w:t>HiDraw programinės įrangos valdymo logikos ir schemų failų aplankas yra saugomas pagal dokumentų saugojimo struktūrą sukurtame aplanke "</w:t>
      </w:r>
      <w:r w:rsidRPr="000D71F0">
        <w:t>HiDraw app (2 versijos)</w:t>
      </w:r>
      <w:r>
        <w:t>" Litgrid bendrame tinkliniame diske (saugomos dvi naujausios versijos);</w:t>
      </w:r>
    </w:p>
    <w:p w14:paraId="609B6C35" w14:textId="77777777" w:rsidR="00BA5E46" w:rsidRPr="005C0E48" w:rsidRDefault="00BA5E46" w:rsidP="00EB0948">
      <w:pPr>
        <w:overflowPunct w:val="0"/>
        <w:autoSpaceDE w:val="0"/>
        <w:autoSpaceDN w:val="0"/>
        <w:adjustRightInd w:val="0"/>
        <w:ind w:left="426" w:firstLine="0"/>
        <w:contextualSpacing/>
        <w:jc w:val="both"/>
        <w:textAlignment w:val="baseline"/>
      </w:pPr>
    </w:p>
    <w:p w14:paraId="5445B21D" w14:textId="30008BAE" w:rsidR="00565CCB" w:rsidRPr="005C0E48" w:rsidRDefault="004175F7" w:rsidP="004175F7">
      <w:pPr>
        <w:pStyle w:val="Heading3"/>
        <w:spacing w:before="120" w:after="0"/>
        <w:ind w:left="360" w:firstLine="0"/>
        <w:contextualSpacing/>
      </w:pPr>
      <w:bookmarkStart w:id="544" w:name="_Toc498353925"/>
      <w:bookmarkStart w:id="545" w:name="_Toc22543735"/>
      <w:bookmarkStart w:id="546" w:name="_Toc152085024"/>
      <w:r>
        <w:t xml:space="preserve">3.3. </w:t>
      </w:r>
      <w:r w:rsidR="00565CCB" w:rsidRPr="005C0E48">
        <w:t>SISTEMOS PAKEITIMO DARBAI</w:t>
      </w:r>
      <w:bookmarkEnd w:id="544"/>
      <w:bookmarkEnd w:id="545"/>
      <w:bookmarkEnd w:id="546"/>
    </w:p>
    <w:p w14:paraId="10CEF3C1" w14:textId="77353344" w:rsidR="00565CCB" w:rsidRPr="005C0E48" w:rsidRDefault="07058535" w:rsidP="00276A18">
      <w:pPr>
        <w:pStyle w:val="ListParagraph"/>
        <w:numPr>
          <w:ilvl w:val="3"/>
          <w:numId w:val="115"/>
        </w:numPr>
        <w:overflowPunct w:val="0"/>
        <w:autoSpaceDE w:val="0"/>
        <w:autoSpaceDN w:val="0"/>
        <w:adjustRightInd w:val="0"/>
        <w:contextualSpacing/>
        <w:jc w:val="both"/>
        <w:textAlignment w:val="baseline"/>
      </w:pPr>
      <w:r>
        <w:t>Pakeitimai nesusiję su investi</w:t>
      </w:r>
      <w:r w:rsidR="34957ABD">
        <w:t>ci</w:t>
      </w:r>
      <w:r>
        <w:t>niais projektais, atliekami žmogaus ir mašinos sąsajos (angl. HMI-human machine interface) paveiksluose, signalų duomenų bazėje (tinklų sąsajos darbo vietoje, stoties valdymo ir monitoringo serveryje), darbo vietose ir serveriuose klasifikuojami kaip sistemos pakeitimo darbai. Su šia kategorija susieti darbai:</w:t>
      </w:r>
    </w:p>
    <w:p w14:paraId="6A653C2C" w14:textId="77777777" w:rsidR="0055791A" w:rsidRPr="0055791A" w:rsidRDefault="0055791A" w:rsidP="00276A18">
      <w:pPr>
        <w:pStyle w:val="ListParagraph"/>
        <w:numPr>
          <w:ilvl w:val="3"/>
          <w:numId w:val="142"/>
        </w:numPr>
        <w:overflowPunct w:val="0"/>
        <w:autoSpaceDE w:val="0"/>
        <w:autoSpaceDN w:val="0"/>
        <w:adjustRightInd w:val="0"/>
        <w:contextualSpacing/>
        <w:jc w:val="both"/>
        <w:textAlignment w:val="baseline"/>
        <w:rPr>
          <w:vanish/>
        </w:rPr>
      </w:pPr>
    </w:p>
    <w:p w14:paraId="616B3B0F" w14:textId="77777777" w:rsidR="0055791A" w:rsidRPr="0055791A" w:rsidRDefault="0055791A" w:rsidP="00276A18">
      <w:pPr>
        <w:pStyle w:val="ListParagraph"/>
        <w:numPr>
          <w:ilvl w:val="3"/>
          <w:numId w:val="142"/>
        </w:numPr>
        <w:overflowPunct w:val="0"/>
        <w:autoSpaceDE w:val="0"/>
        <w:autoSpaceDN w:val="0"/>
        <w:adjustRightInd w:val="0"/>
        <w:contextualSpacing/>
        <w:jc w:val="both"/>
        <w:textAlignment w:val="baseline"/>
        <w:rPr>
          <w:vanish/>
        </w:rPr>
      </w:pPr>
    </w:p>
    <w:p w14:paraId="5EEF982B" w14:textId="77777777" w:rsidR="0055791A" w:rsidRPr="0055791A" w:rsidRDefault="0055791A" w:rsidP="00276A18">
      <w:pPr>
        <w:pStyle w:val="ListParagraph"/>
        <w:numPr>
          <w:ilvl w:val="3"/>
          <w:numId w:val="142"/>
        </w:numPr>
        <w:overflowPunct w:val="0"/>
        <w:autoSpaceDE w:val="0"/>
        <w:autoSpaceDN w:val="0"/>
        <w:adjustRightInd w:val="0"/>
        <w:contextualSpacing/>
        <w:jc w:val="both"/>
        <w:textAlignment w:val="baseline"/>
        <w:rPr>
          <w:vanish/>
        </w:rPr>
      </w:pPr>
    </w:p>
    <w:p w14:paraId="6E69F832" w14:textId="69C5A8F4" w:rsidR="00565CCB" w:rsidRPr="005C0E48" w:rsidRDefault="00C41AD1" w:rsidP="00276A18">
      <w:pPr>
        <w:pStyle w:val="ListParagraph"/>
        <w:numPr>
          <w:ilvl w:val="4"/>
          <w:numId w:val="142"/>
        </w:numPr>
        <w:tabs>
          <w:tab w:val="num" w:pos="1824"/>
        </w:tabs>
        <w:overflowPunct w:val="0"/>
        <w:autoSpaceDE w:val="0"/>
        <w:autoSpaceDN w:val="0"/>
        <w:adjustRightInd w:val="0"/>
        <w:ind w:left="567"/>
        <w:contextualSpacing/>
        <w:jc w:val="both"/>
        <w:textAlignment w:val="baseline"/>
      </w:pPr>
      <w:r>
        <w:t xml:space="preserve"> </w:t>
      </w:r>
      <w:r w:rsidR="07058535">
        <w:t>grafiniai ar duomenų bazės pakeitimai operatoriaus darbo vietoje;</w:t>
      </w:r>
    </w:p>
    <w:p w14:paraId="72638222" w14:textId="00B3E673" w:rsidR="00565CCB" w:rsidRPr="005C0E48" w:rsidRDefault="00C41AD1" w:rsidP="00276A18">
      <w:pPr>
        <w:pStyle w:val="ListParagraph"/>
        <w:numPr>
          <w:ilvl w:val="4"/>
          <w:numId w:val="142"/>
        </w:numPr>
        <w:overflowPunct w:val="0"/>
        <w:autoSpaceDE w:val="0"/>
        <w:autoSpaceDN w:val="0"/>
        <w:adjustRightInd w:val="0"/>
        <w:ind w:firstLine="567"/>
        <w:contextualSpacing/>
        <w:jc w:val="both"/>
        <w:textAlignment w:val="baseline"/>
      </w:pPr>
      <w:r>
        <w:t xml:space="preserve"> </w:t>
      </w:r>
      <w:r w:rsidR="07058535">
        <w:t>signalų modifikavimas iš/į nuotolinę sistemą per tinklų sąsajos darbo vietą;</w:t>
      </w:r>
    </w:p>
    <w:p w14:paraId="6E8448D0" w14:textId="109C80C7" w:rsidR="00565CCB" w:rsidRPr="005C0E48" w:rsidRDefault="00C41AD1" w:rsidP="00276A18">
      <w:pPr>
        <w:pStyle w:val="ListParagraph"/>
        <w:numPr>
          <w:ilvl w:val="4"/>
          <w:numId w:val="142"/>
        </w:numPr>
        <w:overflowPunct w:val="0"/>
        <w:autoSpaceDE w:val="0"/>
        <w:autoSpaceDN w:val="0"/>
        <w:adjustRightInd w:val="0"/>
        <w:ind w:firstLine="567"/>
        <w:contextualSpacing/>
        <w:jc w:val="both"/>
        <w:textAlignment w:val="baseline"/>
      </w:pPr>
      <w:r>
        <w:t xml:space="preserve"> </w:t>
      </w:r>
      <w:r w:rsidR="07058535">
        <w:t>signalų teksto pakeitimai;</w:t>
      </w:r>
    </w:p>
    <w:p w14:paraId="63EA3425" w14:textId="5F051235" w:rsidR="00565CCB" w:rsidRPr="005C0E48" w:rsidRDefault="00C41AD1" w:rsidP="00276A18">
      <w:pPr>
        <w:pStyle w:val="ListParagraph"/>
        <w:numPr>
          <w:ilvl w:val="4"/>
          <w:numId w:val="142"/>
        </w:numPr>
        <w:overflowPunct w:val="0"/>
        <w:autoSpaceDE w:val="0"/>
        <w:autoSpaceDN w:val="0"/>
        <w:adjustRightInd w:val="0"/>
        <w:ind w:firstLine="567"/>
        <w:contextualSpacing/>
        <w:jc w:val="both"/>
        <w:textAlignment w:val="baseline"/>
      </w:pPr>
      <w:r>
        <w:t xml:space="preserve"> </w:t>
      </w:r>
      <w:r w:rsidR="07058535">
        <w:t>visų kompiuterizuotų darbo vietų ir serverių slaptažodžių keitimas;</w:t>
      </w:r>
    </w:p>
    <w:p w14:paraId="2ADF4E87" w14:textId="60985E45" w:rsidR="00565CCB" w:rsidRPr="005C0E48" w:rsidRDefault="00C41AD1" w:rsidP="00276A18">
      <w:pPr>
        <w:pStyle w:val="ListParagraph"/>
        <w:numPr>
          <w:ilvl w:val="4"/>
          <w:numId w:val="142"/>
        </w:numPr>
        <w:overflowPunct w:val="0"/>
        <w:autoSpaceDE w:val="0"/>
        <w:autoSpaceDN w:val="0"/>
        <w:adjustRightInd w:val="0"/>
        <w:ind w:firstLine="567"/>
        <w:contextualSpacing/>
        <w:jc w:val="both"/>
        <w:textAlignment w:val="baseline"/>
      </w:pPr>
      <w:r>
        <w:t xml:space="preserve"> </w:t>
      </w:r>
      <w:r w:rsidR="07058535">
        <w:t>valdymo sistemos nuostatų, logikos ir konfigūracijos keitimas.</w:t>
      </w:r>
    </w:p>
    <w:p w14:paraId="53D457C6" w14:textId="23603859" w:rsidR="00565CCB" w:rsidRPr="005C0E48" w:rsidRDefault="07058535" w:rsidP="00276A18">
      <w:pPr>
        <w:pStyle w:val="ListParagraph"/>
        <w:numPr>
          <w:ilvl w:val="3"/>
          <w:numId w:val="115"/>
        </w:numPr>
        <w:overflowPunct w:val="0"/>
        <w:autoSpaceDE w:val="0"/>
        <w:autoSpaceDN w:val="0"/>
        <w:adjustRightInd w:val="0"/>
        <w:contextualSpacing/>
        <w:jc w:val="both"/>
        <w:textAlignment w:val="baseline"/>
      </w:pPr>
      <w:r>
        <w:t xml:space="preserve">Darbų atlikimas ir duomenys įforminami atliktų darbų akte (žr. </w:t>
      </w:r>
      <w:r w:rsidR="00641291">
        <w:t>67</w:t>
      </w:r>
      <w:r>
        <w:t xml:space="preserve"> priedą) TVIS, prie šio akto gali būti pridedami priedai, pavyzdžiui, valdymo sistemos logikos pakeitimo aprašymas. </w:t>
      </w:r>
    </w:p>
    <w:p w14:paraId="143832C1" w14:textId="77777777" w:rsidR="00565CCB" w:rsidRDefault="07058535" w:rsidP="00276A18">
      <w:pPr>
        <w:pStyle w:val="ListParagraph"/>
        <w:numPr>
          <w:ilvl w:val="3"/>
          <w:numId w:val="115"/>
        </w:numPr>
        <w:overflowPunct w:val="0"/>
        <w:autoSpaceDE w:val="0"/>
        <w:autoSpaceDN w:val="0"/>
        <w:adjustRightInd w:val="0"/>
        <w:contextualSpacing/>
        <w:jc w:val="both"/>
        <w:textAlignment w:val="baseline"/>
      </w:pPr>
      <w:r>
        <w:t>Nustačius netvarkingo ar neaiškaus darbo atvejį, netvarkingą įrangos funkcionavimą visi darbai organizuojami pagal skyrių „Neplaninis patikrinimas ir remontas“.</w:t>
      </w:r>
    </w:p>
    <w:p w14:paraId="39592E99" w14:textId="77777777" w:rsidR="0055791A" w:rsidRPr="0055791A" w:rsidRDefault="0055791A" w:rsidP="00276A18">
      <w:pPr>
        <w:pStyle w:val="ListParagraph"/>
        <w:keepNext/>
        <w:numPr>
          <w:ilvl w:val="1"/>
          <w:numId w:val="115"/>
        </w:numPr>
        <w:spacing w:before="240" w:after="60"/>
        <w:jc w:val="center"/>
        <w:outlineLvl w:val="2"/>
        <w:rPr>
          <w:rFonts w:cs="Arial"/>
          <w:bCs/>
          <w:vanish/>
          <w:szCs w:val="26"/>
        </w:rPr>
      </w:pPr>
      <w:bookmarkStart w:id="547" w:name="_Toc150333923"/>
      <w:bookmarkStart w:id="548" w:name="_Toc150334181"/>
      <w:bookmarkStart w:id="549" w:name="_Toc150342931"/>
      <w:bookmarkStart w:id="550" w:name="_Toc150344059"/>
      <w:bookmarkStart w:id="551" w:name="_Toc150344317"/>
      <w:bookmarkStart w:id="552" w:name="_Toc150344587"/>
      <w:bookmarkStart w:id="553" w:name="_Toc150344881"/>
      <w:bookmarkStart w:id="554" w:name="_Toc150345139"/>
      <w:bookmarkStart w:id="555" w:name="_Toc150345397"/>
      <w:bookmarkStart w:id="556" w:name="_Toc150345655"/>
      <w:bookmarkStart w:id="557" w:name="_Toc150345925"/>
      <w:bookmarkStart w:id="558" w:name="_Toc150346183"/>
      <w:bookmarkStart w:id="559" w:name="_Toc150346453"/>
      <w:bookmarkStart w:id="560" w:name="_Toc150346710"/>
      <w:bookmarkStart w:id="561" w:name="_Toc150346970"/>
      <w:bookmarkStart w:id="562" w:name="_Toc150347219"/>
      <w:bookmarkStart w:id="563" w:name="_Toc150422406"/>
      <w:bookmarkStart w:id="564" w:name="_Toc150423085"/>
      <w:bookmarkStart w:id="565" w:name="_Toc150423641"/>
      <w:bookmarkStart w:id="566" w:name="_Toc150938252"/>
      <w:bookmarkStart w:id="567" w:name="_Toc150938529"/>
      <w:bookmarkStart w:id="568" w:name="_Toc151409029"/>
      <w:bookmarkStart w:id="569" w:name="_Toc152080332"/>
      <w:bookmarkStart w:id="570" w:name="_Toc152081165"/>
      <w:bookmarkStart w:id="571" w:name="_Toc152082846"/>
      <w:bookmarkStart w:id="572" w:name="_Toc152085025"/>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p>
    <w:p w14:paraId="71206CFC" w14:textId="25977422" w:rsidR="006E5B98" w:rsidRDefault="00A161C8" w:rsidP="00276A18">
      <w:pPr>
        <w:pStyle w:val="Heading3"/>
        <w:numPr>
          <w:ilvl w:val="2"/>
          <w:numId w:val="115"/>
        </w:numPr>
      </w:pPr>
      <w:bookmarkStart w:id="573" w:name="_Toc152085026"/>
      <w:r>
        <w:t>VALDYMO</w:t>
      </w:r>
      <w:r w:rsidR="00C05910">
        <w:t xml:space="preserve"> </w:t>
      </w:r>
      <w:r>
        <w:t>IR</w:t>
      </w:r>
      <w:r w:rsidR="00C05910">
        <w:t xml:space="preserve"> </w:t>
      </w:r>
      <w:r>
        <w:t>APSAUGŲ</w:t>
      </w:r>
      <w:r w:rsidR="00C05910">
        <w:t xml:space="preserve"> </w:t>
      </w:r>
      <w:r w:rsidR="002851A1">
        <w:t>LOGIKOS</w:t>
      </w:r>
      <w:r w:rsidR="00C05910">
        <w:t xml:space="preserve"> </w:t>
      </w:r>
      <w:r w:rsidR="004A5A72">
        <w:t>KEITIMAS</w:t>
      </w:r>
      <w:bookmarkEnd w:id="573"/>
    </w:p>
    <w:p w14:paraId="6BA5E809" w14:textId="57EB2238" w:rsidR="006F7B3C" w:rsidRDefault="006F7B3C" w:rsidP="00276A18">
      <w:pPr>
        <w:pStyle w:val="ListParagraph"/>
        <w:numPr>
          <w:ilvl w:val="3"/>
          <w:numId w:val="115"/>
        </w:numPr>
        <w:overflowPunct w:val="0"/>
        <w:autoSpaceDE w:val="0"/>
        <w:autoSpaceDN w:val="0"/>
        <w:adjustRightInd w:val="0"/>
        <w:contextualSpacing/>
        <w:jc w:val="both"/>
        <w:textAlignment w:val="baseline"/>
      </w:pPr>
      <w:r>
        <w:t xml:space="preserve">Sukurtas atnaujinimas kartu su trumpu pakeitimo aprašymu turi būti įkeltas į </w:t>
      </w:r>
      <w:r w:rsidR="002C7848">
        <w:t>D</w:t>
      </w:r>
      <w:r>
        <w:t>okumentų valdymo sistem</w:t>
      </w:r>
      <w:r w:rsidR="002C7848">
        <w:t>ą</w:t>
      </w:r>
      <w:r>
        <w:t xml:space="preserve"> suderinimui ir tvirtinimui. Sukurtus atnaujinimus suderina ir tvirtina sudaręs inžinierius, grupės ir </w:t>
      </w:r>
      <w:r w:rsidR="00935353">
        <w:t>skyriaus</w:t>
      </w:r>
      <w:r>
        <w:t xml:space="preserve"> vadovai. Jeigu pakeitimai turi įtakos 400 kV arba 330 kV tinklo veiklai, papildomai suderinti turi sistemos patikimumo skyriaus vadovas. Darbų atlikimas įforminamas atliktų darbų akte TVIS.</w:t>
      </w:r>
    </w:p>
    <w:p w14:paraId="56C391D0" w14:textId="053BA689" w:rsidR="006F7B3C" w:rsidRDefault="006F7B3C" w:rsidP="00276A18">
      <w:pPr>
        <w:pStyle w:val="ListParagraph"/>
        <w:numPr>
          <w:ilvl w:val="3"/>
          <w:numId w:val="115"/>
        </w:numPr>
        <w:overflowPunct w:val="0"/>
        <w:autoSpaceDE w:val="0"/>
        <w:autoSpaceDN w:val="0"/>
        <w:adjustRightInd w:val="0"/>
        <w:contextualSpacing/>
        <w:jc w:val="both"/>
        <w:textAlignment w:val="baseline"/>
      </w:pPr>
      <w:r>
        <w:t>Visi atnaujinimai ir pakeitimai registruojami Sistemos valdymo logikos atnaujinimų žiniaraštyje</w:t>
      </w:r>
      <w:r w:rsidR="00232F4D">
        <w:t>.</w:t>
      </w:r>
    </w:p>
    <w:p w14:paraId="68C16076" w14:textId="0066F099" w:rsidR="006F7B3C" w:rsidRDefault="009C2287" w:rsidP="00276A18">
      <w:pPr>
        <w:pStyle w:val="ListParagraph"/>
        <w:numPr>
          <w:ilvl w:val="3"/>
          <w:numId w:val="115"/>
        </w:numPr>
        <w:overflowPunct w:val="0"/>
        <w:autoSpaceDE w:val="0"/>
        <w:autoSpaceDN w:val="0"/>
        <w:adjustRightInd w:val="0"/>
        <w:contextualSpacing/>
        <w:jc w:val="both"/>
        <w:textAlignment w:val="baseline"/>
      </w:pPr>
      <w:r>
        <w:t xml:space="preserve">Keitiklio valdymo sistemos logikos pakeitimo aprašymas, visi susiję valdymo sistemos atnaujinimo </w:t>
      </w:r>
      <w:r w:rsidR="00641C9D">
        <w:t>dokumentai</w:t>
      </w:r>
      <w:r>
        <w:t>, logikos atnaujinimų žiniaraštis, kiti dokumentai ir priedai turi būti saugomi pagal dokumentų saugojimo struktūrą sukurtame</w:t>
      </w:r>
      <w:r w:rsidR="00BE031E">
        <w:t xml:space="preserve"> Objektų dokumentų</w:t>
      </w:r>
      <w:r>
        <w:t xml:space="preserve"> </w:t>
      </w:r>
      <w:r w:rsidR="00BE031E">
        <w:t>kataloge</w:t>
      </w:r>
      <w:r>
        <w:t xml:space="preserve"> "Programinės įrangos atnaujinimai" Litgrid bendrame tinkliniame diske</w:t>
      </w:r>
      <w:r w:rsidR="00BD57C4">
        <w:t xml:space="preserve"> (L:\_Bendras\Objektu_dokumentai\+AĮNSJ\Keitiklių, SK stotys)</w:t>
      </w:r>
      <w:r>
        <w:t>.</w:t>
      </w:r>
    </w:p>
    <w:p w14:paraId="4AFFD833" w14:textId="541384F9" w:rsidR="00565CCB" w:rsidRPr="005C0E48" w:rsidRDefault="004175F7" w:rsidP="004175F7">
      <w:pPr>
        <w:pStyle w:val="Heading2"/>
        <w:spacing w:before="120" w:after="0"/>
        <w:ind w:left="360" w:firstLine="0"/>
        <w:contextualSpacing/>
      </w:pPr>
      <w:bookmarkStart w:id="574" w:name="_Toc498353926"/>
      <w:bookmarkStart w:id="575" w:name="_Toc22543736"/>
      <w:bookmarkStart w:id="576" w:name="_Toc152085027"/>
      <w:r>
        <w:t>4.</w:t>
      </w:r>
      <w:r w:rsidR="00565CCB" w:rsidRPr="005C0E48">
        <w:t>NEPLANINIS PATIKRINIMAS IR REMONTAS</w:t>
      </w:r>
      <w:bookmarkEnd w:id="574"/>
      <w:bookmarkEnd w:id="575"/>
      <w:bookmarkEnd w:id="576"/>
      <w:r w:rsidR="00565CCB" w:rsidRPr="005C0E48">
        <w:t xml:space="preserve"> </w:t>
      </w:r>
    </w:p>
    <w:p w14:paraId="5415FE4F" w14:textId="77777777" w:rsidR="00565CCB" w:rsidRPr="005C0E48" w:rsidRDefault="07058535" w:rsidP="00276A18">
      <w:pPr>
        <w:pStyle w:val="ListParagraph"/>
        <w:numPr>
          <w:ilvl w:val="3"/>
          <w:numId w:val="115"/>
        </w:numPr>
        <w:overflowPunct w:val="0"/>
        <w:autoSpaceDE w:val="0"/>
        <w:autoSpaceDN w:val="0"/>
        <w:adjustRightInd w:val="0"/>
        <w:contextualSpacing/>
        <w:jc w:val="both"/>
        <w:textAlignment w:val="baseline"/>
      </w:pPr>
      <w:r>
        <w:t>Neplaninis valdymo sistemos įrangos patikrinimas ir remontas atliekamas:</w:t>
      </w:r>
    </w:p>
    <w:p w14:paraId="1C2B60F9" w14:textId="77777777" w:rsidR="0065167C" w:rsidRPr="0065167C" w:rsidRDefault="0065167C" w:rsidP="00276A18">
      <w:pPr>
        <w:pStyle w:val="ListParagraph"/>
        <w:numPr>
          <w:ilvl w:val="3"/>
          <w:numId w:val="142"/>
        </w:numPr>
        <w:contextualSpacing/>
        <w:rPr>
          <w:vanish/>
        </w:rPr>
      </w:pPr>
    </w:p>
    <w:p w14:paraId="31034839" w14:textId="77777777" w:rsidR="0065167C" w:rsidRPr="0065167C" w:rsidRDefault="0065167C" w:rsidP="00276A18">
      <w:pPr>
        <w:pStyle w:val="ListParagraph"/>
        <w:numPr>
          <w:ilvl w:val="3"/>
          <w:numId w:val="142"/>
        </w:numPr>
        <w:contextualSpacing/>
        <w:rPr>
          <w:vanish/>
        </w:rPr>
      </w:pPr>
    </w:p>
    <w:p w14:paraId="3ED3C486" w14:textId="77777777" w:rsidR="0065167C" w:rsidRPr="0065167C" w:rsidRDefault="0065167C" w:rsidP="00276A18">
      <w:pPr>
        <w:pStyle w:val="ListParagraph"/>
        <w:numPr>
          <w:ilvl w:val="3"/>
          <w:numId w:val="142"/>
        </w:numPr>
        <w:contextualSpacing/>
        <w:rPr>
          <w:vanish/>
        </w:rPr>
      </w:pPr>
    </w:p>
    <w:p w14:paraId="3F6D109F" w14:textId="77777777" w:rsidR="0065167C" w:rsidRPr="0065167C" w:rsidRDefault="0065167C" w:rsidP="00276A18">
      <w:pPr>
        <w:pStyle w:val="ListParagraph"/>
        <w:numPr>
          <w:ilvl w:val="3"/>
          <w:numId w:val="142"/>
        </w:numPr>
        <w:contextualSpacing/>
        <w:rPr>
          <w:vanish/>
        </w:rPr>
      </w:pPr>
    </w:p>
    <w:p w14:paraId="295CFCB7" w14:textId="77777777" w:rsidR="0065167C" w:rsidRPr="0065167C" w:rsidRDefault="0065167C" w:rsidP="00276A18">
      <w:pPr>
        <w:pStyle w:val="ListParagraph"/>
        <w:numPr>
          <w:ilvl w:val="3"/>
          <w:numId w:val="142"/>
        </w:numPr>
        <w:contextualSpacing/>
        <w:rPr>
          <w:vanish/>
        </w:rPr>
      </w:pPr>
    </w:p>
    <w:p w14:paraId="156ED982" w14:textId="77777777" w:rsidR="0065167C" w:rsidRPr="0065167C" w:rsidRDefault="0065167C" w:rsidP="00276A18">
      <w:pPr>
        <w:pStyle w:val="ListParagraph"/>
        <w:numPr>
          <w:ilvl w:val="3"/>
          <w:numId w:val="142"/>
        </w:numPr>
        <w:contextualSpacing/>
        <w:rPr>
          <w:vanish/>
        </w:rPr>
      </w:pPr>
    </w:p>
    <w:p w14:paraId="6AC9F81C" w14:textId="6F57C6B4" w:rsidR="00565CCB" w:rsidRPr="005C0E48" w:rsidRDefault="07058535" w:rsidP="00276A18">
      <w:pPr>
        <w:pStyle w:val="ListParagraph"/>
        <w:numPr>
          <w:ilvl w:val="4"/>
          <w:numId w:val="142"/>
        </w:numPr>
        <w:tabs>
          <w:tab w:val="num" w:pos="1824"/>
        </w:tabs>
        <w:ind w:left="567"/>
        <w:contextualSpacing/>
      </w:pPr>
      <w:r>
        <w:t>valdymo sistemai pranešus apie gedimą;</w:t>
      </w:r>
    </w:p>
    <w:p w14:paraId="61403B16" w14:textId="77777777" w:rsidR="00565CCB" w:rsidRPr="005C0E48" w:rsidRDefault="07058535" w:rsidP="00276A18">
      <w:pPr>
        <w:pStyle w:val="ListParagraph"/>
        <w:numPr>
          <w:ilvl w:val="4"/>
          <w:numId w:val="142"/>
        </w:numPr>
        <w:ind w:firstLine="567"/>
        <w:contextualSpacing/>
      </w:pPr>
      <w:r>
        <w:t>darbo ar eksploatavimo darbų metu nustačius netvarkingą įrangos funkcionavimą;</w:t>
      </w:r>
    </w:p>
    <w:p w14:paraId="7827B100" w14:textId="77777777" w:rsidR="00565CCB" w:rsidRPr="005C0E48" w:rsidRDefault="07058535" w:rsidP="00276A18">
      <w:pPr>
        <w:pStyle w:val="ListParagraph"/>
        <w:numPr>
          <w:ilvl w:val="4"/>
          <w:numId w:val="142"/>
        </w:numPr>
        <w:tabs>
          <w:tab w:val="left" w:pos="142"/>
        </w:tabs>
        <w:ind w:firstLine="567"/>
        <w:contextualSpacing/>
      </w:pPr>
      <w:r>
        <w:t>po įvairių mechaninių pažeidimų ar gaisro;</w:t>
      </w:r>
    </w:p>
    <w:p w14:paraId="25BE506D" w14:textId="77777777" w:rsidR="00565CCB" w:rsidRPr="005C0E48" w:rsidRDefault="07058535" w:rsidP="00276A18">
      <w:pPr>
        <w:pStyle w:val="ListParagraph"/>
        <w:numPr>
          <w:ilvl w:val="4"/>
          <w:numId w:val="142"/>
        </w:numPr>
        <w:tabs>
          <w:tab w:val="left" w:pos="142"/>
          <w:tab w:val="left" w:pos="567"/>
        </w:tabs>
        <w:ind w:firstLine="567"/>
        <w:contextualSpacing/>
      </w:pPr>
      <w:r>
        <w:t>nustačius netvarkingo ar neaiškaus darbo atvejų.</w:t>
      </w:r>
    </w:p>
    <w:p w14:paraId="11203028" w14:textId="77777777" w:rsidR="00565CCB" w:rsidRPr="005C0E48" w:rsidRDefault="07058535" w:rsidP="00276A18">
      <w:pPr>
        <w:pStyle w:val="ListParagraph"/>
        <w:numPr>
          <w:ilvl w:val="3"/>
          <w:numId w:val="115"/>
        </w:numPr>
        <w:overflowPunct w:val="0"/>
        <w:autoSpaceDE w:val="0"/>
        <w:autoSpaceDN w:val="0"/>
        <w:adjustRightInd w:val="0"/>
        <w:contextualSpacing/>
        <w:jc w:val="both"/>
        <w:textAlignment w:val="baseline"/>
      </w:pPr>
      <w:r>
        <w:t>Visos svarbios valdymo sistemos yra suprojektuotos kaip dubliuojančios sistemos (A ir B sistemos: stoties valdymas ir monitoringas, pagrindinis valdymas, poliaus valdymas ir apsauga, poliaus skirstyklos sąsaja, nuotolinio terminalo sąsaja, ventilių valdymas, ventilių aušinimo sąsaja, savų reikmių sąsaja, kintamos srovės filtrų apsauga, kintamos srovės filtrų sąsaja ir kt.), todėl sugedusią arba netvarkingai dirbančią sistemą galima persivesti į bandymo arba išjungtą režimą (jeigu pati valdymo sistema nepervedė į išjungtą režimą) ir atlikti patikrinimo ar remonto darbus.</w:t>
      </w:r>
    </w:p>
    <w:p w14:paraId="1AE417BF" w14:textId="77777777" w:rsidR="00565CCB" w:rsidRPr="005C0E48" w:rsidRDefault="07058535" w:rsidP="00276A18">
      <w:pPr>
        <w:pStyle w:val="ListParagraph"/>
        <w:numPr>
          <w:ilvl w:val="3"/>
          <w:numId w:val="115"/>
        </w:numPr>
        <w:overflowPunct w:val="0"/>
        <w:autoSpaceDE w:val="0"/>
        <w:autoSpaceDN w:val="0"/>
        <w:adjustRightInd w:val="0"/>
        <w:contextualSpacing/>
        <w:jc w:val="both"/>
        <w:textAlignment w:val="baseline"/>
      </w:pPr>
      <w:r>
        <w:t>Atliekant neplaninį patikrinimą ar remontą TVIS nurodoma neplaninio patikrinimo priežastis, o tiriant netvarkingo ar neaiškaus darbo atvejus turi būti įrašoma tyrimo išvada.</w:t>
      </w:r>
    </w:p>
    <w:p w14:paraId="3B6FAA1E" w14:textId="77777777" w:rsidR="00565CCB" w:rsidRPr="005C0E48" w:rsidRDefault="07058535" w:rsidP="00276A18">
      <w:pPr>
        <w:pStyle w:val="ListParagraph"/>
        <w:numPr>
          <w:ilvl w:val="3"/>
          <w:numId w:val="115"/>
        </w:numPr>
        <w:overflowPunct w:val="0"/>
        <w:autoSpaceDE w:val="0"/>
        <w:autoSpaceDN w:val="0"/>
        <w:adjustRightInd w:val="0"/>
        <w:contextualSpacing/>
        <w:jc w:val="both"/>
        <w:textAlignment w:val="baseline"/>
      </w:pPr>
      <w:r>
        <w:t>Visi gedimai registruojami ir jų pašalinimo eiga aprašoma TVIS.</w:t>
      </w:r>
    </w:p>
    <w:p w14:paraId="45DE0F6C" w14:textId="6CF51EAD" w:rsidR="00565CCB" w:rsidRPr="005C0E48" w:rsidRDefault="004175F7" w:rsidP="004175F7">
      <w:pPr>
        <w:pStyle w:val="Heading2"/>
        <w:spacing w:before="120" w:after="0"/>
        <w:ind w:left="426" w:firstLine="0"/>
        <w:contextualSpacing/>
        <w:rPr>
          <w:bCs w:val="0"/>
          <w:szCs w:val="26"/>
        </w:rPr>
      </w:pPr>
      <w:bookmarkStart w:id="577" w:name="_Toc498353927"/>
      <w:bookmarkStart w:id="578" w:name="_Toc22543737"/>
      <w:bookmarkStart w:id="579" w:name="_Toc152085028"/>
      <w:r>
        <w:rPr>
          <w:szCs w:val="26"/>
        </w:rPr>
        <w:t xml:space="preserve">5. </w:t>
      </w:r>
      <w:r w:rsidR="00565CCB" w:rsidRPr="005C0E48">
        <w:rPr>
          <w:szCs w:val="26"/>
        </w:rPr>
        <w:t>DARBŲ PLANAVIMAS (DEFEKTAVIMAS)</w:t>
      </w:r>
      <w:bookmarkEnd w:id="577"/>
      <w:bookmarkEnd w:id="578"/>
      <w:bookmarkEnd w:id="579"/>
    </w:p>
    <w:p w14:paraId="730289DB" w14:textId="77777777" w:rsidR="00565CCB" w:rsidRPr="005C0E48" w:rsidRDefault="07058535" w:rsidP="00276A18">
      <w:pPr>
        <w:numPr>
          <w:ilvl w:val="3"/>
          <w:numId w:val="115"/>
        </w:numPr>
        <w:overflowPunct w:val="0"/>
        <w:autoSpaceDE w:val="0"/>
        <w:autoSpaceDN w:val="0"/>
        <w:adjustRightInd w:val="0"/>
        <w:contextualSpacing/>
        <w:jc w:val="both"/>
        <w:textAlignment w:val="baseline"/>
      </w:pPr>
      <w:r>
        <w:t>Valdymo sistemos įrenginių defektavimo procedūros yra skirtos nustatyti kitų metų planinių techninės priežiūros darbų apimtis ir kainą. Visų kitų metų darbų apimčių planai su reikiamomis kitais metais išlaidomis turi būti parengti iki rugsėjo 30.</w:t>
      </w:r>
    </w:p>
    <w:p w14:paraId="436F9EC7" w14:textId="77777777" w:rsidR="00565CCB" w:rsidRPr="005C0E48" w:rsidRDefault="07058535" w:rsidP="00276A18">
      <w:pPr>
        <w:numPr>
          <w:ilvl w:val="3"/>
          <w:numId w:val="115"/>
        </w:numPr>
        <w:overflowPunct w:val="0"/>
        <w:autoSpaceDE w:val="0"/>
        <w:autoSpaceDN w:val="0"/>
        <w:adjustRightInd w:val="0"/>
        <w:contextualSpacing/>
        <w:jc w:val="both"/>
        <w:textAlignment w:val="baseline"/>
      </w:pPr>
      <w:r>
        <w:t>Defektavimas atliekamas TVIS. Pirminiuose darbų užsakymuose nurodomi visi planuojami atlikti techninės priežiūros ir reikalingi atlikti defektų šalinimo darbai.</w:t>
      </w:r>
    </w:p>
    <w:p w14:paraId="2C2B1AD3" w14:textId="51CF6549" w:rsidR="00565CCB" w:rsidRPr="005C0E48" w:rsidRDefault="07058535" w:rsidP="00276A18">
      <w:pPr>
        <w:numPr>
          <w:ilvl w:val="3"/>
          <w:numId w:val="115"/>
        </w:numPr>
        <w:overflowPunct w:val="0"/>
        <w:autoSpaceDE w:val="0"/>
        <w:autoSpaceDN w:val="0"/>
        <w:adjustRightInd w:val="0"/>
        <w:contextualSpacing/>
        <w:jc w:val="both"/>
        <w:textAlignment w:val="baseline"/>
      </w:pPr>
      <w:r>
        <w:t xml:space="preserve">Srovės keitiklio metinio stabdymo darbų planas sudaromas likus trims mėnesiams iki stabdymo remiantis TVIS planinių techninės priežiūros darbų apimtimi, įtraukiant darbus pagal poreikį ir nepašalintus defektus. </w:t>
      </w:r>
    </w:p>
    <w:p w14:paraId="0CB0E506" w14:textId="7BC383D4" w:rsidR="00565CCB" w:rsidRPr="005C0E48" w:rsidRDefault="004175F7" w:rsidP="004175F7">
      <w:pPr>
        <w:pStyle w:val="Heading2"/>
        <w:spacing w:before="120" w:after="0"/>
        <w:ind w:left="360" w:firstLine="0"/>
        <w:contextualSpacing/>
      </w:pPr>
      <w:bookmarkStart w:id="580" w:name="_Toc498353928"/>
      <w:bookmarkStart w:id="581" w:name="_Toc22543738"/>
      <w:bookmarkStart w:id="582" w:name="_Toc152085029"/>
      <w:r>
        <w:t>6.</w:t>
      </w:r>
      <w:r w:rsidR="00D35288">
        <w:t xml:space="preserve"> </w:t>
      </w:r>
      <w:r w:rsidR="00565CCB" w:rsidRPr="005C0E48">
        <w:t>ĮRENGINIŲ EKSPLOATAVIMO INSTRUKCIJOS</w:t>
      </w:r>
      <w:bookmarkEnd w:id="580"/>
      <w:bookmarkEnd w:id="581"/>
      <w:bookmarkEnd w:id="582"/>
    </w:p>
    <w:p w14:paraId="794EDEE2" w14:textId="77777777" w:rsidR="00565CCB" w:rsidRPr="005C0E48" w:rsidRDefault="07058535" w:rsidP="00276A18">
      <w:pPr>
        <w:pStyle w:val="BodyTextIndent3"/>
        <w:numPr>
          <w:ilvl w:val="3"/>
          <w:numId w:val="115"/>
        </w:numPr>
        <w:overflowPunct w:val="0"/>
        <w:autoSpaceDE w:val="0"/>
        <w:autoSpaceDN w:val="0"/>
        <w:adjustRightInd w:val="0"/>
        <w:spacing w:after="0"/>
        <w:contextualSpacing/>
        <w:jc w:val="both"/>
        <w:textAlignment w:val="baseline"/>
        <w:rPr>
          <w:sz w:val="20"/>
          <w:szCs w:val="20"/>
        </w:rPr>
      </w:pPr>
      <w:r w:rsidRPr="1DFE5319">
        <w:rPr>
          <w:sz w:val="20"/>
          <w:szCs w:val="20"/>
        </w:rPr>
        <w:t>Kad įrenginiai būtų tinkamai valdomi ir prižiūrimi, parengiamos atitinkamos eksploatavimo instrukcijos ir su jomis supažindinamas personalas.</w:t>
      </w:r>
    </w:p>
    <w:p w14:paraId="61C97DC9" w14:textId="77777777" w:rsidR="00565CCB" w:rsidRPr="005C0E48" w:rsidRDefault="07058535" w:rsidP="00276A18">
      <w:pPr>
        <w:pStyle w:val="BodyTextIndent3"/>
        <w:numPr>
          <w:ilvl w:val="3"/>
          <w:numId w:val="115"/>
        </w:numPr>
        <w:overflowPunct w:val="0"/>
        <w:autoSpaceDE w:val="0"/>
        <w:autoSpaceDN w:val="0"/>
        <w:adjustRightInd w:val="0"/>
        <w:spacing w:after="0"/>
        <w:contextualSpacing/>
        <w:jc w:val="both"/>
        <w:textAlignment w:val="baseline"/>
        <w:rPr>
          <w:sz w:val="20"/>
          <w:szCs w:val="20"/>
        </w:rPr>
      </w:pPr>
      <w:r w:rsidRPr="1DFE5319">
        <w:rPr>
          <w:sz w:val="20"/>
          <w:szCs w:val="20"/>
        </w:rPr>
        <w:t>Sudaromos valdymo sistemos įrangos eksploatavimo instrukcijos, kurios gali būti vientisas dokumentas visam srovės keitikliui, prijunginiui ar sistemai. Instrukcijos pagal naudojimo paskirtį skirstomos į techninės ir operatyvinės priežiūros instrukcijas.</w:t>
      </w:r>
    </w:p>
    <w:p w14:paraId="09EB6143" w14:textId="77777777" w:rsidR="00565CCB" w:rsidRPr="005C0E48" w:rsidRDefault="07058535" w:rsidP="00276A18">
      <w:pPr>
        <w:pStyle w:val="ListParagraph"/>
        <w:numPr>
          <w:ilvl w:val="3"/>
          <w:numId w:val="115"/>
        </w:numPr>
        <w:tabs>
          <w:tab w:val="left" w:pos="0"/>
          <w:tab w:val="decimal" w:pos="6663"/>
          <w:tab w:val="left" w:pos="7088"/>
          <w:tab w:val="left" w:pos="7513"/>
        </w:tabs>
        <w:spacing w:before="0"/>
        <w:contextualSpacing/>
        <w:jc w:val="both"/>
      </w:pPr>
      <w:r>
        <w:t>Instrukcijos parengiamos statybą (derinimą) vykdančio Rangovo iki objekto įjungimo bandomajai eksploatacijai.</w:t>
      </w:r>
    </w:p>
    <w:p w14:paraId="25FF07A1" w14:textId="77777777" w:rsidR="00565CCB" w:rsidRPr="005C0E48" w:rsidRDefault="07058535" w:rsidP="00276A18">
      <w:pPr>
        <w:pStyle w:val="ListParagraph"/>
        <w:numPr>
          <w:ilvl w:val="3"/>
          <w:numId w:val="115"/>
        </w:numPr>
        <w:tabs>
          <w:tab w:val="left" w:pos="0"/>
          <w:tab w:val="decimal" w:pos="6663"/>
          <w:tab w:val="left" w:pos="7088"/>
          <w:tab w:val="left" w:pos="7513"/>
        </w:tabs>
        <w:contextualSpacing/>
        <w:jc w:val="both"/>
      </w:pPr>
      <w:r>
        <w:t>Instrukcijos suderinamos su AĮNSJS inžinieriumi ir Operatyvinio valdymo grupės vadovu, pasirašo rengėjas (Rangovas), o tvirtina AĮNSJS vadovas.</w:t>
      </w:r>
    </w:p>
    <w:p w14:paraId="43D47F7C" w14:textId="77777777" w:rsidR="00565CCB" w:rsidRPr="005C0E48" w:rsidRDefault="07058535" w:rsidP="00276A18">
      <w:pPr>
        <w:pStyle w:val="ListParagraph"/>
        <w:numPr>
          <w:ilvl w:val="3"/>
          <w:numId w:val="115"/>
        </w:numPr>
        <w:tabs>
          <w:tab w:val="left" w:pos="0"/>
          <w:tab w:val="decimal" w:pos="6663"/>
          <w:tab w:val="left" w:pos="7088"/>
          <w:tab w:val="left" w:pos="7513"/>
        </w:tabs>
        <w:contextualSpacing/>
        <w:jc w:val="both"/>
      </w:pPr>
      <w:r>
        <w:t>Instrukcijos peržiūrimos ir koreguojamos pasikeitus situacijai (sumontavus naują valdymo sistemos įrenginį ir kt.).</w:t>
      </w:r>
    </w:p>
    <w:p w14:paraId="4A2B8346" w14:textId="77777777" w:rsidR="00565CCB" w:rsidRPr="005C0E48" w:rsidRDefault="07058535" w:rsidP="00276A18">
      <w:pPr>
        <w:pStyle w:val="ListParagraph"/>
        <w:numPr>
          <w:ilvl w:val="3"/>
          <w:numId w:val="115"/>
        </w:numPr>
        <w:tabs>
          <w:tab w:val="left" w:pos="0"/>
          <w:tab w:val="decimal" w:pos="6663"/>
          <w:tab w:val="left" w:pos="7088"/>
          <w:tab w:val="left" w:pos="7513"/>
        </w:tabs>
        <w:contextualSpacing/>
        <w:jc w:val="both"/>
      </w:pPr>
      <w:r>
        <w:t>Instrukcijų peržiūros ir koregavimo metu į instrukcijas įtraukiami visi aktualūs eksploatavimo tvarkos pakeitimai ir visa informacija reikalinga naujų įrenginių valdymui ir priežiūrai.</w:t>
      </w:r>
    </w:p>
    <w:p w14:paraId="0257FC5C" w14:textId="16A55301" w:rsidR="00565CCB" w:rsidRPr="005C0E48" w:rsidRDefault="004175F7" w:rsidP="004175F7">
      <w:pPr>
        <w:pStyle w:val="Heading2"/>
        <w:spacing w:before="120" w:after="0"/>
        <w:ind w:left="360" w:firstLine="0"/>
        <w:contextualSpacing/>
      </w:pPr>
      <w:bookmarkStart w:id="583" w:name="_Toc498353929"/>
      <w:bookmarkStart w:id="584" w:name="_Toc22543739"/>
      <w:bookmarkStart w:id="585" w:name="_Toc152085030"/>
      <w:r>
        <w:t>7.</w:t>
      </w:r>
      <w:r w:rsidR="00D35288">
        <w:t xml:space="preserve"> </w:t>
      </w:r>
      <w:r w:rsidR="00565CCB" w:rsidRPr="005C0E48">
        <w:t>OPERATYVINĖS PRIEŽIŪROS INSTRUKCIJOS</w:t>
      </w:r>
      <w:bookmarkEnd w:id="583"/>
      <w:bookmarkEnd w:id="584"/>
      <w:bookmarkEnd w:id="585"/>
      <w:r w:rsidR="00565CCB" w:rsidRPr="005C0E48">
        <w:t xml:space="preserve"> </w:t>
      </w:r>
    </w:p>
    <w:p w14:paraId="0479066E" w14:textId="77777777" w:rsidR="00565CCB" w:rsidRPr="005C0E48" w:rsidRDefault="07058535" w:rsidP="00276A18">
      <w:pPr>
        <w:pStyle w:val="ListParagraph"/>
        <w:numPr>
          <w:ilvl w:val="3"/>
          <w:numId w:val="115"/>
        </w:numPr>
        <w:tabs>
          <w:tab w:val="decimal" w:pos="6663"/>
          <w:tab w:val="left" w:pos="7088"/>
          <w:tab w:val="left" w:pos="7513"/>
        </w:tabs>
        <w:contextualSpacing/>
        <w:jc w:val="both"/>
      </w:pPr>
      <w:r>
        <w:t>Instrukcijos skirtos valdymo sistemos įrenginius operatyviai valdantiems ir prižiūrintiems operatyviniams remonto (toliau – operatyviniams) darbuotojams.</w:t>
      </w:r>
    </w:p>
    <w:p w14:paraId="31F8557F" w14:textId="77777777" w:rsidR="00565CCB" w:rsidRPr="005C0E48" w:rsidRDefault="07058535" w:rsidP="00276A18">
      <w:pPr>
        <w:pStyle w:val="ListParagraph"/>
        <w:numPr>
          <w:ilvl w:val="3"/>
          <w:numId w:val="115"/>
        </w:numPr>
        <w:tabs>
          <w:tab w:val="decimal" w:pos="6663"/>
          <w:tab w:val="left" w:pos="7088"/>
          <w:tab w:val="left" w:pos="7513"/>
        </w:tabs>
        <w:contextualSpacing/>
        <w:jc w:val="both"/>
      </w:pPr>
      <w:r w:rsidRPr="005C0E48">
        <w:lastRenderedPageBreak/>
        <w:t xml:space="preserve">Instrukcijos sudaromos vadovaujantis </w:t>
      </w:r>
      <w:r w:rsidRPr="005C0E48">
        <w:rPr>
          <w:kern w:val="20"/>
        </w:rPr>
        <w:t xml:space="preserve">Elektrinių ir elektros tinklų eksploatavimo taisyklėmis, </w:t>
      </w:r>
      <w:r w:rsidRPr="005C0E48">
        <w:t>įrangos gamintojo dokumentai</w:t>
      </w:r>
      <w:r w:rsidRPr="005C0E48">
        <w:rPr>
          <w:kern w:val="20"/>
        </w:rPr>
        <w:t>s, kitais instrukcijų rengimą reglamentuojančiais dokumentais ir šiuo Reglamentu.</w:t>
      </w:r>
    </w:p>
    <w:p w14:paraId="1EF4C810" w14:textId="77777777" w:rsidR="00565CCB" w:rsidRPr="005C0E48" w:rsidRDefault="07058535" w:rsidP="00276A18">
      <w:pPr>
        <w:pStyle w:val="ListParagraph"/>
        <w:numPr>
          <w:ilvl w:val="3"/>
          <w:numId w:val="115"/>
        </w:numPr>
        <w:contextualSpacing/>
        <w:jc w:val="both"/>
      </w:pPr>
      <w:r>
        <w:t>Operatyvinės priežiūros instrukcijoje aprašoma (bet neapsiribojama):</w:t>
      </w:r>
    </w:p>
    <w:p w14:paraId="7C555AD6" w14:textId="77777777" w:rsidR="00467762" w:rsidRPr="00467762" w:rsidRDefault="00467762" w:rsidP="00276A18">
      <w:pPr>
        <w:pStyle w:val="ListParagraph"/>
        <w:numPr>
          <w:ilvl w:val="3"/>
          <w:numId w:val="142"/>
        </w:numPr>
        <w:contextualSpacing/>
        <w:jc w:val="both"/>
        <w:rPr>
          <w:vanish/>
        </w:rPr>
      </w:pPr>
    </w:p>
    <w:p w14:paraId="7041B2A0" w14:textId="77777777" w:rsidR="00467762" w:rsidRPr="00467762" w:rsidRDefault="00467762" w:rsidP="00276A18">
      <w:pPr>
        <w:pStyle w:val="ListParagraph"/>
        <w:numPr>
          <w:ilvl w:val="3"/>
          <w:numId w:val="142"/>
        </w:numPr>
        <w:contextualSpacing/>
        <w:jc w:val="both"/>
        <w:rPr>
          <w:vanish/>
        </w:rPr>
      </w:pPr>
    </w:p>
    <w:p w14:paraId="65A607A4" w14:textId="77777777" w:rsidR="00467762" w:rsidRPr="00467762" w:rsidRDefault="00467762" w:rsidP="00276A18">
      <w:pPr>
        <w:pStyle w:val="ListParagraph"/>
        <w:numPr>
          <w:ilvl w:val="3"/>
          <w:numId w:val="142"/>
        </w:numPr>
        <w:contextualSpacing/>
        <w:jc w:val="both"/>
        <w:rPr>
          <w:vanish/>
        </w:rPr>
      </w:pPr>
    </w:p>
    <w:p w14:paraId="24FEE94A" w14:textId="77777777" w:rsidR="00467762" w:rsidRPr="00467762" w:rsidRDefault="00467762" w:rsidP="00276A18">
      <w:pPr>
        <w:pStyle w:val="ListParagraph"/>
        <w:numPr>
          <w:ilvl w:val="3"/>
          <w:numId w:val="142"/>
        </w:numPr>
        <w:contextualSpacing/>
        <w:jc w:val="both"/>
        <w:rPr>
          <w:vanish/>
        </w:rPr>
      </w:pPr>
    </w:p>
    <w:p w14:paraId="14099E60" w14:textId="77777777" w:rsidR="00467762" w:rsidRPr="00467762" w:rsidRDefault="00467762" w:rsidP="00276A18">
      <w:pPr>
        <w:pStyle w:val="ListParagraph"/>
        <w:numPr>
          <w:ilvl w:val="3"/>
          <w:numId w:val="142"/>
        </w:numPr>
        <w:contextualSpacing/>
        <w:jc w:val="both"/>
        <w:rPr>
          <w:vanish/>
        </w:rPr>
      </w:pPr>
    </w:p>
    <w:p w14:paraId="326AE338" w14:textId="77777777" w:rsidR="00467762" w:rsidRPr="00467762" w:rsidRDefault="00467762" w:rsidP="00276A18">
      <w:pPr>
        <w:pStyle w:val="ListParagraph"/>
        <w:numPr>
          <w:ilvl w:val="3"/>
          <w:numId w:val="142"/>
        </w:numPr>
        <w:contextualSpacing/>
        <w:jc w:val="both"/>
        <w:rPr>
          <w:vanish/>
        </w:rPr>
      </w:pPr>
    </w:p>
    <w:p w14:paraId="74210DA6" w14:textId="77777777" w:rsidR="00467762" w:rsidRPr="00467762" w:rsidRDefault="00467762" w:rsidP="00276A18">
      <w:pPr>
        <w:pStyle w:val="ListParagraph"/>
        <w:numPr>
          <w:ilvl w:val="3"/>
          <w:numId w:val="142"/>
        </w:numPr>
        <w:contextualSpacing/>
        <w:jc w:val="both"/>
        <w:rPr>
          <w:vanish/>
        </w:rPr>
      </w:pPr>
    </w:p>
    <w:p w14:paraId="5FD6F4BA" w14:textId="77777777" w:rsidR="00467762" w:rsidRPr="00467762" w:rsidRDefault="00467762" w:rsidP="00276A18">
      <w:pPr>
        <w:pStyle w:val="ListParagraph"/>
        <w:numPr>
          <w:ilvl w:val="3"/>
          <w:numId w:val="142"/>
        </w:numPr>
        <w:contextualSpacing/>
        <w:jc w:val="both"/>
        <w:rPr>
          <w:vanish/>
        </w:rPr>
      </w:pPr>
    </w:p>
    <w:p w14:paraId="03EDE3CF" w14:textId="77777777" w:rsidR="00467762" w:rsidRPr="00467762" w:rsidRDefault="00467762" w:rsidP="00276A18">
      <w:pPr>
        <w:pStyle w:val="ListParagraph"/>
        <w:numPr>
          <w:ilvl w:val="3"/>
          <w:numId w:val="142"/>
        </w:numPr>
        <w:contextualSpacing/>
        <w:jc w:val="both"/>
        <w:rPr>
          <w:vanish/>
        </w:rPr>
      </w:pPr>
    </w:p>
    <w:p w14:paraId="0BD92476" w14:textId="77777777" w:rsidR="00467762" w:rsidRPr="00467762" w:rsidRDefault="00467762" w:rsidP="00276A18">
      <w:pPr>
        <w:pStyle w:val="ListParagraph"/>
        <w:numPr>
          <w:ilvl w:val="3"/>
          <w:numId w:val="142"/>
        </w:numPr>
        <w:contextualSpacing/>
        <w:jc w:val="both"/>
        <w:rPr>
          <w:vanish/>
        </w:rPr>
      </w:pPr>
    </w:p>
    <w:p w14:paraId="718CF675" w14:textId="77777777" w:rsidR="00467762" w:rsidRPr="00467762" w:rsidRDefault="00467762" w:rsidP="00276A18">
      <w:pPr>
        <w:pStyle w:val="ListParagraph"/>
        <w:numPr>
          <w:ilvl w:val="3"/>
          <w:numId w:val="142"/>
        </w:numPr>
        <w:contextualSpacing/>
        <w:jc w:val="both"/>
        <w:rPr>
          <w:vanish/>
        </w:rPr>
      </w:pPr>
    </w:p>
    <w:p w14:paraId="3D0E89B7" w14:textId="77777777" w:rsidR="00467762" w:rsidRPr="00467762" w:rsidRDefault="00467762" w:rsidP="00276A18">
      <w:pPr>
        <w:pStyle w:val="ListParagraph"/>
        <w:numPr>
          <w:ilvl w:val="3"/>
          <w:numId w:val="142"/>
        </w:numPr>
        <w:contextualSpacing/>
        <w:jc w:val="both"/>
        <w:rPr>
          <w:vanish/>
        </w:rPr>
      </w:pPr>
    </w:p>
    <w:p w14:paraId="5656B2D4" w14:textId="77777777" w:rsidR="00467762" w:rsidRPr="00467762" w:rsidRDefault="00467762" w:rsidP="00276A18">
      <w:pPr>
        <w:pStyle w:val="ListParagraph"/>
        <w:numPr>
          <w:ilvl w:val="3"/>
          <w:numId w:val="142"/>
        </w:numPr>
        <w:contextualSpacing/>
        <w:jc w:val="both"/>
        <w:rPr>
          <w:vanish/>
        </w:rPr>
      </w:pPr>
    </w:p>
    <w:p w14:paraId="3712E009" w14:textId="77777777" w:rsidR="00467762" w:rsidRPr="00467762" w:rsidRDefault="00467762" w:rsidP="00276A18">
      <w:pPr>
        <w:pStyle w:val="ListParagraph"/>
        <w:numPr>
          <w:ilvl w:val="3"/>
          <w:numId w:val="142"/>
        </w:numPr>
        <w:contextualSpacing/>
        <w:jc w:val="both"/>
        <w:rPr>
          <w:vanish/>
        </w:rPr>
      </w:pPr>
    </w:p>
    <w:p w14:paraId="589E639A" w14:textId="77777777" w:rsidR="00467762" w:rsidRPr="00467762" w:rsidRDefault="00467762" w:rsidP="00276A18">
      <w:pPr>
        <w:pStyle w:val="ListParagraph"/>
        <w:numPr>
          <w:ilvl w:val="3"/>
          <w:numId w:val="142"/>
        </w:numPr>
        <w:contextualSpacing/>
        <w:jc w:val="both"/>
        <w:rPr>
          <w:vanish/>
        </w:rPr>
      </w:pPr>
    </w:p>
    <w:p w14:paraId="2FABDDBA" w14:textId="5BC460A8" w:rsidR="00565CCB" w:rsidRPr="005C0E48" w:rsidRDefault="00C41AD1" w:rsidP="00276A18">
      <w:pPr>
        <w:pStyle w:val="ListParagraph"/>
        <w:numPr>
          <w:ilvl w:val="4"/>
          <w:numId w:val="142"/>
        </w:numPr>
        <w:ind w:firstLine="567"/>
        <w:contextualSpacing/>
        <w:jc w:val="both"/>
      </w:pPr>
      <w:r>
        <w:t xml:space="preserve"> </w:t>
      </w:r>
      <w:r w:rsidR="07058535">
        <w:t>paskirtis;</w:t>
      </w:r>
    </w:p>
    <w:p w14:paraId="6F65E479" w14:textId="17BCFD0D" w:rsidR="00565CCB" w:rsidRPr="005C0E48" w:rsidRDefault="00C41AD1" w:rsidP="00276A18">
      <w:pPr>
        <w:pStyle w:val="ListParagraph"/>
        <w:numPr>
          <w:ilvl w:val="4"/>
          <w:numId w:val="142"/>
        </w:numPr>
        <w:ind w:firstLine="567"/>
        <w:contextualSpacing/>
        <w:jc w:val="both"/>
      </w:pPr>
      <w:r>
        <w:t xml:space="preserve"> </w:t>
      </w:r>
      <w:r w:rsidR="07058535">
        <w:t>valdymo sistemos įrenginio duomenys (buvimo vieta, paskirtis, nurodomi operatyviniams darbuotojams reikalingi duomenys);</w:t>
      </w:r>
    </w:p>
    <w:p w14:paraId="32FAEB7C" w14:textId="4844A467" w:rsidR="00565CCB" w:rsidRPr="005C0E48" w:rsidRDefault="00C41AD1" w:rsidP="00276A18">
      <w:pPr>
        <w:pStyle w:val="ListParagraph"/>
        <w:numPr>
          <w:ilvl w:val="4"/>
          <w:numId w:val="142"/>
        </w:numPr>
        <w:ind w:firstLine="567"/>
        <w:contextualSpacing/>
        <w:jc w:val="both"/>
      </w:pPr>
      <w:r>
        <w:t xml:space="preserve"> </w:t>
      </w:r>
      <w:r w:rsidR="07058535">
        <w:t xml:space="preserve">iš kurių automatinių jungiklių (saugiklių) valdymo sistemos įrenginys ir jo grandinės maitinamos operatyvine srove; </w:t>
      </w:r>
    </w:p>
    <w:p w14:paraId="5F28B71B" w14:textId="0C63E49A" w:rsidR="00565CCB" w:rsidRPr="005C0E48" w:rsidRDefault="00C41AD1" w:rsidP="00276A18">
      <w:pPr>
        <w:pStyle w:val="ListParagraph"/>
        <w:numPr>
          <w:ilvl w:val="4"/>
          <w:numId w:val="142"/>
        </w:numPr>
        <w:ind w:firstLine="567"/>
        <w:contextualSpacing/>
        <w:jc w:val="both"/>
      </w:pPr>
      <w:r>
        <w:t xml:space="preserve"> </w:t>
      </w:r>
      <w:r w:rsidR="07058535">
        <w:t>kaip jis įjungiamas, išjungiamas, kaip perjungiamas, kai keičiasi režimas;</w:t>
      </w:r>
    </w:p>
    <w:p w14:paraId="38057674" w14:textId="6F45B1F9" w:rsidR="00565CCB" w:rsidRPr="005C0E48" w:rsidRDefault="00C41AD1" w:rsidP="00276A18">
      <w:pPr>
        <w:pStyle w:val="ListParagraph"/>
        <w:numPr>
          <w:ilvl w:val="4"/>
          <w:numId w:val="142"/>
        </w:numPr>
        <w:ind w:firstLine="567"/>
        <w:contextualSpacing/>
        <w:jc w:val="both"/>
      </w:pPr>
      <w:r>
        <w:t xml:space="preserve"> </w:t>
      </w:r>
      <w:r w:rsidR="07058535">
        <w:t>ką, kada ir kaip reikia operatyviniams darbuotojams padaryti, stebėti, perjungti;</w:t>
      </w:r>
    </w:p>
    <w:p w14:paraId="449E0C58" w14:textId="5FC988FA" w:rsidR="00565CCB" w:rsidRPr="005C0E48" w:rsidRDefault="00C41AD1" w:rsidP="00276A18">
      <w:pPr>
        <w:pStyle w:val="ListParagraph"/>
        <w:numPr>
          <w:ilvl w:val="4"/>
          <w:numId w:val="142"/>
        </w:numPr>
        <w:ind w:firstLine="567"/>
        <w:contextualSpacing/>
        <w:jc w:val="both"/>
      </w:pPr>
      <w:r>
        <w:t xml:space="preserve"> </w:t>
      </w:r>
      <w:r w:rsidR="07058535">
        <w:t>kas signalizuoja apie valdymo sistemos įrenginių suveikimą, kaip jį atpažinti ir kaip privalu elgtis įrenginiui suveikus;</w:t>
      </w:r>
    </w:p>
    <w:p w14:paraId="7E4C5B64" w14:textId="124A33D3" w:rsidR="00565CCB" w:rsidRPr="005C0E48" w:rsidRDefault="0023606A" w:rsidP="00276A18">
      <w:pPr>
        <w:pStyle w:val="ListParagraph"/>
        <w:numPr>
          <w:ilvl w:val="4"/>
          <w:numId w:val="142"/>
        </w:numPr>
        <w:ind w:firstLine="567"/>
        <w:contextualSpacing/>
        <w:jc w:val="both"/>
      </w:pPr>
      <w:r>
        <w:t xml:space="preserve"> </w:t>
      </w:r>
      <w:r w:rsidR="07058535">
        <w:t>kaip operatyviniams darbuotojams naudotis visais valdymo sistemos įrenginio ir pagrindinės įrangos valdymo būdais;</w:t>
      </w:r>
    </w:p>
    <w:p w14:paraId="525AF9D9" w14:textId="43B2ED82" w:rsidR="00565CCB" w:rsidRPr="005C0E48" w:rsidRDefault="0023606A" w:rsidP="00276A18">
      <w:pPr>
        <w:pStyle w:val="ListParagraph"/>
        <w:numPr>
          <w:ilvl w:val="4"/>
          <w:numId w:val="142"/>
        </w:numPr>
        <w:ind w:firstLine="567"/>
        <w:contextualSpacing/>
        <w:jc w:val="both"/>
      </w:pPr>
      <w:r>
        <w:t xml:space="preserve"> </w:t>
      </w:r>
      <w:r w:rsidR="07058535">
        <w:t>kas signalizuoja apie valdymo sistemos įrenginio gedimus, kaip juos atpažinti ir kaip privaloma elgtis gedimų signalams atsiradus;</w:t>
      </w:r>
    </w:p>
    <w:p w14:paraId="072FD0AD" w14:textId="424E757C" w:rsidR="00565CCB" w:rsidRPr="005C0E48" w:rsidRDefault="0023606A" w:rsidP="00276A18">
      <w:pPr>
        <w:pStyle w:val="ListParagraph"/>
        <w:numPr>
          <w:ilvl w:val="4"/>
          <w:numId w:val="142"/>
        </w:numPr>
        <w:ind w:firstLine="567"/>
        <w:contextualSpacing/>
        <w:jc w:val="both"/>
      </w:pPr>
      <w:r>
        <w:t xml:space="preserve"> </w:t>
      </w:r>
      <w:r w:rsidR="07058535">
        <w:t>kaip operatyviniams darbuotojams elgtis pasikeitus automatinių jungiklių padėčiai, nurodomi perjungikliai ir jungikliai, kurių padėtis tam tikrais režimais pakeičiama.</w:t>
      </w:r>
    </w:p>
    <w:p w14:paraId="50654454" w14:textId="4E9AC45A" w:rsidR="00565CCB" w:rsidRPr="005C0E48" w:rsidRDefault="004175F7" w:rsidP="004175F7">
      <w:pPr>
        <w:pStyle w:val="Heading2"/>
        <w:spacing w:before="120" w:after="0"/>
        <w:ind w:left="360" w:firstLine="0"/>
        <w:contextualSpacing/>
      </w:pPr>
      <w:bookmarkStart w:id="586" w:name="_Toc498353930"/>
      <w:bookmarkStart w:id="587" w:name="_Toc22543740"/>
      <w:bookmarkStart w:id="588" w:name="_Toc152085031"/>
      <w:r>
        <w:t>8.</w:t>
      </w:r>
      <w:r w:rsidR="00565CCB" w:rsidRPr="005C0E48">
        <w:t>DARBAI VALDYMO SISTEMOS ĮRENGINIUOSE</w:t>
      </w:r>
      <w:bookmarkEnd w:id="586"/>
      <w:bookmarkEnd w:id="587"/>
      <w:bookmarkEnd w:id="588"/>
    </w:p>
    <w:p w14:paraId="57FB2F4B" w14:textId="77777777" w:rsidR="00565CCB" w:rsidRPr="005C0E48" w:rsidRDefault="07058535" w:rsidP="00276A18">
      <w:pPr>
        <w:pStyle w:val="ListParagraph"/>
        <w:numPr>
          <w:ilvl w:val="3"/>
          <w:numId w:val="115"/>
        </w:numPr>
        <w:contextualSpacing/>
        <w:jc w:val="both"/>
      </w:pPr>
      <w:r>
        <w:t>Iš metinio eksploatavimo darbų grafiko sudaromi mėnesiniai eksploatavimo darbų grafikai, įtraukiant darbus pagal poreikį ir planuojamus šalinti defektus. Ateinančio mėnesio eksploatavimo darbų grafikas sudaromas iki einamojo mėnesio paskutinės savaitės. Grafiką pasirašo rengėjas ir derinantys asmenys, tvirtina AĮNSJS vadovas.</w:t>
      </w:r>
    </w:p>
    <w:p w14:paraId="5A5235D9" w14:textId="1602C1FE" w:rsidR="00565CCB" w:rsidRPr="005C0E48" w:rsidRDefault="07058535" w:rsidP="00276A18">
      <w:pPr>
        <w:pStyle w:val="ListParagraph"/>
        <w:numPr>
          <w:ilvl w:val="3"/>
          <w:numId w:val="115"/>
        </w:numPr>
        <w:contextualSpacing/>
        <w:jc w:val="both"/>
      </w:pPr>
      <w:r>
        <w:t>Planiniai darbai atliekami pagal patvirtintą mėnesinį darbų grafiką, o neplaniniai – esant poreikiui.</w:t>
      </w:r>
    </w:p>
    <w:p w14:paraId="1EE8AB5D" w14:textId="39AB97F0" w:rsidR="00565CCB" w:rsidRPr="005C0E48" w:rsidRDefault="07058535" w:rsidP="00276A18">
      <w:pPr>
        <w:pStyle w:val="BodyText3"/>
        <w:numPr>
          <w:ilvl w:val="3"/>
          <w:numId w:val="115"/>
        </w:numPr>
        <w:overflowPunct w:val="0"/>
        <w:autoSpaceDE w:val="0"/>
        <w:autoSpaceDN w:val="0"/>
        <w:adjustRightInd w:val="0"/>
        <w:spacing w:before="0" w:after="0"/>
        <w:contextualSpacing/>
        <w:jc w:val="both"/>
        <w:textAlignment w:val="baseline"/>
        <w:rPr>
          <w:sz w:val="20"/>
          <w:szCs w:val="20"/>
        </w:rPr>
      </w:pPr>
      <w:r w:rsidRPr="005C0E48">
        <w:rPr>
          <w:snapToGrid w:val="0"/>
          <w:sz w:val="20"/>
          <w:szCs w:val="20"/>
        </w:rPr>
        <w:t>Visi veikiančių įrenginių atjungimai, nepriklausomai ar jie numatyti metiniame ar mėnesiniame atjungimų grafike, vykdomi tik pateikiant operatyvinę paraišką, kurios pateikimo, derinimo ir sprendimo priėmimo procesai aprašyti Dispečerinio elektros energetikos sistemos valdymo nuostatuose</w:t>
      </w:r>
      <w:r w:rsidR="600F8667" w:rsidRPr="005C0E48">
        <w:rPr>
          <w:snapToGrid w:val="0"/>
          <w:sz w:val="20"/>
          <w:szCs w:val="20"/>
        </w:rPr>
        <w:t xml:space="preserve"> bei šio Reglamento </w:t>
      </w:r>
      <w:r w:rsidR="00673584">
        <w:rPr>
          <w:snapToGrid w:val="0"/>
          <w:sz w:val="20"/>
          <w:szCs w:val="20"/>
        </w:rPr>
        <w:t>27</w:t>
      </w:r>
      <w:r w:rsidR="600F8667" w:rsidRPr="005C0E48">
        <w:rPr>
          <w:snapToGrid w:val="0"/>
          <w:sz w:val="20"/>
          <w:szCs w:val="20"/>
        </w:rPr>
        <w:t xml:space="preserve"> punkte</w:t>
      </w:r>
      <w:r w:rsidRPr="005C0E48">
        <w:rPr>
          <w:sz w:val="20"/>
          <w:szCs w:val="20"/>
        </w:rPr>
        <w:t>.</w:t>
      </w:r>
    </w:p>
    <w:p w14:paraId="5F02C6FB" w14:textId="77777777" w:rsidR="00565CCB" w:rsidRPr="005C0E48" w:rsidRDefault="07058535" w:rsidP="00276A18">
      <w:pPr>
        <w:pStyle w:val="ListParagraph"/>
        <w:numPr>
          <w:ilvl w:val="3"/>
          <w:numId w:val="115"/>
        </w:numPr>
        <w:spacing w:before="0"/>
        <w:contextualSpacing/>
        <w:jc w:val="both"/>
      </w:pPr>
      <w:r>
        <w:t>Valdymo sistemos įrenginys darbams išjungiamas taip, kad jame dirbantis personalas galėtų dirbti saugiai ir kad per elektros grandines nebūtų paveiktas dirbantis pagrindinis įrenginys ar veikiantis valdymo sistemos įrenginys.</w:t>
      </w:r>
    </w:p>
    <w:p w14:paraId="08986DDE" w14:textId="77777777" w:rsidR="00565CCB" w:rsidRPr="005C0E48" w:rsidRDefault="07058535" w:rsidP="00276A18">
      <w:pPr>
        <w:pStyle w:val="ListParagraph"/>
        <w:numPr>
          <w:ilvl w:val="3"/>
          <w:numId w:val="115"/>
        </w:numPr>
        <w:contextualSpacing/>
        <w:jc w:val="both"/>
      </w:pPr>
      <w:r>
        <w:t>Neleidžiama mažinti planinių eksploatavimo darbų apimties, kai nesuspėjama planuotu laiku atlikti visų reikalingų darbų ar pašalinti gedimo. Šiuo atveju pratęsiamas paraiškos galiojimo laikas arba numatomas kitas laikas likusiems darbams atlikti tuomet, kai įranga įjungiama ir gali dirbti.</w:t>
      </w:r>
    </w:p>
    <w:p w14:paraId="5ABB9997" w14:textId="77777777" w:rsidR="00565CCB" w:rsidRPr="005C0E48" w:rsidRDefault="07058535" w:rsidP="00276A18">
      <w:pPr>
        <w:pStyle w:val="ListParagraph"/>
        <w:numPr>
          <w:ilvl w:val="3"/>
          <w:numId w:val="115"/>
        </w:numPr>
        <w:contextualSpacing/>
        <w:jc w:val="both"/>
      </w:pPr>
      <w:r>
        <w:t>Eksploatavimo darbus atlikti ir dirbti su vietinio monitoringo įranga gali tik specialiai parengti AĮNSJS inžinieriai, kurie turi teisę tai savarankiškai daryti.</w:t>
      </w:r>
    </w:p>
    <w:p w14:paraId="6A001BAE" w14:textId="77777777" w:rsidR="00565CCB" w:rsidRPr="005C0E48" w:rsidRDefault="07058535" w:rsidP="00276A18">
      <w:pPr>
        <w:pStyle w:val="ListParagraph"/>
        <w:numPr>
          <w:ilvl w:val="3"/>
          <w:numId w:val="115"/>
        </w:numPr>
        <w:contextualSpacing/>
        <w:jc w:val="both"/>
      </w:pPr>
      <w:r>
        <w:t>Valdymo sistemos įrenginių eksploatavimo darbai atliekami pagal gamintojo dokumentus, kuriuose nurodoma eksploatavimo darbų apimtis ir atlikimo tvarka.</w:t>
      </w:r>
    </w:p>
    <w:p w14:paraId="599884A7" w14:textId="70303B3D" w:rsidR="00C3634B" w:rsidRPr="00697914" w:rsidRDefault="00424E4D" w:rsidP="009D40E7">
      <w:pPr>
        <w:pStyle w:val="Heading2"/>
        <w:ind w:left="1080" w:firstLine="0"/>
      </w:pPr>
      <w:bookmarkStart w:id="589" w:name="_Toc152085032"/>
      <w:bookmarkStart w:id="590" w:name="_Toc498353931"/>
      <w:bookmarkStart w:id="591" w:name="_Toc22543741"/>
      <w:r>
        <w:t>9.</w:t>
      </w:r>
      <w:r w:rsidR="00C3634B" w:rsidRPr="00697914">
        <w:t>NUOTOLIN</w:t>
      </w:r>
      <w:r w:rsidR="00D14784">
        <w:t>IS</w:t>
      </w:r>
      <w:r w:rsidR="00C3634B" w:rsidRPr="00697914">
        <w:t xml:space="preserve"> </w:t>
      </w:r>
      <w:r w:rsidR="00C3634B">
        <w:t>VALDYMO SISTEMOS</w:t>
      </w:r>
      <w:r w:rsidR="00C3634B" w:rsidRPr="00697914">
        <w:t xml:space="preserve"> ĮRENGINIŲ </w:t>
      </w:r>
      <w:r w:rsidR="00D14784">
        <w:t>MONITORINGAS</w:t>
      </w:r>
      <w:bookmarkEnd w:id="589"/>
    </w:p>
    <w:p w14:paraId="3F3FF45D" w14:textId="01FFFE16" w:rsidR="00FB3579" w:rsidRPr="005C0E48" w:rsidRDefault="00FB3579" w:rsidP="00276A18">
      <w:pPr>
        <w:pStyle w:val="ListParagraph"/>
        <w:numPr>
          <w:ilvl w:val="3"/>
          <w:numId w:val="113"/>
        </w:numPr>
        <w:jc w:val="both"/>
      </w:pPr>
      <w:r>
        <w:t>Nuotolinis Keitiklių valdymo sistemos monitoringas skirtas peržiūrėti įvykius užfiksuotus valdymo sistemoje ir įrenginių būklei įvertinti nevykstant į objektą,</w:t>
      </w:r>
      <w:r w:rsidRPr="4D40CFB9">
        <w:rPr>
          <w:rFonts w:eastAsia="Palemonas"/>
        </w:rPr>
        <w:t xml:space="preserve"> naudojant </w:t>
      </w:r>
      <w:r w:rsidR="7271E8C3" w:rsidRPr="466F75F0">
        <w:rPr>
          <w:rFonts w:eastAsia="Palemonas"/>
        </w:rPr>
        <w:t>virtualią dedikuotą kompiuterinę darbo vietą (toliau</w:t>
      </w:r>
      <w:r w:rsidR="37B8E26C" w:rsidRPr="466F75F0">
        <w:rPr>
          <w:rFonts w:eastAsia="Palemonas"/>
        </w:rPr>
        <w:t xml:space="preserve"> – </w:t>
      </w:r>
      <w:r w:rsidRPr="466F75F0">
        <w:rPr>
          <w:rFonts w:eastAsia="Palemonas"/>
        </w:rPr>
        <w:t>VDKDV</w:t>
      </w:r>
      <w:r w:rsidR="37B8E26C" w:rsidRPr="466F75F0">
        <w:rPr>
          <w:rFonts w:eastAsia="Palemonas"/>
        </w:rPr>
        <w:t>)</w:t>
      </w:r>
      <w:r w:rsidRPr="4D40CFB9">
        <w:rPr>
          <w:rFonts w:eastAsia="Palemonas"/>
        </w:rPr>
        <w:t xml:space="preserve"> prisijungus prie </w:t>
      </w:r>
      <w:r>
        <w:rPr>
          <w:rFonts w:eastAsia="Palemonas"/>
        </w:rPr>
        <w:t>valdymo sistemos</w:t>
      </w:r>
      <w:r w:rsidRPr="4D40CFB9">
        <w:rPr>
          <w:rFonts w:eastAsia="Palemonas"/>
        </w:rPr>
        <w:t xml:space="preserve"> įrenginių naudojant įdiegtus specializuotos programinės įrangos paketus.</w:t>
      </w:r>
    </w:p>
    <w:p w14:paraId="0EDB1858" w14:textId="77777777" w:rsidR="00772902" w:rsidRPr="00772902" w:rsidRDefault="00772902" w:rsidP="00276A18">
      <w:pPr>
        <w:pStyle w:val="ListParagraph"/>
        <w:numPr>
          <w:ilvl w:val="3"/>
          <w:numId w:val="113"/>
        </w:numPr>
      </w:pPr>
      <w:r w:rsidRPr="00772902">
        <w:t>Nuotolinį valdymo sistemos įrenginių monitoringą (kuomet nevykstama į objektą) gali vykdyti tik LITGRID AB autorizuotas personalas, ir kuris gali vykdyti pasyvaus budėjimo funkcijas tame objekte ir kuriems suteikta teisė dirbti VDKDV.</w:t>
      </w:r>
    </w:p>
    <w:p w14:paraId="31E93F08" w14:textId="072B5044" w:rsidR="00EB4710" w:rsidRPr="005C0E48" w:rsidRDefault="00EB4710" w:rsidP="00276A18">
      <w:pPr>
        <w:pStyle w:val="ListParagraph"/>
        <w:numPr>
          <w:ilvl w:val="3"/>
          <w:numId w:val="113"/>
        </w:numPr>
        <w:ind w:left="426" w:firstLine="0"/>
        <w:jc w:val="both"/>
      </w:pPr>
      <w:r>
        <w:t xml:space="preserve">Nuotolinis valdymo sistemos įrenginių monitoringas gali būti vykdoma tik </w:t>
      </w:r>
      <w:r w:rsidR="00544CC1">
        <w:t>K</w:t>
      </w:r>
      <w:r>
        <w:t>eitiklių valdymo sistemos</w:t>
      </w:r>
      <w:r w:rsidRPr="4D40CFB9">
        <w:rPr>
          <w:rFonts w:eastAsia="Palemonas"/>
        </w:rPr>
        <w:t xml:space="preserve"> įrenginiams kuri</w:t>
      </w:r>
      <w:r w:rsidR="5802BC4F" w:rsidRPr="466F75F0">
        <w:rPr>
          <w:rFonts w:eastAsia="Palemonas"/>
        </w:rPr>
        <w:t>uos leidžiama pasiekti per</w:t>
      </w:r>
      <w:r w:rsidRPr="4D40CFB9">
        <w:rPr>
          <w:rFonts w:eastAsia="Palemonas"/>
        </w:rPr>
        <w:t xml:space="preserve"> V</w:t>
      </w:r>
      <w:r>
        <w:t>DKDV</w:t>
      </w:r>
      <w:r w:rsidRPr="4D40CFB9">
        <w:rPr>
          <w:rFonts w:eastAsia="Palemonas"/>
        </w:rPr>
        <w:t>.</w:t>
      </w:r>
    </w:p>
    <w:p w14:paraId="00D3EE98" w14:textId="16530B8C" w:rsidR="00537AD6" w:rsidRPr="005C0E48" w:rsidRDefault="00537AD6" w:rsidP="00276A18">
      <w:pPr>
        <w:pStyle w:val="ListParagraph"/>
        <w:numPr>
          <w:ilvl w:val="3"/>
          <w:numId w:val="113"/>
        </w:numPr>
        <w:ind w:left="426" w:firstLine="0"/>
        <w:jc w:val="both"/>
      </w:pPr>
      <w:r w:rsidRPr="4D40CFB9">
        <w:rPr>
          <w:rFonts w:eastAsia="Palemonas"/>
        </w:rPr>
        <w:t>Kai V</w:t>
      </w:r>
      <w:r>
        <w:t xml:space="preserve">DKDV </w:t>
      </w:r>
      <w:r w:rsidRPr="4D40CFB9">
        <w:rPr>
          <w:rFonts w:eastAsia="Palemonas"/>
        </w:rPr>
        <w:t xml:space="preserve">yra neveikianti ir </w:t>
      </w:r>
      <w:r>
        <w:rPr>
          <w:rFonts w:eastAsia="Palemonas"/>
        </w:rPr>
        <w:t>valdymo sistemos</w:t>
      </w:r>
      <w:r w:rsidRPr="4D40CFB9">
        <w:rPr>
          <w:rFonts w:eastAsia="Palemonas"/>
        </w:rPr>
        <w:t xml:space="preserve"> įrenginių nuotolin</w:t>
      </w:r>
      <w:r>
        <w:rPr>
          <w:rFonts w:eastAsia="Palemonas"/>
        </w:rPr>
        <w:t>is</w:t>
      </w:r>
      <w:r w:rsidRPr="4D40CFB9">
        <w:rPr>
          <w:rFonts w:eastAsia="Palemonas"/>
        </w:rPr>
        <w:t xml:space="preserve"> </w:t>
      </w:r>
      <w:r>
        <w:rPr>
          <w:rFonts w:eastAsia="Palemonas"/>
        </w:rPr>
        <w:t>monitoringas</w:t>
      </w:r>
      <w:r w:rsidRPr="4D40CFB9">
        <w:rPr>
          <w:rFonts w:eastAsia="Palemonas"/>
        </w:rPr>
        <w:t xml:space="preserve"> negalima</w:t>
      </w:r>
      <w:r w:rsidR="00336498">
        <w:rPr>
          <w:rFonts w:eastAsia="Palemonas"/>
        </w:rPr>
        <w:t>s</w:t>
      </w:r>
      <w:r w:rsidRPr="4D40CFB9">
        <w:rPr>
          <w:rFonts w:eastAsia="Palemonas"/>
        </w:rPr>
        <w:t xml:space="preserve">, </w:t>
      </w:r>
      <w:r w:rsidR="007F36BD">
        <w:rPr>
          <w:rFonts w:eastAsia="Palemonas"/>
        </w:rPr>
        <w:t>įrenginių būsenų ir įvykių sąrašų</w:t>
      </w:r>
      <w:r w:rsidRPr="4D40CFB9">
        <w:rPr>
          <w:rFonts w:eastAsia="Palemonas"/>
        </w:rPr>
        <w:t xml:space="preserve"> </w:t>
      </w:r>
      <w:r w:rsidR="007F36BD">
        <w:rPr>
          <w:rFonts w:eastAsia="Palemonas"/>
        </w:rPr>
        <w:t>per</w:t>
      </w:r>
      <w:r w:rsidR="0087309B">
        <w:rPr>
          <w:rFonts w:eastAsia="Palemonas"/>
        </w:rPr>
        <w:t xml:space="preserve">žiūra atliekama </w:t>
      </w:r>
      <w:r w:rsidRPr="4D40CFB9">
        <w:rPr>
          <w:rFonts w:eastAsia="Palemonas"/>
        </w:rPr>
        <w:t>vykstant į objektą.</w:t>
      </w:r>
    </w:p>
    <w:p w14:paraId="41FD92F0" w14:textId="2B781F9C" w:rsidR="00A453FC" w:rsidRPr="009D40E7" w:rsidRDefault="00A453FC" w:rsidP="00276A18">
      <w:pPr>
        <w:pStyle w:val="ListParagraph"/>
        <w:numPr>
          <w:ilvl w:val="3"/>
          <w:numId w:val="113"/>
        </w:numPr>
        <w:jc w:val="both"/>
      </w:pPr>
      <w:r w:rsidRPr="00A453FC">
        <w:t>VDKDV turi būti</w:t>
      </w:r>
      <w:r w:rsidR="003533BE">
        <w:t xml:space="preserve"> </w:t>
      </w:r>
      <w:r w:rsidRPr="00A453FC">
        <w:t>įdiegti privalomi</w:t>
      </w:r>
      <w:r w:rsidR="00CF0464">
        <w:t xml:space="preserve"> </w:t>
      </w:r>
      <w:r w:rsidRPr="00A453FC">
        <w:t xml:space="preserve">operacinės sistemos ir taikomųjų programų atnaujinimai ir jų saugumo pataisos. </w:t>
      </w:r>
      <w:r w:rsidR="00CF0464">
        <w:t>AĮNSJS</w:t>
      </w:r>
      <w:r w:rsidRPr="00A453FC">
        <w:t xml:space="preserve"> personalas turi teisę jungtis tik prie jam priskirtų, eksploatuojamų objektų </w:t>
      </w:r>
      <w:r w:rsidR="00CF0464">
        <w:t>valdymo sistemos</w:t>
      </w:r>
      <w:r w:rsidRPr="00A453FC">
        <w:t xml:space="preserve"> įrangos.</w:t>
      </w:r>
    </w:p>
    <w:p w14:paraId="4D55FFE5" w14:textId="07EFDF66" w:rsidR="00AD5FD4" w:rsidRPr="009D40E7" w:rsidRDefault="00AD5FD4" w:rsidP="00276A18">
      <w:pPr>
        <w:pStyle w:val="ListParagraph"/>
        <w:numPr>
          <w:ilvl w:val="3"/>
          <w:numId w:val="113"/>
        </w:numPr>
        <w:jc w:val="both"/>
        <w:rPr>
          <w:strike/>
        </w:rPr>
      </w:pPr>
      <w:r>
        <w:lastRenderedPageBreak/>
        <w:t xml:space="preserve">Vykdant </w:t>
      </w:r>
      <w:r w:rsidR="004A0DD3">
        <w:t xml:space="preserve">nuotolinį valdymo sistemos monitoringą </w:t>
      </w:r>
      <w:r w:rsidR="00B30482">
        <w:t>leidžiama peržiūrėti įvykių są</w:t>
      </w:r>
      <w:r w:rsidR="0049566A">
        <w:t xml:space="preserve">rašus, valdymo sistemos </w:t>
      </w:r>
      <w:r w:rsidR="001621CF">
        <w:t xml:space="preserve">įrenginių būsenas, režiminius nustatymus, </w:t>
      </w:r>
      <w:r w:rsidR="0063580B">
        <w:t xml:space="preserve">matavimus. Leidžiama </w:t>
      </w:r>
      <w:r w:rsidR="00DE3723">
        <w:t>parsisiųsti failus</w:t>
      </w:r>
      <w:r w:rsidR="0063580B">
        <w:t xml:space="preserve"> ir atlikti duomenų analizę. </w:t>
      </w:r>
    </w:p>
    <w:p w14:paraId="3B956B3A" w14:textId="6AC1653A" w:rsidR="00DE3723" w:rsidRPr="009D40E7" w:rsidRDefault="00DE3723" w:rsidP="00276A18">
      <w:pPr>
        <w:pStyle w:val="ListParagraph"/>
        <w:numPr>
          <w:ilvl w:val="3"/>
          <w:numId w:val="113"/>
        </w:numPr>
        <w:jc w:val="both"/>
        <w:rPr>
          <w:strike/>
        </w:rPr>
      </w:pPr>
      <w:r>
        <w:t xml:space="preserve">Vykdant nuotolinį valdymo sistemos monitoringą draudžiama atlikti bet kokius </w:t>
      </w:r>
      <w:r w:rsidR="00DC6AE8">
        <w:t xml:space="preserve">pakeitimus valdymo sistemoje arba atlikti bet kokius </w:t>
      </w:r>
      <w:r w:rsidR="00E15D67">
        <w:t xml:space="preserve">veiksmus, kurie turėtų įtakos Keitiklio </w:t>
      </w:r>
      <w:r w:rsidR="006B513B">
        <w:t xml:space="preserve">įrenginių </w:t>
      </w:r>
      <w:r w:rsidR="00E15D67">
        <w:t>darbui</w:t>
      </w:r>
      <w:r w:rsidR="006B513B">
        <w:t>.</w:t>
      </w:r>
    </w:p>
    <w:p w14:paraId="2132DCA5" w14:textId="06AFC014" w:rsidR="00565CCB" w:rsidRPr="005C0E48" w:rsidRDefault="004175F7" w:rsidP="004175F7">
      <w:pPr>
        <w:pStyle w:val="Heading2"/>
        <w:spacing w:before="120" w:after="0"/>
        <w:ind w:left="426" w:firstLine="0"/>
        <w:contextualSpacing/>
      </w:pPr>
      <w:bookmarkStart w:id="592" w:name="_Toc152085033"/>
      <w:r>
        <w:t>10.</w:t>
      </w:r>
      <w:r w:rsidR="00565CCB" w:rsidRPr="005C0E48">
        <w:t>VALDYMO SISTEMOS ĮRENGINIŲ DARBO ANALIZĖ IR APSKAITA</w:t>
      </w:r>
      <w:bookmarkEnd w:id="590"/>
      <w:bookmarkEnd w:id="591"/>
      <w:bookmarkEnd w:id="592"/>
    </w:p>
    <w:p w14:paraId="70D6E4C6" w14:textId="77777777" w:rsidR="006435C2" w:rsidRPr="006435C2" w:rsidRDefault="006435C2" w:rsidP="00276A18">
      <w:pPr>
        <w:pStyle w:val="ListParagraph"/>
        <w:numPr>
          <w:ilvl w:val="3"/>
          <w:numId w:val="115"/>
        </w:numPr>
        <w:contextualSpacing/>
        <w:jc w:val="both"/>
        <w:rPr>
          <w:vanish/>
        </w:rPr>
      </w:pPr>
    </w:p>
    <w:p w14:paraId="2A1EE17E" w14:textId="77777777" w:rsidR="006435C2" w:rsidRPr="006435C2" w:rsidRDefault="006435C2" w:rsidP="00276A18">
      <w:pPr>
        <w:pStyle w:val="ListParagraph"/>
        <w:numPr>
          <w:ilvl w:val="3"/>
          <w:numId w:val="115"/>
        </w:numPr>
        <w:contextualSpacing/>
        <w:jc w:val="both"/>
        <w:rPr>
          <w:vanish/>
        </w:rPr>
      </w:pPr>
    </w:p>
    <w:p w14:paraId="6484A1D9" w14:textId="77777777" w:rsidR="006435C2" w:rsidRPr="006435C2" w:rsidRDefault="006435C2" w:rsidP="00276A18">
      <w:pPr>
        <w:pStyle w:val="ListParagraph"/>
        <w:numPr>
          <w:ilvl w:val="3"/>
          <w:numId w:val="115"/>
        </w:numPr>
        <w:contextualSpacing/>
        <w:jc w:val="both"/>
        <w:rPr>
          <w:vanish/>
        </w:rPr>
      </w:pPr>
    </w:p>
    <w:p w14:paraId="3140F15C" w14:textId="77777777" w:rsidR="006435C2" w:rsidRPr="006435C2" w:rsidRDefault="006435C2" w:rsidP="00276A18">
      <w:pPr>
        <w:pStyle w:val="ListParagraph"/>
        <w:numPr>
          <w:ilvl w:val="3"/>
          <w:numId w:val="115"/>
        </w:numPr>
        <w:contextualSpacing/>
        <w:jc w:val="both"/>
        <w:rPr>
          <w:vanish/>
        </w:rPr>
      </w:pPr>
    </w:p>
    <w:p w14:paraId="50DB3A4F" w14:textId="77777777" w:rsidR="006435C2" w:rsidRPr="006435C2" w:rsidRDefault="006435C2" w:rsidP="00276A18">
      <w:pPr>
        <w:pStyle w:val="ListParagraph"/>
        <w:numPr>
          <w:ilvl w:val="3"/>
          <w:numId w:val="115"/>
        </w:numPr>
        <w:contextualSpacing/>
        <w:jc w:val="both"/>
        <w:rPr>
          <w:vanish/>
        </w:rPr>
      </w:pPr>
    </w:p>
    <w:p w14:paraId="3BBB5C52" w14:textId="77777777" w:rsidR="006435C2" w:rsidRPr="006435C2" w:rsidRDefault="006435C2" w:rsidP="00276A18">
      <w:pPr>
        <w:pStyle w:val="ListParagraph"/>
        <w:numPr>
          <w:ilvl w:val="3"/>
          <w:numId w:val="115"/>
        </w:numPr>
        <w:contextualSpacing/>
        <w:jc w:val="both"/>
        <w:rPr>
          <w:vanish/>
        </w:rPr>
      </w:pPr>
    </w:p>
    <w:p w14:paraId="089A4688" w14:textId="77777777" w:rsidR="006435C2" w:rsidRPr="006435C2" w:rsidRDefault="006435C2" w:rsidP="00276A18">
      <w:pPr>
        <w:pStyle w:val="ListParagraph"/>
        <w:numPr>
          <w:ilvl w:val="3"/>
          <w:numId w:val="115"/>
        </w:numPr>
        <w:contextualSpacing/>
        <w:jc w:val="both"/>
        <w:rPr>
          <w:vanish/>
        </w:rPr>
      </w:pPr>
    </w:p>
    <w:p w14:paraId="37477823" w14:textId="1DD17C4D" w:rsidR="00565CCB" w:rsidRPr="005C0E48" w:rsidRDefault="07058535" w:rsidP="00276A18">
      <w:pPr>
        <w:pStyle w:val="ListParagraph"/>
        <w:numPr>
          <w:ilvl w:val="3"/>
          <w:numId w:val="115"/>
        </w:numPr>
        <w:contextualSpacing/>
        <w:jc w:val="both"/>
      </w:pPr>
      <w:r>
        <w:t>Visi valdymo sistemos įrenginių darbo atvejai išanalizuojami, įvertinami, o duomenys suvedami į TVIS.</w:t>
      </w:r>
    </w:p>
    <w:p w14:paraId="4BD8BA85" w14:textId="77777777" w:rsidR="00565CCB" w:rsidRPr="005C0E48" w:rsidRDefault="07058535" w:rsidP="00276A18">
      <w:pPr>
        <w:pStyle w:val="ListParagraph"/>
        <w:numPr>
          <w:ilvl w:val="3"/>
          <w:numId w:val="115"/>
        </w:numPr>
        <w:contextualSpacing/>
        <w:jc w:val="both"/>
      </w:pPr>
      <w:r>
        <w:t>Neteisingo darbo aplinkybės ir priežastys nustatomos, į TVIS suvedami vertinimo duomenys pagal valdymo sistemos veikimų analizės atitinkamus klasifikatorius ir įvykio aplinkybių aprašus.</w:t>
      </w:r>
    </w:p>
    <w:p w14:paraId="5478580E" w14:textId="77777777" w:rsidR="00565CCB" w:rsidRPr="005C0E48" w:rsidRDefault="07058535" w:rsidP="00276A18">
      <w:pPr>
        <w:pStyle w:val="ListParagraph"/>
        <w:numPr>
          <w:ilvl w:val="3"/>
          <w:numId w:val="115"/>
        </w:numPr>
        <w:contextualSpacing/>
        <w:jc w:val="both"/>
      </w:pPr>
      <w:r>
        <w:t>Valdymo sistemos įrenginių darbą stebi, analizuoja ir vertina AĮNSJS.</w:t>
      </w:r>
    </w:p>
    <w:p w14:paraId="27D705D3" w14:textId="77777777" w:rsidR="00565CCB" w:rsidRPr="005C0E48" w:rsidRDefault="07058535" w:rsidP="00276A18">
      <w:pPr>
        <w:pStyle w:val="ListParagraph"/>
        <w:numPr>
          <w:ilvl w:val="3"/>
          <w:numId w:val="115"/>
        </w:numPr>
        <w:contextualSpacing/>
        <w:jc w:val="both"/>
      </w:pPr>
      <w:r>
        <w:t>Valdymo sistemos įrenginio darbas vertinamas palyginus, kaip įrenginys privalėjo reaguoti duotuoju momentu (esant suveikimo reikmei arba nesant jos) su tuo, kas realiai įvyko elektros tinkle.</w:t>
      </w:r>
    </w:p>
    <w:p w14:paraId="7F074957" w14:textId="77777777" w:rsidR="00565CCB" w:rsidRPr="005C0E48" w:rsidRDefault="07058535" w:rsidP="00276A18">
      <w:pPr>
        <w:pStyle w:val="ListParagraph"/>
        <w:numPr>
          <w:ilvl w:val="3"/>
          <w:numId w:val="115"/>
        </w:numPr>
        <w:contextualSpacing/>
        <w:jc w:val="both"/>
      </w:pPr>
      <w:r>
        <w:t>Nustatomi šie valdymo sistemos įrenginio darbo įvertinimai:</w:t>
      </w:r>
    </w:p>
    <w:p w14:paraId="57424A5E" w14:textId="77777777" w:rsidR="00AF7D49" w:rsidRPr="00AF7D49" w:rsidRDefault="00AF7D49" w:rsidP="00276A18">
      <w:pPr>
        <w:pStyle w:val="ListParagraph"/>
        <w:numPr>
          <w:ilvl w:val="3"/>
          <w:numId w:val="113"/>
        </w:numPr>
        <w:contextualSpacing/>
        <w:jc w:val="both"/>
        <w:rPr>
          <w:vanish/>
        </w:rPr>
      </w:pPr>
    </w:p>
    <w:p w14:paraId="20B89F54" w14:textId="77777777" w:rsidR="00AF7D49" w:rsidRPr="00AF7D49" w:rsidRDefault="00AF7D49" w:rsidP="00276A18">
      <w:pPr>
        <w:pStyle w:val="ListParagraph"/>
        <w:numPr>
          <w:ilvl w:val="3"/>
          <w:numId w:val="113"/>
        </w:numPr>
        <w:contextualSpacing/>
        <w:jc w:val="both"/>
        <w:rPr>
          <w:vanish/>
        </w:rPr>
      </w:pPr>
    </w:p>
    <w:p w14:paraId="57B4EE39" w14:textId="77777777" w:rsidR="00AF7D49" w:rsidRPr="00AF7D49" w:rsidRDefault="00AF7D49" w:rsidP="00276A18">
      <w:pPr>
        <w:pStyle w:val="ListParagraph"/>
        <w:numPr>
          <w:ilvl w:val="3"/>
          <w:numId w:val="113"/>
        </w:numPr>
        <w:contextualSpacing/>
        <w:jc w:val="both"/>
        <w:rPr>
          <w:vanish/>
        </w:rPr>
      </w:pPr>
    </w:p>
    <w:p w14:paraId="23868762" w14:textId="77777777" w:rsidR="00AF7D49" w:rsidRPr="00AF7D49" w:rsidRDefault="00AF7D49" w:rsidP="00276A18">
      <w:pPr>
        <w:pStyle w:val="ListParagraph"/>
        <w:numPr>
          <w:ilvl w:val="3"/>
          <w:numId w:val="113"/>
        </w:numPr>
        <w:contextualSpacing/>
        <w:jc w:val="both"/>
        <w:rPr>
          <w:vanish/>
        </w:rPr>
      </w:pPr>
    </w:p>
    <w:p w14:paraId="785DF4A0" w14:textId="77777777" w:rsidR="00AF7D49" w:rsidRPr="00AF7D49" w:rsidRDefault="00AF7D49" w:rsidP="00276A18">
      <w:pPr>
        <w:pStyle w:val="ListParagraph"/>
        <w:numPr>
          <w:ilvl w:val="3"/>
          <w:numId w:val="113"/>
        </w:numPr>
        <w:contextualSpacing/>
        <w:jc w:val="both"/>
        <w:rPr>
          <w:vanish/>
        </w:rPr>
      </w:pPr>
    </w:p>
    <w:p w14:paraId="559578B4" w14:textId="7B048B39" w:rsidR="00565CCB" w:rsidRPr="005C0E48" w:rsidRDefault="00C22765" w:rsidP="00276A18">
      <w:pPr>
        <w:pStyle w:val="ListParagraph"/>
        <w:numPr>
          <w:ilvl w:val="4"/>
          <w:numId w:val="113"/>
        </w:numPr>
        <w:tabs>
          <w:tab w:val="num" w:pos="1824"/>
        </w:tabs>
        <w:ind w:left="567"/>
        <w:contextualSpacing/>
        <w:jc w:val="both"/>
      </w:pPr>
      <w:r>
        <w:t xml:space="preserve"> </w:t>
      </w:r>
      <w:r w:rsidR="07058535">
        <w:t>teisingas (T);</w:t>
      </w:r>
    </w:p>
    <w:p w14:paraId="62447305" w14:textId="3FF422CF" w:rsidR="00565CCB" w:rsidRPr="005C0E48" w:rsidRDefault="00C22765" w:rsidP="00276A18">
      <w:pPr>
        <w:pStyle w:val="ListParagraph"/>
        <w:numPr>
          <w:ilvl w:val="4"/>
          <w:numId w:val="113"/>
        </w:numPr>
        <w:ind w:firstLine="567"/>
        <w:contextualSpacing/>
        <w:jc w:val="both"/>
      </w:pPr>
      <w:r>
        <w:t xml:space="preserve"> </w:t>
      </w:r>
      <w:r w:rsidR="07058535">
        <w:t>neteisingas (NT);</w:t>
      </w:r>
    </w:p>
    <w:p w14:paraId="76FD7AA7" w14:textId="13E8342C" w:rsidR="00565CCB" w:rsidRPr="005C0E48" w:rsidRDefault="00C22765" w:rsidP="00276A18">
      <w:pPr>
        <w:pStyle w:val="ListParagraph"/>
        <w:numPr>
          <w:ilvl w:val="4"/>
          <w:numId w:val="113"/>
        </w:numPr>
        <w:ind w:firstLine="567"/>
        <w:contextualSpacing/>
        <w:jc w:val="both"/>
      </w:pPr>
      <w:r>
        <w:t xml:space="preserve"> </w:t>
      </w:r>
      <w:r w:rsidR="07058535">
        <w:t>leistinas neteisingas (L);</w:t>
      </w:r>
    </w:p>
    <w:p w14:paraId="755751D3" w14:textId="4E262EB6" w:rsidR="00565CCB" w:rsidRPr="005C0E48" w:rsidRDefault="00C22765" w:rsidP="00276A18">
      <w:pPr>
        <w:pStyle w:val="ListParagraph"/>
        <w:numPr>
          <w:ilvl w:val="4"/>
          <w:numId w:val="113"/>
        </w:numPr>
        <w:ind w:firstLine="567"/>
        <w:contextualSpacing/>
        <w:jc w:val="both"/>
      </w:pPr>
      <w:r>
        <w:t xml:space="preserve"> </w:t>
      </w:r>
      <w:r w:rsidR="07058535">
        <w:t>neišaiškintas (N).</w:t>
      </w:r>
    </w:p>
    <w:p w14:paraId="31EB00EB" w14:textId="3F743D72" w:rsidR="00565CCB" w:rsidRPr="005C0E48" w:rsidRDefault="07058535" w:rsidP="00276A18">
      <w:pPr>
        <w:pStyle w:val="ListParagraph"/>
        <w:numPr>
          <w:ilvl w:val="3"/>
          <w:numId w:val="115"/>
        </w:numPr>
        <w:contextualSpacing/>
        <w:jc w:val="both"/>
      </w:pPr>
      <w:r w:rsidRPr="1DFE5319">
        <w:rPr>
          <w:i/>
          <w:iCs/>
        </w:rPr>
        <w:t>Teisingu</w:t>
      </w:r>
      <w:r w:rsidRPr="1DFE5319">
        <w:rPr>
          <w:b/>
          <w:bCs/>
        </w:rPr>
        <w:t xml:space="preserve"> </w:t>
      </w:r>
      <w:r>
        <w:t>įvertinamas valdymo sistemos įrenginio suveikimas, esant reikmei jam suveikti, kai pilnai įvykdytos visos įrenginio suveikimo reikmę pateisinančios sąlygos tuo metu buvusiam elektros tinklo režimui.</w:t>
      </w:r>
    </w:p>
    <w:p w14:paraId="1F8EF530" w14:textId="77777777" w:rsidR="00565CCB" w:rsidRPr="005C0E48" w:rsidRDefault="07058535" w:rsidP="00276A18">
      <w:pPr>
        <w:pStyle w:val="ListParagraph"/>
        <w:numPr>
          <w:ilvl w:val="3"/>
          <w:numId w:val="115"/>
        </w:numPr>
        <w:contextualSpacing/>
        <w:jc w:val="both"/>
      </w:pPr>
      <w:r w:rsidRPr="1DFE5319">
        <w:rPr>
          <w:i/>
          <w:iCs/>
        </w:rPr>
        <w:t>Neteisingu</w:t>
      </w:r>
      <w:r>
        <w:t xml:space="preserve"> įvertinamas valdymo sistemos įrenginio suveikimas, nesant reikmės jam suveikti</w:t>
      </w:r>
      <w:r w:rsidRPr="1DFE5319">
        <w:rPr>
          <w:b/>
          <w:bCs/>
        </w:rPr>
        <w:t xml:space="preserve"> </w:t>
      </w:r>
      <w:r>
        <w:t xml:space="preserve">arba nesuveikimas esant reikmei suveikti. </w:t>
      </w:r>
    </w:p>
    <w:p w14:paraId="4A6106A8" w14:textId="77777777" w:rsidR="00565CCB" w:rsidRPr="005C0E48" w:rsidRDefault="07058535" w:rsidP="00276A18">
      <w:pPr>
        <w:pStyle w:val="ListParagraph"/>
        <w:numPr>
          <w:ilvl w:val="3"/>
          <w:numId w:val="115"/>
        </w:numPr>
        <w:contextualSpacing/>
        <w:jc w:val="both"/>
      </w:pPr>
      <w:r w:rsidRPr="1DFE5319">
        <w:rPr>
          <w:i/>
          <w:iCs/>
        </w:rPr>
        <w:t>Leistinas</w:t>
      </w:r>
      <w:r w:rsidRPr="1DFE5319">
        <w:rPr>
          <w:b/>
          <w:bCs/>
          <w:i/>
          <w:iCs/>
        </w:rPr>
        <w:t xml:space="preserve"> </w:t>
      </w:r>
      <w:r w:rsidRPr="1DFE5319">
        <w:rPr>
          <w:i/>
          <w:iCs/>
        </w:rPr>
        <w:t>neteisingas</w:t>
      </w:r>
      <w:r>
        <w:t xml:space="preserve"> darbas - tai toks techniškai tvarkingo įrenginio suveikimas arba nesuveikimas, kurio galimybė, pagal jo veikimo principą, iš anksto žinoma, pripažinta leistina arba neišvengiama. Šie suveikimai ataskaitose priskiriami teisingiems.</w:t>
      </w:r>
    </w:p>
    <w:p w14:paraId="07493B2B" w14:textId="77777777" w:rsidR="00565CCB" w:rsidRPr="005C0E48" w:rsidRDefault="07058535" w:rsidP="00276A18">
      <w:pPr>
        <w:pStyle w:val="ListParagraph"/>
        <w:numPr>
          <w:ilvl w:val="3"/>
          <w:numId w:val="115"/>
        </w:numPr>
        <w:contextualSpacing/>
        <w:jc w:val="both"/>
      </w:pPr>
      <w:r w:rsidRPr="1DFE5319">
        <w:rPr>
          <w:i/>
          <w:iCs/>
        </w:rPr>
        <w:t>Neišaiškintu</w:t>
      </w:r>
      <w:r>
        <w:t xml:space="preserve"> vertinamas toks suveikimas arba nesuveikimas, kai neaišku ir neįmanoma išsiaiškinti, tuo momentu buvo reikmė valdymo sistemos įrenginiui suveikti ar jos nebuvo, o ištyrus, nenustatytas įrenginio gedimas. Šio atvejo kvalifikavimui būtina atlikti įrenginio tvarkingumo patikrinimą (diagnostiką).</w:t>
      </w:r>
    </w:p>
    <w:p w14:paraId="1F6F95D3" w14:textId="77777777" w:rsidR="00565CCB" w:rsidRPr="005C0E48" w:rsidRDefault="07058535" w:rsidP="00276A18">
      <w:pPr>
        <w:pStyle w:val="ListParagraph"/>
        <w:numPr>
          <w:ilvl w:val="3"/>
          <w:numId w:val="115"/>
        </w:numPr>
        <w:contextualSpacing/>
        <w:jc w:val="both"/>
      </w:pPr>
      <w:r>
        <w:t>Įrangai neteisingai ar klaidingai suveikus arba gresiant klaidingai suveikti, imamasi skubių priemonių priežastims nustatyti ir pašalinti. Artimiausiu metu numatomas neplaninis įrangos patikrinimas ir gedimo pašalinimas.</w:t>
      </w:r>
    </w:p>
    <w:p w14:paraId="16D371C8" w14:textId="77777777" w:rsidR="00565CCB" w:rsidRPr="005C0E48" w:rsidRDefault="07058535" w:rsidP="00276A18">
      <w:pPr>
        <w:pStyle w:val="ListParagraph"/>
        <w:numPr>
          <w:ilvl w:val="3"/>
          <w:numId w:val="115"/>
        </w:numPr>
        <w:contextualSpacing/>
        <w:jc w:val="both"/>
      </w:pPr>
      <w:r>
        <w:t>Esant galimybei vienu metu suveikti kelioms apsaugoms, vertinamos tik suveikusios apsaugos. Kitų tos pačios selektyvumo pakopos ribose nespėjusių suveikti apsaugų darbas nevertinamas.</w:t>
      </w:r>
    </w:p>
    <w:p w14:paraId="48C0CCFD" w14:textId="77777777" w:rsidR="00565CCB" w:rsidRPr="005C0E48" w:rsidRDefault="07058535" w:rsidP="00276A18">
      <w:pPr>
        <w:pStyle w:val="ListParagraph"/>
        <w:numPr>
          <w:ilvl w:val="3"/>
          <w:numId w:val="115"/>
        </w:numPr>
        <w:tabs>
          <w:tab w:val="left" w:pos="567"/>
        </w:tabs>
        <w:contextualSpacing/>
        <w:jc w:val="both"/>
      </w:pPr>
      <w:r>
        <w:t>Apie valdymo sistemos įrangos klaidingą suveikimą AĮNSJS inžinieriai privalo telefonu ar el. paštu nedelsdami informuoti SVC dispečerį.</w:t>
      </w:r>
    </w:p>
    <w:p w14:paraId="2784DCC1" w14:textId="77777777" w:rsidR="00565CCB" w:rsidRPr="005C0E48" w:rsidRDefault="07058535" w:rsidP="00276A18">
      <w:pPr>
        <w:pStyle w:val="ListParagraph"/>
        <w:numPr>
          <w:ilvl w:val="3"/>
          <w:numId w:val="115"/>
        </w:numPr>
        <w:contextualSpacing/>
        <w:jc w:val="both"/>
      </w:pPr>
      <w:r>
        <w:t>Valdymo sistemos įrenginių darbo analizei ir informacijos surinkimui naudojamos vietinio monitoringo priemonės, kuriomis peržiūrimi valdymo sistemos įrenginiuose užfiksuoti sutrikimų registratorių Comtrade failai ir signalų sąrašai. Comtrade failai talpinami ir saugomi TVIS kartu su įvykusio atsijungimo informacija.</w:t>
      </w:r>
    </w:p>
    <w:p w14:paraId="2F159F99" w14:textId="77777777" w:rsidR="00565CCB" w:rsidRPr="005C0E48" w:rsidRDefault="07058535" w:rsidP="00276A18">
      <w:pPr>
        <w:pStyle w:val="ListParagraph"/>
        <w:numPr>
          <w:ilvl w:val="3"/>
          <w:numId w:val="115"/>
        </w:numPr>
        <w:tabs>
          <w:tab w:val="left" w:pos="567"/>
        </w:tabs>
        <w:contextualSpacing/>
        <w:jc w:val="both"/>
      </w:pPr>
      <w:r>
        <w:t>Jei vietinio monitoringo priemonių nepakanka arba faktiniai valdymo sistemos veikimo atvejai neaiškūs arba klaidingi – skubiai vykdomas tyrimas: atliekama apžiūra srovės keitiklio kuriame įvyko įvykis, esant poreikiui organizuojami darbai neaiškaus arba neteisingo valdymo sistemos veikimo priežastims nustatyti ir pašalinti.</w:t>
      </w:r>
    </w:p>
    <w:p w14:paraId="6B986EFF" w14:textId="77777777" w:rsidR="00565CCB" w:rsidRPr="005C0E48" w:rsidRDefault="07058535" w:rsidP="00276A18">
      <w:pPr>
        <w:pStyle w:val="ListParagraph"/>
        <w:numPr>
          <w:ilvl w:val="3"/>
          <w:numId w:val="115"/>
        </w:numPr>
        <w:contextualSpacing/>
        <w:jc w:val="both"/>
      </w:pPr>
      <w:r>
        <w:t>Tyrimus neaiškaus valdymo sistemos veikimo atvejais, kuriems ištirti pasitelkiamas srovės keitiklio gamintojas, atlieka ir išvadas pateikia gamintojas.</w:t>
      </w:r>
    </w:p>
    <w:p w14:paraId="28B393B1" w14:textId="6A556872" w:rsidR="00565CCB" w:rsidRPr="005C0E48" w:rsidRDefault="004175F7" w:rsidP="004175F7">
      <w:pPr>
        <w:pStyle w:val="Heading2"/>
        <w:spacing w:before="120" w:after="0"/>
        <w:ind w:left="360" w:firstLine="0"/>
        <w:contextualSpacing/>
      </w:pPr>
      <w:bookmarkStart w:id="593" w:name="_Toc498353932"/>
      <w:bookmarkStart w:id="594" w:name="_Toc22543742"/>
      <w:bookmarkStart w:id="595" w:name="_Toc152085034"/>
      <w:r>
        <w:t>11.</w:t>
      </w:r>
      <w:r w:rsidR="00565CCB" w:rsidRPr="005C0E48">
        <w:t>GEDIMAI IR DEFEKTAI</w:t>
      </w:r>
      <w:bookmarkEnd w:id="593"/>
      <w:bookmarkEnd w:id="594"/>
      <w:bookmarkEnd w:id="595"/>
    </w:p>
    <w:p w14:paraId="30030C86" w14:textId="41FD6938" w:rsidR="00B433F6" w:rsidRPr="00D041BC" w:rsidRDefault="07058535" w:rsidP="00276A18">
      <w:pPr>
        <w:pStyle w:val="ListParagraph"/>
        <w:numPr>
          <w:ilvl w:val="3"/>
          <w:numId w:val="115"/>
        </w:numPr>
        <w:contextualSpacing/>
        <w:jc w:val="both"/>
      </w:pPr>
      <w:r>
        <w:t>Valdymo sistemos įrenginių gedimai ir defektai pagal jų svarbą skirstomi į tris kategorijas:</w:t>
      </w:r>
    </w:p>
    <w:p w14:paraId="226BE048" w14:textId="77777777" w:rsidR="00465E65" w:rsidRPr="00465E65" w:rsidRDefault="00465E65" w:rsidP="00276A18">
      <w:pPr>
        <w:pStyle w:val="ListParagraph"/>
        <w:numPr>
          <w:ilvl w:val="3"/>
          <w:numId w:val="113"/>
        </w:numPr>
        <w:contextualSpacing/>
        <w:jc w:val="both"/>
        <w:rPr>
          <w:vanish/>
        </w:rPr>
      </w:pPr>
    </w:p>
    <w:p w14:paraId="3B9612C8" w14:textId="77777777" w:rsidR="00465E65" w:rsidRPr="00465E65" w:rsidRDefault="00465E65" w:rsidP="00276A18">
      <w:pPr>
        <w:pStyle w:val="ListParagraph"/>
        <w:numPr>
          <w:ilvl w:val="3"/>
          <w:numId w:val="113"/>
        </w:numPr>
        <w:contextualSpacing/>
        <w:jc w:val="both"/>
        <w:rPr>
          <w:vanish/>
        </w:rPr>
      </w:pPr>
    </w:p>
    <w:p w14:paraId="557CD6E1" w14:textId="77777777" w:rsidR="00465E65" w:rsidRPr="00465E65" w:rsidRDefault="00465E65" w:rsidP="00276A18">
      <w:pPr>
        <w:pStyle w:val="ListParagraph"/>
        <w:numPr>
          <w:ilvl w:val="3"/>
          <w:numId w:val="113"/>
        </w:numPr>
        <w:contextualSpacing/>
        <w:jc w:val="both"/>
        <w:rPr>
          <w:vanish/>
        </w:rPr>
      </w:pPr>
    </w:p>
    <w:p w14:paraId="588CE750" w14:textId="77777777" w:rsidR="00465E65" w:rsidRPr="00465E65" w:rsidRDefault="00465E65" w:rsidP="00276A18">
      <w:pPr>
        <w:pStyle w:val="ListParagraph"/>
        <w:numPr>
          <w:ilvl w:val="3"/>
          <w:numId w:val="113"/>
        </w:numPr>
        <w:contextualSpacing/>
        <w:jc w:val="both"/>
        <w:rPr>
          <w:vanish/>
        </w:rPr>
      </w:pPr>
    </w:p>
    <w:p w14:paraId="0D755AEF" w14:textId="77777777" w:rsidR="00465E65" w:rsidRPr="00465E65" w:rsidRDefault="00465E65" w:rsidP="00276A18">
      <w:pPr>
        <w:pStyle w:val="ListParagraph"/>
        <w:numPr>
          <w:ilvl w:val="3"/>
          <w:numId w:val="113"/>
        </w:numPr>
        <w:contextualSpacing/>
        <w:jc w:val="both"/>
        <w:rPr>
          <w:vanish/>
        </w:rPr>
      </w:pPr>
    </w:p>
    <w:p w14:paraId="0864CAFA" w14:textId="77777777" w:rsidR="00465E65" w:rsidRPr="00465E65" w:rsidRDefault="00465E65" w:rsidP="00276A18">
      <w:pPr>
        <w:pStyle w:val="ListParagraph"/>
        <w:numPr>
          <w:ilvl w:val="3"/>
          <w:numId w:val="113"/>
        </w:numPr>
        <w:contextualSpacing/>
        <w:jc w:val="both"/>
        <w:rPr>
          <w:vanish/>
        </w:rPr>
      </w:pPr>
    </w:p>
    <w:p w14:paraId="270577EF" w14:textId="77777777" w:rsidR="00465E65" w:rsidRPr="00465E65" w:rsidRDefault="00465E65" w:rsidP="00276A18">
      <w:pPr>
        <w:pStyle w:val="ListParagraph"/>
        <w:numPr>
          <w:ilvl w:val="3"/>
          <w:numId w:val="113"/>
        </w:numPr>
        <w:contextualSpacing/>
        <w:jc w:val="both"/>
        <w:rPr>
          <w:vanish/>
        </w:rPr>
      </w:pPr>
    </w:p>
    <w:p w14:paraId="29D3C0D4" w14:textId="77777777" w:rsidR="00465E65" w:rsidRPr="00465E65" w:rsidRDefault="00465E65" w:rsidP="00276A18">
      <w:pPr>
        <w:pStyle w:val="ListParagraph"/>
        <w:numPr>
          <w:ilvl w:val="3"/>
          <w:numId w:val="113"/>
        </w:numPr>
        <w:contextualSpacing/>
        <w:jc w:val="both"/>
        <w:rPr>
          <w:vanish/>
        </w:rPr>
      </w:pPr>
    </w:p>
    <w:p w14:paraId="03C7E108" w14:textId="77777777" w:rsidR="00465E65" w:rsidRPr="00465E65" w:rsidRDefault="00465E65" w:rsidP="00276A18">
      <w:pPr>
        <w:pStyle w:val="ListParagraph"/>
        <w:numPr>
          <w:ilvl w:val="3"/>
          <w:numId w:val="113"/>
        </w:numPr>
        <w:contextualSpacing/>
        <w:jc w:val="both"/>
        <w:rPr>
          <w:vanish/>
        </w:rPr>
      </w:pPr>
    </w:p>
    <w:p w14:paraId="65EE8891" w14:textId="77777777" w:rsidR="00465E65" w:rsidRPr="00465E65" w:rsidRDefault="00465E65" w:rsidP="00276A18">
      <w:pPr>
        <w:pStyle w:val="ListParagraph"/>
        <w:numPr>
          <w:ilvl w:val="3"/>
          <w:numId w:val="113"/>
        </w:numPr>
        <w:contextualSpacing/>
        <w:jc w:val="both"/>
        <w:rPr>
          <w:vanish/>
        </w:rPr>
      </w:pPr>
    </w:p>
    <w:p w14:paraId="365B82F7" w14:textId="77777777" w:rsidR="00465E65" w:rsidRPr="00465E65" w:rsidRDefault="00465E65" w:rsidP="00276A18">
      <w:pPr>
        <w:pStyle w:val="ListParagraph"/>
        <w:numPr>
          <w:ilvl w:val="3"/>
          <w:numId w:val="113"/>
        </w:numPr>
        <w:contextualSpacing/>
        <w:jc w:val="both"/>
        <w:rPr>
          <w:vanish/>
        </w:rPr>
      </w:pPr>
    </w:p>
    <w:p w14:paraId="011ADBD2" w14:textId="0AFA1099" w:rsidR="00565CCB" w:rsidRPr="005C0E48" w:rsidRDefault="00C22765" w:rsidP="00276A18">
      <w:pPr>
        <w:pStyle w:val="ListParagraph"/>
        <w:numPr>
          <w:ilvl w:val="4"/>
          <w:numId w:val="113"/>
        </w:numPr>
        <w:tabs>
          <w:tab w:val="num" w:pos="1824"/>
        </w:tabs>
        <w:ind w:left="567"/>
        <w:contextualSpacing/>
        <w:jc w:val="both"/>
      </w:pPr>
      <w:r>
        <w:t xml:space="preserve"> </w:t>
      </w:r>
      <w:r w:rsidR="07058535">
        <w:t>pirma kategorija - valdymo sistemos įrangos negalima toliau eksploatuoti;</w:t>
      </w:r>
    </w:p>
    <w:p w14:paraId="7E6FC33A" w14:textId="227F33A9" w:rsidR="00565CCB" w:rsidRPr="005C0E48" w:rsidRDefault="00C22765" w:rsidP="00276A18">
      <w:pPr>
        <w:pStyle w:val="ListParagraph"/>
        <w:numPr>
          <w:ilvl w:val="4"/>
          <w:numId w:val="113"/>
        </w:numPr>
        <w:ind w:firstLine="567"/>
        <w:contextualSpacing/>
        <w:jc w:val="both"/>
      </w:pPr>
      <w:r>
        <w:t xml:space="preserve"> </w:t>
      </w:r>
      <w:r w:rsidR="07058535">
        <w:t>antra kategorija - sumažėja valdymo sistemos įrangos veikimo patikimumas;</w:t>
      </w:r>
    </w:p>
    <w:p w14:paraId="20A19444" w14:textId="04ED948B" w:rsidR="00565CCB" w:rsidRPr="005C0E48" w:rsidRDefault="00C22765" w:rsidP="00276A18">
      <w:pPr>
        <w:pStyle w:val="ListParagraph"/>
        <w:numPr>
          <w:ilvl w:val="4"/>
          <w:numId w:val="113"/>
        </w:numPr>
        <w:ind w:firstLine="567"/>
        <w:contextualSpacing/>
        <w:jc w:val="both"/>
      </w:pPr>
      <w:r>
        <w:t xml:space="preserve"> </w:t>
      </w:r>
      <w:r w:rsidR="07058535">
        <w:t>trečia kategorija - valdymo sistemos įrangą galima toliau eksploatuoti nesumažinant veikimo patikimumo.</w:t>
      </w:r>
    </w:p>
    <w:p w14:paraId="71C1AE05" w14:textId="77777777" w:rsidR="00565CCB" w:rsidRPr="005C0E48" w:rsidRDefault="07058535" w:rsidP="00276A18">
      <w:pPr>
        <w:pStyle w:val="ListParagraph"/>
        <w:numPr>
          <w:ilvl w:val="3"/>
          <w:numId w:val="115"/>
        </w:numPr>
        <w:tabs>
          <w:tab w:val="left" w:pos="567"/>
        </w:tabs>
        <w:contextualSpacing/>
        <w:jc w:val="both"/>
      </w:pPr>
      <w:r>
        <w:t>Valdymo sistemos įrenginių gedimai ir defektai fiksuojami TVIS, nurodant gedimo ir defekto kategoriją. Nustačius ir pašalinus valdymo sistemos įrenginio gedimą arba defektą, papildomai TVIS pateikiama išvada klasifikuojant sekančiai:</w:t>
      </w:r>
    </w:p>
    <w:p w14:paraId="1DFC723A" w14:textId="77777777" w:rsidR="00B433F6" w:rsidRPr="00B433F6" w:rsidRDefault="00B433F6" w:rsidP="00276A18">
      <w:pPr>
        <w:pStyle w:val="ListParagraph"/>
        <w:numPr>
          <w:ilvl w:val="3"/>
          <w:numId w:val="113"/>
        </w:numPr>
        <w:tabs>
          <w:tab w:val="left" w:pos="567"/>
        </w:tabs>
        <w:contextualSpacing/>
        <w:jc w:val="both"/>
        <w:rPr>
          <w:vanish/>
        </w:rPr>
      </w:pPr>
    </w:p>
    <w:p w14:paraId="2E3DF44C" w14:textId="25FF19DA" w:rsidR="00565CCB" w:rsidRPr="005C0E48" w:rsidRDefault="00C22765" w:rsidP="00276A18">
      <w:pPr>
        <w:pStyle w:val="ListParagraph"/>
        <w:numPr>
          <w:ilvl w:val="4"/>
          <w:numId w:val="113"/>
        </w:numPr>
        <w:tabs>
          <w:tab w:val="left" w:pos="567"/>
        </w:tabs>
        <w:ind w:firstLine="567"/>
        <w:contextualSpacing/>
        <w:jc w:val="both"/>
      </w:pPr>
      <w:r>
        <w:t xml:space="preserve"> </w:t>
      </w:r>
      <w:r w:rsidR="07058535">
        <w:t>įrenginys pakeistas panaudojus avarinį rezervą;</w:t>
      </w:r>
    </w:p>
    <w:p w14:paraId="19D1D277" w14:textId="468F76D1" w:rsidR="00565CCB" w:rsidRPr="005C0E48" w:rsidRDefault="00C22765" w:rsidP="00276A18">
      <w:pPr>
        <w:pStyle w:val="ListParagraph"/>
        <w:numPr>
          <w:ilvl w:val="4"/>
          <w:numId w:val="113"/>
        </w:numPr>
        <w:tabs>
          <w:tab w:val="left" w:pos="567"/>
        </w:tabs>
        <w:ind w:firstLine="567"/>
        <w:contextualSpacing/>
        <w:jc w:val="both"/>
      </w:pPr>
      <w:r>
        <w:t xml:space="preserve"> </w:t>
      </w:r>
      <w:r w:rsidR="07058535">
        <w:t>įrenginys pakeistas nupirkus naują;</w:t>
      </w:r>
    </w:p>
    <w:p w14:paraId="2183E451" w14:textId="08CE19BA" w:rsidR="00565CCB" w:rsidRPr="005C0E48" w:rsidRDefault="00C22765" w:rsidP="00276A18">
      <w:pPr>
        <w:pStyle w:val="ListParagraph"/>
        <w:numPr>
          <w:ilvl w:val="4"/>
          <w:numId w:val="113"/>
        </w:numPr>
        <w:tabs>
          <w:tab w:val="left" w:pos="567"/>
        </w:tabs>
        <w:ind w:firstLine="567"/>
        <w:contextualSpacing/>
        <w:jc w:val="both"/>
      </w:pPr>
      <w:r>
        <w:t xml:space="preserve"> </w:t>
      </w:r>
      <w:r w:rsidR="07058535">
        <w:t>įrenginio veikimas atstatytas pakeitus sugedusią įrenginio dalį panaudojus avarinį rezervą;</w:t>
      </w:r>
    </w:p>
    <w:p w14:paraId="5BDABD08" w14:textId="65BDBA54" w:rsidR="00565CCB" w:rsidRPr="005C0E48" w:rsidRDefault="00C22765" w:rsidP="00276A18">
      <w:pPr>
        <w:pStyle w:val="ListParagraph"/>
        <w:numPr>
          <w:ilvl w:val="4"/>
          <w:numId w:val="113"/>
        </w:numPr>
        <w:tabs>
          <w:tab w:val="left" w:pos="567"/>
        </w:tabs>
        <w:ind w:firstLine="567"/>
        <w:contextualSpacing/>
        <w:jc w:val="both"/>
      </w:pPr>
      <w:r>
        <w:lastRenderedPageBreak/>
        <w:t xml:space="preserve"> </w:t>
      </w:r>
      <w:r w:rsidR="07058535">
        <w:t>įrenginio veikimas atstatytas pakeitus sugedusią įrenginio dalį nupirkus naują;</w:t>
      </w:r>
    </w:p>
    <w:p w14:paraId="7192D24A" w14:textId="3AA2067A" w:rsidR="00565CCB" w:rsidRPr="005C0E48" w:rsidRDefault="00C22765" w:rsidP="00276A18">
      <w:pPr>
        <w:pStyle w:val="ListParagraph"/>
        <w:numPr>
          <w:ilvl w:val="4"/>
          <w:numId w:val="113"/>
        </w:numPr>
        <w:tabs>
          <w:tab w:val="left" w:pos="567"/>
        </w:tabs>
        <w:ind w:firstLine="567"/>
        <w:contextualSpacing/>
        <w:jc w:val="both"/>
      </w:pPr>
      <w:r>
        <w:t xml:space="preserve"> </w:t>
      </w:r>
      <w:r w:rsidR="07058535">
        <w:t>įrenginio veikimas atstatytas jį perkrovus;</w:t>
      </w:r>
    </w:p>
    <w:p w14:paraId="289A60CA" w14:textId="74DF479D" w:rsidR="00565CCB" w:rsidRPr="005C0E48" w:rsidRDefault="00C22765" w:rsidP="00276A18">
      <w:pPr>
        <w:pStyle w:val="ListParagraph"/>
        <w:numPr>
          <w:ilvl w:val="4"/>
          <w:numId w:val="113"/>
        </w:numPr>
        <w:tabs>
          <w:tab w:val="left" w:pos="567"/>
        </w:tabs>
        <w:ind w:firstLine="567"/>
        <w:contextualSpacing/>
        <w:jc w:val="both"/>
      </w:pPr>
      <w:r>
        <w:t xml:space="preserve"> </w:t>
      </w:r>
      <w:r w:rsidR="07058535">
        <w:t>įrenginio veikimas atstatytas iš naujo perkrovus jo vidinę konfigūraciją;</w:t>
      </w:r>
    </w:p>
    <w:p w14:paraId="457FDB42" w14:textId="34CB554F" w:rsidR="00565CCB" w:rsidRPr="005C0E48" w:rsidRDefault="00C22765" w:rsidP="00276A18">
      <w:pPr>
        <w:pStyle w:val="ListParagraph"/>
        <w:numPr>
          <w:ilvl w:val="4"/>
          <w:numId w:val="113"/>
        </w:numPr>
        <w:tabs>
          <w:tab w:val="left" w:pos="567"/>
        </w:tabs>
        <w:ind w:firstLine="567"/>
        <w:contextualSpacing/>
        <w:jc w:val="both"/>
      </w:pPr>
      <w:r>
        <w:t xml:space="preserve"> </w:t>
      </w:r>
      <w:r w:rsidR="07058535">
        <w:t>įrenginio veikimas atstatytas atnaujinus jo vidinę programinės įrangos versiją.</w:t>
      </w:r>
    </w:p>
    <w:p w14:paraId="550B3D74" w14:textId="77777777" w:rsidR="00565CCB" w:rsidRPr="005C0E48" w:rsidRDefault="07058535" w:rsidP="00276A18">
      <w:pPr>
        <w:pStyle w:val="ListParagraph"/>
        <w:numPr>
          <w:ilvl w:val="3"/>
          <w:numId w:val="115"/>
        </w:numPr>
        <w:tabs>
          <w:tab w:val="left" w:pos="993"/>
          <w:tab w:val="left" w:pos="7776"/>
          <w:tab w:val="left" w:pos="8208"/>
          <w:tab w:val="decimal" w:pos="10206"/>
        </w:tabs>
        <w:contextualSpacing/>
        <w:jc w:val="both"/>
      </w:pPr>
      <w:r>
        <w:t>Valdymo sistemos įrenginių avarijos, sutrikimai, gedimai, klaidingi suveikimai, klaidingi personalo veiksmai, tiriami ir apskaitomi pagal Bendrovėje galiojančią avarijų, sutrikimų ir gedimų tyrimo bei apskaitos tvarką.</w:t>
      </w:r>
    </w:p>
    <w:p w14:paraId="2B417A1C" w14:textId="77777777" w:rsidR="00565CCB" w:rsidRPr="005C0E48" w:rsidRDefault="07058535" w:rsidP="00276A18">
      <w:pPr>
        <w:pStyle w:val="ListParagraph"/>
        <w:numPr>
          <w:ilvl w:val="3"/>
          <w:numId w:val="115"/>
        </w:numPr>
        <w:tabs>
          <w:tab w:val="left" w:pos="993"/>
          <w:tab w:val="left" w:pos="2552"/>
          <w:tab w:val="left" w:pos="5103"/>
          <w:tab w:val="decimal" w:pos="10206"/>
        </w:tabs>
        <w:contextualSpacing/>
        <w:jc w:val="both"/>
      </w:pPr>
      <w:r>
        <w:t>Valdymo sistemos įrenginių neteisingo darbo priežastys TVIS klasifikuojamos:</w:t>
      </w:r>
    </w:p>
    <w:p w14:paraId="4CBFE734" w14:textId="77777777" w:rsidR="006D0AB1" w:rsidRPr="006D0AB1" w:rsidRDefault="006D0AB1" w:rsidP="00276A18">
      <w:pPr>
        <w:pStyle w:val="ListParagraph"/>
        <w:numPr>
          <w:ilvl w:val="3"/>
          <w:numId w:val="113"/>
        </w:numPr>
        <w:tabs>
          <w:tab w:val="left" w:pos="993"/>
          <w:tab w:val="left" w:pos="7776"/>
          <w:tab w:val="left" w:pos="8208"/>
          <w:tab w:val="decimal" w:pos="10206"/>
        </w:tabs>
        <w:contextualSpacing/>
        <w:jc w:val="both"/>
        <w:rPr>
          <w:vanish/>
        </w:rPr>
      </w:pPr>
    </w:p>
    <w:p w14:paraId="4B06ECCE" w14:textId="77777777" w:rsidR="006D0AB1" w:rsidRPr="006D0AB1" w:rsidRDefault="006D0AB1" w:rsidP="00276A18">
      <w:pPr>
        <w:pStyle w:val="ListParagraph"/>
        <w:numPr>
          <w:ilvl w:val="3"/>
          <w:numId w:val="113"/>
        </w:numPr>
        <w:tabs>
          <w:tab w:val="left" w:pos="993"/>
          <w:tab w:val="left" w:pos="7776"/>
          <w:tab w:val="left" w:pos="8208"/>
          <w:tab w:val="decimal" w:pos="10206"/>
        </w:tabs>
        <w:contextualSpacing/>
        <w:jc w:val="both"/>
        <w:rPr>
          <w:vanish/>
        </w:rPr>
      </w:pPr>
    </w:p>
    <w:p w14:paraId="09F65E64" w14:textId="63431FFE" w:rsidR="00565CCB" w:rsidRPr="005C0E48" w:rsidRDefault="00C22765" w:rsidP="00276A18">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darbo vietos paruošimo klaidos;</w:t>
      </w:r>
    </w:p>
    <w:p w14:paraId="4B8FCA1D" w14:textId="212F4850" w:rsidR="00565CCB" w:rsidRPr="005C0E48" w:rsidRDefault="00C22765" w:rsidP="00276A18">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relių elektromechanikos gedimai;</w:t>
      </w:r>
    </w:p>
    <w:p w14:paraId="6649A5AE" w14:textId="2DF5F443" w:rsidR="00565CCB" w:rsidRPr="005C0E48" w:rsidRDefault="00C22765" w:rsidP="00276A18">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elektrinio kontakto nebuvimas;</w:t>
      </w:r>
    </w:p>
    <w:p w14:paraId="3265FAAC" w14:textId="4FA887F4" w:rsidR="00565CCB" w:rsidRPr="005C0E48" w:rsidRDefault="00C22765" w:rsidP="00276A18">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elektronikos ir programinės įrangos gedimai;</w:t>
      </w:r>
    </w:p>
    <w:p w14:paraId="0D4E78FF" w14:textId="0F747EC6" w:rsidR="00565CCB" w:rsidRPr="005C0E48" w:rsidRDefault="00C22765" w:rsidP="00276A18">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klaidingi asmenų veiksmai;</w:t>
      </w:r>
    </w:p>
    <w:p w14:paraId="16848051" w14:textId="03303153" w:rsidR="00565CCB" w:rsidRPr="005C0E48" w:rsidRDefault="00C22765" w:rsidP="00276A18">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kabelių ir laidų sujungimai, nutrūkimai;</w:t>
      </w:r>
    </w:p>
    <w:p w14:paraId="743B674F" w14:textId="6AE0E3E3" w:rsidR="00565CCB" w:rsidRPr="005C0E48" w:rsidRDefault="00C22765" w:rsidP="00276A18">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klaidingi išpildymo principai, schemos;</w:t>
      </w:r>
    </w:p>
    <w:p w14:paraId="25F73145" w14:textId="50937826" w:rsidR="00565CCB" w:rsidRPr="005C0E48" w:rsidRDefault="00C22765" w:rsidP="00276A18">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klaidingos schemos, nuostatų užduotis;</w:t>
      </w:r>
    </w:p>
    <w:p w14:paraId="1729E961" w14:textId="44751DF3" w:rsidR="00565CCB" w:rsidRPr="005C0E48" w:rsidRDefault="00C22765" w:rsidP="00276A18">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nepakankami normatyviniai dokumentai;</w:t>
      </w:r>
    </w:p>
    <w:p w14:paraId="3DEAE264" w14:textId="3ACA5F21" w:rsidR="00565CCB" w:rsidRPr="005C0E48" w:rsidRDefault="00C22765" w:rsidP="00276A18">
      <w:pPr>
        <w:pStyle w:val="ListParagraph"/>
        <w:numPr>
          <w:ilvl w:val="4"/>
          <w:numId w:val="113"/>
        </w:numPr>
        <w:tabs>
          <w:tab w:val="left" w:pos="993"/>
          <w:tab w:val="left" w:pos="1560"/>
          <w:tab w:val="left" w:pos="2552"/>
          <w:tab w:val="decimal" w:pos="10206"/>
        </w:tabs>
        <w:ind w:firstLine="567"/>
        <w:contextualSpacing/>
        <w:jc w:val="both"/>
      </w:pPr>
      <w:r>
        <w:t xml:space="preserve"> </w:t>
      </w:r>
      <w:r w:rsidR="07058535">
        <w:t>neišpildytos užduotys;</w:t>
      </w:r>
    </w:p>
    <w:p w14:paraId="76FBD9FC" w14:textId="00B05B45" w:rsidR="00565CCB" w:rsidRPr="005C0E48" w:rsidRDefault="00C22765" w:rsidP="00276A18">
      <w:pPr>
        <w:pStyle w:val="ListParagraph"/>
        <w:numPr>
          <w:ilvl w:val="4"/>
          <w:numId w:val="113"/>
        </w:numPr>
        <w:tabs>
          <w:tab w:val="left" w:pos="993"/>
          <w:tab w:val="left" w:pos="1560"/>
          <w:tab w:val="left" w:pos="2552"/>
          <w:tab w:val="decimal" w:pos="10206"/>
        </w:tabs>
        <w:ind w:firstLine="567"/>
        <w:contextualSpacing/>
        <w:jc w:val="both"/>
      </w:pPr>
      <w:r>
        <w:t xml:space="preserve"> </w:t>
      </w:r>
      <w:r w:rsidR="07058535">
        <w:t>priežastys nenustatytos;</w:t>
      </w:r>
    </w:p>
    <w:p w14:paraId="36E69993" w14:textId="08AA1739" w:rsidR="00565CCB" w:rsidRPr="005C0E48" w:rsidRDefault="00C22765" w:rsidP="00276A18">
      <w:pPr>
        <w:pStyle w:val="ListParagraph"/>
        <w:numPr>
          <w:ilvl w:val="4"/>
          <w:numId w:val="113"/>
        </w:numPr>
        <w:tabs>
          <w:tab w:val="left" w:pos="1134"/>
          <w:tab w:val="left" w:pos="1560"/>
          <w:tab w:val="left" w:pos="2552"/>
          <w:tab w:val="decimal" w:pos="10206"/>
        </w:tabs>
        <w:ind w:firstLine="567"/>
        <w:contextualSpacing/>
        <w:jc w:val="both"/>
      </w:pPr>
      <w:r>
        <w:t xml:space="preserve"> </w:t>
      </w:r>
      <w:r w:rsidR="07058535">
        <w:t>sutrikimai ne AĮNSJS personalo aptarnavimo zonose;</w:t>
      </w:r>
    </w:p>
    <w:p w14:paraId="479E6E26" w14:textId="00499F2F" w:rsidR="00565CCB" w:rsidRPr="005C0E48" w:rsidRDefault="00C22765" w:rsidP="00276A18">
      <w:pPr>
        <w:pStyle w:val="ListParagraph"/>
        <w:numPr>
          <w:ilvl w:val="4"/>
          <w:numId w:val="113"/>
        </w:numPr>
        <w:tabs>
          <w:tab w:val="left" w:pos="993"/>
          <w:tab w:val="left" w:pos="1560"/>
          <w:tab w:val="left" w:pos="2552"/>
          <w:tab w:val="decimal" w:pos="10206"/>
        </w:tabs>
        <w:ind w:firstLine="567"/>
        <w:contextualSpacing/>
        <w:jc w:val="both"/>
      </w:pPr>
      <w:r>
        <w:t xml:space="preserve"> </w:t>
      </w:r>
      <w:r w:rsidR="07058535">
        <w:t>įrangos ir medžiagų susidėvėjimas.</w:t>
      </w:r>
    </w:p>
    <w:p w14:paraId="23F4882A" w14:textId="77777777" w:rsidR="00565CCB" w:rsidRPr="005C0E48" w:rsidRDefault="07058535" w:rsidP="00276A18">
      <w:pPr>
        <w:pStyle w:val="ListParagraph"/>
        <w:numPr>
          <w:ilvl w:val="3"/>
          <w:numId w:val="115"/>
        </w:numPr>
        <w:tabs>
          <w:tab w:val="left" w:pos="993"/>
          <w:tab w:val="left" w:pos="7776"/>
          <w:tab w:val="left" w:pos="8208"/>
          <w:tab w:val="decimal" w:pos="10206"/>
        </w:tabs>
        <w:contextualSpacing/>
        <w:jc w:val="both"/>
      </w:pPr>
      <w:r>
        <w:t>Valdymo sistemos įrenginių neteisingo suveikimo atsakomybės TVIS:</w:t>
      </w:r>
    </w:p>
    <w:p w14:paraId="2C7B37EC" w14:textId="77777777" w:rsidR="006D0AB1" w:rsidRPr="006D0AB1" w:rsidRDefault="006D0AB1" w:rsidP="00276A18">
      <w:pPr>
        <w:pStyle w:val="ListParagraph"/>
        <w:numPr>
          <w:ilvl w:val="3"/>
          <w:numId w:val="113"/>
        </w:numPr>
        <w:tabs>
          <w:tab w:val="left" w:pos="993"/>
          <w:tab w:val="left" w:pos="7776"/>
          <w:tab w:val="left" w:pos="8208"/>
          <w:tab w:val="decimal" w:pos="10206"/>
        </w:tabs>
        <w:contextualSpacing/>
        <w:jc w:val="both"/>
        <w:rPr>
          <w:vanish/>
        </w:rPr>
      </w:pPr>
    </w:p>
    <w:p w14:paraId="77187D5C" w14:textId="70D08849" w:rsidR="00565CCB" w:rsidRPr="005C0E48" w:rsidRDefault="00C22765" w:rsidP="00276A18">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gamintojai;</w:t>
      </w:r>
    </w:p>
    <w:p w14:paraId="018E24EB" w14:textId="0B095906" w:rsidR="00565CCB" w:rsidRPr="005C0E48" w:rsidRDefault="00C22765" w:rsidP="00276A18">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įrangos ir medžiagų susidėvėjimas;</w:t>
      </w:r>
    </w:p>
    <w:p w14:paraId="452AED77" w14:textId="00A90271" w:rsidR="00565CCB" w:rsidRPr="005C0E48" w:rsidRDefault="00C22765" w:rsidP="00276A18">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kitas eksploatacinis personalas;</w:t>
      </w:r>
    </w:p>
    <w:p w14:paraId="1AE4BA83" w14:textId="6ECF528F" w:rsidR="00565CCB" w:rsidRPr="005C0E48" w:rsidRDefault="00C22765" w:rsidP="00276A18">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montuotojai, derintojai;</w:t>
      </w:r>
    </w:p>
    <w:p w14:paraId="53D3EF15" w14:textId="229F29EB" w:rsidR="00565CCB" w:rsidRPr="005C0E48" w:rsidRDefault="00C22765" w:rsidP="00276A18">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nenustatytas;</w:t>
      </w:r>
    </w:p>
    <w:p w14:paraId="0487DB04" w14:textId="4F17E606" w:rsidR="00565CCB" w:rsidRPr="005C0E48" w:rsidRDefault="00C22765" w:rsidP="00276A18">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operatyviniai darbuotojai;</w:t>
      </w:r>
    </w:p>
    <w:p w14:paraId="6AE9C885" w14:textId="62E06339" w:rsidR="00565CCB" w:rsidRPr="005C0E48" w:rsidRDefault="00C22765" w:rsidP="00276A18">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pašaliniai asmenys;</w:t>
      </w:r>
    </w:p>
    <w:p w14:paraId="25BE8CA1" w14:textId="554B62E3" w:rsidR="00565CCB" w:rsidRPr="005C0E48" w:rsidRDefault="00C22765" w:rsidP="00276A18">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projektuotojai;</w:t>
      </w:r>
    </w:p>
    <w:p w14:paraId="1A25CF23" w14:textId="481D8EDB" w:rsidR="00565CCB" w:rsidRPr="005C0E48" w:rsidRDefault="00C22765" w:rsidP="00276A18">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AĮNSJS personalas;</w:t>
      </w:r>
    </w:p>
    <w:p w14:paraId="3788329B" w14:textId="545C22C4" w:rsidR="00565CCB" w:rsidRPr="005C0E48" w:rsidRDefault="07058535" w:rsidP="00276A18">
      <w:pPr>
        <w:pStyle w:val="ListParagraph"/>
        <w:numPr>
          <w:ilvl w:val="4"/>
          <w:numId w:val="113"/>
        </w:numPr>
        <w:tabs>
          <w:tab w:val="left" w:pos="993"/>
          <w:tab w:val="left" w:pos="1560"/>
          <w:tab w:val="left" w:pos="2552"/>
          <w:tab w:val="left" w:pos="2694"/>
          <w:tab w:val="decimal" w:pos="10206"/>
        </w:tabs>
        <w:ind w:firstLine="567"/>
        <w:contextualSpacing/>
        <w:jc w:val="both"/>
      </w:pPr>
      <w:r>
        <w:t>rangovų eksploatacijos personalas;</w:t>
      </w:r>
    </w:p>
    <w:p w14:paraId="7F0A2352" w14:textId="77777777" w:rsidR="00565CCB" w:rsidRPr="005C0E48" w:rsidRDefault="07058535" w:rsidP="00276A18">
      <w:pPr>
        <w:pStyle w:val="ListParagraph"/>
        <w:numPr>
          <w:ilvl w:val="4"/>
          <w:numId w:val="113"/>
        </w:numPr>
        <w:tabs>
          <w:tab w:val="left" w:pos="993"/>
          <w:tab w:val="left" w:pos="1560"/>
          <w:tab w:val="left" w:pos="2552"/>
          <w:tab w:val="decimal" w:pos="10206"/>
        </w:tabs>
        <w:ind w:firstLine="567"/>
        <w:contextualSpacing/>
        <w:jc w:val="both"/>
      </w:pPr>
      <w:r>
        <w:t>stichiniai reiškiniai;</w:t>
      </w:r>
    </w:p>
    <w:p w14:paraId="42F9F7C6" w14:textId="77777777" w:rsidR="00565CCB" w:rsidRPr="005C0E48" w:rsidRDefault="07058535" w:rsidP="00276A18">
      <w:pPr>
        <w:pStyle w:val="ListParagraph"/>
        <w:numPr>
          <w:ilvl w:val="4"/>
          <w:numId w:val="113"/>
        </w:numPr>
        <w:tabs>
          <w:tab w:val="left" w:pos="993"/>
          <w:tab w:val="left" w:pos="1560"/>
        </w:tabs>
        <w:ind w:firstLine="567"/>
        <w:contextualSpacing/>
        <w:jc w:val="both"/>
      </w:pPr>
      <w:r>
        <w:t>ITT personalas;</w:t>
      </w:r>
    </w:p>
    <w:p w14:paraId="0AA351DB" w14:textId="77777777" w:rsidR="00565CCB" w:rsidRPr="005C0E48" w:rsidRDefault="07058535" w:rsidP="00276A18">
      <w:pPr>
        <w:pStyle w:val="ListParagraph"/>
        <w:numPr>
          <w:ilvl w:val="4"/>
          <w:numId w:val="113"/>
        </w:numPr>
        <w:tabs>
          <w:tab w:val="left" w:pos="993"/>
          <w:tab w:val="left" w:pos="1560"/>
          <w:tab w:val="left" w:pos="2552"/>
          <w:tab w:val="decimal" w:pos="10206"/>
        </w:tabs>
        <w:ind w:firstLine="567"/>
        <w:contextualSpacing/>
        <w:jc w:val="both"/>
      </w:pPr>
      <w:r>
        <w:t>montavimo, derinimo personalas (taikoma garantija).</w:t>
      </w:r>
    </w:p>
    <w:p w14:paraId="3687F9C1" w14:textId="4F4145B2" w:rsidR="00565CCB" w:rsidRPr="005C0E48" w:rsidRDefault="004175F7" w:rsidP="004175F7">
      <w:pPr>
        <w:pStyle w:val="Heading2"/>
        <w:spacing w:before="120" w:after="0"/>
        <w:ind w:left="786" w:firstLine="0"/>
        <w:contextualSpacing/>
      </w:pPr>
      <w:bookmarkStart w:id="596" w:name="_Toc498353933"/>
      <w:bookmarkStart w:id="597" w:name="_Toc22543743"/>
      <w:bookmarkStart w:id="598" w:name="_Toc152085035"/>
      <w:r>
        <w:t xml:space="preserve">12. </w:t>
      </w:r>
      <w:r w:rsidR="00565CCB" w:rsidRPr="005C0E48">
        <w:t>VALDYMO SISTEMOS ĮRENGINIŲ TECHNINIAI DOKUMENTAI</w:t>
      </w:r>
      <w:bookmarkEnd w:id="596"/>
      <w:bookmarkEnd w:id="597"/>
      <w:bookmarkEnd w:id="598"/>
    </w:p>
    <w:p w14:paraId="198527A0" w14:textId="77777777" w:rsidR="00565CCB" w:rsidRPr="005C0E48" w:rsidRDefault="07058535" w:rsidP="00276A18">
      <w:pPr>
        <w:pStyle w:val="BodyTextIndent3"/>
        <w:numPr>
          <w:ilvl w:val="3"/>
          <w:numId w:val="115"/>
        </w:numPr>
        <w:overflowPunct w:val="0"/>
        <w:autoSpaceDE w:val="0"/>
        <w:autoSpaceDN w:val="0"/>
        <w:adjustRightInd w:val="0"/>
        <w:spacing w:after="0"/>
        <w:contextualSpacing/>
        <w:jc w:val="both"/>
        <w:textAlignment w:val="baseline"/>
        <w:rPr>
          <w:sz w:val="20"/>
          <w:szCs w:val="20"/>
        </w:rPr>
      </w:pPr>
      <w:r w:rsidRPr="1DFE5319">
        <w:rPr>
          <w:sz w:val="20"/>
          <w:szCs w:val="20"/>
        </w:rPr>
        <w:t>Sudaroma bendra visų valdymo sistemos įrenginių techninių dokumentų byla, kuri išskaidoma į atskiras dalis ir saugoma visą jos eksploatavimo laiką. Bylą sudaro:</w:t>
      </w:r>
    </w:p>
    <w:p w14:paraId="365D3F72" w14:textId="77777777" w:rsidR="00B749E0" w:rsidRPr="00B749E0" w:rsidRDefault="00B749E0" w:rsidP="00276A18">
      <w:pPr>
        <w:pStyle w:val="ListParagraph"/>
        <w:numPr>
          <w:ilvl w:val="3"/>
          <w:numId w:val="113"/>
        </w:numPr>
        <w:spacing w:before="0"/>
        <w:contextualSpacing/>
        <w:jc w:val="both"/>
        <w:rPr>
          <w:vanish/>
        </w:rPr>
      </w:pPr>
    </w:p>
    <w:p w14:paraId="244DD5AE" w14:textId="69ED430E" w:rsidR="00565CCB" w:rsidRPr="005C0E48" w:rsidRDefault="00835CE5" w:rsidP="00276A18">
      <w:pPr>
        <w:pStyle w:val="ListParagraph"/>
        <w:numPr>
          <w:ilvl w:val="4"/>
          <w:numId w:val="113"/>
        </w:numPr>
        <w:spacing w:before="0"/>
        <w:ind w:firstLine="567"/>
        <w:contextualSpacing/>
        <w:jc w:val="both"/>
      </w:pPr>
      <w:r>
        <w:t xml:space="preserve"> </w:t>
      </w:r>
      <w:r w:rsidR="07058535">
        <w:t>turinys;</w:t>
      </w:r>
    </w:p>
    <w:p w14:paraId="590B42A9" w14:textId="4E32552A" w:rsidR="00565CCB" w:rsidRPr="005C0E48" w:rsidRDefault="00835CE5" w:rsidP="00276A18">
      <w:pPr>
        <w:pStyle w:val="ListParagraph"/>
        <w:numPr>
          <w:ilvl w:val="4"/>
          <w:numId w:val="113"/>
        </w:numPr>
        <w:ind w:firstLine="567"/>
        <w:contextualSpacing/>
        <w:jc w:val="both"/>
      </w:pPr>
      <w:r>
        <w:t xml:space="preserve"> </w:t>
      </w:r>
      <w:r w:rsidR="07058535">
        <w:t>srovės keitiklio apsaugų nustatymų ir derinimo aprašymas (paruoštas gamintojo);</w:t>
      </w:r>
    </w:p>
    <w:p w14:paraId="20092E0E" w14:textId="7BFA075E" w:rsidR="00565CCB" w:rsidRPr="005C0E48" w:rsidRDefault="00835CE5" w:rsidP="00276A18">
      <w:pPr>
        <w:pStyle w:val="ListParagraph"/>
        <w:numPr>
          <w:ilvl w:val="4"/>
          <w:numId w:val="113"/>
        </w:numPr>
        <w:ind w:firstLine="567"/>
        <w:contextualSpacing/>
        <w:jc w:val="both"/>
      </w:pPr>
      <w:r>
        <w:t xml:space="preserve"> </w:t>
      </w:r>
      <w:r w:rsidR="07058535">
        <w:t>įrenginių derinimo protokolai (kai protokolų daug, jie laikomi atskirai, o byloje nurodoma, kur jie yra);</w:t>
      </w:r>
    </w:p>
    <w:p w14:paraId="1B388EB4" w14:textId="41F99C8E" w:rsidR="00565CCB" w:rsidRPr="005C0E48" w:rsidRDefault="00835CE5" w:rsidP="00276A18">
      <w:pPr>
        <w:pStyle w:val="ListParagraph"/>
        <w:numPr>
          <w:ilvl w:val="4"/>
          <w:numId w:val="113"/>
        </w:numPr>
        <w:ind w:firstLine="567"/>
        <w:contextualSpacing/>
        <w:jc w:val="both"/>
      </w:pPr>
      <w:r>
        <w:t xml:space="preserve"> </w:t>
      </w:r>
      <w:r w:rsidR="07058535">
        <w:t>brėžiniai ir schemos (kai brėžinių yra daug, jie laikomi atskirai, o byloje nurodoma, kur jie yra);</w:t>
      </w:r>
    </w:p>
    <w:p w14:paraId="63C74B08" w14:textId="1FF7D3B9" w:rsidR="00565CCB" w:rsidRPr="005C0E48" w:rsidRDefault="00835CE5" w:rsidP="00276A18">
      <w:pPr>
        <w:pStyle w:val="ListParagraph"/>
        <w:numPr>
          <w:ilvl w:val="4"/>
          <w:numId w:val="113"/>
        </w:numPr>
        <w:ind w:firstLine="567"/>
        <w:contextualSpacing/>
        <w:jc w:val="both"/>
      </w:pPr>
      <w:r>
        <w:t xml:space="preserve"> </w:t>
      </w:r>
      <w:r w:rsidR="07058535">
        <w:t>licencijų raktų, kodų ir slaptažodžių, suteiktų IP adresų lentelės tos įrangos, kurios prieigai reikalingi specialūs kodai ar slaptažodžiai;</w:t>
      </w:r>
    </w:p>
    <w:p w14:paraId="6F966239" w14:textId="01821569" w:rsidR="00565CCB" w:rsidRPr="005C0E48" w:rsidRDefault="00835CE5" w:rsidP="00276A18">
      <w:pPr>
        <w:pStyle w:val="BodyTextIndent3"/>
        <w:numPr>
          <w:ilvl w:val="4"/>
          <w:numId w:val="113"/>
        </w:numPr>
        <w:overflowPunct w:val="0"/>
        <w:autoSpaceDE w:val="0"/>
        <w:autoSpaceDN w:val="0"/>
        <w:adjustRightInd w:val="0"/>
        <w:spacing w:before="0" w:after="0"/>
        <w:ind w:firstLine="567"/>
        <w:contextualSpacing/>
        <w:jc w:val="both"/>
        <w:textAlignment w:val="baseline"/>
        <w:rPr>
          <w:sz w:val="20"/>
          <w:szCs w:val="20"/>
        </w:rPr>
      </w:pPr>
      <w:r>
        <w:rPr>
          <w:sz w:val="20"/>
          <w:szCs w:val="20"/>
        </w:rPr>
        <w:t xml:space="preserve"> </w:t>
      </w:r>
      <w:r w:rsidR="07058535" w:rsidRPr="4D40CFB9">
        <w:rPr>
          <w:sz w:val="20"/>
          <w:szCs w:val="20"/>
        </w:rPr>
        <w:t>įrangos gamykliniai dokumentai (jei jie įrašyti į skaitmenines laikmenas, tuomet jie laikomi atskirai, tačiau nurodoma, kur jie yra).</w:t>
      </w:r>
    </w:p>
    <w:p w14:paraId="77430942" w14:textId="77777777" w:rsidR="00565CCB" w:rsidRPr="005C0E48" w:rsidRDefault="07058535" w:rsidP="00276A18">
      <w:pPr>
        <w:pStyle w:val="ListParagraph"/>
        <w:numPr>
          <w:ilvl w:val="3"/>
          <w:numId w:val="115"/>
        </w:numPr>
        <w:spacing w:before="0"/>
        <w:contextualSpacing/>
        <w:jc w:val="both"/>
      </w:pPr>
      <w:r>
        <w:t>Brėžiniai ir schemos visuomet turi atitikti esamą padėtį srovės keitiklyje.</w:t>
      </w:r>
    </w:p>
    <w:p w14:paraId="61C72030" w14:textId="77777777" w:rsidR="00565CCB" w:rsidRPr="005C0E48" w:rsidRDefault="07058535" w:rsidP="00276A18">
      <w:pPr>
        <w:pStyle w:val="ListParagraph"/>
        <w:numPr>
          <w:ilvl w:val="3"/>
          <w:numId w:val="115"/>
        </w:numPr>
        <w:contextualSpacing/>
        <w:jc w:val="both"/>
      </w:pPr>
      <w:r>
        <w:t>Pakeitus valdymo sistemos įrenginio schemą, reles, kitus aparatus brėžiniai pataisomi nedelsiant, naujausi pakeitimai saugomi srovės keitiklio saugykloje ir Bendrovės elektroninėje duomenų bazėje.</w:t>
      </w:r>
    </w:p>
    <w:p w14:paraId="3D4C931B" w14:textId="77777777" w:rsidR="003A7A09" w:rsidRDefault="07058535" w:rsidP="00276A18">
      <w:pPr>
        <w:pStyle w:val="ListParagraph"/>
        <w:numPr>
          <w:ilvl w:val="3"/>
          <w:numId w:val="115"/>
        </w:numPr>
        <w:contextualSpacing/>
        <w:jc w:val="both"/>
      </w:pPr>
      <w:r>
        <w:t>Skaitmenizuoti valdymo sistemos įrenginių techninių dokumentų bylų duomenys saugomi TVIS.</w:t>
      </w:r>
    </w:p>
    <w:p w14:paraId="385F686E" w14:textId="77777777" w:rsidR="003A7A09" w:rsidRDefault="003A7A09" w:rsidP="003A7A09">
      <w:pPr>
        <w:pStyle w:val="ListParagraph"/>
        <w:ind w:left="426" w:firstLine="0"/>
        <w:contextualSpacing/>
        <w:jc w:val="center"/>
      </w:pPr>
    </w:p>
    <w:p w14:paraId="230522BF" w14:textId="2F42FFE3" w:rsidR="5E020DF0" w:rsidRPr="003A7A09" w:rsidRDefault="004175F7" w:rsidP="00DA7BF8">
      <w:pPr>
        <w:pStyle w:val="Heading2"/>
      </w:pPr>
      <w:bookmarkStart w:id="599" w:name="_Toc152085036"/>
      <w:r w:rsidRPr="003A7A09">
        <w:lastRenderedPageBreak/>
        <w:t>13.</w:t>
      </w:r>
      <w:r w:rsidR="000F086C" w:rsidRPr="003A7A09">
        <w:t>SROVĖS KEITIKLIŲ PAGALBINIAI ĮRENGINIAI</w:t>
      </w:r>
      <w:bookmarkEnd w:id="599"/>
    </w:p>
    <w:p w14:paraId="5074BDA3" w14:textId="34DC3CBE" w:rsidR="007412E3" w:rsidRPr="005C0E48" w:rsidRDefault="004175F7" w:rsidP="00DA7BF8">
      <w:pPr>
        <w:pStyle w:val="Heading3"/>
      </w:pPr>
      <w:bookmarkStart w:id="600" w:name="_Toc152085037"/>
      <w:r>
        <w:t>13.1.</w:t>
      </w:r>
      <w:r w:rsidR="002D2CFF">
        <w:t xml:space="preserve"> </w:t>
      </w:r>
      <w:r w:rsidR="001E180C" w:rsidRPr="005C0E48">
        <w:t>B</w:t>
      </w:r>
      <w:r w:rsidR="007412E3" w:rsidRPr="005C0E48">
        <w:t>ENDRA DALIS</w:t>
      </w:r>
      <w:bookmarkEnd w:id="600"/>
    </w:p>
    <w:p w14:paraId="4B230B65" w14:textId="494C17DE" w:rsidR="00233C12" w:rsidRPr="005C0E48" w:rsidRDefault="2526608B" w:rsidP="00276A18">
      <w:pPr>
        <w:pStyle w:val="ListParagraph"/>
        <w:numPr>
          <w:ilvl w:val="3"/>
          <w:numId w:val="115"/>
        </w:numPr>
        <w:jc w:val="both"/>
      </w:pPr>
      <w:r>
        <w:t xml:space="preserve">Pagalbiniai aukštos įtampos nuolatinės srovės keitiklio įrenginiai susideda iš </w:t>
      </w:r>
      <w:r w:rsidR="00527F9A">
        <w:t>šių</w:t>
      </w:r>
      <w:r>
        <w:t xml:space="preserve"> sistemų ir elementų:</w:t>
      </w:r>
    </w:p>
    <w:p w14:paraId="1A78F457" w14:textId="498FF283" w:rsidR="00233C12" w:rsidRPr="005C0E48" w:rsidRDefault="00FE40C4" w:rsidP="00276A18">
      <w:pPr>
        <w:pStyle w:val="ListParagraph"/>
        <w:numPr>
          <w:ilvl w:val="0"/>
          <w:numId w:val="76"/>
        </w:numPr>
        <w:tabs>
          <w:tab w:val="num" w:pos="1134"/>
        </w:tabs>
        <w:spacing w:before="0"/>
        <w:ind w:firstLine="131"/>
        <w:jc w:val="both"/>
      </w:pPr>
      <w:r>
        <w:t xml:space="preserve">Srovės keitiklio </w:t>
      </w:r>
      <w:r w:rsidR="00577831">
        <w:t>v</w:t>
      </w:r>
      <w:r w:rsidR="2526608B">
        <w:t>entilių aušinimo sistema;</w:t>
      </w:r>
    </w:p>
    <w:p w14:paraId="2D426E7F" w14:textId="77777777" w:rsidR="00233C12" w:rsidRPr="005C0E48" w:rsidRDefault="2526608B" w:rsidP="00276A18">
      <w:pPr>
        <w:pStyle w:val="ListParagraph"/>
        <w:numPr>
          <w:ilvl w:val="0"/>
          <w:numId w:val="76"/>
        </w:numPr>
        <w:tabs>
          <w:tab w:val="num" w:pos="1134"/>
        </w:tabs>
        <w:spacing w:before="0"/>
        <w:ind w:firstLine="131"/>
        <w:jc w:val="both"/>
      </w:pPr>
      <w:r>
        <w:t>Keitiklio technologinių patalpų klimato kontrolės sistema;</w:t>
      </w:r>
    </w:p>
    <w:p w14:paraId="6895BD26" w14:textId="77777777" w:rsidR="00233C12" w:rsidRPr="005C0E48" w:rsidRDefault="2526608B" w:rsidP="00276A18">
      <w:pPr>
        <w:pStyle w:val="ListParagraph"/>
        <w:numPr>
          <w:ilvl w:val="0"/>
          <w:numId w:val="76"/>
        </w:numPr>
        <w:tabs>
          <w:tab w:val="num" w:pos="1134"/>
        </w:tabs>
        <w:spacing w:before="0"/>
        <w:ind w:firstLine="131"/>
        <w:jc w:val="both"/>
      </w:pPr>
      <w:r>
        <w:t>Keitiklio valdymo pastato šildymo, vėdinimo ir oro kondicionavimo (ŠVOK) sistema;</w:t>
      </w:r>
    </w:p>
    <w:p w14:paraId="62FC9D4E" w14:textId="3ACB87B1" w:rsidR="00233C12" w:rsidRPr="005C0E48" w:rsidRDefault="00A05700" w:rsidP="00276A18">
      <w:pPr>
        <w:pStyle w:val="ListParagraph"/>
        <w:numPr>
          <w:ilvl w:val="0"/>
          <w:numId w:val="76"/>
        </w:numPr>
        <w:tabs>
          <w:tab w:val="num" w:pos="1134"/>
        </w:tabs>
        <w:spacing w:before="0"/>
        <w:ind w:firstLine="131"/>
        <w:jc w:val="both"/>
      </w:pPr>
      <w:r>
        <w:t xml:space="preserve">Žemos įtampos kintamos srovės skydas bei jo įrenginiai; </w:t>
      </w:r>
      <w:r w:rsidR="2526608B">
        <w:t>Dyzelgeneratorius</w:t>
      </w:r>
    </w:p>
    <w:p w14:paraId="6AE6EBEE" w14:textId="77777777" w:rsidR="00BD10CC" w:rsidRPr="005C0E48" w:rsidRDefault="00BD10CC" w:rsidP="00276A18">
      <w:pPr>
        <w:pStyle w:val="ListParagraph"/>
        <w:numPr>
          <w:ilvl w:val="0"/>
          <w:numId w:val="76"/>
        </w:numPr>
        <w:tabs>
          <w:tab w:val="num" w:pos="1134"/>
        </w:tabs>
        <w:spacing w:before="0"/>
        <w:ind w:firstLine="131"/>
        <w:jc w:val="both"/>
      </w:pPr>
      <w:r>
        <w:t xml:space="preserve">Žemos įtampos nuolatinės srovės skydas bei jo įrenginiai </w:t>
      </w:r>
    </w:p>
    <w:p w14:paraId="73E209B2" w14:textId="77777777" w:rsidR="00233C12" w:rsidRPr="005C0E48" w:rsidRDefault="2526608B" w:rsidP="00276A18">
      <w:pPr>
        <w:numPr>
          <w:ilvl w:val="3"/>
          <w:numId w:val="115"/>
        </w:numPr>
        <w:spacing w:before="0"/>
        <w:jc w:val="both"/>
      </w:pPr>
      <w:r>
        <w:t>Pagalbinių įrenginių defektų ir gedimų fiksavimą, eksploatavimo darbų planavimą, eksploatavimo darbų aktavimą, metinių ir mėnesinių darbų ir atjungimų grafikų rengimą, patikrinimo duomenų (protokolų) įvedimą, duomenų apie įrenginius bei jų techninių charakteristikų kaupimą ir analizę vykdyti naudojant TVIS.</w:t>
      </w:r>
    </w:p>
    <w:p w14:paraId="419AEEF2" w14:textId="77777777" w:rsidR="00233C12" w:rsidRPr="005C0E48" w:rsidRDefault="2526608B" w:rsidP="00276A18">
      <w:pPr>
        <w:numPr>
          <w:ilvl w:val="3"/>
          <w:numId w:val="115"/>
        </w:numPr>
        <w:spacing w:before="0"/>
        <w:jc w:val="both"/>
      </w:pPr>
      <w:bookmarkStart w:id="601" w:name="_Hlk24372306"/>
      <w:r>
        <w:t xml:space="preserve">Kad būtų tinkamai eksploatuojami pagalbiniai įrenginiai per visą jų naudojimo laikotarpį, nustatoma jos eksploatavimo sistema, kuri apima: </w:t>
      </w:r>
    </w:p>
    <w:p w14:paraId="6FCD885D" w14:textId="77777777" w:rsidR="00233C12" w:rsidRPr="005C0E48" w:rsidRDefault="2526608B" w:rsidP="00276A18">
      <w:pPr>
        <w:numPr>
          <w:ilvl w:val="4"/>
          <w:numId w:val="115"/>
        </w:numPr>
        <w:spacing w:before="0"/>
        <w:ind w:left="142" w:firstLine="709"/>
        <w:jc w:val="both"/>
      </w:pPr>
      <w:r>
        <w:t>įrenginių operatyvinę priežiūrą;</w:t>
      </w:r>
    </w:p>
    <w:p w14:paraId="3AF53871" w14:textId="77777777" w:rsidR="00233C12" w:rsidRPr="005C0E48" w:rsidRDefault="2526608B" w:rsidP="00276A18">
      <w:pPr>
        <w:pStyle w:val="ListParagraph"/>
        <w:numPr>
          <w:ilvl w:val="4"/>
          <w:numId w:val="115"/>
        </w:numPr>
        <w:spacing w:before="0"/>
        <w:ind w:left="142" w:firstLine="709"/>
        <w:contextualSpacing/>
        <w:jc w:val="both"/>
      </w:pPr>
      <w:r>
        <w:t>įrenginių techninę priežiūrą;</w:t>
      </w:r>
    </w:p>
    <w:p w14:paraId="6C832D2D" w14:textId="77777777" w:rsidR="00233C12" w:rsidRPr="005C0E48" w:rsidRDefault="2526608B" w:rsidP="00276A18">
      <w:pPr>
        <w:numPr>
          <w:ilvl w:val="4"/>
          <w:numId w:val="115"/>
        </w:numPr>
        <w:spacing w:before="0"/>
        <w:ind w:left="142" w:firstLine="709"/>
        <w:jc w:val="both"/>
      </w:pPr>
      <w:r>
        <w:t>eksploatavimo dokumentų rengimą ir pildymą;</w:t>
      </w:r>
    </w:p>
    <w:p w14:paraId="7F690749" w14:textId="77777777" w:rsidR="00233C12" w:rsidRPr="005C0E48" w:rsidRDefault="2526608B" w:rsidP="00276A18">
      <w:pPr>
        <w:pStyle w:val="ListParagraph"/>
        <w:numPr>
          <w:ilvl w:val="4"/>
          <w:numId w:val="115"/>
        </w:numPr>
        <w:spacing w:before="0"/>
        <w:ind w:left="142" w:firstLine="709"/>
        <w:contextualSpacing/>
        <w:jc w:val="both"/>
      </w:pPr>
      <w:r>
        <w:t>įrenginių darbo analizę ir apskaitą;</w:t>
      </w:r>
    </w:p>
    <w:p w14:paraId="7B498A1B" w14:textId="6213828A" w:rsidR="00233C12" w:rsidRPr="005C0E48" w:rsidRDefault="2526608B" w:rsidP="00276A18">
      <w:pPr>
        <w:numPr>
          <w:ilvl w:val="4"/>
          <w:numId w:val="115"/>
        </w:numPr>
        <w:spacing w:before="0"/>
        <w:ind w:left="142" w:firstLine="709"/>
        <w:jc w:val="both"/>
      </w:pPr>
      <w:r>
        <w:t>įrenginių vietinį monitoringą (stebėjimą)</w:t>
      </w:r>
      <w:bookmarkEnd w:id="601"/>
      <w:r>
        <w:t>.</w:t>
      </w:r>
    </w:p>
    <w:p w14:paraId="4F44211F" w14:textId="00130637" w:rsidR="00233C12" w:rsidRPr="005C0E48" w:rsidRDefault="004175F7" w:rsidP="00DA7BF8">
      <w:pPr>
        <w:pStyle w:val="Heading3"/>
      </w:pPr>
      <w:bookmarkStart w:id="602" w:name="_Toc22543746"/>
      <w:bookmarkStart w:id="603" w:name="_Toc152085038"/>
      <w:r>
        <w:t>13.2.</w:t>
      </w:r>
      <w:r w:rsidR="002D2CFF">
        <w:t xml:space="preserve"> </w:t>
      </w:r>
      <w:r w:rsidR="00233C12" w:rsidRPr="005C0E48">
        <w:t>EKSPLOATAVIMO DARBŲ RŪŠYS</w:t>
      </w:r>
      <w:bookmarkEnd w:id="602"/>
      <w:bookmarkEnd w:id="603"/>
    </w:p>
    <w:p w14:paraId="03B79116" w14:textId="77777777" w:rsidR="00233C12" w:rsidRPr="005C0E48" w:rsidRDefault="2526608B" w:rsidP="00276A18">
      <w:pPr>
        <w:numPr>
          <w:ilvl w:val="3"/>
          <w:numId w:val="115"/>
        </w:numPr>
        <w:jc w:val="both"/>
      </w:pPr>
      <w:r>
        <w:t>AĮNS keitiklių pagalbinių įrenginių eksploatavimo darbų rūšys yra šios:</w:t>
      </w:r>
    </w:p>
    <w:p w14:paraId="34459EE8" w14:textId="77777777" w:rsidR="00233C12" w:rsidRPr="005C0E48" w:rsidRDefault="2526608B" w:rsidP="00276A18">
      <w:pPr>
        <w:numPr>
          <w:ilvl w:val="4"/>
          <w:numId w:val="115"/>
        </w:numPr>
        <w:spacing w:before="0"/>
        <w:ind w:left="142" w:firstLine="709"/>
        <w:jc w:val="both"/>
      </w:pPr>
      <w:r>
        <w:t>apžiūra;</w:t>
      </w:r>
    </w:p>
    <w:p w14:paraId="6DEE00AC" w14:textId="77777777" w:rsidR="00233C12" w:rsidRPr="005C0E48" w:rsidRDefault="2526608B" w:rsidP="00276A18">
      <w:pPr>
        <w:numPr>
          <w:ilvl w:val="4"/>
          <w:numId w:val="115"/>
        </w:numPr>
        <w:spacing w:before="0"/>
        <w:ind w:left="142" w:firstLine="709"/>
        <w:jc w:val="both"/>
      </w:pPr>
      <w:r>
        <w:t>techninės priežiūros darbai.</w:t>
      </w:r>
    </w:p>
    <w:p w14:paraId="5E9CB0E2" w14:textId="77777777" w:rsidR="00233C12" w:rsidRPr="005C0E48" w:rsidRDefault="2526608B" w:rsidP="00276A18">
      <w:pPr>
        <w:numPr>
          <w:ilvl w:val="3"/>
          <w:numId w:val="115"/>
        </w:numPr>
        <w:spacing w:before="0"/>
      </w:pPr>
      <w:r>
        <w:t>Eksploatavimo eigoje gali būti atliekami neplaniniai techninės priežiūros darbai:</w:t>
      </w:r>
    </w:p>
    <w:p w14:paraId="3C3AA53E" w14:textId="77777777" w:rsidR="00233C12" w:rsidRPr="005C0E48" w:rsidRDefault="2526608B" w:rsidP="00276A18">
      <w:pPr>
        <w:numPr>
          <w:ilvl w:val="4"/>
          <w:numId w:val="115"/>
        </w:numPr>
        <w:spacing w:before="0"/>
        <w:ind w:left="142" w:firstLine="709"/>
        <w:jc w:val="both"/>
      </w:pPr>
      <w:r>
        <w:t>defektų paieškos darbai;</w:t>
      </w:r>
    </w:p>
    <w:p w14:paraId="30E21EE1" w14:textId="77777777" w:rsidR="00233C12" w:rsidRPr="005C0E48" w:rsidRDefault="2526608B" w:rsidP="00276A18">
      <w:pPr>
        <w:numPr>
          <w:ilvl w:val="4"/>
          <w:numId w:val="115"/>
        </w:numPr>
        <w:spacing w:before="0"/>
        <w:ind w:left="142" w:firstLine="709"/>
        <w:jc w:val="both"/>
      </w:pPr>
      <w:r>
        <w:t>remonto darbai.</w:t>
      </w:r>
    </w:p>
    <w:p w14:paraId="6DC77208" w14:textId="74E22081" w:rsidR="00233C12" w:rsidRPr="005C0E48" w:rsidRDefault="004175F7" w:rsidP="00DA7BF8">
      <w:pPr>
        <w:pStyle w:val="Heading3"/>
      </w:pPr>
      <w:bookmarkStart w:id="604" w:name="_Toc22543747"/>
      <w:bookmarkStart w:id="605" w:name="_Toc152085039"/>
      <w:r>
        <w:t>13.3.</w:t>
      </w:r>
      <w:r w:rsidR="002D2CFF">
        <w:t xml:space="preserve"> </w:t>
      </w:r>
      <w:r w:rsidR="00233C12" w:rsidRPr="005C0E48">
        <w:t>EKSPLOATAVIMAS</w:t>
      </w:r>
      <w:bookmarkEnd w:id="604"/>
      <w:bookmarkEnd w:id="605"/>
    </w:p>
    <w:p w14:paraId="176E8403" w14:textId="77777777" w:rsidR="00233C12" w:rsidRPr="005C0E48" w:rsidRDefault="2526608B" w:rsidP="00276A18">
      <w:pPr>
        <w:numPr>
          <w:ilvl w:val="3"/>
          <w:numId w:val="115"/>
        </w:numPr>
        <w:jc w:val="both"/>
      </w:pPr>
      <w:r>
        <w:t>Eksploatavimo darbai atliekami periodiškai arba pagal poreikį. Darbų atliekamų periodiškai periodą sudaro laikotarpis tarp dviejų tos pačios rūšies darbų. Šis laikotarpis vadinamas techninės priežiūros ciklu.</w:t>
      </w:r>
    </w:p>
    <w:p w14:paraId="05CB182C" w14:textId="77777777" w:rsidR="00233C12" w:rsidRPr="005C0E48" w:rsidRDefault="2526608B" w:rsidP="00276A18">
      <w:pPr>
        <w:numPr>
          <w:ilvl w:val="3"/>
          <w:numId w:val="115"/>
        </w:numPr>
        <w:spacing w:before="0"/>
        <w:jc w:val="both"/>
      </w:pPr>
      <w:r>
        <w:t xml:space="preserve">Nurodytas techninės priežiūros ciklas gali būti trumpinamas atsižvelgiant į pagalbinių įrenginių įrenginio eksploatavimo sąlygas, būklę ir susidėvėjimą. </w:t>
      </w:r>
    </w:p>
    <w:p w14:paraId="5B6B027C" w14:textId="69661DDF" w:rsidR="00233C12" w:rsidRPr="005C0E48" w:rsidRDefault="2526608B" w:rsidP="00276A18">
      <w:pPr>
        <w:numPr>
          <w:ilvl w:val="3"/>
          <w:numId w:val="115"/>
        </w:numPr>
        <w:spacing w:before="0"/>
        <w:jc w:val="both"/>
      </w:pPr>
      <w:r>
        <w:t>AĮNS keitiklių pagalbinių įrenginių gedimo pašalinimui nustatomos sekančios sąlygos: nedelsiant, per 3 mėnesius; a</w:t>
      </w:r>
      <w:r w:rsidR="34957ABD">
        <w:t>r</w:t>
      </w:r>
      <w:r>
        <w:t>timiausios techninės priežiūros metu.</w:t>
      </w:r>
    </w:p>
    <w:p w14:paraId="334B3939" w14:textId="77777777" w:rsidR="00233C12" w:rsidRPr="005C0E48" w:rsidRDefault="2526608B" w:rsidP="00276A18">
      <w:pPr>
        <w:numPr>
          <w:ilvl w:val="3"/>
          <w:numId w:val="115"/>
        </w:numPr>
        <w:spacing w:before="0"/>
        <w:jc w:val="both"/>
      </w:pPr>
      <w:r>
        <w:t xml:space="preserve">Sudaromi daugiamečiai eksploatavimo darbų planai, metiniai bei mėnesiniai eksploatavimo darbų grafikai srovės keitiklio įrenginiams ir sistemoms. Ateinančių metų eksploatavimo darbų planai sudaromi iki einamųjų metų rugsėjo 30 dienos registruojant visus darbus ir apskaičiuojant būsimas finansines išlaidas suformuojant TVIS. </w:t>
      </w:r>
    </w:p>
    <w:p w14:paraId="67DF01F1" w14:textId="2205DB5E" w:rsidR="00233C12" w:rsidRPr="005C0E48" w:rsidRDefault="004175F7" w:rsidP="00DA7BF8">
      <w:pPr>
        <w:pStyle w:val="Heading3"/>
      </w:pPr>
      <w:bookmarkStart w:id="606" w:name="_Toc22543748"/>
      <w:bookmarkStart w:id="607" w:name="_Toc152085040"/>
      <w:r>
        <w:t>13.4.</w:t>
      </w:r>
      <w:r w:rsidR="002D2CFF">
        <w:t xml:space="preserve"> </w:t>
      </w:r>
      <w:r w:rsidR="00233C12" w:rsidRPr="005C0E48">
        <w:t>NEPLANINIS PATIKRINIMAS IR REMONTAS</w:t>
      </w:r>
      <w:bookmarkEnd w:id="606"/>
      <w:bookmarkEnd w:id="607"/>
    </w:p>
    <w:p w14:paraId="715A6A44" w14:textId="77777777" w:rsidR="00233C12" w:rsidRPr="005C0E48" w:rsidRDefault="2526608B" w:rsidP="00276A18">
      <w:pPr>
        <w:numPr>
          <w:ilvl w:val="3"/>
          <w:numId w:val="115"/>
        </w:numPr>
      </w:pPr>
      <w:r>
        <w:t>Neplaninis AĮNS keitiklių pagalbinių įrenginių įrangos patikrinimas ir remontas atliekamas:</w:t>
      </w:r>
    </w:p>
    <w:p w14:paraId="34ABAC3D" w14:textId="5F2B8BF9" w:rsidR="00233C12" w:rsidRPr="005C0E48" w:rsidRDefault="003E0A34" w:rsidP="00276A18">
      <w:pPr>
        <w:numPr>
          <w:ilvl w:val="4"/>
          <w:numId w:val="115"/>
        </w:numPr>
        <w:spacing w:before="0"/>
        <w:ind w:left="142" w:firstLine="709"/>
        <w:jc w:val="both"/>
      </w:pPr>
      <w:r>
        <w:t>V</w:t>
      </w:r>
      <w:r w:rsidR="2526608B">
        <w:t>aldymo sistemai pranešus apie gedimą;</w:t>
      </w:r>
    </w:p>
    <w:p w14:paraId="38FB6B9D" w14:textId="77777777" w:rsidR="00233C12" w:rsidRPr="005C0E48" w:rsidRDefault="2526608B" w:rsidP="00276A18">
      <w:pPr>
        <w:numPr>
          <w:ilvl w:val="4"/>
          <w:numId w:val="115"/>
        </w:numPr>
        <w:spacing w:before="0"/>
        <w:ind w:left="142" w:firstLine="709"/>
        <w:jc w:val="both"/>
      </w:pPr>
      <w:r>
        <w:t>darbo ar eksploatavimo darbų metu nustačius netvarkingą įrenginių funkcijos atlikimą;</w:t>
      </w:r>
    </w:p>
    <w:p w14:paraId="205C3C81" w14:textId="77777777" w:rsidR="00233C12" w:rsidRPr="005C0E48" w:rsidRDefault="2526608B" w:rsidP="00276A18">
      <w:pPr>
        <w:numPr>
          <w:ilvl w:val="4"/>
          <w:numId w:val="115"/>
        </w:numPr>
        <w:spacing w:before="0"/>
        <w:ind w:left="142" w:firstLine="709"/>
        <w:jc w:val="both"/>
      </w:pPr>
      <w:r>
        <w:t>po įvairių mechaninių pažeidimų ar gaisro.</w:t>
      </w:r>
    </w:p>
    <w:p w14:paraId="0D89EBDF" w14:textId="77777777" w:rsidR="00233C12" w:rsidRPr="005C0E48" w:rsidRDefault="2526608B" w:rsidP="00276A18">
      <w:pPr>
        <w:numPr>
          <w:ilvl w:val="3"/>
          <w:numId w:val="115"/>
        </w:numPr>
        <w:spacing w:before="0"/>
      </w:pPr>
      <w:r>
        <w:t>Visi gedimai registruojami ir jų pašalinimo eiga aprašoma TVIS.</w:t>
      </w:r>
    </w:p>
    <w:p w14:paraId="7F2A76AA" w14:textId="55BD78FE" w:rsidR="00233C12" w:rsidRPr="005C0E48" w:rsidRDefault="004175F7" w:rsidP="00DA7BF8">
      <w:pPr>
        <w:pStyle w:val="Heading3"/>
      </w:pPr>
      <w:bookmarkStart w:id="608" w:name="_Toc22543749"/>
      <w:bookmarkStart w:id="609" w:name="_Toc152085041"/>
      <w:r>
        <w:t>13.5.</w:t>
      </w:r>
      <w:r w:rsidR="002D2CFF">
        <w:t xml:space="preserve"> </w:t>
      </w:r>
      <w:r w:rsidR="00233C12" w:rsidRPr="005C0E48">
        <w:t>DARBŲ PLANAVIMAS</w:t>
      </w:r>
      <w:bookmarkEnd w:id="608"/>
      <w:bookmarkEnd w:id="609"/>
    </w:p>
    <w:p w14:paraId="1B1761DA" w14:textId="77777777" w:rsidR="00233C12" w:rsidRPr="005C0E48" w:rsidRDefault="2526608B" w:rsidP="00276A18">
      <w:pPr>
        <w:numPr>
          <w:ilvl w:val="3"/>
          <w:numId w:val="115"/>
        </w:numPr>
        <w:jc w:val="both"/>
      </w:pPr>
      <w:r>
        <w:t>Pagalbinių įrenginių darbų planavimo procedūros yra skirtos nustatyti kitų metų planinių techninės priežiūros darbų apimtis ir kainą.</w:t>
      </w:r>
    </w:p>
    <w:p w14:paraId="6B11B90A" w14:textId="77777777" w:rsidR="00233C12" w:rsidRPr="005C0E48" w:rsidRDefault="2526608B" w:rsidP="00276A18">
      <w:pPr>
        <w:numPr>
          <w:ilvl w:val="3"/>
          <w:numId w:val="115"/>
        </w:numPr>
        <w:spacing w:before="0"/>
        <w:jc w:val="both"/>
      </w:pPr>
      <w:r>
        <w:t>Darbų planavimas atliekamas vadovaujantis TVIS procedūromis ir instrukcija. Pirminiuose darbų užsakymuose nurodomi visi planuojami atlikti techninės priežiūros ir reikalingi atlikti defektų šalinimo darbai.</w:t>
      </w:r>
    </w:p>
    <w:p w14:paraId="21F4B476" w14:textId="7B7488A0" w:rsidR="00233C12" w:rsidRPr="005C0E48" w:rsidRDefault="2526608B" w:rsidP="00276A18">
      <w:pPr>
        <w:numPr>
          <w:ilvl w:val="3"/>
          <w:numId w:val="115"/>
        </w:numPr>
        <w:spacing w:before="0"/>
        <w:jc w:val="both"/>
      </w:pPr>
      <w:r>
        <w:lastRenderedPageBreak/>
        <w:t xml:space="preserve">AĮNS keitiklio metinio stabdymo darbų planas sudaromas likus trims mėnesiams iki stabdymo remiantis TVIS planinių techninės priežiūros darbų apimtimi, įtraukiant darbus pagal poreikį ir nepašalintus defektus. </w:t>
      </w:r>
    </w:p>
    <w:p w14:paraId="38CF64F4" w14:textId="60D78BED" w:rsidR="0018104D" w:rsidRPr="005C0E48" w:rsidRDefault="004175F7" w:rsidP="00DA7BF8">
      <w:pPr>
        <w:pStyle w:val="Heading3"/>
      </w:pPr>
      <w:bookmarkStart w:id="610" w:name="_Toc22543750"/>
      <w:bookmarkStart w:id="611" w:name="_Toc152085042"/>
      <w:r>
        <w:t>13.6.</w:t>
      </w:r>
      <w:r w:rsidR="002D2CFF">
        <w:t xml:space="preserve"> </w:t>
      </w:r>
      <w:r w:rsidR="0018104D" w:rsidRPr="005C0E48">
        <w:t>ĮRENGINIŲ EKSPLOATAVIMO INSTRUKCIJOS</w:t>
      </w:r>
      <w:bookmarkEnd w:id="610"/>
      <w:bookmarkEnd w:id="611"/>
    </w:p>
    <w:p w14:paraId="0760AE99" w14:textId="77777777" w:rsidR="0018104D" w:rsidRPr="005C0E48" w:rsidRDefault="0FC0C57F" w:rsidP="00276A18">
      <w:pPr>
        <w:numPr>
          <w:ilvl w:val="3"/>
          <w:numId w:val="115"/>
        </w:numPr>
        <w:jc w:val="both"/>
      </w:pPr>
      <w:bookmarkStart w:id="612" w:name="_Hlk24373035"/>
      <w:r>
        <w:t>Kad įrenginiai būtų tinkamai valdomi ir prižiūrimi, turi būti parengtos atitinkamos eksploatavimo instrukcijos ir su jomis supažindinamas personalas.</w:t>
      </w:r>
    </w:p>
    <w:p w14:paraId="3FE039A1" w14:textId="77777777" w:rsidR="0018104D" w:rsidRPr="005C0E48" w:rsidRDefault="0FC0C57F" w:rsidP="00276A18">
      <w:pPr>
        <w:numPr>
          <w:ilvl w:val="3"/>
          <w:numId w:val="115"/>
        </w:numPr>
        <w:spacing w:before="0"/>
        <w:jc w:val="both"/>
      </w:pPr>
      <w:r>
        <w:t>Pagalbinių įrenginių įrangos eksploatavimo instrukcijas pateikia statybą (derinimą) vykdantis Rangovas iki objekto įjungimo bandomajai eksploatacijai. Už instrukcijos patalpinimą į bylą atsakingas AĮNSJS inžinierius.</w:t>
      </w:r>
    </w:p>
    <w:p w14:paraId="180FA105" w14:textId="77777777" w:rsidR="0018104D" w:rsidRPr="005C0E48" w:rsidRDefault="0FC0C57F" w:rsidP="00276A18">
      <w:pPr>
        <w:numPr>
          <w:ilvl w:val="3"/>
          <w:numId w:val="115"/>
        </w:numPr>
        <w:spacing w:before="0"/>
        <w:jc w:val="both"/>
      </w:pPr>
      <w:r>
        <w:t>Instrukcijos peržiūrimos ir koreguojamos pasikeitus situacijai (sumontavus naują pagalbinių įrenginių elementą ir kt.).</w:t>
      </w:r>
    </w:p>
    <w:p w14:paraId="2AA0F3E4" w14:textId="6E89E81B" w:rsidR="0018104D" w:rsidRPr="005C0E48" w:rsidRDefault="0FC0C57F" w:rsidP="00276A18">
      <w:pPr>
        <w:numPr>
          <w:ilvl w:val="3"/>
          <w:numId w:val="115"/>
        </w:numPr>
        <w:spacing w:before="0"/>
        <w:jc w:val="both"/>
      </w:pPr>
      <w:r>
        <w:t>Instrukcijų peržiūros ir koregavimo metu į instrukcijas įtraukiami visi aktualūs eksploatavimo tvarkos pakeitimai ir visa informacija reikalinga naujų įrenginių valdymui ir priežiūrai</w:t>
      </w:r>
      <w:bookmarkEnd w:id="612"/>
      <w:r>
        <w:t>.</w:t>
      </w:r>
    </w:p>
    <w:p w14:paraId="7BB938B5" w14:textId="481FF344" w:rsidR="0018104D" w:rsidRPr="005C0E48" w:rsidRDefault="004175F7" w:rsidP="00DA7BF8">
      <w:pPr>
        <w:pStyle w:val="Heading3"/>
      </w:pPr>
      <w:bookmarkStart w:id="613" w:name="_Toc22543751"/>
      <w:bookmarkStart w:id="614" w:name="_Toc152085043"/>
      <w:r>
        <w:t>13.7.</w:t>
      </w:r>
      <w:r w:rsidR="002D2CFF">
        <w:t xml:space="preserve"> </w:t>
      </w:r>
      <w:r w:rsidR="0018104D" w:rsidRPr="005C0E48">
        <w:t>DARBAI PAGALBINIUOSE ĮRENGINIUOSE</w:t>
      </w:r>
      <w:bookmarkEnd w:id="613"/>
      <w:bookmarkEnd w:id="614"/>
    </w:p>
    <w:p w14:paraId="0BC17184" w14:textId="79D84FD6" w:rsidR="0018104D" w:rsidRPr="005C0E48" w:rsidRDefault="0FC0C57F" w:rsidP="00276A18">
      <w:pPr>
        <w:numPr>
          <w:ilvl w:val="3"/>
          <w:numId w:val="115"/>
        </w:numPr>
        <w:jc w:val="both"/>
      </w:pPr>
      <w:r>
        <w:t xml:space="preserve">Iš metinio eksploatavimo darbų grafiko sudaromi mėnesiniai eksploatavimo darbų grafikai, įtraukiant darbus pagal poreikį ir planuojamus šalinti defektus. Ateinančio mėnesio eksploatavimo darbų grafikas sudaromas iki einamojo mėnesio paskutinės savaitės. </w:t>
      </w:r>
    </w:p>
    <w:p w14:paraId="172C8EE0" w14:textId="77777777" w:rsidR="0018104D" w:rsidRPr="005C0E48" w:rsidRDefault="0FC0C57F" w:rsidP="00276A18">
      <w:pPr>
        <w:numPr>
          <w:ilvl w:val="3"/>
          <w:numId w:val="115"/>
        </w:numPr>
        <w:spacing w:before="0"/>
        <w:jc w:val="both"/>
      </w:pPr>
      <w:r>
        <w:t>Planiniai darbai atliekami pagal patvirtintą mėnesinį darbų grafiką, o neplaniniai – esant reikmei.</w:t>
      </w:r>
    </w:p>
    <w:p w14:paraId="2371EA83" w14:textId="77777777" w:rsidR="0018104D" w:rsidRPr="005C0E48" w:rsidRDefault="0FC0C57F" w:rsidP="00276A18">
      <w:pPr>
        <w:numPr>
          <w:ilvl w:val="3"/>
          <w:numId w:val="115"/>
        </w:numPr>
        <w:spacing w:before="0"/>
        <w:jc w:val="both"/>
      </w:pPr>
      <w:r>
        <w:t>Visi veikiančių įrenginių atjungimai, nepriklausomai ar jie numatyti metiniame ar mėnesiniame atjungimų grafike, vykdomi tik pateikiant operatyvinę paraišką, kurios pateikimo, derinimo ir sprendimo priėmimo procesai aprašyti Dispečerinio elektros energetikos sistemos valdymo nuostatuose.</w:t>
      </w:r>
    </w:p>
    <w:p w14:paraId="643E73D6" w14:textId="77777777" w:rsidR="0018104D" w:rsidRPr="005C0E48" w:rsidRDefault="0FC0C57F" w:rsidP="00276A18">
      <w:pPr>
        <w:numPr>
          <w:ilvl w:val="3"/>
          <w:numId w:val="115"/>
        </w:numPr>
        <w:spacing w:before="0"/>
        <w:jc w:val="both"/>
      </w:pPr>
      <w:r>
        <w:t>Įrenginys darbams išjungiamas taip, kad jame dirbantis personalas galėtų dirbti saugiai ir kad per elektros grandines nebūtų paveiktas dirbantis pagrindinis įrenginys ar veikiantis pagalbinis įrenginys.</w:t>
      </w:r>
    </w:p>
    <w:p w14:paraId="4AEEC730" w14:textId="77777777" w:rsidR="0018104D" w:rsidRPr="005C0E48" w:rsidRDefault="0FC0C57F" w:rsidP="00276A18">
      <w:pPr>
        <w:numPr>
          <w:ilvl w:val="3"/>
          <w:numId w:val="115"/>
        </w:numPr>
        <w:spacing w:before="0"/>
        <w:jc w:val="both"/>
      </w:pPr>
      <w:r>
        <w:t>Neleidžiama mažinti planinių eksploatavimo darbų apimties, kai nesuspėjama planuotu laiku atlikti visų reikalingų darbų ar pašalinti gedimo. Šiuo atveju pratęsiamas paraiškos galiojimo laikas arba numatomas kitas laikas likusiems darbams atlikti tuomet, kai įranga įjungiama ir gali dirbti.</w:t>
      </w:r>
    </w:p>
    <w:p w14:paraId="455C4C3C" w14:textId="77777777" w:rsidR="0018104D" w:rsidRPr="005C0E48" w:rsidRDefault="0FC0C57F" w:rsidP="00276A18">
      <w:pPr>
        <w:numPr>
          <w:ilvl w:val="3"/>
          <w:numId w:val="115"/>
        </w:numPr>
        <w:spacing w:before="0"/>
        <w:jc w:val="both"/>
      </w:pPr>
      <w:r>
        <w:t>Pagalbinių įrenginių eksploatavimo darbai atliekami pagal gamintojo dokumentus, kuriuose nurodoma eksploatavimo darbų apimtis ir atlikimo tvarka.</w:t>
      </w:r>
    </w:p>
    <w:p w14:paraId="00E584CC" w14:textId="0CC44E53" w:rsidR="0018104D" w:rsidRPr="005C0E48" w:rsidRDefault="004175F7" w:rsidP="00DA7BF8">
      <w:pPr>
        <w:pStyle w:val="Heading3"/>
      </w:pPr>
      <w:bookmarkStart w:id="615" w:name="_Toc22543752"/>
      <w:bookmarkStart w:id="616" w:name="_Toc152085044"/>
      <w:r>
        <w:t>13.8.</w:t>
      </w:r>
      <w:r w:rsidR="002D2CFF">
        <w:t xml:space="preserve"> </w:t>
      </w:r>
      <w:r w:rsidR="0018104D" w:rsidRPr="005C0E48">
        <w:t>GEDIMAI IR DEFEKTAI</w:t>
      </w:r>
      <w:bookmarkEnd w:id="615"/>
      <w:bookmarkEnd w:id="616"/>
    </w:p>
    <w:p w14:paraId="00244846" w14:textId="77777777" w:rsidR="0018104D" w:rsidRPr="005C0E48" w:rsidRDefault="0FC0C57F" w:rsidP="00276A18">
      <w:pPr>
        <w:numPr>
          <w:ilvl w:val="3"/>
          <w:numId w:val="115"/>
        </w:numPr>
        <w:jc w:val="both"/>
      </w:pPr>
      <w:r>
        <w:t>Eksploatavimo darbų metu suradus gedimus arba defektus, jie nustatyta tvarka užregistruojami TVIS.</w:t>
      </w:r>
    </w:p>
    <w:p w14:paraId="0AF567D2" w14:textId="77777777" w:rsidR="0018104D" w:rsidRPr="005C0E48" w:rsidRDefault="0FC0C57F" w:rsidP="00276A18">
      <w:pPr>
        <w:numPr>
          <w:ilvl w:val="3"/>
          <w:numId w:val="115"/>
        </w:numPr>
        <w:spacing w:before="0"/>
        <w:jc w:val="both"/>
      </w:pPr>
      <w:r>
        <w:t>Pagalbinių įrenginių eksploatavimo metu nustatyti ir rasti gedimai ir defektai, dėl kurių blogėja elektros gamybos, perdavimo arba tiekimo patikimumas, šalinami kaip galima greičiau.</w:t>
      </w:r>
    </w:p>
    <w:p w14:paraId="039C9FB8" w14:textId="77777777" w:rsidR="0018104D" w:rsidRPr="005C0E48" w:rsidRDefault="0FC0C57F" w:rsidP="00276A18">
      <w:pPr>
        <w:numPr>
          <w:ilvl w:val="3"/>
          <w:numId w:val="115"/>
        </w:numPr>
        <w:spacing w:before="0"/>
        <w:jc w:val="both"/>
      </w:pPr>
      <w:r>
        <w:t>Pagalbinių įrenginių avarijos, sutrikimai, gedimai, klaidingi suveikimai, klaidingi personalo veiksmai, tiriami ir apskaitomi pagal Bendrovėje galiojančią avarijų, sutrikimų ir gedimų tyrimo bei apskaitos tvarką.</w:t>
      </w:r>
    </w:p>
    <w:p w14:paraId="2AA81B4E" w14:textId="61FD78BA" w:rsidR="0018104D" w:rsidRPr="005C0E48" w:rsidRDefault="004175F7" w:rsidP="00DA7BF8">
      <w:pPr>
        <w:pStyle w:val="Heading3"/>
      </w:pPr>
      <w:bookmarkStart w:id="617" w:name="_Toc22543753"/>
      <w:bookmarkStart w:id="618" w:name="_Toc152085045"/>
      <w:r>
        <w:t>13.9.</w:t>
      </w:r>
      <w:r w:rsidR="002D2CFF">
        <w:t xml:space="preserve"> </w:t>
      </w:r>
      <w:r w:rsidR="0018104D" w:rsidRPr="005C0E48">
        <w:t>PAGALBINIŲ ĮRENGINIŲ TECHNINIAI DOKUMENTAI</w:t>
      </w:r>
      <w:bookmarkEnd w:id="617"/>
      <w:bookmarkEnd w:id="618"/>
    </w:p>
    <w:p w14:paraId="0E2C416D" w14:textId="689929F4" w:rsidR="0018104D" w:rsidRPr="005C0E48" w:rsidRDefault="0FC0C57F" w:rsidP="00276A18">
      <w:pPr>
        <w:numPr>
          <w:ilvl w:val="3"/>
          <w:numId w:val="115"/>
        </w:numPr>
        <w:jc w:val="both"/>
      </w:pPr>
      <w:r>
        <w:t>Brėžiniai ir schemos visuomet turi atitikti esamą padėtį Keitiklyje.</w:t>
      </w:r>
    </w:p>
    <w:p w14:paraId="52D6AE04" w14:textId="7F2C63A5" w:rsidR="0018104D" w:rsidRPr="005C0E48" w:rsidRDefault="0018104D" w:rsidP="0018104D">
      <w:pPr>
        <w:spacing w:before="0"/>
        <w:ind w:left="426" w:firstLine="0"/>
        <w:jc w:val="both"/>
      </w:pPr>
      <w:r w:rsidRPr="005C0E48">
        <w:t xml:space="preserve">Pakeitus pagalbinių sistemų </w:t>
      </w:r>
      <w:r w:rsidR="00A5000F" w:rsidRPr="005C0E48">
        <w:t xml:space="preserve">įrenginių </w:t>
      </w:r>
      <w:r w:rsidRPr="005C0E48">
        <w:t xml:space="preserve">schemą, kitus aparatus brėžiniai pataisomi nedelsiant, naujausi pakeitimai saugomi </w:t>
      </w:r>
      <w:r w:rsidR="00A5000F" w:rsidRPr="005C0E48">
        <w:t>K</w:t>
      </w:r>
      <w:r w:rsidRPr="005C0E48">
        <w:t>eitiklio saugykloje ir Bendrovės elektroninėje duomenų bazėje.</w:t>
      </w:r>
      <w:bookmarkStart w:id="619" w:name="_Toc22543754"/>
    </w:p>
    <w:p w14:paraId="10DEAADE" w14:textId="540D68B6" w:rsidR="0018104D" w:rsidRPr="005C0E48" w:rsidRDefault="004175F7" w:rsidP="00DA7BF8">
      <w:pPr>
        <w:pStyle w:val="Heading3"/>
      </w:pPr>
      <w:bookmarkStart w:id="620" w:name="_Toc152085046"/>
      <w:r>
        <w:t>13.10.</w:t>
      </w:r>
      <w:r w:rsidR="002D2CFF">
        <w:t xml:space="preserve"> </w:t>
      </w:r>
      <w:r w:rsidR="0018104D" w:rsidRPr="005C0E48">
        <w:t>PAGALBINIŲ ĮRENGINIŲ APŽIŪRA</w:t>
      </w:r>
      <w:bookmarkEnd w:id="620"/>
    </w:p>
    <w:bookmarkEnd w:id="619"/>
    <w:p w14:paraId="1C88669F" w14:textId="1CDFD0CB" w:rsidR="006D5B96" w:rsidRPr="005C0E48" w:rsidRDefault="006D5B96" w:rsidP="00276A18">
      <w:pPr>
        <w:numPr>
          <w:ilvl w:val="3"/>
          <w:numId w:val="115"/>
        </w:numPr>
        <w:spacing w:before="0"/>
        <w:jc w:val="both"/>
      </w:pPr>
      <w:r>
        <w:t>Apžiūros vykdomos kartą per savaitę, kartą per ketvirtį arba kartą per metus (priklausant nuo įrenginių</w:t>
      </w:r>
      <w:r w:rsidR="005A3CFD">
        <w:t>, išskyrus metin</w:t>
      </w:r>
      <w:r w:rsidR="00EF7FD9">
        <w:t>į stabdymą, kai apžiūros nevykdomos</w:t>
      </w:r>
      <w:r>
        <w:t>)</w:t>
      </w:r>
      <w:r w:rsidR="00EF7FD9">
        <w:t>.</w:t>
      </w:r>
    </w:p>
    <w:p w14:paraId="5E4B5CAD" w14:textId="134C9964" w:rsidR="0018104D" w:rsidRPr="005C0E48" w:rsidRDefault="0FC0C57F" w:rsidP="00276A18">
      <w:pPr>
        <w:numPr>
          <w:ilvl w:val="3"/>
          <w:numId w:val="115"/>
        </w:numPr>
        <w:spacing w:before="0"/>
        <w:jc w:val="both"/>
      </w:pPr>
      <w:r>
        <w:t xml:space="preserve">Neplaninė apžiūra atliekama </w:t>
      </w:r>
      <w:r w:rsidR="252A20B0">
        <w:t>AĮNSJS inžinieri</w:t>
      </w:r>
      <w:r w:rsidR="2CD563AF">
        <w:t>a</w:t>
      </w:r>
      <w:r w:rsidR="252A20B0">
        <w:t>us esančio pasyviajame budėjime. Apžiūra atliekama</w:t>
      </w:r>
      <w:r>
        <w:t xml:space="preserve"> </w:t>
      </w:r>
      <w:r w:rsidR="252A20B0">
        <w:t xml:space="preserve">atsijungus </w:t>
      </w:r>
      <w:r w:rsidR="2CD563AF">
        <w:t xml:space="preserve">keitikliui </w:t>
      </w:r>
      <w:r>
        <w:t>ar</w:t>
      </w:r>
      <w:r w:rsidR="57076629">
        <w:t>ba</w:t>
      </w:r>
      <w:r>
        <w:t xml:space="preserve"> valdymo </w:t>
      </w:r>
      <w:r w:rsidR="57076629">
        <w:t>sistemai sugeneravus</w:t>
      </w:r>
      <w:r>
        <w:t xml:space="preserve"> gedimų signal</w:t>
      </w:r>
      <w:r w:rsidR="57076629">
        <w:t>ą</w:t>
      </w:r>
      <w:r>
        <w:t>.</w:t>
      </w:r>
      <w:r w:rsidR="2806BCE0">
        <w:t xml:space="preserve"> </w:t>
      </w:r>
      <w:r w:rsidR="4ADB858E">
        <w:t>Naujiems ir rekonstruotiems srovės keitikliams apžiūra atliekama likus 3 mėn. iki garantinio laikotarpio pabaigos, o įrengini</w:t>
      </w:r>
      <w:r w:rsidR="08654ABB">
        <w:t>ai, kurių apžiūrėti negalima srovės keitikliui veikiant, turi būti apžiūrėti</w:t>
      </w:r>
      <w:r w:rsidR="16E8B1E8">
        <w:t xml:space="preserve"> paskutinio stabdymo metu prieš baigiantis garantiniam laikotarpiui. Srovės keitiklio įrenginių </w:t>
      </w:r>
      <w:r w:rsidR="781E6D5C">
        <w:t>apžiūrų grafike nurodoma ir pagalbinių įrenginių apžiūra, kurią privaloma atlikti baigiantis garantiniam laikotarpiui.</w:t>
      </w:r>
    </w:p>
    <w:p w14:paraId="0BC943D1" w14:textId="36EFE7AA" w:rsidR="0018104D" w:rsidRPr="005C0E48" w:rsidRDefault="004175F7" w:rsidP="00DA7BF8">
      <w:pPr>
        <w:pStyle w:val="Heading3"/>
      </w:pPr>
      <w:bookmarkStart w:id="621" w:name="_Toc152085047"/>
      <w:r>
        <w:lastRenderedPageBreak/>
        <w:t>13.11.</w:t>
      </w:r>
      <w:r w:rsidR="00BF6A2E">
        <w:t xml:space="preserve"> </w:t>
      </w:r>
      <w:r w:rsidR="00447970" w:rsidRPr="005C0E48">
        <w:t>TECHNINĖS PRIEŽIŪROS DARBAI</w:t>
      </w:r>
      <w:bookmarkEnd w:id="621"/>
    </w:p>
    <w:p w14:paraId="351BEB11" w14:textId="5E0E3B29" w:rsidR="00447970" w:rsidRPr="005C0E48" w:rsidRDefault="49F8D48C" w:rsidP="00276A18">
      <w:pPr>
        <w:numPr>
          <w:ilvl w:val="3"/>
          <w:numId w:val="115"/>
        </w:numPr>
        <w:jc w:val="both"/>
      </w:pPr>
      <w:bookmarkStart w:id="622" w:name="_Hlk20144347"/>
      <w:bookmarkStart w:id="623" w:name="_Toc22543756"/>
      <w:r>
        <w:t>Techninės priežiūros darbus sudaro periodiniai ir pagal poreikį atliekami darbai. Technine priežiūra siekiama užtikrinti patikimą Keitiklio pagalbinių įrenginių veikimą.</w:t>
      </w:r>
    </w:p>
    <w:p w14:paraId="6300802A" w14:textId="54DEC86D" w:rsidR="00447970" w:rsidRPr="005C0E48" w:rsidRDefault="49F8D48C" w:rsidP="00276A18">
      <w:pPr>
        <w:numPr>
          <w:ilvl w:val="3"/>
          <w:numId w:val="115"/>
        </w:numPr>
        <w:spacing w:before="0"/>
        <w:jc w:val="both"/>
      </w:pPr>
      <w:r>
        <w:t>Techninės priežiūros darbų atlikimas ir jų duomenys įforminami TVIS.</w:t>
      </w:r>
    </w:p>
    <w:p w14:paraId="589C5E58" w14:textId="2473C4B5" w:rsidR="0018104D" w:rsidRPr="005C0E48" w:rsidRDefault="004175F7" w:rsidP="002A46DE">
      <w:pPr>
        <w:pStyle w:val="Heading2"/>
        <w:tabs>
          <w:tab w:val="left" w:pos="3686"/>
        </w:tabs>
        <w:spacing w:before="120" w:after="0"/>
        <w:ind w:left="720" w:firstLine="0"/>
        <w:rPr>
          <w:szCs w:val="20"/>
        </w:rPr>
      </w:pPr>
      <w:bookmarkStart w:id="624" w:name="_Toc152085048"/>
      <w:r>
        <w:rPr>
          <w:szCs w:val="20"/>
        </w:rPr>
        <w:t>14</w:t>
      </w:r>
      <w:r w:rsidR="001902E6" w:rsidRPr="005C0E48">
        <w:rPr>
          <w:szCs w:val="20"/>
        </w:rPr>
        <w:t>.</w:t>
      </w:r>
      <w:r w:rsidR="0018104D" w:rsidRPr="005C0E48">
        <w:rPr>
          <w:szCs w:val="20"/>
        </w:rPr>
        <w:t xml:space="preserve"> </w:t>
      </w:r>
      <w:bookmarkEnd w:id="622"/>
      <w:bookmarkEnd w:id="623"/>
      <w:r w:rsidR="00447970" w:rsidRPr="005C0E48">
        <w:t>VENTILIŲ AUŠINIMO SISTEMA</w:t>
      </w:r>
      <w:bookmarkEnd w:id="624"/>
    </w:p>
    <w:p w14:paraId="41F817DB" w14:textId="3548C65F" w:rsidR="0018104D" w:rsidRPr="005C0E48" w:rsidRDefault="49F8D48C" w:rsidP="00276A18">
      <w:pPr>
        <w:numPr>
          <w:ilvl w:val="3"/>
          <w:numId w:val="115"/>
        </w:numPr>
      </w:pPr>
      <w:r>
        <w:t>Ventilių aušinimo sistemos p</w:t>
      </w:r>
      <w:r w:rsidR="0FC0C57F">
        <w:t>eriodinės techninės priežiūros vykdymas:</w:t>
      </w:r>
    </w:p>
    <w:p w14:paraId="5FE5C835" w14:textId="2A8A7DDA" w:rsidR="0018104D" w:rsidRPr="005C0E48" w:rsidRDefault="00A25EBA" w:rsidP="00276A18">
      <w:pPr>
        <w:numPr>
          <w:ilvl w:val="4"/>
          <w:numId w:val="115"/>
        </w:numPr>
        <w:spacing w:before="0"/>
        <w:ind w:left="851" w:firstLine="0"/>
        <w:jc w:val="both"/>
      </w:pPr>
      <w:r>
        <w:t>Pagrindinių siurblių ir jų elektros variklių darbo laiko nurašymas, guolių temperatūros fiksavimas bei tepimas ir vibracijos matavimai kas trys mėnesiai pagal apžiūrų lapelį „Pagrindinių siurblių ir variklių vibracijos ir temperatūros kontrolė, darbo valandų registravimas“,</w:t>
      </w:r>
    </w:p>
    <w:p w14:paraId="0B207798" w14:textId="77777777" w:rsidR="00E36BD6" w:rsidRDefault="00E36BD6" w:rsidP="00276A18">
      <w:pPr>
        <w:numPr>
          <w:ilvl w:val="4"/>
          <w:numId w:val="115"/>
        </w:numPr>
        <w:tabs>
          <w:tab w:val="num" w:pos="1560"/>
        </w:tabs>
        <w:spacing w:before="0"/>
        <w:ind w:left="851" w:firstLine="0"/>
        <w:jc w:val="both"/>
      </w:pPr>
      <w:r w:rsidRPr="0000568A">
        <w:t>Azoto balionų slėgi</w:t>
      </w:r>
      <w:r>
        <w:t>o</w:t>
      </w:r>
      <w:r w:rsidRPr="0000568A">
        <w:t>, dejonizavimo talpų kontūro sraut</w:t>
      </w:r>
      <w:r>
        <w:t>o</w:t>
      </w:r>
      <w:r w:rsidRPr="0000568A">
        <w:t>, glikolio lygi</w:t>
      </w:r>
      <w:r>
        <w:t>o</w:t>
      </w:r>
      <w:r w:rsidRPr="0000568A">
        <w:t>, laidum</w:t>
      </w:r>
      <w:r>
        <w:t>o parametrų fiksavimas bei nurašymas pagal apžiūrų lapelį „Aušinimo sistemos ketvirtinis parametrų fiksavimas“ kas 3 mėnesiai</w:t>
      </w:r>
      <w:r w:rsidRPr="0000568A">
        <w:t>.</w:t>
      </w:r>
    </w:p>
    <w:p w14:paraId="7140C4C6" w14:textId="77777777" w:rsidR="00BE7810" w:rsidRPr="005C0E48" w:rsidRDefault="00BE7810" w:rsidP="00276A18">
      <w:pPr>
        <w:numPr>
          <w:ilvl w:val="4"/>
          <w:numId w:val="115"/>
        </w:numPr>
        <w:tabs>
          <w:tab w:val="num" w:pos="1560"/>
        </w:tabs>
        <w:spacing w:before="0"/>
        <w:ind w:left="851" w:firstLine="0"/>
        <w:jc w:val="both"/>
      </w:pPr>
      <w:r>
        <w:t>V</w:t>
      </w:r>
      <w:r w:rsidRPr="00B57607">
        <w:t>ariklių ir siurblių</w:t>
      </w:r>
      <w:r>
        <w:t xml:space="preserve"> elementų bei jų guolių</w:t>
      </w:r>
      <w:r w:rsidRPr="00B57607">
        <w:t xml:space="preserve"> temperatūr</w:t>
      </w:r>
      <w:r>
        <w:t xml:space="preserve">os patikrinimas </w:t>
      </w:r>
      <w:r w:rsidRPr="00B57607">
        <w:t>taškiniu matuokliu</w:t>
      </w:r>
      <w:r>
        <w:t xml:space="preserve">, </w:t>
      </w:r>
      <w:r w:rsidRPr="00B57607">
        <w:t>aušyklų apžiūra</w:t>
      </w:r>
      <w:r>
        <w:t xml:space="preserve"> kas savaitę.</w:t>
      </w:r>
    </w:p>
    <w:p w14:paraId="7158A715" w14:textId="77777777" w:rsidR="00E36BD6" w:rsidRPr="005C0E48" w:rsidRDefault="00E36BD6" w:rsidP="002A46DE">
      <w:pPr>
        <w:spacing w:before="0"/>
        <w:ind w:left="851" w:firstLine="0"/>
        <w:jc w:val="both"/>
      </w:pPr>
    </w:p>
    <w:p w14:paraId="435FE57B" w14:textId="1D895DF5" w:rsidR="00390669" w:rsidRPr="005C0E48" w:rsidRDefault="00390669" w:rsidP="00276A18">
      <w:pPr>
        <w:numPr>
          <w:ilvl w:val="4"/>
          <w:numId w:val="115"/>
        </w:numPr>
        <w:tabs>
          <w:tab w:val="num" w:pos="1560"/>
        </w:tabs>
        <w:spacing w:before="0"/>
        <w:ind w:left="851" w:firstLine="0"/>
        <w:jc w:val="both"/>
      </w:pPr>
      <w:r>
        <w:t>Oro aušintuvų radiatorių bei nutekėjimo surinkimo trapo  plovimas naudojant aukšto slėgio plovyklę bent kartą per metus, priklausomai nuo aušintuvų plokštelių nešvarumo ir užsikimšimo.</w:t>
      </w:r>
    </w:p>
    <w:p w14:paraId="0E59D510" w14:textId="3BDA0E28" w:rsidR="0018104D" w:rsidRPr="005C0E48" w:rsidRDefault="0FC0C57F" w:rsidP="00276A18">
      <w:pPr>
        <w:numPr>
          <w:ilvl w:val="4"/>
          <w:numId w:val="115"/>
        </w:numPr>
        <w:spacing w:before="0"/>
        <w:ind w:left="142" w:firstLine="709"/>
        <w:jc w:val="both"/>
      </w:pPr>
      <w:r>
        <w:t xml:space="preserve">Variklių valdymo spintos (MCC) </w:t>
      </w:r>
      <w:r w:rsidR="002E0BB3">
        <w:t xml:space="preserve">) ir UPS spintų (jei yra) techninis aptarnavimas </w:t>
      </w:r>
      <w:r>
        <w:t>kas metai;</w:t>
      </w:r>
    </w:p>
    <w:p w14:paraId="274F88D3" w14:textId="77777777" w:rsidR="0018104D" w:rsidRPr="005C0E48" w:rsidRDefault="0FC0C57F" w:rsidP="00276A18">
      <w:pPr>
        <w:numPr>
          <w:ilvl w:val="4"/>
          <w:numId w:val="115"/>
        </w:numPr>
        <w:spacing w:before="0"/>
        <w:ind w:left="142" w:firstLine="709"/>
        <w:jc w:val="both"/>
      </w:pPr>
      <w:r>
        <w:t>Ventilių aušinimo sistemos valdomų sklendžių/vožtuvų patikrinimas kas metai;</w:t>
      </w:r>
    </w:p>
    <w:p w14:paraId="3140E177" w14:textId="1B3798A7" w:rsidR="0018104D" w:rsidRPr="005C0E48" w:rsidRDefault="0FC0C57F" w:rsidP="00276A18">
      <w:pPr>
        <w:numPr>
          <w:ilvl w:val="4"/>
          <w:numId w:val="115"/>
        </w:numPr>
        <w:spacing w:before="0"/>
        <w:ind w:left="142" w:firstLine="709"/>
        <w:jc w:val="both"/>
      </w:pPr>
      <w:r>
        <w:t xml:space="preserve">Dejonizavimo talpų keitimas kas </w:t>
      </w:r>
      <w:r w:rsidR="1D755044">
        <w:t xml:space="preserve">du </w:t>
      </w:r>
      <w:r>
        <w:t>metai;</w:t>
      </w:r>
    </w:p>
    <w:p w14:paraId="211671C4" w14:textId="77777777" w:rsidR="0018104D" w:rsidRPr="005C0E48" w:rsidRDefault="0FC0C57F" w:rsidP="00276A18">
      <w:pPr>
        <w:numPr>
          <w:ilvl w:val="4"/>
          <w:numId w:val="115"/>
        </w:numPr>
        <w:spacing w:before="0"/>
        <w:ind w:left="142" w:firstLine="709"/>
        <w:jc w:val="both"/>
      </w:pPr>
      <w:r>
        <w:t>Pagrindinių siurblių besisukančių dalių ir movų patikrinimas kas metai;</w:t>
      </w:r>
    </w:p>
    <w:p w14:paraId="75173661" w14:textId="77777777" w:rsidR="0018104D" w:rsidRPr="005C0E48" w:rsidRDefault="0FC0C57F" w:rsidP="00276A18">
      <w:pPr>
        <w:numPr>
          <w:ilvl w:val="4"/>
          <w:numId w:val="115"/>
        </w:numPr>
        <w:spacing w:before="0"/>
        <w:ind w:left="142" w:firstLine="709"/>
        <w:jc w:val="both"/>
      </w:pPr>
      <w:r>
        <w:t>Pagrindinių siurblių ir siurblių variklių lygiavimo patikrinimas ir esant reikalui lygiavimas kas metai;</w:t>
      </w:r>
    </w:p>
    <w:p w14:paraId="168E20B3" w14:textId="77777777" w:rsidR="0018104D" w:rsidRPr="005C0E48" w:rsidRDefault="0FC0C57F" w:rsidP="00276A18">
      <w:pPr>
        <w:numPr>
          <w:ilvl w:val="4"/>
          <w:numId w:val="115"/>
        </w:numPr>
        <w:spacing w:before="0"/>
        <w:ind w:left="142" w:firstLine="709"/>
        <w:jc w:val="both"/>
      </w:pPr>
      <w:r>
        <w:t>Vamzdyno flanšinio sujungimo patikrinimo patikrinimas, suveržimas kas metai;</w:t>
      </w:r>
    </w:p>
    <w:p w14:paraId="19E2B821" w14:textId="77777777" w:rsidR="008C7BB3" w:rsidRDefault="00221F30" w:rsidP="00276A18">
      <w:pPr>
        <w:numPr>
          <w:ilvl w:val="4"/>
          <w:numId w:val="115"/>
        </w:numPr>
        <w:spacing w:before="0"/>
        <w:ind w:left="851" w:firstLine="0"/>
        <w:jc w:val="both"/>
      </w:pPr>
      <w:r w:rsidRPr="00A95814">
        <w:t>Oro aušintuvų techninis aptarnavimas kas metai (variklių apsaugų patikra, ventiliatorių disbalanso ir variklių tolygaus veikimo patikra ir t.t.);</w:t>
      </w:r>
    </w:p>
    <w:p w14:paraId="5C20974E" w14:textId="58359003" w:rsidR="0018104D" w:rsidRPr="005C0E48" w:rsidRDefault="0FC0C57F" w:rsidP="00276A18">
      <w:pPr>
        <w:numPr>
          <w:ilvl w:val="4"/>
          <w:numId w:val="115"/>
        </w:numPr>
        <w:spacing w:before="0"/>
        <w:ind w:left="851" w:firstLine="0"/>
        <w:jc w:val="both"/>
      </w:pPr>
      <w:r>
        <w:t>Variklių techninė priežiūra kas metai;</w:t>
      </w:r>
    </w:p>
    <w:p w14:paraId="69598072" w14:textId="77777777" w:rsidR="0018104D" w:rsidRPr="005C0E48" w:rsidRDefault="0FC0C57F" w:rsidP="00276A18">
      <w:pPr>
        <w:numPr>
          <w:ilvl w:val="4"/>
          <w:numId w:val="115"/>
        </w:numPr>
        <w:spacing w:before="0"/>
        <w:ind w:left="142" w:firstLine="709"/>
        <w:jc w:val="both"/>
      </w:pPr>
      <w:r>
        <w:t>Srauto greičio matuoklio pratekėjimo patikrinimas kas metai;</w:t>
      </w:r>
    </w:p>
    <w:p w14:paraId="29A191F2" w14:textId="77777777" w:rsidR="0018104D" w:rsidRPr="005C0E48" w:rsidRDefault="0FC0C57F" w:rsidP="00276A18">
      <w:pPr>
        <w:numPr>
          <w:ilvl w:val="4"/>
          <w:numId w:val="115"/>
        </w:numPr>
        <w:spacing w:before="0"/>
        <w:ind w:left="142" w:firstLine="709"/>
        <w:jc w:val="both"/>
      </w:pPr>
      <w:r>
        <w:t>Automatinio nuorinimo vožtuvo techninė priežiūra kas metai;</w:t>
      </w:r>
    </w:p>
    <w:p w14:paraId="3668C668" w14:textId="62DF83A7" w:rsidR="0018104D" w:rsidRPr="005C0E48" w:rsidRDefault="0FC0C57F" w:rsidP="00276A18">
      <w:pPr>
        <w:numPr>
          <w:ilvl w:val="4"/>
          <w:numId w:val="115"/>
        </w:numPr>
        <w:spacing w:before="0"/>
        <w:ind w:left="142" w:firstLine="709"/>
        <w:jc w:val="both"/>
      </w:pPr>
      <w:r>
        <w:t xml:space="preserve">Dejonizavimo kontūro filtro kasetės keitimas kas </w:t>
      </w:r>
      <w:r w:rsidR="68578BBB">
        <w:t xml:space="preserve">du </w:t>
      </w:r>
      <w:r>
        <w:t>metai;</w:t>
      </w:r>
    </w:p>
    <w:p w14:paraId="6C906749" w14:textId="77777777" w:rsidR="0018104D" w:rsidRPr="005C0E48" w:rsidRDefault="0FC0C57F" w:rsidP="00276A18">
      <w:pPr>
        <w:numPr>
          <w:ilvl w:val="4"/>
          <w:numId w:val="115"/>
        </w:numPr>
        <w:spacing w:before="0"/>
        <w:ind w:left="142" w:firstLine="709"/>
        <w:jc w:val="both"/>
      </w:pPr>
      <w:r>
        <w:t>Pagrindinio vandens kontūro mechaninio filtro valymas kas metai;</w:t>
      </w:r>
    </w:p>
    <w:p w14:paraId="7AD73DBF" w14:textId="77777777" w:rsidR="0018104D" w:rsidRPr="005C0E48" w:rsidRDefault="0FC0C57F" w:rsidP="00276A18">
      <w:pPr>
        <w:numPr>
          <w:ilvl w:val="4"/>
          <w:numId w:val="115"/>
        </w:numPr>
        <w:spacing w:before="0"/>
        <w:ind w:left="142" w:firstLine="709"/>
        <w:jc w:val="both"/>
      </w:pPr>
      <w:r>
        <w:t>Temperatūros stebėjimo elemento Pt100 patikrinimas kas metai;</w:t>
      </w:r>
    </w:p>
    <w:p w14:paraId="2E68CDB0" w14:textId="77777777" w:rsidR="0018104D" w:rsidRPr="005C0E48" w:rsidRDefault="0FC0C57F" w:rsidP="00276A18">
      <w:pPr>
        <w:numPr>
          <w:ilvl w:val="4"/>
          <w:numId w:val="115"/>
        </w:numPr>
        <w:spacing w:before="0"/>
        <w:ind w:left="142" w:firstLine="709"/>
        <w:jc w:val="both"/>
      </w:pPr>
      <w:r>
        <w:t>Ranka valdomų sklendžių varžtinių sujungimų patikrinimas kas metai;</w:t>
      </w:r>
    </w:p>
    <w:p w14:paraId="05A791D0" w14:textId="77777777" w:rsidR="0018104D" w:rsidRPr="005C0E48" w:rsidRDefault="0FC0C57F" w:rsidP="00276A18">
      <w:pPr>
        <w:numPr>
          <w:ilvl w:val="4"/>
          <w:numId w:val="115"/>
        </w:numPr>
        <w:spacing w:before="0"/>
        <w:ind w:left="142" w:firstLine="709"/>
        <w:jc w:val="both"/>
      </w:pPr>
      <w:r>
        <w:t>Nuotoliniu būdu valdomos sklendės padėties indikacijos patikrinimas kas metai;</w:t>
      </w:r>
    </w:p>
    <w:p w14:paraId="089186DF" w14:textId="77777777" w:rsidR="0018104D" w:rsidRPr="005C0E48" w:rsidRDefault="0FC0C57F" w:rsidP="00276A18">
      <w:pPr>
        <w:numPr>
          <w:ilvl w:val="4"/>
          <w:numId w:val="115"/>
        </w:numPr>
        <w:spacing w:before="0"/>
        <w:ind w:left="142" w:firstLine="709"/>
        <w:jc w:val="both"/>
      </w:pPr>
      <w:r>
        <w:t>Apsauginio vožtuvo funkcinis patikrinimas kas metai;</w:t>
      </w:r>
    </w:p>
    <w:p w14:paraId="51EFD63A" w14:textId="722F5B70" w:rsidR="0018104D" w:rsidRPr="005C0E48" w:rsidRDefault="0FC0C57F" w:rsidP="00276A18">
      <w:pPr>
        <w:numPr>
          <w:ilvl w:val="4"/>
          <w:numId w:val="115"/>
        </w:numPr>
        <w:spacing w:before="0"/>
        <w:ind w:left="142" w:firstLine="709"/>
        <w:jc w:val="both"/>
      </w:pPr>
      <w:r>
        <w:t xml:space="preserve">Vamzdyno </w:t>
      </w:r>
      <w:r w:rsidR="34957ABD">
        <w:t>lanksčios</w:t>
      </w:r>
      <w:r>
        <w:t xml:space="preserve"> jungties varžtinių sujungimų patikrinimas kas metai;</w:t>
      </w:r>
    </w:p>
    <w:p w14:paraId="78FA5844" w14:textId="77777777" w:rsidR="0018104D" w:rsidRPr="005C0E48" w:rsidRDefault="0FC0C57F" w:rsidP="00276A18">
      <w:pPr>
        <w:numPr>
          <w:ilvl w:val="4"/>
          <w:numId w:val="115"/>
        </w:numPr>
        <w:spacing w:before="0"/>
        <w:ind w:left="142" w:firstLine="709"/>
        <w:jc w:val="both"/>
      </w:pPr>
      <w:r>
        <w:t>Papildymo siurblio patikrinimas kas metai;</w:t>
      </w:r>
    </w:p>
    <w:p w14:paraId="371929CE" w14:textId="77777777" w:rsidR="0018104D" w:rsidRPr="005C0E48" w:rsidRDefault="0FC0C57F" w:rsidP="00276A18">
      <w:pPr>
        <w:numPr>
          <w:ilvl w:val="4"/>
          <w:numId w:val="115"/>
        </w:numPr>
        <w:spacing w:before="0"/>
        <w:ind w:left="142" w:firstLine="709"/>
        <w:jc w:val="both"/>
      </w:pPr>
      <w:r>
        <w:t>ACS800 dažnio keitiklio techninis aptarnavimas kas metai;</w:t>
      </w:r>
    </w:p>
    <w:p w14:paraId="2C6BCBAA" w14:textId="43DE68C5" w:rsidR="0018104D" w:rsidRPr="005C0E48" w:rsidRDefault="004175F7" w:rsidP="00447970">
      <w:pPr>
        <w:pStyle w:val="Heading2"/>
        <w:spacing w:before="120" w:after="0"/>
        <w:ind w:firstLine="0"/>
        <w:rPr>
          <w:szCs w:val="20"/>
        </w:rPr>
      </w:pPr>
      <w:bookmarkStart w:id="625" w:name="_Toc22543759"/>
      <w:bookmarkStart w:id="626" w:name="_Toc152085049"/>
      <w:r>
        <w:rPr>
          <w:szCs w:val="20"/>
        </w:rPr>
        <w:t>15.</w:t>
      </w:r>
      <w:r w:rsidR="0018104D" w:rsidRPr="005C0E48">
        <w:rPr>
          <w:szCs w:val="20"/>
        </w:rPr>
        <w:t xml:space="preserve"> </w:t>
      </w:r>
      <w:r w:rsidR="001902E6" w:rsidRPr="005C0E48">
        <w:t>KLIMATO KONTROLĖS SISTEMA</w:t>
      </w:r>
      <w:bookmarkEnd w:id="625"/>
      <w:bookmarkEnd w:id="626"/>
    </w:p>
    <w:p w14:paraId="40E05D3E" w14:textId="5ED53C0B" w:rsidR="0018104D" w:rsidRPr="005C0E48" w:rsidRDefault="002142CF" w:rsidP="00276A18">
      <w:pPr>
        <w:numPr>
          <w:ilvl w:val="3"/>
          <w:numId w:val="115"/>
        </w:numPr>
      </w:pPr>
      <w:r>
        <w:t>Klimato kontrolės sistemos periodinės</w:t>
      </w:r>
      <w:r w:rsidR="0FC0C57F">
        <w:t xml:space="preserve"> techninės priežiūros vykdymas:</w:t>
      </w:r>
    </w:p>
    <w:p w14:paraId="47D28090" w14:textId="77777777" w:rsidR="00A56908" w:rsidRPr="005C0E48" w:rsidRDefault="00A56908" w:rsidP="00276A18">
      <w:pPr>
        <w:numPr>
          <w:ilvl w:val="4"/>
          <w:numId w:val="115"/>
        </w:numPr>
        <w:spacing w:before="0"/>
        <w:ind w:hanging="283"/>
        <w:jc w:val="both"/>
      </w:pPr>
      <w:r>
        <w:t>Technologinės oro sausinimo sistemos filtrų keitimas kas metai arba anksčiau laiko esant filtrų užsikišimo gedimo signalui;</w:t>
      </w:r>
    </w:p>
    <w:p w14:paraId="494F7209" w14:textId="29BE9930" w:rsidR="00EC13BE" w:rsidRPr="005C0E48" w:rsidRDefault="0FC0C57F" w:rsidP="00276A18">
      <w:pPr>
        <w:numPr>
          <w:ilvl w:val="4"/>
          <w:numId w:val="115"/>
        </w:numPr>
        <w:spacing w:before="0"/>
        <w:ind w:left="284" w:firstLine="567"/>
        <w:jc w:val="both"/>
      </w:pPr>
      <w:r>
        <w:t xml:space="preserve">Technologinės oro sausinimo sistemos </w:t>
      </w:r>
      <w:r w:rsidR="00EC13BE">
        <w:t xml:space="preserve">ir desikantinio oro sausintuvo </w:t>
      </w:r>
      <w:r>
        <w:t>techninis aptarnavimas</w:t>
      </w:r>
      <w:r w:rsidR="00EC13BE">
        <w:t xml:space="preserve"> bei patikrinimas (dulkių valymas, kontaktų suvaržymas, vizuali apžiūra, būgno dirželio būklės įvertinimas ir kt.) kas metai;</w:t>
      </w:r>
    </w:p>
    <w:p w14:paraId="3941152B" w14:textId="77777777" w:rsidR="0018104D" w:rsidRPr="005C0E48" w:rsidRDefault="0FC0C57F" w:rsidP="00276A18">
      <w:pPr>
        <w:numPr>
          <w:ilvl w:val="4"/>
          <w:numId w:val="115"/>
        </w:numPr>
        <w:spacing w:before="0"/>
        <w:ind w:left="142" w:firstLine="709"/>
        <w:jc w:val="both"/>
      </w:pPr>
      <w:r>
        <w:t>Vizualus sistemos patikrinimas, atliekant nuodugnią apžiūrą (korozija, pažeidimai, oro pratekėjimas ir kt.) kas metai;</w:t>
      </w:r>
    </w:p>
    <w:p w14:paraId="10D5DA1B" w14:textId="77777777" w:rsidR="0018104D" w:rsidRPr="005C0E48" w:rsidRDefault="0FC0C57F" w:rsidP="00276A18">
      <w:pPr>
        <w:numPr>
          <w:ilvl w:val="4"/>
          <w:numId w:val="115"/>
        </w:numPr>
        <w:spacing w:before="0"/>
        <w:ind w:left="142" w:firstLine="709"/>
        <w:jc w:val="both"/>
      </w:pPr>
      <w:r>
        <w:t>Klimato kontrolės sklendžių vizualinė ir veikimo patikra kas metai;</w:t>
      </w:r>
    </w:p>
    <w:p w14:paraId="771CFC39" w14:textId="0509F46F" w:rsidR="0018104D" w:rsidRPr="005C0E48" w:rsidRDefault="0FC0C57F" w:rsidP="00276A18">
      <w:pPr>
        <w:numPr>
          <w:ilvl w:val="4"/>
          <w:numId w:val="115"/>
        </w:numPr>
        <w:spacing w:before="0"/>
        <w:ind w:left="142" w:firstLine="709"/>
        <w:jc w:val="both"/>
      </w:pPr>
      <w:r>
        <w:t xml:space="preserve">Klimato kontrolės šildymo elemento kontaktų patikra </w:t>
      </w:r>
      <w:r w:rsidR="002A6E7F">
        <w:t>ir varžymas</w:t>
      </w:r>
      <w:r>
        <w:t xml:space="preserve"> kas metai;</w:t>
      </w:r>
    </w:p>
    <w:p w14:paraId="2E04FC50" w14:textId="77777777" w:rsidR="0018104D" w:rsidRPr="005C0E48" w:rsidRDefault="0FC0C57F" w:rsidP="00276A18">
      <w:pPr>
        <w:numPr>
          <w:ilvl w:val="4"/>
          <w:numId w:val="115"/>
        </w:numPr>
        <w:spacing w:before="0"/>
        <w:ind w:left="142" w:firstLine="709"/>
        <w:jc w:val="both"/>
      </w:pPr>
      <w:r>
        <w:t>Desikantinių oro sausintuvų su elektriniu kaitintuvu reaktyvacijai patikra kas metai;</w:t>
      </w:r>
    </w:p>
    <w:p w14:paraId="37491A01" w14:textId="1720612F" w:rsidR="0018104D" w:rsidRPr="005C0E48" w:rsidRDefault="0FC0C57F" w:rsidP="00276A18">
      <w:pPr>
        <w:numPr>
          <w:ilvl w:val="4"/>
          <w:numId w:val="115"/>
        </w:numPr>
        <w:spacing w:before="0"/>
        <w:ind w:left="142" w:firstLine="709"/>
        <w:jc w:val="both"/>
      </w:pPr>
      <w:r>
        <w:t>Dažnio keitiklių apžiūra ir valymas kas metai.</w:t>
      </w:r>
    </w:p>
    <w:p w14:paraId="7D9B8E1D" w14:textId="219C75BC" w:rsidR="00F663AF" w:rsidRPr="005C0E48" w:rsidRDefault="00F663AF" w:rsidP="00276A18">
      <w:pPr>
        <w:numPr>
          <w:ilvl w:val="4"/>
          <w:numId w:val="115"/>
        </w:numPr>
        <w:spacing w:before="0"/>
        <w:ind w:left="142" w:firstLine="709"/>
        <w:jc w:val="both"/>
      </w:pPr>
      <w:r>
        <w:t>Klimato kontrolės sistemos</w:t>
      </w:r>
      <w:r w:rsidRPr="00A72993">
        <w:t xml:space="preserve"> apžiūra, daviklių parodym</w:t>
      </w:r>
      <w:r>
        <w:t>ų nurašymas</w:t>
      </w:r>
      <w:r w:rsidRPr="00A72993">
        <w:t xml:space="preserve">, variklių </w:t>
      </w:r>
      <w:r>
        <w:t xml:space="preserve">bei dažnio keitiklių darbo </w:t>
      </w:r>
      <w:r w:rsidRPr="00A72993">
        <w:t>gars</w:t>
      </w:r>
      <w:r>
        <w:t>o ir veikimo įvertinimas</w:t>
      </w:r>
      <w:r w:rsidRPr="00A72993">
        <w:t>,</w:t>
      </w:r>
      <w:r>
        <w:t xml:space="preserve"> vietinio valdymo sistemos </w:t>
      </w:r>
      <w:r w:rsidRPr="00A72993">
        <w:t>HMI funkcionalum</w:t>
      </w:r>
      <w:r>
        <w:t xml:space="preserve">o </w:t>
      </w:r>
      <w:r>
        <w:lastRenderedPageBreak/>
        <w:t>patikrinimas pagal apžiūrų lapelį „Ventilių salės klimato kontrolės sistemos ketvirtinis parametrų fiksavimas“ kas 3 mėnesiai.</w:t>
      </w:r>
    </w:p>
    <w:p w14:paraId="52C2E3E9" w14:textId="5E0CC904" w:rsidR="0018104D" w:rsidRPr="005C0E48" w:rsidRDefault="004175F7" w:rsidP="004175F7">
      <w:pPr>
        <w:pStyle w:val="Heading2"/>
        <w:spacing w:before="120" w:after="0"/>
        <w:ind w:firstLine="2693"/>
        <w:contextualSpacing/>
        <w:rPr>
          <w:bCs w:val="0"/>
          <w:szCs w:val="20"/>
        </w:rPr>
      </w:pPr>
      <w:bookmarkStart w:id="627" w:name="_Toc22543762"/>
      <w:bookmarkStart w:id="628" w:name="_Toc152085050"/>
      <w:r>
        <w:rPr>
          <w:szCs w:val="20"/>
        </w:rPr>
        <w:t>16</w:t>
      </w:r>
      <w:r w:rsidR="0018104D" w:rsidRPr="005C0E48">
        <w:rPr>
          <w:szCs w:val="20"/>
        </w:rPr>
        <w:t xml:space="preserve">. </w:t>
      </w:r>
      <w:r w:rsidR="001902E6" w:rsidRPr="005C0E48">
        <w:t>ŠILDYMO, VĖDINIMO, ORO KONDICIONAVIMO (ŠVOK) SISTEMA</w:t>
      </w:r>
      <w:bookmarkEnd w:id="627"/>
      <w:bookmarkEnd w:id="628"/>
    </w:p>
    <w:p w14:paraId="22177149" w14:textId="201D35A8" w:rsidR="0018104D" w:rsidRPr="005C0E48" w:rsidRDefault="34055CB1" w:rsidP="00276A18">
      <w:pPr>
        <w:numPr>
          <w:ilvl w:val="3"/>
          <w:numId w:val="115"/>
        </w:numPr>
        <w:ind w:firstLine="1276"/>
      </w:pPr>
      <w:r>
        <w:t>ŠVOK p</w:t>
      </w:r>
      <w:r w:rsidR="0FC0C57F">
        <w:t>eriodinės techninės priežiūros vykdymas:</w:t>
      </w:r>
    </w:p>
    <w:p w14:paraId="7861C778" w14:textId="77777777" w:rsidR="0018104D" w:rsidRPr="005C0E48" w:rsidRDefault="0FC0C57F" w:rsidP="00276A18">
      <w:pPr>
        <w:numPr>
          <w:ilvl w:val="4"/>
          <w:numId w:val="115"/>
        </w:numPr>
        <w:spacing w:before="0"/>
        <w:ind w:left="142" w:firstLine="709"/>
        <w:jc w:val="both"/>
      </w:pPr>
      <w:r>
        <w:t>ŠVOK sistemos techninė priežiūra, funkcinis patikrinimas kas metai;</w:t>
      </w:r>
    </w:p>
    <w:p w14:paraId="5A2E5182" w14:textId="77777777" w:rsidR="0018104D" w:rsidRPr="005C0E48" w:rsidRDefault="0FC0C57F" w:rsidP="00276A18">
      <w:pPr>
        <w:numPr>
          <w:ilvl w:val="4"/>
          <w:numId w:val="115"/>
        </w:numPr>
        <w:spacing w:before="0"/>
        <w:ind w:left="142" w:firstLine="709"/>
        <w:jc w:val="both"/>
      </w:pPr>
      <w:r>
        <w:t>ŠVOK filtrų patikra, filtrų keitimas (pagal poreikį) kas keturi mėnesiai;</w:t>
      </w:r>
    </w:p>
    <w:p w14:paraId="3DF9DF70" w14:textId="45A7014E" w:rsidR="0018104D" w:rsidRPr="005C0E48" w:rsidRDefault="0FC0C57F" w:rsidP="00276A18">
      <w:pPr>
        <w:numPr>
          <w:ilvl w:val="4"/>
          <w:numId w:val="115"/>
        </w:numPr>
        <w:spacing w:before="0"/>
        <w:ind w:left="142" w:firstLine="709"/>
        <w:jc w:val="both"/>
      </w:pPr>
      <w:r>
        <w:t xml:space="preserve">ŠVOK sistemos ventiliacijos angų patikrinimas, valymas </w:t>
      </w:r>
      <w:r w:rsidR="005078DD">
        <w:t xml:space="preserve"> kas keturi mėnesiai</w:t>
      </w:r>
      <w:r w:rsidR="002D7914">
        <w:t xml:space="preserve">, surašant </w:t>
      </w:r>
      <w:r w:rsidR="00977667">
        <w:t>patikrinimo aktą (protokolą).</w:t>
      </w:r>
    </w:p>
    <w:p w14:paraId="35FDA527" w14:textId="77777777" w:rsidR="0018104D" w:rsidRPr="005C0E48" w:rsidRDefault="0FC0C57F" w:rsidP="00276A18">
      <w:pPr>
        <w:numPr>
          <w:ilvl w:val="4"/>
          <w:numId w:val="115"/>
        </w:numPr>
        <w:spacing w:before="0"/>
        <w:ind w:left="142" w:firstLine="709"/>
        <w:jc w:val="both"/>
      </w:pPr>
      <w:r>
        <w:t>ŠVOK kondicionavimo sistemos techninė priežiūra kas šeši mėnesiai.</w:t>
      </w:r>
    </w:p>
    <w:p w14:paraId="7C515A24" w14:textId="11E42322" w:rsidR="0018104D" w:rsidRPr="005C0E48" w:rsidRDefault="004175F7" w:rsidP="004175F7">
      <w:pPr>
        <w:pStyle w:val="Heading2"/>
        <w:spacing w:before="120" w:after="0"/>
        <w:ind w:firstLine="1985"/>
        <w:contextualSpacing/>
      </w:pPr>
      <w:bookmarkStart w:id="629" w:name="_Toc22543765"/>
      <w:bookmarkStart w:id="630" w:name="_Toc152085051"/>
      <w:r>
        <w:t>17</w:t>
      </w:r>
      <w:r w:rsidR="0018104D" w:rsidRPr="005C0E48">
        <w:t xml:space="preserve">. </w:t>
      </w:r>
      <w:r w:rsidR="002A205F" w:rsidRPr="005C0E48">
        <w:t xml:space="preserve">SAVŲ REIKMIŲ ELEKTROS APRŪPINIMO </w:t>
      </w:r>
      <w:bookmarkEnd w:id="629"/>
      <w:r w:rsidR="002A205F" w:rsidRPr="005C0E48">
        <w:t>SISTEMA</w:t>
      </w:r>
      <w:bookmarkEnd w:id="630"/>
    </w:p>
    <w:p w14:paraId="6862D807" w14:textId="77777777" w:rsidR="00693800" w:rsidRPr="005C0E48" w:rsidRDefault="00693800" w:rsidP="00276A18">
      <w:pPr>
        <w:numPr>
          <w:ilvl w:val="3"/>
          <w:numId w:val="115"/>
        </w:numPr>
      </w:pPr>
      <w:r>
        <w:t>Savųjų reikmių transformatorių ir MSRT pastato (jei yra) techninė priežiūra vykdoma kas 1 metai;</w:t>
      </w:r>
    </w:p>
    <w:p w14:paraId="33066520" w14:textId="77777777" w:rsidR="00693800" w:rsidRDefault="00693800" w:rsidP="00276A18">
      <w:pPr>
        <w:numPr>
          <w:ilvl w:val="3"/>
          <w:numId w:val="115"/>
        </w:numPr>
      </w:pPr>
      <w:r>
        <w:t>Kintamosios srovės bei nuolatinės srovės skydų įžeminimo taško pereinamosios varžos matavimai kas 3 metai;</w:t>
      </w:r>
    </w:p>
    <w:p w14:paraId="17625BA3" w14:textId="77777777" w:rsidR="00693800" w:rsidRDefault="00693800" w:rsidP="00276A18">
      <w:pPr>
        <w:numPr>
          <w:ilvl w:val="3"/>
          <w:numId w:val="115"/>
        </w:numPr>
      </w:pPr>
      <w:r>
        <w:t>20kV ir 10kV Relinės apsaugos ir automatikos bandymai atliekami kas 4 metus, kartą per 8 metus atliekamas pilnutinis patikrinimas;</w:t>
      </w:r>
    </w:p>
    <w:p w14:paraId="33623BFB" w14:textId="77777777" w:rsidR="00693800" w:rsidRDefault="00693800" w:rsidP="00276A18">
      <w:pPr>
        <w:numPr>
          <w:ilvl w:val="3"/>
          <w:numId w:val="115"/>
        </w:numPr>
      </w:pPr>
      <w:r>
        <w:t>Savųjų reikmių transformatorių apvijų izoliacijos varžos matavimai atliekami kas 4 metai;</w:t>
      </w:r>
    </w:p>
    <w:p w14:paraId="5A4C81EA" w14:textId="6547369E" w:rsidR="00693800" w:rsidRDefault="00693800" w:rsidP="00276A18">
      <w:pPr>
        <w:numPr>
          <w:ilvl w:val="3"/>
          <w:numId w:val="115"/>
        </w:numPr>
      </w:pPr>
      <w:r>
        <w:t>20kV ir 10kV kompleksinių narvelių techninė priežiūra, įtampos bei srovės transformatorių patikrinimas atliekamas kas 8 metai.</w:t>
      </w:r>
    </w:p>
    <w:p w14:paraId="4420D350" w14:textId="77777777" w:rsidR="00693800" w:rsidRPr="005C0E48" w:rsidRDefault="00693800" w:rsidP="00276A18">
      <w:pPr>
        <w:numPr>
          <w:ilvl w:val="3"/>
          <w:numId w:val="115"/>
        </w:numPr>
      </w:pPr>
      <w:r>
        <w:t>Kintamos srovės skydo RAA-ARĮ (įskaitant dyzelgeneratoriaus) bandymai atliekami du kartus per metus (išskyrus srovės keitiklių stotyse, kuriose dyzelgeneratorius nėra skirtas maitinti savų reikmių galios perdavimo metu, bandymai atliekami vieną kartą per metus, per stoties metinį stabdymą), pilnutinį patikrinimą atliekant kartą per 8 metus.</w:t>
      </w:r>
    </w:p>
    <w:p w14:paraId="236999DD" w14:textId="1007A00E" w:rsidR="00693800" w:rsidRPr="005C0E48" w:rsidRDefault="00693800" w:rsidP="00276A18">
      <w:pPr>
        <w:numPr>
          <w:ilvl w:val="3"/>
          <w:numId w:val="115"/>
        </w:numPr>
        <w:spacing w:before="0"/>
        <w:jc w:val="both"/>
      </w:pPr>
      <w:r>
        <w:t>Dyzelinio variklio V formos diržo, statoriaus bei rotoriaus šepetėlių, tarpinės bei guolių sandarumo, ventiliatorių, ortakių, maitinimo kabelių, vidinių laidų bei sujungimų, prietaisų veikimo, aušinimo sistemos temperatūros matuoklių, šildytuvų, akumuliatoriaus, tvirtinimo ir pagrindo, įrenginio įžeminimo būklės įvertinimas, bendros išorinės būsenos bei įrenginio bendro veikimo  , žarnų sujungimų patikra, alyvos keitimas, alyvos filtrų keitimas, kuro filtrų keitimas, aušinimo sistemos filtrų keitimas kas 1 metai;</w:t>
      </w:r>
    </w:p>
    <w:p w14:paraId="25407D51" w14:textId="77777777" w:rsidR="00693800" w:rsidRPr="005C0E48" w:rsidRDefault="00693800" w:rsidP="00276A18">
      <w:pPr>
        <w:numPr>
          <w:ilvl w:val="3"/>
          <w:numId w:val="115"/>
        </w:numPr>
        <w:spacing w:before="0"/>
        <w:jc w:val="both"/>
      </w:pPr>
      <w:r>
        <w:t>Žemos įtampos pagrindinės ir prioritetinės skirstyklos techninė priežiūra (vizualinė apžiūra ir dulkių valymas, kontaktų patikra bei varžymas, įvadinių automatinių jungiklių veikimo patikra, srovės ir įtampos indikacinių matavimo prietaisų patikra) atliekama kas 1 metai;</w:t>
      </w:r>
    </w:p>
    <w:p w14:paraId="36145196" w14:textId="77777777" w:rsidR="00693800" w:rsidRPr="005C0E48" w:rsidRDefault="00693800" w:rsidP="00276A18">
      <w:pPr>
        <w:numPr>
          <w:ilvl w:val="3"/>
          <w:numId w:val="115"/>
        </w:numPr>
        <w:spacing w:before="0"/>
        <w:jc w:val="both"/>
      </w:pPr>
      <w:r>
        <w:t>Nuolatinės srovės skydo ir baterijų įkroviklių RAA patikrinimai atliekami kas 4 metai;</w:t>
      </w:r>
    </w:p>
    <w:p w14:paraId="448AB412" w14:textId="77777777" w:rsidR="00693800" w:rsidRPr="005C0E48" w:rsidRDefault="00693800" w:rsidP="00276A18">
      <w:pPr>
        <w:numPr>
          <w:ilvl w:val="3"/>
          <w:numId w:val="115"/>
        </w:numPr>
        <w:spacing w:before="0"/>
        <w:jc w:val="both"/>
      </w:pPr>
      <w:r>
        <w:t>Nuolatinės srovės (NS) baterijų sistemos vizualinė apžiūra, veikimo patikrinimas kas 2 metai.</w:t>
      </w:r>
    </w:p>
    <w:p w14:paraId="182AE272" w14:textId="77777777" w:rsidR="00693800" w:rsidRDefault="00693800" w:rsidP="00276A18">
      <w:pPr>
        <w:numPr>
          <w:ilvl w:val="3"/>
          <w:numId w:val="115"/>
        </w:numPr>
        <w:spacing w:before="0"/>
        <w:jc w:val="both"/>
      </w:pPr>
      <w:r>
        <w:t>Akumuliatorių baterijos techninė priežiūra atliekama kas 1 metai; elementų vidinės ir sujungimų kontaktų varžų  bei įtampos matavimai,atskiro elemento izoliacijos varžos matavimai, bendras dulkių valymas, elektrolito papildymas (tik Klaipėdos keitiklyje) pagal poreikį, atliekama kas 1 metai;</w:t>
      </w:r>
    </w:p>
    <w:p w14:paraId="403DE2F7" w14:textId="77777777" w:rsidR="00693800" w:rsidRDefault="00693800" w:rsidP="00276A18">
      <w:pPr>
        <w:numPr>
          <w:ilvl w:val="3"/>
          <w:numId w:val="115"/>
        </w:numPr>
        <w:spacing w:before="0"/>
        <w:jc w:val="both"/>
      </w:pPr>
      <w:r>
        <w:t>Kontrolinis akumuliatorių baterijos iškrovimos atliekamas kas 8 metai;</w:t>
      </w:r>
    </w:p>
    <w:p w14:paraId="2138F65F" w14:textId="77777777" w:rsidR="00693800" w:rsidRDefault="00693800" w:rsidP="00276A18">
      <w:pPr>
        <w:numPr>
          <w:ilvl w:val="3"/>
          <w:numId w:val="115"/>
        </w:numPr>
        <w:spacing w:before="0"/>
        <w:jc w:val="both"/>
      </w:pPr>
      <w:r>
        <w:t>Akumuliatorių baterijos spintų ir nuolatinės srovės skydo techninė priežiūra atliekama kas 1 metai;</w:t>
      </w:r>
    </w:p>
    <w:p w14:paraId="21506FC8" w14:textId="77777777" w:rsidR="00693800" w:rsidRDefault="00693800" w:rsidP="00276A18">
      <w:pPr>
        <w:numPr>
          <w:ilvl w:val="3"/>
          <w:numId w:val="115"/>
        </w:numPr>
        <w:spacing w:before="0"/>
        <w:jc w:val="both"/>
      </w:pPr>
      <w:r>
        <w:t>Nepertraukiamo matinimo šaltinio UPS techninė priežiūra atliekama kas 2 metai; baterijų keitimas (jei yra) kas 4 metai;</w:t>
      </w:r>
    </w:p>
    <w:p w14:paraId="294F02B8" w14:textId="77777777" w:rsidR="0018104D" w:rsidRPr="005C0E48" w:rsidRDefault="0FC0C57F" w:rsidP="00276A18">
      <w:pPr>
        <w:numPr>
          <w:ilvl w:val="3"/>
          <w:numId w:val="115"/>
        </w:numPr>
        <w:spacing w:before="0"/>
      </w:pPr>
      <w:r>
        <w:t>20kV ir 10kV skirstyklų techninė priežiūra kas 2 metai.</w:t>
      </w:r>
    </w:p>
    <w:p w14:paraId="1A99E42F" w14:textId="77777777" w:rsidR="004B2A51" w:rsidRDefault="0FC0C57F" w:rsidP="00276A18">
      <w:pPr>
        <w:numPr>
          <w:ilvl w:val="3"/>
          <w:numId w:val="115"/>
        </w:numPr>
        <w:spacing w:before="0"/>
        <w:jc w:val="both"/>
      </w:pPr>
      <w:r>
        <w:t xml:space="preserve">Dyzelinio elektros generatoriaus sistemos veikimo patikrinimas su 50% apkrova (naudojant išorinės apkrovos prietaisą Alytaus keitiklio stotyje) kas mėnesį; dyzelinio variklio aušinimo skysčio lygio, aušinimo skysčio temperatūros, aušinimo skysčio šildytuvo veikimo, alyvos lygio, alyvos slėgio, paleidimo baterijų krovimo patikrinimas kas mėnesį; </w:t>
      </w:r>
    </w:p>
    <w:p w14:paraId="059566C3" w14:textId="77777777" w:rsidR="005200FB" w:rsidRDefault="005200FB">
      <w:r>
        <w:br w:type="page"/>
      </w:r>
    </w:p>
    <w:p w14:paraId="7B061EE6" w14:textId="77777777" w:rsidR="0018104D" w:rsidRPr="005C0E48" w:rsidRDefault="0018104D" w:rsidP="0043135A">
      <w:pPr>
        <w:spacing w:before="0"/>
        <w:ind w:left="426" w:firstLine="0"/>
        <w:jc w:val="both"/>
      </w:pPr>
    </w:p>
    <w:p w14:paraId="5F8B21C7" w14:textId="376920BF" w:rsidR="0020168E" w:rsidRPr="005C0E48" w:rsidRDefault="0020168E" w:rsidP="00276A18">
      <w:pPr>
        <w:pStyle w:val="Heading1"/>
        <w:numPr>
          <w:ilvl w:val="0"/>
          <w:numId w:val="74"/>
        </w:numPr>
        <w:ind w:left="1349" w:hanging="357"/>
      </w:pPr>
      <w:bookmarkStart w:id="631" w:name="_Toc152085052"/>
      <w:bookmarkStart w:id="632" w:name="_Toc498353934"/>
      <w:r w:rsidRPr="005C0E48">
        <w:t>ELEKTROS APSKAITOS ĮRENGINIAI IR INFORMACINĖS SISTEMOS</w:t>
      </w:r>
      <w:bookmarkEnd w:id="631"/>
    </w:p>
    <w:p w14:paraId="043E2346" w14:textId="6D67E16C" w:rsidR="003A422A" w:rsidRPr="005C0E48" w:rsidRDefault="004175F7" w:rsidP="004175F7">
      <w:pPr>
        <w:pStyle w:val="Heading2"/>
        <w:spacing w:before="120" w:after="0"/>
        <w:ind w:left="360" w:firstLine="0"/>
        <w:contextualSpacing/>
      </w:pPr>
      <w:bookmarkStart w:id="633" w:name="_Toc152085053"/>
      <w:bookmarkEnd w:id="399"/>
      <w:bookmarkEnd w:id="400"/>
      <w:bookmarkEnd w:id="632"/>
      <w:r>
        <w:t>1.</w:t>
      </w:r>
      <w:bookmarkStart w:id="634" w:name="_Ref293930627"/>
      <w:bookmarkStart w:id="635" w:name="_Toc498353935"/>
      <w:r w:rsidR="003A422A" w:rsidRPr="005C0E48">
        <w:t>BENDROJI DALIS</w:t>
      </w:r>
      <w:bookmarkEnd w:id="634"/>
      <w:bookmarkEnd w:id="635"/>
      <w:bookmarkEnd w:id="633"/>
    </w:p>
    <w:p w14:paraId="4960602B" w14:textId="584E7AE4" w:rsidR="001A7A30" w:rsidRPr="005C0E48" w:rsidRDefault="2133C6C4" w:rsidP="00276A18">
      <w:pPr>
        <w:pStyle w:val="ListParagraph"/>
        <w:numPr>
          <w:ilvl w:val="3"/>
          <w:numId w:val="92"/>
        </w:numPr>
        <w:spacing w:before="0" w:line="259" w:lineRule="auto"/>
        <w:contextualSpacing/>
        <w:jc w:val="both"/>
        <w:rPr>
          <w:rFonts w:eastAsia="Trebuchet MS" w:cs="Trebuchet MS"/>
        </w:rPr>
      </w:pPr>
      <w:r w:rsidRPr="08D8F0D6">
        <w:rPr>
          <w:rFonts w:eastAsia="Trebuchet MS" w:cs="Trebuchet MS"/>
        </w:rPr>
        <w:t>Šiame skyriuje nustatomi komercinių ir kontrolinių elektros apskaitų, įrengtų Bendrovės ir Bendrovės klientų 0,4 kV - 400 kV įtampos įrenginiuose, elektros apskaitų pagalbinės įrangos, šių elektros apskaitų komercinės bei momentinės (matavimų) automatizuotam surinkimui bei perdavimui į eksploatuojamas informacines sistemas eksploatavimo tikslai, darbų organizavimo, darbų pobūdžių, eksploatavimo sistemos reikalavimai.</w:t>
      </w:r>
    </w:p>
    <w:p w14:paraId="11561C67" w14:textId="3B553D0F" w:rsidR="001A7A30" w:rsidRPr="005C0E48" w:rsidRDefault="2133C6C4" w:rsidP="00276A18">
      <w:pPr>
        <w:pStyle w:val="ListParagraph"/>
        <w:numPr>
          <w:ilvl w:val="3"/>
          <w:numId w:val="92"/>
        </w:numPr>
        <w:tabs>
          <w:tab w:val="num" w:pos="1701"/>
        </w:tabs>
        <w:contextualSpacing/>
        <w:jc w:val="both"/>
      </w:pPr>
      <w:r>
        <w:t xml:space="preserve">Energetikos objektuose elektros apskaitos technologinės įrangos (materialiojo turto) eksploatavimo ir techninės priežiūros ribų pasidalinimas pateiktas </w:t>
      </w:r>
      <w:r w:rsidRPr="00E43ACE">
        <w:fldChar w:fldCharType="begin"/>
      </w:r>
      <w:r w:rsidRPr="00E43ACE">
        <w:instrText xml:space="preserve"> REF _Ref530400017 \r \h  \* MERGEFORMAT </w:instrText>
      </w:r>
      <w:r w:rsidRPr="00E43ACE">
        <w:fldChar w:fldCharType="separate"/>
      </w:r>
      <w:r w:rsidR="00207E6B">
        <w:t>22</w:t>
      </w:r>
      <w:r w:rsidRPr="00E43ACE">
        <w:fldChar w:fldCharType="end"/>
      </w:r>
      <w:r w:rsidR="7FF3CA35" w:rsidRPr="00E43ACE">
        <w:rPr>
          <w:rFonts w:cs="Arial"/>
        </w:rPr>
        <w:t xml:space="preserve"> </w:t>
      </w:r>
      <w:r w:rsidRPr="00E43ACE">
        <w:rPr>
          <w:rFonts w:cs="Arial"/>
        </w:rPr>
        <w:t>priede</w:t>
      </w:r>
      <w:r w:rsidRPr="08D8F0D6">
        <w:rPr>
          <w:rFonts w:cs="Arial"/>
        </w:rPr>
        <w:t xml:space="preserve"> „LITGRID AB elektros apskaitos technologinės įrangos nuosavybės ir eksploatavimo atsakomybių ribos </w:t>
      </w:r>
      <w:r w:rsidRPr="08D8F0D6">
        <w:rPr>
          <w:rFonts w:cs="Arial"/>
          <w:color w:val="000000" w:themeColor="text1"/>
        </w:rPr>
        <w:t>su kitais padaliniais (fizinių sujungimų lygmuo)</w:t>
      </w:r>
      <w:r>
        <w:t>.</w:t>
      </w:r>
    </w:p>
    <w:p w14:paraId="2F8C5989" w14:textId="282D7037" w:rsidR="001A7A30" w:rsidRPr="005C0E48" w:rsidRDefault="2133C6C4" w:rsidP="00276A18">
      <w:pPr>
        <w:pStyle w:val="ListParagraph"/>
        <w:numPr>
          <w:ilvl w:val="3"/>
          <w:numId w:val="92"/>
        </w:numPr>
        <w:contextualSpacing/>
        <w:jc w:val="both"/>
      </w:pPr>
      <w:r>
        <w:t xml:space="preserve">Kad būtų tinkamai eksploatuojami įrengti elektros apskaitų </w:t>
      </w:r>
      <w:r w:rsidR="07D1C380">
        <w:t xml:space="preserve"> (toliau EA)</w:t>
      </w:r>
      <w:r>
        <w:t xml:space="preserve"> įrenginiai ir prietaisai, jų pagalbinė įranga, elektros apskaitų informacijos surinkimo įranga ir šiems tikslams naudojamos informacinės sistemos turi būti atliekami:</w:t>
      </w:r>
    </w:p>
    <w:p w14:paraId="57E305E2" w14:textId="77777777" w:rsidR="00EF0E19" w:rsidRPr="00EF0E19" w:rsidRDefault="00EF0E19" w:rsidP="00276A18">
      <w:pPr>
        <w:pStyle w:val="ListParagraph"/>
        <w:numPr>
          <w:ilvl w:val="3"/>
          <w:numId w:val="113"/>
        </w:numPr>
        <w:contextualSpacing/>
        <w:jc w:val="both"/>
        <w:rPr>
          <w:vanish/>
        </w:rPr>
      </w:pPr>
    </w:p>
    <w:p w14:paraId="4420563F" w14:textId="77777777" w:rsidR="00EF0E19" w:rsidRPr="00EF0E19" w:rsidRDefault="00EF0E19" w:rsidP="00276A18">
      <w:pPr>
        <w:pStyle w:val="ListParagraph"/>
        <w:numPr>
          <w:ilvl w:val="3"/>
          <w:numId w:val="113"/>
        </w:numPr>
        <w:contextualSpacing/>
        <w:jc w:val="both"/>
        <w:rPr>
          <w:vanish/>
        </w:rPr>
      </w:pPr>
    </w:p>
    <w:p w14:paraId="45CC1403" w14:textId="77777777" w:rsidR="00EF0E19" w:rsidRPr="00EF0E19" w:rsidRDefault="00EF0E19" w:rsidP="00276A18">
      <w:pPr>
        <w:pStyle w:val="ListParagraph"/>
        <w:numPr>
          <w:ilvl w:val="3"/>
          <w:numId w:val="113"/>
        </w:numPr>
        <w:contextualSpacing/>
        <w:jc w:val="both"/>
        <w:rPr>
          <w:vanish/>
        </w:rPr>
      </w:pPr>
    </w:p>
    <w:p w14:paraId="4D975D43" w14:textId="77777777" w:rsidR="00EF0E19" w:rsidRPr="00EF0E19" w:rsidRDefault="00EF0E19" w:rsidP="00276A18">
      <w:pPr>
        <w:pStyle w:val="ListParagraph"/>
        <w:numPr>
          <w:ilvl w:val="3"/>
          <w:numId w:val="113"/>
        </w:numPr>
        <w:contextualSpacing/>
        <w:jc w:val="both"/>
        <w:rPr>
          <w:vanish/>
        </w:rPr>
      </w:pPr>
    </w:p>
    <w:p w14:paraId="64A40791" w14:textId="77777777" w:rsidR="00EF0E19" w:rsidRPr="00EF0E19" w:rsidRDefault="00EF0E19" w:rsidP="00276A18">
      <w:pPr>
        <w:pStyle w:val="ListParagraph"/>
        <w:numPr>
          <w:ilvl w:val="3"/>
          <w:numId w:val="113"/>
        </w:numPr>
        <w:contextualSpacing/>
        <w:jc w:val="both"/>
        <w:rPr>
          <w:vanish/>
        </w:rPr>
      </w:pPr>
    </w:p>
    <w:p w14:paraId="700CF794" w14:textId="77777777" w:rsidR="00EF0E19" w:rsidRPr="00EF0E19" w:rsidRDefault="00EF0E19" w:rsidP="00276A18">
      <w:pPr>
        <w:pStyle w:val="ListParagraph"/>
        <w:numPr>
          <w:ilvl w:val="3"/>
          <w:numId w:val="113"/>
        </w:numPr>
        <w:contextualSpacing/>
        <w:jc w:val="both"/>
        <w:rPr>
          <w:vanish/>
        </w:rPr>
      </w:pPr>
    </w:p>
    <w:p w14:paraId="04083117" w14:textId="77777777" w:rsidR="00EF0E19" w:rsidRPr="00EF0E19" w:rsidRDefault="00EF0E19" w:rsidP="00276A18">
      <w:pPr>
        <w:pStyle w:val="ListParagraph"/>
        <w:numPr>
          <w:ilvl w:val="3"/>
          <w:numId w:val="113"/>
        </w:numPr>
        <w:contextualSpacing/>
        <w:jc w:val="both"/>
        <w:rPr>
          <w:vanish/>
        </w:rPr>
      </w:pPr>
    </w:p>
    <w:p w14:paraId="1B714390" w14:textId="77777777" w:rsidR="00EF0E19" w:rsidRPr="00EF0E19" w:rsidRDefault="00EF0E19" w:rsidP="00276A18">
      <w:pPr>
        <w:pStyle w:val="ListParagraph"/>
        <w:numPr>
          <w:ilvl w:val="3"/>
          <w:numId w:val="113"/>
        </w:numPr>
        <w:contextualSpacing/>
        <w:jc w:val="both"/>
        <w:rPr>
          <w:vanish/>
        </w:rPr>
      </w:pPr>
    </w:p>
    <w:p w14:paraId="350ED73C" w14:textId="77777777" w:rsidR="00EF0E19" w:rsidRPr="00EF0E19" w:rsidRDefault="00EF0E19" w:rsidP="00276A18">
      <w:pPr>
        <w:pStyle w:val="ListParagraph"/>
        <w:numPr>
          <w:ilvl w:val="3"/>
          <w:numId w:val="113"/>
        </w:numPr>
        <w:contextualSpacing/>
        <w:jc w:val="both"/>
        <w:rPr>
          <w:vanish/>
        </w:rPr>
      </w:pPr>
    </w:p>
    <w:p w14:paraId="37433EAC" w14:textId="77777777" w:rsidR="00EF0E19" w:rsidRPr="00EF0E19" w:rsidRDefault="00EF0E19" w:rsidP="00276A18">
      <w:pPr>
        <w:pStyle w:val="ListParagraph"/>
        <w:numPr>
          <w:ilvl w:val="3"/>
          <w:numId w:val="113"/>
        </w:numPr>
        <w:contextualSpacing/>
        <w:jc w:val="both"/>
        <w:rPr>
          <w:vanish/>
        </w:rPr>
      </w:pPr>
    </w:p>
    <w:p w14:paraId="7B9610CD" w14:textId="77777777" w:rsidR="00EF0E19" w:rsidRPr="00EF0E19" w:rsidRDefault="00EF0E19" w:rsidP="00276A18">
      <w:pPr>
        <w:pStyle w:val="ListParagraph"/>
        <w:numPr>
          <w:ilvl w:val="3"/>
          <w:numId w:val="113"/>
        </w:numPr>
        <w:contextualSpacing/>
        <w:jc w:val="both"/>
        <w:rPr>
          <w:vanish/>
        </w:rPr>
      </w:pPr>
    </w:p>
    <w:p w14:paraId="366BEFAB" w14:textId="77777777" w:rsidR="00EF0E19" w:rsidRPr="00EF0E19" w:rsidRDefault="00EF0E19" w:rsidP="00276A18">
      <w:pPr>
        <w:pStyle w:val="ListParagraph"/>
        <w:numPr>
          <w:ilvl w:val="3"/>
          <w:numId w:val="113"/>
        </w:numPr>
        <w:contextualSpacing/>
        <w:jc w:val="both"/>
        <w:rPr>
          <w:vanish/>
        </w:rPr>
      </w:pPr>
    </w:p>
    <w:p w14:paraId="65E6927B" w14:textId="77777777" w:rsidR="00EF0E19" w:rsidRPr="00EF0E19" w:rsidRDefault="00EF0E19" w:rsidP="00276A18">
      <w:pPr>
        <w:pStyle w:val="ListParagraph"/>
        <w:numPr>
          <w:ilvl w:val="3"/>
          <w:numId w:val="113"/>
        </w:numPr>
        <w:contextualSpacing/>
        <w:jc w:val="both"/>
        <w:rPr>
          <w:vanish/>
        </w:rPr>
      </w:pPr>
    </w:p>
    <w:p w14:paraId="48535E90" w14:textId="77777777" w:rsidR="00EF0E19" w:rsidRPr="00EF0E19" w:rsidRDefault="00EF0E19" w:rsidP="00276A18">
      <w:pPr>
        <w:pStyle w:val="ListParagraph"/>
        <w:numPr>
          <w:ilvl w:val="3"/>
          <w:numId w:val="113"/>
        </w:numPr>
        <w:contextualSpacing/>
        <w:jc w:val="both"/>
        <w:rPr>
          <w:vanish/>
        </w:rPr>
      </w:pPr>
    </w:p>
    <w:p w14:paraId="08A42649" w14:textId="77777777" w:rsidR="00EF0E19" w:rsidRPr="00EF0E19" w:rsidRDefault="00EF0E19" w:rsidP="00276A18">
      <w:pPr>
        <w:pStyle w:val="ListParagraph"/>
        <w:numPr>
          <w:ilvl w:val="3"/>
          <w:numId w:val="113"/>
        </w:numPr>
        <w:contextualSpacing/>
        <w:jc w:val="both"/>
        <w:rPr>
          <w:vanish/>
        </w:rPr>
      </w:pPr>
    </w:p>
    <w:p w14:paraId="4997620A" w14:textId="77777777" w:rsidR="00EF0E19" w:rsidRPr="00EF0E19" w:rsidRDefault="00EF0E19" w:rsidP="00276A18">
      <w:pPr>
        <w:pStyle w:val="ListParagraph"/>
        <w:numPr>
          <w:ilvl w:val="3"/>
          <w:numId w:val="113"/>
        </w:numPr>
        <w:contextualSpacing/>
        <w:jc w:val="both"/>
        <w:rPr>
          <w:vanish/>
        </w:rPr>
      </w:pPr>
    </w:p>
    <w:p w14:paraId="39A75BCB" w14:textId="77777777" w:rsidR="00EF0E19" w:rsidRPr="00EF0E19" w:rsidRDefault="00EF0E19" w:rsidP="00276A18">
      <w:pPr>
        <w:pStyle w:val="ListParagraph"/>
        <w:numPr>
          <w:ilvl w:val="3"/>
          <w:numId w:val="113"/>
        </w:numPr>
        <w:contextualSpacing/>
        <w:jc w:val="both"/>
        <w:rPr>
          <w:vanish/>
        </w:rPr>
      </w:pPr>
    </w:p>
    <w:p w14:paraId="1D6CB324" w14:textId="77777777" w:rsidR="00EF0E19" w:rsidRPr="00EF0E19" w:rsidRDefault="00EF0E19" w:rsidP="00276A18">
      <w:pPr>
        <w:pStyle w:val="ListParagraph"/>
        <w:numPr>
          <w:ilvl w:val="3"/>
          <w:numId w:val="113"/>
        </w:numPr>
        <w:contextualSpacing/>
        <w:jc w:val="both"/>
        <w:rPr>
          <w:vanish/>
        </w:rPr>
      </w:pPr>
    </w:p>
    <w:p w14:paraId="0A67DDDF" w14:textId="77777777" w:rsidR="00EF0E19" w:rsidRPr="00EF0E19" w:rsidRDefault="00EF0E19" w:rsidP="00276A18">
      <w:pPr>
        <w:pStyle w:val="ListParagraph"/>
        <w:numPr>
          <w:ilvl w:val="3"/>
          <w:numId w:val="113"/>
        </w:numPr>
        <w:contextualSpacing/>
        <w:jc w:val="both"/>
        <w:rPr>
          <w:vanish/>
        </w:rPr>
      </w:pPr>
    </w:p>
    <w:p w14:paraId="0E9448E6" w14:textId="77777777" w:rsidR="00EF0E19" w:rsidRPr="00EF0E19" w:rsidRDefault="00EF0E19" w:rsidP="00276A18">
      <w:pPr>
        <w:pStyle w:val="ListParagraph"/>
        <w:numPr>
          <w:ilvl w:val="3"/>
          <w:numId w:val="113"/>
        </w:numPr>
        <w:contextualSpacing/>
        <w:jc w:val="both"/>
        <w:rPr>
          <w:vanish/>
        </w:rPr>
      </w:pPr>
    </w:p>
    <w:p w14:paraId="1EE22EAF" w14:textId="77777777" w:rsidR="00EF0E19" w:rsidRPr="00EF0E19" w:rsidRDefault="00EF0E19" w:rsidP="00276A18">
      <w:pPr>
        <w:pStyle w:val="ListParagraph"/>
        <w:numPr>
          <w:ilvl w:val="3"/>
          <w:numId w:val="113"/>
        </w:numPr>
        <w:contextualSpacing/>
        <w:jc w:val="both"/>
        <w:rPr>
          <w:vanish/>
        </w:rPr>
      </w:pPr>
    </w:p>
    <w:p w14:paraId="502E95E4" w14:textId="77777777" w:rsidR="00EF0E19" w:rsidRPr="00EF0E19" w:rsidRDefault="00EF0E19" w:rsidP="00276A18">
      <w:pPr>
        <w:pStyle w:val="ListParagraph"/>
        <w:numPr>
          <w:ilvl w:val="3"/>
          <w:numId w:val="113"/>
        </w:numPr>
        <w:contextualSpacing/>
        <w:jc w:val="both"/>
        <w:rPr>
          <w:vanish/>
        </w:rPr>
      </w:pPr>
    </w:p>
    <w:p w14:paraId="78756DA7" w14:textId="77777777" w:rsidR="00EF0E19" w:rsidRPr="00EF0E19" w:rsidRDefault="00EF0E19" w:rsidP="00276A18">
      <w:pPr>
        <w:pStyle w:val="ListParagraph"/>
        <w:numPr>
          <w:ilvl w:val="3"/>
          <w:numId w:val="113"/>
        </w:numPr>
        <w:contextualSpacing/>
        <w:jc w:val="both"/>
        <w:rPr>
          <w:vanish/>
        </w:rPr>
      </w:pPr>
    </w:p>
    <w:p w14:paraId="359F3EFC" w14:textId="77777777" w:rsidR="00EF0E19" w:rsidRPr="00EF0E19" w:rsidRDefault="00EF0E19" w:rsidP="00276A18">
      <w:pPr>
        <w:pStyle w:val="ListParagraph"/>
        <w:numPr>
          <w:ilvl w:val="3"/>
          <w:numId w:val="113"/>
        </w:numPr>
        <w:contextualSpacing/>
        <w:jc w:val="both"/>
        <w:rPr>
          <w:vanish/>
        </w:rPr>
      </w:pPr>
    </w:p>
    <w:p w14:paraId="69DFDE10" w14:textId="77777777" w:rsidR="00EF0E19" w:rsidRPr="00EF0E19" w:rsidRDefault="00EF0E19" w:rsidP="00276A18">
      <w:pPr>
        <w:pStyle w:val="ListParagraph"/>
        <w:numPr>
          <w:ilvl w:val="3"/>
          <w:numId w:val="113"/>
        </w:numPr>
        <w:contextualSpacing/>
        <w:jc w:val="both"/>
        <w:rPr>
          <w:vanish/>
        </w:rPr>
      </w:pPr>
    </w:p>
    <w:p w14:paraId="3D3C2343" w14:textId="77777777" w:rsidR="00EF0E19" w:rsidRPr="00EF0E19" w:rsidRDefault="00EF0E19" w:rsidP="00276A18">
      <w:pPr>
        <w:pStyle w:val="ListParagraph"/>
        <w:numPr>
          <w:ilvl w:val="3"/>
          <w:numId w:val="113"/>
        </w:numPr>
        <w:contextualSpacing/>
        <w:jc w:val="both"/>
        <w:rPr>
          <w:vanish/>
        </w:rPr>
      </w:pPr>
    </w:p>
    <w:p w14:paraId="6EF1E964" w14:textId="77777777" w:rsidR="00EF0E19" w:rsidRPr="00EF0E19" w:rsidRDefault="00EF0E19" w:rsidP="00276A18">
      <w:pPr>
        <w:pStyle w:val="ListParagraph"/>
        <w:numPr>
          <w:ilvl w:val="3"/>
          <w:numId w:val="113"/>
        </w:numPr>
        <w:contextualSpacing/>
        <w:jc w:val="both"/>
        <w:rPr>
          <w:vanish/>
        </w:rPr>
      </w:pPr>
    </w:p>
    <w:p w14:paraId="23BD7D5D" w14:textId="77777777" w:rsidR="00EF0E19" w:rsidRPr="00EF0E19" w:rsidRDefault="00EF0E19" w:rsidP="00276A18">
      <w:pPr>
        <w:pStyle w:val="ListParagraph"/>
        <w:numPr>
          <w:ilvl w:val="3"/>
          <w:numId w:val="113"/>
        </w:numPr>
        <w:contextualSpacing/>
        <w:jc w:val="both"/>
        <w:rPr>
          <w:vanish/>
        </w:rPr>
      </w:pPr>
    </w:p>
    <w:p w14:paraId="24DD2046" w14:textId="77777777" w:rsidR="00EF0E19" w:rsidRPr="00EF0E19" w:rsidRDefault="00EF0E19" w:rsidP="00276A18">
      <w:pPr>
        <w:pStyle w:val="ListParagraph"/>
        <w:numPr>
          <w:ilvl w:val="3"/>
          <w:numId w:val="113"/>
        </w:numPr>
        <w:contextualSpacing/>
        <w:jc w:val="both"/>
        <w:rPr>
          <w:vanish/>
        </w:rPr>
      </w:pPr>
    </w:p>
    <w:p w14:paraId="79F0D84C" w14:textId="77777777" w:rsidR="00EF0E19" w:rsidRPr="00EF0E19" w:rsidRDefault="00EF0E19" w:rsidP="00276A18">
      <w:pPr>
        <w:pStyle w:val="ListParagraph"/>
        <w:numPr>
          <w:ilvl w:val="3"/>
          <w:numId w:val="113"/>
        </w:numPr>
        <w:contextualSpacing/>
        <w:jc w:val="both"/>
        <w:rPr>
          <w:vanish/>
        </w:rPr>
      </w:pPr>
    </w:p>
    <w:p w14:paraId="47B027DC" w14:textId="77777777" w:rsidR="00EF0E19" w:rsidRPr="00EF0E19" w:rsidRDefault="00EF0E19" w:rsidP="00276A18">
      <w:pPr>
        <w:pStyle w:val="ListParagraph"/>
        <w:numPr>
          <w:ilvl w:val="3"/>
          <w:numId w:val="113"/>
        </w:numPr>
        <w:contextualSpacing/>
        <w:jc w:val="both"/>
        <w:rPr>
          <w:vanish/>
        </w:rPr>
      </w:pPr>
    </w:p>
    <w:p w14:paraId="3495D18B" w14:textId="77777777" w:rsidR="00EF0E19" w:rsidRPr="00EF0E19" w:rsidRDefault="00EF0E19" w:rsidP="00276A18">
      <w:pPr>
        <w:pStyle w:val="ListParagraph"/>
        <w:numPr>
          <w:ilvl w:val="3"/>
          <w:numId w:val="113"/>
        </w:numPr>
        <w:contextualSpacing/>
        <w:jc w:val="both"/>
        <w:rPr>
          <w:vanish/>
        </w:rPr>
      </w:pPr>
    </w:p>
    <w:p w14:paraId="46DF0908" w14:textId="77777777" w:rsidR="00EF0E19" w:rsidRPr="00EF0E19" w:rsidRDefault="00EF0E19" w:rsidP="00276A18">
      <w:pPr>
        <w:pStyle w:val="ListParagraph"/>
        <w:numPr>
          <w:ilvl w:val="3"/>
          <w:numId w:val="113"/>
        </w:numPr>
        <w:contextualSpacing/>
        <w:jc w:val="both"/>
        <w:rPr>
          <w:vanish/>
        </w:rPr>
      </w:pPr>
    </w:p>
    <w:p w14:paraId="09C669F6" w14:textId="77777777" w:rsidR="00EF0E19" w:rsidRPr="00EF0E19" w:rsidRDefault="00EF0E19" w:rsidP="00276A18">
      <w:pPr>
        <w:pStyle w:val="ListParagraph"/>
        <w:numPr>
          <w:ilvl w:val="3"/>
          <w:numId w:val="113"/>
        </w:numPr>
        <w:contextualSpacing/>
        <w:jc w:val="both"/>
        <w:rPr>
          <w:vanish/>
        </w:rPr>
      </w:pPr>
    </w:p>
    <w:p w14:paraId="5623F96B" w14:textId="77777777" w:rsidR="00EF0E19" w:rsidRPr="00EF0E19" w:rsidRDefault="00EF0E19" w:rsidP="00276A18">
      <w:pPr>
        <w:pStyle w:val="ListParagraph"/>
        <w:numPr>
          <w:ilvl w:val="3"/>
          <w:numId w:val="113"/>
        </w:numPr>
        <w:contextualSpacing/>
        <w:jc w:val="both"/>
        <w:rPr>
          <w:vanish/>
        </w:rPr>
      </w:pPr>
    </w:p>
    <w:p w14:paraId="357C7BD8" w14:textId="77777777" w:rsidR="00EF0E19" w:rsidRPr="00EF0E19" w:rsidRDefault="00EF0E19" w:rsidP="00276A18">
      <w:pPr>
        <w:pStyle w:val="ListParagraph"/>
        <w:numPr>
          <w:ilvl w:val="3"/>
          <w:numId w:val="113"/>
        </w:numPr>
        <w:contextualSpacing/>
        <w:jc w:val="both"/>
        <w:rPr>
          <w:vanish/>
        </w:rPr>
      </w:pPr>
    </w:p>
    <w:p w14:paraId="588D33F6" w14:textId="77777777" w:rsidR="00EF0E19" w:rsidRPr="00EF0E19" w:rsidRDefault="00EF0E19" w:rsidP="00276A18">
      <w:pPr>
        <w:pStyle w:val="ListParagraph"/>
        <w:numPr>
          <w:ilvl w:val="3"/>
          <w:numId w:val="113"/>
        </w:numPr>
        <w:contextualSpacing/>
        <w:jc w:val="both"/>
        <w:rPr>
          <w:vanish/>
        </w:rPr>
      </w:pPr>
    </w:p>
    <w:p w14:paraId="3028850C" w14:textId="77777777" w:rsidR="00EF0E19" w:rsidRPr="00EF0E19" w:rsidRDefault="00EF0E19" w:rsidP="00276A18">
      <w:pPr>
        <w:pStyle w:val="ListParagraph"/>
        <w:numPr>
          <w:ilvl w:val="3"/>
          <w:numId w:val="113"/>
        </w:numPr>
        <w:contextualSpacing/>
        <w:jc w:val="both"/>
        <w:rPr>
          <w:vanish/>
        </w:rPr>
      </w:pPr>
    </w:p>
    <w:p w14:paraId="0FB340B9" w14:textId="77777777" w:rsidR="00EF0E19" w:rsidRPr="00EF0E19" w:rsidRDefault="00EF0E19" w:rsidP="00276A18">
      <w:pPr>
        <w:pStyle w:val="ListParagraph"/>
        <w:numPr>
          <w:ilvl w:val="3"/>
          <w:numId w:val="113"/>
        </w:numPr>
        <w:contextualSpacing/>
        <w:jc w:val="both"/>
        <w:rPr>
          <w:vanish/>
        </w:rPr>
      </w:pPr>
    </w:p>
    <w:p w14:paraId="62294F43" w14:textId="77777777" w:rsidR="00EF0E19" w:rsidRPr="00EF0E19" w:rsidRDefault="00EF0E19" w:rsidP="00276A18">
      <w:pPr>
        <w:pStyle w:val="ListParagraph"/>
        <w:numPr>
          <w:ilvl w:val="3"/>
          <w:numId w:val="113"/>
        </w:numPr>
        <w:contextualSpacing/>
        <w:jc w:val="both"/>
        <w:rPr>
          <w:vanish/>
        </w:rPr>
      </w:pPr>
    </w:p>
    <w:p w14:paraId="5EB8E672" w14:textId="77777777" w:rsidR="00EF0E19" w:rsidRPr="00EF0E19" w:rsidRDefault="00EF0E19" w:rsidP="00276A18">
      <w:pPr>
        <w:pStyle w:val="ListParagraph"/>
        <w:numPr>
          <w:ilvl w:val="3"/>
          <w:numId w:val="113"/>
        </w:numPr>
        <w:contextualSpacing/>
        <w:jc w:val="both"/>
        <w:rPr>
          <w:vanish/>
        </w:rPr>
      </w:pPr>
    </w:p>
    <w:p w14:paraId="634822D1" w14:textId="77777777" w:rsidR="00EF0E19" w:rsidRPr="00EF0E19" w:rsidRDefault="00EF0E19" w:rsidP="00276A18">
      <w:pPr>
        <w:pStyle w:val="ListParagraph"/>
        <w:numPr>
          <w:ilvl w:val="3"/>
          <w:numId w:val="113"/>
        </w:numPr>
        <w:contextualSpacing/>
        <w:jc w:val="both"/>
        <w:rPr>
          <w:vanish/>
        </w:rPr>
      </w:pPr>
    </w:p>
    <w:p w14:paraId="1C3A7788" w14:textId="77777777" w:rsidR="00EF0E19" w:rsidRPr="00EF0E19" w:rsidRDefault="00EF0E19" w:rsidP="00276A18">
      <w:pPr>
        <w:pStyle w:val="ListParagraph"/>
        <w:numPr>
          <w:ilvl w:val="3"/>
          <w:numId w:val="113"/>
        </w:numPr>
        <w:contextualSpacing/>
        <w:jc w:val="both"/>
        <w:rPr>
          <w:vanish/>
        </w:rPr>
      </w:pPr>
    </w:p>
    <w:p w14:paraId="7E3208A5" w14:textId="77777777" w:rsidR="00EF0E19" w:rsidRPr="00EF0E19" w:rsidRDefault="00EF0E19" w:rsidP="00276A18">
      <w:pPr>
        <w:pStyle w:val="ListParagraph"/>
        <w:numPr>
          <w:ilvl w:val="3"/>
          <w:numId w:val="113"/>
        </w:numPr>
        <w:contextualSpacing/>
        <w:jc w:val="both"/>
        <w:rPr>
          <w:vanish/>
        </w:rPr>
      </w:pPr>
    </w:p>
    <w:p w14:paraId="103CA40D" w14:textId="77777777" w:rsidR="00EF0E19" w:rsidRPr="00EF0E19" w:rsidRDefault="00EF0E19" w:rsidP="00276A18">
      <w:pPr>
        <w:pStyle w:val="ListParagraph"/>
        <w:numPr>
          <w:ilvl w:val="3"/>
          <w:numId w:val="113"/>
        </w:numPr>
        <w:contextualSpacing/>
        <w:jc w:val="both"/>
        <w:rPr>
          <w:vanish/>
        </w:rPr>
      </w:pPr>
    </w:p>
    <w:p w14:paraId="7E4B1638" w14:textId="77777777" w:rsidR="00EF0E19" w:rsidRPr="00EF0E19" w:rsidRDefault="00EF0E19" w:rsidP="00276A18">
      <w:pPr>
        <w:pStyle w:val="ListParagraph"/>
        <w:numPr>
          <w:ilvl w:val="3"/>
          <w:numId w:val="113"/>
        </w:numPr>
        <w:contextualSpacing/>
        <w:jc w:val="both"/>
        <w:rPr>
          <w:vanish/>
        </w:rPr>
      </w:pPr>
    </w:p>
    <w:p w14:paraId="2144CE52" w14:textId="77777777" w:rsidR="00EF0E19" w:rsidRPr="00EF0E19" w:rsidRDefault="00EF0E19" w:rsidP="00276A18">
      <w:pPr>
        <w:pStyle w:val="ListParagraph"/>
        <w:numPr>
          <w:ilvl w:val="3"/>
          <w:numId w:val="113"/>
        </w:numPr>
        <w:contextualSpacing/>
        <w:jc w:val="both"/>
        <w:rPr>
          <w:vanish/>
        </w:rPr>
      </w:pPr>
    </w:p>
    <w:p w14:paraId="4AB15160" w14:textId="77777777" w:rsidR="00EF0E19" w:rsidRPr="00EF0E19" w:rsidRDefault="00EF0E19" w:rsidP="00276A18">
      <w:pPr>
        <w:pStyle w:val="ListParagraph"/>
        <w:numPr>
          <w:ilvl w:val="3"/>
          <w:numId w:val="113"/>
        </w:numPr>
        <w:contextualSpacing/>
        <w:jc w:val="both"/>
        <w:rPr>
          <w:vanish/>
        </w:rPr>
      </w:pPr>
    </w:p>
    <w:p w14:paraId="7EB523B9" w14:textId="77777777" w:rsidR="00EF0E19" w:rsidRPr="00EF0E19" w:rsidRDefault="00EF0E19" w:rsidP="00276A18">
      <w:pPr>
        <w:pStyle w:val="ListParagraph"/>
        <w:numPr>
          <w:ilvl w:val="3"/>
          <w:numId w:val="113"/>
        </w:numPr>
        <w:contextualSpacing/>
        <w:jc w:val="both"/>
        <w:rPr>
          <w:vanish/>
        </w:rPr>
      </w:pPr>
    </w:p>
    <w:p w14:paraId="57C3A572" w14:textId="77777777" w:rsidR="00EF0E19" w:rsidRPr="00EF0E19" w:rsidRDefault="00EF0E19" w:rsidP="00276A18">
      <w:pPr>
        <w:pStyle w:val="ListParagraph"/>
        <w:numPr>
          <w:ilvl w:val="3"/>
          <w:numId w:val="113"/>
        </w:numPr>
        <w:contextualSpacing/>
        <w:jc w:val="both"/>
        <w:rPr>
          <w:vanish/>
        </w:rPr>
      </w:pPr>
    </w:p>
    <w:p w14:paraId="5CBDF9B0" w14:textId="77777777" w:rsidR="00EF0E19" w:rsidRPr="00EF0E19" w:rsidRDefault="00EF0E19" w:rsidP="00276A18">
      <w:pPr>
        <w:pStyle w:val="ListParagraph"/>
        <w:numPr>
          <w:ilvl w:val="3"/>
          <w:numId w:val="113"/>
        </w:numPr>
        <w:contextualSpacing/>
        <w:jc w:val="both"/>
        <w:rPr>
          <w:vanish/>
        </w:rPr>
      </w:pPr>
    </w:p>
    <w:p w14:paraId="2425B6BC" w14:textId="77777777" w:rsidR="00EF0E19" w:rsidRPr="00EF0E19" w:rsidRDefault="00EF0E19" w:rsidP="00276A18">
      <w:pPr>
        <w:pStyle w:val="ListParagraph"/>
        <w:numPr>
          <w:ilvl w:val="3"/>
          <w:numId w:val="113"/>
        </w:numPr>
        <w:contextualSpacing/>
        <w:jc w:val="both"/>
        <w:rPr>
          <w:vanish/>
        </w:rPr>
      </w:pPr>
    </w:p>
    <w:p w14:paraId="0ED7D26E" w14:textId="77777777" w:rsidR="00EF0E19" w:rsidRPr="00EF0E19" w:rsidRDefault="00EF0E19" w:rsidP="00276A18">
      <w:pPr>
        <w:pStyle w:val="ListParagraph"/>
        <w:numPr>
          <w:ilvl w:val="3"/>
          <w:numId w:val="113"/>
        </w:numPr>
        <w:contextualSpacing/>
        <w:jc w:val="both"/>
        <w:rPr>
          <w:vanish/>
        </w:rPr>
      </w:pPr>
    </w:p>
    <w:p w14:paraId="7682C019" w14:textId="77777777" w:rsidR="00EF0E19" w:rsidRPr="00EF0E19" w:rsidRDefault="00EF0E19" w:rsidP="00276A18">
      <w:pPr>
        <w:pStyle w:val="ListParagraph"/>
        <w:numPr>
          <w:ilvl w:val="3"/>
          <w:numId w:val="113"/>
        </w:numPr>
        <w:contextualSpacing/>
        <w:jc w:val="both"/>
        <w:rPr>
          <w:vanish/>
        </w:rPr>
      </w:pPr>
    </w:p>
    <w:p w14:paraId="3CFC12CA" w14:textId="77777777" w:rsidR="00EF0E19" w:rsidRPr="00EF0E19" w:rsidRDefault="00EF0E19" w:rsidP="00276A18">
      <w:pPr>
        <w:pStyle w:val="ListParagraph"/>
        <w:numPr>
          <w:ilvl w:val="3"/>
          <w:numId w:val="113"/>
        </w:numPr>
        <w:contextualSpacing/>
        <w:jc w:val="both"/>
        <w:rPr>
          <w:vanish/>
        </w:rPr>
      </w:pPr>
    </w:p>
    <w:p w14:paraId="4973E28B" w14:textId="77777777" w:rsidR="00EF0E19" w:rsidRPr="00EF0E19" w:rsidRDefault="00EF0E19" w:rsidP="00276A18">
      <w:pPr>
        <w:pStyle w:val="ListParagraph"/>
        <w:numPr>
          <w:ilvl w:val="3"/>
          <w:numId w:val="113"/>
        </w:numPr>
        <w:contextualSpacing/>
        <w:jc w:val="both"/>
        <w:rPr>
          <w:vanish/>
        </w:rPr>
      </w:pPr>
    </w:p>
    <w:p w14:paraId="4DBE3FE3" w14:textId="77777777" w:rsidR="00EF0E19" w:rsidRPr="00EF0E19" w:rsidRDefault="00EF0E19" w:rsidP="00276A18">
      <w:pPr>
        <w:pStyle w:val="ListParagraph"/>
        <w:numPr>
          <w:ilvl w:val="3"/>
          <w:numId w:val="113"/>
        </w:numPr>
        <w:contextualSpacing/>
        <w:jc w:val="both"/>
        <w:rPr>
          <w:vanish/>
        </w:rPr>
      </w:pPr>
    </w:p>
    <w:p w14:paraId="3653A680" w14:textId="7DC6C69C" w:rsidR="001A7A30" w:rsidRPr="005C0E48" w:rsidRDefault="00532C67" w:rsidP="00276A18">
      <w:pPr>
        <w:pStyle w:val="ListParagraph"/>
        <w:numPr>
          <w:ilvl w:val="4"/>
          <w:numId w:val="113"/>
        </w:numPr>
        <w:tabs>
          <w:tab w:val="num" w:pos="1824"/>
        </w:tabs>
        <w:ind w:left="567"/>
        <w:contextualSpacing/>
        <w:jc w:val="both"/>
      </w:pPr>
      <w:r>
        <w:t xml:space="preserve"> </w:t>
      </w:r>
      <w:r w:rsidR="2133C6C4">
        <w:t>naujų EA įrenginių ir prietaisų, informacijos surinkimo ir perdavimo įrangos parametravimas, konfigūravimas ir technologinis derinimas;</w:t>
      </w:r>
    </w:p>
    <w:p w14:paraId="42274C26" w14:textId="1F40F07D" w:rsidR="001A7A30" w:rsidRPr="005C0E48" w:rsidRDefault="00532C67" w:rsidP="00276A18">
      <w:pPr>
        <w:pStyle w:val="ListParagraph"/>
        <w:numPr>
          <w:ilvl w:val="4"/>
          <w:numId w:val="113"/>
        </w:numPr>
        <w:ind w:firstLine="567"/>
        <w:contextualSpacing/>
        <w:jc w:val="both"/>
      </w:pPr>
      <w:r>
        <w:t xml:space="preserve"> </w:t>
      </w:r>
      <w:r w:rsidR="2133C6C4">
        <w:t>EA technologinių įrenginių, prietaisų ir informacinių sistemų įrangos techninę priežiūrą ir remontas;</w:t>
      </w:r>
    </w:p>
    <w:p w14:paraId="78A12ADD" w14:textId="1956AB8D" w:rsidR="001A7A30" w:rsidRPr="005C0E48" w:rsidRDefault="00532C67" w:rsidP="00276A18">
      <w:pPr>
        <w:pStyle w:val="ListParagraph"/>
        <w:numPr>
          <w:ilvl w:val="4"/>
          <w:numId w:val="113"/>
        </w:numPr>
        <w:ind w:firstLine="567"/>
        <w:contextualSpacing/>
        <w:jc w:val="both"/>
      </w:pPr>
      <w:r>
        <w:t xml:space="preserve"> </w:t>
      </w:r>
      <w:r w:rsidR="2133C6C4">
        <w:t>eksploatavimo ir techninės priežiūros dokumentų rengimas ir pildymas;</w:t>
      </w:r>
    </w:p>
    <w:p w14:paraId="59F6510D" w14:textId="2D000648" w:rsidR="001A7A30" w:rsidRPr="005C0E48" w:rsidRDefault="00532C67" w:rsidP="00276A18">
      <w:pPr>
        <w:pStyle w:val="ListParagraph"/>
        <w:numPr>
          <w:ilvl w:val="4"/>
          <w:numId w:val="113"/>
        </w:numPr>
        <w:ind w:firstLine="567"/>
        <w:contextualSpacing/>
        <w:jc w:val="both"/>
      </w:pPr>
      <w:r>
        <w:t xml:space="preserve"> </w:t>
      </w:r>
      <w:r w:rsidR="2133C6C4">
        <w:t>visos EA naudojamos įrangos apskaita, darbo ir gedimų analizė ir apskaita;</w:t>
      </w:r>
    </w:p>
    <w:p w14:paraId="6F978066" w14:textId="74FDCBA0" w:rsidR="003A422A" w:rsidRPr="005C0E48" w:rsidRDefault="00532C67" w:rsidP="00276A18">
      <w:pPr>
        <w:pStyle w:val="ListParagraph"/>
        <w:numPr>
          <w:ilvl w:val="4"/>
          <w:numId w:val="113"/>
        </w:numPr>
        <w:ind w:firstLine="567"/>
        <w:contextualSpacing/>
        <w:jc w:val="both"/>
        <w:rPr>
          <w:rFonts w:eastAsia="Trebuchet MS" w:cs="Trebuchet MS"/>
        </w:rPr>
      </w:pPr>
      <w:r>
        <w:rPr>
          <w:rFonts w:eastAsia="Trebuchet MS" w:cs="Trebuchet MS"/>
        </w:rPr>
        <w:t xml:space="preserve"> </w:t>
      </w:r>
      <w:r w:rsidR="2133C6C4" w:rsidRPr="4D40CFB9">
        <w:rPr>
          <w:rFonts w:eastAsia="Trebuchet MS" w:cs="Trebuchet MS"/>
        </w:rPr>
        <w:t>įrangos monitoringas (stebėjimas).</w:t>
      </w:r>
    </w:p>
    <w:p w14:paraId="1D78E861" w14:textId="5D28A6F5" w:rsidR="003A422A" w:rsidRPr="005C0E48" w:rsidRDefault="004175F7" w:rsidP="004175F7">
      <w:pPr>
        <w:pStyle w:val="Heading2"/>
        <w:spacing w:before="120" w:after="0"/>
        <w:ind w:left="360" w:firstLine="0"/>
        <w:contextualSpacing/>
      </w:pPr>
      <w:bookmarkStart w:id="636" w:name="_Toc152085054"/>
      <w:r>
        <w:t>2</w:t>
      </w:r>
      <w:bookmarkStart w:id="637" w:name="_Toc498353936"/>
      <w:r>
        <w:t>.</w:t>
      </w:r>
      <w:r w:rsidR="003A422A" w:rsidRPr="005C0E48">
        <w:t>TECHNINĖS PRIEŽIŪROS RŪŠYS</w:t>
      </w:r>
      <w:bookmarkEnd w:id="637"/>
      <w:bookmarkEnd w:id="636"/>
    </w:p>
    <w:p w14:paraId="01CBA862" w14:textId="77777777" w:rsidR="003A422A" w:rsidRPr="005C0E48" w:rsidRDefault="536D6617" w:rsidP="00276A18">
      <w:pPr>
        <w:pStyle w:val="ListParagraph"/>
        <w:numPr>
          <w:ilvl w:val="3"/>
          <w:numId w:val="92"/>
        </w:numPr>
        <w:contextualSpacing/>
        <w:jc w:val="both"/>
      </w:pPr>
      <w:r>
        <w:t>Techninę priežiūrą sudaro EA ir informacijos surinkimo bei perdavimo įrangos tvarkingumo patikrinimo (diagnostikos) procedūrų visuma.</w:t>
      </w:r>
    </w:p>
    <w:p w14:paraId="7D07763D" w14:textId="15909B89" w:rsidR="003A422A" w:rsidRPr="005C0E48" w:rsidRDefault="536D6617" w:rsidP="00276A18">
      <w:pPr>
        <w:pStyle w:val="ListParagraph"/>
        <w:numPr>
          <w:ilvl w:val="3"/>
          <w:numId w:val="92"/>
        </w:numPr>
        <w:contextualSpacing/>
        <w:jc w:val="both"/>
      </w:pPr>
      <w:r>
        <w:t>Techninės priežiūros rūšys:</w:t>
      </w:r>
    </w:p>
    <w:p w14:paraId="73AC6748" w14:textId="77777777" w:rsidR="004B3F98" w:rsidRPr="004B3F98" w:rsidRDefault="004B3F98" w:rsidP="00276A18">
      <w:pPr>
        <w:pStyle w:val="ListParagraph"/>
        <w:numPr>
          <w:ilvl w:val="3"/>
          <w:numId w:val="113"/>
        </w:numPr>
        <w:contextualSpacing/>
        <w:jc w:val="both"/>
        <w:rPr>
          <w:vanish/>
        </w:rPr>
      </w:pPr>
    </w:p>
    <w:p w14:paraId="6CE98A56" w14:textId="77777777" w:rsidR="004B3F98" w:rsidRPr="004B3F98" w:rsidRDefault="004B3F98" w:rsidP="00276A18">
      <w:pPr>
        <w:pStyle w:val="ListParagraph"/>
        <w:numPr>
          <w:ilvl w:val="3"/>
          <w:numId w:val="113"/>
        </w:numPr>
        <w:contextualSpacing/>
        <w:jc w:val="both"/>
        <w:rPr>
          <w:vanish/>
        </w:rPr>
      </w:pPr>
    </w:p>
    <w:p w14:paraId="224FFCAC" w14:textId="3B82007A" w:rsidR="003A422A" w:rsidRPr="005C0E48" w:rsidRDefault="00532C67" w:rsidP="00276A18">
      <w:pPr>
        <w:pStyle w:val="ListParagraph"/>
        <w:numPr>
          <w:ilvl w:val="4"/>
          <w:numId w:val="113"/>
        </w:numPr>
        <w:ind w:firstLine="567"/>
        <w:contextualSpacing/>
        <w:jc w:val="both"/>
      </w:pPr>
      <w:r>
        <w:t xml:space="preserve"> </w:t>
      </w:r>
      <w:r w:rsidR="536D6617">
        <w:t>Apžiūra (A);</w:t>
      </w:r>
    </w:p>
    <w:p w14:paraId="719D1C49" w14:textId="055913A1" w:rsidR="003A422A" w:rsidRPr="005C0E48" w:rsidRDefault="00532C67" w:rsidP="00276A18">
      <w:pPr>
        <w:pStyle w:val="ListParagraph"/>
        <w:numPr>
          <w:ilvl w:val="4"/>
          <w:numId w:val="113"/>
        </w:numPr>
        <w:ind w:firstLine="567"/>
        <w:contextualSpacing/>
        <w:jc w:val="both"/>
      </w:pPr>
      <w:r>
        <w:t xml:space="preserve"> </w:t>
      </w:r>
      <w:r w:rsidR="536D6617">
        <w:t>pirminis patikrinimas (sumontavus įrangą) (P1);</w:t>
      </w:r>
    </w:p>
    <w:p w14:paraId="33531980" w14:textId="4552A9A8" w:rsidR="003A422A" w:rsidRPr="005C0E48" w:rsidRDefault="00532C67" w:rsidP="00276A18">
      <w:pPr>
        <w:pStyle w:val="ListParagraph"/>
        <w:numPr>
          <w:ilvl w:val="4"/>
          <w:numId w:val="113"/>
        </w:numPr>
        <w:ind w:firstLine="567"/>
        <w:contextualSpacing/>
        <w:jc w:val="both"/>
      </w:pPr>
      <w:r>
        <w:t xml:space="preserve"> </w:t>
      </w:r>
      <w:r w:rsidR="536D6617">
        <w:t>pilnutinis patikrinimas (P);</w:t>
      </w:r>
    </w:p>
    <w:p w14:paraId="16061C71" w14:textId="0F436548" w:rsidR="003A422A" w:rsidRPr="005C0E48" w:rsidRDefault="00532C67" w:rsidP="00276A18">
      <w:pPr>
        <w:pStyle w:val="ListParagraph"/>
        <w:numPr>
          <w:ilvl w:val="4"/>
          <w:numId w:val="113"/>
        </w:numPr>
        <w:ind w:firstLine="567"/>
        <w:contextualSpacing/>
        <w:jc w:val="both"/>
      </w:pPr>
      <w:r>
        <w:t xml:space="preserve"> </w:t>
      </w:r>
      <w:r w:rsidR="536D6617">
        <w:t>planinis keitimas (M);</w:t>
      </w:r>
    </w:p>
    <w:p w14:paraId="037DE5D5" w14:textId="27912711" w:rsidR="003A422A" w:rsidRPr="005C0E48" w:rsidRDefault="00532C67" w:rsidP="00276A18">
      <w:pPr>
        <w:pStyle w:val="ListParagraph"/>
        <w:numPr>
          <w:ilvl w:val="4"/>
          <w:numId w:val="113"/>
        </w:numPr>
        <w:ind w:firstLine="567"/>
        <w:contextualSpacing/>
        <w:jc w:val="both"/>
      </w:pPr>
      <w:r>
        <w:t xml:space="preserve"> </w:t>
      </w:r>
      <w:r w:rsidR="536D6617">
        <w:t>apskaitos prietaisų informacijos kontrolė (K);</w:t>
      </w:r>
    </w:p>
    <w:p w14:paraId="0FE6DA7F" w14:textId="06947B97" w:rsidR="003A422A" w:rsidRPr="005C0E48" w:rsidRDefault="00532C67" w:rsidP="00276A18">
      <w:pPr>
        <w:pStyle w:val="ListParagraph"/>
        <w:numPr>
          <w:ilvl w:val="4"/>
          <w:numId w:val="113"/>
        </w:numPr>
        <w:ind w:firstLine="567"/>
        <w:contextualSpacing/>
        <w:jc w:val="both"/>
      </w:pPr>
      <w:r>
        <w:t xml:space="preserve"> </w:t>
      </w:r>
      <w:r w:rsidR="536D6617">
        <w:t>pagalbinės įrangos išbandymas (B);</w:t>
      </w:r>
    </w:p>
    <w:p w14:paraId="265903DE" w14:textId="0955FD1E" w:rsidR="003A422A" w:rsidRPr="005C0E48" w:rsidRDefault="00532C67" w:rsidP="00276A18">
      <w:pPr>
        <w:pStyle w:val="ListParagraph"/>
        <w:numPr>
          <w:ilvl w:val="4"/>
          <w:numId w:val="113"/>
        </w:numPr>
        <w:ind w:firstLine="567"/>
        <w:contextualSpacing/>
        <w:jc w:val="both"/>
      </w:pPr>
      <w:r>
        <w:t xml:space="preserve"> </w:t>
      </w:r>
      <w:r w:rsidR="536D6617">
        <w:t>neplaninis patikrinimas ir remontas (NP).</w:t>
      </w:r>
    </w:p>
    <w:p w14:paraId="61E7DFAB" w14:textId="21152062" w:rsidR="003A422A" w:rsidRPr="00DA7BF8" w:rsidRDefault="0025507B" w:rsidP="00276A18">
      <w:pPr>
        <w:pStyle w:val="Heading2"/>
        <w:numPr>
          <w:ilvl w:val="0"/>
          <w:numId w:val="125"/>
        </w:numPr>
      </w:pPr>
      <w:bookmarkStart w:id="638" w:name="_Ref293930734"/>
      <w:bookmarkStart w:id="639" w:name="_Toc498353937"/>
      <w:bookmarkStart w:id="640" w:name="_Toc152085055"/>
      <w:r w:rsidRPr="00DA7BF8">
        <w:t>APŽIŪRA (A)</w:t>
      </w:r>
      <w:bookmarkEnd w:id="638"/>
      <w:bookmarkEnd w:id="639"/>
      <w:bookmarkEnd w:id="640"/>
    </w:p>
    <w:p w14:paraId="121D76AC" w14:textId="7236AC2B" w:rsidR="001A7A30" w:rsidRPr="005C0E48" w:rsidRDefault="2133C6C4" w:rsidP="00276A18">
      <w:pPr>
        <w:pStyle w:val="ListParagraph"/>
        <w:numPr>
          <w:ilvl w:val="3"/>
          <w:numId w:val="92"/>
        </w:numPr>
        <w:contextualSpacing/>
        <w:jc w:val="both"/>
      </w:pPr>
      <w:r>
        <w:t>Periodinė apžiūra skirta vizualiai patikrinti ir įvertinti EA įrenginių, prietaisų, pagalbinės įrangos, informacijos surinkimo bei perdavimo įrangos darbingumą, techninę būklę, įrangos plombavimo būklę, nesankcionuotų veiksmų, klastočių elektros apskaitos grandinėse ar su elektros apskaitų schemų elementais ir pan.</w:t>
      </w:r>
    </w:p>
    <w:p w14:paraId="0F5E5292" w14:textId="77777777" w:rsidR="001A7A30" w:rsidRPr="005C0E48" w:rsidRDefault="2133C6C4" w:rsidP="00276A18">
      <w:pPr>
        <w:pStyle w:val="ListParagraph"/>
        <w:numPr>
          <w:ilvl w:val="3"/>
          <w:numId w:val="92"/>
        </w:numPr>
        <w:contextualSpacing/>
        <w:jc w:val="both"/>
      </w:pPr>
      <w:r>
        <w:t>EA įrenginius privalo apžiūrėti Bendrovės apskaitas eksploatuojantys inžinieriai.</w:t>
      </w:r>
    </w:p>
    <w:p w14:paraId="3092535A" w14:textId="37B73A21" w:rsidR="001A7A30" w:rsidRPr="005C0E48" w:rsidRDefault="2133C6C4" w:rsidP="00276A18">
      <w:pPr>
        <w:pStyle w:val="ListParagraph"/>
        <w:numPr>
          <w:ilvl w:val="3"/>
          <w:numId w:val="92"/>
        </w:numPr>
        <w:contextualSpacing/>
        <w:jc w:val="both"/>
      </w:pPr>
      <w:bookmarkStart w:id="641" w:name="_Ref295834931"/>
      <w:r>
        <w:t xml:space="preserve">Kiekvienais metais sudaromas EA įrenginių planinių darbų </w:t>
      </w:r>
      <w:r w:rsidRPr="003207D8">
        <w:t xml:space="preserve">grafikas </w:t>
      </w:r>
      <w:r w:rsidRPr="006A1687">
        <w:t xml:space="preserve">(žr. </w:t>
      </w:r>
      <w:r w:rsidR="467A5F0D" w:rsidRPr="006A1687">
        <w:t>2</w:t>
      </w:r>
      <w:r w:rsidR="003207D8" w:rsidRPr="006A1687">
        <w:t>4</w:t>
      </w:r>
      <w:r w:rsidR="467A5F0D" w:rsidRPr="006A1687">
        <w:t xml:space="preserve"> </w:t>
      </w:r>
      <w:r w:rsidRPr="006A1687">
        <w:t>priedą)</w:t>
      </w:r>
      <w:r>
        <w:t xml:space="preserve"> derina IPC elektros apskaitų vadovaujantis inžinierius, tvirtina I</w:t>
      </w:r>
      <w:r w:rsidR="4071A66B">
        <w:t>PC</w:t>
      </w:r>
      <w:r>
        <w:t xml:space="preserve"> vadovas.</w:t>
      </w:r>
      <w:bookmarkEnd w:id="641"/>
    </w:p>
    <w:p w14:paraId="789472E4" w14:textId="35C1113A" w:rsidR="001A7A30" w:rsidRPr="005C0E48" w:rsidRDefault="2133C6C4" w:rsidP="00276A18">
      <w:pPr>
        <w:pStyle w:val="ListParagraph"/>
        <w:numPr>
          <w:ilvl w:val="3"/>
          <w:numId w:val="92"/>
        </w:numPr>
        <w:contextualSpacing/>
        <w:jc w:val="both"/>
      </w:pPr>
      <w:bookmarkStart w:id="642" w:name="_Ref294037251"/>
      <w:r w:rsidRPr="006A1687">
        <w:t xml:space="preserve">Apžiūros įforminamos </w:t>
      </w:r>
      <w:r w:rsidR="1141F47D" w:rsidRPr="006A1687">
        <w:t>Darbų</w:t>
      </w:r>
      <w:r w:rsidRPr="006A1687">
        <w:t xml:space="preserve"> užsakymais TVIS ir apžiūros </w:t>
      </w:r>
      <w:bookmarkStart w:id="643" w:name="OLE_LINK3"/>
      <w:bookmarkStart w:id="644" w:name="OLE_LINK4"/>
      <w:r w:rsidRPr="006A1687">
        <w:t xml:space="preserve">lapeliais. </w:t>
      </w:r>
      <w:bookmarkEnd w:id="643"/>
      <w:bookmarkEnd w:id="644"/>
      <w:r w:rsidRPr="006A1687">
        <w:t>Apžiūros lapelį</w:t>
      </w:r>
      <w:r w:rsidR="003207D8" w:rsidRPr="006A1687">
        <w:t xml:space="preserve"> (žr. 25 priedą)</w:t>
      </w:r>
      <w:r w:rsidR="003207D8">
        <w:t xml:space="preserve"> </w:t>
      </w:r>
      <w:r>
        <w:t xml:space="preserve"> turi sudaryti programa, kurios turinys turi atspindėti labiausiai stebėtinus šio objekto EA įrenginius ir jų parametrus </w:t>
      </w:r>
      <w:r w:rsidRPr="006A1687">
        <w:t xml:space="preserve">tiek vizualiai, tiek nuotolinio monitoringo priemonėmis. Pavyzdinė apžiūros programa įrašyta </w:t>
      </w:r>
      <w:r w:rsidRPr="006A1687">
        <w:fldChar w:fldCharType="begin"/>
      </w:r>
      <w:r w:rsidRPr="006A1687">
        <w:instrText xml:space="preserve"> REF _Ref295834404 \r \h  \* MERGEFORMAT </w:instrText>
      </w:r>
      <w:r w:rsidRPr="006A1687">
        <w:fldChar w:fldCharType="separate"/>
      </w:r>
      <w:r w:rsidR="00207E6B">
        <w:t>24</w:t>
      </w:r>
      <w:r w:rsidRPr="006A1687">
        <w:fldChar w:fldCharType="end"/>
      </w:r>
      <w:r w:rsidR="467A5F0D" w:rsidRPr="006A1687">
        <w:t xml:space="preserve"> </w:t>
      </w:r>
      <w:r w:rsidRPr="006A1687">
        <w:t>priede.</w:t>
      </w:r>
      <w:r w:rsidR="00F25E0F" w:rsidRPr="006A1687">
        <w:t xml:space="preserve"> Apžiūros</w:t>
      </w:r>
      <w:r w:rsidRPr="006A1687">
        <w:t xml:space="preserve"> </w:t>
      </w:r>
      <w:r w:rsidR="00F25E0F" w:rsidRPr="006A1687">
        <w:t>l</w:t>
      </w:r>
      <w:r w:rsidRPr="006A1687">
        <w:t>apelyje turi būti įrašyta apžiūros data ir rezultatai. Lapelius pasirašo apžiūrą atlikęs</w:t>
      </w:r>
      <w:r>
        <w:t xml:space="preserve"> asmuo.</w:t>
      </w:r>
      <w:bookmarkEnd w:id="642"/>
      <w:r>
        <w:t xml:space="preserve"> Rezultatai registruojami ir saugojami TVIS. EA įrenginių apžiūras atliekantys inžinieriai turi operatyviai organizuoti apžiūrų metu nustatytų EA </w:t>
      </w:r>
      <w:r w:rsidR="34957ABD">
        <w:t>įrenginių</w:t>
      </w:r>
      <w:r>
        <w:t xml:space="preserve"> trūkumų, gedimų ar sutrikimų pašalinimą.</w:t>
      </w:r>
    </w:p>
    <w:p w14:paraId="720894CE" w14:textId="77777777" w:rsidR="001A7A30" w:rsidRPr="005C0E48" w:rsidRDefault="2133C6C4" w:rsidP="00276A18">
      <w:pPr>
        <w:pStyle w:val="ListParagraph"/>
        <w:numPr>
          <w:ilvl w:val="3"/>
          <w:numId w:val="92"/>
        </w:numPr>
        <w:contextualSpacing/>
        <w:jc w:val="both"/>
      </w:pPr>
      <w:r>
        <w:t>Pasirašyti apžiūros lapeliai turi būti laikomi kartu su EA įrenginių skaitmenizuotomis techninių dokumentų bylomis ir TVIS ne trumpiau kaip tris metus nuo paskutinės apžiūros atlikimo datos. Apžiūros lapelių registravimas bei nuskenuotų kopijų saugojimas atliekamas TVIS.</w:t>
      </w:r>
    </w:p>
    <w:p w14:paraId="4E4185F7" w14:textId="77777777" w:rsidR="001A7A30" w:rsidRPr="005C0E48" w:rsidRDefault="2133C6C4" w:rsidP="00276A18">
      <w:pPr>
        <w:pStyle w:val="ListParagraph"/>
        <w:numPr>
          <w:ilvl w:val="3"/>
          <w:numId w:val="92"/>
        </w:numPr>
        <w:contextualSpacing/>
        <w:jc w:val="both"/>
      </w:pPr>
      <w:r>
        <w:t>EA įrenginių apžiūros turi būti vykdomos ne rečiau, kaip kas:</w:t>
      </w:r>
    </w:p>
    <w:p w14:paraId="42BD3A8F" w14:textId="77777777" w:rsidR="001A7A30" w:rsidRPr="005C0E48" w:rsidRDefault="2133C6C4" w:rsidP="00276A18">
      <w:pPr>
        <w:pStyle w:val="ListParagraph"/>
        <w:numPr>
          <w:ilvl w:val="1"/>
          <w:numId w:val="8"/>
        </w:numPr>
        <w:tabs>
          <w:tab w:val="num" w:pos="1134"/>
        </w:tabs>
        <w:ind w:left="142" w:firstLine="284"/>
        <w:contextualSpacing/>
        <w:jc w:val="both"/>
      </w:pPr>
      <w:r>
        <w:t>400 kV skirstyklų, 330 kV pastočių (skirstyklų) ir 110 kV TP (skirstyklų) – 6 mėn.;</w:t>
      </w:r>
    </w:p>
    <w:p w14:paraId="707C5404" w14:textId="77777777" w:rsidR="001A7A30" w:rsidRPr="005C0E48" w:rsidRDefault="2133C6C4" w:rsidP="00276A18">
      <w:pPr>
        <w:pStyle w:val="ListParagraph"/>
        <w:numPr>
          <w:ilvl w:val="1"/>
          <w:numId w:val="8"/>
        </w:numPr>
        <w:tabs>
          <w:tab w:val="num" w:pos="1134"/>
        </w:tabs>
        <w:overflowPunct w:val="0"/>
        <w:autoSpaceDE w:val="0"/>
        <w:autoSpaceDN w:val="0"/>
        <w:adjustRightInd w:val="0"/>
        <w:ind w:left="142" w:firstLine="284"/>
        <w:contextualSpacing/>
        <w:jc w:val="both"/>
        <w:textAlignment w:val="baseline"/>
      </w:pPr>
      <w:r>
        <w:t>Kitų energetikos objektų ar atskirai įrengtų EA – 12 mėn.</w:t>
      </w:r>
    </w:p>
    <w:p w14:paraId="382C3C29" w14:textId="29AE0CA2" w:rsidR="003A422A" w:rsidRPr="005C0E48" w:rsidRDefault="2133C6C4" w:rsidP="00276A18">
      <w:pPr>
        <w:pStyle w:val="ListParagraph"/>
        <w:numPr>
          <w:ilvl w:val="3"/>
          <w:numId w:val="92"/>
        </w:numPr>
        <w:contextualSpacing/>
        <w:jc w:val="both"/>
      </w:pPr>
      <w:r>
        <w:t xml:space="preserve">Neplaninė EA įrenginių apžiūra turi būti atliekama esant poreikiui (pvz. po stichinių ar kitų Force majeure reiškinių poveikio). Apžiūros rezultatai </w:t>
      </w:r>
      <w:r w:rsidRPr="006A1687">
        <w:t>įforminami</w:t>
      </w:r>
      <w:r w:rsidR="1DDABA43" w:rsidRPr="006A1687">
        <w:t xml:space="preserve"> </w:t>
      </w:r>
      <w:r w:rsidRPr="006A1687">
        <w:fldChar w:fldCharType="begin"/>
      </w:r>
      <w:r w:rsidRPr="006A1687">
        <w:fldChar w:fldCharType="end"/>
      </w:r>
      <w:r w:rsidR="00C2DFFF" w:rsidRPr="006A1687">
        <w:t>25 priede</w:t>
      </w:r>
      <w:r>
        <w:t xml:space="preserve"> nurodyta tvarka</w:t>
      </w:r>
      <w:r w:rsidR="536D6617">
        <w:t>.</w:t>
      </w:r>
    </w:p>
    <w:p w14:paraId="46C561FE" w14:textId="77777777" w:rsidR="00971CB2" w:rsidRPr="00971CB2" w:rsidRDefault="00971CB2" w:rsidP="00276A18">
      <w:pPr>
        <w:pStyle w:val="ListParagraph"/>
        <w:keepNext/>
        <w:numPr>
          <w:ilvl w:val="0"/>
          <w:numId w:val="126"/>
        </w:numPr>
        <w:spacing w:before="240" w:after="60"/>
        <w:jc w:val="center"/>
        <w:outlineLvl w:val="1"/>
        <w:rPr>
          <w:rFonts w:cs="Arial"/>
          <w:bCs/>
          <w:iCs/>
          <w:vanish/>
          <w:szCs w:val="28"/>
        </w:rPr>
      </w:pPr>
      <w:bookmarkStart w:id="645" w:name="_Toc150422437"/>
      <w:bookmarkStart w:id="646" w:name="_Toc150423116"/>
      <w:bookmarkStart w:id="647" w:name="_Toc150423672"/>
      <w:bookmarkStart w:id="648" w:name="_Toc150938283"/>
      <w:bookmarkStart w:id="649" w:name="_Toc150938560"/>
      <w:bookmarkStart w:id="650" w:name="_Toc151409060"/>
      <w:bookmarkStart w:id="651" w:name="_Toc152080363"/>
      <w:bookmarkStart w:id="652" w:name="_Toc152081196"/>
      <w:bookmarkStart w:id="653" w:name="_Toc152082877"/>
      <w:bookmarkStart w:id="654" w:name="_Toc152085056"/>
      <w:bookmarkStart w:id="655" w:name="_Ref293930865"/>
      <w:bookmarkStart w:id="656" w:name="_Toc498353938"/>
      <w:bookmarkEnd w:id="645"/>
      <w:bookmarkEnd w:id="646"/>
      <w:bookmarkEnd w:id="647"/>
      <w:bookmarkEnd w:id="648"/>
      <w:bookmarkEnd w:id="649"/>
      <w:bookmarkEnd w:id="650"/>
      <w:bookmarkEnd w:id="651"/>
      <w:bookmarkEnd w:id="652"/>
      <w:bookmarkEnd w:id="653"/>
      <w:bookmarkEnd w:id="654"/>
    </w:p>
    <w:p w14:paraId="3435B175" w14:textId="77777777" w:rsidR="00971CB2" w:rsidRPr="00971CB2" w:rsidRDefault="00971CB2" w:rsidP="00276A18">
      <w:pPr>
        <w:pStyle w:val="ListParagraph"/>
        <w:keepNext/>
        <w:numPr>
          <w:ilvl w:val="0"/>
          <w:numId w:val="126"/>
        </w:numPr>
        <w:spacing w:before="240" w:after="60"/>
        <w:jc w:val="center"/>
        <w:outlineLvl w:val="1"/>
        <w:rPr>
          <w:rFonts w:cs="Arial"/>
          <w:bCs/>
          <w:iCs/>
          <w:vanish/>
          <w:szCs w:val="28"/>
        </w:rPr>
      </w:pPr>
      <w:bookmarkStart w:id="657" w:name="_Toc150422438"/>
      <w:bookmarkStart w:id="658" w:name="_Toc150423117"/>
      <w:bookmarkStart w:id="659" w:name="_Toc150423673"/>
      <w:bookmarkStart w:id="660" w:name="_Toc150938284"/>
      <w:bookmarkStart w:id="661" w:name="_Toc150938561"/>
      <w:bookmarkStart w:id="662" w:name="_Toc151409061"/>
      <w:bookmarkStart w:id="663" w:name="_Toc152080364"/>
      <w:bookmarkStart w:id="664" w:name="_Toc152081197"/>
      <w:bookmarkStart w:id="665" w:name="_Toc152082878"/>
      <w:bookmarkStart w:id="666" w:name="_Toc152085057"/>
      <w:bookmarkEnd w:id="657"/>
      <w:bookmarkEnd w:id="658"/>
      <w:bookmarkEnd w:id="659"/>
      <w:bookmarkEnd w:id="660"/>
      <w:bookmarkEnd w:id="661"/>
      <w:bookmarkEnd w:id="662"/>
      <w:bookmarkEnd w:id="663"/>
      <w:bookmarkEnd w:id="664"/>
      <w:bookmarkEnd w:id="665"/>
      <w:bookmarkEnd w:id="666"/>
    </w:p>
    <w:p w14:paraId="27C9BD0C" w14:textId="77777777" w:rsidR="00971CB2" w:rsidRPr="00971CB2" w:rsidRDefault="00971CB2" w:rsidP="00276A18">
      <w:pPr>
        <w:pStyle w:val="ListParagraph"/>
        <w:keepNext/>
        <w:numPr>
          <w:ilvl w:val="0"/>
          <w:numId w:val="126"/>
        </w:numPr>
        <w:spacing w:before="240" w:after="60"/>
        <w:jc w:val="center"/>
        <w:outlineLvl w:val="1"/>
        <w:rPr>
          <w:rFonts w:cs="Arial"/>
          <w:bCs/>
          <w:iCs/>
          <w:vanish/>
          <w:szCs w:val="28"/>
        </w:rPr>
      </w:pPr>
      <w:bookmarkStart w:id="667" w:name="_Toc150422439"/>
      <w:bookmarkStart w:id="668" w:name="_Toc150423118"/>
      <w:bookmarkStart w:id="669" w:name="_Toc150423674"/>
      <w:bookmarkStart w:id="670" w:name="_Toc150938285"/>
      <w:bookmarkStart w:id="671" w:name="_Toc150938562"/>
      <w:bookmarkStart w:id="672" w:name="_Toc151409062"/>
      <w:bookmarkStart w:id="673" w:name="_Toc152080365"/>
      <w:bookmarkStart w:id="674" w:name="_Toc152081198"/>
      <w:bookmarkStart w:id="675" w:name="_Toc152082879"/>
      <w:bookmarkStart w:id="676" w:name="_Toc152085058"/>
      <w:bookmarkEnd w:id="667"/>
      <w:bookmarkEnd w:id="668"/>
      <w:bookmarkEnd w:id="669"/>
      <w:bookmarkEnd w:id="670"/>
      <w:bookmarkEnd w:id="671"/>
      <w:bookmarkEnd w:id="672"/>
      <w:bookmarkEnd w:id="673"/>
      <w:bookmarkEnd w:id="674"/>
      <w:bookmarkEnd w:id="675"/>
      <w:bookmarkEnd w:id="676"/>
    </w:p>
    <w:p w14:paraId="48744F5C" w14:textId="0AE5AA7A" w:rsidR="003A422A" w:rsidRPr="00000587" w:rsidRDefault="003A422A" w:rsidP="00276A18">
      <w:pPr>
        <w:pStyle w:val="Heading2"/>
        <w:numPr>
          <w:ilvl w:val="0"/>
          <w:numId w:val="126"/>
        </w:numPr>
      </w:pPr>
      <w:bookmarkStart w:id="677" w:name="_Toc152085059"/>
      <w:r w:rsidRPr="00000587">
        <w:t>PIRMINIS PATIKRINIMAS</w:t>
      </w:r>
      <w:bookmarkEnd w:id="655"/>
      <w:r w:rsidRPr="00000587">
        <w:t xml:space="preserve"> (P1)</w:t>
      </w:r>
      <w:bookmarkEnd w:id="656"/>
      <w:bookmarkEnd w:id="677"/>
    </w:p>
    <w:p w14:paraId="6BA37423" w14:textId="7DACA731" w:rsidR="001A7A30" w:rsidRPr="005C0E48" w:rsidRDefault="536D6617" w:rsidP="00276A18">
      <w:pPr>
        <w:pStyle w:val="ListParagraph"/>
        <w:numPr>
          <w:ilvl w:val="3"/>
          <w:numId w:val="92"/>
        </w:numPr>
        <w:contextualSpacing/>
        <w:jc w:val="both"/>
      </w:pPr>
      <w:r>
        <w:t>(</w:t>
      </w:r>
      <w:r w:rsidR="2133C6C4">
        <w:t xml:space="preserve">P1) - tai vienkartinė techninė priežiūra (išplėstinė diagnostika), skirta EA įrenginių įrengimo eksploatavimo pradžioje objekto bandomojo laikotarpiu metu, po EA įrenginių įrengimo atsiradusiems EA, </w:t>
      </w:r>
      <w:r w:rsidR="3FE7F0A3" w:rsidRPr="08D8F0D6">
        <w:rPr>
          <w:rFonts w:eastAsia="TrebuchetMS" w:cs="TrebuchetMS"/>
        </w:rPr>
        <w:t>duomenų</w:t>
      </w:r>
      <w:r w:rsidR="2133C6C4" w:rsidRPr="08D8F0D6">
        <w:rPr>
          <w:rFonts w:eastAsia="TrebuchetMS" w:cs="TrebuchetMS"/>
        </w:rPr>
        <w:t xml:space="preserve"> </w:t>
      </w:r>
      <w:r w:rsidR="2133C6C4">
        <w:t>perdavimo defektams nustatyti, taip pat derinant įrenginį nepastebėtiems defektams bei trūkumams nustatyti ir pašalinti.</w:t>
      </w:r>
    </w:p>
    <w:p w14:paraId="78AB573A" w14:textId="77777777" w:rsidR="001A7A30" w:rsidRPr="005C0E48" w:rsidRDefault="2133C6C4" w:rsidP="00276A18">
      <w:pPr>
        <w:pStyle w:val="ListParagraph"/>
        <w:numPr>
          <w:ilvl w:val="3"/>
          <w:numId w:val="92"/>
        </w:numPr>
        <w:contextualSpacing/>
        <w:jc w:val="both"/>
      </w:pPr>
      <w:r w:rsidRPr="005C0E48">
        <w:t xml:space="preserve">Pirminis patikrinimas atliekamas po EA įrenginių įjungimo, prijungus prie prijunginio apkrovą. P1 patikrinimą atlieka Bendrovės elektros apskaitas eksploatuojantys inžinieriai arba </w:t>
      </w:r>
      <w:r w:rsidRPr="005C0E48">
        <w:rPr>
          <w:spacing w:val="-2"/>
        </w:rPr>
        <w:t>Rangovas</w:t>
      </w:r>
      <w:r w:rsidRPr="005C0E48">
        <w:t>.</w:t>
      </w:r>
    </w:p>
    <w:p w14:paraId="603E374B" w14:textId="77777777" w:rsidR="001A7A30" w:rsidRPr="005C0E48" w:rsidRDefault="2133C6C4" w:rsidP="00276A18">
      <w:pPr>
        <w:pStyle w:val="ListParagraph"/>
        <w:numPr>
          <w:ilvl w:val="3"/>
          <w:numId w:val="92"/>
        </w:numPr>
        <w:contextualSpacing/>
        <w:jc w:val="both"/>
      </w:pPr>
      <w:r>
        <w:t>Pirminio patikrinimo darbų apimtis atitinka pilnutinio patikrinimo darbų apimtį arba yra už ją didesnė.</w:t>
      </w:r>
    </w:p>
    <w:p w14:paraId="4DDC0F63" w14:textId="1FB08CEA" w:rsidR="001A7A30" w:rsidRPr="005C0E48" w:rsidRDefault="2133C6C4" w:rsidP="00276A18">
      <w:pPr>
        <w:pStyle w:val="ListParagraph"/>
        <w:numPr>
          <w:ilvl w:val="3"/>
          <w:numId w:val="92"/>
        </w:numPr>
        <w:contextualSpacing/>
        <w:jc w:val="both"/>
      </w:pPr>
      <w:bookmarkStart w:id="678" w:name="_Ref294037464"/>
      <w:r>
        <w:t xml:space="preserve">(P1) įforminamas darbo užsakymu ir Elektros apskaitos darbų </w:t>
      </w:r>
      <w:r w:rsidRPr="006A1687">
        <w:t xml:space="preserve">aktu (žr. </w:t>
      </w:r>
      <w:r w:rsidR="467A5F0D" w:rsidRPr="006A1687">
        <w:rPr>
          <w:rStyle w:val="Hyperlink"/>
          <w:color w:val="auto"/>
          <w:u w:val="none"/>
        </w:rPr>
        <w:t>2</w:t>
      </w:r>
      <w:r w:rsidR="00C73F89" w:rsidRPr="006A1687">
        <w:rPr>
          <w:rStyle w:val="Hyperlink"/>
          <w:color w:val="auto"/>
          <w:u w:val="none"/>
        </w:rPr>
        <w:t>6</w:t>
      </w:r>
      <w:r w:rsidR="467A5F0D" w:rsidRPr="006A1687">
        <w:t xml:space="preserve"> </w:t>
      </w:r>
      <w:r w:rsidRPr="006A1687">
        <w:t xml:space="preserve">priedą). </w:t>
      </w:r>
      <w:r w:rsidR="00A64D1C" w:rsidRPr="006A1687">
        <w:t>A</w:t>
      </w:r>
      <w:r w:rsidR="00A64D1C">
        <w:t xml:space="preserve">kte užpildomi </w:t>
      </w:r>
      <w:r>
        <w:t>ir registruojami konkretaus objekto kiekvieno elektros apskaitos taško EA įrenginiams Bendrovės Turto valdymo informacinėje sistemoje (toliau – TVIS). Elektros apskaitos darbų akte turi būti nurodyta data, patikrinimo rezultatai (apskaitos taško duomenys, elektros skaitiklio duomenys, parametrai ir rodmenys, srovės ir įtampos transformatorių duomenys), pakabintų plombų žymenys (plombavimo vietos ir pakabintų plombų numeriai) ir elektros apskaitos paleidimo (eksploatavimo) pradžia</w:t>
      </w:r>
      <w:r w:rsidR="3E6C19BC">
        <w:t>.</w:t>
      </w:r>
      <w:r>
        <w:t xml:space="preserve"> Elektros apskaitos darbų aktus pasirašo patikrinimą atlikęs elektros apskaitas eksploatuojantis inžinierius bei, kai tikrinami Bendrovės klientui įrengti komercinės EA įrenginiai, tai ir kliento deleguotas patikrinime dalyvauti asmuo.</w:t>
      </w:r>
      <w:bookmarkEnd w:id="678"/>
    </w:p>
    <w:p w14:paraId="0E472C53" w14:textId="669BF92E" w:rsidR="001A7A30" w:rsidRPr="005C0E48" w:rsidRDefault="2133C6C4" w:rsidP="00276A18">
      <w:pPr>
        <w:pStyle w:val="ListParagraph"/>
        <w:numPr>
          <w:ilvl w:val="3"/>
          <w:numId w:val="92"/>
        </w:numPr>
        <w:contextualSpacing/>
        <w:jc w:val="both"/>
      </w:pPr>
      <w:r>
        <w:t>Pasirašyti Elektros apskaitos darbų aktai turi būti laikomi kartu su EA įrenginių skaitmenizuotomis techninių dokumentų bylomis visą EA skaitiklio eksploatavimo objekte laiką, ir ne trumpiau kaip tris metus nuo kito patikrinimo Elektros apskaitos darbų akto datos. Elektros apskaitos darbų aktų registravimas bei  kopijų saugojimas atliekamas TVIS.</w:t>
      </w:r>
    </w:p>
    <w:p w14:paraId="40DBFF0C" w14:textId="79E95BF7" w:rsidR="36D38C17" w:rsidRPr="005C0E48" w:rsidRDefault="39E2FD45" w:rsidP="00276A18">
      <w:pPr>
        <w:pStyle w:val="ListParagraph"/>
        <w:numPr>
          <w:ilvl w:val="3"/>
          <w:numId w:val="92"/>
        </w:numPr>
        <w:spacing w:before="0"/>
        <w:jc w:val="both"/>
        <w:rPr>
          <w:rFonts w:eastAsia="Trebuchet MS" w:cs="Trebuchet MS"/>
        </w:rPr>
      </w:pPr>
      <w:r w:rsidRPr="08D8F0D6">
        <w:rPr>
          <w:rFonts w:eastAsia="Trebuchet MS" w:cs="Trebuchet MS"/>
        </w:rPr>
        <w:t xml:space="preserve"> Pirminio EA įrenginių patikrinimo metu turi būti nuskaityti EA skaitiklių parametravimo duomenys bei patikrintos EA informacinių sistemų valdiklių konfigūracijos. EA skaitiklių parametravimo failai turi būti saugojami TVIS visą EA skaitiklio eksploatavimo objekte laiką, ir ne trumpiau kaip 3 metus nuo parametrų pakeitimo naujojo Elektros apskaitos darbų akto datos. EA informacinių sistemų valdiklių konfigūracijos failai su laiko žyme turi būti saugojami Bendrovei prieinamame bendrojo naudojimo tinkliniame diske (L:\_Bendras\MDV-KDV\MDV KDV konfiguracijos\Regionų Valdiklių konfiguraciniai failai)\(regionas))\(objekto pavadinimas).</w:t>
      </w:r>
    </w:p>
    <w:p w14:paraId="04DF127B" w14:textId="2880236B" w:rsidR="449C6662" w:rsidRPr="005C0E48" w:rsidRDefault="449C6662" w:rsidP="449C6662">
      <w:pPr>
        <w:spacing w:before="0"/>
        <w:ind w:left="0" w:firstLine="0"/>
        <w:jc w:val="both"/>
      </w:pPr>
    </w:p>
    <w:p w14:paraId="191D893A" w14:textId="60497917" w:rsidR="69BEDB39" w:rsidRPr="005C0E48" w:rsidRDefault="32A63A2F" w:rsidP="00276A18">
      <w:pPr>
        <w:pStyle w:val="ListParagraph"/>
        <w:numPr>
          <w:ilvl w:val="3"/>
          <w:numId w:val="92"/>
        </w:numPr>
        <w:spacing w:before="0"/>
        <w:jc w:val="both"/>
        <w:rPr>
          <w:rFonts w:eastAsia="Trebuchet MS" w:cs="Trebuchet MS"/>
        </w:rPr>
      </w:pPr>
      <w:r w:rsidRPr="08D8F0D6">
        <w:rPr>
          <w:rFonts w:eastAsia="Trebuchet MS" w:cs="Trebuchet MS"/>
        </w:rPr>
        <w:t xml:space="preserve"> Atlikus pirminį patikrinimą TVIS turi būti sutvarkyti EA įrenginių eksploatavimo techniniai ir kiti duomenys. </w:t>
      </w:r>
    </w:p>
    <w:p w14:paraId="765399E0" w14:textId="3A9DF573" w:rsidR="069C9724" w:rsidRPr="005C0E48" w:rsidRDefault="4D0D0BB1" w:rsidP="00276A18">
      <w:pPr>
        <w:pStyle w:val="ListParagraph"/>
        <w:numPr>
          <w:ilvl w:val="3"/>
          <w:numId w:val="92"/>
        </w:numPr>
        <w:rPr>
          <w:rFonts w:eastAsia="Trebuchet MS" w:cs="Trebuchet MS"/>
          <w:color w:val="000000" w:themeColor="text1"/>
        </w:rPr>
      </w:pPr>
      <w:r w:rsidRPr="08D8F0D6">
        <w:rPr>
          <w:rFonts w:eastAsia="Trebuchet MS" w:cs="Trebuchet MS"/>
        </w:rPr>
        <w:t xml:space="preserve"> (P1) metu nustatyti defektai bei trūkumai ir informacija apie jų pašalinimą/nepašalinimą turi būti įforminami protokolu ir įteikti darbus vykdančiam rangovui.</w:t>
      </w:r>
    </w:p>
    <w:p w14:paraId="2A4F558E" w14:textId="4DFF34FA" w:rsidR="449C6662" w:rsidRPr="005C0E48" w:rsidRDefault="449C6662" w:rsidP="449C6662">
      <w:pPr>
        <w:ind w:left="0" w:firstLine="0"/>
        <w:jc w:val="both"/>
      </w:pPr>
    </w:p>
    <w:p w14:paraId="5B4BECD2" w14:textId="3A748C85" w:rsidR="003A422A" w:rsidRPr="00000587" w:rsidRDefault="003A422A" w:rsidP="00276A18">
      <w:pPr>
        <w:pStyle w:val="Heading2"/>
        <w:numPr>
          <w:ilvl w:val="1"/>
          <w:numId w:val="127"/>
        </w:numPr>
      </w:pPr>
      <w:bookmarkStart w:id="679" w:name="_Ref293930934"/>
      <w:bookmarkStart w:id="680" w:name="_Toc498353939"/>
      <w:bookmarkStart w:id="681" w:name="_Toc152085060"/>
      <w:r w:rsidRPr="00000587">
        <w:t>PILNUTINIS PATIKRINIMAS</w:t>
      </w:r>
      <w:bookmarkEnd w:id="679"/>
      <w:r w:rsidRPr="00000587">
        <w:t xml:space="preserve"> (P)</w:t>
      </w:r>
      <w:bookmarkEnd w:id="680"/>
      <w:bookmarkEnd w:id="681"/>
    </w:p>
    <w:p w14:paraId="6B9020D3" w14:textId="7FB31EDD" w:rsidR="0573101B" w:rsidRPr="005C0E48" w:rsidRDefault="7A3A0302" w:rsidP="00276A18">
      <w:pPr>
        <w:pStyle w:val="ListParagraph"/>
        <w:numPr>
          <w:ilvl w:val="3"/>
          <w:numId w:val="144"/>
        </w:numPr>
        <w:jc w:val="both"/>
        <w:rPr>
          <w:rFonts w:eastAsia="Trebuchet MS" w:cs="Trebuchet MS"/>
        </w:rPr>
      </w:pPr>
      <w:r w:rsidRPr="08D8F0D6">
        <w:rPr>
          <w:rFonts w:eastAsia="Trebuchet MS" w:cs="Trebuchet MS"/>
        </w:rPr>
        <w:t xml:space="preserve"> </w:t>
      </w:r>
      <w:r w:rsidR="4DD02707" w:rsidRPr="08D8F0D6">
        <w:rPr>
          <w:rFonts w:eastAsia="Trebuchet MS" w:cs="Trebuchet MS"/>
        </w:rPr>
        <w:t xml:space="preserve"> Pilnutinis patikrinimas (toliau - (P)) skirtas patikrinti elektros apskaitos taško EA įrenginių techninę bei plombavimo būklę, grandines, sujungimus, techninius parametrus, EA naudojamos įrangos parametravimo, konfigūravimo duomenis ir pan. (P) atliekamas esant EA prijungimo schemų pasikeitimams bei prijunginių ar energetikos objektų elektros energijos balansų nuokrypiams viršijantiems 4 %.</w:t>
      </w:r>
    </w:p>
    <w:p w14:paraId="3F9EF76F" w14:textId="08B33906" w:rsidR="219A86EA" w:rsidRPr="005C0E48" w:rsidRDefault="35BBE52E" w:rsidP="00276A18">
      <w:pPr>
        <w:pStyle w:val="ListParagraph"/>
        <w:numPr>
          <w:ilvl w:val="3"/>
          <w:numId w:val="144"/>
        </w:numPr>
        <w:jc w:val="both"/>
        <w:rPr>
          <w:rFonts w:eastAsia="Trebuchet MS" w:cs="Trebuchet MS"/>
        </w:rPr>
      </w:pPr>
      <w:r w:rsidRPr="08D8F0D6">
        <w:rPr>
          <w:rFonts w:eastAsia="Trebuchet MS" w:cs="Trebuchet MS"/>
        </w:rPr>
        <w:t>(P) vykdomas balansų nuokrypių priežasčių išaiškinimui tam, kad būtų nustatyti EA įrenginių sutrikimai, gedimai, parametrų nuokrypiai, pakeistos susidėvėjusios ar sugedusios EA schemų dalys, prietaisai, įrangą. Planuojant darbų apimtis, turi būti įvertintos eksploatuojamos įrangos gamintojų techninės priežiūros rekomendacijos ir reikalavimai.(P) atlieka Bendrovės elektros apskaitas eksploatuojantys inžinieriai.</w:t>
      </w:r>
    </w:p>
    <w:p w14:paraId="63902319" w14:textId="23B60C77" w:rsidR="32238227" w:rsidRPr="005C0E48" w:rsidRDefault="23767626" w:rsidP="00276A18">
      <w:pPr>
        <w:pStyle w:val="ListParagraph"/>
        <w:numPr>
          <w:ilvl w:val="3"/>
          <w:numId w:val="144"/>
        </w:numPr>
        <w:jc w:val="both"/>
        <w:rPr>
          <w:rFonts w:eastAsia="Trebuchet MS" w:cs="Trebuchet MS"/>
        </w:rPr>
      </w:pPr>
      <w:r w:rsidRPr="08D8F0D6">
        <w:rPr>
          <w:rFonts w:eastAsia="Trebuchet MS" w:cs="Trebuchet MS"/>
        </w:rPr>
        <w:t xml:space="preserve">(P) TVIS įforminamas Darbų užsakymu ir </w:t>
      </w:r>
      <w:r w:rsidR="0225159A" w:rsidRPr="08D8F0D6">
        <w:rPr>
          <w:rFonts w:eastAsia="Trebuchet MS" w:cs="Trebuchet MS"/>
        </w:rPr>
        <w:t xml:space="preserve">pagal poreikį </w:t>
      </w:r>
      <w:r w:rsidRPr="08D8F0D6">
        <w:rPr>
          <w:rFonts w:eastAsia="Trebuchet MS" w:cs="Trebuchet MS"/>
        </w:rPr>
        <w:t xml:space="preserve">Elektros apskaitos </w:t>
      </w:r>
      <w:r w:rsidRPr="00E65D89">
        <w:rPr>
          <w:rFonts w:eastAsia="Trebuchet MS" w:cs="Trebuchet MS"/>
        </w:rPr>
        <w:t xml:space="preserve">darbų aktu (žr. </w:t>
      </w:r>
      <w:r w:rsidR="00E65D89" w:rsidRPr="00E65D89">
        <w:rPr>
          <w:rFonts w:eastAsia="Trebuchet MS" w:cs="Trebuchet MS"/>
        </w:rPr>
        <w:t>26</w:t>
      </w:r>
      <w:r w:rsidRPr="08D8F0D6">
        <w:rPr>
          <w:rFonts w:eastAsia="Trebuchet MS" w:cs="Trebuchet MS"/>
        </w:rPr>
        <w:t xml:space="preserve"> priedą);. Elektros apskaitos darbų akte turi būti nurodyta data, patikrinimo rezultatai, nuimtų ir naujai pakabintų plombų numeriai ir elektros apskaitos atjungimo pradžia ir pabaiga. Elektros apskaitos darbų aktus pasirašo patikrinimą atlikęs elektros apskaitas eksploatuojantis inžinierius bei, kai tikrinami Bendrovės klientui įrengti komercinės EA įrenginiai - kliento deleguotas asmuo</w:t>
      </w:r>
      <w:r w:rsidR="4A350DB1" w:rsidRPr="08D8F0D6">
        <w:rPr>
          <w:rFonts w:eastAsia="Trebuchet MS" w:cs="Trebuchet MS"/>
        </w:rPr>
        <w:t>.</w:t>
      </w:r>
    </w:p>
    <w:p w14:paraId="4675E007" w14:textId="0BED4429" w:rsidR="75F34CD4" w:rsidRPr="005C0E48" w:rsidRDefault="40961B1A" w:rsidP="00276A18">
      <w:pPr>
        <w:pStyle w:val="ListParagraph"/>
        <w:numPr>
          <w:ilvl w:val="3"/>
          <w:numId w:val="144"/>
        </w:numPr>
        <w:jc w:val="both"/>
        <w:rPr>
          <w:rFonts w:eastAsia="Trebuchet MS" w:cs="Trebuchet MS"/>
        </w:rPr>
      </w:pPr>
      <w:r w:rsidRPr="08D8F0D6">
        <w:rPr>
          <w:rFonts w:eastAsia="Trebuchet MS" w:cs="Trebuchet MS"/>
        </w:rPr>
        <w:t xml:space="preserve"> </w:t>
      </w:r>
      <w:r w:rsidR="0A8462EA" w:rsidRPr="08D8F0D6">
        <w:rPr>
          <w:rFonts w:eastAsia="Trebuchet MS" w:cs="Trebuchet MS"/>
        </w:rPr>
        <w:t>Pasirašyti Elektros apskaitos darbų aktai pdf formatu turi būti laikomi aplanke: L:\_Bendras\EAG-TPC\ELEKTROS APSKAITA  ir įkeliami į TVIS visą EA skaitiklio eksploatavimo objekte laiką ir ne trumpiau kaip tris metus nuo kito patikrinimo Elektros apskaitos darbų akto datos</w:t>
      </w:r>
    </w:p>
    <w:p w14:paraId="1B43257D" w14:textId="445FC796" w:rsidR="001A7A30" w:rsidRPr="005C0E48" w:rsidRDefault="5418C44E" w:rsidP="00276A18">
      <w:pPr>
        <w:pStyle w:val="ListParagraph"/>
        <w:numPr>
          <w:ilvl w:val="3"/>
          <w:numId w:val="144"/>
        </w:numPr>
        <w:contextualSpacing/>
        <w:jc w:val="both"/>
        <w:rPr>
          <w:rFonts w:eastAsia="Trebuchet MS" w:cs="Trebuchet MS"/>
        </w:rPr>
      </w:pPr>
      <w:r w:rsidRPr="08D8F0D6">
        <w:rPr>
          <w:rFonts w:eastAsia="Trebuchet MS" w:cs="Trebuchet MS"/>
        </w:rPr>
        <w:lastRenderedPageBreak/>
        <w:t>Atlikus (P)  turi būti nuskaityti EA skaitiklių ir duomenų perdavimo valdiklių parametravimo ir sukauptos informacijos duomenys</w:t>
      </w:r>
      <w:r w:rsidR="02649E4E" w:rsidRPr="08D8F0D6">
        <w:rPr>
          <w:rFonts w:eastAsia="Trebuchet MS" w:cs="Trebuchet MS"/>
        </w:rPr>
        <w:t>.</w:t>
      </w:r>
      <w:r w:rsidRPr="08D8F0D6">
        <w:rPr>
          <w:rFonts w:eastAsia="Trebuchet MS" w:cs="Trebuchet MS"/>
        </w:rPr>
        <w:t xml:space="preserve"> EA duomenų perdavimo valdiklių pasikeitusių konfigūracijų failai su laiko žyme turi būti saugojami aplanke: (L:\_Bendras\MDV-KDV\MDV KDV konfiguracijos\Regionų Valdiklių konfiguraciniai failai)\(regionas)(objekto pavadinimas).</w:t>
      </w:r>
    </w:p>
    <w:p w14:paraId="3610A588" w14:textId="5E3DB54A" w:rsidR="001A7A30" w:rsidRPr="005C0E48" w:rsidRDefault="001A7A30" w:rsidP="449C6662">
      <w:pPr>
        <w:pStyle w:val="ListParagraph"/>
        <w:tabs>
          <w:tab w:val="num" w:pos="1134"/>
        </w:tabs>
        <w:contextualSpacing/>
      </w:pPr>
      <w:r w:rsidRPr="005C0E48">
        <w:br/>
      </w:r>
    </w:p>
    <w:p w14:paraId="6F96E867" w14:textId="0DF962BB" w:rsidR="001A7A30" w:rsidRPr="005C0E48" w:rsidRDefault="2133C6C4" w:rsidP="00276A18">
      <w:pPr>
        <w:pStyle w:val="ListParagraph"/>
        <w:numPr>
          <w:ilvl w:val="3"/>
          <w:numId w:val="144"/>
        </w:numPr>
        <w:contextualSpacing/>
        <w:jc w:val="both"/>
        <w:rPr>
          <w:rFonts w:eastAsia="Trebuchet MS" w:cs="Trebuchet MS"/>
        </w:rPr>
      </w:pPr>
      <w:r>
        <w:t>Atlikus (P) ir, jei buvo keičiami elektros apskaitos prietaisai, EA informacinių sistemų valdikliai ar elektros apskaitos pajungimo schema, eksploatuojamose informacinėse sistemose turi būti atlikti techninių ir kitų duomenų bei elektros apskaitos schemose pakeitimai. Visus pakeitimus atlieka Bendrovės elektros apskaitas eksploatuojantys inžinieriai.</w:t>
      </w:r>
    </w:p>
    <w:p w14:paraId="0B5E9A8D" w14:textId="33106D2B" w:rsidR="001A7A30" w:rsidRPr="00000587" w:rsidRDefault="001A7A30" w:rsidP="00276A18">
      <w:pPr>
        <w:pStyle w:val="Heading2"/>
        <w:numPr>
          <w:ilvl w:val="0"/>
          <w:numId w:val="128"/>
        </w:numPr>
      </w:pPr>
      <w:bookmarkStart w:id="682" w:name="_Ref293930997"/>
      <w:bookmarkStart w:id="683" w:name="_Toc498353940"/>
      <w:bookmarkStart w:id="684" w:name="_Toc152085061"/>
      <w:r w:rsidRPr="00000587">
        <w:t>PLANINIS KEITIMAS</w:t>
      </w:r>
      <w:bookmarkEnd w:id="682"/>
      <w:r w:rsidRPr="00000587">
        <w:t xml:space="preserve"> (M)</w:t>
      </w:r>
      <w:bookmarkEnd w:id="683"/>
      <w:bookmarkEnd w:id="684"/>
    </w:p>
    <w:p w14:paraId="475BD2B0" w14:textId="651204B4" w:rsidR="001A7A30" w:rsidRPr="005C0E48" w:rsidRDefault="2133C6C4" w:rsidP="00276A18">
      <w:pPr>
        <w:pStyle w:val="ListParagraph"/>
        <w:numPr>
          <w:ilvl w:val="3"/>
          <w:numId w:val="144"/>
        </w:numPr>
        <w:contextualSpacing/>
        <w:jc w:val="both"/>
        <w:rPr>
          <w:rFonts w:eastAsia="Trebuchet MS" w:cs="Trebuchet MS"/>
        </w:rPr>
      </w:pPr>
      <w:bookmarkStart w:id="685" w:name="_Ref295900598"/>
      <w:r>
        <w:t xml:space="preserve">Planinis keitimas (M), tai elektros skaitiklių su pasibaigusiomis galioti metrologinės patikros žymenimis keitimas kitais, pagal sudarytą ir patvirtintą EA įrenginių planinių darbų grafiką (žr. </w:t>
      </w:r>
      <w:r w:rsidR="0830035F">
        <w:t xml:space="preserve">25 </w:t>
      </w:r>
      <w:r>
        <w:t xml:space="preserve">priedą). </w:t>
      </w:r>
      <w:r w:rsidR="201D8341" w:rsidRPr="08D8F0D6">
        <w:rPr>
          <w:rFonts w:eastAsia="Trebuchet MS" w:cs="Trebuchet MS"/>
        </w:rPr>
        <w:t>Rengiant elektros skaitiklių keitimo dėl pasibaigusios metrologinės patikros grafiką</w:t>
      </w:r>
      <w:r>
        <w:t xml:space="preserve">, turi būti įvertinti elektros skaitiklių metrologinės patikros vykdymo terminai pagal patikrą atlikusios laboratorijos pateiktus dokumentus ir (arba) pagal ant elektros skaitiklių gaubtų uždėtus metrologinės patikros žymenis (lipdukai, plombos ar pan.), LR Ūkio ministerijos techninių reglamentų, matavimo prietaisų metrologinio reglamentavimo taisyklių, teisinei metrologijai priskirtų matavimo priemonių grupių ir laiko intervalų tarp </w:t>
      </w:r>
      <w:r w:rsidRPr="00E65D89">
        <w:t xml:space="preserve">periodinių patikrų sąrašų bei Bendrovės naudojamų matavimo priemonių metrologinės priežiūros tvarkos aprašo (žr. </w:t>
      </w:r>
      <w:r w:rsidR="0830035F" w:rsidRPr="00E65D89">
        <w:t>2</w:t>
      </w:r>
      <w:r w:rsidR="00E65D89" w:rsidRPr="00E65D89">
        <w:t>7</w:t>
      </w:r>
      <w:r w:rsidR="0830035F" w:rsidRPr="00E65D89">
        <w:t xml:space="preserve"> </w:t>
      </w:r>
      <w:r w:rsidRPr="00E65D89">
        <w:t>priedą)</w:t>
      </w:r>
      <w:r>
        <w:t xml:space="preserve"> reikalavimai.</w:t>
      </w:r>
      <w:bookmarkEnd w:id="685"/>
    </w:p>
    <w:p w14:paraId="28AE7E02" w14:textId="7EE9B6F6" w:rsidR="001A7A30" w:rsidRPr="005C0E48" w:rsidRDefault="196F99C1" w:rsidP="00276A18">
      <w:pPr>
        <w:pStyle w:val="ListParagraph"/>
        <w:numPr>
          <w:ilvl w:val="3"/>
          <w:numId w:val="144"/>
        </w:numPr>
        <w:contextualSpacing/>
        <w:jc w:val="both"/>
        <w:rPr>
          <w:rFonts w:eastAsia="Trebuchet MS" w:cs="Trebuchet MS"/>
        </w:rPr>
      </w:pPr>
      <w:r w:rsidRPr="08D8F0D6">
        <w:rPr>
          <w:rFonts w:eastAsia="Trebuchet MS" w:cs="Trebuchet MS"/>
        </w:rPr>
        <w:t>Kiekvienais metais sudaromą</w:t>
      </w:r>
      <w:r w:rsidR="1BC9F928" w:rsidRPr="08D8F0D6">
        <w:rPr>
          <w:rFonts w:eastAsia="Trebuchet MS" w:cs="Trebuchet MS"/>
        </w:rPr>
        <w:t xml:space="preserve"> </w:t>
      </w:r>
      <w:r w:rsidRPr="08D8F0D6">
        <w:rPr>
          <w:rFonts w:eastAsia="Trebuchet MS" w:cs="Trebuchet MS"/>
        </w:rPr>
        <w:t>(</w:t>
      </w:r>
      <w:r w:rsidR="5FAC8451" w:rsidRPr="08D8F0D6">
        <w:rPr>
          <w:rFonts w:eastAsia="Trebuchet MS" w:cs="Trebuchet MS"/>
        </w:rPr>
        <w:t>M</w:t>
      </w:r>
      <w:r w:rsidRPr="08D8F0D6">
        <w:rPr>
          <w:rFonts w:eastAsia="Trebuchet MS" w:cs="Trebuchet MS"/>
        </w:rPr>
        <w:t>) grafiką planuoja, atlieka ir pasirašo Bendrovės elektros apskaitas eksploatuojantys inžinieriai, derina IPC elektros apskaitų vadovaujantis inžinierius, tvirtina IPC vadovas. Kiekvienam skaitikliui (</w:t>
      </w:r>
      <w:r w:rsidR="727AD4F2" w:rsidRPr="08D8F0D6">
        <w:rPr>
          <w:rFonts w:eastAsia="Trebuchet MS" w:cs="Trebuchet MS"/>
        </w:rPr>
        <w:t>M</w:t>
      </w:r>
      <w:r w:rsidRPr="08D8F0D6">
        <w:rPr>
          <w:rFonts w:eastAsia="Trebuchet MS" w:cs="Trebuchet MS"/>
        </w:rPr>
        <w:t xml:space="preserve">) TVIS įforminamas Darbų užsakymu, pildoma atjungimo paraiška  ir EA darbų aktas (žr. </w:t>
      </w:r>
      <w:r w:rsidR="00036AEA" w:rsidRPr="08D8F0D6">
        <w:rPr>
          <w:rFonts w:eastAsia="Trebuchet MS" w:cs="Trebuchet MS"/>
        </w:rPr>
        <w:t>2</w:t>
      </w:r>
      <w:r w:rsidR="00036AEA">
        <w:rPr>
          <w:rFonts w:eastAsia="Trebuchet MS" w:cs="Trebuchet MS"/>
        </w:rPr>
        <w:t>6</w:t>
      </w:r>
      <w:r w:rsidR="00036AEA" w:rsidRPr="08D8F0D6">
        <w:rPr>
          <w:rFonts w:eastAsia="Trebuchet MS" w:cs="Trebuchet MS"/>
        </w:rPr>
        <w:t xml:space="preserve"> </w:t>
      </w:r>
      <w:r w:rsidRPr="08D8F0D6">
        <w:rPr>
          <w:rFonts w:eastAsia="Trebuchet MS" w:cs="Trebuchet MS"/>
        </w:rPr>
        <w:t>priedą). EA darbų akte turi būti nurodyta data, keitimo priežastis, senojo ir naujojo elektros skaitiklių techniniai parametrai kita pildymui būtina informacija, pajungimo patikrinimo rezultatai, nuimtų ir pakabintų plombų žymenys ir elektros apskaitos atjungimo pradžia ir pabaiga. EA darbų aktus pasirašo elektros skaitiklio keitimą ir patikrinimą atlikęs elektros apskaitas eksploatuojantis inžinierius bei, kai keičiami Bendrovės klientui įrengti komercinės EA skaitikliai - kliento deleguotas asmuo</w:t>
      </w:r>
      <w:r>
        <w:t xml:space="preserve"> </w:t>
      </w:r>
      <w:r w:rsidR="2133C6C4">
        <w:t>.</w:t>
      </w:r>
    </w:p>
    <w:p w14:paraId="4924E4EC" w14:textId="4D4C4D9B" w:rsidR="001A7A30" w:rsidRPr="005C0E48" w:rsidRDefault="169ABFCF" w:rsidP="00276A18">
      <w:pPr>
        <w:pStyle w:val="ListParagraph"/>
        <w:numPr>
          <w:ilvl w:val="3"/>
          <w:numId w:val="144"/>
        </w:numPr>
        <w:contextualSpacing/>
        <w:jc w:val="both"/>
        <w:rPr>
          <w:rFonts w:eastAsia="Trebuchet MS" w:cs="Trebuchet MS"/>
        </w:rPr>
      </w:pPr>
      <w:r w:rsidRPr="08D8F0D6">
        <w:rPr>
          <w:rFonts w:eastAsia="Trebuchet MS" w:cs="Trebuchet MS"/>
        </w:rPr>
        <w:t xml:space="preserve"> Pasirašyti Elektros apskaitos darbų aktai pdf formatu turi būti laikomi aplanke: L:\_Bendras\EAG-TPC\ELEKTROS APSKAITA  ir įkeliami į TVIS visą EA skaitiklio eksploatavimo objekte laiką ir ne trumpiau kaip tris metus nuo kito patikrinimo Elektros apskaitos darbų akto datos.</w:t>
      </w:r>
    </w:p>
    <w:p w14:paraId="4B3ED53A" w14:textId="21D1F735" w:rsidR="001A7A30" w:rsidRPr="005C0E48" w:rsidRDefault="001A7A30" w:rsidP="4450C32B">
      <w:pPr>
        <w:ind w:left="0" w:firstLine="0"/>
        <w:jc w:val="both"/>
        <w:rPr>
          <w:rFonts w:eastAsia="Trebuchet MS" w:cs="Trebuchet MS"/>
        </w:rPr>
      </w:pPr>
    </w:p>
    <w:p w14:paraId="78FBBFB7" w14:textId="284B044B" w:rsidR="001A7A30" w:rsidRPr="005C0E48" w:rsidRDefault="2133C6C4" w:rsidP="00276A18">
      <w:pPr>
        <w:pStyle w:val="ListParagraph"/>
        <w:numPr>
          <w:ilvl w:val="3"/>
          <w:numId w:val="144"/>
        </w:numPr>
        <w:jc w:val="both"/>
      </w:pPr>
      <w:r>
        <w:t>Atli</w:t>
      </w:r>
      <w:r w:rsidR="6926FFC0">
        <w:t>kus</w:t>
      </w:r>
      <w:r>
        <w:t xml:space="preserve"> planinį EA skaitiklio keitimą turi būti nuskaityti  EA skaitiklių </w:t>
      </w:r>
      <w:r w:rsidR="53002883">
        <w:t xml:space="preserve">ir duomenų perdavimo </w:t>
      </w:r>
      <w:r w:rsidR="0CB8B775">
        <w:t>valdiklių</w:t>
      </w:r>
      <w:r w:rsidR="53002883">
        <w:t xml:space="preserve"> </w:t>
      </w:r>
      <w:r>
        <w:t xml:space="preserve">parametravimo ir sukauptos informacijos duomenys  EA </w:t>
      </w:r>
      <w:r w:rsidR="6E276A63">
        <w:t xml:space="preserve">duomenų perdavimo </w:t>
      </w:r>
      <w:r>
        <w:t xml:space="preserve">valdiklių pasikeitusių konfigūracijų failai su laiko žyme turi būti saugomi  </w:t>
      </w:r>
      <w:r w:rsidR="1C3B2471">
        <w:t>aplanke:</w:t>
      </w:r>
      <w:r>
        <w:t xml:space="preserve"> L:\_Bendras\MDV-KDV\MDV(ar KDV)\(objekto pavadinimas).</w:t>
      </w:r>
    </w:p>
    <w:p w14:paraId="6FE155FC" w14:textId="301A95F2" w:rsidR="001A7A30" w:rsidRPr="005C0E48" w:rsidRDefault="001A7A30" w:rsidP="4450C32B">
      <w:pPr>
        <w:jc w:val="both"/>
      </w:pPr>
    </w:p>
    <w:p w14:paraId="6B9A26DF" w14:textId="6C5A2339" w:rsidR="001A7A30" w:rsidRPr="00C668B0" w:rsidRDefault="001A7A30" w:rsidP="00276A18">
      <w:pPr>
        <w:pStyle w:val="Heading2"/>
        <w:numPr>
          <w:ilvl w:val="0"/>
          <w:numId w:val="129"/>
        </w:numPr>
      </w:pPr>
      <w:bookmarkStart w:id="686" w:name="_Ref293931045"/>
      <w:bookmarkStart w:id="687" w:name="_Toc498353941"/>
      <w:bookmarkStart w:id="688" w:name="_Toc152085062"/>
      <w:r w:rsidRPr="00C668B0">
        <w:t>APSKAITOS PRIETAISŲ INFORMACIJOS KONTROLĖ</w:t>
      </w:r>
      <w:bookmarkEnd w:id="686"/>
      <w:r w:rsidRPr="00C668B0">
        <w:t xml:space="preserve"> (K)</w:t>
      </w:r>
      <w:bookmarkEnd w:id="687"/>
      <w:bookmarkEnd w:id="688"/>
    </w:p>
    <w:p w14:paraId="13D22DC1" w14:textId="7C0C16C9" w:rsidR="001A7A30" w:rsidRPr="005C0E48" w:rsidRDefault="2133C6C4" w:rsidP="00276A18">
      <w:pPr>
        <w:pStyle w:val="ListParagraph"/>
        <w:numPr>
          <w:ilvl w:val="3"/>
          <w:numId w:val="144"/>
        </w:numPr>
        <w:contextualSpacing/>
        <w:jc w:val="both"/>
      </w:pPr>
      <w:r>
        <w:t>Apskaitos prietaisų informacijos kontrolės (K) paskirtis – įsitikinti</w:t>
      </w:r>
      <w:r w:rsidR="041A4595">
        <w:t>,</w:t>
      </w:r>
      <w:r>
        <w:t xml:space="preserve"> kad elektros apskaita veikia tvarkingai ir elektros skaitiklių informacija yra teisinga. (K) atlieka Bendrovės elektros apskaitas eksploatuojantys inžinieriai.</w:t>
      </w:r>
    </w:p>
    <w:p w14:paraId="0131F898" w14:textId="77777777" w:rsidR="001A7A30" w:rsidRPr="005C0E48" w:rsidRDefault="2133C6C4" w:rsidP="00276A18">
      <w:pPr>
        <w:pStyle w:val="ListParagraph"/>
        <w:numPr>
          <w:ilvl w:val="3"/>
          <w:numId w:val="144"/>
        </w:numPr>
        <w:contextualSpacing/>
        <w:jc w:val="both"/>
      </w:pPr>
      <w:r>
        <w:t>(K) atliekama panaudojant elektros apskaitų informacijos surinkimo sistemomis (EMCOS DVS ar kt.) surinktą ir patalpintą duomenų bazėse informaciją, nuotoliniu būdu per EMCOS prisijungus prie EA skaitiklių, tiesiogiai nuskaitant informaciją iš EA skaitiklių arba energetikos objekte vizualiai stebint EA skaitiklio displėjuje rodomą informaciją. Taip pat EA skaitiklių informacijos kontrolė atliekama sudarant ir analizuojant energetikos objektų (TP, prijunginių ir pan.) elektros energijos balansus, panaudojant energetikos objektuose įrengtų EA skaitiklių visumos užfiksuotą informaciją.</w:t>
      </w:r>
    </w:p>
    <w:p w14:paraId="16413670" w14:textId="68DB8A30" w:rsidR="001A7A30" w:rsidRPr="005C0E48" w:rsidRDefault="2133C6C4" w:rsidP="00276A18">
      <w:pPr>
        <w:pStyle w:val="ListParagraph"/>
        <w:numPr>
          <w:ilvl w:val="3"/>
          <w:numId w:val="144"/>
        </w:numPr>
        <w:contextualSpacing/>
        <w:jc w:val="both"/>
        <w:rPr>
          <w:rFonts w:eastAsia="Trebuchet MS" w:cs="Trebuchet MS"/>
        </w:rPr>
      </w:pPr>
      <w:r>
        <w:t xml:space="preserve">EA skaitiklių informacijos kontrolė sudarant ir analizuojant energetikos objektų (TP, prijunginių ir pan.) elektros energijos balansus atliekama </w:t>
      </w:r>
      <w:r w:rsidR="154632E1" w:rsidRPr="08D8F0D6">
        <w:rPr>
          <w:rFonts w:eastAsia="Trebuchet MS" w:cs="Trebuchet MS"/>
        </w:rPr>
        <w:t xml:space="preserve"> kiekvieno mėnesio pirmomis 3 d.d</w:t>
      </w:r>
      <w:r>
        <w:t>. Objektų balansų sudarymui naudojami objekte įrengtų</w:t>
      </w:r>
      <w:r w:rsidR="10220E06">
        <w:t xml:space="preserve"> komercinių</w:t>
      </w:r>
      <w:r>
        <w:t xml:space="preserve"> EA skaitiklių visumos  </w:t>
      </w:r>
      <w:r w:rsidRPr="08D8F0D6">
        <w:rPr>
          <w:rFonts w:eastAsia="Trebuchet MS" w:cs="Trebuchet MS"/>
        </w:rPr>
        <w:t>EMCOS</w:t>
      </w:r>
      <w:r>
        <w:t xml:space="preserve"> užfiksuota informacija. Jei prijunginių elektros energijos balanso nuokrypis sudaro 4 % ir daugiau, EA skaitiklių informacija surinkta duomenų bazėse turi būti sutikrinama su EA skaitiklių registruose sukaupta informacija nuotoliniu būdu per EMCOS prisijungus prie EA skaitiklių arba, nuvykus į objektą tiesiogiai nuskaitant informaciją iš EA skaitiklių.</w:t>
      </w:r>
    </w:p>
    <w:p w14:paraId="5ED21A29" w14:textId="5D0F4B7E" w:rsidR="001A7A30" w:rsidRPr="005C0E48" w:rsidRDefault="2133C6C4" w:rsidP="00276A18">
      <w:pPr>
        <w:pStyle w:val="ListParagraph"/>
        <w:numPr>
          <w:ilvl w:val="3"/>
          <w:numId w:val="144"/>
        </w:numPr>
        <w:contextualSpacing/>
        <w:jc w:val="both"/>
      </w:pPr>
      <w:r>
        <w:lastRenderedPageBreak/>
        <w:t>Jei atlikus balanso perskaičiavimą, rezultatas nesikeičia, atliekamas EA įrenginių pilnutinis patikrinimas (P)</w:t>
      </w:r>
      <w:r w:rsidR="64B4BA1F">
        <w:t>,</w:t>
      </w:r>
      <w:r w:rsidR="7E7ED101">
        <w:t xml:space="preserve"> </w:t>
      </w:r>
      <w:r w:rsidR="2C1E1A49">
        <w:t>k</w:t>
      </w:r>
      <w:r>
        <w:t>uris įforminamas Reglamento šio skyriaus V poskyryje nurodyta tvarka ir išaiškinamos bei nurodomos nebalanso priežastys.</w:t>
      </w:r>
    </w:p>
    <w:p w14:paraId="3D428EEE" w14:textId="4BD86E08" w:rsidR="001A7A30" w:rsidRPr="005C0E48" w:rsidRDefault="2133C6C4" w:rsidP="00276A18">
      <w:pPr>
        <w:pStyle w:val="ListParagraph"/>
        <w:numPr>
          <w:ilvl w:val="3"/>
          <w:numId w:val="144"/>
        </w:numPr>
        <w:contextualSpacing/>
        <w:jc w:val="both"/>
        <w:rPr>
          <w:rFonts w:eastAsia="Trebuchet MS" w:cs="Trebuchet MS"/>
        </w:rPr>
      </w:pPr>
      <w:r>
        <w:t xml:space="preserve">Visi paskaičiuoti objektų elektros energijos balansų failai (.xls arba .xlsx) turi būti saugojami Bendrovei prieinamame bendrojo naudojimo tinkliniame diske </w:t>
      </w:r>
      <w:r w:rsidR="246740B1" w:rsidRPr="08D8F0D6">
        <w:rPr>
          <w:rFonts w:eastAsia="Trebuchet MS" w:cs="Trebuchet MS"/>
        </w:rPr>
        <w:t xml:space="preserve"> L:\_Bendras\EAG-TPC\ELEKTROS APSKAITA\BALANSAI</w:t>
      </w:r>
      <w:r>
        <w:t>.</w:t>
      </w:r>
    </w:p>
    <w:p w14:paraId="3D7219DA" w14:textId="77777777" w:rsidR="001A7A30" w:rsidRPr="005C0E48" w:rsidRDefault="2133C6C4" w:rsidP="00276A18">
      <w:pPr>
        <w:pStyle w:val="ListParagraph"/>
        <w:numPr>
          <w:ilvl w:val="3"/>
          <w:numId w:val="144"/>
        </w:numPr>
        <w:contextualSpacing/>
        <w:jc w:val="both"/>
      </w:pPr>
      <w:r>
        <w:t>Vykdant (K) atliekama visų EA skaitiklių rodmenų kontrolė, pagal kurią turi būti patikrinta elektros skaitiklių registruose užfiksuota informacija (patikrinta pajungimo schema, t.y. prijungimo vektorinės diagramos, įvykių žurnalai (įtampos dingimai, fazių pasikeitimai ir kt.), kita skaitiklių registruose užfiksuota informacija).</w:t>
      </w:r>
    </w:p>
    <w:p w14:paraId="5D568E6B" w14:textId="076E202C" w:rsidR="001A7A30" w:rsidRPr="00C668B0" w:rsidRDefault="001A7A30" w:rsidP="00276A18">
      <w:pPr>
        <w:pStyle w:val="Heading2"/>
        <w:numPr>
          <w:ilvl w:val="0"/>
          <w:numId w:val="130"/>
        </w:numPr>
      </w:pPr>
      <w:bookmarkStart w:id="689" w:name="_Ref293931084"/>
      <w:bookmarkStart w:id="690" w:name="_Toc498353942"/>
      <w:bookmarkStart w:id="691" w:name="_Toc152085063"/>
      <w:r w:rsidRPr="00C668B0">
        <w:t>PAGALBINĖS ĮRANGOS IŠBANDYMAS</w:t>
      </w:r>
      <w:bookmarkEnd w:id="689"/>
      <w:r w:rsidRPr="00C668B0">
        <w:t xml:space="preserve"> (B)</w:t>
      </w:r>
      <w:bookmarkEnd w:id="690"/>
      <w:bookmarkEnd w:id="691"/>
    </w:p>
    <w:p w14:paraId="5CA290FC" w14:textId="77777777" w:rsidR="001A7A30" w:rsidRPr="005C0E48" w:rsidRDefault="2133C6C4" w:rsidP="00276A18">
      <w:pPr>
        <w:pStyle w:val="ListParagraph"/>
        <w:numPr>
          <w:ilvl w:val="3"/>
          <w:numId w:val="144"/>
        </w:numPr>
        <w:contextualSpacing/>
        <w:jc w:val="both"/>
      </w:pPr>
      <w:r>
        <w:t xml:space="preserve">Pagalbinės įrangos išbandymas (B) techninės priežiūros rūšis yra skirta išbandyti EA pagalbinės įrangos (įtampos grandinių ARĮ (elektromechaninių ir mikroelektronikos relių, kontaktorių ir kt.), įtampos ir EA savųjų reikmių jėgos grandinių automatinių jungiklių, signalizacijos, antikondensacinės įrangos ir pan. veiksnumą. </w:t>
      </w:r>
    </w:p>
    <w:p w14:paraId="63A105E3" w14:textId="77777777" w:rsidR="001A7A30" w:rsidRPr="005C0E48" w:rsidRDefault="2133C6C4" w:rsidP="00276A18">
      <w:pPr>
        <w:pStyle w:val="ListParagraph"/>
        <w:numPr>
          <w:ilvl w:val="3"/>
          <w:numId w:val="144"/>
        </w:numPr>
        <w:contextualSpacing/>
        <w:jc w:val="both"/>
      </w:pPr>
      <w:r>
        <w:t>Išbandymo metu nustatoma ar tiksliai suveikia EA pagalbiniai įrenginiai, ar jie suveikia pagal logines schemas, ar jie gali atlikti savo paskirties funkcijas.</w:t>
      </w:r>
    </w:p>
    <w:p w14:paraId="336BB659" w14:textId="6108352E" w:rsidR="001A7A30" w:rsidRPr="005C0E48" w:rsidRDefault="2133C6C4" w:rsidP="00276A18">
      <w:pPr>
        <w:pStyle w:val="ListParagraph"/>
        <w:numPr>
          <w:ilvl w:val="3"/>
          <w:numId w:val="144"/>
        </w:numPr>
        <w:contextualSpacing/>
        <w:jc w:val="both"/>
      </w:pPr>
      <w:bookmarkStart w:id="692" w:name="_Ref295900690"/>
      <w:r>
        <w:t xml:space="preserve">Kiekvienais metais turi būti sudaromas EA pagalbinės įrangos planinių išbandymų grafikas (žr. </w:t>
      </w:r>
      <w:r w:rsidR="00CF6F2E">
        <w:t xml:space="preserve">24 </w:t>
      </w:r>
      <w:r>
        <w:t xml:space="preserve">priedą). EA pagalbinė įranga turi būti išbandoma 1 kartą per 2 metus.(B) planuoja ir atlieka IPC elektros apskaitas eksploatuojantys inžinieriai. EA pagalbinės įrangos planinių išbandymų grafiką </w:t>
      </w:r>
      <w:r w:rsidR="6CED730B">
        <w:t xml:space="preserve">( </w:t>
      </w:r>
      <w:r w:rsidR="00117AFF">
        <w:t xml:space="preserve">24 </w:t>
      </w:r>
      <w:r w:rsidR="189B4C6D">
        <w:t>pri</w:t>
      </w:r>
      <w:r w:rsidR="6E23BF9A">
        <w:t>е</w:t>
      </w:r>
      <w:r w:rsidR="189B4C6D">
        <w:t>das)</w:t>
      </w:r>
      <w:r w:rsidR="18354B5F">
        <w:t xml:space="preserve"> </w:t>
      </w:r>
      <w:r>
        <w:t>pasirašo arba nustatyta tvarka patvirtina TVIS (B) atliekantys inžinieriai, derina Infrastruktūros priežiūros centro v</w:t>
      </w:r>
      <w:r w:rsidR="3B583F09">
        <w:t>adovaujantis</w:t>
      </w:r>
      <w:r>
        <w:t xml:space="preserve"> inžinierius, tvirtina Infrastruktūros priežiūros centro vadovas.</w:t>
      </w:r>
      <w:bookmarkEnd w:id="692"/>
    </w:p>
    <w:p w14:paraId="463F48DA" w14:textId="1C1D52BF" w:rsidR="001A7A30" w:rsidRPr="005C0E48" w:rsidRDefault="2133C6C4" w:rsidP="00276A18">
      <w:pPr>
        <w:pStyle w:val="ListParagraph"/>
        <w:numPr>
          <w:ilvl w:val="3"/>
          <w:numId w:val="144"/>
        </w:numPr>
        <w:contextualSpacing/>
        <w:jc w:val="both"/>
      </w:pPr>
      <w:r>
        <w:t xml:space="preserve">(B) įforminamas </w:t>
      </w:r>
      <w:r w:rsidR="1CAEAEE5">
        <w:t>D</w:t>
      </w:r>
      <w:r>
        <w:t>arb</w:t>
      </w:r>
      <w:r w:rsidR="2A4E4655">
        <w:t>ų</w:t>
      </w:r>
      <w:r>
        <w:t xml:space="preserve"> užsakymu TVIS.</w:t>
      </w:r>
    </w:p>
    <w:p w14:paraId="04DAA8D8" w14:textId="7FB0BCB5" w:rsidR="001A7A30" w:rsidRPr="00C668B0" w:rsidRDefault="001A7A30" w:rsidP="00276A18">
      <w:pPr>
        <w:pStyle w:val="Heading2"/>
        <w:numPr>
          <w:ilvl w:val="0"/>
          <w:numId w:val="131"/>
        </w:numPr>
      </w:pPr>
      <w:bookmarkStart w:id="693" w:name="_Ref293931121"/>
      <w:bookmarkStart w:id="694" w:name="_Toc498353943"/>
      <w:bookmarkStart w:id="695" w:name="_Toc152085064"/>
      <w:r w:rsidRPr="00C668B0">
        <w:t>NEPLANINIS PATIKRINIMAS IR REMONTAS</w:t>
      </w:r>
      <w:bookmarkEnd w:id="693"/>
      <w:r w:rsidRPr="00C668B0">
        <w:t xml:space="preserve"> (NP)</w:t>
      </w:r>
      <w:bookmarkEnd w:id="694"/>
      <w:bookmarkEnd w:id="695"/>
    </w:p>
    <w:p w14:paraId="538C0B2F" w14:textId="77777777" w:rsidR="001A7A30" w:rsidRPr="005C0E48" w:rsidRDefault="2133C6C4" w:rsidP="00276A18">
      <w:pPr>
        <w:pStyle w:val="ListParagraph"/>
        <w:numPr>
          <w:ilvl w:val="3"/>
          <w:numId w:val="144"/>
        </w:numPr>
        <w:contextualSpacing/>
        <w:jc w:val="both"/>
      </w:pPr>
      <w:r>
        <w:t>Neplaninis EA patikrinimas ir remontas (NP) atliekamas:</w:t>
      </w:r>
    </w:p>
    <w:p w14:paraId="0C98A7FB" w14:textId="77777777" w:rsidR="00C40544" w:rsidRPr="00C40544" w:rsidRDefault="00C40544" w:rsidP="00276A18">
      <w:pPr>
        <w:pStyle w:val="ListParagraph"/>
        <w:numPr>
          <w:ilvl w:val="3"/>
          <w:numId w:val="113"/>
        </w:numPr>
        <w:contextualSpacing/>
        <w:jc w:val="both"/>
        <w:rPr>
          <w:vanish/>
        </w:rPr>
      </w:pPr>
    </w:p>
    <w:p w14:paraId="27DD2CC1" w14:textId="77777777" w:rsidR="00C40544" w:rsidRPr="00C40544" w:rsidRDefault="00C40544" w:rsidP="00276A18">
      <w:pPr>
        <w:pStyle w:val="ListParagraph"/>
        <w:numPr>
          <w:ilvl w:val="3"/>
          <w:numId w:val="113"/>
        </w:numPr>
        <w:contextualSpacing/>
        <w:jc w:val="both"/>
        <w:rPr>
          <w:vanish/>
        </w:rPr>
      </w:pPr>
    </w:p>
    <w:p w14:paraId="12E86B8C" w14:textId="77777777" w:rsidR="00C40544" w:rsidRPr="00C40544" w:rsidRDefault="00C40544" w:rsidP="00276A18">
      <w:pPr>
        <w:pStyle w:val="ListParagraph"/>
        <w:numPr>
          <w:ilvl w:val="3"/>
          <w:numId w:val="113"/>
        </w:numPr>
        <w:contextualSpacing/>
        <w:jc w:val="both"/>
        <w:rPr>
          <w:vanish/>
        </w:rPr>
      </w:pPr>
    </w:p>
    <w:p w14:paraId="39128005" w14:textId="77777777" w:rsidR="00C40544" w:rsidRPr="00C40544" w:rsidRDefault="00C40544" w:rsidP="00276A18">
      <w:pPr>
        <w:pStyle w:val="ListParagraph"/>
        <w:numPr>
          <w:ilvl w:val="3"/>
          <w:numId w:val="113"/>
        </w:numPr>
        <w:contextualSpacing/>
        <w:jc w:val="both"/>
        <w:rPr>
          <w:vanish/>
        </w:rPr>
      </w:pPr>
    </w:p>
    <w:p w14:paraId="6C0111A2" w14:textId="77777777" w:rsidR="00C40544" w:rsidRPr="00C40544" w:rsidRDefault="00C40544" w:rsidP="00276A18">
      <w:pPr>
        <w:pStyle w:val="ListParagraph"/>
        <w:numPr>
          <w:ilvl w:val="3"/>
          <w:numId w:val="113"/>
        </w:numPr>
        <w:contextualSpacing/>
        <w:jc w:val="both"/>
        <w:rPr>
          <w:vanish/>
        </w:rPr>
      </w:pPr>
    </w:p>
    <w:p w14:paraId="4153FF33" w14:textId="77777777" w:rsidR="00C40544" w:rsidRPr="00C40544" w:rsidRDefault="00C40544" w:rsidP="00276A18">
      <w:pPr>
        <w:pStyle w:val="ListParagraph"/>
        <w:numPr>
          <w:ilvl w:val="3"/>
          <w:numId w:val="113"/>
        </w:numPr>
        <w:contextualSpacing/>
        <w:jc w:val="both"/>
        <w:rPr>
          <w:vanish/>
        </w:rPr>
      </w:pPr>
    </w:p>
    <w:p w14:paraId="0D73BB92" w14:textId="77777777" w:rsidR="00C40544" w:rsidRPr="00C40544" w:rsidRDefault="00C40544" w:rsidP="00276A18">
      <w:pPr>
        <w:pStyle w:val="ListParagraph"/>
        <w:numPr>
          <w:ilvl w:val="3"/>
          <w:numId w:val="113"/>
        </w:numPr>
        <w:contextualSpacing/>
        <w:jc w:val="both"/>
        <w:rPr>
          <w:vanish/>
        </w:rPr>
      </w:pPr>
    </w:p>
    <w:p w14:paraId="1EC60E6E" w14:textId="77777777" w:rsidR="00C40544" w:rsidRPr="00C40544" w:rsidRDefault="00C40544" w:rsidP="00276A18">
      <w:pPr>
        <w:pStyle w:val="ListParagraph"/>
        <w:numPr>
          <w:ilvl w:val="3"/>
          <w:numId w:val="113"/>
        </w:numPr>
        <w:contextualSpacing/>
        <w:jc w:val="both"/>
        <w:rPr>
          <w:vanish/>
        </w:rPr>
      </w:pPr>
    </w:p>
    <w:p w14:paraId="1E7740A1" w14:textId="77777777" w:rsidR="00C40544" w:rsidRPr="00C40544" w:rsidRDefault="00C40544" w:rsidP="00276A18">
      <w:pPr>
        <w:pStyle w:val="ListParagraph"/>
        <w:numPr>
          <w:ilvl w:val="3"/>
          <w:numId w:val="113"/>
        </w:numPr>
        <w:contextualSpacing/>
        <w:jc w:val="both"/>
        <w:rPr>
          <w:vanish/>
        </w:rPr>
      </w:pPr>
    </w:p>
    <w:p w14:paraId="2530179F" w14:textId="77777777" w:rsidR="00C40544" w:rsidRPr="00C40544" w:rsidRDefault="00C40544" w:rsidP="00276A18">
      <w:pPr>
        <w:pStyle w:val="ListParagraph"/>
        <w:numPr>
          <w:ilvl w:val="3"/>
          <w:numId w:val="113"/>
        </w:numPr>
        <w:contextualSpacing/>
        <w:jc w:val="both"/>
        <w:rPr>
          <w:vanish/>
        </w:rPr>
      </w:pPr>
    </w:p>
    <w:p w14:paraId="40362EED" w14:textId="77777777" w:rsidR="00C40544" w:rsidRPr="00C40544" w:rsidRDefault="00C40544" w:rsidP="00276A18">
      <w:pPr>
        <w:pStyle w:val="ListParagraph"/>
        <w:numPr>
          <w:ilvl w:val="3"/>
          <w:numId w:val="113"/>
        </w:numPr>
        <w:contextualSpacing/>
        <w:jc w:val="both"/>
        <w:rPr>
          <w:vanish/>
        </w:rPr>
      </w:pPr>
    </w:p>
    <w:p w14:paraId="676C8035" w14:textId="77777777" w:rsidR="00C40544" w:rsidRPr="00C40544" w:rsidRDefault="00C40544" w:rsidP="00276A18">
      <w:pPr>
        <w:pStyle w:val="ListParagraph"/>
        <w:numPr>
          <w:ilvl w:val="3"/>
          <w:numId w:val="113"/>
        </w:numPr>
        <w:contextualSpacing/>
        <w:jc w:val="both"/>
        <w:rPr>
          <w:vanish/>
        </w:rPr>
      </w:pPr>
    </w:p>
    <w:p w14:paraId="5C24E7B1" w14:textId="77777777" w:rsidR="00C40544" w:rsidRPr="00C40544" w:rsidRDefault="00C40544" w:rsidP="00276A18">
      <w:pPr>
        <w:pStyle w:val="ListParagraph"/>
        <w:numPr>
          <w:ilvl w:val="3"/>
          <w:numId w:val="113"/>
        </w:numPr>
        <w:contextualSpacing/>
        <w:jc w:val="both"/>
        <w:rPr>
          <w:vanish/>
        </w:rPr>
      </w:pPr>
    </w:p>
    <w:p w14:paraId="438B9A13" w14:textId="77777777" w:rsidR="00C40544" w:rsidRPr="00C40544" w:rsidRDefault="00C40544" w:rsidP="00276A18">
      <w:pPr>
        <w:pStyle w:val="ListParagraph"/>
        <w:numPr>
          <w:ilvl w:val="3"/>
          <w:numId w:val="113"/>
        </w:numPr>
        <w:contextualSpacing/>
        <w:jc w:val="both"/>
        <w:rPr>
          <w:vanish/>
        </w:rPr>
      </w:pPr>
    </w:p>
    <w:p w14:paraId="4396DEB2" w14:textId="77777777" w:rsidR="00C40544" w:rsidRPr="00C40544" w:rsidRDefault="00C40544" w:rsidP="00276A18">
      <w:pPr>
        <w:pStyle w:val="ListParagraph"/>
        <w:numPr>
          <w:ilvl w:val="3"/>
          <w:numId w:val="113"/>
        </w:numPr>
        <w:contextualSpacing/>
        <w:jc w:val="both"/>
        <w:rPr>
          <w:vanish/>
        </w:rPr>
      </w:pPr>
    </w:p>
    <w:p w14:paraId="6BA8E34F" w14:textId="77777777" w:rsidR="00C40544" w:rsidRPr="00C40544" w:rsidRDefault="00C40544" w:rsidP="00276A18">
      <w:pPr>
        <w:pStyle w:val="ListParagraph"/>
        <w:numPr>
          <w:ilvl w:val="3"/>
          <w:numId w:val="113"/>
        </w:numPr>
        <w:contextualSpacing/>
        <w:jc w:val="both"/>
        <w:rPr>
          <w:vanish/>
        </w:rPr>
      </w:pPr>
    </w:p>
    <w:p w14:paraId="350E00FB" w14:textId="77777777" w:rsidR="00C40544" w:rsidRPr="00C40544" w:rsidRDefault="00C40544" w:rsidP="00276A18">
      <w:pPr>
        <w:pStyle w:val="ListParagraph"/>
        <w:numPr>
          <w:ilvl w:val="3"/>
          <w:numId w:val="113"/>
        </w:numPr>
        <w:contextualSpacing/>
        <w:jc w:val="both"/>
        <w:rPr>
          <w:vanish/>
        </w:rPr>
      </w:pPr>
    </w:p>
    <w:p w14:paraId="7464BCE1" w14:textId="77777777" w:rsidR="00C40544" w:rsidRPr="00C40544" w:rsidRDefault="00C40544" w:rsidP="00276A18">
      <w:pPr>
        <w:pStyle w:val="ListParagraph"/>
        <w:numPr>
          <w:ilvl w:val="3"/>
          <w:numId w:val="113"/>
        </w:numPr>
        <w:contextualSpacing/>
        <w:jc w:val="both"/>
        <w:rPr>
          <w:vanish/>
        </w:rPr>
      </w:pPr>
    </w:p>
    <w:p w14:paraId="6FA74CC3" w14:textId="77777777" w:rsidR="00C40544" w:rsidRPr="00C40544" w:rsidRDefault="00C40544" w:rsidP="00276A18">
      <w:pPr>
        <w:pStyle w:val="ListParagraph"/>
        <w:numPr>
          <w:ilvl w:val="3"/>
          <w:numId w:val="113"/>
        </w:numPr>
        <w:contextualSpacing/>
        <w:jc w:val="both"/>
        <w:rPr>
          <w:vanish/>
        </w:rPr>
      </w:pPr>
    </w:p>
    <w:p w14:paraId="1CAE5710" w14:textId="77777777" w:rsidR="00C40544" w:rsidRPr="00C40544" w:rsidRDefault="00C40544" w:rsidP="00276A18">
      <w:pPr>
        <w:pStyle w:val="ListParagraph"/>
        <w:numPr>
          <w:ilvl w:val="3"/>
          <w:numId w:val="113"/>
        </w:numPr>
        <w:contextualSpacing/>
        <w:jc w:val="both"/>
        <w:rPr>
          <w:vanish/>
        </w:rPr>
      </w:pPr>
    </w:p>
    <w:p w14:paraId="52BD6B8D" w14:textId="77777777" w:rsidR="00C40544" w:rsidRPr="00C40544" w:rsidRDefault="00C40544" w:rsidP="00276A18">
      <w:pPr>
        <w:pStyle w:val="ListParagraph"/>
        <w:numPr>
          <w:ilvl w:val="3"/>
          <w:numId w:val="113"/>
        </w:numPr>
        <w:contextualSpacing/>
        <w:jc w:val="both"/>
        <w:rPr>
          <w:vanish/>
        </w:rPr>
      </w:pPr>
    </w:p>
    <w:p w14:paraId="25D7442F" w14:textId="77777777" w:rsidR="00C40544" w:rsidRPr="00C40544" w:rsidRDefault="00C40544" w:rsidP="00276A18">
      <w:pPr>
        <w:pStyle w:val="ListParagraph"/>
        <w:numPr>
          <w:ilvl w:val="3"/>
          <w:numId w:val="113"/>
        </w:numPr>
        <w:contextualSpacing/>
        <w:jc w:val="both"/>
        <w:rPr>
          <w:vanish/>
        </w:rPr>
      </w:pPr>
    </w:p>
    <w:p w14:paraId="4215D63A" w14:textId="77777777" w:rsidR="00C40544" w:rsidRPr="00C40544" w:rsidRDefault="00C40544" w:rsidP="00276A18">
      <w:pPr>
        <w:pStyle w:val="ListParagraph"/>
        <w:numPr>
          <w:ilvl w:val="3"/>
          <w:numId w:val="113"/>
        </w:numPr>
        <w:contextualSpacing/>
        <w:jc w:val="both"/>
        <w:rPr>
          <w:vanish/>
        </w:rPr>
      </w:pPr>
    </w:p>
    <w:p w14:paraId="4FE14CFB" w14:textId="77777777" w:rsidR="00C40544" w:rsidRPr="00C40544" w:rsidRDefault="00C40544" w:rsidP="00276A18">
      <w:pPr>
        <w:pStyle w:val="ListParagraph"/>
        <w:numPr>
          <w:ilvl w:val="3"/>
          <w:numId w:val="113"/>
        </w:numPr>
        <w:contextualSpacing/>
        <w:jc w:val="both"/>
        <w:rPr>
          <w:vanish/>
        </w:rPr>
      </w:pPr>
    </w:p>
    <w:p w14:paraId="3C1EB291" w14:textId="77777777" w:rsidR="00C40544" w:rsidRPr="00C40544" w:rsidRDefault="00C40544" w:rsidP="00276A18">
      <w:pPr>
        <w:pStyle w:val="ListParagraph"/>
        <w:numPr>
          <w:ilvl w:val="3"/>
          <w:numId w:val="113"/>
        </w:numPr>
        <w:contextualSpacing/>
        <w:jc w:val="both"/>
        <w:rPr>
          <w:vanish/>
        </w:rPr>
      </w:pPr>
    </w:p>
    <w:p w14:paraId="42ED0DFB" w14:textId="77777777" w:rsidR="00C40544" w:rsidRPr="00C40544" w:rsidRDefault="00C40544" w:rsidP="00276A18">
      <w:pPr>
        <w:pStyle w:val="ListParagraph"/>
        <w:numPr>
          <w:ilvl w:val="3"/>
          <w:numId w:val="113"/>
        </w:numPr>
        <w:contextualSpacing/>
        <w:jc w:val="both"/>
        <w:rPr>
          <w:vanish/>
        </w:rPr>
      </w:pPr>
    </w:p>
    <w:p w14:paraId="3B43D923" w14:textId="77777777" w:rsidR="00C40544" w:rsidRPr="00C40544" w:rsidRDefault="00C40544" w:rsidP="00276A18">
      <w:pPr>
        <w:pStyle w:val="ListParagraph"/>
        <w:numPr>
          <w:ilvl w:val="3"/>
          <w:numId w:val="113"/>
        </w:numPr>
        <w:contextualSpacing/>
        <w:jc w:val="both"/>
        <w:rPr>
          <w:vanish/>
        </w:rPr>
      </w:pPr>
    </w:p>
    <w:p w14:paraId="24860BDE" w14:textId="77777777" w:rsidR="00C40544" w:rsidRPr="00C40544" w:rsidRDefault="00C40544" w:rsidP="00276A18">
      <w:pPr>
        <w:pStyle w:val="ListParagraph"/>
        <w:numPr>
          <w:ilvl w:val="3"/>
          <w:numId w:val="113"/>
        </w:numPr>
        <w:contextualSpacing/>
        <w:jc w:val="both"/>
        <w:rPr>
          <w:vanish/>
        </w:rPr>
      </w:pPr>
    </w:p>
    <w:p w14:paraId="276DC73A" w14:textId="77777777" w:rsidR="00C40544" w:rsidRPr="00C40544" w:rsidRDefault="00C40544" w:rsidP="00276A18">
      <w:pPr>
        <w:pStyle w:val="ListParagraph"/>
        <w:numPr>
          <w:ilvl w:val="3"/>
          <w:numId w:val="113"/>
        </w:numPr>
        <w:contextualSpacing/>
        <w:jc w:val="both"/>
        <w:rPr>
          <w:vanish/>
        </w:rPr>
      </w:pPr>
    </w:p>
    <w:p w14:paraId="1D8169FE" w14:textId="77777777" w:rsidR="00C40544" w:rsidRPr="00C40544" w:rsidRDefault="00C40544" w:rsidP="00276A18">
      <w:pPr>
        <w:pStyle w:val="ListParagraph"/>
        <w:numPr>
          <w:ilvl w:val="3"/>
          <w:numId w:val="113"/>
        </w:numPr>
        <w:contextualSpacing/>
        <w:jc w:val="both"/>
        <w:rPr>
          <w:vanish/>
        </w:rPr>
      </w:pPr>
    </w:p>
    <w:p w14:paraId="14A3BD48" w14:textId="77777777" w:rsidR="00C40544" w:rsidRPr="00C40544" w:rsidRDefault="00C40544" w:rsidP="00276A18">
      <w:pPr>
        <w:pStyle w:val="ListParagraph"/>
        <w:numPr>
          <w:ilvl w:val="3"/>
          <w:numId w:val="113"/>
        </w:numPr>
        <w:contextualSpacing/>
        <w:jc w:val="both"/>
        <w:rPr>
          <w:vanish/>
        </w:rPr>
      </w:pPr>
    </w:p>
    <w:p w14:paraId="0CF17CE2" w14:textId="77777777" w:rsidR="00C40544" w:rsidRPr="00C40544" w:rsidRDefault="00C40544" w:rsidP="00276A18">
      <w:pPr>
        <w:pStyle w:val="ListParagraph"/>
        <w:numPr>
          <w:ilvl w:val="3"/>
          <w:numId w:val="113"/>
        </w:numPr>
        <w:contextualSpacing/>
        <w:jc w:val="both"/>
        <w:rPr>
          <w:vanish/>
        </w:rPr>
      </w:pPr>
    </w:p>
    <w:p w14:paraId="5D046E0E" w14:textId="77777777" w:rsidR="00C40544" w:rsidRPr="00C40544" w:rsidRDefault="00C40544" w:rsidP="00276A18">
      <w:pPr>
        <w:pStyle w:val="ListParagraph"/>
        <w:numPr>
          <w:ilvl w:val="3"/>
          <w:numId w:val="113"/>
        </w:numPr>
        <w:contextualSpacing/>
        <w:jc w:val="both"/>
        <w:rPr>
          <w:vanish/>
        </w:rPr>
      </w:pPr>
    </w:p>
    <w:p w14:paraId="07A7D8DC" w14:textId="77777777" w:rsidR="00C40544" w:rsidRPr="00C40544" w:rsidRDefault="00C40544" w:rsidP="00276A18">
      <w:pPr>
        <w:pStyle w:val="ListParagraph"/>
        <w:numPr>
          <w:ilvl w:val="3"/>
          <w:numId w:val="113"/>
        </w:numPr>
        <w:contextualSpacing/>
        <w:jc w:val="both"/>
        <w:rPr>
          <w:vanish/>
        </w:rPr>
      </w:pPr>
    </w:p>
    <w:p w14:paraId="56CBD7EF" w14:textId="77777777" w:rsidR="00C40544" w:rsidRPr="00C40544" w:rsidRDefault="00C40544" w:rsidP="00276A18">
      <w:pPr>
        <w:pStyle w:val="ListParagraph"/>
        <w:numPr>
          <w:ilvl w:val="3"/>
          <w:numId w:val="113"/>
        </w:numPr>
        <w:contextualSpacing/>
        <w:jc w:val="both"/>
        <w:rPr>
          <w:vanish/>
        </w:rPr>
      </w:pPr>
    </w:p>
    <w:p w14:paraId="42AB92DC" w14:textId="77777777" w:rsidR="00C40544" w:rsidRPr="00C40544" w:rsidRDefault="00C40544" w:rsidP="00276A18">
      <w:pPr>
        <w:pStyle w:val="ListParagraph"/>
        <w:numPr>
          <w:ilvl w:val="3"/>
          <w:numId w:val="113"/>
        </w:numPr>
        <w:contextualSpacing/>
        <w:jc w:val="both"/>
        <w:rPr>
          <w:vanish/>
        </w:rPr>
      </w:pPr>
    </w:p>
    <w:p w14:paraId="3E95E410" w14:textId="6E3A102C" w:rsidR="001A7A30" w:rsidRPr="005C0E48" w:rsidRDefault="00532C67" w:rsidP="00276A18">
      <w:pPr>
        <w:pStyle w:val="ListParagraph"/>
        <w:numPr>
          <w:ilvl w:val="4"/>
          <w:numId w:val="113"/>
        </w:numPr>
        <w:ind w:firstLine="567"/>
        <w:contextualSpacing/>
        <w:jc w:val="both"/>
      </w:pPr>
      <w:r>
        <w:t xml:space="preserve"> </w:t>
      </w:r>
      <w:r w:rsidR="2133C6C4">
        <w:t>darbo ar techninės priežiūros metu, apžiūrų (A) metu nustačius netvarkingą EA įrangos funkcionavimą;</w:t>
      </w:r>
    </w:p>
    <w:p w14:paraId="175B196C" w14:textId="448B4F29" w:rsidR="001A7A30" w:rsidRPr="005C0E48" w:rsidRDefault="00532C67" w:rsidP="00276A18">
      <w:pPr>
        <w:pStyle w:val="ListParagraph"/>
        <w:numPr>
          <w:ilvl w:val="4"/>
          <w:numId w:val="113"/>
        </w:numPr>
        <w:ind w:firstLine="567"/>
        <w:contextualSpacing/>
        <w:jc w:val="both"/>
      </w:pPr>
      <w:r>
        <w:t xml:space="preserve"> </w:t>
      </w:r>
      <w:r w:rsidR="2133C6C4">
        <w:t xml:space="preserve">po dalinių EA rekonstrukcijų; </w:t>
      </w:r>
    </w:p>
    <w:p w14:paraId="1CEB1562" w14:textId="2F68B661" w:rsidR="001A7A30" w:rsidRPr="005C0E48" w:rsidRDefault="00532C67" w:rsidP="00276A18">
      <w:pPr>
        <w:pStyle w:val="ListParagraph"/>
        <w:numPr>
          <w:ilvl w:val="4"/>
          <w:numId w:val="113"/>
        </w:numPr>
        <w:ind w:firstLine="567"/>
        <w:contextualSpacing/>
        <w:jc w:val="both"/>
      </w:pPr>
      <w:r>
        <w:t xml:space="preserve"> </w:t>
      </w:r>
      <w:r w:rsidR="2133C6C4">
        <w:t xml:space="preserve">po energetikos objekte įvykusių trumpųjų </w:t>
      </w:r>
      <w:r w:rsidR="67B96B15">
        <w:t>jungimų</w:t>
      </w:r>
      <w:r w:rsidR="2133C6C4">
        <w:t>, gamtos reiškinių poveikių ar įvairių mechaninių pažeidimų, gaisro, nenustatytų asmenų ar trečiųjų šalių atstovų nesankcionuotų veiksmų EA susijusioje įrangoje;</w:t>
      </w:r>
    </w:p>
    <w:p w14:paraId="01A01F95" w14:textId="5F2982F3" w:rsidR="001A7A30" w:rsidRPr="005C0E48" w:rsidRDefault="00532C67" w:rsidP="00276A18">
      <w:pPr>
        <w:pStyle w:val="ListParagraph"/>
        <w:numPr>
          <w:ilvl w:val="4"/>
          <w:numId w:val="113"/>
        </w:numPr>
        <w:ind w:firstLine="567"/>
        <w:contextualSpacing/>
        <w:jc w:val="both"/>
      </w:pPr>
      <w:r>
        <w:t xml:space="preserve"> </w:t>
      </w:r>
      <w:r w:rsidR="2133C6C4">
        <w:t>nustačius netvarkingo ar neaiškaus EA įrangos darbo atvejų.</w:t>
      </w:r>
    </w:p>
    <w:p w14:paraId="76E83579" w14:textId="1BB8A4C7" w:rsidR="001A7A30" w:rsidRPr="005C0E48" w:rsidRDefault="2133C6C4" w:rsidP="00276A18">
      <w:pPr>
        <w:pStyle w:val="ListParagraph"/>
        <w:numPr>
          <w:ilvl w:val="3"/>
          <w:numId w:val="144"/>
        </w:numPr>
        <w:contextualSpacing/>
        <w:jc w:val="both"/>
      </w:pPr>
      <w:r>
        <w:t>(NP)  gali būti atliekamas Reglamente nurodytos apimties (pirminis patikrinimas (P1), pilnutinis patikrinimas (P) ar apskaitos prietaisų informacijos kontrolė(K) arba, atsižvelgiant į poreikį, dalinės darbų apimties. Tuomet (NP) darbų programa parengiama tik konkrečiam atvejui. (NP) atlieka Bendrovės elektros apskaitas eksploatuojantys inžinieriai.</w:t>
      </w:r>
    </w:p>
    <w:p w14:paraId="45585274" w14:textId="596A8C5C" w:rsidR="001A7A30" w:rsidRPr="005C0E48" w:rsidRDefault="2133C6C4" w:rsidP="00276A18">
      <w:pPr>
        <w:pStyle w:val="ListParagraph"/>
        <w:numPr>
          <w:ilvl w:val="3"/>
          <w:numId w:val="144"/>
        </w:numPr>
        <w:contextualSpacing/>
        <w:jc w:val="both"/>
      </w:pPr>
      <w:bookmarkStart w:id="696" w:name="_Ref295900735"/>
      <w:r>
        <w:t>Atsižvelgiant į (NP) apimtis, atlikti darbai turi būti</w:t>
      </w:r>
      <w:r w:rsidR="44E11595">
        <w:t xml:space="preserve"> TVIS</w:t>
      </w:r>
      <w:r>
        <w:t xml:space="preserve"> įforminami </w:t>
      </w:r>
      <w:r w:rsidR="7DFC2D34">
        <w:t>D</w:t>
      </w:r>
      <w:r>
        <w:t>arb</w:t>
      </w:r>
      <w:r w:rsidR="2BD55952">
        <w:t>ų</w:t>
      </w:r>
      <w:r>
        <w:t xml:space="preserve"> užsakymais ir Elektros apskaitos darbų aktais (</w:t>
      </w:r>
      <w:r w:rsidRPr="00CF6F2E">
        <w:t xml:space="preserve">žr. </w:t>
      </w:r>
      <w:r w:rsidR="56FEB912" w:rsidRPr="00CF6F2E">
        <w:t>2</w:t>
      </w:r>
      <w:r w:rsidR="00CF6F2E" w:rsidRPr="00CF6F2E">
        <w:t xml:space="preserve">6 </w:t>
      </w:r>
      <w:r w:rsidRPr="00CF6F2E">
        <w:t>priedą) pa</w:t>
      </w:r>
      <w:r>
        <w:t>gal atitinkamos techninės priežiūros rūšies reikalavimus.</w:t>
      </w:r>
      <w:bookmarkEnd w:id="696"/>
    </w:p>
    <w:p w14:paraId="53D1DA0D" w14:textId="4138FFBD" w:rsidR="001A7A30" w:rsidRPr="005C0E48" w:rsidRDefault="3F5DAF1B" w:rsidP="00276A18">
      <w:pPr>
        <w:pStyle w:val="ListParagraph"/>
        <w:numPr>
          <w:ilvl w:val="3"/>
          <w:numId w:val="144"/>
        </w:numPr>
        <w:contextualSpacing/>
        <w:jc w:val="both"/>
      </w:pPr>
      <w:r w:rsidRPr="08D8F0D6">
        <w:rPr>
          <w:rFonts w:eastAsia="Trebuchet MS" w:cs="Trebuchet MS"/>
        </w:rPr>
        <w:t>Pasirašyti Elektros apskaitos darbų aktai pdf formatu turi būti laikomi aplanke: L:\_Bendras\EAG-TPC\ELEKTROS APSKAITA ir TVIS visą EA eksploatavimo objekte laiką, ir ne trumpiau kaip tris metus nuo kito EA keitimo ar patikrinimo Elektros apskaitos darbų akto datos.</w:t>
      </w:r>
    </w:p>
    <w:p w14:paraId="446B1B88" w14:textId="6B784870" w:rsidR="001A7A30" w:rsidRPr="00EA4F13" w:rsidRDefault="00EA4F13" w:rsidP="007A18E8">
      <w:pPr>
        <w:pStyle w:val="Heading2"/>
      </w:pPr>
      <w:bookmarkStart w:id="697" w:name="_Toc498353944"/>
      <w:bookmarkStart w:id="698" w:name="_Toc152085065"/>
      <w:bookmarkStart w:id="699" w:name="_Ref293931188"/>
      <w:r w:rsidRPr="00EA4F13">
        <w:t>10.</w:t>
      </w:r>
      <w:r w:rsidR="001A7A30" w:rsidRPr="00EA4F13">
        <w:t>EKSPLOATAVIMAS</w:t>
      </w:r>
      <w:bookmarkEnd w:id="697"/>
      <w:bookmarkEnd w:id="698"/>
    </w:p>
    <w:p w14:paraId="5C0C0958" w14:textId="37094CC6" w:rsidR="001A7A30" w:rsidRPr="005C0E48" w:rsidRDefault="00EA4F13" w:rsidP="00EA4F13">
      <w:pPr>
        <w:pStyle w:val="Heading3"/>
        <w:spacing w:before="120" w:after="0"/>
        <w:ind w:left="0" w:firstLine="0"/>
        <w:contextualSpacing/>
        <w:rPr>
          <w:szCs w:val="20"/>
        </w:rPr>
      </w:pPr>
      <w:bookmarkStart w:id="700" w:name="_Toc498353945"/>
      <w:bookmarkStart w:id="701" w:name="_Toc152085066"/>
      <w:r>
        <w:rPr>
          <w:szCs w:val="20"/>
        </w:rPr>
        <w:t>10.1.</w:t>
      </w:r>
      <w:r w:rsidR="001A7A30" w:rsidRPr="005C0E48">
        <w:rPr>
          <w:szCs w:val="20"/>
        </w:rPr>
        <w:t>TECHNINĖS PRIEŽIŪROS DARBŲ PERIODIŠKUMAS IR PLANAVIMAS</w:t>
      </w:r>
      <w:bookmarkEnd w:id="700"/>
      <w:bookmarkEnd w:id="701"/>
    </w:p>
    <w:p w14:paraId="54CF661C" w14:textId="77777777" w:rsidR="001A7A30" w:rsidRPr="005C0E48" w:rsidRDefault="2133C6C4" w:rsidP="00276A18">
      <w:pPr>
        <w:pStyle w:val="ListParagraph"/>
        <w:numPr>
          <w:ilvl w:val="3"/>
          <w:numId w:val="144"/>
        </w:numPr>
        <w:overflowPunct w:val="0"/>
        <w:autoSpaceDE w:val="0"/>
        <w:autoSpaceDN w:val="0"/>
        <w:adjustRightInd w:val="0"/>
        <w:contextualSpacing/>
        <w:jc w:val="both"/>
        <w:textAlignment w:val="baseline"/>
      </w:pPr>
      <w:r>
        <w:t>EA techninė priežiūros darbai turi būti atliekami periodiškai pagal techninės priežiūros darbų grafikus.</w:t>
      </w:r>
    </w:p>
    <w:p w14:paraId="338D24A7" w14:textId="77777777" w:rsidR="001A7A30" w:rsidRPr="005C0E48" w:rsidRDefault="2133C6C4" w:rsidP="00276A18">
      <w:pPr>
        <w:pStyle w:val="ListParagraph"/>
        <w:numPr>
          <w:ilvl w:val="3"/>
          <w:numId w:val="144"/>
        </w:numPr>
        <w:overflowPunct w:val="0"/>
        <w:autoSpaceDE w:val="0"/>
        <w:autoSpaceDN w:val="0"/>
        <w:adjustRightInd w:val="0"/>
        <w:contextualSpacing/>
        <w:jc w:val="both"/>
        <w:textAlignment w:val="baseline"/>
      </w:pPr>
      <w:r>
        <w:t>Techninės priežiūros periodai pagal atskiras techninės priežiūros darbų rūšis nurodyti šio skyriaus atitinkamuose poskyriuose.</w:t>
      </w:r>
    </w:p>
    <w:p w14:paraId="48C3E466" w14:textId="69914793" w:rsidR="001A7A30" w:rsidRPr="005C0E48" w:rsidRDefault="2133C6C4" w:rsidP="00276A18">
      <w:pPr>
        <w:pStyle w:val="ListParagraph"/>
        <w:numPr>
          <w:ilvl w:val="3"/>
          <w:numId w:val="144"/>
        </w:numPr>
        <w:overflowPunct w:val="0"/>
        <w:autoSpaceDE w:val="0"/>
        <w:autoSpaceDN w:val="0"/>
        <w:adjustRightInd w:val="0"/>
        <w:contextualSpacing/>
        <w:jc w:val="both"/>
        <w:textAlignment w:val="baseline"/>
      </w:pPr>
      <w:r>
        <w:t>Sudarant techninės priežiūros darbų grafikus, j</w:t>
      </w:r>
      <w:r w:rsidR="7D4D6095">
        <w:t>u</w:t>
      </w:r>
      <w:r>
        <w:t xml:space="preserve">ose turi būti įtraukti ir EA įrenginių ir instaliacijos bandymai ir būtini matavimai. EA įrenginių ir instaliacijos bandymai ir būtini matavimai turi būti planuojami ir vykdomi vadovaujantis </w:t>
      </w:r>
      <w:r w:rsidRPr="08D8F0D6">
        <w:rPr>
          <w:color w:val="000000" w:themeColor="text1"/>
        </w:rPr>
        <w:t>Elektros įrenginių bandymų normų ir apimties aprašu.</w:t>
      </w:r>
    </w:p>
    <w:p w14:paraId="1E1DECB5" w14:textId="77777777" w:rsidR="001A7A30" w:rsidRPr="005C0E48" w:rsidRDefault="2133C6C4" w:rsidP="00276A18">
      <w:pPr>
        <w:pStyle w:val="ListParagraph"/>
        <w:numPr>
          <w:ilvl w:val="3"/>
          <w:numId w:val="144"/>
        </w:numPr>
        <w:contextualSpacing/>
        <w:jc w:val="both"/>
      </w:pPr>
      <w:r>
        <w:t>Techninės priežiūros darbų periodai gali būti trumpinami atsižvelgiant į EA įrenginių eksploatavimo sąlygas, būklę, susidėvėjimą ir siekiant, kad jie sutaptų su pagrindinės, RAA įrangos remontu ir bandymais. Pailginti ciklą galima tik išimtiniais atvejais, bet ne daugiau kaip vieneriais metais ir tik su Perdavimo tinklo departamento direktoriaus leidimu.</w:t>
      </w:r>
    </w:p>
    <w:p w14:paraId="7D0E9273" w14:textId="77777777" w:rsidR="001A7A30" w:rsidRPr="005C0E48" w:rsidRDefault="2133C6C4" w:rsidP="00276A18">
      <w:pPr>
        <w:pStyle w:val="ListParagraph"/>
        <w:numPr>
          <w:ilvl w:val="3"/>
          <w:numId w:val="144"/>
        </w:numPr>
        <w:contextualSpacing/>
        <w:jc w:val="both"/>
      </w:pPr>
      <w:r>
        <w:lastRenderedPageBreak/>
        <w:t xml:space="preserve">Jei EA įrangos ar atskirų schemos elementų gamintojas kai kuriems įrenginiams yra nustatęs trumpesnį techninės priežiūros periodiškumą nei nurodyta šiame reglamente arba </w:t>
      </w:r>
      <w:r w:rsidRPr="08D8F0D6">
        <w:rPr>
          <w:color w:val="000000" w:themeColor="text1"/>
        </w:rPr>
        <w:t>Elektros įrenginių bandymų normų ir apimties apraše</w:t>
      </w:r>
      <w:r>
        <w:t xml:space="preserve">, tai tą įrangą reikia prižiūrėti gamintojo ar minėtame apraše nustatytu periodiškumu. </w:t>
      </w:r>
    </w:p>
    <w:p w14:paraId="3315368C" w14:textId="77777777" w:rsidR="001A7A30" w:rsidRPr="005C0E48" w:rsidRDefault="2133C6C4" w:rsidP="00276A18">
      <w:pPr>
        <w:pStyle w:val="ListParagraph"/>
        <w:numPr>
          <w:ilvl w:val="3"/>
          <w:numId w:val="144"/>
        </w:numPr>
        <w:contextualSpacing/>
        <w:jc w:val="both"/>
      </w:pPr>
      <w:bookmarkStart w:id="702" w:name="_Hlk531258920"/>
      <w:r w:rsidRPr="005C0E48">
        <w:t xml:space="preserve">Techninės priežiūros darbams atlikti Bendrovės elektros apskaitų ir informacijos perdavimo įrangą eksploatuojantys padaliniai </w:t>
      </w:r>
      <w:r w:rsidRPr="005C0E48">
        <w:rPr>
          <w:spacing w:val="-2"/>
        </w:rPr>
        <w:t>turi planuotis turėti pagrindinės EA įrangos, prietaisų ir medžiagų rezervą. R</w:t>
      </w:r>
      <w:r w:rsidRPr="005C0E48">
        <w:t>ezervo įrangai planiniai techninės priežiūros darbai neatliekami, jei kitaip nenustatyta teisės aktų bei įrangos gamintojų reikalavimais. Įranga turi būti saugoma gamintojo nustatytomis sąlygomis.</w:t>
      </w:r>
      <w:bookmarkEnd w:id="702"/>
    </w:p>
    <w:p w14:paraId="06D17859" w14:textId="393A8F3D" w:rsidR="001A7A30" w:rsidRPr="005C0E48" w:rsidRDefault="2133C6C4" w:rsidP="00276A18">
      <w:pPr>
        <w:pStyle w:val="ListParagraph"/>
        <w:numPr>
          <w:ilvl w:val="3"/>
          <w:numId w:val="144"/>
        </w:numPr>
        <w:contextualSpacing/>
        <w:jc w:val="both"/>
        <w:rPr>
          <w:rFonts w:eastAsia="Trebuchet MS" w:cs="Trebuchet MS"/>
        </w:rPr>
      </w:pPr>
      <w:r>
        <w:t xml:space="preserve">EA įrenginių, kurių techninės priežiūros darbams atlikti nereikia atjungti </w:t>
      </w:r>
      <w:r w:rsidR="7F54A1C8">
        <w:t>pirminių</w:t>
      </w:r>
      <w:r>
        <w:t>, RAA įrenginių, darbai planuojami nesiejant jų su techninės priežiūros darbų organizavimu kituose įrenginiuose.</w:t>
      </w:r>
    </w:p>
    <w:p w14:paraId="2D0291A0" w14:textId="77777777" w:rsidR="001A7A30" w:rsidRPr="005C0E48" w:rsidRDefault="2133C6C4" w:rsidP="00276A18">
      <w:pPr>
        <w:pStyle w:val="ListParagraph"/>
        <w:numPr>
          <w:ilvl w:val="3"/>
          <w:numId w:val="144"/>
        </w:numPr>
        <w:contextualSpacing/>
        <w:jc w:val="both"/>
      </w:pPr>
      <w:r>
        <w:t>Laiko resursai, reikalingi techninei priežiūrai atlikti, turi būti iš anksto numatomi sudarant techninės priežiūros grafikus. Laikas planuojamiems techninės priežiūros darbams atlikti turi būti apibrėžiamas EA darbų nomenklatūroje.</w:t>
      </w:r>
    </w:p>
    <w:p w14:paraId="56996FCE" w14:textId="7479821F" w:rsidR="001A7A30" w:rsidRPr="005C0E48" w:rsidRDefault="2133C6C4" w:rsidP="00276A18">
      <w:pPr>
        <w:pStyle w:val="ListParagraph"/>
        <w:numPr>
          <w:ilvl w:val="3"/>
          <w:numId w:val="144"/>
        </w:numPr>
        <w:contextualSpacing/>
        <w:jc w:val="both"/>
        <w:rPr>
          <w:rFonts w:eastAsia="Trebuchet MS" w:cs="Trebuchet MS"/>
        </w:rPr>
      </w:pPr>
      <w:r>
        <w:t>Turi būti sudaromi daugiamečiai EA techninės priežiūros planai</w:t>
      </w:r>
      <w:r w:rsidR="265CDBCC">
        <w:t xml:space="preserve"> - patvirtinami iki kiekvienų metų sausio 30</w:t>
      </w:r>
      <w:r w:rsidR="28B26D7A">
        <w:t xml:space="preserve"> </w:t>
      </w:r>
      <w:r>
        <w:t xml:space="preserve">  tvirtina Perdavimo tinklo departamento </w:t>
      </w:r>
      <w:r w:rsidR="00792660">
        <w:t>Vadovas</w:t>
      </w:r>
      <w:r>
        <w:t xml:space="preserve"> ir metiniai techninės priežiūros grafikai. Ateinančių metų techninės priežiūros grafikai sudaromi iki einamųjų metų gruodžio 20 dienos. Grafikus pasirašo rengėjas</w:t>
      </w:r>
      <w:r w:rsidR="24A7AD43">
        <w:t>,</w:t>
      </w:r>
      <w:r w:rsidR="3195702B">
        <w:t xml:space="preserve"> </w:t>
      </w:r>
      <w:r w:rsidR="2B5FE550">
        <w:t>derina IPC elektros apskaitų vadovaujantis inžinierius</w:t>
      </w:r>
      <w:r>
        <w:t>, tvirtina Infrastruktūros priežiūros centro vadovas.</w:t>
      </w:r>
    </w:p>
    <w:p w14:paraId="57631304" w14:textId="5CED3574" w:rsidR="001A7A30" w:rsidRPr="005C0E48" w:rsidRDefault="00EA4F13" w:rsidP="00EA4F13">
      <w:pPr>
        <w:pStyle w:val="Heading3"/>
        <w:spacing w:before="120" w:after="0"/>
        <w:ind w:left="0" w:firstLine="0"/>
        <w:contextualSpacing/>
        <w:rPr>
          <w:rFonts w:eastAsia="Trebuchet MS" w:cs="Trebuchet MS"/>
          <w:szCs w:val="20"/>
        </w:rPr>
      </w:pPr>
      <w:bookmarkStart w:id="703" w:name="_Toc498353946"/>
      <w:bookmarkStart w:id="704" w:name="_Toc152085067"/>
      <w:r>
        <w:rPr>
          <w:rFonts w:eastAsia="Trebuchet MS" w:cs="Trebuchet MS"/>
          <w:szCs w:val="20"/>
        </w:rPr>
        <w:t>10.2.</w:t>
      </w:r>
      <w:r w:rsidR="00233CC0">
        <w:rPr>
          <w:rFonts w:eastAsia="Trebuchet MS" w:cs="Trebuchet MS"/>
          <w:szCs w:val="20"/>
        </w:rPr>
        <w:t xml:space="preserve"> </w:t>
      </w:r>
      <w:r w:rsidR="001A7A30" w:rsidRPr="005C0E48">
        <w:rPr>
          <w:rFonts w:eastAsia="Trebuchet MS" w:cs="Trebuchet MS"/>
          <w:szCs w:val="20"/>
        </w:rPr>
        <w:t>ĮRENGINIŲ EKSPLOATAVIMO IR TECHNINĖS PRIEŽIŪROS INSTRUKCIJOS</w:t>
      </w:r>
      <w:bookmarkEnd w:id="703"/>
      <w:bookmarkEnd w:id="704"/>
    </w:p>
    <w:p w14:paraId="0EDD70D9" w14:textId="77777777" w:rsidR="001A7A30" w:rsidRPr="005C0E48" w:rsidRDefault="2133C6C4" w:rsidP="00276A18">
      <w:pPr>
        <w:pStyle w:val="BodyTextIndent3"/>
        <w:numPr>
          <w:ilvl w:val="3"/>
          <w:numId w:val="144"/>
        </w:numPr>
        <w:overflowPunct w:val="0"/>
        <w:autoSpaceDE w:val="0"/>
        <w:autoSpaceDN w:val="0"/>
        <w:adjustRightInd w:val="0"/>
        <w:spacing w:after="0"/>
        <w:contextualSpacing/>
        <w:jc w:val="both"/>
        <w:textAlignment w:val="baseline"/>
        <w:rPr>
          <w:rFonts w:eastAsia="TrebuchetMS" w:cs="TrebuchetMS"/>
          <w:sz w:val="20"/>
          <w:szCs w:val="20"/>
        </w:rPr>
      </w:pPr>
      <w:r w:rsidRPr="08D8F0D6">
        <w:rPr>
          <w:rFonts w:eastAsia="TrebuchetMS" w:cs="TrebuchetMS"/>
          <w:sz w:val="20"/>
          <w:szCs w:val="20"/>
        </w:rPr>
        <w:t xml:space="preserve">EA įrangos tinkamam eksploatavimui ir techninei priežiūrai, jų operatyviniam valdymui turi būti parengta atitinkama kiekvieno energetikos objekto EA įrangos eksploatavimo ir techninės priežiūros instrukcija ir su ja supažindintas EA įrenginius eksploatuojantis personalas. </w:t>
      </w:r>
    </w:p>
    <w:p w14:paraId="603EF9FD" w14:textId="77777777" w:rsidR="001A7A30" w:rsidRPr="005C0E48" w:rsidRDefault="2133C6C4" w:rsidP="00276A18">
      <w:pPr>
        <w:pStyle w:val="BodyTextIndent3"/>
        <w:numPr>
          <w:ilvl w:val="3"/>
          <w:numId w:val="144"/>
        </w:numPr>
        <w:overflowPunct w:val="0"/>
        <w:autoSpaceDE w:val="0"/>
        <w:autoSpaceDN w:val="0"/>
        <w:adjustRightInd w:val="0"/>
        <w:spacing w:after="0"/>
        <w:contextualSpacing/>
        <w:jc w:val="both"/>
        <w:textAlignment w:val="baseline"/>
        <w:rPr>
          <w:rFonts w:eastAsia="TrebuchetMS" w:cs="TrebuchetMS"/>
          <w:sz w:val="20"/>
          <w:szCs w:val="20"/>
        </w:rPr>
      </w:pPr>
      <w:r w:rsidRPr="005C0E48">
        <w:rPr>
          <w:rFonts w:eastAsia="TrebuchetMS" w:cs="TrebuchetMS"/>
          <w:sz w:val="20"/>
          <w:szCs w:val="20"/>
        </w:rPr>
        <w:t xml:space="preserve">Sudaroma EA įrangos eksploatavimo ir techninės priežiūros instrukcija, kuri turi būti vientisas dokumentas viso energetikos objekto EA. Instrukcijos pavadinime turi būti nurodytas energetikos objekto pavadinimas, kurio EA įrangos eksploatavimui ir techninei priežiūrai ši instrukcija skirta. Instrukcijoms numerius suteikti nebūtina, jei tai nereikalauja šis Reglamentas, </w:t>
      </w:r>
      <w:r w:rsidRPr="005C0E48">
        <w:rPr>
          <w:rFonts w:eastAsia="TrebuchetMS" w:cs="TrebuchetMS"/>
          <w:kern w:val="20"/>
          <w:sz w:val="20"/>
          <w:szCs w:val="20"/>
        </w:rPr>
        <w:t>Dispečerinio elektros energetikos sistemos valdymo nuostatai ar kiti Bendrovės norminiai teisės aktai.</w:t>
      </w:r>
    </w:p>
    <w:p w14:paraId="6B0951D9" w14:textId="77777777" w:rsidR="001A7A30" w:rsidRPr="005C0E48" w:rsidRDefault="2133C6C4" w:rsidP="00276A18">
      <w:pPr>
        <w:pStyle w:val="BodyTextIndent3"/>
        <w:numPr>
          <w:ilvl w:val="3"/>
          <w:numId w:val="144"/>
        </w:numPr>
        <w:overflowPunct w:val="0"/>
        <w:autoSpaceDE w:val="0"/>
        <w:autoSpaceDN w:val="0"/>
        <w:adjustRightInd w:val="0"/>
        <w:spacing w:before="0" w:after="0"/>
        <w:contextualSpacing/>
        <w:jc w:val="both"/>
        <w:textAlignment w:val="baseline"/>
        <w:rPr>
          <w:rFonts w:eastAsia="TrebuchetMS" w:cs="TrebuchetMS"/>
          <w:sz w:val="20"/>
          <w:szCs w:val="20"/>
        </w:rPr>
      </w:pPr>
      <w:r w:rsidRPr="005C0E48">
        <w:rPr>
          <w:rFonts w:eastAsia="TrebuchetMS" w:cs="TrebuchetMS"/>
          <w:sz w:val="20"/>
          <w:szCs w:val="20"/>
        </w:rPr>
        <w:t xml:space="preserve">Instrukcijos sudaromos vadovaujantis </w:t>
      </w:r>
      <w:r w:rsidRPr="005C0E48">
        <w:rPr>
          <w:rFonts w:eastAsia="TrebuchetMS" w:cs="TrebuchetMS"/>
          <w:kern w:val="20"/>
          <w:sz w:val="20"/>
          <w:szCs w:val="20"/>
        </w:rPr>
        <w:t xml:space="preserve">Elektrinių ir elektros tinklų eksploatavimo taisyklėmis, Saugos eksploatuojant elektros įrenginius taisyklėmis, Dispečerinio elektros energetikos sistemos valdymo nuostatais, </w:t>
      </w:r>
      <w:r w:rsidRPr="005C0E48">
        <w:rPr>
          <w:rFonts w:eastAsia="TrebuchetMS" w:cs="TrebuchetMS"/>
          <w:sz w:val="20"/>
          <w:szCs w:val="20"/>
        </w:rPr>
        <w:t>įrangos gamintojo techniniais dokumentai</w:t>
      </w:r>
      <w:r w:rsidRPr="005C0E48">
        <w:rPr>
          <w:rFonts w:eastAsia="TrebuchetMS" w:cs="TrebuchetMS"/>
          <w:kern w:val="20"/>
          <w:sz w:val="20"/>
          <w:szCs w:val="20"/>
        </w:rPr>
        <w:t>s, kitais instrukcijų rengimą ir įrenginių eksploatavimą ir techninę priežiūrą reglamentuojančiais dokumentais ir šiuo Reglamentu.</w:t>
      </w:r>
    </w:p>
    <w:p w14:paraId="5F95E419" w14:textId="77777777" w:rsidR="001A7A30" w:rsidRPr="005C0E48" w:rsidRDefault="2133C6C4" w:rsidP="00276A18">
      <w:pPr>
        <w:pStyle w:val="ListParagraph"/>
        <w:numPr>
          <w:ilvl w:val="3"/>
          <w:numId w:val="144"/>
        </w:numPr>
        <w:spacing w:before="0"/>
        <w:contextualSpacing/>
        <w:jc w:val="both"/>
      </w:pPr>
      <w:r>
        <w:t>Energetikos objekto EA įrangos eksploatavimo ir techninės priežiūros instrukciją sudaro dalys, kurios vadinamos taip:</w:t>
      </w:r>
    </w:p>
    <w:p w14:paraId="29722277" w14:textId="77777777" w:rsidR="00C40544" w:rsidRPr="00C40544" w:rsidRDefault="00C40544" w:rsidP="00276A18">
      <w:pPr>
        <w:pStyle w:val="ListParagraph"/>
        <w:numPr>
          <w:ilvl w:val="3"/>
          <w:numId w:val="113"/>
        </w:numPr>
        <w:spacing w:before="0"/>
        <w:contextualSpacing/>
        <w:jc w:val="both"/>
        <w:rPr>
          <w:vanish/>
        </w:rPr>
      </w:pPr>
    </w:p>
    <w:p w14:paraId="2DBAD6AA" w14:textId="77777777" w:rsidR="00C40544" w:rsidRPr="00C40544" w:rsidRDefault="00C40544" w:rsidP="00276A18">
      <w:pPr>
        <w:pStyle w:val="ListParagraph"/>
        <w:numPr>
          <w:ilvl w:val="3"/>
          <w:numId w:val="113"/>
        </w:numPr>
        <w:spacing w:before="0"/>
        <w:contextualSpacing/>
        <w:jc w:val="both"/>
        <w:rPr>
          <w:vanish/>
        </w:rPr>
      </w:pPr>
    </w:p>
    <w:p w14:paraId="253DE3DE" w14:textId="77777777" w:rsidR="00C40544" w:rsidRPr="00C40544" w:rsidRDefault="00C40544" w:rsidP="00276A18">
      <w:pPr>
        <w:pStyle w:val="ListParagraph"/>
        <w:numPr>
          <w:ilvl w:val="3"/>
          <w:numId w:val="113"/>
        </w:numPr>
        <w:spacing w:before="0"/>
        <w:contextualSpacing/>
        <w:jc w:val="both"/>
        <w:rPr>
          <w:vanish/>
        </w:rPr>
      </w:pPr>
    </w:p>
    <w:p w14:paraId="19CB6467" w14:textId="77777777" w:rsidR="00C40544" w:rsidRPr="00C40544" w:rsidRDefault="00C40544" w:rsidP="00276A18">
      <w:pPr>
        <w:pStyle w:val="ListParagraph"/>
        <w:numPr>
          <w:ilvl w:val="3"/>
          <w:numId w:val="113"/>
        </w:numPr>
        <w:spacing w:before="0"/>
        <w:contextualSpacing/>
        <w:jc w:val="both"/>
        <w:rPr>
          <w:vanish/>
        </w:rPr>
      </w:pPr>
    </w:p>
    <w:p w14:paraId="279439E2" w14:textId="77777777" w:rsidR="00C40544" w:rsidRPr="00C40544" w:rsidRDefault="00C40544" w:rsidP="00276A18">
      <w:pPr>
        <w:pStyle w:val="ListParagraph"/>
        <w:numPr>
          <w:ilvl w:val="3"/>
          <w:numId w:val="113"/>
        </w:numPr>
        <w:spacing w:before="0"/>
        <w:contextualSpacing/>
        <w:jc w:val="both"/>
        <w:rPr>
          <w:vanish/>
        </w:rPr>
      </w:pPr>
    </w:p>
    <w:p w14:paraId="6E1D6105" w14:textId="77777777" w:rsidR="00C40544" w:rsidRPr="00C40544" w:rsidRDefault="00C40544" w:rsidP="00276A18">
      <w:pPr>
        <w:pStyle w:val="ListParagraph"/>
        <w:numPr>
          <w:ilvl w:val="3"/>
          <w:numId w:val="113"/>
        </w:numPr>
        <w:spacing w:before="0"/>
        <w:contextualSpacing/>
        <w:jc w:val="both"/>
        <w:rPr>
          <w:vanish/>
        </w:rPr>
      </w:pPr>
    </w:p>
    <w:p w14:paraId="7C630FC5" w14:textId="77777777" w:rsidR="00C40544" w:rsidRPr="00C40544" w:rsidRDefault="00C40544" w:rsidP="00276A18">
      <w:pPr>
        <w:pStyle w:val="ListParagraph"/>
        <w:numPr>
          <w:ilvl w:val="3"/>
          <w:numId w:val="113"/>
        </w:numPr>
        <w:spacing w:before="0"/>
        <w:contextualSpacing/>
        <w:jc w:val="both"/>
        <w:rPr>
          <w:vanish/>
        </w:rPr>
      </w:pPr>
    </w:p>
    <w:p w14:paraId="44FDFD48" w14:textId="77777777" w:rsidR="00C40544" w:rsidRPr="00C40544" w:rsidRDefault="00C40544" w:rsidP="00276A18">
      <w:pPr>
        <w:pStyle w:val="ListParagraph"/>
        <w:numPr>
          <w:ilvl w:val="3"/>
          <w:numId w:val="113"/>
        </w:numPr>
        <w:spacing w:before="0"/>
        <w:contextualSpacing/>
        <w:jc w:val="both"/>
        <w:rPr>
          <w:vanish/>
        </w:rPr>
      </w:pPr>
    </w:p>
    <w:p w14:paraId="65E2734F" w14:textId="77777777" w:rsidR="00C40544" w:rsidRPr="00C40544" w:rsidRDefault="00C40544" w:rsidP="00276A18">
      <w:pPr>
        <w:pStyle w:val="ListParagraph"/>
        <w:numPr>
          <w:ilvl w:val="3"/>
          <w:numId w:val="113"/>
        </w:numPr>
        <w:spacing w:before="0"/>
        <w:contextualSpacing/>
        <w:jc w:val="both"/>
        <w:rPr>
          <w:vanish/>
        </w:rPr>
      </w:pPr>
    </w:p>
    <w:p w14:paraId="1A81DD10" w14:textId="77777777" w:rsidR="00C40544" w:rsidRPr="00C40544" w:rsidRDefault="00C40544" w:rsidP="00276A18">
      <w:pPr>
        <w:pStyle w:val="ListParagraph"/>
        <w:numPr>
          <w:ilvl w:val="3"/>
          <w:numId w:val="113"/>
        </w:numPr>
        <w:spacing w:before="0"/>
        <w:contextualSpacing/>
        <w:jc w:val="both"/>
        <w:rPr>
          <w:vanish/>
        </w:rPr>
      </w:pPr>
    </w:p>
    <w:p w14:paraId="42076FEF" w14:textId="77777777" w:rsidR="00C40544" w:rsidRPr="00C40544" w:rsidRDefault="00C40544" w:rsidP="00276A18">
      <w:pPr>
        <w:pStyle w:val="ListParagraph"/>
        <w:numPr>
          <w:ilvl w:val="3"/>
          <w:numId w:val="113"/>
        </w:numPr>
        <w:spacing w:before="0"/>
        <w:contextualSpacing/>
        <w:jc w:val="both"/>
        <w:rPr>
          <w:vanish/>
        </w:rPr>
      </w:pPr>
    </w:p>
    <w:p w14:paraId="58162B3F" w14:textId="77777777" w:rsidR="00C40544" w:rsidRPr="00C40544" w:rsidRDefault="00C40544" w:rsidP="00276A18">
      <w:pPr>
        <w:pStyle w:val="ListParagraph"/>
        <w:numPr>
          <w:ilvl w:val="3"/>
          <w:numId w:val="113"/>
        </w:numPr>
        <w:spacing w:before="0"/>
        <w:contextualSpacing/>
        <w:jc w:val="both"/>
        <w:rPr>
          <w:vanish/>
        </w:rPr>
      </w:pPr>
    </w:p>
    <w:p w14:paraId="5E69EA79" w14:textId="77777777" w:rsidR="00C40544" w:rsidRPr="00C40544" w:rsidRDefault="00C40544" w:rsidP="00276A18">
      <w:pPr>
        <w:pStyle w:val="ListParagraph"/>
        <w:numPr>
          <w:ilvl w:val="3"/>
          <w:numId w:val="113"/>
        </w:numPr>
        <w:spacing w:before="0"/>
        <w:contextualSpacing/>
        <w:jc w:val="both"/>
        <w:rPr>
          <w:vanish/>
        </w:rPr>
      </w:pPr>
    </w:p>
    <w:p w14:paraId="78D29EAE" w14:textId="77777777" w:rsidR="00C40544" w:rsidRPr="00C40544" w:rsidRDefault="00C40544" w:rsidP="00276A18">
      <w:pPr>
        <w:pStyle w:val="ListParagraph"/>
        <w:numPr>
          <w:ilvl w:val="3"/>
          <w:numId w:val="113"/>
        </w:numPr>
        <w:spacing w:before="0"/>
        <w:contextualSpacing/>
        <w:jc w:val="both"/>
        <w:rPr>
          <w:vanish/>
        </w:rPr>
      </w:pPr>
    </w:p>
    <w:p w14:paraId="04BFB6D7" w14:textId="77777777" w:rsidR="00C40544" w:rsidRPr="00C40544" w:rsidRDefault="00C40544" w:rsidP="00276A18">
      <w:pPr>
        <w:pStyle w:val="ListParagraph"/>
        <w:numPr>
          <w:ilvl w:val="3"/>
          <w:numId w:val="113"/>
        </w:numPr>
        <w:spacing w:before="0"/>
        <w:contextualSpacing/>
        <w:jc w:val="both"/>
        <w:rPr>
          <w:vanish/>
        </w:rPr>
      </w:pPr>
    </w:p>
    <w:p w14:paraId="332C0B73" w14:textId="77777777" w:rsidR="00C40544" w:rsidRPr="00C40544" w:rsidRDefault="00C40544" w:rsidP="00276A18">
      <w:pPr>
        <w:pStyle w:val="ListParagraph"/>
        <w:numPr>
          <w:ilvl w:val="3"/>
          <w:numId w:val="113"/>
        </w:numPr>
        <w:spacing w:before="0"/>
        <w:contextualSpacing/>
        <w:jc w:val="both"/>
        <w:rPr>
          <w:vanish/>
        </w:rPr>
      </w:pPr>
    </w:p>
    <w:p w14:paraId="145C6D13" w14:textId="6C421DA6" w:rsidR="001A7A30" w:rsidRPr="005C0E48" w:rsidRDefault="00AF08CB" w:rsidP="00276A18">
      <w:pPr>
        <w:pStyle w:val="ListParagraph"/>
        <w:numPr>
          <w:ilvl w:val="4"/>
          <w:numId w:val="113"/>
        </w:numPr>
        <w:spacing w:before="0"/>
        <w:ind w:firstLine="567"/>
        <w:contextualSpacing/>
        <w:jc w:val="both"/>
      </w:pPr>
      <w:r>
        <w:t xml:space="preserve"> </w:t>
      </w:r>
      <w:r w:rsidR="2133C6C4">
        <w:t>Bendrieji nurodymai, kurioje turi būti nurodyta instrukcijos paskirtis, kuriai įrangai instrukcija taikoma ir kur įranga sumontuota, kas privalo ja vadovautis;</w:t>
      </w:r>
    </w:p>
    <w:p w14:paraId="38D12B26" w14:textId="3F78513B" w:rsidR="001A7A30" w:rsidRPr="005C0E48" w:rsidRDefault="00AF08CB" w:rsidP="00276A18">
      <w:pPr>
        <w:pStyle w:val="BodyTextIndent3"/>
        <w:numPr>
          <w:ilvl w:val="4"/>
          <w:numId w:val="113"/>
        </w:numPr>
        <w:spacing w:before="0" w:after="0"/>
        <w:ind w:firstLine="567"/>
        <w:contextualSpacing/>
        <w:jc w:val="both"/>
        <w:rPr>
          <w:sz w:val="20"/>
          <w:szCs w:val="20"/>
        </w:rPr>
      </w:pPr>
      <w:r>
        <w:rPr>
          <w:sz w:val="20"/>
          <w:szCs w:val="20"/>
        </w:rPr>
        <w:t xml:space="preserve"> </w:t>
      </w:r>
      <w:r w:rsidR="2133C6C4" w:rsidRPr="4D40CFB9">
        <w:rPr>
          <w:sz w:val="20"/>
          <w:szCs w:val="20"/>
        </w:rPr>
        <w:t>EA grandinės, kurioje turi būti nurodyta visų EA srovės ir įtampos grandinėse įrengtų komutacinių aparatų (automatinių jungiklių, kirtiklių, komutuojančių gnybtų rinklių, įtampos grandinių ARĮ, skyriklių padėčių automatiko</w:t>
      </w:r>
      <w:r w:rsidR="67B96B15" w:rsidRPr="4D40CFB9">
        <w:rPr>
          <w:sz w:val="20"/>
          <w:szCs w:val="20"/>
        </w:rPr>
        <w:t>s</w:t>
      </w:r>
      <w:r w:rsidR="2133C6C4" w:rsidRPr="4D40CFB9">
        <w:rPr>
          <w:sz w:val="20"/>
          <w:szCs w:val="20"/>
        </w:rPr>
        <w:t xml:space="preserve"> kontaktorių ar pan.) įrengimo vietos (ST ar ĮT gnybtynai, EA spintos ar pan.), paskirtys, žymėjimai ir normaliosios padėtys, reikalavimai prevenciniam EA grandinių ir įrangos plombavimui.</w:t>
      </w:r>
    </w:p>
    <w:p w14:paraId="4B7121F4" w14:textId="05D11BE1" w:rsidR="001A7A30" w:rsidRPr="005C0E48" w:rsidRDefault="00AF08CB" w:rsidP="00276A18">
      <w:pPr>
        <w:pStyle w:val="BodyTextIndent3"/>
        <w:numPr>
          <w:ilvl w:val="4"/>
          <w:numId w:val="113"/>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2133C6C4" w:rsidRPr="4D40CFB9">
        <w:rPr>
          <w:sz w:val="20"/>
          <w:szCs w:val="20"/>
        </w:rPr>
        <w:t>EA įrangos savosios reikmės, kurioje turi būti nurodyta visų EA įrangos savųjų reikmių (ACV ir (ar) DCV) maitinimo grandinėse įrengtų komutacinių aparatų (automatinių jungiklių, kirtiklių, komutuojančių gnybtų rinklių, ARĮ ar pan.) įrengimo vietos (ST ar ĮT gnybtynai, EA spintos ar pan.), paskirtys, žymėjimai ir normaliosios padėtys.</w:t>
      </w:r>
    </w:p>
    <w:p w14:paraId="4E305C9D" w14:textId="4227393D" w:rsidR="001A7A30" w:rsidRPr="005C0E48" w:rsidRDefault="00AF08CB" w:rsidP="00276A18">
      <w:pPr>
        <w:pStyle w:val="BodyTextIndent3"/>
        <w:numPr>
          <w:ilvl w:val="4"/>
          <w:numId w:val="113"/>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2133C6C4" w:rsidRPr="4D40CFB9">
        <w:rPr>
          <w:sz w:val="20"/>
          <w:szCs w:val="20"/>
        </w:rPr>
        <w:t>EA įrangos grandinių gedimo ir ARĮ poveikio signalizacija, kurioje turi būti nurodyta EA įrangos antrinių grandinių, savųjų reikmių grandinių signalizacijos paskirtys, signalinių kontaktų įrengimo vietos, poveikio padėtis, kur perduodami signalai ir pan.</w:t>
      </w:r>
    </w:p>
    <w:p w14:paraId="305DDE1C" w14:textId="75CBC355" w:rsidR="001A7A30" w:rsidRPr="005C0E48" w:rsidRDefault="00AF08CB" w:rsidP="00276A18">
      <w:pPr>
        <w:pStyle w:val="BodyTextIndent3"/>
        <w:numPr>
          <w:ilvl w:val="4"/>
          <w:numId w:val="113"/>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2133C6C4" w:rsidRPr="4D40CFB9">
        <w:rPr>
          <w:sz w:val="20"/>
          <w:szCs w:val="20"/>
        </w:rPr>
        <w:t>EA duomenų perdavimui naudojama ryšio įranga, kurioje nedetalizuojant turi būti nurodyta kokia EA informacija ir kur perduodama, kokiais ryšio protokolais surenkama EA informacija ir perduodama IS, kokia EA duomenų surinkimo ir perdavimo bei ryšio įranga įrengta, jos paskirtys, žymėjimai bei įrengimo vietos, eksploatavimo savybės.</w:t>
      </w:r>
    </w:p>
    <w:p w14:paraId="1C1EA14E" w14:textId="25117C7B" w:rsidR="001A7A30" w:rsidRPr="005C0E48" w:rsidRDefault="00AF08CB" w:rsidP="00276A18">
      <w:pPr>
        <w:pStyle w:val="BodyTextIndent3"/>
        <w:numPr>
          <w:ilvl w:val="4"/>
          <w:numId w:val="113"/>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2133C6C4" w:rsidRPr="4D40CFB9">
        <w:rPr>
          <w:sz w:val="20"/>
          <w:szCs w:val="20"/>
        </w:rPr>
        <w:t>Operatyviniai perjungimai, kurioje turi būti nurodyta kokie perjungimai turi būti vykdomi EA grandinėse tam, kad užtikrinti elektros įrenginių bei personalo saugų ir patikimą darbą, energetikos sistemos valdymui perduodamos būtinos informacijos išsaugojimą.</w:t>
      </w:r>
    </w:p>
    <w:p w14:paraId="5E1EEB9A" w14:textId="2AE1440A" w:rsidR="001A7A30" w:rsidRPr="005C0E48" w:rsidRDefault="00AF08CB" w:rsidP="00276A18">
      <w:pPr>
        <w:pStyle w:val="BodyTextIndent3"/>
        <w:numPr>
          <w:ilvl w:val="4"/>
          <w:numId w:val="113"/>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2133C6C4" w:rsidRPr="4D40CFB9">
        <w:rPr>
          <w:sz w:val="20"/>
          <w:szCs w:val="20"/>
        </w:rPr>
        <w:t>Priešgaisrinės saugos reikalavimai, kurioje turi būti nurodyta kokių priemonių turi imtis EA įrenginius eksploatuojantis personalas, organizuojant darbus EA įrenginiuose ir jo veiksmai pastebėjus energetikos objekte gaisrą.</w:t>
      </w:r>
    </w:p>
    <w:p w14:paraId="63414A9C" w14:textId="1EFC06CE" w:rsidR="001A7A30" w:rsidRPr="005C0E48" w:rsidRDefault="00AF08CB" w:rsidP="00276A18">
      <w:pPr>
        <w:pStyle w:val="BodyTextIndent3"/>
        <w:numPr>
          <w:ilvl w:val="4"/>
          <w:numId w:val="113"/>
        </w:numPr>
        <w:overflowPunct w:val="0"/>
        <w:autoSpaceDE w:val="0"/>
        <w:autoSpaceDN w:val="0"/>
        <w:adjustRightInd w:val="0"/>
        <w:spacing w:before="0" w:after="0"/>
        <w:ind w:firstLine="567"/>
        <w:contextualSpacing/>
        <w:jc w:val="both"/>
        <w:textAlignment w:val="baseline"/>
        <w:rPr>
          <w:sz w:val="20"/>
          <w:szCs w:val="20"/>
        </w:rPr>
      </w:pPr>
      <w:r>
        <w:rPr>
          <w:sz w:val="20"/>
          <w:szCs w:val="20"/>
        </w:rPr>
        <w:t xml:space="preserve"> </w:t>
      </w:r>
      <w:r w:rsidR="2133C6C4" w:rsidRPr="4D40CFB9">
        <w:rPr>
          <w:sz w:val="20"/>
          <w:szCs w:val="20"/>
        </w:rPr>
        <w:t>Baigiamoji dalis, kurioje turi būti nurodytos EA įrenginius eksploatuojančio personalo atsakomybės ir instrukcijos pakeitimų ir peržiūros tvarka.</w:t>
      </w:r>
    </w:p>
    <w:p w14:paraId="5AD83071" w14:textId="77777777" w:rsidR="001A7A30" w:rsidRPr="005C0E48" w:rsidRDefault="2133C6C4" w:rsidP="00276A18">
      <w:pPr>
        <w:pStyle w:val="ListParagraph"/>
        <w:numPr>
          <w:ilvl w:val="3"/>
          <w:numId w:val="144"/>
        </w:numPr>
        <w:tabs>
          <w:tab w:val="left" w:pos="0"/>
          <w:tab w:val="decimal" w:pos="6663"/>
          <w:tab w:val="left" w:pos="7088"/>
          <w:tab w:val="left" w:pos="7513"/>
        </w:tabs>
        <w:spacing w:before="0"/>
        <w:contextualSpacing/>
        <w:jc w:val="both"/>
      </w:pPr>
      <w:r w:rsidRPr="005C0E48">
        <w:lastRenderedPageBreak/>
        <w:t xml:space="preserve">EA įrangos eksploatavimo ir techninės priežiūros instrukcijas pasirašo rengėjas , o tvirtina </w:t>
      </w:r>
      <w:r w:rsidRPr="005C0E48">
        <w:rPr>
          <w:spacing w:val="-2"/>
        </w:rPr>
        <w:t>IPC regiono vadovas</w:t>
      </w:r>
      <w:r w:rsidRPr="005C0E48">
        <w:t>. Instrukcijos turi būti suderintos su įrangą valdančio operatyvinio padalinio vadovu.</w:t>
      </w:r>
    </w:p>
    <w:p w14:paraId="32C73CDD" w14:textId="77777777" w:rsidR="001A7A30" w:rsidRPr="005C0E48" w:rsidRDefault="2133C6C4" w:rsidP="00276A18">
      <w:pPr>
        <w:pStyle w:val="ListParagraph"/>
        <w:numPr>
          <w:ilvl w:val="3"/>
          <w:numId w:val="144"/>
        </w:numPr>
        <w:tabs>
          <w:tab w:val="left" w:pos="851"/>
          <w:tab w:val="decimal" w:pos="6663"/>
          <w:tab w:val="left" w:pos="7088"/>
          <w:tab w:val="left" w:pos="7513"/>
        </w:tabs>
        <w:spacing w:before="0"/>
        <w:contextualSpacing/>
        <w:jc w:val="both"/>
      </w:pPr>
      <w:r>
        <w:t>Instrukcijos turi būti peržiūrimos esant reikmei arba pasikeitus situacijai bet ne rečiau kaip kas tris metus.</w:t>
      </w:r>
    </w:p>
    <w:p w14:paraId="2076ADA6" w14:textId="77777777" w:rsidR="001A7A30" w:rsidRPr="005C0E48" w:rsidRDefault="2133C6C4" w:rsidP="00276A18">
      <w:pPr>
        <w:pStyle w:val="ListParagraph"/>
        <w:numPr>
          <w:ilvl w:val="3"/>
          <w:numId w:val="144"/>
        </w:numPr>
        <w:spacing w:before="0"/>
        <w:contextualSpacing/>
        <w:jc w:val="both"/>
      </w:pPr>
      <w:r>
        <w:t>Instrukcijų peržiūrų metu į instrukcijas turi būti įtraukiami visi aktualūs eksploatavimo tvarkos pakeitimai, taip pat nuolatos galiojantys ir užfiksuoti įrenginių techninės priežiūros tvarkos pakeitimai.</w:t>
      </w:r>
    </w:p>
    <w:p w14:paraId="03F07819" w14:textId="14EEFE16" w:rsidR="001A7A30" w:rsidRPr="005C0E48" w:rsidRDefault="00EA4F13" w:rsidP="00EA4F13">
      <w:pPr>
        <w:pStyle w:val="Heading3"/>
        <w:spacing w:before="120" w:after="0"/>
        <w:ind w:left="0" w:firstLine="0"/>
        <w:contextualSpacing/>
        <w:rPr>
          <w:szCs w:val="20"/>
        </w:rPr>
      </w:pPr>
      <w:bookmarkStart w:id="705" w:name="_Toc498353947"/>
      <w:bookmarkStart w:id="706" w:name="_Toc152085068"/>
      <w:r>
        <w:rPr>
          <w:szCs w:val="20"/>
        </w:rPr>
        <w:t>10.3.</w:t>
      </w:r>
      <w:r w:rsidR="001A7A30" w:rsidRPr="005C0E48">
        <w:rPr>
          <w:szCs w:val="20"/>
        </w:rPr>
        <w:t>DARBAI ELEKTROS APSKAITOS ĮRENGINIUOSE</w:t>
      </w:r>
      <w:bookmarkEnd w:id="705"/>
      <w:bookmarkEnd w:id="706"/>
    </w:p>
    <w:p w14:paraId="3B3C12CD" w14:textId="4654F4FC" w:rsidR="001A7A30" w:rsidRPr="005C0E48" w:rsidRDefault="2133C6C4" w:rsidP="00276A18">
      <w:pPr>
        <w:pStyle w:val="ListParagraph"/>
        <w:numPr>
          <w:ilvl w:val="3"/>
          <w:numId w:val="144"/>
        </w:numPr>
        <w:tabs>
          <w:tab w:val="left" w:pos="1134"/>
        </w:tabs>
        <w:contextualSpacing/>
        <w:jc w:val="both"/>
      </w:pPr>
      <w:r>
        <w:t xml:space="preserve">Planiniai darbai atliekami pagal iš anksto sudarytą ir patvirtintą metinį techninės priežiūros darbų grafiką, kurio pagrindu sudaromas mėnesio darbų grafikas, o neplaniniai – esant </w:t>
      </w:r>
      <w:r w:rsidR="0AEB53F2">
        <w:t>poreikiui</w:t>
      </w:r>
      <w:r>
        <w:t>.</w:t>
      </w:r>
    </w:p>
    <w:p w14:paraId="39B6EA20" w14:textId="361FFF00" w:rsidR="001A7A30" w:rsidRPr="005C0E48" w:rsidRDefault="2133C6C4" w:rsidP="00276A18">
      <w:pPr>
        <w:pStyle w:val="ListParagraph"/>
        <w:numPr>
          <w:ilvl w:val="3"/>
          <w:numId w:val="144"/>
        </w:numPr>
        <w:tabs>
          <w:tab w:val="left" w:pos="1134"/>
        </w:tabs>
        <w:overflowPunct w:val="0"/>
        <w:autoSpaceDE w:val="0"/>
        <w:autoSpaceDN w:val="0"/>
        <w:adjustRightInd w:val="0"/>
        <w:spacing w:before="0"/>
        <w:contextualSpacing/>
        <w:jc w:val="both"/>
        <w:textAlignment w:val="baseline"/>
        <w:rPr>
          <w:rFonts w:eastAsia="Trebuchet MS" w:cs="Trebuchet MS"/>
        </w:rPr>
      </w:pPr>
      <w:r w:rsidRPr="005C0E48">
        <w:rPr>
          <w:snapToGrid w:val="0"/>
        </w:rPr>
        <w:t>Visi veikiančių EA įrenginių atjungimai, nepriklausomai ar jie numatyti metiniame ar mėnesiniame atjungimų grafike, gali būti vykdomi tik pateikiant operatyvinę paraišką, kurios pateikimo, derinimo ir sprendimo priėmimo procesai aprašyti Dispečerinio elektros energetikos sistemos valdymo nuostatuose, bei šio Reglamento</w:t>
      </w:r>
      <w:r w:rsidR="009C4DAB">
        <w:rPr>
          <w:snapToGrid w:val="0"/>
        </w:rPr>
        <w:t xml:space="preserve"> </w:t>
      </w:r>
      <w:r w:rsidR="009C4DAB" w:rsidRPr="009C4DAB">
        <w:rPr>
          <w:snapToGrid w:val="0"/>
        </w:rPr>
        <w:t>27</w:t>
      </w:r>
      <w:r w:rsidRPr="009C4DAB">
        <w:rPr>
          <w:snapToGrid w:val="0"/>
        </w:rPr>
        <w:t xml:space="preserve"> punk</w:t>
      </w:r>
      <w:r w:rsidR="009C4DAB" w:rsidRPr="009C4DAB">
        <w:rPr>
          <w:snapToGrid w:val="0"/>
        </w:rPr>
        <w:t>t</w:t>
      </w:r>
      <w:r w:rsidRPr="009C4DAB">
        <w:rPr>
          <w:snapToGrid w:val="0"/>
        </w:rPr>
        <w:t>e</w:t>
      </w:r>
      <w:r w:rsidRPr="009C4DAB">
        <w:t>.</w:t>
      </w:r>
    </w:p>
    <w:p w14:paraId="39409EB3" w14:textId="77777777" w:rsidR="001A7A30" w:rsidRPr="005C0E48" w:rsidRDefault="2133C6C4" w:rsidP="00276A18">
      <w:pPr>
        <w:pStyle w:val="ListParagraph"/>
        <w:numPr>
          <w:ilvl w:val="3"/>
          <w:numId w:val="144"/>
        </w:numPr>
        <w:tabs>
          <w:tab w:val="left" w:pos="1134"/>
        </w:tabs>
        <w:overflowPunct w:val="0"/>
        <w:autoSpaceDE w:val="0"/>
        <w:autoSpaceDN w:val="0"/>
        <w:adjustRightInd w:val="0"/>
        <w:spacing w:before="0"/>
        <w:contextualSpacing/>
        <w:jc w:val="both"/>
        <w:textAlignment w:val="baseline"/>
      </w:pPr>
      <w:r>
        <w:t>EA įrenginys darbams turi būti išjungtas taip, kad jame dirbantis personalas galėtų dirbti saugiai ir kad per elektros grandines nebūtų paveiktas veikiantis pagrindinis ar RAA įrenginys.</w:t>
      </w:r>
    </w:p>
    <w:p w14:paraId="7F150108" w14:textId="77777777" w:rsidR="001A7A30" w:rsidRPr="005C0E48" w:rsidRDefault="2133C6C4" w:rsidP="00276A18">
      <w:pPr>
        <w:pStyle w:val="ListParagraph"/>
        <w:numPr>
          <w:ilvl w:val="3"/>
          <w:numId w:val="144"/>
        </w:numPr>
        <w:tabs>
          <w:tab w:val="left" w:pos="1134"/>
        </w:tabs>
        <w:contextualSpacing/>
        <w:jc w:val="both"/>
      </w:pPr>
      <w:r>
        <w:t>Neleidžiama mažinti planinių TP darbų apimties, kai nesuspėjama planuotu laiku atlikti visų reikalingų darbų ar pašalinti gedimo. Šiuo atveju turi būti pratęstas paraiškos galiojimo laikas arba numatytas kitas laikas likusiems darbams atlikti tuomet, kai įranga įjungiama ir gali veikti.</w:t>
      </w:r>
    </w:p>
    <w:p w14:paraId="63D57F19" w14:textId="77777777" w:rsidR="001A7A30" w:rsidRPr="005C0E48" w:rsidRDefault="2133C6C4" w:rsidP="00276A18">
      <w:pPr>
        <w:pStyle w:val="ListParagraph"/>
        <w:numPr>
          <w:ilvl w:val="3"/>
          <w:numId w:val="144"/>
        </w:numPr>
        <w:tabs>
          <w:tab w:val="left" w:pos="1134"/>
        </w:tabs>
        <w:contextualSpacing/>
        <w:jc w:val="both"/>
      </w:pPr>
      <w:r>
        <w:t>Darbus gali dirbti tik specialiai parengti Bendrovės darbuotojai, kurie turi teisę tai savarankiškai daryti ir įdiegtą tam tikslui skirtą programinę įrangą.</w:t>
      </w:r>
    </w:p>
    <w:p w14:paraId="1079D134" w14:textId="0DAF7335" w:rsidR="001A7A30" w:rsidRPr="005C0E48" w:rsidRDefault="294D30D4" w:rsidP="00276A18">
      <w:pPr>
        <w:pStyle w:val="ListParagraph"/>
        <w:numPr>
          <w:ilvl w:val="3"/>
          <w:numId w:val="144"/>
        </w:numPr>
        <w:tabs>
          <w:tab w:val="left" w:pos="1134"/>
        </w:tabs>
        <w:contextualSpacing/>
        <w:jc w:val="both"/>
      </w:pPr>
      <w:r>
        <w:t>D</w:t>
      </w:r>
      <w:r w:rsidR="2133C6C4">
        <w:t xml:space="preserve">arbo vietos paruošimo programos, būtinos atliekant darbus EA įrenginiuose turi būti nurodytos </w:t>
      </w:r>
      <w:r w:rsidR="2133C6C4" w:rsidRPr="08D8F0D6">
        <w:rPr>
          <w:rFonts w:cs="Calibri"/>
        </w:rPr>
        <w:t>Darbuotojų saugos ir sveikatos instrukcijoje (atitinkamų darbų technologinėse kortelėse).</w:t>
      </w:r>
      <w:r w:rsidR="2133C6C4">
        <w:t xml:space="preserve"> Nestandartiniams darbams </w:t>
      </w:r>
      <w:r w:rsidR="554519FB">
        <w:t>technologinę kortą</w:t>
      </w:r>
      <w:r w:rsidR="2133C6C4">
        <w:t xml:space="preserve"> sudaro Bendrovės elektros apskaitas eksploatuojantys inžinieriai prieš pradėdami vykdyti darbus.</w:t>
      </w:r>
    </w:p>
    <w:p w14:paraId="2C5B79AE" w14:textId="77777777" w:rsidR="001A7A30" w:rsidRPr="005C0E48" w:rsidRDefault="2133C6C4" w:rsidP="00276A18">
      <w:pPr>
        <w:pStyle w:val="ListParagraph"/>
        <w:numPr>
          <w:ilvl w:val="3"/>
          <w:numId w:val="144"/>
        </w:numPr>
        <w:tabs>
          <w:tab w:val="left" w:pos="1134"/>
        </w:tabs>
        <w:contextualSpacing/>
        <w:jc w:val="both"/>
      </w:pPr>
      <w:r>
        <w:t>Darbo vietos paruošimo programose numatytas operacijas, kurių metu nutraukiamos ar sujungiamos grandinės, gnybtynuose uždedamos ar išardomos specialios jungtys ir kurioms atlikti reikalingi įrankiai ar medžiagos, vykdo Bendrovės inžinieriai.</w:t>
      </w:r>
    </w:p>
    <w:p w14:paraId="4C57CE1E" w14:textId="77777777" w:rsidR="001A7A30" w:rsidRPr="005C0E48" w:rsidRDefault="2133C6C4" w:rsidP="00276A18">
      <w:pPr>
        <w:pStyle w:val="ListParagraph"/>
        <w:numPr>
          <w:ilvl w:val="3"/>
          <w:numId w:val="144"/>
        </w:numPr>
        <w:tabs>
          <w:tab w:val="left" w:pos="1134"/>
        </w:tabs>
        <w:contextualSpacing/>
        <w:jc w:val="both"/>
      </w:pPr>
      <w:r>
        <w:t>Vykdant EA intelektualių ar išmaniųjų elektroninių įrenginių bet kurios rūšies techninę priežiūrą draudžiama programinės įrangos pagalba keisti šios įrangos nustatymus ir nutraukti logines grandines su kitais objekto (-ų) veikiančiais intelektualiais ar išmaniaisiais elektroniniais įrenginiais.</w:t>
      </w:r>
    </w:p>
    <w:p w14:paraId="5F8B40CB" w14:textId="77777777" w:rsidR="001A7A30" w:rsidRPr="005C0E48" w:rsidRDefault="2133C6C4" w:rsidP="00276A18">
      <w:pPr>
        <w:pStyle w:val="ListParagraph"/>
        <w:numPr>
          <w:ilvl w:val="3"/>
          <w:numId w:val="144"/>
        </w:numPr>
        <w:tabs>
          <w:tab w:val="left" w:pos="1134"/>
        </w:tabs>
        <w:contextualSpacing/>
        <w:jc w:val="both"/>
      </w:pPr>
      <w:r>
        <w:t>EA įrenginių techninei priežiūrai būtinomis darbų programomis gali būti:</w:t>
      </w:r>
    </w:p>
    <w:p w14:paraId="5F56051E" w14:textId="77777777" w:rsidR="00CE19A6" w:rsidRPr="00CE19A6" w:rsidRDefault="00CE19A6" w:rsidP="00276A18">
      <w:pPr>
        <w:pStyle w:val="ListParagraph"/>
        <w:numPr>
          <w:ilvl w:val="3"/>
          <w:numId w:val="113"/>
        </w:numPr>
        <w:tabs>
          <w:tab w:val="left" w:pos="1134"/>
        </w:tabs>
        <w:contextualSpacing/>
        <w:jc w:val="both"/>
        <w:rPr>
          <w:vanish/>
        </w:rPr>
      </w:pPr>
    </w:p>
    <w:p w14:paraId="1AACEA3D" w14:textId="77777777" w:rsidR="00CE19A6" w:rsidRPr="00CE19A6" w:rsidRDefault="00CE19A6" w:rsidP="00276A18">
      <w:pPr>
        <w:pStyle w:val="ListParagraph"/>
        <w:numPr>
          <w:ilvl w:val="3"/>
          <w:numId w:val="113"/>
        </w:numPr>
        <w:tabs>
          <w:tab w:val="left" w:pos="1134"/>
        </w:tabs>
        <w:contextualSpacing/>
        <w:jc w:val="both"/>
        <w:rPr>
          <w:vanish/>
        </w:rPr>
      </w:pPr>
    </w:p>
    <w:p w14:paraId="64C599E0" w14:textId="77777777" w:rsidR="00CE19A6" w:rsidRPr="00CE19A6" w:rsidRDefault="00CE19A6" w:rsidP="00276A18">
      <w:pPr>
        <w:pStyle w:val="ListParagraph"/>
        <w:numPr>
          <w:ilvl w:val="3"/>
          <w:numId w:val="113"/>
        </w:numPr>
        <w:tabs>
          <w:tab w:val="left" w:pos="1134"/>
        </w:tabs>
        <w:contextualSpacing/>
        <w:jc w:val="both"/>
        <w:rPr>
          <w:vanish/>
        </w:rPr>
      </w:pPr>
    </w:p>
    <w:p w14:paraId="07278D12" w14:textId="77777777" w:rsidR="00CE19A6" w:rsidRPr="00CE19A6" w:rsidRDefault="00CE19A6" w:rsidP="00276A18">
      <w:pPr>
        <w:pStyle w:val="ListParagraph"/>
        <w:numPr>
          <w:ilvl w:val="3"/>
          <w:numId w:val="113"/>
        </w:numPr>
        <w:tabs>
          <w:tab w:val="left" w:pos="1134"/>
        </w:tabs>
        <w:contextualSpacing/>
        <w:jc w:val="both"/>
        <w:rPr>
          <w:vanish/>
        </w:rPr>
      </w:pPr>
    </w:p>
    <w:p w14:paraId="3C0478BB" w14:textId="77777777" w:rsidR="00CE19A6" w:rsidRPr="00CE19A6" w:rsidRDefault="00CE19A6" w:rsidP="00276A18">
      <w:pPr>
        <w:pStyle w:val="ListParagraph"/>
        <w:numPr>
          <w:ilvl w:val="3"/>
          <w:numId w:val="113"/>
        </w:numPr>
        <w:tabs>
          <w:tab w:val="left" w:pos="1134"/>
        </w:tabs>
        <w:contextualSpacing/>
        <w:jc w:val="both"/>
        <w:rPr>
          <w:vanish/>
        </w:rPr>
      </w:pPr>
    </w:p>
    <w:p w14:paraId="7D0CC60C" w14:textId="77777777" w:rsidR="00CE19A6" w:rsidRPr="00CE19A6" w:rsidRDefault="00CE19A6" w:rsidP="00276A18">
      <w:pPr>
        <w:pStyle w:val="ListParagraph"/>
        <w:numPr>
          <w:ilvl w:val="3"/>
          <w:numId w:val="113"/>
        </w:numPr>
        <w:tabs>
          <w:tab w:val="left" w:pos="1134"/>
        </w:tabs>
        <w:contextualSpacing/>
        <w:jc w:val="both"/>
        <w:rPr>
          <w:vanish/>
        </w:rPr>
      </w:pPr>
    </w:p>
    <w:p w14:paraId="79EBAD74" w14:textId="77777777" w:rsidR="00CE19A6" w:rsidRPr="00CE19A6" w:rsidRDefault="00CE19A6" w:rsidP="00276A18">
      <w:pPr>
        <w:pStyle w:val="ListParagraph"/>
        <w:numPr>
          <w:ilvl w:val="3"/>
          <w:numId w:val="113"/>
        </w:numPr>
        <w:tabs>
          <w:tab w:val="left" w:pos="1134"/>
        </w:tabs>
        <w:contextualSpacing/>
        <w:jc w:val="both"/>
        <w:rPr>
          <w:vanish/>
        </w:rPr>
      </w:pPr>
    </w:p>
    <w:p w14:paraId="3FCA5AE0" w14:textId="77777777" w:rsidR="00CE19A6" w:rsidRPr="00CE19A6" w:rsidRDefault="00CE19A6" w:rsidP="00276A18">
      <w:pPr>
        <w:pStyle w:val="ListParagraph"/>
        <w:numPr>
          <w:ilvl w:val="3"/>
          <w:numId w:val="113"/>
        </w:numPr>
        <w:tabs>
          <w:tab w:val="left" w:pos="1134"/>
        </w:tabs>
        <w:contextualSpacing/>
        <w:jc w:val="both"/>
        <w:rPr>
          <w:vanish/>
        </w:rPr>
      </w:pPr>
    </w:p>
    <w:p w14:paraId="003D6C1D" w14:textId="77777777" w:rsidR="00CE19A6" w:rsidRPr="00CE19A6" w:rsidRDefault="00CE19A6" w:rsidP="00276A18">
      <w:pPr>
        <w:pStyle w:val="ListParagraph"/>
        <w:numPr>
          <w:ilvl w:val="3"/>
          <w:numId w:val="113"/>
        </w:numPr>
        <w:tabs>
          <w:tab w:val="left" w:pos="1134"/>
        </w:tabs>
        <w:contextualSpacing/>
        <w:jc w:val="both"/>
        <w:rPr>
          <w:vanish/>
        </w:rPr>
      </w:pPr>
    </w:p>
    <w:p w14:paraId="12812959" w14:textId="77777777" w:rsidR="00CE19A6" w:rsidRPr="00CE19A6" w:rsidRDefault="00CE19A6" w:rsidP="00276A18">
      <w:pPr>
        <w:pStyle w:val="ListParagraph"/>
        <w:numPr>
          <w:ilvl w:val="3"/>
          <w:numId w:val="113"/>
        </w:numPr>
        <w:tabs>
          <w:tab w:val="left" w:pos="1134"/>
        </w:tabs>
        <w:contextualSpacing/>
        <w:jc w:val="both"/>
        <w:rPr>
          <w:vanish/>
        </w:rPr>
      </w:pPr>
    </w:p>
    <w:p w14:paraId="4B3DA604" w14:textId="77777777" w:rsidR="00CE19A6" w:rsidRPr="00CE19A6" w:rsidRDefault="00CE19A6" w:rsidP="00276A18">
      <w:pPr>
        <w:pStyle w:val="ListParagraph"/>
        <w:numPr>
          <w:ilvl w:val="3"/>
          <w:numId w:val="113"/>
        </w:numPr>
        <w:tabs>
          <w:tab w:val="left" w:pos="1134"/>
        </w:tabs>
        <w:contextualSpacing/>
        <w:jc w:val="both"/>
        <w:rPr>
          <w:vanish/>
        </w:rPr>
      </w:pPr>
    </w:p>
    <w:p w14:paraId="60B446C6" w14:textId="77777777" w:rsidR="00CE19A6" w:rsidRPr="00CE19A6" w:rsidRDefault="00CE19A6" w:rsidP="00276A18">
      <w:pPr>
        <w:pStyle w:val="ListParagraph"/>
        <w:numPr>
          <w:ilvl w:val="3"/>
          <w:numId w:val="113"/>
        </w:numPr>
        <w:tabs>
          <w:tab w:val="left" w:pos="1134"/>
        </w:tabs>
        <w:contextualSpacing/>
        <w:jc w:val="both"/>
        <w:rPr>
          <w:vanish/>
        </w:rPr>
      </w:pPr>
    </w:p>
    <w:p w14:paraId="7C419B29" w14:textId="5D68BF8D" w:rsidR="001A7A30" w:rsidRPr="005C0E48" w:rsidRDefault="00DB14E8" w:rsidP="00276A18">
      <w:pPr>
        <w:pStyle w:val="ListParagraph"/>
        <w:numPr>
          <w:ilvl w:val="4"/>
          <w:numId w:val="113"/>
        </w:numPr>
        <w:tabs>
          <w:tab w:val="left" w:pos="1134"/>
        </w:tabs>
        <w:ind w:firstLine="567"/>
        <w:contextualSpacing/>
        <w:jc w:val="both"/>
      </w:pPr>
      <w:r>
        <w:t xml:space="preserve"> </w:t>
      </w:r>
      <w:r w:rsidR="2133C6C4">
        <w:t>EA įrangos gamintojų instrukcijos;</w:t>
      </w:r>
    </w:p>
    <w:p w14:paraId="7BEA77EA" w14:textId="16897046" w:rsidR="001A7A30" w:rsidRPr="005C0E48" w:rsidRDefault="00DB14E8" w:rsidP="00276A18">
      <w:pPr>
        <w:pStyle w:val="ListParagraph"/>
        <w:numPr>
          <w:ilvl w:val="4"/>
          <w:numId w:val="113"/>
        </w:numPr>
        <w:tabs>
          <w:tab w:val="left" w:pos="1134"/>
        </w:tabs>
        <w:ind w:firstLine="567"/>
        <w:contextualSpacing/>
        <w:jc w:val="both"/>
      </w:pPr>
      <w:r>
        <w:t xml:space="preserve"> </w:t>
      </w:r>
      <w:r w:rsidR="2133C6C4">
        <w:t>techninės priežiūros metodiniai nurodymai ar instrukcijos;</w:t>
      </w:r>
    </w:p>
    <w:p w14:paraId="6D074E4E" w14:textId="31A4DE0F" w:rsidR="001A7A30" w:rsidRPr="005C0E48" w:rsidRDefault="00DB14E8" w:rsidP="00276A18">
      <w:pPr>
        <w:pStyle w:val="ListParagraph"/>
        <w:numPr>
          <w:ilvl w:val="4"/>
          <w:numId w:val="113"/>
        </w:numPr>
        <w:tabs>
          <w:tab w:val="left" w:pos="1134"/>
        </w:tabs>
        <w:ind w:firstLine="567"/>
        <w:contextualSpacing/>
        <w:jc w:val="both"/>
      </w:pPr>
      <w:r>
        <w:t xml:space="preserve"> </w:t>
      </w:r>
      <w:r w:rsidR="2133C6C4">
        <w:t>specialūs protokolai, pasai-protokolai ar programos-protokolai;</w:t>
      </w:r>
    </w:p>
    <w:p w14:paraId="4C5401BE" w14:textId="1CE7BADF" w:rsidR="001A7A30" w:rsidRPr="005C0E48" w:rsidRDefault="00DB14E8" w:rsidP="00276A18">
      <w:pPr>
        <w:pStyle w:val="ListParagraph"/>
        <w:numPr>
          <w:ilvl w:val="4"/>
          <w:numId w:val="113"/>
        </w:numPr>
        <w:tabs>
          <w:tab w:val="left" w:pos="1134"/>
        </w:tabs>
        <w:ind w:firstLine="567"/>
        <w:contextualSpacing/>
        <w:jc w:val="both"/>
      </w:pPr>
      <w:r>
        <w:t xml:space="preserve"> </w:t>
      </w:r>
      <w:r w:rsidR="2133C6C4">
        <w:t>technologinės kortos, bendrosios programos ar šiam tikslui parengtos specialios, tipinės, arba vienkartinės programos;</w:t>
      </w:r>
    </w:p>
    <w:p w14:paraId="4DD3B628" w14:textId="00F8B330" w:rsidR="001A7A30" w:rsidRPr="005C0E48" w:rsidRDefault="00DB14E8" w:rsidP="00276A18">
      <w:pPr>
        <w:pStyle w:val="ListParagraph"/>
        <w:numPr>
          <w:ilvl w:val="4"/>
          <w:numId w:val="113"/>
        </w:numPr>
        <w:tabs>
          <w:tab w:val="left" w:pos="1134"/>
        </w:tabs>
        <w:ind w:firstLine="567"/>
        <w:contextualSpacing/>
        <w:jc w:val="both"/>
      </w:pPr>
      <w:r>
        <w:t xml:space="preserve"> </w:t>
      </w:r>
      <w:r w:rsidR="2133C6C4">
        <w:t>kiti dokumentai, kuriose nurodoma energetikos objekto darbų apimtis ir atlikimo tvarka.</w:t>
      </w:r>
      <w:bookmarkStart w:id="707" w:name="_Toc498353948"/>
    </w:p>
    <w:p w14:paraId="4DFFF818" w14:textId="6D9899D3" w:rsidR="001A7A30" w:rsidRPr="005C0E48" w:rsidRDefault="00EA4F13" w:rsidP="00EA4F13">
      <w:pPr>
        <w:pStyle w:val="Heading3"/>
        <w:spacing w:before="120" w:after="0"/>
        <w:ind w:left="0" w:firstLine="0"/>
        <w:contextualSpacing/>
        <w:rPr>
          <w:szCs w:val="20"/>
        </w:rPr>
      </w:pPr>
      <w:bookmarkStart w:id="708" w:name="_Toc152085069"/>
      <w:r>
        <w:rPr>
          <w:szCs w:val="20"/>
        </w:rPr>
        <w:t>10.4.</w:t>
      </w:r>
      <w:r w:rsidR="001B4DFF">
        <w:rPr>
          <w:szCs w:val="20"/>
        </w:rPr>
        <w:t xml:space="preserve"> </w:t>
      </w:r>
      <w:r w:rsidR="001A7A30" w:rsidRPr="005C0E48">
        <w:rPr>
          <w:szCs w:val="20"/>
        </w:rPr>
        <w:t>GEDIMAI IR DEFEKTAI</w:t>
      </w:r>
      <w:bookmarkEnd w:id="707"/>
      <w:bookmarkEnd w:id="708"/>
    </w:p>
    <w:p w14:paraId="6FDD8935" w14:textId="77777777" w:rsidR="001A7A30" w:rsidRPr="005C0E48" w:rsidRDefault="2133C6C4" w:rsidP="00276A18">
      <w:pPr>
        <w:numPr>
          <w:ilvl w:val="3"/>
          <w:numId w:val="144"/>
        </w:numPr>
        <w:contextualSpacing/>
        <w:jc w:val="both"/>
      </w:pPr>
      <w:r>
        <w:t>EA įrangos gedimai ir defektai nustatytąja tvarka registruojami TVIS, incidentų sprendimo laikas (darbo dienos valandomis):</w:t>
      </w:r>
    </w:p>
    <w:p w14:paraId="20E5A3F3" w14:textId="202624A5" w:rsidR="001A7A30" w:rsidRPr="005C0E48" w:rsidRDefault="66E2D4C1" w:rsidP="00276A18">
      <w:pPr>
        <w:pStyle w:val="ListParagraph"/>
        <w:numPr>
          <w:ilvl w:val="0"/>
          <w:numId w:val="77"/>
        </w:numPr>
        <w:tabs>
          <w:tab w:val="num" w:pos="1134"/>
        </w:tabs>
        <w:spacing w:before="0"/>
        <w:ind w:left="426" w:firstLine="425"/>
        <w:contextualSpacing/>
        <w:jc w:val="both"/>
      </w:pPr>
      <w:r>
        <w:t>I</w:t>
      </w:r>
      <w:r w:rsidR="2133C6C4">
        <w:t xml:space="preserve"> </w:t>
      </w:r>
      <w:r w:rsidR="25ED82BA">
        <w:t>prioriteto</w:t>
      </w:r>
      <w:r w:rsidR="2133C6C4">
        <w:t xml:space="preserve"> </w:t>
      </w:r>
      <w:r w:rsidR="34957ABD">
        <w:t>incidentai</w:t>
      </w:r>
      <w:r w:rsidR="2133C6C4">
        <w:t xml:space="preserve"> – 8 h.;</w:t>
      </w:r>
    </w:p>
    <w:p w14:paraId="24CF781F" w14:textId="33ED73CC" w:rsidR="001A7A30" w:rsidRPr="005C0E48" w:rsidRDefault="5EE5A14D" w:rsidP="00276A18">
      <w:pPr>
        <w:pStyle w:val="ListParagraph"/>
        <w:numPr>
          <w:ilvl w:val="0"/>
          <w:numId w:val="77"/>
        </w:numPr>
        <w:tabs>
          <w:tab w:val="num" w:pos="1134"/>
        </w:tabs>
        <w:spacing w:before="0"/>
        <w:ind w:left="426" w:firstLine="425"/>
        <w:contextualSpacing/>
        <w:jc w:val="both"/>
      </w:pPr>
      <w:r>
        <w:t>II</w:t>
      </w:r>
      <w:r w:rsidR="2133C6C4">
        <w:t xml:space="preserve"> </w:t>
      </w:r>
      <w:r w:rsidR="5DFEDE91">
        <w:t>prioriteto</w:t>
      </w:r>
      <w:r w:rsidR="2133C6C4">
        <w:t xml:space="preserve"> incidentai – 16 h.;</w:t>
      </w:r>
    </w:p>
    <w:p w14:paraId="464004BE" w14:textId="473E0F5F" w:rsidR="001A7A30" w:rsidRPr="005C0E48" w:rsidRDefault="49B5E172" w:rsidP="00276A18">
      <w:pPr>
        <w:pStyle w:val="ListParagraph"/>
        <w:numPr>
          <w:ilvl w:val="0"/>
          <w:numId w:val="77"/>
        </w:numPr>
        <w:tabs>
          <w:tab w:val="num" w:pos="1134"/>
        </w:tabs>
        <w:spacing w:before="0"/>
        <w:ind w:left="426" w:firstLine="425"/>
        <w:contextualSpacing/>
        <w:jc w:val="both"/>
        <w:rPr>
          <w:rFonts w:eastAsia="Trebuchet MS" w:cs="Trebuchet MS"/>
        </w:rPr>
      </w:pPr>
      <w:r w:rsidRPr="4D40CFB9">
        <w:rPr>
          <w:rFonts w:eastAsia="Trebuchet MS" w:cs="Trebuchet MS"/>
        </w:rPr>
        <w:t>III</w:t>
      </w:r>
      <w:r w:rsidR="2133C6C4" w:rsidRPr="4D40CFB9">
        <w:rPr>
          <w:rFonts w:eastAsia="Trebuchet MS" w:cs="Trebuchet MS"/>
        </w:rPr>
        <w:t xml:space="preserve"> </w:t>
      </w:r>
      <w:r w:rsidR="2075B24D" w:rsidRPr="4D40CFB9">
        <w:rPr>
          <w:rFonts w:eastAsia="Trebuchet MS" w:cs="Trebuchet MS"/>
        </w:rPr>
        <w:t>prioriteto</w:t>
      </w:r>
      <w:r w:rsidR="2133C6C4" w:rsidRPr="4D40CFB9">
        <w:rPr>
          <w:rFonts w:eastAsia="Trebuchet MS" w:cs="Trebuchet MS"/>
        </w:rPr>
        <w:t xml:space="preserve"> incidentai </w:t>
      </w:r>
      <w:r w:rsidR="13546820" w:rsidRPr="4D40CFB9">
        <w:rPr>
          <w:rFonts w:eastAsia="Trebuchet MS" w:cs="Trebuchet MS"/>
        </w:rPr>
        <w:t xml:space="preserve">- neribotai, bet ne vėliau kaip sekančio planinio darbo metu </w:t>
      </w:r>
      <w:r w:rsidR="2133C6C4" w:rsidRPr="4D40CFB9">
        <w:rPr>
          <w:rFonts w:eastAsia="Trebuchet MS" w:cs="Trebuchet MS"/>
        </w:rPr>
        <w:t>.</w:t>
      </w:r>
    </w:p>
    <w:p w14:paraId="2102D1CE" w14:textId="77777777" w:rsidR="001A7A30" w:rsidRPr="005C0E48" w:rsidRDefault="001A7A30" w:rsidP="001A7A30">
      <w:pPr>
        <w:tabs>
          <w:tab w:val="left" w:pos="1134"/>
        </w:tabs>
        <w:ind w:left="426"/>
        <w:contextualSpacing/>
        <w:jc w:val="center"/>
      </w:pPr>
    </w:p>
    <w:p w14:paraId="04378B14" w14:textId="77777777" w:rsidR="001A7A30" w:rsidRPr="005C0E48" w:rsidRDefault="001A7A30" w:rsidP="001A7A30">
      <w:pPr>
        <w:tabs>
          <w:tab w:val="left" w:pos="1134"/>
        </w:tabs>
        <w:ind w:left="426"/>
        <w:contextualSpacing/>
        <w:jc w:val="center"/>
      </w:pPr>
    </w:p>
    <w:p w14:paraId="61DF3D6E" w14:textId="5D3169ED" w:rsidR="001A7A30" w:rsidRPr="005C0E48" w:rsidRDefault="001A7A30" w:rsidP="001A7A30">
      <w:pPr>
        <w:tabs>
          <w:tab w:val="left" w:pos="1134"/>
        </w:tabs>
        <w:ind w:left="426"/>
        <w:contextualSpacing/>
        <w:jc w:val="center"/>
      </w:pPr>
    </w:p>
    <w:p w14:paraId="4BB9851C" w14:textId="77777777" w:rsidR="001A7A30" w:rsidRPr="005C0E48" w:rsidRDefault="001A7A30" w:rsidP="001A7A30">
      <w:pPr>
        <w:tabs>
          <w:tab w:val="left" w:pos="1134"/>
        </w:tabs>
        <w:ind w:left="426"/>
        <w:contextualSpacing/>
        <w:jc w:val="center"/>
      </w:pPr>
    </w:p>
    <w:p w14:paraId="4C448385" w14:textId="5A18DD82" w:rsidR="001A7A30" w:rsidRPr="005C0E48" w:rsidRDefault="001A7A30" w:rsidP="001A7A30">
      <w:pPr>
        <w:tabs>
          <w:tab w:val="left" w:pos="1134"/>
        </w:tabs>
        <w:ind w:left="426"/>
        <w:contextualSpacing/>
        <w:jc w:val="center"/>
      </w:pPr>
    </w:p>
    <w:p w14:paraId="06F6B05A" w14:textId="40D8244B" w:rsidR="003C5CC9" w:rsidRPr="005C0E48" w:rsidRDefault="003C5CC9" w:rsidP="001A7A30">
      <w:pPr>
        <w:tabs>
          <w:tab w:val="left" w:pos="1134"/>
        </w:tabs>
        <w:ind w:left="426"/>
        <w:contextualSpacing/>
        <w:jc w:val="center"/>
      </w:pPr>
    </w:p>
    <w:p w14:paraId="3EF5228B" w14:textId="5D3B0B68" w:rsidR="003C5CC9" w:rsidRPr="005C0E48" w:rsidRDefault="003C5CC9" w:rsidP="001A7A30">
      <w:pPr>
        <w:tabs>
          <w:tab w:val="left" w:pos="1134"/>
        </w:tabs>
        <w:ind w:left="426"/>
        <w:contextualSpacing/>
        <w:jc w:val="center"/>
      </w:pPr>
    </w:p>
    <w:p w14:paraId="3D31779D" w14:textId="2DC68BEA" w:rsidR="003C5CC9" w:rsidRPr="005C0E48" w:rsidRDefault="003C5CC9" w:rsidP="001A7A30">
      <w:pPr>
        <w:tabs>
          <w:tab w:val="left" w:pos="1134"/>
        </w:tabs>
        <w:ind w:left="426"/>
        <w:contextualSpacing/>
        <w:jc w:val="center"/>
      </w:pPr>
    </w:p>
    <w:p w14:paraId="34F26D98" w14:textId="53633509" w:rsidR="003C5CC9" w:rsidRPr="005C0E48" w:rsidRDefault="003C5CC9" w:rsidP="001A7A30">
      <w:pPr>
        <w:tabs>
          <w:tab w:val="left" w:pos="1134"/>
        </w:tabs>
        <w:ind w:left="426"/>
        <w:contextualSpacing/>
        <w:jc w:val="center"/>
      </w:pPr>
    </w:p>
    <w:p w14:paraId="1FF68BCA" w14:textId="3F27DAA6" w:rsidR="003C5CC9" w:rsidRPr="005C0E48" w:rsidRDefault="003C5CC9" w:rsidP="001A7A30">
      <w:pPr>
        <w:tabs>
          <w:tab w:val="left" w:pos="1134"/>
        </w:tabs>
        <w:ind w:left="426"/>
        <w:contextualSpacing/>
        <w:jc w:val="center"/>
      </w:pPr>
    </w:p>
    <w:p w14:paraId="76FBF0C9" w14:textId="3A515119" w:rsidR="00912D7D" w:rsidRPr="005C0E48" w:rsidRDefault="00912D7D" w:rsidP="001A7A30">
      <w:pPr>
        <w:tabs>
          <w:tab w:val="left" w:pos="1134"/>
        </w:tabs>
        <w:ind w:left="426"/>
        <w:contextualSpacing/>
        <w:jc w:val="center"/>
      </w:pPr>
    </w:p>
    <w:p w14:paraId="5CA0EC25" w14:textId="24902CE5" w:rsidR="00912D7D" w:rsidRPr="005C0E48" w:rsidRDefault="00912D7D" w:rsidP="001A7A30">
      <w:pPr>
        <w:tabs>
          <w:tab w:val="left" w:pos="1134"/>
        </w:tabs>
        <w:ind w:left="426"/>
        <w:contextualSpacing/>
        <w:jc w:val="center"/>
      </w:pPr>
    </w:p>
    <w:p w14:paraId="4A1724C8" w14:textId="74EAF374" w:rsidR="00912D7D" w:rsidRPr="005C0E48" w:rsidRDefault="00912D7D" w:rsidP="001A7A30">
      <w:pPr>
        <w:tabs>
          <w:tab w:val="left" w:pos="1134"/>
        </w:tabs>
        <w:ind w:left="426"/>
        <w:contextualSpacing/>
        <w:jc w:val="center"/>
      </w:pPr>
    </w:p>
    <w:p w14:paraId="748AB16F" w14:textId="07C5D8C1" w:rsidR="00912D7D" w:rsidRPr="005C0E48" w:rsidRDefault="00912D7D" w:rsidP="001A7A30">
      <w:pPr>
        <w:tabs>
          <w:tab w:val="left" w:pos="1134"/>
        </w:tabs>
        <w:ind w:left="426"/>
        <w:contextualSpacing/>
        <w:jc w:val="center"/>
      </w:pPr>
    </w:p>
    <w:p w14:paraId="4C19071B" w14:textId="773269FA" w:rsidR="00912D7D" w:rsidRPr="005C0E48" w:rsidRDefault="00912D7D" w:rsidP="001A7A30">
      <w:pPr>
        <w:tabs>
          <w:tab w:val="left" w:pos="1134"/>
        </w:tabs>
        <w:ind w:left="426"/>
        <w:contextualSpacing/>
        <w:jc w:val="center"/>
      </w:pPr>
    </w:p>
    <w:p w14:paraId="64188D7C" w14:textId="1CF8BD05" w:rsidR="00912D7D" w:rsidRPr="005C0E48" w:rsidRDefault="00912D7D" w:rsidP="001A7A30">
      <w:pPr>
        <w:tabs>
          <w:tab w:val="left" w:pos="1134"/>
        </w:tabs>
        <w:ind w:left="426"/>
        <w:contextualSpacing/>
        <w:jc w:val="center"/>
      </w:pPr>
    </w:p>
    <w:p w14:paraId="0D781CAC" w14:textId="53F09A45" w:rsidR="00912D7D" w:rsidRPr="005C0E48" w:rsidRDefault="00912D7D" w:rsidP="001A7A30">
      <w:pPr>
        <w:tabs>
          <w:tab w:val="left" w:pos="1134"/>
        </w:tabs>
        <w:ind w:left="426"/>
        <w:contextualSpacing/>
        <w:jc w:val="center"/>
      </w:pPr>
    </w:p>
    <w:p w14:paraId="505B3437" w14:textId="55EEF214" w:rsidR="00912D7D" w:rsidRPr="005C0E48" w:rsidRDefault="00912D7D" w:rsidP="001A7A30">
      <w:pPr>
        <w:tabs>
          <w:tab w:val="left" w:pos="1134"/>
        </w:tabs>
        <w:ind w:left="426"/>
        <w:contextualSpacing/>
        <w:jc w:val="center"/>
      </w:pPr>
    </w:p>
    <w:p w14:paraId="4AC9C9C6" w14:textId="77777777" w:rsidR="00912D7D" w:rsidRPr="005C0E48" w:rsidRDefault="00912D7D" w:rsidP="001A7A30">
      <w:pPr>
        <w:tabs>
          <w:tab w:val="left" w:pos="1134"/>
        </w:tabs>
        <w:ind w:left="426"/>
        <w:contextualSpacing/>
        <w:jc w:val="center"/>
      </w:pPr>
    </w:p>
    <w:p w14:paraId="7B7667FE" w14:textId="77777777" w:rsidR="001A7A30" w:rsidRPr="005C0E48" w:rsidRDefault="001A7A30" w:rsidP="001A7A30">
      <w:pPr>
        <w:tabs>
          <w:tab w:val="left" w:pos="1134"/>
        </w:tabs>
        <w:ind w:left="426"/>
        <w:contextualSpacing/>
        <w:jc w:val="center"/>
      </w:pPr>
    </w:p>
    <w:p w14:paraId="088083F2" w14:textId="77777777" w:rsidR="001A7A30" w:rsidRPr="005C0E48" w:rsidRDefault="001A7A30" w:rsidP="001A7A30">
      <w:pPr>
        <w:tabs>
          <w:tab w:val="left" w:pos="1134"/>
        </w:tabs>
        <w:ind w:left="426"/>
        <w:contextualSpacing/>
        <w:jc w:val="center"/>
      </w:pPr>
    </w:p>
    <w:p w14:paraId="45529A61" w14:textId="77777777" w:rsidR="001A7A30" w:rsidRPr="000F5A12" w:rsidRDefault="001A7A30" w:rsidP="001A7A30">
      <w:pPr>
        <w:tabs>
          <w:tab w:val="left" w:pos="1134"/>
        </w:tabs>
        <w:ind w:left="426"/>
        <w:contextualSpacing/>
        <w:jc w:val="center"/>
      </w:pPr>
      <w:r w:rsidRPr="000F5A12">
        <w:t>Incidentų klasifikacijos lentelė:</w:t>
      </w:r>
    </w:p>
    <w:tbl>
      <w:tblPr>
        <w:tblStyle w:val="TableGrid"/>
        <w:tblW w:w="9634" w:type="dxa"/>
        <w:tblLayout w:type="fixed"/>
        <w:tblLook w:val="04A0" w:firstRow="1" w:lastRow="0" w:firstColumn="1" w:lastColumn="0" w:noHBand="0" w:noVBand="1"/>
      </w:tblPr>
      <w:tblGrid>
        <w:gridCol w:w="3539"/>
        <w:gridCol w:w="3119"/>
        <w:gridCol w:w="2976"/>
      </w:tblGrid>
      <w:tr w:rsidR="001A7A30" w:rsidRPr="000F5A12" w14:paraId="730B6560" w14:textId="77777777" w:rsidTr="4450C32B">
        <w:trPr>
          <w:trHeight w:val="315"/>
        </w:trPr>
        <w:tc>
          <w:tcPr>
            <w:tcW w:w="3539" w:type="dxa"/>
            <w:tcBorders>
              <w:top w:val="single" w:sz="4" w:space="0" w:color="auto"/>
              <w:left w:val="single" w:sz="4" w:space="0" w:color="auto"/>
              <w:bottom w:val="single" w:sz="4" w:space="0" w:color="auto"/>
              <w:right w:val="single" w:sz="4" w:space="0" w:color="auto"/>
            </w:tcBorders>
            <w:hideMark/>
          </w:tcPr>
          <w:p w14:paraId="0CF94F50" w14:textId="3D8ED775" w:rsidR="001A7A30" w:rsidRPr="000F5A12" w:rsidRDefault="46FB526E" w:rsidP="4450C32B">
            <w:pPr>
              <w:spacing w:line="259" w:lineRule="auto"/>
              <w:jc w:val="center"/>
              <w:rPr>
                <w:rFonts w:ascii="Trebuchet MS" w:eastAsia="Trebuchet MS" w:hAnsi="Trebuchet MS" w:cs="Trebuchet MS"/>
              </w:rPr>
            </w:pPr>
            <w:r w:rsidRPr="000F5A12">
              <w:rPr>
                <w:rFonts w:ascii="Trebuchet MS" w:hAnsi="Trebuchet MS"/>
                <w:color w:val="000000" w:themeColor="text1"/>
              </w:rPr>
              <w:t>I</w:t>
            </w:r>
          </w:p>
        </w:tc>
        <w:tc>
          <w:tcPr>
            <w:tcW w:w="3119" w:type="dxa"/>
            <w:tcBorders>
              <w:top w:val="single" w:sz="4" w:space="0" w:color="auto"/>
              <w:left w:val="single" w:sz="4" w:space="0" w:color="auto"/>
              <w:bottom w:val="single" w:sz="4" w:space="0" w:color="auto"/>
              <w:right w:val="single" w:sz="4" w:space="0" w:color="auto"/>
            </w:tcBorders>
            <w:hideMark/>
          </w:tcPr>
          <w:p w14:paraId="53645BE5" w14:textId="4E189FAD" w:rsidR="001A7A30" w:rsidRPr="000F5A12" w:rsidRDefault="4022CB2F" w:rsidP="4450C32B">
            <w:pPr>
              <w:spacing w:line="259" w:lineRule="auto"/>
              <w:jc w:val="center"/>
              <w:rPr>
                <w:rFonts w:ascii="Trebuchet MS" w:eastAsia="Trebuchet MS" w:hAnsi="Trebuchet MS" w:cs="Trebuchet MS"/>
              </w:rPr>
            </w:pPr>
            <w:r w:rsidRPr="000F5A12">
              <w:rPr>
                <w:rFonts w:ascii="Trebuchet MS" w:hAnsi="Trebuchet MS"/>
                <w:color w:val="000000" w:themeColor="text1"/>
              </w:rPr>
              <w:t>II</w:t>
            </w:r>
          </w:p>
        </w:tc>
        <w:tc>
          <w:tcPr>
            <w:tcW w:w="2976" w:type="dxa"/>
            <w:tcBorders>
              <w:top w:val="single" w:sz="4" w:space="0" w:color="auto"/>
              <w:left w:val="single" w:sz="4" w:space="0" w:color="auto"/>
              <w:bottom w:val="single" w:sz="4" w:space="0" w:color="auto"/>
              <w:right w:val="single" w:sz="4" w:space="0" w:color="auto"/>
            </w:tcBorders>
            <w:hideMark/>
          </w:tcPr>
          <w:p w14:paraId="4C2643FF" w14:textId="75B3C567" w:rsidR="001A7A30" w:rsidRPr="000F5A12" w:rsidRDefault="3F2C780A" w:rsidP="4450C32B">
            <w:pPr>
              <w:spacing w:line="259" w:lineRule="auto"/>
              <w:jc w:val="center"/>
              <w:rPr>
                <w:rFonts w:ascii="Trebuchet MS" w:eastAsia="Trebuchet MS" w:hAnsi="Trebuchet MS" w:cs="Trebuchet MS"/>
              </w:rPr>
            </w:pPr>
            <w:r w:rsidRPr="000F5A12">
              <w:rPr>
                <w:rFonts w:ascii="Trebuchet MS" w:hAnsi="Trebuchet MS"/>
                <w:color w:val="000000" w:themeColor="text1"/>
              </w:rPr>
              <w:t>III</w:t>
            </w:r>
          </w:p>
        </w:tc>
      </w:tr>
      <w:tr w:rsidR="001A7A30" w:rsidRPr="000F5A12" w14:paraId="6D18793E" w14:textId="77777777" w:rsidTr="4450C32B">
        <w:trPr>
          <w:trHeight w:val="2482"/>
        </w:trPr>
        <w:tc>
          <w:tcPr>
            <w:tcW w:w="3539" w:type="dxa"/>
            <w:tcBorders>
              <w:top w:val="single" w:sz="4" w:space="0" w:color="auto"/>
              <w:left w:val="single" w:sz="4" w:space="0" w:color="auto"/>
              <w:bottom w:val="single" w:sz="4" w:space="0" w:color="auto"/>
              <w:right w:val="single" w:sz="4" w:space="0" w:color="auto"/>
            </w:tcBorders>
            <w:hideMark/>
          </w:tcPr>
          <w:p w14:paraId="173D089E" w14:textId="77777777" w:rsidR="001A7A30" w:rsidRPr="000F5A12" w:rsidRDefault="001A7A30" w:rsidP="00276A18">
            <w:pPr>
              <w:pStyle w:val="ListParagraph"/>
              <w:numPr>
                <w:ilvl w:val="0"/>
                <w:numId w:val="69"/>
              </w:numPr>
              <w:ind w:left="32" w:firstLine="284"/>
              <w:contextualSpacing/>
              <w:jc w:val="both"/>
              <w:rPr>
                <w:rFonts w:ascii="Trebuchet MS" w:hAnsi="Trebuchet MS"/>
                <w:color w:val="000000"/>
              </w:rPr>
            </w:pPr>
            <w:r w:rsidRPr="000F5A12">
              <w:rPr>
                <w:rFonts w:ascii="Trebuchet MS" w:hAnsi="Trebuchet MS"/>
                <w:color w:val="000000"/>
              </w:rPr>
              <w:t>Paslauga visiškai neveikia.</w:t>
            </w:r>
          </w:p>
          <w:p w14:paraId="1B8048E0" w14:textId="178BF0A9" w:rsidR="001A7A30" w:rsidRPr="000F5A12" w:rsidRDefault="001A7A30" w:rsidP="00276A18">
            <w:pPr>
              <w:pStyle w:val="ListParagraph"/>
              <w:numPr>
                <w:ilvl w:val="0"/>
                <w:numId w:val="69"/>
              </w:numPr>
              <w:ind w:left="32" w:firstLine="284"/>
              <w:contextualSpacing/>
              <w:jc w:val="both"/>
              <w:rPr>
                <w:rFonts w:ascii="Trebuchet MS" w:hAnsi="Trebuchet MS"/>
                <w:color w:val="000000" w:themeColor="text1"/>
              </w:rPr>
            </w:pPr>
            <w:r w:rsidRPr="000F5A12">
              <w:rPr>
                <w:rFonts w:ascii="Trebuchet MS" w:hAnsi="Trebuchet MS"/>
                <w:color w:val="000000" w:themeColor="text1"/>
              </w:rPr>
              <w:t>Nėra galimybės gauti informacij</w:t>
            </w:r>
            <w:r w:rsidR="2A6F883F" w:rsidRPr="000F5A12">
              <w:rPr>
                <w:rFonts w:ascii="Trebuchet MS" w:hAnsi="Trebuchet MS"/>
                <w:color w:val="000000" w:themeColor="text1"/>
              </w:rPr>
              <w:t>os</w:t>
            </w:r>
            <w:r w:rsidRPr="000F5A12">
              <w:rPr>
                <w:rFonts w:ascii="Trebuchet MS" w:hAnsi="Trebuchet MS"/>
                <w:color w:val="000000" w:themeColor="text1"/>
              </w:rPr>
              <w:t xml:space="preserve"> iš turinčio generacijos šaltinius ir tarpvalstybinių </w:t>
            </w:r>
            <w:r w:rsidR="4A41BE2A" w:rsidRPr="000F5A12">
              <w:rPr>
                <w:rFonts w:ascii="Trebuchet MS" w:hAnsi="Trebuchet MS"/>
                <w:color w:val="000000" w:themeColor="text1"/>
              </w:rPr>
              <w:t>OL ir KL</w:t>
            </w:r>
            <w:r w:rsidRPr="000F5A12">
              <w:rPr>
                <w:rFonts w:ascii="Trebuchet MS" w:hAnsi="Trebuchet MS"/>
                <w:color w:val="000000" w:themeColor="text1"/>
              </w:rPr>
              <w:t xml:space="preserve"> prijunginius, energetikos objekto elektros skaitiklių. </w:t>
            </w:r>
          </w:p>
          <w:p w14:paraId="23788B0D" w14:textId="51DE9A25" w:rsidR="001A7A30" w:rsidRPr="000F5A12" w:rsidRDefault="001A7A30" w:rsidP="00276A18">
            <w:pPr>
              <w:pStyle w:val="ListParagraph"/>
              <w:numPr>
                <w:ilvl w:val="0"/>
                <w:numId w:val="69"/>
              </w:numPr>
              <w:ind w:left="32" w:firstLine="284"/>
              <w:contextualSpacing/>
              <w:jc w:val="both"/>
              <w:rPr>
                <w:rFonts w:ascii="Trebuchet MS" w:hAnsi="Trebuchet MS"/>
                <w:color w:val="000000" w:themeColor="text1"/>
              </w:rPr>
            </w:pPr>
            <w:r w:rsidRPr="000F5A12">
              <w:rPr>
                <w:rFonts w:ascii="Trebuchet MS" w:hAnsi="Trebuchet MS"/>
                <w:color w:val="000000" w:themeColor="text1"/>
              </w:rPr>
              <w:t>Visiškai neveikia arba iš dalies neveikia (neveikia vienos arba kelių fazių srovės ar įtampos moduliai) tarpvalstybin</w:t>
            </w:r>
            <w:r w:rsidR="09D75223" w:rsidRPr="000F5A12">
              <w:rPr>
                <w:rFonts w:ascii="Trebuchet MS" w:hAnsi="Trebuchet MS"/>
                <w:color w:val="000000" w:themeColor="text1"/>
              </w:rPr>
              <w:t>ių</w:t>
            </w:r>
            <w:r w:rsidRPr="000F5A12">
              <w:rPr>
                <w:rFonts w:ascii="Trebuchet MS" w:hAnsi="Trebuchet MS"/>
                <w:color w:val="000000" w:themeColor="text1"/>
              </w:rPr>
              <w:t xml:space="preserve"> </w:t>
            </w:r>
            <w:r w:rsidR="72BEE4A7" w:rsidRPr="000F5A12">
              <w:rPr>
                <w:rFonts w:ascii="Trebuchet MS" w:hAnsi="Trebuchet MS"/>
                <w:color w:val="000000" w:themeColor="text1"/>
              </w:rPr>
              <w:t>OL ir KL</w:t>
            </w:r>
            <w:r w:rsidRPr="000F5A12">
              <w:rPr>
                <w:rFonts w:ascii="Trebuchet MS" w:hAnsi="Trebuchet MS"/>
                <w:color w:val="000000" w:themeColor="text1"/>
              </w:rPr>
              <w:t>, gamintojų atleidimą į PT tinklą skaičiuojančių elektros skaitiklis.</w:t>
            </w:r>
          </w:p>
          <w:p w14:paraId="627B24BF" w14:textId="685D9D67" w:rsidR="001A7A30" w:rsidRPr="000F5A12" w:rsidRDefault="004C28A4" w:rsidP="00276A18">
            <w:pPr>
              <w:pStyle w:val="ListParagraph"/>
              <w:numPr>
                <w:ilvl w:val="0"/>
                <w:numId w:val="69"/>
              </w:numPr>
              <w:ind w:left="32" w:firstLine="284"/>
              <w:contextualSpacing/>
              <w:jc w:val="both"/>
              <w:rPr>
                <w:rFonts w:ascii="Trebuchet MS" w:hAnsi="Trebuchet MS"/>
                <w:color w:val="000000" w:themeColor="text1"/>
              </w:rPr>
            </w:pPr>
            <w:r w:rsidRPr="000F5A12">
              <w:rPr>
                <w:rFonts w:ascii="Trebuchet MS" w:hAnsi="Trebuchet MS"/>
                <w:color w:val="000000" w:themeColor="text1"/>
              </w:rPr>
              <w:t>II</w:t>
            </w:r>
            <w:r w:rsidR="001A7A30" w:rsidRPr="000F5A12">
              <w:rPr>
                <w:rFonts w:ascii="Trebuchet MS" w:hAnsi="Trebuchet MS"/>
                <w:color w:val="000000" w:themeColor="text1"/>
              </w:rPr>
              <w:t xml:space="preserve"> </w:t>
            </w:r>
            <w:r w:rsidR="574F56EF" w:rsidRPr="000F5A12">
              <w:rPr>
                <w:rFonts w:ascii="Trebuchet MS" w:hAnsi="Trebuchet MS"/>
                <w:color w:val="000000" w:themeColor="text1"/>
              </w:rPr>
              <w:t>prioriteto</w:t>
            </w:r>
            <w:r w:rsidR="001A7A30" w:rsidRPr="000F5A12">
              <w:rPr>
                <w:rFonts w:ascii="Trebuchet MS" w:hAnsi="Trebuchet MS"/>
                <w:color w:val="000000" w:themeColor="text1"/>
              </w:rPr>
              <w:t xml:space="preserve"> kriterijų 1 ir 2 punktuose nurodyti gedimai, įvykę nuo einamojo mėnesio paskutinės k. d. iki kito mėnesio </w:t>
            </w:r>
            <w:r w:rsidR="14317DE3" w:rsidRPr="000F5A12">
              <w:rPr>
                <w:rFonts w:ascii="Trebuchet MS" w:hAnsi="Trebuchet MS"/>
                <w:color w:val="000000" w:themeColor="text1"/>
              </w:rPr>
              <w:t>pirmos</w:t>
            </w:r>
            <w:r w:rsidR="001A7A30" w:rsidRPr="000F5A12">
              <w:rPr>
                <w:rFonts w:ascii="Trebuchet MS" w:hAnsi="Trebuchet MS"/>
                <w:color w:val="000000" w:themeColor="text1"/>
              </w:rPr>
              <w:t xml:space="preserve"> k. d. </w:t>
            </w:r>
          </w:p>
        </w:tc>
        <w:tc>
          <w:tcPr>
            <w:tcW w:w="3119" w:type="dxa"/>
            <w:tcBorders>
              <w:top w:val="single" w:sz="4" w:space="0" w:color="auto"/>
              <w:left w:val="single" w:sz="4" w:space="0" w:color="auto"/>
              <w:bottom w:val="single" w:sz="4" w:space="0" w:color="auto"/>
              <w:right w:val="single" w:sz="4" w:space="0" w:color="auto"/>
            </w:tcBorders>
            <w:hideMark/>
          </w:tcPr>
          <w:p w14:paraId="293DA7FA" w14:textId="3C5BFC21" w:rsidR="001A7A30" w:rsidRPr="000F5A12" w:rsidRDefault="001A7A30" w:rsidP="001A7A30">
            <w:pPr>
              <w:ind w:left="0" w:firstLine="172"/>
              <w:jc w:val="both"/>
              <w:rPr>
                <w:rFonts w:ascii="Trebuchet MS" w:hAnsi="Trebuchet MS"/>
                <w:color w:val="000000" w:themeColor="text1"/>
              </w:rPr>
            </w:pPr>
            <w:r w:rsidRPr="000F5A12">
              <w:rPr>
                <w:rFonts w:ascii="Trebuchet MS" w:hAnsi="Trebuchet MS"/>
                <w:color w:val="000000" w:themeColor="text1"/>
              </w:rPr>
              <w:t xml:space="preserve">1. Dalinai neveikia Paslaugos komponentai (nėra galimybės gauti informaciją iš kitų, nei nurodyta </w:t>
            </w:r>
            <w:r w:rsidR="32FB54CD" w:rsidRPr="000F5A12">
              <w:rPr>
                <w:rFonts w:ascii="Trebuchet MS" w:hAnsi="Trebuchet MS"/>
                <w:color w:val="000000" w:themeColor="text1"/>
              </w:rPr>
              <w:t>I</w:t>
            </w:r>
            <w:r w:rsidRPr="000F5A12">
              <w:rPr>
                <w:rFonts w:ascii="Trebuchet MS" w:hAnsi="Trebuchet MS"/>
                <w:color w:val="000000" w:themeColor="text1"/>
              </w:rPr>
              <w:t xml:space="preserve"> </w:t>
            </w:r>
            <w:r w:rsidR="46614B46" w:rsidRPr="000F5A12">
              <w:rPr>
                <w:rFonts w:ascii="Trebuchet MS" w:hAnsi="Trebuchet MS"/>
                <w:color w:val="000000" w:themeColor="text1"/>
              </w:rPr>
              <w:t>prioriteto</w:t>
            </w:r>
            <w:r w:rsidRPr="000F5A12">
              <w:rPr>
                <w:rFonts w:ascii="Trebuchet MS" w:hAnsi="Trebuchet MS"/>
                <w:color w:val="000000" w:themeColor="text1"/>
              </w:rPr>
              <w:t xml:space="preserve"> kriterijuose, energetikos objektų elektros skaitiklių).</w:t>
            </w:r>
          </w:p>
          <w:p w14:paraId="3D61ED93" w14:textId="4EF37418" w:rsidR="001A7A30" w:rsidRPr="000F5A12" w:rsidRDefault="001A7A30" w:rsidP="001A7A30">
            <w:pPr>
              <w:ind w:left="0" w:firstLine="172"/>
              <w:jc w:val="both"/>
              <w:rPr>
                <w:rFonts w:ascii="Trebuchet MS" w:hAnsi="Trebuchet MS"/>
                <w:color w:val="000000" w:themeColor="text1"/>
              </w:rPr>
            </w:pPr>
            <w:r w:rsidRPr="000F5A12">
              <w:rPr>
                <w:rFonts w:ascii="Trebuchet MS" w:hAnsi="Trebuchet MS"/>
                <w:color w:val="000000" w:themeColor="text1"/>
              </w:rPr>
              <w:t xml:space="preserve">2. Visiškai neveikia arba iš dalies neveikia (neveikia vienos arba kelių fazių srovės ar įtampos moduliai) kitas, nei nurodyta </w:t>
            </w:r>
            <w:r w:rsidR="425A05AD" w:rsidRPr="000F5A12">
              <w:rPr>
                <w:rFonts w:ascii="Trebuchet MS" w:hAnsi="Trebuchet MS"/>
                <w:color w:val="000000" w:themeColor="text1"/>
              </w:rPr>
              <w:t>I</w:t>
            </w:r>
            <w:r w:rsidRPr="000F5A12">
              <w:rPr>
                <w:rFonts w:ascii="Trebuchet MS" w:hAnsi="Trebuchet MS"/>
                <w:color w:val="000000" w:themeColor="text1"/>
              </w:rPr>
              <w:t xml:space="preserve"> </w:t>
            </w:r>
            <w:r w:rsidR="0BC1A405" w:rsidRPr="000F5A12">
              <w:rPr>
                <w:rFonts w:ascii="Trebuchet MS" w:hAnsi="Trebuchet MS"/>
                <w:color w:val="000000" w:themeColor="text1"/>
              </w:rPr>
              <w:t>prioriteto</w:t>
            </w:r>
            <w:r w:rsidRPr="000F5A12">
              <w:rPr>
                <w:rFonts w:ascii="Trebuchet MS" w:hAnsi="Trebuchet MS"/>
                <w:color w:val="000000" w:themeColor="text1"/>
              </w:rPr>
              <w:t xml:space="preserve"> kriterijuose, elektros skaitiklis.</w:t>
            </w:r>
          </w:p>
          <w:p w14:paraId="70E3EC61" w14:textId="6397C7A5" w:rsidR="001A7A30" w:rsidRPr="000F5A12" w:rsidRDefault="001A7A30" w:rsidP="001A7A30">
            <w:pPr>
              <w:ind w:left="0" w:firstLine="172"/>
              <w:jc w:val="both"/>
              <w:rPr>
                <w:rFonts w:ascii="Trebuchet MS" w:hAnsi="Trebuchet MS"/>
                <w:color w:val="000000" w:themeColor="text1"/>
              </w:rPr>
            </w:pPr>
            <w:r w:rsidRPr="000F5A12">
              <w:rPr>
                <w:rFonts w:ascii="Trebuchet MS" w:hAnsi="Trebuchet MS"/>
                <w:color w:val="000000" w:themeColor="text1"/>
              </w:rPr>
              <w:t xml:space="preserve">3. 1 ir 2 p. nurodyti gedimai, įvykę nuo einamojo mėnesio </w:t>
            </w:r>
            <w:r w:rsidR="71C02C3C" w:rsidRPr="000F5A12">
              <w:rPr>
                <w:rFonts w:ascii="Trebuchet MS" w:hAnsi="Trebuchet MS"/>
                <w:color w:val="000000" w:themeColor="text1"/>
              </w:rPr>
              <w:t>antros</w:t>
            </w:r>
            <w:r w:rsidRPr="000F5A12">
              <w:rPr>
                <w:rFonts w:ascii="Trebuchet MS" w:hAnsi="Trebuchet MS"/>
                <w:color w:val="000000" w:themeColor="text1"/>
              </w:rPr>
              <w:t xml:space="preserve"> k.d. iki mėnesio priešpaskutinės k. d.</w:t>
            </w:r>
          </w:p>
        </w:tc>
        <w:tc>
          <w:tcPr>
            <w:tcW w:w="2976" w:type="dxa"/>
            <w:tcBorders>
              <w:top w:val="single" w:sz="4" w:space="0" w:color="auto"/>
              <w:left w:val="single" w:sz="4" w:space="0" w:color="auto"/>
              <w:bottom w:val="single" w:sz="4" w:space="0" w:color="auto"/>
              <w:right w:val="single" w:sz="4" w:space="0" w:color="auto"/>
            </w:tcBorders>
            <w:hideMark/>
          </w:tcPr>
          <w:p w14:paraId="72F0261E" w14:textId="77777777" w:rsidR="001A7A30" w:rsidRPr="000F5A12" w:rsidRDefault="001A7A30" w:rsidP="001A7A30">
            <w:pPr>
              <w:ind w:left="31"/>
              <w:jc w:val="both"/>
              <w:rPr>
                <w:rFonts w:ascii="Trebuchet MS" w:hAnsi="Trebuchet MS"/>
                <w:color w:val="000000"/>
              </w:rPr>
            </w:pPr>
            <w:r w:rsidRPr="000F5A12">
              <w:rPr>
                <w:rFonts w:ascii="Trebuchet MS" w:hAnsi="Trebuchet MS"/>
                <w:color w:val="000000"/>
              </w:rPr>
              <w:t>1. Pasireiškė smulkūs, netrukdantys atlikti esminių Paslaugos vykdymo funkcijų, defektai.</w:t>
            </w:r>
          </w:p>
          <w:p w14:paraId="01F347DC" w14:textId="7E04FA74" w:rsidR="001A7A30" w:rsidRPr="000F5A12" w:rsidRDefault="001A7A30" w:rsidP="001A7A30">
            <w:pPr>
              <w:ind w:left="31"/>
              <w:jc w:val="both"/>
              <w:rPr>
                <w:rFonts w:ascii="Trebuchet MS" w:hAnsi="Trebuchet MS"/>
                <w:color w:val="000000"/>
              </w:rPr>
            </w:pPr>
            <w:r w:rsidRPr="000F5A12">
              <w:rPr>
                <w:rFonts w:ascii="Trebuchet MS" w:hAnsi="Trebuchet MS"/>
                <w:color w:val="000000" w:themeColor="text1"/>
              </w:rPr>
              <w:t xml:space="preserve">2. Pasireiškė kiti incidentai, nepatenkantys </w:t>
            </w:r>
            <w:r w:rsidR="1E61F2E4" w:rsidRPr="000F5A12">
              <w:rPr>
                <w:rFonts w:ascii="Trebuchet MS" w:hAnsi="Trebuchet MS"/>
                <w:color w:val="000000" w:themeColor="text1"/>
              </w:rPr>
              <w:t>I</w:t>
            </w:r>
            <w:r w:rsidRPr="000F5A12">
              <w:rPr>
                <w:rFonts w:ascii="Trebuchet MS" w:hAnsi="Trebuchet MS"/>
                <w:color w:val="000000" w:themeColor="text1"/>
              </w:rPr>
              <w:t xml:space="preserve"> ar </w:t>
            </w:r>
            <w:r w:rsidR="2516DF91" w:rsidRPr="000F5A12">
              <w:rPr>
                <w:rFonts w:ascii="Trebuchet MS" w:hAnsi="Trebuchet MS"/>
                <w:color w:val="000000" w:themeColor="text1"/>
              </w:rPr>
              <w:t>II prioritetų</w:t>
            </w:r>
            <w:r w:rsidRPr="000F5A12">
              <w:rPr>
                <w:rFonts w:ascii="Trebuchet MS" w:hAnsi="Trebuchet MS"/>
                <w:color w:val="000000" w:themeColor="text1"/>
              </w:rPr>
              <w:t xml:space="preserve">  incidentų sąvokomis.</w:t>
            </w:r>
          </w:p>
        </w:tc>
      </w:tr>
    </w:tbl>
    <w:p w14:paraId="5EF033D0" w14:textId="77777777" w:rsidR="001A7A30" w:rsidRPr="005C0E48" w:rsidRDefault="001A7A30" w:rsidP="001A7A30">
      <w:pPr>
        <w:tabs>
          <w:tab w:val="left" w:pos="1134"/>
        </w:tabs>
        <w:ind w:left="426"/>
        <w:contextualSpacing/>
        <w:jc w:val="both"/>
      </w:pPr>
    </w:p>
    <w:p w14:paraId="73027B76" w14:textId="3E61DA5E" w:rsidR="001A7A30" w:rsidRPr="005C0E48" w:rsidRDefault="2133C6C4" w:rsidP="00276A18">
      <w:pPr>
        <w:numPr>
          <w:ilvl w:val="3"/>
          <w:numId w:val="144"/>
        </w:numPr>
        <w:tabs>
          <w:tab w:val="left" w:pos="567"/>
        </w:tabs>
        <w:contextualSpacing/>
        <w:jc w:val="both"/>
        <w:rPr>
          <w:rFonts w:eastAsia="Trebuchet MS" w:cs="Trebuchet MS"/>
        </w:rPr>
      </w:pPr>
      <w:r>
        <w:t>EA įrangos gedimus ir defektus fiksuojant TVIS, nurodomas energetikos objektas, kuriame fiksuojamas gedimas ar defektas, prijunginys, EA įrangos pavadinimas, operatyvinis žymėjimas, laiko trukmė, pašalinimo rezultatas (EA įrenginys atstatytas jį arba jo dalį pakeitus, jį perkrovus, nutraukus ir atstačius operatyvinę jo maitinimo įtampą, iš naujo perkrovus jo vidinę konfigūraciją,</w:t>
      </w:r>
      <w:r w:rsidRPr="08D8F0D6">
        <w:rPr>
          <w:u w:val="single"/>
        </w:rPr>
        <w:t xml:space="preserve"> </w:t>
      </w:r>
      <w:r>
        <w:t>atnaujinus jo vidinę programinės įrangos versiją), trumpas komentaras laisva forma apie gedimo arba defekto pobūdį ir turi būti pateikta išvada.</w:t>
      </w:r>
    </w:p>
    <w:p w14:paraId="41476051" w14:textId="77777777" w:rsidR="001A7A30" w:rsidRPr="005C0E48" w:rsidRDefault="2133C6C4" w:rsidP="00276A18">
      <w:pPr>
        <w:numPr>
          <w:ilvl w:val="3"/>
          <w:numId w:val="144"/>
        </w:numPr>
        <w:tabs>
          <w:tab w:val="left" w:pos="993"/>
          <w:tab w:val="left" w:pos="7776"/>
          <w:tab w:val="left" w:pos="8208"/>
          <w:tab w:val="decimal" w:pos="10206"/>
        </w:tabs>
        <w:contextualSpacing/>
        <w:jc w:val="both"/>
      </w:pPr>
      <w:r>
        <w:t>EA įrenginių avarijos, sutrikimai, gedimai, klaidingi personalo veiksmai tiriami ir apskaitomi pagal Bendrovėje galiojančią avarijų, sutrikimų ir gedimų tyrimo bei apskaitos tvarką.</w:t>
      </w:r>
    </w:p>
    <w:p w14:paraId="6A46E667" w14:textId="125234E8" w:rsidR="001A7A30" w:rsidRPr="005C0E48" w:rsidRDefault="00EA4F13" w:rsidP="00EA4F13">
      <w:pPr>
        <w:pStyle w:val="Heading3"/>
        <w:spacing w:before="120" w:after="0"/>
        <w:ind w:left="0" w:firstLine="0"/>
        <w:contextualSpacing/>
        <w:rPr>
          <w:szCs w:val="20"/>
        </w:rPr>
      </w:pPr>
      <w:bookmarkStart w:id="709" w:name="_Toc498353949"/>
      <w:bookmarkStart w:id="710" w:name="_Toc152085070"/>
      <w:r>
        <w:rPr>
          <w:szCs w:val="20"/>
        </w:rPr>
        <w:t>10.5.</w:t>
      </w:r>
      <w:r w:rsidR="001B4DFF">
        <w:rPr>
          <w:szCs w:val="20"/>
        </w:rPr>
        <w:t xml:space="preserve"> </w:t>
      </w:r>
      <w:r w:rsidR="001A7A30" w:rsidRPr="005C0E48">
        <w:rPr>
          <w:szCs w:val="20"/>
        </w:rPr>
        <w:t>METROLOGINĖ PARENGTIS</w:t>
      </w:r>
      <w:bookmarkEnd w:id="699"/>
      <w:bookmarkEnd w:id="709"/>
      <w:bookmarkEnd w:id="710"/>
    </w:p>
    <w:p w14:paraId="3D01FB99" w14:textId="25112DE0" w:rsidR="001A7A30" w:rsidRPr="00520018" w:rsidRDefault="2133C6C4" w:rsidP="00276A18">
      <w:pPr>
        <w:pStyle w:val="ListParagraph"/>
        <w:numPr>
          <w:ilvl w:val="3"/>
          <w:numId w:val="144"/>
        </w:numPr>
        <w:contextualSpacing/>
        <w:jc w:val="both"/>
      </w:pPr>
      <w:bookmarkStart w:id="711" w:name="_Ref294037854"/>
      <w:r>
        <w:t xml:space="preserve">Energetikos objektuose įrengtų EA prietaisų (elektros skaitiklių) ir EA naudojamų srovės ir įtampos matavimo transformatorių patikra, kalibravimas ir metrologinė priežiūra vykdoma vadovaujantis LR Metrologijos įstatymu ir atitinkamų poįstatyminių aktų bei Bendrovės naudojamų matavimo priemonių metrologinės priežiūros tvarkos </w:t>
      </w:r>
      <w:r w:rsidRPr="00520018">
        <w:t xml:space="preserve">aprašų (žr. </w:t>
      </w:r>
      <w:r w:rsidRPr="00520018">
        <w:fldChar w:fldCharType="begin"/>
      </w:r>
      <w:r w:rsidRPr="00520018">
        <w:instrText xml:space="preserve"> REF _Ref295900213 \r \h  \* MERGEFORMAT </w:instrText>
      </w:r>
      <w:r w:rsidRPr="00520018">
        <w:fldChar w:fldCharType="separate"/>
      </w:r>
      <w:r w:rsidR="00207E6B">
        <w:t>26</w:t>
      </w:r>
      <w:r w:rsidRPr="00520018">
        <w:fldChar w:fldCharType="end"/>
      </w:r>
      <w:r w:rsidRPr="00520018">
        <w:t xml:space="preserve"> priedą)</w:t>
      </w:r>
      <w:bookmarkEnd w:id="711"/>
    </w:p>
    <w:p w14:paraId="101DF1EE" w14:textId="76C4687E" w:rsidR="001A7A30" w:rsidRPr="005C0E48" w:rsidRDefault="00EA4F13" w:rsidP="00EA4F13">
      <w:pPr>
        <w:pStyle w:val="Heading2"/>
        <w:spacing w:before="120" w:after="0"/>
        <w:ind w:left="360" w:firstLine="0"/>
        <w:contextualSpacing/>
        <w:rPr>
          <w:szCs w:val="20"/>
        </w:rPr>
      </w:pPr>
      <w:bookmarkStart w:id="712" w:name="_Ref293931961"/>
      <w:bookmarkStart w:id="713" w:name="_Toc498353950"/>
      <w:bookmarkStart w:id="714" w:name="_Toc152085071"/>
      <w:r>
        <w:rPr>
          <w:szCs w:val="20"/>
        </w:rPr>
        <w:t>11.</w:t>
      </w:r>
      <w:r w:rsidR="001B4DFF">
        <w:rPr>
          <w:szCs w:val="20"/>
        </w:rPr>
        <w:t xml:space="preserve"> </w:t>
      </w:r>
      <w:r w:rsidR="001A7A30" w:rsidRPr="005C0E48">
        <w:rPr>
          <w:szCs w:val="20"/>
        </w:rPr>
        <w:t>ELEKTROS APSKAITOS ĮRANGOS TECHNINIAI DOKUMENTAI</w:t>
      </w:r>
      <w:bookmarkEnd w:id="712"/>
      <w:bookmarkEnd w:id="713"/>
      <w:bookmarkEnd w:id="714"/>
    </w:p>
    <w:p w14:paraId="67D6E6AA" w14:textId="77777777" w:rsidR="001A7A30" w:rsidRPr="005C0E48" w:rsidRDefault="2133C6C4" w:rsidP="00276A18">
      <w:pPr>
        <w:pStyle w:val="ListParagraph"/>
        <w:numPr>
          <w:ilvl w:val="3"/>
          <w:numId w:val="144"/>
        </w:numPr>
        <w:contextualSpacing/>
        <w:jc w:val="both"/>
      </w:pPr>
      <w:bookmarkStart w:id="715" w:name="_Hlk531258973"/>
      <w:r>
        <w:t>EA įrangos techninių dokumentų saugojimą organizuoja ir vykdo IPC .</w:t>
      </w:r>
      <w:bookmarkEnd w:id="715"/>
    </w:p>
    <w:p w14:paraId="3A5BF23B" w14:textId="0BC2D9FB" w:rsidR="001A7A30" w:rsidRPr="005C0E48" w:rsidRDefault="2133C6C4" w:rsidP="00276A18">
      <w:pPr>
        <w:pStyle w:val="ListParagraph"/>
        <w:numPr>
          <w:ilvl w:val="3"/>
          <w:numId w:val="144"/>
        </w:numPr>
        <w:contextualSpacing/>
        <w:jc w:val="both"/>
      </w:pPr>
      <w:bookmarkStart w:id="716" w:name="_Hlk531259034"/>
      <w:r>
        <w:t>Turi būti sudarytos atskiros kiekvieno energetikos objekto techninių dokumentų</w:t>
      </w:r>
      <w:r w:rsidR="1D705B7A">
        <w:t xml:space="preserve"> skaitmeninės</w:t>
      </w:r>
      <w:r>
        <w:t xml:space="preserve"> bylos ir laikomos visą energetikos objekto eksploatavimo laiką nuo jo eksploatavimo pradžios. Bylose, jei nenurodytas kitas galimas techninių dokumentų ar informacijos saugojimo būdas, struktūra turi būti:</w:t>
      </w:r>
      <w:bookmarkEnd w:id="716"/>
    </w:p>
    <w:p w14:paraId="0C4FD908" w14:textId="77777777" w:rsidR="00CE19A6" w:rsidRPr="00CE19A6" w:rsidRDefault="00CE19A6" w:rsidP="00276A18">
      <w:pPr>
        <w:pStyle w:val="ListParagraph"/>
        <w:numPr>
          <w:ilvl w:val="3"/>
          <w:numId w:val="113"/>
        </w:numPr>
        <w:contextualSpacing/>
        <w:jc w:val="both"/>
        <w:rPr>
          <w:vanish/>
        </w:rPr>
      </w:pPr>
    </w:p>
    <w:p w14:paraId="060F9ACF" w14:textId="77777777" w:rsidR="00CE19A6" w:rsidRPr="00CE19A6" w:rsidRDefault="00CE19A6" w:rsidP="00276A18">
      <w:pPr>
        <w:pStyle w:val="ListParagraph"/>
        <w:numPr>
          <w:ilvl w:val="3"/>
          <w:numId w:val="113"/>
        </w:numPr>
        <w:contextualSpacing/>
        <w:jc w:val="both"/>
        <w:rPr>
          <w:vanish/>
        </w:rPr>
      </w:pPr>
    </w:p>
    <w:p w14:paraId="2530762D" w14:textId="77777777" w:rsidR="00CE19A6" w:rsidRPr="00CE19A6" w:rsidRDefault="00CE19A6" w:rsidP="00276A18">
      <w:pPr>
        <w:pStyle w:val="ListParagraph"/>
        <w:numPr>
          <w:ilvl w:val="3"/>
          <w:numId w:val="113"/>
        </w:numPr>
        <w:contextualSpacing/>
        <w:jc w:val="both"/>
        <w:rPr>
          <w:vanish/>
        </w:rPr>
      </w:pPr>
    </w:p>
    <w:p w14:paraId="5A71C933" w14:textId="77777777" w:rsidR="00CE19A6" w:rsidRPr="00CE19A6" w:rsidRDefault="00CE19A6" w:rsidP="00276A18">
      <w:pPr>
        <w:pStyle w:val="ListParagraph"/>
        <w:numPr>
          <w:ilvl w:val="3"/>
          <w:numId w:val="113"/>
        </w:numPr>
        <w:contextualSpacing/>
        <w:jc w:val="both"/>
        <w:rPr>
          <w:vanish/>
        </w:rPr>
      </w:pPr>
    </w:p>
    <w:p w14:paraId="79A5EBAD" w14:textId="77777777" w:rsidR="00CE19A6" w:rsidRPr="00CE19A6" w:rsidRDefault="00CE19A6" w:rsidP="00276A18">
      <w:pPr>
        <w:pStyle w:val="ListParagraph"/>
        <w:numPr>
          <w:ilvl w:val="3"/>
          <w:numId w:val="113"/>
        </w:numPr>
        <w:contextualSpacing/>
        <w:jc w:val="both"/>
        <w:rPr>
          <w:vanish/>
        </w:rPr>
      </w:pPr>
    </w:p>
    <w:p w14:paraId="16A99A86" w14:textId="77777777" w:rsidR="00CE19A6" w:rsidRPr="00CE19A6" w:rsidRDefault="00CE19A6" w:rsidP="00276A18">
      <w:pPr>
        <w:pStyle w:val="ListParagraph"/>
        <w:numPr>
          <w:ilvl w:val="3"/>
          <w:numId w:val="113"/>
        </w:numPr>
        <w:contextualSpacing/>
        <w:jc w:val="both"/>
        <w:rPr>
          <w:vanish/>
        </w:rPr>
      </w:pPr>
    </w:p>
    <w:p w14:paraId="74689F8A" w14:textId="10960F6B" w:rsidR="001A7A30" w:rsidRPr="005C0E48" w:rsidRDefault="000F5A12" w:rsidP="00276A18">
      <w:pPr>
        <w:pStyle w:val="ListParagraph"/>
        <w:numPr>
          <w:ilvl w:val="4"/>
          <w:numId w:val="113"/>
        </w:numPr>
        <w:ind w:firstLine="567"/>
        <w:contextualSpacing/>
        <w:jc w:val="both"/>
      </w:pPr>
      <w:r>
        <w:t xml:space="preserve"> </w:t>
      </w:r>
      <w:r w:rsidR="2133C6C4">
        <w:t>Byla su objekto pavadinimu, jos turinys:</w:t>
      </w:r>
    </w:p>
    <w:p w14:paraId="6CBD76BA" w14:textId="67DA33C4" w:rsidR="001A7A30" w:rsidRPr="005C0E48" w:rsidRDefault="000F5A12" w:rsidP="00276A18">
      <w:pPr>
        <w:pStyle w:val="ListParagraph"/>
        <w:numPr>
          <w:ilvl w:val="4"/>
          <w:numId w:val="113"/>
        </w:numPr>
        <w:ind w:firstLine="567"/>
        <w:contextualSpacing/>
        <w:jc w:val="both"/>
        <w:rPr>
          <w:rFonts w:eastAsia="Trebuchet MS" w:cs="Trebuchet MS"/>
        </w:rPr>
      </w:pPr>
      <w:r>
        <w:t xml:space="preserve"> </w:t>
      </w:r>
      <w:r w:rsidR="2133C6C4">
        <w:t>energetikos objekto principinės schemos su operatyviniais įrenginių pavadinimais (aktualiosios redakcijos, t.y. su pakeitimais)</w:t>
      </w:r>
      <w:r w:rsidR="09B1325D" w:rsidRPr="4D40CFB9">
        <w:rPr>
          <w:rFonts w:eastAsia="Trebuchet MS" w:cs="Trebuchet MS"/>
        </w:rPr>
        <w:t xml:space="preserve"> L:\_Bendras\Objektu_dokumentai</w:t>
      </w:r>
      <w:r w:rsidR="1E16F368" w:rsidRPr="4D40CFB9">
        <w:rPr>
          <w:rFonts w:eastAsia="Trebuchet MS" w:cs="Trebuchet MS"/>
        </w:rPr>
        <w:t>;</w:t>
      </w:r>
    </w:p>
    <w:p w14:paraId="3B80B8AE" w14:textId="3900D360" w:rsidR="001A7A30" w:rsidRPr="005C0E48" w:rsidRDefault="000F5A12" w:rsidP="00276A18">
      <w:pPr>
        <w:pStyle w:val="ListParagraph"/>
        <w:numPr>
          <w:ilvl w:val="4"/>
          <w:numId w:val="113"/>
        </w:numPr>
        <w:ind w:firstLine="567"/>
        <w:contextualSpacing/>
        <w:jc w:val="both"/>
        <w:rPr>
          <w:rFonts w:eastAsia="Trebuchet MS" w:cs="Trebuchet MS"/>
        </w:rPr>
      </w:pPr>
      <w:r>
        <w:t xml:space="preserve"> </w:t>
      </w:r>
      <w:r w:rsidR="2133C6C4">
        <w:t>energetikos objekto EA įrangos nuosavybės ir atsakomybės ribų aktas (aktualioji redakcija)</w:t>
      </w:r>
      <w:r w:rsidR="1C2EDA69">
        <w:t xml:space="preserve"> L:\_Bendras\Objektu_dokumentai</w:t>
      </w:r>
      <w:r w:rsidR="1D96EFDE">
        <w:t>;</w:t>
      </w:r>
    </w:p>
    <w:p w14:paraId="5439AF78" w14:textId="6FB9D64D" w:rsidR="001A7A30" w:rsidRPr="005C0E48" w:rsidRDefault="000F5A12" w:rsidP="00276A18">
      <w:pPr>
        <w:pStyle w:val="ListParagraph"/>
        <w:numPr>
          <w:ilvl w:val="4"/>
          <w:numId w:val="113"/>
        </w:numPr>
        <w:ind w:firstLine="567"/>
        <w:contextualSpacing/>
        <w:jc w:val="both"/>
        <w:rPr>
          <w:rFonts w:eastAsia="Trebuchet MS" w:cs="Trebuchet MS"/>
        </w:rPr>
      </w:pPr>
      <w:r>
        <w:t xml:space="preserve"> </w:t>
      </w:r>
      <w:r w:rsidR="2133C6C4">
        <w:t xml:space="preserve">objekte įrengtų EA išpildomieji brėžiniai ir schemos (aktualiosios redakcijos, t.y. su pakeitimais) </w:t>
      </w:r>
      <w:r w:rsidR="3B7D77E1">
        <w:t>L:\_Bendras\Objektu_dokumentai</w:t>
      </w:r>
      <w:r w:rsidR="31F9C3A6">
        <w:t>;</w:t>
      </w:r>
    </w:p>
    <w:p w14:paraId="440D7AA4" w14:textId="475F2C4D" w:rsidR="001A7A30" w:rsidRPr="005C0E48" w:rsidRDefault="000F5A12" w:rsidP="00276A18">
      <w:pPr>
        <w:pStyle w:val="ListParagraph"/>
        <w:numPr>
          <w:ilvl w:val="4"/>
          <w:numId w:val="113"/>
        </w:numPr>
        <w:ind w:firstLine="567"/>
        <w:contextualSpacing/>
        <w:jc w:val="both"/>
      </w:pPr>
      <w:r>
        <w:t xml:space="preserve"> </w:t>
      </w:r>
      <w:r w:rsidR="2133C6C4">
        <w:t>objekte įrengtų elektros skaitiklių pasai arba kiti juos atstojantys dokumentai, metrologinės patikros sertifikatai (aktualiosios redakcijos). Pastarieji yra nebūtini, jei apie atliktas patikras yra atžymos skaitiklių pasuose ar kituose juos atstojančiuose dokumentuose. Elektros skaitiklių pasai ar kiti atstojantys dokumentai gali būti saugojami atskirai;</w:t>
      </w:r>
    </w:p>
    <w:p w14:paraId="5426BC92" w14:textId="29336835" w:rsidR="001A7A30" w:rsidRPr="005C0E48" w:rsidRDefault="000F5A12" w:rsidP="00276A18">
      <w:pPr>
        <w:pStyle w:val="ListParagraph"/>
        <w:numPr>
          <w:ilvl w:val="4"/>
          <w:numId w:val="113"/>
        </w:numPr>
        <w:ind w:firstLine="567"/>
        <w:contextualSpacing/>
        <w:jc w:val="both"/>
        <w:rPr>
          <w:rFonts w:eastAsia="Trebuchet MS" w:cs="Trebuchet MS"/>
        </w:rPr>
      </w:pPr>
      <w:r>
        <w:lastRenderedPageBreak/>
        <w:t xml:space="preserve"> </w:t>
      </w:r>
      <w:r w:rsidR="2133C6C4">
        <w:t>objekte įrengtų EA naudojamų srovės ir įtampos matavimo transformatorių techninių parametrų išrašai, patikros sertifikatai, paklaidų nustatymo protokolai</w:t>
      </w:r>
      <w:r w:rsidR="013A4E62">
        <w:t xml:space="preserve"> (L:\_Bendras\Objektu_dokumentai\Patikra_(ST-IT))</w:t>
      </w:r>
      <w:r w:rsidR="2133C6C4">
        <w:t xml:space="preserve"> (originalai, visą matavimo transformatoriaus eksploatavimo objekte laiką). Pastaroji dokumentacija gali būti saugojama atskirai, atskiruose bylose, o energetikos objekto techninės dokumentacijos turinyje nurodoma, kur jie yra;</w:t>
      </w:r>
    </w:p>
    <w:p w14:paraId="6D1D0274" w14:textId="343171C0" w:rsidR="001A7A30" w:rsidRPr="005C0E48" w:rsidRDefault="000F5A12" w:rsidP="00276A18">
      <w:pPr>
        <w:pStyle w:val="ListParagraph"/>
        <w:numPr>
          <w:ilvl w:val="4"/>
          <w:numId w:val="113"/>
        </w:numPr>
        <w:ind w:firstLine="567"/>
        <w:contextualSpacing/>
        <w:jc w:val="both"/>
      </w:pPr>
      <w:r>
        <w:t xml:space="preserve"> </w:t>
      </w:r>
      <w:r w:rsidR="2133C6C4">
        <w:t>EA įrangos gamykliniai dokumentai (aprašymai, techniniai pasai, vartotojo vadovai, gamyklinių bandymų protokolai ir kt). Jei jie įrašyti skaitmeninėse laikmenose arba vienas komplektas skirtas keliems įrenginiams, tuomet jie gali būti laikomi atskirai, tačiau energetikos objekto techninės dokumentacijos turinyje turi būti nuoroda, kur jie yra;</w:t>
      </w:r>
    </w:p>
    <w:p w14:paraId="0C57A910" w14:textId="67E5AAF0" w:rsidR="001A7A30" w:rsidRPr="005C0E48" w:rsidRDefault="000F5A12" w:rsidP="00276A18">
      <w:pPr>
        <w:pStyle w:val="ListParagraph"/>
        <w:numPr>
          <w:ilvl w:val="4"/>
          <w:numId w:val="113"/>
        </w:numPr>
        <w:ind w:firstLine="567"/>
        <w:contextualSpacing/>
        <w:jc w:val="both"/>
        <w:rPr>
          <w:rFonts w:eastAsia="Trebuchet MS" w:cs="Trebuchet MS"/>
        </w:rPr>
      </w:pPr>
      <w:r>
        <w:t xml:space="preserve"> </w:t>
      </w:r>
      <w:r w:rsidR="2133C6C4">
        <w:t xml:space="preserve">objekte įrengtų informacijos nuskaitymo valdiklių konfigūravimo parametrai.  </w:t>
      </w:r>
      <w:r w:rsidR="6071BA1E">
        <w:t xml:space="preserve"> saugojami TVIS</w:t>
      </w:r>
      <w:r w:rsidR="2133C6C4">
        <w:t>. Turi būti saugojami paskutiniai trys EA informacijos nuskaitymo valdiklių konfigūracijų failai. Energetikos objekto techninės dokumentacijos turinyje turi būti nurodyta kurioje vietoje jie saugojami;</w:t>
      </w:r>
    </w:p>
    <w:p w14:paraId="19FD89E8" w14:textId="70DBB15F" w:rsidR="001A7A30" w:rsidRPr="005C0E48" w:rsidRDefault="000F5A12" w:rsidP="00276A18">
      <w:pPr>
        <w:pStyle w:val="ListParagraph"/>
        <w:numPr>
          <w:ilvl w:val="4"/>
          <w:numId w:val="113"/>
        </w:numPr>
        <w:ind w:firstLine="567"/>
        <w:contextualSpacing/>
        <w:jc w:val="both"/>
      </w:pPr>
      <w:r>
        <w:t xml:space="preserve"> </w:t>
      </w:r>
      <w:r w:rsidR="2133C6C4">
        <w:t>EA schemų elementų bandymo, derinimo protokolai, izoliacijos, įžeminimo matavimo protokolai (aktualiosios redakcijos). Kai minėtų protokolų yra daug, jie gali būti laikomi atskirai, o energetikos objekto techninės dokumentacijos turinyje nurodoma, kur jie yra;</w:t>
      </w:r>
    </w:p>
    <w:p w14:paraId="2EA03A83" w14:textId="32E7C3C9" w:rsidR="001A7A30" w:rsidRPr="005C0E48" w:rsidRDefault="0016573E" w:rsidP="00276A18">
      <w:pPr>
        <w:pStyle w:val="ListParagraph"/>
        <w:numPr>
          <w:ilvl w:val="4"/>
          <w:numId w:val="113"/>
        </w:numPr>
        <w:tabs>
          <w:tab w:val="left" w:pos="1560"/>
        </w:tabs>
        <w:ind w:firstLine="567"/>
        <w:contextualSpacing/>
        <w:jc w:val="both"/>
      </w:pPr>
      <w:r>
        <w:t xml:space="preserve"> </w:t>
      </w:r>
      <w:r w:rsidR="2133C6C4">
        <w:t>energetikos objekto EA techninės priežiūros ir eksploatavimo instrukcija (aktualioji redakcija). Jei ši instrukcija yra sudaryta viena ir apima energetikos objekto kitų, nesusijusių su EA įrenginių ar sistemų techninę priežiūrą ir eksploatavimą, tai ji gali būti laikoma atskirai, o energetikos objekto techninės dokumentacijos turinyje turi būti nurodoma, kur ji yra);</w:t>
      </w:r>
    </w:p>
    <w:p w14:paraId="53F17407" w14:textId="4176D495" w:rsidR="001A7A30" w:rsidRPr="005C0E48" w:rsidRDefault="0016573E" w:rsidP="00276A18">
      <w:pPr>
        <w:pStyle w:val="ListParagraph"/>
        <w:numPr>
          <w:ilvl w:val="4"/>
          <w:numId w:val="113"/>
        </w:numPr>
        <w:tabs>
          <w:tab w:val="left" w:pos="1560"/>
        </w:tabs>
        <w:ind w:firstLine="567"/>
        <w:contextualSpacing/>
        <w:jc w:val="both"/>
      </w:pPr>
      <w:r>
        <w:t xml:space="preserve"> </w:t>
      </w:r>
      <w:r w:rsidR="2133C6C4">
        <w:t>objekto EA apžiūros lapeliai. Apžiūrų lapelių aktualios kopijos turi būti saugojamos TVIS;</w:t>
      </w:r>
    </w:p>
    <w:p w14:paraId="70FD1279" w14:textId="4C1393DC" w:rsidR="001A7A30" w:rsidRPr="005C0E48" w:rsidRDefault="0016573E" w:rsidP="00276A18">
      <w:pPr>
        <w:pStyle w:val="ListParagraph"/>
        <w:numPr>
          <w:ilvl w:val="4"/>
          <w:numId w:val="113"/>
        </w:numPr>
        <w:tabs>
          <w:tab w:val="left" w:pos="1560"/>
        </w:tabs>
        <w:ind w:firstLine="567"/>
        <w:contextualSpacing/>
        <w:jc w:val="both"/>
      </w:pPr>
      <w:r>
        <w:t xml:space="preserve"> </w:t>
      </w:r>
      <w:r w:rsidR="2133C6C4">
        <w:t>EA techninės priežiūros darbų užsakymai formuojami, registruojami ir saugojami TVIS;</w:t>
      </w:r>
    </w:p>
    <w:p w14:paraId="37BA954F" w14:textId="363432E4" w:rsidR="001A7A30" w:rsidRPr="005C0E48" w:rsidRDefault="0016573E" w:rsidP="00276A18">
      <w:pPr>
        <w:pStyle w:val="ListParagraph"/>
        <w:numPr>
          <w:ilvl w:val="4"/>
          <w:numId w:val="113"/>
        </w:numPr>
        <w:tabs>
          <w:tab w:val="left" w:pos="1560"/>
        </w:tabs>
        <w:ind w:firstLine="567"/>
        <w:contextualSpacing/>
        <w:jc w:val="both"/>
      </w:pPr>
      <w:r>
        <w:t xml:space="preserve"> </w:t>
      </w:r>
      <w:r w:rsidR="2133C6C4">
        <w:t>EA techninės priežiūros pasirašyti Elektros apskaitos darbų aktai (originalai). Elektros apskaitos darbų aktų nuskenuotos kopijos saugojamos TVIS;</w:t>
      </w:r>
    </w:p>
    <w:p w14:paraId="0BFEBA2A" w14:textId="232B84BC" w:rsidR="001A7A30" w:rsidRPr="005C0E48" w:rsidRDefault="0016573E" w:rsidP="00276A18">
      <w:pPr>
        <w:pStyle w:val="ListParagraph"/>
        <w:numPr>
          <w:ilvl w:val="4"/>
          <w:numId w:val="113"/>
        </w:numPr>
        <w:tabs>
          <w:tab w:val="left" w:pos="1560"/>
        </w:tabs>
        <w:ind w:firstLine="567"/>
        <w:contextualSpacing/>
        <w:jc w:val="both"/>
      </w:pPr>
      <w:r>
        <w:t xml:space="preserve"> </w:t>
      </w:r>
      <w:r w:rsidR="2133C6C4">
        <w:t>surašyti ir pasirašyti Elektros energijos vartojimo vietos apžiūros aktai (originalai). Aktų nuskenuotos kopijos saugojamos TVIS;</w:t>
      </w:r>
    </w:p>
    <w:p w14:paraId="46389527" w14:textId="3CEC9BC5" w:rsidR="001A7A30" w:rsidRPr="005C0E48" w:rsidRDefault="0016573E" w:rsidP="00276A18">
      <w:pPr>
        <w:pStyle w:val="ListParagraph"/>
        <w:numPr>
          <w:ilvl w:val="4"/>
          <w:numId w:val="113"/>
        </w:numPr>
        <w:tabs>
          <w:tab w:val="left" w:pos="1560"/>
        </w:tabs>
        <w:ind w:firstLine="567"/>
        <w:contextualSpacing/>
        <w:jc w:val="both"/>
      </w:pPr>
      <w:r>
        <w:t xml:space="preserve"> </w:t>
      </w:r>
      <w:r w:rsidR="2133C6C4">
        <w:t>surašyti ir pasirašyti atsiskaitymo už suvartotą elektros energiją (sutrikus apskaitos prietaisų darbui) aktai. Aktų nuskenuotos kopijos saugojamos TVIS;</w:t>
      </w:r>
    </w:p>
    <w:p w14:paraId="03BEE658" w14:textId="5229A6EC" w:rsidR="001A7A30" w:rsidRPr="005C0E48" w:rsidRDefault="0016573E" w:rsidP="00276A18">
      <w:pPr>
        <w:pStyle w:val="ListParagraph"/>
        <w:numPr>
          <w:ilvl w:val="4"/>
          <w:numId w:val="113"/>
        </w:numPr>
        <w:tabs>
          <w:tab w:val="left" w:pos="1560"/>
        </w:tabs>
        <w:ind w:firstLine="567"/>
        <w:contextualSpacing/>
        <w:jc w:val="both"/>
      </w:pPr>
      <w:r>
        <w:t xml:space="preserve"> </w:t>
      </w:r>
      <w:r w:rsidR="2133C6C4">
        <w:t>EA sutrikimų tyrimo komisijų aktai (originalai). Aktų nuskenuotos kopijos saugojamos TVIS.</w:t>
      </w:r>
    </w:p>
    <w:p w14:paraId="43E56B3C" w14:textId="77777777" w:rsidR="001A7A30" w:rsidRPr="005C0E48" w:rsidRDefault="2133C6C4" w:rsidP="00276A18">
      <w:pPr>
        <w:pStyle w:val="ListParagraph"/>
        <w:numPr>
          <w:ilvl w:val="3"/>
          <w:numId w:val="144"/>
        </w:numPr>
        <w:contextualSpacing/>
        <w:jc w:val="both"/>
        <w:rPr>
          <w:rFonts w:eastAsia="Trebuchet MS" w:cs="Trebuchet MS"/>
        </w:rPr>
      </w:pPr>
      <w:r w:rsidRPr="08D8F0D6">
        <w:rPr>
          <w:rFonts w:eastAsia="Trebuchet MS" w:cs="Trebuchet MS"/>
        </w:rPr>
        <w:t>Įrangos, kurios prieigai reikalingi specialūs kodai ar slaptažodžiai, pastarieji turi būti saugojami pagal EA įrangos kodų ir slaptažodžių valdymo tvarkos aprašo reikalavimus.</w:t>
      </w:r>
    </w:p>
    <w:p w14:paraId="534FBEF4" w14:textId="463B3D8D" w:rsidR="001A7A30" w:rsidRPr="005C0E48" w:rsidRDefault="2133C6C4" w:rsidP="00276A18">
      <w:pPr>
        <w:pStyle w:val="ListParagraph"/>
        <w:numPr>
          <w:ilvl w:val="3"/>
          <w:numId w:val="144"/>
        </w:numPr>
        <w:contextualSpacing/>
        <w:jc w:val="both"/>
      </w:pPr>
      <w:r>
        <w:t>Atlikus EA prijungimo schemos ar jos elementų pakeitimus nedelsiant patais</w:t>
      </w:r>
      <w:r w:rsidR="42FDD56C">
        <w:t>omos ir nustatyta tvarka patvirtinamos</w:t>
      </w:r>
      <w:r>
        <w:t xml:space="preserve"> EA prijungimo schemos ir energetikos objektų EA techninės priežiūros ir eksploatavimo instrukcijos</w:t>
      </w:r>
      <w:r w:rsidR="482C8E9D">
        <w:t>.</w:t>
      </w:r>
      <w:r>
        <w:t xml:space="preserve"> Pataisymus atlieka Bendrovės padalinys, atsakingas už elektros apskaitų techninę priežiūrą ir eksploataciją.</w:t>
      </w:r>
    </w:p>
    <w:p w14:paraId="355D6E88" w14:textId="7FAFA252" w:rsidR="001A7A30" w:rsidRPr="005C0E48" w:rsidRDefault="00EA4F13" w:rsidP="00EA4F13">
      <w:pPr>
        <w:pStyle w:val="Heading2"/>
        <w:spacing w:before="120" w:after="0"/>
        <w:ind w:left="360" w:firstLine="0"/>
        <w:contextualSpacing/>
        <w:rPr>
          <w:szCs w:val="20"/>
        </w:rPr>
      </w:pPr>
      <w:bookmarkStart w:id="717" w:name="_Ref293932039"/>
      <w:bookmarkStart w:id="718" w:name="_Toc498353951"/>
      <w:bookmarkStart w:id="719" w:name="_Toc152085072"/>
      <w:r>
        <w:rPr>
          <w:szCs w:val="20"/>
        </w:rPr>
        <w:t>12.</w:t>
      </w:r>
      <w:r w:rsidR="001A7A30" w:rsidRPr="005C0E48">
        <w:rPr>
          <w:szCs w:val="20"/>
        </w:rPr>
        <w:t>ELEKTROS APSKAITŲ MONITORINGAS (NUOTOLINIS STEBĖJIMAS)</w:t>
      </w:r>
      <w:bookmarkEnd w:id="717"/>
      <w:bookmarkEnd w:id="718"/>
      <w:bookmarkEnd w:id="719"/>
    </w:p>
    <w:p w14:paraId="5C6633B7" w14:textId="5CBA9C09" w:rsidR="001A7A30" w:rsidRPr="005C0E48" w:rsidRDefault="2133C6C4" w:rsidP="00276A18">
      <w:pPr>
        <w:pStyle w:val="ListParagraph"/>
        <w:numPr>
          <w:ilvl w:val="3"/>
          <w:numId w:val="144"/>
        </w:numPr>
        <w:contextualSpacing/>
        <w:jc w:val="both"/>
      </w:pPr>
      <w:r>
        <w:t>EA monitoringas (nuotolinis stebėjimas) atliekamas panaudojant EA informacijos surinkimo sistemų EMCOS duomenų bazėje surinktą informaciją prisijungus prie EA skaitiklių, tiesiogiai nuskaitant parametrus bei registrų informaciją iš EA skaitiklių. E</w:t>
      </w:r>
      <w:r w:rsidR="0E1E20F7">
        <w:t>A</w:t>
      </w:r>
      <w:r>
        <w:t xml:space="preserve"> monitoringą (nuotolinį stebėjimą) atlieka Bendrovės padalinio, atsakingo už </w:t>
      </w:r>
      <w:r w:rsidR="51B9AA39">
        <w:t>EA</w:t>
      </w:r>
      <w:r>
        <w:t xml:space="preserve"> techninę priežiūrą ir eksploataciją inžinieriai.</w:t>
      </w:r>
    </w:p>
    <w:p w14:paraId="57DAEB4A" w14:textId="77777777" w:rsidR="001A7A30" w:rsidRPr="005C0E48" w:rsidRDefault="2133C6C4" w:rsidP="00276A18">
      <w:pPr>
        <w:pStyle w:val="ListParagraph"/>
        <w:numPr>
          <w:ilvl w:val="3"/>
          <w:numId w:val="144"/>
        </w:numPr>
        <w:contextualSpacing/>
        <w:jc w:val="both"/>
      </w:pPr>
      <w:r>
        <w:t>EA skaitiklių komercinės ir momentinės informacijos surinkimo bei perdavimo įrangos (valdiklių) veikimo monitoringas atliekamas esant prijungtam prie valdiklio LAN prievadui arba GPRS ryšio įrangai. Prie valdiklio prisijungiama per ryšio įrangą ir jo monitoringas atliekamas naudojant darbui su valdikliais specifinę programinę įrangą, skirta jų konfigūravimui, parametrų peržiūrai ir diagnostikai.</w:t>
      </w:r>
    </w:p>
    <w:p w14:paraId="7268C085" w14:textId="7AE96ACB" w:rsidR="001A7A30" w:rsidRPr="005C0E48" w:rsidRDefault="2133C6C4" w:rsidP="00276A18">
      <w:pPr>
        <w:pStyle w:val="ListParagraph"/>
        <w:numPr>
          <w:ilvl w:val="3"/>
          <w:numId w:val="144"/>
        </w:numPr>
        <w:contextualSpacing/>
        <w:jc w:val="both"/>
      </w:pPr>
      <w:r>
        <w:t xml:space="preserve">Svarbiausi informacijos perdavimo parametrų sutrikimai ir įvykiai turi būti </w:t>
      </w:r>
      <w:r w:rsidR="6B2AD28B">
        <w:t xml:space="preserve">privalomai </w:t>
      </w:r>
      <w:r>
        <w:t xml:space="preserve">registruojami </w:t>
      </w:r>
      <w:r w:rsidR="272ACF31">
        <w:t>TVIS</w:t>
      </w:r>
      <w:r>
        <w:t>.</w:t>
      </w:r>
    </w:p>
    <w:p w14:paraId="241697EC" w14:textId="37AE9F4F" w:rsidR="003A422A" w:rsidRPr="005C0E48" w:rsidRDefault="2133C6C4" w:rsidP="00276A18">
      <w:pPr>
        <w:pStyle w:val="ListParagraph"/>
        <w:numPr>
          <w:ilvl w:val="3"/>
          <w:numId w:val="144"/>
        </w:numPr>
        <w:contextualSpacing/>
        <w:jc w:val="both"/>
      </w:pPr>
      <w:r>
        <w:t>EA skaitiklių ir komercinės ir momentinės informacijos surinkimo bei perdavimo įrangos (valdiklių) veikimo monitoringą vykdyti, stebėti įvykius ir konfigūracijas bei keisti jas, paimti reikalingą informaciją, dirbti su šia įranga turi Bendrovės kvalifikuotas personalas, kuriam suteiktos prisijungimo teisės, įrengta (-os) prisijungimo vieta (-os), įdiegta tam tikslui programinė įranga bei turintis darbo įgūdžius su esamais EA prietaisais ir įtaisais</w:t>
      </w:r>
      <w:r w:rsidR="536D6617">
        <w:t>.</w:t>
      </w:r>
    </w:p>
    <w:p w14:paraId="3DB0EEAE" w14:textId="77777777" w:rsidR="00825F95" w:rsidRPr="005C0E48" w:rsidRDefault="00825F95" w:rsidP="001B3F23">
      <w:pPr>
        <w:pStyle w:val="ListParagraph"/>
        <w:ind w:left="142"/>
        <w:contextualSpacing/>
        <w:jc w:val="both"/>
      </w:pPr>
    </w:p>
    <w:p w14:paraId="62EA6568" w14:textId="77777777" w:rsidR="00825F95" w:rsidRPr="005C0E48" w:rsidRDefault="00825F95" w:rsidP="001B3F23">
      <w:pPr>
        <w:contextualSpacing/>
      </w:pPr>
      <w:r w:rsidRPr="005C0E48">
        <w:br w:type="page"/>
      </w:r>
    </w:p>
    <w:p w14:paraId="1B9455C0" w14:textId="4DDEF54B" w:rsidR="002407B9" w:rsidRPr="005C0E48" w:rsidRDefault="536CF4E5" w:rsidP="00276A18">
      <w:pPr>
        <w:pStyle w:val="Heading1"/>
        <w:numPr>
          <w:ilvl w:val="0"/>
          <w:numId w:val="83"/>
        </w:numPr>
        <w:contextualSpacing/>
      </w:pPr>
      <w:bookmarkStart w:id="720" w:name="_Ref293994557"/>
      <w:bookmarkStart w:id="721" w:name="_Toc498353952"/>
      <w:bookmarkStart w:id="722" w:name="_Ref292196323"/>
      <w:bookmarkStart w:id="723" w:name="_Toc152085073"/>
      <w:r w:rsidRPr="005C0E48">
        <w:lastRenderedPageBreak/>
        <w:t xml:space="preserve">TRANSFORMATORINIŲ PASTOČIŲ IR SKIRSTYKLŲ </w:t>
      </w:r>
      <w:r w:rsidR="002407B9" w:rsidRPr="005C0E48">
        <w:t>TERITORIJA, PASTATAI, STATINIAI</w:t>
      </w:r>
      <w:r w:rsidR="3A16D236" w:rsidRPr="005C0E48">
        <w:t>,</w:t>
      </w:r>
      <w:r w:rsidR="002407B9" w:rsidRPr="005C0E48">
        <w:t xml:space="preserve"> INŽINIERINĖS SISTEMOS</w:t>
      </w:r>
      <w:bookmarkEnd w:id="720"/>
      <w:bookmarkEnd w:id="721"/>
      <w:bookmarkEnd w:id="722"/>
      <w:bookmarkEnd w:id="723"/>
    </w:p>
    <w:p w14:paraId="3AB8222D" w14:textId="7BCD1D90" w:rsidR="002407B9" w:rsidRPr="005C0E48" w:rsidRDefault="00EA4F13" w:rsidP="00EA4F13">
      <w:pPr>
        <w:pStyle w:val="Heading2"/>
        <w:spacing w:before="120" w:after="0"/>
        <w:ind w:left="360" w:firstLine="0"/>
        <w:contextualSpacing/>
      </w:pPr>
      <w:bookmarkStart w:id="724" w:name="_Ref293994562"/>
      <w:bookmarkStart w:id="725" w:name="_Toc498353953"/>
      <w:bookmarkStart w:id="726" w:name="_Toc152085074"/>
      <w:r>
        <w:t>1.</w:t>
      </w:r>
      <w:r w:rsidR="002A54BC">
        <w:t xml:space="preserve"> </w:t>
      </w:r>
      <w:r w:rsidR="002407B9" w:rsidRPr="005C0E48">
        <w:t>TECHNINIAI DOKUMENTAI</w:t>
      </w:r>
      <w:bookmarkEnd w:id="724"/>
      <w:bookmarkEnd w:id="725"/>
      <w:bookmarkEnd w:id="726"/>
      <w:r w:rsidR="002407B9" w:rsidRPr="005C0E48">
        <w:t xml:space="preserve"> </w:t>
      </w:r>
    </w:p>
    <w:p w14:paraId="0D9E3F55" w14:textId="07A1DBDA" w:rsidR="002407B9" w:rsidRPr="005C0E48" w:rsidRDefault="35B9FE62" w:rsidP="00276A18">
      <w:pPr>
        <w:pStyle w:val="ListParagraph"/>
        <w:numPr>
          <w:ilvl w:val="3"/>
          <w:numId w:val="144"/>
        </w:numPr>
        <w:contextualSpacing/>
        <w:jc w:val="both"/>
      </w:pPr>
      <w:bookmarkStart w:id="727" w:name="_Ref296000698"/>
      <w:r>
        <w:t>Transformatorių pastočių, skirstyklų, skirstomųjų punktų eksploatavimo bylų skyriuje „statiniai“</w:t>
      </w:r>
      <w:r w:rsidR="60044DFF">
        <w:t xml:space="preserve">, o </w:t>
      </w:r>
      <w:r w:rsidR="2EC9BB48">
        <w:t>įdiegus TVIS</w:t>
      </w:r>
      <w:r>
        <w:t xml:space="preserve"> </w:t>
      </w:r>
      <w:r w:rsidR="2EC9BB48">
        <w:t>šioje informacinėje sistemoje,</w:t>
      </w:r>
      <w:r>
        <w:t xml:space="preserve"> turi būti sekantys dokumentai:</w:t>
      </w:r>
      <w:bookmarkEnd w:id="727"/>
    </w:p>
    <w:p w14:paraId="0AF0451F" w14:textId="6ADD9B3A" w:rsidR="002407B9" w:rsidRPr="005C0E48" w:rsidRDefault="35B9FE62" w:rsidP="00276A18">
      <w:pPr>
        <w:pStyle w:val="ListParagraph"/>
        <w:numPr>
          <w:ilvl w:val="3"/>
          <w:numId w:val="144"/>
        </w:numPr>
        <w:contextualSpacing/>
        <w:jc w:val="both"/>
        <w:rPr>
          <w:rFonts w:eastAsia="Trebuchet MS" w:cs="Trebuchet MS"/>
        </w:rPr>
      </w:pPr>
      <w:r>
        <w:t>Statinio darbo projekto ar techninio darbo projekto bylų rejestras. Statinio projektas, kurio antraštiniame lape, kiekviename projekto brėžinyje, techninėse specifikacijose yra žyma, kurią sudaro žodžiai „Taip pastatyta“, statinio statybos vadovo ir statinio statybos techninio prižiūrėtojo vardai ir pavardės bei parašai, yra saugomas archyve.</w:t>
      </w:r>
    </w:p>
    <w:p w14:paraId="3E98744E" w14:textId="163DB994" w:rsidR="002407B9" w:rsidRPr="005C0E48" w:rsidRDefault="35B9FE62" w:rsidP="00276A18">
      <w:pPr>
        <w:pStyle w:val="ListParagraph"/>
        <w:numPr>
          <w:ilvl w:val="3"/>
          <w:numId w:val="144"/>
        </w:numPr>
        <w:contextualSpacing/>
        <w:jc w:val="both"/>
        <w:rPr>
          <w:rFonts w:eastAsia="Trebuchet MS" w:cs="Trebuchet MS"/>
        </w:rPr>
      </w:pPr>
      <w:r>
        <w:t>Rangovo užbaigtų statybos darbų perdavimo statytojui aktas su išpildomąja dokumentacija. Aktas su išpildomosios dokumentacijos sąrašu (rejestru) saugomas byloje. Išpildomoji dokumentacija – archyve, kopijos pagal poreikį pastočių ar RAA dokumentacijos bylose.</w:t>
      </w:r>
    </w:p>
    <w:p w14:paraId="79B29718" w14:textId="66C100ED" w:rsidR="002407B9" w:rsidRPr="005C0E48" w:rsidRDefault="35B9FE62" w:rsidP="00276A18">
      <w:pPr>
        <w:pStyle w:val="ListParagraph"/>
        <w:numPr>
          <w:ilvl w:val="3"/>
          <w:numId w:val="144"/>
        </w:numPr>
        <w:contextualSpacing/>
        <w:jc w:val="both"/>
        <w:rPr>
          <w:rFonts w:eastAsia="Trebuchet MS" w:cs="Trebuchet MS"/>
        </w:rPr>
      </w:pPr>
      <w:r>
        <w:t>Požeminių inžinerinių tinklų išpildomosios geodezinės nuotraukos:</w:t>
      </w:r>
    </w:p>
    <w:p w14:paraId="535B6DDA" w14:textId="77777777" w:rsidR="002407B9" w:rsidRPr="005C0E48" w:rsidRDefault="35B9FE62" w:rsidP="00276A18">
      <w:pPr>
        <w:pStyle w:val="ListParagraph"/>
        <w:numPr>
          <w:ilvl w:val="1"/>
          <w:numId w:val="11"/>
        </w:numPr>
        <w:tabs>
          <w:tab w:val="num" w:pos="1134"/>
        </w:tabs>
        <w:ind w:left="142" w:firstLine="284"/>
        <w:contextualSpacing/>
        <w:jc w:val="both"/>
      </w:pPr>
      <w:r>
        <w:t>Galios, kontrolinių, optinių, apsauginės signalizacijos, ryšių ir kt. kabelių;</w:t>
      </w:r>
    </w:p>
    <w:p w14:paraId="75922107" w14:textId="77777777" w:rsidR="002407B9" w:rsidRPr="005C0E48" w:rsidRDefault="35B9FE62" w:rsidP="00276A18">
      <w:pPr>
        <w:pStyle w:val="ListParagraph"/>
        <w:numPr>
          <w:ilvl w:val="1"/>
          <w:numId w:val="11"/>
        </w:numPr>
        <w:tabs>
          <w:tab w:val="num" w:pos="1134"/>
        </w:tabs>
        <w:ind w:left="142" w:firstLine="284"/>
        <w:contextualSpacing/>
        <w:jc w:val="both"/>
      </w:pPr>
      <w:r>
        <w:t>Alyva užterštų nuotekų tinklų bei valymo įrenginių;</w:t>
      </w:r>
    </w:p>
    <w:p w14:paraId="020A0BC6" w14:textId="77777777" w:rsidR="002407B9" w:rsidRPr="005C0E48" w:rsidRDefault="35B9FE62" w:rsidP="00276A18">
      <w:pPr>
        <w:pStyle w:val="ListParagraph"/>
        <w:numPr>
          <w:ilvl w:val="1"/>
          <w:numId w:val="11"/>
        </w:numPr>
        <w:tabs>
          <w:tab w:val="num" w:pos="1134"/>
        </w:tabs>
        <w:ind w:left="142" w:firstLine="284"/>
        <w:contextualSpacing/>
        <w:jc w:val="both"/>
      </w:pPr>
      <w:r>
        <w:t>Teritorijos drenažo ir lietaus nuotekų;</w:t>
      </w:r>
    </w:p>
    <w:p w14:paraId="567252B7" w14:textId="77777777" w:rsidR="002407B9" w:rsidRPr="005C0E48" w:rsidRDefault="35B9FE62" w:rsidP="00276A18">
      <w:pPr>
        <w:pStyle w:val="ListParagraph"/>
        <w:numPr>
          <w:ilvl w:val="1"/>
          <w:numId w:val="11"/>
        </w:numPr>
        <w:tabs>
          <w:tab w:val="num" w:pos="1134"/>
        </w:tabs>
        <w:ind w:left="142" w:firstLine="284"/>
        <w:contextualSpacing/>
        <w:jc w:val="both"/>
      </w:pPr>
      <w:r>
        <w:t>Vandentiekio;</w:t>
      </w:r>
    </w:p>
    <w:p w14:paraId="7ADC21A1" w14:textId="77777777" w:rsidR="002407B9" w:rsidRPr="005C0E48" w:rsidRDefault="35B9FE62" w:rsidP="00276A18">
      <w:pPr>
        <w:pStyle w:val="ListParagraph"/>
        <w:numPr>
          <w:ilvl w:val="1"/>
          <w:numId w:val="11"/>
        </w:numPr>
        <w:tabs>
          <w:tab w:val="num" w:pos="1134"/>
        </w:tabs>
        <w:ind w:left="142" w:firstLine="284"/>
        <w:contextualSpacing/>
        <w:jc w:val="both"/>
      </w:pPr>
      <w:r>
        <w:t>Nuotekų (buitinių).</w:t>
      </w:r>
    </w:p>
    <w:p w14:paraId="6A030496" w14:textId="70AD059B" w:rsidR="002407B9" w:rsidRPr="005C0E48" w:rsidRDefault="35B9FE62" w:rsidP="00276A18">
      <w:pPr>
        <w:pStyle w:val="ListParagraph"/>
        <w:numPr>
          <w:ilvl w:val="3"/>
          <w:numId w:val="144"/>
        </w:numPr>
        <w:contextualSpacing/>
        <w:jc w:val="both"/>
        <w:rPr>
          <w:rFonts w:eastAsia="Trebuchet MS" w:cs="Trebuchet MS"/>
        </w:rPr>
      </w:pPr>
      <w:r>
        <w:t xml:space="preserve">Statybos žurnalų sąrašas. Nustatyta tvarka užpildyti statybos darbų žurnalai su paslėptų darbų aktais ir statinio laikančiųjų konstrukcijų išbandymų apkrovomis, inžinerinių sistemų bei inžinerinių tinklų apžiūrėjimo ir išbandymo aktais (jei tokie privalomi), statybos produktų atitikties dokumentai (sertifikatai, pasai, deklaracijos) saugomi </w:t>
      </w:r>
      <w:r w:rsidR="60044DFF">
        <w:t>Perdavimo tinklo objekto byloje</w:t>
      </w:r>
      <w:r>
        <w:t>.</w:t>
      </w:r>
    </w:p>
    <w:p w14:paraId="2D1CF87A" w14:textId="06BC1875" w:rsidR="002407B9" w:rsidRPr="005C0E48" w:rsidRDefault="35B9FE62" w:rsidP="00276A18">
      <w:pPr>
        <w:pStyle w:val="ListParagraph"/>
        <w:numPr>
          <w:ilvl w:val="3"/>
          <w:numId w:val="144"/>
        </w:numPr>
        <w:contextualSpacing/>
        <w:jc w:val="both"/>
        <w:rPr>
          <w:rFonts w:eastAsia="Trebuchet MS" w:cs="Trebuchet MS"/>
        </w:rPr>
      </w:pPr>
      <w:r>
        <w:t>Pažymos apie elektros įrenginių techninės būklės patikrinimą užbaigus jų montavimo, paleidimo-derinimo darbus.</w:t>
      </w:r>
    </w:p>
    <w:p w14:paraId="4B752421" w14:textId="20389E6E" w:rsidR="002407B9" w:rsidRPr="005C0E48" w:rsidRDefault="35B9FE62" w:rsidP="00276A18">
      <w:pPr>
        <w:pStyle w:val="ListParagraph"/>
        <w:numPr>
          <w:ilvl w:val="3"/>
          <w:numId w:val="144"/>
        </w:numPr>
        <w:contextualSpacing/>
        <w:jc w:val="both"/>
      </w:pPr>
      <w:r>
        <w:t>Įgalioto tikrinti potencialiai pavojingus įrenginius subjekto išvada (jei įrenginys yra PPĮ sąraše), kad potencialiai pavojingas įrenginys yra tinkamas naudoti.</w:t>
      </w:r>
    </w:p>
    <w:p w14:paraId="3D27704D" w14:textId="77777777" w:rsidR="00040102" w:rsidRPr="00040102" w:rsidRDefault="35B9FE62" w:rsidP="00276A18">
      <w:pPr>
        <w:pStyle w:val="ListParagraph"/>
        <w:numPr>
          <w:ilvl w:val="3"/>
          <w:numId w:val="144"/>
        </w:numPr>
        <w:contextualSpacing/>
        <w:jc w:val="both"/>
        <w:rPr>
          <w:rFonts w:eastAsia="Trebuchet MS" w:cs="Trebuchet MS"/>
        </w:rPr>
      </w:pPr>
      <w:r>
        <w:t>Pažyma apie potencialiai pavojingo įrenginio įregistravimą Potencialiai pavoji</w:t>
      </w:r>
      <w:r w:rsidR="1EEDC3DB">
        <w:t>n</w:t>
      </w:r>
      <w:r>
        <w:t>gų įrenginių valstybės registre.</w:t>
      </w:r>
    </w:p>
    <w:p w14:paraId="4DD32EA4" w14:textId="4AD73560" w:rsidR="00040102" w:rsidRPr="00040102" w:rsidRDefault="00040102" w:rsidP="00276A18">
      <w:pPr>
        <w:pStyle w:val="ListParagraph"/>
        <w:numPr>
          <w:ilvl w:val="3"/>
          <w:numId w:val="144"/>
        </w:numPr>
        <w:contextualSpacing/>
        <w:jc w:val="both"/>
        <w:rPr>
          <w:rFonts w:eastAsia="Trebuchet MS" w:cs="Trebuchet MS"/>
        </w:rPr>
      </w:pPr>
      <w:r w:rsidRPr="005C0E48">
        <w:t>Statinio techninis pasas (</w:t>
      </w:r>
      <w:r w:rsidRPr="00040102">
        <w:rPr>
          <w:rFonts w:cs="Tahoma"/>
          <w:shd w:val="clear" w:color="auto" w:fill="FFFFFF"/>
        </w:rPr>
        <w:t>STR 1.07.03:2017 „Statinių techninės ir naudojimo priežiūros tvarka. Naujų nekilnojamojo turto kadastro objektų formavimo tvarka“</w:t>
      </w:r>
      <w:r w:rsidRPr="005C0E48">
        <w:t>).</w:t>
      </w:r>
    </w:p>
    <w:p w14:paraId="770E4AC9" w14:textId="659C811D" w:rsidR="002407B9" w:rsidRPr="005C0E48" w:rsidRDefault="35B9FE62" w:rsidP="00276A18">
      <w:pPr>
        <w:pStyle w:val="ListParagraph"/>
        <w:numPr>
          <w:ilvl w:val="3"/>
          <w:numId w:val="144"/>
        </w:numPr>
        <w:contextualSpacing/>
        <w:jc w:val="both"/>
        <w:rPr>
          <w:rFonts w:eastAsia="Trebuchet MS" w:cs="Trebuchet MS"/>
        </w:rPr>
      </w:pPr>
      <w:r>
        <w:t>Statinio techninės priežiūros žurnalas (STR 1.07.03:2017 „Statinių techninės ir naudojimo priežiūros tvarka. Naujų nekilnojamojo turto kadastro objektų formavimo tvarka“).</w:t>
      </w:r>
    </w:p>
    <w:p w14:paraId="661CE75F" w14:textId="3537C4C4" w:rsidR="002407B9" w:rsidRPr="005C0E48" w:rsidRDefault="002407B9" w:rsidP="009D3211">
      <w:pPr>
        <w:ind w:left="284"/>
        <w:contextualSpacing/>
        <w:jc w:val="both"/>
      </w:pPr>
    </w:p>
    <w:p w14:paraId="4B52C5F3" w14:textId="0D5074CB" w:rsidR="002407B9" w:rsidRPr="005C0E48" w:rsidRDefault="00EA4F13" w:rsidP="00EA4F13">
      <w:pPr>
        <w:pStyle w:val="Heading2"/>
        <w:spacing w:before="120" w:after="0"/>
        <w:ind w:left="360" w:firstLine="0"/>
        <w:contextualSpacing/>
      </w:pPr>
      <w:bookmarkStart w:id="728" w:name="_Toc152085075"/>
      <w:r>
        <w:t>2.</w:t>
      </w:r>
      <w:r w:rsidR="002A54BC">
        <w:t xml:space="preserve"> </w:t>
      </w:r>
      <w:r w:rsidR="0B4E18C3" w:rsidRPr="005C0E48">
        <w:t xml:space="preserve">PVP PASTATŲ, INŽINERINIŲ KOMUNIKACIJŲ, PRIVAŽIAVIMO IR VIDAUS KELIŲ IR AIKŠTELIŲ, TVORŲ IR KITŲ </w:t>
      </w:r>
      <w:r w:rsidR="7D5A155B" w:rsidRPr="005C0E48">
        <w:t xml:space="preserve">STATINIŲ </w:t>
      </w:r>
      <w:r w:rsidR="0B4E18C3" w:rsidRPr="005C0E48">
        <w:t xml:space="preserve"> TECHNINĖ PRIEŽIŪRA</w:t>
      </w:r>
      <w:bookmarkEnd w:id="728"/>
    </w:p>
    <w:p w14:paraId="417D8488" w14:textId="598AEC26" w:rsidR="002407B9" w:rsidRPr="005C0E48" w:rsidRDefault="04C5A3CC" w:rsidP="00276A18">
      <w:pPr>
        <w:pStyle w:val="ListParagraph"/>
        <w:numPr>
          <w:ilvl w:val="3"/>
          <w:numId w:val="144"/>
        </w:numPr>
        <w:jc w:val="both"/>
        <w:rPr>
          <w:rFonts w:eastAsia="Trebuchet MS" w:cs="Trebuchet MS"/>
        </w:rPr>
      </w:pPr>
      <w:r>
        <w:t>Šio skyriaus tikslas reglamentuoti statinių priežiūrą, naudojimą, remonto darbų organizavimą ir valdymą. Šiame skyriuje nustatyta Bendrovės pastatų, jų inžinierinių komunikacijų, privažiavimo ir vidaus kelių ir aikštelių, tvorų ir kitų priklausinių (toliau tekste – statinių) naudojamų elektros energijos perdavime ir turto eksploatavime(pastočių valdymo pultų pastatų,  jų inžinerinių komunikacijų, privažiavimo kelių, aikštelių, tvorų ir kitų priklausinių) techninės priežiūros ir remonto tvarka.</w:t>
      </w:r>
    </w:p>
    <w:p w14:paraId="799FA947" w14:textId="3EC6E383" w:rsidR="002407B9" w:rsidRPr="005C0E48" w:rsidRDefault="04C5A3CC" w:rsidP="00276A18">
      <w:pPr>
        <w:pStyle w:val="ListParagraph"/>
        <w:numPr>
          <w:ilvl w:val="3"/>
          <w:numId w:val="144"/>
        </w:numPr>
        <w:jc w:val="both"/>
        <w:rPr>
          <w:rFonts w:eastAsia="Trebuchet MS" w:cs="Trebuchet MS"/>
        </w:rPr>
      </w:pPr>
      <w:r w:rsidRPr="08D8F0D6">
        <w:rPr>
          <w:rStyle w:val="BodyTextChar"/>
          <w:rFonts w:ascii="Trebuchet MS" w:eastAsiaTheme="minorEastAsia" w:hAnsi="Trebuchet MS"/>
          <w:sz w:val="20"/>
          <w:szCs w:val="20"/>
        </w:rPr>
        <w:t>Statinio techninė priežiūra suprantama kaip organizacinių ir techninių priemonių visuma, kuriomis siekiama, kad statinys per ekonomiškai pagrįstą naudojimo trukmę atitiktų statinio esminius reikalavimus ir privalomas visiems statinių naudotojams.</w:t>
      </w:r>
    </w:p>
    <w:p w14:paraId="1560DBFA" w14:textId="1E797FA9" w:rsidR="002407B9" w:rsidRPr="005C0E48" w:rsidRDefault="04C5A3CC" w:rsidP="00276A18">
      <w:pPr>
        <w:pStyle w:val="ListParagraph"/>
        <w:numPr>
          <w:ilvl w:val="3"/>
          <w:numId w:val="144"/>
        </w:numPr>
        <w:jc w:val="both"/>
        <w:rPr>
          <w:rFonts w:eastAsia="Trebuchet MS" w:cs="Trebuchet MS"/>
        </w:rPr>
      </w:pPr>
      <w:r>
        <w:t>Šio skyriaus reikalavimai netaikomi statiniams tiesiogiai naudojamiems elektros energijos perdavime (110-400 kV elektros linijoms, transformatorių pastočių AS ir kitiems perdavimo tinklo ir telekomunikacijų technologiniams statiniams) statybinių konstrukcijų priežiūrai, naudojimui ir remontui</w:t>
      </w:r>
      <w:r w:rsidR="6EE95714">
        <w:t>.</w:t>
      </w:r>
    </w:p>
    <w:p w14:paraId="7A3A0A52" w14:textId="48A5663D" w:rsidR="002407B9" w:rsidRPr="005C0E48" w:rsidRDefault="676FA08B" w:rsidP="00276A18">
      <w:pPr>
        <w:pStyle w:val="ListParagraph"/>
        <w:numPr>
          <w:ilvl w:val="3"/>
          <w:numId w:val="144"/>
        </w:numPr>
        <w:jc w:val="both"/>
        <w:rPr>
          <w:rFonts w:eastAsia="Trebuchet MS" w:cs="Trebuchet MS"/>
        </w:rPr>
      </w:pPr>
      <w:r>
        <w:t>Statinių inžinieriai yra bendroje komandoje su kit</w:t>
      </w:r>
      <w:r w:rsidR="400D0CDC">
        <w:t>ų</w:t>
      </w:r>
      <w:r>
        <w:t xml:space="preserve"> sričių inžinieriais ir jie bendrai atlieka </w:t>
      </w:r>
      <w:r w:rsidR="4CE960D6">
        <w:t xml:space="preserve">Perdavimo tinklo </w:t>
      </w:r>
      <w:r w:rsidR="00BE34F9">
        <w:t xml:space="preserve">technologinio turto </w:t>
      </w:r>
      <w:r w:rsidR="4CE960D6">
        <w:t>eksploatavimą</w:t>
      </w:r>
      <w:r w:rsidR="197BECBF">
        <w:t>.</w:t>
      </w:r>
      <w:r w:rsidR="43A04237">
        <w:t xml:space="preserve"> </w:t>
      </w:r>
      <w:r w:rsidR="43563271">
        <w:t>Atsakomybės paskirstymas nurodomas atsakomybės ribų matricoje</w:t>
      </w:r>
      <w:r w:rsidR="0740EAD9">
        <w:t>.</w:t>
      </w:r>
    </w:p>
    <w:p w14:paraId="643E72B6" w14:textId="322B22FD" w:rsidR="002407B9" w:rsidRPr="005C0E48" w:rsidRDefault="588E1B1F" w:rsidP="009D3211">
      <w:pPr>
        <w:ind w:left="0" w:firstLine="0"/>
      </w:pPr>
      <w:r w:rsidRPr="005C0E48">
        <w:t xml:space="preserve">AB Litgrid perdavimo tinklo </w:t>
      </w:r>
      <w:r w:rsidR="00A66716" w:rsidRPr="005C0E48">
        <w:t>technologini</w:t>
      </w:r>
      <w:r w:rsidR="00A66716">
        <w:t>s</w:t>
      </w:r>
      <w:r w:rsidR="00A66716" w:rsidRPr="005C0E48">
        <w:t xml:space="preserve"> turt</w:t>
      </w:r>
      <w:r w:rsidR="00A66716">
        <w:t>as</w:t>
      </w:r>
      <w:r w:rsidR="00A66716" w:rsidRPr="005C0E48">
        <w:t xml:space="preserve"> </w:t>
      </w:r>
      <w:r w:rsidR="55164B9E" w:rsidRPr="005C0E48">
        <w:t xml:space="preserve">už </w:t>
      </w:r>
      <w:r w:rsidR="00A66716" w:rsidRPr="005C0E48">
        <w:t>kur</w:t>
      </w:r>
      <w:r w:rsidR="00A66716">
        <w:t>į yra</w:t>
      </w:r>
      <w:r w:rsidR="00A66716" w:rsidRPr="005C0E48">
        <w:t xml:space="preserve"> </w:t>
      </w:r>
      <w:r w:rsidR="55164B9E" w:rsidRPr="005C0E48">
        <w:t>atsakingi statybos inžinieriai:</w:t>
      </w:r>
    </w:p>
    <w:p w14:paraId="43D22775" w14:textId="247370C9" w:rsidR="002407B9" w:rsidRPr="009D579F" w:rsidRDefault="29960C36" w:rsidP="00276A18">
      <w:pPr>
        <w:pStyle w:val="ListParagraph"/>
        <w:numPr>
          <w:ilvl w:val="0"/>
          <w:numId w:val="80"/>
        </w:numPr>
        <w:rPr>
          <w:rFonts w:eastAsia="Trebuchet MS" w:cs="Trebuchet MS"/>
        </w:rPr>
      </w:pPr>
      <w:r w:rsidRPr="005C0E48">
        <w:t>Visų įrenginių</w:t>
      </w:r>
      <w:r w:rsidR="1967586E" w:rsidRPr="005C0E48">
        <w:t>/</w:t>
      </w:r>
      <w:r w:rsidR="7B9D390F" w:rsidRPr="005C0E48">
        <w:t xml:space="preserve"> statinių</w:t>
      </w:r>
      <w:r w:rsidRPr="005C0E48">
        <w:t xml:space="preserve"> laikančiąsias konstrukcijas</w:t>
      </w:r>
      <w:r w:rsidR="0B92827D" w:rsidRPr="005C0E48">
        <w:t xml:space="preserve"> (išskyrus 110 kV, 330 kv</w:t>
      </w:r>
      <w:r w:rsidR="7605D57E" w:rsidRPr="005C0E48">
        <w:t xml:space="preserve"> oro linijų atramas)</w:t>
      </w:r>
      <w:r w:rsidR="7B9D6361" w:rsidRPr="005C0E48">
        <w:t>;</w:t>
      </w:r>
    </w:p>
    <w:p w14:paraId="4FDF8EA9" w14:textId="379CE9A2" w:rsidR="002407B9" w:rsidRPr="005C0E48" w:rsidRDefault="28680994" w:rsidP="00276A18">
      <w:pPr>
        <w:pStyle w:val="ListParagraph"/>
        <w:numPr>
          <w:ilvl w:val="0"/>
          <w:numId w:val="80"/>
        </w:numPr>
        <w:ind w:left="567" w:hanging="283"/>
      </w:pPr>
      <w:r>
        <w:t>Valdymo pultas (atitvarinės ir laikančiosios konstrukcijos), įėjimo laiptai,</w:t>
      </w:r>
      <w:r w:rsidR="00F9676B">
        <w:t xml:space="preserve"> kondicionieriai</w:t>
      </w:r>
      <w:r>
        <w:t xml:space="preserve"> </w:t>
      </w:r>
      <w:r w:rsidR="7247C8A4">
        <w:t xml:space="preserve">rekuperatoriai, </w:t>
      </w:r>
      <w:r w:rsidR="5C729DBB">
        <w:t>vėdinimo, santechnikos įranga</w:t>
      </w:r>
      <w:r w:rsidR="3EAFD053">
        <w:t>;</w:t>
      </w:r>
    </w:p>
    <w:p w14:paraId="49DA4B15" w14:textId="292C0121" w:rsidR="002407B9" w:rsidRPr="005C0E48" w:rsidRDefault="5C729DBB" w:rsidP="00276A18">
      <w:pPr>
        <w:pStyle w:val="ListParagraph"/>
        <w:numPr>
          <w:ilvl w:val="0"/>
          <w:numId w:val="80"/>
        </w:numPr>
      </w:pPr>
      <w:r>
        <w:lastRenderedPageBreak/>
        <w:t>Apšvietimo stulpai, jų pamatai</w:t>
      </w:r>
      <w:r w:rsidR="609864E2">
        <w:t>;</w:t>
      </w:r>
    </w:p>
    <w:p w14:paraId="7DE1E7AA" w14:textId="0393331F" w:rsidR="002407B9" w:rsidRPr="005C0E48" w:rsidRDefault="5C729DBB" w:rsidP="00276A18">
      <w:pPr>
        <w:pStyle w:val="ListParagraph"/>
        <w:numPr>
          <w:ilvl w:val="0"/>
          <w:numId w:val="80"/>
        </w:numPr>
      </w:pPr>
      <w:r>
        <w:t>Vandentiekio, lietaus, buitinių nuotekų drenažo</w:t>
      </w:r>
      <w:r w:rsidR="4743B8C8">
        <w:t xml:space="preserve"> sistemos</w:t>
      </w:r>
      <w:r>
        <w:t>, alyvos sur</w:t>
      </w:r>
      <w:r w:rsidR="318CAD75">
        <w:t xml:space="preserve">inkimo </w:t>
      </w:r>
      <w:r w:rsidR="608BD1BA">
        <w:t>duobės</w:t>
      </w:r>
      <w:r w:rsidR="318CAD75">
        <w:t>, valymo įrenginiai</w:t>
      </w:r>
      <w:r w:rsidR="222426F5">
        <w:t>;</w:t>
      </w:r>
    </w:p>
    <w:p w14:paraId="36F5C383" w14:textId="28F4E8BE" w:rsidR="002407B9" w:rsidRPr="005C0E48" w:rsidRDefault="38E7C5AA" w:rsidP="00276A18">
      <w:pPr>
        <w:pStyle w:val="ListParagraph"/>
        <w:numPr>
          <w:ilvl w:val="0"/>
          <w:numId w:val="80"/>
        </w:numPr>
      </w:pPr>
      <w:r>
        <w:t>Gaisr</w:t>
      </w:r>
      <w:r w:rsidR="232ED4B2">
        <w:t>o</w:t>
      </w:r>
      <w:r>
        <w:t xml:space="preserve"> gesinimo sistemos konstrukciją (vamzdyną)</w:t>
      </w:r>
      <w:r w:rsidR="5FB670B7">
        <w:t>;</w:t>
      </w:r>
    </w:p>
    <w:p w14:paraId="6300776F" w14:textId="611DB875" w:rsidR="002407B9" w:rsidRPr="005C0E48" w:rsidRDefault="38E7C5AA" w:rsidP="00276A18">
      <w:pPr>
        <w:pStyle w:val="ListParagraph"/>
        <w:numPr>
          <w:ilvl w:val="0"/>
          <w:numId w:val="80"/>
        </w:numPr>
      </w:pPr>
      <w:r>
        <w:t>Kabelinių kanalų konstrukcijas</w:t>
      </w:r>
      <w:r w:rsidR="43D729E7">
        <w:t>;</w:t>
      </w:r>
    </w:p>
    <w:p w14:paraId="599F3448" w14:textId="12C964AE" w:rsidR="002407B9" w:rsidRPr="005C0E48" w:rsidRDefault="74631825" w:rsidP="00276A18">
      <w:pPr>
        <w:pStyle w:val="ListParagraph"/>
        <w:numPr>
          <w:ilvl w:val="0"/>
          <w:numId w:val="80"/>
        </w:numPr>
      </w:pPr>
      <w:r>
        <w:t>Vidaus privažiavimo k</w:t>
      </w:r>
      <w:r w:rsidR="38E7C5AA">
        <w:t>elius, aikšteles</w:t>
      </w:r>
      <w:r w:rsidR="27781F18">
        <w:t>;</w:t>
      </w:r>
    </w:p>
    <w:p w14:paraId="7EB9F1C3" w14:textId="4A9E653C" w:rsidR="002407B9" w:rsidRPr="005C0E48" w:rsidRDefault="38E7C5AA" w:rsidP="00276A18">
      <w:pPr>
        <w:pStyle w:val="ListParagraph"/>
        <w:numPr>
          <w:ilvl w:val="0"/>
          <w:numId w:val="80"/>
        </w:numPr>
      </w:pPr>
      <w:r>
        <w:t>Ryšio bokštus</w:t>
      </w:r>
      <w:r w:rsidR="4435F324">
        <w:t>;</w:t>
      </w:r>
    </w:p>
    <w:p w14:paraId="156136B5" w14:textId="00C13950" w:rsidR="002407B9" w:rsidRPr="005C0E48" w:rsidRDefault="38E7C5AA" w:rsidP="00276A18">
      <w:pPr>
        <w:pStyle w:val="ListParagraph"/>
        <w:numPr>
          <w:ilvl w:val="0"/>
          <w:numId w:val="80"/>
        </w:numPr>
      </w:pPr>
      <w:r>
        <w:t>Tvoras, vartus</w:t>
      </w:r>
      <w:r w:rsidR="6E979ABE">
        <w:t>;</w:t>
      </w:r>
    </w:p>
    <w:p w14:paraId="1EC3E2D2" w14:textId="30780B8D" w:rsidR="002407B9" w:rsidRPr="005C0E48" w:rsidRDefault="633356B2" w:rsidP="00276A18">
      <w:pPr>
        <w:pStyle w:val="ListParagraph"/>
        <w:numPr>
          <w:ilvl w:val="0"/>
          <w:numId w:val="80"/>
        </w:numPr>
      </w:pPr>
      <w:r>
        <w:t>Žaibo</w:t>
      </w:r>
      <w:r w:rsidR="7CCD32FA">
        <w:t>saugos</w:t>
      </w:r>
      <w:r>
        <w:t xml:space="preserve"> konstrukcijas, pamatus</w:t>
      </w:r>
      <w:r w:rsidR="5793869A">
        <w:t>;</w:t>
      </w:r>
    </w:p>
    <w:p w14:paraId="25983C8E" w14:textId="3D5639FB" w:rsidR="002407B9" w:rsidRPr="005C0E48" w:rsidRDefault="633356B2" w:rsidP="00276A18">
      <w:pPr>
        <w:pStyle w:val="ListParagraph"/>
        <w:numPr>
          <w:ilvl w:val="0"/>
          <w:numId w:val="80"/>
        </w:numPr>
      </w:pPr>
      <w:r>
        <w:t>Galinių atramų su kabelių movomis aptvarai.</w:t>
      </w:r>
    </w:p>
    <w:p w14:paraId="41B49657" w14:textId="4B9BCA40" w:rsidR="002407B9" w:rsidRPr="005C0E48" w:rsidRDefault="002407B9" w:rsidP="6407CD0E">
      <w:pPr>
        <w:spacing w:before="0" w:line="259" w:lineRule="auto"/>
        <w:ind w:left="360" w:hanging="360"/>
      </w:pPr>
    </w:p>
    <w:p w14:paraId="523D6344" w14:textId="3F58087F" w:rsidR="002407B9" w:rsidRPr="005C0E48" w:rsidRDefault="6A1A476F" w:rsidP="00276A18">
      <w:pPr>
        <w:pStyle w:val="ListParagraph"/>
        <w:numPr>
          <w:ilvl w:val="3"/>
          <w:numId w:val="144"/>
        </w:numPr>
        <w:spacing w:before="0" w:line="259" w:lineRule="auto"/>
        <w:rPr>
          <w:rFonts w:eastAsia="Trebuchet MS" w:cs="Trebuchet MS"/>
        </w:rPr>
      </w:pPr>
      <w:r>
        <w:t xml:space="preserve">Atsižvelgiant į tai, kad Statinių inžinierius TP pastotėse ir skirstyklose </w:t>
      </w:r>
      <w:r w:rsidR="3FB80590">
        <w:t xml:space="preserve">atsako tik už </w:t>
      </w:r>
      <w:r w:rsidR="70338457">
        <w:t>statinio dalį</w:t>
      </w:r>
      <w:r w:rsidR="301BE605">
        <w:t xml:space="preserve"> </w:t>
      </w:r>
      <w:r w:rsidR="3F111AB6">
        <w:t>(laikančiąsias konstru</w:t>
      </w:r>
      <w:r w:rsidR="44F03DA6">
        <w:t>k</w:t>
      </w:r>
      <w:r w:rsidR="3F111AB6">
        <w:t>cijas)</w:t>
      </w:r>
      <w:r w:rsidR="318C5B38">
        <w:t>,</w:t>
      </w:r>
      <w:r w:rsidR="70338457">
        <w:t xml:space="preserve"> statin</w:t>
      </w:r>
      <w:r w:rsidR="2BE4C794">
        <w:t>iai</w:t>
      </w:r>
      <w:r w:rsidR="70338457">
        <w:t xml:space="preserve"> yra nesudėting</w:t>
      </w:r>
      <w:r w:rsidR="5D634E9D">
        <w:t>i</w:t>
      </w:r>
      <w:r w:rsidR="3CC7D186">
        <w:t xml:space="preserve"> (valdymo pultas, tvora, a</w:t>
      </w:r>
      <w:r w:rsidR="1D58BE6F">
        <w:t>i</w:t>
      </w:r>
      <w:r w:rsidR="3CC7D186">
        <w:t>kštelė ir pan.)</w:t>
      </w:r>
      <w:r w:rsidR="70338457">
        <w:t xml:space="preserve">, </w:t>
      </w:r>
      <w:r w:rsidR="02B2EDAA">
        <w:t xml:space="preserve"> </w:t>
      </w:r>
      <w:r w:rsidR="3FB80590">
        <w:t xml:space="preserve"> statiniai </w:t>
      </w:r>
      <w:r w:rsidR="59F6ADA6">
        <w:t>nėra veikiami</w:t>
      </w:r>
      <w:r w:rsidR="7827456F">
        <w:t xml:space="preserve"> ypatingų sąlygų</w:t>
      </w:r>
      <w:r w:rsidR="2AB8D8CD">
        <w:t xml:space="preserve"> ( aukšta temperatūra, agresyvi aplinka)</w:t>
      </w:r>
      <w:r w:rsidR="0EF285BD">
        <w:t xml:space="preserve"> ir </w:t>
      </w:r>
      <w:r w:rsidR="2AB8D8CD">
        <w:t xml:space="preserve"> </w:t>
      </w:r>
      <w:r w:rsidR="03FF1C63">
        <w:t xml:space="preserve">kiekviena konstrukcija turi būti apžiūrima ne rečiau kaip </w:t>
      </w:r>
      <w:r w:rsidR="044E0519">
        <w:t>1</w:t>
      </w:r>
      <w:r w:rsidR="679429BA">
        <w:t xml:space="preserve"> </w:t>
      </w:r>
      <w:r w:rsidR="044E0519">
        <w:t>kartą/</w:t>
      </w:r>
      <w:r w:rsidR="03FF1C63">
        <w:t>2 metus</w:t>
      </w:r>
      <w:r w:rsidR="46DA682E">
        <w:t>, v</w:t>
      </w:r>
      <w:r w:rsidR="202CFCC4">
        <w:t>isų</w:t>
      </w:r>
      <w:r w:rsidR="0A9F00D1">
        <w:t xml:space="preserve"> išvardintų statinių apžiūros vykdomos pagal sudaryt</w:t>
      </w:r>
      <w:r w:rsidR="0506A83C">
        <w:t xml:space="preserve">ą </w:t>
      </w:r>
      <w:r w:rsidR="0506A83C" w:rsidRPr="00330E4F">
        <w:t xml:space="preserve">grafiką (Priedas Nr. </w:t>
      </w:r>
      <w:r w:rsidR="00330E4F" w:rsidRPr="00330E4F">
        <w:t>2</w:t>
      </w:r>
      <w:r w:rsidR="0506A83C" w:rsidRPr="00330E4F">
        <w:t>)</w:t>
      </w:r>
      <w:r w:rsidR="7CD238B7" w:rsidRPr="00330E4F">
        <w:t>.</w:t>
      </w:r>
      <w:r w:rsidR="7CD238B7">
        <w:t xml:space="preserve"> </w:t>
      </w:r>
    </w:p>
    <w:p w14:paraId="014F52E9" w14:textId="212EAF9F" w:rsidR="002407B9" w:rsidRPr="005C0E48" w:rsidRDefault="54835EDA" w:rsidP="009D3211">
      <w:pPr>
        <w:spacing w:before="0" w:line="259" w:lineRule="auto"/>
        <w:ind w:left="0" w:firstLine="360"/>
      </w:pPr>
      <w:r w:rsidRPr="005C0E48">
        <w:t xml:space="preserve"> </w:t>
      </w:r>
      <w:r w:rsidR="4BB36E1E" w:rsidRPr="005C0E48">
        <w:t xml:space="preserve">Pagal šį grafiką </w:t>
      </w:r>
      <w:r w:rsidR="62AE760F" w:rsidRPr="005C0E48">
        <w:t>S</w:t>
      </w:r>
      <w:r w:rsidRPr="005C0E48">
        <w:t>tatinių inžinierius kiekvieną TP pastotę ir skirstyklą apžiūri ne rečiau kaip 1 kartą pe</w:t>
      </w:r>
      <w:r w:rsidR="565E3282" w:rsidRPr="005C0E48">
        <w:t>r</w:t>
      </w:r>
      <w:r w:rsidRPr="005C0E48">
        <w:t xml:space="preserve"> metus</w:t>
      </w:r>
      <w:r w:rsidR="2E4C7F6B" w:rsidRPr="005C0E48">
        <w:t xml:space="preserve">, tačiau bendrai </w:t>
      </w:r>
      <w:r w:rsidR="2D66A779" w:rsidRPr="005C0E48">
        <w:t>R</w:t>
      </w:r>
      <w:r w:rsidR="2E4C7F6B" w:rsidRPr="005C0E48">
        <w:t>egiono inžinieriai atlieka periodines</w:t>
      </w:r>
      <w:r w:rsidR="2D4F9608" w:rsidRPr="005C0E48">
        <w:t xml:space="preserve"> </w:t>
      </w:r>
      <w:r w:rsidR="2E4C7F6B" w:rsidRPr="005C0E48">
        <w:t xml:space="preserve"> apž</w:t>
      </w:r>
      <w:r w:rsidR="6FF0F279" w:rsidRPr="005C0E48">
        <w:t>i</w:t>
      </w:r>
      <w:r w:rsidR="2E4C7F6B" w:rsidRPr="005C0E48">
        <w:t xml:space="preserve">ūras </w:t>
      </w:r>
      <w:r w:rsidR="1CA224F6" w:rsidRPr="005C0E48">
        <w:t>ir pagal apžiūros lapelį (TVIS) apžiūri:</w:t>
      </w:r>
    </w:p>
    <w:p w14:paraId="4A10CD91" w14:textId="626F49AE" w:rsidR="002407B9" w:rsidRPr="005C0E48" w:rsidRDefault="440D622F" w:rsidP="6407CD0E">
      <w:pPr>
        <w:spacing w:before="0" w:line="259" w:lineRule="auto"/>
        <w:ind w:left="360" w:hanging="360"/>
      </w:pPr>
      <w:r w:rsidRPr="005C0E48">
        <w:t>-</w:t>
      </w:r>
      <w:r w:rsidR="1376FA07" w:rsidRPr="005C0E48">
        <w:t>v</w:t>
      </w:r>
      <w:r w:rsidR="66F12CB4" w:rsidRPr="005C0E48">
        <w:t>isiškai rekonstruotas 110/330/400 kV ir naujoms transformatorių pastotėms ar skirstykloms –</w:t>
      </w:r>
      <w:r w:rsidR="00BD7984" w:rsidRPr="005C0E48">
        <w:t xml:space="preserve"> </w:t>
      </w:r>
      <w:r w:rsidR="70B034B0" w:rsidRPr="005C0E48">
        <w:t xml:space="preserve">ne rečiau </w:t>
      </w:r>
      <w:r w:rsidR="66F12CB4" w:rsidRPr="005C0E48">
        <w:t>2</w:t>
      </w:r>
      <w:r w:rsidR="00BD7984" w:rsidRPr="005C0E48">
        <w:t xml:space="preserve"> </w:t>
      </w:r>
      <w:r w:rsidR="66F12CB4" w:rsidRPr="005C0E48">
        <w:t>kartus</w:t>
      </w:r>
      <w:r w:rsidR="0AAEE357" w:rsidRPr="005C0E48">
        <w:t>/</w:t>
      </w:r>
      <w:r w:rsidR="66F12CB4" w:rsidRPr="005C0E48">
        <w:t xml:space="preserve"> metus pastotėms</w:t>
      </w:r>
      <w:r w:rsidR="6D9C5BD9" w:rsidRPr="005C0E48">
        <w:t>.</w:t>
      </w:r>
    </w:p>
    <w:p w14:paraId="7D678076" w14:textId="44F09227" w:rsidR="002407B9" w:rsidRPr="005C0E48" w:rsidRDefault="307C1225" w:rsidP="6407CD0E">
      <w:pPr>
        <w:spacing w:before="0" w:line="259" w:lineRule="auto"/>
        <w:ind w:left="360" w:hanging="360"/>
      </w:pPr>
      <w:r w:rsidRPr="005C0E48">
        <w:t>-</w:t>
      </w:r>
      <w:r w:rsidR="0A2D7698" w:rsidRPr="005C0E48">
        <w:t>n</w:t>
      </w:r>
      <w:r w:rsidR="66F12CB4" w:rsidRPr="005C0E48">
        <w:t xml:space="preserve">erekonstruotose ar dalinai </w:t>
      </w:r>
      <w:r w:rsidR="0C55C422" w:rsidRPr="005C0E48">
        <w:t>rekonstruotose 110</w:t>
      </w:r>
      <w:r w:rsidR="4132F436" w:rsidRPr="005C0E48">
        <w:t>, 330</w:t>
      </w:r>
      <w:r w:rsidR="0C55C422" w:rsidRPr="005C0E48">
        <w:t xml:space="preserve"> kV transformatorių pastot</w:t>
      </w:r>
      <w:r w:rsidR="148D61F1" w:rsidRPr="005C0E48">
        <w:t>ė</w:t>
      </w:r>
      <w:r w:rsidR="0C55C422" w:rsidRPr="005C0E48">
        <w:t>se ar skirstyklose</w:t>
      </w:r>
      <w:r w:rsidR="28B84E3B" w:rsidRPr="005C0E48">
        <w:t xml:space="preserve"> – </w:t>
      </w:r>
      <w:r w:rsidR="1B289341" w:rsidRPr="005C0E48">
        <w:t xml:space="preserve"> ne </w:t>
      </w:r>
      <w:r w:rsidR="00E41BBE" w:rsidRPr="005C0E48">
        <w:t>r</w:t>
      </w:r>
      <w:r w:rsidR="1B289341" w:rsidRPr="005C0E48">
        <w:t xml:space="preserve">ečiau </w:t>
      </w:r>
      <w:r w:rsidR="0C55C422" w:rsidRPr="005C0E48">
        <w:t>4</w:t>
      </w:r>
      <w:r w:rsidR="28B84E3B" w:rsidRPr="005C0E48">
        <w:t xml:space="preserve"> kartus/metus.</w:t>
      </w:r>
    </w:p>
    <w:p w14:paraId="24F169B1" w14:textId="5C00C352" w:rsidR="002407B9" w:rsidRPr="005C0E48" w:rsidRDefault="0B9AE696" w:rsidP="00276A18">
      <w:pPr>
        <w:pStyle w:val="ListParagraph"/>
        <w:numPr>
          <w:ilvl w:val="3"/>
          <w:numId w:val="144"/>
        </w:numPr>
        <w:spacing w:before="0" w:line="259" w:lineRule="auto"/>
        <w:rPr>
          <w:rFonts w:eastAsia="Trebuchet MS" w:cs="Trebuchet MS"/>
        </w:rPr>
      </w:pPr>
      <w:r>
        <w:t xml:space="preserve">Neeilinės apžiūros atliekamos pagal </w:t>
      </w:r>
      <w:r w:rsidR="3F375323">
        <w:t xml:space="preserve">atskirus nurodymus (po audrų, </w:t>
      </w:r>
      <w:r w:rsidR="40EE79E4">
        <w:t>stichinių nelaimių).</w:t>
      </w:r>
    </w:p>
    <w:p w14:paraId="1C6D775E" w14:textId="1A2F3013" w:rsidR="002407B9" w:rsidRPr="005C0E48" w:rsidRDefault="7A863EEE" w:rsidP="00276A18">
      <w:pPr>
        <w:pStyle w:val="ListParagraph"/>
        <w:numPr>
          <w:ilvl w:val="3"/>
          <w:numId w:val="144"/>
        </w:numPr>
        <w:spacing w:before="0" w:line="259" w:lineRule="auto"/>
        <w:rPr>
          <w:rFonts w:eastAsia="Trebuchet MS" w:cs="Trebuchet MS"/>
        </w:rPr>
      </w:pPr>
      <w:r>
        <w:t>Vykdant apžiūrą Statinių inžinierius</w:t>
      </w:r>
      <w:r w:rsidR="3FF78173">
        <w:t xml:space="preserve"> įformina</w:t>
      </w:r>
      <w:r>
        <w:t xml:space="preserve"> TVIS sistemoje, k</w:t>
      </w:r>
      <w:r w:rsidR="7BD719B7">
        <w:t>aip darbų užsakymą pildo apžiūros lapelį</w:t>
      </w:r>
      <w:r w:rsidR="3FF78173">
        <w:t>.</w:t>
      </w:r>
      <w:r w:rsidR="5E51C617">
        <w:t xml:space="preserve"> </w:t>
      </w:r>
      <w:r w:rsidR="1D8ADE46">
        <w:t>Pagal poreikį užpildomi darbų užsakymai defektams pašalinti.</w:t>
      </w:r>
    </w:p>
    <w:p w14:paraId="3093D348" w14:textId="537F9906" w:rsidR="002407B9" w:rsidRPr="005C0E48" w:rsidRDefault="43BEC747" w:rsidP="6407CD0E">
      <w:pPr>
        <w:spacing w:before="0" w:line="259" w:lineRule="auto"/>
        <w:ind w:left="360" w:hanging="360"/>
      </w:pPr>
      <w:r w:rsidRPr="005C0E48">
        <w:t>Defektavimas atliekamas šio reglamento nustatyta tvarka</w:t>
      </w:r>
      <w:r w:rsidR="21AEA56F" w:rsidRPr="005C0E48">
        <w:t>.</w:t>
      </w:r>
    </w:p>
    <w:p w14:paraId="2BA1ED83" w14:textId="5DC32D82" w:rsidR="002407B9" w:rsidRPr="005C0E48" w:rsidRDefault="21AEA56F" w:rsidP="6407CD0E">
      <w:pPr>
        <w:spacing w:before="0" w:line="259" w:lineRule="auto"/>
        <w:ind w:left="360" w:hanging="360"/>
      </w:pPr>
      <w:r w:rsidRPr="005C0E48">
        <w:t>Visiems perdavimo tinklo objektams</w:t>
      </w:r>
      <w:r w:rsidR="162E4E62" w:rsidRPr="005C0E48">
        <w:t>, už kuriuo</w:t>
      </w:r>
      <w:r w:rsidR="38BF9AD7" w:rsidRPr="005C0E48">
        <w:t>s</w:t>
      </w:r>
      <w:r w:rsidR="162E4E62" w:rsidRPr="005C0E48">
        <w:t xml:space="preserve"> Statinių inžinierius yra atsakingas,</w:t>
      </w:r>
      <w:r w:rsidR="3FF909C4" w:rsidRPr="005C0E48">
        <w:t xml:space="preserve"> </w:t>
      </w:r>
      <w:r w:rsidRPr="005C0E48">
        <w:t>parengia</w:t>
      </w:r>
      <w:r w:rsidR="0AC1E0AC" w:rsidRPr="005C0E48">
        <w:t xml:space="preserve"> </w:t>
      </w:r>
      <w:r w:rsidR="08F204D6" w:rsidRPr="005C0E48">
        <w:t>aktyvius darbų užsakymus</w:t>
      </w:r>
      <w:r w:rsidR="668621B7" w:rsidRPr="005C0E48">
        <w:t xml:space="preserve"> TVIS</w:t>
      </w:r>
      <w:r w:rsidR="08F204D6" w:rsidRPr="005C0E48">
        <w:t>, kuriuose būtų nurodomi visi planuojami atlikti remonto</w:t>
      </w:r>
      <w:r w:rsidR="6652AA07" w:rsidRPr="005C0E48">
        <w:t xml:space="preserve"> ir </w:t>
      </w:r>
      <w:r w:rsidR="08F204D6" w:rsidRPr="005C0E48">
        <w:t xml:space="preserve"> techninės priežiūros darbai.</w:t>
      </w:r>
    </w:p>
    <w:p w14:paraId="0F37E55C" w14:textId="22B5C22B" w:rsidR="002407B9" w:rsidRPr="005C0E48" w:rsidRDefault="44BF8FBA" w:rsidP="6407CD0E">
      <w:pPr>
        <w:spacing w:before="0" w:line="259" w:lineRule="auto"/>
        <w:ind w:left="360" w:hanging="360"/>
      </w:pPr>
      <w:r w:rsidRPr="005C0E48">
        <w:t>Planiniams darbams TVIS sukuriami metiniai darbų užsakymai.</w:t>
      </w:r>
      <w:r w:rsidR="6ECE66FB" w:rsidRPr="005C0E48">
        <w:t xml:space="preserve"> Neplaniniams darbams ir defektams šalinti TVIS </w:t>
      </w:r>
      <w:r w:rsidR="29902C48" w:rsidRPr="005C0E48">
        <w:t>ku</w:t>
      </w:r>
      <w:r w:rsidR="6ECE66FB" w:rsidRPr="005C0E48">
        <w:t>riami Neplaniniai darbų užsakymai.</w:t>
      </w:r>
    </w:p>
    <w:p w14:paraId="3F6E7827" w14:textId="4BECEA7D" w:rsidR="002407B9" w:rsidRPr="005C0E48" w:rsidRDefault="002407B9" w:rsidP="6407CD0E">
      <w:pPr>
        <w:spacing w:before="0" w:line="259" w:lineRule="auto"/>
        <w:ind w:left="0" w:firstLine="0"/>
      </w:pPr>
    </w:p>
    <w:p w14:paraId="338757F4" w14:textId="463E410B" w:rsidR="002407B9" w:rsidRPr="005C0E48" w:rsidRDefault="1CAEB9C4" w:rsidP="00276A18">
      <w:pPr>
        <w:pStyle w:val="ListParagraph"/>
        <w:numPr>
          <w:ilvl w:val="3"/>
          <w:numId w:val="144"/>
        </w:numPr>
        <w:spacing w:before="0" w:line="259" w:lineRule="auto"/>
        <w:rPr>
          <w:rFonts w:eastAsia="Trebuchet MS" w:cs="Trebuchet MS"/>
        </w:rPr>
      </w:pPr>
      <w:r>
        <w:t>400-110 KV transformatorinių pastočių ir skirstyklų įrenginių, inžinerinių sistemų ir statinių techninės priežiūros darbų</w:t>
      </w:r>
      <w:r w:rsidR="6C0CBB9C">
        <w:t xml:space="preserve"> periodiš</w:t>
      </w:r>
      <w:r w:rsidR="6C0CBB9C" w:rsidRPr="003A5F95">
        <w:t xml:space="preserve">kumas nustatytas </w:t>
      </w:r>
      <w:r w:rsidR="003A5F95" w:rsidRPr="003A5F95">
        <w:t>9</w:t>
      </w:r>
      <w:r w:rsidR="6C0CBB9C" w:rsidRPr="003A5F95">
        <w:t xml:space="preserve"> priede.</w:t>
      </w:r>
    </w:p>
    <w:p w14:paraId="30CDD3A6" w14:textId="5D0A9607" w:rsidR="002407B9" w:rsidRPr="005C0E48" w:rsidRDefault="002407B9" w:rsidP="6407CD0E">
      <w:pPr>
        <w:spacing w:before="0" w:line="259" w:lineRule="auto"/>
        <w:ind w:left="0" w:firstLine="0"/>
      </w:pPr>
    </w:p>
    <w:p w14:paraId="2AA895CE" w14:textId="731B41C8" w:rsidR="002407B9" w:rsidRPr="005C0E48" w:rsidRDefault="00EA4F13" w:rsidP="00EA4F13">
      <w:pPr>
        <w:pStyle w:val="Heading2"/>
        <w:spacing w:before="120" w:after="0"/>
        <w:ind w:left="360" w:firstLine="0"/>
        <w:contextualSpacing/>
      </w:pPr>
      <w:bookmarkStart w:id="729" w:name="_Toc152085076"/>
      <w:bookmarkStart w:id="730" w:name="_Ref293994567"/>
      <w:r>
        <w:t>3.</w:t>
      </w:r>
      <w:bookmarkStart w:id="731" w:name="_Ref296579794"/>
      <w:bookmarkStart w:id="732" w:name="_Toc498353955"/>
      <w:r w:rsidR="009B57C0" w:rsidRPr="005C0E48">
        <w:t xml:space="preserve"> </w:t>
      </w:r>
      <w:r w:rsidR="002407B9" w:rsidRPr="005C0E48">
        <w:t xml:space="preserve">STATINIŲ </w:t>
      </w:r>
      <w:r w:rsidR="004A24AF" w:rsidRPr="005C0E48">
        <w:t>PRIEŽIŪROS</w:t>
      </w:r>
      <w:r w:rsidR="002407B9" w:rsidRPr="005C0E48">
        <w:t xml:space="preserve"> ORGANIZAVIMAS IR VYKDYMAS</w:t>
      </w:r>
      <w:bookmarkEnd w:id="731"/>
      <w:bookmarkEnd w:id="732"/>
      <w:bookmarkEnd w:id="729"/>
    </w:p>
    <w:p w14:paraId="12780468" w14:textId="7FAB60CE" w:rsidR="002407B9" w:rsidRPr="005C0E48" w:rsidRDefault="35B9FE62" w:rsidP="00276A18">
      <w:pPr>
        <w:pStyle w:val="NoSpacing"/>
        <w:numPr>
          <w:ilvl w:val="3"/>
          <w:numId w:val="144"/>
        </w:numPr>
        <w:contextualSpacing/>
        <w:jc w:val="both"/>
        <w:rPr>
          <w:rFonts w:ascii="Trebuchet MS" w:hAnsi="Trebuchet MS"/>
          <w:sz w:val="20"/>
          <w:szCs w:val="20"/>
        </w:rPr>
      </w:pPr>
      <w:r w:rsidRPr="08D8F0D6">
        <w:rPr>
          <w:rFonts w:ascii="Trebuchet MS" w:hAnsi="Trebuchet MS"/>
          <w:sz w:val="20"/>
          <w:szCs w:val="20"/>
        </w:rPr>
        <w:t>Statiniai prižiūrimi vadovaujantis Statybos techniniu reglamentu</w:t>
      </w:r>
      <w:r w:rsidR="593BEB01" w:rsidRPr="08D8F0D6">
        <w:rPr>
          <w:rFonts w:ascii="Trebuchet MS" w:hAnsi="Trebuchet MS"/>
          <w:sz w:val="20"/>
          <w:szCs w:val="20"/>
        </w:rPr>
        <w:t xml:space="preserve"> </w:t>
      </w:r>
      <w:r w:rsidRPr="08D8F0D6">
        <w:rPr>
          <w:rFonts w:ascii="Trebuchet MS" w:hAnsi="Trebuchet MS"/>
          <w:sz w:val="20"/>
          <w:szCs w:val="20"/>
        </w:rPr>
        <w:t>STR 1.07.03:2017 „Statinių techninės ir naudojimo priežiūros tvarka. Naujų nekilnojamojo turto kadastro objektų formavimo tvarka“ ir šio Reglamento nuostatomis.</w:t>
      </w:r>
    </w:p>
    <w:p w14:paraId="214DD40A" w14:textId="47B1A368" w:rsidR="002407B9" w:rsidRPr="005C0E48" w:rsidRDefault="35B9FE62" w:rsidP="00276A18">
      <w:pPr>
        <w:pStyle w:val="NoSpacing"/>
        <w:numPr>
          <w:ilvl w:val="3"/>
          <w:numId w:val="144"/>
        </w:numPr>
        <w:contextualSpacing/>
        <w:jc w:val="both"/>
        <w:rPr>
          <w:rFonts w:ascii="Trebuchet MS" w:hAnsi="Trebuchet MS"/>
          <w:sz w:val="20"/>
          <w:szCs w:val="20"/>
        </w:rPr>
      </w:pPr>
      <w:r w:rsidRPr="08D8F0D6">
        <w:rPr>
          <w:rFonts w:ascii="Trebuchet MS" w:hAnsi="Trebuchet MS"/>
          <w:sz w:val="20"/>
          <w:szCs w:val="20"/>
        </w:rPr>
        <w:t xml:space="preserve"> </w:t>
      </w:r>
      <w:r w:rsidR="4788E548" w:rsidRPr="08D8F0D6">
        <w:rPr>
          <w:rFonts w:ascii="Trebuchet MS" w:hAnsi="Trebuchet MS"/>
          <w:sz w:val="20"/>
          <w:szCs w:val="20"/>
        </w:rPr>
        <w:t>U</w:t>
      </w:r>
      <w:r w:rsidRPr="08D8F0D6">
        <w:rPr>
          <w:rFonts w:ascii="Trebuchet MS" w:hAnsi="Trebuchet MS"/>
          <w:sz w:val="20"/>
          <w:szCs w:val="20"/>
        </w:rPr>
        <w:t xml:space="preserve">ž statinių naudojamų elektros energijos perdavime </w:t>
      </w:r>
      <w:r w:rsidR="0214444D" w:rsidRPr="08D8F0D6">
        <w:rPr>
          <w:rFonts w:ascii="Trebuchet MS" w:hAnsi="Trebuchet MS"/>
          <w:sz w:val="20"/>
          <w:szCs w:val="20"/>
        </w:rPr>
        <w:t>eksploatavimo/</w:t>
      </w:r>
      <w:r w:rsidRPr="08D8F0D6">
        <w:rPr>
          <w:rFonts w:ascii="Trebuchet MS" w:hAnsi="Trebuchet MS"/>
          <w:sz w:val="20"/>
          <w:szCs w:val="20"/>
        </w:rPr>
        <w:t xml:space="preserve">techninės priežiūros organizavimą </w:t>
      </w:r>
      <w:r w:rsidR="2C56B7B6" w:rsidRPr="08D8F0D6">
        <w:rPr>
          <w:rFonts w:ascii="Trebuchet MS" w:hAnsi="Trebuchet MS"/>
          <w:sz w:val="20"/>
          <w:szCs w:val="20"/>
        </w:rPr>
        <w:t xml:space="preserve">atsakingas Infrastruktūros priežiūros </w:t>
      </w:r>
      <w:r w:rsidR="7F9EB59C" w:rsidRPr="08D8F0D6">
        <w:rPr>
          <w:rFonts w:ascii="Trebuchet MS" w:hAnsi="Trebuchet MS"/>
          <w:sz w:val="20"/>
          <w:szCs w:val="20"/>
        </w:rPr>
        <w:t xml:space="preserve">centro </w:t>
      </w:r>
      <w:r w:rsidR="2C56B7B6" w:rsidRPr="08D8F0D6">
        <w:rPr>
          <w:rFonts w:ascii="Trebuchet MS" w:hAnsi="Trebuchet MS"/>
          <w:sz w:val="20"/>
          <w:szCs w:val="20"/>
        </w:rPr>
        <w:t>vadovas</w:t>
      </w:r>
      <w:r w:rsidRPr="08D8F0D6">
        <w:rPr>
          <w:rFonts w:ascii="Trebuchet MS" w:hAnsi="Trebuchet MS"/>
          <w:sz w:val="20"/>
          <w:szCs w:val="20"/>
        </w:rPr>
        <w:t xml:space="preserve">, o už techninės priežiūros vykdymą atsakingais skiriami </w:t>
      </w:r>
      <w:r w:rsidR="2EC9BB48" w:rsidRPr="08D8F0D6">
        <w:rPr>
          <w:rFonts w:ascii="Trebuchet MS" w:hAnsi="Trebuchet MS"/>
          <w:sz w:val="20"/>
          <w:szCs w:val="20"/>
        </w:rPr>
        <w:t>Regionų</w:t>
      </w:r>
      <w:r w:rsidRPr="08D8F0D6">
        <w:rPr>
          <w:rFonts w:ascii="Trebuchet MS" w:hAnsi="Trebuchet MS"/>
          <w:sz w:val="20"/>
          <w:szCs w:val="20"/>
        </w:rPr>
        <w:t xml:space="preserve"> vadovai. </w:t>
      </w:r>
    </w:p>
    <w:p w14:paraId="41CC3755" w14:textId="64D0143D" w:rsidR="002407B9" w:rsidRPr="005C0E48" w:rsidRDefault="35B9FE62" w:rsidP="00276A18">
      <w:pPr>
        <w:pStyle w:val="NoSpacing"/>
        <w:numPr>
          <w:ilvl w:val="3"/>
          <w:numId w:val="144"/>
        </w:numPr>
        <w:contextualSpacing/>
        <w:jc w:val="both"/>
        <w:rPr>
          <w:rFonts w:ascii="Trebuchet MS" w:hAnsi="Trebuchet MS"/>
          <w:sz w:val="20"/>
          <w:szCs w:val="20"/>
        </w:rPr>
      </w:pPr>
      <w:r w:rsidRPr="08D8F0D6">
        <w:rPr>
          <w:rFonts w:ascii="Trebuchet MS" w:hAnsi="Trebuchet MS"/>
          <w:sz w:val="20"/>
          <w:szCs w:val="20"/>
        </w:rPr>
        <w:t xml:space="preserve"> Statinių </w:t>
      </w:r>
      <w:r w:rsidR="0214444D" w:rsidRPr="08D8F0D6">
        <w:rPr>
          <w:rFonts w:ascii="Trebuchet MS" w:hAnsi="Trebuchet MS"/>
          <w:sz w:val="20"/>
          <w:szCs w:val="20"/>
        </w:rPr>
        <w:t>eksploatavimą/</w:t>
      </w:r>
      <w:r w:rsidRPr="08D8F0D6">
        <w:rPr>
          <w:rFonts w:ascii="Trebuchet MS" w:hAnsi="Trebuchet MS"/>
          <w:sz w:val="20"/>
          <w:szCs w:val="20"/>
        </w:rPr>
        <w:t xml:space="preserve">techninę priežiūrą vykdo </w:t>
      </w:r>
      <w:r w:rsidR="2EC9BB48" w:rsidRPr="08D8F0D6">
        <w:rPr>
          <w:rFonts w:ascii="Trebuchet MS" w:hAnsi="Trebuchet MS"/>
          <w:sz w:val="20"/>
          <w:szCs w:val="20"/>
        </w:rPr>
        <w:t>Regiono statinių inžinierius</w:t>
      </w:r>
      <w:r w:rsidR="593BEB01" w:rsidRPr="08D8F0D6">
        <w:rPr>
          <w:rFonts w:ascii="Trebuchet MS" w:hAnsi="Trebuchet MS"/>
          <w:sz w:val="20"/>
          <w:szCs w:val="20"/>
        </w:rPr>
        <w:t>.</w:t>
      </w:r>
    </w:p>
    <w:p w14:paraId="52739E74" w14:textId="46B2BD75" w:rsidR="002407B9" w:rsidRPr="005C0E48" w:rsidRDefault="0214444D" w:rsidP="00276A18">
      <w:pPr>
        <w:pStyle w:val="NoSpacing"/>
        <w:numPr>
          <w:ilvl w:val="3"/>
          <w:numId w:val="144"/>
        </w:numPr>
        <w:contextualSpacing/>
        <w:jc w:val="both"/>
        <w:rPr>
          <w:rFonts w:ascii="Trebuchet MS" w:hAnsi="Trebuchet MS"/>
          <w:sz w:val="20"/>
          <w:szCs w:val="20"/>
        </w:rPr>
      </w:pPr>
      <w:r w:rsidRPr="08D8F0D6">
        <w:rPr>
          <w:rFonts w:ascii="Trebuchet MS" w:hAnsi="Trebuchet MS"/>
          <w:sz w:val="20"/>
          <w:szCs w:val="20"/>
        </w:rPr>
        <w:t>Regiono statinių inžinierius</w:t>
      </w:r>
      <w:r w:rsidR="35B9FE62" w:rsidRPr="08D8F0D6">
        <w:rPr>
          <w:rFonts w:ascii="Trebuchet MS" w:hAnsi="Trebuchet MS"/>
          <w:sz w:val="20"/>
          <w:szCs w:val="20"/>
        </w:rPr>
        <w:t xml:space="preserve"> savo veikloje turi vadovautis Statybos techniniu reglamentu, Bendrovės reglamentais, pareigybės nuostatais, tvarkomis ir taisyklėmis.</w:t>
      </w:r>
    </w:p>
    <w:p w14:paraId="3892BB88" w14:textId="1956D54E" w:rsidR="002407B9" w:rsidRPr="005C0E48" w:rsidRDefault="35B9FE62" w:rsidP="00276A18">
      <w:pPr>
        <w:pStyle w:val="NoSpacing"/>
        <w:numPr>
          <w:ilvl w:val="3"/>
          <w:numId w:val="144"/>
        </w:numPr>
        <w:contextualSpacing/>
        <w:jc w:val="both"/>
        <w:rPr>
          <w:rFonts w:ascii="Trebuchet MS" w:eastAsia="Trebuchet MS" w:hAnsi="Trebuchet MS" w:cs="Trebuchet MS"/>
          <w:sz w:val="22"/>
          <w:szCs w:val="22"/>
          <w:lang w:val="en"/>
        </w:rPr>
      </w:pPr>
      <w:r w:rsidRPr="08D8F0D6">
        <w:rPr>
          <w:rFonts w:ascii="Trebuchet MS" w:hAnsi="Trebuchet MS"/>
          <w:sz w:val="20"/>
          <w:szCs w:val="20"/>
        </w:rPr>
        <w:t xml:space="preserve">Statinių </w:t>
      </w:r>
      <w:r w:rsidR="0214444D" w:rsidRPr="08D8F0D6">
        <w:rPr>
          <w:rFonts w:ascii="Trebuchet MS" w:hAnsi="Trebuchet MS"/>
          <w:sz w:val="20"/>
          <w:szCs w:val="20"/>
        </w:rPr>
        <w:t>eksploatavimą</w:t>
      </w:r>
      <w:r w:rsidRPr="08D8F0D6">
        <w:rPr>
          <w:rFonts w:ascii="Trebuchet MS" w:hAnsi="Trebuchet MS"/>
          <w:sz w:val="20"/>
          <w:szCs w:val="20"/>
        </w:rPr>
        <w:t xml:space="preserve"> sudaro nuolatiniai statinio būklės stebėjimai, </w:t>
      </w:r>
      <w:r w:rsidR="1BA8273C" w:rsidRPr="08D8F0D6">
        <w:rPr>
          <w:rFonts w:ascii="Trebuchet MS" w:hAnsi="Trebuchet MS"/>
          <w:sz w:val="20"/>
          <w:szCs w:val="20"/>
        </w:rPr>
        <w:t>ka</w:t>
      </w:r>
      <w:r w:rsidR="15B75D90" w:rsidRPr="08D8F0D6">
        <w:rPr>
          <w:rFonts w:ascii="Trebuchet MS" w:hAnsi="Trebuchet MS"/>
          <w:sz w:val="20"/>
          <w:szCs w:val="20"/>
        </w:rPr>
        <w:t>s</w:t>
      </w:r>
      <w:r w:rsidR="1BA8273C" w:rsidRPr="08D8F0D6">
        <w:rPr>
          <w:rFonts w:ascii="Trebuchet MS" w:hAnsi="Trebuchet MS"/>
          <w:sz w:val="20"/>
          <w:szCs w:val="20"/>
        </w:rPr>
        <w:t>metinės ir papildomos</w:t>
      </w:r>
      <w:r w:rsidRPr="08D8F0D6">
        <w:rPr>
          <w:rFonts w:ascii="Trebuchet MS" w:hAnsi="Trebuchet MS"/>
          <w:sz w:val="20"/>
          <w:szCs w:val="20"/>
        </w:rPr>
        <w:t xml:space="preserve"> apžiūros, pastebėtų de</w:t>
      </w:r>
      <w:r w:rsidR="05A7E5E1" w:rsidRPr="08D8F0D6">
        <w:rPr>
          <w:rFonts w:ascii="Trebuchet MS" w:hAnsi="Trebuchet MS"/>
          <w:sz w:val="20"/>
          <w:szCs w:val="20"/>
        </w:rPr>
        <w:t>fektų šalinimo, statinių būklės</w:t>
      </w:r>
      <w:r w:rsidRPr="08D8F0D6">
        <w:rPr>
          <w:rFonts w:ascii="Trebuchet MS" w:hAnsi="Trebuchet MS"/>
          <w:sz w:val="20"/>
          <w:szCs w:val="20"/>
        </w:rPr>
        <w:t xml:space="preserve"> atstatymo bei remonto </w:t>
      </w:r>
      <w:r w:rsidR="0214444D" w:rsidRPr="08D8F0D6">
        <w:rPr>
          <w:rFonts w:ascii="Trebuchet MS" w:hAnsi="Trebuchet MS"/>
          <w:sz w:val="20"/>
          <w:szCs w:val="20"/>
        </w:rPr>
        <w:t xml:space="preserve">darbų </w:t>
      </w:r>
      <w:r w:rsidRPr="08D8F0D6">
        <w:rPr>
          <w:rFonts w:ascii="Trebuchet MS" w:hAnsi="Trebuchet MS"/>
          <w:sz w:val="20"/>
          <w:szCs w:val="20"/>
        </w:rPr>
        <w:t xml:space="preserve">organizavimas. </w:t>
      </w:r>
      <w:r w:rsidR="0328831D" w:rsidRPr="00436C10">
        <w:rPr>
          <w:rFonts w:ascii="Trebuchet MS" w:eastAsia="Trebuchet MS" w:hAnsi="Trebuchet MS" w:cs="Trebuchet MS"/>
          <w:sz w:val="20"/>
          <w:szCs w:val="20"/>
        </w:rPr>
        <w:t>Rekonstruotus ir naujus statinius prieš baigiantis garantiniam laikotarpiui apžiūri statinių inžinieriai pasitelkiant IPC centrinės buveinės inžinierius. Tokia apžiūra atliekama likus 3 mėn. iki baigiantis garantiniam laikotarpiui.</w:t>
      </w:r>
    </w:p>
    <w:p w14:paraId="70311FC1" w14:textId="1F5F931A" w:rsidR="002407B9" w:rsidRPr="005C0E48" w:rsidRDefault="655C556E" w:rsidP="00276A18">
      <w:pPr>
        <w:pStyle w:val="NoSpacing"/>
        <w:numPr>
          <w:ilvl w:val="3"/>
          <w:numId w:val="144"/>
        </w:numPr>
        <w:contextualSpacing/>
        <w:jc w:val="both"/>
        <w:rPr>
          <w:rFonts w:ascii="Trebuchet MS" w:hAnsi="Trebuchet MS"/>
          <w:sz w:val="20"/>
          <w:szCs w:val="20"/>
        </w:rPr>
      </w:pPr>
      <w:bookmarkStart w:id="733" w:name="_Ref297122562"/>
      <w:r w:rsidRPr="08D8F0D6">
        <w:rPr>
          <w:rFonts w:ascii="Trebuchet MS" w:hAnsi="Trebuchet MS"/>
          <w:sz w:val="20"/>
          <w:szCs w:val="20"/>
        </w:rPr>
        <w:t>Iki</w:t>
      </w:r>
      <w:r w:rsidR="35B9FE62" w:rsidRPr="08D8F0D6">
        <w:rPr>
          <w:rFonts w:ascii="Trebuchet MS" w:hAnsi="Trebuchet MS"/>
          <w:sz w:val="20"/>
          <w:szCs w:val="20"/>
        </w:rPr>
        <w:t xml:space="preserve"> einamųjų metų gruodžio 31 d</w:t>
      </w:r>
      <w:r w:rsidRPr="08D8F0D6">
        <w:rPr>
          <w:rFonts w:ascii="Trebuchet MS" w:hAnsi="Trebuchet MS"/>
          <w:sz w:val="20"/>
          <w:szCs w:val="20"/>
        </w:rPr>
        <w:t xml:space="preserve">. IPC Vadovas suderina ir pasirašo </w:t>
      </w:r>
      <w:r w:rsidR="35B9FE62" w:rsidRPr="08D8F0D6">
        <w:rPr>
          <w:rFonts w:ascii="Trebuchet MS" w:hAnsi="Trebuchet MS"/>
          <w:sz w:val="20"/>
          <w:szCs w:val="20"/>
        </w:rPr>
        <w:t xml:space="preserve">Statinių </w:t>
      </w:r>
      <w:r w:rsidRPr="08D8F0D6">
        <w:rPr>
          <w:rFonts w:ascii="Trebuchet MS" w:hAnsi="Trebuchet MS"/>
          <w:sz w:val="20"/>
          <w:szCs w:val="20"/>
        </w:rPr>
        <w:t>inžinierių</w:t>
      </w:r>
      <w:r w:rsidR="35B9FE62" w:rsidRPr="08D8F0D6">
        <w:rPr>
          <w:rFonts w:ascii="Trebuchet MS" w:hAnsi="Trebuchet MS"/>
          <w:sz w:val="20"/>
          <w:szCs w:val="20"/>
        </w:rPr>
        <w:t xml:space="preserve"> </w:t>
      </w:r>
      <w:r w:rsidRPr="08D8F0D6">
        <w:rPr>
          <w:rFonts w:ascii="Trebuchet MS" w:hAnsi="Trebuchet MS"/>
          <w:sz w:val="20"/>
          <w:szCs w:val="20"/>
        </w:rPr>
        <w:t xml:space="preserve">pateiktą </w:t>
      </w:r>
      <w:r w:rsidR="35B9FE62" w:rsidRPr="08D8F0D6">
        <w:rPr>
          <w:rFonts w:ascii="Trebuchet MS" w:hAnsi="Trebuchet MS"/>
          <w:sz w:val="20"/>
          <w:szCs w:val="20"/>
        </w:rPr>
        <w:t xml:space="preserve">statinių </w:t>
      </w:r>
      <w:r w:rsidR="35B9FE62" w:rsidRPr="0025531D">
        <w:rPr>
          <w:rFonts w:ascii="Trebuchet MS" w:hAnsi="Trebuchet MS"/>
          <w:sz w:val="20"/>
          <w:szCs w:val="20"/>
        </w:rPr>
        <w:t>sąrašą (</w:t>
      </w:r>
      <w:r w:rsidRPr="0025531D">
        <w:fldChar w:fldCharType="begin"/>
      </w:r>
      <w:r w:rsidRPr="0025531D">
        <w:rPr>
          <w:rFonts w:ascii="Trebuchet MS" w:hAnsi="Trebuchet MS"/>
          <w:sz w:val="20"/>
          <w:szCs w:val="20"/>
        </w:rPr>
        <w:instrText xml:space="preserve"> REF _Ref530405315 \r \h </w:instrText>
      </w:r>
      <w:r w:rsidRPr="0025531D">
        <w:instrText xml:space="preserve"> \* MERGEFORMAT </w:instrText>
      </w:r>
      <w:r w:rsidRPr="0025531D">
        <w:rPr>
          <w:rFonts w:ascii="Trebuchet MS" w:hAnsi="Trebuchet MS"/>
          <w:sz w:val="20"/>
          <w:szCs w:val="20"/>
        </w:rPr>
        <w:fldChar w:fldCharType="separate"/>
      </w:r>
      <w:r w:rsidR="00207E6B">
        <w:rPr>
          <w:rFonts w:ascii="Trebuchet MS" w:hAnsi="Trebuchet MS"/>
          <w:sz w:val="20"/>
          <w:szCs w:val="20"/>
        </w:rPr>
        <w:t>27</w:t>
      </w:r>
      <w:r w:rsidRPr="0025531D">
        <w:fldChar w:fldCharType="end"/>
      </w:r>
      <w:r w:rsidR="1B8F073B" w:rsidRPr="0025531D">
        <w:t xml:space="preserve"> </w:t>
      </w:r>
      <w:r w:rsidR="35B9FE62" w:rsidRPr="0025531D">
        <w:rPr>
          <w:rFonts w:ascii="Trebuchet MS" w:hAnsi="Trebuchet MS"/>
          <w:sz w:val="20"/>
          <w:szCs w:val="20"/>
        </w:rPr>
        <w:t>priedas)</w:t>
      </w:r>
      <w:r w:rsidRPr="0025531D">
        <w:rPr>
          <w:rFonts w:ascii="Trebuchet MS" w:hAnsi="Trebuchet MS"/>
          <w:sz w:val="20"/>
          <w:szCs w:val="20"/>
        </w:rPr>
        <w:t xml:space="preserve"> ir</w:t>
      </w:r>
      <w:r w:rsidR="35B9FE62" w:rsidRPr="0025531D">
        <w:rPr>
          <w:rFonts w:ascii="Trebuchet MS" w:hAnsi="Trebuchet MS"/>
          <w:sz w:val="20"/>
          <w:szCs w:val="20"/>
        </w:rPr>
        <w:t xml:space="preserve"> statinių apžiūrų grafikus (</w:t>
      </w:r>
      <w:r w:rsidRPr="0025531D">
        <w:fldChar w:fldCharType="begin"/>
      </w:r>
      <w:r w:rsidRPr="0025531D">
        <w:rPr>
          <w:rFonts w:ascii="Trebuchet MS" w:hAnsi="Trebuchet MS"/>
          <w:sz w:val="20"/>
          <w:szCs w:val="20"/>
        </w:rPr>
        <w:instrText xml:space="preserve"> REF _Ref297124359 \r \h </w:instrText>
      </w:r>
      <w:r w:rsidRPr="0025531D">
        <w:instrText xml:space="preserve"> \* MERGEFORMAT </w:instrText>
      </w:r>
      <w:r w:rsidRPr="0025531D">
        <w:rPr>
          <w:rFonts w:ascii="Trebuchet MS" w:hAnsi="Trebuchet MS"/>
          <w:sz w:val="20"/>
          <w:szCs w:val="20"/>
        </w:rPr>
        <w:fldChar w:fldCharType="separate"/>
      </w:r>
      <w:r w:rsidR="00207E6B">
        <w:rPr>
          <w:rFonts w:ascii="Trebuchet MS" w:hAnsi="Trebuchet MS"/>
          <w:sz w:val="20"/>
          <w:szCs w:val="20"/>
        </w:rPr>
        <w:t>28</w:t>
      </w:r>
      <w:r w:rsidRPr="0025531D">
        <w:fldChar w:fldCharType="end"/>
      </w:r>
      <w:r w:rsidR="1B8F073B" w:rsidRPr="0025531D">
        <w:t xml:space="preserve"> </w:t>
      </w:r>
      <w:r w:rsidR="35B9FE62" w:rsidRPr="0025531D">
        <w:rPr>
          <w:rFonts w:ascii="Trebuchet MS" w:hAnsi="Trebuchet MS"/>
          <w:sz w:val="20"/>
          <w:szCs w:val="20"/>
        </w:rPr>
        <w:t>priedas).</w:t>
      </w:r>
      <w:r w:rsidR="35B9FE62" w:rsidRPr="08D8F0D6">
        <w:rPr>
          <w:rFonts w:ascii="Trebuchet MS" w:hAnsi="Trebuchet MS"/>
          <w:sz w:val="20"/>
          <w:szCs w:val="20"/>
        </w:rPr>
        <w:t xml:space="preserve"> </w:t>
      </w:r>
      <w:r w:rsidR="05BFC311" w:rsidRPr="08D8F0D6">
        <w:rPr>
          <w:rFonts w:ascii="Trebuchet MS" w:hAnsi="Trebuchet MS"/>
          <w:sz w:val="20"/>
          <w:szCs w:val="20"/>
        </w:rPr>
        <w:t xml:space="preserve">Regiono statinių inžinierius </w:t>
      </w:r>
      <w:r w:rsidRPr="08D8F0D6">
        <w:rPr>
          <w:rFonts w:ascii="Trebuchet MS" w:hAnsi="Trebuchet MS"/>
          <w:sz w:val="20"/>
          <w:szCs w:val="20"/>
        </w:rPr>
        <w:lastRenderedPageBreak/>
        <w:t>kasmetines</w:t>
      </w:r>
      <w:r w:rsidR="05BFC311" w:rsidRPr="08D8F0D6">
        <w:rPr>
          <w:rFonts w:ascii="Trebuchet MS" w:hAnsi="Trebuchet MS"/>
          <w:sz w:val="20"/>
          <w:szCs w:val="20"/>
        </w:rPr>
        <w:t xml:space="preserve"> pastočių, skirstyklų, keitiklių statinių ir kitų statinių, bei pastatų, pagal priskirtą atsakomybę, apžiūras atlieka vieną kartą metuose</w:t>
      </w:r>
      <w:r w:rsidR="35B9FE62" w:rsidRPr="08D8F0D6">
        <w:rPr>
          <w:rFonts w:ascii="Trebuchet MS" w:hAnsi="Trebuchet MS"/>
          <w:sz w:val="20"/>
          <w:szCs w:val="20"/>
        </w:rPr>
        <w:t xml:space="preserve"> </w:t>
      </w:r>
      <w:r w:rsidR="4BAFE477" w:rsidRPr="08D8F0D6">
        <w:rPr>
          <w:rFonts w:ascii="Trebuchet MS" w:hAnsi="Trebuchet MS"/>
          <w:sz w:val="20"/>
          <w:szCs w:val="20"/>
        </w:rPr>
        <w:t>p</w:t>
      </w:r>
      <w:r w:rsidR="35B9FE62" w:rsidRPr="08D8F0D6">
        <w:rPr>
          <w:rFonts w:ascii="Trebuchet MS" w:hAnsi="Trebuchet MS"/>
          <w:sz w:val="20"/>
          <w:szCs w:val="20"/>
        </w:rPr>
        <w:t>agal sudarytus statinių apžiūrų grafikus</w:t>
      </w:r>
      <w:r w:rsidR="05BFC311" w:rsidRPr="08D8F0D6">
        <w:rPr>
          <w:rFonts w:ascii="Trebuchet MS" w:hAnsi="Trebuchet MS"/>
          <w:sz w:val="20"/>
          <w:szCs w:val="20"/>
        </w:rPr>
        <w:t>, suderintus su kitų Regiono specialistų Perdavimo tinklo objektų apžiūromis</w:t>
      </w:r>
      <w:r w:rsidR="35B9FE62" w:rsidRPr="08D8F0D6">
        <w:rPr>
          <w:rFonts w:ascii="Trebuchet MS" w:hAnsi="Trebuchet MS"/>
          <w:sz w:val="20"/>
          <w:szCs w:val="20"/>
        </w:rPr>
        <w:t xml:space="preserve">, paruošia (atnaujina po remonto ar rekonstravimo darbų) statinių techninius pasus, pildo statinių eksploatavimo žurnalus, fiksuoja pastebėtus defektus ir </w:t>
      </w:r>
      <w:r w:rsidR="0214444D" w:rsidRPr="08D8F0D6">
        <w:rPr>
          <w:rFonts w:ascii="Trebuchet MS" w:hAnsi="Trebuchet MS"/>
          <w:sz w:val="20"/>
          <w:szCs w:val="20"/>
        </w:rPr>
        <w:t>planuoja remonto darbus</w:t>
      </w:r>
      <w:r w:rsidR="1EEDC3DB" w:rsidRPr="08D8F0D6">
        <w:rPr>
          <w:rFonts w:ascii="Trebuchet MS" w:hAnsi="Trebuchet MS"/>
          <w:sz w:val="20"/>
          <w:szCs w:val="20"/>
        </w:rPr>
        <w:t>.</w:t>
      </w:r>
      <w:bookmarkEnd w:id="733"/>
    </w:p>
    <w:p w14:paraId="279C16AA" w14:textId="02B096E2" w:rsidR="002407B9" w:rsidRPr="005C0E48" w:rsidRDefault="49AA3F58" w:rsidP="00276A18">
      <w:pPr>
        <w:pStyle w:val="NoSpacing"/>
        <w:numPr>
          <w:ilvl w:val="3"/>
          <w:numId w:val="144"/>
        </w:numPr>
        <w:contextualSpacing/>
        <w:jc w:val="both"/>
        <w:rPr>
          <w:rFonts w:ascii="Trebuchet MS" w:hAnsi="Trebuchet MS"/>
          <w:sz w:val="20"/>
          <w:szCs w:val="20"/>
        </w:rPr>
      </w:pPr>
      <w:r w:rsidRPr="08D8F0D6">
        <w:rPr>
          <w:rFonts w:ascii="Trebuchet MS" w:hAnsi="Trebuchet MS"/>
          <w:sz w:val="20"/>
          <w:szCs w:val="20"/>
        </w:rPr>
        <w:t>Kasmetines</w:t>
      </w:r>
      <w:r w:rsidR="35B9FE62" w:rsidRPr="08D8F0D6">
        <w:rPr>
          <w:rFonts w:ascii="Trebuchet MS" w:hAnsi="Trebuchet MS"/>
          <w:sz w:val="20"/>
          <w:szCs w:val="20"/>
        </w:rPr>
        <w:t xml:space="preserve"> apžiūras atlieka </w:t>
      </w:r>
      <w:r w:rsidR="1885995B" w:rsidRPr="08D8F0D6">
        <w:rPr>
          <w:rFonts w:ascii="Trebuchet MS" w:hAnsi="Trebuchet MS"/>
          <w:sz w:val="20"/>
          <w:szCs w:val="20"/>
        </w:rPr>
        <w:t>paskirtas Statinių inžinierius</w:t>
      </w:r>
      <w:r w:rsidR="35B9FE62" w:rsidRPr="08D8F0D6">
        <w:rPr>
          <w:rFonts w:ascii="Trebuchet MS" w:hAnsi="Trebuchet MS"/>
          <w:sz w:val="20"/>
          <w:szCs w:val="20"/>
        </w:rPr>
        <w:t xml:space="preserve">. Esant reikalui gali būti pakviesti kitų </w:t>
      </w:r>
      <w:r w:rsidR="4036D6C1" w:rsidRPr="08D8F0D6">
        <w:rPr>
          <w:rFonts w:ascii="Trebuchet MS" w:hAnsi="Trebuchet MS"/>
          <w:sz w:val="20"/>
          <w:szCs w:val="20"/>
        </w:rPr>
        <w:t>B</w:t>
      </w:r>
      <w:r w:rsidR="35B9FE62" w:rsidRPr="08D8F0D6">
        <w:rPr>
          <w:rFonts w:ascii="Trebuchet MS" w:hAnsi="Trebuchet MS"/>
          <w:sz w:val="20"/>
          <w:szCs w:val="20"/>
        </w:rPr>
        <w:t>endrovės padalinių specialistai</w:t>
      </w:r>
      <w:r w:rsidR="1885995B" w:rsidRPr="08D8F0D6">
        <w:rPr>
          <w:rFonts w:ascii="Trebuchet MS" w:hAnsi="Trebuchet MS"/>
          <w:sz w:val="20"/>
          <w:szCs w:val="20"/>
        </w:rPr>
        <w:t>, sudarant komisiją</w:t>
      </w:r>
      <w:r w:rsidR="35B9FE62" w:rsidRPr="08D8F0D6">
        <w:rPr>
          <w:rFonts w:ascii="Trebuchet MS" w:hAnsi="Trebuchet MS"/>
          <w:sz w:val="20"/>
          <w:szCs w:val="20"/>
        </w:rPr>
        <w:t>.</w:t>
      </w:r>
      <w:r w:rsidR="6A4995A5" w:rsidRPr="08D8F0D6">
        <w:rPr>
          <w:rFonts w:ascii="Trebuchet MS" w:hAnsi="Trebuchet MS"/>
          <w:sz w:val="20"/>
          <w:szCs w:val="20"/>
        </w:rPr>
        <w:t xml:space="preserve"> Komisijos pirmininku paskiriamas Regiono vadovas.</w:t>
      </w:r>
    </w:p>
    <w:p w14:paraId="2A1E52CC" w14:textId="454C2D9C" w:rsidR="002407B9" w:rsidRPr="005C0E48" w:rsidRDefault="35B9FE62" w:rsidP="00276A18">
      <w:pPr>
        <w:pStyle w:val="NoSpacing"/>
        <w:numPr>
          <w:ilvl w:val="3"/>
          <w:numId w:val="144"/>
        </w:numPr>
        <w:contextualSpacing/>
        <w:jc w:val="both"/>
        <w:rPr>
          <w:rFonts w:ascii="Trebuchet MS" w:hAnsi="Trebuchet MS"/>
          <w:sz w:val="20"/>
          <w:szCs w:val="20"/>
        </w:rPr>
      </w:pPr>
      <w:r w:rsidRPr="08D8F0D6">
        <w:rPr>
          <w:rFonts w:ascii="Trebuchet MS" w:hAnsi="Trebuchet MS"/>
          <w:sz w:val="20"/>
          <w:szCs w:val="20"/>
        </w:rPr>
        <w:t>Statinio būklės vertinimo rezultatai aprašomi ir registruojami techninės priežiūros žurnaluose, apžiūros aktuose ir kituose STR 1.07.03:2017 „Statinių techninės ir naudojimo priežiūros tvarka. Naujų nekilnojamojo turto kadastro objektų formavimo tvarka</w:t>
      </w:r>
      <w:r w:rsidR="7B9F2CF7" w:rsidRPr="08D8F0D6">
        <w:rPr>
          <w:rFonts w:ascii="Trebuchet MS" w:hAnsi="Trebuchet MS"/>
          <w:sz w:val="20"/>
          <w:szCs w:val="20"/>
        </w:rPr>
        <w:t>“</w:t>
      </w:r>
      <w:r w:rsidR="4036D6C1" w:rsidRPr="08D8F0D6">
        <w:rPr>
          <w:rFonts w:ascii="Trebuchet MS" w:hAnsi="Trebuchet MS"/>
          <w:sz w:val="20"/>
          <w:szCs w:val="20"/>
        </w:rPr>
        <w:t xml:space="preserve"> </w:t>
      </w:r>
      <w:r w:rsidRPr="08D8F0D6">
        <w:rPr>
          <w:rFonts w:ascii="Trebuchet MS" w:hAnsi="Trebuchet MS"/>
          <w:sz w:val="20"/>
          <w:szCs w:val="20"/>
        </w:rPr>
        <w:t xml:space="preserve">nurodytuose dokumentuose. </w:t>
      </w:r>
    </w:p>
    <w:p w14:paraId="685B2A2F" w14:textId="77777777" w:rsidR="002407B9" w:rsidRPr="005C0E48" w:rsidRDefault="35B9FE62" w:rsidP="00276A18">
      <w:pPr>
        <w:pStyle w:val="NoSpacing"/>
        <w:numPr>
          <w:ilvl w:val="3"/>
          <w:numId w:val="144"/>
        </w:numPr>
        <w:contextualSpacing/>
        <w:jc w:val="both"/>
        <w:rPr>
          <w:rFonts w:ascii="Trebuchet MS" w:hAnsi="Trebuchet MS"/>
          <w:sz w:val="20"/>
          <w:szCs w:val="20"/>
        </w:rPr>
      </w:pPr>
      <w:r w:rsidRPr="08D8F0D6">
        <w:rPr>
          <w:rFonts w:ascii="Trebuchet MS" w:hAnsi="Trebuchet MS"/>
          <w:sz w:val="20"/>
          <w:szCs w:val="20"/>
        </w:rPr>
        <w:t xml:space="preserve">Statinių techniniai pasai, techninės priežiūros žurnalai, periodinių kasmetinių ir specialiųjų apžiūrų aktai saugomi statinius eksploatuojančiuose padaliniuose per visą statinio gyvavimo laikotarpį. Atiduodant statinio techninį pasą ir techninės priežiūros žurnalą saugojimui ar keičiantis techniniam prižiūrėtojui, surašomas šių dokumentų perdavimo-priėmimo aktas dviem egzemplioriais. </w:t>
      </w:r>
    </w:p>
    <w:p w14:paraId="7A645ED4" w14:textId="33BBDE5E" w:rsidR="002407B9" w:rsidRPr="005C0E48" w:rsidRDefault="35B9FE62" w:rsidP="00276A18">
      <w:pPr>
        <w:pStyle w:val="NoSpacing"/>
        <w:numPr>
          <w:ilvl w:val="3"/>
          <w:numId w:val="144"/>
        </w:numPr>
        <w:contextualSpacing/>
        <w:jc w:val="both"/>
        <w:rPr>
          <w:rFonts w:ascii="Trebuchet MS" w:hAnsi="Trebuchet MS"/>
          <w:i/>
          <w:iCs/>
          <w:sz w:val="20"/>
          <w:szCs w:val="20"/>
        </w:rPr>
      </w:pPr>
      <w:r w:rsidRPr="08D8F0D6">
        <w:rPr>
          <w:rFonts w:ascii="Trebuchet MS" w:hAnsi="Trebuchet MS"/>
          <w:sz w:val="20"/>
          <w:szCs w:val="20"/>
        </w:rPr>
        <w:t xml:space="preserve"> Pagrindiniai statinių ir jų konstrukcijų techninės priežiūros ir tinkamo</w:t>
      </w:r>
      <w:r w:rsidR="35F2CACC" w:rsidRPr="08D8F0D6">
        <w:rPr>
          <w:rFonts w:ascii="Trebuchet MS" w:hAnsi="Trebuchet MS"/>
          <w:sz w:val="20"/>
          <w:szCs w:val="20"/>
        </w:rPr>
        <w:t xml:space="preserve"> naudojimo uždaviniai -</w:t>
      </w:r>
      <w:r w:rsidRPr="08D8F0D6">
        <w:rPr>
          <w:rFonts w:ascii="Trebuchet MS" w:hAnsi="Trebuchet MS"/>
          <w:sz w:val="20"/>
          <w:szCs w:val="20"/>
        </w:rPr>
        <w:t xml:space="preserve"> siekti, kad statiniai ir jų konstrukcijos būtų naudojami nepažeidžiant statinių projektų bei eksploatavimo normų;</w:t>
      </w:r>
    </w:p>
    <w:p w14:paraId="7796F182" w14:textId="72F97EE8" w:rsidR="002407B9" w:rsidRPr="005C0E48" w:rsidRDefault="00EA4F13" w:rsidP="00EA4F13">
      <w:pPr>
        <w:pStyle w:val="Heading2"/>
        <w:spacing w:before="120" w:after="0"/>
        <w:ind w:left="360" w:firstLine="0"/>
        <w:contextualSpacing/>
      </w:pPr>
      <w:bookmarkStart w:id="734" w:name="_Ref296579804"/>
      <w:bookmarkStart w:id="735" w:name="_Toc498353956"/>
      <w:bookmarkStart w:id="736" w:name="_Toc152085077"/>
      <w:r>
        <w:t>4.</w:t>
      </w:r>
      <w:r w:rsidR="002407B9" w:rsidRPr="005C0E48">
        <w:t>STATINIŲ REMONTO DARBŲ ORGANIZAVIMAS</w:t>
      </w:r>
      <w:bookmarkEnd w:id="734"/>
      <w:bookmarkEnd w:id="735"/>
      <w:bookmarkEnd w:id="736"/>
      <w:r w:rsidR="002407B9" w:rsidRPr="005C0E48">
        <w:t xml:space="preserve"> </w:t>
      </w:r>
    </w:p>
    <w:p w14:paraId="6CE1329A" w14:textId="750C98A5" w:rsidR="002407B9" w:rsidRPr="005C0E48" w:rsidRDefault="05A7E5E1" w:rsidP="00276A18">
      <w:pPr>
        <w:pStyle w:val="ListParagraph"/>
        <w:numPr>
          <w:ilvl w:val="3"/>
          <w:numId w:val="144"/>
        </w:numPr>
        <w:contextualSpacing/>
        <w:jc w:val="both"/>
      </w:pPr>
      <w:r>
        <w:t xml:space="preserve">Atliekant statinių </w:t>
      </w:r>
      <w:r w:rsidR="35B9FE62">
        <w:t>nuolati</w:t>
      </w:r>
      <w:r>
        <w:t xml:space="preserve">nius stebėjimus, periodines, </w:t>
      </w:r>
      <w:r w:rsidR="35B9FE62">
        <w:t>sezonines bei</w:t>
      </w:r>
      <w:r w:rsidR="35B9FE62" w:rsidRPr="08D8F0D6">
        <w:rPr>
          <w:i/>
          <w:iCs/>
        </w:rPr>
        <w:t xml:space="preserve"> </w:t>
      </w:r>
      <w:r w:rsidR="35B9FE62">
        <w:t>specialias apžiūras turto naudotojas nustatytus</w:t>
      </w:r>
      <w:r w:rsidR="35B9FE62" w:rsidRPr="08D8F0D6">
        <w:rPr>
          <w:i/>
          <w:iCs/>
        </w:rPr>
        <w:t xml:space="preserve"> </w:t>
      </w:r>
      <w:r w:rsidR="35B9FE62">
        <w:t>statinių defektus šalina</w:t>
      </w:r>
      <w:r w:rsidR="376689D6">
        <w:t xml:space="preserve"> pagal pasirašytą eksploatacinę sutartį</w:t>
      </w:r>
      <w:r w:rsidR="35B9FE62">
        <w:t xml:space="preserve"> </w:t>
      </w:r>
      <w:r w:rsidR="376689D6">
        <w:t xml:space="preserve">arba </w:t>
      </w:r>
      <w:r w:rsidR="35B9FE62">
        <w:t>perkant remonto darbus</w:t>
      </w:r>
      <w:r w:rsidR="376689D6">
        <w:t xml:space="preserve"> (jei šių darbų neapima eksploatacinė sutartis)</w:t>
      </w:r>
      <w:r w:rsidR="35B9FE62">
        <w:t xml:space="preserve">. </w:t>
      </w:r>
    </w:p>
    <w:p w14:paraId="1AECDCF9" w14:textId="11811659" w:rsidR="00215DA2" w:rsidRPr="005C0E48" w:rsidRDefault="35B9FE62" w:rsidP="00276A18">
      <w:pPr>
        <w:pStyle w:val="ListParagraph"/>
        <w:numPr>
          <w:ilvl w:val="3"/>
          <w:numId w:val="144"/>
        </w:numPr>
        <w:contextualSpacing/>
        <w:jc w:val="both"/>
      </w:pPr>
      <w:bookmarkStart w:id="737" w:name="_Ref297123115"/>
      <w:r>
        <w:t>Parengt</w:t>
      </w:r>
      <w:r w:rsidR="5F7B469E">
        <w:t>i</w:t>
      </w:r>
      <w:r>
        <w:t xml:space="preserve"> statinių būsimųjų metų remontų</w:t>
      </w:r>
      <w:r w:rsidR="3AB15D54">
        <w:t>, jei šie darbai nėra patvirtinti kaip nomen</w:t>
      </w:r>
      <w:r w:rsidR="67B96B15">
        <w:t>k</w:t>
      </w:r>
      <w:r w:rsidR="3AB15D54">
        <w:t>latūriniai,</w:t>
      </w:r>
      <w:r>
        <w:t xml:space="preserve"> </w:t>
      </w:r>
      <w:r w:rsidRPr="00A31F51">
        <w:t>pagrindimus (</w:t>
      </w:r>
      <w:r w:rsidRPr="00A31F51">
        <w:fldChar w:fldCharType="begin"/>
      </w:r>
      <w:r w:rsidRPr="00A31F51">
        <w:instrText xml:space="preserve"> REF _Ref297124365 \r \h  \* MERGEFORMAT </w:instrText>
      </w:r>
      <w:r w:rsidRPr="00A31F51">
        <w:fldChar w:fldCharType="separate"/>
      </w:r>
      <w:r w:rsidR="00207E6B">
        <w:t>29</w:t>
      </w:r>
      <w:r w:rsidRPr="00A31F51">
        <w:fldChar w:fldCharType="end"/>
      </w:r>
      <w:r w:rsidR="5F7B469E" w:rsidRPr="00A31F51">
        <w:t xml:space="preserve"> ir </w:t>
      </w:r>
      <w:r w:rsidRPr="00A31F51">
        <w:fldChar w:fldCharType="begin"/>
      </w:r>
      <w:r w:rsidRPr="00A31F51">
        <w:instrText xml:space="preserve"> REF _Ref297124387 \r \h  \* MERGEFORMAT </w:instrText>
      </w:r>
      <w:r w:rsidRPr="00A31F51">
        <w:fldChar w:fldCharType="separate"/>
      </w:r>
      <w:r w:rsidR="00207E6B">
        <w:t>30</w:t>
      </w:r>
      <w:r w:rsidRPr="00A31F51">
        <w:fldChar w:fldCharType="end"/>
      </w:r>
      <w:r w:rsidR="1EEDC3DB">
        <w:t xml:space="preserve"> priedas)</w:t>
      </w:r>
      <w:r w:rsidR="5F7B469E">
        <w:t>.</w:t>
      </w:r>
      <w:bookmarkEnd w:id="737"/>
    </w:p>
    <w:p w14:paraId="33CAB8E4" w14:textId="62E791F0" w:rsidR="005909DA" w:rsidRPr="005C0E48" w:rsidRDefault="2480FF6F" w:rsidP="00276A18">
      <w:pPr>
        <w:pStyle w:val="ListParagraph"/>
        <w:numPr>
          <w:ilvl w:val="3"/>
          <w:numId w:val="144"/>
        </w:numPr>
        <w:contextualSpacing/>
        <w:jc w:val="both"/>
      </w:pPr>
      <w:bookmarkStart w:id="738" w:name="_Ref297123082"/>
      <w:r>
        <w:t>T</w:t>
      </w:r>
      <w:r w:rsidR="7FD9C792">
        <w:t xml:space="preserve">urto naudotojas TVIS suformuoja </w:t>
      </w:r>
      <w:r w:rsidR="5F7B469E">
        <w:t xml:space="preserve">visus darbų užsakymus </w:t>
      </w:r>
      <w:r w:rsidR="7FD9C792">
        <w:t>ir suderina su Regiono vadovu bei</w:t>
      </w:r>
      <w:r w:rsidR="35B9FE62">
        <w:t xml:space="preserve"> </w:t>
      </w:r>
      <w:r w:rsidR="376689D6">
        <w:t xml:space="preserve">Infrastruktūros Priežiūros Centro </w:t>
      </w:r>
      <w:r w:rsidR="7FD9C792">
        <w:t xml:space="preserve">techninės priežiūros proceso vadovu ir pateikia derinimui IPC vadovui. </w:t>
      </w:r>
      <w:r w:rsidR="0401C3C2">
        <w:t>Statinių</w:t>
      </w:r>
      <w:r w:rsidR="05A7E5E1">
        <w:t xml:space="preserve"> defektavimas remonto ir</w:t>
      </w:r>
      <w:r w:rsidR="0401C3C2">
        <w:t xml:space="preserve"> atstatymo darbų fizinių kiekių bei išlaidų nustatymui ir suvedimui TVIS baigiamas ne vėliau kaip iki rug</w:t>
      </w:r>
      <w:r w:rsidR="7FD9C792">
        <w:t>sėjo</w:t>
      </w:r>
      <w:r w:rsidR="0401C3C2">
        <w:t xml:space="preserve"> </w:t>
      </w:r>
      <w:r w:rsidR="7FD9C792">
        <w:t>30</w:t>
      </w:r>
      <w:r w:rsidR="0401C3C2">
        <w:t xml:space="preserve"> d.</w:t>
      </w:r>
    </w:p>
    <w:p w14:paraId="3E74A92C" w14:textId="459DECBC" w:rsidR="002407B9" w:rsidRPr="00A31F51" w:rsidRDefault="35B9FE62" w:rsidP="00276A18">
      <w:pPr>
        <w:pStyle w:val="ListParagraph"/>
        <w:numPr>
          <w:ilvl w:val="3"/>
          <w:numId w:val="144"/>
        </w:numPr>
        <w:contextualSpacing/>
        <w:jc w:val="both"/>
      </w:pPr>
      <w:r>
        <w:t xml:space="preserve">Metinį statinių remonto darbų planą tvirtina </w:t>
      </w:r>
      <w:r w:rsidR="37061C49">
        <w:t>Infrastruktūros priežiūros centro vadovas, įvertindamas skirtas išlaidas remontui</w:t>
      </w:r>
      <w:r>
        <w:t xml:space="preserve">. </w:t>
      </w:r>
      <w:r w:rsidRPr="00A31F51">
        <w:t>(</w:t>
      </w:r>
      <w:r w:rsidRPr="00A31F51">
        <w:fldChar w:fldCharType="begin"/>
      </w:r>
      <w:r w:rsidRPr="00A31F51">
        <w:instrText xml:space="preserve"> REF _Ref297124387 \r \h  \* MERGEFORMAT </w:instrText>
      </w:r>
      <w:r w:rsidRPr="00A31F51">
        <w:fldChar w:fldCharType="separate"/>
      </w:r>
      <w:r w:rsidR="00207E6B">
        <w:t>30</w:t>
      </w:r>
      <w:r w:rsidRPr="00A31F51">
        <w:fldChar w:fldCharType="end"/>
      </w:r>
      <w:r w:rsidR="1B8F073B" w:rsidRPr="00A31F51">
        <w:t xml:space="preserve"> </w:t>
      </w:r>
      <w:r w:rsidRPr="00A31F51">
        <w:t>priedas)</w:t>
      </w:r>
      <w:r w:rsidRPr="00A31F51">
        <w:rPr>
          <w:i/>
          <w:iCs/>
        </w:rPr>
        <w:t>.</w:t>
      </w:r>
      <w:bookmarkEnd w:id="738"/>
    </w:p>
    <w:p w14:paraId="16E71CBD" w14:textId="5862DC8D" w:rsidR="002407B9" w:rsidRPr="005C0E48" w:rsidRDefault="1885995B" w:rsidP="00276A18">
      <w:pPr>
        <w:pStyle w:val="ListParagraph"/>
        <w:numPr>
          <w:ilvl w:val="3"/>
          <w:numId w:val="144"/>
        </w:numPr>
        <w:contextualSpacing/>
        <w:jc w:val="both"/>
      </w:pPr>
      <w:r w:rsidRPr="00A31F51">
        <w:t>Paskirtas Statinių inžinierius</w:t>
      </w:r>
      <w:r w:rsidR="6BED4620" w:rsidRPr="00A31F51">
        <w:t xml:space="preserve"> </w:t>
      </w:r>
      <w:r w:rsidR="37061C49" w:rsidRPr="00A31F51">
        <w:t>Turto</w:t>
      </w:r>
      <w:r w:rsidR="37061C49">
        <w:t xml:space="preserve"> naudotojas, Regiono statinių </w:t>
      </w:r>
      <w:r>
        <w:t>inžinierius</w:t>
      </w:r>
      <w:r w:rsidR="35B9FE62">
        <w:t xml:space="preserve"> vadovaujasi </w:t>
      </w:r>
      <w:r w:rsidR="05A7E5E1">
        <w:t xml:space="preserve">Statybos techniniu reglamentu </w:t>
      </w:r>
      <w:r w:rsidR="35B9FE62">
        <w:t xml:space="preserve">STR </w:t>
      </w:r>
      <w:r w:rsidR="618C34E5">
        <w:t>1.06.01:2016 „Statybos darbai. Statinio statybos priežiūra“</w:t>
      </w:r>
      <w:r w:rsidR="35B9FE62">
        <w:t>, bei kitais statybos proces</w:t>
      </w:r>
      <w:r w:rsidR="05A7E5E1">
        <w:t>us</w:t>
      </w:r>
      <w:r w:rsidR="35B9FE62">
        <w:t xml:space="preserve"> reglamentuojančiais dokumentais.</w:t>
      </w:r>
    </w:p>
    <w:p w14:paraId="3B4640AC" w14:textId="7BE2BDDA" w:rsidR="002407B9" w:rsidRPr="005C0E48" w:rsidRDefault="35B9FE62" w:rsidP="00276A18">
      <w:pPr>
        <w:pStyle w:val="ListParagraph"/>
        <w:numPr>
          <w:ilvl w:val="3"/>
          <w:numId w:val="144"/>
        </w:numPr>
        <w:contextualSpacing/>
        <w:jc w:val="both"/>
      </w:pPr>
      <w:r>
        <w:t xml:space="preserve">Einamojo mėnesio atliktų remonto darbų aktus pasirašo Rangovo darbų vadovai ir padalinių, kurių atsakomybėje yra remontuojamas statinys, techniniai prižiūrėtojai arba turto naudotojas. </w:t>
      </w:r>
    </w:p>
    <w:p w14:paraId="112BE14D" w14:textId="1AFBB2F4" w:rsidR="002407B9" w:rsidRPr="005C0E48" w:rsidRDefault="35B9FE62" w:rsidP="00276A18">
      <w:pPr>
        <w:pStyle w:val="ListParagraph"/>
        <w:numPr>
          <w:ilvl w:val="3"/>
          <w:numId w:val="144"/>
        </w:numPr>
        <w:contextualSpacing/>
        <w:jc w:val="both"/>
      </w:pPr>
      <w:r>
        <w:t>Pabaigus remonto darbus, visi tva</w:t>
      </w:r>
      <w:r w:rsidR="05A7E5E1">
        <w:t>rkomieji dokumentai (projektai,</w:t>
      </w:r>
      <w:r>
        <w:t xml:space="preserve"> paslėptųjų darbų aktai, medžiagų ir gaminių sertifikatai, priežiūros instrukcijos ir kt.) saugomi statinį eksploatuojančiame padalinyje laikantis dokumentų saugojimo taisyklių.</w:t>
      </w:r>
    </w:p>
    <w:p w14:paraId="4C65559F" w14:textId="32FDB142" w:rsidR="002407B9" w:rsidRPr="005C0E48" w:rsidRDefault="00EA4F13" w:rsidP="00EA4F13">
      <w:pPr>
        <w:pStyle w:val="Heading2"/>
        <w:spacing w:before="120" w:after="0"/>
        <w:ind w:left="360" w:firstLine="0"/>
        <w:contextualSpacing/>
      </w:pPr>
      <w:bookmarkStart w:id="739" w:name="_Ref296579285"/>
      <w:bookmarkStart w:id="740" w:name="_Toc498353957"/>
      <w:bookmarkStart w:id="741" w:name="_Toc152085078"/>
      <w:r>
        <w:t>5.</w:t>
      </w:r>
      <w:r w:rsidR="002407B9" w:rsidRPr="005C0E48">
        <w:t>GELŽBETONI</w:t>
      </w:r>
      <w:r w:rsidR="000B4502" w:rsidRPr="005C0E48">
        <w:t>NI</w:t>
      </w:r>
      <w:r w:rsidR="002407B9" w:rsidRPr="005C0E48">
        <w:t xml:space="preserve">Ų IR METALINIŲ KONSTRUKCIJŲ </w:t>
      </w:r>
      <w:r w:rsidR="00FC24A7" w:rsidRPr="005C0E48">
        <w:t>DEFEKTAVIMAS</w:t>
      </w:r>
      <w:bookmarkEnd w:id="730"/>
      <w:bookmarkEnd w:id="739"/>
      <w:bookmarkEnd w:id="740"/>
      <w:bookmarkEnd w:id="741"/>
    </w:p>
    <w:p w14:paraId="2ABC394C" w14:textId="3C5BC8CF" w:rsidR="002A681B" w:rsidRPr="005C0E48" w:rsidRDefault="5E760B6E" w:rsidP="00276A18">
      <w:pPr>
        <w:pStyle w:val="ListParagraph"/>
        <w:numPr>
          <w:ilvl w:val="3"/>
          <w:numId w:val="144"/>
        </w:numPr>
        <w:contextualSpacing/>
        <w:jc w:val="both"/>
      </w:pPr>
      <w:r>
        <w:t>Perdavimo tinklo TP ir skirstyklų statybinės dalies gelžbetoninių ir metalinių konstrukcijų pažeidimai pagal jų svarbą skirstomi į tris kategorijas (atsižvelgiant į jų svarbą):</w:t>
      </w:r>
    </w:p>
    <w:p w14:paraId="1F6029DF" w14:textId="77777777" w:rsidR="00D21D99" w:rsidRPr="00D21D99" w:rsidRDefault="00D21D99" w:rsidP="00276A18">
      <w:pPr>
        <w:pStyle w:val="ListParagraph"/>
        <w:numPr>
          <w:ilvl w:val="3"/>
          <w:numId w:val="113"/>
        </w:numPr>
        <w:contextualSpacing/>
        <w:jc w:val="both"/>
        <w:rPr>
          <w:vanish/>
        </w:rPr>
      </w:pPr>
    </w:p>
    <w:p w14:paraId="0D6129D5" w14:textId="77777777" w:rsidR="00D21D99" w:rsidRPr="00D21D99" w:rsidRDefault="00D21D99" w:rsidP="00276A18">
      <w:pPr>
        <w:pStyle w:val="ListParagraph"/>
        <w:numPr>
          <w:ilvl w:val="3"/>
          <w:numId w:val="113"/>
        </w:numPr>
        <w:contextualSpacing/>
        <w:jc w:val="both"/>
        <w:rPr>
          <w:vanish/>
        </w:rPr>
      </w:pPr>
    </w:p>
    <w:p w14:paraId="6E708E33" w14:textId="77777777" w:rsidR="00D21D99" w:rsidRPr="00D21D99" w:rsidRDefault="00D21D99" w:rsidP="00276A18">
      <w:pPr>
        <w:pStyle w:val="ListParagraph"/>
        <w:numPr>
          <w:ilvl w:val="3"/>
          <w:numId w:val="113"/>
        </w:numPr>
        <w:contextualSpacing/>
        <w:jc w:val="both"/>
        <w:rPr>
          <w:vanish/>
        </w:rPr>
      </w:pPr>
    </w:p>
    <w:p w14:paraId="433309E2" w14:textId="77777777" w:rsidR="00D21D99" w:rsidRPr="00D21D99" w:rsidRDefault="00D21D99" w:rsidP="00276A18">
      <w:pPr>
        <w:pStyle w:val="ListParagraph"/>
        <w:numPr>
          <w:ilvl w:val="3"/>
          <w:numId w:val="113"/>
        </w:numPr>
        <w:contextualSpacing/>
        <w:jc w:val="both"/>
        <w:rPr>
          <w:vanish/>
        </w:rPr>
      </w:pPr>
    </w:p>
    <w:p w14:paraId="14B0DCB4" w14:textId="77777777" w:rsidR="00D21D99" w:rsidRPr="00D21D99" w:rsidRDefault="00D21D99" w:rsidP="00276A18">
      <w:pPr>
        <w:pStyle w:val="ListParagraph"/>
        <w:numPr>
          <w:ilvl w:val="3"/>
          <w:numId w:val="113"/>
        </w:numPr>
        <w:contextualSpacing/>
        <w:jc w:val="both"/>
        <w:rPr>
          <w:vanish/>
        </w:rPr>
      </w:pPr>
    </w:p>
    <w:p w14:paraId="55116429" w14:textId="77777777" w:rsidR="00D21D99" w:rsidRPr="00D21D99" w:rsidRDefault="00D21D99" w:rsidP="00276A18">
      <w:pPr>
        <w:pStyle w:val="ListParagraph"/>
        <w:numPr>
          <w:ilvl w:val="3"/>
          <w:numId w:val="113"/>
        </w:numPr>
        <w:contextualSpacing/>
        <w:jc w:val="both"/>
        <w:rPr>
          <w:vanish/>
        </w:rPr>
      </w:pPr>
    </w:p>
    <w:p w14:paraId="0010CA0B" w14:textId="77777777" w:rsidR="00D21D99" w:rsidRPr="00D21D99" w:rsidRDefault="00D21D99" w:rsidP="00276A18">
      <w:pPr>
        <w:pStyle w:val="ListParagraph"/>
        <w:numPr>
          <w:ilvl w:val="3"/>
          <w:numId w:val="113"/>
        </w:numPr>
        <w:contextualSpacing/>
        <w:jc w:val="both"/>
        <w:rPr>
          <w:vanish/>
        </w:rPr>
      </w:pPr>
    </w:p>
    <w:p w14:paraId="372CB608" w14:textId="77777777" w:rsidR="00D21D99" w:rsidRPr="00D21D99" w:rsidRDefault="00D21D99" w:rsidP="00276A18">
      <w:pPr>
        <w:pStyle w:val="ListParagraph"/>
        <w:numPr>
          <w:ilvl w:val="3"/>
          <w:numId w:val="113"/>
        </w:numPr>
        <w:contextualSpacing/>
        <w:jc w:val="both"/>
        <w:rPr>
          <w:vanish/>
        </w:rPr>
      </w:pPr>
    </w:p>
    <w:p w14:paraId="20659703" w14:textId="77777777" w:rsidR="00D21D99" w:rsidRPr="00D21D99" w:rsidRDefault="00D21D99" w:rsidP="00276A18">
      <w:pPr>
        <w:pStyle w:val="ListParagraph"/>
        <w:numPr>
          <w:ilvl w:val="3"/>
          <w:numId w:val="113"/>
        </w:numPr>
        <w:contextualSpacing/>
        <w:jc w:val="both"/>
        <w:rPr>
          <w:vanish/>
        </w:rPr>
      </w:pPr>
    </w:p>
    <w:p w14:paraId="00B130F7" w14:textId="77777777" w:rsidR="00D21D99" w:rsidRPr="00D21D99" w:rsidRDefault="00D21D99" w:rsidP="00276A18">
      <w:pPr>
        <w:pStyle w:val="ListParagraph"/>
        <w:numPr>
          <w:ilvl w:val="3"/>
          <w:numId w:val="113"/>
        </w:numPr>
        <w:contextualSpacing/>
        <w:jc w:val="both"/>
        <w:rPr>
          <w:vanish/>
        </w:rPr>
      </w:pPr>
    </w:p>
    <w:p w14:paraId="09C2E396" w14:textId="77777777" w:rsidR="00D21D99" w:rsidRPr="00D21D99" w:rsidRDefault="00D21D99" w:rsidP="00276A18">
      <w:pPr>
        <w:pStyle w:val="ListParagraph"/>
        <w:numPr>
          <w:ilvl w:val="3"/>
          <w:numId w:val="113"/>
        </w:numPr>
        <w:contextualSpacing/>
        <w:jc w:val="both"/>
        <w:rPr>
          <w:vanish/>
        </w:rPr>
      </w:pPr>
    </w:p>
    <w:p w14:paraId="1680B402" w14:textId="77777777" w:rsidR="00D21D99" w:rsidRPr="00D21D99" w:rsidRDefault="00D21D99" w:rsidP="00276A18">
      <w:pPr>
        <w:pStyle w:val="ListParagraph"/>
        <w:numPr>
          <w:ilvl w:val="3"/>
          <w:numId w:val="113"/>
        </w:numPr>
        <w:contextualSpacing/>
        <w:jc w:val="both"/>
        <w:rPr>
          <w:vanish/>
        </w:rPr>
      </w:pPr>
    </w:p>
    <w:p w14:paraId="5A782CB6" w14:textId="77777777" w:rsidR="00D21D99" w:rsidRPr="00D21D99" w:rsidRDefault="00D21D99" w:rsidP="00276A18">
      <w:pPr>
        <w:pStyle w:val="ListParagraph"/>
        <w:numPr>
          <w:ilvl w:val="3"/>
          <w:numId w:val="113"/>
        </w:numPr>
        <w:contextualSpacing/>
        <w:jc w:val="both"/>
        <w:rPr>
          <w:vanish/>
        </w:rPr>
      </w:pPr>
    </w:p>
    <w:p w14:paraId="023277CF" w14:textId="77777777" w:rsidR="00D21D99" w:rsidRPr="00D21D99" w:rsidRDefault="00D21D99" w:rsidP="00276A18">
      <w:pPr>
        <w:pStyle w:val="ListParagraph"/>
        <w:numPr>
          <w:ilvl w:val="3"/>
          <w:numId w:val="113"/>
        </w:numPr>
        <w:contextualSpacing/>
        <w:jc w:val="both"/>
        <w:rPr>
          <w:vanish/>
        </w:rPr>
      </w:pPr>
    </w:p>
    <w:p w14:paraId="3C5FDF2F" w14:textId="77777777" w:rsidR="00D21D99" w:rsidRPr="00D21D99" w:rsidRDefault="00D21D99" w:rsidP="00276A18">
      <w:pPr>
        <w:pStyle w:val="ListParagraph"/>
        <w:numPr>
          <w:ilvl w:val="3"/>
          <w:numId w:val="113"/>
        </w:numPr>
        <w:contextualSpacing/>
        <w:jc w:val="both"/>
        <w:rPr>
          <w:vanish/>
        </w:rPr>
      </w:pPr>
    </w:p>
    <w:p w14:paraId="7707F835" w14:textId="77777777" w:rsidR="00D21D99" w:rsidRPr="00D21D99" w:rsidRDefault="00D21D99" w:rsidP="00276A18">
      <w:pPr>
        <w:pStyle w:val="ListParagraph"/>
        <w:numPr>
          <w:ilvl w:val="3"/>
          <w:numId w:val="113"/>
        </w:numPr>
        <w:contextualSpacing/>
        <w:jc w:val="both"/>
        <w:rPr>
          <w:vanish/>
        </w:rPr>
      </w:pPr>
    </w:p>
    <w:p w14:paraId="6DBF94E7" w14:textId="77777777" w:rsidR="00D21D99" w:rsidRPr="00D21D99" w:rsidRDefault="00D21D99" w:rsidP="00276A18">
      <w:pPr>
        <w:pStyle w:val="ListParagraph"/>
        <w:numPr>
          <w:ilvl w:val="3"/>
          <w:numId w:val="113"/>
        </w:numPr>
        <w:contextualSpacing/>
        <w:jc w:val="both"/>
        <w:rPr>
          <w:vanish/>
        </w:rPr>
      </w:pPr>
    </w:p>
    <w:p w14:paraId="12114D26" w14:textId="77777777" w:rsidR="00D21D99" w:rsidRPr="00D21D99" w:rsidRDefault="00D21D99" w:rsidP="00276A18">
      <w:pPr>
        <w:pStyle w:val="ListParagraph"/>
        <w:numPr>
          <w:ilvl w:val="3"/>
          <w:numId w:val="113"/>
        </w:numPr>
        <w:contextualSpacing/>
        <w:jc w:val="both"/>
        <w:rPr>
          <w:vanish/>
        </w:rPr>
      </w:pPr>
    </w:p>
    <w:p w14:paraId="180135FD" w14:textId="77777777" w:rsidR="00D21D99" w:rsidRPr="00D21D99" w:rsidRDefault="00D21D99" w:rsidP="00276A18">
      <w:pPr>
        <w:pStyle w:val="ListParagraph"/>
        <w:numPr>
          <w:ilvl w:val="3"/>
          <w:numId w:val="113"/>
        </w:numPr>
        <w:contextualSpacing/>
        <w:jc w:val="both"/>
        <w:rPr>
          <w:vanish/>
        </w:rPr>
      </w:pPr>
    </w:p>
    <w:p w14:paraId="4B2A87BE" w14:textId="77777777" w:rsidR="00D21D99" w:rsidRPr="00D21D99" w:rsidRDefault="00D21D99" w:rsidP="00276A18">
      <w:pPr>
        <w:pStyle w:val="ListParagraph"/>
        <w:numPr>
          <w:ilvl w:val="3"/>
          <w:numId w:val="113"/>
        </w:numPr>
        <w:contextualSpacing/>
        <w:jc w:val="both"/>
        <w:rPr>
          <w:vanish/>
        </w:rPr>
      </w:pPr>
    </w:p>
    <w:p w14:paraId="415FC269" w14:textId="77777777" w:rsidR="00D21D99" w:rsidRPr="00D21D99" w:rsidRDefault="00D21D99" w:rsidP="00276A18">
      <w:pPr>
        <w:pStyle w:val="ListParagraph"/>
        <w:numPr>
          <w:ilvl w:val="3"/>
          <w:numId w:val="113"/>
        </w:numPr>
        <w:contextualSpacing/>
        <w:jc w:val="both"/>
        <w:rPr>
          <w:vanish/>
        </w:rPr>
      </w:pPr>
    </w:p>
    <w:p w14:paraId="74646783" w14:textId="77777777" w:rsidR="00D21D99" w:rsidRPr="00D21D99" w:rsidRDefault="00D21D99" w:rsidP="00276A18">
      <w:pPr>
        <w:pStyle w:val="ListParagraph"/>
        <w:numPr>
          <w:ilvl w:val="3"/>
          <w:numId w:val="113"/>
        </w:numPr>
        <w:contextualSpacing/>
        <w:jc w:val="both"/>
        <w:rPr>
          <w:vanish/>
        </w:rPr>
      </w:pPr>
    </w:p>
    <w:p w14:paraId="29B49A87" w14:textId="77777777" w:rsidR="00D21D99" w:rsidRPr="00D21D99" w:rsidRDefault="00D21D99" w:rsidP="00276A18">
      <w:pPr>
        <w:pStyle w:val="ListParagraph"/>
        <w:numPr>
          <w:ilvl w:val="3"/>
          <w:numId w:val="113"/>
        </w:numPr>
        <w:contextualSpacing/>
        <w:jc w:val="both"/>
        <w:rPr>
          <w:vanish/>
        </w:rPr>
      </w:pPr>
    </w:p>
    <w:p w14:paraId="59D4FBD5" w14:textId="77777777" w:rsidR="00D21D99" w:rsidRPr="00D21D99" w:rsidRDefault="00D21D99" w:rsidP="00276A18">
      <w:pPr>
        <w:pStyle w:val="ListParagraph"/>
        <w:numPr>
          <w:ilvl w:val="3"/>
          <w:numId w:val="113"/>
        </w:numPr>
        <w:contextualSpacing/>
        <w:jc w:val="both"/>
        <w:rPr>
          <w:vanish/>
        </w:rPr>
      </w:pPr>
    </w:p>
    <w:p w14:paraId="2C49A10F" w14:textId="77777777" w:rsidR="00D21D99" w:rsidRPr="00D21D99" w:rsidRDefault="00D21D99" w:rsidP="00276A18">
      <w:pPr>
        <w:pStyle w:val="ListParagraph"/>
        <w:numPr>
          <w:ilvl w:val="3"/>
          <w:numId w:val="113"/>
        </w:numPr>
        <w:contextualSpacing/>
        <w:jc w:val="both"/>
        <w:rPr>
          <w:vanish/>
        </w:rPr>
      </w:pPr>
    </w:p>
    <w:p w14:paraId="69AF37D3" w14:textId="77777777" w:rsidR="00D21D99" w:rsidRPr="00D21D99" w:rsidRDefault="00D21D99" w:rsidP="00276A18">
      <w:pPr>
        <w:pStyle w:val="ListParagraph"/>
        <w:numPr>
          <w:ilvl w:val="3"/>
          <w:numId w:val="113"/>
        </w:numPr>
        <w:contextualSpacing/>
        <w:jc w:val="both"/>
        <w:rPr>
          <w:vanish/>
        </w:rPr>
      </w:pPr>
    </w:p>
    <w:p w14:paraId="78889DCA" w14:textId="77777777" w:rsidR="00D21D99" w:rsidRPr="00D21D99" w:rsidRDefault="00D21D99" w:rsidP="00276A18">
      <w:pPr>
        <w:pStyle w:val="ListParagraph"/>
        <w:numPr>
          <w:ilvl w:val="3"/>
          <w:numId w:val="113"/>
        </w:numPr>
        <w:contextualSpacing/>
        <w:jc w:val="both"/>
        <w:rPr>
          <w:vanish/>
        </w:rPr>
      </w:pPr>
    </w:p>
    <w:p w14:paraId="0603F33E" w14:textId="77777777" w:rsidR="00D21D99" w:rsidRPr="00D21D99" w:rsidRDefault="00D21D99" w:rsidP="00276A18">
      <w:pPr>
        <w:pStyle w:val="ListParagraph"/>
        <w:numPr>
          <w:ilvl w:val="3"/>
          <w:numId w:val="113"/>
        </w:numPr>
        <w:contextualSpacing/>
        <w:jc w:val="both"/>
        <w:rPr>
          <w:vanish/>
        </w:rPr>
      </w:pPr>
    </w:p>
    <w:p w14:paraId="2384621A" w14:textId="77777777" w:rsidR="00D21D99" w:rsidRPr="00D21D99" w:rsidRDefault="00D21D99" w:rsidP="00276A18">
      <w:pPr>
        <w:pStyle w:val="ListParagraph"/>
        <w:numPr>
          <w:ilvl w:val="3"/>
          <w:numId w:val="113"/>
        </w:numPr>
        <w:contextualSpacing/>
        <w:jc w:val="both"/>
        <w:rPr>
          <w:vanish/>
        </w:rPr>
      </w:pPr>
    </w:p>
    <w:p w14:paraId="24997354" w14:textId="77777777" w:rsidR="00D21D99" w:rsidRPr="00D21D99" w:rsidRDefault="00D21D99" w:rsidP="00276A18">
      <w:pPr>
        <w:pStyle w:val="ListParagraph"/>
        <w:numPr>
          <w:ilvl w:val="3"/>
          <w:numId w:val="113"/>
        </w:numPr>
        <w:contextualSpacing/>
        <w:jc w:val="both"/>
        <w:rPr>
          <w:vanish/>
        </w:rPr>
      </w:pPr>
    </w:p>
    <w:p w14:paraId="0D0153BE" w14:textId="77777777" w:rsidR="00D21D99" w:rsidRPr="00D21D99" w:rsidRDefault="00D21D99" w:rsidP="00276A18">
      <w:pPr>
        <w:pStyle w:val="ListParagraph"/>
        <w:numPr>
          <w:ilvl w:val="3"/>
          <w:numId w:val="113"/>
        </w:numPr>
        <w:contextualSpacing/>
        <w:jc w:val="both"/>
        <w:rPr>
          <w:vanish/>
        </w:rPr>
      </w:pPr>
    </w:p>
    <w:p w14:paraId="34C2B218" w14:textId="77777777" w:rsidR="00D21D99" w:rsidRPr="00D21D99" w:rsidRDefault="00D21D99" w:rsidP="00276A18">
      <w:pPr>
        <w:pStyle w:val="ListParagraph"/>
        <w:numPr>
          <w:ilvl w:val="3"/>
          <w:numId w:val="113"/>
        </w:numPr>
        <w:contextualSpacing/>
        <w:jc w:val="both"/>
        <w:rPr>
          <w:vanish/>
        </w:rPr>
      </w:pPr>
    </w:p>
    <w:p w14:paraId="564FEE26" w14:textId="77777777" w:rsidR="00D21D99" w:rsidRPr="00D21D99" w:rsidRDefault="00D21D99" w:rsidP="00276A18">
      <w:pPr>
        <w:pStyle w:val="ListParagraph"/>
        <w:numPr>
          <w:ilvl w:val="3"/>
          <w:numId w:val="113"/>
        </w:numPr>
        <w:contextualSpacing/>
        <w:jc w:val="both"/>
        <w:rPr>
          <w:vanish/>
        </w:rPr>
      </w:pPr>
    </w:p>
    <w:p w14:paraId="0ED5DC42" w14:textId="77777777" w:rsidR="00D21D99" w:rsidRPr="00D21D99" w:rsidRDefault="00D21D99" w:rsidP="00276A18">
      <w:pPr>
        <w:pStyle w:val="ListParagraph"/>
        <w:numPr>
          <w:ilvl w:val="3"/>
          <w:numId w:val="113"/>
        </w:numPr>
        <w:contextualSpacing/>
        <w:jc w:val="both"/>
        <w:rPr>
          <w:vanish/>
        </w:rPr>
      </w:pPr>
    </w:p>
    <w:p w14:paraId="7AE4A15E" w14:textId="77777777" w:rsidR="00D21D99" w:rsidRPr="00D21D99" w:rsidRDefault="00D21D99" w:rsidP="00276A18">
      <w:pPr>
        <w:pStyle w:val="ListParagraph"/>
        <w:numPr>
          <w:ilvl w:val="3"/>
          <w:numId w:val="113"/>
        </w:numPr>
        <w:contextualSpacing/>
        <w:jc w:val="both"/>
        <w:rPr>
          <w:vanish/>
        </w:rPr>
      </w:pPr>
    </w:p>
    <w:p w14:paraId="616C4BD1" w14:textId="77777777" w:rsidR="00D21D99" w:rsidRPr="00D21D99" w:rsidRDefault="00D21D99" w:rsidP="00276A18">
      <w:pPr>
        <w:pStyle w:val="ListParagraph"/>
        <w:numPr>
          <w:ilvl w:val="3"/>
          <w:numId w:val="113"/>
        </w:numPr>
        <w:contextualSpacing/>
        <w:jc w:val="both"/>
        <w:rPr>
          <w:vanish/>
        </w:rPr>
      </w:pPr>
    </w:p>
    <w:p w14:paraId="70AFBF58" w14:textId="77777777" w:rsidR="00D21D99" w:rsidRPr="00D21D99" w:rsidRDefault="00D21D99" w:rsidP="00276A18">
      <w:pPr>
        <w:pStyle w:val="ListParagraph"/>
        <w:numPr>
          <w:ilvl w:val="3"/>
          <w:numId w:val="113"/>
        </w:numPr>
        <w:contextualSpacing/>
        <w:jc w:val="both"/>
        <w:rPr>
          <w:vanish/>
        </w:rPr>
      </w:pPr>
    </w:p>
    <w:p w14:paraId="1060C00D" w14:textId="77777777" w:rsidR="00D21D99" w:rsidRPr="00D21D99" w:rsidRDefault="00D21D99" w:rsidP="00276A18">
      <w:pPr>
        <w:pStyle w:val="ListParagraph"/>
        <w:numPr>
          <w:ilvl w:val="3"/>
          <w:numId w:val="113"/>
        </w:numPr>
        <w:contextualSpacing/>
        <w:jc w:val="both"/>
        <w:rPr>
          <w:vanish/>
        </w:rPr>
      </w:pPr>
    </w:p>
    <w:p w14:paraId="24713355" w14:textId="77777777" w:rsidR="00D21D99" w:rsidRPr="00D21D99" w:rsidRDefault="00D21D99" w:rsidP="00276A18">
      <w:pPr>
        <w:pStyle w:val="ListParagraph"/>
        <w:numPr>
          <w:ilvl w:val="3"/>
          <w:numId w:val="113"/>
        </w:numPr>
        <w:contextualSpacing/>
        <w:jc w:val="both"/>
        <w:rPr>
          <w:vanish/>
        </w:rPr>
      </w:pPr>
    </w:p>
    <w:p w14:paraId="79B36ADF" w14:textId="77777777" w:rsidR="00D21D99" w:rsidRPr="00D21D99" w:rsidRDefault="00D21D99" w:rsidP="00276A18">
      <w:pPr>
        <w:pStyle w:val="ListParagraph"/>
        <w:numPr>
          <w:ilvl w:val="3"/>
          <w:numId w:val="113"/>
        </w:numPr>
        <w:contextualSpacing/>
        <w:jc w:val="both"/>
        <w:rPr>
          <w:vanish/>
        </w:rPr>
      </w:pPr>
    </w:p>
    <w:p w14:paraId="74597250" w14:textId="77777777" w:rsidR="00D21D99" w:rsidRPr="00D21D99" w:rsidRDefault="00D21D99" w:rsidP="00276A18">
      <w:pPr>
        <w:pStyle w:val="ListParagraph"/>
        <w:numPr>
          <w:ilvl w:val="3"/>
          <w:numId w:val="113"/>
        </w:numPr>
        <w:contextualSpacing/>
        <w:jc w:val="both"/>
        <w:rPr>
          <w:vanish/>
        </w:rPr>
      </w:pPr>
    </w:p>
    <w:p w14:paraId="192BF851" w14:textId="77777777" w:rsidR="00D21D99" w:rsidRPr="00D21D99" w:rsidRDefault="00D21D99" w:rsidP="00276A18">
      <w:pPr>
        <w:pStyle w:val="ListParagraph"/>
        <w:numPr>
          <w:ilvl w:val="3"/>
          <w:numId w:val="113"/>
        </w:numPr>
        <w:contextualSpacing/>
        <w:jc w:val="both"/>
        <w:rPr>
          <w:vanish/>
        </w:rPr>
      </w:pPr>
    </w:p>
    <w:p w14:paraId="11EED1C8" w14:textId="268360F9" w:rsidR="002A681B" w:rsidRPr="005C0E48" w:rsidRDefault="00A17C8D" w:rsidP="00276A18">
      <w:pPr>
        <w:pStyle w:val="ListParagraph"/>
        <w:numPr>
          <w:ilvl w:val="4"/>
          <w:numId w:val="113"/>
        </w:numPr>
        <w:tabs>
          <w:tab w:val="num" w:pos="1824"/>
        </w:tabs>
        <w:ind w:firstLine="567"/>
        <w:contextualSpacing/>
        <w:jc w:val="both"/>
      </w:pPr>
      <w:r>
        <w:t xml:space="preserve"> </w:t>
      </w:r>
      <w:r w:rsidR="5E760B6E">
        <w:t xml:space="preserve">pirmajai kategorijai priskiriami tie gedimai ir defektai, kuriems esant statinius negalima toliau eksploatuoti. Esant pirmosios kategorijos pažeidimams, turi būti nedelsiant imtasi priemonių, užtikrinančių saugą žmonių gyvybei, sveikatai ir materialiajam turtui. Šios grupės pažeidimai šalinami </w:t>
      </w:r>
      <w:r w:rsidR="7FCDE028">
        <w:t xml:space="preserve">nedelsiant </w:t>
      </w:r>
      <w:r w:rsidR="5E760B6E">
        <w:t>avarine tvarka;</w:t>
      </w:r>
    </w:p>
    <w:p w14:paraId="11F2AFD7" w14:textId="0902DE72" w:rsidR="002A681B" w:rsidRPr="005C0E48" w:rsidRDefault="00A17C8D" w:rsidP="00276A18">
      <w:pPr>
        <w:pStyle w:val="ListParagraph"/>
        <w:numPr>
          <w:ilvl w:val="4"/>
          <w:numId w:val="113"/>
        </w:numPr>
        <w:ind w:firstLine="567"/>
        <w:contextualSpacing/>
        <w:jc w:val="both"/>
      </w:pPr>
      <w:r>
        <w:t xml:space="preserve"> </w:t>
      </w:r>
      <w:r w:rsidR="5E760B6E">
        <w:t xml:space="preserve">antrajai kategorijai priskiriami tie defektai, kuriems esant sumažėja </w:t>
      </w:r>
      <w:r w:rsidR="05A7E5E1">
        <w:t>statinių</w:t>
      </w:r>
      <w:r w:rsidR="5E760B6E">
        <w:t xml:space="preserve"> eksploatavimo patikimumas;</w:t>
      </w:r>
    </w:p>
    <w:p w14:paraId="6A9EB962" w14:textId="4E1C837F" w:rsidR="000D26FC" w:rsidRPr="005C0E48" w:rsidRDefault="00A17C8D" w:rsidP="00276A18">
      <w:pPr>
        <w:pStyle w:val="ListParagraph"/>
        <w:numPr>
          <w:ilvl w:val="4"/>
          <w:numId w:val="113"/>
        </w:numPr>
        <w:ind w:firstLine="567"/>
        <w:contextualSpacing/>
        <w:jc w:val="both"/>
      </w:pPr>
      <w:r>
        <w:t xml:space="preserve"> </w:t>
      </w:r>
      <w:r w:rsidR="5E760B6E">
        <w:t>trečiajai kategorijai priskiriami tie defektai, kuriems esant statinius galima toliau eksploatuoti nesumažinant patikimumo</w:t>
      </w:r>
      <w:r w:rsidR="7FCDE028">
        <w:t>.</w:t>
      </w:r>
    </w:p>
    <w:p w14:paraId="6E8C225B" w14:textId="36ED6EF0" w:rsidR="002407B9" w:rsidRPr="005C0E48" w:rsidRDefault="00A17C8D" w:rsidP="00276A18">
      <w:pPr>
        <w:pStyle w:val="ListParagraph"/>
        <w:numPr>
          <w:ilvl w:val="4"/>
          <w:numId w:val="113"/>
        </w:numPr>
        <w:ind w:firstLine="567"/>
        <w:contextualSpacing/>
        <w:jc w:val="both"/>
      </w:pPr>
      <w:r>
        <w:t xml:space="preserve"> </w:t>
      </w:r>
      <w:r w:rsidR="35B9FE62">
        <w:t xml:space="preserve">Antrosios </w:t>
      </w:r>
      <w:r w:rsidR="660433E5">
        <w:t>ir trečiosios kategorijos</w:t>
      </w:r>
      <w:r w:rsidR="35B9FE62">
        <w:t xml:space="preserve"> </w:t>
      </w:r>
      <w:r w:rsidR="660433E5">
        <w:t>defektams</w:t>
      </w:r>
      <w:r w:rsidR="35B9FE62">
        <w:t xml:space="preserve"> priskiriami pažeidimai, nežymiai silpninantys statinio mechaninį pastovumą ir patvarumą. </w:t>
      </w:r>
      <w:r w:rsidR="660433E5">
        <w:t>Defektų</w:t>
      </w:r>
      <w:r w:rsidR="35B9FE62">
        <w:t xml:space="preserve"> atsiradimo priežastis – fizinis nusidėvėjimas, kuris atsiranda dėl natūralaus medžiagų senėjimo, veikiant apkrovoms ir aplinkos veiksniams. </w:t>
      </w:r>
      <w:r w:rsidR="660433E5">
        <w:t>D</w:t>
      </w:r>
      <w:r w:rsidR="35B9FE62">
        <w:t xml:space="preserve">efektai šalinami planine tvarka, </w:t>
      </w:r>
      <w:r w:rsidR="660433E5">
        <w:t xml:space="preserve">artimiausio </w:t>
      </w:r>
      <w:r w:rsidR="35B9FE62">
        <w:t xml:space="preserve">objekto </w:t>
      </w:r>
      <w:r w:rsidR="660433E5">
        <w:t xml:space="preserve">planinio </w:t>
      </w:r>
      <w:r w:rsidR="35B9FE62">
        <w:t>remonto ar techninės priežiūros metu.</w:t>
      </w:r>
    </w:p>
    <w:p w14:paraId="110EF938" w14:textId="50580D8B" w:rsidR="002407B9" w:rsidRPr="005C0E48" w:rsidRDefault="35B9FE62" w:rsidP="00276A18">
      <w:pPr>
        <w:pStyle w:val="ListParagraph"/>
        <w:numPr>
          <w:ilvl w:val="3"/>
          <w:numId w:val="144"/>
        </w:numPr>
        <w:contextualSpacing/>
        <w:jc w:val="both"/>
      </w:pPr>
      <w:r>
        <w:t>Gelžbetoni</w:t>
      </w:r>
      <w:r w:rsidR="05A7E5E1">
        <w:t>nių</w:t>
      </w:r>
      <w:r w:rsidR="6DE9F209">
        <w:t xml:space="preserve"> ir metalinių konstrukcijų </w:t>
      </w:r>
      <w:r>
        <w:t>pažeidimams vertinti naudojamos šios priemonės:</w:t>
      </w:r>
    </w:p>
    <w:p w14:paraId="067B8C13" w14:textId="4AC4D973" w:rsidR="002407B9" w:rsidRPr="005C0E48" w:rsidRDefault="006D29EB" w:rsidP="00965786">
      <w:pPr>
        <w:tabs>
          <w:tab w:val="num" w:pos="1134"/>
        </w:tabs>
        <w:spacing w:before="0"/>
        <w:contextualSpacing/>
        <w:jc w:val="both"/>
      </w:pPr>
      <w:r w:rsidRPr="005C0E48">
        <w:tab/>
        <w:t xml:space="preserve"> </w:t>
      </w:r>
      <w:r w:rsidR="002407B9" w:rsidRPr="005C0E48">
        <w:t>- matavimo juosta (3-5 m);</w:t>
      </w:r>
    </w:p>
    <w:p w14:paraId="4CB96741" w14:textId="06AE4005" w:rsidR="002407B9" w:rsidRPr="005C0E48" w:rsidRDefault="006D29EB" w:rsidP="00965786">
      <w:pPr>
        <w:tabs>
          <w:tab w:val="num" w:pos="1134"/>
        </w:tabs>
        <w:autoSpaceDE w:val="0"/>
        <w:autoSpaceDN w:val="0"/>
        <w:adjustRightInd w:val="0"/>
        <w:contextualSpacing/>
        <w:jc w:val="both"/>
      </w:pPr>
      <w:r w:rsidRPr="005C0E48">
        <w:tab/>
      </w:r>
      <w:r w:rsidR="002407B9" w:rsidRPr="005C0E48">
        <w:t xml:space="preserve"> - slankmatis - gyliamatis;</w:t>
      </w:r>
    </w:p>
    <w:p w14:paraId="7FBB04D9" w14:textId="7417D9E2" w:rsidR="002407B9" w:rsidRPr="005C0E48" w:rsidRDefault="002407B9" w:rsidP="00965786">
      <w:pPr>
        <w:tabs>
          <w:tab w:val="num" w:pos="1134"/>
        </w:tabs>
        <w:contextualSpacing/>
        <w:jc w:val="both"/>
      </w:pPr>
      <w:r w:rsidRPr="005C0E48">
        <w:tab/>
        <w:t xml:space="preserve"> - žiūronai (x6-8);</w:t>
      </w:r>
    </w:p>
    <w:p w14:paraId="44B5E9AD" w14:textId="11BF3C3C" w:rsidR="002407B9" w:rsidRPr="005C0E48" w:rsidRDefault="002407B9" w:rsidP="00965786">
      <w:pPr>
        <w:tabs>
          <w:tab w:val="num" w:pos="1134"/>
        </w:tabs>
        <w:contextualSpacing/>
        <w:jc w:val="both"/>
      </w:pPr>
      <w:r w:rsidRPr="005C0E48">
        <w:tab/>
        <w:t xml:space="preserve"> - Kaškarovo plaktukas;</w:t>
      </w:r>
    </w:p>
    <w:p w14:paraId="11D25A9B" w14:textId="6BD563A3" w:rsidR="002407B9" w:rsidRPr="005C0E48" w:rsidRDefault="002407B9" w:rsidP="00965786">
      <w:pPr>
        <w:tabs>
          <w:tab w:val="num" w:pos="1134"/>
        </w:tabs>
        <w:contextualSpacing/>
        <w:jc w:val="both"/>
      </w:pPr>
      <w:r w:rsidRPr="005C0E48">
        <w:tab/>
        <w:t xml:space="preserve"> - plieninis šaltkalvio plaktukas (0,4-0,8 kg) su kirstuku;</w:t>
      </w:r>
    </w:p>
    <w:p w14:paraId="4DEAAE18" w14:textId="12445448" w:rsidR="002407B9" w:rsidRPr="005C0E48" w:rsidRDefault="002407B9" w:rsidP="00965786">
      <w:pPr>
        <w:tabs>
          <w:tab w:val="num" w:pos="1134"/>
        </w:tabs>
        <w:contextualSpacing/>
        <w:jc w:val="both"/>
      </w:pPr>
      <w:r w:rsidRPr="005C0E48">
        <w:lastRenderedPageBreak/>
        <w:tab/>
        <w:t xml:space="preserve"> - didinamasis stiklas su skale (lupa), kurios padalos vertė 0,1 mm;</w:t>
      </w:r>
    </w:p>
    <w:p w14:paraId="3F25BAFE" w14:textId="05B9FF9E" w:rsidR="002407B9" w:rsidRPr="005C0E48" w:rsidRDefault="002407B9" w:rsidP="00965786">
      <w:pPr>
        <w:tabs>
          <w:tab w:val="num" w:pos="1134"/>
        </w:tabs>
        <w:contextualSpacing/>
        <w:jc w:val="both"/>
      </w:pPr>
      <w:r w:rsidRPr="005C0E48">
        <w:tab/>
        <w:t xml:space="preserve"> - svambalas;</w:t>
      </w:r>
    </w:p>
    <w:p w14:paraId="258367CF" w14:textId="35A30D97" w:rsidR="002407B9" w:rsidRPr="005C0E48" w:rsidRDefault="002407B9" w:rsidP="00965786">
      <w:pPr>
        <w:tabs>
          <w:tab w:val="num" w:pos="1134"/>
        </w:tabs>
        <w:contextualSpacing/>
        <w:jc w:val="both"/>
      </w:pPr>
      <w:r w:rsidRPr="005C0E48">
        <w:tab/>
        <w:t xml:space="preserve"> - gulsčiukas;</w:t>
      </w:r>
    </w:p>
    <w:p w14:paraId="3D323941" w14:textId="14C307EC" w:rsidR="002407B9" w:rsidRPr="005C0E48" w:rsidRDefault="002407B9" w:rsidP="00965786">
      <w:pPr>
        <w:tabs>
          <w:tab w:val="num" w:pos="1134"/>
        </w:tabs>
        <w:contextualSpacing/>
        <w:jc w:val="both"/>
      </w:pPr>
      <w:r w:rsidRPr="005C0E48">
        <w:tab/>
        <w:t xml:space="preserve"> - metalinių konstrukcijų dangos storio matuoklis;</w:t>
      </w:r>
    </w:p>
    <w:p w14:paraId="4ACB5046" w14:textId="7031D82A" w:rsidR="002407B9" w:rsidRPr="005C0E48" w:rsidRDefault="002407B9" w:rsidP="00965786">
      <w:pPr>
        <w:tabs>
          <w:tab w:val="num" w:pos="1134"/>
        </w:tabs>
        <w:contextualSpacing/>
        <w:jc w:val="both"/>
      </w:pPr>
      <w:r w:rsidRPr="005C0E48">
        <w:tab/>
        <w:t xml:space="preserve"> - skaitmeninis foto aparatas (papildoma priemonė).</w:t>
      </w:r>
    </w:p>
    <w:p w14:paraId="031E0C80" w14:textId="1E90C353" w:rsidR="007E156B" w:rsidRPr="005C0E48" w:rsidRDefault="1EEB5A6E" w:rsidP="00276A18">
      <w:pPr>
        <w:pStyle w:val="ListParagraph"/>
        <w:numPr>
          <w:ilvl w:val="3"/>
          <w:numId w:val="144"/>
        </w:numPr>
        <w:spacing w:before="0"/>
        <w:contextualSpacing/>
        <w:jc w:val="both"/>
      </w:pPr>
      <w:r>
        <w:t xml:space="preserve">Prietaisams, kuriems yra reikalinga metrologinė patikra, priežiūros organizavimas </w:t>
      </w:r>
      <w:r w:rsidRPr="009B0257">
        <w:t xml:space="preserve">atliekamas pagal </w:t>
      </w:r>
      <w:r w:rsidR="632FF384" w:rsidRPr="009B0257">
        <w:rPr>
          <w:rStyle w:val="Hyperlink"/>
          <w:color w:val="auto"/>
          <w:u w:val="none"/>
        </w:rPr>
        <w:t>2</w:t>
      </w:r>
      <w:r w:rsidR="009B0257" w:rsidRPr="009B0257">
        <w:rPr>
          <w:rStyle w:val="Hyperlink"/>
          <w:color w:val="auto"/>
          <w:u w:val="none"/>
        </w:rPr>
        <w:t>7</w:t>
      </w:r>
      <w:r w:rsidRPr="009B0257">
        <w:t xml:space="preserve"> priedą.</w:t>
      </w:r>
    </w:p>
    <w:p w14:paraId="74D36937" w14:textId="0ED0F861" w:rsidR="002407B9" w:rsidRPr="005C0E48" w:rsidRDefault="35B9FE62" w:rsidP="00276A18">
      <w:pPr>
        <w:pStyle w:val="ListParagraph"/>
        <w:numPr>
          <w:ilvl w:val="3"/>
          <w:numId w:val="144"/>
        </w:numPr>
        <w:contextualSpacing/>
        <w:jc w:val="both"/>
      </w:pPr>
      <w:r>
        <w:t>Pastatų ir statinių apžiūras atliekantis personalas privalo būti susipažinęs su apžiūrimo objekto technine dokumentacija, ankstesnių apžiūrų metu</w:t>
      </w:r>
      <w:r w:rsidR="35F2CACC">
        <w:t xml:space="preserve"> nustatytais defektais, turėti </w:t>
      </w:r>
      <w:r>
        <w:t>gelžbetoninių konstrukcijų apžiūrų atlikimo ir defektų vertinimo įgūdžius. Įvertinus apžiūros rezultatus, sprendžiama, ar reikalingas remontas, jo apimtys. Defektai, kuriems pašalinti reikalingi remonto darbai, yra fiksuojami informacinėje sistemoje pagal nustatytas formas.</w:t>
      </w:r>
    </w:p>
    <w:p w14:paraId="3EF1207F" w14:textId="08AE4C14" w:rsidR="002407B9" w:rsidRPr="005C0E48" w:rsidRDefault="6DE9F209" w:rsidP="00276A18">
      <w:pPr>
        <w:pStyle w:val="ListParagraph"/>
        <w:numPr>
          <w:ilvl w:val="3"/>
          <w:numId w:val="144"/>
        </w:numPr>
        <w:contextualSpacing/>
        <w:jc w:val="both"/>
      </w:pPr>
      <w:bookmarkStart w:id="742" w:name="_Ref293994573"/>
      <w:bookmarkEnd w:id="742"/>
      <w:r>
        <w:t>Gelžbetoninės</w:t>
      </w:r>
      <w:r w:rsidR="35B9FE62">
        <w:t xml:space="preserve"> konstrukcijos turi būti vertinamos </w:t>
      </w:r>
      <w:r w:rsidR="0CDE4170">
        <w:t xml:space="preserve">ir defektuojamos </w:t>
      </w:r>
      <w:r w:rsidR="35B9FE62">
        <w:t xml:space="preserve">kai oro temperatūra ne žemesnė kaip minus 5 laipsniai. Konstrukcijos, kurių aukštis didesnis nei 15 metrų, turi būti vertinamos kai vėjo greitis ne didesnis kaip 8-12 m/s. </w:t>
      </w:r>
    </w:p>
    <w:p w14:paraId="4378717E" w14:textId="4D618F8E" w:rsidR="002407B9" w:rsidRPr="005C0E48" w:rsidRDefault="35B9FE62" w:rsidP="00276A18">
      <w:pPr>
        <w:pStyle w:val="ListParagraph"/>
        <w:numPr>
          <w:ilvl w:val="3"/>
          <w:numId w:val="144"/>
        </w:numPr>
        <w:contextualSpacing/>
        <w:jc w:val="both"/>
      </w:pPr>
      <w:r w:rsidRPr="005C0E48">
        <w:rPr>
          <w:snapToGrid w:val="0"/>
        </w:rPr>
        <w:t xml:space="preserve">Pirmiausia tikrinamos gelžbetoninių konstrukcijų didžiausio mechaninio apkrovimo vietos: tvirtinimo prie pamatų vietos, vietos virš grunto, atotampų tvirtinimo vietos, horizontalieji konstrukcijų elementai, sujungimo mazgai. Ypatingą dėmesį būtina skirti </w:t>
      </w:r>
      <w:r w:rsidR="57A864AC" w:rsidRPr="005C0E48">
        <w:rPr>
          <w:snapToGrid w:val="0"/>
        </w:rPr>
        <w:t>konstrukcijoms</w:t>
      </w:r>
      <w:r w:rsidRPr="005C0E48">
        <w:rPr>
          <w:snapToGrid w:val="0"/>
        </w:rPr>
        <w:t>, esančioms šalia jūros, elektrinių, gamyklų (ypač gaminančių chemikalus), automobilinių kelių (AM-AII, BI, BII kategorijos).</w:t>
      </w:r>
    </w:p>
    <w:p w14:paraId="7EA6C1F1" w14:textId="4F7AFD4D" w:rsidR="002407B9" w:rsidRPr="005C0E48" w:rsidRDefault="35B9FE62" w:rsidP="00276A18">
      <w:pPr>
        <w:pStyle w:val="ListParagraph"/>
        <w:numPr>
          <w:ilvl w:val="3"/>
          <w:numId w:val="144"/>
        </w:numPr>
        <w:contextualSpacing/>
        <w:jc w:val="both"/>
      </w:pPr>
      <w:r w:rsidRPr="005C0E48">
        <w:rPr>
          <w:snapToGrid w:val="0"/>
        </w:rPr>
        <w:t xml:space="preserve">Vizualiai tikrinant gelžbetoninių </w:t>
      </w:r>
      <w:r w:rsidR="04AF4F7C" w:rsidRPr="005C0E48">
        <w:rPr>
          <w:snapToGrid w:val="0"/>
        </w:rPr>
        <w:t>konstrukcijų</w:t>
      </w:r>
      <w:r w:rsidRPr="005C0E48">
        <w:rPr>
          <w:snapToGrid w:val="0"/>
        </w:rPr>
        <w:t xml:space="preserve"> būklę, būtina įvertinti betono </w:t>
      </w:r>
      <w:r w:rsidRPr="005C0E48">
        <w:t xml:space="preserve">paviršiaus lygumą, </w:t>
      </w:r>
      <w:r w:rsidRPr="005C0E48">
        <w:rPr>
          <w:snapToGrid w:val="0"/>
        </w:rPr>
        <w:t>skersinius ir išilginius įtrūkimus, įskilimus, kiaurymes, išretėjimus ir jų dydžius, rūdžių ir druskų pėdsakus išilgai įtrūkimų.</w:t>
      </w:r>
      <w:r w:rsidRPr="005C0E48">
        <w:t xml:space="preserve"> </w:t>
      </w:r>
    </w:p>
    <w:p w14:paraId="5E6B2C37" w14:textId="082C589F" w:rsidR="002407B9" w:rsidRPr="005C0E48" w:rsidRDefault="35B9FE62" w:rsidP="00276A18">
      <w:pPr>
        <w:pStyle w:val="ListParagraph"/>
        <w:numPr>
          <w:ilvl w:val="3"/>
          <w:numId w:val="144"/>
        </w:numPr>
        <w:contextualSpacing/>
        <w:jc w:val="both"/>
      </w:pPr>
      <w:r>
        <w:t>Vizualiai nustatytiems pažeidimams patikslinti, betono stiprumas tikrinamas Kaškarovo arba šaltkalvio plaktuku. Tikrinant betono stiprumą Kaškarovo plaktuku reikia vadovautis įrankio naudojimo instrukcija. Tikrinant betono stiprumą šaltkalvio plaktuku reikia atkreipti dėmesį į garsą po smūgio: sveikame betone ar gelžbetoninėje konstrukcijoje sklindantis garsas yra skambus, o silpname, atsisluoksniavusiame betone – duslus, tylesnis. Plaktuko aštriu galu arba papildomai naudojant kirstuką preliminariai nustatomas betono stiprumas. Stipriame ir sveikame betone po vidutinio stiprumo smūgio palieka nežymi (iki 0,5 mm) duobutė smūgio vietoje. Kuo betonas silpnesnis, tuo ši duobutė gilesnė, o aplink smūgio vietą byra atskilę betono trupiniai. Tikrinamos pažeidim</w:t>
      </w:r>
      <w:r w:rsidR="35F2CACC">
        <w:t xml:space="preserve">o vietos kraštuose minimaliame </w:t>
      </w:r>
      <w:r>
        <w:t>paviršiaus plote taip, kad nebūtų susilpninta pažei</w:t>
      </w:r>
      <w:r w:rsidR="05A7E5E1">
        <w:t>sta konstrukcija. Remonto darbų</w:t>
      </w:r>
      <w:r>
        <w:t xml:space="preserve"> kiekis, reikalinga pažeidimui pašalinti, turi būti nustatyta įvertinus betono kokybę pažeistos vietos kraštuose (pašalinus nekokybišką betono dalį).</w:t>
      </w:r>
    </w:p>
    <w:p w14:paraId="508C28F3" w14:textId="77777777" w:rsidR="002407B9" w:rsidRPr="005C0E48" w:rsidRDefault="35B9FE62" w:rsidP="00276A18">
      <w:pPr>
        <w:pStyle w:val="ListParagraph"/>
        <w:numPr>
          <w:ilvl w:val="3"/>
          <w:numId w:val="144"/>
        </w:numPr>
        <w:contextualSpacing/>
        <w:jc w:val="both"/>
      </w:pPr>
      <w:r w:rsidRPr="005C0E48">
        <w:rPr>
          <w:snapToGrid w:val="0"/>
        </w:rPr>
        <w:t>Gelžbetoninių konstrukcijų tikrinimo metu pasirinktinai turi būti vertinama konstrukcijų požeminė dalis, atkasant ją 0,5-0,7 m gylyje.</w:t>
      </w:r>
      <w:r w:rsidRPr="005C0E48">
        <w:t xml:space="preserve"> Esant abejonėms dėl konstrukcijos mechaninio atsparumo, būtina pasitelkti kvalifikuotą pagalbą (organizuojant statinio ekspertizę) konstrukcijos būklei ir galimiems remonto būdams nustatyti.</w:t>
      </w:r>
    </w:p>
    <w:p w14:paraId="5BB0CBEC" w14:textId="78B5BC06" w:rsidR="002407B9" w:rsidRPr="005C0E48" w:rsidRDefault="00EA4F13" w:rsidP="00DC2BAE">
      <w:pPr>
        <w:pStyle w:val="Heading2"/>
      </w:pPr>
      <w:bookmarkStart w:id="743" w:name="_Ref293994591"/>
      <w:bookmarkStart w:id="744" w:name="_Toc498353958"/>
      <w:bookmarkStart w:id="745" w:name="_Toc152085079"/>
      <w:r>
        <w:t>6.</w:t>
      </w:r>
      <w:r w:rsidR="002407B9" w:rsidRPr="005C0E48">
        <w:t xml:space="preserve">TUŠČIAVIDURIŲ GELŽBETONINIŲ STULPŲ </w:t>
      </w:r>
      <w:bookmarkEnd w:id="743"/>
      <w:r w:rsidR="00C8139E" w:rsidRPr="005C0E48">
        <w:t>DEFEKTAVIMAS</w:t>
      </w:r>
      <w:bookmarkEnd w:id="744"/>
      <w:bookmarkEnd w:id="745"/>
      <w:r w:rsidR="002407B9" w:rsidRPr="005C0E48">
        <w:t xml:space="preserve"> </w:t>
      </w:r>
    </w:p>
    <w:p w14:paraId="1F173934" w14:textId="7799C738" w:rsidR="002407B9" w:rsidRPr="005C0E48" w:rsidRDefault="35B9FE62" w:rsidP="00276A18">
      <w:pPr>
        <w:pStyle w:val="ListParagraph"/>
        <w:numPr>
          <w:ilvl w:val="3"/>
          <w:numId w:val="144"/>
        </w:numPr>
        <w:contextualSpacing/>
        <w:jc w:val="both"/>
      </w:pPr>
      <w:bookmarkStart w:id="746" w:name="_Ref294099405"/>
      <w:r>
        <w:t xml:space="preserve">Daugiausia naudojami tuščiavidurių gelžbetoninių stulpų tipai ir jų pagrindiniai duomenys nurodyti </w:t>
      </w:r>
      <w:r>
        <w:fldChar w:fldCharType="begin"/>
      </w:r>
      <w:r>
        <w:instrText xml:space="preserve"> REF _Ref297124427 \r \h  \* MERGEFORMAT </w:instrText>
      </w:r>
      <w:r>
        <w:fldChar w:fldCharType="separate"/>
      </w:r>
      <w:r w:rsidR="00207E6B">
        <w:t>31</w:t>
      </w:r>
      <w:r>
        <w:fldChar w:fldCharType="end"/>
      </w:r>
      <w:r>
        <w:fldChar w:fldCharType="begin"/>
      </w:r>
      <w:r>
        <w:instrText xml:space="preserve"> REF _Ref297124427 \r \h  \* MERGEFORMAT </w:instrText>
      </w:r>
      <w:r>
        <w:fldChar w:fldCharType="separate"/>
      </w:r>
      <w:r w:rsidR="00207E6B">
        <w:t>31</w:t>
      </w:r>
      <w:r>
        <w:fldChar w:fldCharType="end"/>
      </w:r>
      <w:r>
        <w:t xml:space="preserve"> </w:t>
      </w:r>
      <w:r w:rsidR="4BEC027E">
        <w:t>priede.</w:t>
      </w:r>
      <w:bookmarkEnd w:id="746"/>
    </w:p>
    <w:p w14:paraId="58FA3A09" w14:textId="64B32DB2" w:rsidR="002407B9" w:rsidRPr="005C0E48" w:rsidRDefault="35B9FE62" w:rsidP="00276A18">
      <w:pPr>
        <w:pStyle w:val="ListParagraph"/>
        <w:numPr>
          <w:ilvl w:val="3"/>
          <w:numId w:val="144"/>
        </w:numPr>
        <w:contextualSpacing/>
        <w:jc w:val="both"/>
      </w:pPr>
      <w:r>
        <w:t>Tuščiavidurių gelžbetoninių stulpų vertinimo metu reikia atsižvelgti į konstrukcijos gamybos metu naudotos armatūros tipą. Vizualiai esant tokiam pat pažeidimo lygiui konstrukcijose su skirtingo tipo armatūra, bendras konstrukcijos mechaninis stabilumas yra skirtingas.</w:t>
      </w:r>
    </w:p>
    <w:p w14:paraId="2C4A23AB" w14:textId="2638DB18" w:rsidR="002407B9" w:rsidRPr="005C0E48" w:rsidRDefault="35B9FE62" w:rsidP="00276A18">
      <w:pPr>
        <w:pStyle w:val="ListParagraph"/>
        <w:numPr>
          <w:ilvl w:val="3"/>
          <w:numId w:val="144"/>
        </w:numPr>
        <w:contextualSpacing/>
        <w:jc w:val="both"/>
      </w:pPr>
      <w:r>
        <w:t>Gelžbetoninėms konstrukci</w:t>
      </w:r>
      <w:r w:rsidR="05A7E5E1">
        <w:t>joms su įtempta vielos armatūra</w:t>
      </w:r>
      <w:r>
        <w:t xml:space="preserve"> leistini 2 kartus mažesnio pločio skersiniai ir išilginiai įtrūkimai, nei konstrukcijoms su neįtempta arba strypine armatūra.</w:t>
      </w:r>
    </w:p>
    <w:p w14:paraId="5C4B5916" w14:textId="4F2550EA" w:rsidR="002407B9" w:rsidRPr="005C0E48" w:rsidRDefault="35B9FE62" w:rsidP="00276A18">
      <w:pPr>
        <w:pStyle w:val="ListParagraph"/>
        <w:numPr>
          <w:ilvl w:val="3"/>
          <w:numId w:val="144"/>
        </w:numPr>
        <w:contextualSpacing/>
        <w:jc w:val="both"/>
      </w:pPr>
      <w:r>
        <w:t xml:space="preserve">Gelžbetoninių konstrukcijų pažeidimai, juos fiksuojant </w:t>
      </w:r>
      <w:r w:rsidR="31230A9E">
        <w:t>TVIS</w:t>
      </w:r>
      <w:r>
        <w:t>, turi būti grupuojami pagal pažeidimo vietos aukštį: remonto darbai atliekami iki 5 m</w:t>
      </w:r>
      <w:r w:rsidR="05A7E5E1">
        <w:t>etrų aukštyje ir remonto darbai</w:t>
      </w:r>
      <w:r>
        <w:t xml:space="preserve"> atliekami daugiau nei 5 metrų aukštyje.</w:t>
      </w:r>
    </w:p>
    <w:p w14:paraId="51A5822C" w14:textId="77777777" w:rsidR="002407B9" w:rsidRPr="005C0E48" w:rsidRDefault="35B9FE62" w:rsidP="00276A18">
      <w:pPr>
        <w:pStyle w:val="ListParagraph"/>
        <w:numPr>
          <w:ilvl w:val="3"/>
          <w:numId w:val="144"/>
        </w:numPr>
        <w:contextualSpacing/>
        <w:jc w:val="both"/>
      </w:pPr>
      <w:r>
        <w:t>Esant didesniems tuščiavidurių gelžbetoninių stulpų pažeidimams, stulpai turi būti keičiami naujais arba remontuojami pagal individualiai sudarytą konstrukcijos remonto darbo projektą. Tokie pažeidimai turi būti šalinami nedelsiant.</w:t>
      </w:r>
    </w:p>
    <w:p w14:paraId="557FC260" w14:textId="25B02B50" w:rsidR="002407B9" w:rsidRPr="005C0E48" w:rsidRDefault="35B9FE62" w:rsidP="00276A18">
      <w:pPr>
        <w:pStyle w:val="ListParagraph"/>
        <w:numPr>
          <w:ilvl w:val="3"/>
          <w:numId w:val="144"/>
        </w:numPr>
        <w:contextualSpacing/>
        <w:jc w:val="both"/>
      </w:pPr>
      <w:r>
        <w:t>Stulpai</w:t>
      </w:r>
      <w:r w:rsidR="05A7E5E1">
        <w:t>, stovintys drėgnose vietovėse,</w:t>
      </w:r>
      <w:r>
        <w:t xml:space="preserve"> arba kai vizualiai stulpo paviršiuje matomi stulpo viduje susikaupusio vandens pažymiai (apatinėje stulpo dalyje betonas drėgnas, matomos šviesios arba rusvos nuobėgos), būtina stulpo apačioje – 20-30 cm žemiau grunto išgręžti skylę (apie 10mm diametro) vandens išbėgimui. Vandens nutekėjimo skylę būtina apsaugoti nuo užsikimšimo gruntu.</w:t>
      </w:r>
    </w:p>
    <w:p w14:paraId="3324BDA2" w14:textId="035FAE5E" w:rsidR="002407B9" w:rsidRPr="005C0E48" w:rsidRDefault="35B9FE62" w:rsidP="00276A18">
      <w:pPr>
        <w:pStyle w:val="ListParagraph"/>
        <w:numPr>
          <w:ilvl w:val="3"/>
          <w:numId w:val="144"/>
        </w:numPr>
        <w:contextualSpacing/>
        <w:jc w:val="both"/>
      </w:pPr>
      <w:bookmarkStart w:id="747" w:name="_Ref294084555"/>
      <w:r>
        <w:t xml:space="preserve">Kiti gelžbetoninių atramų pažeidimai ir jų remontas </w:t>
      </w:r>
      <w:r w:rsidRPr="003C3495">
        <w:t xml:space="preserve">nurodyti </w:t>
      </w:r>
      <w:r w:rsidR="003C3495" w:rsidRPr="003C3495">
        <w:t xml:space="preserve">33 </w:t>
      </w:r>
      <w:r w:rsidRPr="003C3495">
        <w:t>priede.</w:t>
      </w:r>
      <w:r>
        <w:t xml:space="preserve"> </w:t>
      </w:r>
      <w:bookmarkEnd w:id="747"/>
    </w:p>
    <w:p w14:paraId="238BBBC2" w14:textId="27422E8D" w:rsidR="002407B9" w:rsidRPr="005C0E48" w:rsidRDefault="00EA4F13" w:rsidP="00DC2BAE">
      <w:pPr>
        <w:pStyle w:val="Heading2"/>
      </w:pPr>
      <w:bookmarkStart w:id="748" w:name="_Ref293994603"/>
      <w:bookmarkStart w:id="749" w:name="_Toc498353959"/>
      <w:bookmarkStart w:id="750" w:name="_Toc152085080"/>
      <w:r>
        <w:lastRenderedPageBreak/>
        <w:t>7.</w:t>
      </w:r>
      <w:r w:rsidR="002407B9" w:rsidRPr="005C0E48">
        <w:t xml:space="preserve">GAMYKLOJE GAMINTŲ GELŽBETONINIŲ STULPELIŲ IR PAMATŲ </w:t>
      </w:r>
      <w:bookmarkEnd w:id="748"/>
      <w:r w:rsidR="00F27E26" w:rsidRPr="005C0E48">
        <w:t>DEFEKTAVIMAS</w:t>
      </w:r>
      <w:bookmarkEnd w:id="749"/>
      <w:bookmarkEnd w:id="750"/>
      <w:r w:rsidR="002407B9" w:rsidRPr="005C0E48">
        <w:t xml:space="preserve"> </w:t>
      </w:r>
    </w:p>
    <w:p w14:paraId="4363A62F" w14:textId="32F2C1D5" w:rsidR="002407B9" w:rsidRPr="005C0E48" w:rsidRDefault="35B9FE62" w:rsidP="00276A18">
      <w:pPr>
        <w:pStyle w:val="ListParagraph"/>
        <w:numPr>
          <w:ilvl w:val="3"/>
          <w:numId w:val="144"/>
        </w:numPr>
        <w:contextualSpacing/>
        <w:jc w:val="both"/>
      </w:pPr>
      <w:r>
        <w:t>Gamykloje gamintų (standartizuotų) įrenginius laikančių gelžbetoninių stulpelių, metalinių atramų ir po</w:t>
      </w:r>
      <w:r w:rsidR="05A7E5E1">
        <w:t xml:space="preserve">rtalų pamatų (toliau - pamatų) </w:t>
      </w:r>
      <w:r>
        <w:t>pažeidimai skirstomi į dvi grupes.</w:t>
      </w:r>
    </w:p>
    <w:p w14:paraId="60EB2E57" w14:textId="77777777" w:rsidR="002407B9" w:rsidRPr="005C0E48" w:rsidRDefault="35B9FE62" w:rsidP="00276A18">
      <w:pPr>
        <w:pStyle w:val="ListParagraph"/>
        <w:numPr>
          <w:ilvl w:val="3"/>
          <w:numId w:val="144"/>
        </w:numPr>
        <w:contextualSpacing/>
        <w:jc w:val="both"/>
      </w:pPr>
      <w:r>
        <w:t>Gamykloje gamintų pamatų ir stulpelių I grupės pažeidimai:</w:t>
      </w:r>
    </w:p>
    <w:p w14:paraId="395DB492" w14:textId="2D50BB7E" w:rsidR="002407B9" w:rsidRPr="005C0E48" w:rsidRDefault="002407B9" w:rsidP="00A17C8D">
      <w:pPr>
        <w:tabs>
          <w:tab w:val="num" w:pos="1134"/>
        </w:tabs>
        <w:spacing w:before="0"/>
        <w:ind w:firstLine="709"/>
        <w:contextualSpacing/>
        <w:jc w:val="both"/>
      </w:pPr>
      <w:r w:rsidRPr="005C0E48">
        <w:t xml:space="preserve"> - 0,2-0,8 mm plyšiai, kai skerspjūvyje (dviejose statmenose ve</w:t>
      </w:r>
      <w:r w:rsidR="006D29EB" w:rsidRPr="005C0E48">
        <w:t>rtikaliose plokštumose) jų yra ne daugiau</w:t>
      </w:r>
      <w:r w:rsidRPr="005C0E48">
        <w:t xml:space="preserve"> kaip 4 ir ne ilgesni nei 0,5 m;</w:t>
      </w:r>
    </w:p>
    <w:p w14:paraId="5AE50D45" w14:textId="77777777" w:rsidR="002407B9" w:rsidRPr="005C0E48" w:rsidRDefault="002407B9" w:rsidP="00A17C8D">
      <w:pPr>
        <w:tabs>
          <w:tab w:val="num" w:pos="1134"/>
        </w:tabs>
        <w:spacing w:before="0"/>
        <w:ind w:firstLine="709"/>
        <w:contextualSpacing/>
        <w:jc w:val="both"/>
      </w:pPr>
      <w:r w:rsidRPr="005C0E48">
        <w:t xml:space="preserve"> - armatūros korozijos pėdsakai pamato paviršiuje;</w:t>
      </w:r>
    </w:p>
    <w:p w14:paraId="203AEDCE" w14:textId="77777777" w:rsidR="002407B9" w:rsidRPr="005C0E48" w:rsidRDefault="002407B9" w:rsidP="00A17C8D">
      <w:pPr>
        <w:tabs>
          <w:tab w:val="num" w:pos="1134"/>
        </w:tabs>
        <w:spacing w:before="0"/>
        <w:ind w:firstLine="709"/>
        <w:contextualSpacing/>
        <w:jc w:val="both"/>
      </w:pPr>
      <w:r w:rsidRPr="005C0E48">
        <w:t>- šiurkštus paviršius, išplautas cemento akmuo, atviri stambūs užpildai iki 10 mm gylyje.</w:t>
      </w:r>
    </w:p>
    <w:p w14:paraId="0FC1B43B" w14:textId="77777777" w:rsidR="002407B9" w:rsidRPr="005C0E48" w:rsidRDefault="35B9FE62" w:rsidP="00276A18">
      <w:pPr>
        <w:pStyle w:val="ListParagraph"/>
        <w:numPr>
          <w:ilvl w:val="3"/>
          <w:numId w:val="144"/>
        </w:numPr>
        <w:spacing w:before="0"/>
        <w:contextualSpacing/>
        <w:jc w:val="both"/>
      </w:pPr>
      <w:r>
        <w:t xml:space="preserve">Šio tipo pažeidimai taisomi naudojant medžiagas armatūros apsaugai nuo korozijos ir apsauginę elastinę dangą, saugančią pamatą nuo aplinkos poveikio. Armatūros apsaugai naudojamas inhibitorius arba giluminio įpurškimo medžiagos ir sukibimą gerinantis skiedinys. Inhibitoriumi ir sukibimą gerinančiu skiediniu dengiamas pažeistas pamato paviršius. Inhibitorius sustabdo armatūros koroziją, o sukibimo gerinimo skiedinys padidina konstrukcijos šarmiškumą. Visas taisomo pamato paviršius dengiamas apsaugine elastinga nepraleidžiančia vandens danga. </w:t>
      </w:r>
    </w:p>
    <w:p w14:paraId="152BFE59" w14:textId="77777777" w:rsidR="002407B9" w:rsidRPr="005C0E48" w:rsidRDefault="35B9FE62" w:rsidP="00276A18">
      <w:pPr>
        <w:pStyle w:val="ListParagraph"/>
        <w:numPr>
          <w:ilvl w:val="3"/>
          <w:numId w:val="144"/>
        </w:numPr>
        <w:spacing w:before="0"/>
        <w:contextualSpacing/>
        <w:jc w:val="both"/>
      </w:pPr>
      <w:r>
        <w:t>Gamykloje gamintų pamatų II grupės pažeidimai:</w:t>
      </w:r>
    </w:p>
    <w:p w14:paraId="53C957AD" w14:textId="77777777" w:rsidR="002407B9" w:rsidRPr="005C0E48" w:rsidRDefault="002407B9" w:rsidP="00A17C8D">
      <w:pPr>
        <w:tabs>
          <w:tab w:val="num" w:pos="1134"/>
        </w:tabs>
        <w:spacing w:before="0"/>
        <w:ind w:firstLine="709"/>
        <w:contextualSpacing/>
        <w:jc w:val="both"/>
      </w:pPr>
      <w:r w:rsidRPr="005C0E48">
        <w:t>- 0,8-5 mm plyšiai, kai skerspjūvyje (dviejose statmenose vertikaliose plokštumose) jų ne daugiau kaip 4 ir ne ilgesni nei 0,5 m;</w:t>
      </w:r>
    </w:p>
    <w:p w14:paraId="6E355C4A" w14:textId="59BA908C" w:rsidR="002407B9" w:rsidRPr="005C0E48" w:rsidRDefault="002407B9" w:rsidP="00A17C8D">
      <w:pPr>
        <w:tabs>
          <w:tab w:val="num" w:pos="1134"/>
        </w:tabs>
        <w:spacing w:before="0"/>
        <w:ind w:firstLine="709"/>
        <w:contextualSpacing/>
        <w:jc w:val="both"/>
        <w:rPr>
          <w:bCs/>
        </w:rPr>
      </w:pPr>
      <w:r w:rsidRPr="005C0E48">
        <w:rPr>
          <w:bCs/>
        </w:rPr>
        <w:t>- atvira armatūra ir žymi jos korozija, bet korozijos suardytas darbinės</w:t>
      </w:r>
      <w:r w:rsidR="005D0FE9" w:rsidRPr="005C0E48">
        <w:rPr>
          <w:bCs/>
        </w:rPr>
        <w:t xml:space="preserve"> armatūros metalo sluoksnis ne </w:t>
      </w:r>
      <w:r w:rsidRPr="005C0E48">
        <w:rPr>
          <w:bCs/>
        </w:rPr>
        <w:t>storesnis nei 1mm;</w:t>
      </w:r>
    </w:p>
    <w:p w14:paraId="102277ED" w14:textId="77777777" w:rsidR="002407B9" w:rsidRPr="005C0E48" w:rsidRDefault="002407B9" w:rsidP="00A17C8D">
      <w:pPr>
        <w:tabs>
          <w:tab w:val="num" w:pos="1134"/>
        </w:tabs>
        <w:spacing w:before="0"/>
        <w:ind w:firstLine="709"/>
        <w:contextualSpacing/>
        <w:jc w:val="both"/>
        <w:rPr>
          <w:bCs/>
        </w:rPr>
      </w:pPr>
      <w:r w:rsidRPr="005C0E48">
        <w:rPr>
          <w:bCs/>
        </w:rPr>
        <w:t>- suiręs apsauginis betono sluoksnis; pažeistas betonas po išorine armatūra, bet ne daugiau nei 20 % skerspjūvio ploto.</w:t>
      </w:r>
    </w:p>
    <w:p w14:paraId="155F6816" w14:textId="77777777" w:rsidR="002407B9" w:rsidRPr="005C0E48" w:rsidRDefault="35B9FE62" w:rsidP="00276A18">
      <w:pPr>
        <w:pStyle w:val="ListParagraph"/>
        <w:numPr>
          <w:ilvl w:val="3"/>
          <w:numId w:val="144"/>
        </w:numPr>
        <w:spacing w:before="0"/>
        <w:contextualSpacing/>
        <w:jc w:val="both"/>
      </w:pPr>
      <w:r>
        <w:t>Šios grupės pažeidimai šalinami pagal gelžbetonio remonto sistemų medžiagų gamintojų nurodytą remonto technologiją.</w:t>
      </w:r>
    </w:p>
    <w:p w14:paraId="0828D52F" w14:textId="44548B2F" w:rsidR="002407B9" w:rsidRPr="005C0E48" w:rsidRDefault="35B9FE62" w:rsidP="00276A18">
      <w:pPr>
        <w:pStyle w:val="ListParagraph"/>
        <w:numPr>
          <w:ilvl w:val="3"/>
          <w:numId w:val="144"/>
        </w:numPr>
        <w:spacing w:before="0"/>
        <w:contextualSpacing/>
        <w:jc w:val="both"/>
      </w:pPr>
      <w:r>
        <w:t>Pažeidimams pašalinti reikalingų remonto darbų aprašymuose konstrukcijos p</w:t>
      </w:r>
      <w:r w:rsidR="05A7E5E1">
        <w:t>lotas, dengiamas elastine danga</w:t>
      </w:r>
      <w:r>
        <w:t xml:space="preserve"> arba giluminio įpurškimo medžiagomis, nurodomas kvadratiniais metrais (m</w:t>
      </w:r>
      <w:r w:rsidRPr="08D8F0D6">
        <w:rPr>
          <w:vertAlign w:val="superscript"/>
        </w:rPr>
        <w:t>2</w:t>
      </w:r>
      <w:r>
        <w:t>). Konstrukcijos geometrinės formos (matmenų) atstatymui reikalingų užpildymo/lyginimo medžiagų kiekis nurodomas kubiniais decimetrais (dm</w:t>
      </w:r>
      <w:r w:rsidRPr="08D8F0D6">
        <w:rPr>
          <w:vertAlign w:val="superscript"/>
        </w:rPr>
        <w:t>3</w:t>
      </w:r>
      <w:r>
        <w:t>) arba kvadratiniais metrais (m</w:t>
      </w:r>
      <w:r w:rsidRPr="08D8F0D6">
        <w:rPr>
          <w:vertAlign w:val="superscript"/>
        </w:rPr>
        <w:t>2</w:t>
      </w:r>
      <w:r>
        <w:t>), priimant vidutinį pažeidimų gylį 2 cm.</w:t>
      </w:r>
    </w:p>
    <w:p w14:paraId="57FA7415" w14:textId="03787916" w:rsidR="002407B9" w:rsidRPr="005C0E48" w:rsidRDefault="00EA4F13" w:rsidP="00DC2BAE">
      <w:pPr>
        <w:pStyle w:val="Heading2"/>
      </w:pPr>
      <w:bookmarkStart w:id="751" w:name="_Ref293994615"/>
      <w:bookmarkStart w:id="752" w:name="_Toc498353960"/>
      <w:bookmarkStart w:id="753" w:name="_Toc152085081"/>
      <w:r>
        <w:t>8.</w:t>
      </w:r>
      <w:r w:rsidR="002407B9" w:rsidRPr="005C0E48">
        <w:t>STATYBOS VIETOJE LIETŲ PAMATŲ PAŽEIDIMAI</w:t>
      </w:r>
      <w:bookmarkEnd w:id="751"/>
      <w:bookmarkEnd w:id="752"/>
      <w:bookmarkEnd w:id="753"/>
      <w:r w:rsidR="002407B9" w:rsidRPr="005C0E48">
        <w:t xml:space="preserve"> </w:t>
      </w:r>
    </w:p>
    <w:p w14:paraId="59DA6431" w14:textId="3B3ADC26" w:rsidR="002407B9" w:rsidRPr="005C0E48" w:rsidRDefault="35B9FE62" w:rsidP="00276A18">
      <w:pPr>
        <w:pStyle w:val="ListParagraph"/>
        <w:numPr>
          <w:ilvl w:val="3"/>
          <w:numId w:val="144"/>
        </w:numPr>
        <w:contextualSpacing/>
        <w:jc w:val="both"/>
      </w:pPr>
      <w:r>
        <w:t>Individualios konstrukcijos, statybos vietoje lietų pamatų pažeidimai vertinami taip pat, kaip ir standartizuotų pamatų, atsižvelgiant į projektavimo dokumentacijoje nurodytas pamato charakteristikas. Reikia atsižvelgti į tai, kad praktikoje yra nemažai pamatų, kurie nėra gelžbetoniniai, t.y. jie yra nearmuoti. Be to, šių pamatų gylis gali būti nepakankamas pagal įšalo gylį, o inkariniai varžtai nepakankamai įtvirtinti. Šių pamatų remonto apimtys, esant II lygio pažeidimams, turi b</w:t>
      </w:r>
      <w:r w:rsidR="05A7E5E1">
        <w:t>ūti nustatomos sudarant remonto</w:t>
      </w:r>
      <w:r>
        <w:t xml:space="preserve"> darbų techninį darbo projektą.</w:t>
      </w:r>
    </w:p>
    <w:p w14:paraId="570D5F3B" w14:textId="3BEEDBD4" w:rsidR="002407B9" w:rsidRPr="005C0E48" w:rsidRDefault="00EA4F13" w:rsidP="00DC2BAE">
      <w:pPr>
        <w:pStyle w:val="Heading2"/>
      </w:pPr>
      <w:bookmarkStart w:id="754" w:name="_Ref293994625"/>
      <w:bookmarkStart w:id="755" w:name="_Toc498353961"/>
      <w:bookmarkStart w:id="756" w:name="_Toc152085082"/>
      <w:r>
        <w:t>9.</w:t>
      </w:r>
      <w:r w:rsidR="002407B9" w:rsidRPr="005C0E48">
        <w:t>ALYVOS SURINKIMO DUOBIŲ PAŽEIDIMAI</w:t>
      </w:r>
      <w:bookmarkEnd w:id="754"/>
      <w:bookmarkEnd w:id="755"/>
      <w:bookmarkEnd w:id="756"/>
      <w:r w:rsidR="002407B9" w:rsidRPr="005C0E48">
        <w:t xml:space="preserve"> </w:t>
      </w:r>
    </w:p>
    <w:p w14:paraId="431DBBE5" w14:textId="77777777" w:rsidR="002407B9" w:rsidRPr="005C0E48" w:rsidRDefault="35B9FE62" w:rsidP="00276A18">
      <w:pPr>
        <w:pStyle w:val="ListParagraph"/>
        <w:numPr>
          <w:ilvl w:val="3"/>
          <w:numId w:val="144"/>
        </w:numPr>
        <w:contextualSpacing/>
        <w:jc w:val="both"/>
      </w:pPr>
      <w:r>
        <w:t>Perdavimo tinklo 110-400 kV pastotėse ir skirstyklose yra naudojamos įvairių konstrukcijų alyvos surinkimo duobės. Alyvos surinkimo duobė nėra laikančioji konstrukcija, todėl joms keliami mechaninio atsparumo ir pastovumo reikalavimai yra nedideli ir remontuojamų pažeidimų lygis neribojamas.</w:t>
      </w:r>
    </w:p>
    <w:p w14:paraId="66BE2545" w14:textId="77777777" w:rsidR="002407B9" w:rsidRPr="005C0E48" w:rsidRDefault="35B9FE62" w:rsidP="00276A18">
      <w:pPr>
        <w:pStyle w:val="ListParagraph"/>
        <w:numPr>
          <w:ilvl w:val="3"/>
          <w:numId w:val="144"/>
        </w:numPr>
        <w:spacing w:before="0"/>
        <w:contextualSpacing/>
        <w:jc w:val="both"/>
      </w:pPr>
      <w:r>
        <w:t>Pagrindiniai alyvos surinkimo duobių pažeidimai:</w:t>
      </w:r>
    </w:p>
    <w:p w14:paraId="27A8A32E" w14:textId="7A0BDF87" w:rsidR="002407B9" w:rsidRPr="005C0E48" w:rsidRDefault="002407B9" w:rsidP="00A17C8D">
      <w:pPr>
        <w:tabs>
          <w:tab w:val="num" w:pos="1134"/>
        </w:tabs>
        <w:spacing w:before="0"/>
        <w:ind w:firstLine="709"/>
        <w:contextualSpacing/>
        <w:jc w:val="both"/>
        <w:rPr>
          <w:bCs/>
        </w:rPr>
      </w:pPr>
      <w:r w:rsidRPr="005C0E48">
        <w:rPr>
          <w:bCs/>
        </w:rPr>
        <w:t>- atitvarų deformacijos (dėl suirusio betono, forma ir matmenys neatitinka projekte nurodytųjų);</w:t>
      </w:r>
    </w:p>
    <w:p w14:paraId="0B88F0C2" w14:textId="348B2512" w:rsidR="002407B9" w:rsidRPr="005C0E48" w:rsidRDefault="002407B9" w:rsidP="00A17C8D">
      <w:pPr>
        <w:tabs>
          <w:tab w:val="num" w:pos="1134"/>
        </w:tabs>
        <w:spacing w:before="0"/>
        <w:ind w:firstLine="709"/>
        <w:contextualSpacing/>
        <w:jc w:val="both"/>
        <w:rPr>
          <w:bCs/>
        </w:rPr>
      </w:pPr>
      <w:r w:rsidRPr="005C0E48">
        <w:rPr>
          <w:bCs/>
        </w:rPr>
        <w:t>- atitvarų elementų (pvz., pamatų blokų) poslinkiai vienas kito atžvilgiu;</w:t>
      </w:r>
    </w:p>
    <w:p w14:paraId="1F88FC2C" w14:textId="5919F416" w:rsidR="002407B9" w:rsidRPr="005C0E48" w:rsidRDefault="002407B9" w:rsidP="00A17C8D">
      <w:pPr>
        <w:tabs>
          <w:tab w:val="num" w:pos="1134"/>
        </w:tabs>
        <w:spacing w:before="0"/>
        <w:ind w:firstLine="709"/>
        <w:contextualSpacing/>
        <w:jc w:val="both"/>
        <w:rPr>
          <w:bCs/>
        </w:rPr>
      </w:pPr>
      <w:r w:rsidRPr="005C0E48">
        <w:rPr>
          <w:bCs/>
        </w:rPr>
        <w:t>- ištrupėjusi siūles užpildanti medžiaga;</w:t>
      </w:r>
    </w:p>
    <w:p w14:paraId="653EF894" w14:textId="2B9F1D5A" w:rsidR="002407B9" w:rsidRPr="005C0E48" w:rsidRDefault="002407B9" w:rsidP="00A17C8D">
      <w:pPr>
        <w:tabs>
          <w:tab w:val="num" w:pos="1134"/>
        </w:tabs>
        <w:spacing w:before="0"/>
        <w:ind w:firstLine="709"/>
        <w:contextualSpacing/>
        <w:jc w:val="both"/>
        <w:rPr>
          <w:bCs/>
        </w:rPr>
      </w:pPr>
      <w:r w:rsidRPr="005C0E48">
        <w:rPr>
          <w:bCs/>
        </w:rPr>
        <w:t>- ištrupėjęs alyvos surinkimo duobės dugnas</w:t>
      </w:r>
      <w:r w:rsidR="00C72186" w:rsidRPr="005C0E48">
        <w:rPr>
          <w:bCs/>
        </w:rPr>
        <w:t>;</w:t>
      </w:r>
    </w:p>
    <w:p w14:paraId="3BD32261" w14:textId="37E466E9" w:rsidR="002407B9" w:rsidRPr="005C0E48" w:rsidRDefault="002407B9" w:rsidP="00A17C8D">
      <w:pPr>
        <w:tabs>
          <w:tab w:val="num" w:pos="1134"/>
        </w:tabs>
        <w:spacing w:before="0"/>
        <w:ind w:firstLine="709"/>
        <w:contextualSpacing/>
        <w:jc w:val="both"/>
        <w:rPr>
          <w:bCs/>
        </w:rPr>
      </w:pPr>
      <w:r w:rsidRPr="005C0E48">
        <w:rPr>
          <w:bCs/>
        </w:rPr>
        <w:t>- užkimštas ar pažeistas vandens/alyvos nuvedimo vamzdis</w:t>
      </w:r>
      <w:r w:rsidR="00C72186" w:rsidRPr="005C0E48">
        <w:rPr>
          <w:bCs/>
        </w:rPr>
        <w:t>.</w:t>
      </w:r>
    </w:p>
    <w:p w14:paraId="2DDAAA32" w14:textId="309C5819" w:rsidR="002407B9" w:rsidRPr="005C0E48" w:rsidRDefault="35B9FE62" w:rsidP="00276A18">
      <w:pPr>
        <w:pStyle w:val="ListParagraph"/>
        <w:numPr>
          <w:ilvl w:val="3"/>
          <w:numId w:val="144"/>
        </w:numPr>
        <w:spacing w:before="0"/>
        <w:contextualSpacing/>
        <w:jc w:val="both"/>
      </w:pPr>
      <w:r>
        <w:t>Pažeidimams pašalinti reikalingų remonto darbų aprašymuose nurodomas konstrukcijos p</w:t>
      </w:r>
      <w:r w:rsidR="05A7E5E1">
        <w:t>lotas, dengiamas elastine danga</w:t>
      </w:r>
      <w:r>
        <w:t xml:space="preserve"> arba giluminio įpurškimo medžiagomis, kvadratiniais metrais (m</w:t>
      </w:r>
      <w:r w:rsidRPr="08D8F0D6">
        <w:rPr>
          <w:vertAlign w:val="superscript"/>
        </w:rPr>
        <w:t>2</w:t>
      </w:r>
      <w:r>
        <w:t>). Konstrukcijos geometrinės formos (matmenų) atstatymui reikalingų užpildymo/lyginimo medžiagų kiekis nurodomas kubiniais decimetrais (dm</w:t>
      </w:r>
      <w:r w:rsidRPr="08D8F0D6">
        <w:rPr>
          <w:vertAlign w:val="superscript"/>
        </w:rPr>
        <w:t>3</w:t>
      </w:r>
      <w:r>
        <w:t>) arba kvadratiniais metrais (m</w:t>
      </w:r>
      <w:r w:rsidRPr="08D8F0D6">
        <w:rPr>
          <w:vertAlign w:val="superscript"/>
        </w:rPr>
        <w:t>2</w:t>
      </w:r>
      <w:r>
        <w:t>), priimant vidutinį pažeidimų gylį 2 cm. Siūlių tarp atitvarų elementų užpildymui nurodomas vidutinis siūlės ilgis (m), priimant vidutinį siūlės plotį 2 cm.</w:t>
      </w:r>
    </w:p>
    <w:p w14:paraId="3CC68921" w14:textId="769BD24D" w:rsidR="002407B9" w:rsidRPr="005C0E48" w:rsidRDefault="00EA4F13" w:rsidP="00DC2BAE">
      <w:pPr>
        <w:pStyle w:val="Heading2"/>
      </w:pPr>
      <w:bookmarkStart w:id="757" w:name="_Ref293994632"/>
      <w:bookmarkStart w:id="758" w:name="_Toc498353962"/>
      <w:bookmarkStart w:id="759" w:name="_Toc152085083"/>
      <w:r>
        <w:t>10.</w:t>
      </w:r>
      <w:r w:rsidR="002407B9" w:rsidRPr="005C0E48">
        <w:t>KABELIŲ KANALŲ IR TVORŲ GELŽBETONIŲ ELEMENTŲ PAŽEIDIMAI</w:t>
      </w:r>
      <w:bookmarkEnd w:id="757"/>
      <w:bookmarkEnd w:id="758"/>
      <w:bookmarkEnd w:id="759"/>
      <w:r w:rsidR="002407B9" w:rsidRPr="005C0E48">
        <w:t xml:space="preserve"> </w:t>
      </w:r>
    </w:p>
    <w:p w14:paraId="1827B70B" w14:textId="77777777" w:rsidR="002407B9" w:rsidRPr="005C0E48" w:rsidRDefault="35B9FE62" w:rsidP="00276A18">
      <w:pPr>
        <w:pStyle w:val="ListParagraph"/>
        <w:numPr>
          <w:ilvl w:val="3"/>
          <w:numId w:val="144"/>
        </w:numPr>
        <w:contextualSpacing/>
        <w:jc w:val="both"/>
      </w:pPr>
      <w:r>
        <w:t>Skirstyklų kabelių kanalų ir tvorų, pažeidimai:</w:t>
      </w:r>
    </w:p>
    <w:p w14:paraId="46A5D419" w14:textId="5695D57F" w:rsidR="002407B9" w:rsidRPr="005C0E48" w:rsidRDefault="002407B9" w:rsidP="00A17C8D">
      <w:pPr>
        <w:tabs>
          <w:tab w:val="num" w:pos="1134"/>
        </w:tabs>
        <w:spacing w:before="0"/>
        <w:ind w:firstLine="709"/>
        <w:contextualSpacing/>
        <w:jc w:val="both"/>
        <w:rPr>
          <w:bCs/>
        </w:rPr>
      </w:pPr>
      <w:r w:rsidRPr="005C0E48">
        <w:rPr>
          <w:bCs/>
        </w:rPr>
        <w:t>- plyšimai per visą konstrukcijos skerspjūvio plotą (pakitusi tvoros gelžbetoninio stulpelio, kabelių lovio geometrinė forma);</w:t>
      </w:r>
    </w:p>
    <w:p w14:paraId="62C69846" w14:textId="4D2C50FD" w:rsidR="002407B9" w:rsidRPr="005C0E48" w:rsidRDefault="002407B9" w:rsidP="00A17C8D">
      <w:pPr>
        <w:tabs>
          <w:tab w:val="num" w:pos="1134"/>
        </w:tabs>
        <w:spacing w:before="0"/>
        <w:ind w:firstLine="709"/>
        <w:contextualSpacing/>
        <w:jc w:val="both"/>
        <w:rPr>
          <w:bCs/>
        </w:rPr>
      </w:pPr>
      <w:r w:rsidRPr="005C0E48">
        <w:rPr>
          <w:bCs/>
        </w:rPr>
        <w:lastRenderedPageBreak/>
        <w:t>- suirę kabelių kanalo kraštai, į kuriuos remiasi uždengimo plokštės (uždengimo plokštė turi galimybę „suptis“);</w:t>
      </w:r>
    </w:p>
    <w:p w14:paraId="77CCA36C" w14:textId="382BCA4F" w:rsidR="002407B9" w:rsidRPr="005C0E48" w:rsidRDefault="002407B9" w:rsidP="00A17C8D">
      <w:pPr>
        <w:tabs>
          <w:tab w:val="num" w:pos="1134"/>
        </w:tabs>
        <w:spacing w:before="0"/>
        <w:ind w:firstLine="709"/>
        <w:contextualSpacing/>
        <w:jc w:val="both"/>
        <w:rPr>
          <w:bCs/>
        </w:rPr>
      </w:pPr>
      <w:r w:rsidRPr="005C0E48">
        <w:rPr>
          <w:bCs/>
        </w:rPr>
        <w:t>- kabelių lovio gylis grunte neatitinka nurodytojo projektavimo dokumentacijoje.</w:t>
      </w:r>
    </w:p>
    <w:p w14:paraId="00A658F4" w14:textId="77777777" w:rsidR="002407B9" w:rsidRPr="005C0E48" w:rsidRDefault="35B9FE62" w:rsidP="00276A18">
      <w:pPr>
        <w:pStyle w:val="ListParagraph"/>
        <w:numPr>
          <w:ilvl w:val="3"/>
          <w:numId w:val="144"/>
        </w:numPr>
        <w:spacing w:before="0"/>
        <w:contextualSpacing/>
        <w:jc w:val="both"/>
      </w:pPr>
      <w:r>
        <w:t>Kabelių kanalai ir tvoros remontuojami keičiant pažeistus gelžbetoninius elementus. Pažeidimams pašalinti reikalingų remonto darbų aprašymuose nurodomas keičiamų elementų kiekis ir kabelių kanalų ilgis, kuriam reikia atstatyti</w:t>
      </w:r>
      <w:r w:rsidRPr="08D8F0D6">
        <w:rPr>
          <w:b/>
          <w:bCs/>
        </w:rPr>
        <w:t xml:space="preserve"> </w:t>
      </w:r>
      <w:r>
        <w:t>lovių gylį grunte.</w:t>
      </w:r>
    </w:p>
    <w:p w14:paraId="462C165D" w14:textId="5203A747" w:rsidR="002407B9" w:rsidRPr="005C0E48" w:rsidRDefault="00EA4F13" w:rsidP="00DC2BAE">
      <w:pPr>
        <w:pStyle w:val="Heading2"/>
      </w:pPr>
      <w:bookmarkStart w:id="760" w:name="_Ref293994645"/>
      <w:bookmarkStart w:id="761" w:name="_Toc498353963"/>
      <w:bookmarkStart w:id="762" w:name="_Toc152085084"/>
      <w:r>
        <w:t>11.</w:t>
      </w:r>
      <w:r w:rsidR="002407B9" w:rsidRPr="005C0E48">
        <w:t>GELŽBETONINIŲ KONSTRUKCIJŲ REMONTO DARBŲ ETAPAI</w:t>
      </w:r>
      <w:bookmarkEnd w:id="760"/>
      <w:bookmarkEnd w:id="761"/>
      <w:bookmarkEnd w:id="762"/>
      <w:r w:rsidR="002407B9" w:rsidRPr="005C0E48">
        <w:t xml:space="preserve"> </w:t>
      </w:r>
    </w:p>
    <w:p w14:paraId="7D531E1A" w14:textId="748438A3" w:rsidR="002407B9" w:rsidRPr="005C0E48" w:rsidRDefault="35B9FE62" w:rsidP="00276A18">
      <w:pPr>
        <w:pStyle w:val="ListParagraph"/>
        <w:numPr>
          <w:ilvl w:val="3"/>
          <w:numId w:val="144"/>
        </w:numPr>
        <w:contextualSpacing/>
        <w:jc w:val="both"/>
      </w:pPr>
      <w:r>
        <w:t>Gelžbetoninių konstrukcijų remonto darbai turi būti atliekami pagal remo</w:t>
      </w:r>
      <w:r w:rsidR="05A7E5E1">
        <w:t>nto sistemos medžiagų gamintojo</w:t>
      </w:r>
      <w:r>
        <w:t xml:space="preserve"> nurodytas medžiagų naudojimo ir darbų atlikimo technologines instrukcijas bei vadovaujantis LST EN 1504 standarto dalimis 3 ir 6.</w:t>
      </w:r>
    </w:p>
    <w:p w14:paraId="78B6C50D" w14:textId="77777777" w:rsidR="002407B9" w:rsidRPr="005C0E48" w:rsidRDefault="35B9FE62" w:rsidP="00276A18">
      <w:pPr>
        <w:pStyle w:val="ListParagraph"/>
        <w:numPr>
          <w:ilvl w:val="3"/>
          <w:numId w:val="144"/>
        </w:numPr>
        <w:spacing w:before="0"/>
        <w:contextualSpacing/>
        <w:jc w:val="both"/>
      </w:pPr>
      <w:r>
        <w:t>Pagrindiniai gelžbetoninių konstrukcijų remonto darbų etapai:</w:t>
      </w:r>
    </w:p>
    <w:p w14:paraId="16B27C6F" w14:textId="71211EF7" w:rsidR="002407B9" w:rsidRPr="005C0E48" w:rsidRDefault="002407B9" w:rsidP="00A17C8D">
      <w:pPr>
        <w:tabs>
          <w:tab w:val="num" w:pos="1134"/>
        </w:tabs>
        <w:spacing w:before="0"/>
        <w:ind w:firstLine="709"/>
        <w:contextualSpacing/>
        <w:jc w:val="both"/>
        <w:rPr>
          <w:bCs/>
        </w:rPr>
      </w:pPr>
      <w:r w:rsidRPr="005C0E48">
        <w:rPr>
          <w:bCs/>
        </w:rPr>
        <w:t>- paviršiaus paruošimas. Pašalinamas visas silpnas ir atskilęs betonas. Įtrūkimai turi būti išvalyti. Pažeidimų vietose statūs kampai suapvalinami. Betono paviršius, dengiamas apsaugine danga, nuvalomas nuo purvo, dulkių, riebalų, alyvos dėmių. Didelių betono paviršiaus plotų valymui (plovimui) galima naudoti aukšto spaudimo vandens srautą;</w:t>
      </w:r>
    </w:p>
    <w:p w14:paraId="585C79C7" w14:textId="1EADDE19" w:rsidR="002407B9" w:rsidRPr="005C0E48" w:rsidRDefault="002407B9" w:rsidP="00A17C8D">
      <w:pPr>
        <w:tabs>
          <w:tab w:val="num" w:pos="1134"/>
        </w:tabs>
        <w:spacing w:before="0"/>
        <w:ind w:firstLine="709"/>
        <w:contextualSpacing/>
        <w:jc w:val="both"/>
        <w:rPr>
          <w:bCs/>
        </w:rPr>
      </w:pPr>
      <w:r w:rsidRPr="005C0E48">
        <w:rPr>
          <w:bCs/>
        </w:rPr>
        <w:t>- atvira armatūra nuvaloma nuo rūdžių. Zonose, kur netepamas nei vienas iš skiedinių armatūrai apsaugoti, naudojamas inhibitorius. Kitos remontuojamo paviršiaus zonos dengiamos sukibimą gerinančiomis medžiagomis;</w:t>
      </w:r>
    </w:p>
    <w:p w14:paraId="6EB89DC2" w14:textId="0F2E1C02" w:rsidR="002407B9" w:rsidRPr="005C0E48" w:rsidRDefault="002407B9" w:rsidP="00A17C8D">
      <w:pPr>
        <w:tabs>
          <w:tab w:val="num" w:pos="1134"/>
        </w:tabs>
        <w:spacing w:before="0"/>
        <w:ind w:firstLine="709"/>
        <w:contextualSpacing/>
        <w:jc w:val="both"/>
        <w:rPr>
          <w:bCs/>
        </w:rPr>
      </w:pPr>
      <w:r w:rsidRPr="005C0E48">
        <w:rPr>
          <w:bCs/>
        </w:rPr>
        <w:t>- paviršius lyginamas lyginimo skiediniu. Juo užpildomi ir įskilimai. Suformuojami kampai pagal ankstesnę geometrinę formą;</w:t>
      </w:r>
    </w:p>
    <w:p w14:paraId="3B890CD8" w14:textId="76F531AB" w:rsidR="002407B9" w:rsidRPr="005C0E48" w:rsidRDefault="002407B9" w:rsidP="00A17C8D">
      <w:pPr>
        <w:pStyle w:val="BodyText"/>
        <w:tabs>
          <w:tab w:val="num" w:pos="1134"/>
        </w:tabs>
        <w:spacing w:before="0" w:after="0"/>
        <w:ind w:firstLine="709"/>
        <w:contextualSpacing/>
        <w:jc w:val="both"/>
        <w:rPr>
          <w:bCs/>
        </w:rPr>
      </w:pPr>
      <w:r w:rsidRPr="005C0E48">
        <w:rPr>
          <w:bCs/>
        </w:rPr>
        <w:t>- konstrukcija dengiama apsaugine danga.</w:t>
      </w:r>
    </w:p>
    <w:p w14:paraId="666B1E1E" w14:textId="30949612" w:rsidR="00A73C65" w:rsidRPr="005C0E48" w:rsidRDefault="00EA4F13" w:rsidP="00DC2BAE">
      <w:pPr>
        <w:pStyle w:val="Heading2"/>
      </w:pPr>
      <w:bookmarkStart w:id="763" w:name="_Ref293994650"/>
      <w:bookmarkStart w:id="764" w:name="_Toc498353964"/>
      <w:bookmarkStart w:id="765" w:name="_Toc152085085"/>
      <w:r>
        <w:t>12.</w:t>
      </w:r>
      <w:r w:rsidR="002407B9" w:rsidRPr="005C0E48">
        <w:t>METALINIŲ KONSTRUKCIJŲ PAŽEIDIMAI IR JŲ VERTINIMO KRITERIJAI</w:t>
      </w:r>
      <w:bookmarkStart w:id="766" w:name="_Ref293994656"/>
      <w:bookmarkStart w:id="767" w:name="_Toc498353965"/>
      <w:bookmarkEnd w:id="763"/>
      <w:bookmarkEnd w:id="764"/>
      <w:bookmarkEnd w:id="765"/>
    </w:p>
    <w:p w14:paraId="650CA6E4" w14:textId="0B1BC4B6" w:rsidR="002407B9" w:rsidRPr="005C0E48" w:rsidRDefault="00EA4F13" w:rsidP="00EA4F13">
      <w:pPr>
        <w:pStyle w:val="Heading3"/>
        <w:spacing w:before="120" w:after="0"/>
        <w:ind w:left="360" w:firstLine="0"/>
      </w:pPr>
      <w:bookmarkStart w:id="768" w:name="_Toc152085086"/>
      <w:r>
        <w:rPr>
          <w:szCs w:val="20"/>
        </w:rPr>
        <w:t>12.1.</w:t>
      </w:r>
      <w:r w:rsidR="002407B9" w:rsidRPr="005C0E48">
        <w:rPr>
          <w:szCs w:val="20"/>
        </w:rPr>
        <w:t>METALINIŲ KONSTRUKCIJŲ KOROZINIAI PAŽEIDIMAI</w:t>
      </w:r>
      <w:bookmarkEnd w:id="766"/>
      <w:bookmarkEnd w:id="767"/>
      <w:bookmarkEnd w:id="768"/>
      <w:r w:rsidR="002407B9" w:rsidRPr="005C0E48">
        <w:rPr>
          <w:szCs w:val="20"/>
        </w:rPr>
        <w:t xml:space="preserve"> </w:t>
      </w:r>
    </w:p>
    <w:p w14:paraId="0279804F" w14:textId="77777777" w:rsidR="002407B9" w:rsidRPr="005C0E48" w:rsidRDefault="35B9FE62" w:rsidP="00276A18">
      <w:pPr>
        <w:pStyle w:val="ListParagraph"/>
        <w:numPr>
          <w:ilvl w:val="3"/>
          <w:numId w:val="144"/>
        </w:numPr>
        <w:contextualSpacing/>
        <w:jc w:val="both"/>
      </w:pPr>
      <w:r>
        <w:t>Korozija – tai metalų irimas dėl fizikinės ir cheminės sąveikos su aplinka, kai metalas pereina į oksiduotą būklę ir praranda jam būdingas fizines savybes. Korozijos laipsnis (intensyvumas) priklauso nuo aplinkos (oro ir grunto) sąlygų ir metalinių konstrukcijų naudojimo trukmės. Reikia įvertinti tai, kad atskirose vietovėse aplinkos sąlygos gali būti skirtingos.</w:t>
      </w:r>
    </w:p>
    <w:p w14:paraId="0A3BF9D8" w14:textId="5C49C255" w:rsidR="002407B9" w:rsidRPr="005C0E48" w:rsidRDefault="35B9FE62" w:rsidP="00276A18">
      <w:pPr>
        <w:pStyle w:val="ListParagraph"/>
        <w:numPr>
          <w:ilvl w:val="3"/>
          <w:numId w:val="144"/>
        </w:numPr>
        <w:contextualSpacing/>
        <w:jc w:val="both"/>
      </w:pPr>
      <w:r>
        <w:t>Pagal korozijos intensyvumą skiriam</w:t>
      </w:r>
      <w:r w:rsidR="05A7E5E1">
        <w:t xml:space="preserve">os trys metalinių konstrukcijų </w:t>
      </w:r>
      <w:r>
        <w:t>korozijos zonos:</w:t>
      </w:r>
    </w:p>
    <w:p w14:paraId="29672A8D" w14:textId="77777777" w:rsidR="008A18BB" w:rsidRPr="008A18BB" w:rsidRDefault="008A18BB" w:rsidP="00276A18">
      <w:pPr>
        <w:pStyle w:val="ListParagraph"/>
        <w:numPr>
          <w:ilvl w:val="3"/>
          <w:numId w:val="113"/>
        </w:numPr>
        <w:contextualSpacing/>
        <w:jc w:val="both"/>
        <w:rPr>
          <w:vanish/>
        </w:rPr>
      </w:pPr>
    </w:p>
    <w:p w14:paraId="7ECBEF9C" w14:textId="77777777" w:rsidR="008A18BB" w:rsidRPr="008A18BB" w:rsidRDefault="008A18BB" w:rsidP="00276A18">
      <w:pPr>
        <w:pStyle w:val="ListParagraph"/>
        <w:numPr>
          <w:ilvl w:val="3"/>
          <w:numId w:val="113"/>
        </w:numPr>
        <w:contextualSpacing/>
        <w:jc w:val="both"/>
        <w:rPr>
          <w:vanish/>
        </w:rPr>
      </w:pPr>
    </w:p>
    <w:p w14:paraId="4E5ED14A" w14:textId="77777777" w:rsidR="008A18BB" w:rsidRPr="008A18BB" w:rsidRDefault="008A18BB" w:rsidP="00276A18">
      <w:pPr>
        <w:pStyle w:val="ListParagraph"/>
        <w:numPr>
          <w:ilvl w:val="3"/>
          <w:numId w:val="113"/>
        </w:numPr>
        <w:contextualSpacing/>
        <w:jc w:val="both"/>
        <w:rPr>
          <w:vanish/>
        </w:rPr>
      </w:pPr>
    </w:p>
    <w:p w14:paraId="7B5EAFAA" w14:textId="77777777" w:rsidR="008A18BB" w:rsidRPr="008A18BB" w:rsidRDefault="008A18BB" w:rsidP="00276A18">
      <w:pPr>
        <w:pStyle w:val="ListParagraph"/>
        <w:numPr>
          <w:ilvl w:val="3"/>
          <w:numId w:val="113"/>
        </w:numPr>
        <w:contextualSpacing/>
        <w:jc w:val="both"/>
        <w:rPr>
          <w:vanish/>
        </w:rPr>
      </w:pPr>
    </w:p>
    <w:p w14:paraId="0327D111" w14:textId="77777777" w:rsidR="008A18BB" w:rsidRPr="008A18BB" w:rsidRDefault="008A18BB" w:rsidP="00276A18">
      <w:pPr>
        <w:pStyle w:val="ListParagraph"/>
        <w:numPr>
          <w:ilvl w:val="3"/>
          <w:numId w:val="113"/>
        </w:numPr>
        <w:contextualSpacing/>
        <w:jc w:val="both"/>
        <w:rPr>
          <w:vanish/>
        </w:rPr>
      </w:pPr>
    </w:p>
    <w:p w14:paraId="02408CD8" w14:textId="77777777" w:rsidR="008A18BB" w:rsidRPr="008A18BB" w:rsidRDefault="008A18BB" w:rsidP="00276A18">
      <w:pPr>
        <w:pStyle w:val="ListParagraph"/>
        <w:numPr>
          <w:ilvl w:val="3"/>
          <w:numId w:val="113"/>
        </w:numPr>
        <w:contextualSpacing/>
        <w:jc w:val="both"/>
        <w:rPr>
          <w:vanish/>
        </w:rPr>
      </w:pPr>
    </w:p>
    <w:p w14:paraId="0D2E36ED" w14:textId="77777777" w:rsidR="008A18BB" w:rsidRPr="008A18BB" w:rsidRDefault="008A18BB" w:rsidP="00276A18">
      <w:pPr>
        <w:pStyle w:val="ListParagraph"/>
        <w:numPr>
          <w:ilvl w:val="3"/>
          <w:numId w:val="113"/>
        </w:numPr>
        <w:contextualSpacing/>
        <w:jc w:val="both"/>
        <w:rPr>
          <w:vanish/>
        </w:rPr>
      </w:pPr>
    </w:p>
    <w:p w14:paraId="648F853D" w14:textId="77777777" w:rsidR="008A18BB" w:rsidRPr="008A18BB" w:rsidRDefault="008A18BB" w:rsidP="00276A18">
      <w:pPr>
        <w:pStyle w:val="ListParagraph"/>
        <w:numPr>
          <w:ilvl w:val="3"/>
          <w:numId w:val="113"/>
        </w:numPr>
        <w:contextualSpacing/>
        <w:jc w:val="both"/>
        <w:rPr>
          <w:vanish/>
        </w:rPr>
      </w:pPr>
    </w:p>
    <w:p w14:paraId="5EE2D387" w14:textId="77777777" w:rsidR="008A18BB" w:rsidRPr="008A18BB" w:rsidRDefault="008A18BB" w:rsidP="00276A18">
      <w:pPr>
        <w:pStyle w:val="ListParagraph"/>
        <w:numPr>
          <w:ilvl w:val="3"/>
          <w:numId w:val="113"/>
        </w:numPr>
        <w:contextualSpacing/>
        <w:jc w:val="both"/>
        <w:rPr>
          <w:vanish/>
        </w:rPr>
      </w:pPr>
    </w:p>
    <w:p w14:paraId="43069365" w14:textId="77777777" w:rsidR="008A18BB" w:rsidRPr="008A18BB" w:rsidRDefault="008A18BB" w:rsidP="00276A18">
      <w:pPr>
        <w:pStyle w:val="ListParagraph"/>
        <w:numPr>
          <w:ilvl w:val="3"/>
          <w:numId w:val="113"/>
        </w:numPr>
        <w:contextualSpacing/>
        <w:jc w:val="both"/>
        <w:rPr>
          <w:vanish/>
        </w:rPr>
      </w:pPr>
    </w:p>
    <w:p w14:paraId="40B808DC" w14:textId="77777777" w:rsidR="008A18BB" w:rsidRPr="008A18BB" w:rsidRDefault="008A18BB" w:rsidP="00276A18">
      <w:pPr>
        <w:pStyle w:val="ListParagraph"/>
        <w:numPr>
          <w:ilvl w:val="3"/>
          <w:numId w:val="113"/>
        </w:numPr>
        <w:contextualSpacing/>
        <w:jc w:val="both"/>
        <w:rPr>
          <w:vanish/>
        </w:rPr>
      </w:pPr>
    </w:p>
    <w:p w14:paraId="6BABDCFF" w14:textId="77777777" w:rsidR="008A18BB" w:rsidRPr="008A18BB" w:rsidRDefault="008A18BB" w:rsidP="00276A18">
      <w:pPr>
        <w:pStyle w:val="ListParagraph"/>
        <w:numPr>
          <w:ilvl w:val="3"/>
          <w:numId w:val="113"/>
        </w:numPr>
        <w:contextualSpacing/>
        <w:jc w:val="both"/>
        <w:rPr>
          <w:vanish/>
        </w:rPr>
      </w:pPr>
    </w:p>
    <w:p w14:paraId="233085FF" w14:textId="77777777" w:rsidR="008A18BB" w:rsidRPr="008A18BB" w:rsidRDefault="008A18BB" w:rsidP="00276A18">
      <w:pPr>
        <w:pStyle w:val="ListParagraph"/>
        <w:numPr>
          <w:ilvl w:val="3"/>
          <w:numId w:val="113"/>
        </w:numPr>
        <w:contextualSpacing/>
        <w:jc w:val="both"/>
        <w:rPr>
          <w:vanish/>
        </w:rPr>
      </w:pPr>
    </w:p>
    <w:p w14:paraId="3CA09629" w14:textId="77777777" w:rsidR="008A18BB" w:rsidRPr="008A18BB" w:rsidRDefault="008A18BB" w:rsidP="00276A18">
      <w:pPr>
        <w:pStyle w:val="ListParagraph"/>
        <w:numPr>
          <w:ilvl w:val="3"/>
          <w:numId w:val="113"/>
        </w:numPr>
        <w:contextualSpacing/>
        <w:jc w:val="both"/>
        <w:rPr>
          <w:vanish/>
        </w:rPr>
      </w:pPr>
    </w:p>
    <w:p w14:paraId="54E1F21E" w14:textId="77777777" w:rsidR="008A18BB" w:rsidRPr="008A18BB" w:rsidRDefault="008A18BB" w:rsidP="00276A18">
      <w:pPr>
        <w:pStyle w:val="ListParagraph"/>
        <w:numPr>
          <w:ilvl w:val="3"/>
          <w:numId w:val="113"/>
        </w:numPr>
        <w:contextualSpacing/>
        <w:jc w:val="both"/>
        <w:rPr>
          <w:vanish/>
        </w:rPr>
      </w:pPr>
    </w:p>
    <w:p w14:paraId="0532AE5F" w14:textId="77777777" w:rsidR="008A18BB" w:rsidRPr="008A18BB" w:rsidRDefault="008A18BB" w:rsidP="00276A18">
      <w:pPr>
        <w:pStyle w:val="ListParagraph"/>
        <w:numPr>
          <w:ilvl w:val="3"/>
          <w:numId w:val="113"/>
        </w:numPr>
        <w:contextualSpacing/>
        <w:jc w:val="both"/>
        <w:rPr>
          <w:vanish/>
        </w:rPr>
      </w:pPr>
    </w:p>
    <w:p w14:paraId="468217E4" w14:textId="77777777" w:rsidR="008A18BB" w:rsidRPr="008A18BB" w:rsidRDefault="008A18BB" w:rsidP="00276A18">
      <w:pPr>
        <w:pStyle w:val="ListParagraph"/>
        <w:numPr>
          <w:ilvl w:val="3"/>
          <w:numId w:val="113"/>
        </w:numPr>
        <w:contextualSpacing/>
        <w:jc w:val="both"/>
        <w:rPr>
          <w:vanish/>
        </w:rPr>
      </w:pPr>
    </w:p>
    <w:p w14:paraId="04CCC1FD" w14:textId="77777777" w:rsidR="008A18BB" w:rsidRPr="008A18BB" w:rsidRDefault="008A18BB" w:rsidP="00276A18">
      <w:pPr>
        <w:pStyle w:val="ListParagraph"/>
        <w:numPr>
          <w:ilvl w:val="3"/>
          <w:numId w:val="113"/>
        </w:numPr>
        <w:contextualSpacing/>
        <w:jc w:val="both"/>
        <w:rPr>
          <w:vanish/>
        </w:rPr>
      </w:pPr>
    </w:p>
    <w:p w14:paraId="6DBCBD41" w14:textId="77777777" w:rsidR="008A18BB" w:rsidRPr="008A18BB" w:rsidRDefault="008A18BB" w:rsidP="00276A18">
      <w:pPr>
        <w:pStyle w:val="ListParagraph"/>
        <w:numPr>
          <w:ilvl w:val="3"/>
          <w:numId w:val="113"/>
        </w:numPr>
        <w:contextualSpacing/>
        <w:jc w:val="both"/>
        <w:rPr>
          <w:vanish/>
        </w:rPr>
      </w:pPr>
    </w:p>
    <w:p w14:paraId="563071EE" w14:textId="77777777" w:rsidR="008A18BB" w:rsidRPr="008A18BB" w:rsidRDefault="008A18BB" w:rsidP="00276A18">
      <w:pPr>
        <w:pStyle w:val="ListParagraph"/>
        <w:numPr>
          <w:ilvl w:val="3"/>
          <w:numId w:val="113"/>
        </w:numPr>
        <w:contextualSpacing/>
        <w:jc w:val="both"/>
        <w:rPr>
          <w:vanish/>
        </w:rPr>
      </w:pPr>
    </w:p>
    <w:p w14:paraId="6FFF2F09" w14:textId="77777777" w:rsidR="008A18BB" w:rsidRPr="008A18BB" w:rsidRDefault="008A18BB" w:rsidP="00276A18">
      <w:pPr>
        <w:pStyle w:val="ListParagraph"/>
        <w:numPr>
          <w:ilvl w:val="3"/>
          <w:numId w:val="113"/>
        </w:numPr>
        <w:contextualSpacing/>
        <w:jc w:val="both"/>
        <w:rPr>
          <w:vanish/>
        </w:rPr>
      </w:pPr>
    </w:p>
    <w:p w14:paraId="74FC4253" w14:textId="77777777" w:rsidR="008A18BB" w:rsidRPr="008A18BB" w:rsidRDefault="008A18BB" w:rsidP="00276A18">
      <w:pPr>
        <w:pStyle w:val="ListParagraph"/>
        <w:numPr>
          <w:ilvl w:val="3"/>
          <w:numId w:val="113"/>
        </w:numPr>
        <w:contextualSpacing/>
        <w:jc w:val="both"/>
        <w:rPr>
          <w:vanish/>
        </w:rPr>
      </w:pPr>
    </w:p>
    <w:p w14:paraId="0CAE2ECF" w14:textId="77777777" w:rsidR="008A18BB" w:rsidRPr="008A18BB" w:rsidRDefault="008A18BB" w:rsidP="00276A18">
      <w:pPr>
        <w:pStyle w:val="ListParagraph"/>
        <w:numPr>
          <w:ilvl w:val="3"/>
          <w:numId w:val="113"/>
        </w:numPr>
        <w:contextualSpacing/>
        <w:jc w:val="both"/>
        <w:rPr>
          <w:vanish/>
        </w:rPr>
      </w:pPr>
    </w:p>
    <w:p w14:paraId="575B45A5" w14:textId="77777777" w:rsidR="008A18BB" w:rsidRPr="008A18BB" w:rsidRDefault="008A18BB" w:rsidP="00276A18">
      <w:pPr>
        <w:pStyle w:val="ListParagraph"/>
        <w:numPr>
          <w:ilvl w:val="3"/>
          <w:numId w:val="113"/>
        </w:numPr>
        <w:contextualSpacing/>
        <w:jc w:val="both"/>
        <w:rPr>
          <w:vanish/>
        </w:rPr>
      </w:pPr>
    </w:p>
    <w:p w14:paraId="02E3944D" w14:textId="77777777" w:rsidR="008A18BB" w:rsidRPr="008A18BB" w:rsidRDefault="008A18BB" w:rsidP="00276A18">
      <w:pPr>
        <w:pStyle w:val="ListParagraph"/>
        <w:numPr>
          <w:ilvl w:val="3"/>
          <w:numId w:val="113"/>
        </w:numPr>
        <w:contextualSpacing/>
        <w:jc w:val="both"/>
        <w:rPr>
          <w:vanish/>
        </w:rPr>
      </w:pPr>
    </w:p>
    <w:p w14:paraId="415D8568" w14:textId="77777777" w:rsidR="008A18BB" w:rsidRPr="008A18BB" w:rsidRDefault="008A18BB" w:rsidP="00276A18">
      <w:pPr>
        <w:pStyle w:val="ListParagraph"/>
        <w:numPr>
          <w:ilvl w:val="3"/>
          <w:numId w:val="113"/>
        </w:numPr>
        <w:contextualSpacing/>
        <w:jc w:val="both"/>
        <w:rPr>
          <w:vanish/>
        </w:rPr>
      </w:pPr>
    </w:p>
    <w:p w14:paraId="47DBCB0D" w14:textId="77777777" w:rsidR="008A18BB" w:rsidRPr="008A18BB" w:rsidRDefault="008A18BB" w:rsidP="00276A18">
      <w:pPr>
        <w:pStyle w:val="ListParagraph"/>
        <w:numPr>
          <w:ilvl w:val="3"/>
          <w:numId w:val="113"/>
        </w:numPr>
        <w:contextualSpacing/>
        <w:jc w:val="both"/>
        <w:rPr>
          <w:vanish/>
        </w:rPr>
      </w:pPr>
    </w:p>
    <w:p w14:paraId="47A92012" w14:textId="77777777" w:rsidR="008A18BB" w:rsidRPr="008A18BB" w:rsidRDefault="008A18BB" w:rsidP="00276A18">
      <w:pPr>
        <w:pStyle w:val="ListParagraph"/>
        <w:numPr>
          <w:ilvl w:val="3"/>
          <w:numId w:val="113"/>
        </w:numPr>
        <w:contextualSpacing/>
        <w:jc w:val="both"/>
        <w:rPr>
          <w:vanish/>
        </w:rPr>
      </w:pPr>
    </w:p>
    <w:p w14:paraId="3E695D1E" w14:textId="77777777" w:rsidR="008A18BB" w:rsidRPr="008A18BB" w:rsidRDefault="008A18BB" w:rsidP="00276A18">
      <w:pPr>
        <w:pStyle w:val="ListParagraph"/>
        <w:numPr>
          <w:ilvl w:val="3"/>
          <w:numId w:val="113"/>
        </w:numPr>
        <w:contextualSpacing/>
        <w:jc w:val="both"/>
        <w:rPr>
          <w:vanish/>
        </w:rPr>
      </w:pPr>
    </w:p>
    <w:p w14:paraId="31BDD7C3" w14:textId="77777777" w:rsidR="008A18BB" w:rsidRPr="008A18BB" w:rsidRDefault="008A18BB" w:rsidP="00276A18">
      <w:pPr>
        <w:pStyle w:val="ListParagraph"/>
        <w:numPr>
          <w:ilvl w:val="3"/>
          <w:numId w:val="113"/>
        </w:numPr>
        <w:contextualSpacing/>
        <w:jc w:val="both"/>
        <w:rPr>
          <w:vanish/>
        </w:rPr>
      </w:pPr>
    </w:p>
    <w:p w14:paraId="571DBB4C" w14:textId="77777777" w:rsidR="008A18BB" w:rsidRPr="008A18BB" w:rsidRDefault="008A18BB" w:rsidP="00276A18">
      <w:pPr>
        <w:pStyle w:val="ListParagraph"/>
        <w:numPr>
          <w:ilvl w:val="3"/>
          <w:numId w:val="113"/>
        </w:numPr>
        <w:contextualSpacing/>
        <w:jc w:val="both"/>
        <w:rPr>
          <w:vanish/>
        </w:rPr>
      </w:pPr>
    </w:p>
    <w:p w14:paraId="39EC8E37" w14:textId="7F2A56C7" w:rsidR="002407B9" w:rsidRPr="005C0E48" w:rsidRDefault="00A17C8D" w:rsidP="00276A18">
      <w:pPr>
        <w:pStyle w:val="ListParagraph"/>
        <w:numPr>
          <w:ilvl w:val="4"/>
          <w:numId w:val="113"/>
        </w:numPr>
        <w:ind w:firstLine="567"/>
        <w:contextualSpacing/>
        <w:jc w:val="both"/>
      </w:pPr>
      <w:r>
        <w:t xml:space="preserve"> </w:t>
      </w:r>
      <w:r w:rsidR="35B9FE62">
        <w:t>Pirmoji zona apima metalinės konstrukcijos dalį daugiau nei 1,5-2 m nuo grunto paviršiaus. Šiai zonai charakteringa ištisinė, vienodo intensyvumo korozija.</w:t>
      </w:r>
    </w:p>
    <w:p w14:paraId="4318AE09" w14:textId="165000FD" w:rsidR="002407B9" w:rsidRPr="005C0E48" w:rsidRDefault="00A17C8D" w:rsidP="00276A18">
      <w:pPr>
        <w:pStyle w:val="ListParagraph"/>
        <w:numPr>
          <w:ilvl w:val="4"/>
          <w:numId w:val="113"/>
        </w:numPr>
        <w:ind w:firstLine="567"/>
        <w:contextualSpacing/>
        <w:jc w:val="both"/>
      </w:pPr>
      <w:r>
        <w:t xml:space="preserve"> </w:t>
      </w:r>
      <w:r w:rsidR="05A7E5E1">
        <w:t xml:space="preserve">Antroji zona apima metalinės </w:t>
      </w:r>
      <w:r w:rsidR="35B9FE62">
        <w:t xml:space="preserve">konstrukcijos dalį nuo grunto paviršiaus iki 1,5-2 m aukščio. Tai yra intensyviausios korozijos zona, kuriai būdingi vietinės korozijos židiniai. </w:t>
      </w:r>
    </w:p>
    <w:p w14:paraId="24D96690" w14:textId="1642A495" w:rsidR="002407B9" w:rsidRPr="005C0E48" w:rsidRDefault="00A17C8D" w:rsidP="00276A18">
      <w:pPr>
        <w:pStyle w:val="ListParagraph"/>
        <w:numPr>
          <w:ilvl w:val="4"/>
          <w:numId w:val="113"/>
        </w:numPr>
        <w:ind w:firstLine="567"/>
        <w:contextualSpacing/>
        <w:jc w:val="both"/>
      </w:pPr>
      <w:r>
        <w:t xml:space="preserve"> </w:t>
      </w:r>
      <w:r w:rsidR="35B9FE62">
        <w:t>Trečioji zona apima požeminę metalinės konstrukcijos dalį.</w:t>
      </w:r>
    </w:p>
    <w:p w14:paraId="43406D3E" w14:textId="77777777" w:rsidR="002407B9" w:rsidRPr="005C0E48" w:rsidRDefault="35B9FE62" w:rsidP="00276A18">
      <w:pPr>
        <w:pStyle w:val="ListParagraph"/>
        <w:numPr>
          <w:ilvl w:val="3"/>
          <w:numId w:val="144"/>
        </w:numPr>
        <w:contextualSpacing/>
        <w:jc w:val="both"/>
      </w:pPr>
      <w:r>
        <w:t>Metalinių konstrukcijų korozija turi būti vertinama nustatant:</w:t>
      </w:r>
    </w:p>
    <w:p w14:paraId="19ABAF94" w14:textId="0321774B" w:rsidR="002407B9" w:rsidRPr="005C0E48" w:rsidRDefault="002407B9" w:rsidP="00A17C8D">
      <w:pPr>
        <w:tabs>
          <w:tab w:val="num" w:pos="1134"/>
        </w:tabs>
        <w:spacing w:before="0"/>
        <w:ind w:firstLine="709"/>
        <w:contextualSpacing/>
        <w:jc w:val="both"/>
      </w:pPr>
      <w:r w:rsidRPr="005C0E48">
        <w:t xml:space="preserve">- korozijos tipą; </w:t>
      </w:r>
    </w:p>
    <w:p w14:paraId="6A7B8240" w14:textId="72997585" w:rsidR="002407B9" w:rsidRPr="005C0E48" w:rsidRDefault="002407B9" w:rsidP="00A17C8D">
      <w:pPr>
        <w:tabs>
          <w:tab w:val="num" w:pos="1134"/>
        </w:tabs>
        <w:spacing w:before="0"/>
        <w:ind w:firstLine="709"/>
        <w:contextualSpacing/>
        <w:jc w:val="both"/>
      </w:pPr>
      <w:r w:rsidRPr="005C0E48">
        <w:t>- korozijos laipsnį;</w:t>
      </w:r>
    </w:p>
    <w:p w14:paraId="1F40C803" w14:textId="6601E469" w:rsidR="002407B9" w:rsidRPr="005C0E48" w:rsidRDefault="002407B9" w:rsidP="00A17C8D">
      <w:pPr>
        <w:tabs>
          <w:tab w:val="num" w:pos="1134"/>
        </w:tabs>
        <w:spacing w:before="0"/>
        <w:ind w:firstLine="709"/>
        <w:contextualSpacing/>
        <w:jc w:val="both"/>
      </w:pPr>
      <w:r w:rsidRPr="005C0E48">
        <w:t>- antikorozinės dangos suirimo laipsnį.</w:t>
      </w:r>
    </w:p>
    <w:p w14:paraId="1345F11C" w14:textId="77777777" w:rsidR="002407B9" w:rsidRPr="005C0E48" w:rsidRDefault="35B9FE62" w:rsidP="00276A18">
      <w:pPr>
        <w:pStyle w:val="ListParagraph"/>
        <w:numPr>
          <w:ilvl w:val="3"/>
          <w:numId w:val="144"/>
        </w:numPr>
        <w:spacing w:before="0"/>
        <w:contextualSpacing/>
        <w:jc w:val="both"/>
      </w:pPr>
      <w:r>
        <w:t>Korozijos tipai:</w:t>
      </w:r>
    </w:p>
    <w:p w14:paraId="3E824138" w14:textId="77777777" w:rsidR="008A18BB" w:rsidRPr="008A18BB" w:rsidRDefault="008A18BB" w:rsidP="00276A18">
      <w:pPr>
        <w:pStyle w:val="ListParagraph"/>
        <w:numPr>
          <w:ilvl w:val="3"/>
          <w:numId w:val="113"/>
        </w:numPr>
        <w:contextualSpacing/>
        <w:jc w:val="both"/>
        <w:rPr>
          <w:vanish/>
        </w:rPr>
      </w:pPr>
    </w:p>
    <w:p w14:paraId="572D2124" w14:textId="77777777" w:rsidR="008A18BB" w:rsidRPr="008A18BB" w:rsidRDefault="008A18BB" w:rsidP="00276A18">
      <w:pPr>
        <w:pStyle w:val="ListParagraph"/>
        <w:numPr>
          <w:ilvl w:val="3"/>
          <w:numId w:val="113"/>
        </w:numPr>
        <w:contextualSpacing/>
        <w:jc w:val="both"/>
        <w:rPr>
          <w:vanish/>
        </w:rPr>
      </w:pPr>
    </w:p>
    <w:p w14:paraId="7D3F86BA" w14:textId="541317D8" w:rsidR="002407B9" w:rsidRPr="005C0E48" w:rsidRDefault="00A17C8D" w:rsidP="00276A18">
      <w:pPr>
        <w:pStyle w:val="ListParagraph"/>
        <w:numPr>
          <w:ilvl w:val="4"/>
          <w:numId w:val="113"/>
        </w:numPr>
        <w:ind w:firstLine="567"/>
        <w:contextualSpacing/>
        <w:jc w:val="both"/>
      </w:pPr>
      <w:r>
        <w:t xml:space="preserve"> </w:t>
      </w:r>
      <w:r w:rsidR="35B9FE62">
        <w:t>ištisinė korozija – visam paviršiaus plote tolygi korozija būdinga metalinės konstrukcijo</w:t>
      </w:r>
      <w:r w:rsidR="05A7E5E1">
        <w:t xml:space="preserve">s pirmajai zonai. Nuvalius </w:t>
      </w:r>
      <w:r w:rsidR="35B9FE62">
        <w:t>rūdžių sluoksnį, metalo paviršius yra šiurkštus, bet be aiškių duobučių, plyšių;</w:t>
      </w:r>
    </w:p>
    <w:p w14:paraId="09207952" w14:textId="7B86AA62" w:rsidR="002407B9" w:rsidRPr="005C0E48" w:rsidRDefault="00A17C8D" w:rsidP="00276A18">
      <w:pPr>
        <w:pStyle w:val="ListParagraph"/>
        <w:numPr>
          <w:ilvl w:val="4"/>
          <w:numId w:val="113"/>
        </w:numPr>
        <w:ind w:firstLine="567"/>
        <w:contextualSpacing/>
        <w:jc w:val="both"/>
      </w:pPr>
      <w:r>
        <w:t xml:space="preserve"> </w:t>
      </w:r>
      <w:r w:rsidR="35B9FE62">
        <w:t>vietinė-žaizdinė (duobučių tipo) korozija. Nuvalius rūdžių sluoksnį, matomi giluminiai (nuo milimetro dalių iki kelių milimetrų gylio) vietiniai pažeidimai. Šio tipo pažeidimai būdingi antrajai metalinės konstrukcijų zonai;</w:t>
      </w:r>
    </w:p>
    <w:p w14:paraId="3DDAFA0F" w14:textId="78436789" w:rsidR="002407B9" w:rsidRPr="005C0E48" w:rsidRDefault="00A17C8D" w:rsidP="00276A18">
      <w:pPr>
        <w:pStyle w:val="ListParagraph"/>
        <w:numPr>
          <w:ilvl w:val="4"/>
          <w:numId w:val="113"/>
        </w:numPr>
        <w:ind w:firstLine="567"/>
        <w:contextualSpacing/>
        <w:jc w:val="both"/>
      </w:pPr>
      <w:r>
        <w:t xml:space="preserve"> </w:t>
      </w:r>
      <w:r w:rsidR="35B9FE62">
        <w:t>vietinė-plyšinė (irimas, prasidėjęs metalo paviršiuje, plinta į vidų, dėl to korozijos produktai kaupiasi metale, pastarasis išsipučia, susisluoksniuoja) korozija. Šio tipo pažeidimai būdingi metalinės konstrukcijos elementų sujungimo vietose.</w:t>
      </w:r>
    </w:p>
    <w:p w14:paraId="14B7DEEE" w14:textId="33A3F706" w:rsidR="002407B9" w:rsidRPr="005C0E48" w:rsidRDefault="35B9FE62" w:rsidP="00276A18">
      <w:pPr>
        <w:pStyle w:val="ListParagraph"/>
        <w:numPr>
          <w:ilvl w:val="3"/>
          <w:numId w:val="144"/>
        </w:numPr>
        <w:contextualSpacing/>
        <w:jc w:val="both"/>
      </w:pPr>
      <w:r>
        <w:t>Nedažyto metalo (plieno) paviršiaus aprūdijim</w:t>
      </w:r>
      <w:r w:rsidR="05A7E5E1">
        <w:t>o laipsnis vertinamas pagal LST</w:t>
      </w:r>
      <w:r>
        <w:t xml:space="preserve"> EN ISO 8501:1 standartą. Dažniausiai perdavimo tinklo įrenginiuose nustatomas plieno paviršiaus aprūdijimas yra C ir D laipsnio:</w:t>
      </w:r>
    </w:p>
    <w:p w14:paraId="21F29197" w14:textId="77777777" w:rsidR="008A18BB" w:rsidRPr="008A18BB" w:rsidRDefault="008A18BB" w:rsidP="00276A18">
      <w:pPr>
        <w:pStyle w:val="ListParagraph"/>
        <w:numPr>
          <w:ilvl w:val="3"/>
          <w:numId w:val="113"/>
        </w:numPr>
        <w:contextualSpacing/>
        <w:jc w:val="both"/>
        <w:rPr>
          <w:vanish/>
        </w:rPr>
      </w:pPr>
    </w:p>
    <w:p w14:paraId="6CEFFCE4" w14:textId="31AF844C" w:rsidR="002407B9" w:rsidRPr="005C0E48" w:rsidRDefault="00A17C8D" w:rsidP="00276A18">
      <w:pPr>
        <w:pStyle w:val="ListParagraph"/>
        <w:numPr>
          <w:ilvl w:val="4"/>
          <w:numId w:val="113"/>
        </w:numPr>
        <w:ind w:firstLine="567"/>
        <w:contextualSpacing/>
        <w:jc w:val="both"/>
      </w:pPr>
      <w:r>
        <w:t xml:space="preserve"> </w:t>
      </w:r>
      <w:r w:rsidR="35B9FE62">
        <w:t>C laipsnis – plieno paviršius, nuo kurio dėl rūdijimo išnykęs apsauginis oksido sluoksnis, vietomis vizualiai matomi atskiri, duobučių formos vietinės korozijos židiniai;</w:t>
      </w:r>
    </w:p>
    <w:p w14:paraId="4DC5AC04" w14:textId="35732E61" w:rsidR="002407B9" w:rsidRPr="005C0E48" w:rsidRDefault="00A17C8D" w:rsidP="00276A18">
      <w:pPr>
        <w:pStyle w:val="ListParagraph"/>
        <w:numPr>
          <w:ilvl w:val="4"/>
          <w:numId w:val="113"/>
        </w:numPr>
        <w:ind w:firstLine="567"/>
        <w:contextualSpacing/>
        <w:jc w:val="both"/>
      </w:pPr>
      <w:r>
        <w:t xml:space="preserve"> </w:t>
      </w:r>
      <w:r w:rsidR="35B9FE62">
        <w:t>D laipsnis – plieno paviršius, nuo kurio dėl rūdijimo išnykęs apsauginis oksido sluoksnis, vizualiai matomi tankūs duobučių formos korozijos židiniai.</w:t>
      </w:r>
    </w:p>
    <w:p w14:paraId="3364F297" w14:textId="79B0B33F" w:rsidR="002407B9" w:rsidRPr="005C0E48" w:rsidRDefault="35B9FE62" w:rsidP="00276A18">
      <w:pPr>
        <w:pStyle w:val="ListParagraph"/>
        <w:numPr>
          <w:ilvl w:val="3"/>
          <w:numId w:val="144"/>
        </w:numPr>
        <w:contextualSpacing/>
        <w:jc w:val="both"/>
      </w:pPr>
      <w:bookmarkStart w:id="769" w:name="_Ref294085106"/>
      <w:r>
        <w:t xml:space="preserve">Nedažyto plieno paviršiaus aprūdijimo pavyzdžiai pateikti šių metodinių nurodymų </w:t>
      </w:r>
      <w:r>
        <w:fldChar w:fldCharType="begin"/>
      </w:r>
      <w:r>
        <w:instrText xml:space="preserve"> REF _Ref294079912 \r \h  \* MERGEFORMAT </w:instrText>
      </w:r>
      <w:r>
        <w:fldChar w:fldCharType="separate"/>
      </w:r>
      <w:r w:rsidR="00207E6B">
        <w:t>35</w:t>
      </w:r>
      <w:r>
        <w:fldChar w:fldCharType="end"/>
      </w:r>
      <w:r>
        <w:t xml:space="preserve"> priede.</w:t>
      </w:r>
      <w:bookmarkEnd w:id="769"/>
    </w:p>
    <w:p w14:paraId="42BB5C3A" w14:textId="6F0AA2AF" w:rsidR="002407B9" w:rsidRPr="005C0E48" w:rsidRDefault="35B9FE62" w:rsidP="00276A18">
      <w:pPr>
        <w:pStyle w:val="ListParagraph"/>
        <w:numPr>
          <w:ilvl w:val="3"/>
          <w:numId w:val="144"/>
        </w:numPr>
        <w:contextualSpacing/>
        <w:jc w:val="both"/>
      </w:pPr>
      <w:bookmarkStart w:id="770" w:name="_Ref294085153"/>
      <w:r>
        <w:t xml:space="preserve">Kiti metalinių konstrukcijų (elementų) pažeidimai ir jų remonto darbai pateikti šių metodinių nurodymų </w:t>
      </w:r>
      <w:r>
        <w:fldChar w:fldCharType="begin"/>
      </w:r>
      <w:r>
        <w:instrText xml:space="preserve"> REF _Ref294083753 \r \h  \* MERGEFORMAT </w:instrText>
      </w:r>
      <w:r>
        <w:fldChar w:fldCharType="separate"/>
      </w:r>
      <w:r w:rsidR="00207E6B">
        <w:t>36</w:t>
      </w:r>
      <w:r>
        <w:fldChar w:fldCharType="end"/>
      </w:r>
      <w:r>
        <w:t xml:space="preserve"> priede. </w:t>
      </w:r>
      <w:bookmarkEnd w:id="770"/>
    </w:p>
    <w:p w14:paraId="020748FE" w14:textId="77FACEEE" w:rsidR="002407B9" w:rsidRPr="005C0E48" w:rsidRDefault="00EA4F13" w:rsidP="00EA4F13">
      <w:pPr>
        <w:pStyle w:val="Heading3"/>
        <w:spacing w:before="120" w:after="0"/>
        <w:ind w:left="360" w:firstLine="0"/>
        <w:contextualSpacing/>
      </w:pPr>
      <w:bookmarkStart w:id="771" w:name="_Ref293994667"/>
      <w:bookmarkStart w:id="772" w:name="_Toc498353966"/>
      <w:bookmarkStart w:id="773" w:name="_Toc152085087"/>
      <w:r>
        <w:lastRenderedPageBreak/>
        <w:t>12.2.</w:t>
      </w:r>
      <w:r w:rsidR="002407B9" w:rsidRPr="005C0E48">
        <w:t>PLIENINIŲ KONSTRUKCIJŲ ANTIKOROZINĖS DANGOS (DAŽŲ) PAŽEIDIMAI</w:t>
      </w:r>
      <w:bookmarkEnd w:id="771"/>
      <w:bookmarkEnd w:id="772"/>
      <w:bookmarkEnd w:id="773"/>
    </w:p>
    <w:p w14:paraId="33161153" w14:textId="77777777" w:rsidR="002407B9" w:rsidRPr="005C0E48" w:rsidRDefault="35B9FE62" w:rsidP="00276A18">
      <w:pPr>
        <w:pStyle w:val="ListParagraph"/>
        <w:numPr>
          <w:ilvl w:val="3"/>
          <w:numId w:val="144"/>
        </w:numPr>
        <w:contextualSpacing/>
        <w:jc w:val="both"/>
      </w:pPr>
      <w:r>
        <w:t>Plieninių konstrukcijų nemetalinės antikorozinės dangos pažeidimai vertinami pagal LST EN ISO 4628-3 standartą „Dažai ir lakai. Dangų pažeidimo vertinimas. Defektų kiekio bei dydžio ir išorinio vaizdo tolygiųjų pokyčių intensyvumo įvertinimas. 3 dalis. Aprūdijimo laipsnio nustatymas“.</w:t>
      </w:r>
    </w:p>
    <w:p w14:paraId="70A37471" w14:textId="45E6085B" w:rsidR="002407B9" w:rsidRPr="005C0E48" w:rsidRDefault="002407B9" w:rsidP="00C72186">
      <w:pPr>
        <w:tabs>
          <w:tab w:val="num" w:pos="1134"/>
        </w:tabs>
        <w:spacing w:before="0"/>
        <w:contextualSpacing/>
        <w:jc w:val="both"/>
      </w:pPr>
      <w:r w:rsidRPr="005C0E48">
        <w:tab/>
        <w:t>Plieninių konstrukcijų antikorozinė danga turi būti atn</w:t>
      </w:r>
      <w:r w:rsidR="006D29EB" w:rsidRPr="005C0E48">
        <w:t xml:space="preserve">aujinama, kai pasiekiamas Ri 3 </w:t>
      </w:r>
      <w:r w:rsidRPr="005C0E48">
        <w:t>ir didesnis paviršiaus dangos aprūdijimo laipsnis. Aprūdijimo laipsnis vertinamas pagal rūdžių pažeisto paviršiaus plotą procentais ir atitinka:</w:t>
      </w:r>
    </w:p>
    <w:tbl>
      <w:tblPr>
        <w:tblW w:w="0" w:type="auto"/>
        <w:jc w:val="center"/>
        <w:tblLook w:val="01E0" w:firstRow="1" w:lastRow="1" w:firstColumn="1" w:lastColumn="1" w:noHBand="0" w:noVBand="0"/>
      </w:tblPr>
      <w:tblGrid>
        <w:gridCol w:w="2361"/>
        <w:gridCol w:w="2175"/>
      </w:tblGrid>
      <w:tr w:rsidR="002407B9" w:rsidRPr="005C0E48" w14:paraId="280C0B85" w14:textId="77777777" w:rsidTr="002407B9">
        <w:trPr>
          <w:jc w:val="center"/>
        </w:trPr>
        <w:tc>
          <w:tcPr>
            <w:tcW w:w="2361" w:type="dxa"/>
            <w:vAlign w:val="center"/>
          </w:tcPr>
          <w:p w14:paraId="0D2E7006" w14:textId="53254B36" w:rsidR="002407B9" w:rsidRPr="005C0E48" w:rsidRDefault="002407B9" w:rsidP="00C72186">
            <w:pPr>
              <w:tabs>
                <w:tab w:val="num" w:pos="1134"/>
              </w:tabs>
              <w:spacing w:before="0"/>
              <w:ind w:firstLine="30"/>
              <w:contextualSpacing/>
              <w:jc w:val="both"/>
            </w:pPr>
            <w:r w:rsidRPr="005C0E48">
              <w:t>Aprūdijimo laipsnis</w:t>
            </w:r>
          </w:p>
        </w:tc>
        <w:tc>
          <w:tcPr>
            <w:tcW w:w="2175" w:type="dxa"/>
            <w:vAlign w:val="center"/>
          </w:tcPr>
          <w:p w14:paraId="498C57AB" w14:textId="77777777" w:rsidR="002407B9" w:rsidRPr="005C0E48" w:rsidRDefault="002407B9" w:rsidP="00C72186">
            <w:pPr>
              <w:tabs>
                <w:tab w:val="num" w:pos="1134"/>
              </w:tabs>
              <w:spacing w:before="0"/>
              <w:ind w:firstLine="84"/>
              <w:contextualSpacing/>
              <w:jc w:val="both"/>
            </w:pPr>
            <w:r w:rsidRPr="005C0E48">
              <w:t>Aprūdijęs plotas, %</w:t>
            </w:r>
          </w:p>
        </w:tc>
      </w:tr>
      <w:tr w:rsidR="002407B9" w:rsidRPr="005C0E48" w14:paraId="3DFC5AEE" w14:textId="77777777" w:rsidTr="002407B9">
        <w:trPr>
          <w:jc w:val="center"/>
        </w:trPr>
        <w:tc>
          <w:tcPr>
            <w:tcW w:w="2361" w:type="dxa"/>
            <w:vAlign w:val="center"/>
          </w:tcPr>
          <w:p w14:paraId="7122C355" w14:textId="77777777" w:rsidR="002407B9" w:rsidRPr="005C0E48" w:rsidRDefault="002407B9" w:rsidP="00C72186">
            <w:pPr>
              <w:tabs>
                <w:tab w:val="num" w:pos="1134"/>
              </w:tabs>
              <w:spacing w:before="0"/>
              <w:contextualSpacing/>
              <w:jc w:val="center"/>
            </w:pPr>
            <w:r w:rsidRPr="005C0E48">
              <w:t>Ri 0</w:t>
            </w:r>
          </w:p>
        </w:tc>
        <w:tc>
          <w:tcPr>
            <w:tcW w:w="2175" w:type="dxa"/>
            <w:vAlign w:val="center"/>
          </w:tcPr>
          <w:p w14:paraId="5DAC81CC" w14:textId="77777777" w:rsidR="002407B9" w:rsidRPr="005C0E48" w:rsidRDefault="002407B9" w:rsidP="00C72186">
            <w:pPr>
              <w:tabs>
                <w:tab w:val="num" w:pos="1134"/>
              </w:tabs>
              <w:spacing w:before="0"/>
              <w:contextualSpacing/>
              <w:jc w:val="center"/>
            </w:pPr>
            <w:r w:rsidRPr="005C0E48">
              <w:t>0</w:t>
            </w:r>
          </w:p>
        </w:tc>
      </w:tr>
      <w:tr w:rsidR="002407B9" w:rsidRPr="005C0E48" w14:paraId="40ECB103" w14:textId="77777777" w:rsidTr="002407B9">
        <w:trPr>
          <w:jc w:val="center"/>
        </w:trPr>
        <w:tc>
          <w:tcPr>
            <w:tcW w:w="2361" w:type="dxa"/>
            <w:vAlign w:val="center"/>
          </w:tcPr>
          <w:p w14:paraId="153944EA" w14:textId="77777777" w:rsidR="002407B9" w:rsidRPr="005C0E48" w:rsidRDefault="002407B9" w:rsidP="00C72186">
            <w:pPr>
              <w:tabs>
                <w:tab w:val="num" w:pos="1134"/>
              </w:tabs>
              <w:spacing w:before="0"/>
              <w:contextualSpacing/>
              <w:jc w:val="center"/>
            </w:pPr>
            <w:r w:rsidRPr="005C0E48">
              <w:t>Ri 1</w:t>
            </w:r>
          </w:p>
        </w:tc>
        <w:tc>
          <w:tcPr>
            <w:tcW w:w="2175" w:type="dxa"/>
            <w:vAlign w:val="center"/>
          </w:tcPr>
          <w:p w14:paraId="5115806D" w14:textId="77777777" w:rsidR="002407B9" w:rsidRPr="005C0E48" w:rsidRDefault="002407B9" w:rsidP="00C72186">
            <w:pPr>
              <w:tabs>
                <w:tab w:val="num" w:pos="1134"/>
              </w:tabs>
              <w:spacing w:before="0"/>
              <w:contextualSpacing/>
              <w:jc w:val="center"/>
            </w:pPr>
            <w:r w:rsidRPr="005C0E48">
              <w:t>0,05</w:t>
            </w:r>
          </w:p>
        </w:tc>
      </w:tr>
      <w:tr w:rsidR="002407B9" w:rsidRPr="005C0E48" w14:paraId="226EBD0C" w14:textId="77777777" w:rsidTr="002407B9">
        <w:trPr>
          <w:jc w:val="center"/>
        </w:trPr>
        <w:tc>
          <w:tcPr>
            <w:tcW w:w="2361" w:type="dxa"/>
            <w:vAlign w:val="center"/>
          </w:tcPr>
          <w:p w14:paraId="534F8AA5" w14:textId="77777777" w:rsidR="002407B9" w:rsidRPr="005C0E48" w:rsidRDefault="002407B9" w:rsidP="00C72186">
            <w:pPr>
              <w:tabs>
                <w:tab w:val="num" w:pos="1134"/>
              </w:tabs>
              <w:spacing w:before="0"/>
              <w:contextualSpacing/>
              <w:jc w:val="center"/>
            </w:pPr>
            <w:r w:rsidRPr="005C0E48">
              <w:t>Ri 2</w:t>
            </w:r>
          </w:p>
        </w:tc>
        <w:tc>
          <w:tcPr>
            <w:tcW w:w="2175" w:type="dxa"/>
            <w:vAlign w:val="center"/>
          </w:tcPr>
          <w:p w14:paraId="2D86AB84" w14:textId="77777777" w:rsidR="002407B9" w:rsidRPr="005C0E48" w:rsidRDefault="002407B9" w:rsidP="00C72186">
            <w:pPr>
              <w:tabs>
                <w:tab w:val="num" w:pos="1134"/>
              </w:tabs>
              <w:spacing w:before="0"/>
              <w:contextualSpacing/>
              <w:jc w:val="center"/>
            </w:pPr>
            <w:r w:rsidRPr="005C0E48">
              <w:t>0,5</w:t>
            </w:r>
          </w:p>
        </w:tc>
      </w:tr>
      <w:tr w:rsidR="002407B9" w:rsidRPr="005C0E48" w14:paraId="4F5EED6D" w14:textId="77777777" w:rsidTr="002407B9">
        <w:trPr>
          <w:jc w:val="center"/>
        </w:trPr>
        <w:tc>
          <w:tcPr>
            <w:tcW w:w="2361" w:type="dxa"/>
            <w:vAlign w:val="center"/>
          </w:tcPr>
          <w:p w14:paraId="0D5743E3" w14:textId="77777777" w:rsidR="002407B9" w:rsidRPr="005C0E48" w:rsidRDefault="002407B9" w:rsidP="00C72186">
            <w:pPr>
              <w:tabs>
                <w:tab w:val="num" w:pos="1134"/>
              </w:tabs>
              <w:spacing w:before="0"/>
              <w:contextualSpacing/>
              <w:jc w:val="center"/>
            </w:pPr>
            <w:r w:rsidRPr="005C0E48">
              <w:t>Ri 3</w:t>
            </w:r>
          </w:p>
        </w:tc>
        <w:tc>
          <w:tcPr>
            <w:tcW w:w="2175" w:type="dxa"/>
            <w:vAlign w:val="center"/>
          </w:tcPr>
          <w:p w14:paraId="67D41CBA" w14:textId="77777777" w:rsidR="002407B9" w:rsidRPr="005C0E48" w:rsidRDefault="002407B9" w:rsidP="00C72186">
            <w:pPr>
              <w:tabs>
                <w:tab w:val="num" w:pos="1134"/>
              </w:tabs>
              <w:spacing w:before="0"/>
              <w:contextualSpacing/>
              <w:jc w:val="center"/>
            </w:pPr>
            <w:r w:rsidRPr="005C0E48">
              <w:t>1</w:t>
            </w:r>
          </w:p>
        </w:tc>
      </w:tr>
      <w:tr w:rsidR="002407B9" w:rsidRPr="005C0E48" w14:paraId="68B24458" w14:textId="77777777" w:rsidTr="002407B9">
        <w:trPr>
          <w:jc w:val="center"/>
        </w:trPr>
        <w:tc>
          <w:tcPr>
            <w:tcW w:w="2361" w:type="dxa"/>
            <w:vAlign w:val="center"/>
          </w:tcPr>
          <w:p w14:paraId="07C750FB" w14:textId="77777777" w:rsidR="002407B9" w:rsidRPr="005C0E48" w:rsidRDefault="002407B9" w:rsidP="00C72186">
            <w:pPr>
              <w:tabs>
                <w:tab w:val="num" w:pos="1134"/>
              </w:tabs>
              <w:spacing w:before="0"/>
              <w:contextualSpacing/>
              <w:jc w:val="center"/>
            </w:pPr>
            <w:r w:rsidRPr="005C0E48">
              <w:t>Ri 4</w:t>
            </w:r>
          </w:p>
        </w:tc>
        <w:tc>
          <w:tcPr>
            <w:tcW w:w="2175" w:type="dxa"/>
            <w:vAlign w:val="center"/>
          </w:tcPr>
          <w:p w14:paraId="047A739F" w14:textId="77777777" w:rsidR="002407B9" w:rsidRPr="005C0E48" w:rsidRDefault="002407B9" w:rsidP="00C72186">
            <w:pPr>
              <w:tabs>
                <w:tab w:val="num" w:pos="1134"/>
              </w:tabs>
              <w:spacing w:before="0"/>
              <w:contextualSpacing/>
              <w:jc w:val="center"/>
            </w:pPr>
            <w:r w:rsidRPr="005C0E48">
              <w:t>8</w:t>
            </w:r>
          </w:p>
        </w:tc>
      </w:tr>
      <w:tr w:rsidR="002407B9" w:rsidRPr="005C0E48" w14:paraId="53B61007" w14:textId="77777777" w:rsidTr="002407B9">
        <w:trPr>
          <w:jc w:val="center"/>
        </w:trPr>
        <w:tc>
          <w:tcPr>
            <w:tcW w:w="2361" w:type="dxa"/>
            <w:vAlign w:val="center"/>
          </w:tcPr>
          <w:p w14:paraId="19F4DCE8" w14:textId="77777777" w:rsidR="002407B9" w:rsidRPr="005C0E48" w:rsidRDefault="002407B9" w:rsidP="00C72186">
            <w:pPr>
              <w:tabs>
                <w:tab w:val="num" w:pos="1134"/>
              </w:tabs>
              <w:spacing w:before="0"/>
              <w:contextualSpacing/>
              <w:jc w:val="center"/>
            </w:pPr>
            <w:r w:rsidRPr="005C0E48">
              <w:t>Ri 5</w:t>
            </w:r>
          </w:p>
        </w:tc>
        <w:tc>
          <w:tcPr>
            <w:tcW w:w="2175" w:type="dxa"/>
            <w:vAlign w:val="center"/>
          </w:tcPr>
          <w:p w14:paraId="61CB6A33" w14:textId="77777777" w:rsidR="002407B9" w:rsidRPr="005C0E48" w:rsidRDefault="002407B9" w:rsidP="00C72186">
            <w:pPr>
              <w:tabs>
                <w:tab w:val="num" w:pos="1134"/>
              </w:tabs>
              <w:spacing w:before="0"/>
              <w:contextualSpacing/>
              <w:jc w:val="center"/>
            </w:pPr>
            <w:r w:rsidRPr="005C0E48">
              <w:t>40-50</w:t>
            </w:r>
          </w:p>
        </w:tc>
      </w:tr>
    </w:tbl>
    <w:p w14:paraId="119EAFD5" w14:textId="2A1F1F1D" w:rsidR="002407B9" w:rsidRPr="005C0E48" w:rsidRDefault="35B9FE62" w:rsidP="00276A18">
      <w:pPr>
        <w:pStyle w:val="ListParagraph"/>
        <w:numPr>
          <w:ilvl w:val="3"/>
          <w:numId w:val="144"/>
        </w:numPr>
        <w:spacing w:before="0"/>
        <w:contextualSpacing/>
        <w:jc w:val="both"/>
      </w:pPr>
      <w:bookmarkStart w:id="774" w:name="_Ref294085618"/>
      <w:r>
        <w:t xml:space="preserve">Ri 2 - Ri 4 aprūdijimo laipsnio pavyzdžiai nurodyti šio Reglamento </w:t>
      </w:r>
      <w:r w:rsidR="004D2A1D">
        <w:t>3</w:t>
      </w:r>
      <w:r w:rsidR="00433032">
        <w:t>8</w:t>
      </w:r>
      <w:r>
        <w:t xml:space="preserve"> priede.</w:t>
      </w:r>
      <w:bookmarkEnd w:id="774"/>
    </w:p>
    <w:p w14:paraId="26204190" w14:textId="4D39DD4F" w:rsidR="002407B9" w:rsidRPr="005C0E48" w:rsidRDefault="00EA4F13" w:rsidP="0093698D">
      <w:pPr>
        <w:pStyle w:val="Heading2"/>
      </w:pPr>
      <w:bookmarkStart w:id="775" w:name="_Ref293994673"/>
      <w:bookmarkStart w:id="776" w:name="_Toc498353967"/>
      <w:bookmarkStart w:id="777" w:name="_Toc152085088"/>
      <w:r>
        <w:t>13.</w:t>
      </w:r>
      <w:r w:rsidR="002407B9" w:rsidRPr="005C0E48">
        <w:t>CINKUOTŲ PLIENINIŲ KONSTRUKCIJŲ ANTIKOROZINĖS DANGOS (CINKO) PAŽEIDIMAI</w:t>
      </w:r>
      <w:bookmarkEnd w:id="775"/>
      <w:bookmarkEnd w:id="776"/>
      <w:bookmarkEnd w:id="777"/>
    </w:p>
    <w:p w14:paraId="4DAC51B5" w14:textId="77777777" w:rsidR="002407B9" w:rsidRPr="005C0E48" w:rsidRDefault="35B9FE62" w:rsidP="00276A18">
      <w:pPr>
        <w:pStyle w:val="ListParagraph"/>
        <w:numPr>
          <w:ilvl w:val="3"/>
          <w:numId w:val="144"/>
        </w:numPr>
        <w:contextualSpacing/>
        <w:jc w:val="both"/>
      </w:pPr>
      <w:r>
        <w:t>Cinkuotų plieninių konstrukcijų antikorozinės dangos pažeidimai skirstomi į du lygius:</w:t>
      </w:r>
    </w:p>
    <w:p w14:paraId="3702476C" w14:textId="77777777" w:rsidR="008A18BB" w:rsidRPr="008A18BB" w:rsidRDefault="008A18BB" w:rsidP="00276A18">
      <w:pPr>
        <w:pStyle w:val="ListParagraph"/>
        <w:numPr>
          <w:ilvl w:val="3"/>
          <w:numId w:val="113"/>
        </w:numPr>
        <w:contextualSpacing/>
        <w:jc w:val="both"/>
        <w:rPr>
          <w:vanish/>
        </w:rPr>
      </w:pPr>
    </w:p>
    <w:p w14:paraId="1BB3B3C0" w14:textId="77777777" w:rsidR="008A18BB" w:rsidRPr="008A18BB" w:rsidRDefault="008A18BB" w:rsidP="00276A18">
      <w:pPr>
        <w:pStyle w:val="ListParagraph"/>
        <w:numPr>
          <w:ilvl w:val="3"/>
          <w:numId w:val="113"/>
        </w:numPr>
        <w:contextualSpacing/>
        <w:jc w:val="both"/>
        <w:rPr>
          <w:vanish/>
        </w:rPr>
      </w:pPr>
    </w:p>
    <w:p w14:paraId="1B046F9B" w14:textId="77777777" w:rsidR="008A18BB" w:rsidRPr="008A18BB" w:rsidRDefault="008A18BB" w:rsidP="00276A18">
      <w:pPr>
        <w:pStyle w:val="ListParagraph"/>
        <w:numPr>
          <w:ilvl w:val="3"/>
          <w:numId w:val="113"/>
        </w:numPr>
        <w:contextualSpacing/>
        <w:jc w:val="both"/>
        <w:rPr>
          <w:vanish/>
        </w:rPr>
      </w:pPr>
    </w:p>
    <w:p w14:paraId="1A586ABF" w14:textId="77777777" w:rsidR="008A18BB" w:rsidRPr="008A18BB" w:rsidRDefault="008A18BB" w:rsidP="00276A18">
      <w:pPr>
        <w:pStyle w:val="ListParagraph"/>
        <w:numPr>
          <w:ilvl w:val="3"/>
          <w:numId w:val="113"/>
        </w:numPr>
        <w:contextualSpacing/>
        <w:jc w:val="both"/>
        <w:rPr>
          <w:vanish/>
        </w:rPr>
      </w:pPr>
    </w:p>
    <w:p w14:paraId="274EF0DB" w14:textId="77777777" w:rsidR="008A18BB" w:rsidRPr="008A18BB" w:rsidRDefault="008A18BB" w:rsidP="00276A18">
      <w:pPr>
        <w:pStyle w:val="ListParagraph"/>
        <w:numPr>
          <w:ilvl w:val="3"/>
          <w:numId w:val="113"/>
        </w:numPr>
        <w:contextualSpacing/>
        <w:jc w:val="both"/>
        <w:rPr>
          <w:vanish/>
        </w:rPr>
      </w:pPr>
    </w:p>
    <w:p w14:paraId="66C7640B" w14:textId="5D5B6C24" w:rsidR="002407B9" w:rsidRPr="005C0E48" w:rsidRDefault="00A17C8D" w:rsidP="00276A18">
      <w:pPr>
        <w:pStyle w:val="ListParagraph"/>
        <w:numPr>
          <w:ilvl w:val="4"/>
          <w:numId w:val="113"/>
        </w:numPr>
        <w:ind w:firstLine="567"/>
        <w:contextualSpacing/>
        <w:jc w:val="both"/>
      </w:pPr>
      <w:r>
        <w:t xml:space="preserve"> </w:t>
      </w:r>
      <w:r w:rsidR="05A7E5E1">
        <w:t>Pirmasis lygis –</w:t>
      </w:r>
      <w:r w:rsidR="35B9FE62">
        <w:t xml:space="preserve"> aprūdijęs plieno paviršiaus plotas mažesnis arba lygus 5% viso plieninės konstrukcijos paviršiaus ploto.</w:t>
      </w:r>
    </w:p>
    <w:p w14:paraId="0A55EB4B" w14:textId="175095E5" w:rsidR="002407B9" w:rsidRPr="005C0E48" w:rsidRDefault="00A17C8D" w:rsidP="00276A18">
      <w:pPr>
        <w:pStyle w:val="ListParagraph"/>
        <w:numPr>
          <w:ilvl w:val="4"/>
          <w:numId w:val="113"/>
        </w:numPr>
        <w:ind w:firstLine="567"/>
        <w:contextualSpacing/>
        <w:jc w:val="both"/>
      </w:pPr>
      <w:r>
        <w:t xml:space="preserve"> </w:t>
      </w:r>
      <w:r w:rsidR="05A7E5E1">
        <w:t>Antrasis</w:t>
      </w:r>
      <w:r w:rsidR="35B9FE62">
        <w:t xml:space="preserve"> lygis - aprūdijęs plieno paviršiaus plotas didesnis nei 5% viso plieninės konstrukcijos paviršiaus ploto.</w:t>
      </w:r>
    </w:p>
    <w:p w14:paraId="5F5E55AC" w14:textId="4E93262B" w:rsidR="002407B9" w:rsidRPr="005C0E48" w:rsidRDefault="00EA4F13" w:rsidP="00EA4F13">
      <w:pPr>
        <w:pStyle w:val="Heading3"/>
        <w:spacing w:before="120" w:after="0"/>
        <w:ind w:left="360" w:firstLine="0"/>
        <w:contextualSpacing/>
      </w:pPr>
      <w:bookmarkStart w:id="778" w:name="_Ref293994683"/>
      <w:bookmarkStart w:id="779" w:name="_Toc498353968"/>
      <w:bookmarkStart w:id="780" w:name="_Toc152085089"/>
      <w:r>
        <w:t>13.1.</w:t>
      </w:r>
      <w:r w:rsidR="002407B9" w:rsidRPr="005C0E48">
        <w:t>METALINIŲ KONSTRUKCIJŲ REMONTO DARBAI</w:t>
      </w:r>
      <w:bookmarkEnd w:id="778"/>
      <w:bookmarkEnd w:id="779"/>
      <w:bookmarkEnd w:id="780"/>
    </w:p>
    <w:p w14:paraId="2908ACE8" w14:textId="6D79589F" w:rsidR="002407B9" w:rsidRPr="005C0E48" w:rsidRDefault="35B9FE62" w:rsidP="00276A18">
      <w:pPr>
        <w:pStyle w:val="ListParagraph"/>
        <w:numPr>
          <w:ilvl w:val="3"/>
          <w:numId w:val="144"/>
        </w:numPr>
        <w:contextualSpacing/>
        <w:jc w:val="both"/>
      </w:pPr>
      <w:bookmarkStart w:id="781" w:name="_Ref294085568"/>
      <w:r>
        <w:t>Metalinių konstrukcijų antikorozinė danga (dažų), pažeista iki Ri 3 aprūdijimo laipsnio, gali būti atnaujinama naudojant vietinį (rankinį valymą arba valymą aukšto spaudimo vandens srove) paviršiaus paruošimą (</w:t>
      </w:r>
      <w:r>
        <w:fldChar w:fldCharType="begin"/>
      </w:r>
      <w:r>
        <w:instrText xml:space="preserve"> REF _Ref294079888 \r \h  \* MERGEFORMAT </w:instrText>
      </w:r>
      <w:r>
        <w:fldChar w:fldCharType="separate"/>
      </w:r>
      <w:r w:rsidR="00207E6B">
        <w:t>38</w:t>
      </w:r>
      <w:r>
        <w:fldChar w:fldCharType="end"/>
      </w:r>
      <w:r w:rsidR="1B8F073B">
        <w:t xml:space="preserve"> </w:t>
      </w:r>
      <w:r>
        <w:t>priedas). Visais kitais atvejais turi būti paruošiamas ištisinis metalinės konstrukcijos paviršiaus. Paviršiaus paruošimo lygis parenkamas pagal siekiamą dangos naudojimo laiką (&gt; 15 metų), vietines aplinkos sąlygas ir dažymo sistemų medžiagų gamintojų pateiktus duomenis.</w:t>
      </w:r>
      <w:bookmarkEnd w:id="781"/>
    </w:p>
    <w:p w14:paraId="4CDE07D6" w14:textId="020276EE" w:rsidR="002407B9" w:rsidRPr="005C0E48" w:rsidRDefault="35B9FE62" w:rsidP="00276A18">
      <w:pPr>
        <w:pStyle w:val="ListParagraph"/>
        <w:numPr>
          <w:ilvl w:val="3"/>
          <w:numId w:val="144"/>
        </w:numPr>
        <w:contextualSpacing/>
        <w:jc w:val="both"/>
      </w:pPr>
      <w:r>
        <w:t>Cinkuotų plieninių konstrukcijų antikorozinė danga (cinko), esant pirmojo lygio pažeidimams, atnaujinama taikant vietinį pažeistų paviršiaus plotų paruošimą ir cinko dangos atnaujinamą jose. Esant cinko dangos antrojo lygio pažeidimams – turi būti atnaujinama išt</w:t>
      </w:r>
      <w:r w:rsidR="05A7E5E1">
        <w:t xml:space="preserve">isinė konstrukcijos paviršiaus </w:t>
      </w:r>
      <w:r>
        <w:t>cinko danga.</w:t>
      </w:r>
    </w:p>
    <w:p w14:paraId="7CDF887C" w14:textId="7C59B2D0" w:rsidR="002407B9" w:rsidRPr="00433032" w:rsidRDefault="35B9FE62" w:rsidP="00276A18">
      <w:pPr>
        <w:pStyle w:val="ListParagraph"/>
        <w:numPr>
          <w:ilvl w:val="3"/>
          <w:numId w:val="144"/>
        </w:numPr>
        <w:contextualSpacing/>
        <w:jc w:val="both"/>
      </w:pPr>
      <w:bookmarkStart w:id="782" w:name="_Ref294085497"/>
      <w:r w:rsidRPr="00433032">
        <w:t xml:space="preserve">Nuvalyto plieno paviršiaus pavyzdžiai pateikti šio Reglamento </w:t>
      </w:r>
      <w:r w:rsidRPr="00433032">
        <w:fldChar w:fldCharType="begin"/>
      </w:r>
      <w:r w:rsidRPr="00433032">
        <w:instrText xml:space="preserve"> REF _Ref294079870 \r \h  \* MERGEFORMAT </w:instrText>
      </w:r>
      <w:r w:rsidRPr="00433032">
        <w:fldChar w:fldCharType="separate"/>
      </w:r>
      <w:r w:rsidR="00207E6B">
        <w:t>39</w:t>
      </w:r>
      <w:r w:rsidRPr="00433032">
        <w:fldChar w:fldCharType="end"/>
      </w:r>
      <w:r w:rsidRPr="00433032">
        <w:t xml:space="preserve"> priede.</w:t>
      </w:r>
      <w:bookmarkEnd w:id="782"/>
    </w:p>
    <w:p w14:paraId="268404E5" w14:textId="77777777" w:rsidR="002407B9" w:rsidRPr="005C0E48" w:rsidRDefault="35B9FE62" w:rsidP="00276A18">
      <w:pPr>
        <w:pStyle w:val="ListParagraph"/>
        <w:numPr>
          <w:ilvl w:val="3"/>
          <w:numId w:val="144"/>
        </w:numPr>
        <w:contextualSpacing/>
        <w:jc w:val="both"/>
      </w:pPr>
      <w:r w:rsidRPr="00433032">
        <w:t>Perdavimo tinklo įrenginių metalinių konstrukcijų dažymo</w:t>
      </w:r>
      <w:r>
        <w:t xml:space="preserve"> darbų apimtys turi būti nustatomos kompleksiškai įvertinant kiekvienos konstrukcijos korozinius pažeidimus, supančios aplinkos agresyvumą, remonto darbų techninę priežiūrą atliekančio personalo pajėgumus ir remonto darbams skiriamų lėšų panaudojimo efektyvumą. </w:t>
      </w:r>
    </w:p>
    <w:p w14:paraId="31BC84CF" w14:textId="335B5C51" w:rsidR="002407B9" w:rsidRPr="005C0E48" w:rsidRDefault="35B9FE62" w:rsidP="00276A18">
      <w:pPr>
        <w:pStyle w:val="ListParagraph"/>
        <w:numPr>
          <w:ilvl w:val="3"/>
          <w:numId w:val="144"/>
        </w:numPr>
        <w:contextualSpacing/>
        <w:jc w:val="both"/>
      </w:pPr>
      <w:bookmarkStart w:id="783" w:name="_Ref294098932"/>
      <w:r>
        <w:t xml:space="preserve">110-330 kV OL atramų metalinių konstrukcijų svoris ir paviršiaus plotas nurodytas </w:t>
      </w:r>
      <w:r>
        <w:fldChar w:fldCharType="begin"/>
      </w:r>
      <w:r>
        <w:instrText xml:space="preserve"> REF _Ref294098861 \r \h  \* MERGEFORMAT </w:instrText>
      </w:r>
      <w:r>
        <w:fldChar w:fldCharType="separate"/>
      </w:r>
      <w:r w:rsidR="00207E6B">
        <w:t>40</w:t>
      </w:r>
      <w:r>
        <w:fldChar w:fldCharType="end"/>
      </w:r>
      <w:r>
        <w:t xml:space="preserve"> priede.</w:t>
      </w:r>
      <w:bookmarkEnd w:id="783"/>
    </w:p>
    <w:p w14:paraId="283FB4D8" w14:textId="77777777" w:rsidR="002407B9" w:rsidRPr="005C0E48" w:rsidRDefault="35B9FE62" w:rsidP="00276A18">
      <w:pPr>
        <w:pStyle w:val="ListParagraph"/>
        <w:numPr>
          <w:ilvl w:val="3"/>
          <w:numId w:val="144"/>
        </w:numPr>
        <w:spacing w:before="0"/>
        <w:contextualSpacing/>
        <w:jc w:val="both"/>
      </w:pPr>
      <w:r>
        <w:t>Dažymo darbų užsakymuose nurodomi:</w:t>
      </w:r>
    </w:p>
    <w:p w14:paraId="2F098C6D" w14:textId="15B3326E" w:rsidR="002407B9" w:rsidRPr="005C0E48" w:rsidRDefault="002407B9" w:rsidP="00A17C8D">
      <w:pPr>
        <w:tabs>
          <w:tab w:val="num" w:pos="1134"/>
        </w:tabs>
        <w:spacing w:before="0"/>
        <w:ind w:firstLine="709"/>
        <w:contextualSpacing/>
        <w:jc w:val="both"/>
      </w:pPr>
      <w:r w:rsidRPr="005C0E48">
        <w:t>- dažomo paviršiaus plotas, m</w:t>
      </w:r>
      <w:r w:rsidR="005D0FE9" w:rsidRPr="005C0E48">
        <w:rPr>
          <w:vertAlign w:val="superscript"/>
        </w:rPr>
        <w:t>2</w:t>
      </w:r>
    </w:p>
    <w:p w14:paraId="1C5CEFCA" w14:textId="16A2595D" w:rsidR="002407B9" w:rsidRPr="005C0E48" w:rsidRDefault="002407B9" w:rsidP="00A17C8D">
      <w:pPr>
        <w:tabs>
          <w:tab w:val="num" w:pos="1134"/>
        </w:tabs>
        <w:spacing w:before="0"/>
        <w:ind w:firstLine="709"/>
        <w:contextualSpacing/>
        <w:jc w:val="both"/>
      </w:pPr>
      <w:r w:rsidRPr="005C0E48">
        <w:t xml:space="preserve">- dažymo darbų aukštis: </w:t>
      </w:r>
    </w:p>
    <w:p w14:paraId="3467E915" w14:textId="113C2A97" w:rsidR="002407B9" w:rsidRPr="005C0E48" w:rsidRDefault="002407B9" w:rsidP="00A17C8D">
      <w:pPr>
        <w:tabs>
          <w:tab w:val="num" w:pos="1134"/>
        </w:tabs>
        <w:spacing w:before="0"/>
        <w:ind w:firstLine="709"/>
        <w:contextualSpacing/>
        <w:jc w:val="both"/>
      </w:pPr>
      <w:r w:rsidRPr="005C0E48">
        <w:t xml:space="preserve">- dažymo darbai iki 5 m aukštyje; </w:t>
      </w:r>
    </w:p>
    <w:p w14:paraId="11659629" w14:textId="4C3A8BD7" w:rsidR="002407B9" w:rsidRPr="005C0E48" w:rsidRDefault="006D29EB" w:rsidP="00A17C8D">
      <w:pPr>
        <w:tabs>
          <w:tab w:val="num" w:pos="1134"/>
        </w:tabs>
        <w:spacing w:before="0"/>
        <w:ind w:firstLine="709"/>
        <w:contextualSpacing/>
        <w:jc w:val="both"/>
      </w:pPr>
      <w:r w:rsidRPr="005C0E48">
        <w:t>- dažymo darbai daugiau nei</w:t>
      </w:r>
      <w:r w:rsidR="002407B9" w:rsidRPr="005C0E48">
        <w:t xml:space="preserve"> 5 m aukštyje.</w:t>
      </w:r>
    </w:p>
    <w:p w14:paraId="013E59F9" w14:textId="77777777" w:rsidR="002407B9" w:rsidRPr="005C0E48" w:rsidRDefault="35B9FE62" w:rsidP="00276A18">
      <w:pPr>
        <w:pStyle w:val="ListParagraph"/>
        <w:numPr>
          <w:ilvl w:val="3"/>
          <w:numId w:val="144"/>
        </w:numPr>
        <w:spacing w:before="0"/>
        <w:contextualSpacing/>
        <w:jc w:val="both"/>
      </w:pPr>
      <w:r>
        <w:t>Metalinių konstrukcijų korozijos lygis:</w:t>
      </w:r>
    </w:p>
    <w:p w14:paraId="500E45FA" w14:textId="5CE77371" w:rsidR="002407B9" w:rsidRPr="005C0E48" w:rsidRDefault="002407B9" w:rsidP="00A17C8D">
      <w:pPr>
        <w:tabs>
          <w:tab w:val="num" w:pos="1134"/>
        </w:tabs>
        <w:spacing w:before="0"/>
        <w:ind w:firstLine="709"/>
        <w:contextualSpacing/>
        <w:jc w:val="both"/>
      </w:pPr>
      <w:r w:rsidRPr="005C0E48">
        <w:t>- nedažytų metalinių konstrukcijų plieno surūdijimo lygis (C arba D);</w:t>
      </w:r>
    </w:p>
    <w:p w14:paraId="4E9F5B37" w14:textId="3644A984" w:rsidR="002407B9" w:rsidRPr="005C0E48" w:rsidRDefault="002407B9" w:rsidP="00A17C8D">
      <w:pPr>
        <w:tabs>
          <w:tab w:val="num" w:pos="1134"/>
        </w:tabs>
        <w:ind w:firstLine="709"/>
        <w:contextualSpacing/>
        <w:jc w:val="both"/>
      </w:pPr>
      <w:r w:rsidRPr="005C0E48">
        <w:t xml:space="preserve">- dažytų metalinių konstrukcijų antikorozinės dangos pažeidimo lygis (Ri3 – Ri5). </w:t>
      </w:r>
    </w:p>
    <w:p w14:paraId="5C39392E" w14:textId="2F51AF16" w:rsidR="002407B9" w:rsidRPr="005C0E48" w:rsidRDefault="00EA4F13" w:rsidP="00EA4F13">
      <w:pPr>
        <w:pStyle w:val="Heading2"/>
        <w:spacing w:before="120" w:after="0"/>
        <w:ind w:left="360" w:firstLine="0"/>
        <w:contextualSpacing/>
      </w:pPr>
      <w:bookmarkStart w:id="784" w:name="_Ref293994692"/>
      <w:bookmarkStart w:id="785" w:name="_Toc498353969"/>
      <w:bookmarkStart w:id="786" w:name="_Toc152085090"/>
      <w:r>
        <w:t>14.</w:t>
      </w:r>
      <w:r w:rsidR="002407B9" w:rsidRPr="005C0E48">
        <w:t>STATYBINĖS DALIES GELŽBETONINIŲ IR METALINIŲ KONSTRUKCIJŲ REMONTO KONTROLĖ</w:t>
      </w:r>
      <w:bookmarkEnd w:id="784"/>
      <w:bookmarkEnd w:id="785"/>
      <w:bookmarkEnd w:id="786"/>
      <w:r w:rsidR="002407B9" w:rsidRPr="005C0E48">
        <w:t xml:space="preserve"> </w:t>
      </w:r>
    </w:p>
    <w:p w14:paraId="10F19DF7" w14:textId="00338AA2" w:rsidR="002407B9" w:rsidRPr="005C0E48" w:rsidRDefault="35B9FE62" w:rsidP="00276A18">
      <w:pPr>
        <w:pStyle w:val="ListParagraph"/>
        <w:numPr>
          <w:ilvl w:val="3"/>
          <w:numId w:val="144"/>
        </w:numPr>
        <w:contextualSpacing/>
        <w:jc w:val="both"/>
      </w:pPr>
      <w:r>
        <w:t>Š</w:t>
      </w:r>
      <w:r w:rsidR="05A7E5E1">
        <w:t>iame skyriuje išdėstyti remonto</w:t>
      </w:r>
      <w:r>
        <w:t xml:space="preserve"> darbų techninės priežiūros vykdymo reikalavimai</w:t>
      </w:r>
      <w:r w:rsidR="1FAA52CD">
        <w:t>.</w:t>
      </w:r>
      <w:r>
        <w:t xml:space="preserve"> Remonto darbų techninę priežiūrą atliekantis asmuo privalo patikrinti kiekvieną atliktų darbų etapą ir tai įforminti atitinkamoje statybos darbų žurnalo formoje.</w:t>
      </w:r>
    </w:p>
    <w:p w14:paraId="2045B7F7" w14:textId="77777777" w:rsidR="002407B9" w:rsidRPr="005C0E48" w:rsidRDefault="35B9FE62" w:rsidP="00276A18">
      <w:pPr>
        <w:pStyle w:val="ListParagraph"/>
        <w:numPr>
          <w:ilvl w:val="3"/>
          <w:numId w:val="144"/>
        </w:numPr>
        <w:shd w:val="clear" w:color="auto" w:fill="FFFFFF" w:themeFill="background1"/>
        <w:contextualSpacing/>
        <w:jc w:val="both"/>
        <w:rPr>
          <w:color w:val="000000" w:themeColor="text1"/>
        </w:rPr>
      </w:pPr>
      <w:r w:rsidRPr="08D8F0D6">
        <w:rPr>
          <w:color w:val="000000" w:themeColor="text1"/>
        </w:rPr>
        <w:t>Statytojas (užsakovas), užpildęs titulinį lapą ir F-1 formą, pagrindinį ir papildomus Žurnalus (kai jie reikalingi) perduoda rangovui.</w:t>
      </w:r>
    </w:p>
    <w:p w14:paraId="0A6B2584" w14:textId="77777777" w:rsidR="008C772A" w:rsidRPr="005C0E48" w:rsidRDefault="35B9FE62" w:rsidP="00276A18">
      <w:pPr>
        <w:pStyle w:val="ListParagraph"/>
        <w:numPr>
          <w:ilvl w:val="3"/>
          <w:numId w:val="144"/>
        </w:numPr>
        <w:shd w:val="clear" w:color="auto" w:fill="FFFFFF" w:themeFill="background1"/>
        <w:contextualSpacing/>
        <w:jc w:val="both"/>
        <w:rPr>
          <w:color w:val="000000" w:themeColor="text1"/>
        </w:rPr>
      </w:pPr>
      <w:r>
        <w:t xml:space="preserve">Rangovas perduoda papildomus Žurnalus subrangovams. Perdavimo faktas nurodomas papildomo Žurnalo tituliniame lape ir patvirtinamas subrangovo ar jo įgalioto asmens parašu, taip pat pagrindinio Žurnalo </w:t>
      </w:r>
      <w:r w:rsidR="6143317C">
        <w:t>atitinkamoje</w:t>
      </w:r>
      <w:r>
        <w:t xml:space="preserve"> formoje.</w:t>
      </w:r>
    </w:p>
    <w:p w14:paraId="07F8F34F" w14:textId="77777777" w:rsidR="008C772A" w:rsidRPr="005C0E48" w:rsidRDefault="35B9FE62" w:rsidP="00276A18">
      <w:pPr>
        <w:pStyle w:val="ListParagraph"/>
        <w:numPr>
          <w:ilvl w:val="3"/>
          <w:numId w:val="144"/>
        </w:numPr>
        <w:shd w:val="clear" w:color="auto" w:fill="FFFFFF" w:themeFill="background1"/>
        <w:contextualSpacing/>
        <w:jc w:val="both"/>
        <w:rPr>
          <w:color w:val="000000" w:themeColor="text1"/>
        </w:rPr>
      </w:pPr>
      <w:r w:rsidRPr="08D8F0D6">
        <w:rPr>
          <w:color w:val="000000" w:themeColor="text1"/>
          <w:lang w:eastAsia="ar-SA"/>
        </w:rPr>
        <w:t xml:space="preserve">Įrašus apie kontroliuojančiųjų asmenų nurodymų įvykdymą Žurnale daro statinio statybos vadovas, statinio statybos bendrųjų ar specialiųjų darbų vadovas (tuo atveju kai pildomas papildomas Žurnalas). Šių nurodymų įvykdymo teisingumą savo parašu patvirtina bendrosios statinio statybos </w:t>
      </w:r>
      <w:r w:rsidRPr="08D8F0D6">
        <w:rPr>
          <w:color w:val="000000" w:themeColor="text1"/>
          <w:lang w:eastAsia="ar-SA"/>
        </w:rPr>
        <w:lastRenderedPageBreak/>
        <w:t>techninės priežiūros vadovas, patikrinęs, ar visi ir teisingai įvykdyti jo, statinio projekto vykdymo priežiūros vadovo, statybos valstybinės priežiūros ir statinio saugos ir paskirties reikalavimų valstybinės priežiūros institucijų atstovų nurodymai.</w:t>
      </w:r>
    </w:p>
    <w:p w14:paraId="2A5C693F" w14:textId="77777777" w:rsidR="008C772A" w:rsidRPr="005C0E48" w:rsidRDefault="35B9FE62" w:rsidP="00276A18">
      <w:pPr>
        <w:pStyle w:val="ListParagraph"/>
        <w:numPr>
          <w:ilvl w:val="3"/>
          <w:numId w:val="144"/>
        </w:numPr>
        <w:shd w:val="clear" w:color="auto" w:fill="FFFFFF" w:themeFill="background1"/>
        <w:contextualSpacing/>
        <w:jc w:val="both"/>
        <w:rPr>
          <w:color w:val="000000" w:themeColor="text1"/>
        </w:rPr>
      </w:pPr>
      <w:r>
        <w:t xml:space="preserve">Vertindamas statybos darbų normatyvinę kokybę, statinio statybos vadovas, statinio statybos bendrųjų ar specialiųjų darbų vadovas (tuo atveju kai pildomas papildomas Žurnalas) privalo kiekvieną dieną patikrinti atliktus bendruosius ir specialiuosius statybos darbus ir, jei jie atitinka statinio projekto ir statybos norminių dokumentų reikalavimus, pažymėti apie tai atitinkamose Žurnalo formose. Tais atvejais, kai randama pažeidimų, šie vadovai nurodo, kaip šiuos pažeidimus reikia ištaisyti ir apie tai pažymi Žurnale. </w:t>
      </w:r>
    </w:p>
    <w:p w14:paraId="611BE4D4" w14:textId="77777777" w:rsidR="008C772A" w:rsidRPr="005C0E48" w:rsidRDefault="35B9FE62" w:rsidP="00276A18">
      <w:pPr>
        <w:pStyle w:val="ListParagraph"/>
        <w:numPr>
          <w:ilvl w:val="3"/>
          <w:numId w:val="144"/>
        </w:numPr>
        <w:shd w:val="clear" w:color="auto" w:fill="FFFFFF" w:themeFill="background1"/>
        <w:contextualSpacing/>
        <w:jc w:val="both"/>
        <w:rPr>
          <w:color w:val="000000" w:themeColor="text1"/>
        </w:rPr>
      </w:pPr>
      <w:r>
        <w:t>Ištaisius pažeidimus, Žurnale daromas įrašas apie nurodytų statybos darbų priėmimą.</w:t>
      </w:r>
    </w:p>
    <w:p w14:paraId="02666C2E" w14:textId="3F804B50" w:rsidR="009E2843" w:rsidRPr="00AE49DD" w:rsidRDefault="35B9FE62" w:rsidP="00276A18">
      <w:pPr>
        <w:pStyle w:val="ListParagraph"/>
        <w:numPr>
          <w:ilvl w:val="3"/>
          <w:numId w:val="144"/>
        </w:numPr>
        <w:shd w:val="clear" w:color="auto" w:fill="FFFFFF" w:themeFill="background1"/>
        <w:contextualSpacing/>
        <w:jc w:val="both"/>
        <w:rPr>
          <w:color w:val="000000" w:themeColor="text1"/>
        </w:rPr>
      </w:pPr>
      <w:r>
        <w:t>Statinio statybos vadovą (bendrųjų ar specialiųjų statinio statybos darbų vadovą – kai pildomi papildomi Žurnalai) perkeliant į kito statinio statybą arba atleidžiant iš darbo, Žurnalas, statybos produktų dokumentai, kuriuose teisės aktų nustatyta tvarka deklaruojamos šių produktų eksploatacinės savybės (deklaruojama ar patvirtinama šių produktų atitiktis), įrenginių kokybę patvirtinantys dokumentai, projektinė ir kita techninė dokumentacija perdavimo–priėmimo aktu, kurį tvirtina rangovas (subrangovas), perduodama naujai paskirtam statinio statybos vadovui. Žurnalo perdavimas naujai paskirtam už jo pildymą bei saugojimą atsakingam vadovui registruojamas formoje F-6. </w:t>
      </w:r>
    </w:p>
    <w:p w14:paraId="37D62184" w14:textId="2CD09C8C" w:rsidR="00AE49DD" w:rsidRPr="00AE49DD" w:rsidRDefault="00AE49DD" w:rsidP="00276A18">
      <w:pPr>
        <w:pStyle w:val="ListParagraph"/>
        <w:numPr>
          <w:ilvl w:val="3"/>
          <w:numId w:val="144"/>
        </w:numPr>
        <w:shd w:val="clear" w:color="auto" w:fill="FFFFFF" w:themeFill="background1"/>
        <w:contextualSpacing/>
        <w:jc w:val="both"/>
        <w:rPr>
          <w:color w:val="000000" w:themeColor="text1"/>
        </w:rPr>
      </w:pPr>
      <w:r w:rsidRPr="00FC0B42">
        <w:rPr>
          <w:color w:val="000000" w:themeColor="text1"/>
        </w:rPr>
        <w:t>Statinį pripažinus tinkamu naudoti, pagrindinį Žurnalą ir papildomus Žurnalus kartu su kitais dokumentais rangovas (subrangovas) perduoda statytojui (užsakovui).</w:t>
      </w:r>
    </w:p>
    <w:p w14:paraId="072C981E" w14:textId="77777777" w:rsidR="002C1795" w:rsidRPr="002C1795" w:rsidRDefault="002C1795" w:rsidP="00276A18">
      <w:pPr>
        <w:pStyle w:val="ListParagraph"/>
        <w:numPr>
          <w:ilvl w:val="3"/>
          <w:numId w:val="113"/>
        </w:numPr>
        <w:shd w:val="clear" w:color="auto" w:fill="FFFFFF" w:themeFill="background1"/>
        <w:contextualSpacing/>
        <w:jc w:val="both"/>
        <w:rPr>
          <w:vanish/>
          <w:color w:val="000000" w:themeColor="text1"/>
        </w:rPr>
      </w:pPr>
    </w:p>
    <w:p w14:paraId="7327405F" w14:textId="77777777" w:rsidR="002C1795" w:rsidRPr="002C1795" w:rsidRDefault="002C1795" w:rsidP="00276A18">
      <w:pPr>
        <w:pStyle w:val="ListParagraph"/>
        <w:numPr>
          <w:ilvl w:val="3"/>
          <w:numId w:val="113"/>
        </w:numPr>
        <w:shd w:val="clear" w:color="auto" w:fill="FFFFFF" w:themeFill="background1"/>
        <w:contextualSpacing/>
        <w:jc w:val="both"/>
        <w:rPr>
          <w:vanish/>
          <w:color w:val="000000" w:themeColor="text1"/>
        </w:rPr>
      </w:pPr>
    </w:p>
    <w:p w14:paraId="23E68024" w14:textId="77777777" w:rsidR="002C1795" w:rsidRPr="002C1795" w:rsidRDefault="002C1795" w:rsidP="00276A18">
      <w:pPr>
        <w:pStyle w:val="ListParagraph"/>
        <w:numPr>
          <w:ilvl w:val="3"/>
          <w:numId w:val="113"/>
        </w:numPr>
        <w:shd w:val="clear" w:color="auto" w:fill="FFFFFF" w:themeFill="background1"/>
        <w:contextualSpacing/>
        <w:jc w:val="both"/>
        <w:rPr>
          <w:vanish/>
          <w:color w:val="000000" w:themeColor="text1"/>
        </w:rPr>
      </w:pPr>
    </w:p>
    <w:p w14:paraId="014B7CE3" w14:textId="77777777" w:rsidR="002C1795" w:rsidRPr="002C1795" w:rsidRDefault="002C1795" w:rsidP="00276A18">
      <w:pPr>
        <w:pStyle w:val="ListParagraph"/>
        <w:numPr>
          <w:ilvl w:val="3"/>
          <w:numId w:val="113"/>
        </w:numPr>
        <w:shd w:val="clear" w:color="auto" w:fill="FFFFFF" w:themeFill="background1"/>
        <w:contextualSpacing/>
        <w:jc w:val="both"/>
        <w:rPr>
          <w:vanish/>
          <w:color w:val="000000" w:themeColor="text1"/>
        </w:rPr>
      </w:pPr>
    </w:p>
    <w:p w14:paraId="2A2A087F" w14:textId="77777777" w:rsidR="002C1795" w:rsidRPr="002C1795" w:rsidRDefault="002C1795" w:rsidP="00276A18">
      <w:pPr>
        <w:pStyle w:val="ListParagraph"/>
        <w:numPr>
          <w:ilvl w:val="3"/>
          <w:numId w:val="113"/>
        </w:numPr>
        <w:shd w:val="clear" w:color="auto" w:fill="FFFFFF" w:themeFill="background1"/>
        <w:contextualSpacing/>
        <w:jc w:val="both"/>
        <w:rPr>
          <w:vanish/>
          <w:color w:val="000000" w:themeColor="text1"/>
        </w:rPr>
      </w:pPr>
    </w:p>
    <w:p w14:paraId="4AAB1DC9" w14:textId="77777777" w:rsidR="002C1795" w:rsidRPr="002C1795" w:rsidRDefault="002C1795" w:rsidP="00276A18">
      <w:pPr>
        <w:pStyle w:val="ListParagraph"/>
        <w:numPr>
          <w:ilvl w:val="3"/>
          <w:numId w:val="113"/>
        </w:numPr>
        <w:shd w:val="clear" w:color="auto" w:fill="FFFFFF" w:themeFill="background1"/>
        <w:contextualSpacing/>
        <w:jc w:val="both"/>
        <w:rPr>
          <w:vanish/>
          <w:color w:val="000000" w:themeColor="text1"/>
        </w:rPr>
      </w:pPr>
    </w:p>
    <w:p w14:paraId="755F03EE" w14:textId="77777777" w:rsidR="002C1795" w:rsidRPr="002C1795" w:rsidRDefault="002C1795" w:rsidP="00276A18">
      <w:pPr>
        <w:pStyle w:val="ListParagraph"/>
        <w:numPr>
          <w:ilvl w:val="3"/>
          <w:numId w:val="113"/>
        </w:numPr>
        <w:shd w:val="clear" w:color="auto" w:fill="FFFFFF" w:themeFill="background1"/>
        <w:contextualSpacing/>
        <w:jc w:val="both"/>
        <w:rPr>
          <w:vanish/>
          <w:color w:val="000000" w:themeColor="text1"/>
        </w:rPr>
      </w:pPr>
    </w:p>
    <w:p w14:paraId="40059B50" w14:textId="77777777" w:rsidR="002C1795" w:rsidRPr="002C1795" w:rsidRDefault="002C1795" w:rsidP="00276A18">
      <w:pPr>
        <w:pStyle w:val="ListParagraph"/>
        <w:numPr>
          <w:ilvl w:val="3"/>
          <w:numId w:val="113"/>
        </w:numPr>
        <w:shd w:val="clear" w:color="auto" w:fill="FFFFFF" w:themeFill="background1"/>
        <w:contextualSpacing/>
        <w:jc w:val="both"/>
        <w:rPr>
          <w:vanish/>
          <w:color w:val="000000" w:themeColor="text1"/>
        </w:rPr>
      </w:pPr>
    </w:p>
    <w:p w14:paraId="3108327F" w14:textId="77777777" w:rsidR="002C1795" w:rsidRPr="002C1795" w:rsidRDefault="002C1795" w:rsidP="00276A18">
      <w:pPr>
        <w:pStyle w:val="ListParagraph"/>
        <w:numPr>
          <w:ilvl w:val="3"/>
          <w:numId w:val="113"/>
        </w:numPr>
        <w:shd w:val="clear" w:color="auto" w:fill="FFFFFF" w:themeFill="background1"/>
        <w:contextualSpacing/>
        <w:jc w:val="both"/>
        <w:rPr>
          <w:vanish/>
          <w:color w:val="000000" w:themeColor="text1"/>
        </w:rPr>
      </w:pPr>
    </w:p>
    <w:p w14:paraId="07619738" w14:textId="77777777" w:rsidR="002C1795" w:rsidRPr="002C1795" w:rsidRDefault="002C1795" w:rsidP="00276A18">
      <w:pPr>
        <w:pStyle w:val="ListParagraph"/>
        <w:numPr>
          <w:ilvl w:val="3"/>
          <w:numId w:val="113"/>
        </w:numPr>
        <w:shd w:val="clear" w:color="auto" w:fill="FFFFFF" w:themeFill="background1"/>
        <w:contextualSpacing/>
        <w:jc w:val="both"/>
        <w:rPr>
          <w:vanish/>
          <w:color w:val="000000" w:themeColor="text1"/>
        </w:rPr>
      </w:pPr>
    </w:p>
    <w:p w14:paraId="12352CAA" w14:textId="77777777" w:rsidR="002C1795" w:rsidRPr="002C1795" w:rsidRDefault="002C1795" w:rsidP="00276A18">
      <w:pPr>
        <w:pStyle w:val="ListParagraph"/>
        <w:numPr>
          <w:ilvl w:val="3"/>
          <w:numId w:val="113"/>
        </w:numPr>
        <w:shd w:val="clear" w:color="auto" w:fill="FFFFFF" w:themeFill="background1"/>
        <w:contextualSpacing/>
        <w:jc w:val="both"/>
        <w:rPr>
          <w:vanish/>
          <w:color w:val="000000" w:themeColor="text1"/>
        </w:rPr>
      </w:pPr>
    </w:p>
    <w:p w14:paraId="06C632FA" w14:textId="77777777" w:rsidR="002C1795" w:rsidRPr="002C1795" w:rsidRDefault="002C1795" w:rsidP="00276A18">
      <w:pPr>
        <w:pStyle w:val="ListParagraph"/>
        <w:numPr>
          <w:ilvl w:val="3"/>
          <w:numId w:val="113"/>
        </w:numPr>
        <w:shd w:val="clear" w:color="auto" w:fill="FFFFFF" w:themeFill="background1"/>
        <w:contextualSpacing/>
        <w:jc w:val="both"/>
        <w:rPr>
          <w:vanish/>
          <w:color w:val="000000" w:themeColor="text1"/>
        </w:rPr>
      </w:pPr>
    </w:p>
    <w:p w14:paraId="62090E49" w14:textId="77777777" w:rsidR="002C1795" w:rsidRPr="002C1795" w:rsidRDefault="002C1795" w:rsidP="00276A18">
      <w:pPr>
        <w:pStyle w:val="ListParagraph"/>
        <w:numPr>
          <w:ilvl w:val="3"/>
          <w:numId w:val="113"/>
        </w:numPr>
        <w:shd w:val="clear" w:color="auto" w:fill="FFFFFF" w:themeFill="background1"/>
        <w:contextualSpacing/>
        <w:jc w:val="both"/>
        <w:rPr>
          <w:vanish/>
          <w:color w:val="000000" w:themeColor="text1"/>
        </w:rPr>
      </w:pPr>
    </w:p>
    <w:p w14:paraId="1A1DC231" w14:textId="77777777" w:rsidR="002C1795" w:rsidRPr="002C1795" w:rsidRDefault="002C1795" w:rsidP="00276A18">
      <w:pPr>
        <w:pStyle w:val="ListParagraph"/>
        <w:numPr>
          <w:ilvl w:val="3"/>
          <w:numId w:val="113"/>
        </w:numPr>
        <w:shd w:val="clear" w:color="auto" w:fill="FFFFFF" w:themeFill="background1"/>
        <w:contextualSpacing/>
        <w:jc w:val="both"/>
        <w:rPr>
          <w:vanish/>
          <w:color w:val="000000" w:themeColor="text1"/>
        </w:rPr>
      </w:pPr>
    </w:p>
    <w:p w14:paraId="01C34721" w14:textId="1A19C507" w:rsidR="002407B9" w:rsidRPr="00AE49DD" w:rsidRDefault="002407B9" w:rsidP="00AE49DD">
      <w:pPr>
        <w:pStyle w:val="ListParagraph"/>
        <w:shd w:val="clear" w:color="auto" w:fill="FFFFFF" w:themeFill="background1"/>
        <w:ind w:left="0" w:firstLine="0"/>
        <w:contextualSpacing/>
        <w:jc w:val="both"/>
        <w:rPr>
          <w:color w:val="000000" w:themeColor="text1"/>
        </w:rPr>
      </w:pPr>
    </w:p>
    <w:p w14:paraId="081AECEF" w14:textId="77777777" w:rsidR="002407B9" w:rsidRPr="005C0E48" w:rsidRDefault="002407B9" w:rsidP="001B3F23">
      <w:pPr>
        <w:contextualSpacing/>
        <w:rPr>
          <w:b/>
        </w:rPr>
      </w:pPr>
      <w:r w:rsidRPr="005C0E48">
        <w:rPr>
          <w:b/>
        </w:rPr>
        <w:br w:type="page"/>
      </w:r>
    </w:p>
    <w:p w14:paraId="7694144D" w14:textId="77777777" w:rsidR="002407B9" w:rsidRPr="005C0E48" w:rsidRDefault="002407B9" w:rsidP="001B3F23">
      <w:pPr>
        <w:contextualSpacing/>
        <w:jc w:val="right"/>
        <w:sectPr w:rsidR="002407B9" w:rsidRPr="005C0E48" w:rsidSect="00487AE6">
          <w:headerReference w:type="default" r:id="rId11"/>
          <w:footerReference w:type="default" r:id="rId12"/>
          <w:headerReference w:type="first" r:id="rId13"/>
          <w:footerReference w:type="first" r:id="rId14"/>
          <w:pgSz w:w="11906" w:h="16838" w:code="9"/>
          <w:pgMar w:top="1418" w:right="709" w:bottom="1134" w:left="1701" w:header="567" w:footer="567" w:gutter="0"/>
          <w:pgNumType w:start="0"/>
          <w:cols w:space="1296"/>
          <w:titlePg/>
          <w:docGrid w:linePitch="326"/>
        </w:sectPr>
      </w:pPr>
    </w:p>
    <w:p w14:paraId="67B9FC63" w14:textId="78489C24" w:rsidR="002E165A" w:rsidRPr="005C0E48" w:rsidRDefault="002E165A" w:rsidP="00276A18">
      <w:pPr>
        <w:pStyle w:val="Heading1"/>
        <w:numPr>
          <w:ilvl w:val="0"/>
          <w:numId w:val="83"/>
        </w:numPr>
        <w:ind w:left="142" w:firstLine="284"/>
        <w:contextualSpacing/>
      </w:pPr>
      <w:bookmarkStart w:id="787" w:name="_Ref293994836"/>
      <w:bookmarkStart w:id="788" w:name="_Toc498353970"/>
      <w:bookmarkStart w:id="789" w:name="_Ref291756753"/>
      <w:bookmarkStart w:id="790" w:name="_Toc152085091"/>
      <w:r w:rsidRPr="005C0E48">
        <w:lastRenderedPageBreak/>
        <w:t>110-400 KV ORO LINIJOS</w:t>
      </w:r>
      <w:bookmarkEnd w:id="787"/>
      <w:bookmarkEnd w:id="788"/>
      <w:bookmarkEnd w:id="789"/>
      <w:bookmarkEnd w:id="790"/>
    </w:p>
    <w:p w14:paraId="54A03B7F" w14:textId="58B9EE95" w:rsidR="002E165A" w:rsidRPr="005C0E48" w:rsidRDefault="00EA4F13" w:rsidP="00EA4F13">
      <w:pPr>
        <w:pStyle w:val="Heading2"/>
        <w:spacing w:before="120" w:after="0"/>
        <w:ind w:left="360" w:firstLine="0"/>
        <w:contextualSpacing/>
        <w:rPr>
          <w:snapToGrid w:val="0"/>
        </w:rPr>
      </w:pPr>
      <w:bookmarkStart w:id="791" w:name="_Ref292196505"/>
      <w:bookmarkStart w:id="792" w:name="_Toc498353971"/>
      <w:bookmarkStart w:id="793" w:name="_Toc152085092"/>
      <w:r>
        <w:rPr>
          <w:snapToGrid w:val="0"/>
        </w:rPr>
        <w:t xml:space="preserve">1. </w:t>
      </w:r>
      <w:r w:rsidR="002E165A" w:rsidRPr="005C0E48">
        <w:rPr>
          <w:snapToGrid w:val="0"/>
        </w:rPr>
        <w:t>OL EKSPLOATAVIMO ORGANIZAVIMAS</w:t>
      </w:r>
      <w:bookmarkEnd w:id="791"/>
      <w:bookmarkEnd w:id="792"/>
      <w:bookmarkEnd w:id="793"/>
      <w:r w:rsidR="002E165A" w:rsidRPr="005C0E48">
        <w:rPr>
          <w:snapToGrid w:val="0"/>
        </w:rPr>
        <w:t xml:space="preserve"> </w:t>
      </w:r>
    </w:p>
    <w:p w14:paraId="76F05EE0" w14:textId="1E192B36" w:rsidR="008C772A" w:rsidRPr="00A118BE" w:rsidRDefault="39779012" w:rsidP="00276A18">
      <w:pPr>
        <w:pStyle w:val="ListParagraph"/>
        <w:numPr>
          <w:ilvl w:val="3"/>
          <w:numId w:val="144"/>
        </w:numPr>
        <w:contextualSpacing/>
        <w:jc w:val="both"/>
        <w:rPr>
          <w:color w:val="000000" w:themeColor="text1"/>
        </w:rPr>
      </w:pPr>
      <w:r w:rsidRPr="005C0E48">
        <w:rPr>
          <w:snapToGrid w:val="0"/>
        </w:rPr>
        <w:t>Eksploatuojant 110-400</w:t>
      </w:r>
      <w:r w:rsidR="753E956C" w:rsidRPr="005C0E48">
        <w:rPr>
          <w:snapToGrid w:val="0"/>
        </w:rPr>
        <w:t xml:space="preserve"> </w:t>
      </w:r>
      <w:r w:rsidRPr="005C0E48">
        <w:rPr>
          <w:snapToGrid w:val="0"/>
        </w:rPr>
        <w:t>kV įtampos oro linijas (toliau - OL), turi būti atliekam</w:t>
      </w:r>
      <w:r w:rsidR="30DBFF96" w:rsidRPr="005C0E48">
        <w:rPr>
          <w:snapToGrid w:val="0"/>
        </w:rPr>
        <w:t>os oro linij</w:t>
      </w:r>
      <w:r w:rsidR="2771E818" w:rsidRPr="005C0E48">
        <w:rPr>
          <w:snapToGrid w:val="0"/>
        </w:rPr>
        <w:t>ų</w:t>
      </w:r>
      <w:r w:rsidR="30DBFF96" w:rsidRPr="005C0E48">
        <w:t xml:space="preserve"> apžiūros</w:t>
      </w:r>
      <w:r w:rsidR="2771E818" w:rsidRPr="005C0E48">
        <w:rPr>
          <w:snapToGrid w:val="0"/>
        </w:rPr>
        <w:t>,</w:t>
      </w:r>
      <w:r w:rsidR="30DBFF96" w:rsidRPr="005C0E48">
        <w:rPr>
          <w:snapToGrid w:val="0"/>
        </w:rPr>
        <w:t xml:space="preserve"> remonto </w:t>
      </w:r>
      <w:r w:rsidR="2771E818" w:rsidRPr="005C0E48">
        <w:rPr>
          <w:snapToGrid w:val="0"/>
        </w:rPr>
        <w:t xml:space="preserve">ir želdinių, </w:t>
      </w:r>
      <w:r w:rsidR="2771E818" w:rsidRPr="00A118BE">
        <w:rPr>
          <w:snapToGrid w:val="0"/>
        </w:rPr>
        <w:t xml:space="preserve">augalų kirtimo (toliau trasų valymas) </w:t>
      </w:r>
      <w:r w:rsidR="30DBFF96" w:rsidRPr="00A118BE">
        <w:t>darbai</w:t>
      </w:r>
      <w:r w:rsidRPr="00A118BE">
        <w:t>.</w:t>
      </w:r>
    </w:p>
    <w:p w14:paraId="59AB22C6" w14:textId="3F63A186" w:rsidR="0023355C" w:rsidRPr="00A118BE" w:rsidRDefault="3BA042F6" w:rsidP="00276A18">
      <w:pPr>
        <w:pStyle w:val="ListParagraph"/>
        <w:numPr>
          <w:ilvl w:val="3"/>
          <w:numId w:val="144"/>
        </w:numPr>
        <w:contextualSpacing/>
        <w:jc w:val="both"/>
        <w:rPr>
          <w:rFonts w:eastAsia="Trebuchet MS" w:cs="Trebuchet MS"/>
        </w:rPr>
      </w:pPr>
      <w:r w:rsidRPr="00A118BE">
        <w:t xml:space="preserve">Eksploatuojant OL, turi būti </w:t>
      </w:r>
      <w:r w:rsidR="74083071" w:rsidRPr="00A118BE">
        <w:t xml:space="preserve">ne rečiau kaip kartą metuose </w:t>
      </w:r>
      <w:r w:rsidRPr="00A118BE">
        <w:t xml:space="preserve">atliekamos jų planinės apžiūros </w:t>
      </w:r>
      <w:r w:rsidR="21EBB14E" w:rsidRPr="00A118BE">
        <w:rPr>
          <w:rFonts w:eastAsia="Calibri" w:cs="Calibri"/>
        </w:rPr>
        <w:t xml:space="preserve">bei planinės apžiūros turi būti atliekamos prieš linijos garantinio termino pabaigą </w:t>
      </w:r>
      <w:r w:rsidRPr="00A118BE">
        <w:t>pagal</w:t>
      </w:r>
      <w:r w:rsidR="74083071" w:rsidRPr="00A118BE">
        <w:t xml:space="preserve"> TVIS</w:t>
      </w:r>
      <w:r w:rsidRPr="00A118BE">
        <w:t xml:space="preserve"> </w:t>
      </w:r>
      <w:r w:rsidR="74083071" w:rsidRPr="00A118BE">
        <w:t xml:space="preserve">suformuotą ir IPC vadovo </w:t>
      </w:r>
      <w:r w:rsidRPr="00A118BE">
        <w:t>patvirtintą metinį grafiką (</w:t>
      </w:r>
      <w:r w:rsidRPr="00A118BE">
        <w:fldChar w:fldCharType="begin"/>
      </w:r>
      <w:r w:rsidRPr="00A118BE">
        <w:instrText xml:space="preserve"> REF _Ref498089826 \r \h  \* MERGEFORMAT </w:instrText>
      </w:r>
      <w:r w:rsidRPr="00A118BE">
        <w:fldChar w:fldCharType="separate"/>
      </w:r>
      <w:r w:rsidR="00207E6B">
        <w:t>42</w:t>
      </w:r>
      <w:r w:rsidRPr="00A118BE">
        <w:fldChar w:fldCharType="end"/>
      </w:r>
      <w:r w:rsidR="2480FF6F" w:rsidRPr="00A118BE">
        <w:t xml:space="preserve"> </w:t>
      </w:r>
      <w:r w:rsidRPr="00A118BE">
        <w:t>priedas)</w:t>
      </w:r>
      <w:r w:rsidR="74083071" w:rsidRPr="00A118BE">
        <w:t xml:space="preserve"> ir esant poreikiui neeilinė</w:t>
      </w:r>
      <w:r w:rsidRPr="00A118BE">
        <w:t>s apžiūros.</w:t>
      </w:r>
    </w:p>
    <w:p w14:paraId="24774B59" w14:textId="5A3DE53F" w:rsidR="00270229" w:rsidRDefault="79C0A462" w:rsidP="00276A18">
      <w:pPr>
        <w:pStyle w:val="ListParagraph"/>
        <w:numPr>
          <w:ilvl w:val="3"/>
          <w:numId w:val="144"/>
        </w:numPr>
        <w:contextualSpacing/>
        <w:jc w:val="both"/>
      </w:pPr>
      <w:r>
        <w:t xml:space="preserve"> Planiniai remonto darbai vykdomi kas 6 metus</w:t>
      </w:r>
      <w:r w:rsidR="00800D8D">
        <w:t>, kurių</w:t>
      </w:r>
      <w:r w:rsidR="00DA144E">
        <w:t xml:space="preserve"> </w:t>
      </w:r>
      <w:r>
        <w:t>fizinės apimtys nustatomos pagal OL būklę</w:t>
      </w:r>
      <w:r w:rsidR="006B6811">
        <w:t xml:space="preserve">, </w:t>
      </w:r>
      <w:r w:rsidR="00B379A3">
        <w:t xml:space="preserve">t. y. </w:t>
      </w:r>
      <w:r w:rsidR="006B6811">
        <w:t>įvestus defektus TVIS</w:t>
      </w:r>
      <w:r w:rsidR="00B379A3">
        <w:t xml:space="preserve"> (ankstesnių apžiūrų </w:t>
      </w:r>
      <w:r w:rsidR="003143A4">
        <w:t>nustatyti defektai</w:t>
      </w:r>
      <w:r w:rsidR="00B379A3">
        <w:t>)</w:t>
      </w:r>
      <w:r w:rsidR="00D17802">
        <w:t xml:space="preserve"> bei </w:t>
      </w:r>
      <w:r w:rsidR="003B235D">
        <w:t>oro linijų aeroskenavimo metu naudojant Lidar</w:t>
      </w:r>
      <w:r w:rsidR="00A50AAB">
        <w:t xml:space="preserve"> (</w:t>
      </w:r>
      <w:r w:rsidR="00494AC9">
        <w:t>į</w:t>
      </w:r>
      <w:r w:rsidR="00A50AAB">
        <w:t>vertinam</w:t>
      </w:r>
      <w:r w:rsidR="00494AC9">
        <w:t>i</w:t>
      </w:r>
      <w:r w:rsidR="00515187">
        <w:t xml:space="preserve"> laidų įlinkių</w:t>
      </w:r>
      <w:r w:rsidR="00A50AAB">
        <w:t xml:space="preserve"> </w:t>
      </w:r>
      <w:r w:rsidR="007F01D0">
        <w:t>gabaritų</w:t>
      </w:r>
      <w:r w:rsidR="00515187">
        <w:t xml:space="preserve"> iki kertamų inžinerinių tinklų ar žemės</w:t>
      </w:r>
      <w:r w:rsidR="007F01D0">
        <w:t xml:space="preserve"> neatitikimai ELI</w:t>
      </w:r>
      <w:r w:rsidR="00494AC9">
        <w:t>Į</w:t>
      </w:r>
      <w:r w:rsidR="007F01D0">
        <w:t>T reikalavimams</w:t>
      </w:r>
      <w:r w:rsidR="00A50AAB">
        <w:t>)</w:t>
      </w:r>
      <w:r w:rsidR="003B235D">
        <w:t xml:space="preserve"> </w:t>
      </w:r>
      <w:r w:rsidR="00DA144E">
        <w:t>konkretaus objekto ataskaitą</w:t>
      </w:r>
      <w:r w:rsidR="00777CAB">
        <w:t xml:space="preserve"> (G:\BigData)</w:t>
      </w:r>
      <w:r w:rsidR="00DA144E">
        <w:t xml:space="preserve"> </w:t>
      </w:r>
      <w:r w:rsidR="007A0CC5">
        <w:t xml:space="preserve">bei </w:t>
      </w:r>
      <w:r w:rsidR="003B235D">
        <w:t xml:space="preserve">oro linijos </w:t>
      </w:r>
      <w:r w:rsidR="00B379A3">
        <w:t xml:space="preserve">elementų </w:t>
      </w:r>
      <w:r w:rsidR="003143A4">
        <w:t>fotonuotraukose užfiksuot</w:t>
      </w:r>
      <w:r w:rsidR="00800D8D">
        <w:t>us defektus</w:t>
      </w:r>
      <w:r>
        <w:t xml:space="preserve">. Apžiūros prieš remontą metu nustačius įtariamas defektų vietas, tikslios darbų apimtys nustatomos, tikrinant skraidančiu aparatu, termovizoriumi ir kitais prietaisais leidžiančiais įvertinti OL </w:t>
      </w:r>
      <w:r w:rsidR="00FB6C61">
        <w:t xml:space="preserve">elementų </w:t>
      </w:r>
      <w:r>
        <w:t>būklę.</w:t>
      </w:r>
    </w:p>
    <w:p w14:paraId="1231A57B" w14:textId="5B1F2657" w:rsidR="004C7251" w:rsidRDefault="79C0A462" w:rsidP="00276A18">
      <w:pPr>
        <w:pStyle w:val="ListParagraph"/>
        <w:numPr>
          <w:ilvl w:val="3"/>
          <w:numId w:val="144"/>
        </w:numPr>
        <w:contextualSpacing/>
        <w:jc w:val="both"/>
      </w:pPr>
      <w:r>
        <w:t xml:space="preserve">Prieš </w:t>
      </w:r>
      <w:r w:rsidR="009D579F">
        <w:t xml:space="preserve">oro </w:t>
      </w:r>
      <w:r>
        <w:t>linijos garantinio termino pabaigą, OL būklė tikrinama skraidančiu aparatu, termovizoriumi ir kitais prietaisais, šis patikrinimas turi būti numatytas daugiamečiame ir metiniame linijos remonto darbų grafike.</w:t>
      </w:r>
    </w:p>
    <w:p w14:paraId="43E2EF11" w14:textId="48BA5E6B" w:rsidR="007E6868" w:rsidRDefault="00D32956" w:rsidP="00276A18">
      <w:pPr>
        <w:pStyle w:val="ListParagraph"/>
        <w:numPr>
          <w:ilvl w:val="3"/>
          <w:numId w:val="144"/>
        </w:numPr>
        <w:contextualSpacing/>
        <w:jc w:val="both"/>
      </w:pPr>
      <w:r>
        <w:t xml:space="preserve">Dvigrandei </w:t>
      </w:r>
      <w:r w:rsidR="004C7251">
        <w:t xml:space="preserve">400 kV OL Alytus – Elk Bis 1-2 </w:t>
      </w:r>
      <w:r>
        <w:t>turi būti suplanuot</w:t>
      </w:r>
      <w:r w:rsidR="006F7689">
        <w:t>a</w:t>
      </w:r>
      <w:r>
        <w:t xml:space="preserve"> ir vykdom</w:t>
      </w:r>
      <w:r w:rsidR="006F7689">
        <w:t>a</w:t>
      </w:r>
      <w:r>
        <w:t xml:space="preserve"> linijos laidų elementų ir </w:t>
      </w:r>
      <w:r w:rsidR="006F7689">
        <w:t xml:space="preserve">linijinės </w:t>
      </w:r>
      <w:r>
        <w:t xml:space="preserve">armatūros </w:t>
      </w:r>
      <w:r w:rsidR="006F7689">
        <w:t xml:space="preserve">apžiūra </w:t>
      </w:r>
      <w:r>
        <w:t xml:space="preserve">naudojant foto bei laidų jungiamųjų gnybtų ir tempiamų gnybtų </w:t>
      </w:r>
      <w:r w:rsidR="006F7689">
        <w:t>naudojant termovizorinę kamer</w:t>
      </w:r>
      <w:r w:rsidR="00722704">
        <w:t>ą</w:t>
      </w:r>
      <w:r w:rsidR="006F7689">
        <w:t xml:space="preserve"> apžiūra iš viršaus </w:t>
      </w:r>
      <w:r>
        <w:t>su dronu ar kitu bepiločiu skraidančiu aparatu</w:t>
      </w:r>
      <w:r w:rsidR="006F7689">
        <w:t>.</w:t>
      </w:r>
      <w:r w:rsidR="004C7251">
        <w:t xml:space="preserve"> </w:t>
      </w:r>
      <w:r w:rsidR="007E6868">
        <w:t xml:space="preserve"> </w:t>
      </w:r>
    </w:p>
    <w:p w14:paraId="1D2553B1" w14:textId="527D1BCA" w:rsidR="00AB29E4" w:rsidRDefault="34A631C6" w:rsidP="00276A18">
      <w:pPr>
        <w:pStyle w:val="ListParagraph"/>
        <w:numPr>
          <w:ilvl w:val="3"/>
          <w:numId w:val="144"/>
        </w:numPr>
        <w:contextualSpacing/>
        <w:jc w:val="both"/>
      </w:pPr>
      <w:r>
        <w:t xml:space="preserve">Planiniai trasų valymo darbai vykdomi </w:t>
      </w:r>
      <w:r w:rsidR="0CD787F4">
        <w:t>kas 3 metai, fizinės apimtys nustatomos įvertinus trasos būklę. Šiuo peri</w:t>
      </w:r>
      <w:r w:rsidR="0EB2F8AD">
        <w:t>o</w:t>
      </w:r>
      <w:r w:rsidR="0CD787F4">
        <w:t>diškumu taip pat išvalomi želdiniai po OL metalinėmis atramomis ir greta jų.</w:t>
      </w:r>
      <w:r w:rsidR="00B83D5B">
        <w:t xml:space="preserve"> </w:t>
      </w:r>
      <w:r w:rsidR="005F45C1">
        <w:t xml:space="preserve">Planuojant OL trasų valymo darbus, </w:t>
      </w:r>
      <w:r w:rsidR="0061387A">
        <w:t xml:space="preserve">pirmumo </w:t>
      </w:r>
      <w:r w:rsidR="005F45C1">
        <w:t>prioritetas</w:t>
      </w:r>
      <w:r w:rsidR="00FE2542">
        <w:t xml:space="preserve"> -</w:t>
      </w:r>
      <w:r w:rsidR="005F45C1">
        <w:t xml:space="preserve"> atlikti visų suplanuotų 330-400 kV OL trasų valymą</w:t>
      </w:r>
      <w:r w:rsidR="0061387A" w:rsidRPr="0061387A">
        <w:t xml:space="preserve"> </w:t>
      </w:r>
      <w:r w:rsidR="0061387A">
        <w:t>iki vasaros pradžios</w:t>
      </w:r>
      <w:r w:rsidR="005F45C1">
        <w:t>.</w:t>
      </w:r>
    </w:p>
    <w:p w14:paraId="52E42BEA" w14:textId="77777777" w:rsidR="002A0C20" w:rsidRDefault="004A1FFE" w:rsidP="00276A18">
      <w:pPr>
        <w:pStyle w:val="ListParagraph"/>
        <w:numPr>
          <w:ilvl w:val="3"/>
          <w:numId w:val="144"/>
        </w:numPr>
        <w:contextualSpacing/>
        <w:jc w:val="both"/>
      </w:pPr>
      <w:r>
        <w:t>Organizuojant trasų valymo darbus Verkių regioniniame parke</w:t>
      </w:r>
      <w:r w:rsidR="00E903B2">
        <w:t xml:space="preserve">, </w:t>
      </w:r>
      <w:r w:rsidR="002871E0">
        <w:t>su</w:t>
      </w:r>
      <w:r w:rsidR="00E903B2">
        <w:t xml:space="preserve">planuoti nupjautos medienos palikimą </w:t>
      </w:r>
      <w:r w:rsidR="00016B31">
        <w:t>už proskynos</w:t>
      </w:r>
      <w:r w:rsidR="00C229BF">
        <w:t>,</w:t>
      </w:r>
      <w:r w:rsidR="00016B31">
        <w:t xml:space="preserve"> natūraliam</w:t>
      </w:r>
      <w:r w:rsidR="00A42C14">
        <w:t xml:space="preserve"> sunykimui.</w:t>
      </w:r>
      <w:r w:rsidR="00427C75">
        <w:t xml:space="preserve"> </w:t>
      </w:r>
    </w:p>
    <w:p w14:paraId="1CF343E5" w14:textId="245ECD46" w:rsidR="002E165A" w:rsidRDefault="002E165A" w:rsidP="00276A18">
      <w:pPr>
        <w:pStyle w:val="ListParagraph"/>
        <w:numPr>
          <w:ilvl w:val="3"/>
          <w:numId w:val="144"/>
        </w:numPr>
        <w:contextualSpacing/>
        <w:jc w:val="both"/>
      </w:pPr>
      <w:r>
        <w:t xml:space="preserve">Darbai linijose organizuojami taip, kad </w:t>
      </w:r>
      <w:r w:rsidR="00C3654B">
        <w:t xml:space="preserve">oro linijos </w:t>
      </w:r>
      <w:r w:rsidR="00E746E0">
        <w:t xml:space="preserve">būtų </w:t>
      </w:r>
      <w:r>
        <w:t>atjungi</w:t>
      </w:r>
      <w:r w:rsidR="00E746E0">
        <w:t>a</w:t>
      </w:r>
      <w:r>
        <w:t>m</w:t>
      </w:r>
      <w:r w:rsidR="00C3654B">
        <w:t>os</w:t>
      </w:r>
      <w:r>
        <w:t xml:space="preserve"> ne daugiau kaip du kartus per planuojamą metinį periodą atsižvelgiant į darbų pobūdžius, vietovių charakteristikas.</w:t>
      </w:r>
    </w:p>
    <w:p w14:paraId="63F5BECF" w14:textId="3C1A31D3" w:rsidR="0038475F" w:rsidRPr="004E3B4C" w:rsidRDefault="07D5B847" w:rsidP="00276A18">
      <w:pPr>
        <w:pStyle w:val="ListParagraph"/>
        <w:numPr>
          <w:ilvl w:val="3"/>
          <w:numId w:val="144"/>
        </w:numPr>
        <w:contextualSpacing/>
        <w:jc w:val="both"/>
        <w:rPr>
          <w:snapToGrid w:val="0"/>
        </w:rPr>
      </w:pPr>
      <w:r w:rsidRPr="004E3B4C">
        <w:rPr>
          <w:snapToGrid w:val="0"/>
        </w:rPr>
        <w:t xml:space="preserve">Atliekant </w:t>
      </w:r>
      <w:r w:rsidR="7FC4EE09" w:rsidRPr="004E3B4C">
        <w:rPr>
          <w:snapToGrid w:val="0"/>
        </w:rPr>
        <w:t>linijų remonto</w:t>
      </w:r>
      <w:r w:rsidRPr="004E3B4C">
        <w:rPr>
          <w:snapToGrid w:val="0"/>
        </w:rPr>
        <w:t xml:space="preserve"> darbus Rangovas privalo sutikrinti ir naudoti tik vienodų standartų (GOST, IAC ir pan.) medžiagas ir gaminius. Kitais atvejais Litgrid AB darbuotojai privalo  reikalauti, kad Rangovas pateiktų gamyklos gamintojos  pritarimą skirtingų standartų medžiagų ir gaminių panaudojimui</w:t>
      </w:r>
      <w:r w:rsidR="00B25B1F">
        <w:rPr>
          <w:snapToGrid w:val="0"/>
        </w:rPr>
        <w:t>.</w:t>
      </w:r>
    </w:p>
    <w:p w14:paraId="6EB95CFE" w14:textId="52BA3D8D" w:rsidR="00E746E0" w:rsidRPr="005C0E48" w:rsidRDefault="39779012" w:rsidP="00276A18">
      <w:pPr>
        <w:pStyle w:val="ListParagraph"/>
        <w:numPr>
          <w:ilvl w:val="3"/>
          <w:numId w:val="144"/>
        </w:numPr>
        <w:contextualSpacing/>
        <w:jc w:val="both"/>
      </w:pPr>
      <w:r w:rsidRPr="005C0E48">
        <w:rPr>
          <w:snapToGrid w:val="0"/>
        </w:rPr>
        <w:t>OL atramų konstrukcijų ir kitų elementų pakeitimai, taip pat atramų tvirtinimo grunte būdai turi būti techniškai pagrįsti</w:t>
      </w:r>
      <w:r w:rsidR="00C441DE">
        <w:t xml:space="preserve"> bei </w:t>
      </w:r>
      <w:r w:rsidR="008B220D">
        <w:t>teisės aktų nustatyta tvarka suderinti su sklypų savininkais</w:t>
      </w:r>
      <w:r w:rsidRPr="005C0E48">
        <w:rPr>
          <w:snapToGrid w:val="0"/>
        </w:rPr>
        <w:t>.</w:t>
      </w:r>
    </w:p>
    <w:p w14:paraId="33AB3DA1" w14:textId="043A5288" w:rsidR="00E746E0" w:rsidRPr="005C0E48" w:rsidRDefault="39779012" w:rsidP="00276A18">
      <w:pPr>
        <w:pStyle w:val="ListParagraph"/>
        <w:numPr>
          <w:ilvl w:val="3"/>
          <w:numId w:val="144"/>
        </w:numPr>
        <w:contextualSpacing/>
        <w:jc w:val="both"/>
      </w:pPr>
      <w:r w:rsidRPr="005C0E48">
        <w:rPr>
          <w:snapToGrid w:val="0"/>
        </w:rPr>
        <w:t xml:space="preserve"> Remonto metu Rangovo personalas, privalo naudoti technologines korteles, kur nurodyta darbų vykdymo tvarka ir apimtys arba parengti supaprastinto remonto projektus.</w:t>
      </w:r>
    </w:p>
    <w:p w14:paraId="6BC49EEF" w14:textId="7F6E4813" w:rsidR="00E073D3" w:rsidRPr="005C0E48" w:rsidRDefault="006F6C75" w:rsidP="002250F3">
      <w:pPr>
        <w:spacing w:before="0"/>
        <w:contextualSpacing/>
        <w:jc w:val="both"/>
        <w:rPr>
          <w:snapToGrid w:val="0"/>
        </w:rPr>
      </w:pPr>
      <w:r w:rsidRPr="005C0E48">
        <w:rPr>
          <w:snapToGrid w:val="0"/>
        </w:rPr>
        <w:t xml:space="preserve">OL turto ir eksploatavimo atsakomybė tarp Regionų nustatoma </w:t>
      </w:r>
      <w:r w:rsidR="00AC364B">
        <w:rPr>
          <w:snapToGrid w:val="0"/>
        </w:rPr>
        <w:t>objektų</w:t>
      </w:r>
      <w:r w:rsidRPr="005C0E48">
        <w:rPr>
          <w:snapToGrid w:val="0"/>
        </w:rPr>
        <w:t xml:space="preserve"> sąraš</w:t>
      </w:r>
      <w:r w:rsidR="00542DD5">
        <w:rPr>
          <w:snapToGrid w:val="0"/>
        </w:rPr>
        <w:t>e,</w:t>
      </w:r>
      <w:r w:rsidRPr="005C0E48">
        <w:rPr>
          <w:snapToGrid w:val="0"/>
        </w:rPr>
        <w:t xml:space="preserve"> kuriame </w:t>
      </w:r>
      <w:r w:rsidR="00542DD5" w:rsidRPr="005C0E48">
        <w:rPr>
          <w:snapToGrid w:val="0"/>
        </w:rPr>
        <w:t>nurodom</w:t>
      </w:r>
      <w:r w:rsidR="00542DD5">
        <w:rPr>
          <w:snapToGrid w:val="0"/>
        </w:rPr>
        <w:t>i</w:t>
      </w:r>
      <w:r w:rsidR="00542DD5" w:rsidRPr="005C0E48">
        <w:rPr>
          <w:snapToGrid w:val="0"/>
        </w:rPr>
        <w:t xml:space="preserve"> </w:t>
      </w:r>
      <w:r w:rsidRPr="005C0E48">
        <w:rPr>
          <w:snapToGrid w:val="0"/>
        </w:rPr>
        <w:t xml:space="preserve">asmenys atsakingi už OL </w:t>
      </w:r>
      <w:r w:rsidR="00542DD5">
        <w:rPr>
          <w:snapToGrid w:val="0"/>
        </w:rPr>
        <w:t>ar TP</w:t>
      </w:r>
      <w:r w:rsidRPr="005C0E48">
        <w:rPr>
          <w:snapToGrid w:val="0"/>
        </w:rPr>
        <w:t xml:space="preserve"> eksploatavimą bei eksploatavimo atsakomybės riba</w:t>
      </w:r>
      <w:r w:rsidR="00E073D3" w:rsidRPr="005C0E48">
        <w:rPr>
          <w:snapToGrid w:val="0"/>
        </w:rPr>
        <w:t xml:space="preserve">. Sąrašą derina IPC vadovas ir IPC Regionų vadovai, tvirtina Perdavimo tinklo departamento </w:t>
      </w:r>
      <w:r w:rsidR="00792660">
        <w:rPr>
          <w:snapToGrid w:val="0"/>
        </w:rPr>
        <w:t>Vadovas</w:t>
      </w:r>
      <w:r w:rsidR="00E073D3" w:rsidRPr="005C0E48">
        <w:rPr>
          <w:snapToGrid w:val="0"/>
        </w:rPr>
        <w:t>. Linijoms besijungiančioms su kitomis valstybėmis pasirašomi tarpusavyje suderinti nuosavybės ir eksploatavimo atsakomybės dokumentai.</w:t>
      </w:r>
      <w:r w:rsidR="00E073D3" w:rsidRPr="005C0E48" w:rsidDel="00E073D3">
        <w:rPr>
          <w:snapToGrid w:val="0"/>
        </w:rPr>
        <w:t xml:space="preserve"> </w:t>
      </w:r>
    </w:p>
    <w:p w14:paraId="1DD4F6CE" w14:textId="17848C76" w:rsidR="002E165A" w:rsidRPr="005C0E48" w:rsidRDefault="17A6637A" w:rsidP="00276A18">
      <w:pPr>
        <w:pStyle w:val="ListParagraph"/>
        <w:numPr>
          <w:ilvl w:val="3"/>
          <w:numId w:val="144"/>
        </w:numPr>
        <w:contextualSpacing/>
        <w:jc w:val="both"/>
        <w:rPr>
          <w:snapToGrid w:val="0"/>
        </w:rPr>
      </w:pPr>
      <w:bookmarkStart w:id="794" w:name="_Ref293994859"/>
      <w:bookmarkStart w:id="795" w:name="_Ref292196586"/>
      <w:bookmarkEnd w:id="794"/>
      <w:bookmarkEnd w:id="795"/>
      <w:r w:rsidRPr="005C0E48">
        <w:rPr>
          <w:snapToGrid w:val="0"/>
        </w:rPr>
        <w:t>Planinio r</w:t>
      </w:r>
      <w:r w:rsidR="39779012" w:rsidRPr="005C0E48">
        <w:rPr>
          <w:snapToGrid w:val="0"/>
        </w:rPr>
        <w:t xml:space="preserve">emonto metu </w:t>
      </w:r>
      <w:r w:rsidRPr="005C0E48">
        <w:rPr>
          <w:snapToGrid w:val="0"/>
        </w:rPr>
        <w:t>šalinami visi apžiūrų metu registruoti defektai, keičiami susidėvėj</w:t>
      </w:r>
      <w:r w:rsidR="34A631C6" w:rsidRPr="005C0E48">
        <w:rPr>
          <w:snapToGrid w:val="0"/>
        </w:rPr>
        <w:t>ę</w:t>
      </w:r>
      <w:r w:rsidRPr="005C0E48">
        <w:rPr>
          <w:snapToGrid w:val="0"/>
        </w:rPr>
        <w:t xml:space="preserve"> elementai, atramos, laidai ir trosai. Planinio remonto metu, atjungus liniją, privaloma iškirsti medžius, kurių pašalinimui būtinas linijos atjungimas. </w:t>
      </w:r>
      <w:r w:rsidR="34A631C6" w:rsidRPr="005C0E48">
        <w:rPr>
          <w:snapToGrid w:val="0"/>
        </w:rPr>
        <w:t>T</w:t>
      </w:r>
      <w:r w:rsidRPr="005C0E48">
        <w:rPr>
          <w:snapToGrid w:val="0"/>
        </w:rPr>
        <w:t xml:space="preserve">aip pat </w:t>
      </w:r>
      <w:r w:rsidR="39779012" w:rsidRPr="005C0E48">
        <w:rPr>
          <w:snapToGrid w:val="0"/>
        </w:rPr>
        <w:t>atliekam</w:t>
      </w:r>
      <w:r w:rsidR="30DBFF96" w:rsidRPr="005C0E48">
        <w:rPr>
          <w:snapToGrid w:val="0"/>
        </w:rPr>
        <w:t xml:space="preserve">i </w:t>
      </w:r>
      <w:r w:rsidRPr="005C0E48">
        <w:rPr>
          <w:snapToGrid w:val="0"/>
        </w:rPr>
        <w:t>teisės aktuose numatyti</w:t>
      </w:r>
      <w:r w:rsidR="34A631C6" w:rsidRPr="005C0E48">
        <w:rPr>
          <w:snapToGrid w:val="0"/>
        </w:rPr>
        <w:t xml:space="preserve"> </w:t>
      </w:r>
      <w:r w:rsidR="30DBFF96" w:rsidRPr="005C0E48">
        <w:rPr>
          <w:snapToGrid w:val="0"/>
        </w:rPr>
        <w:t>matavimai ir bandymai</w:t>
      </w:r>
      <w:r w:rsidR="39779012" w:rsidRPr="005C0E48">
        <w:rPr>
          <w:snapToGrid w:val="0"/>
        </w:rPr>
        <w:t xml:space="preserve">, </w:t>
      </w:r>
      <w:r w:rsidRPr="005C0E48">
        <w:rPr>
          <w:snapToGrid w:val="0"/>
        </w:rPr>
        <w:t>rengiami</w:t>
      </w:r>
      <w:r w:rsidR="39779012" w:rsidRPr="005C0E48">
        <w:rPr>
          <w:snapToGrid w:val="0"/>
        </w:rPr>
        <w:t xml:space="preserve"> trūkstami bei patikslinami esami </w:t>
      </w:r>
      <w:r w:rsidR="34A631C6" w:rsidRPr="005C0E48">
        <w:rPr>
          <w:snapToGrid w:val="0"/>
        </w:rPr>
        <w:t>OL eksploatavimo dokumentai</w:t>
      </w:r>
      <w:r w:rsidR="39779012" w:rsidRPr="005C0E48">
        <w:rPr>
          <w:snapToGrid w:val="0"/>
        </w:rPr>
        <w:t>.</w:t>
      </w:r>
    </w:p>
    <w:p w14:paraId="0E0CEC7E" w14:textId="4ABE27C8" w:rsidR="002E165A" w:rsidRPr="005C0E48" w:rsidRDefault="39779012" w:rsidP="00276A18">
      <w:pPr>
        <w:pStyle w:val="ListParagraph"/>
        <w:numPr>
          <w:ilvl w:val="3"/>
          <w:numId w:val="144"/>
        </w:numPr>
        <w:contextualSpacing/>
        <w:jc w:val="both"/>
        <w:rPr>
          <w:snapToGrid w:val="0"/>
        </w:rPr>
      </w:pPr>
      <w:bookmarkStart w:id="796" w:name="_Ref294089150"/>
      <w:r w:rsidRPr="005C0E48">
        <w:rPr>
          <w:snapToGrid w:val="0"/>
        </w:rPr>
        <w:t>Kiekviename Regione sudaromas</w:t>
      </w:r>
      <w:r w:rsidR="34A631C6" w:rsidRPr="005C0E48">
        <w:rPr>
          <w:snapToGrid w:val="0"/>
        </w:rPr>
        <w:t xml:space="preserve"> bendras</w:t>
      </w:r>
      <w:r w:rsidRPr="005C0E48">
        <w:rPr>
          <w:snapToGrid w:val="0"/>
        </w:rPr>
        <w:t xml:space="preserve"> oro ir </w:t>
      </w:r>
      <w:r w:rsidR="62A48635" w:rsidRPr="005C0E48">
        <w:rPr>
          <w:snapToGrid w:val="0"/>
        </w:rPr>
        <w:t>kabelių linijų</w:t>
      </w:r>
      <w:r w:rsidRPr="005C0E48">
        <w:rPr>
          <w:snapToGrid w:val="0"/>
        </w:rPr>
        <w:t xml:space="preserve"> daugiametis remontų planas (žr. </w:t>
      </w:r>
      <w:r w:rsidR="00A57D3A" w:rsidRPr="00C411F6">
        <w:rPr>
          <w:snapToGrid w:val="0"/>
        </w:rPr>
        <w:fldChar w:fldCharType="begin"/>
      </w:r>
      <w:r w:rsidR="00A57D3A" w:rsidRPr="00C411F6">
        <w:rPr>
          <w:snapToGrid w:val="0"/>
        </w:rPr>
        <w:instrText xml:space="preserve"> REF _Ref294088174 \r \h </w:instrText>
      </w:r>
      <w:r w:rsidR="0024473E" w:rsidRPr="00C411F6">
        <w:rPr>
          <w:snapToGrid w:val="0"/>
        </w:rPr>
        <w:instrText xml:space="preserve"> \* MERGEFORMAT </w:instrText>
      </w:r>
      <w:r w:rsidR="00A57D3A" w:rsidRPr="00C411F6">
        <w:rPr>
          <w:snapToGrid w:val="0"/>
        </w:rPr>
      </w:r>
      <w:r w:rsidR="00A57D3A" w:rsidRPr="00C411F6">
        <w:rPr>
          <w:snapToGrid w:val="0"/>
        </w:rPr>
        <w:fldChar w:fldCharType="separate"/>
      </w:r>
      <w:r w:rsidR="00207E6B">
        <w:rPr>
          <w:snapToGrid w:val="0"/>
        </w:rPr>
        <w:t>41</w:t>
      </w:r>
      <w:r w:rsidR="00A57D3A" w:rsidRPr="00C411F6">
        <w:rPr>
          <w:snapToGrid w:val="0"/>
        </w:rPr>
        <w:fldChar w:fldCharType="end"/>
      </w:r>
      <w:r w:rsidR="1B8F073B" w:rsidRPr="00C411F6">
        <w:rPr>
          <w:snapToGrid w:val="0"/>
        </w:rPr>
        <w:t xml:space="preserve"> </w:t>
      </w:r>
      <w:r w:rsidRPr="00C411F6">
        <w:rPr>
          <w:snapToGrid w:val="0"/>
        </w:rPr>
        <w:t>priedą).</w:t>
      </w:r>
      <w:r w:rsidRPr="005C0E48">
        <w:rPr>
          <w:snapToGrid w:val="0"/>
        </w:rPr>
        <w:t xml:space="preserve"> Daugiame</w:t>
      </w:r>
      <w:r w:rsidR="34A631C6" w:rsidRPr="005C0E48">
        <w:rPr>
          <w:snapToGrid w:val="0"/>
        </w:rPr>
        <w:t>tis</w:t>
      </w:r>
      <w:r w:rsidRPr="005C0E48">
        <w:rPr>
          <w:snapToGrid w:val="0"/>
        </w:rPr>
        <w:t xml:space="preserve"> plan</w:t>
      </w:r>
      <w:r w:rsidR="34A631C6" w:rsidRPr="005C0E48">
        <w:rPr>
          <w:snapToGrid w:val="0"/>
        </w:rPr>
        <w:t xml:space="preserve">as sudaromas 12 metų </w:t>
      </w:r>
      <w:r w:rsidR="5EB14146" w:rsidRPr="005C0E48">
        <w:rPr>
          <w:snapToGrid w:val="0"/>
        </w:rPr>
        <w:t>e</w:t>
      </w:r>
      <w:r w:rsidR="34A631C6" w:rsidRPr="005C0E48">
        <w:rPr>
          <w:snapToGrid w:val="0"/>
        </w:rPr>
        <w:t>ksploatavimo periodui.</w:t>
      </w:r>
      <w:r w:rsidRPr="005C0E48">
        <w:rPr>
          <w:snapToGrid w:val="0"/>
        </w:rPr>
        <w:t xml:space="preserve"> </w:t>
      </w:r>
      <w:bookmarkEnd w:id="796"/>
    </w:p>
    <w:p w14:paraId="20D96555" w14:textId="01849030" w:rsidR="002E165A" w:rsidRPr="005C0E48" w:rsidRDefault="39779012" w:rsidP="00276A18">
      <w:pPr>
        <w:pStyle w:val="ListParagraph"/>
        <w:numPr>
          <w:ilvl w:val="3"/>
          <w:numId w:val="144"/>
        </w:numPr>
        <w:contextualSpacing/>
        <w:jc w:val="both"/>
        <w:rPr>
          <w:snapToGrid w:val="0"/>
        </w:rPr>
      </w:pPr>
      <w:r w:rsidRPr="005C0E48">
        <w:rPr>
          <w:snapToGrid w:val="0"/>
        </w:rPr>
        <w:t>OL defektavimas</w:t>
      </w:r>
      <w:r w:rsidR="19BA9FC0" w:rsidRPr="005C0E48">
        <w:rPr>
          <w:snapToGrid w:val="0"/>
        </w:rPr>
        <w:t>,</w:t>
      </w:r>
      <w:r w:rsidRPr="005C0E48">
        <w:rPr>
          <w:snapToGrid w:val="0"/>
        </w:rPr>
        <w:t xml:space="preserve"> </w:t>
      </w:r>
      <w:r w:rsidR="0CD787F4" w:rsidRPr="005C0E48">
        <w:rPr>
          <w:snapToGrid w:val="0"/>
        </w:rPr>
        <w:t xml:space="preserve">remonto ir </w:t>
      </w:r>
      <w:r w:rsidRPr="005C0E48">
        <w:rPr>
          <w:snapToGrid w:val="0"/>
        </w:rPr>
        <w:t xml:space="preserve">atstatymo </w:t>
      </w:r>
      <w:r w:rsidR="19BA9FC0" w:rsidRPr="005C0E48">
        <w:rPr>
          <w:snapToGrid w:val="0"/>
        </w:rPr>
        <w:t xml:space="preserve">darbų fizinių </w:t>
      </w:r>
      <w:r w:rsidRPr="005C0E48">
        <w:rPr>
          <w:snapToGrid w:val="0"/>
        </w:rPr>
        <w:t xml:space="preserve">kiekių </w:t>
      </w:r>
      <w:r w:rsidR="19BA9FC0" w:rsidRPr="005C0E48">
        <w:rPr>
          <w:snapToGrid w:val="0"/>
        </w:rPr>
        <w:t xml:space="preserve">bei išlaidų </w:t>
      </w:r>
      <w:r w:rsidRPr="005C0E48">
        <w:rPr>
          <w:snapToGrid w:val="0"/>
        </w:rPr>
        <w:t>nustatymui</w:t>
      </w:r>
      <w:r w:rsidR="19BA9FC0" w:rsidRPr="005C0E48">
        <w:rPr>
          <w:snapToGrid w:val="0"/>
        </w:rPr>
        <w:t>,</w:t>
      </w:r>
      <w:r w:rsidRPr="005C0E48">
        <w:rPr>
          <w:snapToGrid w:val="0"/>
        </w:rPr>
        <w:t xml:space="preserve"> </w:t>
      </w:r>
      <w:r w:rsidR="19BA9FC0" w:rsidRPr="005C0E48">
        <w:rPr>
          <w:snapToGrid w:val="0"/>
        </w:rPr>
        <w:t xml:space="preserve">ir suvedimui TVIS </w:t>
      </w:r>
      <w:r w:rsidRPr="005C0E48">
        <w:rPr>
          <w:snapToGrid w:val="0"/>
        </w:rPr>
        <w:t xml:space="preserve">baigiamas ne vėliau kaip iki </w:t>
      </w:r>
      <w:r w:rsidR="219C4E37" w:rsidRPr="005C0E48">
        <w:rPr>
          <w:snapToGrid w:val="0"/>
        </w:rPr>
        <w:t>rug</w:t>
      </w:r>
      <w:r w:rsidR="06E64A00" w:rsidRPr="005C0E48">
        <w:rPr>
          <w:snapToGrid w:val="0"/>
        </w:rPr>
        <w:t>sėjo</w:t>
      </w:r>
      <w:r w:rsidRPr="005C0E48">
        <w:rPr>
          <w:snapToGrid w:val="0"/>
        </w:rPr>
        <w:t xml:space="preserve"> </w:t>
      </w:r>
      <w:r w:rsidR="06E64A00" w:rsidRPr="005C0E48">
        <w:rPr>
          <w:snapToGrid w:val="0"/>
        </w:rPr>
        <w:t>30</w:t>
      </w:r>
      <w:r w:rsidRPr="005C0E48">
        <w:rPr>
          <w:snapToGrid w:val="0"/>
        </w:rPr>
        <w:t xml:space="preserve"> d.</w:t>
      </w:r>
      <w:r w:rsidR="1BC12712" w:rsidRPr="005C0E48">
        <w:rPr>
          <w:snapToGrid w:val="0"/>
        </w:rPr>
        <w:t xml:space="preserve"> </w:t>
      </w:r>
      <w:r w:rsidR="3A77B322" w:rsidRPr="005C0E48">
        <w:rPr>
          <w:snapToGrid w:val="0"/>
        </w:rPr>
        <w:t>Duomenys apie k</w:t>
      </w:r>
      <w:r w:rsidR="1BC12712" w:rsidRPr="005C0E48">
        <w:rPr>
          <w:snapToGrid w:val="0"/>
        </w:rPr>
        <w:t>eičiam</w:t>
      </w:r>
      <w:r w:rsidR="3A77B322" w:rsidRPr="005C0E48">
        <w:rPr>
          <w:snapToGrid w:val="0"/>
        </w:rPr>
        <w:t>as</w:t>
      </w:r>
      <w:r w:rsidR="1BC12712" w:rsidRPr="005C0E48">
        <w:rPr>
          <w:snapToGrid w:val="0"/>
        </w:rPr>
        <w:t xml:space="preserve"> metalin</w:t>
      </w:r>
      <w:r w:rsidR="3A77B322" w:rsidRPr="005C0E48">
        <w:rPr>
          <w:snapToGrid w:val="0"/>
        </w:rPr>
        <w:t>es</w:t>
      </w:r>
      <w:r w:rsidR="1BC12712" w:rsidRPr="005C0E48">
        <w:rPr>
          <w:snapToGrid w:val="0"/>
        </w:rPr>
        <w:t>, gelžbetonin</w:t>
      </w:r>
      <w:r w:rsidR="3A77B322" w:rsidRPr="005C0E48">
        <w:rPr>
          <w:snapToGrid w:val="0"/>
        </w:rPr>
        <w:t>es</w:t>
      </w:r>
      <w:r w:rsidR="1BC12712" w:rsidRPr="005C0E48">
        <w:rPr>
          <w:snapToGrid w:val="0"/>
        </w:rPr>
        <w:t xml:space="preserve"> atram</w:t>
      </w:r>
      <w:r w:rsidR="3A77B322" w:rsidRPr="005C0E48">
        <w:rPr>
          <w:snapToGrid w:val="0"/>
        </w:rPr>
        <w:t>as</w:t>
      </w:r>
      <w:r w:rsidR="1BC12712" w:rsidRPr="005C0E48">
        <w:rPr>
          <w:snapToGrid w:val="0"/>
        </w:rPr>
        <w:t xml:space="preserve"> ir žaibosaugos tros</w:t>
      </w:r>
      <w:r w:rsidR="3A77B322" w:rsidRPr="005C0E48">
        <w:rPr>
          <w:snapToGrid w:val="0"/>
        </w:rPr>
        <w:t>us</w:t>
      </w:r>
      <w:r w:rsidR="17D5D107" w:rsidRPr="005C0E48">
        <w:rPr>
          <w:snapToGrid w:val="0"/>
        </w:rPr>
        <w:t xml:space="preserve"> </w:t>
      </w:r>
      <w:r w:rsidR="1BC12712" w:rsidRPr="005C0E48">
        <w:rPr>
          <w:snapToGrid w:val="0"/>
        </w:rPr>
        <w:t xml:space="preserve">į TVIS </w:t>
      </w:r>
      <w:r w:rsidR="3A77B322" w:rsidRPr="005C0E48">
        <w:rPr>
          <w:snapToGrid w:val="0"/>
        </w:rPr>
        <w:t xml:space="preserve">turi būti suvesti </w:t>
      </w:r>
      <w:r w:rsidR="1BC12712" w:rsidRPr="005C0E48">
        <w:rPr>
          <w:snapToGrid w:val="0"/>
        </w:rPr>
        <w:t>ne vėliau kaip</w:t>
      </w:r>
      <w:r w:rsidR="17D5D107" w:rsidRPr="005C0E48">
        <w:rPr>
          <w:snapToGrid w:val="0"/>
        </w:rPr>
        <w:t xml:space="preserve"> iki rugpjūčio 1 d.</w:t>
      </w:r>
      <w:r w:rsidR="1BC12712" w:rsidRPr="005C0E48">
        <w:rPr>
          <w:snapToGrid w:val="0"/>
        </w:rPr>
        <w:t xml:space="preserve"> </w:t>
      </w:r>
    </w:p>
    <w:p w14:paraId="4F113343" w14:textId="63133FB7" w:rsidR="002E165A" w:rsidRPr="005C0E48" w:rsidRDefault="39779012" w:rsidP="00276A18">
      <w:pPr>
        <w:pStyle w:val="ListParagraph"/>
        <w:numPr>
          <w:ilvl w:val="3"/>
          <w:numId w:val="144"/>
        </w:numPr>
        <w:contextualSpacing/>
        <w:jc w:val="both"/>
        <w:rPr>
          <w:snapToGrid w:val="0"/>
        </w:rPr>
      </w:pPr>
      <w:r w:rsidRPr="005C0E48">
        <w:rPr>
          <w:snapToGrid w:val="0"/>
        </w:rPr>
        <w:t xml:space="preserve">Linijų remonto metu turi būti atlikti visi darbai, numatyti metiniame darbų grafike </w:t>
      </w:r>
      <w:r w:rsidR="007934E1">
        <w:t xml:space="preserve">bei </w:t>
      </w:r>
      <w:r w:rsidR="00644060">
        <w:t>pašalinti</w:t>
      </w:r>
      <w:r w:rsidR="007934E1">
        <w:t xml:space="preserve"> </w:t>
      </w:r>
      <w:r w:rsidR="00DF4199">
        <w:t xml:space="preserve">nauji </w:t>
      </w:r>
      <w:r w:rsidRPr="005C0E48">
        <w:rPr>
          <w:snapToGrid w:val="0"/>
        </w:rPr>
        <w:t>papildomai nustatyti defektai.</w:t>
      </w:r>
    </w:p>
    <w:p w14:paraId="61E872D2" w14:textId="7F9717FE" w:rsidR="002E165A" w:rsidRPr="005C0E48" w:rsidRDefault="39779012" w:rsidP="00276A18">
      <w:pPr>
        <w:pStyle w:val="ListParagraph"/>
        <w:numPr>
          <w:ilvl w:val="3"/>
          <w:numId w:val="144"/>
        </w:numPr>
        <w:contextualSpacing/>
        <w:jc w:val="both"/>
        <w:rPr>
          <w:snapToGrid w:val="0"/>
        </w:rPr>
      </w:pPr>
      <w:r w:rsidRPr="005C0E48">
        <w:rPr>
          <w:snapToGrid w:val="0"/>
        </w:rPr>
        <w:t xml:space="preserve">Baigus linijos remontą ir patikslinus techninius dokumentus, </w:t>
      </w:r>
      <w:r w:rsidR="2CC48A09" w:rsidRPr="005C0E48">
        <w:rPr>
          <w:snapToGrid w:val="0"/>
        </w:rPr>
        <w:t xml:space="preserve">patikrina techninės priežiūros pateiktus protokolus ir liniją apžiūri </w:t>
      </w:r>
      <w:r w:rsidR="19BA9FC0" w:rsidRPr="005C0E48">
        <w:rPr>
          <w:snapToGrid w:val="0"/>
        </w:rPr>
        <w:t xml:space="preserve"> R</w:t>
      </w:r>
      <w:r w:rsidRPr="005C0E48">
        <w:rPr>
          <w:snapToGrid w:val="0"/>
        </w:rPr>
        <w:t>egionų linijų inžinieriai</w:t>
      </w:r>
      <w:r w:rsidR="2CC48A09" w:rsidRPr="005C0E48">
        <w:rPr>
          <w:snapToGrid w:val="0"/>
        </w:rPr>
        <w:t xml:space="preserve"> bei p</w:t>
      </w:r>
      <w:r w:rsidR="667A4BD3" w:rsidRPr="005C0E48">
        <w:rPr>
          <w:snapToGrid w:val="0"/>
        </w:rPr>
        <w:t xml:space="preserve">atvirtina </w:t>
      </w:r>
      <w:r w:rsidR="19BA9FC0" w:rsidRPr="005C0E48">
        <w:rPr>
          <w:snapToGrid w:val="0"/>
        </w:rPr>
        <w:t>TVIS atliktų darbų dokumentus</w:t>
      </w:r>
      <w:r w:rsidRPr="005C0E48">
        <w:rPr>
          <w:snapToGrid w:val="0"/>
        </w:rPr>
        <w:t>.</w:t>
      </w:r>
    </w:p>
    <w:p w14:paraId="2D89C831" w14:textId="2E923A96" w:rsidR="002E165A" w:rsidRPr="005C0E48" w:rsidRDefault="39779012" w:rsidP="00276A18">
      <w:pPr>
        <w:pStyle w:val="ListParagraph"/>
        <w:numPr>
          <w:ilvl w:val="3"/>
          <w:numId w:val="144"/>
        </w:numPr>
        <w:contextualSpacing/>
        <w:jc w:val="both"/>
        <w:rPr>
          <w:snapToGrid w:val="0"/>
        </w:rPr>
      </w:pPr>
      <w:r w:rsidRPr="005C0E48">
        <w:rPr>
          <w:snapToGrid w:val="0"/>
        </w:rPr>
        <w:t xml:space="preserve">Priėmus linijos remonto darbus, kurie didina ilgalaikio turto įsigijimo </w:t>
      </w:r>
      <w:r w:rsidR="19BA9FC0" w:rsidRPr="005C0E48">
        <w:rPr>
          <w:snapToGrid w:val="0"/>
        </w:rPr>
        <w:t>vertę</w:t>
      </w:r>
      <w:r w:rsidRPr="005C0E48">
        <w:rPr>
          <w:snapToGrid w:val="0"/>
        </w:rPr>
        <w:t xml:space="preserve"> arba sukuriamas naujas ilgalaikis turtas, </w:t>
      </w:r>
      <w:r w:rsidR="19BA9FC0" w:rsidRPr="005C0E48">
        <w:rPr>
          <w:snapToGrid w:val="0"/>
        </w:rPr>
        <w:t>turto vertės ir likusio tarnavimo laiko pokyčius būtina įforminti vadovaujantis buhalterinės apskaitos</w:t>
      </w:r>
      <w:r w:rsidR="3BA042F6" w:rsidRPr="005C0E48">
        <w:rPr>
          <w:snapToGrid w:val="0"/>
        </w:rPr>
        <w:t xml:space="preserve"> reikalavimais.</w:t>
      </w:r>
    </w:p>
    <w:p w14:paraId="22C5382F" w14:textId="39F14EDD" w:rsidR="002E165A" w:rsidRPr="005C0E48" w:rsidRDefault="39779012" w:rsidP="00276A18">
      <w:pPr>
        <w:pStyle w:val="ListParagraph"/>
        <w:numPr>
          <w:ilvl w:val="3"/>
          <w:numId w:val="144"/>
        </w:numPr>
        <w:contextualSpacing/>
        <w:jc w:val="both"/>
        <w:rPr>
          <w:snapToGrid w:val="0"/>
        </w:rPr>
      </w:pPr>
      <w:r w:rsidRPr="005C0E48">
        <w:rPr>
          <w:snapToGrid w:val="0"/>
        </w:rPr>
        <w:t>Tarpremontiniu periodu OL turi būti atliekami tik avarijų likvidavimo bei jų prevencijos darbai.</w:t>
      </w:r>
    </w:p>
    <w:p w14:paraId="3C4A971F" w14:textId="51F6E899" w:rsidR="00711B02" w:rsidRPr="0098747F" w:rsidRDefault="0BA757EB" w:rsidP="00276A18">
      <w:pPr>
        <w:pStyle w:val="ListParagraph"/>
        <w:numPr>
          <w:ilvl w:val="3"/>
          <w:numId w:val="144"/>
        </w:numPr>
        <w:contextualSpacing/>
        <w:jc w:val="both"/>
        <w:rPr>
          <w:snapToGrid w:val="0"/>
        </w:rPr>
      </w:pPr>
      <w:r w:rsidRPr="005C0E48">
        <w:rPr>
          <w:snapToGrid w:val="0"/>
        </w:rPr>
        <w:t xml:space="preserve">Eksploatavimo atsakomybių riba tarp IPC ir ITTC – </w:t>
      </w:r>
      <w:r w:rsidRPr="00921825">
        <w:rPr>
          <w:snapToGrid w:val="0"/>
        </w:rPr>
        <w:t>žaibosaugos troso su šviesolaidiniu kabeliu (toliau - ŽTŠK)</w:t>
      </w:r>
      <w:r w:rsidR="688E7214" w:rsidRPr="00921825">
        <w:rPr>
          <w:snapToGrid w:val="0"/>
        </w:rPr>
        <w:t xml:space="preserve">, </w:t>
      </w:r>
      <w:r w:rsidRPr="005C0E48">
        <w:rPr>
          <w:snapToGrid w:val="0"/>
        </w:rPr>
        <w:t>savinešio</w:t>
      </w:r>
      <w:r w:rsidR="688E7214" w:rsidRPr="005C0E48">
        <w:rPr>
          <w:snapToGrid w:val="0"/>
        </w:rPr>
        <w:t xml:space="preserve"> ar apvyniojamo</w:t>
      </w:r>
      <w:r w:rsidRPr="005C0E48">
        <w:rPr>
          <w:snapToGrid w:val="0"/>
        </w:rPr>
        <w:t xml:space="preserve"> šviesolaidinio kabelio movos įvadinis portas.</w:t>
      </w:r>
    </w:p>
    <w:p w14:paraId="030920E5" w14:textId="201E97E4" w:rsidR="002E165A" w:rsidRPr="005C0E48" w:rsidRDefault="00EA4F13" w:rsidP="00EA4F13">
      <w:pPr>
        <w:pStyle w:val="Heading2"/>
        <w:spacing w:before="120" w:after="0"/>
        <w:ind w:left="360" w:firstLine="0"/>
        <w:contextualSpacing/>
        <w:rPr>
          <w:snapToGrid w:val="0"/>
        </w:rPr>
      </w:pPr>
      <w:bookmarkStart w:id="797" w:name="_Ref293994869"/>
      <w:bookmarkStart w:id="798" w:name="_Toc498353972"/>
      <w:bookmarkStart w:id="799" w:name="_Toc152085093"/>
      <w:r>
        <w:rPr>
          <w:snapToGrid w:val="0"/>
        </w:rPr>
        <w:lastRenderedPageBreak/>
        <w:t xml:space="preserve">2. </w:t>
      </w:r>
      <w:r w:rsidR="002E165A" w:rsidRPr="005C0E48">
        <w:rPr>
          <w:snapToGrid w:val="0"/>
        </w:rPr>
        <w:t>CHARAKTERINGI OL GEDIMAI IR PAŽEIDIMAI</w:t>
      </w:r>
      <w:bookmarkStart w:id="800" w:name="_Ref292198510"/>
      <w:bookmarkEnd w:id="797"/>
      <w:bookmarkEnd w:id="798"/>
      <w:bookmarkEnd w:id="799"/>
      <w:r w:rsidR="002E165A" w:rsidRPr="005C0E48">
        <w:rPr>
          <w:snapToGrid w:val="0"/>
        </w:rPr>
        <w:t xml:space="preserve"> </w:t>
      </w:r>
      <w:bookmarkEnd w:id="800"/>
    </w:p>
    <w:p w14:paraId="73C56F7E" w14:textId="0CF0A635" w:rsidR="002E165A" w:rsidRPr="005C0E48" w:rsidRDefault="00EA4F13" w:rsidP="00EA4F13">
      <w:pPr>
        <w:pStyle w:val="Heading3"/>
        <w:spacing w:before="120" w:after="0"/>
        <w:ind w:left="360" w:firstLine="0"/>
        <w:contextualSpacing/>
      </w:pPr>
      <w:bookmarkStart w:id="801" w:name="_Ref293994884"/>
      <w:bookmarkStart w:id="802" w:name="_Toc498353973"/>
      <w:bookmarkStart w:id="803" w:name="_Toc152085094"/>
      <w:r>
        <w:rPr>
          <w:snapToGrid w:val="0"/>
        </w:rPr>
        <w:t xml:space="preserve">2.1. </w:t>
      </w:r>
      <w:r w:rsidR="002E165A" w:rsidRPr="005C0E48">
        <w:rPr>
          <w:snapToGrid w:val="0"/>
        </w:rPr>
        <w:t>PAŽEIDIMAI TRASOSE IR PROSKYNOSE</w:t>
      </w:r>
      <w:bookmarkStart w:id="804" w:name="_Ref292200129"/>
      <w:bookmarkEnd w:id="801"/>
      <w:bookmarkEnd w:id="802"/>
      <w:bookmarkEnd w:id="803"/>
      <w:r w:rsidR="002E165A" w:rsidRPr="005C0E48">
        <w:rPr>
          <w:snapToGrid w:val="0"/>
        </w:rPr>
        <w:t xml:space="preserve"> </w:t>
      </w:r>
      <w:bookmarkEnd w:id="804"/>
    </w:p>
    <w:p w14:paraId="0EAE1CDF" w14:textId="68CFDD28" w:rsidR="002250F3" w:rsidRPr="005C0E48" w:rsidRDefault="659A4629" w:rsidP="00276A18">
      <w:pPr>
        <w:pStyle w:val="ListParagraph"/>
        <w:numPr>
          <w:ilvl w:val="3"/>
          <w:numId w:val="144"/>
        </w:numPr>
        <w:contextualSpacing/>
        <w:jc w:val="both"/>
        <w:rPr>
          <w:snapToGrid w:val="0"/>
        </w:rPr>
      </w:pPr>
      <w:r w:rsidRPr="005C0E48">
        <w:rPr>
          <w:snapToGrid w:val="0"/>
        </w:rPr>
        <w:t>Pažeidimai trasose ir proskynose:</w:t>
      </w:r>
    </w:p>
    <w:p w14:paraId="1D3C18E2" w14:textId="77777777" w:rsidR="00BF1446" w:rsidRPr="00BF1446" w:rsidRDefault="00BF1446" w:rsidP="00276A18">
      <w:pPr>
        <w:pStyle w:val="ListParagraph"/>
        <w:numPr>
          <w:ilvl w:val="0"/>
          <w:numId w:val="63"/>
        </w:numPr>
        <w:tabs>
          <w:tab w:val="left" w:pos="1134"/>
        </w:tabs>
        <w:contextualSpacing/>
        <w:jc w:val="both"/>
        <w:rPr>
          <w:snapToGrid w:val="0"/>
          <w:vanish/>
        </w:rPr>
      </w:pPr>
    </w:p>
    <w:p w14:paraId="224338DB"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0FFADFD4"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35F5D67E"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305C85A2"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7B6D4E27"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08357DD0"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3254774B"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2DE2D920"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746B9A86"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1DE5E306"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0591CFCC"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5E36AF57"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3856372D"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4439B3AE"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76796C88"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2574E12F"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747A1E54"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3A91F51E"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097CC1D1"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0D0C94D4"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0A550744"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73976FFA"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56D83D1A"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46941075"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1F842561"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6A209EF7"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327D2E18"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3F36166E"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4767B538"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42C31A21"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6F9CC5E4"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56EF0715"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43E7A086"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09EC6710"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59E9116E"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2C4C927C"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5C553F77"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74D3F4DC"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0EC18DC6"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70A62239"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1951EFB1"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7B9C54F8"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7159AAE0" w14:textId="77777777" w:rsidR="002778F3" w:rsidRPr="002778F3" w:rsidRDefault="002778F3" w:rsidP="00276A18">
      <w:pPr>
        <w:pStyle w:val="ListParagraph"/>
        <w:numPr>
          <w:ilvl w:val="0"/>
          <w:numId w:val="93"/>
        </w:numPr>
        <w:tabs>
          <w:tab w:val="left" w:pos="1134"/>
          <w:tab w:val="left" w:pos="1418"/>
        </w:tabs>
        <w:contextualSpacing/>
        <w:jc w:val="both"/>
        <w:rPr>
          <w:snapToGrid w:val="0"/>
          <w:vanish/>
        </w:rPr>
      </w:pPr>
    </w:p>
    <w:p w14:paraId="6BC9EE87" w14:textId="77777777" w:rsidR="002778F3" w:rsidRPr="002778F3" w:rsidRDefault="002778F3" w:rsidP="00276A18">
      <w:pPr>
        <w:pStyle w:val="ListParagraph"/>
        <w:numPr>
          <w:ilvl w:val="0"/>
          <w:numId w:val="93"/>
        </w:numPr>
        <w:tabs>
          <w:tab w:val="left" w:pos="1134"/>
          <w:tab w:val="left" w:pos="1418"/>
        </w:tabs>
        <w:contextualSpacing/>
        <w:jc w:val="both"/>
        <w:rPr>
          <w:snapToGrid w:val="0"/>
          <w:vanish/>
        </w:rPr>
      </w:pPr>
    </w:p>
    <w:p w14:paraId="2C327AD0" w14:textId="77777777" w:rsidR="002778F3" w:rsidRPr="002778F3" w:rsidRDefault="002778F3" w:rsidP="00276A18">
      <w:pPr>
        <w:pStyle w:val="ListParagraph"/>
        <w:numPr>
          <w:ilvl w:val="0"/>
          <w:numId w:val="93"/>
        </w:numPr>
        <w:tabs>
          <w:tab w:val="left" w:pos="1134"/>
          <w:tab w:val="left" w:pos="1418"/>
        </w:tabs>
        <w:contextualSpacing/>
        <w:jc w:val="both"/>
        <w:rPr>
          <w:snapToGrid w:val="0"/>
          <w:vanish/>
        </w:rPr>
      </w:pPr>
    </w:p>
    <w:p w14:paraId="7CB7A830" w14:textId="77777777" w:rsidR="002778F3" w:rsidRPr="002778F3" w:rsidRDefault="002778F3" w:rsidP="00276A18">
      <w:pPr>
        <w:pStyle w:val="ListParagraph"/>
        <w:numPr>
          <w:ilvl w:val="0"/>
          <w:numId w:val="93"/>
        </w:numPr>
        <w:tabs>
          <w:tab w:val="left" w:pos="1134"/>
          <w:tab w:val="left" w:pos="1418"/>
        </w:tabs>
        <w:contextualSpacing/>
        <w:jc w:val="both"/>
        <w:rPr>
          <w:snapToGrid w:val="0"/>
          <w:vanish/>
        </w:rPr>
      </w:pPr>
    </w:p>
    <w:p w14:paraId="49CB9378" w14:textId="77777777" w:rsidR="002778F3" w:rsidRPr="002778F3" w:rsidRDefault="002778F3" w:rsidP="00276A18">
      <w:pPr>
        <w:pStyle w:val="ListParagraph"/>
        <w:numPr>
          <w:ilvl w:val="0"/>
          <w:numId w:val="93"/>
        </w:numPr>
        <w:tabs>
          <w:tab w:val="left" w:pos="1134"/>
          <w:tab w:val="left" w:pos="1418"/>
        </w:tabs>
        <w:contextualSpacing/>
        <w:jc w:val="both"/>
        <w:rPr>
          <w:snapToGrid w:val="0"/>
          <w:vanish/>
        </w:rPr>
      </w:pPr>
    </w:p>
    <w:p w14:paraId="71ED6443" w14:textId="77777777" w:rsidR="002778F3" w:rsidRPr="002778F3" w:rsidRDefault="002778F3" w:rsidP="00276A18">
      <w:pPr>
        <w:pStyle w:val="ListParagraph"/>
        <w:numPr>
          <w:ilvl w:val="0"/>
          <w:numId w:val="93"/>
        </w:numPr>
        <w:tabs>
          <w:tab w:val="left" w:pos="1134"/>
          <w:tab w:val="left" w:pos="1418"/>
        </w:tabs>
        <w:contextualSpacing/>
        <w:jc w:val="both"/>
        <w:rPr>
          <w:snapToGrid w:val="0"/>
          <w:vanish/>
        </w:rPr>
      </w:pPr>
    </w:p>
    <w:p w14:paraId="2D84CB14" w14:textId="77777777" w:rsidR="002778F3" w:rsidRPr="002778F3" w:rsidRDefault="002778F3" w:rsidP="00276A18">
      <w:pPr>
        <w:pStyle w:val="ListParagraph"/>
        <w:numPr>
          <w:ilvl w:val="0"/>
          <w:numId w:val="93"/>
        </w:numPr>
        <w:tabs>
          <w:tab w:val="left" w:pos="1134"/>
          <w:tab w:val="left" w:pos="1418"/>
        </w:tabs>
        <w:contextualSpacing/>
        <w:jc w:val="both"/>
        <w:rPr>
          <w:snapToGrid w:val="0"/>
          <w:vanish/>
        </w:rPr>
      </w:pPr>
    </w:p>
    <w:p w14:paraId="0439CBDC" w14:textId="77777777" w:rsidR="002778F3" w:rsidRPr="002778F3" w:rsidRDefault="002778F3" w:rsidP="00276A18">
      <w:pPr>
        <w:pStyle w:val="ListParagraph"/>
        <w:numPr>
          <w:ilvl w:val="0"/>
          <w:numId w:val="93"/>
        </w:numPr>
        <w:tabs>
          <w:tab w:val="left" w:pos="1134"/>
          <w:tab w:val="left" w:pos="1418"/>
        </w:tabs>
        <w:contextualSpacing/>
        <w:jc w:val="both"/>
        <w:rPr>
          <w:snapToGrid w:val="0"/>
          <w:vanish/>
        </w:rPr>
      </w:pPr>
    </w:p>
    <w:p w14:paraId="30DF190D" w14:textId="77777777" w:rsidR="002778F3" w:rsidRPr="002778F3" w:rsidRDefault="002778F3" w:rsidP="00276A18">
      <w:pPr>
        <w:pStyle w:val="ListParagraph"/>
        <w:numPr>
          <w:ilvl w:val="0"/>
          <w:numId w:val="93"/>
        </w:numPr>
        <w:tabs>
          <w:tab w:val="left" w:pos="1134"/>
          <w:tab w:val="left" w:pos="1418"/>
        </w:tabs>
        <w:contextualSpacing/>
        <w:jc w:val="both"/>
        <w:rPr>
          <w:snapToGrid w:val="0"/>
          <w:vanish/>
        </w:rPr>
      </w:pPr>
    </w:p>
    <w:p w14:paraId="5A9E632F" w14:textId="77777777" w:rsidR="002778F3" w:rsidRPr="002778F3" w:rsidRDefault="002778F3" w:rsidP="00276A18">
      <w:pPr>
        <w:pStyle w:val="ListParagraph"/>
        <w:numPr>
          <w:ilvl w:val="0"/>
          <w:numId w:val="93"/>
        </w:numPr>
        <w:tabs>
          <w:tab w:val="left" w:pos="1134"/>
          <w:tab w:val="left" w:pos="1418"/>
        </w:tabs>
        <w:contextualSpacing/>
        <w:jc w:val="both"/>
        <w:rPr>
          <w:snapToGrid w:val="0"/>
          <w:vanish/>
        </w:rPr>
      </w:pPr>
    </w:p>
    <w:p w14:paraId="5BF300CB" w14:textId="77777777" w:rsidR="002778F3" w:rsidRPr="002778F3" w:rsidRDefault="002778F3" w:rsidP="00276A18">
      <w:pPr>
        <w:pStyle w:val="ListParagraph"/>
        <w:numPr>
          <w:ilvl w:val="0"/>
          <w:numId w:val="93"/>
        </w:numPr>
        <w:tabs>
          <w:tab w:val="left" w:pos="1134"/>
          <w:tab w:val="left" w:pos="1418"/>
        </w:tabs>
        <w:contextualSpacing/>
        <w:jc w:val="both"/>
        <w:rPr>
          <w:snapToGrid w:val="0"/>
          <w:vanish/>
        </w:rPr>
      </w:pPr>
    </w:p>
    <w:p w14:paraId="0117C3D2" w14:textId="77777777" w:rsidR="002778F3" w:rsidRPr="002778F3" w:rsidRDefault="002778F3" w:rsidP="00276A18">
      <w:pPr>
        <w:pStyle w:val="ListParagraph"/>
        <w:numPr>
          <w:ilvl w:val="0"/>
          <w:numId w:val="93"/>
        </w:numPr>
        <w:tabs>
          <w:tab w:val="left" w:pos="1134"/>
          <w:tab w:val="left" w:pos="1418"/>
        </w:tabs>
        <w:contextualSpacing/>
        <w:jc w:val="both"/>
        <w:rPr>
          <w:snapToGrid w:val="0"/>
          <w:vanish/>
        </w:rPr>
      </w:pPr>
    </w:p>
    <w:p w14:paraId="6BD52F45" w14:textId="77777777" w:rsidR="002778F3" w:rsidRPr="002778F3" w:rsidRDefault="002778F3" w:rsidP="00276A18">
      <w:pPr>
        <w:pStyle w:val="ListParagraph"/>
        <w:numPr>
          <w:ilvl w:val="0"/>
          <w:numId w:val="93"/>
        </w:numPr>
        <w:tabs>
          <w:tab w:val="left" w:pos="1134"/>
          <w:tab w:val="left" w:pos="1418"/>
        </w:tabs>
        <w:contextualSpacing/>
        <w:jc w:val="both"/>
        <w:rPr>
          <w:snapToGrid w:val="0"/>
          <w:vanish/>
        </w:rPr>
      </w:pPr>
    </w:p>
    <w:p w14:paraId="0838FECC" w14:textId="77777777" w:rsidR="002778F3" w:rsidRPr="002778F3" w:rsidRDefault="002778F3" w:rsidP="00276A18">
      <w:pPr>
        <w:pStyle w:val="ListParagraph"/>
        <w:numPr>
          <w:ilvl w:val="0"/>
          <w:numId w:val="93"/>
        </w:numPr>
        <w:tabs>
          <w:tab w:val="left" w:pos="1134"/>
          <w:tab w:val="left" w:pos="1418"/>
        </w:tabs>
        <w:contextualSpacing/>
        <w:jc w:val="both"/>
        <w:rPr>
          <w:snapToGrid w:val="0"/>
          <w:vanish/>
        </w:rPr>
      </w:pPr>
    </w:p>
    <w:p w14:paraId="73782778" w14:textId="77777777" w:rsidR="002778F3" w:rsidRPr="002778F3" w:rsidRDefault="002778F3" w:rsidP="00276A18">
      <w:pPr>
        <w:pStyle w:val="ListParagraph"/>
        <w:numPr>
          <w:ilvl w:val="0"/>
          <w:numId w:val="93"/>
        </w:numPr>
        <w:tabs>
          <w:tab w:val="left" w:pos="1134"/>
          <w:tab w:val="left" w:pos="1418"/>
        </w:tabs>
        <w:contextualSpacing/>
        <w:jc w:val="both"/>
        <w:rPr>
          <w:snapToGrid w:val="0"/>
          <w:vanish/>
        </w:rPr>
      </w:pPr>
    </w:p>
    <w:p w14:paraId="02049D93" w14:textId="77777777" w:rsidR="002778F3" w:rsidRPr="002778F3" w:rsidRDefault="002778F3" w:rsidP="00276A18">
      <w:pPr>
        <w:pStyle w:val="ListParagraph"/>
        <w:numPr>
          <w:ilvl w:val="0"/>
          <w:numId w:val="93"/>
        </w:numPr>
        <w:tabs>
          <w:tab w:val="left" w:pos="1134"/>
          <w:tab w:val="left" w:pos="1418"/>
        </w:tabs>
        <w:contextualSpacing/>
        <w:jc w:val="both"/>
        <w:rPr>
          <w:snapToGrid w:val="0"/>
          <w:vanish/>
        </w:rPr>
      </w:pPr>
    </w:p>
    <w:p w14:paraId="3BF0E2F1" w14:textId="77777777" w:rsidR="002778F3" w:rsidRPr="002778F3" w:rsidRDefault="002778F3" w:rsidP="00276A18">
      <w:pPr>
        <w:pStyle w:val="ListParagraph"/>
        <w:numPr>
          <w:ilvl w:val="0"/>
          <w:numId w:val="93"/>
        </w:numPr>
        <w:tabs>
          <w:tab w:val="left" w:pos="1134"/>
          <w:tab w:val="left" w:pos="1418"/>
        </w:tabs>
        <w:contextualSpacing/>
        <w:jc w:val="both"/>
        <w:rPr>
          <w:snapToGrid w:val="0"/>
          <w:vanish/>
        </w:rPr>
      </w:pPr>
    </w:p>
    <w:p w14:paraId="47174D24" w14:textId="77777777" w:rsidR="002778F3" w:rsidRPr="002778F3" w:rsidRDefault="002778F3" w:rsidP="00276A18">
      <w:pPr>
        <w:pStyle w:val="ListParagraph"/>
        <w:numPr>
          <w:ilvl w:val="0"/>
          <w:numId w:val="93"/>
        </w:numPr>
        <w:tabs>
          <w:tab w:val="left" w:pos="1134"/>
          <w:tab w:val="left" w:pos="1418"/>
        </w:tabs>
        <w:contextualSpacing/>
        <w:jc w:val="both"/>
        <w:rPr>
          <w:snapToGrid w:val="0"/>
          <w:vanish/>
        </w:rPr>
      </w:pPr>
    </w:p>
    <w:p w14:paraId="1EC9FCCE" w14:textId="77777777" w:rsidR="002778F3" w:rsidRPr="002778F3" w:rsidRDefault="002778F3" w:rsidP="00276A18">
      <w:pPr>
        <w:pStyle w:val="ListParagraph"/>
        <w:numPr>
          <w:ilvl w:val="0"/>
          <w:numId w:val="93"/>
        </w:numPr>
        <w:tabs>
          <w:tab w:val="left" w:pos="1134"/>
          <w:tab w:val="left" w:pos="1418"/>
        </w:tabs>
        <w:contextualSpacing/>
        <w:jc w:val="both"/>
        <w:rPr>
          <w:snapToGrid w:val="0"/>
          <w:vanish/>
        </w:rPr>
      </w:pPr>
    </w:p>
    <w:p w14:paraId="4113768C" w14:textId="77777777" w:rsidR="002778F3" w:rsidRPr="002778F3" w:rsidRDefault="002778F3" w:rsidP="00276A18">
      <w:pPr>
        <w:pStyle w:val="ListParagraph"/>
        <w:numPr>
          <w:ilvl w:val="0"/>
          <w:numId w:val="93"/>
        </w:numPr>
        <w:tabs>
          <w:tab w:val="left" w:pos="1134"/>
          <w:tab w:val="left" w:pos="1418"/>
        </w:tabs>
        <w:contextualSpacing/>
        <w:jc w:val="both"/>
        <w:rPr>
          <w:snapToGrid w:val="0"/>
          <w:vanish/>
        </w:rPr>
      </w:pPr>
    </w:p>
    <w:p w14:paraId="7D056500" w14:textId="45F41D43" w:rsidR="00972142" w:rsidRDefault="008A50C2" w:rsidP="00276A18">
      <w:pPr>
        <w:pStyle w:val="ListParagraph"/>
        <w:numPr>
          <w:ilvl w:val="1"/>
          <w:numId w:val="93"/>
        </w:numPr>
        <w:tabs>
          <w:tab w:val="left" w:pos="1134"/>
          <w:tab w:val="left" w:pos="1418"/>
        </w:tabs>
        <w:ind w:left="1822"/>
        <w:contextualSpacing/>
        <w:jc w:val="both"/>
        <w:rPr>
          <w:snapToGrid w:val="0"/>
        </w:rPr>
      </w:pPr>
      <w:r>
        <w:rPr>
          <w:snapToGrid w:val="0"/>
        </w:rPr>
        <w:t xml:space="preserve"> </w:t>
      </w:r>
      <w:r w:rsidR="002E165A" w:rsidRPr="005C0E48">
        <w:rPr>
          <w:snapToGrid w:val="0"/>
        </w:rPr>
        <w:t>OL apsaugos zonose sandėliuojami pašarai, trąšos, š</w:t>
      </w:r>
      <w:r w:rsidR="003B0631" w:rsidRPr="005C0E48">
        <w:rPr>
          <w:snapToGrid w:val="0"/>
        </w:rPr>
        <w:t>iaudai, durpės, malkos ir kitos</w:t>
      </w:r>
      <w:r w:rsidR="002E165A" w:rsidRPr="005C0E48">
        <w:rPr>
          <w:snapToGrid w:val="0"/>
        </w:rPr>
        <w:t xml:space="preserve"> medžiagos, kūrenama ugnis;</w:t>
      </w:r>
    </w:p>
    <w:p w14:paraId="2841DBA0" w14:textId="216A0DAA" w:rsidR="00972142" w:rsidRDefault="008A50C2" w:rsidP="00276A18">
      <w:pPr>
        <w:pStyle w:val="ListParagraph"/>
        <w:numPr>
          <w:ilvl w:val="1"/>
          <w:numId w:val="93"/>
        </w:numPr>
        <w:tabs>
          <w:tab w:val="left" w:pos="1134"/>
          <w:tab w:val="left" w:pos="1418"/>
        </w:tabs>
        <w:ind w:hanging="546"/>
        <w:contextualSpacing/>
        <w:jc w:val="both"/>
        <w:rPr>
          <w:snapToGrid w:val="0"/>
        </w:rPr>
      </w:pPr>
      <w:r>
        <w:rPr>
          <w:snapToGrid w:val="0"/>
        </w:rPr>
        <w:t xml:space="preserve"> </w:t>
      </w:r>
      <w:r w:rsidR="002E165A" w:rsidRPr="00972142">
        <w:rPr>
          <w:snapToGrid w:val="0"/>
        </w:rPr>
        <w:t>medžiai, kurie auga ne proskynose ir gresia nugriūti ant laidų arba atramų;</w:t>
      </w:r>
    </w:p>
    <w:p w14:paraId="1BC7360A" w14:textId="3027A50C" w:rsidR="00972142" w:rsidRDefault="008A50C2" w:rsidP="00276A18">
      <w:pPr>
        <w:pStyle w:val="ListParagraph"/>
        <w:numPr>
          <w:ilvl w:val="1"/>
          <w:numId w:val="93"/>
        </w:numPr>
        <w:tabs>
          <w:tab w:val="left" w:pos="1134"/>
          <w:tab w:val="left" w:pos="1418"/>
        </w:tabs>
        <w:ind w:hanging="546"/>
        <w:contextualSpacing/>
        <w:jc w:val="both"/>
        <w:rPr>
          <w:snapToGrid w:val="0"/>
        </w:rPr>
      </w:pPr>
      <w:r>
        <w:rPr>
          <w:snapToGrid w:val="0"/>
        </w:rPr>
        <w:t xml:space="preserve"> </w:t>
      </w:r>
      <w:r w:rsidR="002E165A" w:rsidRPr="00972142">
        <w:rPr>
          <w:snapToGrid w:val="0"/>
        </w:rPr>
        <w:t>nepakankamas proskynos plotis OL trasose;</w:t>
      </w:r>
    </w:p>
    <w:p w14:paraId="39A5919C" w14:textId="756B3C1A" w:rsidR="00F70093" w:rsidRDefault="008A50C2" w:rsidP="00276A18">
      <w:pPr>
        <w:pStyle w:val="ListParagraph"/>
        <w:numPr>
          <w:ilvl w:val="1"/>
          <w:numId w:val="93"/>
        </w:numPr>
        <w:tabs>
          <w:tab w:val="left" w:pos="1134"/>
          <w:tab w:val="left" w:pos="1418"/>
        </w:tabs>
        <w:ind w:hanging="546"/>
        <w:contextualSpacing/>
        <w:jc w:val="both"/>
        <w:rPr>
          <w:snapToGrid w:val="0"/>
        </w:rPr>
      </w:pPr>
      <w:r>
        <w:rPr>
          <w:snapToGrid w:val="0"/>
        </w:rPr>
        <w:t xml:space="preserve"> </w:t>
      </w:r>
      <w:r w:rsidR="002E165A" w:rsidRPr="00972142">
        <w:rPr>
          <w:snapToGrid w:val="0"/>
        </w:rPr>
        <w:t>krūmai ir medžiai proskynose aukštesni kaip 4 m;</w:t>
      </w:r>
    </w:p>
    <w:p w14:paraId="6F267121" w14:textId="3B4F3976" w:rsidR="00F70093" w:rsidRDefault="008A50C2" w:rsidP="00276A18">
      <w:pPr>
        <w:pStyle w:val="ListParagraph"/>
        <w:numPr>
          <w:ilvl w:val="1"/>
          <w:numId w:val="93"/>
        </w:numPr>
        <w:tabs>
          <w:tab w:val="left" w:pos="1134"/>
          <w:tab w:val="left" w:pos="1418"/>
        </w:tabs>
        <w:ind w:hanging="546"/>
        <w:contextualSpacing/>
        <w:jc w:val="both"/>
        <w:rPr>
          <w:snapToGrid w:val="0"/>
        </w:rPr>
      </w:pPr>
      <w:r>
        <w:rPr>
          <w:snapToGrid w:val="0"/>
        </w:rPr>
        <w:t xml:space="preserve"> </w:t>
      </w:r>
      <w:r w:rsidR="002E165A" w:rsidRPr="00F70093">
        <w:rPr>
          <w:snapToGrid w:val="0"/>
        </w:rPr>
        <w:t>apsaugos zonose (be raštiško Bendrovės sutikimo) statomi, kapitališkai remontuojami, rekonstruojami arba griaunami bet kokie pastatai, įrenginiai, inžineriniai tinklai; vykdomi įvairūs kalnakasybos, krovimo, žemės kasimo, sprogdinimo, melioravimo, užtvindymo darbai; mechanizuotai laistomos žemės ūkio kultūros; įrengiamos gyvulių laikymo aikštelės, vielinės užtvaros; sodinami arba kertami medžiai ir krūmai; važiuojama mašinomis ir mechanizmais, kurių bendras aukštis su kroviniu arba be krovinio nuo kelio paviršiaus daugiau kaip 4,5 metro;</w:t>
      </w:r>
    </w:p>
    <w:p w14:paraId="37BB4D72" w14:textId="5292C411" w:rsidR="00F70093" w:rsidRDefault="008A50C2" w:rsidP="00276A18">
      <w:pPr>
        <w:pStyle w:val="ListParagraph"/>
        <w:numPr>
          <w:ilvl w:val="1"/>
          <w:numId w:val="93"/>
        </w:numPr>
        <w:tabs>
          <w:tab w:val="left" w:pos="1134"/>
          <w:tab w:val="left" w:pos="1418"/>
        </w:tabs>
        <w:ind w:hanging="546"/>
        <w:contextualSpacing/>
        <w:jc w:val="both"/>
        <w:rPr>
          <w:snapToGrid w:val="0"/>
        </w:rPr>
      </w:pPr>
      <w:r>
        <w:rPr>
          <w:snapToGrid w:val="0"/>
        </w:rPr>
        <w:t xml:space="preserve"> </w:t>
      </w:r>
      <w:r w:rsidR="002E165A" w:rsidRPr="00F70093">
        <w:rPr>
          <w:snapToGrid w:val="0"/>
        </w:rPr>
        <w:t>atliekami bet kurie veiksmai, kurie gali trikdyti normalų OL darbą, sugadinti jas arba dėl kurių gali įvykti nelaimingų atsitikimų: laidomi aitvarai ir skraidymo aparatai, mėtomi ant laidų ir atramų daiktai; užgriozdinami privažiavimai ir priėjimai prie OL arba atramų; apsaugos zonose statomos degalinės ir kitokios degalų bei tepalų talpyklos; rengiamos sporto, žaidimų aikštelės, stadionai, turgavietės; viešojo transporto sustojimo vietos, visų rūšių mašinų ir mechanizmų stovėjimo aikštelės; organizuojami renginiai, kuriuose dalyvauja daug žmonių;</w:t>
      </w:r>
    </w:p>
    <w:p w14:paraId="50834E07" w14:textId="5C61847D" w:rsidR="00F70093" w:rsidRDefault="008A50C2" w:rsidP="00276A18">
      <w:pPr>
        <w:pStyle w:val="ListParagraph"/>
        <w:numPr>
          <w:ilvl w:val="1"/>
          <w:numId w:val="93"/>
        </w:numPr>
        <w:tabs>
          <w:tab w:val="left" w:pos="1134"/>
          <w:tab w:val="left" w:pos="1418"/>
        </w:tabs>
        <w:ind w:hanging="546"/>
        <w:contextualSpacing/>
        <w:jc w:val="both"/>
        <w:rPr>
          <w:snapToGrid w:val="0"/>
        </w:rPr>
      </w:pPr>
      <w:r>
        <w:rPr>
          <w:snapToGrid w:val="0"/>
        </w:rPr>
        <w:t xml:space="preserve"> </w:t>
      </w:r>
      <w:r w:rsidR="002E165A" w:rsidRPr="00F70093">
        <w:rPr>
          <w:snapToGrid w:val="0"/>
        </w:rPr>
        <w:t>elektros tinklų apsaugos zonose ir 500 metrų nuotoliu nuo jų, rengiami sąvartynai, kuriuose galimas masiškas paukščių susikaupimas;</w:t>
      </w:r>
    </w:p>
    <w:p w14:paraId="679AD6F1" w14:textId="68C850BD" w:rsidR="002E165A" w:rsidRPr="00F70093" w:rsidRDefault="008A50C2" w:rsidP="00276A18">
      <w:pPr>
        <w:pStyle w:val="ListParagraph"/>
        <w:numPr>
          <w:ilvl w:val="1"/>
          <w:numId w:val="93"/>
        </w:numPr>
        <w:tabs>
          <w:tab w:val="left" w:pos="1134"/>
          <w:tab w:val="left" w:pos="1418"/>
        </w:tabs>
        <w:ind w:hanging="546"/>
        <w:contextualSpacing/>
        <w:jc w:val="both"/>
        <w:rPr>
          <w:snapToGrid w:val="0"/>
        </w:rPr>
      </w:pPr>
      <w:r>
        <w:rPr>
          <w:snapToGrid w:val="0"/>
        </w:rPr>
        <w:t xml:space="preserve"> </w:t>
      </w:r>
      <w:r w:rsidR="002E165A" w:rsidRPr="00F70093">
        <w:rPr>
          <w:snapToGrid w:val="0"/>
        </w:rPr>
        <w:t>barstomos iš lėktuvų trąšos ir chemikalai ant 110 kV ir aukštesnės įtampos OL.</w:t>
      </w:r>
    </w:p>
    <w:p w14:paraId="1483FEF7" w14:textId="69235947" w:rsidR="002E165A" w:rsidRPr="005C0E48" w:rsidRDefault="00EA4F13" w:rsidP="00EA4F13">
      <w:pPr>
        <w:pStyle w:val="Heading3"/>
        <w:spacing w:before="120" w:after="0"/>
        <w:ind w:left="360" w:firstLine="0"/>
        <w:contextualSpacing/>
      </w:pPr>
      <w:bookmarkStart w:id="805" w:name="_Ref293994907"/>
      <w:bookmarkStart w:id="806" w:name="_Toc498353974"/>
      <w:bookmarkStart w:id="807" w:name="_Toc152085095"/>
      <w:r>
        <w:t xml:space="preserve">2.2. </w:t>
      </w:r>
      <w:r w:rsidR="002E165A" w:rsidRPr="005C0E48">
        <w:t>ATRAMŲ IR PAMATŲ GEDIMAI IR PAŽEIDIMAI</w:t>
      </w:r>
      <w:bookmarkEnd w:id="805"/>
      <w:bookmarkEnd w:id="806"/>
      <w:bookmarkEnd w:id="807"/>
      <w:r w:rsidR="002E165A" w:rsidRPr="005C0E48">
        <w:t xml:space="preserve"> </w:t>
      </w:r>
    </w:p>
    <w:p w14:paraId="47B75653" w14:textId="77777777" w:rsidR="000F238E" w:rsidRDefault="39779012" w:rsidP="00276A18">
      <w:pPr>
        <w:pStyle w:val="ListParagraph"/>
        <w:numPr>
          <w:ilvl w:val="3"/>
          <w:numId w:val="144"/>
        </w:numPr>
        <w:ind w:left="0" w:firstLine="426"/>
        <w:contextualSpacing/>
        <w:jc w:val="both"/>
        <w:rPr>
          <w:snapToGrid w:val="0"/>
        </w:rPr>
      </w:pPr>
      <w:r w:rsidRPr="005C0E48">
        <w:rPr>
          <w:snapToGrid w:val="0"/>
        </w:rPr>
        <w:t>Atramų ir pamatų gedimai ir pažeidimai:</w:t>
      </w:r>
    </w:p>
    <w:p w14:paraId="2F21B0D5" w14:textId="77777777" w:rsidR="00000995" w:rsidRPr="00000995" w:rsidRDefault="00000995" w:rsidP="00276A18">
      <w:pPr>
        <w:pStyle w:val="ListParagraph"/>
        <w:numPr>
          <w:ilvl w:val="0"/>
          <w:numId w:val="94"/>
        </w:numPr>
        <w:tabs>
          <w:tab w:val="left" w:pos="1418"/>
        </w:tabs>
        <w:contextualSpacing/>
        <w:jc w:val="both"/>
        <w:rPr>
          <w:snapToGrid w:val="0"/>
          <w:vanish/>
        </w:rPr>
      </w:pPr>
    </w:p>
    <w:p w14:paraId="4D3F7671" w14:textId="77777777" w:rsidR="00000995" w:rsidRPr="00000995" w:rsidRDefault="00000995" w:rsidP="00276A18">
      <w:pPr>
        <w:pStyle w:val="ListParagraph"/>
        <w:numPr>
          <w:ilvl w:val="0"/>
          <w:numId w:val="94"/>
        </w:numPr>
        <w:tabs>
          <w:tab w:val="left" w:pos="1418"/>
        </w:tabs>
        <w:contextualSpacing/>
        <w:jc w:val="both"/>
        <w:rPr>
          <w:snapToGrid w:val="0"/>
          <w:vanish/>
        </w:rPr>
      </w:pPr>
    </w:p>
    <w:p w14:paraId="6C29646B" w14:textId="77777777" w:rsidR="00000995" w:rsidRPr="00000995" w:rsidRDefault="00000995" w:rsidP="00276A18">
      <w:pPr>
        <w:pStyle w:val="ListParagraph"/>
        <w:numPr>
          <w:ilvl w:val="0"/>
          <w:numId w:val="94"/>
        </w:numPr>
        <w:tabs>
          <w:tab w:val="left" w:pos="1418"/>
        </w:tabs>
        <w:contextualSpacing/>
        <w:jc w:val="both"/>
        <w:rPr>
          <w:snapToGrid w:val="0"/>
          <w:vanish/>
        </w:rPr>
      </w:pPr>
    </w:p>
    <w:p w14:paraId="5AEC5795" w14:textId="77777777" w:rsidR="00000995" w:rsidRPr="00000995" w:rsidRDefault="00000995" w:rsidP="00276A18">
      <w:pPr>
        <w:pStyle w:val="ListParagraph"/>
        <w:numPr>
          <w:ilvl w:val="0"/>
          <w:numId w:val="94"/>
        </w:numPr>
        <w:tabs>
          <w:tab w:val="left" w:pos="1418"/>
        </w:tabs>
        <w:contextualSpacing/>
        <w:jc w:val="both"/>
        <w:rPr>
          <w:snapToGrid w:val="0"/>
          <w:vanish/>
        </w:rPr>
      </w:pPr>
    </w:p>
    <w:p w14:paraId="7A472EAF" w14:textId="77777777" w:rsidR="00000995" w:rsidRPr="00000995" w:rsidRDefault="00000995" w:rsidP="00276A18">
      <w:pPr>
        <w:pStyle w:val="ListParagraph"/>
        <w:numPr>
          <w:ilvl w:val="0"/>
          <w:numId w:val="94"/>
        </w:numPr>
        <w:tabs>
          <w:tab w:val="left" w:pos="1418"/>
        </w:tabs>
        <w:contextualSpacing/>
        <w:jc w:val="both"/>
        <w:rPr>
          <w:snapToGrid w:val="0"/>
          <w:vanish/>
        </w:rPr>
      </w:pPr>
    </w:p>
    <w:p w14:paraId="28B9F97F" w14:textId="77777777" w:rsidR="00000995" w:rsidRPr="00000995" w:rsidRDefault="00000995" w:rsidP="00276A18">
      <w:pPr>
        <w:pStyle w:val="ListParagraph"/>
        <w:numPr>
          <w:ilvl w:val="0"/>
          <w:numId w:val="94"/>
        </w:numPr>
        <w:tabs>
          <w:tab w:val="left" w:pos="1418"/>
        </w:tabs>
        <w:contextualSpacing/>
        <w:jc w:val="both"/>
        <w:rPr>
          <w:snapToGrid w:val="0"/>
          <w:vanish/>
        </w:rPr>
      </w:pPr>
    </w:p>
    <w:p w14:paraId="3D20BC59" w14:textId="77777777" w:rsidR="00000995" w:rsidRPr="00000995" w:rsidRDefault="00000995" w:rsidP="00276A18">
      <w:pPr>
        <w:pStyle w:val="ListParagraph"/>
        <w:numPr>
          <w:ilvl w:val="0"/>
          <w:numId w:val="94"/>
        </w:numPr>
        <w:tabs>
          <w:tab w:val="left" w:pos="1418"/>
        </w:tabs>
        <w:contextualSpacing/>
        <w:jc w:val="both"/>
        <w:rPr>
          <w:snapToGrid w:val="0"/>
          <w:vanish/>
        </w:rPr>
      </w:pPr>
    </w:p>
    <w:p w14:paraId="450857AE" w14:textId="77777777" w:rsidR="00000995" w:rsidRPr="00000995" w:rsidRDefault="00000995" w:rsidP="00276A18">
      <w:pPr>
        <w:pStyle w:val="ListParagraph"/>
        <w:numPr>
          <w:ilvl w:val="0"/>
          <w:numId w:val="94"/>
        </w:numPr>
        <w:tabs>
          <w:tab w:val="left" w:pos="1418"/>
        </w:tabs>
        <w:contextualSpacing/>
        <w:jc w:val="both"/>
        <w:rPr>
          <w:snapToGrid w:val="0"/>
          <w:vanish/>
        </w:rPr>
      </w:pPr>
    </w:p>
    <w:p w14:paraId="03CC3089" w14:textId="77777777" w:rsidR="00000995" w:rsidRPr="00000995" w:rsidRDefault="00000995" w:rsidP="00276A18">
      <w:pPr>
        <w:pStyle w:val="ListParagraph"/>
        <w:numPr>
          <w:ilvl w:val="0"/>
          <w:numId w:val="94"/>
        </w:numPr>
        <w:tabs>
          <w:tab w:val="left" w:pos="1418"/>
        </w:tabs>
        <w:contextualSpacing/>
        <w:jc w:val="both"/>
        <w:rPr>
          <w:snapToGrid w:val="0"/>
          <w:vanish/>
        </w:rPr>
      </w:pPr>
    </w:p>
    <w:p w14:paraId="7224C51B" w14:textId="77777777" w:rsidR="00000995" w:rsidRPr="00000995" w:rsidRDefault="00000995" w:rsidP="00276A18">
      <w:pPr>
        <w:pStyle w:val="ListParagraph"/>
        <w:numPr>
          <w:ilvl w:val="0"/>
          <w:numId w:val="94"/>
        </w:numPr>
        <w:tabs>
          <w:tab w:val="left" w:pos="1418"/>
        </w:tabs>
        <w:contextualSpacing/>
        <w:jc w:val="both"/>
        <w:rPr>
          <w:snapToGrid w:val="0"/>
          <w:vanish/>
        </w:rPr>
      </w:pPr>
    </w:p>
    <w:p w14:paraId="33A1B884" w14:textId="77777777" w:rsidR="00000995" w:rsidRPr="00000995" w:rsidRDefault="00000995" w:rsidP="00276A18">
      <w:pPr>
        <w:pStyle w:val="ListParagraph"/>
        <w:numPr>
          <w:ilvl w:val="0"/>
          <w:numId w:val="94"/>
        </w:numPr>
        <w:tabs>
          <w:tab w:val="left" w:pos="1418"/>
        </w:tabs>
        <w:contextualSpacing/>
        <w:jc w:val="both"/>
        <w:rPr>
          <w:snapToGrid w:val="0"/>
          <w:vanish/>
        </w:rPr>
      </w:pPr>
    </w:p>
    <w:p w14:paraId="028CABA4" w14:textId="77777777" w:rsidR="00000995" w:rsidRPr="00000995" w:rsidRDefault="00000995" w:rsidP="00276A18">
      <w:pPr>
        <w:pStyle w:val="ListParagraph"/>
        <w:numPr>
          <w:ilvl w:val="0"/>
          <w:numId w:val="94"/>
        </w:numPr>
        <w:tabs>
          <w:tab w:val="left" w:pos="1418"/>
        </w:tabs>
        <w:contextualSpacing/>
        <w:jc w:val="both"/>
        <w:rPr>
          <w:snapToGrid w:val="0"/>
          <w:vanish/>
        </w:rPr>
      </w:pPr>
    </w:p>
    <w:p w14:paraId="6F761D06" w14:textId="77777777" w:rsidR="00000995" w:rsidRPr="00000995" w:rsidRDefault="00000995" w:rsidP="00276A18">
      <w:pPr>
        <w:pStyle w:val="ListParagraph"/>
        <w:numPr>
          <w:ilvl w:val="0"/>
          <w:numId w:val="94"/>
        </w:numPr>
        <w:tabs>
          <w:tab w:val="left" w:pos="1418"/>
        </w:tabs>
        <w:contextualSpacing/>
        <w:jc w:val="both"/>
        <w:rPr>
          <w:snapToGrid w:val="0"/>
          <w:vanish/>
        </w:rPr>
      </w:pPr>
    </w:p>
    <w:p w14:paraId="5A354B8E" w14:textId="77777777" w:rsidR="00000995" w:rsidRPr="00000995" w:rsidRDefault="00000995" w:rsidP="00276A18">
      <w:pPr>
        <w:pStyle w:val="ListParagraph"/>
        <w:numPr>
          <w:ilvl w:val="0"/>
          <w:numId w:val="94"/>
        </w:numPr>
        <w:tabs>
          <w:tab w:val="left" w:pos="1418"/>
        </w:tabs>
        <w:contextualSpacing/>
        <w:jc w:val="both"/>
        <w:rPr>
          <w:snapToGrid w:val="0"/>
          <w:vanish/>
        </w:rPr>
      </w:pPr>
    </w:p>
    <w:p w14:paraId="27D9B032" w14:textId="77777777" w:rsidR="00000995" w:rsidRPr="00000995" w:rsidRDefault="00000995" w:rsidP="00276A18">
      <w:pPr>
        <w:pStyle w:val="ListParagraph"/>
        <w:numPr>
          <w:ilvl w:val="0"/>
          <w:numId w:val="94"/>
        </w:numPr>
        <w:tabs>
          <w:tab w:val="left" w:pos="1418"/>
        </w:tabs>
        <w:contextualSpacing/>
        <w:jc w:val="both"/>
        <w:rPr>
          <w:snapToGrid w:val="0"/>
          <w:vanish/>
        </w:rPr>
      </w:pPr>
    </w:p>
    <w:p w14:paraId="43E9A7BD" w14:textId="77777777" w:rsidR="00000995" w:rsidRPr="00000995" w:rsidRDefault="00000995" w:rsidP="00276A18">
      <w:pPr>
        <w:pStyle w:val="ListParagraph"/>
        <w:numPr>
          <w:ilvl w:val="0"/>
          <w:numId w:val="94"/>
        </w:numPr>
        <w:tabs>
          <w:tab w:val="left" w:pos="1418"/>
        </w:tabs>
        <w:contextualSpacing/>
        <w:jc w:val="both"/>
        <w:rPr>
          <w:snapToGrid w:val="0"/>
          <w:vanish/>
        </w:rPr>
      </w:pPr>
    </w:p>
    <w:p w14:paraId="012B3D60" w14:textId="77777777" w:rsidR="00000995" w:rsidRPr="00000995" w:rsidRDefault="00000995" w:rsidP="00276A18">
      <w:pPr>
        <w:pStyle w:val="ListParagraph"/>
        <w:numPr>
          <w:ilvl w:val="0"/>
          <w:numId w:val="94"/>
        </w:numPr>
        <w:tabs>
          <w:tab w:val="left" w:pos="1418"/>
        </w:tabs>
        <w:contextualSpacing/>
        <w:jc w:val="both"/>
        <w:rPr>
          <w:snapToGrid w:val="0"/>
          <w:vanish/>
        </w:rPr>
      </w:pPr>
    </w:p>
    <w:p w14:paraId="5222FD86" w14:textId="77777777" w:rsidR="00000995" w:rsidRPr="00000995" w:rsidRDefault="00000995" w:rsidP="00276A18">
      <w:pPr>
        <w:pStyle w:val="ListParagraph"/>
        <w:numPr>
          <w:ilvl w:val="0"/>
          <w:numId w:val="94"/>
        </w:numPr>
        <w:tabs>
          <w:tab w:val="left" w:pos="1418"/>
        </w:tabs>
        <w:contextualSpacing/>
        <w:jc w:val="both"/>
        <w:rPr>
          <w:snapToGrid w:val="0"/>
          <w:vanish/>
        </w:rPr>
      </w:pPr>
    </w:p>
    <w:p w14:paraId="70E60161" w14:textId="77777777" w:rsidR="00000995" w:rsidRPr="00000995" w:rsidRDefault="00000995" w:rsidP="00276A18">
      <w:pPr>
        <w:pStyle w:val="ListParagraph"/>
        <w:numPr>
          <w:ilvl w:val="0"/>
          <w:numId w:val="94"/>
        </w:numPr>
        <w:tabs>
          <w:tab w:val="left" w:pos="1418"/>
        </w:tabs>
        <w:contextualSpacing/>
        <w:jc w:val="both"/>
        <w:rPr>
          <w:snapToGrid w:val="0"/>
          <w:vanish/>
        </w:rPr>
      </w:pPr>
    </w:p>
    <w:p w14:paraId="3B2A616C" w14:textId="77777777" w:rsidR="00000995" w:rsidRPr="00000995" w:rsidRDefault="00000995" w:rsidP="00276A18">
      <w:pPr>
        <w:pStyle w:val="ListParagraph"/>
        <w:numPr>
          <w:ilvl w:val="0"/>
          <w:numId w:val="94"/>
        </w:numPr>
        <w:tabs>
          <w:tab w:val="left" w:pos="1418"/>
        </w:tabs>
        <w:contextualSpacing/>
        <w:jc w:val="both"/>
        <w:rPr>
          <w:snapToGrid w:val="0"/>
          <w:vanish/>
        </w:rPr>
      </w:pPr>
    </w:p>
    <w:p w14:paraId="2CCAE4BC" w14:textId="42CFDBA7" w:rsidR="00FA080C" w:rsidRDefault="00C201B3" w:rsidP="00276A18">
      <w:pPr>
        <w:pStyle w:val="ListParagraph"/>
        <w:numPr>
          <w:ilvl w:val="1"/>
          <w:numId w:val="94"/>
        </w:numPr>
        <w:tabs>
          <w:tab w:val="left" w:pos="1418"/>
        </w:tabs>
        <w:ind w:left="1431"/>
        <w:contextualSpacing/>
        <w:jc w:val="both"/>
        <w:rPr>
          <w:snapToGrid w:val="0"/>
        </w:rPr>
      </w:pPr>
      <w:r>
        <w:rPr>
          <w:snapToGrid w:val="0"/>
        </w:rPr>
        <w:t xml:space="preserve"> </w:t>
      </w:r>
      <w:r w:rsidR="002E165A" w:rsidRPr="000F238E">
        <w:rPr>
          <w:snapToGrid w:val="0"/>
        </w:rPr>
        <w:t>nėra sąlyginių žymėjimų, atramų numerių, įspėjamųjų plakatų;</w:t>
      </w:r>
    </w:p>
    <w:p w14:paraId="31537734" w14:textId="0BE9ACAA" w:rsidR="00FA080C" w:rsidRDefault="00C201B3" w:rsidP="00276A18">
      <w:pPr>
        <w:pStyle w:val="ListParagraph"/>
        <w:numPr>
          <w:ilvl w:val="1"/>
          <w:numId w:val="94"/>
        </w:numPr>
        <w:tabs>
          <w:tab w:val="left" w:pos="1418"/>
        </w:tabs>
        <w:ind w:firstLine="271"/>
        <w:contextualSpacing/>
        <w:jc w:val="both"/>
        <w:rPr>
          <w:snapToGrid w:val="0"/>
        </w:rPr>
      </w:pPr>
      <w:r>
        <w:rPr>
          <w:snapToGrid w:val="0"/>
        </w:rPr>
        <w:t xml:space="preserve"> </w:t>
      </w:r>
      <w:r w:rsidR="002E165A" w:rsidRPr="00FA080C">
        <w:rPr>
          <w:snapToGrid w:val="0"/>
        </w:rPr>
        <w:t>atramos pasvirusios išilgai arba statmenai linijos daugiau nei leistina, atskirų atramų dalių deformacija;</w:t>
      </w:r>
    </w:p>
    <w:p w14:paraId="49651E78" w14:textId="77777777" w:rsidR="00C201B3" w:rsidRPr="00C201B3" w:rsidRDefault="00C201B3" w:rsidP="00276A18">
      <w:pPr>
        <w:pStyle w:val="ListParagraph"/>
        <w:numPr>
          <w:ilvl w:val="1"/>
          <w:numId w:val="94"/>
        </w:numPr>
        <w:tabs>
          <w:tab w:val="left" w:pos="1418"/>
        </w:tabs>
        <w:ind w:firstLine="271"/>
        <w:contextualSpacing/>
        <w:jc w:val="both"/>
        <w:rPr>
          <w:snapToGrid w:val="0"/>
        </w:rPr>
      </w:pPr>
      <w:r>
        <w:t xml:space="preserve"> </w:t>
      </w:r>
      <w:r w:rsidR="4060EBA8" w:rsidRPr="005C0E48">
        <w:t>gelžbetoninių atramų stiebų gylis mažesnis negu numatyta projekte;</w:t>
      </w:r>
    </w:p>
    <w:p w14:paraId="55BEC9B8" w14:textId="77777777" w:rsidR="00C201B3" w:rsidRPr="00C201B3" w:rsidRDefault="00C201B3" w:rsidP="00276A18">
      <w:pPr>
        <w:pStyle w:val="ListParagraph"/>
        <w:numPr>
          <w:ilvl w:val="1"/>
          <w:numId w:val="94"/>
        </w:numPr>
        <w:tabs>
          <w:tab w:val="left" w:pos="1418"/>
        </w:tabs>
        <w:ind w:firstLine="271"/>
        <w:contextualSpacing/>
        <w:jc w:val="both"/>
        <w:rPr>
          <w:snapToGrid w:val="0"/>
        </w:rPr>
      </w:pPr>
      <w:r>
        <w:t xml:space="preserve"> </w:t>
      </w:r>
      <w:r w:rsidR="546671D8" w:rsidRPr="005C0E48">
        <w:t>gelžbetonini</w:t>
      </w:r>
      <w:r w:rsidR="095390CB" w:rsidRPr="005C0E48">
        <w:t>ai</w:t>
      </w:r>
      <w:r w:rsidR="546671D8" w:rsidRPr="005C0E48">
        <w:t xml:space="preserve"> atramų pamat</w:t>
      </w:r>
      <w:r w:rsidR="5A962B50" w:rsidRPr="005C0E48">
        <w:t>ai</w:t>
      </w:r>
      <w:r w:rsidR="546671D8" w:rsidRPr="005C0E48">
        <w:t xml:space="preserve"> (rygeli</w:t>
      </w:r>
      <w:r w:rsidR="5A962B50" w:rsidRPr="005C0E48">
        <w:t>ai</w:t>
      </w:r>
      <w:r w:rsidR="546671D8" w:rsidRPr="005C0E48">
        <w:t xml:space="preserve">) </w:t>
      </w:r>
      <w:r w:rsidR="5A962B50" w:rsidRPr="005C0E48">
        <w:t>pažeisti, nepakankamai įg</w:t>
      </w:r>
      <w:r w:rsidR="003D6694" w:rsidRPr="005C0E48">
        <w:t>i</w:t>
      </w:r>
      <w:r w:rsidR="5A962B50" w:rsidRPr="005C0E48">
        <w:t>linti;</w:t>
      </w:r>
    </w:p>
    <w:p w14:paraId="28CB643E" w14:textId="77777777" w:rsidR="00C201B3" w:rsidRDefault="00C201B3" w:rsidP="00276A18">
      <w:pPr>
        <w:pStyle w:val="ListParagraph"/>
        <w:numPr>
          <w:ilvl w:val="1"/>
          <w:numId w:val="94"/>
        </w:numPr>
        <w:tabs>
          <w:tab w:val="left" w:pos="1418"/>
        </w:tabs>
        <w:ind w:firstLine="271"/>
        <w:contextualSpacing/>
        <w:jc w:val="both"/>
        <w:rPr>
          <w:snapToGrid w:val="0"/>
        </w:rPr>
      </w:pPr>
      <w:r>
        <w:t xml:space="preserve"> </w:t>
      </w:r>
      <w:r w:rsidR="002E165A" w:rsidRPr="00C201B3">
        <w:rPr>
          <w:snapToGrid w:val="0"/>
        </w:rPr>
        <w:t>pastačius atramą, blogai suplūktas gruntas</w:t>
      </w:r>
      <w:r w:rsidR="006C05D7" w:rsidRPr="00C201B3">
        <w:rPr>
          <w:snapToGrid w:val="0"/>
        </w:rPr>
        <w:t xml:space="preserve"> (susėd</w:t>
      </w:r>
      <w:r w:rsidR="0073263A" w:rsidRPr="00C201B3">
        <w:rPr>
          <w:snapToGrid w:val="0"/>
        </w:rPr>
        <w:t>ęs gruntas, išplautos kiaurymės grunte</w:t>
      </w:r>
      <w:r w:rsidR="006C05D7" w:rsidRPr="00C201B3">
        <w:rPr>
          <w:snapToGrid w:val="0"/>
        </w:rPr>
        <w:t>)</w:t>
      </w:r>
      <w:r w:rsidR="002E165A" w:rsidRPr="00C201B3">
        <w:rPr>
          <w:snapToGrid w:val="0"/>
        </w:rPr>
        <w:t>;</w:t>
      </w:r>
      <w:r>
        <w:rPr>
          <w:snapToGrid w:val="0"/>
        </w:rPr>
        <w:t xml:space="preserve"> </w:t>
      </w:r>
    </w:p>
    <w:p w14:paraId="2299A934" w14:textId="0DE64033" w:rsidR="00C201B3" w:rsidRDefault="00A66045" w:rsidP="00276A18">
      <w:pPr>
        <w:pStyle w:val="ListParagraph"/>
        <w:numPr>
          <w:ilvl w:val="1"/>
          <w:numId w:val="94"/>
        </w:numPr>
        <w:tabs>
          <w:tab w:val="left" w:pos="1418"/>
        </w:tabs>
        <w:ind w:firstLine="271"/>
        <w:contextualSpacing/>
        <w:jc w:val="both"/>
        <w:rPr>
          <w:snapToGrid w:val="0"/>
        </w:rPr>
      </w:pPr>
      <w:r>
        <w:rPr>
          <w:snapToGrid w:val="0"/>
        </w:rPr>
        <w:t xml:space="preserve"> </w:t>
      </w:r>
      <w:r w:rsidR="002E165A" w:rsidRPr="00C201B3">
        <w:rPr>
          <w:snapToGrid w:val="0"/>
        </w:rPr>
        <w:t>apie pamatus nusėdęs arba pakilęs gruntas;</w:t>
      </w:r>
      <w:r w:rsidR="00C201B3">
        <w:rPr>
          <w:snapToGrid w:val="0"/>
        </w:rPr>
        <w:t xml:space="preserve"> </w:t>
      </w:r>
    </w:p>
    <w:p w14:paraId="7F021976" w14:textId="1BB543E3" w:rsidR="00C201B3" w:rsidRDefault="00176577" w:rsidP="00276A18">
      <w:pPr>
        <w:pStyle w:val="ListParagraph"/>
        <w:numPr>
          <w:ilvl w:val="1"/>
          <w:numId w:val="94"/>
        </w:numPr>
        <w:tabs>
          <w:tab w:val="left" w:pos="1418"/>
        </w:tabs>
        <w:ind w:firstLine="271"/>
        <w:contextualSpacing/>
        <w:jc w:val="both"/>
        <w:rPr>
          <w:snapToGrid w:val="0"/>
        </w:rPr>
      </w:pPr>
      <w:r>
        <w:rPr>
          <w:snapToGrid w:val="0"/>
        </w:rPr>
        <w:t xml:space="preserve"> </w:t>
      </w:r>
      <w:r w:rsidR="002E165A" w:rsidRPr="00C201B3">
        <w:rPr>
          <w:snapToGrid w:val="0"/>
        </w:rPr>
        <w:t>įtrūkę arba pažeisti pamatai, gelžbetoniniai stiebai ir traversos;</w:t>
      </w:r>
      <w:r w:rsidR="00C201B3">
        <w:rPr>
          <w:snapToGrid w:val="0"/>
        </w:rPr>
        <w:t xml:space="preserve"> </w:t>
      </w:r>
    </w:p>
    <w:p w14:paraId="4865652B" w14:textId="29B46B1F" w:rsidR="00C201B3" w:rsidRDefault="00176577" w:rsidP="00276A18">
      <w:pPr>
        <w:pStyle w:val="ListParagraph"/>
        <w:numPr>
          <w:ilvl w:val="1"/>
          <w:numId w:val="94"/>
        </w:numPr>
        <w:tabs>
          <w:tab w:val="left" w:pos="1418"/>
        </w:tabs>
        <w:ind w:firstLine="271"/>
        <w:contextualSpacing/>
        <w:jc w:val="both"/>
        <w:rPr>
          <w:snapToGrid w:val="0"/>
        </w:rPr>
      </w:pPr>
      <w:r>
        <w:rPr>
          <w:snapToGrid w:val="0"/>
        </w:rPr>
        <w:t xml:space="preserve"> </w:t>
      </w:r>
      <w:r w:rsidR="002E165A" w:rsidRPr="00C201B3">
        <w:rPr>
          <w:snapToGrid w:val="0"/>
        </w:rPr>
        <w:t xml:space="preserve">atramos padas neprigludęs prie pamato paviršiaus; </w:t>
      </w:r>
    </w:p>
    <w:p w14:paraId="55A3C9CC" w14:textId="4904D4FD" w:rsidR="007E25B1" w:rsidRDefault="00C201B3" w:rsidP="00276A18">
      <w:pPr>
        <w:pStyle w:val="ListParagraph"/>
        <w:numPr>
          <w:ilvl w:val="1"/>
          <w:numId w:val="94"/>
        </w:numPr>
        <w:tabs>
          <w:tab w:val="left" w:pos="1418"/>
        </w:tabs>
        <w:ind w:firstLine="271"/>
        <w:contextualSpacing/>
        <w:jc w:val="both"/>
        <w:rPr>
          <w:snapToGrid w:val="0"/>
        </w:rPr>
      </w:pPr>
      <w:r>
        <w:rPr>
          <w:snapToGrid w:val="0"/>
        </w:rPr>
        <w:t xml:space="preserve"> </w:t>
      </w:r>
      <w:r w:rsidR="002E165A" w:rsidRPr="00C201B3">
        <w:rPr>
          <w:snapToGrid w:val="0"/>
        </w:rPr>
        <w:t>inkariniai varžtai be veržlių;</w:t>
      </w:r>
    </w:p>
    <w:p w14:paraId="5F041343" w14:textId="266F1A54" w:rsidR="007E25B1" w:rsidRDefault="008770CF" w:rsidP="00276A18">
      <w:pPr>
        <w:pStyle w:val="ListParagraph"/>
        <w:numPr>
          <w:ilvl w:val="1"/>
          <w:numId w:val="94"/>
        </w:numPr>
        <w:tabs>
          <w:tab w:val="left" w:pos="1560"/>
        </w:tabs>
        <w:ind w:firstLine="271"/>
        <w:contextualSpacing/>
        <w:jc w:val="both"/>
        <w:rPr>
          <w:snapToGrid w:val="0"/>
        </w:rPr>
      </w:pPr>
      <w:r>
        <w:rPr>
          <w:snapToGrid w:val="0"/>
        </w:rPr>
        <w:t xml:space="preserve"> </w:t>
      </w:r>
      <w:r w:rsidR="002E165A" w:rsidRPr="00C201B3">
        <w:rPr>
          <w:snapToGrid w:val="0"/>
        </w:rPr>
        <w:t xml:space="preserve">atramų </w:t>
      </w:r>
      <w:r w:rsidR="002F13A7">
        <w:t xml:space="preserve">elementų </w:t>
      </w:r>
      <w:r w:rsidR="002E165A" w:rsidRPr="00C201B3">
        <w:rPr>
          <w:snapToGrid w:val="0"/>
        </w:rPr>
        <w:t>korozija, kniedžių ir varžtinių sujungimų defektai</w:t>
      </w:r>
      <w:r w:rsidR="002F13A7">
        <w:t xml:space="preserve">: </w:t>
      </w:r>
      <w:r w:rsidR="002E165A" w:rsidRPr="00C201B3">
        <w:rPr>
          <w:snapToGrid w:val="0"/>
        </w:rPr>
        <w:t>nėra varžtų ir veržlių, nepakankamas varžtų sriegio ilgis, išlaisvėję varžtiniai sujungimai;</w:t>
      </w:r>
    </w:p>
    <w:p w14:paraId="5C941B1A" w14:textId="0F51D76B" w:rsidR="007E25B1" w:rsidRDefault="008770CF" w:rsidP="00276A18">
      <w:pPr>
        <w:pStyle w:val="ListParagraph"/>
        <w:numPr>
          <w:ilvl w:val="1"/>
          <w:numId w:val="94"/>
        </w:numPr>
        <w:tabs>
          <w:tab w:val="left" w:pos="1560"/>
        </w:tabs>
        <w:ind w:firstLine="271"/>
        <w:contextualSpacing/>
        <w:jc w:val="both"/>
        <w:rPr>
          <w:snapToGrid w:val="0"/>
        </w:rPr>
      </w:pPr>
      <w:r>
        <w:rPr>
          <w:snapToGrid w:val="0"/>
        </w:rPr>
        <w:t xml:space="preserve"> </w:t>
      </w:r>
      <w:r w:rsidR="002E165A" w:rsidRPr="007E25B1">
        <w:rPr>
          <w:snapToGrid w:val="0"/>
        </w:rPr>
        <w:t>atramų elementų deformacija ir suvirinimo siūlių defektai;</w:t>
      </w:r>
    </w:p>
    <w:p w14:paraId="08722D66" w14:textId="51C1E19C" w:rsidR="007E25B1" w:rsidRDefault="008770CF" w:rsidP="00276A18">
      <w:pPr>
        <w:pStyle w:val="ListParagraph"/>
        <w:numPr>
          <w:ilvl w:val="1"/>
          <w:numId w:val="94"/>
        </w:numPr>
        <w:tabs>
          <w:tab w:val="left" w:pos="1560"/>
        </w:tabs>
        <w:ind w:firstLine="271"/>
        <w:contextualSpacing/>
        <w:jc w:val="both"/>
        <w:rPr>
          <w:snapToGrid w:val="0"/>
        </w:rPr>
      </w:pPr>
      <w:r>
        <w:rPr>
          <w:snapToGrid w:val="0"/>
        </w:rPr>
        <w:t xml:space="preserve"> </w:t>
      </w:r>
      <w:r w:rsidR="002E165A" w:rsidRPr="007E25B1">
        <w:rPr>
          <w:snapToGrid w:val="0"/>
        </w:rPr>
        <w:t>išlaisvėjusios arba pažeistos atramų atotampos</w:t>
      </w:r>
      <w:r w:rsidR="00CB7FD0" w:rsidRPr="007E25B1">
        <w:rPr>
          <w:snapToGrid w:val="0"/>
        </w:rPr>
        <w:t xml:space="preserve"> ar </w:t>
      </w:r>
      <w:r w:rsidR="002E165A" w:rsidRPr="007E25B1">
        <w:rPr>
          <w:snapToGrid w:val="0"/>
        </w:rPr>
        <w:t>vidiniai gelžbetoninių atramų ryšiai;</w:t>
      </w:r>
    </w:p>
    <w:p w14:paraId="299062FB" w14:textId="15F9114A" w:rsidR="007E25B1" w:rsidRDefault="008770CF" w:rsidP="00276A18">
      <w:pPr>
        <w:pStyle w:val="ListParagraph"/>
        <w:numPr>
          <w:ilvl w:val="1"/>
          <w:numId w:val="94"/>
        </w:numPr>
        <w:tabs>
          <w:tab w:val="left" w:pos="1560"/>
        </w:tabs>
        <w:ind w:firstLine="271"/>
        <w:contextualSpacing/>
        <w:jc w:val="both"/>
        <w:rPr>
          <w:snapToGrid w:val="0"/>
        </w:rPr>
      </w:pPr>
      <w:r>
        <w:rPr>
          <w:snapToGrid w:val="0"/>
        </w:rPr>
        <w:t xml:space="preserve"> </w:t>
      </w:r>
      <w:r w:rsidR="002E165A" w:rsidRPr="007E25B1">
        <w:rPr>
          <w:snapToGrid w:val="0"/>
        </w:rPr>
        <w:t>pažeisti atotampų tvirtinimo prie atramų ir pamatų mazgai</w:t>
      </w:r>
      <w:r w:rsidR="00967A35">
        <w:t xml:space="preserve">, </w:t>
      </w:r>
      <w:r w:rsidR="002E165A" w:rsidRPr="007E25B1">
        <w:rPr>
          <w:snapToGrid w:val="0"/>
        </w:rPr>
        <w:t>netvarkingas atotampų reguliavimo įrenginys;</w:t>
      </w:r>
    </w:p>
    <w:p w14:paraId="73C3883F" w14:textId="0F1901C7" w:rsidR="002E165A" w:rsidRPr="007E25B1" w:rsidRDefault="008770CF" w:rsidP="00276A18">
      <w:pPr>
        <w:pStyle w:val="ListParagraph"/>
        <w:numPr>
          <w:ilvl w:val="1"/>
          <w:numId w:val="94"/>
        </w:numPr>
        <w:tabs>
          <w:tab w:val="left" w:pos="1560"/>
        </w:tabs>
        <w:ind w:firstLine="271"/>
        <w:contextualSpacing/>
        <w:jc w:val="both"/>
        <w:rPr>
          <w:snapToGrid w:val="0"/>
        </w:rPr>
      </w:pPr>
      <w:r>
        <w:rPr>
          <w:snapToGrid w:val="0"/>
        </w:rPr>
        <w:t xml:space="preserve"> </w:t>
      </w:r>
      <w:r w:rsidR="002E165A" w:rsidRPr="007E25B1">
        <w:rPr>
          <w:snapToGrid w:val="0"/>
        </w:rPr>
        <w:t>atramose paukščių lizdai ar</w:t>
      </w:r>
      <w:r w:rsidR="002E165A">
        <w:t xml:space="preserve"> </w:t>
      </w:r>
      <w:r w:rsidR="00967A35">
        <w:t>užkritę</w:t>
      </w:r>
      <w:r w:rsidR="002E165A" w:rsidRPr="007E25B1">
        <w:rPr>
          <w:snapToGrid w:val="0"/>
        </w:rPr>
        <w:t xml:space="preserve"> kiti daiktai, kurie gali atjungti OL.</w:t>
      </w:r>
    </w:p>
    <w:p w14:paraId="7BD1CB2E" w14:textId="730E718E" w:rsidR="002E165A" w:rsidRPr="005C0E48" w:rsidRDefault="00455655" w:rsidP="00455655">
      <w:pPr>
        <w:pStyle w:val="Heading3"/>
        <w:spacing w:before="120" w:after="0"/>
        <w:ind w:left="156" w:firstLine="0"/>
        <w:contextualSpacing/>
      </w:pPr>
      <w:bookmarkStart w:id="808" w:name="_Ref293994922"/>
      <w:bookmarkStart w:id="809" w:name="_Toc498353975"/>
      <w:bookmarkStart w:id="810" w:name="_Toc152085096"/>
      <w:r>
        <w:rPr>
          <w:snapToGrid w:val="0"/>
        </w:rPr>
        <w:t xml:space="preserve">2.3. </w:t>
      </w:r>
      <w:r w:rsidR="002E165A" w:rsidRPr="005C0E48">
        <w:rPr>
          <w:snapToGrid w:val="0"/>
        </w:rPr>
        <w:t xml:space="preserve">LAIDŲ, APSAUGOS NUO </w:t>
      </w:r>
      <w:r w:rsidR="00722370" w:rsidRPr="005C0E48">
        <w:rPr>
          <w:snapToGrid w:val="0"/>
        </w:rPr>
        <w:t>ŽAIBOSAUGOS</w:t>
      </w:r>
      <w:r w:rsidR="002E165A" w:rsidRPr="005C0E48">
        <w:rPr>
          <w:snapToGrid w:val="0"/>
        </w:rPr>
        <w:t xml:space="preserve"> TROSŲ IR KONTAKTINIŲ SUJUNGIMŲ GEDIMAI IR PAŽEIDIMAI</w:t>
      </w:r>
      <w:bookmarkEnd w:id="808"/>
      <w:bookmarkEnd w:id="809"/>
      <w:bookmarkEnd w:id="810"/>
      <w:r w:rsidR="002E165A" w:rsidRPr="005C0E48">
        <w:rPr>
          <w:snapToGrid w:val="0"/>
        </w:rPr>
        <w:t xml:space="preserve"> </w:t>
      </w:r>
    </w:p>
    <w:p w14:paraId="7315CE22" w14:textId="75EF0CDF" w:rsidR="002E165A" w:rsidRPr="00A62552" w:rsidRDefault="39779012" w:rsidP="00276A18">
      <w:pPr>
        <w:pStyle w:val="ListParagraph"/>
        <w:numPr>
          <w:ilvl w:val="0"/>
          <w:numId w:val="95"/>
        </w:numPr>
        <w:contextualSpacing/>
        <w:jc w:val="both"/>
        <w:rPr>
          <w:snapToGrid w:val="0"/>
        </w:rPr>
      </w:pPr>
      <w:r w:rsidRPr="00A62552">
        <w:rPr>
          <w:snapToGrid w:val="0"/>
        </w:rPr>
        <w:t xml:space="preserve">Laidų, apsaugos nuo </w:t>
      </w:r>
      <w:r w:rsidR="2FB32A79" w:rsidRPr="00A62552">
        <w:rPr>
          <w:snapToGrid w:val="0"/>
        </w:rPr>
        <w:t xml:space="preserve">žaibosaugos </w:t>
      </w:r>
      <w:r w:rsidRPr="00A62552">
        <w:rPr>
          <w:snapToGrid w:val="0"/>
        </w:rPr>
        <w:t>trosų, kontaktinių sujungimų gedimai ir pažeidimai:</w:t>
      </w:r>
    </w:p>
    <w:p w14:paraId="69B70A72" w14:textId="5E953C29" w:rsidR="00AA030B" w:rsidRDefault="00CC2060" w:rsidP="00276A18">
      <w:pPr>
        <w:pStyle w:val="ListParagraph"/>
        <w:numPr>
          <w:ilvl w:val="1"/>
          <w:numId w:val="95"/>
        </w:numPr>
        <w:tabs>
          <w:tab w:val="left" w:pos="1418"/>
        </w:tabs>
        <w:ind w:hanging="546"/>
        <w:contextualSpacing/>
        <w:jc w:val="both"/>
        <w:rPr>
          <w:snapToGrid w:val="0"/>
        </w:rPr>
      </w:pPr>
      <w:r>
        <w:rPr>
          <w:snapToGrid w:val="0"/>
        </w:rPr>
        <w:t xml:space="preserve"> </w:t>
      </w:r>
      <w:r w:rsidR="002E165A" w:rsidRPr="005C0E48">
        <w:rPr>
          <w:snapToGrid w:val="0"/>
        </w:rPr>
        <w:t xml:space="preserve">užmesti pašaliniai daiktai, nutrūkę (įtrūkę) arba nudegę </w:t>
      </w:r>
      <w:r w:rsidR="00002446">
        <w:rPr>
          <w:snapToGrid w:val="0"/>
        </w:rPr>
        <w:t xml:space="preserve">ir atsivynioję </w:t>
      </w:r>
      <w:r w:rsidR="00E3500E" w:rsidRPr="005C0E48">
        <w:rPr>
          <w:snapToGrid w:val="0"/>
        </w:rPr>
        <w:t>laid</w:t>
      </w:r>
      <w:r w:rsidR="00E3500E">
        <w:rPr>
          <w:snapToGrid w:val="0"/>
        </w:rPr>
        <w:t xml:space="preserve">ų </w:t>
      </w:r>
      <w:r w:rsidR="00002446">
        <w:rPr>
          <w:snapToGrid w:val="0"/>
        </w:rPr>
        <w:t>vijos</w:t>
      </w:r>
      <w:r w:rsidR="002E165A" w:rsidRPr="005C0E48">
        <w:rPr>
          <w:snapToGrid w:val="0"/>
        </w:rPr>
        <w:t>, perdengimų pėdsakai, išsilydžiusios arba išpūstos viršutinės laidų vijos;</w:t>
      </w:r>
    </w:p>
    <w:p w14:paraId="6C1C6B7E" w14:textId="3BB8087C" w:rsidR="00AA030B" w:rsidRDefault="00CC2060" w:rsidP="00276A18">
      <w:pPr>
        <w:pStyle w:val="ListParagraph"/>
        <w:numPr>
          <w:ilvl w:val="1"/>
          <w:numId w:val="95"/>
        </w:numPr>
        <w:tabs>
          <w:tab w:val="left" w:pos="1418"/>
        </w:tabs>
        <w:ind w:hanging="546"/>
        <w:contextualSpacing/>
        <w:jc w:val="both"/>
        <w:rPr>
          <w:snapToGrid w:val="0"/>
        </w:rPr>
      </w:pPr>
      <w:r>
        <w:rPr>
          <w:snapToGrid w:val="0"/>
        </w:rPr>
        <w:t xml:space="preserve"> </w:t>
      </w:r>
      <w:r w:rsidR="002E165A" w:rsidRPr="00AA030B">
        <w:rPr>
          <w:snapToGrid w:val="0"/>
        </w:rPr>
        <w:t>išsireguliavę laidai tarp atskirų fazių</w:t>
      </w:r>
      <w:r w:rsidR="00002446" w:rsidRPr="00AA030B">
        <w:rPr>
          <w:snapToGrid w:val="0"/>
        </w:rPr>
        <w:t xml:space="preserve"> arba </w:t>
      </w:r>
      <w:r w:rsidR="002E165A" w:rsidRPr="00AA030B">
        <w:rPr>
          <w:snapToGrid w:val="0"/>
        </w:rPr>
        <w:t>išsireguliavę laidai vienoje skeltojoje fazėje;</w:t>
      </w:r>
    </w:p>
    <w:p w14:paraId="10ED1521" w14:textId="595C4B85" w:rsidR="00AA030B" w:rsidRDefault="00CC2060" w:rsidP="00276A18">
      <w:pPr>
        <w:pStyle w:val="ListParagraph"/>
        <w:numPr>
          <w:ilvl w:val="1"/>
          <w:numId w:val="95"/>
        </w:numPr>
        <w:tabs>
          <w:tab w:val="left" w:pos="1418"/>
        </w:tabs>
        <w:ind w:hanging="546"/>
        <w:contextualSpacing/>
        <w:jc w:val="both"/>
        <w:rPr>
          <w:snapToGrid w:val="0"/>
        </w:rPr>
      </w:pPr>
      <w:r>
        <w:rPr>
          <w:snapToGrid w:val="0"/>
        </w:rPr>
        <w:t xml:space="preserve"> </w:t>
      </w:r>
      <w:r w:rsidR="002E165A" w:rsidRPr="00AA030B">
        <w:rPr>
          <w:snapToGrid w:val="0"/>
        </w:rPr>
        <w:t>laidų įlinkių ir atstumų nuo OL laidų iki žemės, kertamų objektų, tarp fazių pakitimas didesnis negu leistinas;</w:t>
      </w:r>
    </w:p>
    <w:p w14:paraId="1385D188" w14:textId="1A2BF0BA" w:rsidR="00AA030B" w:rsidRDefault="00CC2060" w:rsidP="00276A18">
      <w:pPr>
        <w:pStyle w:val="ListParagraph"/>
        <w:numPr>
          <w:ilvl w:val="1"/>
          <w:numId w:val="95"/>
        </w:numPr>
        <w:tabs>
          <w:tab w:val="left" w:pos="1418"/>
        </w:tabs>
        <w:ind w:hanging="546"/>
        <w:contextualSpacing/>
        <w:jc w:val="both"/>
        <w:rPr>
          <w:snapToGrid w:val="0"/>
        </w:rPr>
      </w:pPr>
      <w:r>
        <w:rPr>
          <w:snapToGrid w:val="0"/>
        </w:rPr>
        <w:t xml:space="preserve"> </w:t>
      </w:r>
      <w:r w:rsidR="002E165A" w:rsidRPr="00AA030B">
        <w:rPr>
          <w:snapToGrid w:val="0"/>
        </w:rPr>
        <w:t>trosų korozija;</w:t>
      </w:r>
    </w:p>
    <w:p w14:paraId="05777641" w14:textId="48F69B4D" w:rsidR="00AA030B" w:rsidRDefault="00CC2060" w:rsidP="00276A18">
      <w:pPr>
        <w:pStyle w:val="ListParagraph"/>
        <w:numPr>
          <w:ilvl w:val="1"/>
          <w:numId w:val="95"/>
        </w:numPr>
        <w:tabs>
          <w:tab w:val="left" w:pos="1276"/>
          <w:tab w:val="left" w:pos="1418"/>
        </w:tabs>
        <w:ind w:hanging="546"/>
        <w:contextualSpacing/>
        <w:jc w:val="both"/>
        <w:rPr>
          <w:snapToGrid w:val="0"/>
        </w:rPr>
      </w:pPr>
      <w:r>
        <w:rPr>
          <w:snapToGrid w:val="0"/>
        </w:rPr>
        <w:t xml:space="preserve"> </w:t>
      </w:r>
      <w:r w:rsidR="002E165A" w:rsidRPr="00AA030B">
        <w:rPr>
          <w:snapToGrid w:val="0"/>
        </w:rPr>
        <w:t>laidai ir trosai pažeisti prie gnybtų, distancinių spyrių ir vibracijos slopintuvų;</w:t>
      </w:r>
    </w:p>
    <w:p w14:paraId="6441B9FD" w14:textId="01A73170" w:rsidR="00AA030B" w:rsidRDefault="00CC2060" w:rsidP="00276A18">
      <w:pPr>
        <w:pStyle w:val="ListParagraph"/>
        <w:numPr>
          <w:ilvl w:val="1"/>
          <w:numId w:val="95"/>
        </w:numPr>
        <w:tabs>
          <w:tab w:val="left" w:pos="1418"/>
        </w:tabs>
        <w:ind w:hanging="546"/>
        <w:contextualSpacing/>
        <w:jc w:val="both"/>
        <w:rPr>
          <w:snapToGrid w:val="0"/>
        </w:rPr>
      </w:pPr>
      <w:r>
        <w:rPr>
          <w:snapToGrid w:val="0"/>
        </w:rPr>
        <w:t xml:space="preserve"> </w:t>
      </w:r>
      <w:r w:rsidR="002E165A" w:rsidRPr="00AA030B">
        <w:rPr>
          <w:snapToGrid w:val="0"/>
        </w:rPr>
        <w:t xml:space="preserve">nėra vibracijos slopintuvų, kurie numatyti OL projekte, arba jie nuslinkę nuo </w:t>
      </w:r>
      <w:r w:rsidR="00230938" w:rsidRPr="00AA030B">
        <w:rPr>
          <w:snapToGrid w:val="0"/>
        </w:rPr>
        <w:t xml:space="preserve">projektinės </w:t>
      </w:r>
      <w:r w:rsidR="002E165A" w:rsidRPr="00AA030B">
        <w:rPr>
          <w:snapToGrid w:val="0"/>
        </w:rPr>
        <w:t>pastatymo vietos;</w:t>
      </w:r>
    </w:p>
    <w:p w14:paraId="5EF83BFD" w14:textId="6BCEE53D" w:rsidR="002E165A" w:rsidRPr="00AA030B" w:rsidRDefault="00CC2060" w:rsidP="00276A18">
      <w:pPr>
        <w:pStyle w:val="ListParagraph"/>
        <w:numPr>
          <w:ilvl w:val="1"/>
          <w:numId w:val="95"/>
        </w:numPr>
        <w:tabs>
          <w:tab w:val="left" w:pos="1418"/>
        </w:tabs>
        <w:ind w:hanging="546"/>
        <w:contextualSpacing/>
        <w:jc w:val="both"/>
        <w:rPr>
          <w:snapToGrid w:val="0"/>
        </w:rPr>
      </w:pPr>
      <w:r>
        <w:rPr>
          <w:snapToGrid w:val="0"/>
        </w:rPr>
        <w:t xml:space="preserve"> </w:t>
      </w:r>
      <w:r w:rsidR="002E165A" w:rsidRPr="00AA030B">
        <w:rPr>
          <w:snapToGrid w:val="0"/>
        </w:rPr>
        <w:t xml:space="preserve">laidų ir trosų gedimai tvirtinimuose ir sujungimuose: gnybtų korpusų įtrūkimai, nėra varžtų ir poveržlių, išlaisvėjusios veržlės, nėra arba išslinkę kaiščiai, netinkamas gnybtų arba sujungimų sumontavimas, gnybtų (junglių) kontaktų perkaitimo pėdsakai, laidas išsitraukęs </w:t>
      </w:r>
      <w:r w:rsidR="002E165A" w:rsidRPr="00AA030B">
        <w:rPr>
          <w:snapToGrid w:val="0"/>
        </w:rPr>
        <w:lastRenderedPageBreak/>
        <w:t xml:space="preserve">iš gnybto arba junglės, kilpa priartėjusi prie inkarinių ir kampinių atramų elementų, per daug išlenktos kilpos, </w:t>
      </w:r>
      <w:r w:rsidR="00B044F0" w:rsidRPr="00AA030B">
        <w:rPr>
          <w:snapToGrid w:val="0"/>
        </w:rPr>
        <w:t xml:space="preserve">laido kilpų </w:t>
      </w:r>
      <w:r w:rsidR="002E165A" w:rsidRPr="00AA030B">
        <w:rPr>
          <w:snapToGrid w:val="0"/>
        </w:rPr>
        <w:t>suvirinimo defektai, sumontuoti nestandartiniai gnybtai.</w:t>
      </w:r>
    </w:p>
    <w:p w14:paraId="5F1300A5" w14:textId="66166FA8" w:rsidR="002E165A" w:rsidRPr="005C0E48" w:rsidRDefault="00455655" w:rsidP="00455655">
      <w:pPr>
        <w:pStyle w:val="Heading3"/>
        <w:spacing w:before="120" w:after="0"/>
        <w:ind w:left="156" w:firstLine="0"/>
        <w:contextualSpacing/>
      </w:pPr>
      <w:bookmarkStart w:id="811" w:name="_Ref293994930"/>
      <w:bookmarkStart w:id="812" w:name="_Toc498353976"/>
      <w:bookmarkStart w:id="813" w:name="_Toc152085097"/>
      <w:r>
        <w:t xml:space="preserve">2.4. </w:t>
      </w:r>
      <w:r w:rsidR="002E165A" w:rsidRPr="005C0E48">
        <w:t>ŠVIESOLAIDINIO RYŠIO ĮRENGINIŲ GEDIMAI IR PAŽEIDIMAI</w:t>
      </w:r>
      <w:bookmarkEnd w:id="811"/>
      <w:bookmarkEnd w:id="812"/>
      <w:bookmarkEnd w:id="813"/>
    </w:p>
    <w:p w14:paraId="3A881A91" w14:textId="2FE221DE" w:rsidR="002E165A" w:rsidRPr="005C0E48" w:rsidRDefault="39779012" w:rsidP="00276A18">
      <w:pPr>
        <w:pStyle w:val="ListParagraph"/>
        <w:numPr>
          <w:ilvl w:val="0"/>
          <w:numId w:val="106"/>
        </w:numPr>
        <w:ind w:hanging="154"/>
        <w:contextualSpacing/>
        <w:jc w:val="both"/>
      </w:pPr>
      <w:r>
        <w:t>Šviesolaidinio ryšio įrenginiai, įrengti 110-400kV OL:</w:t>
      </w:r>
    </w:p>
    <w:p w14:paraId="719B7505" w14:textId="77777777" w:rsidR="009B3620" w:rsidRPr="009B3620" w:rsidRDefault="009B3620" w:rsidP="00276A18">
      <w:pPr>
        <w:pStyle w:val="ListParagraph"/>
        <w:numPr>
          <w:ilvl w:val="0"/>
          <w:numId w:val="97"/>
        </w:numPr>
        <w:tabs>
          <w:tab w:val="left" w:pos="1418"/>
        </w:tabs>
        <w:contextualSpacing/>
        <w:jc w:val="both"/>
        <w:rPr>
          <w:vanish/>
        </w:rPr>
      </w:pPr>
    </w:p>
    <w:p w14:paraId="3910FBC6" w14:textId="77777777" w:rsidR="009B3620" w:rsidRPr="009B3620" w:rsidRDefault="009B3620" w:rsidP="00276A18">
      <w:pPr>
        <w:pStyle w:val="ListParagraph"/>
        <w:numPr>
          <w:ilvl w:val="0"/>
          <w:numId w:val="97"/>
        </w:numPr>
        <w:tabs>
          <w:tab w:val="left" w:pos="1418"/>
        </w:tabs>
        <w:contextualSpacing/>
        <w:jc w:val="both"/>
        <w:rPr>
          <w:vanish/>
        </w:rPr>
      </w:pPr>
    </w:p>
    <w:p w14:paraId="6518C595" w14:textId="77777777" w:rsidR="009B3620" w:rsidRPr="009B3620" w:rsidRDefault="009B3620" w:rsidP="00276A18">
      <w:pPr>
        <w:pStyle w:val="ListParagraph"/>
        <w:numPr>
          <w:ilvl w:val="0"/>
          <w:numId w:val="97"/>
        </w:numPr>
        <w:tabs>
          <w:tab w:val="left" w:pos="1418"/>
        </w:tabs>
        <w:contextualSpacing/>
        <w:jc w:val="both"/>
        <w:rPr>
          <w:vanish/>
        </w:rPr>
      </w:pPr>
    </w:p>
    <w:p w14:paraId="57E39B3A" w14:textId="77777777" w:rsidR="009B3620" w:rsidRPr="009B3620" w:rsidRDefault="009B3620" w:rsidP="00276A18">
      <w:pPr>
        <w:pStyle w:val="ListParagraph"/>
        <w:numPr>
          <w:ilvl w:val="0"/>
          <w:numId w:val="97"/>
        </w:numPr>
        <w:tabs>
          <w:tab w:val="left" w:pos="1418"/>
        </w:tabs>
        <w:contextualSpacing/>
        <w:jc w:val="both"/>
        <w:rPr>
          <w:vanish/>
        </w:rPr>
      </w:pPr>
    </w:p>
    <w:p w14:paraId="548029DF" w14:textId="77777777" w:rsidR="009B3620" w:rsidRPr="009B3620" w:rsidRDefault="009B3620" w:rsidP="00276A18">
      <w:pPr>
        <w:pStyle w:val="ListParagraph"/>
        <w:numPr>
          <w:ilvl w:val="0"/>
          <w:numId w:val="97"/>
        </w:numPr>
        <w:tabs>
          <w:tab w:val="left" w:pos="1418"/>
        </w:tabs>
        <w:contextualSpacing/>
        <w:jc w:val="both"/>
        <w:rPr>
          <w:vanish/>
        </w:rPr>
      </w:pPr>
    </w:p>
    <w:p w14:paraId="6735BF26" w14:textId="77777777" w:rsidR="009B3620" w:rsidRPr="009B3620" w:rsidRDefault="009B3620" w:rsidP="00276A18">
      <w:pPr>
        <w:pStyle w:val="ListParagraph"/>
        <w:numPr>
          <w:ilvl w:val="0"/>
          <w:numId w:val="97"/>
        </w:numPr>
        <w:tabs>
          <w:tab w:val="left" w:pos="1418"/>
        </w:tabs>
        <w:contextualSpacing/>
        <w:jc w:val="both"/>
        <w:rPr>
          <w:vanish/>
        </w:rPr>
      </w:pPr>
    </w:p>
    <w:p w14:paraId="6DEFF11D" w14:textId="77777777" w:rsidR="009B3620" w:rsidRPr="009B3620" w:rsidRDefault="009B3620" w:rsidP="00276A18">
      <w:pPr>
        <w:pStyle w:val="ListParagraph"/>
        <w:numPr>
          <w:ilvl w:val="0"/>
          <w:numId w:val="97"/>
        </w:numPr>
        <w:tabs>
          <w:tab w:val="left" w:pos="1418"/>
        </w:tabs>
        <w:contextualSpacing/>
        <w:jc w:val="both"/>
        <w:rPr>
          <w:vanish/>
        </w:rPr>
      </w:pPr>
    </w:p>
    <w:p w14:paraId="472548DC" w14:textId="77777777" w:rsidR="009B3620" w:rsidRPr="009B3620" w:rsidRDefault="009B3620" w:rsidP="00276A18">
      <w:pPr>
        <w:pStyle w:val="ListParagraph"/>
        <w:numPr>
          <w:ilvl w:val="0"/>
          <w:numId w:val="97"/>
        </w:numPr>
        <w:tabs>
          <w:tab w:val="left" w:pos="1418"/>
        </w:tabs>
        <w:contextualSpacing/>
        <w:jc w:val="both"/>
        <w:rPr>
          <w:vanish/>
        </w:rPr>
      </w:pPr>
    </w:p>
    <w:p w14:paraId="637611AC" w14:textId="77777777" w:rsidR="009B3620" w:rsidRPr="009B3620" w:rsidRDefault="009B3620" w:rsidP="00276A18">
      <w:pPr>
        <w:pStyle w:val="ListParagraph"/>
        <w:numPr>
          <w:ilvl w:val="0"/>
          <w:numId w:val="97"/>
        </w:numPr>
        <w:tabs>
          <w:tab w:val="left" w:pos="1418"/>
        </w:tabs>
        <w:contextualSpacing/>
        <w:jc w:val="both"/>
        <w:rPr>
          <w:vanish/>
        </w:rPr>
      </w:pPr>
    </w:p>
    <w:p w14:paraId="27FBD9FA" w14:textId="77777777" w:rsidR="009B3620" w:rsidRPr="009B3620" w:rsidRDefault="009B3620" w:rsidP="00276A18">
      <w:pPr>
        <w:pStyle w:val="ListParagraph"/>
        <w:numPr>
          <w:ilvl w:val="0"/>
          <w:numId w:val="97"/>
        </w:numPr>
        <w:tabs>
          <w:tab w:val="left" w:pos="1418"/>
        </w:tabs>
        <w:contextualSpacing/>
        <w:jc w:val="both"/>
        <w:rPr>
          <w:vanish/>
        </w:rPr>
      </w:pPr>
    </w:p>
    <w:p w14:paraId="2D8AA9BA" w14:textId="77777777" w:rsidR="009B3620" w:rsidRPr="009B3620" w:rsidRDefault="009B3620" w:rsidP="00276A18">
      <w:pPr>
        <w:pStyle w:val="ListParagraph"/>
        <w:numPr>
          <w:ilvl w:val="0"/>
          <w:numId w:val="97"/>
        </w:numPr>
        <w:tabs>
          <w:tab w:val="left" w:pos="1418"/>
        </w:tabs>
        <w:contextualSpacing/>
        <w:jc w:val="both"/>
        <w:rPr>
          <w:vanish/>
        </w:rPr>
      </w:pPr>
    </w:p>
    <w:p w14:paraId="38136115" w14:textId="77777777" w:rsidR="009B3620" w:rsidRPr="009B3620" w:rsidRDefault="009B3620" w:rsidP="00276A18">
      <w:pPr>
        <w:pStyle w:val="ListParagraph"/>
        <w:numPr>
          <w:ilvl w:val="0"/>
          <w:numId w:val="97"/>
        </w:numPr>
        <w:tabs>
          <w:tab w:val="left" w:pos="1418"/>
        </w:tabs>
        <w:contextualSpacing/>
        <w:jc w:val="both"/>
        <w:rPr>
          <w:vanish/>
        </w:rPr>
      </w:pPr>
    </w:p>
    <w:p w14:paraId="023B34B0" w14:textId="77777777" w:rsidR="009B3620" w:rsidRPr="009B3620" w:rsidRDefault="009B3620" w:rsidP="00276A18">
      <w:pPr>
        <w:pStyle w:val="ListParagraph"/>
        <w:numPr>
          <w:ilvl w:val="0"/>
          <w:numId w:val="97"/>
        </w:numPr>
        <w:tabs>
          <w:tab w:val="left" w:pos="1418"/>
        </w:tabs>
        <w:contextualSpacing/>
        <w:jc w:val="both"/>
        <w:rPr>
          <w:vanish/>
        </w:rPr>
      </w:pPr>
    </w:p>
    <w:p w14:paraId="05A1BEF7" w14:textId="77777777" w:rsidR="009B3620" w:rsidRPr="009B3620" w:rsidRDefault="009B3620" w:rsidP="00276A18">
      <w:pPr>
        <w:pStyle w:val="ListParagraph"/>
        <w:numPr>
          <w:ilvl w:val="0"/>
          <w:numId w:val="97"/>
        </w:numPr>
        <w:tabs>
          <w:tab w:val="left" w:pos="1418"/>
        </w:tabs>
        <w:contextualSpacing/>
        <w:jc w:val="both"/>
        <w:rPr>
          <w:vanish/>
        </w:rPr>
      </w:pPr>
    </w:p>
    <w:p w14:paraId="72CF203A" w14:textId="77777777" w:rsidR="009B3620" w:rsidRPr="009B3620" w:rsidRDefault="009B3620" w:rsidP="00276A18">
      <w:pPr>
        <w:pStyle w:val="ListParagraph"/>
        <w:numPr>
          <w:ilvl w:val="0"/>
          <w:numId w:val="97"/>
        </w:numPr>
        <w:tabs>
          <w:tab w:val="left" w:pos="1418"/>
        </w:tabs>
        <w:contextualSpacing/>
        <w:jc w:val="both"/>
        <w:rPr>
          <w:vanish/>
        </w:rPr>
      </w:pPr>
    </w:p>
    <w:p w14:paraId="18A725CE" w14:textId="77777777" w:rsidR="009B3620" w:rsidRPr="009B3620" w:rsidRDefault="009B3620" w:rsidP="00276A18">
      <w:pPr>
        <w:pStyle w:val="ListParagraph"/>
        <w:numPr>
          <w:ilvl w:val="0"/>
          <w:numId w:val="97"/>
        </w:numPr>
        <w:tabs>
          <w:tab w:val="left" w:pos="1418"/>
        </w:tabs>
        <w:contextualSpacing/>
        <w:jc w:val="both"/>
        <w:rPr>
          <w:vanish/>
        </w:rPr>
      </w:pPr>
    </w:p>
    <w:p w14:paraId="4E6802C2" w14:textId="77777777" w:rsidR="009B3620" w:rsidRPr="009B3620" w:rsidRDefault="009B3620" w:rsidP="00276A18">
      <w:pPr>
        <w:pStyle w:val="ListParagraph"/>
        <w:numPr>
          <w:ilvl w:val="0"/>
          <w:numId w:val="97"/>
        </w:numPr>
        <w:tabs>
          <w:tab w:val="left" w:pos="1418"/>
        </w:tabs>
        <w:contextualSpacing/>
        <w:jc w:val="both"/>
        <w:rPr>
          <w:vanish/>
        </w:rPr>
      </w:pPr>
    </w:p>
    <w:p w14:paraId="0C7900D4" w14:textId="77777777" w:rsidR="009B3620" w:rsidRPr="009B3620" w:rsidRDefault="009B3620" w:rsidP="00276A18">
      <w:pPr>
        <w:pStyle w:val="ListParagraph"/>
        <w:numPr>
          <w:ilvl w:val="0"/>
          <w:numId w:val="97"/>
        </w:numPr>
        <w:tabs>
          <w:tab w:val="left" w:pos="1418"/>
        </w:tabs>
        <w:contextualSpacing/>
        <w:jc w:val="both"/>
        <w:rPr>
          <w:vanish/>
        </w:rPr>
      </w:pPr>
    </w:p>
    <w:p w14:paraId="3717C8EB" w14:textId="77777777" w:rsidR="009B3620" w:rsidRPr="009B3620" w:rsidRDefault="009B3620" w:rsidP="00276A18">
      <w:pPr>
        <w:pStyle w:val="ListParagraph"/>
        <w:numPr>
          <w:ilvl w:val="0"/>
          <w:numId w:val="97"/>
        </w:numPr>
        <w:tabs>
          <w:tab w:val="left" w:pos="1418"/>
        </w:tabs>
        <w:contextualSpacing/>
        <w:jc w:val="both"/>
        <w:rPr>
          <w:vanish/>
        </w:rPr>
      </w:pPr>
    </w:p>
    <w:p w14:paraId="2268AC34" w14:textId="77777777" w:rsidR="009B3620" w:rsidRPr="009B3620" w:rsidRDefault="009B3620" w:rsidP="00276A18">
      <w:pPr>
        <w:pStyle w:val="ListParagraph"/>
        <w:numPr>
          <w:ilvl w:val="0"/>
          <w:numId w:val="97"/>
        </w:numPr>
        <w:tabs>
          <w:tab w:val="left" w:pos="1418"/>
        </w:tabs>
        <w:contextualSpacing/>
        <w:jc w:val="both"/>
        <w:rPr>
          <w:vanish/>
        </w:rPr>
      </w:pPr>
    </w:p>
    <w:p w14:paraId="38F3C364" w14:textId="26839E9D" w:rsidR="007364B3" w:rsidRDefault="006A7284" w:rsidP="00276A18">
      <w:pPr>
        <w:pStyle w:val="ListParagraph"/>
        <w:numPr>
          <w:ilvl w:val="1"/>
          <w:numId w:val="97"/>
        </w:numPr>
        <w:tabs>
          <w:tab w:val="left" w:pos="1418"/>
        </w:tabs>
        <w:ind w:left="1361"/>
        <w:contextualSpacing/>
        <w:jc w:val="both"/>
      </w:pPr>
      <w:r>
        <w:t xml:space="preserve"> </w:t>
      </w:r>
      <w:r w:rsidR="002E165A" w:rsidRPr="005C0E48">
        <w:t>žaibosaugos trosas su šviesolaidiniu kabeliu (toliau - ŽTŠK);</w:t>
      </w:r>
    </w:p>
    <w:p w14:paraId="048D38DE" w14:textId="66E50FAC" w:rsidR="007364B3" w:rsidRDefault="006A7284" w:rsidP="00276A18">
      <w:pPr>
        <w:pStyle w:val="ListParagraph"/>
        <w:numPr>
          <w:ilvl w:val="1"/>
          <w:numId w:val="97"/>
        </w:numPr>
        <w:tabs>
          <w:tab w:val="left" w:pos="1418"/>
        </w:tabs>
        <w:ind w:hanging="19"/>
        <w:contextualSpacing/>
        <w:jc w:val="both"/>
      </w:pPr>
      <w:r>
        <w:t xml:space="preserve"> </w:t>
      </w:r>
      <w:r w:rsidR="002E165A" w:rsidRPr="005C0E48">
        <w:t>savinešis šviesolaidinis kabelis, įrengtas tarp OL atramų;</w:t>
      </w:r>
    </w:p>
    <w:p w14:paraId="5429436E" w14:textId="2688BB88" w:rsidR="007364B3" w:rsidRDefault="006A7284" w:rsidP="00276A18">
      <w:pPr>
        <w:pStyle w:val="ListParagraph"/>
        <w:numPr>
          <w:ilvl w:val="1"/>
          <w:numId w:val="97"/>
        </w:numPr>
        <w:tabs>
          <w:tab w:val="left" w:pos="1418"/>
        </w:tabs>
        <w:ind w:hanging="19"/>
        <w:contextualSpacing/>
        <w:jc w:val="both"/>
      </w:pPr>
      <w:r>
        <w:t xml:space="preserve"> </w:t>
      </w:r>
      <w:r w:rsidR="002E165A" w:rsidRPr="005C0E48">
        <w:t>apvyniojamas šviesolaidinis kabelis, įrengtas apvyniojant esamą žaibosaugos trosą;</w:t>
      </w:r>
    </w:p>
    <w:p w14:paraId="2C145063" w14:textId="77777777" w:rsidR="007364B3" w:rsidRDefault="007364B3" w:rsidP="00276A18">
      <w:pPr>
        <w:pStyle w:val="ListParagraph"/>
        <w:numPr>
          <w:ilvl w:val="1"/>
          <w:numId w:val="97"/>
        </w:numPr>
        <w:tabs>
          <w:tab w:val="left" w:pos="1418"/>
        </w:tabs>
        <w:ind w:hanging="19"/>
        <w:contextualSpacing/>
        <w:jc w:val="both"/>
      </w:pPr>
      <w:r>
        <w:t xml:space="preserve"> </w:t>
      </w:r>
      <w:r w:rsidR="002E165A" w:rsidRPr="005C0E48">
        <w:t>ŽTŠK, savinešio, apvyniojamo ar įvadinio šviesolaidinio kabelio movos;</w:t>
      </w:r>
    </w:p>
    <w:p w14:paraId="77F4BC74" w14:textId="77777777" w:rsidR="007364B3" w:rsidRDefault="007364B3" w:rsidP="00276A18">
      <w:pPr>
        <w:pStyle w:val="ListParagraph"/>
        <w:numPr>
          <w:ilvl w:val="1"/>
          <w:numId w:val="97"/>
        </w:numPr>
        <w:tabs>
          <w:tab w:val="left" w:pos="1418"/>
        </w:tabs>
        <w:ind w:hanging="19"/>
        <w:contextualSpacing/>
        <w:jc w:val="both"/>
      </w:pPr>
      <w:r>
        <w:t xml:space="preserve"> </w:t>
      </w:r>
      <w:r w:rsidR="002E165A" w:rsidRPr="005C0E48">
        <w:t>ŽTŠK, savinešio, apvyniojamo ar įvadinio šviesolaidinio kabelio technologinių atsargų suvyniojimo įrenginys;</w:t>
      </w:r>
      <w:r>
        <w:t xml:space="preserve"> </w:t>
      </w:r>
    </w:p>
    <w:p w14:paraId="056CD6FC" w14:textId="0CC94068" w:rsidR="002E165A" w:rsidRPr="005C0E48" w:rsidRDefault="007364B3" w:rsidP="00276A18">
      <w:pPr>
        <w:pStyle w:val="ListParagraph"/>
        <w:numPr>
          <w:ilvl w:val="1"/>
          <w:numId w:val="97"/>
        </w:numPr>
        <w:tabs>
          <w:tab w:val="left" w:pos="1418"/>
        </w:tabs>
        <w:ind w:hanging="19"/>
        <w:contextualSpacing/>
        <w:jc w:val="both"/>
      </w:pPr>
      <w:r>
        <w:t xml:space="preserve"> </w:t>
      </w:r>
      <w:r w:rsidR="002E165A" w:rsidRPr="005C0E48">
        <w:t>ŽTŠK, savinešio ar apvyniojamo šviesolaidinio kabelio laikymo, tvirtinimo armatūra</w:t>
      </w:r>
      <w:r w:rsidR="007917E5">
        <w:t>;</w:t>
      </w:r>
    </w:p>
    <w:p w14:paraId="3B804223" w14:textId="77777777" w:rsidR="002E165A" w:rsidRPr="005C0E48" w:rsidRDefault="39779012" w:rsidP="00276A18">
      <w:pPr>
        <w:pStyle w:val="ListParagraph"/>
        <w:numPr>
          <w:ilvl w:val="0"/>
          <w:numId w:val="98"/>
        </w:numPr>
        <w:ind w:left="1276" w:hanging="850"/>
        <w:contextualSpacing/>
        <w:jc w:val="both"/>
      </w:pPr>
      <w:r>
        <w:t>Gedimai ir pažeidimai:</w:t>
      </w:r>
    </w:p>
    <w:p w14:paraId="14DE6D4C" w14:textId="2C92DBA8" w:rsidR="007364B3" w:rsidRPr="007364B3" w:rsidRDefault="00AA584B" w:rsidP="00276A18">
      <w:pPr>
        <w:pStyle w:val="ListParagraph"/>
        <w:numPr>
          <w:ilvl w:val="1"/>
          <w:numId w:val="98"/>
        </w:numPr>
        <w:tabs>
          <w:tab w:val="left" w:pos="1418"/>
        </w:tabs>
        <w:ind w:hanging="546"/>
        <w:contextualSpacing/>
        <w:jc w:val="both"/>
        <w:rPr>
          <w:snapToGrid w:val="0"/>
        </w:rPr>
      </w:pPr>
      <w:r>
        <w:t xml:space="preserve"> </w:t>
      </w:r>
      <w:r w:rsidR="002E165A" w:rsidRPr="005C0E48">
        <w:t>Nesandari šviesolaidinio kabelio mova;</w:t>
      </w:r>
    </w:p>
    <w:p w14:paraId="3987C4AE" w14:textId="7D2B208F" w:rsidR="0008468E" w:rsidRPr="0008468E" w:rsidRDefault="00AA584B" w:rsidP="00276A18">
      <w:pPr>
        <w:pStyle w:val="ListParagraph"/>
        <w:numPr>
          <w:ilvl w:val="1"/>
          <w:numId w:val="98"/>
        </w:numPr>
        <w:tabs>
          <w:tab w:val="left" w:pos="1418"/>
        </w:tabs>
        <w:ind w:hanging="546"/>
        <w:contextualSpacing/>
        <w:jc w:val="both"/>
        <w:rPr>
          <w:snapToGrid w:val="0"/>
        </w:rPr>
      </w:pPr>
      <w:r>
        <w:t xml:space="preserve"> </w:t>
      </w:r>
      <w:r w:rsidR="002E165A" w:rsidRPr="005C0E48">
        <w:t>Nepatvarus movos (</w:t>
      </w:r>
      <w:r w:rsidR="002E165A" w:rsidRPr="007364B3">
        <w:rPr>
          <w:snapToGrid w:val="0"/>
        </w:rPr>
        <w:t>nėra varžtų ir poveržlių, išlaisvėjusios veržlės</w:t>
      </w:r>
      <w:r w:rsidR="002E165A" w:rsidRPr="005C0E48">
        <w:t xml:space="preserve"> tvirtinimas) tvirtinimas atramoje, kabelio įtvirtinimas movoje;</w:t>
      </w:r>
    </w:p>
    <w:p w14:paraId="2BADC60D" w14:textId="70D1C66B" w:rsidR="0008468E" w:rsidRPr="0008468E" w:rsidRDefault="00AA584B" w:rsidP="00276A18">
      <w:pPr>
        <w:pStyle w:val="ListParagraph"/>
        <w:numPr>
          <w:ilvl w:val="1"/>
          <w:numId w:val="98"/>
        </w:numPr>
        <w:tabs>
          <w:tab w:val="left" w:pos="1418"/>
        </w:tabs>
        <w:ind w:hanging="546"/>
        <w:contextualSpacing/>
        <w:jc w:val="both"/>
        <w:rPr>
          <w:snapToGrid w:val="0"/>
        </w:rPr>
      </w:pPr>
      <w:r>
        <w:t xml:space="preserve"> </w:t>
      </w:r>
      <w:r w:rsidR="002E165A" w:rsidRPr="005C0E48">
        <w:t>Blogai pritvirtintos (nutrūkę tvirtinimo dirželiai) ŽTŠK kabelio atsargos;</w:t>
      </w:r>
    </w:p>
    <w:p w14:paraId="6FD3BD9C" w14:textId="316774EB" w:rsidR="0008468E" w:rsidRPr="0008468E" w:rsidRDefault="00AA584B" w:rsidP="00276A18">
      <w:pPr>
        <w:pStyle w:val="ListParagraph"/>
        <w:numPr>
          <w:ilvl w:val="1"/>
          <w:numId w:val="98"/>
        </w:numPr>
        <w:tabs>
          <w:tab w:val="left" w:pos="1418"/>
        </w:tabs>
        <w:ind w:hanging="546"/>
        <w:contextualSpacing/>
        <w:jc w:val="both"/>
        <w:rPr>
          <w:snapToGrid w:val="0"/>
        </w:rPr>
      </w:pPr>
      <w:r>
        <w:t xml:space="preserve"> </w:t>
      </w:r>
      <w:r w:rsidR="002E165A" w:rsidRPr="005C0E48">
        <w:t>Išlaisvėjusios ŽTŠK technologinių atsargų suvyniojimo įrenginio tvirtinimo prie atramos veržlės;</w:t>
      </w:r>
    </w:p>
    <w:p w14:paraId="56F32FAD" w14:textId="13CFE8A2" w:rsidR="0008468E" w:rsidRPr="0008468E" w:rsidRDefault="00AA584B" w:rsidP="00276A18">
      <w:pPr>
        <w:pStyle w:val="ListParagraph"/>
        <w:numPr>
          <w:ilvl w:val="1"/>
          <w:numId w:val="98"/>
        </w:numPr>
        <w:tabs>
          <w:tab w:val="left" w:pos="1418"/>
        </w:tabs>
        <w:ind w:hanging="546"/>
        <w:contextualSpacing/>
        <w:jc w:val="both"/>
        <w:rPr>
          <w:snapToGrid w:val="0"/>
        </w:rPr>
      </w:pPr>
      <w:r>
        <w:t xml:space="preserve"> </w:t>
      </w:r>
      <w:r w:rsidR="002E165A" w:rsidRPr="005C0E48">
        <w:t>Išlaisvėjusios ŽTŠK tvirtinimo prie atramos nuvedimo gnybtų tvirtinimo veržlės;</w:t>
      </w:r>
    </w:p>
    <w:p w14:paraId="38BF948C" w14:textId="39AEB47E" w:rsidR="0008468E" w:rsidRPr="0008468E" w:rsidRDefault="00AA584B" w:rsidP="00276A18">
      <w:pPr>
        <w:pStyle w:val="ListParagraph"/>
        <w:numPr>
          <w:ilvl w:val="1"/>
          <w:numId w:val="98"/>
        </w:numPr>
        <w:tabs>
          <w:tab w:val="left" w:pos="1418"/>
        </w:tabs>
        <w:ind w:hanging="546"/>
        <w:contextualSpacing/>
        <w:jc w:val="both"/>
        <w:rPr>
          <w:snapToGrid w:val="0"/>
        </w:rPr>
      </w:pPr>
      <w:r>
        <w:t xml:space="preserve"> </w:t>
      </w:r>
      <w:r w:rsidR="002E165A" w:rsidRPr="005C0E48">
        <w:t>Išlaisvėjusios požeminio šviesolaidinio kabelio nuvedimo plieninio vamzdžio tvirtinimo prie atramos veržlės;</w:t>
      </w:r>
    </w:p>
    <w:p w14:paraId="51215CE8" w14:textId="1D363AF0" w:rsidR="0008468E" w:rsidRPr="0008468E" w:rsidRDefault="00AA584B" w:rsidP="00276A18">
      <w:pPr>
        <w:pStyle w:val="ListParagraph"/>
        <w:numPr>
          <w:ilvl w:val="1"/>
          <w:numId w:val="98"/>
        </w:numPr>
        <w:tabs>
          <w:tab w:val="left" w:pos="1276"/>
          <w:tab w:val="left" w:pos="1418"/>
        </w:tabs>
        <w:ind w:hanging="546"/>
        <w:contextualSpacing/>
        <w:jc w:val="both"/>
        <w:rPr>
          <w:snapToGrid w:val="0"/>
        </w:rPr>
      </w:pPr>
      <w:r>
        <w:t xml:space="preserve"> </w:t>
      </w:r>
      <w:r w:rsidR="002E165A" w:rsidRPr="005C0E48">
        <w:t>ŽTŠK, savinešio, apvyniojamo kabelių tvirtinimo armatūros atsipalaidavimas</w:t>
      </w:r>
      <w:r w:rsidR="00C56A66" w:rsidRPr="005C0E48">
        <w:t>, korodavimas</w:t>
      </w:r>
      <w:r w:rsidR="002E165A" w:rsidRPr="005C0E48">
        <w:t>;</w:t>
      </w:r>
    </w:p>
    <w:p w14:paraId="570043D1" w14:textId="5F550112" w:rsidR="002E165A" w:rsidRPr="0008468E" w:rsidRDefault="002E493C" w:rsidP="00276A18">
      <w:pPr>
        <w:pStyle w:val="ListParagraph"/>
        <w:numPr>
          <w:ilvl w:val="1"/>
          <w:numId w:val="98"/>
        </w:numPr>
        <w:tabs>
          <w:tab w:val="left" w:pos="1418"/>
        </w:tabs>
        <w:ind w:hanging="546"/>
        <w:contextualSpacing/>
        <w:jc w:val="both"/>
        <w:rPr>
          <w:snapToGrid w:val="0"/>
        </w:rPr>
      </w:pPr>
      <w:r>
        <w:t xml:space="preserve"> </w:t>
      </w:r>
      <w:r w:rsidR="002E165A" w:rsidRPr="005C0E48">
        <w:t>Stichinių gamtos reiškinių (žaibo iškrovos) ar kitų sąlygų metu nutrūkusios ir atsivyniojusios atskiros ŽTŠK aliuminio</w:t>
      </w:r>
      <w:r w:rsidR="00942D29">
        <w:t xml:space="preserve"> </w:t>
      </w:r>
      <w:r w:rsidR="002E165A" w:rsidRPr="005C0E48">
        <w:t>gyslos.</w:t>
      </w:r>
    </w:p>
    <w:p w14:paraId="17144C0C" w14:textId="77777777" w:rsidR="00982157" w:rsidRDefault="00455655" w:rsidP="00B9080E">
      <w:pPr>
        <w:pStyle w:val="ListParagraph"/>
        <w:ind w:left="971" w:firstLine="0"/>
        <w:contextualSpacing/>
        <w:jc w:val="center"/>
      </w:pPr>
      <w:bookmarkStart w:id="814" w:name="_Ref293994938"/>
      <w:bookmarkStart w:id="815" w:name="_Toc498353977"/>
      <w:r>
        <w:t xml:space="preserve">2.5. </w:t>
      </w:r>
      <w:r w:rsidR="002E165A" w:rsidRPr="005C0E48">
        <w:t>PAKABŲ IR ARMATŪROS GEDIMAI IR PAŽEIDIMAI</w:t>
      </w:r>
      <w:bookmarkEnd w:id="814"/>
      <w:bookmarkEnd w:id="815"/>
    </w:p>
    <w:p w14:paraId="01DD3FD7" w14:textId="35D4237A" w:rsidR="00256012" w:rsidRPr="00EF1966" w:rsidRDefault="39779012" w:rsidP="00276A18">
      <w:pPr>
        <w:pStyle w:val="ListParagraph"/>
        <w:numPr>
          <w:ilvl w:val="0"/>
          <w:numId w:val="99"/>
        </w:numPr>
        <w:tabs>
          <w:tab w:val="left" w:pos="1276"/>
        </w:tabs>
        <w:ind w:firstLine="66"/>
        <w:contextualSpacing/>
        <w:jc w:val="both"/>
        <w:rPr>
          <w:snapToGrid w:val="0"/>
        </w:rPr>
      </w:pPr>
      <w:r w:rsidRPr="00EF1966">
        <w:rPr>
          <w:snapToGrid w:val="0"/>
        </w:rPr>
        <w:t>Pakabų ir armatūros gedimai ir pažeidimai:</w:t>
      </w:r>
    </w:p>
    <w:p w14:paraId="72037928" w14:textId="6B51F8F9" w:rsidR="00256012" w:rsidRDefault="002E493C" w:rsidP="00276A18">
      <w:pPr>
        <w:pStyle w:val="ListParagraph"/>
        <w:numPr>
          <w:ilvl w:val="1"/>
          <w:numId w:val="99"/>
        </w:numPr>
        <w:tabs>
          <w:tab w:val="left" w:pos="1418"/>
        </w:tabs>
        <w:ind w:firstLine="59"/>
        <w:contextualSpacing/>
        <w:jc w:val="both"/>
        <w:rPr>
          <w:snapToGrid w:val="0"/>
        </w:rPr>
      </w:pPr>
      <w:r>
        <w:rPr>
          <w:snapToGrid w:val="0"/>
        </w:rPr>
        <w:t xml:space="preserve"> </w:t>
      </w:r>
      <w:r w:rsidR="002E165A" w:rsidRPr="00ED4F22">
        <w:rPr>
          <w:snapToGrid w:val="0"/>
        </w:rPr>
        <w:t>elektros išlydžio pėdsakai ant girliandų ir atskirų izoliatorių (pažeista glazūra, sudužęs porcelianas ar stiklas, išsilydymo pėdsakai ant izoliatorių a</w:t>
      </w:r>
      <w:r w:rsidR="002E165A" w:rsidRPr="00C95EF7">
        <w:rPr>
          <w:snapToGrid w:val="0"/>
        </w:rPr>
        <w:t>rmuotės ir girliandų armatūros);</w:t>
      </w:r>
    </w:p>
    <w:p w14:paraId="1EAA06DB" w14:textId="32B2449C" w:rsidR="00256012" w:rsidRDefault="002E493C" w:rsidP="00276A18">
      <w:pPr>
        <w:pStyle w:val="ListParagraph"/>
        <w:numPr>
          <w:ilvl w:val="1"/>
          <w:numId w:val="99"/>
        </w:numPr>
        <w:tabs>
          <w:tab w:val="left" w:pos="1418"/>
        </w:tabs>
        <w:ind w:firstLine="59"/>
        <w:contextualSpacing/>
        <w:jc w:val="both"/>
        <w:rPr>
          <w:snapToGrid w:val="0"/>
        </w:rPr>
      </w:pPr>
      <w:r>
        <w:rPr>
          <w:snapToGrid w:val="0"/>
        </w:rPr>
        <w:t xml:space="preserve"> </w:t>
      </w:r>
      <w:r w:rsidR="002E165A" w:rsidRPr="00C95EF7">
        <w:rPr>
          <w:snapToGrid w:val="0"/>
        </w:rPr>
        <w:t>defektiniai (netinkami) izoliatoriai;</w:t>
      </w:r>
    </w:p>
    <w:p w14:paraId="2D84F0F0" w14:textId="07AB9440" w:rsidR="0050203B" w:rsidRDefault="00E463B9" w:rsidP="00276A18">
      <w:pPr>
        <w:pStyle w:val="ListParagraph"/>
        <w:numPr>
          <w:ilvl w:val="1"/>
          <w:numId w:val="99"/>
        </w:numPr>
        <w:tabs>
          <w:tab w:val="left" w:pos="1418"/>
        </w:tabs>
        <w:ind w:firstLine="59"/>
        <w:contextualSpacing/>
        <w:jc w:val="both"/>
        <w:rPr>
          <w:snapToGrid w:val="0"/>
        </w:rPr>
      </w:pPr>
      <w:r>
        <w:rPr>
          <w:snapToGrid w:val="0"/>
        </w:rPr>
        <w:t xml:space="preserve"> </w:t>
      </w:r>
      <w:r w:rsidR="002E165A" w:rsidRPr="00C95EF7">
        <w:rPr>
          <w:snapToGrid w:val="0"/>
        </w:rPr>
        <w:t>užteršti izoliatoriai, kurie esant drėgnam orui labai koronuoja;</w:t>
      </w:r>
    </w:p>
    <w:p w14:paraId="509463E8" w14:textId="505C2BBE" w:rsidR="0050203B" w:rsidRPr="0050203B" w:rsidRDefault="00E463B9" w:rsidP="00276A18">
      <w:pPr>
        <w:pStyle w:val="ListParagraph"/>
        <w:numPr>
          <w:ilvl w:val="1"/>
          <w:numId w:val="99"/>
        </w:numPr>
        <w:tabs>
          <w:tab w:val="left" w:pos="1418"/>
        </w:tabs>
        <w:ind w:firstLine="59"/>
        <w:contextualSpacing/>
        <w:jc w:val="both"/>
        <w:rPr>
          <w:snapToGrid w:val="0"/>
        </w:rPr>
      </w:pPr>
      <w:r>
        <w:rPr>
          <w:snapToGrid w:val="0"/>
        </w:rPr>
        <w:t xml:space="preserve"> </w:t>
      </w:r>
      <w:r w:rsidR="002E165A" w:rsidRPr="0050203B">
        <w:rPr>
          <w:snapToGrid w:val="0"/>
        </w:rPr>
        <w:t>izoliuojančios laikomosios pakabos atsilenkusios daugiau negu numatyta projekte;</w:t>
      </w:r>
    </w:p>
    <w:p w14:paraId="58A1F7C7" w14:textId="0CFE6213" w:rsidR="0050203B" w:rsidRDefault="00E463B9" w:rsidP="00276A18">
      <w:pPr>
        <w:pStyle w:val="ListParagraph"/>
        <w:numPr>
          <w:ilvl w:val="1"/>
          <w:numId w:val="99"/>
        </w:numPr>
        <w:tabs>
          <w:tab w:val="left" w:pos="1418"/>
        </w:tabs>
        <w:ind w:firstLine="59"/>
        <w:contextualSpacing/>
        <w:jc w:val="both"/>
        <w:rPr>
          <w:snapToGrid w:val="0"/>
        </w:rPr>
      </w:pPr>
      <w:r>
        <w:rPr>
          <w:snapToGrid w:val="0"/>
        </w:rPr>
        <w:t xml:space="preserve"> </w:t>
      </w:r>
      <w:r w:rsidR="002E165A" w:rsidRPr="0050203B">
        <w:rPr>
          <w:snapToGrid w:val="0"/>
        </w:rPr>
        <w:t>iš izoliatoriaus galvutės išslinkęs strypas, sulenkti izoliatoriaus strypai, įtrūkimai izoliatorių kepurėje;</w:t>
      </w:r>
    </w:p>
    <w:p w14:paraId="7A1BD542" w14:textId="08CB152F" w:rsidR="00475C9B" w:rsidRDefault="00E463B9" w:rsidP="00276A18">
      <w:pPr>
        <w:pStyle w:val="ListParagraph"/>
        <w:numPr>
          <w:ilvl w:val="1"/>
          <w:numId w:val="99"/>
        </w:numPr>
        <w:tabs>
          <w:tab w:val="left" w:pos="1418"/>
        </w:tabs>
        <w:ind w:firstLine="59"/>
        <w:contextualSpacing/>
        <w:jc w:val="both"/>
        <w:rPr>
          <w:snapToGrid w:val="0"/>
        </w:rPr>
      </w:pPr>
      <w:r>
        <w:rPr>
          <w:snapToGrid w:val="0"/>
        </w:rPr>
        <w:t xml:space="preserve"> </w:t>
      </w:r>
      <w:r w:rsidR="002E165A" w:rsidRPr="0050203B">
        <w:rPr>
          <w:snapToGrid w:val="0"/>
        </w:rPr>
        <w:t>nėra veržlių, spynų arba kaiščių</w:t>
      </w:r>
      <w:r w:rsidR="005477DF" w:rsidRPr="0050203B">
        <w:rPr>
          <w:snapToGrid w:val="0"/>
        </w:rPr>
        <w:t>;</w:t>
      </w:r>
    </w:p>
    <w:p w14:paraId="59C555C9" w14:textId="5EA8B53C" w:rsidR="00475C9B" w:rsidRPr="00475C9B" w:rsidRDefault="00E463B9" w:rsidP="00276A18">
      <w:pPr>
        <w:pStyle w:val="ListParagraph"/>
        <w:numPr>
          <w:ilvl w:val="1"/>
          <w:numId w:val="99"/>
        </w:numPr>
        <w:tabs>
          <w:tab w:val="left" w:pos="1418"/>
        </w:tabs>
        <w:ind w:firstLine="59"/>
        <w:contextualSpacing/>
        <w:jc w:val="both"/>
        <w:rPr>
          <w:snapToGrid w:val="0"/>
        </w:rPr>
      </w:pPr>
      <w:r>
        <w:rPr>
          <w:snapToGrid w:val="0"/>
        </w:rPr>
        <w:t xml:space="preserve"> </w:t>
      </w:r>
      <w:r w:rsidR="002E165A" w:rsidRPr="00475C9B">
        <w:rPr>
          <w:snapToGrid w:val="0"/>
        </w:rPr>
        <w:t>armatūra pažeista korozijos;</w:t>
      </w:r>
      <w:r w:rsidR="00570CF8">
        <w:rPr>
          <w:snapToGrid w:val="0"/>
        </w:rPr>
        <w:t xml:space="preserve"> </w:t>
      </w:r>
      <w:r w:rsidR="002E165A" w:rsidRPr="00475C9B">
        <w:rPr>
          <w:snapToGrid w:val="0"/>
        </w:rPr>
        <w:t>įtrūkimai armatūroje, išdilusios arba deformuotos atskiros armatūros detalės;</w:t>
      </w:r>
    </w:p>
    <w:p w14:paraId="2CDCFEDE" w14:textId="2755AB79" w:rsidR="002E165A" w:rsidRPr="00475C9B" w:rsidRDefault="00E463B9" w:rsidP="00276A18">
      <w:pPr>
        <w:pStyle w:val="ListParagraph"/>
        <w:numPr>
          <w:ilvl w:val="1"/>
          <w:numId w:val="99"/>
        </w:numPr>
        <w:tabs>
          <w:tab w:val="left" w:pos="1418"/>
        </w:tabs>
        <w:ind w:firstLine="59"/>
        <w:contextualSpacing/>
        <w:jc w:val="both"/>
        <w:rPr>
          <w:snapToGrid w:val="0"/>
        </w:rPr>
      </w:pPr>
      <w:r>
        <w:rPr>
          <w:snapToGrid w:val="0"/>
        </w:rPr>
        <w:t xml:space="preserve"> </w:t>
      </w:r>
      <w:r w:rsidR="002E165A" w:rsidRPr="00475C9B">
        <w:rPr>
          <w:snapToGrid w:val="0"/>
        </w:rPr>
        <w:t>pažeisti apsaugos žiedai.</w:t>
      </w:r>
    </w:p>
    <w:p w14:paraId="659EAD20" w14:textId="3C3CF43B" w:rsidR="00A52B5F" w:rsidRPr="00A52B5F" w:rsidRDefault="00A52B5F" w:rsidP="00276A18">
      <w:pPr>
        <w:pStyle w:val="ListParagraph"/>
        <w:numPr>
          <w:ilvl w:val="1"/>
          <w:numId w:val="96"/>
        </w:numPr>
        <w:ind w:hanging="154"/>
        <w:contextualSpacing/>
        <w:jc w:val="both"/>
        <w:rPr>
          <w:snapToGrid w:val="0"/>
        </w:rPr>
      </w:pPr>
      <w:r>
        <w:t>Vibracijos slopintuvų gedimai ir pažeidimai:</w:t>
      </w:r>
    </w:p>
    <w:p w14:paraId="5734E8A3" w14:textId="77777777" w:rsidR="001140D7" w:rsidRPr="001140D7" w:rsidRDefault="001140D7" w:rsidP="00276A18">
      <w:pPr>
        <w:pStyle w:val="ListParagraph"/>
        <w:numPr>
          <w:ilvl w:val="0"/>
          <w:numId w:val="98"/>
        </w:numPr>
        <w:contextualSpacing/>
        <w:jc w:val="both"/>
        <w:rPr>
          <w:snapToGrid w:val="0"/>
          <w:vanish/>
        </w:rPr>
      </w:pPr>
    </w:p>
    <w:p w14:paraId="2193CB23" w14:textId="77777777" w:rsidR="001140D7" w:rsidRPr="001140D7" w:rsidRDefault="001140D7" w:rsidP="00276A18">
      <w:pPr>
        <w:pStyle w:val="ListParagraph"/>
        <w:numPr>
          <w:ilvl w:val="0"/>
          <w:numId w:val="98"/>
        </w:numPr>
        <w:contextualSpacing/>
        <w:jc w:val="both"/>
        <w:rPr>
          <w:snapToGrid w:val="0"/>
          <w:vanish/>
        </w:rPr>
      </w:pPr>
    </w:p>
    <w:p w14:paraId="352A4E89" w14:textId="706ACA9D" w:rsidR="002E165A" w:rsidRPr="005C0E48" w:rsidRDefault="005A4B49" w:rsidP="00276A18">
      <w:pPr>
        <w:pStyle w:val="ListParagraph"/>
        <w:numPr>
          <w:ilvl w:val="1"/>
          <w:numId w:val="98"/>
        </w:numPr>
        <w:tabs>
          <w:tab w:val="left" w:pos="1418"/>
        </w:tabs>
        <w:ind w:hanging="546"/>
        <w:contextualSpacing/>
        <w:jc w:val="both"/>
        <w:rPr>
          <w:snapToGrid w:val="0"/>
        </w:rPr>
      </w:pPr>
      <w:r>
        <w:rPr>
          <w:snapToGrid w:val="0"/>
        </w:rPr>
        <w:t xml:space="preserve"> </w:t>
      </w:r>
      <w:r w:rsidR="002E165A" w:rsidRPr="005C0E48">
        <w:rPr>
          <w:snapToGrid w:val="0"/>
        </w:rPr>
        <w:t>Nuslinkęs</w:t>
      </w:r>
      <w:r w:rsidR="00E56F37" w:rsidRPr="005C0E48">
        <w:rPr>
          <w:snapToGrid w:val="0"/>
        </w:rPr>
        <w:t>, pakrypęs</w:t>
      </w:r>
      <w:r w:rsidR="002E165A" w:rsidRPr="005C0E48">
        <w:rPr>
          <w:snapToGrid w:val="0"/>
        </w:rPr>
        <w:t xml:space="preserve"> vibracijos slopintuvas;</w:t>
      </w:r>
    </w:p>
    <w:p w14:paraId="3313A6FA" w14:textId="6D699D50" w:rsidR="002E165A" w:rsidRPr="005C0E48" w:rsidRDefault="005A4B49" w:rsidP="00276A18">
      <w:pPr>
        <w:pStyle w:val="ListParagraph"/>
        <w:numPr>
          <w:ilvl w:val="1"/>
          <w:numId w:val="98"/>
        </w:numPr>
        <w:tabs>
          <w:tab w:val="left" w:pos="1418"/>
        </w:tabs>
        <w:ind w:hanging="546"/>
        <w:contextualSpacing/>
        <w:jc w:val="both"/>
        <w:rPr>
          <w:snapToGrid w:val="0"/>
        </w:rPr>
      </w:pPr>
      <w:r>
        <w:rPr>
          <w:snapToGrid w:val="0"/>
        </w:rPr>
        <w:t xml:space="preserve"> </w:t>
      </w:r>
      <w:r w:rsidR="002E165A" w:rsidRPr="005C0E48">
        <w:rPr>
          <w:snapToGrid w:val="0"/>
        </w:rPr>
        <w:t>Sulankstytas, pasisukęs vibracijos slopintuvas dėl laidų ar troso šokio;</w:t>
      </w:r>
    </w:p>
    <w:p w14:paraId="13F98A0F" w14:textId="07C50AC4" w:rsidR="002E165A" w:rsidRPr="005C0E48" w:rsidRDefault="005A4B49" w:rsidP="00276A18">
      <w:pPr>
        <w:pStyle w:val="ListParagraph"/>
        <w:numPr>
          <w:ilvl w:val="1"/>
          <w:numId w:val="98"/>
        </w:numPr>
        <w:tabs>
          <w:tab w:val="left" w:pos="1418"/>
        </w:tabs>
        <w:ind w:hanging="546"/>
        <w:contextualSpacing/>
        <w:jc w:val="both"/>
        <w:rPr>
          <w:snapToGrid w:val="0"/>
        </w:rPr>
      </w:pPr>
      <w:r>
        <w:rPr>
          <w:snapToGrid w:val="0"/>
        </w:rPr>
        <w:t xml:space="preserve"> </w:t>
      </w:r>
      <w:r w:rsidR="002E165A" w:rsidRPr="005C0E48">
        <w:rPr>
          <w:snapToGrid w:val="0"/>
        </w:rPr>
        <w:t>Nulūžęs vibracijos slopintuvas ar jo dalis</w:t>
      </w:r>
      <w:r w:rsidR="003D069F">
        <w:t>;</w:t>
      </w:r>
    </w:p>
    <w:p w14:paraId="66EBB757" w14:textId="2D3AA8B1" w:rsidR="00E56F37" w:rsidRPr="005C0E48" w:rsidRDefault="005A4B49" w:rsidP="00276A18">
      <w:pPr>
        <w:pStyle w:val="ListParagraph"/>
        <w:numPr>
          <w:ilvl w:val="1"/>
          <w:numId w:val="98"/>
        </w:numPr>
        <w:tabs>
          <w:tab w:val="left" w:pos="1418"/>
        </w:tabs>
        <w:ind w:hanging="546"/>
        <w:contextualSpacing/>
        <w:jc w:val="both"/>
        <w:rPr>
          <w:snapToGrid w:val="0"/>
        </w:rPr>
      </w:pPr>
      <w:r>
        <w:rPr>
          <w:snapToGrid w:val="0"/>
        </w:rPr>
        <w:t xml:space="preserve"> </w:t>
      </w:r>
      <w:r w:rsidR="00E56F37" w:rsidRPr="005C0E48">
        <w:rPr>
          <w:snapToGrid w:val="0"/>
        </w:rPr>
        <w:t>Iškritę (sulūžę) distanciniai spyriai</w:t>
      </w:r>
      <w:r w:rsidR="003D069F">
        <w:rPr>
          <w:snapToGrid w:val="0"/>
        </w:rPr>
        <w:t>;</w:t>
      </w:r>
    </w:p>
    <w:p w14:paraId="57114FD6" w14:textId="3E665D93" w:rsidR="003D069F" w:rsidRDefault="005A4B49" w:rsidP="00276A18">
      <w:pPr>
        <w:pStyle w:val="ListParagraph"/>
        <w:numPr>
          <w:ilvl w:val="1"/>
          <w:numId w:val="98"/>
        </w:numPr>
        <w:tabs>
          <w:tab w:val="left" w:pos="1418"/>
        </w:tabs>
        <w:ind w:hanging="546"/>
        <w:contextualSpacing/>
        <w:jc w:val="both"/>
        <w:rPr>
          <w:snapToGrid w:val="0"/>
        </w:rPr>
      </w:pPr>
      <w:r>
        <w:rPr>
          <w:snapToGrid w:val="0"/>
        </w:rPr>
        <w:t xml:space="preserve"> </w:t>
      </w:r>
      <w:r w:rsidR="008060FF">
        <w:rPr>
          <w:snapToGrid w:val="0"/>
        </w:rPr>
        <w:t xml:space="preserve">Išsikabinęs laidas iš </w:t>
      </w:r>
      <w:r w:rsidR="00BE1B72">
        <w:rPr>
          <w:snapToGrid w:val="0"/>
        </w:rPr>
        <w:t>distancini</w:t>
      </w:r>
      <w:r w:rsidR="008060FF">
        <w:rPr>
          <w:snapToGrid w:val="0"/>
        </w:rPr>
        <w:t>o</w:t>
      </w:r>
      <w:r w:rsidR="00BE1B72">
        <w:rPr>
          <w:snapToGrid w:val="0"/>
        </w:rPr>
        <w:t xml:space="preserve"> spyr</w:t>
      </w:r>
      <w:r w:rsidR="008060FF">
        <w:rPr>
          <w:snapToGrid w:val="0"/>
        </w:rPr>
        <w:t>io</w:t>
      </w:r>
      <w:r w:rsidR="00BE1B72">
        <w:rPr>
          <w:snapToGrid w:val="0"/>
        </w:rPr>
        <w:t>-vibracijos slopintuv</w:t>
      </w:r>
      <w:r w:rsidR="008060FF">
        <w:rPr>
          <w:snapToGrid w:val="0"/>
        </w:rPr>
        <w:t xml:space="preserve">o </w:t>
      </w:r>
      <w:r w:rsidR="001B5F65">
        <w:rPr>
          <w:snapToGrid w:val="0"/>
        </w:rPr>
        <w:t>g</w:t>
      </w:r>
      <w:r w:rsidR="008060FF">
        <w:rPr>
          <w:snapToGrid w:val="0"/>
        </w:rPr>
        <w:t>nybto</w:t>
      </w:r>
      <w:r w:rsidR="00445BF3">
        <w:rPr>
          <w:snapToGrid w:val="0"/>
        </w:rPr>
        <w:t xml:space="preserve"> (metalo deformacijos</w:t>
      </w:r>
      <w:r w:rsidR="000D5677">
        <w:rPr>
          <w:snapToGrid w:val="0"/>
        </w:rPr>
        <w:t>, dilimo požymiai</w:t>
      </w:r>
      <w:r w:rsidR="00445BF3">
        <w:rPr>
          <w:snapToGrid w:val="0"/>
        </w:rPr>
        <w:t>)</w:t>
      </w:r>
      <w:r w:rsidR="00BE1B72">
        <w:rPr>
          <w:snapToGrid w:val="0"/>
        </w:rPr>
        <w:t>;</w:t>
      </w:r>
    </w:p>
    <w:p w14:paraId="11D2B9C2" w14:textId="7820B0FB" w:rsidR="00BE1B72" w:rsidRPr="005C0E48" w:rsidRDefault="005A4B49" w:rsidP="00276A18">
      <w:pPr>
        <w:pStyle w:val="ListParagraph"/>
        <w:numPr>
          <w:ilvl w:val="1"/>
          <w:numId w:val="98"/>
        </w:numPr>
        <w:tabs>
          <w:tab w:val="left" w:pos="1418"/>
        </w:tabs>
        <w:ind w:hanging="546"/>
        <w:contextualSpacing/>
        <w:jc w:val="both"/>
        <w:rPr>
          <w:snapToGrid w:val="0"/>
        </w:rPr>
      </w:pPr>
      <w:r>
        <w:t xml:space="preserve"> </w:t>
      </w:r>
      <w:r w:rsidR="008060FF">
        <w:t>Išdilęs šarnyrinis mazgas distanciniame spyryje-vibracijos slopintuve (metalo deformacijos, dilimo požymiai);</w:t>
      </w:r>
    </w:p>
    <w:p w14:paraId="066824A3" w14:textId="0CC0759D" w:rsidR="002E165A" w:rsidRPr="005C0E48" w:rsidRDefault="00455655" w:rsidP="00455655">
      <w:pPr>
        <w:pStyle w:val="Heading3"/>
        <w:spacing w:before="120" w:after="0"/>
        <w:ind w:left="156" w:firstLine="0"/>
        <w:contextualSpacing/>
      </w:pPr>
      <w:bookmarkStart w:id="816" w:name="_Ref293994952"/>
      <w:bookmarkStart w:id="817" w:name="_Toc498353978"/>
      <w:bookmarkStart w:id="818" w:name="_Toc152085098"/>
      <w:r>
        <w:t xml:space="preserve">2.6. </w:t>
      </w:r>
      <w:r w:rsidR="002E165A" w:rsidRPr="005C0E48">
        <w:t>ĮŽEMINIMO ĮRENGINIŲ GEDIMAI IR PAŽEIDIMAI</w:t>
      </w:r>
      <w:bookmarkEnd w:id="816"/>
      <w:bookmarkEnd w:id="817"/>
      <w:bookmarkEnd w:id="818"/>
    </w:p>
    <w:p w14:paraId="40CD7B32" w14:textId="77777777" w:rsidR="002E165A" w:rsidRPr="005C0E48" w:rsidRDefault="39779012" w:rsidP="00276A18">
      <w:pPr>
        <w:pStyle w:val="ListParagraph"/>
        <w:numPr>
          <w:ilvl w:val="1"/>
          <w:numId w:val="96"/>
        </w:numPr>
        <w:ind w:hanging="154"/>
        <w:contextualSpacing/>
        <w:jc w:val="both"/>
        <w:rPr>
          <w:snapToGrid w:val="0"/>
        </w:rPr>
      </w:pPr>
      <w:r w:rsidRPr="005C0E48">
        <w:rPr>
          <w:snapToGrid w:val="0"/>
        </w:rPr>
        <w:t>Įžeminimo įrenginių gedimai ir pažeidimai:</w:t>
      </w:r>
    </w:p>
    <w:p w14:paraId="13C789D8" w14:textId="77777777" w:rsidR="00F929BE" w:rsidRPr="00F929BE" w:rsidRDefault="00F929BE" w:rsidP="00276A18">
      <w:pPr>
        <w:pStyle w:val="ListParagraph"/>
        <w:numPr>
          <w:ilvl w:val="0"/>
          <w:numId w:val="98"/>
        </w:numPr>
        <w:contextualSpacing/>
        <w:jc w:val="both"/>
        <w:rPr>
          <w:snapToGrid w:val="0"/>
          <w:vanish/>
        </w:rPr>
      </w:pPr>
    </w:p>
    <w:p w14:paraId="25FC1431" w14:textId="4086F2F1" w:rsidR="002E165A" w:rsidRPr="005C0E48" w:rsidRDefault="00957347" w:rsidP="00276A18">
      <w:pPr>
        <w:pStyle w:val="ListParagraph"/>
        <w:numPr>
          <w:ilvl w:val="1"/>
          <w:numId w:val="98"/>
        </w:numPr>
        <w:tabs>
          <w:tab w:val="left" w:pos="1418"/>
        </w:tabs>
        <w:ind w:hanging="546"/>
        <w:contextualSpacing/>
        <w:jc w:val="both"/>
        <w:rPr>
          <w:snapToGrid w:val="0"/>
        </w:rPr>
      </w:pPr>
      <w:r>
        <w:rPr>
          <w:snapToGrid w:val="0"/>
        </w:rPr>
        <w:t xml:space="preserve"> </w:t>
      </w:r>
      <w:r w:rsidR="002E165A" w:rsidRPr="005C0E48">
        <w:rPr>
          <w:snapToGrid w:val="0"/>
        </w:rPr>
        <w:t>pažeisti arba nutraukti įžeminimo laidininkai atramose arba prie žemės;</w:t>
      </w:r>
    </w:p>
    <w:p w14:paraId="529F6C46" w14:textId="1422D2DB" w:rsidR="002E165A" w:rsidRPr="005C0E48" w:rsidRDefault="00957347" w:rsidP="00276A18">
      <w:pPr>
        <w:pStyle w:val="ListParagraph"/>
        <w:numPr>
          <w:ilvl w:val="1"/>
          <w:numId w:val="98"/>
        </w:numPr>
        <w:tabs>
          <w:tab w:val="left" w:pos="1418"/>
        </w:tabs>
        <w:ind w:hanging="546"/>
        <w:contextualSpacing/>
        <w:jc w:val="both"/>
        <w:rPr>
          <w:snapToGrid w:val="0"/>
        </w:rPr>
      </w:pPr>
      <w:r>
        <w:rPr>
          <w:snapToGrid w:val="0"/>
        </w:rPr>
        <w:t xml:space="preserve"> </w:t>
      </w:r>
      <w:r w:rsidR="002E165A" w:rsidRPr="005C0E48">
        <w:rPr>
          <w:snapToGrid w:val="0"/>
        </w:rPr>
        <w:t xml:space="preserve">blogas kontaktas varžtiniuose sujungimuose, kurie jungia apsaugos nuo </w:t>
      </w:r>
      <w:r w:rsidR="00722370" w:rsidRPr="005C0E48">
        <w:rPr>
          <w:snapToGrid w:val="0"/>
        </w:rPr>
        <w:t>žaibosaugos</w:t>
      </w:r>
      <w:r w:rsidR="002E165A" w:rsidRPr="005C0E48">
        <w:rPr>
          <w:snapToGrid w:val="0"/>
        </w:rPr>
        <w:t xml:space="preserve"> trosus arba atramas su įžeminimo laidininkais;</w:t>
      </w:r>
    </w:p>
    <w:p w14:paraId="4909966A" w14:textId="16FFE418" w:rsidR="002E165A" w:rsidRPr="005C0E48" w:rsidRDefault="00957347" w:rsidP="00276A18">
      <w:pPr>
        <w:pStyle w:val="ListParagraph"/>
        <w:numPr>
          <w:ilvl w:val="1"/>
          <w:numId w:val="98"/>
        </w:numPr>
        <w:tabs>
          <w:tab w:val="left" w:pos="1418"/>
        </w:tabs>
        <w:ind w:hanging="546"/>
        <w:contextualSpacing/>
        <w:jc w:val="both"/>
        <w:rPr>
          <w:snapToGrid w:val="0"/>
        </w:rPr>
      </w:pPr>
      <w:r>
        <w:rPr>
          <w:snapToGrid w:val="0"/>
        </w:rPr>
        <w:t xml:space="preserve"> </w:t>
      </w:r>
      <w:r w:rsidR="002E165A" w:rsidRPr="005C0E48">
        <w:rPr>
          <w:snapToGrid w:val="0"/>
        </w:rPr>
        <w:t>įžeminimo sujungimuose blogas kontaktas su atrama (gelžbetoninės atramos armatūra);</w:t>
      </w:r>
    </w:p>
    <w:p w14:paraId="0FDC4A4F" w14:textId="71DE1999" w:rsidR="002E165A" w:rsidRPr="005C0E48" w:rsidRDefault="00957347" w:rsidP="00276A18">
      <w:pPr>
        <w:pStyle w:val="ListParagraph"/>
        <w:numPr>
          <w:ilvl w:val="1"/>
          <w:numId w:val="98"/>
        </w:numPr>
        <w:tabs>
          <w:tab w:val="left" w:pos="1418"/>
        </w:tabs>
        <w:ind w:hanging="546"/>
        <w:contextualSpacing/>
        <w:jc w:val="both"/>
        <w:rPr>
          <w:snapToGrid w:val="0"/>
        </w:rPr>
      </w:pPr>
      <w:r>
        <w:rPr>
          <w:snapToGrid w:val="0"/>
        </w:rPr>
        <w:t xml:space="preserve"> </w:t>
      </w:r>
      <w:r w:rsidR="002E165A" w:rsidRPr="005C0E48">
        <w:rPr>
          <w:snapToGrid w:val="0"/>
        </w:rPr>
        <w:t>atramos įžeminimo varža viršija leistinas normas;</w:t>
      </w:r>
    </w:p>
    <w:p w14:paraId="111B7E76" w14:textId="7088FB37" w:rsidR="002E165A" w:rsidRPr="005C0E48" w:rsidRDefault="00957347" w:rsidP="00276A18">
      <w:pPr>
        <w:pStyle w:val="ListParagraph"/>
        <w:numPr>
          <w:ilvl w:val="1"/>
          <w:numId w:val="98"/>
        </w:numPr>
        <w:tabs>
          <w:tab w:val="left" w:pos="1418"/>
        </w:tabs>
        <w:ind w:hanging="546"/>
        <w:contextualSpacing/>
        <w:jc w:val="both"/>
        <w:rPr>
          <w:snapToGrid w:val="0"/>
        </w:rPr>
      </w:pPr>
      <w:r>
        <w:rPr>
          <w:snapToGrid w:val="0"/>
        </w:rPr>
        <w:t xml:space="preserve"> </w:t>
      </w:r>
      <w:r w:rsidR="002E165A" w:rsidRPr="005C0E48">
        <w:rPr>
          <w:snapToGrid w:val="0"/>
        </w:rPr>
        <w:t xml:space="preserve">nėra apkabų, tvirtinančių įžeminimo laidininką, </w:t>
      </w:r>
      <w:r w:rsidR="00A91E6F" w:rsidRPr="005C0E48">
        <w:rPr>
          <w:snapToGrid w:val="0"/>
        </w:rPr>
        <w:t>ŽTŠK</w:t>
      </w:r>
      <w:r w:rsidR="002E165A" w:rsidRPr="005C0E48">
        <w:rPr>
          <w:snapToGrid w:val="0"/>
        </w:rPr>
        <w:t xml:space="preserve"> prie atramos; </w:t>
      </w:r>
    </w:p>
    <w:p w14:paraId="66CF2C76" w14:textId="521A57E7" w:rsidR="002E165A" w:rsidRPr="005C0E48" w:rsidRDefault="00957347" w:rsidP="00276A18">
      <w:pPr>
        <w:pStyle w:val="ListParagraph"/>
        <w:numPr>
          <w:ilvl w:val="1"/>
          <w:numId w:val="98"/>
        </w:numPr>
        <w:tabs>
          <w:tab w:val="left" w:pos="1418"/>
        </w:tabs>
        <w:ind w:hanging="546"/>
        <w:contextualSpacing/>
        <w:jc w:val="both"/>
        <w:rPr>
          <w:snapToGrid w:val="0"/>
        </w:rPr>
      </w:pPr>
      <w:r>
        <w:rPr>
          <w:snapToGrid w:val="0"/>
        </w:rPr>
        <w:t xml:space="preserve"> </w:t>
      </w:r>
      <w:r w:rsidR="002E165A" w:rsidRPr="005C0E48">
        <w:rPr>
          <w:snapToGrid w:val="0"/>
        </w:rPr>
        <w:t>įžeminimo įrenginio kontūras pažeistas korozijos;</w:t>
      </w:r>
    </w:p>
    <w:p w14:paraId="34E9A287" w14:textId="57AB1A8C" w:rsidR="002E165A" w:rsidRPr="005C0E48" w:rsidRDefault="00957347" w:rsidP="00276A18">
      <w:pPr>
        <w:pStyle w:val="ListParagraph"/>
        <w:numPr>
          <w:ilvl w:val="1"/>
          <w:numId w:val="98"/>
        </w:numPr>
        <w:tabs>
          <w:tab w:val="left" w:pos="1418"/>
        </w:tabs>
        <w:ind w:hanging="546"/>
        <w:contextualSpacing/>
        <w:jc w:val="both"/>
        <w:rPr>
          <w:snapToGrid w:val="0"/>
        </w:rPr>
      </w:pPr>
      <w:r>
        <w:rPr>
          <w:snapToGrid w:val="0"/>
        </w:rPr>
        <w:t xml:space="preserve"> </w:t>
      </w:r>
      <w:r w:rsidR="002E165A" w:rsidRPr="005C0E48">
        <w:rPr>
          <w:snapToGrid w:val="0"/>
        </w:rPr>
        <w:t>įžeminimo kontūr</w:t>
      </w:r>
      <w:r w:rsidR="0072315B">
        <w:rPr>
          <w:snapToGrid w:val="0"/>
        </w:rPr>
        <w:t>o juosta ar elektrodai</w:t>
      </w:r>
      <w:r w:rsidR="002E165A" w:rsidRPr="005C0E48">
        <w:rPr>
          <w:snapToGrid w:val="0"/>
        </w:rPr>
        <w:t xml:space="preserve"> virš žemės;</w:t>
      </w:r>
    </w:p>
    <w:p w14:paraId="020CF1F5" w14:textId="5A2660B2" w:rsidR="002E165A" w:rsidRPr="005C0E48" w:rsidRDefault="00957347" w:rsidP="00276A18">
      <w:pPr>
        <w:pStyle w:val="ListParagraph"/>
        <w:numPr>
          <w:ilvl w:val="1"/>
          <w:numId w:val="98"/>
        </w:numPr>
        <w:tabs>
          <w:tab w:val="left" w:pos="1418"/>
        </w:tabs>
        <w:ind w:hanging="546"/>
        <w:contextualSpacing/>
        <w:jc w:val="both"/>
        <w:rPr>
          <w:snapToGrid w:val="0"/>
        </w:rPr>
      </w:pPr>
      <w:r>
        <w:rPr>
          <w:snapToGrid w:val="0"/>
        </w:rPr>
        <w:t xml:space="preserve"> </w:t>
      </w:r>
      <w:r w:rsidR="002E165A" w:rsidRPr="005C0E48">
        <w:rPr>
          <w:snapToGrid w:val="0"/>
        </w:rPr>
        <w:t>įžeminimo kontūro ir atramos įžeminimo laidininko sujungimas po žeme.</w:t>
      </w:r>
    </w:p>
    <w:p w14:paraId="4D620997" w14:textId="0C66FB7B" w:rsidR="002E165A" w:rsidRPr="0056355B" w:rsidRDefault="00455655" w:rsidP="00455655">
      <w:pPr>
        <w:pStyle w:val="Heading2"/>
        <w:spacing w:before="120" w:after="0"/>
        <w:ind w:left="360" w:firstLine="0"/>
        <w:contextualSpacing/>
        <w:rPr>
          <w:snapToGrid w:val="0"/>
        </w:rPr>
      </w:pPr>
      <w:bookmarkStart w:id="819" w:name="_Ref293994974"/>
      <w:bookmarkStart w:id="820" w:name="_Toc498353979"/>
      <w:bookmarkStart w:id="821" w:name="_Toc152085099"/>
      <w:r>
        <w:rPr>
          <w:snapToGrid w:val="0"/>
        </w:rPr>
        <w:t xml:space="preserve">3. </w:t>
      </w:r>
      <w:r w:rsidR="002E165A" w:rsidRPr="005C0E48">
        <w:rPr>
          <w:snapToGrid w:val="0"/>
        </w:rPr>
        <w:t>OL APŽIŪROS</w:t>
      </w:r>
      <w:bookmarkEnd w:id="819"/>
      <w:bookmarkEnd w:id="820"/>
      <w:bookmarkEnd w:id="821"/>
      <w:r w:rsidR="002E165A" w:rsidRPr="005C0E48">
        <w:rPr>
          <w:snapToGrid w:val="0"/>
        </w:rPr>
        <w:t xml:space="preserve"> </w:t>
      </w:r>
    </w:p>
    <w:p w14:paraId="5BB05D76" w14:textId="136B5BA4" w:rsidR="00117AFF" w:rsidRPr="00884368" w:rsidRDefault="39779012" w:rsidP="00276A18">
      <w:pPr>
        <w:pStyle w:val="ListParagraph"/>
        <w:numPr>
          <w:ilvl w:val="0"/>
          <w:numId w:val="145"/>
        </w:numPr>
        <w:ind w:left="567" w:firstLine="0"/>
        <w:contextualSpacing/>
        <w:jc w:val="both"/>
        <w:rPr>
          <w:snapToGrid w:val="0"/>
        </w:rPr>
      </w:pPr>
      <w:bookmarkStart w:id="822" w:name="_Ref294089072"/>
      <w:r w:rsidRPr="005C0E48">
        <w:rPr>
          <w:snapToGrid w:val="0"/>
        </w:rPr>
        <w:t>Planinės apžiūros atliekamos dieną. Per apžiūras kruopščiai apžiūrimi visi OL elementai</w:t>
      </w:r>
      <w:r w:rsidR="04CFC02E" w:rsidRPr="005C0E48">
        <w:rPr>
          <w:snapToGrid w:val="0"/>
        </w:rPr>
        <w:t>, įspėjamieji gabarito iki vandens laivybiniai ženklai</w:t>
      </w:r>
      <w:r w:rsidRPr="005C0E48">
        <w:rPr>
          <w:snapToGrid w:val="0"/>
        </w:rPr>
        <w:t xml:space="preserve"> ir trasos būklė</w:t>
      </w:r>
      <w:r w:rsidR="1CE172F3" w:rsidRPr="005C0E48">
        <w:rPr>
          <w:snapToGrid w:val="0"/>
        </w:rPr>
        <w:t xml:space="preserve">, </w:t>
      </w:r>
      <w:r w:rsidR="1CE172F3" w:rsidRPr="005C0E48">
        <w:t xml:space="preserve">atkreipiant dėmesį </w:t>
      </w:r>
      <w:r w:rsidR="5804C8EA" w:rsidRPr="005C0E48">
        <w:t xml:space="preserve">už proskynos </w:t>
      </w:r>
      <w:r w:rsidR="5804C8EA" w:rsidRPr="005C0E48">
        <w:lastRenderedPageBreak/>
        <w:t xml:space="preserve">ribų </w:t>
      </w:r>
      <w:r w:rsidR="1CE172F3" w:rsidRPr="005C0E48">
        <w:t>augančių medžių būklę</w:t>
      </w:r>
      <w:r w:rsidR="00F902F8">
        <w:t xml:space="preserve"> bei </w:t>
      </w:r>
      <w:r w:rsidR="00F902F8" w:rsidRPr="08D8F0D6">
        <w:rPr>
          <w:rFonts w:eastAsia="Times New Roman" w:cs="Arial"/>
        </w:rPr>
        <w:t>daugiakamienius medžius ir pavienių medžių grupėse augančius medžius, kurių šakos išsivystę tik į linijos pusę (paprastai po plyno medžių kirtimo)</w:t>
      </w:r>
      <w:r w:rsidR="00B15639">
        <w:t>.</w:t>
      </w:r>
      <w:r w:rsidR="004743CD">
        <w:t xml:space="preserve"> </w:t>
      </w:r>
      <w:r w:rsidR="0060680D">
        <w:t>Pel</w:t>
      </w:r>
      <w:r w:rsidR="001F6EA2">
        <w:t>k</w:t>
      </w:r>
      <w:r w:rsidR="0060680D">
        <w:t>ingose</w:t>
      </w:r>
      <w:r w:rsidR="004743CD">
        <w:t xml:space="preserve"> vietovėse</w:t>
      </w:r>
      <w:r w:rsidR="121E1A23" w:rsidRPr="005C0E48">
        <w:t xml:space="preserve"> </w:t>
      </w:r>
      <w:r w:rsidR="0060680D">
        <w:t xml:space="preserve">nustačius </w:t>
      </w:r>
      <w:r w:rsidR="00F172AA">
        <w:t>aukštus medžius, kurie virsdami gali kliudyti medžius</w:t>
      </w:r>
      <w:r w:rsidR="001F6EA2">
        <w:t xml:space="preserve">, </w:t>
      </w:r>
      <w:r w:rsidR="00E22044">
        <w:t>organizuoti</w:t>
      </w:r>
      <w:r w:rsidR="001F6EA2">
        <w:t xml:space="preserve"> jų pašalinimą</w:t>
      </w:r>
      <w:r w:rsidR="005211F1">
        <w:t xml:space="preserve"> (medžių šaknys laikui bėgant</w:t>
      </w:r>
      <w:r w:rsidR="00000779">
        <w:t xml:space="preserve"> pažeidžiamos </w:t>
      </w:r>
      <w:r w:rsidR="00E83818">
        <w:t xml:space="preserve">grybų ir </w:t>
      </w:r>
      <w:r w:rsidR="00000779">
        <w:t>mikroorganizmų</w:t>
      </w:r>
      <w:r w:rsidR="005211F1">
        <w:t>)</w:t>
      </w:r>
      <w:r w:rsidR="001F6EA2">
        <w:t xml:space="preserve">. </w:t>
      </w:r>
      <w:r w:rsidR="00021F48">
        <w:t>OL trasų proskynose n</w:t>
      </w:r>
      <w:r w:rsidR="5804C8EA" w:rsidRPr="005C0E48">
        <w:t xml:space="preserve">ustačius bebrų apgraužtus </w:t>
      </w:r>
      <w:r w:rsidR="3961FFE1" w:rsidRPr="005C0E48">
        <w:t xml:space="preserve">ar </w:t>
      </w:r>
      <w:r w:rsidR="46623780" w:rsidRPr="005C0E48">
        <w:t>pradėtus</w:t>
      </w:r>
      <w:r w:rsidR="3961FFE1" w:rsidRPr="005C0E48">
        <w:t xml:space="preserve"> </w:t>
      </w:r>
      <w:r w:rsidR="46623780" w:rsidRPr="005C0E48">
        <w:t xml:space="preserve">graužti </w:t>
      </w:r>
      <w:r w:rsidR="5804C8EA" w:rsidRPr="005C0E48">
        <w:t>medžius</w:t>
      </w:r>
      <w:r w:rsidR="0EC32E55" w:rsidRPr="005C0E48">
        <w:t xml:space="preserve"> </w:t>
      </w:r>
      <w:r w:rsidR="5804C8EA" w:rsidRPr="005C0E48">
        <w:t>būtina organizuoti jų pašalinimą nedelsiant</w:t>
      </w:r>
      <w:r w:rsidR="00602A9A">
        <w:t xml:space="preserve">, </w:t>
      </w:r>
      <w:r w:rsidR="00453F0F">
        <w:t>o nustačius</w:t>
      </w:r>
      <w:r w:rsidR="00F10728" w:rsidRPr="00F10728">
        <w:t xml:space="preserve"> nudžiūvusių medžių, </w:t>
      </w:r>
      <w:r w:rsidR="00903C42">
        <w:t>o</w:t>
      </w:r>
      <w:r w:rsidR="000F0BB3">
        <w:t>r</w:t>
      </w:r>
      <w:r w:rsidR="00F10728" w:rsidRPr="00F10728">
        <w:t>ganizuo</w:t>
      </w:r>
      <w:r w:rsidR="00903C42">
        <w:t>ti</w:t>
      </w:r>
      <w:r w:rsidR="00F10728" w:rsidRPr="00F10728">
        <w:t xml:space="preserve"> medžių nupjovimą per 3 mėnesius nuo defekto fiksavimo datos.</w:t>
      </w:r>
      <w:bookmarkEnd w:id="822"/>
    </w:p>
    <w:p w14:paraId="3C417802" w14:textId="2C449418" w:rsidR="002E0AE0" w:rsidRPr="00117AFF" w:rsidRDefault="00FB394F" w:rsidP="00276A18">
      <w:pPr>
        <w:pStyle w:val="ListParagraph"/>
        <w:numPr>
          <w:ilvl w:val="1"/>
          <w:numId w:val="110"/>
        </w:numPr>
        <w:ind w:hanging="13"/>
        <w:contextualSpacing/>
        <w:jc w:val="both"/>
        <w:rPr>
          <w:snapToGrid w:val="0"/>
        </w:rPr>
      </w:pPr>
      <w:bookmarkStart w:id="823" w:name="_Hlk89778286"/>
      <w:r w:rsidRPr="00117AFF">
        <w:rPr>
          <w:snapToGrid w:val="0"/>
        </w:rPr>
        <w:t xml:space="preserve">Prieš inžinerinę ar planinę OL apžiūrą įvertinti planuojamos apžiūrėti OL Lidar laidų įsvyrių ir pavojingų medžių ataskaitas tinkle (G:\BigData), ir išrinkti tarpatramius su pavojingais medžiais ir </w:t>
      </w:r>
      <w:r w:rsidR="00E91D86" w:rsidRPr="00117AFF">
        <w:rPr>
          <w:snapToGrid w:val="0"/>
        </w:rPr>
        <w:t xml:space="preserve">neatitinkančiais ELĮIT reikalavimų </w:t>
      </w:r>
      <w:r w:rsidRPr="00117AFF">
        <w:rPr>
          <w:snapToGrid w:val="0"/>
        </w:rPr>
        <w:t>atstumais</w:t>
      </w:r>
      <w:r w:rsidR="00E91D86" w:rsidRPr="00117AFF">
        <w:rPr>
          <w:snapToGrid w:val="0"/>
        </w:rPr>
        <w:t xml:space="preserve"> nuo laidų</w:t>
      </w:r>
      <w:r w:rsidRPr="00117AFF">
        <w:rPr>
          <w:snapToGrid w:val="0"/>
        </w:rPr>
        <w:t xml:space="preserve"> iki žemės paviršiaus bei sankirtų iki kertamų inžinerinių tinklų (</w:t>
      </w:r>
      <w:r w:rsidR="00E91D86" w:rsidRPr="00117AFF">
        <w:rPr>
          <w:snapToGrid w:val="0"/>
        </w:rPr>
        <w:t>neatitinkantis ELĮIT reikalavimų atstumas</w:t>
      </w:r>
      <w:r w:rsidRPr="00117AFF">
        <w:rPr>
          <w:snapToGrid w:val="0"/>
        </w:rPr>
        <w:t xml:space="preserve"> – kada perskaičiuotas</w:t>
      </w:r>
      <w:r w:rsidR="00E91D86" w:rsidRPr="00117AFF">
        <w:rPr>
          <w:snapToGrid w:val="0"/>
        </w:rPr>
        <w:t xml:space="preserve"> atstumas nuo laido iki kertamo objekto</w:t>
      </w:r>
      <w:r w:rsidRPr="00180504">
        <w:rPr>
          <w:snapToGrid w:val="0"/>
        </w:rPr>
        <w:t xml:space="preserve"> pagal ELĮIT reikala</w:t>
      </w:r>
      <w:r w:rsidR="00E91D86" w:rsidRPr="00180504">
        <w:rPr>
          <w:snapToGrid w:val="0"/>
        </w:rPr>
        <w:t>ujamo</w:t>
      </w:r>
      <w:r w:rsidRPr="009878EE">
        <w:rPr>
          <w:snapToGrid w:val="0"/>
        </w:rPr>
        <w:t xml:space="preserve"> iki normos trūksta ne mažiau kaip 10%). Inžinerinių apžiūrų metu, naudojant ultragarsinius matuoklius, atrinktuose tarpatramiuose su </w:t>
      </w:r>
      <w:r w:rsidR="009E4820" w:rsidRPr="00EF6737">
        <w:rPr>
          <w:snapToGrid w:val="0"/>
        </w:rPr>
        <w:t xml:space="preserve">neatitinkančiais ELĮIT reikalavimų </w:t>
      </w:r>
      <w:r w:rsidR="009E4820" w:rsidRPr="004279DD">
        <w:rPr>
          <w:snapToGrid w:val="0"/>
        </w:rPr>
        <w:t>atstumais</w:t>
      </w:r>
      <w:r w:rsidRPr="008E3EEF">
        <w:rPr>
          <w:snapToGrid w:val="0"/>
        </w:rPr>
        <w:t xml:space="preserve">, didžiausioje laido įsvyrio vietoje, atlikti kontrolinius </w:t>
      </w:r>
      <w:r w:rsidR="009E4820" w:rsidRPr="00DC6F75">
        <w:rPr>
          <w:snapToGrid w:val="0"/>
        </w:rPr>
        <w:t xml:space="preserve">laidų įsvyrių </w:t>
      </w:r>
      <w:r w:rsidRPr="00117AFF">
        <w:rPr>
          <w:snapToGrid w:val="0"/>
        </w:rPr>
        <w:t xml:space="preserve">matavimus padėjus matuoklį ant žemės paviršiaus. Atlikus matavimus objekte, parengti sankirtų matavimo žiniaraštį įrašant faktinį </w:t>
      </w:r>
      <w:r w:rsidR="009E4820" w:rsidRPr="00117AFF">
        <w:rPr>
          <w:snapToGrid w:val="0"/>
        </w:rPr>
        <w:t>išmatuotą atstumą iki laido nuo matuojamo taško</w:t>
      </w:r>
      <w:r w:rsidRPr="00117AFF">
        <w:rPr>
          <w:snapToGrid w:val="0"/>
        </w:rPr>
        <w:t xml:space="preserve"> ir perskaičiuotąjį pagal ELĮIT reikalavimus. Žiniaraščio forma turi būti įkelta į TVIS, prie atitinkamo objekto dokumentacijos.</w:t>
      </w:r>
    </w:p>
    <w:bookmarkEnd w:id="823"/>
    <w:p w14:paraId="5219C957" w14:textId="5228448B" w:rsidR="002E165A" w:rsidRPr="005C0E48" w:rsidRDefault="39779012" w:rsidP="00276A18">
      <w:pPr>
        <w:numPr>
          <w:ilvl w:val="1"/>
          <w:numId w:val="110"/>
        </w:numPr>
        <w:ind w:hanging="13"/>
        <w:contextualSpacing/>
        <w:jc w:val="both"/>
        <w:rPr>
          <w:snapToGrid w:val="0"/>
        </w:rPr>
      </w:pPr>
      <w:r w:rsidRPr="005C0E48">
        <w:rPr>
          <w:snapToGrid w:val="0"/>
        </w:rPr>
        <w:t xml:space="preserve">Planinės viršutinės OL </w:t>
      </w:r>
      <w:r w:rsidR="062A1CB3" w:rsidRPr="005C0E48">
        <w:rPr>
          <w:snapToGrid w:val="0"/>
        </w:rPr>
        <w:t xml:space="preserve">atramų </w:t>
      </w:r>
      <w:r w:rsidRPr="005C0E48">
        <w:t>apžiūros atliekamos pasirinktinai</w:t>
      </w:r>
      <w:r w:rsidR="447B5E08" w:rsidRPr="005C0E48">
        <w:t xml:space="preserve"> nemažiau kaip </w:t>
      </w:r>
      <w:r w:rsidR="25EBF1EF" w:rsidRPr="005C0E48">
        <w:t>20% atramų objekte</w:t>
      </w:r>
      <w:r w:rsidR="6A6DDAFC" w:rsidRPr="005C0E48">
        <w:t xml:space="preserve">, </w:t>
      </w:r>
      <w:r w:rsidR="5DE22EDA" w:rsidRPr="005C0E48">
        <w:t>pasir</w:t>
      </w:r>
      <w:r w:rsidR="7F4844ED" w:rsidRPr="005C0E48">
        <w:t>enkant eksploatuojamas atram</w:t>
      </w:r>
      <w:r w:rsidR="3943C043" w:rsidRPr="005C0E48">
        <w:t>a</w:t>
      </w:r>
      <w:r w:rsidR="7F4844ED" w:rsidRPr="005C0E48">
        <w:t>s &gt;18m</w:t>
      </w:r>
      <w:r w:rsidR="252AB60B" w:rsidRPr="005C0E48">
        <w:t xml:space="preserve">, </w:t>
      </w:r>
      <w:r w:rsidR="56586B90" w:rsidRPr="005C0E48">
        <w:t>tose atramose,</w:t>
      </w:r>
      <w:r w:rsidR="252AB60B" w:rsidRPr="005C0E48">
        <w:t xml:space="preserve"> kur </w:t>
      </w:r>
      <w:r w:rsidR="6A6DDAFC" w:rsidRPr="005C0E48">
        <w:t xml:space="preserve">tikėtinai blogesnė </w:t>
      </w:r>
      <w:r w:rsidR="56586B90" w:rsidRPr="005C0E48">
        <w:t xml:space="preserve">atramos </w:t>
      </w:r>
      <w:r w:rsidR="6A6DDAFC" w:rsidRPr="005C0E48">
        <w:t>elementų</w:t>
      </w:r>
      <w:r w:rsidR="252AB60B" w:rsidRPr="005C0E48">
        <w:t xml:space="preserve"> būklės</w:t>
      </w:r>
      <w:r w:rsidRPr="005C0E48">
        <w:t>.</w:t>
      </w:r>
      <w:r w:rsidR="7E2B48C2" w:rsidRPr="005C0E48">
        <w:t xml:space="preserve"> </w:t>
      </w:r>
      <w:r w:rsidR="4FD2AC65" w:rsidRPr="005C0E48">
        <w:t>Viršutinės a</w:t>
      </w:r>
      <w:r w:rsidR="7E2B48C2" w:rsidRPr="005C0E48">
        <w:t xml:space="preserve">pžiūros metu nustatyti </w:t>
      </w:r>
      <w:r w:rsidR="4FD2AC65" w:rsidRPr="005C0E48">
        <w:t xml:space="preserve">defektai, </w:t>
      </w:r>
      <w:r w:rsidR="7E2B48C2" w:rsidRPr="005C0E48">
        <w:t xml:space="preserve">privalo būti pašalinti </w:t>
      </w:r>
      <w:r w:rsidR="04EA6172" w:rsidRPr="005C0E48">
        <w:t xml:space="preserve">OL </w:t>
      </w:r>
      <w:r w:rsidR="4FD2AC65" w:rsidRPr="005C0E48">
        <w:t>kompleksinio remonto metu.</w:t>
      </w:r>
    </w:p>
    <w:p w14:paraId="3D6BDF2B" w14:textId="016A9B2E" w:rsidR="00723125" w:rsidRPr="005C0E48" w:rsidRDefault="34459F04" w:rsidP="00276A18">
      <w:pPr>
        <w:numPr>
          <w:ilvl w:val="1"/>
          <w:numId w:val="110"/>
        </w:numPr>
        <w:ind w:hanging="13"/>
        <w:contextualSpacing/>
        <w:jc w:val="both"/>
        <w:rPr>
          <w:snapToGrid w:val="0"/>
        </w:rPr>
      </w:pPr>
      <w:bookmarkStart w:id="824" w:name="_Ref408835885"/>
      <w:r w:rsidRPr="005C0E48">
        <w:rPr>
          <w:snapToGrid w:val="0"/>
        </w:rPr>
        <w:t xml:space="preserve">Atliekant </w:t>
      </w:r>
      <w:r w:rsidR="39779012" w:rsidRPr="005C0E48">
        <w:rPr>
          <w:snapToGrid w:val="0"/>
        </w:rPr>
        <w:t>OL viršutines apžiūras tikrinamas pakabų tvirtinimas,</w:t>
      </w:r>
      <w:r w:rsidRPr="005C0E48">
        <w:rPr>
          <w:snapToGrid w:val="0"/>
        </w:rPr>
        <w:t xml:space="preserve"> tvirtinimo elementų būklė, jų iš</w:t>
      </w:r>
      <w:r w:rsidR="5271C957" w:rsidRPr="005C0E48">
        <w:rPr>
          <w:snapToGrid w:val="0"/>
        </w:rPr>
        <w:t>d</w:t>
      </w:r>
      <w:r w:rsidRPr="005C0E48">
        <w:rPr>
          <w:snapToGrid w:val="0"/>
        </w:rPr>
        <w:t>ilim</w:t>
      </w:r>
      <w:r w:rsidR="00CA7723" w:rsidRPr="005C0E48">
        <w:rPr>
          <w:snapToGrid w:val="0"/>
        </w:rPr>
        <w:t xml:space="preserve">as, distanciniai spyriai, viršutinės atramos dalys, izoliatoriai ir jų užteršimas, vibracijos slopintuvų tvirtinimas, atotampų tvirtinimas ir kt. galimi gedimai. </w:t>
      </w:r>
      <w:r w:rsidR="00CA7723" w:rsidRPr="005C0E48">
        <w:t>Atramos viršutinės apžiūros atlikimo akto forma</w:t>
      </w:r>
      <w:r w:rsidR="00CA7723" w:rsidRPr="005C0E48">
        <w:rPr>
          <w:snapToGrid w:val="0"/>
        </w:rPr>
        <w:t xml:space="preserve"> pateikiama </w:t>
      </w:r>
      <w:r w:rsidR="00EB376E" w:rsidRPr="005C0E48">
        <w:rPr>
          <w:snapToGrid w:val="0"/>
        </w:rPr>
        <w:fldChar w:fldCharType="begin"/>
      </w:r>
      <w:r w:rsidR="00EB376E" w:rsidRPr="005C0E48">
        <w:rPr>
          <w:snapToGrid w:val="0"/>
        </w:rPr>
        <w:instrText xml:space="preserve"> REF _Ref408834524 \r \h </w:instrText>
      </w:r>
      <w:r w:rsidR="00697CF4" w:rsidRPr="005C0E48">
        <w:rPr>
          <w:snapToGrid w:val="0"/>
        </w:rPr>
        <w:instrText xml:space="preserve"> \* MERGEFORMAT </w:instrText>
      </w:r>
      <w:r w:rsidR="00EB376E" w:rsidRPr="005C0E48">
        <w:rPr>
          <w:snapToGrid w:val="0"/>
        </w:rPr>
      </w:r>
      <w:r w:rsidR="00EB376E" w:rsidRPr="005C0E48">
        <w:rPr>
          <w:snapToGrid w:val="0"/>
        </w:rPr>
        <w:fldChar w:fldCharType="separate"/>
      </w:r>
      <w:r w:rsidR="00207E6B">
        <w:rPr>
          <w:snapToGrid w:val="0"/>
        </w:rPr>
        <w:t>44</w:t>
      </w:r>
      <w:r w:rsidR="00EB376E" w:rsidRPr="005C0E48">
        <w:rPr>
          <w:snapToGrid w:val="0"/>
        </w:rPr>
        <w:fldChar w:fldCharType="end"/>
      </w:r>
      <w:r w:rsidR="00CA7723" w:rsidRPr="005C0E48">
        <w:rPr>
          <w:snapToGrid w:val="0"/>
        </w:rPr>
        <w:t xml:space="preserve"> priede. Kartu su apžiūros atlikimo aktu pateikiamos ir OL elementų, kuriems nustatyta patenkinama ar bloga būklė fotonuotraukos skaitmeniniu formatu.</w:t>
      </w:r>
    </w:p>
    <w:p w14:paraId="4699FA71" w14:textId="49860E3B" w:rsidR="00B01848" w:rsidRPr="005C0E48" w:rsidRDefault="00CA7723" w:rsidP="00276A18">
      <w:pPr>
        <w:numPr>
          <w:ilvl w:val="1"/>
          <w:numId w:val="110"/>
        </w:numPr>
        <w:ind w:hanging="13"/>
        <w:contextualSpacing/>
        <w:jc w:val="both"/>
        <w:rPr>
          <w:snapToGrid w:val="0"/>
        </w:rPr>
      </w:pPr>
      <w:r w:rsidRPr="005C0E48">
        <w:rPr>
          <w:snapToGrid w:val="0"/>
        </w:rPr>
        <w:t xml:space="preserve"> </w:t>
      </w:r>
      <w:r w:rsidR="5271C957" w:rsidRPr="005C0E48">
        <w:rPr>
          <w:snapToGrid w:val="0"/>
        </w:rPr>
        <w:t xml:space="preserve">Viršutinės apžiūros gali būti atliekamos neišjungiant oro linijų įtampos, naudojant bepiločius skraidančius aparatus. </w:t>
      </w:r>
    </w:p>
    <w:p w14:paraId="77AC16E5" w14:textId="77777777" w:rsidR="004C6E5A" w:rsidRPr="005C0E48" w:rsidRDefault="65DA2F7C" w:rsidP="00276A18">
      <w:pPr>
        <w:numPr>
          <w:ilvl w:val="1"/>
          <w:numId w:val="110"/>
        </w:numPr>
        <w:ind w:hanging="13"/>
        <w:contextualSpacing/>
        <w:jc w:val="both"/>
        <w:rPr>
          <w:snapToGrid w:val="0"/>
        </w:rPr>
      </w:pPr>
      <w:r w:rsidRPr="005C0E48">
        <w:rPr>
          <w:snapToGrid w:val="0"/>
        </w:rPr>
        <w:t>Oro linijos planinio remonto metu apžiūrima</w:t>
      </w:r>
      <w:r w:rsidR="18C408CD" w:rsidRPr="005C0E48">
        <w:rPr>
          <w:snapToGrid w:val="0"/>
        </w:rPr>
        <w:t>:</w:t>
      </w:r>
    </w:p>
    <w:p w14:paraId="2FA75F6B" w14:textId="77777777" w:rsidR="007C2D43" w:rsidRPr="007C2D43" w:rsidRDefault="007C2D43" w:rsidP="00276A18">
      <w:pPr>
        <w:pStyle w:val="ListParagraph"/>
        <w:numPr>
          <w:ilvl w:val="0"/>
          <w:numId w:val="98"/>
        </w:numPr>
        <w:contextualSpacing/>
        <w:jc w:val="both"/>
        <w:rPr>
          <w:snapToGrid w:val="0"/>
          <w:vanish/>
        </w:rPr>
      </w:pPr>
    </w:p>
    <w:p w14:paraId="183805E4" w14:textId="77777777" w:rsidR="007C2D43" w:rsidRPr="007C2D43" w:rsidRDefault="007C2D43" w:rsidP="00276A18">
      <w:pPr>
        <w:pStyle w:val="ListParagraph"/>
        <w:numPr>
          <w:ilvl w:val="0"/>
          <w:numId w:val="98"/>
        </w:numPr>
        <w:contextualSpacing/>
        <w:jc w:val="both"/>
        <w:rPr>
          <w:snapToGrid w:val="0"/>
          <w:vanish/>
        </w:rPr>
      </w:pPr>
    </w:p>
    <w:p w14:paraId="0BA8EA89" w14:textId="77777777" w:rsidR="007C2D43" w:rsidRPr="007C2D43" w:rsidRDefault="007C2D43" w:rsidP="00276A18">
      <w:pPr>
        <w:pStyle w:val="ListParagraph"/>
        <w:numPr>
          <w:ilvl w:val="0"/>
          <w:numId w:val="98"/>
        </w:numPr>
        <w:contextualSpacing/>
        <w:jc w:val="both"/>
        <w:rPr>
          <w:snapToGrid w:val="0"/>
          <w:vanish/>
        </w:rPr>
      </w:pPr>
    </w:p>
    <w:p w14:paraId="58F2F88C" w14:textId="77777777" w:rsidR="007C2D43" w:rsidRPr="007C2D43" w:rsidRDefault="007C2D43" w:rsidP="00276A18">
      <w:pPr>
        <w:pStyle w:val="ListParagraph"/>
        <w:numPr>
          <w:ilvl w:val="0"/>
          <w:numId w:val="98"/>
        </w:numPr>
        <w:contextualSpacing/>
        <w:jc w:val="both"/>
        <w:rPr>
          <w:snapToGrid w:val="0"/>
          <w:vanish/>
        </w:rPr>
      </w:pPr>
    </w:p>
    <w:p w14:paraId="3CE8B3A3" w14:textId="77777777" w:rsidR="007C2D43" w:rsidRPr="007C2D43" w:rsidRDefault="007C2D43" w:rsidP="00276A18">
      <w:pPr>
        <w:pStyle w:val="ListParagraph"/>
        <w:numPr>
          <w:ilvl w:val="0"/>
          <w:numId w:val="98"/>
        </w:numPr>
        <w:contextualSpacing/>
        <w:jc w:val="both"/>
        <w:rPr>
          <w:snapToGrid w:val="0"/>
          <w:vanish/>
        </w:rPr>
      </w:pPr>
    </w:p>
    <w:p w14:paraId="2CCE3773" w14:textId="77777777" w:rsidR="007C2D43" w:rsidRPr="007C2D43" w:rsidRDefault="007C2D43" w:rsidP="00276A18">
      <w:pPr>
        <w:pStyle w:val="ListParagraph"/>
        <w:numPr>
          <w:ilvl w:val="0"/>
          <w:numId w:val="98"/>
        </w:numPr>
        <w:contextualSpacing/>
        <w:jc w:val="both"/>
        <w:rPr>
          <w:snapToGrid w:val="0"/>
          <w:vanish/>
        </w:rPr>
      </w:pPr>
    </w:p>
    <w:p w14:paraId="424DE825" w14:textId="5830D4F9" w:rsidR="002E165A" w:rsidRPr="00884368" w:rsidRDefault="00AD63DF" w:rsidP="00276A18">
      <w:pPr>
        <w:pStyle w:val="ListParagraph"/>
        <w:numPr>
          <w:ilvl w:val="1"/>
          <w:numId w:val="98"/>
        </w:numPr>
        <w:tabs>
          <w:tab w:val="left" w:pos="1418"/>
        </w:tabs>
        <w:ind w:hanging="546"/>
        <w:contextualSpacing/>
        <w:jc w:val="both"/>
      </w:pPr>
      <w:r>
        <w:rPr>
          <w:snapToGrid w:val="0"/>
        </w:rPr>
        <w:t xml:space="preserve"> </w:t>
      </w:r>
      <w:r w:rsidR="00F6513E" w:rsidRPr="005C0E48">
        <w:rPr>
          <w:snapToGrid w:val="0"/>
        </w:rPr>
        <w:t xml:space="preserve">ne mažiau kaip </w:t>
      </w:r>
      <w:r w:rsidR="00964BDF" w:rsidRPr="00D02F30">
        <w:t>5</w:t>
      </w:r>
      <w:r w:rsidR="00F6513E" w:rsidRPr="005C0E48">
        <w:rPr>
          <w:snapToGrid w:val="0"/>
        </w:rPr>
        <w:t xml:space="preserve"> proc. </w:t>
      </w:r>
      <w:r w:rsidR="00F6513E" w:rsidRPr="007E691F">
        <w:rPr>
          <w:snapToGrid w:val="0"/>
        </w:rPr>
        <w:t>atramų</w:t>
      </w:r>
      <w:r w:rsidR="00130CEB" w:rsidRPr="007E691F">
        <w:rPr>
          <w:snapToGrid w:val="0"/>
        </w:rPr>
        <w:t xml:space="preserve"> </w:t>
      </w:r>
      <w:r w:rsidR="00CC2EFB">
        <w:t>(nevykdomas atramų keitimas arba keičiama atramų iki 5 proc. objekto kiekio)</w:t>
      </w:r>
      <w:r w:rsidR="00130CEB">
        <w:t xml:space="preserve"> </w:t>
      </w:r>
      <w:r w:rsidR="00130CEB" w:rsidRPr="005C0E48">
        <w:rPr>
          <w:snapToGrid w:val="0"/>
        </w:rPr>
        <w:t>su palaikančiomis pakabomis</w:t>
      </w:r>
      <w:r w:rsidR="00AB1A44" w:rsidRPr="005C0E48">
        <w:rPr>
          <w:snapToGrid w:val="0"/>
        </w:rPr>
        <w:t xml:space="preserve">, kuriose </w:t>
      </w:r>
      <w:r w:rsidR="00A03BD4" w:rsidRPr="005C0E48">
        <w:rPr>
          <w:snapToGrid w:val="0"/>
        </w:rPr>
        <w:t xml:space="preserve">tikrinama </w:t>
      </w:r>
      <w:r w:rsidR="00F6513E" w:rsidRPr="005C0E48">
        <w:rPr>
          <w:snapToGrid w:val="0"/>
        </w:rPr>
        <w:t>l</w:t>
      </w:r>
      <w:r w:rsidR="002E165A" w:rsidRPr="005C0E48">
        <w:rPr>
          <w:snapToGrid w:val="0"/>
        </w:rPr>
        <w:t>aid</w:t>
      </w:r>
      <w:r w:rsidR="009D43DC" w:rsidRPr="005C0E48">
        <w:rPr>
          <w:snapToGrid w:val="0"/>
        </w:rPr>
        <w:t>ų</w:t>
      </w:r>
      <w:r w:rsidR="00F6513E" w:rsidRPr="005C0E48">
        <w:rPr>
          <w:snapToGrid w:val="0"/>
        </w:rPr>
        <w:t xml:space="preserve"> ir </w:t>
      </w:r>
      <w:r w:rsidR="00722370" w:rsidRPr="005C0E48">
        <w:rPr>
          <w:snapToGrid w:val="0"/>
        </w:rPr>
        <w:t>žaibo</w:t>
      </w:r>
      <w:r w:rsidR="003F7289" w:rsidRPr="005C0E48">
        <w:rPr>
          <w:snapToGrid w:val="0"/>
        </w:rPr>
        <w:t>saugos</w:t>
      </w:r>
      <w:r w:rsidR="00722370" w:rsidRPr="005C0E48">
        <w:rPr>
          <w:snapToGrid w:val="0"/>
        </w:rPr>
        <w:t xml:space="preserve"> </w:t>
      </w:r>
      <w:r w:rsidR="002E165A" w:rsidRPr="005C0E48">
        <w:rPr>
          <w:snapToGrid w:val="0"/>
        </w:rPr>
        <w:t>tros</w:t>
      </w:r>
      <w:r w:rsidR="009D43DC" w:rsidRPr="005C0E48">
        <w:rPr>
          <w:snapToGrid w:val="0"/>
        </w:rPr>
        <w:t>ų</w:t>
      </w:r>
      <w:r w:rsidR="00F6513E" w:rsidRPr="005C0E48">
        <w:rPr>
          <w:snapToGrid w:val="0"/>
        </w:rPr>
        <w:t>,</w:t>
      </w:r>
      <w:r w:rsidR="00846EA7" w:rsidRPr="005C0E48">
        <w:rPr>
          <w:snapToGrid w:val="0"/>
        </w:rPr>
        <w:t xml:space="preserve"> bei</w:t>
      </w:r>
      <w:r w:rsidR="00F6513E" w:rsidRPr="005C0E48">
        <w:rPr>
          <w:snapToGrid w:val="0"/>
        </w:rPr>
        <w:t xml:space="preserve"> ŽTŠK</w:t>
      </w:r>
      <w:r w:rsidR="00C56A66" w:rsidRPr="005C0E48">
        <w:rPr>
          <w:snapToGrid w:val="0"/>
        </w:rPr>
        <w:t xml:space="preserve">, </w:t>
      </w:r>
      <w:r w:rsidR="00FD1217" w:rsidRPr="005C0E48">
        <w:rPr>
          <w:snapToGrid w:val="0"/>
        </w:rPr>
        <w:t xml:space="preserve">būklė </w:t>
      </w:r>
      <w:r w:rsidR="002E165A" w:rsidRPr="005C0E48">
        <w:rPr>
          <w:snapToGrid w:val="0"/>
        </w:rPr>
        <w:t>išimant juos iš gnybtų</w:t>
      </w:r>
      <w:r w:rsidR="00FD1217" w:rsidRPr="005C0E48">
        <w:rPr>
          <w:snapToGrid w:val="0"/>
        </w:rPr>
        <w:t xml:space="preserve">. </w:t>
      </w:r>
      <w:r w:rsidR="6C332BF3" w:rsidRPr="005C0E48">
        <w:rPr>
          <w:snapToGrid w:val="0"/>
        </w:rPr>
        <w:t>Tikrinimo metu nustačius daug pažeidimų</w:t>
      </w:r>
      <w:r w:rsidR="00EE1E1E" w:rsidRPr="005C0E48">
        <w:rPr>
          <w:snapToGrid w:val="0"/>
        </w:rPr>
        <w:t xml:space="preserve"> atramoje,</w:t>
      </w:r>
      <w:r w:rsidR="587B1B9D" w:rsidRPr="005C0E48">
        <w:rPr>
          <w:snapToGrid w:val="0"/>
        </w:rPr>
        <w:t xml:space="preserve"> </w:t>
      </w:r>
      <w:r w:rsidR="00C52301" w:rsidRPr="005C0E48">
        <w:rPr>
          <w:snapToGrid w:val="0"/>
        </w:rPr>
        <w:t xml:space="preserve">reikalinga </w:t>
      </w:r>
      <w:r w:rsidR="587B1B9D" w:rsidRPr="005C0E48">
        <w:rPr>
          <w:snapToGrid w:val="0"/>
        </w:rPr>
        <w:t xml:space="preserve">tikrinti visų senesnių atramų </w:t>
      </w:r>
      <w:r w:rsidR="44B75FE6" w:rsidRPr="005C0E48">
        <w:rPr>
          <w:snapToGrid w:val="0"/>
        </w:rPr>
        <w:t>laidų ir trosų būklę</w:t>
      </w:r>
      <w:r w:rsidR="005C2F12" w:rsidRPr="005C0E48">
        <w:rPr>
          <w:snapToGrid w:val="0"/>
        </w:rPr>
        <w:t xml:space="preserve"> sukuriant papildomus darbus TVIS.</w:t>
      </w:r>
      <w:r w:rsidR="00F6513E" w:rsidRPr="005C0E48">
        <w:rPr>
          <w:snapToGrid w:val="0"/>
        </w:rPr>
        <w:t xml:space="preserve"> Nustačius </w:t>
      </w:r>
      <w:r w:rsidR="00F86B4B">
        <w:t>defektus</w:t>
      </w:r>
      <w:r w:rsidR="00071B56">
        <w:t xml:space="preserve"> </w:t>
      </w:r>
      <w:r w:rsidR="00DF7E8A" w:rsidRPr="005C0E48">
        <w:rPr>
          <w:snapToGrid w:val="0"/>
        </w:rPr>
        <w:t xml:space="preserve">palaikančiose </w:t>
      </w:r>
      <w:r w:rsidR="00071B56" w:rsidRPr="005C0E48">
        <w:rPr>
          <w:snapToGrid w:val="0"/>
        </w:rPr>
        <w:t>girliandose</w:t>
      </w:r>
      <w:r w:rsidR="00DF7E8A" w:rsidRPr="005C0E48">
        <w:rPr>
          <w:snapToGrid w:val="0"/>
        </w:rPr>
        <w:t>,</w:t>
      </w:r>
      <w:r w:rsidR="00F6513E" w:rsidRPr="005C0E48">
        <w:rPr>
          <w:snapToGrid w:val="0"/>
        </w:rPr>
        <w:t xml:space="preserve"> defektiniai elementai</w:t>
      </w:r>
      <w:r w:rsidR="00DF7E8A" w:rsidRPr="005C0E48">
        <w:rPr>
          <w:snapToGrid w:val="0"/>
        </w:rPr>
        <w:t xml:space="preserve"> privalo būti pakeisti</w:t>
      </w:r>
      <w:r w:rsidR="00E857CE" w:rsidRPr="00D02F30">
        <w:t xml:space="preserve"> planinio remonto metu</w:t>
      </w:r>
      <w:r w:rsidR="00F6513E" w:rsidRPr="005C0E48">
        <w:rPr>
          <w:snapToGrid w:val="0"/>
        </w:rPr>
        <w:t>.</w:t>
      </w:r>
      <w:bookmarkEnd w:id="824"/>
    </w:p>
    <w:p w14:paraId="55755F57" w14:textId="1C7912D9" w:rsidR="007A2E3C" w:rsidRPr="007E691F" w:rsidRDefault="00AD63DF" w:rsidP="00276A18">
      <w:pPr>
        <w:pStyle w:val="ListParagraph"/>
        <w:numPr>
          <w:ilvl w:val="1"/>
          <w:numId w:val="98"/>
        </w:numPr>
        <w:tabs>
          <w:tab w:val="left" w:pos="1418"/>
        </w:tabs>
        <w:ind w:hanging="546"/>
        <w:contextualSpacing/>
        <w:jc w:val="both"/>
      </w:pPr>
      <w:r>
        <w:t xml:space="preserve"> </w:t>
      </w:r>
      <w:r w:rsidR="003A0015" w:rsidRPr="00002DDF">
        <w:t>objektuose</w:t>
      </w:r>
      <w:r w:rsidR="00411B73" w:rsidRPr="00002DDF">
        <w:t>, kuriuose remonto metu keičiama daugiau nei 5 %</w:t>
      </w:r>
      <w:r w:rsidR="00AA66E6" w:rsidRPr="00002DDF">
        <w:t xml:space="preserve"> </w:t>
      </w:r>
      <w:r w:rsidR="009E2765" w:rsidRPr="00002DDF">
        <w:t>viso</w:t>
      </w:r>
      <w:r w:rsidR="00AA66E6" w:rsidRPr="00002DDF">
        <w:t xml:space="preserve"> </w:t>
      </w:r>
      <w:r w:rsidR="009E2765" w:rsidRPr="00002DDF">
        <w:t xml:space="preserve">tarpinių </w:t>
      </w:r>
      <w:r w:rsidR="00AA66E6" w:rsidRPr="00002DDF">
        <w:t>atramų</w:t>
      </w:r>
      <w:r w:rsidR="009E2765" w:rsidRPr="00002DDF">
        <w:t xml:space="preserve"> su palaikančiomis pakabomis</w:t>
      </w:r>
      <w:r w:rsidR="00AA66E6" w:rsidRPr="00002DDF">
        <w:t xml:space="preserve"> kiekio,</w:t>
      </w:r>
      <w:r w:rsidR="00A169F5" w:rsidRPr="00002DDF">
        <w:t xml:space="preserve"> </w:t>
      </w:r>
      <w:r w:rsidR="003805BE" w:rsidRPr="00002DDF">
        <w:t>nevykdomas</w:t>
      </w:r>
      <w:r w:rsidR="00AA66E6" w:rsidRPr="00002DDF">
        <w:t xml:space="preserve"> </w:t>
      </w:r>
      <w:r w:rsidR="009E2765" w:rsidRPr="00002DDF">
        <w:t>laidų ir žaibosaugos trosų</w:t>
      </w:r>
      <w:r w:rsidR="003805BE" w:rsidRPr="00002DDF">
        <w:t xml:space="preserve"> </w:t>
      </w:r>
      <w:r w:rsidR="009E2765" w:rsidRPr="00002DDF">
        <w:t>bei ŽTŠK būklė</w:t>
      </w:r>
      <w:r w:rsidR="003805BE" w:rsidRPr="00002DDF">
        <w:t>s tikrinimas</w:t>
      </w:r>
      <w:r w:rsidR="009E2765" w:rsidRPr="00002DDF">
        <w:t xml:space="preserve"> išimant juos iš gnybtų.</w:t>
      </w:r>
      <w:r w:rsidR="00C17CD3" w:rsidRPr="00002DDF">
        <w:t xml:space="preserve"> Šiuose objektuose </w:t>
      </w:r>
      <w:r w:rsidR="00BD08D7" w:rsidRPr="00002DDF">
        <w:t>užfiksuojama</w:t>
      </w:r>
      <w:r w:rsidR="00C17CD3" w:rsidRPr="00002DDF">
        <w:t xml:space="preserve"> </w:t>
      </w:r>
      <w:r w:rsidR="00BF37E7" w:rsidRPr="00002DDF">
        <w:t>laidų</w:t>
      </w:r>
      <w:r w:rsidR="00F1358B" w:rsidRPr="00002DDF">
        <w:t xml:space="preserve">, žaibosaugos trosų ar ŽTŠK būklė </w:t>
      </w:r>
      <w:r w:rsidR="00C17CD3" w:rsidRPr="00002DDF">
        <w:t xml:space="preserve">demontuotos atramos </w:t>
      </w:r>
      <w:r w:rsidR="00F1358B" w:rsidRPr="00002DDF">
        <w:t xml:space="preserve">pakabų </w:t>
      </w:r>
      <w:r w:rsidR="001436C8" w:rsidRPr="00002DDF">
        <w:t>vietose</w:t>
      </w:r>
      <w:r w:rsidR="00C17CD3" w:rsidRPr="00002DDF">
        <w:t xml:space="preserve"> fotonuotraukomis, kuri</w:t>
      </w:r>
      <w:r w:rsidR="00B5502E" w:rsidRPr="00002DDF">
        <w:t>a</w:t>
      </w:r>
      <w:r w:rsidR="00C17CD3" w:rsidRPr="00002DDF">
        <w:t xml:space="preserve">s </w:t>
      </w:r>
      <w:r w:rsidR="00B5502E" w:rsidRPr="00002DDF">
        <w:t xml:space="preserve">Rangovas </w:t>
      </w:r>
      <w:r w:rsidR="002F620F" w:rsidRPr="00002DDF">
        <w:t>pateikia</w:t>
      </w:r>
      <w:r w:rsidR="00C17CD3" w:rsidRPr="00002DDF">
        <w:t xml:space="preserve"> prie kaičiamos atramos </w:t>
      </w:r>
      <w:r w:rsidR="00BD08D7" w:rsidRPr="00002DDF">
        <w:t>dokumentacijos į TVIS.</w:t>
      </w:r>
    </w:p>
    <w:p w14:paraId="2B9D6877" w14:textId="6BD4D4AA" w:rsidR="2B1DB445" w:rsidRPr="005C0E48" w:rsidRDefault="00AD63DF" w:rsidP="00276A18">
      <w:pPr>
        <w:pStyle w:val="ListParagraph"/>
        <w:numPr>
          <w:ilvl w:val="1"/>
          <w:numId w:val="98"/>
        </w:numPr>
        <w:tabs>
          <w:tab w:val="left" w:pos="1418"/>
        </w:tabs>
        <w:ind w:hanging="546"/>
        <w:jc w:val="both"/>
        <w:rPr>
          <w:rFonts w:eastAsia="Trebuchet MS" w:cs="Trebuchet MS"/>
        </w:rPr>
      </w:pPr>
      <w:r>
        <w:t xml:space="preserve"> </w:t>
      </w:r>
      <w:r w:rsidR="1DB8E78D">
        <w:t xml:space="preserve">Tempiamieji </w:t>
      </w:r>
      <w:r w:rsidR="180E9A51">
        <w:t>(varžtiniai, pleištiniai</w:t>
      </w:r>
      <w:r w:rsidR="0F4F8E81">
        <w:t>,</w:t>
      </w:r>
      <w:r w:rsidR="180E9A51">
        <w:t xml:space="preserve"> presuojami</w:t>
      </w:r>
      <w:r w:rsidR="65791422">
        <w:t xml:space="preserve">, </w:t>
      </w:r>
      <w:r w:rsidR="001200A2">
        <w:t>spiraliniai)</w:t>
      </w:r>
      <w:r w:rsidR="180E9A51">
        <w:t xml:space="preserve"> laido, žaibosaugos troso, ŽTŠK </w:t>
      </w:r>
      <w:r w:rsidR="1DB8E78D">
        <w:t xml:space="preserve">gnybtai </w:t>
      </w:r>
      <w:r w:rsidR="77182B98">
        <w:t xml:space="preserve"> </w:t>
      </w:r>
      <w:r w:rsidR="739F6402">
        <w:t xml:space="preserve">tikrinami </w:t>
      </w:r>
      <w:r w:rsidR="001D0660">
        <w:t xml:space="preserve">pasirinktinai atramose </w:t>
      </w:r>
      <w:r w:rsidR="739F6402">
        <w:t>vizualiai</w:t>
      </w:r>
      <w:r w:rsidR="00EE7A75">
        <w:t xml:space="preserve"> ar</w:t>
      </w:r>
      <w:r w:rsidR="001D0660">
        <w:t xml:space="preserve"> su termovizoriumi.</w:t>
      </w:r>
      <w:r w:rsidR="00EE7A75">
        <w:t xml:space="preserve"> </w:t>
      </w:r>
      <w:r w:rsidR="0073461E">
        <w:t>Tikrinamų gnybtų kiekis ne mažiau -</w:t>
      </w:r>
      <w:r w:rsidR="00582F94">
        <w:t>kaip</w:t>
      </w:r>
      <w:r w:rsidR="0073461E">
        <w:t xml:space="preserve"> </w:t>
      </w:r>
      <w:r w:rsidR="4E359FC2">
        <w:t xml:space="preserve"> 5 proc.</w:t>
      </w:r>
      <w:r w:rsidR="364D59BD">
        <w:t xml:space="preserve"> </w:t>
      </w:r>
      <w:r w:rsidR="0073461E">
        <w:t xml:space="preserve">nuo </w:t>
      </w:r>
      <w:r w:rsidR="0F0ED092">
        <w:t>b</w:t>
      </w:r>
      <w:r w:rsidR="3D879A0F">
        <w:t>endro kiekio</w:t>
      </w:r>
      <w:r w:rsidR="0073461E">
        <w:t xml:space="preserve"> OL</w:t>
      </w:r>
      <w:r w:rsidR="00C65771">
        <w:t>. Atliekant gnybtų tikrinimą vizualiai, privalo būti pateikiamos apžiūros fotonuotraukos.</w:t>
      </w:r>
      <w:r w:rsidR="4E359FC2">
        <w:t xml:space="preserve"> </w:t>
      </w:r>
      <w:r w:rsidR="739F6402">
        <w:t xml:space="preserve">  </w:t>
      </w:r>
    </w:p>
    <w:p w14:paraId="3DE2B109" w14:textId="6B2B50AC" w:rsidR="004C6E5A" w:rsidRPr="005C0E48" w:rsidRDefault="00805699" w:rsidP="00276A18">
      <w:pPr>
        <w:pStyle w:val="ListParagraph"/>
        <w:numPr>
          <w:ilvl w:val="1"/>
          <w:numId w:val="98"/>
        </w:numPr>
        <w:tabs>
          <w:tab w:val="left" w:pos="1418"/>
        </w:tabs>
        <w:ind w:hanging="546"/>
        <w:contextualSpacing/>
        <w:jc w:val="both"/>
        <w:rPr>
          <w:snapToGrid w:val="0"/>
        </w:rPr>
      </w:pPr>
      <w:r>
        <w:rPr>
          <w:snapToGrid w:val="0"/>
        </w:rPr>
        <w:t xml:space="preserve"> </w:t>
      </w:r>
      <w:r w:rsidR="004C6E5A" w:rsidRPr="005C0E48">
        <w:rPr>
          <w:snapToGrid w:val="0"/>
        </w:rPr>
        <w:t>OL su įrengtu savinešiu šviesolaidiniu kabeliu, tikrinti gnybtų būklę kiekvieno OL remonto metu.</w:t>
      </w:r>
    </w:p>
    <w:p w14:paraId="7743EF3C" w14:textId="77C2B5B7" w:rsidR="00EA73F7" w:rsidRDefault="00805699" w:rsidP="00276A18">
      <w:pPr>
        <w:pStyle w:val="ListParagraph"/>
        <w:numPr>
          <w:ilvl w:val="1"/>
          <w:numId w:val="98"/>
        </w:numPr>
        <w:tabs>
          <w:tab w:val="left" w:pos="1418"/>
        </w:tabs>
        <w:ind w:hanging="546"/>
        <w:contextualSpacing/>
        <w:jc w:val="both"/>
        <w:rPr>
          <w:snapToGrid w:val="0"/>
        </w:rPr>
      </w:pPr>
      <w:r>
        <w:t xml:space="preserve"> </w:t>
      </w:r>
      <w:r w:rsidR="00F903FF">
        <w:t>žaibosaugos</w:t>
      </w:r>
      <w:r w:rsidR="002F1E64">
        <w:t xml:space="preserve"> tros</w:t>
      </w:r>
      <w:r w:rsidR="00E92D9B">
        <w:t>a</w:t>
      </w:r>
      <w:r w:rsidR="009E5635">
        <w:t>ms</w:t>
      </w:r>
      <w:r w:rsidR="00B071A1">
        <w:t>, kuri</w:t>
      </w:r>
      <w:r w:rsidR="00E92D9B">
        <w:t>e</w:t>
      </w:r>
      <w:r w:rsidR="00B071A1">
        <w:t xml:space="preserve"> eksploatuojam</w:t>
      </w:r>
      <w:r w:rsidR="00E92D9B">
        <w:t>i</w:t>
      </w:r>
      <w:r w:rsidR="00B071A1">
        <w:t xml:space="preserve"> &gt;24 m.</w:t>
      </w:r>
      <w:r w:rsidR="00E92D9B">
        <w:t>,</w:t>
      </w:r>
      <w:r w:rsidR="002F1E64">
        <w:t xml:space="preserve"> būklės tikrinim</w:t>
      </w:r>
      <w:r w:rsidR="00E92D9B">
        <w:t>ai</w:t>
      </w:r>
      <w:r w:rsidR="00F903FF">
        <w:t xml:space="preserve"> </w:t>
      </w:r>
      <w:r w:rsidR="00D17647">
        <w:t xml:space="preserve">išmatuojant </w:t>
      </w:r>
      <w:r w:rsidR="00EA73F7">
        <w:t>skersmenį</w:t>
      </w:r>
      <w:r w:rsidR="006B321A">
        <w:t xml:space="preserve"> </w:t>
      </w:r>
      <w:r w:rsidR="002F1E64">
        <w:t>tarpatramiuose</w:t>
      </w:r>
      <w:r w:rsidR="00D02124">
        <w:t xml:space="preserve"> </w:t>
      </w:r>
      <w:r w:rsidR="002F1E64">
        <w:t>atliekam</w:t>
      </w:r>
      <w:r w:rsidR="00E92D9B">
        <w:t>i</w:t>
      </w:r>
      <w:r w:rsidR="002F1E64">
        <w:t xml:space="preserve"> pasirinkti</w:t>
      </w:r>
      <w:r w:rsidR="009E5635">
        <w:t>nai</w:t>
      </w:r>
      <w:r w:rsidR="002F1E64">
        <w:t xml:space="preserve"> ne mažiau kaip 10% tarpatramių objekte</w:t>
      </w:r>
      <w:r w:rsidR="009E5635">
        <w:t>.</w:t>
      </w:r>
      <w:r w:rsidR="00F477C4">
        <w:t xml:space="preserve"> </w:t>
      </w:r>
      <w:r w:rsidR="00BA1DD2">
        <w:t xml:space="preserve">Protokolas </w:t>
      </w:r>
      <w:r w:rsidR="00680D97">
        <w:t>priedas</w:t>
      </w:r>
      <w:r w:rsidR="0055508F">
        <w:t xml:space="preserve"> </w:t>
      </w:r>
      <w:r w:rsidR="00680D97">
        <w:t>Nr.8</w:t>
      </w:r>
      <w:r w:rsidR="000A5857">
        <w:t>8</w:t>
      </w:r>
      <w:r w:rsidR="00680D97">
        <w:t>.</w:t>
      </w:r>
    </w:p>
    <w:p w14:paraId="7C25D616" w14:textId="2C3913DB" w:rsidR="00EF3709" w:rsidRPr="00EF3709" w:rsidRDefault="00805699" w:rsidP="00276A18">
      <w:pPr>
        <w:pStyle w:val="ListParagraph"/>
        <w:numPr>
          <w:ilvl w:val="1"/>
          <w:numId w:val="98"/>
        </w:numPr>
        <w:tabs>
          <w:tab w:val="left" w:pos="1418"/>
        </w:tabs>
        <w:ind w:hanging="546"/>
        <w:contextualSpacing/>
        <w:jc w:val="both"/>
        <w:rPr>
          <w:snapToGrid w:val="0"/>
        </w:rPr>
      </w:pPr>
      <w:r>
        <w:t xml:space="preserve"> </w:t>
      </w:r>
      <w:r w:rsidR="00444B0A">
        <w:t xml:space="preserve">Laidų </w:t>
      </w:r>
      <w:r w:rsidR="00240A88">
        <w:t xml:space="preserve">sujungimai tarpatramiuose </w:t>
      </w:r>
      <w:r w:rsidR="00201112">
        <w:t xml:space="preserve">ir inkarinių atramų kilpose </w:t>
      </w:r>
      <w:r w:rsidR="00240A88">
        <w:t xml:space="preserve">tikrinami termovizoriumi, nemažiau kaip </w:t>
      </w:r>
      <w:r w:rsidR="00E475D8">
        <w:t>5 proc. visų laidų sujungėjų kiekio</w:t>
      </w:r>
      <w:r w:rsidR="00496A7C">
        <w:t>.</w:t>
      </w:r>
    </w:p>
    <w:p w14:paraId="41CFAF9A" w14:textId="77777777" w:rsidR="002E165A" w:rsidRPr="005C0E48" w:rsidRDefault="39779012" w:rsidP="00276A18">
      <w:pPr>
        <w:pStyle w:val="ListParagraph"/>
        <w:numPr>
          <w:ilvl w:val="1"/>
          <w:numId w:val="110"/>
        </w:numPr>
        <w:ind w:hanging="154"/>
        <w:contextualSpacing/>
        <w:jc w:val="both"/>
        <w:rPr>
          <w:snapToGrid w:val="0"/>
        </w:rPr>
      </w:pPr>
      <w:r w:rsidRPr="005C0E48">
        <w:rPr>
          <w:snapToGrid w:val="0"/>
        </w:rPr>
        <w:t>Neeilinės apžiūros atliekamos, kad būtų išaiškinti OL gedimai, kurie gali atsirasti po stichinių reiškinių arba kitų sąlygų, sukeliančių OL gedimus (apledėjimas, ledonešis ir potvyniai, gaisrai, uraganai, laidų ir trosų šokis, rūkas užterštose zonose ir kt.).</w:t>
      </w:r>
    </w:p>
    <w:p w14:paraId="579090D1" w14:textId="7C448E58" w:rsidR="002E165A" w:rsidRPr="005C0E48" w:rsidRDefault="39779012" w:rsidP="00276A18">
      <w:pPr>
        <w:pStyle w:val="ListParagraph"/>
        <w:numPr>
          <w:ilvl w:val="1"/>
          <w:numId w:val="110"/>
        </w:numPr>
        <w:ind w:hanging="154"/>
        <w:contextualSpacing/>
        <w:jc w:val="both"/>
        <w:rPr>
          <w:snapToGrid w:val="0"/>
        </w:rPr>
      </w:pPr>
      <w:r w:rsidRPr="005C0E48">
        <w:rPr>
          <w:snapToGrid w:val="0"/>
        </w:rPr>
        <w:t xml:space="preserve">Neeilinės apžiūros atliekamos po OL atsijungimų, kai automatinis kartotinis įjungimas ar įjungimas ranka yra nesėkmingas. Po sėkmingo automatinio kartotinio įjungimo OL neeilinės apžiūros atliekamos </w:t>
      </w:r>
      <w:r w:rsidR="45820A6A" w:rsidRPr="005C0E48">
        <w:rPr>
          <w:snapToGrid w:val="0"/>
        </w:rPr>
        <w:t>penkių darbo dienų laikotarpyje.</w:t>
      </w:r>
    </w:p>
    <w:p w14:paraId="60109504" w14:textId="77777777" w:rsidR="002E165A" w:rsidRPr="005C0E48" w:rsidRDefault="39779012" w:rsidP="00276A18">
      <w:pPr>
        <w:pStyle w:val="ListParagraph"/>
        <w:numPr>
          <w:ilvl w:val="1"/>
          <w:numId w:val="110"/>
        </w:numPr>
        <w:ind w:hanging="154"/>
        <w:contextualSpacing/>
        <w:jc w:val="both"/>
        <w:rPr>
          <w:snapToGrid w:val="0"/>
        </w:rPr>
      </w:pPr>
      <w:r w:rsidRPr="005C0E48">
        <w:rPr>
          <w:snapToGrid w:val="0"/>
        </w:rPr>
        <w:t xml:space="preserve">Atliekant neeilinę apžiūrą po OL atjungimo arba sėkmingo pakartotino OL įjungimo, pagrindinis dėmesys turi būti skiriamas išsiaiškinti atjungimo arba „žemės” atsiradimo priežastis, gedimo vietas, taip pat gedimų apimtims nustatyti. Todėl būtina kruopščiai apžiūrėti atsijungusios OL </w:t>
      </w:r>
      <w:r w:rsidRPr="005C0E48">
        <w:rPr>
          <w:snapToGrid w:val="0"/>
        </w:rPr>
        <w:lastRenderedPageBreak/>
        <w:t>persikirtimų su kitomis OL ir ryšio linijomis vietas norint rasti išlydžio pėdsakus, tuo pačiu nustatomi gedimai, gresiantys žmonių gyvybei.</w:t>
      </w:r>
    </w:p>
    <w:p w14:paraId="4412D2EB" w14:textId="2788603C" w:rsidR="002E165A" w:rsidRPr="005C0E48" w:rsidRDefault="04CFC02E" w:rsidP="00276A18">
      <w:pPr>
        <w:pStyle w:val="ListParagraph"/>
        <w:numPr>
          <w:ilvl w:val="1"/>
          <w:numId w:val="110"/>
        </w:numPr>
        <w:ind w:hanging="154"/>
        <w:contextualSpacing/>
        <w:jc w:val="both"/>
        <w:rPr>
          <w:snapToGrid w:val="0"/>
        </w:rPr>
      </w:pPr>
      <w:r w:rsidRPr="005C0E48">
        <w:rPr>
          <w:snapToGrid w:val="0"/>
        </w:rPr>
        <w:t>T</w:t>
      </w:r>
      <w:r w:rsidR="30A74C6B" w:rsidRPr="005C0E48">
        <w:rPr>
          <w:snapToGrid w:val="0"/>
        </w:rPr>
        <w:t>uri būti</w:t>
      </w:r>
      <w:r w:rsidR="39779012" w:rsidRPr="005C0E48">
        <w:rPr>
          <w:snapToGrid w:val="0"/>
        </w:rPr>
        <w:t xml:space="preserve"> kontroliuojami aukštesni kaip 50 m šviečiantys signaliniai ženklai, kurie pastatyti ant perėjimo atramų. Radus nešviečiančius signalinius ženklus, turi būti atliktas jų remontas.</w:t>
      </w:r>
    </w:p>
    <w:p w14:paraId="23D678CF" w14:textId="77777777" w:rsidR="002E165A" w:rsidRPr="005C0E48" w:rsidRDefault="39779012" w:rsidP="00276A18">
      <w:pPr>
        <w:pStyle w:val="ListParagraph"/>
        <w:numPr>
          <w:ilvl w:val="1"/>
          <w:numId w:val="110"/>
        </w:numPr>
        <w:ind w:hanging="154"/>
        <w:contextualSpacing/>
        <w:jc w:val="both"/>
        <w:rPr>
          <w:snapToGrid w:val="0"/>
        </w:rPr>
      </w:pPr>
      <w:r w:rsidRPr="005C0E48">
        <w:rPr>
          <w:snapToGrid w:val="0"/>
        </w:rPr>
        <w:t>Asmenys, atliekantys apžiūras, turi imtis visų reikiamų priemonių pažeidimams pašalinti, o prireikus kreiptis į savivaldybes ar teisėsaugos organus, kad visos organizacijos ir privatūs asmenys vykdytų Elektros tinklų apsaugos taisyklių reikalavimus.</w:t>
      </w:r>
    </w:p>
    <w:p w14:paraId="75E560B5" w14:textId="77777777" w:rsidR="002E165A" w:rsidRPr="005C0E48" w:rsidRDefault="39779012" w:rsidP="00276A18">
      <w:pPr>
        <w:pStyle w:val="ListParagraph"/>
        <w:numPr>
          <w:ilvl w:val="1"/>
          <w:numId w:val="110"/>
        </w:numPr>
        <w:ind w:hanging="154"/>
        <w:contextualSpacing/>
        <w:jc w:val="both"/>
        <w:rPr>
          <w:snapToGrid w:val="0"/>
        </w:rPr>
      </w:pPr>
      <w:r w:rsidRPr="005C0E48">
        <w:rPr>
          <w:snapToGrid w:val="0"/>
        </w:rPr>
        <w:t>Asmenys, atliekantys apžiūras, privalo nedelsiant pranešti savo vadovui ir/arba dispečeriui apie gedimus, galinčius pažeisti OL.</w:t>
      </w:r>
    </w:p>
    <w:p w14:paraId="7BBBF2D7" w14:textId="055F796B" w:rsidR="002E165A" w:rsidRPr="005C0E48" w:rsidRDefault="39779012" w:rsidP="00276A18">
      <w:pPr>
        <w:pStyle w:val="ListParagraph"/>
        <w:numPr>
          <w:ilvl w:val="1"/>
          <w:numId w:val="110"/>
        </w:numPr>
        <w:ind w:hanging="154"/>
        <w:contextualSpacing/>
        <w:jc w:val="both"/>
        <w:rPr>
          <w:snapToGrid w:val="0"/>
        </w:rPr>
      </w:pPr>
      <w:r>
        <w:t>Atlikus OL apžiūrą</w:t>
      </w:r>
      <w:r w:rsidR="45820A6A">
        <w:t xml:space="preserve"> TVIS</w:t>
      </w:r>
      <w:r w:rsidR="21A1BF0B">
        <w:t xml:space="preserve">-e </w:t>
      </w:r>
      <w:r>
        <w:t xml:space="preserve">linijų inžinierius įrašo datą, ir </w:t>
      </w:r>
      <w:r w:rsidR="45820A6A">
        <w:t>patvirtina</w:t>
      </w:r>
      <w:r w:rsidR="21A1BF0B">
        <w:t xml:space="preserve"> </w:t>
      </w:r>
      <w:r w:rsidR="45820A6A">
        <w:t>apžiūros atlikimo faktą bei suveda visus rastus defektus</w:t>
      </w:r>
      <w:r>
        <w:t xml:space="preserve">. </w:t>
      </w:r>
      <w:r w:rsidR="30A74C6B">
        <w:t>Atlikus neeilines apžiūras po s</w:t>
      </w:r>
      <w:r w:rsidR="21A1BF0B">
        <w:t>ė</w:t>
      </w:r>
      <w:r w:rsidR="30A74C6B">
        <w:t>kmingo oro linijos kartotinio įjungimo, arba po nesėkmingo kartotinio įjungimo, arba nesėkmingo jungimo ranka, būtina įvykio priežastis aprašyti TVIS</w:t>
      </w:r>
      <w:r w:rsidR="21A1BF0B">
        <w:t>.</w:t>
      </w:r>
    </w:p>
    <w:p w14:paraId="27110273" w14:textId="6EAB50FC" w:rsidR="002E165A" w:rsidRPr="005C0E48" w:rsidRDefault="39779012" w:rsidP="00276A18">
      <w:pPr>
        <w:pStyle w:val="ListParagraph"/>
        <w:numPr>
          <w:ilvl w:val="1"/>
          <w:numId w:val="110"/>
        </w:numPr>
        <w:ind w:hanging="154"/>
        <w:contextualSpacing/>
        <w:jc w:val="both"/>
        <w:rPr>
          <w:snapToGrid w:val="0"/>
        </w:rPr>
      </w:pPr>
      <w:r w:rsidRPr="005C0E48">
        <w:rPr>
          <w:snapToGrid w:val="0"/>
        </w:rPr>
        <w:t xml:space="preserve">Apie pastebėtus </w:t>
      </w:r>
      <w:r w:rsidR="487A0B63" w:rsidRPr="005C0E48">
        <w:rPr>
          <w:snapToGrid w:val="0"/>
        </w:rPr>
        <w:t xml:space="preserve">šviesolaidinio </w:t>
      </w:r>
      <w:r w:rsidRPr="005C0E48">
        <w:rPr>
          <w:snapToGrid w:val="0"/>
        </w:rPr>
        <w:t>ryšio įrenginių, įrengtų ant OL atramų, gedimus, pažeidimus arba nenormalias situacijas asmenys, atliekantys OL apžiūras, informuoja</w:t>
      </w:r>
      <w:r w:rsidR="30A74C6B" w:rsidRPr="005C0E48">
        <w:rPr>
          <w:snapToGrid w:val="0"/>
        </w:rPr>
        <w:t xml:space="preserve"> </w:t>
      </w:r>
      <w:r w:rsidR="487A0B63" w:rsidRPr="005C0E48">
        <w:rPr>
          <w:snapToGrid w:val="0"/>
        </w:rPr>
        <w:t>ITTC Telekomunikacijų infrastruktūros grupės</w:t>
      </w:r>
      <w:r w:rsidR="30A74C6B" w:rsidRPr="005C0E48">
        <w:rPr>
          <w:snapToGrid w:val="0"/>
        </w:rPr>
        <w:t xml:space="preserve"> inžinierius</w:t>
      </w:r>
      <w:r w:rsidRPr="005C0E48">
        <w:rPr>
          <w:snapToGrid w:val="0"/>
        </w:rPr>
        <w:t>.</w:t>
      </w:r>
    </w:p>
    <w:p w14:paraId="15F7426F" w14:textId="3AAA2F82" w:rsidR="00887527" w:rsidRPr="005C0E48" w:rsidRDefault="4A61B3C2" w:rsidP="00276A18">
      <w:pPr>
        <w:pStyle w:val="ListParagraph"/>
        <w:numPr>
          <w:ilvl w:val="1"/>
          <w:numId w:val="110"/>
        </w:numPr>
        <w:ind w:hanging="154"/>
        <w:contextualSpacing/>
        <w:jc w:val="both"/>
        <w:rPr>
          <w:snapToGrid w:val="0"/>
        </w:rPr>
      </w:pPr>
      <w:r w:rsidRPr="005C0E48">
        <w:rPr>
          <w:snapToGrid w:val="0"/>
        </w:rPr>
        <w:t>Neeilinės apžiūros atliekamos toms linijoms, kurios turi tiesioginę įtaką Perdavimo tinklo patikimumui, įvertinant planuojamą pradėti Objekto rekonstrukciją. Tokios apžiūros atliekamos iki rangos darbų pradžios rekonstruojamame objekte, įvertinant reikalingą laiką rastų defektų likvidavimui.</w:t>
      </w:r>
    </w:p>
    <w:p w14:paraId="2041E8E8" w14:textId="7F39F07B" w:rsidR="002E165A" w:rsidRPr="005C0E48" w:rsidRDefault="00455655" w:rsidP="00455655">
      <w:pPr>
        <w:pStyle w:val="Heading3"/>
        <w:spacing w:before="120" w:after="0"/>
        <w:ind w:left="360" w:firstLine="0"/>
        <w:contextualSpacing/>
        <w:rPr>
          <w:snapToGrid w:val="0"/>
        </w:rPr>
      </w:pPr>
      <w:bookmarkStart w:id="825" w:name="_Ref293994989"/>
      <w:bookmarkStart w:id="826" w:name="_Toc498353980"/>
      <w:bookmarkStart w:id="827" w:name="_Toc152085100"/>
      <w:r>
        <w:rPr>
          <w:snapToGrid w:val="0"/>
        </w:rPr>
        <w:t xml:space="preserve">3.1.  </w:t>
      </w:r>
      <w:r w:rsidR="002E165A" w:rsidRPr="005C0E48">
        <w:rPr>
          <w:snapToGrid w:val="0"/>
        </w:rPr>
        <w:t>ATSTUMŲ NUO LAIDŲ (TROSŲ) IKI ŽEMĖS IR ĮVAIRIŲ OBJEKTŲ TIKRINIMAS, ĮLINKIŲ MATAVIMAS</w:t>
      </w:r>
      <w:bookmarkEnd w:id="825"/>
      <w:bookmarkEnd w:id="826"/>
      <w:bookmarkEnd w:id="827"/>
      <w:r w:rsidR="002E165A" w:rsidRPr="005C0E48">
        <w:rPr>
          <w:snapToGrid w:val="0"/>
        </w:rPr>
        <w:t xml:space="preserve"> </w:t>
      </w:r>
    </w:p>
    <w:p w14:paraId="3B28AC3D" w14:textId="0DC6C6DB" w:rsidR="002E165A" w:rsidRPr="005C0E48" w:rsidRDefault="39779012" w:rsidP="00276A18">
      <w:pPr>
        <w:pStyle w:val="ListParagraph"/>
        <w:numPr>
          <w:ilvl w:val="1"/>
          <w:numId w:val="110"/>
        </w:numPr>
        <w:ind w:hanging="154"/>
        <w:contextualSpacing/>
        <w:jc w:val="both"/>
        <w:rPr>
          <w:snapToGrid w:val="0"/>
        </w:rPr>
      </w:pPr>
      <w:r w:rsidRPr="005C0E48">
        <w:rPr>
          <w:snapToGrid w:val="0"/>
        </w:rPr>
        <w:t>Tikrinant, ar faktiniai atstumai atitinka leistinus, turi būti atliekami jų matavimai.</w:t>
      </w:r>
      <w:r w:rsidR="67B96B15" w:rsidRPr="005C0E48">
        <w:rPr>
          <w:snapToGrid w:val="0"/>
        </w:rPr>
        <w:t xml:space="preserve"> </w:t>
      </w:r>
      <w:r w:rsidRPr="005C0E48">
        <w:rPr>
          <w:snapToGrid w:val="0"/>
        </w:rPr>
        <w:t>Atstumai gali būti matuojami:</w:t>
      </w:r>
    </w:p>
    <w:p w14:paraId="226461F3" w14:textId="5CCDF05F" w:rsidR="002E165A" w:rsidRPr="00CD664A" w:rsidRDefault="002E165A" w:rsidP="00276A18">
      <w:pPr>
        <w:pStyle w:val="ListParagraph"/>
        <w:numPr>
          <w:ilvl w:val="0"/>
          <w:numId w:val="76"/>
        </w:numPr>
        <w:spacing w:before="0"/>
        <w:ind w:hanging="154"/>
        <w:contextualSpacing/>
        <w:jc w:val="both"/>
        <w:rPr>
          <w:snapToGrid w:val="0"/>
        </w:rPr>
      </w:pPr>
      <w:r w:rsidRPr="00CD664A">
        <w:rPr>
          <w:snapToGrid w:val="0"/>
        </w:rPr>
        <w:t>neišjungus įtampos: teodolitu, specialiais optiniais prietaisais, aukštimačiais, izoliuojamomis lazdomis ir lynais;</w:t>
      </w:r>
    </w:p>
    <w:p w14:paraId="000E6D31" w14:textId="638B53E9" w:rsidR="002E165A" w:rsidRPr="00CD664A" w:rsidRDefault="002E165A" w:rsidP="00276A18">
      <w:pPr>
        <w:pStyle w:val="ListParagraph"/>
        <w:numPr>
          <w:ilvl w:val="0"/>
          <w:numId w:val="76"/>
        </w:numPr>
        <w:spacing w:before="0"/>
        <w:ind w:hanging="154"/>
        <w:contextualSpacing/>
        <w:jc w:val="both"/>
        <w:rPr>
          <w:snapToGrid w:val="0"/>
        </w:rPr>
      </w:pPr>
      <w:r w:rsidRPr="00CD664A">
        <w:rPr>
          <w:snapToGrid w:val="0"/>
        </w:rPr>
        <w:t>išjungus įtampą: ruletėmis, lynais arba kartelėmis, specialiais optiniais prietaisais, aukštimačiais.</w:t>
      </w:r>
    </w:p>
    <w:p w14:paraId="447F8FF9" w14:textId="77777777" w:rsidR="002E165A" w:rsidRPr="005C0E48" w:rsidRDefault="39779012" w:rsidP="00276A18">
      <w:pPr>
        <w:pStyle w:val="ListParagraph"/>
        <w:numPr>
          <w:ilvl w:val="1"/>
          <w:numId w:val="110"/>
        </w:numPr>
        <w:ind w:hanging="154"/>
        <w:contextualSpacing/>
        <w:jc w:val="both"/>
        <w:rPr>
          <w:snapToGrid w:val="0"/>
        </w:rPr>
      </w:pPr>
      <w:r w:rsidRPr="005C0E48">
        <w:rPr>
          <w:snapToGrid w:val="0"/>
        </w:rPr>
        <w:t>Laidų (trosų) įlinkiai gali būti matuojami vizualiai, su dviem matuoklėmis, kurios tvirtinamos ant gretimų atramų.</w:t>
      </w:r>
    </w:p>
    <w:p w14:paraId="6CC30C83" w14:textId="352D7A40" w:rsidR="002E165A" w:rsidRPr="005C0E48" w:rsidRDefault="39779012" w:rsidP="00276A18">
      <w:pPr>
        <w:pStyle w:val="ListParagraph"/>
        <w:numPr>
          <w:ilvl w:val="1"/>
          <w:numId w:val="110"/>
        </w:numPr>
        <w:ind w:hanging="154"/>
        <w:contextualSpacing/>
        <w:jc w:val="both"/>
        <w:rPr>
          <w:snapToGrid w:val="0"/>
        </w:rPr>
      </w:pPr>
      <w:r w:rsidRPr="005C0E48">
        <w:rPr>
          <w:snapToGrid w:val="0"/>
        </w:rPr>
        <w:t xml:space="preserve">Atstumas nuo laidų iki statinių, esančių arti OL, turi būti matuojamas nuo </w:t>
      </w:r>
      <w:r w:rsidR="1BCA902D" w:rsidRPr="005C0E48">
        <w:rPr>
          <w:snapToGrid w:val="0"/>
        </w:rPr>
        <w:t xml:space="preserve">kraštinio </w:t>
      </w:r>
      <w:r w:rsidRPr="005C0E48">
        <w:rPr>
          <w:snapToGrid w:val="0"/>
        </w:rPr>
        <w:t>laido</w:t>
      </w:r>
      <w:r w:rsidR="5311D0E1" w:rsidRPr="005C0E48">
        <w:rPr>
          <w:snapToGrid w:val="0"/>
        </w:rPr>
        <w:t xml:space="preserve">. Leistinas atstumas iki </w:t>
      </w:r>
      <w:r w:rsidR="0E6DEA48" w:rsidRPr="005C0E48">
        <w:rPr>
          <w:snapToGrid w:val="0"/>
        </w:rPr>
        <w:t xml:space="preserve">statinių </w:t>
      </w:r>
      <w:r w:rsidR="723886D4" w:rsidRPr="005C0E48">
        <w:rPr>
          <w:snapToGrid w:val="0"/>
        </w:rPr>
        <w:t xml:space="preserve">turi būti vertinamas prie </w:t>
      </w:r>
      <w:r w:rsidR="61EC2EC9" w:rsidRPr="005C0E48">
        <w:rPr>
          <w:snapToGrid w:val="0"/>
        </w:rPr>
        <w:t xml:space="preserve">išmatuotojo atstumo nuo </w:t>
      </w:r>
      <w:r w:rsidR="17C4BED3" w:rsidRPr="005C0E48">
        <w:rPr>
          <w:snapToGrid w:val="0"/>
        </w:rPr>
        <w:t xml:space="preserve">kraštinio </w:t>
      </w:r>
      <w:r w:rsidR="61EC2EC9" w:rsidRPr="005C0E48">
        <w:rPr>
          <w:snapToGrid w:val="0"/>
        </w:rPr>
        <w:t xml:space="preserve">laido pridėjus </w:t>
      </w:r>
      <w:r w:rsidRPr="005C0E48">
        <w:rPr>
          <w:snapToGrid w:val="0"/>
        </w:rPr>
        <w:t xml:space="preserve"> didžiausią skaičiuotiną jo at</w:t>
      </w:r>
      <w:r w:rsidR="723886D4" w:rsidRPr="005C0E48">
        <w:rPr>
          <w:snapToGrid w:val="0"/>
        </w:rPr>
        <w:t>si</w:t>
      </w:r>
      <w:r w:rsidRPr="005C0E48">
        <w:rPr>
          <w:snapToGrid w:val="0"/>
        </w:rPr>
        <w:t>lenkimą, iki artimiausio statinio kyšančių dalių.</w:t>
      </w:r>
    </w:p>
    <w:p w14:paraId="11C3E8E4" w14:textId="43943F5C" w:rsidR="002E165A" w:rsidRPr="005D1774" w:rsidRDefault="39779012" w:rsidP="00276A18">
      <w:pPr>
        <w:pStyle w:val="ListParagraph"/>
        <w:numPr>
          <w:ilvl w:val="1"/>
          <w:numId w:val="110"/>
        </w:numPr>
        <w:ind w:hanging="154"/>
        <w:contextualSpacing/>
        <w:jc w:val="both"/>
        <w:rPr>
          <w:snapToGrid w:val="0"/>
        </w:rPr>
      </w:pPr>
      <w:bookmarkStart w:id="828" w:name="_Ref292205226"/>
      <w:r w:rsidRPr="005C0E48">
        <w:rPr>
          <w:snapToGrid w:val="0"/>
        </w:rPr>
        <w:t>Matuojant atstumus nuo laidų iki žemės ir iki įvairių objektų, suartėjimo bei sankirtų vietose, taip pat įlinkius reikia fiksuoti oro temperatūrą. Gauti faktiniai matavimų duomenys apskaičiuojami tai temperatūrai kada yra didžiausi laidų įlinkiai.</w:t>
      </w:r>
      <w:bookmarkEnd w:id="828"/>
      <w:r w:rsidR="21BBDB78" w:rsidRPr="005C0E48">
        <w:rPr>
          <w:snapToGrid w:val="0"/>
        </w:rPr>
        <w:t xml:space="preserve"> Sankirtų mata</w:t>
      </w:r>
      <w:r w:rsidR="71D07D6C" w:rsidRPr="005C0E48">
        <w:rPr>
          <w:snapToGrid w:val="0"/>
        </w:rPr>
        <w:t>vimo aktas pateiktas priede Nr.</w:t>
      </w:r>
      <w:hyperlink w:anchor="_OL_sankirtos_aktas" w:history="1">
        <w:r w:rsidR="71D07D6C" w:rsidRPr="005D1774">
          <w:rPr>
            <w:rStyle w:val="Hyperlink"/>
            <w:snapToGrid w:val="0"/>
            <w:color w:val="auto"/>
            <w:u w:val="none"/>
          </w:rPr>
          <w:t>82</w:t>
        </w:r>
      </w:hyperlink>
      <w:r w:rsidR="71D07D6C" w:rsidRPr="005D1774">
        <w:rPr>
          <w:snapToGrid w:val="0"/>
        </w:rPr>
        <w:t>.</w:t>
      </w:r>
    </w:p>
    <w:p w14:paraId="1DCD48C5" w14:textId="12ACFA53" w:rsidR="002E165A" w:rsidRPr="005C0E48" w:rsidRDefault="00455655" w:rsidP="00455655">
      <w:pPr>
        <w:pStyle w:val="Heading3"/>
        <w:spacing w:before="120" w:after="0"/>
        <w:ind w:left="360" w:firstLine="0"/>
        <w:contextualSpacing/>
        <w:rPr>
          <w:snapToGrid w:val="0"/>
        </w:rPr>
      </w:pPr>
      <w:bookmarkStart w:id="829" w:name="_Toc498353981"/>
      <w:bookmarkStart w:id="830" w:name="_Toc152085101"/>
      <w:r>
        <w:rPr>
          <w:snapToGrid w:val="0"/>
        </w:rPr>
        <w:t xml:space="preserve">3.2. </w:t>
      </w:r>
      <w:r w:rsidR="002E165A" w:rsidRPr="005C0E48">
        <w:rPr>
          <w:snapToGrid w:val="0"/>
        </w:rPr>
        <w:t>ATRAMŲ PADĖTIES TIKRINIMAS</w:t>
      </w:r>
      <w:bookmarkEnd w:id="829"/>
      <w:bookmarkEnd w:id="830"/>
      <w:r w:rsidR="002E165A" w:rsidRPr="005C0E48">
        <w:rPr>
          <w:snapToGrid w:val="0"/>
        </w:rPr>
        <w:t xml:space="preserve"> </w:t>
      </w:r>
    </w:p>
    <w:p w14:paraId="6A08767A" w14:textId="77777777" w:rsidR="002E165A" w:rsidRPr="005C0E48" w:rsidRDefault="39779012" w:rsidP="00276A18">
      <w:pPr>
        <w:pStyle w:val="ListParagraph"/>
        <w:numPr>
          <w:ilvl w:val="1"/>
          <w:numId w:val="110"/>
        </w:numPr>
        <w:ind w:hanging="154"/>
        <w:contextualSpacing/>
        <w:jc w:val="both"/>
        <w:rPr>
          <w:snapToGrid w:val="0"/>
        </w:rPr>
      </w:pPr>
      <w:r w:rsidRPr="005C0E48">
        <w:rPr>
          <w:snapToGrid w:val="0"/>
        </w:rPr>
        <w:t>Vertikalių atramos dalių nukrypimas nuo normalios padėties turi būti tikrinamas svambalu arba geodeziniais prietaisais. Horizontalios atramos dalys tikrinamos vizualiai arba geodeziniais prietaisais.</w:t>
      </w:r>
    </w:p>
    <w:p w14:paraId="61B6130A" w14:textId="77777777" w:rsidR="002E165A" w:rsidRPr="005C0E48" w:rsidRDefault="39779012" w:rsidP="00276A18">
      <w:pPr>
        <w:pStyle w:val="ListParagraph"/>
        <w:numPr>
          <w:ilvl w:val="1"/>
          <w:numId w:val="110"/>
        </w:numPr>
        <w:ind w:hanging="154"/>
        <w:contextualSpacing/>
        <w:jc w:val="both"/>
        <w:rPr>
          <w:snapToGrid w:val="0"/>
        </w:rPr>
      </w:pPr>
      <w:r w:rsidRPr="005C0E48">
        <w:rPr>
          <w:snapToGrid w:val="0"/>
        </w:rPr>
        <w:t>Atramų atotampų įtempimas turi būti matuojamas tam tikslui skirtais įtempimo matavimo prietaisais arba atotampų laisvo svyravimo būdu.</w:t>
      </w:r>
    </w:p>
    <w:p w14:paraId="64C02E83" w14:textId="0CE6C05B" w:rsidR="002E165A" w:rsidRPr="005C0E48" w:rsidRDefault="00455655" w:rsidP="00455655">
      <w:pPr>
        <w:pStyle w:val="Heading3"/>
        <w:spacing w:before="120" w:after="0"/>
        <w:ind w:left="360" w:firstLine="0"/>
        <w:contextualSpacing/>
        <w:rPr>
          <w:b/>
          <w:snapToGrid w:val="0"/>
        </w:rPr>
      </w:pPr>
      <w:bookmarkStart w:id="831" w:name="_Ref293995004"/>
      <w:bookmarkStart w:id="832" w:name="_Toc498353982"/>
      <w:bookmarkStart w:id="833" w:name="_Toc152085102"/>
      <w:r>
        <w:rPr>
          <w:snapToGrid w:val="0"/>
        </w:rPr>
        <w:t xml:space="preserve">3.3. </w:t>
      </w:r>
      <w:r w:rsidR="002E165A" w:rsidRPr="005C0E48">
        <w:rPr>
          <w:snapToGrid w:val="0"/>
        </w:rPr>
        <w:t xml:space="preserve">LAIDŲ, APSAUGOS NUO </w:t>
      </w:r>
      <w:r w:rsidR="00722370" w:rsidRPr="005C0E48">
        <w:rPr>
          <w:snapToGrid w:val="0"/>
        </w:rPr>
        <w:t>ŽAIBOSAUGOS</w:t>
      </w:r>
      <w:r w:rsidR="002E165A" w:rsidRPr="005C0E48">
        <w:rPr>
          <w:snapToGrid w:val="0"/>
        </w:rPr>
        <w:t xml:space="preserve"> TROSŲ IR KONTAKTINIŲ SUJUNGIMŲ BŪKLĖS TIKRINIMAS</w:t>
      </w:r>
      <w:bookmarkEnd w:id="831"/>
      <w:bookmarkEnd w:id="832"/>
      <w:bookmarkEnd w:id="833"/>
      <w:r w:rsidR="002E165A" w:rsidRPr="005C0E48">
        <w:rPr>
          <w:b/>
          <w:snapToGrid w:val="0"/>
        </w:rPr>
        <w:t xml:space="preserve"> </w:t>
      </w:r>
    </w:p>
    <w:p w14:paraId="312457E7" w14:textId="77777777" w:rsidR="005A758D" w:rsidRDefault="39779012" w:rsidP="00276A18">
      <w:pPr>
        <w:pStyle w:val="ListParagraph"/>
        <w:numPr>
          <w:ilvl w:val="1"/>
          <w:numId w:val="110"/>
        </w:numPr>
        <w:ind w:hanging="154"/>
        <w:contextualSpacing/>
        <w:jc w:val="both"/>
        <w:rPr>
          <w:snapToGrid w:val="0"/>
        </w:rPr>
      </w:pPr>
      <w:r w:rsidRPr="005C0E48">
        <w:rPr>
          <w:snapToGrid w:val="0"/>
        </w:rPr>
        <w:t>Laidų (trosų) ir kontaktinių sujungimų būklės tikrinimas atliekamas:</w:t>
      </w:r>
    </w:p>
    <w:p w14:paraId="0D233CB6" w14:textId="77777777" w:rsidR="00025F60" w:rsidRPr="00025F60" w:rsidRDefault="00025F60" w:rsidP="00276A18">
      <w:pPr>
        <w:pStyle w:val="ListParagraph"/>
        <w:numPr>
          <w:ilvl w:val="0"/>
          <w:numId w:val="146"/>
        </w:numPr>
        <w:contextualSpacing/>
        <w:jc w:val="both"/>
        <w:rPr>
          <w:snapToGrid w:val="0"/>
          <w:vanish/>
        </w:rPr>
      </w:pPr>
    </w:p>
    <w:p w14:paraId="7FB1E898" w14:textId="77777777" w:rsidR="00025F60" w:rsidRPr="00025F60" w:rsidRDefault="00025F60" w:rsidP="00276A18">
      <w:pPr>
        <w:pStyle w:val="ListParagraph"/>
        <w:numPr>
          <w:ilvl w:val="0"/>
          <w:numId w:val="146"/>
        </w:numPr>
        <w:contextualSpacing/>
        <w:jc w:val="both"/>
        <w:rPr>
          <w:snapToGrid w:val="0"/>
          <w:vanish/>
        </w:rPr>
      </w:pPr>
    </w:p>
    <w:p w14:paraId="791EF9AB" w14:textId="77777777" w:rsidR="00025F60" w:rsidRPr="00025F60" w:rsidRDefault="00025F60" w:rsidP="00276A18">
      <w:pPr>
        <w:pStyle w:val="ListParagraph"/>
        <w:numPr>
          <w:ilvl w:val="0"/>
          <w:numId w:val="146"/>
        </w:numPr>
        <w:contextualSpacing/>
        <w:jc w:val="both"/>
        <w:rPr>
          <w:snapToGrid w:val="0"/>
          <w:vanish/>
        </w:rPr>
      </w:pPr>
    </w:p>
    <w:p w14:paraId="716F89D3" w14:textId="77777777" w:rsidR="00025F60" w:rsidRPr="00025F60" w:rsidRDefault="00025F60" w:rsidP="00276A18">
      <w:pPr>
        <w:pStyle w:val="ListParagraph"/>
        <w:numPr>
          <w:ilvl w:val="0"/>
          <w:numId w:val="146"/>
        </w:numPr>
        <w:contextualSpacing/>
        <w:jc w:val="both"/>
        <w:rPr>
          <w:snapToGrid w:val="0"/>
          <w:vanish/>
        </w:rPr>
      </w:pPr>
    </w:p>
    <w:p w14:paraId="39D0B768" w14:textId="77777777" w:rsidR="00025F60" w:rsidRPr="00025F60" w:rsidRDefault="00025F60" w:rsidP="00276A18">
      <w:pPr>
        <w:pStyle w:val="ListParagraph"/>
        <w:numPr>
          <w:ilvl w:val="0"/>
          <w:numId w:val="146"/>
        </w:numPr>
        <w:contextualSpacing/>
        <w:jc w:val="both"/>
        <w:rPr>
          <w:snapToGrid w:val="0"/>
          <w:vanish/>
        </w:rPr>
      </w:pPr>
    </w:p>
    <w:p w14:paraId="313E4F53" w14:textId="77777777" w:rsidR="00025F60" w:rsidRPr="00025F60" w:rsidRDefault="00025F60" w:rsidP="00276A18">
      <w:pPr>
        <w:pStyle w:val="ListParagraph"/>
        <w:numPr>
          <w:ilvl w:val="0"/>
          <w:numId w:val="146"/>
        </w:numPr>
        <w:contextualSpacing/>
        <w:jc w:val="both"/>
        <w:rPr>
          <w:snapToGrid w:val="0"/>
          <w:vanish/>
        </w:rPr>
      </w:pPr>
    </w:p>
    <w:p w14:paraId="4CD3EC56" w14:textId="77777777" w:rsidR="00025F60" w:rsidRPr="00025F60" w:rsidRDefault="00025F60" w:rsidP="00276A18">
      <w:pPr>
        <w:pStyle w:val="ListParagraph"/>
        <w:numPr>
          <w:ilvl w:val="0"/>
          <w:numId w:val="146"/>
        </w:numPr>
        <w:contextualSpacing/>
        <w:jc w:val="both"/>
        <w:rPr>
          <w:snapToGrid w:val="0"/>
          <w:vanish/>
        </w:rPr>
      </w:pPr>
    </w:p>
    <w:p w14:paraId="226DFCEA" w14:textId="77777777" w:rsidR="00025F60" w:rsidRPr="00025F60" w:rsidRDefault="00025F60" w:rsidP="00276A18">
      <w:pPr>
        <w:pStyle w:val="ListParagraph"/>
        <w:numPr>
          <w:ilvl w:val="0"/>
          <w:numId w:val="146"/>
        </w:numPr>
        <w:contextualSpacing/>
        <w:jc w:val="both"/>
        <w:rPr>
          <w:snapToGrid w:val="0"/>
          <w:vanish/>
        </w:rPr>
      </w:pPr>
    </w:p>
    <w:p w14:paraId="53292902" w14:textId="77777777" w:rsidR="00025F60" w:rsidRPr="00025F60" w:rsidRDefault="00025F60" w:rsidP="00276A18">
      <w:pPr>
        <w:pStyle w:val="ListParagraph"/>
        <w:numPr>
          <w:ilvl w:val="0"/>
          <w:numId w:val="146"/>
        </w:numPr>
        <w:contextualSpacing/>
        <w:jc w:val="both"/>
        <w:rPr>
          <w:snapToGrid w:val="0"/>
          <w:vanish/>
        </w:rPr>
      </w:pPr>
    </w:p>
    <w:p w14:paraId="2B98E384" w14:textId="77777777" w:rsidR="00025F60" w:rsidRPr="00025F60" w:rsidRDefault="00025F60" w:rsidP="00276A18">
      <w:pPr>
        <w:pStyle w:val="ListParagraph"/>
        <w:numPr>
          <w:ilvl w:val="0"/>
          <w:numId w:val="146"/>
        </w:numPr>
        <w:contextualSpacing/>
        <w:jc w:val="both"/>
        <w:rPr>
          <w:snapToGrid w:val="0"/>
          <w:vanish/>
        </w:rPr>
      </w:pPr>
    </w:p>
    <w:p w14:paraId="4502FBA0" w14:textId="77777777" w:rsidR="00025F60" w:rsidRPr="00025F60" w:rsidRDefault="00025F60" w:rsidP="00276A18">
      <w:pPr>
        <w:pStyle w:val="ListParagraph"/>
        <w:numPr>
          <w:ilvl w:val="0"/>
          <w:numId w:val="146"/>
        </w:numPr>
        <w:contextualSpacing/>
        <w:jc w:val="both"/>
        <w:rPr>
          <w:snapToGrid w:val="0"/>
          <w:vanish/>
        </w:rPr>
      </w:pPr>
    </w:p>
    <w:p w14:paraId="175F45D6" w14:textId="77777777" w:rsidR="00025F60" w:rsidRPr="00025F60" w:rsidRDefault="00025F60" w:rsidP="00276A18">
      <w:pPr>
        <w:pStyle w:val="ListParagraph"/>
        <w:numPr>
          <w:ilvl w:val="0"/>
          <w:numId w:val="146"/>
        </w:numPr>
        <w:contextualSpacing/>
        <w:jc w:val="both"/>
        <w:rPr>
          <w:snapToGrid w:val="0"/>
          <w:vanish/>
        </w:rPr>
      </w:pPr>
    </w:p>
    <w:p w14:paraId="4A8E716E" w14:textId="77777777" w:rsidR="00025F60" w:rsidRPr="00025F60" w:rsidRDefault="00025F60" w:rsidP="00276A18">
      <w:pPr>
        <w:pStyle w:val="ListParagraph"/>
        <w:numPr>
          <w:ilvl w:val="0"/>
          <w:numId w:val="146"/>
        </w:numPr>
        <w:contextualSpacing/>
        <w:jc w:val="both"/>
        <w:rPr>
          <w:snapToGrid w:val="0"/>
          <w:vanish/>
        </w:rPr>
      </w:pPr>
    </w:p>
    <w:p w14:paraId="50C96EC0" w14:textId="77777777" w:rsidR="00025F60" w:rsidRPr="00025F60" w:rsidRDefault="00025F60" w:rsidP="00276A18">
      <w:pPr>
        <w:pStyle w:val="ListParagraph"/>
        <w:numPr>
          <w:ilvl w:val="0"/>
          <w:numId w:val="146"/>
        </w:numPr>
        <w:contextualSpacing/>
        <w:jc w:val="both"/>
        <w:rPr>
          <w:snapToGrid w:val="0"/>
          <w:vanish/>
        </w:rPr>
      </w:pPr>
    </w:p>
    <w:p w14:paraId="5C0EA0FA" w14:textId="77777777" w:rsidR="00025F60" w:rsidRPr="00025F60" w:rsidRDefault="00025F60" w:rsidP="00276A18">
      <w:pPr>
        <w:pStyle w:val="ListParagraph"/>
        <w:numPr>
          <w:ilvl w:val="0"/>
          <w:numId w:val="146"/>
        </w:numPr>
        <w:contextualSpacing/>
        <w:jc w:val="both"/>
        <w:rPr>
          <w:snapToGrid w:val="0"/>
          <w:vanish/>
        </w:rPr>
      </w:pPr>
    </w:p>
    <w:p w14:paraId="68D48A76" w14:textId="77777777" w:rsidR="00025F60" w:rsidRPr="00025F60" w:rsidRDefault="00025F60" w:rsidP="00276A18">
      <w:pPr>
        <w:pStyle w:val="ListParagraph"/>
        <w:numPr>
          <w:ilvl w:val="0"/>
          <w:numId w:val="146"/>
        </w:numPr>
        <w:contextualSpacing/>
        <w:jc w:val="both"/>
        <w:rPr>
          <w:snapToGrid w:val="0"/>
          <w:vanish/>
        </w:rPr>
      </w:pPr>
    </w:p>
    <w:p w14:paraId="2D3A2787" w14:textId="77777777" w:rsidR="00025F60" w:rsidRPr="00025F60" w:rsidRDefault="00025F60" w:rsidP="00276A18">
      <w:pPr>
        <w:pStyle w:val="ListParagraph"/>
        <w:numPr>
          <w:ilvl w:val="0"/>
          <w:numId w:val="146"/>
        </w:numPr>
        <w:contextualSpacing/>
        <w:jc w:val="both"/>
        <w:rPr>
          <w:snapToGrid w:val="0"/>
          <w:vanish/>
        </w:rPr>
      </w:pPr>
    </w:p>
    <w:p w14:paraId="6A39CBCA" w14:textId="77777777" w:rsidR="00025F60" w:rsidRPr="00025F60" w:rsidRDefault="00025F60" w:rsidP="00276A18">
      <w:pPr>
        <w:pStyle w:val="ListParagraph"/>
        <w:numPr>
          <w:ilvl w:val="0"/>
          <w:numId w:val="146"/>
        </w:numPr>
        <w:contextualSpacing/>
        <w:jc w:val="both"/>
        <w:rPr>
          <w:snapToGrid w:val="0"/>
          <w:vanish/>
        </w:rPr>
      </w:pPr>
    </w:p>
    <w:p w14:paraId="68ACF5F6" w14:textId="77777777" w:rsidR="00025F60" w:rsidRPr="00025F60" w:rsidRDefault="00025F60" w:rsidP="00276A18">
      <w:pPr>
        <w:pStyle w:val="ListParagraph"/>
        <w:numPr>
          <w:ilvl w:val="0"/>
          <w:numId w:val="146"/>
        </w:numPr>
        <w:contextualSpacing/>
        <w:jc w:val="both"/>
        <w:rPr>
          <w:snapToGrid w:val="0"/>
          <w:vanish/>
        </w:rPr>
      </w:pPr>
    </w:p>
    <w:p w14:paraId="0CDE2E2F" w14:textId="77777777" w:rsidR="00025F60" w:rsidRPr="00025F60" w:rsidRDefault="00025F60" w:rsidP="00276A18">
      <w:pPr>
        <w:pStyle w:val="ListParagraph"/>
        <w:numPr>
          <w:ilvl w:val="0"/>
          <w:numId w:val="146"/>
        </w:numPr>
        <w:contextualSpacing/>
        <w:jc w:val="both"/>
        <w:rPr>
          <w:snapToGrid w:val="0"/>
          <w:vanish/>
        </w:rPr>
      </w:pPr>
    </w:p>
    <w:p w14:paraId="52E1A2CB" w14:textId="77777777" w:rsidR="00025F60" w:rsidRPr="00025F60" w:rsidRDefault="00025F60" w:rsidP="00276A18">
      <w:pPr>
        <w:pStyle w:val="ListParagraph"/>
        <w:numPr>
          <w:ilvl w:val="0"/>
          <w:numId w:val="146"/>
        </w:numPr>
        <w:contextualSpacing/>
        <w:jc w:val="both"/>
        <w:rPr>
          <w:snapToGrid w:val="0"/>
          <w:vanish/>
        </w:rPr>
      </w:pPr>
    </w:p>
    <w:p w14:paraId="6B1DD7B2" w14:textId="77777777" w:rsidR="00025F60" w:rsidRPr="00025F60" w:rsidRDefault="00025F60" w:rsidP="00276A18">
      <w:pPr>
        <w:pStyle w:val="ListParagraph"/>
        <w:numPr>
          <w:ilvl w:val="0"/>
          <w:numId w:val="146"/>
        </w:numPr>
        <w:contextualSpacing/>
        <w:jc w:val="both"/>
        <w:rPr>
          <w:snapToGrid w:val="0"/>
          <w:vanish/>
        </w:rPr>
      </w:pPr>
    </w:p>
    <w:p w14:paraId="67BB5C38" w14:textId="77777777" w:rsidR="00025F60" w:rsidRPr="00025F60" w:rsidRDefault="00025F60" w:rsidP="00276A18">
      <w:pPr>
        <w:pStyle w:val="ListParagraph"/>
        <w:numPr>
          <w:ilvl w:val="0"/>
          <w:numId w:val="146"/>
        </w:numPr>
        <w:contextualSpacing/>
        <w:jc w:val="both"/>
        <w:rPr>
          <w:snapToGrid w:val="0"/>
          <w:vanish/>
        </w:rPr>
      </w:pPr>
    </w:p>
    <w:p w14:paraId="070E64D0" w14:textId="77777777" w:rsidR="00025F60" w:rsidRPr="00025F60" w:rsidRDefault="00025F60" w:rsidP="00276A18">
      <w:pPr>
        <w:pStyle w:val="ListParagraph"/>
        <w:numPr>
          <w:ilvl w:val="0"/>
          <w:numId w:val="146"/>
        </w:numPr>
        <w:contextualSpacing/>
        <w:jc w:val="both"/>
        <w:rPr>
          <w:snapToGrid w:val="0"/>
          <w:vanish/>
        </w:rPr>
      </w:pPr>
    </w:p>
    <w:p w14:paraId="426FA15C" w14:textId="77777777" w:rsidR="00025F60" w:rsidRPr="00025F60" w:rsidRDefault="00025F60" w:rsidP="00276A18">
      <w:pPr>
        <w:pStyle w:val="ListParagraph"/>
        <w:numPr>
          <w:ilvl w:val="0"/>
          <w:numId w:val="146"/>
        </w:numPr>
        <w:contextualSpacing/>
        <w:jc w:val="both"/>
        <w:rPr>
          <w:snapToGrid w:val="0"/>
          <w:vanish/>
        </w:rPr>
      </w:pPr>
    </w:p>
    <w:p w14:paraId="17A41C9B" w14:textId="77777777" w:rsidR="00025F60" w:rsidRPr="00025F60" w:rsidRDefault="00025F60" w:rsidP="00276A18">
      <w:pPr>
        <w:pStyle w:val="ListParagraph"/>
        <w:numPr>
          <w:ilvl w:val="0"/>
          <w:numId w:val="146"/>
        </w:numPr>
        <w:contextualSpacing/>
        <w:jc w:val="both"/>
        <w:rPr>
          <w:snapToGrid w:val="0"/>
          <w:vanish/>
        </w:rPr>
      </w:pPr>
    </w:p>
    <w:p w14:paraId="694241CF" w14:textId="77777777" w:rsidR="00025F60" w:rsidRPr="00025F60" w:rsidRDefault="00025F60" w:rsidP="00276A18">
      <w:pPr>
        <w:pStyle w:val="ListParagraph"/>
        <w:numPr>
          <w:ilvl w:val="0"/>
          <w:numId w:val="146"/>
        </w:numPr>
        <w:contextualSpacing/>
        <w:jc w:val="both"/>
        <w:rPr>
          <w:snapToGrid w:val="0"/>
          <w:vanish/>
        </w:rPr>
      </w:pPr>
    </w:p>
    <w:p w14:paraId="0F812A9D" w14:textId="77777777" w:rsidR="00025F60" w:rsidRPr="00025F60" w:rsidRDefault="00025F60" w:rsidP="00276A18">
      <w:pPr>
        <w:pStyle w:val="ListParagraph"/>
        <w:numPr>
          <w:ilvl w:val="0"/>
          <w:numId w:val="146"/>
        </w:numPr>
        <w:contextualSpacing/>
        <w:jc w:val="both"/>
        <w:rPr>
          <w:snapToGrid w:val="0"/>
          <w:vanish/>
        </w:rPr>
      </w:pPr>
    </w:p>
    <w:p w14:paraId="359F4748" w14:textId="77777777" w:rsidR="00025F60" w:rsidRPr="00025F60" w:rsidRDefault="00025F60" w:rsidP="00276A18">
      <w:pPr>
        <w:pStyle w:val="ListParagraph"/>
        <w:numPr>
          <w:ilvl w:val="0"/>
          <w:numId w:val="146"/>
        </w:numPr>
        <w:contextualSpacing/>
        <w:jc w:val="both"/>
        <w:rPr>
          <w:snapToGrid w:val="0"/>
          <w:vanish/>
        </w:rPr>
      </w:pPr>
    </w:p>
    <w:p w14:paraId="1D6F9597" w14:textId="77777777" w:rsidR="00025F60" w:rsidRPr="00025F60" w:rsidRDefault="00025F60" w:rsidP="00276A18">
      <w:pPr>
        <w:pStyle w:val="ListParagraph"/>
        <w:numPr>
          <w:ilvl w:val="0"/>
          <w:numId w:val="146"/>
        </w:numPr>
        <w:contextualSpacing/>
        <w:jc w:val="both"/>
        <w:rPr>
          <w:snapToGrid w:val="0"/>
          <w:vanish/>
        </w:rPr>
      </w:pPr>
    </w:p>
    <w:p w14:paraId="5FE13A15" w14:textId="77777777" w:rsidR="00025F60" w:rsidRPr="00025F60" w:rsidRDefault="00025F60" w:rsidP="00276A18">
      <w:pPr>
        <w:pStyle w:val="ListParagraph"/>
        <w:numPr>
          <w:ilvl w:val="0"/>
          <w:numId w:val="146"/>
        </w:numPr>
        <w:contextualSpacing/>
        <w:jc w:val="both"/>
        <w:rPr>
          <w:snapToGrid w:val="0"/>
          <w:vanish/>
        </w:rPr>
      </w:pPr>
    </w:p>
    <w:p w14:paraId="2656EFEC" w14:textId="77777777" w:rsidR="00025F60" w:rsidRPr="00025F60" w:rsidRDefault="00025F60" w:rsidP="00276A18">
      <w:pPr>
        <w:pStyle w:val="ListParagraph"/>
        <w:numPr>
          <w:ilvl w:val="0"/>
          <w:numId w:val="146"/>
        </w:numPr>
        <w:contextualSpacing/>
        <w:jc w:val="both"/>
        <w:rPr>
          <w:snapToGrid w:val="0"/>
          <w:vanish/>
        </w:rPr>
      </w:pPr>
    </w:p>
    <w:p w14:paraId="3A0A632A" w14:textId="77777777" w:rsidR="00025F60" w:rsidRPr="00025F60" w:rsidRDefault="00025F60" w:rsidP="00276A18">
      <w:pPr>
        <w:pStyle w:val="ListParagraph"/>
        <w:numPr>
          <w:ilvl w:val="0"/>
          <w:numId w:val="146"/>
        </w:numPr>
        <w:contextualSpacing/>
        <w:jc w:val="both"/>
        <w:rPr>
          <w:snapToGrid w:val="0"/>
          <w:vanish/>
        </w:rPr>
      </w:pPr>
    </w:p>
    <w:p w14:paraId="646B299D" w14:textId="77777777" w:rsidR="00025F60" w:rsidRPr="00025F60" w:rsidRDefault="00025F60" w:rsidP="00276A18">
      <w:pPr>
        <w:pStyle w:val="ListParagraph"/>
        <w:numPr>
          <w:ilvl w:val="0"/>
          <w:numId w:val="146"/>
        </w:numPr>
        <w:contextualSpacing/>
        <w:jc w:val="both"/>
        <w:rPr>
          <w:snapToGrid w:val="0"/>
          <w:vanish/>
        </w:rPr>
      </w:pPr>
    </w:p>
    <w:p w14:paraId="6A91AE18" w14:textId="77777777" w:rsidR="00025F60" w:rsidRPr="00025F60" w:rsidRDefault="00025F60" w:rsidP="00276A18">
      <w:pPr>
        <w:pStyle w:val="ListParagraph"/>
        <w:numPr>
          <w:ilvl w:val="0"/>
          <w:numId w:val="146"/>
        </w:numPr>
        <w:contextualSpacing/>
        <w:jc w:val="both"/>
        <w:rPr>
          <w:snapToGrid w:val="0"/>
          <w:vanish/>
        </w:rPr>
      </w:pPr>
    </w:p>
    <w:p w14:paraId="72E4024D" w14:textId="77777777" w:rsidR="00025F60" w:rsidRPr="00025F60" w:rsidRDefault="00025F60" w:rsidP="00276A18">
      <w:pPr>
        <w:pStyle w:val="ListParagraph"/>
        <w:numPr>
          <w:ilvl w:val="0"/>
          <w:numId w:val="146"/>
        </w:numPr>
        <w:contextualSpacing/>
        <w:jc w:val="both"/>
        <w:rPr>
          <w:snapToGrid w:val="0"/>
          <w:vanish/>
        </w:rPr>
      </w:pPr>
    </w:p>
    <w:p w14:paraId="1C9AEAE5" w14:textId="77777777" w:rsidR="00025F60" w:rsidRPr="00025F60" w:rsidRDefault="00025F60" w:rsidP="00276A18">
      <w:pPr>
        <w:pStyle w:val="ListParagraph"/>
        <w:numPr>
          <w:ilvl w:val="0"/>
          <w:numId w:val="146"/>
        </w:numPr>
        <w:contextualSpacing/>
        <w:jc w:val="both"/>
        <w:rPr>
          <w:snapToGrid w:val="0"/>
          <w:vanish/>
        </w:rPr>
      </w:pPr>
    </w:p>
    <w:p w14:paraId="627E258A" w14:textId="77777777" w:rsidR="00025F60" w:rsidRPr="00025F60" w:rsidRDefault="00025F60" w:rsidP="00276A18">
      <w:pPr>
        <w:pStyle w:val="ListParagraph"/>
        <w:numPr>
          <w:ilvl w:val="0"/>
          <w:numId w:val="146"/>
        </w:numPr>
        <w:contextualSpacing/>
        <w:jc w:val="both"/>
        <w:rPr>
          <w:snapToGrid w:val="0"/>
          <w:vanish/>
        </w:rPr>
      </w:pPr>
    </w:p>
    <w:p w14:paraId="02D46DFA" w14:textId="77777777" w:rsidR="00025F60" w:rsidRPr="00025F60" w:rsidRDefault="00025F60" w:rsidP="00276A18">
      <w:pPr>
        <w:pStyle w:val="ListParagraph"/>
        <w:numPr>
          <w:ilvl w:val="0"/>
          <w:numId w:val="146"/>
        </w:numPr>
        <w:contextualSpacing/>
        <w:jc w:val="both"/>
        <w:rPr>
          <w:snapToGrid w:val="0"/>
          <w:vanish/>
        </w:rPr>
      </w:pPr>
    </w:p>
    <w:p w14:paraId="4E2F1386" w14:textId="77777777" w:rsidR="00025F60" w:rsidRPr="00025F60" w:rsidRDefault="00025F60" w:rsidP="00276A18">
      <w:pPr>
        <w:pStyle w:val="ListParagraph"/>
        <w:numPr>
          <w:ilvl w:val="0"/>
          <w:numId w:val="146"/>
        </w:numPr>
        <w:contextualSpacing/>
        <w:jc w:val="both"/>
        <w:rPr>
          <w:snapToGrid w:val="0"/>
          <w:vanish/>
        </w:rPr>
      </w:pPr>
    </w:p>
    <w:p w14:paraId="2DE05907" w14:textId="77777777" w:rsidR="00025F60" w:rsidRPr="00025F60" w:rsidRDefault="00025F60" w:rsidP="00276A18">
      <w:pPr>
        <w:pStyle w:val="ListParagraph"/>
        <w:numPr>
          <w:ilvl w:val="0"/>
          <w:numId w:val="146"/>
        </w:numPr>
        <w:contextualSpacing/>
        <w:jc w:val="both"/>
        <w:rPr>
          <w:snapToGrid w:val="0"/>
          <w:vanish/>
        </w:rPr>
      </w:pPr>
    </w:p>
    <w:p w14:paraId="0BFBFDBA" w14:textId="77777777" w:rsidR="00025F60" w:rsidRPr="00025F60" w:rsidRDefault="00025F60" w:rsidP="00276A18">
      <w:pPr>
        <w:pStyle w:val="ListParagraph"/>
        <w:numPr>
          <w:ilvl w:val="0"/>
          <w:numId w:val="146"/>
        </w:numPr>
        <w:contextualSpacing/>
        <w:jc w:val="both"/>
        <w:rPr>
          <w:snapToGrid w:val="0"/>
          <w:vanish/>
        </w:rPr>
      </w:pPr>
    </w:p>
    <w:p w14:paraId="352C5F6D" w14:textId="77777777" w:rsidR="00025F60" w:rsidRPr="00025F60" w:rsidRDefault="00025F60" w:rsidP="00276A18">
      <w:pPr>
        <w:pStyle w:val="ListParagraph"/>
        <w:numPr>
          <w:ilvl w:val="0"/>
          <w:numId w:val="146"/>
        </w:numPr>
        <w:contextualSpacing/>
        <w:jc w:val="both"/>
        <w:rPr>
          <w:snapToGrid w:val="0"/>
          <w:vanish/>
        </w:rPr>
      </w:pPr>
    </w:p>
    <w:p w14:paraId="2DB3B876" w14:textId="77777777" w:rsidR="00025F60" w:rsidRPr="00025F60" w:rsidRDefault="00025F60" w:rsidP="00276A18">
      <w:pPr>
        <w:pStyle w:val="ListParagraph"/>
        <w:numPr>
          <w:ilvl w:val="0"/>
          <w:numId w:val="146"/>
        </w:numPr>
        <w:contextualSpacing/>
        <w:jc w:val="both"/>
        <w:rPr>
          <w:snapToGrid w:val="0"/>
          <w:vanish/>
        </w:rPr>
      </w:pPr>
    </w:p>
    <w:p w14:paraId="56FE2172" w14:textId="77777777" w:rsidR="00025F60" w:rsidRPr="00025F60" w:rsidRDefault="00025F60" w:rsidP="00276A18">
      <w:pPr>
        <w:pStyle w:val="ListParagraph"/>
        <w:numPr>
          <w:ilvl w:val="0"/>
          <w:numId w:val="146"/>
        </w:numPr>
        <w:contextualSpacing/>
        <w:jc w:val="both"/>
        <w:rPr>
          <w:snapToGrid w:val="0"/>
          <w:vanish/>
        </w:rPr>
      </w:pPr>
    </w:p>
    <w:p w14:paraId="710D6E84" w14:textId="77777777" w:rsidR="00025F60" w:rsidRPr="00025F60" w:rsidRDefault="00025F60" w:rsidP="00276A18">
      <w:pPr>
        <w:pStyle w:val="ListParagraph"/>
        <w:numPr>
          <w:ilvl w:val="0"/>
          <w:numId w:val="146"/>
        </w:numPr>
        <w:contextualSpacing/>
        <w:jc w:val="both"/>
        <w:rPr>
          <w:snapToGrid w:val="0"/>
          <w:vanish/>
        </w:rPr>
      </w:pPr>
    </w:p>
    <w:p w14:paraId="118FABC0" w14:textId="77777777" w:rsidR="00025F60" w:rsidRPr="00025F60" w:rsidRDefault="00025F60" w:rsidP="00276A18">
      <w:pPr>
        <w:pStyle w:val="ListParagraph"/>
        <w:numPr>
          <w:ilvl w:val="0"/>
          <w:numId w:val="146"/>
        </w:numPr>
        <w:contextualSpacing/>
        <w:jc w:val="both"/>
        <w:rPr>
          <w:snapToGrid w:val="0"/>
          <w:vanish/>
        </w:rPr>
      </w:pPr>
    </w:p>
    <w:p w14:paraId="112B9A9E" w14:textId="77777777" w:rsidR="00025F60" w:rsidRPr="00025F60" w:rsidRDefault="00025F60" w:rsidP="00276A18">
      <w:pPr>
        <w:pStyle w:val="ListParagraph"/>
        <w:numPr>
          <w:ilvl w:val="0"/>
          <w:numId w:val="146"/>
        </w:numPr>
        <w:contextualSpacing/>
        <w:jc w:val="both"/>
        <w:rPr>
          <w:snapToGrid w:val="0"/>
          <w:vanish/>
        </w:rPr>
      </w:pPr>
    </w:p>
    <w:p w14:paraId="6EE3D4EF" w14:textId="77777777" w:rsidR="00025F60" w:rsidRPr="00025F60" w:rsidRDefault="00025F60" w:rsidP="00276A18">
      <w:pPr>
        <w:pStyle w:val="ListParagraph"/>
        <w:numPr>
          <w:ilvl w:val="0"/>
          <w:numId w:val="146"/>
        </w:numPr>
        <w:contextualSpacing/>
        <w:jc w:val="both"/>
        <w:rPr>
          <w:snapToGrid w:val="0"/>
          <w:vanish/>
        </w:rPr>
      </w:pPr>
    </w:p>
    <w:p w14:paraId="2891BD9C" w14:textId="77777777" w:rsidR="00025F60" w:rsidRPr="00025F60" w:rsidRDefault="00025F60" w:rsidP="00276A18">
      <w:pPr>
        <w:pStyle w:val="ListParagraph"/>
        <w:numPr>
          <w:ilvl w:val="0"/>
          <w:numId w:val="146"/>
        </w:numPr>
        <w:contextualSpacing/>
        <w:jc w:val="both"/>
        <w:rPr>
          <w:snapToGrid w:val="0"/>
          <w:vanish/>
        </w:rPr>
      </w:pPr>
    </w:p>
    <w:p w14:paraId="49723D16" w14:textId="77777777" w:rsidR="00025F60" w:rsidRPr="00025F60" w:rsidRDefault="00025F60" w:rsidP="00276A18">
      <w:pPr>
        <w:pStyle w:val="ListParagraph"/>
        <w:numPr>
          <w:ilvl w:val="0"/>
          <w:numId w:val="146"/>
        </w:numPr>
        <w:contextualSpacing/>
        <w:jc w:val="both"/>
        <w:rPr>
          <w:snapToGrid w:val="0"/>
          <w:vanish/>
        </w:rPr>
      </w:pPr>
    </w:p>
    <w:p w14:paraId="5B73C557" w14:textId="77777777" w:rsidR="00025F60" w:rsidRPr="00025F60" w:rsidRDefault="00025F60" w:rsidP="00276A18">
      <w:pPr>
        <w:pStyle w:val="ListParagraph"/>
        <w:numPr>
          <w:ilvl w:val="0"/>
          <w:numId w:val="146"/>
        </w:numPr>
        <w:contextualSpacing/>
        <w:jc w:val="both"/>
        <w:rPr>
          <w:snapToGrid w:val="0"/>
          <w:vanish/>
        </w:rPr>
      </w:pPr>
    </w:p>
    <w:p w14:paraId="10036342" w14:textId="77777777" w:rsidR="00025F60" w:rsidRPr="00025F60" w:rsidRDefault="00025F60" w:rsidP="00276A18">
      <w:pPr>
        <w:pStyle w:val="ListParagraph"/>
        <w:numPr>
          <w:ilvl w:val="0"/>
          <w:numId w:val="146"/>
        </w:numPr>
        <w:contextualSpacing/>
        <w:jc w:val="both"/>
        <w:rPr>
          <w:snapToGrid w:val="0"/>
          <w:vanish/>
        </w:rPr>
      </w:pPr>
    </w:p>
    <w:p w14:paraId="3BED1048" w14:textId="77777777" w:rsidR="00025F60" w:rsidRPr="00025F60" w:rsidRDefault="00025F60" w:rsidP="00276A18">
      <w:pPr>
        <w:pStyle w:val="ListParagraph"/>
        <w:numPr>
          <w:ilvl w:val="0"/>
          <w:numId w:val="146"/>
        </w:numPr>
        <w:contextualSpacing/>
        <w:jc w:val="both"/>
        <w:rPr>
          <w:snapToGrid w:val="0"/>
          <w:vanish/>
        </w:rPr>
      </w:pPr>
    </w:p>
    <w:p w14:paraId="733DF9BA" w14:textId="77777777" w:rsidR="00025F60" w:rsidRPr="00025F60" w:rsidRDefault="00025F60" w:rsidP="00276A18">
      <w:pPr>
        <w:pStyle w:val="ListParagraph"/>
        <w:numPr>
          <w:ilvl w:val="0"/>
          <w:numId w:val="146"/>
        </w:numPr>
        <w:contextualSpacing/>
        <w:jc w:val="both"/>
        <w:rPr>
          <w:snapToGrid w:val="0"/>
          <w:vanish/>
        </w:rPr>
      </w:pPr>
    </w:p>
    <w:p w14:paraId="0922F527" w14:textId="77777777" w:rsidR="00025F60" w:rsidRPr="00025F60" w:rsidRDefault="00025F60" w:rsidP="00276A18">
      <w:pPr>
        <w:pStyle w:val="ListParagraph"/>
        <w:numPr>
          <w:ilvl w:val="0"/>
          <w:numId w:val="146"/>
        </w:numPr>
        <w:contextualSpacing/>
        <w:jc w:val="both"/>
        <w:rPr>
          <w:snapToGrid w:val="0"/>
          <w:vanish/>
        </w:rPr>
      </w:pPr>
    </w:p>
    <w:p w14:paraId="77674CA7" w14:textId="77777777" w:rsidR="00025F60" w:rsidRPr="00025F60" w:rsidRDefault="00025F60" w:rsidP="00276A18">
      <w:pPr>
        <w:pStyle w:val="ListParagraph"/>
        <w:numPr>
          <w:ilvl w:val="0"/>
          <w:numId w:val="146"/>
        </w:numPr>
        <w:contextualSpacing/>
        <w:jc w:val="both"/>
        <w:rPr>
          <w:snapToGrid w:val="0"/>
          <w:vanish/>
        </w:rPr>
      </w:pPr>
    </w:p>
    <w:p w14:paraId="551EAB10" w14:textId="77777777" w:rsidR="00025F60" w:rsidRPr="00025F60" w:rsidRDefault="00025F60" w:rsidP="00276A18">
      <w:pPr>
        <w:pStyle w:val="ListParagraph"/>
        <w:numPr>
          <w:ilvl w:val="0"/>
          <w:numId w:val="146"/>
        </w:numPr>
        <w:contextualSpacing/>
        <w:jc w:val="both"/>
        <w:rPr>
          <w:snapToGrid w:val="0"/>
          <w:vanish/>
        </w:rPr>
      </w:pPr>
    </w:p>
    <w:p w14:paraId="44ACF830" w14:textId="77777777" w:rsidR="00025F60" w:rsidRPr="00025F60" w:rsidRDefault="00025F60" w:rsidP="00276A18">
      <w:pPr>
        <w:pStyle w:val="ListParagraph"/>
        <w:numPr>
          <w:ilvl w:val="0"/>
          <w:numId w:val="146"/>
        </w:numPr>
        <w:contextualSpacing/>
        <w:jc w:val="both"/>
        <w:rPr>
          <w:snapToGrid w:val="0"/>
          <w:vanish/>
        </w:rPr>
      </w:pPr>
    </w:p>
    <w:p w14:paraId="139FF8AE" w14:textId="77777777" w:rsidR="00025F60" w:rsidRPr="00025F60" w:rsidRDefault="00025F60" w:rsidP="00276A18">
      <w:pPr>
        <w:pStyle w:val="ListParagraph"/>
        <w:numPr>
          <w:ilvl w:val="0"/>
          <w:numId w:val="146"/>
        </w:numPr>
        <w:contextualSpacing/>
        <w:jc w:val="both"/>
        <w:rPr>
          <w:snapToGrid w:val="0"/>
          <w:vanish/>
        </w:rPr>
      </w:pPr>
    </w:p>
    <w:p w14:paraId="47805303" w14:textId="77777777" w:rsidR="00025F60" w:rsidRPr="00025F60" w:rsidRDefault="00025F60" w:rsidP="00276A18">
      <w:pPr>
        <w:pStyle w:val="ListParagraph"/>
        <w:numPr>
          <w:ilvl w:val="0"/>
          <w:numId w:val="146"/>
        </w:numPr>
        <w:contextualSpacing/>
        <w:jc w:val="both"/>
        <w:rPr>
          <w:snapToGrid w:val="0"/>
          <w:vanish/>
        </w:rPr>
      </w:pPr>
    </w:p>
    <w:p w14:paraId="33F99E4B" w14:textId="77777777" w:rsidR="00025F60" w:rsidRPr="00025F60" w:rsidRDefault="00025F60" w:rsidP="00276A18">
      <w:pPr>
        <w:pStyle w:val="ListParagraph"/>
        <w:numPr>
          <w:ilvl w:val="0"/>
          <w:numId w:val="146"/>
        </w:numPr>
        <w:contextualSpacing/>
        <w:jc w:val="both"/>
        <w:rPr>
          <w:snapToGrid w:val="0"/>
          <w:vanish/>
        </w:rPr>
      </w:pPr>
    </w:p>
    <w:p w14:paraId="7E42A4AA" w14:textId="77777777" w:rsidR="00025F60" w:rsidRPr="00025F60" w:rsidRDefault="00025F60" w:rsidP="00276A18">
      <w:pPr>
        <w:pStyle w:val="ListParagraph"/>
        <w:numPr>
          <w:ilvl w:val="0"/>
          <w:numId w:val="146"/>
        </w:numPr>
        <w:contextualSpacing/>
        <w:jc w:val="both"/>
        <w:rPr>
          <w:snapToGrid w:val="0"/>
          <w:vanish/>
        </w:rPr>
      </w:pPr>
    </w:p>
    <w:p w14:paraId="5F042E10" w14:textId="77777777" w:rsidR="00025F60" w:rsidRPr="00025F60" w:rsidRDefault="00025F60" w:rsidP="00276A18">
      <w:pPr>
        <w:pStyle w:val="ListParagraph"/>
        <w:numPr>
          <w:ilvl w:val="0"/>
          <w:numId w:val="146"/>
        </w:numPr>
        <w:contextualSpacing/>
        <w:jc w:val="both"/>
        <w:rPr>
          <w:snapToGrid w:val="0"/>
          <w:vanish/>
        </w:rPr>
      </w:pPr>
    </w:p>
    <w:p w14:paraId="35EBB1F8" w14:textId="77777777" w:rsidR="00025F60" w:rsidRPr="00025F60" w:rsidRDefault="00025F60" w:rsidP="00276A18">
      <w:pPr>
        <w:pStyle w:val="ListParagraph"/>
        <w:numPr>
          <w:ilvl w:val="0"/>
          <w:numId w:val="146"/>
        </w:numPr>
        <w:contextualSpacing/>
        <w:jc w:val="both"/>
        <w:rPr>
          <w:snapToGrid w:val="0"/>
          <w:vanish/>
        </w:rPr>
      </w:pPr>
    </w:p>
    <w:p w14:paraId="4EC25B6B" w14:textId="77777777" w:rsidR="00025F60" w:rsidRPr="00025F60" w:rsidRDefault="00025F60" w:rsidP="00276A18">
      <w:pPr>
        <w:pStyle w:val="ListParagraph"/>
        <w:numPr>
          <w:ilvl w:val="0"/>
          <w:numId w:val="146"/>
        </w:numPr>
        <w:contextualSpacing/>
        <w:jc w:val="both"/>
        <w:rPr>
          <w:snapToGrid w:val="0"/>
          <w:vanish/>
        </w:rPr>
      </w:pPr>
    </w:p>
    <w:p w14:paraId="7947EA46" w14:textId="77777777" w:rsidR="00025F60" w:rsidRPr="00025F60" w:rsidRDefault="00025F60" w:rsidP="00276A18">
      <w:pPr>
        <w:pStyle w:val="ListParagraph"/>
        <w:numPr>
          <w:ilvl w:val="0"/>
          <w:numId w:val="146"/>
        </w:numPr>
        <w:contextualSpacing/>
        <w:jc w:val="both"/>
        <w:rPr>
          <w:snapToGrid w:val="0"/>
          <w:vanish/>
        </w:rPr>
      </w:pPr>
    </w:p>
    <w:p w14:paraId="56435DDF" w14:textId="77777777" w:rsidR="00025F60" w:rsidRPr="00025F60" w:rsidRDefault="00025F60" w:rsidP="00276A18">
      <w:pPr>
        <w:pStyle w:val="ListParagraph"/>
        <w:numPr>
          <w:ilvl w:val="0"/>
          <w:numId w:val="146"/>
        </w:numPr>
        <w:contextualSpacing/>
        <w:jc w:val="both"/>
        <w:rPr>
          <w:snapToGrid w:val="0"/>
          <w:vanish/>
        </w:rPr>
      </w:pPr>
    </w:p>
    <w:p w14:paraId="33A6CA19" w14:textId="77777777" w:rsidR="00025F60" w:rsidRPr="00025F60" w:rsidRDefault="00025F60" w:rsidP="00276A18">
      <w:pPr>
        <w:pStyle w:val="ListParagraph"/>
        <w:numPr>
          <w:ilvl w:val="0"/>
          <w:numId w:val="146"/>
        </w:numPr>
        <w:contextualSpacing/>
        <w:jc w:val="both"/>
        <w:rPr>
          <w:snapToGrid w:val="0"/>
          <w:vanish/>
        </w:rPr>
      </w:pPr>
    </w:p>
    <w:p w14:paraId="4F1A332E" w14:textId="77777777" w:rsidR="00025F60" w:rsidRPr="00025F60" w:rsidRDefault="00025F60" w:rsidP="00276A18">
      <w:pPr>
        <w:pStyle w:val="ListParagraph"/>
        <w:numPr>
          <w:ilvl w:val="0"/>
          <w:numId w:val="146"/>
        </w:numPr>
        <w:contextualSpacing/>
        <w:jc w:val="both"/>
        <w:rPr>
          <w:snapToGrid w:val="0"/>
          <w:vanish/>
        </w:rPr>
      </w:pPr>
    </w:p>
    <w:p w14:paraId="60B7F883" w14:textId="77777777" w:rsidR="00025F60" w:rsidRPr="00025F60" w:rsidRDefault="00025F60" w:rsidP="00276A18">
      <w:pPr>
        <w:pStyle w:val="ListParagraph"/>
        <w:numPr>
          <w:ilvl w:val="0"/>
          <w:numId w:val="146"/>
        </w:numPr>
        <w:contextualSpacing/>
        <w:jc w:val="both"/>
        <w:rPr>
          <w:snapToGrid w:val="0"/>
          <w:vanish/>
        </w:rPr>
      </w:pPr>
    </w:p>
    <w:p w14:paraId="15C95133" w14:textId="77777777" w:rsidR="00025F60" w:rsidRPr="00025F60" w:rsidRDefault="00025F60" w:rsidP="00276A18">
      <w:pPr>
        <w:pStyle w:val="ListParagraph"/>
        <w:numPr>
          <w:ilvl w:val="0"/>
          <w:numId w:val="146"/>
        </w:numPr>
        <w:contextualSpacing/>
        <w:jc w:val="both"/>
        <w:rPr>
          <w:snapToGrid w:val="0"/>
          <w:vanish/>
        </w:rPr>
      </w:pPr>
    </w:p>
    <w:p w14:paraId="248EE44F" w14:textId="77777777" w:rsidR="00025F60" w:rsidRPr="00025F60" w:rsidRDefault="00025F60" w:rsidP="00276A18">
      <w:pPr>
        <w:pStyle w:val="ListParagraph"/>
        <w:numPr>
          <w:ilvl w:val="0"/>
          <w:numId w:val="146"/>
        </w:numPr>
        <w:contextualSpacing/>
        <w:jc w:val="both"/>
        <w:rPr>
          <w:snapToGrid w:val="0"/>
          <w:vanish/>
        </w:rPr>
      </w:pPr>
    </w:p>
    <w:p w14:paraId="68C1D634" w14:textId="77777777" w:rsidR="00025F60" w:rsidRPr="00025F60" w:rsidRDefault="00025F60" w:rsidP="00276A18">
      <w:pPr>
        <w:pStyle w:val="ListParagraph"/>
        <w:numPr>
          <w:ilvl w:val="0"/>
          <w:numId w:val="146"/>
        </w:numPr>
        <w:contextualSpacing/>
        <w:jc w:val="both"/>
        <w:rPr>
          <w:snapToGrid w:val="0"/>
          <w:vanish/>
        </w:rPr>
      </w:pPr>
    </w:p>
    <w:p w14:paraId="0A6B4C5D" w14:textId="77777777" w:rsidR="00025F60" w:rsidRPr="00025F60" w:rsidRDefault="00025F60" w:rsidP="00276A18">
      <w:pPr>
        <w:pStyle w:val="ListParagraph"/>
        <w:numPr>
          <w:ilvl w:val="0"/>
          <w:numId w:val="146"/>
        </w:numPr>
        <w:contextualSpacing/>
        <w:jc w:val="both"/>
        <w:rPr>
          <w:snapToGrid w:val="0"/>
          <w:vanish/>
        </w:rPr>
      </w:pPr>
    </w:p>
    <w:p w14:paraId="01A13B65" w14:textId="77777777" w:rsidR="00025F60" w:rsidRPr="00025F60" w:rsidRDefault="00025F60" w:rsidP="00276A18">
      <w:pPr>
        <w:pStyle w:val="ListParagraph"/>
        <w:numPr>
          <w:ilvl w:val="0"/>
          <w:numId w:val="146"/>
        </w:numPr>
        <w:contextualSpacing/>
        <w:jc w:val="both"/>
        <w:rPr>
          <w:snapToGrid w:val="0"/>
          <w:vanish/>
        </w:rPr>
      </w:pPr>
    </w:p>
    <w:p w14:paraId="6AFD9596" w14:textId="77777777" w:rsidR="00025F60" w:rsidRPr="00025F60" w:rsidRDefault="00025F60" w:rsidP="00276A18">
      <w:pPr>
        <w:pStyle w:val="ListParagraph"/>
        <w:numPr>
          <w:ilvl w:val="0"/>
          <w:numId w:val="146"/>
        </w:numPr>
        <w:contextualSpacing/>
        <w:jc w:val="both"/>
        <w:rPr>
          <w:snapToGrid w:val="0"/>
          <w:vanish/>
        </w:rPr>
      </w:pPr>
    </w:p>
    <w:p w14:paraId="1A9747AD" w14:textId="77777777" w:rsidR="00025F60" w:rsidRPr="00025F60" w:rsidRDefault="00025F60" w:rsidP="00276A18">
      <w:pPr>
        <w:pStyle w:val="ListParagraph"/>
        <w:numPr>
          <w:ilvl w:val="0"/>
          <w:numId w:val="146"/>
        </w:numPr>
        <w:contextualSpacing/>
        <w:jc w:val="both"/>
        <w:rPr>
          <w:snapToGrid w:val="0"/>
          <w:vanish/>
        </w:rPr>
      </w:pPr>
    </w:p>
    <w:p w14:paraId="3EFEAAB6" w14:textId="77777777" w:rsidR="00025F60" w:rsidRPr="00025F60" w:rsidRDefault="00025F60" w:rsidP="00276A18">
      <w:pPr>
        <w:pStyle w:val="ListParagraph"/>
        <w:numPr>
          <w:ilvl w:val="0"/>
          <w:numId w:val="146"/>
        </w:numPr>
        <w:contextualSpacing/>
        <w:jc w:val="both"/>
        <w:rPr>
          <w:snapToGrid w:val="0"/>
          <w:vanish/>
        </w:rPr>
      </w:pPr>
    </w:p>
    <w:p w14:paraId="3AA3BEE5" w14:textId="77777777" w:rsidR="00025F60" w:rsidRPr="00025F60" w:rsidRDefault="00025F60" w:rsidP="00276A18">
      <w:pPr>
        <w:pStyle w:val="ListParagraph"/>
        <w:numPr>
          <w:ilvl w:val="0"/>
          <w:numId w:val="146"/>
        </w:numPr>
        <w:contextualSpacing/>
        <w:jc w:val="both"/>
        <w:rPr>
          <w:snapToGrid w:val="0"/>
          <w:vanish/>
        </w:rPr>
      </w:pPr>
    </w:p>
    <w:p w14:paraId="2B09F5D9" w14:textId="77777777" w:rsidR="00025F60" w:rsidRPr="00025F60" w:rsidRDefault="00025F60" w:rsidP="00276A18">
      <w:pPr>
        <w:pStyle w:val="ListParagraph"/>
        <w:numPr>
          <w:ilvl w:val="0"/>
          <w:numId w:val="146"/>
        </w:numPr>
        <w:contextualSpacing/>
        <w:jc w:val="both"/>
        <w:rPr>
          <w:snapToGrid w:val="0"/>
          <w:vanish/>
        </w:rPr>
      </w:pPr>
    </w:p>
    <w:p w14:paraId="23991A11" w14:textId="77777777" w:rsidR="00025F60" w:rsidRPr="00025F60" w:rsidRDefault="00025F60" w:rsidP="00276A18">
      <w:pPr>
        <w:pStyle w:val="ListParagraph"/>
        <w:numPr>
          <w:ilvl w:val="0"/>
          <w:numId w:val="146"/>
        </w:numPr>
        <w:contextualSpacing/>
        <w:jc w:val="both"/>
        <w:rPr>
          <w:snapToGrid w:val="0"/>
          <w:vanish/>
        </w:rPr>
      </w:pPr>
    </w:p>
    <w:p w14:paraId="183F9980" w14:textId="77777777" w:rsidR="00025F60" w:rsidRPr="00025F60" w:rsidRDefault="00025F60" w:rsidP="00276A18">
      <w:pPr>
        <w:pStyle w:val="ListParagraph"/>
        <w:numPr>
          <w:ilvl w:val="0"/>
          <w:numId w:val="146"/>
        </w:numPr>
        <w:contextualSpacing/>
        <w:jc w:val="both"/>
        <w:rPr>
          <w:snapToGrid w:val="0"/>
          <w:vanish/>
        </w:rPr>
      </w:pPr>
    </w:p>
    <w:p w14:paraId="595B6099" w14:textId="77777777" w:rsidR="00025F60" w:rsidRPr="00025F60" w:rsidRDefault="00025F60" w:rsidP="00276A18">
      <w:pPr>
        <w:pStyle w:val="ListParagraph"/>
        <w:numPr>
          <w:ilvl w:val="0"/>
          <w:numId w:val="146"/>
        </w:numPr>
        <w:contextualSpacing/>
        <w:jc w:val="both"/>
        <w:rPr>
          <w:snapToGrid w:val="0"/>
          <w:vanish/>
        </w:rPr>
      </w:pPr>
    </w:p>
    <w:p w14:paraId="0838A9E6" w14:textId="77777777" w:rsidR="00025F60" w:rsidRPr="00025F60" w:rsidRDefault="00025F60" w:rsidP="00276A18">
      <w:pPr>
        <w:pStyle w:val="ListParagraph"/>
        <w:numPr>
          <w:ilvl w:val="0"/>
          <w:numId w:val="146"/>
        </w:numPr>
        <w:contextualSpacing/>
        <w:jc w:val="both"/>
        <w:rPr>
          <w:snapToGrid w:val="0"/>
          <w:vanish/>
        </w:rPr>
      </w:pPr>
    </w:p>
    <w:p w14:paraId="5A504609" w14:textId="77777777" w:rsidR="00025F60" w:rsidRPr="00025F60" w:rsidRDefault="00025F60" w:rsidP="00276A18">
      <w:pPr>
        <w:pStyle w:val="ListParagraph"/>
        <w:numPr>
          <w:ilvl w:val="0"/>
          <w:numId w:val="146"/>
        </w:numPr>
        <w:contextualSpacing/>
        <w:jc w:val="both"/>
        <w:rPr>
          <w:snapToGrid w:val="0"/>
          <w:vanish/>
        </w:rPr>
      </w:pPr>
    </w:p>
    <w:p w14:paraId="74520BD8" w14:textId="77777777" w:rsidR="00025F60" w:rsidRPr="00025F60" w:rsidRDefault="00025F60" w:rsidP="00276A18">
      <w:pPr>
        <w:pStyle w:val="ListParagraph"/>
        <w:numPr>
          <w:ilvl w:val="0"/>
          <w:numId w:val="146"/>
        </w:numPr>
        <w:contextualSpacing/>
        <w:jc w:val="both"/>
        <w:rPr>
          <w:snapToGrid w:val="0"/>
          <w:vanish/>
        </w:rPr>
      </w:pPr>
    </w:p>
    <w:p w14:paraId="51112D63" w14:textId="77777777" w:rsidR="00025F60" w:rsidRPr="00025F60" w:rsidRDefault="00025F60" w:rsidP="00276A18">
      <w:pPr>
        <w:pStyle w:val="ListParagraph"/>
        <w:numPr>
          <w:ilvl w:val="0"/>
          <w:numId w:val="146"/>
        </w:numPr>
        <w:contextualSpacing/>
        <w:jc w:val="both"/>
        <w:rPr>
          <w:snapToGrid w:val="0"/>
          <w:vanish/>
        </w:rPr>
      </w:pPr>
    </w:p>
    <w:p w14:paraId="797366C9" w14:textId="77777777" w:rsidR="00025F60" w:rsidRPr="00025F60" w:rsidRDefault="00025F60" w:rsidP="00276A18">
      <w:pPr>
        <w:pStyle w:val="ListParagraph"/>
        <w:numPr>
          <w:ilvl w:val="0"/>
          <w:numId w:val="146"/>
        </w:numPr>
        <w:contextualSpacing/>
        <w:jc w:val="both"/>
        <w:rPr>
          <w:snapToGrid w:val="0"/>
          <w:vanish/>
        </w:rPr>
      </w:pPr>
    </w:p>
    <w:p w14:paraId="09D2438E" w14:textId="77777777" w:rsidR="00025F60" w:rsidRPr="00025F60" w:rsidRDefault="00025F60" w:rsidP="00276A18">
      <w:pPr>
        <w:pStyle w:val="ListParagraph"/>
        <w:numPr>
          <w:ilvl w:val="0"/>
          <w:numId w:val="146"/>
        </w:numPr>
        <w:contextualSpacing/>
        <w:jc w:val="both"/>
        <w:rPr>
          <w:snapToGrid w:val="0"/>
          <w:vanish/>
        </w:rPr>
      </w:pPr>
    </w:p>
    <w:p w14:paraId="72A105AD" w14:textId="77777777" w:rsidR="00025F60" w:rsidRPr="00025F60" w:rsidRDefault="00025F60" w:rsidP="00276A18">
      <w:pPr>
        <w:pStyle w:val="ListParagraph"/>
        <w:numPr>
          <w:ilvl w:val="0"/>
          <w:numId w:val="146"/>
        </w:numPr>
        <w:contextualSpacing/>
        <w:jc w:val="both"/>
        <w:rPr>
          <w:snapToGrid w:val="0"/>
          <w:vanish/>
        </w:rPr>
      </w:pPr>
    </w:p>
    <w:p w14:paraId="5AE0B182" w14:textId="77777777" w:rsidR="00025F60" w:rsidRPr="00025F60" w:rsidRDefault="00025F60" w:rsidP="00276A18">
      <w:pPr>
        <w:pStyle w:val="ListParagraph"/>
        <w:numPr>
          <w:ilvl w:val="0"/>
          <w:numId w:val="146"/>
        </w:numPr>
        <w:contextualSpacing/>
        <w:jc w:val="both"/>
        <w:rPr>
          <w:snapToGrid w:val="0"/>
          <w:vanish/>
        </w:rPr>
      </w:pPr>
    </w:p>
    <w:p w14:paraId="0DEBDEB5" w14:textId="77777777" w:rsidR="00025F60" w:rsidRPr="00025F60" w:rsidRDefault="00025F60" w:rsidP="00276A18">
      <w:pPr>
        <w:pStyle w:val="ListParagraph"/>
        <w:numPr>
          <w:ilvl w:val="0"/>
          <w:numId w:val="146"/>
        </w:numPr>
        <w:contextualSpacing/>
        <w:jc w:val="both"/>
        <w:rPr>
          <w:snapToGrid w:val="0"/>
          <w:vanish/>
        </w:rPr>
      </w:pPr>
    </w:p>
    <w:p w14:paraId="1324F30F" w14:textId="77777777" w:rsidR="00025F60" w:rsidRPr="00025F60" w:rsidRDefault="00025F60" w:rsidP="00276A18">
      <w:pPr>
        <w:pStyle w:val="ListParagraph"/>
        <w:numPr>
          <w:ilvl w:val="0"/>
          <w:numId w:val="146"/>
        </w:numPr>
        <w:contextualSpacing/>
        <w:jc w:val="both"/>
        <w:rPr>
          <w:snapToGrid w:val="0"/>
          <w:vanish/>
        </w:rPr>
      </w:pPr>
    </w:p>
    <w:p w14:paraId="4632F0E7" w14:textId="77777777" w:rsidR="00025F60" w:rsidRPr="00025F60" w:rsidRDefault="00025F60" w:rsidP="00276A18">
      <w:pPr>
        <w:pStyle w:val="ListParagraph"/>
        <w:numPr>
          <w:ilvl w:val="0"/>
          <w:numId w:val="146"/>
        </w:numPr>
        <w:contextualSpacing/>
        <w:jc w:val="both"/>
        <w:rPr>
          <w:snapToGrid w:val="0"/>
          <w:vanish/>
        </w:rPr>
      </w:pPr>
    </w:p>
    <w:p w14:paraId="53262DC8" w14:textId="77777777" w:rsidR="00025F60" w:rsidRPr="00025F60" w:rsidRDefault="00025F60" w:rsidP="00276A18">
      <w:pPr>
        <w:pStyle w:val="ListParagraph"/>
        <w:numPr>
          <w:ilvl w:val="0"/>
          <w:numId w:val="146"/>
        </w:numPr>
        <w:contextualSpacing/>
        <w:jc w:val="both"/>
        <w:rPr>
          <w:snapToGrid w:val="0"/>
          <w:vanish/>
        </w:rPr>
      </w:pPr>
    </w:p>
    <w:p w14:paraId="619EE6B4" w14:textId="77777777" w:rsidR="00025F60" w:rsidRPr="00025F60" w:rsidRDefault="00025F60" w:rsidP="00276A18">
      <w:pPr>
        <w:pStyle w:val="ListParagraph"/>
        <w:numPr>
          <w:ilvl w:val="0"/>
          <w:numId w:val="146"/>
        </w:numPr>
        <w:contextualSpacing/>
        <w:jc w:val="both"/>
        <w:rPr>
          <w:snapToGrid w:val="0"/>
          <w:vanish/>
        </w:rPr>
      </w:pPr>
    </w:p>
    <w:p w14:paraId="712AE935" w14:textId="77777777" w:rsidR="00025F60" w:rsidRPr="00025F60" w:rsidRDefault="00025F60" w:rsidP="00276A18">
      <w:pPr>
        <w:pStyle w:val="ListParagraph"/>
        <w:numPr>
          <w:ilvl w:val="0"/>
          <w:numId w:val="146"/>
        </w:numPr>
        <w:contextualSpacing/>
        <w:jc w:val="both"/>
        <w:rPr>
          <w:snapToGrid w:val="0"/>
          <w:vanish/>
        </w:rPr>
      </w:pPr>
    </w:p>
    <w:p w14:paraId="6AB7B4F5" w14:textId="77777777" w:rsidR="00025F60" w:rsidRPr="00025F60" w:rsidRDefault="00025F60" w:rsidP="00276A18">
      <w:pPr>
        <w:pStyle w:val="ListParagraph"/>
        <w:numPr>
          <w:ilvl w:val="0"/>
          <w:numId w:val="146"/>
        </w:numPr>
        <w:contextualSpacing/>
        <w:jc w:val="both"/>
        <w:rPr>
          <w:snapToGrid w:val="0"/>
          <w:vanish/>
        </w:rPr>
      </w:pPr>
    </w:p>
    <w:p w14:paraId="138870C4" w14:textId="77777777" w:rsidR="00025F60" w:rsidRPr="00025F60" w:rsidRDefault="00025F60" w:rsidP="00276A18">
      <w:pPr>
        <w:pStyle w:val="ListParagraph"/>
        <w:numPr>
          <w:ilvl w:val="0"/>
          <w:numId w:val="146"/>
        </w:numPr>
        <w:contextualSpacing/>
        <w:jc w:val="both"/>
        <w:rPr>
          <w:snapToGrid w:val="0"/>
          <w:vanish/>
        </w:rPr>
      </w:pPr>
    </w:p>
    <w:p w14:paraId="590AFD76" w14:textId="77777777" w:rsidR="00025F60" w:rsidRPr="00025F60" w:rsidRDefault="00025F60" w:rsidP="00276A18">
      <w:pPr>
        <w:pStyle w:val="ListParagraph"/>
        <w:numPr>
          <w:ilvl w:val="0"/>
          <w:numId w:val="146"/>
        </w:numPr>
        <w:contextualSpacing/>
        <w:jc w:val="both"/>
        <w:rPr>
          <w:snapToGrid w:val="0"/>
          <w:vanish/>
        </w:rPr>
      </w:pPr>
    </w:p>
    <w:p w14:paraId="45BF4B1A" w14:textId="77777777" w:rsidR="00025F60" w:rsidRPr="00025F60" w:rsidRDefault="00025F60" w:rsidP="00276A18">
      <w:pPr>
        <w:pStyle w:val="ListParagraph"/>
        <w:numPr>
          <w:ilvl w:val="0"/>
          <w:numId w:val="146"/>
        </w:numPr>
        <w:contextualSpacing/>
        <w:jc w:val="both"/>
        <w:rPr>
          <w:snapToGrid w:val="0"/>
          <w:vanish/>
        </w:rPr>
      </w:pPr>
    </w:p>
    <w:p w14:paraId="5C4F2843" w14:textId="77777777" w:rsidR="00025F60" w:rsidRPr="00025F60" w:rsidRDefault="00025F60" w:rsidP="00276A18">
      <w:pPr>
        <w:pStyle w:val="ListParagraph"/>
        <w:numPr>
          <w:ilvl w:val="0"/>
          <w:numId w:val="146"/>
        </w:numPr>
        <w:contextualSpacing/>
        <w:jc w:val="both"/>
        <w:rPr>
          <w:snapToGrid w:val="0"/>
          <w:vanish/>
        </w:rPr>
      </w:pPr>
    </w:p>
    <w:p w14:paraId="1E8888BE" w14:textId="77777777" w:rsidR="00025F60" w:rsidRPr="00025F60" w:rsidRDefault="00025F60" w:rsidP="00276A18">
      <w:pPr>
        <w:pStyle w:val="ListParagraph"/>
        <w:numPr>
          <w:ilvl w:val="0"/>
          <w:numId w:val="146"/>
        </w:numPr>
        <w:contextualSpacing/>
        <w:jc w:val="both"/>
        <w:rPr>
          <w:snapToGrid w:val="0"/>
          <w:vanish/>
        </w:rPr>
      </w:pPr>
    </w:p>
    <w:p w14:paraId="558229CA" w14:textId="77777777" w:rsidR="00025F60" w:rsidRPr="00025F60" w:rsidRDefault="00025F60" w:rsidP="00276A18">
      <w:pPr>
        <w:pStyle w:val="ListParagraph"/>
        <w:numPr>
          <w:ilvl w:val="0"/>
          <w:numId w:val="146"/>
        </w:numPr>
        <w:contextualSpacing/>
        <w:jc w:val="both"/>
        <w:rPr>
          <w:snapToGrid w:val="0"/>
          <w:vanish/>
        </w:rPr>
      </w:pPr>
    </w:p>
    <w:p w14:paraId="3343CB35" w14:textId="77777777" w:rsidR="00025F60" w:rsidRPr="00025F60" w:rsidRDefault="00025F60" w:rsidP="00276A18">
      <w:pPr>
        <w:pStyle w:val="ListParagraph"/>
        <w:numPr>
          <w:ilvl w:val="0"/>
          <w:numId w:val="146"/>
        </w:numPr>
        <w:contextualSpacing/>
        <w:jc w:val="both"/>
        <w:rPr>
          <w:snapToGrid w:val="0"/>
          <w:vanish/>
        </w:rPr>
      </w:pPr>
    </w:p>
    <w:p w14:paraId="48192091" w14:textId="77777777" w:rsidR="00025F60" w:rsidRPr="00025F60" w:rsidRDefault="00025F60" w:rsidP="00276A18">
      <w:pPr>
        <w:pStyle w:val="ListParagraph"/>
        <w:numPr>
          <w:ilvl w:val="0"/>
          <w:numId w:val="146"/>
        </w:numPr>
        <w:contextualSpacing/>
        <w:jc w:val="both"/>
        <w:rPr>
          <w:snapToGrid w:val="0"/>
          <w:vanish/>
        </w:rPr>
      </w:pPr>
    </w:p>
    <w:p w14:paraId="1F8CCE71" w14:textId="77777777" w:rsidR="00025F60" w:rsidRPr="00025F60" w:rsidRDefault="00025F60" w:rsidP="00276A18">
      <w:pPr>
        <w:pStyle w:val="ListParagraph"/>
        <w:numPr>
          <w:ilvl w:val="0"/>
          <w:numId w:val="146"/>
        </w:numPr>
        <w:contextualSpacing/>
        <w:jc w:val="both"/>
        <w:rPr>
          <w:snapToGrid w:val="0"/>
          <w:vanish/>
        </w:rPr>
      </w:pPr>
    </w:p>
    <w:p w14:paraId="464FA7D2" w14:textId="77777777" w:rsidR="00025F60" w:rsidRPr="00025F60" w:rsidRDefault="00025F60" w:rsidP="00276A18">
      <w:pPr>
        <w:pStyle w:val="ListParagraph"/>
        <w:numPr>
          <w:ilvl w:val="0"/>
          <w:numId w:val="146"/>
        </w:numPr>
        <w:contextualSpacing/>
        <w:jc w:val="both"/>
        <w:rPr>
          <w:snapToGrid w:val="0"/>
          <w:vanish/>
        </w:rPr>
      </w:pPr>
    </w:p>
    <w:p w14:paraId="27B4491D" w14:textId="77777777" w:rsidR="00025F60" w:rsidRPr="00025F60" w:rsidRDefault="00025F60" w:rsidP="00276A18">
      <w:pPr>
        <w:pStyle w:val="ListParagraph"/>
        <w:numPr>
          <w:ilvl w:val="0"/>
          <w:numId w:val="146"/>
        </w:numPr>
        <w:contextualSpacing/>
        <w:jc w:val="both"/>
        <w:rPr>
          <w:snapToGrid w:val="0"/>
          <w:vanish/>
        </w:rPr>
      </w:pPr>
    </w:p>
    <w:p w14:paraId="3910C861" w14:textId="77777777" w:rsidR="00025F60" w:rsidRPr="00025F60" w:rsidRDefault="00025F60" w:rsidP="00276A18">
      <w:pPr>
        <w:pStyle w:val="ListParagraph"/>
        <w:numPr>
          <w:ilvl w:val="0"/>
          <w:numId w:val="146"/>
        </w:numPr>
        <w:contextualSpacing/>
        <w:jc w:val="both"/>
        <w:rPr>
          <w:snapToGrid w:val="0"/>
          <w:vanish/>
        </w:rPr>
      </w:pPr>
    </w:p>
    <w:p w14:paraId="6C50A98B" w14:textId="77777777" w:rsidR="00025F60" w:rsidRPr="00025F60" w:rsidRDefault="00025F60" w:rsidP="00276A18">
      <w:pPr>
        <w:pStyle w:val="ListParagraph"/>
        <w:numPr>
          <w:ilvl w:val="0"/>
          <w:numId w:val="146"/>
        </w:numPr>
        <w:contextualSpacing/>
        <w:jc w:val="both"/>
        <w:rPr>
          <w:snapToGrid w:val="0"/>
          <w:vanish/>
        </w:rPr>
      </w:pPr>
    </w:p>
    <w:p w14:paraId="26BF0AEB" w14:textId="77777777" w:rsidR="00025F60" w:rsidRPr="00025F60" w:rsidRDefault="00025F60" w:rsidP="00276A18">
      <w:pPr>
        <w:pStyle w:val="ListParagraph"/>
        <w:numPr>
          <w:ilvl w:val="0"/>
          <w:numId w:val="146"/>
        </w:numPr>
        <w:contextualSpacing/>
        <w:jc w:val="both"/>
        <w:rPr>
          <w:snapToGrid w:val="0"/>
          <w:vanish/>
        </w:rPr>
      </w:pPr>
    </w:p>
    <w:p w14:paraId="0A6670CF" w14:textId="77777777" w:rsidR="00025F60" w:rsidRPr="00025F60" w:rsidRDefault="00025F60" w:rsidP="00276A18">
      <w:pPr>
        <w:pStyle w:val="ListParagraph"/>
        <w:numPr>
          <w:ilvl w:val="0"/>
          <w:numId w:val="146"/>
        </w:numPr>
        <w:contextualSpacing/>
        <w:jc w:val="both"/>
        <w:rPr>
          <w:snapToGrid w:val="0"/>
          <w:vanish/>
        </w:rPr>
      </w:pPr>
    </w:p>
    <w:p w14:paraId="54DDAAD8" w14:textId="77777777" w:rsidR="00025F60" w:rsidRPr="00025F60" w:rsidRDefault="00025F60" w:rsidP="00276A18">
      <w:pPr>
        <w:pStyle w:val="ListParagraph"/>
        <w:numPr>
          <w:ilvl w:val="0"/>
          <w:numId w:val="146"/>
        </w:numPr>
        <w:contextualSpacing/>
        <w:jc w:val="both"/>
        <w:rPr>
          <w:snapToGrid w:val="0"/>
          <w:vanish/>
        </w:rPr>
      </w:pPr>
    </w:p>
    <w:p w14:paraId="4F627A5F" w14:textId="77777777" w:rsidR="00025F60" w:rsidRPr="00025F60" w:rsidRDefault="00025F60" w:rsidP="00276A18">
      <w:pPr>
        <w:pStyle w:val="ListParagraph"/>
        <w:numPr>
          <w:ilvl w:val="0"/>
          <w:numId w:val="146"/>
        </w:numPr>
        <w:contextualSpacing/>
        <w:jc w:val="both"/>
        <w:rPr>
          <w:snapToGrid w:val="0"/>
          <w:vanish/>
        </w:rPr>
      </w:pPr>
    </w:p>
    <w:p w14:paraId="0787D726" w14:textId="77777777" w:rsidR="00025F60" w:rsidRPr="00025F60" w:rsidRDefault="00025F60" w:rsidP="00276A18">
      <w:pPr>
        <w:pStyle w:val="ListParagraph"/>
        <w:numPr>
          <w:ilvl w:val="0"/>
          <w:numId w:val="146"/>
        </w:numPr>
        <w:contextualSpacing/>
        <w:jc w:val="both"/>
        <w:rPr>
          <w:snapToGrid w:val="0"/>
          <w:vanish/>
        </w:rPr>
      </w:pPr>
    </w:p>
    <w:p w14:paraId="460AB424" w14:textId="77777777" w:rsidR="00025F60" w:rsidRPr="00025F60" w:rsidRDefault="00025F60" w:rsidP="00276A18">
      <w:pPr>
        <w:pStyle w:val="ListParagraph"/>
        <w:numPr>
          <w:ilvl w:val="0"/>
          <w:numId w:val="146"/>
        </w:numPr>
        <w:contextualSpacing/>
        <w:jc w:val="both"/>
        <w:rPr>
          <w:snapToGrid w:val="0"/>
          <w:vanish/>
        </w:rPr>
      </w:pPr>
    </w:p>
    <w:p w14:paraId="585E2259" w14:textId="77777777" w:rsidR="00025F60" w:rsidRPr="00025F60" w:rsidRDefault="00025F60" w:rsidP="00276A18">
      <w:pPr>
        <w:pStyle w:val="ListParagraph"/>
        <w:numPr>
          <w:ilvl w:val="0"/>
          <w:numId w:val="146"/>
        </w:numPr>
        <w:contextualSpacing/>
        <w:jc w:val="both"/>
        <w:rPr>
          <w:snapToGrid w:val="0"/>
          <w:vanish/>
        </w:rPr>
      </w:pPr>
    </w:p>
    <w:p w14:paraId="19A4BE86" w14:textId="77777777" w:rsidR="00025F60" w:rsidRPr="00025F60" w:rsidRDefault="00025F60" w:rsidP="00276A18">
      <w:pPr>
        <w:pStyle w:val="ListParagraph"/>
        <w:numPr>
          <w:ilvl w:val="0"/>
          <w:numId w:val="146"/>
        </w:numPr>
        <w:contextualSpacing/>
        <w:jc w:val="both"/>
        <w:rPr>
          <w:snapToGrid w:val="0"/>
          <w:vanish/>
        </w:rPr>
      </w:pPr>
    </w:p>
    <w:p w14:paraId="5B27A539" w14:textId="77777777" w:rsidR="00025F60" w:rsidRPr="00025F60" w:rsidRDefault="00025F60" w:rsidP="00276A18">
      <w:pPr>
        <w:pStyle w:val="ListParagraph"/>
        <w:numPr>
          <w:ilvl w:val="0"/>
          <w:numId w:val="146"/>
        </w:numPr>
        <w:contextualSpacing/>
        <w:jc w:val="both"/>
        <w:rPr>
          <w:snapToGrid w:val="0"/>
          <w:vanish/>
        </w:rPr>
      </w:pPr>
    </w:p>
    <w:p w14:paraId="141D6617" w14:textId="77777777" w:rsidR="00025F60" w:rsidRPr="00025F60" w:rsidRDefault="00025F60" w:rsidP="00276A18">
      <w:pPr>
        <w:pStyle w:val="ListParagraph"/>
        <w:numPr>
          <w:ilvl w:val="0"/>
          <w:numId w:val="146"/>
        </w:numPr>
        <w:contextualSpacing/>
        <w:jc w:val="both"/>
        <w:rPr>
          <w:snapToGrid w:val="0"/>
          <w:vanish/>
        </w:rPr>
      </w:pPr>
    </w:p>
    <w:p w14:paraId="7035D52D" w14:textId="77777777" w:rsidR="00025F60" w:rsidRPr="00025F60" w:rsidRDefault="00025F60" w:rsidP="00276A18">
      <w:pPr>
        <w:pStyle w:val="ListParagraph"/>
        <w:numPr>
          <w:ilvl w:val="0"/>
          <w:numId w:val="146"/>
        </w:numPr>
        <w:contextualSpacing/>
        <w:jc w:val="both"/>
        <w:rPr>
          <w:snapToGrid w:val="0"/>
          <w:vanish/>
        </w:rPr>
      </w:pPr>
    </w:p>
    <w:p w14:paraId="20EDAE15" w14:textId="77777777" w:rsidR="00025F60" w:rsidRPr="00025F60" w:rsidRDefault="00025F60" w:rsidP="00276A18">
      <w:pPr>
        <w:pStyle w:val="ListParagraph"/>
        <w:numPr>
          <w:ilvl w:val="0"/>
          <w:numId w:val="146"/>
        </w:numPr>
        <w:contextualSpacing/>
        <w:jc w:val="both"/>
        <w:rPr>
          <w:snapToGrid w:val="0"/>
          <w:vanish/>
        </w:rPr>
      </w:pPr>
    </w:p>
    <w:p w14:paraId="708C6B6F" w14:textId="77777777" w:rsidR="00025F60" w:rsidRPr="00025F60" w:rsidRDefault="00025F60" w:rsidP="00276A18">
      <w:pPr>
        <w:pStyle w:val="ListParagraph"/>
        <w:numPr>
          <w:ilvl w:val="0"/>
          <w:numId w:val="146"/>
        </w:numPr>
        <w:contextualSpacing/>
        <w:jc w:val="both"/>
        <w:rPr>
          <w:snapToGrid w:val="0"/>
          <w:vanish/>
        </w:rPr>
      </w:pPr>
    </w:p>
    <w:p w14:paraId="3807D709" w14:textId="77777777" w:rsidR="00025F60" w:rsidRPr="00025F60" w:rsidRDefault="00025F60" w:rsidP="00276A18">
      <w:pPr>
        <w:pStyle w:val="ListParagraph"/>
        <w:numPr>
          <w:ilvl w:val="0"/>
          <w:numId w:val="146"/>
        </w:numPr>
        <w:contextualSpacing/>
        <w:jc w:val="both"/>
        <w:rPr>
          <w:snapToGrid w:val="0"/>
          <w:vanish/>
        </w:rPr>
      </w:pPr>
    </w:p>
    <w:p w14:paraId="3BFBF65A" w14:textId="77777777" w:rsidR="00025F60" w:rsidRPr="00025F60" w:rsidRDefault="00025F60" w:rsidP="00276A18">
      <w:pPr>
        <w:pStyle w:val="ListParagraph"/>
        <w:numPr>
          <w:ilvl w:val="0"/>
          <w:numId w:val="146"/>
        </w:numPr>
        <w:contextualSpacing/>
        <w:jc w:val="both"/>
        <w:rPr>
          <w:snapToGrid w:val="0"/>
          <w:vanish/>
        </w:rPr>
      </w:pPr>
    </w:p>
    <w:p w14:paraId="046A17A0" w14:textId="77777777" w:rsidR="00025F60" w:rsidRPr="00025F60" w:rsidRDefault="00025F60" w:rsidP="00276A18">
      <w:pPr>
        <w:pStyle w:val="ListParagraph"/>
        <w:numPr>
          <w:ilvl w:val="0"/>
          <w:numId w:val="146"/>
        </w:numPr>
        <w:contextualSpacing/>
        <w:jc w:val="both"/>
        <w:rPr>
          <w:snapToGrid w:val="0"/>
          <w:vanish/>
        </w:rPr>
      </w:pPr>
    </w:p>
    <w:p w14:paraId="5D4EE366" w14:textId="77777777" w:rsidR="00025F60" w:rsidRPr="00025F60" w:rsidRDefault="00025F60" w:rsidP="00276A18">
      <w:pPr>
        <w:pStyle w:val="ListParagraph"/>
        <w:numPr>
          <w:ilvl w:val="0"/>
          <w:numId w:val="146"/>
        </w:numPr>
        <w:contextualSpacing/>
        <w:jc w:val="both"/>
        <w:rPr>
          <w:snapToGrid w:val="0"/>
          <w:vanish/>
        </w:rPr>
      </w:pPr>
    </w:p>
    <w:p w14:paraId="01E05680" w14:textId="77777777" w:rsidR="00025F60" w:rsidRPr="00025F60" w:rsidRDefault="00025F60" w:rsidP="00276A18">
      <w:pPr>
        <w:pStyle w:val="ListParagraph"/>
        <w:numPr>
          <w:ilvl w:val="0"/>
          <w:numId w:val="146"/>
        </w:numPr>
        <w:contextualSpacing/>
        <w:jc w:val="both"/>
        <w:rPr>
          <w:snapToGrid w:val="0"/>
          <w:vanish/>
        </w:rPr>
      </w:pPr>
    </w:p>
    <w:p w14:paraId="7560F963" w14:textId="77777777" w:rsidR="00025F60" w:rsidRPr="00025F60" w:rsidRDefault="00025F60" w:rsidP="00276A18">
      <w:pPr>
        <w:pStyle w:val="ListParagraph"/>
        <w:numPr>
          <w:ilvl w:val="0"/>
          <w:numId w:val="146"/>
        </w:numPr>
        <w:contextualSpacing/>
        <w:jc w:val="both"/>
        <w:rPr>
          <w:snapToGrid w:val="0"/>
          <w:vanish/>
        </w:rPr>
      </w:pPr>
    </w:p>
    <w:p w14:paraId="1B54802B" w14:textId="77777777" w:rsidR="00025F60" w:rsidRPr="00025F60" w:rsidRDefault="00025F60" w:rsidP="00276A18">
      <w:pPr>
        <w:pStyle w:val="ListParagraph"/>
        <w:numPr>
          <w:ilvl w:val="0"/>
          <w:numId w:val="146"/>
        </w:numPr>
        <w:contextualSpacing/>
        <w:jc w:val="both"/>
        <w:rPr>
          <w:snapToGrid w:val="0"/>
          <w:vanish/>
        </w:rPr>
      </w:pPr>
    </w:p>
    <w:p w14:paraId="24F8EC9A" w14:textId="77777777" w:rsidR="00025F60" w:rsidRPr="00025F60" w:rsidRDefault="00025F60" w:rsidP="00276A18">
      <w:pPr>
        <w:pStyle w:val="ListParagraph"/>
        <w:numPr>
          <w:ilvl w:val="0"/>
          <w:numId w:val="146"/>
        </w:numPr>
        <w:contextualSpacing/>
        <w:jc w:val="both"/>
        <w:rPr>
          <w:snapToGrid w:val="0"/>
          <w:vanish/>
        </w:rPr>
      </w:pPr>
    </w:p>
    <w:p w14:paraId="2D24C06D" w14:textId="77777777" w:rsidR="00025F60" w:rsidRPr="00025F60" w:rsidRDefault="00025F60" w:rsidP="00276A18">
      <w:pPr>
        <w:pStyle w:val="ListParagraph"/>
        <w:numPr>
          <w:ilvl w:val="0"/>
          <w:numId w:val="146"/>
        </w:numPr>
        <w:contextualSpacing/>
        <w:jc w:val="both"/>
        <w:rPr>
          <w:snapToGrid w:val="0"/>
          <w:vanish/>
        </w:rPr>
      </w:pPr>
    </w:p>
    <w:p w14:paraId="1CC27392" w14:textId="77777777" w:rsidR="00025F60" w:rsidRPr="00025F60" w:rsidRDefault="00025F60" w:rsidP="00276A18">
      <w:pPr>
        <w:pStyle w:val="ListParagraph"/>
        <w:numPr>
          <w:ilvl w:val="0"/>
          <w:numId w:val="146"/>
        </w:numPr>
        <w:contextualSpacing/>
        <w:jc w:val="both"/>
        <w:rPr>
          <w:snapToGrid w:val="0"/>
          <w:vanish/>
        </w:rPr>
      </w:pPr>
    </w:p>
    <w:p w14:paraId="0A161ECD" w14:textId="77777777" w:rsidR="00025F60" w:rsidRPr="00025F60" w:rsidRDefault="00025F60" w:rsidP="00276A18">
      <w:pPr>
        <w:pStyle w:val="ListParagraph"/>
        <w:numPr>
          <w:ilvl w:val="0"/>
          <w:numId w:val="146"/>
        </w:numPr>
        <w:contextualSpacing/>
        <w:jc w:val="both"/>
        <w:rPr>
          <w:snapToGrid w:val="0"/>
          <w:vanish/>
        </w:rPr>
      </w:pPr>
    </w:p>
    <w:p w14:paraId="0C5FB455" w14:textId="77777777" w:rsidR="00025F60" w:rsidRPr="00025F60" w:rsidRDefault="00025F60" w:rsidP="00276A18">
      <w:pPr>
        <w:pStyle w:val="ListParagraph"/>
        <w:numPr>
          <w:ilvl w:val="0"/>
          <w:numId w:val="146"/>
        </w:numPr>
        <w:contextualSpacing/>
        <w:jc w:val="both"/>
        <w:rPr>
          <w:snapToGrid w:val="0"/>
          <w:vanish/>
        </w:rPr>
      </w:pPr>
    </w:p>
    <w:p w14:paraId="678A1B80" w14:textId="77777777" w:rsidR="00025F60" w:rsidRPr="00025F60" w:rsidRDefault="00025F60" w:rsidP="00276A18">
      <w:pPr>
        <w:pStyle w:val="ListParagraph"/>
        <w:numPr>
          <w:ilvl w:val="0"/>
          <w:numId w:val="146"/>
        </w:numPr>
        <w:contextualSpacing/>
        <w:jc w:val="both"/>
        <w:rPr>
          <w:snapToGrid w:val="0"/>
          <w:vanish/>
        </w:rPr>
      </w:pPr>
    </w:p>
    <w:p w14:paraId="21614734" w14:textId="77777777" w:rsidR="00025F60" w:rsidRPr="00025F60" w:rsidRDefault="00025F60" w:rsidP="00276A18">
      <w:pPr>
        <w:pStyle w:val="ListParagraph"/>
        <w:numPr>
          <w:ilvl w:val="0"/>
          <w:numId w:val="146"/>
        </w:numPr>
        <w:contextualSpacing/>
        <w:jc w:val="both"/>
        <w:rPr>
          <w:snapToGrid w:val="0"/>
          <w:vanish/>
        </w:rPr>
      </w:pPr>
    </w:p>
    <w:p w14:paraId="0125721C" w14:textId="77777777" w:rsidR="00025F60" w:rsidRPr="00025F60" w:rsidRDefault="00025F60" w:rsidP="00276A18">
      <w:pPr>
        <w:pStyle w:val="ListParagraph"/>
        <w:numPr>
          <w:ilvl w:val="0"/>
          <w:numId w:val="146"/>
        </w:numPr>
        <w:contextualSpacing/>
        <w:jc w:val="both"/>
        <w:rPr>
          <w:snapToGrid w:val="0"/>
          <w:vanish/>
        </w:rPr>
      </w:pPr>
    </w:p>
    <w:p w14:paraId="0D19567F" w14:textId="77777777" w:rsidR="00025F60" w:rsidRPr="00025F60" w:rsidRDefault="00025F60" w:rsidP="00276A18">
      <w:pPr>
        <w:pStyle w:val="ListParagraph"/>
        <w:numPr>
          <w:ilvl w:val="0"/>
          <w:numId w:val="146"/>
        </w:numPr>
        <w:contextualSpacing/>
        <w:jc w:val="both"/>
        <w:rPr>
          <w:snapToGrid w:val="0"/>
          <w:vanish/>
        </w:rPr>
      </w:pPr>
    </w:p>
    <w:p w14:paraId="5449CCB3" w14:textId="77777777" w:rsidR="00025F60" w:rsidRPr="00025F60" w:rsidRDefault="00025F60" w:rsidP="00276A18">
      <w:pPr>
        <w:pStyle w:val="ListParagraph"/>
        <w:numPr>
          <w:ilvl w:val="0"/>
          <w:numId w:val="146"/>
        </w:numPr>
        <w:contextualSpacing/>
        <w:jc w:val="both"/>
        <w:rPr>
          <w:snapToGrid w:val="0"/>
          <w:vanish/>
        </w:rPr>
      </w:pPr>
    </w:p>
    <w:p w14:paraId="3BC1F65E" w14:textId="77777777" w:rsidR="00025F60" w:rsidRPr="00025F60" w:rsidRDefault="00025F60" w:rsidP="00276A18">
      <w:pPr>
        <w:pStyle w:val="ListParagraph"/>
        <w:numPr>
          <w:ilvl w:val="0"/>
          <w:numId w:val="146"/>
        </w:numPr>
        <w:contextualSpacing/>
        <w:jc w:val="both"/>
        <w:rPr>
          <w:snapToGrid w:val="0"/>
          <w:vanish/>
        </w:rPr>
      </w:pPr>
    </w:p>
    <w:p w14:paraId="1C3DEA7F" w14:textId="77777777" w:rsidR="00025F60" w:rsidRPr="00025F60" w:rsidRDefault="00025F60" w:rsidP="00276A18">
      <w:pPr>
        <w:pStyle w:val="ListParagraph"/>
        <w:numPr>
          <w:ilvl w:val="0"/>
          <w:numId w:val="146"/>
        </w:numPr>
        <w:contextualSpacing/>
        <w:jc w:val="both"/>
        <w:rPr>
          <w:snapToGrid w:val="0"/>
          <w:vanish/>
        </w:rPr>
      </w:pPr>
    </w:p>
    <w:p w14:paraId="274CD95C" w14:textId="77777777" w:rsidR="00025F60" w:rsidRPr="00025F60" w:rsidRDefault="00025F60" w:rsidP="00276A18">
      <w:pPr>
        <w:pStyle w:val="ListParagraph"/>
        <w:numPr>
          <w:ilvl w:val="0"/>
          <w:numId w:val="146"/>
        </w:numPr>
        <w:contextualSpacing/>
        <w:jc w:val="both"/>
        <w:rPr>
          <w:snapToGrid w:val="0"/>
          <w:vanish/>
        </w:rPr>
      </w:pPr>
    </w:p>
    <w:p w14:paraId="637956EE" w14:textId="77777777" w:rsidR="00025F60" w:rsidRPr="00025F60" w:rsidRDefault="00025F60" w:rsidP="00276A18">
      <w:pPr>
        <w:pStyle w:val="ListParagraph"/>
        <w:numPr>
          <w:ilvl w:val="0"/>
          <w:numId w:val="146"/>
        </w:numPr>
        <w:contextualSpacing/>
        <w:jc w:val="both"/>
        <w:rPr>
          <w:snapToGrid w:val="0"/>
          <w:vanish/>
        </w:rPr>
      </w:pPr>
    </w:p>
    <w:p w14:paraId="0807562A" w14:textId="77777777" w:rsidR="00025F60" w:rsidRPr="00025F60" w:rsidRDefault="00025F60" w:rsidP="00276A18">
      <w:pPr>
        <w:pStyle w:val="ListParagraph"/>
        <w:numPr>
          <w:ilvl w:val="0"/>
          <w:numId w:val="146"/>
        </w:numPr>
        <w:contextualSpacing/>
        <w:jc w:val="both"/>
        <w:rPr>
          <w:snapToGrid w:val="0"/>
          <w:vanish/>
        </w:rPr>
      </w:pPr>
    </w:p>
    <w:p w14:paraId="276AEE4B" w14:textId="77777777" w:rsidR="00025F60" w:rsidRPr="00025F60" w:rsidRDefault="00025F60" w:rsidP="00276A18">
      <w:pPr>
        <w:pStyle w:val="ListParagraph"/>
        <w:numPr>
          <w:ilvl w:val="0"/>
          <w:numId w:val="146"/>
        </w:numPr>
        <w:contextualSpacing/>
        <w:jc w:val="both"/>
        <w:rPr>
          <w:snapToGrid w:val="0"/>
          <w:vanish/>
        </w:rPr>
      </w:pPr>
    </w:p>
    <w:p w14:paraId="7CE556A9" w14:textId="77777777" w:rsidR="00025F60" w:rsidRPr="00025F60" w:rsidRDefault="00025F60" w:rsidP="00276A18">
      <w:pPr>
        <w:pStyle w:val="ListParagraph"/>
        <w:numPr>
          <w:ilvl w:val="0"/>
          <w:numId w:val="146"/>
        </w:numPr>
        <w:contextualSpacing/>
        <w:jc w:val="both"/>
        <w:rPr>
          <w:snapToGrid w:val="0"/>
          <w:vanish/>
        </w:rPr>
      </w:pPr>
    </w:p>
    <w:p w14:paraId="32DF2D1B" w14:textId="77777777" w:rsidR="00025F60" w:rsidRPr="00025F60" w:rsidRDefault="00025F60" w:rsidP="00276A18">
      <w:pPr>
        <w:pStyle w:val="ListParagraph"/>
        <w:numPr>
          <w:ilvl w:val="0"/>
          <w:numId w:val="146"/>
        </w:numPr>
        <w:contextualSpacing/>
        <w:jc w:val="both"/>
        <w:rPr>
          <w:snapToGrid w:val="0"/>
          <w:vanish/>
        </w:rPr>
      </w:pPr>
    </w:p>
    <w:p w14:paraId="39A92443" w14:textId="77777777" w:rsidR="00025F60" w:rsidRPr="00025F60" w:rsidRDefault="00025F60" w:rsidP="00276A18">
      <w:pPr>
        <w:pStyle w:val="ListParagraph"/>
        <w:numPr>
          <w:ilvl w:val="0"/>
          <w:numId w:val="146"/>
        </w:numPr>
        <w:contextualSpacing/>
        <w:jc w:val="both"/>
        <w:rPr>
          <w:snapToGrid w:val="0"/>
          <w:vanish/>
        </w:rPr>
      </w:pPr>
    </w:p>
    <w:p w14:paraId="5ABA6194" w14:textId="77777777" w:rsidR="00025F60" w:rsidRPr="00025F60" w:rsidRDefault="00025F60" w:rsidP="00276A18">
      <w:pPr>
        <w:pStyle w:val="ListParagraph"/>
        <w:numPr>
          <w:ilvl w:val="0"/>
          <w:numId w:val="146"/>
        </w:numPr>
        <w:contextualSpacing/>
        <w:jc w:val="both"/>
        <w:rPr>
          <w:snapToGrid w:val="0"/>
          <w:vanish/>
        </w:rPr>
      </w:pPr>
    </w:p>
    <w:p w14:paraId="60E30892" w14:textId="77777777" w:rsidR="00025F60" w:rsidRPr="00025F60" w:rsidRDefault="00025F60" w:rsidP="00276A18">
      <w:pPr>
        <w:pStyle w:val="ListParagraph"/>
        <w:numPr>
          <w:ilvl w:val="0"/>
          <w:numId w:val="146"/>
        </w:numPr>
        <w:contextualSpacing/>
        <w:jc w:val="both"/>
        <w:rPr>
          <w:snapToGrid w:val="0"/>
          <w:vanish/>
        </w:rPr>
      </w:pPr>
    </w:p>
    <w:p w14:paraId="48B35F54" w14:textId="77777777" w:rsidR="00025F60" w:rsidRPr="00025F60" w:rsidRDefault="00025F60" w:rsidP="00276A18">
      <w:pPr>
        <w:pStyle w:val="ListParagraph"/>
        <w:numPr>
          <w:ilvl w:val="0"/>
          <w:numId w:val="146"/>
        </w:numPr>
        <w:contextualSpacing/>
        <w:jc w:val="both"/>
        <w:rPr>
          <w:snapToGrid w:val="0"/>
          <w:vanish/>
        </w:rPr>
      </w:pPr>
    </w:p>
    <w:p w14:paraId="1D0AA608" w14:textId="77777777" w:rsidR="00025F60" w:rsidRPr="00025F60" w:rsidRDefault="00025F60" w:rsidP="00276A18">
      <w:pPr>
        <w:pStyle w:val="ListParagraph"/>
        <w:numPr>
          <w:ilvl w:val="0"/>
          <w:numId w:val="146"/>
        </w:numPr>
        <w:contextualSpacing/>
        <w:jc w:val="both"/>
        <w:rPr>
          <w:snapToGrid w:val="0"/>
          <w:vanish/>
        </w:rPr>
      </w:pPr>
    </w:p>
    <w:p w14:paraId="07E22F7A" w14:textId="77777777" w:rsidR="00025F60" w:rsidRPr="00025F60" w:rsidRDefault="00025F60" w:rsidP="00276A18">
      <w:pPr>
        <w:pStyle w:val="ListParagraph"/>
        <w:numPr>
          <w:ilvl w:val="0"/>
          <w:numId w:val="146"/>
        </w:numPr>
        <w:contextualSpacing/>
        <w:jc w:val="both"/>
        <w:rPr>
          <w:snapToGrid w:val="0"/>
          <w:vanish/>
        </w:rPr>
      </w:pPr>
    </w:p>
    <w:p w14:paraId="4EB325DD" w14:textId="77777777" w:rsidR="00025F60" w:rsidRPr="00025F60" w:rsidRDefault="00025F60" w:rsidP="00276A18">
      <w:pPr>
        <w:pStyle w:val="ListParagraph"/>
        <w:numPr>
          <w:ilvl w:val="0"/>
          <w:numId w:val="146"/>
        </w:numPr>
        <w:contextualSpacing/>
        <w:jc w:val="both"/>
        <w:rPr>
          <w:snapToGrid w:val="0"/>
          <w:vanish/>
        </w:rPr>
      </w:pPr>
    </w:p>
    <w:p w14:paraId="781D24CF" w14:textId="77777777" w:rsidR="00025F60" w:rsidRPr="00025F60" w:rsidRDefault="00025F60" w:rsidP="00276A18">
      <w:pPr>
        <w:pStyle w:val="ListParagraph"/>
        <w:numPr>
          <w:ilvl w:val="0"/>
          <w:numId w:val="146"/>
        </w:numPr>
        <w:contextualSpacing/>
        <w:jc w:val="both"/>
        <w:rPr>
          <w:snapToGrid w:val="0"/>
          <w:vanish/>
        </w:rPr>
      </w:pPr>
    </w:p>
    <w:p w14:paraId="2E67B788" w14:textId="77777777" w:rsidR="00025F60" w:rsidRPr="00025F60" w:rsidRDefault="00025F60" w:rsidP="00276A18">
      <w:pPr>
        <w:pStyle w:val="ListParagraph"/>
        <w:numPr>
          <w:ilvl w:val="0"/>
          <w:numId w:val="146"/>
        </w:numPr>
        <w:contextualSpacing/>
        <w:jc w:val="both"/>
        <w:rPr>
          <w:snapToGrid w:val="0"/>
          <w:vanish/>
        </w:rPr>
      </w:pPr>
    </w:p>
    <w:p w14:paraId="6ECAC830" w14:textId="77777777" w:rsidR="00025F60" w:rsidRPr="00025F60" w:rsidRDefault="00025F60" w:rsidP="00276A18">
      <w:pPr>
        <w:pStyle w:val="ListParagraph"/>
        <w:numPr>
          <w:ilvl w:val="0"/>
          <w:numId w:val="146"/>
        </w:numPr>
        <w:contextualSpacing/>
        <w:jc w:val="both"/>
        <w:rPr>
          <w:snapToGrid w:val="0"/>
          <w:vanish/>
        </w:rPr>
      </w:pPr>
    </w:p>
    <w:p w14:paraId="57C08704" w14:textId="77777777" w:rsidR="00025F60" w:rsidRPr="00025F60" w:rsidRDefault="00025F60" w:rsidP="00276A18">
      <w:pPr>
        <w:pStyle w:val="ListParagraph"/>
        <w:numPr>
          <w:ilvl w:val="0"/>
          <w:numId w:val="146"/>
        </w:numPr>
        <w:contextualSpacing/>
        <w:jc w:val="both"/>
        <w:rPr>
          <w:snapToGrid w:val="0"/>
          <w:vanish/>
        </w:rPr>
      </w:pPr>
    </w:p>
    <w:p w14:paraId="33433980" w14:textId="77777777" w:rsidR="00025F60" w:rsidRPr="00025F60" w:rsidRDefault="00025F60" w:rsidP="00276A18">
      <w:pPr>
        <w:pStyle w:val="ListParagraph"/>
        <w:numPr>
          <w:ilvl w:val="0"/>
          <w:numId w:val="146"/>
        </w:numPr>
        <w:contextualSpacing/>
        <w:jc w:val="both"/>
        <w:rPr>
          <w:snapToGrid w:val="0"/>
          <w:vanish/>
        </w:rPr>
      </w:pPr>
    </w:p>
    <w:p w14:paraId="2005B60E" w14:textId="77777777" w:rsidR="00025F60" w:rsidRPr="00025F60" w:rsidRDefault="00025F60" w:rsidP="00276A18">
      <w:pPr>
        <w:pStyle w:val="ListParagraph"/>
        <w:numPr>
          <w:ilvl w:val="0"/>
          <w:numId w:val="146"/>
        </w:numPr>
        <w:contextualSpacing/>
        <w:jc w:val="both"/>
        <w:rPr>
          <w:snapToGrid w:val="0"/>
          <w:vanish/>
        </w:rPr>
      </w:pPr>
    </w:p>
    <w:p w14:paraId="48A15C9A" w14:textId="77777777" w:rsidR="00025F60" w:rsidRPr="00025F60" w:rsidRDefault="00025F60" w:rsidP="00276A18">
      <w:pPr>
        <w:pStyle w:val="ListParagraph"/>
        <w:numPr>
          <w:ilvl w:val="0"/>
          <w:numId w:val="146"/>
        </w:numPr>
        <w:contextualSpacing/>
        <w:jc w:val="both"/>
        <w:rPr>
          <w:snapToGrid w:val="0"/>
          <w:vanish/>
        </w:rPr>
      </w:pPr>
    </w:p>
    <w:p w14:paraId="1B16E242" w14:textId="77777777" w:rsidR="00025F60" w:rsidRPr="00025F60" w:rsidRDefault="00025F60" w:rsidP="00276A18">
      <w:pPr>
        <w:pStyle w:val="ListParagraph"/>
        <w:numPr>
          <w:ilvl w:val="0"/>
          <w:numId w:val="146"/>
        </w:numPr>
        <w:contextualSpacing/>
        <w:jc w:val="both"/>
        <w:rPr>
          <w:snapToGrid w:val="0"/>
          <w:vanish/>
        </w:rPr>
      </w:pPr>
    </w:p>
    <w:p w14:paraId="17BEDC16" w14:textId="77777777" w:rsidR="00025F60" w:rsidRPr="00025F60" w:rsidRDefault="00025F60" w:rsidP="00276A18">
      <w:pPr>
        <w:pStyle w:val="ListParagraph"/>
        <w:numPr>
          <w:ilvl w:val="0"/>
          <w:numId w:val="146"/>
        </w:numPr>
        <w:contextualSpacing/>
        <w:jc w:val="both"/>
        <w:rPr>
          <w:snapToGrid w:val="0"/>
          <w:vanish/>
        </w:rPr>
      </w:pPr>
    </w:p>
    <w:p w14:paraId="03D24C75" w14:textId="77777777" w:rsidR="00025F60" w:rsidRPr="00025F60" w:rsidRDefault="00025F60" w:rsidP="00276A18">
      <w:pPr>
        <w:pStyle w:val="ListParagraph"/>
        <w:numPr>
          <w:ilvl w:val="0"/>
          <w:numId w:val="146"/>
        </w:numPr>
        <w:contextualSpacing/>
        <w:jc w:val="both"/>
        <w:rPr>
          <w:snapToGrid w:val="0"/>
          <w:vanish/>
        </w:rPr>
      </w:pPr>
    </w:p>
    <w:p w14:paraId="65A5A6D3" w14:textId="77777777" w:rsidR="00025F60" w:rsidRPr="00025F60" w:rsidRDefault="00025F60" w:rsidP="00276A18">
      <w:pPr>
        <w:pStyle w:val="ListParagraph"/>
        <w:numPr>
          <w:ilvl w:val="0"/>
          <w:numId w:val="146"/>
        </w:numPr>
        <w:contextualSpacing/>
        <w:jc w:val="both"/>
        <w:rPr>
          <w:snapToGrid w:val="0"/>
          <w:vanish/>
        </w:rPr>
      </w:pPr>
    </w:p>
    <w:p w14:paraId="08FF5E16" w14:textId="77777777" w:rsidR="00025F60" w:rsidRPr="00025F60" w:rsidRDefault="00025F60" w:rsidP="00276A18">
      <w:pPr>
        <w:pStyle w:val="ListParagraph"/>
        <w:numPr>
          <w:ilvl w:val="0"/>
          <w:numId w:val="146"/>
        </w:numPr>
        <w:contextualSpacing/>
        <w:jc w:val="both"/>
        <w:rPr>
          <w:snapToGrid w:val="0"/>
          <w:vanish/>
        </w:rPr>
      </w:pPr>
    </w:p>
    <w:p w14:paraId="0BCEB156" w14:textId="77777777" w:rsidR="00025F60" w:rsidRPr="00025F60" w:rsidRDefault="00025F60" w:rsidP="00276A18">
      <w:pPr>
        <w:pStyle w:val="ListParagraph"/>
        <w:numPr>
          <w:ilvl w:val="0"/>
          <w:numId w:val="146"/>
        </w:numPr>
        <w:contextualSpacing/>
        <w:jc w:val="both"/>
        <w:rPr>
          <w:snapToGrid w:val="0"/>
          <w:vanish/>
        </w:rPr>
      </w:pPr>
    </w:p>
    <w:p w14:paraId="2E180B39" w14:textId="77777777" w:rsidR="00025F60" w:rsidRPr="00025F60" w:rsidRDefault="00025F60" w:rsidP="00276A18">
      <w:pPr>
        <w:pStyle w:val="ListParagraph"/>
        <w:numPr>
          <w:ilvl w:val="0"/>
          <w:numId w:val="146"/>
        </w:numPr>
        <w:contextualSpacing/>
        <w:jc w:val="both"/>
        <w:rPr>
          <w:snapToGrid w:val="0"/>
          <w:vanish/>
        </w:rPr>
      </w:pPr>
    </w:p>
    <w:p w14:paraId="4199E7BE" w14:textId="77777777" w:rsidR="00025F60" w:rsidRPr="00025F60" w:rsidRDefault="00025F60" w:rsidP="00276A18">
      <w:pPr>
        <w:pStyle w:val="ListParagraph"/>
        <w:numPr>
          <w:ilvl w:val="0"/>
          <w:numId w:val="146"/>
        </w:numPr>
        <w:contextualSpacing/>
        <w:jc w:val="both"/>
        <w:rPr>
          <w:snapToGrid w:val="0"/>
          <w:vanish/>
        </w:rPr>
      </w:pPr>
    </w:p>
    <w:p w14:paraId="1625944E" w14:textId="77777777" w:rsidR="00025F60" w:rsidRPr="00025F60" w:rsidRDefault="00025F60" w:rsidP="00276A18">
      <w:pPr>
        <w:pStyle w:val="ListParagraph"/>
        <w:numPr>
          <w:ilvl w:val="0"/>
          <w:numId w:val="146"/>
        </w:numPr>
        <w:contextualSpacing/>
        <w:jc w:val="both"/>
        <w:rPr>
          <w:snapToGrid w:val="0"/>
          <w:vanish/>
        </w:rPr>
      </w:pPr>
    </w:p>
    <w:p w14:paraId="20316038" w14:textId="77777777" w:rsidR="00025F60" w:rsidRPr="00025F60" w:rsidRDefault="00025F60" w:rsidP="00276A18">
      <w:pPr>
        <w:pStyle w:val="ListParagraph"/>
        <w:numPr>
          <w:ilvl w:val="0"/>
          <w:numId w:val="146"/>
        </w:numPr>
        <w:contextualSpacing/>
        <w:jc w:val="both"/>
        <w:rPr>
          <w:snapToGrid w:val="0"/>
          <w:vanish/>
        </w:rPr>
      </w:pPr>
    </w:p>
    <w:p w14:paraId="6FC6EF3B" w14:textId="77777777" w:rsidR="00025F60" w:rsidRPr="00025F60" w:rsidRDefault="00025F60" w:rsidP="00276A18">
      <w:pPr>
        <w:pStyle w:val="ListParagraph"/>
        <w:numPr>
          <w:ilvl w:val="0"/>
          <w:numId w:val="146"/>
        </w:numPr>
        <w:contextualSpacing/>
        <w:jc w:val="both"/>
        <w:rPr>
          <w:snapToGrid w:val="0"/>
          <w:vanish/>
        </w:rPr>
      </w:pPr>
    </w:p>
    <w:p w14:paraId="224CC4D8" w14:textId="77777777" w:rsidR="00025F60" w:rsidRPr="00025F60" w:rsidRDefault="00025F60" w:rsidP="00276A18">
      <w:pPr>
        <w:pStyle w:val="ListParagraph"/>
        <w:numPr>
          <w:ilvl w:val="0"/>
          <w:numId w:val="146"/>
        </w:numPr>
        <w:contextualSpacing/>
        <w:jc w:val="both"/>
        <w:rPr>
          <w:snapToGrid w:val="0"/>
          <w:vanish/>
        </w:rPr>
      </w:pPr>
    </w:p>
    <w:p w14:paraId="0451EC98" w14:textId="77777777" w:rsidR="00025F60" w:rsidRPr="00025F60" w:rsidRDefault="00025F60" w:rsidP="00276A18">
      <w:pPr>
        <w:pStyle w:val="ListParagraph"/>
        <w:numPr>
          <w:ilvl w:val="0"/>
          <w:numId w:val="146"/>
        </w:numPr>
        <w:contextualSpacing/>
        <w:jc w:val="both"/>
        <w:rPr>
          <w:snapToGrid w:val="0"/>
          <w:vanish/>
        </w:rPr>
      </w:pPr>
    </w:p>
    <w:p w14:paraId="30FF81F4" w14:textId="77777777" w:rsidR="00025F60" w:rsidRPr="00025F60" w:rsidRDefault="00025F60" w:rsidP="00276A18">
      <w:pPr>
        <w:pStyle w:val="ListParagraph"/>
        <w:numPr>
          <w:ilvl w:val="0"/>
          <w:numId w:val="146"/>
        </w:numPr>
        <w:contextualSpacing/>
        <w:jc w:val="both"/>
        <w:rPr>
          <w:snapToGrid w:val="0"/>
          <w:vanish/>
        </w:rPr>
      </w:pPr>
    </w:p>
    <w:p w14:paraId="2C154671" w14:textId="77777777" w:rsidR="00025F60" w:rsidRPr="00025F60" w:rsidRDefault="00025F60" w:rsidP="00276A18">
      <w:pPr>
        <w:pStyle w:val="ListParagraph"/>
        <w:numPr>
          <w:ilvl w:val="0"/>
          <w:numId w:val="146"/>
        </w:numPr>
        <w:contextualSpacing/>
        <w:jc w:val="both"/>
        <w:rPr>
          <w:snapToGrid w:val="0"/>
          <w:vanish/>
        </w:rPr>
      </w:pPr>
    </w:p>
    <w:p w14:paraId="6B88A0B5" w14:textId="77777777" w:rsidR="00025F60" w:rsidRPr="00025F60" w:rsidRDefault="00025F60" w:rsidP="00276A18">
      <w:pPr>
        <w:pStyle w:val="ListParagraph"/>
        <w:numPr>
          <w:ilvl w:val="0"/>
          <w:numId w:val="146"/>
        </w:numPr>
        <w:contextualSpacing/>
        <w:jc w:val="both"/>
        <w:rPr>
          <w:snapToGrid w:val="0"/>
          <w:vanish/>
        </w:rPr>
      </w:pPr>
    </w:p>
    <w:p w14:paraId="14D96466" w14:textId="77777777" w:rsidR="00025F60" w:rsidRPr="00025F60" w:rsidRDefault="00025F60" w:rsidP="00276A18">
      <w:pPr>
        <w:pStyle w:val="ListParagraph"/>
        <w:numPr>
          <w:ilvl w:val="0"/>
          <w:numId w:val="146"/>
        </w:numPr>
        <w:contextualSpacing/>
        <w:jc w:val="both"/>
        <w:rPr>
          <w:snapToGrid w:val="0"/>
          <w:vanish/>
        </w:rPr>
      </w:pPr>
    </w:p>
    <w:p w14:paraId="167EF456" w14:textId="77777777" w:rsidR="00025F60" w:rsidRPr="00025F60" w:rsidRDefault="00025F60" w:rsidP="00276A18">
      <w:pPr>
        <w:pStyle w:val="ListParagraph"/>
        <w:numPr>
          <w:ilvl w:val="0"/>
          <w:numId w:val="146"/>
        </w:numPr>
        <w:contextualSpacing/>
        <w:jc w:val="both"/>
        <w:rPr>
          <w:snapToGrid w:val="0"/>
          <w:vanish/>
        </w:rPr>
      </w:pPr>
    </w:p>
    <w:p w14:paraId="33CDC55F" w14:textId="77777777" w:rsidR="00025F60" w:rsidRPr="00025F60" w:rsidRDefault="00025F60" w:rsidP="00276A18">
      <w:pPr>
        <w:pStyle w:val="ListParagraph"/>
        <w:numPr>
          <w:ilvl w:val="0"/>
          <w:numId w:val="146"/>
        </w:numPr>
        <w:contextualSpacing/>
        <w:jc w:val="both"/>
        <w:rPr>
          <w:snapToGrid w:val="0"/>
          <w:vanish/>
        </w:rPr>
      </w:pPr>
    </w:p>
    <w:p w14:paraId="0C2D2E40" w14:textId="77777777" w:rsidR="00025F60" w:rsidRPr="00025F60" w:rsidRDefault="00025F60" w:rsidP="00276A18">
      <w:pPr>
        <w:pStyle w:val="ListParagraph"/>
        <w:numPr>
          <w:ilvl w:val="0"/>
          <w:numId w:val="146"/>
        </w:numPr>
        <w:contextualSpacing/>
        <w:jc w:val="both"/>
        <w:rPr>
          <w:snapToGrid w:val="0"/>
          <w:vanish/>
        </w:rPr>
      </w:pPr>
    </w:p>
    <w:p w14:paraId="7C3CC1CB" w14:textId="77777777" w:rsidR="00025F60" w:rsidRPr="00025F60" w:rsidRDefault="00025F60" w:rsidP="00276A18">
      <w:pPr>
        <w:pStyle w:val="ListParagraph"/>
        <w:numPr>
          <w:ilvl w:val="0"/>
          <w:numId w:val="146"/>
        </w:numPr>
        <w:contextualSpacing/>
        <w:jc w:val="both"/>
        <w:rPr>
          <w:snapToGrid w:val="0"/>
          <w:vanish/>
        </w:rPr>
      </w:pPr>
    </w:p>
    <w:p w14:paraId="4F88755A" w14:textId="77777777" w:rsidR="00025F60" w:rsidRPr="00025F60" w:rsidRDefault="00025F60" w:rsidP="00276A18">
      <w:pPr>
        <w:pStyle w:val="ListParagraph"/>
        <w:numPr>
          <w:ilvl w:val="0"/>
          <w:numId w:val="146"/>
        </w:numPr>
        <w:contextualSpacing/>
        <w:jc w:val="both"/>
        <w:rPr>
          <w:snapToGrid w:val="0"/>
          <w:vanish/>
        </w:rPr>
      </w:pPr>
    </w:p>
    <w:p w14:paraId="5B3A2F11" w14:textId="77777777" w:rsidR="00025F60" w:rsidRPr="00025F60" w:rsidRDefault="00025F60" w:rsidP="00276A18">
      <w:pPr>
        <w:pStyle w:val="ListParagraph"/>
        <w:numPr>
          <w:ilvl w:val="0"/>
          <w:numId w:val="146"/>
        </w:numPr>
        <w:contextualSpacing/>
        <w:jc w:val="both"/>
        <w:rPr>
          <w:snapToGrid w:val="0"/>
          <w:vanish/>
        </w:rPr>
      </w:pPr>
    </w:p>
    <w:p w14:paraId="5ED803E0" w14:textId="77777777" w:rsidR="00025F60" w:rsidRPr="00025F60" w:rsidRDefault="00025F60" w:rsidP="00276A18">
      <w:pPr>
        <w:pStyle w:val="ListParagraph"/>
        <w:numPr>
          <w:ilvl w:val="0"/>
          <w:numId w:val="146"/>
        </w:numPr>
        <w:contextualSpacing/>
        <w:jc w:val="both"/>
        <w:rPr>
          <w:snapToGrid w:val="0"/>
          <w:vanish/>
        </w:rPr>
      </w:pPr>
    </w:p>
    <w:p w14:paraId="0E3DA2CD" w14:textId="77777777" w:rsidR="00025F60" w:rsidRPr="00025F60" w:rsidRDefault="00025F60" w:rsidP="00276A18">
      <w:pPr>
        <w:pStyle w:val="ListParagraph"/>
        <w:numPr>
          <w:ilvl w:val="0"/>
          <w:numId w:val="146"/>
        </w:numPr>
        <w:contextualSpacing/>
        <w:jc w:val="both"/>
        <w:rPr>
          <w:snapToGrid w:val="0"/>
          <w:vanish/>
        </w:rPr>
      </w:pPr>
    </w:p>
    <w:p w14:paraId="7A89596B" w14:textId="77777777" w:rsidR="00025F60" w:rsidRPr="00025F60" w:rsidRDefault="00025F60" w:rsidP="00276A18">
      <w:pPr>
        <w:pStyle w:val="ListParagraph"/>
        <w:numPr>
          <w:ilvl w:val="0"/>
          <w:numId w:val="146"/>
        </w:numPr>
        <w:contextualSpacing/>
        <w:jc w:val="both"/>
        <w:rPr>
          <w:snapToGrid w:val="0"/>
          <w:vanish/>
        </w:rPr>
      </w:pPr>
    </w:p>
    <w:p w14:paraId="462A9FE9" w14:textId="77777777" w:rsidR="00025F60" w:rsidRPr="00025F60" w:rsidRDefault="00025F60" w:rsidP="00276A18">
      <w:pPr>
        <w:pStyle w:val="ListParagraph"/>
        <w:numPr>
          <w:ilvl w:val="0"/>
          <w:numId w:val="146"/>
        </w:numPr>
        <w:contextualSpacing/>
        <w:jc w:val="both"/>
        <w:rPr>
          <w:snapToGrid w:val="0"/>
          <w:vanish/>
        </w:rPr>
      </w:pPr>
    </w:p>
    <w:p w14:paraId="418872F0" w14:textId="77777777" w:rsidR="00025F60" w:rsidRPr="00025F60" w:rsidRDefault="00025F60" w:rsidP="00276A18">
      <w:pPr>
        <w:pStyle w:val="ListParagraph"/>
        <w:numPr>
          <w:ilvl w:val="0"/>
          <w:numId w:val="146"/>
        </w:numPr>
        <w:contextualSpacing/>
        <w:jc w:val="both"/>
        <w:rPr>
          <w:snapToGrid w:val="0"/>
          <w:vanish/>
        </w:rPr>
      </w:pPr>
    </w:p>
    <w:p w14:paraId="7A7FBD2D" w14:textId="77777777" w:rsidR="00025F60" w:rsidRPr="00025F60" w:rsidRDefault="00025F60" w:rsidP="00276A18">
      <w:pPr>
        <w:pStyle w:val="ListParagraph"/>
        <w:numPr>
          <w:ilvl w:val="0"/>
          <w:numId w:val="146"/>
        </w:numPr>
        <w:contextualSpacing/>
        <w:jc w:val="both"/>
        <w:rPr>
          <w:snapToGrid w:val="0"/>
          <w:vanish/>
        </w:rPr>
      </w:pPr>
    </w:p>
    <w:p w14:paraId="5D6DB3F4" w14:textId="77777777" w:rsidR="00025F60" w:rsidRPr="00025F60" w:rsidRDefault="00025F60" w:rsidP="00276A18">
      <w:pPr>
        <w:pStyle w:val="ListParagraph"/>
        <w:numPr>
          <w:ilvl w:val="0"/>
          <w:numId w:val="146"/>
        </w:numPr>
        <w:contextualSpacing/>
        <w:jc w:val="both"/>
        <w:rPr>
          <w:snapToGrid w:val="0"/>
          <w:vanish/>
        </w:rPr>
      </w:pPr>
    </w:p>
    <w:p w14:paraId="399290C6" w14:textId="77777777" w:rsidR="00025F60" w:rsidRPr="00025F60" w:rsidRDefault="00025F60" w:rsidP="00276A18">
      <w:pPr>
        <w:pStyle w:val="ListParagraph"/>
        <w:numPr>
          <w:ilvl w:val="0"/>
          <w:numId w:val="146"/>
        </w:numPr>
        <w:contextualSpacing/>
        <w:jc w:val="both"/>
        <w:rPr>
          <w:snapToGrid w:val="0"/>
          <w:vanish/>
        </w:rPr>
      </w:pPr>
    </w:p>
    <w:p w14:paraId="232AC7D1" w14:textId="77777777" w:rsidR="00025F60" w:rsidRPr="00025F60" w:rsidRDefault="00025F60" w:rsidP="00276A18">
      <w:pPr>
        <w:pStyle w:val="ListParagraph"/>
        <w:numPr>
          <w:ilvl w:val="0"/>
          <w:numId w:val="146"/>
        </w:numPr>
        <w:contextualSpacing/>
        <w:jc w:val="both"/>
        <w:rPr>
          <w:snapToGrid w:val="0"/>
          <w:vanish/>
        </w:rPr>
      </w:pPr>
    </w:p>
    <w:p w14:paraId="2F561A33" w14:textId="77777777" w:rsidR="00025F60" w:rsidRPr="00025F60" w:rsidRDefault="00025F60" w:rsidP="00276A18">
      <w:pPr>
        <w:pStyle w:val="ListParagraph"/>
        <w:numPr>
          <w:ilvl w:val="0"/>
          <w:numId w:val="146"/>
        </w:numPr>
        <w:contextualSpacing/>
        <w:jc w:val="both"/>
        <w:rPr>
          <w:snapToGrid w:val="0"/>
          <w:vanish/>
        </w:rPr>
      </w:pPr>
    </w:p>
    <w:p w14:paraId="1DE7B981" w14:textId="77777777" w:rsidR="00025F60" w:rsidRPr="00025F60" w:rsidRDefault="00025F60" w:rsidP="00276A18">
      <w:pPr>
        <w:pStyle w:val="ListParagraph"/>
        <w:numPr>
          <w:ilvl w:val="0"/>
          <w:numId w:val="146"/>
        </w:numPr>
        <w:contextualSpacing/>
        <w:jc w:val="both"/>
        <w:rPr>
          <w:snapToGrid w:val="0"/>
          <w:vanish/>
        </w:rPr>
      </w:pPr>
    </w:p>
    <w:p w14:paraId="4EA84ACD" w14:textId="77777777" w:rsidR="00025F60" w:rsidRPr="00025F60" w:rsidRDefault="00025F60" w:rsidP="00276A18">
      <w:pPr>
        <w:pStyle w:val="ListParagraph"/>
        <w:numPr>
          <w:ilvl w:val="0"/>
          <w:numId w:val="146"/>
        </w:numPr>
        <w:contextualSpacing/>
        <w:jc w:val="both"/>
        <w:rPr>
          <w:snapToGrid w:val="0"/>
          <w:vanish/>
        </w:rPr>
      </w:pPr>
    </w:p>
    <w:p w14:paraId="275D1E3F" w14:textId="77777777" w:rsidR="00025F60" w:rsidRPr="00025F60" w:rsidRDefault="00025F60" w:rsidP="00276A18">
      <w:pPr>
        <w:pStyle w:val="ListParagraph"/>
        <w:numPr>
          <w:ilvl w:val="0"/>
          <w:numId w:val="146"/>
        </w:numPr>
        <w:contextualSpacing/>
        <w:jc w:val="both"/>
        <w:rPr>
          <w:snapToGrid w:val="0"/>
          <w:vanish/>
        </w:rPr>
      </w:pPr>
    </w:p>
    <w:p w14:paraId="47E81F1E" w14:textId="77777777" w:rsidR="00025F60" w:rsidRPr="00025F60" w:rsidRDefault="00025F60" w:rsidP="00276A18">
      <w:pPr>
        <w:pStyle w:val="ListParagraph"/>
        <w:numPr>
          <w:ilvl w:val="0"/>
          <w:numId w:val="146"/>
        </w:numPr>
        <w:contextualSpacing/>
        <w:jc w:val="both"/>
        <w:rPr>
          <w:snapToGrid w:val="0"/>
          <w:vanish/>
        </w:rPr>
      </w:pPr>
    </w:p>
    <w:p w14:paraId="77872064" w14:textId="77777777" w:rsidR="00025F60" w:rsidRPr="00025F60" w:rsidRDefault="00025F60" w:rsidP="00276A18">
      <w:pPr>
        <w:pStyle w:val="ListParagraph"/>
        <w:numPr>
          <w:ilvl w:val="0"/>
          <w:numId w:val="146"/>
        </w:numPr>
        <w:contextualSpacing/>
        <w:jc w:val="both"/>
        <w:rPr>
          <w:snapToGrid w:val="0"/>
          <w:vanish/>
        </w:rPr>
      </w:pPr>
    </w:p>
    <w:p w14:paraId="167D49D1" w14:textId="77777777" w:rsidR="00025F60" w:rsidRPr="00025F60" w:rsidRDefault="00025F60" w:rsidP="00276A18">
      <w:pPr>
        <w:pStyle w:val="ListParagraph"/>
        <w:numPr>
          <w:ilvl w:val="0"/>
          <w:numId w:val="146"/>
        </w:numPr>
        <w:contextualSpacing/>
        <w:jc w:val="both"/>
        <w:rPr>
          <w:snapToGrid w:val="0"/>
          <w:vanish/>
        </w:rPr>
      </w:pPr>
    </w:p>
    <w:p w14:paraId="208E896E" w14:textId="77777777" w:rsidR="00025F60" w:rsidRPr="00025F60" w:rsidRDefault="00025F60" w:rsidP="00276A18">
      <w:pPr>
        <w:pStyle w:val="ListParagraph"/>
        <w:numPr>
          <w:ilvl w:val="0"/>
          <w:numId w:val="146"/>
        </w:numPr>
        <w:contextualSpacing/>
        <w:jc w:val="both"/>
        <w:rPr>
          <w:snapToGrid w:val="0"/>
          <w:vanish/>
        </w:rPr>
      </w:pPr>
    </w:p>
    <w:p w14:paraId="4D330DAD" w14:textId="77777777" w:rsidR="00025F60" w:rsidRPr="00025F60" w:rsidRDefault="00025F60" w:rsidP="00276A18">
      <w:pPr>
        <w:pStyle w:val="ListParagraph"/>
        <w:numPr>
          <w:ilvl w:val="0"/>
          <w:numId w:val="146"/>
        </w:numPr>
        <w:contextualSpacing/>
        <w:jc w:val="both"/>
        <w:rPr>
          <w:snapToGrid w:val="0"/>
          <w:vanish/>
        </w:rPr>
      </w:pPr>
    </w:p>
    <w:p w14:paraId="3B0FEBF2" w14:textId="77777777" w:rsidR="00025F60" w:rsidRPr="00025F60" w:rsidRDefault="00025F60" w:rsidP="00276A18">
      <w:pPr>
        <w:pStyle w:val="ListParagraph"/>
        <w:numPr>
          <w:ilvl w:val="0"/>
          <w:numId w:val="146"/>
        </w:numPr>
        <w:contextualSpacing/>
        <w:jc w:val="both"/>
        <w:rPr>
          <w:snapToGrid w:val="0"/>
          <w:vanish/>
        </w:rPr>
      </w:pPr>
    </w:p>
    <w:p w14:paraId="3A1A37A0" w14:textId="77777777" w:rsidR="00025F60" w:rsidRPr="00025F60" w:rsidRDefault="00025F60" w:rsidP="00276A18">
      <w:pPr>
        <w:pStyle w:val="ListParagraph"/>
        <w:numPr>
          <w:ilvl w:val="0"/>
          <w:numId w:val="146"/>
        </w:numPr>
        <w:contextualSpacing/>
        <w:jc w:val="both"/>
        <w:rPr>
          <w:snapToGrid w:val="0"/>
          <w:vanish/>
        </w:rPr>
      </w:pPr>
    </w:p>
    <w:p w14:paraId="6E1DCD8B" w14:textId="77777777" w:rsidR="00025F60" w:rsidRPr="00025F60" w:rsidRDefault="00025F60" w:rsidP="00276A18">
      <w:pPr>
        <w:pStyle w:val="ListParagraph"/>
        <w:numPr>
          <w:ilvl w:val="0"/>
          <w:numId w:val="146"/>
        </w:numPr>
        <w:contextualSpacing/>
        <w:jc w:val="both"/>
        <w:rPr>
          <w:snapToGrid w:val="0"/>
          <w:vanish/>
        </w:rPr>
      </w:pPr>
    </w:p>
    <w:p w14:paraId="60E888F8" w14:textId="77777777" w:rsidR="00025F60" w:rsidRPr="00025F60" w:rsidRDefault="00025F60" w:rsidP="00276A18">
      <w:pPr>
        <w:pStyle w:val="ListParagraph"/>
        <w:numPr>
          <w:ilvl w:val="0"/>
          <w:numId w:val="146"/>
        </w:numPr>
        <w:contextualSpacing/>
        <w:jc w:val="both"/>
        <w:rPr>
          <w:snapToGrid w:val="0"/>
          <w:vanish/>
        </w:rPr>
      </w:pPr>
    </w:p>
    <w:p w14:paraId="24105E44" w14:textId="77777777" w:rsidR="00025F60" w:rsidRPr="00025F60" w:rsidRDefault="00025F60" w:rsidP="00276A18">
      <w:pPr>
        <w:pStyle w:val="ListParagraph"/>
        <w:numPr>
          <w:ilvl w:val="0"/>
          <w:numId w:val="146"/>
        </w:numPr>
        <w:contextualSpacing/>
        <w:jc w:val="both"/>
        <w:rPr>
          <w:snapToGrid w:val="0"/>
          <w:vanish/>
        </w:rPr>
      </w:pPr>
    </w:p>
    <w:p w14:paraId="6239E456" w14:textId="77777777" w:rsidR="00025F60" w:rsidRPr="00025F60" w:rsidRDefault="00025F60" w:rsidP="00276A18">
      <w:pPr>
        <w:pStyle w:val="ListParagraph"/>
        <w:numPr>
          <w:ilvl w:val="0"/>
          <w:numId w:val="146"/>
        </w:numPr>
        <w:contextualSpacing/>
        <w:jc w:val="both"/>
        <w:rPr>
          <w:snapToGrid w:val="0"/>
          <w:vanish/>
        </w:rPr>
      </w:pPr>
    </w:p>
    <w:p w14:paraId="4030EDED" w14:textId="77777777" w:rsidR="00025F60" w:rsidRPr="00025F60" w:rsidRDefault="00025F60" w:rsidP="00276A18">
      <w:pPr>
        <w:pStyle w:val="ListParagraph"/>
        <w:numPr>
          <w:ilvl w:val="0"/>
          <w:numId w:val="146"/>
        </w:numPr>
        <w:contextualSpacing/>
        <w:jc w:val="both"/>
        <w:rPr>
          <w:snapToGrid w:val="0"/>
          <w:vanish/>
        </w:rPr>
      </w:pPr>
    </w:p>
    <w:p w14:paraId="0446AC18" w14:textId="77777777" w:rsidR="00025F60" w:rsidRPr="00025F60" w:rsidRDefault="00025F60" w:rsidP="00276A18">
      <w:pPr>
        <w:pStyle w:val="ListParagraph"/>
        <w:numPr>
          <w:ilvl w:val="0"/>
          <w:numId w:val="146"/>
        </w:numPr>
        <w:contextualSpacing/>
        <w:jc w:val="both"/>
        <w:rPr>
          <w:snapToGrid w:val="0"/>
          <w:vanish/>
        </w:rPr>
      </w:pPr>
    </w:p>
    <w:p w14:paraId="3653E843" w14:textId="77777777" w:rsidR="00025F60" w:rsidRPr="00025F60" w:rsidRDefault="00025F60" w:rsidP="00276A18">
      <w:pPr>
        <w:pStyle w:val="ListParagraph"/>
        <w:numPr>
          <w:ilvl w:val="0"/>
          <w:numId w:val="146"/>
        </w:numPr>
        <w:contextualSpacing/>
        <w:jc w:val="both"/>
        <w:rPr>
          <w:snapToGrid w:val="0"/>
          <w:vanish/>
        </w:rPr>
      </w:pPr>
    </w:p>
    <w:p w14:paraId="08466AD4" w14:textId="77777777" w:rsidR="00025F60" w:rsidRPr="00025F60" w:rsidRDefault="00025F60" w:rsidP="00276A18">
      <w:pPr>
        <w:pStyle w:val="ListParagraph"/>
        <w:numPr>
          <w:ilvl w:val="0"/>
          <w:numId w:val="146"/>
        </w:numPr>
        <w:contextualSpacing/>
        <w:jc w:val="both"/>
        <w:rPr>
          <w:snapToGrid w:val="0"/>
          <w:vanish/>
        </w:rPr>
      </w:pPr>
    </w:p>
    <w:p w14:paraId="274ED22D" w14:textId="77777777" w:rsidR="00025F60" w:rsidRPr="00025F60" w:rsidRDefault="00025F60" w:rsidP="00276A18">
      <w:pPr>
        <w:pStyle w:val="ListParagraph"/>
        <w:numPr>
          <w:ilvl w:val="0"/>
          <w:numId w:val="146"/>
        </w:numPr>
        <w:contextualSpacing/>
        <w:jc w:val="both"/>
        <w:rPr>
          <w:snapToGrid w:val="0"/>
          <w:vanish/>
        </w:rPr>
      </w:pPr>
    </w:p>
    <w:p w14:paraId="15953E47" w14:textId="77777777" w:rsidR="00025F60" w:rsidRPr="00025F60" w:rsidRDefault="00025F60" w:rsidP="00276A18">
      <w:pPr>
        <w:pStyle w:val="ListParagraph"/>
        <w:numPr>
          <w:ilvl w:val="0"/>
          <w:numId w:val="146"/>
        </w:numPr>
        <w:contextualSpacing/>
        <w:jc w:val="both"/>
        <w:rPr>
          <w:snapToGrid w:val="0"/>
          <w:vanish/>
        </w:rPr>
      </w:pPr>
    </w:p>
    <w:p w14:paraId="4C2D54B6" w14:textId="77777777" w:rsidR="00025F60" w:rsidRPr="00025F60" w:rsidRDefault="00025F60" w:rsidP="00276A18">
      <w:pPr>
        <w:pStyle w:val="ListParagraph"/>
        <w:numPr>
          <w:ilvl w:val="0"/>
          <w:numId w:val="146"/>
        </w:numPr>
        <w:contextualSpacing/>
        <w:jc w:val="both"/>
        <w:rPr>
          <w:snapToGrid w:val="0"/>
          <w:vanish/>
        </w:rPr>
      </w:pPr>
    </w:p>
    <w:p w14:paraId="629D4148" w14:textId="77777777" w:rsidR="00025F60" w:rsidRPr="00025F60" w:rsidRDefault="00025F60" w:rsidP="00276A18">
      <w:pPr>
        <w:pStyle w:val="ListParagraph"/>
        <w:numPr>
          <w:ilvl w:val="0"/>
          <w:numId w:val="146"/>
        </w:numPr>
        <w:contextualSpacing/>
        <w:jc w:val="both"/>
        <w:rPr>
          <w:snapToGrid w:val="0"/>
          <w:vanish/>
        </w:rPr>
      </w:pPr>
    </w:p>
    <w:p w14:paraId="7EB78E09" w14:textId="77777777" w:rsidR="00025F60" w:rsidRPr="00025F60" w:rsidRDefault="00025F60" w:rsidP="00276A18">
      <w:pPr>
        <w:pStyle w:val="ListParagraph"/>
        <w:numPr>
          <w:ilvl w:val="0"/>
          <w:numId w:val="146"/>
        </w:numPr>
        <w:contextualSpacing/>
        <w:jc w:val="both"/>
        <w:rPr>
          <w:snapToGrid w:val="0"/>
          <w:vanish/>
        </w:rPr>
      </w:pPr>
    </w:p>
    <w:p w14:paraId="037D1259" w14:textId="77777777" w:rsidR="00025F60" w:rsidRPr="00025F60" w:rsidRDefault="00025F60" w:rsidP="00276A18">
      <w:pPr>
        <w:pStyle w:val="ListParagraph"/>
        <w:numPr>
          <w:ilvl w:val="0"/>
          <w:numId w:val="146"/>
        </w:numPr>
        <w:contextualSpacing/>
        <w:jc w:val="both"/>
        <w:rPr>
          <w:snapToGrid w:val="0"/>
          <w:vanish/>
        </w:rPr>
      </w:pPr>
    </w:p>
    <w:p w14:paraId="5185A89B" w14:textId="77777777" w:rsidR="00025F60" w:rsidRPr="00025F60" w:rsidRDefault="00025F60" w:rsidP="00276A18">
      <w:pPr>
        <w:pStyle w:val="ListParagraph"/>
        <w:numPr>
          <w:ilvl w:val="0"/>
          <w:numId w:val="146"/>
        </w:numPr>
        <w:contextualSpacing/>
        <w:jc w:val="both"/>
        <w:rPr>
          <w:snapToGrid w:val="0"/>
          <w:vanish/>
        </w:rPr>
      </w:pPr>
    </w:p>
    <w:p w14:paraId="5894B5AF" w14:textId="77777777" w:rsidR="00025F60" w:rsidRPr="00025F60" w:rsidRDefault="00025F60" w:rsidP="00276A18">
      <w:pPr>
        <w:pStyle w:val="ListParagraph"/>
        <w:numPr>
          <w:ilvl w:val="0"/>
          <w:numId w:val="146"/>
        </w:numPr>
        <w:contextualSpacing/>
        <w:jc w:val="both"/>
        <w:rPr>
          <w:snapToGrid w:val="0"/>
          <w:vanish/>
        </w:rPr>
      </w:pPr>
    </w:p>
    <w:p w14:paraId="27586E9D" w14:textId="77777777" w:rsidR="00025F60" w:rsidRPr="00025F60" w:rsidRDefault="00025F60" w:rsidP="00276A18">
      <w:pPr>
        <w:pStyle w:val="ListParagraph"/>
        <w:numPr>
          <w:ilvl w:val="0"/>
          <w:numId w:val="146"/>
        </w:numPr>
        <w:contextualSpacing/>
        <w:jc w:val="both"/>
        <w:rPr>
          <w:snapToGrid w:val="0"/>
          <w:vanish/>
        </w:rPr>
      </w:pPr>
    </w:p>
    <w:p w14:paraId="17C360AE" w14:textId="77777777" w:rsidR="00025F60" w:rsidRPr="00025F60" w:rsidRDefault="00025F60" w:rsidP="00276A18">
      <w:pPr>
        <w:pStyle w:val="ListParagraph"/>
        <w:numPr>
          <w:ilvl w:val="0"/>
          <w:numId w:val="146"/>
        </w:numPr>
        <w:contextualSpacing/>
        <w:jc w:val="both"/>
        <w:rPr>
          <w:snapToGrid w:val="0"/>
          <w:vanish/>
        </w:rPr>
      </w:pPr>
    </w:p>
    <w:p w14:paraId="3EFBCA37" w14:textId="77777777" w:rsidR="00025F60" w:rsidRPr="00025F60" w:rsidRDefault="00025F60" w:rsidP="00276A18">
      <w:pPr>
        <w:pStyle w:val="ListParagraph"/>
        <w:numPr>
          <w:ilvl w:val="0"/>
          <w:numId w:val="146"/>
        </w:numPr>
        <w:contextualSpacing/>
        <w:jc w:val="both"/>
        <w:rPr>
          <w:snapToGrid w:val="0"/>
          <w:vanish/>
        </w:rPr>
      </w:pPr>
    </w:p>
    <w:p w14:paraId="1FE84C6A" w14:textId="77777777" w:rsidR="00025F60" w:rsidRPr="00025F60" w:rsidRDefault="00025F60" w:rsidP="00276A18">
      <w:pPr>
        <w:pStyle w:val="ListParagraph"/>
        <w:numPr>
          <w:ilvl w:val="0"/>
          <w:numId w:val="146"/>
        </w:numPr>
        <w:contextualSpacing/>
        <w:jc w:val="both"/>
        <w:rPr>
          <w:snapToGrid w:val="0"/>
          <w:vanish/>
        </w:rPr>
      </w:pPr>
    </w:p>
    <w:p w14:paraId="751E179C" w14:textId="77777777" w:rsidR="00025F60" w:rsidRPr="00025F60" w:rsidRDefault="00025F60" w:rsidP="00276A18">
      <w:pPr>
        <w:pStyle w:val="ListParagraph"/>
        <w:numPr>
          <w:ilvl w:val="0"/>
          <w:numId w:val="146"/>
        </w:numPr>
        <w:contextualSpacing/>
        <w:jc w:val="both"/>
        <w:rPr>
          <w:snapToGrid w:val="0"/>
          <w:vanish/>
        </w:rPr>
      </w:pPr>
    </w:p>
    <w:p w14:paraId="3348C63A" w14:textId="77777777" w:rsidR="00025F60" w:rsidRPr="00025F60" w:rsidRDefault="00025F60" w:rsidP="00276A18">
      <w:pPr>
        <w:pStyle w:val="ListParagraph"/>
        <w:numPr>
          <w:ilvl w:val="0"/>
          <w:numId w:val="146"/>
        </w:numPr>
        <w:contextualSpacing/>
        <w:jc w:val="both"/>
        <w:rPr>
          <w:snapToGrid w:val="0"/>
          <w:vanish/>
        </w:rPr>
      </w:pPr>
    </w:p>
    <w:p w14:paraId="58B72385" w14:textId="77777777" w:rsidR="00025F60" w:rsidRPr="00025F60" w:rsidRDefault="00025F60" w:rsidP="00276A18">
      <w:pPr>
        <w:pStyle w:val="ListParagraph"/>
        <w:numPr>
          <w:ilvl w:val="0"/>
          <w:numId w:val="146"/>
        </w:numPr>
        <w:contextualSpacing/>
        <w:jc w:val="both"/>
        <w:rPr>
          <w:snapToGrid w:val="0"/>
          <w:vanish/>
        </w:rPr>
      </w:pPr>
    </w:p>
    <w:p w14:paraId="4E6F4624" w14:textId="77777777" w:rsidR="00025F60" w:rsidRPr="00025F60" w:rsidRDefault="00025F60" w:rsidP="00276A18">
      <w:pPr>
        <w:pStyle w:val="ListParagraph"/>
        <w:numPr>
          <w:ilvl w:val="0"/>
          <w:numId w:val="146"/>
        </w:numPr>
        <w:contextualSpacing/>
        <w:jc w:val="both"/>
        <w:rPr>
          <w:snapToGrid w:val="0"/>
          <w:vanish/>
        </w:rPr>
      </w:pPr>
    </w:p>
    <w:p w14:paraId="1CDC9BDD" w14:textId="77777777" w:rsidR="00025F60" w:rsidRPr="00025F60" w:rsidRDefault="00025F60" w:rsidP="00276A18">
      <w:pPr>
        <w:pStyle w:val="ListParagraph"/>
        <w:numPr>
          <w:ilvl w:val="0"/>
          <w:numId w:val="146"/>
        </w:numPr>
        <w:contextualSpacing/>
        <w:jc w:val="both"/>
        <w:rPr>
          <w:snapToGrid w:val="0"/>
          <w:vanish/>
        </w:rPr>
      </w:pPr>
    </w:p>
    <w:p w14:paraId="768D7295" w14:textId="77777777" w:rsidR="00025F60" w:rsidRPr="00025F60" w:rsidRDefault="00025F60" w:rsidP="00276A18">
      <w:pPr>
        <w:pStyle w:val="ListParagraph"/>
        <w:numPr>
          <w:ilvl w:val="0"/>
          <w:numId w:val="146"/>
        </w:numPr>
        <w:contextualSpacing/>
        <w:jc w:val="both"/>
        <w:rPr>
          <w:snapToGrid w:val="0"/>
          <w:vanish/>
        </w:rPr>
      </w:pPr>
    </w:p>
    <w:p w14:paraId="46492D12" w14:textId="77777777" w:rsidR="00025F60" w:rsidRPr="00025F60" w:rsidRDefault="00025F60" w:rsidP="00276A18">
      <w:pPr>
        <w:pStyle w:val="ListParagraph"/>
        <w:numPr>
          <w:ilvl w:val="0"/>
          <w:numId w:val="146"/>
        </w:numPr>
        <w:contextualSpacing/>
        <w:jc w:val="both"/>
        <w:rPr>
          <w:snapToGrid w:val="0"/>
          <w:vanish/>
        </w:rPr>
      </w:pPr>
    </w:p>
    <w:p w14:paraId="074AAB02" w14:textId="77777777" w:rsidR="00025F60" w:rsidRPr="00025F60" w:rsidRDefault="00025F60" w:rsidP="00276A18">
      <w:pPr>
        <w:pStyle w:val="ListParagraph"/>
        <w:numPr>
          <w:ilvl w:val="0"/>
          <w:numId w:val="146"/>
        </w:numPr>
        <w:contextualSpacing/>
        <w:jc w:val="both"/>
        <w:rPr>
          <w:snapToGrid w:val="0"/>
          <w:vanish/>
        </w:rPr>
      </w:pPr>
    </w:p>
    <w:p w14:paraId="4D08BE4A" w14:textId="77777777" w:rsidR="00025F60" w:rsidRPr="00025F60" w:rsidRDefault="00025F60" w:rsidP="00276A18">
      <w:pPr>
        <w:pStyle w:val="ListParagraph"/>
        <w:numPr>
          <w:ilvl w:val="0"/>
          <w:numId w:val="146"/>
        </w:numPr>
        <w:contextualSpacing/>
        <w:jc w:val="both"/>
        <w:rPr>
          <w:snapToGrid w:val="0"/>
          <w:vanish/>
        </w:rPr>
      </w:pPr>
    </w:p>
    <w:p w14:paraId="354CE9F9" w14:textId="77777777" w:rsidR="00025F60" w:rsidRPr="00025F60" w:rsidRDefault="00025F60" w:rsidP="00276A18">
      <w:pPr>
        <w:pStyle w:val="ListParagraph"/>
        <w:numPr>
          <w:ilvl w:val="0"/>
          <w:numId w:val="146"/>
        </w:numPr>
        <w:contextualSpacing/>
        <w:jc w:val="both"/>
        <w:rPr>
          <w:snapToGrid w:val="0"/>
          <w:vanish/>
        </w:rPr>
      </w:pPr>
    </w:p>
    <w:p w14:paraId="630475AC" w14:textId="77777777" w:rsidR="00025F60" w:rsidRPr="00025F60" w:rsidRDefault="00025F60" w:rsidP="00276A18">
      <w:pPr>
        <w:pStyle w:val="ListParagraph"/>
        <w:numPr>
          <w:ilvl w:val="0"/>
          <w:numId w:val="146"/>
        </w:numPr>
        <w:contextualSpacing/>
        <w:jc w:val="both"/>
        <w:rPr>
          <w:snapToGrid w:val="0"/>
          <w:vanish/>
        </w:rPr>
      </w:pPr>
    </w:p>
    <w:p w14:paraId="0BBEB0EB" w14:textId="77777777" w:rsidR="00025F60" w:rsidRPr="00025F60" w:rsidRDefault="00025F60" w:rsidP="00276A18">
      <w:pPr>
        <w:pStyle w:val="ListParagraph"/>
        <w:numPr>
          <w:ilvl w:val="0"/>
          <w:numId w:val="146"/>
        </w:numPr>
        <w:contextualSpacing/>
        <w:jc w:val="both"/>
        <w:rPr>
          <w:snapToGrid w:val="0"/>
          <w:vanish/>
        </w:rPr>
      </w:pPr>
    </w:p>
    <w:p w14:paraId="6821F234" w14:textId="77777777" w:rsidR="00025F60" w:rsidRPr="00025F60" w:rsidRDefault="00025F60" w:rsidP="00276A18">
      <w:pPr>
        <w:pStyle w:val="ListParagraph"/>
        <w:numPr>
          <w:ilvl w:val="0"/>
          <w:numId w:val="146"/>
        </w:numPr>
        <w:contextualSpacing/>
        <w:jc w:val="both"/>
        <w:rPr>
          <w:snapToGrid w:val="0"/>
          <w:vanish/>
        </w:rPr>
      </w:pPr>
    </w:p>
    <w:p w14:paraId="62938AA1" w14:textId="77777777" w:rsidR="00025F60" w:rsidRPr="00025F60" w:rsidRDefault="00025F60" w:rsidP="00276A18">
      <w:pPr>
        <w:pStyle w:val="ListParagraph"/>
        <w:numPr>
          <w:ilvl w:val="0"/>
          <w:numId w:val="146"/>
        </w:numPr>
        <w:contextualSpacing/>
        <w:jc w:val="both"/>
        <w:rPr>
          <w:snapToGrid w:val="0"/>
          <w:vanish/>
        </w:rPr>
      </w:pPr>
    </w:p>
    <w:p w14:paraId="405A31C9" w14:textId="77777777" w:rsidR="00025F60" w:rsidRPr="00025F60" w:rsidRDefault="00025F60" w:rsidP="00276A18">
      <w:pPr>
        <w:pStyle w:val="ListParagraph"/>
        <w:numPr>
          <w:ilvl w:val="0"/>
          <w:numId w:val="146"/>
        </w:numPr>
        <w:contextualSpacing/>
        <w:jc w:val="both"/>
        <w:rPr>
          <w:snapToGrid w:val="0"/>
          <w:vanish/>
        </w:rPr>
      </w:pPr>
    </w:p>
    <w:p w14:paraId="08F8BF2E" w14:textId="77777777" w:rsidR="00025F60" w:rsidRPr="00025F60" w:rsidRDefault="00025F60" w:rsidP="00276A18">
      <w:pPr>
        <w:pStyle w:val="ListParagraph"/>
        <w:numPr>
          <w:ilvl w:val="0"/>
          <w:numId w:val="146"/>
        </w:numPr>
        <w:contextualSpacing/>
        <w:jc w:val="both"/>
        <w:rPr>
          <w:snapToGrid w:val="0"/>
          <w:vanish/>
        </w:rPr>
      </w:pPr>
    </w:p>
    <w:p w14:paraId="0C4F63E3" w14:textId="77777777" w:rsidR="00025F60" w:rsidRPr="00025F60" w:rsidRDefault="00025F60" w:rsidP="00276A18">
      <w:pPr>
        <w:pStyle w:val="ListParagraph"/>
        <w:numPr>
          <w:ilvl w:val="0"/>
          <w:numId w:val="146"/>
        </w:numPr>
        <w:contextualSpacing/>
        <w:jc w:val="both"/>
        <w:rPr>
          <w:snapToGrid w:val="0"/>
          <w:vanish/>
        </w:rPr>
      </w:pPr>
    </w:p>
    <w:p w14:paraId="0EBC19D8" w14:textId="77777777" w:rsidR="00025F60" w:rsidRPr="00025F60" w:rsidRDefault="00025F60" w:rsidP="00276A18">
      <w:pPr>
        <w:pStyle w:val="ListParagraph"/>
        <w:numPr>
          <w:ilvl w:val="0"/>
          <w:numId w:val="146"/>
        </w:numPr>
        <w:contextualSpacing/>
        <w:jc w:val="both"/>
        <w:rPr>
          <w:snapToGrid w:val="0"/>
          <w:vanish/>
        </w:rPr>
      </w:pPr>
    </w:p>
    <w:p w14:paraId="454E8027" w14:textId="77777777" w:rsidR="00025F60" w:rsidRPr="00025F60" w:rsidRDefault="00025F60" w:rsidP="00276A18">
      <w:pPr>
        <w:pStyle w:val="ListParagraph"/>
        <w:numPr>
          <w:ilvl w:val="0"/>
          <w:numId w:val="146"/>
        </w:numPr>
        <w:contextualSpacing/>
        <w:jc w:val="both"/>
        <w:rPr>
          <w:snapToGrid w:val="0"/>
          <w:vanish/>
        </w:rPr>
      </w:pPr>
    </w:p>
    <w:p w14:paraId="13D6E5E3" w14:textId="77777777" w:rsidR="00025F60" w:rsidRPr="00025F60" w:rsidRDefault="00025F60" w:rsidP="00276A18">
      <w:pPr>
        <w:pStyle w:val="ListParagraph"/>
        <w:numPr>
          <w:ilvl w:val="0"/>
          <w:numId w:val="146"/>
        </w:numPr>
        <w:contextualSpacing/>
        <w:jc w:val="both"/>
        <w:rPr>
          <w:snapToGrid w:val="0"/>
          <w:vanish/>
        </w:rPr>
      </w:pPr>
    </w:p>
    <w:p w14:paraId="02E71727" w14:textId="77777777" w:rsidR="00025F60" w:rsidRPr="00025F60" w:rsidRDefault="00025F60" w:rsidP="00276A18">
      <w:pPr>
        <w:pStyle w:val="ListParagraph"/>
        <w:numPr>
          <w:ilvl w:val="0"/>
          <w:numId w:val="146"/>
        </w:numPr>
        <w:contextualSpacing/>
        <w:jc w:val="both"/>
        <w:rPr>
          <w:snapToGrid w:val="0"/>
          <w:vanish/>
        </w:rPr>
      </w:pPr>
    </w:p>
    <w:p w14:paraId="3FEFC299" w14:textId="77777777" w:rsidR="00025F60" w:rsidRPr="00025F60" w:rsidRDefault="00025F60" w:rsidP="00276A18">
      <w:pPr>
        <w:pStyle w:val="ListParagraph"/>
        <w:numPr>
          <w:ilvl w:val="0"/>
          <w:numId w:val="146"/>
        </w:numPr>
        <w:contextualSpacing/>
        <w:jc w:val="both"/>
        <w:rPr>
          <w:snapToGrid w:val="0"/>
          <w:vanish/>
        </w:rPr>
      </w:pPr>
    </w:p>
    <w:p w14:paraId="3711C115" w14:textId="77777777" w:rsidR="00025F60" w:rsidRPr="00025F60" w:rsidRDefault="00025F60" w:rsidP="00276A18">
      <w:pPr>
        <w:pStyle w:val="ListParagraph"/>
        <w:numPr>
          <w:ilvl w:val="0"/>
          <w:numId w:val="146"/>
        </w:numPr>
        <w:contextualSpacing/>
        <w:jc w:val="both"/>
        <w:rPr>
          <w:snapToGrid w:val="0"/>
          <w:vanish/>
        </w:rPr>
      </w:pPr>
    </w:p>
    <w:p w14:paraId="286C6B4D" w14:textId="77777777" w:rsidR="00025F60" w:rsidRPr="00025F60" w:rsidRDefault="00025F60" w:rsidP="00276A18">
      <w:pPr>
        <w:pStyle w:val="ListParagraph"/>
        <w:numPr>
          <w:ilvl w:val="0"/>
          <w:numId w:val="146"/>
        </w:numPr>
        <w:contextualSpacing/>
        <w:jc w:val="both"/>
        <w:rPr>
          <w:snapToGrid w:val="0"/>
          <w:vanish/>
        </w:rPr>
      </w:pPr>
    </w:p>
    <w:p w14:paraId="2B525FD8" w14:textId="77777777" w:rsidR="00025F60" w:rsidRPr="00025F60" w:rsidRDefault="00025F60" w:rsidP="00276A18">
      <w:pPr>
        <w:pStyle w:val="ListParagraph"/>
        <w:numPr>
          <w:ilvl w:val="0"/>
          <w:numId w:val="146"/>
        </w:numPr>
        <w:contextualSpacing/>
        <w:jc w:val="both"/>
        <w:rPr>
          <w:snapToGrid w:val="0"/>
          <w:vanish/>
        </w:rPr>
      </w:pPr>
    </w:p>
    <w:p w14:paraId="6407A9FE" w14:textId="77777777" w:rsidR="00025F60" w:rsidRPr="00025F60" w:rsidRDefault="00025F60" w:rsidP="00276A18">
      <w:pPr>
        <w:pStyle w:val="ListParagraph"/>
        <w:numPr>
          <w:ilvl w:val="0"/>
          <w:numId w:val="146"/>
        </w:numPr>
        <w:contextualSpacing/>
        <w:jc w:val="both"/>
        <w:rPr>
          <w:snapToGrid w:val="0"/>
          <w:vanish/>
        </w:rPr>
      </w:pPr>
    </w:p>
    <w:p w14:paraId="56B57EF2" w14:textId="77777777" w:rsidR="00025F60" w:rsidRPr="00025F60" w:rsidRDefault="00025F60" w:rsidP="00276A18">
      <w:pPr>
        <w:pStyle w:val="ListParagraph"/>
        <w:numPr>
          <w:ilvl w:val="0"/>
          <w:numId w:val="146"/>
        </w:numPr>
        <w:contextualSpacing/>
        <w:jc w:val="both"/>
        <w:rPr>
          <w:snapToGrid w:val="0"/>
          <w:vanish/>
        </w:rPr>
      </w:pPr>
    </w:p>
    <w:p w14:paraId="59FABE9D" w14:textId="77777777" w:rsidR="00025F60" w:rsidRPr="00025F60" w:rsidRDefault="00025F60" w:rsidP="00276A18">
      <w:pPr>
        <w:pStyle w:val="ListParagraph"/>
        <w:numPr>
          <w:ilvl w:val="0"/>
          <w:numId w:val="146"/>
        </w:numPr>
        <w:contextualSpacing/>
        <w:jc w:val="both"/>
        <w:rPr>
          <w:snapToGrid w:val="0"/>
          <w:vanish/>
        </w:rPr>
      </w:pPr>
    </w:p>
    <w:p w14:paraId="64AAA6F5" w14:textId="77777777" w:rsidR="00025F60" w:rsidRPr="00025F60" w:rsidRDefault="00025F60" w:rsidP="00276A18">
      <w:pPr>
        <w:pStyle w:val="ListParagraph"/>
        <w:numPr>
          <w:ilvl w:val="0"/>
          <w:numId w:val="146"/>
        </w:numPr>
        <w:contextualSpacing/>
        <w:jc w:val="both"/>
        <w:rPr>
          <w:snapToGrid w:val="0"/>
          <w:vanish/>
        </w:rPr>
      </w:pPr>
    </w:p>
    <w:p w14:paraId="3B99ADCB" w14:textId="77777777" w:rsidR="00025F60" w:rsidRPr="00025F60" w:rsidRDefault="00025F60" w:rsidP="00276A18">
      <w:pPr>
        <w:pStyle w:val="ListParagraph"/>
        <w:numPr>
          <w:ilvl w:val="0"/>
          <w:numId w:val="146"/>
        </w:numPr>
        <w:contextualSpacing/>
        <w:jc w:val="both"/>
        <w:rPr>
          <w:snapToGrid w:val="0"/>
          <w:vanish/>
        </w:rPr>
      </w:pPr>
    </w:p>
    <w:p w14:paraId="36732C16" w14:textId="77777777" w:rsidR="00025F60" w:rsidRPr="00025F60" w:rsidRDefault="00025F60" w:rsidP="00276A18">
      <w:pPr>
        <w:pStyle w:val="ListParagraph"/>
        <w:numPr>
          <w:ilvl w:val="0"/>
          <w:numId w:val="146"/>
        </w:numPr>
        <w:contextualSpacing/>
        <w:jc w:val="both"/>
        <w:rPr>
          <w:snapToGrid w:val="0"/>
          <w:vanish/>
        </w:rPr>
      </w:pPr>
    </w:p>
    <w:p w14:paraId="700A6A37" w14:textId="77777777" w:rsidR="00025F60" w:rsidRPr="00025F60" w:rsidRDefault="00025F60" w:rsidP="00276A18">
      <w:pPr>
        <w:pStyle w:val="ListParagraph"/>
        <w:numPr>
          <w:ilvl w:val="0"/>
          <w:numId w:val="146"/>
        </w:numPr>
        <w:contextualSpacing/>
        <w:jc w:val="both"/>
        <w:rPr>
          <w:snapToGrid w:val="0"/>
          <w:vanish/>
        </w:rPr>
      </w:pPr>
    </w:p>
    <w:p w14:paraId="5416035C" w14:textId="77777777" w:rsidR="00025F60" w:rsidRPr="00025F60" w:rsidRDefault="00025F60" w:rsidP="00276A18">
      <w:pPr>
        <w:pStyle w:val="ListParagraph"/>
        <w:numPr>
          <w:ilvl w:val="0"/>
          <w:numId w:val="146"/>
        </w:numPr>
        <w:contextualSpacing/>
        <w:jc w:val="both"/>
        <w:rPr>
          <w:snapToGrid w:val="0"/>
          <w:vanish/>
        </w:rPr>
      </w:pPr>
    </w:p>
    <w:p w14:paraId="6B80C1FB" w14:textId="77777777" w:rsidR="00025F60" w:rsidRPr="00025F60" w:rsidRDefault="00025F60" w:rsidP="00276A18">
      <w:pPr>
        <w:pStyle w:val="ListParagraph"/>
        <w:numPr>
          <w:ilvl w:val="0"/>
          <w:numId w:val="146"/>
        </w:numPr>
        <w:contextualSpacing/>
        <w:jc w:val="both"/>
        <w:rPr>
          <w:snapToGrid w:val="0"/>
          <w:vanish/>
        </w:rPr>
      </w:pPr>
    </w:p>
    <w:p w14:paraId="756139B5" w14:textId="77777777" w:rsidR="00025F60" w:rsidRPr="00025F60" w:rsidRDefault="00025F60" w:rsidP="00276A18">
      <w:pPr>
        <w:pStyle w:val="ListParagraph"/>
        <w:numPr>
          <w:ilvl w:val="0"/>
          <w:numId w:val="146"/>
        </w:numPr>
        <w:contextualSpacing/>
        <w:jc w:val="both"/>
        <w:rPr>
          <w:snapToGrid w:val="0"/>
          <w:vanish/>
        </w:rPr>
      </w:pPr>
    </w:p>
    <w:p w14:paraId="65C3A193" w14:textId="77777777" w:rsidR="00025F60" w:rsidRPr="00025F60" w:rsidRDefault="00025F60" w:rsidP="00276A18">
      <w:pPr>
        <w:pStyle w:val="ListParagraph"/>
        <w:numPr>
          <w:ilvl w:val="0"/>
          <w:numId w:val="146"/>
        </w:numPr>
        <w:contextualSpacing/>
        <w:jc w:val="both"/>
        <w:rPr>
          <w:snapToGrid w:val="0"/>
          <w:vanish/>
        </w:rPr>
      </w:pPr>
    </w:p>
    <w:p w14:paraId="17A6E1CF" w14:textId="77777777" w:rsidR="00025F60" w:rsidRPr="00025F60" w:rsidRDefault="00025F60" w:rsidP="00276A18">
      <w:pPr>
        <w:pStyle w:val="ListParagraph"/>
        <w:numPr>
          <w:ilvl w:val="0"/>
          <w:numId w:val="146"/>
        </w:numPr>
        <w:contextualSpacing/>
        <w:jc w:val="both"/>
        <w:rPr>
          <w:snapToGrid w:val="0"/>
          <w:vanish/>
        </w:rPr>
      </w:pPr>
    </w:p>
    <w:p w14:paraId="2050736C" w14:textId="77777777" w:rsidR="00025F60" w:rsidRPr="00025F60" w:rsidRDefault="00025F60" w:rsidP="00276A18">
      <w:pPr>
        <w:pStyle w:val="ListParagraph"/>
        <w:numPr>
          <w:ilvl w:val="0"/>
          <w:numId w:val="146"/>
        </w:numPr>
        <w:contextualSpacing/>
        <w:jc w:val="both"/>
        <w:rPr>
          <w:snapToGrid w:val="0"/>
          <w:vanish/>
        </w:rPr>
      </w:pPr>
    </w:p>
    <w:p w14:paraId="515464FE" w14:textId="77777777" w:rsidR="00025F60" w:rsidRPr="00025F60" w:rsidRDefault="00025F60" w:rsidP="00276A18">
      <w:pPr>
        <w:pStyle w:val="ListParagraph"/>
        <w:numPr>
          <w:ilvl w:val="0"/>
          <w:numId w:val="146"/>
        </w:numPr>
        <w:contextualSpacing/>
        <w:jc w:val="both"/>
        <w:rPr>
          <w:snapToGrid w:val="0"/>
          <w:vanish/>
        </w:rPr>
      </w:pPr>
    </w:p>
    <w:p w14:paraId="51AA6177" w14:textId="77777777" w:rsidR="00025F60" w:rsidRPr="00025F60" w:rsidRDefault="00025F60" w:rsidP="00276A18">
      <w:pPr>
        <w:pStyle w:val="ListParagraph"/>
        <w:numPr>
          <w:ilvl w:val="0"/>
          <w:numId w:val="146"/>
        </w:numPr>
        <w:contextualSpacing/>
        <w:jc w:val="both"/>
        <w:rPr>
          <w:snapToGrid w:val="0"/>
          <w:vanish/>
        </w:rPr>
      </w:pPr>
    </w:p>
    <w:p w14:paraId="4916D148" w14:textId="77777777" w:rsidR="00025F60" w:rsidRPr="00025F60" w:rsidRDefault="00025F60" w:rsidP="00276A18">
      <w:pPr>
        <w:pStyle w:val="ListParagraph"/>
        <w:numPr>
          <w:ilvl w:val="0"/>
          <w:numId w:val="146"/>
        </w:numPr>
        <w:contextualSpacing/>
        <w:jc w:val="both"/>
        <w:rPr>
          <w:snapToGrid w:val="0"/>
          <w:vanish/>
        </w:rPr>
      </w:pPr>
    </w:p>
    <w:p w14:paraId="20298D30" w14:textId="77777777" w:rsidR="00025F60" w:rsidRPr="00025F60" w:rsidRDefault="00025F60" w:rsidP="00276A18">
      <w:pPr>
        <w:pStyle w:val="ListParagraph"/>
        <w:numPr>
          <w:ilvl w:val="0"/>
          <w:numId w:val="146"/>
        </w:numPr>
        <w:contextualSpacing/>
        <w:jc w:val="both"/>
        <w:rPr>
          <w:snapToGrid w:val="0"/>
          <w:vanish/>
        </w:rPr>
      </w:pPr>
    </w:p>
    <w:p w14:paraId="0A4A3A06" w14:textId="77777777" w:rsidR="00025F60" w:rsidRPr="00025F60" w:rsidRDefault="00025F60" w:rsidP="00276A18">
      <w:pPr>
        <w:pStyle w:val="ListParagraph"/>
        <w:numPr>
          <w:ilvl w:val="0"/>
          <w:numId w:val="146"/>
        </w:numPr>
        <w:contextualSpacing/>
        <w:jc w:val="both"/>
        <w:rPr>
          <w:snapToGrid w:val="0"/>
          <w:vanish/>
        </w:rPr>
      </w:pPr>
    </w:p>
    <w:p w14:paraId="196AAEC7" w14:textId="77777777" w:rsidR="00025F60" w:rsidRPr="00025F60" w:rsidRDefault="00025F60" w:rsidP="00276A18">
      <w:pPr>
        <w:pStyle w:val="ListParagraph"/>
        <w:numPr>
          <w:ilvl w:val="0"/>
          <w:numId w:val="146"/>
        </w:numPr>
        <w:contextualSpacing/>
        <w:jc w:val="both"/>
        <w:rPr>
          <w:snapToGrid w:val="0"/>
          <w:vanish/>
        </w:rPr>
      </w:pPr>
    </w:p>
    <w:p w14:paraId="538A7B1E" w14:textId="77777777" w:rsidR="00025F60" w:rsidRPr="00025F60" w:rsidRDefault="00025F60" w:rsidP="00276A18">
      <w:pPr>
        <w:pStyle w:val="ListParagraph"/>
        <w:numPr>
          <w:ilvl w:val="0"/>
          <w:numId w:val="146"/>
        </w:numPr>
        <w:contextualSpacing/>
        <w:jc w:val="both"/>
        <w:rPr>
          <w:snapToGrid w:val="0"/>
          <w:vanish/>
        </w:rPr>
      </w:pPr>
    </w:p>
    <w:p w14:paraId="1B9FBFE3" w14:textId="77777777" w:rsidR="00025F60" w:rsidRPr="00025F60" w:rsidRDefault="00025F60" w:rsidP="00276A18">
      <w:pPr>
        <w:pStyle w:val="ListParagraph"/>
        <w:numPr>
          <w:ilvl w:val="0"/>
          <w:numId w:val="146"/>
        </w:numPr>
        <w:contextualSpacing/>
        <w:jc w:val="both"/>
        <w:rPr>
          <w:snapToGrid w:val="0"/>
          <w:vanish/>
        </w:rPr>
      </w:pPr>
    </w:p>
    <w:p w14:paraId="10020758" w14:textId="77777777" w:rsidR="00025F60" w:rsidRPr="00025F60" w:rsidRDefault="00025F60" w:rsidP="00276A18">
      <w:pPr>
        <w:pStyle w:val="ListParagraph"/>
        <w:numPr>
          <w:ilvl w:val="0"/>
          <w:numId w:val="146"/>
        </w:numPr>
        <w:contextualSpacing/>
        <w:jc w:val="both"/>
        <w:rPr>
          <w:snapToGrid w:val="0"/>
          <w:vanish/>
        </w:rPr>
      </w:pPr>
    </w:p>
    <w:p w14:paraId="15D17364" w14:textId="77777777" w:rsidR="00025F60" w:rsidRPr="00025F60" w:rsidRDefault="00025F60" w:rsidP="00276A18">
      <w:pPr>
        <w:pStyle w:val="ListParagraph"/>
        <w:numPr>
          <w:ilvl w:val="0"/>
          <w:numId w:val="146"/>
        </w:numPr>
        <w:contextualSpacing/>
        <w:jc w:val="both"/>
        <w:rPr>
          <w:snapToGrid w:val="0"/>
          <w:vanish/>
        </w:rPr>
      </w:pPr>
    </w:p>
    <w:p w14:paraId="2029F309" w14:textId="77777777" w:rsidR="00025F60" w:rsidRPr="00025F60" w:rsidRDefault="00025F60" w:rsidP="00276A18">
      <w:pPr>
        <w:pStyle w:val="ListParagraph"/>
        <w:numPr>
          <w:ilvl w:val="0"/>
          <w:numId w:val="146"/>
        </w:numPr>
        <w:contextualSpacing/>
        <w:jc w:val="both"/>
        <w:rPr>
          <w:snapToGrid w:val="0"/>
          <w:vanish/>
        </w:rPr>
      </w:pPr>
    </w:p>
    <w:p w14:paraId="0FAF8688" w14:textId="77777777" w:rsidR="00025F60" w:rsidRPr="00025F60" w:rsidRDefault="00025F60" w:rsidP="00276A18">
      <w:pPr>
        <w:pStyle w:val="ListParagraph"/>
        <w:numPr>
          <w:ilvl w:val="0"/>
          <w:numId w:val="146"/>
        </w:numPr>
        <w:contextualSpacing/>
        <w:jc w:val="both"/>
        <w:rPr>
          <w:snapToGrid w:val="0"/>
          <w:vanish/>
        </w:rPr>
      </w:pPr>
    </w:p>
    <w:p w14:paraId="3F0613FE" w14:textId="77777777" w:rsidR="00025F60" w:rsidRPr="00025F60" w:rsidRDefault="00025F60" w:rsidP="00276A18">
      <w:pPr>
        <w:pStyle w:val="ListParagraph"/>
        <w:numPr>
          <w:ilvl w:val="0"/>
          <w:numId w:val="146"/>
        </w:numPr>
        <w:contextualSpacing/>
        <w:jc w:val="both"/>
        <w:rPr>
          <w:snapToGrid w:val="0"/>
          <w:vanish/>
        </w:rPr>
      </w:pPr>
    </w:p>
    <w:p w14:paraId="2D12D9FF" w14:textId="77777777" w:rsidR="00025F60" w:rsidRPr="00025F60" w:rsidRDefault="00025F60" w:rsidP="00276A18">
      <w:pPr>
        <w:pStyle w:val="ListParagraph"/>
        <w:numPr>
          <w:ilvl w:val="0"/>
          <w:numId w:val="146"/>
        </w:numPr>
        <w:contextualSpacing/>
        <w:jc w:val="both"/>
        <w:rPr>
          <w:snapToGrid w:val="0"/>
          <w:vanish/>
        </w:rPr>
      </w:pPr>
    </w:p>
    <w:p w14:paraId="4563B29F" w14:textId="77777777" w:rsidR="00025F60" w:rsidRPr="00025F60" w:rsidRDefault="00025F60" w:rsidP="00276A18">
      <w:pPr>
        <w:pStyle w:val="ListParagraph"/>
        <w:numPr>
          <w:ilvl w:val="0"/>
          <w:numId w:val="146"/>
        </w:numPr>
        <w:contextualSpacing/>
        <w:jc w:val="both"/>
        <w:rPr>
          <w:snapToGrid w:val="0"/>
          <w:vanish/>
        </w:rPr>
      </w:pPr>
    </w:p>
    <w:p w14:paraId="4EB58B05" w14:textId="77777777" w:rsidR="00025F60" w:rsidRPr="00025F60" w:rsidRDefault="00025F60" w:rsidP="00276A18">
      <w:pPr>
        <w:pStyle w:val="ListParagraph"/>
        <w:numPr>
          <w:ilvl w:val="0"/>
          <w:numId w:val="146"/>
        </w:numPr>
        <w:contextualSpacing/>
        <w:jc w:val="both"/>
        <w:rPr>
          <w:snapToGrid w:val="0"/>
          <w:vanish/>
        </w:rPr>
      </w:pPr>
    </w:p>
    <w:p w14:paraId="7D3D9377" w14:textId="77777777" w:rsidR="00025F60" w:rsidRPr="00025F60" w:rsidRDefault="00025F60" w:rsidP="00276A18">
      <w:pPr>
        <w:pStyle w:val="ListParagraph"/>
        <w:numPr>
          <w:ilvl w:val="0"/>
          <w:numId w:val="146"/>
        </w:numPr>
        <w:contextualSpacing/>
        <w:jc w:val="both"/>
        <w:rPr>
          <w:snapToGrid w:val="0"/>
          <w:vanish/>
        </w:rPr>
      </w:pPr>
    </w:p>
    <w:p w14:paraId="028BCC1B" w14:textId="77777777" w:rsidR="00025F60" w:rsidRPr="00025F60" w:rsidRDefault="00025F60" w:rsidP="00276A18">
      <w:pPr>
        <w:pStyle w:val="ListParagraph"/>
        <w:numPr>
          <w:ilvl w:val="0"/>
          <w:numId w:val="146"/>
        </w:numPr>
        <w:contextualSpacing/>
        <w:jc w:val="both"/>
        <w:rPr>
          <w:snapToGrid w:val="0"/>
          <w:vanish/>
        </w:rPr>
      </w:pPr>
    </w:p>
    <w:p w14:paraId="542E84FB" w14:textId="77777777" w:rsidR="00025F60" w:rsidRPr="00025F60" w:rsidRDefault="00025F60" w:rsidP="00276A18">
      <w:pPr>
        <w:pStyle w:val="ListParagraph"/>
        <w:numPr>
          <w:ilvl w:val="0"/>
          <w:numId w:val="146"/>
        </w:numPr>
        <w:contextualSpacing/>
        <w:jc w:val="both"/>
        <w:rPr>
          <w:snapToGrid w:val="0"/>
          <w:vanish/>
        </w:rPr>
      </w:pPr>
    </w:p>
    <w:p w14:paraId="6629154C" w14:textId="77777777" w:rsidR="00025F60" w:rsidRPr="00025F60" w:rsidRDefault="00025F60" w:rsidP="00276A18">
      <w:pPr>
        <w:pStyle w:val="ListParagraph"/>
        <w:numPr>
          <w:ilvl w:val="0"/>
          <w:numId w:val="146"/>
        </w:numPr>
        <w:contextualSpacing/>
        <w:jc w:val="both"/>
        <w:rPr>
          <w:snapToGrid w:val="0"/>
          <w:vanish/>
        </w:rPr>
      </w:pPr>
    </w:p>
    <w:p w14:paraId="45C1C527" w14:textId="77777777" w:rsidR="00025F60" w:rsidRPr="00025F60" w:rsidRDefault="00025F60" w:rsidP="00276A18">
      <w:pPr>
        <w:pStyle w:val="ListParagraph"/>
        <w:numPr>
          <w:ilvl w:val="0"/>
          <w:numId w:val="146"/>
        </w:numPr>
        <w:contextualSpacing/>
        <w:jc w:val="both"/>
        <w:rPr>
          <w:snapToGrid w:val="0"/>
          <w:vanish/>
        </w:rPr>
      </w:pPr>
    </w:p>
    <w:p w14:paraId="03269471" w14:textId="77777777" w:rsidR="00025F60" w:rsidRPr="00025F60" w:rsidRDefault="00025F60" w:rsidP="00276A18">
      <w:pPr>
        <w:pStyle w:val="ListParagraph"/>
        <w:numPr>
          <w:ilvl w:val="0"/>
          <w:numId w:val="146"/>
        </w:numPr>
        <w:contextualSpacing/>
        <w:jc w:val="both"/>
        <w:rPr>
          <w:snapToGrid w:val="0"/>
          <w:vanish/>
        </w:rPr>
      </w:pPr>
    </w:p>
    <w:p w14:paraId="3A2BE9FA" w14:textId="77777777" w:rsidR="00025F60" w:rsidRPr="00025F60" w:rsidRDefault="00025F60" w:rsidP="00276A18">
      <w:pPr>
        <w:pStyle w:val="ListParagraph"/>
        <w:numPr>
          <w:ilvl w:val="0"/>
          <w:numId w:val="146"/>
        </w:numPr>
        <w:contextualSpacing/>
        <w:jc w:val="both"/>
        <w:rPr>
          <w:snapToGrid w:val="0"/>
          <w:vanish/>
        </w:rPr>
      </w:pPr>
    </w:p>
    <w:p w14:paraId="6453147A" w14:textId="77777777" w:rsidR="00025F60" w:rsidRPr="00025F60" w:rsidRDefault="00025F60" w:rsidP="00276A18">
      <w:pPr>
        <w:pStyle w:val="ListParagraph"/>
        <w:numPr>
          <w:ilvl w:val="0"/>
          <w:numId w:val="146"/>
        </w:numPr>
        <w:contextualSpacing/>
        <w:jc w:val="both"/>
        <w:rPr>
          <w:snapToGrid w:val="0"/>
          <w:vanish/>
        </w:rPr>
      </w:pPr>
    </w:p>
    <w:p w14:paraId="1D9AAB7B" w14:textId="77777777" w:rsidR="00025F60" w:rsidRPr="00025F60" w:rsidRDefault="00025F60" w:rsidP="00276A18">
      <w:pPr>
        <w:pStyle w:val="ListParagraph"/>
        <w:numPr>
          <w:ilvl w:val="0"/>
          <w:numId w:val="146"/>
        </w:numPr>
        <w:contextualSpacing/>
        <w:jc w:val="both"/>
        <w:rPr>
          <w:snapToGrid w:val="0"/>
          <w:vanish/>
        </w:rPr>
      </w:pPr>
    </w:p>
    <w:p w14:paraId="18F809BE" w14:textId="77777777" w:rsidR="00025F60" w:rsidRPr="00025F60" w:rsidRDefault="00025F60" w:rsidP="00276A18">
      <w:pPr>
        <w:pStyle w:val="ListParagraph"/>
        <w:numPr>
          <w:ilvl w:val="0"/>
          <w:numId w:val="146"/>
        </w:numPr>
        <w:contextualSpacing/>
        <w:jc w:val="both"/>
        <w:rPr>
          <w:snapToGrid w:val="0"/>
          <w:vanish/>
        </w:rPr>
      </w:pPr>
    </w:p>
    <w:p w14:paraId="04FE58D1" w14:textId="77777777" w:rsidR="00025F60" w:rsidRPr="00025F60" w:rsidRDefault="00025F60" w:rsidP="00276A18">
      <w:pPr>
        <w:pStyle w:val="ListParagraph"/>
        <w:numPr>
          <w:ilvl w:val="0"/>
          <w:numId w:val="146"/>
        </w:numPr>
        <w:contextualSpacing/>
        <w:jc w:val="both"/>
        <w:rPr>
          <w:snapToGrid w:val="0"/>
          <w:vanish/>
        </w:rPr>
      </w:pPr>
    </w:p>
    <w:p w14:paraId="5B8940DA" w14:textId="77777777" w:rsidR="00025F60" w:rsidRPr="00025F60" w:rsidRDefault="00025F60" w:rsidP="00276A18">
      <w:pPr>
        <w:pStyle w:val="ListParagraph"/>
        <w:numPr>
          <w:ilvl w:val="0"/>
          <w:numId w:val="146"/>
        </w:numPr>
        <w:contextualSpacing/>
        <w:jc w:val="both"/>
        <w:rPr>
          <w:snapToGrid w:val="0"/>
          <w:vanish/>
        </w:rPr>
      </w:pPr>
    </w:p>
    <w:p w14:paraId="2EBD82ED" w14:textId="77777777" w:rsidR="00025F60" w:rsidRPr="00025F60" w:rsidRDefault="00025F60" w:rsidP="00276A18">
      <w:pPr>
        <w:pStyle w:val="ListParagraph"/>
        <w:numPr>
          <w:ilvl w:val="0"/>
          <w:numId w:val="146"/>
        </w:numPr>
        <w:contextualSpacing/>
        <w:jc w:val="both"/>
        <w:rPr>
          <w:snapToGrid w:val="0"/>
          <w:vanish/>
        </w:rPr>
      </w:pPr>
    </w:p>
    <w:p w14:paraId="421F31D4" w14:textId="77777777" w:rsidR="00025F60" w:rsidRPr="00025F60" w:rsidRDefault="00025F60" w:rsidP="00276A18">
      <w:pPr>
        <w:pStyle w:val="ListParagraph"/>
        <w:numPr>
          <w:ilvl w:val="0"/>
          <w:numId w:val="146"/>
        </w:numPr>
        <w:contextualSpacing/>
        <w:jc w:val="both"/>
        <w:rPr>
          <w:snapToGrid w:val="0"/>
          <w:vanish/>
        </w:rPr>
      </w:pPr>
    </w:p>
    <w:p w14:paraId="1825DD64" w14:textId="77777777" w:rsidR="00025F60" w:rsidRPr="00025F60" w:rsidRDefault="00025F60" w:rsidP="00276A18">
      <w:pPr>
        <w:pStyle w:val="ListParagraph"/>
        <w:numPr>
          <w:ilvl w:val="0"/>
          <w:numId w:val="146"/>
        </w:numPr>
        <w:contextualSpacing/>
        <w:jc w:val="both"/>
        <w:rPr>
          <w:snapToGrid w:val="0"/>
          <w:vanish/>
        </w:rPr>
      </w:pPr>
    </w:p>
    <w:p w14:paraId="603CA44B" w14:textId="77777777" w:rsidR="00025F60" w:rsidRPr="00025F60" w:rsidRDefault="00025F60" w:rsidP="00276A18">
      <w:pPr>
        <w:pStyle w:val="ListParagraph"/>
        <w:numPr>
          <w:ilvl w:val="0"/>
          <w:numId w:val="146"/>
        </w:numPr>
        <w:contextualSpacing/>
        <w:jc w:val="both"/>
        <w:rPr>
          <w:snapToGrid w:val="0"/>
          <w:vanish/>
        </w:rPr>
      </w:pPr>
    </w:p>
    <w:p w14:paraId="3C2C8024" w14:textId="77777777" w:rsidR="00025F60" w:rsidRPr="00025F60" w:rsidRDefault="00025F60" w:rsidP="00276A18">
      <w:pPr>
        <w:pStyle w:val="ListParagraph"/>
        <w:numPr>
          <w:ilvl w:val="0"/>
          <w:numId w:val="146"/>
        </w:numPr>
        <w:contextualSpacing/>
        <w:jc w:val="both"/>
        <w:rPr>
          <w:snapToGrid w:val="0"/>
          <w:vanish/>
        </w:rPr>
      </w:pPr>
    </w:p>
    <w:p w14:paraId="3DD161ED" w14:textId="77777777" w:rsidR="00025F60" w:rsidRPr="00025F60" w:rsidRDefault="00025F60" w:rsidP="00276A18">
      <w:pPr>
        <w:pStyle w:val="ListParagraph"/>
        <w:numPr>
          <w:ilvl w:val="0"/>
          <w:numId w:val="146"/>
        </w:numPr>
        <w:contextualSpacing/>
        <w:jc w:val="both"/>
        <w:rPr>
          <w:snapToGrid w:val="0"/>
          <w:vanish/>
        </w:rPr>
      </w:pPr>
    </w:p>
    <w:p w14:paraId="24AFD097" w14:textId="77777777" w:rsidR="00025F60" w:rsidRPr="00025F60" w:rsidRDefault="00025F60" w:rsidP="00276A18">
      <w:pPr>
        <w:pStyle w:val="ListParagraph"/>
        <w:numPr>
          <w:ilvl w:val="0"/>
          <w:numId w:val="146"/>
        </w:numPr>
        <w:contextualSpacing/>
        <w:jc w:val="both"/>
        <w:rPr>
          <w:snapToGrid w:val="0"/>
          <w:vanish/>
        </w:rPr>
      </w:pPr>
    </w:p>
    <w:p w14:paraId="0035203A" w14:textId="77777777" w:rsidR="00025F60" w:rsidRPr="00025F60" w:rsidRDefault="00025F60" w:rsidP="00276A18">
      <w:pPr>
        <w:pStyle w:val="ListParagraph"/>
        <w:numPr>
          <w:ilvl w:val="0"/>
          <w:numId w:val="146"/>
        </w:numPr>
        <w:contextualSpacing/>
        <w:jc w:val="both"/>
        <w:rPr>
          <w:snapToGrid w:val="0"/>
          <w:vanish/>
        </w:rPr>
      </w:pPr>
    </w:p>
    <w:p w14:paraId="6165BCE9" w14:textId="77777777" w:rsidR="00025F60" w:rsidRPr="00025F60" w:rsidRDefault="00025F60" w:rsidP="00276A18">
      <w:pPr>
        <w:pStyle w:val="ListParagraph"/>
        <w:numPr>
          <w:ilvl w:val="0"/>
          <w:numId w:val="146"/>
        </w:numPr>
        <w:contextualSpacing/>
        <w:jc w:val="both"/>
        <w:rPr>
          <w:snapToGrid w:val="0"/>
          <w:vanish/>
        </w:rPr>
      </w:pPr>
    </w:p>
    <w:p w14:paraId="6D48A73B" w14:textId="77777777" w:rsidR="00025F60" w:rsidRPr="00025F60" w:rsidRDefault="00025F60" w:rsidP="00276A18">
      <w:pPr>
        <w:pStyle w:val="ListParagraph"/>
        <w:numPr>
          <w:ilvl w:val="0"/>
          <w:numId w:val="146"/>
        </w:numPr>
        <w:contextualSpacing/>
        <w:jc w:val="both"/>
        <w:rPr>
          <w:snapToGrid w:val="0"/>
          <w:vanish/>
        </w:rPr>
      </w:pPr>
    </w:p>
    <w:p w14:paraId="3782F959" w14:textId="77777777" w:rsidR="00025F60" w:rsidRPr="00025F60" w:rsidRDefault="00025F60" w:rsidP="00276A18">
      <w:pPr>
        <w:pStyle w:val="ListParagraph"/>
        <w:numPr>
          <w:ilvl w:val="0"/>
          <w:numId w:val="146"/>
        </w:numPr>
        <w:contextualSpacing/>
        <w:jc w:val="both"/>
        <w:rPr>
          <w:snapToGrid w:val="0"/>
          <w:vanish/>
        </w:rPr>
      </w:pPr>
    </w:p>
    <w:p w14:paraId="65197DE3" w14:textId="77777777" w:rsidR="00025F60" w:rsidRPr="00025F60" w:rsidRDefault="00025F60" w:rsidP="00276A18">
      <w:pPr>
        <w:pStyle w:val="ListParagraph"/>
        <w:numPr>
          <w:ilvl w:val="0"/>
          <w:numId w:val="146"/>
        </w:numPr>
        <w:contextualSpacing/>
        <w:jc w:val="both"/>
        <w:rPr>
          <w:snapToGrid w:val="0"/>
          <w:vanish/>
        </w:rPr>
      </w:pPr>
    </w:p>
    <w:p w14:paraId="693F0063" w14:textId="77777777" w:rsidR="00025F60" w:rsidRPr="00025F60" w:rsidRDefault="00025F60" w:rsidP="00276A18">
      <w:pPr>
        <w:pStyle w:val="ListParagraph"/>
        <w:numPr>
          <w:ilvl w:val="0"/>
          <w:numId w:val="146"/>
        </w:numPr>
        <w:contextualSpacing/>
        <w:jc w:val="both"/>
        <w:rPr>
          <w:snapToGrid w:val="0"/>
          <w:vanish/>
        </w:rPr>
      </w:pPr>
    </w:p>
    <w:p w14:paraId="3B00A614" w14:textId="77777777" w:rsidR="00025F60" w:rsidRPr="00025F60" w:rsidRDefault="00025F60" w:rsidP="00276A18">
      <w:pPr>
        <w:pStyle w:val="ListParagraph"/>
        <w:numPr>
          <w:ilvl w:val="0"/>
          <w:numId w:val="146"/>
        </w:numPr>
        <w:contextualSpacing/>
        <w:jc w:val="both"/>
        <w:rPr>
          <w:snapToGrid w:val="0"/>
          <w:vanish/>
        </w:rPr>
      </w:pPr>
    </w:p>
    <w:p w14:paraId="71E26AEF" w14:textId="77777777" w:rsidR="00025F60" w:rsidRPr="00025F60" w:rsidRDefault="00025F60" w:rsidP="00276A18">
      <w:pPr>
        <w:pStyle w:val="ListParagraph"/>
        <w:numPr>
          <w:ilvl w:val="0"/>
          <w:numId w:val="146"/>
        </w:numPr>
        <w:contextualSpacing/>
        <w:jc w:val="both"/>
        <w:rPr>
          <w:snapToGrid w:val="0"/>
          <w:vanish/>
        </w:rPr>
      </w:pPr>
    </w:p>
    <w:p w14:paraId="6402236C" w14:textId="77777777" w:rsidR="00025F60" w:rsidRPr="00025F60" w:rsidRDefault="00025F60" w:rsidP="00276A18">
      <w:pPr>
        <w:pStyle w:val="ListParagraph"/>
        <w:numPr>
          <w:ilvl w:val="0"/>
          <w:numId w:val="146"/>
        </w:numPr>
        <w:contextualSpacing/>
        <w:jc w:val="both"/>
        <w:rPr>
          <w:snapToGrid w:val="0"/>
          <w:vanish/>
        </w:rPr>
      </w:pPr>
    </w:p>
    <w:p w14:paraId="7EB7D98E" w14:textId="77777777" w:rsidR="00025F60" w:rsidRPr="00025F60" w:rsidRDefault="00025F60" w:rsidP="00276A18">
      <w:pPr>
        <w:pStyle w:val="ListParagraph"/>
        <w:numPr>
          <w:ilvl w:val="0"/>
          <w:numId w:val="146"/>
        </w:numPr>
        <w:contextualSpacing/>
        <w:jc w:val="both"/>
        <w:rPr>
          <w:snapToGrid w:val="0"/>
          <w:vanish/>
        </w:rPr>
      </w:pPr>
    </w:p>
    <w:p w14:paraId="2F4C90D2" w14:textId="77777777" w:rsidR="00025F60" w:rsidRPr="00025F60" w:rsidRDefault="00025F60" w:rsidP="00276A18">
      <w:pPr>
        <w:pStyle w:val="ListParagraph"/>
        <w:numPr>
          <w:ilvl w:val="0"/>
          <w:numId w:val="146"/>
        </w:numPr>
        <w:contextualSpacing/>
        <w:jc w:val="both"/>
        <w:rPr>
          <w:snapToGrid w:val="0"/>
          <w:vanish/>
        </w:rPr>
      </w:pPr>
    </w:p>
    <w:p w14:paraId="26DEA802" w14:textId="77777777" w:rsidR="00025F60" w:rsidRPr="00025F60" w:rsidRDefault="00025F60" w:rsidP="00276A18">
      <w:pPr>
        <w:pStyle w:val="ListParagraph"/>
        <w:numPr>
          <w:ilvl w:val="0"/>
          <w:numId w:val="146"/>
        </w:numPr>
        <w:contextualSpacing/>
        <w:jc w:val="both"/>
        <w:rPr>
          <w:snapToGrid w:val="0"/>
          <w:vanish/>
        </w:rPr>
      </w:pPr>
    </w:p>
    <w:p w14:paraId="1F001E07" w14:textId="77777777" w:rsidR="00025F60" w:rsidRPr="00025F60" w:rsidRDefault="00025F60" w:rsidP="00276A18">
      <w:pPr>
        <w:pStyle w:val="ListParagraph"/>
        <w:numPr>
          <w:ilvl w:val="0"/>
          <w:numId w:val="146"/>
        </w:numPr>
        <w:contextualSpacing/>
        <w:jc w:val="both"/>
        <w:rPr>
          <w:snapToGrid w:val="0"/>
          <w:vanish/>
        </w:rPr>
      </w:pPr>
    </w:p>
    <w:p w14:paraId="48A7610A" w14:textId="77777777" w:rsidR="00025F60" w:rsidRPr="00025F60" w:rsidRDefault="00025F60" w:rsidP="00276A18">
      <w:pPr>
        <w:pStyle w:val="ListParagraph"/>
        <w:numPr>
          <w:ilvl w:val="0"/>
          <w:numId w:val="146"/>
        </w:numPr>
        <w:contextualSpacing/>
        <w:jc w:val="both"/>
        <w:rPr>
          <w:snapToGrid w:val="0"/>
          <w:vanish/>
        </w:rPr>
      </w:pPr>
    </w:p>
    <w:p w14:paraId="0F2B9F45" w14:textId="77777777" w:rsidR="00025F60" w:rsidRPr="00025F60" w:rsidRDefault="00025F60" w:rsidP="00276A18">
      <w:pPr>
        <w:pStyle w:val="ListParagraph"/>
        <w:numPr>
          <w:ilvl w:val="0"/>
          <w:numId w:val="146"/>
        </w:numPr>
        <w:contextualSpacing/>
        <w:jc w:val="both"/>
        <w:rPr>
          <w:snapToGrid w:val="0"/>
          <w:vanish/>
        </w:rPr>
      </w:pPr>
    </w:p>
    <w:p w14:paraId="1B1830C2" w14:textId="77777777" w:rsidR="00025F60" w:rsidRPr="00025F60" w:rsidRDefault="00025F60" w:rsidP="00276A18">
      <w:pPr>
        <w:pStyle w:val="ListParagraph"/>
        <w:numPr>
          <w:ilvl w:val="0"/>
          <w:numId w:val="146"/>
        </w:numPr>
        <w:contextualSpacing/>
        <w:jc w:val="both"/>
        <w:rPr>
          <w:snapToGrid w:val="0"/>
          <w:vanish/>
        </w:rPr>
      </w:pPr>
    </w:p>
    <w:p w14:paraId="21793BBE" w14:textId="77777777" w:rsidR="00025F60" w:rsidRPr="00025F60" w:rsidRDefault="00025F60" w:rsidP="00276A18">
      <w:pPr>
        <w:pStyle w:val="ListParagraph"/>
        <w:numPr>
          <w:ilvl w:val="0"/>
          <w:numId w:val="146"/>
        </w:numPr>
        <w:contextualSpacing/>
        <w:jc w:val="both"/>
        <w:rPr>
          <w:snapToGrid w:val="0"/>
          <w:vanish/>
        </w:rPr>
      </w:pPr>
    </w:p>
    <w:p w14:paraId="6407C769" w14:textId="77777777" w:rsidR="00025F60" w:rsidRPr="00025F60" w:rsidRDefault="00025F60" w:rsidP="00276A18">
      <w:pPr>
        <w:pStyle w:val="ListParagraph"/>
        <w:numPr>
          <w:ilvl w:val="0"/>
          <w:numId w:val="146"/>
        </w:numPr>
        <w:contextualSpacing/>
        <w:jc w:val="both"/>
        <w:rPr>
          <w:snapToGrid w:val="0"/>
          <w:vanish/>
        </w:rPr>
      </w:pPr>
    </w:p>
    <w:p w14:paraId="76D81143" w14:textId="77777777" w:rsidR="00025F60" w:rsidRPr="00025F60" w:rsidRDefault="00025F60" w:rsidP="00276A18">
      <w:pPr>
        <w:pStyle w:val="ListParagraph"/>
        <w:numPr>
          <w:ilvl w:val="0"/>
          <w:numId w:val="146"/>
        </w:numPr>
        <w:contextualSpacing/>
        <w:jc w:val="both"/>
        <w:rPr>
          <w:snapToGrid w:val="0"/>
          <w:vanish/>
        </w:rPr>
      </w:pPr>
    </w:p>
    <w:p w14:paraId="61E698F7" w14:textId="77777777" w:rsidR="00025F60" w:rsidRPr="00025F60" w:rsidRDefault="00025F60" w:rsidP="00276A18">
      <w:pPr>
        <w:pStyle w:val="ListParagraph"/>
        <w:numPr>
          <w:ilvl w:val="0"/>
          <w:numId w:val="146"/>
        </w:numPr>
        <w:contextualSpacing/>
        <w:jc w:val="both"/>
        <w:rPr>
          <w:snapToGrid w:val="0"/>
          <w:vanish/>
        </w:rPr>
      </w:pPr>
    </w:p>
    <w:p w14:paraId="6905602E" w14:textId="77777777" w:rsidR="00025F60" w:rsidRPr="00025F60" w:rsidRDefault="00025F60" w:rsidP="00276A18">
      <w:pPr>
        <w:pStyle w:val="ListParagraph"/>
        <w:numPr>
          <w:ilvl w:val="0"/>
          <w:numId w:val="146"/>
        </w:numPr>
        <w:contextualSpacing/>
        <w:jc w:val="both"/>
        <w:rPr>
          <w:snapToGrid w:val="0"/>
          <w:vanish/>
        </w:rPr>
      </w:pPr>
    </w:p>
    <w:p w14:paraId="71040611" w14:textId="77777777" w:rsidR="00025F60" w:rsidRPr="00025F60" w:rsidRDefault="00025F60" w:rsidP="00276A18">
      <w:pPr>
        <w:pStyle w:val="ListParagraph"/>
        <w:numPr>
          <w:ilvl w:val="0"/>
          <w:numId w:val="146"/>
        </w:numPr>
        <w:contextualSpacing/>
        <w:jc w:val="both"/>
        <w:rPr>
          <w:snapToGrid w:val="0"/>
          <w:vanish/>
        </w:rPr>
      </w:pPr>
    </w:p>
    <w:p w14:paraId="6BCF9C30" w14:textId="77777777" w:rsidR="00025F60" w:rsidRPr="00025F60" w:rsidRDefault="00025F60" w:rsidP="00276A18">
      <w:pPr>
        <w:pStyle w:val="ListParagraph"/>
        <w:numPr>
          <w:ilvl w:val="0"/>
          <w:numId w:val="146"/>
        </w:numPr>
        <w:contextualSpacing/>
        <w:jc w:val="both"/>
        <w:rPr>
          <w:snapToGrid w:val="0"/>
          <w:vanish/>
        </w:rPr>
      </w:pPr>
    </w:p>
    <w:p w14:paraId="4078D3B4" w14:textId="77777777" w:rsidR="00025F60" w:rsidRPr="00025F60" w:rsidRDefault="00025F60" w:rsidP="00276A18">
      <w:pPr>
        <w:pStyle w:val="ListParagraph"/>
        <w:numPr>
          <w:ilvl w:val="0"/>
          <w:numId w:val="146"/>
        </w:numPr>
        <w:contextualSpacing/>
        <w:jc w:val="both"/>
        <w:rPr>
          <w:snapToGrid w:val="0"/>
          <w:vanish/>
        </w:rPr>
      </w:pPr>
    </w:p>
    <w:p w14:paraId="201CAB46" w14:textId="77777777" w:rsidR="00025F60" w:rsidRPr="00025F60" w:rsidRDefault="00025F60" w:rsidP="00276A18">
      <w:pPr>
        <w:pStyle w:val="ListParagraph"/>
        <w:numPr>
          <w:ilvl w:val="0"/>
          <w:numId w:val="146"/>
        </w:numPr>
        <w:contextualSpacing/>
        <w:jc w:val="both"/>
        <w:rPr>
          <w:snapToGrid w:val="0"/>
          <w:vanish/>
        </w:rPr>
      </w:pPr>
    </w:p>
    <w:p w14:paraId="5BE46D47" w14:textId="77777777" w:rsidR="00025F60" w:rsidRPr="00025F60" w:rsidRDefault="00025F60" w:rsidP="00276A18">
      <w:pPr>
        <w:pStyle w:val="ListParagraph"/>
        <w:numPr>
          <w:ilvl w:val="0"/>
          <w:numId w:val="146"/>
        </w:numPr>
        <w:contextualSpacing/>
        <w:jc w:val="both"/>
        <w:rPr>
          <w:snapToGrid w:val="0"/>
          <w:vanish/>
        </w:rPr>
      </w:pPr>
    </w:p>
    <w:p w14:paraId="0D0E1687" w14:textId="77777777" w:rsidR="00025F60" w:rsidRPr="00025F60" w:rsidRDefault="00025F60" w:rsidP="00276A18">
      <w:pPr>
        <w:pStyle w:val="ListParagraph"/>
        <w:numPr>
          <w:ilvl w:val="0"/>
          <w:numId w:val="146"/>
        </w:numPr>
        <w:contextualSpacing/>
        <w:jc w:val="both"/>
        <w:rPr>
          <w:snapToGrid w:val="0"/>
          <w:vanish/>
        </w:rPr>
      </w:pPr>
    </w:p>
    <w:p w14:paraId="69A73CC3" w14:textId="77777777" w:rsidR="00025F60" w:rsidRPr="00025F60" w:rsidRDefault="00025F60" w:rsidP="00276A18">
      <w:pPr>
        <w:pStyle w:val="ListParagraph"/>
        <w:numPr>
          <w:ilvl w:val="0"/>
          <w:numId w:val="146"/>
        </w:numPr>
        <w:contextualSpacing/>
        <w:jc w:val="both"/>
        <w:rPr>
          <w:snapToGrid w:val="0"/>
          <w:vanish/>
        </w:rPr>
      </w:pPr>
    </w:p>
    <w:p w14:paraId="6B58E0FB" w14:textId="77777777" w:rsidR="00025F60" w:rsidRPr="00025F60" w:rsidRDefault="00025F60" w:rsidP="00276A18">
      <w:pPr>
        <w:pStyle w:val="ListParagraph"/>
        <w:numPr>
          <w:ilvl w:val="0"/>
          <w:numId w:val="146"/>
        </w:numPr>
        <w:contextualSpacing/>
        <w:jc w:val="both"/>
        <w:rPr>
          <w:snapToGrid w:val="0"/>
          <w:vanish/>
        </w:rPr>
      </w:pPr>
    </w:p>
    <w:p w14:paraId="014306C6" w14:textId="77777777" w:rsidR="00025F60" w:rsidRPr="00025F60" w:rsidRDefault="00025F60" w:rsidP="00276A18">
      <w:pPr>
        <w:pStyle w:val="ListParagraph"/>
        <w:numPr>
          <w:ilvl w:val="0"/>
          <w:numId w:val="146"/>
        </w:numPr>
        <w:contextualSpacing/>
        <w:jc w:val="both"/>
        <w:rPr>
          <w:snapToGrid w:val="0"/>
          <w:vanish/>
        </w:rPr>
      </w:pPr>
    </w:p>
    <w:p w14:paraId="3712FBAC" w14:textId="77777777" w:rsidR="00025F60" w:rsidRPr="00025F60" w:rsidRDefault="00025F60" w:rsidP="00276A18">
      <w:pPr>
        <w:pStyle w:val="ListParagraph"/>
        <w:numPr>
          <w:ilvl w:val="0"/>
          <w:numId w:val="146"/>
        </w:numPr>
        <w:contextualSpacing/>
        <w:jc w:val="both"/>
        <w:rPr>
          <w:snapToGrid w:val="0"/>
          <w:vanish/>
        </w:rPr>
      </w:pPr>
    </w:p>
    <w:p w14:paraId="3624E451" w14:textId="77777777" w:rsidR="00025F60" w:rsidRPr="00025F60" w:rsidRDefault="00025F60" w:rsidP="00276A18">
      <w:pPr>
        <w:pStyle w:val="ListParagraph"/>
        <w:numPr>
          <w:ilvl w:val="0"/>
          <w:numId w:val="146"/>
        </w:numPr>
        <w:contextualSpacing/>
        <w:jc w:val="both"/>
        <w:rPr>
          <w:snapToGrid w:val="0"/>
          <w:vanish/>
        </w:rPr>
      </w:pPr>
    </w:p>
    <w:p w14:paraId="00101CE7" w14:textId="77777777" w:rsidR="00025F60" w:rsidRPr="00025F60" w:rsidRDefault="00025F60" w:rsidP="00276A18">
      <w:pPr>
        <w:pStyle w:val="ListParagraph"/>
        <w:numPr>
          <w:ilvl w:val="0"/>
          <w:numId w:val="146"/>
        </w:numPr>
        <w:contextualSpacing/>
        <w:jc w:val="both"/>
        <w:rPr>
          <w:snapToGrid w:val="0"/>
          <w:vanish/>
        </w:rPr>
      </w:pPr>
    </w:p>
    <w:p w14:paraId="557F2A8E" w14:textId="77777777" w:rsidR="00025F60" w:rsidRPr="00025F60" w:rsidRDefault="00025F60" w:rsidP="00276A18">
      <w:pPr>
        <w:pStyle w:val="ListParagraph"/>
        <w:numPr>
          <w:ilvl w:val="0"/>
          <w:numId w:val="146"/>
        </w:numPr>
        <w:contextualSpacing/>
        <w:jc w:val="both"/>
        <w:rPr>
          <w:snapToGrid w:val="0"/>
          <w:vanish/>
        </w:rPr>
      </w:pPr>
    </w:p>
    <w:p w14:paraId="61FE824D" w14:textId="77777777" w:rsidR="00025F60" w:rsidRPr="00025F60" w:rsidRDefault="00025F60" w:rsidP="00276A18">
      <w:pPr>
        <w:pStyle w:val="ListParagraph"/>
        <w:numPr>
          <w:ilvl w:val="0"/>
          <w:numId w:val="146"/>
        </w:numPr>
        <w:contextualSpacing/>
        <w:jc w:val="both"/>
        <w:rPr>
          <w:snapToGrid w:val="0"/>
          <w:vanish/>
        </w:rPr>
      </w:pPr>
    </w:p>
    <w:p w14:paraId="68AD0D88" w14:textId="77777777" w:rsidR="00025F60" w:rsidRPr="00025F60" w:rsidRDefault="00025F60" w:rsidP="00276A18">
      <w:pPr>
        <w:pStyle w:val="ListParagraph"/>
        <w:numPr>
          <w:ilvl w:val="0"/>
          <w:numId w:val="146"/>
        </w:numPr>
        <w:contextualSpacing/>
        <w:jc w:val="both"/>
        <w:rPr>
          <w:snapToGrid w:val="0"/>
          <w:vanish/>
        </w:rPr>
      </w:pPr>
    </w:p>
    <w:p w14:paraId="0D1A8744" w14:textId="77777777" w:rsidR="00025F60" w:rsidRPr="00025F60" w:rsidRDefault="00025F60" w:rsidP="00276A18">
      <w:pPr>
        <w:pStyle w:val="ListParagraph"/>
        <w:numPr>
          <w:ilvl w:val="0"/>
          <w:numId w:val="146"/>
        </w:numPr>
        <w:contextualSpacing/>
        <w:jc w:val="both"/>
        <w:rPr>
          <w:snapToGrid w:val="0"/>
          <w:vanish/>
        </w:rPr>
      </w:pPr>
    </w:p>
    <w:p w14:paraId="70B009E6" w14:textId="77777777" w:rsidR="00025F60" w:rsidRPr="00025F60" w:rsidRDefault="00025F60" w:rsidP="00276A18">
      <w:pPr>
        <w:pStyle w:val="ListParagraph"/>
        <w:numPr>
          <w:ilvl w:val="0"/>
          <w:numId w:val="146"/>
        </w:numPr>
        <w:contextualSpacing/>
        <w:jc w:val="both"/>
        <w:rPr>
          <w:snapToGrid w:val="0"/>
          <w:vanish/>
        </w:rPr>
      </w:pPr>
    </w:p>
    <w:p w14:paraId="2B9596C4" w14:textId="77777777" w:rsidR="00025F60" w:rsidRPr="00025F60" w:rsidRDefault="00025F60" w:rsidP="00276A18">
      <w:pPr>
        <w:pStyle w:val="ListParagraph"/>
        <w:numPr>
          <w:ilvl w:val="0"/>
          <w:numId w:val="146"/>
        </w:numPr>
        <w:contextualSpacing/>
        <w:jc w:val="both"/>
        <w:rPr>
          <w:snapToGrid w:val="0"/>
          <w:vanish/>
        </w:rPr>
      </w:pPr>
    </w:p>
    <w:p w14:paraId="4B5788DB" w14:textId="77777777" w:rsidR="00025F60" w:rsidRPr="00025F60" w:rsidRDefault="00025F60" w:rsidP="00276A18">
      <w:pPr>
        <w:pStyle w:val="ListParagraph"/>
        <w:numPr>
          <w:ilvl w:val="0"/>
          <w:numId w:val="146"/>
        </w:numPr>
        <w:contextualSpacing/>
        <w:jc w:val="both"/>
        <w:rPr>
          <w:snapToGrid w:val="0"/>
          <w:vanish/>
        </w:rPr>
      </w:pPr>
    </w:p>
    <w:p w14:paraId="013421DC" w14:textId="77777777" w:rsidR="00025F60" w:rsidRPr="00025F60" w:rsidRDefault="00025F60" w:rsidP="00276A18">
      <w:pPr>
        <w:pStyle w:val="ListParagraph"/>
        <w:numPr>
          <w:ilvl w:val="0"/>
          <w:numId w:val="146"/>
        </w:numPr>
        <w:contextualSpacing/>
        <w:jc w:val="both"/>
        <w:rPr>
          <w:snapToGrid w:val="0"/>
          <w:vanish/>
        </w:rPr>
      </w:pPr>
    </w:p>
    <w:p w14:paraId="4FEFDC43" w14:textId="77777777" w:rsidR="00025F60" w:rsidRPr="00025F60" w:rsidRDefault="00025F60" w:rsidP="00276A18">
      <w:pPr>
        <w:pStyle w:val="ListParagraph"/>
        <w:numPr>
          <w:ilvl w:val="0"/>
          <w:numId w:val="146"/>
        </w:numPr>
        <w:contextualSpacing/>
        <w:jc w:val="both"/>
        <w:rPr>
          <w:snapToGrid w:val="0"/>
          <w:vanish/>
        </w:rPr>
      </w:pPr>
    </w:p>
    <w:p w14:paraId="5480ABF1" w14:textId="77777777" w:rsidR="00025F60" w:rsidRPr="00025F60" w:rsidRDefault="00025F60" w:rsidP="00276A18">
      <w:pPr>
        <w:pStyle w:val="ListParagraph"/>
        <w:numPr>
          <w:ilvl w:val="0"/>
          <w:numId w:val="146"/>
        </w:numPr>
        <w:contextualSpacing/>
        <w:jc w:val="both"/>
        <w:rPr>
          <w:snapToGrid w:val="0"/>
          <w:vanish/>
        </w:rPr>
      </w:pPr>
    </w:p>
    <w:p w14:paraId="3052C3C8" w14:textId="77777777" w:rsidR="00025F60" w:rsidRPr="00025F60" w:rsidRDefault="00025F60" w:rsidP="00276A18">
      <w:pPr>
        <w:pStyle w:val="ListParagraph"/>
        <w:numPr>
          <w:ilvl w:val="0"/>
          <w:numId w:val="146"/>
        </w:numPr>
        <w:contextualSpacing/>
        <w:jc w:val="both"/>
        <w:rPr>
          <w:snapToGrid w:val="0"/>
          <w:vanish/>
        </w:rPr>
      </w:pPr>
    </w:p>
    <w:p w14:paraId="5A623A9D" w14:textId="77777777" w:rsidR="00025F60" w:rsidRPr="00025F60" w:rsidRDefault="00025F60" w:rsidP="00276A18">
      <w:pPr>
        <w:pStyle w:val="ListParagraph"/>
        <w:numPr>
          <w:ilvl w:val="0"/>
          <w:numId w:val="146"/>
        </w:numPr>
        <w:contextualSpacing/>
        <w:jc w:val="both"/>
        <w:rPr>
          <w:snapToGrid w:val="0"/>
          <w:vanish/>
        </w:rPr>
      </w:pPr>
    </w:p>
    <w:p w14:paraId="2015475C" w14:textId="77777777" w:rsidR="00025F60" w:rsidRPr="00025F60" w:rsidRDefault="00025F60" w:rsidP="00276A18">
      <w:pPr>
        <w:pStyle w:val="ListParagraph"/>
        <w:numPr>
          <w:ilvl w:val="0"/>
          <w:numId w:val="146"/>
        </w:numPr>
        <w:contextualSpacing/>
        <w:jc w:val="both"/>
        <w:rPr>
          <w:snapToGrid w:val="0"/>
          <w:vanish/>
        </w:rPr>
      </w:pPr>
    </w:p>
    <w:p w14:paraId="42D742E6" w14:textId="77777777" w:rsidR="00025F60" w:rsidRPr="00025F60" w:rsidRDefault="00025F60" w:rsidP="00276A18">
      <w:pPr>
        <w:pStyle w:val="ListParagraph"/>
        <w:numPr>
          <w:ilvl w:val="0"/>
          <w:numId w:val="146"/>
        </w:numPr>
        <w:contextualSpacing/>
        <w:jc w:val="both"/>
        <w:rPr>
          <w:snapToGrid w:val="0"/>
          <w:vanish/>
        </w:rPr>
      </w:pPr>
    </w:p>
    <w:p w14:paraId="23B94E44" w14:textId="77777777" w:rsidR="00025F60" w:rsidRPr="00025F60" w:rsidRDefault="00025F60" w:rsidP="00276A18">
      <w:pPr>
        <w:pStyle w:val="ListParagraph"/>
        <w:numPr>
          <w:ilvl w:val="0"/>
          <w:numId w:val="146"/>
        </w:numPr>
        <w:contextualSpacing/>
        <w:jc w:val="both"/>
        <w:rPr>
          <w:snapToGrid w:val="0"/>
          <w:vanish/>
        </w:rPr>
      </w:pPr>
    </w:p>
    <w:p w14:paraId="67397265" w14:textId="77777777" w:rsidR="00025F60" w:rsidRPr="00025F60" w:rsidRDefault="00025F60" w:rsidP="00276A18">
      <w:pPr>
        <w:pStyle w:val="ListParagraph"/>
        <w:numPr>
          <w:ilvl w:val="0"/>
          <w:numId w:val="146"/>
        </w:numPr>
        <w:contextualSpacing/>
        <w:jc w:val="both"/>
        <w:rPr>
          <w:snapToGrid w:val="0"/>
          <w:vanish/>
        </w:rPr>
      </w:pPr>
    </w:p>
    <w:p w14:paraId="232590F9" w14:textId="77777777" w:rsidR="00025F60" w:rsidRPr="00025F60" w:rsidRDefault="00025F60" w:rsidP="00276A18">
      <w:pPr>
        <w:pStyle w:val="ListParagraph"/>
        <w:numPr>
          <w:ilvl w:val="0"/>
          <w:numId w:val="146"/>
        </w:numPr>
        <w:contextualSpacing/>
        <w:jc w:val="both"/>
        <w:rPr>
          <w:snapToGrid w:val="0"/>
          <w:vanish/>
        </w:rPr>
      </w:pPr>
    </w:p>
    <w:p w14:paraId="2CC407B0" w14:textId="77777777" w:rsidR="00025F60" w:rsidRPr="00025F60" w:rsidRDefault="00025F60" w:rsidP="00276A18">
      <w:pPr>
        <w:pStyle w:val="ListParagraph"/>
        <w:numPr>
          <w:ilvl w:val="0"/>
          <w:numId w:val="146"/>
        </w:numPr>
        <w:contextualSpacing/>
        <w:jc w:val="both"/>
        <w:rPr>
          <w:snapToGrid w:val="0"/>
          <w:vanish/>
        </w:rPr>
      </w:pPr>
    </w:p>
    <w:p w14:paraId="5FFDFA1B" w14:textId="77777777" w:rsidR="00025F60" w:rsidRPr="00025F60" w:rsidRDefault="00025F60" w:rsidP="00276A18">
      <w:pPr>
        <w:pStyle w:val="ListParagraph"/>
        <w:numPr>
          <w:ilvl w:val="0"/>
          <w:numId w:val="146"/>
        </w:numPr>
        <w:contextualSpacing/>
        <w:jc w:val="both"/>
        <w:rPr>
          <w:snapToGrid w:val="0"/>
          <w:vanish/>
        </w:rPr>
      </w:pPr>
    </w:p>
    <w:p w14:paraId="5A4795B2" w14:textId="77777777" w:rsidR="00025F60" w:rsidRPr="00025F60" w:rsidRDefault="00025F60" w:rsidP="00276A18">
      <w:pPr>
        <w:pStyle w:val="ListParagraph"/>
        <w:numPr>
          <w:ilvl w:val="0"/>
          <w:numId w:val="146"/>
        </w:numPr>
        <w:contextualSpacing/>
        <w:jc w:val="both"/>
        <w:rPr>
          <w:snapToGrid w:val="0"/>
          <w:vanish/>
        </w:rPr>
      </w:pPr>
    </w:p>
    <w:p w14:paraId="4054E657" w14:textId="77777777" w:rsidR="00025F60" w:rsidRPr="00025F60" w:rsidRDefault="00025F60" w:rsidP="00276A18">
      <w:pPr>
        <w:pStyle w:val="ListParagraph"/>
        <w:numPr>
          <w:ilvl w:val="0"/>
          <w:numId w:val="146"/>
        </w:numPr>
        <w:contextualSpacing/>
        <w:jc w:val="both"/>
        <w:rPr>
          <w:snapToGrid w:val="0"/>
          <w:vanish/>
        </w:rPr>
      </w:pPr>
    </w:p>
    <w:p w14:paraId="164EECD9" w14:textId="77777777" w:rsidR="00025F60" w:rsidRPr="00025F60" w:rsidRDefault="00025F60" w:rsidP="00276A18">
      <w:pPr>
        <w:pStyle w:val="ListParagraph"/>
        <w:numPr>
          <w:ilvl w:val="0"/>
          <w:numId w:val="146"/>
        </w:numPr>
        <w:contextualSpacing/>
        <w:jc w:val="both"/>
        <w:rPr>
          <w:snapToGrid w:val="0"/>
          <w:vanish/>
        </w:rPr>
      </w:pPr>
    </w:p>
    <w:p w14:paraId="0CE10E2F" w14:textId="77777777" w:rsidR="00025F60" w:rsidRPr="00025F60" w:rsidRDefault="00025F60" w:rsidP="00276A18">
      <w:pPr>
        <w:pStyle w:val="ListParagraph"/>
        <w:numPr>
          <w:ilvl w:val="0"/>
          <w:numId w:val="146"/>
        </w:numPr>
        <w:contextualSpacing/>
        <w:jc w:val="both"/>
        <w:rPr>
          <w:snapToGrid w:val="0"/>
          <w:vanish/>
        </w:rPr>
      </w:pPr>
    </w:p>
    <w:p w14:paraId="1860564F" w14:textId="77777777" w:rsidR="00025F60" w:rsidRPr="00025F60" w:rsidRDefault="00025F60" w:rsidP="00276A18">
      <w:pPr>
        <w:pStyle w:val="ListParagraph"/>
        <w:numPr>
          <w:ilvl w:val="0"/>
          <w:numId w:val="146"/>
        </w:numPr>
        <w:contextualSpacing/>
        <w:jc w:val="both"/>
        <w:rPr>
          <w:snapToGrid w:val="0"/>
          <w:vanish/>
        </w:rPr>
      </w:pPr>
    </w:p>
    <w:p w14:paraId="04227D75" w14:textId="77777777" w:rsidR="00025F60" w:rsidRPr="00025F60" w:rsidRDefault="00025F60" w:rsidP="00276A18">
      <w:pPr>
        <w:pStyle w:val="ListParagraph"/>
        <w:numPr>
          <w:ilvl w:val="0"/>
          <w:numId w:val="146"/>
        </w:numPr>
        <w:contextualSpacing/>
        <w:jc w:val="both"/>
        <w:rPr>
          <w:snapToGrid w:val="0"/>
          <w:vanish/>
        </w:rPr>
      </w:pPr>
    </w:p>
    <w:p w14:paraId="676D23F6" w14:textId="77777777" w:rsidR="00025F60" w:rsidRPr="00025F60" w:rsidRDefault="00025F60" w:rsidP="00276A18">
      <w:pPr>
        <w:pStyle w:val="ListParagraph"/>
        <w:numPr>
          <w:ilvl w:val="0"/>
          <w:numId w:val="146"/>
        </w:numPr>
        <w:contextualSpacing/>
        <w:jc w:val="both"/>
        <w:rPr>
          <w:snapToGrid w:val="0"/>
          <w:vanish/>
        </w:rPr>
      </w:pPr>
    </w:p>
    <w:p w14:paraId="44A45898" w14:textId="77777777" w:rsidR="00025F60" w:rsidRPr="00025F60" w:rsidRDefault="00025F60" w:rsidP="00276A18">
      <w:pPr>
        <w:pStyle w:val="ListParagraph"/>
        <w:numPr>
          <w:ilvl w:val="0"/>
          <w:numId w:val="146"/>
        </w:numPr>
        <w:contextualSpacing/>
        <w:jc w:val="both"/>
        <w:rPr>
          <w:snapToGrid w:val="0"/>
          <w:vanish/>
        </w:rPr>
      </w:pPr>
    </w:p>
    <w:p w14:paraId="23AB1D54" w14:textId="77777777" w:rsidR="00025F60" w:rsidRPr="00025F60" w:rsidRDefault="00025F60" w:rsidP="00276A18">
      <w:pPr>
        <w:pStyle w:val="ListParagraph"/>
        <w:numPr>
          <w:ilvl w:val="0"/>
          <w:numId w:val="146"/>
        </w:numPr>
        <w:contextualSpacing/>
        <w:jc w:val="both"/>
        <w:rPr>
          <w:snapToGrid w:val="0"/>
          <w:vanish/>
        </w:rPr>
      </w:pPr>
    </w:p>
    <w:p w14:paraId="30EEFE6D" w14:textId="77777777" w:rsidR="00025F60" w:rsidRPr="00025F60" w:rsidRDefault="00025F60" w:rsidP="00276A18">
      <w:pPr>
        <w:pStyle w:val="ListParagraph"/>
        <w:numPr>
          <w:ilvl w:val="0"/>
          <w:numId w:val="146"/>
        </w:numPr>
        <w:contextualSpacing/>
        <w:jc w:val="both"/>
        <w:rPr>
          <w:snapToGrid w:val="0"/>
          <w:vanish/>
        </w:rPr>
      </w:pPr>
    </w:p>
    <w:p w14:paraId="2425D1AE" w14:textId="77777777" w:rsidR="00025F60" w:rsidRPr="00025F60" w:rsidRDefault="00025F60" w:rsidP="00276A18">
      <w:pPr>
        <w:pStyle w:val="ListParagraph"/>
        <w:numPr>
          <w:ilvl w:val="0"/>
          <w:numId w:val="146"/>
        </w:numPr>
        <w:contextualSpacing/>
        <w:jc w:val="both"/>
        <w:rPr>
          <w:snapToGrid w:val="0"/>
          <w:vanish/>
        </w:rPr>
      </w:pPr>
    </w:p>
    <w:p w14:paraId="763A719F" w14:textId="77777777" w:rsidR="00025F60" w:rsidRPr="00025F60" w:rsidRDefault="00025F60" w:rsidP="00276A18">
      <w:pPr>
        <w:pStyle w:val="ListParagraph"/>
        <w:numPr>
          <w:ilvl w:val="0"/>
          <w:numId w:val="146"/>
        </w:numPr>
        <w:contextualSpacing/>
        <w:jc w:val="both"/>
        <w:rPr>
          <w:snapToGrid w:val="0"/>
          <w:vanish/>
        </w:rPr>
      </w:pPr>
    </w:p>
    <w:p w14:paraId="38482910" w14:textId="77777777" w:rsidR="00025F60" w:rsidRPr="00025F60" w:rsidRDefault="00025F60" w:rsidP="00276A18">
      <w:pPr>
        <w:pStyle w:val="ListParagraph"/>
        <w:numPr>
          <w:ilvl w:val="0"/>
          <w:numId w:val="146"/>
        </w:numPr>
        <w:contextualSpacing/>
        <w:jc w:val="both"/>
        <w:rPr>
          <w:snapToGrid w:val="0"/>
          <w:vanish/>
        </w:rPr>
      </w:pPr>
    </w:p>
    <w:p w14:paraId="402515C8" w14:textId="77777777" w:rsidR="00025F60" w:rsidRPr="00025F60" w:rsidRDefault="00025F60" w:rsidP="00276A18">
      <w:pPr>
        <w:pStyle w:val="ListParagraph"/>
        <w:numPr>
          <w:ilvl w:val="0"/>
          <w:numId w:val="146"/>
        </w:numPr>
        <w:contextualSpacing/>
        <w:jc w:val="both"/>
        <w:rPr>
          <w:snapToGrid w:val="0"/>
          <w:vanish/>
        </w:rPr>
      </w:pPr>
    </w:p>
    <w:p w14:paraId="3C7E8C0F" w14:textId="77777777" w:rsidR="00025F60" w:rsidRPr="00025F60" w:rsidRDefault="00025F60" w:rsidP="00276A18">
      <w:pPr>
        <w:pStyle w:val="ListParagraph"/>
        <w:numPr>
          <w:ilvl w:val="0"/>
          <w:numId w:val="146"/>
        </w:numPr>
        <w:contextualSpacing/>
        <w:jc w:val="both"/>
        <w:rPr>
          <w:snapToGrid w:val="0"/>
          <w:vanish/>
        </w:rPr>
      </w:pPr>
    </w:p>
    <w:p w14:paraId="0FED7371" w14:textId="77777777" w:rsidR="00025F60" w:rsidRPr="00025F60" w:rsidRDefault="00025F60" w:rsidP="00276A18">
      <w:pPr>
        <w:pStyle w:val="ListParagraph"/>
        <w:numPr>
          <w:ilvl w:val="0"/>
          <w:numId w:val="146"/>
        </w:numPr>
        <w:contextualSpacing/>
        <w:jc w:val="both"/>
        <w:rPr>
          <w:snapToGrid w:val="0"/>
          <w:vanish/>
        </w:rPr>
      </w:pPr>
    </w:p>
    <w:p w14:paraId="7AD668B7" w14:textId="77777777" w:rsidR="00025F60" w:rsidRPr="00025F60" w:rsidRDefault="00025F60" w:rsidP="00276A18">
      <w:pPr>
        <w:pStyle w:val="ListParagraph"/>
        <w:numPr>
          <w:ilvl w:val="0"/>
          <w:numId w:val="146"/>
        </w:numPr>
        <w:contextualSpacing/>
        <w:jc w:val="both"/>
        <w:rPr>
          <w:snapToGrid w:val="0"/>
          <w:vanish/>
        </w:rPr>
      </w:pPr>
    </w:p>
    <w:p w14:paraId="4D9F13AA" w14:textId="77777777" w:rsidR="00025F60" w:rsidRPr="00025F60" w:rsidRDefault="00025F60" w:rsidP="00276A18">
      <w:pPr>
        <w:pStyle w:val="ListParagraph"/>
        <w:numPr>
          <w:ilvl w:val="0"/>
          <w:numId w:val="146"/>
        </w:numPr>
        <w:contextualSpacing/>
        <w:jc w:val="both"/>
        <w:rPr>
          <w:snapToGrid w:val="0"/>
          <w:vanish/>
        </w:rPr>
      </w:pPr>
    </w:p>
    <w:p w14:paraId="37B6781C" w14:textId="77777777" w:rsidR="00025F60" w:rsidRPr="00025F60" w:rsidRDefault="00025F60" w:rsidP="00276A18">
      <w:pPr>
        <w:pStyle w:val="ListParagraph"/>
        <w:numPr>
          <w:ilvl w:val="0"/>
          <w:numId w:val="146"/>
        </w:numPr>
        <w:contextualSpacing/>
        <w:jc w:val="both"/>
        <w:rPr>
          <w:snapToGrid w:val="0"/>
          <w:vanish/>
        </w:rPr>
      </w:pPr>
    </w:p>
    <w:p w14:paraId="730E4DD7" w14:textId="77777777" w:rsidR="00025F60" w:rsidRPr="00025F60" w:rsidRDefault="00025F60" w:rsidP="00276A18">
      <w:pPr>
        <w:pStyle w:val="ListParagraph"/>
        <w:numPr>
          <w:ilvl w:val="0"/>
          <w:numId w:val="146"/>
        </w:numPr>
        <w:contextualSpacing/>
        <w:jc w:val="both"/>
        <w:rPr>
          <w:snapToGrid w:val="0"/>
          <w:vanish/>
        </w:rPr>
      </w:pPr>
    </w:p>
    <w:p w14:paraId="0609968F" w14:textId="77777777" w:rsidR="00025F60" w:rsidRPr="00025F60" w:rsidRDefault="00025F60" w:rsidP="00276A18">
      <w:pPr>
        <w:pStyle w:val="ListParagraph"/>
        <w:numPr>
          <w:ilvl w:val="0"/>
          <w:numId w:val="146"/>
        </w:numPr>
        <w:contextualSpacing/>
        <w:jc w:val="both"/>
        <w:rPr>
          <w:snapToGrid w:val="0"/>
          <w:vanish/>
        </w:rPr>
      </w:pPr>
    </w:p>
    <w:p w14:paraId="40C82020" w14:textId="77777777" w:rsidR="00025F60" w:rsidRPr="00025F60" w:rsidRDefault="00025F60" w:rsidP="00276A18">
      <w:pPr>
        <w:pStyle w:val="ListParagraph"/>
        <w:numPr>
          <w:ilvl w:val="0"/>
          <w:numId w:val="146"/>
        </w:numPr>
        <w:contextualSpacing/>
        <w:jc w:val="both"/>
        <w:rPr>
          <w:snapToGrid w:val="0"/>
          <w:vanish/>
        </w:rPr>
      </w:pPr>
    </w:p>
    <w:p w14:paraId="0C988E77" w14:textId="77777777" w:rsidR="00025F60" w:rsidRPr="00025F60" w:rsidRDefault="00025F60" w:rsidP="00276A18">
      <w:pPr>
        <w:pStyle w:val="ListParagraph"/>
        <w:numPr>
          <w:ilvl w:val="0"/>
          <w:numId w:val="146"/>
        </w:numPr>
        <w:contextualSpacing/>
        <w:jc w:val="both"/>
        <w:rPr>
          <w:snapToGrid w:val="0"/>
          <w:vanish/>
        </w:rPr>
      </w:pPr>
    </w:p>
    <w:p w14:paraId="74E46DB9" w14:textId="77777777" w:rsidR="00025F60" w:rsidRPr="00025F60" w:rsidRDefault="00025F60" w:rsidP="00276A18">
      <w:pPr>
        <w:pStyle w:val="ListParagraph"/>
        <w:numPr>
          <w:ilvl w:val="0"/>
          <w:numId w:val="146"/>
        </w:numPr>
        <w:contextualSpacing/>
        <w:jc w:val="both"/>
        <w:rPr>
          <w:snapToGrid w:val="0"/>
          <w:vanish/>
        </w:rPr>
      </w:pPr>
    </w:p>
    <w:p w14:paraId="42CBBC58" w14:textId="77777777" w:rsidR="00025F60" w:rsidRPr="00025F60" w:rsidRDefault="00025F60" w:rsidP="00276A18">
      <w:pPr>
        <w:pStyle w:val="ListParagraph"/>
        <w:numPr>
          <w:ilvl w:val="0"/>
          <w:numId w:val="146"/>
        </w:numPr>
        <w:contextualSpacing/>
        <w:jc w:val="both"/>
        <w:rPr>
          <w:snapToGrid w:val="0"/>
          <w:vanish/>
        </w:rPr>
      </w:pPr>
    </w:p>
    <w:p w14:paraId="6F49C86C" w14:textId="77777777" w:rsidR="00025F60" w:rsidRPr="00025F60" w:rsidRDefault="00025F60" w:rsidP="00276A18">
      <w:pPr>
        <w:pStyle w:val="ListParagraph"/>
        <w:numPr>
          <w:ilvl w:val="0"/>
          <w:numId w:val="146"/>
        </w:numPr>
        <w:contextualSpacing/>
        <w:jc w:val="both"/>
        <w:rPr>
          <w:snapToGrid w:val="0"/>
          <w:vanish/>
        </w:rPr>
      </w:pPr>
    </w:p>
    <w:p w14:paraId="59C686C3" w14:textId="77777777" w:rsidR="00025F60" w:rsidRPr="00025F60" w:rsidRDefault="00025F60" w:rsidP="00276A18">
      <w:pPr>
        <w:pStyle w:val="ListParagraph"/>
        <w:numPr>
          <w:ilvl w:val="0"/>
          <w:numId w:val="146"/>
        </w:numPr>
        <w:contextualSpacing/>
        <w:jc w:val="both"/>
        <w:rPr>
          <w:snapToGrid w:val="0"/>
          <w:vanish/>
        </w:rPr>
      </w:pPr>
    </w:p>
    <w:p w14:paraId="432A3F61" w14:textId="77777777" w:rsidR="00025F60" w:rsidRPr="00025F60" w:rsidRDefault="00025F60" w:rsidP="00276A18">
      <w:pPr>
        <w:pStyle w:val="ListParagraph"/>
        <w:numPr>
          <w:ilvl w:val="0"/>
          <w:numId w:val="146"/>
        </w:numPr>
        <w:contextualSpacing/>
        <w:jc w:val="both"/>
        <w:rPr>
          <w:snapToGrid w:val="0"/>
          <w:vanish/>
        </w:rPr>
      </w:pPr>
    </w:p>
    <w:p w14:paraId="7171C9CC" w14:textId="77777777" w:rsidR="00025F60" w:rsidRPr="00025F60" w:rsidRDefault="00025F60" w:rsidP="00276A18">
      <w:pPr>
        <w:pStyle w:val="ListParagraph"/>
        <w:numPr>
          <w:ilvl w:val="0"/>
          <w:numId w:val="146"/>
        </w:numPr>
        <w:contextualSpacing/>
        <w:jc w:val="both"/>
        <w:rPr>
          <w:snapToGrid w:val="0"/>
          <w:vanish/>
        </w:rPr>
      </w:pPr>
    </w:p>
    <w:p w14:paraId="7C65E908" w14:textId="77777777" w:rsidR="00025F60" w:rsidRPr="00025F60" w:rsidRDefault="00025F60" w:rsidP="00276A18">
      <w:pPr>
        <w:pStyle w:val="ListParagraph"/>
        <w:numPr>
          <w:ilvl w:val="0"/>
          <w:numId w:val="146"/>
        </w:numPr>
        <w:contextualSpacing/>
        <w:jc w:val="both"/>
        <w:rPr>
          <w:snapToGrid w:val="0"/>
          <w:vanish/>
        </w:rPr>
      </w:pPr>
    </w:p>
    <w:p w14:paraId="4819FB45" w14:textId="77777777" w:rsidR="00025F60" w:rsidRPr="00025F60" w:rsidRDefault="00025F60" w:rsidP="00276A18">
      <w:pPr>
        <w:pStyle w:val="ListParagraph"/>
        <w:numPr>
          <w:ilvl w:val="0"/>
          <w:numId w:val="146"/>
        </w:numPr>
        <w:contextualSpacing/>
        <w:jc w:val="both"/>
        <w:rPr>
          <w:snapToGrid w:val="0"/>
          <w:vanish/>
        </w:rPr>
      </w:pPr>
    </w:p>
    <w:p w14:paraId="73FB12BE" w14:textId="77777777" w:rsidR="00025F60" w:rsidRPr="00025F60" w:rsidRDefault="00025F60" w:rsidP="00276A18">
      <w:pPr>
        <w:pStyle w:val="ListParagraph"/>
        <w:numPr>
          <w:ilvl w:val="0"/>
          <w:numId w:val="146"/>
        </w:numPr>
        <w:contextualSpacing/>
        <w:jc w:val="both"/>
        <w:rPr>
          <w:snapToGrid w:val="0"/>
          <w:vanish/>
        </w:rPr>
      </w:pPr>
    </w:p>
    <w:p w14:paraId="7A9064F0" w14:textId="77777777" w:rsidR="00025F60" w:rsidRPr="00025F60" w:rsidRDefault="00025F60" w:rsidP="00276A18">
      <w:pPr>
        <w:pStyle w:val="ListParagraph"/>
        <w:numPr>
          <w:ilvl w:val="0"/>
          <w:numId w:val="146"/>
        </w:numPr>
        <w:contextualSpacing/>
        <w:jc w:val="both"/>
        <w:rPr>
          <w:snapToGrid w:val="0"/>
          <w:vanish/>
        </w:rPr>
      </w:pPr>
    </w:p>
    <w:p w14:paraId="2E5B2B44" w14:textId="77777777" w:rsidR="00025F60" w:rsidRPr="00025F60" w:rsidRDefault="00025F60" w:rsidP="00276A18">
      <w:pPr>
        <w:pStyle w:val="ListParagraph"/>
        <w:numPr>
          <w:ilvl w:val="0"/>
          <w:numId w:val="146"/>
        </w:numPr>
        <w:contextualSpacing/>
        <w:jc w:val="both"/>
        <w:rPr>
          <w:snapToGrid w:val="0"/>
          <w:vanish/>
        </w:rPr>
      </w:pPr>
    </w:p>
    <w:p w14:paraId="24564D71" w14:textId="77777777" w:rsidR="00025F60" w:rsidRPr="00025F60" w:rsidRDefault="00025F60" w:rsidP="00276A18">
      <w:pPr>
        <w:pStyle w:val="ListParagraph"/>
        <w:numPr>
          <w:ilvl w:val="0"/>
          <w:numId w:val="146"/>
        </w:numPr>
        <w:contextualSpacing/>
        <w:jc w:val="both"/>
        <w:rPr>
          <w:snapToGrid w:val="0"/>
          <w:vanish/>
        </w:rPr>
      </w:pPr>
    </w:p>
    <w:p w14:paraId="0F2CFD75" w14:textId="77777777" w:rsidR="00025F60" w:rsidRPr="00025F60" w:rsidRDefault="00025F60" w:rsidP="00276A18">
      <w:pPr>
        <w:pStyle w:val="ListParagraph"/>
        <w:numPr>
          <w:ilvl w:val="0"/>
          <w:numId w:val="146"/>
        </w:numPr>
        <w:contextualSpacing/>
        <w:jc w:val="both"/>
        <w:rPr>
          <w:snapToGrid w:val="0"/>
          <w:vanish/>
        </w:rPr>
      </w:pPr>
    </w:p>
    <w:p w14:paraId="55310CAF" w14:textId="77777777" w:rsidR="00025F60" w:rsidRPr="00025F60" w:rsidRDefault="00025F60" w:rsidP="00276A18">
      <w:pPr>
        <w:pStyle w:val="ListParagraph"/>
        <w:numPr>
          <w:ilvl w:val="0"/>
          <w:numId w:val="146"/>
        </w:numPr>
        <w:contextualSpacing/>
        <w:jc w:val="both"/>
        <w:rPr>
          <w:snapToGrid w:val="0"/>
          <w:vanish/>
        </w:rPr>
      </w:pPr>
    </w:p>
    <w:p w14:paraId="535F3D17" w14:textId="77777777" w:rsidR="00025F60" w:rsidRPr="00025F60" w:rsidRDefault="00025F60" w:rsidP="00276A18">
      <w:pPr>
        <w:pStyle w:val="ListParagraph"/>
        <w:numPr>
          <w:ilvl w:val="0"/>
          <w:numId w:val="146"/>
        </w:numPr>
        <w:contextualSpacing/>
        <w:jc w:val="both"/>
        <w:rPr>
          <w:snapToGrid w:val="0"/>
          <w:vanish/>
        </w:rPr>
      </w:pPr>
    </w:p>
    <w:p w14:paraId="2798A87D" w14:textId="77777777" w:rsidR="00025F60" w:rsidRPr="00025F60" w:rsidRDefault="00025F60" w:rsidP="00276A18">
      <w:pPr>
        <w:pStyle w:val="ListParagraph"/>
        <w:numPr>
          <w:ilvl w:val="0"/>
          <w:numId w:val="146"/>
        </w:numPr>
        <w:contextualSpacing/>
        <w:jc w:val="both"/>
        <w:rPr>
          <w:snapToGrid w:val="0"/>
          <w:vanish/>
        </w:rPr>
      </w:pPr>
    </w:p>
    <w:p w14:paraId="458954D7" w14:textId="77777777" w:rsidR="00025F60" w:rsidRPr="00025F60" w:rsidRDefault="00025F60" w:rsidP="00276A18">
      <w:pPr>
        <w:pStyle w:val="ListParagraph"/>
        <w:numPr>
          <w:ilvl w:val="0"/>
          <w:numId w:val="146"/>
        </w:numPr>
        <w:contextualSpacing/>
        <w:jc w:val="both"/>
        <w:rPr>
          <w:snapToGrid w:val="0"/>
          <w:vanish/>
        </w:rPr>
      </w:pPr>
    </w:p>
    <w:p w14:paraId="52E1B71A" w14:textId="77777777" w:rsidR="00025F60" w:rsidRPr="00025F60" w:rsidRDefault="00025F60" w:rsidP="00276A18">
      <w:pPr>
        <w:pStyle w:val="ListParagraph"/>
        <w:numPr>
          <w:ilvl w:val="0"/>
          <w:numId w:val="146"/>
        </w:numPr>
        <w:contextualSpacing/>
        <w:jc w:val="both"/>
        <w:rPr>
          <w:snapToGrid w:val="0"/>
          <w:vanish/>
        </w:rPr>
      </w:pPr>
    </w:p>
    <w:p w14:paraId="2F41F884" w14:textId="77777777" w:rsidR="00025F60" w:rsidRPr="00025F60" w:rsidRDefault="00025F60" w:rsidP="00276A18">
      <w:pPr>
        <w:pStyle w:val="ListParagraph"/>
        <w:numPr>
          <w:ilvl w:val="0"/>
          <w:numId w:val="146"/>
        </w:numPr>
        <w:contextualSpacing/>
        <w:jc w:val="both"/>
        <w:rPr>
          <w:snapToGrid w:val="0"/>
          <w:vanish/>
        </w:rPr>
      </w:pPr>
    </w:p>
    <w:p w14:paraId="24CF726B" w14:textId="77777777" w:rsidR="00025F60" w:rsidRPr="00025F60" w:rsidRDefault="00025F60" w:rsidP="00276A18">
      <w:pPr>
        <w:pStyle w:val="ListParagraph"/>
        <w:numPr>
          <w:ilvl w:val="0"/>
          <w:numId w:val="146"/>
        </w:numPr>
        <w:contextualSpacing/>
        <w:jc w:val="both"/>
        <w:rPr>
          <w:snapToGrid w:val="0"/>
          <w:vanish/>
        </w:rPr>
      </w:pPr>
    </w:p>
    <w:p w14:paraId="5A2B7490" w14:textId="77777777" w:rsidR="00025F60" w:rsidRPr="00025F60" w:rsidRDefault="00025F60" w:rsidP="00276A18">
      <w:pPr>
        <w:pStyle w:val="ListParagraph"/>
        <w:numPr>
          <w:ilvl w:val="0"/>
          <w:numId w:val="146"/>
        </w:numPr>
        <w:contextualSpacing/>
        <w:jc w:val="both"/>
        <w:rPr>
          <w:snapToGrid w:val="0"/>
          <w:vanish/>
        </w:rPr>
      </w:pPr>
    </w:p>
    <w:p w14:paraId="034E09F1" w14:textId="77777777" w:rsidR="00025F60" w:rsidRPr="00025F60" w:rsidRDefault="00025F60" w:rsidP="00276A18">
      <w:pPr>
        <w:pStyle w:val="ListParagraph"/>
        <w:numPr>
          <w:ilvl w:val="0"/>
          <w:numId w:val="146"/>
        </w:numPr>
        <w:contextualSpacing/>
        <w:jc w:val="both"/>
        <w:rPr>
          <w:snapToGrid w:val="0"/>
          <w:vanish/>
        </w:rPr>
      </w:pPr>
    </w:p>
    <w:p w14:paraId="27C81010" w14:textId="77777777" w:rsidR="00025F60" w:rsidRPr="00025F60" w:rsidRDefault="00025F60" w:rsidP="00276A18">
      <w:pPr>
        <w:pStyle w:val="ListParagraph"/>
        <w:numPr>
          <w:ilvl w:val="0"/>
          <w:numId w:val="146"/>
        </w:numPr>
        <w:contextualSpacing/>
        <w:jc w:val="both"/>
        <w:rPr>
          <w:snapToGrid w:val="0"/>
          <w:vanish/>
        </w:rPr>
      </w:pPr>
    </w:p>
    <w:p w14:paraId="10000D19" w14:textId="77777777" w:rsidR="00025F60" w:rsidRPr="00025F60" w:rsidRDefault="00025F60" w:rsidP="00276A18">
      <w:pPr>
        <w:pStyle w:val="ListParagraph"/>
        <w:numPr>
          <w:ilvl w:val="0"/>
          <w:numId w:val="146"/>
        </w:numPr>
        <w:contextualSpacing/>
        <w:jc w:val="both"/>
        <w:rPr>
          <w:snapToGrid w:val="0"/>
          <w:vanish/>
        </w:rPr>
      </w:pPr>
    </w:p>
    <w:p w14:paraId="2DD03CF1" w14:textId="77777777" w:rsidR="00025F60" w:rsidRPr="00025F60" w:rsidRDefault="00025F60" w:rsidP="00276A18">
      <w:pPr>
        <w:pStyle w:val="ListParagraph"/>
        <w:numPr>
          <w:ilvl w:val="0"/>
          <w:numId w:val="146"/>
        </w:numPr>
        <w:contextualSpacing/>
        <w:jc w:val="both"/>
        <w:rPr>
          <w:snapToGrid w:val="0"/>
          <w:vanish/>
        </w:rPr>
      </w:pPr>
    </w:p>
    <w:p w14:paraId="3704BFE7" w14:textId="77777777" w:rsidR="00025F60" w:rsidRPr="00025F60" w:rsidRDefault="00025F60" w:rsidP="00276A18">
      <w:pPr>
        <w:pStyle w:val="ListParagraph"/>
        <w:numPr>
          <w:ilvl w:val="0"/>
          <w:numId w:val="146"/>
        </w:numPr>
        <w:contextualSpacing/>
        <w:jc w:val="both"/>
        <w:rPr>
          <w:snapToGrid w:val="0"/>
          <w:vanish/>
        </w:rPr>
      </w:pPr>
    </w:p>
    <w:p w14:paraId="37F80261" w14:textId="77777777" w:rsidR="00025F60" w:rsidRPr="00025F60" w:rsidRDefault="00025F60" w:rsidP="00276A18">
      <w:pPr>
        <w:pStyle w:val="ListParagraph"/>
        <w:numPr>
          <w:ilvl w:val="0"/>
          <w:numId w:val="146"/>
        </w:numPr>
        <w:contextualSpacing/>
        <w:jc w:val="both"/>
        <w:rPr>
          <w:snapToGrid w:val="0"/>
          <w:vanish/>
        </w:rPr>
      </w:pPr>
    </w:p>
    <w:p w14:paraId="0C55EC0C" w14:textId="77777777" w:rsidR="00025F60" w:rsidRPr="00025F60" w:rsidRDefault="00025F60" w:rsidP="00276A18">
      <w:pPr>
        <w:pStyle w:val="ListParagraph"/>
        <w:numPr>
          <w:ilvl w:val="0"/>
          <w:numId w:val="146"/>
        </w:numPr>
        <w:contextualSpacing/>
        <w:jc w:val="both"/>
        <w:rPr>
          <w:snapToGrid w:val="0"/>
          <w:vanish/>
        </w:rPr>
      </w:pPr>
    </w:p>
    <w:p w14:paraId="4925909A" w14:textId="77777777" w:rsidR="00025F60" w:rsidRPr="00025F60" w:rsidRDefault="00025F60" w:rsidP="00276A18">
      <w:pPr>
        <w:pStyle w:val="ListParagraph"/>
        <w:numPr>
          <w:ilvl w:val="0"/>
          <w:numId w:val="146"/>
        </w:numPr>
        <w:contextualSpacing/>
        <w:jc w:val="both"/>
        <w:rPr>
          <w:snapToGrid w:val="0"/>
          <w:vanish/>
        </w:rPr>
      </w:pPr>
    </w:p>
    <w:p w14:paraId="68FCF99E" w14:textId="77777777" w:rsidR="00025F60" w:rsidRPr="00025F60" w:rsidRDefault="00025F60" w:rsidP="00276A18">
      <w:pPr>
        <w:pStyle w:val="ListParagraph"/>
        <w:numPr>
          <w:ilvl w:val="0"/>
          <w:numId w:val="146"/>
        </w:numPr>
        <w:contextualSpacing/>
        <w:jc w:val="both"/>
        <w:rPr>
          <w:snapToGrid w:val="0"/>
          <w:vanish/>
        </w:rPr>
      </w:pPr>
    </w:p>
    <w:p w14:paraId="5ED92ACF" w14:textId="77777777" w:rsidR="00025F60" w:rsidRPr="00025F60" w:rsidRDefault="00025F60" w:rsidP="00276A18">
      <w:pPr>
        <w:pStyle w:val="ListParagraph"/>
        <w:numPr>
          <w:ilvl w:val="0"/>
          <w:numId w:val="146"/>
        </w:numPr>
        <w:contextualSpacing/>
        <w:jc w:val="both"/>
        <w:rPr>
          <w:snapToGrid w:val="0"/>
          <w:vanish/>
        </w:rPr>
      </w:pPr>
    </w:p>
    <w:p w14:paraId="249894E3" w14:textId="77777777" w:rsidR="00025F60" w:rsidRPr="00025F60" w:rsidRDefault="00025F60" w:rsidP="00276A18">
      <w:pPr>
        <w:pStyle w:val="ListParagraph"/>
        <w:numPr>
          <w:ilvl w:val="0"/>
          <w:numId w:val="146"/>
        </w:numPr>
        <w:contextualSpacing/>
        <w:jc w:val="both"/>
        <w:rPr>
          <w:snapToGrid w:val="0"/>
          <w:vanish/>
        </w:rPr>
      </w:pPr>
    </w:p>
    <w:p w14:paraId="3912CAD3" w14:textId="77777777" w:rsidR="00025F60" w:rsidRPr="00025F60" w:rsidRDefault="00025F60" w:rsidP="00276A18">
      <w:pPr>
        <w:pStyle w:val="ListParagraph"/>
        <w:numPr>
          <w:ilvl w:val="0"/>
          <w:numId w:val="146"/>
        </w:numPr>
        <w:contextualSpacing/>
        <w:jc w:val="both"/>
        <w:rPr>
          <w:snapToGrid w:val="0"/>
          <w:vanish/>
        </w:rPr>
      </w:pPr>
    </w:p>
    <w:p w14:paraId="7841EDB8" w14:textId="77777777" w:rsidR="00025F60" w:rsidRPr="00025F60" w:rsidRDefault="00025F60" w:rsidP="00276A18">
      <w:pPr>
        <w:pStyle w:val="ListParagraph"/>
        <w:numPr>
          <w:ilvl w:val="0"/>
          <w:numId w:val="146"/>
        </w:numPr>
        <w:contextualSpacing/>
        <w:jc w:val="both"/>
        <w:rPr>
          <w:snapToGrid w:val="0"/>
          <w:vanish/>
        </w:rPr>
      </w:pPr>
    </w:p>
    <w:p w14:paraId="6890E328" w14:textId="77777777" w:rsidR="00025F60" w:rsidRPr="00025F60" w:rsidRDefault="00025F60" w:rsidP="00276A18">
      <w:pPr>
        <w:pStyle w:val="ListParagraph"/>
        <w:numPr>
          <w:ilvl w:val="0"/>
          <w:numId w:val="146"/>
        </w:numPr>
        <w:contextualSpacing/>
        <w:jc w:val="both"/>
        <w:rPr>
          <w:snapToGrid w:val="0"/>
          <w:vanish/>
        </w:rPr>
      </w:pPr>
    </w:p>
    <w:p w14:paraId="2F537388" w14:textId="77777777" w:rsidR="00025F60" w:rsidRPr="00025F60" w:rsidRDefault="00025F60" w:rsidP="00276A18">
      <w:pPr>
        <w:pStyle w:val="ListParagraph"/>
        <w:numPr>
          <w:ilvl w:val="0"/>
          <w:numId w:val="146"/>
        </w:numPr>
        <w:contextualSpacing/>
        <w:jc w:val="both"/>
        <w:rPr>
          <w:snapToGrid w:val="0"/>
          <w:vanish/>
        </w:rPr>
      </w:pPr>
    </w:p>
    <w:p w14:paraId="76BB9807" w14:textId="77777777" w:rsidR="00025F60" w:rsidRPr="00025F60" w:rsidRDefault="00025F60" w:rsidP="00276A18">
      <w:pPr>
        <w:pStyle w:val="ListParagraph"/>
        <w:numPr>
          <w:ilvl w:val="0"/>
          <w:numId w:val="146"/>
        </w:numPr>
        <w:contextualSpacing/>
        <w:jc w:val="both"/>
        <w:rPr>
          <w:snapToGrid w:val="0"/>
          <w:vanish/>
        </w:rPr>
      </w:pPr>
    </w:p>
    <w:p w14:paraId="26DE75EE" w14:textId="77777777" w:rsidR="00025F60" w:rsidRPr="00025F60" w:rsidRDefault="00025F60" w:rsidP="00276A18">
      <w:pPr>
        <w:pStyle w:val="ListParagraph"/>
        <w:numPr>
          <w:ilvl w:val="0"/>
          <w:numId w:val="146"/>
        </w:numPr>
        <w:contextualSpacing/>
        <w:jc w:val="both"/>
        <w:rPr>
          <w:snapToGrid w:val="0"/>
          <w:vanish/>
        </w:rPr>
      </w:pPr>
    </w:p>
    <w:p w14:paraId="3805730E" w14:textId="77777777" w:rsidR="00025F60" w:rsidRPr="00025F60" w:rsidRDefault="00025F60" w:rsidP="00276A18">
      <w:pPr>
        <w:pStyle w:val="ListParagraph"/>
        <w:numPr>
          <w:ilvl w:val="0"/>
          <w:numId w:val="146"/>
        </w:numPr>
        <w:contextualSpacing/>
        <w:jc w:val="both"/>
        <w:rPr>
          <w:snapToGrid w:val="0"/>
          <w:vanish/>
        </w:rPr>
      </w:pPr>
    </w:p>
    <w:p w14:paraId="761A71E1" w14:textId="77777777" w:rsidR="00025F60" w:rsidRPr="00025F60" w:rsidRDefault="00025F60" w:rsidP="00276A18">
      <w:pPr>
        <w:pStyle w:val="ListParagraph"/>
        <w:numPr>
          <w:ilvl w:val="0"/>
          <w:numId w:val="146"/>
        </w:numPr>
        <w:contextualSpacing/>
        <w:jc w:val="both"/>
        <w:rPr>
          <w:snapToGrid w:val="0"/>
          <w:vanish/>
        </w:rPr>
      </w:pPr>
    </w:p>
    <w:p w14:paraId="78EACA39" w14:textId="77777777" w:rsidR="00025F60" w:rsidRPr="00025F60" w:rsidRDefault="00025F60" w:rsidP="00276A18">
      <w:pPr>
        <w:pStyle w:val="ListParagraph"/>
        <w:numPr>
          <w:ilvl w:val="0"/>
          <w:numId w:val="146"/>
        </w:numPr>
        <w:contextualSpacing/>
        <w:jc w:val="both"/>
        <w:rPr>
          <w:snapToGrid w:val="0"/>
          <w:vanish/>
        </w:rPr>
      </w:pPr>
    </w:p>
    <w:p w14:paraId="223E754A" w14:textId="77777777" w:rsidR="00025F60" w:rsidRPr="00025F60" w:rsidRDefault="00025F60" w:rsidP="00276A18">
      <w:pPr>
        <w:pStyle w:val="ListParagraph"/>
        <w:numPr>
          <w:ilvl w:val="0"/>
          <w:numId w:val="146"/>
        </w:numPr>
        <w:contextualSpacing/>
        <w:jc w:val="both"/>
        <w:rPr>
          <w:snapToGrid w:val="0"/>
          <w:vanish/>
        </w:rPr>
      </w:pPr>
    </w:p>
    <w:p w14:paraId="488CD2E8" w14:textId="77777777" w:rsidR="00025F60" w:rsidRPr="00025F60" w:rsidRDefault="00025F60" w:rsidP="00276A18">
      <w:pPr>
        <w:pStyle w:val="ListParagraph"/>
        <w:numPr>
          <w:ilvl w:val="0"/>
          <w:numId w:val="146"/>
        </w:numPr>
        <w:contextualSpacing/>
        <w:jc w:val="both"/>
        <w:rPr>
          <w:snapToGrid w:val="0"/>
          <w:vanish/>
        </w:rPr>
      </w:pPr>
    </w:p>
    <w:p w14:paraId="2AF381D6" w14:textId="77777777" w:rsidR="00025F60" w:rsidRPr="00025F60" w:rsidRDefault="00025F60" w:rsidP="00276A18">
      <w:pPr>
        <w:pStyle w:val="ListParagraph"/>
        <w:numPr>
          <w:ilvl w:val="0"/>
          <w:numId w:val="146"/>
        </w:numPr>
        <w:contextualSpacing/>
        <w:jc w:val="both"/>
        <w:rPr>
          <w:snapToGrid w:val="0"/>
          <w:vanish/>
        </w:rPr>
      </w:pPr>
    </w:p>
    <w:p w14:paraId="62B879D4" w14:textId="77777777" w:rsidR="00025F60" w:rsidRPr="00025F60" w:rsidRDefault="00025F60" w:rsidP="00276A18">
      <w:pPr>
        <w:pStyle w:val="ListParagraph"/>
        <w:numPr>
          <w:ilvl w:val="0"/>
          <w:numId w:val="146"/>
        </w:numPr>
        <w:contextualSpacing/>
        <w:jc w:val="both"/>
        <w:rPr>
          <w:snapToGrid w:val="0"/>
          <w:vanish/>
        </w:rPr>
      </w:pPr>
    </w:p>
    <w:p w14:paraId="14E36BA8" w14:textId="77777777" w:rsidR="00025F60" w:rsidRPr="00025F60" w:rsidRDefault="00025F60" w:rsidP="00276A18">
      <w:pPr>
        <w:pStyle w:val="ListParagraph"/>
        <w:numPr>
          <w:ilvl w:val="0"/>
          <w:numId w:val="146"/>
        </w:numPr>
        <w:contextualSpacing/>
        <w:jc w:val="both"/>
        <w:rPr>
          <w:snapToGrid w:val="0"/>
          <w:vanish/>
        </w:rPr>
      </w:pPr>
    </w:p>
    <w:p w14:paraId="39AAC4A6" w14:textId="77777777" w:rsidR="00025F60" w:rsidRPr="00025F60" w:rsidRDefault="00025F60" w:rsidP="00276A18">
      <w:pPr>
        <w:pStyle w:val="ListParagraph"/>
        <w:numPr>
          <w:ilvl w:val="0"/>
          <w:numId w:val="146"/>
        </w:numPr>
        <w:contextualSpacing/>
        <w:jc w:val="both"/>
        <w:rPr>
          <w:snapToGrid w:val="0"/>
          <w:vanish/>
        </w:rPr>
      </w:pPr>
    </w:p>
    <w:p w14:paraId="251FAAA7" w14:textId="77777777" w:rsidR="00025F60" w:rsidRPr="00025F60" w:rsidRDefault="00025F60" w:rsidP="00276A18">
      <w:pPr>
        <w:pStyle w:val="ListParagraph"/>
        <w:numPr>
          <w:ilvl w:val="0"/>
          <w:numId w:val="146"/>
        </w:numPr>
        <w:contextualSpacing/>
        <w:jc w:val="both"/>
        <w:rPr>
          <w:snapToGrid w:val="0"/>
          <w:vanish/>
        </w:rPr>
      </w:pPr>
    </w:p>
    <w:p w14:paraId="70DAC56B" w14:textId="77777777" w:rsidR="00025F60" w:rsidRPr="00025F60" w:rsidRDefault="00025F60" w:rsidP="00276A18">
      <w:pPr>
        <w:pStyle w:val="ListParagraph"/>
        <w:numPr>
          <w:ilvl w:val="0"/>
          <w:numId w:val="146"/>
        </w:numPr>
        <w:contextualSpacing/>
        <w:jc w:val="both"/>
        <w:rPr>
          <w:snapToGrid w:val="0"/>
          <w:vanish/>
        </w:rPr>
      </w:pPr>
    </w:p>
    <w:p w14:paraId="5A5C085C" w14:textId="77777777" w:rsidR="00025F60" w:rsidRPr="00025F60" w:rsidRDefault="00025F60" w:rsidP="00276A18">
      <w:pPr>
        <w:pStyle w:val="ListParagraph"/>
        <w:numPr>
          <w:ilvl w:val="0"/>
          <w:numId w:val="146"/>
        </w:numPr>
        <w:contextualSpacing/>
        <w:jc w:val="both"/>
        <w:rPr>
          <w:snapToGrid w:val="0"/>
          <w:vanish/>
        </w:rPr>
      </w:pPr>
    </w:p>
    <w:p w14:paraId="46E09B54" w14:textId="77777777" w:rsidR="00025F60" w:rsidRPr="00025F60" w:rsidRDefault="00025F60" w:rsidP="00276A18">
      <w:pPr>
        <w:pStyle w:val="ListParagraph"/>
        <w:numPr>
          <w:ilvl w:val="0"/>
          <w:numId w:val="146"/>
        </w:numPr>
        <w:contextualSpacing/>
        <w:jc w:val="both"/>
        <w:rPr>
          <w:snapToGrid w:val="0"/>
          <w:vanish/>
        </w:rPr>
      </w:pPr>
    </w:p>
    <w:p w14:paraId="55DB0D96" w14:textId="77777777" w:rsidR="00025F60" w:rsidRPr="00025F60" w:rsidRDefault="00025F60" w:rsidP="00276A18">
      <w:pPr>
        <w:pStyle w:val="ListParagraph"/>
        <w:numPr>
          <w:ilvl w:val="0"/>
          <w:numId w:val="146"/>
        </w:numPr>
        <w:contextualSpacing/>
        <w:jc w:val="both"/>
        <w:rPr>
          <w:snapToGrid w:val="0"/>
          <w:vanish/>
        </w:rPr>
      </w:pPr>
    </w:p>
    <w:p w14:paraId="0ACF1E1D" w14:textId="77777777" w:rsidR="00025F60" w:rsidRPr="00025F60" w:rsidRDefault="00025F60" w:rsidP="00276A18">
      <w:pPr>
        <w:pStyle w:val="ListParagraph"/>
        <w:numPr>
          <w:ilvl w:val="0"/>
          <w:numId w:val="146"/>
        </w:numPr>
        <w:contextualSpacing/>
        <w:jc w:val="both"/>
        <w:rPr>
          <w:snapToGrid w:val="0"/>
          <w:vanish/>
        </w:rPr>
      </w:pPr>
    </w:p>
    <w:p w14:paraId="40A2C510" w14:textId="77777777" w:rsidR="00025F60" w:rsidRPr="00025F60" w:rsidRDefault="00025F60" w:rsidP="00276A18">
      <w:pPr>
        <w:pStyle w:val="ListParagraph"/>
        <w:numPr>
          <w:ilvl w:val="0"/>
          <w:numId w:val="146"/>
        </w:numPr>
        <w:contextualSpacing/>
        <w:jc w:val="both"/>
        <w:rPr>
          <w:snapToGrid w:val="0"/>
          <w:vanish/>
        </w:rPr>
      </w:pPr>
    </w:p>
    <w:p w14:paraId="18E2CCDE" w14:textId="77777777" w:rsidR="00025F60" w:rsidRPr="00025F60" w:rsidRDefault="00025F60" w:rsidP="00276A18">
      <w:pPr>
        <w:pStyle w:val="ListParagraph"/>
        <w:numPr>
          <w:ilvl w:val="0"/>
          <w:numId w:val="146"/>
        </w:numPr>
        <w:contextualSpacing/>
        <w:jc w:val="both"/>
        <w:rPr>
          <w:snapToGrid w:val="0"/>
          <w:vanish/>
        </w:rPr>
      </w:pPr>
    </w:p>
    <w:p w14:paraId="008FCFC5" w14:textId="77777777" w:rsidR="00025F60" w:rsidRPr="00025F60" w:rsidRDefault="00025F60" w:rsidP="00276A18">
      <w:pPr>
        <w:pStyle w:val="ListParagraph"/>
        <w:numPr>
          <w:ilvl w:val="0"/>
          <w:numId w:val="146"/>
        </w:numPr>
        <w:contextualSpacing/>
        <w:jc w:val="both"/>
        <w:rPr>
          <w:snapToGrid w:val="0"/>
          <w:vanish/>
        </w:rPr>
      </w:pPr>
    </w:p>
    <w:p w14:paraId="4AB49DE3" w14:textId="77777777" w:rsidR="00025F60" w:rsidRPr="00025F60" w:rsidRDefault="00025F60" w:rsidP="00276A18">
      <w:pPr>
        <w:pStyle w:val="ListParagraph"/>
        <w:numPr>
          <w:ilvl w:val="0"/>
          <w:numId w:val="146"/>
        </w:numPr>
        <w:contextualSpacing/>
        <w:jc w:val="both"/>
        <w:rPr>
          <w:snapToGrid w:val="0"/>
          <w:vanish/>
        </w:rPr>
      </w:pPr>
    </w:p>
    <w:p w14:paraId="117F6BE9" w14:textId="77777777" w:rsidR="00025F60" w:rsidRPr="00025F60" w:rsidRDefault="00025F60" w:rsidP="00276A18">
      <w:pPr>
        <w:pStyle w:val="ListParagraph"/>
        <w:numPr>
          <w:ilvl w:val="0"/>
          <w:numId w:val="146"/>
        </w:numPr>
        <w:contextualSpacing/>
        <w:jc w:val="both"/>
        <w:rPr>
          <w:snapToGrid w:val="0"/>
          <w:vanish/>
        </w:rPr>
      </w:pPr>
    </w:p>
    <w:p w14:paraId="329C4BC3" w14:textId="77777777" w:rsidR="00025F60" w:rsidRPr="00025F60" w:rsidRDefault="00025F60" w:rsidP="00276A18">
      <w:pPr>
        <w:pStyle w:val="ListParagraph"/>
        <w:numPr>
          <w:ilvl w:val="0"/>
          <w:numId w:val="146"/>
        </w:numPr>
        <w:contextualSpacing/>
        <w:jc w:val="both"/>
        <w:rPr>
          <w:snapToGrid w:val="0"/>
          <w:vanish/>
        </w:rPr>
      </w:pPr>
    </w:p>
    <w:p w14:paraId="48C4C4D6" w14:textId="77777777" w:rsidR="00025F60" w:rsidRPr="00025F60" w:rsidRDefault="00025F60" w:rsidP="00276A18">
      <w:pPr>
        <w:pStyle w:val="ListParagraph"/>
        <w:numPr>
          <w:ilvl w:val="0"/>
          <w:numId w:val="146"/>
        </w:numPr>
        <w:contextualSpacing/>
        <w:jc w:val="both"/>
        <w:rPr>
          <w:snapToGrid w:val="0"/>
          <w:vanish/>
        </w:rPr>
      </w:pPr>
    </w:p>
    <w:p w14:paraId="4A54541C" w14:textId="77777777" w:rsidR="00025F60" w:rsidRPr="00025F60" w:rsidRDefault="00025F60" w:rsidP="00276A18">
      <w:pPr>
        <w:pStyle w:val="ListParagraph"/>
        <w:numPr>
          <w:ilvl w:val="0"/>
          <w:numId w:val="146"/>
        </w:numPr>
        <w:contextualSpacing/>
        <w:jc w:val="both"/>
        <w:rPr>
          <w:snapToGrid w:val="0"/>
          <w:vanish/>
        </w:rPr>
      </w:pPr>
    </w:p>
    <w:p w14:paraId="411B61F4" w14:textId="77777777" w:rsidR="00025F60" w:rsidRPr="00025F60" w:rsidRDefault="00025F60" w:rsidP="00276A18">
      <w:pPr>
        <w:pStyle w:val="ListParagraph"/>
        <w:numPr>
          <w:ilvl w:val="0"/>
          <w:numId w:val="146"/>
        </w:numPr>
        <w:contextualSpacing/>
        <w:jc w:val="both"/>
        <w:rPr>
          <w:snapToGrid w:val="0"/>
          <w:vanish/>
        </w:rPr>
      </w:pPr>
    </w:p>
    <w:p w14:paraId="059A6EFB" w14:textId="77777777" w:rsidR="00025F60" w:rsidRPr="00025F60" w:rsidRDefault="00025F60" w:rsidP="00276A18">
      <w:pPr>
        <w:pStyle w:val="ListParagraph"/>
        <w:numPr>
          <w:ilvl w:val="0"/>
          <w:numId w:val="146"/>
        </w:numPr>
        <w:contextualSpacing/>
        <w:jc w:val="both"/>
        <w:rPr>
          <w:snapToGrid w:val="0"/>
          <w:vanish/>
        </w:rPr>
      </w:pPr>
    </w:p>
    <w:p w14:paraId="6FBDD353" w14:textId="77777777" w:rsidR="00025F60" w:rsidRPr="00025F60" w:rsidRDefault="00025F60" w:rsidP="00276A18">
      <w:pPr>
        <w:pStyle w:val="ListParagraph"/>
        <w:numPr>
          <w:ilvl w:val="0"/>
          <w:numId w:val="146"/>
        </w:numPr>
        <w:contextualSpacing/>
        <w:jc w:val="both"/>
        <w:rPr>
          <w:snapToGrid w:val="0"/>
          <w:vanish/>
        </w:rPr>
      </w:pPr>
    </w:p>
    <w:p w14:paraId="03350493" w14:textId="77777777" w:rsidR="00025F60" w:rsidRPr="00025F60" w:rsidRDefault="00025F60" w:rsidP="00276A18">
      <w:pPr>
        <w:pStyle w:val="ListParagraph"/>
        <w:numPr>
          <w:ilvl w:val="0"/>
          <w:numId w:val="146"/>
        </w:numPr>
        <w:contextualSpacing/>
        <w:jc w:val="both"/>
        <w:rPr>
          <w:snapToGrid w:val="0"/>
          <w:vanish/>
        </w:rPr>
      </w:pPr>
    </w:p>
    <w:p w14:paraId="42F95F8B" w14:textId="77777777" w:rsidR="00025F60" w:rsidRPr="00025F60" w:rsidRDefault="00025F60" w:rsidP="00276A18">
      <w:pPr>
        <w:pStyle w:val="ListParagraph"/>
        <w:numPr>
          <w:ilvl w:val="0"/>
          <w:numId w:val="146"/>
        </w:numPr>
        <w:contextualSpacing/>
        <w:jc w:val="both"/>
        <w:rPr>
          <w:snapToGrid w:val="0"/>
          <w:vanish/>
        </w:rPr>
      </w:pPr>
    </w:p>
    <w:p w14:paraId="06581618" w14:textId="77777777" w:rsidR="00025F60" w:rsidRPr="00025F60" w:rsidRDefault="00025F60" w:rsidP="00276A18">
      <w:pPr>
        <w:pStyle w:val="ListParagraph"/>
        <w:numPr>
          <w:ilvl w:val="0"/>
          <w:numId w:val="146"/>
        </w:numPr>
        <w:contextualSpacing/>
        <w:jc w:val="both"/>
        <w:rPr>
          <w:snapToGrid w:val="0"/>
          <w:vanish/>
        </w:rPr>
      </w:pPr>
    </w:p>
    <w:p w14:paraId="473F4264" w14:textId="77777777" w:rsidR="00025F60" w:rsidRPr="00025F60" w:rsidRDefault="00025F60" w:rsidP="00276A18">
      <w:pPr>
        <w:pStyle w:val="ListParagraph"/>
        <w:numPr>
          <w:ilvl w:val="0"/>
          <w:numId w:val="146"/>
        </w:numPr>
        <w:contextualSpacing/>
        <w:jc w:val="both"/>
        <w:rPr>
          <w:snapToGrid w:val="0"/>
          <w:vanish/>
        </w:rPr>
      </w:pPr>
    </w:p>
    <w:p w14:paraId="76DD645C" w14:textId="77777777" w:rsidR="00025F60" w:rsidRPr="00025F60" w:rsidRDefault="00025F60" w:rsidP="00276A18">
      <w:pPr>
        <w:pStyle w:val="ListParagraph"/>
        <w:numPr>
          <w:ilvl w:val="0"/>
          <w:numId w:val="146"/>
        </w:numPr>
        <w:contextualSpacing/>
        <w:jc w:val="both"/>
        <w:rPr>
          <w:snapToGrid w:val="0"/>
          <w:vanish/>
        </w:rPr>
      </w:pPr>
    </w:p>
    <w:p w14:paraId="515489C0" w14:textId="77777777" w:rsidR="00025F60" w:rsidRPr="00025F60" w:rsidRDefault="00025F60" w:rsidP="00276A18">
      <w:pPr>
        <w:pStyle w:val="ListParagraph"/>
        <w:numPr>
          <w:ilvl w:val="0"/>
          <w:numId w:val="146"/>
        </w:numPr>
        <w:contextualSpacing/>
        <w:jc w:val="both"/>
        <w:rPr>
          <w:snapToGrid w:val="0"/>
          <w:vanish/>
        </w:rPr>
      </w:pPr>
    </w:p>
    <w:p w14:paraId="21FC2B0E" w14:textId="77777777" w:rsidR="00025F60" w:rsidRPr="00025F60" w:rsidRDefault="00025F60" w:rsidP="00276A18">
      <w:pPr>
        <w:pStyle w:val="ListParagraph"/>
        <w:numPr>
          <w:ilvl w:val="0"/>
          <w:numId w:val="146"/>
        </w:numPr>
        <w:contextualSpacing/>
        <w:jc w:val="both"/>
        <w:rPr>
          <w:snapToGrid w:val="0"/>
          <w:vanish/>
        </w:rPr>
      </w:pPr>
    </w:p>
    <w:p w14:paraId="15D43375" w14:textId="77777777" w:rsidR="00025F60" w:rsidRPr="00025F60" w:rsidRDefault="00025F60" w:rsidP="00276A18">
      <w:pPr>
        <w:pStyle w:val="ListParagraph"/>
        <w:numPr>
          <w:ilvl w:val="0"/>
          <w:numId w:val="146"/>
        </w:numPr>
        <w:contextualSpacing/>
        <w:jc w:val="both"/>
        <w:rPr>
          <w:snapToGrid w:val="0"/>
          <w:vanish/>
        </w:rPr>
      </w:pPr>
    </w:p>
    <w:p w14:paraId="4B4FD312" w14:textId="77777777" w:rsidR="00025F60" w:rsidRPr="00025F60" w:rsidRDefault="00025F60" w:rsidP="00276A18">
      <w:pPr>
        <w:pStyle w:val="ListParagraph"/>
        <w:numPr>
          <w:ilvl w:val="0"/>
          <w:numId w:val="146"/>
        </w:numPr>
        <w:contextualSpacing/>
        <w:jc w:val="both"/>
        <w:rPr>
          <w:snapToGrid w:val="0"/>
          <w:vanish/>
        </w:rPr>
      </w:pPr>
    </w:p>
    <w:p w14:paraId="3EB7627C" w14:textId="77777777" w:rsidR="00025F60" w:rsidRPr="00025F60" w:rsidRDefault="00025F60" w:rsidP="00276A18">
      <w:pPr>
        <w:pStyle w:val="ListParagraph"/>
        <w:numPr>
          <w:ilvl w:val="0"/>
          <w:numId w:val="146"/>
        </w:numPr>
        <w:contextualSpacing/>
        <w:jc w:val="both"/>
        <w:rPr>
          <w:snapToGrid w:val="0"/>
          <w:vanish/>
        </w:rPr>
      </w:pPr>
    </w:p>
    <w:p w14:paraId="5E9A25C4" w14:textId="77777777" w:rsidR="00025F60" w:rsidRPr="00025F60" w:rsidRDefault="00025F60" w:rsidP="00276A18">
      <w:pPr>
        <w:pStyle w:val="ListParagraph"/>
        <w:numPr>
          <w:ilvl w:val="0"/>
          <w:numId w:val="146"/>
        </w:numPr>
        <w:contextualSpacing/>
        <w:jc w:val="both"/>
        <w:rPr>
          <w:snapToGrid w:val="0"/>
          <w:vanish/>
        </w:rPr>
      </w:pPr>
    </w:p>
    <w:p w14:paraId="6F134411" w14:textId="77777777" w:rsidR="00025F60" w:rsidRPr="00025F60" w:rsidRDefault="00025F60" w:rsidP="00276A18">
      <w:pPr>
        <w:pStyle w:val="ListParagraph"/>
        <w:numPr>
          <w:ilvl w:val="0"/>
          <w:numId w:val="146"/>
        </w:numPr>
        <w:contextualSpacing/>
        <w:jc w:val="both"/>
        <w:rPr>
          <w:snapToGrid w:val="0"/>
          <w:vanish/>
        </w:rPr>
      </w:pPr>
    </w:p>
    <w:p w14:paraId="6A2577AD" w14:textId="77777777" w:rsidR="00025F60" w:rsidRPr="00025F60" w:rsidRDefault="00025F60" w:rsidP="00276A18">
      <w:pPr>
        <w:pStyle w:val="ListParagraph"/>
        <w:numPr>
          <w:ilvl w:val="0"/>
          <w:numId w:val="146"/>
        </w:numPr>
        <w:contextualSpacing/>
        <w:jc w:val="both"/>
        <w:rPr>
          <w:snapToGrid w:val="0"/>
          <w:vanish/>
        </w:rPr>
      </w:pPr>
    </w:p>
    <w:p w14:paraId="04A41A91" w14:textId="77777777" w:rsidR="00025F60" w:rsidRPr="00025F60" w:rsidRDefault="00025F60" w:rsidP="00276A18">
      <w:pPr>
        <w:pStyle w:val="ListParagraph"/>
        <w:numPr>
          <w:ilvl w:val="0"/>
          <w:numId w:val="146"/>
        </w:numPr>
        <w:contextualSpacing/>
        <w:jc w:val="both"/>
        <w:rPr>
          <w:snapToGrid w:val="0"/>
          <w:vanish/>
        </w:rPr>
      </w:pPr>
    </w:p>
    <w:p w14:paraId="46E45377" w14:textId="77777777" w:rsidR="00025F60" w:rsidRPr="00025F60" w:rsidRDefault="00025F60" w:rsidP="00276A18">
      <w:pPr>
        <w:pStyle w:val="ListParagraph"/>
        <w:numPr>
          <w:ilvl w:val="0"/>
          <w:numId w:val="146"/>
        </w:numPr>
        <w:contextualSpacing/>
        <w:jc w:val="both"/>
        <w:rPr>
          <w:snapToGrid w:val="0"/>
          <w:vanish/>
        </w:rPr>
      </w:pPr>
    </w:p>
    <w:p w14:paraId="2D0E4771" w14:textId="77777777" w:rsidR="00025F60" w:rsidRPr="00025F60" w:rsidRDefault="00025F60" w:rsidP="00276A18">
      <w:pPr>
        <w:pStyle w:val="ListParagraph"/>
        <w:numPr>
          <w:ilvl w:val="0"/>
          <w:numId w:val="146"/>
        </w:numPr>
        <w:contextualSpacing/>
        <w:jc w:val="both"/>
        <w:rPr>
          <w:snapToGrid w:val="0"/>
          <w:vanish/>
        </w:rPr>
      </w:pPr>
    </w:p>
    <w:p w14:paraId="42E453ED" w14:textId="77777777" w:rsidR="00025F60" w:rsidRPr="00025F60" w:rsidRDefault="00025F60" w:rsidP="00276A18">
      <w:pPr>
        <w:pStyle w:val="ListParagraph"/>
        <w:numPr>
          <w:ilvl w:val="0"/>
          <w:numId w:val="146"/>
        </w:numPr>
        <w:contextualSpacing/>
        <w:jc w:val="both"/>
        <w:rPr>
          <w:snapToGrid w:val="0"/>
          <w:vanish/>
        </w:rPr>
      </w:pPr>
    </w:p>
    <w:p w14:paraId="2AFD754E" w14:textId="77777777" w:rsidR="00025F60" w:rsidRPr="00025F60" w:rsidRDefault="00025F60" w:rsidP="00276A18">
      <w:pPr>
        <w:pStyle w:val="ListParagraph"/>
        <w:numPr>
          <w:ilvl w:val="0"/>
          <w:numId w:val="146"/>
        </w:numPr>
        <w:contextualSpacing/>
        <w:jc w:val="both"/>
        <w:rPr>
          <w:snapToGrid w:val="0"/>
          <w:vanish/>
        </w:rPr>
      </w:pPr>
    </w:p>
    <w:p w14:paraId="3EC81DF7" w14:textId="77777777" w:rsidR="00025F60" w:rsidRPr="00025F60" w:rsidRDefault="00025F60" w:rsidP="00276A18">
      <w:pPr>
        <w:pStyle w:val="ListParagraph"/>
        <w:numPr>
          <w:ilvl w:val="0"/>
          <w:numId w:val="146"/>
        </w:numPr>
        <w:contextualSpacing/>
        <w:jc w:val="both"/>
        <w:rPr>
          <w:snapToGrid w:val="0"/>
          <w:vanish/>
        </w:rPr>
      </w:pPr>
    </w:p>
    <w:p w14:paraId="0E7BE1E1" w14:textId="77777777" w:rsidR="00025F60" w:rsidRPr="00025F60" w:rsidRDefault="00025F60" w:rsidP="00276A18">
      <w:pPr>
        <w:pStyle w:val="ListParagraph"/>
        <w:numPr>
          <w:ilvl w:val="0"/>
          <w:numId w:val="146"/>
        </w:numPr>
        <w:contextualSpacing/>
        <w:jc w:val="both"/>
        <w:rPr>
          <w:snapToGrid w:val="0"/>
          <w:vanish/>
        </w:rPr>
      </w:pPr>
    </w:p>
    <w:p w14:paraId="11F27AA1" w14:textId="77777777" w:rsidR="00025F60" w:rsidRPr="00025F60" w:rsidRDefault="00025F60" w:rsidP="00276A18">
      <w:pPr>
        <w:pStyle w:val="ListParagraph"/>
        <w:numPr>
          <w:ilvl w:val="0"/>
          <w:numId w:val="146"/>
        </w:numPr>
        <w:contextualSpacing/>
        <w:jc w:val="both"/>
        <w:rPr>
          <w:snapToGrid w:val="0"/>
          <w:vanish/>
        </w:rPr>
      </w:pPr>
    </w:p>
    <w:p w14:paraId="12FBC804" w14:textId="77777777" w:rsidR="00025F60" w:rsidRPr="00025F60" w:rsidRDefault="00025F60" w:rsidP="00276A18">
      <w:pPr>
        <w:pStyle w:val="ListParagraph"/>
        <w:numPr>
          <w:ilvl w:val="0"/>
          <w:numId w:val="146"/>
        </w:numPr>
        <w:contextualSpacing/>
        <w:jc w:val="both"/>
        <w:rPr>
          <w:snapToGrid w:val="0"/>
          <w:vanish/>
        </w:rPr>
      </w:pPr>
    </w:p>
    <w:p w14:paraId="692C9113" w14:textId="77777777" w:rsidR="00025F60" w:rsidRPr="00025F60" w:rsidRDefault="00025F60" w:rsidP="00276A18">
      <w:pPr>
        <w:pStyle w:val="ListParagraph"/>
        <w:numPr>
          <w:ilvl w:val="0"/>
          <w:numId w:val="146"/>
        </w:numPr>
        <w:contextualSpacing/>
        <w:jc w:val="both"/>
        <w:rPr>
          <w:snapToGrid w:val="0"/>
          <w:vanish/>
        </w:rPr>
      </w:pPr>
    </w:p>
    <w:p w14:paraId="6EACE9AF" w14:textId="77777777" w:rsidR="00025F60" w:rsidRPr="00025F60" w:rsidRDefault="00025F60" w:rsidP="00276A18">
      <w:pPr>
        <w:pStyle w:val="ListParagraph"/>
        <w:numPr>
          <w:ilvl w:val="0"/>
          <w:numId w:val="146"/>
        </w:numPr>
        <w:contextualSpacing/>
        <w:jc w:val="both"/>
        <w:rPr>
          <w:snapToGrid w:val="0"/>
          <w:vanish/>
        </w:rPr>
      </w:pPr>
    </w:p>
    <w:p w14:paraId="2DB4208B" w14:textId="77777777" w:rsidR="00025F60" w:rsidRPr="00025F60" w:rsidRDefault="00025F60" w:rsidP="00276A18">
      <w:pPr>
        <w:pStyle w:val="ListParagraph"/>
        <w:numPr>
          <w:ilvl w:val="0"/>
          <w:numId w:val="146"/>
        </w:numPr>
        <w:contextualSpacing/>
        <w:jc w:val="both"/>
        <w:rPr>
          <w:snapToGrid w:val="0"/>
          <w:vanish/>
        </w:rPr>
      </w:pPr>
    </w:p>
    <w:p w14:paraId="336DD3F8" w14:textId="77777777" w:rsidR="00025F60" w:rsidRPr="00025F60" w:rsidRDefault="00025F60" w:rsidP="00276A18">
      <w:pPr>
        <w:pStyle w:val="ListParagraph"/>
        <w:numPr>
          <w:ilvl w:val="0"/>
          <w:numId w:val="146"/>
        </w:numPr>
        <w:contextualSpacing/>
        <w:jc w:val="both"/>
        <w:rPr>
          <w:snapToGrid w:val="0"/>
          <w:vanish/>
        </w:rPr>
      </w:pPr>
    </w:p>
    <w:p w14:paraId="48FB0516" w14:textId="77777777" w:rsidR="00025F60" w:rsidRPr="00025F60" w:rsidRDefault="00025F60" w:rsidP="00276A18">
      <w:pPr>
        <w:pStyle w:val="ListParagraph"/>
        <w:numPr>
          <w:ilvl w:val="0"/>
          <w:numId w:val="146"/>
        </w:numPr>
        <w:contextualSpacing/>
        <w:jc w:val="both"/>
        <w:rPr>
          <w:snapToGrid w:val="0"/>
          <w:vanish/>
        </w:rPr>
      </w:pPr>
    </w:p>
    <w:p w14:paraId="30A6572C" w14:textId="77777777" w:rsidR="00025F60" w:rsidRPr="00025F60" w:rsidRDefault="00025F60" w:rsidP="00276A18">
      <w:pPr>
        <w:pStyle w:val="ListParagraph"/>
        <w:numPr>
          <w:ilvl w:val="0"/>
          <w:numId w:val="146"/>
        </w:numPr>
        <w:contextualSpacing/>
        <w:jc w:val="both"/>
        <w:rPr>
          <w:snapToGrid w:val="0"/>
          <w:vanish/>
        </w:rPr>
      </w:pPr>
    </w:p>
    <w:p w14:paraId="3C7EDBD8" w14:textId="77777777" w:rsidR="00025F60" w:rsidRPr="00025F60" w:rsidRDefault="00025F60" w:rsidP="00276A18">
      <w:pPr>
        <w:pStyle w:val="ListParagraph"/>
        <w:numPr>
          <w:ilvl w:val="0"/>
          <w:numId w:val="146"/>
        </w:numPr>
        <w:contextualSpacing/>
        <w:jc w:val="both"/>
        <w:rPr>
          <w:snapToGrid w:val="0"/>
          <w:vanish/>
        </w:rPr>
      </w:pPr>
    </w:p>
    <w:p w14:paraId="3C727B22" w14:textId="77777777" w:rsidR="00025F60" w:rsidRPr="00025F60" w:rsidRDefault="00025F60" w:rsidP="00276A18">
      <w:pPr>
        <w:pStyle w:val="ListParagraph"/>
        <w:numPr>
          <w:ilvl w:val="0"/>
          <w:numId w:val="146"/>
        </w:numPr>
        <w:contextualSpacing/>
        <w:jc w:val="both"/>
        <w:rPr>
          <w:snapToGrid w:val="0"/>
          <w:vanish/>
        </w:rPr>
      </w:pPr>
    </w:p>
    <w:p w14:paraId="56F50BFA" w14:textId="77777777" w:rsidR="00025F60" w:rsidRPr="00025F60" w:rsidRDefault="00025F60" w:rsidP="00276A18">
      <w:pPr>
        <w:pStyle w:val="ListParagraph"/>
        <w:numPr>
          <w:ilvl w:val="0"/>
          <w:numId w:val="146"/>
        </w:numPr>
        <w:contextualSpacing/>
        <w:jc w:val="both"/>
        <w:rPr>
          <w:snapToGrid w:val="0"/>
          <w:vanish/>
        </w:rPr>
      </w:pPr>
    </w:p>
    <w:p w14:paraId="59A0CEC1" w14:textId="77777777" w:rsidR="00025F60" w:rsidRPr="00025F60" w:rsidRDefault="00025F60" w:rsidP="00276A18">
      <w:pPr>
        <w:pStyle w:val="ListParagraph"/>
        <w:numPr>
          <w:ilvl w:val="0"/>
          <w:numId w:val="146"/>
        </w:numPr>
        <w:contextualSpacing/>
        <w:jc w:val="both"/>
        <w:rPr>
          <w:snapToGrid w:val="0"/>
          <w:vanish/>
        </w:rPr>
      </w:pPr>
    </w:p>
    <w:p w14:paraId="7769607F" w14:textId="77777777" w:rsidR="00025F60" w:rsidRPr="00025F60" w:rsidRDefault="00025F60" w:rsidP="00276A18">
      <w:pPr>
        <w:pStyle w:val="ListParagraph"/>
        <w:numPr>
          <w:ilvl w:val="0"/>
          <w:numId w:val="146"/>
        </w:numPr>
        <w:contextualSpacing/>
        <w:jc w:val="both"/>
        <w:rPr>
          <w:snapToGrid w:val="0"/>
          <w:vanish/>
        </w:rPr>
      </w:pPr>
    </w:p>
    <w:p w14:paraId="64ABA1CC" w14:textId="77777777" w:rsidR="00025F60" w:rsidRPr="00025F60" w:rsidRDefault="00025F60" w:rsidP="00276A18">
      <w:pPr>
        <w:pStyle w:val="ListParagraph"/>
        <w:numPr>
          <w:ilvl w:val="0"/>
          <w:numId w:val="146"/>
        </w:numPr>
        <w:contextualSpacing/>
        <w:jc w:val="both"/>
        <w:rPr>
          <w:snapToGrid w:val="0"/>
          <w:vanish/>
        </w:rPr>
      </w:pPr>
    </w:p>
    <w:p w14:paraId="5087E99F" w14:textId="77777777" w:rsidR="00025F60" w:rsidRPr="00025F60" w:rsidRDefault="00025F60" w:rsidP="00276A18">
      <w:pPr>
        <w:pStyle w:val="ListParagraph"/>
        <w:numPr>
          <w:ilvl w:val="0"/>
          <w:numId w:val="146"/>
        </w:numPr>
        <w:contextualSpacing/>
        <w:jc w:val="both"/>
        <w:rPr>
          <w:snapToGrid w:val="0"/>
          <w:vanish/>
        </w:rPr>
      </w:pPr>
    </w:p>
    <w:p w14:paraId="54FBEBCB" w14:textId="77777777" w:rsidR="00025F60" w:rsidRPr="00025F60" w:rsidRDefault="00025F60" w:rsidP="00276A18">
      <w:pPr>
        <w:pStyle w:val="ListParagraph"/>
        <w:numPr>
          <w:ilvl w:val="0"/>
          <w:numId w:val="146"/>
        </w:numPr>
        <w:contextualSpacing/>
        <w:jc w:val="both"/>
        <w:rPr>
          <w:snapToGrid w:val="0"/>
          <w:vanish/>
        </w:rPr>
      </w:pPr>
    </w:p>
    <w:p w14:paraId="72B9F0C5" w14:textId="77777777" w:rsidR="00025F60" w:rsidRPr="00025F60" w:rsidRDefault="00025F60" w:rsidP="00276A18">
      <w:pPr>
        <w:pStyle w:val="ListParagraph"/>
        <w:numPr>
          <w:ilvl w:val="0"/>
          <w:numId w:val="146"/>
        </w:numPr>
        <w:contextualSpacing/>
        <w:jc w:val="both"/>
        <w:rPr>
          <w:snapToGrid w:val="0"/>
          <w:vanish/>
        </w:rPr>
      </w:pPr>
    </w:p>
    <w:p w14:paraId="34B5EAA9" w14:textId="77777777" w:rsidR="00025F60" w:rsidRPr="00025F60" w:rsidRDefault="00025F60" w:rsidP="00276A18">
      <w:pPr>
        <w:pStyle w:val="ListParagraph"/>
        <w:numPr>
          <w:ilvl w:val="0"/>
          <w:numId w:val="146"/>
        </w:numPr>
        <w:contextualSpacing/>
        <w:jc w:val="both"/>
        <w:rPr>
          <w:snapToGrid w:val="0"/>
          <w:vanish/>
        </w:rPr>
      </w:pPr>
    </w:p>
    <w:p w14:paraId="678C95BC" w14:textId="77777777" w:rsidR="00025F60" w:rsidRPr="00025F60" w:rsidRDefault="00025F60" w:rsidP="00276A18">
      <w:pPr>
        <w:pStyle w:val="ListParagraph"/>
        <w:numPr>
          <w:ilvl w:val="0"/>
          <w:numId w:val="146"/>
        </w:numPr>
        <w:contextualSpacing/>
        <w:jc w:val="both"/>
        <w:rPr>
          <w:snapToGrid w:val="0"/>
          <w:vanish/>
        </w:rPr>
      </w:pPr>
    </w:p>
    <w:p w14:paraId="57F6598F" w14:textId="77777777" w:rsidR="00025F60" w:rsidRPr="00025F60" w:rsidRDefault="00025F60" w:rsidP="00276A18">
      <w:pPr>
        <w:pStyle w:val="ListParagraph"/>
        <w:numPr>
          <w:ilvl w:val="0"/>
          <w:numId w:val="146"/>
        </w:numPr>
        <w:contextualSpacing/>
        <w:jc w:val="both"/>
        <w:rPr>
          <w:snapToGrid w:val="0"/>
          <w:vanish/>
        </w:rPr>
      </w:pPr>
    </w:p>
    <w:p w14:paraId="6612CE7D" w14:textId="77777777" w:rsidR="00025F60" w:rsidRPr="00025F60" w:rsidRDefault="00025F60" w:rsidP="00276A18">
      <w:pPr>
        <w:pStyle w:val="ListParagraph"/>
        <w:numPr>
          <w:ilvl w:val="0"/>
          <w:numId w:val="146"/>
        </w:numPr>
        <w:contextualSpacing/>
        <w:jc w:val="both"/>
        <w:rPr>
          <w:snapToGrid w:val="0"/>
          <w:vanish/>
        </w:rPr>
      </w:pPr>
    </w:p>
    <w:p w14:paraId="63BFEBC9" w14:textId="77777777" w:rsidR="00025F60" w:rsidRPr="00025F60" w:rsidRDefault="00025F60" w:rsidP="00276A18">
      <w:pPr>
        <w:pStyle w:val="ListParagraph"/>
        <w:numPr>
          <w:ilvl w:val="0"/>
          <w:numId w:val="146"/>
        </w:numPr>
        <w:contextualSpacing/>
        <w:jc w:val="both"/>
        <w:rPr>
          <w:snapToGrid w:val="0"/>
          <w:vanish/>
        </w:rPr>
      </w:pPr>
    </w:p>
    <w:p w14:paraId="3201E202" w14:textId="77777777" w:rsidR="00025F60" w:rsidRPr="00025F60" w:rsidRDefault="00025F60" w:rsidP="00276A18">
      <w:pPr>
        <w:pStyle w:val="ListParagraph"/>
        <w:numPr>
          <w:ilvl w:val="0"/>
          <w:numId w:val="146"/>
        </w:numPr>
        <w:contextualSpacing/>
        <w:jc w:val="both"/>
        <w:rPr>
          <w:snapToGrid w:val="0"/>
          <w:vanish/>
        </w:rPr>
      </w:pPr>
    </w:p>
    <w:p w14:paraId="26F616F4" w14:textId="77777777" w:rsidR="00025F60" w:rsidRPr="00025F60" w:rsidRDefault="00025F60" w:rsidP="00276A18">
      <w:pPr>
        <w:pStyle w:val="ListParagraph"/>
        <w:numPr>
          <w:ilvl w:val="0"/>
          <w:numId w:val="146"/>
        </w:numPr>
        <w:contextualSpacing/>
        <w:jc w:val="both"/>
        <w:rPr>
          <w:snapToGrid w:val="0"/>
          <w:vanish/>
        </w:rPr>
      </w:pPr>
    </w:p>
    <w:p w14:paraId="001915CF" w14:textId="77777777" w:rsidR="00025F60" w:rsidRPr="00025F60" w:rsidRDefault="00025F60" w:rsidP="00276A18">
      <w:pPr>
        <w:pStyle w:val="ListParagraph"/>
        <w:numPr>
          <w:ilvl w:val="0"/>
          <w:numId w:val="146"/>
        </w:numPr>
        <w:contextualSpacing/>
        <w:jc w:val="both"/>
        <w:rPr>
          <w:snapToGrid w:val="0"/>
          <w:vanish/>
        </w:rPr>
      </w:pPr>
    </w:p>
    <w:p w14:paraId="3B76C8EB" w14:textId="77777777" w:rsidR="00025F60" w:rsidRPr="00025F60" w:rsidRDefault="00025F60" w:rsidP="00276A18">
      <w:pPr>
        <w:pStyle w:val="ListParagraph"/>
        <w:numPr>
          <w:ilvl w:val="0"/>
          <w:numId w:val="146"/>
        </w:numPr>
        <w:contextualSpacing/>
        <w:jc w:val="both"/>
        <w:rPr>
          <w:snapToGrid w:val="0"/>
          <w:vanish/>
        </w:rPr>
      </w:pPr>
    </w:p>
    <w:p w14:paraId="354FFD12" w14:textId="77777777" w:rsidR="00025F60" w:rsidRPr="00025F60" w:rsidRDefault="00025F60" w:rsidP="00276A18">
      <w:pPr>
        <w:pStyle w:val="ListParagraph"/>
        <w:numPr>
          <w:ilvl w:val="0"/>
          <w:numId w:val="146"/>
        </w:numPr>
        <w:contextualSpacing/>
        <w:jc w:val="both"/>
        <w:rPr>
          <w:snapToGrid w:val="0"/>
          <w:vanish/>
        </w:rPr>
      </w:pPr>
    </w:p>
    <w:p w14:paraId="68907965" w14:textId="77777777" w:rsidR="00025F60" w:rsidRPr="00025F60" w:rsidRDefault="00025F60" w:rsidP="00276A18">
      <w:pPr>
        <w:pStyle w:val="ListParagraph"/>
        <w:numPr>
          <w:ilvl w:val="0"/>
          <w:numId w:val="146"/>
        </w:numPr>
        <w:contextualSpacing/>
        <w:jc w:val="both"/>
        <w:rPr>
          <w:snapToGrid w:val="0"/>
          <w:vanish/>
        </w:rPr>
      </w:pPr>
    </w:p>
    <w:p w14:paraId="283AE044" w14:textId="77777777" w:rsidR="00025F60" w:rsidRPr="00025F60" w:rsidRDefault="00025F60" w:rsidP="00276A18">
      <w:pPr>
        <w:pStyle w:val="ListParagraph"/>
        <w:numPr>
          <w:ilvl w:val="0"/>
          <w:numId w:val="146"/>
        </w:numPr>
        <w:contextualSpacing/>
        <w:jc w:val="both"/>
        <w:rPr>
          <w:snapToGrid w:val="0"/>
          <w:vanish/>
        </w:rPr>
      </w:pPr>
    </w:p>
    <w:p w14:paraId="09124524" w14:textId="77777777" w:rsidR="00025F60" w:rsidRPr="00025F60" w:rsidRDefault="00025F60" w:rsidP="00276A18">
      <w:pPr>
        <w:pStyle w:val="ListParagraph"/>
        <w:numPr>
          <w:ilvl w:val="0"/>
          <w:numId w:val="146"/>
        </w:numPr>
        <w:contextualSpacing/>
        <w:jc w:val="both"/>
        <w:rPr>
          <w:snapToGrid w:val="0"/>
          <w:vanish/>
        </w:rPr>
      </w:pPr>
    </w:p>
    <w:p w14:paraId="37DE7AA3" w14:textId="77777777" w:rsidR="00025F60" w:rsidRPr="00025F60" w:rsidRDefault="00025F60" w:rsidP="00276A18">
      <w:pPr>
        <w:pStyle w:val="ListParagraph"/>
        <w:numPr>
          <w:ilvl w:val="0"/>
          <w:numId w:val="146"/>
        </w:numPr>
        <w:contextualSpacing/>
        <w:jc w:val="both"/>
        <w:rPr>
          <w:snapToGrid w:val="0"/>
          <w:vanish/>
        </w:rPr>
      </w:pPr>
    </w:p>
    <w:p w14:paraId="23C6C10E" w14:textId="77777777" w:rsidR="00025F60" w:rsidRPr="00025F60" w:rsidRDefault="00025F60" w:rsidP="00276A18">
      <w:pPr>
        <w:pStyle w:val="ListParagraph"/>
        <w:numPr>
          <w:ilvl w:val="0"/>
          <w:numId w:val="146"/>
        </w:numPr>
        <w:contextualSpacing/>
        <w:jc w:val="both"/>
        <w:rPr>
          <w:snapToGrid w:val="0"/>
          <w:vanish/>
        </w:rPr>
      </w:pPr>
    </w:p>
    <w:p w14:paraId="74B106D8" w14:textId="77777777" w:rsidR="00025F60" w:rsidRPr="00025F60" w:rsidRDefault="00025F60" w:rsidP="00276A18">
      <w:pPr>
        <w:pStyle w:val="ListParagraph"/>
        <w:numPr>
          <w:ilvl w:val="0"/>
          <w:numId w:val="146"/>
        </w:numPr>
        <w:contextualSpacing/>
        <w:jc w:val="both"/>
        <w:rPr>
          <w:snapToGrid w:val="0"/>
          <w:vanish/>
        </w:rPr>
      </w:pPr>
    </w:p>
    <w:p w14:paraId="7E6C51F9" w14:textId="77777777" w:rsidR="00025F60" w:rsidRPr="00025F60" w:rsidRDefault="00025F60" w:rsidP="00276A18">
      <w:pPr>
        <w:pStyle w:val="ListParagraph"/>
        <w:numPr>
          <w:ilvl w:val="0"/>
          <w:numId w:val="146"/>
        </w:numPr>
        <w:contextualSpacing/>
        <w:jc w:val="both"/>
        <w:rPr>
          <w:snapToGrid w:val="0"/>
          <w:vanish/>
        </w:rPr>
      </w:pPr>
    </w:p>
    <w:p w14:paraId="1D70B637" w14:textId="77777777" w:rsidR="00025F60" w:rsidRPr="00025F60" w:rsidRDefault="00025F60" w:rsidP="00276A18">
      <w:pPr>
        <w:pStyle w:val="ListParagraph"/>
        <w:numPr>
          <w:ilvl w:val="0"/>
          <w:numId w:val="146"/>
        </w:numPr>
        <w:contextualSpacing/>
        <w:jc w:val="both"/>
        <w:rPr>
          <w:snapToGrid w:val="0"/>
          <w:vanish/>
        </w:rPr>
      </w:pPr>
    </w:p>
    <w:p w14:paraId="2FB53B21" w14:textId="77777777" w:rsidR="00025F60" w:rsidRPr="00025F60" w:rsidRDefault="00025F60" w:rsidP="00276A18">
      <w:pPr>
        <w:pStyle w:val="ListParagraph"/>
        <w:numPr>
          <w:ilvl w:val="0"/>
          <w:numId w:val="146"/>
        </w:numPr>
        <w:contextualSpacing/>
        <w:jc w:val="both"/>
        <w:rPr>
          <w:snapToGrid w:val="0"/>
          <w:vanish/>
        </w:rPr>
      </w:pPr>
    </w:p>
    <w:p w14:paraId="58442F5B" w14:textId="77777777" w:rsidR="00025F60" w:rsidRPr="00025F60" w:rsidRDefault="00025F60" w:rsidP="00276A18">
      <w:pPr>
        <w:pStyle w:val="ListParagraph"/>
        <w:numPr>
          <w:ilvl w:val="0"/>
          <w:numId w:val="146"/>
        </w:numPr>
        <w:contextualSpacing/>
        <w:jc w:val="both"/>
        <w:rPr>
          <w:snapToGrid w:val="0"/>
          <w:vanish/>
        </w:rPr>
      </w:pPr>
    </w:p>
    <w:p w14:paraId="1810551E" w14:textId="77777777" w:rsidR="00025F60" w:rsidRPr="00025F60" w:rsidRDefault="00025F60" w:rsidP="00276A18">
      <w:pPr>
        <w:pStyle w:val="ListParagraph"/>
        <w:numPr>
          <w:ilvl w:val="0"/>
          <w:numId w:val="146"/>
        </w:numPr>
        <w:contextualSpacing/>
        <w:jc w:val="both"/>
        <w:rPr>
          <w:snapToGrid w:val="0"/>
          <w:vanish/>
        </w:rPr>
      </w:pPr>
    </w:p>
    <w:p w14:paraId="5CCFF63E" w14:textId="77777777" w:rsidR="00025F60" w:rsidRPr="00025F60" w:rsidRDefault="00025F60" w:rsidP="00276A18">
      <w:pPr>
        <w:pStyle w:val="ListParagraph"/>
        <w:numPr>
          <w:ilvl w:val="0"/>
          <w:numId w:val="146"/>
        </w:numPr>
        <w:contextualSpacing/>
        <w:jc w:val="both"/>
        <w:rPr>
          <w:snapToGrid w:val="0"/>
          <w:vanish/>
        </w:rPr>
      </w:pPr>
    </w:p>
    <w:p w14:paraId="30BF74CA" w14:textId="77777777" w:rsidR="00025F60" w:rsidRPr="00025F60" w:rsidRDefault="00025F60" w:rsidP="00276A18">
      <w:pPr>
        <w:pStyle w:val="ListParagraph"/>
        <w:numPr>
          <w:ilvl w:val="0"/>
          <w:numId w:val="146"/>
        </w:numPr>
        <w:contextualSpacing/>
        <w:jc w:val="both"/>
        <w:rPr>
          <w:snapToGrid w:val="0"/>
          <w:vanish/>
        </w:rPr>
      </w:pPr>
    </w:p>
    <w:p w14:paraId="0A8F1C0C" w14:textId="77777777" w:rsidR="00025F60" w:rsidRPr="00025F60" w:rsidRDefault="00025F60" w:rsidP="00276A18">
      <w:pPr>
        <w:pStyle w:val="ListParagraph"/>
        <w:numPr>
          <w:ilvl w:val="0"/>
          <w:numId w:val="146"/>
        </w:numPr>
        <w:contextualSpacing/>
        <w:jc w:val="both"/>
        <w:rPr>
          <w:snapToGrid w:val="0"/>
          <w:vanish/>
        </w:rPr>
      </w:pPr>
    </w:p>
    <w:p w14:paraId="6D651620" w14:textId="77777777" w:rsidR="00025F60" w:rsidRPr="00025F60" w:rsidRDefault="00025F60" w:rsidP="00276A18">
      <w:pPr>
        <w:pStyle w:val="ListParagraph"/>
        <w:numPr>
          <w:ilvl w:val="0"/>
          <w:numId w:val="146"/>
        </w:numPr>
        <w:contextualSpacing/>
        <w:jc w:val="both"/>
        <w:rPr>
          <w:snapToGrid w:val="0"/>
          <w:vanish/>
        </w:rPr>
      </w:pPr>
    </w:p>
    <w:p w14:paraId="03228A0C" w14:textId="77777777" w:rsidR="00025F60" w:rsidRPr="00025F60" w:rsidRDefault="00025F60" w:rsidP="00276A18">
      <w:pPr>
        <w:pStyle w:val="ListParagraph"/>
        <w:numPr>
          <w:ilvl w:val="0"/>
          <w:numId w:val="146"/>
        </w:numPr>
        <w:contextualSpacing/>
        <w:jc w:val="both"/>
        <w:rPr>
          <w:snapToGrid w:val="0"/>
          <w:vanish/>
        </w:rPr>
      </w:pPr>
    </w:p>
    <w:p w14:paraId="01CA063D" w14:textId="77777777" w:rsidR="00025F60" w:rsidRPr="00025F60" w:rsidRDefault="00025F60" w:rsidP="00276A18">
      <w:pPr>
        <w:pStyle w:val="ListParagraph"/>
        <w:numPr>
          <w:ilvl w:val="0"/>
          <w:numId w:val="146"/>
        </w:numPr>
        <w:contextualSpacing/>
        <w:jc w:val="both"/>
        <w:rPr>
          <w:snapToGrid w:val="0"/>
          <w:vanish/>
        </w:rPr>
      </w:pPr>
    </w:p>
    <w:p w14:paraId="3A77F3F5" w14:textId="77777777" w:rsidR="00025F60" w:rsidRPr="00025F60" w:rsidRDefault="00025F60" w:rsidP="00276A18">
      <w:pPr>
        <w:pStyle w:val="ListParagraph"/>
        <w:numPr>
          <w:ilvl w:val="0"/>
          <w:numId w:val="146"/>
        </w:numPr>
        <w:contextualSpacing/>
        <w:jc w:val="both"/>
        <w:rPr>
          <w:snapToGrid w:val="0"/>
          <w:vanish/>
        </w:rPr>
      </w:pPr>
    </w:p>
    <w:p w14:paraId="1799D3E2" w14:textId="77777777" w:rsidR="00025F60" w:rsidRPr="00025F60" w:rsidRDefault="00025F60" w:rsidP="00276A18">
      <w:pPr>
        <w:pStyle w:val="ListParagraph"/>
        <w:numPr>
          <w:ilvl w:val="0"/>
          <w:numId w:val="146"/>
        </w:numPr>
        <w:contextualSpacing/>
        <w:jc w:val="both"/>
        <w:rPr>
          <w:snapToGrid w:val="0"/>
          <w:vanish/>
        </w:rPr>
      </w:pPr>
    </w:p>
    <w:p w14:paraId="692182F2" w14:textId="77777777" w:rsidR="00025F60" w:rsidRPr="00025F60" w:rsidRDefault="00025F60" w:rsidP="00276A18">
      <w:pPr>
        <w:pStyle w:val="ListParagraph"/>
        <w:numPr>
          <w:ilvl w:val="0"/>
          <w:numId w:val="146"/>
        </w:numPr>
        <w:contextualSpacing/>
        <w:jc w:val="both"/>
        <w:rPr>
          <w:snapToGrid w:val="0"/>
          <w:vanish/>
        </w:rPr>
      </w:pPr>
    </w:p>
    <w:p w14:paraId="0FC01473" w14:textId="77777777" w:rsidR="00025F60" w:rsidRPr="00025F60" w:rsidRDefault="00025F60" w:rsidP="00276A18">
      <w:pPr>
        <w:pStyle w:val="ListParagraph"/>
        <w:numPr>
          <w:ilvl w:val="0"/>
          <w:numId w:val="146"/>
        </w:numPr>
        <w:contextualSpacing/>
        <w:jc w:val="both"/>
        <w:rPr>
          <w:snapToGrid w:val="0"/>
          <w:vanish/>
        </w:rPr>
      </w:pPr>
    </w:p>
    <w:p w14:paraId="7DE1C358" w14:textId="77777777" w:rsidR="00025F60" w:rsidRPr="00025F60" w:rsidRDefault="00025F60" w:rsidP="00276A18">
      <w:pPr>
        <w:pStyle w:val="ListParagraph"/>
        <w:numPr>
          <w:ilvl w:val="0"/>
          <w:numId w:val="146"/>
        </w:numPr>
        <w:contextualSpacing/>
        <w:jc w:val="both"/>
        <w:rPr>
          <w:snapToGrid w:val="0"/>
          <w:vanish/>
        </w:rPr>
      </w:pPr>
    </w:p>
    <w:p w14:paraId="56015F64" w14:textId="77777777" w:rsidR="00025F60" w:rsidRPr="00025F60" w:rsidRDefault="00025F60" w:rsidP="00276A18">
      <w:pPr>
        <w:pStyle w:val="ListParagraph"/>
        <w:numPr>
          <w:ilvl w:val="0"/>
          <w:numId w:val="146"/>
        </w:numPr>
        <w:contextualSpacing/>
        <w:jc w:val="both"/>
        <w:rPr>
          <w:snapToGrid w:val="0"/>
          <w:vanish/>
        </w:rPr>
      </w:pPr>
    </w:p>
    <w:p w14:paraId="009DBEA2" w14:textId="77777777" w:rsidR="00025F60" w:rsidRPr="00025F60" w:rsidRDefault="00025F60" w:rsidP="00276A18">
      <w:pPr>
        <w:pStyle w:val="ListParagraph"/>
        <w:numPr>
          <w:ilvl w:val="0"/>
          <w:numId w:val="146"/>
        </w:numPr>
        <w:contextualSpacing/>
        <w:jc w:val="both"/>
        <w:rPr>
          <w:snapToGrid w:val="0"/>
          <w:vanish/>
        </w:rPr>
      </w:pPr>
    </w:p>
    <w:p w14:paraId="29373782" w14:textId="77777777" w:rsidR="00025F60" w:rsidRPr="00025F60" w:rsidRDefault="00025F60" w:rsidP="00276A18">
      <w:pPr>
        <w:pStyle w:val="ListParagraph"/>
        <w:numPr>
          <w:ilvl w:val="0"/>
          <w:numId w:val="146"/>
        </w:numPr>
        <w:contextualSpacing/>
        <w:jc w:val="both"/>
        <w:rPr>
          <w:snapToGrid w:val="0"/>
          <w:vanish/>
        </w:rPr>
      </w:pPr>
    </w:p>
    <w:p w14:paraId="681A139C" w14:textId="77777777" w:rsidR="00025F60" w:rsidRPr="00025F60" w:rsidRDefault="00025F60" w:rsidP="00276A18">
      <w:pPr>
        <w:pStyle w:val="ListParagraph"/>
        <w:numPr>
          <w:ilvl w:val="0"/>
          <w:numId w:val="146"/>
        </w:numPr>
        <w:contextualSpacing/>
        <w:jc w:val="both"/>
        <w:rPr>
          <w:snapToGrid w:val="0"/>
          <w:vanish/>
        </w:rPr>
      </w:pPr>
    </w:p>
    <w:p w14:paraId="037098BA" w14:textId="77777777" w:rsidR="00025F60" w:rsidRPr="00025F60" w:rsidRDefault="00025F60" w:rsidP="00276A18">
      <w:pPr>
        <w:pStyle w:val="ListParagraph"/>
        <w:numPr>
          <w:ilvl w:val="0"/>
          <w:numId w:val="146"/>
        </w:numPr>
        <w:contextualSpacing/>
        <w:jc w:val="both"/>
        <w:rPr>
          <w:snapToGrid w:val="0"/>
          <w:vanish/>
        </w:rPr>
      </w:pPr>
    </w:p>
    <w:p w14:paraId="3CC14010" w14:textId="77777777" w:rsidR="00025F60" w:rsidRPr="00025F60" w:rsidRDefault="00025F60" w:rsidP="00276A18">
      <w:pPr>
        <w:pStyle w:val="ListParagraph"/>
        <w:numPr>
          <w:ilvl w:val="0"/>
          <w:numId w:val="146"/>
        </w:numPr>
        <w:contextualSpacing/>
        <w:jc w:val="both"/>
        <w:rPr>
          <w:snapToGrid w:val="0"/>
          <w:vanish/>
        </w:rPr>
      </w:pPr>
    </w:p>
    <w:p w14:paraId="5297C041" w14:textId="77777777" w:rsidR="00025F60" w:rsidRPr="00025F60" w:rsidRDefault="00025F60" w:rsidP="00276A18">
      <w:pPr>
        <w:pStyle w:val="ListParagraph"/>
        <w:numPr>
          <w:ilvl w:val="0"/>
          <w:numId w:val="146"/>
        </w:numPr>
        <w:contextualSpacing/>
        <w:jc w:val="both"/>
        <w:rPr>
          <w:snapToGrid w:val="0"/>
          <w:vanish/>
        </w:rPr>
      </w:pPr>
    </w:p>
    <w:p w14:paraId="6F0A4A27" w14:textId="77777777" w:rsidR="00025F60" w:rsidRPr="00025F60" w:rsidRDefault="00025F60" w:rsidP="00276A18">
      <w:pPr>
        <w:pStyle w:val="ListParagraph"/>
        <w:numPr>
          <w:ilvl w:val="0"/>
          <w:numId w:val="146"/>
        </w:numPr>
        <w:contextualSpacing/>
        <w:jc w:val="both"/>
        <w:rPr>
          <w:snapToGrid w:val="0"/>
          <w:vanish/>
        </w:rPr>
      </w:pPr>
    </w:p>
    <w:p w14:paraId="3B6BD83E" w14:textId="77777777" w:rsidR="00025F60" w:rsidRPr="00025F60" w:rsidRDefault="00025F60" w:rsidP="00276A18">
      <w:pPr>
        <w:pStyle w:val="ListParagraph"/>
        <w:numPr>
          <w:ilvl w:val="0"/>
          <w:numId w:val="146"/>
        </w:numPr>
        <w:contextualSpacing/>
        <w:jc w:val="both"/>
        <w:rPr>
          <w:snapToGrid w:val="0"/>
          <w:vanish/>
        </w:rPr>
      </w:pPr>
    </w:p>
    <w:p w14:paraId="26D3CDCA" w14:textId="77777777" w:rsidR="00025F60" w:rsidRPr="00025F60" w:rsidRDefault="00025F60" w:rsidP="00276A18">
      <w:pPr>
        <w:pStyle w:val="ListParagraph"/>
        <w:numPr>
          <w:ilvl w:val="0"/>
          <w:numId w:val="146"/>
        </w:numPr>
        <w:contextualSpacing/>
        <w:jc w:val="both"/>
        <w:rPr>
          <w:snapToGrid w:val="0"/>
          <w:vanish/>
        </w:rPr>
      </w:pPr>
    </w:p>
    <w:p w14:paraId="2D189EBA" w14:textId="77777777" w:rsidR="00025F60" w:rsidRPr="00025F60" w:rsidRDefault="00025F60" w:rsidP="00276A18">
      <w:pPr>
        <w:pStyle w:val="ListParagraph"/>
        <w:numPr>
          <w:ilvl w:val="0"/>
          <w:numId w:val="146"/>
        </w:numPr>
        <w:contextualSpacing/>
        <w:jc w:val="both"/>
        <w:rPr>
          <w:snapToGrid w:val="0"/>
          <w:vanish/>
        </w:rPr>
      </w:pPr>
    </w:p>
    <w:p w14:paraId="78F0AC7D" w14:textId="77777777" w:rsidR="00025F60" w:rsidRPr="00025F60" w:rsidRDefault="00025F60" w:rsidP="00276A18">
      <w:pPr>
        <w:pStyle w:val="ListParagraph"/>
        <w:numPr>
          <w:ilvl w:val="0"/>
          <w:numId w:val="146"/>
        </w:numPr>
        <w:contextualSpacing/>
        <w:jc w:val="both"/>
        <w:rPr>
          <w:snapToGrid w:val="0"/>
          <w:vanish/>
        </w:rPr>
      </w:pPr>
    </w:p>
    <w:p w14:paraId="233DD556" w14:textId="77777777" w:rsidR="00025F60" w:rsidRPr="00025F60" w:rsidRDefault="00025F60" w:rsidP="00276A18">
      <w:pPr>
        <w:pStyle w:val="ListParagraph"/>
        <w:numPr>
          <w:ilvl w:val="0"/>
          <w:numId w:val="146"/>
        </w:numPr>
        <w:contextualSpacing/>
        <w:jc w:val="both"/>
        <w:rPr>
          <w:snapToGrid w:val="0"/>
          <w:vanish/>
        </w:rPr>
      </w:pPr>
    </w:p>
    <w:p w14:paraId="7F28A11F" w14:textId="77777777" w:rsidR="00025F60" w:rsidRPr="00025F60" w:rsidRDefault="00025F60" w:rsidP="00276A18">
      <w:pPr>
        <w:pStyle w:val="ListParagraph"/>
        <w:numPr>
          <w:ilvl w:val="0"/>
          <w:numId w:val="146"/>
        </w:numPr>
        <w:contextualSpacing/>
        <w:jc w:val="both"/>
        <w:rPr>
          <w:snapToGrid w:val="0"/>
          <w:vanish/>
        </w:rPr>
      </w:pPr>
    </w:p>
    <w:p w14:paraId="025071D9" w14:textId="77777777" w:rsidR="00025F60" w:rsidRPr="00025F60" w:rsidRDefault="00025F60" w:rsidP="00276A18">
      <w:pPr>
        <w:pStyle w:val="ListParagraph"/>
        <w:numPr>
          <w:ilvl w:val="0"/>
          <w:numId w:val="146"/>
        </w:numPr>
        <w:contextualSpacing/>
        <w:jc w:val="both"/>
        <w:rPr>
          <w:snapToGrid w:val="0"/>
          <w:vanish/>
        </w:rPr>
      </w:pPr>
    </w:p>
    <w:p w14:paraId="34C4D55E" w14:textId="77777777" w:rsidR="00025F60" w:rsidRPr="00025F60" w:rsidRDefault="00025F60" w:rsidP="00276A18">
      <w:pPr>
        <w:pStyle w:val="ListParagraph"/>
        <w:numPr>
          <w:ilvl w:val="0"/>
          <w:numId w:val="146"/>
        </w:numPr>
        <w:contextualSpacing/>
        <w:jc w:val="both"/>
        <w:rPr>
          <w:snapToGrid w:val="0"/>
          <w:vanish/>
        </w:rPr>
      </w:pPr>
    </w:p>
    <w:p w14:paraId="19FD7CBA" w14:textId="77777777" w:rsidR="00025F60" w:rsidRPr="00025F60" w:rsidRDefault="00025F60" w:rsidP="00276A18">
      <w:pPr>
        <w:pStyle w:val="ListParagraph"/>
        <w:numPr>
          <w:ilvl w:val="0"/>
          <w:numId w:val="146"/>
        </w:numPr>
        <w:contextualSpacing/>
        <w:jc w:val="both"/>
        <w:rPr>
          <w:snapToGrid w:val="0"/>
          <w:vanish/>
        </w:rPr>
      </w:pPr>
    </w:p>
    <w:p w14:paraId="13DC2B3C" w14:textId="77777777" w:rsidR="00025F60" w:rsidRPr="00025F60" w:rsidRDefault="00025F60" w:rsidP="00276A18">
      <w:pPr>
        <w:pStyle w:val="ListParagraph"/>
        <w:numPr>
          <w:ilvl w:val="0"/>
          <w:numId w:val="146"/>
        </w:numPr>
        <w:contextualSpacing/>
        <w:jc w:val="both"/>
        <w:rPr>
          <w:snapToGrid w:val="0"/>
          <w:vanish/>
        </w:rPr>
      </w:pPr>
    </w:p>
    <w:p w14:paraId="64960B2F" w14:textId="77777777" w:rsidR="00025F60" w:rsidRPr="00025F60" w:rsidRDefault="00025F60" w:rsidP="00276A18">
      <w:pPr>
        <w:pStyle w:val="ListParagraph"/>
        <w:numPr>
          <w:ilvl w:val="0"/>
          <w:numId w:val="146"/>
        </w:numPr>
        <w:contextualSpacing/>
        <w:jc w:val="both"/>
        <w:rPr>
          <w:snapToGrid w:val="0"/>
          <w:vanish/>
        </w:rPr>
      </w:pPr>
    </w:p>
    <w:p w14:paraId="5CBEC7A8" w14:textId="77777777" w:rsidR="00025F60" w:rsidRPr="00025F60" w:rsidRDefault="00025F60" w:rsidP="00276A18">
      <w:pPr>
        <w:pStyle w:val="ListParagraph"/>
        <w:numPr>
          <w:ilvl w:val="0"/>
          <w:numId w:val="146"/>
        </w:numPr>
        <w:contextualSpacing/>
        <w:jc w:val="both"/>
        <w:rPr>
          <w:snapToGrid w:val="0"/>
          <w:vanish/>
        </w:rPr>
      </w:pPr>
    </w:p>
    <w:p w14:paraId="4241168B" w14:textId="77777777" w:rsidR="00025F60" w:rsidRPr="00025F60" w:rsidRDefault="00025F60" w:rsidP="00276A18">
      <w:pPr>
        <w:pStyle w:val="ListParagraph"/>
        <w:numPr>
          <w:ilvl w:val="0"/>
          <w:numId w:val="146"/>
        </w:numPr>
        <w:contextualSpacing/>
        <w:jc w:val="both"/>
        <w:rPr>
          <w:snapToGrid w:val="0"/>
          <w:vanish/>
        </w:rPr>
      </w:pPr>
    </w:p>
    <w:p w14:paraId="73066AF6" w14:textId="77777777" w:rsidR="00025F60" w:rsidRPr="00025F60" w:rsidRDefault="00025F60" w:rsidP="00276A18">
      <w:pPr>
        <w:pStyle w:val="ListParagraph"/>
        <w:numPr>
          <w:ilvl w:val="0"/>
          <w:numId w:val="146"/>
        </w:numPr>
        <w:contextualSpacing/>
        <w:jc w:val="both"/>
        <w:rPr>
          <w:snapToGrid w:val="0"/>
          <w:vanish/>
        </w:rPr>
      </w:pPr>
    </w:p>
    <w:p w14:paraId="059E32B0" w14:textId="77777777" w:rsidR="00025F60" w:rsidRPr="00025F60" w:rsidRDefault="00025F60" w:rsidP="00276A18">
      <w:pPr>
        <w:pStyle w:val="ListParagraph"/>
        <w:numPr>
          <w:ilvl w:val="0"/>
          <w:numId w:val="146"/>
        </w:numPr>
        <w:contextualSpacing/>
        <w:jc w:val="both"/>
        <w:rPr>
          <w:snapToGrid w:val="0"/>
          <w:vanish/>
        </w:rPr>
      </w:pPr>
    </w:p>
    <w:p w14:paraId="44E71835" w14:textId="77777777" w:rsidR="00025F60" w:rsidRPr="00025F60" w:rsidRDefault="00025F60" w:rsidP="00276A18">
      <w:pPr>
        <w:pStyle w:val="ListParagraph"/>
        <w:numPr>
          <w:ilvl w:val="0"/>
          <w:numId w:val="146"/>
        </w:numPr>
        <w:contextualSpacing/>
        <w:jc w:val="both"/>
        <w:rPr>
          <w:snapToGrid w:val="0"/>
          <w:vanish/>
        </w:rPr>
      </w:pPr>
    </w:p>
    <w:p w14:paraId="2870C44B" w14:textId="77777777" w:rsidR="00025F60" w:rsidRPr="00025F60" w:rsidRDefault="00025F60" w:rsidP="00276A18">
      <w:pPr>
        <w:pStyle w:val="ListParagraph"/>
        <w:numPr>
          <w:ilvl w:val="0"/>
          <w:numId w:val="146"/>
        </w:numPr>
        <w:contextualSpacing/>
        <w:jc w:val="both"/>
        <w:rPr>
          <w:snapToGrid w:val="0"/>
          <w:vanish/>
        </w:rPr>
      </w:pPr>
    </w:p>
    <w:p w14:paraId="426FE890" w14:textId="77777777" w:rsidR="00025F60" w:rsidRPr="00025F60" w:rsidRDefault="00025F60" w:rsidP="00276A18">
      <w:pPr>
        <w:pStyle w:val="ListParagraph"/>
        <w:numPr>
          <w:ilvl w:val="0"/>
          <w:numId w:val="146"/>
        </w:numPr>
        <w:contextualSpacing/>
        <w:jc w:val="both"/>
        <w:rPr>
          <w:snapToGrid w:val="0"/>
          <w:vanish/>
        </w:rPr>
      </w:pPr>
    </w:p>
    <w:p w14:paraId="7250105F" w14:textId="77777777" w:rsidR="00025F60" w:rsidRPr="00025F60" w:rsidRDefault="00025F60" w:rsidP="00276A18">
      <w:pPr>
        <w:pStyle w:val="ListParagraph"/>
        <w:numPr>
          <w:ilvl w:val="0"/>
          <w:numId w:val="146"/>
        </w:numPr>
        <w:contextualSpacing/>
        <w:jc w:val="both"/>
        <w:rPr>
          <w:snapToGrid w:val="0"/>
          <w:vanish/>
        </w:rPr>
      </w:pPr>
    </w:p>
    <w:p w14:paraId="4C14950E" w14:textId="77777777" w:rsidR="00025F60" w:rsidRPr="00025F60" w:rsidRDefault="00025F60" w:rsidP="00276A18">
      <w:pPr>
        <w:pStyle w:val="ListParagraph"/>
        <w:numPr>
          <w:ilvl w:val="0"/>
          <w:numId w:val="146"/>
        </w:numPr>
        <w:contextualSpacing/>
        <w:jc w:val="both"/>
        <w:rPr>
          <w:snapToGrid w:val="0"/>
          <w:vanish/>
        </w:rPr>
      </w:pPr>
    </w:p>
    <w:p w14:paraId="3FF9652D" w14:textId="77777777" w:rsidR="00025F60" w:rsidRPr="00025F60" w:rsidRDefault="00025F60" w:rsidP="00276A18">
      <w:pPr>
        <w:pStyle w:val="ListParagraph"/>
        <w:numPr>
          <w:ilvl w:val="0"/>
          <w:numId w:val="146"/>
        </w:numPr>
        <w:contextualSpacing/>
        <w:jc w:val="both"/>
        <w:rPr>
          <w:snapToGrid w:val="0"/>
          <w:vanish/>
        </w:rPr>
      </w:pPr>
    </w:p>
    <w:p w14:paraId="0EF86A0D" w14:textId="77777777" w:rsidR="00025F60" w:rsidRPr="00025F60" w:rsidRDefault="00025F60" w:rsidP="00276A18">
      <w:pPr>
        <w:pStyle w:val="ListParagraph"/>
        <w:numPr>
          <w:ilvl w:val="0"/>
          <w:numId w:val="146"/>
        </w:numPr>
        <w:contextualSpacing/>
        <w:jc w:val="both"/>
        <w:rPr>
          <w:snapToGrid w:val="0"/>
          <w:vanish/>
        </w:rPr>
      </w:pPr>
    </w:p>
    <w:p w14:paraId="5CCA767F" w14:textId="77777777" w:rsidR="00025F60" w:rsidRPr="00025F60" w:rsidRDefault="00025F60" w:rsidP="00276A18">
      <w:pPr>
        <w:pStyle w:val="ListParagraph"/>
        <w:numPr>
          <w:ilvl w:val="0"/>
          <w:numId w:val="146"/>
        </w:numPr>
        <w:contextualSpacing/>
        <w:jc w:val="both"/>
        <w:rPr>
          <w:snapToGrid w:val="0"/>
          <w:vanish/>
        </w:rPr>
      </w:pPr>
    </w:p>
    <w:p w14:paraId="0F52EAB8" w14:textId="77777777" w:rsidR="00025F60" w:rsidRPr="00025F60" w:rsidRDefault="00025F60" w:rsidP="00276A18">
      <w:pPr>
        <w:pStyle w:val="ListParagraph"/>
        <w:numPr>
          <w:ilvl w:val="0"/>
          <w:numId w:val="146"/>
        </w:numPr>
        <w:contextualSpacing/>
        <w:jc w:val="both"/>
        <w:rPr>
          <w:snapToGrid w:val="0"/>
          <w:vanish/>
        </w:rPr>
      </w:pPr>
    </w:p>
    <w:p w14:paraId="49F42CB3" w14:textId="77777777" w:rsidR="00025F60" w:rsidRPr="00025F60" w:rsidRDefault="00025F60" w:rsidP="00276A18">
      <w:pPr>
        <w:pStyle w:val="ListParagraph"/>
        <w:numPr>
          <w:ilvl w:val="0"/>
          <w:numId w:val="146"/>
        </w:numPr>
        <w:contextualSpacing/>
        <w:jc w:val="both"/>
        <w:rPr>
          <w:snapToGrid w:val="0"/>
          <w:vanish/>
        </w:rPr>
      </w:pPr>
    </w:p>
    <w:p w14:paraId="05D098A2" w14:textId="77777777" w:rsidR="00025F60" w:rsidRPr="00025F60" w:rsidRDefault="00025F60" w:rsidP="00276A18">
      <w:pPr>
        <w:pStyle w:val="ListParagraph"/>
        <w:numPr>
          <w:ilvl w:val="0"/>
          <w:numId w:val="146"/>
        </w:numPr>
        <w:contextualSpacing/>
        <w:jc w:val="both"/>
        <w:rPr>
          <w:snapToGrid w:val="0"/>
          <w:vanish/>
        </w:rPr>
      </w:pPr>
    </w:p>
    <w:p w14:paraId="6F24C0DB" w14:textId="77777777" w:rsidR="00025F60" w:rsidRPr="00025F60" w:rsidRDefault="00025F60" w:rsidP="00276A18">
      <w:pPr>
        <w:pStyle w:val="ListParagraph"/>
        <w:numPr>
          <w:ilvl w:val="0"/>
          <w:numId w:val="146"/>
        </w:numPr>
        <w:contextualSpacing/>
        <w:jc w:val="both"/>
        <w:rPr>
          <w:snapToGrid w:val="0"/>
          <w:vanish/>
        </w:rPr>
      </w:pPr>
    </w:p>
    <w:p w14:paraId="6B19D27C" w14:textId="77777777" w:rsidR="00025F60" w:rsidRPr="00025F60" w:rsidRDefault="00025F60" w:rsidP="00276A18">
      <w:pPr>
        <w:pStyle w:val="ListParagraph"/>
        <w:numPr>
          <w:ilvl w:val="0"/>
          <w:numId w:val="146"/>
        </w:numPr>
        <w:contextualSpacing/>
        <w:jc w:val="both"/>
        <w:rPr>
          <w:snapToGrid w:val="0"/>
          <w:vanish/>
        </w:rPr>
      </w:pPr>
    </w:p>
    <w:p w14:paraId="78348C11" w14:textId="77777777" w:rsidR="00025F60" w:rsidRPr="00025F60" w:rsidRDefault="00025F60" w:rsidP="00276A18">
      <w:pPr>
        <w:pStyle w:val="ListParagraph"/>
        <w:numPr>
          <w:ilvl w:val="0"/>
          <w:numId w:val="146"/>
        </w:numPr>
        <w:contextualSpacing/>
        <w:jc w:val="both"/>
        <w:rPr>
          <w:snapToGrid w:val="0"/>
          <w:vanish/>
        </w:rPr>
      </w:pPr>
    </w:p>
    <w:p w14:paraId="5E104F9A" w14:textId="77777777" w:rsidR="00025F60" w:rsidRPr="00025F60" w:rsidRDefault="00025F60" w:rsidP="00276A18">
      <w:pPr>
        <w:pStyle w:val="ListParagraph"/>
        <w:numPr>
          <w:ilvl w:val="0"/>
          <w:numId w:val="146"/>
        </w:numPr>
        <w:contextualSpacing/>
        <w:jc w:val="both"/>
        <w:rPr>
          <w:snapToGrid w:val="0"/>
          <w:vanish/>
        </w:rPr>
      </w:pPr>
    </w:p>
    <w:p w14:paraId="26F67D9C" w14:textId="77777777" w:rsidR="00025F60" w:rsidRPr="00025F60" w:rsidRDefault="00025F60" w:rsidP="00276A18">
      <w:pPr>
        <w:pStyle w:val="ListParagraph"/>
        <w:numPr>
          <w:ilvl w:val="0"/>
          <w:numId w:val="146"/>
        </w:numPr>
        <w:contextualSpacing/>
        <w:jc w:val="both"/>
        <w:rPr>
          <w:snapToGrid w:val="0"/>
          <w:vanish/>
        </w:rPr>
      </w:pPr>
    </w:p>
    <w:p w14:paraId="2A2A279F" w14:textId="77777777" w:rsidR="00025F60" w:rsidRPr="00025F60" w:rsidRDefault="00025F60" w:rsidP="00276A18">
      <w:pPr>
        <w:pStyle w:val="ListParagraph"/>
        <w:numPr>
          <w:ilvl w:val="0"/>
          <w:numId w:val="146"/>
        </w:numPr>
        <w:contextualSpacing/>
        <w:jc w:val="both"/>
        <w:rPr>
          <w:snapToGrid w:val="0"/>
          <w:vanish/>
        </w:rPr>
      </w:pPr>
    </w:p>
    <w:p w14:paraId="386DA722" w14:textId="77777777" w:rsidR="00025F60" w:rsidRPr="00025F60" w:rsidRDefault="00025F60" w:rsidP="00276A18">
      <w:pPr>
        <w:pStyle w:val="ListParagraph"/>
        <w:numPr>
          <w:ilvl w:val="0"/>
          <w:numId w:val="146"/>
        </w:numPr>
        <w:contextualSpacing/>
        <w:jc w:val="both"/>
        <w:rPr>
          <w:snapToGrid w:val="0"/>
          <w:vanish/>
        </w:rPr>
      </w:pPr>
    </w:p>
    <w:p w14:paraId="72DD3584" w14:textId="77777777" w:rsidR="00025F60" w:rsidRPr="00025F60" w:rsidRDefault="00025F60" w:rsidP="00276A18">
      <w:pPr>
        <w:pStyle w:val="ListParagraph"/>
        <w:numPr>
          <w:ilvl w:val="0"/>
          <w:numId w:val="146"/>
        </w:numPr>
        <w:contextualSpacing/>
        <w:jc w:val="both"/>
        <w:rPr>
          <w:snapToGrid w:val="0"/>
          <w:vanish/>
        </w:rPr>
      </w:pPr>
    </w:p>
    <w:p w14:paraId="5F0DAEC1" w14:textId="77777777" w:rsidR="00025F60" w:rsidRPr="00025F60" w:rsidRDefault="00025F60" w:rsidP="00276A18">
      <w:pPr>
        <w:pStyle w:val="ListParagraph"/>
        <w:numPr>
          <w:ilvl w:val="0"/>
          <w:numId w:val="146"/>
        </w:numPr>
        <w:contextualSpacing/>
        <w:jc w:val="both"/>
        <w:rPr>
          <w:snapToGrid w:val="0"/>
          <w:vanish/>
        </w:rPr>
      </w:pPr>
    </w:p>
    <w:p w14:paraId="3ED47781" w14:textId="77777777" w:rsidR="00025F60" w:rsidRPr="00025F60" w:rsidRDefault="00025F60" w:rsidP="00276A18">
      <w:pPr>
        <w:pStyle w:val="ListParagraph"/>
        <w:numPr>
          <w:ilvl w:val="0"/>
          <w:numId w:val="146"/>
        </w:numPr>
        <w:contextualSpacing/>
        <w:jc w:val="both"/>
        <w:rPr>
          <w:snapToGrid w:val="0"/>
          <w:vanish/>
        </w:rPr>
      </w:pPr>
    </w:p>
    <w:p w14:paraId="362DD201" w14:textId="77777777" w:rsidR="00025F60" w:rsidRPr="00025F60" w:rsidRDefault="00025F60" w:rsidP="00276A18">
      <w:pPr>
        <w:pStyle w:val="ListParagraph"/>
        <w:numPr>
          <w:ilvl w:val="0"/>
          <w:numId w:val="146"/>
        </w:numPr>
        <w:contextualSpacing/>
        <w:jc w:val="both"/>
        <w:rPr>
          <w:snapToGrid w:val="0"/>
          <w:vanish/>
        </w:rPr>
      </w:pPr>
    </w:p>
    <w:p w14:paraId="668718F1" w14:textId="77777777" w:rsidR="00025F60" w:rsidRPr="00025F60" w:rsidRDefault="00025F60" w:rsidP="00276A18">
      <w:pPr>
        <w:pStyle w:val="ListParagraph"/>
        <w:numPr>
          <w:ilvl w:val="0"/>
          <w:numId w:val="146"/>
        </w:numPr>
        <w:contextualSpacing/>
        <w:jc w:val="both"/>
        <w:rPr>
          <w:snapToGrid w:val="0"/>
          <w:vanish/>
        </w:rPr>
      </w:pPr>
    </w:p>
    <w:p w14:paraId="6A896540" w14:textId="77777777" w:rsidR="00025F60" w:rsidRPr="00025F60" w:rsidRDefault="00025F60" w:rsidP="00276A18">
      <w:pPr>
        <w:pStyle w:val="ListParagraph"/>
        <w:numPr>
          <w:ilvl w:val="0"/>
          <w:numId w:val="146"/>
        </w:numPr>
        <w:contextualSpacing/>
        <w:jc w:val="both"/>
        <w:rPr>
          <w:snapToGrid w:val="0"/>
          <w:vanish/>
        </w:rPr>
      </w:pPr>
    </w:p>
    <w:p w14:paraId="397F863B" w14:textId="77777777" w:rsidR="00025F60" w:rsidRPr="00025F60" w:rsidRDefault="00025F60" w:rsidP="00276A18">
      <w:pPr>
        <w:pStyle w:val="ListParagraph"/>
        <w:numPr>
          <w:ilvl w:val="0"/>
          <w:numId w:val="146"/>
        </w:numPr>
        <w:contextualSpacing/>
        <w:jc w:val="both"/>
        <w:rPr>
          <w:snapToGrid w:val="0"/>
          <w:vanish/>
        </w:rPr>
      </w:pPr>
    </w:p>
    <w:p w14:paraId="7094835B" w14:textId="77777777" w:rsidR="00025F60" w:rsidRPr="00025F60" w:rsidRDefault="00025F60" w:rsidP="00276A18">
      <w:pPr>
        <w:pStyle w:val="ListParagraph"/>
        <w:numPr>
          <w:ilvl w:val="0"/>
          <w:numId w:val="146"/>
        </w:numPr>
        <w:contextualSpacing/>
        <w:jc w:val="both"/>
        <w:rPr>
          <w:snapToGrid w:val="0"/>
          <w:vanish/>
        </w:rPr>
      </w:pPr>
    </w:p>
    <w:p w14:paraId="2CCC7F29" w14:textId="77777777" w:rsidR="00025F60" w:rsidRPr="00025F60" w:rsidRDefault="00025F60" w:rsidP="00276A18">
      <w:pPr>
        <w:pStyle w:val="ListParagraph"/>
        <w:numPr>
          <w:ilvl w:val="0"/>
          <w:numId w:val="146"/>
        </w:numPr>
        <w:contextualSpacing/>
        <w:jc w:val="both"/>
        <w:rPr>
          <w:snapToGrid w:val="0"/>
          <w:vanish/>
        </w:rPr>
      </w:pPr>
    </w:p>
    <w:p w14:paraId="2658C609" w14:textId="77777777" w:rsidR="00025F60" w:rsidRPr="00025F60" w:rsidRDefault="00025F60" w:rsidP="00276A18">
      <w:pPr>
        <w:pStyle w:val="ListParagraph"/>
        <w:numPr>
          <w:ilvl w:val="0"/>
          <w:numId w:val="146"/>
        </w:numPr>
        <w:contextualSpacing/>
        <w:jc w:val="both"/>
        <w:rPr>
          <w:snapToGrid w:val="0"/>
          <w:vanish/>
        </w:rPr>
      </w:pPr>
    </w:p>
    <w:p w14:paraId="694B70C0" w14:textId="77777777" w:rsidR="00025F60" w:rsidRPr="00025F60" w:rsidRDefault="00025F60" w:rsidP="00276A18">
      <w:pPr>
        <w:pStyle w:val="ListParagraph"/>
        <w:numPr>
          <w:ilvl w:val="0"/>
          <w:numId w:val="146"/>
        </w:numPr>
        <w:contextualSpacing/>
        <w:jc w:val="both"/>
        <w:rPr>
          <w:snapToGrid w:val="0"/>
          <w:vanish/>
        </w:rPr>
      </w:pPr>
    </w:p>
    <w:p w14:paraId="15EF3836" w14:textId="77777777" w:rsidR="00025F60" w:rsidRPr="00025F60" w:rsidRDefault="00025F60" w:rsidP="00276A18">
      <w:pPr>
        <w:pStyle w:val="ListParagraph"/>
        <w:numPr>
          <w:ilvl w:val="0"/>
          <w:numId w:val="146"/>
        </w:numPr>
        <w:contextualSpacing/>
        <w:jc w:val="both"/>
        <w:rPr>
          <w:snapToGrid w:val="0"/>
          <w:vanish/>
        </w:rPr>
      </w:pPr>
    </w:p>
    <w:p w14:paraId="247B0670" w14:textId="77777777" w:rsidR="00025F60" w:rsidRPr="00025F60" w:rsidRDefault="00025F60" w:rsidP="00276A18">
      <w:pPr>
        <w:pStyle w:val="ListParagraph"/>
        <w:numPr>
          <w:ilvl w:val="0"/>
          <w:numId w:val="146"/>
        </w:numPr>
        <w:contextualSpacing/>
        <w:jc w:val="both"/>
        <w:rPr>
          <w:snapToGrid w:val="0"/>
          <w:vanish/>
        </w:rPr>
      </w:pPr>
    </w:p>
    <w:p w14:paraId="483C7329" w14:textId="77777777" w:rsidR="00025F60" w:rsidRPr="00025F60" w:rsidRDefault="00025F60" w:rsidP="00276A18">
      <w:pPr>
        <w:pStyle w:val="ListParagraph"/>
        <w:numPr>
          <w:ilvl w:val="0"/>
          <w:numId w:val="146"/>
        </w:numPr>
        <w:contextualSpacing/>
        <w:jc w:val="both"/>
        <w:rPr>
          <w:snapToGrid w:val="0"/>
          <w:vanish/>
        </w:rPr>
      </w:pPr>
    </w:p>
    <w:p w14:paraId="6959E0DF" w14:textId="77777777" w:rsidR="00025F60" w:rsidRPr="00025F60" w:rsidRDefault="00025F60" w:rsidP="00276A18">
      <w:pPr>
        <w:pStyle w:val="ListParagraph"/>
        <w:numPr>
          <w:ilvl w:val="0"/>
          <w:numId w:val="146"/>
        </w:numPr>
        <w:contextualSpacing/>
        <w:jc w:val="both"/>
        <w:rPr>
          <w:snapToGrid w:val="0"/>
          <w:vanish/>
        </w:rPr>
      </w:pPr>
    </w:p>
    <w:p w14:paraId="0CA01E61" w14:textId="77777777" w:rsidR="00025F60" w:rsidRPr="00025F60" w:rsidRDefault="00025F60" w:rsidP="00276A18">
      <w:pPr>
        <w:pStyle w:val="ListParagraph"/>
        <w:numPr>
          <w:ilvl w:val="0"/>
          <w:numId w:val="146"/>
        </w:numPr>
        <w:contextualSpacing/>
        <w:jc w:val="both"/>
        <w:rPr>
          <w:snapToGrid w:val="0"/>
          <w:vanish/>
        </w:rPr>
      </w:pPr>
    </w:p>
    <w:p w14:paraId="7EAD90DA" w14:textId="77777777" w:rsidR="00025F60" w:rsidRPr="00025F60" w:rsidRDefault="00025F60" w:rsidP="00276A18">
      <w:pPr>
        <w:pStyle w:val="ListParagraph"/>
        <w:numPr>
          <w:ilvl w:val="0"/>
          <w:numId w:val="146"/>
        </w:numPr>
        <w:contextualSpacing/>
        <w:jc w:val="both"/>
        <w:rPr>
          <w:snapToGrid w:val="0"/>
          <w:vanish/>
        </w:rPr>
      </w:pPr>
    </w:p>
    <w:p w14:paraId="48D6EA64" w14:textId="77777777" w:rsidR="00025F60" w:rsidRPr="00025F60" w:rsidRDefault="00025F60" w:rsidP="00276A18">
      <w:pPr>
        <w:pStyle w:val="ListParagraph"/>
        <w:numPr>
          <w:ilvl w:val="0"/>
          <w:numId w:val="146"/>
        </w:numPr>
        <w:contextualSpacing/>
        <w:jc w:val="both"/>
        <w:rPr>
          <w:snapToGrid w:val="0"/>
          <w:vanish/>
        </w:rPr>
      </w:pPr>
    </w:p>
    <w:p w14:paraId="08D54B64" w14:textId="77777777" w:rsidR="00025F60" w:rsidRPr="00025F60" w:rsidRDefault="00025F60" w:rsidP="00276A18">
      <w:pPr>
        <w:pStyle w:val="ListParagraph"/>
        <w:numPr>
          <w:ilvl w:val="0"/>
          <w:numId w:val="146"/>
        </w:numPr>
        <w:contextualSpacing/>
        <w:jc w:val="both"/>
        <w:rPr>
          <w:snapToGrid w:val="0"/>
          <w:vanish/>
        </w:rPr>
      </w:pPr>
    </w:p>
    <w:p w14:paraId="6BC37540" w14:textId="77777777" w:rsidR="00025F60" w:rsidRPr="00025F60" w:rsidRDefault="00025F60" w:rsidP="00276A18">
      <w:pPr>
        <w:pStyle w:val="ListParagraph"/>
        <w:numPr>
          <w:ilvl w:val="0"/>
          <w:numId w:val="146"/>
        </w:numPr>
        <w:contextualSpacing/>
        <w:jc w:val="both"/>
        <w:rPr>
          <w:snapToGrid w:val="0"/>
          <w:vanish/>
        </w:rPr>
      </w:pPr>
    </w:p>
    <w:p w14:paraId="7D2E1E94" w14:textId="77777777" w:rsidR="00025F60" w:rsidRPr="00025F60" w:rsidRDefault="00025F60" w:rsidP="00276A18">
      <w:pPr>
        <w:pStyle w:val="ListParagraph"/>
        <w:numPr>
          <w:ilvl w:val="0"/>
          <w:numId w:val="146"/>
        </w:numPr>
        <w:contextualSpacing/>
        <w:jc w:val="both"/>
        <w:rPr>
          <w:snapToGrid w:val="0"/>
          <w:vanish/>
        </w:rPr>
      </w:pPr>
    </w:p>
    <w:p w14:paraId="689DF06B" w14:textId="77777777" w:rsidR="00025F60" w:rsidRPr="00025F60" w:rsidRDefault="00025F60" w:rsidP="00276A18">
      <w:pPr>
        <w:pStyle w:val="ListParagraph"/>
        <w:numPr>
          <w:ilvl w:val="0"/>
          <w:numId w:val="146"/>
        </w:numPr>
        <w:contextualSpacing/>
        <w:jc w:val="both"/>
        <w:rPr>
          <w:snapToGrid w:val="0"/>
          <w:vanish/>
        </w:rPr>
      </w:pPr>
    </w:p>
    <w:p w14:paraId="1217E018" w14:textId="77777777" w:rsidR="00025F60" w:rsidRPr="00025F60" w:rsidRDefault="00025F60" w:rsidP="00276A18">
      <w:pPr>
        <w:pStyle w:val="ListParagraph"/>
        <w:numPr>
          <w:ilvl w:val="0"/>
          <w:numId w:val="146"/>
        </w:numPr>
        <w:contextualSpacing/>
        <w:jc w:val="both"/>
        <w:rPr>
          <w:snapToGrid w:val="0"/>
          <w:vanish/>
        </w:rPr>
      </w:pPr>
    </w:p>
    <w:p w14:paraId="52CDF029" w14:textId="77777777" w:rsidR="00025F60" w:rsidRPr="00025F60" w:rsidRDefault="00025F60" w:rsidP="00276A18">
      <w:pPr>
        <w:pStyle w:val="ListParagraph"/>
        <w:numPr>
          <w:ilvl w:val="0"/>
          <w:numId w:val="146"/>
        </w:numPr>
        <w:contextualSpacing/>
        <w:jc w:val="both"/>
        <w:rPr>
          <w:snapToGrid w:val="0"/>
          <w:vanish/>
        </w:rPr>
      </w:pPr>
    </w:p>
    <w:p w14:paraId="60A4B3F8" w14:textId="77777777" w:rsidR="00025F60" w:rsidRPr="00025F60" w:rsidRDefault="00025F60" w:rsidP="00276A18">
      <w:pPr>
        <w:pStyle w:val="ListParagraph"/>
        <w:numPr>
          <w:ilvl w:val="0"/>
          <w:numId w:val="146"/>
        </w:numPr>
        <w:contextualSpacing/>
        <w:jc w:val="both"/>
        <w:rPr>
          <w:snapToGrid w:val="0"/>
          <w:vanish/>
        </w:rPr>
      </w:pPr>
    </w:p>
    <w:p w14:paraId="6F340545" w14:textId="77777777" w:rsidR="00025F60" w:rsidRPr="00025F60" w:rsidRDefault="00025F60" w:rsidP="00276A18">
      <w:pPr>
        <w:pStyle w:val="ListParagraph"/>
        <w:numPr>
          <w:ilvl w:val="0"/>
          <w:numId w:val="146"/>
        </w:numPr>
        <w:contextualSpacing/>
        <w:jc w:val="both"/>
        <w:rPr>
          <w:snapToGrid w:val="0"/>
          <w:vanish/>
        </w:rPr>
      </w:pPr>
    </w:p>
    <w:p w14:paraId="59E84920" w14:textId="77777777" w:rsidR="00025F60" w:rsidRPr="00025F60" w:rsidRDefault="00025F60" w:rsidP="00276A18">
      <w:pPr>
        <w:pStyle w:val="ListParagraph"/>
        <w:numPr>
          <w:ilvl w:val="0"/>
          <w:numId w:val="146"/>
        </w:numPr>
        <w:contextualSpacing/>
        <w:jc w:val="both"/>
        <w:rPr>
          <w:snapToGrid w:val="0"/>
          <w:vanish/>
        </w:rPr>
      </w:pPr>
    </w:p>
    <w:p w14:paraId="1D6570B9" w14:textId="77777777" w:rsidR="00025F60" w:rsidRPr="00025F60" w:rsidRDefault="00025F60" w:rsidP="00276A18">
      <w:pPr>
        <w:pStyle w:val="ListParagraph"/>
        <w:numPr>
          <w:ilvl w:val="0"/>
          <w:numId w:val="146"/>
        </w:numPr>
        <w:contextualSpacing/>
        <w:jc w:val="both"/>
        <w:rPr>
          <w:snapToGrid w:val="0"/>
          <w:vanish/>
        </w:rPr>
      </w:pPr>
    </w:p>
    <w:p w14:paraId="00A09DD9" w14:textId="77777777" w:rsidR="00025F60" w:rsidRPr="00025F60" w:rsidRDefault="00025F60" w:rsidP="00276A18">
      <w:pPr>
        <w:pStyle w:val="ListParagraph"/>
        <w:numPr>
          <w:ilvl w:val="0"/>
          <w:numId w:val="146"/>
        </w:numPr>
        <w:contextualSpacing/>
        <w:jc w:val="both"/>
        <w:rPr>
          <w:snapToGrid w:val="0"/>
          <w:vanish/>
        </w:rPr>
      </w:pPr>
    </w:p>
    <w:p w14:paraId="62C988AD" w14:textId="77777777" w:rsidR="00025F60" w:rsidRPr="00025F60" w:rsidRDefault="00025F60" w:rsidP="00276A18">
      <w:pPr>
        <w:pStyle w:val="ListParagraph"/>
        <w:numPr>
          <w:ilvl w:val="0"/>
          <w:numId w:val="146"/>
        </w:numPr>
        <w:contextualSpacing/>
        <w:jc w:val="both"/>
        <w:rPr>
          <w:snapToGrid w:val="0"/>
          <w:vanish/>
        </w:rPr>
      </w:pPr>
    </w:p>
    <w:p w14:paraId="0ECCEEE7" w14:textId="77777777" w:rsidR="00025F60" w:rsidRPr="00025F60" w:rsidRDefault="00025F60" w:rsidP="00276A18">
      <w:pPr>
        <w:pStyle w:val="ListParagraph"/>
        <w:numPr>
          <w:ilvl w:val="0"/>
          <w:numId w:val="146"/>
        </w:numPr>
        <w:contextualSpacing/>
        <w:jc w:val="both"/>
        <w:rPr>
          <w:snapToGrid w:val="0"/>
          <w:vanish/>
        </w:rPr>
      </w:pPr>
    </w:p>
    <w:p w14:paraId="7E95F7DC" w14:textId="77777777" w:rsidR="00025F60" w:rsidRPr="00025F60" w:rsidRDefault="00025F60" w:rsidP="00276A18">
      <w:pPr>
        <w:pStyle w:val="ListParagraph"/>
        <w:numPr>
          <w:ilvl w:val="0"/>
          <w:numId w:val="146"/>
        </w:numPr>
        <w:contextualSpacing/>
        <w:jc w:val="both"/>
        <w:rPr>
          <w:snapToGrid w:val="0"/>
          <w:vanish/>
        </w:rPr>
      </w:pPr>
    </w:p>
    <w:p w14:paraId="304A3469" w14:textId="77777777" w:rsidR="00025F60" w:rsidRPr="00025F60" w:rsidRDefault="00025F60" w:rsidP="00276A18">
      <w:pPr>
        <w:pStyle w:val="ListParagraph"/>
        <w:numPr>
          <w:ilvl w:val="0"/>
          <w:numId w:val="146"/>
        </w:numPr>
        <w:contextualSpacing/>
        <w:jc w:val="both"/>
        <w:rPr>
          <w:snapToGrid w:val="0"/>
          <w:vanish/>
        </w:rPr>
      </w:pPr>
    </w:p>
    <w:p w14:paraId="2E6B4BF9" w14:textId="77777777" w:rsidR="00025F60" w:rsidRPr="00025F60" w:rsidRDefault="00025F60" w:rsidP="00276A18">
      <w:pPr>
        <w:pStyle w:val="ListParagraph"/>
        <w:numPr>
          <w:ilvl w:val="0"/>
          <w:numId w:val="146"/>
        </w:numPr>
        <w:contextualSpacing/>
        <w:jc w:val="both"/>
        <w:rPr>
          <w:snapToGrid w:val="0"/>
          <w:vanish/>
        </w:rPr>
      </w:pPr>
    </w:p>
    <w:p w14:paraId="0C4FB89A" w14:textId="77777777" w:rsidR="00025F60" w:rsidRPr="00025F60" w:rsidRDefault="00025F60" w:rsidP="00276A18">
      <w:pPr>
        <w:pStyle w:val="ListParagraph"/>
        <w:numPr>
          <w:ilvl w:val="0"/>
          <w:numId w:val="146"/>
        </w:numPr>
        <w:contextualSpacing/>
        <w:jc w:val="both"/>
        <w:rPr>
          <w:snapToGrid w:val="0"/>
          <w:vanish/>
        </w:rPr>
      </w:pPr>
    </w:p>
    <w:p w14:paraId="177CBCB9" w14:textId="77777777" w:rsidR="00025F60" w:rsidRPr="00025F60" w:rsidRDefault="00025F60" w:rsidP="00276A18">
      <w:pPr>
        <w:pStyle w:val="ListParagraph"/>
        <w:numPr>
          <w:ilvl w:val="0"/>
          <w:numId w:val="146"/>
        </w:numPr>
        <w:contextualSpacing/>
        <w:jc w:val="both"/>
        <w:rPr>
          <w:snapToGrid w:val="0"/>
          <w:vanish/>
        </w:rPr>
      </w:pPr>
    </w:p>
    <w:p w14:paraId="4720A626" w14:textId="77777777" w:rsidR="00025F60" w:rsidRPr="00025F60" w:rsidRDefault="00025F60" w:rsidP="00276A18">
      <w:pPr>
        <w:pStyle w:val="ListParagraph"/>
        <w:numPr>
          <w:ilvl w:val="0"/>
          <w:numId w:val="146"/>
        </w:numPr>
        <w:contextualSpacing/>
        <w:jc w:val="both"/>
        <w:rPr>
          <w:snapToGrid w:val="0"/>
          <w:vanish/>
        </w:rPr>
      </w:pPr>
    </w:p>
    <w:p w14:paraId="7DA90CA3" w14:textId="77777777" w:rsidR="00025F60" w:rsidRPr="00025F60" w:rsidRDefault="00025F60" w:rsidP="00276A18">
      <w:pPr>
        <w:pStyle w:val="ListParagraph"/>
        <w:numPr>
          <w:ilvl w:val="0"/>
          <w:numId w:val="146"/>
        </w:numPr>
        <w:contextualSpacing/>
        <w:jc w:val="both"/>
        <w:rPr>
          <w:snapToGrid w:val="0"/>
          <w:vanish/>
        </w:rPr>
      </w:pPr>
    </w:p>
    <w:p w14:paraId="715A40F6" w14:textId="77777777" w:rsidR="00025F60" w:rsidRPr="00025F60" w:rsidRDefault="00025F60" w:rsidP="00276A18">
      <w:pPr>
        <w:pStyle w:val="ListParagraph"/>
        <w:numPr>
          <w:ilvl w:val="0"/>
          <w:numId w:val="146"/>
        </w:numPr>
        <w:contextualSpacing/>
        <w:jc w:val="both"/>
        <w:rPr>
          <w:snapToGrid w:val="0"/>
          <w:vanish/>
        </w:rPr>
      </w:pPr>
    </w:p>
    <w:p w14:paraId="4524509C" w14:textId="77777777" w:rsidR="00025F60" w:rsidRPr="00025F60" w:rsidRDefault="00025F60" w:rsidP="00276A18">
      <w:pPr>
        <w:pStyle w:val="ListParagraph"/>
        <w:numPr>
          <w:ilvl w:val="0"/>
          <w:numId w:val="146"/>
        </w:numPr>
        <w:contextualSpacing/>
        <w:jc w:val="both"/>
        <w:rPr>
          <w:snapToGrid w:val="0"/>
          <w:vanish/>
        </w:rPr>
      </w:pPr>
    </w:p>
    <w:p w14:paraId="2080F4E0" w14:textId="77777777" w:rsidR="00025F60" w:rsidRPr="00025F60" w:rsidRDefault="00025F60" w:rsidP="00276A18">
      <w:pPr>
        <w:pStyle w:val="ListParagraph"/>
        <w:numPr>
          <w:ilvl w:val="0"/>
          <w:numId w:val="146"/>
        </w:numPr>
        <w:contextualSpacing/>
        <w:jc w:val="both"/>
        <w:rPr>
          <w:snapToGrid w:val="0"/>
          <w:vanish/>
        </w:rPr>
      </w:pPr>
    </w:p>
    <w:p w14:paraId="224BF8C5" w14:textId="77777777" w:rsidR="00025F60" w:rsidRPr="00025F60" w:rsidRDefault="00025F60" w:rsidP="00276A18">
      <w:pPr>
        <w:pStyle w:val="ListParagraph"/>
        <w:numPr>
          <w:ilvl w:val="0"/>
          <w:numId w:val="146"/>
        </w:numPr>
        <w:contextualSpacing/>
        <w:jc w:val="both"/>
        <w:rPr>
          <w:snapToGrid w:val="0"/>
          <w:vanish/>
        </w:rPr>
      </w:pPr>
    </w:p>
    <w:p w14:paraId="4BA6ED00" w14:textId="77777777" w:rsidR="00025F60" w:rsidRPr="00025F60" w:rsidRDefault="00025F60" w:rsidP="00276A18">
      <w:pPr>
        <w:pStyle w:val="ListParagraph"/>
        <w:numPr>
          <w:ilvl w:val="0"/>
          <w:numId w:val="146"/>
        </w:numPr>
        <w:contextualSpacing/>
        <w:jc w:val="both"/>
        <w:rPr>
          <w:snapToGrid w:val="0"/>
          <w:vanish/>
        </w:rPr>
      </w:pPr>
    </w:p>
    <w:p w14:paraId="4EFCBDEC" w14:textId="77777777" w:rsidR="00025F60" w:rsidRPr="00025F60" w:rsidRDefault="00025F60" w:rsidP="00276A18">
      <w:pPr>
        <w:pStyle w:val="ListParagraph"/>
        <w:numPr>
          <w:ilvl w:val="0"/>
          <w:numId w:val="146"/>
        </w:numPr>
        <w:contextualSpacing/>
        <w:jc w:val="both"/>
        <w:rPr>
          <w:snapToGrid w:val="0"/>
          <w:vanish/>
        </w:rPr>
      </w:pPr>
    </w:p>
    <w:p w14:paraId="41D5E411" w14:textId="77777777" w:rsidR="00025F60" w:rsidRPr="00025F60" w:rsidRDefault="00025F60" w:rsidP="00276A18">
      <w:pPr>
        <w:pStyle w:val="ListParagraph"/>
        <w:numPr>
          <w:ilvl w:val="0"/>
          <w:numId w:val="146"/>
        </w:numPr>
        <w:contextualSpacing/>
        <w:jc w:val="both"/>
        <w:rPr>
          <w:snapToGrid w:val="0"/>
          <w:vanish/>
        </w:rPr>
      </w:pPr>
    </w:p>
    <w:p w14:paraId="6FBCD53C" w14:textId="77777777" w:rsidR="00025F60" w:rsidRPr="00025F60" w:rsidRDefault="00025F60" w:rsidP="00276A18">
      <w:pPr>
        <w:pStyle w:val="ListParagraph"/>
        <w:numPr>
          <w:ilvl w:val="0"/>
          <w:numId w:val="146"/>
        </w:numPr>
        <w:contextualSpacing/>
        <w:jc w:val="both"/>
        <w:rPr>
          <w:snapToGrid w:val="0"/>
          <w:vanish/>
        </w:rPr>
      </w:pPr>
    </w:p>
    <w:p w14:paraId="42039A32" w14:textId="77777777" w:rsidR="00025F60" w:rsidRPr="00025F60" w:rsidRDefault="00025F60" w:rsidP="00276A18">
      <w:pPr>
        <w:pStyle w:val="ListParagraph"/>
        <w:numPr>
          <w:ilvl w:val="0"/>
          <w:numId w:val="146"/>
        </w:numPr>
        <w:contextualSpacing/>
        <w:jc w:val="both"/>
        <w:rPr>
          <w:snapToGrid w:val="0"/>
          <w:vanish/>
        </w:rPr>
      </w:pPr>
    </w:p>
    <w:p w14:paraId="5C4E5FC8" w14:textId="77777777" w:rsidR="00025F60" w:rsidRPr="00025F60" w:rsidRDefault="00025F60" w:rsidP="00276A18">
      <w:pPr>
        <w:pStyle w:val="ListParagraph"/>
        <w:numPr>
          <w:ilvl w:val="0"/>
          <w:numId w:val="146"/>
        </w:numPr>
        <w:contextualSpacing/>
        <w:jc w:val="both"/>
        <w:rPr>
          <w:snapToGrid w:val="0"/>
          <w:vanish/>
        </w:rPr>
      </w:pPr>
    </w:p>
    <w:p w14:paraId="0C910EC9" w14:textId="77777777" w:rsidR="00025F60" w:rsidRPr="00025F60" w:rsidRDefault="00025F60" w:rsidP="00276A18">
      <w:pPr>
        <w:pStyle w:val="ListParagraph"/>
        <w:numPr>
          <w:ilvl w:val="0"/>
          <w:numId w:val="146"/>
        </w:numPr>
        <w:contextualSpacing/>
        <w:jc w:val="both"/>
        <w:rPr>
          <w:snapToGrid w:val="0"/>
          <w:vanish/>
        </w:rPr>
      </w:pPr>
    </w:p>
    <w:p w14:paraId="3C1141F0" w14:textId="77777777" w:rsidR="00025F60" w:rsidRPr="00025F60" w:rsidRDefault="00025F60" w:rsidP="00276A18">
      <w:pPr>
        <w:pStyle w:val="ListParagraph"/>
        <w:numPr>
          <w:ilvl w:val="0"/>
          <w:numId w:val="146"/>
        </w:numPr>
        <w:contextualSpacing/>
        <w:jc w:val="both"/>
        <w:rPr>
          <w:snapToGrid w:val="0"/>
          <w:vanish/>
        </w:rPr>
      </w:pPr>
    </w:p>
    <w:p w14:paraId="20E5ADE1" w14:textId="77777777" w:rsidR="00025F60" w:rsidRPr="00025F60" w:rsidRDefault="00025F60" w:rsidP="00276A18">
      <w:pPr>
        <w:pStyle w:val="ListParagraph"/>
        <w:numPr>
          <w:ilvl w:val="0"/>
          <w:numId w:val="146"/>
        </w:numPr>
        <w:contextualSpacing/>
        <w:jc w:val="both"/>
        <w:rPr>
          <w:snapToGrid w:val="0"/>
          <w:vanish/>
        </w:rPr>
      </w:pPr>
    </w:p>
    <w:p w14:paraId="5B0F138B" w14:textId="77777777" w:rsidR="00025F60" w:rsidRPr="00025F60" w:rsidRDefault="00025F60" w:rsidP="00276A18">
      <w:pPr>
        <w:pStyle w:val="ListParagraph"/>
        <w:numPr>
          <w:ilvl w:val="0"/>
          <w:numId w:val="146"/>
        </w:numPr>
        <w:contextualSpacing/>
        <w:jc w:val="both"/>
        <w:rPr>
          <w:snapToGrid w:val="0"/>
          <w:vanish/>
        </w:rPr>
      </w:pPr>
    </w:p>
    <w:p w14:paraId="432F141B" w14:textId="77777777" w:rsidR="00025F60" w:rsidRPr="00025F60" w:rsidRDefault="00025F60" w:rsidP="00276A18">
      <w:pPr>
        <w:pStyle w:val="ListParagraph"/>
        <w:numPr>
          <w:ilvl w:val="0"/>
          <w:numId w:val="146"/>
        </w:numPr>
        <w:contextualSpacing/>
        <w:jc w:val="both"/>
        <w:rPr>
          <w:snapToGrid w:val="0"/>
          <w:vanish/>
        </w:rPr>
      </w:pPr>
    </w:p>
    <w:p w14:paraId="5D0AB91E" w14:textId="77777777" w:rsidR="00025F60" w:rsidRPr="00025F60" w:rsidRDefault="00025F60" w:rsidP="00276A18">
      <w:pPr>
        <w:pStyle w:val="ListParagraph"/>
        <w:numPr>
          <w:ilvl w:val="0"/>
          <w:numId w:val="146"/>
        </w:numPr>
        <w:contextualSpacing/>
        <w:jc w:val="both"/>
        <w:rPr>
          <w:snapToGrid w:val="0"/>
          <w:vanish/>
        </w:rPr>
      </w:pPr>
    </w:p>
    <w:p w14:paraId="048614B4" w14:textId="77777777" w:rsidR="00025F60" w:rsidRPr="00025F60" w:rsidRDefault="00025F60" w:rsidP="00276A18">
      <w:pPr>
        <w:pStyle w:val="ListParagraph"/>
        <w:numPr>
          <w:ilvl w:val="0"/>
          <w:numId w:val="146"/>
        </w:numPr>
        <w:contextualSpacing/>
        <w:jc w:val="both"/>
        <w:rPr>
          <w:snapToGrid w:val="0"/>
          <w:vanish/>
        </w:rPr>
      </w:pPr>
    </w:p>
    <w:p w14:paraId="50ADD764" w14:textId="77777777" w:rsidR="00025F60" w:rsidRPr="00025F60" w:rsidRDefault="00025F60" w:rsidP="00276A18">
      <w:pPr>
        <w:pStyle w:val="ListParagraph"/>
        <w:numPr>
          <w:ilvl w:val="0"/>
          <w:numId w:val="146"/>
        </w:numPr>
        <w:contextualSpacing/>
        <w:jc w:val="both"/>
        <w:rPr>
          <w:snapToGrid w:val="0"/>
          <w:vanish/>
        </w:rPr>
      </w:pPr>
    </w:p>
    <w:p w14:paraId="3024052C" w14:textId="77777777" w:rsidR="00025F60" w:rsidRPr="00025F60" w:rsidRDefault="00025F60" w:rsidP="00276A18">
      <w:pPr>
        <w:pStyle w:val="ListParagraph"/>
        <w:numPr>
          <w:ilvl w:val="0"/>
          <w:numId w:val="146"/>
        </w:numPr>
        <w:contextualSpacing/>
        <w:jc w:val="both"/>
        <w:rPr>
          <w:snapToGrid w:val="0"/>
          <w:vanish/>
        </w:rPr>
      </w:pPr>
    </w:p>
    <w:p w14:paraId="718B7AE0" w14:textId="77777777" w:rsidR="00025F60" w:rsidRPr="00025F60" w:rsidRDefault="00025F60" w:rsidP="00276A18">
      <w:pPr>
        <w:pStyle w:val="ListParagraph"/>
        <w:numPr>
          <w:ilvl w:val="0"/>
          <w:numId w:val="146"/>
        </w:numPr>
        <w:contextualSpacing/>
        <w:jc w:val="both"/>
        <w:rPr>
          <w:snapToGrid w:val="0"/>
          <w:vanish/>
        </w:rPr>
      </w:pPr>
    </w:p>
    <w:p w14:paraId="08AD0796" w14:textId="77777777" w:rsidR="00025F60" w:rsidRPr="00025F60" w:rsidRDefault="00025F60" w:rsidP="00276A18">
      <w:pPr>
        <w:pStyle w:val="ListParagraph"/>
        <w:numPr>
          <w:ilvl w:val="0"/>
          <w:numId w:val="146"/>
        </w:numPr>
        <w:contextualSpacing/>
        <w:jc w:val="both"/>
        <w:rPr>
          <w:snapToGrid w:val="0"/>
          <w:vanish/>
        </w:rPr>
      </w:pPr>
    </w:p>
    <w:p w14:paraId="78AF5C9D" w14:textId="77777777" w:rsidR="00025F60" w:rsidRPr="00025F60" w:rsidRDefault="00025F60" w:rsidP="00276A18">
      <w:pPr>
        <w:pStyle w:val="ListParagraph"/>
        <w:numPr>
          <w:ilvl w:val="0"/>
          <w:numId w:val="146"/>
        </w:numPr>
        <w:contextualSpacing/>
        <w:jc w:val="both"/>
        <w:rPr>
          <w:snapToGrid w:val="0"/>
          <w:vanish/>
        </w:rPr>
      </w:pPr>
    </w:p>
    <w:p w14:paraId="3EA18CAF" w14:textId="77777777" w:rsidR="00025F60" w:rsidRPr="00025F60" w:rsidRDefault="00025F60" w:rsidP="00276A18">
      <w:pPr>
        <w:pStyle w:val="ListParagraph"/>
        <w:numPr>
          <w:ilvl w:val="0"/>
          <w:numId w:val="146"/>
        </w:numPr>
        <w:contextualSpacing/>
        <w:jc w:val="both"/>
        <w:rPr>
          <w:snapToGrid w:val="0"/>
          <w:vanish/>
        </w:rPr>
      </w:pPr>
    </w:p>
    <w:p w14:paraId="2BEBB4D1" w14:textId="77777777" w:rsidR="00025F60" w:rsidRPr="00025F60" w:rsidRDefault="00025F60" w:rsidP="00276A18">
      <w:pPr>
        <w:pStyle w:val="ListParagraph"/>
        <w:numPr>
          <w:ilvl w:val="0"/>
          <w:numId w:val="146"/>
        </w:numPr>
        <w:contextualSpacing/>
        <w:jc w:val="both"/>
        <w:rPr>
          <w:snapToGrid w:val="0"/>
          <w:vanish/>
        </w:rPr>
      </w:pPr>
    </w:p>
    <w:p w14:paraId="53053576" w14:textId="77777777" w:rsidR="00025F60" w:rsidRPr="00025F60" w:rsidRDefault="00025F60" w:rsidP="00276A18">
      <w:pPr>
        <w:pStyle w:val="ListParagraph"/>
        <w:numPr>
          <w:ilvl w:val="0"/>
          <w:numId w:val="146"/>
        </w:numPr>
        <w:contextualSpacing/>
        <w:jc w:val="both"/>
        <w:rPr>
          <w:snapToGrid w:val="0"/>
          <w:vanish/>
        </w:rPr>
      </w:pPr>
    </w:p>
    <w:p w14:paraId="13168EDB" w14:textId="77777777" w:rsidR="00025F60" w:rsidRPr="00025F60" w:rsidRDefault="00025F60" w:rsidP="00276A18">
      <w:pPr>
        <w:pStyle w:val="ListParagraph"/>
        <w:numPr>
          <w:ilvl w:val="0"/>
          <w:numId w:val="146"/>
        </w:numPr>
        <w:contextualSpacing/>
        <w:jc w:val="both"/>
        <w:rPr>
          <w:snapToGrid w:val="0"/>
          <w:vanish/>
        </w:rPr>
      </w:pPr>
    </w:p>
    <w:p w14:paraId="528D722E" w14:textId="77777777" w:rsidR="00025F60" w:rsidRPr="00025F60" w:rsidRDefault="00025F60" w:rsidP="00276A18">
      <w:pPr>
        <w:pStyle w:val="ListParagraph"/>
        <w:numPr>
          <w:ilvl w:val="0"/>
          <w:numId w:val="146"/>
        </w:numPr>
        <w:contextualSpacing/>
        <w:jc w:val="both"/>
        <w:rPr>
          <w:snapToGrid w:val="0"/>
          <w:vanish/>
        </w:rPr>
      </w:pPr>
    </w:p>
    <w:p w14:paraId="2ED996F1" w14:textId="77777777" w:rsidR="00025F60" w:rsidRPr="00025F60" w:rsidRDefault="00025F60" w:rsidP="00276A18">
      <w:pPr>
        <w:pStyle w:val="ListParagraph"/>
        <w:numPr>
          <w:ilvl w:val="0"/>
          <w:numId w:val="146"/>
        </w:numPr>
        <w:contextualSpacing/>
        <w:jc w:val="both"/>
        <w:rPr>
          <w:snapToGrid w:val="0"/>
          <w:vanish/>
        </w:rPr>
      </w:pPr>
    </w:p>
    <w:p w14:paraId="17DC46BA" w14:textId="77777777" w:rsidR="00025F60" w:rsidRPr="00025F60" w:rsidRDefault="00025F60" w:rsidP="00276A18">
      <w:pPr>
        <w:pStyle w:val="ListParagraph"/>
        <w:numPr>
          <w:ilvl w:val="0"/>
          <w:numId w:val="146"/>
        </w:numPr>
        <w:contextualSpacing/>
        <w:jc w:val="both"/>
        <w:rPr>
          <w:snapToGrid w:val="0"/>
          <w:vanish/>
        </w:rPr>
      </w:pPr>
    </w:p>
    <w:p w14:paraId="14EB7346" w14:textId="77777777" w:rsidR="00025F60" w:rsidRPr="00025F60" w:rsidRDefault="00025F60" w:rsidP="00276A18">
      <w:pPr>
        <w:pStyle w:val="ListParagraph"/>
        <w:numPr>
          <w:ilvl w:val="0"/>
          <w:numId w:val="146"/>
        </w:numPr>
        <w:contextualSpacing/>
        <w:jc w:val="both"/>
        <w:rPr>
          <w:snapToGrid w:val="0"/>
          <w:vanish/>
        </w:rPr>
      </w:pPr>
    </w:p>
    <w:p w14:paraId="74A52CBD" w14:textId="77777777" w:rsidR="00025F60" w:rsidRPr="00025F60" w:rsidRDefault="00025F60" w:rsidP="00276A18">
      <w:pPr>
        <w:pStyle w:val="ListParagraph"/>
        <w:numPr>
          <w:ilvl w:val="0"/>
          <w:numId w:val="146"/>
        </w:numPr>
        <w:contextualSpacing/>
        <w:jc w:val="both"/>
        <w:rPr>
          <w:snapToGrid w:val="0"/>
          <w:vanish/>
        </w:rPr>
      </w:pPr>
    </w:p>
    <w:p w14:paraId="76040BFA" w14:textId="77777777" w:rsidR="00025F60" w:rsidRPr="00025F60" w:rsidRDefault="00025F60" w:rsidP="00276A18">
      <w:pPr>
        <w:pStyle w:val="ListParagraph"/>
        <w:numPr>
          <w:ilvl w:val="0"/>
          <w:numId w:val="146"/>
        </w:numPr>
        <w:contextualSpacing/>
        <w:jc w:val="both"/>
        <w:rPr>
          <w:snapToGrid w:val="0"/>
          <w:vanish/>
        </w:rPr>
      </w:pPr>
    </w:p>
    <w:p w14:paraId="54FF4E6D" w14:textId="77777777" w:rsidR="00025F60" w:rsidRPr="00025F60" w:rsidRDefault="00025F60" w:rsidP="00276A18">
      <w:pPr>
        <w:pStyle w:val="ListParagraph"/>
        <w:numPr>
          <w:ilvl w:val="0"/>
          <w:numId w:val="146"/>
        </w:numPr>
        <w:contextualSpacing/>
        <w:jc w:val="both"/>
        <w:rPr>
          <w:snapToGrid w:val="0"/>
          <w:vanish/>
        </w:rPr>
      </w:pPr>
    </w:p>
    <w:p w14:paraId="3462CF5F" w14:textId="77777777" w:rsidR="00025F60" w:rsidRPr="00025F60" w:rsidRDefault="00025F60" w:rsidP="00276A18">
      <w:pPr>
        <w:pStyle w:val="ListParagraph"/>
        <w:numPr>
          <w:ilvl w:val="0"/>
          <w:numId w:val="146"/>
        </w:numPr>
        <w:contextualSpacing/>
        <w:jc w:val="both"/>
        <w:rPr>
          <w:snapToGrid w:val="0"/>
          <w:vanish/>
        </w:rPr>
      </w:pPr>
    </w:p>
    <w:p w14:paraId="7AB1A080" w14:textId="77777777" w:rsidR="00025F60" w:rsidRPr="00025F60" w:rsidRDefault="00025F60" w:rsidP="00276A18">
      <w:pPr>
        <w:pStyle w:val="ListParagraph"/>
        <w:numPr>
          <w:ilvl w:val="0"/>
          <w:numId w:val="146"/>
        </w:numPr>
        <w:contextualSpacing/>
        <w:jc w:val="both"/>
        <w:rPr>
          <w:snapToGrid w:val="0"/>
          <w:vanish/>
        </w:rPr>
      </w:pPr>
    </w:p>
    <w:p w14:paraId="1243A398" w14:textId="77777777" w:rsidR="00025F60" w:rsidRPr="00025F60" w:rsidRDefault="00025F60" w:rsidP="00276A18">
      <w:pPr>
        <w:pStyle w:val="ListParagraph"/>
        <w:numPr>
          <w:ilvl w:val="0"/>
          <w:numId w:val="146"/>
        </w:numPr>
        <w:contextualSpacing/>
        <w:jc w:val="both"/>
        <w:rPr>
          <w:snapToGrid w:val="0"/>
          <w:vanish/>
        </w:rPr>
      </w:pPr>
    </w:p>
    <w:p w14:paraId="2272BEFB" w14:textId="77777777" w:rsidR="00025F60" w:rsidRPr="00025F60" w:rsidRDefault="00025F60" w:rsidP="00276A18">
      <w:pPr>
        <w:pStyle w:val="ListParagraph"/>
        <w:numPr>
          <w:ilvl w:val="0"/>
          <w:numId w:val="146"/>
        </w:numPr>
        <w:contextualSpacing/>
        <w:jc w:val="both"/>
        <w:rPr>
          <w:snapToGrid w:val="0"/>
          <w:vanish/>
        </w:rPr>
      </w:pPr>
    </w:p>
    <w:p w14:paraId="797C399F" w14:textId="77777777" w:rsidR="00025F60" w:rsidRPr="00025F60" w:rsidRDefault="00025F60" w:rsidP="00276A18">
      <w:pPr>
        <w:pStyle w:val="ListParagraph"/>
        <w:numPr>
          <w:ilvl w:val="0"/>
          <w:numId w:val="146"/>
        </w:numPr>
        <w:contextualSpacing/>
        <w:jc w:val="both"/>
        <w:rPr>
          <w:snapToGrid w:val="0"/>
          <w:vanish/>
        </w:rPr>
      </w:pPr>
    </w:p>
    <w:p w14:paraId="0F59D3DB" w14:textId="77777777" w:rsidR="00025F60" w:rsidRPr="00025F60" w:rsidRDefault="00025F60" w:rsidP="00276A18">
      <w:pPr>
        <w:pStyle w:val="ListParagraph"/>
        <w:numPr>
          <w:ilvl w:val="0"/>
          <w:numId w:val="146"/>
        </w:numPr>
        <w:contextualSpacing/>
        <w:jc w:val="both"/>
        <w:rPr>
          <w:snapToGrid w:val="0"/>
          <w:vanish/>
        </w:rPr>
      </w:pPr>
    </w:p>
    <w:p w14:paraId="0955336B" w14:textId="77777777" w:rsidR="00025F60" w:rsidRPr="00025F60" w:rsidRDefault="00025F60" w:rsidP="00276A18">
      <w:pPr>
        <w:pStyle w:val="ListParagraph"/>
        <w:numPr>
          <w:ilvl w:val="0"/>
          <w:numId w:val="146"/>
        </w:numPr>
        <w:contextualSpacing/>
        <w:jc w:val="both"/>
        <w:rPr>
          <w:snapToGrid w:val="0"/>
          <w:vanish/>
        </w:rPr>
      </w:pPr>
    </w:p>
    <w:p w14:paraId="7EA86E64" w14:textId="77777777" w:rsidR="00025F60" w:rsidRPr="00025F60" w:rsidRDefault="00025F60" w:rsidP="00276A18">
      <w:pPr>
        <w:pStyle w:val="ListParagraph"/>
        <w:numPr>
          <w:ilvl w:val="0"/>
          <w:numId w:val="146"/>
        </w:numPr>
        <w:contextualSpacing/>
        <w:jc w:val="both"/>
        <w:rPr>
          <w:snapToGrid w:val="0"/>
          <w:vanish/>
        </w:rPr>
      </w:pPr>
    </w:p>
    <w:p w14:paraId="77D7CC5B" w14:textId="77777777" w:rsidR="00025F60" w:rsidRPr="00025F60" w:rsidRDefault="00025F60" w:rsidP="00276A18">
      <w:pPr>
        <w:pStyle w:val="ListParagraph"/>
        <w:numPr>
          <w:ilvl w:val="0"/>
          <w:numId w:val="146"/>
        </w:numPr>
        <w:contextualSpacing/>
        <w:jc w:val="both"/>
        <w:rPr>
          <w:snapToGrid w:val="0"/>
          <w:vanish/>
        </w:rPr>
      </w:pPr>
    </w:p>
    <w:p w14:paraId="058B6478" w14:textId="77777777" w:rsidR="00025F60" w:rsidRPr="00025F60" w:rsidRDefault="00025F60" w:rsidP="00276A18">
      <w:pPr>
        <w:pStyle w:val="ListParagraph"/>
        <w:numPr>
          <w:ilvl w:val="0"/>
          <w:numId w:val="146"/>
        </w:numPr>
        <w:contextualSpacing/>
        <w:jc w:val="both"/>
        <w:rPr>
          <w:snapToGrid w:val="0"/>
          <w:vanish/>
        </w:rPr>
      </w:pPr>
    </w:p>
    <w:p w14:paraId="610D4B60" w14:textId="77777777" w:rsidR="00025F60" w:rsidRPr="00025F60" w:rsidRDefault="00025F60" w:rsidP="00276A18">
      <w:pPr>
        <w:pStyle w:val="ListParagraph"/>
        <w:numPr>
          <w:ilvl w:val="0"/>
          <w:numId w:val="146"/>
        </w:numPr>
        <w:contextualSpacing/>
        <w:jc w:val="both"/>
        <w:rPr>
          <w:snapToGrid w:val="0"/>
          <w:vanish/>
        </w:rPr>
      </w:pPr>
    </w:p>
    <w:p w14:paraId="7A28319A" w14:textId="77777777" w:rsidR="00025F60" w:rsidRPr="00025F60" w:rsidRDefault="00025F60" w:rsidP="00276A18">
      <w:pPr>
        <w:pStyle w:val="ListParagraph"/>
        <w:numPr>
          <w:ilvl w:val="0"/>
          <w:numId w:val="146"/>
        </w:numPr>
        <w:contextualSpacing/>
        <w:jc w:val="both"/>
        <w:rPr>
          <w:snapToGrid w:val="0"/>
          <w:vanish/>
        </w:rPr>
      </w:pPr>
    </w:p>
    <w:p w14:paraId="777F5983" w14:textId="77777777" w:rsidR="00025F60" w:rsidRPr="00025F60" w:rsidRDefault="00025F60" w:rsidP="00276A18">
      <w:pPr>
        <w:pStyle w:val="ListParagraph"/>
        <w:numPr>
          <w:ilvl w:val="0"/>
          <w:numId w:val="146"/>
        </w:numPr>
        <w:contextualSpacing/>
        <w:jc w:val="both"/>
        <w:rPr>
          <w:snapToGrid w:val="0"/>
          <w:vanish/>
        </w:rPr>
      </w:pPr>
    </w:p>
    <w:p w14:paraId="096D403A" w14:textId="77777777" w:rsidR="00025F60" w:rsidRPr="00025F60" w:rsidRDefault="00025F60" w:rsidP="00276A18">
      <w:pPr>
        <w:pStyle w:val="ListParagraph"/>
        <w:numPr>
          <w:ilvl w:val="0"/>
          <w:numId w:val="146"/>
        </w:numPr>
        <w:contextualSpacing/>
        <w:jc w:val="both"/>
        <w:rPr>
          <w:snapToGrid w:val="0"/>
          <w:vanish/>
        </w:rPr>
      </w:pPr>
    </w:p>
    <w:p w14:paraId="6BEEF5BD" w14:textId="77777777" w:rsidR="00025F60" w:rsidRPr="00025F60" w:rsidRDefault="00025F60" w:rsidP="00276A18">
      <w:pPr>
        <w:pStyle w:val="ListParagraph"/>
        <w:numPr>
          <w:ilvl w:val="0"/>
          <w:numId w:val="146"/>
        </w:numPr>
        <w:contextualSpacing/>
        <w:jc w:val="both"/>
        <w:rPr>
          <w:snapToGrid w:val="0"/>
          <w:vanish/>
        </w:rPr>
      </w:pPr>
    </w:p>
    <w:p w14:paraId="0D977129" w14:textId="77777777" w:rsidR="00025F60" w:rsidRPr="00025F60" w:rsidRDefault="00025F60" w:rsidP="00276A18">
      <w:pPr>
        <w:pStyle w:val="ListParagraph"/>
        <w:numPr>
          <w:ilvl w:val="0"/>
          <w:numId w:val="146"/>
        </w:numPr>
        <w:contextualSpacing/>
        <w:jc w:val="both"/>
        <w:rPr>
          <w:snapToGrid w:val="0"/>
          <w:vanish/>
        </w:rPr>
      </w:pPr>
    </w:p>
    <w:p w14:paraId="2E3E8B65" w14:textId="6981B0E0" w:rsidR="00F428B5" w:rsidRDefault="39779012" w:rsidP="00276A18">
      <w:pPr>
        <w:pStyle w:val="ListParagraph"/>
        <w:numPr>
          <w:ilvl w:val="1"/>
          <w:numId w:val="146"/>
        </w:numPr>
        <w:contextualSpacing/>
        <w:jc w:val="both"/>
        <w:rPr>
          <w:snapToGrid w:val="0"/>
        </w:rPr>
      </w:pPr>
      <w:r w:rsidRPr="005A758D">
        <w:rPr>
          <w:snapToGrid w:val="0"/>
        </w:rPr>
        <w:t xml:space="preserve">išorine apžiūra (taip pat ir apsaugos nuo </w:t>
      </w:r>
      <w:r w:rsidR="2FB32A79" w:rsidRPr="005A758D">
        <w:rPr>
          <w:snapToGrid w:val="0"/>
        </w:rPr>
        <w:t xml:space="preserve">žaibosaugos </w:t>
      </w:r>
      <w:r w:rsidRPr="005A758D">
        <w:rPr>
          <w:snapToGrid w:val="0"/>
        </w:rPr>
        <w:t>trosui (kabeliui) su šviesolaidžiu)</w:t>
      </w:r>
    </w:p>
    <w:p w14:paraId="05465255" w14:textId="551B07AB" w:rsidR="00572600" w:rsidRDefault="39779012" w:rsidP="00276A18">
      <w:pPr>
        <w:pStyle w:val="ListParagraph"/>
        <w:numPr>
          <w:ilvl w:val="1"/>
          <w:numId w:val="146"/>
        </w:numPr>
        <w:contextualSpacing/>
        <w:jc w:val="both"/>
        <w:rPr>
          <w:snapToGrid w:val="0"/>
        </w:rPr>
      </w:pPr>
      <w:r w:rsidRPr="00F428B5">
        <w:rPr>
          <w:snapToGrid w:val="0"/>
        </w:rPr>
        <w:t>laidų varžtinių sujungimų matavimas elektriniu būdu arba termovizoriumi</w:t>
      </w:r>
      <w:r w:rsidR="7C94DE89" w:rsidRPr="00F428B5">
        <w:rPr>
          <w:snapToGrid w:val="0"/>
        </w:rPr>
        <w:t xml:space="preserve">, protokolo forma </w:t>
      </w:r>
      <w:r w:rsidR="07767DB4" w:rsidRPr="00F428B5">
        <w:rPr>
          <w:snapToGrid w:val="0"/>
        </w:rPr>
        <w:t>pateik</w:t>
      </w:r>
      <w:r w:rsidR="07767DB4" w:rsidRPr="00473881">
        <w:rPr>
          <w:snapToGrid w:val="0"/>
        </w:rPr>
        <w:t xml:space="preserve">ta </w:t>
      </w:r>
      <w:r w:rsidR="0024473E" w:rsidRPr="00473881">
        <w:rPr>
          <w:snapToGrid w:val="0"/>
        </w:rPr>
        <w:fldChar w:fldCharType="begin"/>
      </w:r>
      <w:r w:rsidR="0024473E" w:rsidRPr="00473881">
        <w:rPr>
          <w:snapToGrid w:val="0"/>
        </w:rPr>
        <w:instrText xml:space="preserve"> REF _Ref24548252 \r \h </w:instrText>
      </w:r>
      <w:r w:rsidR="00697CF4" w:rsidRPr="00473881">
        <w:rPr>
          <w:snapToGrid w:val="0"/>
        </w:rPr>
        <w:instrText xml:space="preserve"> \* MERGEFORMAT </w:instrText>
      </w:r>
      <w:r w:rsidR="0024473E" w:rsidRPr="00473881">
        <w:rPr>
          <w:snapToGrid w:val="0"/>
        </w:rPr>
      </w:r>
      <w:r w:rsidR="0024473E" w:rsidRPr="00473881">
        <w:rPr>
          <w:snapToGrid w:val="0"/>
        </w:rPr>
        <w:fldChar w:fldCharType="separate"/>
      </w:r>
      <w:r w:rsidR="00207E6B">
        <w:rPr>
          <w:snapToGrid w:val="0"/>
        </w:rPr>
        <w:t>53</w:t>
      </w:r>
      <w:r w:rsidR="0024473E" w:rsidRPr="00473881">
        <w:rPr>
          <w:snapToGrid w:val="0"/>
        </w:rPr>
        <w:fldChar w:fldCharType="end"/>
      </w:r>
      <w:r w:rsidR="4E73B865" w:rsidRPr="00473881">
        <w:rPr>
          <w:snapToGrid w:val="0"/>
        </w:rPr>
        <w:t xml:space="preserve"> </w:t>
      </w:r>
      <w:r w:rsidR="7C94DE89" w:rsidRPr="00473881">
        <w:rPr>
          <w:snapToGrid w:val="0"/>
        </w:rPr>
        <w:t>pried</w:t>
      </w:r>
      <w:r w:rsidR="07767DB4" w:rsidRPr="00473881">
        <w:rPr>
          <w:snapToGrid w:val="0"/>
        </w:rPr>
        <w:t>e</w:t>
      </w:r>
      <w:r w:rsidR="00047918" w:rsidRPr="00473881">
        <w:rPr>
          <w:snapToGrid w:val="0"/>
        </w:rPr>
        <w:t xml:space="preserve"> (</w:t>
      </w:r>
      <w:r w:rsidR="00047918" w:rsidRPr="00F428B5">
        <w:rPr>
          <w:snapToGrid w:val="0"/>
        </w:rPr>
        <w:t>nemažiau kaip 5% visų sujungėjų kiekio objekte)</w:t>
      </w:r>
      <w:r w:rsidRPr="00F428B5">
        <w:rPr>
          <w:snapToGrid w:val="0"/>
        </w:rPr>
        <w:t>;</w:t>
      </w:r>
    </w:p>
    <w:p w14:paraId="41117992" w14:textId="77777777" w:rsidR="00572600" w:rsidRDefault="39779012" w:rsidP="00276A18">
      <w:pPr>
        <w:pStyle w:val="ListParagraph"/>
        <w:numPr>
          <w:ilvl w:val="1"/>
          <w:numId w:val="146"/>
        </w:numPr>
        <w:contextualSpacing/>
        <w:jc w:val="both"/>
        <w:rPr>
          <w:snapToGrid w:val="0"/>
        </w:rPr>
      </w:pPr>
      <w:r w:rsidRPr="00572600">
        <w:rPr>
          <w:snapToGrid w:val="0"/>
        </w:rPr>
        <w:t>laidų (trosų) sujungimų, kurie atlikti suvirinus, susukus, apspaudus, supresavus elektrinių matavimų atlikti nereikalaujama;</w:t>
      </w:r>
    </w:p>
    <w:p w14:paraId="3D2CB035" w14:textId="77777777" w:rsidR="00C5678E" w:rsidRDefault="39779012" w:rsidP="00276A18">
      <w:pPr>
        <w:pStyle w:val="ListParagraph"/>
        <w:numPr>
          <w:ilvl w:val="1"/>
          <w:numId w:val="146"/>
        </w:numPr>
        <w:contextualSpacing/>
        <w:jc w:val="both"/>
        <w:rPr>
          <w:snapToGrid w:val="0"/>
        </w:rPr>
      </w:pPr>
      <w:r w:rsidRPr="00572600">
        <w:rPr>
          <w:snapToGrid w:val="0"/>
        </w:rPr>
        <w:t xml:space="preserve">gnybtų patikrinimai tempiamose ir palaikančiose pakabose laidus, apsaugos nuo </w:t>
      </w:r>
      <w:r w:rsidR="2FB32A79" w:rsidRPr="00572600">
        <w:rPr>
          <w:snapToGrid w:val="0"/>
        </w:rPr>
        <w:t xml:space="preserve">žaibosaugos </w:t>
      </w:r>
      <w:r w:rsidRPr="00572600">
        <w:rPr>
          <w:snapToGrid w:val="0"/>
        </w:rPr>
        <w:t>trosus išimant iš gnybtų;</w:t>
      </w:r>
    </w:p>
    <w:p w14:paraId="1E4DB8E4" w14:textId="1EEB1FB9" w:rsidR="00471D16" w:rsidRPr="00C5678E" w:rsidRDefault="00471D16" w:rsidP="00276A18">
      <w:pPr>
        <w:pStyle w:val="ListParagraph"/>
        <w:numPr>
          <w:ilvl w:val="1"/>
          <w:numId w:val="146"/>
        </w:numPr>
        <w:contextualSpacing/>
        <w:jc w:val="both"/>
        <w:rPr>
          <w:snapToGrid w:val="0"/>
        </w:rPr>
      </w:pPr>
      <w:r w:rsidRPr="00C5678E">
        <w:rPr>
          <w:snapToGrid w:val="0"/>
        </w:rPr>
        <w:t xml:space="preserve">laidų distancinių spyrių ir distancinių spyrių-vibracijos slopintuvų </w:t>
      </w:r>
      <w:r w:rsidR="00D4016C" w:rsidRPr="00C5678E">
        <w:rPr>
          <w:snapToGrid w:val="0"/>
        </w:rPr>
        <w:t>faktinė vieta planinių ir neplaninių apžiūrų metu</w:t>
      </w:r>
      <w:r w:rsidR="00714A9A" w:rsidRPr="00C5678E">
        <w:rPr>
          <w:snapToGrid w:val="0"/>
        </w:rPr>
        <w:t xml:space="preserve">, negali skirtis daugiau nei </w:t>
      </w:r>
      <w:r w:rsidR="00BF6934" w:rsidRPr="00C5678E">
        <w:rPr>
          <w:snapToGrid w:val="0"/>
        </w:rPr>
        <w:t>10 proc. nuo projektinių atstumų.</w:t>
      </w:r>
    </w:p>
    <w:p w14:paraId="32999DBC" w14:textId="347E4BBC" w:rsidR="002176B1" w:rsidRPr="005B0AEB" w:rsidRDefault="005974D8" w:rsidP="00276A18">
      <w:pPr>
        <w:pStyle w:val="ListParagraph"/>
        <w:numPr>
          <w:ilvl w:val="1"/>
          <w:numId w:val="110"/>
        </w:numPr>
        <w:ind w:hanging="154"/>
        <w:contextualSpacing/>
        <w:jc w:val="both"/>
        <w:rPr>
          <w:snapToGrid w:val="0"/>
        </w:rPr>
      </w:pPr>
      <w:r>
        <w:t>Ž</w:t>
      </w:r>
      <w:r w:rsidR="00264E23">
        <w:t xml:space="preserve">aibosaugos trosų būklė tikrinama </w:t>
      </w:r>
      <w:r w:rsidR="00F74158">
        <w:t xml:space="preserve">matuojant skerspjūvį tarpatramio viduryje, </w:t>
      </w:r>
      <w:r w:rsidR="005A0D9E">
        <w:t xml:space="preserve">didžiausio įlinkio vietoje. Prie matavimo protokolo turi būti pateiktos matavimo vietos </w:t>
      </w:r>
      <w:r w:rsidR="00FE4096">
        <w:t>fotofiksavimo nuotraukos.</w:t>
      </w:r>
    </w:p>
    <w:p w14:paraId="01F51401" w14:textId="2D190BC9" w:rsidR="002E165A" w:rsidRPr="005C0E48" w:rsidRDefault="39779012" w:rsidP="00276A18">
      <w:pPr>
        <w:pStyle w:val="ListParagraph"/>
        <w:numPr>
          <w:ilvl w:val="1"/>
          <w:numId w:val="110"/>
        </w:numPr>
        <w:ind w:hanging="154"/>
        <w:contextualSpacing/>
        <w:jc w:val="both"/>
        <w:rPr>
          <w:snapToGrid w:val="0"/>
        </w:rPr>
      </w:pPr>
      <w:r w:rsidRPr="005C0E48">
        <w:rPr>
          <w:snapToGrid w:val="0"/>
        </w:rPr>
        <w:t xml:space="preserve">Fizinė laidų ir trosų būklė tikrinama vadovaujantis </w:t>
      </w:r>
      <w:r w:rsidR="30A74C6B" w:rsidRPr="005C0E48">
        <w:rPr>
          <w:snapToGrid w:val="0"/>
        </w:rPr>
        <w:t>400</w:t>
      </w:r>
      <w:r w:rsidRPr="005C0E48">
        <w:rPr>
          <w:snapToGrid w:val="0"/>
        </w:rPr>
        <w:t>-110kV įtampos oro linijų pagrindinių elementų techninės būklės ir jų keitimo kiekių nustatymo metodika.</w:t>
      </w:r>
    </w:p>
    <w:p w14:paraId="3CA04E62" w14:textId="6B670961" w:rsidR="002E165A" w:rsidRPr="005C0E48" w:rsidRDefault="00455655" w:rsidP="00455655">
      <w:pPr>
        <w:pStyle w:val="Heading3"/>
        <w:spacing w:before="120" w:after="0"/>
        <w:ind w:left="360" w:firstLine="0"/>
        <w:contextualSpacing/>
        <w:rPr>
          <w:snapToGrid w:val="0"/>
        </w:rPr>
      </w:pPr>
      <w:bookmarkStart w:id="834" w:name="_Ref293995011"/>
      <w:bookmarkStart w:id="835" w:name="_Toc498353983"/>
      <w:bookmarkStart w:id="836" w:name="_Toc152085103"/>
      <w:r>
        <w:rPr>
          <w:snapToGrid w:val="0"/>
        </w:rPr>
        <w:t xml:space="preserve">3.4. </w:t>
      </w:r>
      <w:r w:rsidR="002E165A" w:rsidRPr="005C0E48">
        <w:rPr>
          <w:snapToGrid w:val="0"/>
        </w:rPr>
        <w:t>ATRAMŲ ĮŽEMINIMO ĮRENGINIŲ TIKRINIMAS</w:t>
      </w:r>
      <w:bookmarkEnd w:id="834"/>
      <w:bookmarkEnd w:id="835"/>
      <w:bookmarkEnd w:id="836"/>
      <w:r w:rsidR="002E165A" w:rsidRPr="005C0E48">
        <w:rPr>
          <w:snapToGrid w:val="0"/>
        </w:rPr>
        <w:t xml:space="preserve"> </w:t>
      </w:r>
    </w:p>
    <w:p w14:paraId="3C6FFB69" w14:textId="3002DCD7" w:rsidR="00942D73" w:rsidRPr="00942D73" w:rsidRDefault="00942D73" w:rsidP="00276A18">
      <w:pPr>
        <w:pStyle w:val="ListParagraph"/>
        <w:numPr>
          <w:ilvl w:val="1"/>
          <w:numId w:val="110"/>
        </w:numPr>
        <w:ind w:hanging="154"/>
        <w:contextualSpacing/>
        <w:jc w:val="both"/>
        <w:rPr>
          <w:snapToGrid w:val="0"/>
        </w:rPr>
      </w:pPr>
      <w:r>
        <w:t xml:space="preserve">Atramų įžeminimo įrenginių tikrinimas turi būti atliekamas: </w:t>
      </w:r>
    </w:p>
    <w:p w14:paraId="2F0CC223" w14:textId="77777777" w:rsidR="00942D73" w:rsidRPr="00942D73" w:rsidRDefault="00942D73" w:rsidP="00805699">
      <w:pPr>
        <w:tabs>
          <w:tab w:val="num" w:pos="1134"/>
        </w:tabs>
        <w:spacing w:before="0"/>
        <w:ind w:firstLine="709"/>
        <w:contextualSpacing/>
        <w:jc w:val="both"/>
        <w:rPr>
          <w:snapToGrid w:val="0"/>
        </w:rPr>
      </w:pPr>
      <w:r w:rsidRPr="00942D73">
        <w:rPr>
          <w:snapToGrid w:val="0"/>
        </w:rPr>
        <w:lastRenderedPageBreak/>
        <w:t>–</w:t>
      </w:r>
      <w:r w:rsidRPr="00942D73">
        <w:rPr>
          <w:snapToGrid w:val="0"/>
        </w:rPr>
        <w:tab/>
        <w:t xml:space="preserve">išorine apžiūra; </w:t>
      </w:r>
    </w:p>
    <w:p w14:paraId="17808E23" w14:textId="77777777" w:rsidR="00942D73" w:rsidRPr="00942D73" w:rsidRDefault="00942D73" w:rsidP="00805699">
      <w:pPr>
        <w:tabs>
          <w:tab w:val="num" w:pos="1134"/>
        </w:tabs>
        <w:spacing w:before="0"/>
        <w:ind w:firstLine="709"/>
        <w:contextualSpacing/>
        <w:jc w:val="both"/>
        <w:rPr>
          <w:snapToGrid w:val="0"/>
        </w:rPr>
      </w:pPr>
      <w:r w:rsidRPr="00942D73">
        <w:rPr>
          <w:snapToGrid w:val="0"/>
        </w:rPr>
        <w:t>–</w:t>
      </w:r>
      <w:r w:rsidRPr="00942D73">
        <w:rPr>
          <w:snapToGrid w:val="0"/>
        </w:rPr>
        <w:tab/>
        <w:t xml:space="preserve">matuojant atramų įžeminimo įrenginių varžą </w:t>
      </w:r>
    </w:p>
    <w:p w14:paraId="54B1058F" w14:textId="3681D340" w:rsidR="00942D73" w:rsidRPr="005C0E48" w:rsidRDefault="00942D73" w:rsidP="00805699">
      <w:pPr>
        <w:tabs>
          <w:tab w:val="num" w:pos="1134"/>
        </w:tabs>
        <w:spacing w:before="0"/>
        <w:ind w:firstLine="709"/>
        <w:contextualSpacing/>
        <w:jc w:val="both"/>
        <w:rPr>
          <w:snapToGrid w:val="0"/>
        </w:rPr>
      </w:pPr>
      <w:r w:rsidRPr="00942D73">
        <w:rPr>
          <w:snapToGrid w:val="0"/>
        </w:rPr>
        <w:t>–     įžeminimo kontūro būklės tikrinimas atkasant, pasirinktinai 2% visų linijos įžemintuvų nevykdomas kai vykdomi, atramų keitimo darbai</w:t>
      </w:r>
      <w:r w:rsidR="009079A5">
        <w:rPr>
          <w:snapToGrid w:val="0"/>
        </w:rPr>
        <w:t xml:space="preserve"> </w:t>
      </w:r>
      <w:r w:rsidRPr="00942D73">
        <w:rPr>
          <w:snapToGrid w:val="0"/>
        </w:rPr>
        <w:t>(kai keičiamų atramų kiekis didesnis 2% visų linijos atramų kiekio).</w:t>
      </w:r>
    </w:p>
    <w:p w14:paraId="4D9B10D5" w14:textId="22AD39BC" w:rsidR="004A5EA1" w:rsidRPr="001E5D74" w:rsidRDefault="001E5D74" w:rsidP="00276A18">
      <w:pPr>
        <w:pStyle w:val="ListParagraph"/>
        <w:numPr>
          <w:ilvl w:val="1"/>
          <w:numId w:val="110"/>
        </w:numPr>
        <w:ind w:hanging="154"/>
        <w:contextualSpacing/>
        <w:jc w:val="both"/>
        <w:rPr>
          <w:snapToGrid w:val="0"/>
        </w:rPr>
      </w:pPr>
      <w:r>
        <w:t>Atramų įžeminimo įrenginių varža eksploatacijos metu turi būti ne didesnė nei 15 Ω esant grunto savitajai varžai ρ ne didesnei nei 500 Ω/m. Nustačius, kad atramos įžeminimo įrenginių varžos dydis neviršija 15 Ω, grunto savitoji varža ρ gali būti nematuojama, pažymint tai patikrinimo protokole. Nustačius, kad atramos įžeminimo įrenginių varžos dydis yra didesnis nei 15 Ω, privalomai turi būti išmatuota grunto savitoji varža ρ, įrašant matavimo rezultatą į patikrinimo protokolą. Visais atvejais atramos įžeminimo įrenginių varžos reikšmė atsižvelgiant į grunto savitoji varžos ρ dydį negali būti didesnė nei nurodyta ELEKTROS ĮRENGINIŲ BANDYMŲ NORMŲ IR APIMČIŲ APRAŠO 3 lentelės 3 punkte ir žemiau pateiktoje lentelėje. Eksploatacijos metų atliekamo atramų įžeminimo įrenginių varžos pavyzdinė patikrinimo protokolo forma pateikiama priede Nr.52</w:t>
      </w:r>
      <w:r w:rsidR="004A5EA1">
        <w:t>.</w:t>
      </w:r>
    </w:p>
    <w:p w14:paraId="30DC7ACE" w14:textId="77777777" w:rsidR="00DD5450" w:rsidRPr="004C2F49" w:rsidRDefault="00DD5450" w:rsidP="004C2F49">
      <w:pPr>
        <w:pStyle w:val="ListParagraph"/>
        <w:widowControl w:val="0"/>
        <w:ind w:left="1080" w:firstLine="0"/>
        <w:jc w:val="both"/>
        <w:rPr>
          <w:rFonts w:asciiTheme="minorHAnsi" w:hAnsiTheme="minorHAnsi" w:cstheme="minorBidi"/>
          <w:snapToGrid w:val="0"/>
        </w:rPr>
      </w:pPr>
      <w:r w:rsidRPr="004C2F49">
        <w:rPr>
          <w:snapToGrid w:val="0"/>
        </w:rPr>
        <w:t>Didžiausios leistinos oro linijų atramų įžeminimo varžos</w:t>
      </w:r>
    </w:p>
    <w:tbl>
      <w:tblPr>
        <w:tblW w:w="9213" w:type="dxa"/>
        <w:tblInd w:w="42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2126"/>
        <w:gridCol w:w="5528"/>
        <w:gridCol w:w="1559"/>
      </w:tblGrid>
      <w:tr w:rsidR="00DD5450" w:rsidRPr="00DD5450" w14:paraId="7CAC9FFC" w14:textId="77777777" w:rsidTr="004C2F49">
        <w:trPr>
          <w:trHeight w:val="427"/>
          <w:tblHeader/>
        </w:trPr>
        <w:tc>
          <w:tcPr>
            <w:tcW w:w="2126" w:type="dxa"/>
            <w:shd w:val="clear" w:color="auto" w:fill="FFFFFF" w:themeFill="background1"/>
            <w:vAlign w:val="center"/>
          </w:tcPr>
          <w:p w14:paraId="155FFDF1" w14:textId="77777777" w:rsidR="00DD5450" w:rsidRPr="004C2F49" w:rsidRDefault="00DD5450" w:rsidP="004C2F49">
            <w:pPr>
              <w:widowControl w:val="0"/>
              <w:ind w:firstLine="34"/>
              <w:jc w:val="center"/>
              <w:rPr>
                <w:b/>
                <w:bCs/>
              </w:rPr>
            </w:pPr>
            <w:bookmarkStart w:id="837" w:name="_Hlk83537226"/>
            <w:r w:rsidRPr="004C2F49">
              <w:rPr>
                <w:b/>
                <w:bCs/>
              </w:rPr>
              <w:t xml:space="preserve">Savitoji grunto varža </w:t>
            </w:r>
            <w:r w:rsidRPr="004C2F49">
              <w:rPr>
                <w:b/>
                <w:bCs/>
                <w:i/>
                <w:iCs/>
              </w:rPr>
              <w:t>ρ</w:t>
            </w:r>
            <w:bookmarkEnd w:id="837"/>
            <w:r w:rsidRPr="004C2F49">
              <w:rPr>
                <w:b/>
                <w:bCs/>
              </w:rPr>
              <w:t xml:space="preserve">, </w:t>
            </w:r>
            <w:r w:rsidRPr="004C2F49">
              <w:rPr>
                <w:rFonts w:cs="Calibri"/>
                <w:b/>
                <w:bCs/>
              </w:rPr>
              <w:t xml:space="preserve">Ω </w:t>
            </w:r>
            <w:r w:rsidRPr="004C2F49">
              <w:rPr>
                <w:b/>
                <w:bCs/>
              </w:rPr>
              <w:t>m</w:t>
            </w:r>
          </w:p>
        </w:tc>
        <w:tc>
          <w:tcPr>
            <w:tcW w:w="5528" w:type="dxa"/>
            <w:shd w:val="clear" w:color="auto" w:fill="FFFFFF" w:themeFill="background1"/>
            <w:vAlign w:val="center"/>
          </w:tcPr>
          <w:p w14:paraId="1E9DB682" w14:textId="77777777" w:rsidR="00DD5450" w:rsidRPr="004C2F49" w:rsidRDefault="00DD5450" w:rsidP="00860B30">
            <w:pPr>
              <w:widowControl w:val="0"/>
              <w:ind w:left="178"/>
              <w:rPr>
                <w:b/>
                <w:bCs/>
              </w:rPr>
            </w:pPr>
            <w:r w:rsidRPr="004C2F49">
              <w:rPr>
                <w:b/>
                <w:bCs/>
              </w:rPr>
              <w:t xml:space="preserve">Apytikrė grunto rūšis/sudėtis (varža dydis </w:t>
            </w:r>
            <w:r w:rsidRPr="004C2F49">
              <w:rPr>
                <w:b/>
                <w:bCs/>
                <w:i/>
                <w:iCs/>
              </w:rPr>
              <w:t>ρ</w:t>
            </w:r>
            <w:r w:rsidRPr="004C2F49">
              <w:rPr>
                <w:b/>
                <w:bCs/>
              </w:rPr>
              <w:t xml:space="preserve">, </w:t>
            </w:r>
            <w:r w:rsidRPr="004C2F49">
              <w:rPr>
                <w:rFonts w:cs="Calibri"/>
                <w:b/>
                <w:bCs/>
              </w:rPr>
              <w:t>Ω/</w:t>
            </w:r>
            <w:r w:rsidRPr="004C2F49">
              <w:rPr>
                <w:b/>
                <w:bCs/>
              </w:rPr>
              <w:t>m)</w:t>
            </w:r>
          </w:p>
        </w:tc>
        <w:tc>
          <w:tcPr>
            <w:tcW w:w="1559" w:type="dxa"/>
            <w:shd w:val="clear" w:color="auto" w:fill="FFFFFF" w:themeFill="background1"/>
            <w:vAlign w:val="center"/>
          </w:tcPr>
          <w:p w14:paraId="236F564C" w14:textId="77777777" w:rsidR="00DD5450" w:rsidRPr="004C2F49" w:rsidRDefault="00DD5450" w:rsidP="004C2F49">
            <w:pPr>
              <w:widowControl w:val="0"/>
              <w:ind w:hanging="102"/>
              <w:jc w:val="center"/>
              <w:rPr>
                <w:b/>
                <w:bCs/>
              </w:rPr>
            </w:pPr>
            <w:r w:rsidRPr="004C2F49">
              <w:rPr>
                <w:b/>
                <w:bCs/>
              </w:rPr>
              <w:t xml:space="preserve">Įžeminimo varža, </w:t>
            </w:r>
            <w:r w:rsidRPr="004C2F49">
              <w:rPr>
                <w:rFonts w:cs="Calibri"/>
                <w:b/>
                <w:bCs/>
              </w:rPr>
              <w:t>Ω</w:t>
            </w:r>
            <w:r w:rsidRPr="004C2F49">
              <w:rPr>
                <w:b/>
                <w:bCs/>
              </w:rPr>
              <w:t xml:space="preserve"> </w:t>
            </w:r>
          </w:p>
        </w:tc>
      </w:tr>
      <w:tr w:rsidR="00C06957" w:rsidRPr="00C06957" w14:paraId="51B84A75" w14:textId="77777777" w:rsidTr="004C2F49">
        <w:trPr>
          <w:trHeight w:val="1181"/>
        </w:trPr>
        <w:tc>
          <w:tcPr>
            <w:tcW w:w="2126" w:type="dxa"/>
            <w:vAlign w:val="center"/>
          </w:tcPr>
          <w:p w14:paraId="35599C35" w14:textId="77777777" w:rsidR="00DD5450" w:rsidRPr="004C2F49" w:rsidRDefault="00DD5450" w:rsidP="00860B30">
            <w:pPr>
              <w:widowControl w:val="0"/>
              <w:jc w:val="center"/>
            </w:pPr>
            <w:r w:rsidRPr="004C2F49">
              <w:rPr>
                <w:i/>
                <w:iCs/>
              </w:rPr>
              <w:t>ρ</w:t>
            </w:r>
            <w:r w:rsidRPr="004C2F49">
              <w:t xml:space="preserve"> ≤ 100</w:t>
            </w:r>
          </w:p>
        </w:tc>
        <w:tc>
          <w:tcPr>
            <w:tcW w:w="5528" w:type="dxa"/>
            <w:vAlign w:val="center"/>
          </w:tcPr>
          <w:p w14:paraId="49CA7512"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Bentonitas (molio rūšis) (2 ÷ 10)</w:t>
            </w:r>
          </w:p>
          <w:p w14:paraId="76FA1461"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Šlapias molis (20)</w:t>
            </w:r>
          </w:p>
          <w:p w14:paraId="72ECD7DA"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Marlinis molis (50–75% molio dalelių) (50)</w:t>
            </w:r>
          </w:p>
          <w:p w14:paraId="0321C7E6"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Smėlis, kurį labai drėkina požeminis vanduo (10 ÷ 60)</w:t>
            </w:r>
          </w:p>
          <w:p w14:paraId="41FE8637"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Molis, labai drėkinamas požeminio vandens (10 ÷ 60)</w:t>
            </w:r>
          </w:p>
          <w:p w14:paraId="5C6FC6A5"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Pusiau kietas molis (60)</w:t>
            </w:r>
          </w:p>
        </w:tc>
        <w:tc>
          <w:tcPr>
            <w:tcW w:w="1559" w:type="dxa"/>
            <w:vAlign w:val="center"/>
          </w:tcPr>
          <w:p w14:paraId="4724908B" w14:textId="77777777" w:rsidR="00DD5450" w:rsidRPr="004C2F49" w:rsidRDefault="00DD5450" w:rsidP="004C2F49">
            <w:pPr>
              <w:widowControl w:val="0"/>
            </w:pPr>
            <w:r w:rsidRPr="004C2F49">
              <w:t>10</w:t>
            </w:r>
          </w:p>
        </w:tc>
      </w:tr>
      <w:tr w:rsidR="00C06957" w:rsidRPr="00C06957" w14:paraId="0F1FFC62" w14:textId="77777777" w:rsidTr="004C2F49">
        <w:trPr>
          <w:trHeight w:val="855"/>
        </w:trPr>
        <w:tc>
          <w:tcPr>
            <w:tcW w:w="2126" w:type="dxa"/>
            <w:vAlign w:val="center"/>
          </w:tcPr>
          <w:p w14:paraId="3DB6975E" w14:textId="77777777" w:rsidR="00DD5450" w:rsidRPr="004C2F49" w:rsidRDefault="00DD5450" w:rsidP="00860B30">
            <w:pPr>
              <w:widowControl w:val="0"/>
              <w:jc w:val="center"/>
            </w:pPr>
            <w:r w:rsidRPr="004C2F49">
              <w:t xml:space="preserve">100 &lt; </w:t>
            </w:r>
            <w:r w:rsidRPr="004C2F49">
              <w:rPr>
                <w:i/>
                <w:iCs/>
              </w:rPr>
              <w:t>ρ</w:t>
            </w:r>
            <w:r w:rsidRPr="004C2F49">
              <w:t xml:space="preserve"> ≤ 500</w:t>
            </w:r>
          </w:p>
        </w:tc>
        <w:tc>
          <w:tcPr>
            <w:tcW w:w="5528" w:type="dxa"/>
            <w:vAlign w:val="center"/>
          </w:tcPr>
          <w:p w14:paraId="20D9BC74"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Smėlis šlapias (130 ÷ 400)</w:t>
            </w:r>
          </w:p>
          <w:p w14:paraId="5C1F76AB"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Smėlio priemolis (priemolis) (150)</w:t>
            </w:r>
          </w:p>
          <w:p w14:paraId="3E1877BB"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Molis minus 5°C temperatūroje (150)</w:t>
            </w:r>
          </w:p>
          <w:p w14:paraId="4BB61334" w14:textId="77777777" w:rsidR="00DD5450" w:rsidRPr="004C2F49" w:rsidRDefault="00DD5450" w:rsidP="00860B30">
            <w:pPr>
              <w:widowControl w:val="0"/>
              <w:ind w:left="178"/>
            </w:pPr>
            <w:r w:rsidRPr="004C2F49">
              <w:rPr>
                <w:rFonts w:eastAsia="Times New Roman" w:cs="Calibri"/>
                <w:color w:val="000000"/>
                <w:lang w:eastAsia="lt-LT"/>
              </w:rPr>
              <w:t>Molis su žvyru, nevienalytis (300)</w:t>
            </w:r>
          </w:p>
        </w:tc>
        <w:tc>
          <w:tcPr>
            <w:tcW w:w="1559" w:type="dxa"/>
            <w:vAlign w:val="center"/>
          </w:tcPr>
          <w:p w14:paraId="230B9CAA" w14:textId="77777777" w:rsidR="00DD5450" w:rsidRPr="004C2F49" w:rsidRDefault="00DD5450" w:rsidP="004C2F49">
            <w:pPr>
              <w:widowControl w:val="0"/>
            </w:pPr>
            <w:r w:rsidRPr="004C2F49">
              <w:t>15</w:t>
            </w:r>
          </w:p>
        </w:tc>
      </w:tr>
      <w:tr w:rsidR="00C06957" w:rsidRPr="00C06957" w14:paraId="618E5A7A" w14:textId="77777777" w:rsidTr="004C2F49">
        <w:trPr>
          <w:trHeight w:val="556"/>
        </w:trPr>
        <w:tc>
          <w:tcPr>
            <w:tcW w:w="2126" w:type="dxa"/>
            <w:vAlign w:val="center"/>
          </w:tcPr>
          <w:p w14:paraId="21BCCCFD" w14:textId="77777777" w:rsidR="00DD5450" w:rsidRPr="004C2F49" w:rsidRDefault="00DD5450" w:rsidP="00860B30">
            <w:pPr>
              <w:widowControl w:val="0"/>
              <w:jc w:val="center"/>
            </w:pPr>
            <w:r w:rsidRPr="004C2F49">
              <w:t xml:space="preserve">500 &lt; </w:t>
            </w:r>
            <w:r w:rsidRPr="004C2F49">
              <w:rPr>
                <w:i/>
                <w:iCs/>
              </w:rPr>
              <w:t>ρ</w:t>
            </w:r>
            <w:r w:rsidRPr="004C2F49">
              <w:t xml:space="preserve"> ≤ 1000</w:t>
            </w:r>
          </w:p>
        </w:tc>
        <w:tc>
          <w:tcPr>
            <w:tcW w:w="5528" w:type="dxa"/>
            <w:vAlign w:val="center"/>
          </w:tcPr>
          <w:p w14:paraId="6310DC13"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Žvyras (800)</w:t>
            </w:r>
          </w:p>
          <w:p w14:paraId="18D7C0C3" w14:textId="77777777" w:rsidR="00DD5450" w:rsidRPr="004C2F49" w:rsidRDefault="00DD5450" w:rsidP="00860B30">
            <w:pPr>
              <w:widowControl w:val="0"/>
              <w:ind w:left="178"/>
            </w:pPr>
            <w:r w:rsidRPr="004C2F49">
              <w:rPr>
                <w:rFonts w:eastAsia="Times New Roman" w:cs="Calibri"/>
                <w:color w:val="000000"/>
                <w:lang w:eastAsia="lt-LT"/>
              </w:rPr>
              <w:t>Smėlis (1.000)</w:t>
            </w:r>
          </w:p>
        </w:tc>
        <w:tc>
          <w:tcPr>
            <w:tcW w:w="1559" w:type="dxa"/>
            <w:vAlign w:val="center"/>
          </w:tcPr>
          <w:p w14:paraId="280AB5FC" w14:textId="77777777" w:rsidR="00DD5450" w:rsidRPr="004C2F49" w:rsidRDefault="00DD5450" w:rsidP="004C2F49">
            <w:pPr>
              <w:widowControl w:val="0"/>
            </w:pPr>
            <w:r w:rsidRPr="004C2F49">
              <w:t>20</w:t>
            </w:r>
          </w:p>
        </w:tc>
      </w:tr>
      <w:tr w:rsidR="00C06957" w:rsidRPr="00C06957" w14:paraId="56037990" w14:textId="77777777" w:rsidTr="004C2F49">
        <w:trPr>
          <w:trHeight w:val="989"/>
        </w:trPr>
        <w:tc>
          <w:tcPr>
            <w:tcW w:w="2126" w:type="dxa"/>
            <w:vAlign w:val="center"/>
          </w:tcPr>
          <w:p w14:paraId="5E58015E" w14:textId="77777777" w:rsidR="00DD5450" w:rsidRPr="004C2F49" w:rsidRDefault="00DD5450" w:rsidP="00860B30">
            <w:pPr>
              <w:widowControl w:val="0"/>
              <w:jc w:val="center"/>
            </w:pPr>
            <w:r w:rsidRPr="004C2F49">
              <w:t xml:space="preserve">1000 &lt; </w:t>
            </w:r>
            <w:r w:rsidRPr="004C2F49">
              <w:rPr>
                <w:i/>
                <w:iCs/>
              </w:rPr>
              <w:t>ρ</w:t>
            </w:r>
            <w:r w:rsidRPr="004C2F49">
              <w:t xml:space="preserve"> ≤ 5000</w:t>
            </w:r>
          </w:p>
        </w:tc>
        <w:tc>
          <w:tcPr>
            <w:tcW w:w="5528" w:type="dxa"/>
            <w:vAlign w:val="center"/>
          </w:tcPr>
          <w:p w14:paraId="71394B56"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Šlapia skalda (3.000)</w:t>
            </w:r>
          </w:p>
          <w:p w14:paraId="3E0C1A6D"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Kalkakmenis (4.000)</w:t>
            </w:r>
          </w:p>
          <w:p w14:paraId="715EAEEC"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Smėlis sausas (1.500 ÷ 4.200)</w:t>
            </w:r>
          </w:p>
          <w:p w14:paraId="58698014" w14:textId="77777777" w:rsidR="00DD5450" w:rsidRPr="004C2F49" w:rsidRDefault="00DD5450" w:rsidP="00860B30">
            <w:pPr>
              <w:widowControl w:val="0"/>
              <w:ind w:left="178"/>
            </w:pPr>
            <w:r w:rsidRPr="004C2F49">
              <w:rPr>
                <w:rFonts w:eastAsia="Times New Roman" w:cs="Calibri"/>
                <w:color w:val="000000"/>
                <w:lang w:eastAsia="lt-LT"/>
              </w:rPr>
              <w:t>Sausas skalda (5.000)</w:t>
            </w:r>
          </w:p>
        </w:tc>
        <w:tc>
          <w:tcPr>
            <w:tcW w:w="1559" w:type="dxa"/>
            <w:vAlign w:val="center"/>
          </w:tcPr>
          <w:p w14:paraId="62637247" w14:textId="77777777" w:rsidR="00DD5450" w:rsidRPr="004C2F49" w:rsidRDefault="00DD5450" w:rsidP="004C2F49">
            <w:pPr>
              <w:widowControl w:val="0"/>
            </w:pPr>
            <w:r w:rsidRPr="004C2F49">
              <w:t>30</w:t>
            </w:r>
          </w:p>
        </w:tc>
      </w:tr>
      <w:tr w:rsidR="00C06957" w:rsidRPr="00C06957" w14:paraId="1DB6C272" w14:textId="77777777" w:rsidTr="004C2F49">
        <w:trPr>
          <w:trHeight w:val="836"/>
        </w:trPr>
        <w:tc>
          <w:tcPr>
            <w:tcW w:w="2126" w:type="dxa"/>
            <w:vAlign w:val="center"/>
          </w:tcPr>
          <w:p w14:paraId="2D2E6D56" w14:textId="77777777" w:rsidR="00DD5450" w:rsidRPr="004C2F49" w:rsidRDefault="00DD5450" w:rsidP="00860B30">
            <w:pPr>
              <w:widowControl w:val="0"/>
              <w:jc w:val="center"/>
            </w:pPr>
            <w:r w:rsidRPr="004C2F49">
              <w:rPr>
                <w:i/>
                <w:iCs/>
              </w:rPr>
              <w:t>ρ</w:t>
            </w:r>
            <w:r w:rsidRPr="004C2F49">
              <w:t xml:space="preserve"> &gt; 5000</w:t>
            </w:r>
          </w:p>
        </w:tc>
        <w:tc>
          <w:tcPr>
            <w:tcW w:w="5528" w:type="dxa"/>
            <w:vAlign w:val="center"/>
          </w:tcPr>
          <w:p w14:paraId="69255541"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Smulkus žvyras / stambiagrūdis smėlis (5.500)</w:t>
            </w:r>
          </w:p>
          <w:p w14:paraId="584496B9"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Granito žvyras (14.500)</w:t>
            </w:r>
          </w:p>
          <w:p w14:paraId="5A571790"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Kvarcas (15.000)</w:t>
            </w:r>
          </w:p>
          <w:p w14:paraId="5A2FDFC7" w14:textId="77777777" w:rsidR="00DD5450" w:rsidRPr="004C2F49" w:rsidRDefault="00DD5450" w:rsidP="00860B30">
            <w:pPr>
              <w:widowControl w:val="0"/>
              <w:ind w:left="178"/>
              <w:rPr>
                <w:highlight w:val="lightGray"/>
              </w:rPr>
            </w:pPr>
            <w:r w:rsidRPr="004C2F49">
              <w:rPr>
                <w:rFonts w:eastAsia="Times New Roman" w:cs="Calibri"/>
                <w:color w:val="000000"/>
                <w:lang w:eastAsia="lt-LT"/>
              </w:rPr>
              <w:t>Granitas (1.100 ÷ 22.000)</w:t>
            </w:r>
          </w:p>
        </w:tc>
        <w:tc>
          <w:tcPr>
            <w:tcW w:w="1559" w:type="dxa"/>
            <w:vAlign w:val="center"/>
          </w:tcPr>
          <w:p w14:paraId="79A8C7C8" w14:textId="77777777" w:rsidR="00DD5450" w:rsidRPr="004C2F49" w:rsidRDefault="00DD5450" w:rsidP="004C2F49">
            <w:pPr>
              <w:widowControl w:val="0"/>
              <w:ind w:firstLine="315"/>
            </w:pPr>
            <w:r w:rsidRPr="004C2F49">
              <w:t>&gt; 30</w:t>
            </w:r>
          </w:p>
          <w:p w14:paraId="5B053279" w14:textId="77777777" w:rsidR="00DD5450" w:rsidRPr="004C2F49" w:rsidRDefault="00DD5450" w:rsidP="004C2F49">
            <w:pPr>
              <w:widowControl w:val="0"/>
              <w:ind w:firstLine="32"/>
            </w:pPr>
            <w:r w:rsidRPr="004C2F49">
              <w:t xml:space="preserve">(0,006 × </w:t>
            </w:r>
            <w:r w:rsidRPr="004C2F49">
              <w:rPr>
                <w:i/>
                <w:iCs/>
              </w:rPr>
              <w:t>ρ</w:t>
            </w:r>
            <w:r w:rsidRPr="004C2F49">
              <w:t>)</w:t>
            </w:r>
          </w:p>
        </w:tc>
      </w:tr>
    </w:tbl>
    <w:p w14:paraId="0A30508D" w14:textId="6FF74F49" w:rsidR="0BEB2008" w:rsidRPr="00AB5F18" w:rsidRDefault="5E9210C3" w:rsidP="00276A18">
      <w:pPr>
        <w:pStyle w:val="ListParagraph"/>
        <w:numPr>
          <w:ilvl w:val="1"/>
          <w:numId w:val="110"/>
        </w:numPr>
        <w:ind w:hanging="154"/>
        <w:contextualSpacing/>
        <w:jc w:val="both"/>
      </w:pPr>
      <w:r w:rsidRPr="004231A9">
        <w:t>Įrengus naują įžeminimo kontūrą pateikti</w:t>
      </w:r>
      <w:r w:rsidR="0799D3FE" w:rsidRPr="004231A9">
        <w:t xml:space="preserve"> </w:t>
      </w:r>
      <w:r w:rsidR="1021E043" w:rsidRPr="004231A9">
        <w:t>protokolą priedas Nr.</w:t>
      </w:r>
      <w:r w:rsidR="000B0945">
        <w:t>78</w:t>
      </w:r>
      <w:r w:rsidR="000B0945" w:rsidRPr="00AB5F18">
        <w:t xml:space="preserve"> </w:t>
      </w:r>
    </w:p>
    <w:p w14:paraId="4821944F" w14:textId="5E201823" w:rsidR="002E165A" w:rsidRPr="005C0E48" w:rsidRDefault="00455655" w:rsidP="00A21F49">
      <w:pPr>
        <w:pStyle w:val="Heading2"/>
        <w:spacing w:before="120" w:after="0"/>
        <w:ind w:left="360" w:hanging="154"/>
        <w:contextualSpacing/>
        <w:rPr>
          <w:snapToGrid w:val="0"/>
        </w:rPr>
      </w:pPr>
      <w:bookmarkStart w:id="838" w:name="_Ref293995035"/>
      <w:bookmarkStart w:id="839" w:name="_Toc152085104"/>
      <w:bookmarkEnd w:id="838"/>
      <w:r>
        <w:t xml:space="preserve">4. </w:t>
      </w:r>
      <w:bookmarkStart w:id="840" w:name="_Ref293995043"/>
      <w:bookmarkStart w:id="841" w:name="_Toc498353984"/>
      <w:r>
        <w:t xml:space="preserve"> </w:t>
      </w:r>
      <w:r w:rsidR="002E165A" w:rsidRPr="005C0E48">
        <w:t>OL REMONTAS</w:t>
      </w:r>
      <w:bookmarkEnd w:id="840"/>
      <w:bookmarkEnd w:id="841"/>
      <w:bookmarkEnd w:id="839"/>
      <w:r w:rsidR="002E165A" w:rsidRPr="005C0E48">
        <w:rPr>
          <w:snapToGrid w:val="0"/>
        </w:rPr>
        <w:t xml:space="preserve"> </w:t>
      </w:r>
    </w:p>
    <w:p w14:paraId="77B7CE55" w14:textId="08F642F9" w:rsidR="002E165A" w:rsidRPr="005C0E48" w:rsidRDefault="00455655" w:rsidP="00A21F49">
      <w:pPr>
        <w:pStyle w:val="Heading3"/>
        <w:spacing w:before="120" w:after="0"/>
        <w:ind w:left="360" w:hanging="154"/>
        <w:contextualSpacing/>
        <w:rPr>
          <w:snapToGrid w:val="0"/>
        </w:rPr>
      </w:pPr>
      <w:bookmarkStart w:id="842" w:name="_Ref293995049"/>
      <w:bookmarkStart w:id="843" w:name="_Toc498353985"/>
      <w:bookmarkStart w:id="844" w:name="_Toc152085105"/>
      <w:r>
        <w:rPr>
          <w:snapToGrid w:val="0"/>
        </w:rPr>
        <w:t xml:space="preserve">4.1. </w:t>
      </w:r>
      <w:r w:rsidR="002E165A" w:rsidRPr="005C0E48">
        <w:rPr>
          <w:snapToGrid w:val="0"/>
        </w:rPr>
        <w:t>BENDROJI TVARKA</w:t>
      </w:r>
      <w:bookmarkEnd w:id="842"/>
      <w:bookmarkEnd w:id="843"/>
      <w:bookmarkEnd w:id="844"/>
      <w:r w:rsidR="002E165A" w:rsidRPr="005C0E48">
        <w:rPr>
          <w:snapToGrid w:val="0"/>
        </w:rPr>
        <w:t xml:space="preserve"> </w:t>
      </w:r>
    </w:p>
    <w:p w14:paraId="2AC45408" w14:textId="77777777" w:rsidR="002E165A" w:rsidRPr="005C0E48" w:rsidRDefault="39779012" w:rsidP="00276A18">
      <w:pPr>
        <w:pStyle w:val="ListParagraph"/>
        <w:numPr>
          <w:ilvl w:val="0"/>
          <w:numId w:val="100"/>
        </w:numPr>
        <w:ind w:hanging="154"/>
        <w:contextualSpacing/>
        <w:jc w:val="both"/>
        <w:rPr>
          <w:snapToGrid w:val="0"/>
        </w:rPr>
      </w:pPr>
      <w:r w:rsidRPr="005C0E48">
        <w:rPr>
          <w:snapToGrid w:val="0"/>
        </w:rPr>
        <w:t>Priklausomai nuo OL konstrukcijų, jos elementų techninės būklės, eksploatacijos sąlygų turi būti atliekamas OL remontas.</w:t>
      </w:r>
    </w:p>
    <w:p w14:paraId="48D8807C" w14:textId="77777777" w:rsidR="002E165A" w:rsidRPr="005C0E48" w:rsidRDefault="39779012" w:rsidP="00276A18">
      <w:pPr>
        <w:pStyle w:val="ListParagraph"/>
        <w:numPr>
          <w:ilvl w:val="0"/>
          <w:numId w:val="100"/>
        </w:numPr>
        <w:ind w:hanging="154"/>
        <w:contextualSpacing/>
        <w:jc w:val="both"/>
        <w:rPr>
          <w:snapToGrid w:val="0"/>
        </w:rPr>
      </w:pPr>
      <w:r w:rsidRPr="005C0E48">
        <w:rPr>
          <w:snapToGrid w:val="0"/>
        </w:rPr>
        <w:t>Remontuojant OL, atliekami šie darbai:</w:t>
      </w:r>
    </w:p>
    <w:p w14:paraId="1B7E8EA9"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1501A995"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7C3342DC"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68793CC4"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0C6B10BF"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56E5E253"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484E24E2"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3C24EF84"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1CBA5D48"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7A67E1CB"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1489266E"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02F8D42D"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099FF46F"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02205428"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6BD7E5D7"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19227336"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02C9F0D4"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6D66FDD4"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512B2CDE"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40A4EB5E"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4C8DB32A"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0F3BDDA0"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76BB27AE"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34C5FD20" w14:textId="06B206CA" w:rsidR="002E165A" w:rsidRPr="005C0E48" w:rsidRDefault="00A21F49" w:rsidP="00276A18">
      <w:pPr>
        <w:pStyle w:val="ListParagraph"/>
        <w:numPr>
          <w:ilvl w:val="1"/>
          <w:numId w:val="98"/>
        </w:numPr>
        <w:tabs>
          <w:tab w:val="left" w:pos="1418"/>
        </w:tabs>
        <w:spacing w:before="0"/>
        <w:ind w:left="1822"/>
        <w:contextualSpacing/>
        <w:jc w:val="both"/>
        <w:rPr>
          <w:snapToGrid w:val="0"/>
        </w:rPr>
      </w:pPr>
      <w:r>
        <w:rPr>
          <w:snapToGrid w:val="0"/>
        </w:rPr>
        <w:t xml:space="preserve"> </w:t>
      </w:r>
      <w:r w:rsidR="002E165A" w:rsidRPr="005C0E48">
        <w:rPr>
          <w:snapToGrid w:val="0"/>
        </w:rPr>
        <w:t>OL trasose:</w:t>
      </w:r>
    </w:p>
    <w:p w14:paraId="693A4B54" w14:textId="6A11A20D"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prie atramų išlyginti gruntą, atvežti papildomo (grunto) ir jį suplūkti;</w:t>
      </w:r>
    </w:p>
    <w:p w14:paraId="7C68C48E" w14:textId="77777777"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laivybos ženklų ir apsaugų nuo ledonešio remontas.</w:t>
      </w:r>
    </w:p>
    <w:p w14:paraId="5A498321" w14:textId="7D8E129E" w:rsidR="002E165A" w:rsidRPr="005C0E48" w:rsidRDefault="00A21F49" w:rsidP="00276A18">
      <w:pPr>
        <w:pStyle w:val="ListParagraph"/>
        <w:numPr>
          <w:ilvl w:val="1"/>
          <w:numId w:val="98"/>
        </w:numPr>
        <w:tabs>
          <w:tab w:val="left" w:pos="1560"/>
        </w:tabs>
        <w:spacing w:before="0"/>
        <w:ind w:hanging="404"/>
        <w:contextualSpacing/>
        <w:jc w:val="both"/>
        <w:rPr>
          <w:snapToGrid w:val="0"/>
        </w:rPr>
      </w:pPr>
      <w:r>
        <w:rPr>
          <w:snapToGrid w:val="0"/>
        </w:rPr>
        <w:t xml:space="preserve"> </w:t>
      </w:r>
      <w:r w:rsidR="002E165A" w:rsidRPr="005C0E48">
        <w:rPr>
          <w:snapToGrid w:val="0"/>
        </w:rPr>
        <w:t>gelžbetoninėms atramoms:</w:t>
      </w:r>
    </w:p>
    <w:p w14:paraId="51387974" w14:textId="2BB6E04D" w:rsidR="002E165A" w:rsidRPr="005C0E48" w:rsidRDefault="002E165A" w:rsidP="00A21F49">
      <w:pPr>
        <w:tabs>
          <w:tab w:val="num" w:pos="1134"/>
        </w:tabs>
        <w:spacing w:before="0"/>
        <w:ind w:firstLine="709"/>
        <w:contextualSpacing/>
        <w:jc w:val="both"/>
        <w:rPr>
          <w:snapToGrid w:val="0"/>
        </w:rPr>
      </w:pPr>
      <w:r w:rsidRPr="005C0E48">
        <w:rPr>
          <w:snapToGrid w:val="0"/>
        </w:rPr>
        <w:lastRenderedPageBreak/>
        <w:t>–</w:t>
      </w:r>
      <w:r w:rsidRPr="005C0E48">
        <w:rPr>
          <w:snapToGrid w:val="0"/>
        </w:rPr>
        <w:tab/>
        <w:t>įtrūkimų, pažeidimų sutvarkymas;</w:t>
      </w:r>
    </w:p>
    <w:p w14:paraId="7E9849A1" w14:textId="77777777"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atramų keitimas;</w:t>
      </w:r>
    </w:p>
    <w:p w14:paraId="334D944F" w14:textId="77777777"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atotampų ir tvirtinimo mazgų remontas ir keitimas;</w:t>
      </w:r>
    </w:p>
    <w:p w14:paraId="423F670D" w14:textId="16D8F153"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atramų požeminių dalių (pamatų) remontas;</w:t>
      </w:r>
    </w:p>
    <w:p w14:paraId="09FE9455" w14:textId="20500D4E" w:rsidR="00C56A66" w:rsidRPr="005C0E48" w:rsidRDefault="00C56A66" w:rsidP="00A21F49">
      <w:pPr>
        <w:tabs>
          <w:tab w:val="num" w:pos="1134"/>
        </w:tabs>
        <w:spacing w:before="0"/>
        <w:ind w:firstLine="709"/>
        <w:contextualSpacing/>
        <w:jc w:val="both"/>
        <w:rPr>
          <w:snapToGrid w:val="0"/>
        </w:rPr>
      </w:pPr>
      <w:r w:rsidRPr="005C0E48">
        <w:rPr>
          <w:snapToGrid w:val="0"/>
        </w:rPr>
        <w:t>–</w:t>
      </w:r>
      <w:r w:rsidRPr="005C0E48">
        <w:rPr>
          <w:snapToGrid w:val="0"/>
        </w:rPr>
        <w:tab/>
        <w:t xml:space="preserve">atramų </w:t>
      </w:r>
      <w:r w:rsidR="003D6694" w:rsidRPr="005C0E48">
        <w:rPr>
          <w:snapToGrid w:val="0"/>
        </w:rPr>
        <w:t>ragelių</w:t>
      </w:r>
      <w:r w:rsidRPr="005C0E48">
        <w:rPr>
          <w:snapToGrid w:val="0"/>
        </w:rPr>
        <w:t xml:space="preserve"> įgilinimas</w:t>
      </w:r>
      <w:r w:rsidR="0006684B" w:rsidRPr="005C0E48">
        <w:rPr>
          <w:snapToGrid w:val="0"/>
        </w:rPr>
        <w:t>, ne mažiau kaip 0,5 m.;</w:t>
      </w:r>
    </w:p>
    <w:p w14:paraId="15613B16" w14:textId="77777777"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grunto sustiprinimas apie atramas;</w:t>
      </w:r>
    </w:p>
    <w:p w14:paraId="4E247AE8" w14:textId="77777777"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atramų tiesinimas, traversų remontas;</w:t>
      </w:r>
    </w:p>
    <w:p w14:paraId="688BEDCC" w14:textId="77777777"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atramų metalinių detalių ir mazgų dažymas (sutepimas);</w:t>
      </w:r>
    </w:p>
    <w:p w14:paraId="2BD06DEC" w14:textId="0E19D127"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atramų metalinių detalių ir mazgų sustiprinimas arba keitimas.</w:t>
      </w:r>
    </w:p>
    <w:p w14:paraId="5221D016" w14:textId="5A26D790" w:rsidR="003B1F82" w:rsidRPr="005C0E48" w:rsidRDefault="00AF4A5F" w:rsidP="00276A18">
      <w:pPr>
        <w:pStyle w:val="ListParagraph"/>
        <w:numPr>
          <w:ilvl w:val="1"/>
          <w:numId w:val="98"/>
        </w:numPr>
        <w:tabs>
          <w:tab w:val="left" w:pos="1418"/>
        </w:tabs>
        <w:spacing w:before="0"/>
        <w:ind w:hanging="546"/>
        <w:contextualSpacing/>
        <w:jc w:val="both"/>
        <w:rPr>
          <w:snapToGrid w:val="0"/>
        </w:rPr>
      </w:pPr>
      <w:r>
        <w:rPr>
          <w:snapToGrid w:val="0"/>
        </w:rPr>
        <w:t xml:space="preserve"> </w:t>
      </w:r>
      <w:r w:rsidR="003B1F82" w:rsidRPr="005C0E48">
        <w:rPr>
          <w:snapToGrid w:val="0"/>
        </w:rPr>
        <w:t>metalinėms atramoms:</w:t>
      </w:r>
    </w:p>
    <w:p w14:paraId="601C354C" w14:textId="77777777" w:rsidR="003B1F82" w:rsidRPr="005C0E48" w:rsidRDefault="003B1F82" w:rsidP="00AF4A5F">
      <w:pPr>
        <w:tabs>
          <w:tab w:val="num" w:pos="1134"/>
        </w:tabs>
        <w:spacing w:before="0"/>
        <w:ind w:firstLine="709"/>
        <w:contextualSpacing/>
        <w:jc w:val="both"/>
        <w:rPr>
          <w:snapToGrid w:val="0"/>
        </w:rPr>
      </w:pPr>
      <w:r w:rsidRPr="005C0E48">
        <w:rPr>
          <w:snapToGrid w:val="0"/>
        </w:rPr>
        <w:t>–</w:t>
      </w:r>
      <w:r w:rsidRPr="005C0E48">
        <w:rPr>
          <w:snapToGrid w:val="0"/>
        </w:rPr>
        <w:tab/>
        <w:t>atramų elementų keitimas, sustiprinimas, tiesinimas;</w:t>
      </w:r>
    </w:p>
    <w:p w14:paraId="353594DA" w14:textId="77777777" w:rsidR="003B1F82" w:rsidRPr="005C0E48" w:rsidRDefault="003B1F82" w:rsidP="00AF4A5F">
      <w:pPr>
        <w:tabs>
          <w:tab w:val="num" w:pos="1134"/>
        </w:tabs>
        <w:spacing w:before="0"/>
        <w:ind w:firstLine="709"/>
        <w:contextualSpacing/>
        <w:jc w:val="both"/>
        <w:rPr>
          <w:snapToGrid w:val="0"/>
        </w:rPr>
      </w:pPr>
      <w:r w:rsidRPr="005C0E48">
        <w:rPr>
          <w:snapToGrid w:val="0"/>
        </w:rPr>
        <w:t>–</w:t>
      </w:r>
      <w:r w:rsidRPr="005C0E48">
        <w:rPr>
          <w:snapToGrid w:val="0"/>
        </w:rPr>
        <w:tab/>
        <w:t>atramų keitimas;</w:t>
      </w:r>
    </w:p>
    <w:p w14:paraId="639C4CC7" w14:textId="77777777" w:rsidR="003B1F82" w:rsidRPr="005C0E48" w:rsidRDefault="003B1F82" w:rsidP="00AF4A5F">
      <w:pPr>
        <w:tabs>
          <w:tab w:val="num" w:pos="1134"/>
        </w:tabs>
        <w:spacing w:before="0"/>
        <w:ind w:firstLine="709"/>
        <w:contextualSpacing/>
        <w:jc w:val="both"/>
        <w:rPr>
          <w:snapToGrid w:val="0"/>
        </w:rPr>
      </w:pPr>
      <w:r w:rsidRPr="005C0E48">
        <w:rPr>
          <w:snapToGrid w:val="0"/>
        </w:rPr>
        <w:t>–</w:t>
      </w:r>
      <w:r w:rsidRPr="005C0E48">
        <w:rPr>
          <w:snapToGrid w:val="0"/>
        </w:rPr>
        <w:tab/>
        <w:t>pamatų remontas;</w:t>
      </w:r>
    </w:p>
    <w:p w14:paraId="7E3A6979" w14:textId="77777777" w:rsidR="003B1F82" w:rsidRPr="005C0E48" w:rsidRDefault="003B1F82" w:rsidP="00AF4A5F">
      <w:pPr>
        <w:tabs>
          <w:tab w:val="num" w:pos="1134"/>
        </w:tabs>
        <w:spacing w:before="0"/>
        <w:ind w:firstLine="709"/>
        <w:contextualSpacing/>
        <w:jc w:val="both"/>
        <w:rPr>
          <w:snapToGrid w:val="0"/>
        </w:rPr>
      </w:pPr>
      <w:r w:rsidRPr="005C0E48">
        <w:rPr>
          <w:snapToGrid w:val="0"/>
        </w:rPr>
        <w:t>–</w:t>
      </w:r>
      <w:r w:rsidRPr="005C0E48">
        <w:rPr>
          <w:snapToGrid w:val="0"/>
        </w:rPr>
        <w:tab/>
        <w:t>atramų tiesinimas;</w:t>
      </w:r>
    </w:p>
    <w:p w14:paraId="4442C43F" w14:textId="02E57171" w:rsidR="003B1F82" w:rsidRPr="005C0E48" w:rsidRDefault="003B1F82" w:rsidP="00AF4A5F">
      <w:pPr>
        <w:tabs>
          <w:tab w:val="num" w:pos="1134"/>
        </w:tabs>
        <w:spacing w:before="0"/>
        <w:ind w:firstLine="709"/>
        <w:contextualSpacing/>
        <w:jc w:val="both"/>
        <w:rPr>
          <w:snapToGrid w:val="0"/>
        </w:rPr>
      </w:pPr>
      <w:r w:rsidRPr="005C0E48">
        <w:rPr>
          <w:snapToGrid w:val="0"/>
        </w:rPr>
        <w:t>–</w:t>
      </w:r>
      <w:r w:rsidRPr="005C0E48">
        <w:rPr>
          <w:snapToGrid w:val="0"/>
        </w:rPr>
        <w:tab/>
        <w:t>atotampų ir jų tvirtinimo mazgų remontas ir keitimas.</w:t>
      </w:r>
    </w:p>
    <w:p w14:paraId="4C488947" w14:textId="62988257" w:rsidR="002E165A" w:rsidRPr="005C0E48" w:rsidRDefault="00AF4A5F" w:rsidP="00276A18">
      <w:pPr>
        <w:pStyle w:val="ListParagraph"/>
        <w:numPr>
          <w:ilvl w:val="1"/>
          <w:numId w:val="98"/>
        </w:numPr>
        <w:tabs>
          <w:tab w:val="left" w:pos="1418"/>
        </w:tabs>
        <w:spacing w:before="0"/>
        <w:ind w:hanging="546"/>
        <w:contextualSpacing/>
        <w:jc w:val="both"/>
        <w:rPr>
          <w:snapToGrid w:val="0"/>
        </w:rPr>
      </w:pPr>
      <w:r>
        <w:rPr>
          <w:snapToGrid w:val="0"/>
        </w:rPr>
        <w:t xml:space="preserve"> </w:t>
      </w:r>
      <w:r w:rsidR="002E165A" w:rsidRPr="005C0E48">
        <w:rPr>
          <w:snapToGrid w:val="0"/>
        </w:rPr>
        <w:t xml:space="preserve">laidams ir apsaugos nuo </w:t>
      </w:r>
      <w:r w:rsidR="00722370" w:rsidRPr="005C0E48">
        <w:rPr>
          <w:snapToGrid w:val="0"/>
        </w:rPr>
        <w:t xml:space="preserve">žaibosaugos </w:t>
      </w:r>
      <w:r w:rsidR="002E165A" w:rsidRPr="005C0E48">
        <w:rPr>
          <w:snapToGrid w:val="0"/>
        </w:rPr>
        <w:t>trosams:</w:t>
      </w:r>
    </w:p>
    <w:p w14:paraId="15C744BC"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laidų suvirinimas, junglių, remontinių gnybtų, bandažų montavimas ir jų keitimas;</w:t>
      </w:r>
    </w:p>
    <w:p w14:paraId="18A48EE8"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defektinio laido (troso) iškirpimas arba jo pakeitimas;</w:t>
      </w:r>
    </w:p>
    <w:p w14:paraId="7C0B0D01"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laido (troso) vizavimas;</w:t>
      </w:r>
    </w:p>
    <w:p w14:paraId="4EFEDE71"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laido (troso) keitimas.</w:t>
      </w:r>
    </w:p>
    <w:p w14:paraId="22A8714A" w14:textId="15502B83" w:rsidR="002E165A" w:rsidRPr="005C0E48" w:rsidRDefault="00AF4A5F" w:rsidP="00276A18">
      <w:pPr>
        <w:pStyle w:val="ListParagraph"/>
        <w:numPr>
          <w:ilvl w:val="1"/>
          <w:numId w:val="98"/>
        </w:numPr>
        <w:tabs>
          <w:tab w:val="left" w:pos="1418"/>
        </w:tabs>
        <w:spacing w:before="0"/>
        <w:ind w:hanging="546"/>
        <w:contextualSpacing/>
        <w:jc w:val="both"/>
        <w:rPr>
          <w:snapToGrid w:val="0"/>
        </w:rPr>
      </w:pPr>
      <w:r>
        <w:rPr>
          <w:snapToGrid w:val="0"/>
        </w:rPr>
        <w:t xml:space="preserve"> </w:t>
      </w:r>
      <w:r w:rsidR="002E165A" w:rsidRPr="005C0E48">
        <w:rPr>
          <w:snapToGrid w:val="0"/>
        </w:rPr>
        <w:t>įžeminimo įrenginiuose:</w:t>
      </w:r>
    </w:p>
    <w:p w14:paraId="330EEE5D"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įžeminimo kontūrų remontas bei pavienių kontūrų keitimas;</w:t>
      </w:r>
    </w:p>
    <w:p w14:paraId="5EDB2E64"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įžeminimo varžų mažinimas;</w:t>
      </w:r>
    </w:p>
    <w:p w14:paraId="198F8C8B"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įžeminimo laidininkų ir jų tvirtinimo prie įžeminimo kontūrų mazgų remontas ir keitimas.</w:t>
      </w:r>
    </w:p>
    <w:p w14:paraId="330F7EA6" w14:textId="6718CF33" w:rsidR="002E165A" w:rsidRPr="005C0E48" w:rsidRDefault="00AF4A5F" w:rsidP="00276A18">
      <w:pPr>
        <w:pStyle w:val="ListParagraph"/>
        <w:numPr>
          <w:ilvl w:val="1"/>
          <w:numId w:val="98"/>
        </w:numPr>
        <w:tabs>
          <w:tab w:val="left" w:pos="1418"/>
        </w:tabs>
        <w:spacing w:before="0"/>
        <w:ind w:hanging="546"/>
        <w:contextualSpacing/>
        <w:jc w:val="both"/>
        <w:rPr>
          <w:snapToGrid w:val="0"/>
        </w:rPr>
      </w:pPr>
      <w:r>
        <w:rPr>
          <w:snapToGrid w:val="0"/>
        </w:rPr>
        <w:t xml:space="preserve"> </w:t>
      </w:r>
      <w:r w:rsidR="002E165A" w:rsidRPr="005C0E48">
        <w:rPr>
          <w:snapToGrid w:val="0"/>
        </w:rPr>
        <w:t>pakabų ir armatūros:</w:t>
      </w:r>
    </w:p>
    <w:p w14:paraId="747A6B16"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defektinių izoliatorių ir armatūros keitimas;</w:t>
      </w:r>
    </w:p>
    <w:p w14:paraId="176B2175"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papildomų izoliatorių montavimas izoliuojamosiose pakabose;</w:t>
      </w:r>
    </w:p>
    <w:p w14:paraId="03EF3FBA"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vieno tipo izoliatorių keitimas kitais (teršimui atspariais, porcelianiniais, stikliniais ir pan.);</w:t>
      </w:r>
    </w:p>
    <w:p w14:paraId="0C6C7B38"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izoliatorių valymas ir plovimas;</w:t>
      </w:r>
    </w:p>
    <w:p w14:paraId="38BFD31C" w14:textId="3A3D5311" w:rsidR="002E165A" w:rsidRPr="005C0E48" w:rsidRDefault="39779012" w:rsidP="00276A18">
      <w:pPr>
        <w:pStyle w:val="ListParagraph"/>
        <w:numPr>
          <w:ilvl w:val="1"/>
          <w:numId w:val="11"/>
        </w:numPr>
        <w:tabs>
          <w:tab w:val="num" w:pos="1134"/>
        </w:tabs>
        <w:spacing w:before="0"/>
        <w:ind w:left="142" w:firstLine="709"/>
        <w:contextualSpacing/>
        <w:jc w:val="both"/>
        <w:rPr>
          <w:snapToGrid w:val="0"/>
        </w:rPr>
      </w:pPr>
      <w:r w:rsidRPr="005C0E48">
        <w:rPr>
          <w:snapToGrid w:val="0"/>
        </w:rPr>
        <w:t>izoliatorių ir trosų palaikančių pakabų tiesinimas;</w:t>
      </w:r>
    </w:p>
    <w:p w14:paraId="550AB9A3" w14:textId="4E362194" w:rsidR="003B1F82" w:rsidRPr="005C0E48" w:rsidRDefault="39779012" w:rsidP="00276A18">
      <w:pPr>
        <w:pStyle w:val="ListParagraph"/>
        <w:numPr>
          <w:ilvl w:val="1"/>
          <w:numId w:val="11"/>
        </w:numPr>
        <w:tabs>
          <w:tab w:val="num" w:pos="1134"/>
        </w:tabs>
        <w:spacing w:before="0"/>
        <w:ind w:left="142" w:firstLine="709"/>
        <w:contextualSpacing/>
        <w:jc w:val="both"/>
        <w:rPr>
          <w:snapToGrid w:val="0"/>
        </w:rPr>
      </w:pPr>
      <w:r w:rsidRPr="005C0E48">
        <w:rPr>
          <w:snapToGrid w:val="0"/>
        </w:rPr>
        <w:t>nuslinkusių, pasisukusių ar sulankstytų vibracijos slopintuvų atstatymas;</w:t>
      </w:r>
    </w:p>
    <w:p w14:paraId="0FFA87D4" w14:textId="6A8E1AF4"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vibr</w:t>
      </w:r>
      <w:r w:rsidR="003D6694" w:rsidRPr="005C0E48">
        <w:rPr>
          <w:snapToGrid w:val="0"/>
        </w:rPr>
        <w:t xml:space="preserve">acijos </w:t>
      </w:r>
      <w:r w:rsidRPr="005C0E48">
        <w:rPr>
          <w:snapToGrid w:val="0"/>
        </w:rPr>
        <w:t>slopintuvų montavimas;</w:t>
      </w:r>
    </w:p>
    <w:p w14:paraId="19398EF5"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laikomųjų ir tempiamųjų gnybtų, spyrių keitimas.</w:t>
      </w:r>
    </w:p>
    <w:p w14:paraId="502E16A8" w14:textId="1F298BC7" w:rsidR="002E165A" w:rsidRPr="005C0E48" w:rsidRDefault="00AF4A5F" w:rsidP="00276A18">
      <w:pPr>
        <w:pStyle w:val="ListParagraph"/>
        <w:numPr>
          <w:ilvl w:val="1"/>
          <w:numId w:val="98"/>
        </w:numPr>
        <w:tabs>
          <w:tab w:val="left" w:pos="1418"/>
        </w:tabs>
        <w:spacing w:before="0"/>
        <w:ind w:hanging="546"/>
        <w:contextualSpacing/>
        <w:jc w:val="both"/>
        <w:rPr>
          <w:snapToGrid w:val="0"/>
        </w:rPr>
      </w:pPr>
      <w:r>
        <w:rPr>
          <w:snapToGrid w:val="0"/>
        </w:rPr>
        <w:t xml:space="preserve"> </w:t>
      </w:r>
      <w:r w:rsidR="002E165A" w:rsidRPr="005C0E48">
        <w:rPr>
          <w:snapToGrid w:val="0"/>
        </w:rPr>
        <w:t>specialūs darbai:</w:t>
      </w:r>
    </w:p>
    <w:p w14:paraId="13281A14"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perėjimų, persikirtimų ir prieigų prie transformatorių pastočių tvarkymas;</w:t>
      </w:r>
    </w:p>
    <w:p w14:paraId="047D2C17" w14:textId="77777777" w:rsidR="002E165A" w:rsidRPr="005C0E48" w:rsidRDefault="39779012" w:rsidP="00276A18">
      <w:pPr>
        <w:numPr>
          <w:ilvl w:val="0"/>
          <w:numId w:val="9"/>
        </w:numPr>
        <w:tabs>
          <w:tab w:val="clear" w:pos="644"/>
          <w:tab w:val="num" w:pos="1134"/>
        </w:tabs>
        <w:spacing w:before="0"/>
        <w:ind w:left="142" w:firstLine="709"/>
        <w:contextualSpacing/>
        <w:jc w:val="both"/>
        <w:rPr>
          <w:snapToGrid w:val="0"/>
        </w:rPr>
      </w:pPr>
      <w:r w:rsidRPr="005C0E48">
        <w:rPr>
          <w:snapToGrid w:val="0"/>
        </w:rPr>
        <w:t>šviečiančių signalinių ženklų remontas;</w:t>
      </w:r>
    </w:p>
    <w:p w14:paraId="51111205" w14:textId="77777777" w:rsidR="002E165A" w:rsidRPr="005C0E48" w:rsidRDefault="39779012" w:rsidP="00276A18">
      <w:pPr>
        <w:numPr>
          <w:ilvl w:val="0"/>
          <w:numId w:val="9"/>
        </w:numPr>
        <w:tabs>
          <w:tab w:val="clear" w:pos="644"/>
          <w:tab w:val="num" w:pos="1134"/>
        </w:tabs>
        <w:spacing w:before="0"/>
        <w:ind w:left="142" w:firstLine="709"/>
        <w:contextualSpacing/>
        <w:jc w:val="both"/>
        <w:rPr>
          <w:snapToGrid w:val="0"/>
        </w:rPr>
      </w:pPr>
      <w:r w:rsidRPr="005C0E48">
        <w:rPr>
          <w:snapToGrid w:val="0"/>
        </w:rPr>
        <w:t>apsaugų nuo paukščių montavimas;</w:t>
      </w:r>
    </w:p>
    <w:p w14:paraId="16ED3557" w14:textId="77777777" w:rsidR="002E165A" w:rsidRPr="005C0E48" w:rsidRDefault="39779012" w:rsidP="00276A18">
      <w:pPr>
        <w:numPr>
          <w:ilvl w:val="0"/>
          <w:numId w:val="9"/>
        </w:numPr>
        <w:tabs>
          <w:tab w:val="clear" w:pos="644"/>
          <w:tab w:val="num" w:pos="1134"/>
        </w:tabs>
        <w:spacing w:before="0"/>
        <w:ind w:left="142" w:firstLine="709"/>
        <w:contextualSpacing/>
        <w:jc w:val="both"/>
        <w:rPr>
          <w:snapToGrid w:val="0"/>
        </w:rPr>
      </w:pPr>
      <w:r w:rsidRPr="005C0E48">
        <w:rPr>
          <w:snapToGrid w:val="0"/>
        </w:rPr>
        <w:t>inkilų pelėsakaliams montavimas;</w:t>
      </w:r>
    </w:p>
    <w:p w14:paraId="2524172F" w14:textId="1146BECC" w:rsidR="002E165A" w:rsidRPr="005C0E48" w:rsidRDefault="39779012" w:rsidP="00276A18">
      <w:pPr>
        <w:numPr>
          <w:ilvl w:val="0"/>
          <w:numId w:val="9"/>
        </w:numPr>
        <w:tabs>
          <w:tab w:val="clear" w:pos="644"/>
          <w:tab w:val="num" w:pos="1134"/>
        </w:tabs>
        <w:spacing w:before="0"/>
        <w:ind w:left="142" w:firstLine="709"/>
        <w:contextualSpacing/>
        <w:jc w:val="both"/>
        <w:rPr>
          <w:snapToGrid w:val="0"/>
        </w:rPr>
      </w:pPr>
      <w:r w:rsidRPr="005C0E48">
        <w:rPr>
          <w:snapToGrid w:val="0"/>
        </w:rPr>
        <w:t>paukščių atbaidymo priemonių montavimas (pakabuko tipo atšvaitų ir spiralių montavimas ant laidų ar trosų)</w:t>
      </w:r>
    </w:p>
    <w:p w14:paraId="62124F54" w14:textId="7E4B1677" w:rsidR="00C56A66" w:rsidRPr="005C0E48" w:rsidRDefault="04CFC02E" w:rsidP="00276A18">
      <w:pPr>
        <w:numPr>
          <w:ilvl w:val="0"/>
          <w:numId w:val="9"/>
        </w:numPr>
        <w:tabs>
          <w:tab w:val="clear" w:pos="644"/>
          <w:tab w:val="num" w:pos="1134"/>
        </w:tabs>
        <w:spacing w:before="0"/>
        <w:ind w:left="142" w:firstLine="709"/>
        <w:contextualSpacing/>
        <w:jc w:val="both"/>
        <w:rPr>
          <w:snapToGrid w:val="0"/>
        </w:rPr>
      </w:pPr>
      <w:r w:rsidRPr="005C0E48">
        <w:rPr>
          <w:snapToGrid w:val="0"/>
        </w:rPr>
        <w:t xml:space="preserve">įspėjamųjų gabarito iki vandens paviršiaus laivybinių ženklų remontas ar keitimas; </w:t>
      </w:r>
    </w:p>
    <w:p w14:paraId="5A7C1DBC" w14:textId="0681240C"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OL remonto darbai turi būti atliekami vadovaujantis projektais, technologinėmis kortelėmis arba darbo organizavimo projektais (schemomis), arba specialiomis instrukcijomis.</w:t>
      </w:r>
    </w:p>
    <w:p w14:paraId="668D8DEF" w14:textId="77777777" w:rsidR="002E165A" w:rsidRPr="005C0E48" w:rsidRDefault="39779012" w:rsidP="00276A18">
      <w:pPr>
        <w:pStyle w:val="ListParagraph"/>
        <w:numPr>
          <w:ilvl w:val="0"/>
          <w:numId w:val="101"/>
        </w:numPr>
        <w:ind w:hanging="154"/>
        <w:contextualSpacing/>
        <w:jc w:val="both"/>
        <w:rPr>
          <w:snapToGrid w:val="0"/>
        </w:rPr>
      </w:pPr>
      <w:r w:rsidRPr="005C0E48">
        <w:rPr>
          <w:snapToGrid w:val="0"/>
        </w:rPr>
        <w:t>OL remontas turi būti atliekamas kiek galima per trumpesnį laiką, nepaliekant defektų.</w:t>
      </w:r>
    </w:p>
    <w:p w14:paraId="5F8B0574" w14:textId="0BA0DB90" w:rsidR="002E165A" w:rsidRPr="008D1EE4" w:rsidRDefault="002E165A" w:rsidP="00AF4A5F">
      <w:pPr>
        <w:pStyle w:val="ListParagraph"/>
        <w:spacing w:before="0"/>
        <w:ind w:left="580" w:hanging="154"/>
        <w:contextualSpacing/>
        <w:jc w:val="both"/>
        <w:rPr>
          <w:snapToGrid w:val="0"/>
        </w:rPr>
      </w:pPr>
      <w:r w:rsidRPr="004F63CD">
        <w:rPr>
          <w:snapToGrid w:val="0"/>
        </w:rPr>
        <w:t>Visi paruošiamieji darbai turi būti atlikti iki OL išjungimo (suderinti darbai su sklypų savininkais įspėjant raštu (registruotu laišku)</w:t>
      </w:r>
      <w:r w:rsidR="00575FB9" w:rsidRPr="004F63CD">
        <w:rPr>
          <w:snapToGrid w:val="0"/>
        </w:rPr>
        <w:t>,</w:t>
      </w:r>
      <w:r w:rsidRPr="004F63CD">
        <w:rPr>
          <w:snapToGrid w:val="0"/>
        </w:rPr>
        <w:t xml:space="preserve"> </w:t>
      </w:r>
      <w:r w:rsidR="00575FB9" w:rsidRPr="004F63CD">
        <w:rPr>
          <w:snapToGrid w:val="0"/>
        </w:rPr>
        <w:t>parengtas ir suderintas</w:t>
      </w:r>
      <w:r w:rsidRPr="004F63CD">
        <w:rPr>
          <w:snapToGrid w:val="0"/>
        </w:rPr>
        <w:t xml:space="preserve"> sankirtų su kitais tinklais ar magistraliniais keliais </w:t>
      </w:r>
      <w:r w:rsidR="00575FB9" w:rsidRPr="004F63CD">
        <w:rPr>
          <w:snapToGrid w:val="0"/>
        </w:rPr>
        <w:t>grafikas</w:t>
      </w:r>
      <w:r w:rsidRPr="004F63CD">
        <w:rPr>
          <w:snapToGrid w:val="0"/>
        </w:rPr>
        <w:t xml:space="preserve"> (atramų, laidų ar tro</w:t>
      </w:r>
      <w:r w:rsidRPr="00670448">
        <w:rPr>
          <w:snapToGrid w:val="0"/>
        </w:rPr>
        <w:t>sų keitimas)).</w:t>
      </w:r>
    </w:p>
    <w:p w14:paraId="735D281A" w14:textId="2C79E612" w:rsidR="002E165A" w:rsidRPr="005C0E48" w:rsidRDefault="39779012" w:rsidP="00276A18">
      <w:pPr>
        <w:pStyle w:val="ListParagraph"/>
        <w:numPr>
          <w:ilvl w:val="0"/>
          <w:numId w:val="101"/>
        </w:numPr>
        <w:ind w:hanging="154"/>
        <w:contextualSpacing/>
        <w:jc w:val="both"/>
        <w:rPr>
          <w:snapToGrid w:val="0"/>
        </w:rPr>
      </w:pPr>
      <w:r w:rsidRPr="005C0E48">
        <w:rPr>
          <w:snapToGrid w:val="0"/>
        </w:rPr>
        <w:t xml:space="preserve">Užbaigus OL remonto darbus, darbai priimami pagal šio reglamento </w:t>
      </w:r>
      <w:r w:rsidR="002E165A" w:rsidRPr="005C0E48">
        <w:fldChar w:fldCharType="begin"/>
      </w:r>
      <w:r w:rsidR="002E165A" w:rsidRPr="005C0E48">
        <w:instrText xml:space="preserve"> REF _Ref297635551 \n \h  \* MERGEFORMAT </w:instrText>
      </w:r>
      <w:r w:rsidR="002E165A" w:rsidRPr="005C0E48">
        <w:fldChar w:fldCharType="separate"/>
      </w:r>
      <w:r w:rsidR="00207E6B" w:rsidRPr="00207E6B">
        <w:rPr>
          <w:snapToGrid w:val="0"/>
        </w:rPr>
        <w:t>53</w:t>
      </w:r>
      <w:r w:rsidR="002E165A" w:rsidRPr="005C0E48">
        <w:fldChar w:fldCharType="end"/>
      </w:r>
      <w:r w:rsidRPr="005C0E48">
        <w:rPr>
          <w:snapToGrid w:val="0"/>
        </w:rPr>
        <w:t xml:space="preserve"> punkt</w:t>
      </w:r>
      <w:r w:rsidR="00AC02B9">
        <w:rPr>
          <w:snapToGrid w:val="0"/>
        </w:rPr>
        <w:t>o</w:t>
      </w:r>
      <w:r w:rsidRPr="005C0E48">
        <w:rPr>
          <w:snapToGrid w:val="0"/>
        </w:rPr>
        <w:t xml:space="preserve"> reikalavimus.</w:t>
      </w:r>
    </w:p>
    <w:p w14:paraId="1C20147F" w14:textId="7D2B3972" w:rsidR="002E165A" w:rsidRPr="005C0E48" w:rsidRDefault="00455655" w:rsidP="00455655">
      <w:pPr>
        <w:pStyle w:val="Heading3"/>
        <w:spacing w:before="120" w:after="0"/>
        <w:ind w:left="360" w:firstLine="0"/>
        <w:contextualSpacing/>
        <w:rPr>
          <w:snapToGrid w:val="0"/>
        </w:rPr>
      </w:pPr>
      <w:bookmarkStart w:id="845" w:name="_Ref293995075"/>
      <w:bookmarkStart w:id="846" w:name="_Toc498353986"/>
      <w:bookmarkStart w:id="847" w:name="_Toc152085106"/>
      <w:r>
        <w:rPr>
          <w:snapToGrid w:val="0"/>
        </w:rPr>
        <w:t xml:space="preserve">4.2. </w:t>
      </w:r>
      <w:r w:rsidR="002E165A" w:rsidRPr="005C0E48">
        <w:rPr>
          <w:snapToGrid w:val="0"/>
        </w:rPr>
        <w:t xml:space="preserve">LAIDŲ, APSAUGOS NUO </w:t>
      </w:r>
      <w:r w:rsidR="009237A9" w:rsidRPr="005C0E48">
        <w:rPr>
          <w:snapToGrid w:val="0"/>
        </w:rPr>
        <w:t>ŽAIBOSAUGOS</w:t>
      </w:r>
      <w:r w:rsidR="002E165A" w:rsidRPr="005C0E48">
        <w:rPr>
          <w:snapToGrid w:val="0"/>
        </w:rPr>
        <w:t xml:space="preserve"> TROSŲ IR KONTAKTINIŲ SUJUNGIMŲ REMONTAS</w:t>
      </w:r>
      <w:bookmarkEnd w:id="845"/>
      <w:bookmarkEnd w:id="846"/>
      <w:bookmarkEnd w:id="847"/>
    </w:p>
    <w:p w14:paraId="43D57031" w14:textId="5BF1D343" w:rsidR="002E165A" w:rsidRPr="005C0E48" w:rsidRDefault="39779012" w:rsidP="00276A18">
      <w:pPr>
        <w:pStyle w:val="ListParagraph"/>
        <w:numPr>
          <w:ilvl w:val="1"/>
          <w:numId w:val="102"/>
        </w:numPr>
        <w:contextualSpacing/>
        <w:jc w:val="both"/>
        <w:rPr>
          <w:snapToGrid w:val="0"/>
        </w:rPr>
      </w:pPr>
      <w:r w:rsidRPr="005C0E48">
        <w:rPr>
          <w:snapToGrid w:val="0"/>
        </w:rPr>
        <w:t xml:space="preserve">Laido ir apsaugos nuo </w:t>
      </w:r>
      <w:r w:rsidR="0D7C0F28" w:rsidRPr="005C0E48">
        <w:rPr>
          <w:snapToGrid w:val="0"/>
        </w:rPr>
        <w:t>žaibosaugos</w:t>
      </w:r>
      <w:r w:rsidRPr="005C0E48">
        <w:rPr>
          <w:snapToGrid w:val="0"/>
        </w:rPr>
        <w:t xml:space="preserve"> troso remontas (priklausomai nuo gedimo </w:t>
      </w:r>
      <w:r w:rsidR="00FA2495">
        <w:t>lygio</w:t>
      </w:r>
      <w:r w:rsidRPr="005C0E48">
        <w:rPr>
          <w:snapToGrid w:val="0"/>
        </w:rPr>
        <w:t xml:space="preserve">) nurodytas </w:t>
      </w:r>
      <w:r w:rsidR="0000497B">
        <w:t>8</w:t>
      </w:r>
      <w:r w:rsidR="0000497B" w:rsidRPr="005C0E48">
        <w:rPr>
          <w:snapToGrid w:val="0"/>
        </w:rPr>
        <w:t xml:space="preserve"> </w:t>
      </w:r>
      <w:r w:rsidRPr="005C0E48">
        <w:rPr>
          <w:snapToGrid w:val="0"/>
        </w:rPr>
        <w:t>punkte.</w:t>
      </w:r>
    </w:p>
    <w:p w14:paraId="6E3DE981" w14:textId="0BCEDF14" w:rsidR="002E165A" w:rsidRPr="005C0E48" w:rsidRDefault="39779012" w:rsidP="00276A18">
      <w:pPr>
        <w:pStyle w:val="ListParagraph"/>
        <w:numPr>
          <w:ilvl w:val="1"/>
          <w:numId w:val="102"/>
        </w:numPr>
        <w:ind w:hanging="154"/>
        <w:contextualSpacing/>
        <w:jc w:val="both"/>
        <w:rPr>
          <w:snapToGrid w:val="0"/>
        </w:rPr>
      </w:pPr>
      <w:bookmarkStart w:id="848" w:name="_Ref297635781"/>
      <w:r w:rsidRPr="005C0E48">
        <w:rPr>
          <w:snapToGrid w:val="0"/>
        </w:rPr>
        <w:t xml:space="preserve">Laidų ir apsaugos nuo </w:t>
      </w:r>
      <w:r w:rsidR="0D7C0F28" w:rsidRPr="005C0E48">
        <w:rPr>
          <w:snapToGrid w:val="0"/>
        </w:rPr>
        <w:t xml:space="preserve">žaibosaugos </w:t>
      </w:r>
      <w:r w:rsidRPr="005C0E48">
        <w:rPr>
          <w:snapToGrid w:val="0"/>
        </w:rPr>
        <w:t>trosų sujungimams turi būti naudojami standartiniai jungiamieji gnybtai. Draudžiama naudoti jungiamuosius gnybtus kitokio metalo negu yra tas, iš kurio pagaminti laidai (trosai).</w:t>
      </w:r>
      <w:bookmarkEnd w:id="848"/>
    </w:p>
    <w:p w14:paraId="5833F4AB" w14:textId="77777777" w:rsidR="002E165A" w:rsidRPr="005C0E48" w:rsidRDefault="002E165A" w:rsidP="00AF4A5F">
      <w:pPr>
        <w:tabs>
          <w:tab w:val="num" w:pos="1134"/>
        </w:tabs>
        <w:spacing w:before="0"/>
        <w:ind w:hanging="154"/>
        <w:contextualSpacing/>
        <w:jc w:val="both"/>
        <w:rPr>
          <w:snapToGrid w:val="0"/>
        </w:rPr>
      </w:pPr>
      <w:r w:rsidRPr="005C0E48">
        <w:rPr>
          <w:snapToGrid w:val="0"/>
        </w:rPr>
        <w:t>Visų sujungimų montavimą atlikti laikantis specialių instrukcijų (nurodymų). OL sankirtose su gatvėmis (keliais) laidų ir trosų sudūrimai draudžiami.</w:t>
      </w:r>
    </w:p>
    <w:p w14:paraId="5C3E393C"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Jei laikomuosiuose gnybtuose nutrūko dvi ar trys laido ar troso vielos, jos išpjaunamos 1 metro ilgiu (po 0,5 m į abi puses nuo gnybto ašies), o jų vietoje įstatomos 1 m vielų atkarpos, ant galų uždedamas bandažas.</w:t>
      </w:r>
    </w:p>
    <w:p w14:paraId="5A2688F7" w14:textId="3C02266F" w:rsidR="002E165A" w:rsidRPr="005C0E48" w:rsidRDefault="39779012" w:rsidP="00276A18">
      <w:pPr>
        <w:pStyle w:val="ListParagraph"/>
        <w:numPr>
          <w:ilvl w:val="1"/>
          <w:numId w:val="102"/>
        </w:numPr>
        <w:ind w:hanging="154"/>
        <w:contextualSpacing/>
        <w:jc w:val="both"/>
        <w:rPr>
          <w:snapToGrid w:val="0"/>
        </w:rPr>
      </w:pPr>
      <w:r w:rsidRPr="005C0E48">
        <w:rPr>
          <w:snapToGrid w:val="0"/>
        </w:rPr>
        <w:t xml:space="preserve">Jei dėl vibracijos arba korozijos laikomuosiuose gnybtuose yra masiškai pažeisti laidai arba apsaugos nuo </w:t>
      </w:r>
      <w:r w:rsidR="0D7C0F28" w:rsidRPr="005C0E48">
        <w:rPr>
          <w:snapToGrid w:val="0"/>
        </w:rPr>
        <w:t xml:space="preserve">žaibosaugos </w:t>
      </w:r>
      <w:r w:rsidRPr="005C0E48">
        <w:rPr>
          <w:snapToGrid w:val="0"/>
        </w:rPr>
        <w:t>trosai, turi būti perslenkamas laidas arba trosas, kad pažeistos vietos nebūtų gnybtuose arba užvyniojamos remontinės vijos paliekant laido gnybtą pradinėje vietoje.</w:t>
      </w:r>
    </w:p>
    <w:p w14:paraId="1361413A"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lastRenderedPageBreak/>
        <w:t>Jei yra masiniai laidų pažeidimai distanciniuose spyriuose, reikia suremontuoti laidą, pakeisti spyrių pastatymo vietą.</w:t>
      </w:r>
    </w:p>
    <w:p w14:paraId="797E433F" w14:textId="7CC49F01" w:rsidR="008B18C2" w:rsidRDefault="39779012" w:rsidP="00276A18">
      <w:pPr>
        <w:pStyle w:val="ListParagraph"/>
        <w:numPr>
          <w:ilvl w:val="1"/>
          <w:numId w:val="102"/>
        </w:numPr>
        <w:ind w:hanging="154"/>
        <w:contextualSpacing/>
        <w:jc w:val="both"/>
        <w:rPr>
          <w:rFonts w:cs="Arial"/>
          <w:snapToGrid w:val="0"/>
          <w:szCs w:val="26"/>
        </w:rPr>
      </w:pPr>
      <w:bookmarkStart w:id="849" w:name="_Ref297635788"/>
      <w:r w:rsidRPr="005C0E48">
        <w:rPr>
          <w:snapToGrid w:val="0"/>
        </w:rPr>
        <w:t xml:space="preserve">Jeigu laido arba apsaugos nuo </w:t>
      </w:r>
      <w:r w:rsidR="0D7C0F28" w:rsidRPr="005C0E48">
        <w:rPr>
          <w:snapToGrid w:val="0"/>
        </w:rPr>
        <w:t xml:space="preserve">žaibosaugos </w:t>
      </w:r>
      <w:r w:rsidRPr="005C0E48">
        <w:rPr>
          <w:snapToGrid w:val="0"/>
        </w:rPr>
        <w:t>troso įlinkiai skiriasi nuo leistinų, turi būti atliktas laido (troso) vizavimas.</w:t>
      </w:r>
      <w:bookmarkStart w:id="850" w:name="_Ref293995085"/>
      <w:bookmarkStart w:id="851" w:name="_Toc498353987"/>
      <w:bookmarkEnd w:id="849"/>
    </w:p>
    <w:p w14:paraId="68506184" w14:textId="009BF122" w:rsidR="00726A89" w:rsidRDefault="00455655" w:rsidP="002D2AFF">
      <w:pPr>
        <w:pStyle w:val="Heading3"/>
        <w:spacing w:before="120" w:after="0"/>
        <w:ind w:left="360" w:firstLine="0"/>
        <w:contextualSpacing/>
        <w:rPr>
          <w:snapToGrid w:val="0"/>
        </w:rPr>
      </w:pPr>
      <w:bookmarkStart w:id="852" w:name="_Toc152085107"/>
      <w:r>
        <w:rPr>
          <w:snapToGrid w:val="0"/>
        </w:rPr>
        <w:t>4.3.</w:t>
      </w:r>
      <w:r w:rsidR="00A1623A">
        <w:rPr>
          <w:snapToGrid w:val="0"/>
        </w:rPr>
        <w:t xml:space="preserve"> </w:t>
      </w:r>
      <w:r w:rsidR="0061635B">
        <w:rPr>
          <w:snapToGrid w:val="0"/>
        </w:rPr>
        <w:t>PAŽEISTO ŽTŠK REMONTAS</w:t>
      </w:r>
      <w:bookmarkEnd w:id="852"/>
    </w:p>
    <w:p w14:paraId="68D0C761" w14:textId="2C7DB92B" w:rsidR="00BB0195" w:rsidRDefault="00BB0195" w:rsidP="00726A89">
      <w:pPr>
        <w:ind w:firstLine="0"/>
        <w:contextualSpacing/>
        <w:jc w:val="both"/>
        <w:rPr>
          <w:snapToGrid w:val="0"/>
        </w:rPr>
      </w:pPr>
    </w:p>
    <w:p w14:paraId="0FB6DBDD" w14:textId="303B81EA" w:rsidR="002441F5" w:rsidRPr="000527C2" w:rsidRDefault="002441F5" w:rsidP="00276A18">
      <w:pPr>
        <w:pStyle w:val="ListParagraph"/>
        <w:numPr>
          <w:ilvl w:val="1"/>
          <w:numId w:val="102"/>
        </w:numPr>
        <w:ind w:hanging="154"/>
        <w:contextualSpacing/>
        <w:jc w:val="both"/>
      </w:pPr>
      <w:r>
        <w:t>Remontas atliekamas  pastebėjus pažeistą trosą, siekiant užtikrinti  ryšio ir troso stabilų darbą OL.</w:t>
      </w:r>
      <w:r w:rsidR="006B3D06">
        <w:t xml:space="preserve"> </w:t>
      </w:r>
      <w:r>
        <w:t>Pastebėjus ŽTŠK pažeidimą  atliekami šie remonto veiksmai atjungus OL</w:t>
      </w:r>
      <w:r w:rsidR="006B3D06">
        <w:t>:</w:t>
      </w:r>
    </w:p>
    <w:p w14:paraId="2B5E09DC" w14:textId="77777777" w:rsidR="007F7196" w:rsidRPr="007F7196" w:rsidRDefault="007F7196" w:rsidP="00276A18">
      <w:pPr>
        <w:pStyle w:val="ListParagraph"/>
        <w:numPr>
          <w:ilvl w:val="0"/>
          <w:numId w:val="98"/>
        </w:numPr>
        <w:contextualSpacing/>
        <w:jc w:val="both"/>
        <w:rPr>
          <w:vanish/>
        </w:rPr>
      </w:pPr>
    </w:p>
    <w:p w14:paraId="7754F3C3" w14:textId="77777777" w:rsidR="007F7196" w:rsidRPr="007F7196" w:rsidRDefault="007F7196" w:rsidP="00276A18">
      <w:pPr>
        <w:pStyle w:val="ListParagraph"/>
        <w:numPr>
          <w:ilvl w:val="0"/>
          <w:numId w:val="98"/>
        </w:numPr>
        <w:contextualSpacing/>
        <w:jc w:val="both"/>
        <w:rPr>
          <w:vanish/>
        </w:rPr>
      </w:pPr>
    </w:p>
    <w:p w14:paraId="7020C3EA" w14:textId="77777777" w:rsidR="007F7196" w:rsidRPr="007F7196" w:rsidRDefault="007F7196" w:rsidP="00276A18">
      <w:pPr>
        <w:pStyle w:val="ListParagraph"/>
        <w:numPr>
          <w:ilvl w:val="0"/>
          <w:numId w:val="98"/>
        </w:numPr>
        <w:contextualSpacing/>
        <w:jc w:val="both"/>
        <w:rPr>
          <w:vanish/>
        </w:rPr>
      </w:pPr>
    </w:p>
    <w:p w14:paraId="54A7529A" w14:textId="77777777" w:rsidR="007F7196" w:rsidRPr="007F7196" w:rsidRDefault="007F7196" w:rsidP="00276A18">
      <w:pPr>
        <w:pStyle w:val="ListParagraph"/>
        <w:numPr>
          <w:ilvl w:val="0"/>
          <w:numId w:val="98"/>
        </w:numPr>
        <w:contextualSpacing/>
        <w:jc w:val="both"/>
        <w:rPr>
          <w:vanish/>
        </w:rPr>
      </w:pPr>
    </w:p>
    <w:p w14:paraId="7B23F69C" w14:textId="77777777" w:rsidR="007F7196" w:rsidRPr="007F7196" w:rsidRDefault="007F7196" w:rsidP="00276A18">
      <w:pPr>
        <w:pStyle w:val="ListParagraph"/>
        <w:numPr>
          <w:ilvl w:val="0"/>
          <w:numId w:val="98"/>
        </w:numPr>
        <w:contextualSpacing/>
        <w:jc w:val="both"/>
        <w:rPr>
          <w:vanish/>
        </w:rPr>
      </w:pPr>
    </w:p>
    <w:p w14:paraId="207FEB94" w14:textId="77777777" w:rsidR="007F7196" w:rsidRPr="007F7196" w:rsidRDefault="007F7196" w:rsidP="00276A18">
      <w:pPr>
        <w:pStyle w:val="ListParagraph"/>
        <w:numPr>
          <w:ilvl w:val="0"/>
          <w:numId w:val="98"/>
        </w:numPr>
        <w:contextualSpacing/>
        <w:jc w:val="both"/>
        <w:rPr>
          <w:vanish/>
        </w:rPr>
      </w:pPr>
    </w:p>
    <w:p w14:paraId="71F04FD5" w14:textId="77777777" w:rsidR="007F7196" w:rsidRPr="007F7196" w:rsidRDefault="007F7196" w:rsidP="00276A18">
      <w:pPr>
        <w:pStyle w:val="ListParagraph"/>
        <w:numPr>
          <w:ilvl w:val="0"/>
          <w:numId w:val="98"/>
        </w:numPr>
        <w:contextualSpacing/>
        <w:jc w:val="both"/>
        <w:rPr>
          <w:vanish/>
        </w:rPr>
      </w:pPr>
    </w:p>
    <w:p w14:paraId="7729625B" w14:textId="77777777" w:rsidR="007F7196" w:rsidRPr="007F7196" w:rsidRDefault="007F7196" w:rsidP="00276A18">
      <w:pPr>
        <w:pStyle w:val="ListParagraph"/>
        <w:numPr>
          <w:ilvl w:val="0"/>
          <w:numId w:val="98"/>
        </w:numPr>
        <w:contextualSpacing/>
        <w:jc w:val="both"/>
        <w:rPr>
          <w:vanish/>
        </w:rPr>
      </w:pPr>
    </w:p>
    <w:p w14:paraId="23A59B77" w14:textId="77777777" w:rsidR="007F7196" w:rsidRPr="007F7196" w:rsidRDefault="007F7196" w:rsidP="00276A18">
      <w:pPr>
        <w:pStyle w:val="ListParagraph"/>
        <w:numPr>
          <w:ilvl w:val="0"/>
          <w:numId w:val="98"/>
        </w:numPr>
        <w:contextualSpacing/>
        <w:jc w:val="both"/>
        <w:rPr>
          <w:vanish/>
        </w:rPr>
      </w:pPr>
    </w:p>
    <w:p w14:paraId="751D63AE" w14:textId="5613D62E" w:rsidR="002441F5" w:rsidRPr="000527C2" w:rsidRDefault="00AF4A5F" w:rsidP="00276A18">
      <w:pPr>
        <w:pStyle w:val="ListParagraph"/>
        <w:numPr>
          <w:ilvl w:val="1"/>
          <w:numId w:val="98"/>
        </w:numPr>
        <w:tabs>
          <w:tab w:val="left" w:pos="1418"/>
        </w:tabs>
        <w:ind w:hanging="546"/>
        <w:contextualSpacing/>
        <w:jc w:val="both"/>
      </w:pPr>
      <w:r>
        <w:t xml:space="preserve"> </w:t>
      </w:r>
      <w:r w:rsidR="002441F5">
        <w:t>Pažeistos aliuminio vijos</w:t>
      </w:r>
      <w:r w:rsidR="00B17160">
        <w:t xml:space="preserve">: </w:t>
      </w:r>
      <w:r w:rsidR="009D0573">
        <w:t>Pažeistoje vietoje nedelsiant montuojama  apsauginė rankovė. Rankovė parenkama pagal ŽTŠK diametrą.(Tinkama nuo tarpinės atramos laivelio tvirtinimo).</w:t>
      </w:r>
    </w:p>
    <w:p w14:paraId="3FB0FDE3" w14:textId="77777777" w:rsidR="00224D5F" w:rsidRDefault="00AF4A5F" w:rsidP="00276A18">
      <w:pPr>
        <w:pStyle w:val="ListParagraph"/>
        <w:numPr>
          <w:ilvl w:val="1"/>
          <w:numId w:val="98"/>
        </w:numPr>
        <w:tabs>
          <w:tab w:val="left" w:pos="1418"/>
        </w:tabs>
        <w:ind w:hanging="546"/>
        <w:contextualSpacing/>
        <w:jc w:val="both"/>
      </w:pPr>
      <w:r>
        <w:t xml:space="preserve"> </w:t>
      </w:r>
      <w:r w:rsidR="002441F5" w:rsidRPr="00224D5F">
        <w:t>Pažeistos plieninės ir aliumininės ŽTŠK vijos</w:t>
      </w:r>
      <w:r w:rsidR="009D0573" w:rsidRPr="00224D5F">
        <w:t>:</w:t>
      </w:r>
    </w:p>
    <w:p w14:paraId="3CFC5454" w14:textId="77777777" w:rsidR="00224D5F" w:rsidRDefault="002441F5" w:rsidP="00276A18">
      <w:pPr>
        <w:pStyle w:val="ListParagraph"/>
        <w:numPr>
          <w:ilvl w:val="2"/>
          <w:numId w:val="98"/>
        </w:numPr>
        <w:tabs>
          <w:tab w:val="left" w:pos="1418"/>
        </w:tabs>
        <w:ind w:hanging="405"/>
        <w:contextualSpacing/>
        <w:jc w:val="both"/>
      </w:pPr>
      <w:r w:rsidRPr="000527C2">
        <w:t>Pažeistoje vietoje nedelsiant montuojama  apsauginė rankovė. Rankovė parenkama pagal ŽTŠK diametrą (Tinkama nuo tarpinės atramos laivelio tvirtinimo).</w:t>
      </w:r>
    </w:p>
    <w:p w14:paraId="44CDB885" w14:textId="77777777" w:rsidR="00224D5F" w:rsidRDefault="002441F5" w:rsidP="00276A18">
      <w:pPr>
        <w:pStyle w:val="ListParagraph"/>
        <w:numPr>
          <w:ilvl w:val="2"/>
          <w:numId w:val="98"/>
        </w:numPr>
        <w:tabs>
          <w:tab w:val="left" w:pos="1418"/>
        </w:tabs>
        <w:ind w:hanging="405"/>
        <w:contextualSpacing/>
        <w:jc w:val="both"/>
      </w:pPr>
      <w:r w:rsidRPr="000527C2">
        <w:t xml:space="preserve"> Montuojamos apsauginės ir  tempiamios ŽTŠK rankovės  iš abiejų  pasauginės rankovės pusių. (Tinkama nuo inkarinio tvirtinimo į atramą).</w:t>
      </w:r>
    </w:p>
    <w:p w14:paraId="122B688D" w14:textId="77777777" w:rsidR="00224D5F" w:rsidRDefault="002441F5" w:rsidP="00276A18">
      <w:pPr>
        <w:pStyle w:val="ListParagraph"/>
        <w:numPr>
          <w:ilvl w:val="2"/>
          <w:numId w:val="98"/>
        </w:numPr>
        <w:tabs>
          <w:tab w:val="left" w:pos="1418"/>
        </w:tabs>
        <w:ind w:hanging="405"/>
        <w:contextualSpacing/>
        <w:jc w:val="both"/>
      </w:pPr>
      <w:r w:rsidRPr="000527C2">
        <w:t>Sumontavus  tempiamas  rankoves trosas sutempiamas iš abiejų pusių kad atlaisvinti ŽTŠK optinį vamzdelį nuo išorinio spaudimo atsiradusio dėl deformacijų.</w:t>
      </w:r>
    </w:p>
    <w:p w14:paraId="6A6BE88D" w14:textId="6F0E49A0" w:rsidR="002441F5" w:rsidRPr="00224D5F" w:rsidRDefault="002441F5" w:rsidP="00276A18">
      <w:pPr>
        <w:pStyle w:val="ListParagraph"/>
        <w:numPr>
          <w:ilvl w:val="2"/>
          <w:numId w:val="98"/>
        </w:numPr>
        <w:tabs>
          <w:tab w:val="left" w:pos="1418"/>
        </w:tabs>
        <w:ind w:hanging="405"/>
        <w:contextualSpacing/>
        <w:jc w:val="both"/>
      </w:pPr>
      <w:r>
        <w:t>Tarp tempiamų rankovių kilpų  montuojama kieta jungtis užtikrinanti , kad trosas pažeidimo vietoje atlaikytų  esamas tempimo jėgas.</w:t>
      </w:r>
      <w:r w:rsidR="4B80B785">
        <w:t xml:space="preserve"> </w:t>
      </w:r>
      <w:r w:rsidR="7E28DBF4">
        <w:t>ŽTŠK r</w:t>
      </w:r>
      <w:r w:rsidR="4B80B785">
        <w:t xml:space="preserve">emonto </w:t>
      </w:r>
      <w:r w:rsidR="69401711">
        <w:t xml:space="preserve">išpildymo </w:t>
      </w:r>
      <w:r w:rsidR="4B80B785">
        <w:t xml:space="preserve">pavyzdys </w:t>
      </w:r>
      <w:r w:rsidR="121EA60C" w:rsidRPr="00D1778D">
        <w:t>8</w:t>
      </w:r>
      <w:r w:rsidR="0089233C">
        <w:t>6</w:t>
      </w:r>
      <w:r w:rsidR="4B80B785">
        <w:t xml:space="preserve"> priede. </w:t>
      </w:r>
    </w:p>
    <w:p w14:paraId="6E3573CB" w14:textId="77777777" w:rsidR="00BB0195" w:rsidRPr="00902F80" w:rsidRDefault="00BB0195" w:rsidP="002D2AFF">
      <w:pPr>
        <w:ind w:left="0" w:firstLine="0"/>
        <w:contextualSpacing/>
        <w:jc w:val="both"/>
        <w:rPr>
          <w:snapToGrid w:val="0"/>
        </w:rPr>
      </w:pPr>
    </w:p>
    <w:p w14:paraId="25797BB1" w14:textId="540E40B2" w:rsidR="002E165A" w:rsidRPr="005C0E48" w:rsidRDefault="00455655" w:rsidP="00455655">
      <w:pPr>
        <w:pStyle w:val="Heading3"/>
        <w:spacing w:before="120" w:after="0"/>
        <w:ind w:left="360" w:firstLine="0"/>
        <w:contextualSpacing/>
        <w:rPr>
          <w:snapToGrid w:val="0"/>
        </w:rPr>
      </w:pPr>
      <w:bookmarkStart w:id="853" w:name="_Toc152085108"/>
      <w:r>
        <w:rPr>
          <w:snapToGrid w:val="0"/>
        </w:rPr>
        <w:t>4.</w:t>
      </w:r>
      <w:r w:rsidR="00BB0195">
        <w:rPr>
          <w:snapToGrid w:val="0"/>
        </w:rPr>
        <w:t>4</w:t>
      </w:r>
      <w:r>
        <w:rPr>
          <w:snapToGrid w:val="0"/>
        </w:rPr>
        <w:t xml:space="preserve">. </w:t>
      </w:r>
      <w:r w:rsidR="002E165A" w:rsidRPr="005C0E48">
        <w:rPr>
          <w:snapToGrid w:val="0"/>
        </w:rPr>
        <w:t>IZOLIUOJAMŲJŲ PAKABŲ IR ARMATŪROS REMONTAS, IZOLIATORIŲ VALYMAS</w:t>
      </w:r>
      <w:bookmarkEnd w:id="850"/>
      <w:bookmarkEnd w:id="851"/>
      <w:bookmarkEnd w:id="853"/>
      <w:r w:rsidR="002E165A" w:rsidRPr="005C0E48">
        <w:rPr>
          <w:snapToGrid w:val="0"/>
        </w:rPr>
        <w:t xml:space="preserve"> </w:t>
      </w:r>
    </w:p>
    <w:p w14:paraId="31916C99"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Izoliuojančių pakabų defektiniai elementai, armatūra arba jų nukrypimai nuo techninių reikalavimų, pavyzdžiui: izoliatoriai ir armatūra neatitinka techninių reikalavimų, vibracijos slopintuvai ir distanciniai spyriai nuslinkę nuo projekte numatytos padėties, izoliuojamoji pakaba nukrypusi nuo leistinų normų, turi būti keičiama naujais, atstatomi pagal techninius reikalavimus.</w:t>
      </w:r>
    </w:p>
    <w:p w14:paraId="32FFEA8C"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Jei izoliuojamųjų pakabų izoliatoriai labai užteršti, juos reikia valyti.</w:t>
      </w:r>
    </w:p>
    <w:p w14:paraId="1ED5C2D8" w14:textId="77777777" w:rsidR="002E165A" w:rsidRPr="004F0E6C" w:rsidRDefault="002E165A" w:rsidP="00ED6473">
      <w:pPr>
        <w:pStyle w:val="ListParagraph"/>
        <w:spacing w:before="0"/>
        <w:ind w:left="580" w:hanging="154"/>
        <w:contextualSpacing/>
        <w:jc w:val="both"/>
        <w:rPr>
          <w:snapToGrid w:val="0"/>
        </w:rPr>
      </w:pPr>
      <w:r w:rsidRPr="004F0E6C">
        <w:rPr>
          <w:snapToGrid w:val="0"/>
        </w:rPr>
        <w:t>Izoliatorius, išjungus OL įtampą, galima valyti rankomis (naudojant skudurus, vandenį arba tirpiklius) arba plauti nepertraukiama vandens čiurkšle esant įtampai arba ją išjungus.</w:t>
      </w:r>
    </w:p>
    <w:p w14:paraId="09A0A4F9"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Jei izoliatoriai užteršti teršalais, kurių nuplauti ar nuvalyti neįmanoma arba juos valant reikia ilgam išjungti OL, jie turi būti pakeisti naujais.</w:t>
      </w:r>
    </w:p>
    <w:p w14:paraId="6FA03F5C" w14:textId="2D8654F1" w:rsidR="002E165A" w:rsidRPr="005C0E48" w:rsidRDefault="00455655" w:rsidP="00455655">
      <w:pPr>
        <w:pStyle w:val="Heading3"/>
        <w:spacing w:before="120" w:after="0"/>
        <w:ind w:left="360" w:firstLine="0"/>
        <w:contextualSpacing/>
        <w:rPr>
          <w:snapToGrid w:val="0"/>
        </w:rPr>
      </w:pPr>
      <w:bookmarkStart w:id="854" w:name="_Ref293995094"/>
      <w:bookmarkStart w:id="855" w:name="_Toc498353988"/>
      <w:bookmarkStart w:id="856" w:name="_Toc152085109"/>
      <w:r>
        <w:rPr>
          <w:snapToGrid w:val="0"/>
        </w:rPr>
        <w:t>4.</w:t>
      </w:r>
      <w:r w:rsidR="00BB0195">
        <w:rPr>
          <w:snapToGrid w:val="0"/>
        </w:rPr>
        <w:t>5</w:t>
      </w:r>
      <w:r>
        <w:rPr>
          <w:snapToGrid w:val="0"/>
        </w:rPr>
        <w:t xml:space="preserve">. </w:t>
      </w:r>
      <w:r w:rsidR="002E165A" w:rsidRPr="005C0E48">
        <w:rPr>
          <w:snapToGrid w:val="0"/>
        </w:rPr>
        <w:t>ŽYMĖJIMŲ, ĮSPĖJAMŲJŲ PLAKATŲ IR SIGNALINIŲ ŽENKLŲ ATNAUJINIMAS</w:t>
      </w:r>
      <w:bookmarkEnd w:id="854"/>
      <w:bookmarkEnd w:id="855"/>
      <w:bookmarkEnd w:id="856"/>
      <w:r w:rsidR="002E165A" w:rsidRPr="005C0E48">
        <w:rPr>
          <w:snapToGrid w:val="0"/>
        </w:rPr>
        <w:t xml:space="preserve"> </w:t>
      </w:r>
    </w:p>
    <w:p w14:paraId="61D0CA75" w14:textId="1BEF1A89" w:rsidR="002E165A" w:rsidRPr="005C0E48" w:rsidRDefault="39779012" w:rsidP="00276A18">
      <w:pPr>
        <w:pStyle w:val="ListParagraph"/>
        <w:numPr>
          <w:ilvl w:val="1"/>
          <w:numId w:val="102"/>
        </w:numPr>
        <w:ind w:hanging="154"/>
        <w:contextualSpacing/>
        <w:jc w:val="both"/>
        <w:rPr>
          <w:snapToGrid w:val="0"/>
        </w:rPr>
      </w:pPr>
      <w:r w:rsidRPr="005C0E48">
        <w:rPr>
          <w:snapToGrid w:val="0"/>
        </w:rPr>
        <w:t>Ant OL atramų kompleksinio remonto metu turi būti atnaujinami nuolatiniai ženklai: atramų numeriai, linijų pavadinimai, įspėjamieji ženklai, o krantuose, susikirtimo vietose su laivybinėmis ir plukdymo upėmis, ežerais, vandens telkiniais ir kanalais – signaliniai ženklai.</w:t>
      </w:r>
    </w:p>
    <w:p w14:paraId="50F28409"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OL turi turėti numerį arba pavadinimą pagal dviejų artimiausių pastočių, kuriose ši linija turi savo komutacinius aparatus, pavadinimus. Pirmas pavadinimas rašomas tos pastotės, iš kurios maitinami vartotojai, pvz., OL KLAIPĖDA–PRIEKULĖ. Vietoje OL pavadinimo gali būti rašomas OL sutartinis žymuo, kuris sudaromas iš pastočių pavadinimo pirmųjų raidžių ir pirmųjų priebalsių, pvz., KL–PR.</w:t>
      </w:r>
    </w:p>
    <w:p w14:paraId="02C03294" w14:textId="77777777" w:rsidR="002E165A" w:rsidRPr="004F0E6C" w:rsidRDefault="002E165A" w:rsidP="00F60452">
      <w:pPr>
        <w:pStyle w:val="ListParagraph"/>
        <w:spacing w:before="0"/>
        <w:ind w:left="580" w:firstLine="0"/>
        <w:contextualSpacing/>
        <w:jc w:val="both"/>
        <w:rPr>
          <w:snapToGrid w:val="0"/>
        </w:rPr>
      </w:pPr>
      <w:r w:rsidRPr="004F0E6C">
        <w:rPr>
          <w:snapToGrid w:val="0"/>
        </w:rPr>
        <w:t>Linijos atšaka, kuri neilgesnė už 4 tarpatramius, nepavadinama ir priskiriama prie pagrindinės OL, o jei atšaka ilgesnė už 4 tarpatramius, ji pavadinama pvz., ATŠ. IGNALINA (sutrumpintai ATŠ. IG.).</w:t>
      </w:r>
    </w:p>
    <w:p w14:paraId="2260FB0F" w14:textId="77777777" w:rsidR="002E165A" w:rsidRPr="00F56CBD" w:rsidRDefault="002E165A" w:rsidP="00ED6473">
      <w:pPr>
        <w:pStyle w:val="ListParagraph"/>
        <w:spacing w:before="0"/>
        <w:ind w:left="580" w:hanging="154"/>
        <w:contextualSpacing/>
        <w:jc w:val="both"/>
        <w:rPr>
          <w:snapToGrid w:val="0"/>
        </w:rPr>
      </w:pPr>
      <w:r w:rsidRPr="00FD7A78">
        <w:rPr>
          <w:snapToGrid w:val="0"/>
        </w:rPr>
        <w:t>Dvigrandės linijos atskiros grandys pavadinamos pagal tuos pačius principus, kaip viengrandės linijos.</w:t>
      </w:r>
    </w:p>
    <w:p w14:paraId="7D8C3721"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OL</w:t>
      </w:r>
      <w:r w:rsidRPr="6DA938E7">
        <w:rPr>
          <w:b/>
          <w:bCs/>
          <w:snapToGrid w:val="0"/>
        </w:rPr>
        <w:t xml:space="preserve"> </w:t>
      </w:r>
      <w:r w:rsidRPr="005C0E48">
        <w:rPr>
          <w:snapToGrid w:val="0"/>
        </w:rPr>
        <w:t>atramos numeruojamos eilės tvarka nuo 1 ir toliau. Linijos numeravimas pradedamas nuo pastotės, iš kurios maitinami vartotojai.</w:t>
      </w:r>
    </w:p>
    <w:p w14:paraId="072BE52D" w14:textId="77777777" w:rsidR="002E165A" w:rsidRPr="005C0E48" w:rsidRDefault="002E165A" w:rsidP="00ED6473">
      <w:pPr>
        <w:tabs>
          <w:tab w:val="num" w:pos="1134"/>
        </w:tabs>
        <w:spacing w:before="0"/>
        <w:contextualSpacing/>
        <w:jc w:val="both"/>
        <w:rPr>
          <w:snapToGrid w:val="0"/>
        </w:rPr>
      </w:pPr>
      <w:r w:rsidRPr="005C0E48">
        <w:rPr>
          <w:snapToGrid w:val="0"/>
        </w:rPr>
        <w:t>Jei naujai pastatyta linija uždaro žiedą, atramų numeravimas gali būti pradėtas iš vieno ar kito galo.</w:t>
      </w:r>
    </w:p>
    <w:p w14:paraId="3A03B050" w14:textId="1A6A7252" w:rsidR="002E165A" w:rsidRPr="005C0E48" w:rsidRDefault="002E165A" w:rsidP="00ED6473">
      <w:pPr>
        <w:tabs>
          <w:tab w:val="num" w:pos="1134"/>
        </w:tabs>
        <w:ind w:left="426"/>
        <w:contextualSpacing/>
        <w:jc w:val="both"/>
        <w:rPr>
          <w:snapToGrid w:val="0"/>
        </w:rPr>
      </w:pPr>
      <w:r w:rsidRPr="005C0E48">
        <w:rPr>
          <w:snapToGrid w:val="0"/>
        </w:rPr>
        <w:t xml:space="preserve">Linijų, kurias eksploatuoja kelios organizacijos, numeravimas turi būti vienodas (numeravimo pradžia nustatoma susitarus tarpusavyje pasirašant eksploatavimo atsakomybės ribų aktus). Ant ribinės OL atramos, išorinėje jos pusėje žemiau atramos numerio, pažymėti skirtingų OL eksploatuojančių organizacijų zonas, pvz., </w:t>
      </w:r>
      <w:r w:rsidR="00FB56B2" w:rsidRPr="005C0E48">
        <w:rPr>
          <w:snapToGrid w:val="0"/>
        </w:rPr>
        <w:t>VR</w:t>
      </w:r>
      <w:r w:rsidRPr="005C0E48">
        <w:rPr>
          <w:rFonts w:ascii="Symbol" w:eastAsia="Symbol" w:hAnsi="Symbol" w:cs="Symbol"/>
          <w:snapToGrid w:val="0"/>
        </w:rPr>
        <w:t>«</w:t>
      </w:r>
      <w:r w:rsidRPr="005C0E48">
        <w:rPr>
          <w:snapToGrid w:val="0"/>
        </w:rPr>
        <w:t>K</w:t>
      </w:r>
      <w:r w:rsidR="00FB56B2" w:rsidRPr="005C0E48">
        <w:rPr>
          <w:snapToGrid w:val="0"/>
        </w:rPr>
        <w:t>R</w:t>
      </w:r>
      <w:r w:rsidRPr="005C0E48">
        <w:rPr>
          <w:snapToGrid w:val="0"/>
        </w:rPr>
        <w:t>.</w:t>
      </w:r>
    </w:p>
    <w:p w14:paraId="3A8FB30C" w14:textId="77777777" w:rsidR="002E165A" w:rsidRPr="005C0E48" w:rsidRDefault="002E165A" w:rsidP="00ED6473">
      <w:pPr>
        <w:tabs>
          <w:tab w:val="num" w:pos="1134"/>
        </w:tabs>
        <w:ind w:left="426" w:firstLine="141"/>
        <w:contextualSpacing/>
        <w:jc w:val="both"/>
        <w:rPr>
          <w:snapToGrid w:val="0"/>
        </w:rPr>
      </w:pPr>
      <w:r w:rsidRPr="005C0E48">
        <w:rPr>
          <w:snapToGrid w:val="0"/>
        </w:rPr>
        <w:t>Jeigu linijoje yra atšaka, kuri neilgesnė už 4 tarpatramius, tai jos atramos numeruojamos trupmeniniu ženklu, kur skaitiklyje rašomas atsišakojimo atramos numeris, o vardiklyje – atšakos atramos eilės numeris, skaitant nuo pagrindinės linijos atsišakojimo atramos, pvz.: 30/1; 30/2; 30/3; 30/4.</w:t>
      </w:r>
    </w:p>
    <w:p w14:paraId="3905A638" w14:textId="2C9594BC" w:rsidR="002E165A" w:rsidRPr="005C0E48" w:rsidRDefault="002E165A" w:rsidP="00ED6473">
      <w:pPr>
        <w:tabs>
          <w:tab w:val="num" w:pos="1134"/>
        </w:tabs>
        <w:ind w:left="426" w:firstLine="141"/>
        <w:contextualSpacing/>
        <w:jc w:val="both"/>
        <w:rPr>
          <w:snapToGrid w:val="0"/>
        </w:rPr>
      </w:pPr>
      <w:r w:rsidRPr="005C0E48">
        <w:rPr>
          <w:snapToGrid w:val="0"/>
        </w:rPr>
        <w:t>Jeigu atšaka ilgesnė už 4 tarpatramius, ji pavadinama ir jos atramos numeruojamos kaip atskiros linijos atramos. Jeigu linijoje sumontuojama papildoma atrama, jai suteikiamas prieš ją einančios atramos numeris su raide „A”.</w:t>
      </w:r>
    </w:p>
    <w:p w14:paraId="55C3B455" w14:textId="6AA0FD3F" w:rsidR="009E75BD" w:rsidRPr="005C0E48" w:rsidRDefault="3DDEF837" w:rsidP="00276A18">
      <w:pPr>
        <w:pStyle w:val="ListParagraph"/>
        <w:numPr>
          <w:ilvl w:val="1"/>
          <w:numId w:val="102"/>
        </w:numPr>
        <w:ind w:hanging="154"/>
        <w:contextualSpacing/>
        <w:jc w:val="both"/>
      </w:pPr>
      <w:r w:rsidRPr="005C0E48">
        <w:rPr>
          <w:snapToGrid w:val="0"/>
        </w:rPr>
        <w:lastRenderedPageBreak/>
        <w:t>Rekonstruojant liniją, kai keičiasi atramų skaičius, numeravimas atliekamas kaip naujai statomai linijai</w:t>
      </w:r>
      <w:r>
        <w:t>.</w:t>
      </w:r>
    </w:p>
    <w:p w14:paraId="585912EF" w14:textId="7D9FE22F" w:rsidR="002E165A" w:rsidRPr="005C0E48" w:rsidDel="083E2BB9" w:rsidRDefault="18BBC5AF" w:rsidP="00276A18">
      <w:pPr>
        <w:pStyle w:val="ListParagraph"/>
        <w:numPr>
          <w:ilvl w:val="1"/>
          <w:numId w:val="102"/>
        </w:numPr>
        <w:ind w:hanging="154"/>
        <w:contextualSpacing/>
        <w:jc w:val="both"/>
        <w:rPr>
          <w:rFonts w:eastAsia="Trebuchet MS" w:cs="Trebuchet MS"/>
        </w:rPr>
      </w:pPr>
      <w:r>
        <w:t xml:space="preserve">Atramos numeris ir OL pavadinimas </w:t>
      </w:r>
      <w:r w:rsidR="00AB7632">
        <w:t xml:space="preserve">užrašomas </w:t>
      </w:r>
      <w:r w:rsidR="002705A7">
        <w:t>išfrezuojant</w:t>
      </w:r>
      <w:r w:rsidR="00AB7632">
        <w:t xml:space="preserve"> arba išspaudžiant</w:t>
      </w:r>
      <w:r>
        <w:t xml:space="preserve"> </w:t>
      </w:r>
      <w:r w:rsidR="002705A7">
        <w:t xml:space="preserve">ant </w:t>
      </w:r>
      <w:r w:rsidR="00EC7A75">
        <w:rPr>
          <w:rFonts w:eastAsia="Trebuchet MS" w:cs="Trebuchet MS"/>
        </w:rPr>
        <w:t>a</w:t>
      </w:r>
      <w:r w:rsidR="00EC7A75" w:rsidRPr="00461434">
        <w:rPr>
          <w:rFonts w:eastAsia="Trebuchet MS" w:cs="Trebuchet MS"/>
        </w:rPr>
        <w:t>liumini</w:t>
      </w:r>
      <w:r w:rsidR="00EC7A75">
        <w:rPr>
          <w:rFonts w:eastAsia="Trebuchet MS" w:cs="Trebuchet MS"/>
        </w:rPr>
        <w:t>o</w:t>
      </w:r>
      <w:r w:rsidR="00EC7A75" w:rsidRPr="00461434">
        <w:rPr>
          <w:rFonts w:eastAsia="Trebuchet MS" w:cs="Trebuchet MS"/>
        </w:rPr>
        <w:t xml:space="preserve"> arba aliuminio kompozit</w:t>
      </w:r>
      <w:r w:rsidR="00EC7A75">
        <w:rPr>
          <w:rFonts w:eastAsia="Trebuchet MS" w:cs="Trebuchet MS"/>
        </w:rPr>
        <w:t>o</w:t>
      </w:r>
      <w:r w:rsidR="002705A7">
        <w:rPr>
          <w:rFonts w:eastAsia="Trebuchet MS" w:cs="Trebuchet MS"/>
        </w:rPr>
        <w:t xml:space="preserve"> lentelių.</w:t>
      </w:r>
      <w:r>
        <w:t>. Metalinėse atramose raidžių aukštis turi būti 80 mm, o gelžbetoninėse atramose - 100 mm. Reikalavimai atramų ženklinimo lentelėms nurodyti</w:t>
      </w:r>
      <w:r w:rsidR="60AFE4B7">
        <w:t xml:space="preserve"> Bendrovės išoriniame t</w:t>
      </w:r>
      <w:r w:rsidR="7B6D8B74">
        <w:t>inklalapyje:</w:t>
      </w:r>
      <w:r>
        <w:t xml:space="preserve"> </w:t>
      </w:r>
      <w:hyperlink r:id="rId15">
        <w:r w:rsidR="60AFE4B7" w:rsidRPr="00C161B2">
          <w:rPr>
            <w:rStyle w:val="Hyperlink"/>
            <w:color w:val="auto"/>
          </w:rPr>
          <w:t>https://www.litgrid.eu/index.php/tinklo-pletra/standartiniai-techniniai-reikalavimai/elektros-perdavimo-linijos/400-110-kv-itampos-oro-linijos/31104</w:t>
        </w:r>
      </w:hyperlink>
      <w:r w:rsidR="3DDEF837" w:rsidRPr="00C161B2">
        <w:t xml:space="preserve">. </w:t>
      </w:r>
      <w:r w:rsidR="325DF6D6" w:rsidRPr="08D8F0D6">
        <w:rPr>
          <w:rFonts w:eastAsia="Trebuchet MS" w:cs="Trebuchet MS"/>
        </w:rPr>
        <w:t>Lentelėse užrašoma sekančia tvarka: atramos eilės numeris, toliau oro linijos numeris ar pavadinimas ir įspėjamasis ženklas. Lentelės tvirtinimo aukštis atramose – 2,5–3,0 metro aukštyje virš žemės paviršiaus.</w:t>
      </w:r>
    </w:p>
    <w:p w14:paraId="796EE346" w14:textId="669CA518" w:rsidR="002E165A" w:rsidRDefault="1C16FBD0" w:rsidP="00276A18">
      <w:pPr>
        <w:pStyle w:val="ListParagraph"/>
        <w:numPr>
          <w:ilvl w:val="1"/>
          <w:numId w:val="102"/>
        </w:numPr>
        <w:ind w:hanging="154"/>
        <w:contextualSpacing/>
        <w:jc w:val="both"/>
        <w:rPr>
          <w:rFonts w:eastAsia="Trebuchet MS" w:cs="Trebuchet MS"/>
        </w:rPr>
      </w:pPr>
      <w:r w:rsidRPr="08D8F0D6">
        <w:rPr>
          <w:rFonts w:eastAsia="Trebuchet MS" w:cs="Trebuchet MS"/>
        </w:rPr>
        <w:t>Dvigrandėse OL montuojam</w:t>
      </w:r>
      <w:r w:rsidR="722A996D" w:rsidRPr="08D8F0D6">
        <w:rPr>
          <w:rFonts w:eastAsia="Trebuchet MS" w:cs="Trebuchet MS"/>
        </w:rPr>
        <w:t>a</w:t>
      </w:r>
      <w:r w:rsidRPr="08D8F0D6">
        <w:rPr>
          <w:rFonts w:eastAsia="Trebuchet MS" w:cs="Trebuchet MS"/>
        </w:rPr>
        <w:t xml:space="preserve"> atskiros lentelės kiekvienai OL grandžiai.</w:t>
      </w:r>
      <w:r w:rsidR="024301BA" w:rsidRPr="08D8F0D6">
        <w:rPr>
          <w:rFonts w:eastAsia="Trebuchet MS" w:cs="Trebuchet MS"/>
        </w:rPr>
        <w:t xml:space="preserve"> Numeris  ir pavadinimas turi būti iš grandies pakabinimo pusė</w:t>
      </w:r>
      <w:r w:rsidR="4C9C0FB8" w:rsidRPr="08D8F0D6">
        <w:rPr>
          <w:rFonts w:eastAsia="Trebuchet MS" w:cs="Trebuchet MS"/>
        </w:rPr>
        <w:t xml:space="preserve">s. </w:t>
      </w:r>
      <w:r w:rsidR="08BAB376" w:rsidRPr="08D8F0D6">
        <w:rPr>
          <w:rFonts w:eastAsia="Trebuchet MS" w:cs="Trebuchet MS"/>
        </w:rPr>
        <w:t>O</w:t>
      </w:r>
      <w:r w:rsidR="24C07875" w:rsidRPr="08D8F0D6">
        <w:rPr>
          <w:rFonts w:eastAsia="Trebuchet MS" w:cs="Trebuchet MS"/>
        </w:rPr>
        <w:t xml:space="preserve">L kur grandys sumontuotos vertikaliai </w:t>
      </w:r>
      <w:r w:rsidR="464922F1" w:rsidRPr="08D8F0D6">
        <w:rPr>
          <w:rFonts w:eastAsia="Trebuchet MS" w:cs="Trebuchet MS"/>
        </w:rPr>
        <w:t>OL ženk</w:t>
      </w:r>
      <w:r w:rsidR="67B96B15" w:rsidRPr="08D8F0D6">
        <w:rPr>
          <w:rFonts w:eastAsia="Trebuchet MS" w:cs="Trebuchet MS"/>
        </w:rPr>
        <w:t>l</w:t>
      </w:r>
      <w:r w:rsidR="464922F1" w:rsidRPr="08D8F0D6">
        <w:rPr>
          <w:rFonts w:eastAsia="Trebuchet MS" w:cs="Trebuchet MS"/>
        </w:rPr>
        <w:t>inimas atliekamas pagal grandžių išdėstymą atramose.</w:t>
      </w:r>
    </w:p>
    <w:p w14:paraId="4F11510D" w14:textId="783AFBEA" w:rsidR="0083346A" w:rsidRPr="005C0E48" w:rsidRDefault="00327B52" w:rsidP="00276A18">
      <w:pPr>
        <w:pStyle w:val="ListParagraph"/>
        <w:numPr>
          <w:ilvl w:val="1"/>
          <w:numId w:val="102"/>
        </w:numPr>
        <w:ind w:hanging="154"/>
        <w:contextualSpacing/>
        <w:jc w:val="both"/>
        <w:rPr>
          <w:rFonts w:eastAsia="Trebuchet MS" w:cs="Trebuchet MS"/>
        </w:rPr>
      </w:pPr>
      <w:r>
        <w:rPr>
          <w:rFonts w:eastAsia="Trebuchet MS" w:cs="Trebuchet MS"/>
        </w:rPr>
        <w:t xml:space="preserve">OL galinėse ir OL atšakinėse atramose, kuriose įrengtos kabelių galinės movos, </w:t>
      </w:r>
      <w:r w:rsidR="00191EDE">
        <w:rPr>
          <w:rFonts w:eastAsia="Trebuchet MS" w:cs="Trebuchet MS"/>
        </w:rPr>
        <w:t xml:space="preserve">liemenyje ties </w:t>
      </w:r>
      <w:r w:rsidR="00771ADB">
        <w:rPr>
          <w:rFonts w:eastAsia="Trebuchet MS" w:cs="Trebuchet MS"/>
        </w:rPr>
        <w:t>fazinio laido travers</w:t>
      </w:r>
      <w:r w:rsidR="004E28EE">
        <w:rPr>
          <w:rFonts w:eastAsia="Trebuchet MS" w:cs="Trebuchet MS"/>
        </w:rPr>
        <w:t>a</w:t>
      </w:r>
      <w:r w:rsidR="00771ADB">
        <w:rPr>
          <w:rFonts w:eastAsia="Trebuchet MS" w:cs="Trebuchet MS"/>
        </w:rPr>
        <w:t xml:space="preserve"> turi būti </w:t>
      </w:r>
      <w:r w:rsidR="00E1537E">
        <w:rPr>
          <w:rFonts w:eastAsia="Trebuchet MS" w:cs="Trebuchet MS"/>
        </w:rPr>
        <w:t xml:space="preserve">įrengtas fazių L1, L2 ir L3 </w:t>
      </w:r>
      <w:r w:rsidR="00D7057E">
        <w:rPr>
          <w:rFonts w:eastAsia="Trebuchet MS" w:cs="Trebuchet MS"/>
        </w:rPr>
        <w:t xml:space="preserve">žymėjimas ant </w:t>
      </w:r>
      <w:r w:rsidR="00461434">
        <w:rPr>
          <w:rFonts w:eastAsia="Trebuchet MS" w:cs="Trebuchet MS"/>
        </w:rPr>
        <w:t>a</w:t>
      </w:r>
      <w:r w:rsidR="00461434" w:rsidRPr="00461434">
        <w:rPr>
          <w:rFonts w:eastAsia="Trebuchet MS" w:cs="Trebuchet MS"/>
        </w:rPr>
        <w:t>liumini</w:t>
      </w:r>
      <w:r w:rsidR="00461434">
        <w:rPr>
          <w:rFonts w:eastAsia="Trebuchet MS" w:cs="Trebuchet MS"/>
        </w:rPr>
        <w:t>o</w:t>
      </w:r>
      <w:r w:rsidR="00461434" w:rsidRPr="00461434">
        <w:rPr>
          <w:rFonts w:eastAsia="Trebuchet MS" w:cs="Trebuchet MS"/>
        </w:rPr>
        <w:t xml:space="preserve"> arba aliuminio kompozit</w:t>
      </w:r>
      <w:r w:rsidR="00461434">
        <w:rPr>
          <w:rFonts w:eastAsia="Trebuchet MS" w:cs="Trebuchet MS"/>
        </w:rPr>
        <w:t>o lentelės.</w:t>
      </w:r>
      <w:r w:rsidR="008C563A">
        <w:rPr>
          <w:rFonts w:eastAsia="Trebuchet MS" w:cs="Trebuchet MS"/>
        </w:rPr>
        <w:t xml:space="preserve"> </w:t>
      </w:r>
      <w:r w:rsidR="00EC7A75">
        <w:rPr>
          <w:rFonts w:eastAsia="Trebuchet MS" w:cs="Trebuchet MS"/>
        </w:rPr>
        <w:t xml:space="preserve">Lentelėse </w:t>
      </w:r>
      <w:r w:rsidR="001123F7">
        <w:rPr>
          <w:rFonts w:eastAsia="Trebuchet MS" w:cs="Trebuchet MS"/>
        </w:rPr>
        <w:t xml:space="preserve">ženklai užrašomi </w:t>
      </w:r>
      <w:r w:rsidR="001123F7">
        <w:t>išfrezuojant arba išspaudžiant</w:t>
      </w:r>
      <w:r w:rsidR="00484D46">
        <w:t xml:space="preserve">, </w:t>
      </w:r>
      <w:r w:rsidR="00EC7A75">
        <w:rPr>
          <w:rFonts w:eastAsia="Trebuchet MS" w:cs="Trebuchet MS"/>
        </w:rPr>
        <w:t>r</w:t>
      </w:r>
      <w:r w:rsidR="00EC7A75">
        <w:t>aidžių aukštis turi būti ne mažesnis kaip 80 mm.</w:t>
      </w:r>
    </w:p>
    <w:p w14:paraId="34873073" w14:textId="4D8EE57B" w:rsidR="00690F03" w:rsidRPr="005C0E48" w:rsidRDefault="00455655" w:rsidP="00455655">
      <w:pPr>
        <w:pStyle w:val="Heading2"/>
        <w:spacing w:before="120" w:after="0"/>
        <w:ind w:left="360" w:firstLine="0"/>
        <w:contextualSpacing/>
        <w:rPr>
          <w:snapToGrid w:val="0"/>
        </w:rPr>
      </w:pPr>
      <w:bookmarkStart w:id="857" w:name="_Ref408842668"/>
      <w:bookmarkStart w:id="858" w:name="_Toc498353989"/>
      <w:bookmarkStart w:id="859" w:name="_Toc152085110"/>
      <w:r>
        <w:rPr>
          <w:snapToGrid w:val="0"/>
        </w:rPr>
        <w:t xml:space="preserve">5. </w:t>
      </w:r>
      <w:r w:rsidR="008C772A" w:rsidRPr="005C0E48">
        <w:rPr>
          <w:snapToGrid w:val="0"/>
        </w:rPr>
        <w:t>OL TRASOS VALYMAS</w:t>
      </w:r>
      <w:bookmarkStart w:id="860" w:name="_Ref292284760"/>
      <w:bookmarkEnd w:id="857"/>
      <w:bookmarkEnd w:id="858"/>
      <w:bookmarkEnd w:id="859"/>
    </w:p>
    <w:p w14:paraId="5ADCBA88" w14:textId="41915DFB" w:rsidR="002E165A" w:rsidRPr="005C0E48" w:rsidRDefault="39779012" w:rsidP="00276A18">
      <w:pPr>
        <w:pStyle w:val="ListParagraph"/>
        <w:numPr>
          <w:ilvl w:val="1"/>
          <w:numId w:val="102"/>
        </w:numPr>
        <w:ind w:hanging="154"/>
        <w:contextualSpacing/>
        <w:jc w:val="both"/>
        <w:rPr>
          <w:snapToGrid w:val="0"/>
        </w:rPr>
      </w:pPr>
      <w:bookmarkStart w:id="861" w:name="_Ref406504519"/>
      <w:r w:rsidRPr="005C0E48">
        <w:rPr>
          <w:snapToGrid w:val="0"/>
        </w:rPr>
        <w:t xml:space="preserve">OL trasa, esanti miško masyvuose ir želdiniuose, turi būti valoma kompleksiškai per visą OL trasos ilgį nuo medžių ir krūmų nepriklausomai nuo jų aukščio. </w:t>
      </w:r>
      <w:r w:rsidR="3BC868F0" w:rsidRPr="005C0E48">
        <w:rPr>
          <w:snapToGrid w:val="0"/>
        </w:rPr>
        <w:t>Reikalingų išlaikyti p</w:t>
      </w:r>
      <w:r w:rsidRPr="005C0E48">
        <w:rPr>
          <w:snapToGrid w:val="0"/>
        </w:rPr>
        <w:t>roskynų plot</w:t>
      </w:r>
      <w:r w:rsidR="3BC868F0" w:rsidRPr="005C0E48">
        <w:rPr>
          <w:snapToGrid w:val="0"/>
        </w:rPr>
        <w:t>o</w:t>
      </w:r>
      <w:r w:rsidRPr="005C0E48">
        <w:rPr>
          <w:snapToGrid w:val="0"/>
        </w:rPr>
        <w:t xml:space="preserve"> nuo miško masyvų ir želdinių </w:t>
      </w:r>
      <w:r w:rsidR="3BC868F0" w:rsidRPr="005C0E48">
        <w:rPr>
          <w:snapToGrid w:val="0"/>
        </w:rPr>
        <w:t>apsk</w:t>
      </w:r>
      <w:r w:rsidR="07767DB4" w:rsidRPr="005C0E48">
        <w:rPr>
          <w:snapToGrid w:val="0"/>
        </w:rPr>
        <w:t>a</w:t>
      </w:r>
      <w:r w:rsidR="3BC868F0" w:rsidRPr="005C0E48">
        <w:rPr>
          <w:snapToGrid w:val="0"/>
        </w:rPr>
        <w:t>ič</w:t>
      </w:r>
      <w:r w:rsidR="67B96B15" w:rsidRPr="005C0E48">
        <w:rPr>
          <w:snapToGrid w:val="0"/>
        </w:rPr>
        <w:t>i</w:t>
      </w:r>
      <w:r w:rsidR="3BC868F0" w:rsidRPr="005C0E48">
        <w:rPr>
          <w:snapToGrid w:val="0"/>
        </w:rPr>
        <w:t xml:space="preserve">avimo </w:t>
      </w:r>
      <w:r w:rsidR="28B0CDDB" w:rsidRPr="005C0E48">
        <w:rPr>
          <w:snapToGrid w:val="0"/>
        </w:rPr>
        <w:t>met</w:t>
      </w:r>
      <w:r w:rsidR="07767DB4" w:rsidRPr="005C0E48">
        <w:rPr>
          <w:snapToGrid w:val="0"/>
        </w:rPr>
        <w:t>o</w:t>
      </w:r>
      <w:r w:rsidR="28B0CDDB" w:rsidRPr="005C0E48">
        <w:rPr>
          <w:snapToGrid w:val="0"/>
        </w:rPr>
        <w:t>das</w:t>
      </w:r>
      <w:r w:rsidR="3BC868F0" w:rsidRPr="005C0E48">
        <w:rPr>
          <w:snapToGrid w:val="0"/>
        </w:rPr>
        <w:t xml:space="preserve"> </w:t>
      </w:r>
      <w:r w:rsidRPr="005C0E48">
        <w:rPr>
          <w:snapToGrid w:val="0"/>
        </w:rPr>
        <w:t>nurodyt</w:t>
      </w:r>
      <w:r w:rsidR="3BC868F0" w:rsidRPr="005C0E48">
        <w:rPr>
          <w:snapToGrid w:val="0"/>
        </w:rPr>
        <w:t>as</w:t>
      </w:r>
      <w:r w:rsidRPr="005C0E48">
        <w:rPr>
          <w:snapToGrid w:val="0"/>
        </w:rPr>
        <w:t xml:space="preserve"> </w:t>
      </w:r>
      <w:r w:rsidR="00A57D3A" w:rsidRPr="005C0E48">
        <w:rPr>
          <w:snapToGrid w:val="0"/>
        </w:rPr>
        <w:fldChar w:fldCharType="begin"/>
      </w:r>
      <w:r w:rsidR="00A57D3A" w:rsidRPr="005C0E48">
        <w:rPr>
          <w:snapToGrid w:val="0"/>
        </w:rPr>
        <w:instrText xml:space="preserve"> REF _Ref294090586 \r \h </w:instrText>
      </w:r>
      <w:r w:rsidR="005B20A8" w:rsidRPr="005C0E48">
        <w:rPr>
          <w:snapToGrid w:val="0"/>
        </w:rPr>
        <w:instrText xml:space="preserve"> \* MERGEFORMAT </w:instrText>
      </w:r>
      <w:r w:rsidR="00A57D3A" w:rsidRPr="005C0E48">
        <w:rPr>
          <w:snapToGrid w:val="0"/>
        </w:rPr>
      </w:r>
      <w:r w:rsidR="00A57D3A" w:rsidRPr="005C0E48">
        <w:rPr>
          <w:snapToGrid w:val="0"/>
        </w:rPr>
        <w:fldChar w:fldCharType="separate"/>
      </w:r>
      <w:r w:rsidR="00207E6B">
        <w:rPr>
          <w:snapToGrid w:val="0"/>
        </w:rPr>
        <w:t>45</w:t>
      </w:r>
      <w:r w:rsidR="00A57D3A" w:rsidRPr="005C0E48">
        <w:rPr>
          <w:snapToGrid w:val="0"/>
        </w:rPr>
        <w:fldChar w:fldCharType="end"/>
      </w:r>
      <w:r w:rsidRPr="005C0E48">
        <w:rPr>
          <w:snapToGrid w:val="0"/>
        </w:rPr>
        <w:t xml:space="preserve"> priede.</w:t>
      </w:r>
      <w:bookmarkEnd w:id="861"/>
    </w:p>
    <w:p w14:paraId="60ECD423" w14:textId="42EA3A24" w:rsidR="002E165A" w:rsidRPr="005C0E48" w:rsidRDefault="39779012" w:rsidP="00276A18">
      <w:pPr>
        <w:pStyle w:val="ListParagraph"/>
        <w:numPr>
          <w:ilvl w:val="1"/>
          <w:numId w:val="102"/>
        </w:numPr>
        <w:ind w:hanging="154"/>
        <w:contextualSpacing/>
        <w:jc w:val="both"/>
        <w:rPr>
          <w:snapToGrid w:val="0"/>
        </w:rPr>
      </w:pPr>
      <w:r w:rsidRPr="005C0E48">
        <w:rPr>
          <w:snapToGrid w:val="0"/>
        </w:rPr>
        <w:t>Trasos valymą atlikti pagal poreikį, kai aukščiausi medžiai ir krūmai pasiekia 4m aukštį</w:t>
      </w:r>
      <w:r w:rsidR="52DA210D" w:rsidRPr="005C0E48">
        <w:rPr>
          <w:snapToGrid w:val="0"/>
        </w:rPr>
        <w:t xml:space="preserve"> arba per ateinantį vegetacinį laikotarpį toks aukštis bus pasiektas</w:t>
      </w:r>
      <w:r w:rsidRPr="005C0E48">
        <w:rPr>
          <w:snapToGrid w:val="0"/>
        </w:rPr>
        <w:t>.</w:t>
      </w:r>
    </w:p>
    <w:p w14:paraId="3D4E9FEB" w14:textId="6940B87A" w:rsidR="006D551E" w:rsidRPr="00541DB3" w:rsidRDefault="006D551E" w:rsidP="0002615C">
      <w:pPr>
        <w:pStyle w:val="ListParagraph"/>
        <w:spacing w:before="0"/>
        <w:ind w:left="580" w:hanging="154"/>
        <w:contextualSpacing/>
        <w:jc w:val="both"/>
        <w:rPr>
          <w:snapToGrid w:val="0"/>
        </w:rPr>
      </w:pPr>
      <w:r w:rsidRPr="00F56CBD">
        <w:rPr>
          <w:snapToGrid w:val="0"/>
        </w:rPr>
        <w:t>Protarpiuose</w:t>
      </w:r>
      <w:r w:rsidR="004F5454" w:rsidRPr="00F56CBD">
        <w:rPr>
          <w:snapToGrid w:val="0"/>
        </w:rPr>
        <w:t xml:space="preserve"> ir po bei aplink metalines atramas</w:t>
      </w:r>
      <w:r w:rsidR="004E106F" w:rsidRPr="00F56CBD">
        <w:rPr>
          <w:snapToGrid w:val="0"/>
        </w:rPr>
        <w:t>,</w:t>
      </w:r>
      <w:r w:rsidRPr="00F56CBD">
        <w:rPr>
          <w:snapToGrid w:val="0"/>
        </w:rPr>
        <w:t xml:space="preserve"> kur gausiai ir dažnai atauga krūmai ir medžių atžalos panaudoti ir </w:t>
      </w:r>
      <w:r w:rsidR="00D317D8" w:rsidRPr="00F56CBD">
        <w:rPr>
          <w:snapToGrid w:val="0"/>
        </w:rPr>
        <w:t xml:space="preserve">cheminius </w:t>
      </w:r>
      <w:r w:rsidRPr="007A2779">
        <w:rPr>
          <w:snapToGrid w:val="0"/>
        </w:rPr>
        <w:t>preparatus, naikinančius lapinių augalų šak</w:t>
      </w:r>
      <w:r w:rsidR="003D6694" w:rsidRPr="007A2779">
        <w:rPr>
          <w:snapToGrid w:val="0"/>
        </w:rPr>
        <w:t>ni</w:t>
      </w:r>
      <w:r w:rsidRPr="00B65A2E">
        <w:rPr>
          <w:snapToGrid w:val="0"/>
        </w:rPr>
        <w:t>s.</w:t>
      </w:r>
    </w:p>
    <w:p w14:paraId="78933B1F" w14:textId="6447C26E" w:rsidR="002E165A" w:rsidRPr="005C0E48" w:rsidRDefault="39779012" w:rsidP="00276A18">
      <w:pPr>
        <w:pStyle w:val="ListParagraph"/>
        <w:numPr>
          <w:ilvl w:val="1"/>
          <w:numId w:val="102"/>
        </w:numPr>
        <w:ind w:hanging="154"/>
        <w:contextualSpacing/>
        <w:jc w:val="both"/>
        <w:rPr>
          <w:snapToGrid w:val="0"/>
        </w:rPr>
      </w:pPr>
      <w:r w:rsidRPr="005C0E48">
        <w:rPr>
          <w:snapToGrid w:val="0"/>
        </w:rPr>
        <w:t>Eksploatuojant OL miškų masyvų proskynose reikia užtikrinti proskynų ir greta esančio miško priešgaisrinį saugumą, išlaikyti reikiamą proskynų plotį, iškirsti medžius, kurie auga ne proskynose ir gresia nugriūti ant laidų arba atramų.</w:t>
      </w:r>
      <w:r w:rsidR="5BFFF0B4" w:rsidRPr="005C0E48">
        <w:rPr>
          <w:snapToGrid w:val="0"/>
        </w:rPr>
        <w:t xml:space="preserve"> </w:t>
      </w:r>
    </w:p>
    <w:p w14:paraId="4350107E" w14:textId="3EC5F96A" w:rsidR="002E165A" w:rsidRPr="005C0E48" w:rsidRDefault="39779012" w:rsidP="00276A18">
      <w:pPr>
        <w:pStyle w:val="ListParagraph"/>
        <w:numPr>
          <w:ilvl w:val="1"/>
          <w:numId w:val="102"/>
        </w:numPr>
        <w:ind w:hanging="154"/>
        <w:contextualSpacing/>
        <w:jc w:val="both"/>
        <w:rPr>
          <w:snapToGrid w:val="0"/>
        </w:rPr>
      </w:pPr>
      <w:r w:rsidRPr="005C0E48">
        <w:rPr>
          <w:snapToGrid w:val="0"/>
        </w:rPr>
        <w:t>OL trasose, kur pagal suderinimą</w:t>
      </w:r>
      <w:r w:rsidR="6BA9A805" w:rsidRPr="005C0E48">
        <w:rPr>
          <w:snapToGrid w:val="0"/>
        </w:rPr>
        <w:t xml:space="preserve"> su Bendrove</w:t>
      </w:r>
      <w:r w:rsidRPr="005C0E48">
        <w:rPr>
          <w:snapToGrid w:val="0"/>
        </w:rPr>
        <w:t xml:space="preserve"> auginami medžiai ir krūmai, savininkai turi užtikrinti, kad medžiai ir krūmai nebūtų aukštesni nei 4 m, jeigu savininkai laiku neiškerta arba nepageni medžių bei krūmų, aukštesnių nei 4 metrai, reikia iškirsti arba pagenėti aukštesnius kaip 4 metrų medžius, prieš tai įspėjus žemės naudotojus.</w:t>
      </w:r>
    </w:p>
    <w:p w14:paraId="0A0AF3A7" w14:textId="77777777" w:rsidR="002E165A" w:rsidRPr="005C0E48" w:rsidRDefault="39779012" w:rsidP="00276A18">
      <w:pPr>
        <w:pStyle w:val="ListParagraph"/>
        <w:numPr>
          <w:ilvl w:val="1"/>
          <w:numId w:val="102"/>
        </w:numPr>
        <w:ind w:hanging="154"/>
        <w:contextualSpacing/>
        <w:jc w:val="both"/>
        <w:rPr>
          <w:b/>
          <w:bCs/>
          <w:snapToGrid w:val="0"/>
        </w:rPr>
      </w:pPr>
      <w:r w:rsidRPr="005C0E48">
        <w:rPr>
          <w:snapToGrid w:val="0"/>
        </w:rPr>
        <w:t>Kertant medžius OL trasoje kelmai</w:t>
      </w:r>
      <w:r w:rsidRPr="005C0E48">
        <w:rPr>
          <w:color w:val="000000"/>
          <w:shd w:val="clear" w:color="auto" w:fill="FFFFFF"/>
        </w:rPr>
        <w:t xml:space="preserve"> turi būti ne aukštesni kaip 10 cm, jei skersmuo pjūvio vietoje yra iki 30 cm, storesnių medžių kelmų aukštis neturi viršyti 1/3 pjūvio skersmens.</w:t>
      </w:r>
    </w:p>
    <w:p w14:paraId="597EF64A" w14:textId="62A75F95" w:rsidR="002E165A" w:rsidRPr="005C0E48" w:rsidRDefault="00455655" w:rsidP="00455655">
      <w:pPr>
        <w:pStyle w:val="Heading2"/>
        <w:spacing w:before="120" w:after="0"/>
        <w:ind w:left="360" w:firstLine="0"/>
        <w:contextualSpacing/>
        <w:rPr>
          <w:snapToGrid w:val="0"/>
        </w:rPr>
      </w:pPr>
      <w:bookmarkStart w:id="862" w:name="_Toc498353990"/>
      <w:bookmarkStart w:id="863" w:name="_Toc152085111"/>
      <w:r>
        <w:rPr>
          <w:snapToGrid w:val="0"/>
        </w:rPr>
        <w:t xml:space="preserve">6. </w:t>
      </w:r>
      <w:r w:rsidR="004F5454" w:rsidRPr="005C0E48">
        <w:rPr>
          <w:snapToGrid w:val="0"/>
        </w:rPr>
        <w:t>ORO LINIJŲ</w:t>
      </w:r>
      <w:r w:rsidR="002E165A" w:rsidRPr="005C0E48">
        <w:rPr>
          <w:snapToGrid w:val="0"/>
        </w:rPr>
        <w:t xml:space="preserve"> </w:t>
      </w:r>
      <w:r w:rsidR="004F5454" w:rsidRPr="005C0E48">
        <w:rPr>
          <w:snapToGrid w:val="0"/>
        </w:rPr>
        <w:t>DEFEKTAVIMO</w:t>
      </w:r>
      <w:r w:rsidR="002E165A" w:rsidRPr="005C0E48">
        <w:rPr>
          <w:snapToGrid w:val="0"/>
        </w:rPr>
        <w:t xml:space="preserve"> NORMOS</w:t>
      </w:r>
      <w:bookmarkEnd w:id="860"/>
      <w:bookmarkEnd w:id="862"/>
      <w:bookmarkEnd w:id="863"/>
      <w:r w:rsidR="008C772A" w:rsidRPr="005C0E48">
        <w:rPr>
          <w:snapToGrid w:val="0"/>
        </w:rPr>
        <w:t xml:space="preserve"> </w:t>
      </w:r>
    </w:p>
    <w:p w14:paraId="0A397141" w14:textId="194FC91D" w:rsidR="002E165A" w:rsidRPr="005C0E48" w:rsidRDefault="00455655" w:rsidP="00455655">
      <w:pPr>
        <w:pStyle w:val="Heading3"/>
        <w:spacing w:before="120" w:after="0"/>
        <w:ind w:left="360" w:firstLine="0"/>
        <w:contextualSpacing/>
        <w:rPr>
          <w:snapToGrid w:val="0"/>
        </w:rPr>
      </w:pPr>
      <w:bookmarkStart w:id="864" w:name="_Ref293995115"/>
      <w:bookmarkStart w:id="865" w:name="_Toc498353991"/>
      <w:bookmarkStart w:id="866" w:name="_Toc152085112"/>
      <w:r>
        <w:rPr>
          <w:snapToGrid w:val="0"/>
        </w:rPr>
        <w:t xml:space="preserve">6.1. </w:t>
      </w:r>
      <w:r w:rsidR="002E165A" w:rsidRPr="005C0E48">
        <w:rPr>
          <w:snapToGrid w:val="0"/>
        </w:rPr>
        <w:t>PAMATAI IR PAKOJAI</w:t>
      </w:r>
      <w:bookmarkEnd w:id="864"/>
      <w:bookmarkEnd w:id="865"/>
      <w:bookmarkEnd w:id="866"/>
      <w:r w:rsidR="002E165A" w:rsidRPr="005C0E48">
        <w:rPr>
          <w:snapToGrid w:val="0"/>
        </w:rPr>
        <w:t xml:space="preserve"> </w:t>
      </w:r>
    </w:p>
    <w:p w14:paraId="038FE089"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 xml:space="preserve">Inkarinių varžtų išdėstymo matmenys pamatuose vienos atramos kojos tvirtinimui pagal horizontalę tarp varžtų ašių neturi nukrypti </w:t>
      </w:r>
      <w:r w:rsidRPr="005C0E48">
        <w:rPr>
          <w:rFonts w:ascii="Symbol" w:eastAsia="Symbol" w:hAnsi="Symbol" w:cs="Symbol"/>
          <w:snapToGrid w:val="0"/>
        </w:rPr>
        <w:t>±</w:t>
      </w:r>
      <w:r w:rsidRPr="005C0E48">
        <w:rPr>
          <w:snapToGrid w:val="0"/>
        </w:rPr>
        <w:t>10 mm nuo projekte numatytų matmenų. Skirtumas tarp inkarinių varžtų viršutinių taškų 20 mm.</w:t>
      </w:r>
    </w:p>
    <w:p w14:paraId="41A58EF5" w14:textId="463B6AB9" w:rsidR="002E165A" w:rsidRPr="005C0E48" w:rsidRDefault="39779012" w:rsidP="00276A18">
      <w:pPr>
        <w:pStyle w:val="ListParagraph"/>
        <w:numPr>
          <w:ilvl w:val="1"/>
          <w:numId w:val="102"/>
        </w:numPr>
        <w:ind w:hanging="154"/>
        <w:contextualSpacing/>
        <w:jc w:val="both"/>
        <w:rPr>
          <w:snapToGrid w:val="0"/>
        </w:rPr>
      </w:pPr>
      <w:bookmarkStart w:id="867" w:name="_Ref406507548"/>
      <w:r w:rsidRPr="005C0E48">
        <w:rPr>
          <w:snapToGrid w:val="0"/>
        </w:rPr>
        <w:t xml:space="preserve">Surenkamų pamatų ir polių leistini matmenų nukrypimai pateikti </w:t>
      </w:r>
      <w:r w:rsidR="00A57D3A" w:rsidRPr="005C0E48">
        <w:rPr>
          <w:snapToGrid w:val="0"/>
        </w:rPr>
        <w:fldChar w:fldCharType="begin"/>
      </w:r>
      <w:r w:rsidR="00A57D3A" w:rsidRPr="005C0E48">
        <w:rPr>
          <w:snapToGrid w:val="0"/>
        </w:rPr>
        <w:instrText xml:space="preserve"> REF _Ref406506467 \r \h </w:instrText>
      </w:r>
      <w:r w:rsidR="0024473E" w:rsidRPr="005C0E48">
        <w:rPr>
          <w:snapToGrid w:val="0"/>
        </w:rPr>
        <w:instrText xml:space="preserve"> \* MERGEFORMAT </w:instrText>
      </w:r>
      <w:r w:rsidR="00A57D3A" w:rsidRPr="005C0E48">
        <w:rPr>
          <w:snapToGrid w:val="0"/>
        </w:rPr>
      </w:r>
      <w:r w:rsidR="00A57D3A" w:rsidRPr="005C0E48">
        <w:rPr>
          <w:snapToGrid w:val="0"/>
        </w:rPr>
        <w:fldChar w:fldCharType="separate"/>
      </w:r>
      <w:r w:rsidR="00207E6B">
        <w:rPr>
          <w:snapToGrid w:val="0"/>
        </w:rPr>
        <w:t>43</w:t>
      </w:r>
      <w:r w:rsidR="00A57D3A" w:rsidRPr="005C0E48">
        <w:rPr>
          <w:snapToGrid w:val="0"/>
        </w:rPr>
        <w:fldChar w:fldCharType="end"/>
      </w:r>
      <w:r w:rsidRPr="005C0E48">
        <w:rPr>
          <w:snapToGrid w:val="0"/>
        </w:rPr>
        <w:t xml:space="preserve"> priedo </w:t>
      </w:r>
      <w:r w:rsidR="002E165A" w:rsidRPr="005C0E48">
        <w:rPr>
          <w:snapToGrid w:val="0"/>
        </w:rPr>
        <w:fldChar w:fldCharType="begin"/>
      </w:r>
      <w:r w:rsidR="002E165A" w:rsidRPr="005C0E48">
        <w:rPr>
          <w:snapToGrid w:val="0"/>
        </w:rPr>
        <w:instrText xml:space="preserve"> REF _Ref408990064 \r \h  \* MERGEFORMAT </w:instrText>
      </w:r>
      <w:r w:rsidR="002E165A" w:rsidRPr="005C0E48">
        <w:rPr>
          <w:snapToGrid w:val="0"/>
        </w:rPr>
      </w:r>
      <w:r w:rsidR="002E165A" w:rsidRPr="005C0E48">
        <w:rPr>
          <w:snapToGrid w:val="0"/>
        </w:rPr>
        <w:fldChar w:fldCharType="separate"/>
      </w:r>
      <w:r w:rsidR="00207E6B">
        <w:rPr>
          <w:snapToGrid w:val="0"/>
        </w:rPr>
        <w:t>3</w:t>
      </w:r>
      <w:r w:rsidR="002E165A" w:rsidRPr="005C0E48">
        <w:rPr>
          <w:snapToGrid w:val="0"/>
        </w:rPr>
        <w:fldChar w:fldCharType="end"/>
      </w:r>
      <w:r w:rsidR="1D5C1624" w:rsidRPr="005C0E48">
        <w:rPr>
          <w:snapToGrid w:val="0"/>
        </w:rPr>
        <w:t xml:space="preserve"> </w:t>
      </w:r>
      <w:r w:rsidRPr="005C0E48">
        <w:rPr>
          <w:snapToGrid w:val="0"/>
        </w:rPr>
        <w:t>lentelėje arba konkrečiame OL projekte.</w:t>
      </w:r>
      <w:bookmarkEnd w:id="867"/>
    </w:p>
    <w:p w14:paraId="076A26C6"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Pamatų gilinimas turi būti atliktas pagal projektą. Jei reikia atitverti pylimais, tai suderinus su projekto organizacija, leidžiama pamatų gylį sumažinti, priklausomai nuo pylimų įrengimo sąlygų.</w:t>
      </w:r>
    </w:p>
    <w:p w14:paraId="0E5E1E46"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Po pamatų montavimo, duobės užpilamos tokiu grunto aukščiu, kad būtų įvertintas jo nusėdimas. Jei pamatai įrengiami atitveriant pylimais nuo žemės, tai šlaito statumas neturi viršyti 1:1,5.</w:t>
      </w:r>
    </w:p>
    <w:p w14:paraId="4BBC1A94"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Draudžiama inkarinių varžtų diametrą mažinti, taip pat palikti tarpus tarp atramos pado ir pamato.</w:t>
      </w:r>
    </w:p>
    <w:p w14:paraId="63FE15AC" w14:textId="420BC322" w:rsidR="002E165A" w:rsidRPr="005C0E48" w:rsidRDefault="00455655" w:rsidP="00455655">
      <w:pPr>
        <w:pStyle w:val="Heading3"/>
        <w:spacing w:before="120" w:after="0"/>
        <w:ind w:left="360" w:firstLine="0"/>
        <w:contextualSpacing/>
        <w:rPr>
          <w:snapToGrid w:val="0"/>
        </w:rPr>
      </w:pPr>
      <w:bookmarkStart w:id="868" w:name="_Ref293995123"/>
      <w:bookmarkStart w:id="869" w:name="_Toc498353992"/>
      <w:bookmarkStart w:id="870" w:name="_Toc152085113"/>
      <w:r>
        <w:rPr>
          <w:snapToGrid w:val="0"/>
        </w:rPr>
        <w:t xml:space="preserve">6.2. </w:t>
      </w:r>
      <w:r w:rsidR="002E165A" w:rsidRPr="005C0E48">
        <w:rPr>
          <w:snapToGrid w:val="0"/>
        </w:rPr>
        <w:t>ATRAMOS</w:t>
      </w:r>
      <w:bookmarkEnd w:id="868"/>
      <w:bookmarkEnd w:id="869"/>
      <w:bookmarkEnd w:id="870"/>
      <w:r w:rsidR="002E165A" w:rsidRPr="005C0E48">
        <w:rPr>
          <w:snapToGrid w:val="0"/>
        </w:rPr>
        <w:t xml:space="preserve"> </w:t>
      </w:r>
    </w:p>
    <w:p w14:paraId="77E3932F"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Ant OL atramų turi būti šie nuolatiniai ženklai:</w:t>
      </w:r>
    </w:p>
    <w:p w14:paraId="70925833" w14:textId="77777777" w:rsidR="002E165A" w:rsidRPr="005C0E48" w:rsidRDefault="002E165A" w:rsidP="0002615C">
      <w:pPr>
        <w:tabs>
          <w:tab w:val="num" w:pos="1134"/>
        </w:tabs>
        <w:spacing w:before="0"/>
        <w:ind w:left="851" w:firstLine="0"/>
        <w:contextualSpacing/>
        <w:jc w:val="both"/>
        <w:rPr>
          <w:snapToGrid w:val="0"/>
        </w:rPr>
      </w:pPr>
      <w:r w:rsidRPr="005C0E48">
        <w:rPr>
          <w:snapToGrid w:val="0"/>
        </w:rPr>
        <w:t>–</w:t>
      </w:r>
      <w:r w:rsidRPr="005C0E48">
        <w:rPr>
          <w:snapToGrid w:val="0"/>
        </w:rPr>
        <w:tab/>
        <w:t>eilės numeris ant visų atramų;</w:t>
      </w:r>
    </w:p>
    <w:p w14:paraId="394E8C8C" w14:textId="5CB99CD9" w:rsidR="002E165A" w:rsidRPr="005C0E48" w:rsidRDefault="002E165A" w:rsidP="0002615C">
      <w:pPr>
        <w:tabs>
          <w:tab w:val="num" w:pos="1134"/>
        </w:tabs>
        <w:spacing w:before="0"/>
        <w:ind w:left="851" w:firstLine="0"/>
        <w:contextualSpacing/>
        <w:jc w:val="both"/>
        <w:rPr>
          <w:snapToGrid w:val="0"/>
        </w:rPr>
      </w:pPr>
      <w:r w:rsidRPr="005C0E48">
        <w:rPr>
          <w:snapToGrid w:val="0"/>
        </w:rPr>
        <w:t>–</w:t>
      </w:r>
      <w:r w:rsidRPr="005C0E48">
        <w:rPr>
          <w:snapToGrid w:val="0"/>
        </w:rPr>
        <w:tab/>
        <w:t>OL numeris arba sutartinis žymuo (pavadinimas) ant pirmųjų linijų ir linijų atsišakojimo atramų, ant atramų vienodos įtampos linijų susikirtimo vietose, ant atramų abiejose sankirtos su geležinkeliais ir valstybinės reikšmės keliais pusėse, taip pat ant visų lygiagrečiai nutiestų linijų atramų, jeigu atstumas tarp jų ašių mažesnis kaip 200 m. Ant dvigrandži</w:t>
      </w:r>
      <w:r w:rsidR="00F20CD0" w:rsidRPr="005C0E48">
        <w:rPr>
          <w:snapToGrid w:val="0"/>
        </w:rPr>
        <w:t>ų</w:t>
      </w:r>
      <w:r w:rsidRPr="005C0E48">
        <w:rPr>
          <w:snapToGrid w:val="0"/>
        </w:rPr>
        <w:t xml:space="preserve"> OL atramų turi būti pažymėta kiekviena grandis;</w:t>
      </w:r>
    </w:p>
    <w:p w14:paraId="15729F9E" w14:textId="1E62807B" w:rsidR="002E165A" w:rsidRPr="005C0E48" w:rsidRDefault="002E165A" w:rsidP="0002615C">
      <w:pPr>
        <w:tabs>
          <w:tab w:val="num" w:pos="1134"/>
        </w:tabs>
        <w:ind w:left="851" w:firstLine="0"/>
        <w:contextualSpacing/>
        <w:jc w:val="both"/>
        <w:rPr>
          <w:snapToGrid w:val="0"/>
        </w:rPr>
      </w:pPr>
      <w:r w:rsidRPr="005C0E48">
        <w:rPr>
          <w:snapToGrid w:val="0"/>
        </w:rPr>
        <w:t>–</w:t>
      </w:r>
      <w:r w:rsidRPr="005C0E48">
        <w:rPr>
          <w:snapToGrid w:val="0"/>
        </w:rPr>
        <w:tab/>
        <w:t>įspėjamieji ženklai ant visų atramų gyvenamosiose vietovėse ir perėjimuose per kelius ant kiekvienos atramos;</w:t>
      </w:r>
    </w:p>
    <w:p w14:paraId="6962322F" w14:textId="77777777" w:rsidR="002E165A" w:rsidRPr="005C0E48" w:rsidRDefault="002E165A" w:rsidP="0002615C">
      <w:pPr>
        <w:tabs>
          <w:tab w:val="num" w:pos="1134"/>
        </w:tabs>
        <w:ind w:left="851" w:firstLine="0"/>
        <w:contextualSpacing/>
        <w:jc w:val="both"/>
        <w:rPr>
          <w:snapToGrid w:val="0"/>
        </w:rPr>
      </w:pPr>
      <w:r w:rsidRPr="005C0E48">
        <w:rPr>
          <w:snapToGrid w:val="0"/>
        </w:rPr>
        <w:t>–</w:t>
      </w:r>
      <w:r w:rsidRPr="005C0E48">
        <w:rPr>
          <w:snapToGrid w:val="0"/>
        </w:rPr>
        <w:tab/>
        <w:t>signaliniai ženklai susikirtimuose su upėmis, kanalais, ežerais ar kitais vandens telkiniais, kuriais vyksta laivyba;</w:t>
      </w:r>
    </w:p>
    <w:p w14:paraId="772C2158" w14:textId="77777777" w:rsidR="002E165A" w:rsidRPr="005C0E48" w:rsidRDefault="002E165A" w:rsidP="0002615C">
      <w:pPr>
        <w:tabs>
          <w:tab w:val="num" w:pos="1134"/>
        </w:tabs>
        <w:ind w:left="851" w:firstLine="0"/>
        <w:contextualSpacing/>
        <w:jc w:val="both"/>
        <w:rPr>
          <w:snapToGrid w:val="0"/>
        </w:rPr>
      </w:pPr>
      <w:r w:rsidRPr="005C0E48">
        <w:rPr>
          <w:snapToGrid w:val="0"/>
        </w:rPr>
        <w:lastRenderedPageBreak/>
        <w:t>–</w:t>
      </w:r>
      <w:r w:rsidRPr="005C0E48">
        <w:rPr>
          <w:snapToGrid w:val="0"/>
        </w:rPr>
        <w:tab/>
        <w:t>apsauginis apšvietimas lėktuvų ir malūnsparnių skrydžių apsaugai įrengtas pagal aukštuminių kliūčių ir apsauginio apšvietimo žymėjimo taisykles;</w:t>
      </w:r>
    </w:p>
    <w:p w14:paraId="730818DD" w14:textId="77777777" w:rsidR="002E165A" w:rsidRPr="005C0E48" w:rsidRDefault="002E165A" w:rsidP="0002615C">
      <w:pPr>
        <w:tabs>
          <w:tab w:val="num" w:pos="1134"/>
        </w:tabs>
        <w:spacing w:before="0"/>
        <w:ind w:left="851" w:firstLine="0"/>
        <w:contextualSpacing/>
        <w:jc w:val="both"/>
        <w:rPr>
          <w:snapToGrid w:val="0"/>
        </w:rPr>
      </w:pPr>
      <w:r w:rsidRPr="005C0E48">
        <w:rPr>
          <w:snapToGrid w:val="0"/>
        </w:rPr>
        <w:t>–</w:t>
      </w:r>
      <w:r w:rsidRPr="005C0E48">
        <w:rPr>
          <w:snapToGrid w:val="0"/>
        </w:rPr>
        <w:tab/>
        <w:t>ant naujai pastatytų gelžbetoninių atramų stiebų gamyklos žymuo, nurodantis stiebo šifrą, ir žiedinės žymės, nurodančios stiebo gylį.</w:t>
      </w:r>
    </w:p>
    <w:p w14:paraId="18AEC5B5" w14:textId="7D6B0F1E" w:rsidR="002E165A" w:rsidRPr="00611954" w:rsidRDefault="39779012" w:rsidP="00276A18">
      <w:pPr>
        <w:pStyle w:val="ListParagraph"/>
        <w:numPr>
          <w:ilvl w:val="1"/>
          <w:numId w:val="102"/>
        </w:numPr>
        <w:ind w:hanging="154"/>
        <w:contextualSpacing/>
        <w:jc w:val="both"/>
        <w:rPr>
          <w:snapToGrid w:val="0"/>
        </w:rPr>
      </w:pPr>
      <w:bookmarkStart w:id="871" w:name="_Ref406507998"/>
      <w:r w:rsidRPr="00611954">
        <w:rPr>
          <w:snapToGrid w:val="0"/>
        </w:rPr>
        <w:t xml:space="preserve">Leistini OL atramų ir jos elementų padėties nukrypimai nuo projekte numatytų nurodyti </w:t>
      </w:r>
      <w:r w:rsidR="00A57D3A" w:rsidRPr="00611954">
        <w:rPr>
          <w:snapToGrid w:val="0"/>
        </w:rPr>
        <w:fldChar w:fldCharType="begin"/>
      </w:r>
      <w:r w:rsidR="00A57D3A" w:rsidRPr="00611954">
        <w:rPr>
          <w:snapToGrid w:val="0"/>
        </w:rPr>
        <w:instrText xml:space="preserve"> REF _Ref406506467 \r \h </w:instrText>
      </w:r>
      <w:r w:rsidR="005B20A8" w:rsidRPr="00611954">
        <w:rPr>
          <w:snapToGrid w:val="0"/>
        </w:rPr>
        <w:instrText xml:space="preserve"> \* MERGEFORMAT </w:instrText>
      </w:r>
      <w:r w:rsidR="00A57D3A" w:rsidRPr="00611954">
        <w:rPr>
          <w:snapToGrid w:val="0"/>
        </w:rPr>
      </w:r>
      <w:r w:rsidR="00A57D3A" w:rsidRPr="00611954">
        <w:rPr>
          <w:snapToGrid w:val="0"/>
        </w:rPr>
        <w:fldChar w:fldCharType="separate"/>
      </w:r>
      <w:r w:rsidR="00207E6B">
        <w:rPr>
          <w:snapToGrid w:val="0"/>
        </w:rPr>
        <w:t>43</w:t>
      </w:r>
      <w:r w:rsidR="00A57D3A" w:rsidRPr="00611954">
        <w:rPr>
          <w:snapToGrid w:val="0"/>
        </w:rPr>
        <w:fldChar w:fldCharType="end"/>
      </w:r>
      <w:r w:rsidRPr="00611954">
        <w:rPr>
          <w:snapToGrid w:val="0"/>
        </w:rPr>
        <w:t xml:space="preserve"> priedo </w:t>
      </w:r>
      <w:r w:rsidR="002E165A" w:rsidRPr="00611954">
        <w:rPr>
          <w:snapToGrid w:val="0"/>
        </w:rPr>
        <w:fldChar w:fldCharType="begin"/>
      </w:r>
      <w:r w:rsidR="002E165A" w:rsidRPr="00611954">
        <w:rPr>
          <w:snapToGrid w:val="0"/>
        </w:rPr>
        <w:instrText xml:space="preserve"> REF _Ref406507955 \r \h  \* MERGEFORMAT </w:instrText>
      </w:r>
      <w:r w:rsidR="002E165A" w:rsidRPr="00611954">
        <w:rPr>
          <w:snapToGrid w:val="0"/>
        </w:rPr>
      </w:r>
      <w:r w:rsidR="002E165A" w:rsidRPr="00611954">
        <w:rPr>
          <w:snapToGrid w:val="0"/>
        </w:rPr>
        <w:fldChar w:fldCharType="separate"/>
      </w:r>
      <w:r w:rsidR="00207E6B">
        <w:rPr>
          <w:snapToGrid w:val="0"/>
        </w:rPr>
        <w:t>4</w:t>
      </w:r>
      <w:r w:rsidR="002E165A" w:rsidRPr="00611954">
        <w:rPr>
          <w:snapToGrid w:val="0"/>
        </w:rPr>
        <w:fldChar w:fldCharType="end"/>
      </w:r>
      <w:r w:rsidRPr="00611954">
        <w:rPr>
          <w:snapToGrid w:val="0"/>
        </w:rPr>
        <w:t xml:space="preserve"> lentelėje.</w:t>
      </w:r>
      <w:bookmarkEnd w:id="871"/>
    </w:p>
    <w:p w14:paraId="03E36821" w14:textId="7C403161" w:rsidR="002E165A" w:rsidRPr="00611954" w:rsidRDefault="39779012" w:rsidP="00276A18">
      <w:pPr>
        <w:pStyle w:val="ListParagraph"/>
        <w:numPr>
          <w:ilvl w:val="1"/>
          <w:numId w:val="102"/>
        </w:numPr>
        <w:ind w:hanging="154"/>
        <w:contextualSpacing/>
        <w:jc w:val="both"/>
        <w:rPr>
          <w:snapToGrid w:val="0"/>
        </w:rPr>
      </w:pPr>
      <w:bookmarkStart w:id="872" w:name="_Ref406508114"/>
      <w:r w:rsidRPr="00611954">
        <w:rPr>
          <w:snapToGrid w:val="0"/>
        </w:rPr>
        <w:t xml:space="preserve">Leistini metalinių atramų ir gelžbetoninių atramų metalinių elementų įlinkiai nurodyti </w:t>
      </w:r>
      <w:r w:rsidR="00A57D3A" w:rsidRPr="00611954">
        <w:rPr>
          <w:snapToGrid w:val="0"/>
        </w:rPr>
        <w:fldChar w:fldCharType="begin"/>
      </w:r>
      <w:r w:rsidR="00A57D3A" w:rsidRPr="00611954">
        <w:rPr>
          <w:snapToGrid w:val="0"/>
        </w:rPr>
        <w:instrText xml:space="preserve"> REF _Ref406506467 \r \h </w:instrText>
      </w:r>
      <w:r w:rsidR="005B20A8" w:rsidRPr="00611954">
        <w:rPr>
          <w:snapToGrid w:val="0"/>
        </w:rPr>
        <w:instrText xml:space="preserve"> \* MERGEFORMAT </w:instrText>
      </w:r>
      <w:r w:rsidR="00A57D3A" w:rsidRPr="00611954">
        <w:rPr>
          <w:snapToGrid w:val="0"/>
        </w:rPr>
      </w:r>
      <w:r w:rsidR="00A57D3A" w:rsidRPr="00611954">
        <w:rPr>
          <w:snapToGrid w:val="0"/>
        </w:rPr>
        <w:fldChar w:fldCharType="separate"/>
      </w:r>
      <w:r w:rsidR="00207E6B">
        <w:rPr>
          <w:snapToGrid w:val="0"/>
        </w:rPr>
        <w:t>43</w:t>
      </w:r>
      <w:r w:rsidR="00A57D3A" w:rsidRPr="00611954">
        <w:rPr>
          <w:snapToGrid w:val="0"/>
        </w:rPr>
        <w:fldChar w:fldCharType="end"/>
      </w:r>
      <w:r w:rsidRPr="00611954">
        <w:rPr>
          <w:snapToGrid w:val="0"/>
        </w:rPr>
        <w:t xml:space="preserve"> priedo </w:t>
      </w:r>
      <w:r w:rsidR="002E165A" w:rsidRPr="00611954">
        <w:rPr>
          <w:snapToGrid w:val="0"/>
        </w:rPr>
        <w:fldChar w:fldCharType="begin"/>
      </w:r>
      <w:r w:rsidR="002E165A" w:rsidRPr="00611954">
        <w:rPr>
          <w:snapToGrid w:val="0"/>
        </w:rPr>
        <w:instrText xml:space="preserve"> REF _Ref406508167 \r \h  \* MERGEFORMAT </w:instrText>
      </w:r>
      <w:r w:rsidR="002E165A" w:rsidRPr="00611954">
        <w:rPr>
          <w:snapToGrid w:val="0"/>
        </w:rPr>
      </w:r>
      <w:r w:rsidR="002E165A" w:rsidRPr="00611954">
        <w:rPr>
          <w:snapToGrid w:val="0"/>
        </w:rPr>
        <w:fldChar w:fldCharType="separate"/>
      </w:r>
      <w:r w:rsidR="00207E6B">
        <w:rPr>
          <w:snapToGrid w:val="0"/>
        </w:rPr>
        <w:t>5</w:t>
      </w:r>
      <w:r w:rsidR="002E165A" w:rsidRPr="00611954">
        <w:rPr>
          <w:snapToGrid w:val="0"/>
        </w:rPr>
        <w:fldChar w:fldCharType="end"/>
      </w:r>
      <w:r w:rsidRPr="00611954">
        <w:rPr>
          <w:snapToGrid w:val="0"/>
        </w:rPr>
        <w:t xml:space="preserve"> lentelėje.</w:t>
      </w:r>
      <w:bookmarkEnd w:id="872"/>
    </w:p>
    <w:p w14:paraId="461E7661"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Naujai statomos OL atramų metalinės konstrukcijos turi būti padengtos karštuoju arba geluoninio cinkavimo būdu. Reikalavimai dengimui karštuoju cinkavimo būdu, nurodyti Bendrovės patvirtintuose standartiniuose techniniuose reikalavimuose.</w:t>
      </w:r>
    </w:p>
    <w:p w14:paraId="19B05084" w14:textId="5071DF6D" w:rsidR="002E165A" w:rsidRPr="005C0E48" w:rsidRDefault="39779012" w:rsidP="00276A18">
      <w:pPr>
        <w:pStyle w:val="ListParagraph"/>
        <w:numPr>
          <w:ilvl w:val="1"/>
          <w:numId w:val="102"/>
        </w:numPr>
        <w:ind w:hanging="154"/>
        <w:contextualSpacing/>
        <w:jc w:val="both"/>
        <w:rPr>
          <w:snapToGrid w:val="0"/>
        </w:rPr>
      </w:pPr>
      <w:r w:rsidRPr="005C0E48">
        <w:rPr>
          <w:snapToGrid w:val="0"/>
        </w:rPr>
        <w:t xml:space="preserve">OL atramų metalinių konstrukcinių elementų brokavimo dėl korozijos poveikio normos jų keitimo poreikio nustatymui, pateiktos </w:t>
      </w:r>
      <w:r w:rsidR="6BA9A805" w:rsidRPr="005C0E48">
        <w:rPr>
          <w:snapToGrid w:val="0"/>
        </w:rPr>
        <w:t>400</w:t>
      </w:r>
      <w:r w:rsidRPr="005C0E48">
        <w:rPr>
          <w:snapToGrid w:val="0"/>
        </w:rPr>
        <w:t>-110kV įtampos oro linijų pagrindinių elementų techninės būklės ir jų keitimo poreikio nustatymo metodikoje.</w:t>
      </w:r>
    </w:p>
    <w:p w14:paraId="4FD89F0E" w14:textId="15100593" w:rsidR="002E165A" w:rsidRPr="005C0E48" w:rsidRDefault="39779012" w:rsidP="00276A18">
      <w:pPr>
        <w:pStyle w:val="ListParagraph"/>
        <w:numPr>
          <w:ilvl w:val="1"/>
          <w:numId w:val="102"/>
        </w:numPr>
        <w:ind w:hanging="154"/>
        <w:contextualSpacing/>
        <w:jc w:val="both"/>
        <w:rPr>
          <w:snapToGrid w:val="0"/>
        </w:rPr>
      </w:pPr>
      <w:r w:rsidRPr="005C0E48">
        <w:rPr>
          <w:snapToGrid w:val="0"/>
        </w:rPr>
        <w:t xml:space="preserve"> </w:t>
      </w:r>
      <w:bookmarkStart w:id="873" w:name="_Ref410226271"/>
      <w:r w:rsidRPr="005C0E48">
        <w:rPr>
          <w:snapToGrid w:val="0"/>
        </w:rPr>
        <w:t xml:space="preserve">OL atramų gelžbetoninių stiebų brokavimo normos jų keitimo ar remonto poreikio nustatymui, pateiktos </w:t>
      </w:r>
      <w:r w:rsidR="6BA9A805" w:rsidRPr="005C0E48">
        <w:rPr>
          <w:snapToGrid w:val="0"/>
        </w:rPr>
        <w:t>400</w:t>
      </w:r>
      <w:r w:rsidRPr="005C0E48">
        <w:rPr>
          <w:snapToGrid w:val="0"/>
        </w:rPr>
        <w:t xml:space="preserve">-110kV įtampos oro linijų pagrindinių elementų techninės būklės ir jų </w:t>
      </w:r>
      <w:r w:rsidR="217F0170" w:rsidRPr="005C0E48">
        <w:rPr>
          <w:snapToGrid w:val="0"/>
        </w:rPr>
        <w:t>keitimo</w:t>
      </w:r>
      <w:r w:rsidR="036EDA93" w:rsidRPr="005C0E48">
        <w:rPr>
          <w:snapToGrid w:val="0"/>
        </w:rPr>
        <w:t xml:space="preserve"> </w:t>
      </w:r>
      <w:r w:rsidRPr="005C0E48">
        <w:rPr>
          <w:snapToGrid w:val="0"/>
        </w:rPr>
        <w:t xml:space="preserve">poreikio nustatymo metodikoje. </w:t>
      </w:r>
      <w:bookmarkEnd w:id="873"/>
    </w:p>
    <w:p w14:paraId="445AAAC3" w14:textId="28198146" w:rsidR="002E165A" w:rsidRPr="005C0E48" w:rsidRDefault="00455655" w:rsidP="00455655">
      <w:pPr>
        <w:pStyle w:val="Heading3"/>
        <w:spacing w:before="120" w:after="0"/>
        <w:ind w:left="360" w:firstLine="0"/>
        <w:contextualSpacing/>
        <w:rPr>
          <w:b/>
          <w:snapToGrid w:val="0"/>
        </w:rPr>
      </w:pPr>
      <w:bookmarkStart w:id="874" w:name="_Ref293995133"/>
      <w:bookmarkStart w:id="875" w:name="_Toc498353993"/>
      <w:bookmarkStart w:id="876" w:name="_Toc152085114"/>
      <w:r>
        <w:rPr>
          <w:snapToGrid w:val="0"/>
        </w:rPr>
        <w:t xml:space="preserve">6.3. </w:t>
      </w:r>
      <w:r w:rsidR="002E165A" w:rsidRPr="005C0E48">
        <w:rPr>
          <w:snapToGrid w:val="0"/>
        </w:rPr>
        <w:t>ATRAMŲ ATOTAMP</w:t>
      </w:r>
      <w:r w:rsidR="2EA44478" w:rsidRPr="005C0E48">
        <w:t>Ų MONTAVIMAS IR REMONTAS</w:t>
      </w:r>
      <w:bookmarkEnd w:id="874"/>
      <w:bookmarkEnd w:id="875"/>
      <w:bookmarkEnd w:id="876"/>
    </w:p>
    <w:p w14:paraId="2734BB40" w14:textId="4F11D85D" w:rsidR="002E165A" w:rsidRPr="005C0E48" w:rsidRDefault="39779012" w:rsidP="00276A18">
      <w:pPr>
        <w:pStyle w:val="ListParagraph"/>
        <w:numPr>
          <w:ilvl w:val="1"/>
          <w:numId w:val="102"/>
        </w:numPr>
        <w:ind w:hanging="154"/>
        <w:contextualSpacing/>
        <w:jc w:val="both"/>
        <w:rPr>
          <w:snapToGrid w:val="0"/>
        </w:rPr>
      </w:pPr>
      <w:r w:rsidRPr="005C0E48">
        <w:rPr>
          <w:snapToGrid w:val="0"/>
        </w:rPr>
        <w:t xml:space="preserve">Atramų atotampos turi būti cinkuotos, o atotampų trosai papildomai patepti antikoroziniu </w:t>
      </w:r>
      <w:r w:rsidR="6487EE23" w:rsidRPr="005C0E48">
        <w:t>11</w:t>
      </w:r>
      <w:r w:rsidRPr="005C0E48">
        <w:rPr>
          <w:snapToGrid w:val="0"/>
        </w:rPr>
        <w:t>tepalu.</w:t>
      </w:r>
    </w:p>
    <w:p w14:paraId="2D004305" w14:textId="37F1E7FA" w:rsidR="002E165A" w:rsidRPr="005C0E48" w:rsidRDefault="39779012" w:rsidP="00276A18">
      <w:pPr>
        <w:pStyle w:val="ListParagraph"/>
        <w:numPr>
          <w:ilvl w:val="1"/>
          <w:numId w:val="102"/>
        </w:numPr>
        <w:ind w:hanging="154"/>
        <w:contextualSpacing/>
        <w:jc w:val="both"/>
        <w:rPr>
          <w:snapToGrid w:val="0"/>
        </w:rPr>
      </w:pPr>
      <w:bookmarkStart w:id="877" w:name="_Ref408996308"/>
      <w:r w:rsidRPr="005C0E48">
        <w:rPr>
          <w:snapToGrid w:val="0"/>
        </w:rPr>
        <w:t xml:space="preserve">Atramų atotampų trosų įtempimas, esant 8 m/s vėjo greičiui ir leistiniems nukrypimams nurodytiems </w:t>
      </w:r>
      <w:r w:rsidR="00A57D3A" w:rsidRPr="005C0E48">
        <w:rPr>
          <w:snapToGrid w:val="0"/>
        </w:rPr>
        <w:fldChar w:fldCharType="begin"/>
      </w:r>
      <w:r w:rsidR="00A57D3A" w:rsidRPr="005C0E48">
        <w:rPr>
          <w:snapToGrid w:val="0"/>
        </w:rPr>
        <w:instrText xml:space="preserve"> REF _Ref406506467 \r \h </w:instrText>
      </w:r>
      <w:r w:rsidR="005B20A8" w:rsidRPr="005C0E48">
        <w:rPr>
          <w:snapToGrid w:val="0"/>
        </w:rPr>
        <w:instrText xml:space="preserve"> \* MERGEFORMAT </w:instrText>
      </w:r>
      <w:r w:rsidR="00A57D3A" w:rsidRPr="005C0E48">
        <w:rPr>
          <w:snapToGrid w:val="0"/>
        </w:rPr>
      </w:r>
      <w:r w:rsidR="00A57D3A" w:rsidRPr="005C0E48">
        <w:rPr>
          <w:snapToGrid w:val="0"/>
        </w:rPr>
        <w:fldChar w:fldCharType="separate"/>
      </w:r>
      <w:r w:rsidR="00207E6B">
        <w:rPr>
          <w:snapToGrid w:val="0"/>
        </w:rPr>
        <w:t>43</w:t>
      </w:r>
      <w:r w:rsidR="00A57D3A" w:rsidRPr="005C0E48">
        <w:rPr>
          <w:snapToGrid w:val="0"/>
        </w:rPr>
        <w:fldChar w:fldCharType="end"/>
      </w:r>
      <w:r w:rsidRPr="005C0E48">
        <w:rPr>
          <w:snapToGrid w:val="0"/>
        </w:rPr>
        <w:t xml:space="preserve"> priedo </w:t>
      </w:r>
      <w:r w:rsidR="002E165A" w:rsidRPr="005C0E48">
        <w:rPr>
          <w:snapToGrid w:val="0"/>
        </w:rPr>
        <w:fldChar w:fldCharType="begin"/>
      </w:r>
      <w:r w:rsidR="002E165A" w:rsidRPr="005C0E48">
        <w:rPr>
          <w:snapToGrid w:val="0"/>
        </w:rPr>
        <w:instrText xml:space="preserve"> REF _Ref406507955 \r \h  \* MERGEFORMAT </w:instrText>
      </w:r>
      <w:r w:rsidR="002E165A" w:rsidRPr="005C0E48">
        <w:rPr>
          <w:snapToGrid w:val="0"/>
        </w:rPr>
      </w:r>
      <w:r w:rsidR="002E165A" w:rsidRPr="005C0E48">
        <w:rPr>
          <w:snapToGrid w:val="0"/>
        </w:rPr>
        <w:fldChar w:fldCharType="separate"/>
      </w:r>
      <w:r w:rsidR="00207E6B">
        <w:rPr>
          <w:snapToGrid w:val="0"/>
        </w:rPr>
        <w:t>4</w:t>
      </w:r>
      <w:r w:rsidR="002E165A" w:rsidRPr="005C0E48">
        <w:rPr>
          <w:snapToGrid w:val="0"/>
        </w:rPr>
        <w:fldChar w:fldCharType="end"/>
      </w:r>
      <w:r w:rsidRPr="005C0E48">
        <w:rPr>
          <w:snapToGrid w:val="0"/>
        </w:rPr>
        <w:t xml:space="preserve"> lentelėje, turi atitikti projektą:</w:t>
      </w:r>
      <w:bookmarkEnd w:id="877"/>
    </w:p>
    <w:p w14:paraId="7E17D634" w14:textId="2F9047D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 xml:space="preserve">iki laido ir apsaugos nuo </w:t>
      </w:r>
      <w:r w:rsidR="009237A9" w:rsidRPr="005C0E48">
        <w:rPr>
          <w:snapToGrid w:val="0"/>
        </w:rPr>
        <w:t xml:space="preserve">žaibosaugos </w:t>
      </w:r>
      <w:r w:rsidRPr="005C0E48">
        <w:rPr>
          <w:snapToGrid w:val="0"/>
        </w:rPr>
        <w:t>troso montavimo atramose – 20–30 kN;</w:t>
      </w:r>
    </w:p>
    <w:p w14:paraId="73817C5A" w14:textId="7C1D3762" w:rsidR="002E165A" w:rsidRPr="005C0E48" w:rsidRDefault="002E165A" w:rsidP="00A53304">
      <w:pPr>
        <w:tabs>
          <w:tab w:val="num" w:pos="1134"/>
        </w:tabs>
        <w:spacing w:before="0"/>
        <w:ind w:firstLine="709"/>
        <w:contextualSpacing/>
        <w:rPr>
          <w:snapToGrid w:val="0"/>
        </w:rPr>
      </w:pPr>
      <w:r w:rsidRPr="005C0E48">
        <w:rPr>
          <w:snapToGrid w:val="0"/>
        </w:rPr>
        <w:t>–</w:t>
      </w:r>
      <w:r w:rsidRPr="005C0E48">
        <w:rPr>
          <w:snapToGrid w:val="0"/>
        </w:rPr>
        <w:tab/>
        <w:t>sumontavus laidą ir apsaugos nu</w:t>
      </w:r>
      <w:r w:rsidR="003B0631" w:rsidRPr="005C0E48">
        <w:rPr>
          <w:snapToGrid w:val="0"/>
        </w:rPr>
        <w:t xml:space="preserve">o </w:t>
      </w:r>
      <w:r w:rsidR="009237A9" w:rsidRPr="005C0E48">
        <w:rPr>
          <w:snapToGrid w:val="0"/>
        </w:rPr>
        <w:t xml:space="preserve">žaibosaugos </w:t>
      </w:r>
      <w:r w:rsidR="003B0631" w:rsidRPr="005C0E48">
        <w:rPr>
          <w:snapToGrid w:val="0"/>
        </w:rPr>
        <w:t xml:space="preserve">trosą atramose – </w:t>
      </w:r>
      <w:r w:rsidRPr="005C0E48">
        <w:rPr>
          <w:snapToGrid w:val="0"/>
        </w:rPr>
        <w:t>20–50 kN.</w:t>
      </w:r>
    </w:p>
    <w:p w14:paraId="62D661D9" w14:textId="401174A0" w:rsidR="5B388704" w:rsidRPr="005C0E48" w:rsidRDefault="01966A39" w:rsidP="00276A18">
      <w:pPr>
        <w:pStyle w:val="ListParagraph"/>
        <w:numPr>
          <w:ilvl w:val="1"/>
          <w:numId w:val="102"/>
        </w:numPr>
        <w:ind w:hanging="154"/>
        <w:contextualSpacing/>
        <w:jc w:val="both"/>
      </w:pPr>
      <w:r>
        <w:t>Atlikus atramų atotampų reguliavimo darbus</w:t>
      </w:r>
      <w:r w:rsidR="015EF400">
        <w:t>,</w:t>
      </w:r>
      <w:r>
        <w:t xml:space="preserve"> pateikti protokolą</w:t>
      </w:r>
      <w:r w:rsidR="4B87AAE8">
        <w:t xml:space="preserve">, </w:t>
      </w:r>
      <w:r w:rsidR="4B87AAE8" w:rsidRPr="006D24EE">
        <w:t xml:space="preserve">priedas </w:t>
      </w:r>
      <w:r w:rsidR="2B6269DF" w:rsidRPr="006D24EE">
        <w:t>N</w:t>
      </w:r>
      <w:r w:rsidR="4B87AAE8" w:rsidRPr="006D24EE">
        <w:t>r.</w:t>
      </w:r>
      <w:r w:rsidR="79EAA4C3" w:rsidRPr="006D24EE">
        <w:t xml:space="preserve"> </w:t>
      </w:r>
      <w:r w:rsidR="79EAA4C3" w:rsidRPr="006D24EE">
        <w:rPr>
          <w:rStyle w:val="Hyperlink"/>
          <w:color w:val="auto"/>
          <w:u w:val="none"/>
        </w:rPr>
        <w:t>3</w:t>
      </w:r>
      <w:r w:rsidR="006D24EE" w:rsidRPr="006D24EE">
        <w:rPr>
          <w:rStyle w:val="Hyperlink"/>
          <w:color w:val="auto"/>
          <w:u w:val="none"/>
        </w:rPr>
        <w:t>5</w:t>
      </w:r>
      <w:r w:rsidR="2B8B356B">
        <w:t xml:space="preserve"> </w:t>
      </w:r>
    </w:p>
    <w:p w14:paraId="498C8573"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Eksploatuojant OL, priklausomai nuo remonto būdo, leidžiamas šis atotampų troso skerspjūvio sumažėjimas:</w:t>
      </w:r>
    </w:p>
    <w:p w14:paraId="2EE87740"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iki 10% – ant nutrūkusių vijų uždedamas bandažas;</w:t>
      </w:r>
    </w:p>
    <w:p w14:paraId="2733B05D"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nuo 10% iki 20%, montuojami remontiniai gnybtai presavimo būdu.</w:t>
      </w:r>
    </w:p>
    <w:p w14:paraId="5AFA51B6" w14:textId="37594DCA" w:rsidR="002E165A" w:rsidRPr="005C0E48" w:rsidRDefault="002E165A" w:rsidP="00A53304">
      <w:pPr>
        <w:tabs>
          <w:tab w:val="num" w:pos="1134"/>
        </w:tabs>
        <w:spacing w:before="0"/>
        <w:ind w:firstLine="709"/>
        <w:contextualSpacing/>
        <w:jc w:val="both"/>
      </w:pPr>
      <w:r w:rsidRPr="005C0E48">
        <w:rPr>
          <w:snapToGrid w:val="0"/>
        </w:rPr>
        <w:t>Sumažėjus skerspjūviui daugiau kaip 20%, atotampos turi būti keičiamos.</w:t>
      </w:r>
    </w:p>
    <w:p w14:paraId="294A39B4" w14:textId="77777777" w:rsidR="002E165A" w:rsidRPr="005C0E48" w:rsidRDefault="002E165A" w:rsidP="001A1468">
      <w:pPr>
        <w:tabs>
          <w:tab w:val="num" w:pos="1134"/>
        </w:tabs>
        <w:ind w:left="0" w:firstLine="0"/>
        <w:contextualSpacing/>
        <w:jc w:val="both"/>
        <w:rPr>
          <w:snapToGrid w:val="0"/>
        </w:rPr>
      </w:pPr>
    </w:p>
    <w:p w14:paraId="1F946B9C" w14:textId="7D9E0F93" w:rsidR="002E165A" w:rsidRPr="005C0E48" w:rsidRDefault="00455655" w:rsidP="00455655">
      <w:pPr>
        <w:pStyle w:val="Heading3"/>
        <w:spacing w:before="120" w:after="0"/>
        <w:ind w:left="360" w:firstLine="0"/>
        <w:contextualSpacing/>
        <w:rPr>
          <w:snapToGrid w:val="0"/>
        </w:rPr>
      </w:pPr>
      <w:bookmarkStart w:id="878" w:name="_Ref293995140"/>
      <w:bookmarkStart w:id="879" w:name="_Toc498353994"/>
      <w:bookmarkStart w:id="880" w:name="_Toc152085115"/>
      <w:r>
        <w:rPr>
          <w:snapToGrid w:val="0"/>
        </w:rPr>
        <w:t xml:space="preserve">6.4. </w:t>
      </w:r>
      <w:r w:rsidR="002E165A" w:rsidRPr="005C0E48">
        <w:rPr>
          <w:snapToGrid w:val="0"/>
        </w:rPr>
        <w:t xml:space="preserve">LAIDAI, APSAUGOS NUO </w:t>
      </w:r>
      <w:r w:rsidR="009237A9" w:rsidRPr="005C0E48">
        <w:rPr>
          <w:snapToGrid w:val="0"/>
        </w:rPr>
        <w:t>ŽAIBOSAUGOS</w:t>
      </w:r>
      <w:r w:rsidR="002E165A" w:rsidRPr="005C0E48">
        <w:rPr>
          <w:snapToGrid w:val="0"/>
        </w:rPr>
        <w:t xml:space="preserve"> TROSAI IR JŲ SUJUNGIMAI</w:t>
      </w:r>
      <w:bookmarkEnd w:id="878"/>
      <w:bookmarkEnd w:id="879"/>
      <w:bookmarkEnd w:id="880"/>
      <w:r w:rsidR="002E165A" w:rsidRPr="005C0E48">
        <w:rPr>
          <w:snapToGrid w:val="0"/>
        </w:rPr>
        <w:t xml:space="preserve"> </w:t>
      </w:r>
    </w:p>
    <w:p w14:paraId="07FA0FF8" w14:textId="77777777" w:rsidR="002E165A" w:rsidRPr="005C0E48" w:rsidRDefault="39779012" w:rsidP="00276A18">
      <w:pPr>
        <w:pStyle w:val="ListParagraph"/>
        <w:numPr>
          <w:ilvl w:val="1"/>
          <w:numId w:val="102"/>
        </w:numPr>
        <w:ind w:hanging="154"/>
        <w:contextualSpacing/>
        <w:jc w:val="both"/>
        <w:rPr>
          <w:snapToGrid w:val="0"/>
        </w:rPr>
      </w:pPr>
      <w:bookmarkStart w:id="881" w:name="_Ref408819131"/>
      <w:r w:rsidRPr="005C0E48">
        <w:rPr>
          <w:snapToGrid w:val="0"/>
        </w:rPr>
        <w:t>Eksploatuojant OL leidžiamas šių laidų (plieninių – aliumininių) laidžios dalies, trosų skerspjūvio sumažėjimas:</w:t>
      </w:r>
      <w:bookmarkEnd w:id="881"/>
    </w:p>
    <w:p w14:paraId="1F434F4C"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iki 17%, ant laido ir troso uždedamas bandažas;</w:t>
      </w:r>
    </w:p>
    <w:p w14:paraId="7445E4E8"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nuo 17% iki 34%, montuojami remontiniai gnybtai presuojant.</w:t>
      </w:r>
    </w:p>
    <w:p w14:paraId="386B915E" w14:textId="77777777" w:rsidR="002E165A" w:rsidRPr="005C0E48" w:rsidRDefault="002E165A" w:rsidP="00A53304">
      <w:pPr>
        <w:tabs>
          <w:tab w:val="num" w:pos="1134"/>
        </w:tabs>
        <w:spacing w:before="0"/>
        <w:ind w:firstLine="709"/>
        <w:contextualSpacing/>
        <w:jc w:val="both"/>
        <w:rPr>
          <w:snapToGrid w:val="0"/>
        </w:rPr>
      </w:pPr>
      <w:r w:rsidRPr="005C0E48">
        <w:rPr>
          <w:snapToGrid w:val="0"/>
        </w:rPr>
        <w:t>Jei laido, troso pažeidimai didesni negu 34% – montuojamas intarpas.</w:t>
      </w:r>
    </w:p>
    <w:p w14:paraId="11B48B02" w14:textId="30DD4521" w:rsidR="002E165A" w:rsidRDefault="39779012" w:rsidP="00276A18">
      <w:pPr>
        <w:pStyle w:val="ListParagraph"/>
        <w:numPr>
          <w:ilvl w:val="1"/>
          <w:numId w:val="102"/>
        </w:numPr>
        <w:ind w:hanging="154"/>
        <w:contextualSpacing/>
        <w:jc w:val="both"/>
        <w:rPr>
          <w:snapToGrid w:val="0"/>
        </w:rPr>
      </w:pPr>
      <w:r w:rsidRPr="005C0E48">
        <w:rPr>
          <w:snapToGrid w:val="0"/>
        </w:rPr>
        <w:t xml:space="preserve">Laidų arba trosų faktinis įlinkis neturi skirtis nuo projekto daugiau kaip </w:t>
      </w:r>
      <w:r w:rsidRPr="005C0E48">
        <w:rPr>
          <w:rFonts w:ascii="Symbol" w:eastAsia="Symbol" w:hAnsi="Symbol" w:cs="Symbol"/>
          <w:snapToGrid w:val="0"/>
        </w:rPr>
        <w:t>±</w:t>
      </w:r>
      <w:r w:rsidRPr="005C0E48">
        <w:rPr>
          <w:snapToGrid w:val="0"/>
        </w:rPr>
        <w:t>5%, įvertinus oro temperatūrą matavimo metu</w:t>
      </w:r>
      <w:r w:rsidR="1D5C1624" w:rsidRPr="005C0E48">
        <w:rPr>
          <w:snapToGrid w:val="0"/>
        </w:rPr>
        <w:t>, tačiau esant ribiniam gabaritui, 5% paklaida gali būti taikoma tik į didesniąją pusę.</w:t>
      </w:r>
    </w:p>
    <w:p w14:paraId="33B1DE41" w14:textId="49CDDA05" w:rsidR="00201112" w:rsidRPr="006409E1" w:rsidRDefault="00355F03" w:rsidP="00276A18">
      <w:pPr>
        <w:pStyle w:val="ListParagraph"/>
        <w:numPr>
          <w:ilvl w:val="1"/>
          <w:numId w:val="102"/>
        </w:numPr>
        <w:ind w:hanging="154"/>
        <w:contextualSpacing/>
        <w:jc w:val="both"/>
        <w:rPr>
          <w:snapToGrid w:val="0"/>
        </w:rPr>
      </w:pPr>
      <w:r w:rsidRPr="006409E1">
        <w:rPr>
          <w:snapToGrid w:val="0"/>
        </w:rPr>
        <w:t>Planuojant</w:t>
      </w:r>
      <w:r w:rsidR="00BC42FF" w:rsidRPr="006409E1">
        <w:rPr>
          <w:snapToGrid w:val="0"/>
        </w:rPr>
        <w:t xml:space="preserve"> OL</w:t>
      </w:r>
      <w:r w:rsidRPr="006409E1">
        <w:rPr>
          <w:snapToGrid w:val="0"/>
        </w:rPr>
        <w:t xml:space="preserve"> remontą įvertinti </w:t>
      </w:r>
      <w:r w:rsidR="00BC42FF" w:rsidRPr="006409E1">
        <w:rPr>
          <w:snapToGrid w:val="0"/>
        </w:rPr>
        <w:t>Lidar laidų įsvyrių</w:t>
      </w:r>
      <w:r w:rsidRPr="006409E1">
        <w:rPr>
          <w:snapToGrid w:val="0"/>
        </w:rPr>
        <w:t xml:space="preserve"> </w:t>
      </w:r>
      <w:r w:rsidR="00BC42FF" w:rsidRPr="006409E1">
        <w:rPr>
          <w:snapToGrid w:val="0"/>
        </w:rPr>
        <w:t>ataskaitas tinkle (G:\BigData)</w:t>
      </w:r>
      <w:r w:rsidR="00694C75">
        <w:rPr>
          <w:snapToGrid w:val="0"/>
        </w:rPr>
        <w:t>.</w:t>
      </w:r>
      <w:r w:rsidRPr="006409E1">
        <w:rPr>
          <w:snapToGrid w:val="0"/>
        </w:rPr>
        <w:t xml:space="preserve"> </w:t>
      </w:r>
      <w:r w:rsidR="00694C75">
        <w:rPr>
          <w:snapToGrid w:val="0"/>
        </w:rPr>
        <w:t>L</w:t>
      </w:r>
      <w:r w:rsidR="009E4820">
        <w:rPr>
          <w:snapToGrid w:val="0"/>
        </w:rPr>
        <w:t xml:space="preserve">aidų įsvyriams </w:t>
      </w:r>
      <w:r w:rsidR="009E4820" w:rsidRPr="009E4820">
        <w:rPr>
          <w:snapToGrid w:val="0"/>
        </w:rPr>
        <w:t>neatitinkanti</w:t>
      </w:r>
      <w:r w:rsidR="009E4820">
        <w:rPr>
          <w:snapToGrid w:val="0"/>
        </w:rPr>
        <w:t>ems</w:t>
      </w:r>
      <w:r w:rsidR="009E4820" w:rsidRPr="009E4820">
        <w:rPr>
          <w:snapToGrid w:val="0"/>
        </w:rPr>
        <w:t xml:space="preserve"> </w:t>
      </w:r>
      <w:r w:rsidR="009E4820">
        <w:rPr>
          <w:snapToGrid w:val="0"/>
        </w:rPr>
        <w:t xml:space="preserve">reikalaujamų </w:t>
      </w:r>
      <w:r w:rsidR="009E4820" w:rsidRPr="009E4820">
        <w:rPr>
          <w:snapToGrid w:val="0"/>
        </w:rPr>
        <w:t>ELĮIT</w:t>
      </w:r>
      <w:r w:rsidR="009E4820">
        <w:rPr>
          <w:snapToGrid w:val="0"/>
        </w:rPr>
        <w:t xml:space="preserve"> daugiau nei 10%, </w:t>
      </w:r>
      <w:r w:rsidR="006409E1" w:rsidRPr="006409E1">
        <w:rPr>
          <w:snapToGrid w:val="0"/>
        </w:rPr>
        <w:t>iki žemės paviršiaus ar kertamų inžinerinių tinklų sutvarkymui</w:t>
      </w:r>
      <w:r w:rsidRPr="006409E1">
        <w:rPr>
          <w:snapToGrid w:val="0"/>
        </w:rPr>
        <w:t>, suplanuoti laidų reguliavimą</w:t>
      </w:r>
      <w:r w:rsidR="006409E1" w:rsidRPr="006409E1">
        <w:rPr>
          <w:snapToGrid w:val="0"/>
        </w:rPr>
        <w:t xml:space="preserve">. Objektuose, kada </w:t>
      </w:r>
      <w:r w:rsidR="00FE4A23">
        <w:rPr>
          <w:snapToGrid w:val="0"/>
        </w:rPr>
        <w:t xml:space="preserve">viename inkariniame tarpatramyje </w:t>
      </w:r>
      <w:r w:rsidR="006409E1" w:rsidRPr="006409E1">
        <w:rPr>
          <w:snapToGrid w:val="0"/>
        </w:rPr>
        <w:t xml:space="preserve">nustatomas vienas ar du gretimi tarpatramiai </w:t>
      </w:r>
      <w:r w:rsidR="009E4820" w:rsidRPr="009E4820">
        <w:rPr>
          <w:snapToGrid w:val="0"/>
        </w:rPr>
        <w:t>neatitinkant</w:t>
      </w:r>
      <w:r w:rsidR="00694C75">
        <w:rPr>
          <w:snapToGrid w:val="0"/>
        </w:rPr>
        <w:t>y</w:t>
      </w:r>
      <w:r w:rsidR="009E4820" w:rsidRPr="009E4820">
        <w:rPr>
          <w:snapToGrid w:val="0"/>
        </w:rPr>
        <w:t xml:space="preserve">s </w:t>
      </w:r>
      <w:r w:rsidR="009E4820">
        <w:rPr>
          <w:snapToGrid w:val="0"/>
        </w:rPr>
        <w:t xml:space="preserve">reikalaujamų </w:t>
      </w:r>
      <w:r w:rsidR="009E4820" w:rsidRPr="009E4820">
        <w:rPr>
          <w:snapToGrid w:val="0"/>
        </w:rPr>
        <w:t>ELĮIT</w:t>
      </w:r>
      <w:r w:rsidR="00694C75">
        <w:rPr>
          <w:snapToGrid w:val="0"/>
        </w:rPr>
        <w:t xml:space="preserve"> atstumų iki laidų normų</w:t>
      </w:r>
      <w:r w:rsidR="009E4820">
        <w:rPr>
          <w:snapToGrid w:val="0"/>
        </w:rPr>
        <w:t xml:space="preserve"> daugiau nei 10%</w:t>
      </w:r>
      <w:r w:rsidR="00694C75">
        <w:rPr>
          <w:snapToGrid w:val="0"/>
        </w:rPr>
        <w:t xml:space="preserve">, </w:t>
      </w:r>
      <w:r w:rsidR="006409E1" w:rsidRPr="006409E1">
        <w:rPr>
          <w:snapToGrid w:val="0"/>
        </w:rPr>
        <w:t xml:space="preserve">suplanuoti atramos keitimą į aukštesnę, </w:t>
      </w:r>
      <w:r w:rsidR="006409E1">
        <w:rPr>
          <w:snapToGrid w:val="0"/>
        </w:rPr>
        <w:t xml:space="preserve">kitais atvejais OL remonto metu suplanuoti </w:t>
      </w:r>
      <w:r w:rsidR="006409E1" w:rsidRPr="006409E1">
        <w:rPr>
          <w:snapToGrid w:val="0"/>
        </w:rPr>
        <w:t>OL laidų reguliavimus.</w:t>
      </w:r>
    </w:p>
    <w:p w14:paraId="5645869F" w14:textId="3BCA61CF" w:rsidR="002E165A" w:rsidRPr="005C0E48" w:rsidRDefault="39779012" w:rsidP="00276A18">
      <w:pPr>
        <w:pStyle w:val="ListParagraph"/>
        <w:numPr>
          <w:ilvl w:val="1"/>
          <w:numId w:val="102"/>
        </w:numPr>
        <w:ind w:hanging="154"/>
        <w:contextualSpacing/>
        <w:jc w:val="both"/>
        <w:rPr>
          <w:snapToGrid w:val="0"/>
        </w:rPr>
      </w:pPr>
      <w:r w:rsidRPr="005C0E48">
        <w:rPr>
          <w:snapToGrid w:val="0"/>
        </w:rPr>
        <w:t>Atstumas tarp laidų kilpų ir atramos, tarp laidų OL tarpusavio sankirtose, tarp laidų transpozicijoje ir atsišakojime, taip pat pereinant laidams iš vienos padėties į k</w:t>
      </w:r>
      <w:r w:rsidR="08E33525" w:rsidRPr="005C0E48">
        <w:rPr>
          <w:snapToGrid w:val="0"/>
        </w:rPr>
        <w:t>itą neturi skirtis nuo projekto.</w:t>
      </w:r>
    </w:p>
    <w:p w14:paraId="444A52C2"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Laidų išsireguliavimas skeltojoje fazėje iki 400 kV OL neturi viršyti 20% atstumo tarp laidų fazėje, o atlankos kampas tarp laidų fazėje 10</w:t>
      </w:r>
      <w:r w:rsidRPr="005C0E48">
        <w:rPr>
          <w:snapToGrid w:val="0"/>
          <w:vertAlign w:val="superscript"/>
        </w:rPr>
        <w:t>0</w:t>
      </w:r>
      <w:r w:rsidRPr="005C0E48">
        <w:rPr>
          <w:snapToGrid w:val="0"/>
        </w:rPr>
        <w:t>.</w:t>
      </w:r>
    </w:p>
    <w:p w14:paraId="7255C3E0"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OL sankirtose su kitomis elektros bei ryšio linijomis leidžiama įrengti ne daugiau kaip dvi laidų jungtis kiekviename kertančiosios linijos laide arba saugos trose. Kertamosios linijos laidų sujungimų skaičius neribojamas.</w:t>
      </w:r>
    </w:p>
    <w:p w14:paraId="5F485BB0"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Mažiausias atstumas nuo jungiamojo gnybto iki laikomojo ar tempiamojo gnybto turi būti ne mažesnis kaip 25 m.</w:t>
      </w:r>
    </w:p>
    <w:p w14:paraId="75F25DC1"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Atstumas tarp jungiamųjų (remontinių) gnybtų turi būti nemažesnis kaip:</w:t>
      </w:r>
    </w:p>
    <w:p w14:paraId="6E03A7C0" w14:textId="77777777" w:rsidR="002E165A" w:rsidRPr="005C0E48" w:rsidRDefault="002E165A" w:rsidP="00A53304">
      <w:pPr>
        <w:tabs>
          <w:tab w:val="num" w:pos="1134"/>
        </w:tabs>
        <w:spacing w:before="0"/>
        <w:ind w:firstLine="709"/>
        <w:contextualSpacing/>
        <w:jc w:val="both"/>
        <w:rPr>
          <w:snapToGrid w:val="0"/>
        </w:rPr>
      </w:pPr>
      <w:r w:rsidRPr="005C0E48">
        <w:rPr>
          <w:snapToGrid w:val="0"/>
        </w:rPr>
        <w:lastRenderedPageBreak/>
        <w:t>–</w:t>
      </w:r>
      <w:r w:rsidRPr="005C0E48">
        <w:rPr>
          <w:snapToGrid w:val="0"/>
        </w:rPr>
        <w:tab/>
        <w:t>5 m laidams (trosams) iki 50 mm</w:t>
      </w:r>
      <w:r w:rsidRPr="005C0E48">
        <w:rPr>
          <w:snapToGrid w:val="0"/>
          <w:vertAlign w:val="superscript"/>
        </w:rPr>
        <w:t>2</w:t>
      </w:r>
      <w:r w:rsidRPr="005C0E48">
        <w:rPr>
          <w:snapToGrid w:val="0"/>
        </w:rPr>
        <w:t>;</w:t>
      </w:r>
    </w:p>
    <w:p w14:paraId="1D476DA8"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10 m laidams trosams 95 mm</w:t>
      </w:r>
      <w:r w:rsidRPr="005C0E48">
        <w:rPr>
          <w:snapToGrid w:val="0"/>
          <w:vertAlign w:val="superscript"/>
        </w:rPr>
        <w:t>2</w:t>
      </w:r>
      <w:r w:rsidRPr="005C0E48">
        <w:rPr>
          <w:snapToGrid w:val="0"/>
        </w:rPr>
        <w:t>;</w:t>
      </w:r>
    </w:p>
    <w:p w14:paraId="58469814"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15 m laidams (trosams) 185 mm</w:t>
      </w:r>
      <w:r w:rsidRPr="005C0E48">
        <w:rPr>
          <w:snapToGrid w:val="0"/>
          <w:vertAlign w:val="superscript"/>
        </w:rPr>
        <w:t>2</w:t>
      </w:r>
      <w:r w:rsidRPr="005C0E48">
        <w:rPr>
          <w:snapToGrid w:val="0"/>
        </w:rPr>
        <w:t>;</w:t>
      </w:r>
    </w:p>
    <w:p w14:paraId="27450D23"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30 m laidams (trosams) 240 mm</w:t>
      </w:r>
      <w:r w:rsidRPr="005C0E48">
        <w:rPr>
          <w:snapToGrid w:val="0"/>
          <w:vertAlign w:val="superscript"/>
        </w:rPr>
        <w:t>2</w:t>
      </w:r>
      <w:r w:rsidRPr="005C0E48">
        <w:rPr>
          <w:snapToGrid w:val="0"/>
        </w:rPr>
        <w:t xml:space="preserve"> ir daugiau.</w:t>
      </w:r>
    </w:p>
    <w:p w14:paraId="1F15B156"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Laidų ir trosų jungiamuosiuose ir tempiamuosiuose gnybtuose, sumontuotuose OL tarpatramyje, atsparumas turi būti ne mažesnis kaip 90% nuo normuojamos laido (troso) trūkimo jėgos.</w:t>
      </w:r>
    </w:p>
    <w:p w14:paraId="1E40FDDF" w14:textId="6D7250CA" w:rsidR="002E165A" w:rsidRPr="005C0E48" w:rsidRDefault="39779012" w:rsidP="00276A18">
      <w:pPr>
        <w:pStyle w:val="ListParagraph"/>
        <w:numPr>
          <w:ilvl w:val="1"/>
          <w:numId w:val="102"/>
        </w:numPr>
        <w:ind w:hanging="154"/>
        <w:contextualSpacing/>
        <w:jc w:val="both"/>
        <w:rPr>
          <w:snapToGrid w:val="0"/>
        </w:rPr>
      </w:pPr>
      <w:r w:rsidRPr="005C0E48">
        <w:rPr>
          <w:snapToGrid w:val="0"/>
        </w:rPr>
        <w:t xml:space="preserve">Pažeisto laido arba apsaugos nuo </w:t>
      </w:r>
      <w:r w:rsidR="0D7C0F28" w:rsidRPr="005C0E48">
        <w:rPr>
          <w:snapToGrid w:val="0"/>
        </w:rPr>
        <w:t xml:space="preserve">žaibosaugos </w:t>
      </w:r>
      <w:r w:rsidRPr="005C0E48">
        <w:rPr>
          <w:snapToGrid w:val="0"/>
        </w:rPr>
        <w:t>troso dalis, ruožas turi būti keičiamas naujo laido (troso) tos pačios markės atkarpa.</w:t>
      </w:r>
    </w:p>
    <w:p w14:paraId="3E580E62" w14:textId="691B368C" w:rsidR="002E165A" w:rsidRPr="005C0E48" w:rsidRDefault="39779012" w:rsidP="00276A18">
      <w:pPr>
        <w:pStyle w:val="ListParagraph"/>
        <w:numPr>
          <w:ilvl w:val="1"/>
          <w:numId w:val="102"/>
        </w:numPr>
        <w:ind w:hanging="154"/>
        <w:contextualSpacing/>
        <w:jc w:val="both"/>
        <w:rPr>
          <w:snapToGrid w:val="0"/>
        </w:rPr>
      </w:pPr>
      <w:r w:rsidRPr="005C0E48">
        <w:rPr>
          <w:snapToGrid w:val="0"/>
        </w:rPr>
        <w:t xml:space="preserve"> OL laidų ir apsaugos nuo </w:t>
      </w:r>
      <w:r w:rsidR="0D7C0F28" w:rsidRPr="005C0E48">
        <w:rPr>
          <w:snapToGrid w:val="0"/>
        </w:rPr>
        <w:t xml:space="preserve">žaibosaugos </w:t>
      </w:r>
      <w:r w:rsidRPr="005C0E48">
        <w:rPr>
          <w:snapToGrid w:val="0"/>
        </w:rPr>
        <w:t xml:space="preserve">trosų brokavimo normos jų keitimo poreikio nustatymui, pateiktos </w:t>
      </w:r>
      <w:r w:rsidR="6BA9A805" w:rsidRPr="005C0E48">
        <w:rPr>
          <w:snapToGrid w:val="0"/>
        </w:rPr>
        <w:t>400</w:t>
      </w:r>
      <w:r w:rsidRPr="005C0E48">
        <w:rPr>
          <w:snapToGrid w:val="0"/>
        </w:rPr>
        <w:t>-110kV įtampos oro linijų pagrindinių elementų techninės būklės ir jų keitimo poreikio nustatymo metodikoje.</w:t>
      </w:r>
    </w:p>
    <w:p w14:paraId="285D20FE" w14:textId="16EF821C" w:rsidR="00EC2A5D" w:rsidRPr="005C0E48" w:rsidRDefault="6A29D334" w:rsidP="00276A18">
      <w:pPr>
        <w:pStyle w:val="ListParagraph"/>
        <w:numPr>
          <w:ilvl w:val="1"/>
          <w:numId w:val="102"/>
        </w:numPr>
        <w:ind w:hanging="154"/>
        <w:contextualSpacing/>
        <w:jc w:val="both"/>
        <w:rPr>
          <w:snapToGrid w:val="0"/>
        </w:rPr>
      </w:pPr>
      <w:r>
        <w:t>IPC linijų inžinieriams atliekant OL apžiūras ir pastebėjus išsipūtusius, atsišerpetojusius, žaibo išlydžio ar užmetimo pažeistus laidus, trosus, atlikti pažeistos vietos remontą ar intarpų montavimą 3 mėnesių laikotarpyje</w:t>
      </w:r>
      <w:r w:rsidR="7C4B99C9">
        <w:t>.</w:t>
      </w:r>
    </w:p>
    <w:p w14:paraId="7D5F3C57" w14:textId="252574B1" w:rsidR="00712605" w:rsidRPr="005C0E48" w:rsidRDefault="07A31233" w:rsidP="00276A18">
      <w:pPr>
        <w:pStyle w:val="ListParagraph"/>
        <w:numPr>
          <w:ilvl w:val="1"/>
          <w:numId w:val="102"/>
        </w:numPr>
        <w:ind w:hanging="154"/>
        <w:contextualSpacing/>
        <w:jc w:val="both"/>
        <w:rPr>
          <w:snapToGrid w:val="0"/>
        </w:rPr>
      </w:pPr>
      <w:r w:rsidRPr="005C0E48">
        <w:t>Supresavus fazinius laidus tarpatramyje ar atramoje</w:t>
      </w:r>
      <w:r w:rsidR="7577DE36" w:rsidRPr="005C0E48">
        <w:t xml:space="preserve"> ne vėliau kaip per 6 mėnesius atlikti supresuotų jungiamųjų gnybtų </w:t>
      </w:r>
      <w:r w:rsidR="430FAE47" w:rsidRPr="005C0E48">
        <w:t>patikrinimą termovizoriumi</w:t>
      </w:r>
      <w:r w:rsidR="40E03765" w:rsidRPr="005C0E48">
        <w:rPr>
          <w:snapToGrid w:val="0"/>
        </w:rPr>
        <w:t>.</w:t>
      </w:r>
    </w:p>
    <w:p w14:paraId="28FA6545" w14:textId="77777777" w:rsidR="003B1030" w:rsidRPr="005C0E48" w:rsidRDefault="003B1030" w:rsidP="009D3211">
      <w:pPr>
        <w:pStyle w:val="ListParagraph"/>
        <w:ind w:left="426" w:firstLine="0"/>
        <w:contextualSpacing/>
        <w:jc w:val="both"/>
        <w:rPr>
          <w:snapToGrid w:val="0"/>
        </w:rPr>
      </w:pPr>
    </w:p>
    <w:p w14:paraId="6F0AC4F5" w14:textId="6B335BB8" w:rsidR="002E165A" w:rsidRPr="005C0E48" w:rsidRDefault="00455655" w:rsidP="00455655">
      <w:pPr>
        <w:pStyle w:val="Heading3"/>
        <w:spacing w:before="120" w:after="0"/>
        <w:ind w:left="360" w:firstLine="0"/>
        <w:contextualSpacing/>
        <w:rPr>
          <w:snapToGrid w:val="0"/>
        </w:rPr>
      </w:pPr>
      <w:bookmarkStart w:id="882" w:name="_Ref293995148"/>
      <w:bookmarkStart w:id="883" w:name="_Toc498353995"/>
      <w:bookmarkStart w:id="884" w:name="_Toc152085116"/>
      <w:r>
        <w:rPr>
          <w:snapToGrid w:val="0"/>
        </w:rPr>
        <w:t xml:space="preserve">6.5. </w:t>
      </w:r>
      <w:r w:rsidR="002E165A" w:rsidRPr="005C0E48">
        <w:rPr>
          <w:snapToGrid w:val="0"/>
        </w:rPr>
        <w:t>ĮŽEMINIMO ĮRENGINIAI</w:t>
      </w:r>
      <w:bookmarkEnd w:id="882"/>
      <w:bookmarkEnd w:id="883"/>
      <w:bookmarkEnd w:id="884"/>
      <w:r w:rsidR="002E165A" w:rsidRPr="005C0E48">
        <w:rPr>
          <w:snapToGrid w:val="0"/>
        </w:rPr>
        <w:t xml:space="preserve"> </w:t>
      </w:r>
    </w:p>
    <w:p w14:paraId="39231CB2" w14:textId="77777777" w:rsidR="002E165A" w:rsidRPr="005C0E48" w:rsidRDefault="39779012" w:rsidP="00276A18">
      <w:pPr>
        <w:pStyle w:val="ListParagraph"/>
        <w:numPr>
          <w:ilvl w:val="1"/>
          <w:numId w:val="102"/>
        </w:numPr>
        <w:ind w:hanging="154"/>
        <w:contextualSpacing/>
        <w:jc w:val="both"/>
        <w:rPr>
          <w:snapToGrid w:val="0"/>
        </w:rPr>
      </w:pPr>
      <w:bookmarkStart w:id="885" w:name="_Ref297628174"/>
      <w:r>
        <w:t>Atramų įžeminimo įrenginiai turi būti keičiami, jeigu atliekant apžiūras:</w:t>
      </w:r>
    </w:p>
    <w:p w14:paraId="1310BB1F" w14:textId="77777777" w:rsidR="002E165A" w:rsidRPr="005C0E48" w:rsidRDefault="39779012" w:rsidP="00276A18">
      <w:pPr>
        <w:pStyle w:val="ListParagraph"/>
        <w:numPr>
          <w:ilvl w:val="1"/>
          <w:numId w:val="11"/>
        </w:numPr>
        <w:tabs>
          <w:tab w:val="num" w:pos="1134"/>
        </w:tabs>
        <w:ind w:left="851" w:firstLine="0"/>
        <w:contextualSpacing/>
      </w:pPr>
      <w:r>
        <w:t>nustatomas 50% požeminės dalies įrenginių skerspjūvio sumažėjimas;</w:t>
      </w:r>
    </w:p>
    <w:p w14:paraId="03E761AB" w14:textId="77777777" w:rsidR="002E165A" w:rsidRPr="005C0E48" w:rsidRDefault="39779012" w:rsidP="00276A18">
      <w:pPr>
        <w:pStyle w:val="ListParagraph"/>
        <w:numPr>
          <w:ilvl w:val="1"/>
          <w:numId w:val="11"/>
        </w:numPr>
        <w:tabs>
          <w:tab w:val="num" w:pos="1134"/>
        </w:tabs>
        <w:ind w:left="851" w:firstLine="0"/>
        <w:contextualSpacing/>
        <w:jc w:val="both"/>
        <w:rPr>
          <w:snapToGrid w:val="0"/>
        </w:rPr>
      </w:pPr>
      <w:r w:rsidRPr="005C0E48">
        <w:t>neįmanoma atlikti remonto, pasiekiant reikalingą</w:t>
      </w:r>
      <w:r w:rsidRPr="005C0E48">
        <w:rPr>
          <w:snapToGrid w:val="0"/>
        </w:rPr>
        <w:t xml:space="preserve"> įžeminimo varžą nurodytą Elektros įrenginių įrengimo bendrosiose taisyklėse.</w:t>
      </w:r>
    </w:p>
    <w:bookmarkEnd w:id="885"/>
    <w:p w14:paraId="68908770"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OL atramų įžeminimo varžos nukrypimas nuo projekto neturi viršyti 10%.</w:t>
      </w:r>
    </w:p>
    <w:p w14:paraId="0BA8B074"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Įžeminimo laidininkai turi būti pažymėti žalia ir geltona spalvomis 100 mm lygaus pločio skersinėmis juostelėmis.</w:t>
      </w:r>
    </w:p>
    <w:p w14:paraId="6CD4989A" w14:textId="0745FDE6" w:rsidR="002E165A" w:rsidRPr="005C0E48" w:rsidRDefault="00455655" w:rsidP="00455655">
      <w:pPr>
        <w:pStyle w:val="Heading3"/>
        <w:spacing w:before="120" w:after="0"/>
        <w:ind w:left="360" w:firstLine="0"/>
        <w:contextualSpacing/>
        <w:rPr>
          <w:snapToGrid w:val="0"/>
        </w:rPr>
      </w:pPr>
      <w:bookmarkStart w:id="886" w:name="_Ref293995156"/>
      <w:bookmarkStart w:id="887" w:name="_Toc498353996"/>
      <w:bookmarkStart w:id="888" w:name="_Toc152085117"/>
      <w:r>
        <w:rPr>
          <w:snapToGrid w:val="0"/>
        </w:rPr>
        <w:t xml:space="preserve">6.6. </w:t>
      </w:r>
      <w:r w:rsidR="002E165A" w:rsidRPr="005C0E48">
        <w:rPr>
          <w:snapToGrid w:val="0"/>
        </w:rPr>
        <w:t>OL ARMATŪRA</w:t>
      </w:r>
      <w:bookmarkEnd w:id="886"/>
      <w:bookmarkEnd w:id="887"/>
      <w:bookmarkEnd w:id="888"/>
      <w:r w:rsidR="002E165A" w:rsidRPr="005C0E48">
        <w:rPr>
          <w:snapToGrid w:val="0"/>
        </w:rPr>
        <w:t xml:space="preserve"> </w:t>
      </w:r>
    </w:p>
    <w:p w14:paraId="21BC1A61"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Armatūra brokuojama ir keičiama jeigu:</w:t>
      </w:r>
    </w:p>
    <w:p w14:paraId="484CD035" w14:textId="77777777" w:rsidR="002E165A" w:rsidRPr="005C0E48" w:rsidRDefault="002E165A" w:rsidP="00FC2B90">
      <w:pPr>
        <w:tabs>
          <w:tab w:val="left" w:pos="1134"/>
        </w:tabs>
        <w:spacing w:before="0"/>
        <w:ind w:left="851" w:firstLine="0"/>
        <w:contextualSpacing/>
        <w:jc w:val="both"/>
        <w:rPr>
          <w:snapToGrid w:val="0"/>
        </w:rPr>
      </w:pPr>
      <w:r w:rsidRPr="005C0E48">
        <w:rPr>
          <w:snapToGrid w:val="0"/>
        </w:rPr>
        <w:t>–</w:t>
      </w:r>
      <w:r w:rsidRPr="005C0E48">
        <w:rPr>
          <w:snapToGrid w:val="0"/>
        </w:rPr>
        <w:tab/>
        <w:t>paviršius pažeistas ištisine korozija ir pavojingo pjūvio skersmuo sumažėjęs daugiau kaip 20%;</w:t>
      </w:r>
    </w:p>
    <w:p w14:paraId="45DC5A58" w14:textId="77777777" w:rsidR="002E165A" w:rsidRPr="005C0E48" w:rsidRDefault="002E165A" w:rsidP="00FC2B90">
      <w:pPr>
        <w:tabs>
          <w:tab w:val="left" w:pos="1134"/>
        </w:tabs>
        <w:spacing w:before="0"/>
        <w:ind w:left="851" w:firstLine="0"/>
        <w:contextualSpacing/>
        <w:jc w:val="both"/>
        <w:rPr>
          <w:snapToGrid w:val="0"/>
        </w:rPr>
      </w:pPr>
      <w:r w:rsidRPr="005C0E48">
        <w:rPr>
          <w:snapToGrid w:val="0"/>
        </w:rPr>
        <w:t>–</w:t>
      </w:r>
      <w:r w:rsidRPr="005C0E48">
        <w:rPr>
          <w:snapToGrid w:val="0"/>
        </w:rPr>
        <w:tab/>
        <w:t>jos detalės įtrūkusios, sulenktos ar išsilydžiusios;</w:t>
      </w:r>
    </w:p>
    <w:p w14:paraId="3182BAAF" w14:textId="77777777" w:rsidR="002E165A" w:rsidRPr="005C0E48" w:rsidRDefault="002E165A" w:rsidP="00FC2B90">
      <w:pPr>
        <w:tabs>
          <w:tab w:val="left" w:pos="1134"/>
        </w:tabs>
        <w:spacing w:before="0"/>
        <w:ind w:left="851" w:firstLine="0"/>
        <w:contextualSpacing/>
        <w:jc w:val="both"/>
        <w:rPr>
          <w:snapToGrid w:val="0"/>
        </w:rPr>
      </w:pPr>
      <w:r w:rsidRPr="005C0E48">
        <w:rPr>
          <w:snapToGrid w:val="0"/>
        </w:rPr>
        <w:t>–</w:t>
      </w:r>
      <w:r w:rsidRPr="005C0E48">
        <w:rPr>
          <w:snapToGrid w:val="0"/>
        </w:rPr>
        <w:tab/>
        <w:t>detalės forma ir matmenys neatitinka brėžinių;</w:t>
      </w:r>
    </w:p>
    <w:p w14:paraId="7F40A7CF" w14:textId="77777777" w:rsidR="002E165A" w:rsidRPr="005C0E48" w:rsidRDefault="002E165A" w:rsidP="00FC2B90">
      <w:pPr>
        <w:tabs>
          <w:tab w:val="left" w:pos="1134"/>
        </w:tabs>
        <w:spacing w:before="0"/>
        <w:ind w:left="851" w:firstLine="0"/>
        <w:contextualSpacing/>
        <w:jc w:val="both"/>
        <w:rPr>
          <w:snapToGrid w:val="0"/>
        </w:rPr>
      </w:pPr>
      <w:r w:rsidRPr="005C0E48">
        <w:rPr>
          <w:snapToGrid w:val="0"/>
        </w:rPr>
        <w:t>–</w:t>
      </w:r>
      <w:r w:rsidRPr="005C0E48">
        <w:rPr>
          <w:snapToGrid w:val="0"/>
        </w:rPr>
        <w:tab/>
        <w:t>jos detalių ašys ir kitos šarnyrinės dalys išdilę daugiau kaip 10%.</w:t>
      </w:r>
    </w:p>
    <w:p w14:paraId="6E72A10A"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Izoliatorių sukabinimas turi būti fiksuotas spynomis.</w:t>
      </w:r>
    </w:p>
    <w:p w14:paraId="3E98EBC0" w14:textId="77777777" w:rsidR="002E165A" w:rsidRPr="005C0E48" w:rsidRDefault="002E165A" w:rsidP="00FC2B90">
      <w:pPr>
        <w:tabs>
          <w:tab w:val="left" w:pos="1134"/>
        </w:tabs>
        <w:spacing w:before="0"/>
        <w:contextualSpacing/>
        <w:jc w:val="both"/>
        <w:rPr>
          <w:snapToGrid w:val="0"/>
        </w:rPr>
      </w:pPr>
      <w:r w:rsidRPr="005C0E48">
        <w:rPr>
          <w:snapToGrid w:val="0"/>
        </w:rPr>
        <w:t>Visos sukabinimo armatūros detalės turi būti su vielokaiščiais, o pirštai turi turėti užsuktą veržlę.</w:t>
      </w:r>
    </w:p>
    <w:p w14:paraId="0B990CFB" w14:textId="77777777" w:rsidR="002E165A" w:rsidRPr="005C0E48" w:rsidRDefault="002E165A" w:rsidP="00FC2B90">
      <w:pPr>
        <w:tabs>
          <w:tab w:val="left" w:pos="1134"/>
        </w:tabs>
        <w:spacing w:before="0"/>
        <w:ind w:left="426"/>
        <w:contextualSpacing/>
        <w:jc w:val="both"/>
        <w:rPr>
          <w:snapToGrid w:val="0"/>
        </w:rPr>
      </w:pPr>
      <w:r w:rsidRPr="005C0E48">
        <w:rPr>
          <w:snapToGrid w:val="0"/>
        </w:rPr>
        <w:t>Armatūros vielokaiščiai ir izoliatorių užraktai turi būti montuojami vienoje juostoje (žiūrėti į tą pačią pusę).</w:t>
      </w:r>
    </w:p>
    <w:p w14:paraId="09939FB3"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Neleidžiama naudoti tų izoliatorių spynų ir armatūros vielokaiščių, kurių matmenys skiriasi nuo projekto, taip pat padengtų korozija ir praradusių tamprumą. Tokios spynos ir vielokaiščiai turi būti keičiami viršutinės apžiūros metu arba vykdant OL remontą.</w:t>
      </w:r>
    </w:p>
    <w:p w14:paraId="7AC1537A" w14:textId="6857F2D2" w:rsidR="002E165A" w:rsidRPr="005C0E48" w:rsidRDefault="39779012" w:rsidP="00276A18">
      <w:pPr>
        <w:pStyle w:val="ListParagraph"/>
        <w:numPr>
          <w:ilvl w:val="1"/>
          <w:numId w:val="102"/>
        </w:numPr>
        <w:ind w:hanging="154"/>
        <w:contextualSpacing/>
        <w:jc w:val="both"/>
        <w:rPr>
          <w:snapToGrid w:val="0"/>
        </w:rPr>
      </w:pPr>
      <w:r w:rsidRPr="005C0E48">
        <w:rPr>
          <w:snapToGrid w:val="0"/>
        </w:rPr>
        <w:t xml:space="preserve">Atstumas tarp kibirkštinių tarpelių ragų apsaugos nuo </w:t>
      </w:r>
      <w:r w:rsidR="0D7C0F28" w:rsidRPr="005C0E48">
        <w:rPr>
          <w:snapToGrid w:val="0"/>
        </w:rPr>
        <w:t xml:space="preserve">žaibosaugos </w:t>
      </w:r>
      <w:r w:rsidRPr="005C0E48">
        <w:rPr>
          <w:snapToGrid w:val="0"/>
        </w:rPr>
        <w:t xml:space="preserve">trosuose neturi skirtis nuo projekto daugiau kaip </w:t>
      </w:r>
      <w:r w:rsidRPr="005C0E48">
        <w:rPr>
          <w:rFonts w:ascii="Symbol" w:eastAsia="Symbol" w:hAnsi="Symbol" w:cs="Symbol"/>
          <w:snapToGrid w:val="0"/>
        </w:rPr>
        <w:t>±</w:t>
      </w:r>
      <w:r w:rsidRPr="005C0E48">
        <w:rPr>
          <w:snapToGrid w:val="0"/>
        </w:rPr>
        <w:t>10%.</w:t>
      </w:r>
    </w:p>
    <w:p w14:paraId="65AC6FD2"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 xml:space="preserve">Atstumas tarp vibracijos slopintuvo ašies ir laikomojo gnybto ašies neturi skirtis nuo projekto daugiau kaip </w:t>
      </w:r>
      <w:r w:rsidRPr="005C0E48">
        <w:rPr>
          <w:rFonts w:ascii="Symbol" w:eastAsia="Symbol" w:hAnsi="Symbol" w:cs="Symbol"/>
          <w:snapToGrid w:val="0"/>
        </w:rPr>
        <w:t>±</w:t>
      </w:r>
      <w:r w:rsidRPr="005C0E48">
        <w:rPr>
          <w:snapToGrid w:val="0"/>
        </w:rPr>
        <w:t>25 mm.</w:t>
      </w:r>
    </w:p>
    <w:p w14:paraId="234AB8E9"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Laikomojo gnybto svirties posūkis skeltojoje fazėje leidžiamas iki 5</w:t>
      </w:r>
      <w:r w:rsidRPr="005C0E48">
        <w:rPr>
          <w:snapToGrid w:val="0"/>
          <w:vertAlign w:val="superscript"/>
        </w:rPr>
        <w:t>0</w:t>
      </w:r>
      <w:r w:rsidRPr="005C0E48">
        <w:rPr>
          <w:snapToGrid w:val="0"/>
        </w:rPr>
        <w:t>.</w:t>
      </w:r>
    </w:p>
    <w:p w14:paraId="3895C3EB" w14:textId="3D92B8F9" w:rsidR="002E165A" w:rsidRPr="005C0E48" w:rsidRDefault="00455655" w:rsidP="00455655">
      <w:pPr>
        <w:pStyle w:val="Heading3"/>
        <w:spacing w:before="120" w:after="0"/>
        <w:ind w:left="360" w:firstLine="0"/>
        <w:contextualSpacing/>
        <w:rPr>
          <w:b/>
          <w:snapToGrid w:val="0"/>
        </w:rPr>
      </w:pPr>
      <w:bookmarkStart w:id="889" w:name="_Ref293995163"/>
      <w:bookmarkStart w:id="890" w:name="_Toc498353997"/>
      <w:bookmarkStart w:id="891" w:name="_Toc152085118"/>
      <w:r>
        <w:rPr>
          <w:snapToGrid w:val="0"/>
        </w:rPr>
        <w:t xml:space="preserve">6.7. </w:t>
      </w:r>
      <w:r w:rsidR="002E165A" w:rsidRPr="005C0E48">
        <w:rPr>
          <w:snapToGrid w:val="0"/>
        </w:rPr>
        <w:t>OL IZOLIATORIAI</w:t>
      </w:r>
      <w:bookmarkEnd w:id="889"/>
      <w:bookmarkEnd w:id="890"/>
      <w:bookmarkEnd w:id="891"/>
      <w:r w:rsidR="002E165A" w:rsidRPr="005C0E48">
        <w:rPr>
          <w:b/>
          <w:snapToGrid w:val="0"/>
        </w:rPr>
        <w:t xml:space="preserve"> </w:t>
      </w:r>
    </w:p>
    <w:p w14:paraId="1B337F0F" w14:textId="77777777" w:rsidR="002E165A" w:rsidRPr="005C0E48" w:rsidRDefault="39779012" w:rsidP="00276A18">
      <w:pPr>
        <w:pStyle w:val="ListParagraph"/>
        <w:numPr>
          <w:ilvl w:val="1"/>
          <w:numId w:val="102"/>
        </w:numPr>
        <w:ind w:hanging="154"/>
        <w:contextualSpacing/>
        <w:jc w:val="both"/>
        <w:rPr>
          <w:rFonts w:cstheme="minorBidi"/>
          <w:color w:val="000000"/>
        </w:rPr>
      </w:pPr>
      <w:r w:rsidRPr="08D8F0D6">
        <w:rPr>
          <w:rFonts w:cstheme="minorBidi"/>
          <w:color w:val="000000" w:themeColor="text1"/>
        </w:rPr>
        <w:t>Stikliniai izoliatoriai turi būti keičiami, jeigu:</w:t>
      </w:r>
    </w:p>
    <w:p w14:paraId="219E0FDC" w14:textId="77777777" w:rsidR="002E165A" w:rsidRPr="005C0E48" w:rsidRDefault="39779012" w:rsidP="00276A18">
      <w:pPr>
        <w:numPr>
          <w:ilvl w:val="0"/>
          <w:numId w:val="46"/>
        </w:numPr>
        <w:tabs>
          <w:tab w:val="num" w:pos="1134"/>
        </w:tabs>
        <w:spacing w:before="0"/>
        <w:ind w:left="851" w:firstLine="0"/>
        <w:contextualSpacing/>
        <w:jc w:val="both"/>
        <w:rPr>
          <w:rFonts w:cstheme="minorBidi"/>
          <w:color w:val="000000"/>
        </w:rPr>
      </w:pPr>
      <w:r w:rsidRPr="4D40CFB9">
        <w:rPr>
          <w:rFonts w:cstheme="minorBidi"/>
          <w:color w:val="000000" w:themeColor="text1"/>
        </w:rPr>
        <w:t>stiklo paviršiuje yra kapiliarinių įtrūkimų;</w:t>
      </w:r>
    </w:p>
    <w:p w14:paraId="47D3213F" w14:textId="77777777" w:rsidR="002E165A" w:rsidRPr="005C0E48" w:rsidRDefault="39779012" w:rsidP="00276A18">
      <w:pPr>
        <w:numPr>
          <w:ilvl w:val="0"/>
          <w:numId w:val="46"/>
        </w:numPr>
        <w:tabs>
          <w:tab w:val="num" w:pos="1134"/>
        </w:tabs>
        <w:autoSpaceDE w:val="0"/>
        <w:autoSpaceDN w:val="0"/>
        <w:adjustRightInd w:val="0"/>
        <w:spacing w:before="0"/>
        <w:ind w:left="851" w:firstLine="0"/>
        <w:contextualSpacing/>
        <w:jc w:val="both"/>
        <w:rPr>
          <w:rFonts w:cstheme="minorBidi"/>
          <w:color w:val="000000"/>
        </w:rPr>
      </w:pPr>
      <w:r w:rsidRPr="4D40CFB9">
        <w:rPr>
          <w:rFonts w:cstheme="minorBidi"/>
          <w:color w:val="000000" w:themeColor="text1"/>
        </w:rPr>
        <w:t>sudužęs stiklas;</w:t>
      </w:r>
    </w:p>
    <w:p w14:paraId="09AF3BD1" w14:textId="77777777" w:rsidR="002E165A" w:rsidRPr="005C0E48" w:rsidRDefault="39779012" w:rsidP="00276A18">
      <w:pPr>
        <w:numPr>
          <w:ilvl w:val="0"/>
          <w:numId w:val="46"/>
        </w:numPr>
        <w:tabs>
          <w:tab w:val="num" w:pos="1134"/>
        </w:tabs>
        <w:autoSpaceDE w:val="0"/>
        <w:autoSpaceDN w:val="0"/>
        <w:adjustRightInd w:val="0"/>
        <w:spacing w:before="0"/>
        <w:ind w:left="851" w:firstLine="0"/>
        <w:contextualSpacing/>
        <w:jc w:val="both"/>
        <w:rPr>
          <w:rFonts w:cstheme="minorBidi"/>
          <w:color w:val="000000"/>
        </w:rPr>
      </w:pPr>
      <w:r w:rsidRPr="4D40CFB9">
        <w:rPr>
          <w:rFonts w:cstheme="minorBidi"/>
          <w:color w:val="000000" w:themeColor="text1"/>
        </w:rPr>
        <w:t>yra patvarių stiklo paviršiaus užteršimų;</w:t>
      </w:r>
    </w:p>
    <w:p w14:paraId="229670CF" w14:textId="77777777" w:rsidR="002E165A" w:rsidRPr="005C0E48" w:rsidRDefault="39779012" w:rsidP="00276A18">
      <w:pPr>
        <w:numPr>
          <w:ilvl w:val="0"/>
          <w:numId w:val="46"/>
        </w:numPr>
        <w:tabs>
          <w:tab w:val="num" w:pos="1134"/>
        </w:tabs>
        <w:autoSpaceDE w:val="0"/>
        <w:autoSpaceDN w:val="0"/>
        <w:adjustRightInd w:val="0"/>
        <w:spacing w:before="0"/>
        <w:ind w:left="851" w:firstLine="0"/>
        <w:contextualSpacing/>
        <w:jc w:val="both"/>
        <w:rPr>
          <w:rFonts w:cstheme="minorBidi"/>
          <w:color w:val="000000"/>
        </w:rPr>
      </w:pPr>
      <w:r w:rsidRPr="4D40CFB9">
        <w:rPr>
          <w:rFonts w:cstheme="minorBidi"/>
          <w:color w:val="000000" w:themeColor="text1"/>
        </w:rPr>
        <w:t>metalinės izoliatoriaus detalės paveiktos ištisine korozija ir jų skerspjūvis sumažėjęs daugiau kaip 20%;</w:t>
      </w:r>
    </w:p>
    <w:p w14:paraId="00726B4D" w14:textId="24F8DD9B" w:rsidR="002E165A" w:rsidRPr="005C0E48" w:rsidRDefault="39779012" w:rsidP="00276A18">
      <w:pPr>
        <w:numPr>
          <w:ilvl w:val="0"/>
          <w:numId w:val="46"/>
        </w:numPr>
        <w:tabs>
          <w:tab w:val="num" w:pos="1134"/>
        </w:tabs>
        <w:autoSpaceDE w:val="0"/>
        <w:autoSpaceDN w:val="0"/>
        <w:adjustRightInd w:val="0"/>
        <w:spacing w:before="0"/>
        <w:ind w:left="851" w:firstLine="0"/>
        <w:contextualSpacing/>
        <w:jc w:val="both"/>
        <w:rPr>
          <w:rFonts w:cstheme="minorBidi"/>
          <w:color w:val="000000"/>
        </w:rPr>
      </w:pPr>
      <w:r w:rsidRPr="4D40CFB9">
        <w:rPr>
          <w:rFonts w:cstheme="minorBidi"/>
          <w:color w:val="000000" w:themeColor="text1"/>
        </w:rPr>
        <w:t>metalinių izoliatoriaus detalių skerspjūvis dėl dilimo konkrečioje jo vietoje sumažėjęs daugiau kaip 10%.</w:t>
      </w:r>
    </w:p>
    <w:p w14:paraId="408B21FE" w14:textId="5DAAE06C" w:rsidR="002E165A" w:rsidRPr="005C0E48" w:rsidRDefault="39779012" w:rsidP="00276A18">
      <w:pPr>
        <w:pStyle w:val="ListParagraph"/>
        <w:numPr>
          <w:ilvl w:val="1"/>
          <w:numId w:val="102"/>
        </w:numPr>
        <w:ind w:hanging="154"/>
        <w:contextualSpacing/>
        <w:jc w:val="both"/>
        <w:rPr>
          <w:rFonts w:cstheme="minorBidi"/>
          <w:color w:val="000000"/>
        </w:rPr>
      </w:pPr>
      <w:r w:rsidRPr="08D8F0D6">
        <w:rPr>
          <w:rFonts w:cstheme="minorBidi"/>
          <w:color w:val="000000" w:themeColor="text1"/>
        </w:rPr>
        <w:t>Bet kuriuo metu rasti sugedę OL izoliatoriai turi būti keičiami nedelsiant, kai girliandoje nustatomas didesnis kaip 30% srovės nuotėkio kelio ilgio sumažėjimas. Per tris mėnesius turi būti pakeičiami, jei girliandoje nustatomas nuo 20% iki 30%, o laukti ateinančio periodinio remonto ir jo metu keisti galima tik jei girlia</w:t>
      </w:r>
      <w:r w:rsidR="3A3FD37F" w:rsidRPr="08D8F0D6">
        <w:rPr>
          <w:rFonts w:cstheme="minorBidi"/>
          <w:color w:val="000000" w:themeColor="text1"/>
        </w:rPr>
        <w:t>ndoje nustatomas ne daugiau 20%</w:t>
      </w:r>
      <w:r w:rsidRPr="08D8F0D6">
        <w:rPr>
          <w:rFonts w:cstheme="minorBidi"/>
          <w:color w:val="000000" w:themeColor="text1"/>
        </w:rPr>
        <w:t xml:space="preserve"> srovės nuotėkio kelio ilgio sumažėjimas.</w:t>
      </w:r>
    </w:p>
    <w:p w14:paraId="1036718B" w14:textId="5B4EFD44" w:rsidR="002E165A" w:rsidRPr="005C0E48" w:rsidRDefault="00455655" w:rsidP="00455655">
      <w:pPr>
        <w:pStyle w:val="Heading2"/>
        <w:spacing w:before="120" w:after="0"/>
        <w:ind w:left="426" w:firstLine="0"/>
        <w:contextualSpacing/>
        <w:rPr>
          <w:snapToGrid w:val="0"/>
        </w:rPr>
      </w:pPr>
      <w:bookmarkStart w:id="892" w:name="_Ref293995183"/>
      <w:bookmarkStart w:id="893" w:name="_Toc498353998"/>
      <w:bookmarkStart w:id="894" w:name="_Toc152085119"/>
      <w:r>
        <w:rPr>
          <w:snapToGrid w:val="0"/>
        </w:rPr>
        <w:lastRenderedPageBreak/>
        <w:t xml:space="preserve">7. </w:t>
      </w:r>
      <w:r w:rsidR="002E165A" w:rsidRPr="005C0E48">
        <w:rPr>
          <w:snapToGrid w:val="0"/>
        </w:rPr>
        <w:t>OL TECHNINIŲ EKSPLOATAVIMO DOKUMENTŲ TVARKYMAS</w:t>
      </w:r>
      <w:bookmarkEnd w:id="892"/>
      <w:bookmarkEnd w:id="893"/>
      <w:bookmarkEnd w:id="894"/>
    </w:p>
    <w:p w14:paraId="2CCC582A" w14:textId="43E7B989" w:rsidR="002E165A" w:rsidRPr="005C0E48" w:rsidRDefault="39779012" w:rsidP="00276A18">
      <w:pPr>
        <w:pStyle w:val="ListParagraph"/>
        <w:numPr>
          <w:ilvl w:val="1"/>
          <w:numId w:val="102"/>
        </w:numPr>
        <w:ind w:hanging="154"/>
        <w:contextualSpacing/>
        <w:jc w:val="both"/>
        <w:rPr>
          <w:snapToGrid w:val="0"/>
        </w:rPr>
      </w:pPr>
      <w:r w:rsidRPr="005C0E48">
        <w:rPr>
          <w:snapToGrid w:val="0"/>
        </w:rPr>
        <w:t>Už teisingą techninių dokumentų tvarkymo organizavimą atsako regiono vadovas. Pastoviai ir laiku techninius dokumentus tvarko linijų inžinierius, kuris eksploatuoja jam pavestas OL, arba darbuotojas, atsakingas už techninių dokumentų tvarkymą.</w:t>
      </w:r>
    </w:p>
    <w:p w14:paraId="365F0592" w14:textId="77777777" w:rsidR="002E165A" w:rsidRPr="005C0E48" w:rsidRDefault="002E165A" w:rsidP="009C3932">
      <w:pPr>
        <w:tabs>
          <w:tab w:val="num" w:pos="1134"/>
        </w:tabs>
        <w:spacing w:before="0"/>
        <w:contextualSpacing/>
        <w:jc w:val="both"/>
        <w:rPr>
          <w:snapToGrid w:val="0"/>
        </w:rPr>
      </w:pPr>
      <w:r w:rsidRPr="005C0E48">
        <w:rPr>
          <w:snapToGrid w:val="0"/>
        </w:rPr>
        <w:t>Visi įrašai techniniuose dokumentuose turi būti atliekami baigus darbus.</w:t>
      </w:r>
    </w:p>
    <w:p w14:paraId="7665825C"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Susikaupus didesniam kiekiui dokumentų, nereikalingų tolesnei OL eksploatacijai, kuriuose neatsispindi duotos linijos pakitimai, jie gali būti perkelti į archyvą, kur saugomi projektavimo dokumentai.</w:t>
      </w:r>
    </w:p>
    <w:p w14:paraId="2F46F8D6"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Naudoti naujas techninių dokumentų formas, nesuderintas su LITGRID AB atitinkamais padaliniais, draudžiama.</w:t>
      </w:r>
    </w:p>
    <w:p w14:paraId="50C4F57E" w14:textId="12E9333C" w:rsidR="002E165A" w:rsidRPr="005C0E48" w:rsidRDefault="39779012" w:rsidP="00276A18">
      <w:pPr>
        <w:pStyle w:val="ListParagraph"/>
        <w:numPr>
          <w:ilvl w:val="1"/>
          <w:numId w:val="102"/>
        </w:numPr>
        <w:ind w:hanging="154"/>
        <w:contextualSpacing/>
        <w:jc w:val="both"/>
        <w:rPr>
          <w:snapToGrid w:val="0"/>
        </w:rPr>
      </w:pPr>
      <w:bookmarkStart w:id="895" w:name="_Ref294087787"/>
      <w:r w:rsidRPr="005C0E48">
        <w:t xml:space="preserve">Kiekvienai </w:t>
      </w:r>
      <w:r w:rsidRPr="005C0E48">
        <w:rPr>
          <w:snapToGrid w:val="0"/>
        </w:rPr>
        <w:t>linijai ir atšakai, didesnei už 4 tarpatramius, turi būti</w:t>
      </w:r>
      <w:r w:rsidRPr="005C0E48">
        <w:t xml:space="preserve"> sudaryta eksploatavimo byla. Pirmame bylos lape turi būti turinys, o kiekvienas skyrius turi turėti savo numerį. Byla susideda iš šių skyrių:</w:t>
      </w:r>
      <w:bookmarkEnd w:id="895"/>
    </w:p>
    <w:p w14:paraId="2F0AD51E" w14:textId="502E666E" w:rsidR="002E165A" w:rsidRPr="005C0E48" w:rsidRDefault="002E165A" w:rsidP="009C3932">
      <w:pPr>
        <w:tabs>
          <w:tab w:val="num" w:pos="1134"/>
        </w:tabs>
        <w:spacing w:before="0"/>
        <w:ind w:firstLine="709"/>
        <w:contextualSpacing/>
        <w:jc w:val="both"/>
        <w:rPr>
          <w:snapToGrid w:val="0"/>
        </w:rPr>
      </w:pPr>
      <w:r w:rsidRPr="005C0E48">
        <w:rPr>
          <w:snapToGrid w:val="0"/>
        </w:rPr>
        <w:t xml:space="preserve">– OL </w:t>
      </w:r>
      <w:r w:rsidRPr="00551A06">
        <w:rPr>
          <w:snapToGrid w:val="0"/>
        </w:rPr>
        <w:t>pasas (</w:t>
      </w:r>
      <w:r w:rsidR="00A57D3A" w:rsidRPr="00551A06">
        <w:rPr>
          <w:snapToGrid w:val="0"/>
        </w:rPr>
        <w:fldChar w:fldCharType="begin"/>
      </w:r>
      <w:r w:rsidR="00A57D3A" w:rsidRPr="00551A06">
        <w:rPr>
          <w:snapToGrid w:val="0"/>
        </w:rPr>
        <w:instrText xml:space="preserve"> REF _Ref294090612 \r \h </w:instrText>
      </w:r>
      <w:r w:rsidR="005B20A8" w:rsidRPr="00551A06">
        <w:rPr>
          <w:snapToGrid w:val="0"/>
        </w:rPr>
        <w:instrText xml:space="preserve"> \* MERGEFORMAT </w:instrText>
      </w:r>
      <w:r w:rsidR="00A57D3A" w:rsidRPr="00551A06">
        <w:rPr>
          <w:snapToGrid w:val="0"/>
        </w:rPr>
      </w:r>
      <w:r w:rsidR="00A57D3A" w:rsidRPr="00551A06">
        <w:rPr>
          <w:snapToGrid w:val="0"/>
        </w:rPr>
        <w:fldChar w:fldCharType="separate"/>
      </w:r>
      <w:r w:rsidR="00207E6B">
        <w:rPr>
          <w:snapToGrid w:val="0"/>
        </w:rPr>
        <w:t>46</w:t>
      </w:r>
      <w:r w:rsidR="00A57D3A" w:rsidRPr="00551A06">
        <w:rPr>
          <w:snapToGrid w:val="0"/>
        </w:rPr>
        <w:fldChar w:fldCharType="end"/>
      </w:r>
      <w:r w:rsidR="00A57D3A" w:rsidRPr="00551A06">
        <w:t xml:space="preserve"> </w:t>
      </w:r>
      <w:r w:rsidRPr="00551A06">
        <w:rPr>
          <w:snapToGrid w:val="0"/>
        </w:rPr>
        <w:t>priedas);</w:t>
      </w:r>
    </w:p>
    <w:p w14:paraId="4D9E9A6B"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atramų eksploatacija;</w:t>
      </w:r>
    </w:p>
    <w:p w14:paraId="5896CF64"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izoliatorių eksploatacija;</w:t>
      </w:r>
    </w:p>
    <w:p w14:paraId="2C9F04F9" w14:textId="77777777" w:rsidR="002E165A" w:rsidRPr="005C0E48" w:rsidRDefault="002E165A" w:rsidP="009C3932">
      <w:pPr>
        <w:tabs>
          <w:tab w:val="num" w:pos="1134"/>
          <w:tab w:val="num" w:pos="2160"/>
        </w:tabs>
        <w:spacing w:before="0"/>
        <w:ind w:firstLine="709"/>
        <w:contextualSpacing/>
        <w:jc w:val="both"/>
        <w:rPr>
          <w:snapToGrid w:val="0"/>
        </w:rPr>
      </w:pPr>
      <w:r w:rsidRPr="005C0E48">
        <w:rPr>
          <w:snapToGrid w:val="0"/>
        </w:rPr>
        <w:t>– laidų, trosų ir armatūros eksploatacija;</w:t>
      </w:r>
    </w:p>
    <w:p w14:paraId="6B8E8F88" w14:textId="77777777" w:rsidR="002E165A" w:rsidRPr="005C0E48" w:rsidRDefault="002E165A" w:rsidP="009C3932">
      <w:pPr>
        <w:tabs>
          <w:tab w:val="num" w:pos="1134"/>
          <w:tab w:val="num" w:pos="2160"/>
        </w:tabs>
        <w:spacing w:before="0"/>
        <w:ind w:firstLine="709"/>
        <w:contextualSpacing/>
        <w:jc w:val="both"/>
        <w:rPr>
          <w:snapToGrid w:val="0"/>
        </w:rPr>
      </w:pPr>
      <w:r w:rsidRPr="005C0E48">
        <w:rPr>
          <w:snapToGrid w:val="0"/>
        </w:rPr>
        <w:t>– įžeminimo kontūrų eksploatacija;</w:t>
      </w:r>
    </w:p>
    <w:p w14:paraId="572554C2" w14:textId="77777777" w:rsidR="002E165A" w:rsidRPr="005C0E48" w:rsidRDefault="002E165A" w:rsidP="009C3932">
      <w:pPr>
        <w:tabs>
          <w:tab w:val="num" w:pos="1134"/>
          <w:tab w:val="num" w:pos="2160"/>
        </w:tabs>
        <w:spacing w:before="0"/>
        <w:ind w:firstLine="709"/>
        <w:contextualSpacing/>
        <w:jc w:val="both"/>
        <w:rPr>
          <w:snapToGrid w:val="0"/>
        </w:rPr>
      </w:pPr>
      <w:r w:rsidRPr="005C0E48">
        <w:rPr>
          <w:snapToGrid w:val="0"/>
        </w:rPr>
        <w:t>– trasos priežiūra ir kiti darbai.</w:t>
      </w:r>
    </w:p>
    <w:p w14:paraId="4E317629"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Pase esančios grafos turi būti kruopščiai užpildytos, ištaisymai pase draudžiami. Visi paso pakeitimai turi būti užrašomi lentelėje „Paso pakeitimai“. Susikaupus dideliam pakeitimų kiekiui, leidžiama pasą pakeisti nauju. Senasis pasas turi būti perkeltas į archyvą,</w:t>
      </w:r>
      <w:r w:rsidRPr="6DA938E7">
        <w:rPr>
          <w:b/>
          <w:bCs/>
          <w:snapToGrid w:val="0"/>
        </w:rPr>
        <w:t xml:space="preserve"> </w:t>
      </w:r>
      <w:r w:rsidRPr="005C0E48">
        <w:rPr>
          <w:snapToGrid w:val="0"/>
        </w:rPr>
        <w:t>kur saugomi projektavimo dokumentai.</w:t>
      </w:r>
    </w:p>
    <w:p w14:paraId="5A8EDB02" w14:textId="16A12FC0" w:rsidR="002E165A" w:rsidRPr="005C0E48" w:rsidRDefault="39779012" w:rsidP="00276A18">
      <w:pPr>
        <w:pStyle w:val="ListParagraph"/>
        <w:numPr>
          <w:ilvl w:val="1"/>
          <w:numId w:val="102"/>
        </w:numPr>
        <w:ind w:hanging="154"/>
        <w:contextualSpacing/>
        <w:jc w:val="both"/>
        <w:rPr>
          <w:snapToGrid w:val="0"/>
        </w:rPr>
      </w:pPr>
      <w:bookmarkStart w:id="896" w:name="_Ref294089856"/>
      <w:r w:rsidRPr="005C0E48">
        <w:rPr>
          <w:snapToGrid w:val="0"/>
        </w:rPr>
        <w:t xml:space="preserve">Visa rekonstravimo ir remonto </w:t>
      </w:r>
      <w:r w:rsidRPr="00BB66AC">
        <w:rPr>
          <w:snapToGrid w:val="0"/>
        </w:rPr>
        <w:t>darbų eiga užrašoma lentelėje „Eksploataciniai duomenys“. OL paso būtini priedai: OL trasos planas (</w:t>
      </w:r>
      <w:r w:rsidR="00EB376E" w:rsidRPr="00BB66AC">
        <w:fldChar w:fldCharType="begin"/>
      </w:r>
      <w:r w:rsidR="00EB376E" w:rsidRPr="00BB66AC">
        <w:rPr>
          <w:snapToGrid w:val="0"/>
        </w:rPr>
        <w:instrText xml:space="preserve"> REF _Ref294091586 \r \h </w:instrText>
      </w:r>
      <w:r w:rsidR="00697CF4" w:rsidRPr="00BB66AC">
        <w:instrText xml:space="preserve"> \* MERGEFORMAT </w:instrText>
      </w:r>
      <w:r w:rsidR="00EB376E" w:rsidRPr="00BB66AC">
        <w:fldChar w:fldCharType="separate"/>
      </w:r>
      <w:r w:rsidR="00207E6B">
        <w:rPr>
          <w:snapToGrid w:val="0"/>
        </w:rPr>
        <w:t>48</w:t>
      </w:r>
      <w:r w:rsidR="00EB376E" w:rsidRPr="00BB66AC">
        <w:fldChar w:fldCharType="end"/>
      </w:r>
      <w:r w:rsidR="0E4E8105" w:rsidRPr="00BB66AC">
        <w:t xml:space="preserve"> </w:t>
      </w:r>
      <w:r w:rsidRPr="00BB66AC">
        <w:rPr>
          <w:snapToGrid w:val="0"/>
        </w:rPr>
        <w:t>priedas) parengtas geografinės informacijos sistemos (GIS) OL trasos plano pagrindu ir oro linijos trijų laidų schema (</w:t>
      </w:r>
      <w:r w:rsidR="00A57D3A" w:rsidRPr="00BB66AC">
        <w:rPr>
          <w:snapToGrid w:val="0"/>
        </w:rPr>
        <w:fldChar w:fldCharType="begin"/>
      </w:r>
      <w:r w:rsidR="00A57D3A" w:rsidRPr="00BB66AC">
        <w:rPr>
          <w:snapToGrid w:val="0"/>
        </w:rPr>
        <w:instrText xml:space="preserve"> REF _Ref294089823 \r \h </w:instrText>
      </w:r>
      <w:r w:rsidR="0024473E" w:rsidRPr="00BB66AC">
        <w:rPr>
          <w:snapToGrid w:val="0"/>
        </w:rPr>
        <w:instrText xml:space="preserve"> \* MERGEFORMAT </w:instrText>
      </w:r>
      <w:r w:rsidR="00A57D3A" w:rsidRPr="00BB66AC">
        <w:rPr>
          <w:snapToGrid w:val="0"/>
        </w:rPr>
      </w:r>
      <w:r w:rsidR="00A57D3A" w:rsidRPr="00BB66AC">
        <w:rPr>
          <w:snapToGrid w:val="0"/>
        </w:rPr>
        <w:fldChar w:fldCharType="separate"/>
      </w:r>
      <w:r w:rsidR="00207E6B">
        <w:rPr>
          <w:snapToGrid w:val="0"/>
        </w:rPr>
        <w:t>47</w:t>
      </w:r>
      <w:r w:rsidR="00A57D3A" w:rsidRPr="00BB66AC">
        <w:rPr>
          <w:snapToGrid w:val="0"/>
        </w:rPr>
        <w:fldChar w:fldCharType="end"/>
      </w:r>
      <w:r w:rsidRPr="00BB66AC">
        <w:rPr>
          <w:snapToGrid w:val="0"/>
        </w:rPr>
        <w:t xml:space="preserve"> priedas).</w:t>
      </w:r>
      <w:bookmarkEnd w:id="896"/>
    </w:p>
    <w:p w14:paraId="3574CCF2" w14:textId="2BC5A838" w:rsidR="002E165A" w:rsidRPr="005C0E48" w:rsidRDefault="39779012" w:rsidP="00276A18">
      <w:pPr>
        <w:pStyle w:val="ListParagraph"/>
        <w:numPr>
          <w:ilvl w:val="1"/>
          <w:numId w:val="102"/>
        </w:numPr>
        <w:ind w:hanging="154"/>
        <w:contextualSpacing/>
        <w:jc w:val="both"/>
        <w:rPr>
          <w:snapToGrid w:val="0"/>
        </w:rPr>
      </w:pPr>
      <w:r w:rsidRPr="005C0E48">
        <w:rPr>
          <w:snapToGrid w:val="0"/>
        </w:rPr>
        <w:t>OL trasos planas sudaromas iš projektavimo dokumentų, patikslinant jį atlikus OL apžiūras. Trasos planą patvirtina regiono vadovas.</w:t>
      </w:r>
    </w:p>
    <w:p w14:paraId="5CE724FF"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Linijos trasos plane (apsaugos zonos ribose) turi būti pažymėta:</w:t>
      </w:r>
    </w:p>
    <w:p w14:paraId="2A83369C"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transformatorių pastotės;</w:t>
      </w:r>
    </w:p>
    <w:p w14:paraId="06D2CEB3"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metalinės (gelžbetoninės) tarpinės atramos;</w:t>
      </w:r>
    </w:p>
    <w:p w14:paraId="60505C34"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metalinės (gelžbetoninės) inkarinės atramos;</w:t>
      </w:r>
    </w:p>
    <w:p w14:paraId="05EE130E"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metalinės (gelžbetoninės) kampinės atramos;</w:t>
      </w:r>
    </w:p>
    <w:p w14:paraId="195DC399"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metalinės (gelžbetoninės) transpozicinės atramos;</w:t>
      </w:r>
    </w:p>
    <w:p w14:paraId="3D25914F"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atramų numeriai;</w:t>
      </w:r>
    </w:p>
    <w:p w14:paraId="65445D89"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inkariniai tarpatramiai, m;</w:t>
      </w:r>
    </w:p>
    <w:p w14:paraId="0AC548CF"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xml:space="preserve">– </w:t>
      </w:r>
      <w:r w:rsidRPr="005C0E48">
        <w:t>turto ir atsakomybės ribos;</w:t>
      </w:r>
    </w:p>
    <w:p w14:paraId="4D86E03A" w14:textId="1FF592C2" w:rsidR="002E165A" w:rsidRPr="005C0E48" w:rsidRDefault="002E165A" w:rsidP="009C3932">
      <w:pPr>
        <w:tabs>
          <w:tab w:val="num" w:pos="1134"/>
        </w:tabs>
        <w:spacing w:before="0"/>
        <w:ind w:firstLine="709"/>
        <w:contextualSpacing/>
        <w:jc w:val="both"/>
        <w:rPr>
          <w:snapToGrid w:val="0"/>
        </w:rPr>
      </w:pPr>
      <w:r w:rsidRPr="005C0E48">
        <w:rPr>
          <w:snapToGrid w:val="0"/>
        </w:rPr>
        <w:t>– linijų sankirtos su kitais objektais (0,4-400 kV OL, ryšių ir radijo linijomis, upėmis, keliais ir kt.);</w:t>
      </w:r>
    </w:p>
    <w:p w14:paraId="4A54DF4C"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kertamų linijų atramų pavadinimai (numeriai);</w:t>
      </w:r>
    </w:p>
    <w:p w14:paraId="3507325D"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miškai, pelkės ir kt. vandens telkiniai;</w:t>
      </w:r>
    </w:p>
    <w:p w14:paraId="7023E5C3"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valstybės, apskričių, savivaldybės, miestų ribos ;</w:t>
      </w:r>
    </w:p>
    <w:p w14:paraId="2C324AB9"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trasos posūkiai, laipsniais;</w:t>
      </w:r>
    </w:p>
    <w:p w14:paraId="20696FCE"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dvigrandžių linijų abu pavadinimai (trasos planas šioms linijoms sudaromas analogiškai kaip viengrandžių linijų).</w:t>
      </w:r>
    </w:p>
    <w:p w14:paraId="0CBE5AF4" w14:textId="1D3991E8" w:rsidR="002E165A" w:rsidRPr="005C0E48" w:rsidRDefault="39779012" w:rsidP="00276A18">
      <w:pPr>
        <w:pStyle w:val="ListParagraph"/>
        <w:numPr>
          <w:ilvl w:val="1"/>
          <w:numId w:val="102"/>
        </w:numPr>
        <w:ind w:hanging="154"/>
        <w:contextualSpacing/>
        <w:jc w:val="both"/>
        <w:rPr>
          <w:snapToGrid w:val="0"/>
        </w:rPr>
      </w:pPr>
      <w:r w:rsidRPr="005C0E48">
        <w:rPr>
          <w:snapToGrid w:val="0"/>
        </w:rPr>
        <w:t>Trijų laidų schema, nuspalvinant fazes, turi būti braižoma ant atskiro lapo, nurodant transformatorių pastotes, ga</w:t>
      </w:r>
      <w:r w:rsidR="3A3FD37F" w:rsidRPr="005C0E48">
        <w:rPr>
          <w:snapToGrid w:val="0"/>
        </w:rPr>
        <w:t xml:space="preserve">lines, transponavimo ir atšakų </w:t>
      </w:r>
      <w:r w:rsidRPr="005C0E48">
        <w:rPr>
          <w:snapToGrid w:val="0"/>
        </w:rPr>
        <w:t>atramas ir laidų išsidėstymą. Schemą pasirašo linijų inžinierius.</w:t>
      </w:r>
    </w:p>
    <w:p w14:paraId="7DB3F6A3" w14:textId="77777777" w:rsidR="002E165A" w:rsidRPr="00420750" w:rsidRDefault="39779012" w:rsidP="00276A18">
      <w:pPr>
        <w:pStyle w:val="ListParagraph"/>
        <w:numPr>
          <w:ilvl w:val="1"/>
          <w:numId w:val="102"/>
        </w:numPr>
        <w:ind w:hanging="154"/>
        <w:contextualSpacing/>
        <w:jc w:val="both"/>
        <w:rPr>
          <w:snapToGrid w:val="0"/>
        </w:rPr>
      </w:pPr>
      <w:r w:rsidRPr="00420750">
        <w:rPr>
          <w:snapToGrid w:val="0"/>
        </w:rPr>
        <w:t>Eksploatavimo bylos skyriuje:</w:t>
      </w:r>
    </w:p>
    <w:p w14:paraId="6C51B951" w14:textId="77777777" w:rsidR="00B6268A" w:rsidRPr="00420750" w:rsidRDefault="00B6268A" w:rsidP="00276A18">
      <w:pPr>
        <w:pStyle w:val="ListParagraph"/>
        <w:numPr>
          <w:ilvl w:val="0"/>
          <w:numId w:val="85"/>
        </w:numPr>
        <w:contextualSpacing/>
        <w:jc w:val="both"/>
        <w:rPr>
          <w:i/>
          <w:snapToGrid w:val="0"/>
          <w:vanish/>
        </w:rPr>
      </w:pPr>
      <w:bookmarkStart w:id="897" w:name="_Ref294091287"/>
    </w:p>
    <w:p w14:paraId="137215B1" w14:textId="77777777" w:rsidR="00B6268A" w:rsidRPr="00420750" w:rsidRDefault="00B6268A" w:rsidP="00276A18">
      <w:pPr>
        <w:pStyle w:val="ListParagraph"/>
        <w:numPr>
          <w:ilvl w:val="0"/>
          <w:numId w:val="85"/>
        </w:numPr>
        <w:contextualSpacing/>
        <w:jc w:val="both"/>
        <w:rPr>
          <w:i/>
          <w:snapToGrid w:val="0"/>
          <w:vanish/>
        </w:rPr>
      </w:pPr>
    </w:p>
    <w:p w14:paraId="7577E481" w14:textId="77777777" w:rsidR="00B6268A" w:rsidRPr="00420750" w:rsidRDefault="00B6268A" w:rsidP="00276A18">
      <w:pPr>
        <w:pStyle w:val="ListParagraph"/>
        <w:numPr>
          <w:ilvl w:val="0"/>
          <w:numId w:val="85"/>
        </w:numPr>
        <w:contextualSpacing/>
        <w:jc w:val="both"/>
        <w:rPr>
          <w:i/>
          <w:snapToGrid w:val="0"/>
          <w:vanish/>
        </w:rPr>
      </w:pPr>
    </w:p>
    <w:p w14:paraId="19EE44DD" w14:textId="77777777" w:rsidR="00B6268A" w:rsidRPr="00420750" w:rsidRDefault="00B6268A" w:rsidP="00276A18">
      <w:pPr>
        <w:pStyle w:val="ListParagraph"/>
        <w:numPr>
          <w:ilvl w:val="0"/>
          <w:numId w:val="85"/>
        </w:numPr>
        <w:contextualSpacing/>
        <w:jc w:val="both"/>
        <w:rPr>
          <w:i/>
          <w:snapToGrid w:val="0"/>
          <w:vanish/>
        </w:rPr>
      </w:pPr>
    </w:p>
    <w:p w14:paraId="497DEB9B" w14:textId="77777777" w:rsidR="00B6268A" w:rsidRPr="00420750" w:rsidRDefault="00B6268A" w:rsidP="00276A18">
      <w:pPr>
        <w:pStyle w:val="ListParagraph"/>
        <w:numPr>
          <w:ilvl w:val="0"/>
          <w:numId w:val="85"/>
        </w:numPr>
        <w:contextualSpacing/>
        <w:jc w:val="both"/>
        <w:rPr>
          <w:i/>
          <w:snapToGrid w:val="0"/>
          <w:vanish/>
        </w:rPr>
      </w:pPr>
    </w:p>
    <w:p w14:paraId="5037B959" w14:textId="77777777" w:rsidR="00B6268A" w:rsidRPr="00420750" w:rsidRDefault="00B6268A" w:rsidP="00276A18">
      <w:pPr>
        <w:pStyle w:val="ListParagraph"/>
        <w:numPr>
          <w:ilvl w:val="0"/>
          <w:numId w:val="85"/>
        </w:numPr>
        <w:contextualSpacing/>
        <w:jc w:val="both"/>
        <w:rPr>
          <w:i/>
          <w:snapToGrid w:val="0"/>
          <w:vanish/>
        </w:rPr>
      </w:pPr>
    </w:p>
    <w:p w14:paraId="7F0603E4" w14:textId="77777777" w:rsidR="00B6268A" w:rsidRPr="00420750" w:rsidRDefault="00B6268A" w:rsidP="00276A18">
      <w:pPr>
        <w:pStyle w:val="ListParagraph"/>
        <w:numPr>
          <w:ilvl w:val="0"/>
          <w:numId w:val="85"/>
        </w:numPr>
        <w:contextualSpacing/>
        <w:jc w:val="both"/>
        <w:rPr>
          <w:i/>
          <w:snapToGrid w:val="0"/>
          <w:vanish/>
        </w:rPr>
      </w:pPr>
    </w:p>
    <w:p w14:paraId="64FAB938" w14:textId="77777777" w:rsidR="00B6268A" w:rsidRPr="00420750" w:rsidRDefault="00B6268A" w:rsidP="00276A18">
      <w:pPr>
        <w:pStyle w:val="ListParagraph"/>
        <w:numPr>
          <w:ilvl w:val="0"/>
          <w:numId w:val="85"/>
        </w:numPr>
        <w:contextualSpacing/>
        <w:jc w:val="both"/>
        <w:rPr>
          <w:i/>
          <w:snapToGrid w:val="0"/>
          <w:vanish/>
        </w:rPr>
      </w:pPr>
    </w:p>
    <w:p w14:paraId="0738582B" w14:textId="77777777" w:rsidR="00B6268A" w:rsidRPr="00420750" w:rsidRDefault="00B6268A" w:rsidP="00276A18">
      <w:pPr>
        <w:pStyle w:val="ListParagraph"/>
        <w:numPr>
          <w:ilvl w:val="0"/>
          <w:numId w:val="85"/>
        </w:numPr>
        <w:contextualSpacing/>
        <w:jc w:val="both"/>
        <w:rPr>
          <w:i/>
          <w:snapToGrid w:val="0"/>
          <w:vanish/>
        </w:rPr>
      </w:pPr>
    </w:p>
    <w:p w14:paraId="337ED35A" w14:textId="77777777" w:rsidR="00B6268A" w:rsidRPr="00420750" w:rsidRDefault="00B6268A" w:rsidP="00276A18">
      <w:pPr>
        <w:pStyle w:val="ListParagraph"/>
        <w:numPr>
          <w:ilvl w:val="0"/>
          <w:numId w:val="85"/>
        </w:numPr>
        <w:contextualSpacing/>
        <w:jc w:val="both"/>
        <w:rPr>
          <w:i/>
          <w:snapToGrid w:val="0"/>
          <w:vanish/>
        </w:rPr>
      </w:pPr>
    </w:p>
    <w:p w14:paraId="5A45AD34" w14:textId="77777777" w:rsidR="00B6268A" w:rsidRPr="00420750" w:rsidRDefault="00B6268A" w:rsidP="00276A18">
      <w:pPr>
        <w:pStyle w:val="ListParagraph"/>
        <w:numPr>
          <w:ilvl w:val="0"/>
          <w:numId w:val="85"/>
        </w:numPr>
        <w:contextualSpacing/>
        <w:jc w:val="both"/>
        <w:rPr>
          <w:i/>
          <w:snapToGrid w:val="0"/>
          <w:vanish/>
        </w:rPr>
      </w:pPr>
    </w:p>
    <w:p w14:paraId="6738E773" w14:textId="77777777" w:rsidR="00B6268A" w:rsidRPr="00420750" w:rsidRDefault="00B6268A" w:rsidP="00276A18">
      <w:pPr>
        <w:pStyle w:val="ListParagraph"/>
        <w:numPr>
          <w:ilvl w:val="0"/>
          <w:numId w:val="85"/>
        </w:numPr>
        <w:contextualSpacing/>
        <w:jc w:val="both"/>
        <w:rPr>
          <w:i/>
          <w:snapToGrid w:val="0"/>
          <w:vanish/>
        </w:rPr>
      </w:pPr>
    </w:p>
    <w:p w14:paraId="5545A99A" w14:textId="77777777" w:rsidR="00B6268A" w:rsidRPr="00420750" w:rsidRDefault="00B6268A" w:rsidP="00276A18">
      <w:pPr>
        <w:pStyle w:val="ListParagraph"/>
        <w:numPr>
          <w:ilvl w:val="0"/>
          <w:numId w:val="85"/>
        </w:numPr>
        <w:contextualSpacing/>
        <w:jc w:val="both"/>
        <w:rPr>
          <w:i/>
          <w:snapToGrid w:val="0"/>
          <w:vanish/>
        </w:rPr>
      </w:pPr>
    </w:p>
    <w:p w14:paraId="45C2B058" w14:textId="77777777" w:rsidR="00B6268A" w:rsidRPr="00420750" w:rsidRDefault="00B6268A" w:rsidP="00276A18">
      <w:pPr>
        <w:pStyle w:val="ListParagraph"/>
        <w:numPr>
          <w:ilvl w:val="0"/>
          <w:numId w:val="85"/>
        </w:numPr>
        <w:contextualSpacing/>
        <w:jc w:val="both"/>
        <w:rPr>
          <w:i/>
          <w:snapToGrid w:val="0"/>
          <w:vanish/>
        </w:rPr>
      </w:pPr>
    </w:p>
    <w:p w14:paraId="250DB17E" w14:textId="77777777" w:rsidR="00B6268A" w:rsidRPr="00420750" w:rsidRDefault="00B6268A" w:rsidP="00276A18">
      <w:pPr>
        <w:pStyle w:val="ListParagraph"/>
        <w:numPr>
          <w:ilvl w:val="0"/>
          <w:numId w:val="85"/>
        </w:numPr>
        <w:contextualSpacing/>
        <w:jc w:val="both"/>
        <w:rPr>
          <w:i/>
          <w:snapToGrid w:val="0"/>
          <w:vanish/>
        </w:rPr>
      </w:pPr>
    </w:p>
    <w:p w14:paraId="6887BE01" w14:textId="77777777" w:rsidR="00B6268A" w:rsidRPr="00420750" w:rsidRDefault="00B6268A" w:rsidP="00276A18">
      <w:pPr>
        <w:pStyle w:val="ListParagraph"/>
        <w:numPr>
          <w:ilvl w:val="0"/>
          <w:numId w:val="85"/>
        </w:numPr>
        <w:contextualSpacing/>
        <w:jc w:val="both"/>
        <w:rPr>
          <w:i/>
          <w:snapToGrid w:val="0"/>
          <w:vanish/>
        </w:rPr>
      </w:pPr>
    </w:p>
    <w:p w14:paraId="6DDD8E8E" w14:textId="77777777" w:rsidR="00B6268A" w:rsidRPr="00420750" w:rsidRDefault="00B6268A" w:rsidP="00276A18">
      <w:pPr>
        <w:pStyle w:val="ListParagraph"/>
        <w:numPr>
          <w:ilvl w:val="0"/>
          <w:numId w:val="85"/>
        </w:numPr>
        <w:contextualSpacing/>
        <w:jc w:val="both"/>
        <w:rPr>
          <w:i/>
          <w:snapToGrid w:val="0"/>
          <w:vanish/>
        </w:rPr>
      </w:pPr>
    </w:p>
    <w:p w14:paraId="4F0858C6" w14:textId="77777777" w:rsidR="00B6268A" w:rsidRPr="00420750" w:rsidRDefault="00B6268A" w:rsidP="00276A18">
      <w:pPr>
        <w:pStyle w:val="ListParagraph"/>
        <w:numPr>
          <w:ilvl w:val="0"/>
          <w:numId w:val="85"/>
        </w:numPr>
        <w:contextualSpacing/>
        <w:jc w:val="both"/>
        <w:rPr>
          <w:i/>
          <w:snapToGrid w:val="0"/>
          <w:vanish/>
        </w:rPr>
      </w:pPr>
    </w:p>
    <w:p w14:paraId="292491A0" w14:textId="77777777" w:rsidR="00B6268A" w:rsidRPr="00420750" w:rsidRDefault="00B6268A" w:rsidP="00276A18">
      <w:pPr>
        <w:pStyle w:val="ListParagraph"/>
        <w:numPr>
          <w:ilvl w:val="0"/>
          <w:numId w:val="85"/>
        </w:numPr>
        <w:contextualSpacing/>
        <w:jc w:val="both"/>
        <w:rPr>
          <w:i/>
          <w:snapToGrid w:val="0"/>
          <w:vanish/>
        </w:rPr>
      </w:pPr>
    </w:p>
    <w:p w14:paraId="69C9FF5C" w14:textId="77777777" w:rsidR="00B6268A" w:rsidRPr="00420750" w:rsidRDefault="00B6268A" w:rsidP="00276A18">
      <w:pPr>
        <w:pStyle w:val="ListParagraph"/>
        <w:numPr>
          <w:ilvl w:val="0"/>
          <w:numId w:val="85"/>
        </w:numPr>
        <w:contextualSpacing/>
        <w:jc w:val="both"/>
        <w:rPr>
          <w:i/>
          <w:snapToGrid w:val="0"/>
          <w:vanish/>
        </w:rPr>
      </w:pPr>
    </w:p>
    <w:p w14:paraId="5B5378AE" w14:textId="77777777" w:rsidR="00B6268A" w:rsidRPr="00420750" w:rsidRDefault="00B6268A" w:rsidP="00276A18">
      <w:pPr>
        <w:pStyle w:val="ListParagraph"/>
        <w:numPr>
          <w:ilvl w:val="0"/>
          <w:numId w:val="85"/>
        </w:numPr>
        <w:contextualSpacing/>
        <w:jc w:val="both"/>
        <w:rPr>
          <w:i/>
          <w:snapToGrid w:val="0"/>
          <w:vanish/>
        </w:rPr>
      </w:pPr>
    </w:p>
    <w:p w14:paraId="1EEBEE15" w14:textId="77777777" w:rsidR="00B6268A" w:rsidRPr="00420750" w:rsidRDefault="00B6268A" w:rsidP="00276A18">
      <w:pPr>
        <w:pStyle w:val="ListParagraph"/>
        <w:numPr>
          <w:ilvl w:val="0"/>
          <w:numId w:val="85"/>
        </w:numPr>
        <w:contextualSpacing/>
        <w:jc w:val="both"/>
        <w:rPr>
          <w:i/>
          <w:snapToGrid w:val="0"/>
          <w:vanish/>
        </w:rPr>
      </w:pPr>
    </w:p>
    <w:p w14:paraId="53E53A7F" w14:textId="77777777" w:rsidR="00B6268A" w:rsidRPr="00420750" w:rsidRDefault="00B6268A" w:rsidP="00276A18">
      <w:pPr>
        <w:pStyle w:val="ListParagraph"/>
        <w:numPr>
          <w:ilvl w:val="0"/>
          <w:numId w:val="85"/>
        </w:numPr>
        <w:contextualSpacing/>
        <w:jc w:val="both"/>
        <w:rPr>
          <w:i/>
          <w:snapToGrid w:val="0"/>
          <w:vanish/>
        </w:rPr>
      </w:pPr>
    </w:p>
    <w:p w14:paraId="1067219A" w14:textId="77777777" w:rsidR="00B6268A" w:rsidRPr="00420750" w:rsidRDefault="00B6268A" w:rsidP="00276A18">
      <w:pPr>
        <w:pStyle w:val="ListParagraph"/>
        <w:numPr>
          <w:ilvl w:val="0"/>
          <w:numId w:val="85"/>
        </w:numPr>
        <w:contextualSpacing/>
        <w:jc w:val="both"/>
        <w:rPr>
          <w:i/>
          <w:snapToGrid w:val="0"/>
          <w:vanish/>
        </w:rPr>
      </w:pPr>
    </w:p>
    <w:p w14:paraId="6A247318" w14:textId="77777777" w:rsidR="00B6268A" w:rsidRPr="00420750" w:rsidRDefault="00B6268A" w:rsidP="00276A18">
      <w:pPr>
        <w:pStyle w:val="ListParagraph"/>
        <w:numPr>
          <w:ilvl w:val="0"/>
          <w:numId w:val="85"/>
        </w:numPr>
        <w:contextualSpacing/>
        <w:jc w:val="both"/>
        <w:rPr>
          <w:i/>
          <w:snapToGrid w:val="0"/>
          <w:vanish/>
        </w:rPr>
      </w:pPr>
    </w:p>
    <w:p w14:paraId="7055D48C" w14:textId="77777777" w:rsidR="00B6268A" w:rsidRPr="00420750" w:rsidRDefault="00B6268A" w:rsidP="00276A18">
      <w:pPr>
        <w:pStyle w:val="ListParagraph"/>
        <w:numPr>
          <w:ilvl w:val="0"/>
          <w:numId w:val="85"/>
        </w:numPr>
        <w:contextualSpacing/>
        <w:jc w:val="both"/>
        <w:rPr>
          <w:i/>
          <w:snapToGrid w:val="0"/>
          <w:vanish/>
        </w:rPr>
      </w:pPr>
    </w:p>
    <w:p w14:paraId="3AD0C5C1" w14:textId="77777777" w:rsidR="00B6268A" w:rsidRPr="00420750" w:rsidRDefault="00B6268A" w:rsidP="00276A18">
      <w:pPr>
        <w:pStyle w:val="ListParagraph"/>
        <w:numPr>
          <w:ilvl w:val="0"/>
          <w:numId w:val="85"/>
        </w:numPr>
        <w:contextualSpacing/>
        <w:jc w:val="both"/>
        <w:rPr>
          <w:i/>
          <w:snapToGrid w:val="0"/>
          <w:vanish/>
        </w:rPr>
      </w:pPr>
    </w:p>
    <w:p w14:paraId="773F7D14" w14:textId="77777777" w:rsidR="00B6268A" w:rsidRPr="00420750" w:rsidRDefault="00B6268A" w:rsidP="00276A18">
      <w:pPr>
        <w:pStyle w:val="ListParagraph"/>
        <w:numPr>
          <w:ilvl w:val="0"/>
          <w:numId w:val="85"/>
        </w:numPr>
        <w:contextualSpacing/>
        <w:jc w:val="both"/>
        <w:rPr>
          <w:i/>
          <w:snapToGrid w:val="0"/>
          <w:vanish/>
        </w:rPr>
      </w:pPr>
    </w:p>
    <w:p w14:paraId="0EEB4362" w14:textId="77777777" w:rsidR="00B6268A" w:rsidRPr="00420750" w:rsidRDefault="00B6268A" w:rsidP="00276A18">
      <w:pPr>
        <w:pStyle w:val="ListParagraph"/>
        <w:numPr>
          <w:ilvl w:val="0"/>
          <w:numId w:val="85"/>
        </w:numPr>
        <w:contextualSpacing/>
        <w:jc w:val="both"/>
        <w:rPr>
          <w:i/>
          <w:snapToGrid w:val="0"/>
          <w:vanish/>
        </w:rPr>
      </w:pPr>
    </w:p>
    <w:p w14:paraId="6B41E7A6" w14:textId="77777777" w:rsidR="00B6268A" w:rsidRPr="00420750" w:rsidRDefault="00B6268A" w:rsidP="00276A18">
      <w:pPr>
        <w:pStyle w:val="ListParagraph"/>
        <w:numPr>
          <w:ilvl w:val="0"/>
          <w:numId w:val="85"/>
        </w:numPr>
        <w:contextualSpacing/>
        <w:jc w:val="both"/>
        <w:rPr>
          <w:i/>
          <w:snapToGrid w:val="0"/>
          <w:vanish/>
        </w:rPr>
      </w:pPr>
    </w:p>
    <w:p w14:paraId="4A8978B8" w14:textId="77777777" w:rsidR="00B6268A" w:rsidRPr="00420750" w:rsidRDefault="00B6268A" w:rsidP="00276A18">
      <w:pPr>
        <w:pStyle w:val="ListParagraph"/>
        <w:numPr>
          <w:ilvl w:val="0"/>
          <w:numId w:val="85"/>
        </w:numPr>
        <w:contextualSpacing/>
        <w:jc w:val="both"/>
        <w:rPr>
          <w:i/>
          <w:snapToGrid w:val="0"/>
          <w:vanish/>
        </w:rPr>
      </w:pPr>
    </w:p>
    <w:p w14:paraId="0656C8E0" w14:textId="77777777" w:rsidR="00B6268A" w:rsidRPr="00420750" w:rsidRDefault="00B6268A" w:rsidP="00276A18">
      <w:pPr>
        <w:pStyle w:val="ListParagraph"/>
        <w:numPr>
          <w:ilvl w:val="0"/>
          <w:numId w:val="85"/>
        </w:numPr>
        <w:contextualSpacing/>
        <w:jc w:val="both"/>
        <w:rPr>
          <w:i/>
          <w:snapToGrid w:val="0"/>
          <w:vanish/>
        </w:rPr>
      </w:pPr>
    </w:p>
    <w:p w14:paraId="1F323E19" w14:textId="77777777" w:rsidR="00B6268A" w:rsidRPr="00420750" w:rsidRDefault="00B6268A" w:rsidP="00276A18">
      <w:pPr>
        <w:pStyle w:val="ListParagraph"/>
        <w:numPr>
          <w:ilvl w:val="0"/>
          <w:numId w:val="85"/>
        </w:numPr>
        <w:contextualSpacing/>
        <w:jc w:val="both"/>
        <w:rPr>
          <w:i/>
          <w:snapToGrid w:val="0"/>
          <w:vanish/>
        </w:rPr>
      </w:pPr>
    </w:p>
    <w:p w14:paraId="3D9305D5" w14:textId="77777777" w:rsidR="00B6268A" w:rsidRPr="00420750" w:rsidRDefault="00B6268A" w:rsidP="00276A18">
      <w:pPr>
        <w:pStyle w:val="ListParagraph"/>
        <w:numPr>
          <w:ilvl w:val="0"/>
          <w:numId w:val="85"/>
        </w:numPr>
        <w:contextualSpacing/>
        <w:jc w:val="both"/>
        <w:rPr>
          <w:i/>
          <w:snapToGrid w:val="0"/>
          <w:vanish/>
        </w:rPr>
      </w:pPr>
    </w:p>
    <w:p w14:paraId="3B976C75" w14:textId="77777777" w:rsidR="00B6268A" w:rsidRPr="00420750" w:rsidRDefault="00B6268A" w:rsidP="00276A18">
      <w:pPr>
        <w:pStyle w:val="ListParagraph"/>
        <w:numPr>
          <w:ilvl w:val="0"/>
          <w:numId w:val="85"/>
        </w:numPr>
        <w:contextualSpacing/>
        <w:jc w:val="both"/>
        <w:rPr>
          <w:i/>
          <w:snapToGrid w:val="0"/>
          <w:vanish/>
        </w:rPr>
      </w:pPr>
    </w:p>
    <w:p w14:paraId="21FBB460" w14:textId="77777777" w:rsidR="00B6268A" w:rsidRPr="00420750" w:rsidRDefault="00B6268A" w:rsidP="00276A18">
      <w:pPr>
        <w:pStyle w:val="ListParagraph"/>
        <w:numPr>
          <w:ilvl w:val="0"/>
          <w:numId w:val="85"/>
        </w:numPr>
        <w:contextualSpacing/>
        <w:jc w:val="both"/>
        <w:rPr>
          <w:i/>
          <w:snapToGrid w:val="0"/>
          <w:vanish/>
        </w:rPr>
      </w:pPr>
    </w:p>
    <w:p w14:paraId="479FC188" w14:textId="77777777" w:rsidR="00B6268A" w:rsidRPr="00420750" w:rsidRDefault="00B6268A" w:rsidP="00276A18">
      <w:pPr>
        <w:pStyle w:val="ListParagraph"/>
        <w:numPr>
          <w:ilvl w:val="0"/>
          <w:numId w:val="85"/>
        </w:numPr>
        <w:contextualSpacing/>
        <w:jc w:val="both"/>
        <w:rPr>
          <w:i/>
          <w:snapToGrid w:val="0"/>
          <w:vanish/>
        </w:rPr>
      </w:pPr>
    </w:p>
    <w:p w14:paraId="11941D89" w14:textId="77777777" w:rsidR="00B6268A" w:rsidRPr="00420750" w:rsidRDefault="00B6268A" w:rsidP="00276A18">
      <w:pPr>
        <w:pStyle w:val="ListParagraph"/>
        <w:numPr>
          <w:ilvl w:val="0"/>
          <w:numId w:val="85"/>
        </w:numPr>
        <w:contextualSpacing/>
        <w:jc w:val="both"/>
        <w:rPr>
          <w:i/>
          <w:snapToGrid w:val="0"/>
          <w:vanish/>
        </w:rPr>
      </w:pPr>
    </w:p>
    <w:p w14:paraId="3141F82B" w14:textId="77777777" w:rsidR="00B6268A" w:rsidRPr="00420750" w:rsidRDefault="00B6268A" w:rsidP="00276A18">
      <w:pPr>
        <w:pStyle w:val="ListParagraph"/>
        <w:numPr>
          <w:ilvl w:val="0"/>
          <w:numId w:val="85"/>
        </w:numPr>
        <w:contextualSpacing/>
        <w:jc w:val="both"/>
        <w:rPr>
          <w:i/>
          <w:snapToGrid w:val="0"/>
          <w:vanish/>
        </w:rPr>
      </w:pPr>
    </w:p>
    <w:p w14:paraId="35B0C85A" w14:textId="77777777" w:rsidR="00B6268A" w:rsidRPr="00420750" w:rsidRDefault="00B6268A" w:rsidP="00276A18">
      <w:pPr>
        <w:pStyle w:val="ListParagraph"/>
        <w:numPr>
          <w:ilvl w:val="0"/>
          <w:numId w:val="85"/>
        </w:numPr>
        <w:contextualSpacing/>
        <w:jc w:val="both"/>
        <w:rPr>
          <w:i/>
          <w:snapToGrid w:val="0"/>
          <w:vanish/>
        </w:rPr>
      </w:pPr>
    </w:p>
    <w:p w14:paraId="3FA6A28C" w14:textId="77777777" w:rsidR="00B6268A" w:rsidRPr="00420750" w:rsidRDefault="00B6268A" w:rsidP="00276A18">
      <w:pPr>
        <w:pStyle w:val="ListParagraph"/>
        <w:numPr>
          <w:ilvl w:val="0"/>
          <w:numId w:val="85"/>
        </w:numPr>
        <w:contextualSpacing/>
        <w:jc w:val="both"/>
        <w:rPr>
          <w:i/>
          <w:snapToGrid w:val="0"/>
          <w:vanish/>
        </w:rPr>
      </w:pPr>
    </w:p>
    <w:p w14:paraId="56DAB769" w14:textId="77777777" w:rsidR="00B6268A" w:rsidRPr="00420750" w:rsidRDefault="00B6268A" w:rsidP="00276A18">
      <w:pPr>
        <w:pStyle w:val="ListParagraph"/>
        <w:numPr>
          <w:ilvl w:val="0"/>
          <w:numId w:val="85"/>
        </w:numPr>
        <w:contextualSpacing/>
        <w:jc w:val="both"/>
        <w:rPr>
          <w:i/>
          <w:snapToGrid w:val="0"/>
          <w:vanish/>
        </w:rPr>
      </w:pPr>
    </w:p>
    <w:p w14:paraId="6595F015" w14:textId="77777777" w:rsidR="00B6268A" w:rsidRPr="00420750" w:rsidRDefault="00B6268A" w:rsidP="00276A18">
      <w:pPr>
        <w:pStyle w:val="ListParagraph"/>
        <w:numPr>
          <w:ilvl w:val="0"/>
          <w:numId w:val="85"/>
        </w:numPr>
        <w:contextualSpacing/>
        <w:jc w:val="both"/>
        <w:rPr>
          <w:i/>
          <w:snapToGrid w:val="0"/>
          <w:vanish/>
        </w:rPr>
      </w:pPr>
    </w:p>
    <w:p w14:paraId="54C31F7D" w14:textId="77777777" w:rsidR="00B6268A" w:rsidRPr="00420750" w:rsidRDefault="00B6268A" w:rsidP="00276A18">
      <w:pPr>
        <w:pStyle w:val="ListParagraph"/>
        <w:numPr>
          <w:ilvl w:val="0"/>
          <w:numId w:val="85"/>
        </w:numPr>
        <w:contextualSpacing/>
        <w:jc w:val="both"/>
        <w:rPr>
          <w:i/>
          <w:snapToGrid w:val="0"/>
          <w:vanish/>
        </w:rPr>
      </w:pPr>
    </w:p>
    <w:p w14:paraId="63BDCA29" w14:textId="77777777" w:rsidR="00B6268A" w:rsidRPr="00420750" w:rsidRDefault="00B6268A" w:rsidP="00276A18">
      <w:pPr>
        <w:pStyle w:val="ListParagraph"/>
        <w:numPr>
          <w:ilvl w:val="0"/>
          <w:numId w:val="85"/>
        </w:numPr>
        <w:contextualSpacing/>
        <w:jc w:val="both"/>
        <w:rPr>
          <w:i/>
          <w:snapToGrid w:val="0"/>
          <w:vanish/>
        </w:rPr>
      </w:pPr>
    </w:p>
    <w:p w14:paraId="67619889" w14:textId="77777777" w:rsidR="00B6268A" w:rsidRPr="00420750" w:rsidRDefault="00B6268A" w:rsidP="00276A18">
      <w:pPr>
        <w:pStyle w:val="ListParagraph"/>
        <w:numPr>
          <w:ilvl w:val="0"/>
          <w:numId w:val="85"/>
        </w:numPr>
        <w:contextualSpacing/>
        <w:jc w:val="both"/>
        <w:rPr>
          <w:i/>
          <w:snapToGrid w:val="0"/>
          <w:vanish/>
        </w:rPr>
      </w:pPr>
    </w:p>
    <w:p w14:paraId="0E403ECB" w14:textId="77777777" w:rsidR="00B6268A" w:rsidRPr="00420750" w:rsidRDefault="00B6268A" w:rsidP="00276A18">
      <w:pPr>
        <w:pStyle w:val="ListParagraph"/>
        <w:numPr>
          <w:ilvl w:val="0"/>
          <w:numId w:val="85"/>
        </w:numPr>
        <w:contextualSpacing/>
        <w:jc w:val="both"/>
        <w:rPr>
          <w:i/>
          <w:snapToGrid w:val="0"/>
          <w:vanish/>
        </w:rPr>
      </w:pPr>
    </w:p>
    <w:p w14:paraId="43AC898E" w14:textId="77777777" w:rsidR="00B6268A" w:rsidRPr="00420750" w:rsidRDefault="00B6268A" w:rsidP="00276A18">
      <w:pPr>
        <w:pStyle w:val="ListParagraph"/>
        <w:numPr>
          <w:ilvl w:val="0"/>
          <w:numId w:val="85"/>
        </w:numPr>
        <w:contextualSpacing/>
        <w:jc w:val="both"/>
        <w:rPr>
          <w:i/>
          <w:snapToGrid w:val="0"/>
          <w:vanish/>
        </w:rPr>
      </w:pPr>
    </w:p>
    <w:p w14:paraId="435BC5E1" w14:textId="77777777" w:rsidR="00B6268A" w:rsidRPr="00420750" w:rsidRDefault="00B6268A" w:rsidP="00276A18">
      <w:pPr>
        <w:pStyle w:val="ListParagraph"/>
        <w:numPr>
          <w:ilvl w:val="0"/>
          <w:numId w:val="85"/>
        </w:numPr>
        <w:contextualSpacing/>
        <w:jc w:val="both"/>
        <w:rPr>
          <w:i/>
          <w:snapToGrid w:val="0"/>
          <w:vanish/>
        </w:rPr>
      </w:pPr>
    </w:p>
    <w:p w14:paraId="04402BDD" w14:textId="77777777" w:rsidR="00B6268A" w:rsidRPr="00420750" w:rsidRDefault="00B6268A" w:rsidP="00276A18">
      <w:pPr>
        <w:pStyle w:val="ListParagraph"/>
        <w:numPr>
          <w:ilvl w:val="0"/>
          <w:numId w:val="85"/>
        </w:numPr>
        <w:contextualSpacing/>
        <w:jc w:val="both"/>
        <w:rPr>
          <w:i/>
          <w:snapToGrid w:val="0"/>
          <w:vanish/>
        </w:rPr>
      </w:pPr>
    </w:p>
    <w:p w14:paraId="11496DC9" w14:textId="77777777" w:rsidR="00B6268A" w:rsidRPr="00420750" w:rsidRDefault="00B6268A" w:rsidP="00276A18">
      <w:pPr>
        <w:pStyle w:val="ListParagraph"/>
        <w:numPr>
          <w:ilvl w:val="0"/>
          <w:numId w:val="85"/>
        </w:numPr>
        <w:contextualSpacing/>
        <w:jc w:val="both"/>
        <w:rPr>
          <w:i/>
          <w:snapToGrid w:val="0"/>
          <w:vanish/>
        </w:rPr>
      </w:pPr>
    </w:p>
    <w:p w14:paraId="6FF11932" w14:textId="77777777" w:rsidR="00B6268A" w:rsidRPr="00420750" w:rsidRDefault="00B6268A" w:rsidP="00276A18">
      <w:pPr>
        <w:pStyle w:val="ListParagraph"/>
        <w:numPr>
          <w:ilvl w:val="0"/>
          <w:numId w:val="85"/>
        </w:numPr>
        <w:contextualSpacing/>
        <w:jc w:val="both"/>
        <w:rPr>
          <w:i/>
          <w:snapToGrid w:val="0"/>
          <w:vanish/>
        </w:rPr>
      </w:pPr>
    </w:p>
    <w:p w14:paraId="030B9CA0" w14:textId="77777777" w:rsidR="00B6268A" w:rsidRPr="00420750" w:rsidRDefault="00B6268A" w:rsidP="00276A18">
      <w:pPr>
        <w:pStyle w:val="ListParagraph"/>
        <w:numPr>
          <w:ilvl w:val="0"/>
          <w:numId w:val="85"/>
        </w:numPr>
        <w:contextualSpacing/>
        <w:jc w:val="both"/>
        <w:rPr>
          <w:i/>
          <w:snapToGrid w:val="0"/>
          <w:vanish/>
        </w:rPr>
      </w:pPr>
    </w:p>
    <w:p w14:paraId="44FDC8A5" w14:textId="77777777" w:rsidR="00B6268A" w:rsidRPr="00420750" w:rsidRDefault="00B6268A" w:rsidP="00276A18">
      <w:pPr>
        <w:pStyle w:val="ListParagraph"/>
        <w:numPr>
          <w:ilvl w:val="0"/>
          <w:numId w:val="85"/>
        </w:numPr>
        <w:contextualSpacing/>
        <w:jc w:val="both"/>
        <w:rPr>
          <w:i/>
          <w:snapToGrid w:val="0"/>
          <w:vanish/>
        </w:rPr>
      </w:pPr>
    </w:p>
    <w:p w14:paraId="49935017" w14:textId="77777777" w:rsidR="00B6268A" w:rsidRPr="00420750" w:rsidRDefault="00B6268A" w:rsidP="00276A18">
      <w:pPr>
        <w:pStyle w:val="ListParagraph"/>
        <w:numPr>
          <w:ilvl w:val="0"/>
          <w:numId w:val="85"/>
        </w:numPr>
        <w:contextualSpacing/>
        <w:jc w:val="both"/>
        <w:rPr>
          <w:i/>
          <w:snapToGrid w:val="0"/>
          <w:vanish/>
        </w:rPr>
      </w:pPr>
    </w:p>
    <w:p w14:paraId="116682D3" w14:textId="77777777" w:rsidR="00B6268A" w:rsidRPr="00420750" w:rsidRDefault="00B6268A" w:rsidP="00276A18">
      <w:pPr>
        <w:pStyle w:val="ListParagraph"/>
        <w:numPr>
          <w:ilvl w:val="0"/>
          <w:numId w:val="85"/>
        </w:numPr>
        <w:contextualSpacing/>
        <w:jc w:val="both"/>
        <w:rPr>
          <w:i/>
          <w:snapToGrid w:val="0"/>
          <w:vanish/>
        </w:rPr>
      </w:pPr>
    </w:p>
    <w:p w14:paraId="62972DA0" w14:textId="77777777" w:rsidR="00B6268A" w:rsidRPr="00420750" w:rsidRDefault="00B6268A" w:rsidP="00276A18">
      <w:pPr>
        <w:pStyle w:val="ListParagraph"/>
        <w:numPr>
          <w:ilvl w:val="0"/>
          <w:numId w:val="85"/>
        </w:numPr>
        <w:contextualSpacing/>
        <w:jc w:val="both"/>
        <w:rPr>
          <w:i/>
          <w:snapToGrid w:val="0"/>
          <w:vanish/>
        </w:rPr>
      </w:pPr>
    </w:p>
    <w:p w14:paraId="0A33EA59" w14:textId="77777777" w:rsidR="00B6268A" w:rsidRPr="00420750" w:rsidRDefault="00B6268A" w:rsidP="00276A18">
      <w:pPr>
        <w:pStyle w:val="ListParagraph"/>
        <w:numPr>
          <w:ilvl w:val="0"/>
          <w:numId w:val="85"/>
        </w:numPr>
        <w:contextualSpacing/>
        <w:jc w:val="both"/>
        <w:rPr>
          <w:i/>
          <w:snapToGrid w:val="0"/>
          <w:vanish/>
        </w:rPr>
      </w:pPr>
    </w:p>
    <w:p w14:paraId="40A0B1A9" w14:textId="77777777" w:rsidR="00B6268A" w:rsidRPr="00420750" w:rsidRDefault="00B6268A" w:rsidP="00276A18">
      <w:pPr>
        <w:pStyle w:val="ListParagraph"/>
        <w:numPr>
          <w:ilvl w:val="0"/>
          <w:numId w:val="85"/>
        </w:numPr>
        <w:contextualSpacing/>
        <w:jc w:val="both"/>
        <w:rPr>
          <w:i/>
          <w:snapToGrid w:val="0"/>
          <w:vanish/>
        </w:rPr>
      </w:pPr>
    </w:p>
    <w:p w14:paraId="11F5E76C" w14:textId="77777777" w:rsidR="00B6268A" w:rsidRPr="00420750" w:rsidRDefault="00B6268A" w:rsidP="00276A18">
      <w:pPr>
        <w:pStyle w:val="ListParagraph"/>
        <w:numPr>
          <w:ilvl w:val="0"/>
          <w:numId w:val="85"/>
        </w:numPr>
        <w:contextualSpacing/>
        <w:jc w:val="both"/>
        <w:rPr>
          <w:i/>
          <w:snapToGrid w:val="0"/>
          <w:vanish/>
        </w:rPr>
      </w:pPr>
    </w:p>
    <w:p w14:paraId="3C681572" w14:textId="77777777" w:rsidR="00B6268A" w:rsidRPr="00420750" w:rsidRDefault="00B6268A" w:rsidP="00276A18">
      <w:pPr>
        <w:pStyle w:val="ListParagraph"/>
        <w:numPr>
          <w:ilvl w:val="0"/>
          <w:numId w:val="85"/>
        </w:numPr>
        <w:contextualSpacing/>
        <w:jc w:val="both"/>
        <w:rPr>
          <w:i/>
          <w:snapToGrid w:val="0"/>
          <w:vanish/>
        </w:rPr>
      </w:pPr>
    </w:p>
    <w:p w14:paraId="55D528DB" w14:textId="77777777" w:rsidR="00B6268A" w:rsidRPr="00420750" w:rsidRDefault="00B6268A" w:rsidP="00276A18">
      <w:pPr>
        <w:pStyle w:val="ListParagraph"/>
        <w:numPr>
          <w:ilvl w:val="0"/>
          <w:numId w:val="85"/>
        </w:numPr>
        <w:contextualSpacing/>
        <w:jc w:val="both"/>
        <w:rPr>
          <w:i/>
          <w:snapToGrid w:val="0"/>
          <w:vanish/>
        </w:rPr>
      </w:pPr>
    </w:p>
    <w:p w14:paraId="5C9DB380" w14:textId="77777777" w:rsidR="00B6268A" w:rsidRPr="00420750" w:rsidRDefault="00B6268A" w:rsidP="00276A18">
      <w:pPr>
        <w:pStyle w:val="ListParagraph"/>
        <w:numPr>
          <w:ilvl w:val="0"/>
          <w:numId w:val="85"/>
        </w:numPr>
        <w:contextualSpacing/>
        <w:jc w:val="both"/>
        <w:rPr>
          <w:i/>
          <w:snapToGrid w:val="0"/>
          <w:vanish/>
        </w:rPr>
      </w:pPr>
    </w:p>
    <w:p w14:paraId="6BAE2E34" w14:textId="77777777" w:rsidR="00B6268A" w:rsidRPr="00420750" w:rsidRDefault="00B6268A" w:rsidP="00276A18">
      <w:pPr>
        <w:pStyle w:val="ListParagraph"/>
        <w:numPr>
          <w:ilvl w:val="0"/>
          <w:numId w:val="85"/>
        </w:numPr>
        <w:contextualSpacing/>
        <w:jc w:val="both"/>
        <w:rPr>
          <w:i/>
          <w:snapToGrid w:val="0"/>
          <w:vanish/>
        </w:rPr>
      </w:pPr>
    </w:p>
    <w:p w14:paraId="79B832A8" w14:textId="77777777" w:rsidR="00B6268A" w:rsidRPr="00420750" w:rsidRDefault="00B6268A" w:rsidP="00276A18">
      <w:pPr>
        <w:pStyle w:val="ListParagraph"/>
        <w:numPr>
          <w:ilvl w:val="0"/>
          <w:numId w:val="85"/>
        </w:numPr>
        <w:contextualSpacing/>
        <w:jc w:val="both"/>
        <w:rPr>
          <w:i/>
          <w:snapToGrid w:val="0"/>
          <w:vanish/>
        </w:rPr>
      </w:pPr>
    </w:p>
    <w:p w14:paraId="7F73473B" w14:textId="77777777" w:rsidR="00B6268A" w:rsidRPr="00420750" w:rsidRDefault="00B6268A" w:rsidP="00276A18">
      <w:pPr>
        <w:pStyle w:val="ListParagraph"/>
        <w:numPr>
          <w:ilvl w:val="0"/>
          <w:numId w:val="85"/>
        </w:numPr>
        <w:contextualSpacing/>
        <w:jc w:val="both"/>
        <w:rPr>
          <w:i/>
          <w:snapToGrid w:val="0"/>
          <w:vanish/>
        </w:rPr>
      </w:pPr>
    </w:p>
    <w:p w14:paraId="57A9A4FD" w14:textId="77777777" w:rsidR="00B6268A" w:rsidRPr="00420750" w:rsidRDefault="00B6268A" w:rsidP="00276A18">
      <w:pPr>
        <w:pStyle w:val="ListParagraph"/>
        <w:numPr>
          <w:ilvl w:val="0"/>
          <w:numId w:val="85"/>
        </w:numPr>
        <w:contextualSpacing/>
        <w:jc w:val="both"/>
        <w:rPr>
          <w:i/>
          <w:snapToGrid w:val="0"/>
          <w:vanish/>
        </w:rPr>
      </w:pPr>
    </w:p>
    <w:p w14:paraId="77DA23FE" w14:textId="77777777" w:rsidR="00B6268A" w:rsidRPr="00420750" w:rsidRDefault="00B6268A" w:rsidP="00276A18">
      <w:pPr>
        <w:pStyle w:val="ListParagraph"/>
        <w:numPr>
          <w:ilvl w:val="0"/>
          <w:numId w:val="85"/>
        </w:numPr>
        <w:contextualSpacing/>
        <w:jc w:val="both"/>
        <w:rPr>
          <w:i/>
          <w:snapToGrid w:val="0"/>
          <w:vanish/>
        </w:rPr>
      </w:pPr>
    </w:p>
    <w:p w14:paraId="50D86B25" w14:textId="77777777" w:rsidR="00B6268A" w:rsidRPr="00420750" w:rsidRDefault="00B6268A" w:rsidP="00276A18">
      <w:pPr>
        <w:pStyle w:val="ListParagraph"/>
        <w:numPr>
          <w:ilvl w:val="0"/>
          <w:numId w:val="85"/>
        </w:numPr>
        <w:contextualSpacing/>
        <w:jc w:val="both"/>
        <w:rPr>
          <w:i/>
          <w:snapToGrid w:val="0"/>
          <w:vanish/>
        </w:rPr>
      </w:pPr>
    </w:p>
    <w:p w14:paraId="3FD5052B" w14:textId="77777777" w:rsidR="00B6268A" w:rsidRPr="00420750" w:rsidRDefault="00B6268A" w:rsidP="00276A18">
      <w:pPr>
        <w:pStyle w:val="ListParagraph"/>
        <w:numPr>
          <w:ilvl w:val="0"/>
          <w:numId w:val="85"/>
        </w:numPr>
        <w:contextualSpacing/>
        <w:jc w:val="both"/>
        <w:rPr>
          <w:i/>
          <w:snapToGrid w:val="0"/>
          <w:vanish/>
        </w:rPr>
      </w:pPr>
    </w:p>
    <w:p w14:paraId="6A8E1F8C" w14:textId="77777777" w:rsidR="00B6268A" w:rsidRPr="00420750" w:rsidRDefault="00B6268A" w:rsidP="00276A18">
      <w:pPr>
        <w:pStyle w:val="ListParagraph"/>
        <w:numPr>
          <w:ilvl w:val="0"/>
          <w:numId w:val="85"/>
        </w:numPr>
        <w:contextualSpacing/>
        <w:jc w:val="both"/>
        <w:rPr>
          <w:i/>
          <w:snapToGrid w:val="0"/>
          <w:vanish/>
        </w:rPr>
      </w:pPr>
    </w:p>
    <w:p w14:paraId="37DDEC19" w14:textId="77777777" w:rsidR="00B6268A" w:rsidRPr="00420750" w:rsidRDefault="00B6268A" w:rsidP="00276A18">
      <w:pPr>
        <w:pStyle w:val="ListParagraph"/>
        <w:numPr>
          <w:ilvl w:val="0"/>
          <w:numId w:val="85"/>
        </w:numPr>
        <w:contextualSpacing/>
        <w:jc w:val="both"/>
        <w:rPr>
          <w:i/>
          <w:snapToGrid w:val="0"/>
          <w:vanish/>
        </w:rPr>
      </w:pPr>
    </w:p>
    <w:p w14:paraId="2FFC8B00" w14:textId="77777777" w:rsidR="00B6268A" w:rsidRPr="00420750" w:rsidRDefault="00B6268A" w:rsidP="00276A18">
      <w:pPr>
        <w:pStyle w:val="ListParagraph"/>
        <w:numPr>
          <w:ilvl w:val="0"/>
          <w:numId w:val="85"/>
        </w:numPr>
        <w:contextualSpacing/>
        <w:jc w:val="both"/>
        <w:rPr>
          <w:i/>
          <w:snapToGrid w:val="0"/>
          <w:vanish/>
        </w:rPr>
      </w:pPr>
    </w:p>
    <w:p w14:paraId="2BFEA164" w14:textId="77777777" w:rsidR="00B6268A" w:rsidRPr="00420750" w:rsidRDefault="00B6268A" w:rsidP="00276A18">
      <w:pPr>
        <w:pStyle w:val="ListParagraph"/>
        <w:numPr>
          <w:ilvl w:val="0"/>
          <w:numId w:val="85"/>
        </w:numPr>
        <w:contextualSpacing/>
        <w:jc w:val="both"/>
        <w:rPr>
          <w:i/>
          <w:snapToGrid w:val="0"/>
          <w:vanish/>
        </w:rPr>
      </w:pPr>
    </w:p>
    <w:p w14:paraId="3AD1E069" w14:textId="77777777" w:rsidR="00B6268A" w:rsidRPr="00420750" w:rsidRDefault="00B6268A" w:rsidP="00276A18">
      <w:pPr>
        <w:pStyle w:val="ListParagraph"/>
        <w:numPr>
          <w:ilvl w:val="0"/>
          <w:numId w:val="85"/>
        </w:numPr>
        <w:contextualSpacing/>
        <w:jc w:val="both"/>
        <w:rPr>
          <w:i/>
          <w:snapToGrid w:val="0"/>
          <w:vanish/>
        </w:rPr>
      </w:pPr>
    </w:p>
    <w:p w14:paraId="7029E0C4" w14:textId="77777777" w:rsidR="00B6268A" w:rsidRPr="00420750" w:rsidRDefault="00B6268A" w:rsidP="00276A18">
      <w:pPr>
        <w:pStyle w:val="ListParagraph"/>
        <w:numPr>
          <w:ilvl w:val="0"/>
          <w:numId w:val="85"/>
        </w:numPr>
        <w:contextualSpacing/>
        <w:jc w:val="both"/>
        <w:rPr>
          <w:i/>
          <w:snapToGrid w:val="0"/>
          <w:vanish/>
        </w:rPr>
      </w:pPr>
    </w:p>
    <w:p w14:paraId="5B01D6CF" w14:textId="77777777" w:rsidR="00B6268A" w:rsidRPr="00420750" w:rsidRDefault="00B6268A" w:rsidP="00276A18">
      <w:pPr>
        <w:pStyle w:val="ListParagraph"/>
        <w:numPr>
          <w:ilvl w:val="0"/>
          <w:numId w:val="85"/>
        </w:numPr>
        <w:contextualSpacing/>
        <w:jc w:val="both"/>
        <w:rPr>
          <w:i/>
          <w:snapToGrid w:val="0"/>
          <w:vanish/>
        </w:rPr>
      </w:pPr>
    </w:p>
    <w:p w14:paraId="7B52C314" w14:textId="77777777" w:rsidR="00B6268A" w:rsidRPr="00420750" w:rsidRDefault="00B6268A" w:rsidP="00276A18">
      <w:pPr>
        <w:pStyle w:val="ListParagraph"/>
        <w:numPr>
          <w:ilvl w:val="0"/>
          <w:numId w:val="85"/>
        </w:numPr>
        <w:contextualSpacing/>
        <w:jc w:val="both"/>
        <w:rPr>
          <w:i/>
          <w:snapToGrid w:val="0"/>
          <w:vanish/>
        </w:rPr>
      </w:pPr>
    </w:p>
    <w:p w14:paraId="3B6CC353" w14:textId="77777777" w:rsidR="00B6268A" w:rsidRPr="00420750" w:rsidRDefault="00B6268A" w:rsidP="00276A18">
      <w:pPr>
        <w:pStyle w:val="ListParagraph"/>
        <w:numPr>
          <w:ilvl w:val="0"/>
          <w:numId w:val="85"/>
        </w:numPr>
        <w:contextualSpacing/>
        <w:jc w:val="both"/>
        <w:rPr>
          <w:i/>
          <w:snapToGrid w:val="0"/>
          <w:vanish/>
        </w:rPr>
      </w:pPr>
    </w:p>
    <w:p w14:paraId="22C30268" w14:textId="77777777" w:rsidR="00B6268A" w:rsidRPr="00420750" w:rsidRDefault="00B6268A" w:rsidP="00276A18">
      <w:pPr>
        <w:pStyle w:val="ListParagraph"/>
        <w:numPr>
          <w:ilvl w:val="0"/>
          <w:numId w:val="85"/>
        </w:numPr>
        <w:contextualSpacing/>
        <w:jc w:val="both"/>
        <w:rPr>
          <w:i/>
          <w:snapToGrid w:val="0"/>
          <w:vanish/>
        </w:rPr>
      </w:pPr>
    </w:p>
    <w:p w14:paraId="6E41ADAA" w14:textId="77777777" w:rsidR="00B6268A" w:rsidRPr="00420750" w:rsidRDefault="00B6268A" w:rsidP="00276A18">
      <w:pPr>
        <w:pStyle w:val="ListParagraph"/>
        <w:numPr>
          <w:ilvl w:val="0"/>
          <w:numId w:val="85"/>
        </w:numPr>
        <w:contextualSpacing/>
        <w:jc w:val="both"/>
        <w:rPr>
          <w:i/>
          <w:snapToGrid w:val="0"/>
          <w:vanish/>
        </w:rPr>
      </w:pPr>
    </w:p>
    <w:p w14:paraId="4D8B6EA3" w14:textId="77777777" w:rsidR="00B6268A" w:rsidRPr="00420750" w:rsidRDefault="00B6268A" w:rsidP="00276A18">
      <w:pPr>
        <w:pStyle w:val="ListParagraph"/>
        <w:numPr>
          <w:ilvl w:val="0"/>
          <w:numId w:val="85"/>
        </w:numPr>
        <w:contextualSpacing/>
        <w:jc w:val="both"/>
        <w:rPr>
          <w:i/>
          <w:snapToGrid w:val="0"/>
          <w:vanish/>
        </w:rPr>
      </w:pPr>
    </w:p>
    <w:p w14:paraId="6468B88A" w14:textId="77777777" w:rsidR="00B6268A" w:rsidRPr="00420750" w:rsidRDefault="00B6268A" w:rsidP="00276A18">
      <w:pPr>
        <w:pStyle w:val="ListParagraph"/>
        <w:numPr>
          <w:ilvl w:val="0"/>
          <w:numId w:val="85"/>
        </w:numPr>
        <w:contextualSpacing/>
        <w:jc w:val="both"/>
        <w:rPr>
          <w:i/>
          <w:snapToGrid w:val="0"/>
          <w:vanish/>
        </w:rPr>
      </w:pPr>
    </w:p>
    <w:p w14:paraId="6406A53D" w14:textId="77777777" w:rsidR="00B6268A" w:rsidRPr="00420750" w:rsidRDefault="00B6268A" w:rsidP="00276A18">
      <w:pPr>
        <w:pStyle w:val="ListParagraph"/>
        <w:numPr>
          <w:ilvl w:val="0"/>
          <w:numId w:val="85"/>
        </w:numPr>
        <w:contextualSpacing/>
        <w:jc w:val="both"/>
        <w:rPr>
          <w:i/>
          <w:snapToGrid w:val="0"/>
          <w:vanish/>
        </w:rPr>
      </w:pPr>
    </w:p>
    <w:p w14:paraId="471367A1" w14:textId="77777777" w:rsidR="00B6268A" w:rsidRPr="00420750" w:rsidRDefault="00B6268A" w:rsidP="00276A18">
      <w:pPr>
        <w:pStyle w:val="ListParagraph"/>
        <w:numPr>
          <w:ilvl w:val="0"/>
          <w:numId w:val="85"/>
        </w:numPr>
        <w:contextualSpacing/>
        <w:jc w:val="both"/>
        <w:rPr>
          <w:i/>
          <w:snapToGrid w:val="0"/>
          <w:vanish/>
        </w:rPr>
      </w:pPr>
    </w:p>
    <w:p w14:paraId="7094860B" w14:textId="77777777" w:rsidR="00B6268A" w:rsidRPr="00420750" w:rsidRDefault="00B6268A" w:rsidP="00276A18">
      <w:pPr>
        <w:pStyle w:val="ListParagraph"/>
        <w:numPr>
          <w:ilvl w:val="0"/>
          <w:numId w:val="85"/>
        </w:numPr>
        <w:contextualSpacing/>
        <w:jc w:val="both"/>
        <w:rPr>
          <w:i/>
          <w:snapToGrid w:val="0"/>
          <w:vanish/>
        </w:rPr>
      </w:pPr>
    </w:p>
    <w:p w14:paraId="221A3454" w14:textId="77777777" w:rsidR="00B6268A" w:rsidRPr="00420750" w:rsidRDefault="00B6268A" w:rsidP="00276A18">
      <w:pPr>
        <w:pStyle w:val="ListParagraph"/>
        <w:numPr>
          <w:ilvl w:val="0"/>
          <w:numId w:val="85"/>
        </w:numPr>
        <w:contextualSpacing/>
        <w:jc w:val="both"/>
        <w:rPr>
          <w:i/>
          <w:snapToGrid w:val="0"/>
          <w:vanish/>
        </w:rPr>
      </w:pPr>
    </w:p>
    <w:p w14:paraId="207F8BD1" w14:textId="77777777" w:rsidR="00B6268A" w:rsidRPr="00420750" w:rsidRDefault="00B6268A" w:rsidP="00276A18">
      <w:pPr>
        <w:pStyle w:val="ListParagraph"/>
        <w:numPr>
          <w:ilvl w:val="0"/>
          <w:numId w:val="85"/>
        </w:numPr>
        <w:contextualSpacing/>
        <w:jc w:val="both"/>
        <w:rPr>
          <w:i/>
          <w:snapToGrid w:val="0"/>
          <w:vanish/>
        </w:rPr>
      </w:pPr>
    </w:p>
    <w:p w14:paraId="68053948" w14:textId="77777777" w:rsidR="00B6268A" w:rsidRPr="00420750" w:rsidRDefault="00B6268A" w:rsidP="00276A18">
      <w:pPr>
        <w:pStyle w:val="ListParagraph"/>
        <w:numPr>
          <w:ilvl w:val="0"/>
          <w:numId w:val="85"/>
        </w:numPr>
        <w:contextualSpacing/>
        <w:jc w:val="both"/>
        <w:rPr>
          <w:i/>
          <w:snapToGrid w:val="0"/>
          <w:vanish/>
        </w:rPr>
      </w:pPr>
    </w:p>
    <w:p w14:paraId="084BA536" w14:textId="77777777" w:rsidR="00B6268A" w:rsidRPr="00420750" w:rsidRDefault="00B6268A" w:rsidP="00276A18">
      <w:pPr>
        <w:pStyle w:val="ListParagraph"/>
        <w:numPr>
          <w:ilvl w:val="0"/>
          <w:numId w:val="85"/>
        </w:numPr>
        <w:contextualSpacing/>
        <w:jc w:val="both"/>
        <w:rPr>
          <w:i/>
          <w:snapToGrid w:val="0"/>
          <w:vanish/>
        </w:rPr>
      </w:pPr>
    </w:p>
    <w:p w14:paraId="7E5D5D3E" w14:textId="77777777" w:rsidR="00B6268A" w:rsidRPr="00420750" w:rsidRDefault="00B6268A" w:rsidP="00276A18">
      <w:pPr>
        <w:pStyle w:val="ListParagraph"/>
        <w:numPr>
          <w:ilvl w:val="0"/>
          <w:numId w:val="85"/>
        </w:numPr>
        <w:contextualSpacing/>
        <w:jc w:val="both"/>
        <w:rPr>
          <w:i/>
          <w:snapToGrid w:val="0"/>
          <w:vanish/>
        </w:rPr>
      </w:pPr>
    </w:p>
    <w:p w14:paraId="47600D52" w14:textId="77777777" w:rsidR="00B6268A" w:rsidRPr="00420750" w:rsidRDefault="00B6268A" w:rsidP="00276A18">
      <w:pPr>
        <w:pStyle w:val="ListParagraph"/>
        <w:numPr>
          <w:ilvl w:val="0"/>
          <w:numId w:val="85"/>
        </w:numPr>
        <w:contextualSpacing/>
        <w:jc w:val="both"/>
        <w:rPr>
          <w:i/>
          <w:snapToGrid w:val="0"/>
          <w:vanish/>
        </w:rPr>
      </w:pPr>
    </w:p>
    <w:p w14:paraId="5858DD2E" w14:textId="77777777" w:rsidR="00B6268A" w:rsidRPr="00420750" w:rsidRDefault="00B6268A" w:rsidP="00276A18">
      <w:pPr>
        <w:pStyle w:val="ListParagraph"/>
        <w:numPr>
          <w:ilvl w:val="0"/>
          <w:numId w:val="85"/>
        </w:numPr>
        <w:contextualSpacing/>
        <w:jc w:val="both"/>
        <w:rPr>
          <w:i/>
          <w:snapToGrid w:val="0"/>
          <w:vanish/>
        </w:rPr>
      </w:pPr>
    </w:p>
    <w:p w14:paraId="3EDD3673" w14:textId="77777777" w:rsidR="00B6268A" w:rsidRPr="00420750" w:rsidRDefault="00B6268A" w:rsidP="00276A18">
      <w:pPr>
        <w:pStyle w:val="ListParagraph"/>
        <w:numPr>
          <w:ilvl w:val="0"/>
          <w:numId w:val="85"/>
        </w:numPr>
        <w:contextualSpacing/>
        <w:jc w:val="both"/>
        <w:rPr>
          <w:i/>
          <w:snapToGrid w:val="0"/>
          <w:vanish/>
        </w:rPr>
      </w:pPr>
    </w:p>
    <w:p w14:paraId="64081732" w14:textId="77777777" w:rsidR="00B6268A" w:rsidRPr="00420750" w:rsidRDefault="00B6268A" w:rsidP="00276A18">
      <w:pPr>
        <w:pStyle w:val="ListParagraph"/>
        <w:numPr>
          <w:ilvl w:val="0"/>
          <w:numId w:val="85"/>
        </w:numPr>
        <w:contextualSpacing/>
        <w:jc w:val="both"/>
        <w:rPr>
          <w:i/>
          <w:snapToGrid w:val="0"/>
          <w:vanish/>
        </w:rPr>
      </w:pPr>
    </w:p>
    <w:p w14:paraId="267C3502" w14:textId="77777777" w:rsidR="00B6268A" w:rsidRPr="00420750" w:rsidRDefault="00B6268A" w:rsidP="00276A18">
      <w:pPr>
        <w:pStyle w:val="ListParagraph"/>
        <w:numPr>
          <w:ilvl w:val="0"/>
          <w:numId w:val="85"/>
        </w:numPr>
        <w:contextualSpacing/>
        <w:jc w:val="both"/>
        <w:rPr>
          <w:i/>
          <w:snapToGrid w:val="0"/>
          <w:vanish/>
        </w:rPr>
      </w:pPr>
    </w:p>
    <w:p w14:paraId="52E45485" w14:textId="77777777" w:rsidR="00B6268A" w:rsidRPr="00420750" w:rsidRDefault="00B6268A" w:rsidP="00276A18">
      <w:pPr>
        <w:pStyle w:val="ListParagraph"/>
        <w:numPr>
          <w:ilvl w:val="0"/>
          <w:numId w:val="85"/>
        </w:numPr>
        <w:contextualSpacing/>
        <w:jc w:val="both"/>
        <w:rPr>
          <w:i/>
          <w:snapToGrid w:val="0"/>
          <w:vanish/>
        </w:rPr>
      </w:pPr>
    </w:p>
    <w:p w14:paraId="25CD5987" w14:textId="77777777" w:rsidR="00B6268A" w:rsidRPr="00420750" w:rsidRDefault="00B6268A" w:rsidP="00276A18">
      <w:pPr>
        <w:pStyle w:val="ListParagraph"/>
        <w:numPr>
          <w:ilvl w:val="0"/>
          <w:numId w:val="85"/>
        </w:numPr>
        <w:contextualSpacing/>
        <w:jc w:val="both"/>
        <w:rPr>
          <w:i/>
          <w:snapToGrid w:val="0"/>
          <w:vanish/>
        </w:rPr>
      </w:pPr>
    </w:p>
    <w:p w14:paraId="09A8B380" w14:textId="77777777" w:rsidR="00B6268A" w:rsidRPr="00420750" w:rsidRDefault="00B6268A" w:rsidP="00276A18">
      <w:pPr>
        <w:pStyle w:val="ListParagraph"/>
        <w:numPr>
          <w:ilvl w:val="0"/>
          <w:numId w:val="85"/>
        </w:numPr>
        <w:contextualSpacing/>
        <w:jc w:val="both"/>
        <w:rPr>
          <w:i/>
          <w:snapToGrid w:val="0"/>
          <w:vanish/>
        </w:rPr>
      </w:pPr>
    </w:p>
    <w:p w14:paraId="6049EAAC" w14:textId="77777777" w:rsidR="00B6268A" w:rsidRPr="00420750" w:rsidRDefault="00B6268A" w:rsidP="00276A18">
      <w:pPr>
        <w:pStyle w:val="ListParagraph"/>
        <w:numPr>
          <w:ilvl w:val="0"/>
          <w:numId w:val="85"/>
        </w:numPr>
        <w:contextualSpacing/>
        <w:jc w:val="both"/>
        <w:rPr>
          <w:i/>
          <w:snapToGrid w:val="0"/>
          <w:vanish/>
        </w:rPr>
      </w:pPr>
    </w:p>
    <w:p w14:paraId="768F319B" w14:textId="77777777" w:rsidR="00B6268A" w:rsidRPr="00420750" w:rsidRDefault="00B6268A" w:rsidP="00276A18">
      <w:pPr>
        <w:pStyle w:val="ListParagraph"/>
        <w:numPr>
          <w:ilvl w:val="0"/>
          <w:numId w:val="85"/>
        </w:numPr>
        <w:contextualSpacing/>
        <w:jc w:val="both"/>
        <w:rPr>
          <w:i/>
          <w:snapToGrid w:val="0"/>
          <w:vanish/>
        </w:rPr>
      </w:pPr>
    </w:p>
    <w:p w14:paraId="31A2FF3E" w14:textId="77777777" w:rsidR="00B6268A" w:rsidRPr="00420750" w:rsidRDefault="00B6268A" w:rsidP="00276A18">
      <w:pPr>
        <w:pStyle w:val="ListParagraph"/>
        <w:numPr>
          <w:ilvl w:val="0"/>
          <w:numId w:val="85"/>
        </w:numPr>
        <w:contextualSpacing/>
        <w:jc w:val="both"/>
        <w:rPr>
          <w:i/>
          <w:snapToGrid w:val="0"/>
          <w:vanish/>
        </w:rPr>
      </w:pPr>
    </w:p>
    <w:p w14:paraId="482EB553" w14:textId="77777777" w:rsidR="00B6268A" w:rsidRPr="00420750" w:rsidRDefault="00B6268A" w:rsidP="00276A18">
      <w:pPr>
        <w:pStyle w:val="ListParagraph"/>
        <w:numPr>
          <w:ilvl w:val="0"/>
          <w:numId w:val="85"/>
        </w:numPr>
        <w:contextualSpacing/>
        <w:jc w:val="both"/>
        <w:rPr>
          <w:i/>
          <w:snapToGrid w:val="0"/>
          <w:vanish/>
        </w:rPr>
      </w:pPr>
    </w:p>
    <w:p w14:paraId="6723C857" w14:textId="77777777" w:rsidR="00B6268A" w:rsidRPr="00420750" w:rsidRDefault="00B6268A" w:rsidP="00276A18">
      <w:pPr>
        <w:pStyle w:val="ListParagraph"/>
        <w:numPr>
          <w:ilvl w:val="0"/>
          <w:numId w:val="85"/>
        </w:numPr>
        <w:contextualSpacing/>
        <w:jc w:val="both"/>
        <w:rPr>
          <w:i/>
          <w:snapToGrid w:val="0"/>
          <w:vanish/>
        </w:rPr>
      </w:pPr>
    </w:p>
    <w:p w14:paraId="6CA63BAA" w14:textId="77777777" w:rsidR="00B6268A" w:rsidRPr="00420750" w:rsidRDefault="00B6268A" w:rsidP="00276A18">
      <w:pPr>
        <w:pStyle w:val="ListParagraph"/>
        <w:numPr>
          <w:ilvl w:val="0"/>
          <w:numId w:val="85"/>
        </w:numPr>
        <w:contextualSpacing/>
        <w:jc w:val="both"/>
        <w:rPr>
          <w:i/>
          <w:snapToGrid w:val="0"/>
          <w:vanish/>
        </w:rPr>
      </w:pPr>
    </w:p>
    <w:p w14:paraId="39CAC769" w14:textId="77777777" w:rsidR="00B6268A" w:rsidRPr="00420750" w:rsidRDefault="00B6268A" w:rsidP="00276A18">
      <w:pPr>
        <w:pStyle w:val="ListParagraph"/>
        <w:numPr>
          <w:ilvl w:val="0"/>
          <w:numId w:val="85"/>
        </w:numPr>
        <w:contextualSpacing/>
        <w:jc w:val="both"/>
        <w:rPr>
          <w:i/>
          <w:snapToGrid w:val="0"/>
          <w:vanish/>
        </w:rPr>
      </w:pPr>
    </w:p>
    <w:p w14:paraId="3F21E8BF" w14:textId="77777777" w:rsidR="00B6268A" w:rsidRPr="00420750" w:rsidRDefault="00B6268A" w:rsidP="00276A18">
      <w:pPr>
        <w:pStyle w:val="ListParagraph"/>
        <w:numPr>
          <w:ilvl w:val="0"/>
          <w:numId w:val="85"/>
        </w:numPr>
        <w:contextualSpacing/>
        <w:jc w:val="both"/>
        <w:rPr>
          <w:i/>
          <w:snapToGrid w:val="0"/>
          <w:vanish/>
        </w:rPr>
      </w:pPr>
    </w:p>
    <w:p w14:paraId="543731E7" w14:textId="77777777" w:rsidR="00B6268A" w:rsidRPr="00420750" w:rsidRDefault="00B6268A" w:rsidP="00276A18">
      <w:pPr>
        <w:pStyle w:val="ListParagraph"/>
        <w:numPr>
          <w:ilvl w:val="0"/>
          <w:numId w:val="85"/>
        </w:numPr>
        <w:contextualSpacing/>
        <w:jc w:val="both"/>
        <w:rPr>
          <w:i/>
          <w:snapToGrid w:val="0"/>
          <w:vanish/>
        </w:rPr>
      </w:pPr>
    </w:p>
    <w:p w14:paraId="776BD76D" w14:textId="77777777" w:rsidR="00B6268A" w:rsidRPr="00420750" w:rsidRDefault="00B6268A" w:rsidP="00276A18">
      <w:pPr>
        <w:pStyle w:val="ListParagraph"/>
        <w:numPr>
          <w:ilvl w:val="0"/>
          <w:numId w:val="85"/>
        </w:numPr>
        <w:contextualSpacing/>
        <w:jc w:val="both"/>
        <w:rPr>
          <w:i/>
          <w:snapToGrid w:val="0"/>
          <w:vanish/>
        </w:rPr>
      </w:pPr>
    </w:p>
    <w:p w14:paraId="18C166D7" w14:textId="77777777" w:rsidR="00B6268A" w:rsidRPr="00420750" w:rsidRDefault="00B6268A" w:rsidP="00276A18">
      <w:pPr>
        <w:pStyle w:val="ListParagraph"/>
        <w:numPr>
          <w:ilvl w:val="0"/>
          <w:numId w:val="85"/>
        </w:numPr>
        <w:contextualSpacing/>
        <w:jc w:val="both"/>
        <w:rPr>
          <w:i/>
          <w:snapToGrid w:val="0"/>
          <w:vanish/>
        </w:rPr>
      </w:pPr>
    </w:p>
    <w:p w14:paraId="7BEFE796" w14:textId="77777777" w:rsidR="00B6268A" w:rsidRPr="00420750" w:rsidRDefault="00B6268A" w:rsidP="00276A18">
      <w:pPr>
        <w:pStyle w:val="ListParagraph"/>
        <w:numPr>
          <w:ilvl w:val="0"/>
          <w:numId w:val="85"/>
        </w:numPr>
        <w:contextualSpacing/>
        <w:jc w:val="both"/>
        <w:rPr>
          <w:i/>
          <w:snapToGrid w:val="0"/>
          <w:vanish/>
        </w:rPr>
      </w:pPr>
    </w:p>
    <w:p w14:paraId="7DE393E1" w14:textId="77777777" w:rsidR="00B6268A" w:rsidRPr="00420750" w:rsidRDefault="00B6268A" w:rsidP="00276A18">
      <w:pPr>
        <w:pStyle w:val="ListParagraph"/>
        <w:numPr>
          <w:ilvl w:val="0"/>
          <w:numId w:val="85"/>
        </w:numPr>
        <w:contextualSpacing/>
        <w:jc w:val="both"/>
        <w:rPr>
          <w:i/>
          <w:snapToGrid w:val="0"/>
          <w:vanish/>
        </w:rPr>
      </w:pPr>
    </w:p>
    <w:p w14:paraId="6F7258C9" w14:textId="77777777" w:rsidR="00B6268A" w:rsidRPr="00420750" w:rsidRDefault="00B6268A" w:rsidP="00276A18">
      <w:pPr>
        <w:pStyle w:val="ListParagraph"/>
        <w:numPr>
          <w:ilvl w:val="0"/>
          <w:numId w:val="85"/>
        </w:numPr>
        <w:contextualSpacing/>
        <w:jc w:val="both"/>
        <w:rPr>
          <w:i/>
          <w:snapToGrid w:val="0"/>
          <w:vanish/>
        </w:rPr>
      </w:pPr>
    </w:p>
    <w:p w14:paraId="7163F6B2" w14:textId="77777777" w:rsidR="00B6268A" w:rsidRPr="00420750" w:rsidRDefault="00B6268A" w:rsidP="00276A18">
      <w:pPr>
        <w:pStyle w:val="ListParagraph"/>
        <w:numPr>
          <w:ilvl w:val="0"/>
          <w:numId w:val="85"/>
        </w:numPr>
        <w:contextualSpacing/>
        <w:jc w:val="both"/>
        <w:rPr>
          <w:i/>
          <w:snapToGrid w:val="0"/>
          <w:vanish/>
        </w:rPr>
      </w:pPr>
    </w:p>
    <w:p w14:paraId="35DB8AC7" w14:textId="77777777" w:rsidR="00B6268A" w:rsidRPr="00420750" w:rsidRDefault="00B6268A" w:rsidP="00276A18">
      <w:pPr>
        <w:pStyle w:val="ListParagraph"/>
        <w:numPr>
          <w:ilvl w:val="0"/>
          <w:numId w:val="85"/>
        </w:numPr>
        <w:contextualSpacing/>
        <w:jc w:val="both"/>
        <w:rPr>
          <w:i/>
          <w:snapToGrid w:val="0"/>
          <w:vanish/>
        </w:rPr>
      </w:pPr>
    </w:p>
    <w:p w14:paraId="2427D6D8" w14:textId="77777777" w:rsidR="00B6268A" w:rsidRPr="00420750" w:rsidRDefault="00B6268A" w:rsidP="00276A18">
      <w:pPr>
        <w:pStyle w:val="ListParagraph"/>
        <w:numPr>
          <w:ilvl w:val="0"/>
          <w:numId w:val="85"/>
        </w:numPr>
        <w:contextualSpacing/>
        <w:jc w:val="both"/>
        <w:rPr>
          <w:i/>
          <w:snapToGrid w:val="0"/>
          <w:vanish/>
        </w:rPr>
      </w:pPr>
    </w:p>
    <w:p w14:paraId="236F10AA" w14:textId="77777777" w:rsidR="00B6268A" w:rsidRPr="00420750" w:rsidRDefault="00B6268A" w:rsidP="00276A18">
      <w:pPr>
        <w:pStyle w:val="ListParagraph"/>
        <w:numPr>
          <w:ilvl w:val="0"/>
          <w:numId w:val="85"/>
        </w:numPr>
        <w:contextualSpacing/>
        <w:jc w:val="both"/>
        <w:rPr>
          <w:i/>
          <w:snapToGrid w:val="0"/>
          <w:vanish/>
        </w:rPr>
      </w:pPr>
    </w:p>
    <w:p w14:paraId="644F50D6" w14:textId="77777777" w:rsidR="00B6268A" w:rsidRPr="00420750" w:rsidRDefault="00B6268A" w:rsidP="00276A18">
      <w:pPr>
        <w:pStyle w:val="ListParagraph"/>
        <w:numPr>
          <w:ilvl w:val="0"/>
          <w:numId w:val="85"/>
        </w:numPr>
        <w:contextualSpacing/>
        <w:jc w:val="both"/>
        <w:rPr>
          <w:i/>
          <w:snapToGrid w:val="0"/>
          <w:vanish/>
        </w:rPr>
      </w:pPr>
    </w:p>
    <w:p w14:paraId="296C699C" w14:textId="77777777" w:rsidR="00B6268A" w:rsidRPr="00420750" w:rsidRDefault="00B6268A" w:rsidP="00276A18">
      <w:pPr>
        <w:pStyle w:val="ListParagraph"/>
        <w:numPr>
          <w:ilvl w:val="0"/>
          <w:numId w:val="85"/>
        </w:numPr>
        <w:contextualSpacing/>
        <w:jc w:val="both"/>
        <w:rPr>
          <w:i/>
          <w:snapToGrid w:val="0"/>
          <w:vanish/>
        </w:rPr>
      </w:pPr>
    </w:p>
    <w:p w14:paraId="396A313C" w14:textId="77777777" w:rsidR="00B6268A" w:rsidRPr="00420750" w:rsidRDefault="00B6268A" w:rsidP="00276A18">
      <w:pPr>
        <w:pStyle w:val="ListParagraph"/>
        <w:numPr>
          <w:ilvl w:val="0"/>
          <w:numId w:val="85"/>
        </w:numPr>
        <w:contextualSpacing/>
        <w:jc w:val="both"/>
        <w:rPr>
          <w:i/>
          <w:snapToGrid w:val="0"/>
          <w:vanish/>
        </w:rPr>
      </w:pPr>
    </w:p>
    <w:p w14:paraId="396394B3" w14:textId="77777777" w:rsidR="00B6268A" w:rsidRPr="00420750" w:rsidRDefault="00B6268A" w:rsidP="00276A18">
      <w:pPr>
        <w:pStyle w:val="ListParagraph"/>
        <w:numPr>
          <w:ilvl w:val="0"/>
          <w:numId w:val="85"/>
        </w:numPr>
        <w:contextualSpacing/>
        <w:jc w:val="both"/>
        <w:rPr>
          <w:i/>
          <w:snapToGrid w:val="0"/>
          <w:vanish/>
        </w:rPr>
      </w:pPr>
    </w:p>
    <w:p w14:paraId="58A767F2" w14:textId="77777777" w:rsidR="00B6268A" w:rsidRPr="00420750" w:rsidRDefault="00B6268A" w:rsidP="00276A18">
      <w:pPr>
        <w:pStyle w:val="ListParagraph"/>
        <w:numPr>
          <w:ilvl w:val="0"/>
          <w:numId w:val="85"/>
        </w:numPr>
        <w:contextualSpacing/>
        <w:jc w:val="both"/>
        <w:rPr>
          <w:i/>
          <w:snapToGrid w:val="0"/>
          <w:vanish/>
        </w:rPr>
      </w:pPr>
    </w:p>
    <w:p w14:paraId="51516B37" w14:textId="77777777" w:rsidR="00B6268A" w:rsidRPr="00420750" w:rsidRDefault="00B6268A" w:rsidP="00276A18">
      <w:pPr>
        <w:pStyle w:val="ListParagraph"/>
        <w:numPr>
          <w:ilvl w:val="0"/>
          <w:numId w:val="85"/>
        </w:numPr>
        <w:contextualSpacing/>
        <w:jc w:val="both"/>
        <w:rPr>
          <w:i/>
          <w:snapToGrid w:val="0"/>
          <w:vanish/>
        </w:rPr>
      </w:pPr>
    </w:p>
    <w:p w14:paraId="600B86DA" w14:textId="77777777" w:rsidR="00B6268A" w:rsidRPr="00420750" w:rsidRDefault="00B6268A" w:rsidP="00276A18">
      <w:pPr>
        <w:pStyle w:val="ListParagraph"/>
        <w:numPr>
          <w:ilvl w:val="0"/>
          <w:numId w:val="85"/>
        </w:numPr>
        <w:contextualSpacing/>
        <w:jc w:val="both"/>
        <w:rPr>
          <w:i/>
          <w:snapToGrid w:val="0"/>
          <w:vanish/>
        </w:rPr>
      </w:pPr>
    </w:p>
    <w:p w14:paraId="241E519D" w14:textId="77777777" w:rsidR="00B6268A" w:rsidRPr="00420750" w:rsidRDefault="00B6268A" w:rsidP="00276A18">
      <w:pPr>
        <w:pStyle w:val="ListParagraph"/>
        <w:numPr>
          <w:ilvl w:val="0"/>
          <w:numId w:val="85"/>
        </w:numPr>
        <w:contextualSpacing/>
        <w:jc w:val="both"/>
        <w:rPr>
          <w:i/>
          <w:snapToGrid w:val="0"/>
          <w:vanish/>
        </w:rPr>
      </w:pPr>
    </w:p>
    <w:p w14:paraId="05439579" w14:textId="77777777" w:rsidR="00B6268A" w:rsidRPr="00420750" w:rsidRDefault="00B6268A" w:rsidP="00276A18">
      <w:pPr>
        <w:pStyle w:val="ListParagraph"/>
        <w:numPr>
          <w:ilvl w:val="0"/>
          <w:numId w:val="85"/>
        </w:numPr>
        <w:contextualSpacing/>
        <w:jc w:val="both"/>
        <w:rPr>
          <w:i/>
          <w:snapToGrid w:val="0"/>
          <w:vanish/>
        </w:rPr>
      </w:pPr>
    </w:p>
    <w:p w14:paraId="392E26F3" w14:textId="77777777" w:rsidR="00B6268A" w:rsidRPr="00420750" w:rsidRDefault="00B6268A" w:rsidP="00276A18">
      <w:pPr>
        <w:pStyle w:val="ListParagraph"/>
        <w:numPr>
          <w:ilvl w:val="0"/>
          <w:numId w:val="85"/>
        </w:numPr>
        <w:contextualSpacing/>
        <w:jc w:val="both"/>
        <w:rPr>
          <w:i/>
          <w:snapToGrid w:val="0"/>
          <w:vanish/>
        </w:rPr>
      </w:pPr>
    </w:p>
    <w:p w14:paraId="19D802EC" w14:textId="77777777" w:rsidR="00B6268A" w:rsidRPr="00420750" w:rsidRDefault="00B6268A" w:rsidP="00276A18">
      <w:pPr>
        <w:pStyle w:val="ListParagraph"/>
        <w:numPr>
          <w:ilvl w:val="0"/>
          <w:numId w:val="85"/>
        </w:numPr>
        <w:contextualSpacing/>
        <w:jc w:val="both"/>
        <w:rPr>
          <w:i/>
          <w:snapToGrid w:val="0"/>
          <w:vanish/>
        </w:rPr>
      </w:pPr>
    </w:p>
    <w:p w14:paraId="630A46EC" w14:textId="77777777" w:rsidR="00B6268A" w:rsidRPr="00420750" w:rsidRDefault="00B6268A" w:rsidP="00276A18">
      <w:pPr>
        <w:pStyle w:val="ListParagraph"/>
        <w:numPr>
          <w:ilvl w:val="0"/>
          <w:numId w:val="85"/>
        </w:numPr>
        <w:contextualSpacing/>
        <w:jc w:val="both"/>
        <w:rPr>
          <w:i/>
          <w:snapToGrid w:val="0"/>
          <w:vanish/>
        </w:rPr>
      </w:pPr>
    </w:p>
    <w:p w14:paraId="382237F8" w14:textId="77777777" w:rsidR="00B6268A" w:rsidRPr="00420750" w:rsidRDefault="00B6268A" w:rsidP="00276A18">
      <w:pPr>
        <w:pStyle w:val="ListParagraph"/>
        <w:numPr>
          <w:ilvl w:val="0"/>
          <w:numId w:val="85"/>
        </w:numPr>
        <w:contextualSpacing/>
        <w:jc w:val="both"/>
        <w:rPr>
          <w:i/>
          <w:snapToGrid w:val="0"/>
          <w:vanish/>
        </w:rPr>
      </w:pPr>
    </w:p>
    <w:p w14:paraId="46FB2BDC" w14:textId="77777777" w:rsidR="00B6268A" w:rsidRPr="00420750" w:rsidRDefault="00B6268A" w:rsidP="00276A18">
      <w:pPr>
        <w:pStyle w:val="ListParagraph"/>
        <w:numPr>
          <w:ilvl w:val="0"/>
          <w:numId w:val="85"/>
        </w:numPr>
        <w:contextualSpacing/>
        <w:jc w:val="both"/>
        <w:rPr>
          <w:i/>
          <w:snapToGrid w:val="0"/>
          <w:vanish/>
        </w:rPr>
      </w:pPr>
    </w:p>
    <w:p w14:paraId="0586C900" w14:textId="77777777" w:rsidR="00B6268A" w:rsidRPr="00420750" w:rsidRDefault="00B6268A" w:rsidP="00276A18">
      <w:pPr>
        <w:pStyle w:val="ListParagraph"/>
        <w:numPr>
          <w:ilvl w:val="0"/>
          <w:numId w:val="85"/>
        </w:numPr>
        <w:contextualSpacing/>
        <w:jc w:val="both"/>
        <w:rPr>
          <w:i/>
          <w:snapToGrid w:val="0"/>
          <w:vanish/>
        </w:rPr>
      </w:pPr>
    </w:p>
    <w:p w14:paraId="21A3B0B3" w14:textId="77777777" w:rsidR="00B6268A" w:rsidRPr="00420750" w:rsidRDefault="00B6268A" w:rsidP="00276A18">
      <w:pPr>
        <w:pStyle w:val="ListParagraph"/>
        <w:numPr>
          <w:ilvl w:val="0"/>
          <w:numId w:val="85"/>
        </w:numPr>
        <w:contextualSpacing/>
        <w:jc w:val="both"/>
        <w:rPr>
          <w:i/>
          <w:snapToGrid w:val="0"/>
          <w:vanish/>
        </w:rPr>
      </w:pPr>
    </w:p>
    <w:p w14:paraId="6E164802" w14:textId="77777777" w:rsidR="00B6268A" w:rsidRPr="00420750" w:rsidRDefault="00B6268A" w:rsidP="00276A18">
      <w:pPr>
        <w:pStyle w:val="ListParagraph"/>
        <w:numPr>
          <w:ilvl w:val="0"/>
          <w:numId w:val="85"/>
        </w:numPr>
        <w:contextualSpacing/>
        <w:jc w:val="both"/>
        <w:rPr>
          <w:i/>
          <w:snapToGrid w:val="0"/>
          <w:vanish/>
        </w:rPr>
      </w:pPr>
    </w:p>
    <w:p w14:paraId="014FF318" w14:textId="77777777" w:rsidR="00B6268A" w:rsidRPr="00420750" w:rsidRDefault="00B6268A" w:rsidP="00276A18">
      <w:pPr>
        <w:pStyle w:val="ListParagraph"/>
        <w:numPr>
          <w:ilvl w:val="0"/>
          <w:numId w:val="85"/>
        </w:numPr>
        <w:contextualSpacing/>
        <w:jc w:val="both"/>
        <w:rPr>
          <w:i/>
          <w:snapToGrid w:val="0"/>
          <w:vanish/>
        </w:rPr>
      </w:pPr>
    </w:p>
    <w:p w14:paraId="359D208A" w14:textId="77777777" w:rsidR="00B6268A" w:rsidRPr="00420750" w:rsidRDefault="00B6268A" w:rsidP="00276A18">
      <w:pPr>
        <w:pStyle w:val="ListParagraph"/>
        <w:numPr>
          <w:ilvl w:val="0"/>
          <w:numId w:val="85"/>
        </w:numPr>
        <w:contextualSpacing/>
        <w:jc w:val="both"/>
        <w:rPr>
          <w:i/>
          <w:snapToGrid w:val="0"/>
          <w:vanish/>
        </w:rPr>
      </w:pPr>
    </w:p>
    <w:p w14:paraId="65A83852" w14:textId="77777777" w:rsidR="00B6268A" w:rsidRPr="00420750" w:rsidRDefault="00B6268A" w:rsidP="00276A18">
      <w:pPr>
        <w:pStyle w:val="ListParagraph"/>
        <w:numPr>
          <w:ilvl w:val="0"/>
          <w:numId w:val="85"/>
        </w:numPr>
        <w:contextualSpacing/>
        <w:jc w:val="both"/>
        <w:rPr>
          <w:i/>
          <w:snapToGrid w:val="0"/>
          <w:vanish/>
        </w:rPr>
      </w:pPr>
    </w:p>
    <w:p w14:paraId="7DE0E7BC" w14:textId="77777777" w:rsidR="00B6268A" w:rsidRPr="00420750" w:rsidRDefault="00B6268A" w:rsidP="00276A18">
      <w:pPr>
        <w:pStyle w:val="ListParagraph"/>
        <w:numPr>
          <w:ilvl w:val="0"/>
          <w:numId w:val="85"/>
        </w:numPr>
        <w:contextualSpacing/>
        <w:jc w:val="both"/>
        <w:rPr>
          <w:i/>
          <w:snapToGrid w:val="0"/>
          <w:vanish/>
        </w:rPr>
      </w:pPr>
    </w:p>
    <w:p w14:paraId="506C9363" w14:textId="77777777" w:rsidR="00B6268A" w:rsidRPr="00420750" w:rsidRDefault="00B6268A" w:rsidP="00276A18">
      <w:pPr>
        <w:pStyle w:val="ListParagraph"/>
        <w:numPr>
          <w:ilvl w:val="0"/>
          <w:numId w:val="85"/>
        </w:numPr>
        <w:contextualSpacing/>
        <w:jc w:val="both"/>
        <w:rPr>
          <w:i/>
          <w:snapToGrid w:val="0"/>
          <w:vanish/>
        </w:rPr>
      </w:pPr>
    </w:p>
    <w:p w14:paraId="0B25CC92" w14:textId="77777777" w:rsidR="00B6268A" w:rsidRPr="00420750" w:rsidRDefault="00B6268A" w:rsidP="00276A18">
      <w:pPr>
        <w:pStyle w:val="ListParagraph"/>
        <w:numPr>
          <w:ilvl w:val="0"/>
          <w:numId w:val="85"/>
        </w:numPr>
        <w:contextualSpacing/>
        <w:jc w:val="both"/>
        <w:rPr>
          <w:i/>
          <w:snapToGrid w:val="0"/>
          <w:vanish/>
        </w:rPr>
      </w:pPr>
    </w:p>
    <w:p w14:paraId="771F3088" w14:textId="77777777" w:rsidR="00B6268A" w:rsidRPr="00420750" w:rsidRDefault="00B6268A" w:rsidP="00276A18">
      <w:pPr>
        <w:pStyle w:val="ListParagraph"/>
        <w:numPr>
          <w:ilvl w:val="0"/>
          <w:numId w:val="85"/>
        </w:numPr>
        <w:contextualSpacing/>
        <w:jc w:val="both"/>
        <w:rPr>
          <w:i/>
          <w:snapToGrid w:val="0"/>
          <w:vanish/>
        </w:rPr>
      </w:pPr>
    </w:p>
    <w:p w14:paraId="49719597" w14:textId="77777777" w:rsidR="00B6268A" w:rsidRPr="00420750" w:rsidRDefault="00B6268A" w:rsidP="00276A18">
      <w:pPr>
        <w:pStyle w:val="ListParagraph"/>
        <w:numPr>
          <w:ilvl w:val="0"/>
          <w:numId w:val="85"/>
        </w:numPr>
        <w:contextualSpacing/>
        <w:jc w:val="both"/>
        <w:rPr>
          <w:i/>
          <w:snapToGrid w:val="0"/>
          <w:vanish/>
        </w:rPr>
      </w:pPr>
    </w:p>
    <w:p w14:paraId="6B5E83F3" w14:textId="77777777" w:rsidR="00B6268A" w:rsidRPr="00420750" w:rsidRDefault="00B6268A" w:rsidP="00276A18">
      <w:pPr>
        <w:pStyle w:val="ListParagraph"/>
        <w:numPr>
          <w:ilvl w:val="0"/>
          <w:numId w:val="85"/>
        </w:numPr>
        <w:contextualSpacing/>
        <w:jc w:val="both"/>
        <w:rPr>
          <w:i/>
          <w:snapToGrid w:val="0"/>
          <w:vanish/>
        </w:rPr>
      </w:pPr>
    </w:p>
    <w:p w14:paraId="1F734332" w14:textId="77777777" w:rsidR="00B6268A" w:rsidRPr="00420750" w:rsidRDefault="00B6268A" w:rsidP="00276A18">
      <w:pPr>
        <w:pStyle w:val="ListParagraph"/>
        <w:numPr>
          <w:ilvl w:val="0"/>
          <w:numId w:val="85"/>
        </w:numPr>
        <w:contextualSpacing/>
        <w:jc w:val="both"/>
        <w:rPr>
          <w:i/>
          <w:snapToGrid w:val="0"/>
          <w:vanish/>
        </w:rPr>
      </w:pPr>
    </w:p>
    <w:p w14:paraId="3ACE49B0" w14:textId="77777777" w:rsidR="00B6268A" w:rsidRPr="00420750" w:rsidRDefault="00B6268A" w:rsidP="00276A18">
      <w:pPr>
        <w:pStyle w:val="ListParagraph"/>
        <w:numPr>
          <w:ilvl w:val="0"/>
          <w:numId w:val="85"/>
        </w:numPr>
        <w:contextualSpacing/>
        <w:jc w:val="both"/>
        <w:rPr>
          <w:i/>
          <w:snapToGrid w:val="0"/>
          <w:vanish/>
        </w:rPr>
      </w:pPr>
    </w:p>
    <w:p w14:paraId="368F2E91" w14:textId="77777777" w:rsidR="00B6268A" w:rsidRPr="00420750" w:rsidRDefault="00B6268A" w:rsidP="00276A18">
      <w:pPr>
        <w:pStyle w:val="ListParagraph"/>
        <w:numPr>
          <w:ilvl w:val="0"/>
          <w:numId w:val="85"/>
        </w:numPr>
        <w:contextualSpacing/>
        <w:jc w:val="both"/>
        <w:rPr>
          <w:i/>
          <w:snapToGrid w:val="0"/>
          <w:vanish/>
        </w:rPr>
      </w:pPr>
    </w:p>
    <w:p w14:paraId="7285C41A" w14:textId="77777777" w:rsidR="00B6268A" w:rsidRPr="00420750" w:rsidRDefault="00B6268A" w:rsidP="00276A18">
      <w:pPr>
        <w:pStyle w:val="ListParagraph"/>
        <w:numPr>
          <w:ilvl w:val="0"/>
          <w:numId w:val="85"/>
        </w:numPr>
        <w:contextualSpacing/>
        <w:jc w:val="both"/>
        <w:rPr>
          <w:i/>
          <w:snapToGrid w:val="0"/>
          <w:vanish/>
        </w:rPr>
      </w:pPr>
    </w:p>
    <w:p w14:paraId="58C5C0B6" w14:textId="77777777" w:rsidR="00B6268A" w:rsidRPr="00420750" w:rsidRDefault="00B6268A" w:rsidP="00276A18">
      <w:pPr>
        <w:pStyle w:val="ListParagraph"/>
        <w:numPr>
          <w:ilvl w:val="0"/>
          <w:numId w:val="85"/>
        </w:numPr>
        <w:contextualSpacing/>
        <w:jc w:val="both"/>
        <w:rPr>
          <w:i/>
          <w:snapToGrid w:val="0"/>
          <w:vanish/>
        </w:rPr>
      </w:pPr>
    </w:p>
    <w:p w14:paraId="617C137D" w14:textId="77777777" w:rsidR="00B6268A" w:rsidRPr="00420750" w:rsidRDefault="00B6268A" w:rsidP="00276A18">
      <w:pPr>
        <w:pStyle w:val="ListParagraph"/>
        <w:numPr>
          <w:ilvl w:val="0"/>
          <w:numId w:val="85"/>
        </w:numPr>
        <w:contextualSpacing/>
        <w:jc w:val="both"/>
        <w:rPr>
          <w:i/>
          <w:snapToGrid w:val="0"/>
          <w:vanish/>
        </w:rPr>
      </w:pPr>
    </w:p>
    <w:p w14:paraId="7C4C994D" w14:textId="77777777" w:rsidR="00B6268A" w:rsidRPr="00420750" w:rsidRDefault="00B6268A" w:rsidP="00276A18">
      <w:pPr>
        <w:pStyle w:val="ListParagraph"/>
        <w:numPr>
          <w:ilvl w:val="0"/>
          <w:numId w:val="85"/>
        </w:numPr>
        <w:contextualSpacing/>
        <w:jc w:val="both"/>
        <w:rPr>
          <w:i/>
          <w:snapToGrid w:val="0"/>
          <w:vanish/>
        </w:rPr>
      </w:pPr>
    </w:p>
    <w:p w14:paraId="6084F645" w14:textId="77777777" w:rsidR="00B6268A" w:rsidRPr="00420750" w:rsidRDefault="00B6268A" w:rsidP="00276A18">
      <w:pPr>
        <w:pStyle w:val="ListParagraph"/>
        <w:numPr>
          <w:ilvl w:val="0"/>
          <w:numId w:val="85"/>
        </w:numPr>
        <w:contextualSpacing/>
        <w:jc w:val="both"/>
        <w:rPr>
          <w:i/>
          <w:snapToGrid w:val="0"/>
          <w:vanish/>
        </w:rPr>
      </w:pPr>
    </w:p>
    <w:p w14:paraId="61FB3237" w14:textId="77777777" w:rsidR="00B6268A" w:rsidRPr="00420750" w:rsidRDefault="00B6268A" w:rsidP="00276A18">
      <w:pPr>
        <w:pStyle w:val="ListParagraph"/>
        <w:numPr>
          <w:ilvl w:val="0"/>
          <w:numId w:val="85"/>
        </w:numPr>
        <w:contextualSpacing/>
        <w:jc w:val="both"/>
        <w:rPr>
          <w:i/>
          <w:snapToGrid w:val="0"/>
          <w:vanish/>
        </w:rPr>
      </w:pPr>
    </w:p>
    <w:p w14:paraId="46E79E7B" w14:textId="77777777" w:rsidR="00B6268A" w:rsidRPr="00420750" w:rsidRDefault="00B6268A" w:rsidP="00276A18">
      <w:pPr>
        <w:pStyle w:val="ListParagraph"/>
        <w:numPr>
          <w:ilvl w:val="0"/>
          <w:numId w:val="85"/>
        </w:numPr>
        <w:contextualSpacing/>
        <w:jc w:val="both"/>
        <w:rPr>
          <w:i/>
          <w:snapToGrid w:val="0"/>
          <w:vanish/>
        </w:rPr>
      </w:pPr>
    </w:p>
    <w:p w14:paraId="29CB840A" w14:textId="77777777" w:rsidR="00B6268A" w:rsidRPr="00420750" w:rsidRDefault="00B6268A" w:rsidP="00276A18">
      <w:pPr>
        <w:pStyle w:val="ListParagraph"/>
        <w:numPr>
          <w:ilvl w:val="0"/>
          <w:numId w:val="85"/>
        </w:numPr>
        <w:contextualSpacing/>
        <w:jc w:val="both"/>
        <w:rPr>
          <w:i/>
          <w:snapToGrid w:val="0"/>
          <w:vanish/>
        </w:rPr>
      </w:pPr>
    </w:p>
    <w:p w14:paraId="1C993A57" w14:textId="77777777" w:rsidR="00B6268A" w:rsidRPr="00420750" w:rsidRDefault="00B6268A" w:rsidP="00276A18">
      <w:pPr>
        <w:pStyle w:val="ListParagraph"/>
        <w:numPr>
          <w:ilvl w:val="0"/>
          <w:numId w:val="85"/>
        </w:numPr>
        <w:contextualSpacing/>
        <w:jc w:val="both"/>
        <w:rPr>
          <w:i/>
          <w:snapToGrid w:val="0"/>
          <w:vanish/>
        </w:rPr>
      </w:pPr>
    </w:p>
    <w:p w14:paraId="21C01179" w14:textId="77777777" w:rsidR="00B6268A" w:rsidRPr="00420750" w:rsidRDefault="00B6268A" w:rsidP="00276A18">
      <w:pPr>
        <w:pStyle w:val="ListParagraph"/>
        <w:numPr>
          <w:ilvl w:val="0"/>
          <w:numId w:val="85"/>
        </w:numPr>
        <w:contextualSpacing/>
        <w:jc w:val="both"/>
        <w:rPr>
          <w:i/>
          <w:snapToGrid w:val="0"/>
          <w:vanish/>
        </w:rPr>
      </w:pPr>
    </w:p>
    <w:p w14:paraId="065FD5F2" w14:textId="77777777" w:rsidR="00B6268A" w:rsidRPr="00420750" w:rsidRDefault="00B6268A" w:rsidP="00276A18">
      <w:pPr>
        <w:pStyle w:val="ListParagraph"/>
        <w:numPr>
          <w:ilvl w:val="0"/>
          <w:numId w:val="85"/>
        </w:numPr>
        <w:contextualSpacing/>
        <w:jc w:val="both"/>
        <w:rPr>
          <w:i/>
          <w:snapToGrid w:val="0"/>
          <w:vanish/>
        </w:rPr>
      </w:pPr>
    </w:p>
    <w:p w14:paraId="6D1A457B" w14:textId="77777777" w:rsidR="00B6268A" w:rsidRPr="00420750" w:rsidRDefault="00B6268A" w:rsidP="00276A18">
      <w:pPr>
        <w:pStyle w:val="ListParagraph"/>
        <w:numPr>
          <w:ilvl w:val="0"/>
          <w:numId w:val="85"/>
        </w:numPr>
        <w:contextualSpacing/>
        <w:jc w:val="both"/>
        <w:rPr>
          <w:i/>
          <w:snapToGrid w:val="0"/>
          <w:vanish/>
        </w:rPr>
      </w:pPr>
    </w:p>
    <w:p w14:paraId="26F55671" w14:textId="77777777" w:rsidR="00B6268A" w:rsidRPr="00420750" w:rsidRDefault="00B6268A" w:rsidP="00276A18">
      <w:pPr>
        <w:pStyle w:val="ListParagraph"/>
        <w:numPr>
          <w:ilvl w:val="0"/>
          <w:numId w:val="85"/>
        </w:numPr>
        <w:contextualSpacing/>
        <w:jc w:val="both"/>
        <w:rPr>
          <w:i/>
          <w:snapToGrid w:val="0"/>
          <w:vanish/>
        </w:rPr>
      </w:pPr>
    </w:p>
    <w:p w14:paraId="3EA1AF19" w14:textId="77777777" w:rsidR="00B6268A" w:rsidRPr="00420750" w:rsidRDefault="00B6268A" w:rsidP="00276A18">
      <w:pPr>
        <w:pStyle w:val="ListParagraph"/>
        <w:numPr>
          <w:ilvl w:val="0"/>
          <w:numId w:val="85"/>
        </w:numPr>
        <w:contextualSpacing/>
        <w:jc w:val="both"/>
        <w:rPr>
          <w:i/>
          <w:snapToGrid w:val="0"/>
          <w:vanish/>
        </w:rPr>
      </w:pPr>
    </w:p>
    <w:p w14:paraId="0528D4AD" w14:textId="77777777" w:rsidR="00B6268A" w:rsidRPr="00420750" w:rsidRDefault="00B6268A" w:rsidP="00276A18">
      <w:pPr>
        <w:pStyle w:val="ListParagraph"/>
        <w:numPr>
          <w:ilvl w:val="0"/>
          <w:numId w:val="85"/>
        </w:numPr>
        <w:contextualSpacing/>
        <w:jc w:val="both"/>
        <w:rPr>
          <w:i/>
          <w:snapToGrid w:val="0"/>
          <w:vanish/>
        </w:rPr>
      </w:pPr>
    </w:p>
    <w:p w14:paraId="0F37CF90" w14:textId="77777777" w:rsidR="00B6268A" w:rsidRPr="00420750" w:rsidRDefault="00B6268A" w:rsidP="00276A18">
      <w:pPr>
        <w:pStyle w:val="ListParagraph"/>
        <w:numPr>
          <w:ilvl w:val="0"/>
          <w:numId w:val="85"/>
        </w:numPr>
        <w:contextualSpacing/>
        <w:jc w:val="both"/>
        <w:rPr>
          <w:i/>
          <w:snapToGrid w:val="0"/>
          <w:vanish/>
        </w:rPr>
      </w:pPr>
    </w:p>
    <w:p w14:paraId="26E6F0DF" w14:textId="77777777" w:rsidR="00B6268A" w:rsidRPr="00420750" w:rsidRDefault="00B6268A" w:rsidP="00276A18">
      <w:pPr>
        <w:pStyle w:val="ListParagraph"/>
        <w:numPr>
          <w:ilvl w:val="0"/>
          <w:numId w:val="85"/>
        </w:numPr>
        <w:contextualSpacing/>
        <w:jc w:val="both"/>
        <w:rPr>
          <w:i/>
          <w:snapToGrid w:val="0"/>
          <w:vanish/>
        </w:rPr>
      </w:pPr>
    </w:p>
    <w:p w14:paraId="7306E755" w14:textId="77777777" w:rsidR="00B6268A" w:rsidRPr="00420750" w:rsidRDefault="00B6268A" w:rsidP="00276A18">
      <w:pPr>
        <w:pStyle w:val="ListParagraph"/>
        <w:numPr>
          <w:ilvl w:val="0"/>
          <w:numId w:val="85"/>
        </w:numPr>
        <w:contextualSpacing/>
        <w:jc w:val="both"/>
        <w:rPr>
          <w:i/>
          <w:snapToGrid w:val="0"/>
          <w:vanish/>
        </w:rPr>
      </w:pPr>
    </w:p>
    <w:p w14:paraId="03BF29CC" w14:textId="77777777" w:rsidR="00B6268A" w:rsidRPr="00420750" w:rsidRDefault="00B6268A" w:rsidP="00276A18">
      <w:pPr>
        <w:pStyle w:val="ListParagraph"/>
        <w:numPr>
          <w:ilvl w:val="0"/>
          <w:numId w:val="85"/>
        </w:numPr>
        <w:contextualSpacing/>
        <w:jc w:val="both"/>
        <w:rPr>
          <w:i/>
          <w:snapToGrid w:val="0"/>
          <w:vanish/>
        </w:rPr>
      </w:pPr>
    </w:p>
    <w:p w14:paraId="11CB7344" w14:textId="77777777" w:rsidR="00B6268A" w:rsidRPr="00420750" w:rsidRDefault="00B6268A" w:rsidP="00276A18">
      <w:pPr>
        <w:pStyle w:val="ListParagraph"/>
        <w:numPr>
          <w:ilvl w:val="0"/>
          <w:numId w:val="85"/>
        </w:numPr>
        <w:contextualSpacing/>
        <w:jc w:val="both"/>
        <w:rPr>
          <w:i/>
          <w:snapToGrid w:val="0"/>
          <w:vanish/>
        </w:rPr>
      </w:pPr>
    </w:p>
    <w:p w14:paraId="55956AB4" w14:textId="77777777" w:rsidR="00B6268A" w:rsidRPr="00420750" w:rsidRDefault="00B6268A" w:rsidP="00276A18">
      <w:pPr>
        <w:pStyle w:val="ListParagraph"/>
        <w:numPr>
          <w:ilvl w:val="0"/>
          <w:numId w:val="85"/>
        </w:numPr>
        <w:contextualSpacing/>
        <w:jc w:val="both"/>
        <w:rPr>
          <w:i/>
          <w:snapToGrid w:val="0"/>
          <w:vanish/>
        </w:rPr>
      </w:pPr>
    </w:p>
    <w:p w14:paraId="7C8AE668" w14:textId="77777777" w:rsidR="00B6268A" w:rsidRPr="00420750" w:rsidRDefault="00B6268A" w:rsidP="00276A18">
      <w:pPr>
        <w:pStyle w:val="ListParagraph"/>
        <w:numPr>
          <w:ilvl w:val="0"/>
          <w:numId w:val="85"/>
        </w:numPr>
        <w:contextualSpacing/>
        <w:jc w:val="both"/>
        <w:rPr>
          <w:i/>
          <w:snapToGrid w:val="0"/>
          <w:vanish/>
        </w:rPr>
      </w:pPr>
    </w:p>
    <w:p w14:paraId="238375CB" w14:textId="77777777" w:rsidR="00B6268A" w:rsidRPr="00420750" w:rsidRDefault="00B6268A" w:rsidP="00276A18">
      <w:pPr>
        <w:pStyle w:val="ListParagraph"/>
        <w:numPr>
          <w:ilvl w:val="0"/>
          <w:numId w:val="85"/>
        </w:numPr>
        <w:contextualSpacing/>
        <w:jc w:val="both"/>
        <w:rPr>
          <w:i/>
          <w:snapToGrid w:val="0"/>
          <w:vanish/>
        </w:rPr>
      </w:pPr>
    </w:p>
    <w:p w14:paraId="1DB49C91" w14:textId="77777777" w:rsidR="00B6268A" w:rsidRPr="00420750" w:rsidRDefault="00B6268A" w:rsidP="00276A18">
      <w:pPr>
        <w:pStyle w:val="ListParagraph"/>
        <w:numPr>
          <w:ilvl w:val="0"/>
          <w:numId w:val="85"/>
        </w:numPr>
        <w:contextualSpacing/>
        <w:jc w:val="both"/>
        <w:rPr>
          <w:i/>
          <w:snapToGrid w:val="0"/>
          <w:vanish/>
        </w:rPr>
      </w:pPr>
    </w:p>
    <w:p w14:paraId="241EF699" w14:textId="77777777" w:rsidR="00B6268A" w:rsidRPr="00420750" w:rsidRDefault="00B6268A" w:rsidP="00276A18">
      <w:pPr>
        <w:pStyle w:val="ListParagraph"/>
        <w:numPr>
          <w:ilvl w:val="0"/>
          <w:numId w:val="85"/>
        </w:numPr>
        <w:contextualSpacing/>
        <w:jc w:val="both"/>
        <w:rPr>
          <w:i/>
          <w:snapToGrid w:val="0"/>
          <w:vanish/>
        </w:rPr>
      </w:pPr>
    </w:p>
    <w:p w14:paraId="031E70C3" w14:textId="77777777" w:rsidR="00B6268A" w:rsidRPr="00420750" w:rsidRDefault="00B6268A" w:rsidP="00276A18">
      <w:pPr>
        <w:pStyle w:val="ListParagraph"/>
        <w:numPr>
          <w:ilvl w:val="0"/>
          <w:numId w:val="85"/>
        </w:numPr>
        <w:contextualSpacing/>
        <w:jc w:val="both"/>
        <w:rPr>
          <w:i/>
          <w:snapToGrid w:val="0"/>
          <w:vanish/>
        </w:rPr>
      </w:pPr>
    </w:p>
    <w:p w14:paraId="2F11142B" w14:textId="77777777" w:rsidR="00B6268A" w:rsidRPr="00420750" w:rsidRDefault="00B6268A" w:rsidP="00276A18">
      <w:pPr>
        <w:pStyle w:val="ListParagraph"/>
        <w:numPr>
          <w:ilvl w:val="0"/>
          <w:numId w:val="85"/>
        </w:numPr>
        <w:contextualSpacing/>
        <w:jc w:val="both"/>
        <w:rPr>
          <w:i/>
          <w:snapToGrid w:val="0"/>
          <w:vanish/>
        </w:rPr>
      </w:pPr>
    </w:p>
    <w:p w14:paraId="498C5DC1" w14:textId="77777777" w:rsidR="00B6268A" w:rsidRPr="00420750" w:rsidRDefault="00B6268A" w:rsidP="00276A18">
      <w:pPr>
        <w:pStyle w:val="ListParagraph"/>
        <w:numPr>
          <w:ilvl w:val="0"/>
          <w:numId w:val="85"/>
        </w:numPr>
        <w:contextualSpacing/>
        <w:jc w:val="both"/>
        <w:rPr>
          <w:i/>
          <w:snapToGrid w:val="0"/>
          <w:vanish/>
        </w:rPr>
      </w:pPr>
    </w:p>
    <w:p w14:paraId="723478E2" w14:textId="77777777" w:rsidR="00B6268A" w:rsidRPr="00420750" w:rsidRDefault="00B6268A" w:rsidP="00276A18">
      <w:pPr>
        <w:pStyle w:val="ListParagraph"/>
        <w:numPr>
          <w:ilvl w:val="0"/>
          <w:numId w:val="85"/>
        </w:numPr>
        <w:contextualSpacing/>
        <w:jc w:val="both"/>
        <w:rPr>
          <w:i/>
          <w:snapToGrid w:val="0"/>
          <w:vanish/>
        </w:rPr>
      </w:pPr>
    </w:p>
    <w:p w14:paraId="5F33C7A3" w14:textId="77777777" w:rsidR="00B6268A" w:rsidRPr="00420750" w:rsidRDefault="00B6268A" w:rsidP="00276A18">
      <w:pPr>
        <w:pStyle w:val="ListParagraph"/>
        <w:numPr>
          <w:ilvl w:val="0"/>
          <w:numId w:val="85"/>
        </w:numPr>
        <w:contextualSpacing/>
        <w:jc w:val="both"/>
        <w:rPr>
          <w:i/>
          <w:snapToGrid w:val="0"/>
          <w:vanish/>
        </w:rPr>
      </w:pPr>
    </w:p>
    <w:p w14:paraId="7495FF28" w14:textId="77777777" w:rsidR="00B6268A" w:rsidRPr="00420750" w:rsidRDefault="00B6268A" w:rsidP="00276A18">
      <w:pPr>
        <w:pStyle w:val="ListParagraph"/>
        <w:numPr>
          <w:ilvl w:val="0"/>
          <w:numId w:val="85"/>
        </w:numPr>
        <w:contextualSpacing/>
        <w:jc w:val="both"/>
        <w:rPr>
          <w:i/>
          <w:snapToGrid w:val="0"/>
          <w:vanish/>
        </w:rPr>
      </w:pPr>
    </w:p>
    <w:p w14:paraId="4B1357BC" w14:textId="77777777" w:rsidR="00B6268A" w:rsidRPr="00420750" w:rsidRDefault="00B6268A" w:rsidP="00276A18">
      <w:pPr>
        <w:pStyle w:val="ListParagraph"/>
        <w:numPr>
          <w:ilvl w:val="0"/>
          <w:numId w:val="85"/>
        </w:numPr>
        <w:contextualSpacing/>
        <w:jc w:val="both"/>
        <w:rPr>
          <w:i/>
          <w:snapToGrid w:val="0"/>
          <w:vanish/>
        </w:rPr>
      </w:pPr>
    </w:p>
    <w:p w14:paraId="34051958" w14:textId="77777777" w:rsidR="00B6268A" w:rsidRPr="00420750" w:rsidRDefault="00B6268A" w:rsidP="00276A18">
      <w:pPr>
        <w:pStyle w:val="ListParagraph"/>
        <w:numPr>
          <w:ilvl w:val="0"/>
          <w:numId w:val="85"/>
        </w:numPr>
        <w:contextualSpacing/>
        <w:jc w:val="both"/>
        <w:rPr>
          <w:i/>
          <w:snapToGrid w:val="0"/>
          <w:vanish/>
        </w:rPr>
      </w:pPr>
    </w:p>
    <w:p w14:paraId="0F9E48B7" w14:textId="77777777" w:rsidR="00B6268A" w:rsidRPr="00420750" w:rsidRDefault="00B6268A" w:rsidP="00276A18">
      <w:pPr>
        <w:pStyle w:val="ListParagraph"/>
        <w:numPr>
          <w:ilvl w:val="0"/>
          <w:numId w:val="85"/>
        </w:numPr>
        <w:contextualSpacing/>
        <w:jc w:val="both"/>
        <w:rPr>
          <w:i/>
          <w:snapToGrid w:val="0"/>
          <w:vanish/>
        </w:rPr>
      </w:pPr>
    </w:p>
    <w:p w14:paraId="462058E8" w14:textId="77777777" w:rsidR="00B6268A" w:rsidRPr="00420750" w:rsidRDefault="00B6268A" w:rsidP="00276A18">
      <w:pPr>
        <w:pStyle w:val="ListParagraph"/>
        <w:numPr>
          <w:ilvl w:val="0"/>
          <w:numId w:val="85"/>
        </w:numPr>
        <w:contextualSpacing/>
        <w:jc w:val="both"/>
        <w:rPr>
          <w:i/>
          <w:snapToGrid w:val="0"/>
          <w:vanish/>
        </w:rPr>
      </w:pPr>
    </w:p>
    <w:p w14:paraId="23C1E55C" w14:textId="77777777" w:rsidR="00B6268A" w:rsidRPr="00420750" w:rsidRDefault="00B6268A" w:rsidP="00276A18">
      <w:pPr>
        <w:pStyle w:val="ListParagraph"/>
        <w:numPr>
          <w:ilvl w:val="0"/>
          <w:numId w:val="85"/>
        </w:numPr>
        <w:contextualSpacing/>
        <w:jc w:val="both"/>
        <w:rPr>
          <w:i/>
          <w:snapToGrid w:val="0"/>
          <w:vanish/>
        </w:rPr>
      </w:pPr>
    </w:p>
    <w:p w14:paraId="7A249873" w14:textId="77777777" w:rsidR="00B6268A" w:rsidRPr="00420750" w:rsidRDefault="00B6268A" w:rsidP="00276A18">
      <w:pPr>
        <w:pStyle w:val="ListParagraph"/>
        <w:numPr>
          <w:ilvl w:val="0"/>
          <w:numId w:val="85"/>
        </w:numPr>
        <w:contextualSpacing/>
        <w:jc w:val="both"/>
        <w:rPr>
          <w:i/>
          <w:snapToGrid w:val="0"/>
          <w:vanish/>
        </w:rPr>
      </w:pPr>
    </w:p>
    <w:p w14:paraId="468F8296" w14:textId="77777777" w:rsidR="00B6268A" w:rsidRPr="00420750" w:rsidRDefault="00B6268A" w:rsidP="00276A18">
      <w:pPr>
        <w:pStyle w:val="ListParagraph"/>
        <w:numPr>
          <w:ilvl w:val="0"/>
          <w:numId w:val="85"/>
        </w:numPr>
        <w:contextualSpacing/>
        <w:jc w:val="both"/>
        <w:rPr>
          <w:i/>
          <w:snapToGrid w:val="0"/>
          <w:vanish/>
        </w:rPr>
      </w:pPr>
    </w:p>
    <w:p w14:paraId="0CF445B8" w14:textId="77777777" w:rsidR="00B6268A" w:rsidRPr="00420750" w:rsidRDefault="00B6268A" w:rsidP="00276A18">
      <w:pPr>
        <w:pStyle w:val="ListParagraph"/>
        <w:numPr>
          <w:ilvl w:val="0"/>
          <w:numId w:val="85"/>
        </w:numPr>
        <w:contextualSpacing/>
        <w:jc w:val="both"/>
        <w:rPr>
          <w:i/>
          <w:snapToGrid w:val="0"/>
          <w:vanish/>
        </w:rPr>
      </w:pPr>
    </w:p>
    <w:p w14:paraId="7097996F" w14:textId="77777777" w:rsidR="00B6268A" w:rsidRPr="00420750" w:rsidRDefault="00B6268A" w:rsidP="00276A18">
      <w:pPr>
        <w:pStyle w:val="ListParagraph"/>
        <w:numPr>
          <w:ilvl w:val="0"/>
          <w:numId w:val="85"/>
        </w:numPr>
        <w:contextualSpacing/>
        <w:jc w:val="both"/>
        <w:rPr>
          <w:i/>
          <w:snapToGrid w:val="0"/>
          <w:vanish/>
        </w:rPr>
      </w:pPr>
    </w:p>
    <w:p w14:paraId="51D0CBB0" w14:textId="77777777" w:rsidR="00B6268A" w:rsidRPr="00420750" w:rsidRDefault="00B6268A" w:rsidP="00276A18">
      <w:pPr>
        <w:pStyle w:val="ListParagraph"/>
        <w:numPr>
          <w:ilvl w:val="0"/>
          <w:numId w:val="85"/>
        </w:numPr>
        <w:contextualSpacing/>
        <w:jc w:val="both"/>
        <w:rPr>
          <w:i/>
          <w:snapToGrid w:val="0"/>
          <w:vanish/>
        </w:rPr>
      </w:pPr>
    </w:p>
    <w:p w14:paraId="234CEBDB" w14:textId="77777777" w:rsidR="00B6268A" w:rsidRPr="00420750" w:rsidRDefault="00B6268A" w:rsidP="00276A18">
      <w:pPr>
        <w:pStyle w:val="ListParagraph"/>
        <w:numPr>
          <w:ilvl w:val="0"/>
          <w:numId w:val="85"/>
        </w:numPr>
        <w:contextualSpacing/>
        <w:jc w:val="both"/>
        <w:rPr>
          <w:i/>
          <w:snapToGrid w:val="0"/>
          <w:vanish/>
        </w:rPr>
      </w:pPr>
    </w:p>
    <w:p w14:paraId="1712C713" w14:textId="77777777" w:rsidR="00B6268A" w:rsidRPr="00420750" w:rsidRDefault="00B6268A" w:rsidP="00276A18">
      <w:pPr>
        <w:pStyle w:val="ListParagraph"/>
        <w:numPr>
          <w:ilvl w:val="0"/>
          <w:numId w:val="85"/>
        </w:numPr>
        <w:contextualSpacing/>
        <w:jc w:val="both"/>
        <w:rPr>
          <w:i/>
          <w:snapToGrid w:val="0"/>
          <w:vanish/>
        </w:rPr>
      </w:pPr>
    </w:p>
    <w:p w14:paraId="358B0F5F" w14:textId="77777777" w:rsidR="00B6268A" w:rsidRPr="00420750" w:rsidRDefault="00B6268A" w:rsidP="00276A18">
      <w:pPr>
        <w:pStyle w:val="ListParagraph"/>
        <w:numPr>
          <w:ilvl w:val="0"/>
          <w:numId w:val="85"/>
        </w:numPr>
        <w:contextualSpacing/>
        <w:jc w:val="both"/>
        <w:rPr>
          <w:i/>
          <w:snapToGrid w:val="0"/>
          <w:vanish/>
        </w:rPr>
      </w:pPr>
    </w:p>
    <w:p w14:paraId="5E5494EB" w14:textId="77777777" w:rsidR="00B6268A" w:rsidRPr="00420750" w:rsidRDefault="00B6268A" w:rsidP="00276A18">
      <w:pPr>
        <w:pStyle w:val="ListParagraph"/>
        <w:numPr>
          <w:ilvl w:val="0"/>
          <w:numId w:val="85"/>
        </w:numPr>
        <w:contextualSpacing/>
        <w:jc w:val="both"/>
        <w:rPr>
          <w:i/>
          <w:snapToGrid w:val="0"/>
          <w:vanish/>
        </w:rPr>
      </w:pPr>
    </w:p>
    <w:p w14:paraId="0D5577EE" w14:textId="77777777" w:rsidR="00B6268A" w:rsidRPr="00420750" w:rsidRDefault="00B6268A" w:rsidP="00276A18">
      <w:pPr>
        <w:pStyle w:val="ListParagraph"/>
        <w:numPr>
          <w:ilvl w:val="0"/>
          <w:numId w:val="85"/>
        </w:numPr>
        <w:contextualSpacing/>
        <w:jc w:val="both"/>
        <w:rPr>
          <w:i/>
          <w:snapToGrid w:val="0"/>
          <w:vanish/>
        </w:rPr>
      </w:pPr>
    </w:p>
    <w:p w14:paraId="01FF1274" w14:textId="77777777" w:rsidR="00B6268A" w:rsidRPr="00420750" w:rsidRDefault="00B6268A" w:rsidP="00276A18">
      <w:pPr>
        <w:pStyle w:val="ListParagraph"/>
        <w:numPr>
          <w:ilvl w:val="0"/>
          <w:numId w:val="85"/>
        </w:numPr>
        <w:contextualSpacing/>
        <w:jc w:val="both"/>
        <w:rPr>
          <w:i/>
          <w:snapToGrid w:val="0"/>
          <w:vanish/>
        </w:rPr>
      </w:pPr>
    </w:p>
    <w:p w14:paraId="396F1CB7" w14:textId="77777777" w:rsidR="00B6268A" w:rsidRPr="00420750" w:rsidRDefault="00B6268A" w:rsidP="00276A18">
      <w:pPr>
        <w:pStyle w:val="ListParagraph"/>
        <w:numPr>
          <w:ilvl w:val="0"/>
          <w:numId w:val="85"/>
        </w:numPr>
        <w:contextualSpacing/>
        <w:jc w:val="both"/>
        <w:rPr>
          <w:i/>
          <w:snapToGrid w:val="0"/>
          <w:vanish/>
        </w:rPr>
      </w:pPr>
    </w:p>
    <w:p w14:paraId="7566B836" w14:textId="77777777" w:rsidR="00B6268A" w:rsidRPr="00420750" w:rsidRDefault="00B6268A" w:rsidP="00276A18">
      <w:pPr>
        <w:pStyle w:val="ListParagraph"/>
        <w:numPr>
          <w:ilvl w:val="0"/>
          <w:numId w:val="85"/>
        </w:numPr>
        <w:contextualSpacing/>
        <w:jc w:val="both"/>
        <w:rPr>
          <w:i/>
          <w:snapToGrid w:val="0"/>
          <w:vanish/>
        </w:rPr>
      </w:pPr>
    </w:p>
    <w:p w14:paraId="5C3FF9BF" w14:textId="77777777" w:rsidR="00B6268A" w:rsidRPr="00420750" w:rsidRDefault="00B6268A" w:rsidP="00276A18">
      <w:pPr>
        <w:pStyle w:val="ListParagraph"/>
        <w:numPr>
          <w:ilvl w:val="0"/>
          <w:numId w:val="85"/>
        </w:numPr>
        <w:contextualSpacing/>
        <w:jc w:val="both"/>
        <w:rPr>
          <w:i/>
          <w:snapToGrid w:val="0"/>
          <w:vanish/>
        </w:rPr>
      </w:pPr>
    </w:p>
    <w:p w14:paraId="1145E30C" w14:textId="77777777" w:rsidR="00B6268A" w:rsidRPr="00420750" w:rsidRDefault="00B6268A" w:rsidP="00276A18">
      <w:pPr>
        <w:pStyle w:val="ListParagraph"/>
        <w:numPr>
          <w:ilvl w:val="0"/>
          <w:numId w:val="85"/>
        </w:numPr>
        <w:contextualSpacing/>
        <w:jc w:val="both"/>
        <w:rPr>
          <w:i/>
          <w:snapToGrid w:val="0"/>
          <w:vanish/>
        </w:rPr>
      </w:pPr>
    </w:p>
    <w:p w14:paraId="1AAD4DD5" w14:textId="77777777" w:rsidR="00B6268A" w:rsidRPr="00420750" w:rsidRDefault="00B6268A" w:rsidP="00276A18">
      <w:pPr>
        <w:pStyle w:val="ListParagraph"/>
        <w:numPr>
          <w:ilvl w:val="0"/>
          <w:numId w:val="85"/>
        </w:numPr>
        <w:contextualSpacing/>
        <w:jc w:val="both"/>
        <w:rPr>
          <w:i/>
          <w:snapToGrid w:val="0"/>
          <w:vanish/>
        </w:rPr>
      </w:pPr>
    </w:p>
    <w:p w14:paraId="727C2A50" w14:textId="77777777" w:rsidR="00B6268A" w:rsidRPr="00420750" w:rsidRDefault="00B6268A" w:rsidP="00276A18">
      <w:pPr>
        <w:pStyle w:val="ListParagraph"/>
        <w:numPr>
          <w:ilvl w:val="0"/>
          <w:numId w:val="85"/>
        </w:numPr>
        <w:contextualSpacing/>
        <w:jc w:val="both"/>
        <w:rPr>
          <w:i/>
          <w:snapToGrid w:val="0"/>
          <w:vanish/>
        </w:rPr>
      </w:pPr>
    </w:p>
    <w:p w14:paraId="0A078A2F" w14:textId="77777777" w:rsidR="00B6268A" w:rsidRPr="00420750" w:rsidRDefault="00B6268A" w:rsidP="00276A18">
      <w:pPr>
        <w:pStyle w:val="ListParagraph"/>
        <w:numPr>
          <w:ilvl w:val="0"/>
          <w:numId w:val="85"/>
        </w:numPr>
        <w:contextualSpacing/>
        <w:jc w:val="both"/>
        <w:rPr>
          <w:i/>
          <w:snapToGrid w:val="0"/>
          <w:vanish/>
        </w:rPr>
      </w:pPr>
    </w:p>
    <w:p w14:paraId="4475083C" w14:textId="77777777" w:rsidR="00B6268A" w:rsidRPr="00420750" w:rsidRDefault="00B6268A" w:rsidP="00276A18">
      <w:pPr>
        <w:pStyle w:val="ListParagraph"/>
        <w:numPr>
          <w:ilvl w:val="0"/>
          <w:numId w:val="85"/>
        </w:numPr>
        <w:contextualSpacing/>
        <w:jc w:val="both"/>
        <w:rPr>
          <w:i/>
          <w:snapToGrid w:val="0"/>
          <w:vanish/>
        </w:rPr>
      </w:pPr>
    </w:p>
    <w:p w14:paraId="4D2314E6" w14:textId="77777777" w:rsidR="00B6268A" w:rsidRPr="00420750" w:rsidRDefault="00B6268A" w:rsidP="00276A18">
      <w:pPr>
        <w:pStyle w:val="ListParagraph"/>
        <w:numPr>
          <w:ilvl w:val="0"/>
          <w:numId w:val="85"/>
        </w:numPr>
        <w:contextualSpacing/>
        <w:jc w:val="both"/>
        <w:rPr>
          <w:i/>
          <w:snapToGrid w:val="0"/>
          <w:vanish/>
        </w:rPr>
      </w:pPr>
    </w:p>
    <w:p w14:paraId="625C43FA" w14:textId="77777777" w:rsidR="00B6268A" w:rsidRPr="00420750" w:rsidRDefault="00B6268A" w:rsidP="00276A18">
      <w:pPr>
        <w:pStyle w:val="ListParagraph"/>
        <w:numPr>
          <w:ilvl w:val="0"/>
          <w:numId w:val="85"/>
        </w:numPr>
        <w:contextualSpacing/>
        <w:jc w:val="both"/>
        <w:rPr>
          <w:i/>
          <w:snapToGrid w:val="0"/>
          <w:vanish/>
        </w:rPr>
      </w:pPr>
    </w:p>
    <w:p w14:paraId="49EFA7A9" w14:textId="77777777" w:rsidR="00B6268A" w:rsidRPr="00420750" w:rsidRDefault="00B6268A" w:rsidP="00276A18">
      <w:pPr>
        <w:pStyle w:val="ListParagraph"/>
        <w:numPr>
          <w:ilvl w:val="0"/>
          <w:numId w:val="85"/>
        </w:numPr>
        <w:contextualSpacing/>
        <w:jc w:val="both"/>
        <w:rPr>
          <w:i/>
          <w:snapToGrid w:val="0"/>
          <w:vanish/>
        </w:rPr>
      </w:pPr>
    </w:p>
    <w:p w14:paraId="371FE715" w14:textId="77777777" w:rsidR="00B6268A" w:rsidRPr="00420750" w:rsidRDefault="00B6268A" w:rsidP="00276A18">
      <w:pPr>
        <w:pStyle w:val="ListParagraph"/>
        <w:numPr>
          <w:ilvl w:val="0"/>
          <w:numId w:val="85"/>
        </w:numPr>
        <w:contextualSpacing/>
        <w:jc w:val="both"/>
        <w:rPr>
          <w:i/>
          <w:snapToGrid w:val="0"/>
          <w:vanish/>
        </w:rPr>
      </w:pPr>
    </w:p>
    <w:p w14:paraId="7C744560" w14:textId="77777777" w:rsidR="00B6268A" w:rsidRPr="00420750" w:rsidRDefault="00B6268A" w:rsidP="00276A18">
      <w:pPr>
        <w:pStyle w:val="ListParagraph"/>
        <w:numPr>
          <w:ilvl w:val="0"/>
          <w:numId w:val="85"/>
        </w:numPr>
        <w:contextualSpacing/>
        <w:jc w:val="both"/>
        <w:rPr>
          <w:i/>
          <w:snapToGrid w:val="0"/>
          <w:vanish/>
        </w:rPr>
      </w:pPr>
    </w:p>
    <w:p w14:paraId="0FFDFD6D" w14:textId="77777777" w:rsidR="00B6268A" w:rsidRPr="00420750" w:rsidRDefault="00B6268A" w:rsidP="00276A18">
      <w:pPr>
        <w:pStyle w:val="ListParagraph"/>
        <w:numPr>
          <w:ilvl w:val="0"/>
          <w:numId w:val="85"/>
        </w:numPr>
        <w:contextualSpacing/>
        <w:jc w:val="both"/>
        <w:rPr>
          <w:i/>
          <w:snapToGrid w:val="0"/>
          <w:vanish/>
        </w:rPr>
      </w:pPr>
    </w:p>
    <w:p w14:paraId="176348E2" w14:textId="77777777" w:rsidR="00B6268A" w:rsidRPr="00420750" w:rsidRDefault="00B6268A" w:rsidP="00276A18">
      <w:pPr>
        <w:pStyle w:val="ListParagraph"/>
        <w:numPr>
          <w:ilvl w:val="0"/>
          <w:numId w:val="85"/>
        </w:numPr>
        <w:contextualSpacing/>
        <w:jc w:val="both"/>
        <w:rPr>
          <w:i/>
          <w:snapToGrid w:val="0"/>
          <w:vanish/>
        </w:rPr>
      </w:pPr>
    </w:p>
    <w:p w14:paraId="44D79E23" w14:textId="77777777" w:rsidR="00B6268A" w:rsidRPr="00420750" w:rsidRDefault="00B6268A" w:rsidP="00276A18">
      <w:pPr>
        <w:pStyle w:val="ListParagraph"/>
        <w:numPr>
          <w:ilvl w:val="0"/>
          <w:numId w:val="85"/>
        </w:numPr>
        <w:contextualSpacing/>
        <w:jc w:val="both"/>
        <w:rPr>
          <w:i/>
          <w:snapToGrid w:val="0"/>
          <w:vanish/>
        </w:rPr>
      </w:pPr>
    </w:p>
    <w:p w14:paraId="3F77FC49" w14:textId="77777777" w:rsidR="00B6268A" w:rsidRPr="00420750" w:rsidRDefault="00B6268A" w:rsidP="00276A18">
      <w:pPr>
        <w:pStyle w:val="ListParagraph"/>
        <w:numPr>
          <w:ilvl w:val="0"/>
          <w:numId w:val="85"/>
        </w:numPr>
        <w:contextualSpacing/>
        <w:jc w:val="both"/>
        <w:rPr>
          <w:i/>
          <w:snapToGrid w:val="0"/>
          <w:vanish/>
        </w:rPr>
      </w:pPr>
    </w:p>
    <w:p w14:paraId="6635D909" w14:textId="77777777" w:rsidR="00B6268A" w:rsidRPr="00420750" w:rsidRDefault="00B6268A" w:rsidP="00276A18">
      <w:pPr>
        <w:pStyle w:val="ListParagraph"/>
        <w:numPr>
          <w:ilvl w:val="0"/>
          <w:numId w:val="85"/>
        </w:numPr>
        <w:contextualSpacing/>
        <w:jc w:val="both"/>
        <w:rPr>
          <w:i/>
          <w:snapToGrid w:val="0"/>
          <w:vanish/>
        </w:rPr>
      </w:pPr>
    </w:p>
    <w:p w14:paraId="764A492E" w14:textId="77777777" w:rsidR="00B6268A" w:rsidRPr="00420750" w:rsidRDefault="00B6268A" w:rsidP="00276A18">
      <w:pPr>
        <w:pStyle w:val="ListParagraph"/>
        <w:numPr>
          <w:ilvl w:val="0"/>
          <w:numId w:val="85"/>
        </w:numPr>
        <w:contextualSpacing/>
        <w:jc w:val="both"/>
        <w:rPr>
          <w:i/>
          <w:snapToGrid w:val="0"/>
          <w:vanish/>
        </w:rPr>
      </w:pPr>
    </w:p>
    <w:p w14:paraId="159F3A91" w14:textId="77777777" w:rsidR="00B6268A" w:rsidRPr="00420750" w:rsidRDefault="00B6268A" w:rsidP="00276A18">
      <w:pPr>
        <w:pStyle w:val="ListParagraph"/>
        <w:numPr>
          <w:ilvl w:val="0"/>
          <w:numId w:val="85"/>
        </w:numPr>
        <w:contextualSpacing/>
        <w:jc w:val="both"/>
        <w:rPr>
          <w:i/>
          <w:snapToGrid w:val="0"/>
          <w:vanish/>
        </w:rPr>
      </w:pPr>
    </w:p>
    <w:p w14:paraId="61F87BBE" w14:textId="77777777" w:rsidR="00B6268A" w:rsidRPr="00420750" w:rsidRDefault="00B6268A" w:rsidP="00276A18">
      <w:pPr>
        <w:pStyle w:val="ListParagraph"/>
        <w:numPr>
          <w:ilvl w:val="0"/>
          <w:numId w:val="85"/>
        </w:numPr>
        <w:contextualSpacing/>
        <w:jc w:val="both"/>
        <w:rPr>
          <w:i/>
          <w:snapToGrid w:val="0"/>
          <w:vanish/>
        </w:rPr>
      </w:pPr>
    </w:p>
    <w:p w14:paraId="40DF5A77" w14:textId="77777777" w:rsidR="00B6268A" w:rsidRPr="00420750" w:rsidRDefault="00B6268A" w:rsidP="00276A18">
      <w:pPr>
        <w:pStyle w:val="ListParagraph"/>
        <w:numPr>
          <w:ilvl w:val="0"/>
          <w:numId w:val="85"/>
        </w:numPr>
        <w:contextualSpacing/>
        <w:jc w:val="both"/>
        <w:rPr>
          <w:i/>
          <w:snapToGrid w:val="0"/>
          <w:vanish/>
        </w:rPr>
      </w:pPr>
    </w:p>
    <w:p w14:paraId="7BD9B9E9" w14:textId="77777777" w:rsidR="00B6268A" w:rsidRPr="00420750" w:rsidRDefault="00B6268A" w:rsidP="00276A18">
      <w:pPr>
        <w:pStyle w:val="ListParagraph"/>
        <w:numPr>
          <w:ilvl w:val="0"/>
          <w:numId w:val="85"/>
        </w:numPr>
        <w:contextualSpacing/>
        <w:jc w:val="both"/>
        <w:rPr>
          <w:i/>
          <w:snapToGrid w:val="0"/>
          <w:vanish/>
        </w:rPr>
      </w:pPr>
    </w:p>
    <w:p w14:paraId="18015A60" w14:textId="77777777" w:rsidR="00B6268A" w:rsidRPr="00420750" w:rsidRDefault="00B6268A" w:rsidP="00276A18">
      <w:pPr>
        <w:pStyle w:val="ListParagraph"/>
        <w:numPr>
          <w:ilvl w:val="0"/>
          <w:numId w:val="85"/>
        </w:numPr>
        <w:contextualSpacing/>
        <w:jc w:val="both"/>
        <w:rPr>
          <w:i/>
          <w:snapToGrid w:val="0"/>
          <w:vanish/>
        </w:rPr>
      </w:pPr>
    </w:p>
    <w:p w14:paraId="7AC1F351" w14:textId="77777777" w:rsidR="00B6268A" w:rsidRPr="00420750" w:rsidRDefault="00B6268A" w:rsidP="00276A18">
      <w:pPr>
        <w:pStyle w:val="ListParagraph"/>
        <w:numPr>
          <w:ilvl w:val="0"/>
          <w:numId w:val="85"/>
        </w:numPr>
        <w:contextualSpacing/>
        <w:jc w:val="both"/>
        <w:rPr>
          <w:i/>
          <w:snapToGrid w:val="0"/>
          <w:vanish/>
        </w:rPr>
      </w:pPr>
    </w:p>
    <w:p w14:paraId="0D725C50" w14:textId="77777777" w:rsidR="00B6268A" w:rsidRPr="00420750" w:rsidRDefault="00B6268A" w:rsidP="00276A18">
      <w:pPr>
        <w:pStyle w:val="ListParagraph"/>
        <w:numPr>
          <w:ilvl w:val="0"/>
          <w:numId w:val="85"/>
        </w:numPr>
        <w:contextualSpacing/>
        <w:jc w:val="both"/>
        <w:rPr>
          <w:i/>
          <w:snapToGrid w:val="0"/>
          <w:vanish/>
        </w:rPr>
      </w:pPr>
    </w:p>
    <w:p w14:paraId="3C8B3BD7" w14:textId="77777777" w:rsidR="00B6268A" w:rsidRPr="00420750" w:rsidRDefault="00B6268A" w:rsidP="00276A18">
      <w:pPr>
        <w:pStyle w:val="ListParagraph"/>
        <w:numPr>
          <w:ilvl w:val="0"/>
          <w:numId w:val="85"/>
        </w:numPr>
        <w:contextualSpacing/>
        <w:jc w:val="both"/>
        <w:rPr>
          <w:i/>
          <w:snapToGrid w:val="0"/>
          <w:vanish/>
        </w:rPr>
      </w:pPr>
    </w:p>
    <w:p w14:paraId="05C280E6" w14:textId="77777777" w:rsidR="00B6268A" w:rsidRPr="00420750" w:rsidRDefault="00B6268A" w:rsidP="00276A18">
      <w:pPr>
        <w:pStyle w:val="ListParagraph"/>
        <w:numPr>
          <w:ilvl w:val="0"/>
          <w:numId w:val="85"/>
        </w:numPr>
        <w:contextualSpacing/>
        <w:jc w:val="both"/>
        <w:rPr>
          <w:i/>
          <w:snapToGrid w:val="0"/>
          <w:vanish/>
        </w:rPr>
      </w:pPr>
    </w:p>
    <w:p w14:paraId="18A3F0C6" w14:textId="77777777" w:rsidR="00B6268A" w:rsidRPr="00420750" w:rsidRDefault="00B6268A" w:rsidP="00276A18">
      <w:pPr>
        <w:pStyle w:val="ListParagraph"/>
        <w:numPr>
          <w:ilvl w:val="0"/>
          <w:numId w:val="85"/>
        </w:numPr>
        <w:contextualSpacing/>
        <w:jc w:val="both"/>
        <w:rPr>
          <w:i/>
          <w:snapToGrid w:val="0"/>
          <w:vanish/>
        </w:rPr>
      </w:pPr>
    </w:p>
    <w:p w14:paraId="3431DE13" w14:textId="77777777" w:rsidR="00B6268A" w:rsidRPr="00420750" w:rsidRDefault="00B6268A" w:rsidP="00276A18">
      <w:pPr>
        <w:pStyle w:val="ListParagraph"/>
        <w:numPr>
          <w:ilvl w:val="0"/>
          <w:numId w:val="85"/>
        </w:numPr>
        <w:contextualSpacing/>
        <w:jc w:val="both"/>
        <w:rPr>
          <w:i/>
          <w:snapToGrid w:val="0"/>
          <w:vanish/>
        </w:rPr>
      </w:pPr>
    </w:p>
    <w:p w14:paraId="325082F5" w14:textId="77777777" w:rsidR="00B6268A" w:rsidRPr="00420750" w:rsidRDefault="00B6268A" w:rsidP="00276A18">
      <w:pPr>
        <w:pStyle w:val="ListParagraph"/>
        <w:numPr>
          <w:ilvl w:val="0"/>
          <w:numId w:val="85"/>
        </w:numPr>
        <w:contextualSpacing/>
        <w:jc w:val="both"/>
        <w:rPr>
          <w:i/>
          <w:snapToGrid w:val="0"/>
          <w:vanish/>
        </w:rPr>
      </w:pPr>
    </w:p>
    <w:p w14:paraId="4229C6E8" w14:textId="77777777" w:rsidR="00B6268A" w:rsidRPr="00420750" w:rsidRDefault="00B6268A" w:rsidP="00276A18">
      <w:pPr>
        <w:pStyle w:val="ListParagraph"/>
        <w:numPr>
          <w:ilvl w:val="0"/>
          <w:numId w:val="85"/>
        </w:numPr>
        <w:contextualSpacing/>
        <w:jc w:val="both"/>
        <w:rPr>
          <w:i/>
          <w:snapToGrid w:val="0"/>
          <w:vanish/>
        </w:rPr>
      </w:pPr>
    </w:p>
    <w:p w14:paraId="0FBE1F18" w14:textId="77777777" w:rsidR="00B6268A" w:rsidRPr="00420750" w:rsidRDefault="00B6268A" w:rsidP="00276A18">
      <w:pPr>
        <w:pStyle w:val="ListParagraph"/>
        <w:numPr>
          <w:ilvl w:val="0"/>
          <w:numId w:val="85"/>
        </w:numPr>
        <w:contextualSpacing/>
        <w:jc w:val="both"/>
        <w:rPr>
          <w:i/>
          <w:snapToGrid w:val="0"/>
          <w:vanish/>
        </w:rPr>
      </w:pPr>
    </w:p>
    <w:p w14:paraId="35EFBD26" w14:textId="77777777" w:rsidR="00B6268A" w:rsidRPr="00420750" w:rsidRDefault="00B6268A" w:rsidP="00276A18">
      <w:pPr>
        <w:pStyle w:val="ListParagraph"/>
        <w:numPr>
          <w:ilvl w:val="0"/>
          <w:numId w:val="85"/>
        </w:numPr>
        <w:contextualSpacing/>
        <w:jc w:val="both"/>
        <w:rPr>
          <w:i/>
          <w:snapToGrid w:val="0"/>
          <w:vanish/>
        </w:rPr>
      </w:pPr>
    </w:p>
    <w:p w14:paraId="0809E081" w14:textId="77777777" w:rsidR="00B6268A" w:rsidRPr="00420750" w:rsidRDefault="00B6268A" w:rsidP="00276A18">
      <w:pPr>
        <w:pStyle w:val="ListParagraph"/>
        <w:numPr>
          <w:ilvl w:val="0"/>
          <w:numId w:val="85"/>
        </w:numPr>
        <w:contextualSpacing/>
        <w:jc w:val="both"/>
        <w:rPr>
          <w:i/>
          <w:snapToGrid w:val="0"/>
          <w:vanish/>
        </w:rPr>
      </w:pPr>
    </w:p>
    <w:p w14:paraId="6EB7BE2D" w14:textId="77777777" w:rsidR="00B6268A" w:rsidRPr="00420750" w:rsidRDefault="00B6268A" w:rsidP="00276A18">
      <w:pPr>
        <w:pStyle w:val="ListParagraph"/>
        <w:numPr>
          <w:ilvl w:val="0"/>
          <w:numId w:val="85"/>
        </w:numPr>
        <w:contextualSpacing/>
        <w:jc w:val="both"/>
        <w:rPr>
          <w:i/>
          <w:snapToGrid w:val="0"/>
          <w:vanish/>
        </w:rPr>
      </w:pPr>
    </w:p>
    <w:p w14:paraId="333AD2F1" w14:textId="77777777" w:rsidR="00B6268A" w:rsidRPr="00420750" w:rsidRDefault="00B6268A" w:rsidP="00276A18">
      <w:pPr>
        <w:pStyle w:val="ListParagraph"/>
        <w:numPr>
          <w:ilvl w:val="0"/>
          <w:numId w:val="85"/>
        </w:numPr>
        <w:contextualSpacing/>
        <w:jc w:val="both"/>
        <w:rPr>
          <w:i/>
          <w:snapToGrid w:val="0"/>
          <w:vanish/>
        </w:rPr>
      </w:pPr>
    </w:p>
    <w:p w14:paraId="13051F4F" w14:textId="77777777" w:rsidR="00B6268A" w:rsidRPr="00420750" w:rsidRDefault="00B6268A" w:rsidP="00276A18">
      <w:pPr>
        <w:pStyle w:val="ListParagraph"/>
        <w:numPr>
          <w:ilvl w:val="0"/>
          <w:numId w:val="85"/>
        </w:numPr>
        <w:contextualSpacing/>
        <w:jc w:val="both"/>
        <w:rPr>
          <w:i/>
          <w:snapToGrid w:val="0"/>
          <w:vanish/>
        </w:rPr>
      </w:pPr>
    </w:p>
    <w:p w14:paraId="6E8D5296" w14:textId="77777777" w:rsidR="00B6268A" w:rsidRPr="00420750" w:rsidRDefault="00B6268A" w:rsidP="00276A18">
      <w:pPr>
        <w:pStyle w:val="ListParagraph"/>
        <w:numPr>
          <w:ilvl w:val="0"/>
          <w:numId w:val="85"/>
        </w:numPr>
        <w:contextualSpacing/>
        <w:jc w:val="both"/>
        <w:rPr>
          <w:i/>
          <w:snapToGrid w:val="0"/>
          <w:vanish/>
        </w:rPr>
      </w:pPr>
    </w:p>
    <w:p w14:paraId="0B4A368E" w14:textId="77777777" w:rsidR="00B6268A" w:rsidRPr="00420750" w:rsidRDefault="00B6268A" w:rsidP="00276A18">
      <w:pPr>
        <w:pStyle w:val="ListParagraph"/>
        <w:numPr>
          <w:ilvl w:val="0"/>
          <w:numId w:val="85"/>
        </w:numPr>
        <w:contextualSpacing/>
        <w:jc w:val="both"/>
        <w:rPr>
          <w:i/>
          <w:snapToGrid w:val="0"/>
          <w:vanish/>
        </w:rPr>
      </w:pPr>
    </w:p>
    <w:p w14:paraId="708A067A" w14:textId="77777777" w:rsidR="00B6268A" w:rsidRPr="00420750" w:rsidRDefault="00B6268A" w:rsidP="00276A18">
      <w:pPr>
        <w:pStyle w:val="ListParagraph"/>
        <w:numPr>
          <w:ilvl w:val="0"/>
          <w:numId w:val="85"/>
        </w:numPr>
        <w:contextualSpacing/>
        <w:jc w:val="both"/>
        <w:rPr>
          <w:i/>
          <w:snapToGrid w:val="0"/>
          <w:vanish/>
        </w:rPr>
      </w:pPr>
    </w:p>
    <w:p w14:paraId="5490C028" w14:textId="77777777" w:rsidR="00B6268A" w:rsidRPr="00420750" w:rsidRDefault="00B6268A" w:rsidP="00276A18">
      <w:pPr>
        <w:pStyle w:val="ListParagraph"/>
        <w:numPr>
          <w:ilvl w:val="0"/>
          <w:numId w:val="85"/>
        </w:numPr>
        <w:contextualSpacing/>
        <w:jc w:val="both"/>
        <w:rPr>
          <w:i/>
          <w:snapToGrid w:val="0"/>
          <w:vanish/>
        </w:rPr>
      </w:pPr>
    </w:p>
    <w:p w14:paraId="40E8C07E" w14:textId="77777777" w:rsidR="00B6268A" w:rsidRPr="00420750" w:rsidRDefault="00B6268A" w:rsidP="00276A18">
      <w:pPr>
        <w:pStyle w:val="ListParagraph"/>
        <w:numPr>
          <w:ilvl w:val="0"/>
          <w:numId w:val="85"/>
        </w:numPr>
        <w:contextualSpacing/>
        <w:jc w:val="both"/>
        <w:rPr>
          <w:i/>
          <w:snapToGrid w:val="0"/>
          <w:vanish/>
        </w:rPr>
      </w:pPr>
    </w:p>
    <w:p w14:paraId="396D3661" w14:textId="77777777" w:rsidR="00B6268A" w:rsidRPr="00420750" w:rsidRDefault="00B6268A" w:rsidP="00276A18">
      <w:pPr>
        <w:pStyle w:val="ListParagraph"/>
        <w:numPr>
          <w:ilvl w:val="0"/>
          <w:numId w:val="85"/>
        </w:numPr>
        <w:contextualSpacing/>
        <w:jc w:val="both"/>
        <w:rPr>
          <w:i/>
          <w:snapToGrid w:val="0"/>
          <w:vanish/>
        </w:rPr>
      </w:pPr>
    </w:p>
    <w:p w14:paraId="03FC48D7" w14:textId="77777777" w:rsidR="00B6268A" w:rsidRPr="00420750" w:rsidRDefault="00B6268A" w:rsidP="00276A18">
      <w:pPr>
        <w:pStyle w:val="ListParagraph"/>
        <w:numPr>
          <w:ilvl w:val="0"/>
          <w:numId w:val="85"/>
        </w:numPr>
        <w:contextualSpacing/>
        <w:jc w:val="both"/>
        <w:rPr>
          <w:i/>
          <w:snapToGrid w:val="0"/>
          <w:vanish/>
        </w:rPr>
      </w:pPr>
    </w:p>
    <w:p w14:paraId="417BB6D1" w14:textId="77777777" w:rsidR="00B6268A" w:rsidRPr="00420750" w:rsidRDefault="00B6268A" w:rsidP="00276A18">
      <w:pPr>
        <w:pStyle w:val="ListParagraph"/>
        <w:numPr>
          <w:ilvl w:val="0"/>
          <w:numId w:val="85"/>
        </w:numPr>
        <w:contextualSpacing/>
        <w:jc w:val="both"/>
        <w:rPr>
          <w:i/>
          <w:snapToGrid w:val="0"/>
          <w:vanish/>
        </w:rPr>
      </w:pPr>
    </w:p>
    <w:p w14:paraId="10855373" w14:textId="77777777" w:rsidR="00B6268A" w:rsidRPr="00420750" w:rsidRDefault="00B6268A" w:rsidP="00276A18">
      <w:pPr>
        <w:pStyle w:val="ListParagraph"/>
        <w:numPr>
          <w:ilvl w:val="0"/>
          <w:numId w:val="85"/>
        </w:numPr>
        <w:contextualSpacing/>
        <w:jc w:val="both"/>
        <w:rPr>
          <w:i/>
          <w:snapToGrid w:val="0"/>
          <w:vanish/>
        </w:rPr>
      </w:pPr>
    </w:p>
    <w:p w14:paraId="395A3950" w14:textId="77777777" w:rsidR="00B6268A" w:rsidRPr="00420750" w:rsidRDefault="00B6268A" w:rsidP="00276A18">
      <w:pPr>
        <w:pStyle w:val="ListParagraph"/>
        <w:numPr>
          <w:ilvl w:val="0"/>
          <w:numId w:val="85"/>
        </w:numPr>
        <w:contextualSpacing/>
        <w:jc w:val="both"/>
        <w:rPr>
          <w:i/>
          <w:snapToGrid w:val="0"/>
          <w:vanish/>
        </w:rPr>
      </w:pPr>
    </w:p>
    <w:p w14:paraId="4DC55003" w14:textId="77777777" w:rsidR="00B6268A" w:rsidRPr="00420750" w:rsidRDefault="00B6268A" w:rsidP="00276A18">
      <w:pPr>
        <w:pStyle w:val="ListParagraph"/>
        <w:numPr>
          <w:ilvl w:val="0"/>
          <w:numId w:val="85"/>
        </w:numPr>
        <w:contextualSpacing/>
        <w:jc w:val="both"/>
        <w:rPr>
          <w:i/>
          <w:snapToGrid w:val="0"/>
          <w:vanish/>
        </w:rPr>
      </w:pPr>
    </w:p>
    <w:p w14:paraId="5542FCE1" w14:textId="77777777" w:rsidR="00B6268A" w:rsidRPr="00420750" w:rsidRDefault="00B6268A" w:rsidP="00276A18">
      <w:pPr>
        <w:pStyle w:val="ListParagraph"/>
        <w:numPr>
          <w:ilvl w:val="0"/>
          <w:numId w:val="85"/>
        </w:numPr>
        <w:contextualSpacing/>
        <w:jc w:val="both"/>
        <w:rPr>
          <w:i/>
          <w:snapToGrid w:val="0"/>
          <w:vanish/>
        </w:rPr>
      </w:pPr>
    </w:p>
    <w:p w14:paraId="51E93DE3" w14:textId="77777777" w:rsidR="00B6268A" w:rsidRPr="00420750" w:rsidRDefault="00B6268A" w:rsidP="00276A18">
      <w:pPr>
        <w:pStyle w:val="ListParagraph"/>
        <w:numPr>
          <w:ilvl w:val="0"/>
          <w:numId w:val="85"/>
        </w:numPr>
        <w:contextualSpacing/>
        <w:jc w:val="both"/>
        <w:rPr>
          <w:i/>
          <w:snapToGrid w:val="0"/>
          <w:vanish/>
        </w:rPr>
      </w:pPr>
    </w:p>
    <w:p w14:paraId="78F48233" w14:textId="77777777" w:rsidR="00B6268A" w:rsidRPr="00420750" w:rsidRDefault="00B6268A" w:rsidP="00276A18">
      <w:pPr>
        <w:pStyle w:val="ListParagraph"/>
        <w:numPr>
          <w:ilvl w:val="0"/>
          <w:numId w:val="85"/>
        </w:numPr>
        <w:contextualSpacing/>
        <w:jc w:val="both"/>
        <w:rPr>
          <w:i/>
          <w:snapToGrid w:val="0"/>
          <w:vanish/>
        </w:rPr>
      </w:pPr>
    </w:p>
    <w:p w14:paraId="78B2E32F" w14:textId="77777777" w:rsidR="00B6268A" w:rsidRPr="00420750" w:rsidRDefault="00B6268A" w:rsidP="00276A18">
      <w:pPr>
        <w:pStyle w:val="ListParagraph"/>
        <w:numPr>
          <w:ilvl w:val="0"/>
          <w:numId w:val="85"/>
        </w:numPr>
        <w:contextualSpacing/>
        <w:jc w:val="both"/>
        <w:rPr>
          <w:i/>
          <w:snapToGrid w:val="0"/>
          <w:vanish/>
        </w:rPr>
      </w:pPr>
    </w:p>
    <w:p w14:paraId="1A273C58" w14:textId="77777777" w:rsidR="00B6268A" w:rsidRPr="00420750" w:rsidRDefault="00B6268A" w:rsidP="00276A18">
      <w:pPr>
        <w:pStyle w:val="ListParagraph"/>
        <w:numPr>
          <w:ilvl w:val="0"/>
          <w:numId w:val="85"/>
        </w:numPr>
        <w:contextualSpacing/>
        <w:jc w:val="both"/>
        <w:rPr>
          <w:i/>
          <w:snapToGrid w:val="0"/>
          <w:vanish/>
        </w:rPr>
      </w:pPr>
    </w:p>
    <w:p w14:paraId="10D59FA2" w14:textId="77777777" w:rsidR="00B6268A" w:rsidRPr="00420750" w:rsidRDefault="00B6268A" w:rsidP="00276A18">
      <w:pPr>
        <w:pStyle w:val="ListParagraph"/>
        <w:numPr>
          <w:ilvl w:val="0"/>
          <w:numId w:val="85"/>
        </w:numPr>
        <w:contextualSpacing/>
        <w:jc w:val="both"/>
        <w:rPr>
          <w:i/>
          <w:snapToGrid w:val="0"/>
          <w:vanish/>
        </w:rPr>
      </w:pPr>
    </w:p>
    <w:p w14:paraId="053100A3" w14:textId="77777777" w:rsidR="00B6268A" w:rsidRPr="00420750" w:rsidRDefault="00B6268A" w:rsidP="00276A18">
      <w:pPr>
        <w:pStyle w:val="ListParagraph"/>
        <w:numPr>
          <w:ilvl w:val="0"/>
          <w:numId w:val="85"/>
        </w:numPr>
        <w:contextualSpacing/>
        <w:jc w:val="both"/>
        <w:rPr>
          <w:i/>
          <w:snapToGrid w:val="0"/>
          <w:vanish/>
        </w:rPr>
      </w:pPr>
    </w:p>
    <w:p w14:paraId="3C4167F0" w14:textId="77777777" w:rsidR="00B6268A" w:rsidRPr="00420750" w:rsidRDefault="00B6268A" w:rsidP="00276A18">
      <w:pPr>
        <w:pStyle w:val="ListParagraph"/>
        <w:numPr>
          <w:ilvl w:val="0"/>
          <w:numId w:val="85"/>
        </w:numPr>
        <w:contextualSpacing/>
        <w:jc w:val="both"/>
        <w:rPr>
          <w:i/>
          <w:snapToGrid w:val="0"/>
          <w:vanish/>
        </w:rPr>
      </w:pPr>
    </w:p>
    <w:p w14:paraId="2A4C0034" w14:textId="77777777" w:rsidR="00B6268A" w:rsidRPr="00420750" w:rsidRDefault="00B6268A" w:rsidP="00276A18">
      <w:pPr>
        <w:pStyle w:val="ListParagraph"/>
        <w:numPr>
          <w:ilvl w:val="0"/>
          <w:numId w:val="85"/>
        </w:numPr>
        <w:contextualSpacing/>
        <w:jc w:val="both"/>
        <w:rPr>
          <w:i/>
          <w:snapToGrid w:val="0"/>
          <w:vanish/>
        </w:rPr>
      </w:pPr>
    </w:p>
    <w:p w14:paraId="4F5C9D44" w14:textId="77777777" w:rsidR="00B6268A" w:rsidRPr="00420750" w:rsidRDefault="00B6268A" w:rsidP="00276A18">
      <w:pPr>
        <w:pStyle w:val="ListParagraph"/>
        <w:numPr>
          <w:ilvl w:val="0"/>
          <w:numId w:val="85"/>
        </w:numPr>
        <w:contextualSpacing/>
        <w:jc w:val="both"/>
        <w:rPr>
          <w:i/>
          <w:snapToGrid w:val="0"/>
          <w:vanish/>
        </w:rPr>
      </w:pPr>
    </w:p>
    <w:p w14:paraId="31FB3D64" w14:textId="77777777" w:rsidR="00B6268A" w:rsidRPr="00420750" w:rsidRDefault="00B6268A" w:rsidP="00276A18">
      <w:pPr>
        <w:pStyle w:val="ListParagraph"/>
        <w:numPr>
          <w:ilvl w:val="0"/>
          <w:numId w:val="85"/>
        </w:numPr>
        <w:contextualSpacing/>
        <w:jc w:val="both"/>
        <w:rPr>
          <w:i/>
          <w:snapToGrid w:val="0"/>
          <w:vanish/>
        </w:rPr>
      </w:pPr>
    </w:p>
    <w:p w14:paraId="52936E0D" w14:textId="77777777" w:rsidR="00B6268A" w:rsidRPr="00420750" w:rsidRDefault="00B6268A" w:rsidP="00276A18">
      <w:pPr>
        <w:pStyle w:val="ListParagraph"/>
        <w:numPr>
          <w:ilvl w:val="0"/>
          <w:numId w:val="85"/>
        </w:numPr>
        <w:contextualSpacing/>
        <w:jc w:val="both"/>
        <w:rPr>
          <w:i/>
          <w:snapToGrid w:val="0"/>
          <w:vanish/>
        </w:rPr>
      </w:pPr>
    </w:p>
    <w:p w14:paraId="64400346" w14:textId="77777777" w:rsidR="00B6268A" w:rsidRPr="00420750" w:rsidRDefault="00B6268A" w:rsidP="00276A18">
      <w:pPr>
        <w:pStyle w:val="ListParagraph"/>
        <w:numPr>
          <w:ilvl w:val="0"/>
          <w:numId w:val="85"/>
        </w:numPr>
        <w:contextualSpacing/>
        <w:jc w:val="both"/>
        <w:rPr>
          <w:i/>
          <w:snapToGrid w:val="0"/>
          <w:vanish/>
        </w:rPr>
      </w:pPr>
    </w:p>
    <w:p w14:paraId="1FC4156E" w14:textId="77777777" w:rsidR="00B6268A" w:rsidRPr="00420750" w:rsidRDefault="00B6268A" w:rsidP="00276A18">
      <w:pPr>
        <w:pStyle w:val="ListParagraph"/>
        <w:numPr>
          <w:ilvl w:val="0"/>
          <w:numId w:val="85"/>
        </w:numPr>
        <w:contextualSpacing/>
        <w:jc w:val="both"/>
        <w:rPr>
          <w:i/>
          <w:snapToGrid w:val="0"/>
          <w:vanish/>
        </w:rPr>
      </w:pPr>
    </w:p>
    <w:p w14:paraId="2A9CD98C" w14:textId="77777777" w:rsidR="00B6268A" w:rsidRPr="00420750" w:rsidRDefault="00B6268A" w:rsidP="00276A18">
      <w:pPr>
        <w:pStyle w:val="ListParagraph"/>
        <w:numPr>
          <w:ilvl w:val="0"/>
          <w:numId w:val="85"/>
        </w:numPr>
        <w:contextualSpacing/>
        <w:jc w:val="both"/>
        <w:rPr>
          <w:i/>
          <w:snapToGrid w:val="0"/>
          <w:vanish/>
        </w:rPr>
      </w:pPr>
    </w:p>
    <w:p w14:paraId="24678826" w14:textId="77777777" w:rsidR="00B6268A" w:rsidRPr="00420750" w:rsidRDefault="00B6268A" w:rsidP="00276A18">
      <w:pPr>
        <w:pStyle w:val="ListParagraph"/>
        <w:numPr>
          <w:ilvl w:val="0"/>
          <w:numId w:val="85"/>
        </w:numPr>
        <w:contextualSpacing/>
        <w:jc w:val="both"/>
        <w:rPr>
          <w:i/>
          <w:snapToGrid w:val="0"/>
          <w:vanish/>
        </w:rPr>
      </w:pPr>
    </w:p>
    <w:p w14:paraId="2C7B2688" w14:textId="77777777" w:rsidR="00B6268A" w:rsidRPr="00420750" w:rsidRDefault="00B6268A" w:rsidP="00276A18">
      <w:pPr>
        <w:pStyle w:val="ListParagraph"/>
        <w:numPr>
          <w:ilvl w:val="0"/>
          <w:numId w:val="85"/>
        </w:numPr>
        <w:contextualSpacing/>
        <w:jc w:val="both"/>
        <w:rPr>
          <w:i/>
          <w:snapToGrid w:val="0"/>
          <w:vanish/>
        </w:rPr>
      </w:pPr>
    </w:p>
    <w:p w14:paraId="13F7A69A" w14:textId="77777777" w:rsidR="00B6268A" w:rsidRPr="00420750" w:rsidRDefault="00B6268A" w:rsidP="00276A18">
      <w:pPr>
        <w:pStyle w:val="ListParagraph"/>
        <w:numPr>
          <w:ilvl w:val="0"/>
          <w:numId w:val="85"/>
        </w:numPr>
        <w:contextualSpacing/>
        <w:jc w:val="both"/>
        <w:rPr>
          <w:i/>
          <w:snapToGrid w:val="0"/>
          <w:vanish/>
        </w:rPr>
      </w:pPr>
    </w:p>
    <w:p w14:paraId="2252712B" w14:textId="77777777" w:rsidR="00B6268A" w:rsidRPr="00420750" w:rsidRDefault="00B6268A" w:rsidP="00276A18">
      <w:pPr>
        <w:pStyle w:val="ListParagraph"/>
        <w:numPr>
          <w:ilvl w:val="0"/>
          <w:numId w:val="85"/>
        </w:numPr>
        <w:contextualSpacing/>
        <w:jc w:val="both"/>
        <w:rPr>
          <w:i/>
          <w:snapToGrid w:val="0"/>
          <w:vanish/>
        </w:rPr>
      </w:pPr>
    </w:p>
    <w:p w14:paraId="6B7C0EC8" w14:textId="77777777" w:rsidR="00B6268A" w:rsidRPr="00420750" w:rsidRDefault="00B6268A" w:rsidP="00276A18">
      <w:pPr>
        <w:pStyle w:val="ListParagraph"/>
        <w:numPr>
          <w:ilvl w:val="0"/>
          <w:numId w:val="85"/>
        </w:numPr>
        <w:contextualSpacing/>
        <w:jc w:val="both"/>
        <w:rPr>
          <w:i/>
          <w:snapToGrid w:val="0"/>
          <w:vanish/>
        </w:rPr>
      </w:pPr>
    </w:p>
    <w:p w14:paraId="4443431B" w14:textId="77777777" w:rsidR="00B6268A" w:rsidRPr="00420750" w:rsidRDefault="00B6268A" w:rsidP="00276A18">
      <w:pPr>
        <w:pStyle w:val="ListParagraph"/>
        <w:numPr>
          <w:ilvl w:val="0"/>
          <w:numId w:val="85"/>
        </w:numPr>
        <w:contextualSpacing/>
        <w:jc w:val="both"/>
        <w:rPr>
          <w:i/>
          <w:snapToGrid w:val="0"/>
          <w:vanish/>
        </w:rPr>
      </w:pPr>
    </w:p>
    <w:p w14:paraId="2E45F83B" w14:textId="77777777" w:rsidR="00B6268A" w:rsidRPr="00420750" w:rsidRDefault="00B6268A" w:rsidP="00276A18">
      <w:pPr>
        <w:pStyle w:val="ListParagraph"/>
        <w:numPr>
          <w:ilvl w:val="0"/>
          <w:numId w:val="85"/>
        </w:numPr>
        <w:contextualSpacing/>
        <w:jc w:val="both"/>
        <w:rPr>
          <w:i/>
          <w:snapToGrid w:val="0"/>
          <w:vanish/>
        </w:rPr>
      </w:pPr>
    </w:p>
    <w:p w14:paraId="2E1881AF" w14:textId="77777777" w:rsidR="00B6268A" w:rsidRPr="00420750" w:rsidRDefault="00B6268A" w:rsidP="00276A18">
      <w:pPr>
        <w:pStyle w:val="ListParagraph"/>
        <w:numPr>
          <w:ilvl w:val="0"/>
          <w:numId w:val="85"/>
        </w:numPr>
        <w:contextualSpacing/>
        <w:jc w:val="both"/>
        <w:rPr>
          <w:i/>
          <w:snapToGrid w:val="0"/>
          <w:vanish/>
        </w:rPr>
      </w:pPr>
    </w:p>
    <w:p w14:paraId="4864F4AD" w14:textId="77777777" w:rsidR="00B6268A" w:rsidRPr="00420750" w:rsidRDefault="00B6268A" w:rsidP="00276A18">
      <w:pPr>
        <w:pStyle w:val="ListParagraph"/>
        <w:numPr>
          <w:ilvl w:val="0"/>
          <w:numId w:val="85"/>
        </w:numPr>
        <w:contextualSpacing/>
        <w:jc w:val="both"/>
        <w:rPr>
          <w:i/>
          <w:snapToGrid w:val="0"/>
          <w:vanish/>
        </w:rPr>
      </w:pPr>
    </w:p>
    <w:p w14:paraId="269B2181" w14:textId="77777777" w:rsidR="00B6268A" w:rsidRPr="00420750" w:rsidRDefault="00B6268A" w:rsidP="00276A18">
      <w:pPr>
        <w:pStyle w:val="ListParagraph"/>
        <w:numPr>
          <w:ilvl w:val="0"/>
          <w:numId w:val="85"/>
        </w:numPr>
        <w:contextualSpacing/>
        <w:jc w:val="both"/>
        <w:rPr>
          <w:i/>
          <w:snapToGrid w:val="0"/>
          <w:vanish/>
        </w:rPr>
      </w:pPr>
    </w:p>
    <w:p w14:paraId="328BAD6D" w14:textId="77777777" w:rsidR="00B6268A" w:rsidRPr="00420750" w:rsidRDefault="00B6268A" w:rsidP="00276A18">
      <w:pPr>
        <w:pStyle w:val="ListParagraph"/>
        <w:numPr>
          <w:ilvl w:val="0"/>
          <w:numId w:val="85"/>
        </w:numPr>
        <w:contextualSpacing/>
        <w:jc w:val="both"/>
        <w:rPr>
          <w:i/>
          <w:snapToGrid w:val="0"/>
          <w:vanish/>
        </w:rPr>
      </w:pPr>
    </w:p>
    <w:p w14:paraId="29D390D8" w14:textId="77777777" w:rsidR="00B6268A" w:rsidRPr="00420750" w:rsidRDefault="00B6268A" w:rsidP="00276A18">
      <w:pPr>
        <w:pStyle w:val="ListParagraph"/>
        <w:numPr>
          <w:ilvl w:val="0"/>
          <w:numId w:val="85"/>
        </w:numPr>
        <w:contextualSpacing/>
        <w:jc w:val="both"/>
        <w:rPr>
          <w:i/>
          <w:snapToGrid w:val="0"/>
          <w:vanish/>
        </w:rPr>
      </w:pPr>
    </w:p>
    <w:p w14:paraId="295ECF14" w14:textId="77777777" w:rsidR="00B6268A" w:rsidRPr="00420750" w:rsidRDefault="00B6268A" w:rsidP="00276A18">
      <w:pPr>
        <w:pStyle w:val="ListParagraph"/>
        <w:numPr>
          <w:ilvl w:val="0"/>
          <w:numId w:val="85"/>
        </w:numPr>
        <w:contextualSpacing/>
        <w:jc w:val="both"/>
        <w:rPr>
          <w:i/>
          <w:snapToGrid w:val="0"/>
          <w:vanish/>
        </w:rPr>
      </w:pPr>
    </w:p>
    <w:p w14:paraId="34CDBF2C" w14:textId="77777777" w:rsidR="00B6268A" w:rsidRPr="00420750" w:rsidRDefault="00B6268A" w:rsidP="00276A18">
      <w:pPr>
        <w:pStyle w:val="ListParagraph"/>
        <w:numPr>
          <w:ilvl w:val="0"/>
          <w:numId w:val="85"/>
        </w:numPr>
        <w:contextualSpacing/>
        <w:jc w:val="both"/>
        <w:rPr>
          <w:i/>
          <w:snapToGrid w:val="0"/>
          <w:vanish/>
        </w:rPr>
      </w:pPr>
    </w:p>
    <w:p w14:paraId="2EECC735" w14:textId="77777777" w:rsidR="00B6268A" w:rsidRPr="00420750" w:rsidRDefault="00B6268A" w:rsidP="00276A18">
      <w:pPr>
        <w:pStyle w:val="ListParagraph"/>
        <w:numPr>
          <w:ilvl w:val="0"/>
          <w:numId w:val="85"/>
        </w:numPr>
        <w:contextualSpacing/>
        <w:jc w:val="both"/>
        <w:rPr>
          <w:i/>
          <w:snapToGrid w:val="0"/>
          <w:vanish/>
        </w:rPr>
      </w:pPr>
    </w:p>
    <w:p w14:paraId="25B07E1F" w14:textId="77777777" w:rsidR="00B6268A" w:rsidRPr="00420750" w:rsidRDefault="00B6268A" w:rsidP="00276A18">
      <w:pPr>
        <w:pStyle w:val="ListParagraph"/>
        <w:numPr>
          <w:ilvl w:val="0"/>
          <w:numId w:val="85"/>
        </w:numPr>
        <w:contextualSpacing/>
        <w:jc w:val="both"/>
        <w:rPr>
          <w:i/>
          <w:snapToGrid w:val="0"/>
          <w:vanish/>
        </w:rPr>
      </w:pPr>
    </w:p>
    <w:p w14:paraId="6A52C800" w14:textId="77777777" w:rsidR="00B6268A" w:rsidRPr="00420750" w:rsidRDefault="00B6268A" w:rsidP="00276A18">
      <w:pPr>
        <w:pStyle w:val="ListParagraph"/>
        <w:numPr>
          <w:ilvl w:val="0"/>
          <w:numId w:val="85"/>
        </w:numPr>
        <w:contextualSpacing/>
        <w:jc w:val="both"/>
        <w:rPr>
          <w:i/>
          <w:snapToGrid w:val="0"/>
          <w:vanish/>
        </w:rPr>
      </w:pPr>
    </w:p>
    <w:p w14:paraId="2DC520F1" w14:textId="77777777" w:rsidR="00B6268A" w:rsidRPr="00420750" w:rsidRDefault="00B6268A" w:rsidP="00276A18">
      <w:pPr>
        <w:pStyle w:val="ListParagraph"/>
        <w:numPr>
          <w:ilvl w:val="0"/>
          <w:numId w:val="85"/>
        </w:numPr>
        <w:contextualSpacing/>
        <w:jc w:val="both"/>
        <w:rPr>
          <w:i/>
          <w:snapToGrid w:val="0"/>
          <w:vanish/>
        </w:rPr>
      </w:pPr>
    </w:p>
    <w:p w14:paraId="18D8EA4C" w14:textId="77777777" w:rsidR="00B6268A" w:rsidRPr="00420750" w:rsidRDefault="00B6268A" w:rsidP="00276A18">
      <w:pPr>
        <w:pStyle w:val="ListParagraph"/>
        <w:numPr>
          <w:ilvl w:val="0"/>
          <w:numId w:val="85"/>
        </w:numPr>
        <w:contextualSpacing/>
        <w:jc w:val="both"/>
        <w:rPr>
          <w:i/>
          <w:snapToGrid w:val="0"/>
          <w:vanish/>
        </w:rPr>
      </w:pPr>
    </w:p>
    <w:p w14:paraId="43A82E87" w14:textId="77777777" w:rsidR="00B6268A" w:rsidRPr="00420750" w:rsidRDefault="00B6268A" w:rsidP="00276A18">
      <w:pPr>
        <w:pStyle w:val="ListParagraph"/>
        <w:numPr>
          <w:ilvl w:val="0"/>
          <w:numId w:val="85"/>
        </w:numPr>
        <w:contextualSpacing/>
        <w:jc w:val="both"/>
        <w:rPr>
          <w:i/>
          <w:snapToGrid w:val="0"/>
          <w:vanish/>
        </w:rPr>
      </w:pPr>
    </w:p>
    <w:p w14:paraId="7797EF84" w14:textId="77777777" w:rsidR="00B6268A" w:rsidRPr="00420750" w:rsidRDefault="00B6268A" w:rsidP="00276A18">
      <w:pPr>
        <w:pStyle w:val="ListParagraph"/>
        <w:numPr>
          <w:ilvl w:val="0"/>
          <w:numId w:val="85"/>
        </w:numPr>
        <w:contextualSpacing/>
        <w:jc w:val="both"/>
        <w:rPr>
          <w:i/>
          <w:snapToGrid w:val="0"/>
          <w:vanish/>
        </w:rPr>
      </w:pPr>
    </w:p>
    <w:p w14:paraId="34A8B374" w14:textId="77777777" w:rsidR="00B6268A" w:rsidRPr="00420750" w:rsidRDefault="00B6268A" w:rsidP="00276A18">
      <w:pPr>
        <w:pStyle w:val="ListParagraph"/>
        <w:numPr>
          <w:ilvl w:val="0"/>
          <w:numId w:val="85"/>
        </w:numPr>
        <w:contextualSpacing/>
        <w:jc w:val="both"/>
        <w:rPr>
          <w:i/>
          <w:snapToGrid w:val="0"/>
          <w:vanish/>
        </w:rPr>
      </w:pPr>
    </w:p>
    <w:p w14:paraId="63210DA3" w14:textId="77777777" w:rsidR="00B6268A" w:rsidRPr="00420750" w:rsidRDefault="00B6268A" w:rsidP="00276A18">
      <w:pPr>
        <w:pStyle w:val="ListParagraph"/>
        <w:numPr>
          <w:ilvl w:val="0"/>
          <w:numId w:val="85"/>
        </w:numPr>
        <w:contextualSpacing/>
        <w:jc w:val="both"/>
        <w:rPr>
          <w:i/>
          <w:snapToGrid w:val="0"/>
          <w:vanish/>
        </w:rPr>
      </w:pPr>
    </w:p>
    <w:p w14:paraId="74390AFF" w14:textId="77777777" w:rsidR="00B6268A" w:rsidRPr="00420750" w:rsidRDefault="00B6268A" w:rsidP="00276A18">
      <w:pPr>
        <w:pStyle w:val="ListParagraph"/>
        <w:numPr>
          <w:ilvl w:val="0"/>
          <w:numId w:val="85"/>
        </w:numPr>
        <w:contextualSpacing/>
        <w:jc w:val="both"/>
        <w:rPr>
          <w:i/>
          <w:snapToGrid w:val="0"/>
          <w:vanish/>
        </w:rPr>
      </w:pPr>
    </w:p>
    <w:p w14:paraId="6A219FFC" w14:textId="77777777" w:rsidR="00B6268A" w:rsidRPr="00420750" w:rsidRDefault="00B6268A" w:rsidP="00276A18">
      <w:pPr>
        <w:pStyle w:val="ListParagraph"/>
        <w:numPr>
          <w:ilvl w:val="0"/>
          <w:numId w:val="85"/>
        </w:numPr>
        <w:contextualSpacing/>
        <w:jc w:val="both"/>
        <w:rPr>
          <w:i/>
          <w:snapToGrid w:val="0"/>
          <w:vanish/>
        </w:rPr>
      </w:pPr>
    </w:p>
    <w:p w14:paraId="4BD6F69F" w14:textId="77777777" w:rsidR="00B6268A" w:rsidRPr="00420750" w:rsidRDefault="00B6268A" w:rsidP="00276A18">
      <w:pPr>
        <w:pStyle w:val="ListParagraph"/>
        <w:numPr>
          <w:ilvl w:val="0"/>
          <w:numId w:val="85"/>
        </w:numPr>
        <w:contextualSpacing/>
        <w:jc w:val="both"/>
        <w:rPr>
          <w:i/>
          <w:snapToGrid w:val="0"/>
          <w:vanish/>
        </w:rPr>
      </w:pPr>
    </w:p>
    <w:p w14:paraId="341F3262" w14:textId="77777777" w:rsidR="00B6268A" w:rsidRPr="00420750" w:rsidRDefault="00B6268A" w:rsidP="00276A18">
      <w:pPr>
        <w:pStyle w:val="ListParagraph"/>
        <w:numPr>
          <w:ilvl w:val="0"/>
          <w:numId w:val="85"/>
        </w:numPr>
        <w:contextualSpacing/>
        <w:jc w:val="both"/>
        <w:rPr>
          <w:i/>
          <w:snapToGrid w:val="0"/>
          <w:vanish/>
        </w:rPr>
      </w:pPr>
    </w:p>
    <w:p w14:paraId="4BF3F233" w14:textId="77777777" w:rsidR="00B6268A" w:rsidRPr="00420750" w:rsidRDefault="00B6268A" w:rsidP="00276A18">
      <w:pPr>
        <w:pStyle w:val="ListParagraph"/>
        <w:numPr>
          <w:ilvl w:val="0"/>
          <w:numId w:val="85"/>
        </w:numPr>
        <w:contextualSpacing/>
        <w:jc w:val="both"/>
        <w:rPr>
          <w:i/>
          <w:snapToGrid w:val="0"/>
          <w:vanish/>
        </w:rPr>
      </w:pPr>
    </w:p>
    <w:p w14:paraId="44AAA462" w14:textId="77777777" w:rsidR="00B6268A" w:rsidRPr="00420750" w:rsidRDefault="00B6268A" w:rsidP="00276A18">
      <w:pPr>
        <w:pStyle w:val="ListParagraph"/>
        <w:numPr>
          <w:ilvl w:val="0"/>
          <w:numId w:val="85"/>
        </w:numPr>
        <w:contextualSpacing/>
        <w:jc w:val="both"/>
        <w:rPr>
          <w:i/>
          <w:snapToGrid w:val="0"/>
          <w:vanish/>
        </w:rPr>
      </w:pPr>
    </w:p>
    <w:p w14:paraId="4BE7E532" w14:textId="77777777" w:rsidR="00B6268A" w:rsidRPr="00420750" w:rsidRDefault="00B6268A" w:rsidP="00276A18">
      <w:pPr>
        <w:pStyle w:val="ListParagraph"/>
        <w:numPr>
          <w:ilvl w:val="0"/>
          <w:numId w:val="85"/>
        </w:numPr>
        <w:contextualSpacing/>
        <w:jc w:val="both"/>
        <w:rPr>
          <w:i/>
          <w:snapToGrid w:val="0"/>
          <w:vanish/>
        </w:rPr>
      </w:pPr>
    </w:p>
    <w:p w14:paraId="1FF50DE8" w14:textId="77777777" w:rsidR="00B6268A" w:rsidRPr="00420750" w:rsidRDefault="00B6268A" w:rsidP="00276A18">
      <w:pPr>
        <w:pStyle w:val="ListParagraph"/>
        <w:numPr>
          <w:ilvl w:val="0"/>
          <w:numId w:val="85"/>
        </w:numPr>
        <w:contextualSpacing/>
        <w:jc w:val="both"/>
        <w:rPr>
          <w:i/>
          <w:snapToGrid w:val="0"/>
          <w:vanish/>
        </w:rPr>
      </w:pPr>
    </w:p>
    <w:p w14:paraId="3E7C5858" w14:textId="77777777" w:rsidR="00B6268A" w:rsidRPr="00420750" w:rsidRDefault="00B6268A" w:rsidP="00276A18">
      <w:pPr>
        <w:pStyle w:val="ListParagraph"/>
        <w:numPr>
          <w:ilvl w:val="0"/>
          <w:numId w:val="85"/>
        </w:numPr>
        <w:contextualSpacing/>
        <w:jc w:val="both"/>
        <w:rPr>
          <w:i/>
          <w:snapToGrid w:val="0"/>
          <w:vanish/>
        </w:rPr>
      </w:pPr>
    </w:p>
    <w:p w14:paraId="54F21AFC" w14:textId="77777777" w:rsidR="00B6268A" w:rsidRPr="00420750" w:rsidRDefault="00B6268A" w:rsidP="00276A18">
      <w:pPr>
        <w:pStyle w:val="ListParagraph"/>
        <w:numPr>
          <w:ilvl w:val="0"/>
          <w:numId w:val="85"/>
        </w:numPr>
        <w:contextualSpacing/>
        <w:jc w:val="both"/>
        <w:rPr>
          <w:i/>
          <w:snapToGrid w:val="0"/>
          <w:vanish/>
        </w:rPr>
      </w:pPr>
    </w:p>
    <w:p w14:paraId="547CC17D" w14:textId="77777777" w:rsidR="00B6268A" w:rsidRPr="00420750" w:rsidRDefault="00B6268A" w:rsidP="00276A18">
      <w:pPr>
        <w:pStyle w:val="ListParagraph"/>
        <w:numPr>
          <w:ilvl w:val="0"/>
          <w:numId w:val="85"/>
        </w:numPr>
        <w:contextualSpacing/>
        <w:jc w:val="both"/>
        <w:rPr>
          <w:i/>
          <w:snapToGrid w:val="0"/>
          <w:vanish/>
        </w:rPr>
      </w:pPr>
    </w:p>
    <w:p w14:paraId="190945CA" w14:textId="77777777" w:rsidR="00B6268A" w:rsidRPr="00420750" w:rsidRDefault="00B6268A" w:rsidP="00276A18">
      <w:pPr>
        <w:pStyle w:val="ListParagraph"/>
        <w:numPr>
          <w:ilvl w:val="0"/>
          <w:numId w:val="85"/>
        </w:numPr>
        <w:contextualSpacing/>
        <w:jc w:val="both"/>
        <w:rPr>
          <w:i/>
          <w:snapToGrid w:val="0"/>
          <w:vanish/>
        </w:rPr>
      </w:pPr>
    </w:p>
    <w:p w14:paraId="58AF0D9D" w14:textId="77777777" w:rsidR="00B6268A" w:rsidRPr="00420750" w:rsidRDefault="00B6268A" w:rsidP="00276A18">
      <w:pPr>
        <w:pStyle w:val="ListParagraph"/>
        <w:numPr>
          <w:ilvl w:val="0"/>
          <w:numId w:val="85"/>
        </w:numPr>
        <w:contextualSpacing/>
        <w:jc w:val="both"/>
        <w:rPr>
          <w:i/>
          <w:snapToGrid w:val="0"/>
          <w:vanish/>
        </w:rPr>
      </w:pPr>
    </w:p>
    <w:p w14:paraId="721C309A" w14:textId="77777777" w:rsidR="00B6268A" w:rsidRPr="00420750" w:rsidRDefault="00B6268A" w:rsidP="00276A18">
      <w:pPr>
        <w:pStyle w:val="ListParagraph"/>
        <w:numPr>
          <w:ilvl w:val="0"/>
          <w:numId w:val="85"/>
        </w:numPr>
        <w:contextualSpacing/>
        <w:jc w:val="both"/>
        <w:rPr>
          <w:i/>
          <w:snapToGrid w:val="0"/>
          <w:vanish/>
        </w:rPr>
      </w:pPr>
    </w:p>
    <w:p w14:paraId="05424AF9" w14:textId="77777777" w:rsidR="00B6268A" w:rsidRPr="00420750" w:rsidRDefault="00B6268A" w:rsidP="00276A18">
      <w:pPr>
        <w:pStyle w:val="ListParagraph"/>
        <w:numPr>
          <w:ilvl w:val="0"/>
          <w:numId w:val="85"/>
        </w:numPr>
        <w:contextualSpacing/>
        <w:jc w:val="both"/>
        <w:rPr>
          <w:i/>
          <w:snapToGrid w:val="0"/>
          <w:vanish/>
        </w:rPr>
      </w:pPr>
    </w:p>
    <w:p w14:paraId="3078F3A0" w14:textId="77777777" w:rsidR="00B6268A" w:rsidRPr="00420750" w:rsidRDefault="00B6268A" w:rsidP="00276A18">
      <w:pPr>
        <w:pStyle w:val="ListParagraph"/>
        <w:numPr>
          <w:ilvl w:val="0"/>
          <w:numId w:val="85"/>
        </w:numPr>
        <w:contextualSpacing/>
        <w:jc w:val="both"/>
        <w:rPr>
          <w:i/>
          <w:snapToGrid w:val="0"/>
          <w:vanish/>
        </w:rPr>
      </w:pPr>
    </w:p>
    <w:p w14:paraId="16CF2111" w14:textId="77777777" w:rsidR="00B6268A" w:rsidRPr="00420750" w:rsidRDefault="00B6268A" w:rsidP="00276A18">
      <w:pPr>
        <w:pStyle w:val="ListParagraph"/>
        <w:numPr>
          <w:ilvl w:val="0"/>
          <w:numId w:val="85"/>
        </w:numPr>
        <w:contextualSpacing/>
        <w:jc w:val="both"/>
        <w:rPr>
          <w:i/>
          <w:snapToGrid w:val="0"/>
          <w:vanish/>
        </w:rPr>
      </w:pPr>
    </w:p>
    <w:p w14:paraId="2A32145D" w14:textId="77777777" w:rsidR="00B6268A" w:rsidRPr="00420750" w:rsidRDefault="00B6268A" w:rsidP="00276A18">
      <w:pPr>
        <w:pStyle w:val="ListParagraph"/>
        <w:numPr>
          <w:ilvl w:val="0"/>
          <w:numId w:val="85"/>
        </w:numPr>
        <w:contextualSpacing/>
        <w:jc w:val="both"/>
        <w:rPr>
          <w:i/>
          <w:snapToGrid w:val="0"/>
          <w:vanish/>
        </w:rPr>
      </w:pPr>
    </w:p>
    <w:p w14:paraId="6ED21E16" w14:textId="77777777" w:rsidR="00B6268A" w:rsidRPr="00420750" w:rsidRDefault="00B6268A" w:rsidP="00276A18">
      <w:pPr>
        <w:pStyle w:val="ListParagraph"/>
        <w:numPr>
          <w:ilvl w:val="0"/>
          <w:numId w:val="85"/>
        </w:numPr>
        <w:contextualSpacing/>
        <w:jc w:val="both"/>
        <w:rPr>
          <w:i/>
          <w:snapToGrid w:val="0"/>
          <w:vanish/>
        </w:rPr>
      </w:pPr>
    </w:p>
    <w:p w14:paraId="5DF7B60C" w14:textId="77777777" w:rsidR="00B6268A" w:rsidRPr="00420750" w:rsidRDefault="00B6268A" w:rsidP="00276A18">
      <w:pPr>
        <w:pStyle w:val="ListParagraph"/>
        <w:numPr>
          <w:ilvl w:val="0"/>
          <w:numId w:val="85"/>
        </w:numPr>
        <w:contextualSpacing/>
        <w:jc w:val="both"/>
        <w:rPr>
          <w:i/>
          <w:snapToGrid w:val="0"/>
          <w:vanish/>
        </w:rPr>
      </w:pPr>
    </w:p>
    <w:p w14:paraId="12B51E5C" w14:textId="77777777" w:rsidR="00B6268A" w:rsidRPr="00420750" w:rsidRDefault="00B6268A" w:rsidP="00276A18">
      <w:pPr>
        <w:pStyle w:val="ListParagraph"/>
        <w:numPr>
          <w:ilvl w:val="0"/>
          <w:numId w:val="85"/>
        </w:numPr>
        <w:contextualSpacing/>
        <w:jc w:val="both"/>
        <w:rPr>
          <w:i/>
          <w:snapToGrid w:val="0"/>
          <w:vanish/>
        </w:rPr>
      </w:pPr>
    </w:p>
    <w:p w14:paraId="2EDB3457" w14:textId="77777777" w:rsidR="00B6268A" w:rsidRPr="00420750" w:rsidRDefault="00B6268A" w:rsidP="00276A18">
      <w:pPr>
        <w:pStyle w:val="ListParagraph"/>
        <w:numPr>
          <w:ilvl w:val="0"/>
          <w:numId w:val="85"/>
        </w:numPr>
        <w:contextualSpacing/>
        <w:jc w:val="both"/>
        <w:rPr>
          <w:i/>
          <w:snapToGrid w:val="0"/>
          <w:vanish/>
        </w:rPr>
      </w:pPr>
    </w:p>
    <w:p w14:paraId="328FA1F0" w14:textId="77777777" w:rsidR="00B6268A" w:rsidRPr="00420750" w:rsidRDefault="00B6268A" w:rsidP="00276A18">
      <w:pPr>
        <w:pStyle w:val="ListParagraph"/>
        <w:numPr>
          <w:ilvl w:val="0"/>
          <w:numId w:val="85"/>
        </w:numPr>
        <w:contextualSpacing/>
        <w:jc w:val="both"/>
        <w:rPr>
          <w:i/>
          <w:snapToGrid w:val="0"/>
          <w:vanish/>
        </w:rPr>
      </w:pPr>
    </w:p>
    <w:p w14:paraId="14EB45CE" w14:textId="77777777" w:rsidR="00B6268A" w:rsidRPr="00420750" w:rsidRDefault="00B6268A" w:rsidP="00276A18">
      <w:pPr>
        <w:pStyle w:val="ListParagraph"/>
        <w:numPr>
          <w:ilvl w:val="0"/>
          <w:numId w:val="85"/>
        </w:numPr>
        <w:contextualSpacing/>
        <w:jc w:val="both"/>
        <w:rPr>
          <w:i/>
          <w:snapToGrid w:val="0"/>
          <w:vanish/>
        </w:rPr>
      </w:pPr>
    </w:p>
    <w:p w14:paraId="0EB29E2A" w14:textId="77777777" w:rsidR="00B6268A" w:rsidRPr="00420750" w:rsidRDefault="00B6268A" w:rsidP="00276A18">
      <w:pPr>
        <w:pStyle w:val="ListParagraph"/>
        <w:numPr>
          <w:ilvl w:val="0"/>
          <w:numId w:val="85"/>
        </w:numPr>
        <w:contextualSpacing/>
        <w:jc w:val="both"/>
        <w:rPr>
          <w:i/>
          <w:snapToGrid w:val="0"/>
          <w:vanish/>
        </w:rPr>
      </w:pPr>
    </w:p>
    <w:p w14:paraId="0E53CA36" w14:textId="77777777" w:rsidR="00B6268A" w:rsidRPr="00420750" w:rsidRDefault="00B6268A" w:rsidP="00276A18">
      <w:pPr>
        <w:pStyle w:val="ListParagraph"/>
        <w:numPr>
          <w:ilvl w:val="0"/>
          <w:numId w:val="85"/>
        </w:numPr>
        <w:contextualSpacing/>
        <w:jc w:val="both"/>
        <w:rPr>
          <w:i/>
          <w:snapToGrid w:val="0"/>
          <w:vanish/>
        </w:rPr>
      </w:pPr>
    </w:p>
    <w:p w14:paraId="5CD09F2E" w14:textId="77777777" w:rsidR="00B6268A" w:rsidRPr="00420750" w:rsidRDefault="00B6268A" w:rsidP="00276A18">
      <w:pPr>
        <w:pStyle w:val="ListParagraph"/>
        <w:numPr>
          <w:ilvl w:val="0"/>
          <w:numId w:val="85"/>
        </w:numPr>
        <w:contextualSpacing/>
        <w:jc w:val="both"/>
        <w:rPr>
          <w:i/>
          <w:snapToGrid w:val="0"/>
          <w:vanish/>
        </w:rPr>
      </w:pPr>
    </w:p>
    <w:p w14:paraId="652D95D7" w14:textId="77777777" w:rsidR="00B6268A" w:rsidRPr="00420750" w:rsidRDefault="00B6268A" w:rsidP="00276A18">
      <w:pPr>
        <w:pStyle w:val="ListParagraph"/>
        <w:numPr>
          <w:ilvl w:val="0"/>
          <w:numId w:val="85"/>
        </w:numPr>
        <w:contextualSpacing/>
        <w:jc w:val="both"/>
        <w:rPr>
          <w:i/>
          <w:snapToGrid w:val="0"/>
          <w:vanish/>
        </w:rPr>
      </w:pPr>
    </w:p>
    <w:p w14:paraId="73398206" w14:textId="77777777" w:rsidR="00B6268A" w:rsidRPr="00420750" w:rsidRDefault="00B6268A" w:rsidP="00276A18">
      <w:pPr>
        <w:pStyle w:val="ListParagraph"/>
        <w:numPr>
          <w:ilvl w:val="0"/>
          <w:numId w:val="85"/>
        </w:numPr>
        <w:contextualSpacing/>
        <w:jc w:val="both"/>
        <w:rPr>
          <w:i/>
          <w:snapToGrid w:val="0"/>
          <w:vanish/>
        </w:rPr>
      </w:pPr>
    </w:p>
    <w:p w14:paraId="69986AEB" w14:textId="77777777" w:rsidR="00B6268A" w:rsidRPr="00420750" w:rsidRDefault="00B6268A" w:rsidP="00276A18">
      <w:pPr>
        <w:pStyle w:val="ListParagraph"/>
        <w:numPr>
          <w:ilvl w:val="0"/>
          <w:numId w:val="85"/>
        </w:numPr>
        <w:contextualSpacing/>
        <w:jc w:val="both"/>
        <w:rPr>
          <w:i/>
          <w:snapToGrid w:val="0"/>
          <w:vanish/>
        </w:rPr>
      </w:pPr>
    </w:p>
    <w:p w14:paraId="23ADB6CA" w14:textId="77777777" w:rsidR="00B6268A" w:rsidRPr="00420750" w:rsidRDefault="00B6268A" w:rsidP="00276A18">
      <w:pPr>
        <w:pStyle w:val="ListParagraph"/>
        <w:numPr>
          <w:ilvl w:val="0"/>
          <w:numId w:val="85"/>
        </w:numPr>
        <w:contextualSpacing/>
        <w:jc w:val="both"/>
        <w:rPr>
          <w:i/>
          <w:snapToGrid w:val="0"/>
          <w:vanish/>
        </w:rPr>
      </w:pPr>
    </w:p>
    <w:p w14:paraId="6924D307" w14:textId="77777777" w:rsidR="00B6268A" w:rsidRPr="00420750" w:rsidRDefault="00B6268A" w:rsidP="00276A18">
      <w:pPr>
        <w:pStyle w:val="ListParagraph"/>
        <w:numPr>
          <w:ilvl w:val="0"/>
          <w:numId w:val="85"/>
        </w:numPr>
        <w:contextualSpacing/>
        <w:jc w:val="both"/>
        <w:rPr>
          <w:i/>
          <w:snapToGrid w:val="0"/>
          <w:vanish/>
        </w:rPr>
      </w:pPr>
    </w:p>
    <w:p w14:paraId="2F355E23" w14:textId="77777777" w:rsidR="00B6268A" w:rsidRPr="00420750" w:rsidRDefault="00B6268A" w:rsidP="00276A18">
      <w:pPr>
        <w:pStyle w:val="ListParagraph"/>
        <w:numPr>
          <w:ilvl w:val="0"/>
          <w:numId w:val="85"/>
        </w:numPr>
        <w:contextualSpacing/>
        <w:jc w:val="both"/>
        <w:rPr>
          <w:i/>
          <w:snapToGrid w:val="0"/>
          <w:vanish/>
        </w:rPr>
      </w:pPr>
    </w:p>
    <w:p w14:paraId="39C83CCD" w14:textId="77777777" w:rsidR="00B6268A" w:rsidRPr="00420750" w:rsidRDefault="00B6268A" w:rsidP="00276A18">
      <w:pPr>
        <w:pStyle w:val="ListParagraph"/>
        <w:numPr>
          <w:ilvl w:val="0"/>
          <w:numId w:val="85"/>
        </w:numPr>
        <w:contextualSpacing/>
        <w:jc w:val="both"/>
        <w:rPr>
          <w:i/>
          <w:snapToGrid w:val="0"/>
          <w:vanish/>
        </w:rPr>
      </w:pPr>
    </w:p>
    <w:p w14:paraId="67CE5839" w14:textId="77777777" w:rsidR="00B6268A" w:rsidRPr="00420750" w:rsidRDefault="00B6268A" w:rsidP="00276A18">
      <w:pPr>
        <w:pStyle w:val="ListParagraph"/>
        <w:numPr>
          <w:ilvl w:val="0"/>
          <w:numId w:val="85"/>
        </w:numPr>
        <w:contextualSpacing/>
        <w:jc w:val="both"/>
        <w:rPr>
          <w:i/>
          <w:snapToGrid w:val="0"/>
          <w:vanish/>
        </w:rPr>
      </w:pPr>
    </w:p>
    <w:p w14:paraId="23D61DB1" w14:textId="77777777" w:rsidR="00B6268A" w:rsidRPr="00420750" w:rsidRDefault="00B6268A" w:rsidP="00276A18">
      <w:pPr>
        <w:pStyle w:val="ListParagraph"/>
        <w:numPr>
          <w:ilvl w:val="0"/>
          <w:numId w:val="85"/>
        </w:numPr>
        <w:contextualSpacing/>
        <w:jc w:val="both"/>
        <w:rPr>
          <w:i/>
          <w:snapToGrid w:val="0"/>
          <w:vanish/>
        </w:rPr>
      </w:pPr>
    </w:p>
    <w:p w14:paraId="250CD677" w14:textId="77777777" w:rsidR="00B6268A" w:rsidRPr="00420750" w:rsidRDefault="00B6268A" w:rsidP="00276A18">
      <w:pPr>
        <w:pStyle w:val="ListParagraph"/>
        <w:numPr>
          <w:ilvl w:val="0"/>
          <w:numId w:val="85"/>
        </w:numPr>
        <w:contextualSpacing/>
        <w:jc w:val="both"/>
        <w:rPr>
          <w:i/>
          <w:snapToGrid w:val="0"/>
          <w:vanish/>
        </w:rPr>
      </w:pPr>
    </w:p>
    <w:p w14:paraId="3CDCAD3F" w14:textId="77777777" w:rsidR="00B6268A" w:rsidRPr="00420750" w:rsidRDefault="00B6268A" w:rsidP="00276A18">
      <w:pPr>
        <w:pStyle w:val="ListParagraph"/>
        <w:numPr>
          <w:ilvl w:val="0"/>
          <w:numId w:val="85"/>
        </w:numPr>
        <w:contextualSpacing/>
        <w:jc w:val="both"/>
        <w:rPr>
          <w:i/>
          <w:snapToGrid w:val="0"/>
          <w:vanish/>
        </w:rPr>
      </w:pPr>
    </w:p>
    <w:p w14:paraId="0B06538E" w14:textId="77777777" w:rsidR="00B6268A" w:rsidRPr="00420750" w:rsidRDefault="00B6268A" w:rsidP="00276A18">
      <w:pPr>
        <w:pStyle w:val="ListParagraph"/>
        <w:numPr>
          <w:ilvl w:val="0"/>
          <w:numId w:val="85"/>
        </w:numPr>
        <w:contextualSpacing/>
        <w:jc w:val="both"/>
        <w:rPr>
          <w:i/>
          <w:snapToGrid w:val="0"/>
          <w:vanish/>
        </w:rPr>
      </w:pPr>
    </w:p>
    <w:p w14:paraId="40C81E6B" w14:textId="77777777" w:rsidR="00B6268A" w:rsidRPr="00420750" w:rsidRDefault="00B6268A" w:rsidP="00276A18">
      <w:pPr>
        <w:pStyle w:val="ListParagraph"/>
        <w:numPr>
          <w:ilvl w:val="0"/>
          <w:numId w:val="85"/>
        </w:numPr>
        <w:contextualSpacing/>
        <w:jc w:val="both"/>
        <w:rPr>
          <w:i/>
          <w:snapToGrid w:val="0"/>
          <w:vanish/>
        </w:rPr>
      </w:pPr>
    </w:p>
    <w:p w14:paraId="39EB11A3" w14:textId="77777777" w:rsidR="00B6268A" w:rsidRPr="00420750" w:rsidRDefault="00B6268A" w:rsidP="00276A18">
      <w:pPr>
        <w:pStyle w:val="ListParagraph"/>
        <w:numPr>
          <w:ilvl w:val="0"/>
          <w:numId w:val="85"/>
        </w:numPr>
        <w:contextualSpacing/>
        <w:jc w:val="both"/>
        <w:rPr>
          <w:i/>
          <w:snapToGrid w:val="0"/>
          <w:vanish/>
        </w:rPr>
      </w:pPr>
    </w:p>
    <w:p w14:paraId="332D1B2D" w14:textId="77777777" w:rsidR="00B6268A" w:rsidRPr="00420750" w:rsidRDefault="00B6268A" w:rsidP="00276A18">
      <w:pPr>
        <w:pStyle w:val="ListParagraph"/>
        <w:numPr>
          <w:ilvl w:val="0"/>
          <w:numId w:val="85"/>
        </w:numPr>
        <w:contextualSpacing/>
        <w:jc w:val="both"/>
        <w:rPr>
          <w:i/>
          <w:snapToGrid w:val="0"/>
          <w:vanish/>
        </w:rPr>
      </w:pPr>
    </w:p>
    <w:p w14:paraId="76165C68" w14:textId="77777777" w:rsidR="00B6268A" w:rsidRPr="00420750" w:rsidRDefault="00B6268A" w:rsidP="00276A18">
      <w:pPr>
        <w:pStyle w:val="ListParagraph"/>
        <w:numPr>
          <w:ilvl w:val="0"/>
          <w:numId w:val="85"/>
        </w:numPr>
        <w:contextualSpacing/>
        <w:jc w:val="both"/>
        <w:rPr>
          <w:i/>
          <w:snapToGrid w:val="0"/>
          <w:vanish/>
        </w:rPr>
      </w:pPr>
    </w:p>
    <w:p w14:paraId="0CFC9707" w14:textId="77777777" w:rsidR="00B6268A" w:rsidRPr="00420750" w:rsidRDefault="00B6268A" w:rsidP="00276A18">
      <w:pPr>
        <w:pStyle w:val="ListParagraph"/>
        <w:numPr>
          <w:ilvl w:val="0"/>
          <w:numId w:val="85"/>
        </w:numPr>
        <w:contextualSpacing/>
        <w:jc w:val="both"/>
        <w:rPr>
          <w:i/>
          <w:snapToGrid w:val="0"/>
          <w:vanish/>
        </w:rPr>
      </w:pPr>
    </w:p>
    <w:p w14:paraId="4E7F95D4" w14:textId="77777777" w:rsidR="00B6268A" w:rsidRPr="00420750" w:rsidRDefault="00B6268A" w:rsidP="00276A18">
      <w:pPr>
        <w:pStyle w:val="ListParagraph"/>
        <w:numPr>
          <w:ilvl w:val="0"/>
          <w:numId w:val="85"/>
        </w:numPr>
        <w:contextualSpacing/>
        <w:jc w:val="both"/>
        <w:rPr>
          <w:i/>
          <w:snapToGrid w:val="0"/>
          <w:vanish/>
        </w:rPr>
      </w:pPr>
    </w:p>
    <w:p w14:paraId="165D793F" w14:textId="77777777" w:rsidR="00B6268A" w:rsidRPr="00420750" w:rsidRDefault="00B6268A" w:rsidP="00276A18">
      <w:pPr>
        <w:pStyle w:val="ListParagraph"/>
        <w:numPr>
          <w:ilvl w:val="0"/>
          <w:numId w:val="85"/>
        </w:numPr>
        <w:contextualSpacing/>
        <w:jc w:val="both"/>
        <w:rPr>
          <w:i/>
          <w:snapToGrid w:val="0"/>
          <w:vanish/>
        </w:rPr>
      </w:pPr>
    </w:p>
    <w:p w14:paraId="12F20513" w14:textId="77777777" w:rsidR="00B6268A" w:rsidRPr="00420750" w:rsidRDefault="00B6268A" w:rsidP="00276A18">
      <w:pPr>
        <w:pStyle w:val="ListParagraph"/>
        <w:numPr>
          <w:ilvl w:val="0"/>
          <w:numId w:val="85"/>
        </w:numPr>
        <w:contextualSpacing/>
        <w:jc w:val="both"/>
        <w:rPr>
          <w:i/>
          <w:snapToGrid w:val="0"/>
          <w:vanish/>
        </w:rPr>
      </w:pPr>
    </w:p>
    <w:p w14:paraId="07FAFB82" w14:textId="77777777" w:rsidR="00B6268A" w:rsidRPr="00420750" w:rsidRDefault="00B6268A" w:rsidP="00276A18">
      <w:pPr>
        <w:pStyle w:val="ListParagraph"/>
        <w:numPr>
          <w:ilvl w:val="0"/>
          <w:numId w:val="85"/>
        </w:numPr>
        <w:contextualSpacing/>
        <w:jc w:val="both"/>
        <w:rPr>
          <w:i/>
          <w:snapToGrid w:val="0"/>
          <w:vanish/>
        </w:rPr>
      </w:pPr>
    </w:p>
    <w:p w14:paraId="111333AD" w14:textId="77777777" w:rsidR="00B6268A" w:rsidRPr="00420750" w:rsidRDefault="00B6268A" w:rsidP="00276A18">
      <w:pPr>
        <w:pStyle w:val="ListParagraph"/>
        <w:numPr>
          <w:ilvl w:val="0"/>
          <w:numId w:val="85"/>
        </w:numPr>
        <w:contextualSpacing/>
        <w:jc w:val="both"/>
        <w:rPr>
          <w:i/>
          <w:snapToGrid w:val="0"/>
          <w:vanish/>
        </w:rPr>
      </w:pPr>
    </w:p>
    <w:p w14:paraId="596FA0B9" w14:textId="77777777" w:rsidR="00B6268A" w:rsidRPr="00420750" w:rsidRDefault="00B6268A" w:rsidP="00276A18">
      <w:pPr>
        <w:pStyle w:val="ListParagraph"/>
        <w:numPr>
          <w:ilvl w:val="0"/>
          <w:numId w:val="85"/>
        </w:numPr>
        <w:contextualSpacing/>
        <w:jc w:val="both"/>
        <w:rPr>
          <w:i/>
          <w:snapToGrid w:val="0"/>
          <w:vanish/>
        </w:rPr>
      </w:pPr>
    </w:p>
    <w:p w14:paraId="0270AD5E" w14:textId="77777777" w:rsidR="00B6268A" w:rsidRPr="00420750" w:rsidRDefault="00B6268A" w:rsidP="00276A18">
      <w:pPr>
        <w:pStyle w:val="ListParagraph"/>
        <w:numPr>
          <w:ilvl w:val="0"/>
          <w:numId w:val="85"/>
        </w:numPr>
        <w:contextualSpacing/>
        <w:jc w:val="both"/>
        <w:rPr>
          <w:i/>
          <w:snapToGrid w:val="0"/>
          <w:vanish/>
        </w:rPr>
      </w:pPr>
    </w:p>
    <w:p w14:paraId="1CCC6FF2" w14:textId="77777777" w:rsidR="00B6268A" w:rsidRPr="00420750" w:rsidRDefault="00B6268A" w:rsidP="00276A18">
      <w:pPr>
        <w:pStyle w:val="ListParagraph"/>
        <w:numPr>
          <w:ilvl w:val="0"/>
          <w:numId w:val="85"/>
        </w:numPr>
        <w:contextualSpacing/>
        <w:jc w:val="both"/>
        <w:rPr>
          <w:i/>
          <w:snapToGrid w:val="0"/>
          <w:vanish/>
        </w:rPr>
      </w:pPr>
    </w:p>
    <w:p w14:paraId="1E83D34B" w14:textId="77777777" w:rsidR="00B6268A" w:rsidRPr="00420750" w:rsidRDefault="00B6268A" w:rsidP="00276A18">
      <w:pPr>
        <w:pStyle w:val="ListParagraph"/>
        <w:numPr>
          <w:ilvl w:val="0"/>
          <w:numId w:val="85"/>
        </w:numPr>
        <w:contextualSpacing/>
        <w:jc w:val="both"/>
        <w:rPr>
          <w:i/>
          <w:snapToGrid w:val="0"/>
          <w:vanish/>
        </w:rPr>
      </w:pPr>
    </w:p>
    <w:p w14:paraId="36915C91" w14:textId="77777777" w:rsidR="00B6268A" w:rsidRPr="00420750" w:rsidRDefault="00B6268A" w:rsidP="00276A18">
      <w:pPr>
        <w:pStyle w:val="ListParagraph"/>
        <w:numPr>
          <w:ilvl w:val="0"/>
          <w:numId w:val="85"/>
        </w:numPr>
        <w:contextualSpacing/>
        <w:jc w:val="both"/>
        <w:rPr>
          <w:i/>
          <w:snapToGrid w:val="0"/>
          <w:vanish/>
        </w:rPr>
      </w:pPr>
    </w:p>
    <w:p w14:paraId="672B48CF" w14:textId="77777777" w:rsidR="00B6268A" w:rsidRPr="00420750" w:rsidRDefault="00B6268A" w:rsidP="00276A18">
      <w:pPr>
        <w:pStyle w:val="ListParagraph"/>
        <w:numPr>
          <w:ilvl w:val="0"/>
          <w:numId w:val="85"/>
        </w:numPr>
        <w:contextualSpacing/>
        <w:jc w:val="both"/>
        <w:rPr>
          <w:i/>
          <w:snapToGrid w:val="0"/>
          <w:vanish/>
        </w:rPr>
      </w:pPr>
    </w:p>
    <w:p w14:paraId="301E2401" w14:textId="77777777" w:rsidR="00B6268A" w:rsidRPr="00420750" w:rsidRDefault="00B6268A" w:rsidP="00276A18">
      <w:pPr>
        <w:pStyle w:val="ListParagraph"/>
        <w:numPr>
          <w:ilvl w:val="0"/>
          <w:numId w:val="85"/>
        </w:numPr>
        <w:contextualSpacing/>
        <w:jc w:val="both"/>
        <w:rPr>
          <w:i/>
          <w:snapToGrid w:val="0"/>
          <w:vanish/>
        </w:rPr>
      </w:pPr>
    </w:p>
    <w:p w14:paraId="3E1DB952" w14:textId="77777777" w:rsidR="00B6268A" w:rsidRPr="00420750" w:rsidRDefault="00B6268A" w:rsidP="00276A18">
      <w:pPr>
        <w:pStyle w:val="ListParagraph"/>
        <w:numPr>
          <w:ilvl w:val="0"/>
          <w:numId w:val="85"/>
        </w:numPr>
        <w:contextualSpacing/>
        <w:jc w:val="both"/>
        <w:rPr>
          <w:i/>
          <w:snapToGrid w:val="0"/>
          <w:vanish/>
        </w:rPr>
      </w:pPr>
    </w:p>
    <w:p w14:paraId="6B2D7820" w14:textId="77777777" w:rsidR="00B6268A" w:rsidRPr="00420750" w:rsidRDefault="00B6268A" w:rsidP="00276A18">
      <w:pPr>
        <w:pStyle w:val="ListParagraph"/>
        <w:numPr>
          <w:ilvl w:val="0"/>
          <w:numId w:val="85"/>
        </w:numPr>
        <w:contextualSpacing/>
        <w:jc w:val="both"/>
        <w:rPr>
          <w:i/>
          <w:snapToGrid w:val="0"/>
          <w:vanish/>
        </w:rPr>
      </w:pPr>
    </w:p>
    <w:p w14:paraId="52B4E8EC" w14:textId="77777777" w:rsidR="00B6268A" w:rsidRPr="00420750" w:rsidRDefault="00B6268A" w:rsidP="00276A18">
      <w:pPr>
        <w:pStyle w:val="ListParagraph"/>
        <w:numPr>
          <w:ilvl w:val="0"/>
          <w:numId w:val="85"/>
        </w:numPr>
        <w:contextualSpacing/>
        <w:jc w:val="both"/>
        <w:rPr>
          <w:i/>
          <w:snapToGrid w:val="0"/>
          <w:vanish/>
        </w:rPr>
      </w:pPr>
    </w:p>
    <w:p w14:paraId="39936E0D" w14:textId="77777777" w:rsidR="00B6268A" w:rsidRPr="00420750" w:rsidRDefault="00B6268A" w:rsidP="00276A18">
      <w:pPr>
        <w:pStyle w:val="ListParagraph"/>
        <w:numPr>
          <w:ilvl w:val="0"/>
          <w:numId w:val="85"/>
        </w:numPr>
        <w:contextualSpacing/>
        <w:jc w:val="both"/>
        <w:rPr>
          <w:i/>
          <w:snapToGrid w:val="0"/>
          <w:vanish/>
        </w:rPr>
      </w:pPr>
    </w:p>
    <w:p w14:paraId="404C10C0" w14:textId="77777777" w:rsidR="00B6268A" w:rsidRPr="00420750" w:rsidRDefault="00B6268A" w:rsidP="00276A18">
      <w:pPr>
        <w:pStyle w:val="ListParagraph"/>
        <w:numPr>
          <w:ilvl w:val="0"/>
          <w:numId w:val="85"/>
        </w:numPr>
        <w:contextualSpacing/>
        <w:jc w:val="both"/>
        <w:rPr>
          <w:i/>
          <w:snapToGrid w:val="0"/>
          <w:vanish/>
        </w:rPr>
      </w:pPr>
    </w:p>
    <w:p w14:paraId="3B72F95F" w14:textId="77777777" w:rsidR="00B6268A" w:rsidRPr="00420750" w:rsidRDefault="00B6268A" w:rsidP="00276A18">
      <w:pPr>
        <w:pStyle w:val="ListParagraph"/>
        <w:numPr>
          <w:ilvl w:val="0"/>
          <w:numId w:val="85"/>
        </w:numPr>
        <w:contextualSpacing/>
        <w:jc w:val="both"/>
        <w:rPr>
          <w:i/>
          <w:snapToGrid w:val="0"/>
          <w:vanish/>
        </w:rPr>
      </w:pPr>
    </w:p>
    <w:p w14:paraId="4EAED49C" w14:textId="77777777" w:rsidR="00B6268A" w:rsidRPr="00420750" w:rsidRDefault="00B6268A" w:rsidP="00276A18">
      <w:pPr>
        <w:pStyle w:val="ListParagraph"/>
        <w:numPr>
          <w:ilvl w:val="0"/>
          <w:numId w:val="85"/>
        </w:numPr>
        <w:contextualSpacing/>
        <w:jc w:val="both"/>
        <w:rPr>
          <w:i/>
          <w:snapToGrid w:val="0"/>
          <w:vanish/>
        </w:rPr>
      </w:pPr>
    </w:p>
    <w:p w14:paraId="5DB3B900" w14:textId="77777777" w:rsidR="00B6268A" w:rsidRPr="00420750" w:rsidRDefault="00B6268A" w:rsidP="00276A18">
      <w:pPr>
        <w:pStyle w:val="ListParagraph"/>
        <w:numPr>
          <w:ilvl w:val="0"/>
          <w:numId w:val="85"/>
        </w:numPr>
        <w:contextualSpacing/>
        <w:jc w:val="both"/>
        <w:rPr>
          <w:i/>
          <w:snapToGrid w:val="0"/>
          <w:vanish/>
        </w:rPr>
      </w:pPr>
    </w:p>
    <w:p w14:paraId="24316C91" w14:textId="77777777" w:rsidR="00B6268A" w:rsidRPr="00420750" w:rsidRDefault="00B6268A" w:rsidP="00276A18">
      <w:pPr>
        <w:pStyle w:val="ListParagraph"/>
        <w:numPr>
          <w:ilvl w:val="0"/>
          <w:numId w:val="85"/>
        </w:numPr>
        <w:contextualSpacing/>
        <w:jc w:val="both"/>
        <w:rPr>
          <w:i/>
          <w:snapToGrid w:val="0"/>
          <w:vanish/>
        </w:rPr>
      </w:pPr>
    </w:p>
    <w:p w14:paraId="11078E19" w14:textId="77777777" w:rsidR="00B6268A" w:rsidRPr="00420750" w:rsidRDefault="00B6268A" w:rsidP="00276A18">
      <w:pPr>
        <w:pStyle w:val="ListParagraph"/>
        <w:numPr>
          <w:ilvl w:val="0"/>
          <w:numId w:val="85"/>
        </w:numPr>
        <w:contextualSpacing/>
        <w:jc w:val="both"/>
        <w:rPr>
          <w:i/>
          <w:snapToGrid w:val="0"/>
          <w:vanish/>
        </w:rPr>
      </w:pPr>
    </w:p>
    <w:p w14:paraId="476A14FF" w14:textId="77777777" w:rsidR="00B6268A" w:rsidRPr="00420750" w:rsidRDefault="00B6268A" w:rsidP="00276A18">
      <w:pPr>
        <w:pStyle w:val="ListParagraph"/>
        <w:numPr>
          <w:ilvl w:val="0"/>
          <w:numId w:val="85"/>
        </w:numPr>
        <w:contextualSpacing/>
        <w:jc w:val="both"/>
        <w:rPr>
          <w:i/>
          <w:snapToGrid w:val="0"/>
          <w:vanish/>
        </w:rPr>
      </w:pPr>
    </w:p>
    <w:p w14:paraId="63163B97" w14:textId="77777777" w:rsidR="00B6268A" w:rsidRPr="00420750" w:rsidRDefault="00B6268A" w:rsidP="00276A18">
      <w:pPr>
        <w:pStyle w:val="ListParagraph"/>
        <w:numPr>
          <w:ilvl w:val="0"/>
          <w:numId w:val="85"/>
        </w:numPr>
        <w:contextualSpacing/>
        <w:jc w:val="both"/>
        <w:rPr>
          <w:i/>
          <w:snapToGrid w:val="0"/>
          <w:vanish/>
        </w:rPr>
      </w:pPr>
    </w:p>
    <w:p w14:paraId="788B87EA" w14:textId="77777777" w:rsidR="00B6268A" w:rsidRPr="00420750" w:rsidRDefault="00B6268A" w:rsidP="00276A18">
      <w:pPr>
        <w:pStyle w:val="ListParagraph"/>
        <w:numPr>
          <w:ilvl w:val="0"/>
          <w:numId w:val="85"/>
        </w:numPr>
        <w:contextualSpacing/>
        <w:jc w:val="both"/>
        <w:rPr>
          <w:i/>
          <w:snapToGrid w:val="0"/>
          <w:vanish/>
        </w:rPr>
      </w:pPr>
    </w:p>
    <w:p w14:paraId="00854724" w14:textId="77777777" w:rsidR="00B6268A" w:rsidRPr="00420750" w:rsidRDefault="00B6268A" w:rsidP="00276A18">
      <w:pPr>
        <w:pStyle w:val="ListParagraph"/>
        <w:numPr>
          <w:ilvl w:val="0"/>
          <w:numId w:val="85"/>
        </w:numPr>
        <w:contextualSpacing/>
        <w:jc w:val="both"/>
        <w:rPr>
          <w:i/>
          <w:snapToGrid w:val="0"/>
          <w:vanish/>
        </w:rPr>
      </w:pPr>
    </w:p>
    <w:p w14:paraId="695CD8D9" w14:textId="77777777" w:rsidR="00B6268A" w:rsidRPr="00420750" w:rsidRDefault="00B6268A" w:rsidP="00276A18">
      <w:pPr>
        <w:pStyle w:val="ListParagraph"/>
        <w:numPr>
          <w:ilvl w:val="0"/>
          <w:numId w:val="85"/>
        </w:numPr>
        <w:contextualSpacing/>
        <w:jc w:val="both"/>
        <w:rPr>
          <w:i/>
          <w:snapToGrid w:val="0"/>
          <w:vanish/>
        </w:rPr>
      </w:pPr>
    </w:p>
    <w:p w14:paraId="28CE8E30" w14:textId="77777777" w:rsidR="00B6268A" w:rsidRPr="00420750" w:rsidRDefault="00B6268A" w:rsidP="00276A18">
      <w:pPr>
        <w:pStyle w:val="ListParagraph"/>
        <w:numPr>
          <w:ilvl w:val="0"/>
          <w:numId w:val="85"/>
        </w:numPr>
        <w:contextualSpacing/>
        <w:jc w:val="both"/>
        <w:rPr>
          <w:i/>
          <w:snapToGrid w:val="0"/>
          <w:vanish/>
        </w:rPr>
      </w:pPr>
    </w:p>
    <w:p w14:paraId="62C917B5" w14:textId="77777777" w:rsidR="00B6268A" w:rsidRPr="00420750" w:rsidRDefault="00B6268A" w:rsidP="00276A18">
      <w:pPr>
        <w:pStyle w:val="ListParagraph"/>
        <w:numPr>
          <w:ilvl w:val="0"/>
          <w:numId w:val="85"/>
        </w:numPr>
        <w:contextualSpacing/>
        <w:jc w:val="both"/>
        <w:rPr>
          <w:i/>
          <w:snapToGrid w:val="0"/>
          <w:vanish/>
        </w:rPr>
      </w:pPr>
    </w:p>
    <w:p w14:paraId="1BCF9F98" w14:textId="77777777" w:rsidR="00B6268A" w:rsidRPr="00420750" w:rsidRDefault="00B6268A" w:rsidP="00276A18">
      <w:pPr>
        <w:pStyle w:val="ListParagraph"/>
        <w:numPr>
          <w:ilvl w:val="0"/>
          <w:numId w:val="85"/>
        </w:numPr>
        <w:contextualSpacing/>
        <w:jc w:val="both"/>
        <w:rPr>
          <w:i/>
          <w:snapToGrid w:val="0"/>
          <w:vanish/>
        </w:rPr>
      </w:pPr>
    </w:p>
    <w:p w14:paraId="7AF522AD" w14:textId="77777777" w:rsidR="00B6268A" w:rsidRPr="00420750" w:rsidRDefault="00B6268A" w:rsidP="00276A18">
      <w:pPr>
        <w:pStyle w:val="ListParagraph"/>
        <w:numPr>
          <w:ilvl w:val="0"/>
          <w:numId w:val="85"/>
        </w:numPr>
        <w:contextualSpacing/>
        <w:jc w:val="both"/>
        <w:rPr>
          <w:i/>
          <w:snapToGrid w:val="0"/>
          <w:vanish/>
        </w:rPr>
      </w:pPr>
    </w:p>
    <w:p w14:paraId="22A4C774" w14:textId="77777777" w:rsidR="00B6268A" w:rsidRPr="00420750" w:rsidRDefault="00B6268A" w:rsidP="00276A18">
      <w:pPr>
        <w:pStyle w:val="ListParagraph"/>
        <w:numPr>
          <w:ilvl w:val="0"/>
          <w:numId w:val="85"/>
        </w:numPr>
        <w:contextualSpacing/>
        <w:jc w:val="both"/>
        <w:rPr>
          <w:i/>
          <w:snapToGrid w:val="0"/>
          <w:vanish/>
        </w:rPr>
      </w:pPr>
    </w:p>
    <w:p w14:paraId="42699D51" w14:textId="77777777" w:rsidR="00B6268A" w:rsidRPr="00420750" w:rsidRDefault="00B6268A" w:rsidP="00276A18">
      <w:pPr>
        <w:pStyle w:val="ListParagraph"/>
        <w:numPr>
          <w:ilvl w:val="0"/>
          <w:numId w:val="85"/>
        </w:numPr>
        <w:contextualSpacing/>
        <w:jc w:val="both"/>
        <w:rPr>
          <w:i/>
          <w:snapToGrid w:val="0"/>
          <w:vanish/>
        </w:rPr>
      </w:pPr>
    </w:p>
    <w:p w14:paraId="6946539B" w14:textId="77777777" w:rsidR="00B6268A" w:rsidRPr="00420750" w:rsidRDefault="00B6268A" w:rsidP="00276A18">
      <w:pPr>
        <w:pStyle w:val="ListParagraph"/>
        <w:numPr>
          <w:ilvl w:val="0"/>
          <w:numId w:val="85"/>
        </w:numPr>
        <w:contextualSpacing/>
        <w:jc w:val="both"/>
        <w:rPr>
          <w:i/>
          <w:snapToGrid w:val="0"/>
          <w:vanish/>
        </w:rPr>
      </w:pPr>
    </w:p>
    <w:p w14:paraId="5683A5DC" w14:textId="77777777" w:rsidR="00B6268A" w:rsidRPr="00420750" w:rsidRDefault="00B6268A" w:rsidP="00276A18">
      <w:pPr>
        <w:pStyle w:val="ListParagraph"/>
        <w:numPr>
          <w:ilvl w:val="0"/>
          <w:numId w:val="85"/>
        </w:numPr>
        <w:contextualSpacing/>
        <w:jc w:val="both"/>
        <w:rPr>
          <w:i/>
          <w:snapToGrid w:val="0"/>
          <w:vanish/>
        </w:rPr>
      </w:pPr>
    </w:p>
    <w:p w14:paraId="0098294D" w14:textId="77777777" w:rsidR="00B6268A" w:rsidRPr="00420750" w:rsidRDefault="00B6268A" w:rsidP="00276A18">
      <w:pPr>
        <w:pStyle w:val="ListParagraph"/>
        <w:numPr>
          <w:ilvl w:val="0"/>
          <w:numId w:val="85"/>
        </w:numPr>
        <w:contextualSpacing/>
        <w:jc w:val="both"/>
        <w:rPr>
          <w:i/>
          <w:snapToGrid w:val="0"/>
          <w:vanish/>
        </w:rPr>
      </w:pPr>
    </w:p>
    <w:p w14:paraId="7080C9E8" w14:textId="77777777" w:rsidR="00B6268A" w:rsidRPr="00420750" w:rsidRDefault="00B6268A" w:rsidP="00276A18">
      <w:pPr>
        <w:pStyle w:val="ListParagraph"/>
        <w:numPr>
          <w:ilvl w:val="0"/>
          <w:numId w:val="85"/>
        </w:numPr>
        <w:contextualSpacing/>
        <w:jc w:val="both"/>
        <w:rPr>
          <w:i/>
          <w:snapToGrid w:val="0"/>
          <w:vanish/>
        </w:rPr>
      </w:pPr>
    </w:p>
    <w:p w14:paraId="6F379847" w14:textId="77777777" w:rsidR="00B6268A" w:rsidRPr="00420750" w:rsidRDefault="00B6268A" w:rsidP="00276A18">
      <w:pPr>
        <w:pStyle w:val="ListParagraph"/>
        <w:numPr>
          <w:ilvl w:val="0"/>
          <w:numId w:val="85"/>
        </w:numPr>
        <w:contextualSpacing/>
        <w:jc w:val="both"/>
        <w:rPr>
          <w:i/>
          <w:snapToGrid w:val="0"/>
          <w:vanish/>
        </w:rPr>
      </w:pPr>
    </w:p>
    <w:p w14:paraId="3B8EAF50" w14:textId="77777777" w:rsidR="00B6268A" w:rsidRPr="00420750" w:rsidRDefault="00B6268A" w:rsidP="00276A18">
      <w:pPr>
        <w:pStyle w:val="ListParagraph"/>
        <w:numPr>
          <w:ilvl w:val="0"/>
          <w:numId w:val="85"/>
        </w:numPr>
        <w:contextualSpacing/>
        <w:jc w:val="both"/>
        <w:rPr>
          <w:i/>
          <w:snapToGrid w:val="0"/>
          <w:vanish/>
        </w:rPr>
      </w:pPr>
    </w:p>
    <w:p w14:paraId="4BCF5023" w14:textId="77777777" w:rsidR="00B6268A" w:rsidRPr="00420750" w:rsidRDefault="00B6268A" w:rsidP="00276A18">
      <w:pPr>
        <w:pStyle w:val="ListParagraph"/>
        <w:numPr>
          <w:ilvl w:val="0"/>
          <w:numId w:val="85"/>
        </w:numPr>
        <w:contextualSpacing/>
        <w:jc w:val="both"/>
        <w:rPr>
          <w:i/>
          <w:snapToGrid w:val="0"/>
          <w:vanish/>
        </w:rPr>
      </w:pPr>
    </w:p>
    <w:p w14:paraId="635CE9CB" w14:textId="77777777" w:rsidR="00B6268A" w:rsidRPr="00420750" w:rsidRDefault="00B6268A" w:rsidP="00276A18">
      <w:pPr>
        <w:pStyle w:val="ListParagraph"/>
        <w:numPr>
          <w:ilvl w:val="0"/>
          <w:numId w:val="85"/>
        </w:numPr>
        <w:contextualSpacing/>
        <w:jc w:val="both"/>
        <w:rPr>
          <w:i/>
          <w:snapToGrid w:val="0"/>
          <w:vanish/>
        </w:rPr>
      </w:pPr>
    </w:p>
    <w:p w14:paraId="598448FD" w14:textId="77777777" w:rsidR="00B6268A" w:rsidRPr="00420750" w:rsidRDefault="00B6268A" w:rsidP="00276A18">
      <w:pPr>
        <w:pStyle w:val="ListParagraph"/>
        <w:numPr>
          <w:ilvl w:val="0"/>
          <w:numId w:val="85"/>
        </w:numPr>
        <w:contextualSpacing/>
        <w:jc w:val="both"/>
        <w:rPr>
          <w:i/>
          <w:snapToGrid w:val="0"/>
          <w:vanish/>
        </w:rPr>
      </w:pPr>
    </w:p>
    <w:p w14:paraId="33904862" w14:textId="77777777" w:rsidR="00B6268A" w:rsidRPr="00420750" w:rsidRDefault="00B6268A" w:rsidP="00276A18">
      <w:pPr>
        <w:pStyle w:val="ListParagraph"/>
        <w:numPr>
          <w:ilvl w:val="0"/>
          <w:numId w:val="85"/>
        </w:numPr>
        <w:contextualSpacing/>
        <w:jc w:val="both"/>
        <w:rPr>
          <w:i/>
          <w:snapToGrid w:val="0"/>
          <w:vanish/>
        </w:rPr>
      </w:pPr>
    </w:p>
    <w:p w14:paraId="426F5E89" w14:textId="77777777" w:rsidR="00B6268A" w:rsidRPr="00420750" w:rsidRDefault="00B6268A" w:rsidP="00276A18">
      <w:pPr>
        <w:pStyle w:val="ListParagraph"/>
        <w:numPr>
          <w:ilvl w:val="0"/>
          <w:numId w:val="85"/>
        </w:numPr>
        <w:contextualSpacing/>
        <w:jc w:val="both"/>
        <w:rPr>
          <w:i/>
          <w:snapToGrid w:val="0"/>
          <w:vanish/>
        </w:rPr>
      </w:pPr>
    </w:p>
    <w:p w14:paraId="6E3C4072" w14:textId="77777777" w:rsidR="00B6268A" w:rsidRPr="00420750" w:rsidRDefault="00B6268A" w:rsidP="00276A18">
      <w:pPr>
        <w:pStyle w:val="ListParagraph"/>
        <w:numPr>
          <w:ilvl w:val="0"/>
          <w:numId w:val="85"/>
        </w:numPr>
        <w:contextualSpacing/>
        <w:jc w:val="both"/>
        <w:rPr>
          <w:i/>
          <w:snapToGrid w:val="0"/>
          <w:vanish/>
        </w:rPr>
      </w:pPr>
    </w:p>
    <w:p w14:paraId="32403CDB" w14:textId="77777777" w:rsidR="00B6268A" w:rsidRPr="00420750" w:rsidRDefault="00B6268A" w:rsidP="00276A18">
      <w:pPr>
        <w:pStyle w:val="ListParagraph"/>
        <w:numPr>
          <w:ilvl w:val="0"/>
          <w:numId w:val="85"/>
        </w:numPr>
        <w:contextualSpacing/>
        <w:jc w:val="both"/>
        <w:rPr>
          <w:i/>
          <w:snapToGrid w:val="0"/>
          <w:vanish/>
        </w:rPr>
      </w:pPr>
    </w:p>
    <w:p w14:paraId="66EA348F" w14:textId="77777777" w:rsidR="00B6268A" w:rsidRPr="00420750" w:rsidRDefault="00B6268A" w:rsidP="00276A18">
      <w:pPr>
        <w:pStyle w:val="ListParagraph"/>
        <w:numPr>
          <w:ilvl w:val="0"/>
          <w:numId w:val="85"/>
        </w:numPr>
        <w:contextualSpacing/>
        <w:jc w:val="both"/>
        <w:rPr>
          <w:i/>
          <w:snapToGrid w:val="0"/>
          <w:vanish/>
        </w:rPr>
      </w:pPr>
    </w:p>
    <w:p w14:paraId="154F126C" w14:textId="77777777" w:rsidR="00B6268A" w:rsidRPr="00420750" w:rsidRDefault="00B6268A" w:rsidP="00276A18">
      <w:pPr>
        <w:pStyle w:val="ListParagraph"/>
        <w:numPr>
          <w:ilvl w:val="0"/>
          <w:numId w:val="85"/>
        </w:numPr>
        <w:contextualSpacing/>
        <w:jc w:val="both"/>
        <w:rPr>
          <w:i/>
          <w:snapToGrid w:val="0"/>
          <w:vanish/>
        </w:rPr>
      </w:pPr>
    </w:p>
    <w:p w14:paraId="4674C098" w14:textId="77777777" w:rsidR="00B6268A" w:rsidRPr="00420750" w:rsidRDefault="00B6268A" w:rsidP="00276A18">
      <w:pPr>
        <w:pStyle w:val="ListParagraph"/>
        <w:numPr>
          <w:ilvl w:val="0"/>
          <w:numId w:val="85"/>
        </w:numPr>
        <w:contextualSpacing/>
        <w:jc w:val="both"/>
        <w:rPr>
          <w:i/>
          <w:snapToGrid w:val="0"/>
          <w:vanish/>
        </w:rPr>
      </w:pPr>
    </w:p>
    <w:p w14:paraId="02268716" w14:textId="77777777" w:rsidR="00B6268A" w:rsidRPr="00420750" w:rsidRDefault="00B6268A" w:rsidP="00276A18">
      <w:pPr>
        <w:pStyle w:val="ListParagraph"/>
        <w:numPr>
          <w:ilvl w:val="0"/>
          <w:numId w:val="85"/>
        </w:numPr>
        <w:contextualSpacing/>
        <w:jc w:val="both"/>
        <w:rPr>
          <w:i/>
          <w:snapToGrid w:val="0"/>
          <w:vanish/>
        </w:rPr>
      </w:pPr>
    </w:p>
    <w:p w14:paraId="291861C3" w14:textId="77777777" w:rsidR="00B6268A" w:rsidRPr="00420750" w:rsidRDefault="00B6268A" w:rsidP="00276A18">
      <w:pPr>
        <w:pStyle w:val="ListParagraph"/>
        <w:numPr>
          <w:ilvl w:val="0"/>
          <w:numId w:val="85"/>
        </w:numPr>
        <w:contextualSpacing/>
        <w:jc w:val="both"/>
        <w:rPr>
          <w:i/>
          <w:snapToGrid w:val="0"/>
          <w:vanish/>
        </w:rPr>
      </w:pPr>
    </w:p>
    <w:p w14:paraId="5A91DB3E" w14:textId="77777777" w:rsidR="00B6268A" w:rsidRPr="00420750" w:rsidRDefault="00B6268A" w:rsidP="00276A18">
      <w:pPr>
        <w:pStyle w:val="ListParagraph"/>
        <w:numPr>
          <w:ilvl w:val="0"/>
          <w:numId w:val="85"/>
        </w:numPr>
        <w:contextualSpacing/>
        <w:jc w:val="both"/>
        <w:rPr>
          <w:i/>
          <w:snapToGrid w:val="0"/>
          <w:vanish/>
        </w:rPr>
      </w:pPr>
    </w:p>
    <w:p w14:paraId="702F94B9" w14:textId="77777777" w:rsidR="00B6268A" w:rsidRPr="00420750" w:rsidRDefault="00B6268A" w:rsidP="00276A18">
      <w:pPr>
        <w:pStyle w:val="ListParagraph"/>
        <w:numPr>
          <w:ilvl w:val="0"/>
          <w:numId w:val="85"/>
        </w:numPr>
        <w:contextualSpacing/>
        <w:jc w:val="both"/>
        <w:rPr>
          <w:i/>
          <w:snapToGrid w:val="0"/>
          <w:vanish/>
        </w:rPr>
      </w:pPr>
    </w:p>
    <w:p w14:paraId="2619B59A" w14:textId="77777777" w:rsidR="00B6268A" w:rsidRPr="00420750" w:rsidRDefault="00B6268A" w:rsidP="00276A18">
      <w:pPr>
        <w:pStyle w:val="ListParagraph"/>
        <w:numPr>
          <w:ilvl w:val="0"/>
          <w:numId w:val="85"/>
        </w:numPr>
        <w:contextualSpacing/>
        <w:jc w:val="both"/>
        <w:rPr>
          <w:i/>
          <w:snapToGrid w:val="0"/>
          <w:vanish/>
        </w:rPr>
      </w:pPr>
    </w:p>
    <w:p w14:paraId="37062271" w14:textId="77777777" w:rsidR="00B6268A" w:rsidRPr="00420750" w:rsidRDefault="00B6268A" w:rsidP="00276A18">
      <w:pPr>
        <w:pStyle w:val="ListParagraph"/>
        <w:numPr>
          <w:ilvl w:val="0"/>
          <w:numId w:val="85"/>
        </w:numPr>
        <w:contextualSpacing/>
        <w:jc w:val="both"/>
        <w:rPr>
          <w:i/>
          <w:snapToGrid w:val="0"/>
          <w:vanish/>
        </w:rPr>
      </w:pPr>
    </w:p>
    <w:p w14:paraId="7767EFD8" w14:textId="77777777" w:rsidR="00B6268A" w:rsidRPr="00420750" w:rsidRDefault="00B6268A" w:rsidP="00276A18">
      <w:pPr>
        <w:pStyle w:val="ListParagraph"/>
        <w:numPr>
          <w:ilvl w:val="0"/>
          <w:numId w:val="85"/>
        </w:numPr>
        <w:contextualSpacing/>
        <w:jc w:val="both"/>
        <w:rPr>
          <w:i/>
          <w:snapToGrid w:val="0"/>
          <w:vanish/>
        </w:rPr>
      </w:pPr>
    </w:p>
    <w:p w14:paraId="03E2ADEE" w14:textId="77777777" w:rsidR="00B6268A" w:rsidRPr="00420750" w:rsidRDefault="00B6268A" w:rsidP="00276A18">
      <w:pPr>
        <w:pStyle w:val="ListParagraph"/>
        <w:numPr>
          <w:ilvl w:val="0"/>
          <w:numId w:val="85"/>
        </w:numPr>
        <w:contextualSpacing/>
        <w:jc w:val="both"/>
        <w:rPr>
          <w:i/>
          <w:snapToGrid w:val="0"/>
          <w:vanish/>
        </w:rPr>
      </w:pPr>
    </w:p>
    <w:p w14:paraId="21FE957A" w14:textId="77777777" w:rsidR="00B6268A" w:rsidRPr="00420750" w:rsidRDefault="00B6268A" w:rsidP="00276A18">
      <w:pPr>
        <w:pStyle w:val="ListParagraph"/>
        <w:numPr>
          <w:ilvl w:val="0"/>
          <w:numId w:val="85"/>
        </w:numPr>
        <w:contextualSpacing/>
        <w:jc w:val="both"/>
        <w:rPr>
          <w:i/>
          <w:snapToGrid w:val="0"/>
          <w:vanish/>
        </w:rPr>
      </w:pPr>
    </w:p>
    <w:p w14:paraId="5F4D6760" w14:textId="77777777" w:rsidR="00B6268A" w:rsidRPr="00420750" w:rsidRDefault="00B6268A" w:rsidP="00276A18">
      <w:pPr>
        <w:pStyle w:val="ListParagraph"/>
        <w:numPr>
          <w:ilvl w:val="0"/>
          <w:numId w:val="85"/>
        </w:numPr>
        <w:contextualSpacing/>
        <w:jc w:val="both"/>
        <w:rPr>
          <w:i/>
          <w:snapToGrid w:val="0"/>
          <w:vanish/>
        </w:rPr>
      </w:pPr>
    </w:p>
    <w:p w14:paraId="50CE88C3" w14:textId="77777777" w:rsidR="00B6268A" w:rsidRPr="00420750" w:rsidRDefault="00B6268A" w:rsidP="00276A18">
      <w:pPr>
        <w:pStyle w:val="ListParagraph"/>
        <w:numPr>
          <w:ilvl w:val="0"/>
          <w:numId w:val="85"/>
        </w:numPr>
        <w:contextualSpacing/>
        <w:jc w:val="both"/>
        <w:rPr>
          <w:i/>
          <w:snapToGrid w:val="0"/>
          <w:vanish/>
        </w:rPr>
      </w:pPr>
    </w:p>
    <w:p w14:paraId="20806AC9" w14:textId="77777777" w:rsidR="00B6268A" w:rsidRPr="00420750" w:rsidRDefault="00B6268A" w:rsidP="00276A18">
      <w:pPr>
        <w:pStyle w:val="ListParagraph"/>
        <w:numPr>
          <w:ilvl w:val="0"/>
          <w:numId w:val="85"/>
        </w:numPr>
        <w:contextualSpacing/>
        <w:jc w:val="both"/>
        <w:rPr>
          <w:i/>
          <w:snapToGrid w:val="0"/>
          <w:vanish/>
        </w:rPr>
      </w:pPr>
    </w:p>
    <w:p w14:paraId="3FFD6624" w14:textId="77777777" w:rsidR="00B6268A" w:rsidRPr="00420750" w:rsidRDefault="00B6268A" w:rsidP="00276A18">
      <w:pPr>
        <w:pStyle w:val="ListParagraph"/>
        <w:numPr>
          <w:ilvl w:val="0"/>
          <w:numId w:val="85"/>
        </w:numPr>
        <w:contextualSpacing/>
        <w:jc w:val="both"/>
        <w:rPr>
          <w:i/>
          <w:snapToGrid w:val="0"/>
          <w:vanish/>
        </w:rPr>
      </w:pPr>
    </w:p>
    <w:p w14:paraId="14304F0F" w14:textId="77777777" w:rsidR="00B6268A" w:rsidRPr="00420750" w:rsidRDefault="00B6268A" w:rsidP="00276A18">
      <w:pPr>
        <w:pStyle w:val="ListParagraph"/>
        <w:numPr>
          <w:ilvl w:val="0"/>
          <w:numId w:val="85"/>
        </w:numPr>
        <w:contextualSpacing/>
        <w:jc w:val="both"/>
        <w:rPr>
          <w:i/>
          <w:snapToGrid w:val="0"/>
          <w:vanish/>
        </w:rPr>
      </w:pPr>
    </w:p>
    <w:p w14:paraId="20F896AA" w14:textId="77777777" w:rsidR="00B6268A" w:rsidRPr="00420750" w:rsidRDefault="00B6268A" w:rsidP="00276A18">
      <w:pPr>
        <w:pStyle w:val="ListParagraph"/>
        <w:numPr>
          <w:ilvl w:val="0"/>
          <w:numId w:val="85"/>
        </w:numPr>
        <w:contextualSpacing/>
        <w:jc w:val="both"/>
        <w:rPr>
          <w:i/>
          <w:snapToGrid w:val="0"/>
          <w:vanish/>
        </w:rPr>
      </w:pPr>
    </w:p>
    <w:p w14:paraId="76B62CA8" w14:textId="77777777" w:rsidR="00B6268A" w:rsidRPr="00420750" w:rsidRDefault="00B6268A" w:rsidP="00276A18">
      <w:pPr>
        <w:pStyle w:val="ListParagraph"/>
        <w:numPr>
          <w:ilvl w:val="0"/>
          <w:numId w:val="85"/>
        </w:numPr>
        <w:contextualSpacing/>
        <w:jc w:val="both"/>
        <w:rPr>
          <w:i/>
          <w:snapToGrid w:val="0"/>
          <w:vanish/>
        </w:rPr>
      </w:pPr>
    </w:p>
    <w:p w14:paraId="272FD6B0" w14:textId="77777777" w:rsidR="00B6268A" w:rsidRPr="00420750" w:rsidRDefault="00B6268A" w:rsidP="00276A18">
      <w:pPr>
        <w:pStyle w:val="ListParagraph"/>
        <w:numPr>
          <w:ilvl w:val="0"/>
          <w:numId w:val="85"/>
        </w:numPr>
        <w:contextualSpacing/>
        <w:jc w:val="both"/>
        <w:rPr>
          <w:i/>
          <w:snapToGrid w:val="0"/>
          <w:vanish/>
        </w:rPr>
      </w:pPr>
    </w:p>
    <w:p w14:paraId="07B89E23" w14:textId="77777777" w:rsidR="00B6268A" w:rsidRPr="00420750" w:rsidRDefault="00B6268A" w:rsidP="00276A18">
      <w:pPr>
        <w:pStyle w:val="ListParagraph"/>
        <w:numPr>
          <w:ilvl w:val="0"/>
          <w:numId w:val="85"/>
        </w:numPr>
        <w:contextualSpacing/>
        <w:jc w:val="both"/>
        <w:rPr>
          <w:i/>
          <w:snapToGrid w:val="0"/>
          <w:vanish/>
        </w:rPr>
      </w:pPr>
    </w:p>
    <w:p w14:paraId="586CE97D" w14:textId="77777777" w:rsidR="00B6268A" w:rsidRPr="00420750" w:rsidRDefault="00B6268A" w:rsidP="00276A18">
      <w:pPr>
        <w:pStyle w:val="ListParagraph"/>
        <w:numPr>
          <w:ilvl w:val="0"/>
          <w:numId w:val="85"/>
        </w:numPr>
        <w:contextualSpacing/>
        <w:jc w:val="both"/>
        <w:rPr>
          <w:i/>
          <w:snapToGrid w:val="0"/>
          <w:vanish/>
        </w:rPr>
      </w:pPr>
    </w:p>
    <w:p w14:paraId="55EFCFFC" w14:textId="77777777" w:rsidR="00B6268A" w:rsidRPr="00420750" w:rsidRDefault="00B6268A" w:rsidP="00276A18">
      <w:pPr>
        <w:pStyle w:val="ListParagraph"/>
        <w:numPr>
          <w:ilvl w:val="0"/>
          <w:numId w:val="85"/>
        </w:numPr>
        <w:contextualSpacing/>
        <w:jc w:val="both"/>
        <w:rPr>
          <w:i/>
          <w:snapToGrid w:val="0"/>
          <w:vanish/>
        </w:rPr>
      </w:pPr>
    </w:p>
    <w:p w14:paraId="77C6622A" w14:textId="77777777" w:rsidR="00B6268A" w:rsidRPr="00420750" w:rsidRDefault="00B6268A" w:rsidP="00276A18">
      <w:pPr>
        <w:pStyle w:val="ListParagraph"/>
        <w:numPr>
          <w:ilvl w:val="0"/>
          <w:numId w:val="85"/>
        </w:numPr>
        <w:contextualSpacing/>
        <w:jc w:val="both"/>
        <w:rPr>
          <w:i/>
          <w:snapToGrid w:val="0"/>
          <w:vanish/>
        </w:rPr>
      </w:pPr>
    </w:p>
    <w:p w14:paraId="6E45A744" w14:textId="77777777" w:rsidR="00B6268A" w:rsidRPr="00420750" w:rsidRDefault="00B6268A" w:rsidP="00276A18">
      <w:pPr>
        <w:pStyle w:val="ListParagraph"/>
        <w:numPr>
          <w:ilvl w:val="0"/>
          <w:numId w:val="85"/>
        </w:numPr>
        <w:contextualSpacing/>
        <w:jc w:val="both"/>
        <w:rPr>
          <w:i/>
          <w:snapToGrid w:val="0"/>
          <w:vanish/>
        </w:rPr>
      </w:pPr>
    </w:p>
    <w:p w14:paraId="7B47612A" w14:textId="77777777" w:rsidR="00B6268A" w:rsidRPr="00420750" w:rsidRDefault="00B6268A" w:rsidP="00276A18">
      <w:pPr>
        <w:pStyle w:val="ListParagraph"/>
        <w:numPr>
          <w:ilvl w:val="0"/>
          <w:numId w:val="85"/>
        </w:numPr>
        <w:contextualSpacing/>
        <w:jc w:val="both"/>
        <w:rPr>
          <w:i/>
          <w:snapToGrid w:val="0"/>
          <w:vanish/>
        </w:rPr>
      </w:pPr>
    </w:p>
    <w:p w14:paraId="28F9AA74" w14:textId="77777777" w:rsidR="00B6268A" w:rsidRPr="00420750" w:rsidRDefault="00B6268A" w:rsidP="00276A18">
      <w:pPr>
        <w:pStyle w:val="ListParagraph"/>
        <w:numPr>
          <w:ilvl w:val="0"/>
          <w:numId w:val="85"/>
        </w:numPr>
        <w:contextualSpacing/>
        <w:jc w:val="both"/>
        <w:rPr>
          <w:i/>
          <w:snapToGrid w:val="0"/>
          <w:vanish/>
        </w:rPr>
      </w:pPr>
    </w:p>
    <w:p w14:paraId="43DD75DC" w14:textId="77777777" w:rsidR="00B6268A" w:rsidRPr="00420750" w:rsidRDefault="00B6268A" w:rsidP="00276A18">
      <w:pPr>
        <w:pStyle w:val="ListParagraph"/>
        <w:numPr>
          <w:ilvl w:val="0"/>
          <w:numId w:val="85"/>
        </w:numPr>
        <w:contextualSpacing/>
        <w:jc w:val="both"/>
        <w:rPr>
          <w:i/>
          <w:snapToGrid w:val="0"/>
          <w:vanish/>
        </w:rPr>
      </w:pPr>
    </w:p>
    <w:p w14:paraId="5A929A76" w14:textId="77777777" w:rsidR="00B6268A" w:rsidRPr="00420750" w:rsidRDefault="00B6268A" w:rsidP="00276A18">
      <w:pPr>
        <w:pStyle w:val="ListParagraph"/>
        <w:numPr>
          <w:ilvl w:val="0"/>
          <w:numId w:val="85"/>
        </w:numPr>
        <w:contextualSpacing/>
        <w:jc w:val="both"/>
        <w:rPr>
          <w:i/>
          <w:snapToGrid w:val="0"/>
          <w:vanish/>
        </w:rPr>
      </w:pPr>
    </w:p>
    <w:p w14:paraId="3BD4C815" w14:textId="77777777" w:rsidR="00B6268A" w:rsidRPr="00420750" w:rsidRDefault="00B6268A" w:rsidP="00276A18">
      <w:pPr>
        <w:pStyle w:val="ListParagraph"/>
        <w:numPr>
          <w:ilvl w:val="0"/>
          <w:numId w:val="85"/>
        </w:numPr>
        <w:contextualSpacing/>
        <w:jc w:val="both"/>
        <w:rPr>
          <w:i/>
          <w:snapToGrid w:val="0"/>
          <w:vanish/>
        </w:rPr>
      </w:pPr>
    </w:p>
    <w:p w14:paraId="18ACC1D7" w14:textId="77777777" w:rsidR="00B6268A" w:rsidRPr="00420750" w:rsidRDefault="00B6268A" w:rsidP="00276A18">
      <w:pPr>
        <w:pStyle w:val="ListParagraph"/>
        <w:numPr>
          <w:ilvl w:val="0"/>
          <w:numId w:val="85"/>
        </w:numPr>
        <w:contextualSpacing/>
        <w:jc w:val="both"/>
        <w:rPr>
          <w:i/>
          <w:snapToGrid w:val="0"/>
          <w:vanish/>
        </w:rPr>
      </w:pPr>
    </w:p>
    <w:p w14:paraId="0E1B11F1" w14:textId="77777777" w:rsidR="00B6268A" w:rsidRPr="00420750" w:rsidRDefault="00B6268A" w:rsidP="00276A18">
      <w:pPr>
        <w:pStyle w:val="ListParagraph"/>
        <w:numPr>
          <w:ilvl w:val="0"/>
          <w:numId w:val="85"/>
        </w:numPr>
        <w:contextualSpacing/>
        <w:jc w:val="both"/>
        <w:rPr>
          <w:i/>
          <w:snapToGrid w:val="0"/>
          <w:vanish/>
        </w:rPr>
      </w:pPr>
    </w:p>
    <w:p w14:paraId="7B0FC805" w14:textId="77777777" w:rsidR="00B6268A" w:rsidRPr="00420750" w:rsidRDefault="00B6268A" w:rsidP="00276A18">
      <w:pPr>
        <w:pStyle w:val="ListParagraph"/>
        <w:numPr>
          <w:ilvl w:val="0"/>
          <w:numId w:val="85"/>
        </w:numPr>
        <w:contextualSpacing/>
        <w:jc w:val="both"/>
        <w:rPr>
          <w:i/>
          <w:snapToGrid w:val="0"/>
          <w:vanish/>
        </w:rPr>
      </w:pPr>
    </w:p>
    <w:p w14:paraId="751FF603" w14:textId="77777777" w:rsidR="00B6268A" w:rsidRPr="00420750" w:rsidRDefault="00B6268A" w:rsidP="00276A18">
      <w:pPr>
        <w:pStyle w:val="ListParagraph"/>
        <w:numPr>
          <w:ilvl w:val="0"/>
          <w:numId w:val="85"/>
        </w:numPr>
        <w:contextualSpacing/>
        <w:jc w:val="both"/>
        <w:rPr>
          <w:i/>
          <w:snapToGrid w:val="0"/>
          <w:vanish/>
        </w:rPr>
      </w:pPr>
    </w:p>
    <w:p w14:paraId="05A0A922" w14:textId="77777777" w:rsidR="00B6268A" w:rsidRPr="00420750" w:rsidRDefault="00B6268A" w:rsidP="00276A18">
      <w:pPr>
        <w:pStyle w:val="ListParagraph"/>
        <w:numPr>
          <w:ilvl w:val="0"/>
          <w:numId w:val="85"/>
        </w:numPr>
        <w:contextualSpacing/>
        <w:jc w:val="both"/>
        <w:rPr>
          <w:i/>
          <w:snapToGrid w:val="0"/>
          <w:vanish/>
        </w:rPr>
      </w:pPr>
    </w:p>
    <w:p w14:paraId="34D7195E" w14:textId="77777777" w:rsidR="00B6268A" w:rsidRPr="00420750" w:rsidRDefault="00B6268A" w:rsidP="00276A18">
      <w:pPr>
        <w:pStyle w:val="ListParagraph"/>
        <w:numPr>
          <w:ilvl w:val="0"/>
          <w:numId w:val="85"/>
        </w:numPr>
        <w:contextualSpacing/>
        <w:jc w:val="both"/>
        <w:rPr>
          <w:i/>
          <w:snapToGrid w:val="0"/>
          <w:vanish/>
        </w:rPr>
      </w:pPr>
    </w:p>
    <w:p w14:paraId="645FF47F" w14:textId="77777777" w:rsidR="00B6268A" w:rsidRPr="00420750" w:rsidRDefault="00B6268A" w:rsidP="00276A18">
      <w:pPr>
        <w:pStyle w:val="ListParagraph"/>
        <w:numPr>
          <w:ilvl w:val="0"/>
          <w:numId w:val="85"/>
        </w:numPr>
        <w:contextualSpacing/>
        <w:jc w:val="both"/>
        <w:rPr>
          <w:i/>
          <w:snapToGrid w:val="0"/>
          <w:vanish/>
        </w:rPr>
      </w:pPr>
    </w:p>
    <w:p w14:paraId="640F14D6" w14:textId="77777777" w:rsidR="00B6268A" w:rsidRPr="00420750" w:rsidRDefault="00B6268A" w:rsidP="00276A18">
      <w:pPr>
        <w:pStyle w:val="ListParagraph"/>
        <w:numPr>
          <w:ilvl w:val="0"/>
          <w:numId w:val="85"/>
        </w:numPr>
        <w:contextualSpacing/>
        <w:jc w:val="both"/>
        <w:rPr>
          <w:i/>
          <w:snapToGrid w:val="0"/>
          <w:vanish/>
        </w:rPr>
      </w:pPr>
    </w:p>
    <w:p w14:paraId="43A370C8" w14:textId="77777777" w:rsidR="00B6268A" w:rsidRPr="00420750" w:rsidRDefault="00B6268A" w:rsidP="00276A18">
      <w:pPr>
        <w:pStyle w:val="ListParagraph"/>
        <w:numPr>
          <w:ilvl w:val="0"/>
          <w:numId w:val="85"/>
        </w:numPr>
        <w:contextualSpacing/>
        <w:jc w:val="both"/>
        <w:rPr>
          <w:i/>
          <w:snapToGrid w:val="0"/>
          <w:vanish/>
        </w:rPr>
      </w:pPr>
    </w:p>
    <w:p w14:paraId="2BBFFE15" w14:textId="77777777" w:rsidR="00B6268A" w:rsidRPr="00420750" w:rsidRDefault="00B6268A" w:rsidP="00276A18">
      <w:pPr>
        <w:pStyle w:val="ListParagraph"/>
        <w:numPr>
          <w:ilvl w:val="0"/>
          <w:numId w:val="85"/>
        </w:numPr>
        <w:contextualSpacing/>
        <w:jc w:val="both"/>
        <w:rPr>
          <w:i/>
          <w:snapToGrid w:val="0"/>
          <w:vanish/>
        </w:rPr>
      </w:pPr>
    </w:p>
    <w:p w14:paraId="69BC61E2" w14:textId="77777777" w:rsidR="00B6268A" w:rsidRPr="00420750" w:rsidRDefault="00B6268A" w:rsidP="00276A18">
      <w:pPr>
        <w:pStyle w:val="ListParagraph"/>
        <w:numPr>
          <w:ilvl w:val="0"/>
          <w:numId w:val="85"/>
        </w:numPr>
        <w:contextualSpacing/>
        <w:jc w:val="both"/>
        <w:rPr>
          <w:i/>
          <w:snapToGrid w:val="0"/>
          <w:vanish/>
        </w:rPr>
      </w:pPr>
    </w:p>
    <w:p w14:paraId="67985101" w14:textId="77777777" w:rsidR="00B6268A" w:rsidRPr="00420750" w:rsidRDefault="00B6268A" w:rsidP="00276A18">
      <w:pPr>
        <w:pStyle w:val="ListParagraph"/>
        <w:numPr>
          <w:ilvl w:val="0"/>
          <w:numId w:val="85"/>
        </w:numPr>
        <w:contextualSpacing/>
        <w:jc w:val="both"/>
        <w:rPr>
          <w:i/>
          <w:snapToGrid w:val="0"/>
          <w:vanish/>
        </w:rPr>
      </w:pPr>
    </w:p>
    <w:p w14:paraId="1BE673DE" w14:textId="77777777" w:rsidR="00B6268A" w:rsidRPr="00420750" w:rsidRDefault="00B6268A" w:rsidP="00276A18">
      <w:pPr>
        <w:pStyle w:val="ListParagraph"/>
        <w:numPr>
          <w:ilvl w:val="0"/>
          <w:numId w:val="85"/>
        </w:numPr>
        <w:contextualSpacing/>
        <w:jc w:val="both"/>
        <w:rPr>
          <w:i/>
          <w:snapToGrid w:val="0"/>
          <w:vanish/>
        </w:rPr>
      </w:pPr>
    </w:p>
    <w:p w14:paraId="27D3249F" w14:textId="77777777" w:rsidR="00B6268A" w:rsidRPr="00420750" w:rsidRDefault="00B6268A" w:rsidP="00276A18">
      <w:pPr>
        <w:pStyle w:val="ListParagraph"/>
        <w:numPr>
          <w:ilvl w:val="0"/>
          <w:numId w:val="85"/>
        </w:numPr>
        <w:contextualSpacing/>
        <w:jc w:val="both"/>
        <w:rPr>
          <w:i/>
          <w:snapToGrid w:val="0"/>
          <w:vanish/>
        </w:rPr>
      </w:pPr>
    </w:p>
    <w:p w14:paraId="6B80029D" w14:textId="77777777" w:rsidR="00B6268A" w:rsidRPr="00420750" w:rsidRDefault="00B6268A" w:rsidP="00276A18">
      <w:pPr>
        <w:pStyle w:val="ListParagraph"/>
        <w:numPr>
          <w:ilvl w:val="0"/>
          <w:numId w:val="85"/>
        </w:numPr>
        <w:contextualSpacing/>
        <w:jc w:val="both"/>
        <w:rPr>
          <w:i/>
          <w:snapToGrid w:val="0"/>
          <w:vanish/>
        </w:rPr>
      </w:pPr>
    </w:p>
    <w:p w14:paraId="4A4F53AF" w14:textId="77777777" w:rsidR="00B6268A" w:rsidRPr="00420750" w:rsidRDefault="00B6268A" w:rsidP="00276A18">
      <w:pPr>
        <w:pStyle w:val="ListParagraph"/>
        <w:numPr>
          <w:ilvl w:val="0"/>
          <w:numId w:val="85"/>
        </w:numPr>
        <w:contextualSpacing/>
        <w:jc w:val="both"/>
        <w:rPr>
          <w:i/>
          <w:snapToGrid w:val="0"/>
          <w:vanish/>
        </w:rPr>
      </w:pPr>
    </w:p>
    <w:p w14:paraId="199EB278" w14:textId="77777777" w:rsidR="00B6268A" w:rsidRPr="00420750" w:rsidRDefault="00B6268A" w:rsidP="00276A18">
      <w:pPr>
        <w:pStyle w:val="ListParagraph"/>
        <w:numPr>
          <w:ilvl w:val="0"/>
          <w:numId w:val="85"/>
        </w:numPr>
        <w:contextualSpacing/>
        <w:jc w:val="both"/>
        <w:rPr>
          <w:i/>
          <w:snapToGrid w:val="0"/>
          <w:vanish/>
        </w:rPr>
      </w:pPr>
    </w:p>
    <w:p w14:paraId="194F6C69" w14:textId="77777777" w:rsidR="00B6268A" w:rsidRPr="00420750" w:rsidRDefault="00B6268A" w:rsidP="00276A18">
      <w:pPr>
        <w:pStyle w:val="ListParagraph"/>
        <w:numPr>
          <w:ilvl w:val="0"/>
          <w:numId w:val="85"/>
        </w:numPr>
        <w:contextualSpacing/>
        <w:jc w:val="both"/>
        <w:rPr>
          <w:i/>
          <w:snapToGrid w:val="0"/>
          <w:vanish/>
        </w:rPr>
      </w:pPr>
    </w:p>
    <w:p w14:paraId="4515ECE5" w14:textId="77777777" w:rsidR="00B6268A" w:rsidRPr="00420750" w:rsidRDefault="00B6268A" w:rsidP="00276A18">
      <w:pPr>
        <w:pStyle w:val="ListParagraph"/>
        <w:numPr>
          <w:ilvl w:val="0"/>
          <w:numId w:val="85"/>
        </w:numPr>
        <w:contextualSpacing/>
        <w:jc w:val="both"/>
        <w:rPr>
          <w:i/>
          <w:snapToGrid w:val="0"/>
          <w:vanish/>
        </w:rPr>
      </w:pPr>
    </w:p>
    <w:p w14:paraId="7F88D29B" w14:textId="77777777" w:rsidR="00B6268A" w:rsidRPr="00420750" w:rsidRDefault="00B6268A" w:rsidP="00276A18">
      <w:pPr>
        <w:pStyle w:val="ListParagraph"/>
        <w:numPr>
          <w:ilvl w:val="0"/>
          <w:numId w:val="85"/>
        </w:numPr>
        <w:contextualSpacing/>
        <w:jc w:val="both"/>
        <w:rPr>
          <w:i/>
          <w:snapToGrid w:val="0"/>
          <w:vanish/>
        </w:rPr>
      </w:pPr>
    </w:p>
    <w:p w14:paraId="2AF4EBFE" w14:textId="77777777" w:rsidR="00B6268A" w:rsidRPr="00420750" w:rsidRDefault="00B6268A" w:rsidP="00276A18">
      <w:pPr>
        <w:pStyle w:val="ListParagraph"/>
        <w:numPr>
          <w:ilvl w:val="0"/>
          <w:numId w:val="85"/>
        </w:numPr>
        <w:contextualSpacing/>
        <w:jc w:val="both"/>
        <w:rPr>
          <w:i/>
          <w:snapToGrid w:val="0"/>
          <w:vanish/>
        </w:rPr>
      </w:pPr>
    </w:p>
    <w:p w14:paraId="6C4E4CBF" w14:textId="77777777" w:rsidR="00B6268A" w:rsidRPr="00420750" w:rsidRDefault="00B6268A" w:rsidP="00276A18">
      <w:pPr>
        <w:pStyle w:val="ListParagraph"/>
        <w:numPr>
          <w:ilvl w:val="0"/>
          <w:numId w:val="85"/>
        </w:numPr>
        <w:contextualSpacing/>
        <w:jc w:val="both"/>
        <w:rPr>
          <w:i/>
          <w:snapToGrid w:val="0"/>
          <w:vanish/>
        </w:rPr>
      </w:pPr>
    </w:p>
    <w:p w14:paraId="32244505" w14:textId="77777777" w:rsidR="00B6268A" w:rsidRPr="00420750" w:rsidRDefault="00B6268A" w:rsidP="00276A18">
      <w:pPr>
        <w:pStyle w:val="ListParagraph"/>
        <w:numPr>
          <w:ilvl w:val="0"/>
          <w:numId w:val="85"/>
        </w:numPr>
        <w:contextualSpacing/>
        <w:jc w:val="both"/>
        <w:rPr>
          <w:i/>
          <w:snapToGrid w:val="0"/>
          <w:vanish/>
        </w:rPr>
      </w:pPr>
    </w:p>
    <w:p w14:paraId="1393E814" w14:textId="77777777" w:rsidR="00B6268A" w:rsidRPr="00420750" w:rsidRDefault="00B6268A" w:rsidP="00276A18">
      <w:pPr>
        <w:pStyle w:val="ListParagraph"/>
        <w:numPr>
          <w:ilvl w:val="0"/>
          <w:numId w:val="85"/>
        </w:numPr>
        <w:contextualSpacing/>
        <w:jc w:val="both"/>
        <w:rPr>
          <w:i/>
          <w:snapToGrid w:val="0"/>
          <w:vanish/>
        </w:rPr>
      </w:pPr>
    </w:p>
    <w:p w14:paraId="6E55F552" w14:textId="77777777" w:rsidR="00B6268A" w:rsidRPr="00420750" w:rsidRDefault="00B6268A" w:rsidP="00276A18">
      <w:pPr>
        <w:pStyle w:val="ListParagraph"/>
        <w:numPr>
          <w:ilvl w:val="0"/>
          <w:numId w:val="85"/>
        </w:numPr>
        <w:contextualSpacing/>
        <w:jc w:val="both"/>
        <w:rPr>
          <w:i/>
          <w:snapToGrid w:val="0"/>
          <w:vanish/>
        </w:rPr>
      </w:pPr>
    </w:p>
    <w:p w14:paraId="15D06D06" w14:textId="77777777" w:rsidR="00B6268A" w:rsidRPr="00420750" w:rsidRDefault="00B6268A" w:rsidP="00276A18">
      <w:pPr>
        <w:pStyle w:val="ListParagraph"/>
        <w:numPr>
          <w:ilvl w:val="0"/>
          <w:numId w:val="85"/>
        </w:numPr>
        <w:contextualSpacing/>
        <w:jc w:val="both"/>
        <w:rPr>
          <w:i/>
          <w:snapToGrid w:val="0"/>
          <w:vanish/>
        </w:rPr>
      </w:pPr>
    </w:p>
    <w:p w14:paraId="46923839" w14:textId="77777777" w:rsidR="00B6268A" w:rsidRPr="00420750" w:rsidRDefault="00B6268A" w:rsidP="00276A18">
      <w:pPr>
        <w:pStyle w:val="ListParagraph"/>
        <w:numPr>
          <w:ilvl w:val="0"/>
          <w:numId w:val="85"/>
        </w:numPr>
        <w:contextualSpacing/>
        <w:jc w:val="both"/>
        <w:rPr>
          <w:i/>
          <w:snapToGrid w:val="0"/>
          <w:vanish/>
        </w:rPr>
      </w:pPr>
    </w:p>
    <w:p w14:paraId="4238A04A" w14:textId="77777777" w:rsidR="00B6268A" w:rsidRPr="00420750" w:rsidRDefault="00B6268A" w:rsidP="00276A18">
      <w:pPr>
        <w:pStyle w:val="ListParagraph"/>
        <w:numPr>
          <w:ilvl w:val="0"/>
          <w:numId w:val="85"/>
        </w:numPr>
        <w:contextualSpacing/>
        <w:jc w:val="both"/>
        <w:rPr>
          <w:i/>
          <w:snapToGrid w:val="0"/>
          <w:vanish/>
        </w:rPr>
      </w:pPr>
    </w:p>
    <w:p w14:paraId="2F943DE9" w14:textId="77777777" w:rsidR="00B6268A" w:rsidRPr="00420750" w:rsidRDefault="00B6268A" w:rsidP="00276A18">
      <w:pPr>
        <w:pStyle w:val="ListParagraph"/>
        <w:numPr>
          <w:ilvl w:val="0"/>
          <w:numId w:val="85"/>
        </w:numPr>
        <w:contextualSpacing/>
        <w:jc w:val="both"/>
        <w:rPr>
          <w:i/>
          <w:snapToGrid w:val="0"/>
          <w:vanish/>
        </w:rPr>
      </w:pPr>
    </w:p>
    <w:p w14:paraId="619144A2" w14:textId="77777777" w:rsidR="00B6268A" w:rsidRPr="00420750" w:rsidRDefault="00B6268A" w:rsidP="00276A18">
      <w:pPr>
        <w:pStyle w:val="ListParagraph"/>
        <w:numPr>
          <w:ilvl w:val="0"/>
          <w:numId w:val="85"/>
        </w:numPr>
        <w:contextualSpacing/>
        <w:jc w:val="both"/>
        <w:rPr>
          <w:i/>
          <w:snapToGrid w:val="0"/>
          <w:vanish/>
        </w:rPr>
      </w:pPr>
    </w:p>
    <w:p w14:paraId="110DD752" w14:textId="77777777" w:rsidR="00B6268A" w:rsidRPr="00420750" w:rsidRDefault="00B6268A" w:rsidP="00276A18">
      <w:pPr>
        <w:pStyle w:val="ListParagraph"/>
        <w:numPr>
          <w:ilvl w:val="0"/>
          <w:numId w:val="85"/>
        </w:numPr>
        <w:contextualSpacing/>
        <w:jc w:val="both"/>
        <w:rPr>
          <w:i/>
          <w:snapToGrid w:val="0"/>
          <w:vanish/>
        </w:rPr>
      </w:pPr>
    </w:p>
    <w:p w14:paraId="2E03F25C" w14:textId="77777777" w:rsidR="00B6268A" w:rsidRPr="00420750" w:rsidRDefault="00B6268A" w:rsidP="00276A18">
      <w:pPr>
        <w:pStyle w:val="ListParagraph"/>
        <w:numPr>
          <w:ilvl w:val="0"/>
          <w:numId w:val="85"/>
        </w:numPr>
        <w:contextualSpacing/>
        <w:jc w:val="both"/>
        <w:rPr>
          <w:i/>
          <w:snapToGrid w:val="0"/>
          <w:vanish/>
        </w:rPr>
      </w:pPr>
    </w:p>
    <w:p w14:paraId="7CDC417F" w14:textId="77777777" w:rsidR="00B6268A" w:rsidRPr="00420750" w:rsidRDefault="00B6268A" w:rsidP="00276A18">
      <w:pPr>
        <w:pStyle w:val="ListParagraph"/>
        <w:numPr>
          <w:ilvl w:val="0"/>
          <w:numId w:val="85"/>
        </w:numPr>
        <w:contextualSpacing/>
        <w:jc w:val="both"/>
        <w:rPr>
          <w:i/>
          <w:snapToGrid w:val="0"/>
          <w:vanish/>
        </w:rPr>
      </w:pPr>
    </w:p>
    <w:p w14:paraId="5A82903B" w14:textId="77777777" w:rsidR="00B6268A" w:rsidRPr="00420750" w:rsidRDefault="00B6268A" w:rsidP="00276A18">
      <w:pPr>
        <w:pStyle w:val="ListParagraph"/>
        <w:numPr>
          <w:ilvl w:val="0"/>
          <w:numId w:val="85"/>
        </w:numPr>
        <w:contextualSpacing/>
        <w:jc w:val="both"/>
        <w:rPr>
          <w:i/>
          <w:snapToGrid w:val="0"/>
          <w:vanish/>
        </w:rPr>
      </w:pPr>
    </w:p>
    <w:p w14:paraId="1153721C" w14:textId="77777777" w:rsidR="00B6268A" w:rsidRPr="00420750" w:rsidRDefault="00B6268A" w:rsidP="00276A18">
      <w:pPr>
        <w:pStyle w:val="ListParagraph"/>
        <w:numPr>
          <w:ilvl w:val="0"/>
          <w:numId w:val="85"/>
        </w:numPr>
        <w:contextualSpacing/>
        <w:jc w:val="both"/>
        <w:rPr>
          <w:i/>
          <w:snapToGrid w:val="0"/>
          <w:vanish/>
        </w:rPr>
      </w:pPr>
    </w:p>
    <w:p w14:paraId="383CEAB9" w14:textId="77777777" w:rsidR="00B6268A" w:rsidRPr="00420750" w:rsidRDefault="00B6268A" w:rsidP="00276A18">
      <w:pPr>
        <w:pStyle w:val="ListParagraph"/>
        <w:numPr>
          <w:ilvl w:val="0"/>
          <w:numId w:val="85"/>
        </w:numPr>
        <w:contextualSpacing/>
        <w:jc w:val="both"/>
        <w:rPr>
          <w:i/>
          <w:snapToGrid w:val="0"/>
          <w:vanish/>
        </w:rPr>
      </w:pPr>
    </w:p>
    <w:p w14:paraId="363F1301" w14:textId="77777777" w:rsidR="00B6268A" w:rsidRPr="00420750" w:rsidRDefault="00B6268A" w:rsidP="00276A18">
      <w:pPr>
        <w:pStyle w:val="ListParagraph"/>
        <w:numPr>
          <w:ilvl w:val="0"/>
          <w:numId w:val="85"/>
        </w:numPr>
        <w:contextualSpacing/>
        <w:jc w:val="both"/>
        <w:rPr>
          <w:i/>
          <w:snapToGrid w:val="0"/>
          <w:vanish/>
        </w:rPr>
      </w:pPr>
    </w:p>
    <w:p w14:paraId="3257A7B1" w14:textId="77777777" w:rsidR="00B6268A" w:rsidRPr="00420750" w:rsidRDefault="00B6268A" w:rsidP="00276A18">
      <w:pPr>
        <w:pStyle w:val="ListParagraph"/>
        <w:numPr>
          <w:ilvl w:val="0"/>
          <w:numId w:val="85"/>
        </w:numPr>
        <w:contextualSpacing/>
        <w:jc w:val="both"/>
        <w:rPr>
          <w:i/>
          <w:snapToGrid w:val="0"/>
          <w:vanish/>
        </w:rPr>
      </w:pPr>
    </w:p>
    <w:p w14:paraId="274A0F6A" w14:textId="77777777" w:rsidR="00B6268A" w:rsidRPr="00420750" w:rsidRDefault="00B6268A" w:rsidP="00276A18">
      <w:pPr>
        <w:pStyle w:val="ListParagraph"/>
        <w:numPr>
          <w:ilvl w:val="0"/>
          <w:numId w:val="85"/>
        </w:numPr>
        <w:contextualSpacing/>
        <w:jc w:val="both"/>
        <w:rPr>
          <w:i/>
          <w:snapToGrid w:val="0"/>
          <w:vanish/>
        </w:rPr>
      </w:pPr>
    </w:p>
    <w:p w14:paraId="6E15ED3D" w14:textId="77777777" w:rsidR="00B6268A" w:rsidRPr="00420750" w:rsidRDefault="00B6268A" w:rsidP="00276A18">
      <w:pPr>
        <w:pStyle w:val="ListParagraph"/>
        <w:numPr>
          <w:ilvl w:val="0"/>
          <w:numId w:val="85"/>
        </w:numPr>
        <w:contextualSpacing/>
        <w:jc w:val="both"/>
        <w:rPr>
          <w:i/>
          <w:snapToGrid w:val="0"/>
          <w:vanish/>
        </w:rPr>
      </w:pPr>
    </w:p>
    <w:p w14:paraId="28B483C0" w14:textId="77777777" w:rsidR="00B6268A" w:rsidRPr="00420750" w:rsidRDefault="00B6268A" w:rsidP="00276A18">
      <w:pPr>
        <w:pStyle w:val="ListParagraph"/>
        <w:numPr>
          <w:ilvl w:val="0"/>
          <w:numId w:val="85"/>
        </w:numPr>
        <w:contextualSpacing/>
        <w:jc w:val="both"/>
        <w:rPr>
          <w:i/>
          <w:snapToGrid w:val="0"/>
          <w:vanish/>
        </w:rPr>
      </w:pPr>
    </w:p>
    <w:p w14:paraId="1BDE4C98" w14:textId="77777777" w:rsidR="00B6268A" w:rsidRPr="00420750" w:rsidRDefault="00B6268A" w:rsidP="00276A18">
      <w:pPr>
        <w:pStyle w:val="ListParagraph"/>
        <w:numPr>
          <w:ilvl w:val="0"/>
          <w:numId w:val="85"/>
        </w:numPr>
        <w:contextualSpacing/>
        <w:jc w:val="both"/>
        <w:rPr>
          <w:i/>
          <w:snapToGrid w:val="0"/>
          <w:vanish/>
        </w:rPr>
      </w:pPr>
    </w:p>
    <w:p w14:paraId="7084488C" w14:textId="77777777" w:rsidR="00B6268A" w:rsidRPr="00420750" w:rsidRDefault="00B6268A" w:rsidP="00276A18">
      <w:pPr>
        <w:pStyle w:val="ListParagraph"/>
        <w:numPr>
          <w:ilvl w:val="0"/>
          <w:numId w:val="85"/>
        </w:numPr>
        <w:contextualSpacing/>
        <w:jc w:val="both"/>
        <w:rPr>
          <w:i/>
          <w:snapToGrid w:val="0"/>
          <w:vanish/>
        </w:rPr>
      </w:pPr>
    </w:p>
    <w:p w14:paraId="381BAC40" w14:textId="77777777" w:rsidR="00B6268A" w:rsidRPr="00420750" w:rsidRDefault="00B6268A" w:rsidP="00276A18">
      <w:pPr>
        <w:pStyle w:val="ListParagraph"/>
        <w:numPr>
          <w:ilvl w:val="0"/>
          <w:numId w:val="85"/>
        </w:numPr>
        <w:contextualSpacing/>
        <w:jc w:val="both"/>
        <w:rPr>
          <w:i/>
          <w:snapToGrid w:val="0"/>
          <w:vanish/>
        </w:rPr>
      </w:pPr>
    </w:p>
    <w:p w14:paraId="166B8043" w14:textId="77777777" w:rsidR="00B6268A" w:rsidRPr="00420750" w:rsidRDefault="00B6268A" w:rsidP="00276A18">
      <w:pPr>
        <w:pStyle w:val="ListParagraph"/>
        <w:numPr>
          <w:ilvl w:val="0"/>
          <w:numId w:val="85"/>
        </w:numPr>
        <w:contextualSpacing/>
        <w:jc w:val="both"/>
        <w:rPr>
          <w:i/>
          <w:snapToGrid w:val="0"/>
          <w:vanish/>
        </w:rPr>
      </w:pPr>
    </w:p>
    <w:p w14:paraId="4E43FFFB" w14:textId="77777777" w:rsidR="00B6268A" w:rsidRPr="00420750" w:rsidRDefault="00B6268A" w:rsidP="00276A18">
      <w:pPr>
        <w:pStyle w:val="ListParagraph"/>
        <w:numPr>
          <w:ilvl w:val="0"/>
          <w:numId w:val="85"/>
        </w:numPr>
        <w:contextualSpacing/>
        <w:jc w:val="both"/>
        <w:rPr>
          <w:i/>
          <w:snapToGrid w:val="0"/>
          <w:vanish/>
        </w:rPr>
      </w:pPr>
    </w:p>
    <w:p w14:paraId="6148CEA3" w14:textId="77777777" w:rsidR="00B6268A" w:rsidRPr="00420750" w:rsidRDefault="00B6268A" w:rsidP="00276A18">
      <w:pPr>
        <w:pStyle w:val="ListParagraph"/>
        <w:numPr>
          <w:ilvl w:val="0"/>
          <w:numId w:val="85"/>
        </w:numPr>
        <w:contextualSpacing/>
        <w:jc w:val="both"/>
        <w:rPr>
          <w:i/>
          <w:snapToGrid w:val="0"/>
          <w:vanish/>
        </w:rPr>
      </w:pPr>
    </w:p>
    <w:p w14:paraId="542CD637" w14:textId="77777777" w:rsidR="00B6268A" w:rsidRPr="00420750" w:rsidRDefault="00B6268A" w:rsidP="00276A18">
      <w:pPr>
        <w:pStyle w:val="ListParagraph"/>
        <w:numPr>
          <w:ilvl w:val="0"/>
          <w:numId w:val="85"/>
        </w:numPr>
        <w:contextualSpacing/>
        <w:jc w:val="both"/>
        <w:rPr>
          <w:i/>
          <w:snapToGrid w:val="0"/>
          <w:vanish/>
        </w:rPr>
      </w:pPr>
    </w:p>
    <w:p w14:paraId="6E9CC905" w14:textId="77777777" w:rsidR="00B6268A" w:rsidRPr="00420750" w:rsidRDefault="00B6268A" w:rsidP="00276A18">
      <w:pPr>
        <w:pStyle w:val="ListParagraph"/>
        <w:numPr>
          <w:ilvl w:val="0"/>
          <w:numId w:val="85"/>
        </w:numPr>
        <w:contextualSpacing/>
        <w:jc w:val="both"/>
        <w:rPr>
          <w:i/>
          <w:snapToGrid w:val="0"/>
          <w:vanish/>
        </w:rPr>
      </w:pPr>
    </w:p>
    <w:p w14:paraId="06762BBF" w14:textId="77777777" w:rsidR="00B6268A" w:rsidRPr="00420750" w:rsidRDefault="00B6268A" w:rsidP="00276A18">
      <w:pPr>
        <w:pStyle w:val="ListParagraph"/>
        <w:numPr>
          <w:ilvl w:val="0"/>
          <w:numId w:val="85"/>
        </w:numPr>
        <w:contextualSpacing/>
        <w:jc w:val="both"/>
        <w:rPr>
          <w:i/>
          <w:snapToGrid w:val="0"/>
          <w:vanish/>
        </w:rPr>
      </w:pPr>
    </w:p>
    <w:p w14:paraId="025C0C05" w14:textId="77777777" w:rsidR="00B6268A" w:rsidRPr="00420750" w:rsidRDefault="00B6268A" w:rsidP="00276A18">
      <w:pPr>
        <w:pStyle w:val="ListParagraph"/>
        <w:numPr>
          <w:ilvl w:val="0"/>
          <w:numId w:val="85"/>
        </w:numPr>
        <w:contextualSpacing/>
        <w:jc w:val="both"/>
        <w:rPr>
          <w:i/>
          <w:snapToGrid w:val="0"/>
          <w:vanish/>
        </w:rPr>
      </w:pPr>
    </w:p>
    <w:p w14:paraId="30B5875A" w14:textId="77777777" w:rsidR="00B6268A" w:rsidRPr="00420750" w:rsidRDefault="00B6268A" w:rsidP="00276A18">
      <w:pPr>
        <w:pStyle w:val="ListParagraph"/>
        <w:numPr>
          <w:ilvl w:val="0"/>
          <w:numId w:val="85"/>
        </w:numPr>
        <w:contextualSpacing/>
        <w:jc w:val="both"/>
        <w:rPr>
          <w:i/>
          <w:snapToGrid w:val="0"/>
          <w:vanish/>
        </w:rPr>
      </w:pPr>
    </w:p>
    <w:p w14:paraId="593B2FD8" w14:textId="77777777" w:rsidR="00B6268A" w:rsidRPr="00420750" w:rsidRDefault="00B6268A" w:rsidP="00276A18">
      <w:pPr>
        <w:pStyle w:val="ListParagraph"/>
        <w:numPr>
          <w:ilvl w:val="0"/>
          <w:numId w:val="85"/>
        </w:numPr>
        <w:contextualSpacing/>
        <w:jc w:val="both"/>
        <w:rPr>
          <w:i/>
          <w:snapToGrid w:val="0"/>
          <w:vanish/>
        </w:rPr>
      </w:pPr>
    </w:p>
    <w:p w14:paraId="05EF259F" w14:textId="77777777" w:rsidR="00B6268A" w:rsidRPr="00420750" w:rsidRDefault="00B6268A" w:rsidP="00276A18">
      <w:pPr>
        <w:pStyle w:val="ListParagraph"/>
        <w:numPr>
          <w:ilvl w:val="0"/>
          <w:numId w:val="85"/>
        </w:numPr>
        <w:contextualSpacing/>
        <w:jc w:val="both"/>
        <w:rPr>
          <w:i/>
          <w:snapToGrid w:val="0"/>
          <w:vanish/>
        </w:rPr>
      </w:pPr>
    </w:p>
    <w:p w14:paraId="35323111" w14:textId="77777777" w:rsidR="00B6268A" w:rsidRPr="00420750" w:rsidRDefault="00B6268A" w:rsidP="00276A18">
      <w:pPr>
        <w:pStyle w:val="ListParagraph"/>
        <w:numPr>
          <w:ilvl w:val="0"/>
          <w:numId w:val="85"/>
        </w:numPr>
        <w:contextualSpacing/>
        <w:jc w:val="both"/>
        <w:rPr>
          <w:i/>
          <w:snapToGrid w:val="0"/>
          <w:vanish/>
        </w:rPr>
      </w:pPr>
    </w:p>
    <w:p w14:paraId="187EE7BA" w14:textId="77777777" w:rsidR="00B6268A" w:rsidRPr="00420750" w:rsidRDefault="00B6268A" w:rsidP="00276A18">
      <w:pPr>
        <w:pStyle w:val="ListParagraph"/>
        <w:numPr>
          <w:ilvl w:val="0"/>
          <w:numId w:val="85"/>
        </w:numPr>
        <w:contextualSpacing/>
        <w:jc w:val="both"/>
        <w:rPr>
          <w:i/>
          <w:snapToGrid w:val="0"/>
          <w:vanish/>
        </w:rPr>
      </w:pPr>
    </w:p>
    <w:p w14:paraId="436208D1" w14:textId="77777777" w:rsidR="00B6268A" w:rsidRPr="00420750" w:rsidRDefault="00B6268A" w:rsidP="00276A18">
      <w:pPr>
        <w:pStyle w:val="ListParagraph"/>
        <w:numPr>
          <w:ilvl w:val="0"/>
          <w:numId w:val="85"/>
        </w:numPr>
        <w:contextualSpacing/>
        <w:jc w:val="both"/>
        <w:rPr>
          <w:i/>
          <w:snapToGrid w:val="0"/>
          <w:vanish/>
        </w:rPr>
      </w:pPr>
    </w:p>
    <w:p w14:paraId="48417A55" w14:textId="77777777" w:rsidR="00B6268A" w:rsidRPr="00420750" w:rsidRDefault="00B6268A" w:rsidP="00276A18">
      <w:pPr>
        <w:pStyle w:val="ListParagraph"/>
        <w:numPr>
          <w:ilvl w:val="0"/>
          <w:numId w:val="85"/>
        </w:numPr>
        <w:contextualSpacing/>
        <w:jc w:val="both"/>
        <w:rPr>
          <w:i/>
          <w:snapToGrid w:val="0"/>
          <w:vanish/>
        </w:rPr>
      </w:pPr>
    </w:p>
    <w:p w14:paraId="585DCA93" w14:textId="77777777" w:rsidR="00B6268A" w:rsidRPr="00420750" w:rsidRDefault="00B6268A" w:rsidP="00276A18">
      <w:pPr>
        <w:pStyle w:val="ListParagraph"/>
        <w:numPr>
          <w:ilvl w:val="0"/>
          <w:numId w:val="85"/>
        </w:numPr>
        <w:contextualSpacing/>
        <w:jc w:val="both"/>
        <w:rPr>
          <w:i/>
          <w:snapToGrid w:val="0"/>
          <w:vanish/>
        </w:rPr>
      </w:pPr>
    </w:p>
    <w:p w14:paraId="7C183A3B" w14:textId="77777777" w:rsidR="00B6268A" w:rsidRPr="00420750" w:rsidRDefault="00B6268A" w:rsidP="00276A18">
      <w:pPr>
        <w:pStyle w:val="ListParagraph"/>
        <w:numPr>
          <w:ilvl w:val="0"/>
          <w:numId w:val="85"/>
        </w:numPr>
        <w:contextualSpacing/>
        <w:jc w:val="both"/>
        <w:rPr>
          <w:i/>
          <w:snapToGrid w:val="0"/>
          <w:vanish/>
        </w:rPr>
      </w:pPr>
    </w:p>
    <w:p w14:paraId="494E7318" w14:textId="77777777" w:rsidR="00B6268A" w:rsidRPr="00420750" w:rsidRDefault="00B6268A" w:rsidP="00276A18">
      <w:pPr>
        <w:pStyle w:val="ListParagraph"/>
        <w:numPr>
          <w:ilvl w:val="0"/>
          <w:numId w:val="85"/>
        </w:numPr>
        <w:contextualSpacing/>
        <w:jc w:val="both"/>
        <w:rPr>
          <w:i/>
          <w:snapToGrid w:val="0"/>
          <w:vanish/>
        </w:rPr>
      </w:pPr>
    </w:p>
    <w:p w14:paraId="29220221" w14:textId="77777777" w:rsidR="00B6268A" w:rsidRPr="00420750" w:rsidRDefault="00B6268A" w:rsidP="00276A18">
      <w:pPr>
        <w:pStyle w:val="ListParagraph"/>
        <w:numPr>
          <w:ilvl w:val="0"/>
          <w:numId w:val="85"/>
        </w:numPr>
        <w:contextualSpacing/>
        <w:jc w:val="both"/>
        <w:rPr>
          <w:i/>
          <w:snapToGrid w:val="0"/>
          <w:vanish/>
        </w:rPr>
      </w:pPr>
    </w:p>
    <w:p w14:paraId="77CDE063" w14:textId="77777777" w:rsidR="00B6268A" w:rsidRPr="00420750" w:rsidRDefault="00B6268A" w:rsidP="00276A18">
      <w:pPr>
        <w:pStyle w:val="ListParagraph"/>
        <w:numPr>
          <w:ilvl w:val="0"/>
          <w:numId w:val="85"/>
        </w:numPr>
        <w:contextualSpacing/>
        <w:jc w:val="both"/>
        <w:rPr>
          <w:i/>
          <w:snapToGrid w:val="0"/>
          <w:vanish/>
        </w:rPr>
      </w:pPr>
    </w:p>
    <w:p w14:paraId="4221A22A" w14:textId="77777777" w:rsidR="00B6268A" w:rsidRPr="00420750" w:rsidRDefault="00B6268A" w:rsidP="00276A18">
      <w:pPr>
        <w:pStyle w:val="ListParagraph"/>
        <w:numPr>
          <w:ilvl w:val="0"/>
          <w:numId w:val="85"/>
        </w:numPr>
        <w:contextualSpacing/>
        <w:jc w:val="both"/>
        <w:rPr>
          <w:i/>
          <w:snapToGrid w:val="0"/>
          <w:vanish/>
        </w:rPr>
      </w:pPr>
    </w:p>
    <w:p w14:paraId="64D072EB" w14:textId="77777777" w:rsidR="00B6268A" w:rsidRPr="00420750" w:rsidRDefault="00B6268A" w:rsidP="00276A18">
      <w:pPr>
        <w:pStyle w:val="ListParagraph"/>
        <w:numPr>
          <w:ilvl w:val="0"/>
          <w:numId w:val="85"/>
        </w:numPr>
        <w:contextualSpacing/>
        <w:jc w:val="both"/>
        <w:rPr>
          <w:i/>
          <w:snapToGrid w:val="0"/>
          <w:vanish/>
        </w:rPr>
      </w:pPr>
    </w:p>
    <w:p w14:paraId="3CEF3E39" w14:textId="77777777" w:rsidR="00B6268A" w:rsidRPr="00420750" w:rsidRDefault="00B6268A" w:rsidP="00276A18">
      <w:pPr>
        <w:pStyle w:val="ListParagraph"/>
        <w:numPr>
          <w:ilvl w:val="0"/>
          <w:numId w:val="85"/>
        </w:numPr>
        <w:contextualSpacing/>
        <w:jc w:val="both"/>
        <w:rPr>
          <w:i/>
          <w:snapToGrid w:val="0"/>
          <w:vanish/>
        </w:rPr>
      </w:pPr>
    </w:p>
    <w:p w14:paraId="57F57EB2" w14:textId="77777777" w:rsidR="00B6268A" w:rsidRPr="00420750" w:rsidRDefault="00B6268A" w:rsidP="00276A18">
      <w:pPr>
        <w:pStyle w:val="ListParagraph"/>
        <w:numPr>
          <w:ilvl w:val="0"/>
          <w:numId w:val="85"/>
        </w:numPr>
        <w:contextualSpacing/>
        <w:jc w:val="both"/>
        <w:rPr>
          <w:i/>
          <w:snapToGrid w:val="0"/>
          <w:vanish/>
        </w:rPr>
      </w:pPr>
    </w:p>
    <w:p w14:paraId="288A06FE" w14:textId="77777777" w:rsidR="00B6268A" w:rsidRPr="00420750" w:rsidRDefault="00B6268A" w:rsidP="00276A18">
      <w:pPr>
        <w:pStyle w:val="ListParagraph"/>
        <w:numPr>
          <w:ilvl w:val="0"/>
          <w:numId w:val="85"/>
        </w:numPr>
        <w:contextualSpacing/>
        <w:jc w:val="both"/>
        <w:rPr>
          <w:i/>
          <w:snapToGrid w:val="0"/>
          <w:vanish/>
        </w:rPr>
      </w:pPr>
    </w:p>
    <w:p w14:paraId="3AF74AF2" w14:textId="77777777" w:rsidR="00B6268A" w:rsidRPr="00420750" w:rsidRDefault="00B6268A" w:rsidP="00276A18">
      <w:pPr>
        <w:pStyle w:val="ListParagraph"/>
        <w:numPr>
          <w:ilvl w:val="0"/>
          <w:numId w:val="85"/>
        </w:numPr>
        <w:contextualSpacing/>
        <w:jc w:val="both"/>
        <w:rPr>
          <w:i/>
          <w:snapToGrid w:val="0"/>
          <w:vanish/>
        </w:rPr>
      </w:pPr>
    </w:p>
    <w:p w14:paraId="5AE6779A" w14:textId="77777777" w:rsidR="00B6268A" w:rsidRPr="00420750" w:rsidRDefault="00B6268A" w:rsidP="00276A18">
      <w:pPr>
        <w:pStyle w:val="ListParagraph"/>
        <w:numPr>
          <w:ilvl w:val="0"/>
          <w:numId w:val="85"/>
        </w:numPr>
        <w:contextualSpacing/>
        <w:jc w:val="both"/>
        <w:rPr>
          <w:i/>
          <w:snapToGrid w:val="0"/>
          <w:vanish/>
        </w:rPr>
      </w:pPr>
    </w:p>
    <w:p w14:paraId="1C4840C5" w14:textId="77777777" w:rsidR="00B6268A" w:rsidRPr="00420750" w:rsidRDefault="00B6268A" w:rsidP="00276A18">
      <w:pPr>
        <w:pStyle w:val="ListParagraph"/>
        <w:numPr>
          <w:ilvl w:val="0"/>
          <w:numId w:val="85"/>
        </w:numPr>
        <w:contextualSpacing/>
        <w:jc w:val="both"/>
        <w:rPr>
          <w:i/>
          <w:snapToGrid w:val="0"/>
          <w:vanish/>
        </w:rPr>
      </w:pPr>
    </w:p>
    <w:p w14:paraId="0A7F050B" w14:textId="77777777" w:rsidR="00B6268A" w:rsidRPr="00420750" w:rsidRDefault="00B6268A" w:rsidP="00276A18">
      <w:pPr>
        <w:pStyle w:val="ListParagraph"/>
        <w:numPr>
          <w:ilvl w:val="0"/>
          <w:numId w:val="85"/>
        </w:numPr>
        <w:contextualSpacing/>
        <w:jc w:val="both"/>
        <w:rPr>
          <w:i/>
          <w:snapToGrid w:val="0"/>
          <w:vanish/>
        </w:rPr>
      </w:pPr>
    </w:p>
    <w:p w14:paraId="4DF4ACC7" w14:textId="77777777" w:rsidR="00B6268A" w:rsidRPr="00420750" w:rsidRDefault="00B6268A" w:rsidP="00276A18">
      <w:pPr>
        <w:pStyle w:val="ListParagraph"/>
        <w:numPr>
          <w:ilvl w:val="0"/>
          <w:numId w:val="85"/>
        </w:numPr>
        <w:contextualSpacing/>
        <w:jc w:val="both"/>
        <w:rPr>
          <w:i/>
          <w:snapToGrid w:val="0"/>
          <w:vanish/>
        </w:rPr>
      </w:pPr>
    </w:p>
    <w:p w14:paraId="7C7083AA" w14:textId="77777777" w:rsidR="00B6268A" w:rsidRPr="00420750" w:rsidRDefault="00B6268A" w:rsidP="00276A18">
      <w:pPr>
        <w:pStyle w:val="ListParagraph"/>
        <w:numPr>
          <w:ilvl w:val="0"/>
          <w:numId w:val="85"/>
        </w:numPr>
        <w:contextualSpacing/>
        <w:jc w:val="both"/>
        <w:rPr>
          <w:i/>
          <w:snapToGrid w:val="0"/>
          <w:vanish/>
        </w:rPr>
      </w:pPr>
    </w:p>
    <w:p w14:paraId="308E5AC6" w14:textId="77777777" w:rsidR="00B6268A" w:rsidRPr="00420750" w:rsidRDefault="00B6268A" w:rsidP="00276A18">
      <w:pPr>
        <w:pStyle w:val="ListParagraph"/>
        <w:numPr>
          <w:ilvl w:val="0"/>
          <w:numId w:val="85"/>
        </w:numPr>
        <w:contextualSpacing/>
        <w:jc w:val="both"/>
        <w:rPr>
          <w:i/>
          <w:snapToGrid w:val="0"/>
          <w:vanish/>
        </w:rPr>
      </w:pPr>
    </w:p>
    <w:p w14:paraId="245E1719" w14:textId="77777777" w:rsidR="00B6268A" w:rsidRPr="00420750" w:rsidRDefault="00B6268A" w:rsidP="00276A18">
      <w:pPr>
        <w:pStyle w:val="ListParagraph"/>
        <w:numPr>
          <w:ilvl w:val="0"/>
          <w:numId w:val="85"/>
        </w:numPr>
        <w:contextualSpacing/>
        <w:jc w:val="both"/>
        <w:rPr>
          <w:i/>
          <w:snapToGrid w:val="0"/>
          <w:vanish/>
        </w:rPr>
      </w:pPr>
    </w:p>
    <w:p w14:paraId="125AF0AA" w14:textId="77777777" w:rsidR="00B6268A" w:rsidRPr="00420750" w:rsidRDefault="00B6268A" w:rsidP="00276A18">
      <w:pPr>
        <w:pStyle w:val="ListParagraph"/>
        <w:numPr>
          <w:ilvl w:val="0"/>
          <w:numId w:val="85"/>
        </w:numPr>
        <w:contextualSpacing/>
        <w:jc w:val="both"/>
        <w:rPr>
          <w:i/>
          <w:snapToGrid w:val="0"/>
          <w:vanish/>
        </w:rPr>
      </w:pPr>
    </w:p>
    <w:p w14:paraId="3E0AC60C" w14:textId="77777777" w:rsidR="00B6268A" w:rsidRPr="00420750" w:rsidRDefault="00B6268A" w:rsidP="00276A18">
      <w:pPr>
        <w:pStyle w:val="ListParagraph"/>
        <w:numPr>
          <w:ilvl w:val="0"/>
          <w:numId w:val="85"/>
        </w:numPr>
        <w:contextualSpacing/>
        <w:jc w:val="both"/>
        <w:rPr>
          <w:i/>
          <w:snapToGrid w:val="0"/>
          <w:vanish/>
        </w:rPr>
      </w:pPr>
    </w:p>
    <w:p w14:paraId="0238087C" w14:textId="77777777" w:rsidR="00B6268A" w:rsidRPr="00420750" w:rsidRDefault="00B6268A" w:rsidP="00276A18">
      <w:pPr>
        <w:pStyle w:val="ListParagraph"/>
        <w:numPr>
          <w:ilvl w:val="0"/>
          <w:numId w:val="85"/>
        </w:numPr>
        <w:contextualSpacing/>
        <w:jc w:val="both"/>
        <w:rPr>
          <w:i/>
          <w:snapToGrid w:val="0"/>
          <w:vanish/>
        </w:rPr>
      </w:pPr>
    </w:p>
    <w:p w14:paraId="2FA3E461" w14:textId="77777777" w:rsidR="00B6268A" w:rsidRPr="00420750" w:rsidRDefault="00B6268A" w:rsidP="00276A18">
      <w:pPr>
        <w:pStyle w:val="ListParagraph"/>
        <w:numPr>
          <w:ilvl w:val="0"/>
          <w:numId w:val="85"/>
        </w:numPr>
        <w:contextualSpacing/>
        <w:jc w:val="both"/>
        <w:rPr>
          <w:i/>
          <w:snapToGrid w:val="0"/>
          <w:vanish/>
        </w:rPr>
      </w:pPr>
    </w:p>
    <w:p w14:paraId="05BCE2B4" w14:textId="77777777" w:rsidR="00B6268A" w:rsidRPr="00420750" w:rsidRDefault="00B6268A" w:rsidP="00276A18">
      <w:pPr>
        <w:pStyle w:val="ListParagraph"/>
        <w:numPr>
          <w:ilvl w:val="0"/>
          <w:numId w:val="85"/>
        </w:numPr>
        <w:contextualSpacing/>
        <w:jc w:val="both"/>
        <w:rPr>
          <w:i/>
          <w:snapToGrid w:val="0"/>
          <w:vanish/>
        </w:rPr>
      </w:pPr>
    </w:p>
    <w:p w14:paraId="6DABCB4D" w14:textId="77777777" w:rsidR="00B6268A" w:rsidRPr="00420750" w:rsidRDefault="00B6268A" w:rsidP="00276A18">
      <w:pPr>
        <w:pStyle w:val="ListParagraph"/>
        <w:numPr>
          <w:ilvl w:val="0"/>
          <w:numId w:val="85"/>
        </w:numPr>
        <w:contextualSpacing/>
        <w:jc w:val="both"/>
        <w:rPr>
          <w:i/>
          <w:snapToGrid w:val="0"/>
          <w:vanish/>
        </w:rPr>
      </w:pPr>
    </w:p>
    <w:p w14:paraId="7C04A30F" w14:textId="77777777" w:rsidR="00B6268A" w:rsidRPr="00420750" w:rsidRDefault="00B6268A" w:rsidP="00276A18">
      <w:pPr>
        <w:pStyle w:val="ListParagraph"/>
        <w:numPr>
          <w:ilvl w:val="0"/>
          <w:numId w:val="85"/>
        </w:numPr>
        <w:contextualSpacing/>
        <w:jc w:val="both"/>
        <w:rPr>
          <w:i/>
          <w:snapToGrid w:val="0"/>
          <w:vanish/>
        </w:rPr>
      </w:pPr>
    </w:p>
    <w:p w14:paraId="1AB7456B" w14:textId="77777777" w:rsidR="00B6268A" w:rsidRPr="00420750" w:rsidRDefault="00B6268A" w:rsidP="00276A18">
      <w:pPr>
        <w:pStyle w:val="ListParagraph"/>
        <w:numPr>
          <w:ilvl w:val="0"/>
          <w:numId w:val="85"/>
        </w:numPr>
        <w:contextualSpacing/>
        <w:jc w:val="both"/>
        <w:rPr>
          <w:i/>
          <w:snapToGrid w:val="0"/>
          <w:vanish/>
        </w:rPr>
      </w:pPr>
    </w:p>
    <w:p w14:paraId="7EE9173A" w14:textId="77777777" w:rsidR="00B6268A" w:rsidRPr="00420750" w:rsidRDefault="00B6268A" w:rsidP="00276A18">
      <w:pPr>
        <w:pStyle w:val="ListParagraph"/>
        <w:numPr>
          <w:ilvl w:val="0"/>
          <w:numId w:val="85"/>
        </w:numPr>
        <w:contextualSpacing/>
        <w:jc w:val="both"/>
        <w:rPr>
          <w:i/>
          <w:snapToGrid w:val="0"/>
          <w:vanish/>
        </w:rPr>
      </w:pPr>
    </w:p>
    <w:p w14:paraId="0FE8F7D6" w14:textId="77777777" w:rsidR="00B6268A" w:rsidRPr="00420750" w:rsidRDefault="00B6268A" w:rsidP="00276A18">
      <w:pPr>
        <w:pStyle w:val="ListParagraph"/>
        <w:numPr>
          <w:ilvl w:val="0"/>
          <w:numId w:val="85"/>
        </w:numPr>
        <w:contextualSpacing/>
        <w:jc w:val="both"/>
        <w:rPr>
          <w:i/>
          <w:snapToGrid w:val="0"/>
          <w:vanish/>
        </w:rPr>
      </w:pPr>
    </w:p>
    <w:p w14:paraId="64C1D72D" w14:textId="77777777" w:rsidR="00B6268A" w:rsidRPr="00420750" w:rsidRDefault="00B6268A" w:rsidP="00276A18">
      <w:pPr>
        <w:pStyle w:val="ListParagraph"/>
        <w:numPr>
          <w:ilvl w:val="0"/>
          <w:numId w:val="85"/>
        </w:numPr>
        <w:contextualSpacing/>
        <w:jc w:val="both"/>
        <w:rPr>
          <w:i/>
          <w:snapToGrid w:val="0"/>
          <w:vanish/>
        </w:rPr>
      </w:pPr>
    </w:p>
    <w:p w14:paraId="002F8ABE" w14:textId="77777777" w:rsidR="00B6268A" w:rsidRPr="00420750" w:rsidRDefault="00B6268A" w:rsidP="00276A18">
      <w:pPr>
        <w:pStyle w:val="ListParagraph"/>
        <w:numPr>
          <w:ilvl w:val="0"/>
          <w:numId w:val="85"/>
        </w:numPr>
        <w:contextualSpacing/>
        <w:jc w:val="both"/>
        <w:rPr>
          <w:i/>
          <w:snapToGrid w:val="0"/>
          <w:vanish/>
        </w:rPr>
      </w:pPr>
    </w:p>
    <w:p w14:paraId="4BD7BEE5" w14:textId="77777777" w:rsidR="00B6268A" w:rsidRPr="00420750" w:rsidRDefault="00B6268A" w:rsidP="00276A18">
      <w:pPr>
        <w:pStyle w:val="ListParagraph"/>
        <w:numPr>
          <w:ilvl w:val="0"/>
          <w:numId w:val="85"/>
        </w:numPr>
        <w:contextualSpacing/>
        <w:jc w:val="both"/>
        <w:rPr>
          <w:i/>
          <w:snapToGrid w:val="0"/>
          <w:vanish/>
        </w:rPr>
      </w:pPr>
    </w:p>
    <w:p w14:paraId="11650FC5" w14:textId="77777777" w:rsidR="00B6268A" w:rsidRPr="00420750" w:rsidRDefault="00B6268A" w:rsidP="00276A18">
      <w:pPr>
        <w:pStyle w:val="ListParagraph"/>
        <w:numPr>
          <w:ilvl w:val="0"/>
          <w:numId w:val="85"/>
        </w:numPr>
        <w:contextualSpacing/>
        <w:jc w:val="both"/>
        <w:rPr>
          <w:i/>
          <w:snapToGrid w:val="0"/>
          <w:vanish/>
        </w:rPr>
      </w:pPr>
    </w:p>
    <w:p w14:paraId="360FD399" w14:textId="77777777" w:rsidR="00B6268A" w:rsidRPr="00420750" w:rsidRDefault="00B6268A" w:rsidP="00276A18">
      <w:pPr>
        <w:pStyle w:val="ListParagraph"/>
        <w:numPr>
          <w:ilvl w:val="0"/>
          <w:numId w:val="85"/>
        </w:numPr>
        <w:contextualSpacing/>
        <w:jc w:val="both"/>
        <w:rPr>
          <w:i/>
          <w:snapToGrid w:val="0"/>
          <w:vanish/>
        </w:rPr>
      </w:pPr>
    </w:p>
    <w:p w14:paraId="511FA1D7" w14:textId="77777777" w:rsidR="00B6268A" w:rsidRPr="00420750" w:rsidRDefault="00B6268A" w:rsidP="00276A18">
      <w:pPr>
        <w:pStyle w:val="ListParagraph"/>
        <w:numPr>
          <w:ilvl w:val="0"/>
          <w:numId w:val="85"/>
        </w:numPr>
        <w:contextualSpacing/>
        <w:jc w:val="both"/>
        <w:rPr>
          <w:i/>
          <w:snapToGrid w:val="0"/>
          <w:vanish/>
        </w:rPr>
      </w:pPr>
    </w:p>
    <w:p w14:paraId="5988C064" w14:textId="77777777" w:rsidR="00B6268A" w:rsidRPr="00420750" w:rsidRDefault="00B6268A" w:rsidP="00276A18">
      <w:pPr>
        <w:pStyle w:val="ListParagraph"/>
        <w:numPr>
          <w:ilvl w:val="0"/>
          <w:numId w:val="85"/>
        </w:numPr>
        <w:contextualSpacing/>
        <w:jc w:val="both"/>
        <w:rPr>
          <w:i/>
          <w:snapToGrid w:val="0"/>
          <w:vanish/>
        </w:rPr>
      </w:pPr>
    </w:p>
    <w:p w14:paraId="18B3BA0E" w14:textId="77777777" w:rsidR="00B6268A" w:rsidRPr="00420750" w:rsidRDefault="00B6268A" w:rsidP="00276A18">
      <w:pPr>
        <w:pStyle w:val="ListParagraph"/>
        <w:numPr>
          <w:ilvl w:val="0"/>
          <w:numId w:val="85"/>
        </w:numPr>
        <w:contextualSpacing/>
        <w:jc w:val="both"/>
        <w:rPr>
          <w:i/>
          <w:snapToGrid w:val="0"/>
          <w:vanish/>
        </w:rPr>
      </w:pPr>
    </w:p>
    <w:p w14:paraId="7D170D88" w14:textId="77777777" w:rsidR="00B6268A" w:rsidRPr="00420750" w:rsidRDefault="00B6268A" w:rsidP="00276A18">
      <w:pPr>
        <w:pStyle w:val="ListParagraph"/>
        <w:numPr>
          <w:ilvl w:val="0"/>
          <w:numId w:val="85"/>
        </w:numPr>
        <w:contextualSpacing/>
        <w:jc w:val="both"/>
        <w:rPr>
          <w:i/>
          <w:snapToGrid w:val="0"/>
          <w:vanish/>
        </w:rPr>
      </w:pPr>
    </w:p>
    <w:p w14:paraId="5AF4D20E" w14:textId="77777777" w:rsidR="00B6268A" w:rsidRPr="00420750" w:rsidRDefault="00B6268A" w:rsidP="00276A18">
      <w:pPr>
        <w:pStyle w:val="ListParagraph"/>
        <w:numPr>
          <w:ilvl w:val="0"/>
          <w:numId w:val="85"/>
        </w:numPr>
        <w:contextualSpacing/>
        <w:jc w:val="both"/>
        <w:rPr>
          <w:i/>
          <w:snapToGrid w:val="0"/>
          <w:vanish/>
        </w:rPr>
      </w:pPr>
    </w:p>
    <w:p w14:paraId="7E546733" w14:textId="77777777" w:rsidR="00B6268A" w:rsidRPr="00420750" w:rsidRDefault="00B6268A" w:rsidP="00276A18">
      <w:pPr>
        <w:pStyle w:val="ListParagraph"/>
        <w:numPr>
          <w:ilvl w:val="0"/>
          <w:numId w:val="85"/>
        </w:numPr>
        <w:contextualSpacing/>
        <w:jc w:val="both"/>
        <w:rPr>
          <w:i/>
          <w:snapToGrid w:val="0"/>
          <w:vanish/>
        </w:rPr>
      </w:pPr>
    </w:p>
    <w:p w14:paraId="58706BC9" w14:textId="77777777" w:rsidR="00B6268A" w:rsidRPr="00420750" w:rsidRDefault="00B6268A" w:rsidP="00276A18">
      <w:pPr>
        <w:pStyle w:val="ListParagraph"/>
        <w:numPr>
          <w:ilvl w:val="0"/>
          <w:numId w:val="85"/>
        </w:numPr>
        <w:contextualSpacing/>
        <w:jc w:val="both"/>
        <w:rPr>
          <w:i/>
          <w:snapToGrid w:val="0"/>
          <w:vanish/>
        </w:rPr>
      </w:pPr>
    </w:p>
    <w:p w14:paraId="22B6D83D" w14:textId="77777777" w:rsidR="00B6268A" w:rsidRPr="00420750" w:rsidRDefault="00B6268A" w:rsidP="00276A18">
      <w:pPr>
        <w:pStyle w:val="ListParagraph"/>
        <w:numPr>
          <w:ilvl w:val="0"/>
          <w:numId w:val="85"/>
        </w:numPr>
        <w:contextualSpacing/>
        <w:jc w:val="both"/>
        <w:rPr>
          <w:i/>
          <w:snapToGrid w:val="0"/>
          <w:vanish/>
        </w:rPr>
      </w:pPr>
    </w:p>
    <w:p w14:paraId="17DAA852" w14:textId="77777777" w:rsidR="00B6268A" w:rsidRPr="00420750" w:rsidRDefault="00B6268A" w:rsidP="00276A18">
      <w:pPr>
        <w:pStyle w:val="ListParagraph"/>
        <w:numPr>
          <w:ilvl w:val="0"/>
          <w:numId w:val="85"/>
        </w:numPr>
        <w:contextualSpacing/>
        <w:jc w:val="both"/>
        <w:rPr>
          <w:i/>
          <w:snapToGrid w:val="0"/>
          <w:vanish/>
        </w:rPr>
      </w:pPr>
    </w:p>
    <w:p w14:paraId="29A850CA" w14:textId="77777777" w:rsidR="00B6268A" w:rsidRPr="00420750" w:rsidRDefault="00B6268A" w:rsidP="00276A18">
      <w:pPr>
        <w:pStyle w:val="ListParagraph"/>
        <w:numPr>
          <w:ilvl w:val="0"/>
          <w:numId w:val="85"/>
        </w:numPr>
        <w:contextualSpacing/>
        <w:jc w:val="both"/>
        <w:rPr>
          <w:i/>
          <w:snapToGrid w:val="0"/>
          <w:vanish/>
        </w:rPr>
      </w:pPr>
    </w:p>
    <w:p w14:paraId="07A4B9FD" w14:textId="77777777" w:rsidR="00B6268A" w:rsidRPr="00420750" w:rsidRDefault="00B6268A" w:rsidP="00276A18">
      <w:pPr>
        <w:pStyle w:val="ListParagraph"/>
        <w:numPr>
          <w:ilvl w:val="0"/>
          <w:numId w:val="85"/>
        </w:numPr>
        <w:contextualSpacing/>
        <w:jc w:val="both"/>
        <w:rPr>
          <w:i/>
          <w:snapToGrid w:val="0"/>
          <w:vanish/>
        </w:rPr>
      </w:pPr>
    </w:p>
    <w:p w14:paraId="228BFF17" w14:textId="77777777" w:rsidR="00B6268A" w:rsidRPr="00420750" w:rsidRDefault="00B6268A" w:rsidP="00276A18">
      <w:pPr>
        <w:pStyle w:val="ListParagraph"/>
        <w:numPr>
          <w:ilvl w:val="0"/>
          <w:numId w:val="85"/>
        </w:numPr>
        <w:contextualSpacing/>
        <w:jc w:val="both"/>
        <w:rPr>
          <w:i/>
          <w:snapToGrid w:val="0"/>
          <w:vanish/>
        </w:rPr>
      </w:pPr>
    </w:p>
    <w:p w14:paraId="12A21A73" w14:textId="77777777" w:rsidR="00B6268A" w:rsidRPr="00420750" w:rsidRDefault="00B6268A" w:rsidP="00276A18">
      <w:pPr>
        <w:pStyle w:val="ListParagraph"/>
        <w:numPr>
          <w:ilvl w:val="0"/>
          <w:numId w:val="85"/>
        </w:numPr>
        <w:contextualSpacing/>
        <w:jc w:val="both"/>
        <w:rPr>
          <w:i/>
          <w:snapToGrid w:val="0"/>
          <w:vanish/>
        </w:rPr>
      </w:pPr>
    </w:p>
    <w:p w14:paraId="1BF14064" w14:textId="77777777" w:rsidR="00B6268A" w:rsidRPr="00420750" w:rsidRDefault="00B6268A" w:rsidP="00276A18">
      <w:pPr>
        <w:pStyle w:val="ListParagraph"/>
        <w:numPr>
          <w:ilvl w:val="0"/>
          <w:numId w:val="85"/>
        </w:numPr>
        <w:contextualSpacing/>
        <w:jc w:val="both"/>
        <w:rPr>
          <w:i/>
          <w:snapToGrid w:val="0"/>
          <w:vanish/>
        </w:rPr>
      </w:pPr>
    </w:p>
    <w:p w14:paraId="5D807C44" w14:textId="77777777" w:rsidR="00B6268A" w:rsidRPr="00420750" w:rsidRDefault="00B6268A" w:rsidP="00276A18">
      <w:pPr>
        <w:pStyle w:val="ListParagraph"/>
        <w:numPr>
          <w:ilvl w:val="0"/>
          <w:numId w:val="85"/>
        </w:numPr>
        <w:contextualSpacing/>
        <w:jc w:val="both"/>
        <w:rPr>
          <w:i/>
          <w:snapToGrid w:val="0"/>
          <w:vanish/>
        </w:rPr>
      </w:pPr>
    </w:p>
    <w:p w14:paraId="274165FB" w14:textId="77777777" w:rsidR="00B6268A" w:rsidRPr="00420750" w:rsidRDefault="00B6268A" w:rsidP="00276A18">
      <w:pPr>
        <w:pStyle w:val="ListParagraph"/>
        <w:numPr>
          <w:ilvl w:val="0"/>
          <w:numId w:val="85"/>
        </w:numPr>
        <w:contextualSpacing/>
        <w:jc w:val="both"/>
        <w:rPr>
          <w:i/>
          <w:snapToGrid w:val="0"/>
          <w:vanish/>
        </w:rPr>
      </w:pPr>
    </w:p>
    <w:p w14:paraId="6C0AE179" w14:textId="77777777" w:rsidR="00B6268A" w:rsidRPr="00420750" w:rsidRDefault="00B6268A" w:rsidP="00276A18">
      <w:pPr>
        <w:pStyle w:val="ListParagraph"/>
        <w:numPr>
          <w:ilvl w:val="0"/>
          <w:numId w:val="85"/>
        </w:numPr>
        <w:contextualSpacing/>
        <w:jc w:val="both"/>
        <w:rPr>
          <w:i/>
          <w:snapToGrid w:val="0"/>
          <w:vanish/>
        </w:rPr>
      </w:pPr>
    </w:p>
    <w:p w14:paraId="4F9D3F13" w14:textId="77777777" w:rsidR="00B6268A" w:rsidRPr="00420750" w:rsidRDefault="00B6268A" w:rsidP="00276A18">
      <w:pPr>
        <w:pStyle w:val="ListParagraph"/>
        <w:numPr>
          <w:ilvl w:val="0"/>
          <w:numId w:val="85"/>
        </w:numPr>
        <w:contextualSpacing/>
        <w:jc w:val="both"/>
        <w:rPr>
          <w:i/>
          <w:snapToGrid w:val="0"/>
          <w:vanish/>
        </w:rPr>
      </w:pPr>
    </w:p>
    <w:p w14:paraId="5D70C0A5" w14:textId="77777777" w:rsidR="00B6268A" w:rsidRPr="00420750" w:rsidRDefault="00B6268A" w:rsidP="00276A18">
      <w:pPr>
        <w:pStyle w:val="ListParagraph"/>
        <w:numPr>
          <w:ilvl w:val="0"/>
          <w:numId w:val="85"/>
        </w:numPr>
        <w:contextualSpacing/>
        <w:jc w:val="both"/>
        <w:rPr>
          <w:i/>
          <w:snapToGrid w:val="0"/>
          <w:vanish/>
        </w:rPr>
      </w:pPr>
    </w:p>
    <w:p w14:paraId="6928D776" w14:textId="77777777" w:rsidR="00B6268A" w:rsidRPr="00420750" w:rsidRDefault="00B6268A" w:rsidP="00276A18">
      <w:pPr>
        <w:pStyle w:val="ListParagraph"/>
        <w:numPr>
          <w:ilvl w:val="0"/>
          <w:numId w:val="85"/>
        </w:numPr>
        <w:contextualSpacing/>
        <w:jc w:val="both"/>
        <w:rPr>
          <w:i/>
          <w:snapToGrid w:val="0"/>
          <w:vanish/>
        </w:rPr>
      </w:pPr>
    </w:p>
    <w:p w14:paraId="2120C710" w14:textId="77777777" w:rsidR="00B6268A" w:rsidRPr="00420750" w:rsidRDefault="00B6268A" w:rsidP="00276A18">
      <w:pPr>
        <w:pStyle w:val="ListParagraph"/>
        <w:numPr>
          <w:ilvl w:val="0"/>
          <w:numId w:val="85"/>
        </w:numPr>
        <w:contextualSpacing/>
        <w:jc w:val="both"/>
        <w:rPr>
          <w:i/>
          <w:snapToGrid w:val="0"/>
          <w:vanish/>
        </w:rPr>
      </w:pPr>
    </w:p>
    <w:p w14:paraId="5D83AA73" w14:textId="77777777" w:rsidR="00B6268A" w:rsidRPr="00420750" w:rsidRDefault="00B6268A" w:rsidP="00276A18">
      <w:pPr>
        <w:pStyle w:val="ListParagraph"/>
        <w:numPr>
          <w:ilvl w:val="0"/>
          <w:numId w:val="85"/>
        </w:numPr>
        <w:contextualSpacing/>
        <w:jc w:val="both"/>
        <w:rPr>
          <w:i/>
          <w:snapToGrid w:val="0"/>
          <w:vanish/>
        </w:rPr>
      </w:pPr>
    </w:p>
    <w:p w14:paraId="62C7E8E5" w14:textId="77777777" w:rsidR="00B6268A" w:rsidRPr="00420750" w:rsidRDefault="00B6268A" w:rsidP="00276A18">
      <w:pPr>
        <w:pStyle w:val="ListParagraph"/>
        <w:numPr>
          <w:ilvl w:val="0"/>
          <w:numId w:val="85"/>
        </w:numPr>
        <w:contextualSpacing/>
        <w:jc w:val="both"/>
        <w:rPr>
          <w:i/>
          <w:snapToGrid w:val="0"/>
          <w:vanish/>
        </w:rPr>
      </w:pPr>
    </w:p>
    <w:p w14:paraId="3C1A05B0" w14:textId="77777777" w:rsidR="00B6268A" w:rsidRPr="00420750" w:rsidRDefault="00B6268A" w:rsidP="00276A18">
      <w:pPr>
        <w:pStyle w:val="ListParagraph"/>
        <w:numPr>
          <w:ilvl w:val="0"/>
          <w:numId w:val="85"/>
        </w:numPr>
        <w:contextualSpacing/>
        <w:jc w:val="both"/>
        <w:rPr>
          <w:i/>
          <w:snapToGrid w:val="0"/>
          <w:vanish/>
        </w:rPr>
      </w:pPr>
    </w:p>
    <w:p w14:paraId="6933862A" w14:textId="77777777" w:rsidR="00B6268A" w:rsidRPr="00420750" w:rsidRDefault="00B6268A" w:rsidP="00276A18">
      <w:pPr>
        <w:pStyle w:val="ListParagraph"/>
        <w:numPr>
          <w:ilvl w:val="0"/>
          <w:numId w:val="85"/>
        </w:numPr>
        <w:contextualSpacing/>
        <w:jc w:val="both"/>
        <w:rPr>
          <w:i/>
          <w:snapToGrid w:val="0"/>
          <w:vanish/>
        </w:rPr>
      </w:pPr>
    </w:p>
    <w:p w14:paraId="6A20E6FF" w14:textId="77777777" w:rsidR="00B6268A" w:rsidRPr="00420750" w:rsidRDefault="00B6268A" w:rsidP="00276A18">
      <w:pPr>
        <w:pStyle w:val="ListParagraph"/>
        <w:numPr>
          <w:ilvl w:val="0"/>
          <w:numId w:val="85"/>
        </w:numPr>
        <w:contextualSpacing/>
        <w:jc w:val="both"/>
        <w:rPr>
          <w:i/>
          <w:snapToGrid w:val="0"/>
          <w:vanish/>
        </w:rPr>
      </w:pPr>
    </w:p>
    <w:p w14:paraId="4B82DF67" w14:textId="77777777" w:rsidR="00B6268A" w:rsidRPr="00420750" w:rsidRDefault="00B6268A" w:rsidP="00276A18">
      <w:pPr>
        <w:pStyle w:val="ListParagraph"/>
        <w:numPr>
          <w:ilvl w:val="0"/>
          <w:numId w:val="85"/>
        </w:numPr>
        <w:contextualSpacing/>
        <w:jc w:val="both"/>
        <w:rPr>
          <w:i/>
          <w:snapToGrid w:val="0"/>
          <w:vanish/>
        </w:rPr>
      </w:pPr>
    </w:p>
    <w:p w14:paraId="701E9714" w14:textId="77777777" w:rsidR="00B6268A" w:rsidRPr="00420750" w:rsidRDefault="00B6268A" w:rsidP="00276A18">
      <w:pPr>
        <w:pStyle w:val="ListParagraph"/>
        <w:numPr>
          <w:ilvl w:val="0"/>
          <w:numId w:val="85"/>
        </w:numPr>
        <w:contextualSpacing/>
        <w:jc w:val="both"/>
        <w:rPr>
          <w:i/>
          <w:snapToGrid w:val="0"/>
          <w:vanish/>
        </w:rPr>
      </w:pPr>
    </w:p>
    <w:p w14:paraId="13682073" w14:textId="77777777" w:rsidR="00B6268A" w:rsidRPr="00420750" w:rsidRDefault="00B6268A" w:rsidP="00276A18">
      <w:pPr>
        <w:pStyle w:val="ListParagraph"/>
        <w:numPr>
          <w:ilvl w:val="0"/>
          <w:numId w:val="85"/>
        </w:numPr>
        <w:contextualSpacing/>
        <w:jc w:val="both"/>
        <w:rPr>
          <w:i/>
          <w:snapToGrid w:val="0"/>
          <w:vanish/>
        </w:rPr>
      </w:pPr>
    </w:p>
    <w:p w14:paraId="66AB75ED" w14:textId="77777777" w:rsidR="00B6268A" w:rsidRPr="00420750" w:rsidRDefault="00B6268A" w:rsidP="00276A18">
      <w:pPr>
        <w:pStyle w:val="ListParagraph"/>
        <w:numPr>
          <w:ilvl w:val="0"/>
          <w:numId w:val="85"/>
        </w:numPr>
        <w:contextualSpacing/>
        <w:jc w:val="both"/>
        <w:rPr>
          <w:i/>
          <w:snapToGrid w:val="0"/>
          <w:vanish/>
        </w:rPr>
      </w:pPr>
    </w:p>
    <w:p w14:paraId="2762456C" w14:textId="77777777" w:rsidR="00B6268A" w:rsidRPr="00420750" w:rsidRDefault="00B6268A" w:rsidP="00276A18">
      <w:pPr>
        <w:pStyle w:val="ListParagraph"/>
        <w:numPr>
          <w:ilvl w:val="0"/>
          <w:numId w:val="85"/>
        </w:numPr>
        <w:contextualSpacing/>
        <w:jc w:val="both"/>
        <w:rPr>
          <w:i/>
          <w:snapToGrid w:val="0"/>
          <w:vanish/>
        </w:rPr>
      </w:pPr>
    </w:p>
    <w:p w14:paraId="3322F517" w14:textId="77777777" w:rsidR="00B6268A" w:rsidRPr="00420750" w:rsidRDefault="00B6268A" w:rsidP="00276A18">
      <w:pPr>
        <w:pStyle w:val="ListParagraph"/>
        <w:numPr>
          <w:ilvl w:val="0"/>
          <w:numId w:val="85"/>
        </w:numPr>
        <w:contextualSpacing/>
        <w:jc w:val="both"/>
        <w:rPr>
          <w:i/>
          <w:snapToGrid w:val="0"/>
          <w:vanish/>
        </w:rPr>
      </w:pPr>
    </w:p>
    <w:p w14:paraId="1B36BB00" w14:textId="77777777" w:rsidR="00B6268A" w:rsidRPr="00420750" w:rsidRDefault="00B6268A" w:rsidP="00276A18">
      <w:pPr>
        <w:pStyle w:val="ListParagraph"/>
        <w:numPr>
          <w:ilvl w:val="0"/>
          <w:numId w:val="85"/>
        </w:numPr>
        <w:contextualSpacing/>
        <w:jc w:val="both"/>
        <w:rPr>
          <w:i/>
          <w:snapToGrid w:val="0"/>
          <w:vanish/>
        </w:rPr>
      </w:pPr>
    </w:p>
    <w:p w14:paraId="20F91E95" w14:textId="77777777" w:rsidR="00B6268A" w:rsidRPr="00420750" w:rsidRDefault="00B6268A" w:rsidP="00276A18">
      <w:pPr>
        <w:pStyle w:val="ListParagraph"/>
        <w:numPr>
          <w:ilvl w:val="0"/>
          <w:numId w:val="85"/>
        </w:numPr>
        <w:contextualSpacing/>
        <w:jc w:val="both"/>
        <w:rPr>
          <w:i/>
          <w:snapToGrid w:val="0"/>
          <w:vanish/>
        </w:rPr>
      </w:pPr>
    </w:p>
    <w:p w14:paraId="5E3B1BB9" w14:textId="77777777" w:rsidR="00B6268A" w:rsidRPr="00420750" w:rsidRDefault="00B6268A" w:rsidP="00276A18">
      <w:pPr>
        <w:pStyle w:val="ListParagraph"/>
        <w:numPr>
          <w:ilvl w:val="0"/>
          <w:numId w:val="85"/>
        </w:numPr>
        <w:contextualSpacing/>
        <w:jc w:val="both"/>
        <w:rPr>
          <w:i/>
          <w:snapToGrid w:val="0"/>
          <w:vanish/>
        </w:rPr>
      </w:pPr>
    </w:p>
    <w:p w14:paraId="4719E84F" w14:textId="77777777" w:rsidR="00B6268A" w:rsidRPr="00420750" w:rsidRDefault="00B6268A" w:rsidP="00276A18">
      <w:pPr>
        <w:pStyle w:val="ListParagraph"/>
        <w:numPr>
          <w:ilvl w:val="0"/>
          <w:numId w:val="85"/>
        </w:numPr>
        <w:contextualSpacing/>
        <w:jc w:val="both"/>
        <w:rPr>
          <w:i/>
          <w:snapToGrid w:val="0"/>
          <w:vanish/>
        </w:rPr>
      </w:pPr>
    </w:p>
    <w:p w14:paraId="2ADB20A8" w14:textId="77777777" w:rsidR="00B6268A" w:rsidRPr="00420750" w:rsidRDefault="00B6268A" w:rsidP="00276A18">
      <w:pPr>
        <w:pStyle w:val="ListParagraph"/>
        <w:numPr>
          <w:ilvl w:val="0"/>
          <w:numId w:val="85"/>
        </w:numPr>
        <w:contextualSpacing/>
        <w:jc w:val="both"/>
        <w:rPr>
          <w:i/>
          <w:snapToGrid w:val="0"/>
          <w:vanish/>
        </w:rPr>
      </w:pPr>
    </w:p>
    <w:p w14:paraId="682CFA97" w14:textId="77777777" w:rsidR="00B6268A" w:rsidRPr="00420750" w:rsidRDefault="00B6268A" w:rsidP="00276A18">
      <w:pPr>
        <w:pStyle w:val="ListParagraph"/>
        <w:numPr>
          <w:ilvl w:val="0"/>
          <w:numId w:val="85"/>
        </w:numPr>
        <w:contextualSpacing/>
        <w:jc w:val="both"/>
        <w:rPr>
          <w:i/>
          <w:snapToGrid w:val="0"/>
          <w:vanish/>
        </w:rPr>
      </w:pPr>
    </w:p>
    <w:p w14:paraId="42312D04" w14:textId="77777777" w:rsidR="00B6268A" w:rsidRPr="00420750" w:rsidRDefault="00B6268A" w:rsidP="00276A18">
      <w:pPr>
        <w:pStyle w:val="ListParagraph"/>
        <w:numPr>
          <w:ilvl w:val="0"/>
          <w:numId w:val="85"/>
        </w:numPr>
        <w:contextualSpacing/>
        <w:jc w:val="both"/>
        <w:rPr>
          <w:i/>
          <w:snapToGrid w:val="0"/>
          <w:vanish/>
        </w:rPr>
      </w:pPr>
    </w:p>
    <w:p w14:paraId="47720FF6" w14:textId="77777777" w:rsidR="00B6268A" w:rsidRPr="00420750" w:rsidRDefault="00B6268A" w:rsidP="00276A18">
      <w:pPr>
        <w:pStyle w:val="ListParagraph"/>
        <w:numPr>
          <w:ilvl w:val="0"/>
          <w:numId w:val="85"/>
        </w:numPr>
        <w:contextualSpacing/>
        <w:jc w:val="both"/>
        <w:rPr>
          <w:i/>
          <w:snapToGrid w:val="0"/>
          <w:vanish/>
        </w:rPr>
      </w:pPr>
    </w:p>
    <w:p w14:paraId="5CF77907" w14:textId="77777777" w:rsidR="00B6268A" w:rsidRPr="00420750" w:rsidRDefault="00B6268A" w:rsidP="00276A18">
      <w:pPr>
        <w:pStyle w:val="ListParagraph"/>
        <w:numPr>
          <w:ilvl w:val="0"/>
          <w:numId w:val="85"/>
        </w:numPr>
        <w:contextualSpacing/>
        <w:jc w:val="both"/>
        <w:rPr>
          <w:i/>
          <w:snapToGrid w:val="0"/>
          <w:vanish/>
        </w:rPr>
      </w:pPr>
    </w:p>
    <w:p w14:paraId="79900907" w14:textId="77777777" w:rsidR="00B6268A" w:rsidRPr="00420750" w:rsidRDefault="00B6268A" w:rsidP="00276A18">
      <w:pPr>
        <w:pStyle w:val="ListParagraph"/>
        <w:numPr>
          <w:ilvl w:val="0"/>
          <w:numId w:val="85"/>
        </w:numPr>
        <w:contextualSpacing/>
        <w:jc w:val="both"/>
        <w:rPr>
          <w:i/>
          <w:snapToGrid w:val="0"/>
          <w:vanish/>
        </w:rPr>
      </w:pPr>
    </w:p>
    <w:p w14:paraId="049F9FF3" w14:textId="77777777" w:rsidR="00B6268A" w:rsidRPr="00420750" w:rsidRDefault="00B6268A" w:rsidP="00276A18">
      <w:pPr>
        <w:pStyle w:val="ListParagraph"/>
        <w:numPr>
          <w:ilvl w:val="0"/>
          <w:numId w:val="85"/>
        </w:numPr>
        <w:contextualSpacing/>
        <w:jc w:val="both"/>
        <w:rPr>
          <w:i/>
          <w:snapToGrid w:val="0"/>
          <w:vanish/>
        </w:rPr>
      </w:pPr>
    </w:p>
    <w:p w14:paraId="5F261362" w14:textId="77777777" w:rsidR="00B6268A" w:rsidRPr="00420750" w:rsidRDefault="00B6268A" w:rsidP="00276A18">
      <w:pPr>
        <w:pStyle w:val="ListParagraph"/>
        <w:numPr>
          <w:ilvl w:val="0"/>
          <w:numId w:val="85"/>
        </w:numPr>
        <w:contextualSpacing/>
        <w:jc w:val="both"/>
        <w:rPr>
          <w:i/>
          <w:snapToGrid w:val="0"/>
          <w:vanish/>
        </w:rPr>
      </w:pPr>
    </w:p>
    <w:p w14:paraId="07F8F562" w14:textId="77777777" w:rsidR="00B6268A" w:rsidRPr="00420750" w:rsidRDefault="00B6268A" w:rsidP="00276A18">
      <w:pPr>
        <w:pStyle w:val="ListParagraph"/>
        <w:numPr>
          <w:ilvl w:val="0"/>
          <w:numId w:val="85"/>
        </w:numPr>
        <w:contextualSpacing/>
        <w:jc w:val="both"/>
        <w:rPr>
          <w:i/>
          <w:snapToGrid w:val="0"/>
          <w:vanish/>
        </w:rPr>
      </w:pPr>
    </w:p>
    <w:p w14:paraId="5E396E82" w14:textId="77777777" w:rsidR="00B6268A" w:rsidRPr="00420750" w:rsidRDefault="00B6268A" w:rsidP="00276A18">
      <w:pPr>
        <w:pStyle w:val="ListParagraph"/>
        <w:numPr>
          <w:ilvl w:val="0"/>
          <w:numId w:val="85"/>
        </w:numPr>
        <w:contextualSpacing/>
        <w:jc w:val="both"/>
        <w:rPr>
          <w:i/>
          <w:snapToGrid w:val="0"/>
          <w:vanish/>
        </w:rPr>
      </w:pPr>
    </w:p>
    <w:p w14:paraId="355DA0FD" w14:textId="77777777" w:rsidR="00B6268A" w:rsidRPr="00420750" w:rsidRDefault="00B6268A" w:rsidP="00276A18">
      <w:pPr>
        <w:pStyle w:val="ListParagraph"/>
        <w:numPr>
          <w:ilvl w:val="0"/>
          <w:numId w:val="85"/>
        </w:numPr>
        <w:contextualSpacing/>
        <w:jc w:val="both"/>
        <w:rPr>
          <w:i/>
          <w:snapToGrid w:val="0"/>
          <w:vanish/>
        </w:rPr>
      </w:pPr>
    </w:p>
    <w:p w14:paraId="67E1F471" w14:textId="77777777" w:rsidR="00B6268A" w:rsidRPr="00420750" w:rsidRDefault="00B6268A" w:rsidP="00276A18">
      <w:pPr>
        <w:pStyle w:val="ListParagraph"/>
        <w:numPr>
          <w:ilvl w:val="0"/>
          <w:numId w:val="85"/>
        </w:numPr>
        <w:contextualSpacing/>
        <w:jc w:val="both"/>
        <w:rPr>
          <w:i/>
          <w:snapToGrid w:val="0"/>
          <w:vanish/>
        </w:rPr>
      </w:pPr>
    </w:p>
    <w:p w14:paraId="518492BC" w14:textId="77777777" w:rsidR="00B6268A" w:rsidRPr="00420750" w:rsidRDefault="00B6268A" w:rsidP="00276A18">
      <w:pPr>
        <w:pStyle w:val="ListParagraph"/>
        <w:numPr>
          <w:ilvl w:val="0"/>
          <w:numId w:val="85"/>
        </w:numPr>
        <w:contextualSpacing/>
        <w:jc w:val="both"/>
        <w:rPr>
          <w:i/>
          <w:snapToGrid w:val="0"/>
          <w:vanish/>
        </w:rPr>
      </w:pPr>
    </w:p>
    <w:p w14:paraId="624FF742" w14:textId="77777777" w:rsidR="00B6268A" w:rsidRPr="00420750" w:rsidRDefault="00B6268A" w:rsidP="00276A18">
      <w:pPr>
        <w:pStyle w:val="ListParagraph"/>
        <w:numPr>
          <w:ilvl w:val="0"/>
          <w:numId w:val="85"/>
        </w:numPr>
        <w:contextualSpacing/>
        <w:jc w:val="both"/>
        <w:rPr>
          <w:i/>
          <w:snapToGrid w:val="0"/>
          <w:vanish/>
        </w:rPr>
      </w:pPr>
    </w:p>
    <w:p w14:paraId="5A6384C3" w14:textId="77777777" w:rsidR="00B6268A" w:rsidRPr="00420750" w:rsidRDefault="00B6268A" w:rsidP="00276A18">
      <w:pPr>
        <w:pStyle w:val="ListParagraph"/>
        <w:numPr>
          <w:ilvl w:val="0"/>
          <w:numId w:val="85"/>
        </w:numPr>
        <w:contextualSpacing/>
        <w:jc w:val="both"/>
        <w:rPr>
          <w:i/>
          <w:snapToGrid w:val="0"/>
          <w:vanish/>
        </w:rPr>
      </w:pPr>
    </w:p>
    <w:p w14:paraId="273BB5A8" w14:textId="77777777" w:rsidR="00B6268A" w:rsidRPr="00420750" w:rsidRDefault="00B6268A" w:rsidP="00276A18">
      <w:pPr>
        <w:pStyle w:val="ListParagraph"/>
        <w:numPr>
          <w:ilvl w:val="0"/>
          <w:numId w:val="85"/>
        </w:numPr>
        <w:contextualSpacing/>
        <w:jc w:val="both"/>
        <w:rPr>
          <w:i/>
          <w:snapToGrid w:val="0"/>
          <w:vanish/>
        </w:rPr>
      </w:pPr>
    </w:p>
    <w:p w14:paraId="08BB1AD4" w14:textId="77777777" w:rsidR="00B6268A" w:rsidRPr="00420750" w:rsidRDefault="00B6268A" w:rsidP="00276A18">
      <w:pPr>
        <w:pStyle w:val="ListParagraph"/>
        <w:numPr>
          <w:ilvl w:val="0"/>
          <w:numId w:val="85"/>
        </w:numPr>
        <w:contextualSpacing/>
        <w:jc w:val="both"/>
        <w:rPr>
          <w:i/>
          <w:snapToGrid w:val="0"/>
          <w:vanish/>
        </w:rPr>
      </w:pPr>
    </w:p>
    <w:p w14:paraId="7689FCF1" w14:textId="77777777" w:rsidR="00B6268A" w:rsidRPr="00420750" w:rsidRDefault="00B6268A" w:rsidP="00276A18">
      <w:pPr>
        <w:pStyle w:val="ListParagraph"/>
        <w:numPr>
          <w:ilvl w:val="0"/>
          <w:numId w:val="85"/>
        </w:numPr>
        <w:contextualSpacing/>
        <w:jc w:val="both"/>
        <w:rPr>
          <w:i/>
          <w:snapToGrid w:val="0"/>
          <w:vanish/>
        </w:rPr>
      </w:pPr>
    </w:p>
    <w:p w14:paraId="3CF41460" w14:textId="77777777" w:rsidR="00B6268A" w:rsidRPr="00420750" w:rsidRDefault="00B6268A" w:rsidP="00276A18">
      <w:pPr>
        <w:pStyle w:val="ListParagraph"/>
        <w:numPr>
          <w:ilvl w:val="0"/>
          <w:numId w:val="85"/>
        </w:numPr>
        <w:contextualSpacing/>
        <w:jc w:val="both"/>
        <w:rPr>
          <w:i/>
          <w:snapToGrid w:val="0"/>
          <w:vanish/>
        </w:rPr>
      </w:pPr>
    </w:p>
    <w:p w14:paraId="7A28D4F8" w14:textId="77777777" w:rsidR="00B6268A" w:rsidRPr="00420750" w:rsidRDefault="00B6268A" w:rsidP="00276A18">
      <w:pPr>
        <w:pStyle w:val="ListParagraph"/>
        <w:numPr>
          <w:ilvl w:val="0"/>
          <w:numId w:val="85"/>
        </w:numPr>
        <w:contextualSpacing/>
        <w:jc w:val="both"/>
        <w:rPr>
          <w:i/>
          <w:snapToGrid w:val="0"/>
          <w:vanish/>
        </w:rPr>
      </w:pPr>
    </w:p>
    <w:p w14:paraId="2576D585" w14:textId="77777777" w:rsidR="00B6268A" w:rsidRPr="00420750" w:rsidRDefault="00B6268A" w:rsidP="00276A18">
      <w:pPr>
        <w:pStyle w:val="ListParagraph"/>
        <w:numPr>
          <w:ilvl w:val="0"/>
          <w:numId w:val="85"/>
        </w:numPr>
        <w:contextualSpacing/>
        <w:jc w:val="both"/>
        <w:rPr>
          <w:i/>
          <w:snapToGrid w:val="0"/>
          <w:vanish/>
        </w:rPr>
      </w:pPr>
    </w:p>
    <w:p w14:paraId="5F90CADF" w14:textId="77777777" w:rsidR="00B6268A" w:rsidRPr="00420750" w:rsidRDefault="00B6268A" w:rsidP="00276A18">
      <w:pPr>
        <w:pStyle w:val="ListParagraph"/>
        <w:numPr>
          <w:ilvl w:val="0"/>
          <w:numId w:val="85"/>
        </w:numPr>
        <w:contextualSpacing/>
        <w:jc w:val="both"/>
        <w:rPr>
          <w:i/>
          <w:snapToGrid w:val="0"/>
          <w:vanish/>
        </w:rPr>
      </w:pPr>
    </w:p>
    <w:p w14:paraId="0029453D" w14:textId="77777777" w:rsidR="00B6268A" w:rsidRPr="00420750" w:rsidRDefault="00B6268A" w:rsidP="00276A18">
      <w:pPr>
        <w:pStyle w:val="ListParagraph"/>
        <w:numPr>
          <w:ilvl w:val="0"/>
          <w:numId w:val="85"/>
        </w:numPr>
        <w:contextualSpacing/>
        <w:jc w:val="both"/>
        <w:rPr>
          <w:i/>
          <w:snapToGrid w:val="0"/>
          <w:vanish/>
        </w:rPr>
      </w:pPr>
    </w:p>
    <w:p w14:paraId="41C6F8DD" w14:textId="77777777" w:rsidR="00B6268A" w:rsidRPr="00420750" w:rsidRDefault="00B6268A" w:rsidP="00276A18">
      <w:pPr>
        <w:pStyle w:val="ListParagraph"/>
        <w:numPr>
          <w:ilvl w:val="0"/>
          <w:numId w:val="85"/>
        </w:numPr>
        <w:contextualSpacing/>
        <w:jc w:val="both"/>
        <w:rPr>
          <w:i/>
          <w:snapToGrid w:val="0"/>
          <w:vanish/>
        </w:rPr>
      </w:pPr>
    </w:p>
    <w:p w14:paraId="619779C4" w14:textId="77777777" w:rsidR="00B6268A" w:rsidRPr="00420750" w:rsidRDefault="00B6268A" w:rsidP="00276A18">
      <w:pPr>
        <w:pStyle w:val="ListParagraph"/>
        <w:numPr>
          <w:ilvl w:val="0"/>
          <w:numId w:val="85"/>
        </w:numPr>
        <w:contextualSpacing/>
        <w:jc w:val="both"/>
        <w:rPr>
          <w:i/>
          <w:snapToGrid w:val="0"/>
          <w:vanish/>
        </w:rPr>
      </w:pPr>
    </w:p>
    <w:p w14:paraId="7D87DAD7" w14:textId="77777777" w:rsidR="00B6268A" w:rsidRPr="00420750" w:rsidRDefault="00B6268A" w:rsidP="00276A18">
      <w:pPr>
        <w:pStyle w:val="ListParagraph"/>
        <w:numPr>
          <w:ilvl w:val="0"/>
          <w:numId w:val="85"/>
        </w:numPr>
        <w:contextualSpacing/>
        <w:jc w:val="both"/>
        <w:rPr>
          <w:i/>
          <w:snapToGrid w:val="0"/>
          <w:vanish/>
        </w:rPr>
      </w:pPr>
    </w:p>
    <w:p w14:paraId="3121D9A7" w14:textId="77777777" w:rsidR="00B6268A" w:rsidRPr="00420750" w:rsidRDefault="00B6268A" w:rsidP="00276A18">
      <w:pPr>
        <w:pStyle w:val="ListParagraph"/>
        <w:numPr>
          <w:ilvl w:val="0"/>
          <w:numId w:val="85"/>
        </w:numPr>
        <w:contextualSpacing/>
        <w:jc w:val="both"/>
        <w:rPr>
          <w:i/>
          <w:snapToGrid w:val="0"/>
          <w:vanish/>
        </w:rPr>
      </w:pPr>
    </w:p>
    <w:p w14:paraId="0E753334" w14:textId="77777777" w:rsidR="00B6268A" w:rsidRPr="00420750" w:rsidRDefault="00B6268A" w:rsidP="00276A18">
      <w:pPr>
        <w:pStyle w:val="ListParagraph"/>
        <w:numPr>
          <w:ilvl w:val="0"/>
          <w:numId w:val="85"/>
        </w:numPr>
        <w:contextualSpacing/>
        <w:jc w:val="both"/>
        <w:rPr>
          <w:i/>
          <w:snapToGrid w:val="0"/>
          <w:vanish/>
        </w:rPr>
      </w:pPr>
    </w:p>
    <w:p w14:paraId="6C315EB2" w14:textId="77777777" w:rsidR="00B6268A" w:rsidRPr="00420750" w:rsidRDefault="00B6268A" w:rsidP="00276A18">
      <w:pPr>
        <w:pStyle w:val="ListParagraph"/>
        <w:numPr>
          <w:ilvl w:val="0"/>
          <w:numId w:val="85"/>
        </w:numPr>
        <w:contextualSpacing/>
        <w:jc w:val="both"/>
        <w:rPr>
          <w:i/>
          <w:snapToGrid w:val="0"/>
          <w:vanish/>
        </w:rPr>
      </w:pPr>
    </w:p>
    <w:p w14:paraId="5F320F78" w14:textId="77777777" w:rsidR="00B6268A" w:rsidRPr="00420750" w:rsidRDefault="00B6268A" w:rsidP="00276A18">
      <w:pPr>
        <w:pStyle w:val="ListParagraph"/>
        <w:numPr>
          <w:ilvl w:val="0"/>
          <w:numId w:val="85"/>
        </w:numPr>
        <w:contextualSpacing/>
        <w:jc w:val="both"/>
        <w:rPr>
          <w:i/>
          <w:snapToGrid w:val="0"/>
          <w:vanish/>
        </w:rPr>
      </w:pPr>
    </w:p>
    <w:p w14:paraId="6EDF2A04" w14:textId="77777777" w:rsidR="00B6268A" w:rsidRPr="00420750" w:rsidRDefault="00B6268A" w:rsidP="00276A18">
      <w:pPr>
        <w:pStyle w:val="ListParagraph"/>
        <w:numPr>
          <w:ilvl w:val="0"/>
          <w:numId w:val="85"/>
        </w:numPr>
        <w:contextualSpacing/>
        <w:jc w:val="both"/>
        <w:rPr>
          <w:i/>
          <w:snapToGrid w:val="0"/>
          <w:vanish/>
        </w:rPr>
      </w:pPr>
    </w:p>
    <w:p w14:paraId="1959E9F5" w14:textId="77777777" w:rsidR="00B6268A" w:rsidRPr="00420750" w:rsidRDefault="00B6268A" w:rsidP="00276A18">
      <w:pPr>
        <w:pStyle w:val="ListParagraph"/>
        <w:numPr>
          <w:ilvl w:val="0"/>
          <w:numId w:val="85"/>
        </w:numPr>
        <w:contextualSpacing/>
        <w:jc w:val="both"/>
        <w:rPr>
          <w:i/>
          <w:snapToGrid w:val="0"/>
          <w:vanish/>
        </w:rPr>
      </w:pPr>
    </w:p>
    <w:p w14:paraId="70B0F2C3" w14:textId="77777777" w:rsidR="00B6268A" w:rsidRPr="00420750" w:rsidRDefault="00B6268A" w:rsidP="00276A18">
      <w:pPr>
        <w:pStyle w:val="ListParagraph"/>
        <w:numPr>
          <w:ilvl w:val="0"/>
          <w:numId w:val="85"/>
        </w:numPr>
        <w:contextualSpacing/>
        <w:jc w:val="both"/>
        <w:rPr>
          <w:i/>
          <w:snapToGrid w:val="0"/>
          <w:vanish/>
        </w:rPr>
      </w:pPr>
    </w:p>
    <w:p w14:paraId="67EC4054" w14:textId="77777777" w:rsidR="00B6268A" w:rsidRPr="00420750" w:rsidRDefault="00B6268A" w:rsidP="00276A18">
      <w:pPr>
        <w:pStyle w:val="ListParagraph"/>
        <w:numPr>
          <w:ilvl w:val="0"/>
          <w:numId w:val="85"/>
        </w:numPr>
        <w:contextualSpacing/>
        <w:jc w:val="both"/>
        <w:rPr>
          <w:i/>
          <w:snapToGrid w:val="0"/>
          <w:vanish/>
        </w:rPr>
      </w:pPr>
    </w:p>
    <w:p w14:paraId="02315122" w14:textId="77777777" w:rsidR="00B6268A" w:rsidRPr="00420750" w:rsidRDefault="00B6268A" w:rsidP="00276A18">
      <w:pPr>
        <w:pStyle w:val="ListParagraph"/>
        <w:numPr>
          <w:ilvl w:val="0"/>
          <w:numId w:val="85"/>
        </w:numPr>
        <w:contextualSpacing/>
        <w:jc w:val="both"/>
        <w:rPr>
          <w:i/>
          <w:snapToGrid w:val="0"/>
          <w:vanish/>
        </w:rPr>
      </w:pPr>
    </w:p>
    <w:p w14:paraId="2608A628" w14:textId="77777777" w:rsidR="00B6268A" w:rsidRPr="00420750" w:rsidRDefault="00B6268A" w:rsidP="00276A18">
      <w:pPr>
        <w:pStyle w:val="ListParagraph"/>
        <w:numPr>
          <w:ilvl w:val="0"/>
          <w:numId w:val="85"/>
        </w:numPr>
        <w:contextualSpacing/>
        <w:jc w:val="both"/>
        <w:rPr>
          <w:i/>
          <w:snapToGrid w:val="0"/>
          <w:vanish/>
        </w:rPr>
      </w:pPr>
    </w:p>
    <w:p w14:paraId="53791D6B" w14:textId="77777777" w:rsidR="00B6268A" w:rsidRPr="00420750" w:rsidRDefault="00B6268A" w:rsidP="00276A18">
      <w:pPr>
        <w:pStyle w:val="ListParagraph"/>
        <w:numPr>
          <w:ilvl w:val="0"/>
          <w:numId w:val="85"/>
        </w:numPr>
        <w:contextualSpacing/>
        <w:jc w:val="both"/>
        <w:rPr>
          <w:i/>
          <w:snapToGrid w:val="0"/>
          <w:vanish/>
        </w:rPr>
      </w:pPr>
    </w:p>
    <w:p w14:paraId="591FAF58" w14:textId="77777777" w:rsidR="00B6268A" w:rsidRPr="00420750" w:rsidRDefault="00B6268A" w:rsidP="00276A18">
      <w:pPr>
        <w:pStyle w:val="ListParagraph"/>
        <w:numPr>
          <w:ilvl w:val="0"/>
          <w:numId w:val="85"/>
        </w:numPr>
        <w:contextualSpacing/>
        <w:jc w:val="both"/>
        <w:rPr>
          <w:i/>
          <w:snapToGrid w:val="0"/>
          <w:vanish/>
        </w:rPr>
      </w:pPr>
    </w:p>
    <w:p w14:paraId="41551400" w14:textId="77777777" w:rsidR="00B6268A" w:rsidRPr="00420750" w:rsidRDefault="00B6268A" w:rsidP="00276A18">
      <w:pPr>
        <w:pStyle w:val="ListParagraph"/>
        <w:numPr>
          <w:ilvl w:val="0"/>
          <w:numId w:val="85"/>
        </w:numPr>
        <w:contextualSpacing/>
        <w:jc w:val="both"/>
        <w:rPr>
          <w:i/>
          <w:snapToGrid w:val="0"/>
          <w:vanish/>
        </w:rPr>
      </w:pPr>
    </w:p>
    <w:p w14:paraId="5C850AF6" w14:textId="77777777" w:rsidR="00B6268A" w:rsidRPr="00420750" w:rsidRDefault="00B6268A" w:rsidP="00276A18">
      <w:pPr>
        <w:pStyle w:val="ListParagraph"/>
        <w:numPr>
          <w:ilvl w:val="0"/>
          <w:numId w:val="85"/>
        </w:numPr>
        <w:contextualSpacing/>
        <w:jc w:val="both"/>
        <w:rPr>
          <w:i/>
          <w:snapToGrid w:val="0"/>
          <w:vanish/>
        </w:rPr>
      </w:pPr>
    </w:p>
    <w:p w14:paraId="309812C1" w14:textId="77777777" w:rsidR="00B6268A" w:rsidRPr="00420750" w:rsidRDefault="00B6268A" w:rsidP="00276A18">
      <w:pPr>
        <w:pStyle w:val="ListParagraph"/>
        <w:numPr>
          <w:ilvl w:val="0"/>
          <w:numId w:val="85"/>
        </w:numPr>
        <w:contextualSpacing/>
        <w:jc w:val="both"/>
        <w:rPr>
          <w:i/>
          <w:snapToGrid w:val="0"/>
          <w:vanish/>
        </w:rPr>
      </w:pPr>
    </w:p>
    <w:p w14:paraId="058BA97E" w14:textId="77777777" w:rsidR="00B6268A" w:rsidRPr="00420750" w:rsidRDefault="00B6268A" w:rsidP="00276A18">
      <w:pPr>
        <w:pStyle w:val="ListParagraph"/>
        <w:numPr>
          <w:ilvl w:val="0"/>
          <w:numId w:val="85"/>
        </w:numPr>
        <w:contextualSpacing/>
        <w:jc w:val="both"/>
        <w:rPr>
          <w:i/>
          <w:snapToGrid w:val="0"/>
          <w:vanish/>
        </w:rPr>
      </w:pPr>
    </w:p>
    <w:p w14:paraId="31A48BBC" w14:textId="77777777" w:rsidR="00B6268A" w:rsidRPr="00420750" w:rsidRDefault="00B6268A" w:rsidP="00276A18">
      <w:pPr>
        <w:pStyle w:val="ListParagraph"/>
        <w:numPr>
          <w:ilvl w:val="0"/>
          <w:numId w:val="85"/>
        </w:numPr>
        <w:contextualSpacing/>
        <w:jc w:val="both"/>
        <w:rPr>
          <w:i/>
          <w:snapToGrid w:val="0"/>
          <w:vanish/>
        </w:rPr>
      </w:pPr>
    </w:p>
    <w:p w14:paraId="3968647E" w14:textId="77777777" w:rsidR="00B6268A" w:rsidRPr="00420750" w:rsidRDefault="00B6268A" w:rsidP="00276A18">
      <w:pPr>
        <w:pStyle w:val="ListParagraph"/>
        <w:numPr>
          <w:ilvl w:val="0"/>
          <w:numId w:val="85"/>
        </w:numPr>
        <w:contextualSpacing/>
        <w:jc w:val="both"/>
        <w:rPr>
          <w:i/>
          <w:snapToGrid w:val="0"/>
          <w:vanish/>
        </w:rPr>
      </w:pPr>
    </w:p>
    <w:p w14:paraId="69B9A86A" w14:textId="77777777" w:rsidR="00B6268A" w:rsidRPr="00420750" w:rsidRDefault="00B6268A" w:rsidP="00276A18">
      <w:pPr>
        <w:pStyle w:val="ListParagraph"/>
        <w:numPr>
          <w:ilvl w:val="0"/>
          <w:numId w:val="85"/>
        </w:numPr>
        <w:contextualSpacing/>
        <w:jc w:val="both"/>
        <w:rPr>
          <w:i/>
          <w:snapToGrid w:val="0"/>
          <w:vanish/>
        </w:rPr>
      </w:pPr>
    </w:p>
    <w:p w14:paraId="290DA4A7" w14:textId="77777777" w:rsidR="00B6268A" w:rsidRPr="00420750" w:rsidRDefault="00B6268A" w:rsidP="00276A18">
      <w:pPr>
        <w:pStyle w:val="ListParagraph"/>
        <w:numPr>
          <w:ilvl w:val="0"/>
          <w:numId w:val="85"/>
        </w:numPr>
        <w:contextualSpacing/>
        <w:jc w:val="both"/>
        <w:rPr>
          <w:i/>
          <w:snapToGrid w:val="0"/>
          <w:vanish/>
        </w:rPr>
      </w:pPr>
    </w:p>
    <w:p w14:paraId="40FDB01F" w14:textId="77777777" w:rsidR="00B6268A" w:rsidRPr="00420750" w:rsidRDefault="00B6268A" w:rsidP="00276A18">
      <w:pPr>
        <w:pStyle w:val="ListParagraph"/>
        <w:numPr>
          <w:ilvl w:val="0"/>
          <w:numId w:val="85"/>
        </w:numPr>
        <w:contextualSpacing/>
        <w:jc w:val="both"/>
        <w:rPr>
          <w:i/>
          <w:snapToGrid w:val="0"/>
          <w:vanish/>
        </w:rPr>
      </w:pPr>
    </w:p>
    <w:p w14:paraId="2D5EF35B" w14:textId="77777777" w:rsidR="00B6268A" w:rsidRPr="00420750" w:rsidRDefault="00B6268A" w:rsidP="00276A18">
      <w:pPr>
        <w:pStyle w:val="ListParagraph"/>
        <w:numPr>
          <w:ilvl w:val="0"/>
          <w:numId w:val="85"/>
        </w:numPr>
        <w:contextualSpacing/>
        <w:jc w:val="both"/>
        <w:rPr>
          <w:i/>
          <w:snapToGrid w:val="0"/>
          <w:vanish/>
        </w:rPr>
      </w:pPr>
    </w:p>
    <w:p w14:paraId="68A2DACB" w14:textId="77777777" w:rsidR="00B6268A" w:rsidRPr="00420750" w:rsidRDefault="00B6268A" w:rsidP="00276A18">
      <w:pPr>
        <w:pStyle w:val="ListParagraph"/>
        <w:numPr>
          <w:ilvl w:val="0"/>
          <w:numId w:val="85"/>
        </w:numPr>
        <w:contextualSpacing/>
        <w:jc w:val="both"/>
        <w:rPr>
          <w:i/>
          <w:snapToGrid w:val="0"/>
          <w:vanish/>
        </w:rPr>
      </w:pPr>
    </w:p>
    <w:p w14:paraId="71A5E79B" w14:textId="77777777" w:rsidR="00B6268A" w:rsidRPr="00420750" w:rsidRDefault="00B6268A" w:rsidP="00276A18">
      <w:pPr>
        <w:pStyle w:val="ListParagraph"/>
        <w:numPr>
          <w:ilvl w:val="0"/>
          <w:numId w:val="85"/>
        </w:numPr>
        <w:contextualSpacing/>
        <w:jc w:val="both"/>
        <w:rPr>
          <w:i/>
          <w:snapToGrid w:val="0"/>
          <w:vanish/>
        </w:rPr>
      </w:pPr>
    </w:p>
    <w:p w14:paraId="666B3314" w14:textId="77777777" w:rsidR="00B6268A" w:rsidRPr="00420750" w:rsidRDefault="00B6268A" w:rsidP="00276A18">
      <w:pPr>
        <w:pStyle w:val="ListParagraph"/>
        <w:numPr>
          <w:ilvl w:val="0"/>
          <w:numId w:val="85"/>
        </w:numPr>
        <w:contextualSpacing/>
        <w:jc w:val="both"/>
        <w:rPr>
          <w:i/>
          <w:snapToGrid w:val="0"/>
          <w:vanish/>
        </w:rPr>
      </w:pPr>
    </w:p>
    <w:p w14:paraId="683F01EF" w14:textId="77777777" w:rsidR="00B6268A" w:rsidRPr="00420750" w:rsidRDefault="00B6268A" w:rsidP="00276A18">
      <w:pPr>
        <w:pStyle w:val="ListParagraph"/>
        <w:numPr>
          <w:ilvl w:val="0"/>
          <w:numId w:val="85"/>
        </w:numPr>
        <w:contextualSpacing/>
        <w:jc w:val="both"/>
        <w:rPr>
          <w:i/>
          <w:snapToGrid w:val="0"/>
          <w:vanish/>
        </w:rPr>
      </w:pPr>
    </w:p>
    <w:p w14:paraId="51E2EF51" w14:textId="77777777" w:rsidR="00B6268A" w:rsidRPr="00420750" w:rsidRDefault="00B6268A" w:rsidP="00276A18">
      <w:pPr>
        <w:pStyle w:val="ListParagraph"/>
        <w:numPr>
          <w:ilvl w:val="0"/>
          <w:numId w:val="85"/>
        </w:numPr>
        <w:contextualSpacing/>
        <w:jc w:val="both"/>
        <w:rPr>
          <w:i/>
          <w:snapToGrid w:val="0"/>
          <w:vanish/>
        </w:rPr>
      </w:pPr>
    </w:p>
    <w:p w14:paraId="4FCF6D12" w14:textId="77777777" w:rsidR="00B6268A" w:rsidRPr="00420750" w:rsidRDefault="00B6268A" w:rsidP="00276A18">
      <w:pPr>
        <w:pStyle w:val="ListParagraph"/>
        <w:numPr>
          <w:ilvl w:val="0"/>
          <w:numId w:val="85"/>
        </w:numPr>
        <w:contextualSpacing/>
        <w:jc w:val="both"/>
        <w:rPr>
          <w:i/>
          <w:snapToGrid w:val="0"/>
          <w:vanish/>
        </w:rPr>
      </w:pPr>
    </w:p>
    <w:p w14:paraId="623A453D" w14:textId="77777777" w:rsidR="00B6268A" w:rsidRPr="00420750" w:rsidRDefault="00B6268A" w:rsidP="00276A18">
      <w:pPr>
        <w:pStyle w:val="ListParagraph"/>
        <w:numPr>
          <w:ilvl w:val="0"/>
          <w:numId w:val="85"/>
        </w:numPr>
        <w:contextualSpacing/>
        <w:jc w:val="both"/>
        <w:rPr>
          <w:i/>
          <w:snapToGrid w:val="0"/>
          <w:vanish/>
        </w:rPr>
      </w:pPr>
    </w:p>
    <w:p w14:paraId="5A6E6B1F" w14:textId="77777777" w:rsidR="00B6268A" w:rsidRPr="00420750" w:rsidRDefault="00B6268A" w:rsidP="00276A18">
      <w:pPr>
        <w:pStyle w:val="ListParagraph"/>
        <w:numPr>
          <w:ilvl w:val="0"/>
          <w:numId w:val="85"/>
        </w:numPr>
        <w:contextualSpacing/>
        <w:jc w:val="both"/>
        <w:rPr>
          <w:i/>
          <w:snapToGrid w:val="0"/>
          <w:vanish/>
        </w:rPr>
      </w:pPr>
    </w:p>
    <w:p w14:paraId="650AD0B3" w14:textId="77777777" w:rsidR="00B6268A" w:rsidRPr="00420750" w:rsidRDefault="00B6268A" w:rsidP="00276A18">
      <w:pPr>
        <w:pStyle w:val="ListParagraph"/>
        <w:numPr>
          <w:ilvl w:val="0"/>
          <w:numId w:val="85"/>
        </w:numPr>
        <w:contextualSpacing/>
        <w:jc w:val="both"/>
        <w:rPr>
          <w:i/>
          <w:snapToGrid w:val="0"/>
          <w:vanish/>
        </w:rPr>
      </w:pPr>
    </w:p>
    <w:p w14:paraId="610F7592" w14:textId="77777777" w:rsidR="00B6268A" w:rsidRPr="00420750" w:rsidRDefault="00B6268A" w:rsidP="00276A18">
      <w:pPr>
        <w:pStyle w:val="ListParagraph"/>
        <w:numPr>
          <w:ilvl w:val="0"/>
          <w:numId w:val="85"/>
        </w:numPr>
        <w:contextualSpacing/>
        <w:jc w:val="both"/>
        <w:rPr>
          <w:i/>
          <w:snapToGrid w:val="0"/>
          <w:vanish/>
        </w:rPr>
      </w:pPr>
    </w:p>
    <w:p w14:paraId="0CA34219" w14:textId="77777777" w:rsidR="00B6268A" w:rsidRPr="00420750" w:rsidRDefault="00B6268A" w:rsidP="00276A18">
      <w:pPr>
        <w:pStyle w:val="ListParagraph"/>
        <w:numPr>
          <w:ilvl w:val="0"/>
          <w:numId w:val="85"/>
        </w:numPr>
        <w:contextualSpacing/>
        <w:jc w:val="both"/>
        <w:rPr>
          <w:i/>
          <w:snapToGrid w:val="0"/>
          <w:vanish/>
        </w:rPr>
      </w:pPr>
    </w:p>
    <w:p w14:paraId="1232C429" w14:textId="77777777" w:rsidR="00B6268A" w:rsidRPr="00420750" w:rsidRDefault="00B6268A" w:rsidP="00276A18">
      <w:pPr>
        <w:pStyle w:val="ListParagraph"/>
        <w:numPr>
          <w:ilvl w:val="0"/>
          <w:numId w:val="85"/>
        </w:numPr>
        <w:contextualSpacing/>
        <w:jc w:val="both"/>
        <w:rPr>
          <w:i/>
          <w:snapToGrid w:val="0"/>
          <w:vanish/>
        </w:rPr>
      </w:pPr>
    </w:p>
    <w:p w14:paraId="3E066503" w14:textId="77777777" w:rsidR="00B6268A" w:rsidRPr="00420750" w:rsidRDefault="00B6268A" w:rsidP="00276A18">
      <w:pPr>
        <w:pStyle w:val="ListParagraph"/>
        <w:numPr>
          <w:ilvl w:val="0"/>
          <w:numId w:val="85"/>
        </w:numPr>
        <w:contextualSpacing/>
        <w:jc w:val="both"/>
        <w:rPr>
          <w:i/>
          <w:snapToGrid w:val="0"/>
          <w:vanish/>
        </w:rPr>
      </w:pPr>
    </w:p>
    <w:p w14:paraId="2D1D3991" w14:textId="77777777" w:rsidR="00B6268A" w:rsidRPr="00420750" w:rsidRDefault="00B6268A" w:rsidP="00276A18">
      <w:pPr>
        <w:pStyle w:val="ListParagraph"/>
        <w:numPr>
          <w:ilvl w:val="0"/>
          <w:numId w:val="85"/>
        </w:numPr>
        <w:contextualSpacing/>
        <w:jc w:val="both"/>
        <w:rPr>
          <w:i/>
          <w:snapToGrid w:val="0"/>
          <w:vanish/>
        </w:rPr>
      </w:pPr>
    </w:p>
    <w:p w14:paraId="1E75A137" w14:textId="77777777" w:rsidR="00B6268A" w:rsidRPr="00420750" w:rsidRDefault="00B6268A" w:rsidP="00276A18">
      <w:pPr>
        <w:pStyle w:val="ListParagraph"/>
        <w:numPr>
          <w:ilvl w:val="0"/>
          <w:numId w:val="85"/>
        </w:numPr>
        <w:contextualSpacing/>
        <w:jc w:val="both"/>
        <w:rPr>
          <w:i/>
          <w:snapToGrid w:val="0"/>
          <w:vanish/>
        </w:rPr>
      </w:pPr>
    </w:p>
    <w:p w14:paraId="6F81871F" w14:textId="77777777" w:rsidR="00B6268A" w:rsidRPr="00420750" w:rsidRDefault="00B6268A" w:rsidP="00276A18">
      <w:pPr>
        <w:pStyle w:val="ListParagraph"/>
        <w:numPr>
          <w:ilvl w:val="0"/>
          <w:numId w:val="85"/>
        </w:numPr>
        <w:contextualSpacing/>
        <w:jc w:val="both"/>
        <w:rPr>
          <w:i/>
          <w:snapToGrid w:val="0"/>
          <w:vanish/>
        </w:rPr>
      </w:pPr>
    </w:p>
    <w:p w14:paraId="7255BA27" w14:textId="77777777" w:rsidR="00B6268A" w:rsidRPr="00420750" w:rsidRDefault="00B6268A" w:rsidP="00276A18">
      <w:pPr>
        <w:pStyle w:val="ListParagraph"/>
        <w:numPr>
          <w:ilvl w:val="0"/>
          <w:numId w:val="85"/>
        </w:numPr>
        <w:contextualSpacing/>
        <w:jc w:val="both"/>
        <w:rPr>
          <w:i/>
          <w:snapToGrid w:val="0"/>
          <w:vanish/>
        </w:rPr>
      </w:pPr>
    </w:p>
    <w:p w14:paraId="0F20D8D1" w14:textId="77777777" w:rsidR="00B6268A" w:rsidRPr="00420750" w:rsidRDefault="00B6268A" w:rsidP="00276A18">
      <w:pPr>
        <w:pStyle w:val="ListParagraph"/>
        <w:numPr>
          <w:ilvl w:val="0"/>
          <w:numId w:val="85"/>
        </w:numPr>
        <w:contextualSpacing/>
        <w:jc w:val="both"/>
        <w:rPr>
          <w:i/>
          <w:snapToGrid w:val="0"/>
          <w:vanish/>
        </w:rPr>
      </w:pPr>
    </w:p>
    <w:p w14:paraId="4AF44BC5" w14:textId="77777777" w:rsidR="00B6268A" w:rsidRPr="00420750" w:rsidRDefault="00B6268A" w:rsidP="00276A18">
      <w:pPr>
        <w:pStyle w:val="ListParagraph"/>
        <w:numPr>
          <w:ilvl w:val="0"/>
          <w:numId w:val="85"/>
        </w:numPr>
        <w:contextualSpacing/>
        <w:jc w:val="both"/>
        <w:rPr>
          <w:i/>
          <w:snapToGrid w:val="0"/>
          <w:vanish/>
        </w:rPr>
      </w:pPr>
    </w:p>
    <w:p w14:paraId="7001F3D8" w14:textId="77777777" w:rsidR="00B6268A" w:rsidRPr="00420750" w:rsidRDefault="00B6268A" w:rsidP="00276A18">
      <w:pPr>
        <w:pStyle w:val="ListParagraph"/>
        <w:numPr>
          <w:ilvl w:val="0"/>
          <w:numId w:val="85"/>
        </w:numPr>
        <w:contextualSpacing/>
        <w:jc w:val="both"/>
        <w:rPr>
          <w:i/>
          <w:snapToGrid w:val="0"/>
          <w:vanish/>
        </w:rPr>
      </w:pPr>
    </w:p>
    <w:p w14:paraId="63E69BDA" w14:textId="77777777" w:rsidR="00B6268A" w:rsidRPr="00420750" w:rsidRDefault="00B6268A" w:rsidP="00276A18">
      <w:pPr>
        <w:pStyle w:val="ListParagraph"/>
        <w:numPr>
          <w:ilvl w:val="0"/>
          <w:numId w:val="85"/>
        </w:numPr>
        <w:contextualSpacing/>
        <w:jc w:val="both"/>
        <w:rPr>
          <w:i/>
          <w:snapToGrid w:val="0"/>
          <w:vanish/>
        </w:rPr>
      </w:pPr>
    </w:p>
    <w:p w14:paraId="158024A8" w14:textId="77777777" w:rsidR="00B6268A" w:rsidRPr="00420750" w:rsidRDefault="00B6268A" w:rsidP="00276A18">
      <w:pPr>
        <w:pStyle w:val="ListParagraph"/>
        <w:numPr>
          <w:ilvl w:val="0"/>
          <w:numId w:val="85"/>
        </w:numPr>
        <w:contextualSpacing/>
        <w:jc w:val="both"/>
        <w:rPr>
          <w:i/>
          <w:snapToGrid w:val="0"/>
          <w:vanish/>
        </w:rPr>
      </w:pPr>
    </w:p>
    <w:p w14:paraId="6E86DA14" w14:textId="77777777" w:rsidR="00B6268A" w:rsidRPr="00420750" w:rsidRDefault="00B6268A" w:rsidP="00276A18">
      <w:pPr>
        <w:pStyle w:val="ListParagraph"/>
        <w:numPr>
          <w:ilvl w:val="0"/>
          <w:numId w:val="85"/>
        </w:numPr>
        <w:contextualSpacing/>
        <w:jc w:val="both"/>
        <w:rPr>
          <w:i/>
          <w:snapToGrid w:val="0"/>
          <w:vanish/>
        </w:rPr>
      </w:pPr>
    </w:p>
    <w:p w14:paraId="4A6833B0" w14:textId="77777777" w:rsidR="00B6268A" w:rsidRPr="00420750" w:rsidRDefault="00B6268A" w:rsidP="00276A18">
      <w:pPr>
        <w:pStyle w:val="ListParagraph"/>
        <w:numPr>
          <w:ilvl w:val="0"/>
          <w:numId w:val="85"/>
        </w:numPr>
        <w:contextualSpacing/>
        <w:jc w:val="both"/>
        <w:rPr>
          <w:i/>
          <w:snapToGrid w:val="0"/>
          <w:vanish/>
        </w:rPr>
      </w:pPr>
    </w:p>
    <w:p w14:paraId="32A1F518" w14:textId="77777777" w:rsidR="00B6268A" w:rsidRPr="00420750" w:rsidRDefault="00B6268A" w:rsidP="00276A18">
      <w:pPr>
        <w:pStyle w:val="ListParagraph"/>
        <w:numPr>
          <w:ilvl w:val="0"/>
          <w:numId w:val="85"/>
        </w:numPr>
        <w:contextualSpacing/>
        <w:jc w:val="both"/>
        <w:rPr>
          <w:i/>
          <w:snapToGrid w:val="0"/>
          <w:vanish/>
        </w:rPr>
      </w:pPr>
    </w:p>
    <w:p w14:paraId="7CF87ECD" w14:textId="77777777" w:rsidR="00B6268A" w:rsidRPr="00420750" w:rsidRDefault="00B6268A" w:rsidP="00276A18">
      <w:pPr>
        <w:pStyle w:val="ListParagraph"/>
        <w:numPr>
          <w:ilvl w:val="0"/>
          <w:numId w:val="85"/>
        </w:numPr>
        <w:contextualSpacing/>
        <w:jc w:val="both"/>
        <w:rPr>
          <w:i/>
          <w:snapToGrid w:val="0"/>
          <w:vanish/>
        </w:rPr>
      </w:pPr>
    </w:p>
    <w:p w14:paraId="0DE99FA1" w14:textId="77777777" w:rsidR="00B6268A" w:rsidRPr="00420750" w:rsidRDefault="00B6268A" w:rsidP="00276A18">
      <w:pPr>
        <w:pStyle w:val="ListParagraph"/>
        <w:numPr>
          <w:ilvl w:val="0"/>
          <w:numId w:val="85"/>
        </w:numPr>
        <w:contextualSpacing/>
        <w:jc w:val="both"/>
        <w:rPr>
          <w:i/>
          <w:snapToGrid w:val="0"/>
          <w:vanish/>
        </w:rPr>
      </w:pPr>
    </w:p>
    <w:p w14:paraId="77A3E8AA" w14:textId="77777777" w:rsidR="00B6268A" w:rsidRPr="00420750" w:rsidRDefault="00B6268A" w:rsidP="00276A18">
      <w:pPr>
        <w:pStyle w:val="ListParagraph"/>
        <w:numPr>
          <w:ilvl w:val="0"/>
          <w:numId w:val="85"/>
        </w:numPr>
        <w:contextualSpacing/>
        <w:jc w:val="both"/>
        <w:rPr>
          <w:i/>
          <w:snapToGrid w:val="0"/>
          <w:vanish/>
        </w:rPr>
      </w:pPr>
    </w:p>
    <w:p w14:paraId="38852741" w14:textId="77777777" w:rsidR="00B6268A" w:rsidRPr="00420750" w:rsidRDefault="00B6268A" w:rsidP="00276A18">
      <w:pPr>
        <w:pStyle w:val="ListParagraph"/>
        <w:numPr>
          <w:ilvl w:val="0"/>
          <w:numId w:val="85"/>
        </w:numPr>
        <w:contextualSpacing/>
        <w:jc w:val="both"/>
        <w:rPr>
          <w:i/>
          <w:snapToGrid w:val="0"/>
          <w:vanish/>
        </w:rPr>
      </w:pPr>
    </w:p>
    <w:p w14:paraId="1427CCE9" w14:textId="77777777" w:rsidR="00B6268A" w:rsidRPr="00420750" w:rsidRDefault="00B6268A" w:rsidP="00276A18">
      <w:pPr>
        <w:pStyle w:val="ListParagraph"/>
        <w:numPr>
          <w:ilvl w:val="0"/>
          <w:numId w:val="85"/>
        </w:numPr>
        <w:contextualSpacing/>
        <w:jc w:val="both"/>
        <w:rPr>
          <w:i/>
          <w:snapToGrid w:val="0"/>
          <w:vanish/>
        </w:rPr>
      </w:pPr>
    </w:p>
    <w:p w14:paraId="7708D948" w14:textId="77777777" w:rsidR="00B6268A" w:rsidRPr="00420750" w:rsidRDefault="00B6268A" w:rsidP="00276A18">
      <w:pPr>
        <w:pStyle w:val="ListParagraph"/>
        <w:numPr>
          <w:ilvl w:val="0"/>
          <w:numId w:val="85"/>
        </w:numPr>
        <w:contextualSpacing/>
        <w:jc w:val="both"/>
        <w:rPr>
          <w:i/>
          <w:snapToGrid w:val="0"/>
          <w:vanish/>
        </w:rPr>
      </w:pPr>
    </w:p>
    <w:p w14:paraId="5FD3FEE3" w14:textId="77777777" w:rsidR="00B6268A" w:rsidRPr="00420750" w:rsidRDefault="00B6268A" w:rsidP="00276A18">
      <w:pPr>
        <w:pStyle w:val="ListParagraph"/>
        <w:numPr>
          <w:ilvl w:val="0"/>
          <w:numId w:val="85"/>
        </w:numPr>
        <w:contextualSpacing/>
        <w:jc w:val="both"/>
        <w:rPr>
          <w:i/>
          <w:snapToGrid w:val="0"/>
          <w:vanish/>
        </w:rPr>
      </w:pPr>
    </w:p>
    <w:p w14:paraId="37277B2A" w14:textId="77777777" w:rsidR="00B6268A" w:rsidRPr="00420750" w:rsidRDefault="00B6268A" w:rsidP="00276A18">
      <w:pPr>
        <w:pStyle w:val="ListParagraph"/>
        <w:numPr>
          <w:ilvl w:val="0"/>
          <w:numId w:val="85"/>
        </w:numPr>
        <w:contextualSpacing/>
        <w:jc w:val="both"/>
        <w:rPr>
          <w:i/>
          <w:snapToGrid w:val="0"/>
          <w:vanish/>
        </w:rPr>
      </w:pPr>
    </w:p>
    <w:p w14:paraId="01F56D63" w14:textId="77777777" w:rsidR="00B6268A" w:rsidRPr="00420750" w:rsidRDefault="00B6268A" w:rsidP="00276A18">
      <w:pPr>
        <w:pStyle w:val="ListParagraph"/>
        <w:numPr>
          <w:ilvl w:val="0"/>
          <w:numId w:val="85"/>
        </w:numPr>
        <w:contextualSpacing/>
        <w:jc w:val="both"/>
        <w:rPr>
          <w:i/>
          <w:snapToGrid w:val="0"/>
          <w:vanish/>
        </w:rPr>
      </w:pPr>
    </w:p>
    <w:p w14:paraId="17D9CF26" w14:textId="77777777" w:rsidR="00B6268A" w:rsidRPr="00420750" w:rsidRDefault="00B6268A" w:rsidP="00276A18">
      <w:pPr>
        <w:pStyle w:val="ListParagraph"/>
        <w:numPr>
          <w:ilvl w:val="0"/>
          <w:numId w:val="85"/>
        </w:numPr>
        <w:contextualSpacing/>
        <w:jc w:val="both"/>
        <w:rPr>
          <w:i/>
          <w:snapToGrid w:val="0"/>
          <w:vanish/>
        </w:rPr>
      </w:pPr>
    </w:p>
    <w:p w14:paraId="25A907AC" w14:textId="77777777" w:rsidR="00B6268A" w:rsidRPr="00420750" w:rsidRDefault="00B6268A" w:rsidP="00276A18">
      <w:pPr>
        <w:pStyle w:val="ListParagraph"/>
        <w:numPr>
          <w:ilvl w:val="0"/>
          <w:numId w:val="85"/>
        </w:numPr>
        <w:contextualSpacing/>
        <w:jc w:val="both"/>
        <w:rPr>
          <w:i/>
          <w:snapToGrid w:val="0"/>
          <w:vanish/>
        </w:rPr>
      </w:pPr>
    </w:p>
    <w:p w14:paraId="4821E811" w14:textId="77777777" w:rsidR="00B6268A" w:rsidRPr="00420750" w:rsidRDefault="00B6268A" w:rsidP="00276A18">
      <w:pPr>
        <w:pStyle w:val="ListParagraph"/>
        <w:numPr>
          <w:ilvl w:val="0"/>
          <w:numId w:val="85"/>
        </w:numPr>
        <w:contextualSpacing/>
        <w:jc w:val="both"/>
        <w:rPr>
          <w:i/>
          <w:snapToGrid w:val="0"/>
          <w:vanish/>
        </w:rPr>
      </w:pPr>
    </w:p>
    <w:p w14:paraId="7BB660DD" w14:textId="77777777" w:rsidR="00B6268A" w:rsidRPr="00420750" w:rsidRDefault="00B6268A" w:rsidP="00276A18">
      <w:pPr>
        <w:pStyle w:val="ListParagraph"/>
        <w:numPr>
          <w:ilvl w:val="0"/>
          <w:numId w:val="85"/>
        </w:numPr>
        <w:contextualSpacing/>
        <w:jc w:val="both"/>
        <w:rPr>
          <w:i/>
          <w:snapToGrid w:val="0"/>
          <w:vanish/>
        </w:rPr>
      </w:pPr>
    </w:p>
    <w:p w14:paraId="39186229" w14:textId="77777777" w:rsidR="00B6268A" w:rsidRPr="00420750" w:rsidRDefault="00B6268A" w:rsidP="00276A18">
      <w:pPr>
        <w:pStyle w:val="ListParagraph"/>
        <w:numPr>
          <w:ilvl w:val="0"/>
          <w:numId w:val="85"/>
        </w:numPr>
        <w:contextualSpacing/>
        <w:jc w:val="both"/>
        <w:rPr>
          <w:i/>
          <w:snapToGrid w:val="0"/>
          <w:vanish/>
        </w:rPr>
      </w:pPr>
    </w:p>
    <w:p w14:paraId="3322EE6A" w14:textId="77777777" w:rsidR="00B6268A" w:rsidRPr="00420750" w:rsidRDefault="00B6268A" w:rsidP="00276A18">
      <w:pPr>
        <w:pStyle w:val="ListParagraph"/>
        <w:numPr>
          <w:ilvl w:val="0"/>
          <w:numId w:val="85"/>
        </w:numPr>
        <w:contextualSpacing/>
        <w:jc w:val="both"/>
        <w:rPr>
          <w:i/>
          <w:snapToGrid w:val="0"/>
          <w:vanish/>
        </w:rPr>
      </w:pPr>
    </w:p>
    <w:p w14:paraId="3684C0D2" w14:textId="77777777" w:rsidR="00B6268A" w:rsidRPr="00420750" w:rsidRDefault="00B6268A" w:rsidP="00276A18">
      <w:pPr>
        <w:pStyle w:val="ListParagraph"/>
        <w:numPr>
          <w:ilvl w:val="0"/>
          <w:numId w:val="85"/>
        </w:numPr>
        <w:contextualSpacing/>
        <w:jc w:val="both"/>
        <w:rPr>
          <w:i/>
          <w:snapToGrid w:val="0"/>
          <w:vanish/>
        </w:rPr>
      </w:pPr>
    </w:p>
    <w:p w14:paraId="1D9A55F0" w14:textId="77777777" w:rsidR="00B6268A" w:rsidRPr="00420750" w:rsidRDefault="00B6268A" w:rsidP="00276A18">
      <w:pPr>
        <w:pStyle w:val="ListParagraph"/>
        <w:numPr>
          <w:ilvl w:val="0"/>
          <w:numId w:val="85"/>
        </w:numPr>
        <w:contextualSpacing/>
        <w:jc w:val="both"/>
        <w:rPr>
          <w:i/>
          <w:snapToGrid w:val="0"/>
          <w:vanish/>
        </w:rPr>
      </w:pPr>
    </w:p>
    <w:p w14:paraId="53F45144" w14:textId="77777777" w:rsidR="00B6268A" w:rsidRPr="00420750" w:rsidRDefault="00B6268A" w:rsidP="00276A18">
      <w:pPr>
        <w:pStyle w:val="ListParagraph"/>
        <w:numPr>
          <w:ilvl w:val="0"/>
          <w:numId w:val="85"/>
        </w:numPr>
        <w:contextualSpacing/>
        <w:jc w:val="both"/>
        <w:rPr>
          <w:i/>
          <w:snapToGrid w:val="0"/>
          <w:vanish/>
        </w:rPr>
      </w:pPr>
    </w:p>
    <w:p w14:paraId="1A883F8C" w14:textId="77777777" w:rsidR="00B6268A" w:rsidRPr="00420750" w:rsidRDefault="00B6268A" w:rsidP="00276A18">
      <w:pPr>
        <w:pStyle w:val="ListParagraph"/>
        <w:numPr>
          <w:ilvl w:val="0"/>
          <w:numId w:val="85"/>
        </w:numPr>
        <w:contextualSpacing/>
        <w:jc w:val="both"/>
        <w:rPr>
          <w:i/>
          <w:snapToGrid w:val="0"/>
          <w:vanish/>
        </w:rPr>
      </w:pPr>
    </w:p>
    <w:p w14:paraId="62FC9E08" w14:textId="77777777" w:rsidR="00B6268A" w:rsidRPr="00420750" w:rsidRDefault="00B6268A" w:rsidP="00276A18">
      <w:pPr>
        <w:pStyle w:val="ListParagraph"/>
        <w:numPr>
          <w:ilvl w:val="0"/>
          <w:numId w:val="85"/>
        </w:numPr>
        <w:contextualSpacing/>
        <w:jc w:val="both"/>
        <w:rPr>
          <w:i/>
          <w:snapToGrid w:val="0"/>
          <w:vanish/>
        </w:rPr>
      </w:pPr>
    </w:p>
    <w:p w14:paraId="2470A85D" w14:textId="77777777" w:rsidR="00B6268A" w:rsidRPr="00420750" w:rsidRDefault="00B6268A" w:rsidP="00276A18">
      <w:pPr>
        <w:pStyle w:val="ListParagraph"/>
        <w:numPr>
          <w:ilvl w:val="0"/>
          <w:numId w:val="85"/>
        </w:numPr>
        <w:contextualSpacing/>
        <w:jc w:val="both"/>
        <w:rPr>
          <w:i/>
          <w:snapToGrid w:val="0"/>
          <w:vanish/>
        </w:rPr>
      </w:pPr>
    </w:p>
    <w:p w14:paraId="0D7F80D2" w14:textId="77777777" w:rsidR="00B6268A" w:rsidRPr="00420750" w:rsidRDefault="00B6268A" w:rsidP="00276A18">
      <w:pPr>
        <w:pStyle w:val="ListParagraph"/>
        <w:numPr>
          <w:ilvl w:val="0"/>
          <w:numId w:val="85"/>
        </w:numPr>
        <w:contextualSpacing/>
        <w:jc w:val="both"/>
        <w:rPr>
          <w:i/>
          <w:snapToGrid w:val="0"/>
          <w:vanish/>
        </w:rPr>
      </w:pPr>
    </w:p>
    <w:p w14:paraId="412DE727" w14:textId="77777777" w:rsidR="00B6268A" w:rsidRPr="00420750" w:rsidRDefault="00B6268A" w:rsidP="00276A18">
      <w:pPr>
        <w:pStyle w:val="ListParagraph"/>
        <w:numPr>
          <w:ilvl w:val="0"/>
          <w:numId w:val="85"/>
        </w:numPr>
        <w:contextualSpacing/>
        <w:jc w:val="both"/>
        <w:rPr>
          <w:i/>
          <w:snapToGrid w:val="0"/>
          <w:vanish/>
        </w:rPr>
      </w:pPr>
    </w:p>
    <w:p w14:paraId="22BC11AC" w14:textId="77777777" w:rsidR="00B6268A" w:rsidRPr="00420750" w:rsidRDefault="00B6268A" w:rsidP="00276A18">
      <w:pPr>
        <w:pStyle w:val="ListParagraph"/>
        <w:numPr>
          <w:ilvl w:val="0"/>
          <w:numId w:val="85"/>
        </w:numPr>
        <w:contextualSpacing/>
        <w:jc w:val="both"/>
        <w:rPr>
          <w:i/>
          <w:snapToGrid w:val="0"/>
          <w:vanish/>
        </w:rPr>
      </w:pPr>
    </w:p>
    <w:p w14:paraId="00C17EB5" w14:textId="77777777" w:rsidR="00B6268A" w:rsidRPr="00420750" w:rsidRDefault="00B6268A" w:rsidP="00276A18">
      <w:pPr>
        <w:pStyle w:val="ListParagraph"/>
        <w:numPr>
          <w:ilvl w:val="0"/>
          <w:numId w:val="85"/>
        </w:numPr>
        <w:contextualSpacing/>
        <w:jc w:val="both"/>
        <w:rPr>
          <w:i/>
          <w:snapToGrid w:val="0"/>
          <w:vanish/>
        </w:rPr>
      </w:pPr>
    </w:p>
    <w:p w14:paraId="5707B023" w14:textId="77777777" w:rsidR="00B6268A" w:rsidRPr="00420750" w:rsidRDefault="00B6268A" w:rsidP="00276A18">
      <w:pPr>
        <w:pStyle w:val="ListParagraph"/>
        <w:numPr>
          <w:ilvl w:val="0"/>
          <w:numId w:val="85"/>
        </w:numPr>
        <w:contextualSpacing/>
        <w:jc w:val="both"/>
        <w:rPr>
          <w:i/>
          <w:snapToGrid w:val="0"/>
          <w:vanish/>
        </w:rPr>
      </w:pPr>
    </w:p>
    <w:p w14:paraId="763063D6" w14:textId="77777777" w:rsidR="00B6268A" w:rsidRPr="00420750" w:rsidRDefault="00B6268A" w:rsidP="00276A18">
      <w:pPr>
        <w:pStyle w:val="ListParagraph"/>
        <w:numPr>
          <w:ilvl w:val="0"/>
          <w:numId w:val="85"/>
        </w:numPr>
        <w:contextualSpacing/>
        <w:jc w:val="both"/>
        <w:rPr>
          <w:i/>
          <w:snapToGrid w:val="0"/>
          <w:vanish/>
        </w:rPr>
      </w:pPr>
    </w:p>
    <w:p w14:paraId="0942AAAB" w14:textId="77777777" w:rsidR="00B6268A" w:rsidRPr="00420750" w:rsidRDefault="00B6268A" w:rsidP="00276A18">
      <w:pPr>
        <w:pStyle w:val="ListParagraph"/>
        <w:numPr>
          <w:ilvl w:val="0"/>
          <w:numId w:val="85"/>
        </w:numPr>
        <w:contextualSpacing/>
        <w:jc w:val="both"/>
        <w:rPr>
          <w:i/>
          <w:snapToGrid w:val="0"/>
          <w:vanish/>
        </w:rPr>
      </w:pPr>
    </w:p>
    <w:p w14:paraId="7E68DBA7" w14:textId="77777777" w:rsidR="00B6268A" w:rsidRPr="00420750" w:rsidRDefault="00B6268A" w:rsidP="00276A18">
      <w:pPr>
        <w:pStyle w:val="ListParagraph"/>
        <w:numPr>
          <w:ilvl w:val="0"/>
          <w:numId w:val="85"/>
        </w:numPr>
        <w:contextualSpacing/>
        <w:jc w:val="both"/>
        <w:rPr>
          <w:i/>
          <w:snapToGrid w:val="0"/>
          <w:vanish/>
        </w:rPr>
      </w:pPr>
    </w:p>
    <w:p w14:paraId="2986D8F9" w14:textId="77777777" w:rsidR="00B6268A" w:rsidRPr="00420750" w:rsidRDefault="00B6268A" w:rsidP="00276A18">
      <w:pPr>
        <w:pStyle w:val="ListParagraph"/>
        <w:numPr>
          <w:ilvl w:val="0"/>
          <w:numId w:val="85"/>
        </w:numPr>
        <w:contextualSpacing/>
        <w:jc w:val="both"/>
        <w:rPr>
          <w:i/>
          <w:snapToGrid w:val="0"/>
          <w:vanish/>
        </w:rPr>
      </w:pPr>
    </w:p>
    <w:p w14:paraId="3CE8462C" w14:textId="77777777" w:rsidR="00B6268A" w:rsidRPr="00420750" w:rsidRDefault="00B6268A" w:rsidP="00276A18">
      <w:pPr>
        <w:pStyle w:val="ListParagraph"/>
        <w:numPr>
          <w:ilvl w:val="0"/>
          <w:numId w:val="85"/>
        </w:numPr>
        <w:contextualSpacing/>
        <w:jc w:val="both"/>
        <w:rPr>
          <w:i/>
          <w:snapToGrid w:val="0"/>
          <w:vanish/>
        </w:rPr>
      </w:pPr>
    </w:p>
    <w:p w14:paraId="5C125332" w14:textId="77777777" w:rsidR="00B6268A" w:rsidRPr="00420750" w:rsidRDefault="00B6268A" w:rsidP="00276A18">
      <w:pPr>
        <w:pStyle w:val="ListParagraph"/>
        <w:numPr>
          <w:ilvl w:val="0"/>
          <w:numId w:val="85"/>
        </w:numPr>
        <w:contextualSpacing/>
        <w:jc w:val="both"/>
        <w:rPr>
          <w:i/>
          <w:snapToGrid w:val="0"/>
          <w:vanish/>
        </w:rPr>
      </w:pPr>
    </w:p>
    <w:p w14:paraId="347BC2ED" w14:textId="77777777" w:rsidR="00B6268A" w:rsidRPr="00420750" w:rsidRDefault="00B6268A" w:rsidP="00276A18">
      <w:pPr>
        <w:pStyle w:val="ListParagraph"/>
        <w:numPr>
          <w:ilvl w:val="0"/>
          <w:numId w:val="85"/>
        </w:numPr>
        <w:contextualSpacing/>
        <w:jc w:val="both"/>
        <w:rPr>
          <w:i/>
          <w:snapToGrid w:val="0"/>
          <w:vanish/>
        </w:rPr>
      </w:pPr>
    </w:p>
    <w:p w14:paraId="7852623F" w14:textId="77777777" w:rsidR="00B6268A" w:rsidRPr="00420750" w:rsidRDefault="00B6268A" w:rsidP="00276A18">
      <w:pPr>
        <w:pStyle w:val="ListParagraph"/>
        <w:numPr>
          <w:ilvl w:val="0"/>
          <w:numId w:val="85"/>
        </w:numPr>
        <w:contextualSpacing/>
        <w:jc w:val="both"/>
        <w:rPr>
          <w:i/>
          <w:snapToGrid w:val="0"/>
          <w:vanish/>
        </w:rPr>
      </w:pPr>
    </w:p>
    <w:p w14:paraId="315C53CA" w14:textId="77777777" w:rsidR="00B6268A" w:rsidRPr="00420750" w:rsidRDefault="00B6268A" w:rsidP="00276A18">
      <w:pPr>
        <w:pStyle w:val="ListParagraph"/>
        <w:numPr>
          <w:ilvl w:val="0"/>
          <w:numId w:val="85"/>
        </w:numPr>
        <w:contextualSpacing/>
        <w:jc w:val="both"/>
        <w:rPr>
          <w:i/>
          <w:snapToGrid w:val="0"/>
          <w:vanish/>
        </w:rPr>
      </w:pPr>
    </w:p>
    <w:p w14:paraId="35A286F6" w14:textId="77777777" w:rsidR="00B6268A" w:rsidRPr="00420750" w:rsidRDefault="00B6268A" w:rsidP="00276A18">
      <w:pPr>
        <w:pStyle w:val="ListParagraph"/>
        <w:numPr>
          <w:ilvl w:val="0"/>
          <w:numId w:val="85"/>
        </w:numPr>
        <w:contextualSpacing/>
        <w:jc w:val="both"/>
        <w:rPr>
          <w:i/>
          <w:snapToGrid w:val="0"/>
          <w:vanish/>
        </w:rPr>
      </w:pPr>
    </w:p>
    <w:p w14:paraId="6F47E5E6" w14:textId="77777777" w:rsidR="00B6268A" w:rsidRPr="00420750" w:rsidRDefault="00B6268A" w:rsidP="00276A18">
      <w:pPr>
        <w:pStyle w:val="ListParagraph"/>
        <w:numPr>
          <w:ilvl w:val="0"/>
          <w:numId w:val="85"/>
        </w:numPr>
        <w:contextualSpacing/>
        <w:jc w:val="both"/>
        <w:rPr>
          <w:i/>
          <w:snapToGrid w:val="0"/>
          <w:vanish/>
        </w:rPr>
      </w:pPr>
    </w:p>
    <w:p w14:paraId="5520119A" w14:textId="77777777" w:rsidR="00B6268A" w:rsidRPr="00420750" w:rsidRDefault="00B6268A" w:rsidP="00276A18">
      <w:pPr>
        <w:pStyle w:val="ListParagraph"/>
        <w:numPr>
          <w:ilvl w:val="0"/>
          <w:numId w:val="85"/>
        </w:numPr>
        <w:contextualSpacing/>
        <w:jc w:val="both"/>
        <w:rPr>
          <w:i/>
          <w:snapToGrid w:val="0"/>
          <w:vanish/>
        </w:rPr>
      </w:pPr>
    </w:p>
    <w:p w14:paraId="7CB912DB" w14:textId="77777777" w:rsidR="00B6268A" w:rsidRPr="00420750" w:rsidRDefault="00B6268A" w:rsidP="00276A18">
      <w:pPr>
        <w:pStyle w:val="ListParagraph"/>
        <w:numPr>
          <w:ilvl w:val="0"/>
          <w:numId w:val="85"/>
        </w:numPr>
        <w:contextualSpacing/>
        <w:jc w:val="both"/>
        <w:rPr>
          <w:i/>
          <w:snapToGrid w:val="0"/>
          <w:vanish/>
        </w:rPr>
      </w:pPr>
    </w:p>
    <w:p w14:paraId="4212A02E" w14:textId="77777777" w:rsidR="00B6268A" w:rsidRPr="00420750" w:rsidRDefault="00B6268A" w:rsidP="00276A18">
      <w:pPr>
        <w:pStyle w:val="ListParagraph"/>
        <w:numPr>
          <w:ilvl w:val="0"/>
          <w:numId w:val="85"/>
        </w:numPr>
        <w:contextualSpacing/>
        <w:jc w:val="both"/>
        <w:rPr>
          <w:i/>
          <w:snapToGrid w:val="0"/>
          <w:vanish/>
        </w:rPr>
      </w:pPr>
    </w:p>
    <w:p w14:paraId="60DFB1C8" w14:textId="77777777" w:rsidR="00B6268A" w:rsidRPr="00420750" w:rsidRDefault="00B6268A" w:rsidP="00276A18">
      <w:pPr>
        <w:pStyle w:val="ListParagraph"/>
        <w:numPr>
          <w:ilvl w:val="0"/>
          <w:numId w:val="85"/>
        </w:numPr>
        <w:contextualSpacing/>
        <w:jc w:val="both"/>
        <w:rPr>
          <w:i/>
          <w:snapToGrid w:val="0"/>
          <w:vanish/>
        </w:rPr>
      </w:pPr>
    </w:p>
    <w:p w14:paraId="199EF782" w14:textId="77777777" w:rsidR="00B6268A" w:rsidRPr="00420750" w:rsidRDefault="00B6268A" w:rsidP="00276A18">
      <w:pPr>
        <w:pStyle w:val="ListParagraph"/>
        <w:numPr>
          <w:ilvl w:val="0"/>
          <w:numId w:val="85"/>
        </w:numPr>
        <w:contextualSpacing/>
        <w:jc w:val="both"/>
        <w:rPr>
          <w:i/>
          <w:snapToGrid w:val="0"/>
          <w:vanish/>
        </w:rPr>
      </w:pPr>
    </w:p>
    <w:p w14:paraId="0332F4E6" w14:textId="77777777" w:rsidR="00B6268A" w:rsidRPr="00420750" w:rsidRDefault="00B6268A" w:rsidP="00276A18">
      <w:pPr>
        <w:pStyle w:val="ListParagraph"/>
        <w:numPr>
          <w:ilvl w:val="0"/>
          <w:numId w:val="85"/>
        </w:numPr>
        <w:contextualSpacing/>
        <w:jc w:val="both"/>
        <w:rPr>
          <w:i/>
          <w:snapToGrid w:val="0"/>
          <w:vanish/>
        </w:rPr>
      </w:pPr>
    </w:p>
    <w:p w14:paraId="2A29ADF6" w14:textId="77777777" w:rsidR="00B6268A" w:rsidRPr="00420750" w:rsidRDefault="00B6268A" w:rsidP="00276A18">
      <w:pPr>
        <w:pStyle w:val="ListParagraph"/>
        <w:numPr>
          <w:ilvl w:val="0"/>
          <w:numId w:val="85"/>
        </w:numPr>
        <w:contextualSpacing/>
        <w:jc w:val="both"/>
        <w:rPr>
          <w:i/>
          <w:snapToGrid w:val="0"/>
          <w:vanish/>
        </w:rPr>
      </w:pPr>
    </w:p>
    <w:p w14:paraId="4B704496" w14:textId="77777777" w:rsidR="00B6268A" w:rsidRPr="00420750" w:rsidRDefault="00B6268A" w:rsidP="00276A18">
      <w:pPr>
        <w:pStyle w:val="ListParagraph"/>
        <w:numPr>
          <w:ilvl w:val="0"/>
          <w:numId w:val="85"/>
        </w:numPr>
        <w:contextualSpacing/>
        <w:jc w:val="both"/>
        <w:rPr>
          <w:i/>
          <w:snapToGrid w:val="0"/>
          <w:vanish/>
        </w:rPr>
      </w:pPr>
    </w:p>
    <w:p w14:paraId="101F26C7" w14:textId="77777777" w:rsidR="00B6268A" w:rsidRPr="00420750" w:rsidRDefault="00B6268A" w:rsidP="00276A18">
      <w:pPr>
        <w:pStyle w:val="ListParagraph"/>
        <w:numPr>
          <w:ilvl w:val="0"/>
          <w:numId w:val="85"/>
        </w:numPr>
        <w:contextualSpacing/>
        <w:jc w:val="both"/>
        <w:rPr>
          <w:i/>
          <w:snapToGrid w:val="0"/>
          <w:vanish/>
        </w:rPr>
      </w:pPr>
    </w:p>
    <w:p w14:paraId="4A3105FF" w14:textId="77777777" w:rsidR="00B6268A" w:rsidRPr="00420750" w:rsidRDefault="00B6268A" w:rsidP="00276A18">
      <w:pPr>
        <w:pStyle w:val="ListParagraph"/>
        <w:numPr>
          <w:ilvl w:val="0"/>
          <w:numId w:val="85"/>
        </w:numPr>
        <w:contextualSpacing/>
        <w:jc w:val="both"/>
        <w:rPr>
          <w:i/>
          <w:snapToGrid w:val="0"/>
          <w:vanish/>
        </w:rPr>
      </w:pPr>
    </w:p>
    <w:p w14:paraId="3FB7FA48" w14:textId="77777777" w:rsidR="00B6268A" w:rsidRPr="00420750" w:rsidRDefault="00B6268A" w:rsidP="00276A18">
      <w:pPr>
        <w:pStyle w:val="ListParagraph"/>
        <w:numPr>
          <w:ilvl w:val="0"/>
          <w:numId w:val="85"/>
        </w:numPr>
        <w:contextualSpacing/>
        <w:jc w:val="both"/>
        <w:rPr>
          <w:i/>
          <w:snapToGrid w:val="0"/>
          <w:vanish/>
        </w:rPr>
      </w:pPr>
    </w:p>
    <w:p w14:paraId="56CF7FFF" w14:textId="77777777" w:rsidR="00B6268A" w:rsidRPr="00420750" w:rsidRDefault="00B6268A" w:rsidP="00276A18">
      <w:pPr>
        <w:pStyle w:val="ListParagraph"/>
        <w:numPr>
          <w:ilvl w:val="0"/>
          <w:numId w:val="85"/>
        </w:numPr>
        <w:contextualSpacing/>
        <w:jc w:val="both"/>
        <w:rPr>
          <w:i/>
          <w:snapToGrid w:val="0"/>
          <w:vanish/>
        </w:rPr>
      </w:pPr>
    </w:p>
    <w:p w14:paraId="2D2F502E" w14:textId="77777777" w:rsidR="00B6268A" w:rsidRPr="00420750" w:rsidRDefault="00B6268A" w:rsidP="00276A18">
      <w:pPr>
        <w:pStyle w:val="ListParagraph"/>
        <w:numPr>
          <w:ilvl w:val="0"/>
          <w:numId w:val="85"/>
        </w:numPr>
        <w:contextualSpacing/>
        <w:jc w:val="both"/>
        <w:rPr>
          <w:i/>
          <w:snapToGrid w:val="0"/>
          <w:vanish/>
        </w:rPr>
      </w:pPr>
    </w:p>
    <w:p w14:paraId="77DA4757" w14:textId="77777777" w:rsidR="00B6268A" w:rsidRPr="00420750" w:rsidRDefault="00B6268A" w:rsidP="00276A18">
      <w:pPr>
        <w:pStyle w:val="ListParagraph"/>
        <w:numPr>
          <w:ilvl w:val="0"/>
          <w:numId w:val="85"/>
        </w:numPr>
        <w:contextualSpacing/>
        <w:jc w:val="both"/>
        <w:rPr>
          <w:i/>
          <w:snapToGrid w:val="0"/>
          <w:vanish/>
        </w:rPr>
      </w:pPr>
    </w:p>
    <w:p w14:paraId="09092EDE" w14:textId="77777777" w:rsidR="00B6268A" w:rsidRPr="00420750" w:rsidRDefault="00B6268A" w:rsidP="00276A18">
      <w:pPr>
        <w:pStyle w:val="ListParagraph"/>
        <w:numPr>
          <w:ilvl w:val="0"/>
          <w:numId w:val="85"/>
        </w:numPr>
        <w:contextualSpacing/>
        <w:jc w:val="both"/>
        <w:rPr>
          <w:i/>
          <w:snapToGrid w:val="0"/>
          <w:vanish/>
        </w:rPr>
      </w:pPr>
    </w:p>
    <w:p w14:paraId="7D19464E" w14:textId="77777777" w:rsidR="00B6268A" w:rsidRPr="00420750" w:rsidRDefault="00B6268A" w:rsidP="00276A18">
      <w:pPr>
        <w:pStyle w:val="ListParagraph"/>
        <w:numPr>
          <w:ilvl w:val="0"/>
          <w:numId w:val="85"/>
        </w:numPr>
        <w:contextualSpacing/>
        <w:jc w:val="both"/>
        <w:rPr>
          <w:i/>
          <w:snapToGrid w:val="0"/>
          <w:vanish/>
        </w:rPr>
      </w:pPr>
    </w:p>
    <w:p w14:paraId="377A9492" w14:textId="77777777" w:rsidR="00B6268A" w:rsidRPr="00420750" w:rsidRDefault="00B6268A" w:rsidP="00276A18">
      <w:pPr>
        <w:pStyle w:val="ListParagraph"/>
        <w:numPr>
          <w:ilvl w:val="0"/>
          <w:numId w:val="85"/>
        </w:numPr>
        <w:contextualSpacing/>
        <w:jc w:val="both"/>
        <w:rPr>
          <w:i/>
          <w:snapToGrid w:val="0"/>
          <w:vanish/>
        </w:rPr>
      </w:pPr>
    </w:p>
    <w:p w14:paraId="15FC112B" w14:textId="77777777" w:rsidR="00B6268A" w:rsidRPr="00420750" w:rsidRDefault="00B6268A" w:rsidP="00276A18">
      <w:pPr>
        <w:pStyle w:val="ListParagraph"/>
        <w:numPr>
          <w:ilvl w:val="0"/>
          <w:numId w:val="85"/>
        </w:numPr>
        <w:contextualSpacing/>
        <w:jc w:val="both"/>
        <w:rPr>
          <w:i/>
          <w:snapToGrid w:val="0"/>
          <w:vanish/>
        </w:rPr>
      </w:pPr>
    </w:p>
    <w:p w14:paraId="532198F1" w14:textId="77777777" w:rsidR="00B6268A" w:rsidRPr="00420750" w:rsidRDefault="00B6268A" w:rsidP="00276A18">
      <w:pPr>
        <w:pStyle w:val="ListParagraph"/>
        <w:numPr>
          <w:ilvl w:val="0"/>
          <w:numId w:val="85"/>
        </w:numPr>
        <w:contextualSpacing/>
        <w:jc w:val="both"/>
        <w:rPr>
          <w:i/>
          <w:snapToGrid w:val="0"/>
          <w:vanish/>
        </w:rPr>
      </w:pPr>
    </w:p>
    <w:p w14:paraId="3DF0D7EE" w14:textId="77777777" w:rsidR="00B6268A" w:rsidRPr="00420750" w:rsidRDefault="00B6268A" w:rsidP="00276A18">
      <w:pPr>
        <w:pStyle w:val="ListParagraph"/>
        <w:numPr>
          <w:ilvl w:val="0"/>
          <w:numId w:val="85"/>
        </w:numPr>
        <w:contextualSpacing/>
        <w:jc w:val="both"/>
        <w:rPr>
          <w:i/>
          <w:snapToGrid w:val="0"/>
          <w:vanish/>
        </w:rPr>
      </w:pPr>
    </w:p>
    <w:p w14:paraId="09C7F747" w14:textId="77777777" w:rsidR="00B6268A" w:rsidRPr="00420750" w:rsidRDefault="00B6268A" w:rsidP="00276A18">
      <w:pPr>
        <w:pStyle w:val="ListParagraph"/>
        <w:numPr>
          <w:ilvl w:val="0"/>
          <w:numId w:val="85"/>
        </w:numPr>
        <w:contextualSpacing/>
        <w:jc w:val="both"/>
        <w:rPr>
          <w:i/>
          <w:snapToGrid w:val="0"/>
          <w:vanish/>
        </w:rPr>
      </w:pPr>
    </w:p>
    <w:p w14:paraId="01115BAA" w14:textId="77777777" w:rsidR="00B6268A" w:rsidRPr="00420750" w:rsidRDefault="00B6268A" w:rsidP="00276A18">
      <w:pPr>
        <w:pStyle w:val="ListParagraph"/>
        <w:numPr>
          <w:ilvl w:val="0"/>
          <w:numId w:val="85"/>
        </w:numPr>
        <w:contextualSpacing/>
        <w:jc w:val="both"/>
        <w:rPr>
          <w:i/>
          <w:snapToGrid w:val="0"/>
          <w:vanish/>
        </w:rPr>
      </w:pPr>
    </w:p>
    <w:p w14:paraId="30BEE0F6" w14:textId="77777777" w:rsidR="00B6268A" w:rsidRPr="00420750" w:rsidRDefault="00B6268A" w:rsidP="00276A18">
      <w:pPr>
        <w:pStyle w:val="ListParagraph"/>
        <w:numPr>
          <w:ilvl w:val="0"/>
          <w:numId w:val="85"/>
        </w:numPr>
        <w:contextualSpacing/>
        <w:jc w:val="both"/>
        <w:rPr>
          <w:i/>
          <w:snapToGrid w:val="0"/>
          <w:vanish/>
        </w:rPr>
      </w:pPr>
    </w:p>
    <w:p w14:paraId="2A54BE7D" w14:textId="77777777" w:rsidR="00B6268A" w:rsidRPr="00420750" w:rsidRDefault="00B6268A" w:rsidP="00276A18">
      <w:pPr>
        <w:pStyle w:val="ListParagraph"/>
        <w:numPr>
          <w:ilvl w:val="0"/>
          <w:numId w:val="85"/>
        </w:numPr>
        <w:contextualSpacing/>
        <w:jc w:val="both"/>
        <w:rPr>
          <w:i/>
          <w:snapToGrid w:val="0"/>
          <w:vanish/>
        </w:rPr>
      </w:pPr>
    </w:p>
    <w:p w14:paraId="337B737F" w14:textId="77777777" w:rsidR="00B6268A" w:rsidRPr="00420750" w:rsidRDefault="00B6268A" w:rsidP="00276A18">
      <w:pPr>
        <w:pStyle w:val="ListParagraph"/>
        <w:numPr>
          <w:ilvl w:val="0"/>
          <w:numId w:val="85"/>
        </w:numPr>
        <w:contextualSpacing/>
        <w:jc w:val="both"/>
        <w:rPr>
          <w:i/>
          <w:snapToGrid w:val="0"/>
          <w:vanish/>
        </w:rPr>
      </w:pPr>
    </w:p>
    <w:p w14:paraId="0E9839B5" w14:textId="77777777" w:rsidR="00B6268A" w:rsidRPr="00420750" w:rsidRDefault="00B6268A" w:rsidP="00276A18">
      <w:pPr>
        <w:pStyle w:val="ListParagraph"/>
        <w:numPr>
          <w:ilvl w:val="0"/>
          <w:numId w:val="85"/>
        </w:numPr>
        <w:contextualSpacing/>
        <w:jc w:val="both"/>
        <w:rPr>
          <w:i/>
          <w:snapToGrid w:val="0"/>
          <w:vanish/>
        </w:rPr>
      </w:pPr>
    </w:p>
    <w:p w14:paraId="3F9A4B21" w14:textId="77777777" w:rsidR="00B6268A" w:rsidRPr="00420750" w:rsidRDefault="00B6268A" w:rsidP="00276A18">
      <w:pPr>
        <w:pStyle w:val="ListParagraph"/>
        <w:numPr>
          <w:ilvl w:val="0"/>
          <w:numId w:val="85"/>
        </w:numPr>
        <w:contextualSpacing/>
        <w:jc w:val="both"/>
        <w:rPr>
          <w:i/>
          <w:snapToGrid w:val="0"/>
          <w:vanish/>
        </w:rPr>
      </w:pPr>
    </w:p>
    <w:p w14:paraId="6236C08A" w14:textId="77777777" w:rsidR="00B6268A" w:rsidRPr="00420750" w:rsidRDefault="00B6268A" w:rsidP="00276A18">
      <w:pPr>
        <w:pStyle w:val="ListParagraph"/>
        <w:numPr>
          <w:ilvl w:val="0"/>
          <w:numId w:val="85"/>
        </w:numPr>
        <w:contextualSpacing/>
        <w:jc w:val="both"/>
        <w:rPr>
          <w:i/>
          <w:snapToGrid w:val="0"/>
          <w:vanish/>
        </w:rPr>
      </w:pPr>
    </w:p>
    <w:p w14:paraId="39E4A498" w14:textId="77777777" w:rsidR="00B6268A" w:rsidRPr="00420750" w:rsidRDefault="00B6268A" w:rsidP="00276A18">
      <w:pPr>
        <w:pStyle w:val="ListParagraph"/>
        <w:numPr>
          <w:ilvl w:val="0"/>
          <w:numId w:val="85"/>
        </w:numPr>
        <w:contextualSpacing/>
        <w:jc w:val="both"/>
        <w:rPr>
          <w:i/>
          <w:snapToGrid w:val="0"/>
          <w:vanish/>
        </w:rPr>
      </w:pPr>
    </w:p>
    <w:p w14:paraId="5DE9D8D8" w14:textId="77777777" w:rsidR="00B6268A" w:rsidRPr="00420750" w:rsidRDefault="00B6268A" w:rsidP="00276A18">
      <w:pPr>
        <w:pStyle w:val="ListParagraph"/>
        <w:numPr>
          <w:ilvl w:val="0"/>
          <w:numId w:val="85"/>
        </w:numPr>
        <w:contextualSpacing/>
        <w:jc w:val="both"/>
        <w:rPr>
          <w:i/>
          <w:snapToGrid w:val="0"/>
          <w:vanish/>
        </w:rPr>
      </w:pPr>
    </w:p>
    <w:p w14:paraId="3D35B25A" w14:textId="77777777" w:rsidR="00B6268A" w:rsidRPr="00420750" w:rsidRDefault="00B6268A" w:rsidP="00276A18">
      <w:pPr>
        <w:pStyle w:val="ListParagraph"/>
        <w:numPr>
          <w:ilvl w:val="0"/>
          <w:numId w:val="85"/>
        </w:numPr>
        <w:contextualSpacing/>
        <w:jc w:val="both"/>
        <w:rPr>
          <w:i/>
          <w:snapToGrid w:val="0"/>
          <w:vanish/>
        </w:rPr>
      </w:pPr>
    </w:p>
    <w:p w14:paraId="5A9F80C1" w14:textId="77777777" w:rsidR="00B6268A" w:rsidRPr="00420750" w:rsidRDefault="00B6268A" w:rsidP="00276A18">
      <w:pPr>
        <w:pStyle w:val="ListParagraph"/>
        <w:numPr>
          <w:ilvl w:val="0"/>
          <w:numId w:val="85"/>
        </w:numPr>
        <w:contextualSpacing/>
        <w:jc w:val="both"/>
        <w:rPr>
          <w:i/>
          <w:snapToGrid w:val="0"/>
          <w:vanish/>
        </w:rPr>
      </w:pPr>
    </w:p>
    <w:p w14:paraId="190C08A3" w14:textId="77777777" w:rsidR="00B6268A" w:rsidRPr="00420750" w:rsidRDefault="00B6268A" w:rsidP="00276A18">
      <w:pPr>
        <w:pStyle w:val="ListParagraph"/>
        <w:numPr>
          <w:ilvl w:val="0"/>
          <w:numId w:val="85"/>
        </w:numPr>
        <w:contextualSpacing/>
        <w:jc w:val="both"/>
        <w:rPr>
          <w:i/>
          <w:snapToGrid w:val="0"/>
          <w:vanish/>
        </w:rPr>
      </w:pPr>
    </w:p>
    <w:p w14:paraId="01D79C48" w14:textId="77777777" w:rsidR="00B6268A" w:rsidRPr="00420750" w:rsidRDefault="00B6268A" w:rsidP="00276A18">
      <w:pPr>
        <w:pStyle w:val="ListParagraph"/>
        <w:numPr>
          <w:ilvl w:val="0"/>
          <w:numId w:val="85"/>
        </w:numPr>
        <w:contextualSpacing/>
        <w:jc w:val="both"/>
        <w:rPr>
          <w:i/>
          <w:snapToGrid w:val="0"/>
          <w:vanish/>
        </w:rPr>
      </w:pPr>
    </w:p>
    <w:p w14:paraId="75AAE6C3" w14:textId="77777777" w:rsidR="00B6268A" w:rsidRPr="00420750" w:rsidRDefault="00B6268A" w:rsidP="00276A18">
      <w:pPr>
        <w:pStyle w:val="ListParagraph"/>
        <w:numPr>
          <w:ilvl w:val="0"/>
          <w:numId w:val="85"/>
        </w:numPr>
        <w:contextualSpacing/>
        <w:jc w:val="both"/>
        <w:rPr>
          <w:i/>
          <w:snapToGrid w:val="0"/>
          <w:vanish/>
        </w:rPr>
      </w:pPr>
    </w:p>
    <w:p w14:paraId="650337BF" w14:textId="77777777" w:rsidR="00B6268A" w:rsidRPr="00420750" w:rsidRDefault="00B6268A" w:rsidP="00276A18">
      <w:pPr>
        <w:pStyle w:val="ListParagraph"/>
        <w:numPr>
          <w:ilvl w:val="0"/>
          <w:numId w:val="85"/>
        </w:numPr>
        <w:contextualSpacing/>
        <w:jc w:val="both"/>
        <w:rPr>
          <w:i/>
          <w:snapToGrid w:val="0"/>
          <w:vanish/>
        </w:rPr>
      </w:pPr>
    </w:p>
    <w:p w14:paraId="5C1AA5C3" w14:textId="77777777" w:rsidR="00B6268A" w:rsidRPr="00420750" w:rsidRDefault="00B6268A" w:rsidP="00276A18">
      <w:pPr>
        <w:pStyle w:val="ListParagraph"/>
        <w:numPr>
          <w:ilvl w:val="0"/>
          <w:numId w:val="85"/>
        </w:numPr>
        <w:contextualSpacing/>
        <w:jc w:val="both"/>
        <w:rPr>
          <w:i/>
          <w:snapToGrid w:val="0"/>
          <w:vanish/>
        </w:rPr>
      </w:pPr>
    </w:p>
    <w:p w14:paraId="5344B470" w14:textId="77777777" w:rsidR="00B6268A" w:rsidRPr="00420750" w:rsidRDefault="00B6268A" w:rsidP="00276A18">
      <w:pPr>
        <w:pStyle w:val="ListParagraph"/>
        <w:numPr>
          <w:ilvl w:val="0"/>
          <w:numId w:val="85"/>
        </w:numPr>
        <w:contextualSpacing/>
        <w:jc w:val="both"/>
        <w:rPr>
          <w:i/>
          <w:snapToGrid w:val="0"/>
          <w:vanish/>
        </w:rPr>
      </w:pPr>
    </w:p>
    <w:p w14:paraId="4210CBD8" w14:textId="77777777" w:rsidR="00B6268A" w:rsidRPr="00420750" w:rsidRDefault="00B6268A" w:rsidP="00276A18">
      <w:pPr>
        <w:pStyle w:val="ListParagraph"/>
        <w:numPr>
          <w:ilvl w:val="0"/>
          <w:numId w:val="85"/>
        </w:numPr>
        <w:contextualSpacing/>
        <w:jc w:val="both"/>
        <w:rPr>
          <w:i/>
          <w:snapToGrid w:val="0"/>
          <w:vanish/>
        </w:rPr>
      </w:pPr>
    </w:p>
    <w:p w14:paraId="68CADB8E" w14:textId="77777777" w:rsidR="00B6268A" w:rsidRPr="00420750" w:rsidRDefault="00B6268A" w:rsidP="00276A18">
      <w:pPr>
        <w:pStyle w:val="ListParagraph"/>
        <w:numPr>
          <w:ilvl w:val="0"/>
          <w:numId w:val="85"/>
        </w:numPr>
        <w:contextualSpacing/>
        <w:jc w:val="both"/>
        <w:rPr>
          <w:i/>
          <w:snapToGrid w:val="0"/>
          <w:vanish/>
        </w:rPr>
      </w:pPr>
    </w:p>
    <w:p w14:paraId="77CE3239" w14:textId="77777777" w:rsidR="00B6268A" w:rsidRPr="00420750" w:rsidRDefault="00B6268A" w:rsidP="00276A18">
      <w:pPr>
        <w:pStyle w:val="ListParagraph"/>
        <w:numPr>
          <w:ilvl w:val="0"/>
          <w:numId w:val="85"/>
        </w:numPr>
        <w:contextualSpacing/>
        <w:jc w:val="both"/>
        <w:rPr>
          <w:i/>
          <w:snapToGrid w:val="0"/>
          <w:vanish/>
        </w:rPr>
      </w:pPr>
    </w:p>
    <w:p w14:paraId="3D260DA3" w14:textId="77777777" w:rsidR="00B6268A" w:rsidRPr="00420750" w:rsidRDefault="00B6268A" w:rsidP="00276A18">
      <w:pPr>
        <w:pStyle w:val="ListParagraph"/>
        <w:numPr>
          <w:ilvl w:val="0"/>
          <w:numId w:val="85"/>
        </w:numPr>
        <w:contextualSpacing/>
        <w:jc w:val="both"/>
        <w:rPr>
          <w:i/>
          <w:snapToGrid w:val="0"/>
          <w:vanish/>
        </w:rPr>
      </w:pPr>
    </w:p>
    <w:p w14:paraId="4DEA8744" w14:textId="77777777" w:rsidR="00B6268A" w:rsidRPr="00420750" w:rsidRDefault="00B6268A" w:rsidP="00276A18">
      <w:pPr>
        <w:pStyle w:val="ListParagraph"/>
        <w:numPr>
          <w:ilvl w:val="0"/>
          <w:numId w:val="85"/>
        </w:numPr>
        <w:contextualSpacing/>
        <w:jc w:val="both"/>
        <w:rPr>
          <w:i/>
          <w:snapToGrid w:val="0"/>
          <w:vanish/>
        </w:rPr>
      </w:pPr>
    </w:p>
    <w:p w14:paraId="6A4F8137" w14:textId="77777777" w:rsidR="00B6268A" w:rsidRPr="00420750" w:rsidRDefault="00B6268A" w:rsidP="00276A18">
      <w:pPr>
        <w:pStyle w:val="ListParagraph"/>
        <w:numPr>
          <w:ilvl w:val="0"/>
          <w:numId w:val="85"/>
        </w:numPr>
        <w:contextualSpacing/>
        <w:jc w:val="both"/>
        <w:rPr>
          <w:i/>
          <w:snapToGrid w:val="0"/>
          <w:vanish/>
        </w:rPr>
      </w:pPr>
    </w:p>
    <w:p w14:paraId="02EDA8A5" w14:textId="77777777" w:rsidR="00B6268A" w:rsidRPr="00420750" w:rsidRDefault="00B6268A" w:rsidP="00276A18">
      <w:pPr>
        <w:pStyle w:val="ListParagraph"/>
        <w:numPr>
          <w:ilvl w:val="0"/>
          <w:numId w:val="85"/>
        </w:numPr>
        <w:contextualSpacing/>
        <w:jc w:val="both"/>
        <w:rPr>
          <w:i/>
          <w:snapToGrid w:val="0"/>
          <w:vanish/>
        </w:rPr>
      </w:pPr>
    </w:p>
    <w:p w14:paraId="21E00064" w14:textId="77777777" w:rsidR="00B6268A" w:rsidRPr="00420750" w:rsidRDefault="00B6268A" w:rsidP="00276A18">
      <w:pPr>
        <w:pStyle w:val="ListParagraph"/>
        <w:numPr>
          <w:ilvl w:val="0"/>
          <w:numId w:val="85"/>
        </w:numPr>
        <w:contextualSpacing/>
        <w:jc w:val="both"/>
        <w:rPr>
          <w:i/>
          <w:snapToGrid w:val="0"/>
          <w:vanish/>
        </w:rPr>
      </w:pPr>
    </w:p>
    <w:p w14:paraId="09424171" w14:textId="77777777" w:rsidR="00B6268A" w:rsidRPr="00420750" w:rsidRDefault="00B6268A" w:rsidP="00276A18">
      <w:pPr>
        <w:pStyle w:val="ListParagraph"/>
        <w:numPr>
          <w:ilvl w:val="0"/>
          <w:numId w:val="85"/>
        </w:numPr>
        <w:contextualSpacing/>
        <w:jc w:val="both"/>
        <w:rPr>
          <w:i/>
          <w:snapToGrid w:val="0"/>
          <w:vanish/>
        </w:rPr>
      </w:pPr>
    </w:p>
    <w:p w14:paraId="0A7F9DDF" w14:textId="77777777" w:rsidR="00B6268A" w:rsidRPr="00420750" w:rsidRDefault="00B6268A" w:rsidP="00276A18">
      <w:pPr>
        <w:pStyle w:val="ListParagraph"/>
        <w:numPr>
          <w:ilvl w:val="0"/>
          <w:numId w:val="85"/>
        </w:numPr>
        <w:contextualSpacing/>
        <w:jc w:val="both"/>
        <w:rPr>
          <w:i/>
          <w:snapToGrid w:val="0"/>
          <w:vanish/>
        </w:rPr>
      </w:pPr>
    </w:p>
    <w:p w14:paraId="6C612D37" w14:textId="77777777" w:rsidR="00B6268A" w:rsidRPr="00420750" w:rsidRDefault="00B6268A" w:rsidP="00276A18">
      <w:pPr>
        <w:pStyle w:val="ListParagraph"/>
        <w:numPr>
          <w:ilvl w:val="0"/>
          <w:numId w:val="85"/>
        </w:numPr>
        <w:contextualSpacing/>
        <w:jc w:val="both"/>
        <w:rPr>
          <w:i/>
          <w:snapToGrid w:val="0"/>
          <w:vanish/>
        </w:rPr>
      </w:pPr>
    </w:p>
    <w:p w14:paraId="0250FA27" w14:textId="77777777" w:rsidR="00B6268A" w:rsidRPr="00420750" w:rsidRDefault="00B6268A" w:rsidP="00276A18">
      <w:pPr>
        <w:pStyle w:val="ListParagraph"/>
        <w:numPr>
          <w:ilvl w:val="0"/>
          <w:numId w:val="85"/>
        </w:numPr>
        <w:contextualSpacing/>
        <w:jc w:val="both"/>
        <w:rPr>
          <w:i/>
          <w:snapToGrid w:val="0"/>
          <w:vanish/>
        </w:rPr>
      </w:pPr>
    </w:p>
    <w:p w14:paraId="5242ADC3" w14:textId="77777777" w:rsidR="00B6268A" w:rsidRPr="00420750" w:rsidRDefault="00B6268A" w:rsidP="00276A18">
      <w:pPr>
        <w:pStyle w:val="ListParagraph"/>
        <w:numPr>
          <w:ilvl w:val="0"/>
          <w:numId w:val="85"/>
        </w:numPr>
        <w:contextualSpacing/>
        <w:jc w:val="both"/>
        <w:rPr>
          <w:i/>
          <w:snapToGrid w:val="0"/>
          <w:vanish/>
        </w:rPr>
      </w:pPr>
    </w:p>
    <w:p w14:paraId="1A930ADE" w14:textId="77777777" w:rsidR="00B6268A" w:rsidRPr="00420750" w:rsidRDefault="00B6268A" w:rsidP="00276A18">
      <w:pPr>
        <w:pStyle w:val="ListParagraph"/>
        <w:numPr>
          <w:ilvl w:val="0"/>
          <w:numId w:val="85"/>
        </w:numPr>
        <w:contextualSpacing/>
        <w:jc w:val="both"/>
        <w:rPr>
          <w:i/>
          <w:snapToGrid w:val="0"/>
          <w:vanish/>
        </w:rPr>
      </w:pPr>
    </w:p>
    <w:p w14:paraId="33F2DB0D" w14:textId="77777777" w:rsidR="00B6268A" w:rsidRPr="00420750" w:rsidRDefault="00B6268A" w:rsidP="00276A18">
      <w:pPr>
        <w:pStyle w:val="ListParagraph"/>
        <w:numPr>
          <w:ilvl w:val="0"/>
          <w:numId w:val="85"/>
        </w:numPr>
        <w:contextualSpacing/>
        <w:jc w:val="both"/>
        <w:rPr>
          <w:i/>
          <w:snapToGrid w:val="0"/>
          <w:vanish/>
        </w:rPr>
      </w:pPr>
    </w:p>
    <w:p w14:paraId="19CBD025" w14:textId="77777777" w:rsidR="00B6268A" w:rsidRPr="00420750" w:rsidRDefault="00B6268A" w:rsidP="00276A18">
      <w:pPr>
        <w:pStyle w:val="ListParagraph"/>
        <w:numPr>
          <w:ilvl w:val="0"/>
          <w:numId w:val="85"/>
        </w:numPr>
        <w:contextualSpacing/>
        <w:jc w:val="both"/>
        <w:rPr>
          <w:i/>
          <w:snapToGrid w:val="0"/>
          <w:vanish/>
        </w:rPr>
      </w:pPr>
    </w:p>
    <w:p w14:paraId="12BFBAD6" w14:textId="77777777" w:rsidR="00B6268A" w:rsidRPr="00420750" w:rsidRDefault="00B6268A" w:rsidP="00276A18">
      <w:pPr>
        <w:pStyle w:val="ListParagraph"/>
        <w:numPr>
          <w:ilvl w:val="0"/>
          <w:numId w:val="85"/>
        </w:numPr>
        <w:contextualSpacing/>
        <w:jc w:val="both"/>
        <w:rPr>
          <w:i/>
          <w:snapToGrid w:val="0"/>
          <w:vanish/>
        </w:rPr>
      </w:pPr>
    </w:p>
    <w:p w14:paraId="29ED96F7" w14:textId="77777777" w:rsidR="00B6268A" w:rsidRPr="00420750" w:rsidRDefault="00B6268A" w:rsidP="00276A18">
      <w:pPr>
        <w:pStyle w:val="ListParagraph"/>
        <w:numPr>
          <w:ilvl w:val="0"/>
          <w:numId w:val="85"/>
        </w:numPr>
        <w:contextualSpacing/>
        <w:jc w:val="both"/>
        <w:rPr>
          <w:i/>
          <w:snapToGrid w:val="0"/>
          <w:vanish/>
        </w:rPr>
      </w:pPr>
    </w:p>
    <w:p w14:paraId="1FEF465E" w14:textId="77777777" w:rsidR="00B6268A" w:rsidRPr="00420750" w:rsidRDefault="00B6268A" w:rsidP="00276A18">
      <w:pPr>
        <w:pStyle w:val="ListParagraph"/>
        <w:numPr>
          <w:ilvl w:val="0"/>
          <w:numId w:val="85"/>
        </w:numPr>
        <w:contextualSpacing/>
        <w:jc w:val="both"/>
        <w:rPr>
          <w:i/>
          <w:snapToGrid w:val="0"/>
          <w:vanish/>
        </w:rPr>
      </w:pPr>
    </w:p>
    <w:p w14:paraId="662CCE26" w14:textId="77777777" w:rsidR="00B6268A" w:rsidRPr="00420750" w:rsidRDefault="00B6268A" w:rsidP="00276A18">
      <w:pPr>
        <w:pStyle w:val="ListParagraph"/>
        <w:numPr>
          <w:ilvl w:val="0"/>
          <w:numId w:val="85"/>
        </w:numPr>
        <w:contextualSpacing/>
        <w:jc w:val="both"/>
        <w:rPr>
          <w:i/>
          <w:snapToGrid w:val="0"/>
          <w:vanish/>
        </w:rPr>
      </w:pPr>
    </w:p>
    <w:p w14:paraId="362B8A8A" w14:textId="77777777" w:rsidR="00B6268A" w:rsidRPr="00420750" w:rsidRDefault="00B6268A" w:rsidP="00276A18">
      <w:pPr>
        <w:pStyle w:val="ListParagraph"/>
        <w:numPr>
          <w:ilvl w:val="0"/>
          <w:numId w:val="85"/>
        </w:numPr>
        <w:contextualSpacing/>
        <w:jc w:val="both"/>
        <w:rPr>
          <w:i/>
          <w:snapToGrid w:val="0"/>
          <w:vanish/>
        </w:rPr>
      </w:pPr>
    </w:p>
    <w:p w14:paraId="102E6D27" w14:textId="77777777" w:rsidR="00B6268A" w:rsidRPr="00420750" w:rsidRDefault="00B6268A" w:rsidP="00276A18">
      <w:pPr>
        <w:pStyle w:val="ListParagraph"/>
        <w:numPr>
          <w:ilvl w:val="0"/>
          <w:numId w:val="85"/>
        </w:numPr>
        <w:contextualSpacing/>
        <w:jc w:val="both"/>
        <w:rPr>
          <w:i/>
          <w:snapToGrid w:val="0"/>
          <w:vanish/>
        </w:rPr>
      </w:pPr>
    </w:p>
    <w:p w14:paraId="02B7F9DB" w14:textId="77777777" w:rsidR="00B6268A" w:rsidRPr="00420750" w:rsidRDefault="00B6268A" w:rsidP="00276A18">
      <w:pPr>
        <w:pStyle w:val="ListParagraph"/>
        <w:numPr>
          <w:ilvl w:val="0"/>
          <w:numId w:val="85"/>
        </w:numPr>
        <w:contextualSpacing/>
        <w:jc w:val="both"/>
        <w:rPr>
          <w:i/>
          <w:snapToGrid w:val="0"/>
          <w:vanish/>
        </w:rPr>
      </w:pPr>
    </w:p>
    <w:p w14:paraId="766F5608" w14:textId="77777777" w:rsidR="00B6268A" w:rsidRPr="00420750" w:rsidRDefault="00B6268A" w:rsidP="00276A18">
      <w:pPr>
        <w:pStyle w:val="ListParagraph"/>
        <w:numPr>
          <w:ilvl w:val="0"/>
          <w:numId w:val="85"/>
        </w:numPr>
        <w:contextualSpacing/>
        <w:jc w:val="both"/>
        <w:rPr>
          <w:i/>
          <w:snapToGrid w:val="0"/>
          <w:vanish/>
        </w:rPr>
      </w:pPr>
    </w:p>
    <w:p w14:paraId="6169D6E2" w14:textId="77777777" w:rsidR="00B6268A" w:rsidRPr="00420750" w:rsidRDefault="00B6268A" w:rsidP="00276A18">
      <w:pPr>
        <w:pStyle w:val="ListParagraph"/>
        <w:numPr>
          <w:ilvl w:val="0"/>
          <w:numId w:val="85"/>
        </w:numPr>
        <w:contextualSpacing/>
        <w:jc w:val="both"/>
        <w:rPr>
          <w:i/>
          <w:snapToGrid w:val="0"/>
          <w:vanish/>
        </w:rPr>
      </w:pPr>
    </w:p>
    <w:p w14:paraId="382A5985" w14:textId="77777777" w:rsidR="00B6268A" w:rsidRPr="00420750" w:rsidRDefault="00B6268A" w:rsidP="00276A18">
      <w:pPr>
        <w:pStyle w:val="ListParagraph"/>
        <w:numPr>
          <w:ilvl w:val="0"/>
          <w:numId w:val="85"/>
        </w:numPr>
        <w:contextualSpacing/>
        <w:jc w:val="both"/>
        <w:rPr>
          <w:i/>
          <w:snapToGrid w:val="0"/>
          <w:vanish/>
        </w:rPr>
      </w:pPr>
    </w:p>
    <w:p w14:paraId="15085715" w14:textId="77777777" w:rsidR="00B6268A" w:rsidRPr="00420750" w:rsidRDefault="00B6268A" w:rsidP="00276A18">
      <w:pPr>
        <w:pStyle w:val="ListParagraph"/>
        <w:numPr>
          <w:ilvl w:val="0"/>
          <w:numId w:val="85"/>
        </w:numPr>
        <w:contextualSpacing/>
        <w:jc w:val="both"/>
        <w:rPr>
          <w:i/>
          <w:snapToGrid w:val="0"/>
          <w:vanish/>
        </w:rPr>
      </w:pPr>
    </w:p>
    <w:p w14:paraId="5DADAE8A" w14:textId="77777777" w:rsidR="00B6268A" w:rsidRPr="00420750" w:rsidRDefault="00B6268A" w:rsidP="00276A18">
      <w:pPr>
        <w:pStyle w:val="ListParagraph"/>
        <w:numPr>
          <w:ilvl w:val="0"/>
          <w:numId w:val="85"/>
        </w:numPr>
        <w:contextualSpacing/>
        <w:jc w:val="both"/>
        <w:rPr>
          <w:i/>
          <w:snapToGrid w:val="0"/>
          <w:vanish/>
        </w:rPr>
      </w:pPr>
    </w:p>
    <w:p w14:paraId="0E11D386" w14:textId="77777777" w:rsidR="00B6268A" w:rsidRPr="00420750" w:rsidRDefault="00B6268A" w:rsidP="00276A18">
      <w:pPr>
        <w:pStyle w:val="ListParagraph"/>
        <w:numPr>
          <w:ilvl w:val="0"/>
          <w:numId w:val="85"/>
        </w:numPr>
        <w:contextualSpacing/>
        <w:jc w:val="both"/>
        <w:rPr>
          <w:i/>
          <w:snapToGrid w:val="0"/>
          <w:vanish/>
        </w:rPr>
      </w:pPr>
    </w:p>
    <w:p w14:paraId="744630A6" w14:textId="77777777" w:rsidR="00B6268A" w:rsidRPr="00420750" w:rsidRDefault="00B6268A" w:rsidP="00276A18">
      <w:pPr>
        <w:pStyle w:val="ListParagraph"/>
        <w:numPr>
          <w:ilvl w:val="0"/>
          <w:numId w:val="85"/>
        </w:numPr>
        <w:contextualSpacing/>
        <w:jc w:val="both"/>
        <w:rPr>
          <w:i/>
          <w:snapToGrid w:val="0"/>
          <w:vanish/>
        </w:rPr>
      </w:pPr>
    </w:p>
    <w:p w14:paraId="049A125F" w14:textId="77777777" w:rsidR="00B6268A" w:rsidRPr="00420750" w:rsidRDefault="00B6268A" w:rsidP="00276A18">
      <w:pPr>
        <w:pStyle w:val="ListParagraph"/>
        <w:numPr>
          <w:ilvl w:val="0"/>
          <w:numId w:val="85"/>
        </w:numPr>
        <w:contextualSpacing/>
        <w:jc w:val="both"/>
        <w:rPr>
          <w:i/>
          <w:snapToGrid w:val="0"/>
          <w:vanish/>
        </w:rPr>
      </w:pPr>
    </w:p>
    <w:p w14:paraId="3FCB78A8" w14:textId="77777777" w:rsidR="00B6268A" w:rsidRPr="00420750" w:rsidRDefault="00B6268A" w:rsidP="00276A18">
      <w:pPr>
        <w:pStyle w:val="ListParagraph"/>
        <w:numPr>
          <w:ilvl w:val="0"/>
          <w:numId w:val="85"/>
        </w:numPr>
        <w:contextualSpacing/>
        <w:jc w:val="both"/>
        <w:rPr>
          <w:i/>
          <w:snapToGrid w:val="0"/>
          <w:vanish/>
        </w:rPr>
      </w:pPr>
    </w:p>
    <w:p w14:paraId="73E53B0D" w14:textId="77777777" w:rsidR="00B6268A" w:rsidRPr="00420750" w:rsidRDefault="00B6268A" w:rsidP="00276A18">
      <w:pPr>
        <w:pStyle w:val="ListParagraph"/>
        <w:numPr>
          <w:ilvl w:val="0"/>
          <w:numId w:val="85"/>
        </w:numPr>
        <w:contextualSpacing/>
        <w:jc w:val="both"/>
        <w:rPr>
          <w:i/>
          <w:snapToGrid w:val="0"/>
          <w:vanish/>
        </w:rPr>
      </w:pPr>
    </w:p>
    <w:p w14:paraId="6614E9DD" w14:textId="77777777" w:rsidR="00B6268A" w:rsidRPr="00420750" w:rsidRDefault="00B6268A" w:rsidP="00276A18">
      <w:pPr>
        <w:pStyle w:val="ListParagraph"/>
        <w:numPr>
          <w:ilvl w:val="0"/>
          <w:numId w:val="85"/>
        </w:numPr>
        <w:contextualSpacing/>
        <w:jc w:val="both"/>
        <w:rPr>
          <w:i/>
          <w:snapToGrid w:val="0"/>
          <w:vanish/>
        </w:rPr>
      </w:pPr>
    </w:p>
    <w:p w14:paraId="3CB0F307" w14:textId="77777777" w:rsidR="00B6268A" w:rsidRPr="00420750" w:rsidRDefault="00B6268A" w:rsidP="00276A18">
      <w:pPr>
        <w:pStyle w:val="ListParagraph"/>
        <w:numPr>
          <w:ilvl w:val="0"/>
          <w:numId w:val="85"/>
        </w:numPr>
        <w:contextualSpacing/>
        <w:jc w:val="both"/>
        <w:rPr>
          <w:i/>
          <w:snapToGrid w:val="0"/>
          <w:vanish/>
        </w:rPr>
      </w:pPr>
    </w:p>
    <w:p w14:paraId="1687FB71" w14:textId="77777777" w:rsidR="00B6268A" w:rsidRPr="00420750" w:rsidRDefault="00B6268A" w:rsidP="00276A18">
      <w:pPr>
        <w:pStyle w:val="ListParagraph"/>
        <w:numPr>
          <w:ilvl w:val="0"/>
          <w:numId w:val="85"/>
        </w:numPr>
        <w:contextualSpacing/>
        <w:jc w:val="both"/>
        <w:rPr>
          <w:i/>
          <w:snapToGrid w:val="0"/>
          <w:vanish/>
        </w:rPr>
      </w:pPr>
    </w:p>
    <w:p w14:paraId="34C4BC90" w14:textId="77777777" w:rsidR="00B6268A" w:rsidRPr="00420750" w:rsidRDefault="00B6268A" w:rsidP="00276A18">
      <w:pPr>
        <w:pStyle w:val="ListParagraph"/>
        <w:numPr>
          <w:ilvl w:val="0"/>
          <w:numId w:val="85"/>
        </w:numPr>
        <w:contextualSpacing/>
        <w:jc w:val="both"/>
        <w:rPr>
          <w:i/>
          <w:snapToGrid w:val="0"/>
          <w:vanish/>
        </w:rPr>
      </w:pPr>
    </w:p>
    <w:p w14:paraId="0071E6C8" w14:textId="77777777" w:rsidR="00B6268A" w:rsidRPr="00420750" w:rsidRDefault="00B6268A" w:rsidP="00276A18">
      <w:pPr>
        <w:pStyle w:val="ListParagraph"/>
        <w:numPr>
          <w:ilvl w:val="0"/>
          <w:numId w:val="85"/>
        </w:numPr>
        <w:contextualSpacing/>
        <w:jc w:val="both"/>
        <w:rPr>
          <w:i/>
          <w:snapToGrid w:val="0"/>
          <w:vanish/>
        </w:rPr>
      </w:pPr>
    </w:p>
    <w:p w14:paraId="575C12C9" w14:textId="77777777" w:rsidR="00B6268A" w:rsidRPr="00420750" w:rsidRDefault="00B6268A" w:rsidP="00276A18">
      <w:pPr>
        <w:pStyle w:val="ListParagraph"/>
        <w:numPr>
          <w:ilvl w:val="0"/>
          <w:numId w:val="85"/>
        </w:numPr>
        <w:contextualSpacing/>
        <w:jc w:val="both"/>
        <w:rPr>
          <w:i/>
          <w:snapToGrid w:val="0"/>
          <w:vanish/>
        </w:rPr>
      </w:pPr>
    </w:p>
    <w:p w14:paraId="5A4C06C3" w14:textId="77777777" w:rsidR="00B6268A" w:rsidRPr="00420750" w:rsidRDefault="00B6268A" w:rsidP="00276A18">
      <w:pPr>
        <w:pStyle w:val="ListParagraph"/>
        <w:numPr>
          <w:ilvl w:val="0"/>
          <w:numId w:val="85"/>
        </w:numPr>
        <w:contextualSpacing/>
        <w:jc w:val="both"/>
        <w:rPr>
          <w:i/>
          <w:snapToGrid w:val="0"/>
          <w:vanish/>
        </w:rPr>
      </w:pPr>
    </w:p>
    <w:p w14:paraId="3A792205" w14:textId="77777777" w:rsidR="00B6268A" w:rsidRPr="00420750" w:rsidRDefault="00B6268A" w:rsidP="00276A18">
      <w:pPr>
        <w:pStyle w:val="ListParagraph"/>
        <w:numPr>
          <w:ilvl w:val="0"/>
          <w:numId w:val="85"/>
        </w:numPr>
        <w:contextualSpacing/>
        <w:jc w:val="both"/>
        <w:rPr>
          <w:i/>
          <w:snapToGrid w:val="0"/>
          <w:vanish/>
        </w:rPr>
      </w:pPr>
    </w:p>
    <w:p w14:paraId="5B7D5137" w14:textId="77CD4E2F" w:rsidR="00420750" w:rsidRPr="00420750" w:rsidRDefault="002E165A" w:rsidP="00276A18">
      <w:pPr>
        <w:pStyle w:val="ListParagraph"/>
        <w:numPr>
          <w:ilvl w:val="1"/>
          <w:numId w:val="85"/>
        </w:numPr>
        <w:contextualSpacing/>
        <w:jc w:val="both"/>
        <w:rPr>
          <w:snapToGrid w:val="0"/>
        </w:rPr>
      </w:pPr>
      <w:r w:rsidRPr="00420750">
        <w:rPr>
          <w:i/>
          <w:snapToGrid w:val="0"/>
        </w:rPr>
        <w:t>„Atramų eksploatacija“</w:t>
      </w:r>
      <w:r w:rsidRPr="00420750">
        <w:rPr>
          <w:snapToGrid w:val="0"/>
        </w:rPr>
        <w:t xml:space="preserve"> turi </w:t>
      </w:r>
      <w:r w:rsidRPr="00BB66AC">
        <w:rPr>
          <w:snapToGrid w:val="0"/>
        </w:rPr>
        <w:t>būti atramų žiniaraštis (</w:t>
      </w:r>
      <w:r w:rsidRPr="00BB66AC">
        <w:fldChar w:fldCharType="begin"/>
      </w:r>
      <w:r w:rsidRPr="00BB66AC">
        <w:instrText xml:space="preserve"> REF _Ref294091521 \r \h  \* MERGEFORMAT </w:instrText>
      </w:r>
      <w:r w:rsidRPr="00BB66AC">
        <w:fldChar w:fldCharType="separate"/>
      </w:r>
      <w:r w:rsidR="00207E6B">
        <w:t>49</w:t>
      </w:r>
      <w:r w:rsidRPr="00BB66AC">
        <w:fldChar w:fldCharType="end"/>
      </w:r>
      <w:r w:rsidRPr="00BB66AC">
        <w:rPr>
          <w:snapToGrid w:val="0"/>
        </w:rPr>
        <w:t xml:space="preserve"> priedas).</w:t>
      </w:r>
      <w:bookmarkStart w:id="898" w:name="_Ref294091356"/>
      <w:bookmarkEnd w:id="897"/>
    </w:p>
    <w:p w14:paraId="6D7A9187" w14:textId="412862C3" w:rsidR="00420750" w:rsidRPr="00420750" w:rsidRDefault="002E165A" w:rsidP="00276A18">
      <w:pPr>
        <w:pStyle w:val="ListParagraph"/>
        <w:numPr>
          <w:ilvl w:val="1"/>
          <w:numId w:val="85"/>
        </w:numPr>
        <w:contextualSpacing/>
        <w:jc w:val="both"/>
        <w:rPr>
          <w:snapToGrid w:val="0"/>
        </w:rPr>
      </w:pPr>
      <w:r w:rsidRPr="00420750">
        <w:rPr>
          <w:snapToGrid w:val="0"/>
        </w:rPr>
        <w:t>„</w:t>
      </w:r>
      <w:r w:rsidRPr="00420750">
        <w:rPr>
          <w:i/>
          <w:snapToGrid w:val="0"/>
        </w:rPr>
        <w:t>Laidų, trosų ir armatūros eksploatacija</w:t>
      </w:r>
      <w:r w:rsidRPr="00420750">
        <w:rPr>
          <w:snapToGrid w:val="0"/>
        </w:rPr>
        <w:t xml:space="preserve">“ turi būti laidų sujungimų gnybtų </w:t>
      </w:r>
      <w:r w:rsidRPr="00377DDD">
        <w:rPr>
          <w:snapToGrid w:val="0"/>
        </w:rPr>
        <w:t>žiniaraštis (</w:t>
      </w:r>
      <w:r w:rsidR="00A57D3A" w:rsidRPr="00377DDD">
        <w:rPr>
          <w:snapToGrid w:val="0"/>
        </w:rPr>
        <w:fldChar w:fldCharType="begin"/>
      </w:r>
      <w:r w:rsidR="00A57D3A" w:rsidRPr="00377DDD">
        <w:rPr>
          <w:snapToGrid w:val="0"/>
        </w:rPr>
        <w:instrText xml:space="preserve"> REF _Ref294091544 \r \h </w:instrText>
      </w:r>
      <w:r w:rsidR="005B20A8" w:rsidRPr="00377DDD">
        <w:rPr>
          <w:snapToGrid w:val="0"/>
        </w:rPr>
        <w:instrText xml:space="preserve"> \* MERGEFORMAT </w:instrText>
      </w:r>
      <w:r w:rsidR="00A57D3A" w:rsidRPr="00377DDD">
        <w:rPr>
          <w:snapToGrid w:val="0"/>
        </w:rPr>
      </w:r>
      <w:r w:rsidR="00A57D3A" w:rsidRPr="00377DDD">
        <w:rPr>
          <w:snapToGrid w:val="0"/>
        </w:rPr>
        <w:fldChar w:fldCharType="separate"/>
      </w:r>
      <w:r w:rsidR="00207E6B">
        <w:rPr>
          <w:snapToGrid w:val="0"/>
        </w:rPr>
        <w:t>50</w:t>
      </w:r>
      <w:r w:rsidR="00A57D3A" w:rsidRPr="00377DDD">
        <w:rPr>
          <w:snapToGrid w:val="0"/>
        </w:rPr>
        <w:fldChar w:fldCharType="end"/>
      </w:r>
      <w:r w:rsidRPr="00377DDD">
        <w:rPr>
          <w:snapToGrid w:val="0"/>
        </w:rPr>
        <w:t xml:space="preserve"> priedas), </w:t>
      </w:r>
      <w:r w:rsidR="004447DF" w:rsidRPr="00377DDD">
        <w:rPr>
          <w:snapToGrid w:val="0"/>
        </w:rPr>
        <w:t>laidų kontaktinių jungčių patikrinimo termovizoriumi (5</w:t>
      </w:r>
      <w:r w:rsidR="000509F0">
        <w:rPr>
          <w:snapToGrid w:val="0"/>
        </w:rPr>
        <w:t>4</w:t>
      </w:r>
      <w:r w:rsidR="004447DF" w:rsidRPr="00377DDD">
        <w:t xml:space="preserve"> </w:t>
      </w:r>
      <w:r w:rsidR="004447DF" w:rsidRPr="00377DDD">
        <w:rPr>
          <w:snapToGrid w:val="0"/>
        </w:rPr>
        <w:t>priedas) ir laidų varžtinių sujungimo</w:t>
      </w:r>
      <w:r w:rsidR="004447DF" w:rsidRPr="00420750">
        <w:rPr>
          <w:snapToGrid w:val="0"/>
        </w:rPr>
        <w:t xml:space="preserve"> gnybtų revizijos kilpose protokolai </w:t>
      </w:r>
      <w:r w:rsidRPr="00420750">
        <w:rPr>
          <w:snapToGrid w:val="0"/>
        </w:rPr>
        <w:t>(</w:t>
      </w:r>
      <w:r w:rsidR="004447DF" w:rsidRPr="00420750">
        <w:rPr>
          <w:snapToGrid w:val="0"/>
        </w:rPr>
        <w:t>47</w:t>
      </w:r>
      <w:r w:rsidRPr="00420750">
        <w:rPr>
          <w:snapToGrid w:val="0"/>
        </w:rPr>
        <w:t>priedas).</w:t>
      </w:r>
      <w:bookmarkStart w:id="899" w:name="_Ref294091397"/>
      <w:bookmarkEnd w:id="898"/>
    </w:p>
    <w:p w14:paraId="59D0E0ED" w14:textId="4F893C9D" w:rsidR="00420750" w:rsidRPr="00420750" w:rsidRDefault="002E165A" w:rsidP="00276A18">
      <w:pPr>
        <w:pStyle w:val="ListParagraph"/>
        <w:numPr>
          <w:ilvl w:val="1"/>
          <w:numId w:val="85"/>
        </w:numPr>
        <w:contextualSpacing/>
        <w:jc w:val="both"/>
        <w:rPr>
          <w:snapToGrid w:val="0"/>
        </w:rPr>
      </w:pPr>
      <w:r w:rsidRPr="00420750">
        <w:rPr>
          <w:snapToGrid w:val="0"/>
        </w:rPr>
        <w:t>„</w:t>
      </w:r>
      <w:r w:rsidRPr="00420750">
        <w:rPr>
          <w:i/>
          <w:snapToGrid w:val="0"/>
        </w:rPr>
        <w:t>Įžeminimo kontūrų eksploatacija</w:t>
      </w:r>
      <w:r w:rsidRPr="00420750">
        <w:rPr>
          <w:snapToGrid w:val="0"/>
        </w:rPr>
        <w:t xml:space="preserve">“ turi būti įžeminimo kontūrų patikrinimų ir varžų matavimo </w:t>
      </w:r>
      <w:r w:rsidRPr="00377DDD">
        <w:rPr>
          <w:snapToGrid w:val="0"/>
        </w:rPr>
        <w:t>protokolai (</w:t>
      </w:r>
      <w:r w:rsidRPr="00377DDD">
        <w:fldChar w:fldCharType="begin"/>
      </w:r>
      <w:r w:rsidRPr="00377DDD">
        <w:instrText xml:space="preserve"> REF _Ref294091579 \r \h  \* MERGEFORMAT </w:instrText>
      </w:r>
      <w:r w:rsidRPr="00377DDD">
        <w:fldChar w:fldCharType="separate"/>
      </w:r>
      <w:r w:rsidR="00207E6B">
        <w:t>51</w:t>
      </w:r>
      <w:r w:rsidRPr="00377DDD">
        <w:fldChar w:fldCharType="end"/>
      </w:r>
      <w:r w:rsidRPr="00377DDD">
        <w:rPr>
          <w:snapToGrid w:val="0"/>
        </w:rPr>
        <w:t xml:space="preserve"> priedas).</w:t>
      </w:r>
      <w:bookmarkStart w:id="900" w:name="_Ref294091433"/>
      <w:bookmarkEnd w:id="899"/>
    </w:p>
    <w:p w14:paraId="67B57C88" w14:textId="683DE1B0" w:rsidR="002E165A" w:rsidRPr="000509F0" w:rsidRDefault="002E165A" w:rsidP="00276A18">
      <w:pPr>
        <w:pStyle w:val="ListParagraph"/>
        <w:numPr>
          <w:ilvl w:val="1"/>
          <w:numId w:val="85"/>
        </w:numPr>
        <w:contextualSpacing/>
        <w:jc w:val="both"/>
        <w:rPr>
          <w:snapToGrid w:val="0"/>
        </w:rPr>
      </w:pPr>
      <w:r w:rsidRPr="000509F0">
        <w:rPr>
          <w:i/>
          <w:snapToGrid w:val="0"/>
        </w:rPr>
        <w:t>„Trasos priežiūra ir kiti darbai</w:t>
      </w:r>
      <w:r w:rsidRPr="000509F0">
        <w:rPr>
          <w:snapToGrid w:val="0"/>
        </w:rPr>
        <w:t>“ turi būti sankirtų atstumų matavimo žiniaraštis (</w:t>
      </w:r>
      <w:r w:rsidR="00A57D3A" w:rsidRPr="000509F0">
        <w:rPr>
          <w:snapToGrid w:val="0"/>
        </w:rPr>
        <w:fldChar w:fldCharType="begin"/>
      </w:r>
      <w:r w:rsidR="00A57D3A" w:rsidRPr="000509F0">
        <w:rPr>
          <w:snapToGrid w:val="0"/>
        </w:rPr>
        <w:instrText xml:space="preserve"> REF _Ref294091604 \r \h </w:instrText>
      </w:r>
      <w:r w:rsidR="005B20A8" w:rsidRPr="000509F0">
        <w:rPr>
          <w:snapToGrid w:val="0"/>
        </w:rPr>
        <w:instrText xml:space="preserve"> \* MERGEFORMAT </w:instrText>
      </w:r>
      <w:r w:rsidR="00A57D3A" w:rsidRPr="000509F0">
        <w:rPr>
          <w:snapToGrid w:val="0"/>
        </w:rPr>
      </w:r>
      <w:r w:rsidR="00A57D3A" w:rsidRPr="000509F0">
        <w:rPr>
          <w:snapToGrid w:val="0"/>
        </w:rPr>
        <w:fldChar w:fldCharType="separate"/>
      </w:r>
      <w:r w:rsidR="00207E6B">
        <w:rPr>
          <w:snapToGrid w:val="0"/>
        </w:rPr>
        <w:t>52</w:t>
      </w:r>
      <w:r w:rsidR="00A57D3A" w:rsidRPr="000509F0">
        <w:rPr>
          <w:snapToGrid w:val="0"/>
        </w:rPr>
        <w:fldChar w:fldCharType="end"/>
      </w:r>
      <w:r w:rsidRPr="000509F0">
        <w:rPr>
          <w:snapToGrid w:val="0"/>
        </w:rPr>
        <w:t xml:space="preserve"> priedas).</w:t>
      </w:r>
      <w:bookmarkEnd w:id="900"/>
    </w:p>
    <w:p w14:paraId="38776538" w14:textId="787B6BE4" w:rsidR="002E165A" w:rsidRPr="005C0E48" w:rsidRDefault="39779012" w:rsidP="00276A18">
      <w:pPr>
        <w:pStyle w:val="ListParagraph"/>
        <w:numPr>
          <w:ilvl w:val="1"/>
          <w:numId w:val="102"/>
        </w:numPr>
        <w:ind w:hanging="154"/>
        <w:contextualSpacing/>
        <w:jc w:val="both"/>
        <w:rPr>
          <w:snapToGrid w:val="0"/>
        </w:rPr>
      </w:pPr>
      <w:r w:rsidRPr="005C0E48">
        <w:rPr>
          <w:snapToGrid w:val="0"/>
        </w:rPr>
        <w:t xml:space="preserve">Metinį apžiūrų grafiką sudaro linijų inžinierius kiekvienais metais. Grafikas turi būti patvirtintas </w:t>
      </w:r>
      <w:r w:rsidR="3A560B32" w:rsidRPr="005C0E48">
        <w:rPr>
          <w:snapToGrid w:val="0"/>
        </w:rPr>
        <w:t xml:space="preserve">Centro </w:t>
      </w:r>
      <w:r w:rsidRPr="005C0E48">
        <w:rPr>
          <w:snapToGrid w:val="0"/>
        </w:rPr>
        <w:t>vadovo. Po linijos apžiūros grafike atliekami įrašai, žymint mėnesio datą, kada buvo atlikta linijos apžiūra.</w:t>
      </w:r>
    </w:p>
    <w:p w14:paraId="5772D9D4" w14:textId="1DEF1179" w:rsidR="002E165A" w:rsidRPr="005C0E48" w:rsidRDefault="39779012" w:rsidP="00276A18">
      <w:pPr>
        <w:pStyle w:val="ListParagraph"/>
        <w:numPr>
          <w:ilvl w:val="1"/>
          <w:numId w:val="102"/>
        </w:numPr>
        <w:ind w:hanging="154"/>
        <w:contextualSpacing/>
        <w:jc w:val="both"/>
        <w:rPr>
          <w:snapToGrid w:val="0"/>
        </w:rPr>
      </w:pPr>
      <w:r w:rsidRPr="005C0E48">
        <w:rPr>
          <w:snapToGrid w:val="0"/>
        </w:rPr>
        <w:lastRenderedPageBreak/>
        <w:t>110-400 kV įtampos elektros linijų daugiametį remontų planą sudaro linijų inžinierinis personalas ir pateikia derinti Infrastruktūros priežiūros centro kuruojančiam inžinieriui. Plana</w:t>
      </w:r>
      <w:r w:rsidR="3A560B32" w:rsidRPr="005C0E48">
        <w:rPr>
          <w:snapToGrid w:val="0"/>
        </w:rPr>
        <w:t>s</w:t>
      </w:r>
      <w:r w:rsidRPr="005C0E48">
        <w:rPr>
          <w:snapToGrid w:val="0"/>
        </w:rPr>
        <w:t xml:space="preserve"> turi būti patvirtint</w:t>
      </w:r>
      <w:r w:rsidR="3A560B32" w:rsidRPr="005C0E48">
        <w:rPr>
          <w:snapToGrid w:val="0"/>
        </w:rPr>
        <w:t>as</w:t>
      </w:r>
      <w:r w:rsidRPr="005C0E48">
        <w:rPr>
          <w:snapToGrid w:val="0"/>
        </w:rPr>
        <w:t xml:space="preserve"> Departamento direktoriaus. </w:t>
      </w:r>
      <w:r w:rsidR="3A560B32" w:rsidRPr="005C0E48">
        <w:rPr>
          <w:snapToGrid w:val="0"/>
        </w:rPr>
        <w:t>P</w:t>
      </w:r>
      <w:r w:rsidRPr="005C0E48">
        <w:rPr>
          <w:snapToGrid w:val="0"/>
        </w:rPr>
        <w:t xml:space="preserve">lano </w:t>
      </w:r>
      <w:r w:rsidR="3A560B32" w:rsidRPr="005C0E48">
        <w:rPr>
          <w:snapToGrid w:val="0"/>
        </w:rPr>
        <w:t>originalas</w:t>
      </w:r>
      <w:r w:rsidRPr="005C0E48">
        <w:rPr>
          <w:snapToGrid w:val="0"/>
        </w:rPr>
        <w:t xml:space="preserve"> </w:t>
      </w:r>
      <w:r w:rsidR="3A560B32" w:rsidRPr="005C0E48">
        <w:rPr>
          <w:snapToGrid w:val="0"/>
        </w:rPr>
        <w:t xml:space="preserve">grąžinamas regionui, skanuotas egzempliorius </w:t>
      </w:r>
      <w:r w:rsidRPr="005C0E48">
        <w:rPr>
          <w:snapToGrid w:val="0"/>
        </w:rPr>
        <w:t>paliekamas kuruojančiam inžinieriui</w:t>
      </w:r>
      <w:r w:rsidR="3A560B32" w:rsidRPr="005C0E48">
        <w:rPr>
          <w:snapToGrid w:val="0"/>
        </w:rPr>
        <w:t>.</w:t>
      </w:r>
    </w:p>
    <w:p w14:paraId="6C1B749A" w14:textId="77777777" w:rsidR="002E165A" w:rsidRPr="005C0E48" w:rsidRDefault="002E165A" w:rsidP="009C3932">
      <w:pPr>
        <w:ind w:hanging="154"/>
        <w:contextualSpacing/>
        <w:rPr>
          <w:snapToGrid w:val="0"/>
        </w:rPr>
      </w:pPr>
      <w:r w:rsidRPr="005C0E48">
        <w:rPr>
          <w:snapToGrid w:val="0"/>
        </w:rPr>
        <w:br w:type="page"/>
      </w:r>
    </w:p>
    <w:p w14:paraId="0AB59689" w14:textId="05C3960C" w:rsidR="006B77CE" w:rsidRPr="005C0E48" w:rsidRDefault="002E165A" w:rsidP="00276A18">
      <w:pPr>
        <w:pStyle w:val="Heading1"/>
        <w:numPr>
          <w:ilvl w:val="0"/>
          <w:numId w:val="83"/>
        </w:numPr>
        <w:ind w:left="142" w:firstLine="284"/>
        <w:contextualSpacing/>
      </w:pPr>
      <w:bookmarkStart w:id="901" w:name="_Toc498353999"/>
      <w:bookmarkStart w:id="902" w:name="_Toc152085120"/>
      <w:r w:rsidRPr="005C0E48">
        <w:lastRenderedPageBreak/>
        <w:t>110-330 KV KABELIŲ LINIJOS</w:t>
      </w:r>
      <w:bookmarkStart w:id="903" w:name="_Ref408824481"/>
      <w:bookmarkEnd w:id="901"/>
      <w:bookmarkEnd w:id="902"/>
    </w:p>
    <w:p w14:paraId="7B8066AB" w14:textId="7571E60D" w:rsidR="006B77CE" w:rsidRPr="005C0E48" w:rsidRDefault="00455655" w:rsidP="00455655">
      <w:pPr>
        <w:pStyle w:val="Heading2"/>
        <w:spacing w:before="120" w:after="0"/>
        <w:ind w:left="360" w:firstLine="0"/>
        <w:contextualSpacing/>
      </w:pPr>
      <w:bookmarkStart w:id="904" w:name="_Toc152085121"/>
      <w:r>
        <w:t>1</w:t>
      </w:r>
      <w:bookmarkStart w:id="905" w:name="_Toc498354000"/>
      <w:r>
        <w:t xml:space="preserve">. </w:t>
      </w:r>
      <w:r w:rsidR="002763E1" w:rsidRPr="005C0E48">
        <w:t>KL</w:t>
      </w:r>
      <w:r w:rsidR="006B77CE" w:rsidRPr="005C0E48">
        <w:rPr>
          <w:snapToGrid w:val="0"/>
        </w:rPr>
        <w:t xml:space="preserve"> EKSPLOATAVIMO ORGANIZAVIMAS</w:t>
      </w:r>
      <w:bookmarkEnd w:id="905"/>
      <w:r w:rsidR="004C6E5A" w:rsidRPr="005C0E48">
        <w:rPr>
          <w:snapToGrid w:val="0"/>
        </w:rPr>
        <w:t xml:space="preserve"> BEI TECHNINIŲ DOKUMENTŲ ĮFORMINIMAS</w:t>
      </w:r>
      <w:bookmarkEnd w:id="904"/>
    </w:p>
    <w:p w14:paraId="313DE6D7" w14:textId="0F6E3B4F" w:rsidR="004447DF" w:rsidRPr="005C0E48" w:rsidRDefault="2DBE0590" w:rsidP="00276A18">
      <w:pPr>
        <w:pStyle w:val="ListParagraph"/>
        <w:numPr>
          <w:ilvl w:val="1"/>
          <w:numId w:val="102"/>
        </w:numPr>
        <w:ind w:hanging="154"/>
        <w:contextualSpacing/>
        <w:jc w:val="both"/>
        <w:rPr>
          <w:snapToGrid w:val="0"/>
        </w:rPr>
      </w:pPr>
      <w:r w:rsidRPr="005C0E48">
        <w:rPr>
          <w:snapToGrid w:val="0"/>
        </w:rPr>
        <w:t>Eksploatuojant 110-</w:t>
      </w:r>
      <w:r w:rsidR="00E3115D">
        <w:t xml:space="preserve">330kV </w:t>
      </w:r>
      <w:r w:rsidRPr="005C0E48">
        <w:rPr>
          <w:snapToGrid w:val="0"/>
        </w:rPr>
        <w:t>įtampos kabelių linijas (toliau - KL), turi būti atliekamos kabelių linijų apžiūros, techninės p</w:t>
      </w:r>
      <w:r w:rsidR="76CAFB5F" w:rsidRPr="005C0E48">
        <w:rPr>
          <w:snapToGrid w:val="0"/>
        </w:rPr>
        <w:t>ri</w:t>
      </w:r>
      <w:r w:rsidRPr="005C0E48">
        <w:rPr>
          <w:snapToGrid w:val="0"/>
        </w:rPr>
        <w:t>ežiūros darbai.</w:t>
      </w:r>
    </w:p>
    <w:p w14:paraId="2ECDA32B" w14:textId="350B3A01" w:rsidR="004447DF" w:rsidRPr="005C0E48" w:rsidRDefault="2DBE0590" w:rsidP="00276A18">
      <w:pPr>
        <w:pStyle w:val="ListParagraph"/>
        <w:numPr>
          <w:ilvl w:val="1"/>
          <w:numId w:val="102"/>
        </w:numPr>
        <w:ind w:hanging="154"/>
        <w:contextualSpacing/>
        <w:jc w:val="both"/>
        <w:rPr>
          <w:rFonts w:eastAsia="Trebuchet MS" w:cs="Trebuchet MS"/>
        </w:rPr>
      </w:pPr>
      <w:r>
        <w:t>Eksploatuojant KL</w:t>
      </w:r>
      <w:r w:rsidR="00175C38">
        <w:t xml:space="preserve"> žemo slėgio alyva aušinamų kabelių linijų planinės apžiūros atliekamos ne rečiau kaip kartą per 3 mėnesius, o </w:t>
      </w:r>
      <w:r w:rsidR="00175C38">
        <w:rPr>
          <w:bCs/>
        </w:rPr>
        <w:t>kabelių linijų su plastmasine izoliacija ne rečiau kaip kartą metuose</w:t>
      </w:r>
      <w:r>
        <w:t xml:space="preserve"> </w:t>
      </w:r>
      <w:r w:rsidR="2F8E37F3" w:rsidRPr="08D8F0D6">
        <w:rPr>
          <w:rFonts w:ascii="Calibri" w:eastAsia="Calibri" w:hAnsi="Calibri" w:cs="Calibri"/>
          <w:sz w:val="22"/>
          <w:szCs w:val="22"/>
        </w:rPr>
        <w:t>bei planinės apžiūros turi būti atliekamos prieš KL garantinio termino pabaigą</w:t>
      </w:r>
      <w:r>
        <w:t xml:space="preserve"> pagal TVIS suformuotą ir IPC vadovo patvirtintą metinį </w:t>
      </w:r>
      <w:r w:rsidRPr="00A01274">
        <w:t>grafiką (</w:t>
      </w:r>
      <w:r w:rsidRPr="00A01274">
        <w:fldChar w:fldCharType="begin"/>
      </w:r>
      <w:r w:rsidRPr="00A01274">
        <w:instrText xml:space="preserve"> REF _Ref498089826 \r \h  \* MERGEFORMAT </w:instrText>
      </w:r>
      <w:r w:rsidRPr="00A01274">
        <w:fldChar w:fldCharType="separate"/>
      </w:r>
      <w:r w:rsidR="00207E6B">
        <w:t>42</w:t>
      </w:r>
      <w:r w:rsidRPr="00A01274">
        <w:fldChar w:fldCharType="end"/>
      </w:r>
      <w:r w:rsidRPr="00A01274">
        <w:t xml:space="preserve"> priedas) ir esant</w:t>
      </w:r>
      <w:r>
        <w:t xml:space="preserve"> poreikiui neeilinės apžiūros.</w:t>
      </w:r>
    </w:p>
    <w:p w14:paraId="61B33C1B" w14:textId="35CEE0B9" w:rsidR="6A7BAE03" w:rsidRDefault="4779DCD3" w:rsidP="00276A18">
      <w:pPr>
        <w:pStyle w:val="ListParagraph"/>
        <w:numPr>
          <w:ilvl w:val="1"/>
          <w:numId w:val="102"/>
        </w:numPr>
        <w:ind w:hanging="154"/>
        <w:contextualSpacing/>
        <w:jc w:val="both"/>
      </w:pPr>
      <w:r w:rsidRPr="009060CB">
        <w:t xml:space="preserve">Planiniai KL techninės priežiūros darbai vykdomi kas 6 metus, fizinės apimtys nustatomos pagal KL būklę. Apžiūros prieš </w:t>
      </w:r>
      <w:r w:rsidR="4856C50F" w:rsidRPr="009060CB">
        <w:t>techninės priežiūros darbus</w:t>
      </w:r>
      <w:r w:rsidR="73A903FC" w:rsidRPr="009060CB">
        <w:t>,</w:t>
      </w:r>
      <w:r w:rsidRPr="009060CB">
        <w:t xml:space="preserve"> metu nustačius įtariamas defektų vietas, tikslios darbų apimtys nustatomos, tikrinant termovizoriumi ir kitais prietaisais leidžiančiais įvertinti KL būklę. Prieš linijos garantinio termino pabaigą, KL būklė tikrinama termovizoriumi ir kitais prietaisais, šis patikrinimas turi būti numatytas daugiamečiame ir metiniame linijos remonto darbų grafike.</w:t>
      </w:r>
    </w:p>
    <w:p w14:paraId="79BE952D" w14:textId="11425425" w:rsidR="004447DF" w:rsidRPr="00926B75" w:rsidRDefault="2DBE0590" w:rsidP="00276A18">
      <w:pPr>
        <w:pStyle w:val="ListParagraph"/>
        <w:numPr>
          <w:ilvl w:val="1"/>
          <w:numId w:val="102"/>
        </w:numPr>
        <w:ind w:hanging="154"/>
        <w:contextualSpacing/>
        <w:jc w:val="both"/>
      </w:pPr>
      <w:r w:rsidRPr="005C0E48">
        <w:rPr>
          <w:snapToGrid w:val="0"/>
        </w:rPr>
        <w:t xml:space="preserve">Planiniai bandymai atliekami </w:t>
      </w:r>
      <w:r w:rsidRPr="00750057">
        <w:rPr>
          <w:snapToGrid w:val="0"/>
        </w:rPr>
        <w:t xml:space="preserve">pagal </w:t>
      </w:r>
      <w:r w:rsidR="004447DF" w:rsidRPr="00750057">
        <w:rPr>
          <w:snapToGrid w:val="0"/>
        </w:rPr>
        <w:fldChar w:fldCharType="begin"/>
      </w:r>
      <w:r w:rsidR="004447DF" w:rsidRPr="00750057">
        <w:rPr>
          <w:snapToGrid w:val="0"/>
        </w:rPr>
        <w:instrText xml:space="preserve"> REF _Ref297561262 \r \h  \* MERGEFORMAT </w:instrText>
      </w:r>
      <w:r w:rsidR="004447DF" w:rsidRPr="00750057">
        <w:rPr>
          <w:snapToGrid w:val="0"/>
        </w:rPr>
      </w:r>
      <w:r w:rsidR="004447DF" w:rsidRPr="00750057">
        <w:rPr>
          <w:snapToGrid w:val="0"/>
        </w:rPr>
        <w:fldChar w:fldCharType="separate"/>
      </w:r>
      <w:r w:rsidR="00207E6B">
        <w:rPr>
          <w:snapToGrid w:val="0"/>
        </w:rPr>
        <w:t>60</w:t>
      </w:r>
      <w:r w:rsidR="004447DF" w:rsidRPr="00750057">
        <w:rPr>
          <w:snapToGrid w:val="0"/>
        </w:rPr>
        <w:fldChar w:fldCharType="end"/>
      </w:r>
      <w:r w:rsidRPr="00750057">
        <w:rPr>
          <w:snapToGrid w:val="0"/>
        </w:rPr>
        <w:t xml:space="preserve"> Priede</w:t>
      </w:r>
      <w:r w:rsidRPr="005C0E48">
        <w:rPr>
          <w:snapToGrid w:val="0"/>
        </w:rPr>
        <w:t xml:space="preserve"> nurodytą periodiškumą.</w:t>
      </w:r>
    </w:p>
    <w:p w14:paraId="5D388E5F" w14:textId="110F1688" w:rsidR="002C3343" w:rsidRPr="0000497B" w:rsidRDefault="00A45843" w:rsidP="00276A18">
      <w:pPr>
        <w:pStyle w:val="ListParagraph"/>
        <w:numPr>
          <w:ilvl w:val="1"/>
          <w:numId w:val="102"/>
        </w:numPr>
        <w:ind w:hanging="154"/>
        <w:contextualSpacing/>
        <w:jc w:val="both"/>
      </w:pPr>
      <w:r>
        <w:rPr>
          <w:rFonts w:eastAsia="ヒラギノ角ゴ Pro W3" w:cs="Arial"/>
          <w:color w:val="000000"/>
        </w:rPr>
        <w:t>Eksploatuojami KL</w:t>
      </w:r>
      <w:r w:rsidR="002C3343">
        <w:rPr>
          <w:rFonts w:eastAsia="ヒラギノ角ゴ Pro W3" w:cs="Arial"/>
          <w:color w:val="000000"/>
        </w:rPr>
        <w:t>, kuri</w:t>
      </w:r>
      <w:r>
        <w:rPr>
          <w:rFonts w:eastAsia="ヒラギノ角ゴ Pro W3" w:cs="Arial"/>
          <w:color w:val="000000"/>
        </w:rPr>
        <w:t>e</w:t>
      </w:r>
      <w:r w:rsidR="002C3343">
        <w:rPr>
          <w:rFonts w:eastAsia="ヒラギノ角ゴ Pro W3" w:cs="Arial"/>
          <w:color w:val="000000"/>
        </w:rPr>
        <w:t xml:space="preserve"> buvo išjungt</w:t>
      </w:r>
      <w:r>
        <w:rPr>
          <w:rFonts w:eastAsia="ヒラギノ角ゴ Pro W3" w:cs="Arial"/>
          <w:color w:val="000000"/>
        </w:rPr>
        <w:t>i</w:t>
      </w:r>
      <w:r w:rsidR="002C3343">
        <w:rPr>
          <w:rFonts w:eastAsia="ヒラギノ角ゴ Pro W3" w:cs="Arial"/>
          <w:color w:val="000000"/>
        </w:rPr>
        <w:t xml:space="preserve"> iki 90 k.</w:t>
      </w:r>
      <w:r>
        <w:rPr>
          <w:rFonts w:eastAsia="ヒラギノ角ゴ Pro W3" w:cs="Arial"/>
          <w:color w:val="000000"/>
        </w:rPr>
        <w:t xml:space="preserve"> </w:t>
      </w:r>
      <w:r w:rsidR="002C3343">
        <w:rPr>
          <w:rFonts w:eastAsia="ヒラギノ角ゴ Pro W3" w:cs="Arial"/>
          <w:color w:val="000000"/>
        </w:rPr>
        <w:t>d., galima įjungti be papildomų priežiūros, bandymo darbų atlikimo.</w:t>
      </w:r>
    </w:p>
    <w:p w14:paraId="09BFEBFB" w14:textId="6574EA1C" w:rsidR="002C3343" w:rsidRPr="0000497B" w:rsidRDefault="002C3343" w:rsidP="00276A18">
      <w:pPr>
        <w:pStyle w:val="ListParagraph"/>
        <w:numPr>
          <w:ilvl w:val="1"/>
          <w:numId w:val="102"/>
        </w:numPr>
        <w:ind w:hanging="154"/>
        <w:contextualSpacing/>
        <w:jc w:val="both"/>
      </w:pPr>
      <w:r>
        <w:rPr>
          <w:rFonts w:eastAsia="ヒラギノ角ゴ Pro W3" w:cs="Arial"/>
          <w:color w:val="000000"/>
        </w:rPr>
        <w:t xml:space="preserve"> </w:t>
      </w:r>
      <w:r w:rsidR="00A45843">
        <w:rPr>
          <w:rFonts w:eastAsia="ヒラギノ角ゴ Pro W3" w:cs="Arial"/>
          <w:color w:val="000000"/>
        </w:rPr>
        <w:t>Eksploatuojami KL</w:t>
      </w:r>
      <w:r>
        <w:rPr>
          <w:rFonts w:eastAsia="ヒラギノ角ゴ Pro W3" w:cs="Arial"/>
          <w:color w:val="000000"/>
        </w:rPr>
        <w:t>, kur</w:t>
      </w:r>
      <w:r w:rsidR="00A45843">
        <w:rPr>
          <w:rFonts w:eastAsia="ヒラギノ角ゴ Pro W3" w:cs="Arial"/>
          <w:color w:val="000000"/>
        </w:rPr>
        <w:t>ie</w:t>
      </w:r>
      <w:r>
        <w:rPr>
          <w:rFonts w:eastAsia="ヒラギノ角ゴ Pro W3" w:cs="Arial"/>
          <w:color w:val="000000"/>
        </w:rPr>
        <w:t xml:space="preserve"> buvo išjungt</w:t>
      </w:r>
      <w:r w:rsidR="00A45843">
        <w:rPr>
          <w:rFonts w:eastAsia="ヒラギノ角ゴ Pro W3" w:cs="Arial"/>
          <w:color w:val="000000"/>
        </w:rPr>
        <w:t>i</w:t>
      </w:r>
      <w:r>
        <w:rPr>
          <w:rFonts w:eastAsia="ヒラギノ角ゴ Pro W3" w:cs="Arial"/>
          <w:color w:val="000000"/>
        </w:rPr>
        <w:t xml:space="preserve"> daugiau nei 90 k.</w:t>
      </w:r>
      <w:r w:rsidR="00A45843">
        <w:rPr>
          <w:rFonts w:eastAsia="ヒラギノ角ゴ Pro W3" w:cs="Arial"/>
          <w:color w:val="000000"/>
        </w:rPr>
        <w:t xml:space="preserve"> </w:t>
      </w:r>
      <w:r>
        <w:rPr>
          <w:rFonts w:eastAsia="ヒラギノ角ゴ Pro W3" w:cs="Arial"/>
          <w:color w:val="000000"/>
        </w:rPr>
        <w:t>d., prieš K</w:t>
      </w:r>
      <w:r w:rsidR="00A45843">
        <w:rPr>
          <w:rFonts w:eastAsia="ヒラギノ角ゴ Pro W3" w:cs="Arial"/>
          <w:color w:val="000000"/>
        </w:rPr>
        <w:t>L</w:t>
      </w:r>
      <w:r>
        <w:rPr>
          <w:rFonts w:eastAsia="ヒラギノ角ゴ Pro W3" w:cs="Arial"/>
          <w:color w:val="000000"/>
        </w:rPr>
        <w:t xml:space="preserve"> įjungimą būtina atlikti:</w:t>
      </w:r>
    </w:p>
    <w:p w14:paraId="10F6CCAC" w14:textId="60934A53" w:rsidR="002C3343" w:rsidRPr="0000497B" w:rsidRDefault="00A45843" w:rsidP="00276A18">
      <w:pPr>
        <w:pStyle w:val="ListParagraph"/>
        <w:numPr>
          <w:ilvl w:val="2"/>
          <w:numId w:val="102"/>
        </w:numPr>
        <w:tabs>
          <w:tab w:val="left" w:pos="1701"/>
        </w:tabs>
        <w:ind w:left="709" w:hanging="142"/>
        <w:contextualSpacing/>
        <w:jc w:val="both"/>
      </w:pPr>
      <w:r>
        <w:rPr>
          <w:rFonts w:eastAsia="ヒラギノ角ゴ Pro W3" w:cs="Arial"/>
          <w:color w:val="000000"/>
        </w:rPr>
        <w:t>KL</w:t>
      </w:r>
      <w:r w:rsidR="002C3343" w:rsidRPr="0073310D">
        <w:rPr>
          <w:rFonts w:eastAsia="ヒラギノ角ゴ Pro W3" w:cs="Arial"/>
          <w:color w:val="000000"/>
        </w:rPr>
        <w:t xml:space="preserve"> vizualinę apžiūrą</w:t>
      </w:r>
      <w:r w:rsidR="002C3343">
        <w:rPr>
          <w:rFonts w:eastAsia="ヒラギノ角ゴ Pro W3" w:cs="Arial"/>
          <w:color w:val="000000"/>
        </w:rPr>
        <w:t>;</w:t>
      </w:r>
    </w:p>
    <w:p w14:paraId="057B4033" w14:textId="60409BAA" w:rsidR="002C3343" w:rsidRPr="0000497B" w:rsidRDefault="002C3343" w:rsidP="00276A18">
      <w:pPr>
        <w:pStyle w:val="ListParagraph"/>
        <w:numPr>
          <w:ilvl w:val="2"/>
          <w:numId w:val="102"/>
        </w:numPr>
        <w:tabs>
          <w:tab w:val="left" w:pos="1701"/>
        </w:tabs>
        <w:ind w:left="709" w:hanging="142"/>
        <w:contextualSpacing/>
        <w:jc w:val="both"/>
      </w:pPr>
      <w:r w:rsidRPr="0073310D">
        <w:rPr>
          <w:rFonts w:eastAsia="ヒラギノ角ゴ Pro W3" w:cs="Arial"/>
          <w:color w:val="000000"/>
        </w:rPr>
        <w:t xml:space="preserve">KL apvalkalo </w:t>
      </w:r>
      <w:r>
        <w:rPr>
          <w:rFonts w:eastAsia="ヒラギノ角ゴ Pro W3" w:cs="Arial"/>
          <w:color w:val="000000"/>
        </w:rPr>
        <w:t xml:space="preserve">bandymą; </w:t>
      </w:r>
    </w:p>
    <w:p w14:paraId="29A0C092" w14:textId="218BB86E" w:rsidR="002C3343" w:rsidRPr="0000497B" w:rsidRDefault="002C3343" w:rsidP="00276A18">
      <w:pPr>
        <w:pStyle w:val="ListParagraph"/>
        <w:numPr>
          <w:ilvl w:val="2"/>
          <w:numId w:val="102"/>
        </w:numPr>
        <w:tabs>
          <w:tab w:val="left" w:pos="1701"/>
        </w:tabs>
        <w:ind w:left="709" w:hanging="142"/>
        <w:contextualSpacing/>
        <w:jc w:val="both"/>
      </w:pPr>
      <w:r w:rsidRPr="0073310D">
        <w:rPr>
          <w:rFonts w:eastAsia="ヒラギノ角ゴ Pro W3" w:cs="Arial"/>
          <w:color w:val="000000"/>
        </w:rPr>
        <w:t xml:space="preserve">Ne vėliau kaip sekančią darbo dieną po </w:t>
      </w:r>
      <w:r w:rsidR="00A45843">
        <w:rPr>
          <w:rFonts w:eastAsia="ヒラギノ角ゴ Pro W3" w:cs="Arial"/>
          <w:color w:val="000000"/>
        </w:rPr>
        <w:t>KL</w:t>
      </w:r>
      <w:r w:rsidRPr="0073310D">
        <w:rPr>
          <w:rFonts w:eastAsia="ヒラギノ角ゴ Pro W3" w:cs="Arial"/>
          <w:color w:val="000000"/>
        </w:rPr>
        <w:t xml:space="preserve"> įjungimo būtina </w:t>
      </w:r>
      <w:r>
        <w:rPr>
          <w:rFonts w:eastAsia="ヒラギノ角ゴ Pro W3" w:cs="Arial"/>
          <w:color w:val="000000"/>
        </w:rPr>
        <w:t>atlikti</w:t>
      </w:r>
      <w:r w:rsidRPr="0073310D">
        <w:rPr>
          <w:rFonts w:eastAsia="ヒラギノ角ゴ Pro W3" w:cs="Arial"/>
          <w:color w:val="000000"/>
        </w:rPr>
        <w:t xml:space="preserve"> termovizinius matavimus (KL elementų: galinių movų izoliacijos paviršiaus, viršįtampio ribotuvų ir galinių movų prijungimo/ sujungimo kontaktinių jungčių su laidais), nustačius trūkumus šalinimo darbai organizuojami, vadovaujantis kabelių eksploatavimo reikalavimais.</w:t>
      </w:r>
    </w:p>
    <w:p w14:paraId="082F0A23" w14:textId="4212CCC2" w:rsidR="000C3E81" w:rsidRDefault="000C3E81" w:rsidP="00276A18">
      <w:pPr>
        <w:pStyle w:val="ListParagraph"/>
        <w:numPr>
          <w:ilvl w:val="1"/>
          <w:numId w:val="102"/>
        </w:numPr>
        <w:ind w:hanging="154"/>
        <w:contextualSpacing/>
        <w:jc w:val="both"/>
        <w:rPr>
          <w:rFonts w:eastAsia="ヒラギノ角ゴ Pro W3" w:cs="Arial"/>
          <w:color w:val="000000"/>
        </w:rPr>
      </w:pPr>
      <w:r w:rsidRPr="0073310D">
        <w:rPr>
          <w:rFonts w:eastAsia="ヒラギノ角ゴ Pro W3" w:cs="Arial"/>
          <w:color w:val="000000"/>
        </w:rPr>
        <w:t>Kai pagal patvirtintą normalių sujungimų schemą KL laikoma rezerve, įskaitant ir ilgalaikes elektros tinklo schemas, dėl vykdomų rekonstrukcijų, SVD SPS apie tokią schemą informuoja IPC regioną eksploatuojantį KL. IPC regionas, eksploatuojantis tokią KL, kartu su metinio, taip pat ir mėnesio atjungimų grafiko sudarymo TVIS procesu, suplanuoja periodinius KL įjungimus (paraiškas) patikrinimui bandomąja įtampa 24 val. trukmei, ir kartu su bendro grafiko įrašais pateikia SVD Sistemos patikimumo skyriaus derinimui.</w:t>
      </w:r>
    </w:p>
    <w:p w14:paraId="66461401" w14:textId="1B131996" w:rsidR="00CD291C" w:rsidRPr="0000497B" w:rsidRDefault="00CD291C" w:rsidP="00276A18">
      <w:pPr>
        <w:pStyle w:val="ListParagraph"/>
        <w:numPr>
          <w:ilvl w:val="1"/>
          <w:numId w:val="102"/>
        </w:numPr>
        <w:ind w:hanging="154"/>
        <w:contextualSpacing/>
        <w:jc w:val="both"/>
        <w:rPr>
          <w:rFonts w:eastAsia="ヒラギノ角ゴ Pro W3" w:cs="Arial"/>
          <w:color w:val="000000"/>
        </w:rPr>
      </w:pPr>
      <w:r w:rsidRPr="0073310D">
        <w:rPr>
          <w:rFonts w:eastAsia="ヒラギノ角ゴ Pro W3" w:cs="Arial"/>
          <w:color w:val="000000"/>
        </w:rPr>
        <w:t>Kai KL laikoma išjungta remontui, dėl vykdomos kito tinklo objekto rekonstrukcijos, IPC regionas, eksploatuojantis tokią KL, numato reikalingos apimties darbų apimtis prieš KL įjungimą į darbą ir tai nurodo projektavimo sąlygose ar projektavimo užduotyje. Už KL parengim</w:t>
      </w:r>
      <w:r>
        <w:rPr>
          <w:rFonts w:eastAsia="ヒラギノ角ゴ Pro W3" w:cs="Arial"/>
          <w:color w:val="000000"/>
        </w:rPr>
        <w:t>o</w:t>
      </w:r>
      <w:r w:rsidRPr="0073310D">
        <w:rPr>
          <w:rFonts w:eastAsia="ヒラギノ角ゴ Pro W3" w:cs="Arial"/>
          <w:color w:val="000000"/>
        </w:rPr>
        <w:t xml:space="preserve"> įjungimui darbų organizavimą ir vykdymą atsakingas  objekto rekonstravimo projekto vadovas .</w:t>
      </w:r>
    </w:p>
    <w:p w14:paraId="1F6DE40C" w14:textId="77777777" w:rsidR="004447DF" w:rsidRPr="005C0E48" w:rsidRDefault="2DBE0590" w:rsidP="00276A18">
      <w:pPr>
        <w:pStyle w:val="ListParagraph"/>
        <w:numPr>
          <w:ilvl w:val="1"/>
          <w:numId w:val="102"/>
        </w:numPr>
        <w:ind w:hanging="154"/>
        <w:contextualSpacing/>
        <w:jc w:val="both"/>
      </w:pPr>
      <w:r>
        <w:t>Techninės priežiūros darbai KL organizuojami taip, kad KL būtų atjungiamos ne daugiau kaip du kartus per planuojamą metinį periodą atsižvelgiant į darbų pobūdžius.</w:t>
      </w:r>
    </w:p>
    <w:p w14:paraId="55D26E35" w14:textId="77777777" w:rsidR="004447DF" w:rsidRPr="005C0E48" w:rsidRDefault="2DBE0590" w:rsidP="00276A18">
      <w:pPr>
        <w:pStyle w:val="ListParagraph"/>
        <w:numPr>
          <w:ilvl w:val="1"/>
          <w:numId w:val="102"/>
        </w:numPr>
        <w:ind w:hanging="154"/>
        <w:contextualSpacing/>
        <w:jc w:val="both"/>
      </w:pPr>
      <w:r w:rsidRPr="005C0E48">
        <w:rPr>
          <w:snapToGrid w:val="0"/>
        </w:rPr>
        <w:t>Rangovo personalas KL Techninei priežiūrai privalo naudoti technologines korteles, kur nurodyta darbų vykdymo tvarka ir apimtys arba parengti supaprastinto remonto projektus.</w:t>
      </w:r>
    </w:p>
    <w:p w14:paraId="04DADCE5" w14:textId="2AE31540" w:rsidR="004447DF" w:rsidRPr="005C0E48" w:rsidRDefault="2DBE0590" w:rsidP="00276A18">
      <w:pPr>
        <w:pStyle w:val="ListParagraph"/>
        <w:numPr>
          <w:ilvl w:val="1"/>
          <w:numId w:val="102"/>
        </w:numPr>
        <w:ind w:hanging="154"/>
        <w:contextualSpacing/>
        <w:jc w:val="both"/>
        <w:rPr>
          <w:snapToGrid w:val="0"/>
        </w:rPr>
      </w:pPr>
      <w:r w:rsidRPr="005C0E48">
        <w:rPr>
          <w:snapToGrid w:val="0"/>
        </w:rPr>
        <w:t>KL planinės techninės priežiūros metu šalinami visi apžiūrų metu registruoti defektai, keičiami susidėvėję elementai. Taip pat atliekami teisės aktuose numatyti matavimai ir bandymai, rengiami trūkstami bei patikslinami esami KL eksploatavimo dokumentai.</w:t>
      </w:r>
    </w:p>
    <w:p w14:paraId="5B58F769" w14:textId="58A65153" w:rsidR="004447DF" w:rsidRPr="005C0E48" w:rsidRDefault="2DBE0590" w:rsidP="00276A18">
      <w:pPr>
        <w:pStyle w:val="ListParagraph"/>
        <w:numPr>
          <w:ilvl w:val="1"/>
          <w:numId w:val="102"/>
        </w:numPr>
        <w:ind w:hanging="154"/>
        <w:contextualSpacing/>
        <w:jc w:val="both"/>
        <w:rPr>
          <w:snapToGrid w:val="0"/>
        </w:rPr>
      </w:pPr>
      <w:r w:rsidRPr="005C0E48">
        <w:rPr>
          <w:snapToGrid w:val="0"/>
        </w:rPr>
        <w:t xml:space="preserve">Kiekviename Regione sudaromas bendras oro ir KL daugiametis remontų </w:t>
      </w:r>
      <w:r w:rsidRPr="007D3E12">
        <w:rPr>
          <w:snapToGrid w:val="0"/>
        </w:rPr>
        <w:t xml:space="preserve">planas (žr. </w:t>
      </w:r>
      <w:r w:rsidR="004447DF" w:rsidRPr="007D3E12">
        <w:fldChar w:fldCharType="begin"/>
      </w:r>
      <w:r w:rsidR="004447DF" w:rsidRPr="007D3E12">
        <w:instrText xml:space="preserve"> REF _Ref294088174 \r \h  \* MERGEFORMAT </w:instrText>
      </w:r>
      <w:r w:rsidR="004447DF" w:rsidRPr="007D3E12">
        <w:fldChar w:fldCharType="separate"/>
      </w:r>
      <w:r w:rsidR="00207E6B">
        <w:t>41</w:t>
      </w:r>
      <w:r w:rsidR="004447DF" w:rsidRPr="007D3E12">
        <w:fldChar w:fldCharType="end"/>
      </w:r>
      <w:r w:rsidRPr="007D3E12">
        <w:rPr>
          <w:snapToGrid w:val="0"/>
        </w:rPr>
        <w:t xml:space="preserve"> priedą).</w:t>
      </w:r>
      <w:r w:rsidRPr="005C0E48">
        <w:rPr>
          <w:snapToGrid w:val="0"/>
        </w:rPr>
        <w:t xml:space="preserve"> Daugiametis planas sudaromas 12 metų eksploatavimo periodui.</w:t>
      </w:r>
    </w:p>
    <w:p w14:paraId="7F185626" w14:textId="77777777" w:rsidR="004447DF" w:rsidRPr="005C0E48" w:rsidRDefault="2DBE0590" w:rsidP="00276A18">
      <w:pPr>
        <w:pStyle w:val="ListParagraph"/>
        <w:numPr>
          <w:ilvl w:val="1"/>
          <w:numId w:val="102"/>
        </w:numPr>
        <w:ind w:hanging="154"/>
        <w:contextualSpacing/>
        <w:jc w:val="both"/>
        <w:rPr>
          <w:snapToGrid w:val="0"/>
        </w:rPr>
      </w:pPr>
      <w:r w:rsidRPr="005C0E48">
        <w:rPr>
          <w:snapToGrid w:val="0"/>
        </w:rPr>
        <w:t>KL defektavimas, remonto ir atstatymo darbų fizinių kiekių bei išlaidų nustatymui, ir suvedimui TVIS baigiamas ne vėliau kaip iki rugsėjo 30 d.</w:t>
      </w:r>
    </w:p>
    <w:p w14:paraId="63ADFC4B" w14:textId="77777777" w:rsidR="004447DF" w:rsidRPr="005C0E48" w:rsidRDefault="2DBE0590" w:rsidP="00276A18">
      <w:pPr>
        <w:pStyle w:val="ListParagraph"/>
        <w:numPr>
          <w:ilvl w:val="1"/>
          <w:numId w:val="102"/>
        </w:numPr>
        <w:ind w:hanging="154"/>
        <w:contextualSpacing/>
        <w:jc w:val="both"/>
        <w:rPr>
          <w:snapToGrid w:val="0"/>
        </w:rPr>
      </w:pPr>
      <w:r w:rsidRPr="005C0E48">
        <w:rPr>
          <w:snapToGrid w:val="0"/>
        </w:rPr>
        <w:t>KL remonto metu turi būti atlikti visi darbai, numatyti metiniame darbų grafike ir papildomai nustatyti defektai.</w:t>
      </w:r>
    </w:p>
    <w:p w14:paraId="24B4B944" w14:textId="77777777" w:rsidR="004447DF" w:rsidRPr="005C0E48" w:rsidRDefault="2DBE0590" w:rsidP="00276A18">
      <w:pPr>
        <w:pStyle w:val="ListParagraph"/>
        <w:numPr>
          <w:ilvl w:val="1"/>
          <w:numId w:val="102"/>
        </w:numPr>
        <w:ind w:hanging="154"/>
        <w:contextualSpacing/>
        <w:jc w:val="both"/>
        <w:rPr>
          <w:snapToGrid w:val="0"/>
        </w:rPr>
      </w:pPr>
      <w:r w:rsidRPr="005C0E48">
        <w:rPr>
          <w:snapToGrid w:val="0"/>
        </w:rPr>
        <w:t>Baigus KL remontą ir patikslinus techninius dokumentus, liniją apžiūri Regionų linijų inžinieriai, prieš pasirašant, patvirtinant TVIS atliktų darbų dokumentus.</w:t>
      </w:r>
    </w:p>
    <w:p w14:paraId="44342E62" w14:textId="77777777" w:rsidR="004447DF" w:rsidRPr="005C0E48" w:rsidRDefault="2DBE0590" w:rsidP="00276A18">
      <w:pPr>
        <w:pStyle w:val="ListParagraph"/>
        <w:numPr>
          <w:ilvl w:val="1"/>
          <w:numId w:val="102"/>
        </w:numPr>
        <w:ind w:hanging="154"/>
        <w:contextualSpacing/>
        <w:jc w:val="both"/>
        <w:rPr>
          <w:snapToGrid w:val="0"/>
        </w:rPr>
      </w:pPr>
      <w:r w:rsidRPr="005C0E48">
        <w:rPr>
          <w:snapToGrid w:val="0"/>
        </w:rPr>
        <w:t>Priėmus KL remonto darbus, kurie didina ilgalaikio turto įsigijimo vertę arba sukuriamas naujas ilgalaikis turtas, turto vertės ir likusio tarnavimo laiko pokyčius būtina įforminti vadovaujantis buhalterinės apskaitos reikalavimais.</w:t>
      </w:r>
    </w:p>
    <w:p w14:paraId="4FBB1078" w14:textId="12FE14F5" w:rsidR="006B77CE" w:rsidRPr="005C0E48" w:rsidRDefault="2DBE0590" w:rsidP="00276A18">
      <w:pPr>
        <w:pStyle w:val="ListParagraph"/>
        <w:numPr>
          <w:ilvl w:val="1"/>
          <w:numId w:val="102"/>
        </w:numPr>
        <w:ind w:hanging="154"/>
        <w:contextualSpacing/>
        <w:jc w:val="both"/>
        <w:rPr>
          <w:snapToGrid w:val="0"/>
        </w:rPr>
      </w:pPr>
      <w:r w:rsidRPr="005C0E48">
        <w:rPr>
          <w:snapToGrid w:val="0"/>
        </w:rPr>
        <w:t>Periode tarp KL planinių techninių priežiūrų turi būti atliekami tik avarijų likvidavimo bei jų prevencijos darbai</w:t>
      </w:r>
      <w:r w:rsidR="7BADC302" w:rsidRPr="005C0E48">
        <w:rPr>
          <w:snapToGrid w:val="0"/>
        </w:rPr>
        <w:t>.</w:t>
      </w:r>
    </w:p>
    <w:p w14:paraId="00CE486A" w14:textId="4894B509" w:rsidR="004C6E5A" w:rsidRPr="005C0E48" w:rsidRDefault="00455655" w:rsidP="00455655">
      <w:pPr>
        <w:pStyle w:val="Heading2"/>
        <w:spacing w:before="120" w:after="0"/>
        <w:ind w:left="360" w:firstLine="0"/>
        <w:contextualSpacing/>
      </w:pPr>
      <w:bookmarkStart w:id="906" w:name="_Toc152085122"/>
      <w:bookmarkStart w:id="907" w:name="_Ref408824562"/>
      <w:bookmarkStart w:id="908" w:name="_Toc498354001"/>
      <w:bookmarkEnd w:id="903"/>
      <w:r>
        <w:t xml:space="preserve">2. </w:t>
      </w:r>
      <w:r w:rsidR="004C6E5A" w:rsidRPr="005C0E48">
        <w:t>CHARAKTERINGI KL GEDIMAI IR PAŽEIDIMAI</w:t>
      </w:r>
      <w:bookmarkEnd w:id="906"/>
    </w:p>
    <w:p w14:paraId="59B4287E" w14:textId="77777777" w:rsidR="004C6E5A" w:rsidRPr="005C0E48" w:rsidRDefault="18C408CD" w:rsidP="00276A18">
      <w:pPr>
        <w:pStyle w:val="ListParagraph"/>
        <w:numPr>
          <w:ilvl w:val="1"/>
          <w:numId w:val="102"/>
        </w:numPr>
        <w:ind w:hanging="154"/>
        <w:contextualSpacing/>
        <w:jc w:val="both"/>
      </w:pPr>
      <w:r>
        <w:t>Gedimai ir pažeidimai KL trasose:</w:t>
      </w:r>
    </w:p>
    <w:p w14:paraId="3C7FBD5D" w14:textId="77777777" w:rsidR="00D75141" w:rsidRPr="00D75141" w:rsidRDefault="00D75141" w:rsidP="00276A18">
      <w:pPr>
        <w:pStyle w:val="ListParagraph"/>
        <w:numPr>
          <w:ilvl w:val="0"/>
          <w:numId w:val="85"/>
        </w:numPr>
        <w:spacing w:before="0"/>
        <w:jc w:val="both"/>
        <w:rPr>
          <w:vanish/>
        </w:rPr>
      </w:pPr>
    </w:p>
    <w:p w14:paraId="40228EF1" w14:textId="77777777" w:rsidR="00D75141" w:rsidRPr="00D75141" w:rsidRDefault="00D75141" w:rsidP="00276A18">
      <w:pPr>
        <w:pStyle w:val="ListParagraph"/>
        <w:numPr>
          <w:ilvl w:val="0"/>
          <w:numId w:val="85"/>
        </w:numPr>
        <w:spacing w:before="0"/>
        <w:jc w:val="both"/>
        <w:rPr>
          <w:vanish/>
        </w:rPr>
      </w:pPr>
    </w:p>
    <w:p w14:paraId="1239137A" w14:textId="77777777" w:rsidR="00D75141" w:rsidRPr="00D75141" w:rsidRDefault="00D75141" w:rsidP="00276A18">
      <w:pPr>
        <w:pStyle w:val="ListParagraph"/>
        <w:numPr>
          <w:ilvl w:val="0"/>
          <w:numId w:val="85"/>
        </w:numPr>
        <w:spacing w:before="0"/>
        <w:jc w:val="both"/>
        <w:rPr>
          <w:vanish/>
        </w:rPr>
      </w:pPr>
    </w:p>
    <w:p w14:paraId="2C2F6D2C" w14:textId="77777777" w:rsidR="00D75141" w:rsidRPr="00D75141" w:rsidRDefault="00D75141" w:rsidP="00276A18">
      <w:pPr>
        <w:pStyle w:val="ListParagraph"/>
        <w:numPr>
          <w:ilvl w:val="0"/>
          <w:numId w:val="85"/>
        </w:numPr>
        <w:spacing w:before="0"/>
        <w:jc w:val="both"/>
        <w:rPr>
          <w:vanish/>
        </w:rPr>
      </w:pPr>
    </w:p>
    <w:p w14:paraId="5A67C174" w14:textId="77777777" w:rsidR="00D75141" w:rsidRPr="00D75141" w:rsidRDefault="00D75141" w:rsidP="00276A18">
      <w:pPr>
        <w:pStyle w:val="ListParagraph"/>
        <w:numPr>
          <w:ilvl w:val="0"/>
          <w:numId w:val="85"/>
        </w:numPr>
        <w:spacing w:before="0"/>
        <w:jc w:val="both"/>
        <w:rPr>
          <w:vanish/>
        </w:rPr>
      </w:pPr>
    </w:p>
    <w:p w14:paraId="0916A200" w14:textId="77777777" w:rsidR="00D75141" w:rsidRPr="00D75141" w:rsidRDefault="00D75141" w:rsidP="00276A18">
      <w:pPr>
        <w:pStyle w:val="ListParagraph"/>
        <w:numPr>
          <w:ilvl w:val="0"/>
          <w:numId w:val="85"/>
        </w:numPr>
        <w:spacing w:before="0"/>
        <w:jc w:val="both"/>
        <w:rPr>
          <w:vanish/>
        </w:rPr>
      </w:pPr>
    </w:p>
    <w:p w14:paraId="09D25A4B" w14:textId="77777777" w:rsidR="00D75141" w:rsidRPr="00D75141" w:rsidRDefault="00D75141" w:rsidP="00276A18">
      <w:pPr>
        <w:pStyle w:val="ListParagraph"/>
        <w:numPr>
          <w:ilvl w:val="0"/>
          <w:numId w:val="85"/>
        </w:numPr>
        <w:spacing w:before="0"/>
        <w:jc w:val="both"/>
        <w:rPr>
          <w:vanish/>
        </w:rPr>
      </w:pPr>
    </w:p>
    <w:p w14:paraId="2BCA25B7" w14:textId="77777777" w:rsidR="00D75141" w:rsidRPr="00D75141" w:rsidRDefault="00D75141" w:rsidP="00276A18">
      <w:pPr>
        <w:pStyle w:val="ListParagraph"/>
        <w:numPr>
          <w:ilvl w:val="0"/>
          <w:numId w:val="85"/>
        </w:numPr>
        <w:spacing w:before="0"/>
        <w:jc w:val="both"/>
        <w:rPr>
          <w:vanish/>
        </w:rPr>
      </w:pPr>
    </w:p>
    <w:p w14:paraId="27F97215" w14:textId="77777777" w:rsidR="00D75141" w:rsidRPr="00D75141" w:rsidRDefault="00D75141" w:rsidP="00276A18">
      <w:pPr>
        <w:pStyle w:val="ListParagraph"/>
        <w:numPr>
          <w:ilvl w:val="0"/>
          <w:numId w:val="85"/>
        </w:numPr>
        <w:spacing w:before="0"/>
        <w:jc w:val="both"/>
        <w:rPr>
          <w:vanish/>
        </w:rPr>
      </w:pPr>
    </w:p>
    <w:p w14:paraId="66FB72B9" w14:textId="77777777" w:rsidR="00D75141" w:rsidRPr="00D75141" w:rsidRDefault="00D75141" w:rsidP="00276A18">
      <w:pPr>
        <w:pStyle w:val="ListParagraph"/>
        <w:numPr>
          <w:ilvl w:val="0"/>
          <w:numId w:val="85"/>
        </w:numPr>
        <w:spacing w:before="0"/>
        <w:jc w:val="both"/>
        <w:rPr>
          <w:vanish/>
        </w:rPr>
      </w:pPr>
    </w:p>
    <w:p w14:paraId="10AC680D" w14:textId="77777777" w:rsidR="00D75141" w:rsidRPr="00D75141" w:rsidRDefault="00D75141" w:rsidP="00276A18">
      <w:pPr>
        <w:pStyle w:val="ListParagraph"/>
        <w:numPr>
          <w:ilvl w:val="0"/>
          <w:numId w:val="85"/>
        </w:numPr>
        <w:spacing w:before="0"/>
        <w:jc w:val="both"/>
        <w:rPr>
          <w:vanish/>
        </w:rPr>
      </w:pPr>
    </w:p>
    <w:p w14:paraId="18101F96" w14:textId="77777777" w:rsidR="00D75141" w:rsidRPr="00D75141" w:rsidRDefault="00D75141" w:rsidP="00276A18">
      <w:pPr>
        <w:pStyle w:val="ListParagraph"/>
        <w:numPr>
          <w:ilvl w:val="0"/>
          <w:numId w:val="85"/>
        </w:numPr>
        <w:spacing w:before="0"/>
        <w:jc w:val="both"/>
        <w:rPr>
          <w:vanish/>
        </w:rPr>
      </w:pPr>
    </w:p>
    <w:p w14:paraId="1BC8508E" w14:textId="77777777" w:rsidR="00D75141" w:rsidRPr="00D75141" w:rsidRDefault="00D75141" w:rsidP="00276A18">
      <w:pPr>
        <w:pStyle w:val="ListParagraph"/>
        <w:numPr>
          <w:ilvl w:val="0"/>
          <w:numId w:val="85"/>
        </w:numPr>
        <w:spacing w:before="0"/>
        <w:jc w:val="both"/>
        <w:rPr>
          <w:vanish/>
        </w:rPr>
      </w:pPr>
    </w:p>
    <w:p w14:paraId="64C998F1" w14:textId="77777777" w:rsidR="00D75141" w:rsidRPr="00D75141" w:rsidRDefault="00D75141" w:rsidP="00276A18">
      <w:pPr>
        <w:pStyle w:val="ListParagraph"/>
        <w:numPr>
          <w:ilvl w:val="0"/>
          <w:numId w:val="85"/>
        </w:numPr>
        <w:spacing w:before="0"/>
        <w:jc w:val="both"/>
        <w:rPr>
          <w:vanish/>
        </w:rPr>
      </w:pPr>
    </w:p>
    <w:p w14:paraId="203DDEEF" w14:textId="77777777" w:rsidR="00D75141" w:rsidRPr="00D75141" w:rsidRDefault="00D75141" w:rsidP="00276A18">
      <w:pPr>
        <w:pStyle w:val="ListParagraph"/>
        <w:numPr>
          <w:ilvl w:val="0"/>
          <w:numId w:val="85"/>
        </w:numPr>
        <w:spacing w:before="0"/>
        <w:jc w:val="both"/>
        <w:rPr>
          <w:vanish/>
        </w:rPr>
      </w:pPr>
    </w:p>
    <w:p w14:paraId="50564BCC" w14:textId="77777777" w:rsidR="00D75141" w:rsidRPr="00D75141" w:rsidRDefault="00D75141" w:rsidP="00276A18">
      <w:pPr>
        <w:pStyle w:val="ListParagraph"/>
        <w:numPr>
          <w:ilvl w:val="0"/>
          <w:numId w:val="85"/>
        </w:numPr>
        <w:spacing w:before="0"/>
        <w:jc w:val="both"/>
        <w:rPr>
          <w:vanish/>
        </w:rPr>
      </w:pPr>
    </w:p>
    <w:p w14:paraId="2AEA7E8D" w14:textId="77777777" w:rsidR="00D75141" w:rsidRPr="00D75141" w:rsidRDefault="00D75141" w:rsidP="00276A18">
      <w:pPr>
        <w:pStyle w:val="ListParagraph"/>
        <w:numPr>
          <w:ilvl w:val="0"/>
          <w:numId w:val="85"/>
        </w:numPr>
        <w:spacing w:before="0"/>
        <w:jc w:val="both"/>
        <w:rPr>
          <w:vanish/>
        </w:rPr>
      </w:pPr>
    </w:p>
    <w:p w14:paraId="536504A6" w14:textId="77777777" w:rsidR="00D75141" w:rsidRPr="00D75141" w:rsidRDefault="00D75141" w:rsidP="00276A18">
      <w:pPr>
        <w:pStyle w:val="ListParagraph"/>
        <w:numPr>
          <w:ilvl w:val="0"/>
          <w:numId w:val="85"/>
        </w:numPr>
        <w:spacing w:before="0"/>
        <w:jc w:val="both"/>
        <w:rPr>
          <w:vanish/>
        </w:rPr>
      </w:pPr>
    </w:p>
    <w:p w14:paraId="1E0B6309" w14:textId="77777777" w:rsidR="00D75141" w:rsidRPr="00D75141" w:rsidRDefault="00D75141" w:rsidP="00276A18">
      <w:pPr>
        <w:pStyle w:val="ListParagraph"/>
        <w:numPr>
          <w:ilvl w:val="0"/>
          <w:numId w:val="85"/>
        </w:numPr>
        <w:spacing w:before="0"/>
        <w:jc w:val="both"/>
        <w:rPr>
          <w:vanish/>
        </w:rPr>
      </w:pPr>
    </w:p>
    <w:p w14:paraId="607E0EC8" w14:textId="77777777" w:rsidR="00D75141" w:rsidRPr="00D75141" w:rsidRDefault="00D75141" w:rsidP="00276A18">
      <w:pPr>
        <w:pStyle w:val="ListParagraph"/>
        <w:numPr>
          <w:ilvl w:val="0"/>
          <w:numId w:val="85"/>
        </w:numPr>
        <w:spacing w:before="0"/>
        <w:jc w:val="both"/>
        <w:rPr>
          <w:vanish/>
        </w:rPr>
      </w:pPr>
    </w:p>
    <w:p w14:paraId="7DA1D2D2" w14:textId="77777777" w:rsidR="004776E2" w:rsidRDefault="004C6E5A" w:rsidP="00276A18">
      <w:pPr>
        <w:pStyle w:val="ListParagraph"/>
        <w:numPr>
          <w:ilvl w:val="1"/>
          <w:numId w:val="85"/>
        </w:numPr>
        <w:spacing w:before="0"/>
        <w:jc w:val="both"/>
      </w:pPr>
      <w:r>
        <w:t>KL apsaugos zonoje vykdomi žemės kasimo darbai;</w:t>
      </w:r>
    </w:p>
    <w:p w14:paraId="0A36E961" w14:textId="77777777" w:rsidR="004776E2" w:rsidRDefault="004C6E5A" w:rsidP="00276A18">
      <w:pPr>
        <w:pStyle w:val="ListParagraph"/>
        <w:numPr>
          <w:ilvl w:val="1"/>
          <w:numId w:val="85"/>
        </w:numPr>
        <w:spacing w:before="0"/>
        <w:jc w:val="both"/>
      </w:pPr>
      <w:r>
        <w:t>Nepakankamas proskynos plotis KL trasoje;</w:t>
      </w:r>
    </w:p>
    <w:p w14:paraId="335CAC75" w14:textId="77777777" w:rsidR="004776E2" w:rsidRDefault="004C6E5A" w:rsidP="00276A18">
      <w:pPr>
        <w:pStyle w:val="ListParagraph"/>
        <w:numPr>
          <w:ilvl w:val="1"/>
          <w:numId w:val="85"/>
        </w:numPr>
        <w:spacing w:before="0"/>
        <w:jc w:val="both"/>
      </w:pPr>
      <w:r>
        <w:lastRenderedPageBreak/>
        <w:t>Sulūžę aptvaro skydai aplink galinę inkarinę atramą su galinėmis kabelių movomis;</w:t>
      </w:r>
    </w:p>
    <w:p w14:paraId="513ECDEC" w14:textId="77777777" w:rsidR="004776E2" w:rsidRDefault="004C6E5A" w:rsidP="00276A18">
      <w:pPr>
        <w:pStyle w:val="ListParagraph"/>
        <w:numPr>
          <w:ilvl w:val="1"/>
          <w:numId w:val="85"/>
        </w:numPr>
        <w:spacing w:before="0"/>
        <w:jc w:val="both"/>
      </w:pPr>
      <w:r>
        <w:t>Sulūž</w:t>
      </w:r>
      <w:r w:rsidR="007145BB">
        <w:t>ę</w:t>
      </w:r>
      <w:r>
        <w:t xml:space="preserve"> ryšių kanalizacijos dangčiai; </w:t>
      </w:r>
    </w:p>
    <w:p w14:paraId="62F2F1FD" w14:textId="77777777" w:rsidR="004776E2" w:rsidRDefault="004C6E5A" w:rsidP="00276A18">
      <w:pPr>
        <w:pStyle w:val="ListParagraph"/>
        <w:numPr>
          <w:ilvl w:val="1"/>
          <w:numId w:val="85"/>
        </w:numPr>
        <w:spacing w:before="0"/>
        <w:jc w:val="both"/>
      </w:pPr>
      <w:r>
        <w:t>Be perdavimo tinklo operatoriaus suderinimo įrengti inžineriniai tinklai ar statiniai ant kabelio ir apsaugos zon</w:t>
      </w:r>
      <w:r w:rsidR="007145BB">
        <w:t>o</w:t>
      </w:r>
      <w:r>
        <w:t>je;</w:t>
      </w:r>
    </w:p>
    <w:p w14:paraId="6C146A6E" w14:textId="77777777" w:rsidR="004776E2" w:rsidRDefault="004C6E5A" w:rsidP="00276A18">
      <w:pPr>
        <w:pStyle w:val="ListParagraph"/>
        <w:numPr>
          <w:ilvl w:val="1"/>
          <w:numId w:val="85"/>
        </w:numPr>
        <w:spacing w:before="0"/>
        <w:jc w:val="both"/>
      </w:pPr>
      <w:r>
        <w:t>Transpozi</w:t>
      </w:r>
      <w:r w:rsidR="007145BB">
        <w:t>ci</w:t>
      </w:r>
      <w:r>
        <w:t>n</w:t>
      </w:r>
      <w:r w:rsidR="007145BB">
        <w:t>i</w:t>
      </w:r>
      <w:r>
        <w:t xml:space="preserve">ų </w:t>
      </w:r>
      <w:r w:rsidR="007145BB">
        <w:t>dėžių</w:t>
      </w:r>
      <w:r>
        <w:t xml:space="preserve"> šulinių nesandarumas paviršiniam vandeniui;</w:t>
      </w:r>
    </w:p>
    <w:p w14:paraId="13114D50" w14:textId="5476C946" w:rsidR="004C6E5A" w:rsidRPr="005C0E48" w:rsidRDefault="004C6E5A" w:rsidP="00276A18">
      <w:pPr>
        <w:pStyle w:val="ListParagraph"/>
        <w:numPr>
          <w:ilvl w:val="1"/>
          <w:numId w:val="85"/>
        </w:numPr>
        <w:spacing w:before="0"/>
        <w:jc w:val="both"/>
      </w:pPr>
      <w:r>
        <w:t xml:space="preserve">Grunto sėdimas KL trasoje ir aplink </w:t>
      </w:r>
      <w:r w:rsidR="007145BB">
        <w:t>transpozicinių</w:t>
      </w:r>
      <w:r>
        <w:t xml:space="preserve"> dėžių, jungiamųjų movų ar ryšių linijų šulinius;</w:t>
      </w:r>
    </w:p>
    <w:p w14:paraId="19CFAA5D" w14:textId="77777777" w:rsidR="004C6E5A" w:rsidRPr="005C0E48" w:rsidRDefault="18C408CD" w:rsidP="00276A18">
      <w:pPr>
        <w:pStyle w:val="ListParagraph"/>
        <w:numPr>
          <w:ilvl w:val="1"/>
          <w:numId w:val="102"/>
        </w:numPr>
        <w:ind w:hanging="154"/>
        <w:contextualSpacing/>
        <w:jc w:val="both"/>
      </w:pPr>
      <w:r>
        <w:t>Gedimai ir pažeidimai KL įrenginiuose, konstrukcijose:</w:t>
      </w:r>
    </w:p>
    <w:p w14:paraId="67215DA9" w14:textId="77777777" w:rsidR="004776E2" w:rsidRPr="004776E2" w:rsidRDefault="004776E2" w:rsidP="00276A18">
      <w:pPr>
        <w:pStyle w:val="ListParagraph"/>
        <w:numPr>
          <w:ilvl w:val="0"/>
          <w:numId w:val="85"/>
        </w:numPr>
        <w:spacing w:before="0"/>
        <w:jc w:val="both"/>
        <w:rPr>
          <w:vanish/>
        </w:rPr>
      </w:pPr>
    </w:p>
    <w:p w14:paraId="0EF0D72C" w14:textId="77777777" w:rsidR="005835C8" w:rsidRDefault="004C6E5A" w:rsidP="00276A18">
      <w:pPr>
        <w:pStyle w:val="ListParagraph"/>
        <w:numPr>
          <w:ilvl w:val="1"/>
          <w:numId w:val="85"/>
        </w:numPr>
        <w:spacing w:before="0"/>
        <w:jc w:val="both"/>
      </w:pPr>
      <w:r>
        <w:t>Sutrūkę, sulūžę ar atsilaisvinę kabelį laikančios apkabos atramose;</w:t>
      </w:r>
    </w:p>
    <w:p w14:paraId="50742853" w14:textId="77777777" w:rsidR="005835C8" w:rsidRDefault="004C6E5A" w:rsidP="00276A18">
      <w:pPr>
        <w:pStyle w:val="ListParagraph"/>
        <w:numPr>
          <w:ilvl w:val="1"/>
          <w:numId w:val="85"/>
        </w:numPr>
        <w:spacing w:before="0"/>
        <w:jc w:val="both"/>
      </w:pPr>
      <w:r>
        <w:t xml:space="preserve">Dėl aplinkos poveikio ar mechanizmų įtakos sulūžę kabelių </w:t>
      </w:r>
      <w:r w:rsidR="00A91E6F">
        <w:t>gofruose</w:t>
      </w:r>
      <w:r>
        <w:t xml:space="preserve"> perėjime iš žemės į </w:t>
      </w:r>
      <w:r w:rsidR="007145BB">
        <w:t>tvirtinimą</w:t>
      </w:r>
      <w:r>
        <w:t xml:space="preserve"> metalinėse konstrukcijose;</w:t>
      </w:r>
    </w:p>
    <w:p w14:paraId="20D7431A" w14:textId="77777777" w:rsidR="005835C8" w:rsidRDefault="004C6E5A" w:rsidP="00276A18">
      <w:pPr>
        <w:pStyle w:val="ListParagraph"/>
        <w:numPr>
          <w:ilvl w:val="1"/>
          <w:numId w:val="85"/>
        </w:numPr>
        <w:spacing w:before="0"/>
        <w:jc w:val="both"/>
      </w:pPr>
      <w:r>
        <w:t>Nusėdęs gruntas kabelių apsaugos zonoje prie kabelių įrenginių laikančių konstrukcijų;</w:t>
      </w:r>
    </w:p>
    <w:p w14:paraId="6935B2BB" w14:textId="77777777" w:rsidR="005835C8" w:rsidRDefault="004C6E5A" w:rsidP="00276A18">
      <w:pPr>
        <w:pStyle w:val="ListParagraph"/>
        <w:numPr>
          <w:ilvl w:val="1"/>
          <w:numId w:val="85"/>
        </w:numPr>
        <w:spacing w:before="0"/>
        <w:jc w:val="both"/>
      </w:pPr>
      <w:r>
        <w:t>Išblukę ar nukritę kabelių markiruotės;</w:t>
      </w:r>
    </w:p>
    <w:p w14:paraId="2D57AB5F" w14:textId="77777777" w:rsidR="005835C8" w:rsidRDefault="004C6E5A" w:rsidP="00276A18">
      <w:pPr>
        <w:pStyle w:val="ListParagraph"/>
        <w:numPr>
          <w:ilvl w:val="1"/>
          <w:numId w:val="85"/>
        </w:numPr>
        <w:spacing w:before="0"/>
        <w:jc w:val="both"/>
      </w:pPr>
      <w:r>
        <w:t>Vizualiai matomas alyvos rasojimas po galine kabelio movos konstrukcija;</w:t>
      </w:r>
    </w:p>
    <w:p w14:paraId="36650117" w14:textId="77777777" w:rsidR="005835C8" w:rsidRDefault="004C6E5A" w:rsidP="00276A18">
      <w:pPr>
        <w:pStyle w:val="ListParagraph"/>
        <w:numPr>
          <w:ilvl w:val="1"/>
          <w:numId w:val="85"/>
        </w:numPr>
        <w:spacing w:before="0"/>
        <w:jc w:val="both"/>
      </w:pPr>
      <w:r>
        <w:t>Įtrūkimai atraminiuose izoliatoriuose tarp atraminės konstrukcijos ir galinės kabelių movos flanšo;</w:t>
      </w:r>
    </w:p>
    <w:p w14:paraId="2C397BD2" w14:textId="77777777" w:rsidR="005835C8" w:rsidRDefault="004C6E5A" w:rsidP="00276A18">
      <w:pPr>
        <w:pStyle w:val="ListParagraph"/>
        <w:numPr>
          <w:ilvl w:val="1"/>
          <w:numId w:val="85"/>
        </w:numPr>
        <w:spacing w:before="0"/>
        <w:jc w:val="both"/>
      </w:pPr>
      <w:r>
        <w:t>Apsinešę dėl aplinkos poveikio movų ir viršįtampių ribotuvų izoliatoriai;</w:t>
      </w:r>
    </w:p>
    <w:p w14:paraId="20C5D766" w14:textId="77777777" w:rsidR="005835C8" w:rsidRDefault="004C6E5A" w:rsidP="00276A18">
      <w:pPr>
        <w:pStyle w:val="ListParagraph"/>
        <w:numPr>
          <w:ilvl w:val="1"/>
          <w:numId w:val="85"/>
        </w:numPr>
        <w:spacing w:before="0"/>
        <w:jc w:val="both"/>
      </w:pPr>
      <w:r>
        <w:t xml:space="preserve">Movų konstrukcijų padas neprigludęs prie pamato paviršiaus; </w:t>
      </w:r>
      <w:r w:rsidR="007145BB">
        <w:t>inkariniai</w:t>
      </w:r>
      <w:r>
        <w:t xml:space="preserve"> varžtai be veržlių; konstrukcijų detalių korozija; varžtinių sujungimų defektai; išlaisvėję varžtiniai sujungimai;</w:t>
      </w:r>
    </w:p>
    <w:p w14:paraId="5A9BD53B" w14:textId="68DDD1C8" w:rsidR="004C6E5A" w:rsidRPr="005C0E48" w:rsidRDefault="004C6E5A" w:rsidP="00276A18">
      <w:pPr>
        <w:pStyle w:val="ListParagraph"/>
        <w:numPr>
          <w:ilvl w:val="1"/>
          <w:numId w:val="85"/>
        </w:numPr>
        <w:spacing w:before="0"/>
        <w:jc w:val="both"/>
      </w:pPr>
      <w:r>
        <w:t>Įžeminimo kontūro ir movų konstrukcijų įžeminimo laidininko sujungimas su žeme;</w:t>
      </w:r>
    </w:p>
    <w:p w14:paraId="11653B70" w14:textId="56D876EB" w:rsidR="004C6E5A" w:rsidRPr="005C0E48" w:rsidRDefault="00455655" w:rsidP="00455655">
      <w:pPr>
        <w:pStyle w:val="Heading2"/>
        <w:spacing w:before="120" w:after="0"/>
        <w:ind w:left="360" w:firstLine="0"/>
        <w:contextualSpacing/>
      </w:pPr>
      <w:bookmarkStart w:id="909" w:name="_Ref408824581"/>
      <w:bookmarkStart w:id="910" w:name="_Toc498354002"/>
      <w:bookmarkStart w:id="911" w:name="_Toc20814459"/>
      <w:bookmarkStart w:id="912" w:name="_Toc152085123"/>
      <w:bookmarkEnd w:id="907"/>
      <w:bookmarkEnd w:id="908"/>
      <w:r>
        <w:t xml:space="preserve">3. </w:t>
      </w:r>
      <w:r w:rsidR="004C6E5A" w:rsidRPr="005C0E48">
        <w:t>KABELIŲ LINIJŲ TRASŲ IR JŲ ĮRENGINIŲ APŽIŪROS</w:t>
      </w:r>
      <w:bookmarkEnd w:id="909"/>
      <w:bookmarkEnd w:id="910"/>
      <w:bookmarkEnd w:id="911"/>
      <w:bookmarkEnd w:id="912"/>
    </w:p>
    <w:p w14:paraId="4301507A" w14:textId="77777777" w:rsidR="004C6E5A" w:rsidRPr="005C0E48" w:rsidRDefault="18C408CD" w:rsidP="00276A18">
      <w:pPr>
        <w:pStyle w:val="ListParagraph"/>
        <w:numPr>
          <w:ilvl w:val="1"/>
          <w:numId w:val="102"/>
        </w:numPr>
        <w:ind w:hanging="154"/>
        <w:contextualSpacing/>
        <w:jc w:val="both"/>
        <w:rPr>
          <w:snapToGrid w:val="0"/>
        </w:rPr>
      </w:pPr>
      <w:r>
        <w:t>Apžiūrint KL paklotas žemėje, turi būti žiūrima į tai, kad KL apsaugos zonoje nebūtų atliekami žemės kasimo darbai, nesuderinti su Bendrove, nebūtų žemės išgriovimų ir išplovimų, kurie galėtų mechaniškai pažeisti kabelį. Kartu su trasomis apžiūrimi Šuliniai, juose esantys įrenginiai (sujungimo, užtveriamos movos) galinės movos, alyvos papildymo punktai ir juose esanti įranga, taip pat kabelių ekranų transpozicijos dėžės esančios šuliniuose.</w:t>
      </w:r>
    </w:p>
    <w:p w14:paraId="24792E44" w14:textId="77777777" w:rsidR="004C6E5A" w:rsidRPr="005C0E48" w:rsidRDefault="18C408CD" w:rsidP="00276A18">
      <w:pPr>
        <w:pStyle w:val="ListParagraph"/>
        <w:numPr>
          <w:ilvl w:val="1"/>
          <w:numId w:val="102"/>
        </w:numPr>
        <w:ind w:hanging="154"/>
        <w:contextualSpacing/>
        <w:jc w:val="both"/>
        <w:rPr>
          <w:snapToGrid w:val="0"/>
        </w:rPr>
      </w:pPr>
      <w:r>
        <w:t xml:space="preserve"> Kabelių linijų trasas apžiūri Linijų inžinierius, o šulinius su juose esančiais įrenginiais ne mažiau kaip 2 Linijų inžinieriai. Atliekant kabelių linijų trasų apžiūras, kartu apžiūrimi kabelių šulinių dangčiai, papildymo punktų statybinė dalis, durų užraktai, žemos įtampos kabelių, per kuriuos tiekiama elektros energija papildymo punktams, būklė. Apžiūrint kabelių linijų trasas upių krantinėse, reikia žiūrėti, kad nestovėtų laivai, nebūtų atliekami upių gilinimo darbai, ar yra ir tinkamos būklės ženklai ir t.t. Atliekant šulinių apžiūras, tikrinama kabelių movų, sujungimo vamzdžių, įžeminimo kontūro būklė. Stebėti, ar nėra kabelių pasislinkimų, šulinio dugne vandens, pašalinių daiktų, alyvos nuotėkių. Per apžiūras pastebėti defektai turi būti įrašomi TVIS ir šalinami.</w:t>
      </w:r>
    </w:p>
    <w:p w14:paraId="57F0A74A" w14:textId="77777777" w:rsidR="004C6E5A" w:rsidRPr="005C0E48" w:rsidRDefault="18C408CD" w:rsidP="00276A18">
      <w:pPr>
        <w:pStyle w:val="ListParagraph"/>
        <w:numPr>
          <w:ilvl w:val="1"/>
          <w:numId w:val="102"/>
        </w:numPr>
        <w:ind w:hanging="154"/>
        <w:contextualSpacing/>
        <w:jc w:val="both"/>
        <w:rPr>
          <w:snapToGrid w:val="0"/>
        </w:rPr>
      </w:pPr>
      <w:r>
        <w:t>Apžiūrint žemo slėgio alyva aušinamų kabelių linijų papildymo punktus, stebima alyva, papildančios</w:t>
      </w:r>
      <w:r w:rsidRPr="08D8F0D6">
        <w:rPr>
          <w:rStyle w:val="Pagrindinistekstas4"/>
        </w:rPr>
        <w:t xml:space="preserve"> aparatūros,</w:t>
      </w:r>
      <w:r>
        <w:t xml:space="preserve"> alyvotiekių, čiaupų, teleinformacijos įrenginių būklė, tikrinami elektros kontaktinių manometrų nustatymai, alyvos slėgio lygis visuose kabelių linijos elementuose.</w:t>
      </w:r>
    </w:p>
    <w:p w14:paraId="464EB1C0" w14:textId="77777777" w:rsidR="004C6E5A" w:rsidRPr="005C0E48" w:rsidRDefault="18C408CD" w:rsidP="00276A18">
      <w:pPr>
        <w:pStyle w:val="ListParagraph"/>
        <w:numPr>
          <w:ilvl w:val="1"/>
          <w:numId w:val="102"/>
        </w:numPr>
        <w:ind w:hanging="154"/>
        <w:contextualSpacing/>
        <w:jc w:val="both"/>
        <w:rPr>
          <w:snapToGrid w:val="0"/>
        </w:rPr>
      </w:pPr>
      <w:r>
        <w:t>Esant alyvos slėgio nukrypimams nuo leistinų dydžių, nedelsiant pranešama budinčiam dispečeriui.</w:t>
      </w:r>
    </w:p>
    <w:p w14:paraId="5405F3DB" w14:textId="77777777" w:rsidR="004C6E5A" w:rsidRPr="005C0E48" w:rsidRDefault="18C408CD" w:rsidP="00276A18">
      <w:pPr>
        <w:pStyle w:val="ListParagraph"/>
        <w:numPr>
          <w:ilvl w:val="1"/>
          <w:numId w:val="102"/>
        </w:numPr>
        <w:ind w:hanging="154"/>
        <w:contextualSpacing/>
        <w:jc w:val="both"/>
        <w:rPr>
          <w:snapToGrid w:val="0"/>
        </w:rPr>
      </w:pPr>
      <w:r>
        <w:t>Atliekant kabelių linijų galinių movų apžiūras, stebima, ar nėra alyvos nuotėkių litavimo ir sandarinimo vietose, iš sujungimo vamzdelių ir kranų, tikrinama įžeminimo šynų ir katodinės stoties varžų būklė, taip pat atkreipiamas dėmesys į galinių movų porceliano būklę.</w:t>
      </w:r>
    </w:p>
    <w:p w14:paraId="036901FD" w14:textId="77777777" w:rsidR="004C6E5A" w:rsidRPr="005C0E48" w:rsidRDefault="18C408CD" w:rsidP="00276A18">
      <w:pPr>
        <w:pStyle w:val="ListParagraph"/>
        <w:numPr>
          <w:ilvl w:val="1"/>
          <w:numId w:val="102"/>
        </w:numPr>
        <w:ind w:hanging="154"/>
        <w:contextualSpacing/>
        <w:jc w:val="both"/>
        <w:rPr>
          <w:snapToGrid w:val="0"/>
        </w:rPr>
      </w:pPr>
      <w:r>
        <w:t>Kintamosios srovės povandeninių kabelių trasos apžiūrimos ne rečiau kaip vieną kartą per 12 metų, nuolatinės srovės povandeninių kabelių trasos apžiūrimos atskiru Bendrovės sprendimu. Apžiūros įforminamos aktu, pasirašant apžiūrą atlikusių organizacijų ir Bendrovės atstovams.</w:t>
      </w:r>
    </w:p>
    <w:p w14:paraId="6E7DE9D3" w14:textId="77777777" w:rsidR="004C6E5A" w:rsidRPr="005C0E48" w:rsidRDefault="18C408CD" w:rsidP="00276A18">
      <w:pPr>
        <w:pStyle w:val="ListParagraph"/>
        <w:numPr>
          <w:ilvl w:val="1"/>
          <w:numId w:val="102"/>
        </w:numPr>
        <w:ind w:hanging="154"/>
        <w:contextualSpacing/>
        <w:jc w:val="both"/>
        <w:rPr>
          <w:snapToGrid w:val="0"/>
        </w:rPr>
      </w:pPr>
      <w:r>
        <w:t>Asmuo, atliekantis kabelių linijų apžiūras, pastebėjęs defektus, kurie yra pavojingi kabelių linijų darbui, turi nedelsiant registruoti TVIS–e.</w:t>
      </w:r>
    </w:p>
    <w:p w14:paraId="6F803637" w14:textId="4D24120B" w:rsidR="004C6E5A" w:rsidRPr="005C0E48" w:rsidRDefault="004C6E5A" w:rsidP="00100429">
      <w:pPr>
        <w:tabs>
          <w:tab w:val="num" w:pos="1134"/>
        </w:tabs>
        <w:spacing w:before="0"/>
        <w:ind w:left="426"/>
        <w:contextualSpacing/>
        <w:jc w:val="both"/>
        <w:rPr>
          <w:bCs/>
        </w:rPr>
      </w:pPr>
      <w:r w:rsidRPr="005C0E48">
        <w:rPr>
          <w:bCs/>
        </w:rPr>
        <w:t xml:space="preserve">Atliekant KL galinių movų apžiūras, turi būti tikrinama įžeminimo įrenginių būklė, stebima, ar nėra izoliacinio skysčio nuotėkių, ar nepažeistas polimero, porceliano paviršius, ar yra galinių movų ir kabelių žymenys, </w:t>
      </w:r>
      <w:r w:rsidR="004447DF" w:rsidRPr="005C0E48">
        <w:rPr>
          <w:bCs/>
        </w:rPr>
        <w:t xml:space="preserve">vertinama </w:t>
      </w:r>
      <w:r w:rsidRPr="005C0E48">
        <w:rPr>
          <w:bCs/>
        </w:rPr>
        <w:t>operatyvini</w:t>
      </w:r>
      <w:r w:rsidR="004447DF" w:rsidRPr="005C0E48">
        <w:rPr>
          <w:bCs/>
        </w:rPr>
        <w:t>ų</w:t>
      </w:r>
      <w:r w:rsidRPr="005C0E48">
        <w:rPr>
          <w:bCs/>
        </w:rPr>
        <w:t xml:space="preserve"> užrašų kokybė (įskaitomumas).</w:t>
      </w:r>
    </w:p>
    <w:p w14:paraId="24ACD1D8" w14:textId="77777777" w:rsidR="004C6E5A" w:rsidRPr="005C0E48" w:rsidRDefault="18C408CD" w:rsidP="00276A18">
      <w:pPr>
        <w:pStyle w:val="ListParagraph"/>
        <w:numPr>
          <w:ilvl w:val="1"/>
          <w:numId w:val="102"/>
        </w:numPr>
        <w:ind w:hanging="154"/>
        <w:contextualSpacing/>
        <w:jc w:val="both"/>
        <w:rPr>
          <w:snapToGrid w:val="0"/>
        </w:rPr>
      </w:pPr>
      <w:r>
        <w:t xml:space="preserve">Visi pastebėti gedimai ir pažeidimai surašomi į TVIS. </w:t>
      </w:r>
    </w:p>
    <w:p w14:paraId="14FB1AAC" w14:textId="77777777" w:rsidR="004C6E5A" w:rsidRPr="005C0E48" w:rsidRDefault="18C408CD" w:rsidP="00276A18">
      <w:pPr>
        <w:pStyle w:val="ListParagraph"/>
        <w:numPr>
          <w:ilvl w:val="1"/>
          <w:numId w:val="102"/>
        </w:numPr>
        <w:ind w:hanging="154"/>
        <w:contextualSpacing/>
        <w:jc w:val="both"/>
        <w:rPr>
          <w:snapToGrid w:val="0"/>
        </w:rPr>
      </w:pPr>
      <w:r>
        <w:t xml:space="preserve">Visi vykdomi darbai KL trasose turi būti suderinti su Bendrove ir gautas leidimas darbams vykdyti. </w:t>
      </w:r>
    </w:p>
    <w:p w14:paraId="003AEBBD" w14:textId="77777777" w:rsidR="004C6E5A" w:rsidRPr="0000497B" w:rsidRDefault="18C408CD" w:rsidP="00276A18">
      <w:pPr>
        <w:pStyle w:val="ListParagraph"/>
        <w:numPr>
          <w:ilvl w:val="1"/>
          <w:numId w:val="102"/>
        </w:numPr>
        <w:ind w:hanging="154"/>
        <w:contextualSpacing/>
        <w:jc w:val="both"/>
        <w:rPr>
          <w:snapToGrid w:val="0"/>
        </w:rPr>
      </w:pPr>
      <w:r w:rsidRPr="0000497B">
        <w:t>Kai darbus KL trasoje atlieka kitos organizacijos, Bendrovės atsakingi darbuotojai turi:</w:t>
      </w:r>
    </w:p>
    <w:p w14:paraId="488B0725" w14:textId="77777777" w:rsidR="00861D3C" w:rsidRPr="00861D3C" w:rsidRDefault="00861D3C" w:rsidP="00276A18">
      <w:pPr>
        <w:pStyle w:val="ListParagraph"/>
        <w:numPr>
          <w:ilvl w:val="0"/>
          <w:numId w:val="64"/>
        </w:numPr>
        <w:contextualSpacing/>
        <w:jc w:val="both"/>
        <w:rPr>
          <w:bCs/>
          <w:vanish/>
        </w:rPr>
      </w:pPr>
    </w:p>
    <w:p w14:paraId="7BB0A780" w14:textId="77777777" w:rsidR="00861D3C" w:rsidRPr="00861D3C" w:rsidRDefault="00861D3C" w:rsidP="00276A18">
      <w:pPr>
        <w:pStyle w:val="ListParagraph"/>
        <w:numPr>
          <w:ilvl w:val="3"/>
          <w:numId w:val="64"/>
        </w:numPr>
        <w:contextualSpacing/>
        <w:jc w:val="both"/>
        <w:rPr>
          <w:bCs/>
          <w:vanish/>
        </w:rPr>
      </w:pPr>
    </w:p>
    <w:p w14:paraId="5E8821B0" w14:textId="77777777" w:rsidR="00861D3C" w:rsidRPr="00861D3C" w:rsidRDefault="00861D3C" w:rsidP="00276A18">
      <w:pPr>
        <w:pStyle w:val="ListParagraph"/>
        <w:numPr>
          <w:ilvl w:val="3"/>
          <w:numId w:val="64"/>
        </w:numPr>
        <w:contextualSpacing/>
        <w:jc w:val="both"/>
        <w:rPr>
          <w:bCs/>
          <w:vanish/>
        </w:rPr>
      </w:pPr>
    </w:p>
    <w:p w14:paraId="25C2C393" w14:textId="77777777" w:rsidR="00861D3C" w:rsidRPr="00861D3C" w:rsidRDefault="00861D3C" w:rsidP="00276A18">
      <w:pPr>
        <w:pStyle w:val="ListParagraph"/>
        <w:numPr>
          <w:ilvl w:val="3"/>
          <w:numId w:val="64"/>
        </w:numPr>
        <w:contextualSpacing/>
        <w:jc w:val="both"/>
        <w:rPr>
          <w:bCs/>
          <w:vanish/>
        </w:rPr>
      </w:pPr>
    </w:p>
    <w:p w14:paraId="0F916524" w14:textId="77777777" w:rsidR="00861D3C" w:rsidRPr="00861D3C" w:rsidRDefault="00861D3C" w:rsidP="00276A18">
      <w:pPr>
        <w:pStyle w:val="ListParagraph"/>
        <w:numPr>
          <w:ilvl w:val="3"/>
          <w:numId w:val="64"/>
        </w:numPr>
        <w:contextualSpacing/>
        <w:jc w:val="both"/>
        <w:rPr>
          <w:bCs/>
          <w:vanish/>
        </w:rPr>
      </w:pPr>
    </w:p>
    <w:p w14:paraId="0C573A41" w14:textId="77777777" w:rsidR="00861D3C" w:rsidRPr="00861D3C" w:rsidRDefault="00861D3C" w:rsidP="00276A18">
      <w:pPr>
        <w:pStyle w:val="ListParagraph"/>
        <w:numPr>
          <w:ilvl w:val="3"/>
          <w:numId w:val="64"/>
        </w:numPr>
        <w:contextualSpacing/>
        <w:jc w:val="both"/>
        <w:rPr>
          <w:bCs/>
          <w:vanish/>
        </w:rPr>
      </w:pPr>
    </w:p>
    <w:p w14:paraId="2154D1A9" w14:textId="77777777" w:rsidR="00861D3C" w:rsidRPr="00861D3C" w:rsidRDefault="00861D3C" w:rsidP="00276A18">
      <w:pPr>
        <w:pStyle w:val="ListParagraph"/>
        <w:numPr>
          <w:ilvl w:val="3"/>
          <w:numId w:val="64"/>
        </w:numPr>
        <w:contextualSpacing/>
        <w:jc w:val="both"/>
        <w:rPr>
          <w:bCs/>
          <w:vanish/>
        </w:rPr>
      </w:pPr>
    </w:p>
    <w:p w14:paraId="5A4DEF90" w14:textId="77777777" w:rsidR="00861D3C" w:rsidRPr="00861D3C" w:rsidRDefault="00861D3C" w:rsidP="00276A18">
      <w:pPr>
        <w:pStyle w:val="ListParagraph"/>
        <w:numPr>
          <w:ilvl w:val="3"/>
          <w:numId w:val="64"/>
        </w:numPr>
        <w:contextualSpacing/>
        <w:jc w:val="both"/>
        <w:rPr>
          <w:bCs/>
          <w:vanish/>
        </w:rPr>
      </w:pPr>
    </w:p>
    <w:p w14:paraId="588E78AB" w14:textId="77777777" w:rsidR="00861D3C" w:rsidRPr="00861D3C" w:rsidRDefault="00861D3C" w:rsidP="00276A18">
      <w:pPr>
        <w:pStyle w:val="ListParagraph"/>
        <w:numPr>
          <w:ilvl w:val="3"/>
          <w:numId w:val="64"/>
        </w:numPr>
        <w:contextualSpacing/>
        <w:jc w:val="both"/>
        <w:rPr>
          <w:bCs/>
          <w:vanish/>
        </w:rPr>
      </w:pPr>
    </w:p>
    <w:p w14:paraId="7044B19E" w14:textId="77777777" w:rsidR="00861D3C" w:rsidRPr="00861D3C" w:rsidRDefault="00861D3C" w:rsidP="00276A18">
      <w:pPr>
        <w:pStyle w:val="ListParagraph"/>
        <w:numPr>
          <w:ilvl w:val="3"/>
          <w:numId w:val="64"/>
        </w:numPr>
        <w:contextualSpacing/>
        <w:jc w:val="both"/>
        <w:rPr>
          <w:bCs/>
          <w:vanish/>
        </w:rPr>
      </w:pPr>
    </w:p>
    <w:p w14:paraId="535C47BA" w14:textId="77777777" w:rsidR="00861D3C" w:rsidRPr="00861D3C" w:rsidRDefault="00861D3C" w:rsidP="00276A18">
      <w:pPr>
        <w:pStyle w:val="ListParagraph"/>
        <w:numPr>
          <w:ilvl w:val="3"/>
          <w:numId w:val="64"/>
        </w:numPr>
        <w:contextualSpacing/>
        <w:jc w:val="both"/>
        <w:rPr>
          <w:bCs/>
          <w:vanish/>
        </w:rPr>
      </w:pPr>
    </w:p>
    <w:p w14:paraId="140E015C" w14:textId="77777777" w:rsidR="00861D3C" w:rsidRPr="00861D3C" w:rsidRDefault="00861D3C" w:rsidP="00276A18">
      <w:pPr>
        <w:pStyle w:val="ListParagraph"/>
        <w:numPr>
          <w:ilvl w:val="3"/>
          <w:numId w:val="64"/>
        </w:numPr>
        <w:contextualSpacing/>
        <w:jc w:val="both"/>
        <w:rPr>
          <w:bCs/>
          <w:vanish/>
        </w:rPr>
      </w:pPr>
    </w:p>
    <w:p w14:paraId="37177C8C" w14:textId="77777777" w:rsidR="00861D3C" w:rsidRPr="00861D3C" w:rsidRDefault="00861D3C" w:rsidP="00276A18">
      <w:pPr>
        <w:pStyle w:val="ListParagraph"/>
        <w:numPr>
          <w:ilvl w:val="3"/>
          <w:numId w:val="64"/>
        </w:numPr>
        <w:contextualSpacing/>
        <w:jc w:val="both"/>
        <w:rPr>
          <w:bCs/>
          <w:vanish/>
        </w:rPr>
      </w:pPr>
    </w:p>
    <w:p w14:paraId="15901F9A" w14:textId="77777777" w:rsidR="00861D3C" w:rsidRPr="00861D3C" w:rsidRDefault="00861D3C" w:rsidP="00276A18">
      <w:pPr>
        <w:pStyle w:val="ListParagraph"/>
        <w:numPr>
          <w:ilvl w:val="3"/>
          <w:numId w:val="64"/>
        </w:numPr>
        <w:contextualSpacing/>
        <w:jc w:val="both"/>
        <w:rPr>
          <w:bCs/>
          <w:vanish/>
        </w:rPr>
      </w:pPr>
    </w:p>
    <w:p w14:paraId="3E9A4CEC" w14:textId="77777777" w:rsidR="00861D3C" w:rsidRPr="00861D3C" w:rsidRDefault="00861D3C" w:rsidP="00276A18">
      <w:pPr>
        <w:pStyle w:val="ListParagraph"/>
        <w:numPr>
          <w:ilvl w:val="3"/>
          <w:numId w:val="64"/>
        </w:numPr>
        <w:contextualSpacing/>
        <w:jc w:val="both"/>
        <w:rPr>
          <w:bCs/>
          <w:vanish/>
        </w:rPr>
      </w:pPr>
    </w:p>
    <w:p w14:paraId="6780122D" w14:textId="77777777" w:rsidR="00861D3C" w:rsidRPr="00861D3C" w:rsidRDefault="00861D3C" w:rsidP="00276A18">
      <w:pPr>
        <w:pStyle w:val="ListParagraph"/>
        <w:numPr>
          <w:ilvl w:val="3"/>
          <w:numId w:val="64"/>
        </w:numPr>
        <w:contextualSpacing/>
        <w:jc w:val="both"/>
        <w:rPr>
          <w:bCs/>
          <w:vanish/>
        </w:rPr>
      </w:pPr>
    </w:p>
    <w:p w14:paraId="1E825916" w14:textId="77777777" w:rsidR="00861D3C" w:rsidRPr="00861D3C" w:rsidRDefault="00861D3C" w:rsidP="00276A18">
      <w:pPr>
        <w:pStyle w:val="ListParagraph"/>
        <w:numPr>
          <w:ilvl w:val="3"/>
          <w:numId w:val="64"/>
        </w:numPr>
        <w:contextualSpacing/>
        <w:jc w:val="both"/>
        <w:rPr>
          <w:bCs/>
          <w:vanish/>
        </w:rPr>
      </w:pPr>
    </w:p>
    <w:p w14:paraId="699E3131" w14:textId="77777777" w:rsidR="00861D3C" w:rsidRPr="00861D3C" w:rsidRDefault="00861D3C" w:rsidP="00276A18">
      <w:pPr>
        <w:pStyle w:val="ListParagraph"/>
        <w:numPr>
          <w:ilvl w:val="3"/>
          <w:numId w:val="64"/>
        </w:numPr>
        <w:contextualSpacing/>
        <w:jc w:val="both"/>
        <w:rPr>
          <w:bCs/>
          <w:vanish/>
        </w:rPr>
      </w:pPr>
    </w:p>
    <w:p w14:paraId="3922543B" w14:textId="77777777" w:rsidR="00861D3C" w:rsidRPr="00861D3C" w:rsidRDefault="00861D3C" w:rsidP="00276A18">
      <w:pPr>
        <w:pStyle w:val="ListParagraph"/>
        <w:numPr>
          <w:ilvl w:val="3"/>
          <w:numId w:val="64"/>
        </w:numPr>
        <w:contextualSpacing/>
        <w:jc w:val="both"/>
        <w:rPr>
          <w:bCs/>
          <w:vanish/>
        </w:rPr>
      </w:pPr>
    </w:p>
    <w:p w14:paraId="097318E6" w14:textId="77777777" w:rsidR="00861D3C" w:rsidRPr="00861D3C" w:rsidRDefault="00861D3C" w:rsidP="00276A18">
      <w:pPr>
        <w:pStyle w:val="ListParagraph"/>
        <w:numPr>
          <w:ilvl w:val="3"/>
          <w:numId w:val="64"/>
        </w:numPr>
        <w:contextualSpacing/>
        <w:jc w:val="both"/>
        <w:rPr>
          <w:bCs/>
          <w:vanish/>
        </w:rPr>
      </w:pPr>
    </w:p>
    <w:p w14:paraId="495D67EC" w14:textId="77777777" w:rsidR="00861D3C" w:rsidRPr="00861D3C" w:rsidRDefault="00861D3C" w:rsidP="00276A18">
      <w:pPr>
        <w:pStyle w:val="ListParagraph"/>
        <w:numPr>
          <w:ilvl w:val="3"/>
          <w:numId w:val="64"/>
        </w:numPr>
        <w:contextualSpacing/>
        <w:jc w:val="both"/>
        <w:rPr>
          <w:bCs/>
          <w:vanish/>
        </w:rPr>
      </w:pPr>
    </w:p>
    <w:p w14:paraId="0A3D8995" w14:textId="77777777" w:rsidR="00861D3C" w:rsidRPr="00861D3C" w:rsidRDefault="00861D3C" w:rsidP="00276A18">
      <w:pPr>
        <w:pStyle w:val="ListParagraph"/>
        <w:numPr>
          <w:ilvl w:val="3"/>
          <w:numId w:val="64"/>
        </w:numPr>
        <w:contextualSpacing/>
        <w:jc w:val="both"/>
        <w:rPr>
          <w:bCs/>
          <w:vanish/>
        </w:rPr>
      </w:pPr>
    </w:p>
    <w:p w14:paraId="5785BD30" w14:textId="77777777" w:rsidR="00861D3C" w:rsidRPr="00861D3C" w:rsidRDefault="00861D3C" w:rsidP="00276A18">
      <w:pPr>
        <w:pStyle w:val="ListParagraph"/>
        <w:numPr>
          <w:ilvl w:val="3"/>
          <w:numId w:val="64"/>
        </w:numPr>
        <w:contextualSpacing/>
        <w:jc w:val="both"/>
        <w:rPr>
          <w:bCs/>
          <w:vanish/>
        </w:rPr>
      </w:pPr>
    </w:p>
    <w:p w14:paraId="660CB11D" w14:textId="77777777" w:rsidR="00861D3C" w:rsidRPr="00861D3C" w:rsidRDefault="00861D3C" w:rsidP="00276A18">
      <w:pPr>
        <w:pStyle w:val="ListParagraph"/>
        <w:numPr>
          <w:ilvl w:val="3"/>
          <w:numId w:val="64"/>
        </w:numPr>
        <w:contextualSpacing/>
        <w:jc w:val="both"/>
        <w:rPr>
          <w:bCs/>
          <w:vanish/>
        </w:rPr>
      </w:pPr>
    </w:p>
    <w:p w14:paraId="0E21F841" w14:textId="77777777" w:rsidR="00861D3C" w:rsidRPr="00861D3C" w:rsidRDefault="00861D3C" w:rsidP="00276A18">
      <w:pPr>
        <w:pStyle w:val="ListParagraph"/>
        <w:numPr>
          <w:ilvl w:val="3"/>
          <w:numId w:val="64"/>
        </w:numPr>
        <w:contextualSpacing/>
        <w:jc w:val="both"/>
        <w:rPr>
          <w:bCs/>
          <w:vanish/>
        </w:rPr>
      </w:pPr>
    </w:p>
    <w:p w14:paraId="7BB5898B" w14:textId="77777777" w:rsidR="00861D3C" w:rsidRPr="00861D3C" w:rsidRDefault="00861D3C" w:rsidP="00276A18">
      <w:pPr>
        <w:pStyle w:val="ListParagraph"/>
        <w:numPr>
          <w:ilvl w:val="3"/>
          <w:numId w:val="64"/>
        </w:numPr>
        <w:contextualSpacing/>
        <w:jc w:val="both"/>
        <w:rPr>
          <w:bCs/>
          <w:vanish/>
        </w:rPr>
      </w:pPr>
    </w:p>
    <w:p w14:paraId="573EA050" w14:textId="77777777" w:rsidR="00861D3C" w:rsidRPr="00861D3C" w:rsidRDefault="00861D3C" w:rsidP="00276A18">
      <w:pPr>
        <w:pStyle w:val="ListParagraph"/>
        <w:numPr>
          <w:ilvl w:val="3"/>
          <w:numId w:val="64"/>
        </w:numPr>
        <w:contextualSpacing/>
        <w:jc w:val="both"/>
        <w:rPr>
          <w:bCs/>
          <w:vanish/>
        </w:rPr>
      </w:pPr>
    </w:p>
    <w:p w14:paraId="4053016F" w14:textId="77777777" w:rsidR="00861D3C" w:rsidRPr="00861D3C" w:rsidRDefault="00861D3C" w:rsidP="00276A18">
      <w:pPr>
        <w:pStyle w:val="ListParagraph"/>
        <w:numPr>
          <w:ilvl w:val="3"/>
          <w:numId w:val="64"/>
        </w:numPr>
        <w:contextualSpacing/>
        <w:jc w:val="both"/>
        <w:rPr>
          <w:bCs/>
          <w:vanish/>
        </w:rPr>
      </w:pPr>
    </w:p>
    <w:p w14:paraId="5C78F92C" w14:textId="77777777" w:rsidR="00861D3C" w:rsidRPr="00861D3C" w:rsidRDefault="00861D3C" w:rsidP="00276A18">
      <w:pPr>
        <w:pStyle w:val="ListParagraph"/>
        <w:numPr>
          <w:ilvl w:val="3"/>
          <w:numId w:val="64"/>
        </w:numPr>
        <w:contextualSpacing/>
        <w:jc w:val="both"/>
        <w:rPr>
          <w:bCs/>
          <w:vanish/>
        </w:rPr>
      </w:pPr>
    </w:p>
    <w:p w14:paraId="05D8BE12" w14:textId="77777777" w:rsidR="00861D3C" w:rsidRPr="00861D3C" w:rsidRDefault="00861D3C" w:rsidP="00276A18">
      <w:pPr>
        <w:pStyle w:val="ListParagraph"/>
        <w:numPr>
          <w:ilvl w:val="3"/>
          <w:numId w:val="64"/>
        </w:numPr>
        <w:contextualSpacing/>
        <w:jc w:val="both"/>
        <w:rPr>
          <w:bCs/>
          <w:vanish/>
        </w:rPr>
      </w:pPr>
    </w:p>
    <w:p w14:paraId="14EF3621" w14:textId="77777777" w:rsidR="00861D3C" w:rsidRPr="00861D3C" w:rsidRDefault="00861D3C" w:rsidP="00276A18">
      <w:pPr>
        <w:pStyle w:val="ListParagraph"/>
        <w:numPr>
          <w:ilvl w:val="3"/>
          <w:numId w:val="64"/>
        </w:numPr>
        <w:contextualSpacing/>
        <w:jc w:val="both"/>
        <w:rPr>
          <w:bCs/>
          <w:vanish/>
        </w:rPr>
      </w:pPr>
    </w:p>
    <w:p w14:paraId="664A2028" w14:textId="77777777" w:rsidR="00861D3C" w:rsidRPr="00861D3C" w:rsidRDefault="00861D3C" w:rsidP="00276A18">
      <w:pPr>
        <w:pStyle w:val="ListParagraph"/>
        <w:numPr>
          <w:ilvl w:val="3"/>
          <w:numId w:val="64"/>
        </w:numPr>
        <w:contextualSpacing/>
        <w:jc w:val="both"/>
        <w:rPr>
          <w:bCs/>
          <w:vanish/>
        </w:rPr>
      </w:pPr>
    </w:p>
    <w:p w14:paraId="28749390" w14:textId="77777777" w:rsidR="00861D3C" w:rsidRPr="00861D3C" w:rsidRDefault="00861D3C" w:rsidP="00276A18">
      <w:pPr>
        <w:pStyle w:val="ListParagraph"/>
        <w:numPr>
          <w:ilvl w:val="3"/>
          <w:numId w:val="64"/>
        </w:numPr>
        <w:contextualSpacing/>
        <w:jc w:val="both"/>
        <w:rPr>
          <w:bCs/>
          <w:vanish/>
        </w:rPr>
      </w:pPr>
    </w:p>
    <w:p w14:paraId="1133EAA8" w14:textId="77777777" w:rsidR="00861D3C" w:rsidRPr="00861D3C" w:rsidRDefault="00861D3C" w:rsidP="00276A18">
      <w:pPr>
        <w:pStyle w:val="ListParagraph"/>
        <w:numPr>
          <w:ilvl w:val="3"/>
          <w:numId w:val="64"/>
        </w:numPr>
        <w:contextualSpacing/>
        <w:jc w:val="both"/>
        <w:rPr>
          <w:bCs/>
          <w:vanish/>
        </w:rPr>
      </w:pPr>
    </w:p>
    <w:p w14:paraId="0508CB7C" w14:textId="77777777" w:rsidR="00861D3C" w:rsidRPr="00861D3C" w:rsidRDefault="00861D3C" w:rsidP="00276A18">
      <w:pPr>
        <w:pStyle w:val="ListParagraph"/>
        <w:numPr>
          <w:ilvl w:val="3"/>
          <w:numId w:val="64"/>
        </w:numPr>
        <w:contextualSpacing/>
        <w:jc w:val="both"/>
        <w:rPr>
          <w:bCs/>
          <w:vanish/>
        </w:rPr>
      </w:pPr>
    </w:p>
    <w:p w14:paraId="0230A321" w14:textId="77777777" w:rsidR="00861D3C" w:rsidRPr="00861D3C" w:rsidRDefault="00861D3C" w:rsidP="00276A18">
      <w:pPr>
        <w:pStyle w:val="ListParagraph"/>
        <w:numPr>
          <w:ilvl w:val="3"/>
          <w:numId w:val="64"/>
        </w:numPr>
        <w:contextualSpacing/>
        <w:jc w:val="both"/>
        <w:rPr>
          <w:bCs/>
          <w:vanish/>
        </w:rPr>
      </w:pPr>
    </w:p>
    <w:p w14:paraId="4D898786" w14:textId="77777777" w:rsidR="00861D3C" w:rsidRPr="00861D3C" w:rsidRDefault="00861D3C" w:rsidP="00276A18">
      <w:pPr>
        <w:pStyle w:val="ListParagraph"/>
        <w:numPr>
          <w:ilvl w:val="3"/>
          <w:numId w:val="64"/>
        </w:numPr>
        <w:contextualSpacing/>
        <w:jc w:val="both"/>
        <w:rPr>
          <w:bCs/>
          <w:vanish/>
        </w:rPr>
      </w:pPr>
    </w:p>
    <w:p w14:paraId="7CD78C10" w14:textId="77777777" w:rsidR="00861D3C" w:rsidRPr="00861D3C" w:rsidRDefault="00861D3C" w:rsidP="00276A18">
      <w:pPr>
        <w:pStyle w:val="ListParagraph"/>
        <w:numPr>
          <w:ilvl w:val="3"/>
          <w:numId w:val="64"/>
        </w:numPr>
        <w:contextualSpacing/>
        <w:jc w:val="both"/>
        <w:rPr>
          <w:bCs/>
          <w:vanish/>
        </w:rPr>
      </w:pPr>
    </w:p>
    <w:p w14:paraId="51F2A156" w14:textId="77777777" w:rsidR="00861D3C" w:rsidRPr="00861D3C" w:rsidRDefault="00861D3C" w:rsidP="00276A18">
      <w:pPr>
        <w:pStyle w:val="ListParagraph"/>
        <w:numPr>
          <w:ilvl w:val="3"/>
          <w:numId w:val="64"/>
        </w:numPr>
        <w:contextualSpacing/>
        <w:jc w:val="both"/>
        <w:rPr>
          <w:bCs/>
          <w:vanish/>
        </w:rPr>
      </w:pPr>
    </w:p>
    <w:p w14:paraId="60A65D54" w14:textId="77777777" w:rsidR="00861D3C" w:rsidRPr="00861D3C" w:rsidRDefault="00861D3C" w:rsidP="00276A18">
      <w:pPr>
        <w:pStyle w:val="ListParagraph"/>
        <w:numPr>
          <w:ilvl w:val="3"/>
          <w:numId w:val="64"/>
        </w:numPr>
        <w:contextualSpacing/>
        <w:jc w:val="both"/>
        <w:rPr>
          <w:bCs/>
          <w:vanish/>
        </w:rPr>
      </w:pPr>
    </w:p>
    <w:p w14:paraId="54EC4AF3" w14:textId="77777777" w:rsidR="00861D3C" w:rsidRPr="00861D3C" w:rsidRDefault="00861D3C" w:rsidP="00276A18">
      <w:pPr>
        <w:pStyle w:val="ListParagraph"/>
        <w:numPr>
          <w:ilvl w:val="3"/>
          <w:numId w:val="64"/>
        </w:numPr>
        <w:contextualSpacing/>
        <w:jc w:val="both"/>
        <w:rPr>
          <w:bCs/>
          <w:vanish/>
        </w:rPr>
      </w:pPr>
    </w:p>
    <w:p w14:paraId="24A402A3" w14:textId="77777777" w:rsidR="00861D3C" w:rsidRPr="00861D3C" w:rsidRDefault="00861D3C" w:rsidP="00276A18">
      <w:pPr>
        <w:pStyle w:val="ListParagraph"/>
        <w:numPr>
          <w:ilvl w:val="3"/>
          <w:numId w:val="64"/>
        </w:numPr>
        <w:contextualSpacing/>
        <w:jc w:val="both"/>
        <w:rPr>
          <w:bCs/>
          <w:vanish/>
        </w:rPr>
      </w:pPr>
    </w:p>
    <w:p w14:paraId="572715FC" w14:textId="77777777" w:rsidR="00861D3C" w:rsidRPr="00861D3C" w:rsidRDefault="00861D3C" w:rsidP="00276A18">
      <w:pPr>
        <w:pStyle w:val="ListParagraph"/>
        <w:numPr>
          <w:ilvl w:val="3"/>
          <w:numId w:val="64"/>
        </w:numPr>
        <w:contextualSpacing/>
        <w:jc w:val="both"/>
        <w:rPr>
          <w:bCs/>
          <w:vanish/>
        </w:rPr>
      </w:pPr>
    </w:p>
    <w:p w14:paraId="71DDBA91" w14:textId="77777777" w:rsidR="00861D3C" w:rsidRPr="00861D3C" w:rsidRDefault="00861D3C" w:rsidP="00276A18">
      <w:pPr>
        <w:pStyle w:val="ListParagraph"/>
        <w:numPr>
          <w:ilvl w:val="3"/>
          <w:numId w:val="64"/>
        </w:numPr>
        <w:contextualSpacing/>
        <w:jc w:val="both"/>
        <w:rPr>
          <w:bCs/>
          <w:vanish/>
        </w:rPr>
      </w:pPr>
    </w:p>
    <w:p w14:paraId="7C447754" w14:textId="77777777" w:rsidR="00861D3C" w:rsidRPr="00861D3C" w:rsidRDefault="00861D3C" w:rsidP="00276A18">
      <w:pPr>
        <w:pStyle w:val="ListParagraph"/>
        <w:numPr>
          <w:ilvl w:val="3"/>
          <w:numId w:val="64"/>
        </w:numPr>
        <w:contextualSpacing/>
        <w:jc w:val="both"/>
        <w:rPr>
          <w:bCs/>
          <w:vanish/>
        </w:rPr>
      </w:pPr>
    </w:p>
    <w:p w14:paraId="264BB1E8" w14:textId="77777777" w:rsidR="00861D3C" w:rsidRPr="00861D3C" w:rsidRDefault="00861D3C" w:rsidP="00276A18">
      <w:pPr>
        <w:pStyle w:val="ListParagraph"/>
        <w:numPr>
          <w:ilvl w:val="3"/>
          <w:numId w:val="64"/>
        </w:numPr>
        <w:contextualSpacing/>
        <w:jc w:val="both"/>
        <w:rPr>
          <w:bCs/>
          <w:vanish/>
        </w:rPr>
      </w:pPr>
    </w:p>
    <w:p w14:paraId="0AF62397" w14:textId="77777777" w:rsidR="00861D3C" w:rsidRPr="00861D3C" w:rsidRDefault="00861D3C" w:rsidP="00276A18">
      <w:pPr>
        <w:pStyle w:val="ListParagraph"/>
        <w:numPr>
          <w:ilvl w:val="3"/>
          <w:numId w:val="64"/>
        </w:numPr>
        <w:contextualSpacing/>
        <w:jc w:val="both"/>
        <w:rPr>
          <w:bCs/>
          <w:vanish/>
        </w:rPr>
      </w:pPr>
    </w:p>
    <w:p w14:paraId="24F873A2" w14:textId="77777777" w:rsidR="00861D3C" w:rsidRPr="00861D3C" w:rsidRDefault="00861D3C" w:rsidP="00276A18">
      <w:pPr>
        <w:pStyle w:val="ListParagraph"/>
        <w:numPr>
          <w:ilvl w:val="3"/>
          <w:numId w:val="64"/>
        </w:numPr>
        <w:contextualSpacing/>
        <w:jc w:val="both"/>
        <w:rPr>
          <w:bCs/>
          <w:vanish/>
        </w:rPr>
      </w:pPr>
    </w:p>
    <w:p w14:paraId="35D422BB" w14:textId="77777777" w:rsidR="00861D3C" w:rsidRPr="00861D3C" w:rsidRDefault="00861D3C" w:rsidP="00276A18">
      <w:pPr>
        <w:pStyle w:val="ListParagraph"/>
        <w:numPr>
          <w:ilvl w:val="3"/>
          <w:numId w:val="64"/>
        </w:numPr>
        <w:contextualSpacing/>
        <w:jc w:val="both"/>
        <w:rPr>
          <w:bCs/>
          <w:vanish/>
        </w:rPr>
      </w:pPr>
    </w:p>
    <w:p w14:paraId="48789618" w14:textId="77777777" w:rsidR="00861D3C" w:rsidRPr="00861D3C" w:rsidRDefault="00861D3C" w:rsidP="00276A18">
      <w:pPr>
        <w:pStyle w:val="ListParagraph"/>
        <w:numPr>
          <w:ilvl w:val="3"/>
          <w:numId w:val="64"/>
        </w:numPr>
        <w:contextualSpacing/>
        <w:jc w:val="both"/>
        <w:rPr>
          <w:bCs/>
          <w:vanish/>
        </w:rPr>
      </w:pPr>
    </w:p>
    <w:p w14:paraId="37CF96FE" w14:textId="77777777" w:rsidR="00861D3C" w:rsidRPr="00861D3C" w:rsidRDefault="00861D3C" w:rsidP="00276A18">
      <w:pPr>
        <w:pStyle w:val="ListParagraph"/>
        <w:numPr>
          <w:ilvl w:val="3"/>
          <w:numId w:val="64"/>
        </w:numPr>
        <w:contextualSpacing/>
        <w:jc w:val="both"/>
        <w:rPr>
          <w:bCs/>
          <w:vanish/>
        </w:rPr>
      </w:pPr>
    </w:p>
    <w:p w14:paraId="09AACAD7" w14:textId="77777777" w:rsidR="00861D3C" w:rsidRPr="00861D3C" w:rsidRDefault="00861D3C" w:rsidP="00276A18">
      <w:pPr>
        <w:pStyle w:val="ListParagraph"/>
        <w:numPr>
          <w:ilvl w:val="3"/>
          <w:numId w:val="64"/>
        </w:numPr>
        <w:contextualSpacing/>
        <w:jc w:val="both"/>
        <w:rPr>
          <w:bCs/>
          <w:vanish/>
        </w:rPr>
      </w:pPr>
    </w:p>
    <w:p w14:paraId="08CAC7BA" w14:textId="77777777" w:rsidR="00861D3C" w:rsidRPr="00861D3C" w:rsidRDefault="00861D3C" w:rsidP="00276A18">
      <w:pPr>
        <w:pStyle w:val="ListParagraph"/>
        <w:numPr>
          <w:ilvl w:val="3"/>
          <w:numId w:val="64"/>
        </w:numPr>
        <w:contextualSpacing/>
        <w:jc w:val="both"/>
        <w:rPr>
          <w:bCs/>
          <w:vanish/>
        </w:rPr>
      </w:pPr>
    </w:p>
    <w:p w14:paraId="160F6965" w14:textId="77777777" w:rsidR="00861D3C" w:rsidRPr="00861D3C" w:rsidRDefault="00861D3C" w:rsidP="00276A18">
      <w:pPr>
        <w:pStyle w:val="ListParagraph"/>
        <w:numPr>
          <w:ilvl w:val="3"/>
          <w:numId w:val="64"/>
        </w:numPr>
        <w:contextualSpacing/>
        <w:jc w:val="both"/>
        <w:rPr>
          <w:bCs/>
          <w:vanish/>
        </w:rPr>
      </w:pPr>
    </w:p>
    <w:p w14:paraId="1EC37B9B" w14:textId="77777777" w:rsidR="00861D3C" w:rsidRPr="00861D3C" w:rsidRDefault="00861D3C" w:rsidP="00276A18">
      <w:pPr>
        <w:pStyle w:val="ListParagraph"/>
        <w:numPr>
          <w:ilvl w:val="3"/>
          <w:numId w:val="64"/>
        </w:numPr>
        <w:contextualSpacing/>
        <w:jc w:val="both"/>
        <w:rPr>
          <w:bCs/>
          <w:vanish/>
        </w:rPr>
      </w:pPr>
    </w:p>
    <w:p w14:paraId="0ED82CD8" w14:textId="77777777" w:rsidR="00861D3C" w:rsidRPr="00861D3C" w:rsidRDefault="00861D3C" w:rsidP="00276A18">
      <w:pPr>
        <w:pStyle w:val="ListParagraph"/>
        <w:numPr>
          <w:ilvl w:val="3"/>
          <w:numId w:val="64"/>
        </w:numPr>
        <w:contextualSpacing/>
        <w:jc w:val="both"/>
        <w:rPr>
          <w:bCs/>
          <w:vanish/>
        </w:rPr>
      </w:pPr>
    </w:p>
    <w:p w14:paraId="40B13E8D" w14:textId="77777777" w:rsidR="00861D3C" w:rsidRPr="00861D3C" w:rsidRDefault="00861D3C" w:rsidP="00276A18">
      <w:pPr>
        <w:pStyle w:val="ListParagraph"/>
        <w:numPr>
          <w:ilvl w:val="3"/>
          <w:numId w:val="64"/>
        </w:numPr>
        <w:contextualSpacing/>
        <w:jc w:val="both"/>
        <w:rPr>
          <w:bCs/>
          <w:vanish/>
        </w:rPr>
      </w:pPr>
    </w:p>
    <w:p w14:paraId="67B06A78" w14:textId="77777777" w:rsidR="00861D3C" w:rsidRPr="00861D3C" w:rsidRDefault="00861D3C" w:rsidP="00276A18">
      <w:pPr>
        <w:pStyle w:val="ListParagraph"/>
        <w:numPr>
          <w:ilvl w:val="3"/>
          <w:numId w:val="64"/>
        </w:numPr>
        <w:contextualSpacing/>
        <w:jc w:val="both"/>
        <w:rPr>
          <w:bCs/>
          <w:vanish/>
        </w:rPr>
      </w:pPr>
    </w:p>
    <w:p w14:paraId="4823FE71" w14:textId="77777777" w:rsidR="00861D3C" w:rsidRPr="00861D3C" w:rsidRDefault="00861D3C" w:rsidP="00276A18">
      <w:pPr>
        <w:pStyle w:val="ListParagraph"/>
        <w:numPr>
          <w:ilvl w:val="3"/>
          <w:numId w:val="64"/>
        </w:numPr>
        <w:contextualSpacing/>
        <w:jc w:val="both"/>
        <w:rPr>
          <w:bCs/>
          <w:vanish/>
        </w:rPr>
      </w:pPr>
    </w:p>
    <w:p w14:paraId="1ADD8277" w14:textId="77777777" w:rsidR="00861D3C" w:rsidRPr="00861D3C" w:rsidRDefault="00861D3C" w:rsidP="00276A18">
      <w:pPr>
        <w:pStyle w:val="ListParagraph"/>
        <w:numPr>
          <w:ilvl w:val="3"/>
          <w:numId w:val="64"/>
        </w:numPr>
        <w:contextualSpacing/>
        <w:jc w:val="both"/>
        <w:rPr>
          <w:bCs/>
          <w:vanish/>
        </w:rPr>
      </w:pPr>
    </w:p>
    <w:p w14:paraId="202B7F33" w14:textId="77777777" w:rsidR="00861D3C" w:rsidRPr="00861D3C" w:rsidRDefault="00861D3C" w:rsidP="00276A18">
      <w:pPr>
        <w:pStyle w:val="ListParagraph"/>
        <w:numPr>
          <w:ilvl w:val="3"/>
          <w:numId w:val="64"/>
        </w:numPr>
        <w:contextualSpacing/>
        <w:jc w:val="both"/>
        <w:rPr>
          <w:bCs/>
          <w:vanish/>
        </w:rPr>
      </w:pPr>
    </w:p>
    <w:p w14:paraId="17DA967C" w14:textId="77777777" w:rsidR="00861D3C" w:rsidRPr="00861D3C" w:rsidRDefault="00861D3C" w:rsidP="00276A18">
      <w:pPr>
        <w:pStyle w:val="ListParagraph"/>
        <w:numPr>
          <w:ilvl w:val="3"/>
          <w:numId w:val="64"/>
        </w:numPr>
        <w:contextualSpacing/>
        <w:jc w:val="both"/>
        <w:rPr>
          <w:bCs/>
          <w:vanish/>
        </w:rPr>
      </w:pPr>
    </w:p>
    <w:p w14:paraId="20EA8493" w14:textId="77777777" w:rsidR="00861D3C" w:rsidRPr="00861D3C" w:rsidRDefault="00861D3C" w:rsidP="00276A18">
      <w:pPr>
        <w:pStyle w:val="ListParagraph"/>
        <w:numPr>
          <w:ilvl w:val="3"/>
          <w:numId w:val="64"/>
        </w:numPr>
        <w:contextualSpacing/>
        <w:jc w:val="both"/>
        <w:rPr>
          <w:bCs/>
          <w:vanish/>
        </w:rPr>
      </w:pPr>
    </w:p>
    <w:p w14:paraId="1B1104F5" w14:textId="77777777" w:rsidR="00861D3C" w:rsidRPr="00861D3C" w:rsidRDefault="00861D3C" w:rsidP="00276A18">
      <w:pPr>
        <w:pStyle w:val="ListParagraph"/>
        <w:numPr>
          <w:ilvl w:val="3"/>
          <w:numId w:val="64"/>
        </w:numPr>
        <w:contextualSpacing/>
        <w:jc w:val="both"/>
        <w:rPr>
          <w:bCs/>
          <w:vanish/>
        </w:rPr>
      </w:pPr>
    </w:p>
    <w:p w14:paraId="209D09A6" w14:textId="77777777" w:rsidR="00861D3C" w:rsidRPr="00861D3C" w:rsidRDefault="00861D3C" w:rsidP="00276A18">
      <w:pPr>
        <w:pStyle w:val="ListParagraph"/>
        <w:numPr>
          <w:ilvl w:val="3"/>
          <w:numId w:val="64"/>
        </w:numPr>
        <w:contextualSpacing/>
        <w:jc w:val="both"/>
        <w:rPr>
          <w:bCs/>
          <w:vanish/>
        </w:rPr>
      </w:pPr>
    </w:p>
    <w:p w14:paraId="4E633904" w14:textId="77777777" w:rsidR="00861D3C" w:rsidRPr="00861D3C" w:rsidRDefault="00861D3C" w:rsidP="00276A18">
      <w:pPr>
        <w:pStyle w:val="ListParagraph"/>
        <w:numPr>
          <w:ilvl w:val="3"/>
          <w:numId w:val="64"/>
        </w:numPr>
        <w:contextualSpacing/>
        <w:jc w:val="both"/>
        <w:rPr>
          <w:bCs/>
          <w:vanish/>
        </w:rPr>
      </w:pPr>
    </w:p>
    <w:p w14:paraId="437F461B" w14:textId="77777777" w:rsidR="00861D3C" w:rsidRPr="00861D3C" w:rsidRDefault="00861D3C" w:rsidP="00276A18">
      <w:pPr>
        <w:pStyle w:val="ListParagraph"/>
        <w:numPr>
          <w:ilvl w:val="3"/>
          <w:numId w:val="64"/>
        </w:numPr>
        <w:contextualSpacing/>
        <w:jc w:val="both"/>
        <w:rPr>
          <w:bCs/>
          <w:vanish/>
        </w:rPr>
      </w:pPr>
    </w:p>
    <w:p w14:paraId="2205576D" w14:textId="77777777" w:rsidR="00861D3C" w:rsidRPr="00861D3C" w:rsidRDefault="00861D3C" w:rsidP="00276A18">
      <w:pPr>
        <w:pStyle w:val="ListParagraph"/>
        <w:numPr>
          <w:ilvl w:val="3"/>
          <w:numId w:val="64"/>
        </w:numPr>
        <w:contextualSpacing/>
        <w:jc w:val="both"/>
        <w:rPr>
          <w:bCs/>
          <w:vanish/>
        </w:rPr>
      </w:pPr>
    </w:p>
    <w:p w14:paraId="58635046" w14:textId="77777777" w:rsidR="00861D3C" w:rsidRPr="00861D3C" w:rsidRDefault="00861D3C" w:rsidP="00276A18">
      <w:pPr>
        <w:pStyle w:val="ListParagraph"/>
        <w:numPr>
          <w:ilvl w:val="3"/>
          <w:numId w:val="64"/>
        </w:numPr>
        <w:contextualSpacing/>
        <w:jc w:val="both"/>
        <w:rPr>
          <w:bCs/>
          <w:vanish/>
        </w:rPr>
      </w:pPr>
    </w:p>
    <w:p w14:paraId="54937090" w14:textId="77777777" w:rsidR="00861D3C" w:rsidRPr="00861D3C" w:rsidRDefault="00861D3C" w:rsidP="00276A18">
      <w:pPr>
        <w:pStyle w:val="ListParagraph"/>
        <w:numPr>
          <w:ilvl w:val="3"/>
          <w:numId w:val="64"/>
        </w:numPr>
        <w:contextualSpacing/>
        <w:jc w:val="both"/>
        <w:rPr>
          <w:bCs/>
          <w:vanish/>
        </w:rPr>
      </w:pPr>
    </w:p>
    <w:p w14:paraId="630E1ED7" w14:textId="77777777" w:rsidR="00861D3C" w:rsidRPr="00861D3C" w:rsidRDefault="00861D3C" w:rsidP="00276A18">
      <w:pPr>
        <w:pStyle w:val="ListParagraph"/>
        <w:numPr>
          <w:ilvl w:val="3"/>
          <w:numId w:val="64"/>
        </w:numPr>
        <w:contextualSpacing/>
        <w:jc w:val="both"/>
        <w:rPr>
          <w:bCs/>
          <w:vanish/>
        </w:rPr>
      </w:pPr>
    </w:p>
    <w:p w14:paraId="41E6F2D7" w14:textId="77777777" w:rsidR="00861D3C" w:rsidRPr="00861D3C" w:rsidRDefault="00861D3C" w:rsidP="00276A18">
      <w:pPr>
        <w:pStyle w:val="ListParagraph"/>
        <w:numPr>
          <w:ilvl w:val="3"/>
          <w:numId w:val="64"/>
        </w:numPr>
        <w:contextualSpacing/>
        <w:jc w:val="both"/>
        <w:rPr>
          <w:bCs/>
          <w:vanish/>
        </w:rPr>
      </w:pPr>
    </w:p>
    <w:p w14:paraId="79B231F6" w14:textId="77777777" w:rsidR="00861D3C" w:rsidRPr="00861D3C" w:rsidRDefault="00861D3C" w:rsidP="00276A18">
      <w:pPr>
        <w:pStyle w:val="ListParagraph"/>
        <w:numPr>
          <w:ilvl w:val="3"/>
          <w:numId w:val="64"/>
        </w:numPr>
        <w:contextualSpacing/>
        <w:jc w:val="both"/>
        <w:rPr>
          <w:bCs/>
          <w:vanish/>
        </w:rPr>
      </w:pPr>
    </w:p>
    <w:p w14:paraId="0A60549B" w14:textId="77777777" w:rsidR="00861D3C" w:rsidRPr="00861D3C" w:rsidRDefault="00861D3C" w:rsidP="00276A18">
      <w:pPr>
        <w:pStyle w:val="ListParagraph"/>
        <w:numPr>
          <w:ilvl w:val="3"/>
          <w:numId w:val="64"/>
        </w:numPr>
        <w:contextualSpacing/>
        <w:jc w:val="both"/>
        <w:rPr>
          <w:bCs/>
          <w:vanish/>
        </w:rPr>
      </w:pPr>
    </w:p>
    <w:p w14:paraId="39B8F876" w14:textId="77777777" w:rsidR="00861D3C" w:rsidRPr="00861D3C" w:rsidRDefault="00861D3C" w:rsidP="00276A18">
      <w:pPr>
        <w:pStyle w:val="ListParagraph"/>
        <w:numPr>
          <w:ilvl w:val="3"/>
          <w:numId w:val="64"/>
        </w:numPr>
        <w:contextualSpacing/>
        <w:jc w:val="both"/>
        <w:rPr>
          <w:bCs/>
          <w:vanish/>
        </w:rPr>
      </w:pPr>
    </w:p>
    <w:p w14:paraId="680CA28D" w14:textId="77777777" w:rsidR="00861D3C" w:rsidRPr="00861D3C" w:rsidRDefault="00861D3C" w:rsidP="00276A18">
      <w:pPr>
        <w:pStyle w:val="ListParagraph"/>
        <w:numPr>
          <w:ilvl w:val="3"/>
          <w:numId w:val="64"/>
        </w:numPr>
        <w:contextualSpacing/>
        <w:jc w:val="both"/>
        <w:rPr>
          <w:bCs/>
          <w:vanish/>
        </w:rPr>
      </w:pPr>
    </w:p>
    <w:p w14:paraId="68D4CE74" w14:textId="77777777" w:rsidR="00861D3C" w:rsidRPr="00861D3C" w:rsidRDefault="00861D3C" w:rsidP="00276A18">
      <w:pPr>
        <w:pStyle w:val="ListParagraph"/>
        <w:numPr>
          <w:ilvl w:val="3"/>
          <w:numId w:val="64"/>
        </w:numPr>
        <w:contextualSpacing/>
        <w:jc w:val="both"/>
        <w:rPr>
          <w:bCs/>
          <w:vanish/>
        </w:rPr>
      </w:pPr>
    </w:p>
    <w:p w14:paraId="0F8BB6D1" w14:textId="77777777" w:rsidR="00861D3C" w:rsidRPr="00861D3C" w:rsidRDefault="00861D3C" w:rsidP="00276A18">
      <w:pPr>
        <w:pStyle w:val="ListParagraph"/>
        <w:numPr>
          <w:ilvl w:val="3"/>
          <w:numId w:val="64"/>
        </w:numPr>
        <w:contextualSpacing/>
        <w:jc w:val="both"/>
        <w:rPr>
          <w:bCs/>
          <w:vanish/>
        </w:rPr>
      </w:pPr>
    </w:p>
    <w:p w14:paraId="25BFE56A" w14:textId="77777777" w:rsidR="00861D3C" w:rsidRPr="00861D3C" w:rsidRDefault="00861D3C" w:rsidP="00276A18">
      <w:pPr>
        <w:pStyle w:val="ListParagraph"/>
        <w:numPr>
          <w:ilvl w:val="3"/>
          <w:numId w:val="64"/>
        </w:numPr>
        <w:contextualSpacing/>
        <w:jc w:val="both"/>
        <w:rPr>
          <w:bCs/>
          <w:vanish/>
        </w:rPr>
      </w:pPr>
    </w:p>
    <w:p w14:paraId="5DBEFF99" w14:textId="77777777" w:rsidR="00861D3C" w:rsidRPr="00861D3C" w:rsidRDefault="00861D3C" w:rsidP="00276A18">
      <w:pPr>
        <w:pStyle w:val="ListParagraph"/>
        <w:numPr>
          <w:ilvl w:val="3"/>
          <w:numId w:val="64"/>
        </w:numPr>
        <w:contextualSpacing/>
        <w:jc w:val="both"/>
        <w:rPr>
          <w:bCs/>
          <w:vanish/>
        </w:rPr>
      </w:pPr>
    </w:p>
    <w:p w14:paraId="24C2C434" w14:textId="77777777" w:rsidR="00861D3C" w:rsidRPr="00861D3C" w:rsidRDefault="00861D3C" w:rsidP="00276A18">
      <w:pPr>
        <w:pStyle w:val="ListParagraph"/>
        <w:numPr>
          <w:ilvl w:val="3"/>
          <w:numId w:val="64"/>
        </w:numPr>
        <w:contextualSpacing/>
        <w:jc w:val="both"/>
        <w:rPr>
          <w:bCs/>
          <w:vanish/>
        </w:rPr>
      </w:pPr>
    </w:p>
    <w:p w14:paraId="603C8DAE" w14:textId="77777777" w:rsidR="00861D3C" w:rsidRPr="00861D3C" w:rsidRDefault="00861D3C" w:rsidP="00276A18">
      <w:pPr>
        <w:pStyle w:val="ListParagraph"/>
        <w:numPr>
          <w:ilvl w:val="3"/>
          <w:numId w:val="64"/>
        </w:numPr>
        <w:contextualSpacing/>
        <w:jc w:val="both"/>
        <w:rPr>
          <w:bCs/>
          <w:vanish/>
        </w:rPr>
      </w:pPr>
    </w:p>
    <w:p w14:paraId="392F2DED" w14:textId="77777777" w:rsidR="00861D3C" w:rsidRPr="00861D3C" w:rsidRDefault="00861D3C" w:rsidP="00276A18">
      <w:pPr>
        <w:pStyle w:val="ListParagraph"/>
        <w:numPr>
          <w:ilvl w:val="3"/>
          <w:numId w:val="64"/>
        </w:numPr>
        <w:contextualSpacing/>
        <w:jc w:val="both"/>
        <w:rPr>
          <w:bCs/>
          <w:vanish/>
        </w:rPr>
      </w:pPr>
    </w:p>
    <w:p w14:paraId="75137B08" w14:textId="77777777" w:rsidR="00861D3C" w:rsidRPr="00861D3C" w:rsidRDefault="00861D3C" w:rsidP="00276A18">
      <w:pPr>
        <w:pStyle w:val="ListParagraph"/>
        <w:numPr>
          <w:ilvl w:val="3"/>
          <w:numId w:val="64"/>
        </w:numPr>
        <w:contextualSpacing/>
        <w:jc w:val="both"/>
        <w:rPr>
          <w:bCs/>
          <w:vanish/>
        </w:rPr>
      </w:pPr>
    </w:p>
    <w:p w14:paraId="1C706EBC" w14:textId="77777777" w:rsidR="00861D3C" w:rsidRPr="00861D3C" w:rsidRDefault="00861D3C" w:rsidP="00276A18">
      <w:pPr>
        <w:pStyle w:val="ListParagraph"/>
        <w:numPr>
          <w:ilvl w:val="3"/>
          <w:numId w:val="64"/>
        </w:numPr>
        <w:contextualSpacing/>
        <w:jc w:val="both"/>
        <w:rPr>
          <w:bCs/>
          <w:vanish/>
        </w:rPr>
      </w:pPr>
    </w:p>
    <w:p w14:paraId="726035AD" w14:textId="77777777" w:rsidR="00861D3C" w:rsidRPr="00861D3C" w:rsidRDefault="00861D3C" w:rsidP="00276A18">
      <w:pPr>
        <w:pStyle w:val="ListParagraph"/>
        <w:numPr>
          <w:ilvl w:val="3"/>
          <w:numId w:val="64"/>
        </w:numPr>
        <w:contextualSpacing/>
        <w:jc w:val="both"/>
        <w:rPr>
          <w:bCs/>
          <w:vanish/>
        </w:rPr>
      </w:pPr>
    </w:p>
    <w:p w14:paraId="1C9BB69C" w14:textId="77777777" w:rsidR="00861D3C" w:rsidRPr="00861D3C" w:rsidRDefault="00861D3C" w:rsidP="00276A18">
      <w:pPr>
        <w:pStyle w:val="ListParagraph"/>
        <w:numPr>
          <w:ilvl w:val="3"/>
          <w:numId w:val="64"/>
        </w:numPr>
        <w:contextualSpacing/>
        <w:jc w:val="both"/>
        <w:rPr>
          <w:bCs/>
          <w:vanish/>
        </w:rPr>
      </w:pPr>
    </w:p>
    <w:p w14:paraId="0B970182" w14:textId="77777777" w:rsidR="00861D3C" w:rsidRPr="00861D3C" w:rsidRDefault="00861D3C" w:rsidP="00276A18">
      <w:pPr>
        <w:pStyle w:val="ListParagraph"/>
        <w:numPr>
          <w:ilvl w:val="3"/>
          <w:numId w:val="64"/>
        </w:numPr>
        <w:contextualSpacing/>
        <w:jc w:val="both"/>
        <w:rPr>
          <w:bCs/>
          <w:vanish/>
        </w:rPr>
      </w:pPr>
    </w:p>
    <w:p w14:paraId="13A56B49" w14:textId="77777777" w:rsidR="00861D3C" w:rsidRPr="00861D3C" w:rsidRDefault="00861D3C" w:rsidP="00276A18">
      <w:pPr>
        <w:pStyle w:val="ListParagraph"/>
        <w:numPr>
          <w:ilvl w:val="3"/>
          <w:numId w:val="64"/>
        </w:numPr>
        <w:contextualSpacing/>
        <w:jc w:val="both"/>
        <w:rPr>
          <w:bCs/>
          <w:vanish/>
        </w:rPr>
      </w:pPr>
    </w:p>
    <w:p w14:paraId="5948265F" w14:textId="77777777" w:rsidR="00861D3C" w:rsidRPr="00861D3C" w:rsidRDefault="00861D3C" w:rsidP="00276A18">
      <w:pPr>
        <w:pStyle w:val="ListParagraph"/>
        <w:numPr>
          <w:ilvl w:val="3"/>
          <w:numId w:val="64"/>
        </w:numPr>
        <w:contextualSpacing/>
        <w:jc w:val="both"/>
        <w:rPr>
          <w:bCs/>
          <w:vanish/>
        </w:rPr>
      </w:pPr>
    </w:p>
    <w:p w14:paraId="356CAE61" w14:textId="77777777" w:rsidR="00861D3C" w:rsidRPr="00861D3C" w:rsidRDefault="00861D3C" w:rsidP="00276A18">
      <w:pPr>
        <w:pStyle w:val="ListParagraph"/>
        <w:numPr>
          <w:ilvl w:val="3"/>
          <w:numId w:val="64"/>
        </w:numPr>
        <w:contextualSpacing/>
        <w:jc w:val="both"/>
        <w:rPr>
          <w:bCs/>
          <w:vanish/>
        </w:rPr>
      </w:pPr>
    </w:p>
    <w:p w14:paraId="045FF2E0" w14:textId="77777777" w:rsidR="00861D3C" w:rsidRPr="00861D3C" w:rsidRDefault="00861D3C" w:rsidP="00276A18">
      <w:pPr>
        <w:pStyle w:val="ListParagraph"/>
        <w:numPr>
          <w:ilvl w:val="3"/>
          <w:numId w:val="64"/>
        </w:numPr>
        <w:contextualSpacing/>
        <w:jc w:val="both"/>
        <w:rPr>
          <w:bCs/>
          <w:vanish/>
        </w:rPr>
      </w:pPr>
    </w:p>
    <w:p w14:paraId="2A8684B7" w14:textId="77777777" w:rsidR="00861D3C" w:rsidRPr="00861D3C" w:rsidRDefault="00861D3C" w:rsidP="00276A18">
      <w:pPr>
        <w:pStyle w:val="ListParagraph"/>
        <w:numPr>
          <w:ilvl w:val="3"/>
          <w:numId w:val="64"/>
        </w:numPr>
        <w:contextualSpacing/>
        <w:jc w:val="both"/>
        <w:rPr>
          <w:bCs/>
          <w:vanish/>
        </w:rPr>
      </w:pPr>
    </w:p>
    <w:p w14:paraId="211C39E1" w14:textId="77777777" w:rsidR="00861D3C" w:rsidRPr="00861D3C" w:rsidRDefault="00861D3C" w:rsidP="00276A18">
      <w:pPr>
        <w:pStyle w:val="ListParagraph"/>
        <w:numPr>
          <w:ilvl w:val="3"/>
          <w:numId w:val="64"/>
        </w:numPr>
        <w:contextualSpacing/>
        <w:jc w:val="both"/>
        <w:rPr>
          <w:bCs/>
          <w:vanish/>
        </w:rPr>
      </w:pPr>
    </w:p>
    <w:p w14:paraId="3CCC5BBD" w14:textId="77777777" w:rsidR="00861D3C" w:rsidRPr="00861D3C" w:rsidRDefault="00861D3C" w:rsidP="00276A18">
      <w:pPr>
        <w:pStyle w:val="ListParagraph"/>
        <w:numPr>
          <w:ilvl w:val="3"/>
          <w:numId w:val="64"/>
        </w:numPr>
        <w:contextualSpacing/>
        <w:jc w:val="both"/>
        <w:rPr>
          <w:bCs/>
          <w:vanish/>
        </w:rPr>
      </w:pPr>
    </w:p>
    <w:p w14:paraId="130F13E7" w14:textId="77777777" w:rsidR="00861D3C" w:rsidRPr="00861D3C" w:rsidRDefault="00861D3C" w:rsidP="00276A18">
      <w:pPr>
        <w:pStyle w:val="ListParagraph"/>
        <w:numPr>
          <w:ilvl w:val="3"/>
          <w:numId w:val="64"/>
        </w:numPr>
        <w:contextualSpacing/>
        <w:jc w:val="both"/>
        <w:rPr>
          <w:bCs/>
          <w:vanish/>
        </w:rPr>
      </w:pPr>
    </w:p>
    <w:p w14:paraId="49096B84" w14:textId="77777777" w:rsidR="00861D3C" w:rsidRPr="00861D3C" w:rsidRDefault="00861D3C" w:rsidP="00276A18">
      <w:pPr>
        <w:pStyle w:val="ListParagraph"/>
        <w:numPr>
          <w:ilvl w:val="3"/>
          <w:numId w:val="64"/>
        </w:numPr>
        <w:contextualSpacing/>
        <w:jc w:val="both"/>
        <w:rPr>
          <w:bCs/>
          <w:vanish/>
        </w:rPr>
      </w:pPr>
    </w:p>
    <w:p w14:paraId="6D9AD113" w14:textId="77777777" w:rsidR="00861D3C" w:rsidRPr="00861D3C" w:rsidRDefault="00861D3C" w:rsidP="00276A18">
      <w:pPr>
        <w:pStyle w:val="ListParagraph"/>
        <w:numPr>
          <w:ilvl w:val="3"/>
          <w:numId w:val="64"/>
        </w:numPr>
        <w:contextualSpacing/>
        <w:jc w:val="both"/>
        <w:rPr>
          <w:bCs/>
          <w:vanish/>
        </w:rPr>
      </w:pPr>
    </w:p>
    <w:p w14:paraId="0FF5B8D3" w14:textId="77777777" w:rsidR="00861D3C" w:rsidRPr="00861D3C" w:rsidRDefault="00861D3C" w:rsidP="00276A18">
      <w:pPr>
        <w:pStyle w:val="ListParagraph"/>
        <w:numPr>
          <w:ilvl w:val="3"/>
          <w:numId w:val="64"/>
        </w:numPr>
        <w:contextualSpacing/>
        <w:jc w:val="both"/>
        <w:rPr>
          <w:bCs/>
          <w:vanish/>
        </w:rPr>
      </w:pPr>
    </w:p>
    <w:p w14:paraId="45C6F50D" w14:textId="77777777" w:rsidR="00861D3C" w:rsidRPr="00861D3C" w:rsidRDefault="00861D3C" w:rsidP="00276A18">
      <w:pPr>
        <w:pStyle w:val="ListParagraph"/>
        <w:numPr>
          <w:ilvl w:val="3"/>
          <w:numId w:val="64"/>
        </w:numPr>
        <w:contextualSpacing/>
        <w:jc w:val="both"/>
        <w:rPr>
          <w:bCs/>
          <w:vanish/>
        </w:rPr>
      </w:pPr>
    </w:p>
    <w:p w14:paraId="17918E1E" w14:textId="77777777" w:rsidR="00861D3C" w:rsidRPr="00861D3C" w:rsidRDefault="00861D3C" w:rsidP="00276A18">
      <w:pPr>
        <w:pStyle w:val="ListParagraph"/>
        <w:numPr>
          <w:ilvl w:val="3"/>
          <w:numId w:val="64"/>
        </w:numPr>
        <w:contextualSpacing/>
        <w:jc w:val="both"/>
        <w:rPr>
          <w:bCs/>
          <w:vanish/>
        </w:rPr>
      </w:pPr>
    </w:p>
    <w:p w14:paraId="6A1AF78F" w14:textId="77777777" w:rsidR="00861D3C" w:rsidRPr="00861D3C" w:rsidRDefault="00861D3C" w:rsidP="00276A18">
      <w:pPr>
        <w:pStyle w:val="ListParagraph"/>
        <w:numPr>
          <w:ilvl w:val="3"/>
          <w:numId w:val="64"/>
        </w:numPr>
        <w:contextualSpacing/>
        <w:jc w:val="both"/>
        <w:rPr>
          <w:bCs/>
          <w:vanish/>
        </w:rPr>
      </w:pPr>
    </w:p>
    <w:p w14:paraId="0F36BF78" w14:textId="77777777" w:rsidR="00861D3C" w:rsidRPr="00861D3C" w:rsidRDefault="00861D3C" w:rsidP="00276A18">
      <w:pPr>
        <w:pStyle w:val="ListParagraph"/>
        <w:numPr>
          <w:ilvl w:val="3"/>
          <w:numId w:val="64"/>
        </w:numPr>
        <w:contextualSpacing/>
        <w:jc w:val="both"/>
        <w:rPr>
          <w:bCs/>
          <w:vanish/>
        </w:rPr>
      </w:pPr>
    </w:p>
    <w:p w14:paraId="635BB51F" w14:textId="77777777" w:rsidR="00861D3C" w:rsidRPr="00861D3C" w:rsidRDefault="00861D3C" w:rsidP="00276A18">
      <w:pPr>
        <w:pStyle w:val="ListParagraph"/>
        <w:numPr>
          <w:ilvl w:val="3"/>
          <w:numId w:val="64"/>
        </w:numPr>
        <w:contextualSpacing/>
        <w:jc w:val="both"/>
        <w:rPr>
          <w:bCs/>
          <w:vanish/>
        </w:rPr>
      </w:pPr>
    </w:p>
    <w:p w14:paraId="4CC26D4A" w14:textId="77777777" w:rsidR="00861D3C" w:rsidRPr="00861D3C" w:rsidRDefault="00861D3C" w:rsidP="00276A18">
      <w:pPr>
        <w:pStyle w:val="ListParagraph"/>
        <w:numPr>
          <w:ilvl w:val="3"/>
          <w:numId w:val="64"/>
        </w:numPr>
        <w:contextualSpacing/>
        <w:jc w:val="both"/>
        <w:rPr>
          <w:bCs/>
          <w:vanish/>
        </w:rPr>
      </w:pPr>
    </w:p>
    <w:p w14:paraId="21989B85" w14:textId="77777777" w:rsidR="00861D3C" w:rsidRPr="00861D3C" w:rsidRDefault="00861D3C" w:rsidP="00276A18">
      <w:pPr>
        <w:pStyle w:val="ListParagraph"/>
        <w:numPr>
          <w:ilvl w:val="3"/>
          <w:numId w:val="64"/>
        </w:numPr>
        <w:contextualSpacing/>
        <w:jc w:val="both"/>
        <w:rPr>
          <w:bCs/>
          <w:vanish/>
        </w:rPr>
      </w:pPr>
    </w:p>
    <w:p w14:paraId="01F241F8" w14:textId="77777777" w:rsidR="00861D3C" w:rsidRPr="00861D3C" w:rsidRDefault="00861D3C" w:rsidP="00276A18">
      <w:pPr>
        <w:pStyle w:val="ListParagraph"/>
        <w:numPr>
          <w:ilvl w:val="3"/>
          <w:numId w:val="64"/>
        </w:numPr>
        <w:contextualSpacing/>
        <w:jc w:val="both"/>
        <w:rPr>
          <w:bCs/>
          <w:vanish/>
        </w:rPr>
      </w:pPr>
    </w:p>
    <w:p w14:paraId="42AA8B70" w14:textId="77777777" w:rsidR="00861D3C" w:rsidRPr="00861D3C" w:rsidRDefault="00861D3C" w:rsidP="00276A18">
      <w:pPr>
        <w:pStyle w:val="ListParagraph"/>
        <w:numPr>
          <w:ilvl w:val="3"/>
          <w:numId w:val="64"/>
        </w:numPr>
        <w:contextualSpacing/>
        <w:jc w:val="both"/>
        <w:rPr>
          <w:bCs/>
          <w:vanish/>
        </w:rPr>
      </w:pPr>
    </w:p>
    <w:p w14:paraId="5176DE34" w14:textId="77777777" w:rsidR="00861D3C" w:rsidRPr="00861D3C" w:rsidRDefault="00861D3C" w:rsidP="00276A18">
      <w:pPr>
        <w:pStyle w:val="ListParagraph"/>
        <w:numPr>
          <w:ilvl w:val="3"/>
          <w:numId w:val="64"/>
        </w:numPr>
        <w:contextualSpacing/>
        <w:jc w:val="both"/>
        <w:rPr>
          <w:bCs/>
          <w:vanish/>
        </w:rPr>
      </w:pPr>
    </w:p>
    <w:p w14:paraId="5EB03D48" w14:textId="77777777" w:rsidR="00861D3C" w:rsidRPr="00861D3C" w:rsidRDefault="00861D3C" w:rsidP="00276A18">
      <w:pPr>
        <w:pStyle w:val="ListParagraph"/>
        <w:numPr>
          <w:ilvl w:val="3"/>
          <w:numId w:val="64"/>
        </w:numPr>
        <w:contextualSpacing/>
        <w:jc w:val="both"/>
        <w:rPr>
          <w:bCs/>
          <w:vanish/>
        </w:rPr>
      </w:pPr>
    </w:p>
    <w:p w14:paraId="700D65A8" w14:textId="77777777" w:rsidR="00861D3C" w:rsidRPr="00861D3C" w:rsidRDefault="00861D3C" w:rsidP="00276A18">
      <w:pPr>
        <w:pStyle w:val="ListParagraph"/>
        <w:numPr>
          <w:ilvl w:val="3"/>
          <w:numId w:val="64"/>
        </w:numPr>
        <w:contextualSpacing/>
        <w:jc w:val="both"/>
        <w:rPr>
          <w:bCs/>
          <w:vanish/>
        </w:rPr>
      </w:pPr>
    </w:p>
    <w:p w14:paraId="5902B4C9" w14:textId="77777777" w:rsidR="00861D3C" w:rsidRPr="00861D3C" w:rsidRDefault="00861D3C" w:rsidP="00276A18">
      <w:pPr>
        <w:pStyle w:val="ListParagraph"/>
        <w:numPr>
          <w:ilvl w:val="3"/>
          <w:numId w:val="64"/>
        </w:numPr>
        <w:contextualSpacing/>
        <w:jc w:val="both"/>
        <w:rPr>
          <w:bCs/>
          <w:vanish/>
        </w:rPr>
      </w:pPr>
    </w:p>
    <w:p w14:paraId="09FEC5B1" w14:textId="77777777" w:rsidR="00861D3C" w:rsidRPr="00861D3C" w:rsidRDefault="00861D3C" w:rsidP="00276A18">
      <w:pPr>
        <w:pStyle w:val="ListParagraph"/>
        <w:numPr>
          <w:ilvl w:val="3"/>
          <w:numId w:val="64"/>
        </w:numPr>
        <w:contextualSpacing/>
        <w:jc w:val="both"/>
        <w:rPr>
          <w:bCs/>
          <w:vanish/>
        </w:rPr>
      </w:pPr>
    </w:p>
    <w:p w14:paraId="350F74D7" w14:textId="77777777" w:rsidR="00861D3C" w:rsidRPr="00861D3C" w:rsidRDefault="00861D3C" w:rsidP="00276A18">
      <w:pPr>
        <w:pStyle w:val="ListParagraph"/>
        <w:numPr>
          <w:ilvl w:val="3"/>
          <w:numId w:val="64"/>
        </w:numPr>
        <w:contextualSpacing/>
        <w:jc w:val="both"/>
        <w:rPr>
          <w:bCs/>
          <w:vanish/>
        </w:rPr>
      </w:pPr>
    </w:p>
    <w:p w14:paraId="4513A22B" w14:textId="77777777" w:rsidR="00861D3C" w:rsidRPr="00861D3C" w:rsidRDefault="00861D3C" w:rsidP="00276A18">
      <w:pPr>
        <w:pStyle w:val="ListParagraph"/>
        <w:numPr>
          <w:ilvl w:val="3"/>
          <w:numId w:val="64"/>
        </w:numPr>
        <w:contextualSpacing/>
        <w:jc w:val="both"/>
        <w:rPr>
          <w:bCs/>
          <w:vanish/>
        </w:rPr>
      </w:pPr>
    </w:p>
    <w:p w14:paraId="685DC4FE" w14:textId="77777777" w:rsidR="00861D3C" w:rsidRPr="00861D3C" w:rsidRDefault="00861D3C" w:rsidP="00276A18">
      <w:pPr>
        <w:pStyle w:val="ListParagraph"/>
        <w:numPr>
          <w:ilvl w:val="3"/>
          <w:numId w:val="64"/>
        </w:numPr>
        <w:contextualSpacing/>
        <w:jc w:val="both"/>
        <w:rPr>
          <w:bCs/>
          <w:vanish/>
        </w:rPr>
      </w:pPr>
    </w:p>
    <w:p w14:paraId="75E38A92" w14:textId="77777777" w:rsidR="00861D3C" w:rsidRPr="00861D3C" w:rsidRDefault="00861D3C" w:rsidP="00276A18">
      <w:pPr>
        <w:pStyle w:val="ListParagraph"/>
        <w:numPr>
          <w:ilvl w:val="3"/>
          <w:numId w:val="64"/>
        </w:numPr>
        <w:contextualSpacing/>
        <w:jc w:val="both"/>
        <w:rPr>
          <w:bCs/>
          <w:vanish/>
        </w:rPr>
      </w:pPr>
    </w:p>
    <w:p w14:paraId="2524851E" w14:textId="77777777" w:rsidR="00861D3C" w:rsidRPr="00861D3C" w:rsidRDefault="00861D3C" w:rsidP="00276A18">
      <w:pPr>
        <w:pStyle w:val="ListParagraph"/>
        <w:numPr>
          <w:ilvl w:val="3"/>
          <w:numId w:val="64"/>
        </w:numPr>
        <w:contextualSpacing/>
        <w:jc w:val="both"/>
        <w:rPr>
          <w:bCs/>
          <w:vanish/>
        </w:rPr>
      </w:pPr>
    </w:p>
    <w:p w14:paraId="5E5AE9B8" w14:textId="77777777" w:rsidR="00861D3C" w:rsidRPr="00861D3C" w:rsidRDefault="00861D3C" w:rsidP="00276A18">
      <w:pPr>
        <w:pStyle w:val="ListParagraph"/>
        <w:numPr>
          <w:ilvl w:val="3"/>
          <w:numId w:val="64"/>
        </w:numPr>
        <w:contextualSpacing/>
        <w:jc w:val="both"/>
        <w:rPr>
          <w:bCs/>
          <w:vanish/>
        </w:rPr>
      </w:pPr>
    </w:p>
    <w:p w14:paraId="050D43B0" w14:textId="77777777" w:rsidR="00861D3C" w:rsidRPr="00861D3C" w:rsidRDefault="00861D3C" w:rsidP="00276A18">
      <w:pPr>
        <w:pStyle w:val="ListParagraph"/>
        <w:numPr>
          <w:ilvl w:val="3"/>
          <w:numId w:val="64"/>
        </w:numPr>
        <w:contextualSpacing/>
        <w:jc w:val="both"/>
        <w:rPr>
          <w:bCs/>
          <w:vanish/>
        </w:rPr>
      </w:pPr>
    </w:p>
    <w:p w14:paraId="498A18A4" w14:textId="77777777" w:rsidR="00725AEB" w:rsidRPr="00725AEB" w:rsidRDefault="00725AEB" w:rsidP="00276A18">
      <w:pPr>
        <w:pStyle w:val="ListParagraph"/>
        <w:numPr>
          <w:ilvl w:val="0"/>
          <w:numId w:val="148"/>
        </w:numPr>
        <w:contextualSpacing/>
        <w:jc w:val="both"/>
        <w:rPr>
          <w:bCs/>
          <w:vanish/>
        </w:rPr>
      </w:pPr>
    </w:p>
    <w:p w14:paraId="1F3089BC" w14:textId="77777777" w:rsidR="00725AEB" w:rsidRPr="00725AEB" w:rsidRDefault="00725AEB" w:rsidP="00276A18">
      <w:pPr>
        <w:pStyle w:val="ListParagraph"/>
        <w:numPr>
          <w:ilvl w:val="0"/>
          <w:numId w:val="148"/>
        </w:numPr>
        <w:contextualSpacing/>
        <w:jc w:val="both"/>
        <w:rPr>
          <w:bCs/>
          <w:vanish/>
        </w:rPr>
      </w:pPr>
    </w:p>
    <w:p w14:paraId="1626F188" w14:textId="77777777" w:rsidR="00725AEB" w:rsidRPr="00725AEB" w:rsidRDefault="00725AEB" w:rsidP="00276A18">
      <w:pPr>
        <w:pStyle w:val="ListParagraph"/>
        <w:numPr>
          <w:ilvl w:val="0"/>
          <w:numId w:val="148"/>
        </w:numPr>
        <w:contextualSpacing/>
        <w:jc w:val="both"/>
        <w:rPr>
          <w:bCs/>
          <w:vanish/>
        </w:rPr>
      </w:pPr>
    </w:p>
    <w:p w14:paraId="54AAD5C1" w14:textId="77777777" w:rsidR="00725AEB" w:rsidRPr="00725AEB" w:rsidRDefault="00725AEB" w:rsidP="00276A18">
      <w:pPr>
        <w:pStyle w:val="ListParagraph"/>
        <w:numPr>
          <w:ilvl w:val="0"/>
          <w:numId w:val="148"/>
        </w:numPr>
        <w:contextualSpacing/>
        <w:jc w:val="both"/>
        <w:rPr>
          <w:bCs/>
          <w:vanish/>
        </w:rPr>
      </w:pPr>
    </w:p>
    <w:p w14:paraId="303AB91C" w14:textId="77777777" w:rsidR="00725AEB" w:rsidRPr="00725AEB" w:rsidRDefault="00725AEB" w:rsidP="00276A18">
      <w:pPr>
        <w:pStyle w:val="ListParagraph"/>
        <w:numPr>
          <w:ilvl w:val="0"/>
          <w:numId w:val="148"/>
        </w:numPr>
        <w:contextualSpacing/>
        <w:jc w:val="both"/>
        <w:rPr>
          <w:bCs/>
          <w:vanish/>
        </w:rPr>
      </w:pPr>
    </w:p>
    <w:p w14:paraId="33A65094" w14:textId="77777777" w:rsidR="00725AEB" w:rsidRPr="00725AEB" w:rsidRDefault="00725AEB" w:rsidP="00276A18">
      <w:pPr>
        <w:pStyle w:val="ListParagraph"/>
        <w:numPr>
          <w:ilvl w:val="0"/>
          <w:numId w:val="148"/>
        </w:numPr>
        <w:contextualSpacing/>
        <w:jc w:val="both"/>
        <w:rPr>
          <w:bCs/>
          <w:vanish/>
        </w:rPr>
      </w:pPr>
    </w:p>
    <w:p w14:paraId="2FD46F42" w14:textId="77777777" w:rsidR="00725AEB" w:rsidRPr="00725AEB" w:rsidRDefault="00725AEB" w:rsidP="00276A18">
      <w:pPr>
        <w:pStyle w:val="ListParagraph"/>
        <w:numPr>
          <w:ilvl w:val="0"/>
          <w:numId w:val="148"/>
        </w:numPr>
        <w:contextualSpacing/>
        <w:jc w:val="both"/>
        <w:rPr>
          <w:bCs/>
          <w:vanish/>
        </w:rPr>
      </w:pPr>
    </w:p>
    <w:p w14:paraId="0671BCA7" w14:textId="77777777" w:rsidR="00725AEB" w:rsidRPr="00725AEB" w:rsidRDefault="00725AEB" w:rsidP="00276A18">
      <w:pPr>
        <w:pStyle w:val="ListParagraph"/>
        <w:numPr>
          <w:ilvl w:val="0"/>
          <w:numId w:val="148"/>
        </w:numPr>
        <w:contextualSpacing/>
        <w:jc w:val="both"/>
        <w:rPr>
          <w:bCs/>
          <w:vanish/>
        </w:rPr>
      </w:pPr>
    </w:p>
    <w:p w14:paraId="5F66E97D" w14:textId="77777777" w:rsidR="00725AEB" w:rsidRPr="00725AEB" w:rsidRDefault="00725AEB" w:rsidP="00276A18">
      <w:pPr>
        <w:pStyle w:val="ListParagraph"/>
        <w:numPr>
          <w:ilvl w:val="0"/>
          <w:numId w:val="148"/>
        </w:numPr>
        <w:contextualSpacing/>
        <w:jc w:val="both"/>
        <w:rPr>
          <w:bCs/>
          <w:vanish/>
        </w:rPr>
      </w:pPr>
    </w:p>
    <w:p w14:paraId="5ED5B70A" w14:textId="77777777" w:rsidR="00725AEB" w:rsidRPr="00725AEB" w:rsidRDefault="00725AEB" w:rsidP="00276A18">
      <w:pPr>
        <w:pStyle w:val="ListParagraph"/>
        <w:numPr>
          <w:ilvl w:val="0"/>
          <w:numId w:val="148"/>
        </w:numPr>
        <w:contextualSpacing/>
        <w:jc w:val="both"/>
        <w:rPr>
          <w:bCs/>
          <w:vanish/>
        </w:rPr>
      </w:pPr>
    </w:p>
    <w:p w14:paraId="5BD9C4EF" w14:textId="77777777" w:rsidR="00725AEB" w:rsidRPr="00725AEB" w:rsidRDefault="00725AEB" w:rsidP="00276A18">
      <w:pPr>
        <w:pStyle w:val="ListParagraph"/>
        <w:numPr>
          <w:ilvl w:val="0"/>
          <w:numId w:val="148"/>
        </w:numPr>
        <w:contextualSpacing/>
        <w:jc w:val="both"/>
        <w:rPr>
          <w:bCs/>
          <w:vanish/>
        </w:rPr>
      </w:pPr>
    </w:p>
    <w:p w14:paraId="540CB972" w14:textId="77777777" w:rsidR="00725AEB" w:rsidRPr="00725AEB" w:rsidRDefault="00725AEB" w:rsidP="00276A18">
      <w:pPr>
        <w:pStyle w:val="ListParagraph"/>
        <w:numPr>
          <w:ilvl w:val="0"/>
          <w:numId w:val="148"/>
        </w:numPr>
        <w:contextualSpacing/>
        <w:jc w:val="both"/>
        <w:rPr>
          <w:bCs/>
          <w:vanish/>
        </w:rPr>
      </w:pPr>
    </w:p>
    <w:p w14:paraId="53BCF859" w14:textId="77777777" w:rsidR="00725AEB" w:rsidRPr="00725AEB" w:rsidRDefault="00725AEB" w:rsidP="00276A18">
      <w:pPr>
        <w:pStyle w:val="ListParagraph"/>
        <w:numPr>
          <w:ilvl w:val="0"/>
          <w:numId w:val="148"/>
        </w:numPr>
        <w:contextualSpacing/>
        <w:jc w:val="both"/>
        <w:rPr>
          <w:bCs/>
          <w:vanish/>
        </w:rPr>
      </w:pPr>
    </w:p>
    <w:p w14:paraId="230ABC31" w14:textId="77777777" w:rsidR="00725AEB" w:rsidRPr="00725AEB" w:rsidRDefault="00725AEB" w:rsidP="00276A18">
      <w:pPr>
        <w:pStyle w:val="ListParagraph"/>
        <w:numPr>
          <w:ilvl w:val="0"/>
          <w:numId w:val="148"/>
        </w:numPr>
        <w:contextualSpacing/>
        <w:jc w:val="both"/>
        <w:rPr>
          <w:bCs/>
          <w:vanish/>
        </w:rPr>
      </w:pPr>
    </w:p>
    <w:p w14:paraId="2021061F" w14:textId="77777777" w:rsidR="00725AEB" w:rsidRPr="00725AEB" w:rsidRDefault="00725AEB" w:rsidP="00276A18">
      <w:pPr>
        <w:pStyle w:val="ListParagraph"/>
        <w:numPr>
          <w:ilvl w:val="0"/>
          <w:numId w:val="148"/>
        </w:numPr>
        <w:contextualSpacing/>
        <w:jc w:val="both"/>
        <w:rPr>
          <w:bCs/>
          <w:vanish/>
        </w:rPr>
      </w:pPr>
    </w:p>
    <w:p w14:paraId="1B2C37F4" w14:textId="77777777" w:rsidR="00725AEB" w:rsidRPr="00725AEB" w:rsidRDefault="00725AEB" w:rsidP="00276A18">
      <w:pPr>
        <w:pStyle w:val="ListParagraph"/>
        <w:numPr>
          <w:ilvl w:val="0"/>
          <w:numId w:val="148"/>
        </w:numPr>
        <w:contextualSpacing/>
        <w:jc w:val="both"/>
        <w:rPr>
          <w:bCs/>
          <w:vanish/>
        </w:rPr>
      </w:pPr>
    </w:p>
    <w:p w14:paraId="4FCE6EA8" w14:textId="77777777" w:rsidR="00725AEB" w:rsidRPr="00725AEB" w:rsidRDefault="00725AEB" w:rsidP="00276A18">
      <w:pPr>
        <w:pStyle w:val="ListParagraph"/>
        <w:numPr>
          <w:ilvl w:val="0"/>
          <w:numId w:val="148"/>
        </w:numPr>
        <w:contextualSpacing/>
        <w:jc w:val="both"/>
        <w:rPr>
          <w:bCs/>
          <w:vanish/>
        </w:rPr>
      </w:pPr>
    </w:p>
    <w:p w14:paraId="3EA2CEE4" w14:textId="77777777" w:rsidR="00725AEB" w:rsidRPr="00725AEB" w:rsidRDefault="00725AEB" w:rsidP="00276A18">
      <w:pPr>
        <w:pStyle w:val="ListParagraph"/>
        <w:numPr>
          <w:ilvl w:val="0"/>
          <w:numId w:val="148"/>
        </w:numPr>
        <w:contextualSpacing/>
        <w:jc w:val="both"/>
        <w:rPr>
          <w:bCs/>
          <w:vanish/>
        </w:rPr>
      </w:pPr>
    </w:p>
    <w:p w14:paraId="08915A3A" w14:textId="77777777" w:rsidR="00725AEB" w:rsidRPr="00725AEB" w:rsidRDefault="00725AEB" w:rsidP="00276A18">
      <w:pPr>
        <w:pStyle w:val="ListParagraph"/>
        <w:numPr>
          <w:ilvl w:val="0"/>
          <w:numId w:val="148"/>
        </w:numPr>
        <w:contextualSpacing/>
        <w:jc w:val="both"/>
        <w:rPr>
          <w:bCs/>
          <w:vanish/>
        </w:rPr>
      </w:pPr>
    </w:p>
    <w:p w14:paraId="4E8A47F2" w14:textId="77777777" w:rsidR="00725AEB" w:rsidRPr="00725AEB" w:rsidRDefault="00725AEB" w:rsidP="00276A18">
      <w:pPr>
        <w:pStyle w:val="ListParagraph"/>
        <w:numPr>
          <w:ilvl w:val="0"/>
          <w:numId w:val="148"/>
        </w:numPr>
        <w:contextualSpacing/>
        <w:jc w:val="both"/>
        <w:rPr>
          <w:bCs/>
          <w:vanish/>
        </w:rPr>
      </w:pPr>
    </w:p>
    <w:p w14:paraId="7F605063" w14:textId="77777777" w:rsidR="00725AEB" w:rsidRPr="00725AEB" w:rsidRDefault="00725AEB" w:rsidP="00276A18">
      <w:pPr>
        <w:pStyle w:val="ListParagraph"/>
        <w:numPr>
          <w:ilvl w:val="0"/>
          <w:numId w:val="148"/>
        </w:numPr>
        <w:contextualSpacing/>
        <w:jc w:val="both"/>
        <w:rPr>
          <w:bCs/>
          <w:vanish/>
        </w:rPr>
      </w:pPr>
    </w:p>
    <w:p w14:paraId="6277DED1" w14:textId="77777777" w:rsidR="00725AEB" w:rsidRPr="00725AEB" w:rsidRDefault="00725AEB" w:rsidP="00276A18">
      <w:pPr>
        <w:pStyle w:val="ListParagraph"/>
        <w:numPr>
          <w:ilvl w:val="0"/>
          <w:numId w:val="148"/>
        </w:numPr>
        <w:contextualSpacing/>
        <w:jc w:val="both"/>
        <w:rPr>
          <w:bCs/>
          <w:vanish/>
        </w:rPr>
      </w:pPr>
    </w:p>
    <w:p w14:paraId="7B92273D" w14:textId="77777777" w:rsidR="00725AEB" w:rsidRPr="00725AEB" w:rsidRDefault="00725AEB" w:rsidP="00276A18">
      <w:pPr>
        <w:pStyle w:val="ListParagraph"/>
        <w:numPr>
          <w:ilvl w:val="0"/>
          <w:numId w:val="148"/>
        </w:numPr>
        <w:contextualSpacing/>
        <w:jc w:val="both"/>
        <w:rPr>
          <w:bCs/>
          <w:vanish/>
        </w:rPr>
      </w:pPr>
    </w:p>
    <w:p w14:paraId="422047EA" w14:textId="77777777" w:rsidR="00725AEB" w:rsidRPr="00725AEB" w:rsidRDefault="00725AEB" w:rsidP="00276A18">
      <w:pPr>
        <w:pStyle w:val="ListParagraph"/>
        <w:numPr>
          <w:ilvl w:val="0"/>
          <w:numId w:val="148"/>
        </w:numPr>
        <w:contextualSpacing/>
        <w:jc w:val="both"/>
        <w:rPr>
          <w:bCs/>
          <w:vanish/>
        </w:rPr>
      </w:pPr>
    </w:p>
    <w:p w14:paraId="4E98D416" w14:textId="77777777" w:rsidR="00725AEB" w:rsidRPr="00725AEB" w:rsidRDefault="00725AEB" w:rsidP="00276A18">
      <w:pPr>
        <w:pStyle w:val="ListParagraph"/>
        <w:numPr>
          <w:ilvl w:val="0"/>
          <w:numId w:val="148"/>
        </w:numPr>
        <w:contextualSpacing/>
        <w:jc w:val="both"/>
        <w:rPr>
          <w:bCs/>
          <w:vanish/>
        </w:rPr>
      </w:pPr>
    </w:p>
    <w:p w14:paraId="0A7DF3E7" w14:textId="77777777" w:rsidR="00725AEB" w:rsidRPr="00725AEB" w:rsidRDefault="00725AEB" w:rsidP="00276A18">
      <w:pPr>
        <w:pStyle w:val="ListParagraph"/>
        <w:numPr>
          <w:ilvl w:val="0"/>
          <w:numId w:val="148"/>
        </w:numPr>
        <w:contextualSpacing/>
        <w:jc w:val="both"/>
        <w:rPr>
          <w:bCs/>
          <w:vanish/>
        </w:rPr>
      </w:pPr>
    </w:p>
    <w:p w14:paraId="068938C8" w14:textId="77777777" w:rsidR="00725AEB" w:rsidRPr="00725AEB" w:rsidRDefault="00725AEB" w:rsidP="00276A18">
      <w:pPr>
        <w:pStyle w:val="ListParagraph"/>
        <w:numPr>
          <w:ilvl w:val="0"/>
          <w:numId w:val="148"/>
        </w:numPr>
        <w:contextualSpacing/>
        <w:jc w:val="both"/>
        <w:rPr>
          <w:bCs/>
          <w:vanish/>
        </w:rPr>
      </w:pPr>
    </w:p>
    <w:p w14:paraId="08EA0A1C" w14:textId="77777777" w:rsidR="00725AEB" w:rsidRPr="00725AEB" w:rsidRDefault="00725AEB" w:rsidP="00276A18">
      <w:pPr>
        <w:pStyle w:val="ListParagraph"/>
        <w:numPr>
          <w:ilvl w:val="0"/>
          <w:numId w:val="148"/>
        </w:numPr>
        <w:contextualSpacing/>
        <w:jc w:val="both"/>
        <w:rPr>
          <w:bCs/>
          <w:vanish/>
        </w:rPr>
      </w:pPr>
    </w:p>
    <w:p w14:paraId="33FA1F7E" w14:textId="77777777" w:rsidR="00725AEB" w:rsidRPr="00725AEB" w:rsidRDefault="00725AEB" w:rsidP="00276A18">
      <w:pPr>
        <w:pStyle w:val="ListParagraph"/>
        <w:numPr>
          <w:ilvl w:val="0"/>
          <w:numId w:val="148"/>
        </w:numPr>
        <w:contextualSpacing/>
        <w:jc w:val="both"/>
        <w:rPr>
          <w:bCs/>
          <w:vanish/>
        </w:rPr>
      </w:pPr>
    </w:p>
    <w:p w14:paraId="41CD0013" w14:textId="77777777" w:rsidR="00725AEB" w:rsidRPr="00725AEB" w:rsidRDefault="00725AEB" w:rsidP="00276A18">
      <w:pPr>
        <w:pStyle w:val="ListParagraph"/>
        <w:numPr>
          <w:ilvl w:val="0"/>
          <w:numId w:val="148"/>
        </w:numPr>
        <w:contextualSpacing/>
        <w:jc w:val="both"/>
        <w:rPr>
          <w:bCs/>
          <w:vanish/>
        </w:rPr>
      </w:pPr>
    </w:p>
    <w:p w14:paraId="4589085A" w14:textId="77777777" w:rsidR="00725AEB" w:rsidRPr="00725AEB" w:rsidRDefault="00725AEB" w:rsidP="00276A18">
      <w:pPr>
        <w:pStyle w:val="ListParagraph"/>
        <w:numPr>
          <w:ilvl w:val="0"/>
          <w:numId w:val="148"/>
        </w:numPr>
        <w:contextualSpacing/>
        <w:jc w:val="both"/>
        <w:rPr>
          <w:bCs/>
          <w:vanish/>
        </w:rPr>
      </w:pPr>
    </w:p>
    <w:p w14:paraId="19CD4A3C" w14:textId="77777777" w:rsidR="00725AEB" w:rsidRPr="00725AEB" w:rsidRDefault="00725AEB" w:rsidP="00276A18">
      <w:pPr>
        <w:pStyle w:val="ListParagraph"/>
        <w:numPr>
          <w:ilvl w:val="0"/>
          <w:numId w:val="148"/>
        </w:numPr>
        <w:contextualSpacing/>
        <w:jc w:val="both"/>
        <w:rPr>
          <w:bCs/>
          <w:vanish/>
        </w:rPr>
      </w:pPr>
    </w:p>
    <w:p w14:paraId="3431DD88" w14:textId="77777777" w:rsidR="00725AEB" w:rsidRPr="00725AEB" w:rsidRDefault="00725AEB" w:rsidP="00276A18">
      <w:pPr>
        <w:pStyle w:val="ListParagraph"/>
        <w:numPr>
          <w:ilvl w:val="0"/>
          <w:numId w:val="148"/>
        </w:numPr>
        <w:contextualSpacing/>
        <w:jc w:val="both"/>
        <w:rPr>
          <w:bCs/>
          <w:vanish/>
        </w:rPr>
      </w:pPr>
    </w:p>
    <w:p w14:paraId="10CD527F" w14:textId="77777777" w:rsidR="00725AEB" w:rsidRPr="00725AEB" w:rsidRDefault="00725AEB" w:rsidP="00276A18">
      <w:pPr>
        <w:pStyle w:val="ListParagraph"/>
        <w:numPr>
          <w:ilvl w:val="0"/>
          <w:numId w:val="148"/>
        </w:numPr>
        <w:contextualSpacing/>
        <w:jc w:val="both"/>
        <w:rPr>
          <w:bCs/>
          <w:vanish/>
        </w:rPr>
      </w:pPr>
    </w:p>
    <w:p w14:paraId="214C1CC7" w14:textId="77777777" w:rsidR="00725AEB" w:rsidRPr="00725AEB" w:rsidRDefault="00725AEB" w:rsidP="00276A18">
      <w:pPr>
        <w:pStyle w:val="ListParagraph"/>
        <w:numPr>
          <w:ilvl w:val="0"/>
          <w:numId w:val="148"/>
        </w:numPr>
        <w:contextualSpacing/>
        <w:jc w:val="both"/>
        <w:rPr>
          <w:bCs/>
          <w:vanish/>
        </w:rPr>
      </w:pPr>
    </w:p>
    <w:p w14:paraId="0432D3F2" w14:textId="77777777" w:rsidR="00725AEB" w:rsidRPr="00725AEB" w:rsidRDefault="00725AEB" w:rsidP="00276A18">
      <w:pPr>
        <w:pStyle w:val="ListParagraph"/>
        <w:numPr>
          <w:ilvl w:val="0"/>
          <w:numId w:val="148"/>
        </w:numPr>
        <w:contextualSpacing/>
        <w:jc w:val="both"/>
        <w:rPr>
          <w:bCs/>
          <w:vanish/>
        </w:rPr>
      </w:pPr>
    </w:p>
    <w:p w14:paraId="01D91600" w14:textId="77777777" w:rsidR="00725AEB" w:rsidRPr="00725AEB" w:rsidRDefault="00725AEB" w:rsidP="00276A18">
      <w:pPr>
        <w:pStyle w:val="ListParagraph"/>
        <w:numPr>
          <w:ilvl w:val="0"/>
          <w:numId w:val="148"/>
        </w:numPr>
        <w:contextualSpacing/>
        <w:jc w:val="both"/>
        <w:rPr>
          <w:bCs/>
          <w:vanish/>
        </w:rPr>
      </w:pPr>
    </w:p>
    <w:p w14:paraId="74602298" w14:textId="77777777" w:rsidR="00725AEB" w:rsidRPr="00725AEB" w:rsidRDefault="00725AEB" w:rsidP="00276A18">
      <w:pPr>
        <w:pStyle w:val="ListParagraph"/>
        <w:numPr>
          <w:ilvl w:val="0"/>
          <w:numId w:val="148"/>
        </w:numPr>
        <w:contextualSpacing/>
        <w:jc w:val="both"/>
        <w:rPr>
          <w:bCs/>
          <w:vanish/>
        </w:rPr>
      </w:pPr>
    </w:p>
    <w:p w14:paraId="7CDBEB9F" w14:textId="77777777" w:rsidR="00725AEB" w:rsidRPr="00725AEB" w:rsidRDefault="00725AEB" w:rsidP="00276A18">
      <w:pPr>
        <w:pStyle w:val="ListParagraph"/>
        <w:numPr>
          <w:ilvl w:val="0"/>
          <w:numId w:val="148"/>
        </w:numPr>
        <w:contextualSpacing/>
        <w:jc w:val="both"/>
        <w:rPr>
          <w:bCs/>
          <w:vanish/>
        </w:rPr>
      </w:pPr>
    </w:p>
    <w:p w14:paraId="2AC6CB9E" w14:textId="77777777" w:rsidR="00725AEB" w:rsidRPr="00725AEB" w:rsidRDefault="00725AEB" w:rsidP="00276A18">
      <w:pPr>
        <w:pStyle w:val="ListParagraph"/>
        <w:numPr>
          <w:ilvl w:val="0"/>
          <w:numId w:val="148"/>
        </w:numPr>
        <w:contextualSpacing/>
        <w:jc w:val="both"/>
        <w:rPr>
          <w:bCs/>
          <w:vanish/>
        </w:rPr>
      </w:pPr>
    </w:p>
    <w:p w14:paraId="2FC72173" w14:textId="77777777" w:rsidR="00725AEB" w:rsidRPr="00725AEB" w:rsidRDefault="00725AEB" w:rsidP="00276A18">
      <w:pPr>
        <w:pStyle w:val="ListParagraph"/>
        <w:numPr>
          <w:ilvl w:val="0"/>
          <w:numId w:val="148"/>
        </w:numPr>
        <w:contextualSpacing/>
        <w:jc w:val="both"/>
        <w:rPr>
          <w:bCs/>
          <w:vanish/>
        </w:rPr>
      </w:pPr>
    </w:p>
    <w:p w14:paraId="0F87845C" w14:textId="77777777" w:rsidR="00725AEB" w:rsidRPr="00725AEB" w:rsidRDefault="00725AEB" w:rsidP="00276A18">
      <w:pPr>
        <w:pStyle w:val="ListParagraph"/>
        <w:numPr>
          <w:ilvl w:val="0"/>
          <w:numId w:val="148"/>
        </w:numPr>
        <w:contextualSpacing/>
        <w:jc w:val="both"/>
        <w:rPr>
          <w:bCs/>
          <w:vanish/>
        </w:rPr>
      </w:pPr>
    </w:p>
    <w:p w14:paraId="1FD3EDE8" w14:textId="77777777" w:rsidR="00725AEB" w:rsidRPr="00725AEB" w:rsidRDefault="00725AEB" w:rsidP="00276A18">
      <w:pPr>
        <w:pStyle w:val="ListParagraph"/>
        <w:numPr>
          <w:ilvl w:val="0"/>
          <w:numId w:val="148"/>
        </w:numPr>
        <w:contextualSpacing/>
        <w:jc w:val="both"/>
        <w:rPr>
          <w:bCs/>
          <w:vanish/>
        </w:rPr>
      </w:pPr>
    </w:p>
    <w:p w14:paraId="4D731405" w14:textId="77777777" w:rsidR="00725AEB" w:rsidRPr="00725AEB" w:rsidRDefault="00725AEB" w:rsidP="00276A18">
      <w:pPr>
        <w:pStyle w:val="ListParagraph"/>
        <w:numPr>
          <w:ilvl w:val="0"/>
          <w:numId w:val="148"/>
        </w:numPr>
        <w:contextualSpacing/>
        <w:jc w:val="both"/>
        <w:rPr>
          <w:bCs/>
          <w:vanish/>
        </w:rPr>
      </w:pPr>
    </w:p>
    <w:p w14:paraId="243BEF98" w14:textId="77777777" w:rsidR="00725AEB" w:rsidRPr="00725AEB" w:rsidRDefault="00725AEB" w:rsidP="00276A18">
      <w:pPr>
        <w:pStyle w:val="ListParagraph"/>
        <w:numPr>
          <w:ilvl w:val="0"/>
          <w:numId w:val="148"/>
        </w:numPr>
        <w:contextualSpacing/>
        <w:jc w:val="both"/>
        <w:rPr>
          <w:bCs/>
          <w:vanish/>
        </w:rPr>
      </w:pPr>
    </w:p>
    <w:p w14:paraId="41C4B383" w14:textId="77777777" w:rsidR="00725AEB" w:rsidRPr="00725AEB" w:rsidRDefault="00725AEB" w:rsidP="00276A18">
      <w:pPr>
        <w:pStyle w:val="ListParagraph"/>
        <w:numPr>
          <w:ilvl w:val="0"/>
          <w:numId w:val="148"/>
        </w:numPr>
        <w:contextualSpacing/>
        <w:jc w:val="both"/>
        <w:rPr>
          <w:bCs/>
          <w:vanish/>
        </w:rPr>
      </w:pPr>
    </w:p>
    <w:p w14:paraId="3219983F" w14:textId="77777777" w:rsidR="00725AEB" w:rsidRPr="00725AEB" w:rsidRDefault="00725AEB" w:rsidP="00276A18">
      <w:pPr>
        <w:pStyle w:val="ListParagraph"/>
        <w:numPr>
          <w:ilvl w:val="0"/>
          <w:numId w:val="148"/>
        </w:numPr>
        <w:contextualSpacing/>
        <w:jc w:val="both"/>
        <w:rPr>
          <w:bCs/>
          <w:vanish/>
        </w:rPr>
      </w:pPr>
    </w:p>
    <w:p w14:paraId="5FFBFFE0" w14:textId="77777777" w:rsidR="00725AEB" w:rsidRPr="00725AEB" w:rsidRDefault="00725AEB" w:rsidP="00276A18">
      <w:pPr>
        <w:pStyle w:val="ListParagraph"/>
        <w:numPr>
          <w:ilvl w:val="0"/>
          <w:numId w:val="148"/>
        </w:numPr>
        <w:contextualSpacing/>
        <w:jc w:val="both"/>
        <w:rPr>
          <w:bCs/>
          <w:vanish/>
        </w:rPr>
      </w:pPr>
    </w:p>
    <w:p w14:paraId="0C0596B6" w14:textId="77777777" w:rsidR="00725AEB" w:rsidRPr="00725AEB" w:rsidRDefault="00725AEB" w:rsidP="00276A18">
      <w:pPr>
        <w:pStyle w:val="ListParagraph"/>
        <w:numPr>
          <w:ilvl w:val="0"/>
          <w:numId w:val="148"/>
        </w:numPr>
        <w:contextualSpacing/>
        <w:jc w:val="both"/>
        <w:rPr>
          <w:bCs/>
          <w:vanish/>
        </w:rPr>
      </w:pPr>
    </w:p>
    <w:p w14:paraId="61B73447" w14:textId="77777777" w:rsidR="00725AEB" w:rsidRPr="00725AEB" w:rsidRDefault="00725AEB" w:rsidP="00276A18">
      <w:pPr>
        <w:pStyle w:val="ListParagraph"/>
        <w:numPr>
          <w:ilvl w:val="0"/>
          <w:numId w:val="148"/>
        </w:numPr>
        <w:contextualSpacing/>
        <w:jc w:val="both"/>
        <w:rPr>
          <w:bCs/>
          <w:vanish/>
        </w:rPr>
      </w:pPr>
    </w:p>
    <w:p w14:paraId="374060F6" w14:textId="77777777" w:rsidR="00725AEB" w:rsidRPr="00725AEB" w:rsidRDefault="00725AEB" w:rsidP="00276A18">
      <w:pPr>
        <w:pStyle w:val="ListParagraph"/>
        <w:numPr>
          <w:ilvl w:val="0"/>
          <w:numId w:val="148"/>
        </w:numPr>
        <w:contextualSpacing/>
        <w:jc w:val="both"/>
        <w:rPr>
          <w:bCs/>
          <w:vanish/>
        </w:rPr>
      </w:pPr>
    </w:p>
    <w:p w14:paraId="65328401" w14:textId="77777777" w:rsidR="00725AEB" w:rsidRPr="00725AEB" w:rsidRDefault="00725AEB" w:rsidP="00276A18">
      <w:pPr>
        <w:pStyle w:val="ListParagraph"/>
        <w:numPr>
          <w:ilvl w:val="0"/>
          <w:numId w:val="148"/>
        </w:numPr>
        <w:contextualSpacing/>
        <w:jc w:val="both"/>
        <w:rPr>
          <w:bCs/>
          <w:vanish/>
        </w:rPr>
      </w:pPr>
    </w:p>
    <w:p w14:paraId="1921DE1C" w14:textId="77777777" w:rsidR="00725AEB" w:rsidRPr="00725AEB" w:rsidRDefault="00725AEB" w:rsidP="00276A18">
      <w:pPr>
        <w:pStyle w:val="ListParagraph"/>
        <w:numPr>
          <w:ilvl w:val="0"/>
          <w:numId w:val="148"/>
        </w:numPr>
        <w:contextualSpacing/>
        <w:jc w:val="both"/>
        <w:rPr>
          <w:bCs/>
          <w:vanish/>
        </w:rPr>
      </w:pPr>
    </w:p>
    <w:p w14:paraId="50769478" w14:textId="77777777" w:rsidR="00725AEB" w:rsidRPr="00725AEB" w:rsidRDefault="00725AEB" w:rsidP="00276A18">
      <w:pPr>
        <w:pStyle w:val="ListParagraph"/>
        <w:numPr>
          <w:ilvl w:val="0"/>
          <w:numId w:val="148"/>
        </w:numPr>
        <w:contextualSpacing/>
        <w:jc w:val="both"/>
        <w:rPr>
          <w:bCs/>
          <w:vanish/>
        </w:rPr>
      </w:pPr>
    </w:p>
    <w:p w14:paraId="2CA9305F" w14:textId="77777777" w:rsidR="00725AEB" w:rsidRPr="00725AEB" w:rsidRDefault="00725AEB" w:rsidP="00276A18">
      <w:pPr>
        <w:pStyle w:val="ListParagraph"/>
        <w:numPr>
          <w:ilvl w:val="0"/>
          <w:numId w:val="148"/>
        </w:numPr>
        <w:contextualSpacing/>
        <w:jc w:val="both"/>
        <w:rPr>
          <w:bCs/>
          <w:vanish/>
        </w:rPr>
      </w:pPr>
    </w:p>
    <w:p w14:paraId="3D62F715" w14:textId="77777777" w:rsidR="00725AEB" w:rsidRPr="00725AEB" w:rsidRDefault="00725AEB" w:rsidP="00276A18">
      <w:pPr>
        <w:pStyle w:val="ListParagraph"/>
        <w:numPr>
          <w:ilvl w:val="0"/>
          <w:numId w:val="148"/>
        </w:numPr>
        <w:contextualSpacing/>
        <w:jc w:val="both"/>
        <w:rPr>
          <w:bCs/>
          <w:vanish/>
        </w:rPr>
      </w:pPr>
    </w:p>
    <w:p w14:paraId="5A72EF4D" w14:textId="77777777" w:rsidR="00725AEB" w:rsidRPr="00725AEB" w:rsidRDefault="00725AEB" w:rsidP="00276A18">
      <w:pPr>
        <w:pStyle w:val="ListParagraph"/>
        <w:numPr>
          <w:ilvl w:val="0"/>
          <w:numId w:val="148"/>
        </w:numPr>
        <w:contextualSpacing/>
        <w:jc w:val="both"/>
        <w:rPr>
          <w:bCs/>
          <w:vanish/>
        </w:rPr>
      </w:pPr>
    </w:p>
    <w:p w14:paraId="4330C6CD" w14:textId="77777777" w:rsidR="00725AEB" w:rsidRPr="00725AEB" w:rsidRDefault="00725AEB" w:rsidP="00276A18">
      <w:pPr>
        <w:pStyle w:val="ListParagraph"/>
        <w:numPr>
          <w:ilvl w:val="0"/>
          <w:numId w:val="148"/>
        </w:numPr>
        <w:contextualSpacing/>
        <w:jc w:val="both"/>
        <w:rPr>
          <w:bCs/>
          <w:vanish/>
        </w:rPr>
      </w:pPr>
    </w:p>
    <w:p w14:paraId="6F294DB2" w14:textId="77777777" w:rsidR="00725AEB" w:rsidRPr="00725AEB" w:rsidRDefault="00725AEB" w:rsidP="00276A18">
      <w:pPr>
        <w:pStyle w:val="ListParagraph"/>
        <w:numPr>
          <w:ilvl w:val="0"/>
          <w:numId w:val="148"/>
        </w:numPr>
        <w:contextualSpacing/>
        <w:jc w:val="both"/>
        <w:rPr>
          <w:bCs/>
          <w:vanish/>
        </w:rPr>
      </w:pPr>
    </w:p>
    <w:p w14:paraId="1523BEDD" w14:textId="77777777" w:rsidR="00725AEB" w:rsidRPr="00725AEB" w:rsidRDefault="00725AEB" w:rsidP="00276A18">
      <w:pPr>
        <w:pStyle w:val="ListParagraph"/>
        <w:numPr>
          <w:ilvl w:val="0"/>
          <w:numId w:val="148"/>
        </w:numPr>
        <w:contextualSpacing/>
        <w:jc w:val="both"/>
        <w:rPr>
          <w:bCs/>
          <w:vanish/>
        </w:rPr>
      </w:pPr>
    </w:p>
    <w:p w14:paraId="06A10037" w14:textId="77777777" w:rsidR="00725AEB" w:rsidRPr="00725AEB" w:rsidRDefault="00725AEB" w:rsidP="00276A18">
      <w:pPr>
        <w:pStyle w:val="ListParagraph"/>
        <w:numPr>
          <w:ilvl w:val="0"/>
          <w:numId w:val="148"/>
        </w:numPr>
        <w:contextualSpacing/>
        <w:jc w:val="both"/>
        <w:rPr>
          <w:bCs/>
          <w:vanish/>
        </w:rPr>
      </w:pPr>
    </w:p>
    <w:p w14:paraId="1C84A2BA" w14:textId="77777777" w:rsidR="00725AEB" w:rsidRPr="00725AEB" w:rsidRDefault="00725AEB" w:rsidP="00276A18">
      <w:pPr>
        <w:pStyle w:val="ListParagraph"/>
        <w:numPr>
          <w:ilvl w:val="0"/>
          <w:numId w:val="148"/>
        </w:numPr>
        <w:contextualSpacing/>
        <w:jc w:val="both"/>
        <w:rPr>
          <w:bCs/>
          <w:vanish/>
        </w:rPr>
      </w:pPr>
    </w:p>
    <w:p w14:paraId="2B9A9FB3" w14:textId="77777777" w:rsidR="00725AEB" w:rsidRPr="00725AEB" w:rsidRDefault="00725AEB" w:rsidP="00276A18">
      <w:pPr>
        <w:pStyle w:val="ListParagraph"/>
        <w:numPr>
          <w:ilvl w:val="0"/>
          <w:numId w:val="148"/>
        </w:numPr>
        <w:contextualSpacing/>
        <w:jc w:val="both"/>
        <w:rPr>
          <w:bCs/>
          <w:vanish/>
        </w:rPr>
      </w:pPr>
    </w:p>
    <w:p w14:paraId="5C3ABF3F" w14:textId="77777777" w:rsidR="00725AEB" w:rsidRPr="00725AEB" w:rsidRDefault="00725AEB" w:rsidP="00276A18">
      <w:pPr>
        <w:pStyle w:val="ListParagraph"/>
        <w:numPr>
          <w:ilvl w:val="0"/>
          <w:numId w:val="148"/>
        </w:numPr>
        <w:contextualSpacing/>
        <w:jc w:val="both"/>
        <w:rPr>
          <w:bCs/>
          <w:vanish/>
        </w:rPr>
      </w:pPr>
    </w:p>
    <w:p w14:paraId="0FE13663" w14:textId="77777777" w:rsidR="00725AEB" w:rsidRPr="00725AEB" w:rsidRDefault="00725AEB" w:rsidP="00276A18">
      <w:pPr>
        <w:pStyle w:val="ListParagraph"/>
        <w:numPr>
          <w:ilvl w:val="0"/>
          <w:numId w:val="148"/>
        </w:numPr>
        <w:contextualSpacing/>
        <w:jc w:val="both"/>
        <w:rPr>
          <w:bCs/>
          <w:vanish/>
        </w:rPr>
      </w:pPr>
    </w:p>
    <w:p w14:paraId="10A4918C" w14:textId="77777777" w:rsidR="00725AEB" w:rsidRPr="00725AEB" w:rsidRDefault="00725AEB" w:rsidP="00276A18">
      <w:pPr>
        <w:pStyle w:val="ListParagraph"/>
        <w:numPr>
          <w:ilvl w:val="0"/>
          <w:numId w:val="148"/>
        </w:numPr>
        <w:contextualSpacing/>
        <w:jc w:val="both"/>
        <w:rPr>
          <w:bCs/>
          <w:vanish/>
        </w:rPr>
      </w:pPr>
    </w:p>
    <w:p w14:paraId="34672FAF" w14:textId="77777777" w:rsidR="00725AEB" w:rsidRPr="00725AEB" w:rsidRDefault="00725AEB" w:rsidP="00276A18">
      <w:pPr>
        <w:pStyle w:val="ListParagraph"/>
        <w:numPr>
          <w:ilvl w:val="0"/>
          <w:numId w:val="148"/>
        </w:numPr>
        <w:contextualSpacing/>
        <w:jc w:val="both"/>
        <w:rPr>
          <w:bCs/>
          <w:vanish/>
        </w:rPr>
      </w:pPr>
    </w:p>
    <w:p w14:paraId="277BB1D4" w14:textId="77777777" w:rsidR="00725AEB" w:rsidRPr="00725AEB" w:rsidRDefault="00725AEB" w:rsidP="00276A18">
      <w:pPr>
        <w:pStyle w:val="ListParagraph"/>
        <w:numPr>
          <w:ilvl w:val="0"/>
          <w:numId w:val="148"/>
        </w:numPr>
        <w:contextualSpacing/>
        <w:jc w:val="both"/>
        <w:rPr>
          <w:bCs/>
          <w:vanish/>
        </w:rPr>
      </w:pPr>
    </w:p>
    <w:p w14:paraId="7A90C301" w14:textId="77777777" w:rsidR="00725AEB" w:rsidRPr="00725AEB" w:rsidRDefault="00725AEB" w:rsidP="00276A18">
      <w:pPr>
        <w:pStyle w:val="ListParagraph"/>
        <w:numPr>
          <w:ilvl w:val="0"/>
          <w:numId w:val="148"/>
        </w:numPr>
        <w:contextualSpacing/>
        <w:jc w:val="both"/>
        <w:rPr>
          <w:bCs/>
          <w:vanish/>
        </w:rPr>
      </w:pPr>
    </w:p>
    <w:p w14:paraId="79110DBC" w14:textId="77777777" w:rsidR="00725AEB" w:rsidRPr="00725AEB" w:rsidRDefault="00725AEB" w:rsidP="00276A18">
      <w:pPr>
        <w:pStyle w:val="ListParagraph"/>
        <w:numPr>
          <w:ilvl w:val="0"/>
          <w:numId w:val="148"/>
        </w:numPr>
        <w:contextualSpacing/>
        <w:jc w:val="both"/>
        <w:rPr>
          <w:bCs/>
          <w:vanish/>
        </w:rPr>
      </w:pPr>
    </w:p>
    <w:p w14:paraId="69F2FB5A" w14:textId="77777777" w:rsidR="00725AEB" w:rsidRPr="00725AEB" w:rsidRDefault="00725AEB" w:rsidP="00276A18">
      <w:pPr>
        <w:pStyle w:val="ListParagraph"/>
        <w:numPr>
          <w:ilvl w:val="0"/>
          <w:numId w:val="148"/>
        </w:numPr>
        <w:contextualSpacing/>
        <w:jc w:val="both"/>
        <w:rPr>
          <w:bCs/>
          <w:vanish/>
        </w:rPr>
      </w:pPr>
    </w:p>
    <w:p w14:paraId="3610B8FC" w14:textId="77777777" w:rsidR="00725AEB" w:rsidRPr="00725AEB" w:rsidRDefault="00725AEB" w:rsidP="00276A18">
      <w:pPr>
        <w:pStyle w:val="ListParagraph"/>
        <w:numPr>
          <w:ilvl w:val="0"/>
          <w:numId w:val="148"/>
        </w:numPr>
        <w:contextualSpacing/>
        <w:jc w:val="both"/>
        <w:rPr>
          <w:bCs/>
          <w:vanish/>
        </w:rPr>
      </w:pPr>
    </w:p>
    <w:p w14:paraId="0FD12AA7" w14:textId="77777777" w:rsidR="00725AEB" w:rsidRPr="00725AEB" w:rsidRDefault="00725AEB" w:rsidP="00276A18">
      <w:pPr>
        <w:pStyle w:val="ListParagraph"/>
        <w:numPr>
          <w:ilvl w:val="0"/>
          <w:numId w:val="148"/>
        </w:numPr>
        <w:contextualSpacing/>
        <w:jc w:val="both"/>
        <w:rPr>
          <w:bCs/>
          <w:vanish/>
        </w:rPr>
      </w:pPr>
    </w:p>
    <w:p w14:paraId="40007935" w14:textId="77777777" w:rsidR="00725AEB" w:rsidRPr="00725AEB" w:rsidRDefault="00725AEB" w:rsidP="00276A18">
      <w:pPr>
        <w:pStyle w:val="ListParagraph"/>
        <w:numPr>
          <w:ilvl w:val="0"/>
          <w:numId w:val="148"/>
        </w:numPr>
        <w:contextualSpacing/>
        <w:jc w:val="both"/>
        <w:rPr>
          <w:bCs/>
          <w:vanish/>
        </w:rPr>
      </w:pPr>
    </w:p>
    <w:p w14:paraId="67299943" w14:textId="77777777" w:rsidR="00725AEB" w:rsidRPr="00725AEB" w:rsidRDefault="00725AEB" w:rsidP="00276A18">
      <w:pPr>
        <w:pStyle w:val="ListParagraph"/>
        <w:numPr>
          <w:ilvl w:val="0"/>
          <w:numId w:val="148"/>
        </w:numPr>
        <w:contextualSpacing/>
        <w:jc w:val="both"/>
        <w:rPr>
          <w:bCs/>
          <w:vanish/>
        </w:rPr>
      </w:pPr>
    </w:p>
    <w:p w14:paraId="36D4949F" w14:textId="77777777" w:rsidR="00725AEB" w:rsidRPr="00725AEB" w:rsidRDefault="00725AEB" w:rsidP="00276A18">
      <w:pPr>
        <w:pStyle w:val="ListParagraph"/>
        <w:numPr>
          <w:ilvl w:val="0"/>
          <w:numId w:val="148"/>
        </w:numPr>
        <w:contextualSpacing/>
        <w:jc w:val="both"/>
        <w:rPr>
          <w:bCs/>
          <w:vanish/>
        </w:rPr>
      </w:pPr>
    </w:p>
    <w:p w14:paraId="53C9AD2F" w14:textId="77777777" w:rsidR="00725AEB" w:rsidRPr="00725AEB" w:rsidRDefault="00725AEB" w:rsidP="00276A18">
      <w:pPr>
        <w:pStyle w:val="ListParagraph"/>
        <w:numPr>
          <w:ilvl w:val="0"/>
          <w:numId w:val="148"/>
        </w:numPr>
        <w:contextualSpacing/>
        <w:jc w:val="both"/>
        <w:rPr>
          <w:bCs/>
          <w:vanish/>
        </w:rPr>
      </w:pPr>
    </w:p>
    <w:p w14:paraId="2910EC20" w14:textId="77777777" w:rsidR="00725AEB" w:rsidRPr="00725AEB" w:rsidRDefault="00725AEB" w:rsidP="00276A18">
      <w:pPr>
        <w:pStyle w:val="ListParagraph"/>
        <w:numPr>
          <w:ilvl w:val="0"/>
          <w:numId w:val="148"/>
        </w:numPr>
        <w:contextualSpacing/>
        <w:jc w:val="both"/>
        <w:rPr>
          <w:bCs/>
          <w:vanish/>
        </w:rPr>
      </w:pPr>
    </w:p>
    <w:p w14:paraId="5E48F263" w14:textId="77777777" w:rsidR="00725AEB" w:rsidRPr="00725AEB" w:rsidRDefault="00725AEB" w:rsidP="00276A18">
      <w:pPr>
        <w:pStyle w:val="ListParagraph"/>
        <w:numPr>
          <w:ilvl w:val="0"/>
          <w:numId w:val="148"/>
        </w:numPr>
        <w:contextualSpacing/>
        <w:jc w:val="both"/>
        <w:rPr>
          <w:bCs/>
          <w:vanish/>
        </w:rPr>
      </w:pPr>
    </w:p>
    <w:p w14:paraId="00410438" w14:textId="77777777" w:rsidR="00725AEB" w:rsidRPr="00725AEB" w:rsidRDefault="00725AEB" w:rsidP="00276A18">
      <w:pPr>
        <w:pStyle w:val="ListParagraph"/>
        <w:numPr>
          <w:ilvl w:val="0"/>
          <w:numId w:val="148"/>
        </w:numPr>
        <w:contextualSpacing/>
        <w:jc w:val="both"/>
        <w:rPr>
          <w:bCs/>
          <w:vanish/>
        </w:rPr>
      </w:pPr>
    </w:p>
    <w:p w14:paraId="41C14EA7" w14:textId="77777777" w:rsidR="00725AEB" w:rsidRPr="00725AEB" w:rsidRDefault="00725AEB" w:rsidP="00276A18">
      <w:pPr>
        <w:pStyle w:val="ListParagraph"/>
        <w:numPr>
          <w:ilvl w:val="0"/>
          <w:numId w:val="148"/>
        </w:numPr>
        <w:contextualSpacing/>
        <w:jc w:val="both"/>
        <w:rPr>
          <w:bCs/>
          <w:vanish/>
        </w:rPr>
      </w:pPr>
    </w:p>
    <w:p w14:paraId="210324F4" w14:textId="77777777" w:rsidR="00725AEB" w:rsidRPr="00725AEB" w:rsidRDefault="00725AEB" w:rsidP="00276A18">
      <w:pPr>
        <w:pStyle w:val="ListParagraph"/>
        <w:numPr>
          <w:ilvl w:val="0"/>
          <w:numId w:val="148"/>
        </w:numPr>
        <w:contextualSpacing/>
        <w:jc w:val="both"/>
        <w:rPr>
          <w:bCs/>
          <w:vanish/>
        </w:rPr>
      </w:pPr>
    </w:p>
    <w:p w14:paraId="655F4577" w14:textId="77777777" w:rsidR="00725AEB" w:rsidRPr="00725AEB" w:rsidRDefault="00725AEB" w:rsidP="00276A18">
      <w:pPr>
        <w:pStyle w:val="ListParagraph"/>
        <w:numPr>
          <w:ilvl w:val="0"/>
          <w:numId w:val="148"/>
        </w:numPr>
        <w:contextualSpacing/>
        <w:jc w:val="both"/>
        <w:rPr>
          <w:bCs/>
          <w:vanish/>
        </w:rPr>
      </w:pPr>
    </w:p>
    <w:p w14:paraId="6E48E90D" w14:textId="77777777" w:rsidR="00725AEB" w:rsidRPr="00725AEB" w:rsidRDefault="00725AEB" w:rsidP="00276A18">
      <w:pPr>
        <w:pStyle w:val="ListParagraph"/>
        <w:numPr>
          <w:ilvl w:val="0"/>
          <w:numId w:val="148"/>
        </w:numPr>
        <w:contextualSpacing/>
        <w:jc w:val="both"/>
        <w:rPr>
          <w:bCs/>
          <w:vanish/>
        </w:rPr>
      </w:pPr>
    </w:p>
    <w:p w14:paraId="6686D69B" w14:textId="77777777" w:rsidR="00725AEB" w:rsidRPr="00725AEB" w:rsidRDefault="00725AEB" w:rsidP="00276A18">
      <w:pPr>
        <w:pStyle w:val="ListParagraph"/>
        <w:numPr>
          <w:ilvl w:val="0"/>
          <w:numId w:val="148"/>
        </w:numPr>
        <w:contextualSpacing/>
        <w:jc w:val="both"/>
        <w:rPr>
          <w:bCs/>
          <w:vanish/>
        </w:rPr>
      </w:pPr>
    </w:p>
    <w:p w14:paraId="0B1B29C9" w14:textId="77777777" w:rsidR="00725AEB" w:rsidRPr="00725AEB" w:rsidRDefault="00725AEB" w:rsidP="00276A18">
      <w:pPr>
        <w:pStyle w:val="ListParagraph"/>
        <w:numPr>
          <w:ilvl w:val="0"/>
          <w:numId w:val="148"/>
        </w:numPr>
        <w:contextualSpacing/>
        <w:jc w:val="both"/>
        <w:rPr>
          <w:bCs/>
          <w:vanish/>
        </w:rPr>
      </w:pPr>
    </w:p>
    <w:p w14:paraId="33667E4F" w14:textId="77777777" w:rsidR="00725AEB" w:rsidRPr="00725AEB" w:rsidRDefault="00725AEB" w:rsidP="00276A18">
      <w:pPr>
        <w:pStyle w:val="ListParagraph"/>
        <w:numPr>
          <w:ilvl w:val="0"/>
          <w:numId w:val="148"/>
        </w:numPr>
        <w:contextualSpacing/>
        <w:jc w:val="both"/>
        <w:rPr>
          <w:bCs/>
          <w:vanish/>
        </w:rPr>
      </w:pPr>
    </w:p>
    <w:p w14:paraId="21AD8C5D" w14:textId="77777777" w:rsidR="00725AEB" w:rsidRPr="00725AEB" w:rsidRDefault="00725AEB" w:rsidP="00276A18">
      <w:pPr>
        <w:pStyle w:val="ListParagraph"/>
        <w:numPr>
          <w:ilvl w:val="0"/>
          <w:numId w:val="148"/>
        </w:numPr>
        <w:contextualSpacing/>
        <w:jc w:val="both"/>
        <w:rPr>
          <w:bCs/>
          <w:vanish/>
        </w:rPr>
      </w:pPr>
    </w:p>
    <w:p w14:paraId="7166530A" w14:textId="77777777" w:rsidR="00725AEB" w:rsidRPr="00725AEB" w:rsidRDefault="00725AEB" w:rsidP="00276A18">
      <w:pPr>
        <w:pStyle w:val="ListParagraph"/>
        <w:numPr>
          <w:ilvl w:val="0"/>
          <w:numId w:val="148"/>
        </w:numPr>
        <w:contextualSpacing/>
        <w:jc w:val="both"/>
        <w:rPr>
          <w:bCs/>
          <w:vanish/>
        </w:rPr>
      </w:pPr>
    </w:p>
    <w:p w14:paraId="14D594ED" w14:textId="77777777" w:rsidR="00725AEB" w:rsidRPr="00725AEB" w:rsidRDefault="00725AEB" w:rsidP="00276A18">
      <w:pPr>
        <w:pStyle w:val="ListParagraph"/>
        <w:numPr>
          <w:ilvl w:val="0"/>
          <w:numId w:val="148"/>
        </w:numPr>
        <w:contextualSpacing/>
        <w:jc w:val="both"/>
        <w:rPr>
          <w:bCs/>
          <w:vanish/>
        </w:rPr>
      </w:pPr>
    </w:p>
    <w:p w14:paraId="1D411FFC" w14:textId="77777777" w:rsidR="00725AEB" w:rsidRPr="00725AEB" w:rsidRDefault="00725AEB" w:rsidP="00276A18">
      <w:pPr>
        <w:pStyle w:val="ListParagraph"/>
        <w:numPr>
          <w:ilvl w:val="0"/>
          <w:numId w:val="148"/>
        </w:numPr>
        <w:contextualSpacing/>
        <w:jc w:val="both"/>
        <w:rPr>
          <w:bCs/>
          <w:vanish/>
        </w:rPr>
      </w:pPr>
    </w:p>
    <w:p w14:paraId="2B051C55" w14:textId="77777777" w:rsidR="00725AEB" w:rsidRPr="00725AEB" w:rsidRDefault="00725AEB" w:rsidP="00276A18">
      <w:pPr>
        <w:pStyle w:val="ListParagraph"/>
        <w:numPr>
          <w:ilvl w:val="0"/>
          <w:numId w:val="148"/>
        </w:numPr>
        <w:contextualSpacing/>
        <w:jc w:val="both"/>
        <w:rPr>
          <w:bCs/>
          <w:vanish/>
        </w:rPr>
      </w:pPr>
    </w:p>
    <w:p w14:paraId="2BA9D518" w14:textId="77777777" w:rsidR="00725AEB" w:rsidRPr="00725AEB" w:rsidRDefault="00725AEB" w:rsidP="00276A18">
      <w:pPr>
        <w:pStyle w:val="ListParagraph"/>
        <w:numPr>
          <w:ilvl w:val="0"/>
          <w:numId w:val="148"/>
        </w:numPr>
        <w:contextualSpacing/>
        <w:jc w:val="both"/>
        <w:rPr>
          <w:bCs/>
          <w:vanish/>
        </w:rPr>
      </w:pPr>
    </w:p>
    <w:p w14:paraId="72B893A0" w14:textId="77777777" w:rsidR="00725AEB" w:rsidRPr="00725AEB" w:rsidRDefault="00725AEB" w:rsidP="00276A18">
      <w:pPr>
        <w:pStyle w:val="ListParagraph"/>
        <w:numPr>
          <w:ilvl w:val="0"/>
          <w:numId w:val="148"/>
        </w:numPr>
        <w:contextualSpacing/>
        <w:jc w:val="both"/>
        <w:rPr>
          <w:bCs/>
          <w:vanish/>
        </w:rPr>
      </w:pPr>
    </w:p>
    <w:p w14:paraId="75790EE7" w14:textId="77777777" w:rsidR="00725AEB" w:rsidRPr="00725AEB" w:rsidRDefault="00725AEB" w:rsidP="00276A18">
      <w:pPr>
        <w:pStyle w:val="ListParagraph"/>
        <w:numPr>
          <w:ilvl w:val="0"/>
          <w:numId w:val="148"/>
        </w:numPr>
        <w:contextualSpacing/>
        <w:jc w:val="both"/>
        <w:rPr>
          <w:bCs/>
          <w:vanish/>
        </w:rPr>
      </w:pPr>
    </w:p>
    <w:p w14:paraId="18D24AD8" w14:textId="77777777" w:rsidR="00725AEB" w:rsidRPr="00725AEB" w:rsidRDefault="00725AEB" w:rsidP="00276A18">
      <w:pPr>
        <w:pStyle w:val="ListParagraph"/>
        <w:numPr>
          <w:ilvl w:val="0"/>
          <w:numId w:val="148"/>
        </w:numPr>
        <w:contextualSpacing/>
        <w:jc w:val="both"/>
        <w:rPr>
          <w:bCs/>
          <w:vanish/>
        </w:rPr>
      </w:pPr>
    </w:p>
    <w:p w14:paraId="1FFC6F45" w14:textId="77777777" w:rsidR="00725AEB" w:rsidRPr="00725AEB" w:rsidRDefault="00725AEB" w:rsidP="00276A18">
      <w:pPr>
        <w:pStyle w:val="ListParagraph"/>
        <w:numPr>
          <w:ilvl w:val="0"/>
          <w:numId w:val="148"/>
        </w:numPr>
        <w:contextualSpacing/>
        <w:jc w:val="both"/>
        <w:rPr>
          <w:bCs/>
          <w:vanish/>
        </w:rPr>
      </w:pPr>
    </w:p>
    <w:p w14:paraId="29B25437" w14:textId="77777777" w:rsidR="00725AEB" w:rsidRPr="00725AEB" w:rsidRDefault="00725AEB" w:rsidP="00276A18">
      <w:pPr>
        <w:pStyle w:val="ListParagraph"/>
        <w:numPr>
          <w:ilvl w:val="0"/>
          <w:numId w:val="148"/>
        </w:numPr>
        <w:contextualSpacing/>
        <w:jc w:val="both"/>
        <w:rPr>
          <w:bCs/>
          <w:vanish/>
        </w:rPr>
      </w:pPr>
    </w:p>
    <w:p w14:paraId="1F8D6F69" w14:textId="77777777" w:rsidR="00725AEB" w:rsidRPr="00725AEB" w:rsidRDefault="00725AEB" w:rsidP="00276A18">
      <w:pPr>
        <w:pStyle w:val="ListParagraph"/>
        <w:numPr>
          <w:ilvl w:val="0"/>
          <w:numId w:val="148"/>
        </w:numPr>
        <w:contextualSpacing/>
        <w:jc w:val="both"/>
        <w:rPr>
          <w:bCs/>
          <w:vanish/>
        </w:rPr>
      </w:pPr>
    </w:p>
    <w:p w14:paraId="302B7157" w14:textId="77777777" w:rsidR="00725AEB" w:rsidRPr="00725AEB" w:rsidRDefault="00725AEB" w:rsidP="00276A18">
      <w:pPr>
        <w:pStyle w:val="ListParagraph"/>
        <w:numPr>
          <w:ilvl w:val="0"/>
          <w:numId w:val="148"/>
        </w:numPr>
        <w:contextualSpacing/>
        <w:jc w:val="both"/>
        <w:rPr>
          <w:bCs/>
          <w:vanish/>
        </w:rPr>
      </w:pPr>
    </w:p>
    <w:p w14:paraId="7A9B66CE" w14:textId="77777777" w:rsidR="00725AEB" w:rsidRPr="00725AEB" w:rsidRDefault="00725AEB" w:rsidP="00276A18">
      <w:pPr>
        <w:pStyle w:val="ListParagraph"/>
        <w:numPr>
          <w:ilvl w:val="0"/>
          <w:numId w:val="148"/>
        </w:numPr>
        <w:contextualSpacing/>
        <w:jc w:val="both"/>
        <w:rPr>
          <w:bCs/>
          <w:vanish/>
        </w:rPr>
      </w:pPr>
    </w:p>
    <w:p w14:paraId="13446302" w14:textId="77777777" w:rsidR="00725AEB" w:rsidRPr="00725AEB" w:rsidRDefault="00725AEB" w:rsidP="00276A18">
      <w:pPr>
        <w:pStyle w:val="ListParagraph"/>
        <w:numPr>
          <w:ilvl w:val="0"/>
          <w:numId w:val="148"/>
        </w:numPr>
        <w:contextualSpacing/>
        <w:jc w:val="both"/>
        <w:rPr>
          <w:bCs/>
          <w:vanish/>
        </w:rPr>
      </w:pPr>
    </w:p>
    <w:p w14:paraId="5A7ED611" w14:textId="77777777" w:rsidR="00725AEB" w:rsidRPr="00725AEB" w:rsidRDefault="00725AEB" w:rsidP="00276A18">
      <w:pPr>
        <w:pStyle w:val="ListParagraph"/>
        <w:numPr>
          <w:ilvl w:val="0"/>
          <w:numId w:val="148"/>
        </w:numPr>
        <w:contextualSpacing/>
        <w:jc w:val="both"/>
        <w:rPr>
          <w:bCs/>
          <w:vanish/>
        </w:rPr>
      </w:pPr>
    </w:p>
    <w:p w14:paraId="1551D423" w14:textId="77777777" w:rsidR="00725AEB" w:rsidRPr="00725AEB" w:rsidRDefault="00725AEB" w:rsidP="00276A18">
      <w:pPr>
        <w:pStyle w:val="ListParagraph"/>
        <w:numPr>
          <w:ilvl w:val="0"/>
          <w:numId w:val="148"/>
        </w:numPr>
        <w:contextualSpacing/>
        <w:jc w:val="both"/>
        <w:rPr>
          <w:bCs/>
          <w:vanish/>
        </w:rPr>
      </w:pPr>
    </w:p>
    <w:p w14:paraId="6C76B0E9" w14:textId="77777777" w:rsidR="00725AEB" w:rsidRPr="00725AEB" w:rsidRDefault="00725AEB" w:rsidP="00276A18">
      <w:pPr>
        <w:pStyle w:val="ListParagraph"/>
        <w:numPr>
          <w:ilvl w:val="0"/>
          <w:numId w:val="148"/>
        </w:numPr>
        <w:contextualSpacing/>
        <w:jc w:val="both"/>
        <w:rPr>
          <w:bCs/>
          <w:vanish/>
        </w:rPr>
      </w:pPr>
    </w:p>
    <w:p w14:paraId="307A53B4" w14:textId="77777777" w:rsidR="00725AEB" w:rsidRPr="00725AEB" w:rsidRDefault="00725AEB" w:rsidP="00276A18">
      <w:pPr>
        <w:pStyle w:val="ListParagraph"/>
        <w:numPr>
          <w:ilvl w:val="0"/>
          <w:numId w:val="148"/>
        </w:numPr>
        <w:contextualSpacing/>
        <w:jc w:val="both"/>
        <w:rPr>
          <w:bCs/>
          <w:vanish/>
        </w:rPr>
      </w:pPr>
    </w:p>
    <w:p w14:paraId="2ACA824B" w14:textId="77777777" w:rsidR="00725AEB" w:rsidRPr="00725AEB" w:rsidRDefault="00725AEB" w:rsidP="00276A18">
      <w:pPr>
        <w:pStyle w:val="ListParagraph"/>
        <w:numPr>
          <w:ilvl w:val="0"/>
          <w:numId w:val="148"/>
        </w:numPr>
        <w:contextualSpacing/>
        <w:jc w:val="both"/>
        <w:rPr>
          <w:bCs/>
          <w:vanish/>
        </w:rPr>
      </w:pPr>
    </w:p>
    <w:p w14:paraId="1C8B4951" w14:textId="77777777" w:rsidR="00725AEB" w:rsidRPr="00725AEB" w:rsidRDefault="00725AEB" w:rsidP="00276A18">
      <w:pPr>
        <w:pStyle w:val="ListParagraph"/>
        <w:numPr>
          <w:ilvl w:val="0"/>
          <w:numId w:val="148"/>
        </w:numPr>
        <w:contextualSpacing/>
        <w:jc w:val="both"/>
        <w:rPr>
          <w:bCs/>
          <w:vanish/>
        </w:rPr>
      </w:pPr>
    </w:p>
    <w:p w14:paraId="5ACCC0F9" w14:textId="77777777" w:rsidR="00725AEB" w:rsidRPr="00725AEB" w:rsidRDefault="00725AEB" w:rsidP="00276A18">
      <w:pPr>
        <w:pStyle w:val="ListParagraph"/>
        <w:numPr>
          <w:ilvl w:val="0"/>
          <w:numId w:val="148"/>
        </w:numPr>
        <w:contextualSpacing/>
        <w:jc w:val="both"/>
        <w:rPr>
          <w:bCs/>
          <w:vanish/>
        </w:rPr>
      </w:pPr>
    </w:p>
    <w:p w14:paraId="254C3D8C" w14:textId="77777777" w:rsidR="00725AEB" w:rsidRPr="00725AEB" w:rsidRDefault="00725AEB" w:rsidP="00276A18">
      <w:pPr>
        <w:pStyle w:val="ListParagraph"/>
        <w:numPr>
          <w:ilvl w:val="0"/>
          <w:numId w:val="148"/>
        </w:numPr>
        <w:contextualSpacing/>
        <w:jc w:val="both"/>
        <w:rPr>
          <w:bCs/>
          <w:vanish/>
        </w:rPr>
      </w:pPr>
    </w:p>
    <w:p w14:paraId="0E95674F" w14:textId="77777777" w:rsidR="00725AEB" w:rsidRPr="00725AEB" w:rsidRDefault="00725AEB" w:rsidP="00276A18">
      <w:pPr>
        <w:pStyle w:val="ListParagraph"/>
        <w:numPr>
          <w:ilvl w:val="0"/>
          <w:numId w:val="148"/>
        </w:numPr>
        <w:contextualSpacing/>
        <w:jc w:val="both"/>
        <w:rPr>
          <w:bCs/>
          <w:vanish/>
        </w:rPr>
      </w:pPr>
    </w:p>
    <w:p w14:paraId="324DFFF3" w14:textId="77777777" w:rsidR="00725AEB" w:rsidRPr="00725AEB" w:rsidRDefault="00725AEB" w:rsidP="00276A18">
      <w:pPr>
        <w:pStyle w:val="ListParagraph"/>
        <w:numPr>
          <w:ilvl w:val="0"/>
          <w:numId w:val="148"/>
        </w:numPr>
        <w:contextualSpacing/>
        <w:jc w:val="both"/>
        <w:rPr>
          <w:bCs/>
          <w:vanish/>
        </w:rPr>
      </w:pPr>
    </w:p>
    <w:p w14:paraId="2075883F" w14:textId="77777777" w:rsidR="00725AEB" w:rsidRPr="00725AEB" w:rsidRDefault="00725AEB" w:rsidP="00276A18">
      <w:pPr>
        <w:pStyle w:val="ListParagraph"/>
        <w:numPr>
          <w:ilvl w:val="0"/>
          <w:numId w:val="148"/>
        </w:numPr>
        <w:contextualSpacing/>
        <w:jc w:val="both"/>
        <w:rPr>
          <w:bCs/>
          <w:vanish/>
        </w:rPr>
      </w:pPr>
    </w:p>
    <w:p w14:paraId="78247B50" w14:textId="77777777" w:rsidR="00725AEB" w:rsidRPr="00725AEB" w:rsidRDefault="00725AEB" w:rsidP="00276A18">
      <w:pPr>
        <w:pStyle w:val="ListParagraph"/>
        <w:numPr>
          <w:ilvl w:val="0"/>
          <w:numId w:val="148"/>
        </w:numPr>
        <w:contextualSpacing/>
        <w:jc w:val="both"/>
        <w:rPr>
          <w:bCs/>
          <w:vanish/>
        </w:rPr>
      </w:pPr>
    </w:p>
    <w:p w14:paraId="2F0A5706" w14:textId="77777777" w:rsidR="00725AEB" w:rsidRPr="00725AEB" w:rsidRDefault="00725AEB" w:rsidP="00276A18">
      <w:pPr>
        <w:pStyle w:val="ListParagraph"/>
        <w:numPr>
          <w:ilvl w:val="0"/>
          <w:numId w:val="148"/>
        </w:numPr>
        <w:contextualSpacing/>
        <w:jc w:val="both"/>
        <w:rPr>
          <w:bCs/>
          <w:vanish/>
        </w:rPr>
      </w:pPr>
    </w:p>
    <w:p w14:paraId="717B9C4A" w14:textId="77777777" w:rsidR="00725AEB" w:rsidRPr="00725AEB" w:rsidRDefault="00725AEB" w:rsidP="00276A18">
      <w:pPr>
        <w:pStyle w:val="ListParagraph"/>
        <w:numPr>
          <w:ilvl w:val="0"/>
          <w:numId w:val="148"/>
        </w:numPr>
        <w:contextualSpacing/>
        <w:jc w:val="both"/>
        <w:rPr>
          <w:bCs/>
          <w:vanish/>
        </w:rPr>
      </w:pPr>
    </w:p>
    <w:p w14:paraId="46EF8F41" w14:textId="77777777" w:rsidR="00725AEB" w:rsidRPr="00725AEB" w:rsidRDefault="00725AEB" w:rsidP="00276A18">
      <w:pPr>
        <w:pStyle w:val="ListParagraph"/>
        <w:numPr>
          <w:ilvl w:val="0"/>
          <w:numId w:val="148"/>
        </w:numPr>
        <w:contextualSpacing/>
        <w:jc w:val="both"/>
        <w:rPr>
          <w:bCs/>
          <w:vanish/>
        </w:rPr>
      </w:pPr>
    </w:p>
    <w:p w14:paraId="0ADD8789" w14:textId="77777777" w:rsidR="00725AEB" w:rsidRPr="00725AEB" w:rsidRDefault="00725AEB" w:rsidP="00276A18">
      <w:pPr>
        <w:pStyle w:val="ListParagraph"/>
        <w:numPr>
          <w:ilvl w:val="0"/>
          <w:numId w:val="148"/>
        </w:numPr>
        <w:contextualSpacing/>
        <w:jc w:val="both"/>
        <w:rPr>
          <w:bCs/>
          <w:vanish/>
        </w:rPr>
      </w:pPr>
    </w:p>
    <w:p w14:paraId="30D583F5" w14:textId="77777777" w:rsidR="00725AEB" w:rsidRPr="00725AEB" w:rsidRDefault="00725AEB" w:rsidP="00276A18">
      <w:pPr>
        <w:pStyle w:val="ListParagraph"/>
        <w:numPr>
          <w:ilvl w:val="0"/>
          <w:numId w:val="148"/>
        </w:numPr>
        <w:contextualSpacing/>
        <w:jc w:val="both"/>
        <w:rPr>
          <w:bCs/>
          <w:vanish/>
        </w:rPr>
      </w:pPr>
    </w:p>
    <w:p w14:paraId="0E7ED46B" w14:textId="77777777" w:rsidR="00725AEB" w:rsidRPr="00725AEB" w:rsidRDefault="00725AEB" w:rsidP="00276A18">
      <w:pPr>
        <w:pStyle w:val="ListParagraph"/>
        <w:numPr>
          <w:ilvl w:val="0"/>
          <w:numId w:val="148"/>
        </w:numPr>
        <w:contextualSpacing/>
        <w:jc w:val="both"/>
        <w:rPr>
          <w:bCs/>
          <w:vanish/>
        </w:rPr>
      </w:pPr>
    </w:p>
    <w:p w14:paraId="6ADB0D5C" w14:textId="77777777" w:rsidR="00725AEB" w:rsidRPr="00725AEB" w:rsidRDefault="00725AEB" w:rsidP="00276A18">
      <w:pPr>
        <w:pStyle w:val="ListParagraph"/>
        <w:numPr>
          <w:ilvl w:val="0"/>
          <w:numId w:val="148"/>
        </w:numPr>
        <w:contextualSpacing/>
        <w:jc w:val="both"/>
        <w:rPr>
          <w:bCs/>
          <w:vanish/>
        </w:rPr>
      </w:pPr>
    </w:p>
    <w:p w14:paraId="3E7D0F2F" w14:textId="77777777" w:rsidR="00725AEB" w:rsidRPr="00725AEB" w:rsidRDefault="00725AEB" w:rsidP="00276A18">
      <w:pPr>
        <w:pStyle w:val="ListParagraph"/>
        <w:numPr>
          <w:ilvl w:val="0"/>
          <w:numId w:val="148"/>
        </w:numPr>
        <w:contextualSpacing/>
        <w:jc w:val="both"/>
        <w:rPr>
          <w:bCs/>
          <w:vanish/>
        </w:rPr>
      </w:pPr>
    </w:p>
    <w:p w14:paraId="79FB83E2" w14:textId="77777777" w:rsidR="00725AEB" w:rsidRPr="00725AEB" w:rsidRDefault="00725AEB" w:rsidP="00276A18">
      <w:pPr>
        <w:pStyle w:val="ListParagraph"/>
        <w:numPr>
          <w:ilvl w:val="0"/>
          <w:numId w:val="148"/>
        </w:numPr>
        <w:contextualSpacing/>
        <w:jc w:val="both"/>
        <w:rPr>
          <w:bCs/>
          <w:vanish/>
        </w:rPr>
      </w:pPr>
    </w:p>
    <w:p w14:paraId="2418B984" w14:textId="77777777" w:rsidR="00725AEB" w:rsidRPr="00725AEB" w:rsidRDefault="00725AEB" w:rsidP="00276A18">
      <w:pPr>
        <w:pStyle w:val="ListParagraph"/>
        <w:numPr>
          <w:ilvl w:val="0"/>
          <w:numId w:val="148"/>
        </w:numPr>
        <w:contextualSpacing/>
        <w:jc w:val="both"/>
        <w:rPr>
          <w:bCs/>
          <w:vanish/>
        </w:rPr>
      </w:pPr>
    </w:p>
    <w:p w14:paraId="686F0F04" w14:textId="77777777" w:rsidR="00725AEB" w:rsidRPr="00725AEB" w:rsidRDefault="00725AEB" w:rsidP="00276A18">
      <w:pPr>
        <w:pStyle w:val="ListParagraph"/>
        <w:numPr>
          <w:ilvl w:val="0"/>
          <w:numId w:val="148"/>
        </w:numPr>
        <w:contextualSpacing/>
        <w:jc w:val="both"/>
        <w:rPr>
          <w:bCs/>
          <w:vanish/>
        </w:rPr>
      </w:pPr>
    </w:p>
    <w:p w14:paraId="213504AA" w14:textId="77777777" w:rsidR="00725AEB" w:rsidRPr="00725AEB" w:rsidRDefault="00725AEB" w:rsidP="00276A18">
      <w:pPr>
        <w:pStyle w:val="ListParagraph"/>
        <w:numPr>
          <w:ilvl w:val="0"/>
          <w:numId w:val="148"/>
        </w:numPr>
        <w:contextualSpacing/>
        <w:jc w:val="both"/>
        <w:rPr>
          <w:bCs/>
          <w:vanish/>
        </w:rPr>
      </w:pPr>
    </w:p>
    <w:p w14:paraId="56B49B44" w14:textId="77777777" w:rsidR="00725AEB" w:rsidRPr="00725AEB" w:rsidRDefault="00725AEB" w:rsidP="00276A18">
      <w:pPr>
        <w:pStyle w:val="ListParagraph"/>
        <w:numPr>
          <w:ilvl w:val="0"/>
          <w:numId w:val="148"/>
        </w:numPr>
        <w:contextualSpacing/>
        <w:jc w:val="both"/>
        <w:rPr>
          <w:bCs/>
          <w:vanish/>
        </w:rPr>
      </w:pPr>
    </w:p>
    <w:p w14:paraId="7140ECBD" w14:textId="77777777" w:rsidR="00725AEB" w:rsidRPr="00725AEB" w:rsidRDefault="00725AEB" w:rsidP="00276A18">
      <w:pPr>
        <w:pStyle w:val="ListParagraph"/>
        <w:numPr>
          <w:ilvl w:val="0"/>
          <w:numId w:val="148"/>
        </w:numPr>
        <w:contextualSpacing/>
        <w:jc w:val="both"/>
        <w:rPr>
          <w:bCs/>
          <w:vanish/>
        </w:rPr>
      </w:pPr>
    </w:p>
    <w:p w14:paraId="06420C1D" w14:textId="77777777" w:rsidR="00725AEB" w:rsidRPr="00725AEB" w:rsidRDefault="00725AEB" w:rsidP="00276A18">
      <w:pPr>
        <w:pStyle w:val="ListParagraph"/>
        <w:numPr>
          <w:ilvl w:val="0"/>
          <w:numId w:val="148"/>
        </w:numPr>
        <w:contextualSpacing/>
        <w:jc w:val="both"/>
        <w:rPr>
          <w:bCs/>
          <w:vanish/>
        </w:rPr>
      </w:pPr>
    </w:p>
    <w:p w14:paraId="16E3C21A" w14:textId="77777777" w:rsidR="00725AEB" w:rsidRPr="00725AEB" w:rsidRDefault="00725AEB" w:rsidP="00276A18">
      <w:pPr>
        <w:pStyle w:val="ListParagraph"/>
        <w:numPr>
          <w:ilvl w:val="0"/>
          <w:numId w:val="148"/>
        </w:numPr>
        <w:contextualSpacing/>
        <w:jc w:val="both"/>
        <w:rPr>
          <w:bCs/>
          <w:vanish/>
        </w:rPr>
      </w:pPr>
    </w:p>
    <w:p w14:paraId="47EDEA34" w14:textId="77777777" w:rsidR="00725AEB" w:rsidRPr="00725AEB" w:rsidRDefault="00725AEB" w:rsidP="00276A18">
      <w:pPr>
        <w:pStyle w:val="ListParagraph"/>
        <w:numPr>
          <w:ilvl w:val="0"/>
          <w:numId w:val="148"/>
        </w:numPr>
        <w:contextualSpacing/>
        <w:jc w:val="both"/>
        <w:rPr>
          <w:bCs/>
          <w:vanish/>
        </w:rPr>
      </w:pPr>
    </w:p>
    <w:p w14:paraId="364A5438" w14:textId="77777777" w:rsidR="00725AEB" w:rsidRPr="00725AEB" w:rsidRDefault="00725AEB" w:rsidP="00276A18">
      <w:pPr>
        <w:pStyle w:val="ListParagraph"/>
        <w:numPr>
          <w:ilvl w:val="0"/>
          <w:numId w:val="148"/>
        </w:numPr>
        <w:contextualSpacing/>
        <w:jc w:val="both"/>
        <w:rPr>
          <w:bCs/>
          <w:vanish/>
        </w:rPr>
      </w:pPr>
    </w:p>
    <w:p w14:paraId="461A2E57" w14:textId="77777777" w:rsidR="00725AEB" w:rsidRPr="00725AEB" w:rsidRDefault="00725AEB" w:rsidP="00276A18">
      <w:pPr>
        <w:pStyle w:val="ListParagraph"/>
        <w:numPr>
          <w:ilvl w:val="0"/>
          <w:numId w:val="148"/>
        </w:numPr>
        <w:contextualSpacing/>
        <w:jc w:val="both"/>
        <w:rPr>
          <w:bCs/>
          <w:vanish/>
        </w:rPr>
      </w:pPr>
    </w:p>
    <w:p w14:paraId="7BC41BB2" w14:textId="77777777" w:rsidR="00725AEB" w:rsidRPr="00725AEB" w:rsidRDefault="00725AEB" w:rsidP="00276A18">
      <w:pPr>
        <w:pStyle w:val="ListParagraph"/>
        <w:numPr>
          <w:ilvl w:val="0"/>
          <w:numId w:val="148"/>
        </w:numPr>
        <w:contextualSpacing/>
        <w:jc w:val="both"/>
        <w:rPr>
          <w:bCs/>
          <w:vanish/>
        </w:rPr>
      </w:pPr>
    </w:p>
    <w:p w14:paraId="741F1B61" w14:textId="77777777" w:rsidR="00725AEB" w:rsidRPr="00725AEB" w:rsidRDefault="00725AEB" w:rsidP="00276A18">
      <w:pPr>
        <w:pStyle w:val="ListParagraph"/>
        <w:numPr>
          <w:ilvl w:val="0"/>
          <w:numId w:val="148"/>
        </w:numPr>
        <w:contextualSpacing/>
        <w:jc w:val="both"/>
        <w:rPr>
          <w:bCs/>
          <w:vanish/>
        </w:rPr>
      </w:pPr>
    </w:p>
    <w:p w14:paraId="4F8B3E5B" w14:textId="77777777" w:rsidR="00725AEB" w:rsidRPr="00725AEB" w:rsidRDefault="00725AEB" w:rsidP="00276A18">
      <w:pPr>
        <w:pStyle w:val="ListParagraph"/>
        <w:numPr>
          <w:ilvl w:val="0"/>
          <w:numId w:val="148"/>
        </w:numPr>
        <w:contextualSpacing/>
        <w:jc w:val="both"/>
        <w:rPr>
          <w:bCs/>
          <w:vanish/>
        </w:rPr>
      </w:pPr>
    </w:p>
    <w:p w14:paraId="66BD12CD" w14:textId="77777777" w:rsidR="00725AEB" w:rsidRPr="00725AEB" w:rsidRDefault="00725AEB" w:rsidP="00276A18">
      <w:pPr>
        <w:pStyle w:val="ListParagraph"/>
        <w:numPr>
          <w:ilvl w:val="0"/>
          <w:numId w:val="148"/>
        </w:numPr>
        <w:contextualSpacing/>
        <w:jc w:val="both"/>
        <w:rPr>
          <w:bCs/>
          <w:vanish/>
        </w:rPr>
      </w:pPr>
    </w:p>
    <w:p w14:paraId="2252C3D9" w14:textId="77777777" w:rsidR="00725AEB" w:rsidRPr="00725AEB" w:rsidRDefault="00725AEB" w:rsidP="00276A18">
      <w:pPr>
        <w:pStyle w:val="ListParagraph"/>
        <w:numPr>
          <w:ilvl w:val="0"/>
          <w:numId w:val="148"/>
        </w:numPr>
        <w:contextualSpacing/>
        <w:jc w:val="both"/>
        <w:rPr>
          <w:bCs/>
          <w:vanish/>
        </w:rPr>
      </w:pPr>
    </w:p>
    <w:p w14:paraId="3AA59CEC" w14:textId="77777777" w:rsidR="00725AEB" w:rsidRPr="00725AEB" w:rsidRDefault="00725AEB" w:rsidP="00276A18">
      <w:pPr>
        <w:pStyle w:val="ListParagraph"/>
        <w:numPr>
          <w:ilvl w:val="0"/>
          <w:numId w:val="148"/>
        </w:numPr>
        <w:contextualSpacing/>
        <w:jc w:val="both"/>
        <w:rPr>
          <w:bCs/>
          <w:vanish/>
        </w:rPr>
      </w:pPr>
    </w:p>
    <w:p w14:paraId="599C7DB5" w14:textId="77777777" w:rsidR="00725AEB" w:rsidRPr="00725AEB" w:rsidRDefault="00725AEB" w:rsidP="00276A18">
      <w:pPr>
        <w:pStyle w:val="ListParagraph"/>
        <w:numPr>
          <w:ilvl w:val="0"/>
          <w:numId w:val="148"/>
        </w:numPr>
        <w:contextualSpacing/>
        <w:jc w:val="both"/>
        <w:rPr>
          <w:bCs/>
          <w:vanish/>
        </w:rPr>
      </w:pPr>
    </w:p>
    <w:p w14:paraId="12FF0244" w14:textId="77777777" w:rsidR="00725AEB" w:rsidRPr="00725AEB" w:rsidRDefault="00725AEB" w:rsidP="00276A18">
      <w:pPr>
        <w:pStyle w:val="ListParagraph"/>
        <w:numPr>
          <w:ilvl w:val="0"/>
          <w:numId w:val="148"/>
        </w:numPr>
        <w:contextualSpacing/>
        <w:jc w:val="both"/>
        <w:rPr>
          <w:bCs/>
          <w:vanish/>
        </w:rPr>
      </w:pPr>
    </w:p>
    <w:p w14:paraId="085EB4D0" w14:textId="77777777" w:rsidR="00725AEB" w:rsidRPr="00725AEB" w:rsidRDefault="00725AEB" w:rsidP="00276A18">
      <w:pPr>
        <w:pStyle w:val="ListParagraph"/>
        <w:numPr>
          <w:ilvl w:val="0"/>
          <w:numId w:val="148"/>
        </w:numPr>
        <w:contextualSpacing/>
        <w:jc w:val="both"/>
        <w:rPr>
          <w:bCs/>
          <w:vanish/>
        </w:rPr>
      </w:pPr>
    </w:p>
    <w:p w14:paraId="4704208C" w14:textId="77777777" w:rsidR="00725AEB" w:rsidRPr="00725AEB" w:rsidRDefault="00725AEB" w:rsidP="00276A18">
      <w:pPr>
        <w:pStyle w:val="ListParagraph"/>
        <w:numPr>
          <w:ilvl w:val="0"/>
          <w:numId w:val="148"/>
        </w:numPr>
        <w:contextualSpacing/>
        <w:jc w:val="both"/>
        <w:rPr>
          <w:bCs/>
          <w:vanish/>
        </w:rPr>
      </w:pPr>
    </w:p>
    <w:p w14:paraId="272626F7" w14:textId="77777777" w:rsidR="00725AEB" w:rsidRPr="00725AEB" w:rsidRDefault="00725AEB" w:rsidP="00276A18">
      <w:pPr>
        <w:pStyle w:val="ListParagraph"/>
        <w:numPr>
          <w:ilvl w:val="0"/>
          <w:numId w:val="148"/>
        </w:numPr>
        <w:contextualSpacing/>
        <w:jc w:val="both"/>
        <w:rPr>
          <w:bCs/>
          <w:vanish/>
        </w:rPr>
      </w:pPr>
    </w:p>
    <w:p w14:paraId="1F080BA7" w14:textId="77777777" w:rsidR="00725AEB" w:rsidRPr="00725AEB" w:rsidRDefault="00725AEB" w:rsidP="00276A18">
      <w:pPr>
        <w:pStyle w:val="ListParagraph"/>
        <w:numPr>
          <w:ilvl w:val="0"/>
          <w:numId w:val="148"/>
        </w:numPr>
        <w:contextualSpacing/>
        <w:jc w:val="both"/>
        <w:rPr>
          <w:bCs/>
          <w:vanish/>
        </w:rPr>
      </w:pPr>
    </w:p>
    <w:p w14:paraId="147F0A5B" w14:textId="77777777" w:rsidR="00725AEB" w:rsidRPr="00725AEB" w:rsidRDefault="00725AEB" w:rsidP="00276A18">
      <w:pPr>
        <w:pStyle w:val="ListParagraph"/>
        <w:numPr>
          <w:ilvl w:val="0"/>
          <w:numId w:val="148"/>
        </w:numPr>
        <w:contextualSpacing/>
        <w:jc w:val="both"/>
        <w:rPr>
          <w:bCs/>
          <w:vanish/>
        </w:rPr>
      </w:pPr>
    </w:p>
    <w:p w14:paraId="37B68D7D" w14:textId="77777777" w:rsidR="00725AEB" w:rsidRPr="00725AEB" w:rsidRDefault="00725AEB" w:rsidP="00276A18">
      <w:pPr>
        <w:pStyle w:val="ListParagraph"/>
        <w:numPr>
          <w:ilvl w:val="0"/>
          <w:numId w:val="148"/>
        </w:numPr>
        <w:contextualSpacing/>
        <w:jc w:val="both"/>
        <w:rPr>
          <w:bCs/>
          <w:vanish/>
        </w:rPr>
      </w:pPr>
    </w:p>
    <w:p w14:paraId="5DD336A5" w14:textId="77777777" w:rsidR="00725AEB" w:rsidRPr="00725AEB" w:rsidRDefault="00725AEB" w:rsidP="00276A18">
      <w:pPr>
        <w:pStyle w:val="ListParagraph"/>
        <w:numPr>
          <w:ilvl w:val="0"/>
          <w:numId w:val="148"/>
        </w:numPr>
        <w:contextualSpacing/>
        <w:jc w:val="both"/>
        <w:rPr>
          <w:bCs/>
          <w:vanish/>
        </w:rPr>
      </w:pPr>
    </w:p>
    <w:p w14:paraId="70030F91" w14:textId="77777777" w:rsidR="00725AEB" w:rsidRPr="00725AEB" w:rsidRDefault="00725AEB" w:rsidP="00276A18">
      <w:pPr>
        <w:pStyle w:val="ListParagraph"/>
        <w:numPr>
          <w:ilvl w:val="0"/>
          <w:numId w:val="148"/>
        </w:numPr>
        <w:contextualSpacing/>
        <w:jc w:val="both"/>
        <w:rPr>
          <w:bCs/>
          <w:vanish/>
        </w:rPr>
      </w:pPr>
    </w:p>
    <w:p w14:paraId="014140C0" w14:textId="77777777" w:rsidR="00725AEB" w:rsidRPr="00725AEB" w:rsidRDefault="00725AEB" w:rsidP="00276A18">
      <w:pPr>
        <w:pStyle w:val="ListParagraph"/>
        <w:numPr>
          <w:ilvl w:val="0"/>
          <w:numId w:val="148"/>
        </w:numPr>
        <w:contextualSpacing/>
        <w:jc w:val="both"/>
        <w:rPr>
          <w:bCs/>
          <w:vanish/>
        </w:rPr>
      </w:pPr>
    </w:p>
    <w:p w14:paraId="0B5B0371" w14:textId="77777777" w:rsidR="00725AEB" w:rsidRPr="00725AEB" w:rsidRDefault="00725AEB" w:rsidP="00276A18">
      <w:pPr>
        <w:pStyle w:val="ListParagraph"/>
        <w:numPr>
          <w:ilvl w:val="0"/>
          <w:numId w:val="148"/>
        </w:numPr>
        <w:contextualSpacing/>
        <w:jc w:val="both"/>
        <w:rPr>
          <w:bCs/>
          <w:vanish/>
        </w:rPr>
      </w:pPr>
    </w:p>
    <w:p w14:paraId="360A25C8" w14:textId="77777777" w:rsidR="00725AEB" w:rsidRPr="00725AEB" w:rsidRDefault="00725AEB" w:rsidP="00276A18">
      <w:pPr>
        <w:pStyle w:val="ListParagraph"/>
        <w:numPr>
          <w:ilvl w:val="0"/>
          <w:numId w:val="148"/>
        </w:numPr>
        <w:contextualSpacing/>
        <w:jc w:val="both"/>
        <w:rPr>
          <w:bCs/>
          <w:vanish/>
        </w:rPr>
      </w:pPr>
    </w:p>
    <w:p w14:paraId="59E5FF08" w14:textId="77777777" w:rsidR="00725AEB" w:rsidRPr="00725AEB" w:rsidRDefault="00725AEB" w:rsidP="00276A18">
      <w:pPr>
        <w:pStyle w:val="ListParagraph"/>
        <w:numPr>
          <w:ilvl w:val="0"/>
          <w:numId w:val="148"/>
        </w:numPr>
        <w:contextualSpacing/>
        <w:jc w:val="both"/>
        <w:rPr>
          <w:bCs/>
          <w:vanish/>
        </w:rPr>
      </w:pPr>
    </w:p>
    <w:p w14:paraId="2D844EC7" w14:textId="77777777" w:rsidR="00725AEB" w:rsidRPr="00725AEB" w:rsidRDefault="00725AEB" w:rsidP="00276A18">
      <w:pPr>
        <w:pStyle w:val="ListParagraph"/>
        <w:numPr>
          <w:ilvl w:val="0"/>
          <w:numId w:val="148"/>
        </w:numPr>
        <w:contextualSpacing/>
        <w:jc w:val="both"/>
        <w:rPr>
          <w:bCs/>
          <w:vanish/>
        </w:rPr>
      </w:pPr>
    </w:p>
    <w:p w14:paraId="6A04F5DE" w14:textId="77777777" w:rsidR="00725AEB" w:rsidRPr="00725AEB" w:rsidRDefault="00725AEB" w:rsidP="00276A18">
      <w:pPr>
        <w:pStyle w:val="ListParagraph"/>
        <w:numPr>
          <w:ilvl w:val="0"/>
          <w:numId w:val="148"/>
        </w:numPr>
        <w:contextualSpacing/>
        <w:jc w:val="both"/>
        <w:rPr>
          <w:bCs/>
          <w:vanish/>
        </w:rPr>
      </w:pPr>
    </w:p>
    <w:p w14:paraId="09C59A49" w14:textId="77777777" w:rsidR="00725AEB" w:rsidRPr="00725AEB" w:rsidRDefault="00725AEB" w:rsidP="00276A18">
      <w:pPr>
        <w:pStyle w:val="ListParagraph"/>
        <w:numPr>
          <w:ilvl w:val="0"/>
          <w:numId w:val="148"/>
        </w:numPr>
        <w:contextualSpacing/>
        <w:jc w:val="both"/>
        <w:rPr>
          <w:bCs/>
          <w:vanish/>
        </w:rPr>
      </w:pPr>
    </w:p>
    <w:p w14:paraId="6B8DD564" w14:textId="77777777" w:rsidR="00725AEB" w:rsidRPr="00725AEB" w:rsidRDefault="00725AEB" w:rsidP="00276A18">
      <w:pPr>
        <w:pStyle w:val="ListParagraph"/>
        <w:numPr>
          <w:ilvl w:val="0"/>
          <w:numId w:val="148"/>
        </w:numPr>
        <w:contextualSpacing/>
        <w:jc w:val="both"/>
        <w:rPr>
          <w:bCs/>
          <w:vanish/>
        </w:rPr>
      </w:pPr>
    </w:p>
    <w:p w14:paraId="2C20A0E2" w14:textId="77777777" w:rsidR="00725AEB" w:rsidRPr="00725AEB" w:rsidRDefault="00725AEB" w:rsidP="00276A18">
      <w:pPr>
        <w:pStyle w:val="ListParagraph"/>
        <w:numPr>
          <w:ilvl w:val="0"/>
          <w:numId w:val="148"/>
        </w:numPr>
        <w:contextualSpacing/>
        <w:jc w:val="both"/>
        <w:rPr>
          <w:bCs/>
          <w:vanish/>
        </w:rPr>
      </w:pPr>
    </w:p>
    <w:p w14:paraId="0436BF91" w14:textId="77777777" w:rsidR="00725AEB" w:rsidRPr="00725AEB" w:rsidRDefault="00725AEB" w:rsidP="00276A18">
      <w:pPr>
        <w:pStyle w:val="ListParagraph"/>
        <w:numPr>
          <w:ilvl w:val="0"/>
          <w:numId w:val="148"/>
        </w:numPr>
        <w:contextualSpacing/>
        <w:jc w:val="both"/>
        <w:rPr>
          <w:bCs/>
          <w:vanish/>
        </w:rPr>
      </w:pPr>
    </w:p>
    <w:p w14:paraId="4C43E9B9" w14:textId="77777777" w:rsidR="00725AEB" w:rsidRPr="00725AEB" w:rsidRDefault="00725AEB" w:rsidP="00276A18">
      <w:pPr>
        <w:pStyle w:val="ListParagraph"/>
        <w:numPr>
          <w:ilvl w:val="0"/>
          <w:numId w:val="148"/>
        </w:numPr>
        <w:contextualSpacing/>
        <w:jc w:val="both"/>
        <w:rPr>
          <w:bCs/>
          <w:vanish/>
        </w:rPr>
      </w:pPr>
    </w:p>
    <w:p w14:paraId="58120BC2" w14:textId="77777777" w:rsidR="00725AEB" w:rsidRPr="00725AEB" w:rsidRDefault="00725AEB" w:rsidP="00276A18">
      <w:pPr>
        <w:pStyle w:val="ListParagraph"/>
        <w:numPr>
          <w:ilvl w:val="0"/>
          <w:numId w:val="148"/>
        </w:numPr>
        <w:contextualSpacing/>
        <w:jc w:val="both"/>
        <w:rPr>
          <w:bCs/>
          <w:vanish/>
        </w:rPr>
      </w:pPr>
    </w:p>
    <w:p w14:paraId="5FD911C5" w14:textId="77777777" w:rsidR="00725AEB" w:rsidRPr="00725AEB" w:rsidRDefault="00725AEB" w:rsidP="00276A18">
      <w:pPr>
        <w:pStyle w:val="ListParagraph"/>
        <w:numPr>
          <w:ilvl w:val="0"/>
          <w:numId w:val="148"/>
        </w:numPr>
        <w:contextualSpacing/>
        <w:jc w:val="both"/>
        <w:rPr>
          <w:bCs/>
          <w:vanish/>
        </w:rPr>
      </w:pPr>
    </w:p>
    <w:p w14:paraId="75E6BFD4" w14:textId="77777777" w:rsidR="00725AEB" w:rsidRPr="00725AEB" w:rsidRDefault="00725AEB" w:rsidP="00276A18">
      <w:pPr>
        <w:pStyle w:val="ListParagraph"/>
        <w:numPr>
          <w:ilvl w:val="0"/>
          <w:numId w:val="148"/>
        </w:numPr>
        <w:contextualSpacing/>
        <w:jc w:val="both"/>
        <w:rPr>
          <w:bCs/>
          <w:vanish/>
        </w:rPr>
      </w:pPr>
    </w:p>
    <w:p w14:paraId="0DA8FF63" w14:textId="77777777" w:rsidR="00725AEB" w:rsidRPr="00725AEB" w:rsidRDefault="00725AEB" w:rsidP="00276A18">
      <w:pPr>
        <w:pStyle w:val="ListParagraph"/>
        <w:numPr>
          <w:ilvl w:val="0"/>
          <w:numId w:val="148"/>
        </w:numPr>
        <w:contextualSpacing/>
        <w:jc w:val="both"/>
        <w:rPr>
          <w:bCs/>
          <w:vanish/>
        </w:rPr>
      </w:pPr>
    </w:p>
    <w:p w14:paraId="4ACF0C8E" w14:textId="77777777" w:rsidR="00725AEB" w:rsidRPr="00725AEB" w:rsidRDefault="00725AEB" w:rsidP="00276A18">
      <w:pPr>
        <w:pStyle w:val="ListParagraph"/>
        <w:numPr>
          <w:ilvl w:val="0"/>
          <w:numId w:val="148"/>
        </w:numPr>
        <w:contextualSpacing/>
        <w:jc w:val="both"/>
        <w:rPr>
          <w:bCs/>
          <w:vanish/>
        </w:rPr>
      </w:pPr>
    </w:p>
    <w:p w14:paraId="170E8B28" w14:textId="77777777" w:rsidR="00725AEB" w:rsidRPr="00725AEB" w:rsidRDefault="00725AEB" w:rsidP="00276A18">
      <w:pPr>
        <w:pStyle w:val="ListParagraph"/>
        <w:numPr>
          <w:ilvl w:val="0"/>
          <w:numId w:val="148"/>
        </w:numPr>
        <w:contextualSpacing/>
        <w:jc w:val="both"/>
        <w:rPr>
          <w:bCs/>
          <w:vanish/>
        </w:rPr>
      </w:pPr>
    </w:p>
    <w:p w14:paraId="4436C0EC" w14:textId="77777777" w:rsidR="00725AEB" w:rsidRPr="00725AEB" w:rsidRDefault="00725AEB" w:rsidP="00276A18">
      <w:pPr>
        <w:pStyle w:val="ListParagraph"/>
        <w:numPr>
          <w:ilvl w:val="0"/>
          <w:numId w:val="148"/>
        </w:numPr>
        <w:contextualSpacing/>
        <w:jc w:val="both"/>
        <w:rPr>
          <w:bCs/>
          <w:vanish/>
        </w:rPr>
      </w:pPr>
    </w:p>
    <w:p w14:paraId="60342110" w14:textId="77777777" w:rsidR="00725AEB" w:rsidRPr="00725AEB" w:rsidRDefault="00725AEB" w:rsidP="00276A18">
      <w:pPr>
        <w:pStyle w:val="ListParagraph"/>
        <w:numPr>
          <w:ilvl w:val="0"/>
          <w:numId w:val="148"/>
        </w:numPr>
        <w:contextualSpacing/>
        <w:jc w:val="both"/>
        <w:rPr>
          <w:bCs/>
          <w:vanish/>
        </w:rPr>
      </w:pPr>
    </w:p>
    <w:p w14:paraId="5876F747" w14:textId="77777777" w:rsidR="00725AEB" w:rsidRPr="00725AEB" w:rsidRDefault="00725AEB" w:rsidP="00276A18">
      <w:pPr>
        <w:pStyle w:val="ListParagraph"/>
        <w:numPr>
          <w:ilvl w:val="0"/>
          <w:numId w:val="148"/>
        </w:numPr>
        <w:contextualSpacing/>
        <w:jc w:val="both"/>
        <w:rPr>
          <w:bCs/>
          <w:vanish/>
        </w:rPr>
      </w:pPr>
    </w:p>
    <w:p w14:paraId="02CA8758" w14:textId="77777777" w:rsidR="00725AEB" w:rsidRPr="00725AEB" w:rsidRDefault="00725AEB" w:rsidP="00276A18">
      <w:pPr>
        <w:pStyle w:val="ListParagraph"/>
        <w:numPr>
          <w:ilvl w:val="0"/>
          <w:numId w:val="148"/>
        </w:numPr>
        <w:contextualSpacing/>
        <w:jc w:val="both"/>
        <w:rPr>
          <w:bCs/>
          <w:vanish/>
        </w:rPr>
      </w:pPr>
    </w:p>
    <w:p w14:paraId="3CFA252A" w14:textId="77777777" w:rsidR="00725AEB" w:rsidRPr="00725AEB" w:rsidRDefault="00725AEB" w:rsidP="00276A18">
      <w:pPr>
        <w:pStyle w:val="ListParagraph"/>
        <w:numPr>
          <w:ilvl w:val="0"/>
          <w:numId w:val="148"/>
        </w:numPr>
        <w:contextualSpacing/>
        <w:jc w:val="both"/>
        <w:rPr>
          <w:bCs/>
          <w:vanish/>
        </w:rPr>
      </w:pPr>
    </w:p>
    <w:p w14:paraId="6F9761A2" w14:textId="77777777" w:rsidR="00725AEB" w:rsidRPr="00725AEB" w:rsidRDefault="00725AEB" w:rsidP="00276A18">
      <w:pPr>
        <w:pStyle w:val="ListParagraph"/>
        <w:numPr>
          <w:ilvl w:val="0"/>
          <w:numId w:val="148"/>
        </w:numPr>
        <w:contextualSpacing/>
        <w:jc w:val="both"/>
        <w:rPr>
          <w:bCs/>
          <w:vanish/>
        </w:rPr>
      </w:pPr>
    </w:p>
    <w:p w14:paraId="3DB8F48F" w14:textId="77777777" w:rsidR="00725AEB" w:rsidRPr="00725AEB" w:rsidRDefault="00725AEB" w:rsidP="00276A18">
      <w:pPr>
        <w:pStyle w:val="ListParagraph"/>
        <w:numPr>
          <w:ilvl w:val="0"/>
          <w:numId w:val="148"/>
        </w:numPr>
        <w:contextualSpacing/>
        <w:jc w:val="both"/>
        <w:rPr>
          <w:bCs/>
          <w:vanish/>
        </w:rPr>
      </w:pPr>
    </w:p>
    <w:p w14:paraId="1CC387B4" w14:textId="77777777" w:rsidR="00725AEB" w:rsidRPr="00725AEB" w:rsidRDefault="00725AEB" w:rsidP="00276A18">
      <w:pPr>
        <w:pStyle w:val="ListParagraph"/>
        <w:numPr>
          <w:ilvl w:val="0"/>
          <w:numId w:val="148"/>
        </w:numPr>
        <w:contextualSpacing/>
        <w:jc w:val="both"/>
        <w:rPr>
          <w:bCs/>
          <w:vanish/>
        </w:rPr>
      </w:pPr>
    </w:p>
    <w:p w14:paraId="05B14CED" w14:textId="77777777" w:rsidR="00725AEB" w:rsidRPr="00725AEB" w:rsidRDefault="00725AEB" w:rsidP="00276A18">
      <w:pPr>
        <w:pStyle w:val="ListParagraph"/>
        <w:numPr>
          <w:ilvl w:val="0"/>
          <w:numId w:val="148"/>
        </w:numPr>
        <w:contextualSpacing/>
        <w:jc w:val="both"/>
        <w:rPr>
          <w:bCs/>
          <w:vanish/>
        </w:rPr>
      </w:pPr>
    </w:p>
    <w:p w14:paraId="370FE9D5" w14:textId="77777777" w:rsidR="00725AEB" w:rsidRPr="00725AEB" w:rsidRDefault="00725AEB" w:rsidP="00276A18">
      <w:pPr>
        <w:pStyle w:val="ListParagraph"/>
        <w:numPr>
          <w:ilvl w:val="0"/>
          <w:numId w:val="148"/>
        </w:numPr>
        <w:contextualSpacing/>
        <w:jc w:val="both"/>
        <w:rPr>
          <w:bCs/>
          <w:vanish/>
        </w:rPr>
      </w:pPr>
    </w:p>
    <w:p w14:paraId="6E50D816" w14:textId="77777777" w:rsidR="00725AEB" w:rsidRPr="00725AEB" w:rsidRDefault="00725AEB" w:rsidP="00276A18">
      <w:pPr>
        <w:pStyle w:val="ListParagraph"/>
        <w:numPr>
          <w:ilvl w:val="0"/>
          <w:numId w:val="148"/>
        </w:numPr>
        <w:contextualSpacing/>
        <w:jc w:val="both"/>
        <w:rPr>
          <w:bCs/>
          <w:vanish/>
        </w:rPr>
      </w:pPr>
    </w:p>
    <w:p w14:paraId="4E1D1C39" w14:textId="77777777" w:rsidR="00725AEB" w:rsidRPr="00725AEB" w:rsidRDefault="00725AEB" w:rsidP="00276A18">
      <w:pPr>
        <w:pStyle w:val="ListParagraph"/>
        <w:numPr>
          <w:ilvl w:val="0"/>
          <w:numId w:val="148"/>
        </w:numPr>
        <w:contextualSpacing/>
        <w:jc w:val="both"/>
        <w:rPr>
          <w:bCs/>
          <w:vanish/>
        </w:rPr>
      </w:pPr>
    </w:p>
    <w:p w14:paraId="575FA459" w14:textId="77777777" w:rsidR="00725AEB" w:rsidRPr="00725AEB" w:rsidRDefault="00725AEB" w:rsidP="00276A18">
      <w:pPr>
        <w:pStyle w:val="ListParagraph"/>
        <w:numPr>
          <w:ilvl w:val="0"/>
          <w:numId w:val="148"/>
        </w:numPr>
        <w:contextualSpacing/>
        <w:jc w:val="both"/>
        <w:rPr>
          <w:bCs/>
          <w:vanish/>
        </w:rPr>
      </w:pPr>
    </w:p>
    <w:p w14:paraId="68500440" w14:textId="77777777" w:rsidR="00725AEB" w:rsidRPr="00725AEB" w:rsidRDefault="00725AEB" w:rsidP="00276A18">
      <w:pPr>
        <w:pStyle w:val="ListParagraph"/>
        <w:numPr>
          <w:ilvl w:val="0"/>
          <w:numId w:val="148"/>
        </w:numPr>
        <w:contextualSpacing/>
        <w:jc w:val="both"/>
        <w:rPr>
          <w:bCs/>
          <w:vanish/>
        </w:rPr>
      </w:pPr>
    </w:p>
    <w:p w14:paraId="3F73761E" w14:textId="77777777" w:rsidR="00725AEB" w:rsidRPr="00725AEB" w:rsidRDefault="00725AEB" w:rsidP="00276A18">
      <w:pPr>
        <w:pStyle w:val="ListParagraph"/>
        <w:numPr>
          <w:ilvl w:val="0"/>
          <w:numId w:val="148"/>
        </w:numPr>
        <w:contextualSpacing/>
        <w:jc w:val="both"/>
        <w:rPr>
          <w:bCs/>
          <w:vanish/>
        </w:rPr>
      </w:pPr>
    </w:p>
    <w:p w14:paraId="1F1A8D83" w14:textId="77777777" w:rsidR="00725AEB" w:rsidRPr="00725AEB" w:rsidRDefault="00725AEB" w:rsidP="00276A18">
      <w:pPr>
        <w:pStyle w:val="ListParagraph"/>
        <w:numPr>
          <w:ilvl w:val="0"/>
          <w:numId w:val="148"/>
        </w:numPr>
        <w:contextualSpacing/>
        <w:jc w:val="both"/>
        <w:rPr>
          <w:bCs/>
          <w:vanish/>
        </w:rPr>
      </w:pPr>
    </w:p>
    <w:p w14:paraId="7F5A65EF" w14:textId="77777777" w:rsidR="00725AEB" w:rsidRPr="00725AEB" w:rsidRDefault="00725AEB" w:rsidP="00276A18">
      <w:pPr>
        <w:pStyle w:val="ListParagraph"/>
        <w:numPr>
          <w:ilvl w:val="0"/>
          <w:numId w:val="148"/>
        </w:numPr>
        <w:contextualSpacing/>
        <w:jc w:val="both"/>
        <w:rPr>
          <w:bCs/>
          <w:vanish/>
        </w:rPr>
      </w:pPr>
    </w:p>
    <w:p w14:paraId="4F8281EA" w14:textId="77777777" w:rsidR="00725AEB" w:rsidRPr="00725AEB" w:rsidRDefault="00725AEB" w:rsidP="00276A18">
      <w:pPr>
        <w:pStyle w:val="ListParagraph"/>
        <w:numPr>
          <w:ilvl w:val="0"/>
          <w:numId w:val="148"/>
        </w:numPr>
        <w:contextualSpacing/>
        <w:jc w:val="both"/>
        <w:rPr>
          <w:bCs/>
          <w:vanish/>
        </w:rPr>
      </w:pPr>
    </w:p>
    <w:p w14:paraId="1E47BE88" w14:textId="77777777" w:rsidR="00725AEB" w:rsidRPr="00725AEB" w:rsidRDefault="00725AEB" w:rsidP="00276A18">
      <w:pPr>
        <w:pStyle w:val="ListParagraph"/>
        <w:numPr>
          <w:ilvl w:val="0"/>
          <w:numId w:val="148"/>
        </w:numPr>
        <w:contextualSpacing/>
        <w:jc w:val="both"/>
        <w:rPr>
          <w:bCs/>
          <w:vanish/>
        </w:rPr>
      </w:pPr>
    </w:p>
    <w:p w14:paraId="61BEDF80" w14:textId="77777777" w:rsidR="00725AEB" w:rsidRPr="00725AEB" w:rsidRDefault="00725AEB" w:rsidP="00276A18">
      <w:pPr>
        <w:pStyle w:val="ListParagraph"/>
        <w:numPr>
          <w:ilvl w:val="0"/>
          <w:numId w:val="148"/>
        </w:numPr>
        <w:contextualSpacing/>
        <w:jc w:val="both"/>
        <w:rPr>
          <w:bCs/>
          <w:vanish/>
        </w:rPr>
      </w:pPr>
    </w:p>
    <w:p w14:paraId="446C57BF" w14:textId="77777777" w:rsidR="00725AEB" w:rsidRPr="00725AEB" w:rsidRDefault="00725AEB" w:rsidP="00276A18">
      <w:pPr>
        <w:pStyle w:val="ListParagraph"/>
        <w:numPr>
          <w:ilvl w:val="0"/>
          <w:numId w:val="148"/>
        </w:numPr>
        <w:contextualSpacing/>
        <w:jc w:val="both"/>
        <w:rPr>
          <w:bCs/>
          <w:vanish/>
        </w:rPr>
      </w:pPr>
    </w:p>
    <w:p w14:paraId="412DF24F" w14:textId="77777777" w:rsidR="00725AEB" w:rsidRPr="00725AEB" w:rsidRDefault="00725AEB" w:rsidP="00276A18">
      <w:pPr>
        <w:pStyle w:val="ListParagraph"/>
        <w:numPr>
          <w:ilvl w:val="0"/>
          <w:numId w:val="148"/>
        </w:numPr>
        <w:contextualSpacing/>
        <w:jc w:val="both"/>
        <w:rPr>
          <w:bCs/>
          <w:vanish/>
        </w:rPr>
      </w:pPr>
    </w:p>
    <w:p w14:paraId="440D70C5" w14:textId="77777777" w:rsidR="00725AEB" w:rsidRPr="00725AEB" w:rsidRDefault="00725AEB" w:rsidP="00276A18">
      <w:pPr>
        <w:pStyle w:val="ListParagraph"/>
        <w:numPr>
          <w:ilvl w:val="0"/>
          <w:numId w:val="148"/>
        </w:numPr>
        <w:contextualSpacing/>
        <w:jc w:val="both"/>
        <w:rPr>
          <w:bCs/>
          <w:vanish/>
        </w:rPr>
      </w:pPr>
    </w:p>
    <w:p w14:paraId="2E9591EB" w14:textId="77777777" w:rsidR="00725AEB" w:rsidRPr="00725AEB" w:rsidRDefault="00725AEB" w:rsidP="00276A18">
      <w:pPr>
        <w:pStyle w:val="ListParagraph"/>
        <w:numPr>
          <w:ilvl w:val="0"/>
          <w:numId w:val="148"/>
        </w:numPr>
        <w:contextualSpacing/>
        <w:jc w:val="both"/>
        <w:rPr>
          <w:bCs/>
          <w:vanish/>
        </w:rPr>
      </w:pPr>
    </w:p>
    <w:p w14:paraId="4BF77603" w14:textId="77777777" w:rsidR="00725AEB" w:rsidRPr="00725AEB" w:rsidRDefault="00725AEB" w:rsidP="00276A18">
      <w:pPr>
        <w:pStyle w:val="ListParagraph"/>
        <w:numPr>
          <w:ilvl w:val="0"/>
          <w:numId w:val="148"/>
        </w:numPr>
        <w:contextualSpacing/>
        <w:jc w:val="both"/>
        <w:rPr>
          <w:bCs/>
          <w:vanish/>
        </w:rPr>
      </w:pPr>
    </w:p>
    <w:p w14:paraId="4D03D81C" w14:textId="77777777" w:rsidR="00725AEB" w:rsidRPr="00725AEB" w:rsidRDefault="00725AEB" w:rsidP="00276A18">
      <w:pPr>
        <w:pStyle w:val="ListParagraph"/>
        <w:numPr>
          <w:ilvl w:val="0"/>
          <w:numId w:val="148"/>
        </w:numPr>
        <w:contextualSpacing/>
        <w:jc w:val="both"/>
        <w:rPr>
          <w:bCs/>
          <w:vanish/>
        </w:rPr>
      </w:pPr>
    </w:p>
    <w:p w14:paraId="70D91DDC" w14:textId="77777777" w:rsidR="00725AEB" w:rsidRPr="00725AEB" w:rsidRDefault="00725AEB" w:rsidP="00276A18">
      <w:pPr>
        <w:pStyle w:val="ListParagraph"/>
        <w:numPr>
          <w:ilvl w:val="0"/>
          <w:numId w:val="148"/>
        </w:numPr>
        <w:contextualSpacing/>
        <w:jc w:val="both"/>
        <w:rPr>
          <w:bCs/>
          <w:vanish/>
        </w:rPr>
      </w:pPr>
    </w:p>
    <w:p w14:paraId="536A51E9" w14:textId="77777777" w:rsidR="00725AEB" w:rsidRPr="00725AEB" w:rsidRDefault="00725AEB" w:rsidP="00276A18">
      <w:pPr>
        <w:pStyle w:val="ListParagraph"/>
        <w:numPr>
          <w:ilvl w:val="0"/>
          <w:numId w:val="148"/>
        </w:numPr>
        <w:contextualSpacing/>
        <w:jc w:val="both"/>
        <w:rPr>
          <w:bCs/>
          <w:vanish/>
        </w:rPr>
      </w:pPr>
    </w:p>
    <w:p w14:paraId="7C3D2635" w14:textId="77777777" w:rsidR="00725AEB" w:rsidRPr="00725AEB" w:rsidRDefault="00725AEB" w:rsidP="00276A18">
      <w:pPr>
        <w:pStyle w:val="ListParagraph"/>
        <w:numPr>
          <w:ilvl w:val="0"/>
          <w:numId w:val="148"/>
        </w:numPr>
        <w:contextualSpacing/>
        <w:jc w:val="both"/>
        <w:rPr>
          <w:bCs/>
          <w:vanish/>
        </w:rPr>
      </w:pPr>
    </w:p>
    <w:p w14:paraId="1A93462E" w14:textId="77777777" w:rsidR="00725AEB" w:rsidRPr="00725AEB" w:rsidRDefault="00725AEB" w:rsidP="00276A18">
      <w:pPr>
        <w:pStyle w:val="ListParagraph"/>
        <w:numPr>
          <w:ilvl w:val="0"/>
          <w:numId w:val="148"/>
        </w:numPr>
        <w:contextualSpacing/>
        <w:jc w:val="both"/>
        <w:rPr>
          <w:bCs/>
          <w:vanish/>
        </w:rPr>
      </w:pPr>
    </w:p>
    <w:p w14:paraId="2CC748F7" w14:textId="77777777" w:rsidR="00725AEB" w:rsidRPr="00725AEB" w:rsidRDefault="00725AEB" w:rsidP="00276A18">
      <w:pPr>
        <w:pStyle w:val="ListParagraph"/>
        <w:numPr>
          <w:ilvl w:val="0"/>
          <w:numId w:val="148"/>
        </w:numPr>
        <w:contextualSpacing/>
        <w:jc w:val="both"/>
        <w:rPr>
          <w:bCs/>
          <w:vanish/>
        </w:rPr>
      </w:pPr>
    </w:p>
    <w:p w14:paraId="5F32974F" w14:textId="77777777" w:rsidR="00725AEB" w:rsidRPr="00725AEB" w:rsidRDefault="00725AEB" w:rsidP="00276A18">
      <w:pPr>
        <w:pStyle w:val="ListParagraph"/>
        <w:numPr>
          <w:ilvl w:val="0"/>
          <w:numId w:val="148"/>
        </w:numPr>
        <w:contextualSpacing/>
        <w:jc w:val="both"/>
        <w:rPr>
          <w:bCs/>
          <w:vanish/>
        </w:rPr>
      </w:pPr>
    </w:p>
    <w:p w14:paraId="6352466B" w14:textId="77777777" w:rsidR="00725AEB" w:rsidRPr="00725AEB" w:rsidRDefault="00725AEB" w:rsidP="00276A18">
      <w:pPr>
        <w:pStyle w:val="ListParagraph"/>
        <w:numPr>
          <w:ilvl w:val="0"/>
          <w:numId w:val="148"/>
        </w:numPr>
        <w:contextualSpacing/>
        <w:jc w:val="both"/>
        <w:rPr>
          <w:bCs/>
          <w:vanish/>
        </w:rPr>
      </w:pPr>
    </w:p>
    <w:p w14:paraId="32595DB4" w14:textId="77777777" w:rsidR="00725AEB" w:rsidRPr="00725AEB" w:rsidRDefault="00725AEB" w:rsidP="00276A18">
      <w:pPr>
        <w:pStyle w:val="ListParagraph"/>
        <w:numPr>
          <w:ilvl w:val="0"/>
          <w:numId w:val="148"/>
        </w:numPr>
        <w:contextualSpacing/>
        <w:jc w:val="both"/>
        <w:rPr>
          <w:bCs/>
          <w:vanish/>
        </w:rPr>
      </w:pPr>
    </w:p>
    <w:p w14:paraId="44736EF8" w14:textId="77777777" w:rsidR="00725AEB" w:rsidRPr="00725AEB" w:rsidRDefault="00725AEB" w:rsidP="00276A18">
      <w:pPr>
        <w:pStyle w:val="ListParagraph"/>
        <w:numPr>
          <w:ilvl w:val="0"/>
          <w:numId w:val="148"/>
        </w:numPr>
        <w:contextualSpacing/>
        <w:jc w:val="both"/>
        <w:rPr>
          <w:bCs/>
          <w:vanish/>
        </w:rPr>
      </w:pPr>
    </w:p>
    <w:p w14:paraId="745CB832" w14:textId="77777777" w:rsidR="00725AEB" w:rsidRPr="00725AEB" w:rsidRDefault="00725AEB" w:rsidP="00276A18">
      <w:pPr>
        <w:pStyle w:val="ListParagraph"/>
        <w:numPr>
          <w:ilvl w:val="0"/>
          <w:numId w:val="148"/>
        </w:numPr>
        <w:contextualSpacing/>
        <w:jc w:val="both"/>
        <w:rPr>
          <w:bCs/>
          <w:vanish/>
        </w:rPr>
      </w:pPr>
    </w:p>
    <w:p w14:paraId="14D9A66A" w14:textId="77777777" w:rsidR="00725AEB" w:rsidRPr="00725AEB" w:rsidRDefault="00725AEB" w:rsidP="00276A18">
      <w:pPr>
        <w:pStyle w:val="ListParagraph"/>
        <w:numPr>
          <w:ilvl w:val="0"/>
          <w:numId w:val="148"/>
        </w:numPr>
        <w:contextualSpacing/>
        <w:jc w:val="both"/>
        <w:rPr>
          <w:bCs/>
          <w:vanish/>
        </w:rPr>
      </w:pPr>
    </w:p>
    <w:p w14:paraId="1E968485" w14:textId="77777777" w:rsidR="00725AEB" w:rsidRPr="00725AEB" w:rsidRDefault="00725AEB" w:rsidP="00276A18">
      <w:pPr>
        <w:pStyle w:val="ListParagraph"/>
        <w:numPr>
          <w:ilvl w:val="0"/>
          <w:numId w:val="148"/>
        </w:numPr>
        <w:contextualSpacing/>
        <w:jc w:val="both"/>
        <w:rPr>
          <w:bCs/>
          <w:vanish/>
        </w:rPr>
      </w:pPr>
    </w:p>
    <w:p w14:paraId="6D9E9DA4" w14:textId="77777777" w:rsidR="00725AEB" w:rsidRPr="00725AEB" w:rsidRDefault="00725AEB" w:rsidP="00276A18">
      <w:pPr>
        <w:pStyle w:val="ListParagraph"/>
        <w:numPr>
          <w:ilvl w:val="0"/>
          <w:numId w:val="148"/>
        </w:numPr>
        <w:contextualSpacing/>
        <w:jc w:val="both"/>
        <w:rPr>
          <w:bCs/>
          <w:vanish/>
        </w:rPr>
      </w:pPr>
    </w:p>
    <w:p w14:paraId="564FA1DB" w14:textId="77777777" w:rsidR="00725AEB" w:rsidRPr="00725AEB" w:rsidRDefault="00725AEB" w:rsidP="00276A18">
      <w:pPr>
        <w:pStyle w:val="ListParagraph"/>
        <w:numPr>
          <w:ilvl w:val="0"/>
          <w:numId w:val="148"/>
        </w:numPr>
        <w:contextualSpacing/>
        <w:jc w:val="both"/>
        <w:rPr>
          <w:bCs/>
          <w:vanish/>
        </w:rPr>
      </w:pPr>
    </w:p>
    <w:p w14:paraId="70FE9123" w14:textId="77777777" w:rsidR="00725AEB" w:rsidRPr="00725AEB" w:rsidRDefault="00725AEB" w:rsidP="00276A18">
      <w:pPr>
        <w:pStyle w:val="ListParagraph"/>
        <w:numPr>
          <w:ilvl w:val="0"/>
          <w:numId w:val="148"/>
        </w:numPr>
        <w:contextualSpacing/>
        <w:jc w:val="both"/>
        <w:rPr>
          <w:bCs/>
          <w:vanish/>
        </w:rPr>
      </w:pPr>
    </w:p>
    <w:p w14:paraId="7A5F513E" w14:textId="77777777" w:rsidR="00725AEB" w:rsidRPr="00725AEB" w:rsidRDefault="00725AEB" w:rsidP="00276A18">
      <w:pPr>
        <w:pStyle w:val="ListParagraph"/>
        <w:numPr>
          <w:ilvl w:val="0"/>
          <w:numId w:val="148"/>
        </w:numPr>
        <w:contextualSpacing/>
        <w:jc w:val="both"/>
        <w:rPr>
          <w:bCs/>
          <w:vanish/>
        </w:rPr>
      </w:pPr>
    </w:p>
    <w:p w14:paraId="200A188C" w14:textId="77777777" w:rsidR="00725AEB" w:rsidRPr="00725AEB" w:rsidRDefault="00725AEB" w:rsidP="00276A18">
      <w:pPr>
        <w:pStyle w:val="ListParagraph"/>
        <w:numPr>
          <w:ilvl w:val="0"/>
          <w:numId w:val="148"/>
        </w:numPr>
        <w:contextualSpacing/>
        <w:jc w:val="both"/>
        <w:rPr>
          <w:bCs/>
          <w:vanish/>
        </w:rPr>
      </w:pPr>
    </w:p>
    <w:p w14:paraId="7F0766C6" w14:textId="77777777" w:rsidR="00725AEB" w:rsidRPr="00725AEB" w:rsidRDefault="00725AEB" w:rsidP="00276A18">
      <w:pPr>
        <w:pStyle w:val="ListParagraph"/>
        <w:numPr>
          <w:ilvl w:val="0"/>
          <w:numId w:val="148"/>
        </w:numPr>
        <w:contextualSpacing/>
        <w:jc w:val="both"/>
        <w:rPr>
          <w:bCs/>
          <w:vanish/>
        </w:rPr>
      </w:pPr>
    </w:p>
    <w:p w14:paraId="1C6E19B8" w14:textId="77777777" w:rsidR="00725AEB" w:rsidRPr="00725AEB" w:rsidRDefault="00725AEB" w:rsidP="00276A18">
      <w:pPr>
        <w:pStyle w:val="ListParagraph"/>
        <w:numPr>
          <w:ilvl w:val="0"/>
          <w:numId w:val="148"/>
        </w:numPr>
        <w:contextualSpacing/>
        <w:jc w:val="both"/>
        <w:rPr>
          <w:bCs/>
          <w:vanish/>
        </w:rPr>
      </w:pPr>
    </w:p>
    <w:p w14:paraId="36CE35E6" w14:textId="77777777" w:rsidR="00725AEB" w:rsidRPr="00725AEB" w:rsidRDefault="00725AEB" w:rsidP="00276A18">
      <w:pPr>
        <w:pStyle w:val="ListParagraph"/>
        <w:numPr>
          <w:ilvl w:val="0"/>
          <w:numId w:val="148"/>
        </w:numPr>
        <w:contextualSpacing/>
        <w:jc w:val="both"/>
        <w:rPr>
          <w:bCs/>
          <w:vanish/>
        </w:rPr>
      </w:pPr>
    </w:p>
    <w:p w14:paraId="50D3E471" w14:textId="77777777" w:rsidR="00725AEB" w:rsidRPr="00725AEB" w:rsidRDefault="00725AEB" w:rsidP="00276A18">
      <w:pPr>
        <w:pStyle w:val="ListParagraph"/>
        <w:numPr>
          <w:ilvl w:val="0"/>
          <w:numId w:val="148"/>
        </w:numPr>
        <w:contextualSpacing/>
        <w:jc w:val="both"/>
        <w:rPr>
          <w:bCs/>
          <w:vanish/>
        </w:rPr>
      </w:pPr>
    </w:p>
    <w:p w14:paraId="6299460A" w14:textId="77777777" w:rsidR="00725AEB" w:rsidRPr="00725AEB" w:rsidRDefault="00725AEB" w:rsidP="00276A18">
      <w:pPr>
        <w:pStyle w:val="ListParagraph"/>
        <w:numPr>
          <w:ilvl w:val="0"/>
          <w:numId w:val="148"/>
        </w:numPr>
        <w:contextualSpacing/>
        <w:jc w:val="both"/>
        <w:rPr>
          <w:bCs/>
          <w:vanish/>
        </w:rPr>
      </w:pPr>
    </w:p>
    <w:p w14:paraId="63063FC6" w14:textId="77777777" w:rsidR="00725AEB" w:rsidRPr="00725AEB" w:rsidRDefault="00725AEB" w:rsidP="00276A18">
      <w:pPr>
        <w:pStyle w:val="ListParagraph"/>
        <w:numPr>
          <w:ilvl w:val="0"/>
          <w:numId w:val="148"/>
        </w:numPr>
        <w:contextualSpacing/>
        <w:jc w:val="both"/>
        <w:rPr>
          <w:bCs/>
          <w:vanish/>
        </w:rPr>
      </w:pPr>
    </w:p>
    <w:p w14:paraId="2B42EB82" w14:textId="77777777" w:rsidR="00725AEB" w:rsidRPr="00725AEB" w:rsidRDefault="00725AEB" w:rsidP="00276A18">
      <w:pPr>
        <w:pStyle w:val="ListParagraph"/>
        <w:numPr>
          <w:ilvl w:val="0"/>
          <w:numId w:val="148"/>
        </w:numPr>
        <w:contextualSpacing/>
        <w:jc w:val="both"/>
        <w:rPr>
          <w:bCs/>
          <w:vanish/>
        </w:rPr>
      </w:pPr>
    </w:p>
    <w:p w14:paraId="7692978E" w14:textId="77777777" w:rsidR="00725AEB" w:rsidRPr="00725AEB" w:rsidRDefault="00725AEB" w:rsidP="00276A18">
      <w:pPr>
        <w:pStyle w:val="ListParagraph"/>
        <w:numPr>
          <w:ilvl w:val="0"/>
          <w:numId w:val="148"/>
        </w:numPr>
        <w:contextualSpacing/>
        <w:jc w:val="both"/>
        <w:rPr>
          <w:bCs/>
          <w:vanish/>
        </w:rPr>
      </w:pPr>
    </w:p>
    <w:p w14:paraId="06E2268C" w14:textId="77777777" w:rsidR="00725AEB" w:rsidRPr="00725AEB" w:rsidRDefault="00725AEB" w:rsidP="00276A18">
      <w:pPr>
        <w:pStyle w:val="ListParagraph"/>
        <w:numPr>
          <w:ilvl w:val="0"/>
          <w:numId w:val="148"/>
        </w:numPr>
        <w:contextualSpacing/>
        <w:jc w:val="both"/>
        <w:rPr>
          <w:bCs/>
          <w:vanish/>
        </w:rPr>
      </w:pPr>
    </w:p>
    <w:p w14:paraId="2E3ABBBE" w14:textId="77777777" w:rsidR="00725AEB" w:rsidRPr="00725AEB" w:rsidRDefault="00725AEB" w:rsidP="00276A18">
      <w:pPr>
        <w:pStyle w:val="ListParagraph"/>
        <w:numPr>
          <w:ilvl w:val="0"/>
          <w:numId w:val="148"/>
        </w:numPr>
        <w:contextualSpacing/>
        <w:jc w:val="both"/>
        <w:rPr>
          <w:bCs/>
          <w:vanish/>
        </w:rPr>
      </w:pPr>
    </w:p>
    <w:p w14:paraId="46C26164" w14:textId="77777777" w:rsidR="00725AEB" w:rsidRPr="00725AEB" w:rsidRDefault="00725AEB" w:rsidP="00276A18">
      <w:pPr>
        <w:pStyle w:val="ListParagraph"/>
        <w:numPr>
          <w:ilvl w:val="0"/>
          <w:numId w:val="148"/>
        </w:numPr>
        <w:contextualSpacing/>
        <w:jc w:val="both"/>
        <w:rPr>
          <w:bCs/>
          <w:vanish/>
        </w:rPr>
      </w:pPr>
    </w:p>
    <w:p w14:paraId="04F5ACE2" w14:textId="77777777" w:rsidR="00725AEB" w:rsidRPr="00725AEB" w:rsidRDefault="00725AEB" w:rsidP="00276A18">
      <w:pPr>
        <w:pStyle w:val="ListParagraph"/>
        <w:numPr>
          <w:ilvl w:val="0"/>
          <w:numId w:val="148"/>
        </w:numPr>
        <w:contextualSpacing/>
        <w:jc w:val="both"/>
        <w:rPr>
          <w:bCs/>
          <w:vanish/>
        </w:rPr>
      </w:pPr>
    </w:p>
    <w:p w14:paraId="7E3CEF62" w14:textId="77777777" w:rsidR="00725AEB" w:rsidRPr="00725AEB" w:rsidRDefault="00725AEB" w:rsidP="00276A18">
      <w:pPr>
        <w:pStyle w:val="ListParagraph"/>
        <w:numPr>
          <w:ilvl w:val="0"/>
          <w:numId w:val="148"/>
        </w:numPr>
        <w:contextualSpacing/>
        <w:jc w:val="both"/>
        <w:rPr>
          <w:bCs/>
          <w:vanish/>
        </w:rPr>
      </w:pPr>
    </w:p>
    <w:p w14:paraId="78710DC2" w14:textId="77777777" w:rsidR="00725AEB" w:rsidRPr="00725AEB" w:rsidRDefault="00725AEB" w:rsidP="00276A18">
      <w:pPr>
        <w:pStyle w:val="ListParagraph"/>
        <w:numPr>
          <w:ilvl w:val="0"/>
          <w:numId w:val="148"/>
        </w:numPr>
        <w:contextualSpacing/>
        <w:jc w:val="both"/>
        <w:rPr>
          <w:bCs/>
          <w:vanish/>
        </w:rPr>
      </w:pPr>
    </w:p>
    <w:p w14:paraId="6EF40370" w14:textId="77777777" w:rsidR="00725AEB" w:rsidRPr="00725AEB" w:rsidRDefault="00725AEB" w:rsidP="00276A18">
      <w:pPr>
        <w:pStyle w:val="ListParagraph"/>
        <w:numPr>
          <w:ilvl w:val="0"/>
          <w:numId w:val="148"/>
        </w:numPr>
        <w:contextualSpacing/>
        <w:jc w:val="both"/>
        <w:rPr>
          <w:bCs/>
          <w:vanish/>
        </w:rPr>
      </w:pPr>
    </w:p>
    <w:p w14:paraId="5EF17CDB" w14:textId="77777777" w:rsidR="00725AEB" w:rsidRPr="00725AEB" w:rsidRDefault="00725AEB" w:rsidP="00276A18">
      <w:pPr>
        <w:pStyle w:val="ListParagraph"/>
        <w:numPr>
          <w:ilvl w:val="0"/>
          <w:numId w:val="148"/>
        </w:numPr>
        <w:contextualSpacing/>
        <w:jc w:val="both"/>
        <w:rPr>
          <w:bCs/>
          <w:vanish/>
        </w:rPr>
      </w:pPr>
    </w:p>
    <w:p w14:paraId="1C609D07" w14:textId="77777777" w:rsidR="00725AEB" w:rsidRPr="00725AEB" w:rsidRDefault="00725AEB" w:rsidP="00276A18">
      <w:pPr>
        <w:pStyle w:val="ListParagraph"/>
        <w:numPr>
          <w:ilvl w:val="0"/>
          <w:numId w:val="148"/>
        </w:numPr>
        <w:contextualSpacing/>
        <w:jc w:val="both"/>
        <w:rPr>
          <w:bCs/>
          <w:vanish/>
        </w:rPr>
      </w:pPr>
    </w:p>
    <w:p w14:paraId="3B083731" w14:textId="77777777" w:rsidR="00725AEB" w:rsidRPr="00725AEB" w:rsidRDefault="00725AEB" w:rsidP="00276A18">
      <w:pPr>
        <w:pStyle w:val="ListParagraph"/>
        <w:numPr>
          <w:ilvl w:val="0"/>
          <w:numId w:val="148"/>
        </w:numPr>
        <w:contextualSpacing/>
        <w:jc w:val="both"/>
        <w:rPr>
          <w:bCs/>
          <w:vanish/>
        </w:rPr>
      </w:pPr>
    </w:p>
    <w:p w14:paraId="63C3E1C4" w14:textId="77777777" w:rsidR="00725AEB" w:rsidRPr="00725AEB" w:rsidRDefault="00725AEB" w:rsidP="00276A18">
      <w:pPr>
        <w:pStyle w:val="ListParagraph"/>
        <w:numPr>
          <w:ilvl w:val="0"/>
          <w:numId w:val="148"/>
        </w:numPr>
        <w:contextualSpacing/>
        <w:jc w:val="both"/>
        <w:rPr>
          <w:bCs/>
          <w:vanish/>
        </w:rPr>
      </w:pPr>
    </w:p>
    <w:p w14:paraId="112AF9FF" w14:textId="77777777" w:rsidR="00725AEB" w:rsidRPr="00725AEB" w:rsidRDefault="00725AEB" w:rsidP="00276A18">
      <w:pPr>
        <w:pStyle w:val="ListParagraph"/>
        <w:numPr>
          <w:ilvl w:val="0"/>
          <w:numId w:val="148"/>
        </w:numPr>
        <w:contextualSpacing/>
        <w:jc w:val="both"/>
        <w:rPr>
          <w:bCs/>
          <w:vanish/>
        </w:rPr>
      </w:pPr>
    </w:p>
    <w:p w14:paraId="06DEAD36" w14:textId="77777777" w:rsidR="00725AEB" w:rsidRPr="00725AEB" w:rsidRDefault="00725AEB" w:rsidP="00276A18">
      <w:pPr>
        <w:pStyle w:val="ListParagraph"/>
        <w:numPr>
          <w:ilvl w:val="0"/>
          <w:numId w:val="148"/>
        </w:numPr>
        <w:contextualSpacing/>
        <w:jc w:val="both"/>
        <w:rPr>
          <w:bCs/>
          <w:vanish/>
        </w:rPr>
      </w:pPr>
    </w:p>
    <w:p w14:paraId="653DBF2A" w14:textId="77777777" w:rsidR="00725AEB" w:rsidRPr="00725AEB" w:rsidRDefault="00725AEB" w:rsidP="00276A18">
      <w:pPr>
        <w:pStyle w:val="ListParagraph"/>
        <w:numPr>
          <w:ilvl w:val="0"/>
          <w:numId w:val="148"/>
        </w:numPr>
        <w:contextualSpacing/>
        <w:jc w:val="both"/>
        <w:rPr>
          <w:bCs/>
          <w:vanish/>
        </w:rPr>
      </w:pPr>
    </w:p>
    <w:p w14:paraId="60A44EDA" w14:textId="77777777" w:rsidR="00725AEB" w:rsidRPr="00725AEB" w:rsidRDefault="00725AEB" w:rsidP="00276A18">
      <w:pPr>
        <w:pStyle w:val="ListParagraph"/>
        <w:numPr>
          <w:ilvl w:val="0"/>
          <w:numId w:val="148"/>
        </w:numPr>
        <w:contextualSpacing/>
        <w:jc w:val="both"/>
        <w:rPr>
          <w:bCs/>
          <w:vanish/>
        </w:rPr>
      </w:pPr>
    </w:p>
    <w:p w14:paraId="1DFAEDCA" w14:textId="77777777" w:rsidR="00725AEB" w:rsidRPr="00725AEB" w:rsidRDefault="00725AEB" w:rsidP="00276A18">
      <w:pPr>
        <w:pStyle w:val="ListParagraph"/>
        <w:numPr>
          <w:ilvl w:val="0"/>
          <w:numId w:val="148"/>
        </w:numPr>
        <w:contextualSpacing/>
        <w:jc w:val="both"/>
        <w:rPr>
          <w:bCs/>
          <w:vanish/>
        </w:rPr>
      </w:pPr>
    </w:p>
    <w:p w14:paraId="77F5FDD5" w14:textId="77777777" w:rsidR="00725AEB" w:rsidRPr="00725AEB" w:rsidRDefault="00725AEB" w:rsidP="00276A18">
      <w:pPr>
        <w:pStyle w:val="ListParagraph"/>
        <w:numPr>
          <w:ilvl w:val="0"/>
          <w:numId w:val="148"/>
        </w:numPr>
        <w:contextualSpacing/>
        <w:jc w:val="both"/>
        <w:rPr>
          <w:bCs/>
          <w:vanish/>
        </w:rPr>
      </w:pPr>
    </w:p>
    <w:p w14:paraId="3448E99E" w14:textId="77777777" w:rsidR="00725AEB" w:rsidRPr="00725AEB" w:rsidRDefault="00725AEB" w:rsidP="00276A18">
      <w:pPr>
        <w:pStyle w:val="ListParagraph"/>
        <w:numPr>
          <w:ilvl w:val="0"/>
          <w:numId w:val="148"/>
        </w:numPr>
        <w:contextualSpacing/>
        <w:jc w:val="both"/>
        <w:rPr>
          <w:bCs/>
          <w:vanish/>
        </w:rPr>
      </w:pPr>
    </w:p>
    <w:p w14:paraId="1B66D4CF" w14:textId="77777777" w:rsidR="00725AEB" w:rsidRPr="00725AEB" w:rsidRDefault="00725AEB" w:rsidP="00276A18">
      <w:pPr>
        <w:pStyle w:val="ListParagraph"/>
        <w:numPr>
          <w:ilvl w:val="0"/>
          <w:numId w:val="148"/>
        </w:numPr>
        <w:contextualSpacing/>
        <w:jc w:val="both"/>
        <w:rPr>
          <w:bCs/>
          <w:vanish/>
        </w:rPr>
      </w:pPr>
    </w:p>
    <w:p w14:paraId="143F6C00" w14:textId="77777777" w:rsidR="00725AEB" w:rsidRPr="00725AEB" w:rsidRDefault="00725AEB" w:rsidP="00276A18">
      <w:pPr>
        <w:pStyle w:val="ListParagraph"/>
        <w:numPr>
          <w:ilvl w:val="0"/>
          <w:numId w:val="148"/>
        </w:numPr>
        <w:contextualSpacing/>
        <w:jc w:val="both"/>
        <w:rPr>
          <w:bCs/>
          <w:vanish/>
        </w:rPr>
      </w:pPr>
    </w:p>
    <w:p w14:paraId="217F02D6" w14:textId="77777777" w:rsidR="00725AEB" w:rsidRPr="00725AEB" w:rsidRDefault="00725AEB" w:rsidP="00276A18">
      <w:pPr>
        <w:pStyle w:val="ListParagraph"/>
        <w:numPr>
          <w:ilvl w:val="0"/>
          <w:numId w:val="148"/>
        </w:numPr>
        <w:contextualSpacing/>
        <w:jc w:val="both"/>
        <w:rPr>
          <w:bCs/>
          <w:vanish/>
        </w:rPr>
      </w:pPr>
    </w:p>
    <w:p w14:paraId="2E9B5B16" w14:textId="77777777" w:rsidR="00725AEB" w:rsidRPr="00725AEB" w:rsidRDefault="00725AEB" w:rsidP="00276A18">
      <w:pPr>
        <w:pStyle w:val="ListParagraph"/>
        <w:numPr>
          <w:ilvl w:val="0"/>
          <w:numId w:val="148"/>
        </w:numPr>
        <w:contextualSpacing/>
        <w:jc w:val="both"/>
        <w:rPr>
          <w:bCs/>
          <w:vanish/>
        </w:rPr>
      </w:pPr>
    </w:p>
    <w:p w14:paraId="03027474" w14:textId="77777777" w:rsidR="00725AEB" w:rsidRPr="00725AEB" w:rsidRDefault="00725AEB" w:rsidP="00276A18">
      <w:pPr>
        <w:pStyle w:val="ListParagraph"/>
        <w:numPr>
          <w:ilvl w:val="0"/>
          <w:numId w:val="148"/>
        </w:numPr>
        <w:contextualSpacing/>
        <w:jc w:val="both"/>
        <w:rPr>
          <w:bCs/>
          <w:vanish/>
        </w:rPr>
      </w:pPr>
    </w:p>
    <w:p w14:paraId="2556AD5A" w14:textId="77777777" w:rsidR="00725AEB" w:rsidRPr="00725AEB" w:rsidRDefault="00725AEB" w:rsidP="00276A18">
      <w:pPr>
        <w:pStyle w:val="ListParagraph"/>
        <w:numPr>
          <w:ilvl w:val="0"/>
          <w:numId w:val="148"/>
        </w:numPr>
        <w:contextualSpacing/>
        <w:jc w:val="both"/>
        <w:rPr>
          <w:bCs/>
          <w:vanish/>
        </w:rPr>
      </w:pPr>
    </w:p>
    <w:p w14:paraId="38808E87" w14:textId="77777777" w:rsidR="00725AEB" w:rsidRPr="00725AEB" w:rsidRDefault="00725AEB" w:rsidP="00276A18">
      <w:pPr>
        <w:pStyle w:val="ListParagraph"/>
        <w:numPr>
          <w:ilvl w:val="0"/>
          <w:numId w:val="148"/>
        </w:numPr>
        <w:contextualSpacing/>
        <w:jc w:val="both"/>
        <w:rPr>
          <w:bCs/>
          <w:vanish/>
        </w:rPr>
      </w:pPr>
    </w:p>
    <w:p w14:paraId="164119AA" w14:textId="77777777" w:rsidR="00725AEB" w:rsidRPr="00725AEB" w:rsidRDefault="00725AEB" w:rsidP="00276A18">
      <w:pPr>
        <w:pStyle w:val="ListParagraph"/>
        <w:numPr>
          <w:ilvl w:val="0"/>
          <w:numId w:val="148"/>
        </w:numPr>
        <w:contextualSpacing/>
        <w:jc w:val="both"/>
        <w:rPr>
          <w:bCs/>
          <w:vanish/>
        </w:rPr>
      </w:pPr>
    </w:p>
    <w:p w14:paraId="555005A5" w14:textId="77777777" w:rsidR="00725AEB" w:rsidRPr="00725AEB" w:rsidRDefault="00725AEB" w:rsidP="00276A18">
      <w:pPr>
        <w:pStyle w:val="ListParagraph"/>
        <w:numPr>
          <w:ilvl w:val="0"/>
          <w:numId w:val="148"/>
        </w:numPr>
        <w:contextualSpacing/>
        <w:jc w:val="both"/>
        <w:rPr>
          <w:bCs/>
          <w:vanish/>
        </w:rPr>
      </w:pPr>
    </w:p>
    <w:p w14:paraId="577E2EF0" w14:textId="77777777" w:rsidR="00725AEB" w:rsidRPr="00725AEB" w:rsidRDefault="00725AEB" w:rsidP="00276A18">
      <w:pPr>
        <w:pStyle w:val="ListParagraph"/>
        <w:numPr>
          <w:ilvl w:val="0"/>
          <w:numId w:val="148"/>
        </w:numPr>
        <w:contextualSpacing/>
        <w:jc w:val="both"/>
        <w:rPr>
          <w:bCs/>
          <w:vanish/>
        </w:rPr>
      </w:pPr>
    </w:p>
    <w:p w14:paraId="68089B81" w14:textId="77777777" w:rsidR="00725AEB" w:rsidRPr="00725AEB" w:rsidRDefault="00725AEB" w:rsidP="00276A18">
      <w:pPr>
        <w:pStyle w:val="ListParagraph"/>
        <w:numPr>
          <w:ilvl w:val="0"/>
          <w:numId w:val="148"/>
        </w:numPr>
        <w:contextualSpacing/>
        <w:jc w:val="both"/>
        <w:rPr>
          <w:bCs/>
          <w:vanish/>
        </w:rPr>
      </w:pPr>
    </w:p>
    <w:p w14:paraId="6E528C3A" w14:textId="77777777" w:rsidR="00725AEB" w:rsidRPr="00725AEB" w:rsidRDefault="00725AEB" w:rsidP="00276A18">
      <w:pPr>
        <w:pStyle w:val="ListParagraph"/>
        <w:numPr>
          <w:ilvl w:val="0"/>
          <w:numId w:val="148"/>
        </w:numPr>
        <w:contextualSpacing/>
        <w:jc w:val="both"/>
        <w:rPr>
          <w:bCs/>
          <w:vanish/>
        </w:rPr>
      </w:pPr>
    </w:p>
    <w:p w14:paraId="2DDACEA5" w14:textId="77777777" w:rsidR="00725AEB" w:rsidRPr="00725AEB" w:rsidRDefault="00725AEB" w:rsidP="00276A18">
      <w:pPr>
        <w:pStyle w:val="ListParagraph"/>
        <w:numPr>
          <w:ilvl w:val="0"/>
          <w:numId w:val="148"/>
        </w:numPr>
        <w:contextualSpacing/>
        <w:jc w:val="both"/>
        <w:rPr>
          <w:bCs/>
          <w:vanish/>
        </w:rPr>
      </w:pPr>
    </w:p>
    <w:p w14:paraId="45E44D97" w14:textId="77777777" w:rsidR="00725AEB" w:rsidRPr="00725AEB" w:rsidRDefault="00725AEB" w:rsidP="00276A18">
      <w:pPr>
        <w:pStyle w:val="ListParagraph"/>
        <w:numPr>
          <w:ilvl w:val="0"/>
          <w:numId w:val="148"/>
        </w:numPr>
        <w:contextualSpacing/>
        <w:jc w:val="both"/>
        <w:rPr>
          <w:bCs/>
          <w:vanish/>
        </w:rPr>
      </w:pPr>
    </w:p>
    <w:p w14:paraId="1BF83D10" w14:textId="77777777" w:rsidR="00725AEB" w:rsidRPr="00725AEB" w:rsidRDefault="00725AEB" w:rsidP="00276A18">
      <w:pPr>
        <w:pStyle w:val="ListParagraph"/>
        <w:numPr>
          <w:ilvl w:val="0"/>
          <w:numId w:val="148"/>
        </w:numPr>
        <w:contextualSpacing/>
        <w:jc w:val="both"/>
        <w:rPr>
          <w:bCs/>
          <w:vanish/>
        </w:rPr>
      </w:pPr>
    </w:p>
    <w:p w14:paraId="6BE19B0D" w14:textId="77777777" w:rsidR="00725AEB" w:rsidRPr="00725AEB" w:rsidRDefault="00725AEB" w:rsidP="00276A18">
      <w:pPr>
        <w:pStyle w:val="ListParagraph"/>
        <w:numPr>
          <w:ilvl w:val="0"/>
          <w:numId w:val="148"/>
        </w:numPr>
        <w:contextualSpacing/>
        <w:jc w:val="both"/>
        <w:rPr>
          <w:bCs/>
          <w:vanish/>
        </w:rPr>
      </w:pPr>
    </w:p>
    <w:p w14:paraId="0EB782E2" w14:textId="77777777" w:rsidR="00725AEB" w:rsidRPr="00725AEB" w:rsidRDefault="00725AEB" w:rsidP="00276A18">
      <w:pPr>
        <w:pStyle w:val="ListParagraph"/>
        <w:numPr>
          <w:ilvl w:val="0"/>
          <w:numId w:val="148"/>
        </w:numPr>
        <w:contextualSpacing/>
        <w:jc w:val="both"/>
        <w:rPr>
          <w:bCs/>
          <w:vanish/>
        </w:rPr>
      </w:pPr>
    </w:p>
    <w:p w14:paraId="6E743DF9" w14:textId="77777777" w:rsidR="00725AEB" w:rsidRPr="00725AEB" w:rsidRDefault="00725AEB" w:rsidP="00276A18">
      <w:pPr>
        <w:pStyle w:val="ListParagraph"/>
        <w:numPr>
          <w:ilvl w:val="0"/>
          <w:numId w:val="148"/>
        </w:numPr>
        <w:contextualSpacing/>
        <w:jc w:val="both"/>
        <w:rPr>
          <w:bCs/>
          <w:vanish/>
        </w:rPr>
      </w:pPr>
    </w:p>
    <w:p w14:paraId="01BF7864" w14:textId="77777777" w:rsidR="00725AEB" w:rsidRPr="00725AEB" w:rsidRDefault="00725AEB" w:rsidP="00276A18">
      <w:pPr>
        <w:pStyle w:val="ListParagraph"/>
        <w:numPr>
          <w:ilvl w:val="0"/>
          <w:numId w:val="148"/>
        </w:numPr>
        <w:contextualSpacing/>
        <w:jc w:val="both"/>
        <w:rPr>
          <w:bCs/>
          <w:vanish/>
        </w:rPr>
      </w:pPr>
    </w:p>
    <w:p w14:paraId="50CB9669" w14:textId="77777777" w:rsidR="00725AEB" w:rsidRPr="00725AEB" w:rsidRDefault="00725AEB" w:rsidP="00276A18">
      <w:pPr>
        <w:pStyle w:val="ListParagraph"/>
        <w:numPr>
          <w:ilvl w:val="0"/>
          <w:numId w:val="148"/>
        </w:numPr>
        <w:contextualSpacing/>
        <w:jc w:val="both"/>
        <w:rPr>
          <w:bCs/>
          <w:vanish/>
        </w:rPr>
      </w:pPr>
    </w:p>
    <w:p w14:paraId="59E4E0BE" w14:textId="77777777" w:rsidR="00725AEB" w:rsidRPr="00725AEB" w:rsidRDefault="00725AEB" w:rsidP="00276A18">
      <w:pPr>
        <w:pStyle w:val="ListParagraph"/>
        <w:numPr>
          <w:ilvl w:val="0"/>
          <w:numId w:val="148"/>
        </w:numPr>
        <w:contextualSpacing/>
        <w:jc w:val="both"/>
        <w:rPr>
          <w:bCs/>
          <w:vanish/>
        </w:rPr>
      </w:pPr>
    </w:p>
    <w:p w14:paraId="4DBD886D" w14:textId="77777777" w:rsidR="00725AEB" w:rsidRPr="00725AEB" w:rsidRDefault="00725AEB" w:rsidP="00276A18">
      <w:pPr>
        <w:pStyle w:val="ListParagraph"/>
        <w:numPr>
          <w:ilvl w:val="0"/>
          <w:numId w:val="148"/>
        </w:numPr>
        <w:contextualSpacing/>
        <w:jc w:val="both"/>
        <w:rPr>
          <w:bCs/>
          <w:vanish/>
        </w:rPr>
      </w:pPr>
    </w:p>
    <w:p w14:paraId="38065F94" w14:textId="77777777" w:rsidR="00725AEB" w:rsidRPr="00725AEB" w:rsidRDefault="00725AEB" w:rsidP="00276A18">
      <w:pPr>
        <w:pStyle w:val="ListParagraph"/>
        <w:numPr>
          <w:ilvl w:val="0"/>
          <w:numId w:val="148"/>
        </w:numPr>
        <w:contextualSpacing/>
        <w:jc w:val="both"/>
        <w:rPr>
          <w:bCs/>
          <w:vanish/>
        </w:rPr>
      </w:pPr>
    </w:p>
    <w:p w14:paraId="3908D0A4" w14:textId="77777777" w:rsidR="00725AEB" w:rsidRPr="00725AEB" w:rsidRDefault="00725AEB" w:rsidP="00276A18">
      <w:pPr>
        <w:pStyle w:val="ListParagraph"/>
        <w:numPr>
          <w:ilvl w:val="0"/>
          <w:numId w:val="148"/>
        </w:numPr>
        <w:contextualSpacing/>
        <w:jc w:val="both"/>
        <w:rPr>
          <w:bCs/>
          <w:vanish/>
        </w:rPr>
      </w:pPr>
    </w:p>
    <w:p w14:paraId="7E171248" w14:textId="77777777" w:rsidR="00725AEB" w:rsidRPr="00725AEB" w:rsidRDefault="00725AEB" w:rsidP="00276A18">
      <w:pPr>
        <w:pStyle w:val="ListParagraph"/>
        <w:numPr>
          <w:ilvl w:val="0"/>
          <w:numId w:val="148"/>
        </w:numPr>
        <w:contextualSpacing/>
        <w:jc w:val="both"/>
        <w:rPr>
          <w:bCs/>
          <w:vanish/>
        </w:rPr>
      </w:pPr>
    </w:p>
    <w:p w14:paraId="727B0FA6" w14:textId="77777777" w:rsidR="00725AEB" w:rsidRPr="00725AEB" w:rsidRDefault="00725AEB" w:rsidP="00276A18">
      <w:pPr>
        <w:pStyle w:val="ListParagraph"/>
        <w:numPr>
          <w:ilvl w:val="0"/>
          <w:numId w:val="148"/>
        </w:numPr>
        <w:contextualSpacing/>
        <w:jc w:val="both"/>
        <w:rPr>
          <w:bCs/>
          <w:vanish/>
        </w:rPr>
      </w:pPr>
    </w:p>
    <w:p w14:paraId="00AFC3C6" w14:textId="77777777" w:rsidR="00725AEB" w:rsidRPr="00725AEB" w:rsidRDefault="00725AEB" w:rsidP="00276A18">
      <w:pPr>
        <w:pStyle w:val="ListParagraph"/>
        <w:numPr>
          <w:ilvl w:val="0"/>
          <w:numId w:val="148"/>
        </w:numPr>
        <w:contextualSpacing/>
        <w:jc w:val="both"/>
        <w:rPr>
          <w:bCs/>
          <w:vanish/>
        </w:rPr>
      </w:pPr>
    </w:p>
    <w:p w14:paraId="0D8685FA" w14:textId="77777777" w:rsidR="00725AEB" w:rsidRPr="00725AEB" w:rsidRDefault="00725AEB" w:rsidP="00276A18">
      <w:pPr>
        <w:pStyle w:val="ListParagraph"/>
        <w:numPr>
          <w:ilvl w:val="0"/>
          <w:numId w:val="148"/>
        </w:numPr>
        <w:contextualSpacing/>
        <w:jc w:val="both"/>
        <w:rPr>
          <w:bCs/>
          <w:vanish/>
        </w:rPr>
      </w:pPr>
    </w:p>
    <w:p w14:paraId="16BEF6E8" w14:textId="77777777" w:rsidR="00725AEB" w:rsidRPr="00725AEB" w:rsidRDefault="00725AEB" w:rsidP="00276A18">
      <w:pPr>
        <w:pStyle w:val="ListParagraph"/>
        <w:numPr>
          <w:ilvl w:val="0"/>
          <w:numId w:val="148"/>
        </w:numPr>
        <w:contextualSpacing/>
        <w:jc w:val="both"/>
        <w:rPr>
          <w:bCs/>
          <w:vanish/>
        </w:rPr>
      </w:pPr>
    </w:p>
    <w:p w14:paraId="6B45A6A0" w14:textId="77777777" w:rsidR="00725AEB" w:rsidRPr="00725AEB" w:rsidRDefault="00725AEB" w:rsidP="00276A18">
      <w:pPr>
        <w:pStyle w:val="ListParagraph"/>
        <w:numPr>
          <w:ilvl w:val="0"/>
          <w:numId w:val="148"/>
        </w:numPr>
        <w:contextualSpacing/>
        <w:jc w:val="both"/>
        <w:rPr>
          <w:bCs/>
          <w:vanish/>
        </w:rPr>
      </w:pPr>
    </w:p>
    <w:p w14:paraId="71CAE850" w14:textId="77777777" w:rsidR="00725AEB" w:rsidRPr="00725AEB" w:rsidRDefault="00725AEB" w:rsidP="00276A18">
      <w:pPr>
        <w:pStyle w:val="ListParagraph"/>
        <w:numPr>
          <w:ilvl w:val="0"/>
          <w:numId w:val="148"/>
        </w:numPr>
        <w:contextualSpacing/>
        <w:jc w:val="both"/>
        <w:rPr>
          <w:bCs/>
          <w:vanish/>
        </w:rPr>
      </w:pPr>
    </w:p>
    <w:p w14:paraId="672E696A" w14:textId="77777777" w:rsidR="00725AEB" w:rsidRPr="00725AEB" w:rsidRDefault="00725AEB" w:rsidP="00276A18">
      <w:pPr>
        <w:pStyle w:val="ListParagraph"/>
        <w:numPr>
          <w:ilvl w:val="0"/>
          <w:numId w:val="148"/>
        </w:numPr>
        <w:contextualSpacing/>
        <w:jc w:val="both"/>
        <w:rPr>
          <w:bCs/>
          <w:vanish/>
        </w:rPr>
      </w:pPr>
    </w:p>
    <w:p w14:paraId="5A86D58A" w14:textId="77777777" w:rsidR="00725AEB" w:rsidRPr="00725AEB" w:rsidRDefault="00725AEB" w:rsidP="00276A18">
      <w:pPr>
        <w:pStyle w:val="ListParagraph"/>
        <w:numPr>
          <w:ilvl w:val="0"/>
          <w:numId w:val="148"/>
        </w:numPr>
        <w:contextualSpacing/>
        <w:jc w:val="both"/>
        <w:rPr>
          <w:bCs/>
          <w:vanish/>
        </w:rPr>
      </w:pPr>
    </w:p>
    <w:p w14:paraId="7DCA049F" w14:textId="77777777" w:rsidR="00725AEB" w:rsidRPr="00725AEB" w:rsidRDefault="00725AEB" w:rsidP="00276A18">
      <w:pPr>
        <w:pStyle w:val="ListParagraph"/>
        <w:numPr>
          <w:ilvl w:val="0"/>
          <w:numId w:val="148"/>
        </w:numPr>
        <w:contextualSpacing/>
        <w:jc w:val="both"/>
        <w:rPr>
          <w:bCs/>
          <w:vanish/>
        </w:rPr>
      </w:pPr>
    </w:p>
    <w:p w14:paraId="52844245" w14:textId="77777777" w:rsidR="00725AEB" w:rsidRPr="00725AEB" w:rsidRDefault="00725AEB" w:rsidP="00276A18">
      <w:pPr>
        <w:pStyle w:val="ListParagraph"/>
        <w:numPr>
          <w:ilvl w:val="0"/>
          <w:numId w:val="148"/>
        </w:numPr>
        <w:contextualSpacing/>
        <w:jc w:val="both"/>
        <w:rPr>
          <w:bCs/>
          <w:vanish/>
        </w:rPr>
      </w:pPr>
    </w:p>
    <w:p w14:paraId="0F0346D4" w14:textId="77777777" w:rsidR="00725AEB" w:rsidRPr="00725AEB" w:rsidRDefault="00725AEB" w:rsidP="00276A18">
      <w:pPr>
        <w:pStyle w:val="ListParagraph"/>
        <w:numPr>
          <w:ilvl w:val="0"/>
          <w:numId w:val="148"/>
        </w:numPr>
        <w:contextualSpacing/>
        <w:jc w:val="both"/>
        <w:rPr>
          <w:bCs/>
          <w:vanish/>
        </w:rPr>
      </w:pPr>
    </w:p>
    <w:p w14:paraId="044E4AD1" w14:textId="77777777" w:rsidR="00725AEB" w:rsidRPr="00725AEB" w:rsidRDefault="00725AEB" w:rsidP="00276A18">
      <w:pPr>
        <w:pStyle w:val="ListParagraph"/>
        <w:numPr>
          <w:ilvl w:val="0"/>
          <w:numId w:val="148"/>
        </w:numPr>
        <w:contextualSpacing/>
        <w:jc w:val="both"/>
        <w:rPr>
          <w:bCs/>
          <w:vanish/>
        </w:rPr>
      </w:pPr>
    </w:p>
    <w:p w14:paraId="6808FF8B" w14:textId="77777777" w:rsidR="00725AEB" w:rsidRPr="00725AEB" w:rsidRDefault="00725AEB" w:rsidP="00276A18">
      <w:pPr>
        <w:pStyle w:val="ListParagraph"/>
        <w:numPr>
          <w:ilvl w:val="0"/>
          <w:numId w:val="148"/>
        </w:numPr>
        <w:contextualSpacing/>
        <w:jc w:val="both"/>
        <w:rPr>
          <w:bCs/>
          <w:vanish/>
        </w:rPr>
      </w:pPr>
    </w:p>
    <w:p w14:paraId="0DC19C49" w14:textId="77777777" w:rsidR="00725AEB" w:rsidRPr="00725AEB" w:rsidRDefault="00725AEB" w:rsidP="00276A18">
      <w:pPr>
        <w:pStyle w:val="ListParagraph"/>
        <w:numPr>
          <w:ilvl w:val="0"/>
          <w:numId w:val="148"/>
        </w:numPr>
        <w:contextualSpacing/>
        <w:jc w:val="both"/>
        <w:rPr>
          <w:bCs/>
          <w:vanish/>
        </w:rPr>
      </w:pPr>
    </w:p>
    <w:p w14:paraId="149B2D4A" w14:textId="77777777" w:rsidR="00725AEB" w:rsidRPr="00725AEB" w:rsidRDefault="00725AEB" w:rsidP="00276A18">
      <w:pPr>
        <w:pStyle w:val="ListParagraph"/>
        <w:numPr>
          <w:ilvl w:val="0"/>
          <w:numId w:val="148"/>
        </w:numPr>
        <w:contextualSpacing/>
        <w:jc w:val="both"/>
        <w:rPr>
          <w:bCs/>
          <w:vanish/>
        </w:rPr>
      </w:pPr>
    </w:p>
    <w:p w14:paraId="4B547765" w14:textId="77777777" w:rsidR="00725AEB" w:rsidRPr="00725AEB" w:rsidRDefault="00725AEB" w:rsidP="00276A18">
      <w:pPr>
        <w:pStyle w:val="ListParagraph"/>
        <w:numPr>
          <w:ilvl w:val="0"/>
          <w:numId w:val="148"/>
        </w:numPr>
        <w:contextualSpacing/>
        <w:jc w:val="both"/>
        <w:rPr>
          <w:bCs/>
          <w:vanish/>
        </w:rPr>
      </w:pPr>
    </w:p>
    <w:p w14:paraId="6821F415" w14:textId="77777777" w:rsidR="00725AEB" w:rsidRPr="00725AEB" w:rsidRDefault="00725AEB" w:rsidP="00276A18">
      <w:pPr>
        <w:pStyle w:val="ListParagraph"/>
        <w:numPr>
          <w:ilvl w:val="0"/>
          <w:numId w:val="148"/>
        </w:numPr>
        <w:contextualSpacing/>
        <w:jc w:val="both"/>
        <w:rPr>
          <w:bCs/>
          <w:vanish/>
        </w:rPr>
      </w:pPr>
    </w:p>
    <w:p w14:paraId="31DCA104" w14:textId="77777777" w:rsidR="00725AEB" w:rsidRPr="00725AEB" w:rsidRDefault="00725AEB" w:rsidP="00276A18">
      <w:pPr>
        <w:pStyle w:val="ListParagraph"/>
        <w:numPr>
          <w:ilvl w:val="0"/>
          <w:numId w:val="148"/>
        </w:numPr>
        <w:contextualSpacing/>
        <w:jc w:val="both"/>
        <w:rPr>
          <w:bCs/>
          <w:vanish/>
        </w:rPr>
      </w:pPr>
    </w:p>
    <w:p w14:paraId="15D3C28B" w14:textId="77777777" w:rsidR="00725AEB" w:rsidRPr="00725AEB" w:rsidRDefault="00725AEB" w:rsidP="00276A18">
      <w:pPr>
        <w:pStyle w:val="ListParagraph"/>
        <w:numPr>
          <w:ilvl w:val="0"/>
          <w:numId w:val="148"/>
        </w:numPr>
        <w:contextualSpacing/>
        <w:jc w:val="both"/>
        <w:rPr>
          <w:bCs/>
          <w:vanish/>
        </w:rPr>
      </w:pPr>
    </w:p>
    <w:p w14:paraId="27E77F21" w14:textId="77777777" w:rsidR="00725AEB" w:rsidRPr="00725AEB" w:rsidRDefault="00725AEB" w:rsidP="00276A18">
      <w:pPr>
        <w:pStyle w:val="ListParagraph"/>
        <w:numPr>
          <w:ilvl w:val="0"/>
          <w:numId w:val="148"/>
        </w:numPr>
        <w:contextualSpacing/>
        <w:jc w:val="both"/>
        <w:rPr>
          <w:bCs/>
          <w:vanish/>
        </w:rPr>
      </w:pPr>
    </w:p>
    <w:p w14:paraId="133F8D35" w14:textId="77777777" w:rsidR="00725AEB" w:rsidRPr="00725AEB" w:rsidRDefault="00725AEB" w:rsidP="00276A18">
      <w:pPr>
        <w:pStyle w:val="ListParagraph"/>
        <w:numPr>
          <w:ilvl w:val="0"/>
          <w:numId w:val="148"/>
        </w:numPr>
        <w:contextualSpacing/>
        <w:jc w:val="both"/>
        <w:rPr>
          <w:bCs/>
          <w:vanish/>
        </w:rPr>
      </w:pPr>
    </w:p>
    <w:p w14:paraId="3F6C04AC" w14:textId="77777777" w:rsidR="00725AEB" w:rsidRPr="00725AEB" w:rsidRDefault="00725AEB" w:rsidP="00276A18">
      <w:pPr>
        <w:pStyle w:val="ListParagraph"/>
        <w:numPr>
          <w:ilvl w:val="0"/>
          <w:numId w:val="148"/>
        </w:numPr>
        <w:contextualSpacing/>
        <w:jc w:val="both"/>
        <w:rPr>
          <w:bCs/>
          <w:vanish/>
        </w:rPr>
      </w:pPr>
    </w:p>
    <w:p w14:paraId="3968540D" w14:textId="77777777" w:rsidR="00725AEB" w:rsidRPr="00725AEB" w:rsidRDefault="00725AEB" w:rsidP="00276A18">
      <w:pPr>
        <w:pStyle w:val="ListParagraph"/>
        <w:numPr>
          <w:ilvl w:val="0"/>
          <w:numId w:val="148"/>
        </w:numPr>
        <w:contextualSpacing/>
        <w:jc w:val="both"/>
        <w:rPr>
          <w:bCs/>
          <w:vanish/>
        </w:rPr>
      </w:pPr>
    </w:p>
    <w:p w14:paraId="659902EA" w14:textId="77777777" w:rsidR="00725AEB" w:rsidRPr="00725AEB" w:rsidRDefault="00725AEB" w:rsidP="00276A18">
      <w:pPr>
        <w:pStyle w:val="ListParagraph"/>
        <w:numPr>
          <w:ilvl w:val="0"/>
          <w:numId w:val="148"/>
        </w:numPr>
        <w:contextualSpacing/>
        <w:jc w:val="both"/>
        <w:rPr>
          <w:bCs/>
          <w:vanish/>
        </w:rPr>
      </w:pPr>
    </w:p>
    <w:p w14:paraId="5626B9E0" w14:textId="77777777" w:rsidR="00725AEB" w:rsidRPr="00725AEB" w:rsidRDefault="00725AEB" w:rsidP="00276A18">
      <w:pPr>
        <w:pStyle w:val="ListParagraph"/>
        <w:numPr>
          <w:ilvl w:val="0"/>
          <w:numId w:val="148"/>
        </w:numPr>
        <w:contextualSpacing/>
        <w:jc w:val="both"/>
        <w:rPr>
          <w:bCs/>
          <w:vanish/>
        </w:rPr>
      </w:pPr>
    </w:p>
    <w:p w14:paraId="243FC815" w14:textId="77777777" w:rsidR="00725AEB" w:rsidRPr="00725AEB" w:rsidRDefault="00725AEB" w:rsidP="00276A18">
      <w:pPr>
        <w:pStyle w:val="ListParagraph"/>
        <w:numPr>
          <w:ilvl w:val="0"/>
          <w:numId w:val="148"/>
        </w:numPr>
        <w:contextualSpacing/>
        <w:jc w:val="both"/>
        <w:rPr>
          <w:bCs/>
          <w:vanish/>
        </w:rPr>
      </w:pPr>
    </w:p>
    <w:p w14:paraId="0F7132B9" w14:textId="77777777" w:rsidR="00725AEB" w:rsidRPr="00725AEB" w:rsidRDefault="00725AEB" w:rsidP="00276A18">
      <w:pPr>
        <w:pStyle w:val="ListParagraph"/>
        <w:numPr>
          <w:ilvl w:val="0"/>
          <w:numId w:val="148"/>
        </w:numPr>
        <w:contextualSpacing/>
        <w:jc w:val="both"/>
        <w:rPr>
          <w:bCs/>
          <w:vanish/>
        </w:rPr>
      </w:pPr>
    </w:p>
    <w:p w14:paraId="7BC7A54A" w14:textId="77777777" w:rsidR="00725AEB" w:rsidRPr="00725AEB" w:rsidRDefault="00725AEB" w:rsidP="00276A18">
      <w:pPr>
        <w:pStyle w:val="ListParagraph"/>
        <w:numPr>
          <w:ilvl w:val="0"/>
          <w:numId w:val="148"/>
        </w:numPr>
        <w:contextualSpacing/>
        <w:jc w:val="both"/>
        <w:rPr>
          <w:bCs/>
          <w:vanish/>
        </w:rPr>
      </w:pPr>
    </w:p>
    <w:p w14:paraId="3683FD77" w14:textId="77777777" w:rsidR="00725AEB" w:rsidRPr="00725AEB" w:rsidRDefault="00725AEB" w:rsidP="00276A18">
      <w:pPr>
        <w:pStyle w:val="ListParagraph"/>
        <w:numPr>
          <w:ilvl w:val="0"/>
          <w:numId w:val="148"/>
        </w:numPr>
        <w:contextualSpacing/>
        <w:jc w:val="both"/>
        <w:rPr>
          <w:bCs/>
          <w:vanish/>
        </w:rPr>
      </w:pPr>
    </w:p>
    <w:p w14:paraId="018C0AE7" w14:textId="77777777" w:rsidR="00725AEB" w:rsidRPr="00725AEB" w:rsidRDefault="00725AEB" w:rsidP="00276A18">
      <w:pPr>
        <w:pStyle w:val="ListParagraph"/>
        <w:numPr>
          <w:ilvl w:val="0"/>
          <w:numId w:val="148"/>
        </w:numPr>
        <w:contextualSpacing/>
        <w:jc w:val="both"/>
        <w:rPr>
          <w:bCs/>
          <w:vanish/>
        </w:rPr>
      </w:pPr>
    </w:p>
    <w:p w14:paraId="10523641" w14:textId="77777777" w:rsidR="00725AEB" w:rsidRPr="00725AEB" w:rsidRDefault="00725AEB" w:rsidP="00276A18">
      <w:pPr>
        <w:pStyle w:val="ListParagraph"/>
        <w:numPr>
          <w:ilvl w:val="0"/>
          <w:numId w:val="148"/>
        </w:numPr>
        <w:contextualSpacing/>
        <w:jc w:val="both"/>
        <w:rPr>
          <w:bCs/>
          <w:vanish/>
        </w:rPr>
      </w:pPr>
    </w:p>
    <w:p w14:paraId="1698124D" w14:textId="77777777" w:rsidR="00725AEB" w:rsidRPr="00725AEB" w:rsidRDefault="00725AEB" w:rsidP="00276A18">
      <w:pPr>
        <w:pStyle w:val="ListParagraph"/>
        <w:numPr>
          <w:ilvl w:val="0"/>
          <w:numId w:val="148"/>
        </w:numPr>
        <w:contextualSpacing/>
        <w:jc w:val="both"/>
        <w:rPr>
          <w:bCs/>
          <w:vanish/>
        </w:rPr>
      </w:pPr>
    </w:p>
    <w:p w14:paraId="7F6D78A2" w14:textId="77777777" w:rsidR="00725AEB" w:rsidRPr="00725AEB" w:rsidRDefault="00725AEB" w:rsidP="00276A18">
      <w:pPr>
        <w:pStyle w:val="ListParagraph"/>
        <w:numPr>
          <w:ilvl w:val="0"/>
          <w:numId w:val="148"/>
        </w:numPr>
        <w:contextualSpacing/>
        <w:jc w:val="both"/>
        <w:rPr>
          <w:bCs/>
          <w:vanish/>
        </w:rPr>
      </w:pPr>
    </w:p>
    <w:p w14:paraId="642B0ACD" w14:textId="77777777" w:rsidR="00725AEB" w:rsidRPr="00725AEB" w:rsidRDefault="00725AEB" w:rsidP="00276A18">
      <w:pPr>
        <w:pStyle w:val="ListParagraph"/>
        <w:numPr>
          <w:ilvl w:val="0"/>
          <w:numId w:val="148"/>
        </w:numPr>
        <w:contextualSpacing/>
        <w:jc w:val="both"/>
        <w:rPr>
          <w:bCs/>
          <w:vanish/>
        </w:rPr>
      </w:pPr>
    </w:p>
    <w:p w14:paraId="551BC358" w14:textId="77777777" w:rsidR="00725AEB" w:rsidRPr="00725AEB" w:rsidRDefault="00725AEB" w:rsidP="00276A18">
      <w:pPr>
        <w:pStyle w:val="ListParagraph"/>
        <w:numPr>
          <w:ilvl w:val="0"/>
          <w:numId w:val="148"/>
        </w:numPr>
        <w:contextualSpacing/>
        <w:jc w:val="both"/>
        <w:rPr>
          <w:bCs/>
          <w:vanish/>
        </w:rPr>
      </w:pPr>
    </w:p>
    <w:p w14:paraId="20E8094B" w14:textId="77777777" w:rsidR="00725AEB" w:rsidRPr="00725AEB" w:rsidRDefault="00725AEB" w:rsidP="00276A18">
      <w:pPr>
        <w:pStyle w:val="ListParagraph"/>
        <w:numPr>
          <w:ilvl w:val="0"/>
          <w:numId w:val="148"/>
        </w:numPr>
        <w:contextualSpacing/>
        <w:jc w:val="both"/>
        <w:rPr>
          <w:bCs/>
          <w:vanish/>
        </w:rPr>
      </w:pPr>
    </w:p>
    <w:p w14:paraId="60623CEF" w14:textId="77777777" w:rsidR="00725AEB" w:rsidRPr="00725AEB" w:rsidRDefault="00725AEB" w:rsidP="00276A18">
      <w:pPr>
        <w:pStyle w:val="ListParagraph"/>
        <w:numPr>
          <w:ilvl w:val="0"/>
          <w:numId w:val="148"/>
        </w:numPr>
        <w:contextualSpacing/>
        <w:jc w:val="both"/>
        <w:rPr>
          <w:bCs/>
          <w:vanish/>
        </w:rPr>
      </w:pPr>
    </w:p>
    <w:p w14:paraId="2C749548" w14:textId="77777777" w:rsidR="00725AEB" w:rsidRPr="00725AEB" w:rsidRDefault="00725AEB" w:rsidP="00276A18">
      <w:pPr>
        <w:pStyle w:val="ListParagraph"/>
        <w:numPr>
          <w:ilvl w:val="0"/>
          <w:numId w:val="148"/>
        </w:numPr>
        <w:contextualSpacing/>
        <w:jc w:val="both"/>
        <w:rPr>
          <w:bCs/>
          <w:vanish/>
        </w:rPr>
      </w:pPr>
    </w:p>
    <w:p w14:paraId="1A1AB596" w14:textId="77777777" w:rsidR="00725AEB" w:rsidRPr="00725AEB" w:rsidRDefault="00725AEB" w:rsidP="00276A18">
      <w:pPr>
        <w:pStyle w:val="ListParagraph"/>
        <w:numPr>
          <w:ilvl w:val="0"/>
          <w:numId w:val="148"/>
        </w:numPr>
        <w:contextualSpacing/>
        <w:jc w:val="both"/>
        <w:rPr>
          <w:bCs/>
          <w:vanish/>
        </w:rPr>
      </w:pPr>
    </w:p>
    <w:p w14:paraId="7390971F" w14:textId="77777777" w:rsidR="00725AEB" w:rsidRPr="00725AEB" w:rsidRDefault="00725AEB" w:rsidP="00276A18">
      <w:pPr>
        <w:pStyle w:val="ListParagraph"/>
        <w:numPr>
          <w:ilvl w:val="0"/>
          <w:numId w:val="148"/>
        </w:numPr>
        <w:contextualSpacing/>
        <w:jc w:val="both"/>
        <w:rPr>
          <w:bCs/>
          <w:vanish/>
        </w:rPr>
      </w:pPr>
    </w:p>
    <w:p w14:paraId="3338304A" w14:textId="77777777" w:rsidR="00725AEB" w:rsidRPr="00725AEB" w:rsidRDefault="00725AEB" w:rsidP="00276A18">
      <w:pPr>
        <w:pStyle w:val="ListParagraph"/>
        <w:numPr>
          <w:ilvl w:val="0"/>
          <w:numId w:val="148"/>
        </w:numPr>
        <w:contextualSpacing/>
        <w:jc w:val="both"/>
        <w:rPr>
          <w:bCs/>
          <w:vanish/>
        </w:rPr>
      </w:pPr>
    </w:p>
    <w:p w14:paraId="027B9138" w14:textId="77777777" w:rsidR="00725AEB" w:rsidRPr="00725AEB" w:rsidRDefault="00725AEB" w:rsidP="00276A18">
      <w:pPr>
        <w:pStyle w:val="ListParagraph"/>
        <w:numPr>
          <w:ilvl w:val="0"/>
          <w:numId w:val="148"/>
        </w:numPr>
        <w:contextualSpacing/>
        <w:jc w:val="both"/>
        <w:rPr>
          <w:bCs/>
          <w:vanish/>
        </w:rPr>
      </w:pPr>
    </w:p>
    <w:p w14:paraId="70C44D47" w14:textId="77777777" w:rsidR="00725AEB" w:rsidRPr="00725AEB" w:rsidRDefault="00725AEB" w:rsidP="00276A18">
      <w:pPr>
        <w:pStyle w:val="ListParagraph"/>
        <w:numPr>
          <w:ilvl w:val="0"/>
          <w:numId w:val="148"/>
        </w:numPr>
        <w:contextualSpacing/>
        <w:jc w:val="both"/>
        <w:rPr>
          <w:bCs/>
          <w:vanish/>
        </w:rPr>
      </w:pPr>
    </w:p>
    <w:p w14:paraId="5D68063B" w14:textId="77777777" w:rsidR="00725AEB" w:rsidRPr="00725AEB" w:rsidRDefault="00725AEB" w:rsidP="00276A18">
      <w:pPr>
        <w:pStyle w:val="ListParagraph"/>
        <w:numPr>
          <w:ilvl w:val="0"/>
          <w:numId w:val="148"/>
        </w:numPr>
        <w:contextualSpacing/>
        <w:jc w:val="both"/>
        <w:rPr>
          <w:bCs/>
          <w:vanish/>
        </w:rPr>
      </w:pPr>
    </w:p>
    <w:p w14:paraId="4750B27D" w14:textId="77777777" w:rsidR="00725AEB" w:rsidRPr="00725AEB" w:rsidRDefault="00725AEB" w:rsidP="00276A18">
      <w:pPr>
        <w:pStyle w:val="ListParagraph"/>
        <w:numPr>
          <w:ilvl w:val="0"/>
          <w:numId w:val="148"/>
        </w:numPr>
        <w:contextualSpacing/>
        <w:jc w:val="both"/>
        <w:rPr>
          <w:bCs/>
          <w:vanish/>
        </w:rPr>
      </w:pPr>
    </w:p>
    <w:p w14:paraId="073F373C" w14:textId="77777777" w:rsidR="00725AEB" w:rsidRPr="00725AEB" w:rsidRDefault="00725AEB" w:rsidP="00276A18">
      <w:pPr>
        <w:pStyle w:val="ListParagraph"/>
        <w:numPr>
          <w:ilvl w:val="0"/>
          <w:numId w:val="148"/>
        </w:numPr>
        <w:contextualSpacing/>
        <w:jc w:val="both"/>
        <w:rPr>
          <w:bCs/>
          <w:vanish/>
        </w:rPr>
      </w:pPr>
    </w:p>
    <w:p w14:paraId="0E5C580A" w14:textId="77777777" w:rsidR="00725AEB" w:rsidRPr="00725AEB" w:rsidRDefault="00725AEB" w:rsidP="00276A18">
      <w:pPr>
        <w:pStyle w:val="ListParagraph"/>
        <w:numPr>
          <w:ilvl w:val="0"/>
          <w:numId w:val="148"/>
        </w:numPr>
        <w:contextualSpacing/>
        <w:jc w:val="both"/>
        <w:rPr>
          <w:bCs/>
          <w:vanish/>
        </w:rPr>
      </w:pPr>
    </w:p>
    <w:p w14:paraId="24B7F4B1" w14:textId="77777777" w:rsidR="00725AEB" w:rsidRPr="00725AEB" w:rsidRDefault="00725AEB" w:rsidP="00276A18">
      <w:pPr>
        <w:pStyle w:val="ListParagraph"/>
        <w:numPr>
          <w:ilvl w:val="0"/>
          <w:numId w:val="148"/>
        </w:numPr>
        <w:contextualSpacing/>
        <w:jc w:val="both"/>
        <w:rPr>
          <w:bCs/>
          <w:vanish/>
        </w:rPr>
      </w:pPr>
    </w:p>
    <w:p w14:paraId="7F1EB729" w14:textId="77777777" w:rsidR="00725AEB" w:rsidRPr="00725AEB" w:rsidRDefault="00725AEB" w:rsidP="00276A18">
      <w:pPr>
        <w:pStyle w:val="ListParagraph"/>
        <w:numPr>
          <w:ilvl w:val="0"/>
          <w:numId w:val="148"/>
        </w:numPr>
        <w:contextualSpacing/>
        <w:jc w:val="both"/>
        <w:rPr>
          <w:bCs/>
          <w:vanish/>
        </w:rPr>
      </w:pPr>
    </w:p>
    <w:p w14:paraId="4F765CE9" w14:textId="77777777" w:rsidR="00725AEB" w:rsidRPr="00725AEB" w:rsidRDefault="00725AEB" w:rsidP="00276A18">
      <w:pPr>
        <w:pStyle w:val="ListParagraph"/>
        <w:numPr>
          <w:ilvl w:val="0"/>
          <w:numId w:val="148"/>
        </w:numPr>
        <w:contextualSpacing/>
        <w:jc w:val="both"/>
        <w:rPr>
          <w:bCs/>
          <w:vanish/>
        </w:rPr>
      </w:pPr>
    </w:p>
    <w:p w14:paraId="00068D36" w14:textId="77777777" w:rsidR="00725AEB" w:rsidRPr="00725AEB" w:rsidRDefault="00725AEB" w:rsidP="00276A18">
      <w:pPr>
        <w:pStyle w:val="ListParagraph"/>
        <w:numPr>
          <w:ilvl w:val="0"/>
          <w:numId w:val="148"/>
        </w:numPr>
        <w:contextualSpacing/>
        <w:jc w:val="both"/>
        <w:rPr>
          <w:bCs/>
          <w:vanish/>
        </w:rPr>
      </w:pPr>
    </w:p>
    <w:p w14:paraId="13269F1D" w14:textId="77777777" w:rsidR="00725AEB" w:rsidRPr="00725AEB" w:rsidRDefault="00725AEB" w:rsidP="00276A18">
      <w:pPr>
        <w:pStyle w:val="ListParagraph"/>
        <w:numPr>
          <w:ilvl w:val="0"/>
          <w:numId w:val="148"/>
        </w:numPr>
        <w:contextualSpacing/>
        <w:jc w:val="both"/>
        <w:rPr>
          <w:bCs/>
          <w:vanish/>
        </w:rPr>
      </w:pPr>
    </w:p>
    <w:p w14:paraId="28BCAD33" w14:textId="77777777" w:rsidR="00725AEB" w:rsidRPr="00725AEB" w:rsidRDefault="00725AEB" w:rsidP="00276A18">
      <w:pPr>
        <w:pStyle w:val="ListParagraph"/>
        <w:numPr>
          <w:ilvl w:val="0"/>
          <w:numId w:val="148"/>
        </w:numPr>
        <w:contextualSpacing/>
        <w:jc w:val="both"/>
        <w:rPr>
          <w:bCs/>
          <w:vanish/>
        </w:rPr>
      </w:pPr>
    </w:p>
    <w:p w14:paraId="5748A0E1" w14:textId="77777777" w:rsidR="00725AEB" w:rsidRPr="00725AEB" w:rsidRDefault="00725AEB" w:rsidP="00276A18">
      <w:pPr>
        <w:pStyle w:val="ListParagraph"/>
        <w:numPr>
          <w:ilvl w:val="0"/>
          <w:numId w:val="148"/>
        </w:numPr>
        <w:contextualSpacing/>
        <w:jc w:val="both"/>
        <w:rPr>
          <w:bCs/>
          <w:vanish/>
        </w:rPr>
      </w:pPr>
    </w:p>
    <w:p w14:paraId="6CE4137A" w14:textId="77777777" w:rsidR="00725AEB" w:rsidRPr="00725AEB" w:rsidRDefault="00725AEB" w:rsidP="00276A18">
      <w:pPr>
        <w:pStyle w:val="ListParagraph"/>
        <w:numPr>
          <w:ilvl w:val="0"/>
          <w:numId w:val="148"/>
        </w:numPr>
        <w:contextualSpacing/>
        <w:jc w:val="both"/>
        <w:rPr>
          <w:bCs/>
          <w:vanish/>
        </w:rPr>
      </w:pPr>
    </w:p>
    <w:p w14:paraId="2400CAC7" w14:textId="77777777" w:rsidR="00725AEB" w:rsidRPr="00725AEB" w:rsidRDefault="00725AEB" w:rsidP="00276A18">
      <w:pPr>
        <w:pStyle w:val="ListParagraph"/>
        <w:numPr>
          <w:ilvl w:val="0"/>
          <w:numId w:val="148"/>
        </w:numPr>
        <w:contextualSpacing/>
        <w:jc w:val="both"/>
        <w:rPr>
          <w:bCs/>
          <w:vanish/>
        </w:rPr>
      </w:pPr>
    </w:p>
    <w:p w14:paraId="5AB64FBE" w14:textId="77777777" w:rsidR="00725AEB" w:rsidRPr="00725AEB" w:rsidRDefault="00725AEB" w:rsidP="00276A18">
      <w:pPr>
        <w:pStyle w:val="ListParagraph"/>
        <w:numPr>
          <w:ilvl w:val="0"/>
          <w:numId w:val="148"/>
        </w:numPr>
        <w:contextualSpacing/>
        <w:jc w:val="both"/>
        <w:rPr>
          <w:bCs/>
          <w:vanish/>
        </w:rPr>
      </w:pPr>
    </w:p>
    <w:p w14:paraId="616E7771" w14:textId="77777777" w:rsidR="00725AEB" w:rsidRPr="00725AEB" w:rsidRDefault="00725AEB" w:rsidP="00276A18">
      <w:pPr>
        <w:pStyle w:val="ListParagraph"/>
        <w:numPr>
          <w:ilvl w:val="0"/>
          <w:numId w:val="148"/>
        </w:numPr>
        <w:contextualSpacing/>
        <w:jc w:val="both"/>
        <w:rPr>
          <w:bCs/>
          <w:vanish/>
        </w:rPr>
      </w:pPr>
    </w:p>
    <w:p w14:paraId="3A2F9201" w14:textId="77777777" w:rsidR="00725AEB" w:rsidRPr="00725AEB" w:rsidRDefault="00725AEB" w:rsidP="00276A18">
      <w:pPr>
        <w:pStyle w:val="ListParagraph"/>
        <w:numPr>
          <w:ilvl w:val="0"/>
          <w:numId w:val="148"/>
        </w:numPr>
        <w:contextualSpacing/>
        <w:jc w:val="both"/>
        <w:rPr>
          <w:bCs/>
          <w:vanish/>
        </w:rPr>
      </w:pPr>
    </w:p>
    <w:p w14:paraId="19E59393" w14:textId="77777777" w:rsidR="00725AEB" w:rsidRPr="00725AEB" w:rsidRDefault="00725AEB" w:rsidP="00276A18">
      <w:pPr>
        <w:pStyle w:val="ListParagraph"/>
        <w:numPr>
          <w:ilvl w:val="0"/>
          <w:numId w:val="148"/>
        </w:numPr>
        <w:contextualSpacing/>
        <w:jc w:val="both"/>
        <w:rPr>
          <w:bCs/>
          <w:vanish/>
        </w:rPr>
      </w:pPr>
    </w:p>
    <w:p w14:paraId="1D5DAFDA" w14:textId="77777777" w:rsidR="00725AEB" w:rsidRPr="00725AEB" w:rsidRDefault="00725AEB" w:rsidP="00276A18">
      <w:pPr>
        <w:pStyle w:val="ListParagraph"/>
        <w:numPr>
          <w:ilvl w:val="0"/>
          <w:numId w:val="148"/>
        </w:numPr>
        <w:contextualSpacing/>
        <w:jc w:val="both"/>
        <w:rPr>
          <w:bCs/>
          <w:vanish/>
        </w:rPr>
      </w:pPr>
    </w:p>
    <w:p w14:paraId="051CCE32" w14:textId="77777777" w:rsidR="00725AEB" w:rsidRPr="00725AEB" w:rsidRDefault="00725AEB" w:rsidP="00276A18">
      <w:pPr>
        <w:pStyle w:val="ListParagraph"/>
        <w:numPr>
          <w:ilvl w:val="0"/>
          <w:numId w:val="148"/>
        </w:numPr>
        <w:contextualSpacing/>
        <w:jc w:val="both"/>
        <w:rPr>
          <w:bCs/>
          <w:vanish/>
        </w:rPr>
      </w:pPr>
    </w:p>
    <w:p w14:paraId="6C607A22" w14:textId="77777777" w:rsidR="00725AEB" w:rsidRPr="00725AEB" w:rsidRDefault="00725AEB" w:rsidP="00276A18">
      <w:pPr>
        <w:pStyle w:val="ListParagraph"/>
        <w:numPr>
          <w:ilvl w:val="0"/>
          <w:numId w:val="148"/>
        </w:numPr>
        <w:contextualSpacing/>
        <w:jc w:val="both"/>
        <w:rPr>
          <w:bCs/>
          <w:vanish/>
        </w:rPr>
      </w:pPr>
    </w:p>
    <w:p w14:paraId="75E61479" w14:textId="77777777" w:rsidR="00725AEB" w:rsidRPr="00725AEB" w:rsidRDefault="00725AEB" w:rsidP="00276A18">
      <w:pPr>
        <w:pStyle w:val="ListParagraph"/>
        <w:numPr>
          <w:ilvl w:val="0"/>
          <w:numId w:val="148"/>
        </w:numPr>
        <w:contextualSpacing/>
        <w:jc w:val="both"/>
        <w:rPr>
          <w:bCs/>
          <w:vanish/>
        </w:rPr>
      </w:pPr>
    </w:p>
    <w:p w14:paraId="6E7928FB" w14:textId="77777777" w:rsidR="00725AEB" w:rsidRPr="00725AEB" w:rsidRDefault="00725AEB" w:rsidP="00276A18">
      <w:pPr>
        <w:pStyle w:val="ListParagraph"/>
        <w:numPr>
          <w:ilvl w:val="0"/>
          <w:numId w:val="148"/>
        </w:numPr>
        <w:contextualSpacing/>
        <w:jc w:val="both"/>
        <w:rPr>
          <w:bCs/>
          <w:vanish/>
        </w:rPr>
      </w:pPr>
    </w:p>
    <w:p w14:paraId="06DCBFA5" w14:textId="77777777" w:rsidR="00725AEB" w:rsidRPr="00725AEB" w:rsidRDefault="00725AEB" w:rsidP="00276A18">
      <w:pPr>
        <w:pStyle w:val="ListParagraph"/>
        <w:numPr>
          <w:ilvl w:val="0"/>
          <w:numId w:val="148"/>
        </w:numPr>
        <w:contextualSpacing/>
        <w:jc w:val="both"/>
        <w:rPr>
          <w:bCs/>
          <w:vanish/>
        </w:rPr>
      </w:pPr>
    </w:p>
    <w:p w14:paraId="637A8791" w14:textId="77777777" w:rsidR="00725AEB" w:rsidRPr="00725AEB" w:rsidRDefault="00725AEB" w:rsidP="00276A18">
      <w:pPr>
        <w:pStyle w:val="ListParagraph"/>
        <w:numPr>
          <w:ilvl w:val="0"/>
          <w:numId w:val="148"/>
        </w:numPr>
        <w:contextualSpacing/>
        <w:jc w:val="both"/>
        <w:rPr>
          <w:bCs/>
          <w:vanish/>
        </w:rPr>
      </w:pPr>
    </w:p>
    <w:p w14:paraId="65811A5A" w14:textId="77777777" w:rsidR="00725AEB" w:rsidRPr="00725AEB" w:rsidRDefault="00725AEB" w:rsidP="00276A18">
      <w:pPr>
        <w:pStyle w:val="ListParagraph"/>
        <w:numPr>
          <w:ilvl w:val="0"/>
          <w:numId w:val="148"/>
        </w:numPr>
        <w:contextualSpacing/>
        <w:jc w:val="both"/>
        <w:rPr>
          <w:bCs/>
          <w:vanish/>
        </w:rPr>
      </w:pPr>
    </w:p>
    <w:p w14:paraId="48085EC8" w14:textId="77777777" w:rsidR="00725AEB" w:rsidRPr="00725AEB" w:rsidRDefault="00725AEB" w:rsidP="00276A18">
      <w:pPr>
        <w:pStyle w:val="ListParagraph"/>
        <w:numPr>
          <w:ilvl w:val="0"/>
          <w:numId w:val="148"/>
        </w:numPr>
        <w:contextualSpacing/>
        <w:jc w:val="both"/>
        <w:rPr>
          <w:bCs/>
          <w:vanish/>
        </w:rPr>
      </w:pPr>
    </w:p>
    <w:p w14:paraId="33F7249E" w14:textId="77777777" w:rsidR="00725AEB" w:rsidRPr="00725AEB" w:rsidRDefault="00725AEB" w:rsidP="00276A18">
      <w:pPr>
        <w:pStyle w:val="ListParagraph"/>
        <w:numPr>
          <w:ilvl w:val="0"/>
          <w:numId w:val="148"/>
        </w:numPr>
        <w:contextualSpacing/>
        <w:jc w:val="both"/>
        <w:rPr>
          <w:bCs/>
          <w:vanish/>
        </w:rPr>
      </w:pPr>
    </w:p>
    <w:p w14:paraId="023242C4" w14:textId="77777777" w:rsidR="00725AEB" w:rsidRPr="00725AEB" w:rsidRDefault="00725AEB" w:rsidP="00276A18">
      <w:pPr>
        <w:pStyle w:val="ListParagraph"/>
        <w:numPr>
          <w:ilvl w:val="0"/>
          <w:numId w:val="148"/>
        </w:numPr>
        <w:contextualSpacing/>
        <w:jc w:val="both"/>
        <w:rPr>
          <w:bCs/>
          <w:vanish/>
        </w:rPr>
      </w:pPr>
    </w:p>
    <w:p w14:paraId="4BD7EF0A" w14:textId="77777777" w:rsidR="00725AEB" w:rsidRPr="00725AEB" w:rsidRDefault="00725AEB" w:rsidP="00276A18">
      <w:pPr>
        <w:pStyle w:val="ListParagraph"/>
        <w:numPr>
          <w:ilvl w:val="0"/>
          <w:numId w:val="148"/>
        </w:numPr>
        <w:contextualSpacing/>
        <w:jc w:val="both"/>
        <w:rPr>
          <w:bCs/>
          <w:vanish/>
        </w:rPr>
      </w:pPr>
    </w:p>
    <w:p w14:paraId="582D1F47" w14:textId="77777777" w:rsidR="00725AEB" w:rsidRPr="00725AEB" w:rsidRDefault="00725AEB" w:rsidP="00276A18">
      <w:pPr>
        <w:pStyle w:val="ListParagraph"/>
        <w:numPr>
          <w:ilvl w:val="0"/>
          <w:numId w:val="148"/>
        </w:numPr>
        <w:contextualSpacing/>
        <w:jc w:val="both"/>
        <w:rPr>
          <w:bCs/>
          <w:vanish/>
        </w:rPr>
      </w:pPr>
    </w:p>
    <w:p w14:paraId="1B77B96E" w14:textId="77777777" w:rsidR="00725AEB" w:rsidRPr="00725AEB" w:rsidRDefault="00725AEB" w:rsidP="00276A18">
      <w:pPr>
        <w:pStyle w:val="ListParagraph"/>
        <w:numPr>
          <w:ilvl w:val="0"/>
          <w:numId w:val="148"/>
        </w:numPr>
        <w:contextualSpacing/>
        <w:jc w:val="both"/>
        <w:rPr>
          <w:bCs/>
          <w:vanish/>
        </w:rPr>
      </w:pPr>
    </w:p>
    <w:p w14:paraId="49885D58" w14:textId="77777777" w:rsidR="00725AEB" w:rsidRPr="00725AEB" w:rsidRDefault="00725AEB" w:rsidP="00276A18">
      <w:pPr>
        <w:pStyle w:val="ListParagraph"/>
        <w:numPr>
          <w:ilvl w:val="0"/>
          <w:numId w:val="148"/>
        </w:numPr>
        <w:contextualSpacing/>
        <w:jc w:val="both"/>
        <w:rPr>
          <w:bCs/>
          <w:vanish/>
        </w:rPr>
      </w:pPr>
    </w:p>
    <w:p w14:paraId="1E466EA3" w14:textId="77777777" w:rsidR="00725AEB" w:rsidRPr="00725AEB" w:rsidRDefault="00725AEB" w:rsidP="00276A18">
      <w:pPr>
        <w:pStyle w:val="ListParagraph"/>
        <w:numPr>
          <w:ilvl w:val="0"/>
          <w:numId w:val="148"/>
        </w:numPr>
        <w:contextualSpacing/>
        <w:jc w:val="both"/>
        <w:rPr>
          <w:bCs/>
          <w:vanish/>
        </w:rPr>
      </w:pPr>
    </w:p>
    <w:p w14:paraId="55BD3E3B" w14:textId="77777777" w:rsidR="00725AEB" w:rsidRPr="00725AEB" w:rsidRDefault="00725AEB" w:rsidP="00276A18">
      <w:pPr>
        <w:pStyle w:val="ListParagraph"/>
        <w:numPr>
          <w:ilvl w:val="0"/>
          <w:numId w:val="148"/>
        </w:numPr>
        <w:contextualSpacing/>
        <w:jc w:val="both"/>
        <w:rPr>
          <w:bCs/>
          <w:vanish/>
        </w:rPr>
      </w:pPr>
    </w:p>
    <w:p w14:paraId="7890FC72" w14:textId="77777777" w:rsidR="00725AEB" w:rsidRPr="00725AEB" w:rsidRDefault="00725AEB" w:rsidP="00276A18">
      <w:pPr>
        <w:pStyle w:val="ListParagraph"/>
        <w:numPr>
          <w:ilvl w:val="0"/>
          <w:numId w:val="148"/>
        </w:numPr>
        <w:contextualSpacing/>
        <w:jc w:val="both"/>
        <w:rPr>
          <w:bCs/>
          <w:vanish/>
        </w:rPr>
      </w:pPr>
    </w:p>
    <w:p w14:paraId="247697B2" w14:textId="77777777" w:rsidR="00725AEB" w:rsidRPr="00725AEB" w:rsidRDefault="00725AEB" w:rsidP="00276A18">
      <w:pPr>
        <w:pStyle w:val="ListParagraph"/>
        <w:numPr>
          <w:ilvl w:val="0"/>
          <w:numId w:val="148"/>
        </w:numPr>
        <w:contextualSpacing/>
        <w:jc w:val="both"/>
        <w:rPr>
          <w:bCs/>
          <w:vanish/>
        </w:rPr>
      </w:pPr>
    </w:p>
    <w:p w14:paraId="2BA17E70" w14:textId="77777777" w:rsidR="00725AEB" w:rsidRPr="00725AEB" w:rsidRDefault="00725AEB" w:rsidP="00276A18">
      <w:pPr>
        <w:pStyle w:val="ListParagraph"/>
        <w:numPr>
          <w:ilvl w:val="0"/>
          <w:numId w:val="148"/>
        </w:numPr>
        <w:contextualSpacing/>
        <w:jc w:val="both"/>
        <w:rPr>
          <w:bCs/>
          <w:vanish/>
        </w:rPr>
      </w:pPr>
    </w:p>
    <w:p w14:paraId="54F180AF" w14:textId="77777777" w:rsidR="00725AEB" w:rsidRPr="00725AEB" w:rsidRDefault="00725AEB" w:rsidP="00276A18">
      <w:pPr>
        <w:pStyle w:val="ListParagraph"/>
        <w:numPr>
          <w:ilvl w:val="0"/>
          <w:numId w:val="148"/>
        </w:numPr>
        <w:contextualSpacing/>
        <w:jc w:val="both"/>
        <w:rPr>
          <w:bCs/>
          <w:vanish/>
        </w:rPr>
      </w:pPr>
    </w:p>
    <w:p w14:paraId="4534F90A" w14:textId="77777777" w:rsidR="00725AEB" w:rsidRPr="00725AEB" w:rsidRDefault="00725AEB" w:rsidP="00276A18">
      <w:pPr>
        <w:pStyle w:val="ListParagraph"/>
        <w:numPr>
          <w:ilvl w:val="0"/>
          <w:numId w:val="148"/>
        </w:numPr>
        <w:contextualSpacing/>
        <w:jc w:val="both"/>
        <w:rPr>
          <w:bCs/>
          <w:vanish/>
        </w:rPr>
      </w:pPr>
    </w:p>
    <w:p w14:paraId="47D5A233" w14:textId="77777777" w:rsidR="00725AEB" w:rsidRPr="00725AEB" w:rsidRDefault="00725AEB" w:rsidP="00276A18">
      <w:pPr>
        <w:pStyle w:val="ListParagraph"/>
        <w:numPr>
          <w:ilvl w:val="0"/>
          <w:numId w:val="148"/>
        </w:numPr>
        <w:contextualSpacing/>
        <w:jc w:val="both"/>
        <w:rPr>
          <w:bCs/>
          <w:vanish/>
        </w:rPr>
      </w:pPr>
    </w:p>
    <w:p w14:paraId="7BE1456F" w14:textId="77777777" w:rsidR="00725AEB" w:rsidRPr="00725AEB" w:rsidRDefault="00725AEB" w:rsidP="00276A18">
      <w:pPr>
        <w:pStyle w:val="ListParagraph"/>
        <w:numPr>
          <w:ilvl w:val="0"/>
          <w:numId w:val="148"/>
        </w:numPr>
        <w:contextualSpacing/>
        <w:jc w:val="both"/>
        <w:rPr>
          <w:bCs/>
          <w:vanish/>
        </w:rPr>
      </w:pPr>
    </w:p>
    <w:p w14:paraId="6A2E4EE0" w14:textId="77777777" w:rsidR="00725AEB" w:rsidRPr="00725AEB" w:rsidRDefault="00725AEB" w:rsidP="00276A18">
      <w:pPr>
        <w:pStyle w:val="ListParagraph"/>
        <w:numPr>
          <w:ilvl w:val="0"/>
          <w:numId w:val="148"/>
        </w:numPr>
        <w:contextualSpacing/>
        <w:jc w:val="both"/>
        <w:rPr>
          <w:bCs/>
          <w:vanish/>
        </w:rPr>
      </w:pPr>
    </w:p>
    <w:p w14:paraId="1F4686D6" w14:textId="77777777" w:rsidR="00725AEB" w:rsidRPr="00725AEB" w:rsidRDefault="00725AEB" w:rsidP="00276A18">
      <w:pPr>
        <w:pStyle w:val="ListParagraph"/>
        <w:numPr>
          <w:ilvl w:val="0"/>
          <w:numId w:val="148"/>
        </w:numPr>
        <w:contextualSpacing/>
        <w:jc w:val="both"/>
        <w:rPr>
          <w:bCs/>
          <w:vanish/>
        </w:rPr>
      </w:pPr>
    </w:p>
    <w:p w14:paraId="39C712CD" w14:textId="77777777" w:rsidR="00725AEB" w:rsidRPr="00725AEB" w:rsidRDefault="00725AEB" w:rsidP="00276A18">
      <w:pPr>
        <w:pStyle w:val="ListParagraph"/>
        <w:numPr>
          <w:ilvl w:val="0"/>
          <w:numId w:val="148"/>
        </w:numPr>
        <w:contextualSpacing/>
        <w:jc w:val="both"/>
        <w:rPr>
          <w:bCs/>
          <w:vanish/>
        </w:rPr>
      </w:pPr>
    </w:p>
    <w:p w14:paraId="3255DB96" w14:textId="77777777" w:rsidR="00725AEB" w:rsidRPr="00725AEB" w:rsidRDefault="00725AEB" w:rsidP="00276A18">
      <w:pPr>
        <w:pStyle w:val="ListParagraph"/>
        <w:numPr>
          <w:ilvl w:val="0"/>
          <w:numId w:val="148"/>
        </w:numPr>
        <w:contextualSpacing/>
        <w:jc w:val="both"/>
        <w:rPr>
          <w:bCs/>
          <w:vanish/>
        </w:rPr>
      </w:pPr>
    </w:p>
    <w:p w14:paraId="7E51B5A8" w14:textId="77777777" w:rsidR="00725AEB" w:rsidRPr="00725AEB" w:rsidRDefault="00725AEB" w:rsidP="00276A18">
      <w:pPr>
        <w:pStyle w:val="ListParagraph"/>
        <w:numPr>
          <w:ilvl w:val="0"/>
          <w:numId w:val="148"/>
        </w:numPr>
        <w:contextualSpacing/>
        <w:jc w:val="both"/>
        <w:rPr>
          <w:bCs/>
          <w:vanish/>
        </w:rPr>
      </w:pPr>
    </w:p>
    <w:p w14:paraId="2E1F88E8" w14:textId="77777777" w:rsidR="00725AEB" w:rsidRPr="00725AEB" w:rsidRDefault="00725AEB" w:rsidP="00276A18">
      <w:pPr>
        <w:pStyle w:val="ListParagraph"/>
        <w:numPr>
          <w:ilvl w:val="0"/>
          <w:numId w:val="148"/>
        </w:numPr>
        <w:contextualSpacing/>
        <w:jc w:val="both"/>
        <w:rPr>
          <w:bCs/>
          <w:vanish/>
        </w:rPr>
      </w:pPr>
    </w:p>
    <w:p w14:paraId="02C50765" w14:textId="77777777" w:rsidR="00725AEB" w:rsidRPr="00725AEB" w:rsidRDefault="00725AEB" w:rsidP="00276A18">
      <w:pPr>
        <w:pStyle w:val="ListParagraph"/>
        <w:numPr>
          <w:ilvl w:val="0"/>
          <w:numId w:val="148"/>
        </w:numPr>
        <w:contextualSpacing/>
        <w:jc w:val="both"/>
        <w:rPr>
          <w:bCs/>
          <w:vanish/>
        </w:rPr>
      </w:pPr>
    </w:p>
    <w:p w14:paraId="71FC9E5A" w14:textId="77777777" w:rsidR="00725AEB" w:rsidRPr="00725AEB" w:rsidRDefault="00725AEB" w:rsidP="00276A18">
      <w:pPr>
        <w:pStyle w:val="ListParagraph"/>
        <w:numPr>
          <w:ilvl w:val="0"/>
          <w:numId w:val="148"/>
        </w:numPr>
        <w:contextualSpacing/>
        <w:jc w:val="both"/>
        <w:rPr>
          <w:bCs/>
          <w:vanish/>
        </w:rPr>
      </w:pPr>
    </w:p>
    <w:p w14:paraId="4411E4DA" w14:textId="77777777" w:rsidR="00725AEB" w:rsidRPr="00725AEB" w:rsidRDefault="00725AEB" w:rsidP="00276A18">
      <w:pPr>
        <w:pStyle w:val="ListParagraph"/>
        <w:numPr>
          <w:ilvl w:val="0"/>
          <w:numId w:val="148"/>
        </w:numPr>
        <w:contextualSpacing/>
        <w:jc w:val="both"/>
        <w:rPr>
          <w:bCs/>
          <w:vanish/>
        </w:rPr>
      </w:pPr>
    </w:p>
    <w:p w14:paraId="0259188F" w14:textId="77777777" w:rsidR="00725AEB" w:rsidRPr="00725AEB" w:rsidRDefault="00725AEB" w:rsidP="00276A18">
      <w:pPr>
        <w:pStyle w:val="ListParagraph"/>
        <w:numPr>
          <w:ilvl w:val="0"/>
          <w:numId w:val="148"/>
        </w:numPr>
        <w:contextualSpacing/>
        <w:jc w:val="both"/>
        <w:rPr>
          <w:bCs/>
          <w:vanish/>
        </w:rPr>
      </w:pPr>
    </w:p>
    <w:p w14:paraId="0B409CDE" w14:textId="77777777" w:rsidR="00725AEB" w:rsidRPr="00725AEB" w:rsidRDefault="00725AEB" w:rsidP="00276A18">
      <w:pPr>
        <w:pStyle w:val="ListParagraph"/>
        <w:numPr>
          <w:ilvl w:val="0"/>
          <w:numId w:val="148"/>
        </w:numPr>
        <w:contextualSpacing/>
        <w:jc w:val="both"/>
        <w:rPr>
          <w:bCs/>
          <w:vanish/>
        </w:rPr>
      </w:pPr>
    </w:p>
    <w:p w14:paraId="388427EE" w14:textId="77777777" w:rsidR="00725AEB" w:rsidRPr="00725AEB" w:rsidRDefault="00725AEB" w:rsidP="00276A18">
      <w:pPr>
        <w:pStyle w:val="ListParagraph"/>
        <w:numPr>
          <w:ilvl w:val="0"/>
          <w:numId w:val="148"/>
        </w:numPr>
        <w:contextualSpacing/>
        <w:jc w:val="both"/>
        <w:rPr>
          <w:bCs/>
          <w:vanish/>
        </w:rPr>
      </w:pPr>
    </w:p>
    <w:p w14:paraId="37A49CBE" w14:textId="77777777" w:rsidR="00725AEB" w:rsidRPr="00725AEB" w:rsidRDefault="00725AEB" w:rsidP="00276A18">
      <w:pPr>
        <w:pStyle w:val="ListParagraph"/>
        <w:numPr>
          <w:ilvl w:val="0"/>
          <w:numId w:val="148"/>
        </w:numPr>
        <w:contextualSpacing/>
        <w:jc w:val="both"/>
        <w:rPr>
          <w:bCs/>
          <w:vanish/>
        </w:rPr>
      </w:pPr>
    </w:p>
    <w:p w14:paraId="3509AA01" w14:textId="77777777" w:rsidR="00725AEB" w:rsidRPr="00725AEB" w:rsidRDefault="00725AEB" w:rsidP="00276A18">
      <w:pPr>
        <w:pStyle w:val="ListParagraph"/>
        <w:numPr>
          <w:ilvl w:val="0"/>
          <w:numId w:val="148"/>
        </w:numPr>
        <w:contextualSpacing/>
        <w:jc w:val="both"/>
        <w:rPr>
          <w:bCs/>
          <w:vanish/>
        </w:rPr>
      </w:pPr>
    </w:p>
    <w:p w14:paraId="77D24E7C" w14:textId="77777777" w:rsidR="00725AEB" w:rsidRPr="00725AEB" w:rsidRDefault="00725AEB" w:rsidP="00276A18">
      <w:pPr>
        <w:pStyle w:val="ListParagraph"/>
        <w:numPr>
          <w:ilvl w:val="0"/>
          <w:numId w:val="148"/>
        </w:numPr>
        <w:contextualSpacing/>
        <w:jc w:val="both"/>
        <w:rPr>
          <w:bCs/>
          <w:vanish/>
        </w:rPr>
      </w:pPr>
    </w:p>
    <w:p w14:paraId="2E96B11B" w14:textId="77777777" w:rsidR="00725AEB" w:rsidRPr="00725AEB" w:rsidRDefault="00725AEB" w:rsidP="00276A18">
      <w:pPr>
        <w:pStyle w:val="ListParagraph"/>
        <w:numPr>
          <w:ilvl w:val="0"/>
          <w:numId w:val="148"/>
        </w:numPr>
        <w:contextualSpacing/>
        <w:jc w:val="both"/>
        <w:rPr>
          <w:bCs/>
          <w:vanish/>
        </w:rPr>
      </w:pPr>
    </w:p>
    <w:p w14:paraId="540E9574" w14:textId="77777777" w:rsidR="00725AEB" w:rsidRPr="00725AEB" w:rsidRDefault="00725AEB" w:rsidP="00276A18">
      <w:pPr>
        <w:pStyle w:val="ListParagraph"/>
        <w:numPr>
          <w:ilvl w:val="0"/>
          <w:numId w:val="148"/>
        </w:numPr>
        <w:contextualSpacing/>
        <w:jc w:val="both"/>
        <w:rPr>
          <w:bCs/>
          <w:vanish/>
        </w:rPr>
      </w:pPr>
    </w:p>
    <w:p w14:paraId="614130E5" w14:textId="77777777" w:rsidR="00725AEB" w:rsidRPr="00725AEB" w:rsidRDefault="00725AEB" w:rsidP="00276A18">
      <w:pPr>
        <w:pStyle w:val="ListParagraph"/>
        <w:numPr>
          <w:ilvl w:val="0"/>
          <w:numId w:val="148"/>
        </w:numPr>
        <w:contextualSpacing/>
        <w:jc w:val="both"/>
        <w:rPr>
          <w:bCs/>
          <w:vanish/>
        </w:rPr>
      </w:pPr>
    </w:p>
    <w:p w14:paraId="4C50441D" w14:textId="77777777" w:rsidR="00725AEB" w:rsidRPr="00725AEB" w:rsidRDefault="00725AEB" w:rsidP="00276A18">
      <w:pPr>
        <w:pStyle w:val="ListParagraph"/>
        <w:numPr>
          <w:ilvl w:val="0"/>
          <w:numId w:val="148"/>
        </w:numPr>
        <w:contextualSpacing/>
        <w:jc w:val="both"/>
        <w:rPr>
          <w:bCs/>
          <w:vanish/>
        </w:rPr>
      </w:pPr>
    </w:p>
    <w:p w14:paraId="6A3E7D2B" w14:textId="77777777" w:rsidR="00725AEB" w:rsidRPr="00725AEB" w:rsidRDefault="00725AEB" w:rsidP="00276A18">
      <w:pPr>
        <w:pStyle w:val="ListParagraph"/>
        <w:numPr>
          <w:ilvl w:val="0"/>
          <w:numId w:val="148"/>
        </w:numPr>
        <w:contextualSpacing/>
        <w:jc w:val="both"/>
        <w:rPr>
          <w:bCs/>
          <w:vanish/>
        </w:rPr>
      </w:pPr>
    </w:p>
    <w:p w14:paraId="24084614" w14:textId="77777777" w:rsidR="00725AEB" w:rsidRPr="00725AEB" w:rsidRDefault="00725AEB" w:rsidP="00276A18">
      <w:pPr>
        <w:pStyle w:val="ListParagraph"/>
        <w:numPr>
          <w:ilvl w:val="0"/>
          <w:numId w:val="148"/>
        </w:numPr>
        <w:contextualSpacing/>
        <w:jc w:val="both"/>
        <w:rPr>
          <w:bCs/>
          <w:vanish/>
        </w:rPr>
      </w:pPr>
    </w:p>
    <w:p w14:paraId="651123B6" w14:textId="77777777" w:rsidR="00725AEB" w:rsidRPr="00725AEB" w:rsidRDefault="00725AEB" w:rsidP="00276A18">
      <w:pPr>
        <w:pStyle w:val="ListParagraph"/>
        <w:numPr>
          <w:ilvl w:val="0"/>
          <w:numId w:val="148"/>
        </w:numPr>
        <w:contextualSpacing/>
        <w:jc w:val="both"/>
        <w:rPr>
          <w:bCs/>
          <w:vanish/>
        </w:rPr>
      </w:pPr>
    </w:p>
    <w:p w14:paraId="0CBE3A44" w14:textId="77777777" w:rsidR="00725AEB" w:rsidRPr="00725AEB" w:rsidRDefault="00725AEB" w:rsidP="00276A18">
      <w:pPr>
        <w:pStyle w:val="ListParagraph"/>
        <w:numPr>
          <w:ilvl w:val="0"/>
          <w:numId w:val="148"/>
        </w:numPr>
        <w:contextualSpacing/>
        <w:jc w:val="both"/>
        <w:rPr>
          <w:bCs/>
          <w:vanish/>
        </w:rPr>
      </w:pPr>
    </w:p>
    <w:p w14:paraId="0E8CE9DB" w14:textId="77777777" w:rsidR="00725AEB" w:rsidRPr="00725AEB" w:rsidRDefault="00725AEB" w:rsidP="00276A18">
      <w:pPr>
        <w:pStyle w:val="ListParagraph"/>
        <w:numPr>
          <w:ilvl w:val="0"/>
          <w:numId w:val="148"/>
        </w:numPr>
        <w:contextualSpacing/>
        <w:jc w:val="both"/>
        <w:rPr>
          <w:bCs/>
          <w:vanish/>
        </w:rPr>
      </w:pPr>
    </w:p>
    <w:p w14:paraId="06F4F8D8" w14:textId="77777777" w:rsidR="00725AEB" w:rsidRPr="00725AEB" w:rsidRDefault="00725AEB" w:rsidP="00276A18">
      <w:pPr>
        <w:pStyle w:val="ListParagraph"/>
        <w:numPr>
          <w:ilvl w:val="0"/>
          <w:numId w:val="148"/>
        </w:numPr>
        <w:contextualSpacing/>
        <w:jc w:val="both"/>
        <w:rPr>
          <w:bCs/>
          <w:vanish/>
        </w:rPr>
      </w:pPr>
    </w:p>
    <w:p w14:paraId="03C74320" w14:textId="77777777" w:rsidR="00725AEB" w:rsidRPr="00725AEB" w:rsidRDefault="00725AEB" w:rsidP="00276A18">
      <w:pPr>
        <w:pStyle w:val="ListParagraph"/>
        <w:numPr>
          <w:ilvl w:val="0"/>
          <w:numId w:val="148"/>
        </w:numPr>
        <w:contextualSpacing/>
        <w:jc w:val="both"/>
        <w:rPr>
          <w:bCs/>
          <w:vanish/>
        </w:rPr>
      </w:pPr>
    </w:p>
    <w:p w14:paraId="1AA36FF2" w14:textId="77777777" w:rsidR="00725AEB" w:rsidRPr="00725AEB" w:rsidRDefault="00725AEB" w:rsidP="00276A18">
      <w:pPr>
        <w:pStyle w:val="ListParagraph"/>
        <w:numPr>
          <w:ilvl w:val="0"/>
          <w:numId w:val="148"/>
        </w:numPr>
        <w:contextualSpacing/>
        <w:jc w:val="both"/>
        <w:rPr>
          <w:bCs/>
          <w:vanish/>
        </w:rPr>
      </w:pPr>
    </w:p>
    <w:p w14:paraId="28CE4238" w14:textId="77777777" w:rsidR="00725AEB" w:rsidRPr="00725AEB" w:rsidRDefault="00725AEB" w:rsidP="00276A18">
      <w:pPr>
        <w:pStyle w:val="ListParagraph"/>
        <w:numPr>
          <w:ilvl w:val="0"/>
          <w:numId w:val="148"/>
        </w:numPr>
        <w:contextualSpacing/>
        <w:jc w:val="both"/>
        <w:rPr>
          <w:bCs/>
          <w:vanish/>
        </w:rPr>
      </w:pPr>
    </w:p>
    <w:p w14:paraId="2771B756" w14:textId="77777777" w:rsidR="00725AEB" w:rsidRPr="00725AEB" w:rsidRDefault="00725AEB" w:rsidP="00276A18">
      <w:pPr>
        <w:pStyle w:val="ListParagraph"/>
        <w:numPr>
          <w:ilvl w:val="0"/>
          <w:numId w:val="148"/>
        </w:numPr>
        <w:contextualSpacing/>
        <w:jc w:val="both"/>
        <w:rPr>
          <w:bCs/>
          <w:vanish/>
        </w:rPr>
      </w:pPr>
    </w:p>
    <w:p w14:paraId="35E4C877" w14:textId="77777777" w:rsidR="00725AEB" w:rsidRPr="00725AEB" w:rsidRDefault="00725AEB" w:rsidP="00276A18">
      <w:pPr>
        <w:pStyle w:val="ListParagraph"/>
        <w:numPr>
          <w:ilvl w:val="0"/>
          <w:numId w:val="148"/>
        </w:numPr>
        <w:contextualSpacing/>
        <w:jc w:val="both"/>
        <w:rPr>
          <w:bCs/>
          <w:vanish/>
        </w:rPr>
      </w:pPr>
    </w:p>
    <w:p w14:paraId="706A4263" w14:textId="77777777" w:rsidR="00725AEB" w:rsidRPr="00725AEB" w:rsidRDefault="00725AEB" w:rsidP="00276A18">
      <w:pPr>
        <w:pStyle w:val="ListParagraph"/>
        <w:numPr>
          <w:ilvl w:val="0"/>
          <w:numId w:val="148"/>
        </w:numPr>
        <w:contextualSpacing/>
        <w:jc w:val="both"/>
        <w:rPr>
          <w:bCs/>
          <w:vanish/>
        </w:rPr>
      </w:pPr>
    </w:p>
    <w:p w14:paraId="058CC7E1" w14:textId="77777777" w:rsidR="00725AEB" w:rsidRPr="00725AEB" w:rsidRDefault="00725AEB" w:rsidP="00276A18">
      <w:pPr>
        <w:pStyle w:val="ListParagraph"/>
        <w:numPr>
          <w:ilvl w:val="0"/>
          <w:numId w:val="148"/>
        </w:numPr>
        <w:contextualSpacing/>
        <w:jc w:val="both"/>
        <w:rPr>
          <w:bCs/>
          <w:vanish/>
        </w:rPr>
      </w:pPr>
    </w:p>
    <w:p w14:paraId="21081C02" w14:textId="77777777" w:rsidR="00725AEB" w:rsidRPr="00725AEB" w:rsidRDefault="00725AEB" w:rsidP="00276A18">
      <w:pPr>
        <w:pStyle w:val="ListParagraph"/>
        <w:numPr>
          <w:ilvl w:val="0"/>
          <w:numId w:val="148"/>
        </w:numPr>
        <w:contextualSpacing/>
        <w:jc w:val="both"/>
        <w:rPr>
          <w:bCs/>
          <w:vanish/>
        </w:rPr>
      </w:pPr>
    </w:p>
    <w:p w14:paraId="3215FC2B" w14:textId="77777777" w:rsidR="00725AEB" w:rsidRPr="00725AEB" w:rsidRDefault="00725AEB" w:rsidP="00276A18">
      <w:pPr>
        <w:pStyle w:val="ListParagraph"/>
        <w:numPr>
          <w:ilvl w:val="0"/>
          <w:numId w:val="148"/>
        </w:numPr>
        <w:contextualSpacing/>
        <w:jc w:val="both"/>
        <w:rPr>
          <w:bCs/>
          <w:vanish/>
        </w:rPr>
      </w:pPr>
    </w:p>
    <w:p w14:paraId="5F8C074E" w14:textId="77777777" w:rsidR="00725AEB" w:rsidRPr="00725AEB" w:rsidRDefault="00725AEB" w:rsidP="00276A18">
      <w:pPr>
        <w:pStyle w:val="ListParagraph"/>
        <w:numPr>
          <w:ilvl w:val="0"/>
          <w:numId w:val="148"/>
        </w:numPr>
        <w:contextualSpacing/>
        <w:jc w:val="both"/>
        <w:rPr>
          <w:bCs/>
          <w:vanish/>
        </w:rPr>
      </w:pPr>
    </w:p>
    <w:p w14:paraId="3AFA1E74" w14:textId="77777777" w:rsidR="00725AEB" w:rsidRPr="00725AEB" w:rsidRDefault="00725AEB" w:rsidP="00276A18">
      <w:pPr>
        <w:pStyle w:val="ListParagraph"/>
        <w:numPr>
          <w:ilvl w:val="0"/>
          <w:numId w:val="148"/>
        </w:numPr>
        <w:contextualSpacing/>
        <w:jc w:val="both"/>
        <w:rPr>
          <w:bCs/>
          <w:vanish/>
        </w:rPr>
      </w:pPr>
    </w:p>
    <w:p w14:paraId="4A634CC3" w14:textId="77777777" w:rsidR="00725AEB" w:rsidRPr="00725AEB" w:rsidRDefault="00725AEB" w:rsidP="00276A18">
      <w:pPr>
        <w:pStyle w:val="ListParagraph"/>
        <w:numPr>
          <w:ilvl w:val="0"/>
          <w:numId w:val="148"/>
        </w:numPr>
        <w:contextualSpacing/>
        <w:jc w:val="both"/>
        <w:rPr>
          <w:bCs/>
          <w:vanish/>
        </w:rPr>
      </w:pPr>
    </w:p>
    <w:p w14:paraId="21AFCC16" w14:textId="77777777" w:rsidR="00725AEB" w:rsidRPr="00725AEB" w:rsidRDefault="00725AEB" w:rsidP="00276A18">
      <w:pPr>
        <w:pStyle w:val="ListParagraph"/>
        <w:numPr>
          <w:ilvl w:val="0"/>
          <w:numId w:val="148"/>
        </w:numPr>
        <w:contextualSpacing/>
        <w:jc w:val="both"/>
        <w:rPr>
          <w:bCs/>
          <w:vanish/>
        </w:rPr>
      </w:pPr>
    </w:p>
    <w:p w14:paraId="4200EA08" w14:textId="77777777" w:rsidR="00725AEB" w:rsidRPr="00725AEB" w:rsidRDefault="00725AEB" w:rsidP="00276A18">
      <w:pPr>
        <w:pStyle w:val="ListParagraph"/>
        <w:numPr>
          <w:ilvl w:val="0"/>
          <w:numId w:val="148"/>
        </w:numPr>
        <w:contextualSpacing/>
        <w:jc w:val="both"/>
        <w:rPr>
          <w:bCs/>
          <w:vanish/>
        </w:rPr>
      </w:pPr>
    </w:p>
    <w:p w14:paraId="199F9168" w14:textId="77777777" w:rsidR="00725AEB" w:rsidRPr="00725AEB" w:rsidRDefault="00725AEB" w:rsidP="00276A18">
      <w:pPr>
        <w:pStyle w:val="ListParagraph"/>
        <w:numPr>
          <w:ilvl w:val="0"/>
          <w:numId w:val="148"/>
        </w:numPr>
        <w:contextualSpacing/>
        <w:jc w:val="both"/>
        <w:rPr>
          <w:bCs/>
          <w:vanish/>
        </w:rPr>
      </w:pPr>
    </w:p>
    <w:p w14:paraId="45E1AD1C" w14:textId="77777777" w:rsidR="00725AEB" w:rsidRPr="00725AEB" w:rsidRDefault="00725AEB" w:rsidP="00276A18">
      <w:pPr>
        <w:pStyle w:val="ListParagraph"/>
        <w:numPr>
          <w:ilvl w:val="0"/>
          <w:numId w:val="148"/>
        </w:numPr>
        <w:contextualSpacing/>
        <w:jc w:val="both"/>
        <w:rPr>
          <w:bCs/>
          <w:vanish/>
        </w:rPr>
      </w:pPr>
    </w:p>
    <w:p w14:paraId="05CDF751" w14:textId="77777777" w:rsidR="00725AEB" w:rsidRPr="00725AEB" w:rsidRDefault="00725AEB" w:rsidP="00276A18">
      <w:pPr>
        <w:pStyle w:val="ListParagraph"/>
        <w:numPr>
          <w:ilvl w:val="0"/>
          <w:numId w:val="148"/>
        </w:numPr>
        <w:contextualSpacing/>
        <w:jc w:val="both"/>
        <w:rPr>
          <w:bCs/>
          <w:vanish/>
        </w:rPr>
      </w:pPr>
    </w:p>
    <w:p w14:paraId="0BA909F8" w14:textId="77777777" w:rsidR="00725AEB" w:rsidRPr="00725AEB" w:rsidRDefault="00725AEB" w:rsidP="00276A18">
      <w:pPr>
        <w:pStyle w:val="ListParagraph"/>
        <w:numPr>
          <w:ilvl w:val="0"/>
          <w:numId w:val="148"/>
        </w:numPr>
        <w:contextualSpacing/>
        <w:jc w:val="both"/>
        <w:rPr>
          <w:bCs/>
          <w:vanish/>
        </w:rPr>
      </w:pPr>
    </w:p>
    <w:p w14:paraId="1067AA50" w14:textId="77777777" w:rsidR="00725AEB" w:rsidRPr="00725AEB" w:rsidRDefault="00725AEB" w:rsidP="00276A18">
      <w:pPr>
        <w:pStyle w:val="ListParagraph"/>
        <w:numPr>
          <w:ilvl w:val="0"/>
          <w:numId w:val="148"/>
        </w:numPr>
        <w:contextualSpacing/>
        <w:jc w:val="both"/>
        <w:rPr>
          <w:bCs/>
          <w:vanish/>
        </w:rPr>
      </w:pPr>
    </w:p>
    <w:p w14:paraId="5F814E63" w14:textId="77777777" w:rsidR="00725AEB" w:rsidRPr="00725AEB" w:rsidRDefault="00725AEB" w:rsidP="00276A18">
      <w:pPr>
        <w:pStyle w:val="ListParagraph"/>
        <w:numPr>
          <w:ilvl w:val="0"/>
          <w:numId w:val="148"/>
        </w:numPr>
        <w:contextualSpacing/>
        <w:jc w:val="both"/>
        <w:rPr>
          <w:bCs/>
          <w:vanish/>
        </w:rPr>
      </w:pPr>
    </w:p>
    <w:p w14:paraId="36927306" w14:textId="77777777" w:rsidR="00725AEB" w:rsidRPr="00725AEB" w:rsidRDefault="00725AEB" w:rsidP="00276A18">
      <w:pPr>
        <w:pStyle w:val="ListParagraph"/>
        <w:numPr>
          <w:ilvl w:val="0"/>
          <w:numId w:val="148"/>
        </w:numPr>
        <w:contextualSpacing/>
        <w:jc w:val="both"/>
        <w:rPr>
          <w:bCs/>
          <w:vanish/>
        </w:rPr>
      </w:pPr>
    </w:p>
    <w:p w14:paraId="3E361F13" w14:textId="77777777" w:rsidR="00725AEB" w:rsidRPr="00725AEB" w:rsidRDefault="00725AEB" w:rsidP="00276A18">
      <w:pPr>
        <w:pStyle w:val="ListParagraph"/>
        <w:numPr>
          <w:ilvl w:val="0"/>
          <w:numId w:val="148"/>
        </w:numPr>
        <w:contextualSpacing/>
        <w:jc w:val="both"/>
        <w:rPr>
          <w:bCs/>
          <w:vanish/>
        </w:rPr>
      </w:pPr>
    </w:p>
    <w:p w14:paraId="337382A5" w14:textId="77777777" w:rsidR="00725AEB" w:rsidRPr="00725AEB" w:rsidRDefault="00725AEB" w:rsidP="00276A18">
      <w:pPr>
        <w:pStyle w:val="ListParagraph"/>
        <w:numPr>
          <w:ilvl w:val="0"/>
          <w:numId w:val="148"/>
        </w:numPr>
        <w:contextualSpacing/>
        <w:jc w:val="both"/>
        <w:rPr>
          <w:bCs/>
          <w:vanish/>
        </w:rPr>
      </w:pPr>
    </w:p>
    <w:p w14:paraId="33406681" w14:textId="77777777" w:rsidR="00725AEB" w:rsidRPr="00725AEB" w:rsidRDefault="00725AEB" w:rsidP="00276A18">
      <w:pPr>
        <w:pStyle w:val="ListParagraph"/>
        <w:numPr>
          <w:ilvl w:val="0"/>
          <w:numId w:val="148"/>
        </w:numPr>
        <w:contextualSpacing/>
        <w:jc w:val="both"/>
        <w:rPr>
          <w:bCs/>
          <w:vanish/>
        </w:rPr>
      </w:pPr>
    </w:p>
    <w:p w14:paraId="20C10919" w14:textId="77777777" w:rsidR="00725AEB" w:rsidRPr="00725AEB" w:rsidRDefault="00725AEB" w:rsidP="00276A18">
      <w:pPr>
        <w:pStyle w:val="ListParagraph"/>
        <w:numPr>
          <w:ilvl w:val="0"/>
          <w:numId w:val="148"/>
        </w:numPr>
        <w:contextualSpacing/>
        <w:jc w:val="both"/>
        <w:rPr>
          <w:bCs/>
          <w:vanish/>
        </w:rPr>
      </w:pPr>
    </w:p>
    <w:p w14:paraId="5575E103" w14:textId="77777777" w:rsidR="00725AEB" w:rsidRPr="00725AEB" w:rsidRDefault="00725AEB" w:rsidP="00276A18">
      <w:pPr>
        <w:pStyle w:val="ListParagraph"/>
        <w:numPr>
          <w:ilvl w:val="0"/>
          <w:numId w:val="148"/>
        </w:numPr>
        <w:contextualSpacing/>
        <w:jc w:val="both"/>
        <w:rPr>
          <w:bCs/>
          <w:vanish/>
        </w:rPr>
      </w:pPr>
    </w:p>
    <w:p w14:paraId="6C19918A" w14:textId="77777777" w:rsidR="00725AEB" w:rsidRPr="00725AEB" w:rsidRDefault="00725AEB" w:rsidP="00276A18">
      <w:pPr>
        <w:pStyle w:val="ListParagraph"/>
        <w:numPr>
          <w:ilvl w:val="0"/>
          <w:numId w:val="148"/>
        </w:numPr>
        <w:contextualSpacing/>
        <w:jc w:val="both"/>
        <w:rPr>
          <w:bCs/>
          <w:vanish/>
        </w:rPr>
      </w:pPr>
    </w:p>
    <w:p w14:paraId="622AA7F1" w14:textId="77777777" w:rsidR="00725AEB" w:rsidRPr="00725AEB" w:rsidRDefault="00725AEB" w:rsidP="00276A18">
      <w:pPr>
        <w:pStyle w:val="ListParagraph"/>
        <w:numPr>
          <w:ilvl w:val="0"/>
          <w:numId w:val="148"/>
        </w:numPr>
        <w:contextualSpacing/>
        <w:jc w:val="both"/>
        <w:rPr>
          <w:bCs/>
          <w:vanish/>
        </w:rPr>
      </w:pPr>
    </w:p>
    <w:p w14:paraId="6A8885CD" w14:textId="77777777" w:rsidR="00725AEB" w:rsidRPr="00725AEB" w:rsidRDefault="00725AEB" w:rsidP="00276A18">
      <w:pPr>
        <w:pStyle w:val="ListParagraph"/>
        <w:numPr>
          <w:ilvl w:val="0"/>
          <w:numId w:val="148"/>
        </w:numPr>
        <w:contextualSpacing/>
        <w:jc w:val="both"/>
        <w:rPr>
          <w:bCs/>
          <w:vanish/>
        </w:rPr>
      </w:pPr>
    </w:p>
    <w:p w14:paraId="1CE8DB01" w14:textId="77777777" w:rsidR="00725AEB" w:rsidRPr="00725AEB" w:rsidRDefault="00725AEB" w:rsidP="00276A18">
      <w:pPr>
        <w:pStyle w:val="ListParagraph"/>
        <w:numPr>
          <w:ilvl w:val="0"/>
          <w:numId w:val="148"/>
        </w:numPr>
        <w:contextualSpacing/>
        <w:jc w:val="both"/>
        <w:rPr>
          <w:bCs/>
          <w:vanish/>
        </w:rPr>
      </w:pPr>
    </w:p>
    <w:p w14:paraId="58FB2CFE" w14:textId="77777777" w:rsidR="00725AEB" w:rsidRPr="00725AEB" w:rsidRDefault="00725AEB" w:rsidP="00276A18">
      <w:pPr>
        <w:pStyle w:val="ListParagraph"/>
        <w:numPr>
          <w:ilvl w:val="0"/>
          <w:numId w:val="148"/>
        </w:numPr>
        <w:contextualSpacing/>
        <w:jc w:val="both"/>
        <w:rPr>
          <w:bCs/>
          <w:vanish/>
        </w:rPr>
      </w:pPr>
    </w:p>
    <w:p w14:paraId="2C11D74E" w14:textId="77777777" w:rsidR="00725AEB" w:rsidRPr="00725AEB" w:rsidRDefault="00725AEB" w:rsidP="00276A18">
      <w:pPr>
        <w:pStyle w:val="ListParagraph"/>
        <w:numPr>
          <w:ilvl w:val="0"/>
          <w:numId w:val="148"/>
        </w:numPr>
        <w:contextualSpacing/>
        <w:jc w:val="both"/>
        <w:rPr>
          <w:bCs/>
          <w:vanish/>
        </w:rPr>
      </w:pPr>
    </w:p>
    <w:p w14:paraId="41D29396" w14:textId="77777777" w:rsidR="00725AEB" w:rsidRPr="00725AEB" w:rsidRDefault="00725AEB" w:rsidP="00276A18">
      <w:pPr>
        <w:pStyle w:val="ListParagraph"/>
        <w:numPr>
          <w:ilvl w:val="0"/>
          <w:numId w:val="148"/>
        </w:numPr>
        <w:contextualSpacing/>
        <w:jc w:val="both"/>
        <w:rPr>
          <w:bCs/>
          <w:vanish/>
        </w:rPr>
      </w:pPr>
    </w:p>
    <w:p w14:paraId="07351E33" w14:textId="77777777" w:rsidR="00725AEB" w:rsidRPr="00725AEB" w:rsidRDefault="00725AEB" w:rsidP="00276A18">
      <w:pPr>
        <w:pStyle w:val="ListParagraph"/>
        <w:numPr>
          <w:ilvl w:val="0"/>
          <w:numId w:val="148"/>
        </w:numPr>
        <w:contextualSpacing/>
        <w:jc w:val="both"/>
        <w:rPr>
          <w:bCs/>
          <w:vanish/>
        </w:rPr>
      </w:pPr>
    </w:p>
    <w:p w14:paraId="3B60BB3F" w14:textId="77777777" w:rsidR="00725AEB" w:rsidRPr="00725AEB" w:rsidRDefault="00725AEB" w:rsidP="00276A18">
      <w:pPr>
        <w:pStyle w:val="ListParagraph"/>
        <w:numPr>
          <w:ilvl w:val="0"/>
          <w:numId w:val="148"/>
        </w:numPr>
        <w:contextualSpacing/>
        <w:jc w:val="both"/>
        <w:rPr>
          <w:bCs/>
          <w:vanish/>
        </w:rPr>
      </w:pPr>
    </w:p>
    <w:p w14:paraId="4FC6802A" w14:textId="77777777" w:rsidR="00725AEB" w:rsidRPr="00725AEB" w:rsidRDefault="00725AEB" w:rsidP="00276A18">
      <w:pPr>
        <w:pStyle w:val="ListParagraph"/>
        <w:numPr>
          <w:ilvl w:val="0"/>
          <w:numId w:val="148"/>
        </w:numPr>
        <w:contextualSpacing/>
        <w:jc w:val="both"/>
        <w:rPr>
          <w:bCs/>
          <w:vanish/>
        </w:rPr>
      </w:pPr>
    </w:p>
    <w:p w14:paraId="778465C3" w14:textId="77777777" w:rsidR="00725AEB" w:rsidRPr="00725AEB" w:rsidRDefault="00725AEB" w:rsidP="00276A18">
      <w:pPr>
        <w:pStyle w:val="ListParagraph"/>
        <w:numPr>
          <w:ilvl w:val="0"/>
          <w:numId w:val="148"/>
        </w:numPr>
        <w:contextualSpacing/>
        <w:jc w:val="both"/>
        <w:rPr>
          <w:bCs/>
          <w:vanish/>
        </w:rPr>
      </w:pPr>
    </w:p>
    <w:p w14:paraId="2A7446F4" w14:textId="77777777" w:rsidR="00725AEB" w:rsidRPr="00725AEB" w:rsidRDefault="00725AEB" w:rsidP="00276A18">
      <w:pPr>
        <w:pStyle w:val="ListParagraph"/>
        <w:numPr>
          <w:ilvl w:val="0"/>
          <w:numId w:val="148"/>
        </w:numPr>
        <w:contextualSpacing/>
        <w:jc w:val="both"/>
        <w:rPr>
          <w:bCs/>
          <w:vanish/>
        </w:rPr>
      </w:pPr>
    </w:p>
    <w:p w14:paraId="37DEE2D5" w14:textId="77777777" w:rsidR="00725AEB" w:rsidRPr="00725AEB" w:rsidRDefault="00725AEB" w:rsidP="00276A18">
      <w:pPr>
        <w:pStyle w:val="ListParagraph"/>
        <w:numPr>
          <w:ilvl w:val="0"/>
          <w:numId w:val="148"/>
        </w:numPr>
        <w:contextualSpacing/>
        <w:jc w:val="both"/>
        <w:rPr>
          <w:bCs/>
          <w:vanish/>
        </w:rPr>
      </w:pPr>
    </w:p>
    <w:p w14:paraId="26A72D95" w14:textId="77777777" w:rsidR="00725AEB" w:rsidRPr="00725AEB" w:rsidRDefault="00725AEB" w:rsidP="00276A18">
      <w:pPr>
        <w:pStyle w:val="ListParagraph"/>
        <w:numPr>
          <w:ilvl w:val="0"/>
          <w:numId w:val="148"/>
        </w:numPr>
        <w:contextualSpacing/>
        <w:jc w:val="both"/>
        <w:rPr>
          <w:bCs/>
          <w:vanish/>
        </w:rPr>
      </w:pPr>
    </w:p>
    <w:p w14:paraId="02CA6754" w14:textId="77777777" w:rsidR="00725AEB" w:rsidRPr="00725AEB" w:rsidRDefault="00725AEB" w:rsidP="00276A18">
      <w:pPr>
        <w:pStyle w:val="ListParagraph"/>
        <w:numPr>
          <w:ilvl w:val="0"/>
          <w:numId w:val="148"/>
        </w:numPr>
        <w:contextualSpacing/>
        <w:jc w:val="both"/>
        <w:rPr>
          <w:bCs/>
          <w:vanish/>
        </w:rPr>
      </w:pPr>
    </w:p>
    <w:p w14:paraId="2CE63DAC" w14:textId="77777777" w:rsidR="00725AEB" w:rsidRPr="00725AEB" w:rsidRDefault="00725AEB" w:rsidP="00276A18">
      <w:pPr>
        <w:pStyle w:val="ListParagraph"/>
        <w:numPr>
          <w:ilvl w:val="0"/>
          <w:numId w:val="148"/>
        </w:numPr>
        <w:contextualSpacing/>
        <w:jc w:val="both"/>
        <w:rPr>
          <w:bCs/>
          <w:vanish/>
        </w:rPr>
      </w:pPr>
    </w:p>
    <w:p w14:paraId="7109B9D5" w14:textId="77777777" w:rsidR="00725AEB" w:rsidRPr="00725AEB" w:rsidRDefault="00725AEB" w:rsidP="00276A18">
      <w:pPr>
        <w:pStyle w:val="ListParagraph"/>
        <w:numPr>
          <w:ilvl w:val="0"/>
          <w:numId w:val="148"/>
        </w:numPr>
        <w:contextualSpacing/>
        <w:jc w:val="both"/>
        <w:rPr>
          <w:bCs/>
          <w:vanish/>
        </w:rPr>
      </w:pPr>
    </w:p>
    <w:p w14:paraId="1948F491" w14:textId="77777777" w:rsidR="00725AEB" w:rsidRPr="00725AEB" w:rsidRDefault="00725AEB" w:rsidP="00276A18">
      <w:pPr>
        <w:pStyle w:val="ListParagraph"/>
        <w:numPr>
          <w:ilvl w:val="0"/>
          <w:numId w:val="148"/>
        </w:numPr>
        <w:contextualSpacing/>
        <w:jc w:val="both"/>
        <w:rPr>
          <w:bCs/>
          <w:vanish/>
        </w:rPr>
      </w:pPr>
    </w:p>
    <w:p w14:paraId="5825B361" w14:textId="77777777" w:rsidR="00725AEB" w:rsidRPr="00725AEB" w:rsidRDefault="00725AEB" w:rsidP="00276A18">
      <w:pPr>
        <w:pStyle w:val="ListParagraph"/>
        <w:numPr>
          <w:ilvl w:val="0"/>
          <w:numId w:val="148"/>
        </w:numPr>
        <w:contextualSpacing/>
        <w:jc w:val="both"/>
        <w:rPr>
          <w:bCs/>
          <w:vanish/>
        </w:rPr>
      </w:pPr>
    </w:p>
    <w:p w14:paraId="1C9AB142" w14:textId="77777777" w:rsidR="00725AEB" w:rsidRPr="00725AEB" w:rsidRDefault="00725AEB" w:rsidP="00276A18">
      <w:pPr>
        <w:pStyle w:val="ListParagraph"/>
        <w:numPr>
          <w:ilvl w:val="0"/>
          <w:numId w:val="148"/>
        </w:numPr>
        <w:contextualSpacing/>
        <w:jc w:val="both"/>
        <w:rPr>
          <w:bCs/>
          <w:vanish/>
        </w:rPr>
      </w:pPr>
    </w:p>
    <w:p w14:paraId="094600A1" w14:textId="77777777" w:rsidR="00725AEB" w:rsidRPr="00725AEB" w:rsidRDefault="00725AEB" w:rsidP="00276A18">
      <w:pPr>
        <w:pStyle w:val="ListParagraph"/>
        <w:numPr>
          <w:ilvl w:val="0"/>
          <w:numId w:val="148"/>
        </w:numPr>
        <w:contextualSpacing/>
        <w:jc w:val="both"/>
        <w:rPr>
          <w:bCs/>
          <w:vanish/>
        </w:rPr>
      </w:pPr>
    </w:p>
    <w:p w14:paraId="67641F2C" w14:textId="77777777" w:rsidR="00725AEB" w:rsidRPr="00725AEB" w:rsidRDefault="00725AEB" w:rsidP="00276A18">
      <w:pPr>
        <w:pStyle w:val="ListParagraph"/>
        <w:numPr>
          <w:ilvl w:val="0"/>
          <w:numId w:val="148"/>
        </w:numPr>
        <w:contextualSpacing/>
        <w:jc w:val="both"/>
        <w:rPr>
          <w:bCs/>
          <w:vanish/>
        </w:rPr>
      </w:pPr>
    </w:p>
    <w:p w14:paraId="11982541" w14:textId="77777777" w:rsidR="00725AEB" w:rsidRPr="00725AEB" w:rsidRDefault="00725AEB" w:rsidP="00276A18">
      <w:pPr>
        <w:pStyle w:val="ListParagraph"/>
        <w:numPr>
          <w:ilvl w:val="0"/>
          <w:numId w:val="148"/>
        </w:numPr>
        <w:contextualSpacing/>
        <w:jc w:val="both"/>
        <w:rPr>
          <w:bCs/>
          <w:vanish/>
        </w:rPr>
      </w:pPr>
    </w:p>
    <w:p w14:paraId="051CA588" w14:textId="77777777" w:rsidR="00725AEB" w:rsidRPr="00725AEB" w:rsidRDefault="00725AEB" w:rsidP="00276A18">
      <w:pPr>
        <w:pStyle w:val="ListParagraph"/>
        <w:numPr>
          <w:ilvl w:val="0"/>
          <w:numId w:val="148"/>
        </w:numPr>
        <w:contextualSpacing/>
        <w:jc w:val="both"/>
        <w:rPr>
          <w:bCs/>
          <w:vanish/>
        </w:rPr>
      </w:pPr>
    </w:p>
    <w:p w14:paraId="24BB724A" w14:textId="77777777" w:rsidR="00725AEB" w:rsidRPr="00725AEB" w:rsidRDefault="00725AEB" w:rsidP="00276A18">
      <w:pPr>
        <w:pStyle w:val="ListParagraph"/>
        <w:numPr>
          <w:ilvl w:val="0"/>
          <w:numId w:val="148"/>
        </w:numPr>
        <w:contextualSpacing/>
        <w:jc w:val="both"/>
        <w:rPr>
          <w:bCs/>
          <w:vanish/>
        </w:rPr>
      </w:pPr>
    </w:p>
    <w:p w14:paraId="4891FFB9" w14:textId="77777777" w:rsidR="00725AEB" w:rsidRPr="00725AEB" w:rsidRDefault="00725AEB" w:rsidP="00276A18">
      <w:pPr>
        <w:pStyle w:val="ListParagraph"/>
        <w:numPr>
          <w:ilvl w:val="0"/>
          <w:numId w:val="148"/>
        </w:numPr>
        <w:contextualSpacing/>
        <w:jc w:val="both"/>
        <w:rPr>
          <w:bCs/>
          <w:vanish/>
        </w:rPr>
      </w:pPr>
    </w:p>
    <w:p w14:paraId="0587A4C2" w14:textId="77777777" w:rsidR="00725AEB" w:rsidRPr="00725AEB" w:rsidRDefault="00725AEB" w:rsidP="00276A18">
      <w:pPr>
        <w:pStyle w:val="ListParagraph"/>
        <w:numPr>
          <w:ilvl w:val="0"/>
          <w:numId w:val="148"/>
        </w:numPr>
        <w:contextualSpacing/>
        <w:jc w:val="both"/>
        <w:rPr>
          <w:bCs/>
          <w:vanish/>
        </w:rPr>
      </w:pPr>
    </w:p>
    <w:p w14:paraId="02300E56" w14:textId="77777777" w:rsidR="00725AEB" w:rsidRPr="00725AEB" w:rsidRDefault="00725AEB" w:rsidP="00276A18">
      <w:pPr>
        <w:pStyle w:val="ListParagraph"/>
        <w:numPr>
          <w:ilvl w:val="0"/>
          <w:numId w:val="148"/>
        </w:numPr>
        <w:contextualSpacing/>
        <w:jc w:val="both"/>
        <w:rPr>
          <w:bCs/>
          <w:vanish/>
        </w:rPr>
      </w:pPr>
    </w:p>
    <w:p w14:paraId="6469D946" w14:textId="77777777" w:rsidR="00725AEB" w:rsidRPr="00725AEB" w:rsidRDefault="00725AEB" w:rsidP="00276A18">
      <w:pPr>
        <w:pStyle w:val="ListParagraph"/>
        <w:numPr>
          <w:ilvl w:val="0"/>
          <w:numId w:val="148"/>
        </w:numPr>
        <w:contextualSpacing/>
        <w:jc w:val="both"/>
        <w:rPr>
          <w:bCs/>
          <w:vanish/>
        </w:rPr>
      </w:pPr>
    </w:p>
    <w:p w14:paraId="501602D5" w14:textId="77777777" w:rsidR="00725AEB" w:rsidRPr="00725AEB" w:rsidRDefault="00725AEB" w:rsidP="00276A18">
      <w:pPr>
        <w:pStyle w:val="ListParagraph"/>
        <w:numPr>
          <w:ilvl w:val="0"/>
          <w:numId w:val="148"/>
        </w:numPr>
        <w:contextualSpacing/>
        <w:jc w:val="both"/>
        <w:rPr>
          <w:bCs/>
          <w:vanish/>
        </w:rPr>
      </w:pPr>
    </w:p>
    <w:p w14:paraId="40FBDAA0" w14:textId="77777777" w:rsidR="00725AEB" w:rsidRPr="00725AEB" w:rsidRDefault="00725AEB" w:rsidP="00276A18">
      <w:pPr>
        <w:pStyle w:val="ListParagraph"/>
        <w:numPr>
          <w:ilvl w:val="0"/>
          <w:numId w:val="148"/>
        </w:numPr>
        <w:contextualSpacing/>
        <w:jc w:val="both"/>
        <w:rPr>
          <w:bCs/>
          <w:vanish/>
        </w:rPr>
      </w:pPr>
    </w:p>
    <w:p w14:paraId="091EF738" w14:textId="77777777" w:rsidR="00725AEB" w:rsidRPr="00725AEB" w:rsidRDefault="00725AEB" w:rsidP="00276A18">
      <w:pPr>
        <w:pStyle w:val="ListParagraph"/>
        <w:numPr>
          <w:ilvl w:val="0"/>
          <w:numId w:val="148"/>
        </w:numPr>
        <w:contextualSpacing/>
        <w:jc w:val="both"/>
        <w:rPr>
          <w:bCs/>
          <w:vanish/>
        </w:rPr>
      </w:pPr>
    </w:p>
    <w:p w14:paraId="61A59710" w14:textId="77777777" w:rsidR="00725AEB" w:rsidRPr="00725AEB" w:rsidRDefault="00725AEB" w:rsidP="00276A18">
      <w:pPr>
        <w:pStyle w:val="ListParagraph"/>
        <w:numPr>
          <w:ilvl w:val="0"/>
          <w:numId w:val="148"/>
        </w:numPr>
        <w:contextualSpacing/>
        <w:jc w:val="both"/>
        <w:rPr>
          <w:bCs/>
          <w:vanish/>
        </w:rPr>
      </w:pPr>
    </w:p>
    <w:p w14:paraId="4AC9E4D6" w14:textId="77777777" w:rsidR="00725AEB" w:rsidRPr="00725AEB" w:rsidRDefault="00725AEB" w:rsidP="00276A18">
      <w:pPr>
        <w:pStyle w:val="ListParagraph"/>
        <w:numPr>
          <w:ilvl w:val="0"/>
          <w:numId w:val="148"/>
        </w:numPr>
        <w:contextualSpacing/>
        <w:jc w:val="both"/>
        <w:rPr>
          <w:bCs/>
          <w:vanish/>
        </w:rPr>
      </w:pPr>
    </w:p>
    <w:p w14:paraId="063D13AB" w14:textId="77777777" w:rsidR="00725AEB" w:rsidRPr="00725AEB" w:rsidRDefault="00725AEB" w:rsidP="00276A18">
      <w:pPr>
        <w:pStyle w:val="ListParagraph"/>
        <w:numPr>
          <w:ilvl w:val="0"/>
          <w:numId w:val="148"/>
        </w:numPr>
        <w:contextualSpacing/>
        <w:jc w:val="both"/>
        <w:rPr>
          <w:bCs/>
          <w:vanish/>
        </w:rPr>
      </w:pPr>
    </w:p>
    <w:p w14:paraId="526E107A" w14:textId="77777777" w:rsidR="00725AEB" w:rsidRPr="00725AEB" w:rsidRDefault="00725AEB" w:rsidP="00276A18">
      <w:pPr>
        <w:pStyle w:val="ListParagraph"/>
        <w:numPr>
          <w:ilvl w:val="0"/>
          <w:numId w:val="148"/>
        </w:numPr>
        <w:contextualSpacing/>
        <w:jc w:val="both"/>
        <w:rPr>
          <w:bCs/>
          <w:vanish/>
        </w:rPr>
      </w:pPr>
    </w:p>
    <w:p w14:paraId="00A2C9CF" w14:textId="77777777" w:rsidR="00725AEB" w:rsidRPr="00725AEB" w:rsidRDefault="00725AEB" w:rsidP="00276A18">
      <w:pPr>
        <w:pStyle w:val="ListParagraph"/>
        <w:numPr>
          <w:ilvl w:val="0"/>
          <w:numId w:val="148"/>
        </w:numPr>
        <w:contextualSpacing/>
        <w:jc w:val="both"/>
        <w:rPr>
          <w:bCs/>
          <w:vanish/>
        </w:rPr>
      </w:pPr>
    </w:p>
    <w:p w14:paraId="1D062217" w14:textId="77777777" w:rsidR="00725AEB" w:rsidRPr="00725AEB" w:rsidRDefault="00725AEB" w:rsidP="00276A18">
      <w:pPr>
        <w:pStyle w:val="ListParagraph"/>
        <w:numPr>
          <w:ilvl w:val="0"/>
          <w:numId w:val="148"/>
        </w:numPr>
        <w:contextualSpacing/>
        <w:jc w:val="both"/>
        <w:rPr>
          <w:bCs/>
          <w:vanish/>
        </w:rPr>
      </w:pPr>
    </w:p>
    <w:p w14:paraId="08E96887" w14:textId="77777777" w:rsidR="00725AEB" w:rsidRPr="00725AEB" w:rsidRDefault="00725AEB" w:rsidP="00276A18">
      <w:pPr>
        <w:pStyle w:val="ListParagraph"/>
        <w:numPr>
          <w:ilvl w:val="0"/>
          <w:numId w:val="148"/>
        </w:numPr>
        <w:contextualSpacing/>
        <w:jc w:val="both"/>
        <w:rPr>
          <w:bCs/>
          <w:vanish/>
        </w:rPr>
      </w:pPr>
    </w:p>
    <w:p w14:paraId="456F9BB8" w14:textId="77777777" w:rsidR="00725AEB" w:rsidRPr="00725AEB" w:rsidRDefault="00725AEB" w:rsidP="00276A18">
      <w:pPr>
        <w:pStyle w:val="ListParagraph"/>
        <w:numPr>
          <w:ilvl w:val="0"/>
          <w:numId w:val="148"/>
        </w:numPr>
        <w:contextualSpacing/>
        <w:jc w:val="both"/>
        <w:rPr>
          <w:bCs/>
          <w:vanish/>
        </w:rPr>
      </w:pPr>
    </w:p>
    <w:p w14:paraId="053099CE" w14:textId="77777777" w:rsidR="00725AEB" w:rsidRPr="00725AEB" w:rsidRDefault="00725AEB" w:rsidP="00276A18">
      <w:pPr>
        <w:pStyle w:val="ListParagraph"/>
        <w:numPr>
          <w:ilvl w:val="0"/>
          <w:numId w:val="148"/>
        </w:numPr>
        <w:contextualSpacing/>
        <w:jc w:val="both"/>
        <w:rPr>
          <w:bCs/>
          <w:vanish/>
        </w:rPr>
      </w:pPr>
    </w:p>
    <w:p w14:paraId="0DDB2C8C" w14:textId="77777777" w:rsidR="00725AEB" w:rsidRPr="00725AEB" w:rsidRDefault="00725AEB" w:rsidP="00276A18">
      <w:pPr>
        <w:pStyle w:val="ListParagraph"/>
        <w:numPr>
          <w:ilvl w:val="0"/>
          <w:numId w:val="148"/>
        </w:numPr>
        <w:contextualSpacing/>
        <w:jc w:val="both"/>
        <w:rPr>
          <w:bCs/>
          <w:vanish/>
        </w:rPr>
      </w:pPr>
    </w:p>
    <w:p w14:paraId="7AE974D7" w14:textId="77777777" w:rsidR="00725AEB" w:rsidRPr="00725AEB" w:rsidRDefault="00725AEB" w:rsidP="00276A18">
      <w:pPr>
        <w:pStyle w:val="ListParagraph"/>
        <w:numPr>
          <w:ilvl w:val="0"/>
          <w:numId w:val="148"/>
        </w:numPr>
        <w:contextualSpacing/>
        <w:jc w:val="both"/>
        <w:rPr>
          <w:bCs/>
          <w:vanish/>
        </w:rPr>
      </w:pPr>
    </w:p>
    <w:p w14:paraId="1A52C29A" w14:textId="77777777" w:rsidR="00725AEB" w:rsidRPr="00725AEB" w:rsidRDefault="00725AEB" w:rsidP="00276A18">
      <w:pPr>
        <w:pStyle w:val="ListParagraph"/>
        <w:numPr>
          <w:ilvl w:val="0"/>
          <w:numId w:val="148"/>
        </w:numPr>
        <w:contextualSpacing/>
        <w:jc w:val="both"/>
        <w:rPr>
          <w:bCs/>
          <w:vanish/>
        </w:rPr>
      </w:pPr>
    </w:p>
    <w:p w14:paraId="4AD76704" w14:textId="77777777" w:rsidR="00725AEB" w:rsidRPr="00725AEB" w:rsidRDefault="00725AEB" w:rsidP="00276A18">
      <w:pPr>
        <w:pStyle w:val="ListParagraph"/>
        <w:numPr>
          <w:ilvl w:val="0"/>
          <w:numId w:val="148"/>
        </w:numPr>
        <w:contextualSpacing/>
        <w:jc w:val="both"/>
        <w:rPr>
          <w:bCs/>
          <w:vanish/>
        </w:rPr>
      </w:pPr>
    </w:p>
    <w:p w14:paraId="11153679" w14:textId="77777777" w:rsidR="00725AEB" w:rsidRPr="00725AEB" w:rsidRDefault="00725AEB" w:rsidP="00276A18">
      <w:pPr>
        <w:pStyle w:val="ListParagraph"/>
        <w:numPr>
          <w:ilvl w:val="0"/>
          <w:numId w:val="148"/>
        </w:numPr>
        <w:contextualSpacing/>
        <w:jc w:val="both"/>
        <w:rPr>
          <w:bCs/>
          <w:vanish/>
        </w:rPr>
      </w:pPr>
    </w:p>
    <w:p w14:paraId="670C68A1" w14:textId="77777777" w:rsidR="00725AEB" w:rsidRPr="00725AEB" w:rsidRDefault="00725AEB" w:rsidP="00276A18">
      <w:pPr>
        <w:pStyle w:val="ListParagraph"/>
        <w:numPr>
          <w:ilvl w:val="0"/>
          <w:numId w:val="148"/>
        </w:numPr>
        <w:contextualSpacing/>
        <w:jc w:val="both"/>
        <w:rPr>
          <w:bCs/>
          <w:vanish/>
        </w:rPr>
      </w:pPr>
    </w:p>
    <w:p w14:paraId="2262B190" w14:textId="77777777" w:rsidR="00725AEB" w:rsidRPr="00725AEB" w:rsidRDefault="00725AEB" w:rsidP="00276A18">
      <w:pPr>
        <w:pStyle w:val="ListParagraph"/>
        <w:numPr>
          <w:ilvl w:val="0"/>
          <w:numId w:val="148"/>
        </w:numPr>
        <w:contextualSpacing/>
        <w:jc w:val="both"/>
        <w:rPr>
          <w:bCs/>
          <w:vanish/>
        </w:rPr>
      </w:pPr>
    </w:p>
    <w:p w14:paraId="7BC2737A" w14:textId="77777777" w:rsidR="00725AEB" w:rsidRPr="00725AEB" w:rsidRDefault="00725AEB" w:rsidP="00276A18">
      <w:pPr>
        <w:pStyle w:val="ListParagraph"/>
        <w:numPr>
          <w:ilvl w:val="0"/>
          <w:numId w:val="148"/>
        </w:numPr>
        <w:contextualSpacing/>
        <w:jc w:val="both"/>
        <w:rPr>
          <w:bCs/>
          <w:vanish/>
        </w:rPr>
      </w:pPr>
    </w:p>
    <w:p w14:paraId="226DD1AB" w14:textId="77777777" w:rsidR="00725AEB" w:rsidRPr="00725AEB" w:rsidRDefault="00725AEB" w:rsidP="00276A18">
      <w:pPr>
        <w:pStyle w:val="ListParagraph"/>
        <w:numPr>
          <w:ilvl w:val="0"/>
          <w:numId w:val="148"/>
        </w:numPr>
        <w:contextualSpacing/>
        <w:jc w:val="both"/>
        <w:rPr>
          <w:bCs/>
          <w:vanish/>
        </w:rPr>
      </w:pPr>
    </w:p>
    <w:p w14:paraId="37154F25" w14:textId="77777777" w:rsidR="00725AEB" w:rsidRPr="00725AEB" w:rsidRDefault="00725AEB" w:rsidP="00276A18">
      <w:pPr>
        <w:pStyle w:val="ListParagraph"/>
        <w:numPr>
          <w:ilvl w:val="0"/>
          <w:numId w:val="148"/>
        </w:numPr>
        <w:contextualSpacing/>
        <w:jc w:val="both"/>
        <w:rPr>
          <w:bCs/>
          <w:vanish/>
        </w:rPr>
      </w:pPr>
    </w:p>
    <w:p w14:paraId="17FA9205" w14:textId="77777777" w:rsidR="00725AEB" w:rsidRPr="00725AEB" w:rsidRDefault="00725AEB" w:rsidP="00276A18">
      <w:pPr>
        <w:pStyle w:val="ListParagraph"/>
        <w:numPr>
          <w:ilvl w:val="0"/>
          <w:numId w:val="148"/>
        </w:numPr>
        <w:contextualSpacing/>
        <w:jc w:val="both"/>
        <w:rPr>
          <w:bCs/>
          <w:vanish/>
        </w:rPr>
      </w:pPr>
    </w:p>
    <w:p w14:paraId="305C57D9" w14:textId="77777777" w:rsidR="00725AEB" w:rsidRPr="00725AEB" w:rsidRDefault="00725AEB" w:rsidP="00276A18">
      <w:pPr>
        <w:pStyle w:val="ListParagraph"/>
        <w:numPr>
          <w:ilvl w:val="0"/>
          <w:numId w:val="148"/>
        </w:numPr>
        <w:contextualSpacing/>
        <w:jc w:val="both"/>
        <w:rPr>
          <w:bCs/>
          <w:vanish/>
        </w:rPr>
      </w:pPr>
    </w:p>
    <w:p w14:paraId="40910F5B" w14:textId="77777777" w:rsidR="00725AEB" w:rsidRPr="00725AEB" w:rsidRDefault="00725AEB" w:rsidP="00276A18">
      <w:pPr>
        <w:pStyle w:val="ListParagraph"/>
        <w:numPr>
          <w:ilvl w:val="0"/>
          <w:numId w:val="148"/>
        </w:numPr>
        <w:contextualSpacing/>
        <w:jc w:val="both"/>
        <w:rPr>
          <w:bCs/>
          <w:vanish/>
        </w:rPr>
      </w:pPr>
    </w:p>
    <w:p w14:paraId="5B0ED4AB" w14:textId="77777777" w:rsidR="00725AEB" w:rsidRPr="00725AEB" w:rsidRDefault="00725AEB" w:rsidP="00276A18">
      <w:pPr>
        <w:pStyle w:val="ListParagraph"/>
        <w:numPr>
          <w:ilvl w:val="0"/>
          <w:numId w:val="148"/>
        </w:numPr>
        <w:contextualSpacing/>
        <w:jc w:val="both"/>
        <w:rPr>
          <w:bCs/>
          <w:vanish/>
        </w:rPr>
      </w:pPr>
    </w:p>
    <w:p w14:paraId="4CF664C5" w14:textId="77777777" w:rsidR="00725AEB" w:rsidRPr="00725AEB" w:rsidRDefault="00725AEB" w:rsidP="00276A18">
      <w:pPr>
        <w:pStyle w:val="ListParagraph"/>
        <w:numPr>
          <w:ilvl w:val="0"/>
          <w:numId w:val="148"/>
        </w:numPr>
        <w:contextualSpacing/>
        <w:jc w:val="both"/>
        <w:rPr>
          <w:bCs/>
          <w:vanish/>
        </w:rPr>
      </w:pPr>
    </w:p>
    <w:p w14:paraId="34C98F9E" w14:textId="77777777" w:rsidR="00725AEB" w:rsidRPr="00725AEB" w:rsidRDefault="00725AEB" w:rsidP="00276A18">
      <w:pPr>
        <w:pStyle w:val="ListParagraph"/>
        <w:numPr>
          <w:ilvl w:val="0"/>
          <w:numId w:val="148"/>
        </w:numPr>
        <w:contextualSpacing/>
        <w:jc w:val="both"/>
        <w:rPr>
          <w:bCs/>
          <w:vanish/>
        </w:rPr>
      </w:pPr>
    </w:p>
    <w:p w14:paraId="54F72ACE" w14:textId="77777777" w:rsidR="00725AEB" w:rsidRPr="00725AEB" w:rsidRDefault="00725AEB" w:rsidP="00276A18">
      <w:pPr>
        <w:pStyle w:val="ListParagraph"/>
        <w:numPr>
          <w:ilvl w:val="0"/>
          <w:numId w:val="148"/>
        </w:numPr>
        <w:contextualSpacing/>
        <w:jc w:val="both"/>
        <w:rPr>
          <w:bCs/>
          <w:vanish/>
        </w:rPr>
      </w:pPr>
    </w:p>
    <w:p w14:paraId="000E1222" w14:textId="77777777" w:rsidR="00725AEB" w:rsidRPr="00725AEB" w:rsidRDefault="00725AEB" w:rsidP="00276A18">
      <w:pPr>
        <w:pStyle w:val="ListParagraph"/>
        <w:numPr>
          <w:ilvl w:val="0"/>
          <w:numId w:val="148"/>
        </w:numPr>
        <w:contextualSpacing/>
        <w:jc w:val="both"/>
        <w:rPr>
          <w:bCs/>
          <w:vanish/>
        </w:rPr>
      </w:pPr>
    </w:p>
    <w:p w14:paraId="6FA2E8A1" w14:textId="77777777" w:rsidR="00725AEB" w:rsidRPr="00725AEB" w:rsidRDefault="00725AEB" w:rsidP="00276A18">
      <w:pPr>
        <w:pStyle w:val="ListParagraph"/>
        <w:numPr>
          <w:ilvl w:val="0"/>
          <w:numId w:val="148"/>
        </w:numPr>
        <w:contextualSpacing/>
        <w:jc w:val="both"/>
        <w:rPr>
          <w:bCs/>
          <w:vanish/>
        </w:rPr>
      </w:pPr>
    </w:p>
    <w:p w14:paraId="7B38A6A3" w14:textId="77777777" w:rsidR="00725AEB" w:rsidRPr="00725AEB" w:rsidRDefault="00725AEB" w:rsidP="00276A18">
      <w:pPr>
        <w:pStyle w:val="ListParagraph"/>
        <w:numPr>
          <w:ilvl w:val="0"/>
          <w:numId w:val="148"/>
        </w:numPr>
        <w:contextualSpacing/>
        <w:jc w:val="both"/>
        <w:rPr>
          <w:bCs/>
          <w:vanish/>
        </w:rPr>
      </w:pPr>
    </w:p>
    <w:p w14:paraId="7289E294" w14:textId="77777777" w:rsidR="00725AEB" w:rsidRPr="00725AEB" w:rsidRDefault="00725AEB" w:rsidP="00276A18">
      <w:pPr>
        <w:pStyle w:val="ListParagraph"/>
        <w:numPr>
          <w:ilvl w:val="0"/>
          <w:numId w:val="148"/>
        </w:numPr>
        <w:contextualSpacing/>
        <w:jc w:val="both"/>
        <w:rPr>
          <w:bCs/>
          <w:vanish/>
        </w:rPr>
      </w:pPr>
    </w:p>
    <w:p w14:paraId="04908BC7" w14:textId="77777777" w:rsidR="00725AEB" w:rsidRPr="00725AEB" w:rsidRDefault="00725AEB" w:rsidP="00276A18">
      <w:pPr>
        <w:pStyle w:val="ListParagraph"/>
        <w:numPr>
          <w:ilvl w:val="0"/>
          <w:numId w:val="148"/>
        </w:numPr>
        <w:contextualSpacing/>
        <w:jc w:val="both"/>
        <w:rPr>
          <w:bCs/>
          <w:vanish/>
        </w:rPr>
      </w:pPr>
    </w:p>
    <w:p w14:paraId="4A45ED70" w14:textId="77777777" w:rsidR="00725AEB" w:rsidRPr="00725AEB" w:rsidRDefault="00725AEB" w:rsidP="00276A18">
      <w:pPr>
        <w:pStyle w:val="ListParagraph"/>
        <w:numPr>
          <w:ilvl w:val="0"/>
          <w:numId w:val="148"/>
        </w:numPr>
        <w:contextualSpacing/>
        <w:jc w:val="both"/>
        <w:rPr>
          <w:bCs/>
          <w:vanish/>
        </w:rPr>
      </w:pPr>
    </w:p>
    <w:p w14:paraId="1DBFE801" w14:textId="77777777" w:rsidR="00725AEB" w:rsidRPr="00725AEB" w:rsidRDefault="00725AEB" w:rsidP="00276A18">
      <w:pPr>
        <w:pStyle w:val="ListParagraph"/>
        <w:numPr>
          <w:ilvl w:val="0"/>
          <w:numId w:val="148"/>
        </w:numPr>
        <w:contextualSpacing/>
        <w:jc w:val="both"/>
        <w:rPr>
          <w:bCs/>
          <w:vanish/>
        </w:rPr>
      </w:pPr>
    </w:p>
    <w:p w14:paraId="7A2279D7" w14:textId="77777777" w:rsidR="00725AEB" w:rsidRPr="00725AEB" w:rsidRDefault="00725AEB" w:rsidP="00276A18">
      <w:pPr>
        <w:pStyle w:val="ListParagraph"/>
        <w:numPr>
          <w:ilvl w:val="0"/>
          <w:numId w:val="148"/>
        </w:numPr>
        <w:contextualSpacing/>
        <w:jc w:val="both"/>
        <w:rPr>
          <w:bCs/>
          <w:vanish/>
        </w:rPr>
      </w:pPr>
    </w:p>
    <w:p w14:paraId="51A63126" w14:textId="77777777" w:rsidR="00725AEB" w:rsidRPr="00725AEB" w:rsidRDefault="00725AEB" w:rsidP="00276A18">
      <w:pPr>
        <w:pStyle w:val="ListParagraph"/>
        <w:numPr>
          <w:ilvl w:val="0"/>
          <w:numId w:val="148"/>
        </w:numPr>
        <w:contextualSpacing/>
        <w:jc w:val="both"/>
        <w:rPr>
          <w:bCs/>
          <w:vanish/>
        </w:rPr>
      </w:pPr>
    </w:p>
    <w:p w14:paraId="11D3B996" w14:textId="77777777" w:rsidR="00725AEB" w:rsidRPr="00725AEB" w:rsidRDefault="00725AEB" w:rsidP="00276A18">
      <w:pPr>
        <w:pStyle w:val="ListParagraph"/>
        <w:numPr>
          <w:ilvl w:val="0"/>
          <w:numId w:val="148"/>
        </w:numPr>
        <w:contextualSpacing/>
        <w:jc w:val="both"/>
        <w:rPr>
          <w:bCs/>
          <w:vanish/>
        </w:rPr>
      </w:pPr>
    </w:p>
    <w:p w14:paraId="05EB9099" w14:textId="77777777" w:rsidR="00725AEB" w:rsidRPr="00725AEB" w:rsidRDefault="00725AEB" w:rsidP="00276A18">
      <w:pPr>
        <w:pStyle w:val="ListParagraph"/>
        <w:numPr>
          <w:ilvl w:val="0"/>
          <w:numId w:val="148"/>
        </w:numPr>
        <w:contextualSpacing/>
        <w:jc w:val="both"/>
        <w:rPr>
          <w:bCs/>
          <w:vanish/>
        </w:rPr>
      </w:pPr>
    </w:p>
    <w:p w14:paraId="3E64898C" w14:textId="77777777" w:rsidR="00725AEB" w:rsidRPr="00725AEB" w:rsidRDefault="00725AEB" w:rsidP="00276A18">
      <w:pPr>
        <w:pStyle w:val="ListParagraph"/>
        <w:numPr>
          <w:ilvl w:val="0"/>
          <w:numId w:val="148"/>
        </w:numPr>
        <w:contextualSpacing/>
        <w:jc w:val="both"/>
        <w:rPr>
          <w:bCs/>
          <w:vanish/>
        </w:rPr>
      </w:pPr>
    </w:p>
    <w:p w14:paraId="6ADE4419" w14:textId="77777777" w:rsidR="00725AEB" w:rsidRPr="00725AEB" w:rsidRDefault="00725AEB" w:rsidP="00276A18">
      <w:pPr>
        <w:pStyle w:val="ListParagraph"/>
        <w:numPr>
          <w:ilvl w:val="0"/>
          <w:numId w:val="148"/>
        </w:numPr>
        <w:contextualSpacing/>
        <w:jc w:val="both"/>
        <w:rPr>
          <w:bCs/>
          <w:vanish/>
        </w:rPr>
      </w:pPr>
    </w:p>
    <w:p w14:paraId="298665F6" w14:textId="77777777" w:rsidR="00725AEB" w:rsidRPr="00725AEB" w:rsidRDefault="00725AEB" w:rsidP="00276A18">
      <w:pPr>
        <w:pStyle w:val="ListParagraph"/>
        <w:numPr>
          <w:ilvl w:val="0"/>
          <w:numId w:val="148"/>
        </w:numPr>
        <w:contextualSpacing/>
        <w:jc w:val="both"/>
        <w:rPr>
          <w:bCs/>
          <w:vanish/>
        </w:rPr>
      </w:pPr>
    </w:p>
    <w:p w14:paraId="076538F8" w14:textId="77777777" w:rsidR="00725AEB" w:rsidRPr="00725AEB" w:rsidRDefault="00725AEB" w:rsidP="00276A18">
      <w:pPr>
        <w:pStyle w:val="ListParagraph"/>
        <w:numPr>
          <w:ilvl w:val="0"/>
          <w:numId w:val="148"/>
        </w:numPr>
        <w:contextualSpacing/>
        <w:jc w:val="both"/>
        <w:rPr>
          <w:bCs/>
          <w:vanish/>
        </w:rPr>
      </w:pPr>
    </w:p>
    <w:p w14:paraId="35322474" w14:textId="77777777" w:rsidR="00725AEB" w:rsidRPr="00725AEB" w:rsidRDefault="00725AEB" w:rsidP="00276A18">
      <w:pPr>
        <w:pStyle w:val="ListParagraph"/>
        <w:numPr>
          <w:ilvl w:val="0"/>
          <w:numId w:val="148"/>
        </w:numPr>
        <w:contextualSpacing/>
        <w:jc w:val="both"/>
        <w:rPr>
          <w:bCs/>
          <w:vanish/>
        </w:rPr>
      </w:pPr>
    </w:p>
    <w:p w14:paraId="12EE4F62" w14:textId="77777777" w:rsidR="00725AEB" w:rsidRPr="00725AEB" w:rsidRDefault="00725AEB" w:rsidP="00276A18">
      <w:pPr>
        <w:pStyle w:val="ListParagraph"/>
        <w:numPr>
          <w:ilvl w:val="0"/>
          <w:numId w:val="148"/>
        </w:numPr>
        <w:contextualSpacing/>
        <w:jc w:val="both"/>
        <w:rPr>
          <w:bCs/>
          <w:vanish/>
        </w:rPr>
      </w:pPr>
    </w:p>
    <w:p w14:paraId="41FE9C21" w14:textId="77777777" w:rsidR="00725AEB" w:rsidRPr="00725AEB" w:rsidRDefault="00725AEB" w:rsidP="00276A18">
      <w:pPr>
        <w:pStyle w:val="ListParagraph"/>
        <w:numPr>
          <w:ilvl w:val="0"/>
          <w:numId w:val="148"/>
        </w:numPr>
        <w:contextualSpacing/>
        <w:jc w:val="both"/>
        <w:rPr>
          <w:bCs/>
          <w:vanish/>
        </w:rPr>
      </w:pPr>
    </w:p>
    <w:p w14:paraId="4289554F" w14:textId="77777777" w:rsidR="00725AEB" w:rsidRPr="00725AEB" w:rsidRDefault="00725AEB" w:rsidP="00276A18">
      <w:pPr>
        <w:pStyle w:val="ListParagraph"/>
        <w:numPr>
          <w:ilvl w:val="0"/>
          <w:numId w:val="148"/>
        </w:numPr>
        <w:contextualSpacing/>
        <w:jc w:val="both"/>
        <w:rPr>
          <w:bCs/>
          <w:vanish/>
        </w:rPr>
      </w:pPr>
    </w:p>
    <w:p w14:paraId="29C86D11" w14:textId="77777777" w:rsidR="00725AEB" w:rsidRPr="00725AEB" w:rsidRDefault="00725AEB" w:rsidP="00276A18">
      <w:pPr>
        <w:pStyle w:val="ListParagraph"/>
        <w:numPr>
          <w:ilvl w:val="0"/>
          <w:numId w:val="148"/>
        </w:numPr>
        <w:contextualSpacing/>
        <w:jc w:val="both"/>
        <w:rPr>
          <w:bCs/>
          <w:vanish/>
        </w:rPr>
      </w:pPr>
    </w:p>
    <w:p w14:paraId="4E0B42E4" w14:textId="77777777" w:rsidR="00725AEB" w:rsidRPr="00725AEB" w:rsidRDefault="00725AEB" w:rsidP="00276A18">
      <w:pPr>
        <w:pStyle w:val="ListParagraph"/>
        <w:numPr>
          <w:ilvl w:val="0"/>
          <w:numId w:val="148"/>
        </w:numPr>
        <w:contextualSpacing/>
        <w:jc w:val="both"/>
        <w:rPr>
          <w:bCs/>
          <w:vanish/>
        </w:rPr>
      </w:pPr>
    </w:p>
    <w:p w14:paraId="495583F3" w14:textId="77777777" w:rsidR="00725AEB" w:rsidRPr="00725AEB" w:rsidRDefault="00725AEB" w:rsidP="00276A18">
      <w:pPr>
        <w:pStyle w:val="ListParagraph"/>
        <w:numPr>
          <w:ilvl w:val="0"/>
          <w:numId w:val="148"/>
        </w:numPr>
        <w:contextualSpacing/>
        <w:jc w:val="both"/>
        <w:rPr>
          <w:bCs/>
          <w:vanish/>
        </w:rPr>
      </w:pPr>
    </w:p>
    <w:p w14:paraId="3F6859E1" w14:textId="77777777" w:rsidR="00725AEB" w:rsidRPr="00725AEB" w:rsidRDefault="00725AEB" w:rsidP="00276A18">
      <w:pPr>
        <w:pStyle w:val="ListParagraph"/>
        <w:numPr>
          <w:ilvl w:val="0"/>
          <w:numId w:val="148"/>
        </w:numPr>
        <w:contextualSpacing/>
        <w:jc w:val="both"/>
        <w:rPr>
          <w:bCs/>
          <w:vanish/>
        </w:rPr>
      </w:pPr>
    </w:p>
    <w:p w14:paraId="1FBD7BDA" w14:textId="77777777" w:rsidR="00725AEB" w:rsidRPr="00725AEB" w:rsidRDefault="00725AEB" w:rsidP="00276A18">
      <w:pPr>
        <w:pStyle w:val="ListParagraph"/>
        <w:numPr>
          <w:ilvl w:val="0"/>
          <w:numId w:val="148"/>
        </w:numPr>
        <w:contextualSpacing/>
        <w:jc w:val="both"/>
        <w:rPr>
          <w:bCs/>
          <w:vanish/>
        </w:rPr>
      </w:pPr>
    </w:p>
    <w:p w14:paraId="4D57F811" w14:textId="77777777" w:rsidR="00725AEB" w:rsidRPr="00725AEB" w:rsidRDefault="00725AEB" w:rsidP="00276A18">
      <w:pPr>
        <w:pStyle w:val="ListParagraph"/>
        <w:numPr>
          <w:ilvl w:val="0"/>
          <w:numId w:val="148"/>
        </w:numPr>
        <w:contextualSpacing/>
        <w:jc w:val="both"/>
        <w:rPr>
          <w:bCs/>
          <w:vanish/>
        </w:rPr>
      </w:pPr>
    </w:p>
    <w:p w14:paraId="6DCDA74B" w14:textId="77777777" w:rsidR="00725AEB" w:rsidRPr="00725AEB" w:rsidRDefault="00725AEB" w:rsidP="00276A18">
      <w:pPr>
        <w:pStyle w:val="ListParagraph"/>
        <w:numPr>
          <w:ilvl w:val="0"/>
          <w:numId w:val="148"/>
        </w:numPr>
        <w:contextualSpacing/>
        <w:jc w:val="both"/>
        <w:rPr>
          <w:bCs/>
          <w:vanish/>
        </w:rPr>
      </w:pPr>
    </w:p>
    <w:p w14:paraId="2EBAA12A" w14:textId="77777777" w:rsidR="00725AEB" w:rsidRPr="00725AEB" w:rsidRDefault="00725AEB" w:rsidP="00276A18">
      <w:pPr>
        <w:pStyle w:val="ListParagraph"/>
        <w:numPr>
          <w:ilvl w:val="0"/>
          <w:numId w:val="148"/>
        </w:numPr>
        <w:contextualSpacing/>
        <w:jc w:val="both"/>
        <w:rPr>
          <w:bCs/>
          <w:vanish/>
        </w:rPr>
      </w:pPr>
    </w:p>
    <w:p w14:paraId="5FF9D57C" w14:textId="77777777" w:rsidR="00725AEB" w:rsidRPr="00725AEB" w:rsidRDefault="00725AEB" w:rsidP="00276A18">
      <w:pPr>
        <w:pStyle w:val="ListParagraph"/>
        <w:numPr>
          <w:ilvl w:val="0"/>
          <w:numId w:val="148"/>
        </w:numPr>
        <w:contextualSpacing/>
        <w:jc w:val="both"/>
        <w:rPr>
          <w:bCs/>
          <w:vanish/>
        </w:rPr>
      </w:pPr>
    </w:p>
    <w:p w14:paraId="5D89ED42" w14:textId="77777777" w:rsidR="00725AEB" w:rsidRPr="00725AEB" w:rsidRDefault="00725AEB" w:rsidP="00276A18">
      <w:pPr>
        <w:pStyle w:val="ListParagraph"/>
        <w:numPr>
          <w:ilvl w:val="0"/>
          <w:numId w:val="148"/>
        </w:numPr>
        <w:contextualSpacing/>
        <w:jc w:val="both"/>
        <w:rPr>
          <w:bCs/>
          <w:vanish/>
        </w:rPr>
      </w:pPr>
    </w:p>
    <w:p w14:paraId="6C33B0EA" w14:textId="77777777" w:rsidR="00725AEB" w:rsidRPr="00725AEB" w:rsidRDefault="00725AEB" w:rsidP="00276A18">
      <w:pPr>
        <w:pStyle w:val="ListParagraph"/>
        <w:numPr>
          <w:ilvl w:val="0"/>
          <w:numId w:val="148"/>
        </w:numPr>
        <w:contextualSpacing/>
        <w:jc w:val="both"/>
        <w:rPr>
          <w:bCs/>
          <w:vanish/>
        </w:rPr>
      </w:pPr>
    </w:p>
    <w:p w14:paraId="06971FFE" w14:textId="77777777" w:rsidR="00725AEB" w:rsidRPr="00725AEB" w:rsidRDefault="00725AEB" w:rsidP="00276A18">
      <w:pPr>
        <w:pStyle w:val="ListParagraph"/>
        <w:numPr>
          <w:ilvl w:val="0"/>
          <w:numId w:val="148"/>
        </w:numPr>
        <w:contextualSpacing/>
        <w:jc w:val="both"/>
        <w:rPr>
          <w:bCs/>
          <w:vanish/>
        </w:rPr>
      </w:pPr>
    </w:p>
    <w:p w14:paraId="65F9DB34" w14:textId="77777777" w:rsidR="00725AEB" w:rsidRPr="00725AEB" w:rsidRDefault="00725AEB" w:rsidP="00276A18">
      <w:pPr>
        <w:pStyle w:val="ListParagraph"/>
        <w:numPr>
          <w:ilvl w:val="0"/>
          <w:numId w:val="148"/>
        </w:numPr>
        <w:contextualSpacing/>
        <w:jc w:val="both"/>
        <w:rPr>
          <w:bCs/>
          <w:vanish/>
        </w:rPr>
      </w:pPr>
    </w:p>
    <w:p w14:paraId="71C1FD3D" w14:textId="77777777" w:rsidR="00725AEB" w:rsidRPr="00725AEB" w:rsidRDefault="00725AEB" w:rsidP="00276A18">
      <w:pPr>
        <w:pStyle w:val="ListParagraph"/>
        <w:numPr>
          <w:ilvl w:val="0"/>
          <w:numId w:val="148"/>
        </w:numPr>
        <w:contextualSpacing/>
        <w:jc w:val="both"/>
        <w:rPr>
          <w:bCs/>
          <w:vanish/>
        </w:rPr>
      </w:pPr>
    </w:p>
    <w:p w14:paraId="03692AA5" w14:textId="77777777" w:rsidR="00725AEB" w:rsidRPr="00725AEB" w:rsidRDefault="00725AEB" w:rsidP="00276A18">
      <w:pPr>
        <w:pStyle w:val="ListParagraph"/>
        <w:numPr>
          <w:ilvl w:val="0"/>
          <w:numId w:val="148"/>
        </w:numPr>
        <w:contextualSpacing/>
        <w:jc w:val="both"/>
        <w:rPr>
          <w:bCs/>
          <w:vanish/>
        </w:rPr>
      </w:pPr>
    </w:p>
    <w:p w14:paraId="2E3804E1" w14:textId="77777777" w:rsidR="00725AEB" w:rsidRPr="00725AEB" w:rsidRDefault="00725AEB" w:rsidP="00276A18">
      <w:pPr>
        <w:pStyle w:val="ListParagraph"/>
        <w:numPr>
          <w:ilvl w:val="0"/>
          <w:numId w:val="148"/>
        </w:numPr>
        <w:contextualSpacing/>
        <w:jc w:val="both"/>
        <w:rPr>
          <w:bCs/>
          <w:vanish/>
        </w:rPr>
      </w:pPr>
    </w:p>
    <w:p w14:paraId="04521E26" w14:textId="77777777" w:rsidR="00725AEB" w:rsidRPr="00725AEB" w:rsidRDefault="00725AEB" w:rsidP="00276A18">
      <w:pPr>
        <w:pStyle w:val="ListParagraph"/>
        <w:numPr>
          <w:ilvl w:val="0"/>
          <w:numId w:val="148"/>
        </w:numPr>
        <w:contextualSpacing/>
        <w:jc w:val="both"/>
        <w:rPr>
          <w:bCs/>
          <w:vanish/>
        </w:rPr>
      </w:pPr>
    </w:p>
    <w:p w14:paraId="148BC200" w14:textId="77777777" w:rsidR="00725AEB" w:rsidRPr="00725AEB" w:rsidRDefault="00725AEB" w:rsidP="00276A18">
      <w:pPr>
        <w:pStyle w:val="ListParagraph"/>
        <w:numPr>
          <w:ilvl w:val="0"/>
          <w:numId w:val="148"/>
        </w:numPr>
        <w:contextualSpacing/>
        <w:jc w:val="both"/>
        <w:rPr>
          <w:bCs/>
          <w:vanish/>
        </w:rPr>
      </w:pPr>
    </w:p>
    <w:p w14:paraId="615A1AF0" w14:textId="77777777" w:rsidR="00725AEB" w:rsidRPr="00725AEB" w:rsidRDefault="00725AEB" w:rsidP="00276A18">
      <w:pPr>
        <w:pStyle w:val="ListParagraph"/>
        <w:numPr>
          <w:ilvl w:val="0"/>
          <w:numId w:val="148"/>
        </w:numPr>
        <w:contextualSpacing/>
        <w:jc w:val="both"/>
        <w:rPr>
          <w:bCs/>
          <w:vanish/>
        </w:rPr>
      </w:pPr>
    </w:p>
    <w:p w14:paraId="15CBB4B3" w14:textId="77777777" w:rsidR="00725AEB" w:rsidRPr="00725AEB" w:rsidRDefault="00725AEB" w:rsidP="00276A18">
      <w:pPr>
        <w:pStyle w:val="ListParagraph"/>
        <w:numPr>
          <w:ilvl w:val="0"/>
          <w:numId w:val="148"/>
        </w:numPr>
        <w:contextualSpacing/>
        <w:jc w:val="both"/>
        <w:rPr>
          <w:bCs/>
          <w:vanish/>
        </w:rPr>
      </w:pPr>
    </w:p>
    <w:p w14:paraId="266A438D" w14:textId="77777777" w:rsidR="00725AEB" w:rsidRPr="00725AEB" w:rsidRDefault="00725AEB" w:rsidP="00276A18">
      <w:pPr>
        <w:pStyle w:val="ListParagraph"/>
        <w:numPr>
          <w:ilvl w:val="0"/>
          <w:numId w:val="148"/>
        </w:numPr>
        <w:contextualSpacing/>
        <w:jc w:val="both"/>
        <w:rPr>
          <w:bCs/>
          <w:vanish/>
        </w:rPr>
      </w:pPr>
    </w:p>
    <w:p w14:paraId="1756321D" w14:textId="77777777" w:rsidR="00725AEB" w:rsidRPr="00725AEB" w:rsidRDefault="00725AEB" w:rsidP="00276A18">
      <w:pPr>
        <w:pStyle w:val="ListParagraph"/>
        <w:numPr>
          <w:ilvl w:val="0"/>
          <w:numId w:val="148"/>
        </w:numPr>
        <w:contextualSpacing/>
        <w:jc w:val="both"/>
        <w:rPr>
          <w:bCs/>
          <w:vanish/>
        </w:rPr>
      </w:pPr>
    </w:p>
    <w:p w14:paraId="3DCB89AC" w14:textId="77777777" w:rsidR="00725AEB" w:rsidRPr="00725AEB" w:rsidRDefault="00725AEB" w:rsidP="00276A18">
      <w:pPr>
        <w:pStyle w:val="ListParagraph"/>
        <w:numPr>
          <w:ilvl w:val="0"/>
          <w:numId w:val="148"/>
        </w:numPr>
        <w:contextualSpacing/>
        <w:jc w:val="both"/>
        <w:rPr>
          <w:bCs/>
          <w:vanish/>
        </w:rPr>
      </w:pPr>
    </w:p>
    <w:p w14:paraId="34AF68FF" w14:textId="77777777" w:rsidR="00725AEB" w:rsidRPr="00725AEB" w:rsidRDefault="00725AEB" w:rsidP="00276A18">
      <w:pPr>
        <w:pStyle w:val="ListParagraph"/>
        <w:numPr>
          <w:ilvl w:val="0"/>
          <w:numId w:val="148"/>
        </w:numPr>
        <w:contextualSpacing/>
        <w:jc w:val="both"/>
        <w:rPr>
          <w:bCs/>
          <w:vanish/>
        </w:rPr>
      </w:pPr>
    </w:p>
    <w:p w14:paraId="0589DDA3" w14:textId="77777777" w:rsidR="00725AEB" w:rsidRPr="00725AEB" w:rsidRDefault="00725AEB" w:rsidP="00276A18">
      <w:pPr>
        <w:pStyle w:val="ListParagraph"/>
        <w:numPr>
          <w:ilvl w:val="0"/>
          <w:numId w:val="148"/>
        </w:numPr>
        <w:contextualSpacing/>
        <w:jc w:val="both"/>
        <w:rPr>
          <w:bCs/>
          <w:vanish/>
        </w:rPr>
      </w:pPr>
    </w:p>
    <w:p w14:paraId="7CD193BB" w14:textId="77777777" w:rsidR="00725AEB" w:rsidRPr="00725AEB" w:rsidRDefault="00725AEB" w:rsidP="00276A18">
      <w:pPr>
        <w:pStyle w:val="ListParagraph"/>
        <w:numPr>
          <w:ilvl w:val="0"/>
          <w:numId w:val="148"/>
        </w:numPr>
        <w:contextualSpacing/>
        <w:jc w:val="both"/>
        <w:rPr>
          <w:bCs/>
          <w:vanish/>
        </w:rPr>
      </w:pPr>
    </w:p>
    <w:p w14:paraId="76557071" w14:textId="77777777" w:rsidR="00725AEB" w:rsidRPr="00725AEB" w:rsidRDefault="00725AEB" w:rsidP="00276A18">
      <w:pPr>
        <w:pStyle w:val="ListParagraph"/>
        <w:numPr>
          <w:ilvl w:val="0"/>
          <w:numId w:val="148"/>
        </w:numPr>
        <w:contextualSpacing/>
        <w:jc w:val="both"/>
        <w:rPr>
          <w:bCs/>
          <w:vanish/>
        </w:rPr>
      </w:pPr>
    </w:p>
    <w:p w14:paraId="730A3439" w14:textId="77777777" w:rsidR="00725AEB" w:rsidRPr="00725AEB" w:rsidRDefault="00725AEB" w:rsidP="00276A18">
      <w:pPr>
        <w:pStyle w:val="ListParagraph"/>
        <w:numPr>
          <w:ilvl w:val="0"/>
          <w:numId w:val="148"/>
        </w:numPr>
        <w:contextualSpacing/>
        <w:jc w:val="both"/>
        <w:rPr>
          <w:bCs/>
          <w:vanish/>
        </w:rPr>
      </w:pPr>
    </w:p>
    <w:p w14:paraId="49986CFA" w14:textId="77777777" w:rsidR="00725AEB" w:rsidRPr="00725AEB" w:rsidRDefault="00725AEB" w:rsidP="00276A18">
      <w:pPr>
        <w:pStyle w:val="ListParagraph"/>
        <w:numPr>
          <w:ilvl w:val="0"/>
          <w:numId w:val="148"/>
        </w:numPr>
        <w:contextualSpacing/>
        <w:jc w:val="both"/>
        <w:rPr>
          <w:bCs/>
          <w:vanish/>
        </w:rPr>
      </w:pPr>
    </w:p>
    <w:p w14:paraId="5ADB085D" w14:textId="77777777" w:rsidR="00725AEB" w:rsidRPr="00725AEB" w:rsidRDefault="00725AEB" w:rsidP="00276A18">
      <w:pPr>
        <w:pStyle w:val="ListParagraph"/>
        <w:numPr>
          <w:ilvl w:val="0"/>
          <w:numId w:val="148"/>
        </w:numPr>
        <w:contextualSpacing/>
        <w:jc w:val="both"/>
        <w:rPr>
          <w:bCs/>
          <w:vanish/>
        </w:rPr>
      </w:pPr>
    </w:p>
    <w:p w14:paraId="734EB97F" w14:textId="77777777" w:rsidR="00725AEB" w:rsidRPr="00725AEB" w:rsidRDefault="00725AEB" w:rsidP="00276A18">
      <w:pPr>
        <w:pStyle w:val="ListParagraph"/>
        <w:numPr>
          <w:ilvl w:val="0"/>
          <w:numId w:val="148"/>
        </w:numPr>
        <w:contextualSpacing/>
        <w:jc w:val="both"/>
        <w:rPr>
          <w:bCs/>
          <w:vanish/>
        </w:rPr>
      </w:pPr>
    </w:p>
    <w:p w14:paraId="654584DE" w14:textId="77777777" w:rsidR="00725AEB" w:rsidRPr="00725AEB" w:rsidRDefault="00725AEB" w:rsidP="00276A18">
      <w:pPr>
        <w:pStyle w:val="ListParagraph"/>
        <w:numPr>
          <w:ilvl w:val="0"/>
          <w:numId w:val="148"/>
        </w:numPr>
        <w:contextualSpacing/>
        <w:jc w:val="both"/>
        <w:rPr>
          <w:bCs/>
          <w:vanish/>
        </w:rPr>
      </w:pPr>
    </w:p>
    <w:p w14:paraId="28CF8F61" w14:textId="77777777" w:rsidR="00725AEB" w:rsidRPr="00725AEB" w:rsidRDefault="00725AEB" w:rsidP="00276A18">
      <w:pPr>
        <w:pStyle w:val="ListParagraph"/>
        <w:numPr>
          <w:ilvl w:val="0"/>
          <w:numId w:val="148"/>
        </w:numPr>
        <w:contextualSpacing/>
        <w:jc w:val="both"/>
        <w:rPr>
          <w:bCs/>
          <w:vanish/>
        </w:rPr>
      </w:pPr>
    </w:p>
    <w:p w14:paraId="7D4D6E4A" w14:textId="77777777" w:rsidR="00725AEB" w:rsidRPr="00725AEB" w:rsidRDefault="00725AEB" w:rsidP="00276A18">
      <w:pPr>
        <w:pStyle w:val="ListParagraph"/>
        <w:numPr>
          <w:ilvl w:val="0"/>
          <w:numId w:val="148"/>
        </w:numPr>
        <w:contextualSpacing/>
        <w:jc w:val="both"/>
        <w:rPr>
          <w:bCs/>
          <w:vanish/>
        </w:rPr>
      </w:pPr>
    </w:p>
    <w:p w14:paraId="21141B28" w14:textId="77777777" w:rsidR="00725AEB" w:rsidRPr="00725AEB" w:rsidRDefault="00725AEB" w:rsidP="00276A18">
      <w:pPr>
        <w:pStyle w:val="ListParagraph"/>
        <w:numPr>
          <w:ilvl w:val="0"/>
          <w:numId w:val="148"/>
        </w:numPr>
        <w:contextualSpacing/>
        <w:jc w:val="both"/>
        <w:rPr>
          <w:bCs/>
          <w:vanish/>
        </w:rPr>
      </w:pPr>
    </w:p>
    <w:p w14:paraId="301277D6" w14:textId="77777777" w:rsidR="00725AEB" w:rsidRPr="00725AEB" w:rsidRDefault="00725AEB" w:rsidP="00276A18">
      <w:pPr>
        <w:pStyle w:val="ListParagraph"/>
        <w:numPr>
          <w:ilvl w:val="0"/>
          <w:numId w:val="148"/>
        </w:numPr>
        <w:contextualSpacing/>
        <w:jc w:val="both"/>
        <w:rPr>
          <w:bCs/>
          <w:vanish/>
        </w:rPr>
      </w:pPr>
    </w:p>
    <w:p w14:paraId="4B837866" w14:textId="77777777" w:rsidR="00725AEB" w:rsidRPr="00725AEB" w:rsidRDefault="00725AEB" w:rsidP="00276A18">
      <w:pPr>
        <w:pStyle w:val="ListParagraph"/>
        <w:numPr>
          <w:ilvl w:val="0"/>
          <w:numId w:val="148"/>
        </w:numPr>
        <w:contextualSpacing/>
        <w:jc w:val="both"/>
        <w:rPr>
          <w:bCs/>
          <w:vanish/>
        </w:rPr>
      </w:pPr>
    </w:p>
    <w:p w14:paraId="0580BB22" w14:textId="77777777" w:rsidR="00725AEB" w:rsidRPr="00725AEB" w:rsidRDefault="00725AEB" w:rsidP="00276A18">
      <w:pPr>
        <w:pStyle w:val="ListParagraph"/>
        <w:numPr>
          <w:ilvl w:val="0"/>
          <w:numId w:val="148"/>
        </w:numPr>
        <w:contextualSpacing/>
        <w:jc w:val="both"/>
        <w:rPr>
          <w:bCs/>
          <w:vanish/>
        </w:rPr>
      </w:pPr>
    </w:p>
    <w:p w14:paraId="73AB226C" w14:textId="77777777" w:rsidR="00725AEB" w:rsidRPr="00725AEB" w:rsidRDefault="00725AEB" w:rsidP="00276A18">
      <w:pPr>
        <w:pStyle w:val="ListParagraph"/>
        <w:numPr>
          <w:ilvl w:val="0"/>
          <w:numId w:val="148"/>
        </w:numPr>
        <w:contextualSpacing/>
        <w:jc w:val="both"/>
        <w:rPr>
          <w:bCs/>
          <w:vanish/>
        </w:rPr>
      </w:pPr>
    </w:p>
    <w:p w14:paraId="4D83298A" w14:textId="77777777" w:rsidR="00725AEB" w:rsidRPr="00725AEB" w:rsidRDefault="00725AEB" w:rsidP="00276A18">
      <w:pPr>
        <w:pStyle w:val="ListParagraph"/>
        <w:numPr>
          <w:ilvl w:val="0"/>
          <w:numId w:val="148"/>
        </w:numPr>
        <w:contextualSpacing/>
        <w:jc w:val="both"/>
        <w:rPr>
          <w:bCs/>
          <w:vanish/>
        </w:rPr>
      </w:pPr>
    </w:p>
    <w:p w14:paraId="3A2E6CAC" w14:textId="77777777" w:rsidR="00725AEB" w:rsidRPr="00725AEB" w:rsidRDefault="00725AEB" w:rsidP="00276A18">
      <w:pPr>
        <w:pStyle w:val="ListParagraph"/>
        <w:numPr>
          <w:ilvl w:val="0"/>
          <w:numId w:val="148"/>
        </w:numPr>
        <w:contextualSpacing/>
        <w:jc w:val="both"/>
        <w:rPr>
          <w:bCs/>
          <w:vanish/>
        </w:rPr>
      </w:pPr>
    </w:p>
    <w:p w14:paraId="391C2FD6" w14:textId="77777777" w:rsidR="00725AEB" w:rsidRPr="00725AEB" w:rsidRDefault="00725AEB" w:rsidP="00276A18">
      <w:pPr>
        <w:pStyle w:val="ListParagraph"/>
        <w:numPr>
          <w:ilvl w:val="0"/>
          <w:numId w:val="148"/>
        </w:numPr>
        <w:contextualSpacing/>
        <w:jc w:val="both"/>
        <w:rPr>
          <w:bCs/>
          <w:vanish/>
        </w:rPr>
      </w:pPr>
    </w:p>
    <w:p w14:paraId="5D8BFBE4" w14:textId="77777777" w:rsidR="00725AEB" w:rsidRPr="00725AEB" w:rsidRDefault="00725AEB" w:rsidP="00276A18">
      <w:pPr>
        <w:pStyle w:val="ListParagraph"/>
        <w:numPr>
          <w:ilvl w:val="0"/>
          <w:numId w:val="148"/>
        </w:numPr>
        <w:contextualSpacing/>
        <w:jc w:val="both"/>
        <w:rPr>
          <w:bCs/>
          <w:vanish/>
        </w:rPr>
      </w:pPr>
    </w:p>
    <w:p w14:paraId="0A7F2574" w14:textId="77777777" w:rsidR="00725AEB" w:rsidRPr="00725AEB" w:rsidRDefault="00725AEB" w:rsidP="00276A18">
      <w:pPr>
        <w:pStyle w:val="ListParagraph"/>
        <w:numPr>
          <w:ilvl w:val="0"/>
          <w:numId w:val="148"/>
        </w:numPr>
        <w:contextualSpacing/>
        <w:jc w:val="both"/>
        <w:rPr>
          <w:bCs/>
          <w:vanish/>
        </w:rPr>
      </w:pPr>
    </w:p>
    <w:p w14:paraId="254C3671" w14:textId="77777777" w:rsidR="00725AEB" w:rsidRPr="00725AEB" w:rsidRDefault="00725AEB" w:rsidP="00276A18">
      <w:pPr>
        <w:pStyle w:val="ListParagraph"/>
        <w:numPr>
          <w:ilvl w:val="0"/>
          <w:numId w:val="148"/>
        </w:numPr>
        <w:contextualSpacing/>
        <w:jc w:val="both"/>
        <w:rPr>
          <w:bCs/>
          <w:vanish/>
        </w:rPr>
      </w:pPr>
    </w:p>
    <w:p w14:paraId="32BC202C" w14:textId="77777777" w:rsidR="00725AEB" w:rsidRPr="00725AEB" w:rsidRDefault="00725AEB" w:rsidP="00276A18">
      <w:pPr>
        <w:pStyle w:val="ListParagraph"/>
        <w:numPr>
          <w:ilvl w:val="0"/>
          <w:numId w:val="148"/>
        </w:numPr>
        <w:contextualSpacing/>
        <w:jc w:val="both"/>
        <w:rPr>
          <w:bCs/>
          <w:vanish/>
        </w:rPr>
      </w:pPr>
    </w:p>
    <w:p w14:paraId="6ADF39C6" w14:textId="77777777" w:rsidR="00725AEB" w:rsidRPr="00725AEB" w:rsidRDefault="00725AEB" w:rsidP="00276A18">
      <w:pPr>
        <w:pStyle w:val="ListParagraph"/>
        <w:numPr>
          <w:ilvl w:val="0"/>
          <w:numId w:val="148"/>
        </w:numPr>
        <w:contextualSpacing/>
        <w:jc w:val="both"/>
        <w:rPr>
          <w:bCs/>
          <w:vanish/>
        </w:rPr>
      </w:pPr>
    </w:p>
    <w:p w14:paraId="0A4B3FEF" w14:textId="77777777" w:rsidR="00725AEB" w:rsidRPr="00725AEB" w:rsidRDefault="00725AEB" w:rsidP="00276A18">
      <w:pPr>
        <w:pStyle w:val="ListParagraph"/>
        <w:numPr>
          <w:ilvl w:val="0"/>
          <w:numId w:val="148"/>
        </w:numPr>
        <w:contextualSpacing/>
        <w:jc w:val="both"/>
        <w:rPr>
          <w:bCs/>
          <w:vanish/>
        </w:rPr>
      </w:pPr>
    </w:p>
    <w:p w14:paraId="51B9F439" w14:textId="77777777" w:rsidR="00725AEB" w:rsidRPr="00725AEB" w:rsidRDefault="00725AEB" w:rsidP="00276A18">
      <w:pPr>
        <w:pStyle w:val="ListParagraph"/>
        <w:numPr>
          <w:ilvl w:val="0"/>
          <w:numId w:val="148"/>
        </w:numPr>
        <w:contextualSpacing/>
        <w:jc w:val="both"/>
        <w:rPr>
          <w:bCs/>
          <w:vanish/>
        </w:rPr>
      </w:pPr>
    </w:p>
    <w:p w14:paraId="206D82D1" w14:textId="77777777" w:rsidR="00725AEB" w:rsidRPr="00725AEB" w:rsidRDefault="00725AEB" w:rsidP="00276A18">
      <w:pPr>
        <w:pStyle w:val="ListParagraph"/>
        <w:numPr>
          <w:ilvl w:val="0"/>
          <w:numId w:val="148"/>
        </w:numPr>
        <w:contextualSpacing/>
        <w:jc w:val="both"/>
        <w:rPr>
          <w:bCs/>
          <w:vanish/>
        </w:rPr>
      </w:pPr>
    </w:p>
    <w:p w14:paraId="515CB21D" w14:textId="77777777" w:rsidR="00725AEB" w:rsidRPr="00725AEB" w:rsidRDefault="00725AEB" w:rsidP="00276A18">
      <w:pPr>
        <w:pStyle w:val="ListParagraph"/>
        <w:numPr>
          <w:ilvl w:val="0"/>
          <w:numId w:val="148"/>
        </w:numPr>
        <w:contextualSpacing/>
        <w:jc w:val="both"/>
        <w:rPr>
          <w:bCs/>
          <w:vanish/>
        </w:rPr>
      </w:pPr>
    </w:p>
    <w:p w14:paraId="1D4B7CCD" w14:textId="77777777" w:rsidR="00725AEB" w:rsidRPr="00725AEB" w:rsidRDefault="00725AEB" w:rsidP="00276A18">
      <w:pPr>
        <w:pStyle w:val="ListParagraph"/>
        <w:numPr>
          <w:ilvl w:val="0"/>
          <w:numId w:val="148"/>
        </w:numPr>
        <w:contextualSpacing/>
        <w:jc w:val="both"/>
        <w:rPr>
          <w:bCs/>
          <w:vanish/>
        </w:rPr>
      </w:pPr>
    </w:p>
    <w:p w14:paraId="29F17F3A" w14:textId="77777777" w:rsidR="00725AEB" w:rsidRPr="00725AEB" w:rsidRDefault="00725AEB" w:rsidP="00276A18">
      <w:pPr>
        <w:pStyle w:val="ListParagraph"/>
        <w:numPr>
          <w:ilvl w:val="0"/>
          <w:numId w:val="148"/>
        </w:numPr>
        <w:contextualSpacing/>
        <w:jc w:val="both"/>
        <w:rPr>
          <w:bCs/>
          <w:vanish/>
        </w:rPr>
      </w:pPr>
    </w:p>
    <w:p w14:paraId="1E1B1E1D" w14:textId="77777777" w:rsidR="00725AEB" w:rsidRPr="00725AEB" w:rsidRDefault="00725AEB" w:rsidP="00276A18">
      <w:pPr>
        <w:pStyle w:val="ListParagraph"/>
        <w:numPr>
          <w:ilvl w:val="0"/>
          <w:numId w:val="148"/>
        </w:numPr>
        <w:contextualSpacing/>
        <w:jc w:val="both"/>
        <w:rPr>
          <w:bCs/>
          <w:vanish/>
        </w:rPr>
      </w:pPr>
    </w:p>
    <w:p w14:paraId="04265B5E" w14:textId="77777777" w:rsidR="00725AEB" w:rsidRPr="00725AEB" w:rsidRDefault="00725AEB" w:rsidP="00276A18">
      <w:pPr>
        <w:pStyle w:val="ListParagraph"/>
        <w:numPr>
          <w:ilvl w:val="0"/>
          <w:numId w:val="148"/>
        </w:numPr>
        <w:contextualSpacing/>
        <w:jc w:val="both"/>
        <w:rPr>
          <w:bCs/>
          <w:vanish/>
        </w:rPr>
      </w:pPr>
    </w:p>
    <w:p w14:paraId="654A4C12" w14:textId="77777777" w:rsidR="00725AEB" w:rsidRPr="00725AEB" w:rsidRDefault="00725AEB" w:rsidP="00276A18">
      <w:pPr>
        <w:pStyle w:val="ListParagraph"/>
        <w:numPr>
          <w:ilvl w:val="0"/>
          <w:numId w:val="148"/>
        </w:numPr>
        <w:contextualSpacing/>
        <w:jc w:val="both"/>
        <w:rPr>
          <w:bCs/>
          <w:vanish/>
        </w:rPr>
      </w:pPr>
    </w:p>
    <w:p w14:paraId="58F169BF" w14:textId="77777777" w:rsidR="00725AEB" w:rsidRPr="00725AEB" w:rsidRDefault="00725AEB" w:rsidP="00276A18">
      <w:pPr>
        <w:pStyle w:val="ListParagraph"/>
        <w:numPr>
          <w:ilvl w:val="0"/>
          <w:numId w:val="148"/>
        </w:numPr>
        <w:contextualSpacing/>
        <w:jc w:val="both"/>
        <w:rPr>
          <w:bCs/>
          <w:vanish/>
        </w:rPr>
      </w:pPr>
    </w:p>
    <w:p w14:paraId="0B18471F" w14:textId="77777777" w:rsidR="00725AEB" w:rsidRPr="00725AEB" w:rsidRDefault="00725AEB" w:rsidP="00276A18">
      <w:pPr>
        <w:pStyle w:val="ListParagraph"/>
        <w:numPr>
          <w:ilvl w:val="0"/>
          <w:numId w:val="148"/>
        </w:numPr>
        <w:contextualSpacing/>
        <w:jc w:val="both"/>
        <w:rPr>
          <w:bCs/>
          <w:vanish/>
        </w:rPr>
      </w:pPr>
    </w:p>
    <w:p w14:paraId="1F571774" w14:textId="77777777" w:rsidR="00725AEB" w:rsidRPr="00725AEB" w:rsidRDefault="00725AEB" w:rsidP="00276A18">
      <w:pPr>
        <w:pStyle w:val="ListParagraph"/>
        <w:numPr>
          <w:ilvl w:val="0"/>
          <w:numId w:val="148"/>
        </w:numPr>
        <w:contextualSpacing/>
        <w:jc w:val="both"/>
        <w:rPr>
          <w:bCs/>
          <w:vanish/>
        </w:rPr>
      </w:pPr>
    </w:p>
    <w:p w14:paraId="00F2FC61" w14:textId="77777777" w:rsidR="00725AEB" w:rsidRPr="00725AEB" w:rsidRDefault="00725AEB" w:rsidP="00276A18">
      <w:pPr>
        <w:pStyle w:val="ListParagraph"/>
        <w:numPr>
          <w:ilvl w:val="0"/>
          <w:numId w:val="148"/>
        </w:numPr>
        <w:contextualSpacing/>
        <w:jc w:val="both"/>
        <w:rPr>
          <w:bCs/>
          <w:vanish/>
        </w:rPr>
      </w:pPr>
    </w:p>
    <w:p w14:paraId="251C6DEA" w14:textId="77777777" w:rsidR="00725AEB" w:rsidRPr="00725AEB" w:rsidRDefault="00725AEB" w:rsidP="00276A18">
      <w:pPr>
        <w:pStyle w:val="ListParagraph"/>
        <w:numPr>
          <w:ilvl w:val="0"/>
          <w:numId w:val="148"/>
        </w:numPr>
        <w:contextualSpacing/>
        <w:jc w:val="both"/>
        <w:rPr>
          <w:bCs/>
          <w:vanish/>
        </w:rPr>
      </w:pPr>
    </w:p>
    <w:p w14:paraId="09936128" w14:textId="77777777" w:rsidR="00725AEB" w:rsidRPr="00725AEB" w:rsidRDefault="00725AEB" w:rsidP="00276A18">
      <w:pPr>
        <w:pStyle w:val="ListParagraph"/>
        <w:numPr>
          <w:ilvl w:val="0"/>
          <w:numId w:val="148"/>
        </w:numPr>
        <w:contextualSpacing/>
        <w:jc w:val="both"/>
        <w:rPr>
          <w:bCs/>
          <w:vanish/>
        </w:rPr>
      </w:pPr>
    </w:p>
    <w:p w14:paraId="676D2A5B" w14:textId="77777777" w:rsidR="00725AEB" w:rsidRPr="00725AEB" w:rsidRDefault="00725AEB" w:rsidP="00276A18">
      <w:pPr>
        <w:pStyle w:val="ListParagraph"/>
        <w:numPr>
          <w:ilvl w:val="0"/>
          <w:numId w:val="148"/>
        </w:numPr>
        <w:contextualSpacing/>
        <w:jc w:val="both"/>
        <w:rPr>
          <w:bCs/>
          <w:vanish/>
        </w:rPr>
      </w:pPr>
    </w:p>
    <w:p w14:paraId="0915DF61" w14:textId="77777777" w:rsidR="00725AEB" w:rsidRPr="00725AEB" w:rsidRDefault="00725AEB" w:rsidP="00276A18">
      <w:pPr>
        <w:pStyle w:val="ListParagraph"/>
        <w:numPr>
          <w:ilvl w:val="0"/>
          <w:numId w:val="148"/>
        </w:numPr>
        <w:contextualSpacing/>
        <w:jc w:val="both"/>
        <w:rPr>
          <w:bCs/>
          <w:vanish/>
        </w:rPr>
      </w:pPr>
    </w:p>
    <w:p w14:paraId="2928911E" w14:textId="77777777" w:rsidR="00725AEB" w:rsidRPr="00725AEB" w:rsidRDefault="00725AEB" w:rsidP="00276A18">
      <w:pPr>
        <w:pStyle w:val="ListParagraph"/>
        <w:numPr>
          <w:ilvl w:val="0"/>
          <w:numId w:val="148"/>
        </w:numPr>
        <w:contextualSpacing/>
        <w:jc w:val="both"/>
        <w:rPr>
          <w:bCs/>
          <w:vanish/>
        </w:rPr>
      </w:pPr>
    </w:p>
    <w:p w14:paraId="74844B51" w14:textId="77777777" w:rsidR="00725AEB" w:rsidRPr="00725AEB" w:rsidRDefault="00725AEB" w:rsidP="00276A18">
      <w:pPr>
        <w:pStyle w:val="ListParagraph"/>
        <w:numPr>
          <w:ilvl w:val="0"/>
          <w:numId w:val="148"/>
        </w:numPr>
        <w:contextualSpacing/>
        <w:jc w:val="both"/>
        <w:rPr>
          <w:bCs/>
          <w:vanish/>
        </w:rPr>
      </w:pPr>
    </w:p>
    <w:p w14:paraId="4666BDE5" w14:textId="77777777" w:rsidR="00725AEB" w:rsidRPr="00725AEB" w:rsidRDefault="00725AEB" w:rsidP="00276A18">
      <w:pPr>
        <w:pStyle w:val="ListParagraph"/>
        <w:numPr>
          <w:ilvl w:val="0"/>
          <w:numId w:val="148"/>
        </w:numPr>
        <w:contextualSpacing/>
        <w:jc w:val="both"/>
        <w:rPr>
          <w:bCs/>
          <w:vanish/>
        </w:rPr>
      </w:pPr>
    </w:p>
    <w:p w14:paraId="21300CC6" w14:textId="77777777" w:rsidR="00725AEB" w:rsidRPr="00725AEB" w:rsidRDefault="00725AEB" w:rsidP="00276A18">
      <w:pPr>
        <w:pStyle w:val="ListParagraph"/>
        <w:numPr>
          <w:ilvl w:val="0"/>
          <w:numId w:val="148"/>
        </w:numPr>
        <w:contextualSpacing/>
        <w:jc w:val="both"/>
        <w:rPr>
          <w:bCs/>
          <w:vanish/>
        </w:rPr>
      </w:pPr>
    </w:p>
    <w:p w14:paraId="4454DB39" w14:textId="77777777" w:rsidR="00725AEB" w:rsidRPr="00725AEB" w:rsidRDefault="00725AEB" w:rsidP="00276A18">
      <w:pPr>
        <w:pStyle w:val="ListParagraph"/>
        <w:numPr>
          <w:ilvl w:val="0"/>
          <w:numId w:val="148"/>
        </w:numPr>
        <w:contextualSpacing/>
        <w:jc w:val="both"/>
        <w:rPr>
          <w:bCs/>
          <w:vanish/>
        </w:rPr>
      </w:pPr>
    </w:p>
    <w:p w14:paraId="4ED7A17F" w14:textId="77777777" w:rsidR="00725AEB" w:rsidRPr="00725AEB" w:rsidRDefault="00725AEB" w:rsidP="00276A18">
      <w:pPr>
        <w:pStyle w:val="ListParagraph"/>
        <w:numPr>
          <w:ilvl w:val="0"/>
          <w:numId w:val="148"/>
        </w:numPr>
        <w:contextualSpacing/>
        <w:jc w:val="both"/>
        <w:rPr>
          <w:bCs/>
          <w:vanish/>
        </w:rPr>
      </w:pPr>
    </w:p>
    <w:p w14:paraId="6CBB876F" w14:textId="77777777" w:rsidR="00725AEB" w:rsidRPr="00725AEB" w:rsidRDefault="00725AEB" w:rsidP="00276A18">
      <w:pPr>
        <w:pStyle w:val="ListParagraph"/>
        <w:numPr>
          <w:ilvl w:val="0"/>
          <w:numId w:val="148"/>
        </w:numPr>
        <w:contextualSpacing/>
        <w:jc w:val="both"/>
        <w:rPr>
          <w:bCs/>
          <w:vanish/>
        </w:rPr>
      </w:pPr>
    </w:p>
    <w:p w14:paraId="633E03CB" w14:textId="77777777" w:rsidR="00725AEB" w:rsidRPr="00725AEB" w:rsidRDefault="00725AEB" w:rsidP="00276A18">
      <w:pPr>
        <w:pStyle w:val="ListParagraph"/>
        <w:numPr>
          <w:ilvl w:val="0"/>
          <w:numId w:val="148"/>
        </w:numPr>
        <w:contextualSpacing/>
        <w:jc w:val="both"/>
        <w:rPr>
          <w:bCs/>
          <w:vanish/>
        </w:rPr>
      </w:pPr>
    </w:p>
    <w:p w14:paraId="578AB1F5" w14:textId="77777777" w:rsidR="00725AEB" w:rsidRPr="00725AEB" w:rsidRDefault="00725AEB" w:rsidP="00276A18">
      <w:pPr>
        <w:pStyle w:val="ListParagraph"/>
        <w:numPr>
          <w:ilvl w:val="0"/>
          <w:numId w:val="148"/>
        </w:numPr>
        <w:contextualSpacing/>
        <w:jc w:val="both"/>
        <w:rPr>
          <w:bCs/>
          <w:vanish/>
        </w:rPr>
      </w:pPr>
    </w:p>
    <w:p w14:paraId="06294444" w14:textId="77777777" w:rsidR="00725AEB" w:rsidRPr="00725AEB" w:rsidRDefault="00725AEB" w:rsidP="00276A18">
      <w:pPr>
        <w:pStyle w:val="ListParagraph"/>
        <w:numPr>
          <w:ilvl w:val="0"/>
          <w:numId w:val="148"/>
        </w:numPr>
        <w:contextualSpacing/>
        <w:jc w:val="both"/>
        <w:rPr>
          <w:bCs/>
          <w:vanish/>
        </w:rPr>
      </w:pPr>
    </w:p>
    <w:p w14:paraId="63245F61" w14:textId="77777777" w:rsidR="00725AEB" w:rsidRPr="00725AEB" w:rsidRDefault="00725AEB" w:rsidP="00276A18">
      <w:pPr>
        <w:pStyle w:val="ListParagraph"/>
        <w:numPr>
          <w:ilvl w:val="0"/>
          <w:numId w:val="148"/>
        </w:numPr>
        <w:contextualSpacing/>
        <w:jc w:val="both"/>
        <w:rPr>
          <w:bCs/>
          <w:vanish/>
        </w:rPr>
      </w:pPr>
    </w:p>
    <w:p w14:paraId="1A743BC3" w14:textId="77777777" w:rsidR="00725AEB" w:rsidRPr="00725AEB" w:rsidRDefault="00725AEB" w:rsidP="00276A18">
      <w:pPr>
        <w:pStyle w:val="ListParagraph"/>
        <w:numPr>
          <w:ilvl w:val="0"/>
          <w:numId w:val="148"/>
        </w:numPr>
        <w:contextualSpacing/>
        <w:jc w:val="both"/>
        <w:rPr>
          <w:bCs/>
          <w:vanish/>
        </w:rPr>
      </w:pPr>
    </w:p>
    <w:p w14:paraId="50999124" w14:textId="77777777" w:rsidR="00725AEB" w:rsidRPr="00725AEB" w:rsidRDefault="00725AEB" w:rsidP="00276A18">
      <w:pPr>
        <w:pStyle w:val="ListParagraph"/>
        <w:numPr>
          <w:ilvl w:val="0"/>
          <w:numId w:val="148"/>
        </w:numPr>
        <w:contextualSpacing/>
        <w:jc w:val="both"/>
        <w:rPr>
          <w:bCs/>
          <w:vanish/>
        </w:rPr>
      </w:pPr>
    </w:p>
    <w:p w14:paraId="0175BC14" w14:textId="77777777" w:rsidR="00725AEB" w:rsidRPr="00725AEB" w:rsidRDefault="00725AEB" w:rsidP="00276A18">
      <w:pPr>
        <w:pStyle w:val="ListParagraph"/>
        <w:numPr>
          <w:ilvl w:val="0"/>
          <w:numId w:val="148"/>
        </w:numPr>
        <w:contextualSpacing/>
        <w:jc w:val="both"/>
        <w:rPr>
          <w:bCs/>
          <w:vanish/>
        </w:rPr>
      </w:pPr>
    </w:p>
    <w:p w14:paraId="1671F422" w14:textId="77777777" w:rsidR="00725AEB" w:rsidRPr="00725AEB" w:rsidRDefault="00725AEB" w:rsidP="00276A18">
      <w:pPr>
        <w:pStyle w:val="ListParagraph"/>
        <w:numPr>
          <w:ilvl w:val="0"/>
          <w:numId w:val="148"/>
        </w:numPr>
        <w:contextualSpacing/>
        <w:jc w:val="both"/>
        <w:rPr>
          <w:bCs/>
          <w:vanish/>
        </w:rPr>
      </w:pPr>
    </w:p>
    <w:p w14:paraId="658809E6" w14:textId="77777777" w:rsidR="00725AEB" w:rsidRPr="00725AEB" w:rsidRDefault="00725AEB" w:rsidP="00276A18">
      <w:pPr>
        <w:pStyle w:val="ListParagraph"/>
        <w:numPr>
          <w:ilvl w:val="0"/>
          <w:numId w:val="148"/>
        </w:numPr>
        <w:contextualSpacing/>
        <w:jc w:val="both"/>
        <w:rPr>
          <w:bCs/>
          <w:vanish/>
        </w:rPr>
      </w:pPr>
    </w:p>
    <w:p w14:paraId="6359CDB3" w14:textId="77777777" w:rsidR="00725AEB" w:rsidRPr="00725AEB" w:rsidRDefault="00725AEB" w:rsidP="00276A18">
      <w:pPr>
        <w:pStyle w:val="ListParagraph"/>
        <w:numPr>
          <w:ilvl w:val="0"/>
          <w:numId w:val="148"/>
        </w:numPr>
        <w:contextualSpacing/>
        <w:jc w:val="both"/>
        <w:rPr>
          <w:bCs/>
          <w:vanish/>
        </w:rPr>
      </w:pPr>
    </w:p>
    <w:p w14:paraId="1EBAF326" w14:textId="77777777" w:rsidR="00725AEB" w:rsidRPr="00725AEB" w:rsidRDefault="00725AEB" w:rsidP="00276A18">
      <w:pPr>
        <w:pStyle w:val="ListParagraph"/>
        <w:numPr>
          <w:ilvl w:val="0"/>
          <w:numId w:val="148"/>
        </w:numPr>
        <w:contextualSpacing/>
        <w:jc w:val="both"/>
        <w:rPr>
          <w:bCs/>
          <w:vanish/>
        </w:rPr>
      </w:pPr>
    </w:p>
    <w:p w14:paraId="20474892" w14:textId="77777777" w:rsidR="00725AEB" w:rsidRPr="00725AEB" w:rsidRDefault="00725AEB" w:rsidP="00276A18">
      <w:pPr>
        <w:pStyle w:val="ListParagraph"/>
        <w:numPr>
          <w:ilvl w:val="0"/>
          <w:numId w:val="148"/>
        </w:numPr>
        <w:contextualSpacing/>
        <w:jc w:val="both"/>
        <w:rPr>
          <w:bCs/>
          <w:vanish/>
        </w:rPr>
      </w:pPr>
    </w:p>
    <w:p w14:paraId="4A93D0EF" w14:textId="77777777" w:rsidR="00725AEB" w:rsidRPr="00725AEB" w:rsidRDefault="00725AEB" w:rsidP="00276A18">
      <w:pPr>
        <w:pStyle w:val="ListParagraph"/>
        <w:numPr>
          <w:ilvl w:val="0"/>
          <w:numId w:val="148"/>
        </w:numPr>
        <w:contextualSpacing/>
        <w:jc w:val="both"/>
        <w:rPr>
          <w:bCs/>
          <w:vanish/>
        </w:rPr>
      </w:pPr>
    </w:p>
    <w:p w14:paraId="12892AA0" w14:textId="77777777" w:rsidR="00725AEB" w:rsidRPr="00725AEB" w:rsidRDefault="00725AEB" w:rsidP="00276A18">
      <w:pPr>
        <w:pStyle w:val="ListParagraph"/>
        <w:numPr>
          <w:ilvl w:val="0"/>
          <w:numId w:val="148"/>
        </w:numPr>
        <w:contextualSpacing/>
        <w:jc w:val="both"/>
        <w:rPr>
          <w:bCs/>
          <w:vanish/>
        </w:rPr>
      </w:pPr>
    </w:p>
    <w:p w14:paraId="10883C3E" w14:textId="77777777" w:rsidR="00725AEB" w:rsidRPr="00725AEB" w:rsidRDefault="00725AEB" w:rsidP="00276A18">
      <w:pPr>
        <w:pStyle w:val="ListParagraph"/>
        <w:numPr>
          <w:ilvl w:val="0"/>
          <w:numId w:val="148"/>
        </w:numPr>
        <w:contextualSpacing/>
        <w:jc w:val="both"/>
        <w:rPr>
          <w:bCs/>
          <w:vanish/>
        </w:rPr>
      </w:pPr>
    </w:p>
    <w:p w14:paraId="08FB73EF" w14:textId="77777777" w:rsidR="00725AEB" w:rsidRPr="00725AEB" w:rsidRDefault="00725AEB" w:rsidP="00276A18">
      <w:pPr>
        <w:pStyle w:val="ListParagraph"/>
        <w:numPr>
          <w:ilvl w:val="0"/>
          <w:numId w:val="148"/>
        </w:numPr>
        <w:contextualSpacing/>
        <w:jc w:val="both"/>
        <w:rPr>
          <w:bCs/>
          <w:vanish/>
        </w:rPr>
      </w:pPr>
    </w:p>
    <w:p w14:paraId="2ECF8D32" w14:textId="77777777" w:rsidR="00725AEB" w:rsidRPr="00725AEB" w:rsidRDefault="00725AEB" w:rsidP="00276A18">
      <w:pPr>
        <w:pStyle w:val="ListParagraph"/>
        <w:numPr>
          <w:ilvl w:val="0"/>
          <w:numId w:val="148"/>
        </w:numPr>
        <w:contextualSpacing/>
        <w:jc w:val="both"/>
        <w:rPr>
          <w:bCs/>
          <w:vanish/>
        </w:rPr>
      </w:pPr>
    </w:p>
    <w:p w14:paraId="24817132" w14:textId="77777777" w:rsidR="00725AEB" w:rsidRPr="00725AEB" w:rsidRDefault="00725AEB" w:rsidP="00276A18">
      <w:pPr>
        <w:pStyle w:val="ListParagraph"/>
        <w:numPr>
          <w:ilvl w:val="0"/>
          <w:numId w:val="148"/>
        </w:numPr>
        <w:contextualSpacing/>
        <w:jc w:val="both"/>
        <w:rPr>
          <w:bCs/>
          <w:vanish/>
        </w:rPr>
      </w:pPr>
    </w:p>
    <w:p w14:paraId="7A4E658E" w14:textId="77777777" w:rsidR="00725AEB" w:rsidRPr="00725AEB" w:rsidRDefault="00725AEB" w:rsidP="00276A18">
      <w:pPr>
        <w:pStyle w:val="ListParagraph"/>
        <w:numPr>
          <w:ilvl w:val="0"/>
          <w:numId w:val="148"/>
        </w:numPr>
        <w:contextualSpacing/>
        <w:jc w:val="both"/>
        <w:rPr>
          <w:bCs/>
          <w:vanish/>
        </w:rPr>
      </w:pPr>
    </w:p>
    <w:p w14:paraId="51C85DCD" w14:textId="77777777" w:rsidR="00725AEB" w:rsidRPr="00725AEB" w:rsidRDefault="00725AEB" w:rsidP="00276A18">
      <w:pPr>
        <w:pStyle w:val="ListParagraph"/>
        <w:numPr>
          <w:ilvl w:val="0"/>
          <w:numId w:val="148"/>
        </w:numPr>
        <w:contextualSpacing/>
        <w:jc w:val="both"/>
        <w:rPr>
          <w:bCs/>
          <w:vanish/>
        </w:rPr>
      </w:pPr>
    </w:p>
    <w:p w14:paraId="76484C9B" w14:textId="77777777" w:rsidR="00725AEB" w:rsidRPr="00725AEB" w:rsidRDefault="00725AEB" w:rsidP="00276A18">
      <w:pPr>
        <w:pStyle w:val="ListParagraph"/>
        <w:numPr>
          <w:ilvl w:val="0"/>
          <w:numId w:val="148"/>
        </w:numPr>
        <w:contextualSpacing/>
        <w:jc w:val="both"/>
        <w:rPr>
          <w:bCs/>
          <w:vanish/>
        </w:rPr>
      </w:pPr>
    </w:p>
    <w:p w14:paraId="46FC7CFF" w14:textId="77777777" w:rsidR="00725AEB" w:rsidRPr="00725AEB" w:rsidRDefault="00725AEB" w:rsidP="00276A18">
      <w:pPr>
        <w:pStyle w:val="ListParagraph"/>
        <w:numPr>
          <w:ilvl w:val="0"/>
          <w:numId w:val="148"/>
        </w:numPr>
        <w:contextualSpacing/>
        <w:jc w:val="both"/>
        <w:rPr>
          <w:bCs/>
          <w:vanish/>
        </w:rPr>
      </w:pPr>
    </w:p>
    <w:p w14:paraId="3643039C" w14:textId="77777777" w:rsidR="00725AEB" w:rsidRPr="00725AEB" w:rsidRDefault="00725AEB" w:rsidP="00276A18">
      <w:pPr>
        <w:pStyle w:val="ListParagraph"/>
        <w:numPr>
          <w:ilvl w:val="0"/>
          <w:numId w:val="148"/>
        </w:numPr>
        <w:contextualSpacing/>
        <w:jc w:val="both"/>
        <w:rPr>
          <w:bCs/>
          <w:vanish/>
        </w:rPr>
      </w:pPr>
    </w:p>
    <w:p w14:paraId="265B5B8D" w14:textId="77777777" w:rsidR="00725AEB" w:rsidRPr="00725AEB" w:rsidRDefault="00725AEB" w:rsidP="00276A18">
      <w:pPr>
        <w:pStyle w:val="ListParagraph"/>
        <w:numPr>
          <w:ilvl w:val="0"/>
          <w:numId w:val="148"/>
        </w:numPr>
        <w:contextualSpacing/>
        <w:jc w:val="both"/>
        <w:rPr>
          <w:bCs/>
          <w:vanish/>
        </w:rPr>
      </w:pPr>
    </w:p>
    <w:p w14:paraId="7496105F" w14:textId="77777777" w:rsidR="00725AEB" w:rsidRPr="00725AEB" w:rsidRDefault="00725AEB" w:rsidP="00276A18">
      <w:pPr>
        <w:pStyle w:val="ListParagraph"/>
        <w:numPr>
          <w:ilvl w:val="0"/>
          <w:numId w:val="148"/>
        </w:numPr>
        <w:contextualSpacing/>
        <w:jc w:val="both"/>
        <w:rPr>
          <w:bCs/>
          <w:vanish/>
        </w:rPr>
      </w:pPr>
    </w:p>
    <w:p w14:paraId="429A7A06" w14:textId="77777777" w:rsidR="00725AEB" w:rsidRPr="00725AEB" w:rsidRDefault="00725AEB" w:rsidP="00276A18">
      <w:pPr>
        <w:pStyle w:val="ListParagraph"/>
        <w:numPr>
          <w:ilvl w:val="0"/>
          <w:numId w:val="148"/>
        </w:numPr>
        <w:contextualSpacing/>
        <w:jc w:val="both"/>
        <w:rPr>
          <w:bCs/>
          <w:vanish/>
        </w:rPr>
      </w:pPr>
    </w:p>
    <w:p w14:paraId="5638C360" w14:textId="77777777" w:rsidR="00725AEB" w:rsidRPr="00725AEB" w:rsidRDefault="00725AEB" w:rsidP="00276A18">
      <w:pPr>
        <w:pStyle w:val="ListParagraph"/>
        <w:numPr>
          <w:ilvl w:val="0"/>
          <w:numId w:val="148"/>
        </w:numPr>
        <w:contextualSpacing/>
        <w:jc w:val="both"/>
        <w:rPr>
          <w:bCs/>
          <w:vanish/>
        </w:rPr>
      </w:pPr>
    </w:p>
    <w:p w14:paraId="19996155" w14:textId="77777777" w:rsidR="00725AEB" w:rsidRPr="00725AEB" w:rsidRDefault="00725AEB" w:rsidP="00276A18">
      <w:pPr>
        <w:pStyle w:val="ListParagraph"/>
        <w:numPr>
          <w:ilvl w:val="0"/>
          <w:numId w:val="148"/>
        </w:numPr>
        <w:contextualSpacing/>
        <w:jc w:val="both"/>
        <w:rPr>
          <w:bCs/>
          <w:vanish/>
        </w:rPr>
      </w:pPr>
    </w:p>
    <w:p w14:paraId="70585E57" w14:textId="77777777" w:rsidR="00725AEB" w:rsidRPr="00725AEB" w:rsidRDefault="00725AEB" w:rsidP="00276A18">
      <w:pPr>
        <w:pStyle w:val="ListParagraph"/>
        <w:numPr>
          <w:ilvl w:val="0"/>
          <w:numId w:val="148"/>
        </w:numPr>
        <w:contextualSpacing/>
        <w:jc w:val="both"/>
        <w:rPr>
          <w:bCs/>
          <w:vanish/>
        </w:rPr>
      </w:pPr>
    </w:p>
    <w:p w14:paraId="612CFE81" w14:textId="77777777" w:rsidR="00725AEB" w:rsidRPr="00725AEB" w:rsidRDefault="00725AEB" w:rsidP="00276A18">
      <w:pPr>
        <w:pStyle w:val="ListParagraph"/>
        <w:numPr>
          <w:ilvl w:val="0"/>
          <w:numId w:val="148"/>
        </w:numPr>
        <w:contextualSpacing/>
        <w:jc w:val="both"/>
        <w:rPr>
          <w:bCs/>
          <w:vanish/>
        </w:rPr>
      </w:pPr>
    </w:p>
    <w:p w14:paraId="4699601E" w14:textId="77777777" w:rsidR="00725AEB" w:rsidRPr="00725AEB" w:rsidRDefault="00725AEB" w:rsidP="00276A18">
      <w:pPr>
        <w:pStyle w:val="ListParagraph"/>
        <w:numPr>
          <w:ilvl w:val="0"/>
          <w:numId w:val="148"/>
        </w:numPr>
        <w:contextualSpacing/>
        <w:jc w:val="both"/>
        <w:rPr>
          <w:bCs/>
          <w:vanish/>
        </w:rPr>
      </w:pPr>
    </w:p>
    <w:p w14:paraId="4DC9DCB8" w14:textId="77777777" w:rsidR="00725AEB" w:rsidRPr="00725AEB" w:rsidRDefault="00725AEB" w:rsidP="00276A18">
      <w:pPr>
        <w:pStyle w:val="ListParagraph"/>
        <w:numPr>
          <w:ilvl w:val="0"/>
          <w:numId w:val="148"/>
        </w:numPr>
        <w:contextualSpacing/>
        <w:jc w:val="both"/>
        <w:rPr>
          <w:bCs/>
          <w:vanish/>
        </w:rPr>
      </w:pPr>
    </w:p>
    <w:p w14:paraId="39910EAF" w14:textId="77777777" w:rsidR="00725AEB" w:rsidRPr="00725AEB" w:rsidRDefault="00725AEB" w:rsidP="00276A18">
      <w:pPr>
        <w:pStyle w:val="ListParagraph"/>
        <w:numPr>
          <w:ilvl w:val="0"/>
          <w:numId w:val="148"/>
        </w:numPr>
        <w:contextualSpacing/>
        <w:jc w:val="both"/>
        <w:rPr>
          <w:bCs/>
          <w:vanish/>
        </w:rPr>
      </w:pPr>
    </w:p>
    <w:p w14:paraId="00D37F43" w14:textId="77777777" w:rsidR="00725AEB" w:rsidRPr="00725AEB" w:rsidRDefault="00725AEB" w:rsidP="00276A18">
      <w:pPr>
        <w:pStyle w:val="ListParagraph"/>
        <w:numPr>
          <w:ilvl w:val="0"/>
          <w:numId w:val="148"/>
        </w:numPr>
        <w:contextualSpacing/>
        <w:jc w:val="both"/>
        <w:rPr>
          <w:bCs/>
          <w:vanish/>
        </w:rPr>
      </w:pPr>
    </w:p>
    <w:p w14:paraId="5E852124" w14:textId="77777777" w:rsidR="00725AEB" w:rsidRPr="00725AEB" w:rsidRDefault="00725AEB" w:rsidP="00276A18">
      <w:pPr>
        <w:pStyle w:val="ListParagraph"/>
        <w:numPr>
          <w:ilvl w:val="0"/>
          <w:numId w:val="148"/>
        </w:numPr>
        <w:contextualSpacing/>
        <w:jc w:val="both"/>
        <w:rPr>
          <w:bCs/>
          <w:vanish/>
        </w:rPr>
      </w:pPr>
    </w:p>
    <w:p w14:paraId="4652A7BF" w14:textId="77777777" w:rsidR="00725AEB" w:rsidRPr="00725AEB" w:rsidRDefault="00725AEB" w:rsidP="00276A18">
      <w:pPr>
        <w:pStyle w:val="ListParagraph"/>
        <w:numPr>
          <w:ilvl w:val="0"/>
          <w:numId w:val="148"/>
        </w:numPr>
        <w:contextualSpacing/>
        <w:jc w:val="both"/>
        <w:rPr>
          <w:bCs/>
          <w:vanish/>
        </w:rPr>
      </w:pPr>
    </w:p>
    <w:p w14:paraId="78E778BC" w14:textId="77777777" w:rsidR="00725AEB" w:rsidRPr="00725AEB" w:rsidRDefault="00725AEB" w:rsidP="00276A18">
      <w:pPr>
        <w:pStyle w:val="ListParagraph"/>
        <w:numPr>
          <w:ilvl w:val="0"/>
          <w:numId w:val="148"/>
        </w:numPr>
        <w:contextualSpacing/>
        <w:jc w:val="both"/>
        <w:rPr>
          <w:bCs/>
          <w:vanish/>
        </w:rPr>
      </w:pPr>
    </w:p>
    <w:p w14:paraId="6F59AF97" w14:textId="77777777" w:rsidR="00725AEB" w:rsidRPr="00725AEB" w:rsidRDefault="00725AEB" w:rsidP="00276A18">
      <w:pPr>
        <w:pStyle w:val="ListParagraph"/>
        <w:numPr>
          <w:ilvl w:val="0"/>
          <w:numId w:val="148"/>
        </w:numPr>
        <w:contextualSpacing/>
        <w:jc w:val="both"/>
        <w:rPr>
          <w:bCs/>
          <w:vanish/>
        </w:rPr>
      </w:pPr>
    </w:p>
    <w:p w14:paraId="7181C370" w14:textId="77777777" w:rsidR="00725AEB" w:rsidRPr="00725AEB" w:rsidRDefault="00725AEB" w:rsidP="00276A18">
      <w:pPr>
        <w:pStyle w:val="ListParagraph"/>
        <w:numPr>
          <w:ilvl w:val="0"/>
          <w:numId w:val="148"/>
        </w:numPr>
        <w:contextualSpacing/>
        <w:jc w:val="both"/>
        <w:rPr>
          <w:bCs/>
          <w:vanish/>
        </w:rPr>
      </w:pPr>
    </w:p>
    <w:p w14:paraId="47D1F370" w14:textId="77777777" w:rsidR="00725AEB" w:rsidRPr="00725AEB" w:rsidRDefault="00725AEB" w:rsidP="00276A18">
      <w:pPr>
        <w:pStyle w:val="ListParagraph"/>
        <w:numPr>
          <w:ilvl w:val="0"/>
          <w:numId w:val="148"/>
        </w:numPr>
        <w:contextualSpacing/>
        <w:jc w:val="both"/>
        <w:rPr>
          <w:bCs/>
          <w:vanish/>
        </w:rPr>
      </w:pPr>
    </w:p>
    <w:p w14:paraId="0AF65FD1" w14:textId="77777777" w:rsidR="00725AEB" w:rsidRPr="00725AEB" w:rsidRDefault="00725AEB" w:rsidP="00276A18">
      <w:pPr>
        <w:pStyle w:val="ListParagraph"/>
        <w:numPr>
          <w:ilvl w:val="0"/>
          <w:numId w:val="148"/>
        </w:numPr>
        <w:contextualSpacing/>
        <w:jc w:val="both"/>
        <w:rPr>
          <w:bCs/>
          <w:vanish/>
        </w:rPr>
      </w:pPr>
    </w:p>
    <w:p w14:paraId="61AE1D22" w14:textId="77777777" w:rsidR="00725AEB" w:rsidRPr="00725AEB" w:rsidRDefault="00725AEB" w:rsidP="00276A18">
      <w:pPr>
        <w:pStyle w:val="ListParagraph"/>
        <w:numPr>
          <w:ilvl w:val="0"/>
          <w:numId w:val="148"/>
        </w:numPr>
        <w:contextualSpacing/>
        <w:jc w:val="both"/>
        <w:rPr>
          <w:bCs/>
          <w:vanish/>
        </w:rPr>
      </w:pPr>
    </w:p>
    <w:p w14:paraId="7E4ECE2E" w14:textId="77777777" w:rsidR="00725AEB" w:rsidRPr="00725AEB" w:rsidRDefault="00725AEB" w:rsidP="00276A18">
      <w:pPr>
        <w:pStyle w:val="ListParagraph"/>
        <w:numPr>
          <w:ilvl w:val="0"/>
          <w:numId w:val="148"/>
        </w:numPr>
        <w:contextualSpacing/>
        <w:jc w:val="both"/>
        <w:rPr>
          <w:bCs/>
          <w:vanish/>
        </w:rPr>
      </w:pPr>
    </w:p>
    <w:p w14:paraId="706E3DCE" w14:textId="77777777" w:rsidR="00725AEB" w:rsidRPr="00725AEB" w:rsidRDefault="00725AEB" w:rsidP="00276A18">
      <w:pPr>
        <w:pStyle w:val="ListParagraph"/>
        <w:numPr>
          <w:ilvl w:val="0"/>
          <w:numId w:val="148"/>
        </w:numPr>
        <w:contextualSpacing/>
        <w:jc w:val="both"/>
        <w:rPr>
          <w:bCs/>
          <w:vanish/>
        </w:rPr>
      </w:pPr>
    </w:p>
    <w:p w14:paraId="27E62DDF" w14:textId="77777777" w:rsidR="00725AEB" w:rsidRPr="00725AEB" w:rsidRDefault="00725AEB" w:rsidP="00276A18">
      <w:pPr>
        <w:pStyle w:val="ListParagraph"/>
        <w:numPr>
          <w:ilvl w:val="0"/>
          <w:numId w:val="148"/>
        </w:numPr>
        <w:contextualSpacing/>
        <w:jc w:val="both"/>
        <w:rPr>
          <w:bCs/>
          <w:vanish/>
        </w:rPr>
      </w:pPr>
    </w:p>
    <w:p w14:paraId="29AB638F" w14:textId="77777777" w:rsidR="00725AEB" w:rsidRPr="00725AEB" w:rsidRDefault="00725AEB" w:rsidP="00276A18">
      <w:pPr>
        <w:pStyle w:val="ListParagraph"/>
        <w:numPr>
          <w:ilvl w:val="0"/>
          <w:numId w:val="148"/>
        </w:numPr>
        <w:contextualSpacing/>
        <w:jc w:val="both"/>
        <w:rPr>
          <w:bCs/>
          <w:vanish/>
        </w:rPr>
      </w:pPr>
    </w:p>
    <w:p w14:paraId="25613024" w14:textId="77777777" w:rsidR="00725AEB" w:rsidRPr="00725AEB" w:rsidRDefault="00725AEB" w:rsidP="00276A18">
      <w:pPr>
        <w:pStyle w:val="ListParagraph"/>
        <w:numPr>
          <w:ilvl w:val="0"/>
          <w:numId w:val="148"/>
        </w:numPr>
        <w:contextualSpacing/>
        <w:jc w:val="both"/>
        <w:rPr>
          <w:bCs/>
          <w:vanish/>
        </w:rPr>
      </w:pPr>
    </w:p>
    <w:p w14:paraId="0C6D8575" w14:textId="77777777" w:rsidR="00725AEB" w:rsidRPr="00725AEB" w:rsidRDefault="00725AEB" w:rsidP="00276A18">
      <w:pPr>
        <w:pStyle w:val="ListParagraph"/>
        <w:numPr>
          <w:ilvl w:val="0"/>
          <w:numId w:val="148"/>
        </w:numPr>
        <w:contextualSpacing/>
        <w:jc w:val="both"/>
        <w:rPr>
          <w:bCs/>
          <w:vanish/>
        </w:rPr>
      </w:pPr>
    </w:p>
    <w:p w14:paraId="498031F8" w14:textId="77777777" w:rsidR="00725AEB" w:rsidRPr="00725AEB" w:rsidRDefault="00725AEB" w:rsidP="00276A18">
      <w:pPr>
        <w:pStyle w:val="ListParagraph"/>
        <w:numPr>
          <w:ilvl w:val="0"/>
          <w:numId w:val="148"/>
        </w:numPr>
        <w:contextualSpacing/>
        <w:jc w:val="both"/>
        <w:rPr>
          <w:bCs/>
          <w:vanish/>
        </w:rPr>
      </w:pPr>
    </w:p>
    <w:p w14:paraId="5108D95A" w14:textId="77777777" w:rsidR="00725AEB" w:rsidRPr="00725AEB" w:rsidRDefault="00725AEB" w:rsidP="00276A18">
      <w:pPr>
        <w:pStyle w:val="ListParagraph"/>
        <w:numPr>
          <w:ilvl w:val="0"/>
          <w:numId w:val="148"/>
        </w:numPr>
        <w:contextualSpacing/>
        <w:jc w:val="both"/>
        <w:rPr>
          <w:bCs/>
          <w:vanish/>
        </w:rPr>
      </w:pPr>
    </w:p>
    <w:p w14:paraId="69C96D85" w14:textId="77777777" w:rsidR="00725AEB" w:rsidRPr="00725AEB" w:rsidRDefault="00725AEB" w:rsidP="00276A18">
      <w:pPr>
        <w:pStyle w:val="ListParagraph"/>
        <w:numPr>
          <w:ilvl w:val="0"/>
          <w:numId w:val="148"/>
        </w:numPr>
        <w:contextualSpacing/>
        <w:jc w:val="both"/>
        <w:rPr>
          <w:bCs/>
          <w:vanish/>
        </w:rPr>
      </w:pPr>
    </w:p>
    <w:p w14:paraId="6E280C39" w14:textId="77777777" w:rsidR="00725AEB" w:rsidRPr="00725AEB" w:rsidRDefault="00725AEB" w:rsidP="00276A18">
      <w:pPr>
        <w:pStyle w:val="ListParagraph"/>
        <w:numPr>
          <w:ilvl w:val="0"/>
          <w:numId w:val="148"/>
        </w:numPr>
        <w:contextualSpacing/>
        <w:jc w:val="both"/>
        <w:rPr>
          <w:bCs/>
          <w:vanish/>
        </w:rPr>
      </w:pPr>
    </w:p>
    <w:p w14:paraId="247C2509" w14:textId="77777777" w:rsidR="00725AEB" w:rsidRPr="00725AEB" w:rsidRDefault="00725AEB" w:rsidP="00276A18">
      <w:pPr>
        <w:pStyle w:val="ListParagraph"/>
        <w:numPr>
          <w:ilvl w:val="0"/>
          <w:numId w:val="148"/>
        </w:numPr>
        <w:contextualSpacing/>
        <w:jc w:val="both"/>
        <w:rPr>
          <w:bCs/>
          <w:vanish/>
        </w:rPr>
      </w:pPr>
    </w:p>
    <w:p w14:paraId="6E8DA645" w14:textId="77777777" w:rsidR="00725AEB" w:rsidRPr="00725AEB" w:rsidRDefault="00725AEB" w:rsidP="00276A18">
      <w:pPr>
        <w:pStyle w:val="ListParagraph"/>
        <w:numPr>
          <w:ilvl w:val="0"/>
          <w:numId w:val="148"/>
        </w:numPr>
        <w:contextualSpacing/>
        <w:jc w:val="both"/>
        <w:rPr>
          <w:bCs/>
          <w:vanish/>
        </w:rPr>
      </w:pPr>
    </w:p>
    <w:p w14:paraId="21AED782" w14:textId="77777777" w:rsidR="00725AEB" w:rsidRPr="00725AEB" w:rsidRDefault="00725AEB" w:rsidP="00276A18">
      <w:pPr>
        <w:pStyle w:val="ListParagraph"/>
        <w:numPr>
          <w:ilvl w:val="0"/>
          <w:numId w:val="148"/>
        </w:numPr>
        <w:contextualSpacing/>
        <w:jc w:val="both"/>
        <w:rPr>
          <w:bCs/>
          <w:vanish/>
        </w:rPr>
      </w:pPr>
    </w:p>
    <w:p w14:paraId="2C66734C" w14:textId="77777777" w:rsidR="00725AEB" w:rsidRPr="00725AEB" w:rsidRDefault="00725AEB" w:rsidP="00276A18">
      <w:pPr>
        <w:pStyle w:val="ListParagraph"/>
        <w:numPr>
          <w:ilvl w:val="0"/>
          <w:numId w:val="148"/>
        </w:numPr>
        <w:contextualSpacing/>
        <w:jc w:val="both"/>
        <w:rPr>
          <w:bCs/>
          <w:vanish/>
        </w:rPr>
      </w:pPr>
    </w:p>
    <w:p w14:paraId="5671770C" w14:textId="77777777" w:rsidR="00725AEB" w:rsidRPr="00725AEB" w:rsidRDefault="00725AEB" w:rsidP="00276A18">
      <w:pPr>
        <w:pStyle w:val="ListParagraph"/>
        <w:numPr>
          <w:ilvl w:val="0"/>
          <w:numId w:val="148"/>
        </w:numPr>
        <w:contextualSpacing/>
        <w:jc w:val="both"/>
        <w:rPr>
          <w:bCs/>
          <w:vanish/>
        </w:rPr>
      </w:pPr>
    </w:p>
    <w:p w14:paraId="0894B7DC" w14:textId="77777777" w:rsidR="00725AEB" w:rsidRPr="00725AEB" w:rsidRDefault="00725AEB" w:rsidP="00276A18">
      <w:pPr>
        <w:pStyle w:val="ListParagraph"/>
        <w:numPr>
          <w:ilvl w:val="0"/>
          <w:numId w:val="148"/>
        </w:numPr>
        <w:contextualSpacing/>
        <w:jc w:val="both"/>
        <w:rPr>
          <w:bCs/>
          <w:vanish/>
        </w:rPr>
      </w:pPr>
    </w:p>
    <w:p w14:paraId="521F324C" w14:textId="77777777" w:rsidR="00725AEB" w:rsidRPr="00725AEB" w:rsidRDefault="00725AEB" w:rsidP="00276A18">
      <w:pPr>
        <w:pStyle w:val="ListParagraph"/>
        <w:numPr>
          <w:ilvl w:val="0"/>
          <w:numId w:val="148"/>
        </w:numPr>
        <w:contextualSpacing/>
        <w:jc w:val="both"/>
        <w:rPr>
          <w:bCs/>
          <w:vanish/>
        </w:rPr>
      </w:pPr>
    </w:p>
    <w:p w14:paraId="5C067C96" w14:textId="77777777" w:rsidR="00725AEB" w:rsidRPr="00725AEB" w:rsidRDefault="00725AEB" w:rsidP="00276A18">
      <w:pPr>
        <w:pStyle w:val="ListParagraph"/>
        <w:numPr>
          <w:ilvl w:val="0"/>
          <w:numId w:val="148"/>
        </w:numPr>
        <w:contextualSpacing/>
        <w:jc w:val="both"/>
        <w:rPr>
          <w:bCs/>
          <w:vanish/>
        </w:rPr>
      </w:pPr>
    </w:p>
    <w:p w14:paraId="467D125C" w14:textId="77777777" w:rsidR="00725AEB" w:rsidRPr="00725AEB" w:rsidRDefault="00725AEB" w:rsidP="00276A18">
      <w:pPr>
        <w:pStyle w:val="ListParagraph"/>
        <w:numPr>
          <w:ilvl w:val="0"/>
          <w:numId w:val="148"/>
        </w:numPr>
        <w:contextualSpacing/>
        <w:jc w:val="both"/>
        <w:rPr>
          <w:bCs/>
          <w:vanish/>
        </w:rPr>
      </w:pPr>
    </w:p>
    <w:p w14:paraId="01FAD178" w14:textId="77777777" w:rsidR="00725AEB" w:rsidRPr="00725AEB" w:rsidRDefault="00725AEB" w:rsidP="00276A18">
      <w:pPr>
        <w:pStyle w:val="ListParagraph"/>
        <w:numPr>
          <w:ilvl w:val="0"/>
          <w:numId w:val="148"/>
        </w:numPr>
        <w:contextualSpacing/>
        <w:jc w:val="both"/>
        <w:rPr>
          <w:bCs/>
          <w:vanish/>
        </w:rPr>
      </w:pPr>
    </w:p>
    <w:p w14:paraId="2A3C894E" w14:textId="77777777" w:rsidR="00725AEB" w:rsidRPr="00725AEB" w:rsidRDefault="00725AEB" w:rsidP="00276A18">
      <w:pPr>
        <w:pStyle w:val="ListParagraph"/>
        <w:numPr>
          <w:ilvl w:val="0"/>
          <w:numId w:val="148"/>
        </w:numPr>
        <w:contextualSpacing/>
        <w:jc w:val="both"/>
        <w:rPr>
          <w:bCs/>
          <w:vanish/>
        </w:rPr>
      </w:pPr>
    </w:p>
    <w:p w14:paraId="25DC08EA" w14:textId="77777777" w:rsidR="00725AEB" w:rsidRPr="00725AEB" w:rsidRDefault="00725AEB" w:rsidP="00276A18">
      <w:pPr>
        <w:pStyle w:val="ListParagraph"/>
        <w:numPr>
          <w:ilvl w:val="0"/>
          <w:numId w:val="148"/>
        </w:numPr>
        <w:contextualSpacing/>
        <w:jc w:val="both"/>
        <w:rPr>
          <w:bCs/>
          <w:vanish/>
        </w:rPr>
      </w:pPr>
    </w:p>
    <w:p w14:paraId="38E803F1" w14:textId="77777777" w:rsidR="00725AEB" w:rsidRPr="00725AEB" w:rsidRDefault="00725AEB" w:rsidP="00276A18">
      <w:pPr>
        <w:pStyle w:val="ListParagraph"/>
        <w:numPr>
          <w:ilvl w:val="0"/>
          <w:numId w:val="148"/>
        </w:numPr>
        <w:contextualSpacing/>
        <w:jc w:val="both"/>
        <w:rPr>
          <w:bCs/>
          <w:vanish/>
        </w:rPr>
      </w:pPr>
    </w:p>
    <w:p w14:paraId="729E0A47" w14:textId="77777777" w:rsidR="00725AEB" w:rsidRPr="00725AEB" w:rsidRDefault="00725AEB" w:rsidP="00276A18">
      <w:pPr>
        <w:pStyle w:val="ListParagraph"/>
        <w:numPr>
          <w:ilvl w:val="0"/>
          <w:numId w:val="148"/>
        </w:numPr>
        <w:contextualSpacing/>
        <w:jc w:val="both"/>
        <w:rPr>
          <w:bCs/>
          <w:vanish/>
        </w:rPr>
      </w:pPr>
    </w:p>
    <w:p w14:paraId="1536E79D" w14:textId="77777777" w:rsidR="00725AEB" w:rsidRPr="00725AEB" w:rsidRDefault="00725AEB" w:rsidP="00276A18">
      <w:pPr>
        <w:pStyle w:val="ListParagraph"/>
        <w:numPr>
          <w:ilvl w:val="0"/>
          <w:numId w:val="148"/>
        </w:numPr>
        <w:contextualSpacing/>
        <w:jc w:val="both"/>
        <w:rPr>
          <w:bCs/>
          <w:vanish/>
        </w:rPr>
      </w:pPr>
    </w:p>
    <w:p w14:paraId="6177C52A" w14:textId="77777777" w:rsidR="00725AEB" w:rsidRPr="00725AEB" w:rsidRDefault="00725AEB" w:rsidP="00276A18">
      <w:pPr>
        <w:pStyle w:val="ListParagraph"/>
        <w:numPr>
          <w:ilvl w:val="0"/>
          <w:numId w:val="148"/>
        </w:numPr>
        <w:contextualSpacing/>
        <w:jc w:val="both"/>
        <w:rPr>
          <w:bCs/>
          <w:vanish/>
        </w:rPr>
      </w:pPr>
    </w:p>
    <w:p w14:paraId="3B41FD9C" w14:textId="77777777" w:rsidR="00725AEB" w:rsidRPr="00725AEB" w:rsidRDefault="00725AEB" w:rsidP="00276A18">
      <w:pPr>
        <w:pStyle w:val="ListParagraph"/>
        <w:numPr>
          <w:ilvl w:val="0"/>
          <w:numId w:val="148"/>
        </w:numPr>
        <w:contextualSpacing/>
        <w:jc w:val="both"/>
        <w:rPr>
          <w:bCs/>
          <w:vanish/>
        </w:rPr>
      </w:pPr>
    </w:p>
    <w:p w14:paraId="5A755F23" w14:textId="77777777" w:rsidR="00725AEB" w:rsidRPr="00725AEB" w:rsidRDefault="00725AEB" w:rsidP="00276A18">
      <w:pPr>
        <w:pStyle w:val="ListParagraph"/>
        <w:numPr>
          <w:ilvl w:val="0"/>
          <w:numId w:val="148"/>
        </w:numPr>
        <w:contextualSpacing/>
        <w:jc w:val="both"/>
        <w:rPr>
          <w:bCs/>
          <w:vanish/>
        </w:rPr>
      </w:pPr>
    </w:p>
    <w:p w14:paraId="32DF3699" w14:textId="77777777" w:rsidR="00725AEB" w:rsidRPr="00725AEB" w:rsidRDefault="00725AEB" w:rsidP="00276A18">
      <w:pPr>
        <w:pStyle w:val="ListParagraph"/>
        <w:numPr>
          <w:ilvl w:val="0"/>
          <w:numId w:val="148"/>
        </w:numPr>
        <w:contextualSpacing/>
        <w:jc w:val="both"/>
        <w:rPr>
          <w:bCs/>
          <w:vanish/>
        </w:rPr>
      </w:pPr>
    </w:p>
    <w:p w14:paraId="4B44833C" w14:textId="77777777" w:rsidR="00725AEB" w:rsidRPr="00725AEB" w:rsidRDefault="00725AEB" w:rsidP="00276A18">
      <w:pPr>
        <w:pStyle w:val="ListParagraph"/>
        <w:numPr>
          <w:ilvl w:val="0"/>
          <w:numId w:val="148"/>
        </w:numPr>
        <w:contextualSpacing/>
        <w:jc w:val="both"/>
        <w:rPr>
          <w:bCs/>
          <w:vanish/>
        </w:rPr>
      </w:pPr>
    </w:p>
    <w:p w14:paraId="1CB39B8B" w14:textId="77777777" w:rsidR="00725AEB" w:rsidRPr="00725AEB" w:rsidRDefault="00725AEB" w:rsidP="00276A18">
      <w:pPr>
        <w:pStyle w:val="ListParagraph"/>
        <w:numPr>
          <w:ilvl w:val="0"/>
          <w:numId w:val="148"/>
        </w:numPr>
        <w:contextualSpacing/>
        <w:jc w:val="both"/>
        <w:rPr>
          <w:bCs/>
          <w:vanish/>
        </w:rPr>
      </w:pPr>
    </w:p>
    <w:p w14:paraId="377C2487" w14:textId="77777777" w:rsidR="00725AEB" w:rsidRPr="00725AEB" w:rsidRDefault="00725AEB" w:rsidP="00276A18">
      <w:pPr>
        <w:pStyle w:val="ListParagraph"/>
        <w:numPr>
          <w:ilvl w:val="0"/>
          <w:numId w:val="148"/>
        </w:numPr>
        <w:contextualSpacing/>
        <w:jc w:val="both"/>
        <w:rPr>
          <w:bCs/>
          <w:vanish/>
        </w:rPr>
      </w:pPr>
    </w:p>
    <w:p w14:paraId="70264F91" w14:textId="77777777" w:rsidR="00725AEB" w:rsidRPr="00725AEB" w:rsidRDefault="00725AEB" w:rsidP="00276A18">
      <w:pPr>
        <w:pStyle w:val="ListParagraph"/>
        <w:numPr>
          <w:ilvl w:val="0"/>
          <w:numId w:val="148"/>
        </w:numPr>
        <w:contextualSpacing/>
        <w:jc w:val="both"/>
        <w:rPr>
          <w:bCs/>
          <w:vanish/>
        </w:rPr>
      </w:pPr>
    </w:p>
    <w:p w14:paraId="6464F2C7" w14:textId="77777777" w:rsidR="00725AEB" w:rsidRPr="00725AEB" w:rsidRDefault="00725AEB" w:rsidP="00276A18">
      <w:pPr>
        <w:pStyle w:val="ListParagraph"/>
        <w:numPr>
          <w:ilvl w:val="0"/>
          <w:numId w:val="148"/>
        </w:numPr>
        <w:contextualSpacing/>
        <w:jc w:val="both"/>
        <w:rPr>
          <w:bCs/>
          <w:vanish/>
        </w:rPr>
      </w:pPr>
    </w:p>
    <w:p w14:paraId="3B141956" w14:textId="77777777" w:rsidR="00725AEB" w:rsidRPr="00725AEB" w:rsidRDefault="00725AEB" w:rsidP="00276A18">
      <w:pPr>
        <w:pStyle w:val="ListParagraph"/>
        <w:numPr>
          <w:ilvl w:val="0"/>
          <w:numId w:val="148"/>
        </w:numPr>
        <w:contextualSpacing/>
        <w:jc w:val="both"/>
        <w:rPr>
          <w:bCs/>
          <w:vanish/>
        </w:rPr>
      </w:pPr>
    </w:p>
    <w:p w14:paraId="26E7D377" w14:textId="77777777" w:rsidR="00725AEB" w:rsidRPr="00725AEB" w:rsidRDefault="00725AEB" w:rsidP="00276A18">
      <w:pPr>
        <w:pStyle w:val="ListParagraph"/>
        <w:numPr>
          <w:ilvl w:val="0"/>
          <w:numId w:val="148"/>
        </w:numPr>
        <w:contextualSpacing/>
        <w:jc w:val="both"/>
        <w:rPr>
          <w:bCs/>
          <w:vanish/>
        </w:rPr>
      </w:pPr>
    </w:p>
    <w:p w14:paraId="201243B5" w14:textId="77777777" w:rsidR="00725AEB" w:rsidRPr="00725AEB" w:rsidRDefault="00725AEB" w:rsidP="00276A18">
      <w:pPr>
        <w:pStyle w:val="ListParagraph"/>
        <w:numPr>
          <w:ilvl w:val="0"/>
          <w:numId w:val="148"/>
        </w:numPr>
        <w:contextualSpacing/>
        <w:jc w:val="both"/>
        <w:rPr>
          <w:bCs/>
          <w:vanish/>
        </w:rPr>
      </w:pPr>
    </w:p>
    <w:p w14:paraId="0D55D570" w14:textId="77777777" w:rsidR="00725AEB" w:rsidRPr="00725AEB" w:rsidRDefault="00725AEB" w:rsidP="00276A18">
      <w:pPr>
        <w:pStyle w:val="ListParagraph"/>
        <w:numPr>
          <w:ilvl w:val="0"/>
          <w:numId w:val="148"/>
        </w:numPr>
        <w:contextualSpacing/>
        <w:jc w:val="both"/>
        <w:rPr>
          <w:bCs/>
          <w:vanish/>
        </w:rPr>
      </w:pPr>
    </w:p>
    <w:p w14:paraId="19320AC6" w14:textId="77777777" w:rsidR="00725AEB" w:rsidRPr="00725AEB" w:rsidRDefault="00725AEB" w:rsidP="00276A18">
      <w:pPr>
        <w:pStyle w:val="ListParagraph"/>
        <w:numPr>
          <w:ilvl w:val="0"/>
          <w:numId w:val="148"/>
        </w:numPr>
        <w:contextualSpacing/>
        <w:jc w:val="both"/>
        <w:rPr>
          <w:bCs/>
          <w:vanish/>
        </w:rPr>
      </w:pPr>
    </w:p>
    <w:p w14:paraId="75BF2800" w14:textId="77777777" w:rsidR="00725AEB" w:rsidRPr="00725AEB" w:rsidRDefault="00725AEB" w:rsidP="00276A18">
      <w:pPr>
        <w:pStyle w:val="ListParagraph"/>
        <w:numPr>
          <w:ilvl w:val="0"/>
          <w:numId w:val="148"/>
        </w:numPr>
        <w:contextualSpacing/>
        <w:jc w:val="both"/>
        <w:rPr>
          <w:bCs/>
          <w:vanish/>
        </w:rPr>
      </w:pPr>
    </w:p>
    <w:p w14:paraId="44B76F51" w14:textId="77777777" w:rsidR="00725AEB" w:rsidRPr="00725AEB" w:rsidRDefault="00725AEB" w:rsidP="00276A18">
      <w:pPr>
        <w:pStyle w:val="ListParagraph"/>
        <w:numPr>
          <w:ilvl w:val="0"/>
          <w:numId w:val="148"/>
        </w:numPr>
        <w:contextualSpacing/>
        <w:jc w:val="both"/>
        <w:rPr>
          <w:bCs/>
          <w:vanish/>
        </w:rPr>
      </w:pPr>
    </w:p>
    <w:p w14:paraId="58818B98" w14:textId="77777777" w:rsidR="00725AEB" w:rsidRPr="00725AEB" w:rsidRDefault="00725AEB" w:rsidP="00276A18">
      <w:pPr>
        <w:pStyle w:val="ListParagraph"/>
        <w:numPr>
          <w:ilvl w:val="0"/>
          <w:numId w:val="148"/>
        </w:numPr>
        <w:contextualSpacing/>
        <w:jc w:val="both"/>
        <w:rPr>
          <w:bCs/>
          <w:vanish/>
        </w:rPr>
      </w:pPr>
    </w:p>
    <w:p w14:paraId="16DCD564" w14:textId="77777777" w:rsidR="00725AEB" w:rsidRPr="00725AEB" w:rsidRDefault="00725AEB" w:rsidP="00276A18">
      <w:pPr>
        <w:pStyle w:val="ListParagraph"/>
        <w:numPr>
          <w:ilvl w:val="0"/>
          <w:numId w:val="148"/>
        </w:numPr>
        <w:contextualSpacing/>
        <w:jc w:val="both"/>
        <w:rPr>
          <w:bCs/>
          <w:vanish/>
        </w:rPr>
      </w:pPr>
    </w:p>
    <w:p w14:paraId="7AEC1D12" w14:textId="77777777" w:rsidR="00725AEB" w:rsidRPr="00725AEB" w:rsidRDefault="00725AEB" w:rsidP="00276A18">
      <w:pPr>
        <w:pStyle w:val="ListParagraph"/>
        <w:numPr>
          <w:ilvl w:val="0"/>
          <w:numId w:val="148"/>
        </w:numPr>
        <w:contextualSpacing/>
        <w:jc w:val="both"/>
        <w:rPr>
          <w:bCs/>
          <w:vanish/>
        </w:rPr>
      </w:pPr>
    </w:p>
    <w:p w14:paraId="39855742" w14:textId="77777777" w:rsidR="00725AEB" w:rsidRPr="00725AEB" w:rsidRDefault="00725AEB" w:rsidP="00276A18">
      <w:pPr>
        <w:pStyle w:val="ListParagraph"/>
        <w:numPr>
          <w:ilvl w:val="0"/>
          <w:numId w:val="148"/>
        </w:numPr>
        <w:contextualSpacing/>
        <w:jc w:val="both"/>
        <w:rPr>
          <w:bCs/>
          <w:vanish/>
        </w:rPr>
      </w:pPr>
    </w:p>
    <w:p w14:paraId="5477D1F8" w14:textId="77777777" w:rsidR="00725AEB" w:rsidRPr="00725AEB" w:rsidRDefault="00725AEB" w:rsidP="00276A18">
      <w:pPr>
        <w:pStyle w:val="ListParagraph"/>
        <w:numPr>
          <w:ilvl w:val="0"/>
          <w:numId w:val="148"/>
        </w:numPr>
        <w:contextualSpacing/>
        <w:jc w:val="both"/>
        <w:rPr>
          <w:bCs/>
          <w:vanish/>
        </w:rPr>
      </w:pPr>
    </w:p>
    <w:p w14:paraId="22780C9B" w14:textId="77777777" w:rsidR="00725AEB" w:rsidRPr="00725AEB" w:rsidRDefault="00725AEB" w:rsidP="00276A18">
      <w:pPr>
        <w:pStyle w:val="ListParagraph"/>
        <w:numPr>
          <w:ilvl w:val="0"/>
          <w:numId w:val="148"/>
        </w:numPr>
        <w:contextualSpacing/>
        <w:jc w:val="both"/>
        <w:rPr>
          <w:bCs/>
          <w:vanish/>
        </w:rPr>
      </w:pPr>
    </w:p>
    <w:p w14:paraId="747773AD" w14:textId="77777777" w:rsidR="00725AEB" w:rsidRPr="00725AEB" w:rsidRDefault="00725AEB" w:rsidP="00276A18">
      <w:pPr>
        <w:pStyle w:val="ListParagraph"/>
        <w:numPr>
          <w:ilvl w:val="0"/>
          <w:numId w:val="148"/>
        </w:numPr>
        <w:contextualSpacing/>
        <w:jc w:val="both"/>
        <w:rPr>
          <w:bCs/>
          <w:vanish/>
        </w:rPr>
      </w:pPr>
    </w:p>
    <w:p w14:paraId="2C8FF9CD" w14:textId="77777777" w:rsidR="00725AEB" w:rsidRPr="00725AEB" w:rsidRDefault="00725AEB" w:rsidP="00276A18">
      <w:pPr>
        <w:pStyle w:val="ListParagraph"/>
        <w:numPr>
          <w:ilvl w:val="0"/>
          <w:numId w:val="148"/>
        </w:numPr>
        <w:contextualSpacing/>
        <w:jc w:val="both"/>
        <w:rPr>
          <w:bCs/>
          <w:vanish/>
        </w:rPr>
      </w:pPr>
    </w:p>
    <w:p w14:paraId="7DF75692" w14:textId="77777777" w:rsidR="00725AEB" w:rsidRPr="00725AEB" w:rsidRDefault="00725AEB" w:rsidP="00276A18">
      <w:pPr>
        <w:pStyle w:val="ListParagraph"/>
        <w:numPr>
          <w:ilvl w:val="0"/>
          <w:numId w:val="148"/>
        </w:numPr>
        <w:contextualSpacing/>
        <w:jc w:val="both"/>
        <w:rPr>
          <w:bCs/>
          <w:vanish/>
        </w:rPr>
      </w:pPr>
    </w:p>
    <w:p w14:paraId="4F850318" w14:textId="77777777" w:rsidR="00725AEB" w:rsidRPr="00725AEB" w:rsidRDefault="00725AEB" w:rsidP="00276A18">
      <w:pPr>
        <w:pStyle w:val="ListParagraph"/>
        <w:numPr>
          <w:ilvl w:val="0"/>
          <w:numId w:val="148"/>
        </w:numPr>
        <w:contextualSpacing/>
        <w:jc w:val="both"/>
        <w:rPr>
          <w:bCs/>
          <w:vanish/>
        </w:rPr>
      </w:pPr>
    </w:p>
    <w:p w14:paraId="435D05B6" w14:textId="77777777" w:rsidR="00725AEB" w:rsidRPr="00725AEB" w:rsidRDefault="00725AEB" w:rsidP="00276A18">
      <w:pPr>
        <w:pStyle w:val="ListParagraph"/>
        <w:numPr>
          <w:ilvl w:val="0"/>
          <w:numId w:val="148"/>
        </w:numPr>
        <w:contextualSpacing/>
        <w:jc w:val="both"/>
        <w:rPr>
          <w:bCs/>
          <w:vanish/>
        </w:rPr>
      </w:pPr>
    </w:p>
    <w:p w14:paraId="3AE783DB" w14:textId="77777777" w:rsidR="00725AEB" w:rsidRPr="00725AEB" w:rsidRDefault="00725AEB" w:rsidP="00276A18">
      <w:pPr>
        <w:pStyle w:val="ListParagraph"/>
        <w:numPr>
          <w:ilvl w:val="0"/>
          <w:numId w:val="148"/>
        </w:numPr>
        <w:contextualSpacing/>
        <w:jc w:val="both"/>
        <w:rPr>
          <w:bCs/>
          <w:vanish/>
        </w:rPr>
      </w:pPr>
    </w:p>
    <w:p w14:paraId="28CEC908" w14:textId="77777777" w:rsidR="00725AEB" w:rsidRPr="00725AEB" w:rsidRDefault="00725AEB" w:rsidP="00276A18">
      <w:pPr>
        <w:pStyle w:val="ListParagraph"/>
        <w:numPr>
          <w:ilvl w:val="0"/>
          <w:numId w:val="148"/>
        </w:numPr>
        <w:contextualSpacing/>
        <w:jc w:val="both"/>
        <w:rPr>
          <w:bCs/>
          <w:vanish/>
        </w:rPr>
      </w:pPr>
    </w:p>
    <w:p w14:paraId="2FF507C2" w14:textId="77777777" w:rsidR="00725AEB" w:rsidRPr="00725AEB" w:rsidRDefault="00725AEB" w:rsidP="00276A18">
      <w:pPr>
        <w:pStyle w:val="ListParagraph"/>
        <w:numPr>
          <w:ilvl w:val="0"/>
          <w:numId w:val="148"/>
        </w:numPr>
        <w:contextualSpacing/>
        <w:jc w:val="both"/>
        <w:rPr>
          <w:bCs/>
          <w:vanish/>
        </w:rPr>
      </w:pPr>
    </w:p>
    <w:p w14:paraId="792B4D1F" w14:textId="77777777" w:rsidR="00725AEB" w:rsidRPr="00725AEB" w:rsidRDefault="00725AEB" w:rsidP="00276A18">
      <w:pPr>
        <w:pStyle w:val="ListParagraph"/>
        <w:numPr>
          <w:ilvl w:val="0"/>
          <w:numId w:val="148"/>
        </w:numPr>
        <w:contextualSpacing/>
        <w:jc w:val="both"/>
        <w:rPr>
          <w:bCs/>
          <w:vanish/>
        </w:rPr>
      </w:pPr>
    </w:p>
    <w:p w14:paraId="1A180CD9" w14:textId="77777777" w:rsidR="00725AEB" w:rsidRPr="00725AEB" w:rsidRDefault="00725AEB" w:rsidP="00276A18">
      <w:pPr>
        <w:pStyle w:val="ListParagraph"/>
        <w:numPr>
          <w:ilvl w:val="0"/>
          <w:numId w:val="148"/>
        </w:numPr>
        <w:contextualSpacing/>
        <w:jc w:val="both"/>
        <w:rPr>
          <w:bCs/>
          <w:vanish/>
        </w:rPr>
      </w:pPr>
    </w:p>
    <w:p w14:paraId="6592E9D7" w14:textId="77777777" w:rsidR="00725AEB" w:rsidRPr="00725AEB" w:rsidRDefault="00725AEB" w:rsidP="00276A18">
      <w:pPr>
        <w:pStyle w:val="ListParagraph"/>
        <w:numPr>
          <w:ilvl w:val="0"/>
          <w:numId w:val="148"/>
        </w:numPr>
        <w:contextualSpacing/>
        <w:jc w:val="both"/>
        <w:rPr>
          <w:bCs/>
          <w:vanish/>
        </w:rPr>
      </w:pPr>
    </w:p>
    <w:p w14:paraId="3A377F48" w14:textId="77777777" w:rsidR="00725AEB" w:rsidRPr="00725AEB" w:rsidRDefault="00725AEB" w:rsidP="00276A18">
      <w:pPr>
        <w:pStyle w:val="ListParagraph"/>
        <w:numPr>
          <w:ilvl w:val="0"/>
          <w:numId w:val="148"/>
        </w:numPr>
        <w:contextualSpacing/>
        <w:jc w:val="both"/>
        <w:rPr>
          <w:bCs/>
          <w:vanish/>
        </w:rPr>
      </w:pPr>
    </w:p>
    <w:p w14:paraId="65060E29" w14:textId="77777777" w:rsidR="00725AEB" w:rsidRPr="00725AEB" w:rsidRDefault="00725AEB" w:rsidP="00276A18">
      <w:pPr>
        <w:pStyle w:val="ListParagraph"/>
        <w:numPr>
          <w:ilvl w:val="0"/>
          <w:numId w:val="148"/>
        </w:numPr>
        <w:contextualSpacing/>
        <w:jc w:val="both"/>
        <w:rPr>
          <w:bCs/>
          <w:vanish/>
        </w:rPr>
      </w:pPr>
    </w:p>
    <w:p w14:paraId="0021F33B" w14:textId="77777777" w:rsidR="00725AEB" w:rsidRPr="00725AEB" w:rsidRDefault="00725AEB" w:rsidP="00276A18">
      <w:pPr>
        <w:pStyle w:val="ListParagraph"/>
        <w:numPr>
          <w:ilvl w:val="0"/>
          <w:numId w:val="148"/>
        </w:numPr>
        <w:contextualSpacing/>
        <w:jc w:val="both"/>
        <w:rPr>
          <w:bCs/>
          <w:vanish/>
        </w:rPr>
      </w:pPr>
    </w:p>
    <w:p w14:paraId="1B123A64" w14:textId="77777777" w:rsidR="00725AEB" w:rsidRPr="00725AEB" w:rsidRDefault="00725AEB" w:rsidP="00276A18">
      <w:pPr>
        <w:pStyle w:val="ListParagraph"/>
        <w:numPr>
          <w:ilvl w:val="0"/>
          <w:numId w:val="148"/>
        </w:numPr>
        <w:contextualSpacing/>
        <w:jc w:val="both"/>
        <w:rPr>
          <w:bCs/>
          <w:vanish/>
        </w:rPr>
      </w:pPr>
    </w:p>
    <w:p w14:paraId="0F74E98F" w14:textId="77777777" w:rsidR="00725AEB" w:rsidRPr="00725AEB" w:rsidRDefault="00725AEB" w:rsidP="00276A18">
      <w:pPr>
        <w:pStyle w:val="ListParagraph"/>
        <w:numPr>
          <w:ilvl w:val="0"/>
          <w:numId w:val="148"/>
        </w:numPr>
        <w:contextualSpacing/>
        <w:jc w:val="both"/>
        <w:rPr>
          <w:bCs/>
          <w:vanish/>
        </w:rPr>
      </w:pPr>
    </w:p>
    <w:p w14:paraId="51F10CFE" w14:textId="77777777" w:rsidR="00725AEB" w:rsidRPr="00725AEB" w:rsidRDefault="00725AEB" w:rsidP="00276A18">
      <w:pPr>
        <w:pStyle w:val="ListParagraph"/>
        <w:numPr>
          <w:ilvl w:val="0"/>
          <w:numId w:val="148"/>
        </w:numPr>
        <w:contextualSpacing/>
        <w:jc w:val="both"/>
        <w:rPr>
          <w:bCs/>
          <w:vanish/>
        </w:rPr>
      </w:pPr>
    </w:p>
    <w:p w14:paraId="4C1150B5" w14:textId="77777777" w:rsidR="00725AEB" w:rsidRPr="00725AEB" w:rsidRDefault="00725AEB" w:rsidP="00276A18">
      <w:pPr>
        <w:pStyle w:val="ListParagraph"/>
        <w:numPr>
          <w:ilvl w:val="0"/>
          <w:numId w:val="148"/>
        </w:numPr>
        <w:contextualSpacing/>
        <w:jc w:val="both"/>
        <w:rPr>
          <w:bCs/>
          <w:vanish/>
        </w:rPr>
      </w:pPr>
    </w:p>
    <w:p w14:paraId="17E26DEE" w14:textId="77777777" w:rsidR="00725AEB" w:rsidRPr="00725AEB" w:rsidRDefault="00725AEB" w:rsidP="00276A18">
      <w:pPr>
        <w:pStyle w:val="ListParagraph"/>
        <w:numPr>
          <w:ilvl w:val="0"/>
          <w:numId w:val="148"/>
        </w:numPr>
        <w:contextualSpacing/>
        <w:jc w:val="both"/>
        <w:rPr>
          <w:bCs/>
          <w:vanish/>
        </w:rPr>
      </w:pPr>
    </w:p>
    <w:p w14:paraId="6997526C" w14:textId="77777777" w:rsidR="00725AEB" w:rsidRPr="00725AEB" w:rsidRDefault="00725AEB" w:rsidP="00276A18">
      <w:pPr>
        <w:pStyle w:val="ListParagraph"/>
        <w:numPr>
          <w:ilvl w:val="0"/>
          <w:numId w:val="148"/>
        </w:numPr>
        <w:contextualSpacing/>
        <w:jc w:val="both"/>
        <w:rPr>
          <w:bCs/>
          <w:vanish/>
        </w:rPr>
      </w:pPr>
    </w:p>
    <w:p w14:paraId="17220E54" w14:textId="77777777" w:rsidR="00725AEB" w:rsidRPr="00725AEB" w:rsidRDefault="00725AEB" w:rsidP="00276A18">
      <w:pPr>
        <w:pStyle w:val="ListParagraph"/>
        <w:numPr>
          <w:ilvl w:val="0"/>
          <w:numId w:val="148"/>
        </w:numPr>
        <w:contextualSpacing/>
        <w:jc w:val="both"/>
        <w:rPr>
          <w:bCs/>
          <w:vanish/>
        </w:rPr>
      </w:pPr>
    </w:p>
    <w:p w14:paraId="750EDC26" w14:textId="77777777" w:rsidR="00725AEB" w:rsidRPr="00725AEB" w:rsidRDefault="00725AEB" w:rsidP="00276A18">
      <w:pPr>
        <w:pStyle w:val="ListParagraph"/>
        <w:numPr>
          <w:ilvl w:val="0"/>
          <w:numId w:val="148"/>
        </w:numPr>
        <w:contextualSpacing/>
        <w:jc w:val="both"/>
        <w:rPr>
          <w:bCs/>
          <w:vanish/>
        </w:rPr>
      </w:pPr>
    </w:p>
    <w:p w14:paraId="3A88D96D" w14:textId="77777777" w:rsidR="00725AEB" w:rsidRPr="00725AEB" w:rsidRDefault="00725AEB" w:rsidP="00276A18">
      <w:pPr>
        <w:pStyle w:val="ListParagraph"/>
        <w:numPr>
          <w:ilvl w:val="0"/>
          <w:numId w:val="148"/>
        </w:numPr>
        <w:contextualSpacing/>
        <w:jc w:val="both"/>
        <w:rPr>
          <w:bCs/>
          <w:vanish/>
        </w:rPr>
      </w:pPr>
    </w:p>
    <w:p w14:paraId="2BE38AAF" w14:textId="77777777" w:rsidR="00725AEB" w:rsidRPr="00725AEB" w:rsidRDefault="00725AEB" w:rsidP="00276A18">
      <w:pPr>
        <w:pStyle w:val="ListParagraph"/>
        <w:numPr>
          <w:ilvl w:val="0"/>
          <w:numId w:val="148"/>
        </w:numPr>
        <w:contextualSpacing/>
        <w:jc w:val="both"/>
        <w:rPr>
          <w:bCs/>
          <w:vanish/>
        </w:rPr>
      </w:pPr>
    </w:p>
    <w:p w14:paraId="2ADE3562" w14:textId="77777777" w:rsidR="00725AEB" w:rsidRPr="00725AEB" w:rsidRDefault="00725AEB" w:rsidP="00276A18">
      <w:pPr>
        <w:pStyle w:val="ListParagraph"/>
        <w:numPr>
          <w:ilvl w:val="0"/>
          <w:numId w:val="148"/>
        </w:numPr>
        <w:contextualSpacing/>
        <w:jc w:val="both"/>
        <w:rPr>
          <w:bCs/>
          <w:vanish/>
        </w:rPr>
      </w:pPr>
    </w:p>
    <w:p w14:paraId="4989142E" w14:textId="77777777" w:rsidR="00725AEB" w:rsidRPr="00725AEB" w:rsidRDefault="00725AEB" w:rsidP="00276A18">
      <w:pPr>
        <w:pStyle w:val="ListParagraph"/>
        <w:numPr>
          <w:ilvl w:val="0"/>
          <w:numId w:val="148"/>
        </w:numPr>
        <w:contextualSpacing/>
        <w:jc w:val="both"/>
        <w:rPr>
          <w:bCs/>
          <w:vanish/>
        </w:rPr>
      </w:pPr>
    </w:p>
    <w:p w14:paraId="3EB82C6F" w14:textId="77777777" w:rsidR="00725AEB" w:rsidRPr="00725AEB" w:rsidRDefault="00725AEB" w:rsidP="00276A18">
      <w:pPr>
        <w:pStyle w:val="ListParagraph"/>
        <w:numPr>
          <w:ilvl w:val="0"/>
          <w:numId w:val="148"/>
        </w:numPr>
        <w:contextualSpacing/>
        <w:jc w:val="both"/>
        <w:rPr>
          <w:bCs/>
          <w:vanish/>
        </w:rPr>
      </w:pPr>
    </w:p>
    <w:p w14:paraId="606D133F" w14:textId="77777777" w:rsidR="00725AEB" w:rsidRPr="00725AEB" w:rsidRDefault="00725AEB" w:rsidP="00276A18">
      <w:pPr>
        <w:pStyle w:val="ListParagraph"/>
        <w:numPr>
          <w:ilvl w:val="0"/>
          <w:numId w:val="148"/>
        </w:numPr>
        <w:contextualSpacing/>
        <w:jc w:val="both"/>
        <w:rPr>
          <w:bCs/>
          <w:vanish/>
        </w:rPr>
      </w:pPr>
    </w:p>
    <w:p w14:paraId="2E4F770F" w14:textId="77777777" w:rsidR="00725AEB" w:rsidRPr="00725AEB" w:rsidRDefault="00725AEB" w:rsidP="00276A18">
      <w:pPr>
        <w:pStyle w:val="ListParagraph"/>
        <w:numPr>
          <w:ilvl w:val="0"/>
          <w:numId w:val="148"/>
        </w:numPr>
        <w:contextualSpacing/>
        <w:jc w:val="both"/>
        <w:rPr>
          <w:bCs/>
          <w:vanish/>
        </w:rPr>
      </w:pPr>
    </w:p>
    <w:p w14:paraId="7A5071AB" w14:textId="77777777" w:rsidR="00725AEB" w:rsidRPr="00725AEB" w:rsidRDefault="00725AEB" w:rsidP="00276A18">
      <w:pPr>
        <w:pStyle w:val="ListParagraph"/>
        <w:numPr>
          <w:ilvl w:val="0"/>
          <w:numId w:val="148"/>
        </w:numPr>
        <w:contextualSpacing/>
        <w:jc w:val="both"/>
        <w:rPr>
          <w:bCs/>
          <w:vanish/>
        </w:rPr>
      </w:pPr>
    </w:p>
    <w:p w14:paraId="6E6BC700" w14:textId="77777777" w:rsidR="00725AEB" w:rsidRPr="00725AEB" w:rsidRDefault="00725AEB" w:rsidP="00276A18">
      <w:pPr>
        <w:pStyle w:val="ListParagraph"/>
        <w:numPr>
          <w:ilvl w:val="0"/>
          <w:numId w:val="148"/>
        </w:numPr>
        <w:contextualSpacing/>
        <w:jc w:val="both"/>
        <w:rPr>
          <w:bCs/>
          <w:vanish/>
        </w:rPr>
      </w:pPr>
    </w:p>
    <w:p w14:paraId="16920718" w14:textId="77777777" w:rsidR="00725AEB" w:rsidRPr="00725AEB" w:rsidRDefault="00725AEB" w:rsidP="00276A18">
      <w:pPr>
        <w:pStyle w:val="ListParagraph"/>
        <w:numPr>
          <w:ilvl w:val="0"/>
          <w:numId w:val="148"/>
        </w:numPr>
        <w:contextualSpacing/>
        <w:jc w:val="both"/>
        <w:rPr>
          <w:bCs/>
          <w:vanish/>
        </w:rPr>
      </w:pPr>
    </w:p>
    <w:p w14:paraId="1D9E7961" w14:textId="77777777" w:rsidR="00725AEB" w:rsidRPr="00725AEB" w:rsidRDefault="00725AEB" w:rsidP="00276A18">
      <w:pPr>
        <w:pStyle w:val="ListParagraph"/>
        <w:numPr>
          <w:ilvl w:val="0"/>
          <w:numId w:val="148"/>
        </w:numPr>
        <w:contextualSpacing/>
        <w:jc w:val="both"/>
        <w:rPr>
          <w:bCs/>
          <w:vanish/>
        </w:rPr>
      </w:pPr>
    </w:p>
    <w:p w14:paraId="0985AAD3" w14:textId="77777777" w:rsidR="00725AEB" w:rsidRPr="00725AEB" w:rsidRDefault="00725AEB" w:rsidP="00276A18">
      <w:pPr>
        <w:pStyle w:val="ListParagraph"/>
        <w:numPr>
          <w:ilvl w:val="0"/>
          <w:numId w:val="148"/>
        </w:numPr>
        <w:contextualSpacing/>
        <w:jc w:val="both"/>
        <w:rPr>
          <w:bCs/>
          <w:vanish/>
        </w:rPr>
      </w:pPr>
    </w:p>
    <w:p w14:paraId="0D8F7EDF" w14:textId="77777777" w:rsidR="00725AEB" w:rsidRPr="00725AEB" w:rsidRDefault="00725AEB" w:rsidP="00276A18">
      <w:pPr>
        <w:pStyle w:val="ListParagraph"/>
        <w:numPr>
          <w:ilvl w:val="0"/>
          <w:numId w:val="148"/>
        </w:numPr>
        <w:contextualSpacing/>
        <w:jc w:val="both"/>
        <w:rPr>
          <w:bCs/>
          <w:vanish/>
        </w:rPr>
      </w:pPr>
    </w:p>
    <w:p w14:paraId="6932B608" w14:textId="77777777" w:rsidR="00725AEB" w:rsidRPr="00725AEB" w:rsidRDefault="00725AEB" w:rsidP="00276A18">
      <w:pPr>
        <w:pStyle w:val="ListParagraph"/>
        <w:numPr>
          <w:ilvl w:val="0"/>
          <w:numId w:val="148"/>
        </w:numPr>
        <w:contextualSpacing/>
        <w:jc w:val="both"/>
        <w:rPr>
          <w:bCs/>
          <w:vanish/>
        </w:rPr>
      </w:pPr>
    </w:p>
    <w:p w14:paraId="5A799931" w14:textId="77777777" w:rsidR="00725AEB" w:rsidRPr="00725AEB" w:rsidRDefault="00725AEB" w:rsidP="00276A18">
      <w:pPr>
        <w:pStyle w:val="ListParagraph"/>
        <w:numPr>
          <w:ilvl w:val="0"/>
          <w:numId w:val="148"/>
        </w:numPr>
        <w:contextualSpacing/>
        <w:jc w:val="both"/>
        <w:rPr>
          <w:bCs/>
          <w:vanish/>
        </w:rPr>
      </w:pPr>
    </w:p>
    <w:p w14:paraId="6A14F1E2" w14:textId="77777777" w:rsidR="00725AEB" w:rsidRPr="00725AEB" w:rsidRDefault="00725AEB" w:rsidP="00276A18">
      <w:pPr>
        <w:pStyle w:val="ListParagraph"/>
        <w:numPr>
          <w:ilvl w:val="0"/>
          <w:numId w:val="148"/>
        </w:numPr>
        <w:contextualSpacing/>
        <w:jc w:val="both"/>
        <w:rPr>
          <w:bCs/>
          <w:vanish/>
        </w:rPr>
      </w:pPr>
    </w:p>
    <w:p w14:paraId="7B44111D" w14:textId="77777777" w:rsidR="00725AEB" w:rsidRPr="00725AEB" w:rsidRDefault="00725AEB" w:rsidP="00276A18">
      <w:pPr>
        <w:pStyle w:val="ListParagraph"/>
        <w:numPr>
          <w:ilvl w:val="0"/>
          <w:numId w:val="148"/>
        </w:numPr>
        <w:contextualSpacing/>
        <w:jc w:val="both"/>
        <w:rPr>
          <w:bCs/>
          <w:vanish/>
        </w:rPr>
      </w:pPr>
    </w:p>
    <w:p w14:paraId="3B39B8C5" w14:textId="77777777" w:rsidR="00725AEB" w:rsidRPr="00725AEB" w:rsidRDefault="00725AEB" w:rsidP="00276A18">
      <w:pPr>
        <w:pStyle w:val="ListParagraph"/>
        <w:numPr>
          <w:ilvl w:val="0"/>
          <w:numId w:val="148"/>
        </w:numPr>
        <w:contextualSpacing/>
        <w:jc w:val="both"/>
        <w:rPr>
          <w:bCs/>
          <w:vanish/>
        </w:rPr>
      </w:pPr>
    </w:p>
    <w:p w14:paraId="2890A4C8" w14:textId="77777777" w:rsidR="00725AEB" w:rsidRPr="00725AEB" w:rsidRDefault="00725AEB" w:rsidP="00276A18">
      <w:pPr>
        <w:pStyle w:val="ListParagraph"/>
        <w:numPr>
          <w:ilvl w:val="0"/>
          <w:numId w:val="148"/>
        </w:numPr>
        <w:contextualSpacing/>
        <w:jc w:val="both"/>
        <w:rPr>
          <w:bCs/>
          <w:vanish/>
        </w:rPr>
      </w:pPr>
    </w:p>
    <w:p w14:paraId="530BECFB" w14:textId="77777777" w:rsidR="00725AEB" w:rsidRPr="00725AEB" w:rsidRDefault="00725AEB" w:rsidP="00276A18">
      <w:pPr>
        <w:pStyle w:val="ListParagraph"/>
        <w:numPr>
          <w:ilvl w:val="0"/>
          <w:numId w:val="148"/>
        </w:numPr>
        <w:contextualSpacing/>
        <w:jc w:val="both"/>
        <w:rPr>
          <w:bCs/>
          <w:vanish/>
        </w:rPr>
      </w:pPr>
    </w:p>
    <w:p w14:paraId="1148EBF9" w14:textId="77777777" w:rsidR="00725AEB" w:rsidRPr="00725AEB" w:rsidRDefault="00725AEB" w:rsidP="00276A18">
      <w:pPr>
        <w:pStyle w:val="ListParagraph"/>
        <w:numPr>
          <w:ilvl w:val="0"/>
          <w:numId w:val="148"/>
        </w:numPr>
        <w:contextualSpacing/>
        <w:jc w:val="both"/>
        <w:rPr>
          <w:bCs/>
          <w:vanish/>
        </w:rPr>
      </w:pPr>
    </w:p>
    <w:p w14:paraId="274DA853" w14:textId="77777777" w:rsidR="00725AEB" w:rsidRPr="00725AEB" w:rsidRDefault="00725AEB" w:rsidP="00276A18">
      <w:pPr>
        <w:pStyle w:val="ListParagraph"/>
        <w:numPr>
          <w:ilvl w:val="0"/>
          <w:numId w:val="148"/>
        </w:numPr>
        <w:contextualSpacing/>
        <w:jc w:val="both"/>
        <w:rPr>
          <w:bCs/>
          <w:vanish/>
        </w:rPr>
      </w:pPr>
    </w:p>
    <w:p w14:paraId="38CCC1E7" w14:textId="77777777" w:rsidR="00725AEB" w:rsidRPr="00725AEB" w:rsidRDefault="00725AEB" w:rsidP="00276A18">
      <w:pPr>
        <w:pStyle w:val="ListParagraph"/>
        <w:numPr>
          <w:ilvl w:val="0"/>
          <w:numId w:val="148"/>
        </w:numPr>
        <w:contextualSpacing/>
        <w:jc w:val="both"/>
        <w:rPr>
          <w:bCs/>
          <w:vanish/>
        </w:rPr>
      </w:pPr>
    </w:p>
    <w:p w14:paraId="455ED5AC" w14:textId="77777777" w:rsidR="00725AEB" w:rsidRPr="00725AEB" w:rsidRDefault="00725AEB" w:rsidP="00276A18">
      <w:pPr>
        <w:pStyle w:val="ListParagraph"/>
        <w:numPr>
          <w:ilvl w:val="0"/>
          <w:numId w:val="148"/>
        </w:numPr>
        <w:contextualSpacing/>
        <w:jc w:val="both"/>
        <w:rPr>
          <w:bCs/>
          <w:vanish/>
        </w:rPr>
      </w:pPr>
    </w:p>
    <w:p w14:paraId="18726C05" w14:textId="77777777" w:rsidR="00725AEB" w:rsidRPr="00725AEB" w:rsidRDefault="00725AEB" w:rsidP="00276A18">
      <w:pPr>
        <w:pStyle w:val="ListParagraph"/>
        <w:numPr>
          <w:ilvl w:val="0"/>
          <w:numId w:val="148"/>
        </w:numPr>
        <w:contextualSpacing/>
        <w:jc w:val="both"/>
        <w:rPr>
          <w:bCs/>
          <w:vanish/>
        </w:rPr>
      </w:pPr>
    </w:p>
    <w:p w14:paraId="2D4F258A" w14:textId="77777777" w:rsidR="00725AEB" w:rsidRPr="00725AEB" w:rsidRDefault="00725AEB" w:rsidP="00276A18">
      <w:pPr>
        <w:pStyle w:val="ListParagraph"/>
        <w:numPr>
          <w:ilvl w:val="0"/>
          <w:numId w:val="148"/>
        </w:numPr>
        <w:contextualSpacing/>
        <w:jc w:val="both"/>
        <w:rPr>
          <w:bCs/>
          <w:vanish/>
        </w:rPr>
      </w:pPr>
    </w:p>
    <w:p w14:paraId="0CDF3A22" w14:textId="77777777" w:rsidR="00725AEB" w:rsidRPr="00725AEB" w:rsidRDefault="00725AEB" w:rsidP="00276A18">
      <w:pPr>
        <w:pStyle w:val="ListParagraph"/>
        <w:numPr>
          <w:ilvl w:val="0"/>
          <w:numId w:val="148"/>
        </w:numPr>
        <w:contextualSpacing/>
        <w:jc w:val="both"/>
        <w:rPr>
          <w:bCs/>
          <w:vanish/>
        </w:rPr>
      </w:pPr>
    </w:p>
    <w:p w14:paraId="43CAA077" w14:textId="77777777" w:rsidR="00725AEB" w:rsidRPr="00725AEB" w:rsidRDefault="00725AEB" w:rsidP="00276A18">
      <w:pPr>
        <w:pStyle w:val="ListParagraph"/>
        <w:numPr>
          <w:ilvl w:val="0"/>
          <w:numId w:val="148"/>
        </w:numPr>
        <w:contextualSpacing/>
        <w:jc w:val="both"/>
        <w:rPr>
          <w:bCs/>
          <w:vanish/>
        </w:rPr>
      </w:pPr>
    </w:p>
    <w:p w14:paraId="334A4F86" w14:textId="77777777" w:rsidR="00725AEB" w:rsidRPr="00725AEB" w:rsidRDefault="00725AEB" w:rsidP="00276A18">
      <w:pPr>
        <w:pStyle w:val="ListParagraph"/>
        <w:numPr>
          <w:ilvl w:val="0"/>
          <w:numId w:val="148"/>
        </w:numPr>
        <w:contextualSpacing/>
        <w:jc w:val="both"/>
        <w:rPr>
          <w:bCs/>
          <w:vanish/>
        </w:rPr>
      </w:pPr>
    </w:p>
    <w:p w14:paraId="6D2470D4" w14:textId="77777777" w:rsidR="00725AEB" w:rsidRPr="00725AEB" w:rsidRDefault="00725AEB" w:rsidP="00276A18">
      <w:pPr>
        <w:pStyle w:val="ListParagraph"/>
        <w:numPr>
          <w:ilvl w:val="0"/>
          <w:numId w:val="148"/>
        </w:numPr>
        <w:contextualSpacing/>
        <w:jc w:val="both"/>
        <w:rPr>
          <w:bCs/>
          <w:vanish/>
        </w:rPr>
      </w:pPr>
    </w:p>
    <w:p w14:paraId="4741BE55" w14:textId="77777777" w:rsidR="00725AEB" w:rsidRPr="00725AEB" w:rsidRDefault="00725AEB" w:rsidP="00276A18">
      <w:pPr>
        <w:pStyle w:val="ListParagraph"/>
        <w:numPr>
          <w:ilvl w:val="0"/>
          <w:numId w:val="148"/>
        </w:numPr>
        <w:contextualSpacing/>
        <w:jc w:val="both"/>
        <w:rPr>
          <w:bCs/>
          <w:vanish/>
        </w:rPr>
      </w:pPr>
    </w:p>
    <w:p w14:paraId="7EAD243A" w14:textId="77777777" w:rsidR="00725AEB" w:rsidRPr="00725AEB" w:rsidRDefault="00725AEB" w:rsidP="00276A18">
      <w:pPr>
        <w:pStyle w:val="ListParagraph"/>
        <w:numPr>
          <w:ilvl w:val="0"/>
          <w:numId w:val="148"/>
        </w:numPr>
        <w:contextualSpacing/>
        <w:jc w:val="both"/>
        <w:rPr>
          <w:bCs/>
          <w:vanish/>
        </w:rPr>
      </w:pPr>
    </w:p>
    <w:p w14:paraId="4E84CE75" w14:textId="77777777" w:rsidR="00725AEB" w:rsidRPr="00725AEB" w:rsidRDefault="00725AEB" w:rsidP="00276A18">
      <w:pPr>
        <w:pStyle w:val="ListParagraph"/>
        <w:numPr>
          <w:ilvl w:val="0"/>
          <w:numId w:val="148"/>
        </w:numPr>
        <w:contextualSpacing/>
        <w:jc w:val="both"/>
        <w:rPr>
          <w:bCs/>
          <w:vanish/>
        </w:rPr>
      </w:pPr>
    </w:p>
    <w:p w14:paraId="5B89FF75" w14:textId="77777777" w:rsidR="00725AEB" w:rsidRPr="00725AEB" w:rsidRDefault="00725AEB" w:rsidP="00276A18">
      <w:pPr>
        <w:pStyle w:val="ListParagraph"/>
        <w:numPr>
          <w:ilvl w:val="0"/>
          <w:numId w:val="148"/>
        </w:numPr>
        <w:contextualSpacing/>
        <w:jc w:val="both"/>
        <w:rPr>
          <w:bCs/>
          <w:vanish/>
        </w:rPr>
      </w:pPr>
    </w:p>
    <w:p w14:paraId="7E05FC31" w14:textId="77777777" w:rsidR="00725AEB" w:rsidRPr="00725AEB" w:rsidRDefault="00725AEB" w:rsidP="00276A18">
      <w:pPr>
        <w:pStyle w:val="ListParagraph"/>
        <w:numPr>
          <w:ilvl w:val="0"/>
          <w:numId w:val="148"/>
        </w:numPr>
        <w:contextualSpacing/>
        <w:jc w:val="both"/>
        <w:rPr>
          <w:bCs/>
          <w:vanish/>
        </w:rPr>
      </w:pPr>
    </w:p>
    <w:p w14:paraId="56E3FBD5" w14:textId="77777777" w:rsidR="00725AEB" w:rsidRPr="00725AEB" w:rsidRDefault="00725AEB" w:rsidP="00276A18">
      <w:pPr>
        <w:pStyle w:val="ListParagraph"/>
        <w:numPr>
          <w:ilvl w:val="0"/>
          <w:numId w:val="148"/>
        </w:numPr>
        <w:contextualSpacing/>
        <w:jc w:val="both"/>
        <w:rPr>
          <w:bCs/>
          <w:vanish/>
        </w:rPr>
      </w:pPr>
    </w:p>
    <w:p w14:paraId="6FE862DD" w14:textId="77777777" w:rsidR="00725AEB" w:rsidRPr="00725AEB" w:rsidRDefault="00725AEB" w:rsidP="00276A18">
      <w:pPr>
        <w:pStyle w:val="ListParagraph"/>
        <w:numPr>
          <w:ilvl w:val="0"/>
          <w:numId w:val="148"/>
        </w:numPr>
        <w:contextualSpacing/>
        <w:jc w:val="both"/>
        <w:rPr>
          <w:bCs/>
          <w:vanish/>
        </w:rPr>
      </w:pPr>
    </w:p>
    <w:p w14:paraId="5DC1EC11" w14:textId="77777777" w:rsidR="00725AEB" w:rsidRPr="00725AEB" w:rsidRDefault="00725AEB" w:rsidP="00276A18">
      <w:pPr>
        <w:pStyle w:val="ListParagraph"/>
        <w:numPr>
          <w:ilvl w:val="0"/>
          <w:numId w:val="148"/>
        </w:numPr>
        <w:contextualSpacing/>
        <w:jc w:val="both"/>
        <w:rPr>
          <w:bCs/>
          <w:vanish/>
        </w:rPr>
      </w:pPr>
    </w:p>
    <w:p w14:paraId="161F5B6E" w14:textId="77777777" w:rsidR="00725AEB" w:rsidRPr="00725AEB" w:rsidRDefault="00725AEB" w:rsidP="00276A18">
      <w:pPr>
        <w:pStyle w:val="ListParagraph"/>
        <w:numPr>
          <w:ilvl w:val="0"/>
          <w:numId w:val="148"/>
        </w:numPr>
        <w:contextualSpacing/>
        <w:jc w:val="both"/>
        <w:rPr>
          <w:bCs/>
          <w:vanish/>
        </w:rPr>
      </w:pPr>
    </w:p>
    <w:p w14:paraId="331D64C2" w14:textId="77777777" w:rsidR="00725AEB" w:rsidRPr="00725AEB" w:rsidRDefault="00725AEB" w:rsidP="00276A18">
      <w:pPr>
        <w:pStyle w:val="ListParagraph"/>
        <w:numPr>
          <w:ilvl w:val="0"/>
          <w:numId w:val="148"/>
        </w:numPr>
        <w:contextualSpacing/>
        <w:jc w:val="both"/>
        <w:rPr>
          <w:bCs/>
          <w:vanish/>
        </w:rPr>
      </w:pPr>
    </w:p>
    <w:p w14:paraId="21324CE5" w14:textId="77777777" w:rsidR="00725AEB" w:rsidRPr="00725AEB" w:rsidRDefault="00725AEB" w:rsidP="00276A18">
      <w:pPr>
        <w:pStyle w:val="ListParagraph"/>
        <w:numPr>
          <w:ilvl w:val="0"/>
          <w:numId w:val="148"/>
        </w:numPr>
        <w:contextualSpacing/>
        <w:jc w:val="both"/>
        <w:rPr>
          <w:bCs/>
          <w:vanish/>
        </w:rPr>
      </w:pPr>
    </w:p>
    <w:p w14:paraId="60C21FDF" w14:textId="77777777" w:rsidR="00725AEB" w:rsidRPr="00725AEB" w:rsidRDefault="00725AEB" w:rsidP="00276A18">
      <w:pPr>
        <w:pStyle w:val="ListParagraph"/>
        <w:numPr>
          <w:ilvl w:val="0"/>
          <w:numId w:val="148"/>
        </w:numPr>
        <w:contextualSpacing/>
        <w:jc w:val="both"/>
        <w:rPr>
          <w:bCs/>
          <w:vanish/>
        </w:rPr>
      </w:pPr>
    </w:p>
    <w:p w14:paraId="4663E535" w14:textId="77777777" w:rsidR="00725AEB" w:rsidRPr="00725AEB" w:rsidRDefault="00725AEB" w:rsidP="00276A18">
      <w:pPr>
        <w:pStyle w:val="ListParagraph"/>
        <w:numPr>
          <w:ilvl w:val="0"/>
          <w:numId w:val="148"/>
        </w:numPr>
        <w:contextualSpacing/>
        <w:jc w:val="both"/>
        <w:rPr>
          <w:bCs/>
          <w:vanish/>
        </w:rPr>
      </w:pPr>
    </w:p>
    <w:p w14:paraId="68652932" w14:textId="77777777" w:rsidR="00725AEB" w:rsidRPr="00725AEB" w:rsidRDefault="00725AEB" w:rsidP="00276A18">
      <w:pPr>
        <w:pStyle w:val="ListParagraph"/>
        <w:numPr>
          <w:ilvl w:val="0"/>
          <w:numId w:val="148"/>
        </w:numPr>
        <w:contextualSpacing/>
        <w:jc w:val="both"/>
        <w:rPr>
          <w:bCs/>
          <w:vanish/>
        </w:rPr>
      </w:pPr>
    </w:p>
    <w:p w14:paraId="3A20E837" w14:textId="77777777" w:rsidR="00725AEB" w:rsidRPr="00725AEB" w:rsidRDefault="00725AEB" w:rsidP="00276A18">
      <w:pPr>
        <w:pStyle w:val="ListParagraph"/>
        <w:numPr>
          <w:ilvl w:val="0"/>
          <w:numId w:val="148"/>
        </w:numPr>
        <w:contextualSpacing/>
        <w:jc w:val="both"/>
        <w:rPr>
          <w:bCs/>
          <w:vanish/>
        </w:rPr>
      </w:pPr>
    </w:p>
    <w:p w14:paraId="1AB6E8F4" w14:textId="77777777" w:rsidR="00725AEB" w:rsidRPr="00725AEB" w:rsidRDefault="00725AEB" w:rsidP="00276A18">
      <w:pPr>
        <w:pStyle w:val="ListParagraph"/>
        <w:numPr>
          <w:ilvl w:val="0"/>
          <w:numId w:val="148"/>
        </w:numPr>
        <w:contextualSpacing/>
        <w:jc w:val="both"/>
        <w:rPr>
          <w:bCs/>
          <w:vanish/>
        </w:rPr>
      </w:pPr>
    </w:p>
    <w:p w14:paraId="6ABBE0FC" w14:textId="77777777" w:rsidR="00725AEB" w:rsidRPr="00725AEB" w:rsidRDefault="00725AEB" w:rsidP="00276A18">
      <w:pPr>
        <w:pStyle w:val="ListParagraph"/>
        <w:numPr>
          <w:ilvl w:val="0"/>
          <w:numId w:val="148"/>
        </w:numPr>
        <w:contextualSpacing/>
        <w:jc w:val="both"/>
        <w:rPr>
          <w:bCs/>
          <w:vanish/>
        </w:rPr>
      </w:pPr>
    </w:p>
    <w:p w14:paraId="2638DC64" w14:textId="77777777" w:rsidR="00725AEB" w:rsidRPr="00725AEB" w:rsidRDefault="00725AEB" w:rsidP="00276A18">
      <w:pPr>
        <w:pStyle w:val="ListParagraph"/>
        <w:numPr>
          <w:ilvl w:val="0"/>
          <w:numId w:val="148"/>
        </w:numPr>
        <w:contextualSpacing/>
        <w:jc w:val="both"/>
        <w:rPr>
          <w:bCs/>
          <w:vanish/>
        </w:rPr>
      </w:pPr>
    </w:p>
    <w:p w14:paraId="34A91874" w14:textId="77777777" w:rsidR="00725AEB" w:rsidRPr="00725AEB" w:rsidRDefault="00725AEB" w:rsidP="00276A18">
      <w:pPr>
        <w:pStyle w:val="ListParagraph"/>
        <w:numPr>
          <w:ilvl w:val="0"/>
          <w:numId w:val="148"/>
        </w:numPr>
        <w:contextualSpacing/>
        <w:jc w:val="both"/>
        <w:rPr>
          <w:bCs/>
          <w:vanish/>
        </w:rPr>
      </w:pPr>
    </w:p>
    <w:p w14:paraId="06D0D3DD" w14:textId="77777777" w:rsidR="00725AEB" w:rsidRPr="00725AEB" w:rsidRDefault="00725AEB" w:rsidP="00276A18">
      <w:pPr>
        <w:pStyle w:val="ListParagraph"/>
        <w:numPr>
          <w:ilvl w:val="0"/>
          <w:numId w:val="148"/>
        </w:numPr>
        <w:contextualSpacing/>
        <w:jc w:val="both"/>
        <w:rPr>
          <w:bCs/>
          <w:vanish/>
        </w:rPr>
      </w:pPr>
    </w:p>
    <w:p w14:paraId="3A0D6876" w14:textId="77777777" w:rsidR="00725AEB" w:rsidRPr="00725AEB" w:rsidRDefault="00725AEB" w:rsidP="00276A18">
      <w:pPr>
        <w:pStyle w:val="ListParagraph"/>
        <w:numPr>
          <w:ilvl w:val="0"/>
          <w:numId w:val="148"/>
        </w:numPr>
        <w:contextualSpacing/>
        <w:jc w:val="both"/>
        <w:rPr>
          <w:bCs/>
          <w:vanish/>
        </w:rPr>
      </w:pPr>
    </w:p>
    <w:p w14:paraId="0F568616" w14:textId="77777777" w:rsidR="00725AEB" w:rsidRPr="00725AEB" w:rsidRDefault="00725AEB" w:rsidP="00276A18">
      <w:pPr>
        <w:pStyle w:val="ListParagraph"/>
        <w:numPr>
          <w:ilvl w:val="0"/>
          <w:numId w:val="148"/>
        </w:numPr>
        <w:contextualSpacing/>
        <w:jc w:val="both"/>
        <w:rPr>
          <w:bCs/>
          <w:vanish/>
        </w:rPr>
      </w:pPr>
    </w:p>
    <w:p w14:paraId="34D0EFD6" w14:textId="77777777" w:rsidR="00725AEB" w:rsidRPr="00725AEB" w:rsidRDefault="00725AEB" w:rsidP="00276A18">
      <w:pPr>
        <w:pStyle w:val="ListParagraph"/>
        <w:numPr>
          <w:ilvl w:val="0"/>
          <w:numId w:val="148"/>
        </w:numPr>
        <w:contextualSpacing/>
        <w:jc w:val="both"/>
        <w:rPr>
          <w:bCs/>
          <w:vanish/>
        </w:rPr>
      </w:pPr>
    </w:p>
    <w:p w14:paraId="2E792FF1" w14:textId="77777777" w:rsidR="00725AEB" w:rsidRPr="00725AEB" w:rsidRDefault="00725AEB" w:rsidP="00276A18">
      <w:pPr>
        <w:pStyle w:val="ListParagraph"/>
        <w:numPr>
          <w:ilvl w:val="0"/>
          <w:numId w:val="148"/>
        </w:numPr>
        <w:contextualSpacing/>
        <w:jc w:val="both"/>
        <w:rPr>
          <w:bCs/>
          <w:vanish/>
        </w:rPr>
      </w:pPr>
    </w:p>
    <w:p w14:paraId="431B5606" w14:textId="77777777" w:rsidR="00725AEB" w:rsidRPr="00725AEB" w:rsidRDefault="00725AEB" w:rsidP="00276A18">
      <w:pPr>
        <w:pStyle w:val="ListParagraph"/>
        <w:numPr>
          <w:ilvl w:val="0"/>
          <w:numId w:val="148"/>
        </w:numPr>
        <w:contextualSpacing/>
        <w:jc w:val="both"/>
        <w:rPr>
          <w:bCs/>
          <w:vanish/>
        </w:rPr>
      </w:pPr>
    </w:p>
    <w:p w14:paraId="000873F2" w14:textId="77777777" w:rsidR="00725AEB" w:rsidRPr="00725AEB" w:rsidRDefault="00725AEB" w:rsidP="00276A18">
      <w:pPr>
        <w:pStyle w:val="ListParagraph"/>
        <w:numPr>
          <w:ilvl w:val="0"/>
          <w:numId w:val="148"/>
        </w:numPr>
        <w:contextualSpacing/>
        <w:jc w:val="both"/>
        <w:rPr>
          <w:bCs/>
          <w:vanish/>
        </w:rPr>
      </w:pPr>
    </w:p>
    <w:p w14:paraId="4EEB2D17" w14:textId="77777777" w:rsidR="00725AEB" w:rsidRPr="00725AEB" w:rsidRDefault="00725AEB" w:rsidP="00276A18">
      <w:pPr>
        <w:pStyle w:val="ListParagraph"/>
        <w:numPr>
          <w:ilvl w:val="0"/>
          <w:numId w:val="148"/>
        </w:numPr>
        <w:contextualSpacing/>
        <w:jc w:val="both"/>
        <w:rPr>
          <w:bCs/>
          <w:vanish/>
        </w:rPr>
      </w:pPr>
    </w:p>
    <w:p w14:paraId="063574AF" w14:textId="77777777" w:rsidR="00725AEB" w:rsidRPr="00725AEB" w:rsidRDefault="00725AEB" w:rsidP="00276A18">
      <w:pPr>
        <w:pStyle w:val="ListParagraph"/>
        <w:numPr>
          <w:ilvl w:val="0"/>
          <w:numId w:val="148"/>
        </w:numPr>
        <w:contextualSpacing/>
        <w:jc w:val="both"/>
        <w:rPr>
          <w:bCs/>
          <w:vanish/>
        </w:rPr>
      </w:pPr>
    </w:p>
    <w:p w14:paraId="215BF8A4" w14:textId="77777777" w:rsidR="00725AEB" w:rsidRPr="00725AEB" w:rsidRDefault="00725AEB" w:rsidP="00276A18">
      <w:pPr>
        <w:pStyle w:val="ListParagraph"/>
        <w:numPr>
          <w:ilvl w:val="0"/>
          <w:numId w:val="148"/>
        </w:numPr>
        <w:contextualSpacing/>
        <w:jc w:val="both"/>
        <w:rPr>
          <w:bCs/>
          <w:vanish/>
        </w:rPr>
      </w:pPr>
    </w:p>
    <w:p w14:paraId="1F772D80" w14:textId="77777777" w:rsidR="00725AEB" w:rsidRPr="00725AEB" w:rsidRDefault="00725AEB" w:rsidP="00276A18">
      <w:pPr>
        <w:pStyle w:val="ListParagraph"/>
        <w:numPr>
          <w:ilvl w:val="0"/>
          <w:numId w:val="148"/>
        </w:numPr>
        <w:contextualSpacing/>
        <w:jc w:val="both"/>
        <w:rPr>
          <w:bCs/>
          <w:vanish/>
        </w:rPr>
      </w:pPr>
    </w:p>
    <w:p w14:paraId="796AA747" w14:textId="77777777" w:rsidR="00725AEB" w:rsidRPr="00725AEB" w:rsidRDefault="00725AEB" w:rsidP="00276A18">
      <w:pPr>
        <w:pStyle w:val="ListParagraph"/>
        <w:numPr>
          <w:ilvl w:val="0"/>
          <w:numId w:val="148"/>
        </w:numPr>
        <w:contextualSpacing/>
        <w:jc w:val="both"/>
        <w:rPr>
          <w:bCs/>
          <w:vanish/>
        </w:rPr>
      </w:pPr>
    </w:p>
    <w:p w14:paraId="1CD8C2DB" w14:textId="77777777" w:rsidR="00725AEB" w:rsidRPr="00725AEB" w:rsidRDefault="00725AEB" w:rsidP="00276A18">
      <w:pPr>
        <w:pStyle w:val="ListParagraph"/>
        <w:numPr>
          <w:ilvl w:val="0"/>
          <w:numId w:val="148"/>
        </w:numPr>
        <w:contextualSpacing/>
        <w:jc w:val="both"/>
        <w:rPr>
          <w:bCs/>
          <w:vanish/>
        </w:rPr>
      </w:pPr>
    </w:p>
    <w:p w14:paraId="2A690F4B" w14:textId="77777777" w:rsidR="00725AEB" w:rsidRPr="00725AEB" w:rsidRDefault="00725AEB" w:rsidP="00276A18">
      <w:pPr>
        <w:pStyle w:val="ListParagraph"/>
        <w:numPr>
          <w:ilvl w:val="0"/>
          <w:numId w:val="148"/>
        </w:numPr>
        <w:contextualSpacing/>
        <w:jc w:val="both"/>
        <w:rPr>
          <w:bCs/>
          <w:vanish/>
        </w:rPr>
      </w:pPr>
    </w:p>
    <w:p w14:paraId="11157ED6" w14:textId="77777777" w:rsidR="00725AEB" w:rsidRPr="00725AEB" w:rsidRDefault="00725AEB" w:rsidP="00276A18">
      <w:pPr>
        <w:pStyle w:val="ListParagraph"/>
        <w:numPr>
          <w:ilvl w:val="0"/>
          <w:numId w:val="148"/>
        </w:numPr>
        <w:contextualSpacing/>
        <w:jc w:val="both"/>
        <w:rPr>
          <w:bCs/>
          <w:vanish/>
        </w:rPr>
      </w:pPr>
    </w:p>
    <w:p w14:paraId="68C79D29" w14:textId="77777777" w:rsidR="00725AEB" w:rsidRPr="00725AEB" w:rsidRDefault="00725AEB" w:rsidP="00276A18">
      <w:pPr>
        <w:pStyle w:val="ListParagraph"/>
        <w:numPr>
          <w:ilvl w:val="0"/>
          <w:numId w:val="148"/>
        </w:numPr>
        <w:contextualSpacing/>
        <w:jc w:val="both"/>
        <w:rPr>
          <w:bCs/>
          <w:vanish/>
        </w:rPr>
      </w:pPr>
    </w:p>
    <w:p w14:paraId="0DBF0263" w14:textId="77777777" w:rsidR="00725AEB" w:rsidRPr="00725AEB" w:rsidRDefault="00725AEB" w:rsidP="00276A18">
      <w:pPr>
        <w:pStyle w:val="ListParagraph"/>
        <w:numPr>
          <w:ilvl w:val="0"/>
          <w:numId w:val="148"/>
        </w:numPr>
        <w:contextualSpacing/>
        <w:jc w:val="both"/>
        <w:rPr>
          <w:bCs/>
          <w:vanish/>
        </w:rPr>
      </w:pPr>
    </w:p>
    <w:p w14:paraId="5917CA03" w14:textId="77777777" w:rsidR="00725AEB" w:rsidRPr="00725AEB" w:rsidRDefault="00725AEB" w:rsidP="00276A18">
      <w:pPr>
        <w:pStyle w:val="ListParagraph"/>
        <w:numPr>
          <w:ilvl w:val="0"/>
          <w:numId w:val="148"/>
        </w:numPr>
        <w:contextualSpacing/>
        <w:jc w:val="both"/>
        <w:rPr>
          <w:bCs/>
          <w:vanish/>
        </w:rPr>
      </w:pPr>
    </w:p>
    <w:p w14:paraId="25920A4D" w14:textId="77777777" w:rsidR="00725AEB" w:rsidRPr="00725AEB" w:rsidRDefault="00725AEB" w:rsidP="00276A18">
      <w:pPr>
        <w:pStyle w:val="ListParagraph"/>
        <w:numPr>
          <w:ilvl w:val="0"/>
          <w:numId w:val="148"/>
        </w:numPr>
        <w:contextualSpacing/>
        <w:jc w:val="both"/>
        <w:rPr>
          <w:bCs/>
          <w:vanish/>
        </w:rPr>
      </w:pPr>
    </w:p>
    <w:p w14:paraId="58362033" w14:textId="77777777" w:rsidR="00725AEB" w:rsidRPr="00725AEB" w:rsidRDefault="00725AEB" w:rsidP="00276A18">
      <w:pPr>
        <w:pStyle w:val="ListParagraph"/>
        <w:numPr>
          <w:ilvl w:val="0"/>
          <w:numId w:val="148"/>
        </w:numPr>
        <w:contextualSpacing/>
        <w:jc w:val="both"/>
        <w:rPr>
          <w:bCs/>
          <w:vanish/>
        </w:rPr>
      </w:pPr>
    </w:p>
    <w:p w14:paraId="18A41CAE" w14:textId="77777777" w:rsidR="00725AEB" w:rsidRPr="00725AEB" w:rsidRDefault="00725AEB" w:rsidP="00276A18">
      <w:pPr>
        <w:pStyle w:val="ListParagraph"/>
        <w:numPr>
          <w:ilvl w:val="0"/>
          <w:numId w:val="148"/>
        </w:numPr>
        <w:contextualSpacing/>
        <w:jc w:val="both"/>
        <w:rPr>
          <w:bCs/>
          <w:vanish/>
        </w:rPr>
      </w:pPr>
    </w:p>
    <w:p w14:paraId="201E507D" w14:textId="77777777" w:rsidR="00725AEB" w:rsidRPr="00725AEB" w:rsidRDefault="00725AEB" w:rsidP="00276A18">
      <w:pPr>
        <w:pStyle w:val="ListParagraph"/>
        <w:numPr>
          <w:ilvl w:val="0"/>
          <w:numId w:val="148"/>
        </w:numPr>
        <w:contextualSpacing/>
        <w:jc w:val="both"/>
        <w:rPr>
          <w:bCs/>
          <w:vanish/>
        </w:rPr>
      </w:pPr>
    </w:p>
    <w:p w14:paraId="6D1A6A79" w14:textId="77777777" w:rsidR="00725AEB" w:rsidRPr="00725AEB" w:rsidRDefault="00725AEB" w:rsidP="00276A18">
      <w:pPr>
        <w:pStyle w:val="ListParagraph"/>
        <w:numPr>
          <w:ilvl w:val="0"/>
          <w:numId w:val="148"/>
        </w:numPr>
        <w:contextualSpacing/>
        <w:jc w:val="both"/>
        <w:rPr>
          <w:bCs/>
          <w:vanish/>
        </w:rPr>
      </w:pPr>
    </w:p>
    <w:p w14:paraId="52EC5BF8" w14:textId="77777777" w:rsidR="00725AEB" w:rsidRPr="00725AEB" w:rsidRDefault="00725AEB" w:rsidP="00276A18">
      <w:pPr>
        <w:pStyle w:val="ListParagraph"/>
        <w:numPr>
          <w:ilvl w:val="0"/>
          <w:numId w:val="148"/>
        </w:numPr>
        <w:contextualSpacing/>
        <w:jc w:val="both"/>
        <w:rPr>
          <w:bCs/>
          <w:vanish/>
        </w:rPr>
      </w:pPr>
    </w:p>
    <w:p w14:paraId="6BCEE71E" w14:textId="77777777" w:rsidR="00725AEB" w:rsidRPr="00725AEB" w:rsidRDefault="00725AEB" w:rsidP="00276A18">
      <w:pPr>
        <w:pStyle w:val="ListParagraph"/>
        <w:numPr>
          <w:ilvl w:val="0"/>
          <w:numId w:val="148"/>
        </w:numPr>
        <w:contextualSpacing/>
        <w:jc w:val="both"/>
        <w:rPr>
          <w:bCs/>
          <w:vanish/>
        </w:rPr>
      </w:pPr>
    </w:p>
    <w:p w14:paraId="47F0DD04" w14:textId="77777777" w:rsidR="00725AEB" w:rsidRPr="00725AEB" w:rsidRDefault="00725AEB" w:rsidP="00276A18">
      <w:pPr>
        <w:pStyle w:val="ListParagraph"/>
        <w:numPr>
          <w:ilvl w:val="0"/>
          <w:numId w:val="148"/>
        </w:numPr>
        <w:contextualSpacing/>
        <w:jc w:val="both"/>
        <w:rPr>
          <w:bCs/>
          <w:vanish/>
        </w:rPr>
      </w:pPr>
    </w:p>
    <w:p w14:paraId="23053BE2" w14:textId="77777777" w:rsidR="00725AEB" w:rsidRPr="00725AEB" w:rsidRDefault="00725AEB" w:rsidP="00276A18">
      <w:pPr>
        <w:pStyle w:val="ListParagraph"/>
        <w:numPr>
          <w:ilvl w:val="0"/>
          <w:numId w:val="148"/>
        </w:numPr>
        <w:contextualSpacing/>
        <w:jc w:val="both"/>
        <w:rPr>
          <w:bCs/>
          <w:vanish/>
        </w:rPr>
      </w:pPr>
    </w:p>
    <w:p w14:paraId="46747178" w14:textId="77777777" w:rsidR="00725AEB" w:rsidRPr="00725AEB" w:rsidRDefault="00725AEB" w:rsidP="00276A18">
      <w:pPr>
        <w:pStyle w:val="ListParagraph"/>
        <w:numPr>
          <w:ilvl w:val="0"/>
          <w:numId w:val="148"/>
        </w:numPr>
        <w:contextualSpacing/>
        <w:jc w:val="both"/>
        <w:rPr>
          <w:bCs/>
          <w:vanish/>
        </w:rPr>
      </w:pPr>
    </w:p>
    <w:p w14:paraId="2301B464" w14:textId="77777777" w:rsidR="00725AEB" w:rsidRPr="00725AEB" w:rsidRDefault="00725AEB" w:rsidP="00276A18">
      <w:pPr>
        <w:pStyle w:val="ListParagraph"/>
        <w:numPr>
          <w:ilvl w:val="0"/>
          <w:numId w:val="148"/>
        </w:numPr>
        <w:contextualSpacing/>
        <w:jc w:val="both"/>
        <w:rPr>
          <w:bCs/>
          <w:vanish/>
        </w:rPr>
      </w:pPr>
    </w:p>
    <w:p w14:paraId="1E9067EB" w14:textId="77777777" w:rsidR="00725AEB" w:rsidRPr="00725AEB" w:rsidRDefault="00725AEB" w:rsidP="00276A18">
      <w:pPr>
        <w:pStyle w:val="ListParagraph"/>
        <w:numPr>
          <w:ilvl w:val="0"/>
          <w:numId w:val="148"/>
        </w:numPr>
        <w:contextualSpacing/>
        <w:jc w:val="both"/>
        <w:rPr>
          <w:bCs/>
          <w:vanish/>
        </w:rPr>
      </w:pPr>
    </w:p>
    <w:p w14:paraId="0F5DD93F" w14:textId="77777777" w:rsidR="00725AEB" w:rsidRPr="00725AEB" w:rsidRDefault="00725AEB" w:rsidP="00276A18">
      <w:pPr>
        <w:pStyle w:val="ListParagraph"/>
        <w:numPr>
          <w:ilvl w:val="0"/>
          <w:numId w:val="148"/>
        </w:numPr>
        <w:contextualSpacing/>
        <w:jc w:val="both"/>
        <w:rPr>
          <w:bCs/>
          <w:vanish/>
        </w:rPr>
      </w:pPr>
    </w:p>
    <w:p w14:paraId="7B87C048" w14:textId="77777777" w:rsidR="00725AEB" w:rsidRPr="00725AEB" w:rsidRDefault="00725AEB" w:rsidP="00276A18">
      <w:pPr>
        <w:pStyle w:val="ListParagraph"/>
        <w:numPr>
          <w:ilvl w:val="0"/>
          <w:numId w:val="148"/>
        </w:numPr>
        <w:contextualSpacing/>
        <w:jc w:val="both"/>
        <w:rPr>
          <w:bCs/>
          <w:vanish/>
        </w:rPr>
      </w:pPr>
    </w:p>
    <w:p w14:paraId="71F0F314" w14:textId="77777777" w:rsidR="00725AEB" w:rsidRPr="00725AEB" w:rsidRDefault="00725AEB" w:rsidP="00276A18">
      <w:pPr>
        <w:pStyle w:val="ListParagraph"/>
        <w:numPr>
          <w:ilvl w:val="0"/>
          <w:numId w:val="148"/>
        </w:numPr>
        <w:contextualSpacing/>
        <w:jc w:val="both"/>
        <w:rPr>
          <w:bCs/>
          <w:vanish/>
        </w:rPr>
      </w:pPr>
    </w:p>
    <w:p w14:paraId="752AA91A" w14:textId="77777777" w:rsidR="00725AEB" w:rsidRPr="00725AEB" w:rsidRDefault="00725AEB" w:rsidP="00276A18">
      <w:pPr>
        <w:pStyle w:val="ListParagraph"/>
        <w:numPr>
          <w:ilvl w:val="0"/>
          <w:numId w:val="148"/>
        </w:numPr>
        <w:contextualSpacing/>
        <w:jc w:val="both"/>
        <w:rPr>
          <w:bCs/>
          <w:vanish/>
        </w:rPr>
      </w:pPr>
    </w:p>
    <w:p w14:paraId="0390D667" w14:textId="77777777" w:rsidR="00725AEB" w:rsidRPr="00725AEB" w:rsidRDefault="00725AEB" w:rsidP="00276A18">
      <w:pPr>
        <w:pStyle w:val="ListParagraph"/>
        <w:numPr>
          <w:ilvl w:val="0"/>
          <w:numId w:val="148"/>
        </w:numPr>
        <w:contextualSpacing/>
        <w:jc w:val="both"/>
        <w:rPr>
          <w:bCs/>
          <w:vanish/>
        </w:rPr>
      </w:pPr>
    </w:p>
    <w:p w14:paraId="051E3A64" w14:textId="77777777" w:rsidR="00725AEB" w:rsidRPr="00725AEB" w:rsidRDefault="00725AEB" w:rsidP="00276A18">
      <w:pPr>
        <w:pStyle w:val="ListParagraph"/>
        <w:numPr>
          <w:ilvl w:val="0"/>
          <w:numId w:val="148"/>
        </w:numPr>
        <w:contextualSpacing/>
        <w:jc w:val="both"/>
        <w:rPr>
          <w:bCs/>
          <w:vanish/>
        </w:rPr>
      </w:pPr>
    </w:p>
    <w:p w14:paraId="2CB062C6" w14:textId="77777777" w:rsidR="00725AEB" w:rsidRPr="00725AEB" w:rsidRDefault="00725AEB" w:rsidP="00276A18">
      <w:pPr>
        <w:pStyle w:val="ListParagraph"/>
        <w:numPr>
          <w:ilvl w:val="0"/>
          <w:numId w:val="148"/>
        </w:numPr>
        <w:contextualSpacing/>
        <w:jc w:val="both"/>
        <w:rPr>
          <w:bCs/>
          <w:vanish/>
        </w:rPr>
      </w:pPr>
    </w:p>
    <w:p w14:paraId="369ED553" w14:textId="77777777" w:rsidR="00725AEB" w:rsidRPr="00725AEB" w:rsidRDefault="00725AEB" w:rsidP="00276A18">
      <w:pPr>
        <w:pStyle w:val="ListParagraph"/>
        <w:numPr>
          <w:ilvl w:val="0"/>
          <w:numId w:val="148"/>
        </w:numPr>
        <w:contextualSpacing/>
        <w:jc w:val="both"/>
        <w:rPr>
          <w:bCs/>
          <w:vanish/>
        </w:rPr>
      </w:pPr>
    </w:p>
    <w:p w14:paraId="44A4AA27" w14:textId="77777777" w:rsidR="00725AEB" w:rsidRPr="00725AEB" w:rsidRDefault="00725AEB" w:rsidP="00276A18">
      <w:pPr>
        <w:pStyle w:val="ListParagraph"/>
        <w:numPr>
          <w:ilvl w:val="0"/>
          <w:numId w:val="148"/>
        </w:numPr>
        <w:contextualSpacing/>
        <w:jc w:val="both"/>
        <w:rPr>
          <w:bCs/>
          <w:vanish/>
        </w:rPr>
      </w:pPr>
    </w:p>
    <w:p w14:paraId="04E3F8D5" w14:textId="77777777" w:rsidR="00725AEB" w:rsidRPr="00725AEB" w:rsidRDefault="00725AEB" w:rsidP="00276A18">
      <w:pPr>
        <w:pStyle w:val="ListParagraph"/>
        <w:numPr>
          <w:ilvl w:val="0"/>
          <w:numId w:val="148"/>
        </w:numPr>
        <w:contextualSpacing/>
        <w:jc w:val="both"/>
        <w:rPr>
          <w:bCs/>
          <w:vanish/>
        </w:rPr>
      </w:pPr>
    </w:p>
    <w:p w14:paraId="47263EA5" w14:textId="77777777" w:rsidR="00725AEB" w:rsidRPr="00725AEB" w:rsidRDefault="00725AEB" w:rsidP="00276A18">
      <w:pPr>
        <w:pStyle w:val="ListParagraph"/>
        <w:numPr>
          <w:ilvl w:val="0"/>
          <w:numId w:val="148"/>
        </w:numPr>
        <w:contextualSpacing/>
        <w:jc w:val="both"/>
        <w:rPr>
          <w:bCs/>
          <w:vanish/>
        </w:rPr>
      </w:pPr>
    </w:p>
    <w:p w14:paraId="658429EE" w14:textId="77777777" w:rsidR="00725AEB" w:rsidRPr="00725AEB" w:rsidRDefault="00725AEB" w:rsidP="00276A18">
      <w:pPr>
        <w:pStyle w:val="ListParagraph"/>
        <w:numPr>
          <w:ilvl w:val="0"/>
          <w:numId w:val="148"/>
        </w:numPr>
        <w:contextualSpacing/>
        <w:jc w:val="both"/>
        <w:rPr>
          <w:bCs/>
          <w:vanish/>
        </w:rPr>
      </w:pPr>
    </w:p>
    <w:p w14:paraId="11EE4BE2" w14:textId="77777777" w:rsidR="00725AEB" w:rsidRPr="00725AEB" w:rsidRDefault="00725AEB" w:rsidP="00276A18">
      <w:pPr>
        <w:pStyle w:val="ListParagraph"/>
        <w:numPr>
          <w:ilvl w:val="0"/>
          <w:numId w:val="148"/>
        </w:numPr>
        <w:contextualSpacing/>
        <w:jc w:val="both"/>
        <w:rPr>
          <w:bCs/>
          <w:vanish/>
        </w:rPr>
      </w:pPr>
    </w:p>
    <w:p w14:paraId="5BF744D5" w14:textId="77777777" w:rsidR="00725AEB" w:rsidRPr="00725AEB" w:rsidRDefault="00725AEB" w:rsidP="00276A18">
      <w:pPr>
        <w:pStyle w:val="ListParagraph"/>
        <w:numPr>
          <w:ilvl w:val="0"/>
          <w:numId w:val="148"/>
        </w:numPr>
        <w:contextualSpacing/>
        <w:jc w:val="both"/>
        <w:rPr>
          <w:bCs/>
          <w:vanish/>
        </w:rPr>
      </w:pPr>
    </w:p>
    <w:p w14:paraId="6F726E6D" w14:textId="7DE1D6B8" w:rsidR="004C6E5A" w:rsidRPr="00D40C18" w:rsidRDefault="004C6E5A" w:rsidP="00276A18">
      <w:pPr>
        <w:pStyle w:val="ListParagraph"/>
        <w:numPr>
          <w:ilvl w:val="1"/>
          <w:numId w:val="148"/>
        </w:numPr>
        <w:tabs>
          <w:tab w:val="left" w:pos="2127"/>
        </w:tabs>
        <w:ind w:left="1276" w:firstLine="0"/>
        <w:contextualSpacing/>
        <w:jc w:val="both"/>
        <w:rPr>
          <w:snapToGrid w:val="0"/>
        </w:rPr>
      </w:pPr>
      <w:r w:rsidRPr="00D40C18">
        <w:rPr>
          <w:bCs/>
        </w:rPr>
        <w:t>susipažinti su visais žemės darbų atlikimo projektais ir įsitikinti, kad numatytos KL ir įrenginių apsaugos priemonės;</w:t>
      </w:r>
    </w:p>
    <w:p w14:paraId="226890ED" w14:textId="77777777" w:rsidR="0000497B" w:rsidRPr="0000497B" w:rsidRDefault="0000497B" w:rsidP="00276A18">
      <w:pPr>
        <w:pStyle w:val="ListParagraph"/>
        <w:numPr>
          <w:ilvl w:val="3"/>
          <w:numId w:val="148"/>
        </w:numPr>
        <w:contextualSpacing/>
        <w:jc w:val="both"/>
        <w:rPr>
          <w:bCs/>
          <w:vanish/>
        </w:rPr>
      </w:pPr>
    </w:p>
    <w:p w14:paraId="4DBABBB9" w14:textId="77777777" w:rsidR="0000497B" w:rsidRPr="0000497B" w:rsidRDefault="0000497B" w:rsidP="00276A18">
      <w:pPr>
        <w:pStyle w:val="ListParagraph"/>
        <w:numPr>
          <w:ilvl w:val="4"/>
          <w:numId w:val="148"/>
        </w:numPr>
        <w:contextualSpacing/>
        <w:jc w:val="both"/>
        <w:rPr>
          <w:bCs/>
          <w:vanish/>
        </w:rPr>
      </w:pPr>
    </w:p>
    <w:p w14:paraId="160838C5" w14:textId="77777777" w:rsidR="00953DA0" w:rsidRPr="00953DA0" w:rsidRDefault="004C6E5A" w:rsidP="00276A18">
      <w:pPr>
        <w:pStyle w:val="ListParagraph"/>
        <w:numPr>
          <w:ilvl w:val="1"/>
          <w:numId w:val="148"/>
        </w:numPr>
        <w:tabs>
          <w:tab w:val="left" w:pos="2127"/>
        </w:tabs>
        <w:ind w:firstLine="916"/>
        <w:contextualSpacing/>
        <w:jc w:val="both"/>
        <w:rPr>
          <w:snapToGrid w:val="0"/>
        </w:rPr>
      </w:pPr>
      <w:r w:rsidRPr="0042207E">
        <w:rPr>
          <w:bCs/>
        </w:rPr>
        <w:t>nurodyti tikslią kabelio buvimo vietą;</w:t>
      </w:r>
    </w:p>
    <w:p w14:paraId="7EED3833" w14:textId="77777777" w:rsidR="00953DA0" w:rsidRPr="00953DA0" w:rsidRDefault="004C6E5A" w:rsidP="00276A18">
      <w:pPr>
        <w:pStyle w:val="ListParagraph"/>
        <w:numPr>
          <w:ilvl w:val="1"/>
          <w:numId w:val="148"/>
        </w:numPr>
        <w:tabs>
          <w:tab w:val="left" w:pos="2127"/>
        </w:tabs>
        <w:ind w:firstLine="916"/>
        <w:contextualSpacing/>
        <w:jc w:val="both"/>
        <w:rPr>
          <w:snapToGrid w:val="0"/>
        </w:rPr>
      </w:pPr>
      <w:r w:rsidRPr="0042207E">
        <w:rPr>
          <w:bCs/>
        </w:rPr>
        <w:lastRenderedPageBreak/>
        <w:t>išduoti raštiškus leidimus nurodant darbų atlikimo ribas;</w:t>
      </w:r>
    </w:p>
    <w:p w14:paraId="74509C87" w14:textId="77777777" w:rsidR="00953DA0" w:rsidRPr="00953DA0" w:rsidRDefault="004C6E5A" w:rsidP="00276A18">
      <w:pPr>
        <w:pStyle w:val="ListParagraph"/>
        <w:numPr>
          <w:ilvl w:val="1"/>
          <w:numId w:val="148"/>
        </w:numPr>
        <w:tabs>
          <w:tab w:val="left" w:pos="2127"/>
        </w:tabs>
        <w:ind w:firstLine="916"/>
        <w:contextualSpacing/>
        <w:jc w:val="both"/>
        <w:rPr>
          <w:snapToGrid w:val="0"/>
        </w:rPr>
      </w:pPr>
      <w:r w:rsidRPr="00953DA0">
        <w:rPr>
          <w:bCs/>
        </w:rPr>
        <w:t xml:space="preserve">prižiūrėti ir užtikrinti KL saugumą atliekant žemės darbus; </w:t>
      </w:r>
    </w:p>
    <w:p w14:paraId="6A3254C1" w14:textId="77777777" w:rsidR="00953DA0" w:rsidRPr="00953DA0" w:rsidRDefault="004C6E5A" w:rsidP="00276A18">
      <w:pPr>
        <w:pStyle w:val="ListParagraph"/>
        <w:numPr>
          <w:ilvl w:val="1"/>
          <w:numId w:val="148"/>
        </w:numPr>
        <w:tabs>
          <w:tab w:val="left" w:pos="2127"/>
        </w:tabs>
        <w:ind w:firstLine="916"/>
        <w:contextualSpacing/>
        <w:jc w:val="both"/>
        <w:rPr>
          <w:snapToGrid w:val="0"/>
        </w:rPr>
      </w:pPr>
      <w:r w:rsidRPr="00953DA0">
        <w:rPr>
          <w:bCs/>
        </w:rPr>
        <w:t>dalyvauti atliekant kontrolinius šurfus ir atkasant kabelius;</w:t>
      </w:r>
    </w:p>
    <w:p w14:paraId="033A6FDD" w14:textId="77777777" w:rsidR="00953DA0" w:rsidRPr="00953DA0" w:rsidRDefault="004C6E5A" w:rsidP="00276A18">
      <w:pPr>
        <w:pStyle w:val="ListParagraph"/>
        <w:numPr>
          <w:ilvl w:val="1"/>
          <w:numId w:val="148"/>
        </w:numPr>
        <w:tabs>
          <w:tab w:val="left" w:pos="2127"/>
        </w:tabs>
        <w:ind w:left="1276" w:firstLine="0"/>
        <w:contextualSpacing/>
        <w:jc w:val="both"/>
        <w:rPr>
          <w:snapToGrid w:val="0"/>
        </w:rPr>
      </w:pPr>
      <w:r w:rsidRPr="00953DA0">
        <w:rPr>
          <w:bCs/>
        </w:rPr>
        <w:t>žiūrėti, kad atkasti kabeliai ir jų jungiamosios movos būtų apsaugotos loviais ir ant jų pritvirtinti įspėjamieji ženklai;</w:t>
      </w:r>
    </w:p>
    <w:p w14:paraId="1E61C9D2" w14:textId="77777777" w:rsidR="00953DA0" w:rsidRPr="00953DA0" w:rsidRDefault="004C6E5A" w:rsidP="00276A18">
      <w:pPr>
        <w:pStyle w:val="ListParagraph"/>
        <w:numPr>
          <w:ilvl w:val="1"/>
          <w:numId w:val="148"/>
        </w:numPr>
        <w:tabs>
          <w:tab w:val="left" w:pos="2127"/>
        </w:tabs>
        <w:ind w:left="1276" w:firstLine="0"/>
        <w:contextualSpacing/>
        <w:jc w:val="both"/>
        <w:rPr>
          <w:snapToGrid w:val="0"/>
        </w:rPr>
      </w:pPr>
      <w:r w:rsidRPr="00953DA0">
        <w:rPr>
          <w:bCs/>
        </w:rPr>
        <w:t>žiūrėti, kad nebūtų išplėsta žemės kasimo zona be papildomo leidimo;</w:t>
      </w:r>
    </w:p>
    <w:p w14:paraId="411BF675" w14:textId="77777777" w:rsidR="00953DA0" w:rsidRPr="00953DA0" w:rsidRDefault="004C6E5A" w:rsidP="00276A18">
      <w:pPr>
        <w:pStyle w:val="ListParagraph"/>
        <w:numPr>
          <w:ilvl w:val="1"/>
          <w:numId w:val="148"/>
        </w:numPr>
        <w:tabs>
          <w:tab w:val="left" w:pos="2127"/>
        </w:tabs>
        <w:ind w:left="1276" w:firstLine="0"/>
        <w:contextualSpacing/>
        <w:jc w:val="both"/>
        <w:rPr>
          <w:snapToGrid w:val="0"/>
        </w:rPr>
      </w:pPr>
      <w:r w:rsidRPr="00953DA0">
        <w:rPr>
          <w:bCs/>
        </w:rPr>
        <w:t>esant darbų atlikimo pažeidimams – juos nutraukti;</w:t>
      </w:r>
    </w:p>
    <w:p w14:paraId="1058A43B" w14:textId="349B33B8" w:rsidR="004C6E5A" w:rsidRPr="00953DA0" w:rsidRDefault="004C6E5A" w:rsidP="00276A18">
      <w:pPr>
        <w:pStyle w:val="ListParagraph"/>
        <w:numPr>
          <w:ilvl w:val="1"/>
          <w:numId w:val="148"/>
        </w:numPr>
        <w:tabs>
          <w:tab w:val="left" w:pos="2127"/>
        </w:tabs>
        <w:ind w:left="1276" w:firstLine="0"/>
        <w:contextualSpacing/>
        <w:jc w:val="both"/>
        <w:rPr>
          <w:snapToGrid w:val="0"/>
        </w:rPr>
      </w:pPr>
      <w:r w:rsidRPr="00953DA0">
        <w:rPr>
          <w:bCs/>
        </w:rPr>
        <w:t>visais atvejais, pažeidus KL, surašyti pažeidimų aktą.</w:t>
      </w:r>
    </w:p>
    <w:p w14:paraId="33A11253" w14:textId="092A8DF9" w:rsidR="004C6E5A" w:rsidRPr="005C0E48" w:rsidRDefault="18C408CD" w:rsidP="00276A18">
      <w:pPr>
        <w:pStyle w:val="ListParagraph"/>
        <w:numPr>
          <w:ilvl w:val="1"/>
          <w:numId w:val="102"/>
        </w:numPr>
        <w:ind w:hanging="154"/>
        <w:contextualSpacing/>
        <w:jc w:val="both"/>
        <w:rPr>
          <w:snapToGrid w:val="0"/>
        </w:rPr>
      </w:pPr>
      <w:bookmarkStart w:id="913" w:name="_Ref409010874"/>
      <w:r w:rsidRPr="005C0E48">
        <w:rPr>
          <w:snapToGrid w:val="0"/>
        </w:rPr>
        <w:t xml:space="preserve">Alyvos būklės kontrolė. </w:t>
      </w:r>
      <w:r w:rsidRPr="005C0E48">
        <w:t xml:space="preserve">Alyva aušinamų žemo slėgio kabelių linijų patikimą darbą užtikrina nustatytas alyvos slėgis, taip pat alyvos kokybė. Alyvos slėgiui palaikyti nustatytose ribose naudojami </w:t>
      </w:r>
      <w:r w:rsidR="76CAFB5F" w:rsidRPr="005C0E48">
        <w:t>slėginiai</w:t>
      </w:r>
      <w:r w:rsidRPr="005C0E48">
        <w:t xml:space="preserve"> bakai, užpildyti alyva ir prijungti prie kabelių linijos projekte numatytuose taškuose. Leistinos alyvos slėgio kitimo </w:t>
      </w:r>
      <w:r w:rsidRPr="00D173CB">
        <w:t xml:space="preserve">ribos nurodytos </w:t>
      </w:r>
      <w:r w:rsidR="004C6E5A" w:rsidRPr="00D173CB">
        <w:fldChar w:fldCharType="begin"/>
      </w:r>
      <w:r w:rsidR="004C6E5A" w:rsidRPr="00D173CB">
        <w:instrText xml:space="preserve"> REF _Ref297615156 \r \h </w:instrText>
      </w:r>
      <w:r w:rsidR="00423B4D" w:rsidRPr="00D173CB">
        <w:instrText xml:space="preserve"> \* MERGEFORMAT </w:instrText>
      </w:r>
      <w:r w:rsidR="004C6E5A" w:rsidRPr="00D173CB">
        <w:fldChar w:fldCharType="separate"/>
      </w:r>
      <w:r w:rsidR="00207E6B">
        <w:t>61</w:t>
      </w:r>
      <w:r w:rsidR="004C6E5A" w:rsidRPr="00D173CB">
        <w:fldChar w:fldCharType="end"/>
      </w:r>
      <w:r w:rsidRPr="00D173CB">
        <w:t xml:space="preserve"> priedo 1 lentelėje.</w:t>
      </w:r>
      <w:bookmarkEnd w:id="913"/>
    </w:p>
    <w:p w14:paraId="4548B80B" w14:textId="5191F97F" w:rsidR="004C6E5A" w:rsidRPr="005C0E48" w:rsidRDefault="18C408CD" w:rsidP="00276A18">
      <w:pPr>
        <w:pStyle w:val="ListParagraph"/>
        <w:numPr>
          <w:ilvl w:val="1"/>
          <w:numId w:val="102"/>
        </w:numPr>
        <w:ind w:hanging="154"/>
        <w:contextualSpacing/>
        <w:jc w:val="both"/>
        <w:rPr>
          <w:snapToGrid w:val="0"/>
        </w:rPr>
      </w:pPr>
      <w:r>
        <w:t xml:space="preserve">Alyva aušinami kabeliai papildomi iš </w:t>
      </w:r>
      <w:r w:rsidR="76CAFB5F">
        <w:t>slėginių</w:t>
      </w:r>
      <w:r>
        <w:t xml:space="preserve"> bakų, sumontuotų papildymo punktuose ir užtveriamųjų movų šuliniuose.</w:t>
      </w:r>
    </w:p>
    <w:p w14:paraId="11C95930" w14:textId="77777777" w:rsidR="004C6E5A" w:rsidRPr="005C0E48" w:rsidRDefault="18C408CD" w:rsidP="00276A18">
      <w:pPr>
        <w:pStyle w:val="ListParagraph"/>
        <w:numPr>
          <w:ilvl w:val="1"/>
          <w:numId w:val="102"/>
        </w:numPr>
        <w:ind w:hanging="154"/>
        <w:contextualSpacing/>
        <w:jc w:val="both"/>
        <w:rPr>
          <w:snapToGrid w:val="0"/>
        </w:rPr>
      </w:pPr>
      <w:r>
        <w:t>Jei per ilgą laiką alyvos slėgis sumažėjo iki 0.15 kgF/cm</w:t>
      </w:r>
      <w:r w:rsidRPr="08D8F0D6">
        <w:rPr>
          <w:vertAlign w:val="superscript"/>
        </w:rPr>
        <w:t>2</w:t>
      </w:r>
      <w:r>
        <w:t>, kabelių linija turi būti papildoma alyva, kol slėgis joje pasieks 0.25 kgF/cm</w:t>
      </w:r>
      <w:r w:rsidRPr="08D8F0D6">
        <w:rPr>
          <w:vertAlign w:val="superscript"/>
        </w:rPr>
        <w:t xml:space="preserve">2 </w:t>
      </w:r>
      <w:r>
        <w:t>arba iki leistino mažiausio skaičiuotino dydžio tame linijos taške. Jei ir po to slėgis mažėja, kabelių linija išjungiama. Ją įjungti leidžiama tik išaiškinus ir pašalinus alyvos slėgio kritimo priežastis.</w:t>
      </w:r>
    </w:p>
    <w:p w14:paraId="6A60F3ED" w14:textId="3D75E4D9" w:rsidR="004C6E5A" w:rsidRPr="005C0E48" w:rsidRDefault="18C408CD" w:rsidP="00276A18">
      <w:pPr>
        <w:pStyle w:val="ListParagraph"/>
        <w:numPr>
          <w:ilvl w:val="1"/>
          <w:numId w:val="102"/>
        </w:numPr>
        <w:ind w:hanging="154"/>
        <w:contextualSpacing/>
        <w:jc w:val="both"/>
        <w:rPr>
          <w:snapToGrid w:val="0"/>
        </w:rPr>
      </w:pPr>
      <w:r>
        <w:t>Jei linijoje alyvos slėgis per ilgą laiką viršijo leistiną didžiausią slėgio ribą, tikrinami alyvos kokybės rodikliai ir pagal juos nustatoma tolesnė kabelių linijos eksploatacijos galimybė.</w:t>
      </w:r>
      <w:r w:rsidR="2F91420A">
        <w:t xml:space="preserve"> </w:t>
      </w:r>
      <w:r>
        <w:t>Sumažėjus alyvos slėgiui iki 0.11 kgF/cm</w:t>
      </w:r>
      <w:r w:rsidRPr="08D8F0D6">
        <w:rPr>
          <w:vertAlign w:val="superscript"/>
        </w:rPr>
        <w:t>2</w:t>
      </w:r>
      <w:r>
        <w:t>, kabelių linija nedelsiant išjungiama.</w:t>
      </w:r>
    </w:p>
    <w:p w14:paraId="247AC682" w14:textId="7A35E324" w:rsidR="004C6E5A" w:rsidRPr="005C0E48" w:rsidRDefault="18C408CD" w:rsidP="00276A18">
      <w:pPr>
        <w:pStyle w:val="ListParagraph"/>
        <w:numPr>
          <w:ilvl w:val="1"/>
          <w:numId w:val="102"/>
        </w:numPr>
        <w:ind w:hanging="154"/>
        <w:contextualSpacing/>
        <w:jc w:val="both"/>
        <w:rPr>
          <w:snapToGrid w:val="0"/>
        </w:rPr>
      </w:pPr>
      <w:r>
        <w:t xml:space="preserve">Kabelių linijos eksploatavimo metu turi būti kontroliuojama alyvos kokybė, tikrinimo periodiškumas ir bandymo eiga nurodyta </w:t>
      </w:r>
      <w:r w:rsidR="002A073E" w:rsidRPr="002A073E">
        <w:t>61</w:t>
      </w:r>
      <w:r w:rsidRPr="002A073E">
        <w:t xml:space="preserve"> priede.</w:t>
      </w:r>
    </w:p>
    <w:p w14:paraId="151E22ED" w14:textId="41D5A71D" w:rsidR="004C6E5A" w:rsidRPr="005C0E48" w:rsidRDefault="00455655" w:rsidP="00455655">
      <w:pPr>
        <w:pStyle w:val="Heading2"/>
        <w:spacing w:before="120" w:after="0"/>
        <w:ind w:left="360" w:firstLine="0"/>
        <w:contextualSpacing/>
      </w:pPr>
      <w:bookmarkStart w:id="914" w:name="_Ref408824614"/>
      <w:bookmarkStart w:id="915" w:name="_Toc498354003"/>
      <w:bookmarkStart w:id="916" w:name="_Toc20814460"/>
      <w:bookmarkStart w:id="917" w:name="_Toc152085124"/>
      <w:r>
        <w:t xml:space="preserve">4. </w:t>
      </w:r>
      <w:r w:rsidR="004C6E5A" w:rsidRPr="005C0E48">
        <w:t xml:space="preserve">KABELIŲ LINIJŲ </w:t>
      </w:r>
      <w:bookmarkEnd w:id="914"/>
      <w:bookmarkEnd w:id="915"/>
      <w:bookmarkEnd w:id="916"/>
      <w:r w:rsidR="004447DF" w:rsidRPr="005C0E48">
        <w:t>TECHNINĖS PRIEŽIŪROS DARBAI</w:t>
      </w:r>
      <w:bookmarkEnd w:id="917"/>
    </w:p>
    <w:p w14:paraId="59001493" w14:textId="50FD2997" w:rsidR="004447DF" w:rsidRPr="005C0E48" w:rsidRDefault="2DBE0590" w:rsidP="00276A18">
      <w:pPr>
        <w:pStyle w:val="ListParagraph"/>
        <w:numPr>
          <w:ilvl w:val="1"/>
          <w:numId w:val="102"/>
        </w:numPr>
        <w:ind w:hanging="154"/>
        <w:contextualSpacing/>
        <w:jc w:val="both"/>
        <w:rPr>
          <w:snapToGrid w:val="0"/>
        </w:rPr>
      </w:pPr>
      <w:r w:rsidRPr="005C0E48">
        <w:rPr>
          <w:snapToGrid w:val="0"/>
        </w:rPr>
        <w:t>Priklausomai nuo KL konstrukcijų, jos elementų techninės būklės, eksploatacijos sąlygų turi būti atliekamas KL techninė priežiūra.</w:t>
      </w:r>
    </w:p>
    <w:p w14:paraId="7322244D" w14:textId="5FC2C2FB" w:rsidR="004447DF" w:rsidRPr="005C0E48" w:rsidRDefault="2DBE0590" w:rsidP="00276A18">
      <w:pPr>
        <w:pStyle w:val="ListParagraph"/>
        <w:numPr>
          <w:ilvl w:val="1"/>
          <w:numId w:val="102"/>
        </w:numPr>
        <w:ind w:hanging="154"/>
        <w:contextualSpacing/>
        <w:jc w:val="both"/>
        <w:rPr>
          <w:snapToGrid w:val="0"/>
        </w:rPr>
      </w:pPr>
      <w:r w:rsidRPr="005C0E48">
        <w:rPr>
          <w:snapToGrid w:val="0"/>
        </w:rPr>
        <w:t xml:space="preserve">Pagal KL daugiametį grafiką ir pagal poreikį kabelių trasa nuo krūmų valoma rankiniu </w:t>
      </w:r>
      <w:r w:rsidR="00CD291C">
        <w:rPr>
          <w:snapToGrid w:val="0"/>
        </w:rPr>
        <w:t xml:space="preserve">arba mechanizuotu </w:t>
      </w:r>
      <w:r w:rsidRPr="005C0E48">
        <w:rPr>
          <w:snapToGrid w:val="0"/>
        </w:rPr>
        <w:t>būdu;</w:t>
      </w:r>
    </w:p>
    <w:p w14:paraId="7FD787D8" w14:textId="77777777" w:rsidR="004447DF" w:rsidRPr="005C0E48" w:rsidRDefault="2DBE0590" w:rsidP="00276A18">
      <w:pPr>
        <w:pStyle w:val="ListParagraph"/>
        <w:numPr>
          <w:ilvl w:val="1"/>
          <w:numId w:val="102"/>
        </w:numPr>
        <w:ind w:hanging="154"/>
        <w:contextualSpacing/>
        <w:jc w:val="both"/>
        <w:rPr>
          <w:snapToGrid w:val="0"/>
        </w:rPr>
      </w:pPr>
      <w:r w:rsidRPr="005C0E48">
        <w:rPr>
          <w:snapToGrid w:val="0"/>
        </w:rPr>
        <w:t>Miestuose, aplink aptvertas galines atramas žolė pjaunama du kartus metuose;</w:t>
      </w:r>
    </w:p>
    <w:p w14:paraId="0A835CA3" w14:textId="4AB24E91" w:rsidR="004447DF" w:rsidRPr="005C0E48" w:rsidRDefault="2DBE0590" w:rsidP="00276A18">
      <w:pPr>
        <w:pStyle w:val="ListParagraph"/>
        <w:numPr>
          <w:ilvl w:val="1"/>
          <w:numId w:val="102"/>
        </w:numPr>
        <w:ind w:hanging="154"/>
        <w:contextualSpacing/>
        <w:jc w:val="both"/>
        <w:rPr>
          <w:snapToGrid w:val="0"/>
        </w:rPr>
      </w:pPr>
      <w:r w:rsidRPr="005C0E48">
        <w:rPr>
          <w:snapToGrid w:val="0"/>
        </w:rPr>
        <w:t>Eks</w:t>
      </w:r>
      <w:r w:rsidR="76CAFB5F" w:rsidRPr="005C0E48">
        <w:rPr>
          <w:snapToGrid w:val="0"/>
        </w:rPr>
        <w:t>p</w:t>
      </w:r>
      <w:r w:rsidRPr="005C0E48">
        <w:rPr>
          <w:snapToGrid w:val="0"/>
        </w:rPr>
        <w:t>loatuojant KL nutiestų per miškus, želdinius ar želdynus pažeminių virš 110 kV kabelių linijos proskynų plotis, nuo kabelių konstrukcijų iki medžių kamienų, turi būti ne mažesnis kaip 2 m;</w:t>
      </w:r>
    </w:p>
    <w:p w14:paraId="6C8593BB" w14:textId="77777777" w:rsidR="004447DF" w:rsidRPr="005C0E48" w:rsidRDefault="2DBE0590" w:rsidP="00276A18">
      <w:pPr>
        <w:pStyle w:val="ListParagraph"/>
        <w:numPr>
          <w:ilvl w:val="1"/>
          <w:numId w:val="102"/>
        </w:numPr>
        <w:ind w:hanging="154"/>
        <w:contextualSpacing/>
        <w:jc w:val="both"/>
        <w:rPr>
          <w:snapToGrid w:val="0"/>
        </w:rPr>
      </w:pPr>
      <w:r w:rsidRPr="005C0E48">
        <w:rPr>
          <w:snapToGrid w:val="0"/>
        </w:rPr>
        <w:t>Remontuojant KL, atliekami šie darbai:</w:t>
      </w:r>
    </w:p>
    <w:p w14:paraId="5B8167D1" w14:textId="77777777" w:rsidR="004447DF" w:rsidRPr="005C0E48" w:rsidRDefault="2DBE0590" w:rsidP="00276A18">
      <w:pPr>
        <w:numPr>
          <w:ilvl w:val="0"/>
          <w:numId w:val="22"/>
        </w:numPr>
        <w:tabs>
          <w:tab w:val="clear" w:pos="1080"/>
          <w:tab w:val="num" w:pos="1134"/>
        </w:tabs>
        <w:spacing w:before="0"/>
        <w:ind w:left="142" w:firstLine="709"/>
        <w:contextualSpacing/>
        <w:jc w:val="both"/>
        <w:rPr>
          <w:bCs/>
        </w:rPr>
      </w:pPr>
      <w:r>
        <w:t>kompozito lygio matavimas galinės movose „šlapio tipo“, kiekvieno remonto metu;</w:t>
      </w:r>
    </w:p>
    <w:p w14:paraId="0E789292" w14:textId="77777777" w:rsidR="004447DF" w:rsidRPr="005C0E48" w:rsidRDefault="2DBE0590" w:rsidP="00276A18">
      <w:pPr>
        <w:numPr>
          <w:ilvl w:val="0"/>
          <w:numId w:val="22"/>
        </w:numPr>
        <w:tabs>
          <w:tab w:val="clear" w:pos="1080"/>
          <w:tab w:val="num" w:pos="1134"/>
        </w:tabs>
        <w:spacing w:before="0"/>
        <w:ind w:left="142" w:firstLine="709"/>
        <w:contextualSpacing/>
        <w:jc w:val="both"/>
        <w:rPr>
          <w:bCs/>
        </w:rPr>
      </w:pPr>
      <w:r>
        <w:t>galinių movų polimero ar porceliano paviršių valymas;</w:t>
      </w:r>
    </w:p>
    <w:p w14:paraId="429BB61E" w14:textId="77777777" w:rsidR="004447DF" w:rsidRPr="005C0E48" w:rsidRDefault="2DBE0590" w:rsidP="00276A18">
      <w:pPr>
        <w:numPr>
          <w:ilvl w:val="0"/>
          <w:numId w:val="22"/>
        </w:numPr>
        <w:tabs>
          <w:tab w:val="clear" w:pos="1080"/>
          <w:tab w:val="num" w:pos="1134"/>
        </w:tabs>
        <w:spacing w:before="0"/>
        <w:ind w:left="142" w:firstLine="709"/>
        <w:contextualSpacing/>
        <w:jc w:val="both"/>
        <w:rPr>
          <w:bCs/>
        </w:rPr>
      </w:pPr>
      <w:r>
        <w:t>kabelių numeracijos atnaujinimas pagal poreikį;</w:t>
      </w:r>
    </w:p>
    <w:p w14:paraId="6AA676E3" w14:textId="77777777" w:rsidR="004447DF" w:rsidRPr="005C0E48" w:rsidRDefault="2DBE0590" w:rsidP="00276A18">
      <w:pPr>
        <w:numPr>
          <w:ilvl w:val="0"/>
          <w:numId w:val="22"/>
        </w:numPr>
        <w:tabs>
          <w:tab w:val="clear" w:pos="1080"/>
          <w:tab w:val="num" w:pos="1134"/>
        </w:tabs>
        <w:ind w:left="142" w:firstLine="709"/>
        <w:contextualSpacing/>
        <w:jc w:val="both"/>
        <w:rPr>
          <w:bCs/>
        </w:rPr>
      </w:pPr>
      <w:r>
        <w:t>išorinių kontaktinių sujungimų tikrinimas ir defektų šalinimas, remontas;</w:t>
      </w:r>
    </w:p>
    <w:p w14:paraId="0F2BC214" w14:textId="77777777" w:rsidR="004447DF" w:rsidRPr="005C0E48" w:rsidRDefault="2DBE0590" w:rsidP="00276A18">
      <w:pPr>
        <w:numPr>
          <w:ilvl w:val="0"/>
          <w:numId w:val="22"/>
        </w:numPr>
        <w:tabs>
          <w:tab w:val="clear" w:pos="1080"/>
          <w:tab w:val="num" w:pos="1134"/>
        </w:tabs>
        <w:ind w:left="142" w:firstLine="709"/>
        <w:contextualSpacing/>
        <w:jc w:val="both"/>
        <w:rPr>
          <w:bCs/>
        </w:rPr>
      </w:pPr>
      <w:r>
        <w:t>įžeminimo kontūrų būklės tikrinimas ir remontas;</w:t>
      </w:r>
    </w:p>
    <w:p w14:paraId="1CC1240D" w14:textId="77777777" w:rsidR="004447DF" w:rsidRPr="005C0E48" w:rsidRDefault="2DBE0590" w:rsidP="00276A18">
      <w:pPr>
        <w:numPr>
          <w:ilvl w:val="0"/>
          <w:numId w:val="22"/>
        </w:numPr>
        <w:tabs>
          <w:tab w:val="clear" w:pos="1080"/>
          <w:tab w:val="num" w:pos="1134"/>
        </w:tabs>
        <w:ind w:left="142" w:firstLine="709"/>
        <w:contextualSpacing/>
        <w:jc w:val="both"/>
        <w:rPr>
          <w:bCs/>
        </w:rPr>
      </w:pPr>
      <w:r>
        <w:t>movos korpuso su atramine konstrukcija tvirtinimo tikrinimas ir remontas;</w:t>
      </w:r>
    </w:p>
    <w:p w14:paraId="3890D5B3" w14:textId="77777777" w:rsidR="004447DF" w:rsidRPr="005C0E48" w:rsidRDefault="2DBE0590" w:rsidP="00276A18">
      <w:pPr>
        <w:numPr>
          <w:ilvl w:val="0"/>
          <w:numId w:val="22"/>
        </w:numPr>
        <w:tabs>
          <w:tab w:val="clear" w:pos="1080"/>
          <w:tab w:val="num" w:pos="1134"/>
        </w:tabs>
        <w:ind w:left="142" w:firstLine="709"/>
        <w:contextualSpacing/>
        <w:jc w:val="both"/>
        <w:rPr>
          <w:bCs/>
        </w:rPr>
      </w:pPr>
      <w:r>
        <w:t>kabelio tvirtinimo prie atramos (portalo) tikrinimas ir remontas;</w:t>
      </w:r>
    </w:p>
    <w:p w14:paraId="2762F8BD" w14:textId="77777777" w:rsidR="004447DF" w:rsidRPr="005C0E48" w:rsidRDefault="2DBE0590" w:rsidP="00276A18">
      <w:pPr>
        <w:numPr>
          <w:ilvl w:val="0"/>
          <w:numId w:val="22"/>
        </w:numPr>
        <w:tabs>
          <w:tab w:val="clear" w:pos="1080"/>
          <w:tab w:val="num" w:pos="1134"/>
        </w:tabs>
        <w:ind w:left="142" w:firstLine="709"/>
        <w:contextualSpacing/>
        <w:jc w:val="both"/>
        <w:rPr>
          <w:bCs/>
        </w:rPr>
      </w:pPr>
      <w:r>
        <w:t>šalinami pažeidimai pastebėti KL trasos ir įrenginių apžiūros metu;</w:t>
      </w:r>
    </w:p>
    <w:p w14:paraId="1AED33CB" w14:textId="77777777" w:rsidR="004447DF" w:rsidRPr="005C0E48" w:rsidRDefault="2DBE0590" w:rsidP="00276A18">
      <w:pPr>
        <w:numPr>
          <w:ilvl w:val="0"/>
          <w:numId w:val="22"/>
        </w:numPr>
        <w:tabs>
          <w:tab w:val="clear" w:pos="1080"/>
          <w:tab w:val="num" w:pos="1134"/>
        </w:tabs>
        <w:ind w:left="142" w:firstLine="709"/>
        <w:contextualSpacing/>
        <w:jc w:val="both"/>
        <w:rPr>
          <w:bCs/>
        </w:rPr>
      </w:pPr>
      <w:r>
        <w:t>defektinių viršįtampių ribotuvų keitimas;</w:t>
      </w:r>
    </w:p>
    <w:p w14:paraId="18E8B104" w14:textId="77777777" w:rsidR="004447DF" w:rsidRPr="005C0E48" w:rsidRDefault="2DBE0590" w:rsidP="00276A18">
      <w:pPr>
        <w:numPr>
          <w:ilvl w:val="0"/>
          <w:numId w:val="22"/>
        </w:numPr>
        <w:tabs>
          <w:tab w:val="clear" w:pos="1080"/>
          <w:tab w:val="num" w:pos="1134"/>
        </w:tabs>
        <w:ind w:left="142" w:firstLine="709"/>
        <w:contextualSpacing/>
        <w:jc w:val="both"/>
        <w:rPr>
          <w:bCs/>
        </w:rPr>
      </w:pPr>
      <w:r>
        <w:t>pažeisto kabelio apvalkalo remontas esant nepažeistam kabelio ekranui;</w:t>
      </w:r>
    </w:p>
    <w:p w14:paraId="31DB97C2" w14:textId="562BEBB6" w:rsidR="004447DF" w:rsidRPr="00D7480B" w:rsidRDefault="2DBE0590" w:rsidP="00276A18">
      <w:pPr>
        <w:numPr>
          <w:ilvl w:val="0"/>
          <w:numId w:val="22"/>
        </w:numPr>
        <w:tabs>
          <w:tab w:val="clear" w:pos="1080"/>
          <w:tab w:val="num" w:pos="1134"/>
        </w:tabs>
        <w:ind w:left="851" w:firstLine="0"/>
        <w:contextualSpacing/>
        <w:jc w:val="both"/>
      </w:pPr>
      <w:r w:rsidRPr="00D7480B">
        <w:t>atliekami kabelio šarvo, viršįtampių ribotuvų atramoje ir esančių kabelių šarvo transpozicinių dėžėse izoliacijos va</w:t>
      </w:r>
      <w:r w:rsidR="76CAFB5F" w:rsidRPr="00D7480B">
        <w:t>r</w:t>
      </w:r>
      <w:r w:rsidRPr="00D7480B">
        <w:t>žos matavimai vadovaujantis PT reglamento</w:t>
      </w:r>
      <w:r w:rsidR="00D7480B" w:rsidRPr="00D7480B">
        <w:t xml:space="preserve"> </w:t>
      </w:r>
      <w:r w:rsidRPr="00D7480B">
        <w:t>reikal</w:t>
      </w:r>
      <w:r w:rsidR="76CAFB5F" w:rsidRPr="00D7480B">
        <w:t>a</w:t>
      </w:r>
      <w:r w:rsidRPr="00D7480B">
        <w:t>vimais;</w:t>
      </w:r>
    </w:p>
    <w:p w14:paraId="0F246372" w14:textId="77777777" w:rsidR="00066B7C" w:rsidRPr="00066B7C" w:rsidRDefault="00066B7C" w:rsidP="00276A18">
      <w:pPr>
        <w:pStyle w:val="ListParagraph"/>
        <w:numPr>
          <w:ilvl w:val="0"/>
          <w:numId w:val="147"/>
        </w:numPr>
        <w:spacing w:before="0"/>
        <w:ind w:hanging="3"/>
        <w:jc w:val="both"/>
        <w:rPr>
          <w:vanish/>
        </w:rPr>
      </w:pPr>
    </w:p>
    <w:p w14:paraId="015BBCD8" w14:textId="77777777" w:rsidR="00066B7C" w:rsidRPr="00066B7C" w:rsidRDefault="00066B7C" w:rsidP="00276A18">
      <w:pPr>
        <w:pStyle w:val="ListParagraph"/>
        <w:numPr>
          <w:ilvl w:val="0"/>
          <w:numId w:val="147"/>
        </w:numPr>
        <w:spacing w:before="0"/>
        <w:ind w:hanging="3"/>
        <w:jc w:val="both"/>
        <w:rPr>
          <w:vanish/>
        </w:rPr>
      </w:pPr>
    </w:p>
    <w:p w14:paraId="3B0E2864" w14:textId="77777777" w:rsidR="00066B7C" w:rsidRPr="00066B7C" w:rsidRDefault="00066B7C" w:rsidP="00276A18">
      <w:pPr>
        <w:pStyle w:val="ListParagraph"/>
        <w:numPr>
          <w:ilvl w:val="0"/>
          <w:numId w:val="147"/>
        </w:numPr>
        <w:spacing w:before="0"/>
        <w:ind w:hanging="3"/>
        <w:jc w:val="both"/>
        <w:rPr>
          <w:vanish/>
        </w:rPr>
      </w:pPr>
    </w:p>
    <w:p w14:paraId="414E55A3" w14:textId="77777777" w:rsidR="00066B7C" w:rsidRPr="00066B7C" w:rsidRDefault="00066B7C" w:rsidP="00276A18">
      <w:pPr>
        <w:pStyle w:val="ListParagraph"/>
        <w:numPr>
          <w:ilvl w:val="0"/>
          <w:numId w:val="147"/>
        </w:numPr>
        <w:spacing w:before="0"/>
        <w:ind w:hanging="3"/>
        <w:jc w:val="both"/>
        <w:rPr>
          <w:vanish/>
        </w:rPr>
      </w:pPr>
    </w:p>
    <w:p w14:paraId="04714944" w14:textId="77777777" w:rsidR="00066B7C" w:rsidRPr="00066B7C" w:rsidRDefault="00066B7C" w:rsidP="00276A18">
      <w:pPr>
        <w:pStyle w:val="ListParagraph"/>
        <w:numPr>
          <w:ilvl w:val="0"/>
          <w:numId w:val="147"/>
        </w:numPr>
        <w:spacing w:before="0"/>
        <w:ind w:hanging="3"/>
        <w:jc w:val="both"/>
        <w:rPr>
          <w:vanish/>
        </w:rPr>
      </w:pPr>
    </w:p>
    <w:p w14:paraId="6D3C7097" w14:textId="77777777" w:rsidR="00066B7C" w:rsidRPr="00066B7C" w:rsidRDefault="00066B7C" w:rsidP="00276A18">
      <w:pPr>
        <w:pStyle w:val="ListParagraph"/>
        <w:numPr>
          <w:ilvl w:val="0"/>
          <w:numId w:val="147"/>
        </w:numPr>
        <w:spacing w:before="0"/>
        <w:ind w:hanging="3"/>
        <w:jc w:val="both"/>
        <w:rPr>
          <w:vanish/>
        </w:rPr>
      </w:pPr>
    </w:p>
    <w:p w14:paraId="31C5D852" w14:textId="77777777" w:rsidR="00066B7C" w:rsidRPr="00066B7C" w:rsidRDefault="00066B7C" w:rsidP="00276A18">
      <w:pPr>
        <w:pStyle w:val="ListParagraph"/>
        <w:numPr>
          <w:ilvl w:val="0"/>
          <w:numId w:val="147"/>
        </w:numPr>
        <w:spacing w:before="0"/>
        <w:ind w:hanging="3"/>
        <w:jc w:val="both"/>
        <w:rPr>
          <w:vanish/>
        </w:rPr>
      </w:pPr>
    </w:p>
    <w:p w14:paraId="7A86A9D2" w14:textId="77777777" w:rsidR="00066B7C" w:rsidRPr="00066B7C" w:rsidRDefault="00066B7C" w:rsidP="00276A18">
      <w:pPr>
        <w:pStyle w:val="ListParagraph"/>
        <w:numPr>
          <w:ilvl w:val="0"/>
          <w:numId w:val="147"/>
        </w:numPr>
        <w:spacing w:before="0"/>
        <w:ind w:hanging="3"/>
        <w:jc w:val="both"/>
        <w:rPr>
          <w:vanish/>
        </w:rPr>
      </w:pPr>
    </w:p>
    <w:p w14:paraId="4AA8104F" w14:textId="77777777" w:rsidR="00066B7C" w:rsidRPr="00066B7C" w:rsidRDefault="00066B7C" w:rsidP="00276A18">
      <w:pPr>
        <w:pStyle w:val="ListParagraph"/>
        <w:numPr>
          <w:ilvl w:val="0"/>
          <w:numId w:val="147"/>
        </w:numPr>
        <w:spacing w:before="0"/>
        <w:ind w:hanging="3"/>
        <w:jc w:val="both"/>
        <w:rPr>
          <w:vanish/>
        </w:rPr>
      </w:pPr>
    </w:p>
    <w:p w14:paraId="3FD5961B" w14:textId="77777777" w:rsidR="00066B7C" w:rsidRPr="00066B7C" w:rsidRDefault="00066B7C" w:rsidP="00276A18">
      <w:pPr>
        <w:pStyle w:val="ListParagraph"/>
        <w:numPr>
          <w:ilvl w:val="0"/>
          <w:numId w:val="147"/>
        </w:numPr>
        <w:spacing w:before="0"/>
        <w:ind w:hanging="3"/>
        <w:jc w:val="both"/>
        <w:rPr>
          <w:vanish/>
        </w:rPr>
      </w:pPr>
    </w:p>
    <w:p w14:paraId="2A530D81" w14:textId="77777777" w:rsidR="00066B7C" w:rsidRPr="00066B7C" w:rsidRDefault="00066B7C" w:rsidP="00276A18">
      <w:pPr>
        <w:pStyle w:val="ListParagraph"/>
        <w:numPr>
          <w:ilvl w:val="0"/>
          <w:numId w:val="147"/>
        </w:numPr>
        <w:spacing w:before="0"/>
        <w:ind w:hanging="3"/>
        <w:jc w:val="both"/>
        <w:rPr>
          <w:vanish/>
        </w:rPr>
      </w:pPr>
    </w:p>
    <w:p w14:paraId="5059B4E2" w14:textId="7FEC6106" w:rsidR="004447DF" w:rsidRPr="005C0E48" w:rsidRDefault="004447DF" w:rsidP="00276A18">
      <w:pPr>
        <w:pStyle w:val="ListParagraph"/>
        <w:numPr>
          <w:ilvl w:val="0"/>
          <w:numId w:val="147"/>
        </w:numPr>
        <w:spacing w:before="0"/>
        <w:ind w:hanging="144"/>
        <w:jc w:val="both"/>
        <w:rPr>
          <w:snapToGrid w:val="0"/>
        </w:rPr>
      </w:pPr>
      <w:r>
        <w:t>Tuneliuose, šuliniuose:</w:t>
      </w:r>
    </w:p>
    <w:p w14:paraId="1C7D1FEA" w14:textId="04C28A11" w:rsidR="004447DF" w:rsidRPr="005C0E48" w:rsidRDefault="2DBE0590" w:rsidP="00276A18">
      <w:pPr>
        <w:numPr>
          <w:ilvl w:val="0"/>
          <w:numId w:val="22"/>
        </w:numPr>
        <w:tabs>
          <w:tab w:val="clear" w:pos="1080"/>
          <w:tab w:val="num" w:pos="1134"/>
        </w:tabs>
        <w:spacing w:before="0"/>
        <w:ind w:left="142" w:firstLine="709"/>
        <w:contextualSpacing/>
        <w:jc w:val="both"/>
      </w:pPr>
      <w:r>
        <w:t>defektinių viršįtampių ribotuvų keitimas traspozicinėse dėžės;</w:t>
      </w:r>
    </w:p>
    <w:p w14:paraId="073E175F" w14:textId="77777777" w:rsidR="004447DF" w:rsidRPr="005C0E48" w:rsidRDefault="2DBE0590" w:rsidP="00276A18">
      <w:pPr>
        <w:numPr>
          <w:ilvl w:val="0"/>
          <w:numId w:val="22"/>
        </w:numPr>
        <w:tabs>
          <w:tab w:val="clear" w:pos="1080"/>
          <w:tab w:val="num" w:pos="1134"/>
        </w:tabs>
        <w:spacing w:before="0"/>
        <w:ind w:left="142" w:firstLine="709"/>
        <w:contextualSpacing/>
        <w:jc w:val="both"/>
      </w:pPr>
      <w:r>
        <w:t>transpozicinių dėžių sandarinimo darbai;</w:t>
      </w:r>
    </w:p>
    <w:p w14:paraId="7413564C" w14:textId="77777777" w:rsidR="004447DF" w:rsidRPr="005C0E48" w:rsidRDefault="2DBE0590" w:rsidP="00276A18">
      <w:pPr>
        <w:numPr>
          <w:ilvl w:val="0"/>
          <w:numId w:val="22"/>
        </w:numPr>
        <w:tabs>
          <w:tab w:val="clear" w:pos="1080"/>
          <w:tab w:val="num" w:pos="1134"/>
        </w:tabs>
        <w:spacing w:before="0"/>
        <w:ind w:left="142" w:firstLine="709"/>
        <w:contextualSpacing/>
        <w:jc w:val="both"/>
      </w:pPr>
      <w:r>
        <w:t>kabelių paviršių, movų, šulinio, tunelio patalpų valymas;</w:t>
      </w:r>
    </w:p>
    <w:p w14:paraId="24E2AA0E" w14:textId="77777777" w:rsidR="004447DF" w:rsidRPr="005C0E48" w:rsidRDefault="2DBE0590" w:rsidP="00276A18">
      <w:pPr>
        <w:numPr>
          <w:ilvl w:val="0"/>
          <w:numId w:val="22"/>
        </w:numPr>
        <w:tabs>
          <w:tab w:val="clear" w:pos="1080"/>
          <w:tab w:val="num" w:pos="1134"/>
        </w:tabs>
        <w:spacing w:before="0"/>
        <w:ind w:left="142" w:firstLine="709"/>
        <w:contextualSpacing/>
        <w:jc w:val="both"/>
      </w:pPr>
      <w:r>
        <w:t>kabelio tvirtinimo patikrinimas;</w:t>
      </w:r>
    </w:p>
    <w:p w14:paraId="26A2AC16" w14:textId="77777777" w:rsidR="004447DF" w:rsidRPr="005C0E48" w:rsidRDefault="2DBE0590" w:rsidP="00276A18">
      <w:pPr>
        <w:numPr>
          <w:ilvl w:val="0"/>
          <w:numId w:val="22"/>
        </w:numPr>
        <w:tabs>
          <w:tab w:val="clear" w:pos="1080"/>
          <w:tab w:val="num" w:pos="1134"/>
        </w:tabs>
        <w:spacing w:before="0"/>
        <w:ind w:left="142" w:firstLine="709"/>
        <w:contextualSpacing/>
        <w:jc w:val="both"/>
      </w:pPr>
      <w:r>
        <w:t>apšvietimo, ventiliacijos ir kitų įrenginių smuikus remontas;</w:t>
      </w:r>
    </w:p>
    <w:p w14:paraId="49B08908" w14:textId="77777777" w:rsidR="004447DF" w:rsidRPr="005C0E48" w:rsidRDefault="2DBE0590" w:rsidP="00276A18">
      <w:pPr>
        <w:numPr>
          <w:ilvl w:val="0"/>
          <w:numId w:val="22"/>
        </w:numPr>
        <w:tabs>
          <w:tab w:val="clear" w:pos="1080"/>
          <w:tab w:val="num" w:pos="1134"/>
        </w:tabs>
        <w:spacing w:before="0"/>
        <w:ind w:left="142" w:firstLine="709"/>
        <w:contextualSpacing/>
        <w:jc w:val="both"/>
      </w:pPr>
      <w:r>
        <w:t>durų, dangčių, užraktų remontas, dažymas, sutepimas.</w:t>
      </w:r>
    </w:p>
    <w:p w14:paraId="1485C4DC" w14:textId="77777777" w:rsidR="004447DF" w:rsidRPr="005C0E48" w:rsidRDefault="004447DF" w:rsidP="00276A18">
      <w:pPr>
        <w:pStyle w:val="ListParagraph"/>
        <w:numPr>
          <w:ilvl w:val="0"/>
          <w:numId w:val="147"/>
        </w:numPr>
        <w:spacing w:before="0"/>
        <w:ind w:hanging="144"/>
        <w:jc w:val="both"/>
        <w:rPr>
          <w:snapToGrid w:val="0"/>
        </w:rPr>
      </w:pPr>
      <w:r>
        <w:t>Papildymo punktuose:</w:t>
      </w:r>
    </w:p>
    <w:p w14:paraId="6ADDF44D" w14:textId="073C833D" w:rsidR="004447DF" w:rsidRPr="005C0E48" w:rsidRDefault="2DBE0590" w:rsidP="00276A18">
      <w:pPr>
        <w:numPr>
          <w:ilvl w:val="0"/>
          <w:numId w:val="22"/>
        </w:numPr>
        <w:tabs>
          <w:tab w:val="clear" w:pos="1080"/>
          <w:tab w:val="num" w:pos="1134"/>
        </w:tabs>
        <w:spacing w:before="0"/>
        <w:ind w:left="142" w:firstLine="709"/>
        <w:contextualSpacing/>
        <w:jc w:val="both"/>
      </w:pPr>
      <w:r>
        <w:t>patalpų, slėginių bakų, manometrų valymas;</w:t>
      </w:r>
    </w:p>
    <w:p w14:paraId="5FF219A5" w14:textId="77777777" w:rsidR="004447DF" w:rsidRPr="005C0E48" w:rsidRDefault="2DBE0590" w:rsidP="00276A18">
      <w:pPr>
        <w:numPr>
          <w:ilvl w:val="0"/>
          <w:numId w:val="22"/>
        </w:numPr>
        <w:tabs>
          <w:tab w:val="clear" w:pos="1080"/>
          <w:tab w:val="num" w:pos="1134"/>
        </w:tabs>
        <w:spacing w:before="0"/>
        <w:ind w:left="142" w:firstLine="709"/>
        <w:contextualSpacing/>
        <w:jc w:val="both"/>
      </w:pPr>
      <w:r>
        <w:t>įrenginių apžiūros, alyvos nuotekų pašalinimas, čiaupų sandarinimas ir kt. darbai;</w:t>
      </w:r>
    </w:p>
    <w:p w14:paraId="65CEA987" w14:textId="77777777" w:rsidR="004447DF" w:rsidRPr="005C0E48" w:rsidRDefault="2DBE0590" w:rsidP="00276A18">
      <w:pPr>
        <w:numPr>
          <w:ilvl w:val="0"/>
          <w:numId w:val="22"/>
        </w:numPr>
        <w:tabs>
          <w:tab w:val="clear" w:pos="1080"/>
          <w:tab w:val="num" w:pos="1134"/>
        </w:tabs>
        <w:spacing w:before="0"/>
        <w:ind w:left="142" w:firstLine="709"/>
        <w:contextualSpacing/>
        <w:jc w:val="both"/>
      </w:pPr>
      <w:r>
        <w:t>manometrų keitimas.</w:t>
      </w:r>
    </w:p>
    <w:p w14:paraId="444A9109" w14:textId="47ED7840" w:rsidR="004447DF" w:rsidRPr="005C0E48" w:rsidRDefault="2DBE0590" w:rsidP="00276A18">
      <w:pPr>
        <w:pStyle w:val="ListParagraph"/>
        <w:numPr>
          <w:ilvl w:val="1"/>
          <w:numId w:val="149"/>
        </w:numPr>
        <w:ind w:hanging="154"/>
        <w:contextualSpacing/>
        <w:jc w:val="both"/>
        <w:rPr>
          <w:snapToGrid w:val="0"/>
        </w:rPr>
      </w:pPr>
      <w:r>
        <w:t>Defektiniai slėginiai bakai turi būti keičiami rezerviniais, prieš tai juos išplovus išvalyta, geros kokybės alyva.</w:t>
      </w:r>
    </w:p>
    <w:p w14:paraId="7BAADCCF" w14:textId="77777777" w:rsidR="004447DF" w:rsidRPr="005C0E48" w:rsidRDefault="2DBE0590" w:rsidP="00276A18">
      <w:pPr>
        <w:pStyle w:val="ListParagraph"/>
        <w:numPr>
          <w:ilvl w:val="1"/>
          <w:numId w:val="149"/>
        </w:numPr>
        <w:ind w:hanging="154"/>
        <w:contextualSpacing/>
        <w:jc w:val="both"/>
        <w:rPr>
          <w:snapToGrid w:val="0"/>
        </w:rPr>
      </w:pPr>
      <w:r w:rsidRPr="005C0E48">
        <w:rPr>
          <w:snapToGrid w:val="0"/>
        </w:rPr>
        <w:t>Atlikus „šlapio tipo“ KL movos permontavimo darbus, ne vėliau kaip po metų suplanuoti  izoliacinės alyvos, kompozito lygio patikrinimą movoje;</w:t>
      </w:r>
    </w:p>
    <w:p w14:paraId="64E5E988" w14:textId="77777777" w:rsidR="004447DF" w:rsidRPr="005C0E48" w:rsidRDefault="2DBE0590" w:rsidP="00276A18">
      <w:pPr>
        <w:pStyle w:val="ListParagraph"/>
        <w:numPr>
          <w:ilvl w:val="1"/>
          <w:numId w:val="149"/>
        </w:numPr>
        <w:ind w:hanging="154"/>
        <w:contextualSpacing/>
        <w:jc w:val="both"/>
        <w:rPr>
          <w:snapToGrid w:val="0"/>
        </w:rPr>
      </w:pPr>
      <w:r w:rsidRPr="005C0E48">
        <w:rPr>
          <w:snapToGrid w:val="0"/>
        </w:rPr>
        <w:lastRenderedPageBreak/>
        <w:t>Naujai sumontuotų „šlapio tipo“ KL movose ne vėliau kaip po 3 metų suplanuoti izoliacinės alyvos, kompozito lygio patikrinimą movose;</w:t>
      </w:r>
    </w:p>
    <w:p w14:paraId="633CFBD1" w14:textId="77777777" w:rsidR="004447DF" w:rsidRPr="005C0E48" w:rsidRDefault="2DBE0590" w:rsidP="00276A18">
      <w:pPr>
        <w:pStyle w:val="ListParagraph"/>
        <w:numPr>
          <w:ilvl w:val="1"/>
          <w:numId w:val="149"/>
        </w:numPr>
        <w:ind w:hanging="154"/>
        <w:contextualSpacing/>
        <w:jc w:val="both"/>
        <w:rPr>
          <w:snapToGrid w:val="0"/>
        </w:rPr>
      </w:pPr>
      <w:r>
        <w:t xml:space="preserve">KL remonto metu šalinami aptvertų galinių atramų užtvarų defektai, atnaujinami ST ženklai. </w:t>
      </w:r>
    </w:p>
    <w:p w14:paraId="359572F8" w14:textId="77777777" w:rsidR="004447DF" w:rsidRPr="005C0E48" w:rsidRDefault="2DBE0590" w:rsidP="00276A18">
      <w:pPr>
        <w:pStyle w:val="ListParagraph"/>
        <w:numPr>
          <w:ilvl w:val="1"/>
          <w:numId w:val="149"/>
        </w:numPr>
        <w:ind w:hanging="154"/>
        <w:contextualSpacing/>
        <w:jc w:val="both"/>
        <w:rPr>
          <w:snapToGrid w:val="0"/>
        </w:rPr>
      </w:pPr>
      <w:r>
        <w:t>Išjungus kabelių liniją, atliekami smulkūs galinių movų remontai. Jie vykdomi atsižvelgus į movų techninę būklę. Tuo metu paveržiami varžtai, šalinami alyvos nuotėkiai, valomos visos movos dalys, kruopščiai apžiūrimas movos porcelianas.</w:t>
      </w:r>
    </w:p>
    <w:p w14:paraId="4168591A" w14:textId="77777777" w:rsidR="004447DF" w:rsidRPr="005C0E48" w:rsidRDefault="2DBE0590" w:rsidP="00276A18">
      <w:pPr>
        <w:pStyle w:val="ListParagraph"/>
        <w:numPr>
          <w:ilvl w:val="1"/>
          <w:numId w:val="149"/>
        </w:numPr>
        <w:ind w:hanging="154"/>
        <w:contextualSpacing/>
        <w:jc w:val="both"/>
        <w:rPr>
          <w:snapToGrid w:val="0"/>
        </w:rPr>
      </w:pPr>
      <w:r w:rsidRPr="005C0E48">
        <w:rPr>
          <w:snapToGrid w:val="0"/>
        </w:rPr>
        <w:t>KL remonto darbai turi būti atliekami vadovaujantis projektais, technologinėmis kortelėmis arba darbo organizavimo projektais (schemomis), arba specialiomis instrukcijomis.</w:t>
      </w:r>
    </w:p>
    <w:p w14:paraId="5B2F1F73" w14:textId="77777777" w:rsidR="004447DF" w:rsidRPr="005C0E48" w:rsidRDefault="2DBE0590" w:rsidP="00276A18">
      <w:pPr>
        <w:pStyle w:val="ListParagraph"/>
        <w:numPr>
          <w:ilvl w:val="1"/>
          <w:numId w:val="149"/>
        </w:numPr>
        <w:ind w:hanging="154"/>
        <w:contextualSpacing/>
        <w:jc w:val="both"/>
        <w:rPr>
          <w:snapToGrid w:val="0"/>
        </w:rPr>
      </w:pPr>
      <w:r w:rsidRPr="005C0E48">
        <w:rPr>
          <w:snapToGrid w:val="0"/>
        </w:rPr>
        <w:t>KL remontas turi būti atliekamas kiek galima per trumpesnį laiką, nepaliekant defektų.</w:t>
      </w:r>
    </w:p>
    <w:p w14:paraId="39D652EC" w14:textId="77777777" w:rsidR="004447DF" w:rsidRPr="005C0E48" w:rsidRDefault="004447DF" w:rsidP="001D0BEB">
      <w:pPr>
        <w:tabs>
          <w:tab w:val="num" w:pos="1134"/>
        </w:tabs>
        <w:spacing w:before="0"/>
        <w:ind w:left="426" w:firstLine="141"/>
        <w:contextualSpacing/>
        <w:jc w:val="both"/>
        <w:rPr>
          <w:snapToGrid w:val="0"/>
        </w:rPr>
      </w:pPr>
      <w:r w:rsidRPr="005C0E48">
        <w:rPr>
          <w:snapToGrid w:val="0"/>
        </w:rPr>
        <w:t>Visi paruošiamieji darbai turi būti atlikti iki OL išjungimo (suderinti darbai su sklypų savininkais įspėjant raštu (registruotu laišku) ir patvirtinti sankirtų su kitais tinklais ar magistraliniais keliais aktai (atramų, laidų ar trosų keitimas)).</w:t>
      </w:r>
    </w:p>
    <w:p w14:paraId="61E192CF" w14:textId="1F77A3A5" w:rsidR="004C6E5A" w:rsidRPr="005C0E48" w:rsidRDefault="2DBE0590" w:rsidP="00276A18">
      <w:pPr>
        <w:pStyle w:val="ListParagraph"/>
        <w:numPr>
          <w:ilvl w:val="1"/>
          <w:numId w:val="149"/>
        </w:numPr>
        <w:ind w:hanging="154"/>
        <w:contextualSpacing/>
        <w:jc w:val="both"/>
      </w:pPr>
      <w:r w:rsidRPr="005C0E48">
        <w:rPr>
          <w:snapToGrid w:val="0"/>
        </w:rPr>
        <w:t xml:space="preserve">Užbaigus KL remonto darbus, darbai priimami pagal šio </w:t>
      </w:r>
      <w:r w:rsidRPr="00A462BD">
        <w:rPr>
          <w:snapToGrid w:val="0"/>
        </w:rPr>
        <w:t xml:space="preserve">reglamento </w:t>
      </w:r>
      <w:r w:rsidR="00AA2E7A" w:rsidRPr="00A462BD">
        <w:t>53</w:t>
      </w:r>
      <w:r w:rsidRPr="00A462BD">
        <w:rPr>
          <w:snapToGrid w:val="0"/>
        </w:rPr>
        <w:t xml:space="preserve"> –punkt</w:t>
      </w:r>
      <w:r w:rsidR="00AA2E7A" w:rsidRPr="00A462BD">
        <w:rPr>
          <w:snapToGrid w:val="0"/>
        </w:rPr>
        <w:t>o</w:t>
      </w:r>
      <w:r w:rsidRPr="00A462BD">
        <w:rPr>
          <w:snapToGrid w:val="0"/>
        </w:rPr>
        <w:t xml:space="preserve"> reikalavimus</w:t>
      </w:r>
      <w:r w:rsidR="18C408CD" w:rsidRPr="005C0E48">
        <w:rPr>
          <w:snapToGrid w:val="0"/>
        </w:rPr>
        <w:t>.</w:t>
      </w:r>
      <w:bookmarkStart w:id="918" w:name="_Ref408824638"/>
      <w:bookmarkStart w:id="919" w:name="_Toc498354004"/>
      <w:bookmarkStart w:id="920" w:name="_Toc20814461"/>
      <w:bookmarkStart w:id="921" w:name="_Toc57843019"/>
      <w:r w:rsidR="00455655">
        <w:t xml:space="preserve"> </w:t>
      </w:r>
      <w:bookmarkEnd w:id="918"/>
      <w:bookmarkEnd w:id="919"/>
      <w:bookmarkEnd w:id="920"/>
      <w:bookmarkEnd w:id="921"/>
    </w:p>
    <w:p w14:paraId="6E5F250D" w14:textId="0D9087BB" w:rsidR="004C6E5A" w:rsidRPr="005C0E48" w:rsidRDefault="00A37E97" w:rsidP="00455655">
      <w:pPr>
        <w:pStyle w:val="Heading2"/>
        <w:spacing w:before="120" w:after="0"/>
        <w:ind w:left="360" w:firstLine="0"/>
        <w:contextualSpacing/>
      </w:pPr>
      <w:bookmarkStart w:id="922" w:name="_Toc20814462"/>
      <w:bookmarkStart w:id="923" w:name="_Toc152085125"/>
      <w:r>
        <w:t>5.</w:t>
      </w:r>
      <w:r w:rsidR="00455655">
        <w:t xml:space="preserve"> </w:t>
      </w:r>
      <w:r w:rsidR="004C6E5A" w:rsidRPr="005C0E48">
        <w:t>KABELIŲ LINIJŲ BANDYMAI</w:t>
      </w:r>
      <w:bookmarkEnd w:id="922"/>
      <w:bookmarkEnd w:id="923"/>
    </w:p>
    <w:p w14:paraId="59E6C0F8" w14:textId="38A5AA9E" w:rsidR="0080027B" w:rsidRPr="005C0E48" w:rsidRDefault="6F8D7BB2" w:rsidP="00276A18">
      <w:pPr>
        <w:pStyle w:val="ListParagraph"/>
        <w:numPr>
          <w:ilvl w:val="1"/>
          <w:numId w:val="149"/>
        </w:numPr>
        <w:ind w:hanging="154"/>
        <w:contextualSpacing/>
        <w:jc w:val="both"/>
        <w:rPr>
          <w:snapToGrid w:val="0"/>
        </w:rPr>
      </w:pPr>
      <w:r>
        <w:t xml:space="preserve">Visi bandymai ir matavimai turi būti įforminti aktais ir protokolais. KL bandymų ir matavimų forma pateikiama </w:t>
      </w:r>
      <w:r>
        <w:fldChar w:fldCharType="begin"/>
      </w:r>
      <w:r>
        <w:instrText xml:space="preserve"> REF _Ref530406887 \r \h  \* MERGEFORMAT </w:instrText>
      </w:r>
      <w:r>
        <w:fldChar w:fldCharType="separate"/>
      </w:r>
      <w:r w:rsidR="00207E6B">
        <w:t>62</w:t>
      </w:r>
      <w:r>
        <w:fldChar w:fldCharType="end"/>
      </w:r>
      <w:r>
        <w:t xml:space="preserve"> priede. Įrašai apie atliktus bandymus ir matavimus turi būti surašomi KL paso skyriuje „Eksploataciniai duomenys“. Prieš bandymų pradžią turi būti atlikta visų prieinamų KL elementų, kabelių įrenginių ir trasų apžiūra. Radus defektų ir gedimų, jie turi būti pašalinti iki bandymų pradžios. Bandymai ir matavimai įforminami protokolais.</w:t>
      </w:r>
    </w:p>
    <w:p w14:paraId="0485CA15" w14:textId="77777777" w:rsidR="0080027B" w:rsidRPr="005C0E48" w:rsidRDefault="6F8D7BB2" w:rsidP="00276A18">
      <w:pPr>
        <w:pStyle w:val="ListParagraph"/>
        <w:numPr>
          <w:ilvl w:val="1"/>
          <w:numId w:val="149"/>
        </w:numPr>
        <w:ind w:hanging="154"/>
        <w:contextualSpacing/>
        <w:jc w:val="both"/>
      </w:pPr>
      <w:r>
        <w:t xml:space="preserve">KL pagrindinės izoliacijos bandymas atliekamas pagal pateiktas kabelio gamintojo rekomendacijas. </w:t>
      </w:r>
    </w:p>
    <w:p w14:paraId="5161C18F" w14:textId="77777777" w:rsidR="0080027B" w:rsidRPr="005C0E48" w:rsidRDefault="0080027B" w:rsidP="001D0BEB">
      <w:pPr>
        <w:tabs>
          <w:tab w:val="num" w:pos="1134"/>
        </w:tabs>
        <w:spacing w:before="0"/>
        <w:ind w:hanging="154"/>
        <w:jc w:val="both"/>
        <w:rPr>
          <w:bCs/>
        </w:rPr>
      </w:pPr>
      <w:r w:rsidRPr="005C0E48">
        <w:t>Viršįtampių ribotuvai, kurių Uc mažesnė už bandomąją įtampą, turi būti atjungti.</w:t>
      </w:r>
    </w:p>
    <w:p w14:paraId="2E4B77E5" w14:textId="77777777" w:rsidR="0080027B" w:rsidRPr="005C0E48" w:rsidRDefault="0080027B" w:rsidP="001D0BEB">
      <w:pPr>
        <w:tabs>
          <w:tab w:val="num" w:pos="1134"/>
        </w:tabs>
        <w:ind w:hanging="154"/>
        <w:contextualSpacing/>
        <w:jc w:val="both"/>
        <w:rPr>
          <w:bCs/>
        </w:rPr>
      </w:pPr>
      <w:r w:rsidRPr="005C0E48">
        <w:rPr>
          <w:bCs/>
        </w:rPr>
        <w:t>Kabelį galima bandyti 50 Hz dažnio įtampa. Bandymo įtampa (1,0 – 1,73) U</w:t>
      </w:r>
      <w:r w:rsidRPr="005C0E48">
        <w:rPr>
          <w:bCs/>
          <w:vertAlign w:val="subscript"/>
        </w:rPr>
        <w:t>o</w:t>
      </w:r>
      <w:r w:rsidRPr="005C0E48">
        <w:rPr>
          <w:bCs/>
        </w:rPr>
        <w:t>. Bandymo laikas nustatomas suderinus su gamintoju. Bandymus galima pakeisti dalinių išlydžių diagnostika.</w:t>
      </w:r>
    </w:p>
    <w:p w14:paraId="20436A14" w14:textId="77777777" w:rsidR="0080027B" w:rsidRPr="005C0E48" w:rsidRDefault="6F8D7BB2" w:rsidP="00276A18">
      <w:pPr>
        <w:pStyle w:val="ListParagraph"/>
        <w:numPr>
          <w:ilvl w:val="1"/>
          <w:numId w:val="149"/>
        </w:numPr>
        <w:ind w:hanging="154"/>
        <w:contextualSpacing/>
        <w:jc w:val="both"/>
        <w:rPr>
          <w:snapToGrid w:val="0"/>
        </w:rPr>
      </w:pPr>
      <w:r>
        <w:t>Kabelių, paklotų žemėje, plastmasinių apvalkalų bandymai atliekami 10 kV išlygintąja įtampa 1 min. (gali būti naudojamas VLF metodas). Kabelio apvalkalas laikomas išlaikęs bandymus, jei bandymo metu apvalkalas nepramušamas.</w:t>
      </w:r>
    </w:p>
    <w:p w14:paraId="55494B98" w14:textId="77777777" w:rsidR="0080027B" w:rsidRPr="005C0E48" w:rsidRDefault="0080027B" w:rsidP="001D0BEB">
      <w:pPr>
        <w:tabs>
          <w:tab w:val="num" w:pos="1134"/>
        </w:tabs>
        <w:spacing w:before="0"/>
        <w:ind w:left="426" w:firstLine="0"/>
        <w:jc w:val="both"/>
        <w:rPr>
          <w:bCs/>
        </w:rPr>
      </w:pPr>
      <w:r w:rsidRPr="005C0E48">
        <w:rPr>
          <w:bCs/>
        </w:rPr>
        <w:t>Jei apvalkalas pramušamas, KL pramušimo vieta turi būti ištirta ir nustatyta pramušimo priežastis.</w:t>
      </w:r>
    </w:p>
    <w:p w14:paraId="77E5E73F" w14:textId="04F6078F" w:rsidR="0080027B" w:rsidRPr="005C0E48" w:rsidRDefault="0080027B" w:rsidP="001D0BEB">
      <w:pPr>
        <w:tabs>
          <w:tab w:val="num" w:pos="1134"/>
        </w:tabs>
        <w:ind w:left="426"/>
        <w:contextualSpacing/>
        <w:jc w:val="both"/>
        <w:rPr>
          <w:bCs/>
        </w:rPr>
      </w:pPr>
      <w:r w:rsidRPr="005C0E48">
        <w:rPr>
          <w:bCs/>
        </w:rPr>
        <w:t>Įrašai apie atliktus bandymus ir matavimus turi būti surašomi KL paso skyriuje „Eksploataciniai duomenys“. Kabelių bandymą galima pakeisti diagnostika (dalinių išlydžio lygio nustatymas per visą linijos ilgį).</w:t>
      </w:r>
    </w:p>
    <w:p w14:paraId="49E564B5" w14:textId="73259C9C" w:rsidR="0080027B" w:rsidRPr="005C0E48" w:rsidRDefault="6F8D7BB2" w:rsidP="00276A18">
      <w:pPr>
        <w:pStyle w:val="ListParagraph"/>
        <w:numPr>
          <w:ilvl w:val="1"/>
          <w:numId w:val="149"/>
        </w:numPr>
        <w:ind w:hanging="154"/>
        <w:contextualSpacing/>
        <w:jc w:val="both"/>
        <w:rPr>
          <w:snapToGrid w:val="0"/>
        </w:rPr>
      </w:pPr>
      <w:r>
        <w:t>Turi būti išmatuota kabelių gyslų varža. Kabelio gyslų varžų matavimas. Išmatuota varža nuo nurodytos gamintojo dokumentacijoje gali skirtis ne daugiau kaip 5 % jeigu gamintojas nenumato kitaip.</w:t>
      </w:r>
    </w:p>
    <w:p w14:paraId="0055414F" w14:textId="481EAA83" w:rsidR="0080027B" w:rsidRPr="005C0E48" w:rsidRDefault="6F8D7BB2" w:rsidP="00276A18">
      <w:pPr>
        <w:pStyle w:val="ListParagraph"/>
        <w:numPr>
          <w:ilvl w:val="1"/>
          <w:numId w:val="149"/>
        </w:numPr>
        <w:ind w:hanging="154"/>
        <w:contextualSpacing/>
        <w:jc w:val="both"/>
        <w:rPr>
          <w:snapToGrid w:val="0"/>
        </w:rPr>
      </w:pPr>
      <w:r>
        <w:t>Turi būti išmatuota kabelio darbinė talpa. Nustatyta savitoji talpa (1 m ilgio) nuo nurodytosios kabelio gamintojo dokumentuose gali skirtis ne daugiau kaip 5 %.</w:t>
      </w:r>
    </w:p>
    <w:p w14:paraId="61B72719" w14:textId="6D8CA83A" w:rsidR="0080027B" w:rsidRPr="005C0E48" w:rsidRDefault="6F8D7BB2" w:rsidP="00276A18">
      <w:pPr>
        <w:pStyle w:val="ListParagraph"/>
        <w:numPr>
          <w:ilvl w:val="1"/>
          <w:numId w:val="149"/>
        </w:numPr>
        <w:ind w:hanging="154"/>
        <w:contextualSpacing/>
        <w:jc w:val="both"/>
        <w:rPr>
          <w:snapToGrid w:val="0"/>
        </w:rPr>
      </w:pPr>
      <w:r>
        <w:t>Turi būti išmatuota galinių movų įžeminimo ir metalinio ryšio tarp įžemintų galinių movų ir įžeminimo transformatorių pastotėse varža. Įžeminimo varža turi būti ne didesnė kaip 0,5 Ω, o metalinio ryšio varža ne didesnė kaip 0,02 Ω.</w:t>
      </w:r>
    </w:p>
    <w:p w14:paraId="4A63DB26" w14:textId="5B803DBA" w:rsidR="0080027B" w:rsidRPr="005C0E48" w:rsidRDefault="6F8D7BB2" w:rsidP="00276A18">
      <w:pPr>
        <w:pStyle w:val="ListParagraph"/>
        <w:numPr>
          <w:ilvl w:val="1"/>
          <w:numId w:val="149"/>
        </w:numPr>
        <w:ind w:hanging="154"/>
        <w:contextualSpacing/>
        <w:jc w:val="both"/>
        <w:rPr>
          <w:snapToGrid w:val="0"/>
        </w:rPr>
      </w:pPr>
      <w:r>
        <w:t>KL fazuotė nustatoma naudojant įtampos transformatorių prieš eksploatavimą, taip pat eksploatacijos metu, suremontavus ar keičiant movas arba atjungus kabelio gyslas.</w:t>
      </w:r>
    </w:p>
    <w:p w14:paraId="6735A571" w14:textId="131F0990" w:rsidR="004C6E5A" w:rsidRPr="005C0E48" w:rsidRDefault="6F8D7BB2" w:rsidP="00276A18">
      <w:pPr>
        <w:pStyle w:val="ListParagraph"/>
        <w:numPr>
          <w:ilvl w:val="1"/>
          <w:numId w:val="149"/>
        </w:numPr>
        <w:ind w:hanging="154"/>
        <w:contextualSpacing/>
        <w:jc w:val="both"/>
        <w:rPr>
          <w:snapToGrid w:val="0"/>
        </w:rPr>
      </w:pPr>
      <w:r>
        <w:t>KL srovių pasiskirstymas gyslose ir kabelių ekranuose matuojamas srovės matavimo replėmis. Srovių pasiskirstymas fazėse ir kabelių ekranuose negali skirtis daugiau kaip 10 %</w:t>
      </w:r>
      <w:r w:rsidR="18C408CD">
        <w:t>.</w:t>
      </w:r>
    </w:p>
    <w:p w14:paraId="18FEFD85" w14:textId="7CB3D724" w:rsidR="00423B4D" w:rsidRPr="005C0E48" w:rsidRDefault="001B55E3" w:rsidP="00455655">
      <w:pPr>
        <w:pStyle w:val="Heading2"/>
        <w:spacing w:before="120" w:after="0"/>
        <w:ind w:left="360" w:firstLine="0"/>
        <w:contextualSpacing/>
      </w:pPr>
      <w:bookmarkStart w:id="924" w:name="_Toc152085126"/>
      <w:r>
        <w:t>6</w:t>
      </w:r>
      <w:r w:rsidR="00455655">
        <w:t xml:space="preserve">. </w:t>
      </w:r>
      <w:r w:rsidR="00423B4D" w:rsidRPr="005C0E48">
        <w:t>KL TECHNINIŲ EKSPLOATAVIMO DOKUMENTŲ TVARKYMAS</w:t>
      </w:r>
      <w:bookmarkEnd w:id="924"/>
    </w:p>
    <w:p w14:paraId="73AF8AFB" w14:textId="77777777" w:rsidR="00423B4D" w:rsidRPr="005C0E48" w:rsidRDefault="2F91420A" w:rsidP="00276A18">
      <w:pPr>
        <w:pStyle w:val="ListParagraph"/>
        <w:numPr>
          <w:ilvl w:val="1"/>
          <w:numId w:val="149"/>
        </w:numPr>
        <w:ind w:hanging="154"/>
        <w:contextualSpacing/>
        <w:jc w:val="both"/>
        <w:rPr>
          <w:snapToGrid w:val="0"/>
        </w:rPr>
      </w:pPr>
      <w:r w:rsidRPr="005C0E48">
        <w:t xml:space="preserve">Už teisingą techninių dokumentų tvarkymo organizavimą atsako Regiono vadovas. Už nuolatinį ir laiku KL techninių dokumentų tvarkymą atsakingas Linijų inžinierius, </w:t>
      </w:r>
      <w:r w:rsidRPr="005C0E48">
        <w:rPr>
          <w:snapToGrid w:val="0"/>
        </w:rPr>
        <w:t>kuris eksploatuoja jam pavestas KL, arba darbuotojas, atsakingas už techninių dokumentų tvarkymą.</w:t>
      </w:r>
    </w:p>
    <w:p w14:paraId="3073BFFD" w14:textId="77777777" w:rsidR="00423B4D" w:rsidRPr="005C0E48" w:rsidRDefault="00423B4D" w:rsidP="001D0BEB">
      <w:pPr>
        <w:tabs>
          <w:tab w:val="num" w:pos="1134"/>
        </w:tabs>
        <w:spacing w:before="0"/>
        <w:ind w:left="426"/>
        <w:contextualSpacing/>
        <w:jc w:val="both"/>
        <w:rPr>
          <w:snapToGrid w:val="0"/>
        </w:rPr>
      </w:pPr>
      <w:r w:rsidRPr="005C0E48">
        <w:rPr>
          <w:snapToGrid w:val="0"/>
        </w:rPr>
        <w:t xml:space="preserve">Susikaupus didesniam kiekiui dokumentų, nereikalingų tolesnei KL eksploatacijai, kuriuose neatsispindi duotos kabelių linijos pakitimai, jie gali būti perkelti į archyvą, kur saugomi projektavimo dokumentai. </w:t>
      </w:r>
    </w:p>
    <w:p w14:paraId="639909AD" w14:textId="77777777" w:rsidR="00423B4D" w:rsidRPr="005C0E48" w:rsidRDefault="00423B4D" w:rsidP="001D0BEB">
      <w:pPr>
        <w:tabs>
          <w:tab w:val="num" w:pos="1134"/>
        </w:tabs>
        <w:ind w:left="426"/>
        <w:contextualSpacing/>
        <w:jc w:val="both"/>
        <w:rPr>
          <w:snapToGrid w:val="0"/>
        </w:rPr>
      </w:pPr>
      <w:r w:rsidRPr="005C0E48">
        <w:rPr>
          <w:snapToGrid w:val="0"/>
        </w:rPr>
        <w:t>Visi įrašai techniniuose dokumentuose turi būti atliekami baigus darbus.</w:t>
      </w:r>
    </w:p>
    <w:p w14:paraId="0115179B" w14:textId="58A57EE6" w:rsidR="00423B4D" w:rsidRPr="005C0E48" w:rsidRDefault="2F91420A" w:rsidP="00276A18">
      <w:pPr>
        <w:pStyle w:val="ListParagraph"/>
        <w:numPr>
          <w:ilvl w:val="1"/>
          <w:numId w:val="149"/>
        </w:numPr>
        <w:ind w:hanging="154"/>
        <w:contextualSpacing/>
        <w:jc w:val="both"/>
      </w:pPr>
      <w:r w:rsidRPr="005C0E48">
        <w:t xml:space="preserve">Kiekvienai </w:t>
      </w:r>
      <w:r w:rsidRPr="005C0E48">
        <w:rPr>
          <w:snapToGrid w:val="0"/>
        </w:rPr>
        <w:t>linijai turi būti</w:t>
      </w:r>
      <w:r w:rsidRPr="005C0E48">
        <w:t xml:space="preserve"> sudaryta eksploatavimo byla. </w:t>
      </w:r>
      <w:bookmarkStart w:id="925" w:name="_Ref409006099"/>
      <w:r w:rsidRPr="005C0E48">
        <w:t>Pirmame bylos lape turi būti turinys, o kiekvienas skyrius turi turėti savo numerį. Byla susideda iš šių skyrių:</w:t>
      </w:r>
      <w:bookmarkEnd w:id="925"/>
    </w:p>
    <w:p w14:paraId="21373C0C" w14:textId="00A08A5B" w:rsidR="00423B4D" w:rsidRPr="005C0E48" w:rsidRDefault="00423B4D" w:rsidP="001D0BEB">
      <w:pPr>
        <w:tabs>
          <w:tab w:val="num" w:pos="1134"/>
        </w:tabs>
        <w:spacing w:before="0"/>
        <w:ind w:firstLine="709"/>
        <w:contextualSpacing/>
        <w:jc w:val="both"/>
      </w:pPr>
      <w:r w:rsidRPr="005C0E48">
        <w:t xml:space="preserve">- KL pasas (žr. </w:t>
      </w:r>
      <w:r w:rsidRPr="008B53F1">
        <w:fldChar w:fldCharType="begin"/>
      </w:r>
      <w:r w:rsidRPr="008B53F1">
        <w:instrText xml:space="preserve"> REF _Ref297561209 \n \h  \* MERGEFORMAT </w:instrText>
      </w:r>
      <w:r w:rsidRPr="008B53F1">
        <w:fldChar w:fldCharType="separate"/>
      </w:r>
      <w:r w:rsidR="00207E6B">
        <w:t>54</w:t>
      </w:r>
      <w:r w:rsidRPr="008B53F1">
        <w:fldChar w:fldCharType="end"/>
      </w:r>
      <w:r w:rsidRPr="008B53F1">
        <w:t xml:space="preserve"> priedą);</w:t>
      </w:r>
    </w:p>
    <w:p w14:paraId="5F076EAD" w14:textId="77777777" w:rsidR="00423B4D" w:rsidRPr="005C0E48" w:rsidRDefault="00423B4D" w:rsidP="001D0BEB">
      <w:pPr>
        <w:tabs>
          <w:tab w:val="num" w:pos="1134"/>
        </w:tabs>
        <w:ind w:firstLine="709"/>
        <w:contextualSpacing/>
        <w:jc w:val="both"/>
      </w:pPr>
      <w:r w:rsidRPr="005C0E48">
        <w:t>- visų įrenginių gamykliniai brėžiniai;</w:t>
      </w:r>
    </w:p>
    <w:p w14:paraId="3B2DD1C8" w14:textId="77777777" w:rsidR="00423B4D" w:rsidRPr="005C0E48" w:rsidRDefault="00423B4D" w:rsidP="001D0BEB">
      <w:pPr>
        <w:tabs>
          <w:tab w:val="num" w:pos="1134"/>
        </w:tabs>
        <w:ind w:firstLine="709"/>
        <w:contextualSpacing/>
        <w:jc w:val="both"/>
      </w:pPr>
      <w:r w:rsidRPr="005C0E48">
        <w:t>- movų gamintojo montavimo instrukcija;</w:t>
      </w:r>
    </w:p>
    <w:p w14:paraId="67D5A93D" w14:textId="77777777" w:rsidR="00423B4D" w:rsidRPr="005C0E48" w:rsidRDefault="00423B4D" w:rsidP="001D0BEB">
      <w:pPr>
        <w:tabs>
          <w:tab w:val="num" w:pos="1134"/>
        </w:tabs>
        <w:ind w:firstLine="709"/>
        <w:contextualSpacing/>
        <w:jc w:val="both"/>
      </w:pPr>
      <w:r w:rsidRPr="005C0E48">
        <w:t>- pirminiai dokumentai - aktai, protokolai ir pan.;</w:t>
      </w:r>
    </w:p>
    <w:p w14:paraId="0ACA8339" w14:textId="77777777" w:rsidR="00423B4D" w:rsidRPr="005C0E48" w:rsidRDefault="00423B4D" w:rsidP="001D0BEB">
      <w:pPr>
        <w:tabs>
          <w:tab w:val="num" w:pos="1134"/>
        </w:tabs>
        <w:ind w:firstLine="709"/>
        <w:contextualSpacing/>
        <w:jc w:val="both"/>
      </w:pPr>
      <w:r w:rsidRPr="005C0E48">
        <w:t>- KL defektų registravimo žurnalas (TVIS);</w:t>
      </w:r>
    </w:p>
    <w:p w14:paraId="1618D111" w14:textId="77777777" w:rsidR="00423B4D" w:rsidRPr="005C0E48" w:rsidRDefault="00423B4D" w:rsidP="001D0BEB">
      <w:pPr>
        <w:tabs>
          <w:tab w:val="num" w:pos="1134"/>
        </w:tabs>
        <w:ind w:firstLine="709"/>
        <w:contextualSpacing/>
        <w:jc w:val="both"/>
      </w:pPr>
      <w:r w:rsidRPr="005C0E48">
        <w:t>- įžeminimo varžų metalinių ryšių su įžeminimais duomenys;</w:t>
      </w:r>
    </w:p>
    <w:p w14:paraId="511924DC" w14:textId="77777777" w:rsidR="00423B4D" w:rsidRPr="005C0E48" w:rsidRDefault="00423B4D" w:rsidP="001D0BEB">
      <w:pPr>
        <w:tabs>
          <w:tab w:val="num" w:pos="1134"/>
        </w:tabs>
        <w:ind w:firstLine="709"/>
        <w:contextualSpacing/>
        <w:jc w:val="both"/>
      </w:pPr>
      <w:r w:rsidRPr="005C0E48">
        <w:lastRenderedPageBreak/>
        <w:t>- išilginis KL profilio brėžinys (geodezinė nuotrauka);</w:t>
      </w:r>
    </w:p>
    <w:p w14:paraId="4CA7E1CA" w14:textId="77777777" w:rsidR="00423B4D" w:rsidRPr="005C0E48" w:rsidRDefault="00423B4D" w:rsidP="001D0BEB">
      <w:pPr>
        <w:tabs>
          <w:tab w:val="num" w:pos="1134"/>
        </w:tabs>
        <w:ind w:firstLine="709"/>
        <w:contextualSpacing/>
        <w:jc w:val="both"/>
      </w:pPr>
      <w:r w:rsidRPr="005C0E48">
        <w:t>- KL trasos planas (GIS);</w:t>
      </w:r>
    </w:p>
    <w:p w14:paraId="5F8DE25D" w14:textId="77777777" w:rsidR="00423B4D" w:rsidRPr="005C0E48" w:rsidRDefault="00423B4D" w:rsidP="001D0BEB">
      <w:pPr>
        <w:tabs>
          <w:tab w:val="num" w:pos="1134"/>
        </w:tabs>
        <w:ind w:left="851" w:firstLine="0"/>
        <w:contextualSpacing/>
        <w:jc w:val="both"/>
        <w:rPr>
          <w:snapToGrid w:val="0"/>
        </w:rPr>
      </w:pPr>
      <w:r w:rsidRPr="005C0E48">
        <w:t>- KL pasas sudaromas kiekvienai KL. Pase esančios grafos turi būti kruopščiai užpildytos. Taisymai pase draudžiami. Visi paso pakeitimai turi būti užrašomi skyriuje “Paso pakeitimai“.</w:t>
      </w:r>
    </w:p>
    <w:p w14:paraId="6131FDC6" w14:textId="77777777" w:rsidR="00423B4D" w:rsidRPr="005C0E48" w:rsidRDefault="2F91420A" w:rsidP="00276A18">
      <w:pPr>
        <w:pStyle w:val="ListParagraph"/>
        <w:numPr>
          <w:ilvl w:val="1"/>
          <w:numId w:val="149"/>
        </w:numPr>
        <w:ind w:hanging="154"/>
        <w:contextualSpacing/>
        <w:jc w:val="both"/>
        <w:rPr>
          <w:snapToGrid w:val="0"/>
        </w:rPr>
      </w:pPr>
      <w:r>
        <w:t>KL pase turi būti:</w:t>
      </w:r>
    </w:p>
    <w:p w14:paraId="55E175A9" w14:textId="77777777" w:rsidR="00423B4D" w:rsidRPr="005C0E48" w:rsidRDefault="00423B4D" w:rsidP="001D0BEB">
      <w:pPr>
        <w:tabs>
          <w:tab w:val="num" w:pos="1134"/>
        </w:tabs>
        <w:spacing w:before="0"/>
        <w:ind w:firstLine="709"/>
        <w:contextualSpacing/>
        <w:jc w:val="both"/>
      </w:pPr>
      <w:r w:rsidRPr="005C0E48">
        <w:t>- KL pavadinimas;</w:t>
      </w:r>
    </w:p>
    <w:p w14:paraId="456BC157" w14:textId="77777777" w:rsidR="00423B4D" w:rsidRPr="005C0E48" w:rsidRDefault="00423B4D" w:rsidP="001D0BEB">
      <w:pPr>
        <w:tabs>
          <w:tab w:val="num" w:pos="1134"/>
        </w:tabs>
        <w:ind w:firstLine="709"/>
        <w:contextualSpacing/>
        <w:jc w:val="both"/>
      </w:pPr>
      <w:r w:rsidRPr="005C0E48">
        <w:t>- KL ilgis;</w:t>
      </w:r>
    </w:p>
    <w:p w14:paraId="51E5047D" w14:textId="77777777" w:rsidR="00423B4D" w:rsidRPr="005C0E48" w:rsidRDefault="00423B4D" w:rsidP="001D0BEB">
      <w:pPr>
        <w:tabs>
          <w:tab w:val="num" w:pos="1134"/>
        </w:tabs>
        <w:ind w:firstLine="709"/>
        <w:contextualSpacing/>
        <w:jc w:val="both"/>
      </w:pPr>
      <w:r w:rsidRPr="005C0E48">
        <w:t>- kabelio markė, vardinė įtampa ir skerspjūvis.</w:t>
      </w:r>
    </w:p>
    <w:p w14:paraId="59EA201A" w14:textId="77777777" w:rsidR="00423B4D" w:rsidRPr="005C0E48" w:rsidRDefault="00423B4D" w:rsidP="001D0BEB">
      <w:pPr>
        <w:tabs>
          <w:tab w:val="num" w:pos="1134"/>
        </w:tabs>
        <w:ind w:firstLine="709"/>
        <w:contextualSpacing/>
        <w:jc w:val="both"/>
      </w:pPr>
      <w:r w:rsidRPr="005C0E48">
        <w:t>- eksploatacijos pradžia;</w:t>
      </w:r>
    </w:p>
    <w:p w14:paraId="05DE667B" w14:textId="77777777" w:rsidR="00423B4D" w:rsidRPr="005C0E48" w:rsidRDefault="00423B4D" w:rsidP="001D0BEB">
      <w:pPr>
        <w:tabs>
          <w:tab w:val="num" w:pos="1134"/>
        </w:tabs>
        <w:ind w:firstLine="709"/>
        <w:contextualSpacing/>
        <w:jc w:val="both"/>
      </w:pPr>
      <w:r w:rsidRPr="005C0E48">
        <w:t>- statybiniai ilgiai;</w:t>
      </w:r>
    </w:p>
    <w:p w14:paraId="400E38C7" w14:textId="77777777" w:rsidR="00423B4D" w:rsidRPr="005C0E48" w:rsidRDefault="00423B4D" w:rsidP="001D0BEB">
      <w:pPr>
        <w:tabs>
          <w:tab w:val="num" w:pos="1134"/>
        </w:tabs>
        <w:ind w:firstLine="709"/>
        <w:contextualSpacing/>
        <w:jc w:val="both"/>
      </w:pPr>
      <w:r w:rsidRPr="005C0E48">
        <w:t>- būgnų numeriai;</w:t>
      </w:r>
    </w:p>
    <w:p w14:paraId="7CA4F7B1" w14:textId="77777777" w:rsidR="00423B4D" w:rsidRPr="005C0E48" w:rsidRDefault="00423B4D" w:rsidP="001D0BEB">
      <w:pPr>
        <w:tabs>
          <w:tab w:val="num" w:pos="1134"/>
        </w:tabs>
        <w:ind w:firstLine="709"/>
        <w:contextualSpacing/>
        <w:jc w:val="both"/>
      </w:pPr>
      <w:r w:rsidRPr="005C0E48">
        <w:t>- montavimo data;</w:t>
      </w:r>
    </w:p>
    <w:p w14:paraId="5FBF337D" w14:textId="77777777" w:rsidR="00423B4D" w:rsidRPr="005C0E48" w:rsidRDefault="00423B4D" w:rsidP="001D0BEB">
      <w:pPr>
        <w:tabs>
          <w:tab w:val="num" w:pos="1134"/>
        </w:tabs>
        <w:ind w:left="851" w:firstLine="0"/>
        <w:contextualSpacing/>
        <w:jc w:val="both"/>
      </w:pPr>
      <w:r w:rsidRPr="005C0E48">
        <w:t>- tempimo jėga, klojant kabelį;</w:t>
      </w:r>
    </w:p>
    <w:p w14:paraId="45273BB8" w14:textId="77777777" w:rsidR="00423B4D" w:rsidRPr="005C0E48" w:rsidRDefault="00423B4D" w:rsidP="001D0BEB">
      <w:pPr>
        <w:tabs>
          <w:tab w:val="num" w:pos="1134"/>
        </w:tabs>
        <w:ind w:left="851" w:firstLine="0"/>
        <w:contextualSpacing/>
        <w:jc w:val="both"/>
      </w:pPr>
      <w:r w:rsidRPr="005C0E48">
        <w:t>- užterštumo lygis pagal IEC 60815;</w:t>
      </w:r>
    </w:p>
    <w:p w14:paraId="0D2ADE9C" w14:textId="77777777" w:rsidR="00423B4D" w:rsidRPr="005C0E48" w:rsidRDefault="00423B4D" w:rsidP="001D0BEB">
      <w:pPr>
        <w:tabs>
          <w:tab w:val="num" w:pos="1134"/>
        </w:tabs>
        <w:ind w:left="851" w:firstLine="0"/>
        <w:contextualSpacing/>
        <w:jc w:val="both"/>
      </w:pPr>
      <w:r w:rsidRPr="005C0E48">
        <w:t>- principinė schema;</w:t>
      </w:r>
    </w:p>
    <w:p w14:paraId="40AAB534" w14:textId="77777777" w:rsidR="00423B4D" w:rsidRPr="005C0E48" w:rsidRDefault="00423B4D" w:rsidP="001D0BEB">
      <w:pPr>
        <w:tabs>
          <w:tab w:val="num" w:pos="1134"/>
        </w:tabs>
        <w:ind w:left="851" w:firstLine="0"/>
        <w:contextualSpacing/>
        <w:jc w:val="both"/>
      </w:pPr>
      <w:r w:rsidRPr="005C0E48">
        <w:t>- linijos fazavimo schema;</w:t>
      </w:r>
    </w:p>
    <w:p w14:paraId="6FF65E02" w14:textId="77777777" w:rsidR="00423B4D" w:rsidRPr="005C0E48" w:rsidRDefault="00423B4D" w:rsidP="001D0BEB">
      <w:pPr>
        <w:tabs>
          <w:tab w:val="num" w:pos="1134"/>
        </w:tabs>
        <w:ind w:left="851" w:firstLine="0"/>
        <w:contextualSpacing/>
        <w:jc w:val="both"/>
      </w:pPr>
      <w:r w:rsidRPr="005C0E48">
        <w:t>- ilgalaikės leistinosios srovės.</w:t>
      </w:r>
    </w:p>
    <w:p w14:paraId="598175ED" w14:textId="77777777" w:rsidR="00423B4D" w:rsidRPr="005C0E48" w:rsidRDefault="00423B4D" w:rsidP="001D0BEB">
      <w:pPr>
        <w:tabs>
          <w:tab w:val="num" w:pos="1134"/>
        </w:tabs>
        <w:ind w:left="851" w:firstLine="0"/>
        <w:contextualSpacing/>
        <w:jc w:val="both"/>
      </w:pPr>
      <w:r w:rsidRPr="005C0E48">
        <w:t>Įrašai apie eksploatacijos metu atliktus izoliacijos ir apvalkalo bandymus, žemės darbus trasose ir kt. darbus turi būti paso skyriuje „Eksploataciniai duomenys“.</w:t>
      </w:r>
    </w:p>
    <w:p w14:paraId="5695E109" w14:textId="77777777" w:rsidR="00423B4D" w:rsidRPr="005C0E48" w:rsidRDefault="2F91420A" w:rsidP="00276A18">
      <w:pPr>
        <w:pStyle w:val="ListParagraph"/>
        <w:numPr>
          <w:ilvl w:val="1"/>
          <w:numId w:val="149"/>
        </w:numPr>
        <w:ind w:hanging="154"/>
        <w:contextualSpacing/>
        <w:jc w:val="both"/>
        <w:rPr>
          <w:snapToGrid w:val="0"/>
        </w:rPr>
      </w:pPr>
      <w:r>
        <w:t>Kiekviena KL privalo turėti principinę schemą ir savo pavadinimą, kuris sudaromas taip:</w:t>
      </w:r>
    </w:p>
    <w:p w14:paraId="5703D3C8" w14:textId="77777777" w:rsidR="00E07AD7" w:rsidRPr="00E07AD7" w:rsidRDefault="00E07AD7" w:rsidP="00276A18">
      <w:pPr>
        <w:pStyle w:val="ListParagraph"/>
        <w:numPr>
          <w:ilvl w:val="0"/>
          <w:numId w:val="147"/>
        </w:numPr>
        <w:spacing w:before="0"/>
        <w:jc w:val="both"/>
        <w:rPr>
          <w:vanish/>
        </w:rPr>
      </w:pPr>
    </w:p>
    <w:p w14:paraId="697BEDF5" w14:textId="77777777" w:rsidR="00E07AD7" w:rsidRPr="00E07AD7" w:rsidRDefault="00E07AD7" w:rsidP="00276A18">
      <w:pPr>
        <w:pStyle w:val="ListParagraph"/>
        <w:numPr>
          <w:ilvl w:val="0"/>
          <w:numId w:val="147"/>
        </w:numPr>
        <w:spacing w:before="0"/>
        <w:jc w:val="both"/>
        <w:rPr>
          <w:vanish/>
        </w:rPr>
      </w:pPr>
    </w:p>
    <w:p w14:paraId="7EDF6694" w14:textId="77777777" w:rsidR="00E07AD7" w:rsidRPr="00E07AD7" w:rsidRDefault="00E07AD7" w:rsidP="00276A18">
      <w:pPr>
        <w:pStyle w:val="ListParagraph"/>
        <w:numPr>
          <w:ilvl w:val="0"/>
          <w:numId w:val="147"/>
        </w:numPr>
        <w:spacing w:before="0"/>
        <w:jc w:val="both"/>
        <w:rPr>
          <w:vanish/>
        </w:rPr>
      </w:pPr>
    </w:p>
    <w:p w14:paraId="572E15E3" w14:textId="77777777" w:rsidR="00E07AD7" w:rsidRPr="00E07AD7" w:rsidRDefault="00E07AD7" w:rsidP="00276A18">
      <w:pPr>
        <w:pStyle w:val="ListParagraph"/>
        <w:numPr>
          <w:ilvl w:val="0"/>
          <w:numId w:val="147"/>
        </w:numPr>
        <w:spacing w:before="0"/>
        <w:jc w:val="both"/>
        <w:rPr>
          <w:vanish/>
        </w:rPr>
      </w:pPr>
    </w:p>
    <w:p w14:paraId="182C522F" w14:textId="77777777" w:rsidR="00E07AD7" w:rsidRPr="00E07AD7" w:rsidRDefault="00E07AD7" w:rsidP="00276A18">
      <w:pPr>
        <w:pStyle w:val="ListParagraph"/>
        <w:numPr>
          <w:ilvl w:val="0"/>
          <w:numId w:val="147"/>
        </w:numPr>
        <w:spacing w:before="0"/>
        <w:jc w:val="both"/>
        <w:rPr>
          <w:vanish/>
        </w:rPr>
      </w:pPr>
    </w:p>
    <w:p w14:paraId="4547C7D0" w14:textId="77777777" w:rsidR="00E07AD7" w:rsidRPr="00E07AD7" w:rsidRDefault="00E07AD7" w:rsidP="00276A18">
      <w:pPr>
        <w:pStyle w:val="ListParagraph"/>
        <w:numPr>
          <w:ilvl w:val="0"/>
          <w:numId w:val="147"/>
        </w:numPr>
        <w:spacing w:before="0"/>
        <w:jc w:val="both"/>
        <w:rPr>
          <w:vanish/>
        </w:rPr>
      </w:pPr>
    </w:p>
    <w:p w14:paraId="5C94AE51" w14:textId="77777777" w:rsidR="00E07AD7" w:rsidRPr="00E07AD7" w:rsidRDefault="00E07AD7" w:rsidP="00276A18">
      <w:pPr>
        <w:pStyle w:val="ListParagraph"/>
        <w:numPr>
          <w:ilvl w:val="0"/>
          <w:numId w:val="147"/>
        </w:numPr>
        <w:spacing w:before="0"/>
        <w:jc w:val="both"/>
        <w:rPr>
          <w:vanish/>
        </w:rPr>
      </w:pPr>
    </w:p>
    <w:p w14:paraId="717277C9" w14:textId="77777777" w:rsidR="00E07AD7" w:rsidRPr="00E07AD7" w:rsidRDefault="00E07AD7" w:rsidP="00276A18">
      <w:pPr>
        <w:pStyle w:val="ListParagraph"/>
        <w:numPr>
          <w:ilvl w:val="0"/>
          <w:numId w:val="147"/>
        </w:numPr>
        <w:spacing w:before="0"/>
        <w:jc w:val="both"/>
        <w:rPr>
          <w:vanish/>
        </w:rPr>
      </w:pPr>
    </w:p>
    <w:p w14:paraId="3A81F795" w14:textId="77777777" w:rsidR="00E07AD7" w:rsidRPr="00E07AD7" w:rsidRDefault="00E07AD7" w:rsidP="00276A18">
      <w:pPr>
        <w:pStyle w:val="ListParagraph"/>
        <w:numPr>
          <w:ilvl w:val="0"/>
          <w:numId w:val="147"/>
        </w:numPr>
        <w:spacing w:before="0"/>
        <w:jc w:val="both"/>
        <w:rPr>
          <w:vanish/>
        </w:rPr>
      </w:pPr>
    </w:p>
    <w:p w14:paraId="58335020" w14:textId="77777777" w:rsidR="00E07AD7" w:rsidRPr="00E07AD7" w:rsidRDefault="00E07AD7" w:rsidP="00276A18">
      <w:pPr>
        <w:pStyle w:val="ListParagraph"/>
        <w:numPr>
          <w:ilvl w:val="0"/>
          <w:numId w:val="147"/>
        </w:numPr>
        <w:spacing w:before="0"/>
        <w:jc w:val="both"/>
        <w:rPr>
          <w:vanish/>
        </w:rPr>
      </w:pPr>
    </w:p>
    <w:p w14:paraId="606B12E5" w14:textId="77777777" w:rsidR="00E07AD7" w:rsidRPr="00E07AD7" w:rsidRDefault="00E07AD7" w:rsidP="00276A18">
      <w:pPr>
        <w:pStyle w:val="ListParagraph"/>
        <w:numPr>
          <w:ilvl w:val="0"/>
          <w:numId w:val="147"/>
        </w:numPr>
        <w:spacing w:before="0"/>
        <w:jc w:val="both"/>
        <w:rPr>
          <w:vanish/>
        </w:rPr>
      </w:pPr>
    </w:p>
    <w:p w14:paraId="2A9D1DB1" w14:textId="77777777" w:rsidR="00E07AD7" w:rsidRPr="00E07AD7" w:rsidRDefault="00E07AD7" w:rsidP="00276A18">
      <w:pPr>
        <w:pStyle w:val="ListParagraph"/>
        <w:numPr>
          <w:ilvl w:val="0"/>
          <w:numId w:val="147"/>
        </w:numPr>
        <w:spacing w:before="0"/>
        <w:jc w:val="both"/>
        <w:rPr>
          <w:vanish/>
        </w:rPr>
      </w:pPr>
    </w:p>
    <w:p w14:paraId="64262120" w14:textId="77777777" w:rsidR="00E07AD7" w:rsidRPr="00E07AD7" w:rsidRDefault="00E07AD7" w:rsidP="00276A18">
      <w:pPr>
        <w:pStyle w:val="ListParagraph"/>
        <w:numPr>
          <w:ilvl w:val="0"/>
          <w:numId w:val="147"/>
        </w:numPr>
        <w:spacing w:before="0"/>
        <w:jc w:val="both"/>
        <w:rPr>
          <w:vanish/>
        </w:rPr>
      </w:pPr>
    </w:p>
    <w:p w14:paraId="76835EB3" w14:textId="77777777" w:rsidR="00E07AD7" w:rsidRPr="00E07AD7" w:rsidRDefault="00E07AD7" w:rsidP="00276A18">
      <w:pPr>
        <w:pStyle w:val="ListParagraph"/>
        <w:numPr>
          <w:ilvl w:val="0"/>
          <w:numId w:val="147"/>
        </w:numPr>
        <w:spacing w:before="0"/>
        <w:jc w:val="both"/>
        <w:rPr>
          <w:vanish/>
        </w:rPr>
      </w:pPr>
    </w:p>
    <w:p w14:paraId="0E58B386" w14:textId="77777777" w:rsidR="00E07AD7" w:rsidRPr="00E07AD7" w:rsidRDefault="00E07AD7" w:rsidP="00276A18">
      <w:pPr>
        <w:pStyle w:val="ListParagraph"/>
        <w:numPr>
          <w:ilvl w:val="0"/>
          <w:numId w:val="147"/>
        </w:numPr>
        <w:spacing w:before="0"/>
        <w:jc w:val="both"/>
        <w:rPr>
          <w:vanish/>
        </w:rPr>
      </w:pPr>
    </w:p>
    <w:p w14:paraId="22F8065E" w14:textId="77777777" w:rsidR="00E07AD7" w:rsidRPr="00E07AD7" w:rsidRDefault="00E07AD7" w:rsidP="00276A18">
      <w:pPr>
        <w:pStyle w:val="ListParagraph"/>
        <w:numPr>
          <w:ilvl w:val="0"/>
          <w:numId w:val="147"/>
        </w:numPr>
        <w:spacing w:before="0"/>
        <w:jc w:val="both"/>
        <w:rPr>
          <w:vanish/>
        </w:rPr>
      </w:pPr>
    </w:p>
    <w:p w14:paraId="79144477" w14:textId="77777777" w:rsidR="00E07AD7" w:rsidRPr="00E07AD7" w:rsidRDefault="00E07AD7" w:rsidP="00276A18">
      <w:pPr>
        <w:pStyle w:val="ListParagraph"/>
        <w:numPr>
          <w:ilvl w:val="0"/>
          <w:numId w:val="147"/>
        </w:numPr>
        <w:spacing w:before="0"/>
        <w:jc w:val="both"/>
        <w:rPr>
          <w:vanish/>
        </w:rPr>
      </w:pPr>
    </w:p>
    <w:p w14:paraId="4C5CB573" w14:textId="77777777" w:rsidR="00E07AD7" w:rsidRPr="00E07AD7" w:rsidRDefault="00E07AD7" w:rsidP="00276A18">
      <w:pPr>
        <w:pStyle w:val="ListParagraph"/>
        <w:numPr>
          <w:ilvl w:val="0"/>
          <w:numId w:val="147"/>
        </w:numPr>
        <w:spacing w:before="0"/>
        <w:jc w:val="both"/>
        <w:rPr>
          <w:vanish/>
        </w:rPr>
      </w:pPr>
    </w:p>
    <w:p w14:paraId="5E89D256" w14:textId="77777777" w:rsidR="00E07AD7" w:rsidRPr="00E07AD7" w:rsidRDefault="00E07AD7" w:rsidP="00276A18">
      <w:pPr>
        <w:pStyle w:val="ListParagraph"/>
        <w:numPr>
          <w:ilvl w:val="0"/>
          <w:numId w:val="147"/>
        </w:numPr>
        <w:spacing w:before="0"/>
        <w:jc w:val="both"/>
        <w:rPr>
          <w:vanish/>
        </w:rPr>
      </w:pPr>
    </w:p>
    <w:p w14:paraId="6E21DD83" w14:textId="77777777" w:rsidR="00E07AD7" w:rsidRPr="00E07AD7" w:rsidRDefault="00E07AD7" w:rsidP="00276A18">
      <w:pPr>
        <w:pStyle w:val="ListParagraph"/>
        <w:numPr>
          <w:ilvl w:val="0"/>
          <w:numId w:val="147"/>
        </w:numPr>
        <w:spacing w:before="0"/>
        <w:jc w:val="both"/>
        <w:rPr>
          <w:vanish/>
        </w:rPr>
      </w:pPr>
    </w:p>
    <w:p w14:paraId="4EE6EB3D" w14:textId="685709DA" w:rsidR="00423B4D" w:rsidRPr="005C0E48" w:rsidRDefault="00423B4D" w:rsidP="00276A18">
      <w:pPr>
        <w:pStyle w:val="ListParagraph"/>
        <w:numPr>
          <w:ilvl w:val="1"/>
          <w:numId w:val="147"/>
        </w:numPr>
        <w:tabs>
          <w:tab w:val="left" w:pos="1985"/>
        </w:tabs>
        <w:spacing w:before="0"/>
        <w:ind w:left="1421"/>
        <w:jc w:val="both"/>
        <w:rPr>
          <w:snapToGrid w:val="0"/>
        </w:rPr>
      </w:pPr>
      <w:r>
        <w:t xml:space="preserve">KL pavadinimas sudaromas pagal dviejų artimiausių pastočių, kuriose ši linija turi komutavimo aparatus, pavadinimus. Pirmasis rašomas pavadinimas tos pastotės, iš kurios maitinami vartotojai, pvz., 110 kV KL VE2 – „Centras”; </w:t>
      </w:r>
    </w:p>
    <w:p w14:paraId="0BDB5C41" w14:textId="55B2B976" w:rsidR="00423B4D" w:rsidRPr="005C0E48" w:rsidRDefault="00423B4D" w:rsidP="00276A18">
      <w:pPr>
        <w:pStyle w:val="ListParagraph"/>
        <w:numPr>
          <w:ilvl w:val="1"/>
          <w:numId w:val="147"/>
        </w:numPr>
        <w:tabs>
          <w:tab w:val="left" w:pos="1701"/>
        </w:tabs>
        <w:spacing w:before="0"/>
        <w:ind w:left="851" w:firstLine="0"/>
        <w:jc w:val="both"/>
        <w:rPr>
          <w:snapToGrid w:val="0"/>
        </w:rPr>
      </w:pPr>
      <w:r>
        <w:t>kai kelios KL galuose jungia tas pačias transformatorių pastotes, kiekvienai linijai suteikiamas toks pat pavadinimas, papildomai žymint linijos numerį, pvz., 110 kV KL „Šiaurinė” – „Centrinė” I, antroji linija 110 kV</w:t>
      </w:r>
      <w:bookmarkStart w:id="926" w:name="_Ref297628956"/>
      <w:r>
        <w:t xml:space="preserve"> KL „Šiaurinė” – „Centrinė” II. KL pastotė-pastotė principinė </w:t>
      </w:r>
      <w:r w:rsidRPr="004D4CAF">
        <w:t xml:space="preserve">schema pateikta </w:t>
      </w:r>
      <w:r w:rsidRPr="004D4CAF">
        <w:fldChar w:fldCharType="begin"/>
      </w:r>
      <w:r w:rsidRPr="004D4CAF">
        <w:instrText xml:space="preserve"> REF _Ref297561122 \n \h  \* MERGEFORMAT </w:instrText>
      </w:r>
      <w:r w:rsidRPr="004D4CAF">
        <w:fldChar w:fldCharType="separate"/>
      </w:r>
      <w:r w:rsidR="00207E6B">
        <w:t>57</w:t>
      </w:r>
      <w:r w:rsidRPr="004D4CAF">
        <w:fldChar w:fldCharType="end"/>
      </w:r>
      <w:r w:rsidRPr="004D4CAF">
        <w:t xml:space="preserve"> priede;</w:t>
      </w:r>
      <w:bookmarkEnd w:id="926"/>
    </w:p>
    <w:p w14:paraId="796EDBF6" w14:textId="400B6DE4" w:rsidR="00423B4D" w:rsidRPr="005C0E48" w:rsidRDefault="00423B4D" w:rsidP="00276A18">
      <w:pPr>
        <w:pStyle w:val="ListParagraph"/>
        <w:numPr>
          <w:ilvl w:val="1"/>
          <w:numId w:val="147"/>
        </w:numPr>
        <w:tabs>
          <w:tab w:val="left" w:pos="1701"/>
        </w:tabs>
        <w:spacing w:before="0"/>
        <w:ind w:left="851" w:firstLine="0"/>
        <w:jc w:val="both"/>
        <w:rPr>
          <w:snapToGrid w:val="0"/>
        </w:rPr>
      </w:pPr>
      <w:bookmarkStart w:id="927" w:name="_Ref297628995"/>
      <w:r>
        <w:t>jei OL sumontuojamas kabelių intarpas tarp atramų, jis pavadinamas, pvz., 110 kV KL Int. Kaunas – Murava. Kai kelios KL galuose jungia tas pačias atramas, kiekvienai linijai suteikiamas toks pat pavadinimas, papildomai žymint linijos numerį, pvz., 110 kV KL I</w:t>
      </w:r>
      <w:r w:rsidRPr="00C961F2">
        <w:t xml:space="preserve">nt. Kaunas – Murava I, antroji linija 110 kV KL Int. Kaunas – Murava II. KL intarpų principinė schema pateikta </w:t>
      </w:r>
      <w:r w:rsidRPr="00C961F2">
        <w:fldChar w:fldCharType="begin"/>
      </w:r>
      <w:r w:rsidRPr="00C961F2">
        <w:instrText xml:space="preserve"> REF _Ref297615131 \r \h  \* MERGEFORMAT </w:instrText>
      </w:r>
      <w:r w:rsidRPr="00C961F2">
        <w:fldChar w:fldCharType="separate"/>
      </w:r>
      <w:r w:rsidR="00207E6B">
        <w:t>58</w:t>
      </w:r>
      <w:r w:rsidRPr="00C961F2">
        <w:fldChar w:fldCharType="end"/>
      </w:r>
      <w:r w:rsidRPr="00C961F2">
        <w:t xml:space="preserve"> priede;</w:t>
      </w:r>
      <w:bookmarkEnd w:id="927"/>
    </w:p>
    <w:p w14:paraId="2CF96EF8" w14:textId="00D73FB6" w:rsidR="00423B4D" w:rsidRPr="005C0E48" w:rsidRDefault="00423B4D" w:rsidP="00276A18">
      <w:pPr>
        <w:pStyle w:val="ListParagraph"/>
        <w:numPr>
          <w:ilvl w:val="1"/>
          <w:numId w:val="147"/>
        </w:numPr>
        <w:spacing w:before="0"/>
        <w:ind w:left="851" w:firstLine="0"/>
        <w:jc w:val="both"/>
        <w:rPr>
          <w:snapToGrid w:val="0"/>
        </w:rPr>
      </w:pPr>
      <w:bookmarkStart w:id="928" w:name="_Ref297629028"/>
      <w:r>
        <w:t>jei KL atsišakoja nuo OL atramos, ji pavadinama, pvz., 110 kV KL Atš. „Taika”. Kai yra kelios kabelinės linijos atšakos, kiekvienai linijai suteikiamas toks pat pavadinimas, papildomai žymint linijos numerį, pvz., 110 kV KL Atš. Jakai I, antroji linija 110 kV KL Atš. Jakai II. KL atšakų principinė schema patei</w:t>
      </w:r>
      <w:r w:rsidRPr="00C961F2">
        <w:t xml:space="preserve">kta </w:t>
      </w:r>
      <w:r w:rsidRPr="00C961F2">
        <w:fldChar w:fldCharType="begin"/>
      </w:r>
      <w:r w:rsidRPr="00C961F2">
        <w:instrText xml:space="preserve"> REF _Ref297615140 \r \h  \* MERGEFORMAT </w:instrText>
      </w:r>
      <w:r w:rsidRPr="00C961F2">
        <w:fldChar w:fldCharType="separate"/>
      </w:r>
      <w:r w:rsidR="00207E6B">
        <w:t>59</w:t>
      </w:r>
      <w:r w:rsidRPr="00C961F2">
        <w:fldChar w:fldCharType="end"/>
      </w:r>
      <w:r w:rsidRPr="00C961F2">
        <w:t xml:space="preserve"> priede.</w:t>
      </w:r>
      <w:bookmarkEnd w:id="928"/>
      <w:r>
        <w:t xml:space="preserve"> </w:t>
      </w:r>
    </w:p>
    <w:p w14:paraId="7822EAA5" w14:textId="77777777" w:rsidR="00423B4D" w:rsidRPr="005C0E48" w:rsidRDefault="2F91420A" w:rsidP="00276A18">
      <w:pPr>
        <w:pStyle w:val="ListParagraph"/>
        <w:numPr>
          <w:ilvl w:val="1"/>
          <w:numId w:val="149"/>
        </w:numPr>
        <w:ind w:hanging="154"/>
        <w:contextualSpacing/>
        <w:jc w:val="both"/>
        <w:rPr>
          <w:snapToGrid w:val="0"/>
        </w:rPr>
      </w:pPr>
      <w:r>
        <w:t xml:space="preserve">Movos numeruojamos eilės tvarka nuo 1 ir toliau pažymint kabelio, kurioje sumontuota mova, fazę, pvz., 1A, 1B, 1C, 2A, 2B ir t. t. Jei maitinimo pusės nustatyti neįmanoma, tai KL numeravimas gali būti pradėtas iš vieno ar kito KL galo. </w:t>
      </w:r>
    </w:p>
    <w:p w14:paraId="6E90B1E0" w14:textId="42DEFF04" w:rsidR="00423B4D" w:rsidRPr="005C0E48" w:rsidRDefault="2F91420A" w:rsidP="00276A18">
      <w:pPr>
        <w:pStyle w:val="ListParagraph"/>
        <w:numPr>
          <w:ilvl w:val="1"/>
          <w:numId w:val="149"/>
        </w:numPr>
        <w:ind w:hanging="154"/>
        <w:contextualSpacing/>
        <w:jc w:val="both"/>
        <w:rPr>
          <w:snapToGrid w:val="0"/>
        </w:rPr>
      </w:pPr>
      <w:r>
        <w:t xml:space="preserve">KL ir visos movos turi turėti žymenis, kuriose nurodomas linijos pavadinimas, įtampa, kabelio markė, gyslos skerspjūvis, montavimo data, fazės žymėjimas, montavimo organizacijos pavadinimas. Kabelių galinėse movose papildomai nurodomas ir linijos ilgis. </w:t>
      </w:r>
    </w:p>
    <w:p w14:paraId="4004DAFB" w14:textId="7B8A003C" w:rsidR="00423B4D" w:rsidRPr="005C0E48" w:rsidRDefault="2F91420A" w:rsidP="00276A18">
      <w:pPr>
        <w:pStyle w:val="ListParagraph"/>
        <w:numPr>
          <w:ilvl w:val="1"/>
          <w:numId w:val="149"/>
        </w:numPr>
        <w:ind w:hanging="154"/>
        <w:contextualSpacing/>
        <w:jc w:val="both"/>
        <w:rPr>
          <w:snapToGrid w:val="0"/>
        </w:rPr>
      </w:pPr>
      <w:bookmarkStart w:id="929" w:name="_Ref297629101"/>
      <w:r>
        <w:t xml:space="preserve">KL, movų ir atramų su KL jungtimi galinėse movose žymenys principinėse schemose pateikti </w:t>
      </w:r>
      <w:r>
        <w:fldChar w:fldCharType="begin"/>
      </w:r>
      <w:r>
        <w:instrText xml:space="preserve"> REF _Ref297615109 \r \h  \* MERGEFORMAT </w:instrText>
      </w:r>
      <w:r>
        <w:fldChar w:fldCharType="separate"/>
      </w:r>
      <w:r w:rsidR="00207E6B">
        <w:t>56</w:t>
      </w:r>
      <w:r>
        <w:fldChar w:fldCharType="end"/>
      </w:r>
      <w:r>
        <w:t xml:space="preserve"> priede.</w:t>
      </w:r>
      <w:bookmarkEnd w:id="929"/>
    </w:p>
    <w:p w14:paraId="1551ABB9" w14:textId="77777777" w:rsidR="00423B4D" w:rsidRDefault="2F91420A" w:rsidP="00276A18">
      <w:pPr>
        <w:pStyle w:val="ListParagraph"/>
        <w:numPr>
          <w:ilvl w:val="1"/>
          <w:numId w:val="149"/>
        </w:numPr>
        <w:ind w:hanging="154"/>
        <w:contextualSpacing/>
        <w:jc w:val="both"/>
      </w:pPr>
      <w:r>
        <w:t>Pastotėse ir OL atramose ant KL galinių movų turi būti tvirtinamos žymenos, pagamintos iš aplinkos poveikiui atsparių medžiagų. Pastotėse KL žymenos tvirtinamos ne mažesniame kaip 1,8 m aukštyje, o OL atramose KL žymenos tvirtinamos ne didesniu kaip 1 m atstumu nuo galinių movų.</w:t>
      </w:r>
    </w:p>
    <w:p w14:paraId="1C54B524" w14:textId="5541474E" w:rsidR="00851A36" w:rsidRPr="00C541B6" w:rsidRDefault="00851A36" w:rsidP="00276A18">
      <w:pPr>
        <w:pStyle w:val="ListParagraph"/>
        <w:numPr>
          <w:ilvl w:val="1"/>
          <w:numId w:val="149"/>
        </w:numPr>
        <w:ind w:hanging="154"/>
        <w:contextualSpacing/>
        <w:jc w:val="both"/>
        <w:rPr>
          <w:rFonts w:eastAsia="Trebuchet MS" w:cs="Trebuchet MS"/>
        </w:rPr>
      </w:pPr>
      <w:r>
        <w:rPr>
          <w:rFonts w:eastAsia="Trebuchet MS" w:cs="Trebuchet MS"/>
        </w:rPr>
        <w:t>OL galinėse ir OL atšakinės</w:t>
      </w:r>
      <w:r w:rsidR="00327B52">
        <w:rPr>
          <w:rFonts w:eastAsia="Trebuchet MS" w:cs="Trebuchet MS"/>
        </w:rPr>
        <w:t>e</w:t>
      </w:r>
      <w:r>
        <w:rPr>
          <w:rFonts w:eastAsia="Trebuchet MS" w:cs="Trebuchet MS"/>
        </w:rPr>
        <w:t xml:space="preserve"> atram</w:t>
      </w:r>
      <w:r w:rsidR="00327B52">
        <w:rPr>
          <w:rFonts w:eastAsia="Trebuchet MS" w:cs="Trebuchet MS"/>
        </w:rPr>
        <w:t>ose, kuriose įrengtos kabelių galinės movos,</w:t>
      </w:r>
      <w:r>
        <w:rPr>
          <w:rFonts w:eastAsia="Trebuchet MS" w:cs="Trebuchet MS"/>
        </w:rPr>
        <w:t xml:space="preserve"> liemenyje ties fazinio laido travers</w:t>
      </w:r>
      <w:r w:rsidR="004E28EE">
        <w:rPr>
          <w:rFonts w:eastAsia="Trebuchet MS" w:cs="Trebuchet MS"/>
        </w:rPr>
        <w:t>a</w:t>
      </w:r>
      <w:r>
        <w:rPr>
          <w:rFonts w:eastAsia="Trebuchet MS" w:cs="Trebuchet MS"/>
        </w:rPr>
        <w:t xml:space="preserve"> turi būti įrengtas fazių L1, L2 ir L3 žymėjimas ant a</w:t>
      </w:r>
      <w:r w:rsidRPr="00461434">
        <w:rPr>
          <w:rFonts w:eastAsia="Trebuchet MS" w:cs="Trebuchet MS"/>
        </w:rPr>
        <w:t>liumini</w:t>
      </w:r>
      <w:r>
        <w:rPr>
          <w:rFonts w:eastAsia="Trebuchet MS" w:cs="Trebuchet MS"/>
        </w:rPr>
        <w:t>o</w:t>
      </w:r>
      <w:r w:rsidRPr="00461434">
        <w:rPr>
          <w:rFonts w:eastAsia="Trebuchet MS" w:cs="Trebuchet MS"/>
        </w:rPr>
        <w:t xml:space="preserve"> arba aliuminio kompozit</w:t>
      </w:r>
      <w:r>
        <w:rPr>
          <w:rFonts w:eastAsia="Trebuchet MS" w:cs="Trebuchet MS"/>
        </w:rPr>
        <w:t xml:space="preserve">o lentelės. Lentelėse ženklai užrašomi </w:t>
      </w:r>
      <w:r>
        <w:t xml:space="preserve">išfrezuojant arba išspaudžiant, </w:t>
      </w:r>
      <w:r>
        <w:rPr>
          <w:rFonts w:eastAsia="Trebuchet MS" w:cs="Trebuchet MS"/>
        </w:rPr>
        <w:t>r</w:t>
      </w:r>
      <w:r>
        <w:t>aidžių aukštis turi būti ne mažesnis kaip 80 mm.</w:t>
      </w:r>
    </w:p>
    <w:p w14:paraId="3053C6D1" w14:textId="77777777" w:rsidR="00423B4D" w:rsidRPr="005C0E48" w:rsidRDefault="00423B4D" w:rsidP="00423B4D">
      <w:pPr>
        <w:pStyle w:val="ListParagraph"/>
        <w:spacing w:before="0"/>
        <w:ind w:left="426" w:firstLine="0"/>
        <w:jc w:val="both"/>
        <w:rPr>
          <w:snapToGrid w:val="0"/>
        </w:rPr>
      </w:pPr>
    </w:p>
    <w:p w14:paraId="3E466396" w14:textId="05AF86E2" w:rsidR="00123006" w:rsidRPr="005C0E48" w:rsidRDefault="00123006" w:rsidP="001B3F23">
      <w:pPr>
        <w:contextualSpacing/>
        <w:rPr>
          <w:b/>
          <w:caps/>
          <w:sz w:val="22"/>
          <w:szCs w:val="22"/>
        </w:rPr>
      </w:pPr>
      <w:r w:rsidRPr="005C0E48">
        <w:rPr>
          <w:b/>
          <w:caps/>
          <w:sz w:val="22"/>
          <w:szCs w:val="22"/>
        </w:rPr>
        <w:br w:type="page"/>
      </w:r>
    </w:p>
    <w:p w14:paraId="46529764" w14:textId="2606396B" w:rsidR="00123006" w:rsidRPr="005C0E48" w:rsidRDefault="00123006" w:rsidP="00276A18">
      <w:pPr>
        <w:pStyle w:val="Heading1"/>
        <w:numPr>
          <w:ilvl w:val="0"/>
          <w:numId w:val="83"/>
        </w:numPr>
        <w:ind w:left="142" w:firstLine="284"/>
        <w:contextualSpacing/>
      </w:pPr>
      <w:bookmarkStart w:id="930" w:name="_Toc498354006"/>
      <w:bookmarkStart w:id="931" w:name="_Toc152085127"/>
      <w:r w:rsidRPr="005C0E48">
        <w:lastRenderedPageBreak/>
        <w:t>TRANSFORMATORIŲ PASTOČIŲ IR SKIRSTYKLŲ</w:t>
      </w:r>
      <w:r w:rsidR="00F65AB9" w:rsidRPr="005C0E48">
        <w:t xml:space="preserve"> TELEKOMUNIKACIJŲ IR</w:t>
      </w:r>
      <w:r w:rsidRPr="005C0E48">
        <w:t xml:space="preserve"> TELEINFORMACIJOS SURINKIMO PERDAVIMO ĮRENGINIAI</w:t>
      </w:r>
      <w:bookmarkEnd w:id="930"/>
      <w:bookmarkEnd w:id="931"/>
    </w:p>
    <w:p w14:paraId="6F810DB4" w14:textId="44F23B4F" w:rsidR="00123006" w:rsidRPr="005C0E48" w:rsidRDefault="00455655" w:rsidP="00455655">
      <w:pPr>
        <w:pStyle w:val="Heading2"/>
        <w:spacing w:before="120" w:after="0"/>
        <w:ind w:left="360" w:firstLine="0"/>
        <w:contextualSpacing/>
      </w:pPr>
      <w:bookmarkStart w:id="932" w:name="_Toc498354007"/>
      <w:bookmarkStart w:id="933" w:name="_Toc152085128"/>
      <w:r>
        <w:t xml:space="preserve">1. </w:t>
      </w:r>
      <w:r w:rsidR="00123006" w:rsidRPr="005C0E48">
        <w:t>BENDROJI DALIS</w:t>
      </w:r>
      <w:bookmarkEnd w:id="932"/>
      <w:bookmarkEnd w:id="933"/>
    </w:p>
    <w:p w14:paraId="1E824208" w14:textId="386D2C51" w:rsidR="00123006" w:rsidRPr="005C0E48" w:rsidRDefault="45B904EF" w:rsidP="00276A18">
      <w:pPr>
        <w:pStyle w:val="ListParagraph"/>
        <w:numPr>
          <w:ilvl w:val="3"/>
          <w:numId w:val="103"/>
        </w:numPr>
        <w:contextualSpacing/>
        <w:jc w:val="both"/>
        <w:rPr>
          <w:snapToGrid w:val="0"/>
          <w:sz w:val="18"/>
          <w:szCs w:val="18"/>
        </w:rPr>
      </w:pPr>
      <w:r>
        <w:t>Teleinformacijos surinkimo ir perdavimo</w:t>
      </w:r>
      <w:r w:rsidR="00963F3D">
        <w:t xml:space="preserve"> </w:t>
      </w:r>
      <w:r w:rsidR="00E01194">
        <w:t xml:space="preserve">įrenginių </w:t>
      </w:r>
      <w:r w:rsidR="00963F3D">
        <w:t>(toliau TSPĮ)</w:t>
      </w:r>
      <w:r w:rsidR="00CE4184">
        <w:t>, pastotės laik</w:t>
      </w:r>
      <w:r w:rsidR="004F6699">
        <w:t>o sinc</w:t>
      </w:r>
      <w:r w:rsidR="00963F3D">
        <w:t>hronizavimo įrenginių (toliau PLSĮ)</w:t>
      </w:r>
      <w:r>
        <w:t xml:space="preserve"> </w:t>
      </w:r>
      <w:r w:rsidR="14A23E14">
        <w:t xml:space="preserve">ir telekomunikacijų </w:t>
      </w:r>
      <w:r>
        <w:t>įrenginių</w:t>
      </w:r>
      <w:r w:rsidR="00963F3D">
        <w:t xml:space="preserve"> (toliau TĮ)</w:t>
      </w:r>
      <w:r>
        <w:t xml:space="preserve"> </w:t>
      </w:r>
      <w:r w:rsidR="429A1233">
        <w:t xml:space="preserve">įrengimo specialiąją techninę </w:t>
      </w:r>
      <w:r>
        <w:t xml:space="preserve">priežiūrą </w:t>
      </w:r>
      <w:r w:rsidR="003B0287">
        <w:t xml:space="preserve">vykdo </w:t>
      </w:r>
      <w:r w:rsidR="429A1233">
        <w:t>ir eksploatavimą organizuoja</w:t>
      </w:r>
      <w:r w:rsidR="00F939D8">
        <w:t xml:space="preserve"> </w:t>
      </w:r>
      <w:r>
        <w:t xml:space="preserve">ITT centro </w:t>
      </w:r>
      <w:r w:rsidR="1CBEBBA3">
        <w:t xml:space="preserve">Duomenų </w:t>
      </w:r>
      <w:r w:rsidR="2C8E73DC">
        <w:t>perdavimo</w:t>
      </w:r>
      <w:r>
        <w:t xml:space="preserve"> grupė</w:t>
      </w:r>
      <w:r w:rsidR="28D63B3A">
        <w:t xml:space="preserve"> ir ITT centro </w:t>
      </w:r>
      <w:r w:rsidR="1CBEBBA3">
        <w:t xml:space="preserve">Telekomunikacijų </w:t>
      </w:r>
      <w:r w:rsidR="28D63B3A">
        <w:t>infrastruktūros grupė</w:t>
      </w:r>
      <w:r>
        <w:t xml:space="preserve">. </w:t>
      </w:r>
    </w:p>
    <w:p w14:paraId="6FD7D0F8" w14:textId="1B125331" w:rsidR="00123006" w:rsidRPr="005C0E48" w:rsidRDefault="429A1233" w:rsidP="00276A18">
      <w:pPr>
        <w:pStyle w:val="ListParagraph"/>
        <w:numPr>
          <w:ilvl w:val="3"/>
          <w:numId w:val="103"/>
        </w:numPr>
        <w:contextualSpacing/>
        <w:jc w:val="both"/>
        <w:rPr>
          <w:snapToGrid w:val="0"/>
          <w:sz w:val="18"/>
          <w:szCs w:val="18"/>
        </w:rPr>
      </w:pPr>
      <w:r>
        <w:t>Procesas</w:t>
      </w:r>
      <w:r w:rsidR="45B904EF">
        <w:t xml:space="preserve"> susideda iš:</w:t>
      </w:r>
    </w:p>
    <w:p w14:paraId="41A94C9F" w14:textId="2BEC7962" w:rsidR="00123006" w:rsidRPr="005C0E48" w:rsidRDefault="00F11A81" w:rsidP="00276A18">
      <w:pPr>
        <w:pStyle w:val="ListParagraph"/>
        <w:numPr>
          <w:ilvl w:val="4"/>
          <w:numId w:val="103"/>
        </w:numPr>
        <w:ind w:left="142" w:firstLine="709"/>
        <w:contextualSpacing/>
        <w:jc w:val="both"/>
        <w:rPr>
          <w:snapToGrid w:val="0"/>
          <w:sz w:val="18"/>
          <w:szCs w:val="18"/>
        </w:rPr>
      </w:pPr>
      <w:r>
        <w:t>Įrangos priėmimo į eksploataciją</w:t>
      </w:r>
      <w:r w:rsidR="00123006">
        <w:t>;</w:t>
      </w:r>
    </w:p>
    <w:p w14:paraId="32EA7EFB" w14:textId="1DA131CB" w:rsidR="00123006" w:rsidRPr="005C0E48" w:rsidRDefault="00123006" w:rsidP="00276A18">
      <w:pPr>
        <w:pStyle w:val="ListParagraph"/>
        <w:numPr>
          <w:ilvl w:val="4"/>
          <w:numId w:val="103"/>
        </w:numPr>
        <w:ind w:left="142" w:firstLine="709"/>
        <w:contextualSpacing/>
        <w:jc w:val="both"/>
        <w:rPr>
          <w:snapToGrid w:val="0"/>
          <w:sz w:val="18"/>
          <w:szCs w:val="18"/>
        </w:rPr>
      </w:pPr>
      <w:r>
        <w:t>Įrenginių eksploatavimo.</w:t>
      </w:r>
    </w:p>
    <w:p w14:paraId="0F44C895" w14:textId="0ACADC34" w:rsidR="00A51CB2" w:rsidRPr="00610BA3" w:rsidRDefault="00455655" w:rsidP="00610BA3">
      <w:pPr>
        <w:pStyle w:val="Heading2"/>
      </w:pPr>
      <w:bookmarkStart w:id="934" w:name="_Toc152085129"/>
      <w:bookmarkStart w:id="935" w:name="_Toc498354008"/>
      <w:r w:rsidRPr="00610BA3">
        <w:t xml:space="preserve">2. </w:t>
      </w:r>
      <w:r w:rsidR="00F11A81" w:rsidRPr="00610BA3">
        <w:t>ĮRANGOS PRIĖMIMAS Į EKSPLOATACIJĄ</w:t>
      </w:r>
      <w:bookmarkEnd w:id="934"/>
    </w:p>
    <w:p w14:paraId="2C409CAA" w14:textId="636EF07C" w:rsidR="00844941" w:rsidRDefault="00F11A81" w:rsidP="00276A18">
      <w:pPr>
        <w:pStyle w:val="ListParagraph"/>
        <w:numPr>
          <w:ilvl w:val="3"/>
          <w:numId w:val="103"/>
        </w:numPr>
        <w:tabs>
          <w:tab w:val="left" w:pos="1134"/>
        </w:tabs>
        <w:contextualSpacing/>
        <w:jc w:val="both"/>
      </w:pPr>
      <w:r>
        <w:t>Įrangos priėmimas į eksploataciją</w:t>
      </w:r>
      <w:r w:rsidR="004A51BC">
        <w:t xml:space="preserve"> susideda iš:</w:t>
      </w:r>
    </w:p>
    <w:p w14:paraId="4E5291B9" w14:textId="55A27958" w:rsidR="004A51BC" w:rsidRDefault="004A51BC" w:rsidP="00276A18">
      <w:pPr>
        <w:pStyle w:val="ListParagraph"/>
        <w:numPr>
          <w:ilvl w:val="4"/>
          <w:numId w:val="103"/>
        </w:numPr>
        <w:tabs>
          <w:tab w:val="left" w:pos="1134"/>
        </w:tabs>
        <w:ind w:left="142" w:firstLine="709"/>
        <w:contextualSpacing/>
        <w:jc w:val="both"/>
      </w:pPr>
      <w:r>
        <w:t>Gamyklinių bandymų.</w:t>
      </w:r>
    </w:p>
    <w:p w14:paraId="45AE85EB" w14:textId="2ADC9DCF" w:rsidR="004A51BC" w:rsidRPr="00480204" w:rsidRDefault="004A51BC" w:rsidP="00276A18">
      <w:pPr>
        <w:pStyle w:val="ListParagraph"/>
        <w:numPr>
          <w:ilvl w:val="4"/>
          <w:numId w:val="103"/>
        </w:numPr>
        <w:tabs>
          <w:tab w:val="left" w:pos="1134"/>
        </w:tabs>
        <w:ind w:left="142" w:firstLine="709"/>
        <w:contextualSpacing/>
        <w:jc w:val="both"/>
      </w:pPr>
      <w:r>
        <w:t>Pa</w:t>
      </w:r>
      <w:r w:rsidRPr="00D457D5">
        <w:rPr>
          <w:lang w:val="nb-NO"/>
        </w:rPr>
        <w:t>stot</w:t>
      </w:r>
      <w:r>
        <w:t xml:space="preserve">ės statybos/rekonstrukcijos </w:t>
      </w:r>
      <w:r w:rsidR="003551FD">
        <w:t>pirmas</w:t>
      </w:r>
      <w:r w:rsidRPr="00480204">
        <w:t xml:space="preserve"> etapas.</w:t>
      </w:r>
    </w:p>
    <w:p w14:paraId="0A5EA809" w14:textId="5CD399D4" w:rsidR="004A51BC" w:rsidRPr="00844941" w:rsidRDefault="004A51BC" w:rsidP="00276A18">
      <w:pPr>
        <w:pStyle w:val="ListParagraph"/>
        <w:numPr>
          <w:ilvl w:val="4"/>
          <w:numId w:val="103"/>
        </w:numPr>
        <w:tabs>
          <w:tab w:val="left" w:pos="1134"/>
        </w:tabs>
        <w:ind w:left="142" w:firstLine="709"/>
        <w:contextualSpacing/>
        <w:jc w:val="both"/>
      </w:pPr>
      <w:r w:rsidRPr="00480204">
        <w:t>Pa</w:t>
      </w:r>
      <w:r w:rsidRPr="00D457D5">
        <w:rPr>
          <w:lang w:val="nb-NO"/>
        </w:rPr>
        <w:t>stot</w:t>
      </w:r>
      <w:r w:rsidRPr="00480204">
        <w:t xml:space="preserve">ės statybos/rekonstrukcijos </w:t>
      </w:r>
      <w:r w:rsidR="003551FD">
        <w:t>galutinis</w:t>
      </w:r>
      <w:r w:rsidR="00267EAE">
        <w:t xml:space="preserve"> (</w:t>
      </w:r>
      <w:r w:rsidR="00480702">
        <w:t xml:space="preserve">arba </w:t>
      </w:r>
      <w:r w:rsidR="00267EAE">
        <w:t>tarpinis)</w:t>
      </w:r>
      <w:r>
        <w:t xml:space="preserve"> etapas.</w:t>
      </w:r>
    </w:p>
    <w:p w14:paraId="414AF5A1" w14:textId="05BAF39C" w:rsidR="007401CB" w:rsidRDefault="00A51CB2" w:rsidP="00276A18">
      <w:pPr>
        <w:pStyle w:val="ListParagraph"/>
        <w:numPr>
          <w:ilvl w:val="3"/>
          <w:numId w:val="103"/>
        </w:numPr>
        <w:tabs>
          <w:tab w:val="left" w:pos="1134"/>
        </w:tabs>
        <w:contextualSpacing/>
        <w:jc w:val="both"/>
      </w:pPr>
      <w:r>
        <w:t>Gamykliniai bandymai</w:t>
      </w:r>
      <w:r w:rsidR="00177B17">
        <w:t>:</w:t>
      </w:r>
    </w:p>
    <w:p w14:paraId="29B7EE92" w14:textId="6809B418" w:rsidR="00177B17" w:rsidRDefault="007401CB" w:rsidP="00276A18">
      <w:pPr>
        <w:pStyle w:val="ListParagraph"/>
        <w:numPr>
          <w:ilvl w:val="4"/>
          <w:numId w:val="103"/>
        </w:numPr>
        <w:tabs>
          <w:tab w:val="left" w:pos="1134"/>
        </w:tabs>
        <w:ind w:left="142" w:firstLine="709"/>
        <w:contextualSpacing/>
        <w:jc w:val="both"/>
      </w:pPr>
      <w:r>
        <w:t xml:space="preserve">Vykdomi </w:t>
      </w:r>
      <w:r w:rsidR="009F7E27">
        <w:t>TSPĮ spintos</w:t>
      </w:r>
      <w:r>
        <w:t xml:space="preserve"> gamykliniai bandymai (angl. FAT), kurių metų PVS administratorius atlieka TSPĮ, PLSĮ ir kitų spintos įrenginių patikrinimą ir užpildo gamyklinių bandymų protokolą</w:t>
      </w:r>
      <w:r w:rsidR="00DE2B26">
        <w:t>;</w:t>
      </w:r>
    </w:p>
    <w:p w14:paraId="183D6585" w14:textId="757CF2AD" w:rsidR="007F73B4" w:rsidRDefault="00177B17" w:rsidP="00276A18">
      <w:pPr>
        <w:pStyle w:val="ListParagraph"/>
        <w:numPr>
          <w:ilvl w:val="4"/>
          <w:numId w:val="103"/>
        </w:numPr>
        <w:tabs>
          <w:tab w:val="left" w:pos="1134"/>
        </w:tabs>
        <w:ind w:left="142" w:firstLine="709"/>
        <w:contextualSpacing/>
        <w:jc w:val="both"/>
      </w:pPr>
      <w:r>
        <w:t xml:space="preserve">Pagal informacinės saugos reikalavimus pakeičiami gamykliniai TSPĮ </w:t>
      </w:r>
      <w:r w:rsidR="009B245B">
        <w:t xml:space="preserve">ir PLSĮ </w:t>
      </w:r>
      <w:r>
        <w:t>slaptažodžia</w:t>
      </w:r>
      <w:r w:rsidR="001A51D3">
        <w:t>i</w:t>
      </w:r>
      <w:r w:rsidR="00DE2B26">
        <w:t>;</w:t>
      </w:r>
    </w:p>
    <w:p w14:paraId="3DB53772" w14:textId="5B7A7293" w:rsidR="004A62C2" w:rsidRPr="00D457D5" w:rsidRDefault="007F73B4" w:rsidP="00276A18">
      <w:pPr>
        <w:pStyle w:val="ListParagraph"/>
        <w:numPr>
          <w:ilvl w:val="4"/>
          <w:numId w:val="103"/>
        </w:numPr>
        <w:tabs>
          <w:tab w:val="left" w:pos="1134"/>
        </w:tabs>
        <w:ind w:left="142" w:firstLine="709"/>
        <w:contextualSpacing/>
        <w:jc w:val="both"/>
        <w:rPr>
          <w:snapToGrid w:val="0"/>
          <w:sz w:val="18"/>
          <w:szCs w:val="18"/>
        </w:rPr>
      </w:pPr>
      <w:r>
        <w:t>Esant trūkumams</w:t>
      </w:r>
      <w:r w:rsidR="001025A3">
        <w:t>, jie surašomi gamyklinių bandymų protokole.</w:t>
      </w:r>
      <w:r>
        <w:t xml:space="preserve"> Rangovas turi juos pašalinti ir suderinti su techniniu prižiūrėtoju</w:t>
      </w:r>
      <w:r w:rsidR="001025A3">
        <w:t xml:space="preserve"> iki TSPĮ spintos </w:t>
      </w:r>
      <w:r w:rsidR="00EC7EA0">
        <w:t xml:space="preserve">su </w:t>
      </w:r>
      <w:r w:rsidR="00740EE5">
        <w:t>įranga</w:t>
      </w:r>
      <w:r w:rsidR="001025A3">
        <w:t xml:space="preserve"> išvežimo į objektą</w:t>
      </w:r>
      <w:r w:rsidR="00DE2B26">
        <w:t>.</w:t>
      </w:r>
    </w:p>
    <w:p w14:paraId="1E1D7C0C" w14:textId="61FD190E" w:rsidR="004A62C2" w:rsidRDefault="00427C88" w:rsidP="00276A18">
      <w:pPr>
        <w:pStyle w:val="ListParagraph"/>
        <w:numPr>
          <w:ilvl w:val="3"/>
          <w:numId w:val="103"/>
        </w:numPr>
        <w:tabs>
          <w:tab w:val="left" w:pos="1134"/>
        </w:tabs>
        <w:contextualSpacing/>
        <w:jc w:val="both"/>
      </w:pPr>
      <w:r>
        <w:t>Pa</w:t>
      </w:r>
      <w:r w:rsidRPr="00D457D5">
        <w:rPr>
          <w:lang w:val="nb-NO"/>
        </w:rPr>
        <w:t>stot</w:t>
      </w:r>
      <w:r>
        <w:t>ės statybos/rekonstrukcijos</w:t>
      </w:r>
      <w:r w:rsidR="0094309D">
        <w:t xml:space="preserve"> </w:t>
      </w:r>
      <w:r w:rsidR="004424B2">
        <w:t>pirmas</w:t>
      </w:r>
      <w:r w:rsidR="0094309D">
        <w:t xml:space="preserve"> etapas</w:t>
      </w:r>
      <w:r w:rsidR="0088020C">
        <w:t>:</w:t>
      </w:r>
    </w:p>
    <w:p w14:paraId="3E346AA3" w14:textId="5A6BE142" w:rsidR="00F255F5" w:rsidRPr="005C0E48" w:rsidRDefault="005E0043" w:rsidP="00276A18">
      <w:pPr>
        <w:pStyle w:val="ListParagraph"/>
        <w:numPr>
          <w:ilvl w:val="4"/>
          <w:numId w:val="103"/>
        </w:numPr>
        <w:tabs>
          <w:tab w:val="left" w:pos="1134"/>
        </w:tabs>
        <w:ind w:left="142" w:firstLine="709"/>
        <w:contextualSpacing/>
        <w:jc w:val="both"/>
        <w:rPr>
          <w:snapToGrid w:val="0"/>
          <w:sz w:val="18"/>
          <w:szCs w:val="18"/>
        </w:rPr>
      </w:pPr>
      <w:r>
        <w:t>TĮ</w:t>
      </w:r>
      <w:r w:rsidR="00F255F5">
        <w:t xml:space="preserve"> įrengiam</w:t>
      </w:r>
      <w:r w:rsidR="001D26AD">
        <w:t>i</w:t>
      </w:r>
      <w:r w:rsidR="00F255F5">
        <w:t>, sukonfigūruojam</w:t>
      </w:r>
      <w:r w:rsidR="001D26AD">
        <w:t>i</w:t>
      </w:r>
      <w:r w:rsidR="00F255F5">
        <w:t xml:space="preserve"> ir ištestuojam</w:t>
      </w:r>
      <w:r w:rsidR="001D26AD">
        <w:t>i</w:t>
      </w:r>
      <w:r w:rsidR="008D74DC">
        <w:t>,</w:t>
      </w:r>
      <w:r w:rsidR="00F255F5">
        <w:t xml:space="preserve"> </w:t>
      </w:r>
      <w:r w:rsidR="001E6E9F">
        <w:t>pirmo</w:t>
      </w:r>
      <w:r w:rsidR="00673E56">
        <w:t xml:space="preserve"> ir </w:t>
      </w:r>
      <w:r w:rsidR="001E6E9F">
        <w:t>galutinio</w:t>
      </w:r>
      <w:r w:rsidR="00F255F5">
        <w:t xml:space="preserve"> </w:t>
      </w:r>
      <w:r w:rsidR="00D31FC2">
        <w:t>pa</w:t>
      </w:r>
      <w:r w:rsidR="00D31FC2" w:rsidRPr="00D457D5">
        <w:t>stot</w:t>
      </w:r>
      <w:r w:rsidR="00D31FC2">
        <w:t xml:space="preserve">ės statybos/rekonstrukcijos </w:t>
      </w:r>
      <w:r w:rsidR="00673E56">
        <w:t>etapų</w:t>
      </w:r>
      <w:r w:rsidR="00F255F5">
        <w:t xml:space="preserve"> eksploatacijai įjungiamų pastotės įrenginių</w:t>
      </w:r>
      <w:r w:rsidR="008D74DC">
        <w:t>,</w:t>
      </w:r>
      <w:r w:rsidR="00F255F5">
        <w:t xml:space="preserve"> teleinformacijos surinkimui perdavimui ir valdymui užtikrinti.</w:t>
      </w:r>
    </w:p>
    <w:p w14:paraId="01887B33" w14:textId="3B433C0D" w:rsidR="00F255F5" w:rsidRPr="005C0E48" w:rsidRDefault="00F255F5" w:rsidP="00276A18">
      <w:pPr>
        <w:pStyle w:val="ListParagraph"/>
        <w:numPr>
          <w:ilvl w:val="4"/>
          <w:numId w:val="103"/>
        </w:numPr>
        <w:tabs>
          <w:tab w:val="left" w:pos="1134"/>
        </w:tabs>
        <w:ind w:left="142" w:firstLine="709"/>
        <w:contextualSpacing/>
        <w:jc w:val="both"/>
        <w:rPr>
          <w:snapToGrid w:val="0"/>
          <w:sz w:val="18"/>
          <w:szCs w:val="18"/>
        </w:rPr>
      </w:pPr>
      <w:r>
        <w:t xml:space="preserve">TSPĮ </w:t>
      </w:r>
      <w:r w:rsidR="002807B5">
        <w:t xml:space="preserve">ir PLSĮ </w:t>
      </w:r>
      <w:r>
        <w:t>įrengiam</w:t>
      </w:r>
      <w:r w:rsidR="002807B5">
        <w:t>i</w:t>
      </w:r>
      <w:r>
        <w:t>, sukonfigūruojam</w:t>
      </w:r>
      <w:r w:rsidR="002807B5">
        <w:t>i</w:t>
      </w:r>
      <w:r>
        <w:t xml:space="preserve"> ir ištestuojam</w:t>
      </w:r>
      <w:r w:rsidR="00D31FC2">
        <w:t>i</w:t>
      </w:r>
      <w:r w:rsidR="008D74DC">
        <w:t>,</w:t>
      </w:r>
      <w:r>
        <w:t xml:space="preserve"> </w:t>
      </w:r>
      <w:r w:rsidR="00FA682A">
        <w:t>pirmo</w:t>
      </w:r>
      <w:r>
        <w:t xml:space="preserve"> </w:t>
      </w:r>
      <w:r w:rsidR="00E86FFB">
        <w:t>pa</w:t>
      </w:r>
      <w:r w:rsidR="00E86FFB" w:rsidRPr="00D457D5">
        <w:t>stot</w:t>
      </w:r>
      <w:r w:rsidR="00E86FFB">
        <w:t xml:space="preserve">ės statybos/rekonstrukcijos </w:t>
      </w:r>
      <w:r>
        <w:t>etape eksploatacijai įjungiamų pastotės įrenginių</w:t>
      </w:r>
      <w:r w:rsidR="008D74DC">
        <w:t>,</w:t>
      </w:r>
      <w:r>
        <w:t xml:space="preserve"> teleinformacijos surinkimui perdavimui ir valdymui</w:t>
      </w:r>
      <w:r w:rsidR="00632177">
        <w:t>.</w:t>
      </w:r>
    </w:p>
    <w:p w14:paraId="6BEB0D98" w14:textId="4E20942D" w:rsidR="00F255F5" w:rsidRPr="005C0E48" w:rsidRDefault="00F255F5" w:rsidP="00276A18">
      <w:pPr>
        <w:pStyle w:val="ListParagraph"/>
        <w:numPr>
          <w:ilvl w:val="4"/>
          <w:numId w:val="103"/>
        </w:numPr>
        <w:tabs>
          <w:tab w:val="left" w:pos="1134"/>
        </w:tabs>
        <w:ind w:left="142" w:firstLine="709"/>
        <w:contextualSpacing/>
        <w:jc w:val="both"/>
        <w:rPr>
          <w:snapToGrid w:val="0"/>
          <w:sz w:val="18"/>
          <w:szCs w:val="18"/>
        </w:rPr>
      </w:pPr>
      <w:r>
        <w:t>Po testavimo Rangovas paruošia signalų testavimo protokolą</w:t>
      </w:r>
      <w:r w:rsidR="00EE3BCF">
        <w:t xml:space="preserve"> pagal NVRA reikalavimus</w:t>
      </w:r>
      <w:r>
        <w:t>;</w:t>
      </w:r>
    </w:p>
    <w:p w14:paraId="337577A8" w14:textId="21181645" w:rsidR="00F255F5" w:rsidRPr="00D457D5" w:rsidRDefault="00F255F5" w:rsidP="00276A18">
      <w:pPr>
        <w:pStyle w:val="ListParagraph"/>
        <w:numPr>
          <w:ilvl w:val="4"/>
          <w:numId w:val="103"/>
        </w:numPr>
        <w:tabs>
          <w:tab w:val="left" w:pos="1134"/>
        </w:tabs>
        <w:ind w:left="142" w:firstLine="709"/>
        <w:contextualSpacing/>
        <w:jc w:val="both"/>
        <w:rPr>
          <w:snapToGrid w:val="0"/>
          <w:sz w:val="18"/>
          <w:szCs w:val="18"/>
        </w:rPr>
      </w:pPr>
      <w:r>
        <w:t xml:space="preserve">PVS administratoriams Rangovas pateikia </w:t>
      </w:r>
      <w:r w:rsidR="009A5D41">
        <w:t>pirmo</w:t>
      </w:r>
      <w:r>
        <w:t xml:space="preserve"> etapo TSPĮ konfigūraciją</w:t>
      </w:r>
      <w:r w:rsidR="002E6771">
        <w:t>, galutinę PLSĮ konfigūraciją</w:t>
      </w:r>
      <w:r>
        <w:t xml:space="preserve"> ir </w:t>
      </w:r>
      <w:r w:rsidR="009A5D41">
        <w:t>pirmo</w:t>
      </w:r>
      <w:r>
        <w:t xml:space="preserve"> etapo signalų testavimo protokol</w:t>
      </w:r>
      <w:r w:rsidR="00632177">
        <w:t>ą;</w:t>
      </w:r>
    </w:p>
    <w:p w14:paraId="5259D307" w14:textId="20965BD9" w:rsidR="00782411" w:rsidRPr="00D457D5" w:rsidRDefault="00782411" w:rsidP="00276A18">
      <w:pPr>
        <w:pStyle w:val="ListParagraph"/>
        <w:numPr>
          <w:ilvl w:val="4"/>
          <w:numId w:val="103"/>
        </w:numPr>
        <w:tabs>
          <w:tab w:val="left" w:pos="1134"/>
        </w:tabs>
        <w:ind w:left="142" w:firstLine="709"/>
        <w:contextualSpacing/>
        <w:jc w:val="both"/>
        <w:rPr>
          <w:snapToGrid w:val="0"/>
          <w:sz w:val="18"/>
          <w:szCs w:val="18"/>
        </w:rPr>
      </w:pPr>
      <w:r>
        <w:t xml:space="preserve">PVS administratorius patikrina </w:t>
      </w:r>
      <w:r w:rsidR="009A5D41">
        <w:t>pirmo</w:t>
      </w:r>
      <w:r>
        <w:t xml:space="preserve"> etapo TSPĮ konfigūraciją</w:t>
      </w:r>
      <w:r w:rsidR="002E6771">
        <w:t>, PLSĮ konfigūraciją</w:t>
      </w:r>
      <w:r>
        <w:t xml:space="preserve"> ir </w:t>
      </w:r>
      <w:r w:rsidR="009A5D41">
        <w:t>pirmo</w:t>
      </w:r>
      <w:r>
        <w:t xml:space="preserve"> etapo signalų testavimo protokolą. Esant pastaboms, Rangovas jas turi pašalinti ir pateikti PVS administratoriui</w:t>
      </w:r>
      <w:r w:rsidR="00632177">
        <w:t xml:space="preserve"> pakartotiniam patikrinimui.</w:t>
      </w:r>
    </w:p>
    <w:p w14:paraId="00110F0A" w14:textId="01FF1AE4" w:rsidR="004151B1" w:rsidRPr="00D457D5" w:rsidRDefault="004151B1" w:rsidP="00276A18">
      <w:pPr>
        <w:pStyle w:val="ListParagraph"/>
        <w:numPr>
          <w:ilvl w:val="4"/>
          <w:numId w:val="103"/>
        </w:numPr>
        <w:tabs>
          <w:tab w:val="left" w:pos="1134"/>
        </w:tabs>
        <w:ind w:left="142" w:firstLine="709"/>
        <w:contextualSpacing/>
        <w:jc w:val="both"/>
        <w:rPr>
          <w:snapToGrid w:val="0"/>
          <w:sz w:val="18"/>
          <w:szCs w:val="18"/>
        </w:rPr>
      </w:pPr>
      <w:r>
        <w:t xml:space="preserve">Po </w:t>
      </w:r>
      <w:r w:rsidR="009A5D41">
        <w:t xml:space="preserve">pirmo etapo </w:t>
      </w:r>
      <w:r>
        <w:t>technin</w:t>
      </w:r>
      <w:r w:rsidR="00526801">
        <w:t>io</w:t>
      </w:r>
      <w:r>
        <w:t xml:space="preserve"> įvertinimo komisijos, prieš įjungiant pastotę į tinklą, TĮ</w:t>
      </w:r>
      <w:r w:rsidR="002E6771">
        <w:t>,</w:t>
      </w:r>
      <w:r>
        <w:t xml:space="preserve"> TSPĮ</w:t>
      </w:r>
      <w:r w:rsidR="002E6771">
        <w:t xml:space="preserve">, PLSĮ įrenginiai įtraukiami į </w:t>
      </w:r>
      <w:r w:rsidR="005A4428">
        <w:t>saugos įvykių žurnalų (angl. syslog) surinkimo serverį</w:t>
      </w:r>
      <w:r w:rsidR="00795BF3">
        <w:t xml:space="preserve"> kibernetinio </w:t>
      </w:r>
      <w:r w:rsidR="003F1CAC">
        <w:t>saugumo įvykių stebėsenai</w:t>
      </w:r>
      <w:r w:rsidR="004553A0">
        <w:t xml:space="preserve">. </w:t>
      </w:r>
    </w:p>
    <w:p w14:paraId="3DEC7E0F" w14:textId="6E113211" w:rsidR="004553A0" w:rsidRPr="00D457D5" w:rsidRDefault="004553A0" w:rsidP="00276A18">
      <w:pPr>
        <w:pStyle w:val="ListParagraph"/>
        <w:numPr>
          <w:ilvl w:val="4"/>
          <w:numId w:val="103"/>
        </w:numPr>
        <w:tabs>
          <w:tab w:val="left" w:pos="1134"/>
        </w:tabs>
        <w:ind w:left="142" w:firstLine="709"/>
        <w:contextualSpacing/>
        <w:jc w:val="both"/>
        <w:rPr>
          <w:snapToGrid w:val="0"/>
          <w:sz w:val="18"/>
          <w:szCs w:val="18"/>
        </w:rPr>
      </w:pPr>
      <w:r w:rsidRPr="00480204">
        <w:t xml:space="preserve">Po </w:t>
      </w:r>
      <w:r w:rsidR="00480702">
        <w:t>pirmo</w:t>
      </w:r>
      <w:r w:rsidR="004C5187" w:rsidRPr="00480204">
        <w:t xml:space="preserve"> </w:t>
      </w:r>
      <w:r w:rsidR="00526801">
        <w:t xml:space="preserve">etapo </w:t>
      </w:r>
      <w:r w:rsidRPr="00480204">
        <w:t>technin</w:t>
      </w:r>
      <w:r w:rsidR="00526801">
        <w:t>io</w:t>
      </w:r>
      <w:r w:rsidRPr="00480204">
        <w:t xml:space="preserve"> įvertinimo komisijos, įjungiant pastotę į tinklą, TĮ, TSPĮ įtraukiami į įrangos būklės monitoringo sistema</w:t>
      </w:r>
      <w:r w:rsidR="00177DAB" w:rsidRPr="00480204">
        <w:t>s</w:t>
      </w:r>
      <w:r w:rsidR="003F1CAC" w:rsidRPr="00480204">
        <w:t xml:space="preserve"> įrangos būklės stebėse</w:t>
      </w:r>
      <w:r w:rsidR="00DC2C5C" w:rsidRPr="00480204">
        <w:t>nai</w:t>
      </w:r>
      <w:r w:rsidR="00177DAB" w:rsidRPr="00480204">
        <w:t>.</w:t>
      </w:r>
    </w:p>
    <w:p w14:paraId="47C9EF23" w14:textId="1BC95D96" w:rsidR="00944809" w:rsidRPr="00D457D5" w:rsidRDefault="003F49BF" w:rsidP="00276A18">
      <w:pPr>
        <w:pStyle w:val="ListParagraph"/>
        <w:numPr>
          <w:ilvl w:val="4"/>
          <w:numId w:val="103"/>
        </w:numPr>
        <w:tabs>
          <w:tab w:val="left" w:pos="1134"/>
        </w:tabs>
        <w:ind w:left="142" w:firstLine="709"/>
        <w:contextualSpacing/>
        <w:jc w:val="both"/>
        <w:rPr>
          <w:snapToGrid w:val="0"/>
          <w:sz w:val="18"/>
          <w:szCs w:val="18"/>
        </w:rPr>
      </w:pPr>
      <w:r>
        <w:t>Po</w:t>
      </w:r>
      <w:r w:rsidR="004C5187">
        <w:t xml:space="preserve"> </w:t>
      </w:r>
      <w:r w:rsidR="00480702">
        <w:t>pirmo</w:t>
      </w:r>
      <w:r w:rsidR="004C5187">
        <w:t xml:space="preserve"> </w:t>
      </w:r>
      <w:r w:rsidR="00526801">
        <w:t xml:space="preserve">etapo </w:t>
      </w:r>
      <w:r w:rsidR="004C5187">
        <w:t>technin</w:t>
      </w:r>
      <w:r w:rsidR="00526801">
        <w:t>io</w:t>
      </w:r>
      <w:r w:rsidR="004C5187">
        <w:t xml:space="preserve"> įvertinimo komisijos</w:t>
      </w:r>
      <w:r w:rsidR="005102A1">
        <w:t xml:space="preserve"> </w:t>
      </w:r>
      <w:r w:rsidR="004C5187">
        <w:t>TĮ, TSPĮ, PLSĮ</w:t>
      </w:r>
      <w:r w:rsidR="00A36BC6">
        <w:t xml:space="preserve"> eksploatavimą PVS ir DT administratoriai vykdo pagal pastotės valdymo įrenginių eksploatavimo instrukciją</w:t>
      </w:r>
      <w:r w:rsidR="00A36BC6" w:rsidRPr="004B4CC7">
        <w:t xml:space="preserve"> </w:t>
      </w:r>
      <w:r w:rsidR="00526801" w:rsidRPr="004B4CC7">
        <w:t>Nr.</w:t>
      </w:r>
      <w:r w:rsidR="00A36BC6" w:rsidRPr="004B4CC7">
        <w:t xml:space="preserve"> 6620-1</w:t>
      </w:r>
      <w:r w:rsidR="00A36BC6">
        <w:t xml:space="preserve"> ir telekomunikacijų įrenginių eksploatavimo instrukciją</w:t>
      </w:r>
      <w:r w:rsidR="00A36BC6" w:rsidRPr="004B4CC7">
        <w:t xml:space="preserve"> </w:t>
      </w:r>
      <w:r w:rsidR="00526801" w:rsidRPr="004B4CC7">
        <w:t>Nr.</w:t>
      </w:r>
      <w:r w:rsidR="00A36BC6" w:rsidRPr="004B4CC7">
        <w:t xml:space="preserve"> 6620-2</w:t>
      </w:r>
      <w:r w:rsidR="00DD05B2">
        <w:t>.</w:t>
      </w:r>
      <w:r w:rsidR="00A36BC6">
        <w:t xml:space="preserve"> Rangovo atsakomybė</w:t>
      </w:r>
      <w:r w:rsidR="00661A6F">
        <w:t xml:space="preserve"> įrangos </w:t>
      </w:r>
      <w:r w:rsidR="000B1513">
        <w:t xml:space="preserve">tinkamam </w:t>
      </w:r>
      <w:r w:rsidR="00661A6F">
        <w:t>veikimui</w:t>
      </w:r>
      <w:r w:rsidR="00A36BC6">
        <w:t xml:space="preserve"> iki </w:t>
      </w:r>
      <w:r w:rsidR="00526801">
        <w:t>statybos užbaigimo</w:t>
      </w:r>
      <w:r w:rsidR="00A36BC6">
        <w:t xml:space="preserve"> išlieka pagal rangos sutarties sąlygas.</w:t>
      </w:r>
    </w:p>
    <w:p w14:paraId="4E143F63" w14:textId="7E28F8D9" w:rsidR="00D71724" w:rsidRDefault="00D71724" w:rsidP="00276A18">
      <w:pPr>
        <w:pStyle w:val="ListParagraph"/>
        <w:numPr>
          <w:ilvl w:val="3"/>
          <w:numId w:val="103"/>
        </w:numPr>
        <w:tabs>
          <w:tab w:val="left" w:pos="1134"/>
        </w:tabs>
        <w:contextualSpacing/>
        <w:jc w:val="both"/>
      </w:pPr>
      <w:r>
        <w:t>Pa</w:t>
      </w:r>
      <w:r w:rsidRPr="00D457D5">
        <w:rPr>
          <w:lang w:val="nb-NO"/>
        </w:rPr>
        <w:t>stot</w:t>
      </w:r>
      <w:r>
        <w:t>ės statybos/</w:t>
      </w:r>
      <w:r w:rsidRPr="00480204">
        <w:t xml:space="preserve">rekonstrukcijos </w:t>
      </w:r>
      <w:r w:rsidR="00480702">
        <w:t>galutinis (tarpinis)</w:t>
      </w:r>
      <w:r>
        <w:t xml:space="preserve"> etapas:</w:t>
      </w:r>
    </w:p>
    <w:p w14:paraId="231C7CAC" w14:textId="4BA26A40" w:rsidR="00D71724" w:rsidRPr="005C0E48" w:rsidRDefault="00D71724" w:rsidP="00276A18">
      <w:pPr>
        <w:pStyle w:val="ListParagraph"/>
        <w:numPr>
          <w:ilvl w:val="4"/>
          <w:numId w:val="103"/>
        </w:numPr>
        <w:tabs>
          <w:tab w:val="left" w:pos="1134"/>
        </w:tabs>
        <w:ind w:left="142" w:firstLine="709"/>
        <w:contextualSpacing/>
        <w:jc w:val="both"/>
        <w:rPr>
          <w:snapToGrid w:val="0"/>
          <w:sz w:val="18"/>
          <w:szCs w:val="18"/>
        </w:rPr>
      </w:pPr>
      <w:r>
        <w:t xml:space="preserve">TSPĮ sukonfigūruojamas ir ištestuojamas </w:t>
      </w:r>
      <w:r w:rsidR="00480702">
        <w:t>galutinio (arba tarpinio)</w:t>
      </w:r>
      <w:r>
        <w:t xml:space="preserve"> </w:t>
      </w:r>
      <w:r w:rsidR="000553F7">
        <w:t>pa</w:t>
      </w:r>
      <w:r w:rsidR="000553F7" w:rsidRPr="00D457D5">
        <w:t>stot</w:t>
      </w:r>
      <w:r w:rsidR="000553F7">
        <w:t xml:space="preserve">ės statybos/rekonstrukcijos </w:t>
      </w:r>
      <w:r>
        <w:t>etape eksploatacijai įjungiamų pastotės įrenginių teleinformacijos surinkimui perdavimui ir valdymui.</w:t>
      </w:r>
    </w:p>
    <w:p w14:paraId="16E788F6" w14:textId="77777777" w:rsidR="00D71724" w:rsidRPr="005C0E48" w:rsidRDefault="00D71724" w:rsidP="00276A18">
      <w:pPr>
        <w:pStyle w:val="ListParagraph"/>
        <w:numPr>
          <w:ilvl w:val="4"/>
          <w:numId w:val="103"/>
        </w:numPr>
        <w:tabs>
          <w:tab w:val="left" w:pos="1134"/>
        </w:tabs>
        <w:ind w:left="142" w:firstLine="709"/>
        <w:contextualSpacing/>
        <w:jc w:val="both"/>
        <w:rPr>
          <w:snapToGrid w:val="0"/>
          <w:sz w:val="18"/>
          <w:szCs w:val="18"/>
        </w:rPr>
      </w:pPr>
      <w:r>
        <w:t>Po testavimo Rangovas paruošia signalų testavimo protokolą;</w:t>
      </w:r>
    </w:p>
    <w:p w14:paraId="4B7DFADE" w14:textId="7A5AC4E3" w:rsidR="00D71724" w:rsidRPr="004B4CC7" w:rsidRDefault="00D71724" w:rsidP="00276A18">
      <w:pPr>
        <w:pStyle w:val="ListParagraph"/>
        <w:numPr>
          <w:ilvl w:val="4"/>
          <w:numId w:val="103"/>
        </w:numPr>
        <w:tabs>
          <w:tab w:val="left" w:pos="1134"/>
        </w:tabs>
        <w:ind w:left="142" w:firstLine="709"/>
        <w:contextualSpacing/>
        <w:jc w:val="both"/>
        <w:rPr>
          <w:snapToGrid w:val="0"/>
          <w:sz w:val="18"/>
          <w:szCs w:val="18"/>
        </w:rPr>
      </w:pPr>
      <w:r>
        <w:t xml:space="preserve">PVS administratoriams Rangovas pateikia </w:t>
      </w:r>
      <w:r w:rsidR="00480702">
        <w:t xml:space="preserve">galutinio (arba tarpinio) </w:t>
      </w:r>
      <w:r>
        <w:t xml:space="preserve">etapo TSPĮ konfigūraciją konfigūraciją ir </w:t>
      </w:r>
      <w:r w:rsidR="00480702">
        <w:t xml:space="preserve">galutinio (arba tarpinio) </w:t>
      </w:r>
      <w:r>
        <w:t>etapo signalų testavimo protokolą;</w:t>
      </w:r>
    </w:p>
    <w:p w14:paraId="3B0DE4A6" w14:textId="7C66C42F" w:rsidR="00D71724" w:rsidRPr="004B4CC7" w:rsidRDefault="00D71724" w:rsidP="00276A18">
      <w:pPr>
        <w:pStyle w:val="ListParagraph"/>
        <w:numPr>
          <w:ilvl w:val="4"/>
          <w:numId w:val="103"/>
        </w:numPr>
        <w:tabs>
          <w:tab w:val="left" w:pos="1134"/>
        </w:tabs>
        <w:ind w:left="142" w:firstLine="709"/>
        <w:contextualSpacing/>
        <w:jc w:val="both"/>
        <w:rPr>
          <w:snapToGrid w:val="0"/>
          <w:sz w:val="18"/>
          <w:szCs w:val="18"/>
        </w:rPr>
      </w:pPr>
      <w:r>
        <w:t xml:space="preserve">PVS administratorius patikrina </w:t>
      </w:r>
      <w:r w:rsidR="00480702">
        <w:t>galutinio (arba tarpinio)</w:t>
      </w:r>
      <w:r>
        <w:t xml:space="preserve"> etapo TSPĮ konfigūraciją ir </w:t>
      </w:r>
      <w:r w:rsidR="00480702">
        <w:t xml:space="preserve">galutinio (arba tarpinio) </w:t>
      </w:r>
      <w:r>
        <w:t>etapo signalų testavimo protokolą. Esant pastaboms, Rangovas jas turi pašalinti ir pateikti PVS administratoriui pakartotiniam patikrinimui.</w:t>
      </w:r>
    </w:p>
    <w:p w14:paraId="4EBA8EBE" w14:textId="1717FF4A" w:rsidR="009418E9" w:rsidRPr="00D457D5" w:rsidRDefault="009418E9" w:rsidP="00276A18">
      <w:pPr>
        <w:pStyle w:val="ListParagraph"/>
        <w:numPr>
          <w:ilvl w:val="3"/>
          <w:numId w:val="103"/>
        </w:numPr>
        <w:tabs>
          <w:tab w:val="left" w:pos="1134"/>
        </w:tabs>
        <w:contextualSpacing/>
        <w:jc w:val="both"/>
      </w:pPr>
      <w:r>
        <w:t xml:space="preserve">Rangovui baigus visus TSPĮ konfigūravimo ir testavimo darbus PVS administratorius pakeičia ir pagal </w:t>
      </w:r>
      <w:r w:rsidR="00864F50">
        <w:t>p</w:t>
      </w:r>
      <w:r>
        <w:t>astotės valdymo įrenginių eksploatavimo instrukciją</w:t>
      </w:r>
      <w:r w:rsidRPr="00D457D5">
        <w:t xml:space="preserve"> </w:t>
      </w:r>
      <w:r w:rsidR="00302168">
        <w:t>Nr.</w:t>
      </w:r>
      <w:r w:rsidRPr="00D457D5">
        <w:t xml:space="preserve"> 6620-1 </w:t>
      </w:r>
      <w:r>
        <w:t>išsaugo TSPĮ slaptažodžius.</w:t>
      </w:r>
    </w:p>
    <w:p w14:paraId="6602F35A" w14:textId="0EA96B6A" w:rsidR="009418E9" w:rsidRPr="00D457D5" w:rsidRDefault="009418E9" w:rsidP="00276A18">
      <w:pPr>
        <w:pStyle w:val="ListParagraph"/>
        <w:numPr>
          <w:ilvl w:val="3"/>
          <w:numId w:val="103"/>
        </w:numPr>
        <w:tabs>
          <w:tab w:val="left" w:pos="1134"/>
        </w:tabs>
        <w:contextualSpacing/>
        <w:jc w:val="both"/>
      </w:pPr>
      <w:r>
        <w:t>Rangovui baigus telekomunikacijų įrangos konfigūravimo ir testavimo darbus DT administratorius pakeičia ir pagal Telekomunikacijų įrenginių eksploatavimo instrukciją</w:t>
      </w:r>
      <w:r w:rsidRPr="00D457D5">
        <w:t xml:space="preserve"> </w:t>
      </w:r>
      <w:r w:rsidR="00302168">
        <w:t>Nr.</w:t>
      </w:r>
      <w:r w:rsidRPr="00D457D5">
        <w:t xml:space="preserve"> 6620-2 </w:t>
      </w:r>
      <w:r>
        <w:t>išsaugo slaptažodžius.</w:t>
      </w:r>
    </w:p>
    <w:p w14:paraId="20E230F6" w14:textId="77777777" w:rsidR="006712A0" w:rsidRDefault="006712A0" w:rsidP="00D457D5">
      <w:pPr>
        <w:pStyle w:val="ListParagraph"/>
        <w:tabs>
          <w:tab w:val="left" w:pos="1134"/>
        </w:tabs>
        <w:ind w:left="851" w:firstLine="0"/>
        <w:contextualSpacing/>
        <w:jc w:val="both"/>
      </w:pPr>
    </w:p>
    <w:p w14:paraId="035B2BF1" w14:textId="7D54B689" w:rsidR="00162EE5" w:rsidRPr="005C0E48" w:rsidRDefault="009A7ED6" w:rsidP="00455655">
      <w:pPr>
        <w:pStyle w:val="Heading2"/>
        <w:spacing w:before="120" w:after="0"/>
        <w:ind w:left="426" w:firstLine="0"/>
        <w:contextualSpacing/>
      </w:pPr>
      <w:bookmarkStart w:id="936" w:name="_Toc498354009"/>
      <w:bookmarkStart w:id="937" w:name="_Toc152085130"/>
      <w:bookmarkEnd w:id="935"/>
      <w:r>
        <w:lastRenderedPageBreak/>
        <w:t>3</w:t>
      </w:r>
      <w:r w:rsidR="00455655">
        <w:t xml:space="preserve">. </w:t>
      </w:r>
      <w:r w:rsidR="00162EE5" w:rsidRPr="005C0E48">
        <w:t>EKSPLOATAVIMAS</w:t>
      </w:r>
      <w:bookmarkEnd w:id="936"/>
      <w:bookmarkEnd w:id="937"/>
    </w:p>
    <w:p w14:paraId="3E59A2A5" w14:textId="739520E0" w:rsidR="00162EE5" w:rsidRPr="005C0E48" w:rsidRDefault="45B904EF" w:rsidP="00276A18">
      <w:pPr>
        <w:pStyle w:val="ListParagraph"/>
        <w:numPr>
          <w:ilvl w:val="3"/>
          <w:numId w:val="103"/>
        </w:numPr>
        <w:tabs>
          <w:tab w:val="left" w:pos="1134"/>
        </w:tabs>
        <w:contextualSpacing/>
        <w:jc w:val="both"/>
        <w:rPr>
          <w:snapToGrid w:val="0"/>
          <w:sz w:val="18"/>
          <w:szCs w:val="18"/>
        </w:rPr>
      </w:pPr>
      <w:r>
        <w:t xml:space="preserve">TSPĮ eksploatavimas vykdomas pagal </w:t>
      </w:r>
      <w:r w:rsidR="01889571">
        <w:t xml:space="preserve">galiojančių redakcijų </w:t>
      </w:r>
      <w:r w:rsidR="1A624CD6">
        <w:t>Pastotės valdymo įrenginių eksploatavimo instrukciją</w:t>
      </w:r>
      <w:r w:rsidR="1A624CD6" w:rsidRPr="1DFE5319">
        <w:rPr>
          <w:u w:val="single"/>
        </w:rPr>
        <w:t xml:space="preserve"> </w:t>
      </w:r>
      <w:r w:rsidR="188415DB" w:rsidRPr="1DFE5319">
        <w:rPr>
          <w:u w:val="single"/>
        </w:rPr>
        <w:t>N</w:t>
      </w:r>
      <w:r w:rsidR="1A624CD6" w:rsidRPr="1DFE5319">
        <w:rPr>
          <w:u w:val="single"/>
        </w:rPr>
        <w:t>r. 6620-1</w:t>
      </w:r>
      <w:r w:rsidR="2E41EB24">
        <w:t>,</w:t>
      </w:r>
      <w:r>
        <w:t xml:space="preserve"> Darbuotojo, vykda</w:t>
      </w:r>
      <w:r w:rsidR="05A7E5E1">
        <w:t>nčio valdymo ir teleinformacijų</w:t>
      </w:r>
      <w:r>
        <w:t xml:space="preserve"> įrangos priežiūrą, saugos ir sveikatos instrukciją Nr. 9</w:t>
      </w:r>
      <w:r w:rsidR="2E41EB24">
        <w:t xml:space="preserve"> ir pagal </w:t>
      </w:r>
      <w:r w:rsidR="74DEACA5">
        <w:t>technologinės įrangos priežiūros</w:t>
      </w:r>
      <w:r w:rsidR="2E41EB24">
        <w:t xml:space="preserve"> atsakomybės ribas pateiktas </w:t>
      </w:r>
      <w:r w:rsidR="000B5EA6">
        <w:t>7</w:t>
      </w:r>
      <w:r w:rsidR="00016C1E">
        <w:t>5</w:t>
      </w:r>
      <w:r w:rsidR="74DEACA5">
        <w:t xml:space="preserve"> </w:t>
      </w:r>
      <w:r w:rsidR="2E41EB24">
        <w:t>priede</w:t>
      </w:r>
      <w:r w:rsidR="25D13E6D">
        <w:t>.</w:t>
      </w:r>
      <w:r w:rsidR="2E41EB24">
        <w:t xml:space="preserve"> </w:t>
      </w:r>
    </w:p>
    <w:p w14:paraId="5DCE46CD" w14:textId="497188ED" w:rsidR="007408FB" w:rsidRPr="005C0E48" w:rsidRDefault="53DD9888" w:rsidP="00276A18">
      <w:pPr>
        <w:pStyle w:val="ListParagraph"/>
        <w:numPr>
          <w:ilvl w:val="3"/>
          <w:numId w:val="103"/>
        </w:numPr>
        <w:tabs>
          <w:tab w:val="left" w:pos="1134"/>
        </w:tabs>
        <w:contextualSpacing/>
        <w:jc w:val="both"/>
        <w:rPr>
          <w:snapToGrid w:val="0"/>
          <w:sz w:val="18"/>
          <w:szCs w:val="18"/>
        </w:rPr>
      </w:pPr>
      <w:r>
        <w:t xml:space="preserve">TSPĮ įrangos aptarnavimo darbai vykdomi iš </w:t>
      </w:r>
      <w:r w:rsidR="74FA7270">
        <w:t>virtualios dedikuotos kompiuterinės darbo vietos (</w:t>
      </w:r>
      <w:r w:rsidR="519D9B67">
        <w:t xml:space="preserve">toliau - </w:t>
      </w:r>
      <w:r>
        <w:t>VDKDV</w:t>
      </w:r>
      <w:r w:rsidR="74FA7270">
        <w:t>),</w:t>
      </w:r>
      <w:r>
        <w:t xml:space="preserve"> kuri pasiekiama </w:t>
      </w:r>
      <w:r w:rsidR="3BA5EF10">
        <w:t>iš kompiuterinės darbo vietos (</w:t>
      </w:r>
      <w:r w:rsidR="519D9B67">
        <w:t xml:space="preserve">toliau - </w:t>
      </w:r>
      <w:r w:rsidR="3BA5EF10">
        <w:t>KDV) ir dedikuotos kompiuterinės darbo vietos (</w:t>
      </w:r>
      <w:r w:rsidR="36E56CD4">
        <w:t xml:space="preserve">toliau - </w:t>
      </w:r>
      <w:r w:rsidR="3BA5EF10">
        <w:t>DKDV)</w:t>
      </w:r>
      <w:r w:rsidR="00804A1F">
        <w:t>.</w:t>
      </w:r>
      <w:r w:rsidR="68C857AB">
        <w:t xml:space="preserve"> </w:t>
      </w:r>
      <w:r w:rsidR="00804A1F">
        <w:t>P</w:t>
      </w:r>
      <w:r w:rsidR="68C857AB">
        <w:t xml:space="preserve">risijungimui prie VDKDV </w:t>
      </w:r>
      <w:r w:rsidR="3BA5EF10">
        <w:t>naudojant dviejų faktorių autentifikaciją.</w:t>
      </w:r>
      <w:r w:rsidR="68C857AB">
        <w:t xml:space="preserve"> VDKDV naudojimo reikalavimai nurodyti </w:t>
      </w:r>
      <w:r w:rsidR="5D2BE920">
        <w:t xml:space="preserve">„Litgrid AB </w:t>
      </w:r>
      <w:r w:rsidR="7EFCC18E">
        <w:t xml:space="preserve">fizinių </w:t>
      </w:r>
      <w:r w:rsidR="5D2BE920">
        <w:t xml:space="preserve">ir </w:t>
      </w:r>
      <w:r w:rsidR="415397FA">
        <w:t xml:space="preserve">virtualių </w:t>
      </w:r>
      <w:r w:rsidR="3BD31B7B">
        <w:t>dedikuotų kompiuterinių darbo vietų</w:t>
      </w:r>
      <w:r w:rsidR="356DC201">
        <w:t xml:space="preserve"> naudojimo </w:t>
      </w:r>
      <w:r w:rsidR="57A48626">
        <w:t>tvarkos aprašas“ tvarkos apraše.</w:t>
      </w:r>
    </w:p>
    <w:p w14:paraId="18A279F3" w14:textId="1E577686" w:rsidR="00C07DB3" w:rsidRPr="005C0E48" w:rsidRDefault="05FC9EF4" w:rsidP="00276A18">
      <w:pPr>
        <w:pStyle w:val="ListParagraph"/>
        <w:numPr>
          <w:ilvl w:val="3"/>
          <w:numId w:val="103"/>
        </w:numPr>
        <w:tabs>
          <w:tab w:val="left" w:pos="1134"/>
        </w:tabs>
        <w:contextualSpacing/>
        <w:jc w:val="both"/>
        <w:rPr>
          <w:snapToGrid w:val="0"/>
          <w:sz w:val="18"/>
          <w:szCs w:val="18"/>
        </w:rPr>
      </w:pPr>
      <w:r>
        <w:t>Telekomunikacijų įrangos eksploatavimas vykdomas pagal galiojančių redakcijų Telekomunikacijų įrangos ek</w:t>
      </w:r>
      <w:r w:rsidR="3CB53DFA">
        <w:t>s</w:t>
      </w:r>
      <w:r>
        <w:t xml:space="preserve">ploatavimo instrukciją </w:t>
      </w:r>
      <w:r w:rsidR="0EA5E160">
        <w:t>Nr</w:t>
      </w:r>
      <w:r>
        <w:t>. 6620-2</w:t>
      </w:r>
      <w:r w:rsidR="0268DC16">
        <w:t>.</w:t>
      </w:r>
    </w:p>
    <w:p w14:paraId="1FA051B5" w14:textId="77777777" w:rsidR="006A7F81" w:rsidRPr="005C0E48" w:rsidRDefault="22F93983" w:rsidP="00276A18">
      <w:pPr>
        <w:pStyle w:val="ListParagraph"/>
        <w:numPr>
          <w:ilvl w:val="3"/>
          <w:numId w:val="103"/>
        </w:numPr>
        <w:tabs>
          <w:tab w:val="left" w:pos="1134"/>
        </w:tabs>
        <w:contextualSpacing/>
        <w:jc w:val="both"/>
        <w:rPr>
          <w:snapToGrid w:val="0"/>
          <w:sz w:val="18"/>
          <w:szCs w:val="18"/>
        </w:rPr>
      </w:pPr>
      <w:r>
        <w:t>TSPĮ e</w:t>
      </w:r>
      <w:r w:rsidR="45B904EF">
        <w:t>ksploatavimą vykdo specialiai parengt</w:t>
      </w:r>
      <w:r w:rsidR="1895CBC1">
        <w:t>i</w:t>
      </w:r>
      <w:r w:rsidR="45B904EF">
        <w:t xml:space="preserve"> ir įrangos gamintojo mokymo centruose</w:t>
      </w:r>
      <w:r>
        <w:t xml:space="preserve"> atestuoti PVS administratoriai</w:t>
      </w:r>
      <w:r w:rsidR="26BFD9CA">
        <w:t>.</w:t>
      </w:r>
    </w:p>
    <w:p w14:paraId="2608C5FC" w14:textId="178BA82B" w:rsidR="00FC7F96" w:rsidRPr="005C0E48" w:rsidRDefault="26BFD9CA" w:rsidP="00276A18">
      <w:pPr>
        <w:pStyle w:val="ListParagraph"/>
        <w:numPr>
          <w:ilvl w:val="3"/>
          <w:numId w:val="103"/>
        </w:numPr>
        <w:tabs>
          <w:tab w:val="left" w:pos="1134"/>
        </w:tabs>
        <w:contextualSpacing/>
        <w:jc w:val="both"/>
        <w:rPr>
          <w:snapToGrid w:val="0"/>
          <w:sz w:val="18"/>
          <w:szCs w:val="18"/>
        </w:rPr>
      </w:pPr>
      <w:r>
        <w:t xml:space="preserve">TSPĮ </w:t>
      </w:r>
      <w:r w:rsidR="771AE5E0">
        <w:t xml:space="preserve">ir TĮ </w:t>
      </w:r>
      <w:r>
        <w:t>eksploatavimo apimtis</w:t>
      </w:r>
      <w:r w:rsidR="22F93983">
        <w:t>:</w:t>
      </w:r>
    </w:p>
    <w:p w14:paraId="5EBC5B27" w14:textId="1CAD95EE" w:rsidR="00FC7F96" w:rsidRPr="005C0E48" w:rsidRDefault="003326DD" w:rsidP="00276A18">
      <w:pPr>
        <w:pStyle w:val="ListParagraph"/>
        <w:numPr>
          <w:ilvl w:val="4"/>
          <w:numId w:val="103"/>
        </w:numPr>
        <w:tabs>
          <w:tab w:val="left" w:pos="1134"/>
        </w:tabs>
        <w:ind w:left="142" w:firstLine="709"/>
        <w:contextualSpacing/>
        <w:jc w:val="both"/>
        <w:rPr>
          <w:snapToGrid w:val="0"/>
          <w:sz w:val="18"/>
          <w:szCs w:val="18"/>
        </w:rPr>
      </w:pPr>
      <w:r>
        <w:t>Proaktyvus įrangos stebėjimas IT monitoringo si</w:t>
      </w:r>
      <w:r w:rsidR="007145BB">
        <w:t>s</w:t>
      </w:r>
      <w:r>
        <w:t>temose ir automatizuotas gedimų registravim</w:t>
      </w:r>
      <w:r w:rsidR="007145BB">
        <w:t>a</w:t>
      </w:r>
      <w:r>
        <w:t>s paslaugų savitarnos sistemoje</w:t>
      </w:r>
      <w:r w:rsidR="006A7F81">
        <w:t>;</w:t>
      </w:r>
    </w:p>
    <w:p w14:paraId="122A43CB" w14:textId="727F08D0" w:rsidR="00FC7F96" w:rsidRPr="005C0E48" w:rsidRDefault="00FC7F96" w:rsidP="00276A18">
      <w:pPr>
        <w:pStyle w:val="ListParagraph"/>
        <w:numPr>
          <w:ilvl w:val="4"/>
          <w:numId w:val="103"/>
        </w:numPr>
        <w:tabs>
          <w:tab w:val="left" w:pos="1134"/>
        </w:tabs>
        <w:ind w:left="142" w:firstLine="709"/>
        <w:contextualSpacing/>
        <w:jc w:val="both"/>
        <w:rPr>
          <w:snapToGrid w:val="0"/>
        </w:rPr>
      </w:pPr>
      <w:r w:rsidRPr="005C0E48">
        <w:rPr>
          <w:snapToGrid w:val="0"/>
        </w:rPr>
        <w:t>Priežiūros darbai</w:t>
      </w:r>
      <w:r w:rsidR="006A7F81" w:rsidRPr="005C0E48">
        <w:t>;</w:t>
      </w:r>
    </w:p>
    <w:p w14:paraId="52D447D4" w14:textId="2F2AA9DE" w:rsidR="00FC7F96" w:rsidRPr="005C0E48" w:rsidRDefault="00FC7F96" w:rsidP="00276A18">
      <w:pPr>
        <w:pStyle w:val="ListParagraph"/>
        <w:numPr>
          <w:ilvl w:val="4"/>
          <w:numId w:val="103"/>
        </w:numPr>
        <w:tabs>
          <w:tab w:val="left" w:pos="1134"/>
        </w:tabs>
        <w:ind w:left="142" w:firstLine="709"/>
        <w:contextualSpacing/>
        <w:jc w:val="both"/>
        <w:rPr>
          <w:snapToGrid w:val="0"/>
          <w:sz w:val="18"/>
          <w:szCs w:val="18"/>
        </w:rPr>
      </w:pPr>
      <w:r>
        <w:t>Incidentų šalinimas</w:t>
      </w:r>
      <w:r w:rsidR="006A7F81">
        <w:t>;</w:t>
      </w:r>
    </w:p>
    <w:p w14:paraId="61357AA1" w14:textId="63BF3C3B" w:rsidR="00FC7F96" w:rsidRPr="005C0E48" w:rsidRDefault="00FC7F96" w:rsidP="00276A18">
      <w:pPr>
        <w:pStyle w:val="ListParagraph"/>
        <w:numPr>
          <w:ilvl w:val="4"/>
          <w:numId w:val="103"/>
        </w:numPr>
        <w:tabs>
          <w:tab w:val="left" w:pos="1134"/>
        </w:tabs>
        <w:ind w:left="142" w:firstLine="709"/>
        <w:contextualSpacing/>
        <w:jc w:val="both"/>
        <w:rPr>
          <w:snapToGrid w:val="0"/>
          <w:sz w:val="18"/>
          <w:szCs w:val="18"/>
        </w:rPr>
      </w:pPr>
      <w:r>
        <w:t>TSPĮ b</w:t>
      </w:r>
      <w:r w:rsidR="006D29EB">
        <w:t xml:space="preserve">ūsenos </w:t>
      </w:r>
      <w:r>
        <w:t>kontrolė</w:t>
      </w:r>
      <w:r w:rsidR="006A7F81">
        <w:t>;</w:t>
      </w:r>
    </w:p>
    <w:p w14:paraId="3A768FA1" w14:textId="3FF645E9" w:rsidR="008E68F9" w:rsidRPr="005C0E48" w:rsidRDefault="008E68F9" w:rsidP="00276A18">
      <w:pPr>
        <w:pStyle w:val="ListParagraph"/>
        <w:numPr>
          <w:ilvl w:val="4"/>
          <w:numId w:val="103"/>
        </w:numPr>
        <w:tabs>
          <w:tab w:val="left" w:pos="1134"/>
        </w:tabs>
        <w:ind w:left="142" w:firstLine="709"/>
        <w:contextualSpacing/>
        <w:jc w:val="both"/>
        <w:rPr>
          <w:snapToGrid w:val="0"/>
          <w:sz w:val="18"/>
          <w:szCs w:val="18"/>
        </w:rPr>
      </w:pPr>
      <w:r>
        <w:t>TĮ būsenos kontrolė;</w:t>
      </w:r>
    </w:p>
    <w:p w14:paraId="5987B665" w14:textId="71F97CE8" w:rsidR="00FC7F96" w:rsidRPr="005C0E48" w:rsidRDefault="00FC7F96" w:rsidP="00276A18">
      <w:pPr>
        <w:pStyle w:val="ListParagraph"/>
        <w:numPr>
          <w:ilvl w:val="4"/>
          <w:numId w:val="103"/>
        </w:numPr>
        <w:tabs>
          <w:tab w:val="left" w:pos="1134"/>
        </w:tabs>
        <w:ind w:left="142" w:firstLine="709"/>
        <w:contextualSpacing/>
        <w:jc w:val="both"/>
        <w:rPr>
          <w:snapToGrid w:val="0"/>
          <w:sz w:val="18"/>
          <w:szCs w:val="18"/>
        </w:rPr>
      </w:pPr>
      <w:r>
        <w:t>Aparatinės įrangos remontas</w:t>
      </w:r>
      <w:r w:rsidR="006A7F81">
        <w:t>;</w:t>
      </w:r>
    </w:p>
    <w:p w14:paraId="15FC827D" w14:textId="1A85E034" w:rsidR="00FC7F96" w:rsidRPr="005C0E48" w:rsidRDefault="00FC7F96" w:rsidP="00276A18">
      <w:pPr>
        <w:pStyle w:val="ListParagraph"/>
        <w:numPr>
          <w:ilvl w:val="4"/>
          <w:numId w:val="103"/>
        </w:numPr>
        <w:tabs>
          <w:tab w:val="left" w:pos="1134"/>
        </w:tabs>
        <w:ind w:left="142" w:firstLine="709"/>
        <w:contextualSpacing/>
        <w:jc w:val="both"/>
        <w:rPr>
          <w:snapToGrid w:val="0"/>
          <w:sz w:val="18"/>
          <w:szCs w:val="18"/>
        </w:rPr>
      </w:pPr>
      <w:r>
        <w:t>Avarinio rezervo atsarginių dalių formavimas</w:t>
      </w:r>
      <w:r w:rsidR="006A7F81">
        <w:t>.</w:t>
      </w:r>
    </w:p>
    <w:p w14:paraId="02842571" w14:textId="78A89A5E" w:rsidR="00162EE5" w:rsidRPr="005C0E48" w:rsidRDefault="45B904EF" w:rsidP="00276A18">
      <w:pPr>
        <w:pStyle w:val="ListParagraph"/>
        <w:numPr>
          <w:ilvl w:val="3"/>
          <w:numId w:val="103"/>
        </w:numPr>
        <w:tabs>
          <w:tab w:val="left" w:pos="1134"/>
        </w:tabs>
        <w:contextualSpacing/>
        <w:jc w:val="both"/>
        <w:rPr>
          <w:snapToGrid w:val="0"/>
          <w:sz w:val="18"/>
          <w:szCs w:val="18"/>
        </w:rPr>
      </w:pPr>
      <w:r>
        <w:t xml:space="preserve">TSPĮ </w:t>
      </w:r>
      <w:r w:rsidR="0B21FC9E">
        <w:t xml:space="preserve">ir TĮ </w:t>
      </w:r>
      <w:r>
        <w:t>eksploatavimas</w:t>
      </w:r>
      <w:r w:rsidR="27907BD1">
        <w:t>.</w:t>
      </w:r>
    </w:p>
    <w:p w14:paraId="5CB11CF9" w14:textId="65780E71" w:rsidR="00162EE5" w:rsidRPr="005C0E48" w:rsidRDefault="000639E7" w:rsidP="00276A18">
      <w:pPr>
        <w:pStyle w:val="ListParagraph"/>
        <w:numPr>
          <w:ilvl w:val="4"/>
          <w:numId w:val="103"/>
        </w:numPr>
        <w:tabs>
          <w:tab w:val="left" w:pos="1134"/>
        </w:tabs>
        <w:ind w:left="142" w:firstLine="709"/>
        <w:contextualSpacing/>
        <w:jc w:val="both"/>
        <w:rPr>
          <w:snapToGrid w:val="0"/>
          <w:sz w:val="18"/>
          <w:szCs w:val="18"/>
        </w:rPr>
      </w:pPr>
      <w:r>
        <w:t>Proaktyvus įrangos stebėjimas</w:t>
      </w:r>
      <w:r w:rsidR="00E314C6">
        <w:t>.</w:t>
      </w:r>
    </w:p>
    <w:p w14:paraId="2DB5276B" w14:textId="249650EC" w:rsidR="00CC37ED" w:rsidRPr="005C0E48" w:rsidRDefault="00E314C6" w:rsidP="00276A18">
      <w:pPr>
        <w:pStyle w:val="ListParagraph"/>
        <w:numPr>
          <w:ilvl w:val="5"/>
          <w:numId w:val="103"/>
        </w:numPr>
        <w:tabs>
          <w:tab w:val="num" w:pos="1985"/>
        </w:tabs>
        <w:ind w:left="142" w:firstLine="992"/>
        <w:contextualSpacing/>
        <w:jc w:val="both"/>
        <w:rPr>
          <w:snapToGrid w:val="0"/>
          <w:sz w:val="18"/>
          <w:szCs w:val="18"/>
        </w:rPr>
      </w:pPr>
      <w:r>
        <w:t xml:space="preserve">Proaktyvus </w:t>
      </w:r>
      <w:r w:rsidR="00D14F6F">
        <w:t>TSPĮ būklės stebėjimas vykdomas I</w:t>
      </w:r>
      <w:r w:rsidR="00454836">
        <w:t>T monitoringo sistemomis, kurios</w:t>
      </w:r>
      <w:r w:rsidR="00DC69C9">
        <w:t xml:space="preserve"> </w:t>
      </w:r>
      <w:r w:rsidR="00CD1006">
        <w:t>automatiškai</w:t>
      </w:r>
      <w:r w:rsidR="00454836">
        <w:t xml:space="preserve"> registruo</w:t>
      </w:r>
      <w:r w:rsidR="00DC69C9">
        <w:t>ja</w:t>
      </w:r>
      <w:r w:rsidR="00454836">
        <w:t xml:space="preserve"> gedimus paslaugų savitarnos sistemoje.</w:t>
      </w:r>
    </w:p>
    <w:p w14:paraId="13FF216B" w14:textId="589FD76E" w:rsidR="00696E01" w:rsidRPr="005C0E48" w:rsidRDefault="000F7A07" w:rsidP="00276A18">
      <w:pPr>
        <w:pStyle w:val="ListParagraph"/>
        <w:numPr>
          <w:ilvl w:val="4"/>
          <w:numId w:val="103"/>
        </w:numPr>
        <w:tabs>
          <w:tab w:val="left" w:pos="1134"/>
        </w:tabs>
        <w:ind w:left="142" w:firstLine="709"/>
        <w:contextualSpacing/>
        <w:jc w:val="both"/>
        <w:rPr>
          <w:snapToGrid w:val="0"/>
        </w:rPr>
      </w:pPr>
      <w:r w:rsidRPr="005C0E48">
        <w:rPr>
          <w:snapToGrid w:val="0"/>
        </w:rPr>
        <w:t>P</w:t>
      </w:r>
      <w:r w:rsidR="00696E01" w:rsidRPr="005C0E48">
        <w:rPr>
          <w:snapToGrid w:val="0"/>
        </w:rPr>
        <w:t>riežiūros darbai</w:t>
      </w:r>
      <w:r w:rsidR="00F829CB" w:rsidRPr="005C0E48">
        <w:t>.</w:t>
      </w:r>
    </w:p>
    <w:p w14:paraId="59CCE765" w14:textId="37DF8211" w:rsidR="00162EE5" w:rsidRPr="005C0E48" w:rsidRDefault="00123006" w:rsidP="00276A18">
      <w:pPr>
        <w:pStyle w:val="ListParagraph"/>
        <w:numPr>
          <w:ilvl w:val="5"/>
          <w:numId w:val="103"/>
        </w:numPr>
        <w:tabs>
          <w:tab w:val="num" w:pos="1985"/>
        </w:tabs>
        <w:ind w:left="142" w:firstLine="992"/>
        <w:contextualSpacing/>
        <w:jc w:val="both"/>
        <w:rPr>
          <w:snapToGrid w:val="0"/>
          <w:sz w:val="18"/>
          <w:szCs w:val="18"/>
        </w:rPr>
      </w:pPr>
      <w:r>
        <w:t xml:space="preserve">Konfigūracijų </w:t>
      </w:r>
      <w:r w:rsidR="00696E01">
        <w:t xml:space="preserve">ir duomenų bazių </w:t>
      </w:r>
      <w:r>
        <w:t>kopijų darymas:</w:t>
      </w:r>
    </w:p>
    <w:p w14:paraId="06324F62" w14:textId="49295C04" w:rsidR="00162EE5" w:rsidRPr="005C0E48" w:rsidRDefault="00123006" w:rsidP="00276A18">
      <w:pPr>
        <w:pStyle w:val="ListParagraph"/>
        <w:numPr>
          <w:ilvl w:val="6"/>
          <w:numId w:val="103"/>
        </w:numPr>
        <w:ind w:left="142" w:firstLine="1276"/>
        <w:contextualSpacing/>
        <w:jc w:val="both"/>
        <w:rPr>
          <w:snapToGrid w:val="0"/>
          <w:sz w:val="18"/>
          <w:szCs w:val="18"/>
        </w:rPr>
      </w:pPr>
      <w:r>
        <w:t>TSPĮ konfigūracijos kopijos</w:t>
      </w:r>
      <w:r w:rsidR="006D29EB">
        <w:t xml:space="preserve"> yra daromos po konfigūracijoje</w:t>
      </w:r>
      <w:r>
        <w:t xml:space="preserve"> atliktų pakeitimų, </w:t>
      </w:r>
      <w:r w:rsidR="007145BB">
        <w:t>konfigūracijai</w:t>
      </w:r>
      <w:r>
        <w:t xml:space="preserve"> suteikiama nauja</w:t>
      </w:r>
      <w:r w:rsidR="006D29EB">
        <w:t xml:space="preserve"> versija ir fiksuojami atlikti </w:t>
      </w:r>
      <w:r>
        <w:t>pakeitimai</w:t>
      </w:r>
    </w:p>
    <w:p w14:paraId="26DD0524" w14:textId="0B3E7FC2" w:rsidR="00162EE5" w:rsidRPr="005C0E48" w:rsidRDefault="00123006" w:rsidP="00276A18">
      <w:pPr>
        <w:pStyle w:val="ListParagraph"/>
        <w:numPr>
          <w:ilvl w:val="6"/>
          <w:numId w:val="103"/>
        </w:numPr>
        <w:ind w:left="142" w:firstLine="1276"/>
        <w:contextualSpacing/>
        <w:jc w:val="both"/>
        <w:rPr>
          <w:snapToGrid w:val="0"/>
          <w:sz w:val="18"/>
          <w:szCs w:val="18"/>
        </w:rPr>
      </w:pPr>
      <w:r>
        <w:t xml:space="preserve">TSPĮ </w:t>
      </w:r>
      <w:r w:rsidR="00EF0F95">
        <w:t>duomenų bazių laikmenų kopijos daromos po operacinių sistemų arba mik</w:t>
      </w:r>
      <w:r w:rsidR="007145BB">
        <w:t>r</w:t>
      </w:r>
      <w:r w:rsidR="00EF0F95">
        <w:t xml:space="preserve">oprogramų atnaujinimo arba pakeitimo, kopijų darymui </w:t>
      </w:r>
      <w:r>
        <w:t>naudoja</w:t>
      </w:r>
      <w:r w:rsidR="00EF0F95">
        <w:t>ma</w:t>
      </w:r>
      <w:r>
        <w:t xml:space="preserve"> specializuot</w:t>
      </w:r>
      <w:r w:rsidR="00EF0F95">
        <w:t>a</w:t>
      </w:r>
      <w:r>
        <w:t xml:space="preserve"> programin</w:t>
      </w:r>
      <w:r w:rsidR="00EF0F95">
        <w:t>ė</w:t>
      </w:r>
      <w:r>
        <w:t xml:space="preserve"> įrang</w:t>
      </w:r>
      <w:r w:rsidR="00EF0F95">
        <w:t>a</w:t>
      </w:r>
      <w:r>
        <w:t>;</w:t>
      </w:r>
    </w:p>
    <w:p w14:paraId="45E8CB38" w14:textId="558122D5" w:rsidR="00162EE5" w:rsidRPr="005C0E48" w:rsidRDefault="00696E01" w:rsidP="00276A18">
      <w:pPr>
        <w:pStyle w:val="ListParagraph"/>
        <w:numPr>
          <w:ilvl w:val="6"/>
          <w:numId w:val="103"/>
        </w:numPr>
        <w:ind w:left="142" w:firstLine="1276"/>
        <w:contextualSpacing/>
        <w:jc w:val="both"/>
        <w:rPr>
          <w:snapToGrid w:val="0"/>
          <w:sz w:val="18"/>
          <w:szCs w:val="18"/>
        </w:rPr>
      </w:pPr>
      <w:r>
        <w:t>Duomenų bazių laikmenų kopijos</w:t>
      </w:r>
      <w:r w:rsidR="00123006">
        <w:t xml:space="preserve"> ir konfigūracijų kopijos saugomos </w:t>
      </w:r>
      <w:r w:rsidR="00B87893">
        <w:t>dedikuotoje centralizuotoje laikmenoje</w:t>
      </w:r>
      <w:r w:rsidR="008372C3">
        <w:t xml:space="preserve"> </w:t>
      </w:r>
      <w:r w:rsidR="006D29EB">
        <w:t>su</w:t>
      </w:r>
      <w:r w:rsidR="00123006">
        <w:t xml:space="preserve"> apribotomis prieigos teisėmis.</w:t>
      </w:r>
    </w:p>
    <w:p w14:paraId="167328FF" w14:textId="45526D6B" w:rsidR="00D272C0" w:rsidRPr="005C0E48" w:rsidRDefault="00D272C0" w:rsidP="00276A18">
      <w:pPr>
        <w:pStyle w:val="ListParagraph"/>
        <w:numPr>
          <w:ilvl w:val="6"/>
          <w:numId w:val="103"/>
        </w:numPr>
        <w:ind w:left="142" w:firstLine="1276"/>
        <w:contextualSpacing/>
        <w:jc w:val="both"/>
        <w:rPr>
          <w:snapToGrid w:val="0"/>
          <w:sz w:val="18"/>
          <w:szCs w:val="18"/>
        </w:rPr>
      </w:pPr>
      <w:r>
        <w:t xml:space="preserve">TĮ </w:t>
      </w:r>
      <w:r w:rsidR="000B2A04">
        <w:t>konfigūracijos kopijos yra daromos kasdien arba po konfigūracijoje atliktų pakeitimų</w:t>
      </w:r>
      <w:r w:rsidR="005477F5">
        <w:t>.</w:t>
      </w:r>
    </w:p>
    <w:p w14:paraId="47F6E441" w14:textId="77777777" w:rsidR="00162EE5" w:rsidRPr="005C0E48" w:rsidRDefault="00123006" w:rsidP="00276A18">
      <w:pPr>
        <w:pStyle w:val="ListParagraph"/>
        <w:numPr>
          <w:ilvl w:val="5"/>
          <w:numId w:val="103"/>
        </w:numPr>
        <w:tabs>
          <w:tab w:val="num" w:pos="1985"/>
        </w:tabs>
        <w:ind w:left="142" w:firstLine="992"/>
        <w:contextualSpacing/>
        <w:jc w:val="both"/>
        <w:rPr>
          <w:snapToGrid w:val="0"/>
          <w:sz w:val="18"/>
          <w:szCs w:val="18"/>
        </w:rPr>
      </w:pPr>
      <w:r>
        <w:t>Slaptažodžių keitimas:</w:t>
      </w:r>
    </w:p>
    <w:p w14:paraId="6A0ED1DA" w14:textId="442FCA49" w:rsidR="00162EE5" w:rsidRPr="005C0E48" w:rsidRDefault="00123006" w:rsidP="00276A18">
      <w:pPr>
        <w:pStyle w:val="ListParagraph"/>
        <w:numPr>
          <w:ilvl w:val="6"/>
          <w:numId w:val="103"/>
        </w:numPr>
        <w:ind w:left="142" w:firstLine="1276"/>
        <w:contextualSpacing/>
        <w:jc w:val="both"/>
        <w:rPr>
          <w:snapToGrid w:val="0"/>
          <w:sz w:val="18"/>
          <w:szCs w:val="18"/>
        </w:rPr>
      </w:pPr>
      <w:r>
        <w:t xml:space="preserve">Slaptažodžiai keičiami priimant įrenginį į eksploataciją, po </w:t>
      </w:r>
      <w:r w:rsidR="000F7A07">
        <w:t>trečių</w:t>
      </w:r>
      <w:r w:rsidR="006D29EB">
        <w:t xml:space="preserve"> šalių atliktų darbų</w:t>
      </w:r>
      <w:r>
        <w:t xml:space="preserve"> ir periodiškai ne rečiau kaip kas 2 metai</w:t>
      </w:r>
      <w:r w:rsidR="002D2E93">
        <w:t xml:space="preserve"> taip kaip nurodyta dokument</w:t>
      </w:r>
      <w:r w:rsidR="001D7771">
        <w:t>uose</w:t>
      </w:r>
      <w:r w:rsidR="002D2E93">
        <w:t xml:space="preserve"> „Pastotės valdymo įrenginių eksploatavimo instrukciją</w:t>
      </w:r>
      <w:r w:rsidR="002D2E93" w:rsidRPr="628361B0">
        <w:rPr>
          <w:u w:val="single"/>
        </w:rPr>
        <w:t xml:space="preserve"> </w:t>
      </w:r>
      <w:r w:rsidR="00E02A77" w:rsidRPr="628361B0">
        <w:rPr>
          <w:u w:val="single"/>
        </w:rPr>
        <w:t>Nr</w:t>
      </w:r>
      <w:r w:rsidR="002D2E93" w:rsidRPr="628361B0">
        <w:rPr>
          <w:u w:val="single"/>
        </w:rPr>
        <w:t>. 6620-1</w:t>
      </w:r>
      <w:r w:rsidR="002D2E93">
        <w:t>“</w:t>
      </w:r>
      <w:r w:rsidR="001D7771">
        <w:t xml:space="preserve"> ir „Telekomunikacijų </w:t>
      </w:r>
      <w:r w:rsidR="006E3378">
        <w:t xml:space="preserve">įrangos eksploatavimo instrukcija </w:t>
      </w:r>
      <w:r w:rsidR="00E02A77">
        <w:t>N</w:t>
      </w:r>
      <w:r w:rsidR="006E3378" w:rsidRPr="628361B0">
        <w:rPr>
          <w:u w:val="single"/>
        </w:rPr>
        <w:t>r. 6620-2</w:t>
      </w:r>
      <w:r>
        <w:t>;</w:t>
      </w:r>
    </w:p>
    <w:p w14:paraId="1F473E4C" w14:textId="52BBD746" w:rsidR="00162EE5" w:rsidRPr="005C0E48" w:rsidRDefault="00123006" w:rsidP="00276A18">
      <w:pPr>
        <w:pStyle w:val="ListParagraph"/>
        <w:numPr>
          <w:ilvl w:val="6"/>
          <w:numId w:val="103"/>
        </w:numPr>
        <w:ind w:left="142" w:firstLine="1276"/>
        <w:contextualSpacing/>
        <w:jc w:val="both"/>
        <w:rPr>
          <w:snapToGrid w:val="0"/>
          <w:sz w:val="18"/>
          <w:szCs w:val="18"/>
        </w:rPr>
      </w:pPr>
      <w:r>
        <w:t>Vykdant darbus trečioms šalims suteikiamas laikinas slaptažodis, kuris perduodamas darbų Rangovui, po darbų atlikimo suteikiamas pastovus slaptažodis;</w:t>
      </w:r>
    </w:p>
    <w:p w14:paraId="29C0EC2B" w14:textId="78703D70" w:rsidR="00162EE5" w:rsidRPr="005C0E48" w:rsidRDefault="007145BB" w:rsidP="00276A18">
      <w:pPr>
        <w:pStyle w:val="ListParagraph"/>
        <w:numPr>
          <w:ilvl w:val="6"/>
          <w:numId w:val="103"/>
        </w:numPr>
        <w:ind w:left="142" w:firstLine="1276"/>
        <w:contextualSpacing/>
        <w:jc w:val="both"/>
        <w:rPr>
          <w:snapToGrid w:val="0"/>
          <w:sz w:val="18"/>
          <w:szCs w:val="18"/>
        </w:rPr>
      </w:pPr>
      <w:r>
        <w:t>Slaptažodžių</w:t>
      </w:r>
      <w:r w:rsidR="00123006">
        <w:t xml:space="preserve"> formavimas ir saugojimas vykdomas pagal </w:t>
      </w:r>
      <w:r w:rsidR="008F7CAB">
        <w:t>Pastotės valdymo įrenginių eksploatavimo instrukciją</w:t>
      </w:r>
      <w:r w:rsidR="008F7CAB" w:rsidRPr="628361B0">
        <w:rPr>
          <w:u w:val="single"/>
        </w:rPr>
        <w:t xml:space="preserve"> </w:t>
      </w:r>
      <w:r w:rsidR="00E02A77" w:rsidRPr="628361B0">
        <w:rPr>
          <w:u w:val="single"/>
        </w:rPr>
        <w:t>N</w:t>
      </w:r>
      <w:r w:rsidR="008F7CAB" w:rsidRPr="628361B0">
        <w:rPr>
          <w:u w:val="single"/>
        </w:rPr>
        <w:t>r. 6620-1</w:t>
      </w:r>
      <w:r w:rsidR="00123006">
        <w:t>.</w:t>
      </w:r>
    </w:p>
    <w:p w14:paraId="22E718EE" w14:textId="3E3CCF6D" w:rsidR="0070697D" w:rsidRPr="005C0E48" w:rsidRDefault="00123006" w:rsidP="00276A18">
      <w:pPr>
        <w:pStyle w:val="ListParagraph"/>
        <w:numPr>
          <w:ilvl w:val="5"/>
          <w:numId w:val="103"/>
        </w:numPr>
        <w:tabs>
          <w:tab w:val="num" w:pos="1985"/>
        </w:tabs>
        <w:ind w:left="142" w:firstLine="992"/>
        <w:contextualSpacing/>
        <w:jc w:val="both"/>
        <w:rPr>
          <w:snapToGrid w:val="0"/>
          <w:sz w:val="18"/>
          <w:szCs w:val="18"/>
        </w:rPr>
      </w:pPr>
      <w:r>
        <w:t>Programinės įrangos atnaujinimas</w:t>
      </w:r>
      <w:r w:rsidR="0070697D">
        <w:t>:</w:t>
      </w:r>
    </w:p>
    <w:p w14:paraId="6E583995" w14:textId="320A8A15" w:rsidR="00162EE5" w:rsidRPr="005C0E48" w:rsidRDefault="00123006" w:rsidP="00276A18">
      <w:pPr>
        <w:pStyle w:val="ListParagraph"/>
        <w:numPr>
          <w:ilvl w:val="6"/>
          <w:numId w:val="103"/>
        </w:numPr>
        <w:tabs>
          <w:tab w:val="left" w:pos="1418"/>
        </w:tabs>
        <w:ind w:left="142" w:firstLine="1276"/>
        <w:contextualSpacing/>
        <w:jc w:val="both"/>
        <w:rPr>
          <w:snapToGrid w:val="0"/>
          <w:sz w:val="18"/>
          <w:szCs w:val="18"/>
        </w:rPr>
      </w:pPr>
      <w:r>
        <w:t>Programinės įrangos atnaujinimas atliek</w:t>
      </w:r>
      <w:r w:rsidR="006D29EB">
        <w:t xml:space="preserve">amas kai yra nepakankamas TSPĮ </w:t>
      </w:r>
      <w:r>
        <w:t>funkcionalumas ir reikia papildyti naujomis funkcijomis, keičiant aparatinę įrangą kuri reikalauja ir programinės įrangos keitimo, kai gamintojas išleidžia rekomendacijas atnaujinti programinę įrangą</w:t>
      </w:r>
      <w:r w:rsidR="00C03CB5">
        <w:t>, atsiradus kibernetinėms spragoms</w:t>
      </w:r>
      <w:r>
        <w:t>.</w:t>
      </w:r>
    </w:p>
    <w:p w14:paraId="36DD64C6" w14:textId="59857A6D" w:rsidR="00162EE5" w:rsidRPr="005C0E48" w:rsidRDefault="00123006" w:rsidP="00276A18">
      <w:pPr>
        <w:pStyle w:val="ListParagraph"/>
        <w:numPr>
          <w:ilvl w:val="4"/>
          <w:numId w:val="103"/>
        </w:numPr>
        <w:ind w:left="142" w:firstLine="709"/>
        <w:contextualSpacing/>
        <w:jc w:val="both"/>
        <w:rPr>
          <w:snapToGrid w:val="0"/>
          <w:sz w:val="18"/>
          <w:szCs w:val="18"/>
        </w:rPr>
      </w:pPr>
      <w:r>
        <w:t>Incidentų šalinimas</w:t>
      </w:r>
      <w:r w:rsidR="00F829CB">
        <w:t>.</w:t>
      </w:r>
    </w:p>
    <w:p w14:paraId="4F03FBE5" w14:textId="5B4D48BF" w:rsidR="00162EE5" w:rsidRPr="005C0E48" w:rsidRDefault="00123006" w:rsidP="00276A18">
      <w:pPr>
        <w:pStyle w:val="ListParagraph"/>
        <w:numPr>
          <w:ilvl w:val="5"/>
          <w:numId w:val="103"/>
        </w:numPr>
        <w:tabs>
          <w:tab w:val="num" w:pos="1985"/>
        </w:tabs>
        <w:ind w:left="142" w:firstLine="992"/>
        <w:contextualSpacing/>
        <w:jc w:val="both"/>
        <w:rPr>
          <w:snapToGrid w:val="0"/>
          <w:sz w:val="18"/>
          <w:szCs w:val="18"/>
        </w:rPr>
      </w:pPr>
      <w:r>
        <w:t>Visi incidentai ir atliekami darbai yra fiksuojami paslaugų valdymo sistemoje (</w:t>
      </w:r>
      <w:r w:rsidR="00A12416">
        <w:t xml:space="preserve"> toliau -</w:t>
      </w:r>
      <w:r>
        <w:t>PVS).</w:t>
      </w:r>
    </w:p>
    <w:p w14:paraId="0650C622" w14:textId="1DF3B411" w:rsidR="00162EE5" w:rsidRPr="007D6816" w:rsidRDefault="00123006" w:rsidP="00276A18">
      <w:pPr>
        <w:pStyle w:val="ListParagraph"/>
        <w:numPr>
          <w:ilvl w:val="5"/>
          <w:numId w:val="103"/>
        </w:numPr>
        <w:tabs>
          <w:tab w:val="num" w:pos="1985"/>
        </w:tabs>
        <w:ind w:left="142" w:firstLine="992"/>
        <w:contextualSpacing/>
        <w:jc w:val="both"/>
      </w:pPr>
      <w:r>
        <w:t>Incidentų šalinimas vykdomas pagal PVS numatyt</w:t>
      </w:r>
      <w:r w:rsidR="006D29EB">
        <w:t xml:space="preserve">us laikus ir prioritetus (OLA) </w:t>
      </w:r>
      <w:r>
        <w:t>suderintus su paslaugos vartotojais;</w:t>
      </w:r>
    </w:p>
    <w:p w14:paraId="415A12BF" w14:textId="77A662D7" w:rsidR="00162EE5" w:rsidRPr="00221E1E" w:rsidRDefault="00123006" w:rsidP="00276A18">
      <w:pPr>
        <w:pStyle w:val="ListParagraph"/>
        <w:numPr>
          <w:ilvl w:val="5"/>
          <w:numId w:val="103"/>
        </w:numPr>
        <w:tabs>
          <w:tab w:val="num" w:pos="1985"/>
        </w:tabs>
        <w:ind w:left="142" w:firstLine="992"/>
        <w:contextualSpacing/>
        <w:jc w:val="both"/>
      </w:pPr>
      <w:r>
        <w:t>Apie inc</w:t>
      </w:r>
      <w:r w:rsidR="006D29EB">
        <w:t xml:space="preserve">identus PVS elektroniniu paštu </w:t>
      </w:r>
      <w:r>
        <w:t>informuoja PVS administratorius, kurie per užduotą laiką pašalina incide</w:t>
      </w:r>
      <w:r w:rsidR="00162EE5">
        <w:t>ntą.</w:t>
      </w:r>
    </w:p>
    <w:p w14:paraId="0B13A995" w14:textId="0E9E4B79" w:rsidR="00135B1F" w:rsidRPr="007D6816" w:rsidRDefault="00135B1F" w:rsidP="00276A18">
      <w:pPr>
        <w:pStyle w:val="ListParagraph"/>
        <w:numPr>
          <w:ilvl w:val="4"/>
          <w:numId w:val="103"/>
        </w:numPr>
        <w:ind w:left="142" w:firstLine="709"/>
        <w:contextualSpacing/>
        <w:jc w:val="both"/>
        <w:rPr>
          <w:snapToGrid w:val="0"/>
          <w:sz w:val="18"/>
          <w:szCs w:val="18"/>
        </w:rPr>
      </w:pPr>
      <w:r>
        <w:t>TĮ ir TSPĮ eksploatacinių duomenų pasikeitimo fiksavimas:</w:t>
      </w:r>
    </w:p>
    <w:p w14:paraId="24DAC636" w14:textId="02930854" w:rsidR="00487040" w:rsidRPr="007D6816" w:rsidRDefault="00E503DD" w:rsidP="00276A18">
      <w:pPr>
        <w:pStyle w:val="ListParagraph"/>
        <w:numPr>
          <w:ilvl w:val="5"/>
          <w:numId w:val="103"/>
        </w:numPr>
        <w:tabs>
          <w:tab w:val="num" w:pos="1985"/>
        </w:tabs>
        <w:ind w:left="142" w:firstLine="992"/>
        <w:contextualSpacing/>
        <w:jc w:val="both"/>
      </w:pPr>
      <w:r w:rsidRPr="007D6816">
        <w:t xml:space="preserve">TSPĮ eksploatacinių duomenų pasikeitimas </w:t>
      </w:r>
      <w:r w:rsidR="004B6E30" w:rsidRPr="007D6816">
        <w:t>fiksuojamas TVIS</w:t>
      </w:r>
      <w:r w:rsidR="00321EF3" w:rsidRPr="007D6816">
        <w:t>.</w:t>
      </w:r>
    </w:p>
    <w:p w14:paraId="5A902249" w14:textId="16AD8F2A" w:rsidR="004B6E30" w:rsidRPr="007D6816" w:rsidRDefault="004B6E30" w:rsidP="00276A18">
      <w:pPr>
        <w:pStyle w:val="ListParagraph"/>
        <w:numPr>
          <w:ilvl w:val="5"/>
          <w:numId w:val="103"/>
        </w:numPr>
        <w:tabs>
          <w:tab w:val="num" w:pos="1985"/>
        </w:tabs>
        <w:ind w:left="142" w:firstLine="992"/>
        <w:contextualSpacing/>
        <w:jc w:val="both"/>
      </w:pPr>
      <w:r w:rsidRPr="007D6816">
        <w:t>TĮ eksploatacinių duomenų pasikeitimas fiksuojamas monitoringo sistemoje ir/ar TVIS</w:t>
      </w:r>
      <w:r w:rsidR="00321EF3" w:rsidRPr="007D6816">
        <w:t>.</w:t>
      </w:r>
    </w:p>
    <w:p w14:paraId="70C58119" w14:textId="2F159C43" w:rsidR="0013679F" w:rsidRDefault="00123006" w:rsidP="00276A18">
      <w:pPr>
        <w:pStyle w:val="ListParagraph"/>
        <w:numPr>
          <w:ilvl w:val="4"/>
          <w:numId w:val="103"/>
        </w:numPr>
        <w:ind w:left="142" w:firstLine="709"/>
        <w:contextualSpacing/>
        <w:jc w:val="both"/>
        <w:rPr>
          <w:snapToGrid w:val="0"/>
          <w:sz w:val="18"/>
          <w:szCs w:val="18"/>
        </w:rPr>
      </w:pPr>
      <w:r>
        <w:t>Aparatinės įrangos remontas</w:t>
      </w:r>
      <w:r w:rsidR="00763C1A">
        <w:rPr>
          <w:snapToGrid w:val="0"/>
          <w:sz w:val="18"/>
          <w:szCs w:val="18"/>
        </w:rPr>
        <w:t>.</w:t>
      </w:r>
      <w:r w:rsidR="0013679F">
        <w:rPr>
          <w:snapToGrid w:val="0"/>
          <w:sz w:val="18"/>
          <w:szCs w:val="18"/>
        </w:rPr>
        <w:t xml:space="preserve"> </w:t>
      </w:r>
    </w:p>
    <w:p w14:paraId="47BA668F" w14:textId="61F97DCA" w:rsidR="00162EE5" w:rsidRPr="00977B82" w:rsidRDefault="00123006" w:rsidP="00276A18">
      <w:pPr>
        <w:pStyle w:val="ListParagraph"/>
        <w:numPr>
          <w:ilvl w:val="5"/>
          <w:numId w:val="103"/>
        </w:numPr>
        <w:tabs>
          <w:tab w:val="num" w:pos="1985"/>
        </w:tabs>
        <w:ind w:left="142" w:firstLine="992"/>
        <w:contextualSpacing/>
        <w:jc w:val="both"/>
      </w:pPr>
      <w:r>
        <w:lastRenderedPageBreak/>
        <w:t xml:space="preserve">Sugedusių </w:t>
      </w:r>
      <w:r w:rsidR="0057788B">
        <w:t xml:space="preserve">TSPĮ ir PLSĮ </w:t>
      </w:r>
      <w:r>
        <w:t xml:space="preserve">diagnostiką atlieka PVS administratoriai. Esant nesudėtingiems gedimams </w:t>
      </w:r>
      <w:r w:rsidR="007145BB">
        <w:t>atliekamas</w:t>
      </w:r>
      <w:r>
        <w:t xml:space="preserve"> ir jų pašalinimas;</w:t>
      </w:r>
    </w:p>
    <w:p w14:paraId="5D3BE422" w14:textId="795F7C35" w:rsidR="00162EE5" w:rsidRPr="00977B82" w:rsidRDefault="00123006" w:rsidP="00276A18">
      <w:pPr>
        <w:pStyle w:val="ListParagraph"/>
        <w:numPr>
          <w:ilvl w:val="5"/>
          <w:numId w:val="103"/>
        </w:numPr>
        <w:tabs>
          <w:tab w:val="num" w:pos="1985"/>
        </w:tabs>
        <w:ind w:left="142" w:firstLine="992"/>
        <w:contextualSpacing/>
        <w:jc w:val="both"/>
      </w:pPr>
      <w:r>
        <w:t xml:space="preserve">Esant dideliems remonto kaštams arba </w:t>
      </w:r>
      <w:r w:rsidR="007145BB">
        <w:t>nesant</w:t>
      </w:r>
      <w:r w:rsidR="006D29EB">
        <w:t xml:space="preserve"> tokių paslaugų rinkoje </w:t>
      </w:r>
      <w:r>
        <w:t>įren</w:t>
      </w:r>
      <w:r w:rsidR="006D29EB">
        <w:t>ginys ar modulis keičiamas kitu</w:t>
      </w:r>
      <w:r>
        <w:t xml:space="preserve"> iš avarinio rezervo arba nuperkant naują. </w:t>
      </w:r>
    </w:p>
    <w:p w14:paraId="4FB2B23B" w14:textId="34270DFA" w:rsidR="00162EE5" w:rsidRPr="00977B82" w:rsidRDefault="0070697D" w:rsidP="00276A18">
      <w:pPr>
        <w:pStyle w:val="ListParagraph"/>
        <w:numPr>
          <w:ilvl w:val="4"/>
          <w:numId w:val="103"/>
        </w:numPr>
        <w:ind w:left="142" w:firstLine="709"/>
        <w:contextualSpacing/>
        <w:jc w:val="both"/>
      </w:pPr>
      <w:r>
        <w:t xml:space="preserve"> TSPĮ</w:t>
      </w:r>
      <w:r w:rsidR="00F64A93">
        <w:t xml:space="preserve"> ir TĮ </w:t>
      </w:r>
      <w:r>
        <w:t xml:space="preserve"> b</w:t>
      </w:r>
      <w:r w:rsidR="006D29EB">
        <w:t>ūsenos</w:t>
      </w:r>
      <w:r w:rsidR="00123006">
        <w:t xml:space="preserve"> kontrolė</w:t>
      </w:r>
      <w:r w:rsidR="00F829CB">
        <w:t>.</w:t>
      </w:r>
    </w:p>
    <w:p w14:paraId="33258A9A" w14:textId="650FD730" w:rsidR="00162EE5" w:rsidRPr="005C0E48" w:rsidRDefault="00123006" w:rsidP="00276A18">
      <w:pPr>
        <w:pStyle w:val="ListParagraph"/>
        <w:numPr>
          <w:ilvl w:val="5"/>
          <w:numId w:val="103"/>
        </w:numPr>
        <w:tabs>
          <w:tab w:val="num" w:pos="1985"/>
        </w:tabs>
        <w:ind w:left="142" w:firstLine="992"/>
        <w:contextualSpacing/>
        <w:jc w:val="both"/>
        <w:rPr>
          <w:snapToGrid w:val="0"/>
          <w:sz w:val="18"/>
          <w:szCs w:val="18"/>
        </w:rPr>
      </w:pPr>
      <w:r>
        <w:t>In</w:t>
      </w:r>
      <w:r w:rsidR="006D29EB">
        <w:t xml:space="preserve">formacija apie TSPĮ </w:t>
      </w:r>
      <w:r w:rsidR="00F64A93">
        <w:t xml:space="preserve">ir TĮ </w:t>
      </w:r>
      <w:r w:rsidR="006D29EB">
        <w:t>būseną</w:t>
      </w:r>
      <w:r>
        <w:t xml:space="preserve"> kontroli</w:t>
      </w:r>
      <w:r w:rsidR="006D29EB">
        <w:t>uojama per dispečerinio valdymo</w:t>
      </w:r>
      <w:r>
        <w:t xml:space="preserve"> sistemą ir monitoringo sistemą. Monitoringo sistema PVS </w:t>
      </w:r>
      <w:r w:rsidR="00F41762">
        <w:t xml:space="preserve">arba DT </w:t>
      </w:r>
      <w:r>
        <w:t>administratorių apie sutrikimus automatiškai informuoja elektroniniu paštu.</w:t>
      </w:r>
    </w:p>
    <w:p w14:paraId="767E9E8E" w14:textId="6E0CAB95" w:rsidR="00E02A77" w:rsidRPr="000A6618" w:rsidRDefault="00123006" w:rsidP="00276A18">
      <w:pPr>
        <w:pStyle w:val="ListParagraph"/>
        <w:numPr>
          <w:ilvl w:val="4"/>
          <w:numId w:val="103"/>
        </w:numPr>
        <w:tabs>
          <w:tab w:val="left" w:pos="1134"/>
        </w:tabs>
        <w:ind w:left="142" w:firstLine="709"/>
        <w:contextualSpacing/>
        <w:jc w:val="both"/>
        <w:rPr>
          <w:snapToGrid w:val="0"/>
          <w:sz w:val="18"/>
          <w:szCs w:val="18"/>
        </w:rPr>
      </w:pPr>
      <w:r>
        <w:t>Avarinio rezervo atsarginių dalių formavimas atliekamas pagal LITGRID AB perdavimo tinklo įrenginių ir sistemų avarinio rezervo sudarymo, saugojimo ir naudojimo tvarkos aprašą.</w:t>
      </w:r>
    </w:p>
    <w:p w14:paraId="48485523" w14:textId="2D452807" w:rsidR="00162EE5" w:rsidRPr="005C0E48" w:rsidRDefault="009A7ED6" w:rsidP="00455655">
      <w:pPr>
        <w:pStyle w:val="Heading2"/>
        <w:spacing w:before="120" w:after="0"/>
        <w:ind w:left="4253" w:hanging="709"/>
        <w:contextualSpacing/>
        <w:jc w:val="left"/>
      </w:pPr>
      <w:bookmarkStart w:id="938" w:name="_Toc498354010"/>
      <w:bookmarkStart w:id="939" w:name="_Toc152085131"/>
      <w:r>
        <w:t>4</w:t>
      </w:r>
      <w:r w:rsidR="00455655">
        <w:t xml:space="preserve">. </w:t>
      </w:r>
      <w:r w:rsidR="002729E2" w:rsidRPr="005C0E48">
        <w:t>NORMINIAI</w:t>
      </w:r>
      <w:r w:rsidR="00162EE5" w:rsidRPr="005C0E48">
        <w:t xml:space="preserve"> DOKUMENTAI</w:t>
      </w:r>
      <w:bookmarkEnd w:id="938"/>
      <w:bookmarkEnd w:id="939"/>
    </w:p>
    <w:p w14:paraId="1D079414" w14:textId="07AD2DFF" w:rsidR="00E33595" w:rsidRPr="005C0E48" w:rsidRDefault="6AFFD14B" w:rsidP="00276A18">
      <w:pPr>
        <w:pStyle w:val="ListParagraph"/>
        <w:numPr>
          <w:ilvl w:val="3"/>
          <w:numId w:val="103"/>
        </w:numPr>
        <w:contextualSpacing/>
        <w:jc w:val="both"/>
        <w:rPr>
          <w:snapToGrid w:val="0"/>
        </w:rPr>
      </w:pPr>
      <w:r w:rsidRPr="005C0E48">
        <w:rPr>
          <w:snapToGrid w:val="0"/>
        </w:rPr>
        <w:t>Norminius dokumentus sudaro:</w:t>
      </w:r>
    </w:p>
    <w:p w14:paraId="2E341DFF" w14:textId="7D4361B0" w:rsidR="00162EE5" w:rsidRPr="005C0E48" w:rsidRDefault="00123006" w:rsidP="00276A18">
      <w:pPr>
        <w:pStyle w:val="ListParagraph"/>
        <w:numPr>
          <w:ilvl w:val="4"/>
          <w:numId w:val="103"/>
        </w:numPr>
        <w:ind w:left="142" w:firstLine="709"/>
        <w:contextualSpacing/>
        <w:jc w:val="both"/>
        <w:rPr>
          <w:snapToGrid w:val="0"/>
          <w:sz w:val="18"/>
          <w:szCs w:val="18"/>
        </w:rPr>
      </w:pPr>
      <w:r w:rsidRPr="628361B0">
        <w:rPr>
          <w:rFonts w:cs="Arial"/>
        </w:rPr>
        <w:t>Standartiniai techniniai reikalavimai teleinformacijos surinkimo ir perdavimo įrenginiams.</w:t>
      </w:r>
    </w:p>
    <w:p w14:paraId="46B23E18" w14:textId="77777777" w:rsidR="00162EE5" w:rsidRPr="005C0E48" w:rsidRDefault="00123006" w:rsidP="00276A18">
      <w:pPr>
        <w:pStyle w:val="ListParagraph"/>
        <w:numPr>
          <w:ilvl w:val="4"/>
          <w:numId w:val="103"/>
        </w:numPr>
        <w:ind w:left="142" w:firstLine="709"/>
        <w:contextualSpacing/>
        <w:jc w:val="both"/>
        <w:rPr>
          <w:snapToGrid w:val="0"/>
          <w:sz w:val="18"/>
          <w:szCs w:val="18"/>
        </w:rPr>
      </w:pPr>
      <w:r w:rsidRPr="628361B0">
        <w:rPr>
          <w:rFonts w:cs="Arial"/>
        </w:rPr>
        <w:t>Standartiniai techniniai reikalavimai pastočių laiko sinchronizavimo įrenginiams.</w:t>
      </w:r>
    </w:p>
    <w:p w14:paraId="4A003E6F" w14:textId="3CDAC44D" w:rsidR="00162EE5" w:rsidRPr="005C0E48" w:rsidRDefault="00123006" w:rsidP="00276A18">
      <w:pPr>
        <w:pStyle w:val="ListParagraph"/>
        <w:numPr>
          <w:ilvl w:val="4"/>
          <w:numId w:val="103"/>
        </w:numPr>
        <w:ind w:left="142" w:firstLine="709"/>
        <w:contextualSpacing/>
        <w:jc w:val="both"/>
        <w:rPr>
          <w:snapToGrid w:val="0"/>
          <w:sz w:val="18"/>
          <w:szCs w:val="18"/>
        </w:rPr>
      </w:pPr>
      <w:r w:rsidRPr="628361B0">
        <w:rPr>
          <w:rFonts w:cs="Arial"/>
        </w:rPr>
        <w:t>Tipiniai reikalavimai TSPĮ vidaus spintų projektavimui valdymo pultuose ir ryšių aparatinėse.</w:t>
      </w:r>
    </w:p>
    <w:p w14:paraId="2FA98010" w14:textId="495788C0" w:rsidR="001A5F1A" w:rsidRPr="005C0E48" w:rsidRDefault="001A5F1A" w:rsidP="00276A18">
      <w:pPr>
        <w:pStyle w:val="ListParagraph"/>
        <w:numPr>
          <w:ilvl w:val="4"/>
          <w:numId w:val="103"/>
        </w:numPr>
        <w:ind w:left="142" w:firstLine="709"/>
        <w:contextualSpacing/>
        <w:jc w:val="both"/>
        <w:rPr>
          <w:snapToGrid w:val="0"/>
          <w:sz w:val="18"/>
          <w:szCs w:val="18"/>
        </w:rPr>
      </w:pPr>
      <w:r w:rsidRPr="628361B0">
        <w:rPr>
          <w:rFonts w:cs="Arial"/>
        </w:rPr>
        <w:t xml:space="preserve">Standartiniai techniniai reikalavimai </w:t>
      </w:r>
      <w:r w:rsidR="00C141AA" w:rsidRPr="628361B0">
        <w:rPr>
          <w:rFonts w:cs="Arial"/>
        </w:rPr>
        <w:t>kamien</w:t>
      </w:r>
      <w:r w:rsidR="0061295C" w:rsidRPr="628361B0">
        <w:rPr>
          <w:rFonts w:cs="Arial"/>
        </w:rPr>
        <w:t>in</w:t>
      </w:r>
      <w:r w:rsidR="00C141AA" w:rsidRPr="628361B0">
        <w:rPr>
          <w:rFonts w:cs="Arial"/>
        </w:rPr>
        <w:t>iam maršrutizatoriui.</w:t>
      </w:r>
    </w:p>
    <w:p w14:paraId="72B33F89" w14:textId="64904919" w:rsidR="001A5F1A" w:rsidRPr="005C0E48" w:rsidRDefault="001A5F1A" w:rsidP="00276A18">
      <w:pPr>
        <w:pStyle w:val="ListParagraph"/>
        <w:numPr>
          <w:ilvl w:val="4"/>
          <w:numId w:val="103"/>
        </w:numPr>
        <w:ind w:left="142" w:firstLine="709"/>
        <w:contextualSpacing/>
        <w:jc w:val="both"/>
        <w:rPr>
          <w:snapToGrid w:val="0"/>
          <w:sz w:val="18"/>
          <w:szCs w:val="18"/>
        </w:rPr>
      </w:pPr>
      <w:r w:rsidRPr="628361B0">
        <w:rPr>
          <w:rFonts w:cs="Arial"/>
        </w:rPr>
        <w:t>Standartiniai techniniai reikalavimai</w:t>
      </w:r>
      <w:r w:rsidR="00C141AA" w:rsidRPr="628361B0">
        <w:rPr>
          <w:rFonts w:cs="Arial"/>
        </w:rPr>
        <w:t xml:space="preserve"> MPLS maršrutizatori</w:t>
      </w:r>
      <w:r w:rsidR="00C6611F" w:rsidRPr="628361B0">
        <w:rPr>
          <w:rFonts w:cs="Arial"/>
        </w:rPr>
        <w:t>ams</w:t>
      </w:r>
      <w:r w:rsidR="00C141AA" w:rsidRPr="628361B0">
        <w:rPr>
          <w:rFonts w:cs="Arial"/>
        </w:rPr>
        <w:t>.</w:t>
      </w:r>
    </w:p>
    <w:p w14:paraId="5E4C90B7" w14:textId="53161DF4" w:rsidR="001A5F1A" w:rsidRPr="005C0E48" w:rsidRDefault="001A5F1A" w:rsidP="00276A18">
      <w:pPr>
        <w:pStyle w:val="ListParagraph"/>
        <w:numPr>
          <w:ilvl w:val="4"/>
          <w:numId w:val="103"/>
        </w:numPr>
        <w:ind w:left="142" w:firstLine="709"/>
        <w:contextualSpacing/>
        <w:jc w:val="both"/>
        <w:rPr>
          <w:snapToGrid w:val="0"/>
          <w:sz w:val="18"/>
          <w:szCs w:val="18"/>
        </w:rPr>
      </w:pPr>
      <w:r w:rsidRPr="628361B0">
        <w:rPr>
          <w:rFonts w:cs="Arial"/>
        </w:rPr>
        <w:t>Standartiniai techniniai reikalavimai</w:t>
      </w:r>
      <w:r w:rsidR="00C141AA" w:rsidRPr="628361B0">
        <w:rPr>
          <w:rFonts w:cs="Arial"/>
        </w:rPr>
        <w:t xml:space="preserve"> bendros pas</w:t>
      </w:r>
      <w:r w:rsidR="00B862D9" w:rsidRPr="628361B0">
        <w:rPr>
          <w:rFonts w:cs="Arial"/>
        </w:rPr>
        <w:t>kirties prieigos maršrutizatori</w:t>
      </w:r>
      <w:r w:rsidR="00C6611F" w:rsidRPr="628361B0">
        <w:rPr>
          <w:rFonts w:cs="Arial"/>
        </w:rPr>
        <w:t>ams.</w:t>
      </w:r>
    </w:p>
    <w:p w14:paraId="33D89F92" w14:textId="170CF26B" w:rsidR="001A5F1A" w:rsidRPr="005C0E48" w:rsidRDefault="001A5F1A" w:rsidP="00276A18">
      <w:pPr>
        <w:pStyle w:val="ListParagraph"/>
        <w:numPr>
          <w:ilvl w:val="4"/>
          <w:numId w:val="103"/>
        </w:numPr>
        <w:ind w:left="142" w:firstLine="709"/>
        <w:contextualSpacing/>
        <w:jc w:val="both"/>
        <w:rPr>
          <w:snapToGrid w:val="0"/>
          <w:sz w:val="18"/>
          <w:szCs w:val="18"/>
        </w:rPr>
      </w:pPr>
      <w:r w:rsidRPr="628361B0">
        <w:rPr>
          <w:rFonts w:cs="Arial"/>
        </w:rPr>
        <w:t>Standartiniai techniniai reikalavimai</w:t>
      </w:r>
      <w:r w:rsidR="00C6611F" w:rsidRPr="628361B0">
        <w:rPr>
          <w:rFonts w:cs="Arial"/>
        </w:rPr>
        <w:t xml:space="preserve"> </w:t>
      </w:r>
      <w:r w:rsidR="001D0C3D" w:rsidRPr="628361B0">
        <w:rPr>
          <w:rFonts w:cs="Arial"/>
        </w:rPr>
        <w:t>pastotės duomenų tinklo komutatoriams.</w:t>
      </w:r>
    </w:p>
    <w:p w14:paraId="108B57F3" w14:textId="3A08E6E3" w:rsidR="001A5F1A" w:rsidRPr="005C0E48" w:rsidRDefault="001D0C3D" w:rsidP="00276A18">
      <w:pPr>
        <w:pStyle w:val="ListParagraph"/>
        <w:numPr>
          <w:ilvl w:val="4"/>
          <w:numId w:val="103"/>
        </w:numPr>
        <w:ind w:left="142" w:firstLine="709"/>
        <w:contextualSpacing/>
        <w:jc w:val="both"/>
        <w:rPr>
          <w:snapToGrid w:val="0"/>
          <w:sz w:val="18"/>
          <w:szCs w:val="18"/>
        </w:rPr>
      </w:pPr>
      <w:r w:rsidRPr="628361B0">
        <w:rPr>
          <w:rFonts w:cs="Arial"/>
        </w:rPr>
        <w:t>Standartiniai techniniai reikalavimai bendros paskirties duomenų tinklo komutatoriams.</w:t>
      </w:r>
    </w:p>
    <w:p w14:paraId="028E5FB8" w14:textId="25CBE1F9" w:rsidR="00F87F5C" w:rsidRPr="005C0E48" w:rsidRDefault="00F87F5C" w:rsidP="00276A18">
      <w:pPr>
        <w:pStyle w:val="ListParagraph"/>
        <w:numPr>
          <w:ilvl w:val="4"/>
          <w:numId w:val="103"/>
        </w:numPr>
        <w:ind w:left="142" w:firstLine="709"/>
        <w:contextualSpacing/>
        <w:jc w:val="both"/>
        <w:rPr>
          <w:snapToGrid w:val="0"/>
          <w:sz w:val="18"/>
          <w:szCs w:val="18"/>
        </w:rPr>
      </w:pPr>
      <w:r w:rsidRPr="628361B0">
        <w:rPr>
          <w:rFonts w:cs="Arial"/>
        </w:rPr>
        <w:t>Standartiniai techniniai reikalavimai SDH multiplekseriams.</w:t>
      </w:r>
    </w:p>
    <w:p w14:paraId="19A8DE9B" w14:textId="729842A1" w:rsidR="00F87F5C" w:rsidRPr="005C0E48" w:rsidRDefault="00F87F5C" w:rsidP="00276A18">
      <w:pPr>
        <w:pStyle w:val="ListParagraph"/>
        <w:numPr>
          <w:ilvl w:val="4"/>
          <w:numId w:val="103"/>
        </w:numPr>
        <w:ind w:left="142" w:firstLine="709"/>
        <w:contextualSpacing/>
        <w:jc w:val="both"/>
        <w:rPr>
          <w:snapToGrid w:val="0"/>
          <w:sz w:val="18"/>
          <w:szCs w:val="18"/>
        </w:rPr>
      </w:pPr>
      <w:r w:rsidRPr="628361B0">
        <w:rPr>
          <w:rFonts w:cs="Arial"/>
        </w:rPr>
        <w:t xml:space="preserve">Standartiniai techniniai reikalavimai radijo reliniai </w:t>
      </w:r>
      <w:r w:rsidR="008D284E" w:rsidRPr="628361B0">
        <w:rPr>
          <w:rFonts w:cs="Arial"/>
        </w:rPr>
        <w:t>įrangai.</w:t>
      </w:r>
    </w:p>
    <w:p w14:paraId="56411D9D" w14:textId="4DC9FF34" w:rsidR="00E0618C" w:rsidRPr="005C0E48" w:rsidRDefault="00254027" w:rsidP="00276A18">
      <w:pPr>
        <w:pStyle w:val="ListParagraph"/>
        <w:numPr>
          <w:ilvl w:val="4"/>
          <w:numId w:val="103"/>
        </w:numPr>
        <w:ind w:left="142" w:firstLine="709"/>
        <w:contextualSpacing/>
        <w:jc w:val="both"/>
        <w:rPr>
          <w:snapToGrid w:val="0"/>
          <w:sz w:val="18"/>
          <w:szCs w:val="18"/>
        </w:rPr>
      </w:pPr>
      <w:r w:rsidRPr="628361B0">
        <w:rPr>
          <w:rFonts w:cs="Arial"/>
        </w:rPr>
        <w:t xml:space="preserve">Tipinė LITGRID AB transformatorių pastotės duomenų </w:t>
      </w:r>
      <w:r w:rsidR="00E10850" w:rsidRPr="628361B0">
        <w:rPr>
          <w:rFonts w:cs="Arial"/>
        </w:rPr>
        <w:t>tinklo struktūrinė schema.</w:t>
      </w:r>
    </w:p>
    <w:p w14:paraId="24CD5036" w14:textId="557F012D" w:rsidR="00162EE5" w:rsidRPr="005C0E48" w:rsidRDefault="00123006" w:rsidP="00276A18">
      <w:pPr>
        <w:pStyle w:val="ListParagraph"/>
        <w:numPr>
          <w:ilvl w:val="4"/>
          <w:numId w:val="103"/>
        </w:numPr>
        <w:ind w:left="142" w:firstLine="709"/>
        <w:contextualSpacing/>
        <w:jc w:val="both"/>
        <w:rPr>
          <w:snapToGrid w:val="0"/>
          <w:sz w:val="18"/>
          <w:szCs w:val="18"/>
        </w:rPr>
      </w:pPr>
      <w:r>
        <w:t>ITTC administratorių prisijungimo duomenų saugojimo ir valdymo instrukcij</w:t>
      </w:r>
      <w:r w:rsidR="00E33595">
        <w:t>a</w:t>
      </w:r>
      <w:r>
        <w:t>.</w:t>
      </w:r>
    </w:p>
    <w:p w14:paraId="13639E02" w14:textId="77777777" w:rsidR="00162EE5" w:rsidRPr="005C0E48" w:rsidRDefault="00123006" w:rsidP="00276A18">
      <w:pPr>
        <w:pStyle w:val="ListParagraph"/>
        <w:numPr>
          <w:ilvl w:val="4"/>
          <w:numId w:val="103"/>
        </w:numPr>
        <w:ind w:left="142" w:firstLine="709"/>
        <w:contextualSpacing/>
        <w:jc w:val="both"/>
        <w:rPr>
          <w:snapToGrid w:val="0"/>
          <w:sz w:val="18"/>
          <w:szCs w:val="18"/>
        </w:rPr>
      </w:pPr>
      <w:r>
        <w:t>Perdavimo tinklo transformatorinių pastočių ir skirstyklų įrangos nuotolinio valdymo reikalavimų aprašas.</w:t>
      </w:r>
    </w:p>
    <w:p w14:paraId="7F6FCE8E" w14:textId="239EB65B" w:rsidR="00162EE5" w:rsidRPr="005C0E48" w:rsidRDefault="00192245" w:rsidP="00276A18">
      <w:pPr>
        <w:pStyle w:val="ListParagraph"/>
        <w:numPr>
          <w:ilvl w:val="4"/>
          <w:numId w:val="103"/>
        </w:numPr>
        <w:ind w:left="142" w:firstLine="709"/>
        <w:contextualSpacing/>
        <w:jc w:val="both"/>
        <w:rPr>
          <w:snapToGrid w:val="0"/>
          <w:sz w:val="18"/>
          <w:szCs w:val="18"/>
        </w:rPr>
      </w:pPr>
      <w:r>
        <w:t>Pastotės valdymo įrenginių eksploatavimo instrukcij</w:t>
      </w:r>
      <w:r w:rsidR="00EC7DE5">
        <w:t>a</w:t>
      </w:r>
      <w:r w:rsidRPr="628361B0">
        <w:rPr>
          <w:u w:val="single"/>
        </w:rPr>
        <w:t xml:space="preserve"> </w:t>
      </w:r>
      <w:r w:rsidR="00302168" w:rsidRPr="628361B0">
        <w:rPr>
          <w:u w:val="single"/>
        </w:rPr>
        <w:t>Nr.</w:t>
      </w:r>
      <w:r w:rsidRPr="628361B0">
        <w:rPr>
          <w:u w:val="single"/>
        </w:rPr>
        <w:t xml:space="preserve"> 6620-1</w:t>
      </w:r>
      <w:r w:rsidR="00123006">
        <w:t>.</w:t>
      </w:r>
    </w:p>
    <w:p w14:paraId="26AD7721" w14:textId="1AC674C3" w:rsidR="00F96885" w:rsidRPr="005C0E48" w:rsidRDefault="00F96885" w:rsidP="00276A18">
      <w:pPr>
        <w:pStyle w:val="ListParagraph"/>
        <w:numPr>
          <w:ilvl w:val="4"/>
          <w:numId w:val="103"/>
        </w:numPr>
        <w:ind w:left="142" w:firstLine="709"/>
        <w:contextualSpacing/>
        <w:jc w:val="both"/>
        <w:rPr>
          <w:snapToGrid w:val="0"/>
          <w:sz w:val="18"/>
          <w:szCs w:val="18"/>
        </w:rPr>
      </w:pPr>
      <w:r>
        <w:t xml:space="preserve">Telekomunikacijų įrangos eksploatavimo instrukcija </w:t>
      </w:r>
      <w:r w:rsidR="00302168" w:rsidRPr="628361B0">
        <w:rPr>
          <w:u w:val="single"/>
        </w:rPr>
        <w:t>Nr.</w:t>
      </w:r>
      <w:r w:rsidR="00D64A96" w:rsidRPr="628361B0">
        <w:rPr>
          <w:u w:val="single"/>
        </w:rPr>
        <w:t xml:space="preserve"> 6620-2.</w:t>
      </w:r>
    </w:p>
    <w:p w14:paraId="5F455107" w14:textId="617B4DC7" w:rsidR="00162EE5" w:rsidRPr="005C0E48" w:rsidRDefault="00123006" w:rsidP="00276A18">
      <w:pPr>
        <w:pStyle w:val="ListParagraph"/>
        <w:numPr>
          <w:ilvl w:val="4"/>
          <w:numId w:val="103"/>
        </w:numPr>
        <w:ind w:left="142" w:firstLine="709"/>
        <w:contextualSpacing/>
        <w:jc w:val="both"/>
        <w:rPr>
          <w:snapToGrid w:val="0"/>
          <w:sz w:val="18"/>
          <w:szCs w:val="18"/>
        </w:rPr>
      </w:pPr>
      <w:r>
        <w:t>Darbuotojo, vykda</w:t>
      </w:r>
      <w:r w:rsidR="006D29EB">
        <w:t>nčio valdymo ir teleinformacijų</w:t>
      </w:r>
      <w:r>
        <w:t xml:space="preserve"> įrangos priežiūrą, saugos ir sveikatos instrukcij</w:t>
      </w:r>
      <w:r w:rsidR="00E33595">
        <w:t>a</w:t>
      </w:r>
      <w:r>
        <w:t xml:space="preserve"> Nr. 9.</w:t>
      </w:r>
    </w:p>
    <w:p w14:paraId="6BE2F0AE" w14:textId="77777777" w:rsidR="00162EE5" w:rsidRPr="005C0E48" w:rsidRDefault="00123006" w:rsidP="00276A18">
      <w:pPr>
        <w:pStyle w:val="ListParagraph"/>
        <w:numPr>
          <w:ilvl w:val="4"/>
          <w:numId w:val="103"/>
        </w:numPr>
        <w:ind w:left="142" w:firstLine="709"/>
        <w:contextualSpacing/>
        <w:jc w:val="both"/>
        <w:rPr>
          <w:snapToGrid w:val="0"/>
          <w:sz w:val="18"/>
          <w:szCs w:val="18"/>
        </w:rPr>
      </w:pPr>
      <w:r>
        <w:t>LITGRID AB perdavimo tinklo įrenginių ir sistemų avarinio rezervo sudarymo, saugojimo ir naudojimo tvarkos aprašas.</w:t>
      </w:r>
    </w:p>
    <w:p w14:paraId="20C77AD2" w14:textId="2E61708A" w:rsidR="004F145A" w:rsidRPr="005C0E48" w:rsidRDefault="45B904EF" w:rsidP="00276A18">
      <w:pPr>
        <w:pStyle w:val="ListParagraph"/>
        <w:numPr>
          <w:ilvl w:val="3"/>
          <w:numId w:val="103"/>
        </w:numPr>
        <w:contextualSpacing/>
        <w:jc w:val="both"/>
      </w:pPr>
      <w:r>
        <w:t>Reikalavimai dokumentacijai, pateikiamai energetikos objekto statybos/ rekonstravimo darbų techninio įvertinimo ir statybos užbaigimo komisijos taikymo (</w:t>
      </w:r>
      <w:r w:rsidR="32762FB0">
        <w:t>galiojanti redakcija</w:t>
      </w:r>
      <w:r>
        <w:t>).</w:t>
      </w:r>
    </w:p>
    <w:p w14:paraId="5408AF5F" w14:textId="6FE678D5" w:rsidR="00032644" w:rsidRPr="005C0E48" w:rsidRDefault="00AD5F7C">
      <w:pPr>
        <w:spacing w:after="160" w:line="259" w:lineRule="auto"/>
        <w:rPr>
          <w:szCs w:val="22"/>
        </w:rPr>
      </w:pPr>
      <w:r w:rsidRPr="005C0E48">
        <w:rPr>
          <w:szCs w:val="22"/>
        </w:rPr>
        <w:br w:type="page"/>
      </w:r>
    </w:p>
    <w:p w14:paraId="6D553EF3" w14:textId="4BCFC7F0" w:rsidR="004F145A" w:rsidRPr="005C0E48" w:rsidRDefault="004F145A" w:rsidP="00276A18">
      <w:pPr>
        <w:pStyle w:val="Heading1"/>
        <w:numPr>
          <w:ilvl w:val="0"/>
          <w:numId w:val="83"/>
        </w:numPr>
        <w:ind w:left="142" w:firstLine="284"/>
        <w:contextualSpacing/>
      </w:pPr>
      <w:bookmarkStart w:id="940" w:name="_Toc498354011"/>
      <w:bookmarkStart w:id="941" w:name="_Toc152085132"/>
      <w:r w:rsidRPr="005C0E48">
        <w:lastRenderedPageBreak/>
        <w:t>GAISRINĖS SAUGOS ORGANIZAVIMAS</w:t>
      </w:r>
      <w:bookmarkEnd w:id="940"/>
      <w:bookmarkEnd w:id="941"/>
    </w:p>
    <w:p w14:paraId="7A5CF38C" w14:textId="539EE73A" w:rsidR="004F145A" w:rsidRPr="005C0E48" w:rsidRDefault="00455655" w:rsidP="00455655">
      <w:pPr>
        <w:pStyle w:val="Heading2"/>
        <w:spacing w:before="120" w:after="0"/>
        <w:ind w:left="360" w:firstLine="0"/>
        <w:contextualSpacing/>
      </w:pPr>
      <w:bookmarkStart w:id="942" w:name="_Toc498354012"/>
      <w:bookmarkStart w:id="943" w:name="_Toc152085133"/>
      <w:r>
        <w:t xml:space="preserve">1. </w:t>
      </w:r>
      <w:r w:rsidR="004F145A" w:rsidRPr="005C0E48">
        <w:t>FUNKCIJOS IR ATSAKOMYBĖ</w:t>
      </w:r>
      <w:bookmarkEnd w:id="942"/>
      <w:bookmarkEnd w:id="943"/>
    </w:p>
    <w:p w14:paraId="0264220B" w14:textId="6361C2A7" w:rsidR="004F145A" w:rsidRPr="005C0E48" w:rsidRDefault="004F145A" w:rsidP="00276A18">
      <w:pPr>
        <w:pStyle w:val="ListParagraph"/>
        <w:numPr>
          <w:ilvl w:val="0"/>
          <w:numId w:val="47"/>
        </w:numPr>
        <w:contextualSpacing/>
        <w:jc w:val="both"/>
        <w:rPr>
          <w:rFonts w:cs="Arial"/>
        </w:rPr>
      </w:pPr>
      <w:r w:rsidRPr="005C0E48">
        <w:rPr>
          <w:rFonts w:cs="Arial"/>
        </w:rPr>
        <w:t>Už Bendrovės objektų gaisrinės saugos organizavimą yra atsakingas Darbuotojų saugos ir aplinkosaugos skyrius, kuris:</w:t>
      </w:r>
    </w:p>
    <w:p w14:paraId="567ABE2F"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rengia gaisrinės saugos vidinius teisės aktus;</w:t>
      </w:r>
    </w:p>
    <w:p w14:paraId="3DDF0823"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organizuoja darbuotojų įvadinį instruktavimą, mokymą ir atestavimą;</w:t>
      </w:r>
    </w:p>
    <w:p w14:paraId="3048093F"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kontroliuoja, kaip Bendrovėje laikomasi gaisrinės saugos reikalavimų;</w:t>
      </w:r>
    </w:p>
    <w:p w14:paraId="56978A41"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kontroliuoja, ar darbuotojai instruktuoti gaisrinės saugos klausimais;</w:t>
      </w:r>
    </w:p>
    <w:p w14:paraId="0E9FCDB0"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konsultuoja darbuotojus ir padalinių vadovus gaisrinės saugos klausimais.</w:t>
      </w:r>
    </w:p>
    <w:p w14:paraId="23A285E6"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nustato gaisrinės saugos reikalavimus rengiant projektavimo užduotis.</w:t>
      </w:r>
    </w:p>
    <w:p w14:paraId="2CF77B6F" w14:textId="657292F7"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 xml:space="preserve">Už Bendrovės eksploatuojamų </w:t>
      </w:r>
      <w:r w:rsidR="00191376" w:rsidRPr="005C0E48">
        <w:rPr>
          <w:rFonts w:cs="Arial"/>
        </w:rPr>
        <w:t xml:space="preserve">TP </w:t>
      </w:r>
      <w:r w:rsidRPr="005C0E48">
        <w:rPr>
          <w:rFonts w:cs="Arial"/>
        </w:rPr>
        <w:t>gaisrinę saugą yra atsakingas Infrastruktūros priežiūros centro regiono, kuriam pavesta atitinkamų pastočių eksploatacija, vadovas, kuris privalo:</w:t>
      </w:r>
    </w:p>
    <w:p w14:paraId="2D47119D"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organizuoti reikalingos gaisrinės saugos dokumentacijos parengimą;</w:t>
      </w:r>
    </w:p>
    <w:p w14:paraId="1A7B8808"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instruktuoti pavaldžius darbuotojus;</w:t>
      </w:r>
    </w:p>
    <w:p w14:paraId="101E6623" w14:textId="777CE9BD"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 xml:space="preserve">užtikrinti reikiamą pirminių gaisro gesinimo priemonių kiekį </w:t>
      </w:r>
      <w:r w:rsidR="003E4868" w:rsidRPr="005C0E48">
        <w:rPr>
          <w:rFonts w:cs="Arial"/>
        </w:rPr>
        <w:t>TP</w:t>
      </w:r>
      <w:r w:rsidRPr="005C0E48">
        <w:rPr>
          <w:rFonts w:cs="Arial"/>
        </w:rPr>
        <w:t>, organizuoti šių priemonių įsigijimą ir periodinę patikrą;</w:t>
      </w:r>
    </w:p>
    <w:p w14:paraId="79410E46" w14:textId="1ADC3788"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organizuoti gaisrinio vandentiekio, gesinimo sistemų techninę priežiūrą</w:t>
      </w:r>
      <w:r w:rsidR="00EF64E5">
        <w:rPr>
          <w:rFonts w:cs="Arial"/>
        </w:rPr>
        <w:t xml:space="preserve"> (įskaitant Keitiklius)</w:t>
      </w:r>
      <w:r w:rsidRPr="005C0E48">
        <w:rPr>
          <w:rFonts w:cs="Arial"/>
        </w:rPr>
        <w:t>;</w:t>
      </w:r>
    </w:p>
    <w:p w14:paraId="4FCD9129"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užtikrinti, kad būtų laisvi priėjimai prie pirminių gaisrinės saugos priemonių ir vandens šaltinių;</w:t>
      </w:r>
    </w:p>
    <w:p w14:paraId="1C46A3F2"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užtikrinti, kad evakuacijos keliai būtų laisvi ir paruošti žmonėms evakuotis;</w:t>
      </w:r>
    </w:p>
    <w:p w14:paraId="5D0C2A6B" w14:textId="0E1FF9F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 xml:space="preserve">užtikrinti, kad </w:t>
      </w:r>
      <w:r w:rsidR="003E4868" w:rsidRPr="005C0E48">
        <w:rPr>
          <w:rFonts w:cs="Arial"/>
        </w:rPr>
        <w:t>TP</w:t>
      </w:r>
      <w:r w:rsidRPr="005C0E48">
        <w:rPr>
          <w:rFonts w:cs="Arial"/>
        </w:rPr>
        <w:t xml:space="preserve"> būtų pakankamai gaisrinės saugos ženklų;</w:t>
      </w:r>
    </w:p>
    <w:p w14:paraId="36C42ADB"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užtikrinti gaisrinės saugos instrukcijų reikalavimų laikymąsi.</w:t>
      </w:r>
    </w:p>
    <w:p w14:paraId="1EACE130" w14:textId="40FC4592"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 xml:space="preserve">Infrastruktūros priežiūros centro regiono vadovui nustatytos gaisrinės saugos </w:t>
      </w:r>
      <w:r w:rsidR="003408A5" w:rsidRPr="005C0E48">
        <w:rPr>
          <w:rFonts w:cs="Arial"/>
        </w:rPr>
        <w:t xml:space="preserve">užtikrinimo </w:t>
      </w:r>
      <w:r w:rsidRPr="005C0E48">
        <w:rPr>
          <w:rFonts w:cs="Arial"/>
        </w:rPr>
        <w:t xml:space="preserve">funkcijos Perdavimo tinklo departamento direktoriaus nurodymu </w:t>
      </w:r>
      <w:r w:rsidR="003408A5" w:rsidRPr="005C0E48">
        <w:rPr>
          <w:rFonts w:cs="Arial"/>
        </w:rPr>
        <w:t xml:space="preserve">gali </w:t>
      </w:r>
      <w:r w:rsidRPr="005C0E48">
        <w:rPr>
          <w:rFonts w:cs="Arial"/>
        </w:rPr>
        <w:t>būti pavestos vykdyti kitiems Infrastruktūros priežiūros centro regiono darbuotojams</w:t>
      </w:r>
      <w:r w:rsidR="003408A5" w:rsidRPr="005C0E48">
        <w:rPr>
          <w:rFonts w:cs="Arial"/>
        </w:rPr>
        <w:t>.</w:t>
      </w:r>
    </w:p>
    <w:p w14:paraId="6947A8CE" w14:textId="214648A3"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Už Keitiklių gaisrinę saugą yra atsakinga</w:t>
      </w:r>
      <w:r w:rsidR="00A60795" w:rsidRPr="005C0E48">
        <w:rPr>
          <w:rFonts w:cs="Arial"/>
        </w:rPr>
        <w:t xml:space="preserve">s </w:t>
      </w:r>
      <w:r w:rsidR="00AA24B9" w:rsidRPr="005C0E48">
        <w:rPr>
          <w:rFonts w:cs="Arial"/>
        </w:rPr>
        <w:t>AĮNSJS</w:t>
      </w:r>
      <w:r w:rsidR="00A60795" w:rsidRPr="005C0E48">
        <w:rPr>
          <w:rFonts w:cs="Arial"/>
        </w:rPr>
        <w:t xml:space="preserve"> vadovas</w:t>
      </w:r>
      <w:r w:rsidRPr="005C0E48">
        <w:rPr>
          <w:rFonts w:cs="Arial"/>
        </w:rPr>
        <w:t>, kuri</w:t>
      </w:r>
      <w:r w:rsidR="00A60795" w:rsidRPr="005C0E48">
        <w:rPr>
          <w:rFonts w:cs="Arial"/>
        </w:rPr>
        <w:t>s</w:t>
      </w:r>
      <w:r w:rsidRPr="005C0E48">
        <w:rPr>
          <w:rFonts w:cs="Arial"/>
        </w:rPr>
        <w:t xml:space="preserve"> vykdo šias funkcijas:</w:t>
      </w:r>
    </w:p>
    <w:p w14:paraId="7D23D3C7"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organizuoja reikalingos gaisrinės saugos dokumentacijos parengimą;</w:t>
      </w:r>
    </w:p>
    <w:p w14:paraId="62807D8A" w14:textId="1A33C552"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instruktuoja pavaldžius darbuotojus bei rangovinių įmonių darbuotojus;</w:t>
      </w:r>
    </w:p>
    <w:p w14:paraId="765D07E6"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užtikrina reikiamą pirminių gaisro gesinimo priemonių kiekį Keitikliuose, organizuoja šių priemonių įsigijimą ir periodinę patikrą;</w:t>
      </w:r>
    </w:p>
    <w:p w14:paraId="59A727EB"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užtikrina, kad būtų laisvi priėjimai prie pirminių gaisrinės saugos priemonių ir vandens šaltinių;</w:t>
      </w:r>
    </w:p>
    <w:p w14:paraId="7CB35682"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užtikrina, kad evakuacijos keliai būtų laisvi ir paruošti žmonėms evakuotis;</w:t>
      </w:r>
    </w:p>
    <w:p w14:paraId="070AA7E6"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užtikrina, kad Keitikliuose būtų pakankamai gaisrinės saugos ženklų;</w:t>
      </w:r>
    </w:p>
    <w:p w14:paraId="3ED7E0F8" w14:textId="05713D7C"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užtikrina gaisrinės saugos instrukcijų reikalavimų laikymąsi.</w:t>
      </w:r>
    </w:p>
    <w:p w14:paraId="64506994" w14:textId="4F25960F" w:rsidR="00AA24B9" w:rsidRPr="005C0E48" w:rsidRDefault="00AA24B9" w:rsidP="00276A18">
      <w:pPr>
        <w:pStyle w:val="ListParagraph"/>
        <w:numPr>
          <w:ilvl w:val="0"/>
          <w:numId w:val="47"/>
        </w:numPr>
        <w:ind w:left="142" w:firstLine="284"/>
        <w:contextualSpacing/>
        <w:jc w:val="both"/>
        <w:rPr>
          <w:rFonts w:cs="Arial"/>
        </w:rPr>
      </w:pPr>
      <w:r w:rsidRPr="005C0E48">
        <w:rPr>
          <w:rFonts w:cs="Arial"/>
        </w:rPr>
        <w:t>AĮNSJS skyriaus vadovui nustatytos gaisrinės saugos užtikrinimo funkcijos Perdavimo tinklo departamento direktoriaus nurodymu gali būti pavestos vykdyti kitiems AĮNSJS darbuotojams</w:t>
      </w:r>
      <w:r w:rsidR="002F6B65" w:rsidRPr="005C0E48">
        <w:rPr>
          <w:rFonts w:cs="Arial"/>
        </w:rPr>
        <w:t>.</w:t>
      </w:r>
    </w:p>
    <w:p w14:paraId="7ADE6FB1" w14:textId="431777F2"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 xml:space="preserve">Kauno dubliuojančio duomenų centro automatinės gaisro signalizacijos ir gesinimo </w:t>
      </w:r>
      <w:r w:rsidR="00182A6F" w:rsidRPr="005C0E48">
        <w:rPr>
          <w:rFonts w:cs="Arial"/>
        </w:rPr>
        <w:t xml:space="preserve">dujomis </w:t>
      </w:r>
      <w:r w:rsidRPr="005C0E48">
        <w:rPr>
          <w:rFonts w:cs="Arial"/>
        </w:rPr>
        <w:t xml:space="preserve">sistemų </w:t>
      </w:r>
      <w:r w:rsidRPr="005C0E48">
        <w:rPr>
          <w:rStyle w:val="apple-converted-space"/>
          <w:rFonts w:cs="Arial"/>
        </w:rPr>
        <w:t xml:space="preserve">techninę priežiūrą organizuoja </w:t>
      </w:r>
      <w:r w:rsidR="00182A6F" w:rsidRPr="005C0E48">
        <w:rPr>
          <w:rStyle w:val="apple-converted-space"/>
          <w:rFonts w:cs="Arial"/>
        </w:rPr>
        <w:t>Fizinės saugos skyrius</w:t>
      </w:r>
      <w:r w:rsidRPr="005C0E48">
        <w:rPr>
          <w:rStyle w:val="apple-converted-space"/>
          <w:rFonts w:cs="Arial"/>
        </w:rPr>
        <w:t>.</w:t>
      </w:r>
    </w:p>
    <w:p w14:paraId="426FE531" w14:textId="248C1626"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Už gaisrinės signalizacijos įdiegimą naujai statomuose ar rekonstruojamu</w:t>
      </w:r>
      <w:r w:rsidR="006D29EB" w:rsidRPr="005C0E48">
        <w:rPr>
          <w:rFonts w:cs="Arial"/>
        </w:rPr>
        <w:t>ose Bendrovės objektuose bei už</w:t>
      </w:r>
      <w:r w:rsidRPr="005C0E48">
        <w:rPr>
          <w:rFonts w:cs="Arial"/>
        </w:rPr>
        <w:t xml:space="preserve"> </w:t>
      </w:r>
      <w:r w:rsidR="003E4868" w:rsidRPr="005C0E48">
        <w:rPr>
          <w:rStyle w:val="apple-converted-space"/>
          <w:rFonts w:cs="Arial"/>
        </w:rPr>
        <w:t xml:space="preserve">TP </w:t>
      </w:r>
      <w:r w:rsidRPr="005C0E48">
        <w:rPr>
          <w:rStyle w:val="apple-converted-space"/>
          <w:rFonts w:cs="Arial"/>
        </w:rPr>
        <w:t xml:space="preserve">ir Keitiklių gaisrinės signalizacijos sistemų, Alytaus nuolatinės srovės keitiklio automatinės gaisro gesinimo dujomis sistemos techninę priežiūrą atsakingas yra </w:t>
      </w:r>
      <w:r w:rsidR="006D29EB" w:rsidRPr="005C0E48">
        <w:rPr>
          <w:rFonts w:cs="Arial"/>
        </w:rPr>
        <w:t>Fizinės</w:t>
      </w:r>
      <w:r w:rsidRPr="005C0E48">
        <w:rPr>
          <w:rFonts w:cs="Arial"/>
        </w:rPr>
        <w:t xml:space="preserve"> saugos skyrius.</w:t>
      </w:r>
    </w:p>
    <w:p w14:paraId="59B8676F" w14:textId="77777777"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Kiekvienas darbuotojas privalo:</w:t>
      </w:r>
    </w:p>
    <w:p w14:paraId="1264F6FA"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color w:val="000000"/>
        </w:rPr>
        <w:t>laikytis priešgaisrinę saugą reglamentuojančių teisės aktų reikalavimų;</w:t>
      </w:r>
    </w:p>
    <w:p w14:paraId="46638CA4"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color w:val="000000"/>
        </w:rPr>
        <w:t>kilus gaisrui, imtis priemonių iškviesti priešgaisrinę gelbėjimo tarnybą, gelbėti žmones, apsaugoti materialines vertybes ir gesinti gaisrą, jeigu tai nesukelia rimto pavojaus jų ar kitų asmenų gyvybei ar sveikatai;</w:t>
      </w:r>
    </w:p>
    <w:p w14:paraId="741755C7"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color w:val="000000"/>
        </w:rPr>
        <w:t>vykdyti Valstybinės priešgaisrinės gelbėjimo tarnybos pareigūnų bei gaisro gesinimo vadovo teisėtus nurodymus;</w:t>
      </w:r>
    </w:p>
    <w:p w14:paraId="3E42AA34"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color w:val="000000"/>
        </w:rPr>
        <w:t>mokėti naudotis pirminėmis gaisro gesinimo priemonėmis;</w:t>
      </w:r>
    </w:p>
    <w:p w14:paraId="7360D404" w14:textId="473D6543"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informuoti savo tiesioginį vadovą arba Darbuotojų saugos ir aplinkosaugos skyrių apie pastebėtus gaisrinės saugos teisės aktų reikalavimų pažeidimus, dėl kurių gali kilti gaisras.</w:t>
      </w:r>
    </w:p>
    <w:p w14:paraId="2FC4F0E8" w14:textId="2CA98B62" w:rsidR="004F145A" w:rsidRPr="005C0E48" w:rsidRDefault="00455655" w:rsidP="00455655">
      <w:pPr>
        <w:pStyle w:val="Heading2"/>
        <w:spacing w:before="120" w:after="0"/>
        <w:ind w:left="360" w:firstLine="0"/>
        <w:contextualSpacing/>
      </w:pPr>
      <w:bookmarkStart w:id="944" w:name="_Toc498354013"/>
      <w:bookmarkStart w:id="945" w:name="_Toc152085134"/>
      <w:r>
        <w:t xml:space="preserve">2. </w:t>
      </w:r>
      <w:r w:rsidR="004F145A" w:rsidRPr="005C0E48">
        <w:t>GAISRINĖS SAUGOS DOKUMENTAI</w:t>
      </w:r>
      <w:bookmarkEnd w:id="944"/>
      <w:bookmarkEnd w:id="945"/>
    </w:p>
    <w:p w14:paraId="7FC8594A" w14:textId="77777777"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Bendrovėje turi būti parengti šie gaisrinės saugos dokumentai:</w:t>
      </w:r>
    </w:p>
    <w:p w14:paraId="441665B7"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Bendroji gaisrinės saugos instrukcija;</w:t>
      </w:r>
    </w:p>
    <w:p w14:paraId="2A4904CF" w14:textId="4AB55727" w:rsidR="004F145A" w:rsidRPr="005C0E48" w:rsidRDefault="003E4868" w:rsidP="00276A18">
      <w:pPr>
        <w:pStyle w:val="ListParagraph"/>
        <w:numPr>
          <w:ilvl w:val="1"/>
          <w:numId w:val="47"/>
        </w:numPr>
        <w:ind w:left="142" w:firstLine="709"/>
        <w:contextualSpacing/>
        <w:jc w:val="both"/>
        <w:rPr>
          <w:rFonts w:cs="Arial"/>
        </w:rPr>
      </w:pPr>
      <w:r w:rsidRPr="005C0E48">
        <w:rPr>
          <w:rFonts w:cs="Arial"/>
        </w:rPr>
        <w:t>TP</w:t>
      </w:r>
      <w:r w:rsidR="004F145A" w:rsidRPr="005C0E48">
        <w:rPr>
          <w:rFonts w:cs="Arial"/>
        </w:rPr>
        <w:t xml:space="preserve"> ir Keitiklių gaisrinės saugos instrukcijos;</w:t>
      </w:r>
    </w:p>
    <w:p w14:paraId="4E4A3F2F"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Darbuotojų veiksmų, kilus gaisrui planai;</w:t>
      </w:r>
    </w:p>
    <w:p w14:paraId="1166BA94"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Operatyvinės gaisro gesinimo kortelės;</w:t>
      </w:r>
    </w:p>
    <w:p w14:paraId="2D1084B3"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lastRenderedPageBreak/>
        <w:t>Kiti dokumentai, kuriuos reglamentuoja teisės aktai.</w:t>
      </w:r>
    </w:p>
    <w:p w14:paraId="6DBFA50F" w14:textId="2FC28050" w:rsidR="004F145A" w:rsidRPr="00455655" w:rsidRDefault="00455655" w:rsidP="00D04B61">
      <w:pPr>
        <w:pStyle w:val="Heading2"/>
        <w:rPr>
          <w:b/>
        </w:rPr>
      </w:pPr>
      <w:bookmarkStart w:id="946" w:name="_Toc152085135"/>
      <w:r w:rsidRPr="00455655">
        <w:t>3. BENDROJI GAISRINĖS SAUGOS INSTRUKCIJA</w:t>
      </w:r>
      <w:bookmarkEnd w:id="946"/>
    </w:p>
    <w:p w14:paraId="6C2C2F13" w14:textId="131F6B32" w:rsidR="004F145A" w:rsidRPr="005C0E48" w:rsidRDefault="004F145A" w:rsidP="00276A18">
      <w:pPr>
        <w:pStyle w:val="ListParagraph"/>
        <w:numPr>
          <w:ilvl w:val="0"/>
          <w:numId w:val="47"/>
        </w:numPr>
        <w:ind w:left="142" w:firstLine="284"/>
        <w:jc w:val="both"/>
        <w:rPr>
          <w:rFonts w:cs="Arial"/>
        </w:rPr>
      </w:pPr>
      <w:r w:rsidRPr="005C0E48">
        <w:rPr>
          <w:rFonts w:cs="Arial"/>
        </w:rPr>
        <w:t>Bendrąją gaisrinės saugos instrukciją rengia ir, esant reikalui, atnaujina bei keičia Darbuotojų saugos ir aplinkosaugos skyrius</w:t>
      </w:r>
      <w:r w:rsidR="003D2CEC" w:rsidRPr="005C0E48">
        <w:rPr>
          <w:rFonts w:cs="Arial"/>
        </w:rPr>
        <w:t>.</w:t>
      </w:r>
      <w:r w:rsidRPr="005C0E48">
        <w:rPr>
          <w:rFonts w:cs="Arial"/>
        </w:rPr>
        <w:t xml:space="preserve"> Darbuotojai instruktuojami vadovaujantis LITGRID AB darbuotojų saugos ir sveikatos instruktavimo, mokymo ir atestavimo tvarkos apraš</w:t>
      </w:r>
      <w:r w:rsidR="003D2CEC" w:rsidRPr="005C0E48">
        <w:rPr>
          <w:rFonts w:cs="Arial"/>
        </w:rPr>
        <w:t>o reikalavimais</w:t>
      </w:r>
      <w:r w:rsidRPr="005C0E48">
        <w:rPr>
          <w:rFonts w:cs="Arial"/>
        </w:rPr>
        <w:t xml:space="preserve">. </w:t>
      </w:r>
    </w:p>
    <w:p w14:paraId="7616EB34" w14:textId="386FDD4A" w:rsidR="004F145A" w:rsidRPr="00455655" w:rsidRDefault="00455655" w:rsidP="008F7799">
      <w:pPr>
        <w:pStyle w:val="Heading2"/>
        <w:rPr>
          <w:b/>
        </w:rPr>
      </w:pPr>
      <w:bookmarkStart w:id="947" w:name="_Toc152085136"/>
      <w:r w:rsidRPr="00455655">
        <w:t>4. TP IR KEITIKLIŲ GAISRINĖS SAUGOS INSTRUKCIJA IR DARBUOTOJŲ VEIKSMŲ, KILUS GAISRUI PLANAS</w:t>
      </w:r>
      <w:bookmarkEnd w:id="947"/>
    </w:p>
    <w:p w14:paraId="7DFEC654" w14:textId="5D37E576" w:rsidR="004F145A" w:rsidRPr="005C0E48" w:rsidRDefault="004F145A" w:rsidP="00276A18">
      <w:pPr>
        <w:pStyle w:val="ListParagraph"/>
        <w:numPr>
          <w:ilvl w:val="0"/>
          <w:numId w:val="47"/>
        </w:numPr>
        <w:ind w:left="142" w:firstLine="284"/>
        <w:jc w:val="both"/>
        <w:rPr>
          <w:rFonts w:cs="Arial"/>
        </w:rPr>
      </w:pPr>
      <w:r w:rsidRPr="005C0E48">
        <w:rPr>
          <w:rFonts w:cs="Arial"/>
        </w:rPr>
        <w:t xml:space="preserve">Gaisrinės saugos instrukcijos rengiamos 330 kV Pastotėms ir Keitikliams. </w:t>
      </w:r>
      <w:r w:rsidR="003E4868" w:rsidRPr="005C0E48">
        <w:rPr>
          <w:rFonts w:cs="Arial"/>
        </w:rPr>
        <w:t>TP</w:t>
      </w:r>
      <w:r w:rsidRPr="005C0E48">
        <w:rPr>
          <w:rFonts w:cs="Arial"/>
        </w:rPr>
        <w:t xml:space="preserve"> gaisrinės saugos instrukcijas rengia ir esant reikalui atnaujina Infrastruktūros priežiūros centro regionai, tvirtina Infrastruktūros priežiūros centro regiono vadovas, Keitiklių gaisrinės saugos instrukcijas rengia ir atnaujina </w:t>
      </w:r>
      <w:r w:rsidR="003B4330" w:rsidRPr="005C0E48">
        <w:rPr>
          <w:rFonts w:cs="Arial"/>
        </w:rPr>
        <w:t>AĮNSJS</w:t>
      </w:r>
      <w:r w:rsidRPr="005C0E48">
        <w:rPr>
          <w:rFonts w:cs="Arial"/>
        </w:rPr>
        <w:t xml:space="preserve">, tvirtina </w:t>
      </w:r>
      <w:r w:rsidR="003B4330" w:rsidRPr="005C0E48">
        <w:rPr>
          <w:rFonts w:cs="Arial"/>
        </w:rPr>
        <w:t>AĮNSJS vadovas</w:t>
      </w:r>
      <w:r w:rsidRPr="005C0E48">
        <w:rPr>
          <w:rFonts w:cs="Arial"/>
        </w:rPr>
        <w:t>. Rengiamos ar koreguojamos instrukcijos turi būti suderintos su Darbuotojų saugos ir aplinkosaugos skyriumi. Pavyzdinė instrukcija patei</w:t>
      </w:r>
      <w:r w:rsidRPr="00C169C2">
        <w:rPr>
          <w:rFonts w:cs="Arial"/>
        </w:rPr>
        <w:t xml:space="preserve">kta </w:t>
      </w:r>
      <w:r w:rsidR="00C169C2" w:rsidRPr="00C169C2">
        <w:rPr>
          <w:rFonts w:cs="Arial"/>
        </w:rPr>
        <w:t>68</w:t>
      </w:r>
      <w:r w:rsidR="006E58BB" w:rsidRPr="00C169C2">
        <w:rPr>
          <w:rFonts w:cs="Arial"/>
        </w:rPr>
        <w:t xml:space="preserve"> </w:t>
      </w:r>
      <w:r w:rsidRPr="00C169C2">
        <w:rPr>
          <w:rFonts w:cs="Arial"/>
        </w:rPr>
        <w:t>priede.</w:t>
      </w:r>
    </w:p>
    <w:p w14:paraId="7CF28F8D" w14:textId="3CC7DA59"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 xml:space="preserve">Kiekvienai 330 kV </w:t>
      </w:r>
      <w:r w:rsidR="006E58BB" w:rsidRPr="005C0E48">
        <w:rPr>
          <w:rFonts w:cs="Arial"/>
        </w:rPr>
        <w:t xml:space="preserve">TP </w:t>
      </w:r>
      <w:r w:rsidRPr="005C0E48">
        <w:rPr>
          <w:rFonts w:cs="Arial"/>
        </w:rPr>
        <w:t xml:space="preserve">ir Keitikliams turi būti parengtas darbuotojų veiksmų kilus gaisrui planas (toliau - Planas). Plano pavyzdys pateiktas </w:t>
      </w:r>
      <w:r w:rsidR="009733C4" w:rsidRPr="009733C4">
        <w:rPr>
          <w:rFonts w:cs="Arial"/>
        </w:rPr>
        <w:t>69</w:t>
      </w:r>
      <w:r w:rsidR="002F6B65" w:rsidRPr="009733C4">
        <w:rPr>
          <w:rFonts w:cs="Arial"/>
        </w:rPr>
        <w:t xml:space="preserve"> priede</w:t>
      </w:r>
      <w:r w:rsidRPr="009733C4">
        <w:rPr>
          <w:rFonts w:cs="Arial"/>
        </w:rPr>
        <w:t>.</w:t>
      </w:r>
    </w:p>
    <w:p w14:paraId="007A2271" w14:textId="5D264E81"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 xml:space="preserve">Planą rengia, tvirtina ir, esant reikalui, atnaujina Infrastruktūros priežiūros centro regiono vadovas, atsakingas už transformatorių pastotės eksploataciją. Keitiklių Planus rengia, tvirtina ir, esant reikalui, atnaujina </w:t>
      </w:r>
      <w:r w:rsidR="003B4330" w:rsidRPr="005C0E48">
        <w:rPr>
          <w:rFonts w:cs="Arial"/>
        </w:rPr>
        <w:t xml:space="preserve">AĮNSJS </w:t>
      </w:r>
      <w:r w:rsidRPr="005C0E48">
        <w:rPr>
          <w:rFonts w:cs="Arial"/>
        </w:rPr>
        <w:t>vadovas. Planas turi būti suderintas su Darbuotojų saugos ir aplinkosaugos skyriumi bei Sistemos valdymo centru.</w:t>
      </w:r>
    </w:p>
    <w:p w14:paraId="6887F33C" w14:textId="77777777"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Plane turi būti aprašyta:</w:t>
      </w:r>
    </w:p>
    <w:p w14:paraId="428B28C1"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kas ir kaip turi būti informuojamas, kilus gaisrui;</w:t>
      </w:r>
    </w:p>
    <w:p w14:paraId="6FA73EE4"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kas pasitinka ugniagesius;</w:t>
      </w:r>
    </w:p>
    <w:p w14:paraId="7E24954E" w14:textId="6D13CCE8"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kas atlieka operatyvinius perjungimus (jeigu reikia), padeda įsižeminti gaisrinę techniką ir leidžia ugniagesiams gesinti</w:t>
      </w:r>
      <w:r w:rsidR="002F6B65" w:rsidRPr="005C0E48">
        <w:rPr>
          <w:rFonts w:cs="Arial"/>
        </w:rPr>
        <w:t>;</w:t>
      </w:r>
    </w:p>
    <w:p w14:paraId="5C80C181"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kokie reikalingi veiksmai, užtikrinantys vandens tiekimą gaisrui gesinti (sklendžių atsukimas, siurblių paleidimas ir pan.);</w:t>
      </w:r>
    </w:p>
    <w:p w14:paraId="528C488E"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atsakingų asmenų telefonų numeriai.</w:t>
      </w:r>
    </w:p>
    <w:p w14:paraId="6AC84F7E" w14:textId="77777777"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Plane turi būti pastotės schema su pažymėtais keliais, statiniais, pagrindiniais įrenginiais, vandens šaltiniais, įžeminimo vietomis, skirtomis gaisrinei technikai įžeminti ir visų pastatų kiek vieno aukšto schemos su pažymėtais evakuaciniais keliais ir pirminių gaisro gesinimo priemonių išdėstymu.</w:t>
      </w:r>
    </w:p>
    <w:p w14:paraId="219E81CC" w14:textId="2BA8D911"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Planai laikomi Infrastruktūros priežiūros centro regionuose, operatyvinių gaisro gesinimo kortelės – Operatyvinio valdymo grupėje. Pastotėse su budinčiuoju personalu Plano ir operatyvinių gaisro gesinimo kortelių kopijos laikomi budinčiojo personalo darbo vietoje, o Pastotėse be budinčiojo personalo- Pastotės valdymo pulte, matomoje, lengvai pasiekiamoje vietoje.</w:t>
      </w:r>
    </w:p>
    <w:p w14:paraId="58E62DAC" w14:textId="57B26D68"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Keitikliuose Planų kopijos laikomos darbo vietose.</w:t>
      </w:r>
    </w:p>
    <w:p w14:paraId="11731307" w14:textId="1FBB8F55" w:rsidR="004F145A" w:rsidRPr="003947D3" w:rsidRDefault="004F145A" w:rsidP="00276A18">
      <w:pPr>
        <w:pStyle w:val="ListParagraph"/>
        <w:numPr>
          <w:ilvl w:val="0"/>
          <w:numId w:val="47"/>
        </w:numPr>
        <w:ind w:left="142" w:firstLine="284"/>
        <w:contextualSpacing/>
        <w:jc w:val="both"/>
        <w:rPr>
          <w:rFonts w:cs="Arial"/>
        </w:rPr>
      </w:pPr>
      <w:r w:rsidRPr="003947D3">
        <w:rPr>
          <w:rFonts w:cs="Arial"/>
        </w:rPr>
        <w:t>Kartu su Planu turi būti saugomi leidimų gesint</w:t>
      </w:r>
      <w:r w:rsidR="00B72AB4" w:rsidRPr="003947D3">
        <w:rPr>
          <w:rFonts w:cs="Arial"/>
        </w:rPr>
        <w:t>i elektros įrenginius blankai (</w:t>
      </w:r>
      <w:r w:rsidR="009D7B32" w:rsidRPr="003947D3">
        <w:rPr>
          <w:rFonts w:cs="Arial"/>
        </w:rPr>
        <w:t>7</w:t>
      </w:r>
      <w:r w:rsidR="003947D3" w:rsidRPr="003947D3">
        <w:rPr>
          <w:rFonts w:cs="Arial"/>
        </w:rPr>
        <w:t>0</w:t>
      </w:r>
      <w:r w:rsidR="002F6B65" w:rsidRPr="003947D3">
        <w:rPr>
          <w:rFonts w:cs="Arial"/>
        </w:rPr>
        <w:t xml:space="preserve"> priedas</w:t>
      </w:r>
      <w:r w:rsidRPr="003947D3">
        <w:rPr>
          <w:rFonts w:cs="Arial"/>
        </w:rPr>
        <w:t>).</w:t>
      </w:r>
    </w:p>
    <w:p w14:paraId="06ADAA78" w14:textId="7D1B650F"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Su gaisrinės saugos instrukcija ir Planu</w:t>
      </w:r>
      <w:r w:rsidRPr="005C0E48" w:rsidDel="00A9521B">
        <w:rPr>
          <w:rFonts w:cs="Arial"/>
        </w:rPr>
        <w:t xml:space="preserve"> </w:t>
      </w:r>
      <w:r w:rsidRPr="005C0E48">
        <w:rPr>
          <w:rFonts w:cs="Arial"/>
        </w:rPr>
        <w:t>turi būti supažindinti visi Pastotę/Keitiklį eksploatuojantys Bendrovės darbuotojai ir Rangovai, vykdantys įrenginių remontą ir/ar techninę priežiūrą , teikiantys technologinių operatyvinių perjungimų paslaugas (pastočių budintieji).</w:t>
      </w:r>
    </w:p>
    <w:p w14:paraId="4F71768A" w14:textId="438F588B"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 xml:space="preserve">Infrastruktūros priežiūros centro regiono vadovas ar darbuotojas atsakingas už </w:t>
      </w:r>
      <w:r w:rsidR="006E58BB" w:rsidRPr="005C0E48">
        <w:rPr>
          <w:rFonts w:cs="Arial"/>
        </w:rPr>
        <w:t>TP</w:t>
      </w:r>
      <w:r w:rsidRPr="005C0E48">
        <w:rPr>
          <w:rFonts w:cs="Arial"/>
        </w:rPr>
        <w:t xml:space="preserve"> įrenginių eksploataciją instruktuoja </w:t>
      </w:r>
      <w:r w:rsidRPr="005C0E48">
        <w:rPr>
          <w:rFonts w:cs="Arial"/>
          <w:bCs/>
        </w:rPr>
        <w:t xml:space="preserve">Rangovo </w:t>
      </w:r>
      <w:r w:rsidRPr="005C0E48">
        <w:rPr>
          <w:rFonts w:cs="Arial"/>
        </w:rPr>
        <w:t>darbų vadovus.</w:t>
      </w:r>
    </w:p>
    <w:p w14:paraId="4EDD67C5" w14:textId="1F00FC31"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 xml:space="preserve">Su Keitiklio gaisrinės saugos instrukcija Rangovo darbų vadovus supažindina </w:t>
      </w:r>
      <w:r w:rsidR="003B4330" w:rsidRPr="005C0E48">
        <w:rPr>
          <w:rFonts w:cs="Arial"/>
        </w:rPr>
        <w:t>AĮNSJS</w:t>
      </w:r>
      <w:r w:rsidRPr="005C0E48">
        <w:rPr>
          <w:rFonts w:cs="Arial"/>
        </w:rPr>
        <w:t>.</w:t>
      </w:r>
    </w:p>
    <w:p w14:paraId="1EE2D007" w14:textId="13335A30"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Instruktavimas įforminamas “Rangovo ir komandiruoto personalo saugos darbe instruktavimų registravimo žurnale”</w:t>
      </w:r>
      <w:r w:rsidR="009521FC" w:rsidRPr="005C0E48">
        <w:rPr>
          <w:rFonts w:cs="Arial"/>
        </w:rPr>
        <w:t xml:space="preserve"> arba elektr</w:t>
      </w:r>
      <w:r w:rsidR="007B1EEE" w:rsidRPr="005C0E48">
        <w:rPr>
          <w:rFonts w:cs="Arial"/>
        </w:rPr>
        <w:t>oninėje formoje</w:t>
      </w:r>
      <w:r w:rsidR="009521FC" w:rsidRPr="005C0E48">
        <w:rPr>
          <w:rFonts w:cs="Arial"/>
        </w:rPr>
        <w:t xml:space="preserve"> </w:t>
      </w:r>
      <w:r w:rsidRPr="005C0E48">
        <w:rPr>
          <w:rFonts w:cs="Arial"/>
        </w:rPr>
        <w:t>. Rangovų darbų vadovas instruktuoja savo ir Subrangovų darbuotojus.</w:t>
      </w:r>
    </w:p>
    <w:p w14:paraId="5F8D4654" w14:textId="1B3633A6"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Su</w:t>
      </w:r>
      <w:r w:rsidRPr="005C0E48" w:rsidDel="006E58BB">
        <w:rPr>
          <w:rFonts w:cs="Arial"/>
        </w:rPr>
        <w:t xml:space="preserve"> </w:t>
      </w:r>
      <w:r w:rsidR="006E58BB" w:rsidRPr="005C0E48">
        <w:rPr>
          <w:rFonts w:cs="Arial"/>
        </w:rPr>
        <w:t>TP</w:t>
      </w:r>
      <w:r w:rsidRPr="005C0E48">
        <w:rPr>
          <w:rFonts w:cs="Arial"/>
        </w:rPr>
        <w:t xml:space="preserve"> gaisrinės saugos instrukcija ir Planu Rangovų pastočių budinčiuosius darbuotojus supažindina Operatyvinio valdymo grupė.</w:t>
      </w:r>
    </w:p>
    <w:p w14:paraId="490A7E47" w14:textId="11759510" w:rsidR="004F145A" w:rsidRPr="00455655" w:rsidRDefault="00455655" w:rsidP="008F7799">
      <w:pPr>
        <w:pStyle w:val="Heading2"/>
        <w:rPr>
          <w:b/>
        </w:rPr>
      </w:pPr>
      <w:bookmarkStart w:id="948" w:name="_Toc152085137"/>
      <w:r w:rsidRPr="00455655">
        <w:t>5. OPERATYVINĖS GAISRO GESINIMO KORTELĖS</w:t>
      </w:r>
      <w:bookmarkEnd w:id="948"/>
    </w:p>
    <w:p w14:paraId="0B8997FD" w14:textId="77777777" w:rsidR="004F145A" w:rsidRPr="005C0E48" w:rsidRDefault="004F145A" w:rsidP="00276A18">
      <w:pPr>
        <w:pStyle w:val="ListParagraph"/>
        <w:numPr>
          <w:ilvl w:val="0"/>
          <w:numId w:val="47"/>
        </w:numPr>
        <w:ind w:left="142" w:firstLine="284"/>
        <w:jc w:val="both"/>
        <w:rPr>
          <w:rFonts w:cs="Arial"/>
        </w:rPr>
      </w:pPr>
      <w:r w:rsidRPr="005C0E48">
        <w:rPr>
          <w:rFonts w:cs="Arial"/>
        </w:rPr>
        <w:t>Kad būtų operatyvesnis įrenginių atjungimas kilus gaisrui, Operatyvinio valdymo grupė, suderinusi su Infrastruktūros priežiūros centro regioniniais padaliniais, parengia Operatyvines gaisro gesinimo korteles. Jas parašu tvirtina Sistemos valdymo centro vadovas. Jose nurodoma supaprastinta elektros įrenginių atjungimo veiksmų seka.</w:t>
      </w:r>
    </w:p>
    <w:p w14:paraId="4ED322AB" w14:textId="58E5A865"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Operatyvinės gaisro gesinimo kortelės rengiamos autotransformatorių, galios transformatorių, kabelinių rūsių ir tunelių, 10 kV uždarųjų skirstyklų atjungimui. Kiti elektros įrenginiai, kilus gaisrui, atjungiami pagal perjungimų lapelius ar elektros įrenginius operatyviai valdančio dispečerio komandas.</w:t>
      </w:r>
    </w:p>
    <w:p w14:paraId="45D5A90B" w14:textId="690EA671" w:rsidR="004F145A" w:rsidRPr="005C0E48" w:rsidRDefault="00455655" w:rsidP="00455655">
      <w:pPr>
        <w:pStyle w:val="Heading2"/>
        <w:spacing w:before="120" w:after="0"/>
        <w:ind w:left="360" w:firstLine="0"/>
        <w:contextualSpacing/>
      </w:pPr>
      <w:bookmarkStart w:id="949" w:name="_Toc498354014"/>
      <w:bookmarkStart w:id="950" w:name="_Toc152085138"/>
      <w:r>
        <w:t xml:space="preserve">6. </w:t>
      </w:r>
      <w:r w:rsidR="004F145A" w:rsidRPr="005C0E48">
        <w:t>GAISRINĖS SAUGOS INŽINERINIŲ SISTEMŲ PRIEŽIŪRA</w:t>
      </w:r>
      <w:bookmarkEnd w:id="949"/>
      <w:bookmarkEnd w:id="950"/>
    </w:p>
    <w:p w14:paraId="40786FEA" w14:textId="40B636EA"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 xml:space="preserve">Gaisrinės saugos inžinerinės sistemos (lauko ir vidaus gaisrinis vandentiekis, signalizacijos ir gesinimo sistemos) turi būti veikiančios ir periodiškai prižiūrimos. Periodinių priežiūros darbų atlikimo terminai </w:t>
      </w:r>
      <w:r w:rsidRPr="00D76F0A">
        <w:rPr>
          <w:rFonts w:cs="Arial"/>
        </w:rPr>
        <w:t xml:space="preserve">pateikti </w:t>
      </w:r>
      <w:r w:rsidR="009D7B32" w:rsidRPr="00D76F0A">
        <w:rPr>
          <w:rFonts w:cs="Arial"/>
        </w:rPr>
        <w:t>7</w:t>
      </w:r>
      <w:r w:rsidR="00D76F0A" w:rsidRPr="00D76F0A">
        <w:rPr>
          <w:rFonts w:cs="Arial"/>
        </w:rPr>
        <w:t>2</w:t>
      </w:r>
      <w:r w:rsidR="00E639D1" w:rsidRPr="00D76F0A">
        <w:rPr>
          <w:rFonts w:cs="Arial"/>
        </w:rPr>
        <w:t xml:space="preserve"> priede</w:t>
      </w:r>
      <w:r w:rsidRPr="00D76F0A">
        <w:rPr>
          <w:rFonts w:cs="Arial"/>
        </w:rPr>
        <w:t>.</w:t>
      </w:r>
    </w:p>
    <w:p w14:paraId="676A348E" w14:textId="4F838BC5" w:rsidR="004F145A" w:rsidRPr="005C0E48" w:rsidRDefault="004F145A" w:rsidP="00276A18">
      <w:pPr>
        <w:pStyle w:val="ListParagraph"/>
        <w:numPr>
          <w:ilvl w:val="0"/>
          <w:numId w:val="47"/>
        </w:numPr>
        <w:ind w:left="142" w:firstLine="284"/>
        <w:contextualSpacing/>
        <w:jc w:val="both"/>
        <w:rPr>
          <w:rFonts w:cs="Arial"/>
        </w:rPr>
      </w:pPr>
      <w:r w:rsidRPr="005C0E48">
        <w:rPr>
          <w:rStyle w:val="apple-converted-space"/>
          <w:rFonts w:cs="Arial"/>
        </w:rPr>
        <w:lastRenderedPageBreak/>
        <w:t xml:space="preserve"> </w:t>
      </w:r>
      <w:r w:rsidR="006D29EB" w:rsidRPr="005C0E48">
        <w:rPr>
          <w:rFonts w:cs="Arial"/>
        </w:rPr>
        <w:t>Fizinės</w:t>
      </w:r>
      <w:r w:rsidRPr="005C0E48">
        <w:rPr>
          <w:rFonts w:cs="Arial"/>
        </w:rPr>
        <w:t xml:space="preserve"> saugos skyrius </w:t>
      </w:r>
      <w:r w:rsidR="006E58BB" w:rsidRPr="005C0E48">
        <w:rPr>
          <w:rStyle w:val="apple-converted-space"/>
          <w:rFonts w:cs="Arial"/>
        </w:rPr>
        <w:t xml:space="preserve">TP </w:t>
      </w:r>
      <w:r w:rsidRPr="005C0E48">
        <w:rPr>
          <w:rStyle w:val="apple-converted-space"/>
          <w:rFonts w:cs="Arial"/>
        </w:rPr>
        <w:t>ir Keitiklių gaisrinės signalizacijos sistemų bei Alytaus nuolatinės srovės keitiklio automatinės gaisro gesinimo dujomis sistemo</w:t>
      </w:r>
      <w:r w:rsidR="006D29EB" w:rsidRPr="005C0E48">
        <w:rPr>
          <w:rStyle w:val="apple-converted-space"/>
          <w:rFonts w:cs="Arial"/>
        </w:rPr>
        <w:t>s atliktos techninės priežiūros</w:t>
      </w:r>
      <w:r w:rsidR="006D29EB" w:rsidRPr="005C0E48">
        <w:rPr>
          <w:rFonts w:cs="Arial"/>
        </w:rPr>
        <w:t xml:space="preserve"> darbų protokolų kopijas laiko </w:t>
      </w:r>
      <w:r w:rsidRPr="005C0E48">
        <w:rPr>
          <w:rFonts w:cs="Arial"/>
        </w:rPr>
        <w:t>Bendrovės bendrajame diske L:\_Bendras\Objektu_dokumentai\. Įdiegus turto valdymo informacinę sistemą, protokolai laikomi šioje sistemoje.</w:t>
      </w:r>
    </w:p>
    <w:p w14:paraId="706F0F8A" w14:textId="7BCDEC02" w:rsidR="004F145A" w:rsidRPr="005C0E48" w:rsidRDefault="00D62DE9" w:rsidP="00276A18">
      <w:pPr>
        <w:pStyle w:val="ListParagraph"/>
        <w:numPr>
          <w:ilvl w:val="0"/>
          <w:numId w:val="47"/>
        </w:numPr>
        <w:ind w:left="142" w:firstLine="284"/>
        <w:contextualSpacing/>
        <w:jc w:val="both"/>
        <w:rPr>
          <w:rFonts w:cs="Arial"/>
        </w:rPr>
      </w:pPr>
      <w:r w:rsidRPr="005C0E48">
        <w:rPr>
          <w:rFonts w:cs="Arial"/>
        </w:rPr>
        <w:t>Transformatorių pastočių ir skirstyklų a</w:t>
      </w:r>
      <w:r w:rsidR="004F145A" w:rsidRPr="005C0E48">
        <w:rPr>
          <w:rFonts w:cs="Arial"/>
        </w:rPr>
        <w:t xml:space="preserve">utotransformatorių automatinių gaisro gesinimo sistemų, vidaus ir lauko gaisrinio vandentiekio priežiūrą organizuoja </w:t>
      </w:r>
      <w:bookmarkStart w:id="951" w:name="_Hlk54003209"/>
      <w:r w:rsidR="004F145A" w:rsidRPr="005C0E48">
        <w:rPr>
          <w:rFonts w:cs="Arial"/>
        </w:rPr>
        <w:t>Infrastruktūros priežiūros centro regionai</w:t>
      </w:r>
      <w:bookmarkEnd w:id="951"/>
      <w:r w:rsidR="00212C0D" w:rsidRPr="005C0E48">
        <w:rPr>
          <w:rFonts w:cs="Arial"/>
        </w:rPr>
        <w:t xml:space="preserve">, keitikliuose- </w:t>
      </w:r>
      <w:r w:rsidR="002F4728" w:rsidRPr="005C0E48">
        <w:rPr>
          <w:rFonts w:cs="Arial"/>
        </w:rPr>
        <w:t>AĮNSJS.</w:t>
      </w:r>
    </w:p>
    <w:p w14:paraId="6FB406CF" w14:textId="77777777"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 xml:space="preserve">Nuomojamose patalpose gaisrinės saugos inžinerinių sistemų priežiūrą vykdo patalpų savininkas, jeigu nuomos sutartyje nenumatyta kitaip. </w:t>
      </w:r>
    </w:p>
    <w:p w14:paraId="233F86C3" w14:textId="7D471EBD" w:rsidR="001E5E99" w:rsidRPr="005C0E48" w:rsidRDefault="004F145A" w:rsidP="00276A18">
      <w:pPr>
        <w:pStyle w:val="ListParagraph"/>
        <w:numPr>
          <w:ilvl w:val="0"/>
          <w:numId w:val="47"/>
        </w:numPr>
        <w:ind w:left="142" w:firstLine="284"/>
        <w:contextualSpacing/>
        <w:jc w:val="both"/>
        <w:rPr>
          <w:rFonts w:cs="Arial"/>
        </w:rPr>
      </w:pPr>
      <w:r w:rsidRPr="005C0E48">
        <w:rPr>
          <w:rFonts w:cs="Arial"/>
        </w:rPr>
        <w:t xml:space="preserve">Atlikus lauko ar vidaus gaisrinio vandentiekio ar jo elementų (hidrantų, čiaupų, siurblinės, rezervuarų) techninės priežiūros darbus patikros </w:t>
      </w:r>
      <w:r w:rsidR="00E267D8" w:rsidRPr="005C0E48">
        <w:rPr>
          <w:rFonts w:cs="Arial"/>
        </w:rPr>
        <w:t>protokolai</w:t>
      </w:r>
      <w:r w:rsidRPr="005C0E48">
        <w:rPr>
          <w:rFonts w:cs="Arial"/>
        </w:rPr>
        <w:t xml:space="preserve"> turi būti </w:t>
      </w:r>
      <w:r w:rsidR="00DB766E" w:rsidRPr="005C0E48">
        <w:rPr>
          <w:rFonts w:cs="Arial"/>
        </w:rPr>
        <w:t>sukeliami į</w:t>
      </w:r>
      <w:r w:rsidR="008F6867" w:rsidRPr="005C0E48">
        <w:rPr>
          <w:rFonts w:cs="Arial"/>
        </w:rPr>
        <w:t xml:space="preserve"> </w:t>
      </w:r>
      <w:r w:rsidR="009A7B6E" w:rsidRPr="005C0E48">
        <w:rPr>
          <w:rFonts w:cs="Arial"/>
        </w:rPr>
        <w:t>TVIS sistem</w:t>
      </w:r>
      <w:r w:rsidR="00DB766E" w:rsidRPr="005C0E48">
        <w:rPr>
          <w:rFonts w:cs="Arial"/>
        </w:rPr>
        <w:t>ą</w:t>
      </w:r>
      <w:r w:rsidR="00DD4662">
        <w:rPr>
          <w:rFonts w:cs="Arial"/>
        </w:rPr>
        <w:t>, nurodant</w:t>
      </w:r>
      <w:r w:rsidR="00B52905">
        <w:rPr>
          <w:rFonts w:cs="Arial"/>
        </w:rPr>
        <w:t xml:space="preserve"> dokumento klasę – </w:t>
      </w:r>
      <w:r w:rsidR="00B52905" w:rsidRPr="00B50164">
        <w:rPr>
          <w:rFonts w:cs="Arial"/>
        </w:rPr>
        <w:t>Gaisrinės saugos dokumentacija (GSDOK)</w:t>
      </w:r>
      <w:r w:rsidR="00DB766E" w:rsidRPr="00B50164">
        <w:rPr>
          <w:rFonts w:cs="Arial"/>
        </w:rPr>
        <w:t>.</w:t>
      </w:r>
      <w:r w:rsidR="008F6867" w:rsidRPr="00B50164">
        <w:rPr>
          <w:rFonts w:cs="Arial"/>
        </w:rPr>
        <w:t xml:space="preserve"> </w:t>
      </w:r>
      <w:r w:rsidR="00E267D8" w:rsidRPr="00B50164">
        <w:rPr>
          <w:rFonts w:cs="Arial"/>
        </w:rPr>
        <w:t>P</w:t>
      </w:r>
      <w:r w:rsidR="008F6867" w:rsidRPr="00B50164">
        <w:rPr>
          <w:rFonts w:cs="Arial"/>
        </w:rPr>
        <w:t>rotokolai</w:t>
      </w:r>
      <w:r w:rsidR="00707D20" w:rsidRPr="00B50164">
        <w:rPr>
          <w:rFonts w:cs="Arial"/>
        </w:rPr>
        <w:t xml:space="preserve"> </w:t>
      </w:r>
      <w:r w:rsidR="00E267D8" w:rsidRPr="00B50164">
        <w:rPr>
          <w:rFonts w:cs="Arial"/>
        </w:rPr>
        <w:t xml:space="preserve">turi </w:t>
      </w:r>
      <w:r w:rsidR="00573D74" w:rsidRPr="00B50164">
        <w:rPr>
          <w:rFonts w:cs="Arial"/>
        </w:rPr>
        <w:t>atiti</w:t>
      </w:r>
      <w:r w:rsidR="001E0F05" w:rsidRPr="00B50164">
        <w:rPr>
          <w:rFonts w:cs="Arial"/>
        </w:rPr>
        <w:t>kti</w:t>
      </w:r>
      <w:r w:rsidR="00573D74" w:rsidRPr="00B50164">
        <w:rPr>
          <w:rFonts w:cs="Arial"/>
        </w:rPr>
        <w:t xml:space="preserve"> žurnalo</w:t>
      </w:r>
      <w:r w:rsidR="00FE130D" w:rsidRPr="00B50164">
        <w:rPr>
          <w:rFonts w:cs="Arial"/>
        </w:rPr>
        <w:t xml:space="preserve"> 7</w:t>
      </w:r>
      <w:r w:rsidR="00821B39" w:rsidRPr="00B50164">
        <w:rPr>
          <w:rFonts w:cs="Arial"/>
        </w:rPr>
        <w:t>1</w:t>
      </w:r>
      <w:r w:rsidR="00FE130D" w:rsidRPr="00B50164">
        <w:rPr>
          <w:rFonts w:cs="Arial"/>
        </w:rPr>
        <w:t xml:space="preserve"> priedo </w:t>
      </w:r>
      <w:r w:rsidR="00D72676" w:rsidRPr="00B50164">
        <w:rPr>
          <w:rFonts w:cs="Arial"/>
        </w:rPr>
        <w:t xml:space="preserve"> 1 lentelės </w:t>
      </w:r>
      <w:r w:rsidR="00FE130D" w:rsidRPr="00B50164">
        <w:rPr>
          <w:rFonts w:cs="Arial"/>
        </w:rPr>
        <w:t>formą</w:t>
      </w:r>
      <w:r w:rsidR="008F6867" w:rsidRPr="00B50164">
        <w:rPr>
          <w:rFonts w:cs="Arial"/>
        </w:rPr>
        <w:t>.</w:t>
      </w:r>
      <w:r w:rsidR="00526F98" w:rsidRPr="00B50164">
        <w:rPr>
          <w:rFonts w:cs="Arial"/>
        </w:rPr>
        <w:t xml:space="preserve"> Jei</w:t>
      </w:r>
      <w:r w:rsidR="00526F98" w:rsidRPr="005C0E48">
        <w:rPr>
          <w:rFonts w:cs="Arial"/>
        </w:rPr>
        <w:t xml:space="preserve"> </w:t>
      </w:r>
      <w:r w:rsidR="00870E1F" w:rsidRPr="005C0E48">
        <w:rPr>
          <w:rFonts w:cs="Arial"/>
        </w:rPr>
        <w:t>lauko ar vidaus gaisrinio vandentiekio ar jo elementų patikrinimus atlieka</w:t>
      </w:r>
      <w:r w:rsidR="00ED3F8F" w:rsidRPr="005C0E48">
        <w:rPr>
          <w:rFonts w:cs="Arial"/>
        </w:rPr>
        <w:t xml:space="preserve"> elektros įrenginių techninę priežiūrą ir remontą </w:t>
      </w:r>
      <w:r w:rsidR="001E5E99" w:rsidRPr="005C0E48">
        <w:rPr>
          <w:rFonts w:cs="Arial"/>
        </w:rPr>
        <w:t>vykdanti įmonė tuomet:</w:t>
      </w:r>
    </w:p>
    <w:p w14:paraId="22871490" w14:textId="77777777" w:rsidR="009B56B3" w:rsidRPr="00AE4413" w:rsidRDefault="004B7819" w:rsidP="00276A18">
      <w:pPr>
        <w:pStyle w:val="ListParagraph"/>
        <w:numPr>
          <w:ilvl w:val="1"/>
          <w:numId w:val="47"/>
        </w:numPr>
        <w:ind w:firstLine="59"/>
        <w:contextualSpacing/>
        <w:jc w:val="both"/>
        <w:rPr>
          <w:rFonts w:cs="Arial"/>
        </w:rPr>
      </w:pPr>
      <w:r w:rsidRPr="005C0E48">
        <w:rPr>
          <w:rFonts w:cs="Arial"/>
        </w:rPr>
        <w:t>Lauko  ir/ar vidaus gaisrinio vandentiekio ar jo elementų</w:t>
      </w:r>
      <w:r w:rsidR="00ED3F8F" w:rsidRPr="005C0E48">
        <w:rPr>
          <w:rFonts w:cs="Arial"/>
        </w:rPr>
        <w:t xml:space="preserve"> </w:t>
      </w:r>
      <w:r w:rsidRPr="005C0E48">
        <w:rPr>
          <w:rFonts w:cs="Arial"/>
        </w:rPr>
        <w:t xml:space="preserve">techninės priežiūros darbai užsakomi </w:t>
      </w:r>
      <w:r w:rsidR="00602F2B" w:rsidRPr="00AE4413">
        <w:rPr>
          <w:rFonts w:cs="Arial"/>
        </w:rPr>
        <w:t>TVIS sistemoje</w:t>
      </w:r>
      <w:r w:rsidR="009B56B3" w:rsidRPr="00AE4413">
        <w:rPr>
          <w:rFonts w:cs="Arial"/>
        </w:rPr>
        <w:t>;</w:t>
      </w:r>
    </w:p>
    <w:p w14:paraId="5A9FA6BF" w14:textId="5A6A5CDF" w:rsidR="00ED0C30" w:rsidRPr="00AE4413" w:rsidRDefault="009B56B3" w:rsidP="00276A18">
      <w:pPr>
        <w:pStyle w:val="ListParagraph"/>
        <w:numPr>
          <w:ilvl w:val="1"/>
          <w:numId w:val="47"/>
        </w:numPr>
        <w:ind w:firstLine="59"/>
        <w:contextualSpacing/>
        <w:jc w:val="both"/>
        <w:rPr>
          <w:rFonts w:cs="Arial"/>
        </w:rPr>
      </w:pPr>
      <w:r w:rsidRPr="00AE4413">
        <w:rPr>
          <w:rFonts w:cs="Arial"/>
        </w:rPr>
        <w:t xml:space="preserve">Rangovas atlikęs techninės priežiūros darbus </w:t>
      </w:r>
      <w:r w:rsidR="00E97393" w:rsidRPr="00AE4413">
        <w:rPr>
          <w:rFonts w:cs="Arial"/>
        </w:rPr>
        <w:t xml:space="preserve"> į TVIS sistemą įkelią ir </w:t>
      </w:r>
      <w:r w:rsidR="00607ED4" w:rsidRPr="00AE4413">
        <w:rPr>
          <w:rFonts w:cs="Arial"/>
        </w:rPr>
        <w:t xml:space="preserve">protokolą, kurio forma </w:t>
      </w:r>
      <w:r w:rsidR="00ED0C30" w:rsidRPr="00AE4413">
        <w:rPr>
          <w:rFonts w:cs="Arial"/>
        </w:rPr>
        <w:t>pateikta 7</w:t>
      </w:r>
      <w:r w:rsidR="00685FD5" w:rsidRPr="00AE4413">
        <w:rPr>
          <w:rFonts w:cs="Arial"/>
        </w:rPr>
        <w:t>1</w:t>
      </w:r>
      <w:r w:rsidR="00ED0C30" w:rsidRPr="00AE4413">
        <w:rPr>
          <w:rFonts w:cs="Arial"/>
        </w:rPr>
        <w:t xml:space="preserve"> priedo 2 lentelėje;</w:t>
      </w:r>
    </w:p>
    <w:p w14:paraId="68761FC5" w14:textId="3E6F1A48" w:rsidR="004F145A" w:rsidRPr="005C0E48" w:rsidRDefault="00C22772" w:rsidP="00276A18">
      <w:pPr>
        <w:pStyle w:val="ListParagraph"/>
        <w:numPr>
          <w:ilvl w:val="1"/>
          <w:numId w:val="47"/>
        </w:numPr>
        <w:ind w:firstLine="59"/>
        <w:contextualSpacing/>
        <w:jc w:val="both"/>
        <w:rPr>
          <w:rFonts w:cs="Arial"/>
        </w:rPr>
      </w:pPr>
      <w:r w:rsidRPr="005C0E48">
        <w:rPr>
          <w:rFonts w:cs="Arial"/>
        </w:rPr>
        <w:t xml:space="preserve">Nustačius trūkumus </w:t>
      </w:r>
      <w:r w:rsidR="00DD21AA" w:rsidRPr="005C0E48">
        <w:rPr>
          <w:rFonts w:cs="Arial"/>
        </w:rPr>
        <w:t>Infrastruktūros priežiūros centro regiono ar A</w:t>
      </w:r>
      <w:r w:rsidR="00DA5857" w:rsidRPr="005C0E48">
        <w:rPr>
          <w:rFonts w:cs="Arial"/>
        </w:rPr>
        <w:t>ĮNSJS</w:t>
      </w:r>
      <w:r w:rsidR="009272F5" w:rsidRPr="005C0E48">
        <w:rPr>
          <w:rFonts w:cs="Arial"/>
        </w:rPr>
        <w:t xml:space="preserve"> </w:t>
      </w:r>
      <w:r w:rsidR="009079E5" w:rsidRPr="005C0E48">
        <w:rPr>
          <w:rFonts w:cs="Arial"/>
        </w:rPr>
        <w:t>(</w:t>
      </w:r>
      <w:r w:rsidR="00570DE7" w:rsidRPr="005C0E48">
        <w:rPr>
          <w:rFonts w:cs="Arial"/>
        </w:rPr>
        <w:t>t.y. kieno</w:t>
      </w:r>
      <w:r w:rsidR="009272F5" w:rsidRPr="005C0E48">
        <w:rPr>
          <w:rFonts w:cs="Arial"/>
        </w:rPr>
        <w:t xml:space="preserve"> atsakomybėje yra įrenginiai</w:t>
      </w:r>
      <w:r w:rsidR="00F50C04" w:rsidRPr="005C0E48">
        <w:rPr>
          <w:rFonts w:cs="Arial"/>
        </w:rPr>
        <w:t>)</w:t>
      </w:r>
      <w:r w:rsidR="00DA5857" w:rsidRPr="005C0E48">
        <w:rPr>
          <w:rFonts w:cs="Arial"/>
        </w:rPr>
        <w:t xml:space="preserve"> atsakingas darbuotojas</w:t>
      </w:r>
      <w:r w:rsidR="008967F9" w:rsidRPr="005C0E48">
        <w:rPr>
          <w:rFonts w:cs="Arial"/>
        </w:rPr>
        <w:t xml:space="preserve">, </w:t>
      </w:r>
      <w:r w:rsidR="00FD6C7F" w:rsidRPr="005C0E48">
        <w:rPr>
          <w:rFonts w:cs="Arial"/>
        </w:rPr>
        <w:t>organizuoja nustatytų trūkumų</w:t>
      </w:r>
      <w:r w:rsidR="00F50C04" w:rsidRPr="005C0E48">
        <w:rPr>
          <w:rFonts w:cs="Arial"/>
        </w:rPr>
        <w:t xml:space="preserve"> </w:t>
      </w:r>
      <w:r w:rsidR="008967F9" w:rsidRPr="005C0E48">
        <w:rPr>
          <w:rFonts w:cs="Arial"/>
        </w:rPr>
        <w:t>šalinimą</w:t>
      </w:r>
      <w:r w:rsidR="00F50C04" w:rsidRPr="005C0E48">
        <w:rPr>
          <w:rFonts w:cs="Arial"/>
        </w:rPr>
        <w:t>.</w:t>
      </w:r>
      <w:r w:rsidR="00CA7499" w:rsidRPr="005C0E48">
        <w:rPr>
          <w:rFonts w:cs="Arial"/>
        </w:rPr>
        <w:t xml:space="preserve"> O juos pašalinus apie tai atžymi </w:t>
      </w:r>
      <w:r w:rsidR="00D5160C" w:rsidRPr="005C0E48">
        <w:rPr>
          <w:rFonts w:cs="Arial"/>
        </w:rPr>
        <w:t>TVIS sistemoje.</w:t>
      </w:r>
    </w:p>
    <w:p w14:paraId="70C1B50B" w14:textId="32BB6DFC" w:rsidR="009A2BB1" w:rsidRPr="005C0E48" w:rsidRDefault="009D6B36" w:rsidP="00276A18">
      <w:pPr>
        <w:pStyle w:val="ListParagraph"/>
        <w:numPr>
          <w:ilvl w:val="1"/>
          <w:numId w:val="47"/>
        </w:numPr>
        <w:ind w:firstLine="59"/>
        <w:contextualSpacing/>
        <w:jc w:val="both"/>
        <w:rPr>
          <w:rFonts w:cs="Arial"/>
        </w:rPr>
      </w:pPr>
      <w:r w:rsidRPr="005C0E48">
        <w:rPr>
          <w:rFonts w:cs="Arial"/>
        </w:rPr>
        <w:t xml:space="preserve">Pašalinus trūkumus, </w:t>
      </w:r>
      <w:r w:rsidR="008E00BF" w:rsidRPr="005C0E48">
        <w:rPr>
          <w:rFonts w:cs="Arial"/>
        </w:rPr>
        <w:t>kurių vei</w:t>
      </w:r>
      <w:r w:rsidR="0098430F" w:rsidRPr="005C0E48">
        <w:rPr>
          <w:rFonts w:cs="Arial"/>
        </w:rPr>
        <w:t xml:space="preserve">kimo </w:t>
      </w:r>
      <w:r w:rsidR="0067787F" w:rsidRPr="005C0E48">
        <w:rPr>
          <w:rFonts w:cs="Arial"/>
        </w:rPr>
        <w:t>neįmanoma vizualiai</w:t>
      </w:r>
      <w:r w:rsidR="00F72931" w:rsidRPr="005C0E48">
        <w:rPr>
          <w:rFonts w:cs="Arial"/>
        </w:rPr>
        <w:t xml:space="preserve"> patikrinti,</w:t>
      </w:r>
      <w:r w:rsidR="0098430F" w:rsidRPr="005C0E48">
        <w:rPr>
          <w:rFonts w:cs="Arial"/>
        </w:rPr>
        <w:t xml:space="preserve"> turi būti </w:t>
      </w:r>
      <w:r w:rsidR="009E6C92" w:rsidRPr="005C0E48">
        <w:rPr>
          <w:rFonts w:cs="Arial"/>
        </w:rPr>
        <w:t xml:space="preserve">užsakomi ir atliekami </w:t>
      </w:r>
      <w:r w:rsidR="002D4562" w:rsidRPr="005C0E48">
        <w:rPr>
          <w:rFonts w:cs="Arial"/>
        </w:rPr>
        <w:t xml:space="preserve">pakartotini </w:t>
      </w:r>
      <w:r w:rsidR="0049139C" w:rsidRPr="005C0E48">
        <w:rPr>
          <w:rFonts w:cs="Arial"/>
        </w:rPr>
        <w:t>patikrinimai, šiame punkte nustatyta tvarka.</w:t>
      </w:r>
      <w:r w:rsidR="00AE2A09" w:rsidRPr="005C0E48">
        <w:rPr>
          <w:rFonts w:cs="Arial"/>
        </w:rPr>
        <w:t xml:space="preserve"> </w:t>
      </w:r>
    </w:p>
    <w:p w14:paraId="1F617444" w14:textId="7CFE3289" w:rsidR="004F145A" w:rsidRPr="005C0E48" w:rsidRDefault="00455655" w:rsidP="00455655">
      <w:pPr>
        <w:pStyle w:val="Heading2"/>
        <w:spacing w:before="120" w:after="0"/>
        <w:ind w:left="360" w:firstLine="0"/>
        <w:contextualSpacing/>
      </w:pPr>
      <w:bookmarkStart w:id="952" w:name="_Toc498354015"/>
      <w:bookmarkStart w:id="953" w:name="_Toc152085139"/>
      <w:r>
        <w:t xml:space="preserve">7. </w:t>
      </w:r>
      <w:r w:rsidR="004F145A" w:rsidRPr="005C0E48">
        <w:t>FIZINIŲ AR JURIDINIŲ ASMENŲ NAUDOJIMASIS BENDROVĖS PATALPOMIS</w:t>
      </w:r>
      <w:bookmarkEnd w:id="952"/>
      <w:bookmarkEnd w:id="953"/>
    </w:p>
    <w:p w14:paraId="7A929C4F" w14:textId="4BAF6E6A"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Padalinių vadovai, leisdami naudotis Bendrovės patalpomis kitiems fiziniams ar juridiniams asmenims nuomos ar kitos sutar</w:t>
      </w:r>
      <w:r w:rsidR="006D29EB" w:rsidRPr="005C0E48">
        <w:rPr>
          <w:rFonts w:cs="Arial"/>
        </w:rPr>
        <w:t>ties pagrindu, privalo sudaryti</w:t>
      </w:r>
      <w:r w:rsidRPr="005C0E48">
        <w:rPr>
          <w:rFonts w:cs="Arial"/>
        </w:rPr>
        <w:t xml:space="preserve"> patalpų perdavimo- priėmimo aktą.</w:t>
      </w:r>
      <w:r w:rsidR="007337AF">
        <w:rPr>
          <w:rFonts w:cs="Arial"/>
        </w:rPr>
        <w:t xml:space="preserve"> Patalpų perdavimo – priėmimo tvarka aprašyta Litgrid AB eksploatavimo darbų sutarties bendrosiose sąlygose ĮS-131 (2018-07-05).</w:t>
      </w:r>
    </w:p>
    <w:p w14:paraId="65838D64" w14:textId="1013A888"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Patalpų perdavimo – priėmimo akte turi būti aiškiai aprašyta, kokiomis patalpomis leidžiama naudotis fiziniam ar juridiniam asmeniui bei nurodoma kas atsakingas už gaisrinės saugos būklę (pirminių gaisro gesinimo priemonių, gaisrinių sistemų priežiūrą, pastatų, elektros įrenginių priežiūrą ir k.t.).</w:t>
      </w:r>
    </w:p>
    <w:p w14:paraId="02D41790" w14:textId="77777777"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Patalpų perdavimo – priėmimo akto sudaryti nebūtina, jeigu aukščiau išvardytos atsakomybės, įrašytos nuomos ar paslaugų sutartyje.</w:t>
      </w:r>
    </w:p>
    <w:p w14:paraId="1D98A7D0" w14:textId="77777777"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 xml:space="preserve">Leidžiant naudotis Bendrovės patalpomis fiziniam ar juridiniam asmeniui, jis supažindinamas su to objekto gaisrinės saugos instrukcija. </w:t>
      </w:r>
    </w:p>
    <w:p w14:paraId="046A8865" w14:textId="77777777" w:rsidR="004F145A" w:rsidRPr="005C0E48" w:rsidRDefault="004F145A" w:rsidP="001B3F23">
      <w:pPr>
        <w:pStyle w:val="ListParagraph"/>
        <w:ind w:left="142"/>
        <w:contextualSpacing/>
        <w:jc w:val="both"/>
        <w:rPr>
          <w:rFonts w:cs="Arial"/>
        </w:rPr>
      </w:pPr>
    </w:p>
    <w:p w14:paraId="64BC0B74" w14:textId="7E16E874" w:rsidR="00702698" w:rsidRPr="005C0E48" w:rsidRDefault="00702698" w:rsidP="001B3F23">
      <w:pPr>
        <w:contextualSpacing/>
        <w:rPr>
          <w:rFonts w:cs="Arial"/>
        </w:rPr>
      </w:pPr>
      <w:r w:rsidRPr="005C0E48">
        <w:rPr>
          <w:rFonts w:cs="Arial"/>
        </w:rPr>
        <w:br w:type="page"/>
      </w:r>
    </w:p>
    <w:p w14:paraId="03A616DC" w14:textId="160C1DFC" w:rsidR="00702698" w:rsidRPr="005C0E48" w:rsidRDefault="00702698" w:rsidP="00276A18">
      <w:pPr>
        <w:pStyle w:val="Heading1"/>
        <w:numPr>
          <w:ilvl w:val="0"/>
          <w:numId w:val="83"/>
        </w:numPr>
        <w:ind w:left="142" w:firstLine="284"/>
        <w:contextualSpacing/>
      </w:pPr>
      <w:bookmarkStart w:id="954" w:name="_Toc498354016"/>
      <w:bookmarkStart w:id="955" w:name="_Toc152085140"/>
      <w:r w:rsidRPr="005C0E48">
        <w:lastRenderedPageBreak/>
        <w:t>TRANSFORMATORIŲ PASTOČIŲ IR SKIRSTYKLŲ APSAUGOS SISTEMŲ ĮRENGINIAI</w:t>
      </w:r>
      <w:bookmarkEnd w:id="954"/>
      <w:bookmarkEnd w:id="955"/>
    </w:p>
    <w:p w14:paraId="23D0139F" w14:textId="60B2DC3F" w:rsidR="00F63653" w:rsidRPr="005C0E48" w:rsidRDefault="00066F26" w:rsidP="00066F26">
      <w:pPr>
        <w:pStyle w:val="Heading2"/>
        <w:spacing w:before="120" w:after="0"/>
        <w:ind w:left="360" w:firstLine="0"/>
        <w:contextualSpacing/>
        <w:rPr>
          <w:lang w:eastAsia="lt-LT"/>
        </w:rPr>
      </w:pPr>
      <w:bookmarkStart w:id="956" w:name="_Toc152085141"/>
      <w:r>
        <w:t xml:space="preserve">1. </w:t>
      </w:r>
      <w:r w:rsidR="007B7654" w:rsidRPr="005C0E48">
        <w:t>EKSPLOATAVIMO ORGANIZAVIMAS</w:t>
      </w:r>
      <w:bookmarkEnd w:id="956"/>
    </w:p>
    <w:p w14:paraId="3E566FD8" w14:textId="76CA0353" w:rsidR="00FB1971" w:rsidRPr="005C0E48" w:rsidRDefault="00FB1971" w:rsidP="00276A18">
      <w:pPr>
        <w:pStyle w:val="ListParagraph"/>
        <w:numPr>
          <w:ilvl w:val="0"/>
          <w:numId w:val="47"/>
        </w:numPr>
        <w:ind w:left="142" w:firstLine="284"/>
        <w:contextualSpacing/>
        <w:jc w:val="both"/>
        <w:rPr>
          <w:rFonts w:cs="Arial"/>
        </w:rPr>
      </w:pPr>
      <w:r w:rsidRPr="005C0E48">
        <w:rPr>
          <w:rFonts w:cs="Arial"/>
        </w:rPr>
        <w:t>Transformatorių pastočių ir skirstyklų apsaugos sistemų įrenginių eksploatavimo darbai skirstomi:</w:t>
      </w:r>
    </w:p>
    <w:p w14:paraId="3EEE8808" w14:textId="14E6A780" w:rsidR="00FB1971" w:rsidRPr="005C0E48" w:rsidRDefault="00FB1971" w:rsidP="001B3F23">
      <w:pPr>
        <w:pStyle w:val="ListParagraph"/>
        <w:ind w:left="142"/>
        <w:contextualSpacing/>
        <w:jc w:val="both"/>
        <w:rPr>
          <w:rFonts w:cs="Arial"/>
        </w:rPr>
      </w:pPr>
      <w:r w:rsidRPr="005C0E48">
        <w:rPr>
          <w:rFonts w:cs="Arial"/>
        </w:rPr>
        <w:t>-</w:t>
      </w:r>
      <w:r w:rsidR="00E639D1" w:rsidRPr="005C0E48">
        <w:rPr>
          <w:rFonts w:cs="Arial"/>
        </w:rPr>
        <w:t xml:space="preserve"> </w:t>
      </w:r>
      <w:r w:rsidRPr="005C0E48">
        <w:rPr>
          <w:rFonts w:cs="Arial"/>
        </w:rPr>
        <w:t>periodinė apžiūra</w:t>
      </w:r>
      <w:r w:rsidR="00E639D1" w:rsidRPr="005C0E48">
        <w:rPr>
          <w:rFonts w:cs="Arial"/>
        </w:rPr>
        <w:t>;</w:t>
      </w:r>
    </w:p>
    <w:p w14:paraId="2968223A" w14:textId="79F88816" w:rsidR="00872B93" w:rsidRPr="005C0E48" w:rsidRDefault="00872B93" w:rsidP="001B3F23">
      <w:pPr>
        <w:pStyle w:val="ListParagraph"/>
        <w:ind w:left="142"/>
        <w:contextualSpacing/>
        <w:jc w:val="both"/>
        <w:rPr>
          <w:rFonts w:cs="Arial"/>
        </w:rPr>
      </w:pPr>
      <w:r w:rsidRPr="005C0E48">
        <w:rPr>
          <w:rFonts w:cs="Arial"/>
        </w:rPr>
        <w:t>-</w:t>
      </w:r>
      <w:r w:rsidR="00E639D1" w:rsidRPr="005C0E48">
        <w:rPr>
          <w:rFonts w:cs="Arial"/>
        </w:rPr>
        <w:t xml:space="preserve"> </w:t>
      </w:r>
      <w:r w:rsidR="00BD0EAC" w:rsidRPr="005C0E48">
        <w:rPr>
          <w:rFonts w:cs="Arial"/>
        </w:rPr>
        <w:t>te</w:t>
      </w:r>
      <w:r w:rsidR="00D13B93" w:rsidRPr="005C0E48">
        <w:rPr>
          <w:rFonts w:cs="Arial"/>
        </w:rPr>
        <w:t>c</w:t>
      </w:r>
      <w:r w:rsidR="00BD0EAC" w:rsidRPr="005C0E48">
        <w:rPr>
          <w:rFonts w:cs="Arial"/>
        </w:rPr>
        <w:t xml:space="preserve">hninis </w:t>
      </w:r>
      <w:r w:rsidRPr="005C0E48">
        <w:rPr>
          <w:rFonts w:cs="Arial"/>
        </w:rPr>
        <w:t>aptarnavimas.</w:t>
      </w:r>
    </w:p>
    <w:p w14:paraId="6E6F0A22" w14:textId="1D988DC4" w:rsidR="001F515F" w:rsidRPr="005C0E48" w:rsidRDefault="00702698" w:rsidP="00276A18">
      <w:pPr>
        <w:pStyle w:val="ListParagraph"/>
        <w:numPr>
          <w:ilvl w:val="0"/>
          <w:numId w:val="47"/>
        </w:numPr>
        <w:ind w:left="142" w:firstLine="284"/>
        <w:contextualSpacing/>
        <w:jc w:val="both"/>
        <w:rPr>
          <w:rFonts w:cs="Arial"/>
        </w:rPr>
      </w:pPr>
      <w:r w:rsidRPr="005C0E48">
        <w:t xml:space="preserve">Apsaugos sistemos eksploatuojamos </w:t>
      </w:r>
      <w:r w:rsidR="00FE5628" w:rsidRPr="005C0E48">
        <w:t>Fizinės saugos skyriaus</w:t>
      </w:r>
      <w:r w:rsidRPr="005C0E48">
        <w:t xml:space="preserve"> darbuotojų. </w:t>
      </w:r>
      <w:r w:rsidR="00FE5628" w:rsidRPr="005C0E48">
        <w:t xml:space="preserve">IPC </w:t>
      </w:r>
      <w:r w:rsidR="0071356D" w:rsidRPr="005C0E48">
        <w:t>d</w:t>
      </w:r>
      <w:r w:rsidR="00A61F02" w:rsidRPr="005C0E48">
        <w:t>arbuotojui p</w:t>
      </w:r>
      <w:r w:rsidR="004521CC" w:rsidRPr="005C0E48">
        <w:t>astebėjus apsaugos sistemų gedimą būtina apie tai pranešti Nuotolinio monitoringo centrui telefono numeriu 8-</w:t>
      </w:r>
      <w:r w:rsidR="004E3798" w:rsidRPr="005C0E48">
        <w:t>686-71916 arba ITT pagalbos savitarnoje.</w:t>
      </w:r>
    </w:p>
    <w:p w14:paraId="4E4E1EE0" w14:textId="13C25E3C" w:rsidR="00DE1944" w:rsidRPr="005C0E48" w:rsidRDefault="00702698" w:rsidP="00276A18">
      <w:pPr>
        <w:pStyle w:val="ListParagraph"/>
        <w:numPr>
          <w:ilvl w:val="0"/>
          <w:numId w:val="47"/>
        </w:numPr>
        <w:ind w:left="142" w:firstLine="284"/>
        <w:contextualSpacing/>
        <w:jc w:val="both"/>
        <w:rPr>
          <w:rFonts w:cs="Arial"/>
        </w:rPr>
      </w:pPr>
      <w:r w:rsidRPr="005C0E48">
        <w:t xml:space="preserve">Periodinė apžiūra, techninis aptarnavimas ir remontas atliekamas rangovų, vadovaujantis sudarytomis sutartimis. </w:t>
      </w:r>
      <w:r w:rsidR="00701465" w:rsidRPr="005C0E48">
        <w:rPr>
          <w:rFonts w:cs="Arial"/>
        </w:rPr>
        <w:t>Apsaugos</w:t>
      </w:r>
      <w:r w:rsidR="00DF647E" w:rsidRPr="005C0E48">
        <w:rPr>
          <w:rFonts w:cs="Arial"/>
        </w:rPr>
        <w:t xml:space="preserve"> sistemos turi būti veikiančios ir periodiškai prižiūrimos. Periodinių </w:t>
      </w:r>
      <w:r w:rsidR="00701465" w:rsidRPr="005C0E48">
        <w:rPr>
          <w:rFonts w:cs="Arial"/>
        </w:rPr>
        <w:t>ap</w:t>
      </w:r>
      <w:r w:rsidR="00DF647E" w:rsidRPr="005C0E48">
        <w:rPr>
          <w:rFonts w:cs="Arial"/>
        </w:rPr>
        <w:t>žiū</w:t>
      </w:r>
      <w:r w:rsidR="00454CE5" w:rsidRPr="005C0E48">
        <w:rPr>
          <w:rFonts w:cs="Arial"/>
        </w:rPr>
        <w:t>rų</w:t>
      </w:r>
      <w:r w:rsidR="00DF647E" w:rsidRPr="005C0E48">
        <w:rPr>
          <w:rFonts w:cs="Arial"/>
        </w:rPr>
        <w:t xml:space="preserve"> darbų atlikimo terminai pateikti </w:t>
      </w:r>
      <w:r w:rsidR="00176A07" w:rsidRPr="005C0E48">
        <w:rPr>
          <w:rFonts w:cs="Arial"/>
        </w:rPr>
        <w:fldChar w:fldCharType="begin"/>
      </w:r>
      <w:r w:rsidR="00176A07" w:rsidRPr="005C0E48">
        <w:rPr>
          <w:rFonts w:cs="Arial"/>
        </w:rPr>
        <w:instrText xml:space="preserve"> REF _Ref498091603 \r \h </w:instrText>
      </w:r>
      <w:r w:rsidR="00E639D1" w:rsidRPr="005C0E48">
        <w:rPr>
          <w:rFonts w:cs="Arial"/>
        </w:rPr>
        <w:instrText xml:space="preserve"> \* MERGEFORMAT </w:instrText>
      </w:r>
      <w:r w:rsidR="00176A07" w:rsidRPr="005C0E48">
        <w:rPr>
          <w:rFonts w:cs="Arial"/>
        </w:rPr>
      </w:r>
      <w:r w:rsidR="00176A07" w:rsidRPr="005C0E48">
        <w:rPr>
          <w:rFonts w:cs="Arial"/>
        </w:rPr>
        <w:fldChar w:fldCharType="separate"/>
      </w:r>
      <w:r w:rsidR="00207E6B">
        <w:rPr>
          <w:rFonts w:cs="Arial"/>
        </w:rPr>
        <w:t>73</w:t>
      </w:r>
      <w:r w:rsidR="00176A07" w:rsidRPr="005C0E48">
        <w:rPr>
          <w:rFonts w:cs="Arial"/>
        </w:rPr>
        <w:fldChar w:fldCharType="end"/>
      </w:r>
      <w:r w:rsidR="00DF647E" w:rsidRPr="005C0E48">
        <w:rPr>
          <w:rFonts w:cs="Arial"/>
        </w:rPr>
        <w:t xml:space="preserve"> priede.</w:t>
      </w:r>
      <w:r w:rsidR="00F63D45" w:rsidRPr="005C0E48">
        <w:t xml:space="preserve"> </w:t>
      </w:r>
      <w:r w:rsidRPr="005C0E48">
        <w:t xml:space="preserve">Rangovas, vykdydamas </w:t>
      </w:r>
      <w:r w:rsidR="00701465" w:rsidRPr="005C0E48">
        <w:t>apsaugos</w:t>
      </w:r>
      <w:r w:rsidRPr="005C0E48">
        <w:t xml:space="preserve"> sistemų </w:t>
      </w:r>
      <w:r w:rsidR="00562C33" w:rsidRPr="005C0E48">
        <w:t>periodines apžiūras</w:t>
      </w:r>
      <w:r w:rsidRPr="005C0E48">
        <w:t>, apie atliktus darbus fiksuoja nustatytos formos iškvietimo lape (</w:t>
      </w:r>
      <w:r w:rsidR="0067652F">
        <w:t>74</w:t>
      </w:r>
      <w:r w:rsidR="00176A07" w:rsidRPr="005C0E48">
        <w:t xml:space="preserve"> </w:t>
      </w:r>
      <w:r w:rsidR="00B70CA3" w:rsidRPr="005C0E48">
        <w:t>priedas</w:t>
      </w:r>
      <w:r w:rsidRPr="005C0E48">
        <w:t>). Vykdant apsaugos sistemų įrenginių aptarnavimo ir priežiūros darbus vadovaujamasi gamintojo nustatytais reikalavimais ir/arba rekomendacijomis. Sistemų periodinės apžiūros metu atliekamas funkcinio ir mechaninio veikimo patikrinimas.</w:t>
      </w:r>
    </w:p>
    <w:p w14:paraId="2A026BAC" w14:textId="6776A969" w:rsidR="00F63653" w:rsidRPr="005C0E48" w:rsidRDefault="00F63653" w:rsidP="00276A18">
      <w:pPr>
        <w:pStyle w:val="ListParagraph"/>
        <w:numPr>
          <w:ilvl w:val="0"/>
          <w:numId w:val="47"/>
        </w:numPr>
        <w:ind w:left="142" w:firstLine="284"/>
        <w:contextualSpacing/>
        <w:jc w:val="both"/>
        <w:rPr>
          <w:rFonts w:cs="Arial"/>
        </w:rPr>
      </w:pPr>
      <w:r w:rsidRPr="005C0E48">
        <w:t xml:space="preserve">Apsauginės signalizacijos patikrinimo tvarka </w:t>
      </w:r>
    </w:p>
    <w:p w14:paraId="3810622E" w14:textId="328B988B" w:rsidR="00702698" w:rsidRPr="005C0E48" w:rsidRDefault="00702698" w:rsidP="00276A18">
      <w:pPr>
        <w:pStyle w:val="ListParagraph"/>
        <w:numPr>
          <w:ilvl w:val="1"/>
          <w:numId w:val="47"/>
        </w:numPr>
        <w:ind w:left="142" w:firstLine="709"/>
        <w:contextualSpacing/>
        <w:jc w:val="both"/>
        <w:rPr>
          <w:rFonts w:cs="Arial"/>
        </w:rPr>
      </w:pPr>
      <w:r w:rsidRPr="005C0E48">
        <w:t>vizualiai patikrinti, ar nepasikeitė patalpų išplanavimas ir įrenginių patalpose išdėstymas, ar nėra įrenginių, kabelių, kabelių sujungimų mechaninių pažeidimų;</w:t>
      </w:r>
    </w:p>
    <w:p w14:paraId="67935EC4"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t>vizualiai patikrinti, ar į kontrolinį įrenginį nepateko drėgmė;</w:t>
      </w:r>
    </w:p>
    <w:p w14:paraId="1BA7802A"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t>patikrinti, ar valdymo įrenginyje (centralėje) yra indikuojamų sistemos gedimų;</w:t>
      </w:r>
    </w:p>
    <w:p w14:paraId="03EC8183"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t xml:space="preserve">patikrinti signalizacijos išplėtėjų ir relių valdymo įrenginių veikimą; </w:t>
      </w:r>
    </w:p>
    <w:p w14:paraId="23311F30"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t>patikrinti signalizacijos valdymo įrenginių (pultelių, skaitytuvų) veikimą;</w:t>
      </w:r>
    </w:p>
    <w:p w14:paraId="2E862870"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t>patikrinti garsinių sirenų veikimą;</w:t>
      </w:r>
    </w:p>
    <w:p w14:paraId="6BCA2CC6"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t>patikrinti pavojaus mygtukų veikimą;</w:t>
      </w:r>
    </w:p>
    <w:p w14:paraId="46248AD6"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t>patikrinti ar signalizacijos aliarmo bei įjungimo/išjungimo įvykis identifikuojamas ir atvaizduojamas monitoringo centre;</w:t>
      </w:r>
    </w:p>
    <w:p w14:paraId="02EF0498"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t>patikrinti ar vaizdo kontrolės sistema gauna apsaugos sistemos siunčiamus aliarmo signalus;</w:t>
      </w:r>
    </w:p>
    <w:p w14:paraId="268FEE52"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t>sužadinti kiekvienos kontroliuojamos zonos suveikimą ties kontrolės zonos riba, pažymint tai patikrinimo protokole;</w:t>
      </w:r>
    </w:p>
    <w:p w14:paraId="7AB694FB"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t>perdavimo kanalo testavimui sutikrinti šį protokolą su apsauginės signalizacijos įvykių serverio duomenų išrašu, išrašą pridėti prie patikrinimo protokolo;</w:t>
      </w:r>
    </w:p>
    <w:p w14:paraId="497E662E"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t>patikrinti lauko jutiklių korpusų tarpinių būklę (įtrūkimai, ar suteptos silikoniniu tepalu), matant vizualius pažeidimus patikrinti, ar įrenginio viduje nėra drėgmės;</w:t>
      </w:r>
    </w:p>
    <w:p w14:paraId="1122DC70"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t>patikrinti maitinimo blokų veikimą.</w:t>
      </w:r>
    </w:p>
    <w:p w14:paraId="7A3CA2EE" w14:textId="77777777" w:rsidR="00DE1944" w:rsidRPr="005C0E48" w:rsidRDefault="00702698" w:rsidP="00276A18">
      <w:pPr>
        <w:pStyle w:val="ListParagraph"/>
        <w:widowControl w:val="0"/>
        <w:numPr>
          <w:ilvl w:val="1"/>
          <w:numId w:val="47"/>
        </w:numPr>
        <w:suppressAutoHyphens/>
        <w:ind w:left="142" w:firstLine="709"/>
        <w:contextualSpacing/>
        <w:jc w:val="both"/>
        <w:rPr>
          <w:b/>
        </w:rPr>
      </w:pPr>
      <w:r w:rsidRPr="005C0E48">
        <w:rPr>
          <w:rFonts w:eastAsia="Courier New"/>
        </w:rPr>
        <w:t>patikrinti autonominių akumuliatorių būklę</w:t>
      </w:r>
      <w:r w:rsidRPr="005C0E48">
        <w:t>.</w:t>
      </w:r>
    </w:p>
    <w:p w14:paraId="419B431F" w14:textId="25C10DD6" w:rsidR="00F63653" w:rsidRPr="005C0E48" w:rsidRDefault="00F63653" w:rsidP="00276A18">
      <w:pPr>
        <w:pStyle w:val="ListParagraph"/>
        <w:widowControl w:val="0"/>
        <w:numPr>
          <w:ilvl w:val="0"/>
          <w:numId w:val="47"/>
        </w:numPr>
        <w:suppressAutoHyphens/>
        <w:ind w:left="142" w:firstLine="284"/>
        <w:contextualSpacing/>
        <w:jc w:val="both"/>
        <w:rPr>
          <w:b/>
        </w:rPr>
      </w:pPr>
      <w:r w:rsidRPr="005C0E48">
        <w:t>Vaizdo stebėjimo sistemos patikrinimo tvarka</w:t>
      </w:r>
    </w:p>
    <w:p w14:paraId="4B12CD57"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vizualiai patikrinti, ar nepasikeitė stebėjimo laukų konfigūracija, ar nėra sistemos elementų, kabelių, kabelių sujungimų mechaninių pažeidimų;</w:t>
      </w:r>
    </w:p>
    <w:p w14:paraId="2B5C6E8B"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nuvalyti kamerų gaubtų langus/stiklus;</w:t>
      </w:r>
    </w:p>
    <w:p w14:paraId="140983E5"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vizualiai patikrinti, ar į gaubtą nepateko drėgmė;</w:t>
      </w:r>
    </w:p>
    <w:p w14:paraId="4C15A0E9"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patikrinti gaubto šildymo ir vėdinimo elementų darbą, patikrinti ir sutepti tarpines;</w:t>
      </w:r>
    </w:p>
    <w:p w14:paraId="74CAF7BD"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patikrinti suprogramuotų prepozicijų veikimą;</w:t>
      </w:r>
    </w:p>
    <w:p w14:paraId="298EF97C"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patikrinti valdymo klaviatūros veikimą;</w:t>
      </w:r>
    </w:p>
    <w:p w14:paraId="6D05CC35"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patikrinti valdomų kamerų valdymo veikimą;</w:t>
      </w:r>
    </w:p>
    <w:p w14:paraId="1277F602"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patikrinti ar reaguoja kameros į aliarmo signalus gaunamus iš apsauginės signalizacijos;</w:t>
      </w:r>
    </w:p>
    <w:p w14:paraId="1E244D8A" w14:textId="77777777" w:rsidR="00DE1944" w:rsidRPr="005C0E48" w:rsidRDefault="00702698" w:rsidP="00276A18">
      <w:pPr>
        <w:pStyle w:val="ListParagraph"/>
        <w:widowControl w:val="0"/>
        <w:numPr>
          <w:ilvl w:val="1"/>
          <w:numId w:val="47"/>
        </w:numPr>
        <w:suppressAutoHyphens/>
        <w:ind w:left="142" w:firstLine="709"/>
        <w:contextualSpacing/>
        <w:jc w:val="both"/>
      </w:pPr>
      <w:r w:rsidRPr="005C0E48">
        <w:t>patikrinti maitinimo blokų veikimą;</w:t>
      </w:r>
    </w:p>
    <w:p w14:paraId="7D91713A" w14:textId="77777777" w:rsidR="00DE1944" w:rsidRPr="005C0E48" w:rsidRDefault="00702698" w:rsidP="00276A18">
      <w:pPr>
        <w:pStyle w:val="ListParagraph"/>
        <w:widowControl w:val="0"/>
        <w:numPr>
          <w:ilvl w:val="1"/>
          <w:numId w:val="47"/>
        </w:numPr>
        <w:suppressAutoHyphens/>
        <w:ind w:left="142" w:firstLine="709"/>
        <w:contextualSpacing/>
        <w:jc w:val="both"/>
      </w:pPr>
      <w:r w:rsidRPr="005C0E48">
        <w:t>patikrinti, ar vykdomas įrašas ir atvaizdavimas bei įrašo archyvo apimtis.</w:t>
      </w:r>
    </w:p>
    <w:p w14:paraId="64B6AB33" w14:textId="133F46F2" w:rsidR="00702698" w:rsidRPr="005C0E48" w:rsidRDefault="00F63653" w:rsidP="00276A18">
      <w:pPr>
        <w:pStyle w:val="ListParagraph"/>
        <w:widowControl w:val="0"/>
        <w:numPr>
          <w:ilvl w:val="0"/>
          <w:numId w:val="47"/>
        </w:numPr>
        <w:suppressAutoHyphens/>
        <w:ind w:left="142" w:firstLine="284"/>
        <w:contextualSpacing/>
        <w:jc w:val="both"/>
      </w:pPr>
      <w:r w:rsidRPr="005C0E48">
        <w:t>Apsauginio apšvietimo patikrinimo tvarka:</w:t>
      </w:r>
    </w:p>
    <w:p w14:paraId="4ED2AC34"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 xml:space="preserve">patikrinti ar veikia šviestuvai; </w:t>
      </w:r>
    </w:p>
    <w:p w14:paraId="03251738"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patikrinti apšvietimo ryškumą;</w:t>
      </w:r>
    </w:p>
    <w:p w14:paraId="40F86808"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patikrinti foto elemento veikimą;</w:t>
      </w:r>
    </w:p>
    <w:p w14:paraId="14BBC697"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patikrinti ar nepasikeitė laiko relės nustatymai ir ar pakanka laiko šviestuvams pilnai įsijungti ir padėti aptikti pažeidėją;</w:t>
      </w:r>
    </w:p>
    <w:p w14:paraId="65A49C0F" w14:textId="79E34641" w:rsidR="00DE1944" w:rsidRPr="005C0E48" w:rsidRDefault="00E639D1" w:rsidP="00276A18">
      <w:pPr>
        <w:pStyle w:val="ListParagraph"/>
        <w:widowControl w:val="0"/>
        <w:numPr>
          <w:ilvl w:val="1"/>
          <w:numId w:val="47"/>
        </w:numPr>
        <w:suppressAutoHyphens/>
        <w:ind w:left="142" w:firstLine="709"/>
        <w:contextualSpacing/>
        <w:jc w:val="both"/>
      </w:pPr>
      <w:r w:rsidRPr="005C0E48">
        <w:t xml:space="preserve">Jei įrengtas, </w:t>
      </w:r>
      <w:r w:rsidR="00702698" w:rsidRPr="005C0E48">
        <w:t>patikrinti apšvietimo automatinį valdymą nuo aliarmo, judesio detekcijos signalų ir nuotoliniu būdu iš monitoringo centrų.</w:t>
      </w:r>
    </w:p>
    <w:p w14:paraId="4837182C" w14:textId="09CBAC7B" w:rsidR="00604B71" w:rsidRPr="005C0E48" w:rsidRDefault="00604B71" w:rsidP="00276A18">
      <w:pPr>
        <w:pStyle w:val="ListParagraph"/>
        <w:widowControl w:val="0"/>
        <w:numPr>
          <w:ilvl w:val="0"/>
          <w:numId w:val="47"/>
        </w:numPr>
        <w:suppressAutoHyphens/>
        <w:ind w:left="142" w:firstLine="284"/>
        <w:contextualSpacing/>
        <w:jc w:val="both"/>
      </w:pPr>
      <w:r w:rsidRPr="005C0E48">
        <w:t>Įeigos kontrolės tikrinimo tvarka</w:t>
      </w:r>
    </w:p>
    <w:p w14:paraId="18946172"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patikrinti durų kontrolerių veikimą;</w:t>
      </w:r>
    </w:p>
    <w:p w14:paraId="0F6B1C26"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patikrinti durų atidarymo mygtukų veikimą;</w:t>
      </w:r>
    </w:p>
    <w:p w14:paraId="1B238718"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patikrinti, sureguliuoti, sutepti elektromechaninius užraktus;</w:t>
      </w:r>
    </w:p>
    <w:p w14:paraId="3D025A6B"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patikrinti skaitytuvų veikimą;</w:t>
      </w:r>
    </w:p>
    <w:p w14:paraId="1E538547"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patikrinti maitinimo šaltinių veikimą;</w:t>
      </w:r>
    </w:p>
    <w:p w14:paraId="052CB66F"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rPr>
          <w:rFonts w:eastAsia="Courier New"/>
        </w:rPr>
        <w:t>patikrinti autonominių akumuliatorių būklę;</w:t>
      </w:r>
    </w:p>
    <w:p w14:paraId="4698D8D0" w14:textId="77777777" w:rsidR="00DE1944" w:rsidRPr="005C0E48" w:rsidRDefault="00702698" w:rsidP="00276A18">
      <w:pPr>
        <w:pStyle w:val="ListParagraph"/>
        <w:widowControl w:val="0"/>
        <w:numPr>
          <w:ilvl w:val="1"/>
          <w:numId w:val="47"/>
        </w:numPr>
        <w:suppressAutoHyphens/>
        <w:ind w:left="142" w:firstLine="709"/>
        <w:contextualSpacing/>
        <w:jc w:val="both"/>
      </w:pPr>
      <w:r w:rsidRPr="005C0E48">
        <w:rPr>
          <w:rFonts w:eastAsia="Courier New"/>
        </w:rPr>
        <w:lastRenderedPageBreak/>
        <w:t>patikrinti įeigos kontrolės įrenginių programinę įrangą;</w:t>
      </w:r>
    </w:p>
    <w:p w14:paraId="44200E15" w14:textId="4C1E6F18" w:rsidR="00604B71" w:rsidRPr="005C0E48" w:rsidRDefault="00604B71" w:rsidP="00276A18">
      <w:pPr>
        <w:pStyle w:val="ListParagraph"/>
        <w:widowControl w:val="0"/>
        <w:numPr>
          <w:ilvl w:val="0"/>
          <w:numId w:val="47"/>
        </w:numPr>
        <w:suppressAutoHyphens/>
        <w:ind w:left="142" w:firstLine="284"/>
        <w:contextualSpacing/>
        <w:jc w:val="both"/>
      </w:pPr>
      <w:r w:rsidRPr="005C0E48">
        <w:t>Apsaugos sistemų spintų, serverių ir kompiuterinės įrangos tikrinimo tvarka:</w:t>
      </w:r>
    </w:p>
    <w:p w14:paraId="2FB8A346"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t>patikrinti ar veikia apsaugos spintos atidarymo magnetiniai kontaktai ir ar identifikuojamas aliarmo signalas ir atvaizduojamas monitoringo centre (jei įrengta);</w:t>
      </w:r>
    </w:p>
    <w:p w14:paraId="595C72C5"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t>pašalinti dulkes ir šiukšles apsaugos sistemų spintų;</w:t>
      </w:r>
    </w:p>
    <w:p w14:paraId="4AABCE33"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t>patikrinti ar tvarkingai veikia apsaugos sistemų spintų ventiliatoriai ir kondicionieriai (jei įrengta);</w:t>
      </w:r>
    </w:p>
    <w:p w14:paraId="3C12642D" w14:textId="0AB97556"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t>patikrinti skaitmeninių įrašymo įrengi</w:t>
      </w:r>
      <w:r w:rsidR="006D29EB" w:rsidRPr="005C0E48">
        <w:t>nių veikimą ar nėra indikuojamų</w:t>
      </w:r>
      <w:r w:rsidRPr="005C0E48">
        <w:t xml:space="preserve"> sistemos gedimų;</w:t>
      </w:r>
    </w:p>
    <w:p w14:paraId="2899F089"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patikrinti skaitmeninių įrašymo įrenginių kietųjų diskų masyvus;</w:t>
      </w:r>
    </w:p>
    <w:p w14:paraId="34AD779C"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patikrinti apsaugos sistemų serverių veikimą ar nėra indikuojamų sistemos gedimų;</w:t>
      </w:r>
    </w:p>
    <w:p w14:paraId="7DD26C37"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patikrinti ir išvalyti skaitmeninių įrašymo įrenginių bei apsaugos sistemų serverių vidų nuo dulkių;</w:t>
      </w:r>
    </w:p>
    <w:p w14:paraId="0C8E844D"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t>patikrinti vaizdo bei duomenų perdavimo įrenginių veikimą;</w:t>
      </w:r>
    </w:p>
    <w:p w14:paraId="52763D70"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patikrinti nepertraukiamo maitinimo šaltinių veikimą ar nėra indikuojamų sistemos gedimų;</w:t>
      </w:r>
    </w:p>
    <w:p w14:paraId="1D1FC5C2"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patikrinti nepertraukiamo maitinimo šaltinių baterijų būklę;</w:t>
      </w:r>
    </w:p>
    <w:p w14:paraId="66F275AC"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patikrinti ir išvalyti vaizdo stebėjimo kompiuterius ir monitorius;</w:t>
      </w:r>
    </w:p>
    <w:p w14:paraId="425CB2DD" w14:textId="77777777" w:rsidR="00DE1944" w:rsidRPr="005C0E48" w:rsidRDefault="00702698" w:rsidP="00276A18">
      <w:pPr>
        <w:pStyle w:val="ListParagraph"/>
        <w:widowControl w:val="0"/>
        <w:numPr>
          <w:ilvl w:val="1"/>
          <w:numId w:val="47"/>
        </w:numPr>
        <w:suppressAutoHyphens/>
        <w:ind w:left="142" w:firstLine="709"/>
        <w:contextualSpacing/>
        <w:jc w:val="both"/>
      </w:pPr>
      <w:r w:rsidRPr="005C0E48">
        <w:t>patikrinti ir išvalyti apsaugos sistemų kompiuterius ir monitorius;</w:t>
      </w:r>
    </w:p>
    <w:p w14:paraId="016A6ED1" w14:textId="606D9A4C" w:rsidR="00DE1944" w:rsidRPr="005C0E48" w:rsidRDefault="00DE1944" w:rsidP="00276A18">
      <w:pPr>
        <w:pStyle w:val="ListParagraph"/>
        <w:widowControl w:val="0"/>
        <w:numPr>
          <w:ilvl w:val="0"/>
          <w:numId w:val="47"/>
        </w:numPr>
        <w:suppressAutoHyphens/>
        <w:ind w:left="142" w:firstLine="284"/>
        <w:contextualSpacing/>
        <w:jc w:val="both"/>
      </w:pPr>
      <w:r w:rsidRPr="005C0E48">
        <w:t>Gaisrinės signalizacijos patikrinimo tvarka:</w:t>
      </w:r>
    </w:p>
    <w:p w14:paraId="03454510" w14:textId="7142E6F2" w:rsidR="00702698" w:rsidRPr="005C0E48" w:rsidRDefault="00702698" w:rsidP="00276A18">
      <w:pPr>
        <w:pStyle w:val="ListParagraph"/>
        <w:numPr>
          <w:ilvl w:val="0"/>
          <w:numId w:val="47"/>
        </w:numPr>
        <w:ind w:left="142" w:firstLine="284"/>
        <w:contextualSpacing/>
        <w:jc w:val="both"/>
      </w:pPr>
      <w:r w:rsidRPr="005C0E48">
        <w:t>Aktyviųjų gaisrinės saugos priemonių techninė priežiūra ir išbandymai atliekami teisės aktų nustatyta tvarka (ne rečiau kaip kartą į metus), arba gamintojo nurodytu periodiškumu, arba aptarnavimo ir remonto sutartyje nustatytais periodais.</w:t>
      </w:r>
      <w:r w:rsidR="00DE1944" w:rsidRPr="005C0E48">
        <w:t xml:space="preserve"> </w:t>
      </w:r>
      <w:r w:rsidRPr="005C0E48">
        <w:rPr>
          <w:i/>
        </w:rPr>
        <w:t>Periodinio patikrinimo metu:</w:t>
      </w:r>
    </w:p>
    <w:p w14:paraId="1377366E"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t>patikrinti, ar valdymo įrenginyje (centralėje) yra indikuojamų sistemos gedimų</w:t>
      </w:r>
      <w:r w:rsidRPr="005C0E48">
        <w:rPr>
          <w:rFonts w:eastAsia="Courier New"/>
        </w:rPr>
        <w:t>;</w:t>
      </w:r>
    </w:p>
    <w:p w14:paraId="5F6FD59B"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t>patikrinti garsinių sirenų veikimą;</w:t>
      </w:r>
    </w:p>
    <w:p w14:paraId="60627C44"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rPr>
          <w:rFonts w:eastAsia="Courier New"/>
        </w:rPr>
        <w:t>patikrinti maitinimo blokų veikimą;</w:t>
      </w:r>
    </w:p>
    <w:p w14:paraId="3D461831"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rPr>
          <w:rFonts w:eastAsia="Courier New"/>
        </w:rPr>
        <w:t>patikrinama autonominių akumuliatorių būklė;</w:t>
      </w:r>
    </w:p>
    <w:p w14:paraId="451AE153"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rPr>
          <w:rFonts w:eastAsia="Courier New"/>
        </w:rPr>
        <w:t>patikrinamas komutacinių sujungimų patikimumas, laidų būklė;</w:t>
      </w:r>
    </w:p>
    <w:p w14:paraId="3342F89B"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rPr>
          <w:rFonts w:eastAsia="Courier New"/>
        </w:rPr>
        <w:t>patikrinama spindulių/kilpų vientisumas;</w:t>
      </w:r>
    </w:p>
    <w:p w14:paraId="2B4828C7"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t>patikrinama valdymo įrenginio gaisro pavojaus, gedimo signalų generavimas ir pagalbinių funkcijų veikimas;</w:t>
      </w:r>
    </w:p>
    <w:p w14:paraId="0A51254D"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t>vizualiai patikrinami ar nebuvo padaryti patalp</w:t>
      </w:r>
      <w:r w:rsidRPr="005C0E48">
        <w:rPr>
          <w:rFonts w:eastAsia="Times New Roman"/>
        </w:rPr>
        <w:t xml:space="preserve">ų </w:t>
      </w:r>
      <w:r w:rsidRPr="005C0E48">
        <w:t>pertvarkymai, galintys tur</w:t>
      </w:r>
      <w:r w:rsidRPr="005C0E48">
        <w:rPr>
          <w:rFonts w:eastAsia="Times New Roman"/>
        </w:rPr>
        <w:t>ė</w:t>
      </w:r>
      <w:r w:rsidRPr="005C0E48">
        <w:t xml:space="preserve">ti </w:t>
      </w:r>
      <w:r w:rsidRPr="005C0E48">
        <w:rPr>
          <w:rFonts w:eastAsia="Times New Roman"/>
        </w:rPr>
        <w:t>į</w:t>
      </w:r>
      <w:r w:rsidRPr="005C0E48">
        <w:t>takos rankini</w:t>
      </w:r>
      <w:r w:rsidRPr="005C0E48">
        <w:rPr>
          <w:rFonts w:eastAsia="Times New Roman"/>
        </w:rPr>
        <w:t xml:space="preserve">ų </w:t>
      </w:r>
      <w:r w:rsidRPr="005C0E48">
        <w:t>pavojaus mygtuk</w:t>
      </w:r>
      <w:r w:rsidRPr="005C0E48">
        <w:rPr>
          <w:rFonts w:eastAsia="Times New Roman"/>
        </w:rPr>
        <w:t>ų</w:t>
      </w:r>
      <w:r w:rsidRPr="005C0E48">
        <w:t>, jutiklių</w:t>
      </w:r>
      <w:r w:rsidRPr="005C0E48">
        <w:rPr>
          <w:rFonts w:eastAsia="Times New Roman"/>
        </w:rPr>
        <w:t xml:space="preserve"> </w:t>
      </w:r>
      <w:r w:rsidRPr="005C0E48">
        <w:t>ir signalizatori</w:t>
      </w:r>
      <w:r w:rsidRPr="005C0E48">
        <w:rPr>
          <w:rFonts w:eastAsia="Times New Roman"/>
        </w:rPr>
        <w:t xml:space="preserve">ų </w:t>
      </w:r>
      <w:r w:rsidRPr="005C0E48">
        <w:t>teisingam ir patikimam veikimui;</w:t>
      </w:r>
    </w:p>
    <w:p w14:paraId="6610A7A1"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rPr>
          <w:rFonts w:eastAsia="JPNCJN+TimesNewRoman"/>
        </w:rPr>
        <w:t xml:space="preserve">patikrinamas kiekvieno jutiklio veikimas. </w:t>
      </w:r>
    </w:p>
    <w:p w14:paraId="1941A230" w14:textId="11A63AB3" w:rsidR="00DE1944" w:rsidRPr="005C0E48" w:rsidRDefault="00702698" w:rsidP="00276A18">
      <w:pPr>
        <w:pStyle w:val="Bullet"/>
        <w:numPr>
          <w:ilvl w:val="0"/>
          <w:numId w:val="47"/>
        </w:numPr>
        <w:autoSpaceDE w:val="0"/>
        <w:ind w:left="142" w:firstLine="284"/>
        <w:contextualSpacing/>
        <w:jc w:val="both"/>
        <w:rPr>
          <w:rFonts w:ascii="Trebuchet MS" w:hAnsi="Trebuchet MS" w:cs="Times New Roman"/>
        </w:rPr>
      </w:pPr>
      <w:r w:rsidRPr="005C0E48">
        <w:rPr>
          <w:rFonts w:ascii="Trebuchet MS" w:hAnsi="Trebuchet MS" w:cs="Times New Roman"/>
        </w:rPr>
        <w:t>Daugkartinio ve</w:t>
      </w:r>
      <w:r w:rsidR="006D29EB" w:rsidRPr="005C0E48">
        <w:rPr>
          <w:rFonts w:ascii="Trebuchet MS" w:hAnsi="Trebuchet MS" w:cs="Times New Roman"/>
        </w:rPr>
        <w:t xml:space="preserve">ikimo dūmų, temperatūriniai, </w:t>
      </w:r>
      <w:r w:rsidRPr="005C0E48">
        <w:rPr>
          <w:rFonts w:ascii="Trebuchet MS" w:hAnsi="Trebuchet MS" w:cs="Times New Roman"/>
        </w:rPr>
        <w:t xml:space="preserve">kombinuoti jutikliai bei rankiniai gaisro pavojaus signalizatoriai tikrinami: </w:t>
      </w:r>
    </w:p>
    <w:p w14:paraId="3E28EB72" w14:textId="77777777" w:rsidR="00DE1944" w:rsidRPr="005C0E48" w:rsidRDefault="00702698" w:rsidP="00276A18">
      <w:pPr>
        <w:pStyle w:val="Bullet"/>
        <w:numPr>
          <w:ilvl w:val="1"/>
          <w:numId w:val="47"/>
        </w:numPr>
        <w:autoSpaceDE w:val="0"/>
        <w:ind w:left="142" w:firstLine="709"/>
        <w:contextualSpacing/>
        <w:jc w:val="both"/>
        <w:rPr>
          <w:rFonts w:ascii="Trebuchet MS" w:hAnsi="Trebuchet MS" w:cs="Times New Roman"/>
        </w:rPr>
      </w:pPr>
      <w:r w:rsidRPr="005C0E48">
        <w:rPr>
          <w:rFonts w:ascii="Trebuchet MS" w:eastAsia="Courier New" w:hAnsi="Trebuchet MS" w:cs="Courier New"/>
        </w:rPr>
        <w:t>vizualiai apžiūrint, ar nėra mechaninių pažeidimų;</w:t>
      </w:r>
    </w:p>
    <w:p w14:paraId="01131B5F" w14:textId="77777777" w:rsidR="00DE1944" w:rsidRPr="005C0E48" w:rsidRDefault="00702698" w:rsidP="00276A18">
      <w:pPr>
        <w:pStyle w:val="Bullet"/>
        <w:numPr>
          <w:ilvl w:val="1"/>
          <w:numId w:val="47"/>
        </w:numPr>
        <w:autoSpaceDE w:val="0"/>
        <w:ind w:left="142" w:firstLine="709"/>
        <w:contextualSpacing/>
        <w:jc w:val="both"/>
        <w:rPr>
          <w:rFonts w:ascii="Trebuchet MS" w:hAnsi="Trebuchet MS" w:cs="Times New Roman"/>
        </w:rPr>
      </w:pPr>
      <w:r w:rsidRPr="005C0E48">
        <w:rPr>
          <w:rFonts w:ascii="Trebuchet MS" w:eastAsia="Courier New" w:hAnsi="Trebuchet MS" w:cs="Courier New"/>
        </w:rPr>
        <w:t xml:space="preserve">ar švarūs ir neapdulkėję, nepadengti dažų sluoksniu, ar švarios ir neuždulkėję optinės kameros grotelės; </w:t>
      </w:r>
    </w:p>
    <w:p w14:paraId="24790FF2" w14:textId="77777777" w:rsidR="00DE1944" w:rsidRPr="005C0E48" w:rsidRDefault="00702698" w:rsidP="00276A18">
      <w:pPr>
        <w:pStyle w:val="Bullet"/>
        <w:numPr>
          <w:ilvl w:val="1"/>
          <w:numId w:val="47"/>
        </w:numPr>
        <w:autoSpaceDE w:val="0"/>
        <w:ind w:left="142" w:firstLine="709"/>
        <w:contextualSpacing/>
        <w:jc w:val="both"/>
        <w:rPr>
          <w:rFonts w:ascii="Trebuchet MS" w:hAnsi="Trebuchet MS" w:cs="Times New Roman"/>
        </w:rPr>
      </w:pPr>
      <w:r w:rsidRPr="005C0E48">
        <w:rPr>
          <w:rFonts w:ascii="Trebuchet MS" w:eastAsia="Courier New" w:hAnsi="Trebuchet MS" w:cs="Courier New"/>
        </w:rPr>
        <w:t>patikrinama, ar generuojamas gaisro pavojaus signalas;</w:t>
      </w:r>
    </w:p>
    <w:p w14:paraId="2D7F12AD" w14:textId="77777777" w:rsidR="00DE1944" w:rsidRPr="005C0E48" w:rsidRDefault="00702698" w:rsidP="00276A18">
      <w:pPr>
        <w:pStyle w:val="Bullet"/>
        <w:numPr>
          <w:ilvl w:val="1"/>
          <w:numId w:val="47"/>
        </w:numPr>
        <w:autoSpaceDE w:val="0"/>
        <w:ind w:left="142" w:firstLine="709"/>
        <w:contextualSpacing/>
        <w:jc w:val="both"/>
        <w:rPr>
          <w:rFonts w:ascii="Trebuchet MS" w:hAnsi="Trebuchet MS" w:cs="Times New Roman"/>
        </w:rPr>
      </w:pPr>
      <w:r w:rsidRPr="005C0E48">
        <w:rPr>
          <w:rFonts w:ascii="Trebuchet MS" w:eastAsia="Courier New" w:hAnsi="Trebuchet MS" w:cs="Courier New"/>
        </w:rPr>
        <w:t>patikrinama, ar generuojamas gedimo signalas;</w:t>
      </w:r>
    </w:p>
    <w:p w14:paraId="0333ECF6" w14:textId="38875BB4" w:rsidR="00DE1944" w:rsidRPr="005C0E48" w:rsidRDefault="00702698" w:rsidP="00276A18">
      <w:pPr>
        <w:pStyle w:val="Bullet"/>
        <w:numPr>
          <w:ilvl w:val="1"/>
          <w:numId w:val="47"/>
        </w:numPr>
        <w:autoSpaceDE w:val="0"/>
        <w:ind w:left="142" w:firstLine="709"/>
        <w:contextualSpacing/>
        <w:jc w:val="both"/>
        <w:rPr>
          <w:rFonts w:ascii="Trebuchet MS" w:hAnsi="Trebuchet MS" w:cs="Times New Roman"/>
        </w:rPr>
      </w:pPr>
      <w:r w:rsidRPr="005C0E48">
        <w:rPr>
          <w:rFonts w:ascii="Trebuchet MS" w:eastAsia="Courier New" w:hAnsi="Trebuchet MS" w:cs="Courier New"/>
        </w:rPr>
        <w:t xml:space="preserve">rankiniai </w:t>
      </w:r>
      <w:r w:rsidR="006D29EB" w:rsidRPr="005C0E48">
        <w:rPr>
          <w:rFonts w:ascii="Trebuchet MS" w:eastAsia="Courier New" w:hAnsi="Trebuchet MS" w:cs="Courier New"/>
        </w:rPr>
        <w:t>gaisro pavojaus signalizatoriai</w:t>
      </w:r>
      <w:r w:rsidRPr="005C0E48">
        <w:rPr>
          <w:rFonts w:ascii="Trebuchet MS" w:eastAsia="Courier New" w:hAnsi="Trebuchet MS" w:cs="Courier New"/>
        </w:rPr>
        <w:t xml:space="preserve"> tikrinami nuspaudžiant stikliuką (daugkartiniai) arba raktu – testeriu.</w:t>
      </w:r>
    </w:p>
    <w:p w14:paraId="0F4F28CE" w14:textId="77777777" w:rsidR="00DE1944" w:rsidRPr="005C0E48" w:rsidRDefault="00702698" w:rsidP="00276A18">
      <w:pPr>
        <w:pStyle w:val="Bullet"/>
        <w:numPr>
          <w:ilvl w:val="0"/>
          <w:numId w:val="47"/>
        </w:numPr>
        <w:autoSpaceDE w:val="0"/>
        <w:ind w:left="142" w:firstLine="284"/>
        <w:contextualSpacing/>
        <w:jc w:val="both"/>
        <w:rPr>
          <w:rFonts w:ascii="Trebuchet MS" w:hAnsi="Trebuchet MS" w:cs="Times New Roman"/>
        </w:rPr>
      </w:pPr>
      <w:r w:rsidRPr="005C0E48">
        <w:rPr>
          <w:rFonts w:ascii="Trebuchet MS" w:eastAsia="Courier New" w:hAnsi="Trebuchet MS" w:cs="Courier New"/>
        </w:rPr>
        <w:t xml:space="preserve">Patikrinama jutiklių sąveika su kitomis sistemomis: </w:t>
      </w:r>
    </w:p>
    <w:p w14:paraId="21A810F2" w14:textId="77777777" w:rsidR="00DE1944" w:rsidRPr="005C0E48" w:rsidRDefault="00702698" w:rsidP="00276A18">
      <w:pPr>
        <w:pStyle w:val="Bullet"/>
        <w:numPr>
          <w:ilvl w:val="1"/>
          <w:numId w:val="47"/>
        </w:numPr>
        <w:autoSpaceDE w:val="0"/>
        <w:ind w:left="142" w:firstLine="709"/>
        <w:contextualSpacing/>
        <w:jc w:val="both"/>
        <w:rPr>
          <w:rFonts w:ascii="Trebuchet MS" w:hAnsi="Trebuchet MS" w:cs="Times New Roman"/>
        </w:rPr>
      </w:pPr>
      <w:r w:rsidRPr="005C0E48">
        <w:rPr>
          <w:rFonts w:ascii="Trebuchet MS" w:eastAsia="Courier New" w:hAnsi="Trebuchet MS" w:cs="Courier New"/>
        </w:rPr>
        <w:t>signalo perdavimas į apsaugos centralę ir monitoringo postą (jei numatytas – į dispečerinio valdymo sistemą);</w:t>
      </w:r>
    </w:p>
    <w:p w14:paraId="472505F0" w14:textId="77777777" w:rsidR="00DE1944" w:rsidRPr="005C0E48" w:rsidRDefault="00702698" w:rsidP="00276A18">
      <w:pPr>
        <w:pStyle w:val="Bullet"/>
        <w:numPr>
          <w:ilvl w:val="1"/>
          <w:numId w:val="47"/>
        </w:numPr>
        <w:autoSpaceDE w:val="0"/>
        <w:ind w:left="142" w:firstLine="709"/>
        <w:contextualSpacing/>
        <w:jc w:val="both"/>
        <w:rPr>
          <w:rFonts w:ascii="Trebuchet MS" w:hAnsi="Trebuchet MS" w:cs="Times New Roman"/>
        </w:rPr>
      </w:pPr>
      <w:r w:rsidRPr="005C0E48">
        <w:rPr>
          <w:rFonts w:ascii="Trebuchet MS" w:eastAsia="Courier New" w:hAnsi="Trebuchet MS" w:cs="Courier New"/>
        </w:rPr>
        <w:t>patikrinama, ar veikia ventiliacijos ventiliatorių automatinis išjungimas ir oro tiekimo į patalpas, laiptines, tambūrus ir šliuzus nutraukimas, oro kondicionavimo ir vėdinimo sistemų automatinis išjungimas, jeigu toks numatytas pagal projektą.</w:t>
      </w:r>
    </w:p>
    <w:p w14:paraId="642E1D99" w14:textId="2BD28AD6" w:rsidR="00702698" w:rsidRPr="005C0E48" w:rsidRDefault="00702698" w:rsidP="00276A18">
      <w:pPr>
        <w:pStyle w:val="Bullet"/>
        <w:numPr>
          <w:ilvl w:val="0"/>
          <w:numId w:val="47"/>
        </w:numPr>
        <w:autoSpaceDE w:val="0"/>
        <w:ind w:left="142" w:firstLine="284"/>
        <w:contextualSpacing/>
        <w:jc w:val="both"/>
        <w:rPr>
          <w:rFonts w:ascii="Trebuchet MS" w:hAnsi="Trebuchet MS" w:cs="Times New Roman"/>
        </w:rPr>
      </w:pPr>
      <w:r w:rsidRPr="005C0E48">
        <w:rPr>
          <w:rFonts w:ascii="Trebuchet MS" w:hAnsi="Trebuchet MS"/>
        </w:rPr>
        <w:t>Kitų sistemų patikrinimai atliekami, vadovaujantis sudaryta su rangovu aptarnavimo sutartimi ir pridedamu darbų sąrašu, detalizuojančiu patikrinimo apimtis ir periodiškumą.</w:t>
      </w:r>
    </w:p>
    <w:p w14:paraId="3ED0D955" w14:textId="77777777" w:rsidR="00702698" w:rsidRPr="005C0E48" w:rsidRDefault="00702698" w:rsidP="001B3F23">
      <w:pPr>
        <w:pStyle w:val="antraste"/>
        <w:contextualSpacing/>
        <w:rPr>
          <w:lang w:val="lt-LT" w:eastAsia="lt-LT"/>
        </w:rPr>
      </w:pPr>
    </w:p>
    <w:p w14:paraId="3FB6A630" w14:textId="0BD4B815" w:rsidR="00887527" w:rsidRPr="005C0E48" w:rsidRDefault="00EA66E2" w:rsidP="00887527">
      <w:pPr>
        <w:contextualSpacing/>
      </w:pPr>
      <w:r w:rsidRPr="005C0E48">
        <w:br w:type="page"/>
      </w:r>
      <w:bookmarkStart w:id="957" w:name="_Toc498354018"/>
    </w:p>
    <w:p w14:paraId="5235708A" w14:textId="77777777" w:rsidR="00887527" w:rsidRPr="005C0E48" w:rsidRDefault="00887527" w:rsidP="00066F26">
      <w:pPr>
        <w:pStyle w:val="antraste"/>
        <w:ind w:left="0" w:firstLine="0"/>
        <w:rPr>
          <w:lang w:val="lt-LT" w:eastAsia="lt-LT"/>
        </w:rPr>
      </w:pPr>
    </w:p>
    <w:p w14:paraId="6B49270E" w14:textId="4075FFEF" w:rsidR="0044254F" w:rsidRPr="0044254F" w:rsidRDefault="30B95516" w:rsidP="001A1D66">
      <w:pPr>
        <w:pStyle w:val="Heading1"/>
        <w:numPr>
          <w:ilvl w:val="0"/>
          <w:numId w:val="83"/>
        </w:numPr>
        <w:ind w:left="142" w:firstLine="284"/>
        <w:rPr>
          <w:rFonts w:eastAsia="Trebuchet MS" w:cs="Trebuchet MS"/>
          <w:szCs w:val="24"/>
        </w:rPr>
      </w:pPr>
      <w:bookmarkStart w:id="958" w:name="_Toc152085142"/>
      <w:r w:rsidRPr="001E1A05">
        <w:rPr>
          <w:rFonts w:eastAsia="Trebuchet MS" w:cs="Trebuchet MS"/>
          <w:szCs w:val="24"/>
        </w:rPr>
        <w:t>APLINKOS APSAUGOS ORGANIZAVIMAS</w:t>
      </w:r>
      <w:bookmarkEnd w:id="958"/>
    </w:p>
    <w:p w14:paraId="11876FC9" w14:textId="77777777" w:rsidR="0044254F" w:rsidRDefault="0044254F" w:rsidP="001A1D66"/>
    <w:p w14:paraId="5717D4B7" w14:textId="6BD63C2B" w:rsidR="4E5B480A" w:rsidRDefault="0044254F" w:rsidP="004B77F4">
      <w:pPr>
        <w:pStyle w:val="Heading2"/>
        <w:numPr>
          <w:ilvl w:val="0"/>
          <w:numId w:val="117"/>
        </w:numPr>
        <w:ind w:left="426"/>
      </w:pPr>
      <w:bookmarkStart w:id="959" w:name="_Toc152085143"/>
      <w:r w:rsidRPr="0044254F">
        <w:t>ATLIEKŲ TVARKYMO ORGANIZAVIMAS, VYKDYMAS IR PRIEŽIŪRA</w:t>
      </w:r>
      <w:bookmarkEnd w:id="959"/>
    </w:p>
    <w:p w14:paraId="556FE175" w14:textId="77777777" w:rsidR="009142BA" w:rsidRPr="009142BA" w:rsidRDefault="009142BA" w:rsidP="001A1D66"/>
    <w:p w14:paraId="65DA2654" w14:textId="2F9DA691" w:rsidR="009142BA" w:rsidRPr="009142BA" w:rsidRDefault="009142BA" w:rsidP="007F3764">
      <w:pPr>
        <w:pStyle w:val="ListParagraph"/>
        <w:numPr>
          <w:ilvl w:val="0"/>
          <w:numId w:val="47"/>
        </w:numPr>
        <w:spacing w:before="0"/>
        <w:ind w:left="142" w:firstLine="284"/>
        <w:jc w:val="both"/>
      </w:pPr>
      <w:r w:rsidRPr="009142BA">
        <w:t xml:space="preserve">Bendrovės veikloje </w:t>
      </w:r>
      <w:r w:rsidRPr="007F3764">
        <w:t>susidarančių</w:t>
      </w:r>
      <w:r w:rsidRPr="009142BA">
        <w:t xml:space="preserve"> atliekų tvarkymas apima rūšiavimą, laikiną laikymą, perdavimą atliekų tvarkytojams ir apskaitą. Ši veikla vykdoma pagal Atliekų tvarkymo įstatymo, Atliekų tvarkymo taisyklių, </w:t>
      </w:r>
      <w:bookmarkStart w:id="960" w:name="_Hlk517778199"/>
      <w:r w:rsidRPr="007F3764">
        <w:rPr>
          <w:shd w:val="clear" w:color="auto" w:fill="FFFFFF" w:themeFill="background1"/>
        </w:rPr>
        <w:t>Atliekų susidarymo ir tvarkymo apskaitos ir ataskaitų teikimo taisyklių</w:t>
      </w:r>
      <w:bookmarkEnd w:id="960"/>
      <w:r w:rsidRPr="007F3764">
        <w:rPr>
          <w:shd w:val="clear" w:color="auto" w:fill="FFFFFF" w:themeFill="background1"/>
        </w:rPr>
        <w:t>, kitų susijusių teisės aktų bei</w:t>
      </w:r>
      <w:r w:rsidRPr="009142BA">
        <w:t xml:space="preserve"> šio Aprašo reikalavimus. Padalinių vadovai skiria atsakingus asmenis už Bendrovės padalinyje susidarančių atliekų tvarkymą.</w:t>
      </w:r>
    </w:p>
    <w:p w14:paraId="7CFD6158" w14:textId="77777777" w:rsidR="009142BA" w:rsidRPr="007F3764" w:rsidRDefault="009142BA" w:rsidP="007F3764">
      <w:pPr>
        <w:pStyle w:val="ListParagraph"/>
        <w:numPr>
          <w:ilvl w:val="0"/>
          <w:numId w:val="47"/>
        </w:numPr>
        <w:spacing w:before="0"/>
        <w:ind w:left="142" w:firstLine="284"/>
        <w:jc w:val="both"/>
        <w:rPr>
          <w:lang w:val="pt-BR"/>
        </w:rPr>
      </w:pPr>
      <w:r w:rsidRPr="007F3764">
        <w:rPr>
          <w:lang w:val="pt-BR"/>
        </w:rPr>
        <w:t xml:space="preserve">Bendrovėje susidaro pavojingosios ir nepavojingosios atliekos. </w:t>
      </w:r>
    </w:p>
    <w:p w14:paraId="1F8C5E56" w14:textId="77777777" w:rsidR="009142BA" w:rsidRPr="007F3764" w:rsidRDefault="009142BA" w:rsidP="007F3764">
      <w:pPr>
        <w:pStyle w:val="ListParagraph"/>
        <w:numPr>
          <w:ilvl w:val="0"/>
          <w:numId w:val="47"/>
        </w:numPr>
        <w:spacing w:before="0"/>
        <w:ind w:left="142" w:firstLine="284"/>
        <w:jc w:val="both"/>
        <w:rPr>
          <w:lang w:val="pt-BR"/>
        </w:rPr>
      </w:pPr>
      <w:r w:rsidRPr="007F3764">
        <w:rPr>
          <w:lang w:val="pt-BR"/>
        </w:rPr>
        <w:t xml:space="preserve">Bendrovės veikloje susidarančių atliekų tvarkymą organizuoja ir/ar vykdo Rangovai ir Litgrid AB padalinių darbuotojai. Atliekos perduodamos atitinkamiems atliekų tvarkytojams pagal sudarytas sutartis. Atliekos apskaitomos Lietuvos Respublikos aplinkos ministerijos Vieningoje gaminių, pakuočių ir atliekų apskaitos informacinėje sistemoje (toliau - GPAIS). </w:t>
      </w:r>
    </w:p>
    <w:p w14:paraId="670BDC56" w14:textId="77777777" w:rsidR="009142BA" w:rsidRPr="007F3764" w:rsidRDefault="009142BA" w:rsidP="007F3764">
      <w:pPr>
        <w:pStyle w:val="ListParagraph"/>
        <w:numPr>
          <w:ilvl w:val="0"/>
          <w:numId w:val="47"/>
        </w:numPr>
        <w:spacing w:before="0"/>
        <w:ind w:left="142" w:firstLine="284"/>
        <w:jc w:val="both"/>
        <w:rPr>
          <w:lang w:val="pt-BR"/>
        </w:rPr>
      </w:pPr>
      <w:r w:rsidRPr="007F3764">
        <w:rPr>
          <w:lang w:val="pt-BR"/>
        </w:rPr>
        <w:t xml:space="preserve">Gamybines atliekas, susidarančias eksploatuojant Aukštos įtampos nuolatinės srovės jungčių skyriaus (toliau – Jungčių skyrius) įrenginius,  rūšiuoja, laikinai laiko ir perduoda atliekų tvarkytojams Jungčių skyriaus inžinieriai. </w:t>
      </w:r>
    </w:p>
    <w:p w14:paraId="4D10B9F1" w14:textId="77777777" w:rsidR="009142BA" w:rsidRPr="007F3764" w:rsidRDefault="009142BA" w:rsidP="007F3764">
      <w:pPr>
        <w:pStyle w:val="ListParagraph"/>
        <w:numPr>
          <w:ilvl w:val="0"/>
          <w:numId w:val="47"/>
        </w:numPr>
        <w:spacing w:before="0"/>
        <w:ind w:left="142" w:firstLine="284"/>
        <w:jc w:val="both"/>
        <w:rPr>
          <w:lang w:val="pt-BR"/>
        </w:rPr>
      </w:pPr>
      <w:r w:rsidRPr="007F3764">
        <w:rPr>
          <w:lang w:val="pt-BR"/>
        </w:rPr>
        <w:t xml:space="preserve">Elektronikos atliekos (susidėvėjusios IT ir telekomunikacijų priemonės, keičiamos plokštės, maitinimo šaltiniai,  matavimo prietaisai ir pan.) tvarkomos jas perduodant elektronikos atliekas galinčioms tvarkyti įmonėms pagal sudarytas sutartis. Tokių atliekų perdavimą atliekų tvarkytojams organizuoja Bendrovės atitinkamo padalinio, kuriame susikaupė atliekos, darbuotojai. </w:t>
      </w:r>
    </w:p>
    <w:p w14:paraId="15BA1F35" w14:textId="77777777" w:rsidR="009142BA" w:rsidRPr="007F3764" w:rsidRDefault="009142BA" w:rsidP="007F3764">
      <w:pPr>
        <w:pStyle w:val="ListParagraph"/>
        <w:numPr>
          <w:ilvl w:val="0"/>
          <w:numId w:val="47"/>
        </w:numPr>
        <w:spacing w:before="0"/>
        <w:ind w:left="142" w:firstLine="284"/>
        <w:jc w:val="both"/>
        <w:rPr>
          <w:lang w:val="pt-BR"/>
        </w:rPr>
      </w:pPr>
      <w:r w:rsidRPr="007F3764">
        <w:rPr>
          <w:lang w:val="pt-BR"/>
        </w:rPr>
        <w:t>Komunalinės atliekos (mišrios komunalinės, popierius, plastikas, stiklas ir kt. atskirai surenkamos frakcijos) rūšiuojamos atitinkamų savivaldybių nustatyta tvarka ir perduodamos atliekų tvarkytojams naudojantis savivaldybių organizuojamomis komunalinių atliekų tvarkymo sistemomis. Priklausomai nuo šių atliekų susidarymo vietos jų rūšiavimą bei perdavimą organizuoja IPC regijonuose, Jungčių skyriaus ir Bendrųjų reikalų skyriaus paskirti atsakingi darbuotojai.</w:t>
      </w:r>
    </w:p>
    <w:p w14:paraId="204BE0C3" w14:textId="77777777" w:rsidR="009142BA" w:rsidRPr="007F3764" w:rsidRDefault="009142BA" w:rsidP="007F3764">
      <w:pPr>
        <w:pStyle w:val="ListParagraph"/>
        <w:numPr>
          <w:ilvl w:val="0"/>
          <w:numId w:val="47"/>
        </w:numPr>
        <w:spacing w:before="0"/>
        <w:ind w:left="142" w:firstLine="284"/>
        <w:jc w:val="both"/>
        <w:rPr>
          <w:lang w:val="pt-BR"/>
        </w:rPr>
      </w:pPr>
      <w:r w:rsidRPr="007F3764">
        <w:rPr>
          <w:lang w:val="pt-BR"/>
        </w:rPr>
        <w:t xml:space="preserve">Vykdant iš anksto neplanuotus darbus, šalinant įrenginių gedimus ir dėl to susidarius atliekų (išsiliejusi alyva, užterštas gruntas, degimo likučiai ir pan.), jų tvarkymas vykdomas IPC ar Jungčių skyriui įforminus užsakymą Rangovams, vykdantiems Bendrovės įrenginių ir statinių eksploatavimo darbus. </w:t>
      </w:r>
    </w:p>
    <w:p w14:paraId="19FA6EA3" w14:textId="77777777" w:rsidR="009142BA" w:rsidRPr="007F3764" w:rsidRDefault="009142BA" w:rsidP="007F3764">
      <w:pPr>
        <w:pStyle w:val="ListParagraph"/>
        <w:numPr>
          <w:ilvl w:val="0"/>
          <w:numId w:val="47"/>
        </w:numPr>
        <w:spacing w:before="0"/>
        <w:ind w:left="142" w:firstLine="284"/>
        <w:jc w:val="both"/>
        <w:rPr>
          <w:lang w:val="pt-BR"/>
        </w:rPr>
      </w:pPr>
      <w:r w:rsidRPr="007F3764">
        <w:rPr>
          <w:lang w:val="pt-BR"/>
        </w:rPr>
        <w:t>Rangovai vykdo darbų metu susidarančių atliekų apskaitą, surinkimą, rūšiavimą, ženklinimą ir perdavimą atitinkamiems pagal atliekų rūšį atliekų tvarkytojams.</w:t>
      </w:r>
    </w:p>
    <w:p w14:paraId="377315DE" w14:textId="77777777" w:rsidR="009142BA" w:rsidRPr="007F3764" w:rsidRDefault="009142BA" w:rsidP="007F3764">
      <w:pPr>
        <w:pStyle w:val="ListParagraph"/>
        <w:numPr>
          <w:ilvl w:val="0"/>
          <w:numId w:val="47"/>
        </w:numPr>
        <w:spacing w:before="0"/>
        <w:ind w:left="142" w:firstLine="284"/>
        <w:jc w:val="both"/>
        <w:rPr>
          <w:lang w:val="pt-BR"/>
        </w:rPr>
      </w:pPr>
      <w:r w:rsidRPr="007F3764">
        <w:rPr>
          <w:lang w:val="pt-BR"/>
        </w:rPr>
        <w:t xml:space="preserve">Atliekų apskaitos vedimui Rangovai </w:t>
      </w:r>
      <w:bookmarkStart w:id="961" w:name="_Hlk27049239"/>
      <w:r w:rsidRPr="007F3764">
        <w:rPr>
          <w:lang w:val="pt-BR"/>
        </w:rPr>
        <w:t xml:space="preserve">turi būti įsiregistravę </w:t>
      </w:r>
      <w:bookmarkStart w:id="962" w:name="_Hlk27486561"/>
      <w:bookmarkStart w:id="963" w:name="_Hlk870441"/>
      <w:bookmarkStart w:id="964" w:name="_Hlk27049411"/>
      <w:r w:rsidRPr="007F3764">
        <w:rPr>
          <w:lang w:val="pt-BR"/>
        </w:rPr>
        <w:t xml:space="preserve">GPAIS </w:t>
      </w:r>
      <w:bookmarkEnd w:id="962"/>
      <w:r w:rsidRPr="007F3764">
        <w:rPr>
          <w:lang w:val="pt-BR"/>
        </w:rPr>
        <w:t>ir apskaitą vykdyti pagal Atliekų susidarymo ir tvarkymo apskaitos ir ataskaitų teikimo taisyklių reikalavimus</w:t>
      </w:r>
      <w:bookmarkEnd w:id="963"/>
      <w:r w:rsidRPr="007F3764">
        <w:rPr>
          <w:lang w:val="pt-BR"/>
        </w:rPr>
        <w:t>. Perduodami atliekas atliekų tvarkytojams, Rangovai pildo GPAIS atliekų lydraštį, jame nurodydami atliekų kiekį (sveriant, matuojant, apskaičiuojant), objekto pavadinimą, adresą</w:t>
      </w:r>
      <w:bookmarkEnd w:id="964"/>
      <w:r w:rsidRPr="007F3764">
        <w:rPr>
          <w:lang w:val="pt-BR"/>
        </w:rPr>
        <w:t>, o atliekų darytoju – nurodomi Rangovai išskyrus teigiamą rinkos vertę turinčias atliekas, kurių darytoju nurodoma Bendrovė.</w:t>
      </w:r>
    </w:p>
    <w:bookmarkEnd w:id="961"/>
    <w:p w14:paraId="551AB765" w14:textId="77777777" w:rsidR="009142BA" w:rsidRPr="007F3764" w:rsidRDefault="009142BA" w:rsidP="007F3764">
      <w:pPr>
        <w:pStyle w:val="ListParagraph"/>
        <w:numPr>
          <w:ilvl w:val="0"/>
          <w:numId w:val="47"/>
        </w:numPr>
        <w:spacing w:before="0"/>
        <w:ind w:left="142" w:firstLine="284"/>
        <w:jc w:val="both"/>
        <w:rPr>
          <w:lang w:val="pt-BR"/>
        </w:rPr>
      </w:pPr>
      <w:r w:rsidRPr="007F3764">
        <w:rPr>
          <w:lang w:val="pt-BR"/>
        </w:rPr>
        <w:t xml:space="preserve">Susidarančių atliekų tvarkymui Rangovai arba jų pasamdyta įmonė turi būti įrašyti Atliekų tvarkytojų valstybės registre. Susidarančių pavojingųjų atliekų tvarkymui Rangovai arba jų pasamdyta įmonė taip pat privalo turėti pavojingų atliekų tvarkymo licenciją ir kvalifikuotus darbuotojus, turinčius teisę tvarkyti atliekas. </w:t>
      </w:r>
    </w:p>
    <w:p w14:paraId="7CFA7E0C" w14:textId="77777777" w:rsidR="009142BA" w:rsidRPr="007F3764" w:rsidRDefault="009142BA" w:rsidP="007F3764">
      <w:pPr>
        <w:pStyle w:val="ListParagraph"/>
        <w:numPr>
          <w:ilvl w:val="0"/>
          <w:numId w:val="47"/>
        </w:numPr>
        <w:spacing w:before="0"/>
        <w:ind w:left="142" w:firstLine="284"/>
        <w:jc w:val="both"/>
        <w:rPr>
          <w:lang w:val="pt-BR"/>
        </w:rPr>
      </w:pPr>
      <w:r w:rsidRPr="007F3764">
        <w:rPr>
          <w:lang w:val="pt-BR"/>
        </w:rPr>
        <w:t>Objekto techninio įvertinimo ar darbų priėmimo metu, o taip pat kitais atvejais Bendrovės darbuotojams prašant, Rangovai privalo pateikti atliekų sutvarkymą patvirtinančius dokumentus, objekte susidariusių atliekų apskaitos metines ataskaitas ir/ar ataskaitą už visą rekonstrukcijos laikotarpį, suformuotą naudojantis GPAIS.</w:t>
      </w:r>
    </w:p>
    <w:p w14:paraId="30C282D4" w14:textId="77777777" w:rsidR="009142BA" w:rsidRPr="007F3764" w:rsidRDefault="009142BA" w:rsidP="007F3764">
      <w:pPr>
        <w:pStyle w:val="ListParagraph"/>
        <w:numPr>
          <w:ilvl w:val="0"/>
          <w:numId w:val="47"/>
        </w:numPr>
        <w:spacing w:before="0"/>
        <w:ind w:left="142" w:firstLine="284"/>
        <w:jc w:val="both"/>
        <w:rPr>
          <w:lang w:val="pt-BR"/>
        </w:rPr>
      </w:pPr>
      <w:bookmarkStart w:id="965" w:name="_Hlk150154147"/>
      <w:r w:rsidRPr="007F3764">
        <w:rPr>
          <w:lang w:val="pt-BR"/>
        </w:rPr>
        <w:t xml:space="preserve">Vykdant objektų rekonstrukciją ir remontą Bendrovės reikmėms nereikalingi įrenginiai ir konstrukcijos turi būti išmontuojami arba atskiriami ir išrūšiuojami iki atskirų atliekų rūšių pagal atliekų kodus. Demontuota elektros įranga, įskaitant alyvinius įrenginius, atliekų tvarkytojams perduodama neišardyta. Demontuotos elektros įrangos ardymą atlieka atliekų tvarkytojai turintys teisę tvarkyti šias atliekas. Visi demontuotos elektros įrangos ardymo darbai atliekami tik atliekų tvarkytojo teritorijoje. Prieš perduodant atliekų tvarkytojams alyvinius elektros įrenginius Rangovai privalo organizuoti alyvos išleidimą bei jos pridavimą atliekų tvarkytojams. Atliekų tvarkytojas, kuriam perduodamos atliekos, privalo turėti tokių atliekų tvarkymo licenciją. </w:t>
      </w:r>
      <w:bookmarkEnd w:id="965"/>
      <w:r w:rsidRPr="007F3764">
        <w:rPr>
          <w:lang w:val="pt-BR"/>
        </w:rPr>
        <w:t xml:space="preserve">Bendrovės reikmėms paliekamų demontuotų įrenginių ar jų dalių sąrašą sudaro IPC centrinės buveinės darbuotojai tai nurodydami projektavimo užduotyje. </w:t>
      </w:r>
    </w:p>
    <w:p w14:paraId="3121CB38" w14:textId="77777777" w:rsidR="009142BA" w:rsidRPr="007F3764" w:rsidRDefault="009142BA" w:rsidP="007F3764">
      <w:pPr>
        <w:pStyle w:val="ListParagraph"/>
        <w:numPr>
          <w:ilvl w:val="0"/>
          <w:numId w:val="47"/>
        </w:numPr>
        <w:spacing w:before="0"/>
        <w:ind w:left="142" w:firstLine="284"/>
        <w:jc w:val="both"/>
        <w:rPr>
          <w:lang w:val="pt-BR"/>
        </w:rPr>
      </w:pPr>
      <w:r w:rsidRPr="007F3764">
        <w:rPr>
          <w:lang w:val="pt-BR"/>
        </w:rPr>
        <w:t xml:space="preserve">Dirbdami Bendrovės objektuose, Rangovai turi organizuoti darbą taip, kad būtų galima išvengti arba, kiek įmanoma, sumažinti atliekų susidarymą ir jų patekimą į aplinką. </w:t>
      </w:r>
    </w:p>
    <w:p w14:paraId="787DF2C4" w14:textId="77777777" w:rsidR="009142BA" w:rsidRPr="007F3764" w:rsidRDefault="009142BA" w:rsidP="007F3764">
      <w:pPr>
        <w:pStyle w:val="ListParagraph"/>
        <w:numPr>
          <w:ilvl w:val="0"/>
          <w:numId w:val="47"/>
        </w:numPr>
        <w:spacing w:before="0"/>
        <w:ind w:left="142" w:firstLine="284"/>
        <w:jc w:val="both"/>
        <w:rPr>
          <w:lang w:val="pt-BR"/>
        </w:rPr>
      </w:pPr>
      <w:r w:rsidRPr="007F3764">
        <w:rPr>
          <w:lang w:val="pt-BR"/>
        </w:rPr>
        <w:t xml:space="preserve">Dirbdami perdavimo tinklo alyviniuose įrenginiuose, Rangovai privalo turėti pakankamą kiekį tinkamos taros atliekoms surinkti ir saugoti. Tara turi būti saugi visą numatomą saugojimo laikotarpį numatytomis laikymo sąlygomis. Rangovai taip pat privalo nuolat turėti reikiamo inventoriaus ir medžiagų komplektą (kastuvų, kibirų, skysčiams nepralaidžių maišų, naftos produktus neutralizuojančių skysčių, </w:t>
      </w:r>
      <w:r w:rsidRPr="007F3764">
        <w:rPr>
          <w:lang w:val="pt-BR"/>
        </w:rPr>
        <w:lastRenderedPageBreak/>
        <w:t xml:space="preserve">sorbentų, sorbuojančių bonų ir pan.) ir operatyviai surinkti ir neutralizuoti arba laikinai lokalizuoti į aplinką išsiliejusius teršalus. </w:t>
      </w:r>
    </w:p>
    <w:p w14:paraId="12D737BA" w14:textId="77777777" w:rsidR="009142BA" w:rsidRPr="007F3764" w:rsidRDefault="009142BA" w:rsidP="007F3764">
      <w:pPr>
        <w:pStyle w:val="ListParagraph"/>
        <w:numPr>
          <w:ilvl w:val="0"/>
          <w:numId w:val="47"/>
        </w:numPr>
        <w:spacing w:before="0"/>
        <w:ind w:left="142" w:firstLine="284"/>
        <w:jc w:val="both"/>
        <w:rPr>
          <w:lang w:val="pt-BR"/>
        </w:rPr>
      </w:pPr>
      <w:r w:rsidRPr="007F3764">
        <w:rPr>
          <w:lang w:val="pt-BR"/>
        </w:rPr>
        <w:t>Sukauptas pavojingąsias atliekas Bendrovė ir Rangovai gali saugoti ne ilgiau kaip 6 mėnesius, o nepavojingas – ne ilgiau kaip 1 metus jų susidarymo vietoje iki jų perdavimo atliekų tvarkytojams.</w:t>
      </w:r>
    </w:p>
    <w:p w14:paraId="65818B0C" w14:textId="77777777" w:rsidR="009142BA" w:rsidRPr="007F3764" w:rsidRDefault="009142BA" w:rsidP="007F3764">
      <w:pPr>
        <w:pStyle w:val="ListParagraph"/>
        <w:numPr>
          <w:ilvl w:val="0"/>
          <w:numId w:val="47"/>
        </w:numPr>
        <w:spacing w:before="0"/>
        <w:ind w:left="142" w:firstLine="284"/>
        <w:jc w:val="both"/>
        <w:rPr>
          <w:lang w:val="pt-BR"/>
        </w:rPr>
      </w:pPr>
      <w:r w:rsidRPr="007F3764">
        <w:rPr>
          <w:lang w:val="pt-BR"/>
        </w:rPr>
        <w:t xml:space="preserve">Išlaidos už visų susidariusių atliekų rūšių sutvarkymą, jas perduodant atitinkamiems pagal atliekų rūšį atliekų tvarkytojams, tenka Rangovams. </w:t>
      </w:r>
    </w:p>
    <w:p w14:paraId="35C03935" w14:textId="77777777" w:rsidR="009142BA" w:rsidRPr="007F3764" w:rsidRDefault="009142BA" w:rsidP="007F3764">
      <w:pPr>
        <w:pStyle w:val="ListParagraph"/>
        <w:numPr>
          <w:ilvl w:val="0"/>
          <w:numId w:val="47"/>
        </w:numPr>
        <w:spacing w:before="0"/>
        <w:ind w:left="142" w:firstLine="284"/>
        <w:jc w:val="both"/>
        <w:rPr>
          <w:lang w:val="pt-BR"/>
        </w:rPr>
      </w:pPr>
      <w:r w:rsidRPr="007F3764">
        <w:rPr>
          <w:lang w:val="pt-BR"/>
        </w:rPr>
        <w:t xml:space="preserve">Sukauptas </w:t>
      </w:r>
      <w:bookmarkStart w:id="966" w:name="_Hlk65681561"/>
      <w:r w:rsidRPr="007F3764">
        <w:rPr>
          <w:lang w:val="pt-BR"/>
        </w:rPr>
        <w:t xml:space="preserve">teigiamą rinkos vertę turinčias </w:t>
      </w:r>
      <w:bookmarkEnd w:id="966"/>
      <w:r w:rsidRPr="007F3764">
        <w:rPr>
          <w:lang w:val="pt-BR"/>
        </w:rPr>
        <w:t>atliekas (metalus, akumuliatorių baterijas ir alyvą, kai jos kiekis didesnis kaip 6 tonos) Rangovai, dalyvaujant ir perdavimo aktą pasirašant atitinkamo regiono techninę priežiūrą vykdantiems inžinieriams, perduoda atliekų tvarkytojams, su kuriais Bendrovė turi sudariusi pardavimo sutartis. Apskaitant šias atliekas, atliekų darytoju nurodoma Bendrovė. Pajamos už perduotas atliekas tenka Bendrovei.</w:t>
      </w:r>
    </w:p>
    <w:p w14:paraId="2A5F64AC" w14:textId="77777777" w:rsidR="009142BA" w:rsidRPr="007F3764" w:rsidRDefault="009142BA" w:rsidP="007F3764">
      <w:pPr>
        <w:pStyle w:val="ListParagraph"/>
        <w:numPr>
          <w:ilvl w:val="0"/>
          <w:numId w:val="47"/>
        </w:numPr>
        <w:spacing w:before="0"/>
        <w:ind w:left="142" w:firstLine="284"/>
        <w:jc w:val="both"/>
        <w:rPr>
          <w:lang w:val="pt-BR"/>
        </w:rPr>
      </w:pPr>
      <w:r w:rsidRPr="009142BA">
        <w:t>Perkant remonto, techninės priežiūros paslaugas, kurių suteikimo metu susidaro ar gali susidaryti įvairių atliekų, į techninius reikalavimus ir paslaugų sutartį būtina įrašyti reikalavimą, kad Rangovai savo sąskaita Atliekų tvarkymo taisyklių nustatyta tvarka privalo apskaityti atliekas GPAIS, sutvarkyti susidariusias atliekas ir pateikti tai patvirtinančių dokumentų kopijas darbus bei paslaugas priimančiam asmeniui.</w:t>
      </w:r>
      <w:r w:rsidRPr="007F3764">
        <w:rPr>
          <w:lang w:val="pt-BR"/>
        </w:rPr>
        <w:t xml:space="preserve"> </w:t>
      </w:r>
    </w:p>
    <w:p w14:paraId="28A5D9BA" w14:textId="77777777" w:rsidR="009142BA" w:rsidRPr="007F3764" w:rsidRDefault="009142BA" w:rsidP="007F3764">
      <w:pPr>
        <w:pStyle w:val="ListParagraph"/>
        <w:numPr>
          <w:ilvl w:val="0"/>
          <w:numId w:val="47"/>
        </w:numPr>
        <w:spacing w:before="0"/>
        <w:ind w:left="142" w:firstLine="284"/>
        <w:jc w:val="both"/>
        <w:rPr>
          <w:rFonts w:eastAsiaTheme="minorEastAsia"/>
          <w:lang w:val="pt-BR" w:eastAsia="lt-LT"/>
        </w:rPr>
      </w:pPr>
      <w:r w:rsidRPr="007F3764">
        <w:rPr>
          <w:lang w:val="pt-BR"/>
        </w:rPr>
        <w:t xml:space="preserve">Bendrovėje susidarančių </w:t>
      </w:r>
      <w:bookmarkStart w:id="967" w:name="_Hlk72686555"/>
      <w:r w:rsidRPr="007F3764">
        <w:rPr>
          <w:lang w:val="pt-BR"/>
        </w:rPr>
        <w:t>atliekų apskaitą GPAIS sistemoje vykdo PTD vadovo nurodymu paskirti atsakingi IPC, Jungčių skyriaus ir DSAS darbuotojai. Apskaita vykdoma pagal IPC regionų inžinierių, Jungčių skyriaus darbuotojų arba šias atliekas superkančios įmonės atstovo pateiktą informaciją apie objektuose susidariusias atliekas,</w:t>
      </w:r>
      <w:r w:rsidRPr="007F3764">
        <w:rPr>
          <w:lang w:val="pt-BR" w:eastAsia="lt-LT"/>
        </w:rPr>
        <w:t xml:space="preserve"> </w:t>
      </w:r>
      <w:r w:rsidRPr="007F3764">
        <w:rPr>
          <w:lang w:val="pt-BR"/>
        </w:rPr>
        <w:t>vadovaujantis  Atliekų susidarymo ir tvarkymo apskaitos ir ataskaitų teikimo taisyklėmis: pildomi atliekų vežimo lydraščiai, apskaitos žurnalas, suformuojamos ir teikiamos apskaitos metinės ataskaitos. Lydraščius formuoja paslaugų teikėjas (pagal sutartį su Bendrove superkanti šias atliekas įmonė), kai tai numatyta sutartyje.</w:t>
      </w:r>
    </w:p>
    <w:p w14:paraId="7D9E73BB" w14:textId="77777777" w:rsidR="009142BA" w:rsidRPr="009142BA" w:rsidRDefault="009142BA" w:rsidP="007F3764">
      <w:pPr>
        <w:pStyle w:val="ListParagraph"/>
        <w:numPr>
          <w:ilvl w:val="0"/>
          <w:numId w:val="47"/>
        </w:numPr>
        <w:spacing w:before="0"/>
        <w:ind w:left="142" w:firstLine="284"/>
        <w:jc w:val="both"/>
      </w:pPr>
      <w:r w:rsidRPr="007F3764">
        <w:rPr>
          <w:lang w:val="pt-BR"/>
        </w:rPr>
        <w:t xml:space="preserve">Atliekų apskaita GPAIS vykdoma vadovaujantis Bendrovės procesu Nr. </w:t>
      </w:r>
      <w:r w:rsidRPr="009142BA">
        <w:t>PROC154 “Duomenų pateikimas GPAIS” patvirtintu 2022-12-30 (reg. Nr. PROC-123).</w:t>
      </w:r>
      <w:bookmarkEnd w:id="967"/>
    </w:p>
    <w:p w14:paraId="42CAD1DB" w14:textId="77777777" w:rsidR="009142BA" w:rsidRPr="007F3764" w:rsidRDefault="009142BA" w:rsidP="007F3764">
      <w:pPr>
        <w:pStyle w:val="ListParagraph"/>
        <w:numPr>
          <w:ilvl w:val="0"/>
          <w:numId w:val="47"/>
        </w:numPr>
        <w:spacing w:before="0"/>
        <w:ind w:left="142" w:firstLine="284"/>
        <w:jc w:val="both"/>
        <w:rPr>
          <w:rFonts w:eastAsiaTheme="minorEastAsia"/>
        </w:rPr>
      </w:pPr>
      <w:r w:rsidRPr="009142BA">
        <w:t>R</w:t>
      </w:r>
      <w:r w:rsidRPr="007F3764">
        <w:rPr>
          <w:rFonts w:eastAsiaTheme="minorEastAsia"/>
        </w:rPr>
        <w:t>egistruojant regionuose susidariusias atliekas, lydraštyje nurodoma atliekų susidarymo vieta - Bendrovės centrinė buveinė, o faktinė sukauptų atliekų susidarymo vieta (pastotė, oro linija) nurodoma skiltyje „Pastabos“. A</w:t>
      </w:r>
      <w:r w:rsidRPr="007F3764">
        <w:rPr>
          <w:rFonts w:eastAsia="ヒラギノ角ゴ Pro W3"/>
        </w:rPr>
        <w:t xml:space="preserve">tliekų lydraštis gali būti pildomas iš anksto, tačiau vežimas patvirtinamas tik vežimo dieną. </w:t>
      </w:r>
    </w:p>
    <w:p w14:paraId="5B41BF24" w14:textId="4D2531CD" w:rsidR="00BB78AD" w:rsidRDefault="00BB78AD" w:rsidP="004B77F4">
      <w:pPr>
        <w:pStyle w:val="Heading2"/>
        <w:numPr>
          <w:ilvl w:val="0"/>
          <w:numId w:val="118"/>
        </w:numPr>
        <w:ind w:left="426"/>
      </w:pPr>
      <w:bookmarkStart w:id="968" w:name="_Toc152085144"/>
      <w:r w:rsidRPr="0010316F">
        <w:t>ĮVYKIAI, DĖL KURIŲ ĮVYKO POVEIKIS APLINKAI IR VEIKSMAI ĮVYKUS APLINKOS TARŠAI</w:t>
      </w:r>
      <w:bookmarkEnd w:id="968"/>
    </w:p>
    <w:p w14:paraId="27D82650" w14:textId="77777777" w:rsidR="00141274" w:rsidRPr="00141274" w:rsidRDefault="00141274" w:rsidP="001A1D66"/>
    <w:p w14:paraId="32A5CE80" w14:textId="77777777" w:rsidR="008B61E1" w:rsidRPr="008B61E1" w:rsidRDefault="008B61E1" w:rsidP="001A1D66">
      <w:pPr>
        <w:pStyle w:val="ListParagraph"/>
        <w:numPr>
          <w:ilvl w:val="0"/>
          <w:numId w:val="154"/>
        </w:numPr>
        <w:tabs>
          <w:tab w:val="left" w:pos="567"/>
          <w:tab w:val="left" w:pos="851"/>
          <w:tab w:val="left" w:pos="993"/>
          <w:tab w:val="left" w:pos="1134"/>
        </w:tabs>
        <w:suppressAutoHyphens/>
        <w:spacing w:before="0"/>
        <w:ind w:left="142" w:firstLine="284"/>
        <w:jc w:val="both"/>
        <w:rPr>
          <w:rFonts w:cs="Arial"/>
        </w:rPr>
      </w:pPr>
      <w:r w:rsidRPr="008B61E1">
        <w:rPr>
          <w:rFonts w:cs="Arial"/>
        </w:rPr>
        <w:t>Ekstremalieji įvykiai, dėl kurių buvo reikšmingai pakenkta aplinkai:</w:t>
      </w:r>
    </w:p>
    <w:p w14:paraId="1DEFDBDE" w14:textId="77777777" w:rsidR="008B61E1" w:rsidRPr="008B61E1" w:rsidRDefault="008B61E1" w:rsidP="001A1D66">
      <w:pPr>
        <w:pStyle w:val="ListParagraph"/>
        <w:numPr>
          <w:ilvl w:val="1"/>
          <w:numId w:val="154"/>
        </w:numPr>
        <w:tabs>
          <w:tab w:val="left" w:pos="567"/>
          <w:tab w:val="left" w:pos="851"/>
          <w:tab w:val="left" w:pos="993"/>
          <w:tab w:val="left" w:pos="1418"/>
          <w:tab w:val="left" w:pos="1560"/>
        </w:tabs>
        <w:suppressAutoHyphens/>
        <w:spacing w:before="0"/>
        <w:ind w:left="142" w:firstLine="709"/>
        <w:jc w:val="both"/>
        <w:rPr>
          <w:rFonts w:cs="Arial"/>
        </w:rPr>
      </w:pPr>
      <w:r w:rsidRPr="008B61E1">
        <w:rPr>
          <w:rFonts w:cs="Arial"/>
        </w:rPr>
        <w:t>pavojingosios medžiagos (1 tona ir daugiau) patekimas į vandens telkinius ir dėl to padaryta nuolatinė ar ilgalaikė žala upei ar kanalui, upės deltai, jūros pakrantei ar atvirai jūrai, ežerui ar tvenkiniui, požeminiam vandens šaltiniui ar požeminiam vandeningam sluoksniui;</w:t>
      </w:r>
    </w:p>
    <w:p w14:paraId="15D2A58C" w14:textId="77777777" w:rsidR="008B61E1" w:rsidRPr="008B61E1" w:rsidRDefault="008B61E1" w:rsidP="001A1D66">
      <w:pPr>
        <w:pStyle w:val="ListParagraph"/>
        <w:numPr>
          <w:ilvl w:val="1"/>
          <w:numId w:val="154"/>
        </w:numPr>
        <w:tabs>
          <w:tab w:val="left" w:pos="567"/>
          <w:tab w:val="left" w:pos="851"/>
          <w:tab w:val="left" w:pos="993"/>
          <w:tab w:val="left" w:pos="1418"/>
          <w:tab w:val="left" w:pos="1560"/>
        </w:tabs>
        <w:suppressAutoHyphens/>
        <w:spacing w:before="0"/>
        <w:ind w:left="142" w:firstLine="709"/>
        <w:jc w:val="both"/>
        <w:rPr>
          <w:rFonts w:cs="Arial"/>
        </w:rPr>
      </w:pPr>
      <w:r w:rsidRPr="008B61E1">
        <w:rPr>
          <w:rFonts w:cs="Arial"/>
        </w:rPr>
        <w:t>pavojingosios medžiagos patekimas (5 tonos ir daugiau) į gruntą, kai pavojingųjų medžiagų koncentracija viršija didžiausią leistiną lygį daugiau nei vieną kartą.</w:t>
      </w:r>
    </w:p>
    <w:p w14:paraId="4D25B3CA" w14:textId="77777777" w:rsidR="008B61E1" w:rsidRPr="008B61E1" w:rsidRDefault="008B61E1" w:rsidP="001A1D66">
      <w:pPr>
        <w:pStyle w:val="ListParagraph"/>
        <w:numPr>
          <w:ilvl w:val="0"/>
          <w:numId w:val="154"/>
        </w:numPr>
        <w:tabs>
          <w:tab w:val="left" w:pos="567"/>
          <w:tab w:val="left" w:pos="851"/>
          <w:tab w:val="left" w:pos="993"/>
          <w:tab w:val="left" w:pos="1134"/>
        </w:tabs>
        <w:suppressAutoHyphens/>
        <w:spacing w:before="0"/>
        <w:ind w:left="142" w:firstLine="284"/>
        <w:jc w:val="both"/>
        <w:rPr>
          <w:rFonts w:cs="Arial"/>
        </w:rPr>
      </w:pPr>
      <w:r w:rsidRPr="008B61E1">
        <w:rPr>
          <w:rFonts w:cs="Arial"/>
        </w:rPr>
        <w:t>Įvykiai, dėl kurių buvo fiksuotas poveikis aplinkai:</w:t>
      </w:r>
    </w:p>
    <w:p w14:paraId="3A6F349C" w14:textId="77777777" w:rsidR="008B61E1" w:rsidRPr="008B61E1" w:rsidRDefault="008B61E1" w:rsidP="001A1D66">
      <w:pPr>
        <w:pStyle w:val="ListParagraph"/>
        <w:numPr>
          <w:ilvl w:val="1"/>
          <w:numId w:val="154"/>
        </w:numPr>
        <w:tabs>
          <w:tab w:val="left" w:pos="1276"/>
          <w:tab w:val="left" w:pos="1560"/>
        </w:tabs>
        <w:suppressAutoHyphens/>
        <w:spacing w:before="0"/>
        <w:ind w:left="142" w:firstLine="709"/>
        <w:jc w:val="both"/>
        <w:rPr>
          <w:rFonts w:cs="Arial"/>
          <w:lang w:val="pt-BR"/>
        </w:rPr>
      </w:pPr>
      <w:r w:rsidRPr="008B61E1">
        <w:rPr>
          <w:rFonts w:cs="Arial"/>
          <w:lang w:val="pt-BR"/>
        </w:rPr>
        <w:t>pavojingosios medžiagos patekimas (10 kg ir daugiau) į vandens telkinius ar paviršinių lietaus nuotekų nuvedimo sistemą;</w:t>
      </w:r>
    </w:p>
    <w:p w14:paraId="5742118C" w14:textId="77777777" w:rsidR="008B61E1" w:rsidRPr="008B61E1" w:rsidRDefault="008B61E1" w:rsidP="001A1D66">
      <w:pPr>
        <w:pStyle w:val="ListParagraph"/>
        <w:numPr>
          <w:ilvl w:val="1"/>
          <w:numId w:val="154"/>
        </w:numPr>
        <w:tabs>
          <w:tab w:val="left" w:pos="567"/>
          <w:tab w:val="left" w:pos="851"/>
          <w:tab w:val="left" w:pos="993"/>
          <w:tab w:val="left" w:pos="1276"/>
          <w:tab w:val="left" w:pos="1560"/>
        </w:tabs>
        <w:suppressAutoHyphens/>
        <w:spacing w:before="0"/>
        <w:ind w:left="142" w:firstLine="709"/>
        <w:jc w:val="both"/>
        <w:rPr>
          <w:rFonts w:cs="Arial"/>
          <w:lang w:val="pt-BR"/>
        </w:rPr>
      </w:pPr>
      <w:r w:rsidRPr="008B61E1">
        <w:rPr>
          <w:rFonts w:cs="Arial"/>
          <w:lang w:val="pt-BR"/>
        </w:rPr>
        <w:t>pavojingosios medžiagos (alyvos) patekimas (100 kg ir daugiau) į gruntą TP ar skirstyklos teritorijoje;</w:t>
      </w:r>
    </w:p>
    <w:p w14:paraId="1CA80FA3" w14:textId="77777777" w:rsidR="008B61E1" w:rsidRPr="008B61E1" w:rsidRDefault="008B61E1" w:rsidP="001A1D66">
      <w:pPr>
        <w:pStyle w:val="ListParagraph"/>
        <w:numPr>
          <w:ilvl w:val="1"/>
          <w:numId w:val="154"/>
        </w:numPr>
        <w:tabs>
          <w:tab w:val="left" w:pos="1276"/>
          <w:tab w:val="left" w:pos="1560"/>
        </w:tabs>
        <w:suppressAutoHyphens/>
        <w:spacing w:before="0"/>
        <w:ind w:left="142" w:firstLine="709"/>
        <w:jc w:val="both"/>
        <w:rPr>
          <w:rFonts w:cs="Arial"/>
          <w:lang w:val="pt-BR"/>
        </w:rPr>
      </w:pPr>
      <w:r w:rsidRPr="008B61E1">
        <w:rPr>
          <w:rFonts w:cs="Arial"/>
          <w:lang w:val="pt-BR"/>
        </w:rPr>
        <w:t xml:space="preserve">pavojingos atliekos priduotos įmonei, neturinčiai licencijos tokių atliekų tvarkymui; </w:t>
      </w:r>
    </w:p>
    <w:p w14:paraId="766CA9A4" w14:textId="77777777" w:rsidR="008B61E1" w:rsidRPr="008B61E1" w:rsidRDefault="008B61E1" w:rsidP="001A1D66">
      <w:pPr>
        <w:pStyle w:val="ListParagraph"/>
        <w:numPr>
          <w:ilvl w:val="1"/>
          <w:numId w:val="154"/>
        </w:numPr>
        <w:tabs>
          <w:tab w:val="left" w:pos="1276"/>
          <w:tab w:val="left" w:pos="1560"/>
        </w:tabs>
        <w:suppressAutoHyphens/>
        <w:spacing w:before="0"/>
        <w:ind w:left="142" w:firstLine="709"/>
        <w:jc w:val="both"/>
        <w:rPr>
          <w:rFonts w:cs="Arial"/>
          <w:lang w:val="pt-BR"/>
        </w:rPr>
      </w:pPr>
      <w:r w:rsidRPr="008B61E1">
        <w:rPr>
          <w:rFonts w:cs="Arial"/>
          <w:lang w:val="pt-BR"/>
        </w:rPr>
        <w:t>atliekos tinkamai nesutvarkytos, pvz.: išvežtos ne atliekas tvarkančioms įmonėms ar fiziniams asmenims (pvz.: ūkininkams) ar tiesiog paliktos darbų vykdymo vietoje (krūmų ir medžių genėjimo šakos, izoliatoriai, gelžbetonis ir pan.);</w:t>
      </w:r>
    </w:p>
    <w:p w14:paraId="41B4F915" w14:textId="77777777" w:rsidR="008B61E1" w:rsidRPr="008B61E1" w:rsidRDefault="008B61E1" w:rsidP="001A1D66">
      <w:pPr>
        <w:pStyle w:val="ListParagraph"/>
        <w:numPr>
          <w:ilvl w:val="1"/>
          <w:numId w:val="154"/>
        </w:numPr>
        <w:tabs>
          <w:tab w:val="left" w:pos="1276"/>
          <w:tab w:val="left" w:pos="1560"/>
        </w:tabs>
        <w:suppressAutoHyphens/>
        <w:spacing w:before="0"/>
        <w:ind w:left="142" w:firstLine="709"/>
        <w:jc w:val="both"/>
        <w:rPr>
          <w:rFonts w:cs="Arial"/>
          <w:lang w:val="pt-BR"/>
        </w:rPr>
      </w:pPr>
      <w:r w:rsidRPr="008B61E1">
        <w:rPr>
          <w:rFonts w:cs="Arial"/>
          <w:lang w:val="pt-BR"/>
        </w:rPr>
        <w:t>pažeista miško paklotė, išvažinėtos pievos saugomose ir „Natura 2000“ teritorijose;</w:t>
      </w:r>
    </w:p>
    <w:p w14:paraId="56C461E2" w14:textId="77777777" w:rsidR="008B61E1" w:rsidRPr="008B61E1" w:rsidRDefault="008B61E1" w:rsidP="001A1D66">
      <w:pPr>
        <w:pStyle w:val="ListParagraph"/>
        <w:numPr>
          <w:ilvl w:val="1"/>
          <w:numId w:val="154"/>
        </w:numPr>
        <w:tabs>
          <w:tab w:val="left" w:pos="1276"/>
          <w:tab w:val="left" w:pos="1560"/>
        </w:tabs>
        <w:suppressAutoHyphens/>
        <w:spacing w:before="0"/>
        <w:ind w:left="142" w:firstLine="709"/>
        <w:jc w:val="both"/>
        <w:rPr>
          <w:rFonts w:cs="Arial"/>
          <w:lang w:val="pt-BR"/>
        </w:rPr>
      </w:pPr>
      <w:r w:rsidRPr="008B61E1">
        <w:rPr>
          <w:rFonts w:cs="Arial"/>
          <w:lang w:val="pt-BR"/>
        </w:rPr>
        <w:t>matavimais patvirtintas HN33:2011 reikalavimų triukšmo viršijimas gyvenamojoje aplinkoje</w:t>
      </w:r>
      <w:r w:rsidRPr="008B61E1">
        <w:rPr>
          <w:rFonts w:cs="Arial"/>
        </w:rPr>
        <w:t xml:space="preserve"> dėl staiga padidėjusio garso pakitus įrenginių savybėms;</w:t>
      </w:r>
    </w:p>
    <w:p w14:paraId="46EC1157" w14:textId="77777777" w:rsidR="008B61E1" w:rsidRPr="008B61E1" w:rsidRDefault="008B61E1" w:rsidP="001A1D66">
      <w:pPr>
        <w:pStyle w:val="ListParagraph"/>
        <w:numPr>
          <w:ilvl w:val="1"/>
          <w:numId w:val="154"/>
        </w:numPr>
        <w:tabs>
          <w:tab w:val="left" w:pos="567"/>
          <w:tab w:val="left" w:pos="993"/>
          <w:tab w:val="left" w:pos="1276"/>
          <w:tab w:val="left" w:pos="1560"/>
        </w:tabs>
        <w:suppressAutoHyphens/>
        <w:spacing w:before="0"/>
        <w:ind w:left="142" w:firstLine="709"/>
        <w:jc w:val="both"/>
        <w:rPr>
          <w:rFonts w:cs="Arial"/>
          <w:lang w:val="pt-BR"/>
        </w:rPr>
      </w:pPr>
      <w:r w:rsidRPr="008B61E1">
        <w:rPr>
          <w:rFonts w:cs="Arial"/>
          <w:lang w:val="pt-BR"/>
        </w:rPr>
        <w:t xml:space="preserve">iškirsti medžiai, kurių nebuvo būtina iškirsti pagal Elektros tinklų apsaugos taisykles; </w:t>
      </w:r>
    </w:p>
    <w:p w14:paraId="69620235" w14:textId="77777777" w:rsidR="008B61E1" w:rsidRPr="008B61E1" w:rsidRDefault="008B61E1" w:rsidP="001A1D66">
      <w:pPr>
        <w:pStyle w:val="ListParagraph"/>
        <w:numPr>
          <w:ilvl w:val="1"/>
          <w:numId w:val="154"/>
        </w:numPr>
        <w:tabs>
          <w:tab w:val="left" w:pos="567"/>
          <w:tab w:val="left" w:pos="993"/>
          <w:tab w:val="left" w:pos="1276"/>
          <w:tab w:val="left" w:pos="1560"/>
        </w:tabs>
        <w:suppressAutoHyphens/>
        <w:spacing w:before="0"/>
        <w:ind w:left="142" w:firstLine="709"/>
        <w:jc w:val="both"/>
        <w:rPr>
          <w:rFonts w:cs="Arial"/>
          <w:lang w:val="pt-BR"/>
        </w:rPr>
      </w:pPr>
      <w:r w:rsidRPr="008B61E1">
        <w:rPr>
          <w:rFonts w:cs="Arial"/>
          <w:lang w:val="pt-BR"/>
        </w:rPr>
        <w:t>miško kirtimo ar medienos ištraukimo darbų vykdymas miškingose vietovėse paukščių perėjimo metu, kai tai draudžiama teisės aktų nustatytais reikalavimais, t. y. miško kirtimas II grupei priskirtuose miškuose ir III grupei priskirtuose miškuose saugomose teritorijose nuo kovo 15 d. iki rugpjūčio 1 d., „Natura 2000“ PAST teritorijose nuo balandžio 1 d. iki rugsėjo 1 d.;</w:t>
      </w:r>
    </w:p>
    <w:p w14:paraId="6FFB8FA8" w14:textId="77777777" w:rsidR="008B61E1" w:rsidRPr="008B61E1" w:rsidRDefault="008B61E1" w:rsidP="001A1D66">
      <w:pPr>
        <w:pStyle w:val="ListParagraph"/>
        <w:numPr>
          <w:ilvl w:val="1"/>
          <w:numId w:val="154"/>
        </w:numPr>
        <w:tabs>
          <w:tab w:val="left" w:pos="1276"/>
          <w:tab w:val="left" w:pos="1560"/>
        </w:tabs>
        <w:suppressAutoHyphens/>
        <w:spacing w:before="0"/>
        <w:ind w:left="142" w:firstLine="709"/>
        <w:jc w:val="both"/>
        <w:rPr>
          <w:rFonts w:cs="Arial"/>
          <w:lang w:val="pt-BR"/>
        </w:rPr>
      </w:pPr>
      <w:r w:rsidRPr="008B61E1">
        <w:rPr>
          <w:rFonts w:cs="Arial"/>
          <w:lang w:val="pt-BR"/>
        </w:rPr>
        <w:t>SF 6 dujų nuotėkis į aplinką iš įrenginio, kai būtinas SF 6 dujų papildymas;</w:t>
      </w:r>
    </w:p>
    <w:p w14:paraId="20C30928" w14:textId="77777777" w:rsidR="008B61E1" w:rsidRPr="008B61E1" w:rsidRDefault="008B61E1" w:rsidP="001A1D66">
      <w:pPr>
        <w:pStyle w:val="ListParagraph"/>
        <w:numPr>
          <w:ilvl w:val="1"/>
          <w:numId w:val="154"/>
        </w:numPr>
        <w:tabs>
          <w:tab w:val="left" w:pos="1276"/>
          <w:tab w:val="left" w:pos="1560"/>
          <w:tab w:val="left" w:pos="1701"/>
        </w:tabs>
        <w:suppressAutoHyphens/>
        <w:spacing w:before="0"/>
        <w:ind w:left="142" w:firstLine="709"/>
        <w:jc w:val="both"/>
        <w:rPr>
          <w:rFonts w:cs="Arial"/>
          <w:lang w:val="pt-BR"/>
        </w:rPr>
      </w:pPr>
      <w:r w:rsidRPr="008B61E1">
        <w:rPr>
          <w:rFonts w:cs="Arial"/>
          <w:lang w:val="pt-BR"/>
        </w:rPr>
        <w:t>SF 6 dujų nuotėkis į aplinką iš įrenginio, kai būtinas pakartotinis papildymas, ir kai nuo paskutinio papildymo praėjo 6 mėn. ar mažiau laiko.</w:t>
      </w:r>
    </w:p>
    <w:p w14:paraId="75431760" w14:textId="239F2956" w:rsidR="008B61E1" w:rsidRPr="008B61E1" w:rsidRDefault="00CB2CFC" w:rsidP="001A1D66">
      <w:pPr>
        <w:pStyle w:val="ListParagraph"/>
        <w:numPr>
          <w:ilvl w:val="0"/>
          <w:numId w:val="154"/>
        </w:numPr>
        <w:tabs>
          <w:tab w:val="left" w:pos="567"/>
          <w:tab w:val="left" w:pos="851"/>
          <w:tab w:val="left" w:pos="1276"/>
          <w:tab w:val="left" w:pos="1418"/>
        </w:tabs>
        <w:suppressAutoHyphens/>
        <w:spacing w:before="0"/>
        <w:ind w:left="142" w:firstLine="284"/>
        <w:jc w:val="both"/>
        <w:rPr>
          <w:rFonts w:cs="Arial"/>
          <w:lang w:val="pt-BR"/>
        </w:rPr>
      </w:pPr>
      <w:r>
        <w:rPr>
          <w:rFonts w:cs="Arial"/>
          <w:lang w:val="pt-BR"/>
        </w:rPr>
        <w:t>Reglamento</w:t>
      </w:r>
      <w:r w:rsidR="008B61E1" w:rsidRPr="008B61E1">
        <w:rPr>
          <w:rFonts w:cs="Arial"/>
          <w:lang w:val="pt-BR"/>
        </w:rPr>
        <w:t xml:space="preserve"> </w:t>
      </w:r>
      <w:r>
        <w:rPr>
          <w:rFonts w:cs="Arial"/>
          <w:lang w:val="pt-BR"/>
        </w:rPr>
        <w:t>8</w:t>
      </w:r>
      <w:r w:rsidR="008B61E1" w:rsidRPr="008B61E1">
        <w:rPr>
          <w:rFonts w:cs="Arial"/>
          <w:lang w:val="pt-BR"/>
        </w:rPr>
        <w:t>6</w:t>
      </w:r>
      <w:r>
        <w:rPr>
          <w:rFonts w:cs="Arial"/>
          <w:lang w:val="pt-BR"/>
        </w:rPr>
        <w:t>9</w:t>
      </w:r>
      <w:r w:rsidR="008B61E1" w:rsidRPr="008B61E1">
        <w:rPr>
          <w:rFonts w:cs="Arial"/>
          <w:lang w:val="pt-BR"/>
        </w:rPr>
        <w:t xml:space="preserve"> ir </w:t>
      </w:r>
      <w:r>
        <w:rPr>
          <w:rFonts w:cs="Arial"/>
          <w:lang w:val="pt-BR"/>
        </w:rPr>
        <w:t>8</w:t>
      </w:r>
      <w:r w:rsidR="008B61E1" w:rsidRPr="008B61E1">
        <w:rPr>
          <w:rFonts w:cs="Arial"/>
          <w:lang w:val="pt-BR"/>
        </w:rPr>
        <w:t>7</w:t>
      </w:r>
      <w:r>
        <w:rPr>
          <w:rFonts w:cs="Arial"/>
          <w:lang w:val="pt-BR"/>
        </w:rPr>
        <w:t>0</w:t>
      </w:r>
      <w:r w:rsidR="008B61E1" w:rsidRPr="008B61E1">
        <w:rPr>
          <w:rFonts w:cs="Arial"/>
          <w:lang w:val="pt-BR"/>
        </w:rPr>
        <w:t xml:space="preserve"> punkt</w:t>
      </w:r>
      <w:r>
        <w:rPr>
          <w:rFonts w:cs="Arial"/>
          <w:lang w:val="pt-BR"/>
        </w:rPr>
        <w:t>uose</w:t>
      </w:r>
      <w:r w:rsidR="008B61E1" w:rsidRPr="008B61E1">
        <w:rPr>
          <w:rFonts w:cs="Arial"/>
          <w:lang w:val="pt-BR"/>
        </w:rPr>
        <w:t xml:space="preserve"> nurodyti įvykiai laikomi aplinkosauginiais incidentais, o reikšmingais aplinkosauginiais incidentais laikomi tik </w:t>
      </w:r>
      <w:r>
        <w:rPr>
          <w:rFonts w:cs="Arial"/>
          <w:lang w:val="pt-BR"/>
        </w:rPr>
        <w:t>8</w:t>
      </w:r>
      <w:r w:rsidR="008B61E1" w:rsidRPr="008B61E1">
        <w:rPr>
          <w:rFonts w:cs="Arial"/>
          <w:lang w:val="pt-BR"/>
        </w:rPr>
        <w:t>6</w:t>
      </w:r>
      <w:r>
        <w:rPr>
          <w:rFonts w:cs="Arial"/>
          <w:lang w:val="pt-BR"/>
        </w:rPr>
        <w:t>9</w:t>
      </w:r>
      <w:r w:rsidR="008B61E1" w:rsidRPr="008B61E1">
        <w:rPr>
          <w:rFonts w:cs="Arial"/>
          <w:lang w:val="pt-BR"/>
        </w:rPr>
        <w:t xml:space="preserve"> punkte nurodyti ektremalieji įvykiai. Asmenys, atsakingi už įrenginių eksploatavimą, sužinoję apie </w:t>
      </w:r>
      <w:r>
        <w:rPr>
          <w:rFonts w:cs="Arial"/>
          <w:lang w:val="pt-BR"/>
        </w:rPr>
        <w:t>8</w:t>
      </w:r>
      <w:r w:rsidRPr="008B61E1">
        <w:rPr>
          <w:rFonts w:cs="Arial"/>
          <w:lang w:val="pt-BR"/>
        </w:rPr>
        <w:t>6</w:t>
      </w:r>
      <w:r>
        <w:rPr>
          <w:rFonts w:cs="Arial"/>
          <w:lang w:val="pt-BR"/>
        </w:rPr>
        <w:t>9</w:t>
      </w:r>
      <w:r w:rsidRPr="008B61E1">
        <w:rPr>
          <w:rFonts w:cs="Arial"/>
          <w:lang w:val="pt-BR"/>
        </w:rPr>
        <w:t xml:space="preserve"> ir </w:t>
      </w:r>
      <w:r>
        <w:rPr>
          <w:rFonts w:cs="Arial"/>
          <w:lang w:val="pt-BR"/>
        </w:rPr>
        <w:t>8</w:t>
      </w:r>
      <w:r w:rsidRPr="008B61E1">
        <w:rPr>
          <w:rFonts w:cs="Arial"/>
          <w:lang w:val="pt-BR"/>
        </w:rPr>
        <w:t>7</w:t>
      </w:r>
      <w:r>
        <w:rPr>
          <w:rFonts w:cs="Arial"/>
          <w:lang w:val="pt-BR"/>
        </w:rPr>
        <w:t>0</w:t>
      </w:r>
      <w:r w:rsidRPr="008B61E1">
        <w:rPr>
          <w:rFonts w:cs="Arial"/>
          <w:lang w:val="pt-BR"/>
        </w:rPr>
        <w:t xml:space="preserve"> </w:t>
      </w:r>
      <w:r w:rsidR="008B61E1" w:rsidRPr="008B61E1">
        <w:rPr>
          <w:rFonts w:cs="Arial"/>
          <w:lang w:val="pt-BR"/>
        </w:rPr>
        <w:t xml:space="preserve">punktuose nurodytus įvykius, informuoja </w:t>
      </w:r>
      <w:r w:rsidR="008B61E1" w:rsidRPr="008B61E1">
        <w:rPr>
          <w:rFonts w:cs="Arial"/>
          <w:lang w:val="pt-BR"/>
        </w:rPr>
        <w:lastRenderedPageBreak/>
        <w:t xml:space="preserve">savo tiesioginius vadovus ir DSAS. </w:t>
      </w:r>
      <w:r>
        <w:rPr>
          <w:rFonts w:cs="Arial"/>
          <w:lang w:val="pt-BR"/>
        </w:rPr>
        <w:t>Reglamento</w:t>
      </w:r>
      <w:r w:rsidR="008B61E1" w:rsidRPr="008B61E1">
        <w:rPr>
          <w:rFonts w:cs="Arial"/>
          <w:lang w:val="pt-BR"/>
        </w:rPr>
        <w:t xml:space="preserve"> </w:t>
      </w:r>
      <w:r>
        <w:rPr>
          <w:rFonts w:cs="Arial"/>
          <w:lang w:val="pt-BR"/>
        </w:rPr>
        <w:t>8</w:t>
      </w:r>
      <w:r w:rsidR="008B61E1" w:rsidRPr="008B61E1">
        <w:rPr>
          <w:rFonts w:cs="Arial"/>
          <w:lang w:val="pt-BR"/>
        </w:rPr>
        <w:t>7</w:t>
      </w:r>
      <w:r>
        <w:rPr>
          <w:rFonts w:cs="Arial"/>
          <w:lang w:val="pt-BR"/>
        </w:rPr>
        <w:t>0</w:t>
      </w:r>
      <w:r w:rsidR="008B61E1" w:rsidRPr="008B61E1">
        <w:rPr>
          <w:rFonts w:cs="Arial"/>
          <w:lang w:val="pt-BR"/>
        </w:rPr>
        <w:t xml:space="preserve"> punkte nurodyti įvykiai apskaitomi, o </w:t>
      </w:r>
      <w:r>
        <w:rPr>
          <w:rFonts w:cs="Arial"/>
          <w:lang w:val="pt-BR"/>
        </w:rPr>
        <w:t>8</w:t>
      </w:r>
      <w:r w:rsidR="008B61E1" w:rsidRPr="008B61E1">
        <w:rPr>
          <w:rFonts w:cs="Arial"/>
          <w:lang w:val="pt-BR"/>
        </w:rPr>
        <w:t>7</w:t>
      </w:r>
      <w:r>
        <w:rPr>
          <w:rFonts w:cs="Arial"/>
          <w:lang w:val="pt-BR"/>
        </w:rPr>
        <w:t>0</w:t>
      </w:r>
      <w:r w:rsidR="008B61E1" w:rsidRPr="008B61E1">
        <w:rPr>
          <w:rFonts w:cs="Arial"/>
          <w:lang w:val="pt-BR"/>
        </w:rPr>
        <w:t>.1-</w:t>
      </w:r>
      <w:r>
        <w:rPr>
          <w:rFonts w:cs="Arial"/>
          <w:lang w:val="pt-BR"/>
        </w:rPr>
        <w:t>8</w:t>
      </w:r>
      <w:r w:rsidR="008B61E1" w:rsidRPr="008B61E1">
        <w:rPr>
          <w:rFonts w:cs="Arial"/>
          <w:lang w:val="pt-BR"/>
        </w:rPr>
        <w:t>7</w:t>
      </w:r>
      <w:r>
        <w:rPr>
          <w:rFonts w:cs="Arial"/>
          <w:lang w:val="pt-BR"/>
        </w:rPr>
        <w:t>0</w:t>
      </w:r>
      <w:r w:rsidR="008B61E1" w:rsidRPr="008B61E1">
        <w:rPr>
          <w:rFonts w:cs="Arial"/>
          <w:lang w:val="pt-BR"/>
        </w:rPr>
        <w:t xml:space="preserve">.6 punktuose nurodyti įvykiai tiriami, vadovaujantis LITGRID AB ypatingųjų įvykių tyrimo ir apskaitos tvarkos aprašo reikalavimais. </w:t>
      </w:r>
      <w:r>
        <w:rPr>
          <w:rFonts w:cs="Arial"/>
          <w:lang w:val="pt-BR"/>
        </w:rPr>
        <w:t>Reglamento</w:t>
      </w:r>
      <w:r w:rsidR="008B61E1" w:rsidRPr="008B61E1">
        <w:rPr>
          <w:rFonts w:cs="Arial"/>
          <w:lang w:val="pt-BR"/>
        </w:rPr>
        <w:t xml:space="preserve"> </w:t>
      </w:r>
      <w:r>
        <w:rPr>
          <w:rFonts w:cs="Arial"/>
          <w:lang w:val="pt-BR"/>
        </w:rPr>
        <w:t>8</w:t>
      </w:r>
      <w:r w:rsidR="008B61E1" w:rsidRPr="008B61E1">
        <w:rPr>
          <w:rFonts w:cs="Arial"/>
          <w:lang w:val="pt-BR"/>
        </w:rPr>
        <w:t>7</w:t>
      </w:r>
      <w:r>
        <w:rPr>
          <w:rFonts w:cs="Arial"/>
          <w:lang w:val="pt-BR"/>
        </w:rPr>
        <w:t>0</w:t>
      </w:r>
      <w:r w:rsidR="008B61E1" w:rsidRPr="008B61E1">
        <w:rPr>
          <w:rFonts w:cs="Arial"/>
          <w:lang w:val="pt-BR"/>
        </w:rPr>
        <w:t>.10 punkte nurodytus įvykius tiria asmenys, atsakingi už įrenginių eksploatavimą tiesioginio vadovo pavedimu, nustatytas priežastis ir prevencines priemones, kurių reikia imtis, įrašo TVIS, informuoja DSAS.</w:t>
      </w:r>
    </w:p>
    <w:p w14:paraId="29E4A188" w14:textId="77777777" w:rsidR="008B61E1" w:rsidRPr="008B61E1" w:rsidRDefault="008B61E1" w:rsidP="001A1D66">
      <w:pPr>
        <w:pStyle w:val="ListParagraph"/>
        <w:numPr>
          <w:ilvl w:val="0"/>
          <w:numId w:val="154"/>
        </w:numPr>
        <w:tabs>
          <w:tab w:val="left" w:pos="567"/>
          <w:tab w:val="left" w:pos="851"/>
          <w:tab w:val="left" w:pos="1276"/>
          <w:tab w:val="left" w:pos="1418"/>
        </w:tabs>
        <w:suppressAutoHyphens/>
        <w:spacing w:before="0"/>
        <w:ind w:left="142" w:firstLine="284"/>
        <w:jc w:val="both"/>
        <w:rPr>
          <w:rFonts w:cs="Arial"/>
          <w:lang w:val="pt-BR"/>
        </w:rPr>
      </w:pPr>
      <w:r w:rsidRPr="008B61E1">
        <w:rPr>
          <w:rFonts w:cs="Arial"/>
          <w:lang w:val="pt-BR"/>
        </w:rPr>
        <w:t xml:space="preserve">Bendrovės darbuotojų veiksmai, pastebėjus pavojingų medžiagų (alyvos, kitų cheminių medžiagų) išsiliejimo atvejus arba šią informaciją gavus iš darbus vykdančių Rangovų, siekiant išvengti aplinkos taršos arba ją ženkliai sumažinti: </w:t>
      </w:r>
    </w:p>
    <w:p w14:paraId="4315A85C" w14:textId="77777777" w:rsidR="008B61E1" w:rsidRPr="008B61E1" w:rsidRDefault="008B61E1" w:rsidP="00F92F13">
      <w:pPr>
        <w:pStyle w:val="ListParagraph"/>
        <w:numPr>
          <w:ilvl w:val="1"/>
          <w:numId w:val="154"/>
        </w:numPr>
        <w:tabs>
          <w:tab w:val="left" w:pos="426"/>
          <w:tab w:val="left" w:pos="851"/>
          <w:tab w:val="left" w:pos="993"/>
          <w:tab w:val="left" w:pos="1560"/>
        </w:tabs>
        <w:suppressAutoHyphens/>
        <w:spacing w:before="0"/>
        <w:ind w:left="142" w:firstLine="709"/>
        <w:jc w:val="both"/>
        <w:rPr>
          <w:rFonts w:cs="Arial"/>
          <w:lang w:val="pt-BR"/>
        </w:rPr>
      </w:pPr>
      <w:r w:rsidRPr="008B61E1">
        <w:rPr>
          <w:rFonts w:cs="Arial"/>
          <w:lang w:val="pt-BR"/>
        </w:rPr>
        <w:t>privaloma skubiai imtis priemonių taršos plitimui sustabdyti (uždaryti sklendes, užtvenkti ar pan.), informuoti apie įvykį budintįjį dispečerį, atitinkamo padalinio ir DSAS vadovus;</w:t>
      </w:r>
    </w:p>
    <w:p w14:paraId="30E8B5FA" w14:textId="77777777" w:rsidR="008B61E1" w:rsidRPr="008B61E1" w:rsidRDefault="008B61E1" w:rsidP="00F92F13">
      <w:pPr>
        <w:pStyle w:val="ListParagraph"/>
        <w:numPr>
          <w:ilvl w:val="1"/>
          <w:numId w:val="154"/>
        </w:numPr>
        <w:tabs>
          <w:tab w:val="left" w:pos="426"/>
          <w:tab w:val="left" w:pos="851"/>
          <w:tab w:val="left" w:pos="993"/>
          <w:tab w:val="left" w:pos="1276"/>
          <w:tab w:val="left" w:pos="1560"/>
        </w:tabs>
        <w:suppressAutoHyphens/>
        <w:spacing w:before="0"/>
        <w:ind w:left="142" w:firstLine="709"/>
        <w:jc w:val="both"/>
        <w:rPr>
          <w:rFonts w:cs="Arial"/>
          <w:lang w:val="pt-BR"/>
        </w:rPr>
      </w:pPr>
      <w:r w:rsidRPr="008B61E1">
        <w:rPr>
          <w:rFonts w:cs="Arial"/>
          <w:lang w:val="pt-BR"/>
        </w:rPr>
        <w:t>iškviesti Rangovus operatyviam taršos lokalizavimui. Kai Rangovai negali operatyviai atvykti ir lokalizuoti taršos – iškviesti pagalbą 112;</w:t>
      </w:r>
    </w:p>
    <w:p w14:paraId="6A9A0884" w14:textId="77777777" w:rsidR="008B61E1" w:rsidRPr="008B61E1" w:rsidRDefault="008B61E1" w:rsidP="00F92F13">
      <w:pPr>
        <w:pStyle w:val="ListParagraph"/>
        <w:numPr>
          <w:ilvl w:val="1"/>
          <w:numId w:val="154"/>
        </w:numPr>
        <w:tabs>
          <w:tab w:val="left" w:pos="426"/>
          <w:tab w:val="left" w:pos="851"/>
          <w:tab w:val="left" w:pos="993"/>
          <w:tab w:val="left" w:pos="1276"/>
          <w:tab w:val="left" w:pos="1560"/>
        </w:tabs>
        <w:suppressAutoHyphens/>
        <w:spacing w:before="0"/>
        <w:ind w:left="142" w:firstLine="709"/>
        <w:jc w:val="both"/>
        <w:rPr>
          <w:rFonts w:cs="Arial"/>
        </w:rPr>
      </w:pPr>
      <w:r w:rsidRPr="008B61E1">
        <w:rPr>
          <w:rFonts w:cs="Arial"/>
          <w:lang w:val="pt-BR"/>
        </w:rPr>
        <w:t xml:space="preserve">įvertinus taršos mastą, nustačius, kad aplinkai yra padaryta žala ar yra reali jos grėsmė, atitinkamo IPC regiono vadovas telefonu informuoja IPC vadovą ir DSAS darbuotoją, o IPC vadovas Informavimo apie LITGRID AB įvykusius ypatinguosius įvykius tvarkos apraše nustatyta tvarka turi informuoti Aplinkos apsaugos departamento Pranešimų priėmimo tarnybą tel. 112 arba 852732995  ir el. p. </w:t>
      </w:r>
      <w:hyperlink r:id="rId16" w:history="1">
        <w:r w:rsidRPr="008B61E1">
          <w:rPr>
            <w:rStyle w:val="Hyperlink"/>
            <w:rFonts w:cs="Arial"/>
          </w:rPr>
          <w:t>ppt@aad.am.lt</w:t>
        </w:r>
      </w:hyperlink>
      <w:r w:rsidRPr="008B61E1">
        <w:rPr>
          <w:rFonts w:cs="Arial"/>
        </w:rPr>
        <w:t>. Jei tarša įvyko Jungčių skyriaus eksploatuojamuose įrenginiuose – informuoja Jungčių skyriaus vadovas;</w:t>
      </w:r>
    </w:p>
    <w:p w14:paraId="3245A1D8" w14:textId="77777777" w:rsidR="008B61E1" w:rsidRPr="008B61E1" w:rsidRDefault="008B61E1" w:rsidP="00F92F13">
      <w:pPr>
        <w:pStyle w:val="ListParagraph"/>
        <w:numPr>
          <w:ilvl w:val="1"/>
          <w:numId w:val="154"/>
        </w:numPr>
        <w:tabs>
          <w:tab w:val="left" w:pos="426"/>
          <w:tab w:val="left" w:pos="851"/>
          <w:tab w:val="left" w:pos="993"/>
          <w:tab w:val="left" w:pos="1276"/>
          <w:tab w:val="left" w:pos="1560"/>
        </w:tabs>
        <w:suppressAutoHyphens/>
        <w:spacing w:before="0"/>
        <w:ind w:left="142" w:firstLine="709"/>
        <w:jc w:val="both"/>
        <w:rPr>
          <w:rFonts w:cs="Arial"/>
        </w:rPr>
      </w:pPr>
      <w:r w:rsidRPr="008B61E1">
        <w:rPr>
          <w:rFonts w:cs="Arial"/>
        </w:rPr>
        <w:t xml:space="preserve">parengti užsakymą Rangovams taršos padarinių likvidavimui, paraiškoje numatant būtinus atlikti darbus: </w:t>
      </w:r>
    </w:p>
    <w:p w14:paraId="345EB8E8" w14:textId="77777777" w:rsidR="008B61E1" w:rsidRPr="008B61E1" w:rsidRDefault="008B61E1" w:rsidP="006B274B">
      <w:pPr>
        <w:pStyle w:val="ListParagraph"/>
        <w:numPr>
          <w:ilvl w:val="2"/>
          <w:numId w:val="154"/>
        </w:numPr>
        <w:tabs>
          <w:tab w:val="left" w:pos="426"/>
          <w:tab w:val="left" w:pos="568"/>
          <w:tab w:val="left" w:pos="851"/>
          <w:tab w:val="left" w:pos="993"/>
          <w:tab w:val="left" w:pos="1560"/>
          <w:tab w:val="left" w:pos="1843"/>
        </w:tabs>
        <w:suppressAutoHyphens/>
        <w:spacing w:before="0"/>
        <w:ind w:left="142" w:firstLine="851"/>
        <w:jc w:val="both"/>
        <w:rPr>
          <w:rFonts w:cs="Arial"/>
        </w:rPr>
      </w:pPr>
      <w:r w:rsidRPr="008B61E1">
        <w:rPr>
          <w:rFonts w:cs="Arial"/>
        </w:rPr>
        <w:t>išsiliejusią alyvą užtvenkti pylimėliais, sorbentais;</w:t>
      </w:r>
    </w:p>
    <w:p w14:paraId="30E8632A" w14:textId="77777777" w:rsidR="008B61E1" w:rsidRPr="008B61E1" w:rsidRDefault="008B61E1" w:rsidP="006B274B">
      <w:pPr>
        <w:pStyle w:val="ListParagraph"/>
        <w:numPr>
          <w:ilvl w:val="2"/>
          <w:numId w:val="154"/>
        </w:numPr>
        <w:tabs>
          <w:tab w:val="left" w:pos="426"/>
          <w:tab w:val="left" w:pos="568"/>
          <w:tab w:val="left" w:pos="851"/>
          <w:tab w:val="left" w:pos="993"/>
          <w:tab w:val="left" w:pos="1560"/>
          <w:tab w:val="left" w:pos="1843"/>
        </w:tabs>
        <w:suppressAutoHyphens/>
        <w:spacing w:before="0"/>
        <w:ind w:left="142" w:firstLine="851"/>
        <w:jc w:val="both"/>
        <w:rPr>
          <w:rFonts w:cs="Arial"/>
        </w:rPr>
      </w:pPr>
      <w:r w:rsidRPr="008B61E1">
        <w:rPr>
          <w:rFonts w:cs="Arial"/>
        </w:rPr>
        <w:t>išsiliejusią alyvą surinkti nuo kietų paviršių, iš šulinių, talpų;</w:t>
      </w:r>
    </w:p>
    <w:p w14:paraId="5E3115A7" w14:textId="77777777" w:rsidR="008B61E1" w:rsidRPr="008B61E1" w:rsidRDefault="008B61E1" w:rsidP="006B274B">
      <w:pPr>
        <w:pStyle w:val="ListParagraph"/>
        <w:numPr>
          <w:ilvl w:val="2"/>
          <w:numId w:val="154"/>
        </w:numPr>
        <w:tabs>
          <w:tab w:val="left" w:pos="426"/>
          <w:tab w:val="left" w:pos="568"/>
          <w:tab w:val="left" w:pos="851"/>
          <w:tab w:val="left" w:pos="993"/>
          <w:tab w:val="left" w:pos="1560"/>
          <w:tab w:val="left" w:pos="1843"/>
        </w:tabs>
        <w:suppressAutoHyphens/>
        <w:spacing w:before="0"/>
        <w:ind w:left="142" w:firstLine="851"/>
        <w:jc w:val="both"/>
        <w:rPr>
          <w:rFonts w:cs="Arial"/>
        </w:rPr>
      </w:pPr>
      <w:r w:rsidRPr="008B61E1">
        <w:rPr>
          <w:rFonts w:cs="Arial"/>
        </w:rPr>
        <w:t>nukasti užterštą gruntą;</w:t>
      </w:r>
    </w:p>
    <w:p w14:paraId="1C1887E1" w14:textId="77777777" w:rsidR="008B61E1" w:rsidRPr="008B61E1" w:rsidRDefault="008B61E1" w:rsidP="006B274B">
      <w:pPr>
        <w:pStyle w:val="ListParagraph"/>
        <w:numPr>
          <w:ilvl w:val="2"/>
          <w:numId w:val="154"/>
        </w:numPr>
        <w:tabs>
          <w:tab w:val="left" w:pos="426"/>
          <w:tab w:val="left" w:pos="568"/>
          <w:tab w:val="left" w:pos="851"/>
          <w:tab w:val="left" w:pos="993"/>
          <w:tab w:val="left" w:pos="1560"/>
          <w:tab w:val="left" w:pos="1843"/>
        </w:tabs>
        <w:suppressAutoHyphens/>
        <w:spacing w:before="0"/>
        <w:ind w:left="142" w:firstLine="851"/>
        <w:jc w:val="both"/>
        <w:rPr>
          <w:rFonts w:cs="Arial"/>
        </w:rPr>
      </w:pPr>
      <w:r w:rsidRPr="008B61E1">
        <w:rPr>
          <w:rFonts w:cs="Arial"/>
        </w:rPr>
        <w:t xml:space="preserve">apdoroti užterštus paviršius absorbuojančiomis medžiagomis, neutralizuoti biologiškai skaidžiais plovikliais, pakeisti skaldą alyvos surinkimo duobėse; </w:t>
      </w:r>
    </w:p>
    <w:p w14:paraId="74217EE7" w14:textId="77777777" w:rsidR="008B61E1" w:rsidRPr="008B61E1" w:rsidRDefault="008B61E1" w:rsidP="006B274B">
      <w:pPr>
        <w:pStyle w:val="ListParagraph"/>
        <w:numPr>
          <w:ilvl w:val="2"/>
          <w:numId w:val="154"/>
        </w:numPr>
        <w:tabs>
          <w:tab w:val="left" w:pos="426"/>
          <w:tab w:val="left" w:pos="568"/>
          <w:tab w:val="left" w:pos="851"/>
          <w:tab w:val="left" w:pos="993"/>
          <w:tab w:val="left" w:pos="1560"/>
          <w:tab w:val="left" w:pos="1843"/>
        </w:tabs>
        <w:suppressAutoHyphens/>
        <w:spacing w:before="0"/>
        <w:ind w:left="142" w:firstLine="851"/>
        <w:jc w:val="both"/>
        <w:rPr>
          <w:rFonts w:cs="Arial"/>
          <w:lang w:val="pt-BR"/>
        </w:rPr>
      </w:pPr>
      <w:r w:rsidRPr="008B61E1">
        <w:rPr>
          <w:rFonts w:cs="Arial"/>
          <w:lang w:val="pt-BR"/>
        </w:rPr>
        <w:t>išvalyti alyvos surinkimo talpas, valymo įrenginius vamzdynus ir pan.;</w:t>
      </w:r>
    </w:p>
    <w:p w14:paraId="440E5EA7" w14:textId="77777777" w:rsidR="008B61E1" w:rsidRPr="008B61E1" w:rsidRDefault="008B61E1" w:rsidP="00F92F13">
      <w:pPr>
        <w:pStyle w:val="ListParagraph"/>
        <w:numPr>
          <w:ilvl w:val="1"/>
          <w:numId w:val="154"/>
        </w:numPr>
        <w:tabs>
          <w:tab w:val="left" w:pos="426"/>
          <w:tab w:val="left" w:pos="851"/>
          <w:tab w:val="left" w:pos="993"/>
          <w:tab w:val="left" w:pos="1276"/>
          <w:tab w:val="left" w:pos="1560"/>
        </w:tabs>
        <w:suppressAutoHyphens/>
        <w:spacing w:before="0"/>
        <w:ind w:left="142" w:firstLine="709"/>
        <w:jc w:val="both"/>
        <w:rPr>
          <w:rFonts w:cs="Arial"/>
          <w:lang w:val="pt-BR"/>
        </w:rPr>
      </w:pPr>
      <w:r w:rsidRPr="008B61E1">
        <w:rPr>
          <w:rFonts w:cs="Arial"/>
          <w:lang w:val="pt-BR"/>
        </w:rPr>
        <w:t>kontroliuoti Rangovų veiksmus, šalinant taršos padarinius, o kai į taršos šalinimą įsijungia Aplinkos apsaugos įstaigų darbuotojai - vykdyti jų nurodymus;</w:t>
      </w:r>
    </w:p>
    <w:p w14:paraId="7651F485" w14:textId="77777777" w:rsidR="008B61E1" w:rsidRPr="008B61E1" w:rsidRDefault="008B61E1" w:rsidP="00F92F13">
      <w:pPr>
        <w:pStyle w:val="ListParagraph"/>
        <w:numPr>
          <w:ilvl w:val="1"/>
          <w:numId w:val="154"/>
        </w:numPr>
        <w:tabs>
          <w:tab w:val="left" w:pos="993"/>
          <w:tab w:val="left" w:pos="1276"/>
          <w:tab w:val="left" w:pos="1560"/>
        </w:tabs>
        <w:suppressAutoHyphens/>
        <w:spacing w:before="0"/>
        <w:ind w:left="142" w:firstLine="709"/>
        <w:jc w:val="both"/>
        <w:rPr>
          <w:rFonts w:cs="Arial"/>
          <w:lang w:val="pt-BR"/>
        </w:rPr>
      </w:pPr>
      <w:r w:rsidRPr="008B61E1">
        <w:rPr>
          <w:rFonts w:cs="Arial"/>
          <w:lang w:val="pt-BR"/>
        </w:rPr>
        <w:t>pastebėjus ar gavus informaciją iš Rangovų apie SF6 dujų nutekėjimo atvejus, užregistruoti įvykį, nustatyti SF6 nutekėjimo vietą, priežastį ir organizuoti gedimo šalinimą;</w:t>
      </w:r>
    </w:p>
    <w:p w14:paraId="411E99F0" w14:textId="77777777" w:rsidR="008B61E1" w:rsidRPr="008B61E1" w:rsidRDefault="008B61E1" w:rsidP="00F92F13">
      <w:pPr>
        <w:pStyle w:val="ListParagraph"/>
        <w:numPr>
          <w:ilvl w:val="1"/>
          <w:numId w:val="154"/>
        </w:numPr>
        <w:tabs>
          <w:tab w:val="left" w:pos="426"/>
          <w:tab w:val="left" w:pos="568"/>
          <w:tab w:val="left" w:pos="993"/>
          <w:tab w:val="left" w:pos="1276"/>
          <w:tab w:val="left" w:pos="1560"/>
        </w:tabs>
        <w:suppressAutoHyphens/>
        <w:spacing w:before="0"/>
        <w:ind w:left="142" w:firstLine="709"/>
        <w:jc w:val="both"/>
        <w:rPr>
          <w:rFonts w:cs="Arial"/>
          <w:lang w:val="pt-BR"/>
        </w:rPr>
      </w:pPr>
      <w:r w:rsidRPr="008B61E1">
        <w:rPr>
          <w:rFonts w:cs="Arial"/>
          <w:lang w:val="pt-BR"/>
        </w:rPr>
        <w:t>apie nustatytas taršos priežastis, taršos mastą, taikytas taršos likvidavimo priemones ir sąnaudas pažymėti atliktų darbų pažymoje TVIS sistemoje, nurodant atliktų darbų apimtis, kai šios informacijos TVIS sistemoje nenurodė Rangovai.</w:t>
      </w:r>
    </w:p>
    <w:p w14:paraId="4E045D56" w14:textId="77777777" w:rsidR="008B61E1" w:rsidRPr="008B61E1" w:rsidRDefault="008B61E1" w:rsidP="00F92F13">
      <w:pPr>
        <w:pStyle w:val="ListParagraph"/>
        <w:numPr>
          <w:ilvl w:val="0"/>
          <w:numId w:val="154"/>
        </w:numPr>
        <w:tabs>
          <w:tab w:val="left" w:pos="0"/>
          <w:tab w:val="left" w:pos="284"/>
          <w:tab w:val="left" w:pos="567"/>
          <w:tab w:val="left" w:pos="851"/>
          <w:tab w:val="left" w:pos="993"/>
          <w:tab w:val="left" w:pos="1276"/>
          <w:tab w:val="left" w:pos="1560"/>
        </w:tabs>
        <w:suppressAutoHyphens/>
        <w:spacing w:before="0"/>
        <w:ind w:left="142" w:firstLine="284"/>
        <w:jc w:val="both"/>
        <w:rPr>
          <w:rFonts w:cs="Arial"/>
          <w:lang w:val="pt-BR"/>
        </w:rPr>
      </w:pPr>
      <w:r w:rsidRPr="008B61E1">
        <w:rPr>
          <w:rFonts w:cs="Arial"/>
          <w:lang w:val="pt-BR"/>
        </w:rPr>
        <w:t xml:space="preserve">Rangovų veiksmai pastebėjus pavojingų medžiagų (alyvos) išsiliejimo, SF6 dujų nutekėjimo atvejus arba šią informaciją gavus iš atitinkamo padalinio darbuotojų, siekiant išvengti aplinkos taršos arba ją ženkliai sumažinti:  </w:t>
      </w:r>
    </w:p>
    <w:p w14:paraId="187D7B38" w14:textId="77777777" w:rsidR="008B61E1" w:rsidRPr="008B61E1" w:rsidRDefault="008B61E1" w:rsidP="00F92F13">
      <w:pPr>
        <w:pStyle w:val="ListParagraph"/>
        <w:numPr>
          <w:ilvl w:val="1"/>
          <w:numId w:val="154"/>
        </w:numPr>
        <w:tabs>
          <w:tab w:val="left" w:pos="426"/>
          <w:tab w:val="left" w:pos="568"/>
          <w:tab w:val="left" w:pos="993"/>
          <w:tab w:val="left" w:pos="1276"/>
          <w:tab w:val="left" w:pos="1560"/>
        </w:tabs>
        <w:suppressAutoHyphens/>
        <w:spacing w:before="0"/>
        <w:ind w:left="142" w:firstLine="709"/>
        <w:jc w:val="both"/>
        <w:rPr>
          <w:rFonts w:cs="Arial"/>
          <w:lang w:val="pt-BR"/>
        </w:rPr>
      </w:pPr>
      <w:r w:rsidRPr="008B61E1">
        <w:rPr>
          <w:rFonts w:cs="Arial"/>
          <w:lang w:val="pt-BR"/>
        </w:rPr>
        <w:t xml:space="preserve">įvertinti išsiliejusių teršalų kiekį ir nedelsiant informuoti atitinkamo padalinio darbuotojus, kurie organizuoja tinkamą išsiliejusių į aplinką teršalų lokalizavimą, surinkimą, neutralizavimą, poveikio žmonėms ir aplinkai mažinimą, pasirenkant neutralizavimui tinkamas medžiagas. Pirmumą teikti biologiškai skaidžioms medžiagoms, kurias panaudojus teršalai suskaidomi ir nesusidaro pavojingosios atliekos; </w:t>
      </w:r>
    </w:p>
    <w:p w14:paraId="20ECD80E" w14:textId="77777777" w:rsidR="008B61E1" w:rsidRPr="008B61E1" w:rsidRDefault="008B61E1" w:rsidP="00F92F13">
      <w:pPr>
        <w:pStyle w:val="ListParagraph"/>
        <w:numPr>
          <w:ilvl w:val="1"/>
          <w:numId w:val="154"/>
        </w:numPr>
        <w:tabs>
          <w:tab w:val="left" w:pos="426"/>
          <w:tab w:val="left" w:pos="568"/>
          <w:tab w:val="left" w:pos="993"/>
          <w:tab w:val="left" w:pos="1276"/>
          <w:tab w:val="left" w:pos="1560"/>
        </w:tabs>
        <w:suppressAutoHyphens/>
        <w:spacing w:before="0"/>
        <w:ind w:left="142" w:firstLine="709"/>
        <w:jc w:val="both"/>
        <w:rPr>
          <w:rFonts w:cs="Arial"/>
          <w:lang w:val="pt-BR"/>
        </w:rPr>
      </w:pPr>
      <w:r w:rsidRPr="008B61E1">
        <w:rPr>
          <w:rFonts w:cs="Arial"/>
          <w:lang w:val="pt-BR"/>
        </w:rPr>
        <w:t>kai į taršos šalinimą įsijungia pranešimą gavę Aplinkos apsaugos departamento darbuotojai - vykdyti jų nurodymus;</w:t>
      </w:r>
    </w:p>
    <w:p w14:paraId="39295A37" w14:textId="77777777" w:rsidR="008B61E1" w:rsidRPr="008B61E1" w:rsidRDefault="008B61E1" w:rsidP="00F92F13">
      <w:pPr>
        <w:pStyle w:val="ListParagraph"/>
        <w:numPr>
          <w:ilvl w:val="1"/>
          <w:numId w:val="154"/>
        </w:numPr>
        <w:tabs>
          <w:tab w:val="left" w:pos="426"/>
          <w:tab w:val="left" w:pos="568"/>
          <w:tab w:val="left" w:pos="993"/>
          <w:tab w:val="left" w:pos="1276"/>
          <w:tab w:val="left" w:pos="1560"/>
        </w:tabs>
        <w:suppressAutoHyphens/>
        <w:spacing w:before="0"/>
        <w:ind w:left="142" w:firstLine="709"/>
        <w:jc w:val="both"/>
        <w:rPr>
          <w:rFonts w:cs="Arial"/>
          <w:lang w:val="pt-BR"/>
        </w:rPr>
      </w:pPr>
      <w:r w:rsidRPr="008B61E1">
        <w:rPr>
          <w:rFonts w:cs="Arial"/>
          <w:lang w:val="pt-BR"/>
        </w:rPr>
        <w:t>ištekėjus teršalams ant kieto paviršiaus (grindų, šaligatvio ir kt.) neleisti jiems išplisti. Privaloma teršalus užtvenkti arba kitaip sulaikyti. Neleisti, kad teršalai patektų į nuotekų tinklus, drenažo sistemas, vandens telkinius ir ant dirvožemio. Ištekėjusius teršalus būtina surinkti, užterštas vietas apdoroti absorbuojančiomis medžiagomis arba neutralizuoti biologiškai skaidžiais plovikliais;</w:t>
      </w:r>
    </w:p>
    <w:p w14:paraId="0276D49D" w14:textId="77777777" w:rsidR="008B61E1" w:rsidRPr="008B61E1" w:rsidRDefault="008B61E1" w:rsidP="00F92F13">
      <w:pPr>
        <w:pStyle w:val="ListParagraph"/>
        <w:numPr>
          <w:ilvl w:val="1"/>
          <w:numId w:val="154"/>
        </w:numPr>
        <w:tabs>
          <w:tab w:val="left" w:pos="426"/>
          <w:tab w:val="left" w:pos="568"/>
          <w:tab w:val="left" w:pos="993"/>
          <w:tab w:val="left" w:pos="1276"/>
          <w:tab w:val="left" w:pos="1560"/>
        </w:tabs>
        <w:suppressAutoHyphens/>
        <w:spacing w:before="0"/>
        <w:ind w:left="142" w:firstLine="709"/>
        <w:jc w:val="both"/>
        <w:rPr>
          <w:rFonts w:cs="Arial"/>
          <w:lang w:val="pt-BR"/>
        </w:rPr>
      </w:pPr>
      <w:r w:rsidRPr="008B61E1">
        <w:rPr>
          <w:rFonts w:cs="Arial"/>
          <w:lang w:val="pt-BR"/>
        </w:rPr>
        <w:t>surinktus teršalus, panaudotus sorbentus, nukastą užterštą gruntą sudėti į sandarią, skysčiui nepralaidžią, šalinimui skirtą tarą ir perduoti atliekų tvarkytojams;</w:t>
      </w:r>
    </w:p>
    <w:p w14:paraId="23C73C57" w14:textId="77777777" w:rsidR="008B61E1" w:rsidRPr="008B61E1" w:rsidRDefault="008B61E1" w:rsidP="00F92F13">
      <w:pPr>
        <w:pStyle w:val="ListParagraph"/>
        <w:numPr>
          <w:ilvl w:val="1"/>
          <w:numId w:val="154"/>
        </w:numPr>
        <w:tabs>
          <w:tab w:val="left" w:pos="426"/>
          <w:tab w:val="left" w:pos="568"/>
          <w:tab w:val="left" w:pos="993"/>
          <w:tab w:val="left" w:pos="1276"/>
          <w:tab w:val="left" w:pos="1560"/>
        </w:tabs>
        <w:suppressAutoHyphens/>
        <w:spacing w:before="0"/>
        <w:ind w:left="142" w:firstLine="709"/>
        <w:jc w:val="both"/>
        <w:rPr>
          <w:rFonts w:cs="Arial"/>
          <w:lang w:val="pt-BR"/>
        </w:rPr>
      </w:pPr>
      <w:r w:rsidRPr="008B61E1">
        <w:rPr>
          <w:rFonts w:cs="Arial"/>
          <w:lang w:val="pt-BR"/>
        </w:rPr>
        <w:t>informaciją apie taikytas taršos likvidavimo priemones, sąnaudas ir atliktų darbų apimtis nurodyti atliktų darbų akte;</w:t>
      </w:r>
    </w:p>
    <w:p w14:paraId="2D629D04" w14:textId="77777777" w:rsidR="008B61E1" w:rsidRPr="008B61E1" w:rsidRDefault="008B61E1" w:rsidP="00F92F13">
      <w:pPr>
        <w:pStyle w:val="ListParagraph"/>
        <w:numPr>
          <w:ilvl w:val="1"/>
          <w:numId w:val="154"/>
        </w:numPr>
        <w:tabs>
          <w:tab w:val="left" w:pos="426"/>
          <w:tab w:val="left" w:pos="851"/>
          <w:tab w:val="left" w:pos="993"/>
          <w:tab w:val="left" w:pos="1276"/>
          <w:tab w:val="left" w:pos="1560"/>
        </w:tabs>
        <w:suppressAutoHyphens/>
        <w:spacing w:before="0"/>
        <w:ind w:left="142" w:firstLine="709"/>
        <w:jc w:val="both"/>
        <w:rPr>
          <w:rFonts w:cs="Arial"/>
          <w:lang w:val="pt-BR"/>
        </w:rPr>
      </w:pPr>
      <w:r w:rsidRPr="008B61E1">
        <w:rPr>
          <w:rFonts w:cs="Arial"/>
          <w:lang w:val="pt-BR"/>
        </w:rPr>
        <w:t>dirbant transformatorių pastotėse, nuolatinės srovės keitiklių stotyse nuolat turėti reikiamo inventoriaus ir medžiagų komplektą (kastuvų, kibirų, skysčiams nepralaidžių maišų, naftos produktus neutralizuojančių skysčių, sorbentų ir pan.), skirtų operatyviai surinkti ir neutralizuoti arba laikinai lokalizuoti į aplinką išsiliejusius teršalus;</w:t>
      </w:r>
    </w:p>
    <w:p w14:paraId="3B2E70E7" w14:textId="77777777" w:rsidR="008B61E1" w:rsidRPr="008B61E1" w:rsidRDefault="008B61E1" w:rsidP="00F92F13">
      <w:pPr>
        <w:pStyle w:val="ListParagraph"/>
        <w:numPr>
          <w:ilvl w:val="1"/>
          <w:numId w:val="154"/>
        </w:numPr>
        <w:tabs>
          <w:tab w:val="left" w:pos="426"/>
          <w:tab w:val="left" w:pos="851"/>
          <w:tab w:val="left" w:pos="993"/>
          <w:tab w:val="left" w:pos="1276"/>
          <w:tab w:val="left" w:pos="1560"/>
          <w:tab w:val="left" w:pos="1985"/>
        </w:tabs>
        <w:suppressAutoHyphens/>
        <w:spacing w:before="0"/>
        <w:ind w:left="142" w:firstLine="709"/>
        <w:jc w:val="both"/>
        <w:rPr>
          <w:rFonts w:cs="Arial"/>
          <w:lang w:val="pt-BR"/>
        </w:rPr>
      </w:pPr>
      <w:r w:rsidRPr="008B61E1">
        <w:rPr>
          <w:rFonts w:cs="Arial"/>
          <w:lang w:val="pt-BR"/>
        </w:rPr>
        <w:t>pastebėjus SF6 dujų nuotėkį (slėgio sumažėjimą) informuoti atitinkamo padalinio darbuotojus.</w:t>
      </w:r>
    </w:p>
    <w:p w14:paraId="7FAE2E92" w14:textId="77777777" w:rsidR="008B61E1" w:rsidRPr="008B61E1" w:rsidRDefault="008B61E1" w:rsidP="001A1D66">
      <w:pPr>
        <w:pStyle w:val="ListParagraph"/>
        <w:numPr>
          <w:ilvl w:val="0"/>
          <w:numId w:val="154"/>
        </w:numPr>
        <w:tabs>
          <w:tab w:val="left" w:pos="426"/>
          <w:tab w:val="left" w:pos="568"/>
          <w:tab w:val="left" w:pos="851"/>
          <w:tab w:val="left" w:pos="993"/>
          <w:tab w:val="left" w:pos="1276"/>
          <w:tab w:val="left" w:pos="1985"/>
        </w:tabs>
        <w:suppressAutoHyphens/>
        <w:spacing w:before="0"/>
        <w:ind w:left="142" w:firstLine="284"/>
        <w:jc w:val="both"/>
        <w:rPr>
          <w:rFonts w:cs="Arial"/>
          <w:lang w:val="pt-BR"/>
        </w:rPr>
      </w:pPr>
      <w:r w:rsidRPr="008B61E1">
        <w:rPr>
          <w:rFonts w:cs="Arial"/>
          <w:lang w:val="pt-BR"/>
        </w:rPr>
        <w:t>Priimdamas atliktus darbus regiono inžinierius privalo įsitikinti, ar Rangovai tinkamai ir ar pilna apimtimi, kaip buvo numatyta sutartyje, techniniame projekte, techninėje specifikacijoje ar taršos padarinių likvidavimo užsakymo paraiškoje atliko darbus bei sutvarkė susidariusias atliekas jų nepalikdamas darbų vykdymo vietose.</w:t>
      </w:r>
    </w:p>
    <w:p w14:paraId="3A358EC6" w14:textId="77777777" w:rsidR="00BB78AD" w:rsidRPr="008B61E1" w:rsidRDefault="00BB78AD" w:rsidP="001A1D66">
      <w:pPr>
        <w:tabs>
          <w:tab w:val="left" w:pos="426"/>
          <w:tab w:val="left" w:pos="568"/>
          <w:tab w:val="left" w:pos="851"/>
          <w:tab w:val="left" w:pos="993"/>
          <w:tab w:val="left" w:pos="1560"/>
        </w:tabs>
        <w:suppressAutoHyphens/>
        <w:ind w:left="851"/>
        <w:jc w:val="both"/>
        <w:rPr>
          <w:rFonts w:eastAsia="Times New Roman" w:cs="Arial"/>
          <w:lang w:val="pt-BR" w:eastAsia="ar-SA"/>
        </w:rPr>
      </w:pPr>
    </w:p>
    <w:p w14:paraId="33B309A3" w14:textId="1E25C7F3" w:rsidR="00BB78AD" w:rsidRPr="008C317A" w:rsidRDefault="00BB78AD" w:rsidP="004B77F4">
      <w:pPr>
        <w:pStyle w:val="Heading2"/>
        <w:numPr>
          <w:ilvl w:val="0"/>
          <w:numId w:val="119"/>
        </w:numPr>
        <w:ind w:left="426"/>
      </w:pPr>
      <w:bookmarkStart w:id="969" w:name="_Toc152085145"/>
      <w:r w:rsidRPr="008C317A">
        <w:lastRenderedPageBreak/>
        <w:t>NUOTEKŲ PRIEŽIŪROS ORGANIZAVIMAS</w:t>
      </w:r>
      <w:bookmarkEnd w:id="969"/>
    </w:p>
    <w:p w14:paraId="76858588" w14:textId="77777777" w:rsidR="00BB78AD" w:rsidRPr="00DA6832" w:rsidRDefault="00BB78AD" w:rsidP="001A1D66">
      <w:pPr>
        <w:tabs>
          <w:tab w:val="left" w:pos="426"/>
          <w:tab w:val="left" w:pos="568"/>
          <w:tab w:val="left" w:pos="851"/>
          <w:tab w:val="left" w:pos="993"/>
          <w:tab w:val="left" w:pos="1560"/>
        </w:tabs>
        <w:suppressAutoHyphens/>
        <w:ind w:left="851"/>
        <w:jc w:val="both"/>
        <w:rPr>
          <w:rFonts w:eastAsia="Times New Roman" w:cs="Arial"/>
          <w:lang w:eastAsia="ar-SA"/>
        </w:rPr>
      </w:pPr>
    </w:p>
    <w:p w14:paraId="3E29750E" w14:textId="77777777" w:rsidR="00BD68B1" w:rsidRPr="00BD68B1" w:rsidRDefault="00BD68B1" w:rsidP="001A1D66">
      <w:pPr>
        <w:numPr>
          <w:ilvl w:val="0"/>
          <w:numId w:val="155"/>
        </w:numPr>
        <w:tabs>
          <w:tab w:val="left" w:pos="0"/>
          <w:tab w:val="left" w:pos="426"/>
          <w:tab w:val="left" w:pos="851"/>
          <w:tab w:val="left" w:pos="1276"/>
          <w:tab w:val="left" w:pos="1560"/>
        </w:tabs>
        <w:suppressAutoHyphens/>
        <w:spacing w:before="0"/>
        <w:ind w:left="142" w:firstLine="284"/>
        <w:jc w:val="both"/>
        <w:rPr>
          <w:rFonts w:eastAsia="Times New Roman" w:cs="Arial"/>
          <w:lang w:eastAsia="ar-SA"/>
        </w:rPr>
      </w:pPr>
      <w:r w:rsidRPr="00BD68B1">
        <w:rPr>
          <w:rFonts w:eastAsia="Times New Roman" w:cs="Arial"/>
          <w:lang w:eastAsia="ar-SA"/>
        </w:rPr>
        <w:t xml:space="preserve">Bendrovės padaliniuose, kurių teritorijose susidaro paviršinės ir/ar buitinės nuotekos, jų tvarkymas turi būti organizuojamas pagal Nuotekų tvarkymo reglamentą, Paviršinių nuotekų tvarkymo reglamentą ir šį Aprašą. </w:t>
      </w:r>
    </w:p>
    <w:p w14:paraId="577C7C2A" w14:textId="77777777" w:rsidR="00BD68B1" w:rsidRPr="00BD68B1" w:rsidRDefault="00BD68B1" w:rsidP="001A1D66">
      <w:pPr>
        <w:numPr>
          <w:ilvl w:val="0"/>
          <w:numId w:val="155"/>
        </w:numPr>
        <w:tabs>
          <w:tab w:val="left" w:pos="0"/>
          <w:tab w:val="left" w:pos="426"/>
          <w:tab w:val="left" w:pos="851"/>
          <w:tab w:val="left" w:pos="1276"/>
          <w:tab w:val="left" w:pos="1560"/>
        </w:tabs>
        <w:suppressAutoHyphens/>
        <w:spacing w:before="0"/>
        <w:ind w:left="142" w:firstLine="284"/>
        <w:jc w:val="both"/>
        <w:rPr>
          <w:rFonts w:eastAsia="Times New Roman" w:cs="Arial"/>
          <w:lang w:eastAsia="ar-SA"/>
        </w:rPr>
      </w:pPr>
      <w:r w:rsidRPr="00BD68B1">
        <w:rPr>
          <w:rFonts w:eastAsia="Times New Roman" w:cs="Arial"/>
          <w:lang w:eastAsia="ar-SA"/>
        </w:rPr>
        <w:t xml:space="preserve">Nuotekų tvarkymas apima nuolatinę nuotekų surinkimo vamzdyno, šulinių, valymo įrenginių techninę apžiūrą, kurią vykdo atitinkamo padalinio darbuotojai ir periodinę techninę priežiūrą, pagal paslaugų sutartis vykdomą specializuotų įmonių. Paslaugų pirkimą organizuoja IPC arba Rangovai, vykdantys Bendrovės įrenginių ir statinių eksploatavimą kai šie darbai įtraukiami į eksploatavimo sutartis. </w:t>
      </w:r>
    </w:p>
    <w:p w14:paraId="5DB44E8B" w14:textId="5EAF21B6" w:rsidR="00BD68B1" w:rsidRPr="00BD68B1" w:rsidRDefault="00BD68B1" w:rsidP="001A1D66">
      <w:pPr>
        <w:numPr>
          <w:ilvl w:val="0"/>
          <w:numId w:val="155"/>
        </w:numPr>
        <w:tabs>
          <w:tab w:val="left" w:pos="0"/>
          <w:tab w:val="left" w:pos="426"/>
          <w:tab w:val="left" w:pos="851"/>
          <w:tab w:val="left" w:pos="1276"/>
          <w:tab w:val="left" w:pos="1560"/>
        </w:tabs>
        <w:suppressAutoHyphens/>
        <w:spacing w:before="0"/>
        <w:ind w:left="142" w:firstLine="284"/>
        <w:jc w:val="both"/>
        <w:rPr>
          <w:rFonts w:eastAsia="Times New Roman" w:cs="Arial"/>
          <w:lang w:eastAsia="ar-SA"/>
        </w:rPr>
      </w:pPr>
      <w:r w:rsidRPr="00BD68B1">
        <w:rPr>
          <w:rFonts w:eastAsia="Times New Roman" w:cs="Arial"/>
          <w:lang w:eastAsia="ar-SA"/>
        </w:rPr>
        <w:t xml:space="preserve">Už konkrečių nuotekų valymo įrenginių technologinę eksploataciją Bendrovėje turi būti paskirtas atsakingas asmuo. Nuotekų valymo ar surinkimo įrenginių techninė apžiūra ir techninė priežiūra turi būti vykdoma pagal gamintojo eksploatavimo instrukcijas ir </w:t>
      </w:r>
      <w:r w:rsidR="00D92A13">
        <w:rPr>
          <w:rFonts w:cs="Arial"/>
        </w:rPr>
        <w:t>Aplinkosaugos reikalavimų taikymo Litgrid AB veikloje a</w:t>
      </w:r>
      <w:r w:rsidRPr="00BD68B1">
        <w:rPr>
          <w:rFonts w:eastAsia="Times New Roman" w:cs="Arial"/>
          <w:lang w:eastAsia="ar-SA"/>
        </w:rPr>
        <w:t xml:space="preserve">prašą. </w:t>
      </w:r>
    </w:p>
    <w:p w14:paraId="69360AED" w14:textId="44803D76" w:rsidR="00BD68B1" w:rsidRPr="00BD68B1" w:rsidRDefault="00BD68B1" w:rsidP="001A1D66">
      <w:pPr>
        <w:pStyle w:val="ListParagraph"/>
        <w:numPr>
          <w:ilvl w:val="0"/>
          <w:numId w:val="155"/>
        </w:numPr>
        <w:tabs>
          <w:tab w:val="left" w:pos="851"/>
          <w:tab w:val="left" w:pos="1276"/>
          <w:tab w:val="left" w:pos="1560"/>
        </w:tabs>
        <w:suppressAutoHyphens/>
        <w:spacing w:before="0"/>
        <w:ind w:left="142" w:firstLine="284"/>
        <w:jc w:val="both"/>
        <w:rPr>
          <w:rFonts w:cs="Arial"/>
        </w:rPr>
      </w:pPr>
      <w:r w:rsidRPr="00BD68B1">
        <w:rPr>
          <w:rFonts w:cs="Arial"/>
        </w:rPr>
        <w:t xml:space="preserve">Techninės priežiūros metu Rangovai susidariusias atliekas įtraukia į apskaitą GPAIS sistemoje ir perduoda atitinkamiems atliekų tvarkytojams (žr. </w:t>
      </w:r>
      <w:r w:rsidR="00F92F13">
        <w:rPr>
          <w:rFonts w:cs="Arial"/>
        </w:rPr>
        <w:t xml:space="preserve">Reglamento XII skyriaus 1 dalis arba </w:t>
      </w:r>
      <w:r>
        <w:rPr>
          <w:rFonts w:cs="Arial"/>
        </w:rPr>
        <w:t>Aplinkosaugos reikalavimų taikymo Litgrid AB veikloje tvarkos ap</w:t>
      </w:r>
      <w:r w:rsidRPr="00BD68B1">
        <w:rPr>
          <w:rFonts w:cs="Arial"/>
        </w:rPr>
        <w:t>rašo</w:t>
      </w:r>
      <w:r w:rsidR="00D92A13">
        <w:rPr>
          <w:rFonts w:cs="Arial"/>
        </w:rPr>
        <w:t xml:space="preserve"> (toliau – Aplinkosaugos tvarkos aprašas)</w:t>
      </w:r>
      <w:r w:rsidRPr="00BD68B1">
        <w:rPr>
          <w:rFonts w:cs="Arial"/>
        </w:rPr>
        <w:t xml:space="preserve"> VII skyrius).</w:t>
      </w:r>
    </w:p>
    <w:p w14:paraId="594E1D88" w14:textId="77777777" w:rsidR="00BD68B1" w:rsidRPr="00BD68B1" w:rsidRDefault="00BD68B1" w:rsidP="001A1D66">
      <w:pPr>
        <w:numPr>
          <w:ilvl w:val="0"/>
          <w:numId w:val="155"/>
        </w:numPr>
        <w:tabs>
          <w:tab w:val="left" w:pos="567"/>
          <w:tab w:val="left" w:pos="851"/>
          <w:tab w:val="left" w:pos="1276"/>
          <w:tab w:val="left" w:pos="1560"/>
        </w:tabs>
        <w:suppressAutoHyphens/>
        <w:spacing w:before="0"/>
        <w:ind w:left="142" w:firstLine="284"/>
        <w:jc w:val="both"/>
        <w:rPr>
          <w:rFonts w:eastAsia="Times New Roman" w:cs="Arial"/>
          <w:bCs/>
          <w:lang w:eastAsia="ar-SA"/>
        </w:rPr>
      </w:pPr>
      <w:r w:rsidRPr="00BD68B1">
        <w:rPr>
          <w:rFonts w:eastAsia="Times New Roman" w:cs="Arial"/>
          <w:bCs/>
          <w:lang w:eastAsia="ar-SA"/>
        </w:rPr>
        <w:t>Išleidžiant nuotekas:</w:t>
      </w:r>
    </w:p>
    <w:p w14:paraId="24CFD8C7" w14:textId="77777777" w:rsidR="00BD68B1" w:rsidRPr="00BD68B1" w:rsidRDefault="00BD68B1" w:rsidP="006B274B">
      <w:pPr>
        <w:numPr>
          <w:ilvl w:val="1"/>
          <w:numId w:val="155"/>
        </w:numPr>
        <w:tabs>
          <w:tab w:val="left" w:pos="567"/>
          <w:tab w:val="left" w:pos="851"/>
          <w:tab w:val="left" w:pos="1276"/>
          <w:tab w:val="left" w:pos="1560"/>
          <w:tab w:val="left" w:pos="1701"/>
        </w:tabs>
        <w:suppressAutoHyphens/>
        <w:spacing w:before="0"/>
        <w:ind w:left="142" w:firstLine="709"/>
        <w:jc w:val="both"/>
        <w:rPr>
          <w:rFonts w:eastAsia="Times New Roman" w:cs="Arial"/>
          <w:bCs/>
          <w:lang w:eastAsia="ar-SA"/>
        </w:rPr>
      </w:pPr>
      <w:r w:rsidRPr="00BD68B1">
        <w:rPr>
          <w:rFonts w:eastAsia="Times New Roman" w:cs="Arial"/>
          <w:bCs/>
          <w:lang w:eastAsia="ar-SA"/>
        </w:rPr>
        <w:t xml:space="preserve"> į kitiems asmenims priklausančias centralizuotas nuotekų surinkimo sistemas, būtina sudaryti sutartis su tas sistemas eksploatuojančiomis įmonėmis. </w:t>
      </w:r>
    </w:p>
    <w:p w14:paraId="54BC131F" w14:textId="77777777" w:rsidR="00BD68B1" w:rsidRPr="00BD68B1" w:rsidRDefault="00BD68B1" w:rsidP="006B274B">
      <w:pPr>
        <w:numPr>
          <w:ilvl w:val="1"/>
          <w:numId w:val="155"/>
        </w:numPr>
        <w:tabs>
          <w:tab w:val="left" w:pos="567"/>
          <w:tab w:val="left" w:pos="851"/>
          <w:tab w:val="left" w:pos="1276"/>
          <w:tab w:val="left" w:pos="1560"/>
          <w:tab w:val="left" w:pos="1701"/>
        </w:tabs>
        <w:suppressAutoHyphens/>
        <w:spacing w:before="0"/>
        <w:ind w:left="142" w:firstLine="709"/>
        <w:jc w:val="both"/>
        <w:rPr>
          <w:rFonts w:eastAsia="Times New Roman" w:cs="Arial"/>
          <w:bCs/>
          <w:lang w:eastAsia="ar-SA"/>
        </w:rPr>
      </w:pPr>
      <w:r w:rsidRPr="00BD68B1">
        <w:rPr>
          <w:rFonts w:eastAsia="Times New Roman" w:cs="Arial"/>
          <w:bCs/>
          <w:lang w:eastAsia="ar-SA"/>
        </w:rPr>
        <w:t xml:space="preserve"> į gamtinę, aplinką visi nuotekų išleistuvai (naudojami, nenaudojami, avariniai), išleidžiantys 5 m</w:t>
      </w:r>
      <w:r w:rsidRPr="00BD68B1">
        <w:rPr>
          <w:rFonts w:eastAsia="Times New Roman" w:cs="Arial"/>
          <w:bCs/>
          <w:vertAlign w:val="superscript"/>
          <w:lang w:eastAsia="ar-SA"/>
        </w:rPr>
        <w:t>3</w:t>
      </w:r>
      <w:r w:rsidRPr="00BD68B1">
        <w:rPr>
          <w:rFonts w:eastAsia="Times New Roman" w:cs="Arial"/>
          <w:bCs/>
          <w:lang w:eastAsia="ar-SA"/>
        </w:rPr>
        <w:t xml:space="preserve"> per parą ir daugiau nuotekų, turi būti paženklinti išleidimo į gamtinę aplinką vietose nurodant išleistuvo naudojimo pobūdį, nuotekas į gamtinę aplinką išleidžiančio veiklos vykdytojo pavadinimą, ūkinės veiklos adresą, ryšio informaciją ir išleidžiamų nuotekų pobūdį (buitinės, komunalinės ar gamybinės nuotekos).</w:t>
      </w:r>
    </w:p>
    <w:p w14:paraId="4E367B61" w14:textId="77777777" w:rsidR="00BD68B1" w:rsidRPr="00BD68B1" w:rsidRDefault="00BD68B1" w:rsidP="001A1D66">
      <w:pPr>
        <w:numPr>
          <w:ilvl w:val="0"/>
          <w:numId w:val="155"/>
        </w:numPr>
        <w:tabs>
          <w:tab w:val="left" w:pos="426"/>
          <w:tab w:val="left" w:pos="567"/>
          <w:tab w:val="left" w:pos="851"/>
          <w:tab w:val="left" w:pos="1276"/>
          <w:tab w:val="left" w:pos="1560"/>
        </w:tabs>
        <w:suppressAutoHyphens/>
        <w:spacing w:before="0"/>
        <w:ind w:left="142" w:firstLine="284"/>
        <w:jc w:val="both"/>
        <w:rPr>
          <w:rFonts w:eastAsia="Times New Roman" w:cs="Arial"/>
          <w:bCs/>
          <w:lang w:eastAsia="ar-SA"/>
        </w:rPr>
      </w:pPr>
      <w:r w:rsidRPr="00BD68B1">
        <w:rPr>
          <w:rFonts w:eastAsia="Times New Roman" w:cs="Arial"/>
          <w:bCs/>
          <w:lang w:eastAsia="ar-SA"/>
        </w:rPr>
        <w:t>Paviršinių nuotekų surinkimo sistemos priežiūros organizavimas:</w:t>
      </w:r>
    </w:p>
    <w:p w14:paraId="1B282064" w14:textId="77777777" w:rsidR="00BD68B1" w:rsidRPr="00BD68B1" w:rsidRDefault="00BD68B1" w:rsidP="006B274B">
      <w:pPr>
        <w:numPr>
          <w:ilvl w:val="1"/>
          <w:numId w:val="155"/>
        </w:numPr>
        <w:tabs>
          <w:tab w:val="left" w:pos="567"/>
          <w:tab w:val="left" w:pos="851"/>
          <w:tab w:val="left" w:pos="1418"/>
          <w:tab w:val="left" w:pos="1701"/>
        </w:tabs>
        <w:suppressAutoHyphens/>
        <w:spacing w:before="0"/>
        <w:ind w:left="142" w:firstLine="709"/>
        <w:jc w:val="both"/>
        <w:rPr>
          <w:rFonts w:eastAsia="Times New Roman" w:cs="Arial"/>
          <w:bCs/>
          <w:lang w:eastAsia="ar-SA"/>
        </w:rPr>
      </w:pPr>
      <w:r w:rsidRPr="00BD68B1">
        <w:rPr>
          <w:rFonts w:eastAsia="Times New Roman" w:cs="Arial"/>
          <w:bCs/>
          <w:lang w:eastAsia="ar-SA"/>
        </w:rPr>
        <w:t>sistemos priežiūra apima galimai teršiamų</w:t>
      </w:r>
      <w:r w:rsidRPr="00BD68B1">
        <w:rPr>
          <w:rFonts w:eastAsia="Times New Roman" w:cs="Arial"/>
          <w:b/>
          <w:bCs/>
          <w:lang w:eastAsia="ar-SA"/>
        </w:rPr>
        <w:t xml:space="preserve"> </w:t>
      </w:r>
      <w:r w:rsidRPr="00BD68B1">
        <w:rPr>
          <w:rFonts w:eastAsia="Times New Roman" w:cs="Arial"/>
          <w:lang w:eastAsia="ar-SA"/>
        </w:rPr>
        <w:t>teritorijų, nuo kurių surenkamos nuotekos (</w:t>
      </w:r>
      <w:r w:rsidRPr="00BD68B1">
        <w:rPr>
          <w:rFonts w:eastAsia="Times New Roman" w:cs="Arial"/>
          <w:bCs/>
          <w:lang w:eastAsia="ar-SA"/>
        </w:rPr>
        <w:t>transformatorių ir alyvinių didžiatūrių jungtuvų aikštelės,</w:t>
      </w:r>
      <w:r w:rsidRPr="00BD68B1">
        <w:rPr>
          <w:rFonts w:eastAsia="Times New Roman" w:cs="Arial"/>
          <w:lang w:eastAsia="ar-SA"/>
        </w:rPr>
        <w:t xml:space="preserve"> įrenginių saugojimo aikštelės ir kt.) nuolatinę priežiūrą, nuotekų surinkimo talpų ir nuotekų valymo įrenginių periodines apžiūras bei techninę priežiūrą;</w:t>
      </w:r>
    </w:p>
    <w:p w14:paraId="6D6F623C" w14:textId="7D9FA124" w:rsidR="00BD68B1" w:rsidRPr="00BD68B1" w:rsidRDefault="00BD68B1" w:rsidP="006B274B">
      <w:pPr>
        <w:numPr>
          <w:ilvl w:val="1"/>
          <w:numId w:val="155"/>
        </w:numPr>
        <w:tabs>
          <w:tab w:val="left" w:pos="567"/>
          <w:tab w:val="left" w:pos="851"/>
          <w:tab w:val="left" w:pos="1418"/>
          <w:tab w:val="left" w:pos="1701"/>
        </w:tabs>
        <w:suppressAutoHyphens/>
        <w:spacing w:before="0"/>
        <w:ind w:left="142" w:firstLine="709"/>
        <w:jc w:val="both"/>
        <w:rPr>
          <w:rFonts w:eastAsia="Times New Roman" w:cs="Arial"/>
          <w:bCs/>
          <w:lang w:eastAsia="ar-SA"/>
        </w:rPr>
      </w:pPr>
      <w:r w:rsidRPr="00BD68B1">
        <w:rPr>
          <w:rFonts w:eastAsia="Times New Roman" w:cs="Arial"/>
          <w:bCs/>
          <w:lang w:eastAsia="ar-SA"/>
        </w:rPr>
        <w:t xml:space="preserve">nuotekų surinkimo talpos turi būti tuščios arba užpildytos vandeniu ne daugiau 20% tūrio, kad jose sutilptų gedimų, sutrikimų ar avarijų metu iš įrenginių išsiliejusi alyva. Prieš ištuštinant talpas, turi būti išsiaiškinamos užsipildymo vandeniu priežastys ir pašalinami gedimai, taip pat atliekamas galimo užteršimo naftos produktais cheminis tyrimas, kuriuos atlieka akredituotos arba Aplinkos apsaugos agentūros leidimą turinčios laboratorijos. Paaiškėjus, kad neviršijami </w:t>
      </w:r>
      <w:r w:rsidR="00F92F13" w:rsidRPr="00F92F13">
        <w:rPr>
          <w:rFonts w:eastAsia="Times New Roman" w:cs="Arial"/>
          <w:bCs/>
          <w:lang w:eastAsia="ar-SA"/>
        </w:rPr>
        <w:t>Aplinkosaugos tvarkos a</w:t>
      </w:r>
      <w:r w:rsidRPr="00F92F13">
        <w:rPr>
          <w:rFonts w:eastAsia="Times New Roman" w:cs="Arial"/>
          <w:bCs/>
          <w:lang w:eastAsia="ar-SA"/>
        </w:rPr>
        <w:t xml:space="preserve">prašo 4 priede </w:t>
      </w:r>
      <w:r w:rsidR="00F92F13" w:rsidRPr="00F92F13">
        <w:rPr>
          <w:rFonts w:eastAsia="Times New Roman" w:cs="Arial"/>
          <w:bCs/>
          <w:lang w:eastAsia="ar-SA"/>
        </w:rPr>
        <w:t xml:space="preserve">arba šio Reglamento 82 priede </w:t>
      </w:r>
      <w:r w:rsidRPr="00F92F13">
        <w:rPr>
          <w:rFonts w:eastAsia="Times New Roman" w:cs="Arial"/>
          <w:bCs/>
          <w:lang w:eastAsia="ar-SA"/>
        </w:rPr>
        <w:t>nurodyti rodikliai, nuotekos gali būti išleistos į esamą pastotės lietaus nuotekų nuvedimo vamzdyną. Jei rodikliai viršijami - surinktos užterštos</w:t>
      </w:r>
      <w:r w:rsidRPr="00BD68B1">
        <w:rPr>
          <w:rFonts w:eastAsia="Times New Roman" w:cs="Arial"/>
          <w:bCs/>
          <w:lang w:eastAsia="ar-SA"/>
        </w:rPr>
        <w:t xml:space="preserve"> nuotekos gali būti atliekų tvarkytojo separuojamos (išvalomos) vietoje arba išvežamos ir perduodamos turinčiam licenciją atliekų tvarkytojui;</w:t>
      </w:r>
    </w:p>
    <w:p w14:paraId="651883B1" w14:textId="276314C4" w:rsidR="00BD68B1" w:rsidRPr="00BD68B1" w:rsidRDefault="00BD68B1" w:rsidP="006B274B">
      <w:pPr>
        <w:numPr>
          <w:ilvl w:val="1"/>
          <w:numId w:val="155"/>
        </w:numPr>
        <w:tabs>
          <w:tab w:val="left" w:pos="567"/>
          <w:tab w:val="left" w:pos="851"/>
          <w:tab w:val="left" w:pos="1418"/>
          <w:tab w:val="left" w:pos="1701"/>
        </w:tabs>
        <w:suppressAutoHyphens/>
        <w:spacing w:before="0"/>
        <w:ind w:left="142" w:firstLine="709"/>
        <w:jc w:val="both"/>
        <w:rPr>
          <w:rFonts w:eastAsia="Times New Roman" w:cs="Arial"/>
          <w:bCs/>
          <w:lang w:eastAsia="ar-SA"/>
        </w:rPr>
      </w:pPr>
      <w:r w:rsidRPr="00BD68B1">
        <w:rPr>
          <w:rFonts w:eastAsia="Times New Roman" w:cs="Arial"/>
          <w:bCs/>
          <w:lang w:eastAsia="ar-SA"/>
        </w:rPr>
        <w:t xml:space="preserve">pagal gamintojo eksploatavimo instrukcijas, bet ne mažiau kaip 2 kartus per metus, </w:t>
      </w:r>
      <w:r w:rsidRPr="00BD68B1">
        <w:rPr>
          <w:rFonts w:eastAsia="Times New Roman" w:cs="Arial"/>
          <w:lang w:eastAsia="ar-SA"/>
        </w:rPr>
        <w:t xml:space="preserve">turi būti atliekami nuotekų mėginių prieš ir po valymo laboratoriniai tyrimai, o nustatomi kontroliuojami teršalai turi atitikti nurodytus </w:t>
      </w:r>
      <w:r w:rsidR="007768B5">
        <w:rPr>
          <w:rFonts w:eastAsia="Times New Roman" w:cs="Arial"/>
          <w:lang w:eastAsia="ar-SA"/>
        </w:rPr>
        <w:t>Aplinkosaugos tvarkos a</w:t>
      </w:r>
      <w:r w:rsidRPr="00BD68B1">
        <w:rPr>
          <w:rFonts w:eastAsia="Times New Roman" w:cs="Arial"/>
          <w:lang w:eastAsia="ar-SA"/>
        </w:rPr>
        <w:t>prašo 4 priede</w:t>
      </w:r>
      <w:r w:rsidR="007768B5">
        <w:rPr>
          <w:rFonts w:eastAsia="Times New Roman" w:cs="Arial"/>
          <w:lang w:eastAsia="ar-SA"/>
        </w:rPr>
        <w:t xml:space="preserve"> </w:t>
      </w:r>
      <w:r w:rsidR="007768B5" w:rsidRPr="007768B5">
        <w:rPr>
          <w:rFonts w:eastAsia="Times New Roman" w:cs="Arial"/>
          <w:lang w:eastAsia="ar-SA"/>
        </w:rPr>
        <w:t>arba nurodytus šio Reglamento 82 priede</w:t>
      </w:r>
      <w:r w:rsidRPr="00BD68B1">
        <w:rPr>
          <w:rFonts w:eastAsia="Times New Roman" w:cs="Arial"/>
          <w:lang w:eastAsia="ar-SA"/>
        </w:rPr>
        <w:t>;</w:t>
      </w:r>
    </w:p>
    <w:p w14:paraId="78810CB7" w14:textId="77777777" w:rsidR="00BD68B1" w:rsidRPr="00BD68B1" w:rsidRDefault="00BD68B1" w:rsidP="006B274B">
      <w:pPr>
        <w:numPr>
          <w:ilvl w:val="1"/>
          <w:numId w:val="155"/>
        </w:numPr>
        <w:tabs>
          <w:tab w:val="left" w:pos="567"/>
          <w:tab w:val="left" w:pos="851"/>
          <w:tab w:val="left" w:pos="1418"/>
          <w:tab w:val="left" w:pos="1701"/>
        </w:tabs>
        <w:suppressAutoHyphens/>
        <w:spacing w:before="0"/>
        <w:ind w:left="142" w:firstLine="709"/>
        <w:jc w:val="both"/>
        <w:rPr>
          <w:rFonts w:eastAsia="Times New Roman" w:cs="Arial"/>
          <w:bCs/>
          <w:lang w:eastAsia="ar-SA"/>
        </w:rPr>
      </w:pPr>
      <w:r w:rsidRPr="00BD68B1">
        <w:rPr>
          <w:rFonts w:eastAsia="Times New Roman" w:cs="Arial"/>
          <w:bCs/>
          <w:lang w:eastAsia="ar-SA"/>
        </w:rPr>
        <w:t>nuotekų tyrimus gali atlikti akredituotos arba Aplinkos apsaugos agentūros leidimą turinčios laboratorijos;</w:t>
      </w:r>
    </w:p>
    <w:p w14:paraId="09D1CC82" w14:textId="77777777" w:rsidR="00BD68B1" w:rsidRPr="00BD68B1" w:rsidRDefault="00BD68B1" w:rsidP="006B274B">
      <w:pPr>
        <w:numPr>
          <w:ilvl w:val="1"/>
          <w:numId w:val="155"/>
        </w:numPr>
        <w:tabs>
          <w:tab w:val="left" w:pos="567"/>
          <w:tab w:val="left" w:pos="851"/>
          <w:tab w:val="left" w:pos="1418"/>
          <w:tab w:val="left" w:pos="1701"/>
        </w:tabs>
        <w:suppressAutoHyphens/>
        <w:spacing w:before="0"/>
        <w:ind w:left="142" w:firstLine="709"/>
        <w:jc w:val="both"/>
        <w:rPr>
          <w:rFonts w:eastAsia="Times New Roman" w:cs="Arial"/>
          <w:bCs/>
          <w:lang w:eastAsia="ar-SA"/>
        </w:rPr>
      </w:pPr>
      <w:bookmarkStart w:id="970" w:name="_Hlk76107948"/>
      <w:r w:rsidRPr="00BD68B1">
        <w:rPr>
          <w:rFonts w:eastAsia="Times New Roman" w:cs="Arial"/>
          <w:bCs/>
          <w:lang w:eastAsia="ar-SA"/>
        </w:rPr>
        <w:t xml:space="preserve">Rangovai, </w:t>
      </w:r>
      <w:bookmarkEnd w:id="970"/>
      <w:r w:rsidRPr="00BD68B1">
        <w:rPr>
          <w:rFonts w:eastAsia="Times New Roman" w:cs="Arial"/>
          <w:bCs/>
          <w:lang w:eastAsia="ar-SA"/>
        </w:rPr>
        <w:t>atliksiantys paviršinių nuotekų valymo įrenginių techninę priežiūrą, turi turėti reikiamą kompetenciją, patirtį (analogiškų darbų vykdymo patirtis per pastaruosius trejus metus) ir teisę verstis šia veikla patvirtinančius dokumentus:</w:t>
      </w:r>
    </w:p>
    <w:p w14:paraId="509F4CCD" w14:textId="77777777" w:rsidR="00BD68B1" w:rsidRPr="00BD68B1" w:rsidRDefault="00BD68B1" w:rsidP="006B274B">
      <w:pPr>
        <w:numPr>
          <w:ilvl w:val="2"/>
          <w:numId w:val="155"/>
        </w:numPr>
        <w:tabs>
          <w:tab w:val="left" w:pos="567"/>
          <w:tab w:val="left" w:pos="709"/>
          <w:tab w:val="left" w:pos="851"/>
          <w:tab w:val="left" w:pos="1418"/>
          <w:tab w:val="left" w:pos="1701"/>
          <w:tab w:val="left" w:pos="1843"/>
        </w:tabs>
        <w:suppressAutoHyphens/>
        <w:spacing w:before="0"/>
        <w:ind w:left="142" w:firstLine="851"/>
        <w:jc w:val="both"/>
        <w:rPr>
          <w:rFonts w:eastAsia="Times New Roman" w:cs="Arial"/>
          <w:bCs/>
          <w:lang w:eastAsia="ar-SA"/>
        </w:rPr>
      </w:pPr>
      <w:r w:rsidRPr="00BD68B1">
        <w:rPr>
          <w:rFonts w:eastAsia="Times New Roman" w:cs="Arial"/>
          <w:bCs/>
          <w:lang w:eastAsia="ar-SA"/>
        </w:rPr>
        <w:t xml:space="preserve"> licenciją pavojingų atliekų (alyvuoto dumblo, vandens ir sorbuojančių filtrų) surinkimui ir vežimui pagal atliekų kodus 13-03-10, 13-05-02, 13-05-07, 13-05-08, 15 02 02;</w:t>
      </w:r>
    </w:p>
    <w:p w14:paraId="0A522972" w14:textId="77777777" w:rsidR="00BD68B1" w:rsidRPr="00BD68B1" w:rsidRDefault="00BD68B1" w:rsidP="006B274B">
      <w:pPr>
        <w:numPr>
          <w:ilvl w:val="2"/>
          <w:numId w:val="155"/>
        </w:numPr>
        <w:tabs>
          <w:tab w:val="left" w:pos="567"/>
          <w:tab w:val="left" w:pos="709"/>
          <w:tab w:val="left" w:pos="851"/>
          <w:tab w:val="left" w:pos="1418"/>
          <w:tab w:val="left" w:pos="1701"/>
          <w:tab w:val="left" w:pos="1843"/>
        </w:tabs>
        <w:suppressAutoHyphens/>
        <w:spacing w:before="0"/>
        <w:ind w:left="142" w:firstLine="851"/>
        <w:jc w:val="both"/>
        <w:rPr>
          <w:rFonts w:eastAsia="Times New Roman" w:cs="Arial"/>
          <w:bCs/>
          <w:lang w:eastAsia="ar-SA"/>
        </w:rPr>
      </w:pPr>
      <w:r w:rsidRPr="00BD68B1">
        <w:rPr>
          <w:rFonts w:eastAsia="Times New Roman" w:cs="Arial"/>
          <w:bCs/>
          <w:lang w:eastAsia="ar-SA"/>
        </w:rPr>
        <w:t xml:space="preserve"> duomenis apie įregistravimą atliekas tvarkančių įmonių registre;</w:t>
      </w:r>
    </w:p>
    <w:p w14:paraId="0D0CAD25" w14:textId="77777777" w:rsidR="00BD68B1" w:rsidRPr="00BD68B1" w:rsidRDefault="00BD68B1" w:rsidP="006B274B">
      <w:pPr>
        <w:numPr>
          <w:ilvl w:val="2"/>
          <w:numId w:val="155"/>
        </w:numPr>
        <w:tabs>
          <w:tab w:val="left" w:pos="567"/>
          <w:tab w:val="left" w:pos="709"/>
          <w:tab w:val="left" w:pos="851"/>
          <w:tab w:val="left" w:pos="1418"/>
          <w:tab w:val="left" w:pos="1701"/>
          <w:tab w:val="left" w:pos="1843"/>
        </w:tabs>
        <w:suppressAutoHyphens/>
        <w:spacing w:before="0"/>
        <w:ind w:left="142" w:firstLine="851"/>
        <w:jc w:val="both"/>
        <w:rPr>
          <w:rFonts w:eastAsia="Times New Roman" w:cs="Arial"/>
          <w:bCs/>
          <w:lang w:eastAsia="ar-SA"/>
        </w:rPr>
      </w:pPr>
      <w:r w:rsidRPr="00BD68B1">
        <w:rPr>
          <w:rFonts w:eastAsia="Times New Roman" w:cs="Arial"/>
          <w:bCs/>
          <w:lang w:eastAsia="ar-SA"/>
        </w:rPr>
        <w:t xml:space="preserve"> įmonės darbuotojų, dirbsiančių Bendrovės objektuose, galiojančius kvalifikacijos atestatus pavojingų atliekų tvarkymui.</w:t>
      </w:r>
    </w:p>
    <w:p w14:paraId="3A5B16CB" w14:textId="77777777" w:rsidR="00BD68B1" w:rsidRPr="00BD68B1" w:rsidRDefault="00BD68B1" w:rsidP="001A1D66">
      <w:pPr>
        <w:numPr>
          <w:ilvl w:val="0"/>
          <w:numId w:val="155"/>
        </w:numPr>
        <w:tabs>
          <w:tab w:val="left" w:pos="426"/>
          <w:tab w:val="left" w:pos="567"/>
          <w:tab w:val="left" w:pos="851"/>
          <w:tab w:val="left" w:pos="1276"/>
          <w:tab w:val="left" w:pos="1560"/>
        </w:tabs>
        <w:suppressAutoHyphens/>
        <w:spacing w:before="0"/>
        <w:ind w:left="142" w:firstLine="284"/>
        <w:jc w:val="both"/>
        <w:rPr>
          <w:rFonts w:eastAsia="Times New Roman" w:cs="Arial"/>
          <w:bCs/>
          <w:lang w:eastAsia="ar-SA"/>
        </w:rPr>
      </w:pPr>
      <w:r w:rsidRPr="00BD68B1">
        <w:rPr>
          <w:rFonts w:eastAsia="Times New Roman" w:cs="Arial"/>
          <w:bCs/>
          <w:lang w:eastAsia="ar-SA"/>
        </w:rPr>
        <w:t>Buitinių nuotekų valymo įrenginių priežiūra vykdoma taip:</w:t>
      </w:r>
    </w:p>
    <w:p w14:paraId="538645FB" w14:textId="77777777" w:rsidR="00BD68B1" w:rsidRPr="00BD68B1" w:rsidRDefault="00BD68B1" w:rsidP="006B274B">
      <w:pPr>
        <w:numPr>
          <w:ilvl w:val="1"/>
          <w:numId w:val="155"/>
        </w:numPr>
        <w:tabs>
          <w:tab w:val="left" w:pos="567"/>
          <w:tab w:val="left" w:pos="851"/>
          <w:tab w:val="left" w:pos="1418"/>
          <w:tab w:val="left" w:pos="1701"/>
        </w:tabs>
        <w:suppressAutoHyphens/>
        <w:spacing w:before="0"/>
        <w:ind w:left="142" w:firstLine="709"/>
        <w:jc w:val="both"/>
        <w:rPr>
          <w:rFonts w:eastAsia="Times New Roman" w:cs="Arial"/>
          <w:bCs/>
          <w:lang w:eastAsia="ar-SA"/>
        </w:rPr>
      </w:pPr>
      <w:r w:rsidRPr="00BD68B1">
        <w:rPr>
          <w:rFonts w:eastAsia="Times New Roman" w:cs="Arial"/>
          <w:bCs/>
          <w:lang w:eastAsia="ar-SA"/>
        </w:rPr>
        <w:t>buitinės nuotekos tvarkomos išleidžiant jas į bendras (kitiems asmenims priklausančias) centralizuotas nuotekų surinkimo sistemas ir/ar į atskiras nuotekų tvarkymo sistemas (buitinių nuotekų valymo įrenginius);</w:t>
      </w:r>
    </w:p>
    <w:p w14:paraId="61379F06" w14:textId="77777777" w:rsidR="00BD68B1" w:rsidRPr="00BD68B1" w:rsidRDefault="00BD68B1" w:rsidP="006B274B">
      <w:pPr>
        <w:numPr>
          <w:ilvl w:val="1"/>
          <w:numId w:val="155"/>
        </w:numPr>
        <w:tabs>
          <w:tab w:val="left" w:pos="567"/>
          <w:tab w:val="left" w:pos="851"/>
          <w:tab w:val="left" w:pos="1418"/>
          <w:tab w:val="left" w:pos="1701"/>
        </w:tabs>
        <w:suppressAutoHyphens/>
        <w:spacing w:before="0"/>
        <w:ind w:left="142" w:firstLine="709"/>
        <w:jc w:val="both"/>
        <w:rPr>
          <w:rFonts w:eastAsia="Times New Roman" w:cs="Arial"/>
          <w:bCs/>
          <w:lang w:eastAsia="ar-SA"/>
        </w:rPr>
      </w:pPr>
      <w:r w:rsidRPr="00BD68B1">
        <w:rPr>
          <w:rFonts w:eastAsia="Times New Roman" w:cs="Arial"/>
          <w:bCs/>
          <w:lang w:eastAsia="ar-SA"/>
        </w:rPr>
        <w:t xml:space="preserve">buitinių nuotekų valymo įrenginių apžiūra vykdoma vadovaujantis šių </w:t>
      </w:r>
      <w:r w:rsidRPr="00BD68B1">
        <w:rPr>
          <w:rFonts w:eastAsia="Times New Roman" w:cs="Arial"/>
          <w:lang w:eastAsia="ar-SA"/>
        </w:rPr>
        <w:t>įrenginių eksploatavimo instrukcija</w:t>
      </w:r>
      <w:r w:rsidRPr="00BD68B1">
        <w:rPr>
          <w:rFonts w:eastAsia="Times New Roman" w:cs="Arial"/>
          <w:bCs/>
          <w:lang w:eastAsia="ar-SA"/>
        </w:rPr>
        <w:t>. Apžiūrint įrenginius stebima ar veikia orapūtė, ar nepažeisti šuliniai, įrenginių fizinė būklė ir pan.;</w:t>
      </w:r>
    </w:p>
    <w:p w14:paraId="2DDC9826" w14:textId="77777777" w:rsidR="00BD68B1" w:rsidRPr="00BD68B1" w:rsidRDefault="00BD68B1" w:rsidP="006B274B">
      <w:pPr>
        <w:numPr>
          <w:ilvl w:val="1"/>
          <w:numId w:val="155"/>
        </w:numPr>
        <w:tabs>
          <w:tab w:val="left" w:pos="567"/>
          <w:tab w:val="left" w:pos="851"/>
          <w:tab w:val="left" w:pos="1418"/>
          <w:tab w:val="left" w:pos="1701"/>
        </w:tabs>
        <w:suppressAutoHyphens/>
        <w:spacing w:before="0"/>
        <w:ind w:left="142" w:firstLine="709"/>
        <w:jc w:val="both"/>
        <w:rPr>
          <w:rFonts w:eastAsia="Times New Roman" w:cs="Arial"/>
          <w:lang w:eastAsia="ar-SA"/>
        </w:rPr>
      </w:pPr>
      <w:r w:rsidRPr="00BD68B1">
        <w:rPr>
          <w:rFonts w:eastAsia="Times New Roman" w:cs="Arial"/>
          <w:lang w:eastAsia="ar-SA"/>
        </w:rPr>
        <w:t xml:space="preserve">turi būti vykdoma buitinių nuotekų valymo įrenginių techninė priežiūra pagal tų įrenginių gamintojų eksploatavimo instrukcijų reikalavimus; </w:t>
      </w:r>
    </w:p>
    <w:p w14:paraId="02C5C406" w14:textId="77777777" w:rsidR="00BD68B1" w:rsidRPr="00BD68B1" w:rsidRDefault="00BD68B1" w:rsidP="006B274B">
      <w:pPr>
        <w:numPr>
          <w:ilvl w:val="1"/>
          <w:numId w:val="155"/>
        </w:numPr>
        <w:tabs>
          <w:tab w:val="left" w:pos="567"/>
          <w:tab w:val="left" w:pos="851"/>
          <w:tab w:val="left" w:pos="1418"/>
          <w:tab w:val="left" w:pos="1701"/>
        </w:tabs>
        <w:suppressAutoHyphens/>
        <w:spacing w:before="0"/>
        <w:ind w:left="142" w:firstLine="709"/>
        <w:jc w:val="both"/>
        <w:rPr>
          <w:rFonts w:eastAsia="Times New Roman" w:cs="Arial"/>
          <w:bCs/>
          <w:lang w:eastAsia="ar-SA"/>
        </w:rPr>
      </w:pPr>
      <w:r w:rsidRPr="00BD68B1">
        <w:rPr>
          <w:rFonts w:eastAsia="Times New Roman" w:cs="Arial"/>
          <w:bCs/>
          <w:lang w:eastAsia="ar-SA"/>
        </w:rPr>
        <w:t xml:space="preserve">Rangovai, atliksiantys buitinių nuotekų valymo įrenginių techninę priežiūrą, turi turėti reikiamą kompetenciją ir patirtį verstis šia veikla (analogiškų darbų vykdymo patirtis per pastaruosius </w:t>
      </w:r>
      <w:r w:rsidRPr="00BD68B1">
        <w:rPr>
          <w:rFonts w:eastAsia="Times New Roman" w:cs="Arial"/>
          <w:bCs/>
          <w:lang w:eastAsia="ar-SA"/>
        </w:rPr>
        <w:lastRenderedPageBreak/>
        <w:t>trejus metus), turi būti įregistruoti atliekas tvarkančių įmonių registre. Nuotekų tyrimus gali atlikti akredituotos arba Aplinkos apsaugos agentūros leidimą turinčios laboratorijos;</w:t>
      </w:r>
    </w:p>
    <w:p w14:paraId="77FDC1F7" w14:textId="12575B18" w:rsidR="00BD68B1" w:rsidRPr="00BD68B1" w:rsidRDefault="00BD68B1" w:rsidP="006B274B">
      <w:pPr>
        <w:numPr>
          <w:ilvl w:val="1"/>
          <w:numId w:val="155"/>
        </w:numPr>
        <w:tabs>
          <w:tab w:val="left" w:pos="567"/>
          <w:tab w:val="left" w:pos="851"/>
          <w:tab w:val="left" w:pos="1418"/>
          <w:tab w:val="left" w:pos="1701"/>
        </w:tabs>
        <w:suppressAutoHyphens/>
        <w:spacing w:before="0"/>
        <w:ind w:left="142" w:firstLine="709"/>
        <w:jc w:val="both"/>
        <w:rPr>
          <w:rFonts w:eastAsia="Times New Roman" w:cs="Arial"/>
          <w:lang w:eastAsia="ar-SA"/>
        </w:rPr>
      </w:pPr>
      <w:r w:rsidRPr="00BD68B1">
        <w:rPr>
          <w:rFonts w:eastAsia="Times New Roman" w:cs="Arial"/>
          <w:lang w:eastAsia="ar-SA"/>
        </w:rPr>
        <w:t>valymo įrenginiams, kurių našumas vidutiniškai per metus 5 m</w:t>
      </w:r>
      <w:r w:rsidRPr="00BD68B1">
        <w:rPr>
          <w:rFonts w:eastAsia="Times New Roman" w:cs="Arial"/>
          <w:vertAlign w:val="superscript"/>
          <w:lang w:eastAsia="ar-SA"/>
        </w:rPr>
        <w:t>3</w:t>
      </w:r>
      <w:r w:rsidRPr="00BD68B1">
        <w:rPr>
          <w:rFonts w:eastAsia="Times New Roman" w:cs="Arial"/>
          <w:lang w:eastAsia="ar-SA"/>
        </w:rPr>
        <w:t>/d ir didesnis - 1 kartą per ketvirtį, o valymo įrenginiams, kurių našumas &lt; 5 m</w:t>
      </w:r>
      <w:r w:rsidRPr="00BD68B1">
        <w:rPr>
          <w:rFonts w:eastAsia="Times New Roman" w:cs="Arial"/>
          <w:vertAlign w:val="superscript"/>
          <w:lang w:eastAsia="ar-SA"/>
        </w:rPr>
        <w:t>3</w:t>
      </w:r>
      <w:r w:rsidRPr="00BD68B1">
        <w:rPr>
          <w:rFonts w:eastAsia="Times New Roman" w:cs="Arial"/>
          <w:lang w:eastAsia="ar-SA"/>
        </w:rPr>
        <w:t xml:space="preserve">/d - 2 kartus per metus turi būti atliekami nuotekų mėginių prieš ir po valymo laboratoriniai tyrimai, nustatomi rodikliai turi atitikti rodiklius, nurodytus </w:t>
      </w:r>
      <w:r w:rsidR="00A426FD">
        <w:rPr>
          <w:rFonts w:cs="Arial"/>
        </w:rPr>
        <w:t>Reglamento</w:t>
      </w:r>
      <w:r w:rsidR="001A1D66" w:rsidRPr="00BD68B1">
        <w:rPr>
          <w:rFonts w:eastAsia="Times New Roman" w:cs="Arial"/>
          <w:lang w:eastAsia="ar-SA"/>
        </w:rPr>
        <w:t xml:space="preserve"> </w:t>
      </w:r>
      <w:r w:rsidR="00A426FD">
        <w:rPr>
          <w:rFonts w:eastAsia="Times New Roman" w:cs="Arial"/>
          <w:lang w:eastAsia="ar-SA"/>
        </w:rPr>
        <w:t>82</w:t>
      </w:r>
      <w:r w:rsidRPr="00BD68B1">
        <w:rPr>
          <w:rFonts w:eastAsia="Times New Roman" w:cs="Arial"/>
          <w:lang w:eastAsia="ar-SA"/>
        </w:rPr>
        <w:t xml:space="preserve"> priede.</w:t>
      </w:r>
    </w:p>
    <w:p w14:paraId="5D070BE1" w14:textId="5A6E082A" w:rsidR="00BD68B1" w:rsidRPr="00BD68B1" w:rsidRDefault="00BD68B1" w:rsidP="001A1D66">
      <w:pPr>
        <w:numPr>
          <w:ilvl w:val="0"/>
          <w:numId w:val="155"/>
        </w:numPr>
        <w:tabs>
          <w:tab w:val="left" w:pos="426"/>
          <w:tab w:val="left" w:pos="567"/>
          <w:tab w:val="left" w:pos="851"/>
          <w:tab w:val="left" w:pos="1276"/>
          <w:tab w:val="left" w:pos="1560"/>
        </w:tabs>
        <w:suppressAutoHyphens/>
        <w:spacing w:before="0"/>
        <w:ind w:left="142" w:firstLine="284"/>
        <w:jc w:val="both"/>
        <w:rPr>
          <w:rFonts w:eastAsia="Times New Roman" w:cs="Arial"/>
          <w:bCs/>
          <w:lang w:eastAsia="ar-SA"/>
        </w:rPr>
      </w:pPr>
      <w:r w:rsidRPr="00BD68B1">
        <w:rPr>
          <w:rFonts w:eastAsia="Times New Roman" w:cs="Arial"/>
          <w:bCs/>
          <w:lang w:eastAsia="ar-SA"/>
        </w:rPr>
        <w:t xml:space="preserve">Reikalavimai nuotekų tvarkymo įrenginiams projektuojamiems naujai statomuose ir rekonstruojamuose perdavimo tinklo objektuose pateikti </w:t>
      </w:r>
      <w:r w:rsidR="00D92A13">
        <w:rPr>
          <w:rFonts w:cs="Arial"/>
        </w:rPr>
        <w:t xml:space="preserve">Aplinkosaugos tvarkos </w:t>
      </w:r>
      <w:r>
        <w:rPr>
          <w:rFonts w:eastAsia="Times New Roman" w:cs="Arial"/>
          <w:bCs/>
          <w:lang w:eastAsia="ar-SA"/>
        </w:rPr>
        <w:t>a</w:t>
      </w:r>
      <w:r w:rsidRPr="00BD68B1">
        <w:rPr>
          <w:rFonts w:eastAsia="Times New Roman" w:cs="Arial"/>
          <w:bCs/>
          <w:lang w:eastAsia="ar-SA"/>
        </w:rPr>
        <w:t>prašo 85 punkte.</w:t>
      </w:r>
    </w:p>
    <w:p w14:paraId="10583231" w14:textId="0405A9EC" w:rsidR="00BB78AD" w:rsidRPr="007239E8" w:rsidRDefault="00BB78AD" w:rsidP="004B77F4">
      <w:pPr>
        <w:pStyle w:val="Heading2"/>
        <w:numPr>
          <w:ilvl w:val="0"/>
          <w:numId w:val="119"/>
        </w:numPr>
        <w:ind w:left="426"/>
      </w:pPr>
      <w:bookmarkStart w:id="971" w:name="_Toc152085146"/>
      <w:r w:rsidRPr="007239E8">
        <w:t>CHEMINIŲ MEDŽIAGŲ SAUGUS NAUDOJIMAS IR APSKAITA</w:t>
      </w:r>
      <w:bookmarkEnd w:id="971"/>
    </w:p>
    <w:p w14:paraId="228A3428" w14:textId="77777777" w:rsidR="00BB78AD" w:rsidRPr="001A1D66" w:rsidRDefault="00BB78AD" w:rsidP="001A1D66">
      <w:pPr>
        <w:tabs>
          <w:tab w:val="left" w:pos="426"/>
          <w:tab w:val="left" w:pos="567"/>
          <w:tab w:val="left" w:pos="851"/>
          <w:tab w:val="left" w:pos="993"/>
          <w:tab w:val="left" w:pos="1418"/>
        </w:tabs>
        <w:suppressAutoHyphens/>
        <w:jc w:val="both"/>
        <w:rPr>
          <w:rFonts w:eastAsia="Times New Roman" w:cs="Arial"/>
          <w:bCs/>
          <w:lang w:eastAsia="ar-SA"/>
        </w:rPr>
      </w:pPr>
    </w:p>
    <w:p w14:paraId="19E7520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3C469D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8DAA29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19C30D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FE52F1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5FC82E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678810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52D68B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6CE259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F9ABA1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012BB2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57C496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BAE0E2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B9B2CC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7FF981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9461C5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AC9F7F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448D92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B06441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EE0855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04774E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5EE6E0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DBFDED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B0145D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3AECFC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1484A9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1ECA60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EA60BB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7FC883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42CC77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89CFD9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A269ED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E43C15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DB1728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B90D1B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EA7175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2FEA24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A6BC1C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73249D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CC661E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4744BE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FF5678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5B4258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96AC95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E34770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2C6F18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CE385E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2978FE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1E4790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7118E7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B34B5B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2F7035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DEBBD1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E6B0AE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B97AB3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A0CF98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E5DC21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D89623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3A206F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D77FFE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85AC2B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7D32C1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FFE2C9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794956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15FEA1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21A3AA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4D5F62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FC99D7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06811D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51E1CE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83D3B9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143989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BBB8A3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92F6F5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A4AF46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3BFFE0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7DD642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4F64D2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3B37D9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918202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7E6AA2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D09809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825727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EFE7B8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6C3C47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085584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F2B901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189092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47CA50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20FB8D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CE96B8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89A47F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252BA0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38AFD7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83B957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5D7EF4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99CE2D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47D662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F53D0A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489164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EA851C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21AADD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2DB550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9E64A1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44B1B7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3ACE35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B00780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436EBB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FCAC6A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FFB002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86F52C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87681D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5B647B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101EFD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602132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C6E915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98E425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B2E2EF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D275C4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D38AB0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7A53D2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6ECF64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E144AA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BE5301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5C4A64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115523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670D62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69BC1F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DC1BCA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8403AF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99BAC5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42C22D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A70DCE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AA069A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D53BD5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F6718B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14C209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5F8ACB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B11EBC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514C7F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9DA4C8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699033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C87687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C91D19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A53F97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16103E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4C8FB9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5DD75E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915693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7194D7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32E3EB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C2451C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B0E299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4DDAD2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B44F59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849632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4A92AE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3C7F6C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C7A00B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6BC3EB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A4C1D4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AF3A54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3B2069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DBCF4C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5CA5CE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FF6AFE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4F8F53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84478F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1DB8D2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CFCB57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BF9936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7DA4DE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DC50DB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36B345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A182D5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C6A570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A6C8A3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F2DB7E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3054D7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83B841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2A9C72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639093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65F982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126531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755F54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12FAEE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DC6351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43DF20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31382B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909DE9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033467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848A78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59F792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08DD18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A87A49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7ED455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95A367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0EF362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CBB402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3E57F3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F788BF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DB96E8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83043F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5AD3F2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DB441B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310D29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4F157A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0C0769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14B458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8F7143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C59763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1B16C9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D28578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C75D58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FD6A54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E7289D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06948E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65D8E7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79C4EA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250718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9B0CD6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431308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7485DF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EFFBDD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32B1B0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A3A2BF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A0A23B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B9E361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81B577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33E672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110782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D658CA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F57B77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71B38C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21FC8C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CE64E5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88C49F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71A2B5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9A681F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36AA7C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3B8021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9F476D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37A7E4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904439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B20513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CB3EB6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18FEDC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7669F1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45F8F7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202353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4609C3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AB91BC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7DE668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EDF8B2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9ED004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9E1C67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39AA48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FD944E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E0162B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5720C2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6A56D1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93E173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E663FB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C8AF2E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2C8523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09791B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04006A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E9A3DC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08C6B5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F91CB4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29BA43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35CC20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43C467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0419BD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B20A00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72E838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69AB42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F3F3B9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F542F3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33F9CD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68C544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0D6290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80E26A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BAFF56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4CEB39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E32931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72AB85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904BB6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709403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C19781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177A4C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72C362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C670E6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DA3700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2ACDD8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414B88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B5D6D4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84893F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C6680D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6271B1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19B48E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037EB7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CE87F5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6043C2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619A5D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1A1F96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8832A1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0D1341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BEBB1E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A5ED43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5605AF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DD9FD8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AE3C32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1240B8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0CADE9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B64868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15FC0B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BAF503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B2F805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F0CF9E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0B233F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80D3F5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BA9CD9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BAB2EE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250198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4983E0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5B6825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3A55ED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53B5FD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4B326C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FB0F33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797D11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615C90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B1B501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E50865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025F03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E5F748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FD4CC0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B7B308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231802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0558A8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74899A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4C08CB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E87FD6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1A9591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B914EC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4889B3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3ED707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B84A37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78D7B3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A1018D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230FC4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D12691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559902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4DB81E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E0FEC5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CE51B6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FA60CE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8C157E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0E0923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A6DB94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FFB4E0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0813E4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C34049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D9CB98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DFAFF9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CBCC86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999F8E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4D9F1C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2E385C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53D417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644C6A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316A57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04F901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E42613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870796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7DA6AF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FBF34F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65B2E8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2D1465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6D7C90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13B74B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2E56F4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96CD6C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E8B927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41F487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CA57BD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4D3D6E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C8C60C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C3D950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8CA14D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DC666D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3ADBCE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A9B4BC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FA632F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2C4CFD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A0A2CD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4EDA68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EB43B0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073E64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16BF84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9DA774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FBAD32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BA34CD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10D69D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443FDA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9162E0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202C06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3BA3B4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10AA5F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6ABCCA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938040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DDA298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CF80D7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C2CFBD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E30B7E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5B3473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150F4A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1D0799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B7EA3D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8D50B6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CDB7E7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91DCA2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BF2AD4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032A03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881AAC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77ABB9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C7289D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490A9B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F83AE8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1BDDE0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1AF2E5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1CD6D3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E3621E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78C7A9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AE830C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1D38E7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F70C36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B228F7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8CCB50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38D298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55C892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59CE3C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A834A5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3C58BD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63E4C2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E66D98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F32917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CEE97E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5EED56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63A389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82563E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131245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ECAFD4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0AF848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F475C1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3E9A29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3AABE2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B03224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9FB302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2E9656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384AD7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4FE495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4AD61F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779F90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7CD8C5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70BC91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1FDD6E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343F82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03775B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664344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EA20B5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9E512F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1EE9F8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A6B797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504919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0D7278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C4AB34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996359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C809E9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A3D60C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52844C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93DCDF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0507F8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AC8E5C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7EC68A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87E09C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914540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E03BE8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3F439E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FD804B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E621B1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008E15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582502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A6ED46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B84378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920C44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87808F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61F438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549702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5D8C64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2F747E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8271AB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043291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F58D98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EF0C91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5DC658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397BB4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6FF780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C6398F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163C17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4A4CE9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200BFD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9816AF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A5F5C0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D48CF8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EA9D8C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B3AF92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66C8BA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39788E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5F747A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A5BFDF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88AE6D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673E35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F4EA29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9B4A77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CD820D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7ECFC8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200CB4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808AA0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59BE7F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042F53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542114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34066C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2B6337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6CD1BA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7E9955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29D616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433B52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7AF499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8BCAEB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625067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81BB14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C6A48C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4574A7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C0DC54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4A87D2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891997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C0391D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04E6D3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4DCA92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C4E3BA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D8A856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26FD8E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2CF399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FEFEFF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F4A484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7B21CF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B73A9D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FB6D1B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872751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94FB05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00959E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422146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84F7AB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A9A3AE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61CEF6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6C1F2F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8CF9C1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169E48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B9F36C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198181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3B75B4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74B225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AD62DC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F0AE55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ACC27C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55C779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8BE47E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7254E6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496DCF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A3E687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0937FD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37F977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BC42D8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0BCEA5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748613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99C872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08C111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49111C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07F2C8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C78004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B7A465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7B653A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247D23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F9A0E5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D4A995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2D36C5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33165F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DD0C69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C9428E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34673E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CFB1F9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26C181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5D982D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3B7895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4DF960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27ED8D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840E63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149F3D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12599D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B53DAC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70FDC1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4E500A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B137C0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9B6D93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203CDF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7CA73A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B429DC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33A5A1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A8E4B7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40C7B8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6A1A73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DF1393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704C7C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449880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640CCA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904428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12F3FF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B4C1AC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737185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FE8438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65A578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5B6556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23E1DD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8EB1EB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A80140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AE1619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9F2275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8D8444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BA61B9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50290A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2264D2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751063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2DA133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99D4C2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667C16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E17832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78C09D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B11180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51D060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E80375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124698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F8A938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039E32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5CE054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1306F2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E738BA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BFCD1C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2C9E6E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539E54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8E8108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7B2910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56988A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C0CFA4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0CCE9E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4BE594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0DBE4E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565E59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F941A7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E920B3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E31039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8B4C6D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11C91E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79F38A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CDE378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532F55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52CAC2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1DAC7D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A4A00F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1E10B9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577C89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4BCE54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DC0585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F23B1C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20B936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E3496E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C30695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6BAEDF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0AB1EE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4031B5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DF0336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10F84F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707824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5D3E75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5935E5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8FC929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95D858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AC19AB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4BF2DE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CC3D80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D95041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C38357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D87A68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FCF6FE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775DF8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6C6BBB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8F056B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358306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8BD8F0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89E387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2D178A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A35676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DE4E71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B28269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D4430B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CFCAF1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D7337D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40AD6C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8DC2E3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DB609E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4AFB73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A59164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D83416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353B73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52711E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CC6B7C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77F933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CCF472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53CD52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3B9710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0F74B4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ECF06A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F8B78C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CB3987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93070A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67B0BA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E8C496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B3AAF9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DA42FB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8096CD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FEDFC3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62176D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49AB02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E89E53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FFB3E0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8B7807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3C2EA8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13B2FB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FCDA2E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FC9E5B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788337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DB70D3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55FF71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4136F9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5CCE43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B93C3B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4C26DD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029A13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E8F88F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2FF2E8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A6008B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88071D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476B7C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591FAE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E28AF7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7E4353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E5F99C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4F339A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47F934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65F40F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24916F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AA08C9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AD0CF3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20FCA4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58812B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69C2B1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EE9A42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AD40E6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1B910D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170E1B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1E06E6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1389C2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B64413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07F2B8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3234C6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383E23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42461F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8DA42A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386BF5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88275D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A182B6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8EDA92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2BA266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58B382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089304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CC874B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EB68B5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5B067E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E79796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87DBC8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A12A77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D97468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4206BA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A47E41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FC848B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54E9CE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57F9B6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E53620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46E69D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84D0FA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4AD4DF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86D75A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79B6C0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E51265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770302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0F5117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FF5926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43B448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D85784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3EB2D1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6AD359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E1F344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11890B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C4B5FA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C495A3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BB588C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A921DB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61CD28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4683C1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ACF287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72125B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00577B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B20FB4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185631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4E28E5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63FA7F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CA1BC4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89C1FA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8DA1A9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D4BF75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51EBEE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BC47A9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746FE0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8693DE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711F0D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162739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A7A3C8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E0ACA0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1B94DF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B5CA30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DF1C79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5BC1CC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0E392F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A0C848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74E130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B357B3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BB9DCF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DED1E8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728C99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337804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A8C601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6845AB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8C1595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FD521B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35AE4A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FD9985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9C9637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DCF7CD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03E035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EE8729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27177E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1A40BF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02A4D3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0E1E2C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96CCEE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E79F7F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CA3C42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75B7F2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E2B1FD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4FBDE1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C9BAA7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825CCCB" w14:textId="77777777" w:rsidR="001A1D66" w:rsidRPr="001A1D66" w:rsidRDefault="001A1D66" w:rsidP="001A1D66">
      <w:pPr>
        <w:numPr>
          <w:ilvl w:val="0"/>
          <w:numId w:val="107"/>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1A1D66">
        <w:rPr>
          <w:rFonts w:eastAsia="Times New Roman" w:cs="Arial"/>
          <w:bCs/>
          <w:lang w:eastAsia="ar-SA"/>
        </w:rPr>
        <w:t>Padalinių vadovai Departamento vadovo nurodymu skiria atsakingus asmenis už Bendrovės padalinyje naudojamų cheminių medžiagų ir mišinių įsigijimą, ženklinimą, sandėliavimą, naudojimą ir apskaitą.</w:t>
      </w:r>
    </w:p>
    <w:p w14:paraId="2D2E3D52" w14:textId="77777777" w:rsidR="001A1D66" w:rsidRPr="001A1D66" w:rsidRDefault="001A1D66" w:rsidP="001A1D66">
      <w:pPr>
        <w:numPr>
          <w:ilvl w:val="0"/>
          <w:numId w:val="107"/>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1A1D66">
        <w:rPr>
          <w:rFonts w:eastAsia="Times New Roman" w:cs="Arial"/>
          <w:bCs/>
          <w:lang w:eastAsia="ar-SA"/>
        </w:rPr>
        <w:t>Cheminės medžiagos ir mišiniai gali būti pavojingi ir nepavojingi. Pavojingosios cheminės medžiagos ir mišiniai yra cheminės medžiagos ir mišiniai, kurie pagal Reglamentą (EB) Nr. 1272/2008 klasifikuojami kaip pavojingi.</w:t>
      </w:r>
    </w:p>
    <w:p w14:paraId="61F347C2" w14:textId="77777777" w:rsidR="001A1D66" w:rsidRPr="001A1D66" w:rsidRDefault="001A1D66" w:rsidP="001A1D66">
      <w:pPr>
        <w:numPr>
          <w:ilvl w:val="0"/>
          <w:numId w:val="107"/>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1A1D66">
        <w:rPr>
          <w:rFonts w:eastAsia="Times New Roman" w:cs="Arial"/>
          <w:bCs/>
          <w:lang w:eastAsia="ar-SA"/>
        </w:rPr>
        <w:t>Už cheminių medžiagų ir mišinių pirkimą atsakingi darbuotojai, pirkdami chemines medžiagas ir mišinius, užtikrina saugos duomenų lapų gavimą (tiekėjai privalo pateikti saugos duomenų lapus pirkėjui), kaupimą, archyvavimą ir savo padalinio darbuotojų supažindinimą su aktualias saugos duomenų lapais. Darbuotojams, naudojantiems pavojingąsias chemines medžiagas ar mišinius, atsakingiems už jų sandėliavimą taip pat atsakingiems už pavojingomis cheminėmis medžiagomis ar mišiniais pripildytų įrenginių eksploatavimą, užtikrinama prieiga prie aktualių saugos duomenų lapų.</w:t>
      </w:r>
    </w:p>
    <w:p w14:paraId="4D14B691" w14:textId="77777777" w:rsidR="001A1D66" w:rsidRPr="001A1D66" w:rsidRDefault="001A1D66" w:rsidP="001A1D66">
      <w:pPr>
        <w:numPr>
          <w:ilvl w:val="0"/>
          <w:numId w:val="107"/>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1A1D66">
        <w:rPr>
          <w:rFonts w:eastAsia="Times New Roman" w:cs="Arial"/>
          <w:bCs/>
          <w:lang w:eastAsia="ar-SA"/>
        </w:rPr>
        <w:t>Bendrovės veikloje naudojamos pavojingosios cheminės medžiagos ir mišiniai turi būti paženklinti, sandėliuojami bei naudojami laikantis saugos duomenų lapuose nurodytų reikalavimų.</w:t>
      </w:r>
    </w:p>
    <w:p w14:paraId="2EACB164" w14:textId="77777777" w:rsidR="001A1D66" w:rsidRPr="001A1D66" w:rsidRDefault="001A1D66" w:rsidP="001A1D66">
      <w:pPr>
        <w:numPr>
          <w:ilvl w:val="0"/>
          <w:numId w:val="107"/>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1A1D66">
        <w:rPr>
          <w:rFonts w:eastAsia="Times New Roman" w:cs="Arial"/>
          <w:bCs/>
          <w:lang w:eastAsia="ar-SA"/>
        </w:rPr>
        <w:t>Bet kokios operacijos su pavojingomis cheminėmis medžiagomis ar mišiniais turi būti vykdomos taip, kad tokios medžiagos nepatektų ant teritorijos paviršiaus arba patekusios ant teritorijos paviršiaus turi būti surenkamos arba neutralizuojamos, kad jos nepatektų į bendras (kitiems asmenims priklausančias) paviršinių nuotekų tvarkymo sistemas ar aplinką.</w:t>
      </w:r>
    </w:p>
    <w:p w14:paraId="321E2591" w14:textId="77777777" w:rsidR="001A1D66" w:rsidRPr="001A1D66" w:rsidRDefault="001A1D66" w:rsidP="001A1D66">
      <w:pPr>
        <w:numPr>
          <w:ilvl w:val="0"/>
          <w:numId w:val="107"/>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1A1D66">
        <w:rPr>
          <w:rFonts w:eastAsia="Times New Roman" w:cs="Arial"/>
          <w:bCs/>
          <w:lang w:eastAsia="ar-SA"/>
        </w:rPr>
        <w:t>Bendrovės objektuose, kuriuose yra rizika, kad pavojingosios cheminės medžiagos ar mišiniai gali patekti ant teritorijos paviršiaus, turi būti laikomos priemonės, skirtos surinkti (pvz. smėlis, sorbentai) išsiliejusias chemines medžiagas ar mišinius. Už šių priemonių parinkimą, įsigijimą ir laikymą objektuose yra atsakingi konkretų objektą eksploatuojantys IPC darbuotojai.</w:t>
      </w:r>
    </w:p>
    <w:p w14:paraId="4993F627" w14:textId="77777777" w:rsidR="001A1D66" w:rsidRPr="001A1D66" w:rsidRDefault="001A1D66" w:rsidP="001A1D66">
      <w:pPr>
        <w:numPr>
          <w:ilvl w:val="0"/>
          <w:numId w:val="107"/>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1A1D66">
        <w:rPr>
          <w:rFonts w:eastAsia="Times New Roman" w:cs="Arial"/>
          <w:bCs/>
          <w:lang w:eastAsia="ar-SA"/>
        </w:rPr>
        <w:t>Saugos duomenų lapai, dokumentai, patvirtinantys įsigytų, sunaudotų cheminių medžiagų ir mišinių kiekį, duomenų ir informacijos apskaitos suvestinės saugomos ne trumpiau kaip 10 metų nuo paskutinio įsigijimo ar naudojimo.</w:t>
      </w:r>
    </w:p>
    <w:p w14:paraId="4C572523" w14:textId="44CCC937" w:rsidR="001A1D66" w:rsidRPr="001A1D66" w:rsidRDefault="001A1D66" w:rsidP="001A1D66">
      <w:pPr>
        <w:numPr>
          <w:ilvl w:val="0"/>
          <w:numId w:val="107"/>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1A1D66">
        <w:rPr>
          <w:rFonts w:eastAsia="Times New Roman" w:cs="Arial"/>
          <w:bCs/>
          <w:lang w:eastAsia="ar-SA"/>
        </w:rPr>
        <w:t xml:space="preserve">Bendrovės padalinių ar skyrių darbuotojai, paskirti atsakingais už cheminių medžiagų ir mišinių apskaitą, pildo duomenis cheminių medžiagų ir mišinių apskaitos suvestinei (apskaita vedama nuolat – įsigijus ar nurašius cheminę medžiagą ar mišinį) </w:t>
      </w:r>
      <w:r w:rsidRPr="001A1D66">
        <w:rPr>
          <w:rFonts w:cs="Arial"/>
        </w:rPr>
        <w:t xml:space="preserve">pagal </w:t>
      </w:r>
      <w:r w:rsidR="004D57BC">
        <w:rPr>
          <w:rFonts w:cs="Arial"/>
        </w:rPr>
        <w:t>Aplinkosaugos tvarkos a</w:t>
      </w:r>
      <w:r w:rsidRPr="001A1D66">
        <w:rPr>
          <w:rFonts w:cs="Arial"/>
        </w:rPr>
        <w:t xml:space="preserve">prašo 1 priede </w:t>
      </w:r>
      <w:r w:rsidR="004D57BC">
        <w:rPr>
          <w:rFonts w:cs="Arial"/>
        </w:rPr>
        <w:t>arba šio Reglamento 8</w:t>
      </w:r>
      <w:r w:rsidR="007C5C82">
        <w:rPr>
          <w:rFonts w:cs="Arial"/>
        </w:rPr>
        <w:t>3</w:t>
      </w:r>
      <w:r w:rsidR="004D57BC">
        <w:rPr>
          <w:rFonts w:cs="Arial"/>
        </w:rPr>
        <w:t xml:space="preserve"> priede </w:t>
      </w:r>
      <w:r w:rsidRPr="001A1D66">
        <w:rPr>
          <w:rFonts w:cs="Arial"/>
        </w:rPr>
        <w:t>pateiktą lentelę ir kiekvienais metais iki sausio 15 d. kartu su aktualiais saugos duomenų lapais pateikia šią informaciją už praėjusius kalendorinius metus elektroniniu paštu DSAS</w:t>
      </w:r>
      <w:r w:rsidRPr="001A1D66">
        <w:rPr>
          <w:rFonts w:eastAsia="Times New Roman" w:cs="Arial"/>
          <w:bCs/>
          <w:lang w:eastAsia="ar-SA"/>
        </w:rPr>
        <w:t>.</w:t>
      </w:r>
    </w:p>
    <w:p w14:paraId="463889EE" w14:textId="77777777" w:rsidR="001A1D66" w:rsidRPr="001A1D66" w:rsidRDefault="001A1D66" w:rsidP="001A1D66">
      <w:pPr>
        <w:numPr>
          <w:ilvl w:val="0"/>
          <w:numId w:val="107"/>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1A1D66">
        <w:rPr>
          <w:rFonts w:eastAsia="Times New Roman" w:cs="Arial"/>
          <w:bCs/>
          <w:lang w:eastAsia="ar-SA"/>
        </w:rPr>
        <w:t>Vykdant cheminių medžiagų ir mišinių duomenų ir informacijos apskaitą vadovaujamasi Bendrovės procesu Nr. PROC154 “Cheminių medžiagų ir cheminių mišinių apskaita” patvirtintu 2022-12-30 (reg. Nr. PROC-123).</w:t>
      </w:r>
    </w:p>
    <w:p w14:paraId="02103D9E" w14:textId="77777777" w:rsidR="001A1D66" w:rsidRPr="001A1D66" w:rsidRDefault="001A1D66" w:rsidP="001A1D66">
      <w:pPr>
        <w:numPr>
          <w:ilvl w:val="0"/>
          <w:numId w:val="107"/>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1A1D66">
        <w:rPr>
          <w:rFonts w:eastAsia="Times New Roman" w:cs="Arial"/>
          <w:bCs/>
          <w:lang w:eastAsia="ar-SA"/>
        </w:rPr>
        <w:t>DSAS aplinkosaugos vyresnysis inžinierius kiekvienais metais iki vasario 1 d. parengia cheminių medžiagų ir mišinių duomenų ir informacijos apskaitos suvestinę visos Bendrovės mastu elektroniniu formatu už praėjusius kalendorinius metus pagal Cheminių medžiagų ir cheminių mišinių apskaitos tvarkos aprašo patvirtinto Lietuvos Respublikos aplinkos ministro 2008 m. liepos 2 d. įsakymu Nr. D1-360 reikalavimus.</w:t>
      </w:r>
    </w:p>
    <w:p w14:paraId="441874D2" w14:textId="77777777" w:rsidR="001A1D66" w:rsidRDefault="001A1D66" w:rsidP="001A1D66">
      <w:pPr>
        <w:numPr>
          <w:ilvl w:val="0"/>
          <w:numId w:val="107"/>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1A1D66">
        <w:rPr>
          <w:rFonts w:eastAsia="Times New Roman" w:cs="Arial"/>
          <w:bCs/>
          <w:lang w:eastAsia="ar-SA"/>
        </w:rPr>
        <w:t>DSAS aplinkosaugos vyresnysis inžinierius kiekvienais metais iki kovo 1 d. per Aplinkos informacijos valdymo integruotą kompiuterinę sistemą (toliau - IS „AIVIKS“) teikia praėjusių kalendorinių metų duomenis ir informaciją apie chemines medžiagas ir mišinius pagal Duomenų ir informacijos apie chemines medžiagas ir cheminius mišinius teikimo tvarkos aprašo patvirtinto Lietuvos Respublikos aplinkos ministro 2006 m. spalio 12 d. įsakymu Nr. D1-462 reikalavimus.</w:t>
      </w:r>
    </w:p>
    <w:p w14:paraId="4F4E22AB" w14:textId="77777777" w:rsidR="00D31DA9" w:rsidRDefault="00D31DA9" w:rsidP="00D31DA9">
      <w:pPr>
        <w:tabs>
          <w:tab w:val="left" w:pos="426"/>
          <w:tab w:val="left" w:pos="567"/>
          <w:tab w:val="left" w:pos="851"/>
          <w:tab w:val="left" w:pos="993"/>
          <w:tab w:val="left" w:pos="1276"/>
          <w:tab w:val="left" w:pos="1560"/>
        </w:tabs>
        <w:suppressAutoHyphens/>
        <w:spacing w:before="0"/>
        <w:jc w:val="both"/>
        <w:rPr>
          <w:rFonts w:eastAsia="Times New Roman" w:cs="Arial"/>
          <w:bCs/>
          <w:lang w:eastAsia="ar-SA"/>
        </w:rPr>
      </w:pPr>
    </w:p>
    <w:p w14:paraId="7DFF0845" w14:textId="2E376C7A" w:rsidR="00D31DA9" w:rsidRDefault="00D31DA9" w:rsidP="004B77F4">
      <w:pPr>
        <w:pStyle w:val="Heading2"/>
        <w:numPr>
          <w:ilvl w:val="0"/>
          <w:numId w:val="119"/>
        </w:numPr>
        <w:ind w:left="426" w:hanging="426"/>
        <w:rPr>
          <w:lang w:eastAsia="ar-SA"/>
        </w:rPr>
      </w:pPr>
      <w:bookmarkStart w:id="972" w:name="_Toc152085147"/>
      <w:r>
        <w:rPr>
          <w:lang w:eastAsia="ar-SA"/>
        </w:rPr>
        <w:t xml:space="preserve">AUGALŲ APSAUGOS PRODUKTŲ </w:t>
      </w:r>
      <w:r w:rsidRPr="00A16FBF">
        <w:rPr>
          <w:lang w:eastAsia="ar-SA"/>
        </w:rPr>
        <w:t>NAUDOJIMAS IR APSKAITA</w:t>
      </w:r>
      <w:bookmarkEnd w:id="972"/>
    </w:p>
    <w:p w14:paraId="5659EF7F" w14:textId="77777777" w:rsidR="00D31DA9" w:rsidRDefault="00D31DA9" w:rsidP="005B74C9">
      <w:pPr>
        <w:rPr>
          <w:lang w:eastAsia="ar-SA"/>
        </w:rPr>
      </w:pPr>
    </w:p>
    <w:p w14:paraId="45462F0C" w14:textId="2606F10B" w:rsidR="00D31DA9" w:rsidRPr="00D31DA9" w:rsidRDefault="00D31DA9" w:rsidP="00D31DA9">
      <w:pPr>
        <w:pStyle w:val="ListParagraph"/>
        <w:numPr>
          <w:ilvl w:val="0"/>
          <w:numId w:val="107"/>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D31DA9" w:rsidDel="000E08A0">
        <w:rPr>
          <w:rFonts w:eastAsia="Times New Roman" w:cs="Arial"/>
          <w:bCs/>
          <w:lang w:eastAsia="ar-SA"/>
        </w:rPr>
        <w:t xml:space="preserve">Bendrovėje </w:t>
      </w:r>
      <w:r w:rsidRPr="00D31DA9">
        <w:rPr>
          <w:rFonts w:eastAsia="Times New Roman" w:cs="Arial"/>
          <w:bCs/>
          <w:lang w:eastAsia="ar-SA"/>
        </w:rPr>
        <w:t xml:space="preserve">galima </w:t>
      </w:r>
      <w:r w:rsidRPr="00D31DA9" w:rsidDel="000E08A0">
        <w:rPr>
          <w:rFonts w:eastAsia="Times New Roman" w:cs="Arial"/>
          <w:bCs/>
          <w:lang w:eastAsia="ar-SA"/>
        </w:rPr>
        <w:t xml:space="preserve">naudoti </w:t>
      </w:r>
      <w:r w:rsidRPr="00D31DA9">
        <w:rPr>
          <w:rFonts w:eastAsia="Times New Roman" w:cs="Arial"/>
          <w:bCs/>
          <w:lang w:eastAsia="ar-SA"/>
        </w:rPr>
        <w:t>cheminius preparatus (augalų apsaugos produktus) augmenijos naikinimui transformatorių pastočių ir skirstyklų teritorijose ir oro linijose po metalinių atramų konstrukcijomis, kur nėra galimybės arba netikslinga ją šalinti įprastais būdais</w:t>
      </w:r>
      <w:r w:rsidRPr="00D31DA9" w:rsidDel="000E08A0">
        <w:rPr>
          <w:rFonts w:eastAsia="Times New Roman" w:cs="Arial"/>
          <w:bCs/>
          <w:lang w:eastAsia="ar-SA"/>
        </w:rPr>
        <w:t>.</w:t>
      </w:r>
      <w:r w:rsidRPr="00D31DA9">
        <w:rPr>
          <w:rFonts w:eastAsia="Times New Roman" w:cs="Arial"/>
          <w:bCs/>
          <w:lang w:eastAsia="ar-SA"/>
        </w:rPr>
        <w:t xml:space="preserve"> Naudojant augalų apsaugos </w:t>
      </w:r>
      <w:r w:rsidRPr="00D31DA9">
        <w:rPr>
          <w:rFonts w:eastAsia="Times New Roman" w:cs="Arial"/>
          <w:bCs/>
          <w:lang w:eastAsia="ar-SA"/>
        </w:rPr>
        <w:lastRenderedPageBreak/>
        <w:t xml:space="preserve">produktus būtina paisyti Augalų apsaugos įstatymo, Augalų apsaugos produktų </w:t>
      </w:r>
      <w:r w:rsidRPr="00D31DA9">
        <w:rPr>
          <w:rFonts w:cs="Arial"/>
          <w:color w:val="000000"/>
        </w:rPr>
        <w:t>saugojimo, tiekimo rinkai, naudojimo taisyklių</w:t>
      </w:r>
      <w:r w:rsidRPr="00D31DA9">
        <w:rPr>
          <w:rFonts w:eastAsia="Times New Roman" w:cs="Arial"/>
          <w:bCs/>
          <w:lang w:eastAsia="ar-SA"/>
        </w:rPr>
        <w:t xml:space="preserve"> ir Elektros tinklų apsaugos taisyklių reikalavimų.</w:t>
      </w:r>
    </w:p>
    <w:p w14:paraId="3087ADA9" w14:textId="77777777" w:rsidR="00D31DA9" w:rsidRPr="00D31DA9" w:rsidRDefault="00D31DA9" w:rsidP="00D31DA9">
      <w:pPr>
        <w:pStyle w:val="ListParagraph"/>
        <w:numPr>
          <w:ilvl w:val="0"/>
          <w:numId w:val="107"/>
        </w:numPr>
        <w:tabs>
          <w:tab w:val="left" w:pos="426"/>
          <w:tab w:val="left" w:pos="851"/>
          <w:tab w:val="left" w:pos="993"/>
          <w:tab w:val="left" w:pos="1276"/>
          <w:tab w:val="left" w:pos="1560"/>
        </w:tabs>
        <w:suppressAutoHyphens/>
        <w:spacing w:before="0"/>
        <w:ind w:left="142" w:firstLine="284"/>
        <w:jc w:val="both"/>
        <w:rPr>
          <w:rFonts w:eastAsia="Times New Roman" w:cs="Arial"/>
          <w:bCs/>
          <w:lang w:eastAsia="ar-SA"/>
        </w:rPr>
      </w:pPr>
      <w:r w:rsidRPr="00D31DA9">
        <w:rPr>
          <w:rFonts w:eastAsia="Times New Roman" w:cs="Arial"/>
          <w:bCs/>
          <w:lang w:eastAsia="ar-SA"/>
        </w:rPr>
        <w:t>Perkant augmenijos naikinimo paslaugas, pirkimo techninės užduoties apraše reikia įrašyti šiuos reikalavimus:</w:t>
      </w:r>
    </w:p>
    <w:p w14:paraId="601DFF1D" w14:textId="77777777" w:rsidR="00D31DA9" w:rsidRPr="00D31DA9" w:rsidRDefault="00D31DA9" w:rsidP="00D41682">
      <w:pPr>
        <w:pStyle w:val="ListParagraph"/>
        <w:numPr>
          <w:ilvl w:val="1"/>
          <w:numId w:val="107"/>
        </w:numPr>
        <w:tabs>
          <w:tab w:val="left" w:pos="0"/>
          <w:tab w:val="left" w:pos="851"/>
          <w:tab w:val="left" w:pos="1418"/>
          <w:tab w:val="left" w:pos="1560"/>
          <w:tab w:val="left" w:pos="1701"/>
          <w:tab w:val="left" w:pos="2268"/>
        </w:tabs>
        <w:suppressAutoHyphens/>
        <w:spacing w:before="0"/>
        <w:ind w:left="142" w:firstLine="709"/>
        <w:jc w:val="both"/>
        <w:rPr>
          <w:rFonts w:eastAsia="Times New Roman" w:cs="Arial"/>
          <w:lang w:eastAsia="ar-SA"/>
        </w:rPr>
      </w:pPr>
      <w:r w:rsidRPr="00D31DA9">
        <w:rPr>
          <w:rFonts w:eastAsia="Times New Roman" w:cs="Arial"/>
          <w:bCs/>
          <w:lang w:eastAsia="ar-SA"/>
        </w:rPr>
        <w:t>Rangovai privalo naudoti Lietuvos Respublikoje įregistruotus profesionaliam naudojimui</w:t>
      </w:r>
      <w:r w:rsidRPr="00D31DA9" w:rsidDel="00173019">
        <w:rPr>
          <w:rFonts w:eastAsia="Times New Roman" w:cs="Arial"/>
          <w:bCs/>
          <w:lang w:eastAsia="ar-SA"/>
        </w:rPr>
        <w:t xml:space="preserve"> </w:t>
      </w:r>
      <w:r w:rsidRPr="00D31DA9">
        <w:rPr>
          <w:rFonts w:eastAsia="Times New Roman" w:cs="Arial"/>
          <w:bCs/>
          <w:lang w:eastAsia="ar-SA"/>
        </w:rPr>
        <w:t>ne žemės ūkio naudmenose skirtus</w:t>
      </w:r>
      <w:hyperlink r:id="rId17" w:tgtFrame="_blank" w:history="1">
        <w:r w:rsidRPr="00D31DA9">
          <w:rPr>
            <w:rStyle w:val="Strong"/>
            <w:rFonts w:cs="Arial"/>
          </w:rPr>
          <w:t xml:space="preserve"> augalų apsaugos produktus</w:t>
        </w:r>
      </w:hyperlink>
      <w:r w:rsidRPr="00D31DA9">
        <w:rPr>
          <w:rFonts w:cs="Arial"/>
        </w:rPr>
        <w:t xml:space="preserve"> </w:t>
      </w:r>
      <w:r w:rsidRPr="00D31DA9">
        <w:rPr>
          <w:rFonts w:eastAsia="Times New Roman" w:cs="Arial"/>
          <w:bCs/>
          <w:lang w:eastAsia="ar-SA"/>
        </w:rPr>
        <w:t>(</w:t>
      </w:r>
      <w:r w:rsidRPr="00D31DA9">
        <w:rPr>
          <w:rFonts w:cs="Arial"/>
        </w:rPr>
        <w:t xml:space="preserve">Valstybinės augalininkystės tarnybos prie Žemės ūkio ministerijos </w:t>
      </w:r>
      <w:r w:rsidRPr="00D31DA9">
        <w:rPr>
          <w:rFonts w:eastAsia="Times New Roman" w:cs="Arial"/>
          <w:bCs/>
          <w:lang w:eastAsia="ar-SA"/>
        </w:rPr>
        <w:t xml:space="preserve">tinklalapis: </w:t>
      </w:r>
      <w:hyperlink r:id="rId18" w:history="1">
        <w:r w:rsidRPr="00D31DA9">
          <w:rPr>
            <w:rStyle w:val="Hyperlink"/>
            <w:rFonts w:eastAsia="Times New Roman" w:cs="Arial"/>
            <w:bCs/>
            <w:lang w:eastAsia="ar-SA"/>
          </w:rPr>
          <w:t>http://www.vatzum.lt/uploads/documents/20181207_ne_ems_naudmenys.pdf</w:t>
        </w:r>
      </w:hyperlink>
      <w:r w:rsidRPr="00D31DA9">
        <w:rPr>
          <w:rFonts w:eastAsia="Times New Roman" w:cs="Arial"/>
          <w:bCs/>
          <w:lang w:eastAsia="ar-SA"/>
        </w:rPr>
        <w:t>);</w:t>
      </w:r>
    </w:p>
    <w:p w14:paraId="79D0E9C0" w14:textId="77777777" w:rsidR="00D31DA9" w:rsidRPr="00D31DA9" w:rsidRDefault="00D31DA9" w:rsidP="00D41682">
      <w:pPr>
        <w:pStyle w:val="ListParagraph"/>
        <w:numPr>
          <w:ilvl w:val="1"/>
          <w:numId w:val="107"/>
        </w:numPr>
        <w:tabs>
          <w:tab w:val="left" w:pos="567"/>
          <w:tab w:val="left" w:pos="851"/>
          <w:tab w:val="left" w:pos="993"/>
          <w:tab w:val="left" w:pos="1418"/>
          <w:tab w:val="left" w:pos="1560"/>
          <w:tab w:val="left" w:pos="1701"/>
          <w:tab w:val="left" w:pos="2268"/>
        </w:tabs>
        <w:suppressAutoHyphens/>
        <w:spacing w:before="0"/>
        <w:ind w:left="142" w:firstLine="709"/>
        <w:jc w:val="both"/>
        <w:rPr>
          <w:rFonts w:eastAsia="Times New Roman" w:cs="Arial"/>
          <w:bCs/>
          <w:lang w:eastAsia="ar-SA"/>
        </w:rPr>
      </w:pPr>
      <w:r w:rsidRPr="00D31DA9">
        <w:rPr>
          <w:rFonts w:eastAsia="Times New Roman" w:cs="Arial"/>
          <w:bCs/>
          <w:lang w:eastAsia="ar-SA"/>
        </w:rPr>
        <w:t xml:space="preserve">teikiantys paslaugas darbuotojai privalo turėti galiojančius augalų apsaugos kursų baigimo pažymėjimus ir vykdyti saugos duomenų lape </w:t>
      </w:r>
      <w:r w:rsidRPr="00D31DA9">
        <w:rPr>
          <w:rFonts w:eastAsia="Times New Roman" w:cs="Arial"/>
          <w:lang w:eastAsia="ar-SA"/>
        </w:rPr>
        <w:t>nurodytus reikalavimus</w:t>
      </w:r>
      <w:r w:rsidRPr="00D31DA9">
        <w:rPr>
          <w:rFonts w:eastAsia="Times New Roman" w:cs="Arial"/>
          <w:bCs/>
          <w:lang w:eastAsia="ar-SA"/>
        </w:rPr>
        <w:t>;</w:t>
      </w:r>
    </w:p>
    <w:p w14:paraId="5EA4725E" w14:textId="77777777" w:rsidR="00D31DA9" w:rsidRPr="00D31DA9" w:rsidRDefault="00D31DA9" w:rsidP="00D41682">
      <w:pPr>
        <w:pStyle w:val="ListParagraph"/>
        <w:numPr>
          <w:ilvl w:val="1"/>
          <w:numId w:val="107"/>
        </w:numPr>
        <w:tabs>
          <w:tab w:val="left" w:pos="567"/>
          <w:tab w:val="left" w:pos="851"/>
          <w:tab w:val="left" w:pos="993"/>
          <w:tab w:val="left" w:pos="1418"/>
          <w:tab w:val="left" w:pos="1560"/>
          <w:tab w:val="left" w:pos="1701"/>
          <w:tab w:val="left" w:pos="2268"/>
        </w:tabs>
        <w:suppressAutoHyphens/>
        <w:spacing w:before="0"/>
        <w:ind w:left="142" w:firstLine="709"/>
        <w:jc w:val="both"/>
        <w:rPr>
          <w:rFonts w:eastAsia="Times New Roman" w:cs="Arial"/>
          <w:bCs/>
          <w:lang w:eastAsia="ar-SA"/>
        </w:rPr>
      </w:pPr>
      <w:r w:rsidRPr="00D31DA9">
        <w:rPr>
          <w:rFonts w:eastAsia="Times New Roman" w:cs="Arial"/>
          <w:bCs/>
          <w:lang w:eastAsia="ar-SA"/>
        </w:rPr>
        <w:t xml:space="preserve">Rangovai yra atsakingi, kad nebūtų pažeista augmenija ir gyventojai už nustatytos darbo zonos ribų, nenukentėtų kiti darbuotojai; </w:t>
      </w:r>
    </w:p>
    <w:p w14:paraId="65C477A8" w14:textId="77777777" w:rsidR="00D31DA9" w:rsidRPr="00D31DA9" w:rsidRDefault="00D31DA9" w:rsidP="00D41682">
      <w:pPr>
        <w:pStyle w:val="ListParagraph"/>
        <w:numPr>
          <w:ilvl w:val="1"/>
          <w:numId w:val="107"/>
        </w:numPr>
        <w:tabs>
          <w:tab w:val="left" w:pos="567"/>
          <w:tab w:val="left" w:pos="851"/>
          <w:tab w:val="left" w:pos="993"/>
          <w:tab w:val="left" w:pos="1418"/>
          <w:tab w:val="left" w:pos="1560"/>
          <w:tab w:val="left" w:pos="1701"/>
          <w:tab w:val="left" w:pos="2268"/>
        </w:tabs>
        <w:suppressAutoHyphens/>
        <w:spacing w:before="0"/>
        <w:ind w:left="142" w:firstLine="709"/>
        <w:jc w:val="both"/>
        <w:rPr>
          <w:rFonts w:eastAsia="Times New Roman" w:cs="Arial"/>
          <w:bCs/>
          <w:lang w:eastAsia="ar-SA"/>
        </w:rPr>
      </w:pPr>
      <w:r w:rsidRPr="00D31DA9">
        <w:rPr>
          <w:rFonts w:eastAsia="Times New Roman" w:cs="Arial"/>
          <w:bCs/>
          <w:lang w:eastAsia="ar-SA"/>
        </w:rPr>
        <w:t>Rangovas privalo kontroliuoti, kad būtų laikomasi a</w:t>
      </w:r>
      <w:r w:rsidRPr="00D31DA9">
        <w:rPr>
          <w:rFonts w:eastAsia="Calibri" w:cs="Arial"/>
          <w:bCs/>
        </w:rPr>
        <w:t xml:space="preserve">ugalų apsaugos produktų saugojimo reikalavimų ir </w:t>
      </w:r>
      <w:r w:rsidRPr="00D31DA9">
        <w:rPr>
          <w:rFonts w:eastAsia="Times New Roman" w:cs="Arial"/>
          <w:bCs/>
          <w:lang w:eastAsia="ar-SA"/>
        </w:rPr>
        <w:t xml:space="preserve">pildyti žurnalą pagal Augalų apsaugos produktų </w:t>
      </w:r>
      <w:r w:rsidRPr="00D31DA9">
        <w:rPr>
          <w:rFonts w:cs="Arial"/>
        </w:rPr>
        <w:t xml:space="preserve">saugojimo, tiekimo rinkai, naudojimo taisyklių, patvirtintų Lietuvos Respublikos Žemės ūkio ministro </w:t>
      </w:r>
      <w:r w:rsidRPr="00D31DA9">
        <w:rPr>
          <w:rFonts w:cs="Arial"/>
          <w:color w:val="000000"/>
        </w:rPr>
        <w:t>2003 m. gruodžio 30 d. įsakymu Nr. 3D-564 Dėl augalų apsaugos produktų saugojimo, tiekimo rinkai, naudojimo taisyklių patvirtinimo,</w:t>
      </w:r>
      <w:r w:rsidRPr="00D31DA9">
        <w:rPr>
          <w:rFonts w:eastAsia="Times New Roman" w:cs="Arial"/>
          <w:bCs/>
          <w:lang w:eastAsia="ar-SA"/>
        </w:rPr>
        <w:t xml:space="preserve"> 3 priede </w:t>
      </w:r>
      <w:r w:rsidRPr="00D31DA9">
        <w:rPr>
          <w:rFonts w:eastAsia="Times New Roman" w:cs="Arial"/>
          <w:lang w:eastAsia="ar-SA"/>
        </w:rPr>
        <w:t xml:space="preserve">nurodytą formą. Pasibaigus kalendoriniams metams iki sausio 31 d. Rangovas pateikia apskaitos žurnalų išrašus IPC darbuotojams, užsakiusiems šias paslaugas. </w:t>
      </w:r>
    </w:p>
    <w:p w14:paraId="3F8D3DE7" w14:textId="0DC4A6FB" w:rsidR="007A2A8C" w:rsidRPr="007A2A8C" w:rsidRDefault="007A2A8C" w:rsidP="004B77F4">
      <w:pPr>
        <w:pStyle w:val="Heading2"/>
        <w:numPr>
          <w:ilvl w:val="0"/>
          <w:numId w:val="119"/>
        </w:numPr>
        <w:ind w:left="426"/>
        <w:rPr>
          <w:lang w:val="pt-BR"/>
        </w:rPr>
      </w:pPr>
      <w:bookmarkStart w:id="973" w:name="_Toc152085148"/>
      <w:r w:rsidRPr="007A2A8C">
        <w:rPr>
          <w:lang w:val="pt-BR"/>
        </w:rPr>
        <w:t>F-DUJ</w:t>
      </w:r>
      <w:r w:rsidRPr="007A2A8C">
        <w:t>Ų</w:t>
      </w:r>
      <w:r w:rsidRPr="007A2A8C">
        <w:rPr>
          <w:lang w:val="pt-BR"/>
        </w:rPr>
        <w:t xml:space="preserve"> </w:t>
      </w:r>
      <w:r w:rsidRPr="007A2A8C">
        <w:t>NAUDOJIMAS</w:t>
      </w:r>
      <w:r w:rsidRPr="007A2A8C">
        <w:rPr>
          <w:lang w:val="pt-BR"/>
        </w:rPr>
        <w:t xml:space="preserve"> IR APSKAITA</w:t>
      </w:r>
      <w:bookmarkEnd w:id="973"/>
    </w:p>
    <w:p w14:paraId="288C972B" w14:textId="77777777" w:rsidR="007A2A8C" w:rsidRPr="007A2A8C" w:rsidRDefault="007A2A8C" w:rsidP="007A2A8C">
      <w:pPr>
        <w:tabs>
          <w:tab w:val="left" w:pos="426"/>
          <w:tab w:val="left" w:pos="851"/>
          <w:tab w:val="left" w:pos="993"/>
          <w:tab w:val="left" w:pos="1134"/>
        </w:tabs>
        <w:rPr>
          <w:rFonts w:eastAsia="Times New Roman" w:cs="Arial"/>
        </w:rPr>
      </w:pPr>
    </w:p>
    <w:p w14:paraId="349014B4" w14:textId="77777777" w:rsidR="007A2A8C" w:rsidRPr="007A2A8C" w:rsidRDefault="007A2A8C" w:rsidP="007A2A8C">
      <w:pPr>
        <w:pStyle w:val="ListParagraph"/>
        <w:numPr>
          <w:ilvl w:val="0"/>
          <w:numId w:val="157"/>
        </w:numPr>
        <w:tabs>
          <w:tab w:val="left" w:pos="426"/>
          <w:tab w:val="left" w:pos="851"/>
        </w:tabs>
        <w:suppressAutoHyphens/>
        <w:spacing w:before="0"/>
        <w:ind w:left="142" w:firstLine="284"/>
        <w:jc w:val="both"/>
        <w:rPr>
          <w:rFonts w:eastAsiaTheme="minorEastAsia" w:cs="Arial"/>
        </w:rPr>
      </w:pPr>
      <w:r w:rsidRPr="007A2A8C">
        <w:rPr>
          <w:rFonts w:eastAsiaTheme="minorEastAsia" w:cs="Arial"/>
        </w:rPr>
        <w:t>Fluorintos šiltnamio efektą sukeliančios dujos (įskaitant SF6 dujas) toliau vadinamos F-dujos.</w:t>
      </w:r>
    </w:p>
    <w:p w14:paraId="16770D31" w14:textId="77777777" w:rsidR="007A2A8C" w:rsidRPr="007A2A8C" w:rsidRDefault="007A2A8C" w:rsidP="007A2A8C">
      <w:pPr>
        <w:pStyle w:val="ListParagraph"/>
        <w:numPr>
          <w:ilvl w:val="0"/>
          <w:numId w:val="157"/>
        </w:numPr>
        <w:tabs>
          <w:tab w:val="left" w:pos="426"/>
          <w:tab w:val="left" w:pos="851"/>
        </w:tabs>
        <w:suppressAutoHyphens/>
        <w:spacing w:before="0"/>
        <w:ind w:left="142" w:firstLine="284"/>
        <w:jc w:val="both"/>
        <w:rPr>
          <w:rFonts w:eastAsiaTheme="minorEastAsia" w:cs="Arial"/>
        </w:rPr>
      </w:pPr>
      <w:r w:rsidRPr="007A2A8C">
        <w:rPr>
          <w:rFonts w:eastAsiaTheme="minorEastAsia" w:cs="Arial"/>
        </w:rPr>
        <w:t>Surinktos F-dujos įrangai pripildyti arba pakartotinai užpildyti naudojamos tik jei jos buvo recirkuliuotos arba regeneruotos.</w:t>
      </w:r>
    </w:p>
    <w:p w14:paraId="7041D56F" w14:textId="77777777" w:rsidR="007A2A8C" w:rsidRPr="007A2A8C" w:rsidRDefault="007A2A8C" w:rsidP="007A2A8C">
      <w:pPr>
        <w:pStyle w:val="ListParagraph"/>
        <w:numPr>
          <w:ilvl w:val="0"/>
          <w:numId w:val="157"/>
        </w:numPr>
        <w:tabs>
          <w:tab w:val="left" w:pos="426"/>
          <w:tab w:val="left" w:pos="851"/>
        </w:tabs>
        <w:suppressAutoHyphens/>
        <w:spacing w:before="0"/>
        <w:ind w:left="142" w:firstLine="284"/>
        <w:jc w:val="both"/>
        <w:rPr>
          <w:rFonts w:cs="Arial"/>
        </w:rPr>
      </w:pPr>
      <w:r w:rsidRPr="007A2A8C">
        <w:rPr>
          <w:rFonts w:cs="Arial"/>
        </w:rPr>
        <w:t>Draudžiama pradėti eksploatuoti elektros skirstomuosius įrenginius (naujai įrengtus) su SF6 dujomis (esamiems įrenginiams su SF6 dujomis reikalinga planuoti pakeitimus):</w:t>
      </w:r>
    </w:p>
    <w:p w14:paraId="28A5EBDA" w14:textId="77777777" w:rsidR="007A2A8C" w:rsidRPr="007A2A8C" w:rsidRDefault="007A2A8C" w:rsidP="007A2A8C">
      <w:pPr>
        <w:pStyle w:val="ListParagraph"/>
        <w:numPr>
          <w:ilvl w:val="1"/>
          <w:numId w:val="157"/>
        </w:numPr>
        <w:tabs>
          <w:tab w:val="left" w:pos="426"/>
          <w:tab w:val="left" w:pos="851"/>
          <w:tab w:val="left" w:pos="1418"/>
          <w:tab w:val="left" w:pos="1701"/>
          <w:tab w:val="left" w:pos="1843"/>
        </w:tabs>
        <w:suppressAutoHyphens/>
        <w:spacing w:before="0"/>
        <w:ind w:left="142" w:firstLine="709"/>
        <w:jc w:val="both"/>
        <w:rPr>
          <w:rFonts w:cs="Arial"/>
        </w:rPr>
      </w:pPr>
      <w:r w:rsidRPr="007A2A8C">
        <w:rPr>
          <w:rFonts w:cs="Arial"/>
        </w:rPr>
        <w:t>nuo 2028 m. sausio 1 d. aukštos įtampos skirstomieji įrenginiai nuo 52 ir iki 145 kV ir iki 50 kA trumpojo jungimo srovės su izoliacine arba pertraukimo terpe, kurios potencialas yra 10 ar daugiau, arba kurių potencialas yra didesnis nei 2500, nebent būtų pateikti įrodymai, kad nėra tinkamos alternatyvos prieinamos remiantis techninėmis priežastimis pirmiau nurodytuose žemesniuose potencialo ribose;</w:t>
      </w:r>
    </w:p>
    <w:p w14:paraId="0055CCA9" w14:textId="77777777" w:rsidR="007A2A8C" w:rsidRPr="007A2A8C" w:rsidRDefault="007A2A8C" w:rsidP="007A2A8C">
      <w:pPr>
        <w:pStyle w:val="ListParagraph"/>
        <w:numPr>
          <w:ilvl w:val="1"/>
          <w:numId w:val="157"/>
        </w:numPr>
        <w:tabs>
          <w:tab w:val="left" w:pos="0"/>
          <w:tab w:val="left" w:pos="426"/>
          <w:tab w:val="left" w:pos="851"/>
          <w:tab w:val="left" w:pos="1418"/>
          <w:tab w:val="left" w:pos="1701"/>
          <w:tab w:val="left" w:pos="1843"/>
        </w:tabs>
        <w:suppressAutoHyphens/>
        <w:spacing w:before="0"/>
        <w:ind w:left="142" w:firstLine="709"/>
        <w:jc w:val="both"/>
        <w:rPr>
          <w:rFonts w:cs="Arial"/>
          <w:lang w:val="pt-BR"/>
        </w:rPr>
      </w:pPr>
      <w:r w:rsidRPr="007A2A8C">
        <w:rPr>
          <w:rFonts w:cs="Arial"/>
        </w:rPr>
        <w:t xml:space="preserve">nuo 2031 m. sausio 1 d. aukštos įtampos skirstomieji įrenginiai, kurių galia didesnė kaip 145 kV arba didesnė kaip 50 kA trumpojo jungimo srovė su izoliacine arba pertraukimo terpe, kurios potencialas yra 10 ar daugiau, arba kurių potencialas yra didesnis nei 2500, nebent būtų pateikta įrodymų, kad nėra tinkamos alternatyvos remiantis techninėmis priežastimis pirmiau minėtų žemesnių potencialų intervalų ribose. Šioje dalyje nurodyti įrodymai apima dokumentus, patvirtinančius, kad paskelbus atvirą konkursą, atsižvelgiant į įrodytas paraiškos ypatybes, nebuvo tinkamos alternatyvos, kuri galėtų atitikti šioje dalyje nustatytas sąlygas. </w:t>
      </w:r>
      <w:r w:rsidRPr="007A2A8C">
        <w:rPr>
          <w:rFonts w:cs="Arial"/>
          <w:lang w:val="pt-BR"/>
        </w:rPr>
        <w:t>Dokumentus operatorius saugo ne trumpiau kaip penkerius metus, o pareikalavus su jais gali susipažinti valstybės narės kompetentinga institucija ir Komisija;</w:t>
      </w:r>
    </w:p>
    <w:p w14:paraId="7699274A" w14:textId="77777777" w:rsidR="007A2A8C" w:rsidRPr="007A2A8C" w:rsidRDefault="007A2A8C" w:rsidP="007A2A8C">
      <w:pPr>
        <w:pStyle w:val="ListParagraph"/>
        <w:numPr>
          <w:ilvl w:val="0"/>
          <w:numId w:val="157"/>
        </w:numPr>
        <w:tabs>
          <w:tab w:val="left" w:pos="426"/>
          <w:tab w:val="left" w:pos="851"/>
          <w:tab w:val="left" w:pos="2127"/>
        </w:tabs>
        <w:suppressAutoHyphens/>
        <w:spacing w:before="0"/>
        <w:ind w:left="142" w:firstLine="284"/>
        <w:jc w:val="both"/>
        <w:rPr>
          <w:rFonts w:eastAsiaTheme="minorEastAsia" w:cs="Arial"/>
          <w:lang w:val="pt-BR"/>
        </w:rPr>
      </w:pPr>
      <w:r w:rsidRPr="007A2A8C">
        <w:rPr>
          <w:rFonts w:eastAsiaTheme="minorEastAsia" w:cs="Arial"/>
          <w:lang w:val="pt-BR"/>
        </w:rPr>
        <w:t>Rangovų darbuotojai (po 2 asmenis kiekviename regione), montuojantys ir eksploatuojantys elektros įrenginius, turinčius SF6 dujų, o taip pat kondicionierius ir gesinimo sistemas, turinčias fluorintų šiltnamio efektą sukeliančių dujų, privalo turėti jų kompetenciją patvirtinančius pažymėjimus, išduotus pagal Lietuvos Respublikos aplinkos ministro 2015 m. gegužės 8 d. įsakymą Nr. D1-393 „Dėl darbuotojų, atliekančių darbus, susijusius su fluorintų šiltnamio efektą sukeliančių dujų tvarkymu, mokymo ir atestavimo reikalavimų“;</w:t>
      </w:r>
    </w:p>
    <w:p w14:paraId="6C852F0D" w14:textId="2BF9C952" w:rsidR="007A2A8C" w:rsidRPr="007A2A8C" w:rsidRDefault="007A2A8C" w:rsidP="007A2A8C">
      <w:pPr>
        <w:pStyle w:val="ListParagraph"/>
        <w:numPr>
          <w:ilvl w:val="0"/>
          <w:numId w:val="157"/>
        </w:numPr>
        <w:tabs>
          <w:tab w:val="left" w:pos="426"/>
          <w:tab w:val="left" w:pos="851"/>
          <w:tab w:val="left" w:pos="2127"/>
        </w:tabs>
        <w:suppressAutoHyphens/>
        <w:spacing w:before="0"/>
        <w:ind w:left="142" w:firstLine="284"/>
        <w:jc w:val="both"/>
        <w:rPr>
          <w:rFonts w:eastAsiaTheme="minorEastAsia" w:cs="Arial"/>
          <w:lang w:val="pt-BR"/>
        </w:rPr>
      </w:pPr>
      <w:r w:rsidRPr="007A2A8C">
        <w:rPr>
          <w:rFonts w:eastAsiaTheme="minorEastAsia" w:cs="Arial"/>
          <w:lang w:val="pt-BR"/>
        </w:rPr>
        <w:t>Regionų darbuotojai privalo apskaityti naudojamas SF6 dujas (įsigytą, sunaudotą perduotą kiekį bei laikomų atsargų kiekį) bei įrangos pasikeitimus (naujai sumontuotą įrangą, išmontuotą ar perduotą esamą įrangą įskaitant oro kondicionavimo įrangą ir šilumos siurblius, kuriuose yra 5 tonos CO</w:t>
      </w:r>
      <w:r w:rsidRPr="007A2A8C">
        <w:rPr>
          <w:rFonts w:cs="Cambria Math"/>
          <w:lang w:val="pt-BR"/>
        </w:rPr>
        <w:t>₂</w:t>
      </w:r>
      <w:r w:rsidRPr="007A2A8C">
        <w:rPr>
          <w:rFonts w:eastAsiaTheme="minorEastAsia" w:cs="Arial"/>
          <w:lang w:val="pt-BR"/>
        </w:rPr>
        <w:t xml:space="preserve"> ekvivalento ar daugiau F-dujų) pagal </w:t>
      </w:r>
      <w:r w:rsidR="00B16ECB">
        <w:rPr>
          <w:rFonts w:eastAsiaTheme="minorEastAsia" w:cs="Arial"/>
          <w:lang w:val="pt-BR"/>
        </w:rPr>
        <w:t>Aplinkosaugos tvarkos a</w:t>
      </w:r>
      <w:r w:rsidRPr="007A2A8C">
        <w:rPr>
          <w:rFonts w:eastAsiaTheme="minorEastAsia" w:cs="Arial"/>
          <w:lang w:val="pt-BR"/>
        </w:rPr>
        <w:t xml:space="preserve">prašo 2 priede </w:t>
      </w:r>
      <w:r w:rsidR="00B16ECB">
        <w:rPr>
          <w:rFonts w:eastAsiaTheme="minorEastAsia" w:cs="Arial"/>
          <w:lang w:val="pt-BR"/>
        </w:rPr>
        <w:t>arba šio Reglamento 8</w:t>
      </w:r>
      <w:r w:rsidR="00C64ABC">
        <w:rPr>
          <w:rFonts w:eastAsiaTheme="minorEastAsia" w:cs="Arial"/>
          <w:lang w:val="pt-BR"/>
        </w:rPr>
        <w:t>4</w:t>
      </w:r>
      <w:r w:rsidR="00B16ECB">
        <w:rPr>
          <w:rFonts w:eastAsiaTheme="minorEastAsia" w:cs="Arial"/>
          <w:lang w:val="pt-BR"/>
        </w:rPr>
        <w:t xml:space="preserve"> priede </w:t>
      </w:r>
      <w:r w:rsidRPr="007A2A8C">
        <w:rPr>
          <w:rFonts w:eastAsiaTheme="minorEastAsia" w:cs="Arial"/>
          <w:lang w:val="pt-BR"/>
        </w:rPr>
        <w:t>pateiktas lenteles ir kiekvienais metais iki vasario 1 d. pateikti šią informaciją elektroniniu paštu DSAS. Dirbant su įrenginiais, kuriuose yra šiltnamio efektą sukeliančios dujos ir/ar ozono sluoksnį ardančios medžiagos, reikia vengti jų išsiskyrimo į aplinką, dirbant laikytis įrenginio eksploatavimo instrukcijų reikalavimų.</w:t>
      </w:r>
    </w:p>
    <w:p w14:paraId="4C6B06F9" w14:textId="77777777" w:rsidR="007A2A8C" w:rsidRPr="007A2A8C" w:rsidRDefault="007A2A8C" w:rsidP="007A2A8C">
      <w:pPr>
        <w:pStyle w:val="ListParagraph"/>
        <w:numPr>
          <w:ilvl w:val="0"/>
          <w:numId w:val="157"/>
        </w:numPr>
        <w:tabs>
          <w:tab w:val="left" w:pos="426"/>
          <w:tab w:val="left" w:pos="851"/>
          <w:tab w:val="left" w:pos="2127"/>
        </w:tabs>
        <w:suppressAutoHyphens/>
        <w:spacing w:before="0"/>
        <w:ind w:left="142" w:firstLine="284"/>
        <w:jc w:val="both"/>
        <w:rPr>
          <w:rFonts w:eastAsiaTheme="minorEastAsia" w:cs="Arial"/>
          <w:lang w:val="pt-BR"/>
        </w:rPr>
      </w:pPr>
      <w:r w:rsidRPr="007A2A8C">
        <w:rPr>
          <w:rFonts w:eastAsiaTheme="minorEastAsia" w:cs="Arial"/>
          <w:lang w:val="pt-BR"/>
        </w:rPr>
        <w:t xml:space="preserve">SF6 dujų atsargų apskaitą veda IPC regionų darbuotojai pildydami IPC nustatytos formos apskaitos žurnalą. </w:t>
      </w:r>
    </w:p>
    <w:p w14:paraId="40F76509" w14:textId="77777777" w:rsidR="007A2A8C" w:rsidRPr="007A2A8C" w:rsidRDefault="007A2A8C" w:rsidP="007A2A8C">
      <w:pPr>
        <w:pStyle w:val="ListParagraph"/>
        <w:numPr>
          <w:ilvl w:val="0"/>
          <w:numId w:val="157"/>
        </w:numPr>
        <w:tabs>
          <w:tab w:val="left" w:pos="426"/>
          <w:tab w:val="left" w:pos="851"/>
        </w:tabs>
        <w:suppressAutoHyphens/>
        <w:spacing w:before="0"/>
        <w:ind w:left="142" w:firstLine="284"/>
        <w:jc w:val="both"/>
        <w:rPr>
          <w:rFonts w:eastAsiaTheme="minorEastAsia" w:cs="Arial"/>
          <w:lang w:val="pt-BR"/>
        </w:rPr>
      </w:pPr>
      <w:r w:rsidRPr="007A2A8C">
        <w:rPr>
          <w:rFonts w:eastAsiaTheme="minorEastAsia" w:cs="Arial"/>
          <w:lang w:val="pt-BR"/>
        </w:rPr>
        <w:t xml:space="preserve">F-dujų, esančių oro kondicionavimo ar šilumos siurblių įrangoje, naudojimo (papildymų ar išsiurbimų) apskaitą veda ir ataskaitas Aplinkos apsaugos agentūrai per IS AIVIKS teikia šią įrangą aptarnaujančios įmonės. </w:t>
      </w:r>
    </w:p>
    <w:p w14:paraId="6DEBD74B" w14:textId="77777777" w:rsidR="007A2A8C" w:rsidRDefault="007A2A8C" w:rsidP="007A2A8C">
      <w:pPr>
        <w:pStyle w:val="ListParagraph"/>
        <w:numPr>
          <w:ilvl w:val="0"/>
          <w:numId w:val="157"/>
        </w:numPr>
        <w:tabs>
          <w:tab w:val="left" w:pos="426"/>
          <w:tab w:val="left" w:pos="851"/>
        </w:tabs>
        <w:suppressAutoHyphens/>
        <w:spacing w:before="0"/>
        <w:ind w:left="142" w:firstLine="284"/>
        <w:jc w:val="both"/>
        <w:rPr>
          <w:rFonts w:cs="Arial"/>
          <w:lang w:val="pt-BR"/>
        </w:rPr>
      </w:pPr>
      <w:r w:rsidRPr="007A2A8C">
        <w:rPr>
          <w:rFonts w:cs="Arial"/>
          <w:lang w:val="pt-BR"/>
        </w:rPr>
        <w:t>DSAS iki einamųjų metų vasario 28 d. teikia metines ataskaitas apie F-dujų ir ozono sluoksnį ardančių medžiagų sunaudojimą ir atsargas, įrangos, kurioje yra 5 tonos CO</w:t>
      </w:r>
      <w:r w:rsidRPr="007A2A8C">
        <w:rPr>
          <w:rFonts w:cs="Cambria Math"/>
          <w:lang w:val="pt-BR"/>
        </w:rPr>
        <w:t>₂</w:t>
      </w:r>
      <w:r w:rsidRPr="007A2A8C">
        <w:rPr>
          <w:rFonts w:cs="Arial"/>
          <w:lang w:val="pt-BR"/>
        </w:rPr>
        <w:t xml:space="preserve"> ekvivalento ar daugiau F-dujų ar 3 kg ar daugiau OAM Aplinkos apsaugos agentūrai Lietuvos Respublikos aplinkos ministerijos nustatyta tvarka, naudojantis informacine sistema IS AIVIKS.</w:t>
      </w:r>
    </w:p>
    <w:p w14:paraId="664C1DC3" w14:textId="77777777" w:rsidR="00897477" w:rsidRDefault="00897477" w:rsidP="00897477">
      <w:pPr>
        <w:tabs>
          <w:tab w:val="left" w:pos="426"/>
          <w:tab w:val="left" w:pos="851"/>
        </w:tabs>
        <w:suppressAutoHyphens/>
        <w:spacing w:before="0"/>
        <w:jc w:val="both"/>
        <w:rPr>
          <w:rFonts w:cs="Arial"/>
          <w:lang w:val="pt-BR"/>
        </w:rPr>
      </w:pPr>
    </w:p>
    <w:p w14:paraId="77F112F4" w14:textId="02DB5B9F" w:rsidR="00897477" w:rsidRPr="006B274B" w:rsidRDefault="00897477" w:rsidP="004B77F4">
      <w:pPr>
        <w:pStyle w:val="Heading2"/>
        <w:numPr>
          <w:ilvl w:val="0"/>
          <w:numId w:val="119"/>
        </w:numPr>
        <w:ind w:left="426"/>
      </w:pPr>
      <w:bookmarkStart w:id="974" w:name="_Toc152085149"/>
      <w:r w:rsidRPr="006B274B">
        <w:t>IŠGAUNAMO POŽEMINIO VANDENS APSKAITA</w:t>
      </w:r>
      <w:bookmarkEnd w:id="974"/>
    </w:p>
    <w:p w14:paraId="767118F7" w14:textId="77777777" w:rsidR="00897477" w:rsidRPr="00897477" w:rsidRDefault="00897477" w:rsidP="00897477">
      <w:pPr>
        <w:pStyle w:val="ListParagraph"/>
        <w:tabs>
          <w:tab w:val="left" w:pos="993"/>
          <w:tab w:val="left" w:pos="1134"/>
          <w:tab w:val="left" w:pos="1418"/>
        </w:tabs>
        <w:ind w:left="142"/>
        <w:rPr>
          <w:rFonts w:cs="Arial"/>
        </w:rPr>
      </w:pPr>
    </w:p>
    <w:p w14:paraId="6BD7C585" w14:textId="77777777" w:rsidR="00897477" w:rsidRPr="00897477" w:rsidRDefault="00897477" w:rsidP="00897477">
      <w:pPr>
        <w:pStyle w:val="ListParagraph"/>
        <w:numPr>
          <w:ilvl w:val="0"/>
          <w:numId w:val="157"/>
        </w:numPr>
        <w:tabs>
          <w:tab w:val="left" w:pos="993"/>
          <w:tab w:val="left" w:pos="1134"/>
          <w:tab w:val="left" w:pos="1276"/>
        </w:tabs>
        <w:suppressAutoHyphens/>
        <w:spacing w:before="0"/>
        <w:ind w:left="142" w:firstLine="284"/>
        <w:jc w:val="both"/>
        <w:rPr>
          <w:rFonts w:cs="Arial"/>
        </w:rPr>
      </w:pPr>
      <w:r w:rsidRPr="00897477">
        <w:rPr>
          <w:rFonts w:cs="Arial"/>
        </w:rPr>
        <w:t xml:space="preserve">Bendrovė privalo vykdyti išgaunamo požeminio vandens apskaitą pagal Vandens naudojimo ir nuotekų tvarkymo apskaitos tvarkos aprašo 2012 m. gruodžio 28 d. patvirtinto Lietuvos Respublikos aplinkos ministro  įsakymu Nr. </w:t>
      </w:r>
      <w:r w:rsidRPr="00897477">
        <w:rPr>
          <w:rFonts w:cs="Arial"/>
          <w:lang w:val="pt-BR"/>
        </w:rPr>
        <w:t xml:space="preserve">D1-1120 „Dėl vandens naudojimo ir nuotekų tvarkymo apskaitos tvarkos aprašo patvirtinimo“ 6 punktą ir Lietuvos Respublikos vandens įstatymo (1997 m. spalio 21 d. Nr. </w:t>
      </w:r>
      <w:r w:rsidRPr="00897477">
        <w:rPr>
          <w:rFonts w:cs="Arial"/>
        </w:rPr>
        <w:t>VIII-474) 25 straipsnio 2 dalį.</w:t>
      </w:r>
    </w:p>
    <w:p w14:paraId="4FC18104" w14:textId="77777777" w:rsidR="00897477" w:rsidRPr="00897477" w:rsidRDefault="00897477" w:rsidP="00897477">
      <w:pPr>
        <w:pStyle w:val="ListParagraph"/>
        <w:numPr>
          <w:ilvl w:val="0"/>
          <w:numId w:val="157"/>
        </w:numPr>
        <w:tabs>
          <w:tab w:val="left" w:pos="993"/>
          <w:tab w:val="left" w:pos="1134"/>
          <w:tab w:val="left" w:pos="1276"/>
        </w:tabs>
        <w:suppressAutoHyphens/>
        <w:spacing w:before="0"/>
        <w:ind w:left="142" w:firstLine="284"/>
        <w:jc w:val="both"/>
        <w:rPr>
          <w:rFonts w:cs="Arial"/>
        </w:rPr>
      </w:pPr>
      <w:r w:rsidRPr="00897477">
        <w:rPr>
          <w:rFonts w:cs="Arial"/>
        </w:rPr>
        <w:t>Išgaunamo požeminio vandens apskaitos tikslas yra apskaičiuoti išgauto požeminio vandens kiekius pagal kuriuos bus skaičiuojamas, deklaruojamas bei sumokamas mokestis už valstybinius gamtos išteklius (už požeminį vandenį), rengiamos ir teikiamos Vandens naudojimo apskaitos metinės ataskaitos per IS „AIVIKS“ bei išgauto požeminio vandens apskaitos metinės ataskaitos per Žemės gelmių registro elektroninę paslaugą „Požeminio vandens gavybos duomenų teikimas“.</w:t>
      </w:r>
    </w:p>
    <w:p w14:paraId="4D7F607A" w14:textId="53C0A586" w:rsidR="00897477" w:rsidRPr="00897477" w:rsidRDefault="00897477" w:rsidP="00897477">
      <w:pPr>
        <w:pStyle w:val="ListParagraph"/>
        <w:numPr>
          <w:ilvl w:val="0"/>
          <w:numId w:val="157"/>
        </w:numPr>
        <w:tabs>
          <w:tab w:val="left" w:pos="993"/>
          <w:tab w:val="left" w:pos="1134"/>
          <w:tab w:val="left" w:pos="1276"/>
        </w:tabs>
        <w:suppressAutoHyphens/>
        <w:spacing w:before="0"/>
        <w:ind w:left="142" w:firstLine="284"/>
        <w:jc w:val="both"/>
        <w:rPr>
          <w:rFonts w:cs="Arial"/>
        </w:rPr>
      </w:pPr>
      <w:r w:rsidRPr="00897477">
        <w:rPr>
          <w:rFonts w:cs="Arial"/>
        </w:rPr>
        <w:t xml:space="preserve">Išgaunamo požeminio vandens (toliau – Vandens) kiekio apskaita vykdoma pagal vandens kiekio matavimų duomenis vadovaujantis šio </w:t>
      </w:r>
      <w:r w:rsidR="00996BF9">
        <w:rPr>
          <w:rFonts w:cs="Arial"/>
        </w:rPr>
        <w:t>Reglamento 8</w:t>
      </w:r>
      <w:r w:rsidR="00B65F63">
        <w:rPr>
          <w:rFonts w:cs="Arial"/>
        </w:rPr>
        <w:t>5</w:t>
      </w:r>
      <w:r w:rsidR="00996BF9">
        <w:rPr>
          <w:rFonts w:cs="Arial"/>
        </w:rPr>
        <w:t xml:space="preserve"> priede</w:t>
      </w:r>
      <w:r w:rsidRPr="00897477">
        <w:rPr>
          <w:rFonts w:cs="Arial"/>
        </w:rPr>
        <w:t xml:space="preserve"> pateikta Išgaunamo požeminio vandens apskaitos instrukcija.</w:t>
      </w:r>
    </w:p>
    <w:p w14:paraId="2AA502FC" w14:textId="77777777" w:rsidR="00897477" w:rsidRPr="00897477" w:rsidRDefault="00897477" w:rsidP="00897477">
      <w:pPr>
        <w:pStyle w:val="ListParagraph"/>
        <w:numPr>
          <w:ilvl w:val="0"/>
          <w:numId w:val="157"/>
        </w:numPr>
        <w:tabs>
          <w:tab w:val="left" w:pos="993"/>
          <w:tab w:val="left" w:pos="1134"/>
          <w:tab w:val="left" w:pos="1276"/>
          <w:tab w:val="left" w:pos="1418"/>
        </w:tabs>
        <w:suppressAutoHyphens/>
        <w:spacing w:before="0"/>
        <w:ind w:left="142" w:firstLine="284"/>
        <w:jc w:val="both"/>
        <w:rPr>
          <w:rFonts w:cs="Arial"/>
        </w:rPr>
      </w:pPr>
      <w:r w:rsidRPr="00897477">
        <w:rPr>
          <w:rFonts w:cs="Arial"/>
        </w:rPr>
        <w:t>Vandens kiekio matavimai turi būti atliekami teisės aktų nustatytais metrologijos reikalavimus atitinkančiais vandens apskaitos prietaisais (toliau – Skaitikliais), prie kurių turi būti įrengti naudojimui reikalingi priėjimai.</w:t>
      </w:r>
    </w:p>
    <w:p w14:paraId="17704F26" w14:textId="77777777" w:rsidR="00897477" w:rsidRPr="00897477" w:rsidRDefault="00897477" w:rsidP="00897477">
      <w:pPr>
        <w:pStyle w:val="ListParagraph"/>
        <w:numPr>
          <w:ilvl w:val="1"/>
          <w:numId w:val="157"/>
        </w:numPr>
        <w:tabs>
          <w:tab w:val="left" w:pos="993"/>
          <w:tab w:val="left" w:pos="1134"/>
          <w:tab w:val="left" w:pos="1276"/>
          <w:tab w:val="left" w:pos="1418"/>
          <w:tab w:val="left" w:pos="1701"/>
        </w:tabs>
        <w:suppressAutoHyphens/>
        <w:spacing w:before="0"/>
        <w:ind w:left="142" w:firstLine="284"/>
        <w:jc w:val="both"/>
        <w:rPr>
          <w:rFonts w:cs="Arial"/>
        </w:rPr>
      </w:pPr>
      <w:r w:rsidRPr="00897477">
        <w:rPr>
          <w:rFonts w:cs="Arial"/>
        </w:rPr>
        <w:t>IPC vadovas užtikrina apskaitą vykdančių asmenų savalaikį dalyvavimą pildant Vandens apskaitos elektroninę formą, užtikrinant vandens apskaitos prietaisų metrologinius reikalavimus bei rengiant Skaitiklių išmontavimo, sumontavimo ar keitimo aktus.</w:t>
      </w:r>
    </w:p>
    <w:p w14:paraId="4A9910DD" w14:textId="77777777" w:rsidR="00897477" w:rsidRPr="00897477" w:rsidRDefault="00897477" w:rsidP="00897477">
      <w:pPr>
        <w:pStyle w:val="ListParagraph"/>
        <w:numPr>
          <w:ilvl w:val="1"/>
          <w:numId w:val="157"/>
        </w:numPr>
        <w:tabs>
          <w:tab w:val="left" w:pos="993"/>
          <w:tab w:val="left" w:pos="1134"/>
          <w:tab w:val="left" w:pos="1276"/>
          <w:tab w:val="left" w:pos="1418"/>
          <w:tab w:val="left" w:pos="1701"/>
        </w:tabs>
        <w:suppressAutoHyphens/>
        <w:spacing w:before="0"/>
        <w:ind w:left="142" w:firstLine="284"/>
        <w:jc w:val="both"/>
        <w:rPr>
          <w:rFonts w:cs="Arial"/>
        </w:rPr>
      </w:pPr>
      <w:r w:rsidRPr="00897477">
        <w:rPr>
          <w:rFonts w:cs="Arial"/>
        </w:rPr>
        <w:t>IPC vadovo paskirti asmenys (toliau – IPC atsakingi asmenys) vadovaujantis Išgaunamo požeminio vandens apskaitos instrukcija: a) pildo Vandens apskaitos elektroninę formą; b) užtikrina Skaitiklių metrologinės patikros savalaikiškumą; c) rengia Skaitiklių išmontavimo, sumontavimo ar keitimo aktus; d) derina Vandens kiekių ketvirtines pažymas.</w:t>
      </w:r>
    </w:p>
    <w:p w14:paraId="6D28C0A1" w14:textId="77777777" w:rsidR="00897477" w:rsidRPr="00897477" w:rsidRDefault="00897477" w:rsidP="00897477">
      <w:pPr>
        <w:pStyle w:val="ListParagraph"/>
        <w:numPr>
          <w:ilvl w:val="0"/>
          <w:numId w:val="157"/>
        </w:numPr>
        <w:tabs>
          <w:tab w:val="left" w:pos="993"/>
          <w:tab w:val="left" w:pos="1134"/>
          <w:tab w:val="left" w:pos="1276"/>
          <w:tab w:val="left" w:pos="1418"/>
        </w:tabs>
        <w:suppressAutoHyphens/>
        <w:spacing w:before="0"/>
        <w:ind w:left="142" w:firstLine="284"/>
        <w:jc w:val="both"/>
        <w:rPr>
          <w:rFonts w:cs="Arial"/>
        </w:rPr>
      </w:pPr>
      <w:r w:rsidRPr="00897477">
        <w:rPr>
          <w:rFonts w:cs="Arial"/>
          <w:lang w:val="pt-BR"/>
        </w:rPr>
        <w:t>Skaitikliai turi būti metrologiškai patikrinti bei turi turėti galiojantį metrologinės patikros sertifikatą.</w:t>
      </w:r>
    </w:p>
    <w:p w14:paraId="4F72D23B" w14:textId="77777777" w:rsidR="00897477" w:rsidRPr="00897477" w:rsidRDefault="00897477" w:rsidP="00897477">
      <w:pPr>
        <w:pStyle w:val="ListParagraph"/>
        <w:numPr>
          <w:ilvl w:val="0"/>
          <w:numId w:val="157"/>
        </w:numPr>
        <w:tabs>
          <w:tab w:val="left" w:pos="993"/>
          <w:tab w:val="left" w:pos="1134"/>
          <w:tab w:val="left" w:pos="1276"/>
          <w:tab w:val="left" w:pos="1418"/>
        </w:tabs>
        <w:suppressAutoHyphens/>
        <w:spacing w:before="0"/>
        <w:ind w:left="142" w:firstLine="284"/>
        <w:jc w:val="both"/>
        <w:rPr>
          <w:rFonts w:cs="Arial"/>
        </w:rPr>
      </w:pPr>
      <w:r w:rsidRPr="00897477">
        <w:rPr>
          <w:rFonts w:cs="Arial"/>
        </w:rPr>
        <w:t>IPC atsakingi asmenys turi užtikrinti, kad metrologinė patikra būtų atlikta laiku (remiantis Lietuvos Respublikos ekonomikos ir inovacijų ministro 2014 m. rugpjūčio 1 d. įsakymu Nr. 4-523 „Dėl Teisinio metrologinio reglamentavimo sritims priskirtų matavimo priemonių ir jų grupių ir laiko intervalų tarp periodinių matavimo priemonių patikrų sąrašo patvirtinimo“ vandens gręžinių apskaitos prietaisų metrologinės patikros periodiškumas yra kas 2 metai) ir gautas patikros sertifikatas.</w:t>
      </w:r>
    </w:p>
    <w:p w14:paraId="02F7F116" w14:textId="77777777" w:rsidR="00897477" w:rsidRPr="00897477" w:rsidRDefault="00897477" w:rsidP="00897477">
      <w:pPr>
        <w:pStyle w:val="ListParagraph"/>
        <w:numPr>
          <w:ilvl w:val="0"/>
          <w:numId w:val="157"/>
        </w:numPr>
        <w:tabs>
          <w:tab w:val="left" w:pos="993"/>
          <w:tab w:val="left" w:pos="1134"/>
          <w:tab w:val="left" w:pos="1276"/>
          <w:tab w:val="left" w:pos="1418"/>
        </w:tabs>
        <w:suppressAutoHyphens/>
        <w:spacing w:before="0"/>
        <w:ind w:left="142" w:firstLine="284"/>
        <w:jc w:val="both"/>
        <w:rPr>
          <w:rFonts w:cs="Arial"/>
        </w:rPr>
      </w:pPr>
      <w:r w:rsidRPr="00897477">
        <w:rPr>
          <w:rFonts w:cs="Arial"/>
        </w:rPr>
        <w:t>Darbuotojų saugos ir aplinkosaugos skyriaus vadovo paskirtas asmuo vykdo Vandens apskaitos administratoriaus funkcijas, instruktuoja IPC atsakingus asmenis, rengia ketvirtines ir metines vandens kiekių pažymas, derina jas su IPC atsakingais asmenimis. Metines pažymas teikia Finansų departamento apskaitos skyriui, o vadovas užtikrina apskaitos vykdymo kontrolę.</w:t>
      </w:r>
    </w:p>
    <w:p w14:paraId="7CE88FB0" w14:textId="77777777" w:rsidR="00897477" w:rsidRPr="00897477" w:rsidRDefault="00897477" w:rsidP="00897477">
      <w:pPr>
        <w:pStyle w:val="ListParagraph"/>
        <w:numPr>
          <w:ilvl w:val="0"/>
          <w:numId w:val="157"/>
        </w:numPr>
        <w:tabs>
          <w:tab w:val="left" w:pos="993"/>
          <w:tab w:val="left" w:pos="1134"/>
          <w:tab w:val="left" w:pos="1276"/>
          <w:tab w:val="left" w:pos="1418"/>
        </w:tabs>
        <w:suppressAutoHyphens/>
        <w:spacing w:before="0"/>
        <w:ind w:left="142" w:firstLine="284"/>
        <w:jc w:val="both"/>
        <w:rPr>
          <w:rFonts w:cs="Arial"/>
        </w:rPr>
      </w:pPr>
      <w:r w:rsidRPr="00897477">
        <w:rPr>
          <w:rFonts w:cs="Arial"/>
        </w:rPr>
        <w:t>FD Apskaitos skyriaus atsakingas asmuo remdamasis gauta Vandens kiekių pažyma apskaičiuoja ir deklaruoja mokestį už vandenį bei užtikrina, kad mokestis bus sumokėtas į Valstybinės mokesčių inspekcijos surenkamąsias sąskaitas laikantis 1991 m. kovo 21 d. Lietuvos Respublikos Mokesčio už valstybinius gamtos išteklius įstatyme Nr. I-1163 nustatyta tvarka.</w:t>
      </w:r>
    </w:p>
    <w:p w14:paraId="00DD43B6" w14:textId="77777777" w:rsidR="00897477" w:rsidRPr="00897477" w:rsidRDefault="00897477" w:rsidP="00897477">
      <w:pPr>
        <w:pStyle w:val="ListParagraph"/>
        <w:numPr>
          <w:ilvl w:val="0"/>
          <w:numId w:val="157"/>
        </w:numPr>
        <w:tabs>
          <w:tab w:val="left" w:pos="993"/>
          <w:tab w:val="left" w:pos="1134"/>
          <w:tab w:val="left" w:pos="1276"/>
          <w:tab w:val="left" w:pos="1418"/>
        </w:tabs>
        <w:suppressAutoHyphens/>
        <w:spacing w:before="0"/>
        <w:ind w:left="142" w:firstLine="284"/>
        <w:jc w:val="both"/>
        <w:rPr>
          <w:rFonts w:cs="Arial"/>
        </w:rPr>
      </w:pPr>
      <w:r w:rsidRPr="00897477">
        <w:rPr>
          <w:rFonts w:cs="Arial"/>
        </w:rPr>
        <w:t>DSAS vadovo paskirtas atsakingas asmuo praėjusių kalendorinių metų Vandens naudojimo apskaitos metinę ataskaitą pateikia Aplinkos apsaugos agentūrai per informacinę sistemą AIVIKS ne vėliau kaip iki einamųjų metų vasario 15 d.</w:t>
      </w:r>
    </w:p>
    <w:p w14:paraId="62DA9E20" w14:textId="6BB31FB4" w:rsidR="00897477" w:rsidRPr="00897477" w:rsidRDefault="00897477" w:rsidP="00897477">
      <w:pPr>
        <w:pStyle w:val="ListParagraph"/>
        <w:numPr>
          <w:ilvl w:val="0"/>
          <w:numId w:val="157"/>
        </w:numPr>
        <w:tabs>
          <w:tab w:val="left" w:pos="426"/>
          <w:tab w:val="left" w:pos="851"/>
        </w:tabs>
        <w:suppressAutoHyphens/>
        <w:spacing w:before="0"/>
        <w:ind w:left="142" w:firstLine="284"/>
        <w:jc w:val="both"/>
        <w:rPr>
          <w:rFonts w:cs="Arial"/>
        </w:rPr>
      </w:pPr>
      <w:r w:rsidRPr="00897477">
        <w:rPr>
          <w:rFonts w:cs="Arial"/>
        </w:rPr>
        <w:t>DSAS vadovo paskirtas atsakingas asmuo praėjusių kalendorinių metų išgauto požeminio vandens apskaitos metines ataskaitas teikia Lietuvos geologijos tarnybai prie Aplinkos ministerijos naudodamiesi Žemės gelmių registro elektronine paslauga „Požeminio vandens gavybos duomenų teikimas“ ne vėliau kaip iki einamųjų metų vasario 1 d.</w:t>
      </w:r>
    </w:p>
    <w:p w14:paraId="55AF0A1B" w14:textId="0BAF4DF6" w:rsidR="00BB78AD" w:rsidRPr="00897477" w:rsidRDefault="00BB78AD" w:rsidP="001A1D66">
      <w:pPr>
        <w:rPr>
          <w:rFonts w:eastAsia="Trebuchet MS" w:cs="Trebuchet MS"/>
          <w:b/>
          <w:caps/>
        </w:rPr>
      </w:pPr>
    </w:p>
    <w:p w14:paraId="00D93B1B" w14:textId="19D5EB9D" w:rsidR="00A105B0" w:rsidRPr="00C54AD9" w:rsidRDefault="00A105B0" w:rsidP="00D7551F">
      <w:pPr>
        <w:ind w:left="0" w:firstLine="0"/>
        <w:rPr>
          <w:rFonts w:ascii="Times New Roman" w:eastAsia="Trebuchet MS" w:hAnsi="Times New Roman" w:cs="Trebuchet MS"/>
          <w:b/>
          <w:caps/>
          <w:sz w:val="22"/>
          <w:szCs w:val="22"/>
        </w:rPr>
      </w:pPr>
    </w:p>
    <w:p w14:paraId="52BEB09C" w14:textId="324ADD5C" w:rsidR="00996BF9" w:rsidRDefault="00996BF9">
      <w:pPr>
        <w:rPr>
          <w:rFonts w:ascii="Times New Roman" w:eastAsia="Trebuchet MS" w:hAnsi="Times New Roman" w:cs="Trebuchet MS"/>
          <w:b/>
          <w:caps/>
          <w:sz w:val="22"/>
          <w:szCs w:val="22"/>
        </w:rPr>
      </w:pPr>
      <w:r>
        <w:rPr>
          <w:rFonts w:eastAsia="Trebuchet MS" w:cs="Trebuchet MS"/>
          <w:sz w:val="22"/>
          <w:szCs w:val="22"/>
        </w:rPr>
        <w:br w:type="page"/>
      </w:r>
    </w:p>
    <w:p w14:paraId="7D1AD9E6" w14:textId="77777777" w:rsidR="4E5B480A" w:rsidRPr="00C54AD9" w:rsidRDefault="4E5B480A" w:rsidP="002D2AFF">
      <w:pPr>
        <w:pStyle w:val="antraste"/>
        <w:rPr>
          <w:rFonts w:eastAsia="Trebuchet MS" w:cs="Trebuchet MS"/>
          <w:sz w:val="22"/>
          <w:szCs w:val="22"/>
          <w:lang w:val="lt-LT"/>
        </w:rPr>
      </w:pPr>
    </w:p>
    <w:p w14:paraId="5692A092" w14:textId="19741621" w:rsidR="004F145A" w:rsidRDefault="1052255F" w:rsidP="00276A18">
      <w:pPr>
        <w:pStyle w:val="Heading1"/>
        <w:numPr>
          <w:ilvl w:val="0"/>
          <w:numId w:val="83"/>
        </w:numPr>
        <w:ind w:left="142" w:firstLine="284"/>
      </w:pPr>
      <w:bookmarkStart w:id="975" w:name="_Toc152085150"/>
      <w:r>
        <w:t>PRIEDAI</w:t>
      </w:r>
      <w:bookmarkStart w:id="976" w:name="_Ref293996515"/>
      <w:bookmarkEnd w:id="957"/>
      <w:bookmarkEnd w:id="976"/>
      <w:bookmarkEnd w:id="975"/>
    </w:p>
    <w:p w14:paraId="7F06961B" w14:textId="53A4C5E4" w:rsidR="00887527" w:rsidRPr="005C0E48" w:rsidRDefault="00887527">
      <w:pPr>
        <w:spacing w:after="160" w:line="259" w:lineRule="auto"/>
        <w:rPr>
          <w:rFonts w:ascii="Times New Roman" w:eastAsia="Times New Roman" w:hAnsi="Times New Roman"/>
          <w:b/>
          <w:caps/>
          <w:sz w:val="24"/>
          <w:lang w:eastAsia="lt-LT"/>
        </w:rPr>
      </w:pPr>
      <w:r w:rsidRPr="005C0E48">
        <w:rPr>
          <w:lang w:eastAsia="lt-LT"/>
        </w:rPr>
        <w:br w:type="page"/>
      </w:r>
    </w:p>
    <w:p w14:paraId="73489C1C" w14:textId="77777777" w:rsidR="00887527" w:rsidRPr="005C0E48" w:rsidRDefault="00887527" w:rsidP="00887527">
      <w:pPr>
        <w:pStyle w:val="antraste"/>
        <w:rPr>
          <w:lang w:val="lt-LT" w:eastAsia="lt-LT"/>
        </w:rPr>
      </w:pPr>
    </w:p>
    <w:p w14:paraId="0DD0F07E" w14:textId="335D6F67" w:rsidR="003A4220" w:rsidRPr="005C0E48" w:rsidRDefault="003A4220" w:rsidP="00276A18">
      <w:pPr>
        <w:pStyle w:val="ListParagraph"/>
        <w:numPr>
          <w:ilvl w:val="3"/>
          <w:numId w:val="11"/>
        </w:numPr>
        <w:contextualSpacing/>
        <w:jc w:val="right"/>
      </w:pPr>
      <w:bookmarkStart w:id="977" w:name="_Ref293996665"/>
      <w:r>
        <w:t>priedas</w:t>
      </w:r>
      <w:bookmarkEnd w:id="977"/>
    </w:p>
    <w:p w14:paraId="23A6BCB6" w14:textId="7DA47ABB"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_Ref293998749 \r \h  \* MERGEFORMAT </w:instrText>
      </w:r>
      <w:r w:rsidRPr="005C0E48">
        <w:rPr>
          <w:color w:val="FFFFFF" w:themeColor="background1"/>
        </w:rPr>
        <w:fldChar w:fldCharType="separate"/>
      </w:r>
      <w:r w:rsidR="00207E6B">
        <w:rPr>
          <w:color w:val="FFFFFF" w:themeColor="background1"/>
        </w:rPr>
        <w:t>18</w:t>
      </w:r>
      <w:r w:rsidRPr="005C0E48">
        <w:fldChar w:fldCharType="end"/>
      </w:r>
      <w:r w:rsidRPr="005C0E48">
        <w:fldChar w:fldCharType="begin"/>
      </w:r>
      <w:r w:rsidRPr="005C0E48">
        <w:rPr>
          <w:color w:val="FFFFFF" w:themeColor="background1"/>
        </w:rPr>
        <w:instrText xml:space="preserve"> REF _Ref294000147 \r \h  \* MERGEFORMAT </w:instrText>
      </w:r>
      <w:r w:rsidRPr="005C0E48">
        <w:rPr>
          <w:color w:val="FFFFFF" w:themeColor="background1"/>
        </w:rPr>
        <w:fldChar w:fldCharType="separate"/>
      </w:r>
      <w:r w:rsidR="00207E6B">
        <w:rPr>
          <w:color w:val="FFFFFF" w:themeColor="background1"/>
        </w:rPr>
        <w:t>1.0.0.64</w:t>
      </w:r>
      <w:r w:rsidRPr="005C0E48">
        <w:fldChar w:fldCharType="end"/>
      </w:r>
    </w:p>
    <w:p w14:paraId="362A8C13" w14:textId="77777777" w:rsidR="00660C79" w:rsidRDefault="00660C79" w:rsidP="001B3F23">
      <w:pPr>
        <w:contextualSpacing/>
        <w:jc w:val="center"/>
        <w:rPr>
          <w:b/>
        </w:rPr>
        <w:sectPr w:rsidR="00660C79" w:rsidSect="004A6C42">
          <w:footerReference w:type="default" r:id="rId19"/>
          <w:pgSz w:w="11907" w:h="16840" w:code="9"/>
          <w:pgMar w:top="1247" w:right="567" w:bottom="851" w:left="1701" w:header="567" w:footer="567" w:gutter="0"/>
          <w:cols w:space="1296"/>
          <w:docGrid w:linePitch="360"/>
        </w:sectPr>
      </w:pPr>
    </w:p>
    <w:p w14:paraId="4EA248AA" w14:textId="77777777" w:rsidR="003A4220" w:rsidRPr="005C0E48" w:rsidRDefault="003A4220" w:rsidP="00721CB9">
      <w:pPr>
        <w:ind w:right="-1276"/>
        <w:contextualSpacing/>
        <w:jc w:val="center"/>
        <w:rPr>
          <w:b/>
        </w:rPr>
      </w:pPr>
      <w:r w:rsidRPr="005C0E48">
        <w:rPr>
          <w:b/>
        </w:rPr>
        <w:t>LITGRID AB</w:t>
      </w:r>
    </w:p>
    <w:p w14:paraId="21BFCE12" w14:textId="77777777" w:rsidR="007E11EA" w:rsidRPr="005C0E48" w:rsidRDefault="007E11EA" w:rsidP="00721CB9">
      <w:pPr>
        <w:ind w:right="-1276"/>
        <w:contextualSpacing/>
        <w:jc w:val="center"/>
      </w:pPr>
      <w:r w:rsidRPr="005C0E48">
        <w:t>Perdavimo tinklo departament</w:t>
      </w:r>
      <w:r>
        <w:t>as</w:t>
      </w:r>
    </w:p>
    <w:p w14:paraId="18A1D874" w14:textId="77777777" w:rsidR="007E11EA" w:rsidRPr="005C0E48" w:rsidRDefault="007E11EA" w:rsidP="00721CB9">
      <w:pPr>
        <w:ind w:right="-1276"/>
        <w:contextualSpacing/>
        <w:jc w:val="center"/>
      </w:pPr>
      <w:r w:rsidRPr="005C0E48">
        <w:t>_______________ regionas</w:t>
      </w:r>
    </w:p>
    <w:p w14:paraId="42CA8497" w14:textId="77777777" w:rsidR="003A4220" w:rsidRDefault="003A4220" w:rsidP="00721CB9">
      <w:pPr>
        <w:ind w:right="-1276"/>
        <w:contextualSpacing/>
        <w:jc w:val="center"/>
        <w:rPr>
          <w:b/>
        </w:rPr>
      </w:pPr>
    </w:p>
    <w:p w14:paraId="4E912884" w14:textId="77777777" w:rsidR="00BB7952" w:rsidRPr="005C0E48" w:rsidRDefault="00BB7952" w:rsidP="00721CB9">
      <w:pPr>
        <w:ind w:right="-1276"/>
        <w:contextualSpacing/>
        <w:jc w:val="center"/>
        <w:rPr>
          <w:b/>
        </w:rPr>
      </w:pPr>
      <w:r w:rsidRPr="005C0E48">
        <w:t>Infrastruktūros priežiūros centr</w:t>
      </w:r>
      <w:r>
        <w:t>as</w:t>
      </w:r>
    </w:p>
    <w:p w14:paraId="6A2264C8" w14:textId="77777777" w:rsidR="00BB7952" w:rsidRDefault="00BB7952" w:rsidP="00721CB9">
      <w:pPr>
        <w:ind w:right="-1276"/>
        <w:contextualSpacing/>
        <w:jc w:val="center"/>
        <w:rPr>
          <w:b/>
        </w:rPr>
      </w:pPr>
    </w:p>
    <w:p w14:paraId="5B780CF0" w14:textId="77777777" w:rsidR="00BB7952" w:rsidRDefault="00BB7952" w:rsidP="00721CB9">
      <w:pPr>
        <w:ind w:right="-1276"/>
        <w:contextualSpacing/>
        <w:jc w:val="center"/>
        <w:rPr>
          <w:b/>
        </w:rPr>
      </w:pPr>
    </w:p>
    <w:p w14:paraId="1D6F0366" w14:textId="77777777" w:rsidR="00BB7952" w:rsidRDefault="00BB7952" w:rsidP="001B3F23">
      <w:pPr>
        <w:contextualSpacing/>
        <w:jc w:val="center"/>
        <w:rPr>
          <w:b/>
        </w:rPr>
      </w:pPr>
    </w:p>
    <w:p w14:paraId="4C5D155D" w14:textId="77777777" w:rsidR="00BB7952" w:rsidRDefault="00BB7952" w:rsidP="001B3F23">
      <w:pPr>
        <w:contextualSpacing/>
        <w:jc w:val="center"/>
        <w:rPr>
          <w:b/>
        </w:rPr>
      </w:pPr>
    </w:p>
    <w:p w14:paraId="27A69008" w14:textId="42A7FA82" w:rsidR="00BB7952" w:rsidRPr="00721CB9" w:rsidRDefault="00B74887" w:rsidP="00721CB9">
      <w:pPr>
        <w:ind w:left="1418"/>
        <w:contextualSpacing/>
        <w:rPr>
          <w:bCs/>
        </w:rPr>
      </w:pPr>
      <w:r w:rsidRPr="00721CB9">
        <w:rPr>
          <w:bCs/>
        </w:rPr>
        <w:t>TVIRTINU</w:t>
      </w:r>
    </w:p>
    <w:p w14:paraId="581F7C3B" w14:textId="634FE51F" w:rsidR="00BB7952" w:rsidRPr="00721CB9" w:rsidRDefault="00B74887" w:rsidP="00721CB9">
      <w:pPr>
        <w:ind w:left="1418"/>
        <w:contextualSpacing/>
        <w:rPr>
          <w:bCs/>
        </w:rPr>
      </w:pPr>
      <w:r w:rsidRPr="00721CB9">
        <w:rPr>
          <w:bCs/>
        </w:rPr>
        <w:t>Perdavimo tinklo departament</w:t>
      </w:r>
      <w:r w:rsidR="00EF7F64" w:rsidRPr="00721CB9">
        <w:rPr>
          <w:bCs/>
        </w:rPr>
        <w:t>o</w:t>
      </w:r>
    </w:p>
    <w:p w14:paraId="042969E3" w14:textId="06901A1D" w:rsidR="00BB7952" w:rsidRPr="00721CB9" w:rsidRDefault="00EF7F64" w:rsidP="00721CB9">
      <w:pPr>
        <w:ind w:left="1418"/>
        <w:contextualSpacing/>
        <w:rPr>
          <w:bCs/>
        </w:rPr>
      </w:pPr>
      <w:r w:rsidRPr="00721CB9">
        <w:rPr>
          <w:bCs/>
        </w:rPr>
        <w:t>Vadovas</w:t>
      </w:r>
    </w:p>
    <w:p w14:paraId="0F965933" w14:textId="77777777" w:rsidR="00BB7952" w:rsidRPr="00721CB9" w:rsidRDefault="00BB7952" w:rsidP="00721CB9">
      <w:pPr>
        <w:ind w:left="1418"/>
        <w:contextualSpacing/>
        <w:rPr>
          <w:bCs/>
        </w:rPr>
      </w:pPr>
    </w:p>
    <w:p w14:paraId="1BF5DD77" w14:textId="4BA5BC9D" w:rsidR="00BB7952" w:rsidRPr="00721CB9" w:rsidRDefault="00EF7F64" w:rsidP="00721CB9">
      <w:pPr>
        <w:ind w:left="1418"/>
        <w:contextualSpacing/>
        <w:rPr>
          <w:bCs/>
        </w:rPr>
      </w:pPr>
      <w:r w:rsidRPr="00721CB9">
        <w:rPr>
          <w:bCs/>
        </w:rPr>
        <w:t>20__ m. _____</w:t>
      </w:r>
      <w:r w:rsidR="00721CB9">
        <w:rPr>
          <w:bCs/>
        </w:rPr>
        <w:t>________</w:t>
      </w:r>
      <w:r w:rsidRPr="00721CB9">
        <w:rPr>
          <w:bCs/>
        </w:rPr>
        <w:t>_____</w:t>
      </w:r>
      <w:r w:rsidR="00721CB9" w:rsidRPr="00721CB9">
        <w:rPr>
          <w:bCs/>
        </w:rPr>
        <w:t xml:space="preserve"> d.</w:t>
      </w:r>
    </w:p>
    <w:p w14:paraId="526599C2" w14:textId="067E927B" w:rsidR="003A4220" w:rsidRPr="005C0E48" w:rsidRDefault="003A4220" w:rsidP="007E11EA">
      <w:pPr>
        <w:tabs>
          <w:tab w:val="left" w:pos="4253"/>
        </w:tabs>
        <w:ind w:left="1985" w:hanging="1134"/>
        <w:contextualSpacing/>
      </w:pPr>
      <w:r w:rsidRPr="005C0E48">
        <w:tab/>
      </w:r>
    </w:p>
    <w:p w14:paraId="1EC88451" w14:textId="77777777" w:rsidR="003A4220" w:rsidRDefault="003A4220" w:rsidP="001B3F23">
      <w:pPr>
        <w:contextualSpacing/>
        <w:rPr>
          <w:b/>
        </w:rPr>
      </w:pPr>
    </w:p>
    <w:p w14:paraId="194C9364" w14:textId="77777777" w:rsidR="00660C79" w:rsidRDefault="00660C79" w:rsidP="001B3F23">
      <w:pPr>
        <w:pStyle w:val="Title"/>
        <w:contextualSpacing/>
        <w:jc w:val="left"/>
        <w:rPr>
          <w:bCs/>
          <w:lang w:val="lt-LT"/>
        </w:rPr>
        <w:sectPr w:rsidR="00660C79" w:rsidSect="007E11EA">
          <w:type w:val="continuous"/>
          <w:pgSz w:w="11907" w:h="16840" w:code="9"/>
          <w:pgMar w:top="1247" w:right="567" w:bottom="851" w:left="1701" w:header="567" w:footer="567" w:gutter="0"/>
          <w:cols w:num="2" w:space="283"/>
          <w:docGrid w:linePitch="360"/>
        </w:sectPr>
      </w:pPr>
    </w:p>
    <w:p w14:paraId="78015B9C" w14:textId="77777777" w:rsidR="003A4220" w:rsidRPr="005C0E48" w:rsidRDefault="003A4220" w:rsidP="001B3F23">
      <w:pPr>
        <w:contextualSpacing/>
        <w:jc w:val="both"/>
      </w:pPr>
    </w:p>
    <w:p w14:paraId="266649D7" w14:textId="5792D289" w:rsidR="003D0E78" w:rsidRPr="005356F2" w:rsidRDefault="006D16F2" w:rsidP="005356F2">
      <w:pPr>
        <w:pStyle w:val="Heading2"/>
      </w:pPr>
      <w:bookmarkStart w:id="978" w:name="_Toc498354019"/>
      <w:bookmarkStart w:id="979" w:name="_Toc152085151"/>
      <w:r w:rsidRPr="005356F2">
        <w:t xml:space="preserve">DAUGIAMETIS </w:t>
      </w:r>
      <w:r w:rsidR="00101A0F" w:rsidRPr="005356F2">
        <w:t xml:space="preserve">REMONTO IR TECHNINĖS PRIEŽIŪROS DARBŲ </w:t>
      </w:r>
      <w:bookmarkEnd w:id="978"/>
      <w:r w:rsidR="00101A0F" w:rsidRPr="005356F2">
        <w:t>PLANAS</w:t>
      </w:r>
      <w:bookmarkEnd w:id="979"/>
    </w:p>
    <w:p w14:paraId="79FEEC0D" w14:textId="6CFECD1E" w:rsidR="003A4220" w:rsidRPr="005C0E48" w:rsidRDefault="00AE020C" w:rsidP="002D2AFF">
      <w:pPr>
        <w:ind w:hanging="709"/>
        <w:contextualSpacing/>
        <w:jc w:val="both"/>
      </w:pPr>
      <w:bookmarkStart w:id="980" w:name="_MON_1480421701"/>
      <w:bookmarkEnd w:id="980"/>
      <w:r>
        <w:rPr>
          <w:noProof/>
        </w:rPr>
        <w:drawing>
          <wp:inline distT="0" distB="0" distL="0" distR="0" wp14:anchorId="2B421BAD" wp14:editId="090D24E9">
            <wp:extent cx="6577640" cy="1446835"/>
            <wp:effectExtent l="0" t="0" r="0" b="12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pic:nvPicPr>
                  <pic:blipFill>
                    <a:blip r:embed="rId20" cstate="print">
                      <a:extLst>
                        <a:ext uri="{28A0092B-C50C-407E-A947-70E740481C1C}">
                          <a14:useLocalDpi xmlns:a14="http://schemas.microsoft.com/office/drawing/2010/main" val="0"/>
                        </a:ext>
                      </a:extLst>
                    </a:blip>
                    <a:stretch>
                      <a:fillRect/>
                    </a:stretch>
                  </pic:blipFill>
                  <pic:spPr>
                    <a:xfrm>
                      <a:off x="0" y="0"/>
                      <a:ext cx="6577640" cy="1446835"/>
                    </a:xfrm>
                    <a:prstGeom prst="rect">
                      <a:avLst/>
                    </a:prstGeom>
                  </pic:spPr>
                </pic:pic>
              </a:graphicData>
            </a:graphic>
          </wp:inline>
        </w:drawing>
      </w:r>
    </w:p>
    <w:p w14:paraId="1FE6A404" w14:textId="77777777" w:rsidR="003A4220" w:rsidRPr="005C0E48" w:rsidRDefault="003A4220" w:rsidP="001B3F23">
      <w:pPr>
        <w:pStyle w:val="ListParagraph"/>
        <w:ind w:left="142"/>
        <w:contextualSpacing/>
        <w:jc w:val="center"/>
      </w:pPr>
    </w:p>
    <w:p w14:paraId="6E2EEBA4" w14:textId="77777777" w:rsidR="003A4220" w:rsidRPr="005C0E48" w:rsidRDefault="003A4220" w:rsidP="001B3F23">
      <w:pPr>
        <w:contextualSpacing/>
      </w:pPr>
      <w:r w:rsidRPr="005C0E48">
        <w:br w:type="page"/>
      </w:r>
    </w:p>
    <w:p w14:paraId="1912E9A4" w14:textId="002B169D" w:rsidR="003A4220" w:rsidRDefault="000946B6" w:rsidP="000A4399">
      <w:pPr>
        <w:contextualSpacing/>
        <w:jc w:val="right"/>
      </w:pPr>
      <w:bookmarkStart w:id="981" w:name="_Ref296082929"/>
      <w:bookmarkStart w:id="982" w:name="_Ref293998593"/>
      <w:bookmarkStart w:id="983" w:name="_Ref293998783"/>
      <w:r>
        <w:lastRenderedPageBreak/>
        <w:t xml:space="preserve">2 </w:t>
      </w:r>
      <w:r w:rsidR="003A4220" w:rsidRPr="005C0E48">
        <w:t>priedas</w:t>
      </w:r>
      <w:bookmarkEnd w:id="981"/>
    </w:p>
    <w:p w14:paraId="4880A4D4" w14:textId="5F6247FA" w:rsidR="007F0A60" w:rsidRPr="005C0E48" w:rsidRDefault="007F0A60" w:rsidP="007F0A60">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_Ref294000147 \r \h  \* MERGEFORMAT </w:instrText>
      </w:r>
      <w:r w:rsidRPr="005C0E48">
        <w:rPr>
          <w:color w:val="FFFFFF" w:themeColor="background1"/>
        </w:rPr>
        <w:fldChar w:fldCharType="separate"/>
      </w:r>
      <w:r w:rsidR="00207E6B">
        <w:rPr>
          <w:color w:val="FFFFFF" w:themeColor="background1"/>
        </w:rPr>
        <w:t>1.0.0.64</w:t>
      </w:r>
      <w:r w:rsidRPr="005C0E48">
        <w:fldChar w:fldCharType="end"/>
      </w:r>
      <w:r w:rsidRPr="005C0E48">
        <w:fldChar w:fldCharType="begin"/>
      </w:r>
      <w:r w:rsidRPr="005C0E48">
        <w:rPr>
          <w:color w:val="FFFFFF" w:themeColor="background1"/>
        </w:rPr>
        <w:instrText xml:space="preserve"> REF _Ref295804121 \r \h  \* MERGEFORMAT </w:instrText>
      </w:r>
      <w:r w:rsidRPr="005C0E48">
        <w:rPr>
          <w:color w:val="FFFFFF" w:themeColor="background1"/>
        </w:rPr>
        <w:fldChar w:fldCharType="separate"/>
      </w:r>
      <w:r w:rsidR="00207E6B">
        <w:rPr>
          <w:b/>
          <w:bCs/>
          <w:color w:val="FFFFFF" w:themeColor="background1"/>
        </w:rPr>
        <w:t>Klaida! Nerastas nuorodos šaltinis.</w:t>
      </w:r>
      <w:r w:rsidRPr="005C0E48">
        <w:fldChar w:fldCharType="end"/>
      </w:r>
    </w:p>
    <w:p w14:paraId="0A402BAA" w14:textId="77777777" w:rsidR="007F0A60" w:rsidRPr="005C0E48" w:rsidRDefault="007F0A60" w:rsidP="007F0A60">
      <w:pPr>
        <w:contextualSpacing/>
        <w:jc w:val="center"/>
        <w:rPr>
          <w:b/>
        </w:rPr>
      </w:pPr>
      <w:r w:rsidRPr="005C0E48">
        <w:rPr>
          <w:b/>
        </w:rPr>
        <w:t>LITGRID AB</w:t>
      </w:r>
    </w:p>
    <w:p w14:paraId="5AD7D9A5" w14:textId="77777777" w:rsidR="007F0A60" w:rsidRPr="005C0E48" w:rsidRDefault="007F0A60" w:rsidP="007F0A60">
      <w:pPr>
        <w:contextualSpacing/>
        <w:jc w:val="center"/>
        <w:rPr>
          <w:b/>
        </w:rPr>
      </w:pPr>
    </w:p>
    <w:p w14:paraId="25C57452" w14:textId="77777777" w:rsidR="007F0A60" w:rsidRPr="005C0E48" w:rsidRDefault="007F0A60" w:rsidP="007F0A60">
      <w:pPr>
        <w:contextualSpacing/>
        <w:jc w:val="center"/>
      </w:pPr>
      <w:r w:rsidRPr="005C0E48">
        <w:t xml:space="preserve">Perdavimo tinklo departamento </w:t>
      </w:r>
    </w:p>
    <w:p w14:paraId="230C3E6A" w14:textId="77777777" w:rsidR="007F0A60" w:rsidRPr="005C0E48" w:rsidRDefault="007F0A60" w:rsidP="007F0A60">
      <w:pPr>
        <w:contextualSpacing/>
        <w:jc w:val="center"/>
      </w:pPr>
      <w:r w:rsidRPr="005C0E48">
        <w:t>Infrastruktūros priežiūros centro</w:t>
      </w:r>
    </w:p>
    <w:p w14:paraId="27C32D12" w14:textId="77777777" w:rsidR="007F0A60" w:rsidRPr="005C0E48" w:rsidRDefault="007F0A60" w:rsidP="007F0A60">
      <w:pPr>
        <w:contextualSpacing/>
        <w:jc w:val="center"/>
      </w:pPr>
      <w:r w:rsidRPr="005C0E48">
        <w:t>_______________ regionas</w:t>
      </w:r>
    </w:p>
    <w:p w14:paraId="05A4C6BC" w14:textId="77777777" w:rsidR="007F0A60" w:rsidRPr="005C0E48" w:rsidRDefault="007F0A60" w:rsidP="007F0A60">
      <w:pPr>
        <w:tabs>
          <w:tab w:val="left" w:pos="3828"/>
        </w:tabs>
        <w:contextualSpacing/>
        <w:rPr>
          <w:sz w:val="18"/>
        </w:rPr>
      </w:pPr>
      <w:r w:rsidRPr="005C0E48">
        <w:tab/>
      </w:r>
      <w:r w:rsidRPr="005C0E48">
        <w:rPr>
          <w:sz w:val="18"/>
        </w:rPr>
        <w:t>(Pavadinimas)</w:t>
      </w:r>
    </w:p>
    <w:p w14:paraId="1D68E0CF" w14:textId="77777777" w:rsidR="007F0A60" w:rsidRPr="005C0E48" w:rsidRDefault="007F0A60" w:rsidP="007F0A60">
      <w:pPr>
        <w:contextualSpacing/>
        <w:rPr>
          <w:b/>
        </w:rPr>
      </w:pPr>
    </w:p>
    <w:p w14:paraId="5B8515C0" w14:textId="77777777" w:rsidR="007F0A60" w:rsidRPr="005C0E48" w:rsidRDefault="007F0A60" w:rsidP="007F0A60">
      <w:pPr>
        <w:pStyle w:val="Title"/>
        <w:contextualSpacing/>
        <w:jc w:val="left"/>
        <w:rPr>
          <w:bCs/>
          <w:lang w:val="lt-LT"/>
        </w:rPr>
      </w:pPr>
      <w:r w:rsidRPr="005C0E48">
        <w:rPr>
          <w:bCs/>
          <w:lang w:val="lt-LT"/>
        </w:rPr>
        <w:t>TVIRTINU</w:t>
      </w:r>
    </w:p>
    <w:p w14:paraId="1BA05B91" w14:textId="77777777" w:rsidR="007F0A60" w:rsidRPr="005C0E48" w:rsidRDefault="007F0A60" w:rsidP="007F0A60">
      <w:pPr>
        <w:pStyle w:val="Title"/>
        <w:contextualSpacing/>
        <w:jc w:val="left"/>
        <w:rPr>
          <w:lang w:val="lt-LT"/>
        </w:rPr>
      </w:pPr>
      <w:r w:rsidRPr="005C0E48">
        <w:rPr>
          <w:bCs/>
          <w:lang w:val="lt-LT"/>
        </w:rPr>
        <w:t xml:space="preserve">Infrastruktūros priežiūros centro </w:t>
      </w:r>
    </w:p>
    <w:p w14:paraId="71E583F8" w14:textId="77777777" w:rsidR="007F0A60" w:rsidRPr="005C0E48" w:rsidRDefault="007F0A60" w:rsidP="007F0A60">
      <w:pPr>
        <w:pStyle w:val="Title"/>
        <w:contextualSpacing/>
        <w:jc w:val="left"/>
        <w:rPr>
          <w:lang w:val="lt-LT"/>
        </w:rPr>
      </w:pPr>
      <w:r w:rsidRPr="005C0E48">
        <w:rPr>
          <w:lang w:val="lt-LT"/>
        </w:rPr>
        <w:t>vadovas</w:t>
      </w:r>
    </w:p>
    <w:p w14:paraId="0D04A713" w14:textId="77777777" w:rsidR="007F0A60" w:rsidRPr="005C0E48" w:rsidRDefault="007F0A60" w:rsidP="007F0A60">
      <w:pPr>
        <w:pStyle w:val="Title"/>
        <w:contextualSpacing/>
        <w:jc w:val="left"/>
        <w:rPr>
          <w:lang w:val="lt-LT"/>
        </w:rPr>
      </w:pPr>
      <w:r w:rsidRPr="005C0E48">
        <w:rPr>
          <w:lang w:val="lt-LT"/>
        </w:rPr>
        <w:t>________________________</w:t>
      </w:r>
    </w:p>
    <w:p w14:paraId="068A3FA0" w14:textId="77777777" w:rsidR="007F0A60" w:rsidRPr="005C0E48" w:rsidRDefault="007F0A60" w:rsidP="007F0A60">
      <w:pPr>
        <w:contextualSpacing/>
      </w:pPr>
      <w:r w:rsidRPr="005C0E48">
        <w:t>(Parašas)</w:t>
      </w:r>
    </w:p>
    <w:p w14:paraId="00B787B0" w14:textId="77777777" w:rsidR="007F0A60" w:rsidRPr="005C0E48" w:rsidRDefault="007F0A60" w:rsidP="007F0A60">
      <w:pPr>
        <w:contextualSpacing/>
      </w:pPr>
      <w:r w:rsidRPr="005C0E48">
        <w:t>________________________</w:t>
      </w:r>
    </w:p>
    <w:p w14:paraId="1BDD2502" w14:textId="77777777" w:rsidR="007F0A60" w:rsidRPr="005C0E48" w:rsidRDefault="007F0A60" w:rsidP="007F0A60">
      <w:pPr>
        <w:contextualSpacing/>
        <w:jc w:val="both"/>
        <w:rPr>
          <w:bCs/>
        </w:rPr>
      </w:pPr>
      <w:r w:rsidRPr="005C0E48">
        <w:rPr>
          <w:bCs/>
        </w:rPr>
        <w:t>(Vardas ir pavardė)</w:t>
      </w:r>
    </w:p>
    <w:p w14:paraId="0DE18ECE" w14:textId="77777777" w:rsidR="007F0A60" w:rsidRPr="005C0E48" w:rsidRDefault="007F0A60" w:rsidP="007F0A60">
      <w:pPr>
        <w:contextualSpacing/>
        <w:jc w:val="both"/>
      </w:pPr>
      <w:r w:rsidRPr="005C0E48">
        <w:t>20___m.______________ d.</w:t>
      </w:r>
    </w:p>
    <w:p w14:paraId="213021FC" w14:textId="77777777" w:rsidR="007F0A60" w:rsidRPr="005C0E48" w:rsidRDefault="007F0A60" w:rsidP="007F0A60">
      <w:pPr>
        <w:pStyle w:val="Title"/>
        <w:contextualSpacing/>
        <w:jc w:val="left"/>
        <w:rPr>
          <w:lang w:val="lt-LT"/>
        </w:rPr>
      </w:pPr>
    </w:p>
    <w:p w14:paraId="4E9471A9" w14:textId="77777777" w:rsidR="007F0A60" w:rsidRPr="005C0E48" w:rsidRDefault="007F0A60" w:rsidP="007F0A60">
      <w:pPr>
        <w:pStyle w:val="Heading2"/>
        <w:spacing w:before="120" w:after="0"/>
        <w:contextualSpacing/>
      </w:pPr>
      <w:bookmarkStart w:id="984" w:name="_Toc152085152"/>
      <w:r w:rsidRPr="003037DE">
        <w:t>110-400 kV PASTOČIŲ, SKIRSTYKLŲ, ORO IR KABELINIŲ LINIJŲ 20___ METŲ APŽIŪRŲ GRAFIKAS</w:t>
      </w:r>
      <w:bookmarkEnd w:id="984"/>
    </w:p>
    <w:p w14:paraId="2FD94FED" w14:textId="59AEBA6B" w:rsidR="007F0A60" w:rsidRPr="005C0E48" w:rsidRDefault="007F0A60" w:rsidP="007F0A60">
      <w:pPr>
        <w:ind w:left="-567" w:right="-143" w:firstLine="0"/>
        <w:contextualSpacing/>
        <w:jc w:val="both"/>
        <w:rPr>
          <w:b/>
          <w:bCs/>
        </w:rPr>
      </w:pPr>
      <w:r>
        <w:rPr>
          <w:noProof/>
        </w:rPr>
        <w:drawing>
          <wp:inline distT="0" distB="0" distL="0" distR="0" wp14:anchorId="653721A7" wp14:editId="5BEB997B">
            <wp:extent cx="6641182" cy="756000"/>
            <wp:effectExtent l="0" t="0" r="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pic:nvPicPr>
                  <pic:blipFill>
                    <a:blip r:embed="rId21" cstate="print">
                      <a:extLst>
                        <a:ext uri="{28A0092B-C50C-407E-A947-70E740481C1C}">
                          <a14:useLocalDpi xmlns:a14="http://schemas.microsoft.com/office/drawing/2010/main" val="0"/>
                        </a:ext>
                      </a:extLst>
                    </a:blip>
                    <a:stretch>
                      <a:fillRect/>
                    </a:stretch>
                  </pic:blipFill>
                  <pic:spPr>
                    <a:xfrm>
                      <a:off x="0" y="0"/>
                      <a:ext cx="6641182" cy="756000"/>
                    </a:xfrm>
                    <a:prstGeom prst="rect">
                      <a:avLst/>
                    </a:prstGeom>
                  </pic:spPr>
                </pic:pic>
              </a:graphicData>
            </a:graphic>
          </wp:inline>
        </w:drawing>
      </w:r>
    </w:p>
    <w:p w14:paraId="3EDC0C11" w14:textId="557080B9" w:rsidR="007F0A60" w:rsidRPr="001E1DB2" w:rsidRDefault="007F0A60" w:rsidP="007F0A60">
      <w:pPr>
        <w:pStyle w:val="BodyText"/>
        <w:spacing w:after="0"/>
        <w:contextualSpacing/>
        <w:jc w:val="both"/>
      </w:pPr>
      <w:r w:rsidRPr="001E1DB2">
        <w:rPr>
          <w:b/>
        </w:rPr>
        <w:t>Pastaba.</w:t>
      </w:r>
      <w:r w:rsidRPr="001E1DB2">
        <w:t xml:space="preserve"> Stulpelyje „ketvirtis“ nurodomas apžiūrą atliekančio darbuotojo pareigybės ir inicialų sutrumpintas žymėjimas</w:t>
      </w:r>
      <w:r w:rsidR="000C5B08">
        <w:t xml:space="preserve">. </w:t>
      </w:r>
      <w:r w:rsidR="00C06A71">
        <w:t>Kai atliekama apžiūra garantinio termino pabaigoje</w:t>
      </w:r>
      <w:r w:rsidR="00CF4F1E">
        <w:t>, prie apžiūrinčio pareigybės</w:t>
      </w:r>
      <w:r w:rsidR="0051701F">
        <w:t xml:space="preserve"> inicialų </w:t>
      </w:r>
      <w:r w:rsidR="00EF646C">
        <w:t xml:space="preserve">pridedama raidė G </w:t>
      </w:r>
      <w:r w:rsidR="00CF4F1E">
        <w:t xml:space="preserve"> </w:t>
      </w:r>
      <w:r w:rsidRPr="001E1DB2">
        <w:t>:</w:t>
      </w:r>
    </w:p>
    <w:tbl>
      <w:tblPr>
        <w:tblW w:w="4673" w:type="dxa"/>
        <w:tblCellMar>
          <w:left w:w="0" w:type="dxa"/>
          <w:right w:w="0" w:type="dxa"/>
        </w:tblCellMar>
        <w:tblLook w:val="04A0" w:firstRow="1" w:lastRow="0" w:firstColumn="1" w:lastColumn="0" w:noHBand="0" w:noVBand="1"/>
      </w:tblPr>
      <w:tblGrid>
        <w:gridCol w:w="4673"/>
      </w:tblGrid>
      <w:tr w:rsidR="007F0A60" w:rsidRPr="001E1DB2" w14:paraId="7C4E266A" w14:textId="77777777" w:rsidTr="006431EA">
        <w:trPr>
          <w:trHeight w:val="290"/>
        </w:trPr>
        <w:tc>
          <w:tcPr>
            <w:tcW w:w="4673" w:type="dxa"/>
            <w:shd w:val="clear" w:color="auto" w:fill="auto"/>
            <w:noWrap/>
            <w:tcMar>
              <w:top w:w="15" w:type="dxa"/>
              <w:left w:w="15" w:type="dxa"/>
              <w:bottom w:w="0" w:type="dxa"/>
              <w:right w:w="15" w:type="dxa"/>
            </w:tcMar>
            <w:vAlign w:val="center"/>
            <w:hideMark/>
          </w:tcPr>
          <w:p w14:paraId="1AC7C145" w14:textId="77777777" w:rsidR="007F0A60" w:rsidRPr="00DE2465" w:rsidRDefault="007F0A60" w:rsidP="006431EA">
            <w:pPr>
              <w:spacing w:before="0"/>
              <w:ind w:left="409" w:hanging="17"/>
              <w:rPr>
                <w:rFonts w:cs="Calibri"/>
                <w:b/>
                <w:bCs/>
              </w:rPr>
            </w:pPr>
            <w:r w:rsidRPr="00DE2465">
              <w:rPr>
                <w:rFonts w:cs="Calibri"/>
                <w:b/>
                <w:bCs/>
              </w:rPr>
              <w:t>Pareigybė:</w:t>
            </w:r>
          </w:p>
        </w:tc>
      </w:tr>
      <w:tr w:rsidR="007F0A60" w:rsidRPr="001E1DB2" w14:paraId="63F803B9" w14:textId="77777777" w:rsidTr="006431EA">
        <w:trPr>
          <w:trHeight w:val="290"/>
        </w:trPr>
        <w:tc>
          <w:tcPr>
            <w:tcW w:w="4673" w:type="dxa"/>
            <w:shd w:val="clear" w:color="auto" w:fill="auto"/>
            <w:noWrap/>
            <w:tcMar>
              <w:top w:w="15" w:type="dxa"/>
              <w:left w:w="15" w:type="dxa"/>
              <w:bottom w:w="0" w:type="dxa"/>
              <w:right w:w="15" w:type="dxa"/>
            </w:tcMar>
            <w:vAlign w:val="center"/>
            <w:hideMark/>
          </w:tcPr>
          <w:p w14:paraId="5D24B31B" w14:textId="2627E9EA" w:rsidR="007F0A60" w:rsidRPr="00DE2465" w:rsidRDefault="007F0A60" w:rsidP="006431EA">
            <w:pPr>
              <w:spacing w:before="0"/>
              <w:ind w:left="409" w:hanging="17"/>
              <w:rPr>
                <w:rFonts w:cs="Calibri"/>
              </w:rPr>
            </w:pPr>
            <w:r w:rsidRPr="00DE2465">
              <w:rPr>
                <w:rFonts w:cs="Calibri"/>
                <w:b/>
                <w:bCs/>
              </w:rPr>
              <w:t>PĮ</w:t>
            </w:r>
            <w:r w:rsidRPr="00DE2465">
              <w:rPr>
                <w:rFonts w:cs="Calibri"/>
              </w:rPr>
              <w:t xml:space="preserve"> - </w:t>
            </w:r>
            <w:r w:rsidR="00E43B66" w:rsidRPr="00DE2465">
              <w:rPr>
                <w:rFonts w:cs="Calibri"/>
              </w:rPr>
              <w:t>pa</w:t>
            </w:r>
            <w:r w:rsidR="005C685C">
              <w:rPr>
                <w:rFonts w:cs="Calibri"/>
              </w:rPr>
              <w:t>stočių</w:t>
            </w:r>
            <w:r w:rsidR="00E43B66" w:rsidRPr="00DE2465">
              <w:rPr>
                <w:rFonts w:cs="Calibri"/>
              </w:rPr>
              <w:t xml:space="preserve"> </w:t>
            </w:r>
            <w:r w:rsidRPr="00DE2465">
              <w:rPr>
                <w:rFonts w:cs="Calibri"/>
              </w:rPr>
              <w:t>inžinierius</w:t>
            </w:r>
          </w:p>
        </w:tc>
      </w:tr>
      <w:tr w:rsidR="007F0A60" w:rsidRPr="001E1DB2" w14:paraId="57C54F88" w14:textId="77777777" w:rsidTr="006431EA">
        <w:trPr>
          <w:trHeight w:val="290"/>
        </w:trPr>
        <w:tc>
          <w:tcPr>
            <w:tcW w:w="4673" w:type="dxa"/>
            <w:shd w:val="clear" w:color="auto" w:fill="auto"/>
            <w:noWrap/>
            <w:tcMar>
              <w:top w:w="15" w:type="dxa"/>
              <w:left w:w="15" w:type="dxa"/>
              <w:bottom w:w="0" w:type="dxa"/>
              <w:right w:w="15" w:type="dxa"/>
            </w:tcMar>
            <w:vAlign w:val="center"/>
            <w:hideMark/>
          </w:tcPr>
          <w:p w14:paraId="3CB3C625" w14:textId="77777777" w:rsidR="007F0A60" w:rsidRPr="00DE2465" w:rsidRDefault="007F0A60" w:rsidP="006431EA">
            <w:pPr>
              <w:spacing w:before="0"/>
              <w:ind w:left="409" w:hanging="17"/>
              <w:rPr>
                <w:rFonts w:cs="Calibri"/>
              </w:rPr>
            </w:pPr>
            <w:r w:rsidRPr="00DE2465">
              <w:rPr>
                <w:rFonts w:cs="Calibri"/>
                <w:b/>
                <w:bCs/>
              </w:rPr>
              <w:t>RAA</w:t>
            </w:r>
            <w:r w:rsidRPr="00DE2465">
              <w:rPr>
                <w:rFonts w:cs="Calibri"/>
              </w:rPr>
              <w:t xml:space="preserve"> - relinės apsaugos ir automatikos inžinierius</w:t>
            </w:r>
          </w:p>
        </w:tc>
      </w:tr>
      <w:tr w:rsidR="007F0A60" w:rsidRPr="001E1DB2" w14:paraId="6F3669DF" w14:textId="77777777" w:rsidTr="006431EA">
        <w:trPr>
          <w:trHeight w:val="290"/>
        </w:trPr>
        <w:tc>
          <w:tcPr>
            <w:tcW w:w="4673" w:type="dxa"/>
            <w:shd w:val="clear" w:color="auto" w:fill="auto"/>
            <w:noWrap/>
            <w:tcMar>
              <w:top w:w="15" w:type="dxa"/>
              <w:left w:w="15" w:type="dxa"/>
              <w:bottom w:w="0" w:type="dxa"/>
              <w:right w:w="15" w:type="dxa"/>
            </w:tcMar>
            <w:vAlign w:val="center"/>
            <w:hideMark/>
          </w:tcPr>
          <w:p w14:paraId="4789094B" w14:textId="77777777" w:rsidR="007F0A60" w:rsidRPr="00DE2465" w:rsidRDefault="007F0A60" w:rsidP="006431EA">
            <w:pPr>
              <w:spacing w:before="0"/>
              <w:ind w:left="409" w:hanging="17"/>
              <w:rPr>
                <w:rFonts w:cs="Calibri"/>
              </w:rPr>
            </w:pPr>
            <w:r w:rsidRPr="00DE2465">
              <w:rPr>
                <w:rFonts w:cs="Calibri"/>
                <w:b/>
                <w:bCs/>
              </w:rPr>
              <w:t>EAS</w:t>
            </w:r>
            <w:r w:rsidRPr="00DE2465">
              <w:rPr>
                <w:rFonts w:cs="Calibri"/>
              </w:rPr>
              <w:t xml:space="preserve"> - elektros apskaitų inžinierius</w:t>
            </w:r>
          </w:p>
        </w:tc>
      </w:tr>
      <w:tr w:rsidR="007F0A60" w:rsidRPr="001E1DB2" w14:paraId="2E85342E" w14:textId="77777777" w:rsidTr="006431EA">
        <w:trPr>
          <w:trHeight w:val="290"/>
        </w:trPr>
        <w:tc>
          <w:tcPr>
            <w:tcW w:w="4673" w:type="dxa"/>
            <w:shd w:val="clear" w:color="auto" w:fill="auto"/>
            <w:noWrap/>
            <w:tcMar>
              <w:top w:w="15" w:type="dxa"/>
              <w:left w:w="15" w:type="dxa"/>
              <w:bottom w:w="0" w:type="dxa"/>
              <w:right w:w="15" w:type="dxa"/>
            </w:tcMar>
            <w:vAlign w:val="center"/>
            <w:hideMark/>
          </w:tcPr>
          <w:p w14:paraId="158871DF" w14:textId="572B9D5D" w:rsidR="007F0A60" w:rsidRPr="00DE2465" w:rsidRDefault="00DC45A5" w:rsidP="006431EA">
            <w:pPr>
              <w:spacing w:before="0"/>
              <w:ind w:left="409" w:hanging="17"/>
              <w:rPr>
                <w:rFonts w:cs="Calibri"/>
              </w:rPr>
            </w:pPr>
            <w:r w:rsidRPr="00DE2465">
              <w:rPr>
                <w:rFonts w:cs="Calibri"/>
                <w:b/>
                <w:bCs/>
              </w:rPr>
              <w:t>S</w:t>
            </w:r>
            <w:r>
              <w:rPr>
                <w:rFonts w:cs="Calibri"/>
                <w:b/>
                <w:bCs/>
              </w:rPr>
              <w:t>I</w:t>
            </w:r>
            <w:r w:rsidRPr="00DE2465">
              <w:rPr>
                <w:rFonts w:cs="Calibri"/>
              </w:rPr>
              <w:t xml:space="preserve"> </w:t>
            </w:r>
            <w:r w:rsidR="007F0A60" w:rsidRPr="00DE2465">
              <w:rPr>
                <w:rFonts w:cs="Calibri"/>
              </w:rPr>
              <w:t>- statinių inžinierius</w:t>
            </w:r>
          </w:p>
        </w:tc>
      </w:tr>
      <w:tr w:rsidR="007F0A60" w:rsidRPr="001E1DB2" w14:paraId="08A9F657" w14:textId="77777777" w:rsidTr="006431EA">
        <w:trPr>
          <w:trHeight w:val="290"/>
        </w:trPr>
        <w:tc>
          <w:tcPr>
            <w:tcW w:w="4673" w:type="dxa"/>
            <w:shd w:val="clear" w:color="auto" w:fill="auto"/>
            <w:noWrap/>
            <w:tcMar>
              <w:top w:w="15" w:type="dxa"/>
              <w:left w:w="15" w:type="dxa"/>
              <w:bottom w:w="0" w:type="dxa"/>
              <w:right w:w="15" w:type="dxa"/>
            </w:tcMar>
            <w:vAlign w:val="center"/>
            <w:hideMark/>
          </w:tcPr>
          <w:p w14:paraId="472F9D15" w14:textId="77777777" w:rsidR="007F0A60" w:rsidRPr="00DE2465" w:rsidRDefault="007F0A60" w:rsidP="006431EA">
            <w:pPr>
              <w:spacing w:before="0"/>
              <w:ind w:left="409" w:hanging="17"/>
              <w:rPr>
                <w:rFonts w:cs="Calibri"/>
              </w:rPr>
            </w:pPr>
            <w:r w:rsidRPr="00DE2465">
              <w:rPr>
                <w:rFonts w:cs="Calibri"/>
                <w:b/>
                <w:bCs/>
              </w:rPr>
              <w:t>OL/KL</w:t>
            </w:r>
            <w:r w:rsidRPr="00DE2465">
              <w:rPr>
                <w:rFonts w:cs="Calibri"/>
              </w:rPr>
              <w:t xml:space="preserve"> - linijų inžinierius</w:t>
            </w:r>
          </w:p>
        </w:tc>
      </w:tr>
      <w:tr w:rsidR="007F0A60" w:rsidRPr="001E1DB2" w14:paraId="168DB18E" w14:textId="77777777" w:rsidTr="006431EA">
        <w:trPr>
          <w:trHeight w:val="290"/>
        </w:trPr>
        <w:tc>
          <w:tcPr>
            <w:tcW w:w="4673" w:type="dxa"/>
            <w:shd w:val="clear" w:color="000000" w:fill="FFFFFF"/>
            <w:noWrap/>
            <w:tcMar>
              <w:top w:w="15" w:type="dxa"/>
              <w:left w:w="15" w:type="dxa"/>
              <w:bottom w:w="0" w:type="dxa"/>
              <w:right w:w="15" w:type="dxa"/>
            </w:tcMar>
            <w:vAlign w:val="bottom"/>
            <w:hideMark/>
          </w:tcPr>
          <w:p w14:paraId="7B5C148F" w14:textId="77777777" w:rsidR="007F0A60" w:rsidRPr="00DE2465" w:rsidRDefault="007F0A60" w:rsidP="006431EA">
            <w:pPr>
              <w:spacing w:before="0"/>
              <w:ind w:left="409" w:hanging="17"/>
              <w:rPr>
                <w:rFonts w:cs="Calibri"/>
              </w:rPr>
            </w:pPr>
            <w:r w:rsidRPr="00DE2465">
              <w:rPr>
                <w:rFonts w:cs="Calibri"/>
                <w:b/>
                <w:bCs/>
              </w:rPr>
              <w:t>VAD</w:t>
            </w:r>
            <w:r w:rsidRPr="00DE2465">
              <w:rPr>
                <w:rFonts w:cs="Calibri"/>
              </w:rPr>
              <w:t xml:space="preserve"> - priežiūros organizacijos vadovas</w:t>
            </w:r>
          </w:p>
        </w:tc>
      </w:tr>
      <w:tr w:rsidR="007F0A60" w:rsidRPr="001E1DB2" w14:paraId="6384C93D" w14:textId="77777777" w:rsidTr="006431EA">
        <w:trPr>
          <w:trHeight w:val="290"/>
        </w:trPr>
        <w:tc>
          <w:tcPr>
            <w:tcW w:w="4673" w:type="dxa"/>
            <w:shd w:val="clear" w:color="auto" w:fill="auto"/>
            <w:noWrap/>
            <w:tcMar>
              <w:top w:w="15" w:type="dxa"/>
              <w:left w:w="15" w:type="dxa"/>
              <w:bottom w:w="0" w:type="dxa"/>
              <w:right w:w="15" w:type="dxa"/>
            </w:tcMar>
            <w:vAlign w:val="center"/>
            <w:hideMark/>
          </w:tcPr>
          <w:p w14:paraId="54E154F3" w14:textId="77777777" w:rsidR="007F0A60" w:rsidRPr="00DE2465" w:rsidRDefault="007F0A60" w:rsidP="006431EA">
            <w:pPr>
              <w:spacing w:before="0"/>
              <w:ind w:left="409" w:hanging="17"/>
              <w:rPr>
                <w:rFonts w:cs="Calibri"/>
                <w:b/>
                <w:bCs/>
                <w:color w:val="000000"/>
              </w:rPr>
            </w:pPr>
            <w:r w:rsidRPr="00DE2465">
              <w:rPr>
                <w:rFonts w:cs="Calibri"/>
                <w:b/>
                <w:bCs/>
                <w:color w:val="000000"/>
              </w:rPr>
              <w:t>Vykdytojas:</w:t>
            </w:r>
          </w:p>
        </w:tc>
      </w:tr>
      <w:tr w:rsidR="007F0A60" w:rsidRPr="001E1DB2" w14:paraId="0E4F473B" w14:textId="77777777" w:rsidTr="006431EA">
        <w:trPr>
          <w:trHeight w:val="290"/>
        </w:trPr>
        <w:tc>
          <w:tcPr>
            <w:tcW w:w="4673" w:type="dxa"/>
            <w:shd w:val="clear" w:color="auto" w:fill="auto"/>
            <w:noWrap/>
            <w:tcMar>
              <w:top w:w="15" w:type="dxa"/>
              <w:left w:w="15" w:type="dxa"/>
              <w:bottom w:w="0" w:type="dxa"/>
              <w:right w:w="15" w:type="dxa"/>
            </w:tcMar>
            <w:vAlign w:val="center"/>
          </w:tcPr>
          <w:p w14:paraId="782916A1" w14:textId="77777777" w:rsidR="007F0A60" w:rsidRDefault="007F0A60" w:rsidP="006431EA">
            <w:pPr>
              <w:pStyle w:val="ListParagraph"/>
              <w:spacing w:before="0"/>
              <w:ind w:left="409" w:firstLine="0"/>
              <w:rPr>
                <w:rFonts w:cs="Calibri"/>
                <w:color w:val="000000"/>
              </w:rPr>
            </w:pPr>
            <w:r w:rsidRPr="00E542A1">
              <w:rPr>
                <w:rFonts w:cs="Calibri"/>
                <w:b/>
                <w:bCs/>
                <w:color w:val="000000"/>
              </w:rPr>
              <w:t>VARPAV</w:t>
            </w:r>
            <w:r>
              <w:rPr>
                <w:rFonts w:cs="Calibri"/>
                <w:b/>
                <w:bCs/>
                <w:color w:val="000000"/>
              </w:rPr>
              <w:t xml:space="preserve"> - </w:t>
            </w:r>
            <w:r w:rsidRPr="00E542A1">
              <w:rPr>
                <w:rFonts w:cs="Calibri"/>
                <w:color w:val="000000"/>
              </w:rPr>
              <w:t>Vardas Pavardė</w:t>
            </w:r>
          </w:p>
          <w:p w14:paraId="60E5870E" w14:textId="08806E15" w:rsidR="00355CB7" w:rsidRDefault="00476E74" w:rsidP="006431EA">
            <w:pPr>
              <w:pStyle w:val="ListParagraph"/>
              <w:spacing w:before="0"/>
              <w:ind w:left="409" w:firstLine="0"/>
              <w:rPr>
                <w:rFonts w:cs="Calibri"/>
                <w:color w:val="000000"/>
              </w:rPr>
            </w:pPr>
            <w:r>
              <w:rPr>
                <w:rFonts w:cs="Calibri"/>
                <w:b/>
                <w:bCs/>
                <w:color w:val="000000"/>
              </w:rPr>
              <w:t>G – apžiūra garantinio termino pabaigoje</w:t>
            </w:r>
          </w:p>
          <w:p w14:paraId="5B5606CA" w14:textId="77777777" w:rsidR="007F0A60" w:rsidRPr="001E1DB2" w:rsidRDefault="007F0A60" w:rsidP="006431EA">
            <w:pPr>
              <w:pStyle w:val="ListParagraph"/>
              <w:spacing w:before="0"/>
              <w:ind w:left="409" w:firstLine="0"/>
              <w:rPr>
                <w:rFonts w:cs="Calibri"/>
                <w:color w:val="000000"/>
              </w:rPr>
            </w:pPr>
            <w:r>
              <w:rPr>
                <w:rFonts w:cs="Calibri"/>
                <w:color w:val="000000"/>
              </w:rPr>
              <w:t>----</w:t>
            </w:r>
          </w:p>
        </w:tc>
      </w:tr>
    </w:tbl>
    <w:p w14:paraId="126C5FBA" w14:textId="77777777" w:rsidR="007F0A60" w:rsidRPr="005C0E48" w:rsidRDefault="007F0A60" w:rsidP="007F0A60">
      <w:pPr>
        <w:pStyle w:val="BodyText"/>
        <w:spacing w:after="0"/>
        <w:contextualSpacing/>
      </w:pPr>
    </w:p>
    <w:p w14:paraId="62A12C5F" w14:textId="77777777" w:rsidR="007F0A60" w:rsidRPr="005C0E48" w:rsidRDefault="007F0A60" w:rsidP="007F0A60">
      <w:pPr>
        <w:pStyle w:val="BodyText"/>
        <w:tabs>
          <w:tab w:val="left" w:pos="4536"/>
        </w:tabs>
        <w:spacing w:after="0"/>
        <w:contextualSpacing/>
      </w:pPr>
      <w:r w:rsidRPr="005C0E48">
        <w:t xml:space="preserve">Infrastruktūros priežiūros centro _________ regiono vadovas </w:t>
      </w:r>
      <w:r w:rsidRPr="005C0E48">
        <w:tab/>
        <w:t>_______            ________________</w:t>
      </w:r>
    </w:p>
    <w:p w14:paraId="5C30357E" w14:textId="77777777" w:rsidR="007F0A60" w:rsidRPr="005C0E48" w:rsidRDefault="007F0A60" w:rsidP="007F0A60">
      <w:pPr>
        <w:pStyle w:val="BodyText"/>
        <w:tabs>
          <w:tab w:val="left" w:pos="8080"/>
        </w:tabs>
        <w:spacing w:after="0"/>
        <w:contextualSpacing/>
        <w:rPr>
          <w:sz w:val="18"/>
        </w:rPr>
      </w:pPr>
      <w:r w:rsidRPr="005C0E48">
        <w:rPr>
          <w:sz w:val="18"/>
        </w:rPr>
        <w:t xml:space="preserve">                                                                                                                (Parašas) </w:t>
      </w:r>
      <w:r w:rsidRPr="005C0E48">
        <w:rPr>
          <w:sz w:val="18"/>
        </w:rPr>
        <w:tab/>
        <w:t>(Vardas ir pavardė)</w:t>
      </w:r>
    </w:p>
    <w:p w14:paraId="4080FBB7" w14:textId="77777777" w:rsidR="007F0A60" w:rsidRPr="005C0E48" w:rsidRDefault="007F0A60" w:rsidP="007F0A60">
      <w:pPr>
        <w:pStyle w:val="BodyText"/>
        <w:tabs>
          <w:tab w:val="left" w:pos="7371"/>
        </w:tabs>
        <w:spacing w:after="0"/>
        <w:contextualSpacing/>
      </w:pPr>
    </w:p>
    <w:p w14:paraId="2F456643" w14:textId="77777777" w:rsidR="007F0A60" w:rsidRPr="005C0E48" w:rsidRDefault="007F0A60" w:rsidP="007F0A60">
      <w:pPr>
        <w:contextualSpacing/>
      </w:pPr>
    </w:p>
    <w:p w14:paraId="47E0103C" w14:textId="77777777" w:rsidR="007F0A60" w:rsidRPr="005C0E48" w:rsidRDefault="007F0A60" w:rsidP="007F0A60">
      <w:pPr>
        <w:contextualSpacing/>
      </w:pPr>
      <w:r w:rsidRPr="005C0E48">
        <w:br w:type="page"/>
      </w:r>
    </w:p>
    <w:p w14:paraId="1325DC95" w14:textId="77777777" w:rsidR="007F0A60" w:rsidRDefault="007F0A60" w:rsidP="002D2AFF">
      <w:pPr>
        <w:pStyle w:val="ListParagraph"/>
        <w:ind w:left="426" w:firstLine="0"/>
        <w:contextualSpacing/>
        <w:jc w:val="center"/>
      </w:pPr>
    </w:p>
    <w:p w14:paraId="06F3BE57" w14:textId="13CD00EF" w:rsidR="007F0A60" w:rsidRPr="005C0E48" w:rsidRDefault="1236932A" w:rsidP="00276A18">
      <w:pPr>
        <w:pStyle w:val="ListParagraph"/>
        <w:numPr>
          <w:ilvl w:val="0"/>
          <w:numId w:val="132"/>
        </w:numPr>
        <w:contextualSpacing/>
        <w:jc w:val="right"/>
      </w:pPr>
      <w:r>
        <w:t>priedas</w:t>
      </w:r>
    </w:p>
    <w:p w14:paraId="162F3649" w14:textId="77777777" w:rsidR="00D92B78" w:rsidRPr="005C0E48" w:rsidRDefault="00D92B78" w:rsidP="001B3F23">
      <w:pPr>
        <w:pStyle w:val="Heading2"/>
        <w:spacing w:before="120" w:after="0"/>
        <w:contextualSpacing/>
      </w:pPr>
      <w:bookmarkStart w:id="985" w:name="_Toc498354020"/>
      <w:bookmarkStart w:id="986" w:name="_Toc152085153"/>
      <w:r w:rsidRPr="005C0E48">
        <w:t>ĮRENGINIŲ EKSPLOATAVIMO INSTRUKCIJŲ RENGIMO, NAUDOJIMO IR SAUGOJIMO TVARKA</w:t>
      </w:r>
      <w:bookmarkEnd w:id="985"/>
      <w:bookmarkEnd w:id="986"/>
    </w:p>
    <w:p w14:paraId="2C424C90" w14:textId="77777777" w:rsidR="00D92B78" w:rsidRPr="005C0E48" w:rsidRDefault="00D92B78" w:rsidP="001B3F23">
      <w:pPr>
        <w:contextualSpacing/>
        <w:jc w:val="both"/>
      </w:pPr>
    </w:p>
    <w:p w14:paraId="067FF314" w14:textId="77777777" w:rsidR="00D92B78" w:rsidRPr="005C0E48" w:rsidRDefault="00D92B78" w:rsidP="001B3F23">
      <w:pPr>
        <w:contextualSpacing/>
        <w:jc w:val="center"/>
      </w:pPr>
      <w:r w:rsidRPr="005C0E48">
        <w:t>I. BENDROSIOS NUOSTATOS</w:t>
      </w:r>
    </w:p>
    <w:p w14:paraId="759CF3AB" w14:textId="77777777" w:rsidR="00D92B78" w:rsidRPr="005C0E48" w:rsidRDefault="00D92B78" w:rsidP="001B3F23">
      <w:pPr>
        <w:contextualSpacing/>
        <w:jc w:val="both"/>
      </w:pPr>
    </w:p>
    <w:p w14:paraId="213CEA2C" w14:textId="7F93BC06" w:rsidR="00D92B78" w:rsidRPr="005C0E48" w:rsidRDefault="00D92B78" w:rsidP="00276A18">
      <w:pPr>
        <w:numPr>
          <w:ilvl w:val="0"/>
          <w:numId w:val="37"/>
        </w:numPr>
        <w:tabs>
          <w:tab w:val="clear" w:pos="1920"/>
          <w:tab w:val="num" w:pos="1134"/>
        </w:tabs>
        <w:ind w:left="142" w:firstLine="284"/>
        <w:contextualSpacing/>
        <w:jc w:val="both"/>
      </w:pPr>
      <w:r w:rsidRPr="005C0E48">
        <w:t xml:space="preserve">Įrenginių eksploatavimo instrukcijų rengimo, naudojimo ir saugojimo tvarkos (toliau - Tvarkos) tikslas yra apibrėžti atsakomybės ribas tarp </w:t>
      </w:r>
      <w:r w:rsidR="00E16D19" w:rsidRPr="005C0E48">
        <w:t xml:space="preserve">už įrenginių eksploataciją atsakingų padalinių </w:t>
      </w:r>
      <w:r w:rsidRPr="005C0E48">
        <w:t>darbuotojų rengiant, naudojant ir saugant instrukcijas, nustatyti instrukcijų formas ir jų turinį, daromų pakeitimų tvarką ir jų įforminimą, peržiūrą.</w:t>
      </w:r>
    </w:p>
    <w:p w14:paraId="38F067FC" w14:textId="77777777" w:rsidR="00D92B78" w:rsidRPr="005C0E48" w:rsidRDefault="00D92B78" w:rsidP="00276A18">
      <w:pPr>
        <w:numPr>
          <w:ilvl w:val="0"/>
          <w:numId w:val="37"/>
        </w:numPr>
        <w:tabs>
          <w:tab w:val="clear" w:pos="1920"/>
          <w:tab w:val="num" w:pos="1134"/>
        </w:tabs>
        <w:ind w:left="142" w:firstLine="284"/>
        <w:contextualSpacing/>
        <w:jc w:val="both"/>
      </w:pPr>
      <w:r w:rsidRPr="005C0E48">
        <w:t>Tvarkoje</w:t>
      </w:r>
      <w:r w:rsidRPr="005C0E48">
        <w:rPr>
          <w:b/>
        </w:rPr>
        <w:t xml:space="preserve"> įrenginių eksploatavimas </w:t>
      </w:r>
      <w:r w:rsidRPr="005C0E48">
        <w:t>tai</w:t>
      </w:r>
      <w:r w:rsidRPr="005C0E48">
        <w:rPr>
          <w:b/>
        </w:rPr>
        <w:t xml:space="preserve"> </w:t>
      </w:r>
      <w:r w:rsidRPr="005C0E48">
        <w:t>– energetikos įrenginių technologinis/dispečerinis valdymas, techninė priežiūra, remontas, matavimai, bandymai. Tvarka neapibrėžia instrukcijų paleidimo ir derinimo darbams rengimo, naudojimo ir saugojimo.</w:t>
      </w:r>
    </w:p>
    <w:p w14:paraId="79D20BC1" w14:textId="77777777" w:rsidR="00D92B78" w:rsidRPr="005C0E48" w:rsidRDefault="00D92B78" w:rsidP="00276A18">
      <w:pPr>
        <w:numPr>
          <w:ilvl w:val="0"/>
          <w:numId w:val="37"/>
        </w:numPr>
        <w:tabs>
          <w:tab w:val="clear" w:pos="1920"/>
          <w:tab w:val="num" w:pos="1134"/>
        </w:tabs>
        <w:ind w:left="142" w:firstLine="284"/>
        <w:contextualSpacing/>
        <w:jc w:val="both"/>
      </w:pPr>
      <w:r w:rsidRPr="005C0E48">
        <w:t>Instrukcija turi būti parengta taip, kad ją aiškiai ir nedviprasmiškai suprastų personalas, eksploatuojantis įrenginius.</w:t>
      </w:r>
    </w:p>
    <w:p w14:paraId="0A19E9D2" w14:textId="77777777" w:rsidR="00D92B78" w:rsidRPr="005C0E48" w:rsidRDefault="00D92B78" w:rsidP="001B3F23">
      <w:pPr>
        <w:tabs>
          <w:tab w:val="num" w:pos="1080"/>
        </w:tabs>
        <w:contextualSpacing/>
        <w:jc w:val="both"/>
      </w:pPr>
    </w:p>
    <w:p w14:paraId="1F2BD6C3" w14:textId="77777777" w:rsidR="00D92B78" w:rsidRPr="005C0E48" w:rsidRDefault="00D92B78" w:rsidP="001B3F23">
      <w:pPr>
        <w:contextualSpacing/>
        <w:jc w:val="center"/>
      </w:pPr>
      <w:r w:rsidRPr="005C0E48">
        <w:t>II. INSTRUKCIJŲ RENGIMAS IR SAUGOJIMAS</w:t>
      </w:r>
    </w:p>
    <w:p w14:paraId="6FDAB687" w14:textId="77777777" w:rsidR="00D92B78" w:rsidRPr="005C0E48" w:rsidRDefault="00D92B78" w:rsidP="001B3F23">
      <w:pPr>
        <w:tabs>
          <w:tab w:val="num" w:pos="1080"/>
        </w:tabs>
        <w:contextualSpacing/>
        <w:jc w:val="both"/>
      </w:pPr>
    </w:p>
    <w:p w14:paraId="34994205" w14:textId="6025AFD8" w:rsidR="00D92B78" w:rsidRPr="005C0E48" w:rsidRDefault="00D92B78" w:rsidP="00276A18">
      <w:pPr>
        <w:numPr>
          <w:ilvl w:val="0"/>
          <w:numId w:val="37"/>
        </w:numPr>
        <w:tabs>
          <w:tab w:val="clear" w:pos="1920"/>
          <w:tab w:val="left" w:pos="1134"/>
        </w:tabs>
        <w:ind w:left="142" w:firstLine="284"/>
        <w:contextualSpacing/>
        <w:jc w:val="both"/>
      </w:pPr>
      <w:bookmarkStart w:id="987" w:name="_Ref530397937"/>
      <w:r w:rsidRPr="005C0E48">
        <w:t xml:space="preserve">Transformatorių pastočių ir skirstyklų pagrindinių bei pagalbinių elektros įrenginių instrukcijų rengimą organizuoja </w:t>
      </w:r>
      <w:r w:rsidR="00E16D19" w:rsidRPr="005C0E48">
        <w:t>už įrenginių eksploataciją atsakingų padalinių</w:t>
      </w:r>
      <w:r w:rsidRPr="005C0E48">
        <w:t xml:space="preserve"> vadovai</w:t>
      </w:r>
      <w:bookmarkEnd w:id="987"/>
      <w:r w:rsidR="00C5787F" w:rsidRPr="005C0E48">
        <w:t>.</w:t>
      </w:r>
    </w:p>
    <w:p w14:paraId="76867FB9" w14:textId="54CB595C" w:rsidR="00D92B78" w:rsidRPr="005C0E48" w:rsidRDefault="00D92B78" w:rsidP="00276A18">
      <w:pPr>
        <w:numPr>
          <w:ilvl w:val="0"/>
          <w:numId w:val="37"/>
        </w:numPr>
        <w:tabs>
          <w:tab w:val="clear" w:pos="1920"/>
          <w:tab w:val="left" w:pos="1134"/>
        </w:tabs>
        <w:ind w:left="142" w:firstLine="284"/>
        <w:contextualSpacing/>
        <w:jc w:val="both"/>
      </w:pPr>
      <w:r w:rsidRPr="005C0E48">
        <w:t xml:space="preserve">Sudėtingo objekto (400-330 kV transformatorių pastočių (skirstyklų) arba daugiau kaip </w:t>
      </w:r>
      <w:r w:rsidR="002A76CC" w:rsidRPr="005C0E48">
        <w:t>10</w:t>
      </w:r>
      <w:r w:rsidRPr="005C0E48">
        <w:t xml:space="preserve"> prijunginių 110 kV transformatorių pastočių (skirstyklų)) eksploatavimo instrukcija gali būti visa apimanti (pastotę su visomis jos pagrindinėmis ir pagalbinėmis sistemomis it kt.) arba sudaryta iš dalių</w:t>
      </w:r>
      <w:r w:rsidR="006A5C01" w:rsidRPr="005C0E48">
        <w:t>,</w:t>
      </w:r>
      <w:r w:rsidRPr="005C0E48">
        <w:t xml:space="preserve"> tai yra iš atskirų įrenginių (jungtuvai, skyrikliai ir kt.), sistemų (relinės apsaugos ir automatikos, gaisro gesinimo, apsauginės signalizacijos ir kt.) ir vykdomų procedūrų ar procesų (remonto, bandymų, techninės priežiūros, operatyvinės priežiūros ir kt.) instrukcijų.</w:t>
      </w:r>
    </w:p>
    <w:p w14:paraId="20DEC81B" w14:textId="77777777" w:rsidR="00D92B78" w:rsidRPr="005C0E48" w:rsidRDefault="00D92B78" w:rsidP="00276A18">
      <w:pPr>
        <w:numPr>
          <w:ilvl w:val="0"/>
          <w:numId w:val="37"/>
        </w:numPr>
        <w:tabs>
          <w:tab w:val="clear" w:pos="1920"/>
          <w:tab w:val="left" w:pos="1134"/>
        </w:tabs>
        <w:ind w:left="142" w:firstLine="284"/>
        <w:contextualSpacing/>
        <w:jc w:val="both"/>
      </w:pPr>
      <w:r w:rsidRPr="005C0E48">
        <w:t>Įrenginių, sistemų ar vykdomų procedūrų ar procesų instrukcijos gali būti individualios (tik konkrečiam objektui), arba tipinės (kartotinės) ir taikomos keliems objektams.</w:t>
      </w:r>
    </w:p>
    <w:p w14:paraId="1DAF7CDE" w14:textId="77777777" w:rsidR="00D92B78" w:rsidRPr="005C0E48" w:rsidRDefault="00D92B78" w:rsidP="00276A18">
      <w:pPr>
        <w:numPr>
          <w:ilvl w:val="0"/>
          <w:numId w:val="37"/>
        </w:numPr>
        <w:tabs>
          <w:tab w:val="clear" w:pos="1920"/>
          <w:tab w:val="num" w:pos="1134"/>
        </w:tabs>
        <w:ind w:left="142" w:firstLine="284"/>
        <w:contextualSpacing/>
        <w:jc w:val="both"/>
      </w:pPr>
      <w:r w:rsidRPr="005C0E48">
        <w:t>Instrukcijų sudėtine dalimi gali būti procesus padedantys suprasti planai, brėžiniai ar schemos.</w:t>
      </w:r>
    </w:p>
    <w:p w14:paraId="705607F1" w14:textId="3862287E" w:rsidR="00D92B78" w:rsidRPr="005C0E48" w:rsidRDefault="00D92B78" w:rsidP="00276A18">
      <w:pPr>
        <w:numPr>
          <w:ilvl w:val="0"/>
          <w:numId w:val="37"/>
        </w:numPr>
        <w:tabs>
          <w:tab w:val="clear" w:pos="1920"/>
          <w:tab w:val="left" w:pos="1134"/>
        </w:tabs>
        <w:ind w:left="142" w:firstLine="284"/>
        <w:contextualSpacing/>
        <w:jc w:val="both"/>
      </w:pPr>
      <w:r w:rsidRPr="005C0E48">
        <w:t xml:space="preserve">Instrukciją pasirašo rengėjas, atitinkamo </w:t>
      </w:r>
      <w:r w:rsidR="00E16D19" w:rsidRPr="005C0E48">
        <w:t>už įrenginių eksploataciją atsakingų padalinių</w:t>
      </w:r>
      <w:r w:rsidRPr="005C0E48">
        <w:t xml:space="preserve"> vadovas, o operatyvinės priežiūros instrukcijas ir Sistemos valdymo centro Operatyvinio valdymo grupės vadovas.</w:t>
      </w:r>
    </w:p>
    <w:p w14:paraId="2F7BAAB4" w14:textId="3400AA3C" w:rsidR="00D92B78" w:rsidRPr="005C0E48" w:rsidRDefault="00D92B78" w:rsidP="00276A18">
      <w:pPr>
        <w:numPr>
          <w:ilvl w:val="0"/>
          <w:numId w:val="37"/>
        </w:numPr>
        <w:tabs>
          <w:tab w:val="left" w:pos="1134"/>
        </w:tabs>
        <w:ind w:left="142" w:firstLine="284"/>
        <w:contextualSpacing/>
        <w:jc w:val="both"/>
      </w:pPr>
      <w:r w:rsidRPr="005C0E48">
        <w:t xml:space="preserve">Instrukciją tvirtina </w:t>
      </w:r>
      <w:r w:rsidR="00E16D19" w:rsidRPr="005C0E48">
        <w:t>už įrenginių eksploataciją atsakingo padalinio vadovas. Kai instrukciją parengia Rangovinė organizacija rekonstruojanti pastočių įrenginius</w:t>
      </w:r>
      <w:r w:rsidR="002A76CC" w:rsidRPr="005C0E48">
        <w:t>,</w:t>
      </w:r>
      <w:r w:rsidR="00E16D19" w:rsidRPr="005C0E48">
        <w:t xml:space="preserve"> ją patv</w:t>
      </w:r>
      <w:r w:rsidR="003B0631" w:rsidRPr="005C0E48">
        <w:t>irtina Rangovinės organizacijos</w:t>
      </w:r>
      <w:r w:rsidR="00E16D19" w:rsidRPr="005C0E48">
        <w:t xml:space="preserve"> technikos direktorius ar kitas įgaliotas atstovas. Gamyklinių instrukcijų tvirtinti neprivalu.</w:t>
      </w:r>
    </w:p>
    <w:p w14:paraId="36508280" w14:textId="24ECED57" w:rsidR="00D92B78" w:rsidRPr="005C0E48" w:rsidRDefault="00D92B78" w:rsidP="00276A18">
      <w:pPr>
        <w:numPr>
          <w:ilvl w:val="0"/>
          <w:numId w:val="37"/>
        </w:numPr>
        <w:tabs>
          <w:tab w:val="left" w:pos="1134"/>
        </w:tabs>
        <w:ind w:left="142" w:firstLine="284"/>
        <w:contextualSpacing/>
        <w:jc w:val="both"/>
      </w:pPr>
      <w:r w:rsidRPr="005C0E48">
        <w:t xml:space="preserve">Instrukcijų sąrašą tvirtina </w:t>
      </w:r>
      <w:r w:rsidR="00E16D19" w:rsidRPr="005C0E48">
        <w:t>už įrenginių eksploataciją atsakingo padalinio aukštesnio lygio padalinio vadovas.</w:t>
      </w:r>
    </w:p>
    <w:p w14:paraId="49AB2A70" w14:textId="163950E7" w:rsidR="00D92B78" w:rsidRPr="005C0E48" w:rsidRDefault="00D92B78" w:rsidP="00276A18">
      <w:pPr>
        <w:numPr>
          <w:ilvl w:val="0"/>
          <w:numId w:val="37"/>
        </w:numPr>
        <w:tabs>
          <w:tab w:val="clear" w:pos="1920"/>
          <w:tab w:val="left" w:pos="1134"/>
        </w:tabs>
        <w:ind w:left="142" w:firstLine="284"/>
        <w:contextualSpacing/>
        <w:jc w:val="both"/>
      </w:pPr>
      <w:r w:rsidRPr="005C0E48">
        <w:t xml:space="preserve">Instrukcija </w:t>
      </w:r>
      <w:r w:rsidR="00E16D19" w:rsidRPr="005C0E48">
        <w:t xml:space="preserve">nedelsiant </w:t>
      </w:r>
      <w:r w:rsidRPr="005C0E48">
        <w:t xml:space="preserve">peržiūrima </w:t>
      </w:r>
      <w:r w:rsidR="00E16D19" w:rsidRPr="005C0E48">
        <w:t xml:space="preserve">ir </w:t>
      </w:r>
      <w:r w:rsidRPr="005C0E48">
        <w:t>papildoma:</w:t>
      </w:r>
    </w:p>
    <w:p w14:paraId="4687DE88" w14:textId="4094B492" w:rsidR="00D92B78" w:rsidRPr="005C0E48" w:rsidRDefault="00D92B78" w:rsidP="00276A18">
      <w:pPr>
        <w:numPr>
          <w:ilvl w:val="1"/>
          <w:numId w:val="38"/>
        </w:numPr>
        <w:tabs>
          <w:tab w:val="clear" w:pos="1440"/>
          <w:tab w:val="left" w:pos="1134"/>
        </w:tabs>
        <w:ind w:left="142" w:firstLine="284"/>
        <w:contextualSpacing/>
        <w:jc w:val="both"/>
      </w:pPr>
      <w:r w:rsidRPr="005C0E48">
        <w:t>pasikeitus eksploatavimo tvarkai;</w:t>
      </w:r>
    </w:p>
    <w:p w14:paraId="6570EB0F" w14:textId="5FE823A8" w:rsidR="00D92B78" w:rsidRPr="005C0E48" w:rsidRDefault="00D92B78" w:rsidP="00276A18">
      <w:pPr>
        <w:numPr>
          <w:ilvl w:val="1"/>
          <w:numId w:val="38"/>
        </w:numPr>
        <w:tabs>
          <w:tab w:val="clear" w:pos="1440"/>
          <w:tab w:val="left" w:pos="1134"/>
        </w:tabs>
        <w:ind w:left="142" w:firstLine="284"/>
        <w:contextualSpacing/>
        <w:jc w:val="both"/>
      </w:pPr>
      <w:r w:rsidRPr="005C0E48">
        <w:t>pakeitus dalį įrangos;</w:t>
      </w:r>
    </w:p>
    <w:p w14:paraId="37F68E9E" w14:textId="77777777" w:rsidR="00D92B78" w:rsidRPr="005C0E48" w:rsidRDefault="00D92B78" w:rsidP="00276A18">
      <w:pPr>
        <w:numPr>
          <w:ilvl w:val="1"/>
          <w:numId w:val="38"/>
        </w:numPr>
        <w:tabs>
          <w:tab w:val="clear" w:pos="1440"/>
          <w:tab w:val="left" w:pos="1134"/>
        </w:tabs>
        <w:ind w:left="142" w:firstLine="284"/>
        <w:contextualSpacing/>
        <w:jc w:val="both"/>
      </w:pPr>
      <w:r w:rsidRPr="005C0E48">
        <w:t>pasikeitus norminiams dokumentams.</w:t>
      </w:r>
    </w:p>
    <w:p w14:paraId="4C54E465" w14:textId="328E542A" w:rsidR="00D92B78" w:rsidRPr="005C0E48" w:rsidRDefault="00D92B78" w:rsidP="00276A18">
      <w:pPr>
        <w:numPr>
          <w:ilvl w:val="0"/>
          <w:numId w:val="37"/>
        </w:numPr>
        <w:tabs>
          <w:tab w:val="clear" w:pos="1920"/>
          <w:tab w:val="left" w:pos="1134"/>
        </w:tabs>
        <w:ind w:left="142" w:firstLine="284"/>
        <w:contextualSpacing/>
        <w:jc w:val="both"/>
      </w:pPr>
      <w:r w:rsidRPr="005C0E48">
        <w:t xml:space="preserve">Už instrukcijų savalaikį paruošimą, koregavimą, įforminimą, saugojimą ir planinių peržiūrų organizavimą atsakingas </w:t>
      </w:r>
      <w:r w:rsidR="00E16D19" w:rsidRPr="005C0E48">
        <w:t>už įrenginių eksploataciją atsakingų padalinių</w:t>
      </w:r>
      <w:r w:rsidRPr="005C0E48">
        <w:t xml:space="preserve"> vadova</w:t>
      </w:r>
      <w:r w:rsidR="00E16D19" w:rsidRPr="005C0E48">
        <w:t>i</w:t>
      </w:r>
      <w:r w:rsidRPr="005C0E48">
        <w:t>.</w:t>
      </w:r>
    </w:p>
    <w:p w14:paraId="059CAB0E" w14:textId="56EFE3AF" w:rsidR="00E2425E" w:rsidRPr="005C0E48" w:rsidRDefault="00D92B78" w:rsidP="00276A18">
      <w:pPr>
        <w:numPr>
          <w:ilvl w:val="0"/>
          <w:numId w:val="37"/>
        </w:numPr>
        <w:tabs>
          <w:tab w:val="clear" w:pos="1920"/>
          <w:tab w:val="left" w:pos="1134"/>
          <w:tab w:val="num" w:pos="1560"/>
        </w:tabs>
        <w:ind w:left="142" w:firstLine="284"/>
        <w:contextualSpacing/>
        <w:jc w:val="both"/>
      </w:pPr>
      <w:r w:rsidRPr="005C0E48">
        <w:t>Instrukcijos pakeitimai įforminami 8 - 11 punktų nustatyta tvarka.</w:t>
      </w:r>
    </w:p>
    <w:p w14:paraId="506CFD12" w14:textId="038C3E37" w:rsidR="00D92B78" w:rsidRPr="005C0E48" w:rsidRDefault="00E16D19" w:rsidP="00276A18">
      <w:pPr>
        <w:numPr>
          <w:ilvl w:val="0"/>
          <w:numId w:val="37"/>
        </w:numPr>
        <w:tabs>
          <w:tab w:val="left" w:pos="1134"/>
        </w:tabs>
        <w:ind w:left="142" w:firstLine="284"/>
        <w:contextualSpacing/>
        <w:jc w:val="both"/>
      </w:pPr>
      <w:r w:rsidRPr="005C0E48">
        <w:t>Už įrenginių eksploataciją atsakingame padalinyje</w:t>
      </w:r>
      <w:r w:rsidR="007D54A1" w:rsidRPr="005C0E48">
        <w:t xml:space="preserve"> </w:t>
      </w:r>
      <w:r w:rsidR="00D92B78" w:rsidRPr="005C0E48">
        <w:t>turi būti visų pastočių ir skirstyklų elektros įrenginių, statinių ir linijų eksploatavimo instrukcijų sąrašas. Jei instrukcijos galiojimo terminas yra ribotas sąraše turi būti nurodyta iki kada instrukcija galioja. Sąrašas tvirtinamas ir peržiūrimas Elektrinių ir tinklų eksploatavimo t</w:t>
      </w:r>
      <w:r w:rsidR="007D54A1" w:rsidRPr="005C0E48">
        <w:t>aisyklių nustatytu periodiškumu.</w:t>
      </w:r>
    </w:p>
    <w:p w14:paraId="00358BB6" w14:textId="07134B57" w:rsidR="00D92B78" w:rsidRPr="005C0E48" w:rsidRDefault="00E16D19" w:rsidP="00276A18">
      <w:pPr>
        <w:numPr>
          <w:ilvl w:val="0"/>
          <w:numId w:val="37"/>
        </w:numPr>
        <w:tabs>
          <w:tab w:val="clear" w:pos="1920"/>
          <w:tab w:val="left" w:pos="1134"/>
        </w:tabs>
        <w:ind w:left="142" w:firstLine="284"/>
        <w:contextualSpacing/>
        <w:jc w:val="both"/>
      </w:pPr>
      <w:r w:rsidRPr="005C0E48">
        <w:t>Kai r</w:t>
      </w:r>
      <w:r w:rsidR="00D92B78" w:rsidRPr="005C0E48">
        <w:t>ekonstruojamų pastočių įrenginių eksploatavimo instrukcijas pateikia įrenginių tiekėjas arba sudaro Rangovas</w:t>
      </w:r>
      <w:r w:rsidRPr="005C0E48">
        <w:t xml:space="preserve"> jas pasirašo parengęs asmuo,</w:t>
      </w:r>
      <w:r w:rsidR="00D92B78" w:rsidRPr="005C0E48">
        <w:t xml:space="preserve"> </w:t>
      </w:r>
      <w:r w:rsidRPr="005C0E48">
        <w:t>k</w:t>
      </w:r>
      <w:r w:rsidR="00D92B78" w:rsidRPr="005C0E48">
        <w:t xml:space="preserve">ai instrukcijoje nurodomi specifiniai tik tam objektui taikomi organizaciniai ar techniniai reikalavimai ją </w:t>
      </w:r>
      <w:r w:rsidR="00FD2023" w:rsidRPr="005C0E48">
        <w:t>peržiūri ir pasirašo už įrenginių eksploataciją atsakingi padalinių darbuotojai</w:t>
      </w:r>
      <w:r w:rsidR="00D92B78" w:rsidRPr="005C0E48">
        <w:t>, o operatyvinės priežiūros instrukcijas ir Sistemos valdymo centro Operatyvinio valdymo grupės vadov</w:t>
      </w:r>
      <w:r w:rsidR="007A1380" w:rsidRPr="005C0E48">
        <w:t>as</w:t>
      </w:r>
      <w:r w:rsidR="00D92B78" w:rsidRPr="005C0E48">
        <w:t xml:space="preserve">. </w:t>
      </w:r>
      <w:r w:rsidR="00FD2023" w:rsidRPr="005C0E48">
        <w:t>Instrukcijos tvirtinamos 9 punkte nustatyta tvarka</w:t>
      </w:r>
      <w:r w:rsidR="00D92B78" w:rsidRPr="005C0E48">
        <w:t>.</w:t>
      </w:r>
    </w:p>
    <w:p w14:paraId="213D7560" w14:textId="31478A97" w:rsidR="00D92B78" w:rsidRPr="005C0E48" w:rsidRDefault="00D92B78" w:rsidP="00276A18">
      <w:pPr>
        <w:numPr>
          <w:ilvl w:val="0"/>
          <w:numId w:val="37"/>
        </w:numPr>
        <w:tabs>
          <w:tab w:val="left" w:pos="1134"/>
        </w:tabs>
        <w:ind w:left="142" w:firstLine="284"/>
        <w:contextualSpacing/>
        <w:jc w:val="both"/>
      </w:pPr>
      <w:r w:rsidRPr="005C0E48">
        <w:t>Rekonstruojamų pastočių įrenginių operatyvinės priežiūros instrukcijos rengiamos ir suderinamos prieš kiekvieno etapo naujai sumontuotų įrenginių techninio</w:t>
      </w:r>
      <w:r w:rsidR="003B0631" w:rsidRPr="005C0E48">
        <w:t xml:space="preserve"> įvertinimo komisiją, įvertinus</w:t>
      </w:r>
      <w:r w:rsidRPr="005C0E48">
        <w:t xml:space="preserve"> naujai sumontuotos dalies apimtis. Etapais rengiamos instrukcijos vadinamos laikinosiomis. Pasibaigus rekonstrukcijai, turi būti parengta nuolatinė operatyvinės priežiūros instrukcija.</w:t>
      </w:r>
    </w:p>
    <w:p w14:paraId="4DCC9674" w14:textId="75849FDA" w:rsidR="00D92B78" w:rsidRPr="005C0E48" w:rsidRDefault="00D92B78" w:rsidP="00276A18">
      <w:pPr>
        <w:numPr>
          <w:ilvl w:val="0"/>
          <w:numId w:val="37"/>
        </w:numPr>
        <w:tabs>
          <w:tab w:val="left" w:pos="1134"/>
        </w:tabs>
        <w:ind w:left="142" w:firstLine="284"/>
        <w:contextualSpacing/>
        <w:jc w:val="both"/>
      </w:pPr>
      <w:r w:rsidRPr="005C0E48">
        <w:t>Rekonstruojant pastotes, vadovaujantis patvirtinta RAA įrenginių operatyvinės priežiūros instrukcija, vykdomi Litgrid AB ir Litgrid AB rangovinių organizacijų darbuotojų, vykdančių operatyvinio-technologinio valdymo paslaugas pastotėje mokymai. Už mokymus atsakingas rekonstrukcijos rangovas.</w:t>
      </w:r>
    </w:p>
    <w:p w14:paraId="241ED668" w14:textId="22A86FBE" w:rsidR="00D17454" w:rsidRPr="005C0E48" w:rsidRDefault="00EC683C" w:rsidP="00276A18">
      <w:pPr>
        <w:numPr>
          <w:ilvl w:val="0"/>
          <w:numId w:val="37"/>
        </w:numPr>
        <w:tabs>
          <w:tab w:val="left" w:pos="1134"/>
        </w:tabs>
        <w:ind w:left="142" w:firstLine="284"/>
        <w:contextualSpacing/>
        <w:jc w:val="both"/>
      </w:pPr>
      <w:r w:rsidRPr="005C0E48">
        <w:t>Instrukcij</w:t>
      </w:r>
      <w:r w:rsidR="00EE3ED4" w:rsidRPr="005C0E48">
        <w:t>os, pasirašyt</w:t>
      </w:r>
      <w:r w:rsidR="00DD4A9C" w:rsidRPr="005C0E48">
        <w:t>os</w:t>
      </w:r>
      <w:r w:rsidR="00EE3ED4" w:rsidRPr="005C0E48">
        <w:t xml:space="preserve"> elektroniniu būdu</w:t>
      </w:r>
      <w:r w:rsidR="001A54C8" w:rsidRPr="005C0E48">
        <w:t xml:space="preserve">, </w:t>
      </w:r>
      <w:r w:rsidR="00687FC3" w:rsidRPr="005C0E48">
        <w:t>spausdinti</w:t>
      </w:r>
      <w:r w:rsidR="006A5C01" w:rsidRPr="005C0E48">
        <w:t xml:space="preserve"> nebūtina</w:t>
      </w:r>
      <w:r w:rsidR="00081FDF" w:rsidRPr="005C0E48">
        <w:t>, o tik patalpinti TVIS prie objekt</w:t>
      </w:r>
      <w:r w:rsidR="00F12F66" w:rsidRPr="005C0E48">
        <w:t>o</w:t>
      </w:r>
      <w:r w:rsidR="00081FDF" w:rsidRPr="005C0E48">
        <w:t xml:space="preserve"> </w:t>
      </w:r>
      <w:r w:rsidR="00F12F66" w:rsidRPr="005C0E48">
        <w:t>dokumentacijos</w:t>
      </w:r>
      <w:r w:rsidR="00687FC3" w:rsidRPr="005C0E48">
        <w:t>.</w:t>
      </w:r>
    </w:p>
    <w:p w14:paraId="7C35C504" w14:textId="6C246CF3" w:rsidR="00D92B78" w:rsidRPr="005C0E48" w:rsidRDefault="00D92B78" w:rsidP="00276A18">
      <w:pPr>
        <w:numPr>
          <w:ilvl w:val="0"/>
          <w:numId w:val="37"/>
        </w:numPr>
        <w:tabs>
          <w:tab w:val="left" w:pos="1134"/>
        </w:tabs>
        <w:ind w:left="142" w:firstLine="284"/>
        <w:contextualSpacing/>
        <w:jc w:val="both"/>
      </w:pPr>
      <w:r w:rsidRPr="005C0E48">
        <w:lastRenderedPageBreak/>
        <w:t>Instrukcija (popierinėje formoje) turi būti susegta. P</w:t>
      </w:r>
      <w:r w:rsidR="00A379AE" w:rsidRPr="005C0E48">
        <w:t>uslapiai turi būti sunumeruoti.</w:t>
      </w:r>
    </w:p>
    <w:p w14:paraId="35D428EF" w14:textId="3C15371E" w:rsidR="00D92B78" w:rsidRPr="005C0E48" w:rsidRDefault="00D92B78" w:rsidP="00276A18">
      <w:pPr>
        <w:numPr>
          <w:ilvl w:val="0"/>
          <w:numId w:val="37"/>
        </w:numPr>
        <w:tabs>
          <w:tab w:val="clear" w:pos="1920"/>
          <w:tab w:val="left" w:pos="1134"/>
        </w:tabs>
        <w:ind w:left="142" w:firstLine="284"/>
        <w:contextualSpacing/>
        <w:jc w:val="both"/>
      </w:pPr>
      <w:r w:rsidRPr="005C0E48">
        <w:t xml:space="preserve">Instrukcijų apskaitos žymenys atitinkamam </w:t>
      </w:r>
      <w:r w:rsidR="00FD2023" w:rsidRPr="005C0E48">
        <w:t>už įrenginių eksploataciją atsakingame padalinyje</w:t>
      </w:r>
      <w:r w:rsidRPr="005C0E48">
        <w:t xml:space="preserve"> turi būti unifikuoti.</w:t>
      </w:r>
    </w:p>
    <w:p w14:paraId="273323AE" w14:textId="14F05ADC" w:rsidR="00D92B78" w:rsidRPr="005C0E48" w:rsidRDefault="00D92B78" w:rsidP="00276A18">
      <w:pPr>
        <w:numPr>
          <w:ilvl w:val="0"/>
          <w:numId w:val="37"/>
        </w:numPr>
        <w:tabs>
          <w:tab w:val="left" w:pos="1134"/>
        </w:tabs>
        <w:ind w:left="142" w:firstLine="284"/>
        <w:contextualSpacing/>
        <w:jc w:val="both"/>
      </w:pPr>
      <w:r w:rsidRPr="005C0E48">
        <w:t xml:space="preserve">Instrukcijų apskaitos žymenis rengėjui nurodo atitinkamo </w:t>
      </w:r>
      <w:r w:rsidR="00FD2023" w:rsidRPr="005C0E48">
        <w:t>už įrenginių eksploataciją atsakingo padalinio</w:t>
      </w:r>
      <w:r w:rsidRPr="005C0E48">
        <w:t xml:space="preserve"> vadovas.</w:t>
      </w:r>
    </w:p>
    <w:p w14:paraId="6FEC8F4B" w14:textId="77777777" w:rsidR="00D92B78" w:rsidRPr="005C0E48" w:rsidRDefault="00D92B78" w:rsidP="001B3F23">
      <w:pPr>
        <w:tabs>
          <w:tab w:val="num" w:pos="1080"/>
          <w:tab w:val="left" w:pos="1134"/>
        </w:tabs>
        <w:contextualSpacing/>
        <w:jc w:val="both"/>
      </w:pPr>
    </w:p>
    <w:p w14:paraId="61421C37" w14:textId="77777777" w:rsidR="00D92B78" w:rsidRPr="005C0E48" w:rsidRDefault="00D92B78" w:rsidP="001B3F23">
      <w:pPr>
        <w:contextualSpacing/>
        <w:jc w:val="center"/>
      </w:pPr>
      <w:r w:rsidRPr="005C0E48">
        <w:t>III. INSTRUKCIJŲ TURINYS</w:t>
      </w:r>
    </w:p>
    <w:p w14:paraId="40416071" w14:textId="77777777" w:rsidR="00D92B78" w:rsidRPr="005C0E48" w:rsidRDefault="00D92B78" w:rsidP="001B3F23">
      <w:pPr>
        <w:tabs>
          <w:tab w:val="num" w:pos="1080"/>
        </w:tabs>
        <w:contextualSpacing/>
        <w:jc w:val="both"/>
        <w:rPr>
          <w:b/>
        </w:rPr>
      </w:pPr>
    </w:p>
    <w:p w14:paraId="271DAF8F" w14:textId="77777777" w:rsidR="00D92B78" w:rsidRPr="005C0E48" w:rsidRDefault="00D92B78" w:rsidP="00276A18">
      <w:pPr>
        <w:numPr>
          <w:ilvl w:val="0"/>
          <w:numId w:val="37"/>
        </w:numPr>
        <w:tabs>
          <w:tab w:val="clear" w:pos="1920"/>
          <w:tab w:val="num" w:pos="1134"/>
        </w:tabs>
        <w:ind w:left="142" w:firstLine="284"/>
        <w:contextualSpacing/>
        <w:jc w:val="both"/>
      </w:pPr>
      <w:r w:rsidRPr="005C0E48">
        <w:t xml:space="preserve">Pirmame puslapyje turi būti užrašytas instrukcijos pavadinimas, galiojimo terminas (jei instrukcijos galiojimo terminas yra ribotas), tvirtinimo data, tvirtinusio asmens parašas ir apskaitos žymos. Jei instrukcija naudojama kaip tipinė, tai jos pavadinime turi būti žodis „tipinė“. </w:t>
      </w:r>
    </w:p>
    <w:p w14:paraId="38E4D8FE" w14:textId="77777777" w:rsidR="00D92B78" w:rsidRPr="005C0E48" w:rsidRDefault="00D92B78" w:rsidP="00276A18">
      <w:pPr>
        <w:numPr>
          <w:ilvl w:val="0"/>
          <w:numId w:val="37"/>
        </w:numPr>
        <w:tabs>
          <w:tab w:val="clear" w:pos="1920"/>
          <w:tab w:val="num" w:pos="1134"/>
        </w:tabs>
        <w:ind w:left="142" w:firstLine="284"/>
        <w:contextualSpacing/>
        <w:jc w:val="both"/>
      </w:pPr>
      <w:r w:rsidRPr="005C0E48">
        <w:t xml:space="preserve">Litgrid AB, instrukcijų rengėjui, pateikia instrukcijų šablonus (geros patirties pavyzdžius), kuriais vadovaujantis yra ruošiamos instrukcijos. </w:t>
      </w:r>
    </w:p>
    <w:p w14:paraId="3E654C29" w14:textId="77777777" w:rsidR="00D92B78" w:rsidRPr="005C0E48" w:rsidRDefault="00D92B78" w:rsidP="00276A18">
      <w:pPr>
        <w:numPr>
          <w:ilvl w:val="0"/>
          <w:numId w:val="37"/>
        </w:numPr>
        <w:tabs>
          <w:tab w:val="clear" w:pos="1920"/>
          <w:tab w:val="num" w:pos="1134"/>
        </w:tabs>
        <w:ind w:left="142" w:firstLine="284"/>
        <w:contextualSpacing/>
        <w:jc w:val="both"/>
      </w:pPr>
      <w:r w:rsidRPr="005C0E48">
        <w:t>Instrukcijoje turi būti:</w:t>
      </w:r>
    </w:p>
    <w:p w14:paraId="4F278A19" w14:textId="77777777" w:rsidR="00D92B78" w:rsidRPr="005C0E48" w:rsidRDefault="00D92B78" w:rsidP="00276A18">
      <w:pPr>
        <w:numPr>
          <w:ilvl w:val="0"/>
          <w:numId w:val="39"/>
        </w:numPr>
        <w:tabs>
          <w:tab w:val="num" w:pos="1134"/>
        </w:tabs>
        <w:ind w:left="142" w:firstLine="284"/>
        <w:contextualSpacing/>
        <w:jc w:val="both"/>
      </w:pPr>
      <w:r w:rsidRPr="005C0E48">
        <w:t>bendroji dalis;</w:t>
      </w:r>
    </w:p>
    <w:p w14:paraId="3AE9CCAE" w14:textId="77777777" w:rsidR="00D92B78" w:rsidRPr="005C0E48" w:rsidRDefault="00D92B78" w:rsidP="00276A18">
      <w:pPr>
        <w:numPr>
          <w:ilvl w:val="0"/>
          <w:numId w:val="39"/>
        </w:numPr>
        <w:tabs>
          <w:tab w:val="num" w:pos="1134"/>
        </w:tabs>
        <w:ind w:left="142" w:firstLine="284"/>
        <w:contextualSpacing/>
        <w:jc w:val="both"/>
      </w:pPr>
      <w:r w:rsidRPr="005C0E48">
        <w:t>įrenginių ir statinių trumpa charakteristika;</w:t>
      </w:r>
    </w:p>
    <w:p w14:paraId="365E02C2" w14:textId="77777777" w:rsidR="00D92B78" w:rsidRPr="005C0E48" w:rsidRDefault="00D92B78" w:rsidP="00276A18">
      <w:pPr>
        <w:numPr>
          <w:ilvl w:val="0"/>
          <w:numId w:val="39"/>
        </w:numPr>
        <w:tabs>
          <w:tab w:val="num" w:pos="1134"/>
        </w:tabs>
        <w:ind w:left="142" w:firstLine="284"/>
        <w:contextualSpacing/>
        <w:jc w:val="both"/>
      </w:pPr>
      <w:r w:rsidRPr="005C0E48">
        <w:t xml:space="preserve">įrenginių paruošimo įjungti, įjungimo, išjungimo sąlygos ir tvarka; </w:t>
      </w:r>
    </w:p>
    <w:p w14:paraId="4F9C9442" w14:textId="77777777" w:rsidR="00D92B78" w:rsidRPr="005C0E48" w:rsidRDefault="00D92B78" w:rsidP="00276A18">
      <w:pPr>
        <w:numPr>
          <w:ilvl w:val="0"/>
          <w:numId w:val="39"/>
        </w:numPr>
        <w:tabs>
          <w:tab w:val="num" w:pos="1134"/>
        </w:tabs>
        <w:ind w:left="142" w:firstLine="284"/>
        <w:contextualSpacing/>
        <w:jc w:val="both"/>
      </w:pPr>
      <w:r w:rsidRPr="005C0E48">
        <w:t>nurodyti įrenginio(-ių) valdymo būdai, kada jie naudojami;</w:t>
      </w:r>
    </w:p>
    <w:p w14:paraId="44F08244" w14:textId="77777777" w:rsidR="00D92B78" w:rsidRPr="005C0E48" w:rsidRDefault="00D92B78" w:rsidP="00276A18">
      <w:pPr>
        <w:numPr>
          <w:ilvl w:val="0"/>
          <w:numId w:val="39"/>
        </w:numPr>
        <w:tabs>
          <w:tab w:val="num" w:pos="1134"/>
        </w:tabs>
        <w:ind w:left="142" w:firstLine="284"/>
        <w:contextualSpacing/>
        <w:jc w:val="both"/>
      </w:pPr>
      <w:r w:rsidRPr="005C0E48">
        <w:t>nurodyta kaip turi būti elgiamasi dažniausiai pasitaikančių gedimų atvejais;</w:t>
      </w:r>
    </w:p>
    <w:p w14:paraId="59C23FD2" w14:textId="77777777" w:rsidR="00D92B78" w:rsidRPr="005C0E48" w:rsidRDefault="00D92B78" w:rsidP="00276A18">
      <w:pPr>
        <w:numPr>
          <w:ilvl w:val="0"/>
          <w:numId w:val="39"/>
        </w:numPr>
        <w:tabs>
          <w:tab w:val="num" w:pos="1134"/>
        </w:tabs>
        <w:ind w:left="142" w:firstLine="284"/>
        <w:contextualSpacing/>
        <w:jc w:val="both"/>
      </w:pPr>
      <w:r w:rsidRPr="005C0E48">
        <w:t>nurodytos sąlygos, kurioms esant įrenginys privalo būti išjungtas avarine tvarka, avarinio išjungimo būdai;</w:t>
      </w:r>
    </w:p>
    <w:p w14:paraId="0C174252" w14:textId="77777777" w:rsidR="00D92B78" w:rsidRPr="005C0E48" w:rsidRDefault="00D92B78" w:rsidP="00276A18">
      <w:pPr>
        <w:numPr>
          <w:ilvl w:val="0"/>
          <w:numId w:val="39"/>
        </w:numPr>
        <w:tabs>
          <w:tab w:val="num" w:pos="1134"/>
        </w:tabs>
        <w:ind w:left="142" w:firstLine="284"/>
        <w:contextualSpacing/>
        <w:jc w:val="both"/>
      </w:pPr>
      <w:r w:rsidRPr="005C0E48">
        <w:t>įvardintos įrenginio normalių darbo režimų ribos ir saugios būklės kriterijai;</w:t>
      </w:r>
    </w:p>
    <w:p w14:paraId="7357EDE5" w14:textId="77777777" w:rsidR="00D92B78" w:rsidRPr="005C0E48" w:rsidRDefault="00D92B78" w:rsidP="00276A18">
      <w:pPr>
        <w:numPr>
          <w:ilvl w:val="0"/>
          <w:numId w:val="39"/>
        </w:numPr>
        <w:tabs>
          <w:tab w:val="num" w:pos="1134"/>
        </w:tabs>
        <w:ind w:left="142" w:firstLine="284"/>
        <w:contextualSpacing/>
        <w:jc w:val="both"/>
      </w:pPr>
      <w:r w:rsidRPr="005C0E48">
        <w:t>nurodyta įrenginių ir statinių (apžiūrų, remontų, bandymų, techninės ir operatyvinės) priežiūros tvarka;</w:t>
      </w:r>
    </w:p>
    <w:p w14:paraId="0F4E6D8B" w14:textId="25C1048D" w:rsidR="00D92B78" w:rsidRPr="005C0E48" w:rsidRDefault="00D92B78" w:rsidP="00276A18">
      <w:pPr>
        <w:numPr>
          <w:ilvl w:val="0"/>
          <w:numId w:val="39"/>
        </w:numPr>
        <w:tabs>
          <w:tab w:val="num" w:pos="1134"/>
        </w:tabs>
        <w:ind w:left="142" w:firstLine="284"/>
        <w:contextualSpacing/>
        <w:jc w:val="both"/>
      </w:pPr>
      <w:r w:rsidRPr="005C0E48">
        <w:t>aprašyti specialūs darbo saugos šiame įrenginyje ar objekte reikalavimai, jeigu jis turi chemiškai pavojingų medžiagų (Pvz. SF6 dujų, sieros rūgšties ir kt.), arba darbai turi būti vykdomi padidinto stiprumo (daugia</w:t>
      </w:r>
      <w:r w:rsidR="6BD569B0" w:rsidRPr="005C0E48">
        <w:t>u</w:t>
      </w:r>
      <w:r w:rsidRPr="005C0E48">
        <w:t xml:space="preserve"> nei 5 kV/m) elektriniame lauke nurodant galimus pavojus, rizikas, pakenkimo požymius ir žmogaus apsisaugojimo priemones. </w:t>
      </w:r>
    </w:p>
    <w:p w14:paraId="4ECD3102" w14:textId="77777777" w:rsidR="00D92B78" w:rsidRPr="005C0E48" w:rsidRDefault="00D92B78" w:rsidP="00276A18">
      <w:pPr>
        <w:numPr>
          <w:ilvl w:val="0"/>
          <w:numId w:val="39"/>
        </w:numPr>
        <w:tabs>
          <w:tab w:val="num" w:pos="1134"/>
        </w:tabs>
        <w:ind w:left="142" w:firstLine="284"/>
        <w:contextualSpacing/>
        <w:jc w:val="both"/>
      </w:pPr>
      <w:r w:rsidRPr="005C0E48">
        <w:t xml:space="preserve">aprašyti specialūs šiam įrenginiui ar įrangai, objektui arba su juo siejamiems procesams taikytini sprogimo, priešgaisrinės saugos, gaisro gesinimo ir kiti reikalavimai; </w:t>
      </w:r>
    </w:p>
    <w:p w14:paraId="30DDE674" w14:textId="77777777" w:rsidR="00D92B78" w:rsidRPr="005C0E48" w:rsidRDefault="00D92B78" w:rsidP="00276A18">
      <w:pPr>
        <w:numPr>
          <w:ilvl w:val="0"/>
          <w:numId w:val="39"/>
        </w:numPr>
        <w:tabs>
          <w:tab w:val="num" w:pos="1134"/>
        </w:tabs>
        <w:ind w:left="142" w:firstLine="284"/>
        <w:contextualSpacing/>
        <w:jc w:val="both"/>
      </w:pPr>
      <w:r w:rsidRPr="005C0E48">
        <w:t>baigiamoji dalis.</w:t>
      </w:r>
    </w:p>
    <w:p w14:paraId="4BDEC9FB" w14:textId="77777777" w:rsidR="00D92B78" w:rsidRPr="005C0E48" w:rsidRDefault="00D92B78" w:rsidP="00276A18">
      <w:pPr>
        <w:numPr>
          <w:ilvl w:val="0"/>
          <w:numId w:val="37"/>
        </w:numPr>
        <w:tabs>
          <w:tab w:val="clear" w:pos="1920"/>
          <w:tab w:val="num" w:pos="1134"/>
        </w:tabs>
        <w:ind w:left="142" w:firstLine="284"/>
        <w:contextualSpacing/>
        <w:jc w:val="both"/>
      </w:pPr>
      <w:r w:rsidRPr="005C0E48">
        <w:t>Instrukcijos sudaromos vadovaujantis:</w:t>
      </w:r>
    </w:p>
    <w:p w14:paraId="3CF773DB" w14:textId="77777777" w:rsidR="00D92B78" w:rsidRPr="005C0E48" w:rsidRDefault="00D92B78" w:rsidP="00276A18">
      <w:pPr>
        <w:numPr>
          <w:ilvl w:val="0"/>
          <w:numId w:val="40"/>
        </w:numPr>
        <w:tabs>
          <w:tab w:val="num" w:pos="1134"/>
        </w:tabs>
        <w:ind w:left="142" w:firstLine="284"/>
        <w:contextualSpacing/>
        <w:jc w:val="both"/>
      </w:pPr>
      <w:r w:rsidRPr="005C0E48">
        <w:t xml:space="preserve">Elektrinių ir elektros tinklų eksploatavimo taisyklėmis; </w:t>
      </w:r>
    </w:p>
    <w:p w14:paraId="7C2471F2" w14:textId="77777777" w:rsidR="00D92B78" w:rsidRPr="005C0E48" w:rsidRDefault="00D92B78" w:rsidP="00276A18">
      <w:pPr>
        <w:numPr>
          <w:ilvl w:val="0"/>
          <w:numId w:val="40"/>
        </w:numPr>
        <w:tabs>
          <w:tab w:val="num" w:pos="1134"/>
        </w:tabs>
        <w:ind w:left="142" w:firstLine="284"/>
        <w:contextualSpacing/>
        <w:jc w:val="both"/>
      </w:pPr>
      <w:r w:rsidRPr="005C0E48">
        <w:t>įrenginių ar įrangos gamintojo techniniais dokumentais;</w:t>
      </w:r>
    </w:p>
    <w:p w14:paraId="1D344581" w14:textId="77777777" w:rsidR="00D92B78" w:rsidRPr="005C0E48" w:rsidRDefault="00D92B78" w:rsidP="00276A18">
      <w:pPr>
        <w:numPr>
          <w:ilvl w:val="0"/>
          <w:numId w:val="40"/>
        </w:numPr>
        <w:tabs>
          <w:tab w:val="num" w:pos="1134"/>
        </w:tabs>
        <w:ind w:left="142" w:firstLine="284"/>
        <w:contextualSpacing/>
        <w:jc w:val="both"/>
      </w:pPr>
      <w:r w:rsidRPr="005C0E48">
        <w:t>Lietuvos respublikos ir Europos sąjungos teisės aktais;</w:t>
      </w:r>
    </w:p>
    <w:p w14:paraId="795B319D" w14:textId="77777777" w:rsidR="00D92B78" w:rsidRPr="005C0E48" w:rsidRDefault="00D92B78" w:rsidP="00276A18">
      <w:pPr>
        <w:numPr>
          <w:ilvl w:val="0"/>
          <w:numId w:val="40"/>
        </w:numPr>
        <w:tabs>
          <w:tab w:val="num" w:pos="1134"/>
        </w:tabs>
        <w:ind w:left="142" w:firstLine="284"/>
        <w:contextualSpacing/>
        <w:jc w:val="both"/>
      </w:pPr>
      <w:r w:rsidRPr="005C0E48">
        <w:t>Bendrovėje galiojančiais įrenginių ar įrangos eksploatavimo Reglamentais;</w:t>
      </w:r>
    </w:p>
    <w:p w14:paraId="3A8B4660" w14:textId="77777777" w:rsidR="00D92B78" w:rsidRPr="005C0E48" w:rsidRDefault="00D92B78" w:rsidP="00276A18">
      <w:pPr>
        <w:numPr>
          <w:ilvl w:val="0"/>
          <w:numId w:val="40"/>
        </w:numPr>
        <w:tabs>
          <w:tab w:val="num" w:pos="1134"/>
        </w:tabs>
        <w:ind w:left="142" w:firstLine="284"/>
        <w:contextualSpacing/>
        <w:jc w:val="both"/>
      </w:pPr>
      <w:r w:rsidRPr="005C0E48">
        <w:t xml:space="preserve">kitais instrukcijų rengimą ir eksploatavimą reglamentuojančiais dokumentais. </w:t>
      </w:r>
    </w:p>
    <w:p w14:paraId="0C17B1E9" w14:textId="77777777" w:rsidR="00D92B78" w:rsidRPr="005C0E48" w:rsidRDefault="00D92B78" w:rsidP="00276A18">
      <w:pPr>
        <w:numPr>
          <w:ilvl w:val="0"/>
          <w:numId w:val="37"/>
        </w:numPr>
        <w:tabs>
          <w:tab w:val="clear" w:pos="1920"/>
          <w:tab w:val="num" w:pos="1134"/>
        </w:tabs>
        <w:ind w:left="142" w:firstLine="284"/>
        <w:contextualSpacing/>
        <w:jc w:val="both"/>
      </w:pPr>
      <w:r w:rsidRPr="005C0E48">
        <w:t>Bendrojoje instrukcijos dalyje nurodomi:</w:t>
      </w:r>
    </w:p>
    <w:p w14:paraId="0410F3BE" w14:textId="77777777" w:rsidR="00D92B78" w:rsidRPr="005C0E48" w:rsidRDefault="00D92B78" w:rsidP="00276A18">
      <w:pPr>
        <w:numPr>
          <w:ilvl w:val="0"/>
          <w:numId w:val="41"/>
        </w:numPr>
        <w:tabs>
          <w:tab w:val="num" w:pos="1134"/>
          <w:tab w:val="left" w:pos="1418"/>
        </w:tabs>
        <w:ind w:left="142" w:firstLine="284"/>
        <w:contextualSpacing/>
        <w:jc w:val="both"/>
      </w:pPr>
      <w:r w:rsidRPr="005C0E48">
        <w:t>instrukcijos paskirtis ir sudėtis;</w:t>
      </w:r>
    </w:p>
    <w:p w14:paraId="19636710" w14:textId="77777777" w:rsidR="00D92B78" w:rsidRPr="005C0E48" w:rsidRDefault="00D92B78" w:rsidP="00276A18">
      <w:pPr>
        <w:numPr>
          <w:ilvl w:val="0"/>
          <w:numId w:val="41"/>
        </w:numPr>
        <w:tabs>
          <w:tab w:val="num" w:pos="1134"/>
          <w:tab w:val="left" w:pos="1418"/>
        </w:tabs>
        <w:ind w:left="142" w:firstLine="284"/>
        <w:contextualSpacing/>
        <w:jc w:val="both"/>
      </w:pPr>
      <w:r w:rsidRPr="005C0E48">
        <w:t xml:space="preserve">darbuotojai, kurie turi būti susipažinę ir ją vykdyti; </w:t>
      </w:r>
    </w:p>
    <w:p w14:paraId="15759CA5" w14:textId="77777777" w:rsidR="00D92B78" w:rsidRPr="005C0E48" w:rsidRDefault="00D92B78" w:rsidP="00276A18">
      <w:pPr>
        <w:numPr>
          <w:ilvl w:val="0"/>
          <w:numId w:val="41"/>
        </w:numPr>
        <w:tabs>
          <w:tab w:val="num" w:pos="1134"/>
          <w:tab w:val="left" w:pos="1418"/>
        </w:tabs>
        <w:ind w:left="142" w:firstLine="284"/>
        <w:contextualSpacing/>
        <w:jc w:val="both"/>
      </w:pPr>
      <w:r w:rsidRPr="005C0E48">
        <w:t xml:space="preserve">norminiai dokumentai, kurių pagrindu parengta instrukcija; </w:t>
      </w:r>
    </w:p>
    <w:p w14:paraId="5C071286" w14:textId="77777777" w:rsidR="00D92B78" w:rsidRPr="005C0E48" w:rsidRDefault="00D92B78" w:rsidP="00276A18">
      <w:pPr>
        <w:numPr>
          <w:ilvl w:val="0"/>
          <w:numId w:val="41"/>
        </w:numPr>
        <w:tabs>
          <w:tab w:val="num" w:pos="1134"/>
          <w:tab w:val="left" w:pos="1418"/>
        </w:tabs>
        <w:ind w:left="142" w:firstLine="284"/>
        <w:contextualSpacing/>
        <w:jc w:val="both"/>
      </w:pPr>
      <w:r w:rsidRPr="005C0E48">
        <w:t xml:space="preserve">bendrieji įrenginio, sistemos ar proceso kuriuos reglamentuoja instrukcija ypatumai. </w:t>
      </w:r>
    </w:p>
    <w:p w14:paraId="165E7B72" w14:textId="3C40A6FA" w:rsidR="00D92B78" w:rsidRPr="005C0E48" w:rsidRDefault="00D92B78" w:rsidP="00276A18">
      <w:pPr>
        <w:numPr>
          <w:ilvl w:val="0"/>
          <w:numId w:val="37"/>
        </w:numPr>
        <w:tabs>
          <w:tab w:val="clear" w:pos="1920"/>
          <w:tab w:val="num" w:pos="1134"/>
        </w:tabs>
        <w:ind w:left="142" w:firstLine="284"/>
        <w:contextualSpacing/>
        <w:jc w:val="both"/>
      </w:pPr>
      <w:r w:rsidRPr="005C0E48">
        <w:t>Kitose dalyse (2</w:t>
      </w:r>
      <w:r w:rsidR="002139A1" w:rsidRPr="005C0E48">
        <w:t>5</w:t>
      </w:r>
      <w:r w:rsidRPr="005C0E48">
        <w:t xml:space="preserve"> punkto b - j papunkčiai) nurodomi būdingi konkrečiam įrenginiui bet nenurodyti kituose to objekto arba bendruosiuose eksploatavimą norminančiuose dokumentuose, tačiau rengėjo nuožiūra svarbūs ir būtini duomenys teisingam bei pilnutiniam eksploatavimo funkcijų vykdymui.</w:t>
      </w:r>
    </w:p>
    <w:p w14:paraId="41B272F2" w14:textId="77777777" w:rsidR="00D92B78" w:rsidRPr="005C0E48" w:rsidRDefault="00D92B78" w:rsidP="00276A18">
      <w:pPr>
        <w:numPr>
          <w:ilvl w:val="0"/>
          <w:numId w:val="37"/>
        </w:numPr>
        <w:tabs>
          <w:tab w:val="clear" w:pos="1920"/>
          <w:tab w:val="num" w:pos="1134"/>
        </w:tabs>
        <w:ind w:left="142" w:firstLine="284"/>
        <w:contextualSpacing/>
        <w:jc w:val="both"/>
      </w:pPr>
      <w:r w:rsidRPr="005C0E48">
        <w:t>Instrukcijoje naudojami elektros įrenginių pavadinimai, žymėjimai turi tiksliai atitikti žymėjimus operatyvinėse ir kitose schemose ir brėžiniuose.</w:t>
      </w:r>
    </w:p>
    <w:p w14:paraId="75F08008" w14:textId="77777777" w:rsidR="00D92B78" w:rsidRPr="005C0E48" w:rsidRDefault="00D92B78" w:rsidP="00276A18">
      <w:pPr>
        <w:numPr>
          <w:ilvl w:val="0"/>
          <w:numId w:val="37"/>
        </w:numPr>
        <w:tabs>
          <w:tab w:val="clear" w:pos="1920"/>
          <w:tab w:val="num" w:pos="1134"/>
        </w:tabs>
        <w:ind w:left="142" w:firstLine="284"/>
        <w:contextualSpacing/>
        <w:jc w:val="both"/>
      </w:pPr>
      <w:r w:rsidRPr="005C0E48">
        <w:t>Baigiamojoje dalyje turi būti:</w:t>
      </w:r>
    </w:p>
    <w:p w14:paraId="266CB61C" w14:textId="79653F77" w:rsidR="00D92B78" w:rsidRPr="005C0E48" w:rsidRDefault="00D92B78" w:rsidP="00276A18">
      <w:pPr>
        <w:numPr>
          <w:ilvl w:val="0"/>
          <w:numId w:val="42"/>
        </w:numPr>
        <w:tabs>
          <w:tab w:val="num" w:pos="1134"/>
          <w:tab w:val="left" w:pos="1418"/>
        </w:tabs>
        <w:ind w:left="142" w:firstLine="284"/>
        <w:contextualSpacing/>
        <w:jc w:val="both"/>
      </w:pPr>
      <w:r w:rsidRPr="005C0E48">
        <w:t>įrašytas sunumeruotų puslapių skaičius.</w:t>
      </w:r>
    </w:p>
    <w:p w14:paraId="339305BF" w14:textId="77777777" w:rsidR="00D92B78" w:rsidRPr="005C0E48" w:rsidRDefault="00D92B78" w:rsidP="00276A18">
      <w:pPr>
        <w:numPr>
          <w:ilvl w:val="0"/>
          <w:numId w:val="42"/>
        </w:numPr>
        <w:tabs>
          <w:tab w:val="num" w:pos="1134"/>
          <w:tab w:val="left" w:pos="1418"/>
        </w:tabs>
        <w:ind w:left="142" w:firstLine="284"/>
        <w:contextualSpacing/>
        <w:jc w:val="both"/>
      </w:pPr>
      <w:r w:rsidRPr="005C0E48">
        <w:t>įvardinta instrukcijos ar jos dalių privalomos periodinės peržiūros terminas.</w:t>
      </w:r>
    </w:p>
    <w:p w14:paraId="2A50455B" w14:textId="77777777" w:rsidR="00D92B78" w:rsidRPr="005C0E48" w:rsidRDefault="00D92B78" w:rsidP="00276A18">
      <w:pPr>
        <w:numPr>
          <w:ilvl w:val="0"/>
          <w:numId w:val="42"/>
        </w:numPr>
        <w:tabs>
          <w:tab w:val="num" w:pos="1134"/>
          <w:tab w:val="left" w:pos="1418"/>
        </w:tabs>
        <w:ind w:left="142" w:firstLine="284"/>
        <w:contextualSpacing/>
        <w:jc w:val="both"/>
      </w:pPr>
      <w:r w:rsidRPr="005C0E48">
        <w:t>atliekama instrukcijos ar jos dalių periodinės peržiūros ir papildymų registracija.</w:t>
      </w:r>
    </w:p>
    <w:p w14:paraId="64818D25" w14:textId="77777777" w:rsidR="00D92B78" w:rsidRPr="005C0E48" w:rsidRDefault="00D92B78" w:rsidP="00276A18">
      <w:pPr>
        <w:numPr>
          <w:ilvl w:val="0"/>
          <w:numId w:val="42"/>
        </w:numPr>
        <w:tabs>
          <w:tab w:val="num" w:pos="1134"/>
          <w:tab w:val="left" w:pos="1418"/>
        </w:tabs>
        <w:ind w:left="142" w:firstLine="284"/>
        <w:contextualSpacing/>
        <w:jc w:val="both"/>
      </w:pPr>
      <w:r w:rsidRPr="005C0E48">
        <w:t>rengėjų ir instrukciją suderinusių 8 punkte nurodytų asmenų pavardės ir parašai.</w:t>
      </w:r>
    </w:p>
    <w:p w14:paraId="5910C385" w14:textId="77777777" w:rsidR="00D92B78" w:rsidRPr="005C0E48" w:rsidRDefault="00D92B78" w:rsidP="001B3F23">
      <w:pPr>
        <w:contextualSpacing/>
      </w:pPr>
    </w:p>
    <w:p w14:paraId="7329A18D" w14:textId="77777777" w:rsidR="00D92B78" w:rsidRPr="005C0E48" w:rsidRDefault="00D92B78" w:rsidP="001B3F23">
      <w:pPr>
        <w:contextualSpacing/>
        <w:jc w:val="center"/>
      </w:pPr>
      <w:r w:rsidRPr="005C0E48">
        <w:t>IV. INSTRUKCIJŲ NAUDOJIMAS</w:t>
      </w:r>
    </w:p>
    <w:p w14:paraId="1F278F11" w14:textId="77777777" w:rsidR="00D92B78" w:rsidRPr="005C0E48" w:rsidRDefault="00D92B78" w:rsidP="001B3F23">
      <w:pPr>
        <w:contextualSpacing/>
        <w:jc w:val="both"/>
      </w:pPr>
      <w:r w:rsidRPr="005C0E48">
        <w:t xml:space="preserve"> </w:t>
      </w:r>
    </w:p>
    <w:p w14:paraId="4BA847EE" w14:textId="77777777" w:rsidR="00D92B78" w:rsidRPr="005C0E48" w:rsidRDefault="00D92B78" w:rsidP="00276A18">
      <w:pPr>
        <w:numPr>
          <w:ilvl w:val="0"/>
          <w:numId w:val="37"/>
        </w:numPr>
        <w:tabs>
          <w:tab w:val="clear" w:pos="1920"/>
          <w:tab w:val="left" w:pos="1134"/>
        </w:tabs>
        <w:ind w:left="142" w:firstLine="284"/>
        <w:contextualSpacing/>
        <w:jc w:val="both"/>
      </w:pPr>
      <w:r w:rsidRPr="005C0E48">
        <w:t>Bendrovės personalas, eksploatuojantis energetikos įrenginius ir statinius privalo vadovautis atitinkamomis instrukcijomis.</w:t>
      </w:r>
    </w:p>
    <w:p w14:paraId="11DC5D9D" w14:textId="73327B46" w:rsidR="00D92B78" w:rsidRPr="005C0E48" w:rsidRDefault="00D92B78" w:rsidP="00276A18">
      <w:pPr>
        <w:numPr>
          <w:ilvl w:val="0"/>
          <w:numId w:val="37"/>
        </w:numPr>
        <w:tabs>
          <w:tab w:val="clear" w:pos="1920"/>
          <w:tab w:val="left" w:pos="1134"/>
          <w:tab w:val="left" w:pos="1276"/>
        </w:tabs>
        <w:ind w:left="142" w:firstLine="284"/>
        <w:contextualSpacing/>
        <w:jc w:val="both"/>
      </w:pPr>
      <w:r w:rsidRPr="005C0E48">
        <w:t>Instrukcijų kopijos turi būti atitinkam</w:t>
      </w:r>
      <w:r w:rsidR="00FD2023" w:rsidRPr="005C0E48">
        <w:t>u</w:t>
      </w:r>
      <w:r w:rsidRPr="005C0E48">
        <w:t xml:space="preserve">ose </w:t>
      </w:r>
      <w:r w:rsidR="00FD2023" w:rsidRPr="005C0E48">
        <w:t>už įrenginių eksploataciją atsakinguose padalini</w:t>
      </w:r>
      <w:r w:rsidR="00FA01EA" w:rsidRPr="005C0E48">
        <w:t>u</w:t>
      </w:r>
      <w:r w:rsidR="00FD2023" w:rsidRPr="005C0E48">
        <w:t>ose</w:t>
      </w:r>
      <w:r w:rsidR="00201B57" w:rsidRPr="005C0E48">
        <w:t xml:space="preserve"> </w:t>
      </w:r>
      <w:r w:rsidRPr="005C0E48">
        <w:t>ir turi būti prieinamos naudotojui.</w:t>
      </w:r>
    </w:p>
    <w:p w14:paraId="4E0015F1" w14:textId="1DDE9CAE" w:rsidR="00D92B78" w:rsidRPr="005C0E48" w:rsidRDefault="00D92B78" w:rsidP="00276A18">
      <w:pPr>
        <w:numPr>
          <w:ilvl w:val="0"/>
          <w:numId w:val="37"/>
        </w:numPr>
        <w:tabs>
          <w:tab w:val="clear" w:pos="1920"/>
          <w:tab w:val="left" w:pos="1134"/>
        </w:tabs>
        <w:ind w:left="142" w:firstLine="284"/>
        <w:contextualSpacing/>
        <w:jc w:val="both"/>
      </w:pPr>
      <w:r w:rsidRPr="005C0E48">
        <w:t xml:space="preserve">Už aprūpinimą (aprūpinimo organizavimą) reikiamu kopijų kiekiu atsakingas atitinkamo </w:t>
      </w:r>
      <w:r w:rsidR="00FD2023" w:rsidRPr="005C0E48">
        <w:t>už įrenginių eksploataciją atsakingo padalinio</w:t>
      </w:r>
      <w:r w:rsidR="00694CD0" w:rsidRPr="005C0E48">
        <w:t xml:space="preserve"> </w:t>
      </w:r>
      <w:r w:rsidRPr="005C0E48">
        <w:t>vadovas.</w:t>
      </w:r>
    </w:p>
    <w:p w14:paraId="3BD5C6D5" w14:textId="526D085F" w:rsidR="00D92B78" w:rsidRPr="005C0E48" w:rsidRDefault="00D92B78" w:rsidP="00276A18">
      <w:pPr>
        <w:numPr>
          <w:ilvl w:val="0"/>
          <w:numId w:val="37"/>
        </w:numPr>
        <w:tabs>
          <w:tab w:val="clear" w:pos="1920"/>
          <w:tab w:val="left" w:pos="1134"/>
        </w:tabs>
        <w:ind w:left="142" w:firstLine="284"/>
        <w:contextualSpacing/>
        <w:jc w:val="both"/>
      </w:pPr>
      <w:r w:rsidRPr="005C0E48">
        <w:lastRenderedPageBreak/>
        <w:t>Už savalaikį Regionų darbuotojų instruktavimą atsakingi Regionų vadovai.</w:t>
      </w:r>
    </w:p>
    <w:p w14:paraId="1339B71E" w14:textId="38736DA8" w:rsidR="00D92B78" w:rsidRPr="005C0E48" w:rsidRDefault="00D92B78" w:rsidP="00276A18">
      <w:pPr>
        <w:numPr>
          <w:ilvl w:val="0"/>
          <w:numId w:val="37"/>
        </w:numPr>
        <w:tabs>
          <w:tab w:val="clear" w:pos="1920"/>
          <w:tab w:val="left" w:pos="1134"/>
        </w:tabs>
        <w:ind w:left="142" w:firstLine="284"/>
        <w:contextualSpacing/>
        <w:jc w:val="both"/>
      </w:pPr>
      <w:r w:rsidRPr="005C0E48">
        <w:t>Bendrovės energetikos įrenginius ir statinius eksploatuojantis Rangovų ar paslaugų teikėjų personalas privalo būti supažindintas ir vadovautis</w:t>
      </w:r>
      <w:r w:rsidR="003B0631" w:rsidRPr="005C0E48">
        <w:t xml:space="preserve"> atitinkamomis instrukcijomis.</w:t>
      </w:r>
    </w:p>
    <w:p w14:paraId="2832B64B" w14:textId="002D8F04" w:rsidR="00D92B78" w:rsidRPr="005C0E48" w:rsidRDefault="00D92B78" w:rsidP="00276A18">
      <w:pPr>
        <w:pStyle w:val="ListParagraph"/>
        <w:numPr>
          <w:ilvl w:val="0"/>
          <w:numId w:val="37"/>
        </w:numPr>
        <w:tabs>
          <w:tab w:val="clear" w:pos="1920"/>
          <w:tab w:val="num" w:pos="1134"/>
        </w:tabs>
        <w:spacing w:before="0"/>
        <w:ind w:left="142" w:firstLine="284"/>
        <w:contextualSpacing/>
        <w:jc w:val="both"/>
      </w:pPr>
      <w:r w:rsidRPr="005C0E48">
        <w:t xml:space="preserve">Už Rangovui ar paslaugų teikėjui reikalingų instrukcijų parengimą atsakingas atitinkamo </w:t>
      </w:r>
      <w:r w:rsidR="00FD2023" w:rsidRPr="005C0E48">
        <w:t>už įrenginių eksploataciją atsakingo padalinio</w:t>
      </w:r>
      <w:r w:rsidR="00694CD0" w:rsidRPr="005C0E48">
        <w:t xml:space="preserve"> </w:t>
      </w:r>
      <w:r w:rsidRPr="005C0E48">
        <w:t>vadovas, o pateikimą - sutartį rengiantis ir inicij</w:t>
      </w:r>
      <w:r w:rsidR="003B0631" w:rsidRPr="005C0E48">
        <w:t>uojantis Bendrovės padaliniai.</w:t>
      </w:r>
    </w:p>
    <w:p w14:paraId="4F21FF86" w14:textId="77777777" w:rsidR="003A4220" w:rsidRPr="005C0E48" w:rsidRDefault="003A4220" w:rsidP="001B3F23">
      <w:pPr>
        <w:pStyle w:val="ListParagraph"/>
        <w:ind w:left="142"/>
        <w:contextualSpacing/>
        <w:jc w:val="both"/>
      </w:pPr>
    </w:p>
    <w:p w14:paraId="66549BB5" w14:textId="77777777" w:rsidR="003A4220" w:rsidRPr="005C0E48" w:rsidRDefault="003A4220" w:rsidP="001B3F23">
      <w:pPr>
        <w:contextualSpacing/>
      </w:pPr>
      <w:r w:rsidRPr="005C0E48">
        <w:br w:type="page"/>
      </w:r>
    </w:p>
    <w:p w14:paraId="653EBC67" w14:textId="0592817B" w:rsidR="003A4220" w:rsidRPr="005C0E48" w:rsidRDefault="5D56A38B" w:rsidP="00276A18">
      <w:pPr>
        <w:pStyle w:val="ListParagraph"/>
        <w:numPr>
          <w:ilvl w:val="0"/>
          <w:numId w:val="132"/>
        </w:numPr>
        <w:contextualSpacing/>
        <w:jc w:val="right"/>
      </w:pPr>
      <w:r>
        <w:lastRenderedPageBreak/>
        <w:t>priedas</w:t>
      </w:r>
    </w:p>
    <w:p w14:paraId="32CEAC56" w14:textId="62F87080"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_Ref296074019 \r \h  \* MERGEFORMAT </w:instrText>
      </w:r>
      <w:r w:rsidRPr="005C0E48">
        <w:rPr>
          <w:color w:val="FFFFFF" w:themeColor="background1"/>
        </w:rPr>
        <w:fldChar w:fldCharType="separate"/>
      </w:r>
      <w:r w:rsidR="00207E6B">
        <w:rPr>
          <w:color w:val="FFFFFF" w:themeColor="background1"/>
        </w:rPr>
        <w:t>54</w:t>
      </w:r>
      <w:r w:rsidRPr="005C0E48">
        <w:fldChar w:fldCharType="end"/>
      </w:r>
    </w:p>
    <w:p w14:paraId="3DB62ED1" w14:textId="2DF2CC17" w:rsidR="003A4220" w:rsidRPr="00A77712" w:rsidRDefault="00AD2E3E" w:rsidP="002D2AFF">
      <w:pPr>
        <w:pStyle w:val="Heading2"/>
        <w:spacing w:before="120" w:after="0"/>
        <w:contextualSpacing/>
        <w:jc w:val="left"/>
        <w:rPr>
          <w:i/>
        </w:rPr>
      </w:pPr>
      <w:bookmarkStart w:id="988" w:name="_Toc152085154"/>
      <w:bookmarkStart w:id="989" w:name="_Toc498354022"/>
      <w:r w:rsidRPr="00A77712">
        <w:t>A</w:t>
      </w:r>
      <w:r w:rsidR="008A7BF7" w:rsidRPr="00A77712">
        <w:t>tliktų darbų pažyma</w:t>
      </w:r>
      <w:bookmarkEnd w:id="988"/>
      <w:r w:rsidR="008A7BF7" w:rsidRPr="00A77712">
        <w:t xml:space="preserve"> </w:t>
      </w:r>
      <w:bookmarkEnd w:id="989"/>
    </w:p>
    <w:tbl>
      <w:tblPr>
        <w:tblW w:w="0" w:type="auto"/>
        <w:tblCellSpacing w:w="0" w:type="dxa"/>
        <w:tblBorders>
          <w:top w:val="single" w:sz="6" w:space="0" w:color="FFFFFF" w:themeColor="background1"/>
          <w:left w:val="single" w:sz="6" w:space="0" w:color="FFFFFF" w:themeColor="background1"/>
          <w:bottom w:val="single" w:sz="6" w:space="0" w:color="FFFFFF" w:themeColor="background1"/>
          <w:right w:val="single" w:sz="6" w:space="0" w:color="FFFFFF" w:themeColor="background1"/>
        </w:tblBorders>
        <w:tblCellMar>
          <w:top w:w="30" w:type="dxa"/>
          <w:left w:w="30" w:type="dxa"/>
          <w:bottom w:w="30" w:type="dxa"/>
          <w:right w:w="30" w:type="dxa"/>
        </w:tblCellMar>
        <w:tblLook w:val="04A0" w:firstRow="1" w:lastRow="0" w:firstColumn="1" w:lastColumn="0" w:noHBand="0" w:noVBand="1"/>
      </w:tblPr>
      <w:tblGrid>
        <w:gridCol w:w="1018"/>
        <w:gridCol w:w="635"/>
        <w:gridCol w:w="1018"/>
        <w:gridCol w:w="66"/>
        <w:gridCol w:w="600"/>
      </w:tblGrid>
      <w:tr w:rsidR="008A7BF7" w:rsidRPr="005C0E48" w14:paraId="6C1D1A4A"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112EDE06" w14:textId="5F248072" w:rsidR="008A7BF7" w:rsidRPr="005C0E48" w:rsidRDefault="008A7BF7" w:rsidP="001B3F23">
            <w:pPr>
              <w:contextualSpacing/>
              <w:rPr>
                <w:b/>
                <w:bCs/>
              </w:rPr>
            </w:pPr>
          </w:p>
        </w:tc>
        <w:tc>
          <w:tcPr>
            <w:tcW w:w="0" w:type="auto"/>
            <w:hideMark/>
          </w:tcPr>
          <w:p w14:paraId="4E083457"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2BCCD53C" w14:textId="77777777" w:rsidR="008A7BF7" w:rsidRPr="005C0E48" w:rsidRDefault="008A7BF7" w:rsidP="001B3F23">
            <w:pPr>
              <w:contextualSpacing/>
            </w:pPr>
          </w:p>
        </w:tc>
      </w:tr>
      <w:tr w:rsidR="008A7BF7" w:rsidRPr="005C0E48" w14:paraId="45AAD238"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33866B44" w14:textId="5471D3E8" w:rsidR="008A7BF7" w:rsidRPr="005C0E48" w:rsidRDefault="00FA01EA" w:rsidP="001B3F23">
            <w:pPr>
              <w:contextualSpacing/>
              <w:rPr>
                <w:b/>
                <w:bCs/>
              </w:rPr>
            </w:pPr>
            <w:r w:rsidRPr="005C0E48">
              <w:rPr>
                <w:rFonts w:cs="TimesNewRoman,Bold"/>
                <w:b/>
              </w:rPr>
              <w:t>Nr.</w:t>
            </w:r>
            <w:r w:rsidR="008A7BF7" w:rsidRPr="005C0E48">
              <w:rPr>
                <w:rFonts w:cs="TimesNewRoman,Bold"/>
                <w:b/>
              </w:rPr>
              <w:t>:</w:t>
            </w:r>
          </w:p>
        </w:tc>
        <w:tc>
          <w:tcPr>
            <w:tcW w:w="0" w:type="auto"/>
            <w:hideMark/>
          </w:tcPr>
          <w:p w14:paraId="46CDD636"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619FAC88" w14:textId="77777777" w:rsidR="008A7BF7" w:rsidRPr="005C0E48" w:rsidRDefault="008A7BF7" w:rsidP="001B3F23">
            <w:pPr>
              <w:contextualSpacing/>
            </w:pPr>
          </w:p>
        </w:tc>
      </w:tr>
      <w:tr w:rsidR="008A7BF7" w:rsidRPr="005C0E48" w14:paraId="71FD1EF8"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454F8F00" w14:textId="51B38F94" w:rsidR="008A7BF7" w:rsidRPr="005C0E48" w:rsidRDefault="0003374F" w:rsidP="001B3F23">
            <w:pPr>
              <w:contextualSpacing/>
              <w:rPr>
                <w:b/>
                <w:bCs/>
              </w:rPr>
            </w:pPr>
            <w:r w:rsidRPr="005C0E48">
              <w:rPr>
                <w:rFonts w:cs="TimesNewRoman,Bold"/>
                <w:b/>
              </w:rPr>
              <w:t>Priežiūros organizacija</w:t>
            </w:r>
          </w:p>
        </w:tc>
        <w:tc>
          <w:tcPr>
            <w:tcW w:w="0" w:type="auto"/>
            <w:hideMark/>
          </w:tcPr>
          <w:p w14:paraId="182DD8FB"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31E9D0D4" w14:textId="77777777" w:rsidR="008A7BF7" w:rsidRPr="005C0E48" w:rsidRDefault="008A7BF7" w:rsidP="001B3F23">
            <w:pPr>
              <w:contextualSpacing/>
            </w:pPr>
          </w:p>
        </w:tc>
      </w:tr>
      <w:tr w:rsidR="008A7BF7" w:rsidRPr="005C0E48" w14:paraId="562C3779"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58EC61FD" w14:textId="50DCCEB1" w:rsidR="008A7BF7" w:rsidRPr="005C0E48" w:rsidRDefault="008A7BF7" w:rsidP="001B3F23">
            <w:pPr>
              <w:contextualSpacing/>
              <w:rPr>
                <w:b/>
                <w:bCs/>
              </w:rPr>
            </w:pPr>
            <w:r w:rsidRPr="005C0E48">
              <w:rPr>
                <w:rFonts w:cs="TimesNewRoman,Bold"/>
                <w:b/>
              </w:rPr>
              <w:t xml:space="preserve">Objekto pavadinimas: </w:t>
            </w:r>
          </w:p>
        </w:tc>
        <w:tc>
          <w:tcPr>
            <w:tcW w:w="0" w:type="auto"/>
            <w:hideMark/>
          </w:tcPr>
          <w:p w14:paraId="7F78199F"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3D7BEC7C" w14:textId="77777777" w:rsidR="008A7BF7" w:rsidRPr="005C0E48" w:rsidRDefault="008A7BF7" w:rsidP="001B3F23">
            <w:pPr>
              <w:contextualSpacing/>
            </w:pPr>
          </w:p>
        </w:tc>
      </w:tr>
      <w:tr w:rsidR="008A7BF7" w:rsidRPr="005C0E48" w14:paraId="0F495635"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4E6AAF54" w14:textId="62B9CD12" w:rsidR="008A7BF7" w:rsidRPr="005C0E48" w:rsidRDefault="008A7BF7" w:rsidP="001B3F23">
            <w:pPr>
              <w:contextualSpacing/>
              <w:rPr>
                <w:b/>
                <w:bCs/>
              </w:rPr>
            </w:pPr>
            <w:r w:rsidRPr="005C0E48">
              <w:rPr>
                <w:rFonts w:cs="TimesNewRoman,Bold"/>
                <w:b/>
              </w:rPr>
              <w:t xml:space="preserve">Pažymos data: </w:t>
            </w:r>
          </w:p>
        </w:tc>
        <w:tc>
          <w:tcPr>
            <w:tcW w:w="0" w:type="auto"/>
          </w:tcPr>
          <w:p w14:paraId="6DD51290"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2236117B" w14:textId="77777777" w:rsidR="008A7BF7" w:rsidRPr="005C0E48" w:rsidRDefault="008A7BF7" w:rsidP="001B3F23">
            <w:pPr>
              <w:contextualSpacing/>
            </w:pPr>
          </w:p>
        </w:tc>
      </w:tr>
      <w:tr w:rsidR="008A7BF7" w:rsidRPr="005C0E48" w14:paraId="5AB682DB"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0B7CDD6A" w14:textId="0CFD090E" w:rsidR="008A7BF7" w:rsidRPr="005C0E48" w:rsidRDefault="008A7BF7" w:rsidP="001B3F23">
            <w:pPr>
              <w:contextualSpacing/>
              <w:rPr>
                <w:b/>
                <w:bCs/>
              </w:rPr>
            </w:pPr>
            <w:r w:rsidRPr="005C0E48">
              <w:rPr>
                <w:rFonts w:cs="TimesNewRoman,Bold"/>
                <w:b/>
              </w:rPr>
              <w:t>Pažymą parengė:</w:t>
            </w:r>
          </w:p>
        </w:tc>
        <w:tc>
          <w:tcPr>
            <w:tcW w:w="0" w:type="auto"/>
          </w:tcPr>
          <w:p w14:paraId="5046DAC9"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49444276" w14:textId="62511C93" w:rsidR="008A7BF7" w:rsidRPr="005C0E48" w:rsidRDefault="008A7BF7" w:rsidP="001B3F23">
            <w:pPr>
              <w:contextualSpacing/>
              <w:rPr>
                <w:b/>
                <w:bCs/>
              </w:rPr>
            </w:pPr>
            <w:r w:rsidRPr="005C0E48">
              <w:rPr>
                <w:b/>
                <w:bCs/>
              </w:rPr>
              <w:t>:</w:t>
            </w:r>
          </w:p>
        </w:tc>
      </w:tr>
      <w:tr w:rsidR="008A7BF7" w:rsidRPr="005C0E48" w14:paraId="3838A1C5" w14:textId="77777777" w:rsidTr="00D31D69">
        <w:trPr>
          <w:tblCellSpacing w:w="0" w:type="dxa"/>
        </w:trPr>
        <w:tc>
          <w:tcPr>
            <w:tcW w:w="0" w:type="auto"/>
            <w:gridSpan w:val="5"/>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26C6EB2B" w14:textId="5CC21FF9" w:rsidR="008A7BF7" w:rsidRPr="005C0E48" w:rsidRDefault="008A7BF7" w:rsidP="001B3F23">
            <w:pPr>
              <w:contextualSpacing/>
            </w:pPr>
            <w:r w:rsidRPr="005C0E48">
              <w:rPr>
                <w:rFonts w:cs="TimesNewRoman,Bold"/>
                <w:b/>
              </w:rPr>
              <w:t>Pažymą patvirtino:</w:t>
            </w:r>
          </w:p>
        </w:tc>
      </w:tr>
      <w:tr w:rsidR="008A7BF7" w:rsidRPr="005C0E48" w14:paraId="6C0E3C19"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6FA2D18A" w14:textId="1E5174DE" w:rsidR="008A7BF7" w:rsidRPr="005C0E48" w:rsidRDefault="008A7BF7" w:rsidP="001B3F23">
            <w:pPr>
              <w:contextualSpacing/>
              <w:rPr>
                <w:b/>
                <w:bCs/>
              </w:rPr>
            </w:pPr>
            <w:r w:rsidRPr="005C0E48">
              <w:rPr>
                <w:rFonts w:cs="TimesNewRoman,Bold"/>
                <w:b/>
              </w:rPr>
              <w:t>Darbų užsakymo Nr.:</w:t>
            </w:r>
          </w:p>
        </w:tc>
        <w:tc>
          <w:tcPr>
            <w:tcW w:w="0" w:type="auto"/>
            <w:hideMark/>
          </w:tcPr>
          <w:p w14:paraId="544D8634"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3D226876" w14:textId="77777777" w:rsidR="008A7BF7" w:rsidRPr="005C0E48" w:rsidRDefault="008A7BF7" w:rsidP="001B3F23">
            <w:pPr>
              <w:contextualSpacing/>
            </w:pPr>
          </w:p>
        </w:tc>
      </w:tr>
      <w:tr w:rsidR="008A7BF7" w:rsidRPr="005C0E48" w14:paraId="0B0B5477" w14:textId="77777777" w:rsidTr="00D31D69">
        <w:trPr>
          <w:gridAfter w:val="2"/>
          <w:tblCellSpacing w:w="0" w:type="dxa"/>
        </w:trPr>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tcPr>
          <w:p w14:paraId="7E8E3488" w14:textId="132179AF" w:rsidR="008A7BF7" w:rsidRPr="005C0E48" w:rsidRDefault="008A7BF7" w:rsidP="001B3F23">
            <w:pPr>
              <w:contextualSpacing/>
              <w:rPr>
                <w:b/>
                <w:bCs/>
              </w:rPr>
            </w:pPr>
          </w:p>
        </w:tc>
        <w:tc>
          <w:tcPr>
            <w:tcW w:w="0" w:type="auto"/>
          </w:tcPr>
          <w:p w14:paraId="308246BC"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10E0618F" w14:textId="77777777" w:rsidR="008A7BF7" w:rsidRPr="005C0E48" w:rsidRDefault="008A7BF7" w:rsidP="001B3F23">
            <w:pPr>
              <w:contextualSpacing/>
            </w:pPr>
          </w:p>
        </w:tc>
      </w:tr>
      <w:tr w:rsidR="008A7BF7" w:rsidRPr="005C0E48" w14:paraId="022A5C9D"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4CB3FE78" w14:textId="4576166F" w:rsidR="008A7BF7" w:rsidRPr="005C0E48" w:rsidRDefault="008A7BF7" w:rsidP="001B3F23">
            <w:pPr>
              <w:contextualSpacing/>
              <w:rPr>
                <w:b/>
                <w:bCs/>
              </w:rPr>
            </w:pPr>
            <w:r w:rsidRPr="005C0E48">
              <w:rPr>
                <w:rFonts w:cs="TimesNewRoman,Bold"/>
                <w:b/>
              </w:rPr>
              <w:t xml:space="preserve">Rangovo pavadinimas: </w:t>
            </w:r>
          </w:p>
        </w:tc>
        <w:tc>
          <w:tcPr>
            <w:tcW w:w="0" w:type="auto"/>
          </w:tcPr>
          <w:p w14:paraId="30362600"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285C90C3" w14:textId="5E47724B" w:rsidR="008A7BF7" w:rsidRPr="005C0E48" w:rsidRDefault="008A7BF7" w:rsidP="001B3F23">
            <w:pPr>
              <w:contextualSpacing/>
              <w:rPr>
                <w:b/>
                <w:bCs/>
              </w:rPr>
            </w:pPr>
            <w:r w:rsidRPr="005C0E48">
              <w:rPr>
                <w:b/>
                <w:bCs/>
              </w:rPr>
              <w:t>:</w:t>
            </w:r>
          </w:p>
        </w:tc>
      </w:tr>
      <w:tr w:rsidR="008A7BF7" w:rsidRPr="005C0E48" w14:paraId="7580FC59" w14:textId="77777777" w:rsidTr="00D31D69">
        <w:trPr>
          <w:tblCellSpacing w:w="0" w:type="dxa"/>
        </w:trPr>
        <w:tc>
          <w:tcPr>
            <w:tcW w:w="0" w:type="auto"/>
            <w:gridSpan w:val="5"/>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tcPr>
          <w:p w14:paraId="2E2FA95C" w14:textId="522856EA" w:rsidR="008A7BF7" w:rsidRPr="005C0E48" w:rsidRDefault="008A7BF7" w:rsidP="001B3F23">
            <w:pPr>
              <w:contextualSpacing/>
            </w:pPr>
            <w:r w:rsidRPr="005C0E48">
              <w:rPr>
                <w:rFonts w:cs="TimesNewRoman,Bold"/>
                <w:b/>
              </w:rPr>
              <w:t>Rangos sutarties numeris:</w:t>
            </w:r>
          </w:p>
        </w:tc>
      </w:tr>
      <w:tr w:rsidR="008A7BF7" w:rsidRPr="005C0E48" w14:paraId="1E0D20A1"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705DCF93" w14:textId="75F89C82" w:rsidR="008A7BF7" w:rsidRPr="005C0E48" w:rsidRDefault="008A7BF7" w:rsidP="001B3F23">
            <w:pPr>
              <w:contextualSpacing/>
              <w:rPr>
                <w:b/>
                <w:bCs/>
              </w:rPr>
            </w:pPr>
            <w:r w:rsidRPr="005C0E48">
              <w:rPr>
                <w:rFonts w:cs="TimesNewRoman,Bold"/>
                <w:b/>
              </w:rPr>
              <w:t>Rangos sutarties data</w:t>
            </w:r>
          </w:p>
        </w:tc>
        <w:tc>
          <w:tcPr>
            <w:tcW w:w="0" w:type="auto"/>
          </w:tcPr>
          <w:p w14:paraId="59F1344F"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1570A8EC" w14:textId="77777777" w:rsidR="008A7BF7" w:rsidRPr="005C0E48" w:rsidRDefault="008A7BF7" w:rsidP="001B3F23">
            <w:pPr>
              <w:contextualSpacing/>
            </w:pPr>
          </w:p>
        </w:tc>
      </w:tr>
      <w:tr w:rsidR="003A4220" w:rsidRPr="005C0E48" w14:paraId="72754221" w14:textId="77777777" w:rsidTr="00D31D69">
        <w:trPr>
          <w:tblCellSpacing w:w="0" w:type="dxa"/>
        </w:trPr>
        <w:tc>
          <w:tcPr>
            <w:tcW w:w="0" w:type="auto"/>
            <w:gridSpan w:val="5"/>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5EA170E7" w14:textId="77777777" w:rsidR="003A4220" w:rsidRPr="005C0E48" w:rsidRDefault="003A4220" w:rsidP="001B3F23">
            <w:pPr>
              <w:contextualSpacing/>
            </w:pPr>
            <w:r w:rsidRPr="005C0E48">
              <w:t> </w:t>
            </w:r>
          </w:p>
        </w:tc>
      </w:tr>
    </w:tbl>
    <w:tbl>
      <w:tblPr>
        <w:tblStyle w:val="TableGrid"/>
        <w:tblW w:w="0" w:type="auto"/>
        <w:jc w:val="center"/>
        <w:tblLook w:val="04A0" w:firstRow="1" w:lastRow="0" w:firstColumn="1" w:lastColumn="0" w:noHBand="0" w:noVBand="1"/>
      </w:tblPr>
      <w:tblGrid>
        <w:gridCol w:w="448"/>
        <w:gridCol w:w="815"/>
        <w:gridCol w:w="761"/>
        <w:gridCol w:w="800"/>
        <w:gridCol w:w="563"/>
        <w:gridCol w:w="796"/>
        <w:gridCol w:w="535"/>
        <w:gridCol w:w="598"/>
        <w:gridCol w:w="695"/>
        <w:gridCol w:w="522"/>
        <w:gridCol w:w="522"/>
        <w:gridCol w:w="737"/>
        <w:gridCol w:w="567"/>
        <w:gridCol w:w="724"/>
        <w:gridCol w:w="545"/>
      </w:tblGrid>
      <w:tr w:rsidR="00B34CA1" w:rsidRPr="005C0E48" w14:paraId="0C2206F2" w14:textId="77777777" w:rsidTr="007C1611">
        <w:trPr>
          <w:jc w:val="center"/>
        </w:trPr>
        <w:tc>
          <w:tcPr>
            <w:tcW w:w="448" w:type="dxa"/>
            <w:vMerge w:val="restart"/>
            <w:vAlign w:val="center"/>
          </w:tcPr>
          <w:p w14:paraId="038B47D9" w14:textId="2F5BC18A" w:rsidR="0003374F" w:rsidRPr="005C0E48" w:rsidRDefault="0003374F" w:rsidP="00B34CA1">
            <w:pPr>
              <w:ind w:left="0" w:firstLine="0"/>
              <w:contextualSpacing/>
              <w:rPr>
                <w:rFonts w:ascii="Trebuchet MS" w:hAnsi="Trebuchet MS"/>
                <w:vanish/>
                <w:sz w:val="14"/>
              </w:rPr>
            </w:pPr>
            <w:r w:rsidRPr="005C0E48">
              <w:rPr>
                <w:rFonts w:ascii="Trebuchet MS" w:hAnsi="Trebuchet MS"/>
                <w:b/>
                <w:color w:val="000000"/>
                <w:sz w:val="14"/>
                <w:szCs w:val="16"/>
              </w:rPr>
              <w:t>Eil. Nr.</w:t>
            </w:r>
          </w:p>
        </w:tc>
        <w:tc>
          <w:tcPr>
            <w:tcW w:w="815" w:type="dxa"/>
            <w:vMerge w:val="restart"/>
            <w:vAlign w:val="center"/>
          </w:tcPr>
          <w:p w14:paraId="13A7E476" w14:textId="18519C94" w:rsidR="0003374F" w:rsidRPr="005C0E48" w:rsidRDefault="0003374F" w:rsidP="00B34CA1">
            <w:pPr>
              <w:ind w:left="0" w:firstLine="0"/>
              <w:contextualSpacing/>
              <w:rPr>
                <w:b/>
                <w:color w:val="000000"/>
                <w:sz w:val="14"/>
                <w:szCs w:val="16"/>
              </w:rPr>
            </w:pPr>
            <w:r w:rsidRPr="005C0E48">
              <w:rPr>
                <w:b/>
                <w:color w:val="000000"/>
                <w:sz w:val="14"/>
                <w:szCs w:val="16"/>
              </w:rPr>
              <w:t>Darbo užsakymo Nr.</w:t>
            </w:r>
          </w:p>
        </w:tc>
        <w:tc>
          <w:tcPr>
            <w:tcW w:w="761" w:type="dxa"/>
            <w:vMerge w:val="restart"/>
            <w:vAlign w:val="center"/>
          </w:tcPr>
          <w:p w14:paraId="40A96CF4" w14:textId="557636B9" w:rsidR="0003374F" w:rsidRPr="005C0E48" w:rsidRDefault="0003374F" w:rsidP="00B34CA1">
            <w:pPr>
              <w:ind w:left="0" w:firstLine="0"/>
              <w:contextualSpacing/>
              <w:rPr>
                <w:b/>
                <w:color w:val="000000"/>
                <w:sz w:val="14"/>
                <w:szCs w:val="16"/>
              </w:rPr>
            </w:pPr>
            <w:r w:rsidRPr="005C0E48">
              <w:rPr>
                <w:b/>
                <w:color w:val="000000"/>
                <w:sz w:val="14"/>
                <w:szCs w:val="16"/>
              </w:rPr>
              <w:t>Objektas</w:t>
            </w:r>
          </w:p>
        </w:tc>
        <w:tc>
          <w:tcPr>
            <w:tcW w:w="800" w:type="dxa"/>
            <w:vMerge w:val="restart"/>
            <w:vAlign w:val="center"/>
          </w:tcPr>
          <w:p w14:paraId="1A098C44" w14:textId="7929DB15" w:rsidR="0003374F" w:rsidRPr="005C0E48" w:rsidRDefault="0003374F" w:rsidP="00B34CA1">
            <w:pPr>
              <w:ind w:left="0" w:firstLine="0"/>
              <w:contextualSpacing/>
              <w:rPr>
                <w:b/>
                <w:color w:val="000000"/>
                <w:sz w:val="14"/>
                <w:szCs w:val="16"/>
              </w:rPr>
            </w:pPr>
            <w:r w:rsidRPr="005C0E48">
              <w:rPr>
                <w:b/>
                <w:color w:val="000000"/>
                <w:sz w:val="14"/>
                <w:szCs w:val="16"/>
              </w:rPr>
              <w:t>Rangovas</w:t>
            </w:r>
          </w:p>
        </w:tc>
        <w:tc>
          <w:tcPr>
            <w:tcW w:w="563" w:type="dxa"/>
            <w:vMerge w:val="restart"/>
            <w:vAlign w:val="center"/>
          </w:tcPr>
          <w:p w14:paraId="512D8C48" w14:textId="50892A4B" w:rsidR="0003374F" w:rsidRPr="005C0E48" w:rsidRDefault="0003374F" w:rsidP="00B34CA1">
            <w:pPr>
              <w:ind w:left="0" w:firstLine="0"/>
              <w:contextualSpacing/>
              <w:rPr>
                <w:b/>
                <w:color w:val="000000"/>
                <w:sz w:val="14"/>
                <w:szCs w:val="16"/>
              </w:rPr>
            </w:pPr>
            <w:r w:rsidRPr="005C0E48">
              <w:rPr>
                <w:b/>
                <w:color w:val="000000"/>
                <w:sz w:val="14"/>
                <w:szCs w:val="16"/>
              </w:rPr>
              <w:t>Oper. pav.</w:t>
            </w:r>
          </w:p>
        </w:tc>
        <w:tc>
          <w:tcPr>
            <w:tcW w:w="796" w:type="dxa"/>
            <w:vMerge w:val="restart"/>
            <w:vAlign w:val="center"/>
          </w:tcPr>
          <w:p w14:paraId="6BA9E43D" w14:textId="6FDCAC7B" w:rsidR="0003374F" w:rsidRPr="005C0E48" w:rsidRDefault="0003374F" w:rsidP="00B34CA1">
            <w:pPr>
              <w:ind w:left="0" w:firstLine="0"/>
              <w:contextualSpacing/>
              <w:rPr>
                <w:b/>
                <w:color w:val="000000"/>
                <w:sz w:val="14"/>
                <w:szCs w:val="16"/>
              </w:rPr>
            </w:pPr>
            <w:r w:rsidRPr="005C0E48">
              <w:rPr>
                <w:b/>
                <w:color w:val="000000"/>
                <w:sz w:val="14"/>
                <w:szCs w:val="16"/>
              </w:rPr>
              <w:t>Nomenkl. darbas</w:t>
            </w:r>
          </w:p>
        </w:tc>
        <w:tc>
          <w:tcPr>
            <w:tcW w:w="535" w:type="dxa"/>
            <w:vMerge w:val="restart"/>
            <w:vAlign w:val="center"/>
          </w:tcPr>
          <w:p w14:paraId="32922063" w14:textId="5E90DFAF" w:rsidR="0003374F" w:rsidRPr="005C0E48" w:rsidRDefault="0003374F" w:rsidP="00B34CA1">
            <w:pPr>
              <w:ind w:left="0" w:firstLine="0"/>
              <w:contextualSpacing/>
              <w:rPr>
                <w:b/>
                <w:color w:val="000000"/>
                <w:sz w:val="14"/>
                <w:szCs w:val="16"/>
              </w:rPr>
            </w:pPr>
            <w:r w:rsidRPr="005C0E48">
              <w:rPr>
                <w:b/>
                <w:color w:val="000000"/>
                <w:sz w:val="14"/>
                <w:szCs w:val="16"/>
              </w:rPr>
              <w:t>Mato vnt.</w:t>
            </w:r>
          </w:p>
        </w:tc>
        <w:tc>
          <w:tcPr>
            <w:tcW w:w="598" w:type="dxa"/>
            <w:vMerge w:val="restart"/>
            <w:vAlign w:val="center"/>
          </w:tcPr>
          <w:p w14:paraId="1CD6F2AC" w14:textId="6326C3D1" w:rsidR="0003374F" w:rsidRPr="005C0E48" w:rsidRDefault="0003374F" w:rsidP="00B34CA1">
            <w:pPr>
              <w:ind w:left="0" w:firstLine="0"/>
              <w:contextualSpacing/>
              <w:rPr>
                <w:b/>
                <w:color w:val="000000"/>
                <w:sz w:val="14"/>
                <w:szCs w:val="16"/>
              </w:rPr>
            </w:pPr>
            <w:r w:rsidRPr="005C0E48">
              <w:rPr>
                <w:b/>
                <w:color w:val="000000"/>
                <w:sz w:val="14"/>
                <w:szCs w:val="16"/>
              </w:rPr>
              <w:t>Kiekis</w:t>
            </w:r>
          </w:p>
        </w:tc>
        <w:tc>
          <w:tcPr>
            <w:tcW w:w="4312" w:type="dxa"/>
            <w:gridSpan w:val="7"/>
            <w:vAlign w:val="center"/>
          </w:tcPr>
          <w:p w14:paraId="6E429A30" w14:textId="078A847E" w:rsidR="0003374F" w:rsidRPr="005C0E48" w:rsidRDefault="0003374F" w:rsidP="00B34CA1">
            <w:pPr>
              <w:ind w:left="0" w:firstLine="0"/>
              <w:contextualSpacing/>
              <w:jc w:val="center"/>
              <w:rPr>
                <w:rFonts w:ascii="Trebuchet MS" w:hAnsi="Trebuchet MS"/>
                <w:b/>
                <w:color w:val="000000"/>
                <w:sz w:val="14"/>
                <w:szCs w:val="16"/>
              </w:rPr>
            </w:pPr>
            <w:r w:rsidRPr="005C0E48">
              <w:rPr>
                <w:rFonts w:ascii="Trebuchet MS" w:hAnsi="Trebuchet MS"/>
                <w:b/>
                <w:color w:val="000000"/>
                <w:sz w:val="14"/>
                <w:szCs w:val="16"/>
              </w:rPr>
              <w:t>Faktinės medžiagos/paslaugos</w:t>
            </w:r>
          </w:p>
        </w:tc>
      </w:tr>
      <w:tr w:rsidR="00B34CA1" w:rsidRPr="005C0E48" w14:paraId="2CC5A92B" w14:textId="77777777" w:rsidTr="007C1611">
        <w:trPr>
          <w:jc w:val="center"/>
          <w:hidden/>
        </w:trPr>
        <w:tc>
          <w:tcPr>
            <w:tcW w:w="448" w:type="dxa"/>
            <w:vMerge/>
            <w:vAlign w:val="center"/>
          </w:tcPr>
          <w:p w14:paraId="10712DC9" w14:textId="3B961A5F" w:rsidR="0003374F" w:rsidRPr="005C0E48" w:rsidRDefault="0003374F" w:rsidP="00B34CA1">
            <w:pPr>
              <w:ind w:left="0" w:firstLine="0"/>
              <w:contextualSpacing/>
              <w:rPr>
                <w:rFonts w:ascii="Trebuchet MS" w:hAnsi="Trebuchet MS"/>
                <w:vanish/>
                <w:sz w:val="14"/>
              </w:rPr>
            </w:pPr>
          </w:p>
        </w:tc>
        <w:tc>
          <w:tcPr>
            <w:tcW w:w="815" w:type="dxa"/>
            <w:vMerge/>
            <w:vAlign w:val="center"/>
          </w:tcPr>
          <w:p w14:paraId="77D8287D" w14:textId="77777777" w:rsidR="0003374F" w:rsidRPr="005C0E48" w:rsidRDefault="0003374F" w:rsidP="00B34CA1">
            <w:pPr>
              <w:ind w:left="0" w:firstLine="0"/>
              <w:contextualSpacing/>
              <w:rPr>
                <w:vanish/>
                <w:sz w:val="14"/>
              </w:rPr>
            </w:pPr>
          </w:p>
        </w:tc>
        <w:tc>
          <w:tcPr>
            <w:tcW w:w="761" w:type="dxa"/>
            <w:vMerge/>
            <w:vAlign w:val="center"/>
          </w:tcPr>
          <w:p w14:paraId="41177CC4" w14:textId="2AF443C2" w:rsidR="0003374F" w:rsidRPr="005C0E48" w:rsidRDefault="0003374F" w:rsidP="00B34CA1">
            <w:pPr>
              <w:ind w:left="0" w:firstLine="0"/>
              <w:contextualSpacing/>
              <w:rPr>
                <w:vanish/>
                <w:sz w:val="14"/>
              </w:rPr>
            </w:pPr>
          </w:p>
        </w:tc>
        <w:tc>
          <w:tcPr>
            <w:tcW w:w="800" w:type="dxa"/>
            <w:vMerge/>
            <w:vAlign w:val="center"/>
          </w:tcPr>
          <w:p w14:paraId="4D7E6F32" w14:textId="3EC5B0AC" w:rsidR="0003374F" w:rsidRPr="005C0E48" w:rsidRDefault="0003374F" w:rsidP="00B34CA1">
            <w:pPr>
              <w:ind w:left="0" w:firstLine="0"/>
              <w:contextualSpacing/>
              <w:rPr>
                <w:vanish/>
                <w:sz w:val="14"/>
              </w:rPr>
            </w:pPr>
          </w:p>
        </w:tc>
        <w:tc>
          <w:tcPr>
            <w:tcW w:w="563" w:type="dxa"/>
            <w:vMerge/>
            <w:vAlign w:val="center"/>
          </w:tcPr>
          <w:p w14:paraId="46F1C19C" w14:textId="77777777" w:rsidR="0003374F" w:rsidRPr="005C0E48" w:rsidRDefault="0003374F" w:rsidP="00B34CA1">
            <w:pPr>
              <w:ind w:left="0" w:firstLine="0"/>
              <w:contextualSpacing/>
              <w:rPr>
                <w:vanish/>
                <w:sz w:val="14"/>
              </w:rPr>
            </w:pPr>
          </w:p>
        </w:tc>
        <w:tc>
          <w:tcPr>
            <w:tcW w:w="796" w:type="dxa"/>
            <w:vMerge/>
            <w:vAlign w:val="center"/>
          </w:tcPr>
          <w:p w14:paraId="4A0E1DF2" w14:textId="5B6B859D" w:rsidR="0003374F" w:rsidRPr="005C0E48" w:rsidRDefault="0003374F" w:rsidP="00B34CA1">
            <w:pPr>
              <w:ind w:left="0" w:firstLine="0"/>
              <w:contextualSpacing/>
              <w:rPr>
                <w:vanish/>
                <w:sz w:val="14"/>
              </w:rPr>
            </w:pPr>
          </w:p>
        </w:tc>
        <w:tc>
          <w:tcPr>
            <w:tcW w:w="535" w:type="dxa"/>
            <w:vMerge/>
            <w:vAlign w:val="center"/>
          </w:tcPr>
          <w:p w14:paraId="076F996D" w14:textId="6FA5E34E" w:rsidR="0003374F" w:rsidRPr="005C0E48" w:rsidRDefault="0003374F" w:rsidP="00B34CA1">
            <w:pPr>
              <w:ind w:left="0" w:firstLine="0"/>
              <w:contextualSpacing/>
              <w:rPr>
                <w:vanish/>
                <w:sz w:val="14"/>
              </w:rPr>
            </w:pPr>
          </w:p>
        </w:tc>
        <w:tc>
          <w:tcPr>
            <w:tcW w:w="598" w:type="dxa"/>
            <w:vMerge/>
            <w:vAlign w:val="center"/>
          </w:tcPr>
          <w:p w14:paraId="113969EC" w14:textId="2AF155A6" w:rsidR="0003374F" w:rsidRPr="005C0E48" w:rsidRDefault="0003374F" w:rsidP="00B34CA1">
            <w:pPr>
              <w:ind w:left="0" w:firstLine="0"/>
              <w:contextualSpacing/>
              <w:rPr>
                <w:vanish/>
                <w:sz w:val="14"/>
              </w:rPr>
            </w:pPr>
          </w:p>
        </w:tc>
        <w:tc>
          <w:tcPr>
            <w:tcW w:w="695" w:type="dxa"/>
            <w:vAlign w:val="center"/>
          </w:tcPr>
          <w:p w14:paraId="278F7AAE" w14:textId="1C9E08F6" w:rsidR="0003374F" w:rsidRPr="005C0E48" w:rsidRDefault="0003374F" w:rsidP="00B34CA1">
            <w:pPr>
              <w:ind w:left="0" w:firstLine="0"/>
              <w:contextualSpacing/>
              <w:rPr>
                <w:vanish/>
                <w:sz w:val="14"/>
              </w:rPr>
            </w:pPr>
            <w:r w:rsidRPr="005C0E48">
              <w:rPr>
                <w:vanish/>
                <w:sz w:val="14"/>
              </w:rPr>
              <w:t>Pavadinimas</w:t>
            </w:r>
          </w:p>
        </w:tc>
        <w:tc>
          <w:tcPr>
            <w:tcW w:w="522" w:type="dxa"/>
            <w:vAlign w:val="center"/>
          </w:tcPr>
          <w:p w14:paraId="60F63084" w14:textId="4498F94F" w:rsidR="0003374F" w:rsidRPr="005C0E48" w:rsidRDefault="0003374F" w:rsidP="00B34CA1">
            <w:pPr>
              <w:ind w:left="0" w:firstLine="0"/>
              <w:contextualSpacing/>
              <w:rPr>
                <w:rFonts w:ascii="Trebuchet MS" w:hAnsi="Trebuchet MS"/>
                <w:vanish/>
                <w:sz w:val="14"/>
              </w:rPr>
            </w:pPr>
            <w:r w:rsidRPr="005C0E48">
              <w:rPr>
                <w:rFonts w:ascii="Trebuchet MS" w:hAnsi="Trebuchet MS"/>
                <w:vanish/>
                <w:sz w:val="14"/>
              </w:rPr>
              <w:t>Mato vnt.</w:t>
            </w:r>
          </w:p>
        </w:tc>
        <w:tc>
          <w:tcPr>
            <w:tcW w:w="522" w:type="dxa"/>
            <w:vAlign w:val="center"/>
          </w:tcPr>
          <w:p w14:paraId="5FB01024" w14:textId="3D636B4F" w:rsidR="0003374F" w:rsidRPr="005C0E48" w:rsidRDefault="0003374F" w:rsidP="00B34CA1">
            <w:pPr>
              <w:ind w:left="0" w:firstLine="0"/>
              <w:contextualSpacing/>
              <w:rPr>
                <w:rFonts w:ascii="Trebuchet MS" w:hAnsi="Trebuchet MS"/>
                <w:vanish/>
                <w:sz w:val="14"/>
              </w:rPr>
            </w:pPr>
            <w:r w:rsidRPr="005C0E48">
              <w:rPr>
                <w:rFonts w:ascii="Trebuchet MS" w:hAnsi="Trebuchet MS"/>
                <w:vanish/>
                <w:sz w:val="14"/>
              </w:rPr>
              <w:t>Kiekis</w:t>
            </w:r>
          </w:p>
        </w:tc>
        <w:tc>
          <w:tcPr>
            <w:tcW w:w="737" w:type="dxa"/>
            <w:vAlign w:val="center"/>
          </w:tcPr>
          <w:p w14:paraId="00682D44" w14:textId="143707D3" w:rsidR="0003374F" w:rsidRPr="005C0E48" w:rsidRDefault="0003374F" w:rsidP="00B34CA1">
            <w:pPr>
              <w:ind w:left="0" w:firstLine="0"/>
              <w:contextualSpacing/>
              <w:rPr>
                <w:rFonts w:ascii="Trebuchet MS" w:hAnsi="Trebuchet MS"/>
                <w:vanish/>
                <w:sz w:val="14"/>
              </w:rPr>
            </w:pPr>
            <w:r w:rsidRPr="005C0E48">
              <w:rPr>
                <w:rFonts w:ascii="Trebuchet MS" w:hAnsi="Trebuchet MS"/>
                <w:vanish/>
                <w:sz w:val="14"/>
              </w:rPr>
              <w:t>Vnt. kaina/ įkainis, Eur.</w:t>
            </w:r>
          </w:p>
        </w:tc>
        <w:tc>
          <w:tcPr>
            <w:tcW w:w="567" w:type="dxa"/>
            <w:vAlign w:val="center"/>
          </w:tcPr>
          <w:p w14:paraId="379D4AAB" w14:textId="098AFA9C" w:rsidR="0003374F" w:rsidRPr="005C0E48" w:rsidRDefault="0003374F" w:rsidP="00B34CA1">
            <w:pPr>
              <w:ind w:left="0" w:firstLine="0"/>
              <w:contextualSpacing/>
              <w:rPr>
                <w:rFonts w:ascii="Trebuchet MS" w:hAnsi="Trebuchet MS"/>
                <w:vanish/>
                <w:sz w:val="14"/>
              </w:rPr>
            </w:pPr>
            <w:r w:rsidRPr="005C0E48">
              <w:rPr>
                <w:rFonts w:ascii="Trebuchet MS" w:hAnsi="Trebuchet MS"/>
                <w:vanish/>
                <w:sz w:val="14"/>
              </w:rPr>
              <w:t>Suma, Eur</w:t>
            </w:r>
          </w:p>
        </w:tc>
        <w:tc>
          <w:tcPr>
            <w:tcW w:w="724" w:type="dxa"/>
            <w:vAlign w:val="center"/>
          </w:tcPr>
          <w:p w14:paraId="2846481B" w14:textId="1193F661" w:rsidR="0003374F" w:rsidRPr="005C0E48" w:rsidRDefault="0003374F" w:rsidP="00B34CA1">
            <w:pPr>
              <w:ind w:left="0" w:firstLine="0"/>
              <w:contextualSpacing/>
              <w:rPr>
                <w:rFonts w:ascii="Trebuchet MS" w:hAnsi="Trebuchet MS"/>
                <w:vanish/>
                <w:sz w:val="14"/>
              </w:rPr>
            </w:pPr>
            <w:r w:rsidRPr="005C0E48">
              <w:rPr>
                <w:rFonts w:ascii="Trebuchet MS" w:hAnsi="Trebuchet MS"/>
                <w:vanish/>
                <w:sz w:val="14"/>
              </w:rPr>
              <w:t>Litgrid ištekliai</w:t>
            </w:r>
          </w:p>
        </w:tc>
        <w:tc>
          <w:tcPr>
            <w:tcW w:w="545" w:type="dxa"/>
            <w:vAlign w:val="center"/>
          </w:tcPr>
          <w:p w14:paraId="2B490EB3" w14:textId="24ED3850" w:rsidR="0003374F" w:rsidRPr="005C0E48" w:rsidRDefault="0003374F" w:rsidP="00B34CA1">
            <w:pPr>
              <w:ind w:left="0" w:firstLine="0"/>
              <w:contextualSpacing/>
              <w:rPr>
                <w:rFonts w:ascii="Trebuchet MS" w:hAnsi="Trebuchet MS"/>
                <w:vanish/>
                <w:sz w:val="14"/>
              </w:rPr>
            </w:pPr>
            <w:r w:rsidRPr="005C0E48">
              <w:rPr>
                <w:rFonts w:ascii="Trebuchet MS" w:hAnsi="Trebuchet MS"/>
                <w:vanish/>
                <w:sz w:val="14"/>
              </w:rPr>
              <w:t>Sutartis</w:t>
            </w:r>
          </w:p>
        </w:tc>
      </w:tr>
      <w:tr w:rsidR="00B34CA1" w:rsidRPr="005C0E48" w14:paraId="762C94C1" w14:textId="77777777" w:rsidTr="007C1611">
        <w:trPr>
          <w:jc w:val="center"/>
          <w:hidden/>
        </w:trPr>
        <w:tc>
          <w:tcPr>
            <w:tcW w:w="448" w:type="dxa"/>
            <w:vAlign w:val="center"/>
          </w:tcPr>
          <w:p w14:paraId="35F79CAE" w14:textId="0EA89058" w:rsidR="0003374F" w:rsidRPr="005C0E48" w:rsidRDefault="0003374F" w:rsidP="00B34CA1">
            <w:pPr>
              <w:ind w:left="0" w:firstLine="0"/>
              <w:contextualSpacing/>
              <w:rPr>
                <w:rFonts w:ascii="Trebuchet MS" w:hAnsi="Trebuchet MS"/>
                <w:vanish/>
                <w:sz w:val="14"/>
              </w:rPr>
            </w:pPr>
            <w:r w:rsidRPr="005C0E48">
              <w:rPr>
                <w:rFonts w:ascii="Trebuchet MS" w:hAnsi="Trebuchet MS"/>
                <w:vanish/>
                <w:sz w:val="14"/>
              </w:rPr>
              <w:t>1</w:t>
            </w:r>
          </w:p>
        </w:tc>
        <w:tc>
          <w:tcPr>
            <w:tcW w:w="815" w:type="dxa"/>
            <w:vAlign w:val="center"/>
          </w:tcPr>
          <w:p w14:paraId="304B1F9E" w14:textId="77777777" w:rsidR="0003374F" w:rsidRPr="005C0E48" w:rsidRDefault="0003374F" w:rsidP="00B34CA1">
            <w:pPr>
              <w:ind w:left="0" w:firstLine="0"/>
              <w:contextualSpacing/>
              <w:rPr>
                <w:vanish/>
                <w:sz w:val="14"/>
              </w:rPr>
            </w:pPr>
          </w:p>
        </w:tc>
        <w:tc>
          <w:tcPr>
            <w:tcW w:w="761" w:type="dxa"/>
            <w:vAlign w:val="center"/>
          </w:tcPr>
          <w:p w14:paraId="36052F94" w14:textId="3A963A66" w:rsidR="0003374F" w:rsidRPr="005C0E48" w:rsidRDefault="0003374F" w:rsidP="00B34CA1">
            <w:pPr>
              <w:ind w:left="0" w:firstLine="0"/>
              <w:contextualSpacing/>
              <w:rPr>
                <w:vanish/>
                <w:sz w:val="14"/>
              </w:rPr>
            </w:pPr>
          </w:p>
        </w:tc>
        <w:tc>
          <w:tcPr>
            <w:tcW w:w="800" w:type="dxa"/>
            <w:vAlign w:val="center"/>
          </w:tcPr>
          <w:p w14:paraId="7A42B9CE" w14:textId="3D1A5394" w:rsidR="0003374F" w:rsidRPr="005C0E48" w:rsidRDefault="0003374F" w:rsidP="00B34CA1">
            <w:pPr>
              <w:ind w:left="0" w:firstLine="0"/>
              <w:contextualSpacing/>
              <w:rPr>
                <w:vanish/>
                <w:sz w:val="14"/>
              </w:rPr>
            </w:pPr>
          </w:p>
        </w:tc>
        <w:tc>
          <w:tcPr>
            <w:tcW w:w="563" w:type="dxa"/>
            <w:vAlign w:val="center"/>
          </w:tcPr>
          <w:p w14:paraId="05CE72CB" w14:textId="77777777" w:rsidR="0003374F" w:rsidRPr="005C0E48" w:rsidRDefault="0003374F" w:rsidP="00B34CA1">
            <w:pPr>
              <w:ind w:left="0" w:firstLine="0"/>
              <w:contextualSpacing/>
              <w:rPr>
                <w:vanish/>
                <w:sz w:val="14"/>
              </w:rPr>
            </w:pPr>
          </w:p>
        </w:tc>
        <w:tc>
          <w:tcPr>
            <w:tcW w:w="796" w:type="dxa"/>
            <w:vAlign w:val="center"/>
          </w:tcPr>
          <w:p w14:paraId="7CE66816" w14:textId="439D54E3" w:rsidR="0003374F" w:rsidRPr="005C0E48" w:rsidRDefault="0003374F" w:rsidP="00B34CA1">
            <w:pPr>
              <w:ind w:left="0" w:firstLine="0"/>
              <w:contextualSpacing/>
              <w:rPr>
                <w:vanish/>
                <w:sz w:val="14"/>
              </w:rPr>
            </w:pPr>
          </w:p>
        </w:tc>
        <w:tc>
          <w:tcPr>
            <w:tcW w:w="535" w:type="dxa"/>
            <w:vAlign w:val="center"/>
          </w:tcPr>
          <w:p w14:paraId="23472A71" w14:textId="1A9FBB70" w:rsidR="0003374F" w:rsidRPr="005C0E48" w:rsidRDefault="0003374F" w:rsidP="00B34CA1">
            <w:pPr>
              <w:ind w:left="0" w:firstLine="0"/>
              <w:contextualSpacing/>
              <w:rPr>
                <w:vanish/>
                <w:sz w:val="14"/>
              </w:rPr>
            </w:pPr>
          </w:p>
        </w:tc>
        <w:tc>
          <w:tcPr>
            <w:tcW w:w="598" w:type="dxa"/>
            <w:vAlign w:val="center"/>
          </w:tcPr>
          <w:p w14:paraId="5EDFF952" w14:textId="5F5D8F16" w:rsidR="0003374F" w:rsidRPr="005C0E48" w:rsidRDefault="0003374F" w:rsidP="00B34CA1">
            <w:pPr>
              <w:ind w:left="0" w:firstLine="0"/>
              <w:contextualSpacing/>
              <w:rPr>
                <w:vanish/>
                <w:sz w:val="14"/>
              </w:rPr>
            </w:pPr>
          </w:p>
        </w:tc>
        <w:tc>
          <w:tcPr>
            <w:tcW w:w="695" w:type="dxa"/>
            <w:vAlign w:val="center"/>
          </w:tcPr>
          <w:p w14:paraId="40537BD4" w14:textId="62A13E4D" w:rsidR="0003374F" w:rsidRPr="005C0E48" w:rsidRDefault="0003374F" w:rsidP="00B34CA1">
            <w:pPr>
              <w:ind w:left="0" w:firstLine="0"/>
              <w:contextualSpacing/>
              <w:rPr>
                <w:vanish/>
                <w:sz w:val="14"/>
              </w:rPr>
            </w:pPr>
          </w:p>
        </w:tc>
        <w:tc>
          <w:tcPr>
            <w:tcW w:w="522" w:type="dxa"/>
            <w:vAlign w:val="center"/>
          </w:tcPr>
          <w:p w14:paraId="774292AE" w14:textId="77777777" w:rsidR="0003374F" w:rsidRPr="005C0E48" w:rsidRDefault="0003374F" w:rsidP="00B34CA1">
            <w:pPr>
              <w:ind w:left="0" w:firstLine="0"/>
              <w:contextualSpacing/>
              <w:rPr>
                <w:rFonts w:ascii="Trebuchet MS" w:hAnsi="Trebuchet MS"/>
                <w:vanish/>
                <w:sz w:val="14"/>
              </w:rPr>
            </w:pPr>
          </w:p>
        </w:tc>
        <w:tc>
          <w:tcPr>
            <w:tcW w:w="522" w:type="dxa"/>
            <w:vAlign w:val="center"/>
          </w:tcPr>
          <w:p w14:paraId="50020463" w14:textId="77777777" w:rsidR="0003374F" w:rsidRPr="005C0E48" w:rsidRDefault="0003374F" w:rsidP="00B34CA1">
            <w:pPr>
              <w:ind w:left="0" w:firstLine="0"/>
              <w:contextualSpacing/>
              <w:rPr>
                <w:rFonts w:ascii="Trebuchet MS" w:hAnsi="Trebuchet MS"/>
                <w:vanish/>
                <w:sz w:val="14"/>
              </w:rPr>
            </w:pPr>
          </w:p>
        </w:tc>
        <w:tc>
          <w:tcPr>
            <w:tcW w:w="737" w:type="dxa"/>
            <w:vAlign w:val="center"/>
          </w:tcPr>
          <w:p w14:paraId="786F2872" w14:textId="77777777" w:rsidR="0003374F" w:rsidRPr="005C0E48" w:rsidRDefault="0003374F" w:rsidP="00B34CA1">
            <w:pPr>
              <w:ind w:left="0" w:firstLine="0"/>
              <w:contextualSpacing/>
              <w:rPr>
                <w:rFonts w:ascii="Trebuchet MS" w:hAnsi="Trebuchet MS"/>
                <w:vanish/>
                <w:sz w:val="14"/>
              </w:rPr>
            </w:pPr>
          </w:p>
        </w:tc>
        <w:tc>
          <w:tcPr>
            <w:tcW w:w="567" w:type="dxa"/>
            <w:vAlign w:val="center"/>
          </w:tcPr>
          <w:p w14:paraId="5B6F9F7D" w14:textId="77777777" w:rsidR="0003374F" w:rsidRPr="005C0E48" w:rsidRDefault="0003374F" w:rsidP="00B34CA1">
            <w:pPr>
              <w:ind w:left="0" w:firstLine="0"/>
              <w:contextualSpacing/>
              <w:rPr>
                <w:rFonts w:ascii="Trebuchet MS" w:hAnsi="Trebuchet MS"/>
                <w:vanish/>
                <w:sz w:val="14"/>
              </w:rPr>
            </w:pPr>
          </w:p>
        </w:tc>
        <w:tc>
          <w:tcPr>
            <w:tcW w:w="724" w:type="dxa"/>
            <w:vAlign w:val="center"/>
          </w:tcPr>
          <w:p w14:paraId="644664D6" w14:textId="77777777" w:rsidR="0003374F" w:rsidRPr="005C0E48" w:rsidRDefault="0003374F" w:rsidP="00B34CA1">
            <w:pPr>
              <w:ind w:left="0" w:firstLine="0"/>
              <w:contextualSpacing/>
              <w:rPr>
                <w:rFonts w:ascii="Trebuchet MS" w:hAnsi="Trebuchet MS"/>
                <w:vanish/>
                <w:sz w:val="14"/>
              </w:rPr>
            </w:pPr>
          </w:p>
        </w:tc>
        <w:tc>
          <w:tcPr>
            <w:tcW w:w="545" w:type="dxa"/>
            <w:vAlign w:val="center"/>
          </w:tcPr>
          <w:p w14:paraId="7B974B31" w14:textId="77777777" w:rsidR="0003374F" w:rsidRPr="005C0E48" w:rsidRDefault="0003374F" w:rsidP="00B34CA1">
            <w:pPr>
              <w:ind w:left="0" w:firstLine="0"/>
              <w:contextualSpacing/>
              <w:rPr>
                <w:rFonts w:ascii="Trebuchet MS" w:hAnsi="Trebuchet MS"/>
                <w:vanish/>
                <w:sz w:val="14"/>
              </w:rPr>
            </w:pPr>
          </w:p>
        </w:tc>
      </w:tr>
      <w:tr w:rsidR="00B34CA1" w:rsidRPr="005C0E48" w14:paraId="318B3422" w14:textId="77777777" w:rsidTr="007C1611">
        <w:trPr>
          <w:jc w:val="center"/>
          <w:hidden/>
        </w:trPr>
        <w:tc>
          <w:tcPr>
            <w:tcW w:w="448" w:type="dxa"/>
            <w:vAlign w:val="center"/>
          </w:tcPr>
          <w:p w14:paraId="6D983D8B" w14:textId="73B630E5" w:rsidR="0003374F" w:rsidRPr="005C0E48" w:rsidRDefault="0003374F" w:rsidP="00B34CA1">
            <w:pPr>
              <w:ind w:left="0" w:firstLine="0"/>
              <w:contextualSpacing/>
              <w:rPr>
                <w:vanish/>
                <w:sz w:val="14"/>
              </w:rPr>
            </w:pPr>
            <w:r w:rsidRPr="005C0E48">
              <w:rPr>
                <w:vanish/>
                <w:sz w:val="14"/>
              </w:rPr>
              <w:t>2</w:t>
            </w:r>
          </w:p>
        </w:tc>
        <w:tc>
          <w:tcPr>
            <w:tcW w:w="815" w:type="dxa"/>
            <w:vAlign w:val="center"/>
          </w:tcPr>
          <w:p w14:paraId="047DFCBA" w14:textId="77777777" w:rsidR="0003374F" w:rsidRPr="005C0E48" w:rsidRDefault="0003374F" w:rsidP="00B34CA1">
            <w:pPr>
              <w:ind w:left="0" w:firstLine="0"/>
              <w:contextualSpacing/>
              <w:rPr>
                <w:vanish/>
                <w:sz w:val="14"/>
              </w:rPr>
            </w:pPr>
          </w:p>
        </w:tc>
        <w:tc>
          <w:tcPr>
            <w:tcW w:w="761" w:type="dxa"/>
            <w:vAlign w:val="center"/>
          </w:tcPr>
          <w:p w14:paraId="70552F87" w14:textId="77777777" w:rsidR="0003374F" w:rsidRPr="005C0E48" w:rsidRDefault="0003374F" w:rsidP="00B34CA1">
            <w:pPr>
              <w:ind w:left="0" w:firstLine="0"/>
              <w:contextualSpacing/>
              <w:rPr>
                <w:vanish/>
                <w:sz w:val="14"/>
              </w:rPr>
            </w:pPr>
          </w:p>
        </w:tc>
        <w:tc>
          <w:tcPr>
            <w:tcW w:w="800" w:type="dxa"/>
            <w:vAlign w:val="center"/>
          </w:tcPr>
          <w:p w14:paraId="0F0D4495" w14:textId="77777777" w:rsidR="0003374F" w:rsidRPr="005C0E48" w:rsidRDefault="0003374F" w:rsidP="00B34CA1">
            <w:pPr>
              <w:ind w:left="0" w:firstLine="0"/>
              <w:contextualSpacing/>
              <w:rPr>
                <w:vanish/>
                <w:sz w:val="14"/>
              </w:rPr>
            </w:pPr>
          </w:p>
        </w:tc>
        <w:tc>
          <w:tcPr>
            <w:tcW w:w="563" w:type="dxa"/>
            <w:vAlign w:val="center"/>
          </w:tcPr>
          <w:p w14:paraId="0B0CC965" w14:textId="77777777" w:rsidR="0003374F" w:rsidRPr="005C0E48" w:rsidRDefault="0003374F" w:rsidP="00B34CA1">
            <w:pPr>
              <w:ind w:left="0" w:firstLine="0"/>
              <w:contextualSpacing/>
              <w:rPr>
                <w:vanish/>
                <w:sz w:val="14"/>
              </w:rPr>
            </w:pPr>
          </w:p>
        </w:tc>
        <w:tc>
          <w:tcPr>
            <w:tcW w:w="796" w:type="dxa"/>
            <w:vAlign w:val="center"/>
          </w:tcPr>
          <w:p w14:paraId="0496E330" w14:textId="77777777" w:rsidR="0003374F" w:rsidRPr="005C0E48" w:rsidRDefault="0003374F" w:rsidP="00B34CA1">
            <w:pPr>
              <w:ind w:left="0" w:firstLine="0"/>
              <w:contextualSpacing/>
              <w:rPr>
                <w:vanish/>
                <w:sz w:val="14"/>
              </w:rPr>
            </w:pPr>
          </w:p>
        </w:tc>
        <w:tc>
          <w:tcPr>
            <w:tcW w:w="535" w:type="dxa"/>
            <w:vAlign w:val="center"/>
          </w:tcPr>
          <w:p w14:paraId="2B966475" w14:textId="77777777" w:rsidR="0003374F" w:rsidRPr="005C0E48" w:rsidRDefault="0003374F" w:rsidP="00B34CA1">
            <w:pPr>
              <w:ind w:left="0" w:firstLine="0"/>
              <w:contextualSpacing/>
              <w:rPr>
                <w:vanish/>
                <w:sz w:val="14"/>
              </w:rPr>
            </w:pPr>
          </w:p>
        </w:tc>
        <w:tc>
          <w:tcPr>
            <w:tcW w:w="598" w:type="dxa"/>
            <w:vAlign w:val="center"/>
          </w:tcPr>
          <w:p w14:paraId="4398A2F0" w14:textId="77777777" w:rsidR="0003374F" w:rsidRPr="005C0E48" w:rsidRDefault="0003374F" w:rsidP="00B34CA1">
            <w:pPr>
              <w:ind w:left="0" w:firstLine="0"/>
              <w:contextualSpacing/>
              <w:rPr>
                <w:vanish/>
                <w:sz w:val="14"/>
              </w:rPr>
            </w:pPr>
          </w:p>
        </w:tc>
        <w:tc>
          <w:tcPr>
            <w:tcW w:w="695" w:type="dxa"/>
            <w:vAlign w:val="center"/>
          </w:tcPr>
          <w:p w14:paraId="51AFA123" w14:textId="77777777" w:rsidR="0003374F" w:rsidRPr="005C0E48" w:rsidRDefault="0003374F" w:rsidP="00B34CA1">
            <w:pPr>
              <w:ind w:left="0" w:firstLine="0"/>
              <w:contextualSpacing/>
              <w:rPr>
                <w:vanish/>
                <w:sz w:val="14"/>
              </w:rPr>
            </w:pPr>
          </w:p>
        </w:tc>
        <w:tc>
          <w:tcPr>
            <w:tcW w:w="522" w:type="dxa"/>
            <w:vAlign w:val="center"/>
          </w:tcPr>
          <w:p w14:paraId="59C58E49" w14:textId="77777777" w:rsidR="0003374F" w:rsidRPr="005C0E48" w:rsidRDefault="0003374F" w:rsidP="00B34CA1">
            <w:pPr>
              <w:ind w:left="0" w:firstLine="0"/>
              <w:contextualSpacing/>
              <w:rPr>
                <w:vanish/>
                <w:sz w:val="14"/>
              </w:rPr>
            </w:pPr>
          </w:p>
        </w:tc>
        <w:tc>
          <w:tcPr>
            <w:tcW w:w="522" w:type="dxa"/>
            <w:vAlign w:val="center"/>
          </w:tcPr>
          <w:p w14:paraId="0AF066CE" w14:textId="77777777" w:rsidR="0003374F" w:rsidRPr="005C0E48" w:rsidRDefault="0003374F" w:rsidP="00B34CA1">
            <w:pPr>
              <w:ind w:left="0" w:firstLine="0"/>
              <w:contextualSpacing/>
              <w:rPr>
                <w:vanish/>
                <w:sz w:val="14"/>
              </w:rPr>
            </w:pPr>
          </w:p>
        </w:tc>
        <w:tc>
          <w:tcPr>
            <w:tcW w:w="737" w:type="dxa"/>
            <w:vAlign w:val="center"/>
          </w:tcPr>
          <w:p w14:paraId="43A4AFF9" w14:textId="77777777" w:rsidR="0003374F" w:rsidRPr="005C0E48" w:rsidRDefault="0003374F" w:rsidP="00B34CA1">
            <w:pPr>
              <w:ind w:left="0" w:firstLine="0"/>
              <w:contextualSpacing/>
              <w:rPr>
                <w:vanish/>
                <w:sz w:val="14"/>
              </w:rPr>
            </w:pPr>
          </w:p>
        </w:tc>
        <w:tc>
          <w:tcPr>
            <w:tcW w:w="567" w:type="dxa"/>
            <w:vAlign w:val="center"/>
          </w:tcPr>
          <w:p w14:paraId="1FFFB3B5" w14:textId="77777777" w:rsidR="0003374F" w:rsidRPr="005C0E48" w:rsidRDefault="0003374F" w:rsidP="00B34CA1">
            <w:pPr>
              <w:ind w:left="0" w:firstLine="0"/>
              <w:contextualSpacing/>
              <w:rPr>
                <w:vanish/>
                <w:sz w:val="14"/>
              </w:rPr>
            </w:pPr>
          </w:p>
        </w:tc>
        <w:tc>
          <w:tcPr>
            <w:tcW w:w="724" w:type="dxa"/>
            <w:vAlign w:val="center"/>
          </w:tcPr>
          <w:p w14:paraId="2F9DEED6" w14:textId="77777777" w:rsidR="0003374F" w:rsidRPr="005C0E48" w:rsidRDefault="0003374F" w:rsidP="00B34CA1">
            <w:pPr>
              <w:ind w:left="0" w:firstLine="0"/>
              <w:contextualSpacing/>
              <w:rPr>
                <w:vanish/>
                <w:sz w:val="14"/>
              </w:rPr>
            </w:pPr>
          </w:p>
        </w:tc>
        <w:tc>
          <w:tcPr>
            <w:tcW w:w="545" w:type="dxa"/>
            <w:vAlign w:val="center"/>
          </w:tcPr>
          <w:p w14:paraId="58E0578A" w14:textId="77777777" w:rsidR="0003374F" w:rsidRPr="005C0E48" w:rsidRDefault="0003374F" w:rsidP="00B34CA1">
            <w:pPr>
              <w:ind w:left="0" w:firstLine="0"/>
              <w:contextualSpacing/>
              <w:rPr>
                <w:vanish/>
                <w:sz w:val="14"/>
              </w:rPr>
            </w:pPr>
          </w:p>
        </w:tc>
      </w:tr>
      <w:tr w:rsidR="0003374F" w:rsidRPr="005C0E48" w14:paraId="082FDA4D" w14:textId="77777777" w:rsidTr="007C1611">
        <w:trPr>
          <w:jc w:val="center"/>
          <w:hidden/>
        </w:trPr>
        <w:tc>
          <w:tcPr>
            <w:tcW w:w="7792" w:type="dxa"/>
            <w:gridSpan w:val="12"/>
            <w:vAlign w:val="center"/>
          </w:tcPr>
          <w:p w14:paraId="34DB0B69" w14:textId="402A3BD0" w:rsidR="0003374F" w:rsidRPr="005C0E48" w:rsidRDefault="007C1611" w:rsidP="00B34CA1">
            <w:pPr>
              <w:ind w:left="0" w:firstLine="0"/>
              <w:contextualSpacing/>
              <w:rPr>
                <w:vanish/>
                <w:sz w:val="14"/>
              </w:rPr>
            </w:pPr>
            <w:r w:rsidRPr="005C0E48">
              <w:rPr>
                <w:rFonts w:ascii="Trebuchet MS" w:hAnsi="Trebuchet MS"/>
                <w:b/>
                <w:vanish/>
                <w:sz w:val="14"/>
              </w:rPr>
              <w:t>Iš viso (be PVM)</w:t>
            </w:r>
            <w:r w:rsidR="0003374F" w:rsidRPr="005C0E48">
              <w:rPr>
                <w:rFonts w:ascii="Trebuchet MS" w:hAnsi="Trebuchet MS"/>
                <w:vanish/>
                <w:sz w:val="14"/>
              </w:rPr>
              <w:t>:</w:t>
            </w:r>
          </w:p>
        </w:tc>
        <w:tc>
          <w:tcPr>
            <w:tcW w:w="1836" w:type="dxa"/>
            <w:gridSpan w:val="3"/>
            <w:vAlign w:val="center"/>
          </w:tcPr>
          <w:p w14:paraId="4CD450E2" w14:textId="77777777" w:rsidR="0003374F" w:rsidRPr="005C0E48" w:rsidRDefault="0003374F" w:rsidP="00B34CA1">
            <w:pPr>
              <w:ind w:left="0" w:firstLine="0"/>
              <w:contextualSpacing/>
              <w:rPr>
                <w:rFonts w:ascii="Trebuchet MS" w:hAnsi="Trebuchet MS"/>
                <w:vanish/>
                <w:sz w:val="14"/>
              </w:rPr>
            </w:pPr>
          </w:p>
        </w:tc>
      </w:tr>
    </w:tbl>
    <w:p w14:paraId="4DF5A393" w14:textId="77777777" w:rsidR="003A4220" w:rsidRPr="005C0E48" w:rsidRDefault="003A4220" w:rsidP="001B3F23">
      <w:pPr>
        <w:contextualSpacing/>
      </w:pPr>
      <w:r w:rsidRPr="005C0E48">
        <w:br w:type="page"/>
      </w:r>
    </w:p>
    <w:p w14:paraId="39EDF868" w14:textId="05EEBD25" w:rsidR="00C33CA9" w:rsidRDefault="00C33CA9" w:rsidP="00276A18">
      <w:pPr>
        <w:pStyle w:val="ListParagraph"/>
        <w:numPr>
          <w:ilvl w:val="0"/>
          <w:numId w:val="132"/>
        </w:numPr>
        <w:contextualSpacing/>
        <w:jc w:val="right"/>
      </w:pPr>
      <w:bookmarkStart w:id="990" w:name="_Ref293998811"/>
      <w:bookmarkStart w:id="991" w:name="_Ref498073671"/>
      <w:bookmarkStart w:id="992" w:name="_Ref293999595"/>
      <w:bookmarkEnd w:id="982"/>
      <w:bookmarkEnd w:id="983"/>
      <w:r>
        <w:lastRenderedPageBreak/>
        <w:t>priedas</w:t>
      </w:r>
    </w:p>
    <w:p w14:paraId="32DAD7BC" w14:textId="4A24E1DC" w:rsidR="00C33CA9" w:rsidRDefault="009E6ECD" w:rsidP="00A77712">
      <w:pPr>
        <w:pStyle w:val="Heading2"/>
      </w:pPr>
      <w:bookmarkStart w:id="993" w:name="_Toc152085155"/>
      <w:r>
        <w:t>ATLIKTŲ DARBŲ PAŽYMŲ SUVESTINĖ</w:t>
      </w:r>
      <w:bookmarkEnd w:id="993"/>
    </w:p>
    <w:p w14:paraId="3B6A0923" w14:textId="1947DE8E" w:rsidR="0050049C" w:rsidRDefault="009E6ECD" w:rsidP="00C33CA9">
      <w:pPr>
        <w:pStyle w:val="ListParagraph"/>
        <w:ind w:left="426" w:firstLine="0"/>
        <w:contextualSpacing/>
        <w:jc w:val="center"/>
      </w:pPr>
      <w:r>
        <w:t>Nr.</w:t>
      </w:r>
      <w:r w:rsidR="009D54C1">
        <w:t xml:space="preserve"> __</w:t>
      </w:r>
    </w:p>
    <w:p w14:paraId="44F75018" w14:textId="2791AB20" w:rsidR="0050049C" w:rsidRDefault="009E6ECD" w:rsidP="00C33CA9">
      <w:pPr>
        <w:pStyle w:val="ListParagraph"/>
        <w:ind w:left="426" w:firstLine="0"/>
        <w:contextualSpacing/>
        <w:jc w:val="center"/>
      </w:pPr>
      <w:r>
        <w:t>Už 20__</w:t>
      </w:r>
      <w:r w:rsidR="00AF52FB">
        <w:t xml:space="preserve"> m. ________ mėn.</w:t>
      </w:r>
    </w:p>
    <w:p w14:paraId="1A5EA79F" w14:textId="3C512CB1" w:rsidR="00AF52FB" w:rsidRDefault="00AF52FB" w:rsidP="00C33CA9">
      <w:pPr>
        <w:pStyle w:val="ListParagraph"/>
        <w:ind w:left="426" w:firstLine="0"/>
        <w:contextualSpacing/>
        <w:jc w:val="center"/>
      </w:pPr>
    </w:p>
    <w:p w14:paraId="112C6968" w14:textId="6FD46BDB" w:rsidR="00AF52FB" w:rsidRDefault="00AF52FB" w:rsidP="00C33CA9">
      <w:pPr>
        <w:pStyle w:val="ListParagraph"/>
        <w:ind w:left="426" w:firstLine="0"/>
        <w:contextualSpacing/>
        <w:jc w:val="center"/>
      </w:pPr>
    </w:p>
    <w:p w14:paraId="433AAFC9" w14:textId="7F5827CF" w:rsidR="00AF52FB" w:rsidRDefault="00AF52FB" w:rsidP="002D2AFF">
      <w:pPr>
        <w:pStyle w:val="ListParagraph"/>
        <w:ind w:left="0" w:firstLine="0"/>
        <w:contextualSpacing/>
        <w:jc w:val="center"/>
      </w:pPr>
      <w:r w:rsidRPr="002D2AFF">
        <w:rPr>
          <w:b/>
        </w:rPr>
        <w:t>UŽSAKOVAS</w:t>
      </w:r>
      <w:r>
        <w:t>:</w:t>
      </w:r>
      <w:r>
        <w:tab/>
      </w:r>
      <w:r>
        <w:tab/>
      </w:r>
      <w:r>
        <w:tab/>
      </w:r>
      <w:r>
        <w:tab/>
      </w:r>
      <w:r w:rsidR="00E93BE1">
        <w:tab/>
      </w:r>
      <w:r>
        <w:tab/>
      </w:r>
      <w:r w:rsidR="00E95244" w:rsidRPr="002D2AFF">
        <w:rPr>
          <w:b/>
        </w:rPr>
        <w:t>RANGOVAS</w:t>
      </w:r>
      <w:r w:rsidR="00E95244">
        <w:t>:</w:t>
      </w:r>
    </w:p>
    <w:p w14:paraId="0A58AC25" w14:textId="4CCC16EC" w:rsidR="00AF52FB" w:rsidRDefault="00AF52FB" w:rsidP="00C33CA9">
      <w:pPr>
        <w:pStyle w:val="ListParagraph"/>
        <w:ind w:left="426" w:firstLine="0"/>
        <w:contextualSpacing/>
        <w:jc w:val="center"/>
      </w:pPr>
    </w:p>
    <w:p w14:paraId="4C98399E" w14:textId="06E75318" w:rsidR="00143239" w:rsidRDefault="00143239" w:rsidP="00C33CA9">
      <w:pPr>
        <w:pStyle w:val="ListParagraph"/>
        <w:ind w:left="426" w:firstLine="0"/>
        <w:contextualSpacing/>
        <w:jc w:val="center"/>
      </w:pPr>
    </w:p>
    <w:p w14:paraId="736B7A63" w14:textId="77777777" w:rsidR="00143239" w:rsidRDefault="00143239" w:rsidP="00C33CA9">
      <w:pPr>
        <w:pStyle w:val="ListParagraph"/>
        <w:ind w:left="426" w:firstLine="0"/>
        <w:contextualSpacing/>
        <w:jc w:val="center"/>
      </w:pPr>
    </w:p>
    <w:tbl>
      <w:tblPr>
        <w:tblW w:w="9634" w:type="dxa"/>
        <w:tblLook w:val="04A0" w:firstRow="1" w:lastRow="0" w:firstColumn="1" w:lastColumn="0" w:noHBand="0" w:noVBand="1"/>
      </w:tblPr>
      <w:tblGrid>
        <w:gridCol w:w="926"/>
        <w:gridCol w:w="1904"/>
        <w:gridCol w:w="4536"/>
        <w:gridCol w:w="2268"/>
      </w:tblGrid>
      <w:tr w:rsidR="00A331CB" w:rsidRPr="0013164F" w14:paraId="026D47F3" w14:textId="77777777" w:rsidTr="000A4399">
        <w:trPr>
          <w:trHeight w:val="580"/>
        </w:trPr>
        <w:tc>
          <w:tcPr>
            <w:tcW w:w="92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C1CFF7" w14:textId="77777777" w:rsidR="00A331CB" w:rsidRPr="002D2AFF" w:rsidRDefault="00A331CB" w:rsidP="00143239">
            <w:pPr>
              <w:spacing w:before="0"/>
              <w:ind w:left="0" w:firstLine="0"/>
              <w:jc w:val="center"/>
              <w:rPr>
                <w:rFonts w:eastAsia="Times New Roman" w:cs="Calibri"/>
                <w:color w:val="000000"/>
                <w:lang w:eastAsia="lt-LT"/>
              </w:rPr>
            </w:pPr>
            <w:r w:rsidRPr="2FE94A73">
              <w:rPr>
                <w:rFonts w:eastAsia="Times New Roman" w:cs="Calibri"/>
                <w:color w:val="000000" w:themeColor="text1"/>
                <w:lang w:eastAsia="lt-LT"/>
              </w:rPr>
              <w:t xml:space="preserve">Eil. </w:t>
            </w:r>
          </w:p>
          <w:p w14:paraId="4E2B0222" w14:textId="02D5D10F" w:rsidR="00A331CB" w:rsidRPr="002D2AFF" w:rsidRDefault="00A331CB" w:rsidP="00143239">
            <w:pPr>
              <w:spacing w:before="0"/>
              <w:ind w:left="0" w:firstLine="0"/>
              <w:jc w:val="center"/>
              <w:rPr>
                <w:rFonts w:eastAsia="Times New Roman" w:cs="Calibri"/>
                <w:color w:val="000000"/>
                <w:lang w:eastAsia="lt-LT"/>
              </w:rPr>
            </w:pPr>
            <w:r w:rsidRPr="002D2AFF">
              <w:rPr>
                <w:rFonts w:eastAsia="Times New Roman" w:cs="Calibri"/>
                <w:color w:val="000000"/>
                <w:lang w:eastAsia="lt-LT"/>
              </w:rPr>
              <w:t>Nr.</w:t>
            </w:r>
          </w:p>
        </w:tc>
        <w:tc>
          <w:tcPr>
            <w:tcW w:w="1904" w:type="dxa"/>
            <w:tcBorders>
              <w:top w:val="single" w:sz="4" w:space="0" w:color="auto"/>
              <w:left w:val="nil"/>
              <w:bottom w:val="single" w:sz="4" w:space="0" w:color="auto"/>
              <w:right w:val="single" w:sz="4" w:space="0" w:color="auto"/>
            </w:tcBorders>
            <w:shd w:val="clear" w:color="auto" w:fill="auto"/>
            <w:noWrap/>
            <w:vAlign w:val="center"/>
            <w:hideMark/>
          </w:tcPr>
          <w:p w14:paraId="18EFEEC8" w14:textId="7CFD86FD" w:rsidR="00A331CB" w:rsidRPr="002D2AFF" w:rsidRDefault="00A331CB" w:rsidP="00143239">
            <w:pPr>
              <w:spacing w:before="0"/>
              <w:ind w:left="0" w:firstLine="0"/>
              <w:jc w:val="center"/>
              <w:rPr>
                <w:rFonts w:eastAsia="Times New Roman" w:cs="Calibri"/>
                <w:lang w:eastAsia="lt-LT"/>
              </w:rPr>
            </w:pPr>
          </w:p>
          <w:p w14:paraId="375F3583" w14:textId="49569070" w:rsidR="00A331CB" w:rsidRPr="002D2AFF" w:rsidRDefault="00A331CB" w:rsidP="00143239">
            <w:pPr>
              <w:spacing w:before="0"/>
              <w:ind w:left="0" w:firstLine="0"/>
              <w:jc w:val="center"/>
              <w:rPr>
                <w:rFonts w:eastAsia="Times New Roman" w:cs="Calibri"/>
                <w:color w:val="000000"/>
                <w:lang w:eastAsia="lt-LT"/>
              </w:rPr>
            </w:pPr>
            <w:r w:rsidRPr="002D2AFF">
              <w:rPr>
                <w:rFonts w:eastAsia="Times New Roman" w:cs="Calibri"/>
                <w:color w:val="000000"/>
                <w:lang w:eastAsia="lt-LT"/>
              </w:rPr>
              <w:t>Pažymos Nr.</w:t>
            </w:r>
          </w:p>
        </w:tc>
        <w:tc>
          <w:tcPr>
            <w:tcW w:w="4536" w:type="dxa"/>
            <w:tcBorders>
              <w:top w:val="single" w:sz="4" w:space="0" w:color="auto"/>
              <w:left w:val="nil"/>
              <w:bottom w:val="single" w:sz="4" w:space="0" w:color="auto"/>
              <w:right w:val="single" w:sz="4" w:space="0" w:color="auto"/>
            </w:tcBorders>
            <w:shd w:val="clear" w:color="auto" w:fill="auto"/>
            <w:noWrap/>
            <w:vAlign w:val="center"/>
            <w:hideMark/>
          </w:tcPr>
          <w:p w14:paraId="5A94A1E7" w14:textId="3D37D6AD" w:rsidR="00A331CB" w:rsidRPr="002D2AFF" w:rsidRDefault="00A331CB" w:rsidP="00143239">
            <w:pPr>
              <w:spacing w:before="0"/>
              <w:ind w:left="0" w:firstLine="0"/>
              <w:jc w:val="center"/>
              <w:rPr>
                <w:rFonts w:eastAsia="Times New Roman" w:cs="Calibri"/>
                <w:color w:val="000000"/>
                <w:lang w:eastAsia="lt-LT"/>
              </w:rPr>
            </w:pPr>
            <w:r>
              <w:rPr>
                <w:rFonts w:eastAsia="Times New Roman" w:cs="Calibri"/>
                <w:color w:val="000000"/>
                <w:lang w:eastAsia="lt-LT"/>
              </w:rPr>
              <w:t>Darbų</w:t>
            </w:r>
            <w:r w:rsidRPr="002D2AFF">
              <w:rPr>
                <w:rFonts w:eastAsia="Times New Roman" w:cs="Calibri"/>
                <w:color w:val="000000"/>
                <w:lang w:eastAsia="lt-LT"/>
              </w:rPr>
              <w:t xml:space="preserve"> pavadinimas</w:t>
            </w:r>
          </w:p>
        </w:tc>
        <w:tc>
          <w:tcPr>
            <w:tcW w:w="2268" w:type="dxa"/>
            <w:tcBorders>
              <w:top w:val="single" w:sz="4" w:space="0" w:color="auto"/>
              <w:left w:val="nil"/>
              <w:bottom w:val="single" w:sz="4" w:space="0" w:color="auto"/>
              <w:right w:val="single" w:sz="4" w:space="0" w:color="auto"/>
            </w:tcBorders>
            <w:shd w:val="clear" w:color="auto" w:fill="auto"/>
            <w:vAlign w:val="center"/>
            <w:hideMark/>
          </w:tcPr>
          <w:p w14:paraId="5DE92DD3" w14:textId="77777777" w:rsidR="00A331CB" w:rsidRPr="002D2AFF" w:rsidRDefault="00A331CB" w:rsidP="00143239">
            <w:pPr>
              <w:spacing w:before="0"/>
              <w:ind w:left="0" w:firstLine="0"/>
              <w:jc w:val="center"/>
              <w:rPr>
                <w:rFonts w:eastAsia="Times New Roman" w:cs="Calibri"/>
                <w:color w:val="000000"/>
                <w:lang w:eastAsia="lt-LT"/>
              </w:rPr>
            </w:pPr>
            <w:r w:rsidRPr="002D2AFF">
              <w:rPr>
                <w:rFonts w:eastAsia="Times New Roman" w:cs="Calibri"/>
                <w:color w:val="000000"/>
                <w:lang w:eastAsia="lt-LT"/>
              </w:rPr>
              <w:t xml:space="preserve">Vertė </w:t>
            </w:r>
          </w:p>
          <w:p w14:paraId="1314076B" w14:textId="5F3B7C6D" w:rsidR="00A331CB" w:rsidRPr="002D2AFF" w:rsidRDefault="00A331CB" w:rsidP="00143239">
            <w:pPr>
              <w:spacing w:before="0"/>
              <w:ind w:left="0" w:firstLine="0"/>
              <w:jc w:val="center"/>
              <w:rPr>
                <w:rFonts w:eastAsia="Times New Roman" w:cs="Calibri"/>
                <w:color w:val="000000"/>
                <w:lang w:eastAsia="lt-LT"/>
              </w:rPr>
            </w:pPr>
            <w:r w:rsidRPr="2FE94A73">
              <w:rPr>
                <w:rFonts w:eastAsia="Times New Roman" w:cs="Calibri"/>
                <w:color w:val="000000" w:themeColor="text1"/>
                <w:lang w:eastAsia="lt-LT"/>
              </w:rPr>
              <w:t>Eur. be PVM</w:t>
            </w:r>
          </w:p>
        </w:tc>
      </w:tr>
      <w:tr w:rsidR="00143239" w:rsidRPr="0013164F" w14:paraId="55E895E1" w14:textId="77777777" w:rsidTr="2FE94A73">
        <w:trPr>
          <w:trHeight w:val="290"/>
        </w:trPr>
        <w:tc>
          <w:tcPr>
            <w:tcW w:w="9634" w:type="dxa"/>
            <w:gridSpan w:val="4"/>
            <w:tcBorders>
              <w:top w:val="single" w:sz="4" w:space="0" w:color="auto"/>
              <w:left w:val="single" w:sz="4" w:space="0" w:color="auto"/>
              <w:bottom w:val="single" w:sz="4" w:space="0" w:color="auto"/>
              <w:right w:val="single" w:sz="4" w:space="0" w:color="000000" w:themeColor="text1"/>
            </w:tcBorders>
            <w:shd w:val="clear" w:color="auto" w:fill="auto"/>
            <w:noWrap/>
            <w:vAlign w:val="bottom"/>
            <w:hideMark/>
          </w:tcPr>
          <w:p w14:paraId="356DF1F8" w14:textId="43C8DC91" w:rsidR="00143239" w:rsidRPr="002D2AFF" w:rsidRDefault="0027721B" w:rsidP="00143239">
            <w:pPr>
              <w:spacing w:before="0"/>
              <w:ind w:left="0" w:firstLine="0"/>
              <w:jc w:val="center"/>
              <w:rPr>
                <w:rFonts w:eastAsia="Times New Roman" w:cs="Calibri"/>
                <w:b/>
                <w:color w:val="000000"/>
                <w:lang w:eastAsia="lt-LT"/>
              </w:rPr>
            </w:pPr>
            <w:r>
              <w:rPr>
                <w:rFonts w:eastAsia="Times New Roman" w:cs="Calibri"/>
                <w:b/>
                <w:bCs/>
                <w:color w:val="000000"/>
                <w:lang w:eastAsia="lt-LT"/>
              </w:rPr>
              <w:t>B</w:t>
            </w:r>
            <w:r w:rsidR="00800027">
              <w:rPr>
                <w:rFonts w:eastAsia="Times New Roman" w:cs="Calibri"/>
                <w:b/>
                <w:bCs/>
                <w:color w:val="000000"/>
                <w:lang w:eastAsia="lt-LT"/>
              </w:rPr>
              <w:t xml:space="preserve">iudžeto eilutė - </w:t>
            </w:r>
          </w:p>
        </w:tc>
      </w:tr>
      <w:tr w:rsidR="00A331CB" w:rsidRPr="0013164F" w14:paraId="53722622" w14:textId="77777777" w:rsidTr="000A4399">
        <w:trPr>
          <w:trHeight w:val="457"/>
        </w:trPr>
        <w:tc>
          <w:tcPr>
            <w:tcW w:w="926" w:type="dxa"/>
            <w:tcBorders>
              <w:top w:val="nil"/>
              <w:left w:val="single" w:sz="4" w:space="0" w:color="auto"/>
              <w:bottom w:val="single" w:sz="4" w:space="0" w:color="auto"/>
              <w:right w:val="single" w:sz="4" w:space="0" w:color="auto"/>
            </w:tcBorders>
            <w:shd w:val="clear" w:color="auto" w:fill="auto"/>
            <w:noWrap/>
            <w:vAlign w:val="center"/>
            <w:hideMark/>
          </w:tcPr>
          <w:p w14:paraId="56CAC0F6" w14:textId="77777777" w:rsidR="00A331CB" w:rsidRPr="002D2AFF" w:rsidRDefault="00A331CB" w:rsidP="00143239">
            <w:pPr>
              <w:spacing w:before="0"/>
              <w:ind w:left="0" w:firstLine="0"/>
              <w:jc w:val="center"/>
              <w:rPr>
                <w:rFonts w:eastAsia="Times New Roman" w:cs="Calibri"/>
                <w:color w:val="000000"/>
                <w:lang w:eastAsia="lt-LT"/>
              </w:rPr>
            </w:pPr>
            <w:r w:rsidRPr="002D2AFF">
              <w:rPr>
                <w:rFonts w:eastAsia="Times New Roman" w:cs="Calibri"/>
                <w:color w:val="000000"/>
                <w:lang w:eastAsia="lt-LT"/>
              </w:rPr>
              <w:t>1</w:t>
            </w:r>
          </w:p>
        </w:tc>
        <w:tc>
          <w:tcPr>
            <w:tcW w:w="1904" w:type="dxa"/>
            <w:tcBorders>
              <w:top w:val="nil"/>
              <w:left w:val="nil"/>
              <w:bottom w:val="single" w:sz="4" w:space="0" w:color="auto"/>
              <w:right w:val="single" w:sz="4" w:space="0" w:color="auto"/>
            </w:tcBorders>
            <w:shd w:val="clear" w:color="auto" w:fill="auto"/>
            <w:vAlign w:val="center"/>
          </w:tcPr>
          <w:p w14:paraId="760D7215" w14:textId="4EF6CB98" w:rsidR="00A331CB" w:rsidRPr="002D2AFF" w:rsidRDefault="00A331CB" w:rsidP="00143239">
            <w:pPr>
              <w:spacing w:before="0"/>
              <w:ind w:left="0" w:firstLine="0"/>
              <w:jc w:val="center"/>
              <w:rPr>
                <w:rFonts w:eastAsia="Times New Roman" w:cs="Calibri"/>
                <w:lang w:eastAsia="lt-LT"/>
              </w:rPr>
            </w:pPr>
          </w:p>
        </w:tc>
        <w:tc>
          <w:tcPr>
            <w:tcW w:w="4536" w:type="dxa"/>
            <w:tcBorders>
              <w:top w:val="nil"/>
              <w:left w:val="nil"/>
              <w:bottom w:val="single" w:sz="4" w:space="0" w:color="auto"/>
              <w:right w:val="single" w:sz="4" w:space="0" w:color="auto"/>
            </w:tcBorders>
            <w:shd w:val="clear" w:color="auto" w:fill="auto"/>
            <w:vAlign w:val="center"/>
          </w:tcPr>
          <w:p w14:paraId="7CDE7F6B" w14:textId="06498EC5" w:rsidR="00A331CB" w:rsidRPr="002D2AFF" w:rsidRDefault="00A331CB" w:rsidP="00143239">
            <w:pPr>
              <w:spacing w:before="0"/>
              <w:ind w:left="0" w:firstLine="0"/>
              <w:jc w:val="center"/>
              <w:rPr>
                <w:rFonts w:eastAsia="Times New Roman" w:cs="Calibri"/>
                <w:lang w:eastAsia="lt-LT"/>
              </w:rPr>
            </w:pPr>
          </w:p>
        </w:tc>
        <w:tc>
          <w:tcPr>
            <w:tcW w:w="2268" w:type="dxa"/>
            <w:tcBorders>
              <w:top w:val="nil"/>
              <w:left w:val="nil"/>
              <w:bottom w:val="single" w:sz="4" w:space="0" w:color="auto"/>
              <w:right w:val="single" w:sz="4" w:space="0" w:color="auto"/>
            </w:tcBorders>
            <w:shd w:val="clear" w:color="auto" w:fill="auto"/>
            <w:noWrap/>
            <w:vAlign w:val="center"/>
          </w:tcPr>
          <w:p w14:paraId="7ECB2C5F" w14:textId="1497501C" w:rsidR="00A331CB" w:rsidRPr="002D2AFF" w:rsidRDefault="00A331CB" w:rsidP="00143239">
            <w:pPr>
              <w:spacing w:before="0"/>
              <w:ind w:left="0" w:firstLine="0"/>
              <w:jc w:val="center"/>
              <w:rPr>
                <w:rFonts w:eastAsia="Times New Roman" w:cs="Calibri"/>
                <w:lang w:eastAsia="lt-LT"/>
              </w:rPr>
            </w:pPr>
          </w:p>
        </w:tc>
      </w:tr>
      <w:tr w:rsidR="00A331CB" w:rsidRPr="0013164F" w14:paraId="7FC71C58" w14:textId="77777777" w:rsidTr="000A4399">
        <w:trPr>
          <w:trHeight w:val="421"/>
        </w:trPr>
        <w:tc>
          <w:tcPr>
            <w:tcW w:w="926" w:type="dxa"/>
            <w:tcBorders>
              <w:top w:val="nil"/>
              <w:left w:val="single" w:sz="4" w:space="0" w:color="auto"/>
              <w:bottom w:val="single" w:sz="4" w:space="0" w:color="auto"/>
              <w:right w:val="single" w:sz="4" w:space="0" w:color="auto"/>
            </w:tcBorders>
            <w:shd w:val="clear" w:color="auto" w:fill="auto"/>
            <w:noWrap/>
            <w:vAlign w:val="center"/>
          </w:tcPr>
          <w:p w14:paraId="4871DBC6" w14:textId="4AD9D896" w:rsidR="00A331CB" w:rsidRPr="002D2AFF" w:rsidRDefault="00A331CB" w:rsidP="00143239">
            <w:pPr>
              <w:spacing w:before="0"/>
              <w:ind w:left="0" w:firstLine="0"/>
              <w:jc w:val="center"/>
              <w:rPr>
                <w:rFonts w:eastAsia="Times New Roman" w:cs="Calibri"/>
                <w:color w:val="000000"/>
                <w:lang w:eastAsia="lt-LT"/>
              </w:rPr>
            </w:pPr>
            <w:r w:rsidRPr="002D2AFF">
              <w:rPr>
                <w:rFonts w:eastAsia="Times New Roman" w:cs="Calibri"/>
                <w:color w:val="000000"/>
                <w:lang w:eastAsia="lt-LT"/>
              </w:rPr>
              <w:t>2</w:t>
            </w:r>
          </w:p>
        </w:tc>
        <w:tc>
          <w:tcPr>
            <w:tcW w:w="1904" w:type="dxa"/>
            <w:tcBorders>
              <w:top w:val="nil"/>
              <w:left w:val="nil"/>
              <w:bottom w:val="single" w:sz="4" w:space="0" w:color="auto"/>
              <w:right w:val="single" w:sz="4" w:space="0" w:color="auto"/>
            </w:tcBorders>
            <w:shd w:val="clear" w:color="auto" w:fill="auto"/>
            <w:vAlign w:val="center"/>
          </w:tcPr>
          <w:p w14:paraId="1CE7ACD4" w14:textId="77777777" w:rsidR="00A331CB" w:rsidRPr="002D2AFF" w:rsidRDefault="00A331CB" w:rsidP="00143239">
            <w:pPr>
              <w:spacing w:before="0"/>
              <w:ind w:left="0" w:firstLine="0"/>
              <w:jc w:val="center"/>
              <w:rPr>
                <w:rFonts w:eastAsia="Times New Roman" w:cs="Calibri"/>
                <w:lang w:eastAsia="lt-LT"/>
              </w:rPr>
            </w:pPr>
          </w:p>
        </w:tc>
        <w:tc>
          <w:tcPr>
            <w:tcW w:w="4536" w:type="dxa"/>
            <w:tcBorders>
              <w:top w:val="nil"/>
              <w:left w:val="nil"/>
              <w:bottom w:val="single" w:sz="4" w:space="0" w:color="auto"/>
              <w:right w:val="single" w:sz="4" w:space="0" w:color="auto"/>
            </w:tcBorders>
            <w:shd w:val="clear" w:color="auto" w:fill="auto"/>
            <w:vAlign w:val="center"/>
          </w:tcPr>
          <w:p w14:paraId="7EDE0B6A" w14:textId="77777777" w:rsidR="00A331CB" w:rsidRPr="002D2AFF" w:rsidRDefault="00A331CB" w:rsidP="00143239">
            <w:pPr>
              <w:spacing w:before="0"/>
              <w:ind w:left="0" w:firstLine="0"/>
              <w:jc w:val="center"/>
              <w:rPr>
                <w:rFonts w:eastAsia="Times New Roman" w:cs="Calibri"/>
                <w:lang w:eastAsia="lt-LT"/>
              </w:rPr>
            </w:pPr>
          </w:p>
        </w:tc>
        <w:tc>
          <w:tcPr>
            <w:tcW w:w="2268" w:type="dxa"/>
            <w:tcBorders>
              <w:top w:val="nil"/>
              <w:left w:val="nil"/>
              <w:bottom w:val="single" w:sz="4" w:space="0" w:color="auto"/>
              <w:right w:val="single" w:sz="4" w:space="0" w:color="auto"/>
            </w:tcBorders>
            <w:shd w:val="clear" w:color="auto" w:fill="auto"/>
            <w:noWrap/>
            <w:vAlign w:val="center"/>
          </w:tcPr>
          <w:p w14:paraId="2768EFE0" w14:textId="77777777" w:rsidR="00A331CB" w:rsidRPr="002D2AFF" w:rsidRDefault="00A331CB" w:rsidP="00143239">
            <w:pPr>
              <w:spacing w:before="0"/>
              <w:ind w:left="0" w:firstLine="0"/>
              <w:jc w:val="center"/>
              <w:rPr>
                <w:rFonts w:eastAsia="Times New Roman" w:cs="Calibri"/>
                <w:lang w:eastAsia="lt-LT"/>
              </w:rPr>
            </w:pPr>
          </w:p>
        </w:tc>
      </w:tr>
      <w:tr w:rsidR="00143239" w:rsidRPr="0013164F" w14:paraId="42E506C7" w14:textId="77777777" w:rsidTr="002D2AFF">
        <w:trPr>
          <w:trHeight w:val="290"/>
        </w:trPr>
        <w:tc>
          <w:tcPr>
            <w:tcW w:w="7366"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D2DB64C" w14:textId="56C44686" w:rsidR="00143239" w:rsidRPr="002D2AFF" w:rsidRDefault="00143239" w:rsidP="00143239">
            <w:pPr>
              <w:spacing w:before="0"/>
              <w:ind w:left="0" w:firstLine="0"/>
              <w:jc w:val="right"/>
              <w:rPr>
                <w:rFonts w:eastAsia="Times New Roman" w:cs="Calibri"/>
                <w:color w:val="000000"/>
                <w:lang w:eastAsia="lt-LT"/>
              </w:rPr>
            </w:pPr>
            <w:r w:rsidRPr="002D2AFF">
              <w:rPr>
                <w:rFonts w:eastAsia="Times New Roman" w:cs="Calibri"/>
                <w:color w:val="000000"/>
                <w:lang w:eastAsia="lt-LT"/>
              </w:rPr>
              <w:t xml:space="preserve">Bendra vertė </w:t>
            </w:r>
            <w:r w:rsidR="00816E0B" w:rsidRPr="002D2AFF">
              <w:rPr>
                <w:rFonts w:eastAsia="Times New Roman" w:cs="Calibri"/>
                <w:color w:val="000000"/>
                <w:lang w:eastAsia="lt-LT"/>
              </w:rPr>
              <w:t xml:space="preserve">Eur. </w:t>
            </w:r>
            <w:r w:rsidRPr="002D2AFF">
              <w:rPr>
                <w:rFonts w:eastAsia="Times New Roman" w:cs="Calibri"/>
                <w:color w:val="000000"/>
                <w:lang w:eastAsia="lt-LT"/>
              </w:rPr>
              <w:t>be PVM</w:t>
            </w:r>
          </w:p>
        </w:tc>
        <w:tc>
          <w:tcPr>
            <w:tcW w:w="2268" w:type="dxa"/>
            <w:tcBorders>
              <w:top w:val="nil"/>
              <w:left w:val="nil"/>
              <w:bottom w:val="single" w:sz="4" w:space="0" w:color="auto"/>
              <w:right w:val="single" w:sz="4" w:space="0" w:color="auto"/>
            </w:tcBorders>
            <w:shd w:val="clear" w:color="auto" w:fill="auto"/>
            <w:noWrap/>
            <w:vAlign w:val="bottom"/>
          </w:tcPr>
          <w:p w14:paraId="3DB77A8B" w14:textId="627B5513" w:rsidR="00143239" w:rsidRPr="002D2AFF" w:rsidRDefault="00143239" w:rsidP="00143239">
            <w:pPr>
              <w:spacing w:before="0"/>
              <w:ind w:left="0" w:firstLine="0"/>
              <w:jc w:val="right"/>
              <w:rPr>
                <w:rFonts w:eastAsia="Times New Roman" w:cs="Calibri"/>
                <w:color w:val="000000"/>
                <w:lang w:eastAsia="lt-LT"/>
              </w:rPr>
            </w:pPr>
          </w:p>
        </w:tc>
      </w:tr>
      <w:tr w:rsidR="00143239" w:rsidRPr="0013164F" w14:paraId="776E5EB7" w14:textId="77777777" w:rsidTr="002D2AFF">
        <w:trPr>
          <w:trHeight w:val="290"/>
        </w:trPr>
        <w:tc>
          <w:tcPr>
            <w:tcW w:w="7366"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41E9CA" w14:textId="77777777" w:rsidR="00143239" w:rsidRPr="002D2AFF" w:rsidRDefault="00143239" w:rsidP="00143239">
            <w:pPr>
              <w:spacing w:before="0"/>
              <w:ind w:left="0" w:firstLine="0"/>
              <w:jc w:val="right"/>
              <w:rPr>
                <w:rFonts w:eastAsia="Times New Roman" w:cs="Calibri"/>
                <w:color w:val="000000"/>
                <w:lang w:eastAsia="lt-LT"/>
              </w:rPr>
            </w:pPr>
            <w:r w:rsidRPr="002D2AFF">
              <w:rPr>
                <w:rFonts w:eastAsia="Times New Roman" w:cs="Calibri"/>
                <w:color w:val="000000"/>
                <w:lang w:eastAsia="lt-LT"/>
              </w:rPr>
              <w:t xml:space="preserve">PVM 21 % </w:t>
            </w:r>
          </w:p>
        </w:tc>
        <w:tc>
          <w:tcPr>
            <w:tcW w:w="2268" w:type="dxa"/>
            <w:tcBorders>
              <w:top w:val="nil"/>
              <w:left w:val="nil"/>
              <w:bottom w:val="single" w:sz="4" w:space="0" w:color="auto"/>
              <w:right w:val="single" w:sz="4" w:space="0" w:color="auto"/>
            </w:tcBorders>
            <w:shd w:val="clear" w:color="auto" w:fill="auto"/>
            <w:noWrap/>
            <w:vAlign w:val="bottom"/>
          </w:tcPr>
          <w:p w14:paraId="66B2E0FE" w14:textId="307BB29D" w:rsidR="00143239" w:rsidRPr="002D2AFF" w:rsidRDefault="00143239" w:rsidP="00143239">
            <w:pPr>
              <w:spacing w:before="0"/>
              <w:ind w:left="0" w:firstLine="0"/>
              <w:jc w:val="right"/>
              <w:rPr>
                <w:rFonts w:eastAsia="Times New Roman" w:cs="Calibri"/>
                <w:color w:val="000000"/>
                <w:lang w:eastAsia="lt-LT"/>
              </w:rPr>
            </w:pPr>
          </w:p>
        </w:tc>
      </w:tr>
      <w:tr w:rsidR="00143239" w:rsidRPr="0013164F" w14:paraId="521F5DCC" w14:textId="77777777" w:rsidTr="002D2AFF">
        <w:trPr>
          <w:trHeight w:val="290"/>
        </w:trPr>
        <w:tc>
          <w:tcPr>
            <w:tcW w:w="7366"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3488A4" w14:textId="6BAEB317" w:rsidR="00143239" w:rsidRPr="002D2AFF" w:rsidRDefault="00143239" w:rsidP="00143239">
            <w:pPr>
              <w:spacing w:before="0"/>
              <w:ind w:left="0" w:firstLine="0"/>
              <w:jc w:val="right"/>
              <w:rPr>
                <w:rFonts w:eastAsia="Times New Roman" w:cs="Calibri"/>
                <w:color w:val="000000"/>
                <w:lang w:eastAsia="lt-LT"/>
              </w:rPr>
            </w:pPr>
            <w:r w:rsidRPr="002D2AFF">
              <w:rPr>
                <w:rFonts w:eastAsia="Times New Roman" w:cs="Calibri"/>
                <w:color w:val="000000"/>
                <w:lang w:eastAsia="lt-LT"/>
              </w:rPr>
              <w:t xml:space="preserve">Viso suma </w:t>
            </w:r>
            <w:r w:rsidR="00816E0B" w:rsidRPr="002D2AFF">
              <w:rPr>
                <w:rFonts w:eastAsia="Times New Roman" w:cs="Calibri"/>
                <w:color w:val="000000"/>
                <w:lang w:eastAsia="lt-LT"/>
              </w:rPr>
              <w:t>Eur.</w:t>
            </w:r>
            <w:r w:rsidRPr="002D2AFF">
              <w:rPr>
                <w:rFonts w:eastAsia="Times New Roman" w:cs="Calibri"/>
                <w:color w:val="000000"/>
                <w:lang w:eastAsia="lt-LT"/>
              </w:rPr>
              <w:t xml:space="preserve"> su PVM</w:t>
            </w:r>
          </w:p>
        </w:tc>
        <w:tc>
          <w:tcPr>
            <w:tcW w:w="2268" w:type="dxa"/>
            <w:tcBorders>
              <w:top w:val="nil"/>
              <w:left w:val="nil"/>
              <w:bottom w:val="single" w:sz="4" w:space="0" w:color="auto"/>
              <w:right w:val="single" w:sz="4" w:space="0" w:color="auto"/>
            </w:tcBorders>
            <w:shd w:val="clear" w:color="auto" w:fill="auto"/>
            <w:noWrap/>
            <w:vAlign w:val="bottom"/>
          </w:tcPr>
          <w:p w14:paraId="5A6AE6A6" w14:textId="147FFC6A" w:rsidR="00143239" w:rsidRPr="002D2AFF" w:rsidRDefault="00143239" w:rsidP="00143239">
            <w:pPr>
              <w:spacing w:before="0"/>
              <w:ind w:left="0" w:firstLine="0"/>
              <w:jc w:val="right"/>
              <w:rPr>
                <w:rFonts w:eastAsia="Times New Roman" w:cs="Calibri"/>
                <w:color w:val="000000"/>
                <w:lang w:eastAsia="lt-LT"/>
              </w:rPr>
            </w:pPr>
          </w:p>
        </w:tc>
      </w:tr>
    </w:tbl>
    <w:p w14:paraId="12AAC382" w14:textId="7DE888A7" w:rsidR="00AF52FB" w:rsidRDefault="00816E0B" w:rsidP="000D69E5">
      <w:pPr>
        <w:pStyle w:val="ListParagraph"/>
        <w:ind w:left="426" w:firstLine="0"/>
        <w:contextualSpacing/>
      </w:pPr>
      <w:r>
        <w:t xml:space="preserve">Viso suma </w:t>
      </w:r>
      <w:r w:rsidR="000D69E5">
        <w:t xml:space="preserve">(žodžiu): </w:t>
      </w:r>
      <w:r w:rsidR="00BE77C5">
        <w:t>(</w:t>
      </w:r>
      <w:r w:rsidR="00BE77C5" w:rsidRPr="002D2AFF">
        <w:rPr>
          <w:i/>
        </w:rPr>
        <w:t>nurodyti sumą</w:t>
      </w:r>
      <w:r w:rsidR="00BE77C5">
        <w:t>)</w:t>
      </w:r>
    </w:p>
    <w:p w14:paraId="1D792BE7" w14:textId="4C9605D3" w:rsidR="000D69E5" w:rsidRDefault="000D69E5" w:rsidP="000D69E5">
      <w:pPr>
        <w:pStyle w:val="ListParagraph"/>
        <w:ind w:left="426" w:firstLine="0"/>
        <w:contextualSpacing/>
      </w:pPr>
    </w:p>
    <w:p w14:paraId="1F3EFD6F" w14:textId="73C0F408" w:rsidR="00816E0B" w:rsidRDefault="000D69E5" w:rsidP="00BE77C5">
      <w:pPr>
        <w:pStyle w:val="ListParagraph"/>
        <w:ind w:left="426" w:firstLine="0"/>
        <w:contextualSpacing/>
      </w:pPr>
      <w:r>
        <w:t>Darbai atlikti pagal sutartį</w:t>
      </w:r>
      <w:r w:rsidR="004C0DD1">
        <w:t xml:space="preserve">: </w:t>
      </w:r>
      <w:r w:rsidR="00BE77C5">
        <w:t>(</w:t>
      </w:r>
      <w:r w:rsidR="00BE77C5" w:rsidRPr="002D2AFF">
        <w:rPr>
          <w:i/>
        </w:rPr>
        <w:t xml:space="preserve">Sutarties </w:t>
      </w:r>
      <w:r w:rsidR="00E8795B" w:rsidRPr="002D2AFF">
        <w:rPr>
          <w:i/>
        </w:rPr>
        <w:t xml:space="preserve">Nr. </w:t>
      </w:r>
      <w:r w:rsidR="00BE77C5" w:rsidRPr="002D2AFF">
        <w:rPr>
          <w:i/>
        </w:rPr>
        <w:t>ir pasirašymo data</w:t>
      </w:r>
      <w:r w:rsidR="00BE77C5">
        <w:t>)</w:t>
      </w:r>
    </w:p>
    <w:p w14:paraId="4C5ECB6B" w14:textId="77777777" w:rsidR="00BE77C5" w:rsidRDefault="00BE77C5" w:rsidP="002D2AFF">
      <w:pPr>
        <w:pStyle w:val="ListParagraph"/>
        <w:ind w:left="426" w:firstLine="0"/>
        <w:contextualSpacing/>
      </w:pPr>
    </w:p>
    <w:tbl>
      <w:tblPr>
        <w:tblW w:w="9072" w:type="dxa"/>
        <w:tblLook w:val="04A0" w:firstRow="1" w:lastRow="0" w:firstColumn="1" w:lastColumn="0" w:noHBand="0" w:noVBand="1"/>
      </w:tblPr>
      <w:tblGrid>
        <w:gridCol w:w="1200"/>
        <w:gridCol w:w="1200"/>
        <w:gridCol w:w="1280"/>
        <w:gridCol w:w="2983"/>
        <w:gridCol w:w="2409"/>
      </w:tblGrid>
      <w:tr w:rsidR="00016DEE" w:rsidRPr="00016DEE" w14:paraId="40894427" w14:textId="77777777" w:rsidTr="002D2AFF">
        <w:trPr>
          <w:trHeight w:val="290"/>
        </w:trPr>
        <w:tc>
          <w:tcPr>
            <w:tcW w:w="2400" w:type="dxa"/>
            <w:gridSpan w:val="2"/>
            <w:tcBorders>
              <w:top w:val="nil"/>
              <w:left w:val="nil"/>
              <w:bottom w:val="nil"/>
              <w:right w:val="nil"/>
            </w:tcBorders>
            <w:shd w:val="clear" w:color="auto" w:fill="auto"/>
            <w:noWrap/>
            <w:vAlign w:val="bottom"/>
            <w:hideMark/>
          </w:tcPr>
          <w:p w14:paraId="7218599D" w14:textId="084E73C1" w:rsidR="00016DEE" w:rsidRPr="002D2AFF" w:rsidRDefault="00016DEE" w:rsidP="00016DEE">
            <w:pPr>
              <w:spacing w:before="0"/>
              <w:ind w:left="0" w:firstLine="0"/>
              <w:rPr>
                <w:rFonts w:eastAsia="Times New Roman" w:cs="Calibri"/>
                <w:color w:val="000000"/>
                <w:lang w:eastAsia="lt-LT"/>
              </w:rPr>
            </w:pPr>
            <w:r w:rsidRPr="002D2AFF">
              <w:rPr>
                <w:rFonts w:eastAsia="Times New Roman" w:cs="Calibri"/>
                <w:color w:val="000000"/>
                <w:lang w:eastAsia="lt-LT"/>
              </w:rPr>
              <w:t>Užsakovas</w:t>
            </w:r>
            <w:r w:rsidR="00805D25">
              <w:rPr>
                <w:rFonts w:eastAsia="Times New Roman" w:cs="Calibri"/>
                <w:color w:val="000000"/>
                <w:lang w:eastAsia="lt-LT"/>
              </w:rPr>
              <w:t>:</w:t>
            </w:r>
          </w:p>
        </w:tc>
        <w:tc>
          <w:tcPr>
            <w:tcW w:w="1280" w:type="dxa"/>
            <w:tcBorders>
              <w:top w:val="nil"/>
              <w:left w:val="nil"/>
              <w:bottom w:val="nil"/>
              <w:right w:val="nil"/>
            </w:tcBorders>
            <w:shd w:val="clear" w:color="auto" w:fill="auto"/>
            <w:noWrap/>
            <w:vAlign w:val="bottom"/>
            <w:hideMark/>
          </w:tcPr>
          <w:p w14:paraId="2B32CB88" w14:textId="77777777" w:rsidR="00016DEE" w:rsidRPr="002D2AFF" w:rsidRDefault="00016DEE" w:rsidP="00016DEE">
            <w:pPr>
              <w:spacing w:before="0"/>
              <w:ind w:left="0" w:firstLine="0"/>
              <w:rPr>
                <w:rFonts w:eastAsia="Times New Roman" w:cs="Calibri"/>
                <w:color w:val="000000"/>
                <w:lang w:eastAsia="lt-LT"/>
              </w:rPr>
            </w:pPr>
          </w:p>
        </w:tc>
        <w:tc>
          <w:tcPr>
            <w:tcW w:w="5392" w:type="dxa"/>
            <w:gridSpan w:val="2"/>
            <w:tcBorders>
              <w:top w:val="nil"/>
              <w:left w:val="nil"/>
              <w:bottom w:val="nil"/>
              <w:right w:val="nil"/>
            </w:tcBorders>
            <w:shd w:val="clear" w:color="auto" w:fill="auto"/>
            <w:noWrap/>
            <w:vAlign w:val="bottom"/>
            <w:hideMark/>
          </w:tcPr>
          <w:p w14:paraId="56B6DEAC" w14:textId="44BB6B89" w:rsidR="00016DEE" w:rsidRPr="002D2AFF" w:rsidRDefault="00016DEE" w:rsidP="00016DEE">
            <w:pPr>
              <w:spacing w:before="0"/>
              <w:ind w:left="0" w:firstLine="0"/>
              <w:jc w:val="right"/>
              <w:rPr>
                <w:rFonts w:eastAsia="Times New Roman" w:cs="Calibri"/>
                <w:color w:val="000000"/>
                <w:lang w:eastAsia="lt-LT"/>
              </w:rPr>
            </w:pPr>
            <w:r w:rsidRPr="002D2AFF">
              <w:rPr>
                <w:rFonts w:eastAsia="Times New Roman" w:cs="Calibri"/>
                <w:color w:val="000000"/>
                <w:lang w:eastAsia="lt-LT"/>
              </w:rPr>
              <w:t>Vykdytojas</w:t>
            </w:r>
            <w:r w:rsidR="00805D25">
              <w:rPr>
                <w:rFonts w:eastAsia="Times New Roman" w:cs="Calibri"/>
                <w:color w:val="000000"/>
                <w:lang w:eastAsia="lt-LT"/>
              </w:rPr>
              <w:t>:</w:t>
            </w:r>
          </w:p>
        </w:tc>
      </w:tr>
      <w:tr w:rsidR="00016DEE" w:rsidRPr="00016DEE" w14:paraId="0759B7D6" w14:textId="77777777" w:rsidTr="002D2AFF">
        <w:trPr>
          <w:trHeight w:val="290"/>
        </w:trPr>
        <w:tc>
          <w:tcPr>
            <w:tcW w:w="2400" w:type="dxa"/>
            <w:gridSpan w:val="2"/>
            <w:tcBorders>
              <w:top w:val="nil"/>
              <w:left w:val="nil"/>
              <w:bottom w:val="nil"/>
              <w:right w:val="nil"/>
            </w:tcBorders>
            <w:shd w:val="clear" w:color="auto" w:fill="auto"/>
            <w:noWrap/>
            <w:vAlign w:val="bottom"/>
            <w:hideMark/>
          </w:tcPr>
          <w:p w14:paraId="6D085392" w14:textId="77777777" w:rsidR="00016DEE" w:rsidRPr="002D2AFF" w:rsidRDefault="00016DEE" w:rsidP="00016DEE">
            <w:pPr>
              <w:spacing w:before="0"/>
              <w:ind w:left="0" w:firstLine="0"/>
              <w:rPr>
                <w:rFonts w:eastAsia="Times New Roman" w:cs="Calibri"/>
                <w:color w:val="000000"/>
                <w:lang w:eastAsia="lt-LT"/>
              </w:rPr>
            </w:pPr>
            <w:r w:rsidRPr="002D2AFF">
              <w:rPr>
                <w:rFonts w:eastAsia="Times New Roman" w:cs="Calibri"/>
                <w:color w:val="000000"/>
                <w:lang w:eastAsia="lt-LT"/>
              </w:rPr>
              <w:t>LITGRID AB</w:t>
            </w:r>
          </w:p>
        </w:tc>
        <w:tc>
          <w:tcPr>
            <w:tcW w:w="1280" w:type="dxa"/>
            <w:tcBorders>
              <w:top w:val="nil"/>
              <w:left w:val="nil"/>
              <w:bottom w:val="nil"/>
              <w:right w:val="nil"/>
            </w:tcBorders>
            <w:shd w:val="clear" w:color="auto" w:fill="auto"/>
            <w:noWrap/>
            <w:vAlign w:val="bottom"/>
            <w:hideMark/>
          </w:tcPr>
          <w:p w14:paraId="737B0C36" w14:textId="77777777" w:rsidR="00016DEE" w:rsidRPr="002D2AFF" w:rsidRDefault="00016DEE" w:rsidP="00016DEE">
            <w:pPr>
              <w:spacing w:before="0"/>
              <w:ind w:left="0" w:firstLine="0"/>
              <w:rPr>
                <w:rFonts w:eastAsia="Times New Roman" w:cs="Calibri"/>
                <w:color w:val="000000"/>
                <w:lang w:eastAsia="lt-LT"/>
              </w:rPr>
            </w:pPr>
          </w:p>
        </w:tc>
        <w:tc>
          <w:tcPr>
            <w:tcW w:w="5392" w:type="dxa"/>
            <w:gridSpan w:val="2"/>
            <w:tcBorders>
              <w:top w:val="nil"/>
              <w:left w:val="nil"/>
              <w:bottom w:val="nil"/>
              <w:right w:val="nil"/>
            </w:tcBorders>
            <w:shd w:val="clear" w:color="auto" w:fill="auto"/>
            <w:noWrap/>
            <w:vAlign w:val="bottom"/>
          </w:tcPr>
          <w:p w14:paraId="52905D57" w14:textId="0C1B245B" w:rsidR="00016DEE" w:rsidRPr="002D2AFF" w:rsidRDefault="00016DEE" w:rsidP="00016DEE">
            <w:pPr>
              <w:spacing w:before="0"/>
              <w:ind w:left="0" w:firstLine="0"/>
              <w:jc w:val="right"/>
              <w:rPr>
                <w:rFonts w:eastAsia="Times New Roman" w:cs="Calibri"/>
                <w:color w:val="000000"/>
                <w:lang w:eastAsia="lt-LT"/>
              </w:rPr>
            </w:pPr>
          </w:p>
        </w:tc>
      </w:tr>
      <w:tr w:rsidR="00016DEE" w:rsidRPr="00016DEE" w14:paraId="434076BA" w14:textId="77777777" w:rsidTr="002D2AFF">
        <w:trPr>
          <w:trHeight w:val="300"/>
        </w:trPr>
        <w:tc>
          <w:tcPr>
            <w:tcW w:w="1200" w:type="dxa"/>
            <w:tcBorders>
              <w:top w:val="nil"/>
              <w:left w:val="nil"/>
              <w:bottom w:val="nil"/>
              <w:right w:val="nil"/>
            </w:tcBorders>
            <w:shd w:val="clear" w:color="auto" w:fill="auto"/>
            <w:noWrap/>
            <w:vAlign w:val="bottom"/>
            <w:hideMark/>
          </w:tcPr>
          <w:p w14:paraId="17EE4F6E" w14:textId="77777777" w:rsidR="00016DEE" w:rsidRPr="002D2AFF" w:rsidRDefault="00016DEE" w:rsidP="00016DEE">
            <w:pPr>
              <w:spacing w:before="0"/>
              <w:ind w:left="0" w:firstLine="0"/>
              <w:jc w:val="right"/>
              <w:rPr>
                <w:rFonts w:eastAsia="Times New Roman" w:cs="Calibri"/>
                <w:color w:val="000000"/>
                <w:lang w:eastAsia="lt-LT"/>
              </w:rPr>
            </w:pPr>
          </w:p>
        </w:tc>
        <w:tc>
          <w:tcPr>
            <w:tcW w:w="1200" w:type="dxa"/>
            <w:tcBorders>
              <w:top w:val="nil"/>
              <w:left w:val="nil"/>
              <w:bottom w:val="nil"/>
              <w:right w:val="nil"/>
            </w:tcBorders>
            <w:shd w:val="clear" w:color="auto" w:fill="auto"/>
            <w:noWrap/>
            <w:vAlign w:val="bottom"/>
            <w:hideMark/>
          </w:tcPr>
          <w:p w14:paraId="2C69FBC4" w14:textId="77777777" w:rsidR="00016DEE" w:rsidRPr="002D2AFF" w:rsidRDefault="00016DEE" w:rsidP="00016DEE">
            <w:pPr>
              <w:spacing w:before="0"/>
              <w:ind w:left="0" w:firstLine="0"/>
              <w:rPr>
                <w:rFonts w:eastAsia="Times New Roman"/>
                <w:lang w:eastAsia="lt-LT"/>
              </w:rPr>
            </w:pPr>
          </w:p>
        </w:tc>
        <w:tc>
          <w:tcPr>
            <w:tcW w:w="1280" w:type="dxa"/>
            <w:tcBorders>
              <w:top w:val="nil"/>
              <w:left w:val="nil"/>
              <w:bottom w:val="nil"/>
              <w:right w:val="nil"/>
            </w:tcBorders>
            <w:shd w:val="clear" w:color="auto" w:fill="auto"/>
            <w:noWrap/>
            <w:vAlign w:val="bottom"/>
            <w:hideMark/>
          </w:tcPr>
          <w:p w14:paraId="78EC48A5" w14:textId="77777777" w:rsidR="00016DEE" w:rsidRPr="002D2AFF" w:rsidRDefault="00016DEE" w:rsidP="00016DEE">
            <w:pPr>
              <w:spacing w:before="0"/>
              <w:ind w:left="0" w:firstLine="0"/>
              <w:rPr>
                <w:rFonts w:eastAsia="Times New Roman"/>
                <w:lang w:eastAsia="lt-LT"/>
              </w:rPr>
            </w:pPr>
          </w:p>
        </w:tc>
        <w:tc>
          <w:tcPr>
            <w:tcW w:w="2983" w:type="dxa"/>
            <w:tcBorders>
              <w:top w:val="nil"/>
              <w:left w:val="nil"/>
              <w:bottom w:val="nil"/>
              <w:right w:val="nil"/>
            </w:tcBorders>
            <w:shd w:val="clear" w:color="auto" w:fill="auto"/>
            <w:noWrap/>
            <w:vAlign w:val="bottom"/>
            <w:hideMark/>
          </w:tcPr>
          <w:p w14:paraId="1BABD5DC" w14:textId="77777777" w:rsidR="00016DEE" w:rsidRPr="002D2AFF" w:rsidRDefault="00016DEE" w:rsidP="00016DEE">
            <w:pPr>
              <w:spacing w:before="0"/>
              <w:ind w:left="0" w:firstLine="0"/>
              <w:rPr>
                <w:rFonts w:eastAsia="Times New Roman"/>
                <w:lang w:eastAsia="lt-LT"/>
              </w:rPr>
            </w:pPr>
          </w:p>
        </w:tc>
        <w:tc>
          <w:tcPr>
            <w:tcW w:w="2409" w:type="dxa"/>
            <w:tcBorders>
              <w:top w:val="nil"/>
              <w:left w:val="nil"/>
              <w:bottom w:val="nil"/>
              <w:right w:val="nil"/>
            </w:tcBorders>
            <w:shd w:val="clear" w:color="auto" w:fill="auto"/>
            <w:noWrap/>
            <w:vAlign w:val="bottom"/>
            <w:hideMark/>
          </w:tcPr>
          <w:p w14:paraId="2A380C66" w14:textId="77777777" w:rsidR="00016DEE" w:rsidRPr="002D2AFF" w:rsidRDefault="00016DEE" w:rsidP="00016DEE">
            <w:pPr>
              <w:spacing w:before="0"/>
              <w:ind w:left="0" w:firstLine="0"/>
              <w:rPr>
                <w:rFonts w:eastAsia="Times New Roman"/>
                <w:lang w:eastAsia="lt-LT"/>
              </w:rPr>
            </w:pPr>
          </w:p>
        </w:tc>
      </w:tr>
      <w:tr w:rsidR="00016DEE" w:rsidRPr="00016DEE" w14:paraId="13A5F59D" w14:textId="77777777" w:rsidTr="002D2AFF">
        <w:trPr>
          <w:trHeight w:val="290"/>
        </w:trPr>
        <w:tc>
          <w:tcPr>
            <w:tcW w:w="1200" w:type="dxa"/>
            <w:tcBorders>
              <w:top w:val="nil"/>
              <w:left w:val="nil"/>
              <w:bottom w:val="single" w:sz="4" w:space="0" w:color="auto"/>
              <w:right w:val="nil"/>
            </w:tcBorders>
            <w:shd w:val="clear" w:color="auto" w:fill="auto"/>
            <w:noWrap/>
            <w:vAlign w:val="bottom"/>
            <w:hideMark/>
          </w:tcPr>
          <w:p w14:paraId="1B1796F6" w14:textId="77777777" w:rsidR="00016DEE" w:rsidRPr="002D2AFF" w:rsidRDefault="00016DEE" w:rsidP="00016DEE">
            <w:pPr>
              <w:spacing w:before="0"/>
              <w:ind w:left="0" w:firstLine="0"/>
              <w:rPr>
                <w:rFonts w:eastAsia="Times New Roman" w:cs="Calibri"/>
                <w:color w:val="000000"/>
                <w:lang w:eastAsia="lt-LT"/>
              </w:rPr>
            </w:pPr>
            <w:r w:rsidRPr="002D2AFF">
              <w:rPr>
                <w:rFonts w:eastAsia="Times New Roman" w:cs="Calibri"/>
                <w:color w:val="000000"/>
                <w:lang w:eastAsia="lt-LT"/>
              </w:rPr>
              <w:t> </w:t>
            </w:r>
          </w:p>
        </w:tc>
        <w:tc>
          <w:tcPr>
            <w:tcW w:w="1200" w:type="dxa"/>
            <w:tcBorders>
              <w:top w:val="nil"/>
              <w:left w:val="nil"/>
              <w:bottom w:val="single" w:sz="4" w:space="0" w:color="auto"/>
              <w:right w:val="nil"/>
            </w:tcBorders>
            <w:shd w:val="clear" w:color="auto" w:fill="auto"/>
            <w:noWrap/>
            <w:vAlign w:val="bottom"/>
            <w:hideMark/>
          </w:tcPr>
          <w:p w14:paraId="73072997" w14:textId="77777777" w:rsidR="00016DEE" w:rsidRPr="002D2AFF" w:rsidRDefault="00016DEE" w:rsidP="00016DEE">
            <w:pPr>
              <w:spacing w:before="0"/>
              <w:ind w:left="0" w:firstLine="0"/>
              <w:rPr>
                <w:rFonts w:eastAsia="Times New Roman" w:cs="Calibri"/>
                <w:color w:val="000000"/>
                <w:lang w:eastAsia="lt-LT"/>
              </w:rPr>
            </w:pPr>
            <w:r w:rsidRPr="002D2AFF">
              <w:rPr>
                <w:rFonts w:eastAsia="Times New Roman" w:cs="Calibri"/>
                <w:color w:val="000000"/>
                <w:lang w:eastAsia="lt-LT"/>
              </w:rPr>
              <w:t> </w:t>
            </w:r>
          </w:p>
        </w:tc>
        <w:tc>
          <w:tcPr>
            <w:tcW w:w="1280" w:type="dxa"/>
            <w:tcBorders>
              <w:top w:val="nil"/>
              <w:left w:val="nil"/>
              <w:bottom w:val="nil"/>
              <w:right w:val="nil"/>
            </w:tcBorders>
            <w:shd w:val="clear" w:color="auto" w:fill="auto"/>
            <w:noWrap/>
            <w:vAlign w:val="bottom"/>
            <w:hideMark/>
          </w:tcPr>
          <w:p w14:paraId="74D377F8" w14:textId="77777777" w:rsidR="00016DEE" w:rsidRPr="002D2AFF" w:rsidRDefault="00016DEE" w:rsidP="00016DEE">
            <w:pPr>
              <w:spacing w:before="0"/>
              <w:ind w:left="0" w:firstLine="0"/>
              <w:rPr>
                <w:rFonts w:eastAsia="Times New Roman" w:cs="Calibri"/>
                <w:color w:val="000000"/>
                <w:lang w:eastAsia="lt-LT"/>
              </w:rPr>
            </w:pPr>
          </w:p>
        </w:tc>
        <w:tc>
          <w:tcPr>
            <w:tcW w:w="2983" w:type="dxa"/>
            <w:tcBorders>
              <w:top w:val="nil"/>
              <w:left w:val="nil"/>
              <w:bottom w:val="nil"/>
              <w:right w:val="nil"/>
            </w:tcBorders>
            <w:shd w:val="clear" w:color="auto" w:fill="auto"/>
            <w:noWrap/>
            <w:vAlign w:val="bottom"/>
            <w:hideMark/>
          </w:tcPr>
          <w:p w14:paraId="6FAE5782" w14:textId="77777777" w:rsidR="00016DEE" w:rsidRPr="002D2AFF" w:rsidRDefault="00016DEE" w:rsidP="00016DEE">
            <w:pPr>
              <w:spacing w:before="0"/>
              <w:ind w:left="0" w:firstLine="0"/>
              <w:rPr>
                <w:rFonts w:eastAsia="Times New Roman"/>
                <w:lang w:eastAsia="lt-LT"/>
              </w:rPr>
            </w:pPr>
          </w:p>
        </w:tc>
        <w:tc>
          <w:tcPr>
            <w:tcW w:w="2409" w:type="dxa"/>
            <w:tcBorders>
              <w:top w:val="nil"/>
              <w:left w:val="nil"/>
              <w:bottom w:val="single" w:sz="4" w:space="0" w:color="auto"/>
              <w:right w:val="nil"/>
            </w:tcBorders>
            <w:shd w:val="clear" w:color="auto" w:fill="auto"/>
            <w:noWrap/>
            <w:vAlign w:val="bottom"/>
            <w:hideMark/>
          </w:tcPr>
          <w:p w14:paraId="0E5FFE28" w14:textId="77777777" w:rsidR="00016DEE" w:rsidRPr="002D2AFF" w:rsidRDefault="00016DEE" w:rsidP="00016DEE">
            <w:pPr>
              <w:spacing w:before="0"/>
              <w:ind w:left="0" w:firstLine="0"/>
              <w:rPr>
                <w:rFonts w:eastAsia="Times New Roman" w:cs="Calibri"/>
                <w:color w:val="000000"/>
                <w:lang w:eastAsia="lt-LT"/>
              </w:rPr>
            </w:pPr>
            <w:r w:rsidRPr="002D2AFF">
              <w:rPr>
                <w:rFonts w:eastAsia="Times New Roman" w:cs="Calibri"/>
                <w:color w:val="000000"/>
                <w:lang w:eastAsia="lt-LT"/>
              </w:rPr>
              <w:t> </w:t>
            </w:r>
          </w:p>
        </w:tc>
      </w:tr>
    </w:tbl>
    <w:p w14:paraId="1D80BB32" w14:textId="77777777" w:rsidR="00816E0B" w:rsidRDefault="00816E0B" w:rsidP="00C33CA9">
      <w:pPr>
        <w:pStyle w:val="ListParagraph"/>
        <w:ind w:left="426" w:firstLine="0"/>
        <w:contextualSpacing/>
        <w:jc w:val="center"/>
      </w:pPr>
    </w:p>
    <w:p w14:paraId="500E598C" w14:textId="518E3709" w:rsidR="0050049C" w:rsidRDefault="0050049C">
      <w:r>
        <w:br w:type="page"/>
      </w:r>
    </w:p>
    <w:p w14:paraId="5EC37AC1" w14:textId="0E577D87" w:rsidR="003A4220" w:rsidRPr="005C0E48" w:rsidRDefault="5D56A38B" w:rsidP="00276A18">
      <w:pPr>
        <w:pStyle w:val="ListParagraph"/>
        <w:numPr>
          <w:ilvl w:val="0"/>
          <w:numId w:val="132"/>
        </w:numPr>
        <w:contextualSpacing/>
        <w:jc w:val="right"/>
      </w:pPr>
      <w:bookmarkStart w:id="994" w:name="_Ref296085263"/>
      <w:bookmarkStart w:id="995" w:name="_Ref530398014"/>
      <w:bookmarkEnd w:id="990"/>
      <w:bookmarkEnd w:id="991"/>
      <w:bookmarkEnd w:id="992"/>
      <w:r>
        <w:lastRenderedPageBreak/>
        <w:t>priedas</w:t>
      </w:r>
      <w:bookmarkEnd w:id="994"/>
      <w:bookmarkEnd w:id="995"/>
    </w:p>
    <w:p w14:paraId="0C4931BB" w14:textId="693EF5A9"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_Ref296085006 \n \h  \* MERGEFORMAT </w:instrText>
      </w:r>
      <w:r w:rsidRPr="005C0E48">
        <w:rPr>
          <w:color w:val="FFFFFF" w:themeColor="background1"/>
        </w:rPr>
        <w:fldChar w:fldCharType="separate"/>
      </w:r>
      <w:r w:rsidR="00207E6B">
        <w:rPr>
          <w:color w:val="FFFFFF" w:themeColor="background1"/>
        </w:rPr>
        <w:t>80</w:t>
      </w:r>
      <w:r w:rsidRPr="005C0E48">
        <w:fldChar w:fldCharType="end"/>
      </w:r>
    </w:p>
    <w:p w14:paraId="51484FB5" w14:textId="42614910" w:rsidR="003A4220" w:rsidRDefault="002550BE" w:rsidP="001B3F23">
      <w:pPr>
        <w:contextualSpacing/>
      </w:pPr>
      <w:bookmarkStart w:id="996" w:name="_Toc498354028"/>
      <w:r>
        <w:t xml:space="preserve">APŽIŪROS DARBŲ </w:t>
      </w:r>
      <w:r w:rsidR="006B212E">
        <w:t xml:space="preserve">UŽSAKYMO OPERACIJŲ </w:t>
      </w:r>
      <w:r w:rsidR="0053669A">
        <w:t xml:space="preserve">LANGO PAVYZDINĖ FORMA </w:t>
      </w:r>
      <w:bookmarkEnd w:id="996"/>
    </w:p>
    <w:p w14:paraId="399266B9" w14:textId="77777777" w:rsidR="009E1CE7" w:rsidRPr="005C0E48" w:rsidRDefault="009E1CE7" w:rsidP="001B3F23">
      <w:pPr>
        <w:contextualSpacing/>
      </w:pPr>
    </w:p>
    <w:tbl>
      <w:tblPr>
        <w:tblW w:w="5300" w:type="pct"/>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10"/>
        <w:gridCol w:w="4252"/>
        <w:gridCol w:w="1276"/>
        <w:gridCol w:w="486"/>
        <w:gridCol w:w="790"/>
        <w:gridCol w:w="2693"/>
      </w:tblGrid>
      <w:tr w:rsidR="00EB6D09" w:rsidRPr="005C0E48" w14:paraId="654A00F3" w14:textId="77777777" w:rsidTr="0061508B">
        <w:trPr>
          <w:trHeight w:val="696"/>
        </w:trPr>
        <w:tc>
          <w:tcPr>
            <w:tcW w:w="348" w:type="pct"/>
            <w:tcBorders>
              <w:top w:val="single" w:sz="4" w:space="0" w:color="auto"/>
              <w:left w:val="single" w:sz="4" w:space="0" w:color="auto"/>
              <w:right w:val="single" w:sz="4" w:space="0" w:color="auto"/>
            </w:tcBorders>
            <w:vAlign w:val="center"/>
            <w:hideMark/>
          </w:tcPr>
          <w:p w14:paraId="5E26A39A" w14:textId="27C7042A" w:rsidR="00EB6D09" w:rsidRPr="005C0E48" w:rsidRDefault="00EB6D09" w:rsidP="009D7B32">
            <w:pPr>
              <w:spacing w:before="0"/>
              <w:ind w:left="0" w:firstLine="0"/>
              <w:contextualSpacing/>
              <w:jc w:val="center"/>
            </w:pPr>
            <w:r>
              <w:t>Operacijos</w:t>
            </w:r>
            <w:r w:rsidRPr="005C0E48">
              <w:t xml:space="preserve"> Nr.</w:t>
            </w:r>
          </w:p>
        </w:tc>
        <w:tc>
          <w:tcPr>
            <w:tcW w:w="2083" w:type="pct"/>
            <w:tcBorders>
              <w:top w:val="single" w:sz="4" w:space="0" w:color="auto"/>
              <w:left w:val="single" w:sz="4" w:space="0" w:color="auto"/>
              <w:right w:val="single" w:sz="4" w:space="0" w:color="auto"/>
            </w:tcBorders>
            <w:vAlign w:val="center"/>
            <w:hideMark/>
          </w:tcPr>
          <w:p w14:paraId="5C04A556" w14:textId="20E38DF4" w:rsidR="00EB6D09" w:rsidRPr="005C0E48" w:rsidRDefault="00EB6D09" w:rsidP="009D7B32">
            <w:pPr>
              <w:spacing w:before="0"/>
              <w:ind w:left="0" w:firstLine="0"/>
              <w:contextualSpacing/>
            </w:pPr>
            <w:r>
              <w:t>Aprašymas</w:t>
            </w:r>
          </w:p>
        </w:tc>
        <w:tc>
          <w:tcPr>
            <w:tcW w:w="625" w:type="pct"/>
            <w:tcBorders>
              <w:top w:val="single" w:sz="4" w:space="0" w:color="auto"/>
              <w:left w:val="single" w:sz="4" w:space="0" w:color="auto"/>
              <w:right w:val="single" w:sz="4" w:space="0" w:color="auto"/>
            </w:tcBorders>
            <w:vAlign w:val="center"/>
            <w:hideMark/>
          </w:tcPr>
          <w:p w14:paraId="4A1D86C0" w14:textId="54C98834" w:rsidR="00EB6D09" w:rsidRPr="005C0E48" w:rsidRDefault="00EB6D09" w:rsidP="009D7B32">
            <w:pPr>
              <w:spacing w:before="0"/>
              <w:ind w:left="0" w:firstLine="0"/>
              <w:contextualSpacing/>
              <w:jc w:val="center"/>
            </w:pPr>
            <w:r>
              <w:t>Planuojama pradžia</w:t>
            </w:r>
          </w:p>
        </w:tc>
        <w:tc>
          <w:tcPr>
            <w:tcW w:w="625" w:type="pct"/>
            <w:gridSpan w:val="2"/>
            <w:tcBorders>
              <w:top w:val="single" w:sz="4" w:space="0" w:color="auto"/>
              <w:left w:val="single" w:sz="4" w:space="0" w:color="auto"/>
              <w:right w:val="single" w:sz="4" w:space="0" w:color="auto"/>
            </w:tcBorders>
          </w:tcPr>
          <w:p w14:paraId="3E990B82" w14:textId="5FE5BFC2" w:rsidR="00EB6D09" w:rsidRPr="005C0E48" w:rsidRDefault="002C0622" w:rsidP="009D7B32">
            <w:pPr>
              <w:spacing w:before="0"/>
              <w:ind w:left="0" w:firstLine="0"/>
              <w:contextualSpacing/>
              <w:jc w:val="center"/>
            </w:pPr>
            <w:r>
              <w:t>Planuojama pabaiga</w:t>
            </w:r>
          </w:p>
        </w:tc>
        <w:tc>
          <w:tcPr>
            <w:tcW w:w="1319" w:type="pct"/>
            <w:tcBorders>
              <w:top w:val="single" w:sz="4" w:space="0" w:color="auto"/>
              <w:left w:val="single" w:sz="4" w:space="0" w:color="auto"/>
              <w:right w:val="single" w:sz="4" w:space="0" w:color="auto"/>
            </w:tcBorders>
            <w:vAlign w:val="center"/>
          </w:tcPr>
          <w:p w14:paraId="10F36A84" w14:textId="537BE9EE" w:rsidR="00EB6D09" w:rsidRPr="005C0E48" w:rsidRDefault="002C0622" w:rsidP="009D7B32">
            <w:pPr>
              <w:spacing w:before="0"/>
              <w:ind w:left="0" w:firstLine="0"/>
              <w:contextualSpacing/>
              <w:jc w:val="center"/>
            </w:pPr>
            <w:r>
              <w:t>Pastaba</w:t>
            </w:r>
          </w:p>
        </w:tc>
      </w:tr>
      <w:tr w:rsidR="00EB6D09" w:rsidRPr="005C0E48" w14:paraId="04146463"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7E59C03B" w14:textId="39E0FEE3" w:rsidR="00EB6D09" w:rsidRPr="005C0E48" w:rsidRDefault="00EB6D09" w:rsidP="009D7B32">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5430855A" w14:textId="7E7FEE52" w:rsidR="00EB6D09" w:rsidRPr="005C0E48" w:rsidRDefault="00EB6D09" w:rsidP="009D7B32">
            <w:pPr>
              <w:spacing w:before="0"/>
              <w:ind w:left="0" w:firstLine="0"/>
              <w:contextualSpacing/>
            </w:pPr>
            <w:r w:rsidRPr="005C0E48">
              <w:t>APTVARAS, PASTATAI, STATINIAI, TERITORIJA</w:t>
            </w:r>
          </w:p>
        </w:tc>
        <w:tc>
          <w:tcPr>
            <w:tcW w:w="625" w:type="pct"/>
            <w:tcBorders>
              <w:top w:val="single" w:sz="4" w:space="0" w:color="auto"/>
              <w:left w:val="single" w:sz="4" w:space="0" w:color="auto"/>
              <w:bottom w:val="single" w:sz="4" w:space="0" w:color="auto"/>
              <w:right w:val="single" w:sz="4" w:space="0" w:color="auto"/>
            </w:tcBorders>
            <w:vAlign w:val="center"/>
          </w:tcPr>
          <w:p w14:paraId="6478B984" w14:textId="77777777" w:rsidR="00EB6D09" w:rsidRPr="005C0E48" w:rsidRDefault="00EB6D09" w:rsidP="009D7B32">
            <w:pPr>
              <w:spacing w:before="0"/>
              <w:ind w:left="0" w:firstLine="0"/>
              <w:contextualSpacing/>
              <w:jc w:val="center"/>
            </w:pPr>
            <w:r w:rsidRPr="005C0E48">
              <w:t>---------</w:t>
            </w:r>
          </w:p>
        </w:tc>
        <w:tc>
          <w:tcPr>
            <w:tcW w:w="625" w:type="pct"/>
            <w:gridSpan w:val="2"/>
            <w:tcBorders>
              <w:top w:val="single" w:sz="4" w:space="0" w:color="auto"/>
              <w:left w:val="single" w:sz="4" w:space="0" w:color="auto"/>
              <w:bottom w:val="single" w:sz="4" w:space="0" w:color="auto"/>
              <w:right w:val="single" w:sz="4" w:space="0" w:color="auto"/>
            </w:tcBorders>
          </w:tcPr>
          <w:p w14:paraId="6C2DBDBC"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76A71D1A" w14:textId="727E23BB" w:rsidR="00EB6D09" w:rsidRPr="005C0E48" w:rsidRDefault="00EB6D09" w:rsidP="009D7B32">
            <w:pPr>
              <w:spacing w:before="0"/>
              <w:ind w:left="0" w:firstLine="0"/>
              <w:contextualSpacing/>
              <w:jc w:val="center"/>
            </w:pPr>
            <w:r w:rsidRPr="005C0E48">
              <w:t>-----------------</w:t>
            </w:r>
          </w:p>
        </w:tc>
      </w:tr>
      <w:tr w:rsidR="00EB6D09" w:rsidRPr="005C0E48" w14:paraId="5A5ECA5D"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1D5BD9D9" w14:textId="6BE00CA2" w:rsidR="00EB6D09" w:rsidRPr="005C0E48" w:rsidRDefault="00EB6D09" w:rsidP="009D7B32">
            <w:pPr>
              <w:spacing w:before="0"/>
              <w:ind w:left="0" w:firstLine="0"/>
              <w:contextualSpacing/>
              <w:jc w:val="center"/>
            </w:pPr>
            <w:r w:rsidRPr="005C0E48" w:rsidDel="00DE0DCE">
              <w:t>1.</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7C10FEE" w14:textId="77777777" w:rsidR="00EB6D09" w:rsidRPr="005C0E48" w:rsidRDefault="00EB6D09" w:rsidP="009D7B32">
            <w:pPr>
              <w:spacing w:before="0"/>
              <w:ind w:left="0" w:firstLine="0"/>
              <w:contextualSpacing/>
            </w:pPr>
            <w:r w:rsidRPr="005C0E48">
              <w:t>Apsaugos sistema</w:t>
            </w:r>
          </w:p>
        </w:tc>
        <w:tc>
          <w:tcPr>
            <w:tcW w:w="625" w:type="pct"/>
            <w:tcBorders>
              <w:top w:val="single" w:sz="4" w:space="0" w:color="auto"/>
              <w:left w:val="single" w:sz="4" w:space="0" w:color="auto"/>
              <w:bottom w:val="single" w:sz="4" w:space="0" w:color="auto"/>
              <w:right w:val="single" w:sz="4" w:space="0" w:color="auto"/>
            </w:tcBorders>
            <w:vAlign w:val="center"/>
          </w:tcPr>
          <w:p w14:paraId="748CFCD7"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7D3E4250"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18870DE" w14:textId="3F5A10AB" w:rsidR="00EB6D09" w:rsidRPr="005C0E48" w:rsidRDefault="00EB6D09" w:rsidP="009D7B32">
            <w:pPr>
              <w:spacing w:before="0"/>
              <w:ind w:left="0" w:firstLine="0"/>
              <w:contextualSpacing/>
              <w:jc w:val="center"/>
            </w:pPr>
          </w:p>
        </w:tc>
      </w:tr>
      <w:tr w:rsidR="00EB6D09" w:rsidRPr="005C0E48" w14:paraId="7322A4C9"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01864A33" w14:textId="0D51A2E8" w:rsidR="00EB6D09" w:rsidRPr="005C0E48" w:rsidRDefault="00EB6D09" w:rsidP="009D7B32">
            <w:pPr>
              <w:spacing w:before="0"/>
              <w:ind w:left="0" w:firstLine="0"/>
              <w:contextualSpacing/>
              <w:jc w:val="center"/>
            </w:pPr>
            <w:r w:rsidRPr="005C0E48">
              <w:t>2.</w:t>
            </w:r>
          </w:p>
        </w:tc>
        <w:tc>
          <w:tcPr>
            <w:tcW w:w="2083" w:type="pct"/>
            <w:tcBorders>
              <w:top w:val="single" w:sz="4" w:space="0" w:color="auto"/>
              <w:left w:val="single" w:sz="4" w:space="0" w:color="auto"/>
              <w:bottom w:val="single" w:sz="4" w:space="0" w:color="auto"/>
              <w:right w:val="single" w:sz="4" w:space="0" w:color="auto"/>
            </w:tcBorders>
            <w:vAlign w:val="center"/>
            <w:hideMark/>
          </w:tcPr>
          <w:p w14:paraId="17D93609" w14:textId="77777777" w:rsidR="00EB6D09" w:rsidRPr="005C0E48" w:rsidRDefault="00EB6D09" w:rsidP="009D7B32">
            <w:pPr>
              <w:spacing w:before="0"/>
              <w:ind w:left="0" w:firstLine="0"/>
              <w:contextualSpacing/>
            </w:pPr>
            <w:r w:rsidRPr="005C0E48">
              <w:t>Vartai, aptvaras</w:t>
            </w:r>
          </w:p>
        </w:tc>
        <w:tc>
          <w:tcPr>
            <w:tcW w:w="625" w:type="pct"/>
            <w:tcBorders>
              <w:top w:val="single" w:sz="4" w:space="0" w:color="auto"/>
              <w:left w:val="single" w:sz="4" w:space="0" w:color="auto"/>
              <w:bottom w:val="single" w:sz="4" w:space="0" w:color="auto"/>
              <w:right w:val="single" w:sz="4" w:space="0" w:color="auto"/>
            </w:tcBorders>
            <w:vAlign w:val="center"/>
          </w:tcPr>
          <w:p w14:paraId="02FAB0E5"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59ADAE6"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6644A960" w14:textId="1F86E8BA" w:rsidR="00EB6D09" w:rsidRPr="005C0E48" w:rsidRDefault="00EB6D09" w:rsidP="009D7B32">
            <w:pPr>
              <w:spacing w:before="0"/>
              <w:ind w:left="0" w:firstLine="0"/>
              <w:contextualSpacing/>
              <w:jc w:val="center"/>
            </w:pPr>
          </w:p>
        </w:tc>
      </w:tr>
      <w:tr w:rsidR="00EB6D09" w:rsidRPr="005C0E48" w14:paraId="52D96E61"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131895DA" w14:textId="0FE36218" w:rsidR="00EB6D09" w:rsidRPr="005C0E48" w:rsidRDefault="00EB6D09" w:rsidP="009D7B32">
            <w:pPr>
              <w:spacing w:before="0"/>
              <w:ind w:left="0" w:firstLine="0"/>
              <w:contextualSpacing/>
              <w:jc w:val="center"/>
            </w:pPr>
            <w:r w:rsidRPr="005C0E48">
              <w:t>3.</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1399627" w14:textId="77777777" w:rsidR="00EB6D09" w:rsidRPr="005C0E48" w:rsidRDefault="00EB6D09" w:rsidP="009D7B32">
            <w:pPr>
              <w:spacing w:before="0"/>
              <w:ind w:left="0" w:firstLine="0"/>
              <w:contextualSpacing/>
            </w:pPr>
            <w:r w:rsidRPr="005C0E48">
              <w:t>Pastatų langai, durys, jų užraktai</w:t>
            </w:r>
          </w:p>
        </w:tc>
        <w:tc>
          <w:tcPr>
            <w:tcW w:w="625" w:type="pct"/>
            <w:tcBorders>
              <w:top w:val="single" w:sz="4" w:space="0" w:color="auto"/>
              <w:left w:val="single" w:sz="4" w:space="0" w:color="auto"/>
              <w:bottom w:val="single" w:sz="4" w:space="0" w:color="auto"/>
              <w:right w:val="single" w:sz="4" w:space="0" w:color="auto"/>
            </w:tcBorders>
            <w:vAlign w:val="center"/>
          </w:tcPr>
          <w:p w14:paraId="0942145D"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C2428B5"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417DF2B" w14:textId="51A04281" w:rsidR="00EB6D09" w:rsidRPr="005C0E48" w:rsidRDefault="00EB6D09" w:rsidP="009D7B32">
            <w:pPr>
              <w:spacing w:before="0"/>
              <w:ind w:left="0" w:firstLine="0"/>
              <w:contextualSpacing/>
              <w:jc w:val="center"/>
            </w:pPr>
          </w:p>
        </w:tc>
      </w:tr>
      <w:tr w:rsidR="00EB6D09" w:rsidRPr="005C0E48" w14:paraId="4994BF6F"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7A6C5F85" w14:textId="409837B0" w:rsidR="00EB6D09" w:rsidRPr="005C0E48" w:rsidRDefault="00EB6D09" w:rsidP="009D7B32">
            <w:pPr>
              <w:spacing w:before="0"/>
              <w:ind w:left="0" w:firstLine="0"/>
              <w:contextualSpacing/>
              <w:jc w:val="center"/>
            </w:pPr>
            <w:r w:rsidRPr="005C0E48">
              <w:t>4.</w:t>
            </w:r>
          </w:p>
        </w:tc>
        <w:tc>
          <w:tcPr>
            <w:tcW w:w="2083" w:type="pct"/>
            <w:tcBorders>
              <w:top w:val="single" w:sz="4" w:space="0" w:color="auto"/>
              <w:left w:val="single" w:sz="4" w:space="0" w:color="auto"/>
              <w:bottom w:val="single" w:sz="4" w:space="0" w:color="auto"/>
              <w:right w:val="single" w:sz="4" w:space="0" w:color="auto"/>
            </w:tcBorders>
            <w:vAlign w:val="center"/>
            <w:hideMark/>
          </w:tcPr>
          <w:p w14:paraId="2A995AD1" w14:textId="77777777" w:rsidR="00EB6D09" w:rsidRPr="005C0E48" w:rsidRDefault="00EB6D09" w:rsidP="009D7B32">
            <w:pPr>
              <w:spacing w:before="0"/>
              <w:ind w:left="0" w:firstLine="0"/>
              <w:contextualSpacing/>
            </w:pPr>
            <w:r w:rsidRPr="005C0E48">
              <w:t>Pastatų pamatai, laikančiosios konstrukcijos</w:t>
            </w:r>
          </w:p>
        </w:tc>
        <w:tc>
          <w:tcPr>
            <w:tcW w:w="625" w:type="pct"/>
            <w:tcBorders>
              <w:top w:val="single" w:sz="4" w:space="0" w:color="auto"/>
              <w:left w:val="single" w:sz="4" w:space="0" w:color="auto"/>
              <w:bottom w:val="single" w:sz="4" w:space="0" w:color="auto"/>
              <w:right w:val="single" w:sz="4" w:space="0" w:color="auto"/>
            </w:tcBorders>
            <w:vAlign w:val="center"/>
          </w:tcPr>
          <w:p w14:paraId="583DD42C"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6B9F5A6"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924887C" w14:textId="4F0AA71D" w:rsidR="00EB6D09" w:rsidRPr="005C0E48" w:rsidRDefault="00EB6D09" w:rsidP="009D7B32">
            <w:pPr>
              <w:spacing w:before="0"/>
              <w:ind w:left="0" w:firstLine="0"/>
              <w:contextualSpacing/>
              <w:jc w:val="center"/>
            </w:pPr>
          </w:p>
        </w:tc>
      </w:tr>
      <w:tr w:rsidR="00EB6D09" w:rsidRPr="005C0E48" w14:paraId="38EF31B5"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6A80DC9D" w14:textId="2A9D2AAA" w:rsidR="00EB6D09" w:rsidRPr="005C0E48" w:rsidRDefault="00EB6D09" w:rsidP="009D7B32">
            <w:pPr>
              <w:spacing w:before="0"/>
              <w:ind w:left="0" w:firstLine="0"/>
              <w:contextualSpacing/>
              <w:jc w:val="center"/>
            </w:pPr>
            <w:r w:rsidRPr="005C0E48">
              <w:t>5.</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C9C6453" w14:textId="0CE6B368" w:rsidR="00EB6D09" w:rsidRPr="005C0E48" w:rsidRDefault="00EB6D09" w:rsidP="009D7B32">
            <w:pPr>
              <w:spacing w:before="0"/>
              <w:ind w:left="0" w:firstLine="0"/>
              <w:contextualSpacing/>
            </w:pPr>
            <w:r w:rsidRPr="005C0E48">
              <w:t>Pastatų sienos, lubos, grindys</w:t>
            </w:r>
          </w:p>
        </w:tc>
        <w:tc>
          <w:tcPr>
            <w:tcW w:w="625" w:type="pct"/>
            <w:tcBorders>
              <w:top w:val="single" w:sz="4" w:space="0" w:color="auto"/>
              <w:left w:val="single" w:sz="4" w:space="0" w:color="auto"/>
              <w:bottom w:val="single" w:sz="4" w:space="0" w:color="auto"/>
              <w:right w:val="single" w:sz="4" w:space="0" w:color="auto"/>
            </w:tcBorders>
            <w:vAlign w:val="center"/>
          </w:tcPr>
          <w:p w14:paraId="46C1B691"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5B43DA2"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B17BE5F" w14:textId="2F77102C" w:rsidR="00EB6D09" w:rsidRPr="005C0E48" w:rsidRDefault="00EB6D09" w:rsidP="009D7B32">
            <w:pPr>
              <w:spacing w:before="0"/>
              <w:ind w:left="0" w:firstLine="0"/>
              <w:contextualSpacing/>
              <w:jc w:val="center"/>
            </w:pPr>
          </w:p>
        </w:tc>
      </w:tr>
      <w:tr w:rsidR="00EB6D09" w:rsidRPr="005C0E48" w14:paraId="1B7E59D8"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4B52B582" w14:textId="4590AC73" w:rsidR="00EB6D09" w:rsidRPr="005C0E48" w:rsidRDefault="00EB6D09" w:rsidP="009D7B32">
            <w:pPr>
              <w:spacing w:before="0"/>
              <w:ind w:left="0" w:firstLine="0"/>
              <w:contextualSpacing/>
              <w:jc w:val="center"/>
            </w:pPr>
            <w:r w:rsidRPr="005C0E48">
              <w:t>6.</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F0A2461" w14:textId="77777777" w:rsidR="00EB6D09" w:rsidRPr="005C0E48" w:rsidRDefault="00EB6D09" w:rsidP="009D7B32">
            <w:pPr>
              <w:spacing w:before="0"/>
              <w:ind w:left="0" w:firstLine="0"/>
              <w:contextualSpacing/>
            </w:pPr>
            <w:r w:rsidRPr="005C0E48">
              <w:t>Kabelių rūsiai (patalpa, kabeliai)</w:t>
            </w:r>
          </w:p>
        </w:tc>
        <w:tc>
          <w:tcPr>
            <w:tcW w:w="625" w:type="pct"/>
            <w:tcBorders>
              <w:top w:val="single" w:sz="4" w:space="0" w:color="auto"/>
              <w:left w:val="single" w:sz="4" w:space="0" w:color="auto"/>
              <w:bottom w:val="single" w:sz="4" w:space="0" w:color="auto"/>
              <w:right w:val="single" w:sz="4" w:space="0" w:color="auto"/>
            </w:tcBorders>
            <w:vAlign w:val="center"/>
          </w:tcPr>
          <w:p w14:paraId="03226327"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7ADB42B"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A33422B" w14:textId="3256D171" w:rsidR="00EB6D09" w:rsidRPr="005C0E48" w:rsidRDefault="00EB6D09" w:rsidP="009D7B32">
            <w:pPr>
              <w:spacing w:before="0"/>
              <w:ind w:left="0" w:firstLine="0"/>
              <w:contextualSpacing/>
              <w:jc w:val="center"/>
            </w:pPr>
          </w:p>
        </w:tc>
      </w:tr>
      <w:tr w:rsidR="00EB6D09" w:rsidRPr="005C0E48" w14:paraId="677AB0EF"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59496E70" w14:textId="5A3482B4" w:rsidR="00EB6D09" w:rsidRPr="005C0E48" w:rsidRDefault="00EB6D09" w:rsidP="009D7B32">
            <w:pPr>
              <w:spacing w:before="0"/>
              <w:ind w:left="0" w:firstLine="0"/>
              <w:contextualSpacing/>
              <w:jc w:val="center"/>
            </w:pPr>
            <w:r w:rsidRPr="005C0E48">
              <w:t>7.</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11E96A7" w14:textId="77777777" w:rsidR="00EB6D09" w:rsidRPr="005C0E48" w:rsidRDefault="00EB6D09" w:rsidP="009D7B32">
            <w:pPr>
              <w:spacing w:before="0"/>
              <w:ind w:left="0" w:firstLine="0"/>
              <w:contextualSpacing/>
            </w:pPr>
            <w:r w:rsidRPr="005C0E48">
              <w:t>Kabelių kanalai</w:t>
            </w:r>
          </w:p>
        </w:tc>
        <w:tc>
          <w:tcPr>
            <w:tcW w:w="625" w:type="pct"/>
            <w:tcBorders>
              <w:top w:val="single" w:sz="4" w:space="0" w:color="auto"/>
              <w:left w:val="single" w:sz="4" w:space="0" w:color="auto"/>
              <w:bottom w:val="single" w:sz="4" w:space="0" w:color="auto"/>
              <w:right w:val="single" w:sz="4" w:space="0" w:color="auto"/>
            </w:tcBorders>
            <w:vAlign w:val="center"/>
          </w:tcPr>
          <w:p w14:paraId="3D8667F3"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70CC3C29"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2C41586" w14:textId="60F6A2B1" w:rsidR="00EB6D09" w:rsidRPr="005C0E48" w:rsidRDefault="00EB6D09" w:rsidP="009D7B32">
            <w:pPr>
              <w:spacing w:before="0"/>
              <w:ind w:left="0" w:firstLine="0"/>
              <w:contextualSpacing/>
              <w:jc w:val="center"/>
            </w:pPr>
          </w:p>
        </w:tc>
      </w:tr>
      <w:tr w:rsidR="00EB6D09" w:rsidRPr="005C0E48" w14:paraId="285C45D3"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68E2B962" w14:textId="4ADFA9C4" w:rsidR="00EB6D09" w:rsidRPr="005C0E48" w:rsidRDefault="00EB6D09" w:rsidP="009D7B32">
            <w:pPr>
              <w:spacing w:before="0"/>
              <w:ind w:left="0" w:firstLine="0"/>
              <w:contextualSpacing/>
              <w:jc w:val="center"/>
            </w:pPr>
            <w:r w:rsidRPr="005C0E48">
              <w:t>8.</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CEEC868" w14:textId="77777777" w:rsidR="00EB6D09" w:rsidRPr="005C0E48" w:rsidRDefault="00EB6D09" w:rsidP="009D7B32">
            <w:pPr>
              <w:spacing w:before="0"/>
              <w:ind w:left="0" w:firstLine="0"/>
              <w:contextualSpacing/>
            </w:pPr>
            <w:r w:rsidRPr="005C0E48">
              <w:t>Apšvietimo bokštai, radijo antenos</w:t>
            </w:r>
          </w:p>
        </w:tc>
        <w:tc>
          <w:tcPr>
            <w:tcW w:w="625" w:type="pct"/>
            <w:tcBorders>
              <w:top w:val="single" w:sz="4" w:space="0" w:color="auto"/>
              <w:left w:val="single" w:sz="4" w:space="0" w:color="auto"/>
              <w:bottom w:val="single" w:sz="4" w:space="0" w:color="auto"/>
              <w:right w:val="single" w:sz="4" w:space="0" w:color="auto"/>
            </w:tcBorders>
            <w:vAlign w:val="center"/>
          </w:tcPr>
          <w:p w14:paraId="4F8B1586"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A3162F1"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92C022C" w14:textId="0C51D3A7" w:rsidR="00EB6D09" w:rsidRPr="005C0E48" w:rsidRDefault="00EB6D09" w:rsidP="009D7B32">
            <w:pPr>
              <w:spacing w:before="0"/>
              <w:ind w:left="0" w:firstLine="0"/>
              <w:contextualSpacing/>
              <w:jc w:val="center"/>
            </w:pPr>
          </w:p>
        </w:tc>
      </w:tr>
      <w:tr w:rsidR="00EB6D09" w:rsidRPr="005C0E48" w14:paraId="11C7580A"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76EF8298" w14:textId="0180ABD5" w:rsidR="00EB6D09" w:rsidRPr="005C0E48" w:rsidRDefault="00EB6D09" w:rsidP="009D7B32">
            <w:pPr>
              <w:spacing w:before="0"/>
              <w:ind w:left="0" w:firstLine="0"/>
              <w:contextualSpacing/>
              <w:jc w:val="center"/>
            </w:pPr>
            <w:r w:rsidRPr="005C0E48">
              <w:t>9.</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D720458" w14:textId="77777777" w:rsidR="00EB6D09" w:rsidRPr="005C0E48" w:rsidRDefault="00EB6D09" w:rsidP="009D7B32">
            <w:pPr>
              <w:spacing w:before="0"/>
              <w:ind w:left="0" w:firstLine="0"/>
              <w:contextualSpacing/>
            </w:pPr>
            <w:r w:rsidRPr="005C0E48">
              <w:t>Portalai, įrenginių laikančiosios konstrukcijos</w:t>
            </w:r>
          </w:p>
        </w:tc>
        <w:tc>
          <w:tcPr>
            <w:tcW w:w="625" w:type="pct"/>
            <w:tcBorders>
              <w:top w:val="single" w:sz="4" w:space="0" w:color="auto"/>
              <w:left w:val="single" w:sz="4" w:space="0" w:color="auto"/>
              <w:bottom w:val="single" w:sz="4" w:space="0" w:color="auto"/>
              <w:right w:val="single" w:sz="4" w:space="0" w:color="auto"/>
            </w:tcBorders>
            <w:vAlign w:val="center"/>
          </w:tcPr>
          <w:p w14:paraId="7A1D7902"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EEEB1C3"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6DBD49DB" w14:textId="29AF8E31" w:rsidR="00EB6D09" w:rsidRPr="005C0E48" w:rsidRDefault="00EB6D09" w:rsidP="009D7B32">
            <w:pPr>
              <w:spacing w:before="0"/>
              <w:ind w:left="0" w:firstLine="0"/>
              <w:contextualSpacing/>
              <w:jc w:val="center"/>
            </w:pPr>
          </w:p>
        </w:tc>
      </w:tr>
      <w:tr w:rsidR="00EB6D09" w:rsidRPr="005C0E48" w14:paraId="32932B20"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27892651" w14:textId="404CC5DF" w:rsidR="00EB6D09" w:rsidRPr="005C0E48" w:rsidRDefault="00EB6D09" w:rsidP="009D7B32">
            <w:pPr>
              <w:spacing w:before="0"/>
              <w:ind w:left="0" w:firstLine="0"/>
              <w:contextualSpacing/>
              <w:jc w:val="center"/>
            </w:pPr>
            <w:r w:rsidRPr="005C0E48">
              <w:t>10.</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38FAB1F" w14:textId="77777777" w:rsidR="00EB6D09" w:rsidRPr="005C0E48" w:rsidRDefault="00EB6D09" w:rsidP="009D7B32">
            <w:pPr>
              <w:spacing w:before="0"/>
              <w:ind w:left="0" w:firstLine="0"/>
              <w:contextualSpacing/>
            </w:pPr>
            <w:r w:rsidRPr="005C0E48">
              <w:t>Visos teritorijos tvarka</w:t>
            </w:r>
          </w:p>
        </w:tc>
        <w:tc>
          <w:tcPr>
            <w:tcW w:w="625" w:type="pct"/>
            <w:tcBorders>
              <w:top w:val="single" w:sz="4" w:space="0" w:color="auto"/>
              <w:left w:val="single" w:sz="4" w:space="0" w:color="auto"/>
              <w:bottom w:val="single" w:sz="4" w:space="0" w:color="auto"/>
              <w:right w:val="single" w:sz="4" w:space="0" w:color="auto"/>
            </w:tcBorders>
            <w:vAlign w:val="center"/>
          </w:tcPr>
          <w:p w14:paraId="49A498DB"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AA29FD8"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6B9AF418" w14:textId="65EFC698" w:rsidR="00EB6D09" w:rsidRPr="005C0E48" w:rsidRDefault="00EB6D09" w:rsidP="009D7B32">
            <w:pPr>
              <w:spacing w:before="0"/>
              <w:ind w:left="0" w:firstLine="0"/>
              <w:contextualSpacing/>
              <w:jc w:val="center"/>
            </w:pPr>
          </w:p>
        </w:tc>
      </w:tr>
      <w:tr w:rsidR="00EB6D09" w:rsidRPr="005C0E48" w14:paraId="5353FF39"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52EA333B" w14:textId="5C4FDE64" w:rsidR="00EB6D09" w:rsidRPr="005C0E48" w:rsidRDefault="00EB6D09" w:rsidP="009D7B32">
            <w:pPr>
              <w:spacing w:before="0"/>
              <w:ind w:left="0" w:firstLine="0"/>
              <w:contextualSpacing/>
              <w:jc w:val="center"/>
            </w:pPr>
            <w:r w:rsidRPr="005C0E48">
              <w:t>11.</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DBC38A5" w14:textId="097D5AC0" w:rsidR="00EB6D09" w:rsidRPr="005C0E48" w:rsidRDefault="00EB6D09" w:rsidP="009D7B32">
            <w:pPr>
              <w:spacing w:before="0"/>
              <w:ind w:left="0" w:firstLine="0"/>
              <w:contextualSpacing/>
            </w:pPr>
            <w:r w:rsidRPr="005C0E48">
              <w:t>Priešgaisrinis inventorius ir gaisro gesinimo įrenginiai</w:t>
            </w:r>
          </w:p>
        </w:tc>
        <w:tc>
          <w:tcPr>
            <w:tcW w:w="625" w:type="pct"/>
            <w:tcBorders>
              <w:top w:val="single" w:sz="4" w:space="0" w:color="auto"/>
              <w:left w:val="single" w:sz="4" w:space="0" w:color="auto"/>
              <w:bottom w:val="single" w:sz="4" w:space="0" w:color="auto"/>
              <w:right w:val="single" w:sz="4" w:space="0" w:color="auto"/>
            </w:tcBorders>
            <w:vAlign w:val="center"/>
          </w:tcPr>
          <w:p w14:paraId="38D60675"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4B6959A"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0CF148B" w14:textId="7B40EC4F" w:rsidR="00EB6D09" w:rsidRPr="005C0E48" w:rsidRDefault="00EB6D09" w:rsidP="009D7B32">
            <w:pPr>
              <w:spacing w:before="0"/>
              <w:ind w:left="0" w:firstLine="0"/>
              <w:contextualSpacing/>
              <w:jc w:val="center"/>
            </w:pPr>
          </w:p>
        </w:tc>
      </w:tr>
      <w:tr w:rsidR="00EB6D09" w:rsidRPr="005C0E48" w14:paraId="6BF538B3"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587308BE" w14:textId="7F139A96" w:rsidR="00EB6D09" w:rsidRPr="005C0E48" w:rsidRDefault="00EB6D09" w:rsidP="009D7B32">
            <w:pPr>
              <w:spacing w:before="0"/>
              <w:ind w:left="0" w:firstLine="0"/>
              <w:contextualSpacing/>
              <w:jc w:val="center"/>
            </w:pPr>
            <w:r w:rsidRPr="005C0E48">
              <w:t>12</w:t>
            </w:r>
          </w:p>
        </w:tc>
        <w:tc>
          <w:tcPr>
            <w:tcW w:w="2083" w:type="pct"/>
            <w:tcBorders>
              <w:top w:val="single" w:sz="4" w:space="0" w:color="auto"/>
              <w:left w:val="single" w:sz="4" w:space="0" w:color="auto"/>
              <w:bottom w:val="single" w:sz="4" w:space="0" w:color="auto"/>
              <w:right w:val="single" w:sz="4" w:space="0" w:color="auto"/>
            </w:tcBorders>
            <w:vAlign w:val="center"/>
          </w:tcPr>
          <w:p w14:paraId="50235576" w14:textId="77777777" w:rsidR="00EB6D09" w:rsidRPr="005C0E48" w:rsidRDefault="00EB6D09" w:rsidP="009D7B32">
            <w:pPr>
              <w:spacing w:before="0"/>
              <w:ind w:left="0" w:firstLine="0"/>
              <w:contextualSpacing/>
            </w:pPr>
            <w:r w:rsidRPr="005C0E48">
              <w:t>Buitinių nuotėkų, lietaus nuotėkų sistemos</w:t>
            </w:r>
          </w:p>
        </w:tc>
        <w:tc>
          <w:tcPr>
            <w:tcW w:w="625" w:type="pct"/>
            <w:tcBorders>
              <w:top w:val="single" w:sz="4" w:space="0" w:color="auto"/>
              <w:left w:val="single" w:sz="4" w:space="0" w:color="auto"/>
              <w:bottom w:val="single" w:sz="4" w:space="0" w:color="auto"/>
              <w:right w:val="single" w:sz="4" w:space="0" w:color="auto"/>
            </w:tcBorders>
            <w:vAlign w:val="center"/>
          </w:tcPr>
          <w:p w14:paraId="7692740B"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58CD8797"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23B6742" w14:textId="5DE94373" w:rsidR="00EB6D09" w:rsidRPr="005C0E48" w:rsidRDefault="00EB6D09" w:rsidP="009D7B32">
            <w:pPr>
              <w:spacing w:before="0"/>
              <w:ind w:left="0" w:firstLine="0"/>
              <w:contextualSpacing/>
              <w:jc w:val="center"/>
            </w:pPr>
          </w:p>
        </w:tc>
      </w:tr>
      <w:tr w:rsidR="00EB6D09" w:rsidRPr="005C0E48" w14:paraId="3887C3E9"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0FF7E79F" w14:textId="2E1E5ACA" w:rsidR="00EB6D09" w:rsidRPr="005C0E48" w:rsidRDefault="00EB6D09" w:rsidP="009D7B32">
            <w:pPr>
              <w:spacing w:before="0"/>
              <w:ind w:left="0" w:firstLine="0"/>
              <w:contextualSpacing/>
              <w:jc w:val="center"/>
            </w:pPr>
            <w:r w:rsidRPr="005C0E48">
              <w:t>13</w:t>
            </w:r>
          </w:p>
        </w:tc>
        <w:tc>
          <w:tcPr>
            <w:tcW w:w="2083" w:type="pct"/>
            <w:tcBorders>
              <w:top w:val="single" w:sz="4" w:space="0" w:color="auto"/>
              <w:left w:val="single" w:sz="4" w:space="0" w:color="auto"/>
              <w:bottom w:val="single" w:sz="4" w:space="0" w:color="auto"/>
              <w:right w:val="single" w:sz="4" w:space="0" w:color="auto"/>
            </w:tcBorders>
            <w:vAlign w:val="center"/>
          </w:tcPr>
          <w:p w14:paraId="347D7409" w14:textId="3CB22A3B" w:rsidR="00EB6D09" w:rsidRPr="005C0E48" w:rsidRDefault="00EB6D09" w:rsidP="009D7B32">
            <w:pPr>
              <w:spacing w:before="0"/>
              <w:ind w:left="0" w:firstLine="0"/>
              <w:contextualSpacing/>
            </w:pPr>
            <w:r w:rsidRPr="005C0E48">
              <w:t>Kondicionavimas, vėdinimas</w:t>
            </w:r>
          </w:p>
        </w:tc>
        <w:tc>
          <w:tcPr>
            <w:tcW w:w="625" w:type="pct"/>
            <w:tcBorders>
              <w:top w:val="single" w:sz="4" w:space="0" w:color="auto"/>
              <w:left w:val="single" w:sz="4" w:space="0" w:color="auto"/>
              <w:bottom w:val="single" w:sz="4" w:space="0" w:color="auto"/>
              <w:right w:val="single" w:sz="4" w:space="0" w:color="auto"/>
            </w:tcBorders>
            <w:vAlign w:val="center"/>
          </w:tcPr>
          <w:p w14:paraId="4BD95CBA"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BAC6A87"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016FC93C" w14:textId="209693AF" w:rsidR="00EB6D09" w:rsidRPr="005C0E48" w:rsidRDefault="00EB6D09" w:rsidP="009D7B32">
            <w:pPr>
              <w:spacing w:before="0"/>
              <w:ind w:left="0" w:firstLine="0"/>
              <w:contextualSpacing/>
              <w:jc w:val="center"/>
            </w:pPr>
          </w:p>
        </w:tc>
      </w:tr>
      <w:tr w:rsidR="00EB6D09" w:rsidRPr="005C0E48" w14:paraId="0A34049B"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398D1042" w14:textId="5D8DB93E" w:rsidR="00EB6D09" w:rsidRPr="005C0E48" w:rsidRDefault="00EB6D09" w:rsidP="009D7B32">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73B576BC" w14:textId="77777777" w:rsidR="00EB6D09" w:rsidRPr="005C0E48" w:rsidRDefault="00EB6D09" w:rsidP="009D7B32">
            <w:pPr>
              <w:spacing w:before="0"/>
              <w:ind w:left="0" w:firstLine="0"/>
              <w:contextualSpacing/>
            </w:pPr>
            <w:r w:rsidRPr="005C0E48">
              <w:t>GALIOS TRANSFORMATORIAI</w:t>
            </w:r>
          </w:p>
        </w:tc>
        <w:tc>
          <w:tcPr>
            <w:tcW w:w="625" w:type="pct"/>
            <w:tcBorders>
              <w:top w:val="single" w:sz="4" w:space="0" w:color="auto"/>
              <w:left w:val="single" w:sz="4" w:space="0" w:color="auto"/>
              <w:bottom w:val="single" w:sz="4" w:space="0" w:color="auto"/>
              <w:right w:val="single" w:sz="4" w:space="0" w:color="auto"/>
            </w:tcBorders>
            <w:vAlign w:val="center"/>
          </w:tcPr>
          <w:p w14:paraId="1399046F" w14:textId="77777777" w:rsidR="00EB6D09" w:rsidRPr="005C0E48" w:rsidRDefault="00EB6D09" w:rsidP="009D7B32">
            <w:pPr>
              <w:spacing w:before="0"/>
              <w:ind w:left="0" w:firstLine="0"/>
              <w:contextualSpacing/>
              <w:jc w:val="center"/>
            </w:pPr>
            <w:r w:rsidRPr="005C0E48">
              <w:t>----------</w:t>
            </w:r>
          </w:p>
        </w:tc>
        <w:tc>
          <w:tcPr>
            <w:tcW w:w="625" w:type="pct"/>
            <w:gridSpan w:val="2"/>
            <w:tcBorders>
              <w:top w:val="single" w:sz="4" w:space="0" w:color="auto"/>
              <w:left w:val="single" w:sz="4" w:space="0" w:color="auto"/>
              <w:bottom w:val="single" w:sz="4" w:space="0" w:color="auto"/>
              <w:right w:val="single" w:sz="4" w:space="0" w:color="auto"/>
            </w:tcBorders>
          </w:tcPr>
          <w:p w14:paraId="42728B03"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31399C75" w14:textId="325A04AF" w:rsidR="00EB6D09" w:rsidRPr="005C0E48" w:rsidRDefault="00EB6D09" w:rsidP="009D7B32">
            <w:pPr>
              <w:spacing w:before="0"/>
              <w:ind w:left="0" w:firstLine="0"/>
              <w:contextualSpacing/>
              <w:jc w:val="center"/>
            </w:pPr>
            <w:r w:rsidRPr="005C0E48">
              <w:t>--------------</w:t>
            </w:r>
          </w:p>
        </w:tc>
      </w:tr>
      <w:tr w:rsidR="00EB6D09" w:rsidRPr="005C0E48" w14:paraId="0D99A842"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08A16875" w14:textId="3E152BDB" w:rsidR="00EB6D09" w:rsidRPr="001D2C95" w:rsidRDefault="001D2C95" w:rsidP="009D7B32">
            <w:pPr>
              <w:spacing w:before="0"/>
              <w:ind w:left="0" w:firstLine="0"/>
              <w:contextualSpacing/>
              <w:jc w:val="center"/>
              <w:rPr>
                <w:lang w:val="en-US"/>
              </w:rPr>
            </w:pPr>
            <w:r>
              <w:rPr>
                <w:lang w:val="en-US"/>
              </w:rPr>
              <w:t>14</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331022F" w14:textId="77777777" w:rsidR="00EB6D09" w:rsidRPr="005C0E48" w:rsidRDefault="00EB6D09" w:rsidP="009D7B32">
            <w:pPr>
              <w:spacing w:before="0"/>
              <w:ind w:left="0" w:firstLine="0"/>
              <w:contextualSpacing/>
            </w:pPr>
            <w:r w:rsidRPr="005C0E48">
              <w:t>Alyvos lygis alyvos plėtimosi bake, perjungiklio bake, įvaduose</w:t>
            </w:r>
          </w:p>
        </w:tc>
        <w:tc>
          <w:tcPr>
            <w:tcW w:w="625" w:type="pct"/>
            <w:tcBorders>
              <w:top w:val="single" w:sz="4" w:space="0" w:color="auto"/>
              <w:left w:val="single" w:sz="4" w:space="0" w:color="auto"/>
              <w:bottom w:val="single" w:sz="4" w:space="0" w:color="auto"/>
              <w:right w:val="single" w:sz="4" w:space="0" w:color="auto"/>
            </w:tcBorders>
            <w:vAlign w:val="center"/>
          </w:tcPr>
          <w:p w14:paraId="7A2D88F5"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4B8E3F3"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4F31C83" w14:textId="4EE1BA67" w:rsidR="00EB6D09" w:rsidRPr="005C0E48" w:rsidRDefault="00EB6D09" w:rsidP="009D7B32">
            <w:pPr>
              <w:spacing w:before="0"/>
              <w:ind w:left="0" w:firstLine="0"/>
              <w:contextualSpacing/>
              <w:jc w:val="center"/>
            </w:pPr>
          </w:p>
        </w:tc>
      </w:tr>
      <w:tr w:rsidR="00EB6D09" w:rsidRPr="005C0E48" w14:paraId="3AC660C9"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5AD89735" w14:textId="4C3818FF" w:rsidR="00EB6D09" w:rsidRPr="005C0E48" w:rsidRDefault="001D2C95" w:rsidP="009D7B32">
            <w:pPr>
              <w:spacing w:before="0"/>
              <w:ind w:left="0" w:firstLine="0"/>
              <w:contextualSpacing/>
              <w:jc w:val="center"/>
            </w:pPr>
            <w:r>
              <w:t>15</w:t>
            </w:r>
          </w:p>
        </w:tc>
        <w:tc>
          <w:tcPr>
            <w:tcW w:w="2083" w:type="pct"/>
            <w:tcBorders>
              <w:top w:val="single" w:sz="4" w:space="0" w:color="auto"/>
              <w:left w:val="single" w:sz="4" w:space="0" w:color="auto"/>
              <w:bottom w:val="single" w:sz="4" w:space="0" w:color="auto"/>
              <w:right w:val="single" w:sz="4" w:space="0" w:color="auto"/>
            </w:tcBorders>
            <w:vAlign w:val="center"/>
            <w:hideMark/>
          </w:tcPr>
          <w:p w14:paraId="422DC50A" w14:textId="77777777" w:rsidR="00EB6D09" w:rsidRPr="005C0E48" w:rsidRDefault="00EB6D09" w:rsidP="009D7B32">
            <w:pPr>
              <w:spacing w:before="0"/>
              <w:ind w:left="0" w:firstLine="0"/>
              <w:contextualSpacing/>
            </w:pPr>
            <w:r w:rsidRPr="005C0E48">
              <w:t>Silikagelis transformatoriaus alsuoklyje, kontaktoriaus alsuoklyje, įvaduose</w:t>
            </w:r>
          </w:p>
        </w:tc>
        <w:tc>
          <w:tcPr>
            <w:tcW w:w="625" w:type="pct"/>
            <w:tcBorders>
              <w:top w:val="single" w:sz="4" w:space="0" w:color="auto"/>
              <w:left w:val="single" w:sz="4" w:space="0" w:color="auto"/>
              <w:bottom w:val="single" w:sz="4" w:space="0" w:color="auto"/>
              <w:right w:val="single" w:sz="4" w:space="0" w:color="auto"/>
            </w:tcBorders>
            <w:vAlign w:val="center"/>
          </w:tcPr>
          <w:p w14:paraId="70ECE2FA"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55987462"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D6F1D5D" w14:textId="670F6B68" w:rsidR="00EB6D09" w:rsidRPr="005C0E48" w:rsidRDefault="00EB6D09" w:rsidP="009D7B32">
            <w:pPr>
              <w:spacing w:before="0"/>
              <w:ind w:left="0" w:firstLine="0"/>
              <w:contextualSpacing/>
              <w:jc w:val="center"/>
            </w:pPr>
          </w:p>
        </w:tc>
      </w:tr>
      <w:tr w:rsidR="00EB6D09" w:rsidRPr="005C0E48" w14:paraId="3EF7CCBB"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677BDD5A" w14:textId="2249DD41" w:rsidR="00EB6D09" w:rsidRPr="005C0E48" w:rsidRDefault="001D2C95" w:rsidP="009D7B32">
            <w:pPr>
              <w:spacing w:before="0"/>
              <w:ind w:left="0" w:firstLine="0"/>
              <w:contextualSpacing/>
              <w:jc w:val="center"/>
            </w:pPr>
            <w:r>
              <w:t>16</w:t>
            </w:r>
          </w:p>
        </w:tc>
        <w:tc>
          <w:tcPr>
            <w:tcW w:w="2083" w:type="pct"/>
            <w:tcBorders>
              <w:top w:val="single" w:sz="4" w:space="0" w:color="auto"/>
              <w:left w:val="single" w:sz="4" w:space="0" w:color="auto"/>
              <w:bottom w:val="single" w:sz="4" w:space="0" w:color="auto"/>
              <w:right w:val="single" w:sz="4" w:space="0" w:color="auto"/>
            </w:tcBorders>
            <w:vAlign w:val="center"/>
            <w:hideMark/>
          </w:tcPr>
          <w:p w14:paraId="15E7B9D6" w14:textId="77777777" w:rsidR="00EB6D09" w:rsidRPr="005C0E48" w:rsidRDefault="00EB6D09" w:rsidP="009D7B32">
            <w:pPr>
              <w:spacing w:before="0"/>
              <w:ind w:left="0" w:firstLine="0"/>
              <w:contextualSpacing/>
            </w:pPr>
            <w:r w:rsidRPr="005C0E48">
              <w:t>Hermetinių įvadų slėgis</w:t>
            </w:r>
          </w:p>
        </w:tc>
        <w:tc>
          <w:tcPr>
            <w:tcW w:w="625" w:type="pct"/>
            <w:tcBorders>
              <w:top w:val="single" w:sz="4" w:space="0" w:color="auto"/>
              <w:left w:val="single" w:sz="4" w:space="0" w:color="auto"/>
              <w:bottom w:val="single" w:sz="4" w:space="0" w:color="auto"/>
              <w:right w:val="single" w:sz="4" w:space="0" w:color="auto"/>
            </w:tcBorders>
            <w:vAlign w:val="center"/>
          </w:tcPr>
          <w:p w14:paraId="75D10F0C"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156797B"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A49DEDE" w14:textId="3EDDE2E6" w:rsidR="00EB6D09" w:rsidRPr="005C0E48" w:rsidRDefault="00EB6D09" w:rsidP="009D7B32">
            <w:pPr>
              <w:spacing w:before="0"/>
              <w:ind w:left="0" w:firstLine="0"/>
              <w:contextualSpacing/>
              <w:jc w:val="center"/>
            </w:pPr>
          </w:p>
        </w:tc>
      </w:tr>
      <w:tr w:rsidR="00EB6D09" w:rsidRPr="005C0E48" w14:paraId="0006A3CE"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4375F2DB" w14:textId="582A8C60" w:rsidR="00EB6D09" w:rsidRPr="005C0E48" w:rsidRDefault="001D2C95" w:rsidP="009D7B32">
            <w:pPr>
              <w:spacing w:before="0"/>
              <w:ind w:left="0" w:firstLine="0"/>
              <w:contextualSpacing/>
              <w:jc w:val="center"/>
            </w:pPr>
            <w:r>
              <w:t>17</w:t>
            </w:r>
          </w:p>
        </w:tc>
        <w:tc>
          <w:tcPr>
            <w:tcW w:w="2083" w:type="pct"/>
            <w:tcBorders>
              <w:top w:val="single" w:sz="4" w:space="0" w:color="auto"/>
              <w:left w:val="single" w:sz="4" w:space="0" w:color="auto"/>
              <w:bottom w:val="single" w:sz="4" w:space="0" w:color="auto"/>
              <w:right w:val="single" w:sz="4" w:space="0" w:color="auto"/>
            </w:tcBorders>
            <w:vAlign w:val="center"/>
            <w:hideMark/>
          </w:tcPr>
          <w:p w14:paraId="1EF29BFE" w14:textId="77777777" w:rsidR="00EB6D09" w:rsidRPr="005C0E48" w:rsidRDefault="00EB6D09" w:rsidP="009D7B32">
            <w:pPr>
              <w:spacing w:before="0"/>
              <w:ind w:left="0" w:firstLine="0"/>
              <w:contextualSpacing/>
            </w:pPr>
            <w:r w:rsidRPr="005C0E48">
              <w:t>Bako sandarumas</w:t>
            </w:r>
          </w:p>
        </w:tc>
        <w:tc>
          <w:tcPr>
            <w:tcW w:w="625" w:type="pct"/>
            <w:tcBorders>
              <w:top w:val="single" w:sz="4" w:space="0" w:color="auto"/>
              <w:left w:val="single" w:sz="4" w:space="0" w:color="auto"/>
              <w:bottom w:val="single" w:sz="4" w:space="0" w:color="auto"/>
              <w:right w:val="single" w:sz="4" w:space="0" w:color="auto"/>
            </w:tcBorders>
            <w:vAlign w:val="center"/>
          </w:tcPr>
          <w:p w14:paraId="5C573058"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5255C886"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E222C33" w14:textId="6D0E22B1" w:rsidR="00EB6D09" w:rsidRPr="005C0E48" w:rsidRDefault="00EB6D09" w:rsidP="009D7B32">
            <w:pPr>
              <w:spacing w:before="0"/>
              <w:ind w:left="0" w:firstLine="0"/>
              <w:contextualSpacing/>
              <w:jc w:val="center"/>
            </w:pPr>
          </w:p>
        </w:tc>
      </w:tr>
      <w:tr w:rsidR="00EB6D09" w:rsidRPr="005C0E48" w14:paraId="0D1E0A57" w14:textId="77777777" w:rsidTr="0061508B">
        <w:trPr>
          <w:trHeight w:val="308"/>
        </w:trPr>
        <w:tc>
          <w:tcPr>
            <w:tcW w:w="348" w:type="pct"/>
            <w:tcBorders>
              <w:top w:val="single" w:sz="4" w:space="0" w:color="auto"/>
              <w:left w:val="single" w:sz="4" w:space="0" w:color="auto"/>
              <w:bottom w:val="single" w:sz="4" w:space="0" w:color="auto"/>
              <w:right w:val="single" w:sz="4" w:space="0" w:color="auto"/>
            </w:tcBorders>
            <w:vAlign w:val="center"/>
          </w:tcPr>
          <w:p w14:paraId="19C6D24E" w14:textId="465FE274" w:rsidR="00EB6D09" w:rsidRPr="005C0E48" w:rsidRDefault="001D2C95" w:rsidP="009D7B32">
            <w:pPr>
              <w:spacing w:before="0"/>
              <w:ind w:left="0" w:firstLine="0"/>
              <w:contextualSpacing/>
              <w:jc w:val="center"/>
            </w:pPr>
            <w:r>
              <w:t>18</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B7EC437" w14:textId="77777777" w:rsidR="00EB6D09" w:rsidRPr="005C0E48" w:rsidRDefault="00EB6D09" w:rsidP="009D7B32">
            <w:pPr>
              <w:spacing w:before="0"/>
              <w:ind w:left="0" w:firstLine="0"/>
              <w:contextualSpacing/>
            </w:pPr>
            <w:r w:rsidRPr="005C0E48">
              <w:t>Įvadai</w:t>
            </w:r>
          </w:p>
        </w:tc>
        <w:tc>
          <w:tcPr>
            <w:tcW w:w="625" w:type="pct"/>
            <w:tcBorders>
              <w:top w:val="single" w:sz="4" w:space="0" w:color="auto"/>
              <w:left w:val="single" w:sz="4" w:space="0" w:color="auto"/>
              <w:bottom w:val="single" w:sz="4" w:space="0" w:color="auto"/>
              <w:right w:val="single" w:sz="4" w:space="0" w:color="auto"/>
            </w:tcBorders>
            <w:vAlign w:val="center"/>
          </w:tcPr>
          <w:p w14:paraId="493A5D39"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8A39924"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9DEA2F3" w14:textId="6E748F1F" w:rsidR="00EB6D09" w:rsidRPr="005C0E48" w:rsidRDefault="00EB6D09" w:rsidP="009D7B32">
            <w:pPr>
              <w:spacing w:before="0"/>
              <w:ind w:left="0" w:firstLine="0"/>
              <w:contextualSpacing/>
              <w:jc w:val="center"/>
            </w:pPr>
          </w:p>
        </w:tc>
      </w:tr>
      <w:tr w:rsidR="00EB6D09" w:rsidRPr="005C0E48" w14:paraId="15525ADF"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547F58B6" w14:textId="11E44235" w:rsidR="00EB6D09" w:rsidRPr="005C0E48" w:rsidRDefault="001D2C95" w:rsidP="009D7B32">
            <w:pPr>
              <w:spacing w:before="0"/>
              <w:ind w:left="0" w:firstLine="0"/>
              <w:contextualSpacing/>
              <w:jc w:val="center"/>
            </w:pPr>
            <w:r>
              <w:t>19</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47B254B" w14:textId="77777777" w:rsidR="00EB6D09" w:rsidRPr="005C0E48" w:rsidRDefault="00EB6D09" w:rsidP="009D7B32">
            <w:pPr>
              <w:spacing w:before="0"/>
              <w:ind w:left="0" w:firstLine="0"/>
              <w:contextualSpacing/>
            </w:pPr>
            <w:r w:rsidRPr="005C0E48">
              <w:t>Alyvos išmetimo vamzdžio membrana, apsauginiai vožtuvai.</w:t>
            </w:r>
          </w:p>
        </w:tc>
        <w:tc>
          <w:tcPr>
            <w:tcW w:w="625" w:type="pct"/>
            <w:tcBorders>
              <w:top w:val="single" w:sz="4" w:space="0" w:color="auto"/>
              <w:left w:val="single" w:sz="4" w:space="0" w:color="auto"/>
              <w:bottom w:val="single" w:sz="4" w:space="0" w:color="auto"/>
              <w:right w:val="single" w:sz="4" w:space="0" w:color="auto"/>
            </w:tcBorders>
            <w:vAlign w:val="center"/>
          </w:tcPr>
          <w:p w14:paraId="73528CA7"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E433B2C"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BCFFE10" w14:textId="2C3FFFC0" w:rsidR="00EB6D09" w:rsidRPr="005C0E48" w:rsidRDefault="00EB6D09" w:rsidP="009D7B32">
            <w:pPr>
              <w:spacing w:before="0"/>
              <w:ind w:left="0" w:firstLine="0"/>
              <w:contextualSpacing/>
              <w:jc w:val="center"/>
            </w:pPr>
          </w:p>
        </w:tc>
      </w:tr>
      <w:tr w:rsidR="00EB6D09" w:rsidRPr="005C0E48" w14:paraId="5095EBA2" w14:textId="77777777" w:rsidTr="0061508B">
        <w:trPr>
          <w:trHeight w:val="134"/>
        </w:trPr>
        <w:tc>
          <w:tcPr>
            <w:tcW w:w="348" w:type="pct"/>
            <w:tcBorders>
              <w:top w:val="single" w:sz="4" w:space="0" w:color="auto"/>
              <w:left w:val="single" w:sz="4" w:space="0" w:color="auto"/>
              <w:bottom w:val="single" w:sz="4" w:space="0" w:color="auto"/>
              <w:right w:val="single" w:sz="4" w:space="0" w:color="auto"/>
            </w:tcBorders>
            <w:vAlign w:val="center"/>
          </w:tcPr>
          <w:p w14:paraId="1374D330" w14:textId="33ECBDCF" w:rsidR="00EB6D09" w:rsidRPr="005C0E48" w:rsidRDefault="001D2C95" w:rsidP="009D7B32">
            <w:pPr>
              <w:spacing w:before="0"/>
              <w:ind w:left="0" w:firstLine="0"/>
              <w:contextualSpacing/>
              <w:jc w:val="center"/>
            </w:pPr>
            <w:r>
              <w:t>20</w:t>
            </w:r>
          </w:p>
        </w:tc>
        <w:tc>
          <w:tcPr>
            <w:tcW w:w="2083" w:type="pct"/>
            <w:tcBorders>
              <w:top w:val="single" w:sz="4" w:space="0" w:color="auto"/>
              <w:left w:val="single" w:sz="4" w:space="0" w:color="auto"/>
              <w:bottom w:val="single" w:sz="4" w:space="0" w:color="auto"/>
              <w:right w:val="single" w:sz="4" w:space="0" w:color="auto"/>
            </w:tcBorders>
            <w:vAlign w:val="center"/>
            <w:hideMark/>
          </w:tcPr>
          <w:p w14:paraId="03D6986E" w14:textId="77777777" w:rsidR="00EB6D09" w:rsidRPr="005C0E48" w:rsidRDefault="00EB6D09" w:rsidP="009D7B32">
            <w:pPr>
              <w:spacing w:before="0"/>
              <w:ind w:left="0" w:firstLine="0"/>
              <w:contextualSpacing/>
            </w:pPr>
            <w:r w:rsidRPr="005C0E48">
              <w:t>Termometrai</w:t>
            </w:r>
          </w:p>
        </w:tc>
        <w:tc>
          <w:tcPr>
            <w:tcW w:w="625" w:type="pct"/>
            <w:tcBorders>
              <w:top w:val="single" w:sz="4" w:space="0" w:color="auto"/>
              <w:left w:val="single" w:sz="4" w:space="0" w:color="auto"/>
              <w:bottom w:val="single" w:sz="4" w:space="0" w:color="auto"/>
              <w:right w:val="single" w:sz="4" w:space="0" w:color="auto"/>
            </w:tcBorders>
            <w:vAlign w:val="center"/>
          </w:tcPr>
          <w:p w14:paraId="5AA26C15"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B352372"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77CFA2A" w14:textId="79757C79" w:rsidR="00EB6D09" w:rsidRPr="005C0E48" w:rsidRDefault="00EB6D09" w:rsidP="009D7B32">
            <w:pPr>
              <w:spacing w:before="0"/>
              <w:ind w:left="0" w:firstLine="0"/>
              <w:contextualSpacing/>
              <w:jc w:val="center"/>
            </w:pPr>
          </w:p>
        </w:tc>
      </w:tr>
      <w:tr w:rsidR="00EB6D09" w:rsidRPr="005C0E48" w14:paraId="0A9C8C7D"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227D7F8B" w14:textId="76DD522D" w:rsidR="00EB6D09" w:rsidRPr="005C0E48" w:rsidRDefault="001D2C95" w:rsidP="009D7B32">
            <w:pPr>
              <w:spacing w:before="0"/>
              <w:ind w:left="0" w:firstLine="0"/>
              <w:contextualSpacing/>
              <w:jc w:val="center"/>
            </w:pPr>
            <w:r>
              <w:t>21</w:t>
            </w:r>
          </w:p>
        </w:tc>
        <w:tc>
          <w:tcPr>
            <w:tcW w:w="2083" w:type="pct"/>
            <w:tcBorders>
              <w:top w:val="single" w:sz="4" w:space="0" w:color="auto"/>
              <w:left w:val="single" w:sz="4" w:space="0" w:color="auto"/>
              <w:bottom w:val="single" w:sz="4" w:space="0" w:color="auto"/>
              <w:right w:val="single" w:sz="4" w:space="0" w:color="auto"/>
            </w:tcBorders>
            <w:vAlign w:val="center"/>
            <w:hideMark/>
          </w:tcPr>
          <w:p w14:paraId="4392BB3B" w14:textId="77777777" w:rsidR="00EB6D09" w:rsidRPr="005C0E48" w:rsidRDefault="00EB6D09" w:rsidP="009D7B32">
            <w:pPr>
              <w:spacing w:before="0"/>
              <w:ind w:left="0" w:firstLine="0"/>
              <w:contextualSpacing/>
            </w:pPr>
            <w:r w:rsidRPr="005C0E48">
              <w:t>Dujinė relė</w:t>
            </w:r>
          </w:p>
        </w:tc>
        <w:tc>
          <w:tcPr>
            <w:tcW w:w="625" w:type="pct"/>
            <w:tcBorders>
              <w:top w:val="single" w:sz="4" w:space="0" w:color="auto"/>
              <w:left w:val="single" w:sz="4" w:space="0" w:color="auto"/>
              <w:bottom w:val="single" w:sz="4" w:space="0" w:color="auto"/>
              <w:right w:val="single" w:sz="4" w:space="0" w:color="auto"/>
            </w:tcBorders>
            <w:vAlign w:val="center"/>
          </w:tcPr>
          <w:p w14:paraId="6F25A810"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A192F67"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B2CA401" w14:textId="5A715D67" w:rsidR="00EB6D09" w:rsidRPr="005C0E48" w:rsidRDefault="00EB6D09" w:rsidP="009D7B32">
            <w:pPr>
              <w:spacing w:before="0"/>
              <w:ind w:left="0" w:firstLine="0"/>
              <w:contextualSpacing/>
              <w:jc w:val="center"/>
            </w:pPr>
          </w:p>
        </w:tc>
      </w:tr>
      <w:tr w:rsidR="00EB6D09" w:rsidRPr="005C0E48" w14:paraId="42E71B31"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32C64DE2" w14:textId="63F25E96" w:rsidR="00EB6D09" w:rsidRPr="005C0E48" w:rsidRDefault="001D2C95" w:rsidP="009D7B32">
            <w:pPr>
              <w:spacing w:before="0"/>
              <w:ind w:left="0" w:firstLine="0"/>
              <w:contextualSpacing/>
              <w:jc w:val="center"/>
            </w:pPr>
            <w:r>
              <w:t>22</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CA6B2F6" w14:textId="77777777" w:rsidR="00EB6D09" w:rsidRPr="005C0E48" w:rsidRDefault="00EB6D09" w:rsidP="009D7B32">
            <w:pPr>
              <w:spacing w:before="0"/>
              <w:ind w:left="0" w:firstLine="0"/>
              <w:contextualSpacing/>
            </w:pPr>
            <w:r w:rsidRPr="005C0E48">
              <w:t>Aušinimo ventiliatorių ir alyvos cirkuliacinių siurblių veikimo patikrinimas</w:t>
            </w:r>
          </w:p>
        </w:tc>
        <w:tc>
          <w:tcPr>
            <w:tcW w:w="625" w:type="pct"/>
            <w:tcBorders>
              <w:top w:val="single" w:sz="4" w:space="0" w:color="auto"/>
              <w:left w:val="single" w:sz="4" w:space="0" w:color="auto"/>
              <w:bottom w:val="single" w:sz="4" w:space="0" w:color="auto"/>
              <w:right w:val="single" w:sz="4" w:space="0" w:color="auto"/>
            </w:tcBorders>
            <w:vAlign w:val="center"/>
          </w:tcPr>
          <w:p w14:paraId="222C7BBC"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0CC071F"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8821EDF" w14:textId="064A05C5" w:rsidR="00EB6D09" w:rsidRPr="005C0E48" w:rsidRDefault="00EB6D09" w:rsidP="009D7B32">
            <w:pPr>
              <w:spacing w:before="0"/>
              <w:ind w:left="0" w:firstLine="0"/>
              <w:contextualSpacing/>
              <w:jc w:val="center"/>
            </w:pPr>
          </w:p>
        </w:tc>
      </w:tr>
      <w:tr w:rsidR="00EB6D09" w:rsidRPr="005C0E48" w14:paraId="75870BC7"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370AF9E6" w14:textId="1478A467" w:rsidR="00EB6D09" w:rsidRPr="005C0E48" w:rsidRDefault="001D2C95" w:rsidP="009D7B32">
            <w:pPr>
              <w:spacing w:before="0"/>
              <w:ind w:left="0" w:firstLine="0"/>
              <w:contextualSpacing/>
              <w:jc w:val="center"/>
            </w:pPr>
            <w:r>
              <w:t>23</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B21B0E4" w14:textId="290F338B" w:rsidR="00EB6D09" w:rsidRPr="005C0E48" w:rsidRDefault="00EB6D09" w:rsidP="009D7B32">
            <w:pPr>
              <w:spacing w:before="0"/>
              <w:ind w:left="0" w:firstLine="0"/>
              <w:contextualSpacing/>
            </w:pPr>
            <w:r w:rsidRPr="005C0E48">
              <w:t>Atšakų perjungiklio skaitiklio rodmenys</w:t>
            </w:r>
          </w:p>
        </w:tc>
        <w:tc>
          <w:tcPr>
            <w:tcW w:w="625" w:type="pct"/>
            <w:tcBorders>
              <w:top w:val="single" w:sz="4" w:space="0" w:color="auto"/>
              <w:left w:val="single" w:sz="4" w:space="0" w:color="auto"/>
              <w:bottom w:val="single" w:sz="4" w:space="0" w:color="auto"/>
              <w:right w:val="single" w:sz="4" w:space="0" w:color="auto"/>
            </w:tcBorders>
            <w:vAlign w:val="center"/>
          </w:tcPr>
          <w:p w14:paraId="168BE77C"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7C2EC581"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C53CA5C" w14:textId="0C964702" w:rsidR="00EB6D09" w:rsidRPr="005C0E48" w:rsidRDefault="00EB6D09" w:rsidP="009D7B32">
            <w:pPr>
              <w:spacing w:before="0"/>
              <w:ind w:left="0" w:firstLine="0"/>
              <w:contextualSpacing/>
              <w:jc w:val="center"/>
            </w:pPr>
          </w:p>
        </w:tc>
      </w:tr>
      <w:tr w:rsidR="00EB6D09" w:rsidRPr="005C0E48" w14:paraId="70F36326"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58DBC1C2" w14:textId="5B5B0FCB" w:rsidR="00EB6D09" w:rsidRPr="005C0E48" w:rsidRDefault="001D2C95" w:rsidP="009D7B32">
            <w:pPr>
              <w:spacing w:before="0"/>
              <w:ind w:left="0" w:firstLine="0"/>
              <w:contextualSpacing/>
              <w:jc w:val="center"/>
            </w:pPr>
            <w:r>
              <w:t>24</w:t>
            </w:r>
          </w:p>
        </w:tc>
        <w:tc>
          <w:tcPr>
            <w:tcW w:w="2083" w:type="pct"/>
            <w:tcBorders>
              <w:top w:val="single" w:sz="4" w:space="0" w:color="auto"/>
              <w:left w:val="single" w:sz="4" w:space="0" w:color="auto"/>
              <w:bottom w:val="single" w:sz="4" w:space="0" w:color="auto"/>
              <w:right w:val="single" w:sz="4" w:space="0" w:color="auto"/>
            </w:tcBorders>
            <w:vAlign w:val="center"/>
            <w:hideMark/>
          </w:tcPr>
          <w:p w14:paraId="01A5220C" w14:textId="77777777" w:rsidR="00EB6D09" w:rsidRPr="005C0E48" w:rsidRDefault="00EB6D09" w:rsidP="009D7B32">
            <w:pPr>
              <w:spacing w:before="0"/>
              <w:ind w:left="0" w:firstLine="0"/>
              <w:contextualSpacing/>
            </w:pPr>
            <w:r w:rsidRPr="005C0E48">
              <w:t>Pavaros ir ventiliatorių valdymo skydai</w:t>
            </w:r>
          </w:p>
        </w:tc>
        <w:tc>
          <w:tcPr>
            <w:tcW w:w="625" w:type="pct"/>
            <w:tcBorders>
              <w:top w:val="single" w:sz="4" w:space="0" w:color="auto"/>
              <w:left w:val="single" w:sz="4" w:space="0" w:color="auto"/>
              <w:bottom w:val="single" w:sz="4" w:space="0" w:color="auto"/>
              <w:right w:val="single" w:sz="4" w:space="0" w:color="auto"/>
            </w:tcBorders>
            <w:vAlign w:val="center"/>
          </w:tcPr>
          <w:p w14:paraId="3717CF6C"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B9703E4"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7F29964" w14:textId="4311C3F2" w:rsidR="00EB6D09" w:rsidRPr="005C0E48" w:rsidRDefault="00EB6D09" w:rsidP="009D7B32">
            <w:pPr>
              <w:spacing w:before="0"/>
              <w:ind w:left="0" w:firstLine="0"/>
              <w:contextualSpacing/>
              <w:jc w:val="center"/>
            </w:pPr>
          </w:p>
        </w:tc>
      </w:tr>
      <w:tr w:rsidR="00EB6D09" w:rsidRPr="005C0E48" w14:paraId="068FA8C7"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442F9022" w14:textId="14226CDD" w:rsidR="00EB6D09" w:rsidRPr="005C0E48" w:rsidRDefault="001D2C95" w:rsidP="009D7B32">
            <w:pPr>
              <w:spacing w:before="0"/>
              <w:ind w:left="0" w:firstLine="0"/>
              <w:contextualSpacing/>
              <w:jc w:val="center"/>
            </w:pPr>
            <w:r>
              <w:t>25</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FB92E68" w14:textId="77777777" w:rsidR="00EB6D09" w:rsidRPr="005C0E48" w:rsidRDefault="00EB6D09" w:rsidP="009D7B32">
            <w:pPr>
              <w:spacing w:before="0"/>
              <w:ind w:left="0" w:firstLine="0"/>
              <w:contextualSpacing/>
            </w:pPr>
            <w:r w:rsidRPr="005C0E48">
              <w:t>Alyvos surinkimo duobė</w:t>
            </w:r>
          </w:p>
        </w:tc>
        <w:tc>
          <w:tcPr>
            <w:tcW w:w="625" w:type="pct"/>
            <w:tcBorders>
              <w:top w:val="single" w:sz="4" w:space="0" w:color="auto"/>
              <w:left w:val="single" w:sz="4" w:space="0" w:color="auto"/>
              <w:bottom w:val="single" w:sz="4" w:space="0" w:color="auto"/>
              <w:right w:val="single" w:sz="4" w:space="0" w:color="auto"/>
            </w:tcBorders>
            <w:vAlign w:val="center"/>
          </w:tcPr>
          <w:p w14:paraId="2E36459E"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E95B7CE"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3F19937" w14:textId="30A11454" w:rsidR="00EB6D09" w:rsidRPr="005C0E48" w:rsidRDefault="00EB6D09" w:rsidP="009D7B32">
            <w:pPr>
              <w:spacing w:before="0"/>
              <w:ind w:left="0" w:firstLine="0"/>
              <w:contextualSpacing/>
              <w:jc w:val="center"/>
            </w:pPr>
          </w:p>
        </w:tc>
      </w:tr>
      <w:tr w:rsidR="00EB6D09" w:rsidRPr="005C0E48" w14:paraId="27A40B49" w14:textId="77777777" w:rsidTr="0061508B">
        <w:trPr>
          <w:trHeight w:val="332"/>
        </w:trPr>
        <w:tc>
          <w:tcPr>
            <w:tcW w:w="348" w:type="pct"/>
            <w:tcBorders>
              <w:top w:val="single" w:sz="4" w:space="0" w:color="auto"/>
              <w:left w:val="single" w:sz="4" w:space="0" w:color="auto"/>
              <w:bottom w:val="single" w:sz="4" w:space="0" w:color="auto"/>
              <w:right w:val="single" w:sz="4" w:space="0" w:color="auto"/>
            </w:tcBorders>
            <w:vAlign w:val="center"/>
          </w:tcPr>
          <w:p w14:paraId="504A8CF2" w14:textId="15921ECE" w:rsidR="00EB6D09" w:rsidRPr="005C0E48" w:rsidRDefault="00EB6D09" w:rsidP="009D7B32">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570DF1A9" w14:textId="77777777" w:rsidR="00EB6D09" w:rsidRPr="005C0E48" w:rsidRDefault="00EB6D09" w:rsidP="009D7B32">
            <w:pPr>
              <w:spacing w:before="0"/>
              <w:ind w:left="0" w:firstLine="0"/>
              <w:contextualSpacing/>
            </w:pPr>
            <w:r w:rsidRPr="005C0E48">
              <w:t>110 – 400 kV JUNGTUVAI</w:t>
            </w:r>
          </w:p>
        </w:tc>
        <w:tc>
          <w:tcPr>
            <w:tcW w:w="625" w:type="pct"/>
            <w:tcBorders>
              <w:top w:val="single" w:sz="4" w:space="0" w:color="auto"/>
              <w:left w:val="single" w:sz="4" w:space="0" w:color="auto"/>
              <w:bottom w:val="single" w:sz="4" w:space="0" w:color="auto"/>
              <w:right w:val="single" w:sz="4" w:space="0" w:color="auto"/>
            </w:tcBorders>
            <w:vAlign w:val="center"/>
          </w:tcPr>
          <w:p w14:paraId="4CFCC0C0" w14:textId="77777777" w:rsidR="00EB6D09" w:rsidRPr="005C0E48" w:rsidRDefault="00EB6D09" w:rsidP="009D7B32">
            <w:pPr>
              <w:spacing w:before="0"/>
              <w:ind w:left="0" w:firstLine="0"/>
              <w:contextualSpacing/>
              <w:jc w:val="center"/>
            </w:pPr>
            <w:r w:rsidRPr="005C0E48">
              <w:t>----------</w:t>
            </w:r>
          </w:p>
        </w:tc>
        <w:tc>
          <w:tcPr>
            <w:tcW w:w="625" w:type="pct"/>
            <w:gridSpan w:val="2"/>
            <w:tcBorders>
              <w:top w:val="single" w:sz="4" w:space="0" w:color="auto"/>
              <w:left w:val="single" w:sz="4" w:space="0" w:color="auto"/>
              <w:bottom w:val="single" w:sz="4" w:space="0" w:color="auto"/>
              <w:right w:val="single" w:sz="4" w:space="0" w:color="auto"/>
            </w:tcBorders>
          </w:tcPr>
          <w:p w14:paraId="55E3DCF7"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6FBFAEDB" w14:textId="36B842B5" w:rsidR="00EB6D09" w:rsidRPr="005C0E48" w:rsidRDefault="00EB6D09" w:rsidP="009D7B32">
            <w:pPr>
              <w:spacing w:before="0"/>
              <w:ind w:left="0" w:firstLine="0"/>
              <w:contextualSpacing/>
              <w:jc w:val="center"/>
            </w:pPr>
            <w:r w:rsidRPr="005C0E48">
              <w:t>--------------</w:t>
            </w:r>
          </w:p>
        </w:tc>
      </w:tr>
      <w:tr w:rsidR="00EB6D09" w:rsidRPr="005C0E48" w14:paraId="21B8B868"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5B51AF95" w14:textId="1412137B" w:rsidR="00EB6D09" w:rsidRPr="005C0E48" w:rsidRDefault="00EB6D09" w:rsidP="009D7B32">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67C9CC94" w14:textId="77777777" w:rsidR="00EB6D09" w:rsidRPr="005C0E48" w:rsidRDefault="00EB6D09" w:rsidP="009D7B32">
            <w:pPr>
              <w:spacing w:before="0"/>
              <w:ind w:left="0" w:firstLine="0"/>
              <w:contextualSpacing/>
            </w:pPr>
            <w:r w:rsidRPr="005C0E48">
              <w:t>110 – 330 kV ORINIAI JUNGTUVAI</w:t>
            </w:r>
          </w:p>
        </w:tc>
        <w:tc>
          <w:tcPr>
            <w:tcW w:w="625" w:type="pct"/>
            <w:tcBorders>
              <w:top w:val="single" w:sz="4" w:space="0" w:color="auto"/>
              <w:left w:val="single" w:sz="4" w:space="0" w:color="auto"/>
              <w:bottom w:val="single" w:sz="4" w:space="0" w:color="auto"/>
              <w:right w:val="single" w:sz="4" w:space="0" w:color="auto"/>
            </w:tcBorders>
            <w:vAlign w:val="center"/>
          </w:tcPr>
          <w:p w14:paraId="43BA47B8" w14:textId="77777777" w:rsidR="00EB6D09" w:rsidRPr="005C0E48" w:rsidRDefault="00EB6D09" w:rsidP="009D7B32">
            <w:pPr>
              <w:spacing w:before="0"/>
              <w:ind w:left="0" w:firstLine="0"/>
              <w:contextualSpacing/>
              <w:jc w:val="center"/>
            </w:pPr>
            <w:r w:rsidRPr="005C0E48">
              <w:t>----------</w:t>
            </w:r>
          </w:p>
        </w:tc>
        <w:tc>
          <w:tcPr>
            <w:tcW w:w="625" w:type="pct"/>
            <w:gridSpan w:val="2"/>
            <w:tcBorders>
              <w:top w:val="single" w:sz="4" w:space="0" w:color="auto"/>
              <w:left w:val="single" w:sz="4" w:space="0" w:color="auto"/>
              <w:bottom w:val="single" w:sz="4" w:space="0" w:color="auto"/>
              <w:right w:val="single" w:sz="4" w:space="0" w:color="auto"/>
            </w:tcBorders>
          </w:tcPr>
          <w:p w14:paraId="23B2445B"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13543D1A" w14:textId="1C312056" w:rsidR="00EB6D09" w:rsidRPr="005C0E48" w:rsidRDefault="00EB6D09" w:rsidP="009D7B32">
            <w:pPr>
              <w:spacing w:before="0"/>
              <w:ind w:left="0" w:firstLine="0"/>
              <w:contextualSpacing/>
              <w:jc w:val="center"/>
            </w:pPr>
            <w:r w:rsidRPr="005C0E48">
              <w:t>--------------</w:t>
            </w:r>
          </w:p>
        </w:tc>
      </w:tr>
      <w:tr w:rsidR="005D47A0" w:rsidRPr="005C0E48" w14:paraId="6FD1D985"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46873CD5" w14:textId="6E387785" w:rsidR="005D47A0" w:rsidRPr="005C0E48" w:rsidRDefault="005D47A0" w:rsidP="005D47A0">
            <w:pPr>
              <w:spacing w:before="0"/>
              <w:ind w:left="0" w:firstLine="0"/>
              <w:contextualSpacing/>
              <w:jc w:val="center"/>
            </w:pPr>
            <w:r>
              <w:t>26</w:t>
            </w:r>
          </w:p>
        </w:tc>
        <w:tc>
          <w:tcPr>
            <w:tcW w:w="2083" w:type="pct"/>
            <w:tcBorders>
              <w:top w:val="single" w:sz="4" w:space="0" w:color="auto"/>
              <w:left w:val="single" w:sz="4" w:space="0" w:color="auto"/>
              <w:bottom w:val="single" w:sz="4" w:space="0" w:color="auto"/>
              <w:right w:val="single" w:sz="4" w:space="0" w:color="auto"/>
            </w:tcBorders>
            <w:vAlign w:val="center"/>
            <w:hideMark/>
          </w:tcPr>
          <w:p w14:paraId="4D35830E" w14:textId="77777777" w:rsidR="005D47A0" w:rsidRPr="005C0E48" w:rsidRDefault="005D47A0" w:rsidP="005D47A0">
            <w:pPr>
              <w:spacing w:before="0"/>
              <w:ind w:left="0" w:firstLine="0"/>
              <w:contextualSpacing/>
            </w:pPr>
            <w:r w:rsidRPr="005C0E48">
              <w:t>Ventiliacija</w:t>
            </w:r>
          </w:p>
        </w:tc>
        <w:tc>
          <w:tcPr>
            <w:tcW w:w="625" w:type="pct"/>
            <w:tcBorders>
              <w:top w:val="single" w:sz="4" w:space="0" w:color="auto"/>
              <w:left w:val="single" w:sz="4" w:space="0" w:color="auto"/>
              <w:bottom w:val="single" w:sz="4" w:space="0" w:color="auto"/>
              <w:right w:val="single" w:sz="4" w:space="0" w:color="auto"/>
            </w:tcBorders>
            <w:vAlign w:val="center"/>
          </w:tcPr>
          <w:p w14:paraId="18F19B76"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2302013"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7292088" w14:textId="55511219" w:rsidR="005D47A0" w:rsidRPr="005C0E48" w:rsidRDefault="005D47A0" w:rsidP="005D47A0">
            <w:pPr>
              <w:spacing w:before="0"/>
              <w:ind w:left="0" w:firstLine="0"/>
              <w:contextualSpacing/>
              <w:jc w:val="center"/>
            </w:pPr>
          </w:p>
        </w:tc>
      </w:tr>
      <w:tr w:rsidR="005D47A0" w:rsidRPr="005C0E48" w14:paraId="03E79897"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6092B488" w14:textId="074E13F1" w:rsidR="005D47A0" w:rsidRPr="005C0E48" w:rsidRDefault="005D47A0" w:rsidP="005D47A0">
            <w:pPr>
              <w:spacing w:before="0"/>
              <w:ind w:left="0" w:firstLine="0"/>
              <w:contextualSpacing/>
              <w:jc w:val="center"/>
            </w:pPr>
            <w:r>
              <w:t>27</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724B0ED" w14:textId="77777777" w:rsidR="005D47A0" w:rsidRPr="005C0E48" w:rsidRDefault="005D47A0" w:rsidP="005D47A0">
            <w:pPr>
              <w:spacing w:before="0"/>
              <w:ind w:left="0" w:firstLine="0"/>
              <w:contextualSpacing/>
            </w:pPr>
            <w:r w:rsidRPr="005C0E48">
              <w:t>Porcelianas</w:t>
            </w:r>
          </w:p>
        </w:tc>
        <w:tc>
          <w:tcPr>
            <w:tcW w:w="625" w:type="pct"/>
            <w:tcBorders>
              <w:top w:val="single" w:sz="4" w:space="0" w:color="auto"/>
              <w:left w:val="single" w:sz="4" w:space="0" w:color="auto"/>
              <w:bottom w:val="single" w:sz="4" w:space="0" w:color="auto"/>
              <w:right w:val="single" w:sz="4" w:space="0" w:color="auto"/>
            </w:tcBorders>
            <w:vAlign w:val="center"/>
          </w:tcPr>
          <w:p w14:paraId="55A46709"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5F4DCD59"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0FE5F4A8" w14:textId="77966280" w:rsidR="005D47A0" w:rsidRPr="005C0E48" w:rsidRDefault="005D47A0" w:rsidP="005D47A0">
            <w:pPr>
              <w:spacing w:before="0"/>
              <w:ind w:left="0" w:firstLine="0"/>
              <w:contextualSpacing/>
              <w:jc w:val="center"/>
            </w:pPr>
          </w:p>
        </w:tc>
      </w:tr>
      <w:tr w:rsidR="005D47A0" w:rsidRPr="005C0E48" w14:paraId="0AE55C01"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66D59E3D" w14:textId="595FCA4F" w:rsidR="005D47A0" w:rsidRPr="005C0E48" w:rsidRDefault="005D47A0" w:rsidP="005D47A0">
            <w:pPr>
              <w:spacing w:before="0"/>
              <w:ind w:left="0" w:firstLine="0"/>
              <w:contextualSpacing/>
              <w:jc w:val="center"/>
            </w:pPr>
            <w:r>
              <w:t>28</w:t>
            </w:r>
          </w:p>
        </w:tc>
        <w:tc>
          <w:tcPr>
            <w:tcW w:w="2083" w:type="pct"/>
            <w:tcBorders>
              <w:top w:val="single" w:sz="4" w:space="0" w:color="auto"/>
              <w:left w:val="single" w:sz="4" w:space="0" w:color="auto"/>
              <w:bottom w:val="single" w:sz="4" w:space="0" w:color="auto"/>
              <w:right w:val="single" w:sz="4" w:space="0" w:color="auto"/>
            </w:tcBorders>
            <w:vAlign w:val="center"/>
            <w:hideMark/>
          </w:tcPr>
          <w:p w14:paraId="2C246BA5" w14:textId="77777777" w:rsidR="005D47A0" w:rsidRPr="005C0E48" w:rsidRDefault="005D47A0" w:rsidP="005D47A0">
            <w:pPr>
              <w:spacing w:before="0"/>
              <w:ind w:left="0" w:firstLine="0"/>
              <w:contextualSpacing/>
            </w:pPr>
            <w:r w:rsidRPr="005C0E48">
              <w:t>Jungtuvo suslėgtojo oro vožtuvų ir vamzdyno sandarumas</w:t>
            </w:r>
          </w:p>
        </w:tc>
        <w:tc>
          <w:tcPr>
            <w:tcW w:w="625" w:type="pct"/>
            <w:tcBorders>
              <w:top w:val="single" w:sz="4" w:space="0" w:color="auto"/>
              <w:left w:val="single" w:sz="4" w:space="0" w:color="auto"/>
              <w:bottom w:val="single" w:sz="4" w:space="0" w:color="auto"/>
              <w:right w:val="single" w:sz="4" w:space="0" w:color="auto"/>
            </w:tcBorders>
            <w:vAlign w:val="center"/>
          </w:tcPr>
          <w:p w14:paraId="0C42587C"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A8DECC8"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53B3176" w14:textId="5EC7301F" w:rsidR="005D47A0" w:rsidRPr="005C0E48" w:rsidRDefault="005D47A0" w:rsidP="005D47A0">
            <w:pPr>
              <w:spacing w:before="0"/>
              <w:ind w:left="0" w:firstLine="0"/>
              <w:contextualSpacing/>
              <w:jc w:val="center"/>
            </w:pPr>
          </w:p>
        </w:tc>
      </w:tr>
      <w:tr w:rsidR="005D47A0" w:rsidRPr="005C0E48" w14:paraId="0302E6B2"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1C074791" w14:textId="4AE116A9" w:rsidR="005D47A0" w:rsidRPr="005C0E48" w:rsidRDefault="005D47A0" w:rsidP="005D47A0">
            <w:pPr>
              <w:spacing w:before="0"/>
              <w:ind w:left="0" w:firstLine="0"/>
              <w:contextualSpacing/>
              <w:jc w:val="center"/>
            </w:pPr>
            <w:r>
              <w:t>29</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E5137CD" w14:textId="77777777" w:rsidR="005D47A0" w:rsidRPr="005C0E48" w:rsidRDefault="005D47A0" w:rsidP="005D47A0">
            <w:pPr>
              <w:spacing w:before="0"/>
              <w:ind w:left="0" w:firstLine="0"/>
              <w:contextualSpacing/>
            </w:pPr>
            <w:r w:rsidRPr="005C0E48">
              <w:t>Šildymo sistema</w:t>
            </w:r>
          </w:p>
        </w:tc>
        <w:tc>
          <w:tcPr>
            <w:tcW w:w="625" w:type="pct"/>
            <w:tcBorders>
              <w:top w:val="single" w:sz="4" w:space="0" w:color="auto"/>
              <w:left w:val="single" w:sz="4" w:space="0" w:color="auto"/>
              <w:bottom w:val="single" w:sz="4" w:space="0" w:color="auto"/>
              <w:right w:val="single" w:sz="4" w:space="0" w:color="auto"/>
            </w:tcBorders>
            <w:vAlign w:val="center"/>
          </w:tcPr>
          <w:p w14:paraId="6CD6A12A"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7C2DE47B"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6B1E4326" w14:textId="21EF80D3" w:rsidR="005D47A0" w:rsidRPr="005C0E48" w:rsidRDefault="005D47A0" w:rsidP="005D47A0">
            <w:pPr>
              <w:spacing w:before="0"/>
              <w:ind w:left="0" w:firstLine="0"/>
              <w:contextualSpacing/>
              <w:jc w:val="center"/>
            </w:pPr>
          </w:p>
        </w:tc>
      </w:tr>
      <w:tr w:rsidR="005D47A0" w:rsidRPr="005C0E48" w14:paraId="49BDE87A"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2158DEB5" w14:textId="0352BD37" w:rsidR="005D47A0" w:rsidRPr="005C0E48" w:rsidRDefault="005D47A0" w:rsidP="005D47A0">
            <w:pPr>
              <w:spacing w:before="0"/>
              <w:ind w:left="0" w:firstLine="0"/>
              <w:contextualSpacing/>
              <w:jc w:val="center"/>
            </w:pPr>
            <w:r>
              <w:t>30</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9648764" w14:textId="77777777" w:rsidR="005D47A0" w:rsidRPr="005C0E48" w:rsidRDefault="005D47A0" w:rsidP="005D47A0">
            <w:pPr>
              <w:spacing w:before="0"/>
              <w:ind w:left="0" w:firstLine="0"/>
              <w:contextualSpacing/>
            </w:pPr>
            <w:r w:rsidRPr="005C0E48">
              <w:t>Oro slėgis pagal manometrų rodmenis; manometrų nustatymai agregatų spintose</w:t>
            </w:r>
          </w:p>
        </w:tc>
        <w:tc>
          <w:tcPr>
            <w:tcW w:w="625" w:type="pct"/>
            <w:tcBorders>
              <w:top w:val="single" w:sz="4" w:space="0" w:color="auto"/>
              <w:left w:val="single" w:sz="4" w:space="0" w:color="auto"/>
              <w:bottom w:val="single" w:sz="4" w:space="0" w:color="auto"/>
              <w:right w:val="single" w:sz="4" w:space="0" w:color="auto"/>
            </w:tcBorders>
            <w:vAlign w:val="center"/>
          </w:tcPr>
          <w:p w14:paraId="50AAFCAA"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41CA9F0"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FE33039" w14:textId="747ABFCA" w:rsidR="005D47A0" w:rsidRPr="005C0E48" w:rsidRDefault="005D47A0" w:rsidP="005D47A0">
            <w:pPr>
              <w:spacing w:before="0"/>
              <w:ind w:left="0" w:firstLine="0"/>
              <w:contextualSpacing/>
              <w:jc w:val="center"/>
            </w:pPr>
          </w:p>
        </w:tc>
      </w:tr>
      <w:tr w:rsidR="005D47A0" w:rsidRPr="005C0E48" w14:paraId="6E06039D"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158C6E35" w14:textId="50245066" w:rsidR="005D47A0" w:rsidRPr="005C0E48"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476CB195" w14:textId="77777777" w:rsidR="005D47A0" w:rsidRPr="005C0E48" w:rsidRDefault="005D47A0" w:rsidP="005D47A0">
            <w:pPr>
              <w:spacing w:before="0"/>
              <w:ind w:left="0" w:firstLine="0"/>
              <w:contextualSpacing/>
            </w:pPr>
            <w:r w:rsidRPr="005C0E48">
              <w:t>110 – 330 kV ALYVINIAI JUNGTUVAI</w:t>
            </w:r>
          </w:p>
        </w:tc>
        <w:tc>
          <w:tcPr>
            <w:tcW w:w="625" w:type="pct"/>
            <w:tcBorders>
              <w:top w:val="single" w:sz="4" w:space="0" w:color="auto"/>
              <w:left w:val="single" w:sz="4" w:space="0" w:color="auto"/>
              <w:bottom w:val="single" w:sz="4" w:space="0" w:color="auto"/>
              <w:right w:val="single" w:sz="4" w:space="0" w:color="auto"/>
            </w:tcBorders>
            <w:vAlign w:val="center"/>
          </w:tcPr>
          <w:p w14:paraId="2FE5822A" w14:textId="77777777" w:rsidR="005D47A0" w:rsidRPr="005C0E48" w:rsidRDefault="005D47A0" w:rsidP="005D47A0">
            <w:pPr>
              <w:spacing w:before="0"/>
              <w:ind w:left="0" w:firstLine="0"/>
              <w:contextualSpacing/>
              <w:jc w:val="center"/>
            </w:pPr>
            <w:r w:rsidRPr="005C0E48">
              <w:t>----------</w:t>
            </w:r>
          </w:p>
        </w:tc>
        <w:tc>
          <w:tcPr>
            <w:tcW w:w="625" w:type="pct"/>
            <w:gridSpan w:val="2"/>
            <w:tcBorders>
              <w:top w:val="single" w:sz="4" w:space="0" w:color="auto"/>
              <w:left w:val="single" w:sz="4" w:space="0" w:color="auto"/>
              <w:bottom w:val="single" w:sz="4" w:space="0" w:color="auto"/>
              <w:right w:val="single" w:sz="4" w:space="0" w:color="auto"/>
            </w:tcBorders>
          </w:tcPr>
          <w:p w14:paraId="0BE9C002"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26783E98" w14:textId="13B7C413" w:rsidR="005D47A0" w:rsidRPr="005C0E48" w:rsidRDefault="005D47A0" w:rsidP="005D47A0">
            <w:pPr>
              <w:spacing w:before="0"/>
              <w:ind w:left="0" w:firstLine="0"/>
              <w:contextualSpacing/>
              <w:jc w:val="center"/>
            </w:pPr>
            <w:r w:rsidRPr="005C0E48">
              <w:t>--------------</w:t>
            </w:r>
          </w:p>
        </w:tc>
      </w:tr>
      <w:tr w:rsidR="005D47A0" w:rsidRPr="005C0E48" w14:paraId="7C8C40E9"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77C5994A" w14:textId="5060E057" w:rsidR="005D47A0" w:rsidRPr="005C0E48" w:rsidRDefault="00D53868" w:rsidP="005D47A0">
            <w:pPr>
              <w:spacing w:before="0"/>
              <w:ind w:left="0" w:firstLine="0"/>
              <w:contextualSpacing/>
              <w:jc w:val="center"/>
            </w:pPr>
            <w:r>
              <w:t>31</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296A471" w14:textId="77777777" w:rsidR="005D47A0" w:rsidRPr="005C0E48" w:rsidRDefault="005D47A0" w:rsidP="005D47A0">
            <w:pPr>
              <w:spacing w:before="0"/>
              <w:ind w:left="0" w:firstLine="0"/>
              <w:contextualSpacing/>
            </w:pPr>
            <w:r w:rsidRPr="005C0E48">
              <w:t>Alyvos lygis bakuose ir įvaduose</w:t>
            </w:r>
          </w:p>
        </w:tc>
        <w:tc>
          <w:tcPr>
            <w:tcW w:w="625" w:type="pct"/>
            <w:tcBorders>
              <w:top w:val="single" w:sz="4" w:space="0" w:color="auto"/>
              <w:left w:val="single" w:sz="4" w:space="0" w:color="auto"/>
              <w:bottom w:val="single" w:sz="4" w:space="0" w:color="auto"/>
              <w:right w:val="single" w:sz="4" w:space="0" w:color="auto"/>
            </w:tcBorders>
            <w:vAlign w:val="center"/>
          </w:tcPr>
          <w:p w14:paraId="182F66EF"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A0D300C"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75BEC7C" w14:textId="3B7F347B" w:rsidR="005D47A0" w:rsidRPr="005C0E48" w:rsidRDefault="005D47A0" w:rsidP="005D47A0">
            <w:pPr>
              <w:spacing w:before="0"/>
              <w:ind w:left="0" w:firstLine="0"/>
              <w:contextualSpacing/>
              <w:jc w:val="center"/>
            </w:pPr>
          </w:p>
        </w:tc>
      </w:tr>
      <w:tr w:rsidR="005D47A0" w:rsidRPr="005C0E48" w14:paraId="66FC2DBF"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2BA3321E" w14:textId="22F63B51" w:rsidR="005D47A0" w:rsidRPr="005C0E48" w:rsidRDefault="00D53868" w:rsidP="005D47A0">
            <w:pPr>
              <w:spacing w:before="0"/>
              <w:ind w:left="0" w:firstLine="0"/>
              <w:contextualSpacing/>
              <w:jc w:val="center"/>
            </w:pPr>
            <w:r>
              <w:t>32</w:t>
            </w:r>
          </w:p>
        </w:tc>
        <w:tc>
          <w:tcPr>
            <w:tcW w:w="2083" w:type="pct"/>
            <w:tcBorders>
              <w:top w:val="single" w:sz="4" w:space="0" w:color="auto"/>
              <w:left w:val="single" w:sz="4" w:space="0" w:color="auto"/>
              <w:bottom w:val="single" w:sz="4" w:space="0" w:color="auto"/>
              <w:right w:val="single" w:sz="4" w:space="0" w:color="auto"/>
            </w:tcBorders>
            <w:vAlign w:val="center"/>
            <w:hideMark/>
          </w:tcPr>
          <w:p w14:paraId="2EC66BF6" w14:textId="77777777" w:rsidR="005D47A0" w:rsidRPr="005C0E48" w:rsidRDefault="005D47A0" w:rsidP="005D47A0">
            <w:pPr>
              <w:spacing w:before="0"/>
              <w:ind w:left="0" w:firstLine="0"/>
              <w:contextualSpacing/>
            </w:pPr>
            <w:r w:rsidRPr="005C0E48">
              <w:t>Įvadų silikagelis</w:t>
            </w:r>
          </w:p>
        </w:tc>
        <w:tc>
          <w:tcPr>
            <w:tcW w:w="625" w:type="pct"/>
            <w:tcBorders>
              <w:top w:val="single" w:sz="4" w:space="0" w:color="auto"/>
              <w:left w:val="single" w:sz="4" w:space="0" w:color="auto"/>
              <w:bottom w:val="single" w:sz="4" w:space="0" w:color="auto"/>
              <w:right w:val="single" w:sz="4" w:space="0" w:color="auto"/>
            </w:tcBorders>
            <w:vAlign w:val="center"/>
          </w:tcPr>
          <w:p w14:paraId="0D2885A7"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D471C70"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32C566B" w14:textId="38AC83C0" w:rsidR="005D47A0" w:rsidRPr="005C0E48" w:rsidRDefault="005D47A0" w:rsidP="005D47A0">
            <w:pPr>
              <w:spacing w:before="0"/>
              <w:ind w:left="0" w:firstLine="0"/>
              <w:contextualSpacing/>
              <w:jc w:val="center"/>
            </w:pPr>
          </w:p>
        </w:tc>
      </w:tr>
      <w:tr w:rsidR="005D47A0" w:rsidRPr="005C0E48" w14:paraId="2F055A9D"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7373E149" w14:textId="62FE8C8A" w:rsidR="005D47A0" w:rsidRPr="005C0E48" w:rsidRDefault="00D53868" w:rsidP="005D47A0">
            <w:pPr>
              <w:spacing w:before="0"/>
              <w:ind w:left="0" w:firstLine="0"/>
              <w:contextualSpacing/>
              <w:jc w:val="center"/>
            </w:pPr>
            <w:r>
              <w:t>33</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F9692BF" w14:textId="77777777" w:rsidR="005D47A0" w:rsidRPr="005C0E48" w:rsidRDefault="005D47A0" w:rsidP="005D47A0">
            <w:pPr>
              <w:spacing w:before="0"/>
              <w:ind w:left="0" w:firstLine="0"/>
              <w:contextualSpacing/>
            </w:pPr>
            <w:r w:rsidRPr="005C0E48">
              <w:t>Porcelianas</w:t>
            </w:r>
          </w:p>
        </w:tc>
        <w:tc>
          <w:tcPr>
            <w:tcW w:w="625" w:type="pct"/>
            <w:tcBorders>
              <w:top w:val="single" w:sz="4" w:space="0" w:color="auto"/>
              <w:left w:val="single" w:sz="4" w:space="0" w:color="auto"/>
              <w:bottom w:val="single" w:sz="4" w:space="0" w:color="auto"/>
              <w:right w:val="single" w:sz="4" w:space="0" w:color="auto"/>
            </w:tcBorders>
            <w:vAlign w:val="center"/>
          </w:tcPr>
          <w:p w14:paraId="0E889284"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B890546"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6FF6654" w14:textId="0EA2EDCA" w:rsidR="005D47A0" w:rsidRPr="005C0E48" w:rsidRDefault="005D47A0" w:rsidP="005D47A0">
            <w:pPr>
              <w:spacing w:before="0"/>
              <w:ind w:left="0" w:firstLine="0"/>
              <w:contextualSpacing/>
              <w:jc w:val="center"/>
            </w:pPr>
          </w:p>
        </w:tc>
      </w:tr>
      <w:tr w:rsidR="005D47A0" w:rsidRPr="005C0E48" w14:paraId="30A6D617"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7B72186A" w14:textId="062FDB12" w:rsidR="005D47A0" w:rsidRPr="005C0E48" w:rsidRDefault="00D53868" w:rsidP="005D47A0">
            <w:pPr>
              <w:spacing w:before="0"/>
              <w:ind w:left="0" w:firstLine="0"/>
              <w:contextualSpacing/>
              <w:jc w:val="center"/>
            </w:pPr>
            <w:r>
              <w:t>34</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31FA37A" w14:textId="77777777" w:rsidR="005D47A0" w:rsidRPr="005C0E48" w:rsidRDefault="005D47A0" w:rsidP="005D47A0">
            <w:pPr>
              <w:spacing w:before="0"/>
              <w:ind w:left="0" w:firstLine="0"/>
              <w:contextualSpacing/>
            </w:pPr>
            <w:r w:rsidRPr="005C0E48">
              <w:t>Hermetinių įvadų slėgis</w:t>
            </w:r>
          </w:p>
        </w:tc>
        <w:tc>
          <w:tcPr>
            <w:tcW w:w="625" w:type="pct"/>
            <w:tcBorders>
              <w:top w:val="single" w:sz="4" w:space="0" w:color="auto"/>
              <w:left w:val="single" w:sz="4" w:space="0" w:color="auto"/>
              <w:bottom w:val="single" w:sz="4" w:space="0" w:color="auto"/>
              <w:right w:val="single" w:sz="4" w:space="0" w:color="auto"/>
            </w:tcBorders>
            <w:vAlign w:val="center"/>
          </w:tcPr>
          <w:p w14:paraId="4FCF5AA8"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160F130"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BAC6B8D" w14:textId="540DD2E8" w:rsidR="005D47A0" w:rsidRPr="005C0E48" w:rsidRDefault="005D47A0" w:rsidP="005D47A0">
            <w:pPr>
              <w:spacing w:before="0"/>
              <w:ind w:left="0" w:firstLine="0"/>
              <w:contextualSpacing/>
              <w:jc w:val="center"/>
            </w:pPr>
          </w:p>
        </w:tc>
      </w:tr>
      <w:tr w:rsidR="005D47A0" w:rsidRPr="005C0E48" w14:paraId="09E4759C"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0B701058" w14:textId="790C657A" w:rsidR="005D47A0" w:rsidRPr="005C0E48" w:rsidRDefault="00D53868" w:rsidP="005D47A0">
            <w:pPr>
              <w:spacing w:before="0"/>
              <w:ind w:left="0" w:firstLine="0"/>
              <w:contextualSpacing/>
              <w:jc w:val="center"/>
            </w:pPr>
            <w:r>
              <w:t>35</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52FA73B" w14:textId="77777777" w:rsidR="005D47A0" w:rsidRPr="005C0E48" w:rsidRDefault="005D47A0" w:rsidP="005D47A0">
            <w:pPr>
              <w:spacing w:before="0"/>
              <w:ind w:left="0" w:firstLine="0"/>
              <w:contextualSpacing/>
            </w:pPr>
            <w:r w:rsidRPr="005C0E48">
              <w:t>Sandarumas</w:t>
            </w:r>
          </w:p>
        </w:tc>
        <w:tc>
          <w:tcPr>
            <w:tcW w:w="625" w:type="pct"/>
            <w:tcBorders>
              <w:top w:val="single" w:sz="4" w:space="0" w:color="auto"/>
              <w:left w:val="single" w:sz="4" w:space="0" w:color="auto"/>
              <w:bottom w:val="single" w:sz="4" w:space="0" w:color="auto"/>
              <w:right w:val="single" w:sz="4" w:space="0" w:color="auto"/>
            </w:tcBorders>
            <w:vAlign w:val="center"/>
          </w:tcPr>
          <w:p w14:paraId="702F632A"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B41D466"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F390793" w14:textId="5708E4E4" w:rsidR="005D47A0" w:rsidRPr="005C0E48" w:rsidRDefault="005D47A0" w:rsidP="005D47A0">
            <w:pPr>
              <w:spacing w:before="0"/>
              <w:ind w:left="0" w:firstLine="0"/>
              <w:contextualSpacing/>
              <w:jc w:val="center"/>
            </w:pPr>
          </w:p>
        </w:tc>
      </w:tr>
      <w:tr w:rsidR="005D47A0" w:rsidRPr="005C0E48" w14:paraId="6AF71BF6"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1C80A808" w14:textId="51735196" w:rsidR="005D47A0" w:rsidRPr="005C0E48" w:rsidRDefault="00D53868" w:rsidP="005D47A0">
            <w:pPr>
              <w:spacing w:before="0"/>
              <w:ind w:left="0" w:firstLine="0"/>
              <w:contextualSpacing/>
              <w:jc w:val="center"/>
            </w:pPr>
            <w:r>
              <w:t>36</w:t>
            </w:r>
          </w:p>
        </w:tc>
        <w:tc>
          <w:tcPr>
            <w:tcW w:w="2083" w:type="pct"/>
            <w:tcBorders>
              <w:top w:val="single" w:sz="4" w:space="0" w:color="auto"/>
              <w:left w:val="single" w:sz="4" w:space="0" w:color="auto"/>
              <w:bottom w:val="single" w:sz="4" w:space="0" w:color="auto"/>
              <w:right w:val="single" w:sz="4" w:space="0" w:color="auto"/>
            </w:tcBorders>
            <w:vAlign w:val="center"/>
            <w:hideMark/>
          </w:tcPr>
          <w:p w14:paraId="0EBB03E4" w14:textId="77777777" w:rsidR="005D47A0" w:rsidRPr="005C0E48" w:rsidRDefault="005D47A0" w:rsidP="005D47A0">
            <w:pPr>
              <w:spacing w:before="0"/>
              <w:ind w:left="0" w:firstLine="0"/>
              <w:contextualSpacing/>
            </w:pPr>
            <w:r w:rsidRPr="005C0E48">
              <w:t>Šildymo sistema</w:t>
            </w:r>
          </w:p>
        </w:tc>
        <w:tc>
          <w:tcPr>
            <w:tcW w:w="625" w:type="pct"/>
            <w:tcBorders>
              <w:top w:val="single" w:sz="4" w:space="0" w:color="auto"/>
              <w:left w:val="single" w:sz="4" w:space="0" w:color="auto"/>
              <w:bottom w:val="single" w:sz="4" w:space="0" w:color="auto"/>
              <w:right w:val="single" w:sz="4" w:space="0" w:color="auto"/>
            </w:tcBorders>
            <w:vAlign w:val="center"/>
          </w:tcPr>
          <w:p w14:paraId="3790F228"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32295B0"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ABBA007" w14:textId="53F68394" w:rsidR="005D47A0" w:rsidRPr="005C0E48" w:rsidRDefault="005D47A0" w:rsidP="005D47A0">
            <w:pPr>
              <w:spacing w:before="0"/>
              <w:ind w:left="0" w:firstLine="0"/>
              <w:contextualSpacing/>
              <w:jc w:val="center"/>
            </w:pPr>
          </w:p>
        </w:tc>
      </w:tr>
      <w:tr w:rsidR="005D47A0" w:rsidRPr="005C0E48" w14:paraId="261A3CD3"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24F88A08" w14:textId="77D8B0C4" w:rsidR="005D47A0" w:rsidRPr="005C0E48" w:rsidRDefault="00D53868" w:rsidP="005D47A0">
            <w:pPr>
              <w:spacing w:before="0"/>
              <w:ind w:left="0" w:firstLine="0"/>
              <w:contextualSpacing/>
              <w:jc w:val="center"/>
            </w:pPr>
            <w:r>
              <w:lastRenderedPageBreak/>
              <w:t>37</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DD40A7A" w14:textId="77777777" w:rsidR="005D47A0" w:rsidRPr="005C0E48" w:rsidRDefault="005D47A0" w:rsidP="005D47A0">
            <w:pPr>
              <w:spacing w:before="0"/>
              <w:ind w:left="0" w:firstLine="0"/>
              <w:contextualSpacing/>
            </w:pPr>
            <w:r w:rsidRPr="005C0E48">
              <w:t>Didelio alyvos tūrio jungtuvų bakų alyvos išmetimo ir apsauginiai vožtuvai</w:t>
            </w:r>
          </w:p>
        </w:tc>
        <w:tc>
          <w:tcPr>
            <w:tcW w:w="625" w:type="pct"/>
            <w:tcBorders>
              <w:top w:val="single" w:sz="4" w:space="0" w:color="auto"/>
              <w:left w:val="single" w:sz="4" w:space="0" w:color="auto"/>
              <w:bottom w:val="single" w:sz="4" w:space="0" w:color="auto"/>
              <w:right w:val="single" w:sz="4" w:space="0" w:color="auto"/>
            </w:tcBorders>
            <w:vAlign w:val="center"/>
          </w:tcPr>
          <w:p w14:paraId="7AA2E5A6"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1840B54"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57A0B8F" w14:textId="570B247F" w:rsidR="005D47A0" w:rsidRPr="005C0E48" w:rsidRDefault="005D47A0" w:rsidP="005D47A0">
            <w:pPr>
              <w:spacing w:before="0"/>
              <w:ind w:left="0" w:firstLine="0"/>
              <w:contextualSpacing/>
              <w:jc w:val="center"/>
            </w:pPr>
          </w:p>
        </w:tc>
      </w:tr>
      <w:tr w:rsidR="005D47A0" w:rsidRPr="005C0E48" w14:paraId="7A425659" w14:textId="77777777" w:rsidTr="0061508B">
        <w:trPr>
          <w:trHeight w:val="90"/>
        </w:trPr>
        <w:tc>
          <w:tcPr>
            <w:tcW w:w="348" w:type="pct"/>
            <w:tcBorders>
              <w:top w:val="single" w:sz="4" w:space="0" w:color="auto"/>
              <w:left w:val="single" w:sz="4" w:space="0" w:color="auto"/>
              <w:bottom w:val="single" w:sz="4" w:space="0" w:color="auto"/>
              <w:right w:val="single" w:sz="4" w:space="0" w:color="auto"/>
            </w:tcBorders>
            <w:vAlign w:val="center"/>
          </w:tcPr>
          <w:p w14:paraId="579C3641" w14:textId="46FC5F8D" w:rsidR="005D47A0" w:rsidRPr="005C0E48" w:rsidRDefault="00D53868" w:rsidP="005D47A0">
            <w:pPr>
              <w:spacing w:before="0"/>
              <w:ind w:left="0" w:firstLine="0"/>
              <w:contextualSpacing/>
              <w:jc w:val="center"/>
            </w:pPr>
            <w:r>
              <w:t>38</w:t>
            </w:r>
          </w:p>
        </w:tc>
        <w:tc>
          <w:tcPr>
            <w:tcW w:w="2083" w:type="pct"/>
            <w:tcBorders>
              <w:top w:val="single" w:sz="4" w:space="0" w:color="auto"/>
              <w:left w:val="single" w:sz="4" w:space="0" w:color="auto"/>
              <w:bottom w:val="single" w:sz="4" w:space="0" w:color="auto"/>
              <w:right w:val="single" w:sz="4" w:space="0" w:color="auto"/>
            </w:tcBorders>
            <w:vAlign w:val="center"/>
            <w:hideMark/>
          </w:tcPr>
          <w:p w14:paraId="1EDA4005" w14:textId="77777777" w:rsidR="005D47A0" w:rsidRPr="005C0E48" w:rsidRDefault="005D47A0" w:rsidP="005D47A0">
            <w:pPr>
              <w:spacing w:before="0"/>
              <w:ind w:left="0" w:firstLine="0"/>
              <w:contextualSpacing/>
            </w:pPr>
            <w:r w:rsidRPr="005C0E48">
              <w:t>Pavara</w:t>
            </w:r>
          </w:p>
        </w:tc>
        <w:tc>
          <w:tcPr>
            <w:tcW w:w="625" w:type="pct"/>
            <w:tcBorders>
              <w:top w:val="single" w:sz="4" w:space="0" w:color="auto"/>
              <w:left w:val="single" w:sz="4" w:space="0" w:color="auto"/>
              <w:bottom w:val="single" w:sz="4" w:space="0" w:color="auto"/>
              <w:right w:val="single" w:sz="4" w:space="0" w:color="auto"/>
            </w:tcBorders>
          </w:tcPr>
          <w:p w14:paraId="35D6C294"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2577A09"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tcPr>
          <w:p w14:paraId="55CB7B34" w14:textId="76EFA345" w:rsidR="005D47A0" w:rsidRPr="005C0E48" w:rsidRDefault="005D47A0" w:rsidP="005D47A0">
            <w:pPr>
              <w:spacing w:before="0"/>
              <w:ind w:left="0" w:firstLine="0"/>
              <w:contextualSpacing/>
              <w:jc w:val="center"/>
            </w:pPr>
          </w:p>
        </w:tc>
      </w:tr>
      <w:tr w:rsidR="005D47A0" w:rsidRPr="005C0E48" w14:paraId="5932601B" w14:textId="77777777" w:rsidTr="0061508B">
        <w:trPr>
          <w:trHeight w:val="152"/>
        </w:trPr>
        <w:tc>
          <w:tcPr>
            <w:tcW w:w="348" w:type="pct"/>
            <w:tcBorders>
              <w:top w:val="single" w:sz="4" w:space="0" w:color="auto"/>
              <w:left w:val="single" w:sz="4" w:space="0" w:color="auto"/>
              <w:bottom w:val="single" w:sz="4" w:space="0" w:color="auto"/>
              <w:right w:val="single" w:sz="4" w:space="0" w:color="auto"/>
            </w:tcBorders>
            <w:vAlign w:val="center"/>
          </w:tcPr>
          <w:p w14:paraId="5DF79A14" w14:textId="2F702D55" w:rsidR="005D47A0" w:rsidRPr="005C0E48" w:rsidRDefault="00D53868" w:rsidP="005D47A0">
            <w:pPr>
              <w:spacing w:before="0"/>
              <w:ind w:left="0" w:firstLine="0"/>
              <w:contextualSpacing/>
              <w:jc w:val="center"/>
            </w:pPr>
            <w:r>
              <w:t>39</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EDED3F1" w14:textId="77777777" w:rsidR="005D47A0" w:rsidRPr="005C0E48" w:rsidRDefault="005D47A0" w:rsidP="005D47A0">
            <w:pPr>
              <w:spacing w:before="0"/>
              <w:ind w:left="0" w:firstLine="0"/>
              <w:contextualSpacing/>
            </w:pPr>
            <w:r w:rsidRPr="005C0E48">
              <w:t>Valdymo grandinės ir jų saugikliai (automatiniai jungikliai)</w:t>
            </w:r>
          </w:p>
        </w:tc>
        <w:tc>
          <w:tcPr>
            <w:tcW w:w="625" w:type="pct"/>
            <w:tcBorders>
              <w:top w:val="single" w:sz="4" w:space="0" w:color="auto"/>
              <w:left w:val="single" w:sz="4" w:space="0" w:color="auto"/>
              <w:bottom w:val="single" w:sz="4" w:space="0" w:color="auto"/>
              <w:right w:val="single" w:sz="4" w:space="0" w:color="auto"/>
            </w:tcBorders>
            <w:vAlign w:val="center"/>
          </w:tcPr>
          <w:p w14:paraId="4575CD38"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CD6629B"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542A7F6" w14:textId="1BB1BE18" w:rsidR="005D47A0" w:rsidRPr="005C0E48" w:rsidRDefault="005D47A0" w:rsidP="005D47A0">
            <w:pPr>
              <w:spacing w:before="0"/>
              <w:ind w:left="0" w:firstLine="0"/>
              <w:contextualSpacing/>
              <w:jc w:val="center"/>
            </w:pPr>
          </w:p>
        </w:tc>
      </w:tr>
      <w:tr w:rsidR="005D47A0" w:rsidRPr="005C0E48" w14:paraId="75B25CC1"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7C9DE08B" w14:textId="2F77D0F7" w:rsidR="005D47A0" w:rsidRPr="005C0E48"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4FBC348C" w14:textId="77777777" w:rsidR="005D47A0" w:rsidRPr="005C0E48" w:rsidRDefault="005D47A0" w:rsidP="005D47A0">
            <w:pPr>
              <w:spacing w:before="0"/>
              <w:ind w:left="0" w:firstLine="0"/>
              <w:contextualSpacing/>
            </w:pPr>
            <w:r w:rsidRPr="005C0E48">
              <w:t>110 – 400 kV DUJINIAI JUNGTUVAI</w:t>
            </w:r>
          </w:p>
        </w:tc>
        <w:tc>
          <w:tcPr>
            <w:tcW w:w="625" w:type="pct"/>
            <w:tcBorders>
              <w:top w:val="single" w:sz="4" w:space="0" w:color="auto"/>
              <w:left w:val="single" w:sz="4" w:space="0" w:color="auto"/>
              <w:bottom w:val="single" w:sz="4" w:space="0" w:color="auto"/>
              <w:right w:val="single" w:sz="4" w:space="0" w:color="auto"/>
            </w:tcBorders>
            <w:vAlign w:val="center"/>
          </w:tcPr>
          <w:p w14:paraId="0238C909" w14:textId="77777777" w:rsidR="005D47A0" w:rsidRPr="005C0E48" w:rsidRDefault="005D47A0" w:rsidP="005D47A0">
            <w:pPr>
              <w:spacing w:before="0"/>
              <w:ind w:left="0" w:firstLine="0"/>
              <w:contextualSpacing/>
              <w:jc w:val="center"/>
            </w:pPr>
            <w:r w:rsidRPr="005C0E48">
              <w:t>----------</w:t>
            </w:r>
          </w:p>
        </w:tc>
        <w:tc>
          <w:tcPr>
            <w:tcW w:w="625" w:type="pct"/>
            <w:gridSpan w:val="2"/>
            <w:tcBorders>
              <w:top w:val="single" w:sz="4" w:space="0" w:color="auto"/>
              <w:left w:val="single" w:sz="4" w:space="0" w:color="auto"/>
              <w:bottom w:val="single" w:sz="4" w:space="0" w:color="auto"/>
              <w:right w:val="single" w:sz="4" w:space="0" w:color="auto"/>
            </w:tcBorders>
          </w:tcPr>
          <w:p w14:paraId="1137C555"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233CFC93" w14:textId="701282FB" w:rsidR="005D47A0" w:rsidRPr="005C0E48" w:rsidRDefault="005D47A0" w:rsidP="005D47A0">
            <w:pPr>
              <w:spacing w:before="0"/>
              <w:ind w:left="0" w:firstLine="0"/>
              <w:contextualSpacing/>
              <w:jc w:val="center"/>
            </w:pPr>
            <w:r w:rsidRPr="005C0E48">
              <w:t>--------------</w:t>
            </w:r>
          </w:p>
        </w:tc>
      </w:tr>
      <w:tr w:rsidR="005D47A0" w:rsidRPr="005C0E48" w14:paraId="0F917BF2"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569D51A5" w14:textId="4F3FE030" w:rsidR="005D47A0" w:rsidRPr="005C0E48" w:rsidRDefault="00D53868" w:rsidP="005D47A0">
            <w:pPr>
              <w:spacing w:before="0"/>
              <w:ind w:left="0" w:firstLine="0"/>
              <w:contextualSpacing/>
              <w:jc w:val="center"/>
            </w:pPr>
            <w:r>
              <w:t>40</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C5218C1" w14:textId="77777777" w:rsidR="005D47A0" w:rsidRPr="005C0E48" w:rsidRDefault="005D47A0" w:rsidP="005D47A0">
            <w:pPr>
              <w:spacing w:before="0"/>
              <w:ind w:left="0" w:firstLine="0"/>
              <w:contextualSpacing/>
            </w:pPr>
            <w:r w:rsidRPr="005C0E48">
              <w:t>Dujų slėgis</w:t>
            </w:r>
          </w:p>
        </w:tc>
        <w:tc>
          <w:tcPr>
            <w:tcW w:w="625" w:type="pct"/>
            <w:tcBorders>
              <w:top w:val="single" w:sz="4" w:space="0" w:color="auto"/>
              <w:left w:val="single" w:sz="4" w:space="0" w:color="auto"/>
              <w:bottom w:val="single" w:sz="4" w:space="0" w:color="auto"/>
              <w:right w:val="single" w:sz="4" w:space="0" w:color="auto"/>
            </w:tcBorders>
            <w:vAlign w:val="center"/>
          </w:tcPr>
          <w:p w14:paraId="248CA0F2"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55A1DC00"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435D0A1" w14:textId="38D81B73" w:rsidR="005D47A0" w:rsidRPr="005C0E48" w:rsidRDefault="005D47A0" w:rsidP="005D47A0">
            <w:pPr>
              <w:spacing w:before="0"/>
              <w:ind w:left="0" w:firstLine="0"/>
              <w:contextualSpacing/>
              <w:jc w:val="center"/>
            </w:pPr>
          </w:p>
        </w:tc>
      </w:tr>
      <w:tr w:rsidR="005D47A0" w:rsidRPr="005C0E48" w14:paraId="02D14A13"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5B4CA304" w14:textId="22C511EE" w:rsidR="005D47A0" w:rsidRPr="005C0E48" w:rsidRDefault="00D53868" w:rsidP="005D47A0">
            <w:pPr>
              <w:spacing w:before="0"/>
              <w:ind w:left="0" w:firstLine="0"/>
              <w:contextualSpacing/>
              <w:jc w:val="center"/>
            </w:pPr>
            <w:r>
              <w:t>41</w:t>
            </w:r>
          </w:p>
        </w:tc>
        <w:tc>
          <w:tcPr>
            <w:tcW w:w="2083" w:type="pct"/>
            <w:tcBorders>
              <w:top w:val="single" w:sz="4" w:space="0" w:color="auto"/>
              <w:left w:val="single" w:sz="4" w:space="0" w:color="auto"/>
              <w:bottom w:val="single" w:sz="4" w:space="0" w:color="auto"/>
              <w:right w:val="single" w:sz="4" w:space="0" w:color="auto"/>
            </w:tcBorders>
            <w:vAlign w:val="center"/>
            <w:hideMark/>
          </w:tcPr>
          <w:p w14:paraId="2616C1D2" w14:textId="77777777" w:rsidR="005D47A0" w:rsidRPr="005C0E48" w:rsidRDefault="005D47A0" w:rsidP="005D47A0">
            <w:pPr>
              <w:spacing w:before="0"/>
              <w:ind w:left="0" w:firstLine="0"/>
              <w:contextualSpacing/>
            </w:pPr>
            <w:r w:rsidRPr="005C0E48">
              <w:t>Porcelianas</w:t>
            </w:r>
          </w:p>
        </w:tc>
        <w:tc>
          <w:tcPr>
            <w:tcW w:w="625" w:type="pct"/>
            <w:tcBorders>
              <w:top w:val="single" w:sz="4" w:space="0" w:color="auto"/>
              <w:left w:val="single" w:sz="4" w:space="0" w:color="auto"/>
              <w:bottom w:val="single" w:sz="4" w:space="0" w:color="auto"/>
              <w:right w:val="single" w:sz="4" w:space="0" w:color="auto"/>
            </w:tcBorders>
            <w:vAlign w:val="center"/>
          </w:tcPr>
          <w:p w14:paraId="5216684F"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4FAC641"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CCEC10F" w14:textId="57E41B5E" w:rsidR="005D47A0" w:rsidRPr="005C0E48" w:rsidRDefault="005D47A0" w:rsidP="005D47A0">
            <w:pPr>
              <w:spacing w:before="0"/>
              <w:ind w:left="0" w:firstLine="0"/>
              <w:contextualSpacing/>
              <w:jc w:val="center"/>
            </w:pPr>
          </w:p>
        </w:tc>
      </w:tr>
      <w:tr w:rsidR="005D47A0" w:rsidRPr="005C0E48" w14:paraId="082E305A"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3213646A" w14:textId="6BFC304E" w:rsidR="005D47A0" w:rsidRPr="005C0E48" w:rsidRDefault="00D53868" w:rsidP="005D47A0">
            <w:pPr>
              <w:spacing w:before="0"/>
              <w:ind w:left="0" w:firstLine="0"/>
              <w:contextualSpacing/>
              <w:jc w:val="center"/>
            </w:pPr>
            <w:r>
              <w:t>42</w:t>
            </w:r>
          </w:p>
        </w:tc>
        <w:tc>
          <w:tcPr>
            <w:tcW w:w="2083" w:type="pct"/>
            <w:tcBorders>
              <w:top w:val="single" w:sz="4" w:space="0" w:color="auto"/>
              <w:left w:val="single" w:sz="4" w:space="0" w:color="auto"/>
              <w:bottom w:val="single" w:sz="4" w:space="0" w:color="auto"/>
              <w:right w:val="single" w:sz="4" w:space="0" w:color="auto"/>
            </w:tcBorders>
            <w:vAlign w:val="center"/>
            <w:hideMark/>
          </w:tcPr>
          <w:p w14:paraId="2D00021D" w14:textId="77777777" w:rsidR="005D47A0" w:rsidRPr="005C0E48" w:rsidRDefault="005D47A0" w:rsidP="005D47A0">
            <w:pPr>
              <w:spacing w:before="0"/>
              <w:ind w:left="0" w:firstLine="0"/>
              <w:contextualSpacing/>
            </w:pPr>
            <w:r w:rsidRPr="005C0E48">
              <w:t>Sandarumas</w:t>
            </w:r>
          </w:p>
        </w:tc>
        <w:tc>
          <w:tcPr>
            <w:tcW w:w="625" w:type="pct"/>
            <w:tcBorders>
              <w:top w:val="single" w:sz="4" w:space="0" w:color="auto"/>
              <w:left w:val="single" w:sz="4" w:space="0" w:color="auto"/>
              <w:bottom w:val="single" w:sz="4" w:space="0" w:color="auto"/>
              <w:right w:val="single" w:sz="4" w:space="0" w:color="auto"/>
            </w:tcBorders>
            <w:vAlign w:val="center"/>
          </w:tcPr>
          <w:p w14:paraId="745DE793"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CF3A11F"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B73E53D" w14:textId="3ABA0236" w:rsidR="005D47A0" w:rsidRPr="005C0E48" w:rsidRDefault="005D47A0" w:rsidP="005D47A0">
            <w:pPr>
              <w:spacing w:before="0"/>
              <w:ind w:left="0" w:firstLine="0"/>
              <w:contextualSpacing/>
              <w:jc w:val="center"/>
            </w:pPr>
          </w:p>
        </w:tc>
      </w:tr>
      <w:tr w:rsidR="005D47A0" w:rsidRPr="005C0E48" w14:paraId="60ACBEB1"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6F01A257" w14:textId="101967EC" w:rsidR="005D47A0" w:rsidRPr="005C0E48" w:rsidRDefault="00D53868" w:rsidP="005D47A0">
            <w:pPr>
              <w:spacing w:before="0"/>
              <w:ind w:left="0" w:firstLine="0"/>
              <w:contextualSpacing/>
              <w:jc w:val="center"/>
            </w:pPr>
            <w:r>
              <w:t>43</w:t>
            </w:r>
          </w:p>
        </w:tc>
        <w:tc>
          <w:tcPr>
            <w:tcW w:w="2083" w:type="pct"/>
            <w:tcBorders>
              <w:top w:val="single" w:sz="4" w:space="0" w:color="auto"/>
              <w:left w:val="single" w:sz="4" w:space="0" w:color="auto"/>
              <w:bottom w:val="single" w:sz="4" w:space="0" w:color="auto"/>
              <w:right w:val="single" w:sz="4" w:space="0" w:color="auto"/>
            </w:tcBorders>
            <w:vAlign w:val="center"/>
            <w:hideMark/>
          </w:tcPr>
          <w:p w14:paraId="2CBDE5E8" w14:textId="77777777" w:rsidR="005D47A0" w:rsidRPr="005C0E48" w:rsidRDefault="005D47A0" w:rsidP="005D47A0">
            <w:pPr>
              <w:spacing w:before="0"/>
              <w:ind w:left="0" w:firstLine="0"/>
              <w:contextualSpacing/>
            </w:pPr>
            <w:r w:rsidRPr="005C0E48">
              <w:t>Pavara</w:t>
            </w:r>
          </w:p>
        </w:tc>
        <w:tc>
          <w:tcPr>
            <w:tcW w:w="625" w:type="pct"/>
            <w:tcBorders>
              <w:top w:val="single" w:sz="4" w:space="0" w:color="auto"/>
              <w:left w:val="single" w:sz="4" w:space="0" w:color="auto"/>
              <w:bottom w:val="single" w:sz="4" w:space="0" w:color="auto"/>
              <w:right w:val="single" w:sz="4" w:space="0" w:color="auto"/>
            </w:tcBorders>
            <w:vAlign w:val="center"/>
          </w:tcPr>
          <w:p w14:paraId="0C29CA54"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BAE232B"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3F60865" w14:textId="7B2EC0FA" w:rsidR="005D47A0" w:rsidRPr="005C0E48" w:rsidRDefault="005D47A0" w:rsidP="005D47A0">
            <w:pPr>
              <w:spacing w:before="0"/>
              <w:ind w:left="0" w:firstLine="0"/>
              <w:contextualSpacing/>
              <w:jc w:val="center"/>
            </w:pPr>
          </w:p>
        </w:tc>
      </w:tr>
      <w:tr w:rsidR="005D47A0" w:rsidRPr="005C0E48" w14:paraId="2981EF94"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5E1C6863" w14:textId="0C8C89EA" w:rsidR="005D47A0" w:rsidRPr="005C0E48" w:rsidRDefault="00D53868" w:rsidP="005D47A0">
            <w:pPr>
              <w:spacing w:before="0"/>
              <w:ind w:left="0" w:firstLine="0"/>
              <w:contextualSpacing/>
              <w:jc w:val="center"/>
            </w:pPr>
            <w:r>
              <w:t>44</w:t>
            </w:r>
          </w:p>
        </w:tc>
        <w:tc>
          <w:tcPr>
            <w:tcW w:w="2083" w:type="pct"/>
            <w:tcBorders>
              <w:top w:val="single" w:sz="4" w:space="0" w:color="auto"/>
              <w:left w:val="single" w:sz="4" w:space="0" w:color="auto"/>
              <w:bottom w:val="single" w:sz="4" w:space="0" w:color="auto"/>
              <w:right w:val="single" w:sz="4" w:space="0" w:color="auto"/>
            </w:tcBorders>
            <w:vAlign w:val="center"/>
            <w:hideMark/>
          </w:tcPr>
          <w:p w14:paraId="02DD80E0" w14:textId="77777777" w:rsidR="005D47A0" w:rsidRPr="005C0E48" w:rsidRDefault="005D47A0" w:rsidP="005D47A0">
            <w:pPr>
              <w:spacing w:before="0"/>
              <w:ind w:left="0" w:firstLine="0"/>
              <w:contextualSpacing/>
            </w:pPr>
            <w:r w:rsidRPr="005C0E48">
              <w:t>Gnybtai, laidų sujungimai</w:t>
            </w:r>
          </w:p>
        </w:tc>
        <w:tc>
          <w:tcPr>
            <w:tcW w:w="625" w:type="pct"/>
            <w:tcBorders>
              <w:top w:val="single" w:sz="4" w:space="0" w:color="auto"/>
              <w:left w:val="single" w:sz="4" w:space="0" w:color="auto"/>
              <w:bottom w:val="single" w:sz="4" w:space="0" w:color="auto"/>
              <w:right w:val="single" w:sz="4" w:space="0" w:color="auto"/>
            </w:tcBorders>
            <w:vAlign w:val="center"/>
          </w:tcPr>
          <w:p w14:paraId="06A5BBDD"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F9213F6"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D61518A" w14:textId="0010CCEB" w:rsidR="005D47A0" w:rsidRPr="005C0E48" w:rsidRDefault="005D47A0" w:rsidP="005D47A0">
            <w:pPr>
              <w:spacing w:before="0"/>
              <w:ind w:left="0" w:firstLine="0"/>
              <w:contextualSpacing/>
              <w:jc w:val="center"/>
            </w:pPr>
          </w:p>
        </w:tc>
      </w:tr>
      <w:tr w:rsidR="005D47A0" w:rsidRPr="005C0E48" w14:paraId="75EF65DA"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78D0CF70" w14:textId="07EF5EC1" w:rsidR="005D47A0" w:rsidRPr="005C0E48" w:rsidRDefault="00D53868" w:rsidP="005D47A0">
            <w:pPr>
              <w:spacing w:before="0"/>
              <w:ind w:left="0" w:firstLine="0"/>
              <w:contextualSpacing/>
              <w:jc w:val="center"/>
            </w:pPr>
            <w:r>
              <w:t>45</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DB2F13F" w14:textId="77777777" w:rsidR="005D47A0" w:rsidRPr="005C0E48" w:rsidRDefault="005D47A0" w:rsidP="005D47A0">
            <w:pPr>
              <w:spacing w:before="0"/>
              <w:ind w:left="0" w:firstLine="0"/>
              <w:contextualSpacing/>
            </w:pPr>
            <w:r w:rsidRPr="005C0E48">
              <w:t>Antikondensacinis šildymas</w:t>
            </w:r>
          </w:p>
        </w:tc>
        <w:tc>
          <w:tcPr>
            <w:tcW w:w="625" w:type="pct"/>
            <w:tcBorders>
              <w:top w:val="single" w:sz="4" w:space="0" w:color="auto"/>
              <w:left w:val="single" w:sz="4" w:space="0" w:color="auto"/>
              <w:bottom w:val="single" w:sz="4" w:space="0" w:color="auto"/>
              <w:right w:val="single" w:sz="4" w:space="0" w:color="auto"/>
            </w:tcBorders>
            <w:vAlign w:val="center"/>
          </w:tcPr>
          <w:p w14:paraId="54DDFDF0"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4EFB689"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736A1F1" w14:textId="1D71E1CA" w:rsidR="005D47A0" w:rsidRPr="005C0E48" w:rsidRDefault="005D47A0" w:rsidP="005D47A0">
            <w:pPr>
              <w:spacing w:before="0"/>
              <w:ind w:left="0" w:firstLine="0"/>
              <w:contextualSpacing/>
              <w:jc w:val="center"/>
            </w:pPr>
          </w:p>
        </w:tc>
      </w:tr>
      <w:tr w:rsidR="005D47A0" w:rsidRPr="005C0E48" w14:paraId="0F3F2CB0"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7C234B16" w14:textId="72FE0321" w:rsidR="005D47A0" w:rsidRPr="005C0E48" w:rsidRDefault="00D53868" w:rsidP="005D47A0">
            <w:pPr>
              <w:spacing w:before="0"/>
              <w:ind w:left="0" w:firstLine="0"/>
              <w:contextualSpacing/>
              <w:jc w:val="center"/>
            </w:pPr>
            <w:r>
              <w:t>46</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1048499" w14:textId="77777777" w:rsidR="005D47A0" w:rsidRPr="005C0E48" w:rsidRDefault="005D47A0" w:rsidP="005D47A0">
            <w:pPr>
              <w:spacing w:before="0"/>
              <w:ind w:left="0" w:firstLine="0"/>
              <w:contextualSpacing/>
            </w:pPr>
            <w:r w:rsidRPr="005C0E48">
              <w:t>10 kV VAKUUMINIAI JUNGTUVAI</w:t>
            </w:r>
          </w:p>
        </w:tc>
        <w:tc>
          <w:tcPr>
            <w:tcW w:w="625" w:type="pct"/>
            <w:tcBorders>
              <w:top w:val="single" w:sz="4" w:space="0" w:color="auto"/>
              <w:left w:val="single" w:sz="4" w:space="0" w:color="auto"/>
              <w:bottom w:val="single" w:sz="4" w:space="0" w:color="auto"/>
              <w:right w:val="single" w:sz="4" w:space="0" w:color="auto"/>
            </w:tcBorders>
            <w:vAlign w:val="center"/>
          </w:tcPr>
          <w:p w14:paraId="555FDA4A" w14:textId="15376CA1" w:rsidR="005D47A0" w:rsidRPr="005C0E48" w:rsidRDefault="005D47A0" w:rsidP="005D47A0">
            <w:pPr>
              <w:spacing w:before="0"/>
              <w:ind w:left="0" w:firstLine="0"/>
              <w:contextualSpacing/>
              <w:jc w:val="center"/>
            </w:pPr>
            <w:r w:rsidRPr="005C0E48">
              <w:t>----------</w:t>
            </w:r>
          </w:p>
        </w:tc>
        <w:tc>
          <w:tcPr>
            <w:tcW w:w="625" w:type="pct"/>
            <w:gridSpan w:val="2"/>
            <w:tcBorders>
              <w:top w:val="single" w:sz="4" w:space="0" w:color="auto"/>
              <w:left w:val="single" w:sz="4" w:space="0" w:color="auto"/>
              <w:bottom w:val="single" w:sz="4" w:space="0" w:color="auto"/>
              <w:right w:val="single" w:sz="4" w:space="0" w:color="auto"/>
            </w:tcBorders>
          </w:tcPr>
          <w:p w14:paraId="4F609D5E"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498BB22C" w14:textId="76F27ADE" w:rsidR="005D47A0" w:rsidRPr="005C0E48" w:rsidRDefault="005D47A0" w:rsidP="005D47A0">
            <w:pPr>
              <w:spacing w:before="0"/>
              <w:ind w:left="0" w:firstLine="0"/>
              <w:contextualSpacing/>
              <w:jc w:val="center"/>
            </w:pPr>
            <w:r w:rsidRPr="005C0E48">
              <w:t>------------</w:t>
            </w:r>
          </w:p>
        </w:tc>
      </w:tr>
      <w:tr w:rsidR="005D47A0" w:rsidRPr="005C0E48" w14:paraId="557F8E65"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05A2023B" w14:textId="3E1B30A1" w:rsidR="005D47A0" w:rsidRPr="005C0E48" w:rsidRDefault="00D53868" w:rsidP="005D47A0">
            <w:pPr>
              <w:spacing w:before="0"/>
              <w:ind w:left="0" w:firstLine="0"/>
              <w:contextualSpacing/>
              <w:jc w:val="center"/>
            </w:pPr>
            <w:r>
              <w:t>47</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33C3DF1" w14:textId="77777777" w:rsidR="005D47A0" w:rsidRPr="005C0E48" w:rsidRDefault="005D47A0" w:rsidP="005D47A0">
            <w:pPr>
              <w:spacing w:before="0"/>
              <w:ind w:left="0" w:firstLine="0"/>
              <w:contextualSpacing/>
            </w:pPr>
            <w:r w:rsidRPr="005C0E48">
              <w:t>Vakuumo lygis pagal prietaisų rodmenis</w:t>
            </w:r>
          </w:p>
        </w:tc>
        <w:tc>
          <w:tcPr>
            <w:tcW w:w="625" w:type="pct"/>
            <w:tcBorders>
              <w:top w:val="single" w:sz="4" w:space="0" w:color="auto"/>
              <w:left w:val="single" w:sz="4" w:space="0" w:color="auto"/>
              <w:bottom w:val="single" w:sz="4" w:space="0" w:color="auto"/>
              <w:right w:val="single" w:sz="4" w:space="0" w:color="auto"/>
            </w:tcBorders>
            <w:vAlign w:val="center"/>
          </w:tcPr>
          <w:p w14:paraId="29211C58"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A62FE2F"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0FD6E5C" w14:textId="62149347" w:rsidR="005D47A0" w:rsidRPr="005C0E48" w:rsidRDefault="005D47A0" w:rsidP="005D47A0">
            <w:pPr>
              <w:spacing w:before="0"/>
              <w:ind w:left="0" w:firstLine="0"/>
              <w:contextualSpacing/>
              <w:jc w:val="center"/>
            </w:pPr>
          </w:p>
        </w:tc>
      </w:tr>
      <w:tr w:rsidR="005D47A0" w:rsidRPr="005C0E48" w14:paraId="754786F3"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1986A3C4" w14:textId="7CF63FBA" w:rsidR="005D47A0" w:rsidRPr="005C0E48" w:rsidRDefault="00D53868" w:rsidP="005D47A0">
            <w:pPr>
              <w:spacing w:before="0"/>
              <w:ind w:left="0" w:firstLine="0"/>
              <w:contextualSpacing/>
              <w:jc w:val="center"/>
            </w:pPr>
            <w:r>
              <w:t>48</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D455F55" w14:textId="77777777" w:rsidR="005D47A0" w:rsidRPr="005C0E48" w:rsidRDefault="005D47A0" w:rsidP="005D47A0">
            <w:pPr>
              <w:spacing w:before="0"/>
              <w:ind w:left="0" w:firstLine="0"/>
              <w:contextualSpacing/>
            </w:pPr>
            <w:r w:rsidRPr="005C0E48">
              <w:t>Pavara</w:t>
            </w:r>
          </w:p>
        </w:tc>
        <w:tc>
          <w:tcPr>
            <w:tcW w:w="625" w:type="pct"/>
            <w:tcBorders>
              <w:top w:val="single" w:sz="4" w:space="0" w:color="auto"/>
              <w:left w:val="single" w:sz="4" w:space="0" w:color="auto"/>
              <w:bottom w:val="single" w:sz="4" w:space="0" w:color="auto"/>
              <w:right w:val="single" w:sz="4" w:space="0" w:color="auto"/>
            </w:tcBorders>
            <w:vAlign w:val="center"/>
          </w:tcPr>
          <w:p w14:paraId="49672482"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E8D05C9"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6527B0E" w14:textId="7AE717E7" w:rsidR="005D47A0" w:rsidRPr="005C0E48" w:rsidRDefault="005D47A0" w:rsidP="005D47A0">
            <w:pPr>
              <w:spacing w:before="0"/>
              <w:ind w:left="0" w:firstLine="0"/>
              <w:contextualSpacing/>
              <w:jc w:val="center"/>
            </w:pPr>
          </w:p>
        </w:tc>
      </w:tr>
      <w:tr w:rsidR="005D47A0" w:rsidRPr="005C0E48" w14:paraId="52A5CB6F"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54110153" w14:textId="56EA2EE4" w:rsidR="005D47A0" w:rsidRPr="005C0E48"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2B6CC078" w14:textId="77777777" w:rsidR="005D47A0" w:rsidRPr="005C0E48" w:rsidRDefault="005D47A0" w:rsidP="005D47A0">
            <w:pPr>
              <w:spacing w:before="0"/>
              <w:ind w:left="0" w:firstLine="0"/>
              <w:contextualSpacing/>
            </w:pPr>
            <w:r w:rsidRPr="005C0E48">
              <w:t>110 – 400 kV SKYRIKLIAI (SKIRTUVAI, TRUMPIKLIAI)</w:t>
            </w:r>
          </w:p>
        </w:tc>
        <w:tc>
          <w:tcPr>
            <w:tcW w:w="625" w:type="pct"/>
            <w:tcBorders>
              <w:top w:val="single" w:sz="4" w:space="0" w:color="auto"/>
              <w:left w:val="single" w:sz="4" w:space="0" w:color="auto"/>
              <w:bottom w:val="single" w:sz="4" w:space="0" w:color="auto"/>
              <w:right w:val="single" w:sz="4" w:space="0" w:color="auto"/>
            </w:tcBorders>
            <w:vAlign w:val="center"/>
          </w:tcPr>
          <w:p w14:paraId="062083FA" w14:textId="77777777" w:rsidR="005D47A0" w:rsidRPr="005C0E48" w:rsidRDefault="005D47A0" w:rsidP="005D47A0">
            <w:pPr>
              <w:spacing w:before="0"/>
              <w:ind w:left="0" w:firstLine="0"/>
              <w:contextualSpacing/>
              <w:jc w:val="center"/>
            </w:pPr>
            <w:r w:rsidRPr="005C0E48">
              <w:t>----------</w:t>
            </w:r>
          </w:p>
        </w:tc>
        <w:tc>
          <w:tcPr>
            <w:tcW w:w="625" w:type="pct"/>
            <w:gridSpan w:val="2"/>
            <w:tcBorders>
              <w:top w:val="single" w:sz="4" w:space="0" w:color="auto"/>
              <w:left w:val="single" w:sz="4" w:space="0" w:color="auto"/>
              <w:bottom w:val="single" w:sz="4" w:space="0" w:color="auto"/>
              <w:right w:val="single" w:sz="4" w:space="0" w:color="auto"/>
            </w:tcBorders>
          </w:tcPr>
          <w:p w14:paraId="3535575E"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0209F26C" w14:textId="377C4379" w:rsidR="005D47A0" w:rsidRPr="005C0E48" w:rsidRDefault="005D47A0" w:rsidP="005D47A0">
            <w:pPr>
              <w:spacing w:before="0"/>
              <w:ind w:left="0" w:firstLine="0"/>
              <w:contextualSpacing/>
              <w:jc w:val="center"/>
            </w:pPr>
            <w:r w:rsidRPr="005C0E48">
              <w:t>--------------</w:t>
            </w:r>
          </w:p>
        </w:tc>
      </w:tr>
      <w:tr w:rsidR="005D47A0" w:rsidRPr="005C0E48" w14:paraId="7E073FBD"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3D7A55FE" w14:textId="1DB581C0" w:rsidR="005D47A0" w:rsidRPr="005C0E48" w:rsidRDefault="00D53868" w:rsidP="005D47A0">
            <w:pPr>
              <w:spacing w:before="0"/>
              <w:ind w:left="0" w:firstLine="0"/>
              <w:contextualSpacing/>
              <w:jc w:val="center"/>
            </w:pPr>
            <w:r>
              <w:t>49</w:t>
            </w:r>
          </w:p>
        </w:tc>
        <w:tc>
          <w:tcPr>
            <w:tcW w:w="2083" w:type="pct"/>
            <w:tcBorders>
              <w:top w:val="single" w:sz="4" w:space="0" w:color="auto"/>
              <w:left w:val="single" w:sz="4" w:space="0" w:color="auto"/>
              <w:bottom w:val="single" w:sz="4" w:space="0" w:color="auto"/>
              <w:right w:val="single" w:sz="4" w:space="0" w:color="auto"/>
            </w:tcBorders>
            <w:vAlign w:val="center"/>
            <w:hideMark/>
          </w:tcPr>
          <w:p w14:paraId="1941B4A3" w14:textId="77777777" w:rsidR="005D47A0" w:rsidRPr="005C0E48" w:rsidRDefault="005D47A0" w:rsidP="005D47A0">
            <w:pPr>
              <w:spacing w:before="0"/>
              <w:ind w:left="0" w:firstLine="0"/>
              <w:contextualSpacing/>
            </w:pPr>
            <w:r w:rsidRPr="005C0E48">
              <w:t>Izoliatorių kolonėlės</w:t>
            </w:r>
          </w:p>
        </w:tc>
        <w:tc>
          <w:tcPr>
            <w:tcW w:w="625" w:type="pct"/>
            <w:tcBorders>
              <w:top w:val="single" w:sz="4" w:space="0" w:color="auto"/>
              <w:left w:val="single" w:sz="4" w:space="0" w:color="auto"/>
              <w:bottom w:val="single" w:sz="4" w:space="0" w:color="auto"/>
              <w:right w:val="single" w:sz="4" w:space="0" w:color="auto"/>
            </w:tcBorders>
            <w:vAlign w:val="center"/>
          </w:tcPr>
          <w:p w14:paraId="08BB9002"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79004CC0"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34DE2EC" w14:textId="203A55F5" w:rsidR="005D47A0" w:rsidRPr="005C0E48" w:rsidRDefault="005D47A0" w:rsidP="005D47A0">
            <w:pPr>
              <w:spacing w:before="0"/>
              <w:ind w:left="0" w:firstLine="0"/>
              <w:contextualSpacing/>
              <w:jc w:val="center"/>
            </w:pPr>
          </w:p>
        </w:tc>
      </w:tr>
      <w:tr w:rsidR="005D47A0" w:rsidRPr="005C0E48" w14:paraId="289CB8E6"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772524DA" w14:textId="3C57202A" w:rsidR="005D47A0" w:rsidRPr="005C0E48" w:rsidRDefault="00D53868" w:rsidP="005D47A0">
            <w:pPr>
              <w:spacing w:before="0"/>
              <w:ind w:left="0" w:firstLine="0"/>
              <w:contextualSpacing/>
              <w:jc w:val="center"/>
            </w:pPr>
            <w:r>
              <w:t>50</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703AE50" w14:textId="77777777" w:rsidR="005D47A0" w:rsidRPr="005C0E48" w:rsidRDefault="005D47A0" w:rsidP="005D47A0">
            <w:pPr>
              <w:spacing w:before="0"/>
              <w:ind w:left="0" w:firstLine="0"/>
              <w:contextualSpacing/>
            </w:pPr>
            <w:r w:rsidRPr="005C0E48">
              <w:t>Apatinis ir viršutinis flanšai</w:t>
            </w:r>
          </w:p>
        </w:tc>
        <w:tc>
          <w:tcPr>
            <w:tcW w:w="625" w:type="pct"/>
            <w:tcBorders>
              <w:top w:val="single" w:sz="4" w:space="0" w:color="auto"/>
              <w:left w:val="single" w:sz="4" w:space="0" w:color="auto"/>
              <w:bottom w:val="single" w:sz="4" w:space="0" w:color="auto"/>
              <w:right w:val="single" w:sz="4" w:space="0" w:color="auto"/>
            </w:tcBorders>
            <w:vAlign w:val="center"/>
          </w:tcPr>
          <w:p w14:paraId="13431B4A"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BC52248"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05444F24" w14:textId="209C0053" w:rsidR="005D47A0" w:rsidRPr="005C0E48" w:rsidRDefault="005D47A0" w:rsidP="005D47A0">
            <w:pPr>
              <w:spacing w:before="0"/>
              <w:ind w:left="0" w:firstLine="0"/>
              <w:contextualSpacing/>
              <w:jc w:val="center"/>
            </w:pPr>
          </w:p>
        </w:tc>
      </w:tr>
      <w:tr w:rsidR="005D47A0" w:rsidRPr="005C0E48" w14:paraId="76AF7EF5"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1F6E1876" w14:textId="50D6EC32" w:rsidR="005D47A0" w:rsidRPr="005C0E48" w:rsidRDefault="00D53868" w:rsidP="005D47A0">
            <w:pPr>
              <w:spacing w:before="0"/>
              <w:ind w:left="0" w:firstLine="0"/>
              <w:contextualSpacing/>
              <w:jc w:val="center"/>
            </w:pPr>
            <w:r>
              <w:t>51</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DAD3697" w14:textId="77777777" w:rsidR="005D47A0" w:rsidRPr="005C0E48" w:rsidRDefault="005D47A0" w:rsidP="005D47A0">
            <w:pPr>
              <w:spacing w:before="0"/>
              <w:ind w:left="0" w:firstLine="0"/>
              <w:contextualSpacing/>
            </w:pPr>
            <w:r w:rsidRPr="005C0E48">
              <w:t>Kontaktų peiliai (suėjimas)</w:t>
            </w:r>
          </w:p>
        </w:tc>
        <w:tc>
          <w:tcPr>
            <w:tcW w:w="625" w:type="pct"/>
            <w:tcBorders>
              <w:top w:val="single" w:sz="4" w:space="0" w:color="auto"/>
              <w:left w:val="single" w:sz="4" w:space="0" w:color="auto"/>
              <w:bottom w:val="single" w:sz="4" w:space="0" w:color="auto"/>
              <w:right w:val="single" w:sz="4" w:space="0" w:color="auto"/>
            </w:tcBorders>
            <w:vAlign w:val="center"/>
          </w:tcPr>
          <w:p w14:paraId="591422E2"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2EFE75F"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4616013" w14:textId="1332122C" w:rsidR="005D47A0" w:rsidRPr="005C0E48" w:rsidRDefault="005D47A0" w:rsidP="005D47A0">
            <w:pPr>
              <w:spacing w:before="0"/>
              <w:ind w:left="0" w:firstLine="0"/>
              <w:contextualSpacing/>
              <w:jc w:val="center"/>
            </w:pPr>
          </w:p>
        </w:tc>
      </w:tr>
      <w:tr w:rsidR="005D47A0" w:rsidRPr="005C0E48" w14:paraId="12B0E39A"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45A676D6" w14:textId="757B3E06" w:rsidR="005D47A0" w:rsidRPr="005C0E48" w:rsidRDefault="00D53868" w:rsidP="005D47A0">
            <w:pPr>
              <w:spacing w:before="0"/>
              <w:ind w:left="0" w:firstLine="0"/>
              <w:contextualSpacing/>
              <w:jc w:val="center"/>
            </w:pPr>
            <w:r>
              <w:t>52</w:t>
            </w:r>
          </w:p>
        </w:tc>
        <w:tc>
          <w:tcPr>
            <w:tcW w:w="2083" w:type="pct"/>
            <w:tcBorders>
              <w:top w:val="single" w:sz="4" w:space="0" w:color="auto"/>
              <w:left w:val="single" w:sz="4" w:space="0" w:color="auto"/>
              <w:bottom w:val="single" w:sz="4" w:space="0" w:color="auto"/>
              <w:right w:val="single" w:sz="4" w:space="0" w:color="auto"/>
            </w:tcBorders>
            <w:vAlign w:val="center"/>
            <w:hideMark/>
          </w:tcPr>
          <w:p w14:paraId="1E29D712" w14:textId="77777777" w:rsidR="005D47A0" w:rsidRPr="005C0E48" w:rsidRDefault="005D47A0" w:rsidP="005D47A0">
            <w:pPr>
              <w:spacing w:before="0"/>
              <w:ind w:left="0" w:firstLine="0"/>
              <w:contextualSpacing/>
            </w:pPr>
            <w:r w:rsidRPr="005C0E48">
              <w:t>Įžeminimo peiliai</w:t>
            </w:r>
          </w:p>
        </w:tc>
        <w:tc>
          <w:tcPr>
            <w:tcW w:w="625" w:type="pct"/>
            <w:tcBorders>
              <w:top w:val="single" w:sz="4" w:space="0" w:color="auto"/>
              <w:left w:val="single" w:sz="4" w:space="0" w:color="auto"/>
              <w:bottom w:val="single" w:sz="4" w:space="0" w:color="auto"/>
              <w:right w:val="single" w:sz="4" w:space="0" w:color="auto"/>
            </w:tcBorders>
            <w:vAlign w:val="center"/>
          </w:tcPr>
          <w:p w14:paraId="462C9386"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25F9786"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A420B1B" w14:textId="50218E5E" w:rsidR="005D47A0" w:rsidRPr="005C0E48" w:rsidRDefault="005D47A0" w:rsidP="005D47A0">
            <w:pPr>
              <w:spacing w:before="0"/>
              <w:ind w:left="0" w:firstLine="0"/>
              <w:contextualSpacing/>
              <w:jc w:val="center"/>
            </w:pPr>
          </w:p>
        </w:tc>
      </w:tr>
      <w:tr w:rsidR="005D47A0" w:rsidRPr="005C0E48" w14:paraId="36245FDB"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271847CA" w14:textId="6A4D3653" w:rsidR="005D47A0" w:rsidRPr="005C0E48" w:rsidRDefault="00F3565D" w:rsidP="005D47A0">
            <w:pPr>
              <w:spacing w:before="0"/>
              <w:ind w:left="0" w:firstLine="0"/>
              <w:contextualSpacing/>
              <w:jc w:val="center"/>
            </w:pPr>
            <w:r>
              <w:t>53</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986D6BD" w14:textId="77777777" w:rsidR="005D47A0" w:rsidRPr="005C0E48" w:rsidRDefault="005D47A0" w:rsidP="005D47A0">
            <w:pPr>
              <w:spacing w:before="0"/>
              <w:ind w:left="0" w:firstLine="0"/>
              <w:contextualSpacing/>
            </w:pPr>
            <w:r w:rsidRPr="005C0E48">
              <w:t>Mechaninė blokuotė</w:t>
            </w:r>
          </w:p>
        </w:tc>
        <w:tc>
          <w:tcPr>
            <w:tcW w:w="625" w:type="pct"/>
            <w:tcBorders>
              <w:top w:val="single" w:sz="4" w:space="0" w:color="auto"/>
              <w:left w:val="single" w:sz="4" w:space="0" w:color="auto"/>
              <w:bottom w:val="single" w:sz="4" w:space="0" w:color="auto"/>
              <w:right w:val="single" w:sz="4" w:space="0" w:color="auto"/>
            </w:tcBorders>
            <w:vAlign w:val="center"/>
          </w:tcPr>
          <w:p w14:paraId="74E90000"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45E5998"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56D1DFE" w14:textId="4200D0FD" w:rsidR="005D47A0" w:rsidRPr="005C0E48" w:rsidRDefault="005D47A0" w:rsidP="005D47A0">
            <w:pPr>
              <w:spacing w:before="0"/>
              <w:ind w:left="0" w:firstLine="0"/>
              <w:contextualSpacing/>
              <w:jc w:val="center"/>
            </w:pPr>
          </w:p>
        </w:tc>
      </w:tr>
      <w:tr w:rsidR="005D47A0" w:rsidRPr="005C0E48" w14:paraId="49DF52D0"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2C7E3272" w14:textId="2FEC59DF" w:rsidR="005D47A0" w:rsidRPr="005C0E48" w:rsidRDefault="00F3565D" w:rsidP="005D47A0">
            <w:pPr>
              <w:spacing w:before="0"/>
              <w:ind w:left="0" w:firstLine="0"/>
              <w:contextualSpacing/>
              <w:jc w:val="center"/>
            </w:pPr>
            <w:r>
              <w:t>54</w:t>
            </w:r>
          </w:p>
        </w:tc>
        <w:tc>
          <w:tcPr>
            <w:tcW w:w="2083" w:type="pct"/>
            <w:tcBorders>
              <w:top w:val="single" w:sz="4" w:space="0" w:color="auto"/>
              <w:left w:val="single" w:sz="4" w:space="0" w:color="auto"/>
              <w:bottom w:val="single" w:sz="4" w:space="0" w:color="auto"/>
              <w:right w:val="single" w:sz="4" w:space="0" w:color="auto"/>
            </w:tcBorders>
            <w:vAlign w:val="center"/>
            <w:hideMark/>
          </w:tcPr>
          <w:p w14:paraId="006209BF" w14:textId="77777777" w:rsidR="005D47A0" w:rsidRPr="005C0E48" w:rsidRDefault="005D47A0" w:rsidP="005D47A0">
            <w:pPr>
              <w:spacing w:before="0"/>
              <w:ind w:left="0" w:firstLine="0"/>
              <w:contextualSpacing/>
            </w:pPr>
            <w:r w:rsidRPr="005C0E48">
              <w:t>Pavara</w:t>
            </w:r>
          </w:p>
        </w:tc>
        <w:tc>
          <w:tcPr>
            <w:tcW w:w="625" w:type="pct"/>
            <w:tcBorders>
              <w:top w:val="single" w:sz="4" w:space="0" w:color="auto"/>
              <w:left w:val="single" w:sz="4" w:space="0" w:color="auto"/>
              <w:bottom w:val="single" w:sz="4" w:space="0" w:color="auto"/>
              <w:right w:val="single" w:sz="4" w:space="0" w:color="auto"/>
            </w:tcBorders>
            <w:vAlign w:val="center"/>
          </w:tcPr>
          <w:p w14:paraId="4C1C9F0E"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20A8D61"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8066F0F" w14:textId="15F34E2B" w:rsidR="005D47A0" w:rsidRPr="005C0E48" w:rsidRDefault="005D47A0" w:rsidP="005D47A0">
            <w:pPr>
              <w:spacing w:before="0"/>
              <w:ind w:left="0" w:firstLine="0"/>
              <w:contextualSpacing/>
              <w:jc w:val="center"/>
            </w:pPr>
          </w:p>
        </w:tc>
      </w:tr>
      <w:tr w:rsidR="005D47A0" w:rsidRPr="005C0E48" w14:paraId="27451BB4"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1778D087" w14:textId="41594A8E" w:rsidR="005D47A0" w:rsidRPr="005C0E48" w:rsidRDefault="00F3565D" w:rsidP="005D47A0">
            <w:pPr>
              <w:spacing w:before="0"/>
              <w:ind w:left="0" w:firstLine="0"/>
              <w:contextualSpacing/>
              <w:jc w:val="center"/>
            </w:pPr>
            <w:r>
              <w:t>55</w:t>
            </w:r>
          </w:p>
        </w:tc>
        <w:tc>
          <w:tcPr>
            <w:tcW w:w="2083" w:type="pct"/>
            <w:tcBorders>
              <w:top w:val="single" w:sz="4" w:space="0" w:color="auto"/>
              <w:left w:val="single" w:sz="4" w:space="0" w:color="auto"/>
              <w:bottom w:val="single" w:sz="4" w:space="0" w:color="auto"/>
              <w:right w:val="single" w:sz="4" w:space="0" w:color="auto"/>
            </w:tcBorders>
            <w:vAlign w:val="center"/>
            <w:hideMark/>
          </w:tcPr>
          <w:p w14:paraId="10E49227" w14:textId="77777777" w:rsidR="005D47A0" w:rsidRPr="005C0E48" w:rsidRDefault="005D47A0" w:rsidP="005D47A0">
            <w:pPr>
              <w:spacing w:before="0"/>
              <w:ind w:left="0" w:firstLine="0"/>
              <w:contextualSpacing/>
            </w:pPr>
            <w:r w:rsidRPr="005C0E48">
              <w:t>Blokavimo kontaktai</w:t>
            </w:r>
          </w:p>
        </w:tc>
        <w:tc>
          <w:tcPr>
            <w:tcW w:w="625" w:type="pct"/>
            <w:tcBorders>
              <w:top w:val="single" w:sz="4" w:space="0" w:color="auto"/>
              <w:left w:val="single" w:sz="4" w:space="0" w:color="auto"/>
              <w:bottom w:val="single" w:sz="4" w:space="0" w:color="auto"/>
              <w:right w:val="single" w:sz="4" w:space="0" w:color="auto"/>
            </w:tcBorders>
            <w:vAlign w:val="center"/>
          </w:tcPr>
          <w:p w14:paraId="2BC7A41B"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B572324"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9DD3B9F" w14:textId="46E49C90" w:rsidR="005D47A0" w:rsidRPr="005C0E48" w:rsidRDefault="005D47A0" w:rsidP="005D47A0">
            <w:pPr>
              <w:spacing w:before="0"/>
              <w:ind w:left="0" w:firstLine="0"/>
              <w:contextualSpacing/>
              <w:jc w:val="center"/>
            </w:pPr>
          </w:p>
        </w:tc>
      </w:tr>
      <w:tr w:rsidR="005D47A0" w:rsidRPr="005C0E48" w14:paraId="405FBFA2"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2144932C" w14:textId="7D957E44" w:rsidR="005D47A0" w:rsidRPr="005C0E48" w:rsidRDefault="00F3565D" w:rsidP="005D47A0">
            <w:pPr>
              <w:spacing w:before="0"/>
              <w:ind w:left="0" w:firstLine="0"/>
              <w:contextualSpacing/>
              <w:jc w:val="center"/>
            </w:pPr>
            <w:r>
              <w:t>56</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ECEBD19" w14:textId="77777777" w:rsidR="005D47A0" w:rsidRPr="005C0E48" w:rsidRDefault="005D47A0" w:rsidP="005D47A0">
            <w:pPr>
              <w:spacing w:before="0"/>
              <w:ind w:left="0" w:firstLine="0"/>
              <w:contextualSpacing/>
            </w:pPr>
            <w:r w:rsidRPr="005C0E48">
              <w:t>Elektromagnetinė blokuotė</w:t>
            </w:r>
          </w:p>
        </w:tc>
        <w:tc>
          <w:tcPr>
            <w:tcW w:w="625" w:type="pct"/>
            <w:tcBorders>
              <w:top w:val="single" w:sz="4" w:space="0" w:color="auto"/>
              <w:left w:val="single" w:sz="4" w:space="0" w:color="auto"/>
              <w:bottom w:val="single" w:sz="4" w:space="0" w:color="auto"/>
              <w:right w:val="single" w:sz="4" w:space="0" w:color="auto"/>
            </w:tcBorders>
            <w:vAlign w:val="center"/>
          </w:tcPr>
          <w:p w14:paraId="3C39582D"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9BB4DD1"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8B8B0B4" w14:textId="4939CEB2" w:rsidR="005D47A0" w:rsidRPr="005C0E48" w:rsidRDefault="005D47A0" w:rsidP="005D47A0">
            <w:pPr>
              <w:spacing w:before="0"/>
              <w:ind w:left="0" w:firstLine="0"/>
              <w:contextualSpacing/>
              <w:jc w:val="center"/>
            </w:pPr>
          </w:p>
        </w:tc>
      </w:tr>
      <w:tr w:rsidR="005D47A0" w:rsidRPr="005C0E48" w14:paraId="2D628E70"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34478650" w14:textId="3DDCC661" w:rsidR="005D47A0" w:rsidRPr="005C0E48" w:rsidRDefault="00F3565D" w:rsidP="005D47A0">
            <w:pPr>
              <w:spacing w:before="0"/>
              <w:ind w:left="0" w:firstLine="0"/>
              <w:contextualSpacing/>
              <w:jc w:val="center"/>
            </w:pPr>
            <w:r>
              <w:t>57</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6F88A72" w14:textId="77777777" w:rsidR="005D47A0" w:rsidRPr="005C0E48" w:rsidRDefault="005D47A0" w:rsidP="005D47A0">
            <w:pPr>
              <w:spacing w:before="0"/>
              <w:ind w:left="0" w:firstLine="0"/>
              <w:contextualSpacing/>
            </w:pPr>
            <w:r w:rsidRPr="005C0E48">
              <w:t>Šildymo sistema</w:t>
            </w:r>
          </w:p>
        </w:tc>
        <w:tc>
          <w:tcPr>
            <w:tcW w:w="625" w:type="pct"/>
            <w:tcBorders>
              <w:top w:val="single" w:sz="4" w:space="0" w:color="auto"/>
              <w:left w:val="single" w:sz="4" w:space="0" w:color="auto"/>
              <w:bottom w:val="single" w:sz="4" w:space="0" w:color="auto"/>
              <w:right w:val="single" w:sz="4" w:space="0" w:color="auto"/>
            </w:tcBorders>
            <w:vAlign w:val="center"/>
          </w:tcPr>
          <w:p w14:paraId="77E41A04"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9FDD6B2"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AE063D4" w14:textId="6B006A60" w:rsidR="005D47A0" w:rsidRPr="005C0E48" w:rsidRDefault="005D47A0" w:rsidP="005D47A0">
            <w:pPr>
              <w:spacing w:before="0"/>
              <w:ind w:left="0" w:firstLine="0"/>
              <w:contextualSpacing/>
              <w:jc w:val="center"/>
            </w:pPr>
          </w:p>
        </w:tc>
      </w:tr>
      <w:tr w:rsidR="005D47A0" w:rsidRPr="005C0E48" w14:paraId="47F85736"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38FF3109" w14:textId="13ACB20D" w:rsidR="005D47A0" w:rsidRPr="005C0E48"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3108F1A6" w14:textId="77777777" w:rsidR="005D47A0" w:rsidRPr="005C0E48" w:rsidRDefault="005D47A0" w:rsidP="005D47A0">
            <w:pPr>
              <w:spacing w:before="0"/>
              <w:ind w:left="0" w:firstLine="0"/>
              <w:contextualSpacing/>
            </w:pPr>
            <w:r w:rsidRPr="005C0E48">
              <w:t>110 – 400 kV MATAVIMO TRANSFORMATORIAI</w:t>
            </w:r>
          </w:p>
        </w:tc>
        <w:tc>
          <w:tcPr>
            <w:tcW w:w="625" w:type="pct"/>
            <w:tcBorders>
              <w:top w:val="single" w:sz="4" w:space="0" w:color="auto"/>
              <w:left w:val="single" w:sz="4" w:space="0" w:color="auto"/>
              <w:bottom w:val="single" w:sz="4" w:space="0" w:color="auto"/>
              <w:right w:val="single" w:sz="4" w:space="0" w:color="auto"/>
            </w:tcBorders>
            <w:vAlign w:val="center"/>
          </w:tcPr>
          <w:p w14:paraId="3F2B3CCE" w14:textId="77777777" w:rsidR="005D47A0" w:rsidRPr="005C0E48" w:rsidRDefault="005D47A0" w:rsidP="005D47A0">
            <w:pPr>
              <w:spacing w:before="0"/>
              <w:ind w:left="0" w:firstLine="0"/>
              <w:contextualSpacing/>
              <w:jc w:val="center"/>
            </w:pPr>
            <w:r w:rsidRPr="005C0E48">
              <w:t>----------</w:t>
            </w:r>
          </w:p>
        </w:tc>
        <w:tc>
          <w:tcPr>
            <w:tcW w:w="625" w:type="pct"/>
            <w:gridSpan w:val="2"/>
            <w:tcBorders>
              <w:top w:val="single" w:sz="4" w:space="0" w:color="auto"/>
              <w:left w:val="single" w:sz="4" w:space="0" w:color="auto"/>
              <w:bottom w:val="single" w:sz="4" w:space="0" w:color="auto"/>
              <w:right w:val="single" w:sz="4" w:space="0" w:color="auto"/>
            </w:tcBorders>
          </w:tcPr>
          <w:p w14:paraId="06F22963"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78B80DDA" w14:textId="17A097F4" w:rsidR="005D47A0" w:rsidRPr="005C0E48" w:rsidRDefault="005D47A0" w:rsidP="005D47A0">
            <w:pPr>
              <w:spacing w:before="0"/>
              <w:ind w:left="0" w:firstLine="0"/>
              <w:contextualSpacing/>
              <w:jc w:val="center"/>
            </w:pPr>
            <w:r w:rsidRPr="005C0E48">
              <w:t>--------------</w:t>
            </w:r>
          </w:p>
        </w:tc>
      </w:tr>
      <w:tr w:rsidR="005D47A0" w:rsidRPr="005C0E48" w14:paraId="129FA915"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1D368591" w14:textId="254F33E3" w:rsidR="005D47A0" w:rsidRPr="005C0E48" w:rsidRDefault="00F3565D" w:rsidP="005D47A0">
            <w:pPr>
              <w:spacing w:before="0"/>
              <w:ind w:left="0" w:firstLine="0"/>
              <w:contextualSpacing/>
              <w:jc w:val="center"/>
            </w:pPr>
            <w:r>
              <w:t>58</w:t>
            </w:r>
          </w:p>
        </w:tc>
        <w:tc>
          <w:tcPr>
            <w:tcW w:w="2083" w:type="pct"/>
            <w:tcBorders>
              <w:top w:val="single" w:sz="4" w:space="0" w:color="auto"/>
              <w:left w:val="single" w:sz="4" w:space="0" w:color="auto"/>
              <w:bottom w:val="single" w:sz="4" w:space="0" w:color="auto"/>
              <w:right w:val="single" w:sz="4" w:space="0" w:color="auto"/>
            </w:tcBorders>
            <w:vAlign w:val="center"/>
            <w:hideMark/>
          </w:tcPr>
          <w:p w14:paraId="4FAEC213" w14:textId="77777777" w:rsidR="005D47A0" w:rsidRPr="005C0E48" w:rsidRDefault="005D47A0" w:rsidP="005D47A0">
            <w:pPr>
              <w:spacing w:before="0"/>
              <w:ind w:left="0" w:firstLine="0"/>
              <w:contextualSpacing/>
            </w:pPr>
            <w:r w:rsidRPr="005C0E48">
              <w:t>Porcelianas (korpusas)</w:t>
            </w:r>
          </w:p>
        </w:tc>
        <w:tc>
          <w:tcPr>
            <w:tcW w:w="625" w:type="pct"/>
            <w:tcBorders>
              <w:top w:val="single" w:sz="4" w:space="0" w:color="auto"/>
              <w:left w:val="single" w:sz="4" w:space="0" w:color="auto"/>
              <w:bottom w:val="single" w:sz="4" w:space="0" w:color="auto"/>
              <w:right w:val="single" w:sz="4" w:space="0" w:color="auto"/>
            </w:tcBorders>
            <w:vAlign w:val="center"/>
          </w:tcPr>
          <w:p w14:paraId="7E5827CB"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55809BF"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199C176" w14:textId="72C832F6" w:rsidR="005D47A0" w:rsidRPr="005C0E48" w:rsidRDefault="005D47A0" w:rsidP="005D47A0">
            <w:pPr>
              <w:spacing w:before="0"/>
              <w:ind w:left="0" w:firstLine="0"/>
              <w:contextualSpacing/>
              <w:jc w:val="center"/>
            </w:pPr>
          </w:p>
        </w:tc>
      </w:tr>
      <w:tr w:rsidR="005D47A0" w:rsidRPr="005C0E48" w14:paraId="27841829"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12263C9C" w14:textId="19A84CD1" w:rsidR="005D47A0" w:rsidRPr="005C0E48" w:rsidRDefault="00F3565D" w:rsidP="005D47A0">
            <w:pPr>
              <w:spacing w:before="0"/>
              <w:ind w:left="0" w:firstLine="0"/>
              <w:contextualSpacing/>
              <w:jc w:val="center"/>
            </w:pPr>
            <w:r>
              <w:t>59</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FEFE611" w14:textId="77777777" w:rsidR="005D47A0" w:rsidRPr="005C0E48" w:rsidRDefault="005D47A0" w:rsidP="005D47A0">
            <w:pPr>
              <w:spacing w:before="0"/>
              <w:ind w:left="0" w:firstLine="0"/>
              <w:contextualSpacing/>
            </w:pPr>
            <w:r w:rsidRPr="005C0E48">
              <w:t>Alyvos lygis</w:t>
            </w:r>
          </w:p>
        </w:tc>
        <w:tc>
          <w:tcPr>
            <w:tcW w:w="625" w:type="pct"/>
            <w:tcBorders>
              <w:top w:val="single" w:sz="4" w:space="0" w:color="auto"/>
              <w:left w:val="single" w:sz="4" w:space="0" w:color="auto"/>
              <w:bottom w:val="single" w:sz="4" w:space="0" w:color="auto"/>
              <w:right w:val="single" w:sz="4" w:space="0" w:color="auto"/>
            </w:tcBorders>
            <w:vAlign w:val="center"/>
          </w:tcPr>
          <w:p w14:paraId="1159F943"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3B6A099"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E6D05CB" w14:textId="2BCA8755" w:rsidR="005D47A0" w:rsidRPr="005C0E48" w:rsidRDefault="005D47A0" w:rsidP="005D47A0">
            <w:pPr>
              <w:spacing w:before="0"/>
              <w:ind w:left="0" w:firstLine="0"/>
              <w:contextualSpacing/>
              <w:jc w:val="center"/>
            </w:pPr>
          </w:p>
        </w:tc>
      </w:tr>
      <w:tr w:rsidR="005D47A0" w:rsidRPr="005C0E48" w14:paraId="3EF06284"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119FA774" w14:textId="7574EB7D" w:rsidR="005D47A0" w:rsidRPr="005C0E48" w:rsidRDefault="00F3565D" w:rsidP="005D47A0">
            <w:pPr>
              <w:spacing w:before="0"/>
              <w:ind w:left="0" w:firstLine="0"/>
              <w:contextualSpacing/>
              <w:jc w:val="center"/>
            </w:pPr>
            <w:r>
              <w:t>60</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4E7B65A" w14:textId="77777777" w:rsidR="005D47A0" w:rsidRPr="005C0E48" w:rsidRDefault="005D47A0" w:rsidP="005D47A0">
            <w:pPr>
              <w:spacing w:before="0"/>
              <w:ind w:left="0" w:firstLine="0"/>
              <w:contextualSpacing/>
            </w:pPr>
            <w:r w:rsidRPr="005C0E48">
              <w:t>Silikagelis</w:t>
            </w:r>
          </w:p>
        </w:tc>
        <w:tc>
          <w:tcPr>
            <w:tcW w:w="625" w:type="pct"/>
            <w:tcBorders>
              <w:top w:val="single" w:sz="4" w:space="0" w:color="auto"/>
              <w:left w:val="single" w:sz="4" w:space="0" w:color="auto"/>
              <w:bottom w:val="single" w:sz="4" w:space="0" w:color="auto"/>
              <w:right w:val="single" w:sz="4" w:space="0" w:color="auto"/>
            </w:tcBorders>
            <w:vAlign w:val="center"/>
          </w:tcPr>
          <w:p w14:paraId="384B70CA"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312BF75"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4078118" w14:textId="20457128" w:rsidR="005D47A0" w:rsidRPr="005C0E48" w:rsidRDefault="005D47A0" w:rsidP="005D47A0">
            <w:pPr>
              <w:spacing w:before="0"/>
              <w:ind w:left="0" w:firstLine="0"/>
              <w:contextualSpacing/>
              <w:jc w:val="center"/>
            </w:pPr>
          </w:p>
        </w:tc>
      </w:tr>
      <w:tr w:rsidR="005D47A0" w:rsidRPr="005C0E48" w14:paraId="53D39048"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270031E7" w14:textId="53FBD582" w:rsidR="005D47A0" w:rsidRPr="005C0E48" w:rsidRDefault="00F3565D" w:rsidP="005D47A0">
            <w:pPr>
              <w:spacing w:before="0"/>
              <w:ind w:left="0" w:firstLine="0"/>
              <w:contextualSpacing/>
              <w:jc w:val="center"/>
            </w:pPr>
            <w:r>
              <w:t>61</w:t>
            </w:r>
          </w:p>
        </w:tc>
        <w:tc>
          <w:tcPr>
            <w:tcW w:w="2083" w:type="pct"/>
            <w:tcBorders>
              <w:top w:val="single" w:sz="4" w:space="0" w:color="auto"/>
              <w:left w:val="single" w:sz="4" w:space="0" w:color="auto"/>
              <w:bottom w:val="single" w:sz="4" w:space="0" w:color="auto"/>
              <w:right w:val="single" w:sz="4" w:space="0" w:color="auto"/>
            </w:tcBorders>
            <w:vAlign w:val="center"/>
            <w:hideMark/>
          </w:tcPr>
          <w:p w14:paraId="4D873D7D" w14:textId="77777777" w:rsidR="005D47A0" w:rsidRPr="005C0E48" w:rsidRDefault="005D47A0" w:rsidP="005D47A0">
            <w:pPr>
              <w:spacing w:before="0"/>
              <w:ind w:left="0" w:firstLine="0"/>
              <w:contextualSpacing/>
            </w:pPr>
            <w:r w:rsidRPr="005C0E48">
              <w:t>Sandarumas</w:t>
            </w:r>
          </w:p>
        </w:tc>
        <w:tc>
          <w:tcPr>
            <w:tcW w:w="625" w:type="pct"/>
            <w:tcBorders>
              <w:top w:val="single" w:sz="4" w:space="0" w:color="auto"/>
              <w:left w:val="single" w:sz="4" w:space="0" w:color="auto"/>
              <w:bottom w:val="single" w:sz="4" w:space="0" w:color="auto"/>
              <w:right w:val="single" w:sz="4" w:space="0" w:color="auto"/>
            </w:tcBorders>
            <w:vAlign w:val="center"/>
          </w:tcPr>
          <w:p w14:paraId="584EC4B1"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681198C"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0931BAAF" w14:textId="453467DB" w:rsidR="005D47A0" w:rsidRPr="005C0E48" w:rsidRDefault="005D47A0" w:rsidP="005D47A0">
            <w:pPr>
              <w:spacing w:before="0"/>
              <w:ind w:left="0" w:firstLine="0"/>
              <w:contextualSpacing/>
              <w:jc w:val="center"/>
            </w:pPr>
          </w:p>
        </w:tc>
      </w:tr>
      <w:tr w:rsidR="005D47A0" w:rsidRPr="005C0E48" w14:paraId="0A40BC28"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765309A6" w14:textId="1009BF02" w:rsidR="005D47A0" w:rsidRPr="005C0E48"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6AA609EE" w14:textId="77777777" w:rsidR="005D47A0" w:rsidRPr="005C0E48" w:rsidRDefault="005D47A0" w:rsidP="005D47A0">
            <w:pPr>
              <w:spacing w:before="0"/>
              <w:ind w:left="0" w:firstLine="0"/>
              <w:contextualSpacing/>
            </w:pPr>
            <w:r w:rsidRPr="005C0E48">
              <w:t>VIRŠĮTAMPIŲ RIBOTUVAI, IŠKROVIKLIAI</w:t>
            </w:r>
          </w:p>
        </w:tc>
        <w:tc>
          <w:tcPr>
            <w:tcW w:w="625" w:type="pct"/>
            <w:tcBorders>
              <w:top w:val="single" w:sz="4" w:space="0" w:color="auto"/>
              <w:left w:val="single" w:sz="4" w:space="0" w:color="auto"/>
              <w:bottom w:val="single" w:sz="4" w:space="0" w:color="auto"/>
              <w:right w:val="single" w:sz="4" w:space="0" w:color="auto"/>
            </w:tcBorders>
            <w:vAlign w:val="center"/>
          </w:tcPr>
          <w:p w14:paraId="7ED7ED90" w14:textId="77777777" w:rsidR="005D47A0" w:rsidRPr="005C0E48" w:rsidRDefault="005D47A0" w:rsidP="005D47A0">
            <w:pPr>
              <w:spacing w:before="0"/>
              <w:ind w:left="0" w:firstLine="0"/>
              <w:contextualSpacing/>
              <w:jc w:val="center"/>
            </w:pPr>
            <w:r w:rsidRPr="005C0E48">
              <w:t>----------</w:t>
            </w:r>
          </w:p>
        </w:tc>
        <w:tc>
          <w:tcPr>
            <w:tcW w:w="625" w:type="pct"/>
            <w:gridSpan w:val="2"/>
            <w:tcBorders>
              <w:top w:val="single" w:sz="4" w:space="0" w:color="auto"/>
              <w:left w:val="single" w:sz="4" w:space="0" w:color="auto"/>
              <w:bottom w:val="single" w:sz="4" w:space="0" w:color="auto"/>
              <w:right w:val="single" w:sz="4" w:space="0" w:color="auto"/>
            </w:tcBorders>
          </w:tcPr>
          <w:p w14:paraId="05DDF779"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6D41A415" w14:textId="18C9841C" w:rsidR="005D47A0" w:rsidRPr="005C0E48" w:rsidRDefault="005D47A0" w:rsidP="005D47A0">
            <w:pPr>
              <w:spacing w:before="0"/>
              <w:ind w:left="0" w:firstLine="0"/>
              <w:contextualSpacing/>
              <w:jc w:val="center"/>
            </w:pPr>
            <w:r w:rsidRPr="005C0E48">
              <w:t>--------------</w:t>
            </w:r>
          </w:p>
        </w:tc>
      </w:tr>
      <w:tr w:rsidR="005D47A0" w:rsidRPr="005C0E48" w14:paraId="6C0D5888"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707F0E30" w14:textId="362B89DD" w:rsidR="005D47A0" w:rsidRPr="005C0E48" w:rsidRDefault="00105104" w:rsidP="005D47A0">
            <w:pPr>
              <w:spacing w:before="0"/>
              <w:ind w:left="0" w:firstLine="0"/>
              <w:contextualSpacing/>
              <w:jc w:val="center"/>
            </w:pPr>
            <w:r>
              <w:t>62</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5504877" w14:textId="77777777" w:rsidR="005D47A0" w:rsidRPr="005C0E48" w:rsidRDefault="005D47A0" w:rsidP="005D47A0">
            <w:pPr>
              <w:spacing w:before="0"/>
              <w:ind w:left="0" w:firstLine="0"/>
              <w:contextualSpacing/>
            </w:pPr>
            <w:r w:rsidRPr="005C0E48">
              <w:t>Porcelianas (korpusas)</w:t>
            </w:r>
          </w:p>
        </w:tc>
        <w:tc>
          <w:tcPr>
            <w:tcW w:w="625" w:type="pct"/>
            <w:tcBorders>
              <w:top w:val="single" w:sz="4" w:space="0" w:color="auto"/>
              <w:left w:val="single" w:sz="4" w:space="0" w:color="auto"/>
              <w:bottom w:val="single" w:sz="4" w:space="0" w:color="auto"/>
              <w:right w:val="single" w:sz="4" w:space="0" w:color="auto"/>
            </w:tcBorders>
            <w:vAlign w:val="center"/>
          </w:tcPr>
          <w:p w14:paraId="03F8CEFB"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2D39E16"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C6C267D" w14:textId="1202DC8C" w:rsidR="005D47A0" w:rsidRPr="005C0E48" w:rsidRDefault="005D47A0" w:rsidP="005D47A0">
            <w:pPr>
              <w:spacing w:before="0"/>
              <w:ind w:left="0" w:firstLine="0"/>
              <w:contextualSpacing/>
              <w:jc w:val="center"/>
            </w:pPr>
          </w:p>
        </w:tc>
      </w:tr>
      <w:tr w:rsidR="005D47A0" w:rsidRPr="005C0E48" w14:paraId="4EA4A9D1"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570A526A" w14:textId="4665A4E0" w:rsidR="005D47A0" w:rsidRPr="005C0E48" w:rsidRDefault="00105104" w:rsidP="005D47A0">
            <w:pPr>
              <w:spacing w:before="0"/>
              <w:ind w:left="0" w:firstLine="0"/>
              <w:contextualSpacing/>
              <w:jc w:val="center"/>
            </w:pPr>
            <w:r>
              <w:t>63</w:t>
            </w:r>
          </w:p>
        </w:tc>
        <w:tc>
          <w:tcPr>
            <w:tcW w:w="2083" w:type="pct"/>
            <w:tcBorders>
              <w:top w:val="single" w:sz="4" w:space="0" w:color="auto"/>
              <w:left w:val="single" w:sz="4" w:space="0" w:color="auto"/>
              <w:bottom w:val="single" w:sz="4" w:space="0" w:color="auto"/>
              <w:right w:val="single" w:sz="4" w:space="0" w:color="auto"/>
            </w:tcBorders>
            <w:vAlign w:val="center"/>
            <w:hideMark/>
          </w:tcPr>
          <w:p w14:paraId="420893D6" w14:textId="77777777" w:rsidR="005D47A0" w:rsidRPr="005C0E48" w:rsidRDefault="005D47A0" w:rsidP="005D47A0">
            <w:pPr>
              <w:spacing w:before="0"/>
              <w:ind w:left="0" w:firstLine="0"/>
              <w:contextualSpacing/>
            </w:pPr>
            <w:r w:rsidRPr="005C0E48">
              <w:t>Registratoriai</w:t>
            </w:r>
          </w:p>
        </w:tc>
        <w:tc>
          <w:tcPr>
            <w:tcW w:w="625" w:type="pct"/>
            <w:tcBorders>
              <w:top w:val="single" w:sz="4" w:space="0" w:color="auto"/>
              <w:left w:val="single" w:sz="4" w:space="0" w:color="auto"/>
              <w:bottom w:val="single" w:sz="4" w:space="0" w:color="auto"/>
              <w:right w:val="single" w:sz="4" w:space="0" w:color="auto"/>
            </w:tcBorders>
            <w:vAlign w:val="center"/>
          </w:tcPr>
          <w:p w14:paraId="5E1C3EB9"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7357F95B"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34EBC90" w14:textId="66AC196B" w:rsidR="005D47A0" w:rsidRPr="005C0E48" w:rsidRDefault="005D47A0" w:rsidP="005D47A0">
            <w:pPr>
              <w:spacing w:before="0"/>
              <w:ind w:left="0" w:firstLine="0"/>
              <w:contextualSpacing/>
              <w:jc w:val="center"/>
            </w:pPr>
          </w:p>
        </w:tc>
      </w:tr>
      <w:tr w:rsidR="005D47A0" w:rsidRPr="005C0E48" w14:paraId="7BF97169"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1E139809" w14:textId="547695EF" w:rsidR="005D47A0" w:rsidRPr="005C0E48" w:rsidRDefault="00105104" w:rsidP="005D47A0">
            <w:pPr>
              <w:spacing w:before="0"/>
              <w:ind w:left="0" w:firstLine="0"/>
              <w:contextualSpacing/>
              <w:jc w:val="center"/>
            </w:pPr>
            <w:r>
              <w:t>64</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0BC5454" w14:textId="77777777" w:rsidR="005D47A0" w:rsidRPr="005C0E48" w:rsidRDefault="005D47A0" w:rsidP="005D47A0">
            <w:pPr>
              <w:spacing w:before="0"/>
              <w:ind w:left="0" w:firstLine="0"/>
              <w:contextualSpacing/>
            </w:pPr>
            <w:r w:rsidRPr="005C0E48">
              <w:t>Kontaktų sujungimai</w:t>
            </w:r>
          </w:p>
        </w:tc>
        <w:tc>
          <w:tcPr>
            <w:tcW w:w="625" w:type="pct"/>
            <w:tcBorders>
              <w:top w:val="single" w:sz="4" w:space="0" w:color="auto"/>
              <w:left w:val="single" w:sz="4" w:space="0" w:color="auto"/>
              <w:bottom w:val="single" w:sz="4" w:space="0" w:color="auto"/>
              <w:right w:val="single" w:sz="4" w:space="0" w:color="auto"/>
            </w:tcBorders>
            <w:vAlign w:val="center"/>
          </w:tcPr>
          <w:p w14:paraId="03FC0A2A"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3624667"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0AA9A98" w14:textId="4BFC269E" w:rsidR="005D47A0" w:rsidRPr="005C0E48" w:rsidRDefault="005D47A0" w:rsidP="005D47A0">
            <w:pPr>
              <w:spacing w:before="0"/>
              <w:ind w:left="0" w:firstLine="0"/>
              <w:contextualSpacing/>
              <w:jc w:val="center"/>
            </w:pPr>
          </w:p>
        </w:tc>
      </w:tr>
      <w:tr w:rsidR="005D47A0" w:rsidRPr="005C0E48" w14:paraId="2B719DCA"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2B80D231" w14:textId="6EF96730" w:rsidR="005D47A0" w:rsidRPr="005C0E48" w:rsidRDefault="00105104" w:rsidP="005D47A0">
            <w:pPr>
              <w:spacing w:before="0"/>
              <w:ind w:left="0" w:firstLine="0"/>
              <w:contextualSpacing/>
              <w:jc w:val="center"/>
            </w:pPr>
            <w:r>
              <w:t>65</w:t>
            </w:r>
          </w:p>
        </w:tc>
        <w:tc>
          <w:tcPr>
            <w:tcW w:w="2083" w:type="pct"/>
            <w:tcBorders>
              <w:top w:val="single" w:sz="4" w:space="0" w:color="auto"/>
              <w:left w:val="single" w:sz="4" w:space="0" w:color="auto"/>
              <w:bottom w:val="single" w:sz="4" w:space="0" w:color="auto"/>
              <w:right w:val="single" w:sz="4" w:space="0" w:color="auto"/>
            </w:tcBorders>
            <w:vAlign w:val="center"/>
          </w:tcPr>
          <w:p w14:paraId="080C5DD2" w14:textId="77777777" w:rsidR="005D47A0" w:rsidRPr="005C0E48" w:rsidRDefault="005D47A0" w:rsidP="005D47A0">
            <w:pPr>
              <w:spacing w:before="0"/>
              <w:ind w:left="0" w:firstLine="0"/>
              <w:contextualSpacing/>
            </w:pPr>
            <w:r w:rsidRPr="005C0E48">
              <w:t>KSS, NSS viršįtampių ribotuvai</w:t>
            </w:r>
          </w:p>
        </w:tc>
        <w:tc>
          <w:tcPr>
            <w:tcW w:w="625" w:type="pct"/>
            <w:tcBorders>
              <w:top w:val="single" w:sz="4" w:space="0" w:color="auto"/>
              <w:left w:val="single" w:sz="4" w:space="0" w:color="auto"/>
              <w:bottom w:val="single" w:sz="4" w:space="0" w:color="auto"/>
              <w:right w:val="single" w:sz="4" w:space="0" w:color="auto"/>
            </w:tcBorders>
            <w:vAlign w:val="center"/>
          </w:tcPr>
          <w:p w14:paraId="5D7807B8"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71A0DD6F"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A32D712" w14:textId="69F185A4" w:rsidR="005D47A0" w:rsidRPr="005C0E48" w:rsidRDefault="005D47A0" w:rsidP="005D47A0">
            <w:pPr>
              <w:spacing w:before="0"/>
              <w:ind w:left="0" w:firstLine="0"/>
              <w:contextualSpacing/>
              <w:jc w:val="center"/>
            </w:pPr>
          </w:p>
        </w:tc>
      </w:tr>
      <w:tr w:rsidR="005D47A0" w:rsidRPr="005C0E48" w14:paraId="6704FA4E"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40BF1677" w14:textId="7F256843" w:rsidR="005D47A0" w:rsidRPr="005C0E48"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7DCDA307" w14:textId="77777777" w:rsidR="005D47A0" w:rsidRPr="005C0E48" w:rsidRDefault="005D47A0" w:rsidP="005D47A0">
            <w:pPr>
              <w:spacing w:before="0"/>
              <w:ind w:left="0" w:firstLine="0"/>
              <w:contextualSpacing/>
            </w:pPr>
            <w:r w:rsidRPr="005C0E48">
              <w:t>ŠUNTINIAI REAKTORIAI</w:t>
            </w:r>
          </w:p>
        </w:tc>
        <w:tc>
          <w:tcPr>
            <w:tcW w:w="625" w:type="pct"/>
            <w:tcBorders>
              <w:top w:val="single" w:sz="4" w:space="0" w:color="auto"/>
              <w:left w:val="single" w:sz="4" w:space="0" w:color="auto"/>
              <w:bottom w:val="single" w:sz="4" w:space="0" w:color="auto"/>
              <w:right w:val="single" w:sz="4" w:space="0" w:color="auto"/>
            </w:tcBorders>
            <w:vAlign w:val="center"/>
          </w:tcPr>
          <w:p w14:paraId="54F42E8A" w14:textId="77777777" w:rsidR="005D47A0" w:rsidRPr="005C0E48" w:rsidRDefault="005D47A0" w:rsidP="005D47A0">
            <w:pPr>
              <w:spacing w:before="0"/>
              <w:ind w:left="0" w:firstLine="0"/>
              <w:contextualSpacing/>
              <w:jc w:val="center"/>
            </w:pPr>
            <w:r w:rsidRPr="005C0E48">
              <w:t>----------</w:t>
            </w:r>
          </w:p>
        </w:tc>
        <w:tc>
          <w:tcPr>
            <w:tcW w:w="625" w:type="pct"/>
            <w:gridSpan w:val="2"/>
            <w:tcBorders>
              <w:top w:val="single" w:sz="4" w:space="0" w:color="auto"/>
              <w:left w:val="single" w:sz="4" w:space="0" w:color="auto"/>
              <w:bottom w:val="single" w:sz="4" w:space="0" w:color="auto"/>
              <w:right w:val="single" w:sz="4" w:space="0" w:color="auto"/>
            </w:tcBorders>
          </w:tcPr>
          <w:p w14:paraId="54291BD1"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2E936135" w14:textId="6EAF3FA2" w:rsidR="005D47A0" w:rsidRPr="005C0E48" w:rsidRDefault="005D47A0" w:rsidP="005D47A0">
            <w:pPr>
              <w:spacing w:before="0"/>
              <w:ind w:left="0" w:firstLine="0"/>
              <w:contextualSpacing/>
              <w:jc w:val="center"/>
            </w:pPr>
            <w:r w:rsidRPr="005C0E48">
              <w:t>------------</w:t>
            </w:r>
          </w:p>
        </w:tc>
      </w:tr>
      <w:tr w:rsidR="005D47A0" w:rsidRPr="005C0E48" w14:paraId="2C9ED097"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45036A30" w14:textId="02A4068F" w:rsidR="005D47A0" w:rsidRPr="005C0E48" w:rsidRDefault="00105104" w:rsidP="005D47A0">
            <w:pPr>
              <w:spacing w:before="0"/>
              <w:ind w:left="0" w:firstLine="0"/>
              <w:contextualSpacing/>
              <w:jc w:val="center"/>
            </w:pPr>
            <w:r>
              <w:t>66</w:t>
            </w:r>
          </w:p>
        </w:tc>
        <w:tc>
          <w:tcPr>
            <w:tcW w:w="2083" w:type="pct"/>
            <w:tcBorders>
              <w:top w:val="single" w:sz="4" w:space="0" w:color="auto"/>
              <w:left w:val="single" w:sz="4" w:space="0" w:color="auto"/>
              <w:bottom w:val="single" w:sz="4" w:space="0" w:color="auto"/>
              <w:right w:val="single" w:sz="4" w:space="0" w:color="auto"/>
            </w:tcBorders>
            <w:vAlign w:val="center"/>
            <w:hideMark/>
          </w:tcPr>
          <w:p w14:paraId="2F0D83D6" w14:textId="77777777" w:rsidR="005D47A0" w:rsidRPr="005C0E48" w:rsidRDefault="005D47A0" w:rsidP="005D47A0">
            <w:pPr>
              <w:spacing w:before="0"/>
              <w:ind w:left="0" w:firstLine="0"/>
              <w:contextualSpacing/>
            </w:pPr>
            <w:r w:rsidRPr="005C0E48">
              <w:t>Vartų užrakinimas, blokuotė</w:t>
            </w:r>
          </w:p>
        </w:tc>
        <w:tc>
          <w:tcPr>
            <w:tcW w:w="625" w:type="pct"/>
            <w:tcBorders>
              <w:top w:val="single" w:sz="4" w:space="0" w:color="auto"/>
              <w:left w:val="single" w:sz="4" w:space="0" w:color="auto"/>
              <w:bottom w:val="single" w:sz="4" w:space="0" w:color="auto"/>
              <w:right w:val="single" w:sz="4" w:space="0" w:color="auto"/>
            </w:tcBorders>
            <w:vAlign w:val="center"/>
          </w:tcPr>
          <w:p w14:paraId="34877EC3"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687BE39"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B94F599" w14:textId="7102E13C" w:rsidR="005D47A0" w:rsidRPr="005C0E48" w:rsidRDefault="005D47A0" w:rsidP="005D47A0">
            <w:pPr>
              <w:spacing w:before="0"/>
              <w:ind w:left="0" w:firstLine="0"/>
              <w:contextualSpacing/>
              <w:jc w:val="center"/>
            </w:pPr>
          </w:p>
        </w:tc>
      </w:tr>
      <w:tr w:rsidR="005D47A0" w:rsidRPr="005C0E48" w14:paraId="181BC850"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63B4FACF" w14:textId="43726312" w:rsidR="005D47A0" w:rsidRPr="005C0E48" w:rsidRDefault="00105104" w:rsidP="005D47A0">
            <w:pPr>
              <w:spacing w:before="0"/>
              <w:ind w:left="0" w:firstLine="0"/>
              <w:contextualSpacing/>
              <w:jc w:val="center"/>
            </w:pPr>
            <w:r>
              <w:t>67</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106BBC1" w14:textId="77777777" w:rsidR="005D47A0" w:rsidRPr="005C0E48" w:rsidRDefault="005D47A0" w:rsidP="005D47A0">
            <w:pPr>
              <w:spacing w:before="0"/>
              <w:ind w:left="0" w:firstLine="0"/>
              <w:contextualSpacing/>
            </w:pPr>
            <w:r w:rsidRPr="005C0E48">
              <w:t>Prijungimo kontaktai</w:t>
            </w:r>
          </w:p>
        </w:tc>
        <w:tc>
          <w:tcPr>
            <w:tcW w:w="625" w:type="pct"/>
            <w:tcBorders>
              <w:top w:val="single" w:sz="4" w:space="0" w:color="auto"/>
              <w:left w:val="single" w:sz="4" w:space="0" w:color="auto"/>
              <w:bottom w:val="single" w:sz="4" w:space="0" w:color="auto"/>
              <w:right w:val="single" w:sz="4" w:space="0" w:color="auto"/>
            </w:tcBorders>
            <w:vAlign w:val="center"/>
          </w:tcPr>
          <w:p w14:paraId="6A5DABCF"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50386B7"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A7C92E1" w14:textId="5C4A2F40" w:rsidR="005D47A0" w:rsidRPr="005C0E48" w:rsidRDefault="005D47A0" w:rsidP="005D47A0">
            <w:pPr>
              <w:spacing w:before="0"/>
              <w:ind w:left="0" w:firstLine="0"/>
              <w:contextualSpacing/>
              <w:jc w:val="center"/>
            </w:pPr>
          </w:p>
        </w:tc>
      </w:tr>
      <w:tr w:rsidR="005D47A0" w:rsidRPr="005C0E48" w14:paraId="34DA3162"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7CE0613A" w14:textId="000BAD49" w:rsidR="005D47A0" w:rsidRPr="005C0E48" w:rsidRDefault="00105104" w:rsidP="005D47A0">
            <w:pPr>
              <w:spacing w:before="0"/>
              <w:ind w:left="0" w:firstLine="0"/>
              <w:contextualSpacing/>
              <w:jc w:val="center"/>
            </w:pPr>
            <w:r>
              <w:t>68</w:t>
            </w:r>
          </w:p>
        </w:tc>
        <w:tc>
          <w:tcPr>
            <w:tcW w:w="2083" w:type="pct"/>
            <w:tcBorders>
              <w:top w:val="single" w:sz="4" w:space="0" w:color="auto"/>
              <w:left w:val="single" w:sz="4" w:space="0" w:color="auto"/>
              <w:bottom w:val="single" w:sz="4" w:space="0" w:color="auto"/>
              <w:right w:val="single" w:sz="4" w:space="0" w:color="auto"/>
            </w:tcBorders>
            <w:vAlign w:val="center"/>
            <w:hideMark/>
          </w:tcPr>
          <w:p w14:paraId="46FEE8CE" w14:textId="77777777" w:rsidR="005D47A0" w:rsidRPr="005C0E48" w:rsidRDefault="005D47A0" w:rsidP="005D47A0">
            <w:pPr>
              <w:spacing w:before="0"/>
              <w:ind w:left="0" w:firstLine="0"/>
              <w:contextualSpacing/>
            </w:pPr>
            <w:r w:rsidRPr="005C0E48">
              <w:t>Ritės apvijos</w:t>
            </w:r>
          </w:p>
        </w:tc>
        <w:tc>
          <w:tcPr>
            <w:tcW w:w="625" w:type="pct"/>
            <w:tcBorders>
              <w:top w:val="single" w:sz="4" w:space="0" w:color="auto"/>
              <w:left w:val="single" w:sz="4" w:space="0" w:color="auto"/>
              <w:bottom w:val="single" w:sz="4" w:space="0" w:color="auto"/>
              <w:right w:val="single" w:sz="4" w:space="0" w:color="auto"/>
            </w:tcBorders>
            <w:vAlign w:val="center"/>
          </w:tcPr>
          <w:p w14:paraId="3C35EEB1"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0B5D863"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0096E52" w14:textId="34D4BF26" w:rsidR="005D47A0" w:rsidRPr="005C0E48" w:rsidRDefault="005D47A0" w:rsidP="005D47A0">
            <w:pPr>
              <w:spacing w:before="0"/>
              <w:ind w:left="0" w:firstLine="0"/>
              <w:contextualSpacing/>
              <w:jc w:val="center"/>
            </w:pPr>
          </w:p>
        </w:tc>
      </w:tr>
      <w:tr w:rsidR="005D47A0" w:rsidRPr="005C0E48" w14:paraId="43D64897"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31A53E2A" w14:textId="75CC40D0" w:rsidR="005D47A0" w:rsidRPr="005C0E48" w:rsidRDefault="001C0D37" w:rsidP="005D47A0">
            <w:pPr>
              <w:spacing w:before="0"/>
              <w:ind w:left="0" w:firstLine="0"/>
              <w:contextualSpacing/>
              <w:jc w:val="center"/>
            </w:pPr>
            <w:r>
              <w:t>69</w:t>
            </w:r>
          </w:p>
        </w:tc>
        <w:tc>
          <w:tcPr>
            <w:tcW w:w="2083" w:type="pct"/>
            <w:tcBorders>
              <w:top w:val="single" w:sz="4" w:space="0" w:color="auto"/>
              <w:left w:val="single" w:sz="4" w:space="0" w:color="auto"/>
              <w:bottom w:val="single" w:sz="4" w:space="0" w:color="auto"/>
              <w:right w:val="single" w:sz="4" w:space="0" w:color="auto"/>
            </w:tcBorders>
            <w:vAlign w:val="center"/>
            <w:hideMark/>
          </w:tcPr>
          <w:p w14:paraId="2B4EA8A0" w14:textId="77777777" w:rsidR="005D47A0" w:rsidRPr="005C0E48" w:rsidRDefault="005D47A0" w:rsidP="005D47A0">
            <w:pPr>
              <w:spacing w:before="0"/>
              <w:ind w:left="0" w:firstLine="0"/>
              <w:contextualSpacing/>
            </w:pPr>
            <w:r w:rsidRPr="005C0E48">
              <w:t>Pamatai</w:t>
            </w:r>
          </w:p>
        </w:tc>
        <w:tc>
          <w:tcPr>
            <w:tcW w:w="625" w:type="pct"/>
            <w:tcBorders>
              <w:top w:val="single" w:sz="4" w:space="0" w:color="auto"/>
              <w:left w:val="single" w:sz="4" w:space="0" w:color="auto"/>
              <w:bottom w:val="single" w:sz="4" w:space="0" w:color="auto"/>
              <w:right w:val="single" w:sz="4" w:space="0" w:color="auto"/>
            </w:tcBorders>
            <w:vAlign w:val="center"/>
          </w:tcPr>
          <w:p w14:paraId="03A7D407"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666A9E4"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09A6173E" w14:textId="76A1C099" w:rsidR="005D47A0" w:rsidRPr="005C0E48" w:rsidRDefault="005D47A0" w:rsidP="005D47A0">
            <w:pPr>
              <w:spacing w:before="0"/>
              <w:ind w:left="0" w:firstLine="0"/>
              <w:contextualSpacing/>
              <w:jc w:val="center"/>
            </w:pPr>
          </w:p>
        </w:tc>
      </w:tr>
      <w:tr w:rsidR="005D47A0" w:rsidRPr="005C0E48" w14:paraId="0C7827B4"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0EABA2FF" w14:textId="7E7D5A94" w:rsidR="005D47A0" w:rsidRPr="005C0E48" w:rsidRDefault="001C0D37" w:rsidP="005D47A0">
            <w:pPr>
              <w:spacing w:before="0"/>
              <w:ind w:left="0" w:firstLine="0"/>
              <w:contextualSpacing/>
              <w:jc w:val="center"/>
            </w:pPr>
            <w:r>
              <w:t>70</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998D7D1" w14:textId="77777777" w:rsidR="005D47A0" w:rsidRPr="005C0E48" w:rsidRDefault="005D47A0" w:rsidP="005D47A0">
            <w:pPr>
              <w:spacing w:before="0"/>
              <w:ind w:left="0" w:firstLine="0"/>
              <w:contextualSpacing/>
            </w:pPr>
            <w:r w:rsidRPr="005C0E48">
              <w:t>Atraminiai izoliatoriai</w:t>
            </w:r>
          </w:p>
        </w:tc>
        <w:tc>
          <w:tcPr>
            <w:tcW w:w="625" w:type="pct"/>
            <w:tcBorders>
              <w:top w:val="single" w:sz="4" w:space="0" w:color="auto"/>
              <w:left w:val="single" w:sz="4" w:space="0" w:color="auto"/>
              <w:bottom w:val="single" w:sz="4" w:space="0" w:color="auto"/>
              <w:right w:val="single" w:sz="4" w:space="0" w:color="auto"/>
            </w:tcBorders>
            <w:vAlign w:val="center"/>
          </w:tcPr>
          <w:p w14:paraId="279C5C32"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7A549FCF"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9938C3F" w14:textId="0964C7E0" w:rsidR="005D47A0" w:rsidRPr="005C0E48" w:rsidRDefault="005D47A0" w:rsidP="005D47A0">
            <w:pPr>
              <w:spacing w:before="0"/>
              <w:ind w:left="0" w:firstLine="0"/>
              <w:contextualSpacing/>
              <w:jc w:val="center"/>
            </w:pPr>
          </w:p>
        </w:tc>
      </w:tr>
      <w:tr w:rsidR="005D47A0" w:rsidRPr="005C0E48" w14:paraId="771717F4"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7897DD8F" w14:textId="1637D086" w:rsidR="005D47A0" w:rsidRPr="005C0E48"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751BA77D" w14:textId="77777777" w:rsidR="005D47A0" w:rsidRPr="005C0E48" w:rsidRDefault="005D47A0" w:rsidP="005D47A0">
            <w:pPr>
              <w:spacing w:before="0"/>
              <w:ind w:left="0" w:firstLine="0"/>
              <w:contextualSpacing/>
            </w:pPr>
            <w:r w:rsidRPr="005C0E48">
              <w:t>ĮTAMPOS REGULIAVIMO KONDENSATORIAI</w:t>
            </w:r>
          </w:p>
        </w:tc>
        <w:tc>
          <w:tcPr>
            <w:tcW w:w="625" w:type="pct"/>
            <w:tcBorders>
              <w:top w:val="single" w:sz="4" w:space="0" w:color="auto"/>
              <w:left w:val="single" w:sz="4" w:space="0" w:color="auto"/>
              <w:bottom w:val="single" w:sz="4" w:space="0" w:color="auto"/>
              <w:right w:val="single" w:sz="4" w:space="0" w:color="auto"/>
            </w:tcBorders>
            <w:vAlign w:val="center"/>
          </w:tcPr>
          <w:p w14:paraId="40F56005"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F981129"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B18879A" w14:textId="5165F5EB" w:rsidR="005D47A0" w:rsidRPr="005C0E48" w:rsidRDefault="005D47A0" w:rsidP="005D47A0">
            <w:pPr>
              <w:spacing w:before="0"/>
              <w:ind w:left="0" w:firstLine="0"/>
              <w:contextualSpacing/>
              <w:jc w:val="center"/>
            </w:pPr>
          </w:p>
        </w:tc>
      </w:tr>
      <w:tr w:rsidR="005D47A0" w:rsidRPr="005C0E48" w14:paraId="6761ABCF"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4BFED2F7" w14:textId="34C2A6E7" w:rsidR="005D47A0" w:rsidRPr="005C0E48" w:rsidRDefault="001C0D37" w:rsidP="005D47A0">
            <w:pPr>
              <w:spacing w:before="0"/>
              <w:ind w:left="0" w:firstLine="0"/>
              <w:contextualSpacing/>
              <w:jc w:val="center"/>
            </w:pPr>
            <w:r>
              <w:t>71</w:t>
            </w:r>
          </w:p>
        </w:tc>
        <w:tc>
          <w:tcPr>
            <w:tcW w:w="2083" w:type="pct"/>
            <w:tcBorders>
              <w:top w:val="single" w:sz="4" w:space="0" w:color="auto"/>
              <w:left w:val="single" w:sz="4" w:space="0" w:color="auto"/>
              <w:bottom w:val="single" w:sz="4" w:space="0" w:color="auto"/>
              <w:right w:val="single" w:sz="4" w:space="0" w:color="auto"/>
            </w:tcBorders>
            <w:vAlign w:val="center"/>
            <w:hideMark/>
          </w:tcPr>
          <w:p w14:paraId="09F03A28" w14:textId="77777777" w:rsidR="005D47A0" w:rsidRPr="005C0E48" w:rsidRDefault="005D47A0" w:rsidP="005D47A0">
            <w:pPr>
              <w:spacing w:before="0"/>
              <w:ind w:left="0" w:firstLine="0"/>
              <w:contextualSpacing/>
            </w:pPr>
            <w:r w:rsidRPr="005C0E48">
              <w:t>Prijungimo kontaktai</w:t>
            </w:r>
          </w:p>
        </w:tc>
        <w:tc>
          <w:tcPr>
            <w:tcW w:w="625" w:type="pct"/>
            <w:tcBorders>
              <w:top w:val="single" w:sz="4" w:space="0" w:color="auto"/>
              <w:left w:val="single" w:sz="4" w:space="0" w:color="auto"/>
              <w:bottom w:val="single" w:sz="4" w:space="0" w:color="auto"/>
              <w:right w:val="single" w:sz="4" w:space="0" w:color="auto"/>
            </w:tcBorders>
            <w:vAlign w:val="center"/>
          </w:tcPr>
          <w:p w14:paraId="5FF3BDA3"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5FC31F9E"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080C9FF8" w14:textId="0EB563D2" w:rsidR="005D47A0" w:rsidRPr="005C0E48" w:rsidRDefault="005D47A0" w:rsidP="005D47A0">
            <w:pPr>
              <w:spacing w:before="0"/>
              <w:ind w:left="0" w:firstLine="0"/>
              <w:contextualSpacing/>
              <w:jc w:val="center"/>
            </w:pPr>
          </w:p>
        </w:tc>
      </w:tr>
      <w:tr w:rsidR="005D47A0" w:rsidRPr="005C0E48" w14:paraId="191C9612"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2908FF50" w14:textId="156A0E6B" w:rsidR="005D47A0" w:rsidRPr="005C0E48" w:rsidRDefault="001C0D37" w:rsidP="005D47A0">
            <w:pPr>
              <w:spacing w:before="0"/>
              <w:ind w:left="0" w:firstLine="0"/>
              <w:contextualSpacing/>
              <w:jc w:val="center"/>
            </w:pPr>
            <w:r>
              <w:t>72</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937751B" w14:textId="77777777" w:rsidR="005D47A0" w:rsidRPr="005C0E48" w:rsidRDefault="005D47A0" w:rsidP="005D47A0">
            <w:pPr>
              <w:spacing w:before="0"/>
              <w:ind w:left="0" w:firstLine="0"/>
              <w:contextualSpacing/>
            </w:pPr>
            <w:r w:rsidRPr="005C0E48">
              <w:t>Kondensatorių izoliatoriai</w:t>
            </w:r>
          </w:p>
        </w:tc>
        <w:tc>
          <w:tcPr>
            <w:tcW w:w="625" w:type="pct"/>
            <w:tcBorders>
              <w:top w:val="single" w:sz="4" w:space="0" w:color="auto"/>
              <w:left w:val="single" w:sz="4" w:space="0" w:color="auto"/>
              <w:bottom w:val="single" w:sz="4" w:space="0" w:color="auto"/>
              <w:right w:val="single" w:sz="4" w:space="0" w:color="auto"/>
            </w:tcBorders>
            <w:vAlign w:val="center"/>
          </w:tcPr>
          <w:p w14:paraId="3F946CDE"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55BD3737"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BAEB9DA" w14:textId="752CE0E9" w:rsidR="005D47A0" w:rsidRPr="005C0E48" w:rsidRDefault="005D47A0" w:rsidP="005D47A0">
            <w:pPr>
              <w:spacing w:before="0"/>
              <w:ind w:left="0" w:firstLine="0"/>
              <w:contextualSpacing/>
              <w:jc w:val="center"/>
            </w:pPr>
          </w:p>
        </w:tc>
      </w:tr>
      <w:tr w:rsidR="005D47A0" w:rsidRPr="005C0E48" w14:paraId="5B0C978D"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78B5FB04" w14:textId="2889880A" w:rsidR="005D47A0" w:rsidRPr="005C0E48" w:rsidRDefault="001C0D37" w:rsidP="005D47A0">
            <w:pPr>
              <w:spacing w:before="0"/>
              <w:ind w:left="0" w:firstLine="0"/>
              <w:contextualSpacing/>
              <w:jc w:val="center"/>
            </w:pPr>
            <w:r>
              <w:t>73</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86BB76B" w14:textId="77777777" w:rsidR="005D47A0" w:rsidRPr="005C0E48" w:rsidRDefault="005D47A0" w:rsidP="005D47A0">
            <w:pPr>
              <w:spacing w:before="0"/>
              <w:ind w:left="0" w:firstLine="0"/>
              <w:contextualSpacing/>
            </w:pPr>
            <w:r w:rsidRPr="005C0E48">
              <w:t>Pamatai</w:t>
            </w:r>
          </w:p>
        </w:tc>
        <w:tc>
          <w:tcPr>
            <w:tcW w:w="625" w:type="pct"/>
            <w:tcBorders>
              <w:top w:val="single" w:sz="4" w:space="0" w:color="auto"/>
              <w:left w:val="single" w:sz="4" w:space="0" w:color="auto"/>
              <w:bottom w:val="single" w:sz="4" w:space="0" w:color="auto"/>
              <w:right w:val="single" w:sz="4" w:space="0" w:color="auto"/>
            </w:tcBorders>
            <w:vAlign w:val="center"/>
          </w:tcPr>
          <w:p w14:paraId="57688486"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34B9E63"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08BD23A1" w14:textId="50608E9B" w:rsidR="005D47A0" w:rsidRPr="005C0E48" w:rsidRDefault="005D47A0" w:rsidP="005D47A0">
            <w:pPr>
              <w:spacing w:before="0"/>
              <w:ind w:left="0" w:firstLine="0"/>
              <w:contextualSpacing/>
              <w:jc w:val="center"/>
            </w:pPr>
          </w:p>
        </w:tc>
      </w:tr>
      <w:tr w:rsidR="005D47A0" w:rsidRPr="005C0E48" w14:paraId="7C045FCC"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0D1EE1AE" w14:textId="568674B3" w:rsidR="005D47A0" w:rsidRPr="005C0E48" w:rsidRDefault="001C0D37" w:rsidP="005D47A0">
            <w:pPr>
              <w:spacing w:before="0"/>
              <w:ind w:left="0" w:firstLine="0"/>
              <w:contextualSpacing/>
              <w:jc w:val="center"/>
            </w:pPr>
            <w:r>
              <w:t>74</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4C48170" w14:textId="77777777" w:rsidR="005D47A0" w:rsidRPr="005C0E48" w:rsidRDefault="005D47A0" w:rsidP="005D47A0">
            <w:pPr>
              <w:spacing w:before="0"/>
              <w:ind w:left="0" w:firstLine="0"/>
              <w:contextualSpacing/>
            </w:pPr>
            <w:r w:rsidRPr="005C0E48">
              <w:t>Atraminiai izoliatoriai</w:t>
            </w:r>
          </w:p>
        </w:tc>
        <w:tc>
          <w:tcPr>
            <w:tcW w:w="625" w:type="pct"/>
            <w:tcBorders>
              <w:top w:val="single" w:sz="4" w:space="0" w:color="auto"/>
              <w:left w:val="single" w:sz="4" w:space="0" w:color="auto"/>
              <w:bottom w:val="single" w:sz="4" w:space="0" w:color="auto"/>
              <w:right w:val="single" w:sz="4" w:space="0" w:color="auto"/>
            </w:tcBorders>
            <w:vAlign w:val="center"/>
          </w:tcPr>
          <w:p w14:paraId="31A68C7E"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9AB6CDD"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DA347BF" w14:textId="231A0E83" w:rsidR="005D47A0" w:rsidRPr="005C0E48" w:rsidRDefault="005D47A0" w:rsidP="005D47A0">
            <w:pPr>
              <w:spacing w:before="0"/>
              <w:ind w:left="0" w:firstLine="0"/>
              <w:contextualSpacing/>
              <w:jc w:val="center"/>
            </w:pPr>
          </w:p>
        </w:tc>
      </w:tr>
      <w:tr w:rsidR="005D47A0" w:rsidRPr="005C0E48" w14:paraId="10235F95"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4EDC0739" w14:textId="479DD184" w:rsidR="005D47A0" w:rsidRPr="005C0E48"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6A0E081F" w14:textId="77777777" w:rsidR="005D47A0" w:rsidRPr="005C0E48" w:rsidRDefault="005D47A0" w:rsidP="005D47A0">
            <w:pPr>
              <w:spacing w:before="0"/>
              <w:ind w:left="0" w:firstLine="0"/>
              <w:contextualSpacing/>
            </w:pPr>
            <w:r w:rsidRPr="005C0E48">
              <w:t>UŽTVĖRIKLIAI, RYŠIO KONDENSATORIAI</w:t>
            </w:r>
          </w:p>
        </w:tc>
        <w:tc>
          <w:tcPr>
            <w:tcW w:w="625" w:type="pct"/>
            <w:tcBorders>
              <w:top w:val="single" w:sz="4" w:space="0" w:color="auto"/>
              <w:left w:val="single" w:sz="4" w:space="0" w:color="auto"/>
              <w:bottom w:val="single" w:sz="4" w:space="0" w:color="auto"/>
              <w:right w:val="single" w:sz="4" w:space="0" w:color="auto"/>
            </w:tcBorders>
            <w:vAlign w:val="center"/>
          </w:tcPr>
          <w:p w14:paraId="375A751D" w14:textId="77777777" w:rsidR="005D47A0" w:rsidRPr="005C0E48" w:rsidRDefault="005D47A0" w:rsidP="005D47A0">
            <w:pPr>
              <w:spacing w:before="0"/>
              <w:ind w:left="0" w:firstLine="0"/>
              <w:contextualSpacing/>
              <w:jc w:val="center"/>
            </w:pPr>
            <w:r w:rsidRPr="005C0E48">
              <w:t>----------</w:t>
            </w:r>
          </w:p>
        </w:tc>
        <w:tc>
          <w:tcPr>
            <w:tcW w:w="625" w:type="pct"/>
            <w:gridSpan w:val="2"/>
            <w:tcBorders>
              <w:top w:val="single" w:sz="4" w:space="0" w:color="auto"/>
              <w:left w:val="single" w:sz="4" w:space="0" w:color="auto"/>
              <w:bottom w:val="single" w:sz="4" w:space="0" w:color="auto"/>
              <w:right w:val="single" w:sz="4" w:space="0" w:color="auto"/>
            </w:tcBorders>
          </w:tcPr>
          <w:p w14:paraId="4F0ECAE5"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685B42ED" w14:textId="3C561FCD" w:rsidR="005D47A0" w:rsidRPr="005C0E48" w:rsidRDefault="005D47A0" w:rsidP="005D47A0">
            <w:pPr>
              <w:spacing w:before="0"/>
              <w:ind w:left="0" w:firstLine="0"/>
              <w:contextualSpacing/>
              <w:jc w:val="center"/>
            </w:pPr>
            <w:r w:rsidRPr="005C0E48">
              <w:t>--------------</w:t>
            </w:r>
          </w:p>
        </w:tc>
      </w:tr>
      <w:tr w:rsidR="005D47A0" w:rsidRPr="005C0E48" w14:paraId="3DEB21E4" w14:textId="77777777" w:rsidTr="0061508B">
        <w:trPr>
          <w:trHeight w:val="210"/>
        </w:trPr>
        <w:tc>
          <w:tcPr>
            <w:tcW w:w="348" w:type="pct"/>
            <w:tcBorders>
              <w:top w:val="single" w:sz="4" w:space="0" w:color="auto"/>
              <w:left w:val="single" w:sz="4" w:space="0" w:color="auto"/>
              <w:bottom w:val="single" w:sz="4" w:space="0" w:color="auto"/>
              <w:right w:val="single" w:sz="4" w:space="0" w:color="auto"/>
            </w:tcBorders>
            <w:vAlign w:val="center"/>
          </w:tcPr>
          <w:p w14:paraId="381696AB" w14:textId="5A9EB5E3" w:rsidR="005D47A0" w:rsidRPr="005C0E48" w:rsidRDefault="001C0D37" w:rsidP="005D47A0">
            <w:pPr>
              <w:spacing w:before="0"/>
              <w:ind w:left="0" w:firstLine="0"/>
              <w:contextualSpacing/>
              <w:jc w:val="center"/>
            </w:pPr>
            <w:r>
              <w:t>75</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59EF928" w14:textId="77777777" w:rsidR="005D47A0" w:rsidRPr="005C0E48" w:rsidRDefault="005D47A0" w:rsidP="005D47A0">
            <w:pPr>
              <w:spacing w:before="0"/>
              <w:ind w:left="0" w:firstLine="0"/>
              <w:contextualSpacing/>
            </w:pPr>
            <w:r w:rsidRPr="005C0E48">
              <w:t>Kabamieji izoliatoriai</w:t>
            </w:r>
          </w:p>
        </w:tc>
        <w:tc>
          <w:tcPr>
            <w:tcW w:w="625" w:type="pct"/>
            <w:tcBorders>
              <w:top w:val="single" w:sz="4" w:space="0" w:color="auto"/>
              <w:left w:val="single" w:sz="4" w:space="0" w:color="auto"/>
              <w:bottom w:val="single" w:sz="4" w:space="0" w:color="auto"/>
              <w:right w:val="single" w:sz="4" w:space="0" w:color="auto"/>
            </w:tcBorders>
            <w:vAlign w:val="center"/>
          </w:tcPr>
          <w:p w14:paraId="4EC967F8"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5BEEB4B8"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65385A3F" w14:textId="3E9E59FB" w:rsidR="005D47A0" w:rsidRPr="005C0E48" w:rsidRDefault="005D47A0" w:rsidP="005D47A0">
            <w:pPr>
              <w:spacing w:before="0"/>
              <w:ind w:left="0" w:firstLine="0"/>
              <w:contextualSpacing/>
              <w:jc w:val="center"/>
            </w:pPr>
          </w:p>
        </w:tc>
      </w:tr>
      <w:tr w:rsidR="005D47A0" w:rsidRPr="005C0E48" w14:paraId="1F1F0279" w14:textId="77777777" w:rsidTr="0061508B">
        <w:trPr>
          <w:trHeight w:val="115"/>
        </w:trPr>
        <w:tc>
          <w:tcPr>
            <w:tcW w:w="348" w:type="pct"/>
            <w:tcBorders>
              <w:top w:val="single" w:sz="4" w:space="0" w:color="auto"/>
              <w:left w:val="single" w:sz="4" w:space="0" w:color="auto"/>
              <w:bottom w:val="single" w:sz="4" w:space="0" w:color="auto"/>
              <w:right w:val="single" w:sz="4" w:space="0" w:color="auto"/>
            </w:tcBorders>
            <w:vAlign w:val="center"/>
          </w:tcPr>
          <w:p w14:paraId="007FFD1A" w14:textId="5C7BD1DD" w:rsidR="005D47A0" w:rsidRPr="005C0E48" w:rsidRDefault="001C0D37" w:rsidP="005D47A0">
            <w:pPr>
              <w:spacing w:before="0"/>
              <w:ind w:left="0" w:firstLine="0"/>
              <w:contextualSpacing/>
              <w:jc w:val="center"/>
            </w:pPr>
            <w:r>
              <w:t>76</w:t>
            </w:r>
          </w:p>
        </w:tc>
        <w:tc>
          <w:tcPr>
            <w:tcW w:w="2083" w:type="pct"/>
            <w:tcBorders>
              <w:top w:val="single" w:sz="4" w:space="0" w:color="auto"/>
              <w:left w:val="single" w:sz="4" w:space="0" w:color="auto"/>
              <w:bottom w:val="single" w:sz="4" w:space="0" w:color="auto"/>
              <w:right w:val="single" w:sz="4" w:space="0" w:color="auto"/>
            </w:tcBorders>
            <w:vAlign w:val="center"/>
            <w:hideMark/>
          </w:tcPr>
          <w:p w14:paraId="491D76AE" w14:textId="77777777" w:rsidR="005D47A0" w:rsidRPr="005C0E48" w:rsidRDefault="005D47A0" w:rsidP="005D47A0">
            <w:pPr>
              <w:spacing w:before="0"/>
              <w:ind w:left="0" w:firstLine="0"/>
              <w:contextualSpacing/>
            </w:pPr>
            <w:r w:rsidRPr="005C0E48">
              <w:t>Kontaktų sujungimai</w:t>
            </w:r>
          </w:p>
        </w:tc>
        <w:tc>
          <w:tcPr>
            <w:tcW w:w="625" w:type="pct"/>
            <w:tcBorders>
              <w:top w:val="single" w:sz="4" w:space="0" w:color="auto"/>
              <w:left w:val="single" w:sz="4" w:space="0" w:color="auto"/>
              <w:bottom w:val="single" w:sz="4" w:space="0" w:color="auto"/>
              <w:right w:val="single" w:sz="4" w:space="0" w:color="auto"/>
            </w:tcBorders>
            <w:vAlign w:val="center"/>
          </w:tcPr>
          <w:p w14:paraId="0A5EDFCF"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8BF6594"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0032276C" w14:textId="207878CF" w:rsidR="005D47A0" w:rsidRPr="005C0E48" w:rsidRDefault="005D47A0" w:rsidP="005D47A0">
            <w:pPr>
              <w:spacing w:before="0"/>
              <w:ind w:left="0" w:firstLine="0"/>
              <w:contextualSpacing/>
              <w:jc w:val="center"/>
            </w:pPr>
          </w:p>
        </w:tc>
      </w:tr>
      <w:tr w:rsidR="005D47A0" w:rsidRPr="005C0E48" w14:paraId="0B8B6C05"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03AEA432" w14:textId="1AE25D68" w:rsidR="005D47A0" w:rsidRPr="005C0E48" w:rsidRDefault="001C0D37" w:rsidP="005D47A0">
            <w:pPr>
              <w:spacing w:before="0"/>
              <w:ind w:left="0" w:firstLine="0"/>
              <w:contextualSpacing/>
              <w:jc w:val="center"/>
            </w:pPr>
            <w:r>
              <w:t>77</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DDDB18F" w14:textId="77777777" w:rsidR="005D47A0" w:rsidRPr="005C0E48" w:rsidRDefault="005D47A0" w:rsidP="005D47A0">
            <w:pPr>
              <w:spacing w:before="0"/>
              <w:ind w:left="0" w:firstLine="0"/>
              <w:contextualSpacing/>
            </w:pPr>
            <w:r w:rsidRPr="005C0E48">
              <w:t>Porcelianas (korpusas)</w:t>
            </w:r>
          </w:p>
        </w:tc>
        <w:tc>
          <w:tcPr>
            <w:tcW w:w="625" w:type="pct"/>
            <w:tcBorders>
              <w:top w:val="single" w:sz="4" w:space="0" w:color="auto"/>
              <w:left w:val="single" w:sz="4" w:space="0" w:color="auto"/>
              <w:bottom w:val="single" w:sz="4" w:space="0" w:color="auto"/>
              <w:right w:val="single" w:sz="4" w:space="0" w:color="auto"/>
            </w:tcBorders>
            <w:vAlign w:val="center"/>
          </w:tcPr>
          <w:p w14:paraId="1CF198E9"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5B657EF6"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F3A52E8" w14:textId="6BB35F8C" w:rsidR="005D47A0" w:rsidRPr="005C0E48" w:rsidRDefault="005D47A0" w:rsidP="005D47A0">
            <w:pPr>
              <w:spacing w:before="0"/>
              <w:ind w:left="0" w:firstLine="0"/>
              <w:contextualSpacing/>
              <w:jc w:val="center"/>
            </w:pPr>
          </w:p>
        </w:tc>
      </w:tr>
      <w:tr w:rsidR="005D47A0" w:rsidRPr="005C0E48" w14:paraId="50AE5A58" w14:textId="77777777" w:rsidTr="0061508B">
        <w:trPr>
          <w:trHeight w:val="229"/>
        </w:trPr>
        <w:tc>
          <w:tcPr>
            <w:tcW w:w="348" w:type="pct"/>
            <w:tcBorders>
              <w:top w:val="single" w:sz="4" w:space="0" w:color="auto"/>
              <w:left w:val="single" w:sz="4" w:space="0" w:color="auto"/>
              <w:bottom w:val="single" w:sz="4" w:space="0" w:color="auto"/>
              <w:right w:val="single" w:sz="4" w:space="0" w:color="auto"/>
            </w:tcBorders>
            <w:vAlign w:val="center"/>
          </w:tcPr>
          <w:p w14:paraId="7EBBB835" w14:textId="56340C7B" w:rsidR="005D47A0" w:rsidRPr="005C0E48" w:rsidRDefault="001C0D37" w:rsidP="005D47A0">
            <w:pPr>
              <w:spacing w:before="0"/>
              <w:ind w:left="0" w:firstLine="0"/>
              <w:contextualSpacing/>
              <w:jc w:val="center"/>
            </w:pPr>
            <w:r>
              <w:t>78</w:t>
            </w:r>
          </w:p>
        </w:tc>
        <w:tc>
          <w:tcPr>
            <w:tcW w:w="2083" w:type="pct"/>
            <w:tcBorders>
              <w:top w:val="single" w:sz="4" w:space="0" w:color="auto"/>
              <w:left w:val="single" w:sz="4" w:space="0" w:color="auto"/>
              <w:bottom w:val="single" w:sz="4" w:space="0" w:color="auto"/>
              <w:right w:val="single" w:sz="4" w:space="0" w:color="auto"/>
            </w:tcBorders>
            <w:vAlign w:val="center"/>
            <w:hideMark/>
          </w:tcPr>
          <w:p w14:paraId="0296B288" w14:textId="77777777" w:rsidR="005D47A0" w:rsidRPr="005C0E48" w:rsidRDefault="005D47A0" w:rsidP="005D47A0">
            <w:pPr>
              <w:spacing w:before="0"/>
              <w:ind w:left="0" w:firstLine="0"/>
              <w:contextualSpacing/>
            </w:pPr>
            <w:r w:rsidRPr="005C0E48">
              <w:t>Filtras, skyriklis ir jo izoliatoriai</w:t>
            </w:r>
          </w:p>
        </w:tc>
        <w:tc>
          <w:tcPr>
            <w:tcW w:w="625" w:type="pct"/>
            <w:tcBorders>
              <w:top w:val="single" w:sz="4" w:space="0" w:color="auto"/>
              <w:left w:val="single" w:sz="4" w:space="0" w:color="auto"/>
              <w:bottom w:val="single" w:sz="4" w:space="0" w:color="auto"/>
              <w:right w:val="single" w:sz="4" w:space="0" w:color="auto"/>
            </w:tcBorders>
            <w:vAlign w:val="center"/>
          </w:tcPr>
          <w:p w14:paraId="6A4BC6D2"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0BF1264"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C47FC7E" w14:textId="26AF5E3D" w:rsidR="005D47A0" w:rsidRPr="005C0E48" w:rsidRDefault="005D47A0" w:rsidP="005D47A0">
            <w:pPr>
              <w:spacing w:before="0"/>
              <w:ind w:left="0" w:firstLine="0"/>
              <w:contextualSpacing/>
              <w:jc w:val="center"/>
            </w:pPr>
          </w:p>
        </w:tc>
      </w:tr>
      <w:tr w:rsidR="005D47A0" w:rsidRPr="005C0E48" w14:paraId="6B5FAF9E" w14:textId="77777777" w:rsidTr="0061508B">
        <w:trPr>
          <w:trHeight w:val="104"/>
        </w:trPr>
        <w:tc>
          <w:tcPr>
            <w:tcW w:w="348" w:type="pct"/>
            <w:tcBorders>
              <w:top w:val="single" w:sz="4" w:space="0" w:color="auto"/>
              <w:left w:val="single" w:sz="4" w:space="0" w:color="auto"/>
              <w:bottom w:val="single" w:sz="4" w:space="0" w:color="auto"/>
              <w:right w:val="single" w:sz="4" w:space="0" w:color="auto"/>
            </w:tcBorders>
            <w:vAlign w:val="center"/>
          </w:tcPr>
          <w:p w14:paraId="4BCCC360" w14:textId="552E268A" w:rsidR="005D47A0" w:rsidRPr="005C0E48"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097018D0" w14:textId="77777777" w:rsidR="005D47A0" w:rsidRPr="005C0E48" w:rsidRDefault="005D47A0" w:rsidP="005D47A0">
            <w:pPr>
              <w:spacing w:before="0"/>
              <w:ind w:left="0" w:firstLine="0"/>
              <w:contextualSpacing/>
            </w:pPr>
            <w:r w:rsidRPr="005C0E48">
              <w:t>ATVIRŲJŲ SKIRSTYKLŲ ŠYNOS</w:t>
            </w:r>
          </w:p>
        </w:tc>
        <w:tc>
          <w:tcPr>
            <w:tcW w:w="625" w:type="pct"/>
            <w:tcBorders>
              <w:top w:val="single" w:sz="4" w:space="0" w:color="auto"/>
              <w:left w:val="single" w:sz="4" w:space="0" w:color="auto"/>
              <w:bottom w:val="single" w:sz="4" w:space="0" w:color="auto"/>
              <w:right w:val="single" w:sz="4" w:space="0" w:color="auto"/>
            </w:tcBorders>
            <w:vAlign w:val="center"/>
          </w:tcPr>
          <w:p w14:paraId="2C749C5C" w14:textId="77777777" w:rsidR="005D47A0" w:rsidRPr="005C0E48" w:rsidRDefault="005D47A0" w:rsidP="005D47A0">
            <w:pPr>
              <w:spacing w:before="0"/>
              <w:ind w:left="0" w:firstLine="0"/>
              <w:contextualSpacing/>
              <w:jc w:val="center"/>
            </w:pPr>
            <w:r w:rsidRPr="005C0E48">
              <w:t>----------</w:t>
            </w:r>
          </w:p>
        </w:tc>
        <w:tc>
          <w:tcPr>
            <w:tcW w:w="625" w:type="pct"/>
            <w:gridSpan w:val="2"/>
            <w:tcBorders>
              <w:top w:val="single" w:sz="4" w:space="0" w:color="auto"/>
              <w:left w:val="single" w:sz="4" w:space="0" w:color="auto"/>
              <w:bottom w:val="single" w:sz="4" w:space="0" w:color="auto"/>
              <w:right w:val="single" w:sz="4" w:space="0" w:color="auto"/>
            </w:tcBorders>
          </w:tcPr>
          <w:p w14:paraId="3E36FEFC"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01245F11" w14:textId="42FB4FF3" w:rsidR="005D47A0" w:rsidRPr="005C0E48" w:rsidRDefault="005D47A0" w:rsidP="005D47A0">
            <w:pPr>
              <w:spacing w:before="0"/>
              <w:ind w:left="0" w:firstLine="0"/>
              <w:contextualSpacing/>
              <w:jc w:val="center"/>
            </w:pPr>
            <w:r w:rsidRPr="005C0E48">
              <w:t>--------------</w:t>
            </w:r>
          </w:p>
        </w:tc>
      </w:tr>
      <w:tr w:rsidR="005D47A0" w:rsidRPr="005C0E48" w14:paraId="04E28E77"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50E13330" w14:textId="504EE09D" w:rsidR="005D47A0" w:rsidRPr="005C0E48" w:rsidRDefault="001C0D37" w:rsidP="005D47A0">
            <w:pPr>
              <w:spacing w:before="0"/>
              <w:ind w:left="0" w:firstLine="0"/>
              <w:contextualSpacing/>
              <w:jc w:val="center"/>
            </w:pPr>
            <w:r>
              <w:t>79</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A75A84E" w14:textId="77777777" w:rsidR="005D47A0" w:rsidRPr="005C0E48" w:rsidRDefault="005D47A0" w:rsidP="005D47A0">
            <w:pPr>
              <w:spacing w:before="0"/>
              <w:ind w:left="0" w:firstLine="0"/>
              <w:contextualSpacing/>
            </w:pPr>
            <w:r w:rsidRPr="005C0E48">
              <w:t>Atraminiai, kabamieji izoliatoriai</w:t>
            </w:r>
          </w:p>
        </w:tc>
        <w:tc>
          <w:tcPr>
            <w:tcW w:w="625" w:type="pct"/>
            <w:tcBorders>
              <w:top w:val="single" w:sz="4" w:space="0" w:color="auto"/>
              <w:left w:val="single" w:sz="4" w:space="0" w:color="auto"/>
              <w:bottom w:val="single" w:sz="4" w:space="0" w:color="auto"/>
              <w:right w:val="single" w:sz="4" w:space="0" w:color="auto"/>
            </w:tcBorders>
            <w:vAlign w:val="center"/>
          </w:tcPr>
          <w:p w14:paraId="3EC69972"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3597603"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C535B4D" w14:textId="6E566479" w:rsidR="005D47A0" w:rsidRPr="005C0E48" w:rsidRDefault="005D47A0" w:rsidP="005D47A0">
            <w:pPr>
              <w:spacing w:before="0"/>
              <w:ind w:left="0" w:firstLine="0"/>
              <w:contextualSpacing/>
              <w:jc w:val="center"/>
            </w:pPr>
          </w:p>
        </w:tc>
      </w:tr>
      <w:tr w:rsidR="005D47A0" w:rsidRPr="005C0E48" w14:paraId="6DA9921F" w14:textId="77777777" w:rsidTr="0061508B">
        <w:trPr>
          <w:trHeight w:val="174"/>
        </w:trPr>
        <w:tc>
          <w:tcPr>
            <w:tcW w:w="348" w:type="pct"/>
            <w:tcBorders>
              <w:top w:val="single" w:sz="4" w:space="0" w:color="auto"/>
              <w:left w:val="single" w:sz="4" w:space="0" w:color="auto"/>
              <w:bottom w:val="single" w:sz="4" w:space="0" w:color="auto"/>
              <w:right w:val="single" w:sz="4" w:space="0" w:color="auto"/>
            </w:tcBorders>
            <w:vAlign w:val="center"/>
          </w:tcPr>
          <w:p w14:paraId="02801784" w14:textId="548639D3" w:rsidR="005D47A0" w:rsidRPr="005C0E48" w:rsidRDefault="001C0D37" w:rsidP="005D47A0">
            <w:pPr>
              <w:spacing w:before="0"/>
              <w:ind w:left="0" w:firstLine="0"/>
              <w:contextualSpacing/>
              <w:jc w:val="center"/>
            </w:pPr>
            <w:r>
              <w:t>80</w:t>
            </w:r>
          </w:p>
        </w:tc>
        <w:tc>
          <w:tcPr>
            <w:tcW w:w="2083" w:type="pct"/>
            <w:tcBorders>
              <w:top w:val="single" w:sz="4" w:space="0" w:color="auto"/>
              <w:left w:val="single" w:sz="4" w:space="0" w:color="auto"/>
              <w:bottom w:val="single" w:sz="4" w:space="0" w:color="auto"/>
              <w:right w:val="single" w:sz="4" w:space="0" w:color="auto"/>
            </w:tcBorders>
            <w:vAlign w:val="center"/>
            <w:hideMark/>
          </w:tcPr>
          <w:p w14:paraId="0712E3D8" w14:textId="78753946" w:rsidR="005D47A0" w:rsidRPr="005C0E48" w:rsidRDefault="005D47A0" w:rsidP="005D47A0">
            <w:pPr>
              <w:spacing w:before="0"/>
              <w:ind w:left="0" w:firstLine="0"/>
              <w:contextualSpacing/>
            </w:pPr>
            <w:r w:rsidRPr="005C0E48">
              <w:t>Lanksčiosios, nelanksčiosios šynos</w:t>
            </w:r>
          </w:p>
        </w:tc>
        <w:tc>
          <w:tcPr>
            <w:tcW w:w="625" w:type="pct"/>
            <w:tcBorders>
              <w:top w:val="single" w:sz="4" w:space="0" w:color="auto"/>
              <w:left w:val="single" w:sz="4" w:space="0" w:color="auto"/>
              <w:bottom w:val="single" w:sz="4" w:space="0" w:color="auto"/>
              <w:right w:val="single" w:sz="4" w:space="0" w:color="auto"/>
            </w:tcBorders>
            <w:vAlign w:val="center"/>
          </w:tcPr>
          <w:p w14:paraId="7ABB947C"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292E6A4"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490AF7F" w14:textId="02B55BE4" w:rsidR="005D47A0" w:rsidRPr="005C0E48" w:rsidRDefault="005D47A0" w:rsidP="005D47A0">
            <w:pPr>
              <w:spacing w:before="0"/>
              <w:ind w:left="0" w:firstLine="0"/>
              <w:contextualSpacing/>
              <w:jc w:val="center"/>
            </w:pPr>
          </w:p>
        </w:tc>
      </w:tr>
      <w:tr w:rsidR="005D47A0" w:rsidRPr="005C0E48" w14:paraId="0FE93199" w14:textId="77777777" w:rsidTr="0061508B">
        <w:trPr>
          <w:trHeight w:val="78"/>
        </w:trPr>
        <w:tc>
          <w:tcPr>
            <w:tcW w:w="348" w:type="pct"/>
            <w:tcBorders>
              <w:top w:val="single" w:sz="4" w:space="0" w:color="auto"/>
              <w:left w:val="single" w:sz="4" w:space="0" w:color="auto"/>
              <w:bottom w:val="single" w:sz="4" w:space="0" w:color="auto"/>
              <w:right w:val="single" w:sz="4" w:space="0" w:color="auto"/>
            </w:tcBorders>
            <w:vAlign w:val="center"/>
          </w:tcPr>
          <w:p w14:paraId="1D579A30" w14:textId="2416CD49" w:rsidR="005D47A0" w:rsidRPr="005C0E48" w:rsidRDefault="001C0D37" w:rsidP="005D47A0">
            <w:pPr>
              <w:spacing w:before="0"/>
              <w:ind w:left="0" w:firstLine="0"/>
              <w:contextualSpacing/>
              <w:jc w:val="center"/>
            </w:pPr>
            <w:r>
              <w:t>81</w:t>
            </w:r>
          </w:p>
        </w:tc>
        <w:tc>
          <w:tcPr>
            <w:tcW w:w="2083" w:type="pct"/>
            <w:tcBorders>
              <w:top w:val="single" w:sz="4" w:space="0" w:color="auto"/>
              <w:left w:val="single" w:sz="4" w:space="0" w:color="auto"/>
              <w:bottom w:val="single" w:sz="4" w:space="0" w:color="auto"/>
              <w:right w:val="single" w:sz="4" w:space="0" w:color="auto"/>
            </w:tcBorders>
            <w:vAlign w:val="center"/>
            <w:hideMark/>
          </w:tcPr>
          <w:p w14:paraId="44C2DEB5" w14:textId="77777777" w:rsidR="005D47A0" w:rsidRPr="005C0E48" w:rsidRDefault="005D47A0" w:rsidP="005D47A0">
            <w:pPr>
              <w:spacing w:before="0"/>
              <w:ind w:left="0" w:firstLine="0"/>
              <w:contextualSpacing/>
            </w:pPr>
            <w:r w:rsidRPr="005C0E48">
              <w:t>Gnybtai</w:t>
            </w:r>
          </w:p>
        </w:tc>
        <w:tc>
          <w:tcPr>
            <w:tcW w:w="625" w:type="pct"/>
            <w:tcBorders>
              <w:top w:val="single" w:sz="4" w:space="0" w:color="auto"/>
              <w:left w:val="single" w:sz="4" w:space="0" w:color="auto"/>
              <w:bottom w:val="single" w:sz="4" w:space="0" w:color="auto"/>
              <w:right w:val="single" w:sz="4" w:space="0" w:color="auto"/>
            </w:tcBorders>
            <w:vAlign w:val="center"/>
          </w:tcPr>
          <w:p w14:paraId="02E6933C"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2239960"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059A6A35" w14:textId="49A5365E" w:rsidR="005D47A0" w:rsidRPr="005C0E48" w:rsidRDefault="005D47A0" w:rsidP="005D47A0">
            <w:pPr>
              <w:spacing w:before="0"/>
              <w:ind w:left="0" w:firstLine="0"/>
              <w:contextualSpacing/>
              <w:jc w:val="center"/>
            </w:pPr>
          </w:p>
        </w:tc>
      </w:tr>
      <w:tr w:rsidR="005D47A0" w:rsidRPr="005C0E48" w14:paraId="103D6EEF" w14:textId="77777777" w:rsidTr="0061508B">
        <w:trPr>
          <w:trHeight w:val="111"/>
        </w:trPr>
        <w:tc>
          <w:tcPr>
            <w:tcW w:w="348" w:type="pct"/>
            <w:tcBorders>
              <w:top w:val="single" w:sz="4" w:space="0" w:color="auto"/>
              <w:left w:val="single" w:sz="4" w:space="0" w:color="auto"/>
              <w:bottom w:val="single" w:sz="4" w:space="0" w:color="auto"/>
              <w:right w:val="single" w:sz="4" w:space="0" w:color="auto"/>
            </w:tcBorders>
            <w:vAlign w:val="center"/>
          </w:tcPr>
          <w:p w14:paraId="002072DB" w14:textId="2F4BB13F" w:rsidR="005D47A0" w:rsidRPr="005C0E48" w:rsidRDefault="001C0D37" w:rsidP="005D47A0">
            <w:pPr>
              <w:spacing w:before="0"/>
              <w:ind w:left="0" w:firstLine="0"/>
              <w:contextualSpacing/>
              <w:jc w:val="center"/>
            </w:pPr>
            <w:r>
              <w:t>82</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7E2FED7" w14:textId="77777777" w:rsidR="005D47A0" w:rsidRPr="005C0E48" w:rsidRDefault="005D47A0" w:rsidP="005D47A0">
            <w:pPr>
              <w:spacing w:before="0"/>
              <w:ind w:left="0" w:firstLine="0"/>
              <w:contextualSpacing/>
            </w:pPr>
            <w:r w:rsidRPr="005C0E48">
              <w:t>Kontaktų sujungimai</w:t>
            </w:r>
          </w:p>
        </w:tc>
        <w:tc>
          <w:tcPr>
            <w:tcW w:w="625" w:type="pct"/>
            <w:tcBorders>
              <w:top w:val="single" w:sz="4" w:space="0" w:color="auto"/>
              <w:left w:val="single" w:sz="4" w:space="0" w:color="auto"/>
              <w:bottom w:val="single" w:sz="4" w:space="0" w:color="auto"/>
              <w:right w:val="single" w:sz="4" w:space="0" w:color="auto"/>
            </w:tcBorders>
            <w:vAlign w:val="center"/>
          </w:tcPr>
          <w:p w14:paraId="5A5782A7"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731BE555"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6BED78BA" w14:textId="60A3485C" w:rsidR="005D47A0" w:rsidRPr="005C0E48" w:rsidRDefault="005D47A0" w:rsidP="005D47A0">
            <w:pPr>
              <w:spacing w:before="0"/>
              <w:ind w:left="0" w:firstLine="0"/>
              <w:contextualSpacing/>
              <w:jc w:val="center"/>
            </w:pPr>
          </w:p>
        </w:tc>
      </w:tr>
      <w:tr w:rsidR="005D47A0" w:rsidRPr="005C0E48" w14:paraId="1E1C529F" w14:textId="77777777" w:rsidTr="0061508B">
        <w:trPr>
          <w:trHeight w:val="156"/>
        </w:trPr>
        <w:tc>
          <w:tcPr>
            <w:tcW w:w="348" w:type="pct"/>
            <w:tcBorders>
              <w:top w:val="single" w:sz="4" w:space="0" w:color="auto"/>
              <w:left w:val="single" w:sz="4" w:space="0" w:color="auto"/>
              <w:bottom w:val="single" w:sz="4" w:space="0" w:color="auto"/>
              <w:right w:val="single" w:sz="4" w:space="0" w:color="auto"/>
            </w:tcBorders>
            <w:vAlign w:val="center"/>
          </w:tcPr>
          <w:p w14:paraId="1FD587F0" w14:textId="7809C960" w:rsidR="005D47A0" w:rsidRPr="005C0E48"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5DCCD61B" w14:textId="77777777" w:rsidR="005D47A0" w:rsidRPr="005C0E48" w:rsidRDefault="005D47A0" w:rsidP="005D47A0">
            <w:pPr>
              <w:spacing w:before="0"/>
              <w:ind w:left="0" w:firstLine="0"/>
              <w:contextualSpacing/>
            </w:pPr>
            <w:r w:rsidRPr="005C0E48">
              <w:t>ĮŽEMINIMO KONTŪRAS, SUJUNGIMAI SU ĮŽEMINIMO KONTŪRU</w:t>
            </w:r>
          </w:p>
        </w:tc>
        <w:tc>
          <w:tcPr>
            <w:tcW w:w="625" w:type="pct"/>
            <w:tcBorders>
              <w:top w:val="single" w:sz="4" w:space="0" w:color="auto"/>
              <w:left w:val="single" w:sz="4" w:space="0" w:color="auto"/>
              <w:bottom w:val="single" w:sz="4" w:space="0" w:color="auto"/>
              <w:right w:val="single" w:sz="4" w:space="0" w:color="auto"/>
            </w:tcBorders>
            <w:vAlign w:val="center"/>
          </w:tcPr>
          <w:p w14:paraId="163EB46F" w14:textId="77777777" w:rsidR="005D47A0" w:rsidRPr="005C0E48" w:rsidRDefault="005D47A0" w:rsidP="005D47A0">
            <w:pPr>
              <w:spacing w:before="0"/>
              <w:ind w:left="0" w:firstLine="0"/>
              <w:contextualSpacing/>
              <w:jc w:val="center"/>
            </w:pPr>
            <w:r w:rsidRPr="005C0E48">
              <w:t>----------</w:t>
            </w:r>
          </w:p>
        </w:tc>
        <w:tc>
          <w:tcPr>
            <w:tcW w:w="625" w:type="pct"/>
            <w:gridSpan w:val="2"/>
            <w:tcBorders>
              <w:top w:val="single" w:sz="4" w:space="0" w:color="auto"/>
              <w:left w:val="single" w:sz="4" w:space="0" w:color="auto"/>
              <w:bottom w:val="single" w:sz="4" w:space="0" w:color="auto"/>
              <w:right w:val="single" w:sz="4" w:space="0" w:color="auto"/>
            </w:tcBorders>
          </w:tcPr>
          <w:p w14:paraId="79DECD96"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21CF05C0" w14:textId="74805236" w:rsidR="005D47A0" w:rsidRPr="005C0E48" w:rsidRDefault="005D47A0" w:rsidP="005D47A0">
            <w:pPr>
              <w:spacing w:before="0"/>
              <w:ind w:left="0" w:firstLine="0"/>
              <w:contextualSpacing/>
              <w:jc w:val="center"/>
            </w:pPr>
            <w:r w:rsidRPr="005C0E48">
              <w:t>--------------</w:t>
            </w:r>
          </w:p>
        </w:tc>
      </w:tr>
      <w:tr w:rsidR="005D47A0" w:rsidRPr="005C0E48" w14:paraId="3944EC42" w14:textId="77777777" w:rsidTr="0061508B">
        <w:trPr>
          <w:trHeight w:val="300"/>
        </w:trPr>
        <w:tc>
          <w:tcPr>
            <w:tcW w:w="348" w:type="pct"/>
            <w:tcBorders>
              <w:top w:val="single" w:sz="4" w:space="0" w:color="auto"/>
              <w:left w:val="single" w:sz="4" w:space="0" w:color="auto"/>
              <w:bottom w:val="single" w:sz="4" w:space="0" w:color="auto"/>
              <w:right w:val="single" w:sz="4" w:space="0" w:color="auto"/>
            </w:tcBorders>
            <w:vAlign w:val="center"/>
          </w:tcPr>
          <w:p w14:paraId="3F9A5642" w14:textId="00C607C3" w:rsidR="005D47A0" w:rsidRPr="005C0E48" w:rsidRDefault="004239B8" w:rsidP="005D47A0">
            <w:pPr>
              <w:spacing w:before="0"/>
              <w:ind w:left="0" w:firstLine="0"/>
              <w:contextualSpacing/>
              <w:jc w:val="center"/>
            </w:pPr>
            <w:r>
              <w:t>83</w:t>
            </w:r>
          </w:p>
        </w:tc>
        <w:tc>
          <w:tcPr>
            <w:tcW w:w="2083" w:type="pct"/>
            <w:tcBorders>
              <w:top w:val="single" w:sz="4" w:space="0" w:color="auto"/>
              <w:left w:val="single" w:sz="4" w:space="0" w:color="auto"/>
              <w:bottom w:val="single" w:sz="4" w:space="0" w:color="auto"/>
              <w:right w:val="single" w:sz="4" w:space="0" w:color="auto"/>
            </w:tcBorders>
            <w:vAlign w:val="center"/>
            <w:hideMark/>
          </w:tcPr>
          <w:p w14:paraId="1EEBFA2B" w14:textId="77777777" w:rsidR="005D47A0" w:rsidRPr="005C0E48" w:rsidRDefault="005D47A0" w:rsidP="005D47A0">
            <w:pPr>
              <w:spacing w:before="0"/>
              <w:ind w:left="0" w:firstLine="0"/>
              <w:contextualSpacing/>
            </w:pPr>
            <w:r w:rsidRPr="005C0E48">
              <w:t>Įžeminimo laidininkai</w:t>
            </w:r>
          </w:p>
        </w:tc>
        <w:tc>
          <w:tcPr>
            <w:tcW w:w="625" w:type="pct"/>
            <w:tcBorders>
              <w:top w:val="single" w:sz="4" w:space="0" w:color="auto"/>
              <w:left w:val="single" w:sz="4" w:space="0" w:color="auto"/>
              <w:bottom w:val="single" w:sz="4" w:space="0" w:color="auto"/>
              <w:right w:val="single" w:sz="4" w:space="0" w:color="auto"/>
            </w:tcBorders>
            <w:vAlign w:val="center"/>
          </w:tcPr>
          <w:p w14:paraId="5DE91571"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3589D7B"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B05D18D" w14:textId="43D667CB" w:rsidR="005D47A0" w:rsidRPr="005C0E48" w:rsidRDefault="005D47A0" w:rsidP="005D47A0">
            <w:pPr>
              <w:spacing w:before="0"/>
              <w:ind w:left="0" w:firstLine="0"/>
              <w:contextualSpacing/>
              <w:jc w:val="center"/>
            </w:pPr>
          </w:p>
        </w:tc>
      </w:tr>
      <w:tr w:rsidR="005D47A0" w:rsidRPr="005C0E48" w14:paraId="08107B2B" w14:textId="77777777" w:rsidTr="0061508B">
        <w:trPr>
          <w:trHeight w:val="283"/>
        </w:trPr>
        <w:tc>
          <w:tcPr>
            <w:tcW w:w="348" w:type="pct"/>
            <w:tcBorders>
              <w:top w:val="single" w:sz="4" w:space="0" w:color="auto"/>
              <w:left w:val="single" w:sz="4" w:space="0" w:color="auto"/>
              <w:bottom w:val="single" w:sz="4" w:space="0" w:color="auto"/>
              <w:right w:val="single" w:sz="4" w:space="0" w:color="auto"/>
            </w:tcBorders>
            <w:vAlign w:val="center"/>
          </w:tcPr>
          <w:p w14:paraId="2428783E" w14:textId="37766947" w:rsidR="005D47A0" w:rsidRPr="005C0E48" w:rsidRDefault="004239B8" w:rsidP="005D47A0">
            <w:pPr>
              <w:spacing w:before="0"/>
              <w:ind w:left="0" w:firstLine="0"/>
              <w:contextualSpacing/>
              <w:jc w:val="center"/>
            </w:pPr>
            <w:r>
              <w:lastRenderedPageBreak/>
              <w:t>84</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F99BB50" w14:textId="77777777" w:rsidR="005D47A0" w:rsidRPr="005C0E48" w:rsidRDefault="005D47A0" w:rsidP="005D47A0">
            <w:pPr>
              <w:spacing w:before="0"/>
              <w:ind w:left="0" w:firstLine="0"/>
              <w:contextualSpacing/>
            </w:pPr>
            <w:r w:rsidRPr="005C0E48">
              <w:t>Kontaktų sujungimai</w:t>
            </w:r>
          </w:p>
        </w:tc>
        <w:tc>
          <w:tcPr>
            <w:tcW w:w="625" w:type="pct"/>
            <w:tcBorders>
              <w:top w:val="single" w:sz="4" w:space="0" w:color="auto"/>
              <w:left w:val="single" w:sz="4" w:space="0" w:color="auto"/>
              <w:bottom w:val="single" w:sz="4" w:space="0" w:color="auto"/>
              <w:right w:val="single" w:sz="4" w:space="0" w:color="auto"/>
            </w:tcBorders>
            <w:vAlign w:val="center"/>
          </w:tcPr>
          <w:p w14:paraId="07B3CF45"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E524C10"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3A1FA69" w14:textId="4B7BFAD3" w:rsidR="005D47A0" w:rsidRPr="005C0E48" w:rsidRDefault="005D47A0" w:rsidP="005D47A0">
            <w:pPr>
              <w:spacing w:before="0"/>
              <w:ind w:left="0" w:firstLine="0"/>
              <w:contextualSpacing/>
              <w:jc w:val="center"/>
            </w:pPr>
          </w:p>
        </w:tc>
      </w:tr>
      <w:tr w:rsidR="005D47A0" w:rsidRPr="005C0E48" w14:paraId="2800D910" w14:textId="77777777" w:rsidTr="0061508B">
        <w:trPr>
          <w:trHeight w:val="169"/>
        </w:trPr>
        <w:tc>
          <w:tcPr>
            <w:tcW w:w="348" w:type="pct"/>
            <w:tcBorders>
              <w:top w:val="single" w:sz="4" w:space="0" w:color="auto"/>
              <w:left w:val="single" w:sz="4" w:space="0" w:color="auto"/>
              <w:bottom w:val="single" w:sz="4" w:space="0" w:color="auto"/>
              <w:right w:val="single" w:sz="4" w:space="0" w:color="auto"/>
            </w:tcBorders>
            <w:vAlign w:val="center"/>
          </w:tcPr>
          <w:p w14:paraId="7B51DF1C" w14:textId="7307E20C" w:rsidR="005D47A0" w:rsidRPr="005C0E48"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0EE921BF" w14:textId="77777777" w:rsidR="005D47A0" w:rsidRPr="005C0E48" w:rsidRDefault="005D47A0" w:rsidP="005D47A0">
            <w:pPr>
              <w:spacing w:before="0"/>
              <w:ind w:left="0" w:firstLine="0"/>
              <w:contextualSpacing/>
            </w:pPr>
            <w:r w:rsidRPr="005C0E48">
              <w:t>UŽDAROSIOS SKIRSTYKLOS ĮRENGINIAI</w:t>
            </w:r>
          </w:p>
        </w:tc>
        <w:tc>
          <w:tcPr>
            <w:tcW w:w="625" w:type="pct"/>
            <w:tcBorders>
              <w:top w:val="single" w:sz="4" w:space="0" w:color="auto"/>
              <w:left w:val="single" w:sz="4" w:space="0" w:color="auto"/>
              <w:bottom w:val="single" w:sz="4" w:space="0" w:color="auto"/>
              <w:right w:val="single" w:sz="4" w:space="0" w:color="auto"/>
            </w:tcBorders>
            <w:vAlign w:val="center"/>
          </w:tcPr>
          <w:p w14:paraId="20C05782" w14:textId="77777777" w:rsidR="005D47A0" w:rsidRPr="005C0E48" w:rsidRDefault="005D47A0" w:rsidP="005D47A0">
            <w:pPr>
              <w:spacing w:before="0"/>
              <w:ind w:left="0" w:firstLine="0"/>
              <w:contextualSpacing/>
              <w:jc w:val="center"/>
            </w:pPr>
            <w:r w:rsidRPr="005C0E48">
              <w:t>----------</w:t>
            </w:r>
          </w:p>
        </w:tc>
        <w:tc>
          <w:tcPr>
            <w:tcW w:w="625" w:type="pct"/>
            <w:gridSpan w:val="2"/>
            <w:tcBorders>
              <w:top w:val="single" w:sz="4" w:space="0" w:color="auto"/>
              <w:left w:val="single" w:sz="4" w:space="0" w:color="auto"/>
              <w:bottom w:val="single" w:sz="4" w:space="0" w:color="auto"/>
              <w:right w:val="single" w:sz="4" w:space="0" w:color="auto"/>
            </w:tcBorders>
          </w:tcPr>
          <w:p w14:paraId="25B3E635"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03AD3CC4" w14:textId="5B1A9430" w:rsidR="005D47A0" w:rsidRPr="005C0E48" w:rsidRDefault="005D47A0" w:rsidP="005D47A0">
            <w:pPr>
              <w:spacing w:before="0"/>
              <w:ind w:left="0" w:firstLine="0"/>
              <w:contextualSpacing/>
              <w:jc w:val="center"/>
            </w:pPr>
            <w:r w:rsidRPr="005C0E48">
              <w:t>--------------</w:t>
            </w:r>
          </w:p>
        </w:tc>
      </w:tr>
      <w:tr w:rsidR="005D47A0" w:rsidRPr="005C0E48" w14:paraId="2BC04D05" w14:textId="77777777" w:rsidTr="0061508B">
        <w:trPr>
          <w:trHeight w:val="283"/>
        </w:trPr>
        <w:tc>
          <w:tcPr>
            <w:tcW w:w="348" w:type="pct"/>
            <w:tcBorders>
              <w:top w:val="single" w:sz="4" w:space="0" w:color="auto"/>
              <w:left w:val="single" w:sz="4" w:space="0" w:color="auto"/>
              <w:bottom w:val="single" w:sz="4" w:space="0" w:color="auto"/>
              <w:right w:val="single" w:sz="4" w:space="0" w:color="auto"/>
            </w:tcBorders>
            <w:vAlign w:val="center"/>
          </w:tcPr>
          <w:p w14:paraId="4393F495" w14:textId="4CCB6C6F" w:rsidR="005D47A0" w:rsidRPr="005C0E48" w:rsidRDefault="004239B8" w:rsidP="005D47A0">
            <w:pPr>
              <w:spacing w:before="0"/>
              <w:ind w:left="0" w:firstLine="0"/>
              <w:contextualSpacing/>
              <w:jc w:val="center"/>
            </w:pPr>
            <w:r>
              <w:t>85</w:t>
            </w:r>
          </w:p>
        </w:tc>
        <w:tc>
          <w:tcPr>
            <w:tcW w:w="2083" w:type="pct"/>
            <w:tcBorders>
              <w:top w:val="single" w:sz="4" w:space="0" w:color="auto"/>
              <w:left w:val="single" w:sz="4" w:space="0" w:color="auto"/>
              <w:bottom w:val="single" w:sz="4" w:space="0" w:color="auto"/>
              <w:right w:val="single" w:sz="4" w:space="0" w:color="auto"/>
            </w:tcBorders>
            <w:vAlign w:val="center"/>
            <w:hideMark/>
          </w:tcPr>
          <w:p w14:paraId="1E1AD3B2" w14:textId="77777777" w:rsidR="005D47A0" w:rsidRPr="005C0E48" w:rsidRDefault="005D47A0" w:rsidP="005D47A0">
            <w:pPr>
              <w:spacing w:before="0"/>
              <w:ind w:left="0" w:firstLine="0"/>
              <w:contextualSpacing/>
            </w:pPr>
            <w:r w:rsidRPr="005C0E48">
              <w:t>Narveliai</w:t>
            </w:r>
          </w:p>
        </w:tc>
        <w:tc>
          <w:tcPr>
            <w:tcW w:w="625" w:type="pct"/>
            <w:tcBorders>
              <w:top w:val="single" w:sz="4" w:space="0" w:color="auto"/>
              <w:left w:val="single" w:sz="4" w:space="0" w:color="auto"/>
              <w:bottom w:val="single" w:sz="4" w:space="0" w:color="auto"/>
              <w:right w:val="single" w:sz="4" w:space="0" w:color="auto"/>
            </w:tcBorders>
            <w:vAlign w:val="center"/>
          </w:tcPr>
          <w:p w14:paraId="063805CC"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1279313"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E227A73" w14:textId="295C9E09" w:rsidR="005D47A0" w:rsidRPr="005C0E48" w:rsidRDefault="005D47A0" w:rsidP="005D47A0">
            <w:pPr>
              <w:spacing w:before="0"/>
              <w:ind w:left="0" w:firstLine="0"/>
              <w:contextualSpacing/>
              <w:jc w:val="center"/>
            </w:pPr>
          </w:p>
        </w:tc>
      </w:tr>
      <w:tr w:rsidR="005D47A0" w:rsidRPr="005C0E48" w14:paraId="28949490" w14:textId="77777777" w:rsidTr="0061508B">
        <w:trPr>
          <w:trHeight w:val="300"/>
        </w:trPr>
        <w:tc>
          <w:tcPr>
            <w:tcW w:w="348" w:type="pct"/>
            <w:tcBorders>
              <w:top w:val="single" w:sz="4" w:space="0" w:color="auto"/>
              <w:left w:val="single" w:sz="4" w:space="0" w:color="auto"/>
              <w:bottom w:val="single" w:sz="4" w:space="0" w:color="auto"/>
              <w:right w:val="single" w:sz="4" w:space="0" w:color="auto"/>
            </w:tcBorders>
            <w:vAlign w:val="center"/>
          </w:tcPr>
          <w:p w14:paraId="0B5777FC" w14:textId="3F34699A" w:rsidR="005D47A0" w:rsidRPr="005C0E48" w:rsidRDefault="004239B8" w:rsidP="005D47A0">
            <w:pPr>
              <w:spacing w:before="0"/>
              <w:ind w:left="0" w:firstLine="0"/>
              <w:contextualSpacing/>
              <w:jc w:val="center"/>
            </w:pPr>
            <w:r>
              <w:t>86</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5A2B6BE" w14:textId="77777777" w:rsidR="005D47A0" w:rsidRPr="005C0E48" w:rsidRDefault="005D47A0" w:rsidP="005D47A0">
            <w:pPr>
              <w:spacing w:before="0"/>
              <w:ind w:left="0" w:firstLine="0"/>
              <w:contextualSpacing/>
            </w:pPr>
            <w:r w:rsidRPr="005C0E48">
              <w:t>Įžemėjimo patikrinimas</w:t>
            </w:r>
          </w:p>
        </w:tc>
        <w:tc>
          <w:tcPr>
            <w:tcW w:w="625" w:type="pct"/>
            <w:tcBorders>
              <w:top w:val="single" w:sz="4" w:space="0" w:color="auto"/>
              <w:left w:val="single" w:sz="4" w:space="0" w:color="auto"/>
              <w:bottom w:val="single" w:sz="4" w:space="0" w:color="auto"/>
              <w:right w:val="single" w:sz="4" w:space="0" w:color="auto"/>
            </w:tcBorders>
            <w:vAlign w:val="center"/>
          </w:tcPr>
          <w:p w14:paraId="3E4979B4"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50BA47B"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6F5A3AA" w14:textId="642470E3" w:rsidR="005D47A0" w:rsidRPr="005C0E48" w:rsidRDefault="005D47A0" w:rsidP="005D47A0">
            <w:pPr>
              <w:spacing w:before="0"/>
              <w:ind w:left="0" w:firstLine="0"/>
              <w:contextualSpacing/>
              <w:jc w:val="center"/>
            </w:pPr>
          </w:p>
        </w:tc>
      </w:tr>
      <w:tr w:rsidR="005D47A0" w:rsidRPr="005C0E48" w14:paraId="1521D3A7" w14:textId="77777777" w:rsidTr="0061508B">
        <w:trPr>
          <w:trHeight w:val="283"/>
        </w:trPr>
        <w:tc>
          <w:tcPr>
            <w:tcW w:w="348" w:type="pct"/>
            <w:tcBorders>
              <w:top w:val="single" w:sz="4" w:space="0" w:color="auto"/>
              <w:left w:val="single" w:sz="4" w:space="0" w:color="auto"/>
              <w:bottom w:val="single" w:sz="4" w:space="0" w:color="auto"/>
              <w:right w:val="single" w:sz="4" w:space="0" w:color="auto"/>
            </w:tcBorders>
            <w:vAlign w:val="center"/>
          </w:tcPr>
          <w:p w14:paraId="6714300D" w14:textId="73BACC99" w:rsidR="005D47A0" w:rsidRPr="005C0E48" w:rsidRDefault="004239B8" w:rsidP="005D47A0">
            <w:pPr>
              <w:spacing w:before="0"/>
              <w:ind w:left="0" w:firstLine="0"/>
              <w:contextualSpacing/>
              <w:jc w:val="center"/>
            </w:pPr>
            <w:r>
              <w:t>87</w:t>
            </w:r>
          </w:p>
        </w:tc>
        <w:tc>
          <w:tcPr>
            <w:tcW w:w="2083" w:type="pct"/>
            <w:tcBorders>
              <w:top w:val="single" w:sz="4" w:space="0" w:color="auto"/>
              <w:left w:val="single" w:sz="4" w:space="0" w:color="auto"/>
              <w:bottom w:val="single" w:sz="4" w:space="0" w:color="auto"/>
              <w:right w:val="single" w:sz="4" w:space="0" w:color="auto"/>
            </w:tcBorders>
            <w:vAlign w:val="center"/>
            <w:hideMark/>
          </w:tcPr>
          <w:p w14:paraId="0C845777" w14:textId="77777777" w:rsidR="005D47A0" w:rsidRPr="005C0E48" w:rsidRDefault="005D47A0" w:rsidP="005D47A0">
            <w:pPr>
              <w:spacing w:before="0"/>
              <w:ind w:left="0" w:firstLine="0"/>
              <w:contextualSpacing/>
            </w:pPr>
            <w:r w:rsidRPr="005C0E48">
              <w:t>Kabelių kanalai</w:t>
            </w:r>
          </w:p>
        </w:tc>
        <w:tc>
          <w:tcPr>
            <w:tcW w:w="625" w:type="pct"/>
            <w:tcBorders>
              <w:top w:val="single" w:sz="4" w:space="0" w:color="auto"/>
              <w:left w:val="single" w:sz="4" w:space="0" w:color="auto"/>
              <w:bottom w:val="single" w:sz="4" w:space="0" w:color="auto"/>
              <w:right w:val="single" w:sz="4" w:space="0" w:color="auto"/>
            </w:tcBorders>
            <w:vAlign w:val="center"/>
          </w:tcPr>
          <w:p w14:paraId="4C1C238E"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FBDE39A"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18C7999" w14:textId="191AAF25" w:rsidR="005D47A0" w:rsidRPr="005C0E48" w:rsidRDefault="005D47A0" w:rsidP="005D47A0">
            <w:pPr>
              <w:spacing w:before="0"/>
              <w:ind w:left="0" w:firstLine="0"/>
              <w:contextualSpacing/>
              <w:jc w:val="center"/>
            </w:pPr>
          </w:p>
        </w:tc>
      </w:tr>
      <w:tr w:rsidR="005D47A0" w:rsidRPr="005C0E48" w14:paraId="4893F9E0" w14:textId="77777777" w:rsidTr="0061508B">
        <w:trPr>
          <w:trHeight w:val="300"/>
        </w:trPr>
        <w:tc>
          <w:tcPr>
            <w:tcW w:w="348" w:type="pct"/>
            <w:tcBorders>
              <w:top w:val="single" w:sz="4" w:space="0" w:color="auto"/>
              <w:left w:val="single" w:sz="4" w:space="0" w:color="auto"/>
              <w:bottom w:val="single" w:sz="4" w:space="0" w:color="auto"/>
              <w:right w:val="single" w:sz="4" w:space="0" w:color="auto"/>
            </w:tcBorders>
            <w:vAlign w:val="center"/>
          </w:tcPr>
          <w:p w14:paraId="4DC164D1" w14:textId="38D94AF9" w:rsidR="005D47A0" w:rsidRPr="005C0E48" w:rsidRDefault="004239B8" w:rsidP="005D47A0">
            <w:pPr>
              <w:spacing w:before="0"/>
              <w:ind w:left="0" w:firstLine="0"/>
              <w:contextualSpacing/>
              <w:jc w:val="center"/>
            </w:pPr>
            <w:r>
              <w:t>88</w:t>
            </w:r>
          </w:p>
        </w:tc>
        <w:tc>
          <w:tcPr>
            <w:tcW w:w="2083" w:type="pct"/>
            <w:tcBorders>
              <w:top w:val="single" w:sz="4" w:space="0" w:color="auto"/>
              <w:left w:val="single" w:sz="4" w:space="0" w:color="auto"/>
              <w:bottom w:val="single" w:sz="4" w:space="0" w:color="auto"/>
              <w:right w:val="single" w:sz="4" w:space="0" w:color="auto"/>
            </w:tcBorders>
            <w:vAlign w:val="center"/>
            <w:hideMark/>
          </w:tcPr>
          <w:p w14:paraId="0F4573C8" w14:textId="77777777" w:rsidR="005D47A0" w:rsidRPr="005C0E48" w:rsidRDefault="005D47A0" w:rsidP="005D47A0">
            <w:pPr>
              <w:spacing w:before="0"/>
              <w:ind w:left="0" w:firstLine="0"/>
              <w:contextualSpacing/>
            </w:pPr>
            <w:r w:rsidRPr="005C0E48">
              <w:t>Barjerai</w:t>
            </w:r>
          </w:p>
        </w:tc>
        <w:tc>
          <w:tcPr>
            <w:tcW w:w="625" w:type="pct"/>
            <w:tcBorders>
              <w:top w:val="single" w:sz="4" w:space="0" w:color="auto"/>
              <w:left w:val="single" w:sz="4" w:space="0" w:color="auto"/>
              <w:bottom w:val="single" w:sz="4" w:space="0" w:color="auto"/>
              <w:right w:val="single" w:sz="4" w:space="0" w:color="auto"/>
            </w:tcBorders>
            <w:vAlign w:val="center"/>
          </w:tcPr>
          <w:p w14:paraId="76776890"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50E8C7A3"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41BC651" w14:textId="23ECDD0B" w:rsidR="005D47A0" w:rsidRPr="005C0E48" w:rsidRDefault="005D47A0" w:rsidP="005D47A0">
            <w:pPr>
              <w:spacing w:before="0"/>
              <w:ind w:left="0" w:firstLine="0"/>
              <w:contextualSpacing/>
              <w:jc w:val="center"/>
            </w:pPr>
          </w:p>
        </w:tc>
      </w:tr>
      <w:tr w:rsidR="005D47A0" w:rsidRPr="005C0E48" w14:paraId="7D92D0AC" w14:textId="77777777" w:rsidTr="0061508B">
        <w:trPr>
          <w:trHeight w:val="413"/>
        </w:trPr>
        <w:tc>
          <w:tcPr>
            <w:tcW w:w="348" w:type="pct"/>
            <w:tcBorders>
              <w:top w:val="single" w:sz="4" w:space="0" w:color="auto"/>
              <w:left w:val="single" w:sz="4" w:space="0" w:color="auto"/>
              <w:bottom w:val="single" w:sz="4" w:space="0" w:color="auto"/>
              <w:right w:val="single" w:sz="4" w:space="0" w:color="auto"/>
            </w:tcBorders>
            <w:vAlign w:val="center"/>
          </w:tcPr>
          <w:p w14:paraId="6FE5E827" w14:textId="5E206A60" w:rsidR="005D47A0" w:rsidRPr="005C0E48" w:rsidRDefault="004239B8" w:rsidP="005D47A0">
            <w:pPr>
              <w:spacing w:before="0"/>
              <w:ind w:left="0" w:firstLine="0"/>
              <w:contextualSpacing/>
              <w:jc w:val="center"/>
            </w:pPr>
            <w:r>
              <w:t>89</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20821F1" w14:textId="77777777" w:rsidR="005D47A0" w:rsidRPr="005C0E48" w:rsidRDefault="005D47A0" w:rsidP="005D47A0">
            <w:pPr>
              <w:spacing w:before="0"/>
              <w:ind w:left="0" w:firstLine="0"/>
              <w:contextualSpacing/>
            </w:pPr>
            <w:r w:rsidRPr="005C0E48">
              <w:t>Įžemėjimo nuolatinės srovės grandinėse patikrinimas (izoliacijos lygio patikrinimas)</w:t>
            </w:r>
          </w:p>
        </w:tc>
        <w:tc>
          <w:tcPr>
            <w:tcW w:w="625" w:type="pct"/>
            <w:tcBorders>
              <w:top w:val="single" w:sz="4" w:space="0" w:color="auto"/>
              <w:left w:val="single" w:sz="4" w:space="0" w:color="auto"/>
              <w:bottom w:val="single" w:sz="4" w:space="0" w:color="auto"/>
              <w:right w:val="single" w:sz="4" w:space="0" w:color="auto"/>
            </w:tcBorders>
            <w:vAlign w:val="center"/>
          </w:tcPr>
          <w:p w14:paraId="6D0B0B77"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2E0E982"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032A01C7" w14:textId="233D548A" w:rsidR="005D47A0" w:rsidRPr="005C0E48" w:rsidRDefault="005D47A0" w:rsidP="005D47A0">
            <w:pPr>
              <w:spacing w:before="0"/>
              <w:ind w:left="0" w:firstLine="0"/>
              <w:contextualSpacing/>
              <w:jc w:val="center"/>
            </w:pPr>
          </w:p>
        </w:tc>
      </w:tr>
      <w:tr w:rsidR="005D47A0" w:rsidRPr="005C0E48" w14:paraId="6408A1C9" w14:textId="77777777" w:rsidTr="0061508B">
        <w:trPr>
          <w:trHeight w:val="300"/>
        </w:trPr>
        <w:tc>
          <w:tcPr>
            <w:tcW w:w="348" w:type="pct"/>
            <w:tcBorders>
              <w:top w:val="single" w:sz="4" w:space="0" w:color="auto"/>
              <w:left w:val="single" w:sz="4" w:space="0" w:color="auto"/>
              <w:bottom w:val="single" w:sz="4" w:space="0" w:color="auto"/>
              <w:right w:val="single" w:sz="4" w:space="0" w:color="auto"/>
            </w:tcBorders>
            <w:vAlign w:val="center"/>
          </w:tcPr>
          <w:p w14:paraId="045C407A" w14:textId="2CB9C839" w:rsidR="005D47A0" w:rsidRPr="005C0E48" w:rsidRDefault="004239B8" w:rsidP="005D47A0">
            <w:pPr>
              <w:spacing w:before="0"/>
              <w:ind w:left="0" w:firstLine="0"/>
              <w:contextualSpacing/>
              <w:jc w:val="center"/>
            </w:pPr>
            <w:r>
              <w:t>90</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2223CFE" w14:textId="77777777" w:rsidR="005D47A0" w:rsidRPr="005C0E48" w:rsidRDefault="005D47A0" w:rsidP="005D47A0">
            <w:pPr>
              <w:spacing w:before="0"/>
              <w:ind w:left="0" w:firstLine="0"/>
              <w:contextualSpacing/>
            </w:pPr>
            <w:r w:rsidRPr="005C0E48">
              <w:t>Apšvietimas, šildymas</w:t>
            </w:r>
          </w:p>
        </w:tc>
        <w:tc>
          <w:tcPr>
            <w:tcW w:w="625" w:type="pct"/>
            <w:tcBorders>
              <w:top w:val="single" w:sz="4" w:space="0" w:color="auto"/>
              <w:left w:val="single" w:sz="4" w:space="0" w:color="auto"/>
              <w:bottom w:val="single" w:sz="4" w:space="0" w:color="auto"/>
              <w:right w:val="single" w:sz="4" w:space="0" w:color="auto"/>
            </w:tcBorders>
            <w:vAlign w:val="center"/>
          </w:tcPr>
          <w:p w14:paraId="568AD0B6"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73EF6287"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2034F5E" w14:textId="5307F92F" w:rsidR="005D47A0" w:rsidRPr="005C0E48" w:rsidRDefault="005D47A0" w:rsidP="005D47A0">
            <w:pPr>
              <w:spacing w:before="0"/>
              <w:ind w:left="0" w:firstLine="0"/>
              <w:contextualSpacing/>
              <w:jc w:val="center"/>
            </w:pPr>
          </w:p>
        </w:tc>
      </w:tr>
      <w:tr w:rsidR="005D47A0" w:rsidRPr="005C0E48" w14:paraId="44B2348E" w14:textId="77777777" w:rsidTr="0061508B">
        <w:trPr>
          <w:trHeight w:val="283"/>
        </w:trPr>
        <w:tc>
          <w:tcPr>
            <w:tcW w:w="348" w:type="pct"/>
            <w:tcBorders>
              <w:top w:val="single" w:sz="4" w:space="0" w:color="auto"/>
              <w:left w:val="single" w:sz="4" w:space="0" w:color="auto"/>
              <w:bottom w:val="single" w:sz="4" w:space="0" w:color="auto"/>
              <w:right w:val="single" w:sz="4" w:space="0" w:color="auto"/>
            </w:tcBorders>
            <w:vAlign w:val="center"/>
          </w:tcPr>
          <w:p w14:paraId="3A3397A7" w14:textId="7A9634EC" w:rsidR="005D47A0" w:rsidRPr="005C0E48" w:rsidRDefault="004239B8" w:rsidP="005D47A0">
            <w:pPr>
              <w:spacing w:before="0"/>
              <w:ind w:left="0" w:firstLine="0"/>
              <w:contextualSpacing/>
              <w:jc w:val="center"/>
            </w:pPr>
            <w:r>
              <w:t>91</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84DB044" w14:textId="77777777" w:rsidR="005D47A0" w:rsidRPr="005C0E48" w:rsidRDefault="005D47A0" w:rsidP="005D47A0">
            <w:pPr>
              <w:spacing w:before="0"/>
              <w:ind w:left="0" w:firstLine="0"/>
              <w:contextualSpacing/>
            </w:pPr>
            <w:r w:rsidRPr="005C0E48">
              <w:t>Kabelių galinės movos</w:t>
            </w:r>
          </w:p>
        </w:tc>
        <w:tc>
          <w:tcPr>
            <w:tcW w:w="625" w:type="pct"/>
            <w:tcBorders>
              <w:top w:val="single" w:sz="4" w:space="0" w:color="auto"/>
              <w:left w:val="single" w:sz="4" w:space="0" w:color="auto"/>
              <w:bottom w:val="single" w:sz="4" w:space="0" w:color="auto"/>
              <w:right w:val="single" w:sz="4" w:space="0" w:color="auto"/>
            </w:tcBorders>
            <w:vAlign w:val="center"/>
          </w:tcPr>
          <w:p w14:paraId="07700F4D"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EB10610"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0B7C9023" w14:textId="2741B45C" w:rsidR="005D47A0" w:rsidRPr="005C0E48" w:rsidRDefault="005D47A0" w:rsidP="005D47A0">
            <w:pPr>
              <w:spacing w:before="0"/>
              <w:ind w:left="0" w:firstLine="0"/>
              <w:contextualSpacing/>
              <w:jc w:val="center"/>
            </w:pPr>
          </w:p>
        </w:tc>
      </w:tr>
      <w:tr w:rsidR="005D47A0" w:rsidRPr="005C0E48" w14:paraId="2D49AE3D" w14:textId="77777777" w:rsidTr="0061508B">
        <w:trPr>
          <w:trHeight w:val="237"/>
        </w:trPr>
        <w:tc>
          <w:tcPr>
            <w:tcW w:w="348" w:type="pct"/>
            <w:tcBorders>
              <w:top w:val="single" w:sz="4" w:space="0" w:color="auto"/>
              <w:left w:val="single" w:sz="4" w:space="0" w:color="auto"/>
              <w:bottom w:val="single" w:sz="4" w:space="0" w:color="auto"/>
              <w:right w:val="single" w:sz="4" w:space="0" w:color="auto"/>
            </w:tcBorders>
            <w:vAlign w:val="center"/>
          </w:tcPr>
          <w:p w14:paraId="0396FB04" w14:textId="7F32F976" w:rsidR="005D47A0" w:rsidRPr="005C0E48" w:rsidRDefault="004239B8" w:rsidP="005D47A0">
            <w:pPr>
              <w:spacing w:before="0"/>
              <w:ind w:left="0" w:firstLine="0"/>
              <w:contextualSpacing/>
              <w:jc w:val="center"/>
            </w:pPr>
            <w:r>
              <w:t>92</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2286A3F" w14:textId="77777777" w:rsidR="005D47A0" w:rsidRPr="005C0E48" w:rsidRDefault="005D47A0" w:rsidP="005D47A0">
            <w:pPr>
              <w:spacing w:before="0"/>
              <w:ind w:left="0" w:firstLine="0"/>
              <w:contextualSpacing/>
            </w:pPr>
            <w:r w:rsidRPr="005C0E48">
              <w:t>Įrenginiai pagal jutiklių, prietaisų rodmenis</w:t>
            </w:r>
          </w:p>
        </w:tc>
        <w:tc>
          <w:tcPr>
            <w:tcW w:w="625" w:type="pct"/>
            <w:tcBorders>
              <w:top w:val="single" w:sz="4" w:space="0" w:color="auto"/>
              <w:left w:val="single" w:sz="4" w:space="0" w:color="auto"/>
              <w:bottom w:val="single" w:sz="4" w:space="0" w:color="auto"/>
              <w:right w:val="single" w:sz="4" w:space="0" w:color="auto"/>
            </w:tcBorders>
            <w:vAlign w:val="center"/>
          </w:tcPr>
          <w:p w14:paraId="7380C9A7"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5099BB7E"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019E3451" w14:textId="28C2B4AB" w:rsidR="005D47A0" w:rsidRPr="005C0E48" w:rsidRDefault="005D47A0" w:rsidP="005D47A0">
            <w:pPr>
              <w:spacing w:before="0"/>
              <w:ind w:left="0" w:firstLine="0"/>
              <w:contextualSpacing/>
              <w:jc w:val="center"/>
            </w:pPr>
          </w:p>
        </w:tc>
      </w:tr>
      <w:tr w:rsidR="005D47A0" w:rsidRPr="005C0E48" w14:paraId="5169882E" w14:textId="77777777" w:rsidTr="0061508B">
        <w:trPr>
          <w:trHeight w:val="128"/>
        </w:trPr>
        <w:tc>
          <w:tcPr>
            <w:tcW w:w="348" w:type="pct"/>
            <w:tcBorders>
              <w:top w:val="single" w:sz="4" w:space="0" w:color="auto"/>
              <w:left w:val="single" w:sz="4" w:space="0" w:color="auto"/>
              <w:bottom w:val="single" w:sz="4" w:space="0" w:color="auto"/>
              <w:right w:val="single" w:sz="4" w:space="0" w:color="auto"/>
            </w:tcBorders>
            <w:vAlign w:val="center"/>
          </w:tcPr>
          <w:p w14:paraId="7EAE3772" w14:textId="0C942CAF" w:rsidR="005D47A0" w:rsidRPr="005C0E48"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7C91FB39" w14:textId="77777777" w:rsidR="005D47A0" w:rsidRPr="005C0E48" w:rsidRDefault="005D47A0" w:rsidP="005D47A0">
            <w:pPr>
              <w:spacing w:before="0"/>
              <w:ind w:left="0" w:firstLine="0"/>
              <w:contextualSpacing/>
            </w:pPr>
            <w:r w:rsidRPr="005C0E48">
              <w:t>AKUMULIATORIŲ BATERIJOS</w:t>
            </w:r>
          </w:p>
        </w:tc>
        <w:tc>
          <w:tcPr>
            <w:tcW w:w="625" w:type="pct"/>
            <w:tcBorders>
              <w:top w:val="single" w:sz="4" w:space="0" w:color="auto"/>
              <w:left w:val="single" w:sz="4" w:space="0" w:color="auto"/>
              <w:bottom w:val="single" w:sz="4" w:space="0" w:color="auto"/>
              <w:right w:val="single" w:sz="4" w:space="0" w:color="auto"/>
            </w:tcBorders>
            <w:vAlign w:val="center"/>
          </w:tcPr>
          <w:p w14:paraId="075FA409" w14:textId="77777777" w:rsidR="005D47A0" w:rsidRPr="005C0E48" w:rsidRDefault="005D47A0" w:rsidP="005D47A0">
            <w:pPr>
              <w:spacing w:before="0"/>
              <w:ind w:left="0" w:firstLine="0"/>
              <w:contextualSpacing/>
              <w:jc w:val="center"/>
            </w:pPr>
            <w:r w:rsidRPr="005C0E48">
              <w:t>----------</w:t>
            </w:r>
          </w:p>
        </w:tc>
        <w:tc>
          <w:tcPr>
            <w:tcW w:w="625" w:type="pct"/>
            <w:gridSpan w:val="2"/>
            <w:tcBorders>
              <w:top w:val="single" w:sz="4" w:space="0" w:color="auto"/>
              <w:left w:val="single" w:sz="4" w:space="0" w:color="auto"/>
              <w:bottom w:val="single" w:sz="4" w:space="0" w:color="auto"/>
              <w:right w:val="single" w:sz="4" w:space="0" w:color="auto"/>
            </w:tcBorders>
          </w:tcPr>
          <w:p w14:paraId="36FD80CC"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26C43D1F" w14:textId="2B38A422" w:rsidR="005D47A0" w:rsidRPr="005C0E48" w:rsidRDefault="005D47A0" w:rsidP="005D47A0">
            <w:pPr>
              <w:spacing w:before="0"/>
              <w:ind w:left="0" w:firstLine="0"/>
              <w:contextualSpacing/>
              <w:jc w:val="center"/>
            </w:pPr>
            <w:r w:rsidRPr="005C0E48">
              <w:t>--------------</w:t>
            </w:r>
          </w:p>
        </w:tc>
      </w:tr>
      <w:tr w:rsidR="005D47A0" w:rsidRPr="005C0E48" w14:paraId="53C706E6" w14:textId="77777777" w:rsidTr="0061508B">
        <w:trPr>
          <w:trHeight w:val="300"/>
        </w:trPr>
        <w:tc>
          <w:tcPr>
            <w:tcW w:w="348" w:type="pct"/>
            <w:tcBorders>
              <w:top w:val="single" w:sz="4" w:space="0" w:color="auto"/>
              <w:left w:val="single" w:sz="4" w:space="0" w:color="auto"/>
              <w:bottom w:val="single" w:sz="4" w:space="0" w:color="auto"/>
              <w:right w:val="single" w:sz="4" w:space="0" w:color="auto"/>
            </w:tcBorders>
            <w:vAlign w:val="center"/>
          </w:tcPr>
          <w:p w14:paraId="589A3635" w14:textId="1A90A486" w:rsidR="005D47A0" w:rsidRPr="005C0E48" w:rsidRDefault="004239B8" w:rsidP="005D47A0">
            <w:pPr>
              <w:spacing w:before="0"/>
              <w:ind w:left="0" w:firstLine="0"/>
              <w:contextualSpacing/>
              <w:jc w:val="center"/>
            </w:pPr>
            <w:r>
              <w:t>93</w:t>
            </w:r>
          </w:p>
        </w:tc>
        <w:tc>
          <w:tcPr>
            <w:tcW w:w="2083" w:type="pct"/>
            <w:tcBorders>
              <w:top w:val="single" w:sz="4" w:space="0" w:color="auto"/>
              <w:left w:val="single" w:sz="4" w:space="0" w:color="auto"/>
              <w:bottom w:val="single" w:sz="4" w:space="0" w:color="auto"/>
              <w:right w:val="single" w:sz="4" w:space="0" w:color="auto"/>
            </w:tcBorders>
            <w:vAlign w:val="center"/>
            <w:hideMark/>
          </w:tcPr>
          <w:p w14:paraId="2F1E85DE" w14:textId="77777777" w:rsidR="005D47A0" w:rsidRPr="005C0E48" w:rsidRDefault="005D47A0" w:rsidP="005D47A0">
            <w:pPr>
              <w:spacing w:before="0"/>
              <w:ind w:left="0" w:firstLine="0"/>
              <w:contextualSpacing/>
            </w:pPr>
            <w:r w:rsidRPr="005C0E48">
              <w:t>Elementų korpusai</w:t>
            </w:r>
          </w:p>
        </w:tc>
        <w:tc>
          <w:tcPr>
            <w:tcW w:w="625" w:type="pct"/>
            <w:tcBorders>
              <w:top w:val="single" w:sz="4" w:space="0" w:color="auto"/>
              <w:left w:val="single" w:sz="4" w:space="0" w:color="auto"/>
              <w:bottom w:val="single" w:sz="4" w:space="0" w:color="auto"/>
              <w:right w:val="single" w:sz="4" w:space="0" w:color="auto"/>
            </w:tcBorders>
            <w:vAlign w:val="center"/>
          </w:tcPr>
          <w:p w14:paraId="41025DBB"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FB00123"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1653C4B" w14:textId="72E393F5" w:rsidR="005D47A0" w:rsidRPr="005C0E48" w:rsidRDefault="005D47A0" w:rsidP="005D47A0">
            <w:pPr>
              <w:spacing w:before="0"/>
              <w:ind w:left="0" w:firstLine="0"/>
              <w:contextualSpacing/>
              <w:jc w:val="center"/>
            </w:pPr>
          </w:p>
        </w:tc>
      </w:tr>
      <w:tr w:rsidR="005D47A0" w:rsidRPr="005C0E48" w14:paraId="412B4F70" w14:textId="77777777" w:rsidTr="0061508B">
        <w:trPr>
          <w:trHeight w:val="300"/>
        </w:trPr>
        <w:tc>
          <w:tcPr>
            <w:tcW w:w="348" w:type="pct"/>
            <w:tcBorders>
              <w:top w:val="single" w:sz="4" w:space="0" w:color="auto"/>
              <w:left w:val="single" w:sz="4" w:space="0" w:color="auto"/>
              <w:bottom w:val="single" w:sz="4" w:space="0" w:color="auto"/>
              <w:right w:val="single" w:sz="4" w:space="0" w:color="auto"/>
            </w:tcBorders>
            <w:vAlign w:val="center"/>
          </w:tcPr>
          <w:p w14:paraId="156096ED" w14:textId="607C0F04" w:rsidR="005D47A0" w:rsidRPr="005C0E48" w:rsidRDefault="004239B8" w:rsidP="005D47A0">
            <w:pPr>
              <w:spacing w:before="0"/>
              <w:ind w:left="0" w:firstLine="0"/>
              <w:contextualSpacing/>
              <w:jc w:val="center"/>
            </w:pPr>
            <w:r>
              <w:t>94</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58AAEC2" w14:textId="77777777" w:rsidR="005D47A0" w:rsidRPr="005C0E48" w:rsidRDefault="005D47A0" w:rsidP="005D47A0">
            <w:pPr>
              <w:spacing w:before="0"/>
              <w:ind w:left="0" w:firstLine="0"/>
              <w:contextualSpacing/>
            </w:pPr>
            <w:r w:rsidRPr="005C0E48">
              <w:t>Elektrolito lygis</w:t>
            </w:r>
          </w:p>
        </w:tc>
        <w:tc>
          <w:tcPr>
            <w:tcW w:w="625" w:type="pct"/>
            <w:tcBorders>
              <w:top w:val="single" w:sz="4" w:space="0" w:color="auto"/>
              <w:left w:val="single" w:sz="4" w:space="0" w:color="auto"/>
              <w:bottom w:val="single" w:sz="4" w:space="0" w:color="auto"/>
              <w:right w:val="single" w:sz="4" w:space="0" w:color="auto"/>
            </w:tcBorders>
            <w:vAlign w:val="center"/>
          </w:tcPr>
          <w:p w14:paraId="245F05D8"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BEA3000"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CB1197B" w14:textId="5C8315DA" w:rsidR="005D47A0" w:rsidRPr="005C0E48" w:rsidRDefault="005D47A0" w:rsidP="005D47A0">
            <w:pPr>
              <w:spacing w:before="0"/>
              <w:ind w:left="0" w:firstLine="0"/>
              <w:contextualSpacing/>
              <w:jc w:val="center"/>
            </w:pPr>
          </w:p>
        </w:tc>
      </w:tr>
      <w:tr w:rsidR="005D47A0" w:rsidRPr="005C0E48" w14:paraId="4C2C7DAB" w14:textId="77777777" w:rsidTr="0061508B">
        <w:trPr>
          <w:trHeight w:val="283"/>
        </w:trPr>
        <w:tc>
          <w:tcPr>
            <w:tcW w:w="348" w:type="pct"/>
            <w:tcBorders>
              <w:top w:val="single" w:sz="4" w:space="0" w:color="auto"/>
              <w:left w:val="single" w:sz="4" w:space="0" w:color="auto"/>
              <w:bottom w:val="single" w:sz="4" w:space="0" w:color="auto"/>
              <w:right w:val="single" w:sz="4" w:space="0" w:color="auto"/>
            </w:tcBorders>
            <w:vAlign w:val="center"/>
          </w:tcPr>
          <w:p w14:paraId="359347AA" w14:textId="69559A64" w:rsidR="005D47A0" w:rsidRPr="005C0E48" w:rsidRDefault="004239B8" w:rsidP="005D47A0">
            <w:pPr>
              <w:spacing w:before="0"/>
              <w:ind w:left="0" w:firstLine="0"/>
              <w:contextualSpacing/>
              <w:jc w:val="center"/>
            </w:pPr>
            <w:r>
              <w:t>95</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E3125A3" w14:textId="77777777" w:rsidR="005D47A0" w:rsidRPr="005C0E48" w:rsidRDefault="005D47A0" w:rsidP="005D47A0">
            <w:pPr>
              <w:spacing w:before="0"/>
              <w:ind w:left="0" w:firstLine="0"/>
              <w:contextualSpacing/>
            </w:pPr>
            <w:r w:rsidRPr="005C0E48">
              <w:t>Patalpos temperatūra</w:t>
            </w:r>
          </w:p>
        </w:tc>
        <w:tc>
          <w:tcPr>
            <w:tcW w:w="625" w:type="pct"/>
            <w:tcBorders>
              <w:top w:val="single" w:sz="4" w:space="0" w:color="auto"/>
              <w:left w:val="single" w:sz="4" w:space="0" w:color="auto"/>
              <w:bottom w:val="single" w:sz="4" w:space="0" w:color="auto"/>
              <w:right w:val="single" w:sz="4" w:space="0" w:color="auto"/>
            </w:tcBorders>
            <w:vAlign w:val="center"/>
          </w:tcPr>
          <w:p w14:paraId="6E7DD918"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EFADF1F"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C217FB2" w14:textId="1B87ACBF" w:rsidR="005D47A0" w:rsidRPr="005C0E48" w:rsidRDefault="005D47A0" w:rsidP="005D47A0">
            <w:pPr>
              <w:spacing w:before="0"/>
              <w:ind w:left="0" w:firstLine="0"/>
              <w:contextualSpacing/>
              <w:jc w:val="center"/>
            </w:pPr>
          </w:p>
        </w:tc>
      </w:tr>
      <w:tr w:rsidR="005D47A0" w:rsidRPr="005C0E48" w14:paraId="6C4EB74D" w14:textId="77777777" w:rsidTr="0061508B">
        <w:trPr>
          <w:trHeight w:val="60"/>
        </w:trPr>
        <w:tc>
          <w:tcPr>
            <w:tcW w:w="348" w:type="pct"/>
            <w:tcBorders>
              <w:top w:val="single" w:sz="4" w:space="0" w:color="auto"/>
              <w:left w:val="single" w:sz="4" w:space="0" w:color="auto"/>
              <w:bottom w:val="single" w:sz="4" w:space="0" w:color="auto"/>
              <w:right w:val="single" w:sz="4" w:space="0" w:color="auto"/>
            </w:tcBorders>
            <w:vAlign w:val="center"/>
          </w:tcPr>
          <w:p w14:paraId="61DDF730" w14:textId="41B0ED6F" w:rsidR="005D47A0" w:rsidRPr="005C0E48" w:rsidRDefault="004239B8" w:rsidP="005D47A0">
            <w:pPr>
              <w:spacing w:before="0"/>
              <w:ind w:left="0" w:firstLine="0"/>
              <w:contextualSpacing/>
              <w:jc w:val="center"/>
            </w:pPr>
            <w:r>
              <w:t>96</w:t>
            </w:r>
          </w:p>
        </w:tc>
        <w:tc>
          <w:tcPr>
            <w:tcW w:w="2083" w:type="pct"/>
            <w:tcBorders>
              <w:top w:val="single" w:sz="4" w:space="0" w:color="auto"/>
              <w:left w:val="single" w:sz="4" w:space="0" w:color="auto"/>
              <w:bottom w:val="single" w:sz="4" w:space="0" w:color="auto"/>
              <w:right w:val="single" w:sz="4" w:space="0" w:color="auto"/>
            </w:tcBorders>
            <w:vAlign w:val="center"/>
            <w:hideMark/>
          </w:tcPr>
          <w:p w14:paraId="1B60E620" w14:textId="77777777" w:rsidR="005D47A0" w:rsidRPr="005C0E48" w:rsidRDefault="005D47A0" w:rsidP="005D47A0">
            <w:pPr>
              <w:spacing w:before="0"/>
              <w:ind w:left="0" w:firstLine="0"/>
              <w:contextualSpacing/>
            </w:pPr>
            <w:r w:rsidRPr="005C0E48">
              <w:t>Įkroviklis (pagal prietaisų rodmenis)</w:t>
            </w:r>
          </w:p>
        </w:tc>
        <w:tc>
          <w:tcPr>
            <w:tcW w:w="625" w:type="pct"/>
            <w:tcBorders>
              <w:top w:val="single" w:sz="4" w:space="0" w:color="auto"/>
              <w:left w:val="single" w:sz="4" w:space="0" w:color="auto"/>
              <w:bottom w:val="single" w:sz="4" w:space="0" w:color="auto"/>
              <w:right w:val="single" w:sz="4" w:space="0" w:color="auto"/>
            </w:tcBorders>
            <w:vAlign w:val="center"/>
          </w:tcPr>
          <w:p w14:paraId="6F690C80"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4C8AB33"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1238FC2" w14:textId="2A86E9EB" w:rsidR="005D47A0" w:rsidRPr="005C0E48" w:rsidRDefault="005D47A0" w:rsidP="005D47A0">
            <w:pPr>
              <w:spacing w:before="0"/>
              <w:ind w:left="0" w:firstLine="0"/>
              <w:contextualSpacing/>
              <w:jc w:val="center"/>
            </w:pPr>
          </w:p>
        </w:tc>
      </w:tr>
      <w:tr w:rsidR="005D47A0" w:rsidRPr="005C0E48" w14:paraId="38733653" w14:textId="77777777" w:rsidTr="0061508B">
        <w:trPr>
          <w:trHeight w:val="288"/>
        </w:trPr>
        <w:tc>
          <w:tcPr>
            <w:tcW w:w="348" w:type="pct"/>
            <w:tcBorders>
              <w:top w:val="single" w:sz="4" w:space="0" w:color="auto"/>
              <w:left w:val="single" w:sz="4" w:space="0" w:color="auto"/>
              <w:bottom w:val="single" w:sz="4" w:space="0" w:color="auto"/>
              <w:right w:val="single" w:sz="4" w:space="0" w:color="auto"/>
            </w:tcBorders>
            <w:vAlign w:val="center"/>
          </w:tcPr>
          <w:p w14:paraId="22DAFD29" w14:textId="1562E2BB" w:rsidR="005D47A0" w:rsidRPr="005C0E48" w:rsidRDefault="004239B8" w:rsidP="005D47A0">
            <w:pPr>
              <w:spacing w:before="0"/>
              <w:ind w:left="0" w:firstLine="0"/>
              <w:contextualSpacing/>
              <w:jc w:val="center"/>
            </w:pPr>
            <w:r>
              <w:t>97</w:t>
            </w:r>
          </w:p>
        </w:tc>
        <w:tc>
          <w:tcPr>
            <w:tcW w:w="2083" w:type="pct"/>
            <w:tcBorders>
              <w:top w:val="single" w:sz="4" w:space="0" w:color="auto"/>
              <w:left w:val="single" w:sz="4" w:space="0" w:color="auto"/>
              <w:bottom w:val="single" w:sz="4" w:space="0" w:color="auto"/>
              <w:right w:val="single" w:sz="4" w:space="0" w:color="auto"/>
            </w:tcBorders>
            <w:vAlign w:val="center"/>
            <w:hideMark/>
          </w:tcPr>
          <w:p w14:paraId="462ECEDB" w14:textId="77777777" w:rsidR="005D47A0" w:rsidRPr="005C0E48" w:rsidRDefault="005D47A0" w:rsidP="005D47A0">
            <w:pPr>
              <w:spacing w:before="0"/>
              <w:ind w:left="0" w:firstLine="0"/>
              <w:contextualSpacing/>
            </w:pPr>
            <w:r w:rsidRPr="005C0E48">
              <w:t>Ventiliacija</w:t>
            </w:r>
          </w:p>
        </w:tc>
        <w:tc>
          <w:tcPr>
            <w:tcW w:w="625" w:type="pct"/>
            <w:tcBorders>
              <w:top w:val="single" w:sz="4" w:space="0" w:color="auto"/>
              <w:left w:val="single" w:sz="4" w:space="0" w:color="auto"/>
              <w:bottom w:val="single" w:sz="4" w:space="0" w:color="auto"/>
              <w:right w:val="single" w:sz="4" w:space="0" w:color="auto"/>
            </w:tcBorders>
            <w:vAlign w:val="center"/>
          </w:tcPr>
          <w:p w14:paraId="0CC293E9"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7CEADF48"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21FC91E" w14:textId="5E22ECFF" w:rsidR="005D47A0" w:rsidRPr="005C0E48" w:rsidRDefault="005D47A0" w:rsidP="005D47A0">
            <w:pPr>
              <w:spacing w:before="0"/>
              <w:ind w:left="0" w:firstLine="0"/>
              <w:contextualSpacing/>
              <w:jc w:val="center"/>
            </w:pPr>
          </w:p>
        </w:tc>
      </w:tr>
      <w:tr w:rsidR="005D47A0" w:rsidRPr="005C0E48" w14:paraId="308506A2" w14:textId="77777777" w:rsidTr="0061508B">
        <w:trPr>
          <w:trHeight w:val="229"/>
        </w:trPr>
        <w:tc>
          <w:tcPr>
            <w:tcW w:w="348" w:type="pct"/>
            <w:tcBorders>
              <w:top w:val="single" w:sz="4" w:space="0" w:color="auto"/>
              <w:left w:val="single" w:sz="4" w:space="0" w:color="auto"/>
              <w:bottom w:val="single" w:sz="4" w:space="0" w:color="auto"/>
              <w:right w:val="single" w:sz="4" w:space="0" w:color="auto"/>
            </w:tcBorders>
            <w:vAlign w:val="center"/>
          </w:tcPr>
          <w:p w14:paraId="36F7F15C" w14:textId="272CDC9C" w:rsidR="005D47A0" w:rsidRPr="005C0E48"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60F31CC7" w14:textId="77777777" w:rsidR="005D47A0" w:rsidRPr="005C0E48" w:rsidRDefault="005D47A0" w:rsidP="005D47A0">
            <w:pPr>
              <w:spacing w:before="0"/>
              <w:ind w:left="0" w:firstLine="0"/>
              <w:contextualSpacing/>
            </w:pPr>
            <w:r w:rsidRPr="005C0E48">
              <w:t>SUSLĖGTOJO ORO ĮRENGINIAI</w:t>
            </w:r>
          </w:p>
        </w:tc>
        <w:tc>
          <w:tcPr>
            <w:tcW w:w="625" w:type="pct"/>
            <w:tcBorders>
              <w:top w:val="single" w:sz="4" w:space="0" w:color="auto"/>
              <w:left w:val="single" w:sz="4" w:space="0" w:color="auto"/>
              <w:bottom w:val="single" w:sz="4" w:space="0" w:color="auto"/>
              <w:right w:val="single" w:sz="4" w:space="0" w:color="auto"/>
            </w:tcBorders>
            <w:vAlign w:val="center"/>
          </w:tcPr>
          <w:p w14:paraId="69A3EDA2" w14:textId="77777777" w:rsidR="005D47A0" w:rsidRPr="005C0E48" w:rsidRDefault="005D47A0" w:rsidP="005D47A0">
            <w:pPr>
              <w:spacing w:before="0"/>
              <w:ind w:left="0" w:firstLine="0"/>
              <w:contextualSpacing/>
              <w:jc w:val="center"/>
            </w:pPr>
            <w:r w:rsidRPr="005C0E48">
              <w:t>----------</w:t>
            </w:r>
          </w:p>
        </w:tc>
        <w:tc>
          <w:tcPr>
            <w:tcW w:w="625" w:type="pct"/>
            <w:gridSpan w:val="2"/>
            <w:tcBorders>
              <w:top w:val="single" w:sz="4" w:space="0" w:color="auto"/>
              <w:left w:val="single" w:sz="4" w:space="0" w:color="auto"/>
              <w:bottom w:val="single" w:sz="4" w:space="0" w:color="auto"/>
              <w:right w:val="single" w:sz="4" w:space="0" w:color="auto"/>
            </w:tcBorders>
          </w:tcPr>
          <w:p w14:paraId="3E83E7CF"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7E9EE35B" w14:textId="32E60CC0" w:rsidR="005D47A0" w:rsidRPr="005C0E48" w:rsidRDefault="005D47A0" w:rsidP="005D47A0">
            <w:pPr>
              <w:spacing w:before="0"/>
              <w:ind w:left="0" w:firstLine="0"/>
              <w:contextualSpacing/>
              <w:jc w:val="center"/>
            </w:pPr>
            <w:r w:rsidRPr="005C0E48">
              <w:t>-----------------</w:t>
            </w:r>
          </w:p>
        </w:tc>
      </w:tr>
      <w:tr w:rsidR="005D47A0" w:rsidRPr="005C0E48" w14:paraId="5A304E74" w14:textId="77777777" w:rsidTr="0061508B">
        <w:trPr>
          <w:trHeight w:val="164"/>
        </w:trPr>
        <w:tc>
          <w:tcPr>
            <w:tcW w:w="348" w:type="pct"/>
            <w:tcBorders>
              <w:top w:val="single" w:sz="4" w:space="0" w:color="auto"/>
              <w:left w:val="single" w:sz="4" w:space="0" w:color="auto"/>
              <w:bottom w:val="single" w:sz="4" w:space="0" w:color="auto"/>
              <w:right w:val="single" w:sz="4" w:space="0" w:color="auto"/>
            </w:tcBorders>
            <w:vAlign w:val="center"/>
          </w:tcPr>
          <w:p w14:paraId="7A5C2FF7" w14:textId="75679256" w:rsidR="005D47A0" w:rsidRPr="005C0E48" w:rsidRDefault="004239B8" w:rsidP="005D47A0">
            <w:pPr>
              <w:spacing w:before="0"/>
              <w:ind w:left="0" w:firstLine="0"/>
              <w:contextualSpacing/>
              <w:jc w:val="center"/>
            </w:pPr>
            <w:r>
              <w:t>98</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DA922FF" w14:textId="77777777" w:rsidR="005D47A0" w:rsidRPr="005C0E48" w:rsidRDefault="005D47A0" w:rsidP="005D47A0">
            <w:pPr>
              <w:spacing w:before="0"/>
              <w:ind w:left="0" w:firstLine="0"/>
              <w:contextualSpacing/>
            </w:pPr>
            <w:r w:rsidRPr="005C0E48">
              <w:t>Slėgis oro rinktuvuose ir darbinio slėgio vamzdyne</w:t>
            </w:r>
          </w:p>
        </w:tc>
        <w:tc>
          <w:tcPr>
            <w:tcW w:w="625" w:type="pct"/>
            <w:tcBorders>
              <w:top w:val="single" w:sz="4" w:space="0" w:color="auto"/>
              <w:left w:val="single" w:sz="4" w:space="0" w:color="auto"/>
              <w:bottom w:val="single" w:sz="4" w:space="0" w:color="auto"/>
              <w:right w:val="single" w:sz="4" w:space="0" w:color="auto"/>
            </w:tcBorders>
            <w:vAlign w:val="center"/>
          </w:tcPr>
          <w:p w14:paraId="1CB06BAD"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54D05C8F"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6D7FC833" w14:textId="36116805" w:rsidR="005D47A0" w:rsidRPr="005C0E48" w:rsidRDefault="005D47A0" w:rsidP="005D47A0">
            <w:pPr>
              <w:spacing w:before="0"/>
              <w:ind w:left="0" w:firstLine="0"/>
              <w:contextualSpacing/>
              <w:jc w:val="center"/>
            </w:pPr>
          </w:p>
        </w:tc>
      </w:tr>
      <w:tr w:rsidR="005D47A0" w:rsidRPr="005C0E48" w14:paraId="7FA3CD39" w14:textId="77777777" w:rsidTr="0061508B">
        <w:trPr>
          <w:trHeight w:val="300"/>
        </w:trPr>
        <w:tc>
          <w:tcPr>
            <w:tcW w:w="348" w:type="pct"/>
            <w:tcBorders>
              <w:top w:val="single" w:sz="4" w:space="0" w:color="auto"/>
              <w:left w:val="single" w:sz="4" w:space="0" w:color="auto"/>
              <w:bottom w:val="single" w:sz="4" w:space="0" w:color="auto"/>
              <w:right w:val="single" w:sz="4" w:space="0" w:color="auto"/>
            </w:tcBorders>
            <w:vAlign w:val="center"/>
          </w:tcPr>
          <w:p w14:paraId="0A3E90C9" w14:textId="5B568F09" w:rsidR="005D47A0" w:rsidRPr="005C0E48" w:rsidRDefault="004239B8" w:rsidP="005D47A0">
            <w:pPr>
              <w:spacing w:before="0"/>
              <w:ind w:left="0" w:firstLine="0"/>
              <w:contextualSpacing/>
              <w:jc w:val="center"/>
            </w:pPr>
            <w:r>
              <w:t>99</w:t>
            </w:r>
          </w:p>
        </w:tc>
        <w:tc>
          <w:tcPr>
            <w:tcW w:w="2083" w:type="pct"/>
            <w:tcBorders>
              <w:top w:val="single" w:sz="4" w:space="0" w:color="auto"/>
              <w:left w:val="single" w:sz="4" w:space="0" w:color="auto"/>
              <w:bottom w:val="single" w:sz="4" w:space="0" w:color="auto"/>
              <w:right w:val="single" w:sz="4" w:space="0" w:color="auto"/>
            </w:tcBorders>
            <w:vAlign w:val="center"/>
            <w:hideMark/>
          </w:tcPr>
          <w:p w14:paraId="1D451DED" w14:textId="77777777" w:rsidR="005D47A0" w:rsidRPr="005C0E48" w:rsidRDefault="005D47A0" w:rsidP="005D47A0">
            <w:pPr>
              <w:spacing w:before="0"/>
              <w:ind w:left="0" w:firstLine="0"/>
              <w:contextualSpacing/>
            </w:pPr>
            <w:r w:rsidRPr="005C0E48">
              <w:t>Vamzdyno ir sklendžių sandarumas</w:t>
            </w:r>
          </w:p>
        </w:tc>
        <w:tc>
          <w:tcPr>
            <w:tcW w:w="625" w:type="pct"/>
            <w:tcBorders>
              <w:top w:val="single" w:sz="4" w:space="0" w:color="auto"/>
              <w:left w:val="single" w:sz="4" w:space="0" w:color="auto"/>
              <w:bottom w:val="single" w:sz="4" w:space="0" w:color="auto"/>
              <w:right w:val="single" w:sz="4" w:space="0" w:color="auto"/>
            </w:tcBorders>
            <w:vAlign w:val="center"/>
          </w:tcPr>
          <w:p w14:paraId="7F99DBB2"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C056BC3"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CA6374A" w14:textId="47BD1618" w:rsidR="005D47A0" w:rsidRPr="005C0E48" w:rsidRDefault="005D47A0" w:rsidP="005D47A0">
            <w:pPr>
              <w:spacing w:before="0"/>
              <w:ind w:left="0" w:firstLine="0"/>
              <w:contextualSpacing/>
              <w:jc w:val="center"/>
            </w:pPr>
          </w:p>
        </w:tc>
      </w:tr>
      <w:tr w:rsidR="005D47A0" w:rsidRPr="005C0E48" w14:paraId="1CBA9B37" w14:textId="77777777" w:rsidTr="0061508B">
        <w:trPr>
          <w:trHeight w:val="190"/>
        </w:trPr>
        <w:tc>
          <w:tcPr>
            <w:tcW w:w="348" w:type="pct"/>
            <w:tcBorders>
              <w:top w:val="single" w:sz="4" w:space="0" w:color="auto"/>
              <w:left w:val="single" w:sz="4" w:space="0" w:color="auto"/>
              <w:bottom w:val="single" w:sz="4" w:space="0" w:color="auto"/>
              <w:right w:val="single" w:sz="4" w:space="0" w:color="auto"/>
            </w:tcBorders>
            <w:vAlign w:val="center"/>
          </w:tcPr>
          <w:p w14:paraId="4A04FE84" w14:textId="4C7186A9" w:rsidR="005D47A0" w:rsidRPr="005C0E48" w:rsidRDefault="004239B8" w:rsidP="005D47A0">
            <w:pPr>
              <w:spacing w:before="0"/>
              <w:ind w:left="0" w:firstLine="0"/>
              <w:contextualSpacing/>
              <w:jc w:val="center"/>
            </w:pPr>
            <w:r>
              <w:t>100</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CA4DCB4" w14:textId="77777777" w:rsidR="005D47A0" w:rsidRPr="005C0E48" w:rsidRDefault="005D47A0" w:rsidP="005D47A0">
            <w:pPr>
              <w:spacing w:before="0"/>
              <w:ind w:left="0" w:firstLine="0"/>
              <w:contextualSpacing/>
            </w:pPr>
            <w:r w:rsidRPr="005C0E48">
              <w:t>Kompresoriaus, variklio vibracija</w:t>
            </w:r>
          </w:p>
        </w:tc>
        <w:tc>
          <w:tcPr>
            <w:tcW w:w="625" w:type="pct"/>
            <w:tcBorders>
              <w:top w:val="single" w:sz="4" w:space="0" w:color="auto"/>
              <w:left w:val="single" w:sz="4" w:space="0" w:color="auto"/>
              <w:bottom w:val="single" w:sz="4" w:space="0" w:color="auto"/>
              <w:right w:val="single" w:sz="4" w:space="0" w:color="auto"/>
            </w:tcBorders>
            <w:vAlign w:val="center"/>
          </w:tcPr>
          <w:p w14:paraId="1BB3BB90"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A38E4D3"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81AF1C9" w14:textId="6901196A" w:rsidR="005D47A0" w:rsidRPr="005C0E48" w:rsidRDefault="005D47A0" w:rsidP="005D47A0">
            <w:pPr>
              <w:spacing w:before="0"/>
              <w:ind w:left="0" w:firstLine="0"/>
              <w:contextualSpacing/>
              <w:jc w:val="center"/>
            </w:pPr>
          </w:p>
        </w:tc>
      </w:tr>
      <w:tr w:rsidR="005D47A0" w:rsidRPr="005C0E48" w14:paraId="2D32682B" w14:textId="77777777" w:rsidTr="0061508B">
        <w:trPr>
          <w:trHeight w:val="366"/>
        </w:trPr>
        <w:tc>
          <w:tcPr>
            <w:tcW w:w="348" w:type="pct"/>
            <w:tcBorders>
              <w:top w:val="single" w:sz="4" w:space="0" w:color="auto"/>
              <w:left w:val="single" w:sz="4" w:space="0" w:color="auto"/>
              <w:bottom w:val="single" w:sz="4" w:space="0" w:color="auto"/>
              <w:right w:val="single" w:sz="4" w:space="0" w:color="auto"/>
            </w:tcBorders>
            <w:vAlign w:val="center"/>
          </w:tcPr>
          <w:p w14:paraId="3DE155BC" w14:textId="5A2CC2C0" w:rsidR="005D47A0" w:rsidRPr="005C0E48" w:rsidRDefault="00620943" w:rsidP="005D47A0">
            <w:pPr>
              <w:spacing w:before="0"/>
              <w:ind w:left="0" w:firstLine="0"/>
              <w:contextualSpacing/>
              <w:jc w:val="center"/>
            </w:pPr>
            <w:r>
              <w:t>101</w:t>
            </w:r>
          </w:p>
        </w:tc>
        <w:tc>
          <w:tcPr>
            <w:tcW w:w="2083" w:type="pct"/>
            <w:tcBorders>
              <w:top w:val="single" w:sz="4" w:space="0" w:color="auto"/>
              <w:left w:val="single" w:sz="4" w:space="0" w:color="auto"/>
              <w:bottom w:val="single" w:sz="4" w:space="0" w:color="auto"/>
              <w:right w:val="single" w:sz="4" w:space="0" w:color="auto"/>
            </w:tcBorders>
            <w:vAlign w:val="center"/>
            <w:hideMark/>
          </w:tcPr>
          <w:p w14:paraId="08A2F573" w14:textId="77777777" w:rsidR="005D47A0" w:rsidRPr="005C0E48" w:rsidRDefault="005D47A0" w:rsidP="005D47A0">
            <w:pPr>
              <w:spacing w:before="0"/>
              <w:ind w:left="0" w:firstLine="0"/>
              <w:contextualSpacing/>
            </w:pPr>
            <w:r w:rsidRPr="005C0E48">
              <w:t>Veikiančio kompresoriaus suslėgimo laipsnių slėgis ir temperatūra</w:t>
            </w:r>
          </w:p>
        </w:tc>
        <w:tc>
          <w:tcPr>
            <w:tcW w:w="625" w:type="pct"/>
            <w:tcBorders>
              <w:top w:val="single" w:sz="4" w:space="0" w:color="auto"/>
              <w:left w:val="single" w:sz="4" w:space="0" w:color="auto"/>
              <w:bottom w:val="single" w:sz="4" w:space="0" w:color="auto"/>
              <w:right w:val="single" w:sz="4" w:space="0" w:color="auto"/>
            </w:tcBorders>
            <w:vAlign w:val="center"/>
          </w:tcPr>
          <w:p w14:paraId="6EAF02AF"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FECC34D"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EFF8F89" w14:textId="5EB34F0E" w:rsidR="005D47A0" w:rsidRPr="005C0E48" w:rsidRDefault="005D47A0" w:rsidP="005D47A0">
            <w:pPr>
              <w:spacing w:before="0"/>
              <w:ind w:left="0" w:firstLine="0"/>
              <w:contextualSpacing/>
              <w:jc w:val="center"/>
            </w:pPr>
          </w:p>
        </w:tc>
      </w:tr>
      <w:tr w:rsidR="005D47A0" w:rsidRPr="005C0E48" w14:paraId="6D367A53" w14:textId="77777777" w:rsidTr="0061508B">
        <w:trPr>
          <w:trHeight w:val="148"/>
        </w:trPr>
        <w:tc>
          <w:tcPr>
            <w:tcW w:w="348" w:type="pct"/>
            <w:tcBorders>
              <w:top w:val="single" w:sz="4" w:space="0" w:color="auto"/>
              <w:left w:val="single" w:sz="4" w:space="0" w:color="auto"/>
              <w:bottom w:val="single" w:sz="4" w:space="0" w:color="auto"/>
              <w:right w:val="single" w:sz="4" w:space="0" w:color="auto"/>
            </w:tcBorders>
            <w:vAlign w:val="center"/>
          </w:tcPr>
          <w:p w14:paraId="01D2F498" w14:textId="5FC51225" w:rsidR="005D47A0" w:rsidRPr="005C0E48" w:rsidRDefault="00620943" w:rsidP="005D47A0">
            <w:pPr>
              <w:spacing w:before="0"/>
              <w:ind w:left="0" w:firstLine="0"/>
              <w:contextualSpacing/>
              <w:jc w:val="center"/>
            </w:pPr>
            <w:r>
              <w:t>102</w:t>
            </w:r>
          </w:p>
        </w:tc>
        <w:tc>
          <w:tcPr>
            <w:tcW w:w="2083" w:type="pct"/>
            <w:tcBorders>
              <w:top w:val="single" w:sz="4" w:space="0" w:color="auto"/>
              <w:left w:val="single" w:sz="4" w:space="0" w:color="auto"/>
              <w:bottom w:val="single" w:sz="4" w:space="0" w:color="auto"/>
              <w:right w:val="single" w:sz="4" w:space="0" w:color="auto"/>
            </w:tcBorders>
            <w:vAlign w:val="center"/>
            <w:hideMark/>
          </w:tcPr>
          <w:p w14:paraId="14FE1CD3" w14:textId="77777777" w:rsidR="005D47A0" w:rsidRPr="005C0E48" w:rsidRDefault="005D47A0" w:rsidP="005D47A0">
            <w:pPr>
              <w:spacing w:before="0"/>
              <w:ind w:left="0" w:firstLine="0"/>
              <w:contextualSpacing/>
            </w:pPr>
            <w:r w:rsidRPr="005C0E48">
              <w:t>Tepimo alyvos lygis ir slėgis</w:t>
            </w:r>
          </w:p>
        </w:tc>
        <w:tc>
          <w:tcPr>
            <w:tcW w:w="625" w:type="pct"/>
            <w:tcBorders>
              <w:top w:val="single" w:sz="4" w:space="0" w:color="auto"/>
              <w:left w:val="single" w:sz="4" w:space="0" w:color="auto"/>
              <w:bottom w:val="single" w:sz="4" w:space="0" w:color="auto"/>
              <w:right w:val="single" w:sz="4" w:space="0" w:color="auto"/>
            </w:tcBorders>
            <w:vAlign w:val="center"/>
          </w:tcPr>
          <w:p w14:paraId="73A48792"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79B3E8D4"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AF32746" w14:textId="429F70B7" w:rsidR="005D47A0" w:rsidRPr="005C0E48" w:rsidRDefault="005D47A0" w:rsidP="005D47A0">
            <w:pPr>
              <w:spacing w:before="0"/>
              <w:ind w:left="0" w:firstLine="0"/>
              <w:contextualSpacing/>
              <w:jc w:val="center"/>
            </w:pPr>
          </w:p>
        </w:tc>
      </w:tr>
      <w:tr w:rsidR="005D47A0" w:rsidRPr="005C0E48" w14:paraId="29C2C340"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5DFFB072" w14:textId="19DFA5DB" w:rsidR="005D47A0" w:rsidRPr="005C0E48"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3520EDA4" w14:textId="545CC59A" w:rsidR="005D47A0" w:rsidRPr="005C0E48" w:rsidRDefault="005D47A0" w:rsidP="005D47A0">
            <w:pPr>
              <w:spacing w:before="0"/>
              <w:ind w:left="0" w:firstLine="0"/>
              <w:contextualSpacing/>
            </w:pPr>
            <w:r w:rsidRPr="005C0E48">
              <w:t>RAA ĮRENGINIAI</w:t>
            </w:r>
          </w:p>
        </w:tc>
        <w:tc>
          <w:tcPr>
            <w:tcW w:w="625" w:type="pct"/>
            <w:tcBorders>
              <w:top w:val="single" w:sz="4" w:space="0" w:color="auto"/>
              <w:left w:val="single" w:sz="4" w:space="0" w:color="auto"/>
              <w:bottom w:val="single" w:sz="4" w:space="0" w:color="auto"/>
              <w:right w:val="single" w:sz="4" w:space="0" w:color="auto"/>
            </w:tcBorders>
            <w:vAlign w:val="center"/>
          </w:tcPr>
          <w:p w14:paraId="4B497974" w14:textId="77777777" w:rsidR="005D47A0" w:rsidRPr="005C0E48" w:rsidRDefault="005D47A0" w:rsidP="005D47A0">
            <w:pPr>
              <w:spacing w:before="0"/>
              <w:ind w:left="0" w:firstLine="0"/>
              <w:contextualSpacing/>
              <w:jc w:val="center"/>
            </w:pPr>
            <w:r w:rsidRPr="005C0E48">
              <w:t>----------</w:t>
            </w:r>
          </w:p>
        </w:tc>
        <w:tc>
          <w:tcPr>
            <w:tcW w:w="625" w:type="pct"/>
            <w:gridSpan w:val="2"/>
            <w:tcBorders>
              <w:top w:val="single" w:sz="4" w:space="0" w:color="auto"/>
              <w:left w:val="single" w:sz="4" w:space="0" w:color="auto"/>
              <w:bottom w:val="single" w:sz="4" w:space="0" w:color="auto"/>
              <w:right w:val="single" w:sz="4" w:space="0" w:color="auto"/>
            </w:tcBorders>
          </w:tcPr>
          <w:p w14:paraId="3B10CB02"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C9E8E38" w14:textId="5B147672" w:rsidR="005D47A0" w:rsidRPr="005C0E48" w:rsidRDefault="005D47A0" w:rsidP="005D47A0">
            <w:pPr>
              <w:spacing w:before="0"/>
              <w:ind w:left="0" w:firstLine="0"/>
              <w:contextualSpacing/>
              <w:jc w:val="center"/>
            </w:pPr>
            <w:r w:rsidRPr="005C0E48">
              <w:t>-----------------</w:t>
            </w:r>
          </w:p>
        </w:tc>
      </w:tr>
      <w:tr w:rsidR="005D47A0" w:rsidRPr="005C0E48" w14:paraId="07EDFFAD"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2FC93DFA" w14:textId="2719EC4F" w:rsidR="005D47A0" w:rsidRPr="005C0E48" w:rsidRDefault="00620943" w:rsidP="005D47A0">
            <w:pPr>
              <w:spacing w:before="0"/>
              <w:ind w:left="0" w:firstLine="0"/>
              <w:contextualSpacing/>
              <w:jc w:val="center"/>
            </w:pPr>
            <w:r>
              <w:t>103</w:t>
            </w:r>
          </w:p>
        </w:tc>
        <w:tc>
          <w:tcPr>
            <w:tcW w:w="2083" w:type="pct"/>
            <w:tcBorders>
              <w:top w:val="single" w:sz="4" w:space="0" w:color="auto"/>
              <w:left w:val="single" w:sz="4" w:space="0" w:color="auto"/>
              <w:bottom w:val="single" w:sz="4" w:space="0" w:color="auto"/>
              <w:right w:val="single" w:sz="4" w:space="0" w:color="auto"/>
            </w:tcBorders>
            <w:vAlign w:val="center"/>
          </w:tcPr>
          <w:p w14:paraId="565B5D7C" w14:textId="0F3D4FF2" w:rsidR="005D47A0" w:rsidRPr="005C0E48" w:rsidRDefault="005D47A0" w:rsidP="005D47A0">
            <w:pPr>
              <w:spacing w:before="0"/>
              <w:ind w:left="0" w:firstLine="0"/>
              <w:contextualSpacing/>
            </w:pPr>
            <w:r w:rsidRPr="005C0E48">
              <w:t>Signalizacijos įspėjimai</w:t>
            </w:r>
          </w:p>
        </w:tc>
        <w:tc>
          <w:tcPr>
            <w:tcW w:w="625" w:type="pct"/>
            <w:tcBorders>
              <w:top w:val="single" w:sz="4" w:space="0" w:color="auto"/>
              <w:left w:val="single" w:sz="4" w:space="0" w:color="auto"/>
              <w:bottom w:val="single" w:sz="4" w:space="0" w:color="auto"/>
              <w:right w:val="single" w:sz="4" w:space="0" w:color="auto"/>
            </w:tcBorders>
            <w:vAlign w:val="center"/>
          </w:tcPr>
          <w:p w14:paraId="0A1E4AB2"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567CAB2"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10F6DA4" w14:textId="737D9FC9" w:rsidR="005D47A0" w:rsidRPr="005C0E48" w:rsidRDefault="005D47A0" w:rsidP="005D47A0">
            <w:pPr>
              <w:spacing w:before="0"/>
              <w:ind w:left="0" w:firstLine="0"/>
              <w:contextualSpacing/>
              <w:jc w:val="center"/>
            </w:pPr>
          </w:p>
        </w:tc>
      </w:tr>
      <w:tr w:rsidR="005D47A0" w:rsidRPr="005C0E48" w14:paraId="5FB14BE9"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5076542E" w14:textId="123B6DB5" w:rsidR="005D47A0" w:rsidRPr="005C0E48" w:rsidRDefault="00620943" w:rsidP="005D47A0">
            <w:pPr>
              <w:spacing w:before="0"/>
              <w:ind w:left="0" w:firstLine="0"/>
              <w:contextualSpacing/>
              <w:jc w:val="center"/>
            </w:pPr>
            <w:r>
              <w:t>104</w:t>
            </w:r>
          </w:p>
        </w:tc>
        <w:tc>
          <w:tcPr>
            <w:tcW w:w="2083" w:type="pct"/>
            <w:tcBorders>
              <w:top w:val="single" w:sz="4" w:space="0" w:color="auto"/>
              <w:left w:val="single" w:sz="4" w:space="0" w:color="auto"/>
              <w:bottom w:val="single" w:sz="4" w:space="0" w:color="auto"/>
              <w:right w:val="single" w:sz="4" w:space="0" w:color="auto"/>
            </w:tcBorders>
            <w:vAlign w:val="center"/>
          </w:tcPr>
          <w:p w14:paraId="66885BB9" w14:textId="5C5D1CA1" w:rsidR="005D47A0" w:rsidRPr="005C0E48" w:rsidRDefault="005D47A0" w:rsidP="005D47A0">
            <w:pPr>
              <w:spacing w:before="0"/>
              <w:ind w:left="0" w:firstLine="0"/>
              <w:contextualSpacing/>
            </w:pPr>
            <w:r w:rsidRPr="005C0E48">
              <w:t>Mechaniniai pažeidimai, perkaitimo požymiai</w:t>
            </w:r>
          </w:p>
        </w:tc>
        <w:tc>
          <w:tcPr>
            <w:tcW w:w="625" w:type="pct"/>
            <w:tcBorders>
              <w:top w:val="single" w:sz="4" w:space="0" w:color="auto"/>
              <w:left w:val="single" w:sz="4" w:space="0" w:color="auto"/>
              <w:bottom w:val="single" w:sz="4" w:space="0" w:color="auto"/>
              <w:right w:val="single" w:sz="4" w:space="0" w:color="auto"/>
            </w:tcBorders>
            <w:vAlign w:val="center"/>
          </w:tcPr>
          <w:p w14:paraId="1833C172"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3CD1493"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696EEE1A" w14:textId="0D9838F0" w:rsidR="005D47A0" w:rsidRPr="005C0E48" w:rsidRDefault="005D47A0" w:rsidP="005D47A0">
            <w:pPr>
              <w:spacing w:before="0"/>
              <w:ind w:left="0" w:firstLine="0"/>
              <w:contextualSpacing/>
              <w:jc w:val="center"/>
            </w:pPr>
          </w:p>
        </w:tc>
      </w:tr>
      <w:tr w:rsidR="005D47A0" w:rsidRPr="005C0E48" w14:paraId="1E3F3C1A"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20163077" w14:textId="2B8BCC31" w:rsidR="005D47A0" w:rsidRPr="005C0E48" w:rsidRDefault="00620943" w:rsidP="005D47A0">
            <w:pPr>
              <w:spacing w:before="0"/>
              <w:ind w:left="0" w:firstLine="0"/>
              <w:contextualSpacing/>
              <w:jc w:val="center"/>
            </w:pPr>
            <w:r>
              <w:t>105</w:t>
            </w:r>
          </w:p>
        </w:tc>
        <w:tc>
          <w:tcPr>
            <w:tcW w:w="2083" w:type="pct"/>
            <w:tcBorders>
              <w:top w:val="single" w:sz="4" w:space="0" w:color="auto"/>
              <w:left w:val="single" w:sz="4" w:space="0" w:color="auto"/>
              <w:bottom w:val="single" w:sz="4" w:space="0" w:color="auto"/>
              <w:right w:val="single" w:sz="4" w:space="0" w:color="auto"/>
            </w:tcBorders>
            <w:vAlign w:val="center"/>
          </w:tcPr>
          <w:p w14:paraId="0E4E055F" w14:textId="55E7631E" w:rsidR="005D47A0" w:rsidRPr="005C0E48" w:rsidRDefault="005D47A0" w:rsidP="005D47A0">
            <w:pPr>
              <w:spacing w:before="0"/>
              <w:ind w:left="0" w:firstLine="0"/>
              <w:contextualSpacing/>
            </w:pPr>
            <w:r w:rsidRPr="005C0E48">
              <w:t>Valdymo, komutacinių įrenginių padėtys</w:t>
            </w:r>
          </w:p>
        </w:tc>
        <w:tc>
          <w:tcPr>
            <w:tcW w:w="625" w:type="pct"/>
            <w:tcBorders>
              <w:top w:val="single" w:sz="4" w:space="0" w:color="auto"/>
              <w:left w:val="single" w:sz="4" w:space="0" w:color="auto"/>
              <w:bottom w:val="single" w:sz="4" w:space="0" w:color="auto"/>
              <w:right w:val="single" w:sz="4" w:space="0" w:color="auto"/>
            </w:tcBorders>
            <w:vAlign w:val="center"/>
          </w:tcPr>
          <w:p w14:paraId="6230D391"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12EF2AE"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9B84BC3" w14:textId="719FF961" w:rsidR="005D47A0" w:rsidRPr="005C0E48" w:rsidRDefault="005D47A0" w:rsidP="005D47A0">
            <w:pPr>
              <w:spacing w:before="0"/>
              <w:ind w:left="0" w:firstLine="0"/>
              <w:contextualSpacing/>
              <w:jc w:val="center"/>
            </w:pPr>
          </w:p>
        </w:tc>
      </w:tr>
      <w:tr w:rsidR="005D47A0" w:rsidRPr="005C0E48" w14:paraId="39B22AE6"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72C74A21" w14:textId="71F420EE" w:rsidR="005D47A0" w:rsidRPr="005C0E48" w:rsidRDefault="00620943" w:rsidP="005D47A0">
            <w:pPr>
              <w:spacing w:before="0"/>
              <w:ind w:left="0" w:firstLine="0"/>
              <w:contextualSpacing/>
              <w:jc w:val="center"/>
            </w:pPr>
            <w:r>
              <w:t>106</w:t>
            </w:r>
          </w:p>
        </w:tc>
        <w:tc>
          <w:tcPr>
            <w:tcW w:w="2083" w:type="pct"/>
            <w:tcBorders>
              <w:top w:val="single" w:sz="4" w:space="0" w:color="auto"/>
              <w:left w:val="single" w:sz="4" w:space="0" w:color="auto"/>
              <w:bottom w:val="single" w:sz="4" w:space="0" w:color="auto"/>
              <w:right w:val="single" w:sz="4" w:space="0" w:color="auto"/>
            </w:tcBorders>
            <w:vAlign w:val="center"/>
          </w:tcPr>
          <w:p w14:paraId="6273BED6" w14:textId="5FABB8C1" w:rsidR="005D47A0" w:rsidRPr="005C0E48" w:rsidRDefault="005D47A0" w:rsidP="005D47A0">
            <w:pPr>
              <w:spacing w:before="0"/>
              <w:ind w:left="0" w:firstLine="0"/>
              <w:contextualSpacing/>
            </w:pPr>
            <w:r w:rsidRPr="005C0E48">
              <w:t>Lauko spintų sandarumas, šildymas</w:t>
            </w:r>
          </w:p>
        </w:tc>
        <w:tc>
          <w:tcPr>
            <w:tcW w:w="625" w:type="pct"/>
            <w:tcBorders>
              <w:top w:val="single" w:sz="4" w:space="0" w:color="auto"/>
              <w:left w:val="single" w:sz="4" w:space="0" w:color="auto"/>
              <w:bottom w:val="single" w:sz="4" w:space="0" w:color="auto"/>
              <w:right w:val="single" w:sz="4" w:space="0" w:color="auto"/>
            </w:tcBorders>
            <w:vAlign w:val="center"/>
          </w:tcPr>
          <w:p w14:paraId="0D6CF27C"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4A60B80"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02294C6" w14:textId="0CC31FC2" w:rsidR="005D47A0" w:rsidRPr="005C0E48" w:rsidRDefault="005D47A0" w:rsidP="005D47A0">
            <w:pPr>
              <w:spacing w:before="0"/>
              <w:ind w:left="0" w:firstLine="0"/>
              <w:contextualSpacing/>
              <w:jc w:val="center"/>
            </w:pPr>
          </w:p>
        </w:tc>
      </w:tr>
      <w:tr w:rsidR="005D47A0" w:rsidRPr="005C0E48" w14:paraId="26CA5791"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255A01FC" w14:textId="28FA2358" w:rsidR="005D47A0" w:rsidRPr="005C0E48" w:rsidRDefault="00620943" w:rsidP="005D47A0">
            <w:pPr>
              <w:spacing w:before="0"/>
              <w:ind w:left="0" w:firstLine="0"/>
              <w:contextualSpacing/>
              <w:jc w:val="center"/>
            </w:pPr>
            <w:r>
              <w:t>107</w:t>
            </w:r>
          </w:p>
        </w:tc>
        <w:tc>
          <w:tcPr>
            <w:tcW w:w="2083" w:type="pct"/>
            <w:tcBorders>
              <w:top w:val="single" w:sz="4" w:space="0" w:color="auto"/>
              <w:left w:val="single" w:sz="4" w:space="0" w:color="auto"/>
              <w:bottom w:val="single" w:sz="4" w:space="0" w:color="auto"/>
              <w:right w:val="single" w:sz="4" w:space="0" w:color="auto"/>
            </w:tcBorders>
            <w:vAlign w:val="center"/>
          </w:tcPr>
          <w:p w14:paraId="090AD574" w14:textId="6D4C19F4" w:rsidR="005D47A0" w:rsidRPr="005C0E48" w:rsidRDefault="005D47A0" w:rsidP="005D47A0">
            <w:pPr>
              <w:spacing w:before="0"/>
              <w:ind w:left="0" w:firstLine="0"/>
              <w:contextualSpacing/>
            </w:pPr>
            <w:r w:rsidRPr="005C0E48">
              <w:t>Užrašai, lentelės</w:t>
            </w:r>
          </w:p>
        </w:tc>
        <w:tc>
          <w:tcPr>
            <w:tcW w:w="625" w:type="pct"/>
            <w:tcBorders>
              <w:top w:val="single" w:sz="4" w:space="0" w:color="auto"/>
              <w:left w:val="single" w:sz="4" w:space="0" w:color="auto"/>
              <w:bottom w:val="single" w:sz="4" w:space="0" w:color="auto"/>
              <w:right w:val="single" w:sz="4" w:space="0" w:color="auto"/>
            </w:tcBorders>
            <w:vAlign w:val="center"/>
          </w:tcPr>
          <w:p w14:paraId="7FAB67C7"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3586472"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A660493" w14:textId="55A8AF42" w:rsidR="005D47A0" w:rsidRPr="005C0E48" w:rsidRDefault="005D47A0" w:rsidP="005D47A0">
            <w:pPr>
              <w:spacing w:before="0"/>
              <w:ind w:left="0" w:firstLine="0"/>
              <w:contextualSpacing/>
              <w:jc w:val="center"/>
            </w:pPr>
          </w:p>
        </w:tc>
      </w:tr>
      <w:tr w:rsidR="005D47A0" w:rsidRPr="005C0E48" w14:paraId="621E4A17"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6C888A57" w14:textId="39154E0F" w:rsidR="005D47A0" w:rsidRPr="005C0E48" w:rsidRDefault="00620943" w:rsidP="005D47A0">
            <w:pPr>
              <w:spacing w:before="0"/>
              <w:ind w:left="0" w:firstLine="0"/>
              <w:contextualSpacing/>
              <w:jc w:val="center"/>
            </w:pPr>
            <w:r>
              <w:t>108</w:t>
            </w:r>
          </w:p>
        </w:tc>
        <w:tc>
          <w:tcPr>
            <w:tcW w:w="2083" w:type="pct"/>
            <w:tcBorders>
              <w:top w:val="single" w:sz="4" w:space="0" w:color="auto"/>
              <w:left w:val="single" w:sz="4" w:space="0" w:color="auto"/>
              <w:bottom w:val="single" w:sz="4" w:space="0" w:color="auto"/>
              <w:right w:val="single" w:sz="4" w:space="0" w:color="auto"/>
            </w:tcBorders>
            <w:vAlign w:val="center"/>
          </w:tcPr>
          <w:p w14:paraId="4D302F8E" w14:textId="6747EEA9" w:rsidR="005D47A0" w:rsidRPr="005C0E48" w:rsidRDefault="005D47A0" w:rsidP="005D47A0">
            <w:pPr>
              <w:spacing w:before="0"/>
              <w:ind w:left="0" w:firstLine="0"/>
              <w:contextualSpacing/>
            </w:pPr>
            <w:r w:rsidRPr="005C0E48">
              <w:t>Patalpų švara, apšvietimas</w:t>
            </w:r>
          </w:p>
        </w:tc>
        <w:tc>
          <w:tcPr>
            <w:tcW w:w="625" w:type="pct"/>
            <w:tcBorders>
              <w:top w:val="single" w:sz="4" w:space="0" w:color="auto"/>
              <w:left w:val="single" w:sz="4" w:space="0" w:color="auto"/>
              <w:bottom w:val="single" w:sz="4" w:space="0" w:color="auto"/>
              <w:right w:val="single" w:sz="4" w:space="0" w:color="auto"/>
            </w:tcBorders>
            <w:vAlign w:val="center"/>
          </w:tcPr>
          <w:p w14:paraId="4C9D2F7B"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72ECB02"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36C7055" w14:textId="6E672CCE" w:rsidR="005D47A0" w:rsidRPr="005C0E48" w:rsidRDefault="005D47A0" w:rsidP="005D47A0">
            <w:pPr>
              <w:spacing w:before="0"/>
              <w:ind w:left="0" w:firstLine="0"/>
              <w:contextualSpacing/>
              <w:jc w:val="center"/>
            </w:pPr>
          </w:p>
        </w:tc>
      </w:tr>
      <w:tr w:rsidR="005D47A0" w:rsidRPr="005C0E48" w14:paraId="5D8DBE86"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6CDFB035" w14:textId="3302D362" w:rsidR="005D47A0" w:rsidRPr="005C0E48"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tcPr>
          <w:p w14:paraId="5C77D16C" w14:textId="6804044E" w:rsidR="005D47A0" w:rsidRPr="005C0E48" w:rsidRDefault="005D47A0" w:rsidP="005D47A0">
            <w:pPr>
              <w:spacing w:before="0"/>
              <w:ind w:left="0" w:firstLine="0"/>
              <w:contextualSpacing/>
            </w:pPr>
            <w:r w:rsidRPr="005C0E48">
              <w:t>KA ĮRENGINIŲ PLOMBŲ BUVIMAS</w:t>
            </w:r>
          </w:p>
        </w:tc>
        <w:tc>
          <w:tcPr>
            <w:tcW w:w="625" w:type="pct"/>
            <w:tcBorders>
              <w:top w:val="single" w:sz="4" w:space="0" w:color="auto"/>
              <w:left w:val="single" w:sz="4" w:space="0" w:color="auto"/>
              <w:bottom w:val="single" w:sz="4" w:space="0" w:color="auto"/>
              <w:right w:val="single" w:sz="4" w:space="0" w:color="auto"/>
            </w:tcBorders>
            <w:vAlign w:val="center"/>
          </w:tcPr>
          <w:p w14:paraId="7BA9F2EC" w14:textId="54D49BAA" w:rsidR="005D47A0" w:rsidRPr="005C0E48" w:rsidRDefault="005D47A0" w:rsidP="005D47A0">
            <w:pPr>
              <w:spacing w:before="0"/>
              <w:ind w:left="0" w:firstLine="0"/>
              <w:contextualSpacing/>
              <w:jc w:val="center"/>
            </w:pPr>
            <w:r w:rsidRPr="005C0E48">
              <w:t>-------</w:t>
            </w:r>
          </w:p>
        </w:tc>
        <w:tc>
          <w:tcPr>
            <w:tcW w:w="625" w:type="pct"/>
            <w:gridSpan w:val="2"/>
            <w:tcBorders>
              <w:top w:val="single" w:sz="4" w:space="0" w:color="auto"/>
              <w:left w:val="single" w:sz="4" w:space="0" w:color="auto"/>
              <w:bottom w:val="single" w:sz="4" w:space="0" w:color="auto"/>
              <w:right w:val="single" w:sz="4" w:space="0" w:color="auto"/>
            </w:tcBorders>
          </w:tcPr>
          <w:p w14:paraId="26CE6F1A"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59483B5" w14:textId="42F0B14B" w:rsidR="005D47A0" w:rsidRPr="005C0E48" w:rsidRDefault="005D47A0" w:rsidP="005D47A0">
            <w:pPr>
              <w:spacing w:before="0"/>
              <w:ind w:left="0" w:firstLine="0"/>
              <w:contextualSpacing/>
              <w:jc w:val="center"/>
            </w:pPr>
            <w:r w:rsidRPr="005C0E48">
              <w:t>------------------</w:t>
            </w:r>
          </w:p>
        </w:tc>
      </w:tr>
      <w:tr w:rsidR="005D47A0" w:rsidRPr="005C0E48" w14:paraId="750335DD"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475A7C50" w14:textId="242DEBE6" w:rsidR="005D47A0" w:rsidRPr="005C0E48" w:rsidRDefault="00F244D0" w:rsidP="005D47A0">
            <w:pPr>
              <w:spacing w:before="0"/>
              <w:ind w:left="0" w:firstLine="0"/>
              <w:contextualSpacing/>
              <w:jc w:val="center"/>
            </w:pPr>
            <w:r>
              <w:t>109</w:t>
            </w:r>
          </w:p>
        </w:tc>
        <w:tc>
          <w:tcPr>
            <w:tcW w:w="2083" w:type="pct"/>
            <w:tcBorders>
              <w:top w:val="single" w:sz="4" w:space="0" w:color="auto"/>
              <w:left w:val="single" w:sz="4" w:space="0" w:color="auto"/>
              <w:bottom w:val="single" w:sz="4" w:space="0" w:color="auto"/>
              <w:right w:val="single" w:sz="4" w:space="0" w:color="auto"/>
            </w:tcBorders>
            <w:vAlign w:val="center"/>
          </w:tcPr>
          <w:p w14:paraId="755FD94F" w14:textId="1DE622C3" w:rsidR="005D47A0" w:rsidRPr="005C0E48" w:rsidRDefault="005D47A0" w:rsidP="005D47A0">
            <w:pPr>
              <w:spacing w:before="0"/>
              <w:ind w:left="0" w:firstLine="0"/>
              <w:contextualSpacing/>
            </w:pPr>
            <w:r w:rsidRPr="005C0E48">
              <w:t>Matavimo transformatorių dangteliai</w:t>
            </w:r>
          </w:p>
        </w:tc>
        <w:tc>
          <w:tcPr>
            <w:tcW w:w="625" w:type="pct"/>
            <w:tcBorders>
              <w:top w:val="single" w:sz="4" w:space="0" w:color="auto"/>
              <w:left w:val="single" w:sz="4" w:space="0" w:color="auto"/>
              <w:bottom w:val="single" w:sz="4" w:space="0" w:color="auto"/>
              <w:right w:val="single" w:sz="4" w:space="0" w:color="auto"/>
            </w:tcBorders>
            <w:vAlign w:val="center"/>
          </w:tcPr>
          <w:p w14:paraId="79209A24"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DD078ED"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3851F01" w14:textId="296FB71C" w:rsidR="005D47A0" w:rsidRPr="005C0E48" w:rsidRDefault="005D47A0" w:rsidP="005D47A0">
            <w:pPr>
              <w:spacing w:before="0"/>
              <w:ind w:left="0" w:firstLine="0"/>
              <w:contextualSpacing/>
              <w:jc w:val="center"/>
            </w:pPr>
          </w:p>
        </w:tc>
      </w:tr>
      <w:tr w:rsidR="005D47A0" w:rsidRPr="005C0E48" w14:paraId="04AA6023"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7E48201C" w14:textId="20662BE3" w:rsidR="005D47A0" w:rsidRPr="005C0E48" w:rsidRDefault="00F244D0" w:rsidP="005D47A0">
            <w:pPr>
              <w:spacing w:before="0"/>
              <w:ind w:left="0" w:firstLine="0"/>
              <w:contextualSpacing/>
              <w:jc w:val="center"/>
            </w:pPr>
            <w:r>
              <w:t>110</w:t>
            </w:r>
          </w:p>
        </w:tc>
        <w:tc>
          <w:tcPr>
            <w:tcW w:w="2083" w:type="pct"/>
            <w:tcBorders>
              <w:top w:val="single" w:sz="4" w:space="0" w:color="auto"/>
              <w:left w:val="single" w:sz="4" w:space="0" w:color="auto"/>
              <w:bottom w:val="single" w:sz="4" w:space="0" w:color="auto"/>
              <w:right w:val="single" w:sz="4" w:space="0" w:color="auto"/>
            </w:tcBorders>
            <w:vAlign w:val="center"/>
          </w:tcPr>
          <w:p w14:paraId="3004D872" w14:textId="0C212F63" w:rsidR="005D47A0" w:rsidRPr="005C0E48" w:rsidRDefault="005D47A0" w:rsidP="005D47A0">
            <w:pPr>
              <w:spacing w:before="0"/>
              <w:ind w:left="0" w:firstLine="0"/>
              <w:contextualSpacing/>
            </w:pPr>
            <w:r w:rsidRPr="005C0E48">
              <w:t>Gnybtynų spintų ĮT, ST grandinių dangteliai</w:t>
            </w:r>
          </w:p>
        </w:tc>
        <w:tc>
          <w:tcPr>
            <w:tcW w:w="625" w:type="pct"/>
            <w:tcBorders>
              <w:top w:val="single" w:sz="4" w:space="0" w:color="auto"/>
              <w:left w:val="single" w:sz="4" w:space="0" w:color="auto"/>
              <w:bottom w:val="single" w:sz="4" w:space="0" w:color="auto"/>
              <w:right w:val="single" w:sz="4" w:space="0" w:color="auto"/>
            </w:tcBorders>
            <w:vAlign w:val="center"/>
          </w:tcPr>
          <w:p w14:paraId="44F05412"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9A6AAC7"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1EC634E" w14:textId="7428508A" w:rsidR="005D47A0" w:rsidRPr="005C0E48" w:rsidRDefault="005D47A0" w:rsidP="005D47A0">
            <w:pPr>
              <w:spacing w:before="0"/>
              <w:ind w:left="0" w:firstLine="0"/>
              <w:contextualSpacing/>
              <w:jc w:val="center"/>
            </w:pPr>
          </w:p>
        </w:tc>
      </w:tr>
      <w:tr w:rsidR="005D47A0" w:rsidRPr="005C0E48" w14:paraId="419E50DC"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1DE11CE3" w14:textId="41E59B3A" w:rsidR="005D47A0" w:rsidRPr="005C0E48" w:rsidRDefault="00F244D0" w:rsidP="005D47A0">
            <w:pPr>
              <w:spacing w:before="0"/>
              <w:ind w:left="0" w:firstLine="0"/>
              <w:contextualSpacing/>
              <w:jc w:val="center"/>
            </w:pPr>
            <w:r>
              <w:t>111</w:t>
            </w:r>
          </w:p>
        </w:tc>
        <w:tc>
          <w:tcPr>
            <w:tcW w:w="2083" w:type="pct"/>
            <w:tcBorders>
              <w:top w:val="single" w:sz="4" w:space="0" w:color="auto"/>
              <w:left w:val="single" w:sz="4" w:space="0" w:color="auto"/>
              <w:bottom w:val="single" w:sz="4" w:space="0" w:color="auto"/>
              <w:right w:val="single" w:sz="4" w:space="0" w:color="auto"/>
            </w:tcBorders>
            <w:vAlign w:val="center"/>
          </w:tcPr>
          <w:p w14:paraId="601DE1FE" w14:textId="7F5E2E41" w:rsidR="005D47A0" w:rsidRPr="005C0E48" w:rsidRDefault="005D47A0" w:rsidP="005D47A0">
            <w:pPr>
              <w:spacing w:before="0"/>
              <w:ind w:left="0" w:firstLine="0"/>
              <w:contextualSpacing/>
            </w:pPr>
            <w:r w:rsidRPr="005C0E48">
              <w:t>Komercinės apskaitos spinta</w:t>
            </w:r>
          </w:p>
        </w:tc>
        <w:tc>
          <w:tcPr>
            <w:tcW w:w="625" w:type="pct"/>
            <w:tcBorders>
              <w:top w:val="single" w:sz="4" w:space="0" w:color="auto"/>
              <w:left w:val="single" w:sz="4" w:space="0" w:color="auto"/>
              <w:bottom w:val="single" w:sz="4" w:space="0" w:color="auto"/>
              <w:right w:val="single" w:sz="4" w:space="0" w:color="auto"/>
            </w:tcBorders>
            <w:vAlign w:val="center"/>
          </w:tcPr>
          <w:p w14:paraId="7573A995"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2675A02"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F21754F" w14:textId="73C33223" w:rsidR="005D47A0" w:rsidRPr="005C0E48" w:rsidRDefault="005D47A0" w:rsidP="005D47A0">
            <w:pPr>
              <w:spacing w:before="0"/>
              <w:ind w:left="0" w:firstLine="0"/>
              <w:contextualSpacing/>
              <w:jc w:val="center"/>
            </w:pPr>
          </w:p>
        </w:tc>
      </w:tr>
      <w:tr w:rsidR="005D47A0" w:rsidRPr="005C0E48" w14:paraId="28BB9BC4"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5A3EF581" w14:textId="63DDA9D9" w:rsidR="005D47A0" w:rsidRPr="005C0E48" w:rsidRDefault="00F244D0" w:rsidP="005D47A0">
            <w:pPr>
              <w:spacing w:before="0"/>
              <w:ind w:left="0" w:firstLine="0"/>
              <w:contextualSpacing/>
              <w:jc w:val="center"/>
            </w:pPr>
            <w:r>
              <w:t>112</w:t>
            </w:r>
          </w:p>
        </w:tc>
        <w:tc>
          <w:tcPr>
            <w:tcW w:w="2083" w:type="pct"/>
            <w:tcBorders>
              <w:top w:val="single" w:sz="4" w:space="0" w:color="auto"/>
              <w:left w:val="single" w:sz="4" w:space="0" w:color="auto"/>
              <w:bottom w:val="single" w:sz="4" w:space="0" w:color="auto"/>
              <w:right w:val="single" w:sz="4" w:space="0" w:color="auto"/>
            </w:tcBorders>
            <w:vAlign w:val="center"/>
          </w:tcPr>
          <w:p w14:paraId="3C5D4488" w14:textId="77777777" w:rsidR="005D47A0" w:rsidRPr="005C0E48" w:rsidRDefault="005D47A0" w:rsidP="005D47A0">
            <w:pPr>
              <w:spacing w:before="0"/>
              <w:ind w:left="0" w:firstLine="0"/>
              <w:contextualSpacing/>
            </w:pPr>
            <w:r w:rsidRPr="005C0E48">
              <w:t>KITI DEFEKTAI</w:t>
            </w:r>
          </w:p>
        </w:tc>
        <w:tc>
          <w:tcPr>
            <w:tcW w:w="625" w:type="pct"/>
            <w:tcBorders>
              <w:top w:val="single" w:sz="4" w:space="0" w:color="auto"/>
              <w:left w:val="single" w:sz="4" w:space="0" w:color="auto"/>
              <w:bottom w:val="single" w:sz="4" w:space="0" w:color="auto"/>
              <w:right w:val="single" w:sz="4" w:space="0" w:color="auto"/>
            </w:tcBorders>
            <w:vAlign w:val="center"/>
          </w:tcPr>
          <w:p w14:paraId="611AFA1C" w14:textId="1C5EC05B" w:rsidR="005D47A0" w:rsidRPr="005C0E48" w:rsidRDefault="005D47A0" w:rsidP="005D47A0">
            <w:pPr>
              <w:spacing w:before="0"/>
              <w:ind w:left="0" w:firstLine="0"/>
              <w:contextualSpacing/>
              <w:jc w:val="center"/>
            </w:pPr>
            <w:r w:rsidRPr="005C0E48">
              <w:t>--------</w:t>
            </w:r>
          </w:p>
        </w:tc>
        <w:tc>
          <w:tcPr>
            <w:tcW w:w="625" w:type="pct"/>
            <w:gridSpan w:val="2"/>
            <w:tcBorders>
              <w:top w:val="single" w:sz="4" w:space="0" w:color="auto"/>
              <w:left w:val="single" w:sz="4" w:space="0" w:color="auto"/>
              <w:bottom w:val="single" w:sz="4" w:space="0" w:color="auto"/>
              <w:right w:val="single" w:sz="4" w:space="0" w:color="auto"/>
            </w:tcBorders>
          </w:tcPr>
          <w:p w14:paraId="45D5D8DD"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6E0DF6A2" w14:textId="398887FD" w:rsidR="005D47A0" w:rsidRPr="005C0E48" w:rsidRDefault="005D47A0" w:rsidP="005D47A0">
            <w:pPr>
              <w:spacing w:before="0"/>
              <w:ind w:left="0" w:firstLine="0"/>
              <w:contextualSpacing/>
              <w:jc w:val="center"/>
            </w:pPr>
            <w:r w:rsidRPr="005C0E48">
              <w:t>-----------------</w:t>
            </w:r>
          </w:p>
        </w:tc>
      </w:tr>
      <w:tr w:rsidR="005D47A0" w:rsidRPr="005C0E48" w14:paraId="713FC038"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40536BDF" w14:textId="52975A6C" w:rsidR="005D47A0" w:rsidRPr="005C0E48"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tcPr>
          <w:p w14:paraId="5B5E104B" w14:textId="7AC23C89" w:rsidR="005D47A0" w:rsidRPr="005C0E48" w:rsidRDefault="005D47A0" w:rsidP="005D47A0">
            <w:pPr>
              <w:spacing w:before="0"/>
              <w:ind w:left="0" w:firstLine="0"/>
              <w:contextualSpacing/>
            </w:pPr>
          </w:p>
        </w:tc>
        <w:tc>
          <w:tcPr>
            <w:tcW w:w="625" w:type="pct"/>
            <w:tcBorders>
              <w:top w:val="single" w:sz="4" w:space="0" w:color="auto"/>
              <w:left w:val="single" w:sz="4" w:space="0" w:color="auto"/>
              <w:bottom w:val="single" w:sz="4" w:space="0" w:color="auto"/>
              <w:right w:val="single" w:sz="4" w:space="0" w:color="auto"/>
            </w:tcBorders>
            <w:vAlign w:val="center"/>
          </w:tcPr>
          <w:p w14:paraId="42A3F59F"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0E2EC43"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DC1073E" w14:textId="625E90B9" w:rsidR="005D47A0" w:rsidRPr="005C0E48" w:rsidRDefault="005D47A0" w:rsidP="005D47A0">
            <w:pPr>
              <w:spacing w:before="0"/>
              <w:ind w:left="0" w:firstLine="0"/>
              <w:contextualSpacing/>
              <w:jc w:val="center"/>
            </w:pPr>
          </w:p>
        </w:tc>
      </w:tr>
      <w:tr w:rsidR="005D47A0" w:rsidRPr="005C0E48" w14:paraId="02211E74"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35BE175C" w14:textId="1374C963" w:rsidR="005D47A0" w:rsidRPr="005C0E48"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tcPr>
          <w:p w14:paraId="5892F75E" w14:textId="77777777" w:rsidR="005D47A0" w:rsidRPr="005C0E48" w:rsidRDefault="005D47A0" w:rsidP="005D47A0">
            <w:pPr>
              <w:spacing w:before="0"/>
              <w:ind w:left="0" w:firstLine="0"/>
              <w:contextualSpacing/>
            </w:pPr>
          </w:p>
        </w:tc>
        <w:tc>
          <w:tcPr>
            <w:tcW w:w="625" w:type="pct"/>
            <w:tcBorders>
              <w:top w:val="single" w:sz="4" w:space="0" w:color="auto"/>
              <w:left w:val="single" w:sz="4" w:space="0" w:color="auto"/>
              <w:bottom w:val="single" w:sz="4" w:space="0" w:color="auto"/>
              <w:right w:val="single" w:sz="4" w:space="0" w:color="auto"/>
            </w:tcBorders>
            <w:vAlign w:val="center"/>
          </w:tcPr>
          <w:p w14:paraId="1928ADEA"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9B0F9E2"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FF481B7" w14:textId="448B93C6" w:rsidR="005D47A0" w:rsidRPr="005C0E48" w:rsidRDefault="005D47A0" w:rsidP="005D47A0">
            <w:pPr>
              <w:spacing w:before="0"/>
              <w:ind w:left="0" w:firstLine="0"/>
              <w:contextualSpacing/>
              <w:jc w:val="center"/>
            </w:pPr>
          </w:p>
        </w:tc>
      </w:tr>
      <w:tr w:rsidR="005D47A0" w:rsidRPr="005C0E48" w14:paraId="26011CCB"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51E2FC29" w14:textId="5E5EE0B6" w:rsidR="005D47A0" w:rsidRPr="005C0E48" w:rsidRDefault="00F244D0" w:rsidP="005D47A0">
            <w:pPr>
              <w:spacing w:before="0"/>
              <w:ind w:left="0" w:firstLine="0"/>
              <w:contextualSpacing/>
              <w:jc w:val="center"/>
            </w:pPr>
            <w:r>
              <w:t>113</w:t>
            </w:r>
          </w:p>
        </w:tc>
        <w:tc>
          <w:tcPr>
            <w:tcW w:w="2083" w:type="pct"/>
            <w:tcBorders>
              <w:top w:val="single" w:sz="4" w:space="0" w:color="auto"/>
              <w:left w:val="single" w:sz="4" w:space="0" w:color="auto"/>
              <w:bottom w:val="single" w:sz="4" w:space="0" w:color="auto"/>
              <w:right w:val="single" w:sz="4" w:space="0" w:color="auto"/>
            </w:tcBorders>
            <w:vAlign w:val="center"/>
          </w:tcPr>
          <w:p w14:paraId="0BF08EB5" w14:textId="31214D90" w:rsidR="005D47A0" w:rsidRPr="005C0E48" w:rsidRDefault="005D47A0" w:rsidP="005D47A0">
            <w:pPr>
              <w:spacing w:before="0"/>
              <w:ind w:left="0" w:firstLine="0"/>
              <w:contextualSpacing/>
            </w:pPr>
            <w:r w:rsidRPr="005C0E48">
              <w:t>Ilgalaikio turto inventorizavimas</w:t>
            </w:r>
          </w:p>
        </w:tc>
        <w:tc>
          <w:tcPr>
            <w:tcW w:w="863" w:type="pct"/>
            <w:gridSpan w:val="2"/>
            <w:tcBorders>
              <w:top w:val="single" w:sz="4" w:space="0" w:color="auto"/>
              <w:left w:val="single" w:sz="4" w:space="0" w:color="auto"/>
              <w:bottom w:val="single" w:sz="4" w:space="0" w:color="auto"/>
              <w:right w:val="single" w:sz="4" w:space="0" w:color="auto"/>
            </w:tcBorders>
          </w:tcPr>
          <w:p w14:paraId="641C181A" w14:textId="77777777" w:rsidR="005D47A0" w:rsidRPr="005C0E48" w:rsidRDefault="005D47A0" w:rsidP="005D47A0">
            <w:pPr>
              <w:spacing w:before="0"/>
              <w:ind w:left="0" w:firstLine="0"/>
              <w:contextualSpacing/>
              <w:jc w:val="center"/>
              <w:rPr>
                <w:sz w:val="18"/>
                <w:szCs w:val="18"/>
              </w:rPr>
            </w:pPr>
          </w:p>
        </w:tc>
        <w:tc>
          <w:tcPr>
            <w:tcW w:w="1706" w:type="pct"/>
            <w:gridSpan w:val="2"/>
            <w:tcBorders>
              <w:top w:val="single" w:sz="4" w:space="0" w:color="auto"/>
              <w:left w:val="single" w:sz="4" w:space="0" w:color="auto"/>
              <w:bottom w:val="single" w:sz="4" w:space="0" w:color="auto"/>
              <w:right w:val="single" w:sz="4" w:space="0" w:color="auto"/>
            </w:tcBorders>
            <w:vAlign w:val="center"/>
          </w:tcPr>
          <w:p w14:paraId="15E24F19" w14:textId="532596EE" w:rsidR="005D47A0" w:rsidRPr="005C0E48" w:rsidRDefault="005D47A0" w:rsidP="005D47A0">
            <w:pPr>
              <w:spacing w:before="0"/>
              <w:ind w:left="0" w:firstLine="0"/>
              <w:contextualSpacing/>
              <w:jc w:val="center"/>
              <w:rPr>
                <w:sz w:val="18"/>
                <w:szCs w:val="18"/>
              </w:rPr>
            </w:pPr>
            <w:r w:rsidRPr="005C0E48">
              <w:rPr>
                <w:sz w:val="18"/>
                <w:szCs w:val="18"/>
              </w:rPr>
              <w:t xml:space="preserve">Pagal pridedamą </w:t>
            </w:r>
            <w:r>
              <w:rPr>
                <w:sz w:val="18"/>
                <w:szCs w:val="18"/>
              </w:rPr>
              <w:t xml:space="preserve">1 </w:t>
            </w:r>
            <w:r w:rsidRPr="005C0E48">
              <w:rPr>
                <w:sz w:val="18"/>
                <w:szCs w:val="18"/>
              </w:rPr>
              <w:t xml:space="preserve">priedą </w:t>
            </w:r>
          </w:p>
        </w:tc>
      </w:tr>
    </w:tbl>
    <w:p w14:paraId="0E7CB818" w14:textId="77777777" w:rsidR="003A4220" w:rsidRPr="005C0E48" w:rsidRDefault="003A4220" w:rsidP="001B3F23">
      <w:pPr>
        <w:contextualSpacing/>
        <w:jc w:val="both"/>
      </w:pPr>
    </w:p>
    <w:p w14:paraId="2EDE983D" w14:textId="77777777" w:rsidR="00A77712" w:rsidRDefault="00A77712">
      <w:r>
        <w:br w:type="page"/>
      </w:r>
    </w:p>
    <w:p w14:paraId="6BD558DD" w14:textId="073B6F2E" w:rsidR="00BF51E8" w:rsidRPr="005C0E48" w:rsidRDefault="00165AF7" w:rsidP="00276A18">
      <w:pPr>
        <w:pStyle w:val="ListParagraph"/>
        <w:numPr>
          <w:ilvl w:val="0"/>
          <w:numId w:val="132"/>
        </w:numPr>
        <w:contextualSpacing/>
        <w:jc w:val="right"/>
      </w:pPr>
      <w:r>
        <w:lastRenderedPageBreak/>
        <w:t>priedas</w:t>
      </w:r>
    </w:p>
    <w:p w14:paraId="76376850" w14:textId="6D054C60" w:rsidR="003677EB" w:rsidRPr="002D2AFF" w:rsidRDefault="003677EB" w:rsidP="00C855E7">
      <w:pPr>
        <w:pStyle w:val="Heading2"/>
      </w:pPr>
      <w:bookmarkStart w:id="997" w:name="_Toc152085156"/>
      <w:r w:rsidRPr="002D2AFF">
        <w:t>1</w:t>
      </w:r>
      <w:r w:rsidR="00165AF7">
        <w:t>1</w:t>
      </w:r>
      <w:r w:rsidRPr="002D2AFF">
        <w:t xml:space="preserve">0-400 KV TRANSFORMATORIŲ PASTOČIŲ IR SKIRSTYKLŲ ILGALAIKIO </w:t>
      </w:r>
      <w:r w:rsidR="00410BBE" w:rsidRPr="002D2AFF">
        <w:t>MATERIALIOJ</w:t>
      </w:r>
      <w:r w:rsidRPr="002D2AFF">
        <w:t>O TURTO APŽIŪROS</w:t>
      </w:r>
      <w:r w:rsidR="008A186C" w:rsidRPr="002D2AFF">
        <w:t xml:space="preserve"> VIETOJE</w:t>
      </w:r>
      <w:r w:rsidRPr="002D2AFF">
        <w:t xml:space="preserve"> LAPELIS</w:t>
      </w:r>
      <w:bookmarkEnd w:id="997"/>
    </w:p>
    <w:p w14:paraId="46A9C604" w14:textId="77777777" w:rsidR="003677EB" w:rsidRPr="005C0E48" w:rsidRDefault="003677EB" w:rsidP="001B3F23">
      <w:pPr>
        <w:contextualSpacing/>
        <w:jc w:val="both"/>
      </w:pPr>
    </w:p>
    <w:tbl>
      <w:tblPr>
        <w:tblStyle w:val="TableGrid"/>
        <w:tblW w:w="0" w:type="auto"/>
        <w:tblInd w:w="-856" w:type="dxa"/>
        <w:tblLook w:val="04A0" w:firstRow="1" w:lastRow="0" w:firstColumn="1" w:lastColumn="0" w:noHBand="0" w:noVBand="1"/>
      </w:tblPr>
      <w:tblGrid>
        <w:gridCol w:w="709"/>
        <w:gridCol w:w="3544"/>
        <w:gridCol w:w="3544"/>
        <w:gridCol w:w="2688"/>
      </w:tblGrid>
      <w:tr w:rsidR="003677EB" w:rsidRPr="005C0E48" w14:paraId="347EBA3B" w14:textId="77777777" w:rsidTr="002A0178">
        <w:tc>
          <w:tcPr>
            <w:tcW w:w="709" w:type="dxa"/>
            <w:vAlign w:val="center"/>
          </w:tcPr>
          <w:p w14:paraId="7A1E5227" w14:textId="77777777" w:rsidR="003677EB" w:rsidRPr="005C0E48" w:rsidRDefault="003677EB" w:rsidP="00B34CA1">
            <w:pPr>
              <w:ind w:left="28" w:firstLine="0"/>
              <w:contextualSpacing/>
              <w:rPr>
                <w:rFonts w:ascii="Trebuchet MS" w:hAnsi="Trebuchet MS"/>
                <w:b/>
              </w:rPr>
            </w:pPr>
            <w:r w:rsidRPr="005C0E48">
              <w:rPr>
                <w:rFonts w:ascii="Trebuchet MS" w:hAnsi="Trebuchet MS"/>
                <w:b/>
              </w:rPr>
              <w:t>Eil. Nr.</w:t>
            </w:r>
          </w:p>
        </w:tc>
        <w:tc>
          <w:tcPr>
            <w:tcW w:w="3544" w:type="dxa"/>
            <w:vAlign w:val="center"/>
          </w:tcPr>
          <w:p w14:paraId="7842A60A" w14:textId="77777777" w:rsidR="003677EB" w:rsidRPr="005C0E48" w:rsidRDefault="003677EB" w:rsidP="00B34CA1">
            <w:pPr>
              <w:ind w:firstLine="0"/>
              <w:contextualSpacing/>
              <w:rPr>
                <w:rFonts w:ascii="Trebuchet MS" w:hAnsi="Trebuchet MS"/>
                <w:b/>
              </w:rPr>
            </w:pPr>
            <w:r w:rsidRPr="005C0E48">
              <w:rPr>
                <w:rFonts w:ascii="Trebuchet MS" w:hAnsi="Trebuchet MS"/>
                <w:b/>
              </w:rPr>
              <w:t>Ilgalaikio turto pavadinimas</w:t>
            </w:r>
          </w:p>
        </w:tc>
        <w:tc>
          <w:tcPr>
            <w:tcW w:w="3544" w:type="dxa"/>
            <w:vAlign w:val="center"/>
          </w:tcPr>
          <w:p w14:paraId="2FE8C1D9" w14:textId="77777777" w:rsidR="003677EB" w:rsidRPr="005C0E48" w:rsidRDefault="003677EB" w:rsidP="00B34CA1">
            <w:pPr>
              <w:ind w:firstLine="0"/>
              <w:contextualSpacing/>
              <w:rPr>
                <w:rFonts w:ascii="Trebuchet MS" w:hAnsi="Trebuchet MS"/>
                <w:b/>
              </w:rPr>
            </w:pPr>
            <w:r w:rsidRPr="005C0E48">
              <w:rPr>
                <w:rFonts w:ascii="Trebuchet MS" w:hAnsi="Trebuchet MS"/>
                <w:b/>
              </w:rPr>
              <w:t>Inventorinis Nr.</w:t>
            </w:r>
          </w:p>
        </w:tc>
        <w:tc>
          <w:tcPr>
            <w:tcW w:w="2688" w:type="dxa"/>
            <w:vAlign w:val="center"/>
          </w:tcPr>
          <w:p w14:paraId="0F61712F" w14:textId="77777777" w:rsidR="003677EB" w:rsidRPr="005C0E48" w:rsidRDefault="003677EB" w:rsidP="00B34CA1">
            <w:pPr>
              <w:ind w:firstLine="0"/>
              <w:contextualSpacing/>
              <w:rPr>
                <w:rFonts w:ascii="Trebuchet MS" w:hAnsi="Trebuchet MS"/>
                <w:b/>
              </w:rPr>
            </w:pPr>
            <w:r w:rsidRPr="005C0E48">
              <w:rPr>
                <w:rFonts w:ascii="Trebuchet MS" w:hAnsi="Trebuchet MS"/>
                <w:b/>
              </w:rPr>
              <w:t>Apžiūros atlikimo žymuo</w:t>
            </w:r>
          </w:p>
          <w:p w14:paraId="283FD943" w14:textId="77777777" w:rsidR="003677EB" w:rsidRPr="005C0E48" w:rsidRDefault="003677EB" w:rsidP="00B34CA1">
            <w:pPr>
              <w:ind w:firstLine="0"/>
              <w:contextualSpacing/>
              <w:rPr>
                <w:rFonts w:ascii="Trebuchet MS" w:hAnsi="Trebuchet MS"/>
              </w:rPr>
            </w:pPr>
            <w:r w:rsidRPr="005C0E48">
              <w:rPr>
                <w:rFonts w:ascii="Trebuchet MS" w:hAnsi="Trebuchet MS"/>
              </w:rPr>
              <w:t>rasta (+) / nerasta (-)</w:t>
            </w:r>
          </w:p>
        </w:tc>
      </w:tr>
      <w:tr w:rsidR="003677EB" w:rsidRPr="005C0E48" w14:paraId="75CD3F2B" w14:textId="77777777" w:rsidTr="002A0178">
        <w:tc>
          <w:tcPr>
            <w:tcW w:w="709" w:type="dxa"/>
            <w:vAlign w:val="center"/>
          </w:tcPr>
          <w:p w14:paraId="7CBB2992" w14:textId="77777777" w:rsidR="003677EB" w:rsidRPr="005C0E48" w:rsidRDefault="00586696" w:rsidP="00B34CA1">
            <w:pPr>
              <w:ind w:firstLine="0"/>
              <w:contextualSpacing/>
              <w:rPr>
                <w:rFonts w:ascii="Trebuchet MS" w:hAnsi="Trebuchet MS"/>
              </w:rPr>
            </w:pPr>
            <w:r w:rsidRPr="005C0E48">
              <w:rPr>
                <w:rFonts w:ascii="Trebuchet MS" w:hAnsi="Trebuchet MS"/>
              </w:rPr>
              <w:t>1.</w:t>
            </w:r>
          </w:p>
        </w:tc>
        <w:tc>
          <w:tcPr>
            <w:tcW w:w="3544" w:type="dxa"/>
            <w:vAlign w:val="center"/>
          </w:tcPr>
          <w:p w14:paraId="3336B276" w14:textId="77777777" w:rsidR="003677EB" w:rsidRPr="005C0E48" w:rsidRDefault="003677EB" w:rsidP="00B34CA1">
            <w:pPr>
              <w:ind w:firstLine="0"/>
              <w:contextualSpacing/>
              <w:rPr>
                <w:rFonts w:ascii="Trebuchet MS" w:hAnsi="Trebuchet MS"/>
              </w:rPr>
            </w:pPr>
          </w:p>
        </w:tc>
        <w:tc>
          <w:tcPr>
            <w:tcW w:w="3544" w:type="dxa"/>
            <w:vAlign w:val="center"/>
          </w:tcPr>
          <w:p w14:paraId="54692C69" w14:textId="77777777" w:rsidR="003677EB" w:rsidRPr="005C0E48" w:rsidRDefault="003677EB" w:rsidP="00B34CA1">
            <w:pPr>
              <w:ind w:firstLine="0"/>
              <w:contextualSpacing/>
              <w:rPr>
                <w:rFonts w:ascii="Trebuchet MS" w:hAnsi="Trebuchet MS"/>
              </w:rPr>
            </w:pPr>
          </w:p>
        </w:tc>
        <w:tc>
          <w:tcPr>
            <w:tcW w:w="2688" w:type="dxa"/>
            <w:vAlign w:val="center"/>
          </w:tcPr>
          <w:p w14:paraId="61D9A64A" w14:textId="77777777" w:rsidR="003677EB" w:rsidRPr="005C0E48" w:rsidRDefault="003677EB" w:rsidP="00B34CA1">
            <w:pPr>
              <w:ind w:firstLine="0"/>
              <w:contextualSpacing/>
              <w:rPr>
                <w:rFonts w:ascii="Trebuchet MS" w:hAnsi="Trebuchet MS"/>
              </w:rPr>
            </w:pPr>
          </w:p>
        </w:tc>
      </w:tr>
      <w:tr w:rsidR="003677EB" w:rsidRPr="005C0E48" w14:paraId="739273C9" w14:textId="77777777" w:rsidTr="002A0178">
        <w:tc>
          <w:tcPr>
            <w:tcW w:w="709" w:type="dxa"/>
            <w:vAlign w:val="center"/>
          </w:tcPr>
          <w:p w14:paraId="5DFD501A" w14:textId="77777777" w:rsidR="003677EB" w:rsidRPr="005C0E48" w:rsidRDefault="00586696" w:rsidP="00B34CA1">
            <w:pPr>
              <w:ind w:firstLine="0"/>
              <w:contextualSpacing/>
              <w:rPr>
                <w:rFonts w:ascii="Trebuchet MS" w:hAnsi="Trebuchet MS"/>
              </w:rPr>
            </w:pPr>
            <w:r w:rsidRPr="005C0E48">
              <w:rPr>
                <w:rFonts w:ascii="Trebuchet MS" w:hAnsi="Trebuchet MS"/>
              </w:rPr>
              <w:t>2.</w:t>
            </w:r>
          </w:p>
        </w:tc>
        <w:tc>
          <w:tcPr>
            <w:tcW w:w="3544" w:type="dxa"/>
            <w:vAlign w:val="center"/>
          </w:tcPr>
          <w:p w14:paraId="59F6DC78" w14:textId="77777777" w:rsidR="003677EB" w:rsidRPr="005C0E48" w:rsidRDefault="003677EB" w:rsidP="00B34CA1">
            <w:pPr>
              <w:ind w:firstLine="0"/>
              <w:contextualSpacing/>
              <w:rPr>
                <w:rFonts w:ascii="Trebuchet MS" w:hAnsi="Trebuchet MS"/>
              </w:rPr>
            </w:pPr>
          </w:p>
        </w:tc>
        <w:tc>
          <w:tcPr>
            <w:tcW w:w="3544" w:type="dxa"/>
            <w:vAlign w:val="center"/>
          </w:tcPr>
          <w:p w14:paraId="6E74DE6D" w14:textId="77777777" w:rsidR="003677EB" w:rsidRPr="005C0E48" w:rsidRDefault="003677EB" w:rsidP="00B34CA1">
            <w:pPr>
              <w:ind w:firstLine="0"/>
              <w:contextualSpacing/>
              <w:rPr>
                <w:rFonts w:ascii="Trebuchet MS" w:hAnsi="Trebuchet MS"/>
              </w:rPr>
            </w:pPr>
          </w:p>
        </w:tc>
        <w:tc>
          <w:tcPr>
            <w:tcW w:w="2688" w:type="dxa"/>
            <w:vAlign w:val="center"/>
          </w:tcPr>
          <w:p w14:paraId="1485FEF3" w14:textId="77777777" w:rsidR="003677EB" w:rsidRPr="005C0E48" w:rsidRDefault="003677EB" w:rsidP="00B34CA1">
            <w:pPr>
              <w:ind w:firstLine="0"/>
              <w:contextualSpacing/>
              <w:rPr>
                <w:rFonts w:ascii="Trebuchet MS" w:hAnsi="Trebuchet MS"/>
              </w:rPr>
            </w:pPr>
          </w:p>
        </w:tc>
      </w:tr>
      <w:tr w:rsidR="00586696" w:rsidRPr="005C0E48" w14:paraId="30CDF8BC" w14:textId="77777777" w:rsidTr="002A0178">
        <w:tc>
          <w:tcPr>
            <w:tcW w:w="709" w:type="dxa"/>
            <w:vAlign w:val="center"/>
          </w:tcPr>
          <w:p w14:paraId="5470D91C" w14:textId="77777777" w:rsidR="00586696" w:rsidRPr="005C0E48" w:rsidRDefault="00586696" w:rsidP="00B34CA1">
            <w:pPr>
              <w:ind w:firstLine="0"/>
              <w:contextualSpacing/>
            </w:pPr>
          </w:p>
        </w:tc>
        <w:tc>
          <w:tcPr>
            <w:tcW w:w="3544" w:type="dxa"/>
            <w:vAlign w:val="center"/>
          </w:tcPr>
          <w:p w14:paraId="0845E104" w14:textId="77777777" w:rsidR="00586696" w:rsidRPr="005C0E48" w:rsidRDefault="00586696" w:rsidP="00B34CA1">
            <w:pPr>
              <w:ind w:firstLine="0"/>
              <w:contextualSpacing/>
            </w:pPr>
          </w:p>
        </w:tc>
        <w:tc>
          <w:tcPr>
            <w:tcW w:w="3544" w:type="dxa"/>
            <w:vAlign w:val="center"/>
          </w:tcPr>
          <w:p w14:paraId="7BD601C2" w14:textId="77777777" w:rsidR="00586696" w:rsidRPr="005C0E48" w:rsidRDefault="00586696" w:rsidP="00B34CA1">
            <w:pPr>
              <w:ind w:firstLine="0"/>
              <w:contextualSpacing/>
            </w:pPr>
          </w:p>
        </w:tc>
        <w:tc>
          <w:tcPr>
            <w:tcW w:w="2688" w:type="dxa"/>
            <w:vAlign w:val="center"/>
          </w:tcPr>
          <w:p w14:paraId="5C0E6F3A" w14:textId="77777777" w:rsidR="00586696" w:rsidRPr="005C0E48" w:rsidRDefault="00586696" w:rsidP="00B34CA1">
            <w:pPr>
              <w:ind w:firstLine="0"/>
              <w:contextualSpacing/>
            </w:pPr>
          </w:p>
        </w:tc>
      </w:tr>
    </w:tbl>
    <w:p w14:paraId="68CC1704" w14:textId="77777777" w:rsidR="003677EB" w:rsidRPr="005C0E48" w:rsidRDefault="00586696" w:rsidP="001B3F23">
      <w:pPr>
        <w:contextualSpacing/>
        <w:jc w:val="both"/>
      </w:pPr>
      <w:r w:rsidRPr="005C0E48">
        <w:t xml:space="preserve">Pastaba: regiono vadovas ilgalaikio turto </w:t>
      </w:r>
      <w:r w:rsidR="008A186C" w:rsidRPr="005C0E48">
        <w:t>inventorizaciją</w:t>
      </w:r>
      <w:r w:rsidRPr="005C0E48">
        <w:t xml:space="preserve"> atlieka vykdydamas įrenginių apžiūrą</w:t>
      </w:r>
    </w:p>
    <w:p w14:paraId="789BE2AB" w14:textId="77777777" w:rsidR="00586696" w:rsidRPr="005C0E48" w:rsidRDefault="00586696" w:rsidP="001B3F23">
      <w:pPr>
        <w:contextualSpacing/>
        <w:jc w:val="both"/>
      </w:pPr>
    </w:p>
    <w:p w14:paraId="0F53C1BF" w14:textId="77777777" w:rsidR="003677EB" w:rsidRPr="005C0E48" w:rsidRDefault="003677EB" w:rsidP="001B3F23">
      <w:pPr>
        <w:contextualSpacing/>
        <w:jc w:val="both"/>
      </w:pPr>
    </w:p>
    <w:p w14:paraId="1B3C672C" w14:textId="54FB109C" w:rsidR="003A4220" w:rsidRPr="005C0E48" w:rsidRDefault="003A4220" w:rsidP="001B3F23">
      <w:pPr>
        <w:contextualSpacing/>
        <w:jc w:val="both"/>
      </w:pPr>
      <w:r w:rsidRPr="005C0E48">
        <w:t>_______________</w:t>
      </w:r>
      <w:r w:rsidR="00646A85" w:rsidRPr="005C0E48">
        <w:t xml:space="preserve"> regiono vadovas </w:t>
      </w:r>
      <w:r w:rsidRPr="005C0E48">
        <w:t>_____________________________</w:t>
      </w:r>
      <w:r w:rsidR="00646A85" w:rsidRPr="005C0E48">
        <w:t>___</w:t>
      </w:r>
      <w:r w:rsidRPr="005C0E48">
        <w:t xml:space="preserve">             </w:t>
      </w:r>
      <w:r w:rsidR="00900358" w:rsidRPr="005C0E48">
        <w:t>________________</w:t>
      </w:r>
    </w:p>
    <w:p w14:paraId="774ED1F5" w14:textId="498E87E5" w:rsidR="00900358" w:rsidRPr="005C0E48" w:rsidRDefault="00BF51E8" w:rsidP="00900358">
      <w:pPr>
        <w:contextualSpacing/>
        <w:jc w:val="both"/>
        <w:rPr>
          <w:sz w:val="18"/>
        </w:rPr>
      </w:pPr>
      <w:r w:rsidRPr="005C0E48">
        <w:rPr>
          <w:sz w:val="18"/>
        </w:rPr>
        <w:t>(</w:t>
      </w:r>
      <w:r w:rsidR="00900358" w:rsidRPr="005C0E48">
        <w:rPr>
          <w:sz w:val="18"/>
        </w:rPr>
        <w:t xml:space="preserve">Inventorizaciją atlikusio asmens vardas ir pavardė)                             </w:t>
      </w:r>
      <w:r w:rsidR="00900358" w:rsidRPr="005C0E48">
        <w:rPr>
          <w:sz w:val="18"/>
        </w:rPr>
        <w:tab/>
      </w:r>
      <w:r w:rsidR="00900358" w:rsidRPr="005C0E48">
        <w:rPr>
          <w:sz w:val="18"/>
        </w:rPr>
        <w:tab/>
        <w:t xml:space="preserve">          (Parašas)</w:t>
      </w:r>
    </w:p>
    <w:p w14:paraId="25D98F14" w14:textId="77777777" w:rsidR="00900358" w:rsidRPr="005C0E48" w:rsidRDefault="00900358" w:rsidP="00900358">
      <w:pPr>
        <w:contextualSpacing/>
        <w:jc w:val="both"/>
        <w:rPr>
          <w:sz w:val="18"/>
        </w:rPr>
      </w:pPr>
    </w:p>
    <w:p w14:paraId="2652BB79" w14:textId="77777777" w:rsidR="00900358" w:rsidRPr="005C0E48" w:rsidRDefault="00900358" w:rsidP="00900358">
      <w:pPr>
        <w:contextualSpacing/>
        <w:jc w:val="both"/>
        <w:rPr>
          <w:bCs/>
        </w:rPr>
      </w:pPr>
    </w:p>
    <w:p w14:paraId="65965616" w14:textId="77777777" w:rsidR="00900358" w:rsidRPr="005C0E48" w:rsidRDefault="00900358" w:rsidP="001B3F23">
      <w:pPr>
        <w:contextualSpacing/>
        <w:jc w:val="both"/>
      </w:pPr>
    </w:p>
    <w:p w14:paraId="3CCA9CF0" w14:textId="77777777" w:rsidR="00900358" w:rsidRPr="005C0E48" w:rsidRDefault="00900358" w:rsidP="001B3F23">
      <w:pPr>
        <w:contextualSpacing/>
        <w:jc w:val="both"/>
      </w:pPr>
    </w:p>
    <w:p w14:paraId="56DD62AB" w14:textId="77777777" w:rsidR="00900358" w:rsidRPr="005C0E48" w:rsidRDefault="00900358" w:rsidP="001B3F23">
      <w:pPr>
        <w:contextualSpacing/>
        <w:jc w:val="both"/>
        <w:sectPr w:rsidR="00900358" w:rsidRPr="005C0E48" w:rsidSect="00660C79">
          <w:type w:val="continuous"/>
          <w:pgSz w:w="11907" w:h="16840" w:code="9"/>
          <w:pgMar w:top="1247" w:right="567" w:bottom="851" w:left="1701" w:header="567" w:footer="567" w:gutter="0"/>
          <w:cols w:space="1296"/>
          <w:docGrid w:linePitch="360"/>
        </w:sectPr>
      </w:pPr>
    </w:p>
    <w:p w14:paraId="62D170A2" w14:textId="2C1EFFCD" w:rsidR="003A4220" w:rsidRPr="005C0E48" w:rsidRDefault="5D56A38B" w:rsidP="00276A18">
      <w:pPr>
        <w:pStyle w:val="ListParagraph"/>
        <w:numPr>
          <w:ilvl w:val="0"/>
          <w:numId w:val="104"/>
        </w:numPr>
        <w:contextualSpacing/>
        <w:jc w:val="right"/>
      </w:pPr>
      <w:bookmarkStart w:id="998" w:name="_Ref296085598"/>
      <w:r>
        <w:lastRenderedPageBreak/>
        <w:t>priedas</w:t>
      </w:r>
      <w:bookmarkEnd w:id="998"/>
    </w:p>
    <w:p w14:paraId="17DACFCB" w14:textId="0D306B9B"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_Ref296085134 \n \h  \* MERGEFORMAT </w:instrText>
      </w:r>
      <w:r w:rsidRPr="005C0E48">
        <w:rPr>
          <w:color w:val="FFFFFF" w:themeColor="background1"/>
        </w:rPr>
        <w:fldChar w:fldCharType="separate"/>
      </w:r>
      <w:r w:rsidR="00207E6B">
        <w:rPr>
          <w:color w:val="FFFFFF" w:themeColor="background1"/>
        </w:rPr>
        <w:t>83</w:t>
      </w:r>
      <w:r w:rsidRPr="005C0E48">
        <w:fldChar w:fldCharType="end"/>
      </w:r>
    </w:p>
    <w:p w14:paraId="40626986" w14:textId="06D94DA1" w:rsidR="003A4220" w:rsidRPr="005C0E48" w:rsidRDefault="003A4220" w:rsidP="002B6451">
      <w:pPr>
        <w:pStyle w:val="Heading2"/>
        <w:spacing w:before="120" w:after="0"/>
        <w:ind w:hanging="142"/>
        <w:contextualSpacing/>
      </w:pPr>
      <w:bookmarkStart w:id="999" w:name="_Toc498354029"/>
      <w:bookmarkStart w:id="1000" w:name="_Toc152085157"/>
      <w:r w:rsidRPr="005C0E48">
        <w:t>PASTOČIŲ IR SKIRSTYKLŲ ĮRENGINIŲ</w:t>
      </w:r>
      <w:r w:rsidR="00114FAB" w:rsidRPr="005C0E48">
        <w:t>, STATINIŲ</w:t>
      </w:r>
      <w:r w:rsidRPr="005C0E48">
        <w:t xml:space="preserve"> APŽIŪRŲ TVARKA</w:t>
      </w:r>
      <w:bookmarkStart w:id="1001" w:name="_Ref294105066"/>
      <w:bookmarkEnd w:id="999"/>
      <w:bookmarkEnd w:id="1000"/>
    </w:p>
    <w:p w14:paraId="66CCD49F" w14:textId="77777777" w:rsidR="003A4220" w:rsidRPr="005C0E48" w:rsidRDefault="003A4220" w:rsidP="001B3F23">
      <w:pPr>
        <w:contextualSpacing/>
        <w:jc w:val="both"/>
        <w:rPr>
          <w:bCs/>
        </w:rPr>
      </w:pP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4"/>
        <w:gridCol w:w="1701"/>
        <w:gridCol w:w="7450"/>
      </w:tblGrid>
      <w:tr w:rsidR="003A4220" w:rsidRPr="005C0E48" w14:paraId="020DCFDA" w14:textId="77777777" w:rsidTr="4D40CFB9">
        <w:tc>
          <w:tcPr>
            <w:tcW w:w="704" w:type="dxa"/>
            <w:tcBorders>
              <w:top w:val="single" w:sz="4" w:space="0" w:color="auto"/>
              <w:left w:val="single" w:sz="4" w:space="0" w:color="auto"/>
              <w:bottom w:val="single" w:sz="4" w:space="0" w:color="auto"/>
              <w:right w:val="single" w:sz="4" w:space="0" w:color="auto"/>
            </w:tcBorders>
            <w:vAlign w:val="center"/>
            <w:hideMark/>
          </w:tcPr>
          <w:p w14:paraId="5B05CDC6" w14:textId="1B3D3842" w:rsidR="003A4220" w:rsidRPr="005C0E48" w:rsidRDefault="003A4220" w:rsidP="009D7B32">
            <w:pPr>
              <w:spacing w:before="0"/>
              <w:ind w:left="0" w:firstLine="0"/>
              <w:contextualSpacing/>
              <w:jc w:val="both"/>
              <w:rPr>
                <w:bCs/>
              </w:rPr>
            </w:pPr>
            <w:r w:rsidRPr="005C0E48">
              <w:rPr>
                <w:bCs/>
              </w:rPr>
              <w:t xml:space="preserve">Eil. </w:t>
            </w:r>
            <w:r w:rsidR="00FA01EA" w:rsidRPr="005C0E48">
              <w:rPr>
                <w:bCs/>
              </w:rPr>
              <w:t>Nr.</w:t>
            </w:r>
          </w:p>
        </w:tc>
        <w:tc>
          <w:tcPr>
            <w:tcW w:w="1701" w:type="dxa"/>
            <w:tcBorders>
              <w:top w:val="single" w:sz="4" w:space="0" w:color="auto"/>
              <w:left w:val="single" w:sz="4" w:space="0" w:color="auto"/>
              <w:bottom w:val="single" w:sz="4" w:space="0" w:color="auto"/>
              <w:right w:val="single" w:sz="4" w:space="0" w:color="auto"/>
            </w:tcBorders>
            <w:vAlign w:val="center"/>
            <w:hideMark/>
          </w:tcPr>
          <w:p w14:paraId="08B401FF" w14:textId="77777777" w:rsidR="003A4220" w:rsidRPr="005C0E48" w:rsidRDefault="003A4220" w:rsidP="009D7B32">
            <w:pPr>
              <w:spacing w:before="0"/>
              <w:ind w:left="0" w:firstLine="0"/>
              <w:contextualSpacing/>
              <w:jc w:val="both"/>
              <w:rPr>
                <w:bCs/>
              </w:rPr>
            </w:pPr>
            <w:r w:rsidRPr="005C0E48">
              <w:rPr>
                <w:bCs/>
              </w:rPr>
              <w:t>Apžiūrimi objektai</w:t>
            </w:r>
          </w:p>
        </w:tc>
        <w:tc>
          <w:tcPr>
            <w:tcW w:w="7450" w:type="dxa"/>
            <w:tcBorders>
              <w:top w:val="single" w:sz="4" w:space="0" w:color="auto"/>
              <w:left w:val="single" w:sz="4" w:space="0" w:color="auto"/>
              <w:bottom w:val="single" w:sz="4" w:space="0" w:color="auto"/>
              <w:right w:val="single" w:sz="4" w:space="0" w:color="auto"/>
            </w:tcBorders>
            <w:vAlign w:val="center"/>
            <w:hideMark/>
          </w:tcPr>
          <w:p w14:paraId="7CBD37AD" w14:textId="77777777" w:rsidR="003A4220" w:rsidRPr="005C0E48" w:rsidRDefault="003A4220" w:rsidP="009D7B32">
            <w:pPr>
              <w:spacing w:before="0"/>
              <w:ind w:left="0" w:firstLine="0"/>
              <w:contextualSpacing/>
              <w:jc w:val="center"/>
              <w:rPr>
                <w:bCs/>
              </w:rPr>
            </w:pPr>
            <w:r w:rsidRPr="005C0E48">
              <w:rPr>
                <w:bCs/>
              </w:rPr>
              <w:t>Apžiūrų tvarka ir apžiūrimos vietos</w:t>
            </w:r>
          </w:p>
        </w:tc>
      </w:tr>
      <w:tr w:rsidR="003A4220" w:rsidRPr="005C0E48" w14:paraId="30C14E55"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66EB962A" w14:textId="77777777" w:rsidR="003A4220" w:rsidRPr="005C0E48" w:rsidRDefault="003A4220" w:rsidP="009D7B32">
            <w:pPr>
              <w:spacing w:before="0"/>
              <w:ind w:left="0" w:firstLine="0"/>
              <w:contextualSpacing/>
              <w:jc w:val="both"/>
              <w:rPr>
                <w:bCs/>
              </w:rPr>
            </w:pPr>
            <w:r w:rsidRPr="005C0E48">
              <w:rPr>
                <w:bCs/>
              </w:rPr>
              <w:t>1.</w:t>
            </w:r>
          </w:p>
        </w:tc>
        <w:tc>
          <w:tcPr>
            <w:tcW w:w="1701" w:type="dxa"/>
            <w:tcBorders>
              <w:top w:val="single" w:sz="4" w:space="0" w:color="auto"/>
              <w:left w:val="single" w:sz="4" w:space="0" w:color="auto"/>
              <w:bottom w:val="single" w:sz="4" w:space="0" w:color="auto"/>
              <w:right w:val="single" w:sz="4" w:space="0" w:color="auto"/>
            </w:tcBorders>
          </w:tcPr>
          <w:p w14:paraId="76ECBD65" w14:textId="77777777" w:rsidR="003A4220" w:rsidRPr="005C0E48" w:rsidRDefault="003A4220" w:rsidP="009D7B32">
            <w:pPr>
              <w:spacing w:before="0"/>
              <w:ind w:left="0" w:firstLine="0"/>
              <w:contextualSpacing/>
              <w:jc w:val="both"/>
              <w:rPr>
                <w:bCs/>
              </w:rPr>
            </w:pPr>
            <w:r w:rsidRPr="005C0E48">
              <w:rPr>
                <w:bCs/>
              </w:rPr>
              <w:t xml:space="preserve">APTVARAI, PASTATAI, STATINIAI, TERITORIJA </w:t>
            </w:r>
          </w:p>
        </w:tc>
        <w:tc>
          <w:tcPr>
            <w:tcW w:w="7450" w:type="dxa"/>
            <w:tcBorders>
              <w:top w:val="single" w:sz="4" w:space="0" w:color="auto"/>
              <w:left w:val="single" w:sz="4" w:space="0" w:color="auto"/>
              <w:bottom w:val="single" w:sz="4" w:space="0" w:color="auto"/>
              <w:right w:val="single" w:sz="4" w:space="0" w:color="auto"/>
            </w:tcBorders>
            <w:hideMark/>
          </w:tcPr>
          <w:p w14:paraId="732AD15C" w14:textId="579192AC" w:rsidR="003A4220" w:rsidRPr="005C0E48" w:rsidRDefault="003A4220" w:rsidP="009D7B32">
            <w:pPr>
              <w:spacing w:before="0"/>
              <w:ind w:left="0" w:firstLine="0"/>
              <w:contextualSpacing/>
              <w:jc w:val="both"/>
            </w:pPr>
            <w:r w:rsidRPr="005C0E48">
              <w:t>1.1. Apžiūros metu pastotėse ar skirstyklose, kuriose sumontuota perimetr</w:t>
            </w:r>
            <w:r w:rsidR="00FA01EA" w:rsidRPr="005C0E48">
              <w:t>o</w:t>
            </w:r>
            <w:r w:rsidRPr="005C0E48">
              <w:t xml:space="preserve"> ar judesio apsauga, jos veikimas turi būti patikrintas suderinus veiksmus su asmenimis, atsakingais už šios sistemos veikimą. Jeigu dalis perdavimo tinklo skirstyklos teritorijos įeina į skirstomojo tinklo apsaugos veikimo zoną, tai prieš įeinant į skirstyklą, turi būti informuotas skirstomojo tinklo dispečeris.</w:t>
            </w:r>
          </w:p>
          <w:p w14:paraId="4CAEB86C" w14:textId="77777777" w:rsidR="003A4220" w:rsidRPr="005C0E48" w:rsidRDefault="003A4220" w:rsidP="009D7B32">
            <w:pPr>
              <w:pStyle w:val="BodyTextIndent2"/>
              <w:spacing w:before="0" w:after="0" w:line="240" w:lineRule="auto"/>
              <w:ind w:left="0" w:firstLine="0"/>
              <w:contextualSpacing/>
              <w:jc w:val="both"/>
            </w:pPr>
            <w:r w:rsidRPr="005C0E48">
              <w:t>1.2. Atvykus į pastotę ar skirstyklą atlikti apžiūros, pirmiausia apžiūrimi vartai, ar jie tinkamai uždaryti ir užrakinti, ar užkabinti saugos plakatai.</w:t>
            </w:r>
          </w:p>
          <w:p w14:paraId="65E5E6C4" w14:textId="1382CD40" w:rsidR="003A4220" w:rsidRPr="005C0E48" w:rsidRDefault="002B6451" w:rsidP="009D7B32">
            <w:pPr>
              <w:pStyle w:val="BodyTextIndent2"/>
              <w:spacing w:before="0" w:after="0" w:line="240" w:lineRule="auto"/>
              <w:ind w:left="0" w:firstLine="0"/>
              <w:contextualSpacing/>
              <w:jc w:val="both"/>
            </w:pPr>
            <w:r w:rsidRPr="005C0E48">
              <w:t>A</w:t>
            </w:r>
            <w:r w:rsidR="003A4220" w:rsidRPr="005C0E48">
              <w:t xml:space="preserve">pžiūrima tvora, kad joje nebūtų skylių, </w:t>
            </w:r>
            <w:r w:rsidRPr="005C0E48">
              <w:t>o</w:t>
            </w:r>
            <w:r w:rsidR="003A4220" w:rsidRPr="005C0E48">
              <w:t xml:space="preserve"> atstumas tarp žemės ir tvoros apatinio krašto</w:t>
            </w:r>
            <w:r w:rsidRPr="005C0E48">
              <w:t xml:space="preserve"> nebūtų didesnis kaip 30 cm.</w:t>
            </w:r>
            <w:r w:rsidR="003A4220" w:rsidRPr="005C0E48">
              <w:t xml:space="preserve"> Jeigu skirstyklos teritorija papildomai aptverta spygliuota viela, patikrinti būvį per visą jos perimetrą. </w:t>
            </w:r>
            <w:r w:rsidRPr="005C0E48">
              <w:t>A</w:t>
            </w:r>
            <w:r w:rsidR="003A4220" w:rsidRPr="005C0E48">
              <w:t xml:space="preserve">tkreipti dėmesį, </w:t>
            </w:r>
            <w:r w:rsidRPr="005C0E48">
              <w:t xml:space="preserve">ar 1m. atstumu nuo </w:t>
            </w:r>
            <w:r w:rsidR="003A4220" w:rsidRPr="005C0E48">
              <w:t xml:space="preserve">tvoros </w:t>
            </w:r>
            <w:r w:rsidRPr="005C0E48">
              <w:t>ne</w:t>
            </w:r>
            <w:r w:rsidR="003A4220" w:rsidRPr="005C0E48">
              <w:t>auga krūmai ar medžiai, per kuriuos į pastotės ar skirstyklos teritoriją gali patekti pašalini</w:t>
            </w:r>
            <w:r w:rsidR="00184582" w:rsidRPr="005C0E48">
              <w:t>ai</w:t>
            </w:r>
            <w:r w:rsidR="003A4220" w:rsidRPr="005C0E48">
              <w:t xml:space="preserve"> asmen</w:t>
            </w:r>
            <w:r w:rsidR="00184582" w:rsidRPr="005C0E48">
              <w:t>ys</w:t>
            </w:r>
            <w:r w:rsidR="003A4220" w:rsidRPr="005C0E48">
              <w:t>.</w:t>
            </w:r>
          </w:p>
          <w:p w14:paraId="3FD2DDBF" w14:textId="77777777" w:rsidR="003A4220" w:rsidRPr="005C0E48" w:rsidRDefault="003A4220" w:rsidP="009D7B32">
            <w:pPr>
              <w:spacing w:before="0"/>
              <w:ind w:left="0" w:firstLine="0"/>
              <w:contextualSpacing/>
              <w:jc w:val="both"/>
            </w:pPr>
            <w:r w:rsidRPr="005C0E48">
              <w:t xml:space="preserve">1.3. Apžiūrint pastatus, pirmiausia atkreipti dėmesį į pamatų būklę, patikrinti langus, duris ir jų užraktus. </w:t>
            </w:r>
          </w:p>
          <w:p w14:paraId="1791BB7C" w14:textId="77777777" w:rsidR="003A4220" w:rsidRPr="005C0E48" w:rsidRDefault="003A4220" w:rsidP="009D7B32">
            <w:pPr>
              <w:spacing w:before="0"/>
              <w:ind w:left="0" w:firstLine="0"/>
              <w:contextualSpacing/>
              <w:jc w:val="both"/>
            </w:pPr>
            <w:r w:rsidRPr="005C0E48">
              <w:t>1.4. Pastatų viduje atkreipti dėmesį į pagrindines konstrukcijas, kad jos nebūtų pasislinkusios ir be žymių įtrūkimų. Taip pat patikrinti, kad į pastato vidų (ar net ant įrenginių) nepatektų lietaus vandens, kad nebūtų angų, pro kurias į pastato vidų galėtų patekti paukščiai ar kiti gyvūnai.</w:t>
            </w:r>
          </w:p>
          <w:p w14:paraId="4CD24862" w14:textId="62BFCCC8" w:rsidR="003A4220" w:rsidRPr="005C0E48" w:rsidRDefault="003A4220" w:rsidP="009D7B32">
            <w:pPr>
              <w:spacing w:before="0"/>
              <w:ind w:left="0" w:firstLine="0"/>
              <w:contextualSpacing/>
              <w:jc w:val="both"/>
            </w:pPr>
            <w:r w:rsidRPr="005C0E48">
              <w:t>1.5. Apžiūrint kabelių kanalus, atkreipti dėmesį į dengiančiąsias plokštes, ar jos nepažeistos, neįkritusios į kanalą, ar nepažeisti valdymo ar kontroliniai kabeliai. Patikrinti kanalus, kad juose nebūtų vandens</w:t>
            </w:r>
            <w:r w:rsidR="00755C70">
              <w:t xml:space="preserve">, </w:t>
            </w:r>
            <w:r w:rsidR="0003380C">
              <w:t>augmenijos</w:t>
            </w:r>
            <w:r w:rsidRPr="005C0E48">
              <w:t xml:space="preserve"> ir kitokių medžiagų, galinčių pakenkti normaliam įrenginių veikimui.</w:t>
            </w:r>
          </w:p>
          <w:p w14:paraId="3A2FA441" w14:textId="77777777" w:rsidR="003A4220" w:rsidRPr="005C0E48" w:rsidRDefault="003A4220" w:rsidP="009D7B32">
            <w:pPr>
              <w:spacing w:before="0"/>
              <w:ind w:left="0" w:firstLine="0"/>
              <w:contextualSpacing/>
              <w:jc w:val="both"/>
            </w:pPr>
            <w:r w:rsidRPr="005C0E48">
              <w:t>1.6. Įrenginius laikančiųjų gelžbetonio konstrukcijų defektais laikoma, kai:</w:t>
            </w:r>
          </w:p>
          <w:p w14:paraId="50BD247C" w14:textId="1C08BBC9" w:rsidR="003A4220" w:rsidRPr="005C0E48" w:rsidRDefault="5D56A38B" w:rsidP="00276A18">
            <w:pPr>
              <w:numPr>
                <w:ilvl w:val="0"/>
                <w:numId w:val="20"/>
              </w:numPr>
              <w:tabs>
                <w:tab w:val="clear" w:pos="480"/>
                <w:tab w:val="num" w:pos="346"/>
              </w:tabs>
              <w:spacing w:before="0"/>
              <w:ind w:left="0" w:firstLine="0"/>
              <w:contextualSpacing/>
              <w:jc w:val="both"/>
            </w:pPr>
            <w:r>
              <w:t>išilginių įtrūkimų plotis daugiau nei 0,5 mm;</w:t>
            </w:r>
          </w:p>
          <w:p w14:paraId="032D7ED8" w14:textId="77777777" w:rsidR="003A4220" w:rsidRPr="005C0E48" w:rsidRDefault="5D56A38B" w:rsidP="00276A18">
            <w:pPr>
              <w:numPr>
                <w:ilvl w:val="0"/>
                <w:numId w:val="20"/>
              </w:numPr>
              <w:tabs>
                <w:tab w:val="clear" w:pos="480"/>
                <w:tab w:val="num" w:pos="346"/>
              </w:tabs>
              <w:spacing w:before="0"/>
              <w:ind w:left="0" w:firstLine="0"/>
              <w:contextualSpacing/>
              <w:jc w:val="both"/>
            </w:pPr>
            <w:r>
              <w:t>betonas yra korėtas arba išilgai stiebo yra siauras įtrūkimo plyšys;</w:t>
            </w:r>
          </w:p>
          <w:p w14:paraId="0367D720" w14:textId="77777777" w:rsidR="003A4220" w:rsidRPr="005C0E48" w:rsidRDefault="5D56A38B" w:rsidP="00276A18">
            <w:pPr>
              <w:numPr>
                <w:ilvl w:val="0"/>
                <w:numId w:val="20"/>
              </w:numPr>
              <w:tabs>
                <w:tab w:val="clear" w:pos="480"/>
                <w:tab w:val="num" w:pos="346"/>
              </w:tabs>
              <w:spacing w:before="0"/>
              <w:ind w:left="0" w:firstLine="0"/>
              <w:contextualSpacing/>
              <w:jc w:val="both"/>
            </w:pPr>
            <w:r>
              <w:t>ištrupėjusio betono sluoksnio storis 3 – 5 cm;</w:t>
            </w:r>
          </w:p>
          <w:p w14:paraId="41B49203" w14:textId="77777777" w:rsidR="003A4220" w:rsidRPr="005C0E48" w:rsidRDefault="5D56A38B" w:rsidP="00276A18">
            <w:pPr>
              <w:numPr>
                <w:ilvl w:val="0"/>
                <w:numId w:val="20"/>
              </w:numPr>
              <w:tabs>
                <w:tab w:val="clear" w:pos="480"/>
                <w:tab w:val="num" w:pos="346"/>
              </w:tabs>
              <w:spacing w:before="0"/>
              <w:ind w:left="0" w:firstLine="0"/>
              <w:contextualSpacing/>
              <w:jc w:val="both"/>
            </w:pPr>
            <w:r>
              <w:t>išdaužytas betonas daugiau nei 10x10 cm plote ir daugiau nei 10 mm gylyje;</w:t>
            </w:r>
          </w:p>
          <w:p w14:paraId="47524E14" w14:textId="77777777" w:rsidR="003A4220" w:rsidRPr="005C0E48" w:rsidRDefault="5D56A38B" w:rsidP="00276A18">
            <w:pPr>
              <w:numPr>
                <w:ilvl w:val="0"/>
                <w:numId w:val="20"/>
              </w:numPr>
              <w:tabs>
                <w:tab w:val="clear" w:pos="480"/>
                <w:tab w:val="num" w:pos="346"/>
              </w:tabs>
              <w:spacing w:before="0"/>
              <w:ind w:left="0" w:firstLine="0"/>
              <w:contextualSpacing/>
              <w:jc w:val="both"/>
            </w:pPr>
            <w:r>
              <w:t>matosi armatūra, esant atitrūkusiam betono sluoksniui;</w:t>
            </w:r>
          </w:p>
          <w:p w14:paraId="3B8A2D62" w14:textId="77777777" w:rsidR="003A4220" w:rsidRPr="005C0E48" w:rsidRDefault="5D56A38B" w:rsidP="00276A18">
            <w:pPr>
              <w:numPr>
                <w:ilvl w:val="0"/>
                <w:numId w:val="20"/>
              </w:numPr>
              <w:tabs>
                <w:tab w:val="clear" w:pos="480"/>
                <w:tab w:val="num" w:pos="346"/>
              </w:tabs>
              <w:spacing w:before="0"/>
              <w:ind w:left="0" w:firstLine="0"/>
              <w:contextualSpacing/>
              <w:jc w:val="both"/>
            </w:pPr>
            <w:r>
              <w:t>atsilaisvinusi atotampa;</w:t>
            </w:r>
          </w:p>
          <w:p w14:paraId="3EFBD375" w14:textId="77777777" w:rsidR="003A4220" w:rsidRPr="005C0E48" w:rsidRDefault="5D56A38B" w:rsidP="00276A18">
            <w:pPr>
              <w:numPr>
                <w:ilvl w:val="0"/>
                <w:numId w:val="20"/>
              </w:numPr>
              <w:tabs>
                <w:tab w:val="clear" w:pos="480"/>
                <w:tab w:val="num" w:pos="346"/>
              </w:tabs>
              <w:spacing w:before="0"/>
              <w:ind w:left="0" w:firstLine="0"/>
              <w:contextualSpacing/>
              <w:jc w:val="both"/>
            </w:pPr>
            <w:r>
              <w:t>vertikalūs stiebai pasvirę daugiau nei per jų skersmenį viršuje.</w:t>
            </w:r>
          </w:p>
          <w:p w14:paraId="5DEBF496" w14:textId="4BDA564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 xml:space="preserve">1.7. Pastotės ar skirstyklos teritorija turi būti lygi, be gilesnių duobių ar provėžų. </w:t>
            </w:r>
            <w:r w:rsidR="00D04FB5">
              <w:rPr>
                <w:sz w:val="20"/>
                <w:szCs w:val="20"/>
              </w:rPr>
              <w:t>A</w:t>
            </w:r>
            <w:r w:rsidR="003F65C8">
              <w:rPr>
                <w:sz w:val="20"/>
                <w:szCs w:val="20"/>
              </w:rPr>
              <w:t>pžiūrėti</w:t>
            </w:r>
            <w:r w:rsidR="002F5A12">
              <w:rPr>
                <w:sz w:val="20"/>
                <w:szCs w:val="20"/>
              </w:rPr>
              <w:t>, ar nėra susmukusios skaldos</w:t>
            </w:r>
            <w:r w:rsidR="008206CC">
              <w:rPr>
                <w:sz w:val="20"/>
                <w:szCs w:val="20"/>
              </w:rPr>
              <w:t xml:space="preserve"> ar grunto</w:t>
            </w:r>
            <w:r w:rsidR="002F5A12">
              <w:rPr>
                <w:sz w:val="20"/>
                <w:szCs w:val="20"/>
              </w:rPr>
              <w:t xml:space="preserve"> </w:t>
            </w:r>
            <w:r w:rsidR="00751B28">
              <w:rPr>
                <w:sz w:val="20"/>
                <w:szCs w:val="20"/>
              </w:rPr>
              <w:t xml:space="preserve">tiek, kad matytųsi iš spintų </w:t>
            </w:r>
            <w:r w:rsidR="008C2D50">
              <w:rPr>
                <w:sz w:val="20"/>
                <w:szCs w:val="20"/>
              </w:rPr>
              <w:t xml:space="preserve">ar kabelių lovelių </w:t>
            </w:r>
            <w:r w:rsidR="00751B28">
              <w:rPr>
                <w:sz w:val="20"/>
                <w:szCs w:val="20"/>
              </w:rPr>
              <w:t>išeinantys kabeliai</w:t>
            </w:r>
            <w:r w:rsidR="0039117A">
              <w:rPr>
                <w:sz w:val="20"/>
                <w:szCs w:val="20"/>
              </w:rPr>
              <w:t>. Kabeliai turi būti apsaugoti nuo mechaninių</w:t>
            </w:r>
            <w:r w:rsidR="00797EA6">
              <w:rPr>
                <w:sz w:val="20"/>
                <w:szCs w:val="20"/>
              </w:rPr>
              <w:t xml:space="preserve"> pažeidimų</w:t>
            </w:r>
            <w:r w:rsidR="008470FB">
              <w:rPr>
                <w:sz w:val="20"/>
                <w:szCs w:val="20"/>
              </w:rPr>
              <w:t>.</w:t>
            </w:r>
            <w:r w:rsidRPr="005C0E48">
              <w:rPr>
                <w:sz w:val="20"/>
                <w:szCs w:val="20"/>
              </w:rPr>
              <w:t xml:space="preserve"> 110 kV pastočių skirstyklų teritorijoje neturi</w:t>
            </w:r>
            <w:r w:rsidRPr="005C0E48">
              <w:rPr>
                <w:b/>
                <w:sz w:val="20"/>
                <w:szCs w:val="20"/>
              </w:rPr>
              <w:t xml:space="preserve"> </w:t>
            </w:r>
            <w:r w:rsidRPr="005C0E48">
              <w:rPr>
                <w:sz w:val="20"/>
                <w:szCs w:val="20"/>
              </w:rPr>
              <w:t>būti sandėliuojama medžiagų ar metalo laužo.</w:t>
            </w:r>
          </w:p>
          <w:p w14:paraId="40130A77" w14:textId="2207E7C1" w:rsidR="003A4220" w:rsidRPr="005C0E48" w:rsidRDefault="003A4220" w:rsidP="009D7B32">
            <w:pPr>
              <w:spacing w:before="0"/>
              <w:ind w:left="0" w:firstLine="0"/>
              <w:contextualSpacing/>
              <w:jc w:val="both"/>
            </w:pPr>
            <w:r w:rsidRPr="005C0E48">
              <w:t xml:space="preserve">1.8. </w:t>
            </w:r>
            <w:r w:rsidR="002B6451" w:rsidRPr="005C0E48">
              <w:t>Pastotėje</w:t>
            </w:r>
            <w:r w:rsidRPr="005C0E48">
              <w:t xml:space="preserve"> </w:t>
            </w:r>
            <w:r w:rsidR="002B6451" w:rsidRPr="005C0E48">
              <w:t>turi būti gesintuvai, jų</w:t>
            </w:r>
            <w:r w:rsidRPr="005C0E48">
              <w:t xml:space="preserve"> galiojimo laik</w:t>
            </w:r>
            <w:r w:rsidR="002B6451" w:rsidRPr="005C0E48">
              <w:t>as turi būti nepasibaigęs</w:t>
            </w:r>
            <w:r w:rsidRPr="005C0E48">
              <w:t>.</w:t>
            </w:r>
          </w:p>
          <w:p w14:paraId="35854741" w14:textId="77777777" w:rsidR="003A4220" w:rsidRPr="005C0E48" w:rsidRDefault="003A4220" w:rsidP="009D7B32">
            <w:pPr>
              <w:spacing w:before="0"/>
              <w:ind w:left="0" w:firstLine="0"/>
              <w:contextualSpacing/>
              <w:jc w:val="both"/>
            </w:pPr>
            <w:r w:rsidRPr="005C0E48">
              <w:t>1.9. Reikia patikrinti, ar sukomplektuotos įrenginių valdymo pavarų rankenos.</w:t>
            </w:r>
          </w:p>
          <w:p w14:paraId="550B6227" w14:textId="77777777" w:rsidR="003A4220" w:rsidRPr="005C0E48" w:rsidRDefault="003A4220" w:rsidP="009D7B32">
            <w:pPr>
              <w:spacing w:before="0"/>
              <w:ind w:left="0" w:firstLine="0"/>
              <w:contextualSpacing/>
              <w:jc w:val="both"/>
              <w:rPr>
                <w:bCs/>
              </w:rPr>
            </w:pPr>
            <w:r w:rsidRPr="005C0E48">
              <w:t>1.10. Kiekvienos apžiūros metu patikrinti, ar veikia teritorijos apšvietimas.</w:t>
            </w:r>
          </w:p>
        </w:tc>
      </w:tr>
      <w:tr w:rsidR="003A4220" w:rsidRPr="005C0E48" w14:paraId="312D9531"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02E6D665" w14:textId="77777777" w:rsidR="003A4220" w:rsidRPr="005C0E48" w:rsidRDefault="003A4220" w:rsidP="009D7B32">
            <w:pPr>
              <w:spacing w:before="0"/>
              <w:ind w:left="0" w:firstLine="0"/>
              <w:contextualSpacing/>
              <w:jc w:val="both"/>
              <w:rPr>
                <w:bCs/>
              </w:rPr>
            </w:pPr>
            <w:r w:rsidRPr="005C0E48">
              <w:rPr>
                <w:bCs/>
              </w:rPr>
              <w:t>2.</w:t>
            </w:r>
          </w:p>
        </w:tc>
        <w:tc>
          <w:tcPr>
            <w:tcW w:w="1701" w:type="dxa"/>
            <w:tcBorders>
              <w:top w:val="single" w:sz="4" w:space="0" w:color="auto"/>
              <w:left w:val="single" w:sz="4" w:space="0" w:color="auto"/>
              <w:bottom w:val="single" w:sz="4" w:space="0" w:color="auto"/>
              <w:right w:val="single" w:sz="4" w:space="0" w:color="auto"/>
            </w:tcBorders>
          </w:tcPr>
          <w:p w14:paraId="6CBB870D" w14:textId="77777777" w:rsidR="003A4220" w:rsidRPr="005C0E48" w:rsidRDefault="003A4220" w:rsidP="009D7B32">
            <w:pPr>
              <w:spacing w:before="0"/>
              <w:ind w:left="0" w:firstLine="0"/>
              <w:contextualSpacing/>
              <w:jc w:val="both"/>
              <w:rPr>
                <w:bCs/>
              </w:rPr>
            </w:pPr>
            <w:r w:rsidRPr="005C0E48">
              <w:rPr>
                <w:bCs/>
              </w:rPr>
              <w:t>GALIOS TRANSFORMATORIAI</w:t>
            </w:r>
          </w:p>
        </w:tc>
        <w:tc>
          <w:tcPr>
            <w:tcW w:w="7450" w:type="dxa"/>
            <w:tcBorders>
              <w:top w:val="single" w:sz="4" w:space="0" w:color="auto"/>
              <w:left w:val="single" w:sz="4" w:space="0" w:color="auto"/>
              <w:bottom w:val="single" w:sz="4" w:space="0" w:color="auto"/>
              <w:right w:val="single" w:sz="4" w:space="0" w:color="auto"/>
            </w:tcBorders>
          </w:tcPr>
          <w:p w14:paraId="7138FDED" w14:textId="2452A5CA"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2.1. Galios transformatoriuose ar autotransformatoriuose ant alyvos plėtimosi bako esantis alyvos lygio rodiklis turi ti</w:t>
            </w:r>
            <w:r w:rsidR="009F309F" w:rsidRPr="005C0E48">
              <w:rPr>
                <w:sz w:val="20"/>
                <w:szCs w:val="20"/>
              </w:rPr>
              <w:t>e</w:t>
            </w:r>
            <w:r w:rsidRPr="005C0E48">
              <w:rPr>
                <w:sz w:val="20"/>
                <w:szCs w:val="20"/>
              </w:rPr>
              <w:t>s oro temperatūrą žyminčias padalas +15, 0, -15. Jos reiškia, kad neveikiančiame transformatoriuje alyvos lygis turi būti ties padala, kuri labiau atitinka oro temperatūrą apžiūros metu. Kitų galios transformatorių ar autotransformatorių su kito tipo rodikliu alyvos lygio reikalavimai nurodyti gamyklos instrukcijoje. Kuo didesnė transformatoriaus apkrova, tuo alyvos lygis aukštesnis. Jeigu galios transformatoriuje alyvos lygis yra žemiau apatinės padalos, tačiau dar matomas rodiklyje, tai pažymima kaip defektas. Jeigu alyvos nesimato lygio rodiklyje arba lygio indikatorius rodo „O“, tokiu atveju pagal dispečerio komandą transformatorius turi būti išjungtas.</w:t>
            </w:r>
          </w:p>
          <w:p w14:paraId="327255C6" w14:textId="77777777" w:rsidR="003A4220" w:rsidRPr="005C0E48" w:rsidRDefault="003A4220" w:rsidP="009D7B32">
            <w:pPr>
              <w:spacing w:before="0"/>
              <w:ind w:left="0" w:firstLine="0"/>
              <w:contextualSpacing/>
              <w:jc w:val="both"/>
            </w:pPr>
            <w:r w:rsidRPr="005C0E48">
              <w:t>2.2. Alyvos lygis turi būti patikrintas ne tik transformatoriaus alyvos plėtimosi bake, bet ir kontaktoriaus bake ir įvaduose (alyviniuose).</w:t>
            </w:r>
          </w:p>
          <w:p w14:paraId="67515D53" w14:textId="77777777" w:rsidR="003A4220" w:rsidRPr="005C0E48" w:rsidRDefault="003A4220" w:rsidP="009D7B32">
            <w:pPr>
              <w:spacing w:before="0"/>
              <w:ind w:left="0" w:firstLine="0"/>
              <w:contextualSpacing/>
              <w:jc w:val="both"/>
            </w:pPr>
            <w:r w:rsidRPr="005C0E48">
              <w:t xml:space="preserve">2.3. Zaporožės gamyklos transformatorių su „D“ (pūtimo) aušinimo sistema ventiliatoriai turi įsijungti automatiškai, kai alyvos viršutinio sluoksnio </w:t>
            </w:r>
            <w:r w:rsidRPr="005C0E48">
              <w:lastRenderedPageBreak/>
              <w:t>temperatūra aukštesnė nei 55</w:t>
            </w:r>
            <w:r w:rsidRPr="005C0E48">
              <w:rPr>
                <w:rFonts w:ascii="Symbol" w:eastAsia="Symbol" w:hAnsi="Symbol" w:cs="Symbol"/>
              </w:rPr>
              <w:t>°</w:t>
            </w:r>
            <w:r w:rsidRPr="005C0E48">
              <w:t xml:space="preserve"> C arba kai transformatoriaus apkrova pasiekia vardinę apkrovą.</w:t>
            </w:r>
          </w:p>
          <w:p w14:paraId="37763589" w14:textId="3541C470" w:rsidR="003A4220" w:rsidRPr="005C0E48" w:rsidRDefault="003A4220" w:rsidP="009D7B32">
            <w:pPr>
              <w:spacing w:before="0"/>
              <w:ind w:left="0" w:firstLine="0"/>
              <w:contextualSpacing/>
              <w:jc w:val="both"/>
            </w:pPr>
            <w:r w:rsidRPr="005C0E48">
              <w:t>2.4. Autotransformatoriams su „DC“ (priverstinė oro cirkuliacija) aušinimo sistema reikalingas veikiančių aušintuvų skaičius, atsižvelgiant į darbo režimą.</w:t>
            </w:r>
          </w:p>
          <w:p w14:paraId="4CF09053" w14:textId="77777777" w:rsidR="003A4220" w:rsidRPr="005C0E48" w:rsidRDefault="5D56A38B" w:rsidP="00276A18">
            <w:pPr>
              <w:numPr>
                <w:ilvl w:val="0"/>
                <w:numId w:val="20"/>
              </w:numPr>
              <w:tabs>
                <w:tab w:val="clear" w:pos="480"/>
                <w:tab w:val="num" w:pos="346"/>
              </w:tabs>
              <w:spacing w:before="0"/>
              <w:ind w:left="0" w:firstLine="0"/>
              <w:contextualSpacing/>
              <w:jc w:val="both"/>
            </w:pPr>
            <w:r>
              <w:t>Laikyti defektu, jei pagal nustatytas sąlygas veikia nepakankamas aušintuvų skaičius.</w:t>
            </w:r>
          </w:p>
          <w:p w14:paraId="43DDABE6" w14:textId="77777777" w:rsidR="003A4220" w:rsidRPr="005C0E48" w:rsidRDefault="5D56A38B" w:rsidP="00276A18">
            <w:pPr>
              <w:numPr>
                <w:ilvl w:val="0"/>
                <w:numId w:val="20"/>
              </w:numPr>
              <w:tabs>
                <w:tab w:val="clear" w:pos="480"/>
                <w:tab w:val="num" w:pos="346"/>
              </w:tabs>
              <w:spacing w:before="0"/>
              <w:ind w:left="0" w:firstLine="0"/>
              <w:contextualSpacing/>
              <w:jc w:val="both"/>
            </w:pPr>
            <w:r>
              <w:t>Apžiūrint aušintuvus</w:t>
            </w:r>
            <w:r w:rsidRPr="4D40CFB9">
              <w:rPr>
                <w:b/>
                <w:bCs/>
              </w:rPr>
              <w:t xml:space="preserve">, </w:t>
            </w:r>
            <w:r>
              <w:t xml:space="preserve">atkreipti dėmesį į ventiliatorių ir cirkuliacinių siurblių vibraciją ir triukšmą. Jeigu cirkuliacinis siurblys neturi manometro, jo veikimas tikrinamas liečiant ranka siurblio korpusą. Neveikiantis siurblys nevibruoja ir jo temperatūra žemesnė už veikiančiojo. Veikiant siurbliui, manometras turi rodyti ne mažesnį nei 0,9 kg/cm2 slėgį. </w:t>
            </w:r>
          </w:p>
          <w:p w14:paraId="2A18780A" w14:textId="77777777" w:rsidR="003A4220" w:rsidRPr="005C0E48" w:rsidRDefault="003A4220" w:rsidP="009D7B32">
            <w:pPr>
              <w:spacing w:before="0"/>
              <w:ind w:left="0" w:firstLine="0"/>
              <w:contextualSpacing/>
              <w:jc w:val="both"/>
            </w:pPr>
            <w:r w:rsidRPr="005C0E48">
              <w:t>2.5. Jei apžiūros metu pagal transformatoriaus darbo režimą „D“ aušinimo sistema neturi veikti, tai ji bandoma įjungiant valdymo raktu. Kitų galios transformatorių ventiliatorių veikimas patikrinamas iš valdymo skydelio perjungiant raktu ventiliatorių darbo režimą iš „automatinio“ į „rankinį“ ir mygtuku įjungiant ventiliatorius. Ventiliatorių skaičius ir jų galia turi būti tokia, kokia nurodyta transformatoriaus pase. Patikrinus ventiliatorių veikimą, ventiliatorių darbo režimo raktai turi būti grąžinti į pradinę padėtį.</w:t>
            </w:r>
          </w:p>
          <w:p w14:paraId="07C1D72D" w14:textId="77777777" w:rsidR="003A4220" w:rsidRPr="005C0E48" w:rsidRDefault="003A4220" w:rsidP="009D7B32">
            <w:pPr>
              <w:spacing w:before="0"/>
              <w:ind w:left="0" w:firstLine="0"/>
              <w:contextualSpacing/>
              <w:jc w:val="both"/>
            </w:pPr>
            <w:r w:rsidRPr="005C0E48">
              <w:t xml:space="preserve">2.6. Kitų gamyklų autotransformatorių veikiančių aušintuvų ir siurblių darbo režimas nurodytas eksploatavimo instrukcijose, todėl tikrinant juos reikia atkreipti dėmesį į instrukcijų reikalavimus. </w:t>
            </w:r>
          </w:p>
          <w:p w14:paraId="32688E06" w14:textId="77777777" w:rsidR="003A4220" w:rsidRPr="005C0E48" w:rsidRDefault="003A4220" w:rsidP="009D7B32">
            <w:pPr>
              <w:spacing w:before="0"/>
              <w:ind w:left="0" w:firstLine="0"/>
              <w:contextualSpacing/>
              <w:jc w:val="both"/>
            </w:pPr>
            <w:r w:rsidRPr="005C0E48">
              <w:t>2.7. Apžiūros metu užrašomi perjungiklio operacijų skaitiklio rodmenys (kartą per ketvirtį arba pagal techninio vadovo nustatytą tvarką).</w:t>
            </w:r>
          </w:p>
          <w:p w14:paraId="701D4A41" w14:textId="77777777" w:rsidR="003A4220" w:rsidRPr="005C0E48" w:rsidRDefault="003A4220" w:rsidP="009D7B32">
            <w:pPr>
              <w:spacing w:before="0"/>
              <w:ind w:left="0" w:firstLine="0"/>
              <w:contextualSpacing/>
              <w:jc w:val="both"/>
            </w:pPr>
            <w:r w:rsidRPr="005C0E48">
              <w:t>2.8. Transformatorių hermetinių įvadų būklė nustatoma pagal manometro rodomą slėgį, kuris priklauso nuo aplinkos oro temperatūros.</w:t>
            </w:r>
          </w:p>
          <w:p w14:paraId="2EB683CB" w14:textId="27633BB2" w:rsidR="003A4220" w:rsidRPr="005C0E48" w:rsidRDefault="003A4220" w:rsidP="009D7B32">
            <w:pPr>
              <w:spacing w:before="0"/>
              <w:ind w:left="0" w:firstLine="0"/>
              <w:contextualSpacing/>
              <w:jc w:val="both"/>
            </w:pPr>
            <w:r w:rsidRPr="005C0E48">
              <w:t>2.9. Slėgio kitimo ribos įvado viršutinėje dalyje pagal aplinkos oro temperatūrą</w:t>
            </w:r>
            <w:r w:rsidR="00CC1B5B" w:rsidRPr="005C0E48">
              <w:t>:</w:t>
            </w:r>
          </w:p>
          <w:p w14:paraId="2AEAD70B" w14:textId="77777777" w:rsidR="003A4220" w:rsidRPr="005C0E48" w:rsidRDefault="5D56A38B" w:rsidP="00276A18">
            <w:pPr>
              <w:numPr>
                <w:ilvl w:val="0"/>
                <w:numId w:val="20"/>
              </w:numPr>
              <w:spacing w:before="0"/>
              <w:ind w:left="0" w:firstLine="0"/>
              <w:contextualSpacing/>
              <w:jc w:val="both"/>
            </w:pPr>
            <w:r>
              <w:t>Apatinė slėgio riba atitinka atvejį, kai įrenginio temperatūra yra lygi aplinkos oro temperatūrai (transformatorius išjungtas). Viršutinė riba reiškia slėgį, kai įrenginio temperatūra yra didžiausia.</w:t>
            </w:r>
          </w:p>
          <w:p w14:paraId="0E4881BD" w14:textId="77777777" w:rsidR="003A4220" w:rsidRPr="005C0E48" w:rsidRDefault="5D56A38B" w:rsidP="00276A18">
            <w:pPr>
              <w:numPr>
                <w:ilvl w:val="0"/>
                <w:numId w:val="20"/>
              </w:numPr>
              <w:spacing w:before="0"/>
              <w:ind w:left="0" w:firstLine="0"/>
              <w:contextualSpacing/>
              <w:jc w:val="both"/>
            </w:pPr>
            <w:r>
              <w:t>Kadangi manometrai sumontuoti žemiau įvado viršutinės dalies, tai jų rodomas slėgis yra didesnis nei slėgis įvado viršuje. Slėgių skirtumas tuo didesnis, kuo didesnis aukščių skirtumas tarp įvado viršutinės dalies ir manometro sumontavimo vietos.</w:t>
            </w:r>
          </w:p>
          <w:p w14:paraId="0EA5E0BE" w14:textId="77777777" w:rsidR="003A4220" w:rsidRPr="005C0E48" w:rsidRDefault="5D56A38B" w:rsidP="00276A18">
            <w:pPr>
              <w:numPr>
                <w:ilvl w:val="0"/>
                <w:numId w:val="20"/>
              </w:numPr>
              <w:spacing w:before="0"/>
              <w:ind w:left="0" w:firstLine="0"/>
              <w:contextualSpacing/>
              <w:jc w:val="both"/>
            </w:pPr>
            <w:r>
              <w:t>Slėgių skirtumas skaičiuojamas pagal formulę:</w:t>
            </w:r>
          </w:p>
          <w:p w14:paraId="2C147DDB" w14:textId="77777777" w:rsidR="003A4220" w:rsidRPr="005C0E48" w:rsidRDefault="003A4220" w:rsidP="009D7B32">
            <w:pPr>
              <w:spacing w:before="0"/>
              <w:ind w:left="0" w:firstLine="0"/>
              <w:contextualSpacing/>
              <w:jc w:val="center"/>
            </w:pPr>
            <m:oMath>
              <m:r>
                <w:rPr>
                  <w:rFonts w:ascii="Cambria Math" w:hAnsi="Cambria Math"/>
                </w:rPr>
                <m:t>Ph=</m:t>
              </m:r>
              <m:f>
                <m:fPr>
                  <m:ctrlPr>
                    <w:rPr>
                      <w:rFonts w:ascii="Cambria Math" w:hAnsi="Cambria Math"/>
                      <w:i/>
                    </w:rPr>
                  </m:ctrlPr>
                </m:fPr>
                <m:num>
                  <m:r>
                    <w:rPr>
                      <w:rFonts w:ascii="Cambria Math" w:hAnsi="Cambria Math"/>
                    </w:rPr>
                    <m:t>0,9∙H</m:t>
                  </m:r>
                </m:num>
                <m:den>
                  <m:r>
                    <w:rPr>
                      <w:rFonts w:ascii="Cambria Math" w:hAnsi="Cambria Math"/>
                    </w:rPr>
                    <m:t>1000</m:t>
                  </m:r>
                </m:den>
              </m:f>
            </m:oMath>
            <w:r w:rsidRPr="005C0E48">
              <w:t>kg/cm2, kur:</w:t>
            </w:r>
          </w:p>
          <w:p w14:paraId="292CFCCC" w14:textId="77777777" w:rsidR="003A4220" w:rsidRPr="005C0E48" w:rsidRDefault="003A4220" w:rsidP="009D7B32">
            <w:pPr>
              <w:spacing w:before="0"/>
              <w:ind w:left="0" w:firstLine="0"/>
              <w:contextualSpacing/>
              <w:jc w:val="both"/>
            </w:pPr>
            <w:r w:rsidRPr="005C0E48">
              <w:t>Ph – slėgis, susidarantis dėl aukščių skirtumo tarp įvado viršutinės dalies ir manometro sumontavimo vietos;</w:t>
            </w:r>
          </w:p>
          <w:p w14:paraId="3DEAE777" w14:textId="77777777" w:rsidR="003A4220" w:rsidRPr="005C0E48" w:rsidRDefault="003A4220" w:rsidP="009D7B32">
            <w:pPr>
              <w:spacing w:before="0"/>
              <w:ind w:left="0" w:firstLine="0"/>
              <w:contextualSpacing/>
              <w:jc w:val="both"/>
            </w:pPr>
            <w:r w:rsidRPr="005C0E48">
              <w:t>0,9 – transformatorinės alyvos lyginamasis svoris, g/cm3;</w:t>
            </w:r>
          </w:p>
          <w:p w14:paraId="77BE9366" w14:textId="77777777" w:rsidR="003A4220" w:rsidRPr="005C0E48" w:rsidRDefault="003A4220" w:rsidP="009D7B32">
            <w:pPr>
              <w:spacing w:before="0"/>
              <w:ind w:left="0" w:firstLine="0"/>
              <w:contextualSpacing/>
              <w:jc w:val="both"/>
            </w:pPr>
            <w:r w:rsidRPr="005C0E48">
              <w:t>H– atstumas tarp įvado viršutinės dalies ir manometro, cm.</w:t>
            </w:r>
          </w:p>
          <w:p w14:paraId="6529A1B8" w14:textId="77777777" w:rsidR="003A4220" w:rsidRPr="005C0E48" w:rsidRDefault="003A4220" w:rsidP="009D7B32">
            <w:pPr>
              <w:spacing w:before="0"/>
              <w:ind w:left="0" w:firstLine="0"/>
              <w:contextualSpacing/>
              <w:jc w:val="both"/>
            </w:pPr>
            <w:r w:rsidRPr="005C0E48">
              <w:t>Kai manometras sumontuotas ties įvado flanšu, Ph reikšmės įvertinti nebūtina.</w:t>
            </w:r>
          </w:p>
          <w:p w14:paraId="092DFED1" w14:textId="05B96283" w:rsidR="003A4220" w:rsidRPr="005C0E48" w:rsidRDefault="003A4220" w:rsidP="009D7B32">
            <w:pPr>
              <w:tabs>
                <w:tab w:val="num" w:pos="1080"/>
              </w:tabs>
              <w:spacing w:before="0"/>
              <w:ind w:left="0" w:firstLine="0"/>
              <w:contextualSpacing/>
              <w:jc w:val="both"/>
            </w:pPr>
            <w:r w:rsidRPr="005C0E48">
              <w:t>Tuo atveju, kai manometras (slėgio atskaitymo patogumui) yra nuleistas žemiau įvado flanšo, reikia pridėti Ph reikšmę.</w:t>
            </w:r>
          </w:p>
          <w:p w14:paraId="44954BC7"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 xml:space="preserve">2.10. Alyvai apsaugoti nuo atmosferos drėgmės transformatoriuose yra įrengti silikageliniai alsuokliai (oro džiovintuvai). Per tam tikrą laiką alsuokliuose esantis silikagelis sudrėksta ir alyvos nebesaugo nuo atmosferos drėgmės. </w:t>
            </w:r>
          </w:p>
          <w:p w14:paraId="2E88DF72" w14:textId="77777777" w:rsidR="003A4220" w:rsidRPr="005C0E48" w:rsidRDefault="003A4220" w:rsidP="009D7B32">
            <w:pPr>
              <w:spacing w:before="0"/>
              <w:ind w:left="0" w:firstLine="0"/>
              <w:contextualSpacing/>
              <w:jc w:val="both"/>
            </w:pPr>
            <w:r w:rsidRPr="005C0E48">
              <w:t>2.11. Apie alsuoklio būklę sprendžiama pagal indikatorinio silikagelio spalvą. Oro džiovinimo filtre yra nedidelis alyvos kiekis ir jis turi matytis stikliniame langelyje (normalus lygis yra ties langelio viduriu).</w:t>
            </w:r>
          </w:p>
          <w:p w14:paraId="53F0DD33" w14:textId="0317C676" w:rsidR="003A4220" w:rsidRPr="005C0E48" w:rsidRDefault="003A4220" w:rsidP="009D7B32">
            <w:pPr>
              <w:spacing w:before="0"/>
              <w:ind w:left="0" w:firstLine="0"/>
              <w:contextualSpacing/>
              <w:jc w:val="both"/>
            </w:pPr>
            <w:r w:rsidRPr="005C0E48">
              <w:t xml:space="preserve">2.12. </w:t>
            </w:r>
            <w:r w:rsidR="00A41286">
              <w:t xml:space="preserve">Visuose įrenginiuose </w:t>
            </w:r>
            <w:r w:rsidR="00BF25FD">
              <w:t xml:space="preserve">turi </w:t>
            </w:r>
            <w:r w:rsidR="00D60C42">
              <w:t xml:space="preserve">būti </w:t>
            </w:r>
            <w:r w:rsidR="00A41286">
              <w:t>naudoj</w:t>
            </w:r>
            <w:r w:rsidR="00436348">
              <w:t xml:space="preserve">amas oranžinės spalvos silikagelis. </w:t>
            </w:r>
            <w:r w:rsidR="00CA4C95">
              <w:t>Tais atvejais, jei naudo</w:t>
            </w:r>
            <w:r w:rsidR="00C34E9E">
              <w:t>jamas ne</w:t>
            </w:r>
            <w:r w:rsidR="00CA4C95">
              <w:t xml:space="preserve"> oranžinės</w:t>
            </w:r>
            <w:r w:rsidR="00C34E9E">
              <w:t xml:space="preserve"> spalvos silikagelio, </w:t>
            </w:r>
            <w:r w:rsidR="00BF25FD">
              <w:t xml:space="preserve">šalia turi būti pritvirtintas informacinis lapelis su </w:t>
            </w:r>
            <w:r w:rsidR="00D60C42">
              <w:t>geros ir blogos būklės silikagelio spalva.</w:t>
            </w:r>
            <w:r w:rsidRPr="005C0E48">
              <w:t xml:space="preserve"> Veikiančių įrenginių indikatorinio silikagelio spalva, atsižvelgiant į absorbuotos drėgmės kiekį, kinta nuo oranžinės iki tamsiai žalios spalvos.</w:t>
            </w:r>
          </w:p>
          <w:p w14:paraId="5A62BDA0"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2.13. Silikagelis alsuoklyje turi būti keičiamas esant ne didesniam nei 10% drėgnumui. Šį drėgmės kiekį atitinka oranžinės ir žalių silikagelio grūdelių mišinys.</w:t>
            </w:r>
          </w:p>
          <w:p w14:paraId="191183A3" w14:textId="1626175C" w:rsidR="003A4220" w:rsidRPr="005C0E48" w:rsidRDefault="003A4220" w:rsidP="009D7B32">
            <w:pPr>
              <w:spacing w:before="0"/>
              <w:ind w:left="0" w:firstLine="0"/>
              <w:contextualSpacing/>
              <w:jc w:val="both"/>
            </w:pPr>
            <w:r w:rsidRPr="005C0E48">
              <w:t xml:space="preserve">2.14. Apžiūrint transformatoriaus korpusą, atkreipti dėmesį į sandarinimo vietas, ar nenuteka alyva. Apžiūrėti reikia ne tik transformatoriaus baką, bet ir dangtį, </w:t>
            </w:r>
            <w:r w:rsidR="00CC1B5B" w:rsidRPr="005C0E48">
              <w:t xml:space="preserve">jei įmanoma </w:t>
            </w:r>
            <w:r w:rsidRPr="005C0E48">
              <w:t>saugiai užlip</w:t>
            </w:r>
            <w:r w:rsidR="00CC1B5B" w:rsidRPr="005C0E48">
              <w:t>ti</w:t>
            </w:r>
            <w:r w:rsidRPr="005C0E48">
              <w:t xml:space="preserve"> kopėčiomis iki jo viršutinės dalies.</w:t>
            </w:r>
          </w:p>
          <w:p w14:paraId="4FF3B5E4" w14:textId="77777777" w:rsidR="003A4220" w:rsidRPr="005C0E48" w:rsidRDefault="003A4220" w:rsidP="009D7B32">
            <w:pPr>
              <w:spacing w:before="0"/>
              <w:ind w:left="0" w:firstLine="0"/>
              <w:contextualSpacing/>
              <w:jc w:val="both"/>
            </w:pPr>
            <w:r w:rsidRPr="005C0E48">
              <w:t>2.15. Reikia apžiūrėti, ar sveika alyvos išmetimo vamzdžio membrana.</w:t>
            </w:r>
          </w:p>
          <w:p w14:paraId="5395D613" w14:textId="77777777" w:rsidR="003A4220" w:rsidRPr="005C0E48" w:rsidRDefault="003A4220" w:rsidP="009D7B32">
            <w:pPr>
              <w:spacing w:before="0"/>
              <w:ind w:left="0" w:firstLine="0"/>
              <w:contextualSpacing/>
              <w:jc w:val="both"/>
            </w:pPr>
            <w:r w:rsidRPr="005C0E48">
              <w:t xml:space="preserve">2.16. Apžiūrint alyvos surinkimo duobes, pirmiausia apžiūrėti duobę, esančią po transformatoriumi, kad nebūtų įtrūkimų bortuose, skaldoje neželtų žolė ir </w:t>
            </w:r>
            <w:r w:rsidRPr="005C0E48">
              <w:lastRenderedPageBreak/>
              <w:t>krūmai, kad skalda nebūtų užteršta ištekėjusia alyva. Duobėse su alyvos nutekėjimu neturi būti vandens ar alyvos.</w:t>
            </w:r>
          </w:p>
          <w:p w14:paraId="2022B50C" w14:textId="77777777" w:rsidR="003A4220" w:rsidRDefault="003A4220" w:rsidP="009D7B32">
            <w:pPr>
              <w:spacing w:before="0"/>
              <w:ind w:left="0" w:firstLine="0"/>
              <w:contextualSpacing/>
              <w:jc w:val="both"/>
            </w:pPr>
            <w:r w:rsidRPr="005C0E48">
              <w:t>2.17. Tikrinant pavaros ir ventiliatorių valdymo skydus, esančius prie transformatoriaus, atkreipti dėmesį į kontaktų ir jungiamųjų laidų būklę, apžiūrėti</w:t>
            </w:r>
            <w:r w:rsidRPr="005C0E48">
              <w:rPr>
                <w:b/>
              </w:rPr>
              <w:t>,</w:t>
            </w:r>
            <w:r w:rsidRPr="005C0E48">
              <w:t xml:space="preserve"> kad skydų viduje nebūtų vandens ar kokių nors pašalinių medžiagų ar vabzdžių.</w:t>
            </w:r>
          </w:p>
          <w:p w14:paraId="36428679" w14:textId="21038DD5" w:rsidR="003A4220" w:rsidRPr="005C0E48" w:rsidRDefault="00306924" w:rsidP="009D7B32">
            <w:pPr>
              <w:spacing w:before="0"/>
              <w:ind w:left="0" w:firstLine="0"/>
              <w:contextualSpacing/>
              <w:jc w:val="both"/>
            </w:pPr>
            <w:r>
              <w:t xml:space="preserve">2.18. Apžiūrėti </w:t>
            </w:r>
            <w:r w:rsidR="00A44E9B">
              <w:t xml:space="preserve">monometrų </w:t>
            </w:r>
            <w:r w:rsidR="00A6661B">
              <w:t xml:space="preserve">izoliacinės alyvos aušinimo </w:t>
            </w:r>
            <w:r w:rsidR="00A44E9B">
              <w:t>vamzdelių būklę</w:t>
            </w:r>
            <w:r w:rsidR="001851C8">
              <w:t>, ar nėra surūdijimų</w:t>
            </w:r>
            <w:r w:rsidR="003C30FD">
              <w:t xml:space="preserve"> ar</w:t>
            </w:r>
            <w:r w:rsidR="001851C8">
              <w:t xml:space="preserve"> kitų pažeidimų</w:t>
            </w:r>
            <w:r w:rsidR="002123CF">
              <w:t xml:space="preserve">, </w:t>
            </w:r>
            <w:r w:rsidR="00EB5A45">
              <w:t xml:space="preserve">galinčių įtakoti </w:t>
            </w:r>
            <w:r w:rsidR="00D20F82">
              <w:t>alyv</w:t>
            </w:r>
            <w:r w:rsidR="00EB5A45">
              <w:t xml:space="preserve">os </w:t>
            </w:r>
            <w:r w:rsidR="007255D7">
              <w:t>išsiliejimą</w:t>
            </w:r>
            <w:r w:rsidR="00D20F82">
              <w:t>.</w:t>
            </w:r>
          </w:p>
        </w:tc>
      </w:tr>
      <w:tr w:rsidR="003A4220" w:rsidRPr="005C0E48" w14:paraId="388ADFD6"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3CC14C59" w14:textId="77777777" w:rsidR="003A4220" w:rsidRPr="005C0E48" w:rsidRDefault="003A4220" w:rsidP="009D7B32">
            <w:pPr>
              <w:spacing w:before="0"/>
              <w:ind w:left="0" w:firstLine="0"/>
              <w:contextualSpacing/>
              <w:jc w:val="both"/>
              <w:rPr>
                <w:bCs/>
              </w:rPr>
            </w:pPr>
            <w:r w:rsidRPr="005C0E48">
              <w:rPr>
                <w:bCs/>
              </w:rPr>
              <w:lastRenderedPageBreak/>
              <w:t>3.</w:t>
            </w:r>
          </w:p>
        </w:tc>
        <w:tc>
          <w:tcPr>
            <w:tcW w:w="1701" w:type="dxa"/>
            <w:tcBorders>
              <w:top w:val="single" w:sz="4" w:space="0" w:color="auto"/>
              <w:left w:val="single" w:sz="4" w:space="0" w:color="auto"/>
              <w:bottom w:val="single" w:sz="4" w:space="0" w:color="auto"/>
              <w:right w:val="single" w:sz="4" w:space="0" w:color="auto"/>
            </w:tcBorders>
          </w:tcPr>
          <w:p w14:paraId="5E9ABA1D" w14:textId="087A90BD" w:rsidR="003A4220" w:rsidRPr="005C0E48" w:rsidRDefault="003A4220" w:rsidP="009D7B32">
            <w:pPr>
              <w:spacing w:before="0"/>
              <w:ind w:left="0" w:firstLine="0"/>
              <w:contextualSpacing/>
              <w:jc w:val="both"/>
              <w:rPr>
                <w:bCs/>
              </w:rPr>
            </w:pPr>
            <w:r w:rsidRPr="005C0E48">
              <w:rPr>
                <w:bCs/>
              </w:rPr>
              <w:t>JUNGTUVAI</w:t>
            </w:r>
          </w:p>
          <w:p w14:paraId="70E2C4D2" w14:textId="77777777" w:rsidR="003A4220" w:rsidRPr="005C0E48" w:rsidRDefault="003A4220" w:rsidP="009D7B32">
            <w:pPr>
              <w:spacing w:before="0"/>
              <w:ind w:left="0" w:firstLine="0"/>
              <w:contextualSpacing/>
              <w:jc w:val="both"/>
              <w:rPr>
                <w:bCs/>
              </w:rPr>
            </w:pPr>
            <w:r w:rsidRPr="005C0E48">
              <w:rPr>
                <w:iCs/>
              </w:rPr>
              <w:t>Oriniai jungtuvai</w:t>
            </w:r>
          </w:p>
          <w:p w14:paraId="46A5A7C5" w14:textId="77777777" w:rsidR="003A4220" w:rsidRPr="005C0E48" w:rsidRDefault="003A4220" w:rsidP="009D7B32">
            <w:pPr>
              <w:spacing w:before="0"/>
              <w:ind w:left="0" w:firstLine="0"/>
              <w:contextualSpacing/>
              <w:jc w:val="both"/>
              <w:rPr>
                <w:iCs/>
              </w:rPr>
            </w:pPr>
          </w:p>
          <w:p w14:paraId="5C221797" w14:textId="77777777" w:rsidR="003A4220" w:rsidRPr="005C0E48" w:rsidRDefault="003A4220" w:rsidP="009D7B32">
            <w:pPr>
              <w:spacing w:before="0"/>
              <w:ind w:left="0" w:firstLine="0"/>
              <w:contextualSpacing/>
              <w:jc w:val="both"/>
              <w:rPr>
                <w:bCs/>
              </w:rPr>
            </w:pPr>
          </w:p>
          <w:p w14:paraId="22EFF2B2" w14:textId="77777777" w:rsidR="003A4220" w:rsidRPr="005C0E48" w:rsidRDefault="003A4220" w:rsidP="009D7B32">
            <w:pPr>
              <w:spacing w:before="0"/>
              <w:ind w:left="0" w:firstLine="0"/>
              <w:contextualSpacing/>
              <w:jc w:val="both"/>
              <w:rPr>
                <w:bCs/>
              </w:rPr>
            </w:pPr>
          </w:p>
          <w:p w14:paraId="6A3E4D49" w14:textId="77777777" w:rsidR="003A4220" w:rsidRPr="005C0E48" w:rsidRDefault="003A4220" w:rsidP="009D7B32">
            <w:pPr>
              <w:spacing w:before="0"/>
              <w:ind w:left="0" w:firstLine="0"/>
              <w:contextualSpacing/>
              <w:jc w:val="both"/>
              <w:rPr>
                <w:bCs/>
              </w:rPr>
            </w:pPr>
          </w:p>
          <w:p w14:paraId="7327D351" w14:textId="77777777" w:rsidR="003A4220" w:rsidRPr="005C0E48" w:rsidRDefault="003A4220" w:rsidP="009D7B32">
            <w:pPr>
              <w:spacing w:before="0"/>
              <w:ind w:left="0" w:firstLine="0"/>
              <w:contextualSpacing/>
              <w:jc w:val="both"/>
              <w:rPr>
                <w:bCs/>
              </w:rPr>
            </w:pPr>
          </w:p>
          <w:p w14:paraId="59E2B68C" w14:textId="77777777" w:rsidR="003A4220" w:rsidRPr="005C0E48" w:rsidRDefault="003A4220" w:rsidP="009D7B32">
            <w:pPr>
              <w:spacing w:before="0"/>
              <w:ind w:left="0" w:firstLine="0"/>
              <w:contextualSpacing/>
              <w:jc w:val="both"/>
              <w:rPr>
                <w:bCs/>
              </w:rPr>
            </w:pPr>
          </w:p>
          <w:p w14:paraId="6981F6E4" w14:textId="77777777" w:rsidR="003A4220" w:rsidRPr="005C0E48" w:rsidRDefault="003A4220" w:rsidP="009D7B32">
            <w:pPr>
              <w:spacing w:before="0"/>
              <w:ind w:left="0" w:firstLine="0"/>
              <w:contextualSpacing/>
              <w:jc w:val="both"/>
              <w:rPr>
                <w:bCs/>
              </w:rPr>
            </w:pPr>
          </w:p>
          <w:p w14:paraId="39E98775" w14:textId="77777777" w:rsidR="003A4220" w:rsidRPr="005C0E48" w:rsidRDefault="003A4220" w:rsidP="009D7B32">
            <w:pPr>
              <w:spacing w:before="0"/>
              <w:ind w:left="0" w:firstLine="0"/>
              <w:contextualSpacing/>
              <w:jc w:val="both"/>
              <w:rPr>
                <w:bCs/>
              </w:rPr>
            </w:pPr>
          </w:p>
          <w:p w14:paraId="4EFE6C4B" w14:textId="77777777" w:rsidR="003A4220" w:rsidRPr="005C0E48" w:rsidRDefault="003A4220" w:rsidP="009D7B32">
            <w:pPr>
              <w:spacing w:before="0"/>
              <w:ind w:left="0" w:firstLine="0"/>
              <w:contextualSpacing/>
              <w:jc w:val="both"/>
              <w:rPr>
                <w:bCs/>
              </w:rPr>
            </w:pPr>
          </w:p>
          <w:p w14:paraId="118D5C74" w14:textId="77777777" w:rsidR="003A4220" w:rsidRPr="005C0E48" w:rsidRDefault="003A4220" w:rsidP="009D7B32">
            <w:pPr>
              <w:spacing w:before="0"/>
              <w:ind w:left="0" w:firstLine="0"/>
              <w:contextualSpacing/>
              <w:jc w:val="both"/>
              <w:rPr>
                <w:bCs/>
              </w:rPr>
            </w:pPr>
          </w:p>
          <w:p w14:paraId="7720947F" w14:textId="77777777" w:rsidR="003A4220" w:rsidRPr="005C0E48" w:rsidRDefault="003A4220" w:rsidP="009D7B32">
            <w:pPr>
              <w:spacing w:before="0"/>
              <w:ind w:left="0" w:firstLine="0"/>
              <w:contextualSpacing/>
              <w:jc w:val="both"/>
              <w:rPr>
                <w:bCs/>
              </w:rPr>
            </w:pPr>
          </w:p>
          <w:p w14:paraId="37EDBB7B" w14:textId="77777777" w:rsidR="003A4220" w:rsidRPr="005C0E48" w:rsidRDefault="003A4220" w:rsidP="009D7B32">
            <w:pPr>
              <w:spacing w:before="0"/>
              <w:ind w:left="0" w:firstLine="0"/>
              <w:contextualSpacing/>
              <w:jc w:val="both"/>
              <w:rPr>
                <w:bCs/>
              </w:rPr>
            </w:pPr>
          </w:p>
          <w:p w14:paraId="363E3487" w14:textId="77777777" w:rsidR="003A4220" w:rsidRPr="005C0E48" w:rsidRDefault="003A4220" w:rsidP="009D7B32">
            <w:pPr>
              <w:spacing w:before="0"/>
              <w:ind w:left="0" w:firstLine="0"/>
              <w:contextualSpacing/>
              <w:jc w:val="both"/>
              <w:rPr>
                <w:bCs/>
              </w:rPr>
            </w:pPr>
          </w:p>
          <w:p w14:paraId="0B71E687" w14:textId="77777777" w:rsidR="003A4220" w:rsidRPr="005C0E48" w:rsidRDefault="003A4220" w:rsidP="009D7B32">
            <w:pPr>
              <w:spacing w:before="0"/>
              <w:ind w:left="0" w:firstLine="0"/>
              <w:contextualSpacing/>
              <w:jc w:val="both"/>
              <w:rPr>
                <w:bCs/>
              </w:rPr>
            </w:pPr>
          </w:p>
          <w:p w14:paraId="2BA58776" w14:textId="77777777" w:rsidR="003A4220" w:rsidRPr="005C0E48" w:rsidRDefault="003A4220" w:rsidP="009D7B32">
            <w:pPr>
              <w:spacing w:before="0"/>
              <w:ind w:left="0" w:firstLine="0"/>
              <w:contextualSpacing/>
              <w:jc w:val="both"/>
              <w:rPr>
                <w:bCs/>
              </w:rPr>
            </w:pPr>
          </w:p>
          <w:p w14:paraId="084A791C" w14:textId="2825B217" w:rsidR="003A4220" w:rsidRDefault="003A4220" w:rsidP="009D7B32">
            <w:pPr>
              <w:spacing w:before="0"/>
              <w:ind w:left="0" w:firstLine="0"/>
              <w:contextualSpacing/>
              <w:jc w:val="both"/>
              <w:rPr>
                <w:bCs/>
              </w:rPr>
            </w:pPr>
          </w:p>
          <w:p w14:paraId="492DED5A" w14:textId="77777777" w:rsidR="003E6C11" w:rsidRPr="005C0E48" w:rsidRDefault="003E6C11" w:rsidP="009D7B32">
            <w:pPr>
              <w:spacing w:before="0"/>
              <w:ind w:left="0" w:firstLine="0"/>
              <w:contextualSpacing/>
              <w:jc w:val="both"/>
              <w:rPr>
                <w:bCs/>
              </w:rPr>
            </w:pPr>
          </w:p>
          <w:p w14:paraId="4316D7C9" w14:textId="77777777" w:rsidR="003A4220" w:rsidRPr="005C0E48" w:rsidRDefault="003A4220" w:rsidP="009D7B32">
            <w:pPr>
              <w:spacing w:before="0"/>
              <w:ind w:left="0" w:firstLine="0"/>
              <w:contextualSpacing/>
              <w:jc w:val="both"/>
              <w:rPr>
                <w:iCs/>
              </w:rPr>
            </w:pPr>
            <w:r w:rsidRPr="005C0E48">
              <w:rPr>
                <w:iCs/>
              </w:rPr>
              <w:t>Alyviniai jungtuvai</w:t>
            </w:r>
          </w:p>
          <w:p w14:paraId="5E610E2A" w14:textId="77777777" w:rsidR="003A4220" w:rsidRPr="005C0E48" w:rsidRDefault="003A4220" w:rsidP="009D7B32">
            <w:pPr>
              <w:spacing w:before="0"/>
              <w:ind w:left="0" w:firstLine="0"/>
              <w:contextualSpacing/>
              <w:jc w:val="both"/>
              <w:rPr>
                <w:iCs/>
              </w:rPr>
            </w:pPr>
          </w:p>
          <w:p w14:paraId="4C693A6C" w14:textId="77777777" w:rsidR="003A4220" w:rsidRPr="005C0E48" w:rsidRDefault="003A4220" w:rsidP="009D7B32">
            <w:pPr>
              <w:spacing w:before="0"/>
              <w:ind w:left="0" w:firstLine="0"/>
              <w:contextualSpacing/>
              <w:jc w:val="both"/>
              <w:rPr>
                <w:iCs/>
              </w:rPr>
            </w:pPr>
          </w:p>
          <w:p w14:paraId="7BF320EA" w14:textId="77777777" w:rsidR="003A4220" w:rsidRPr="005C0E48" w:rsidRDefault="003A4220" w:rsidP="009D7B32">
            <w:pPr>
              <w:spacing w:before="0"/>
              <w:ind w:left="0" w:firstLine="0"/>
              <w:contextualSpacing/>
              <w:jc w:val="both"/>
              <w:rPr>
                <w:iCs/>
              </w:rPr>
            </w:pPr>
          </w:p>
          <w:p w14:paraId="3942AF7D" w14:textId="77777777" w:rsidR="003A4220" w:rsidRPr="005C0E48" w:rsidRDefault="003A4220" w:rsidP="009D7B32">
            <w:pPr>
              <w:spacing w:before="0"/>
              <w:ind w:left="0" w:firstLine="0"/>
              <w:contextualSpacing/>
              <w:jc w:val="both"/>
              <w:rPr>
                <w:iCs/>
              </w:rPr>
            </w:pPr>
          </w:p>
          <w:p w14:paraId="4E531943" w14:textId="77777777" w:rsidR="003A4220" w:rsidRPr="005C0E48" w:rsidRDefault="003A4220" w:rsidP="009D7B32">
            <w:pPr>
              <w:spacing w:before="0"/>
              <w:ind w:left="0" w:firstLine="0"/>
              <w:contextualSpacing/>
              <w:jc w:val="both"/>
              <w:rPr>
                <w:iCs/>
              </w:rPr>
            </w:pPr>
          </w:p>
          <w:p w14:paraId="64FD0AC9" w14:textId="77777777" w:rsidR="003A4220" w:rsidRPr="005C0E48" w:rsidRDefault="003A4220" w:rsidP="009D7B32">
            <w:pPr>
              <w:spacing w:before="0"/>
              <w:ind w:left="0" w:firstLine="0"/>
              <w:contextualSpacing/>
              <w:jc w:val="both"/>
              <w:rPr>
                <w:iCs/>
              </w:rPr>
            </w:pPr>
          </w:p>
          <w:p w14:paraId="5A93ACFD" w14:textId="77777777" w:rsidR="003A4220" w:rsidRPr="005C0E48" w:rsidRDefault="003A4220" w:rsidP="009D7B32">
            <w:pPr>
              <w:spacing w:before="0"/>
              <w:ind w:left="0" w:firstLine="0"/>
              <w:contextualSpacing/>
              <w:jc w:val="both"/>
              <w:rPr>
                <w:iCs/>
              </w:rPr>
            </w:pPr>
          </w:p>
          <w:p w14:paraId="6E605C4B" w14:textId="77777777" w:rsidR="003A4220" w:rsidRPr="005C0E48" w:rsidRDefault="003A4220" w:rsidP="009D7B32">
            <w:pPr>
              <w:spacing w:before="0"/>
              <w:ind w:left="0" w:firstLine="0"/>
              <w:contextualSpacing/>
              <w:jc w:val="both"/>
              <w:rPr>
                <w:iCs/>
              </w:rPr>
            </w:pPr>
          </w:p>
          <w:p w14:paraId="01C1A927" w14:textId="77777777" w:rsidR="003A4220" w:rsidRPr="005C0E48" w:rsidRDefault="003A4220" w:rsidP="009D7B32">
            <w:pPr>
              <w:spacing w:before="0"/>
              <w:ind w:left="0" w:firstLine="0"/>
              <w:contextualSpacing/>
              <w:jc w:val="both"/>
              <w:rPr>
                <w:iCs/>
              </w:rPr>
            </w:pPr>
          </w:p>
          <w:p w14:paraId="7D82F30A" w14:textId="77777777" w:rsidR="003A4220" w:rsidRPr="005C0E48" w:rsidRDefault="003A4220" w:rsidP="009D7B32">
            <w:pPr>
              <w:spacing w:before="0"/>
              <w:ind w:left="0" w:firstLine="0"/>
              <w:contextualSpacing/>
              <w:jc w:val="both"/>
              <w:rPr>
                <w:iCs/>
              </w:rPr>
            </w:pPr>
          </w:p>
          <w:p w14:paraId="23B2B77B" w14:textId="77777777" w:rsidR="003A4220" w:rsidRPr="005C0E48" w:rsidRDefault="003A4220" w:rsidP="009D7B32">
            <w:pPr>
              <w:spacing w:before="0"/>
              <w:ind w:left="0" w:firstLine="0"/>
              <w:contextualSpacing/>
              <w:jc w:val="both"/>
              <w:rPr>
                <w:iCs/>
              </w:rPr>
            </w:pPr>
          </w:p>
          <w:p w14:paraId="1A35A302" w14:textId="77777777" w:rsidR="003A4220" w:rsidRPr="005C0E48" w:rsidRDefault="003A4220" w:rsidP="009D7B32">
            <w:pPr>
              <w:spacing w:before="0"/>
              <w:ind w:left="0" w:firstLine="0"/>
              <w:contextualSpacing/>
              <w:jc w:val="both"/>
              <w:rPr>
                <w:iCs/>
              </w:rPr>
            </w:pPr>
          </w:p>
          <w:p w14:paraId="16BB357B" w14:textId="77777777" w:rsidR="003A4220" w:rsidRPr="005C0E48" w:rsidRDefault="003A4220" w:rsidP="009D7B32">
            <w:pPr>
              <w:spacing w:before="0"/>
              <w:ind w:left="0" w:firstLine="0"/>
              <w:contextualSpacing/>
              <w:jc w:val="both"/>
              <w:rPr>
                <w:iCs/>
              </w:rPr>
            </w:pPr>
          </w:p>
          <w:p w14:paraId="26FF7A8A" w14:textId="77777777" w:rsidR="003A4220" w:rsidRPr="005C0E48" w:rsidRDefault="003A4220" w:rsidP="009D7B32">
            <w:pPr>
              <w:spacing w:before="0"/>
              <w:ind w:left="0" w:firstLine="0"/>
              <w:contextualSpacing/>
              <w:jc w:val="both"/>
              <w:rPr>
                <w:iCs/>
              </w:rPr>
            </w:pPr>
          </w:p>
          <w:p w14:paraId="320CC538" w14:textId="77777777" w:rsidR="003A4220" w:rsidRPr="005C0E48" w:rsidRDefault="003A4220" w:rsidP="009D7B32">
            <w:pPr>
              <w:spacing w:before="0"/>
              <w:ind w:left="0" w:firstLine="0"/>
              <w:contextualSpacing/>
              <w:jc w:val="both"/>
              <w:rPr>
                <w:iCs/>
              </w:rPr>
            </w:pPr>
          </w:p>
          <w:p w14:paraId="2EF6BAF4" w14:textId="77777777" w:rsidR="003A4220" w:rsidRPr="005C0E48" w:rsidRDefault="003A4220" w:rsidP="009D7B32">
            <w:pPr>
              <w:spacing w:before="0"/>
              <w:ind w:left="0" w:firstLine="0"/>
              <w:contextualSpacing/>
              <w:jc w:val="both"/>
              <w:rPr>
                <w:iCs/>
              </w:rPr>
            </w:pPr>
          </w:p>
          <w:p w14:paraId="4A6EF2AA" w14:textId="77777777" w:rsidR="003A4220" w:rsidRPr="005C0E48" w:rsidRDefault="003A4220" w:rsidP="009D7B32">
            <w:pPr>
              <w:spacing w:before="0"/>
              <w:ind w:left="0" w:firstLine="0"/>
              <w:contextualSpacing/>
              <w:jc w:val="both"/>
              <w:rPr>
                <w:iCs/>
              </w:rPr>
            </w:pPr>
          </w:p>
          <w:p w14:paraId="1D603D4D" w14:textId="77777777" w:rsidR="003A4220" w:rsidRPr="005C0E48" w:rsidRDefault="003A4220" w:rsidP="009D7B32">
            <w:pPr>
              <w:spacing w:before="0"/>
              <w:ind w:left="0" w:firstLine="0"/>
              <w:contextualSpacing/>
              <w:jc w:val="both"/>
              <w:rPr>
                <w:iCs/>
              </w:rPr>
            </w:pPr>
          </w:p>
          <w:p w14:paraId="101C68C6" w14:textId="77777777" w:rsidR="003A4220" w:rsidRPr="005C0E48" w:rsidRDefault="003A4220" w:rsidP="009D7B32">
            <w:pPr>
              <w:spacing w:before="0"/>
              <w:ind w:left="0" w:firstLine="0"/>
              <w:contextualSpacing/>
              <w:jc w:val="both"/>
              <w:rPr>
                <w:iCs/>
              </w:rPr>
            </w:pPr>
          </w:p>
          <w:p w14:paraId="2CEC3771" w14:textId="77777777" w:rsidR="003A4220" w:rsidRPr="005C0E48" w:rsidRDefault="003A4220" w:rsidP="009D7B32">
            <w:pPr>
              <w:spacing w:before="0"/>
              <w:ind w:left="0" w:firstLine="0"/>
              <w:contextualSpacing/>
              <w:jc w:val="both"/>
              <w:rPr>
                <w:iCs/>
              </w:rPr>
            </w:pPr>
          </w:p>
          <w:p w14:paraId="7D17B6C6" w14:textId="77777777" w:rsidR="003A4220" w:rsidRPr="005C0E48" w:rsidRDefault="003A4220" w:rsidP="009D7B32">
            <w:pPr>
              <w:spacing w:before="0"/>
              <w:ind w:left="0" w:firstLine="0"/>
              <w:contextualSpacing/>
              <w:jc w:val="both"/>
              <w:rPr>
                <w:iCs/>
              </w:rPr>
            </w:pPr>
          </w:p>
          <w:p w14:paraId="11CBCA23" w14:textId="77777777" w:rsidR="003A4220" w:rsidRPr="005C0E48" w:rsidRDefault="003A4220" w:rsidP="009D7B32">
            <w:pPr>
              <w:spacing w:before="0"/>
              <w:ind w:left="0" w:firstLine="0"/>
              <w:contextualSpacing/>
              <w:jc w:val="both"/>
              <w:rPr>
                <w:iCs/>
              </w:rPr>
            </w:pPr>
          </w:p>
          <w:p w14:paraId="52164C19" w14:textId="77777777" w:rsidR="003A4220" w:rsidRPr="005C0E48" w:rsidRDefault="003A4220" w:rsidP="009D7B32">
            <w:pPr>
              <w:spacing w:before="0"/>
              <w:ind w:left="0" w:firstLine="0"/>
              <w:contextualSpacing/>
              <w:jc w:val="both"/>
              <w:rPr>
                <w:iCs/>
              </w:rPr>
            </w:pPr>
          </w:p>
          <w:p w14:paraId="3C723B71" w14:textId="77777777" w:rsidR="003A4220" w:rsidRPr="005C0E48" w:rsidRDefault="003A4220" w:rsidP="009D7B32">
            <w:pPr>
              <w:spacing w:before="0"/>
              <w:ind w:left="0" w:firstLine="0"/>
              <w:contextualSpacing/>
              <w:jc w:val="both"/>
              <w:rPr>
                <w:iCs/>
              </w:rPr>
            </w:pPr>
          </w:p>
          <w:p w14:paraId="055F2829" w14:textId="77777777" w:rsidR="003A4220" w:rsidRPr="005C0E48" w:rsidRDefault="003A4220" w:rsidP="009D7B32">
            <w:pPr>
              <w:spacing w:before="0"/>
              <w:ind w:left="0" w:firstLine="0"/>
              <w:contextualSpacing/>
              <w:jc w:val="both"/>
              <w:rPr>
                <w:iCs/>
              </w:rPr>
            </w:pPr>
          </w:p>
          <w:p w14:paraId="40A340BB" w14:textId="77777777" w:rsidR="003A4220" w:rsidRPr="005C0E48" w:rsidRDefault="003A4220" w:rsidP="009D7B32">
            <w:pPr>
              <w:spacing w:before="0"/>
              <w:ind w:left="0" w:firstLine="0"/>
              <w:contextualSpacing/>
              <w:jc w:val="both"/>
              <w:rPr>
                <w:iCs/>
              </w:rPr>
            </w:pPr>
          </w:p>
          <w:p w14:paraId="03BE2752" w14:textId="77777777" w:rsidR="00BF51E8" w:rsidRPr="005C0E48" w:rsidRDefault="00BF51E8" w:rsidP="009D7B32">
            <w:pPr>
              <w:spacing w:before="0"/>
              <w:ind w:left="0" w:firstLine="0"/>
              <w:contextualSpacing/>
              <w:jc w:val="both"/>
              <w:rPr>
                <w:iCs/>
              </w:rPr>
            </w:pPr>
          </w:p>
          <w:p w14:paraId="2421796A" w14:textId="77777777" w:rsidR="00BF51E8" w:rsidRPr="005C0E48" w:rsidRDefault="00BF51E8" w:rsidP="009D7B32">
            <w:pPr>
              <w:spacing w:before="0"/>
              <w:ind w:left="0" w:firstLine="0"/>
              <w:contextualSpacing/>
              <w:jc w:val="both"/>
              <w:rPr>
                <w:iCs/>
              </w:rPr>
            </w:pPr>
          </w:p>
          <w:p w14:paraId="51F71D13" w14:textId="77777777" w:rsidR="003A4220" w:rsidRPr="005C0E48" w:rsidRDefault="003A4220" w:rsidP="009D7B32">
            <w:pPr>
              <w:spacing w:before="0"/>
              <w:ind w:left="0" w:firstLine="0"/>
              <w:contextualSpacing/>
              <w:jc w:val="both"/>
              <w:rPr>
                <w:iCs/>
              </w:rPr>
            </w:pPr>
          </w:p>
          <w:p w14:paraId="6C02DE7A" w14:textId="77777777" w:rsidR="003A4220" w:rsidRPr="005C0E48" w:rsidRDefault="003A4220" w:rsidP="009D7B32">
            <w:pPr>
              <w:spacing w:before="0"/>
              <w:ind w:left="0" w:firstLine="0"/>
              <w:contextualSpacing/>
              <w:jc w:val="both"/>
              <w:rPr>
                <w:iCs/>
              </w:rPr>
            </w:pPr>
            <w:r w:rsidRPr="005C0E48">
              <w:rPr>
                <w:iCs/>
              </w:rPr>
              <w:t>Dujiniai jungtuvai</w:t>
            </w:r>
          </w:p>
          <w:p w14:paraId="451DCCBB" w14:textId="77777777" w:rsidR="003A4220" w:rsidRPr="005C0E48" w:rsidRDefault="003A4220" w:rsidP="009D7B32">
            <w:pPr>
              <w:spacing w:before="0"/>
              <w:ind w:left="0" w:firstLine="0"/>
              <w:contextualSpacing/>
              <w:jc w:val="both"/>
              <w:rPr>
                <w:iCs/>
              </w:rPr>
            </w:pPr>
          </w:p>
          <w:p w14:paraId="2343F6AE" w14:textId="77777777" w:rsidR="003A4220" w:rsidRPr="005C0E48" w:rsidRDefault="003A4220" w:rsidP="009D7B32">
            <w:pPr>
              <w:spacing w:before="0"/>
              <w:ind w:left="0" w:firstLine="0"/>
              <w:contextualSpacing/>
              <w:jc w:val="both"/>
              <w:rPr>
                <w:iCs/>
              </w:rPr>
            </w:pPr>
          </w:p>
          <w:p w14:paraId="015B3566" w14:textId="77777777" w:rsidR="003A4220" w:rsidRPr="005C0E48" w:rsidRDefault="003A4220" w:rsidP="009D7B32">
            <w:pPr>
              <w:spacing w:before="0"/>
              <w:ind w:left="0" w:firstLine="0"/>
              <w:contextualSpacing/>
              <w:jc w:val="both"/>
              <w:rPr>
                <w:iCs/>
              </w:rPr>
            </w:pPr>
          </w:p>
          <w:p w14:paraId="231C48C6" w14:textId="77777777" w:rsidR="003A4220" w:rsidRPr="005C0E48" w:rsidRDefault="003A4220" w:rsidP="009D7B32">
            <w:pPr>
              <w:spacing w:before="0"/>
              <w:ind w:left="0" w:firstLine="0"/>
              <w:contextualSpacing/>
              <w:jc w:val="both"/>
              <w:rPr>
                <w:iCs/>
              </w:rPr>
            </w:pPr>
          </w:p>
          <w:p w14:paraId="0F2088AF" w14:textId="77777777" w:rsidR="003A4220" w:rsidRPr="005C0E48" w:rsidRDefault="003A4220" w:rsidP="009D7B32">
            <w:pPr>
              <w:spacing w:before="0"/>
              <w:ind w:left="0" w:firstLine="0"/>
              <w:contextualSpacing/>
              <w:jc w:val="both"/>
              <w:rPr>
                <w:iCs/>
              </w:rPr>
            </w:pPr>
          </w:p>
          <w:p w14:paraId="6E285BC1" w14:textId="77777777" w:rsidR="003A4220" w:rsidRPr="005C0E48" w:rsidRDefault="003A4220" w:rsidP="009D7B32">
            <w:pPr>
              <w:spacing w:before="0"/>
              <w:ind w:left="0" w:firstLine="0"/>
              <w:contextualSpacing/>
              <w:jc w:val="both"/>
              <w:rPr>
                <w:iCs/>
              </w:rPr>
            </w:pPr>
          </w:p>
          <w:p w14:paraId="1D54E9D3" w14:textId="77777777" w:rsidR="003A4220" w:rsidRPr="005C0E48" w:rsidRDefault="003A4220" w:rsidP="009D7B32">
            <w:pPr>
              <w:spacing w:before="0"/>
              <w:ind w:left="0" w:firstLine="0"/>
              <w:contextualSpacing/>
              <w:jc w:val="both"/>
              <w:rPr>
                <w:iCs/>
              </w:rPr>
            </w:pPr>
          </w:p>
          <w:p w14:paraId="5D9AF255" w14:textId="77777777" w:rsidR="003A4220" w:rsidRPr="005C0E48" w:rsidRDefault="003A4220" w:rsidP="009D7B32">
            <w:pPr>
              <w:spacing w:before="0"/>
              <w:ind w:left="0" w:firstLine="0"/>
              <w:contextualSpacing/>
              <w:jc w:val="both"/>
              <w:rPr>
                <w:iCs/>
              </w:rPr>
            </w:pPr>
          </w:p>
          <w:p w14:paraId="1C4F86F1" w14:textId="77777777" w:rsidR="003A4220" w:rsidRPr="005C0E48" w:rsidRDefault="003A4220" w:rsidP="009D7B32">
            <w:pPr>
              <w:spacing w:before="0"/>
              <w:ind w:left="0" w:firstLine="0"/>
              <w:contextualSpacing/>
              <w:jc w:val="both"/>
              <w:rPr>
                <w:iCs/>
              </w:rPr>
            </w:pPr>
          </w:p>
          <w:p w14:paraId="31F879C8" w14:textId="77777777" w:rsidR="003A4220" w:rsidRPr="005C0E48" w:rsidRDefault="003A4220" w:rsidP="009D7B32">
            <w:pPr>
              <w:spacing w:before="0"/>
              <w:ind w:left="0" w:firstLine="0"/>
              <w:contextualSpacing/>
              <w:jc w:val="both"/>
              <w:rPr>
                <w:iCs/>
              </w:rPr>
            </w:pPr>
          </w:p>
          <w:p w14:paraId="2464CA45" w14:textId="77777777" w:rsidR="003A4220" w:rsidRPr="005C0E48" w:rsidRDefault="003A4220" w:rsidP="009D7B32">
            <w:pPr>
              <w:spacing w:before="0"/>
              <w:ind w:left="0" w:firstLine="0"/>
              <w:contextualSpacing/>
              <w:jc w:val="both"/>
              <w:rPr>
                <w:iCs/>
              </w:rPr>
            </w:pPr>
          </w:p>
          <w:p w14:paraId="49B08006" w14:textId="77777777" w:rsidR="003A4220" w:rsidRPr="005C0E48" w:rsidRDefault="003A4220" w:rsidP="009D7B32">
            <w:pPr>
              <w:spacing w:before="0"/>
              <w:ind w:left="0" w:firstLine="0"/>
              <w:contextualSpacing/>
              <w:jc w:val="both"/>
              <w:rPr>
                <w:iCs/>
              </w:rPr>
            </w:pPr>
          </w:p>
          <w:p w14:paraId="132C408C" w14:textId="77777777" w:rsidR="003A4220" w:rsidRPr="005C0E48" w:rsidRDefault="003A4220" w:rsidP="009D7B32">
            <w:pPr>
              <w:spacing w:before="0"/>
              <w:ind w:left="0" w:firstLine="0"/>
              <w:contextualSpacing/>
              <w:jc w:val="both"/>
              <w:rPr>
                <w:iCs/>
              </w:rPr>
            </w:pPr>
          </w:p>
          <w:p w14:paraId="23B4F096" w14:textId="77777777" w:rsidR="003A4220" w:rsidRPr="005C0E48" w:rsidRDefault="003A4220" w:rsidP="009D7B32">
            <w:pPr>
              <w:spacing w:before="0"/>
              <w:ind w:left="0" w:firstLine="0"/>
              <w:contextualSpacing/>
              <w:jc w:val="both"/>
              <w:rPr>
                <w:iCs/>
              </w:rPr>
            </w:pPr>
          </w:p>
          <w:p w14:paraId="6F7E6708" w14:textId="77777777" w:rsidR="003A4220" w:rsidRPr="005C0E48" w:rsidRDefault="003A4220" w:rsidP="009D7B32">
            <w:pPr>
              <w:spacing w:before="0"/>
              <w:ind w:left="0" w:firstLine="0"/>
              <w:contextualSpacing/>
              <w:jc w:val="both"/>
              <w:rPr>
                <w:iCs/>
              </w:rPr>
            </w:pPr>
          </w:p>
          <w:p w14:paraId="5F43951E" w14:textId="77777777" w:rsidR="003A4220" w:rsidRPr="005C0E48" w:rsidRDefault="003A4220" w:rsidP="009D7B32">
            <w:pPr>
              <w:spacing w:before="0"/>
              <w:ind w:left="0" w:firstLine="0"/>
              <w:contextualSpacing/>
              <w:jc w:val="both"/>
              <w:rPr>
                <w:iCs/>
              </w:rPr>
            </w:pPr>
          </w:p>
          <w:p w14:paraId="3EBC7970" w14:textId="6A33C085" w:rsidR="003A4220" w:rsidRDefault="003A4220" w:rsidP="009D7B32">
            <w:pPr>
              <w:spacing w:before="0"/>
              <w:ind w:left="0" w:firstLine="0"/>
              <w:contextualSpacing/>
              <w:jc w:val="both"/>
              <w:rPr>
                <w:iCs/>
              </w:rPr>
            </w:pPr>
          </w:p>
          <w:p w14:paraId="5E6DA839" w14:textId="2FDB80DA" w:rsidR="00CB2B25" w:rsidRDefault="00CB2B25" w:rsidP="009D7B32">
            <w:pPr>
              <w:spacing w:before="0"/>
              <w:ind w:left="0" w:firstLine="0"/>
              <w:contextualSpacing/>
              <w:jc w:val="both"/>
              <w:rPr>
                <w:iCs/>
              </w:rPr>
            </w:pPr>
          </w:p>
          <w:p w14:paraId="12EB057D" w14:textId="5D3E3B2A" w:rsidR="00CB2B25" w:rsidRDefault="00CB2B25" w:rsidP="009D7B32">
            <w:pPr>
              <w:spacing w:before="0"/>
              <w:ind w:left="0" w:firstLine="0"/>
              <w:contextualSpacing/>
              <w:jc w:val="both"/>
              <w:rPr>
                <w:iCs/>
              </w:rPr>
            </w:pPr>
          </w:p>
          <w:p w14:paraId="469F1642" w14:textId="77777777" w:rsidR="00CB2B25" w:rsidRPr="005C0E48" w:rsidRDefault="00CB2B25" w:rsidP="009D7B32">
            <w:pPr>
              <w:spacing w:before="0"/>
              <w:ind w:left="0" w:firstLine="0"/>
              <w:contextualSpacing/>
              <w:jc w:val="both"/>
              <w:rPr>
                <w:iCs/>
              </w:rPr>
            </w:pPr>
          </w:p>
          <w:p w14:paraId="5D70CD92" w14:textId="77777777" w:rsidR="001B58AE" w:rsidRDefault="001B58AE" w:rsidP="009D7B32">
            <w:pPr>
              <w:spacing w:before="0"/>
              <w:ind w:left="0" w:firstLine="0"/>
              <w:contextualSpacing/>
              <w:jc w:val="both"/>
              <w:rPr>
                <w:iCs/>
              </w:rPr>
            </w:pPr>
          </w:p>
          <w:p w14:paraId="0536C748" w14:textId="77777777" w:rsidR="001B58AE" w:rsidRDefault="001B58AE" w:rsidP="009D7B32">
            <w:pPr>
              <w:spacing w:before="0"/>
              <w:ind w:left="0" w:firstLine="0"/>
              <w:contextualSpacing/>
              <w:jc w:val="both"/>
              <w:rPr>
                <w:iCs/>
              </w:rPr>
            </w:pPr>
          </w:p>
          <w:p w14:paraId="3812EAF2" w14:textId="77777777" w:rsidR="001B58AE" w:rsidRPr="005C0E48" w:rsidRDefault="001B58AE" w:rsidP="009D7B32">
            <w:pPr>
              <w:spacing w:before="0"/>
              <w:ind w:left="0" w:firstLine="0"/>
              <w:contextualSpacing/>
              <w:jc w:val="both"/>
              <w:rPr>
                <w:iCs/>
              </w:rPr>
            </w:pPr>
          </w:p>
          <w:p w14:paraId="751C696C" w14:textId="77777777" w:rsidR="003A4220" w:rsidRPr="005C0E48" w:rsidRDefault="003A4220" w:rsidP="009D7B32">
            <w:pPr>
              <w:spacing w:before="0"/>
              <w:ind w:left="0" w:firstLine="0"/>
              <w:contextualSpacing/>
              <w:jc w:val="both"/>
              <w:rPr>
                <w:bCs/>
              </w:rPr>
            </w:pPr>
            <w:r w:rsidRPr="005C0E48">
              <w:rPr>
                <w:iCs/>
              </w:rPr>
              <w:t>Vakuuminiai jungtuvai</w:t>
            </w:r>
          </w:p>
        </w:tc>
        <w:tc>
          <w:tcPr>
            <w:tcW w:w="7450" w:type="dxa"/>
            <w:tcBorders>
              <w:top w:val="single" w:sz="4" w:space="0" w:color="auto"/>
              <w:left w:val="single" w:sz="4" w:space="0" w:color="auto"/>
              <w:bottom w:val="single" w:sz="4" w:space="0" w:color="auto"/>
              <w:right w:val="single" w:sz="4" w:space="0" w:color="auto"/>
            </w:tcBorders>
          </w:tcPr>
          <w:p w14:paraId="5E055AF4"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lastRenderedPageBreak/>
              <w:t>3.1. Apie jungtuvo ventiliaciją sprendžiama iš rutuliuko padėties stikliniame ventiliacijos rodiklyje. Rutuliukas turi būti ties stikliuko viduriu. Ventiliacijos rodikliai gali būti sumontuoti prie poliaus valdymo spintos arba slėginio rezervuaro. VVB orinių jungtuvų ventiliacijos rodiklių rutuliukai gali būti nusileidę žemiau vidurio (110 kV jungtuvų).</w:t>
            </w:r>
          </w:p>
          <w:p w14:paraId="0E7F3343" w14:textId="77777777" w:rsidR="003A4220" w:rsidRPr="005C0E48" w:rsidRDefault="003A4220" w:rsidP="009D7B32">
            <w:pPr>
              <w:spacing w:before="0"/>
              <w:ind w:left="0" w:firstLine="0"/>
              <w:contextualSpacing/>
              <w:jc w:val="both"/>
            </w:pPr>
            <w:r w:rsidRPr="005C0E48">
              <w:t xml:space="preserve">3.2. Nuo spalio 1 d. iki balandžio 30 d. kai aplinkos oro temperatūra svyruoja 10 </w:t>
            </w:r>
            <w:r w:rsidRPr="005C0E48">
              <w:rPr>
                <w:rFonts w:ascii="Symbol" w:eastAsia="Symbol" w:hAnsi="Symbol" w:cs="Symbol"/>
              </w:rPr>
              <w:t>°</w:t>
            </w:r>
            <w:r w:rsidRPr="005C0E48">
              <w:t>C ir daugiau, ventiliacijai sunaudojamo oro kiekis turi būti padidintas. Tokiu atveju kontrolinis ventiliacijos rodiklio rutuliukas turi laikytis stiklinio vamzdelio viršutinėje dalyje.</w:t>
            </w:r>
          </w:p>
          <w:p w14:paraId="40DE450A" w14:textId="77777777" w:rsidR="003A4220" w:rsidRPr="005C0E48" w:rsidRDefault="003A4220" w:rsidP="009D7B32">
            <w:pPr>
              <w:spacing w:before="0"/>
              <w:ind w:left="0" w:firstLine="0"/>
              <w:contextualSpacing/>
              <w:jc w:val="both"/>
            </w:pPr>
            <w:r w:rsidRPr="005C0E48">
              <w:t>3.3. Manometrų rodmenys agregatų spintose turi būti vienodi (pagal paklaidų ribas). Oro slėgis jungtuvų rezervuaruose turi būti palaikomas 20 – 21 at.</w:t>
            </w:r>
          </w:p>
          <w:p w14:paraId="2A0B7736" w14:textId="77777777" w:rsidR="003A4220" w:rsidRPr="005C0E48" w:rsidRDefault="003A4220" w:rsidP="009D7B32">
            <w:pPr>
              <w:spacing w:before="0"/>
              <w:ind w:left="0" w:firstLine="0"/>
              <w:contextualSpacing/>
              <w:jc w:val="both"/>
            </w:pPr>
            <w:r w:rsidRPr="005C0E48">
              <w:t>3.4. Manometrų nustatymo rodyklės turi būti ties 16 at. (VVB – 110 kV jungtuvams 17,5 at.) ir 19 at.</w:t>
            </w:r>
          </w:p>
          <w:p w14:paraId="14E91FA5" w14:textId="77777777" w:rsidR="003A4220" w:rsidRPr="005C0E48" w:rsidRDefault="003A4220" w:rsidP="009D7B32">
            <w:pPr>
              <w:spacing w:before="0"/>
              <w:ind w:left="0" w:firstLine="0"/>
              <w:contextualSpacing/>
              <w:jc w:val="both"/>
            </w:pPr>
            <w:r w:rsidRPr="005C0E48">
              <w:t>3.5. Jeigu 19 at. nustatymas nenaudojamas, tai rodyklė turi būti nustatyta ties skalės paskutiniąja padala.</w:t>
            </w:r>
          </w:p>
          <w:p w14:paraId="4E6FCC4A" w14:textId="77777777" w:rsidR="003A4220" w:rsidRPr="005C0E48" w:rsidRDefault="003A4220" w:rsidP="009D7B32">
            <w:pPr>
              <w:spacing w:before="0"/>
              <w:ind w:left="0" w:firstLine="0"/>
              <w:contextualSpacing/>
              <w:jc w:val="both"/>
            </w:pPr>
            <w:r w:rsidRPr="005C0E48">
              <w:t>3.6. Vamzdynų, jungtuvo korpuso ar rezervuarų, kuriuose yra suslėgtojo oro, sandarumas nustatomas klausant (jeigu oras praleidžiamas, girdisi šnypštimas).</w:t>
            </w:r>
          </w:p>
          <w:p w14:paraId="31FD1A6F" w14:textId="77777777" w:rsidR="003A4220" w:rsidRPr="005C0E48" w:rsidRDefault="003A4220" w:rsidP="009D7B32">
            <w:pPr>
              <w:spacing w:before="0"/>
              <w:ind w:left="0" w:firstLine="0"/>
              <w:contextualSpacing/>
              <w:jc w:val="both"/>
            </w:pPr>
            <w:r w:rsidRPr="005C0E48">
              <w:t>3.7. Izoliatorių paviršius turi būti švarus ir be įtrūkimų.</w:t>
            </w:r>
          </w:p>
          <w:p w14:paraId="55EBEF36" w14:textId="77777777" w:rsidR="003A4220" w:rsidRPr="005C0E48" w:rsidRDefault="003A4220" w:rsidP="009D7B32">
            <w:pPr>
              <w:spacing w:before="0"/>
              <w:ind w:left="0" w:firstLine="0"/>
              <w:contextualSpacing/>
              <w:jc w:val="both"/>
            </w:pPr>
          </w:p>
          <w:p w14:paraId="5744D11E" w14:textId="115DDE99" w:rsidR="003A4220" w:rsidRPr="005C0E48" w:rsidRDefault="003A4220" w:rsidP="009D7B32">
            <w:pPr>
              <w:spacing w:before="0"/>
              <w:ind w:left="0" w:firstLine="0"/>
              <w:contextualSpacing/>
              <w:jc w:val="both"/>
            </w:pPr>
            <w:r w:rsidRPr="005C0E48">
              <w:t>3.8. Didelio alyvos tūrio jungtuvų hermetiniai įvadai tikrinami tokiu pat būdu, kaip ir galios transformatorių, t.y. pagal manometro rodomą slėgį.</w:t>
            </w:r>
          </w:p>
          <w:p w14:paraId="06175853" w14:textId="77777777" w:rsidR="003A4220" w:rsidRPr="005C0E48" w:rsidRDefault="003A4220" w:rsidP="009D7B32">
            <w:pPr>
              <w:spacing w:before="0"/>
              <w:ind w:left="0" w:firstLine="0"/>
              <w:contextualSpacing/>
              <w:jc w:val="both"/>
            </w:pPr>
            <w:r w:rsidRPr="005C0E48">
              <w:t>3.9. Alyvinių įvadų silikagelio būklė tikrinama tokiu pat principu, kaip ir galios transformatorių.</w:t>
            </w:r>
          </w:p>
          <w:p w14:paraId="48A41542" w14:textId="2CD5C4EE" w:rsidR="003A4220" w:rsidRPr="005C0E48" w:rsidRDefault="003A4220" w:rsidP="009D7B32">
            <w:pPr>
              <w:spacing w:before="0"/>
              <w:ind w:left="0" w:firstLine="0"/>
              <w:contextualSpacing/>
              <w:jc w:val="both"/>
            </w:pPr>
            <w:r w:rsidRPr="005C0E48">
              <w:t xml:space="preserve">3.10. Apžiūrint baką, patikrinti alyvos lygį stikliniuose lygio rodikliuose, bako sandarumą, kad niekur nebūtų nutekėjusi alyva. Alyvos lygio rodiklių stikliniai vamzdeliai turi būti švarūs ir juose turi </w:t>
            </w:r>
            <w:r w:rsidR="003E6C11">
              <w:t xml:space="preserve">aiškiai </w:t>
            </w:r>
            <w:r w:rsidRPr="005C0E48">
              <w:t>matytis alyvos lygis.</w:t>
            </w:r>
          </w:p>
          <w:p w14:paraId="59D06C27" w14:textId="77777777" w:rsidR="003A4220" w:rsidRPr="005C0E48" w:rsidRDefault="003A4220" w:rsidP="009D7B32">
            <w:pPr>
              <w:spacing w:before="0"/>
              <w:ind w:left="0" w:firstLine="0"/>
              <w:contextualSpacing/>
              <w:jc w:val="both"/>
            </w:pPr>
            <w:r w:rsidRPr="005C0E48">
              <w:t>3.11. Tikrinant alyvos lygį, atkreipti dėmesį į alyvos spalvą. Jei alyva žymiai patamsėjusi, lyginant su kitų analogiškų įrenginių alyva, Apžiūros lapelyje tai reikia pažymėti kaip defektą.</w:t>
            </w:r>
          </w:p>
          <w:p w14:paraId="2BD1F294" w14:textId="2ECC345D" w:rsidR="003A4220" w:rsidRPr="005C0E48" w:rsidRDefault="003A4220" w:rsidP="009D7B32">
            <w:pPr>
              <w:spacing w:before="0"/>
              <w:ind w:left="0" w:firstLine="0"/>
              <w:contextualSpacing/>
              <w:jc w:val="both"/>
            </w:pPr>
            <w:r w:rsidRPr="005C0E48">
              <w:t>3.12. Ypač atidžiai reikia apžiūrėti mažo alyvos tūrio jungtuvų porcelian</w:t>
            </w:r>
            <w:r w:rsidR="00226CBD" w:rsidRPr="005C0E48">
              <w:t>o ir armuočių būklę</w:t>
            </w:r>
            <w:r w:rsidRPr="005C0E48">
              <w:t>, kad nebūtų įskilimų ir įtrūkimų, per kuriuos gali nutekėti alyva.</w:t>
            </w:r>
          </w:p>
          <w:p w14:paraId="3053EC83" w14:textId="77777777" w:rsidR="003A4220" w:rsidRPr="005C0E48" w:rsidRDefault="003A4220" w:rsidP="009D7B32">
            <w:pPr>
              <w:spacing w:before="0"/>
              <w:ind w:left="0" w:firstLine="0"/>
              <w:contextualSpacing/>
              <w:jc w:val="both"/>
            </w:pPr>
            <w:r w:rsidRPr="005C0E48">
              <w:t>3.13. Jungtuvų, kuriuose yra suslėgtojo oro arba dujų, manometrų rodmenys turi būti tarp „max“ ir „min“ reikšmių.</w:t>
            </w:r>
          </w:p>
          <w:p w14:paraId="1EA521C7" w14:textId="77777777" w:rsidR="003A4220" w:rsidRPr="005C0E48" w:rsidRDefault="003A4220" w:rsidP="009D7B32">
            <w:pPr>
              <w:spacing w:before="0"/>
              <w:ind w:left="0" w:firstLine="0"/>
              <w:contextualSpacing/>
              <w:jc w:val="both"/>
            </w:pPr>
            <w:r w:rsidRPr="005C0E48">
              <w:t>3.14. Visi pavarų dangčiai turi būti sandariai uždaryti. Esant normaliai įjungtam jungtuvui, pavaros spyruoklės turi būti įtemptos, t.y. pavara paruošta. Jei pavara neparuošta atlikti operacijų, t.y. spyruoklės neįtemptos arba įtemptos ne visai. reikia išsiaiškinti priežastis ir gedimą pašalinti. Jeigu tai neįmanoma padaryti vietoje, pažymėti kaip defektą ir nedelsiant pranešti budinčiam dispečeriui.</w:t>
            </w:r>
          </w:p>
          <w:p w14:paraId="400D8E02" w14:textId="77777777" w:rsidR="003A4220" w:rsidRPr="005C0E48" w:rsidRDefault="003A4220" w:rsidP="009D7B32">
            <w:pPr>
              <w:spacing w:before="0"/>
              <w:ind w:left="0" w:firstLine="0"/>
              <w:contextualSpacing/>
              <w:jc w:val="both"/>
            </w:pPr>
            <w:r w:rsidRPr="005C0E48">
              <w:t>3.15. Atidarius pavaros dangtį, patikrinti, kad pavaros viduje nebūtų vabzdžių, vandens ar nešvarumų, taip pat patikrinti šildymo elementų veikimą (jei jie yra).</w:t>
            </w:r>
          </w:p>
          <w:p w14:paraId="630DBDD6" w14:textId="77777777" w:rsidR="003A4220" w:rsidRPr="005C0E48" w:rsidRDefault="003A4220" w:rsidP="009D7B32">
            <w:pPr>
              <w:spacing w:before="0"/>
              <w:ind w:left="0" w:firstLine="0"/>
              <w:contextualSpacing/>
              <w:jc w:val="both"/>
            </w:pPr>
            <w:r w:rsidRPr="005C0E48">
              <w:t>3.16. Būgninėse – spyruoklinėse pavarose patikrinti, ar reikiamoje padėtyje yra pavaros velenas. Jis turi būti tokioje padėtyje, kad jungtuvas galėtų normaliai išsijungti. Jei velenas nenormalioje padėtyje, tai reikia veleną atsukti iki reikiamos padėties specialiuoju raktu ir užvesti pavaros spyruokles. Jei tai atlikti vietoje neįmanoma, būtina Apžiūros lapelyje pažymėti kaip defektą.</w:t>
            </w:r>
          </w:p>
          <w:p w14:paraId="2138B627" w14:textId="77777777" w:rsidR="003A4220" w:rsidRPr="005C0E48" w:rsidRDefault="003A4220" w:rsidP="009D7B32">
            <w:pPr>
              <w:spacing w:before="0"/>
              <w:ind w:left="0" w:firstLine="0"/>
              <w:contextualSpacing/>
              <w:jc w:val="both"/>
            </w:pPr>
            <w:r w:rsidRPr="005C0E48">
              <w:t>3.17. Alyvinių jungtuvų su orinėmis pavaromis tikrinamas oro slėgis jungtuvų ir kompresorių rezervuaruose.</w:t>
            </w:r>
          </w:p>
          <w:p w14:paraId="17B0AFDE" w14:textId="77777777" w:rsidR="003A4220" w:rsidRPr="005C0E48" w:rsidRDefault="003A4220" w:rsidP="009D7B32">
            <w:pPr>
              <w:spacing w:before="0"/>
              <w:ind w:left="0" w:firstLine="0"/>
              <w:contextualSpacing/>
              <w:jc w:val="both"/>
            </w:pPr>
            <w:r w:rsidRPr="005C0E48">
              <w:t>3.18. Apžiūrint jungtuvus su hidraulinėmis pavaromis, atkreipti dėmesį į tai, kad tepalas ar alyva nenutekėtų per sujungimų vietas ir cilindrų sandarinimus.</w:t>
            </w:r>
          </w:p>
          <w:p w14:paraId="705785E0" w14:textId="77777777" w:rsidR="003A4220" w:rsidRPr="005C0E48" w:rsidRDefault="003A4220" w:rsidP="009D7B32">
            <w:pPr>
              <w:spacing w:before="0"/>
              <w:ind w:left="0" w:firstLine="0"/>
              <w:contextualSpacing/>
              <w:jc w:val="both"/>
            </w:pPr>
          </w:p>
          <w:p w14:paraId="68B7E559" w14:textId="77777777" w:rsidR="003A4220" w:rsidRPr="005C0E48" w:rsidRDefault="003A4220" w:rsidP="009D7B32">
            <w:pPr>
              <w:spacing w:before="0"/>
              <w:ind w:left="0" w:firstLine="0"/>
              <w:contextualSpacing/>
              <w:jc w:val="both"/>
            </w:pPr>
            <w:r w:rsidRPr="005C0E48">
              <w:t>3.19. Jei SF6 dujų kiekis ore sudaro daugiau nei 35%, darbuotojai gali uždusti. Jeigu jungtuvai pripildyti SF6 dujų yra sumontuoti patalpoje, tai apžiūros metu būtina atkreipti dėmesį į šių dujų koncentracijos kontrolės patalpos viduje</w:t>
            </w:r>
            <w:r w:rsidRPr="005C0E48">
              <w:rPr>
                <w:b/>
              </w:rPr>
              <w:t xml:space="preserve"> </w:t>
            </w:r>
            <w:r w:rsidRPr="005C0E48">
              <w:lastRenderedPageBreak/>
              <w:t xml:space="preserve">esančius prietaisus. Pagal </w:t>
            </w:r>
            <w:r w:rsidRPr="005C0E48">
              <w:rPr>
                <w:i/>
              </w:rPr>
              <w:t>Elektrinių ir elektros tinklų eksploatavimo taisykles,</w:t>
            </w:r>
            <w:r w:rsidRPr="005C0E48">
              <w:t xml:space="preserve"> dujų koncentracijos jutikliai turi būti sumontuoti 10 – 15 cm aukštyje nuo grindų. Jei tokias patalpas reikia apžiūrėti po trumpųjų jungimų, tai įeiti į jas galima tik gerai patalpas išvėdinus arba naudojant individualias kvėpavimo takus apsaugančias priemones.</w:t>
            </w:r>
          </w:p>
          <w:p w14:paraId="71E674A6" w14:textId="185F85F4" w:rsidR="003A4220" w:rsidRPr="005C0E48" w:rsidRDefault="003A4220" w:rsidP="009D7B32">
            <w:pPr>
              <w:spacing w:before="0"/>
              <w:ind w:left="0" w:firstLine="0"/>
              <w:contextualSpacing/>
              <w:jc w:val="both"/>
            </w:pPr>
            <w:r w:rsidRPr="005C0E48">
              <w:t>3.20. SF6 dujų slėgį</w:t>
            </w:r>
            <w:r w:rsidR="00443DDA">
              <w:t xml:space="preserve"> </w:t>
            </w:r>
            <w:r w:rsidR="00DC3EE1">
              <w:t>rodanti</w:t>
            </w:r>
            <w:r w:rsidRPr="005C0E48">
              <w:t xml:space="preserve"> rodyklė turi </w:t>
            </w:r>
            <w:r w:rsidR="009D195A">
              <w:t>atitikti</w:t>
            </w:r>
            <w:r w:rsidR="008A6670">
              <w:t xml:space="preserve"> </w:t>
            </w:r>
            <w:r w:rsidR="004B035B">
              <w:t>(</w:t>
            </w:r>
            <w:r w:rsidR="009E7E9E">
              <w:t xml:space="preserve">su minimalia paklaida) </w:t>
            </w:r>
            <w:r w:rsidR="00A51B25">
              <w:t xml:space="preserve">ant </w:t>
            </w:r>
            <w:r w:rsidR="009A1085">
              <w:t xml:space="preserve">jungtuvo </w:t>
            </w:r>
            <w:r w:rsidR="00A51B25">
              <w:t xml:space="preserve">gamyklinės duomenų lentelės </w:t>
            </w:r>
            <w:r w:rsidR="009A1085">
              <w:t>nurody</w:t>
            </w:r>
            <w:r w:rsidR="000C2D4F">
              <w:t>t</w:t>
            </w:r>
            <w:r w:rsidR="008A6670">
              <w:t>ą</w:t>
            </w:r>
            <w:r w:rsidR="000C2D4F">
              <w:t xml:space="preserve"> </w:t>
            </w:r>
            <w:r w:rsidR="003E3D08">
              <w:t>vardinę</w:t>
            </w:r>
            <w:r w:rsidR="005C48A2">
              <w:t xml:space="preserve"> </w:t>
            </w:r>
            <w:r w:rsidR="00D3290B">
              <w:t xml:space="preserve">SF6 dujų </w:t>
            </w:r>
            <w:r w:rsidR="00E0166A">
              <w:t>slėgio reikšm</w:t>
            </w:r>
            <w:r w:rsidR="009301BF">
              <w:t>ę</w:t>
            </w:r>
            <w:r w:rsidRPr="005C0E48">
              <w:t xml:space="preserve">. </w:t>
            </w:r>
            <w:r w:rsidR="001606F6">
              <w:t>Tuo atveju, kai a</w:t>
            </w:r>
            <w:r w:rsidR="00417A96">
              <w:t xml:space="preserve">pžiūros metu </w:t>
            </w:r>
            <w:r w:rsidR="00626C0A">
              <w:t xml:space="preserve">nustatoma, kad </w:t>
            </w:r>
            <w:r w:rsidR="00417A96">
              <w:t>SF6 dujų slėg</w:t>
            </w:r>
            <w:r w:rsidR="00F635F5">
              <w:t xml:space="preserve">is </w:t>
            </w:r>
            <w:r w:rsidR="00EE432A">
              <w:t xml:space="preserve">viršija </w:t>
            </w:r>
            <w:r w:rsidR="00FE3399">
              <w:t xml:space="preserve">daugiau kaip </w:t>
            </w:r>
            <w:r w:rsidR="00EE432A">
              <w:t>±0,1</w:t>
            </w:r>
            <w:r w:rsidR="00FE3399">
              <w:t xml:space="preserve"> nurodytą vardinę reikšmę</w:t>
            </w:r>
            <w:r w:rsidR="00417A96">
              <w:t xml:space="preserve">, </w:t>
            </w:r>
            <w:r w:rsidR="002F4DE7">
              <w:t>SF6</w:t>
            </w:r>
            <w:r w:rsidR="0036722D">
              <w:t xml:space="preserve"> </w:t>
            </w:r>
            <w:r w:rsidR="00953EF6">
              <w:t>lygis</w:t>
            </w:r>
            <w:r w:rsidR="00417A96">
              <w:t xml:space="preserve"> </w:t>
            </w:r>
            <w:r w:rsidR="0036722D">
              <w:t xml:space="preserve">turi būti </w:t>
            </w:r>
            <w:r w:rsidR="003D1228">
              <w:t>užfiksuojama</w:t>
            </w:r>
            <w:r w:rsidR="00466A4F">
              <w:t>s</w:t>
            </w:r>
            <w:r w:rsidR="003D1228">
              <w:t xml:space="preserve"> </w:t>
            </w:r>
            <w:r w:rsidR="00417A96">
              <w:t>TVIS apžiūros formoje</w:t>
            </w:r>
            <w:r w:rsidR="008A05A2">
              <w:t xml:space="preserve"> ir stebimas</w:t>
            </w:r>
            <w:r w:rsidR="00417A96">
              <w:t xml:space="preserve">. </w:t>
            </w:r>
            <w:r w:rsidRPr="005C0E48">
              <w:t xml:space="preserve">Jei </w:t>
            </w:r>
            <w:r w:rsidR="00BB5BE7">
              <w:t xml:space="preserve">SF6 dujų slėgio rodyklė </w:t>
            </w:r>
            <w:r w:rsidRPr="005C0E48">
              <w:t xml:space="preserve"> yra </w:t>
            </w:r>
            <w:r w:rsidR="00191366">
              <w:t xml:space="preserve">priartėjusi prie </w:t>
            </w:r>
            <w:r w:rsidR="00054E1F">
              <w:t xml:space="preserve">signalo siuntimo/blokavimo </w:t>
            </w:r>
            <w:r w:rsidR="00DE2A57">
              <w:t xml:space="preserve"> SF6 </w:t>
            </w:r>
            <w:r w:rsidR="003367CC">
              <w:t xml:space="preserve">dujų slėgio </w:t>
            </w:r>
            <w:r w:rsidR="001B0AEB">
              <w:t>reikšmės</w:t>
            </w:r>
            <w:r w:rsidR="008725B7">
              <w:t xml:space="preserve">, </w:t>
            </w:r>
            <w:r w:rsidR="003732C8">
              <w:t xml:space="preserve">fiksuojamas </w:t>
            </w:r>
            <w:r w:rsidRPr="005C0E48">
              <w:t xml:space="preserve"> defektas.</w:t>
            </w:r>
            <w:r w:rsidRPr="005C0E48" w:rsidDel="00A40B6C">
              <w:t xml:space="preserve"> </w:t>
            </w:r>
            <w:r w:rsidRPr="005C0E48">
              <w:t>Įrenginys nedelsiant turi būti papildytas dujų, prieš tai nustačius nutekėjimo vietą specialiu SF6 dujų nutekėjimo detektoriumi.</w:t>
            </w:r>
          </w:p>
          <w:p w14:paraId="31160508" w14:textId="77777777" w:rsidR="003A4220" w:rsidRPr="005C0E48" w:rsidRDefault="003A4220" w:rsidP="009D7B32">
            <w:pPr>
              <w:spacing w:before="0"/>
              <w:ind w:left="0" w:firstLine="0"/>
              <w:contextualSpacing/>
              <w:jc w:val="both"/>
            </w:pPr>
            <w:r w:rsidRPr="005C0E48">
              <w:t>3.21. Pavaros spyruoklių užvedimo indikatorius turi rodyti, kad spyruoklės yra pilnai užvestos. Po kiekvienos jungtuvo operacijos spyruoklės turi būti įtempiamos.</w:t>
            </w:r>
          </w:p>
          <w:p w14:paraId="34CBE025" w14:textId="23A29F15" w:rsidR="003A4220" w:rsidRPr="005C0E48" w:rsidRDefault="003A4220" w:rsidP="009D7B32">
            <w:pPr>
              <w:spacing w:before="0"/>
              <w:ind w:left="0" w:firstLine="0"/>
              <w:contextualSpacing/>
              <w:jc w:val="both"/>
            </w:pPr>
            <w:r w:rsidRPr="005C0E48">
              <w:t>3.22. Patikrinamas pavaroje esančio antikondensacinio šildymo veikimas, kabelių ir laidų tvirtinimai ir sujungimai.</w:t>
            </w:r>
          </w:p>
          <w:p w14:paraId="0C62B5EC" w14:textId="77777777" w:rsidR="003A4220" w:rsidRPr="005C0E48" w:rsidRDefault="003A4220" w:rsidP="009D7B32">
            <w:pPr>
              <w:spacing w:before="0"/>
              <w:ind w:left="0" w:firstLine="0"/>
              <w:contextualSpacing/>
              <w:jc w:val="both"/>
            </w:pPr>
            <w:r w:rsidRPr="005C0E48">
              <w:t>3.23. Apžiūrint dujinius jungtuvus, atkreipiamas dėmesys į korpuso porcelianą, varžtinius sujungimus, įžeminimo prijungimą.</w:t>
            </w:r>
          </w:p>
          <w:p w14:paraId="455CCED2" w14:textId="7AF37DF3" w:rsidR="003A4220" w:rsidRPr="005C0E48" w:rsidRDefault="003A4220" w:rsidP="009D7B32">
            <w:pPr>
              <w:spacing w:before="0"/>
              <w:ind w:left="0" w:firstLine="0"/>
              <w:contextualSpacing/>
              <w:jc w:val="both"/>
            </w:pPr>
            <w:r w:rsidRPr="005C0E48">
              <w:t>3.24. Vakuuminiuose jungtuvuose pagrindinė izoliacinė medžiaga tarp atjungiamų kontaktų yra oro vakuumas. Šio tipo jungtuvai sumontuoti narveliuose. Apžiūrų metu vakuumo lygį šio tipo jungtuvuose galima nustatyti tik tada, jei juose įmontuoti vakuumo lygio jutikliai. Atjungtų jungtuvų vakuumo lygį galima nustatyti matuojant meg</w:t>
            </w:r>
            <w:r w:rsidR="00CB2B25">
              <w:t>a</w:t>
            </w:r>
            <w:r w:rsidRPr="005C0E48">
              <w:t>ommetru izoliacijos varžą tarp kontaktų.</w:t>
            </w:r>
          </w:p>
          <w:p w14:paraId="31763EBF" w14:textId="77777777" w:rsidR="003A4220" w:rsidRDefault="003A4220" w:rsidP="009D7B32">
            <w:pPr>
              <w:spacing w:before="0"/>
              <w:ind w:left="0" w:firstLine="0"/>
              <w:contextualSpacing/>
              <w:jc w:val="both"/>
            </w:pPr>
            <w:r w:rsidRPr="005C0E48">
              <w:t xml:space="preserve">3.25. Visi kiti </w:t>
            </w:r>
            <w:r w:rsidR="00CB2B25">
              <w:t xml:space="preserve">vakuuminių </w:t>
            </w:r>
            <w:r w:rsidRPr="005C0E48">
              <w:t>jungtuvų elementai tikrinami kaip nurodyta oriniams, alyviniams ir dujiniams jungtuvams.</w:t>
            </w:r>
          </w:p>
          <w:p w14:paraId="14771C71" w14:textId="51FD0289" w:rsidR="00A85528" w:rsidRPr="005C0E48" w:rsidRDefault="00A85528" w:rsidP="009D7B32">
            <w:pPr>
              <w:spacing w:before="0"/>
              <w:ind w:left="0" w:firstLine="0"/>
              <w:contextualSpacing/>
              <w:jc w:val="both"/>
            </w:pPr>
            <w:r>
              <w:t xml:space="preserve">3.26. Apžiūros metu </w:t>
            </w:r>
            <w:r w:rsidR="0007548B">
              <w:t xml:space="preserve">Apžiūrų lapelyje </w:t>
            </w:r>
            <w:r w:rsidR="00CD6929">
              <w:t>reikia užfiksuoti jungtuv</w:t>
            </w:r>
            <w:r w:rsidR="009975FD">
              <w:t>ų</w:t>
            </w:r>
            <w:r w:rsidR="00CD6929">
              <w:t xml:space="preserve"> </w:t>
            </w:r>
            <w:r w:rsidR="007B3775">
              <w:t>išjungimo/įjungimo operacijų skai</w:t>
            </w:r>
            <w:r w:rsidR="0007548B">
              <w:t>tiklio duomenis</w:t>
            </w:r>
            <w:r w:rsidR="009975FD">
              <w:t>.</w:t>
            </w:r>
          </w:p>
        </w:tc>
      </w:tr>
      <w:tr w:rsidR="003A4220" w:rsidRPr="005C0E48" w14:paraId="5751B100"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42B9E4D7" w14:textId="77777777" w:rsidR="003A4220" w:rsidRPr="005C0E48" w:rsidRDefault="003A4220" w:rsidP="009D7B32">
            <w:pPr>
              <w:spacing w:before="0"/>
              <w:ind w:left="0" w:firstLine="0"/>
              <w:contextualSpacing/>
              <w:jc w:val="both"/>
              <w:rPr>
                <w:bCs/>
              </w:rPr>
            </w:pPr>
            <w:r w:rsidRPr="005C0E48">
              <w:rPr>
                <w:bCs/>
              </w:rPr>
              <w:lastRenderedPageBreak/>
              <w:t>4.</w:t>
            </w:r>
          </w:p>
        </w:tc>
        <w:tc>
          <w:tcPr>
            <w:tcW w:w="1701" w:type="dxa"/>
            <w:tcBorders>
              <w:top w:val="single" w:sz="4" w:space="0" w:color="auto"/>
              <w:left w:val="single" w:sz="4" w:space="0" w:color="auto"/>
              <w:bottom w:val="single" w:sz="4" w:space="0" w:color="auto"/>
              <w:right w:val="single" w:sz="4" w:space="0" w:color="auto"/>
            </w:tcBorders>
            <w:hideMark/>
          </w:tcPr>
          <w:p w14:paraId="708CEC9C" w14:textId="62178A69" w:rsidR="003A4220" w:rsidRPr="005C0E48" w:rsidRDefault="003A4220" w:rsidP="009D7B32">
            <w:pPr>
              <w:spacing w:before="0"/>
              <w:ind w:left="0" w:firstLine="0"/>
              <w:contextualSpacing/>
              <w:jc w:val="both"/>
              <w:rPr>
                <w:bCs/>
              </w:rPr>
            </w:pPr>
            <w:r w:rsidRPr="005C0E48">
              <w:rPr>
                <w:bCs/>
              </w:rPr>
              <w:t xml:space="preserve">SKYRIKLIAI, SKIRTUVAI, TRUMPIKLIAI </w:t>
            </w:r>
          </w:p>
        </w:tc>
        <w:tc>
          <w:tcPr>
            <w:tcW w:w="7450" w:type="dxa"/>
            <w:tcBorders>
              <w:top w:val="single" w:sz="4" w:space="0" w:color="auto"/>
              <w:left w:val="single" w:sz="4" w:space="0" w:color="auto"/>
              <w:bottom w:val="single" w:sz="4" w:space="0" w:color="auto"/>
              <w:right w:val="single" w:sz="4" w:space="0" w:color="auto"/>
            </w:tcBorders>
            <w:hideMark/>
          </w:tcPr>
          <w:p w14:paraId="695E1B13" w14:textId="0046D88C" w:rsidR="003A4220" w:rsidRPr="005C0E48" w:rsidRDefault="003A4220" w:rsidP="00C06A4E">
            <w:pPr>
              <w:spacing w:before="0"/>
              <w:ind w:left="0" w:firstLine="0"/>
              <w:contextualSpacing/>
              <w:jc w:val="both"/>
            </w:pPr>
            <w:r w:rsidRPr="005C0E48">
              <w:t>4.1.</w:t>
            </w:r>
            <w:r w:rsidRPr="005C0E48">
              <w:rPr>
                <w:bCs/>
              </w:rPr>
              <w:t xml:space="preserve"> </w:t>
            </w:r>
            <w:r w:rsidRPr="005C0E48">
              <w:t>Didelė dalis sutrikimų įvyksta lūžus skyriklių izoliacinėms kolonėlėms. Lūžimai įvyksta dėl prieš tai izoliatoriuose ar jų armatūros apatinėje ar viršutinėje dalyje atsiradusių įskilimų ar įtrūkimų. Tiksliausiai nustatyti įskilimus ar įtrūkimus galima atjungus skyriklius ir juos apžiūrėjus iš arti</w:t>
            </w:r>
            <w:r w:rsidR="001C5435" w:rsidRPr="005C0E48">
              <w:t>,</w:t>
            </w:r>
            <w:r w:rsidRPr="005C0E48">
              <w:t xml:space="preserve"> </w:t>
            </w:r>
            <w:r w:rsidR="001C5435" w:rsidRPr="005C0E48">
              <w:t>b</w:t>
            </w:r>
            <w:r w:rsidRPr="005C0E48">
              <w:t>et tai atlikti ne visada įmanoma. Skyrikliai, turintys įtampą, apžiūrimi naudojant žiūronus. Bet kokius skyriklių įtrūkimus ar įskilimus reikia žymėti kaip defektą.</w:t>
            </w:r>
          </w:p>
          <w:p w14:paraId="1BA5B31A" w14:textId="598474DA" w:rsidR="00231BCD" w:rsidRPr="005C0E48" w:rsidRDefault="00D25A8A" w:rsidP="00CA1ED9">
            <w:pPr>
              <w:spacing w:before="0"/>
              <w:ind w:left="0" w:firstLine="0"/>
              <w:contextualSpacing/>
              <w:jc w:val="both"/>
            </w:pPr>
            <w:r w:rsidRPr="005C0E48">
              <w:rPr>
                <w:rFonts w:cs="Arial"/>
              </w:rPr>
              <w:t xml:space="preserve">110 kV CBD-2000 tipo </w:t>
            </w:r>
            <w:r w:rsidR="00B6366F" w:rsidRPr="005C0E48">
              <w:rPr>
                <w:rFonts w:cs="Arial"/>
              </w:rPr>
              <w:t xml:space="preserve">(Šiaulių ir Garliavos TP) </w:t>
            </w:r>
            <w:r w:rsidRPr="005C0E48">
              <w:rPr>
                <w:rFonts w:cs="Arial"/>
              </w:rPr>
              <w:t>skyriklių apžiūr</w:t>
            </w:r>
            <w:r w:rsidR="00B6366F" w:rsidRPr="005C0E48">
              <w:rPr>
                <w:rFonts w:cs="Arial"/>
              </w:rPr>
              <w:t>ų metu</w:t>
            </w:r>
            <w:r w:rsidRPr="005C0E48">
              <w:rPr>
                <w:rFonts w:cs="Arial"/>
              </w:rPr>
              <w:t xml:space="preserve"> ypatingą dėmesį skirti skyriklių kolonėlių porceliano būklės tikrinimui</w:t>
            </w:r>
            <w:r w:rsidR="00A909EB" w:rsidRPr="005C0E48">
              <w:rPr>
                <w:rFonts w:cs="Arial"/>
              </w:rPr>
              <w:t xml:space="preserve"> atitinkamai </w:t>
            </w:r>
            <w:r w:rsidR="00911DA5" w:rsidRPr="005C0E48">
              <w:rPr>
                <w:rFonts w:cs="Arial"/>
              </w:rPr>
              <w:t xml:space="preserve">apžiūros formoje </w:t>
            </w:r>
            <w:r w:rsidR="00D2441C" w:rsidRPr="005C0E48">
              <w:rPr>
                <w:rFonts w:cs="Arial"/>
              </w:rPr>
              <w:t xml:space="preserve">TVIS </w:t>
            </w:r>
            <w:r w:rsidR="008A234B" w:rsidRPr="005C0E48">
              <w:rPr>
                <w:rFonts w:cs="Arial"/>
              </w:rPr>
              <w:t>įrašant</w:t>
            </w:r>
            <w:r w:rsidR="003A16BA" w:rsidRPr="005C0E48">
              <w:rPr>
                <w:rFonts w:cs="Arial"/>
              </w:rPr>
              <w:t xml:space="preserve"> apžiūr</w:t>
            </w:r>
            <w:r w:rsidR="00911DA5" w:rsidRPr="005C0E48">
              <w:rPr>
                <w:rFonts w:cs="Arial"/>
              </w:rPr>
              <w:t>os rezultatus</w:t>
            </w:r>
            <w:r w:rsidR="004037AA" w:rsidRPr="005C0E48">
              <w:rPr>
                <w:rFonts w:cs="Arial"/>
              </w:rPr>
              <w:t>.</w:t>
            </w:r>
          </w:p>
          <w:p w14:paraId="5A419239" w14:textId="77777777" w:rsidR="003A4220" w:rsidRPr="005C0E48" w:rsidRDefault="003A4220" w:rsidP="009D7B32">
            <w:pPr>
              <w:spacing w:before="0"/>
              <w:ind w:left="0" w:firstLine="0"/>
              <w:contextualSpacing/>
              <w:jc w:val="both"/>
            </w:pPr>
            <w:r w:rsidRPr="005C0E48">
              <w:t>4.2. Skyriklių (trumpiklių) visų trijų fazių peiliai turi sueiti lygiai visomis plokštumomis. Kontaktai turi būti švarūs ir neapdegę. Skyriklių, kurių peiliai sujungti su šynomis per lanksčias varines plokšteles, visos plokštelės turi būti sveikos ir be aštrių sulenktų kampų.</w:t>
            </w:r>
          </w:p>
          <w:p w14:paraId="20938B3F" w14:textId="0CE89E46" w:rsidR="003A4220" w:rsidRPr="005C0E48" w:rsidRDefault="003A4220" w:rsidP="009D7B32">
            <w:pPr>
              <w:spacing w:before="0"/>
              <w:ind w:left="0" w:firstLine="0"/>
              <w:contextualSpacing/>
              <w:jc w:val="both"/>
            </w:pPr>
            <w:r w:rsidRPr="005C0E48">
              <w:t>4.3. Skyriklių pavaros turi būti uždarytos ir užsandarintos, mechaninės blokuotės tvarkingos</w:t>
            </w:r>
            <w:r w:rsidR="001C5435" w:rsidRPr="005C0E48">
              <w:t>,</w:t>
            </w:r>
            <w:r w:rsidR="00CC1B5B" w:rsidRPr="005C0E48">
              <w:t xml:space="preserve"> </w:t>
            </w:r>
            <w:r w:rsidRPr="005C0E48">
              <w:t>išskyrus tas, kurias plombuoti nenumatyta.</w:t>
            </w:r>
          </w:p>
        </w:tc>
      </w:tr>
      <w:tr w:rsidR="003A4220" w:rsidRPr="005C0E48" w14:paraId="2C520E69"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740020EB" w14:textId="77777777" w:rsidR="003A4220" w:rsidRPr="005C0E48" w:rsidRDefault="003A4220" w:rsidP="009D7B32">
            <w:pPr>
              <w:spacing w:before="0"/>
              <w:ind w:left="0" w:firstLine="0"/>
              <w:contextualSpacing/>
              <w:jc w:val="both"/>
              <w:rPr>
                <w:bCs/>
              </w:rPr>
            </w:pPr>
            <w:r w:rsidRPr="005C0E48">
              <w:rPr>
                <w:bCs/>
              </w:rPr>
              <w:t>5.</w:t>
            </w:r>
          </w:p>
        </w:tc>
        <w:tc>
          <w:tcPr>
            <w:tcW w:w="1701" w:type="dxa"/>
            <w:tcBorders>
              <w:top w:val="single" w:sz="4" w:space="0" w:color="auto"/>
              <w:left w:val="single" w:sz="4" w:space="0" w:color="auto"/>
              <w:bottom w:val="single" w:sz="4" w:space="0" w:color="auto"/>
              <w:right w:val="single" w:sz="4" w:space="0" w:color="auto"/>
            </w:tcBorders>
            <w:hideMark/>
          </w:tcPr>
          <w:p w14:paraId="43FBC1FF" w14:textId="77777777" w:rsidR="003A4220" w:rsidRPr="005C0E48" w:rsidRDefault="003A4220" w:rsidP="009D7B32">
            <w:pPr>
              <w:spacing w:before="0"/>
              <w:ind w:left="0" w:firstLine="0"/>
              <w:contextualSpacing/>
              <w:jc w:val="both"/>
              <w:rPr>
                <w:bCs/>
              </w:rPr>
            </w:pPr>
            <w:r w:rsidRPr="005C0E48">
              <w:rPr>
                <w:bCs/>
              </w:rPr>
              <w:t>MATAVIMO TRANSFORMATORIAI</w:t>
            </w:r>
          </w:p>
        </w:tc>
        <w:tc>
          <w:tcPr>
            <w:tcW w:w="7450" w:type="dxa"/>
            <w:tcBorders>
              <w:top w:val="single" w:sz="4" w:space="0" w:color="auto"/>
              <w:left w:val="single" w:sz="4" w:space="0" w:color="auto"/>
              <w:bottom w:val="single" w:sz="4" w:space="0" w:color="auto"/>
              <w:right w:val="single" w:sz="4" w:space="0" w:color="auto"/>
            </w:tcBorders>
            <w:hideMark/>
          </w:tcPr>
          <w:p w14:paraId="2C4E1966" w14:textId="354EED96"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5.1. Srovės ir įtampos transformatoriuose su silikageli</w:t>
            </w:r>
            <w:r w:rsidR="00FA01EA" w:rsidRPr="005C0E48">
              <w:rPr>
                <w:sz w:val="20"/>
                <w:szCs w:val="20"/>
              </w:rPr>
              <w:t>o</w:t>
            </w:r>
            <w:r w:rsidRPr="005C0E48">
              <w:rPr>
                <w:sz w:val="20"/>
                <w:szCs w:val="20"/>
              </w:rPr>
              <w:t xml:space="preserve"> oro džiovintuvais reikia apžiūrėti, kokios spalvos yra indikatorinis silikagelis. Jo būklės nustatymo principas toks pat, kaip ir galios transformatorių su silikageli</w:t>
            </w:r>
            <w:r w:rsidR="00FA01EA" w:rsidRPr="005C0E48">
              <w:rPr>
                <w:sz w:val="20"/>
                <w:szCs w:val="20"/>
              </w:rPr>
              <w:t>o</w:t>
            </w:r>
            <w:r w:rsidRPr="005C0E48">
              <w:rPr>
                <w:sz w:val="20"/>
                <w:szCs w:val="20"/>
              </w:rPr>
              <w:t xml:space="preserve"> alsuokliais.</w:t>
            </w:r>
          </w:p>
          <w:p w14:paraId="4B3115A7" w14:textId="657053FD" w:rsidR="003A4220" w:rsidRPr="005C0E48" w:rsidRDefault="003A4220" w:rsidP="009D7B32">
            <w:pPr>
              <w:spacing w:before="0"/>
              <w:ind w:left="0" w:firstLine="0"/>
              <w:contextualSpacing/>
              <w:jc w:val="both"/>
            </w:pPr>
            <w:r w:rsidRPr="005C0E48">
              <w:t xml:space="preserve">5.2. Alyvos lygis stikliniame vamzdelyje arba langelyje turi būti tarp „max“ ir „min“ žymių. Stikliniai vamzdeliai turi būti švarūs ir juose aiškiai turi matytis alyvos lygis ir jos spalva. </w:t>
            </w:r>
            <w:r w:rsidR="007A3903" w:rsidRPr="005C0E48">
              <w:t xml:space="preserve">Atliekant </w:t>
            </w:r>
            <w:r w:rsidR="00C82B94" w:rsidRPr="005C0E48">
              <w:t xml:space="preserve">2015 m. ir senesnių </w:t>
            </w:r>
            <w:r w:rsidR="007A3903" w:rsidRPr="005C0E48">
              <w:t>Kon</w:t>
            </w:r>
            <w:r w:rsidR="00DD3829" w:rsidRPr="005C0E48">
              <w:t xml:space="preserve">čar gamintojo matavimo transformatorių </w:t>
            </w:r>
            <w:r w:rsidR="00E8135E" w:rsidRPr="005C0E48">
              <w:t xml:space="preserve">alyvos lygio </w:t>
            </w:r>
            <w:r w:rsidR="00DD3829" w:rsidRPr="005C0E48">
              <w:t>apžiūr</w:t>
            </w:r>
            <w:r w:rsidR="00E8135E" w:rsidRPr="005C0E48">
              <w:t>ą</w:t>
            </w:r>
            <w:r w:rsidR="003B49E3" w:rsidRPr="005C0E48">
              <w:t xml:space="preserve">, būtina </w:t>
            </w:r>
            <w:r w:rsidR="00CB1287" w:rsidRPr="005C0E48">
              <w:t>palyginti</w:t>
            </w:r>
            <w:r w:rsidR="003B49E3" w:rsidRPr="005C0E48">
              <w:t xml:space="preserve"> alyvos lygį </w:t>
            </w:r>
            <w:r w:rsidR="00CB1287" w:rsidRPr="005C0E48">
              <w:t xml:space="preserve">tiek </w:t>
            </w:r>
            <w:r w:rsidR="00014357" w:rsidRPr="005C0E48">
              <w:t>skirtingose fazėse</w:t>
            </w:r>
            <w:r w:rsidR="00260F87" w:rsidRPr="005C0E48">
              <w:t xml:space="preserve">, tiek ir tarp </w:t>
            </w:r>
            <w:r w:rsidR="00246DB4" w:rsidRPr="005C0E48">
              <w:t>analogiškų</w:t>
            </w:r>
            <w:r w:rsidR="00260F87" w:rsidRPr="005C0E48">
              <w:t xml:space="preserve"> įrenginių</w:t>
            </w:r>
            <w:r w:rsidR="003C5DF3" w:rsidRPr="005C0E48">
              <w:t xml:space="preserve"> apžiūrimoje pastotėje</w:t>
            </w:r>
            <w:r w:rsidR="00260F87" w:rsidRPr="005C0E48">
              <w:t xml:space="preserve">. Nustačius </w:t>
            </w:r>
            <w:r w:rsidR="002A588B" w:rsidRPr="005C0E48">
              <w:t>žemesnį alyvos lygį</w:t>
            </w:r>
            <w:r w:rsidR="00F645A9" w:rsidRPr="005C0E48">
              <w:t xml:space="preserve"> </w:t>
            </w:r>
            <w:r w:rsidR="005F0A7D" w:rsidRPr="005C0E48">
              <w:t>tarp analogiškų įrenginių</w:t>
            </w:r>
            <w:r w:rsidR="002A588B" w:rsidRPr="005C0E48">
              <w:t xml:space="preserve">, </w:t>
            </w:r>
            <w:r w:rsidR="005F0A7D" w:rsidRPr="005C0E48">
              <w:t xml:space="preserve">organizuoti įrenginio </w:t>
            </w:r>
            <w:r w:rsidR="00E16D9E" w:rsidRPr="005C0E48">
              <w:rPr>
                <w:rFonts w:eastAsia="Times New Roman"/>
              </w:rPr>
              <w:t>alyvos dumplių apžiūrą nuimant jo viršutinį gaubtą.</w:t>
            </w:r>
          </w:p>
          <w:p w14:paraId="351878F7" w14:textId="77777777" w:rsidR="003A4220" w:rsidRPr="005C0E48" w:rsidRDefault="003A4220" w:rsidP="009D7B32">
            <w:pPr>
              <w:spacing w:before="0"/>
              <w:ind w:left="0" w:firstLine="0"/>
              <w:contextualSpacing/>
              <w:jc w:val="both"/>
            </w:pPr>
            <w:r w:rsidRPr="005C0E48">
              <w:t>5.3. Apžiūrint porcelianą, atkreipti dėmesį, ar nėra alyvos nutekėjimo pėdsakų, ar porcelianas neįskilęs, neįtrūkęs.</w:t>
            </w:r>
          </w:p>
          <w:p w14:paraId="06E578A5" w14:textId="77777777" w:rsidR="003A4220" w:rsidRPr="005C0E48" w:rsidRDefault="003A4220" w:rsidP="009D7B32">
            <w:pPr>
              <w:spacing w:before="0"/>
              <w:ind w:left="0" w:firstLine="0"/>
              <w:contextualSpacing/>
              <w:jc w:val="both"/>
            </w:pPr>
            <w:r w:rsidRPr="005C0E48">
              <w:t>5.4. Patikrinti matavimo transformatorių su SF6 dujomis slėgį (manometro rodyklė turi būti žaliajame sektoriuje).</w:t>
            </w:r>
          </w:p>
        </w:tc>
      </w:tr>
      <w:tr w:rsidR="003A4220" w:rsidRPr="005C0E48" w14:paraId="6E000A86"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62FF9C06" w14:textId="77777777" w:rsidR="003A4220" w:rsidRPr="005C0E48" w:rsidRDefault="003A4220" w:rsidP="009D7B32">
            <w:pPr>
              <w:spacing w:before="0"/>
              <w:ind w:left="0" w:firstLine="0"/>
              <w:contextualSpacing/>
              <w:jc w:val="both"/>
              <w:rPr>
                <w:bCs/>
              </w:rPr>
            </w:pPr>
            <w:r w:rsidRPr="005C0E48">
              <w:rPr>
                <w:bCs/>
              </w:rPr>
              <w:t>6.</w:t>
            </w:r>
          </w:p>
        </w:tc>
        <w:tc>
          <w:tcPr>
            <w:tcW w:w="1701" w:type="dxa"/>
            <w:tcBorders>
              <w:top w:val="single" w:sz="4" w:space="0" w:color="auto"/>
              <w:left w:val="single" w:sz="4" w:space="0" w:color="auto"/>
              <w:bottom w:val="single" w:sz="4" w:space="0" w:color="auto"/>
              <w:right w:val="single" w:sz="4" w:space="0" w:color="auto"/>
            </w:tcBorders>
            <w:hideMark/>
          </w:tcPr>
          <w:p w14:paraId="03116FC5" w14:textId="77777777" w:rsidR="003A4220" w:rsidRPr="005C0E48" w:rsidRDefault="003A4220" w:rsidP="009D7B32">
            <w:pPr>
              <w:spacing w:before="0"/>
              <w:ind w:left="0" w:firstLine="0"/>
              <w:contextualSpacing/>
              <w:jc w:val="both"/>
              <w:rPr>
                <w:bCs/>
              </w:rPr>
            </w:pPr>
            <w:r w:rsidRPr="005C0E48">
              <w:rPr>
                <w:bCs/>
              </w:rPr>
              <w:t>VIRŠĮTAMPIŲ RIBOTUVAI (IŠKROVIKLIAI)</w:t>
            </w:r>
          </w:p>
        </w:tc>
        <w:tc>
          <w:tcPr>
            <w:tcW w:w="7450" w:type="dxa"/>
            <w:tcBorders>
              <w:top w:val="single" w:sz="4" w:space="0" w:color="auto"/>
              <w:left w:val="single" w:sz="4" w:space="0" w:color="auto"/>
              <w:bottom w:val="single" w:sz="4" w:space="0" w:color="auto"/>
              <w:right w:val="single" w:sz="4" w:space="0" w:color="auto"/>
            </w:tcBorders>
          </w:tcPr>
          <w:p w14:paraId="4EF98705" w14:textId="7B45C70D" w:rsidR="003A4220" w:rsidRPr="005C0E48" w:rsidRDefault="003A4220" w:rsidP="009D7B32">
            <w:pPr>
              <w:spacing w:before="0"/>
              <w:ind w:left="0" w:firstLine="0"/>
              <w:contextualSpacing/>
              <w:jc w:val="both"/>
            </w:pPr>
            <w:r w:rsidRPr="005C0E48">
              <w:t>6.1.</w:t>
            </w:r>
            <w:r w:rsidRPr="005C0E48">
              <w:rPr>
                <w:bCs/>
              </w:rPr>
              <w:t xml:space="preserve"> </w:t>
            </w:r>
            <w:r w:rsidRPr="005C0E48">
              <w:t>Apžiūrint viršįtampių ribotuvus</w:t>
            </w:r>
            <w:r w:rsidR="00AD0421" w:rsidRPr="005C0E48">
              <w:t xml:space="preserve"> (iškroviklius)</w:t>
            </w:r>
            <w:r w:rsidRPr="005C0E48">
              <w:t>, atkreipti dėmesį į porceliano būklę, ypač porceliano sujungimo su flanšais vietas.</w:t>
            </w:r>
          </w:p>
          <w:p w14:paraId="55BDBC56" w14:textId="77777777" w:rsidR="003A4220" w:rsidRPr="005C0E48" w:rsidRDefault="003A4220" w:rsidP="009D7B32">
            <w:pPr>
              <w:spacing w:before="0"/>
              <w:ind w:left="0" w:firstLine="0"/>
              <w:contextualSpacing/>
              <w:jc w:val="both"/>
            </w:pPr>
            <w:r w:rsidRPr="005C0E48">
              <w:t>6.2. Viršįtampių ribotuvų (iškroviklių) su suveikimų registratoriais reikia patikrinti sujungimų su įžeminimu vietas ir izoliatoriaus tarp ribotuvo ir žemės būklę.</w:t>
            </w:r>
          </w:p>
          <w:p w14:paraId="6AEF00D6" w14:textId="30BDC05F" w:rsidR="003A4220" w:rsidRPr="005C0E48" w:rsidRDefault="003A4220" w:rsidP="009D7B32">
            <w:pPr>
              <w:pStyle w:val="BodyTextIndent3"/>
              <w:spacing w:before="0" w:after="0"/>
              <w:ind w:left="0" w:firstLine="0"/>
              <w:contextualSpacing/>
              <w:jc w:val="both"/>
              <w:rPr>
                <w:sz w:val="20"/>
                <w:szCs w:val="20"/>
              </w:rPr>
            </w:pPr>
            <w:r w:rsidRPr="005C0E48">
              <w:rPr>
                <w:sz w:val="20"/>
                <w:szCs w:val="20"/>
              </w:rPr>
              <w:lastRenderedPageBreak/>
              <w:t xml:space="preserve">6.3. Suveikimų registratorių rodmenys </w:t>
            </w:r>
            <w:r w:rsidR="006D7791">
              <w:rPr>
                <w:sz w:val="20"/>
                <w:szCs w:val="20"/>
              </w:rPr>
              <w:t xml:space="preserve">turi būti fiksuojami </w:t>
            </w:r>
            <w:r w:rsidR="00F710B5">
              <w:rPr>
                <w:sz w:val="20"/>
                <w:szCs w:val="20"/>
              </w:rPr>
              <w:t xml:space="preserve">kiekvienos apžiūros metu. </w:t>
            </w:r>
            <w:r w:rsidR="00F90AE8">
              <w:rPr>
                <w:sz w:val="20"/>
                <w:szCs w:val="20"/>
              </w:rPr>
              <w:t xml:space="preserve">Tik </w:t>
            </w:r>
            <w:r w:rsidR="00AE44AE">
              <w:rPr>
                <w:sz w:val="20"/>
                <w:szCs w:val="20"/>
              </w:rPr>
              <w:t xml:space="preserve">įsitikinus, kad </w:t>
            </w:r>
            <w:r w:rsidR="00625162">
              <w:rPr>
                <w:sz w:val="20"/>
                <w:szCs w:val="20"/>
              </w:rPr>
              <w:t xml:space="preserve">registratoriaus rodmenys nuo paskutinės apžiūros </w:t>
            </w:r>
            <w:r w:rsidR="00102C33">
              <w:rPr>
                <w:sz w:val="20"/>
                <w:szCs w:val="20"/>
              </w:rPr>
              <w:t>nėra pasik</w:t>
            </w:r>
            <w:r w:rsidR="001C7517">
              <w:rPr>
                <w:sz w:val="20"/>
                <w:szCs w:val="20"/>
              </w:rPr>
              <w:t xml:space="preserve">eitę, </w:t>
            </w:r>
            <w:r w:rsidR="004D5ACF">
              <w:rPr>
                <w:sz w:val="20"/>
                <w:szCs w:val="20"/>
              </w:rPr>
              <w:t xml:space="preserve">jų įrašyti </w:t>
            </w:r>
            <w:r w:rsidR="00D077FE">
              <w:rPr>
                <w:sz w:val="20"/>
                <w:szCs w:val="20"/>
              </w:rPr>
              <w:t xml:space="preserve">į </w:t>
            </w:r>
            <w:r w:rsidR="00FF46AA">
              <w:rPr>
                <w:sz w:val="20"/>
                <w:szCs w:val="20"/>
              </w:rPr>
              <w:t>Apžiūros lapelį nereikia</w:t>
            </w:r>
            <w:r w:rsidR="00113C8D">
              <w:rPr>
                <w:sz w:val="20"/>
                <w:szCs w:val="20"/>
              </w:rPr>
              <w:t xml:space="preserve">, </w:t>
            </w:r>
            <w:r w:rsidR="007A3A47">
              <w:rPr>
                <w:sz w:val="20"/>
                <w:szCs w:val="20"/>
              </w:rPr>
              <w:t xml:space="preserve">nurodant, kad </w:t>
            </w:r>
            <w:r w:rsidR="006A1D41">
              <w:rPr>
                <w:sz w:val="20"/>
                <w:szCs w:val="20"/>
              </w:rPr>
              <w:t>reikšmės</w:t>
            </w:r>
            <w:r w:rsidR="002F7C21">
              <w:rPr>
                <w:sz w:val="20"/>
                <w:szCs w:val="20"/>
              </w:rPr>
              <w:t xml:space="preserve"> </w:t>
            </w:r>
            <w:r w:rsidR="002E0AE2">
              <w:rPr>
                <w:sz w:val="20"/>
                <w:szCs w:val="20"/>
              </w:rPr>
              <w:t>nepasikeitusios.</w:t>
            </w:r>
            <w:r w:rsidR="006A1D41">
              <w:rPr>
                <w:sz w:val="20"/>
                <w:szCs w:val="20"/>
              </w:rPr>
              <w:t xml:space="preserve"> </w:t>
            </w:r>
            <w:r w:rsidRPr="005C0E48">
              <w:rPr>
                <w:sz w:val="20"/>
                <w:szCs w:val="20"/>
              </w:rPr>
              <w:t>.</w:t>
            </w:r>
          </w:p>
        </w:tc>
      </w:tr>
      <w:tr w:rsidR="003A4220" w:rsidRPr="005C0E48" w14:paraId="45841FCA"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12A0AF64" w14:textId="77777777" w:rsidR="003A4220" w:rsidRPr="005C0E48" w:rsidRDefault="003A4220" w:rsidP="009D7B32">
            <w:pPr>
              <w:spacing w:before="0"/>
              <w:ind w:left="0" w:firstLine="0"/>
              <w:contextualSpacing/>
              <w:jc w:val="both"/>
              <w:rPr>
                <w:bCs/>
              </w:rPr>
            </w:pPr>
            <w:r w:rsidRPr="005C0E48">
              <w:rPr>
                <w:bCs/>
              </w:rPr>
              <w:lastRenderedPageBreak/>
              <w:t>7.</w:t>
            </w:r>
          </w:p>
        </w:tc>
        <w:tc>
          <w:tcPr>
            <w:tcW w:w="1701" w:type="dxa"/>
            <w:tcBorders>
              <w:top w:val="single" w:sz="4" w:space="0" w:color="auto"/>
              <w:left w:val="single" w:sz="4" w:space="0" w:color="auto"/>
              <w:bottom w:val="single" w:sz="4" w:space="0" w:color="auto"/>
              <w:right w:val="single" w:sz="4" w:space="0" w:color="auto"/>
            </w:tcBorders>
            <w:hideMark/>
          </w:tcPr>
          <w:p w14:paraId="39755AC8" w14:textId="77777777" w:rsidR="003A4220" w:rsidRPr="005C0E48" w:rsidRDefault="003A4220" w:rsidP="009D7B32">
            <w:pPr>
              <w:spacing w:before="0"/>
              <w:ind w:left="0" w:firstLine="0"/>
              <w:contextualSpacing/>
              <w:jc w:val="both"/>
              <w:rPr>
                <w:bCs/>
              </w:rPr>
            </w:pPr>
            <w:r w:rsidRPr="005C0E48">
              <w:rPr>
                <w:bCs/>
              </w:rPr>
              <w:t>ŠUNTINIAI REAKTORIAI</w:t>
            </w:r>
          </w:p>
        </w:tc>
        <w:tc>
          <w:tcPr>
            <w:tcW w:w="7450" w:type="dxa"/>
            <w:tcBorders>
              <w:top w:val="single" w:sz="4" w:space="0" w:color="auto"/>
              <w:left w:val="single" w:sz="4" w:space="0" w:color="auto"/>
              <w:bottom w:val="single" w:sz="4" w:space="0" w:color="auto"/>
              <w:right w:val="single" w:sz="4" w:space="0" w:color="auto"/>
            </w:tcBorders>
            <w:hideMark/>
          </w:tcPr>
          <w:p w14:paraId="6628811F"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7.1. Kadangi šuntiniai reaktoriai yra montuojami nedideliame aukštyje nuo žemės, tai jie aptveriami atskira tvora. Vartai užrakinami ir užblokuojami.</w:t>
            </w:r>
          </w:p>
          <w:p w14:paraId="3AEE73A1"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7.2. Pirmiausia apžiūrimi kontaktai, kad nebūtų kaitimo pėdsakų (patamsėjusių vietų šynų varžtinių sujungimo vietose).</w:t>
            </w:r>
          </w:p>
          <w:p w14:paraId="68D6BA82"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7.3. Apžiūrint ričių apvijas, atkreipti dėmesį, kad tarp jų nebūtų patekusių pašalinių kūnų, kad nebūtų išlydžių pėdsakų ar pažeista apvijų izoliacija.</w:t>
            </w:r>
          </w:p>
          <w:p w14:paraId="10BDF0F6"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7.4. Pamatai turi būti be plyšių ir įtrūkimų. Ypač į tai reikia atkreipti dėmesį po žiemos, kai oro temperatūra svyruoja apie 0 laipsnių.</w:t>
            </w:r>
          </w:p>
          <w:p w14:paraId="61D1B7C6"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7.5. Labai atidžiai turi būti apžiūrimi atraminiai izoliatoriai, kadangi jie laiko kelias tonas sveriančią ritę. Apžiūros metu patikrinti, kad nebūtų įtrūkimų ar įskilimų.</w:t>
            </w:r>
          </w:p>
        </w:tc>
      </w:tr>
      <w:tr w:rsidR="003A4220" w:rsidRPr="005C0E48" w14:paraId="54D45B86"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78C461B2" w14:textId="77777777" w:rsidR="003A4220" w:rsidRPr="005C0E48" w:rsidRDefault="003A4220" w:rsidP="009D7B32">
            <w:pPr>
              <w:spacing w:before="0"/>
              <w:ind w:left="0" w:firstLine="0"/>
              <w:contextualSpacing/>
              <w:jc w:val="both"/>
              <w:rPr>
                <w:bCs/>
              </w:rPr>
            </w:pPr>
            <w:r w:rsidRPr="005C0E48">
              <w:rPr>
                <w:bCs/>
              </w:rPr>
              <w:t>8.</w:t>
            </w:r>
          </w:p>
        </w:tc>
        <w:tc>
          <w:tcPr>
            <w:tcW w:w="1701" w:type="dxa"/>
            <w:tcBorders>
              <w:top w:val="single" w:sz="4" w:space="0" w:color="auto"/>
              <w:left w:val="single" w:sz="4" w:space="0" w:color="auto"/>
              <w:bottom w:val="single" w:sz="4" w:space="0" w:color="auto"/>
              <w:right w:val="single" w:sz="4" w:space="0" w:color="auto"/>
            </w:tcBorders>
            <w:hideMark/>
          </w:tcPr>
          <w:p w14:paraId="20E4D749" w14:textId="77777777" w:rsidR="003A4220" w:rsidRPr="005C0E48" w:rsidRDefault="003A4220" w:rsidP="009D7B32">
            <w:pPr>
              <w:spacing w:before="0"/>
              <w:ind w:left="0" w:firstLine="0"/>
              <w:contextualSpacing/>
              <w:jc w:val="both"/>
              <w:rPr>
                <w:bCs/>
              </w:rPr>
            </w:pPr>
            <w:r w:rsidRPr="005C0E48">
              <w:rPr>
                <w:bCs/>
              </w:rPr>
              <w:t>ĮTAMPOS REGULIAVIMO KONDENSATORIAI</w:t>
            </w:r>
          </w:p>
        </w:tc>
        <w:tc>
          <w:tcPr>
            <w:tcW w:w="7450" w:type="dxa"/>
            <w:tcBorders>
              <w:top w:val="single" w:sz="4" w:space="0" w:color="auto"/>
              <w:left w:val="single" w:sz="4" w:space="0" w:color="auto"/>
              <w:bottom w:val="single" w:sz="4" w:space="0" w:color="auto"/>
              <w:right w:val="single" w:sz="4" w:space="0" w:color="auto"/>
            </w:tcBorders>
          </w:tcPr>
          <w:p w14:paraId="0623DB79" w14:textId="77777777" w:rsidR="003A4220" w:rsidRPr="005C0E48" w:rsidRDefault="003A4220" w:rsidP="009D7B32">
            <w:pPr>
              <w:pStyle w:val="BodyTextIndent3"/>
              <w:spacing w:before="0" w:after="0"/>
              <w:ind w:left="0" w:firstLine="0"/>
              <w:contextualSpacing/>
              <w:jc w:val="both"/>
              <w:rPr>
                <w:sz w:val="20"/>
                <w:szCs w:val="20"/>
              </w:rPr>
            </w:pPr>
            <w:r w:rsidRPr="005C0E48">
              <w:rPr>
                <w:b/>
                <w:sz w:val="20"/>
                <w:szCs w:val="20"/>
              </w:rPr>
              <w:t>PASTABA.</w:t>
            </w:r>
            <w:r w:rsidRPr="005C0E48">
              <w:rPr>
                <w:sz w:val="20"/>
                <w:szCs w:val="20"/>
              </w:rPr>
              <w:t xml:space="preserve"> Įtampos reguliavimo kondensatoriai gali būti sumontuoti saugiame aukštyje ir juos galima apžiūrėti neišjungus. Sumontuotus ant žemės - galima apžiūrėti tik juos išjungus.</w:t>
            </w:r>
          </w:p>
          <w:p w14:paraId="28A75D2B"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8.1. Apžiūrimos prijungimo vietos, kad nebūtų kaitimo pėdsakų.</w:t>
            </w:r>
          </w:p>
          <w:p w14:paraId="37ADF48B"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8.2. Kondensatorių baterijos ir jų izoliatoriai turi būti švarūs ir be įtrūkimų.</w:t>
            </w:r>
          </w:p>
          <w:p w14:paraId="278B3BA2"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8.3. Pamatai turi būti be plyšių ir įtrūkimų.</w:t>
            </w:r>
          </w:p>
          <w:p w14:paraId="237B861A"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8.4. Atraminiai izoliatoriai, kaip ir šuntinių reaktorių atraminiai izoliatoriai, turi būti neįtrūkę ir neįskilę</w:t>
            </w:r>
            <w:r w:rsidRPr="005C0E48">
              <w:rPr>
                <w:b/>
                <w:sz w:val="20"/>
                <w:szCs w:val="20"/>
              </w:rPr>
              <w:t>.</w:t>
            </w:r>
          </w:p>
        </w:tc>
      </w:tr>
      <w:tr w:rsidR="003A4220" w:rsidRPr="005C0E48" w14:paraId="3513949F"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71C819D7" w14:textId="77777777" w:rsidR="003A4220" w:rsidRPr="005C0E48" w:rsidRDefault="003A4220" w:rsidP="009D7B32">
            <w:pPr>
              <w:spacing w:before="0"/>
              <w:ind w:left="0" w:firstLine="0"/>
              <w:contextualSpacing/>
              <w:jc w:val="both"/>
              <w:rPr>
                <w:bCs/>
              </w:rPr>
            </w:pPr>
            <w:r w:rsidRPr="005C0E48">
              <w:rPr>
                <w:bCs/>
              </w:rPr>
              <w:t>9.</w:t>
            </w:r>
          </w:p>
        </w:tc>
        <w:tc>
          <w:tcPr>
            <w:tcW w:w="1701" w:type="dxa"/>
            <w:tcBorders>
              <w:top w:val="single" w:sz="4" w:space="0" w:color="auto"/>
              <w:left w:val="single" w:sz="4" w:space="0" w:color="auto"/>
              <w:bottom w:val="single" w:sz="4" w:space="0" w:color="auto"/>
              <w:right w:val="single" w:sz="4" w:space="0" w:color="auto"/>
            </w:tcBorders>
            <w:hideMark/>
          </w:tcPr>
          <w:p w14:paraId="2494381B" w14:textId="77777777" w:rsidR="003A4220" w:rsidRPr="005C0E48" w:rsidRDefault="003A4220" w:rsidP="009D7B32">
            <w:pPr>
              <w:spacing w:before="0"/>
              <w:ind w:left="0" w:firstLine="0"/>
              <w:contextualSpacing/>
              <w:jc w:val="both"/>
              <w:rPr>
                <w:bCs/>
              </w:rPr>
            </w:pPr>
            <w:r w:rsidRPr="005C0E48">
              <w:rPr>
                <w:bCs/>
              </w:rPr>
              <w:t>UŽTVĖRIKLIAI, RYŠIO KONDENSATORIAI</w:t>
            </w:r>
          </w:p>
        </w:tc>
        <w:tc>
          <w:tcPr>
            <w:tcW w:w="7450" w:type="dxa"/>
            <w:tcBorders>
              <w:top w:val="single" w:sz="4" w:space="0" w:color="auto"/>
              <w:left w:val="single" w:sz="4" w:space="0" w:color="auto"/>
              <w:bottom w:val="single" w:sz="4" w:space="0" w:color="auto"/>
              <w:right w:val="single" w:sz="4" w:space="0" w:color="auto"/>
            </w:tcBorders>
            <w:hideMark/>
          </w:tcPr>
          <w:p w14:paraId="653925F8"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9.1. Užtvėrikliai būna pakabinti prie šynų portalų per kabamuosius izoliatorius arba sumontuoti ant atraminių izoliatorių ar ryšio kondensatorių.</w:t>
            </w:r>
          </w:p>
          <w:p w14:paraId="5C7283D8" w14:textId="77777777" w:rsidR="003A4220" w:rsidRPr="005C0E48" w:rsidRDefault="003A4220" w:rsidP="009D7B32">
            <w:pPr>
              <w:spacing w:before="0"/>
              <w:ind w:left="0" w:firstLine="0"/>
              <w:contextualSpacing/>
              <w:jc w:val="both"/>
            </w:pPr>
            <w:r w:rsidRPr="005C0E48">
              <w:t>9.2. Apžiūrint prie portalų pakabintus užtvėriklius, reikia atkreipti dėmesį į lanksčiųjų šynų ir užtvėriklių sujungimo vietas (paprastai čia būna silpniausia vieta, kur galimi gnybtų arba kontaktų pažeidimai).</w:t>
            </w:r>
          </w:p>
          <w:p w14:paraId="3038CCC3" w14:textId="03B872E0" w:rsidR="003A4220" w:rsidRPr="005C0E48" w:rsidRDefault="003A4220" w:rsidP="009D7B32">
            <w:pPr>
              <w:spacing w:before="0"/>
              <w:ind w:left="0" w:firstLine="0"/>
              <w:contextualSpacing/>
              <w:jc w:val="both"/>
            </w:pPr>
            <w:r w:rsidRPr="005C0E48">
              <w:t>9.3. Reikia patikrinti ryšio kondensatorius</w:t>
            </w:r>
            <w:r w:rsidR="00CC1B5B" w:rsidRPr="005C0E48">
              <w:t xml:space="preserve"> ir jo atraminį izoliatorių</w:t>
            </w:r>
            <w:r w:rsidRPr="005C0E48">
              <w:t>, kad nebūtų įtrūkęs ar įskilęs porcelianas.</w:t>
            </w:r>
          </w:p>
          <w:p w14:paraId="0E141FC6" w14:textId="77777777" w:rsidR="003A4220" w:rsidRPr="005C0E48" w:rsidRDefault="003A4220" w:rsidP="009D7B32">
            <w:pPr>
              <w:spacing w:before="0"/>
              <w:ind w:left="0" w:firstLine="0"/>
              <w:contextualSpacing/>
              <w:jc w:val="both"/>
            </w:pPr>
            <w:r w:rsidRPr="005C0E48">
              <w:t>9.4. Atkreipti dėmesį į skyriklio, esančio tarp kondensatoriaus ir žemės, atraminių izoliatorių būklę.</w:t>
            </w:r>
          </w:p>
        </w:tc>
      </w:tr>
      <w:tr w:rsidR="003A4220" w:rsidRPr="005C0E48" w14:paraId="2CFD9881"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4B395940" w14:textId="77777777" w:rsidR="003A4220" w:rsidRPr="005C0E48" w:rsidRDefault="003A4220" w:rsidP="009D7B32">
            <w:pPr>
              <w:spacing w:before="0"/>
              <w:ind w:left="0" w:firstLine="0"/>
              <w:contextualSpacing/>
              <w:jc w:val="both"/>
              <w:rPr>
                <w:bCs/>
              </w:rPr>
            </w:pPr>
            <w:r w:rsidRPr="005C0E48">
              <w:rPr>
                <w:bCs/>
              </w:rPr>
              <w:t>10.</w:t>
            </w:r>
          </w:p>
        </w:tc>
        <w:tc>
          <w:tcPr>
            <w:tcW w:w="1701" w:type="dxa"/>
            <w:tcBorders>
              <w:top w:val="single" w:sz="4" w:space="0" w:color="auto"/>
              <w:left w:val="single" w:sz="4" w:space="0" w:color="auto"/>
              <w:bottom w:val="single" w:sz="4" w:space="0" w:color="auto"/>
              <w:right w:val="single" w:sz="4" w:space="0" w:color="auto"/>
            </w:tcBorders>
            <w:hideMark/>
          </w:tcPr>
          <w:p w14:paraId="7221BCA5" w14:textId="77777777" w:rsidR="003A4220" w:rsidRPr="005C0E48" w:rsidRDefault="003A4220" w:rsidP="009D7B32">
            <w:pPr>
              <w:spacing w:before="0"/>
              <w:ind w:left="0" w:firstLine="0"/>
              <w:contextualSpacing/>
              <w:jc w:val="both"/>
              <w:rPr>
                <w:bCs/>
              </w:rPr>
            </w:pPr>
            <w:r w:rsidRPr="005C0E48">
              <w:rPr>
                <w:bCs/>
              </w:rPr>
              <w:t>ATVIRŲJŲ SKIRSTYKLŲ ŠYNOS</w:t>
            </w:r>
          </w:p>
        </w:tc>
        <w:tc>
          <w:tcPr>
            <w:tcW w:w="7450" w:type="dxa"/>
            <w:tcBorders>
              <w:top w:val="single" w:sz="4" w:space="0" w:color="auto"/>
              <w:left w:val="single" w:sz="4" w:space="0" w:color="auto"/>
              <w:bottom w:val="single" w:sz="4" w:space="0" w:color="auto"/>
              <w:right w:val="single" w:sz="4" w:space="0" w:color="auto"/>
            </w:tcBorders>
          </w:tcPr>
          <w:p w14:paraId="134F0253"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 xml:space="preserve">10.1. Kadangi atvirųjų skirstyklų šynos yra sumontuotos kelių metrų aukštyje, tai geriausia jas apžiūrėti naudojant žiūronus. Atraminiai ir kabamieji šynų izoliatoriai turi būti nesuskilę ir neįtrūkę. </w:t>
            </w:r>
          </w:p>
          <w:p w14:paraId="5918F1B5"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10.2. Lanksčiųjų šynų aliumininės gyslos turi būti nenutrūkusios. Ypač atidžiai reikia apžiūrėti gnybtus prie elektros aparatų (ar nėra palaužimų ar įtrūkimų) ir šynų sujungimo vietas.</w:t>
            </w:r>
          </w:p>
        </w:tc>
      </w:tr>
      <w:tr w:rsidR="003A4220" w:rsidRPr="005C0E48" w14:paraId="5DB1A683"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17D047FC" w14:textId="77777777" w:rsidR="003A4220" w:rsidRPr="005C0E48" w:rsidRDefault="003A4220" w:rsidP="009D7B32">
            <w:pPr>
              <w:spacing w:before="0"/>
              <w:ind w:left="0" w:firstLine="0"/>
              <w:contextualSpacing/>
              <w:jc w:val="both"/>
              <w:rPr>
                <w:bCs/>
              </w:rPr>
            </w:pPr>
            <w:r w:rsidRPr="005C0E48">
              <w:rPr>
                <w:bCs/>
              </w:rPr>
              <w:t>11.</w:t>
            </w:r>
          </w:p>
        </w:tc>
        <w:tc>
          <w:tcPr>
            <w:tcW w:w="1701" w:type="dxa"/>
            <w:tcBorders>
              <w:top w:val="single" w:sz="4" w:space="0" w:color="auto"/>
              <w:left w:val="single" w:sz="4" w:space="0" w:color="auto"/>
              <w:bottom w:val="single" w:sz="4" w:space="0" w:color="auto"/>
              <w:right w:val="single" w:sz="4" w:space="0" w:color="auto"/>
            </w:tcBorders>
            <w:hideMark/>
          </w:tcPr>
          <w:p w14:paraId="2C664E16" w14:textId="77777777" w:rsidR="003A4220" w:rsidRPr="005C0E48" w:rsidRDefault="003A4220" w:rsidP="009D7B32">
            <w:pPr>
              <w:spacing w:before="0"/>
              <w:ind w:left="0" w:firstLine="0"/>
              <w:contextualSpacing/>
              <w:jc w:val="both"/>
              <w:rPr>
                <w:bCs/>
              </w:rPr>
            </w:pPr>
            <w:r w:rsidRPr="005C0E48">
              <w:rPr>
                <w:bCs/>
              </w:rPr>
              <w:t>ĮŽEMINIMO KONTŪRAS IR ĮŽEMIKLIAI</w:t>
            </w:r>
          </w:p>
        </w:tc>
        <w:tc>
          <w:tcPr>
            <w:tcW w:w="7450" w:type="dxa"/>
            <w:tcBorders>
              <w:top w:val="single" w:sz="4" w:space="0" w:color="auto"/>
              <w:left w:val="single" w:sz="4" w:space="0" w:color="auto"/>
              <w:bottom w:val="single" w:sz="4" w:space="0" w:color="auto"/>
              <w:right w:val="single" w:sz="4" w:space="0" w:color="auto"/>
            </w:tcBorders>
          </w:tcPr>
          <w:p w14:paraId="6BCE7D07"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11.1. Labiausiai korozija veikia įžemiklių vietas 10 – 20 cm virš žemės ir apie 20 cm gilyn į žemę, todėl šios vietos turi būti labai atidžiai apžiūrimos. Šias vietas reikia pabadyti kietu aštriu daiktu ir patempti už įžeminimo juostos.</w:t>
            </w:r>
          </w:p>
          <w:p w14:paraId="6B9F69FB"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11.2. Reikia apžiūrėti įžeminimo prijungimo prie elektros įrenginių vietas ir įžeminimo laidininkus, jungiančius portalų ar elektros įrenginių metalines dalis, esančias viršuje.</w:t>
            </w:r>
          </w:p>
        </w:tc>
      </w:tr>
      <w:tr w:rsidR="003A4220" w:rsidRPr="005C0E48" w14:paraId="13D955D7"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034DD1D3" w14:textId="77777777" w:rsidR="003A4220" w:rsidRPr="005C0E48" w:rsidRDefault="003A4220" w:rsidP="009D7B32">
            <w:pPr>
              <w:spacing w:before="0"/>
              <w:ind w:left="0" w:firstLine="0"/>
              <w:contextualSpacing/>
              <w:jc w:val="both"/>
              <w:rPr>
                <w:bCs/>
              </w:rPr>
            </w:pPr>
            <w:r w:rsidRPr="005C0E48">
              <w:rPr>
                <w:bCs/>
              </w:rPr>
              <w:t>12.</w:t>
            </w:r>
          </w:p>
        </w:tc>
        <w:tc>
          <w:tcPr>
            <w:tcW w:w="1701" w:type="dxa"/>
            <w:tcBorders>
              <w:top w:val="single" w:sz="4" w:space="0" w:color="auto"/>
              <w:left w:val="single" w:sz="4" w:space="0" w:color="auto"/>
              <w:bottom w:val="single" w:sz="4" w:space="0" w:color="auto"/>
              <w:right w:val="single" w:sz="4" w:space="0" w:color="auto"/>
            </w:tcBorders>
            <w:hideMark/>
          </w:tcPr>
          <w:p w14:paraId="5B774426" w14:textId="77777777" w:rsidR="003A4220" w:rsidRPr="005C0E48" w:rsidRDefault="003A4220" w:rsidP="009D7B32">
            <w:pPr>
              <w:spacing w:before="0"/>
              <w:ind w:left="0" w:firstLine="0"/>
              <w:contextualSpacing/>
              <w:jc w:val="both"/>
              <w:rPr>
                <w:bCs/>
              </w:rPr>
            </w:pPr>
            <w:r w:rsidRPr="005C0E48">
              <w:rPr>
                <w:bCs/>
              </w:rPr>
              <w:t>UŽDARŲJŲ SKIRSTYKLŲ ĮRENGINIAI</w:t>
            </w:r>
          </w:p>
        </w:tc>
        <w:tc>
          <w:tcPr>
            <w:tcW w:w="7450" w:type="dxa"/>
            <w:tcBorders>
              <w:top w:val="single" w:sz="4" w:space="0" w:color="auto"/>
              <w:left w:val="single" w:sz="4" w:space="0" w:color="auto"/>
              <w:bottom w:val="single" w:sz="4" w:space="0" w:color="auto"/>
              <w:right w:val="single" w:sz="4" w:space="0" w:color="auto"/>
            </w:tcBorders>
          </w:tcPr>
          <w:p w14:paraId="097E3E00"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12.1. Uždarosios skirstyklos įrenginiai būna sumontuoti prie sienos arba tam tikru atstumu nuo jos. Tai leidžia apžiūrėti įrenginius ir iš užpakalinės narvelių pusės. Prie užėjimų iš užpakalinės pusės turi būti sumontuoti užrakinamieji barjerai.</w:t>
            </w:r>
          </w:p>
          <w:p w14:paraId="4B1D4876" w14:textId="77777777" w:rsidR="003A4220" w:rsidRPr="005C0E48" w:rsidRDefault="003A4220" w:rsidP="009D7B32">
            <w:pPr>
              <w:spacing w:before="0"/>
              <w:ind w:left="0" w:firstLine="0"/>
              <w:contextualSpacing/>
              <w:jc w:val="both"/>
            </w:pPr>
            <w:r w:rsidRPr="005C0E48">
              <w:t>12.2. Kabelių kanalai turi būti uždengti tiek iš vidaus, tiek ir iš išorės, kad į skirstyklos vidų nepatektų gyvūnų.</w:t>
            </w:r>
          </w:p>
          <w:p w14:paraId="3D71B521" w14:textId="77777777" w:rsidR="003A4220" w:rsidRPr="005C0E48" w:rsidRDefault="003A4220" w:rsidP="009D7B32">
            <w:pPr>
              <w:spacing w:before="0"/>
              <w:ind w:left="0" w:firstLine="0"/>
              <w:contextualSpacing/>
              <w:jc w:val="both"/>
            </w:pPr>
            <w:r w:rsidRPr="005C0E48">
              <w:t>12.3. Jei skirstykloje vežimėliai yra ištraukti į remonto padėtį, tai šynas dengiančios užuolaidėlės turi būti užrakintos ir ant jų užkabinti draudžiamieji plakatai. Ištraukti vežimėliai turi būti tokioje padėtyje, kad netrukdytų saugiai išeiti iš skirstyklos.</w:t>
            </w:r>
          </w:p>
          <w:p w14:paraId="4E3E79CC" w14:textId="77777777" w:rsidR="003A4220" w:rsidRPr="005C0E48" w:rsidRDefault="003A4220" w:rsidP="009D7B32">
            <w:pPr>
              <w:spacing w:before="0"/>
              <w:ind w:left="0" w:firstLine="0"/>
              <w:contextualSpacing/>
              <w:jc w:val="both"/>
            </w:pPr>
            <w:r w:rsidRPr="005C0E48">
              <w:t>12.4. Apžiūrint narvelius, reikia atkreipti dėmesį, ar jie sandariai uždaryti, ar nesimato apdegimo ar aprūkimo pėdsakų. Esant tokiems požymiams, narvelius reikia atidaryti ir apžiūrėti iš vidaus.</w:t>
            </w:r>
          </w:p>
          <w:p w14:paraId="4DD35389" w14:textId="77777777" w:rsidR="003A4220" w:rsidRPr="005C0E48" w:rsidRDefault="003A4220" w:rsidP="009D7B32">
            <w:pPr>
              <w:spacing w:before="0"/>
              <w:ind w:left="0" w:firstLine="0"/>
              <w:contextualSpacing/>
              <w:jc w:val="both"/>
            </w:pPr>
            <w:r w:rsidRPr="005C0E48">
              <w:t>12.5. Įtampos transformatoriaus narvelyje esančiu voltmetru</w:t>
            </w:r>
            <w:r w:rsidRPr="005C0E48">
              <w:rPr>
                <w:b/>
              </w:rPr>
              <w:t xml:space="preserve"> </w:t>
            </w:r>
            <w:r w:rsidRPr="005C0E48">
              <w:t>patikrinti visų fazių ir tarp fazių įtampas, taip pat patikrinti kad nebūtų įžemėjimo.</w:t>
            </w:r>
          </w:p>
          <w:p w14:paraId="3F389319" w14:textId="77777777" w:rsidR="003A4220" w:rsidRPr="005C0E48" w:rsidRDefault="003A4220" w:rsidP="009D7B32">
            <w:pPr>
              <w:spacing w:before="0"/>
              <w:ind w:left="0" w:firstLine="0"/>
              <w:contextualSpacing/>
              <w:jc w:val="both"/>
            </w:pPr>
            <w:r w:rsidRPr="005C0E48">
              <w:t>12.6. Jei yra iškritusių signalinių vėliavėlių, užrašius suveikusias reles ir gavus dispečerio leidimą, jas reikia grąžinti į buvusią padėtį.</w:t>
            </w:r>
          </w:p>
          <w:p w14:paraId="7870083C" w14:textId="77777777" w:rsidR="003A4220" w:rsidRPr="005C0E48" w:rsidRDefault="003A4220" w:rsidP="009D7B32">
            <w:pPr>
              <w:spacing w:before="0"/>
              <w:ind w:left="0" w:firstLine="0"/>
              <w:contextualSpacing/>
              <w:jc w:val="both"/>
            </w:pPr>
            <w:r w:rsidRPr="005C0E48">
              <w:t>12.7. Elektros tinklo įžemėjimas nustatomas iš tokių požymių:</w:t>
            </w:r>
          </w:p>
          <w:p w14:paraId="7CF8E40C" w14:textId="77777777" w:rsidR="003A4220" w:rsidRPr="005C0E48" w:rsidRDefault="5D56A38B" w:rsidP="00276A18">
            <w:pPr>
              <w:numPr>
                <w:ilvl w:val="0"/>
                <w:numId w:val="21"/>
              </w:numPr>
              <w:tabs>
                <w:tab w:val="clear" w:pos="480"/>
                <w:tab w:val="num" w:pos="630"/>
              </w:tabs>
              <w:spacing w:before="0"/>
              <w:ind w:left="0" w:firstLine="0"/>
              <w:contextualSpacing/>
              <w:jc w:val="both"/>
            </w:pPr>
            <w:r>
              <w:lastRenderedPageBreak/>
              <w:t>veikė įžemėjimo signalizacija;</w:t>
            </w:r>
          </w:p>
          <w:p w14:paraId="7351A31B" w14:textId="561B9EAA" w:rsidR="003A4220" w:rsidRPr="005C0E48" w:rsidRDefault="5D56A38B" w:rsidP="00276A18">
            <w:pPr>
              <w:numPr>
                <w:ilvl w:val="0"/>
                <w:numId w:val="21"/>
              </w:numPr>
              <w:tabs>
                <w:tab w:val="clear" w:pos="480"/>
                <w:tab w:val="num" w:pos="630"/>
              </w:tabs>
              <w:spacing w:before="0"/>
              <w:ind w:left="0" w:firstLine="0"/>
              <w:contextualSpacing/>
              <w:jc w:val="both"/>
            </w:pPr>
            <w:r>
              <w:t>pakitusios šynų fazinės įtampos</w:t>
            </w:r>
            <w:r w:rsidR="300579DF">
              <w:t>-</w:t>
            </w:r>
            <w:r>
              <w:t xml:space="preserve"> vienoje fazėje voltmetras nerodo įtampos arba rodoma įtampa mažesnė už fazinę, o kitose dviejose rodoma linijinė arba artima jai įtampa;</w:t>
            </w:r>
          </w:p>
          <w:p w14:paraId="1DEB41AA" w14:textId="77777777" w:rsidR="003A4220" w:rsidRPr="005C0E48" w:rsidRDefault="5D56A38B" w:rsidP="00276A18">
            <w:pPr>
              <w:numPr>
                <w:ilvl w:val="0"/>
                <w:numId w:val="21"/>
              </w:numPr>
              <w:tabs>
                <w:tab w:val="clear" w:pos="480"/>
                <w:tab w:val="num" w:pos="630"/>
              </w:tabs>
              <w:spacing w:before="0"/>
              <w:ind w:left="0" w:firstLine="0"/>
              <w:contextualSpacing/>
              <w:jc w:val="both"/>
            </w:pPr>
            <w:r>
              <w:t>kompensavimo ritės ampermetras rodo srovę;</w:t>
            </w:r>
          </w:p>
          <w:p w14:paraId="6542DE2A" w14:textId="77777777" w:rsidR="003A4220" w:rsidRPr="005C0E48" w:rsidRDefault="5D56A38B" w:rsidP="00276A18">
            <w:pPr>
              <w:numPr>
                <w:ilvl w:val="0"/>
                <w:numId w:val="21"/>
              </w:numPr>
              <w:tabs>
                <w:tab w:val="clear" w:pos="480"/>
                <w:tab w:val="num" w:pos="630"/>
              </w:tabs>
              <w:spacing w:before="0"/>
              <w:ind w:left="0" w:firstLine="0"/>
              <w:contextualSpacing/>
              <w:jc w:val="both"/>
            </w:pPr>
            <w:r>
              <w:t>prie kompensavimo ritės vienpolio skyriklio pavaros dega nors viena lempa.</w:t>
            </w:r>
          </w:p>
          <w:p w14:paraId="5151CF11" w14:textId="77777777" w:rsidR="003A4220" w:rsidRPr="005C0E48" w:rsidRDefault="003A4220" w:rsidP="009D7B32">
            <w:pPr>
              <w:pStyle w:val="BodyText"/>
              <w:spacing w:before="0" w:after="0"/>
              <w:ind w:left="0" w:firstLine="0"/>
              <w:contextualSpacing/>
              <w:jc w:val="both"/>
            </w:pPr>
            <w:r w:rsidRPr="005C0E48">
              <w:t>12.8. Nustačius įžemėjimą, nedelsiant pranešti dispečeriui.</w:t>
            </w:r>
          </w:p>
          <w:p w14:paraId="4A81A8E6" w14:textId="77777777" w:rsidR="003A4220" w:rsidRPr="005C0E48" w:rsidRDefault="003A4220" w:rsidP="009D7B32">
            <w:pPr>
              <w:spacing w:before="0"/>
              <w:ind w:left="0" w:firstLine="0"/>
              <w:contextualSpacing/>
              <w:jc w:val="both"/>
            </w:pPr>
            <w:r w:rsidRPr="005C0E48">
              <w:t>12.9. Relių pultuose apžiūrėti, kad nuolatinės srovės grandinėse nebūtų įžemėjimo. Tam tikslui nuolatinės srovės skyde yra izoliacijos varžos matavimo prietaisas, pagal kurio rodmenis nustatomas izoliacijos lygis. Izoliacijos lygio matavimo metodika šiuo prietaisu nurodyta lentelėje, pritvirtintoje prie šio skydo.</w:t>
            </w:r>
          </w:p>
          <w:p w14:paraId="6B3964B5" w14:textId="77777777" w:rsidR="003A4220" w:rsidRPr="005C0E48" w:rsidRDefault="003A4220" w:rsidP="009D7B32">
            <w:pPr>
              <w:spacing w:before="0"/>
              <w:ind w:left="0" w:firstLine="0"/>
              <w:contextualSpacing/>
              <w:jc w:val="both"/>
            </w:pPr>
            <w:r w:rsidRPr="005C0E48">
              <w:t>12.10. Patikrinti, ar veikia patalpų darbo ir avarinis (jei yra) apšvietimas.</w:t>
            </w:r>
          </w:p>
        </w:tc>
      </w:tr>
      <w:tr w:rsidR="003A4220" w:rsidRPr="005C0E48" w14:paraId="52E3E8BA"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13BEC3BE" w14:textId="77777777" w:rsidR="003A4220" w:rsidRPr="005C0E48" w:rsidRDefault="003A4220" w:rsidP="009D7B32">
            <w:pPr>
              <w:spacing w:before="0"/>
              <w:ind w:left="0" w:firstLine="0"/>
              <w:contextualSpacing/>
              <w:jc w:val="both"/>
              <w:rPr>
                <w:bCs/>
              </w:rPr>
            </w:pPr>
            <w:r w:rsidRPr="005C0E48">
              <w:rPr>
                <w:bCs/>
              </w:rPr>
              <w:lastRenderedPageBreak/>
              <w:t>13.</w:t>
            </w:r>
          </w:p>
        </w:tc>
        <w:tc>
          <w:tcPr>
            <w:tcW w:w="1701" w:type="dxa"/>
            <w:tcBorders>
              <w:top w:val="single" w:sz="4" w:space="0" w:color="auto"/>
              <w:left w:val="single" w:sz="4" w:space="0" w:color="auto"/>
              <w:bottom w:val="single" w:sz="4" w:space="0" w:color="auto"/>
              <w:right w:val="single" w:sz="4" w:space="0" w:color="auto"/>
            </w:tcBorders>
            <w:hideMark/>
          </w:tcPr>
          <w:p w14:paraId="18681110" w14:textId="12238147" w:rsidR="003A4220" w:rsidRPr="005C0E48" w:rsidRDefault="003A4220" w:rsidP="009D7B32">
            <w:pPr>
              <w:spacing w:before="0"/>
              <w:ind w:left="0" w:firstLine="0"/>
              <w:contextualSpacing/>
              <w:jc w:val="both"/>
              <w:rPr>
                <w:bCs/>
              </w:rPr>
            </w:pPr>
            <w:r w:rsidRPr="005C0E48">
              <w:rPr>
                <w:bCs/>
              </w:rPr>
              <w:t>AKUMULIATORIŲ BATERIJOS</w:t>
            </w:r>
          </w:p>
        </w:tc>
        <w:tc>
          <w:tcPr>
            <w:tcW w:w="7450" w:type="dxa"/>
            <w:tcBorders>
              <w:top w:val="single" w:sz="4" w:space="0" w:color="auto"/>
              <w:left w:val="single" w:sz="4" w:space="0" w:color="auto"/>
              <w:bottom w:val="single" w:sz="4" w:space="0" w:color="auto"/>
              <w:right w:val="single" w:sz="4" w:space="0" w:color="auto"/>
            </w:tcBorders>
          </w:tcPr>
          <w:p w14:paraId="6B635FC3" w14:textId="77777777" w:rsidR="003A4220" w:rsidRPr="005C0E48" w:rsidRDefault="003A4220" w:rsidP="009D7B32">
            <w:pPr>
              <w:spacing w:before="0"/>
              <w:ind w:left="0" w:firstLine="0"/>
              <w:contextualSpacing/>
              <w:jc w:val="both"/>
            </w:pPr>
            <w:r w:rsidRPr="005C0E48">
              <w:t xml:space="preserve">13.1. Akumuliatorių baterijos veikia nuolatinio įkrovimo režimu. Nuolatinio įkrovimo lygintuvai turi veikti įtampos palaikomuoju režimu. </w:t>
            </w:r>
          </w:p>
          <w:p w14:paraId="5E5DAA95" w14:textId="7A89CAE2" w:rsidR="003A4220" w:rsidRPr="005C0E48" w:rsidRDefault="003A4220" w:rsidP="009D7B32">
            <w:pPr>
              <w:spacing w:before="0"/>
              <w:ind w:left="0" w:firstLine="0"/>
              <w:contextualSpacing/>
              <w:jc w:val="both"/>
            </w:pPr>
            <w:r w:rsidRPr="005C0E48">
              <w:t xml:space="preserve">13.2. Apžiūros metu Apžiūrų lapelyje turi būti užrašoma baterijos krovimo įtampa. </w:t>
            </w:r>
            <w:r w:rsidR="0079572B">
              <w:t xml:space="preserve">Leistina krovimo įtampa turi būti nurodyta lentelėje prie įkroviklio. </w:t>
            </w:r>
            <w:r w:rsidRPr="005C0E48">
              <w:t>Jeigu faktinė įkrovimo įtampa mažesnė arba didesnė už leistinus įtampos svyravimus, tai laikoma defektu.</w:t>
            </w:r>
          </w:p>
          <w:p w14:paraId="4A6601F3" w14:textId="13394028" w:rsidR="003A4220" w:rsidRPr="005C0E48" w:rsidRDefault="003A4220" w:rsidP="009D7B32">
            <w:pPr>
              <w:spacing w:before="0"/>
              <w:ind w:left="0" w:firstLine="0"/>
              <w:contextualSpacing/>
              <w:jc w:val="both"/>
            </w:pPr>
            <w:r w:rsidRPr="005C0E48">
              <w:t xml:space="preserve">13.3. Akumuliatorių patalpoje turi būti stengiamasi palaikyti </w:t>
            </w:r>
            <w:r w:rsidR="00F147EF" w:rsidRPr="005C0E48">
              <w:t xml:space="preserve">temperatūra </w:t>
            </w:r>
            <w:r w:rsidRPr="005C0E48">
              <w:t xml:space="preserve">artima +20 </w:t>
            </w:r>
            <w:r w:rsidRPr="005C0E48">
              <w:rPr>
                <w:rFonts w:ascii="Symbol" w:eastAsia="Symbol" w:hAnsi="Symbol" w:cs="Symbol"/>
              </w:rPr>
              <w:t></w:t>
            </w:r>
            <w:r w:rsidRPr="005C0E48">
              <w:t>C. Jeigu termometras rodo temperatūrą žemesnę nei +</w:t>
            </w:r>
            <w:r w:rsidR="00B16084" w:rsidRPr="005C0E48">
              <w:t>1</w:t>
            </w:r>
            <w:r w:rsidR="00B16084">
              <w:t>5</w:t>
            </w:r>
            <w:r w:rsidRPr="005C0E48">
              <w:t xml:space="preserve"> </w:t>
            </w:r>
            <w:r w:rsidRPr="005C0E48">
              <w:rPr>
                <w:rFonts w:ascii="Symbol" w:eastAsia="Symbol" w:hAnsi="Symbol" w:cs="Symbol"/>
              </w:rPr>
              <w:t></w:t>
            </w:r>
            <w:r w:rsidRPr="005C0E48">
              <w:t>C, reikia nustatyti šildymo sutrikimo priežastis ir</w:t>
            </w:r>
            <w:r w:rsidR="006B029D" w:rsidRPr="005C0E48">
              <w:t>,</w:t>
            </w:r>
            <w:r w:rsidRPr="005C0E48">
              <w:t xml:space="preserve"> jeigu įmanoma</w:t>
            </w:r>
            <w:r w:rsidR="006B029D" w:rsidRPr="005C0E48">
              <w:t>,</w:t>
            </w:r>
            <w:r w:rsidRPr="005C0E48">
              <w:t xml:space="preserve"> sutvarkyti. Kai kuriems baterijų tipams gali būti nurodyta ir kita patalpų temperatūra.</w:t>
            </w:r>
          </w:p>
          <w:p w14:paraId="4665AFBA" w14:textId="0A8F5A08" w:rsidR="003A4220" w:rsidRPr="005C0E48" w:rsidRDefault="003A4220" w:rsidP="009D7B32">
            <w:pPr>
              <w:spacing w:before="0"/>
              <w:ind w:left="0" w:firstLine="0"/>
              <w:contextualSpacing/>
              <w:jc w:val="both"/>
            </w:pPr>
            <w:r w:rsidRPr="005C0E48">
              <w:t xml:space="preserve">13.4. Akumuliatorių patalpoje, kuriose </w:t>
            </w:r>
            <w:r w:rsidR="00FA01EA" w:rsidRPr="005C0E48">
              <w:t>eksploatuojamos</w:t>
            </w:r>
            <w:r w:rsidRPr="005C0E48">
              <w:t xml:space="preserve"> akumuliatorių baterijos su skystu elektrolitu, tikrinamas ištraukiamosios ventiliacijos veikimas.</w:t>
            </w:r>
          </w:p>
          <w:p w14:paraId="4613545A" w14:textId="77777777" w:rsidR="003A4220" w:rsidRPr="005C0E48" w:rsidRDefault="003A4220" w:rsidP="009D7B32">
            <w:pPr>
              <w:spacing w:before="0"/>
              <w:ind w:left="0" w:firstLine="0"/>
              <w:contextualSpacing/>
              <w:jc w:val="both"/>
            </w:pPr>
            <w:r w:rsidRPr="005C0E48">
              <w:t>13.5. Elektrolito lygis baterijose turi būti 10 – 15 mm virš plokštelių, jeigu kitaip nenurodyta jų eksploatavimo instrukcijoje.</w:t>
            </w:r>
          </w:p>
          <w:p w14:paraId="6E97DC1B" w14:textId="29B0CD75" w:rsidR="003A4220" w:rsidRPr="005C0E48" w:rsidRDefault="003A4220" w:rsidP="009D7B32">
            <w:pPr>
              <w:spacing w:before="0"/>
              <w:ind w:left="0" w:firstLine="0"/>
              <w:contextualSpacing/>
              <w:jc w:val="both"/>
            </w:pPr>
            <w:r w:rsidRPr="005C0E48">
              <w:t xml:space="preserve">13.6. </w:t>
            </w:r>
            <w:r w:rsidR="00AB4A9C" w:rsidRPr="005C0E48">
              <w:t>Jei ant akumuliatorių baterijos elementų</w:t>
            </w:r>
            <w:r w:rsidR="006B42E2" w:rsidRPr="005C0E48">
              <w:t xml:space="preserve"> </w:t>
            </w:r>
            <w:r w:rsidRPr="005C0E48">
              <w:t xml:space="preserve"> korpusų pažymėti aukščiausi ir žemiausi elektrolito lygiai</w:t>
            </w:r>
            <w:r w:rsidR="006B42E2" w:rsidRPr="005C0E48">
              <w:t>, reikia atkrei</w:t>
            </w:r>
            <w:r w:rsidR="00A42B9F" w:rsidRPr="005C0E48">
              <w:t>pti dėmesį</w:t>
            </w:r>
            <w:r w:rsidR="000029F7" w:rsidRPr="005C0E48">
              <w:t xml:space="preserve">, ar elektrolito lygis </w:t>
            </w:r>
            <w:r w:rsidR="00FE7249" w:rsidRPr="005C0E48">
              <w:t>atitinka</w:t>
            </w:r>
            <w:r w:rsidR="00DB3085" w:rsidRPr="005C0E48">
              <w:t xml:space="preserve"> numatytą.</w:t>
            </w:r>
          </w:p>
        </w:tc>
      </w:tr>
      <w:tr w:rsidR="003A4220" w:rsidRPr="005C0E48" w14:paraId="25AD6DDD"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0C63F739" w14:textId="77777777" w:rsidR="003A4220" w:rsidRPr="005C0E48" w:rsidRDefault="003A4220" w:rsidP="009D7B32">
            <w:pPr>
              <w:spacing w:before="0"/>
              <w:ind w:left="0" w:firstLine="0"/>
              <w:contextualSpacing/>
              <w:jc w:val="both"/>
              <w:rPr>
                <w:bCs/>
              </w:rPr>
            </w:pPr>
            <w:r w:rsidRPr="005C0E48">
              <w:rPr>
                <w:bCs/>
              </w:rPr>
              <w:t>14.</w:t>
            </w:r>
          </w:p>
        </w:tc>
        <w:tc>
          <w:tcPr>
            <w:tcW w:w="1701" w:type="dxa"/>
            <w:tcBorders>
              <w:top w:val="single" w:sz="4" w:space="0" w:color="auto"/>
              <w:left w:val="single" w:sz="4" w:space="0" w:color="auto"/>
              <w:bottom w:val="single" w:sz="4" w:space="0" w:color="auto"/>
              <w:right w:val="single" w:sz="4" w:space="0" w:color="auto"/>
            </w:tcBorders>
            <w:hideMark/>
          </w:tcPr>
          <w:p w14:paraId="720FFC67" w14:textId="77777777" w:rsidR="003A4220" w:rsidRPr="005C0E48" w:rsidRDefault="003A4220" w:rsidP="009D7B32">
            <w:pPr>
              <w:spacing w:before="0"/>
              <w:ind w:left="0" w:firstLine="0"/>
              <w:contextualSpacing/>
              <w:jc w:val="both"/>
              <w:rPr>
                <w:bCs/>
              </w:rPr>
            </w:pPr>
            <w:r w:rsidRPr="005C0E48">
              <w:rPr>
                <w:bCs/>
              </w:rPr>
              <w:t>SUSLĖGTOJO ORO ĮRENGINIAI</w:t>
            </w:r>
          </w:p>
        </w:tc>
        <w:tc>
          <w:tcPr>
            <w:tcW w:w="7450" w:type="dxa"/>
            <w:tcBorders>
              <w:top w:val="single" w:sz="4" w:space="0" w:color="auto"/>
              <w:left w:val="single" w:sz="4" w:space="0" w:color="auto"/>
              <w:bottom w:val="single" w:sz="4" w:space="0" w:color="auto"/>
              <w:right w:val="single" w:sz="4" w:space="0" w:color="auto"/>
            </w:tcBorders>
          </w:tcPr>
          <w:p w14:paraId="6A52EC2F" w14:textId="77777777" w:rsidR="003A4220" w:rsidRPr="005C0E48" w:rsidRDefault="003A4220" w:rsidP="009D7B32">
            <w:pPr>
              <w:spacing w:before="0"/>
              <w:ind w:left="0" w:firstLine="0"/>
              <w:contextualSpacing/>
              <w:jc w:val="both"/>
            </w:pPr>
            <w:r w:rsidRPr="005C0E48">
              <w:t>14.1.</w:t>
            </w:r>
            <w:r w:rsidRPr="005C0E48">
              <w:rPr>
                <w:b/>
                <w:bCs/>
              </w:rPr>
              <w:t xml:space="preserve"> </w:t>
            </w:r>
            <w:r w:rsidRPr="005C0E48">
              <w:t>Kompresorinės įrenginiai turi būti nuolat prižiūrimi kvalifikuoto personalo. Paprastai yra skiriamas specialiai apmokytas personalas, atsakingas už kompresorinės įrenginius.</w:t>
            </w:r>
          </w:p>
          <w:p w14:paraId="0A3BAF27" w14:textId="77777777" w:rsidR="003A4220" w:rsidRPr="005C0E48" w:rsidRDefault="003A4220" w:rsidP="009D7B32">
            <w:pPr>
              <w:spacing w:before="0"/>
              <w:ind w:left="0" w:firstLine="0"/>
              <w:contextualSpacing/>
              <w:jc w:val="both"/>
            </w:pPr>
            <w:r w:rsidRPr="005C0E48">
              <w:t>14.2. Apžiūrint kompresorinę, pirmiausia patikrinami suslėgtojo oro prietaisų rodmenys, ar jie atitinka instrukcijų reikalavimus.</w:t>
            </w:r>
          </w:p>
          <w:p w14:paraId="2EBB2A1C" w14:textId="77777777" w:rsidR="003A4220" w:rsidRPr="005C0E48" w:rsidRDefault="003A4220" w:rsidP="009D7B32">
            <w:pPr>
              <w:spacing w:before="0"/>
              <w:ind w:left="0" w:firstLine="0"/>
              <w:contextualSpacing/>
              <w:jc w:val="both"/>
            </w:pPr>
            <w:r w:rsidRPr="005C0E48">
              <w:t>14.3. Tepimo alyvos lygis ir slėgis kompresoriuose turi atitikti normas.</w:t>
            </w:r>
          </w:p>
          <w:p w14:paraId="5D4B3DD3" w14:textId="438B4D73" w:rsidR="003A4220" w:rsidRPr="005C0E48" w:rsidRDefault="003A4220" w:rsidP="009D7B32">
            <w:pPr>
              <w:spacing w:before="0"/>
              <w:ind w:left="0" w:firstLine="0"/>
              <w:contextualSpacing/>
              <w:jc w:val="both"/>
            </w:pPr>
            <w:r w:rsidRPr="005C0E48">
              <w:t xml:space="preserve">14.4. </w:t>
            </w:r>
            <w:r w:rsidR="00CC1B5B" w:rsidRPr="005C0E48">
              <w:t>Apžiūrint veikiančius kompresorius ir variklius, atkreipti dėmesį į</w:t>
            </w:r>
            <w:r w:rsidRPr="005C0E48">
              <w:t xml:space="preserve"> vibracijos </w:t>
            </w:r>
            <w:r w:rsidR="00FA01EA" w:rsidRPr="005C0E48">
              <w:t>lygį</w:t>
            </w:r>
            <w:r w:rsidR="00CC1B5B" w:rsidRPr="005C0E48">
              <w:t xml:space="preserve"> ir triukšmą, </w:t>
            </w:r>
            <w:r w:rsidRPr="005C0E48">
              <w:t>patikrin</w:t>
            </w:r>
            <w:r w:rsidR="00CC1B5B" w:rsidRPr="005C0E48">
              <w:t>ti</w:t>
            </w:r>
            <w:r w:rsidRPr="005C0E48">
              <w:t xml:space="preserve"> suslėgimo laipsn</w:t>
            </w:r>
            <w:r w:rsidR="00CC1B5B" w:rsidRPr="005C0E48">
              <w:t>io s</w:t>
            </w:r>
            <w:r w:rsidRPr="005C0E48">
              <w:t>lėg</w:t>
            </w:r>
            <w:r w:rsidR="00CC1B5B" w:rsidRPr="005C0E48">
              <w:t>į</w:t>
            </w:r>
            <w:r w:rsidRPr="005C0E48">
              <w:t xml:space="preserve"> ir temperatūr</w:t>
            </w:r>
            <w:r w:rsidR="00CC1B5B" w:rsidRPr="005C0E48">
              <w:t>ą.</w:t>
            </w:r>
          </w:p>
          <w:p w14:paraId="2A8FB6B3" w14:textId="77777777" w:rsidR="003A4220" w:rsidRPr="005C0E48" w:rsidRDefault="003A4220" w:rsidP="009D7B32">
            <w:pPr>
              <w:spacing w:before="0"/>
              <w:ind w:left="0" w:firstLine="0"/>
              <w:contextualSpacing/>
              <w:jc w:val="both"/>
            </w:pPr>
            <w:r w:rsidRPr="005C0E48">
              <w:t>14.5. Radiatorių, vidaus vamzdyno ir sklendžių sandarumas patikrinamas klausant ir atidžiai juos apžiūrint.</w:t>
            </w:r>
          </w:p>
          <w:p w14:paraId="6660ABD8" w14:textId="77777777" w:rsidR="003A4220" w:rsidRPr="005C0E48" w:rsidRDefault="003A4220" w:rsidP="009D7B32">
            <w:pPr>
              <w:spacing w:before="0"/>
              <w:ind w:left="0" w:firstLine="0"/>
              <w:contextualSpacing/>
              <w:jc w:val="both"/>
            </w:pPr>
            <w:r w:rsidRPr="005C0E48">
              <w:t>14.6. Oro rinktuvų, jų apsauginių vožtuvų ir išorinio vamzdyno sandarumas patikrinamas apžiūrint ir klausant, ar nėra oro nutekėjimo.</w:t>
            </w:r>
          </w:p>
        </w:tc>
      </w:tr>
      <w:tr w:rsidR="00FC406B" w:rsidRPr="005C0E48" w14:paraId="3FB0538B" w14:textId="77777777" w:rsidTr="4D40CFB9">
        <w:tc>
          <w:tcPr>
            <w:tcW w:w="704" w:type="dxa"/>
            <w:tcBorders>
              <w:top w:val="single" w:sz="4" w:space="0" w:color="auto"/>
              <w:left w:val="single" w:sz="4" w:space="0" w:color="auto"/>
              <w:bottom w:val="single" w:sz="4" w:space="0" w:color="auto"/>
              <w:right w:val="single" w:sz="4" w:space="0" w:color="auto"/>
            </w:tcBorders>
          </w:tcPr>
          <w:p w14:paraId="5F102B8C" w14:textId="381F58D0" w:rsidR="00FC406B" w:rsidRPr="005C0E48" w:rsidRDefault="00FC406B" w:rsidP="009D7B32">
            <w:pPr>
              <w:spacing w:before="0"/>
              <w:ind w:left="0" w:firstLine="0"/>
              <w:contextualSpacing/>
              <w:jc w:val="both"/>
              <w:rPr>
                <w:bCs/>
              </w:rPr>
            </w:pPr>
            <w:r w:rsidRPr="005C0E48">
              <w:rPr>
                <w:bCs/>
              </w:rPr>
              <w:t>15.</w:t>
            </w:r>
          </w:p>
        </w:tc>
        <w:tc>
          <w:tcPr>
            <w:tcW w:w="1701" w:type="dxa"/>
            <w:tcBorders>
              <w:top w:val="single" w:sz="4" w:space="0" w:color="auto"/>
              <w:left w:val="single" w:sz="4" w:space="0" w:color="auto"/>
              <w:bottom w:val="single" w:sz="4" w:space="0" w:color="auto"/>
              <w:right w:val="single" w:sz="4" w:space="0" w:color="auto"/>
            </w:tcBorders>
          </w:tcPr>
          <w:p w14:paraId="0A637919" w14:textId="77278913" w:rsidR="00FC406B" w:rsidRPr="005C0E48" w:rsidRDefault="00FC406B" w:rsidP="009D7B32">
            <w:pPr>
              <w:spacing w:before="0"/>
              <w:ind w:left="0" w:firstLine="0"/>
              <w:contextualSpacing/>
              <w:jc w:val="both"/>
              <w:rPr>
                <w:bCs/>
              </w:rPr>
            </w:pPr>
            <w:r w:rsidRPr="005C0E48">
              <w:t>ŠILDYMAS</w:t>
            </w:r>
          </w:p>
        </w:tc>
        <w:tc>
          <w:tcPr>
            <w:tcW w:w="7450" w:type="dxa"/>
            <w:tcBorders>
              <w:top w:val="single" w:sz="4" w:space="0" w:color="auto"/>
              <w:left w:val="single" w:sz="4" w:space="0" w:color="auto"/>
              <w:bottom w:val="single" w:sz="4" w:space="0" w:color="auto"/>
              <w:right w:val="single" w:sz="4" w:space="0" w:color="auto"/>
            </w:tcBorders>
          </w:tcPr>
          <w:p w14:paraId="54CD3D56" w14:textId="23BE5997" w:rsidR="00FC406B" w:rsidRPr="005C0E48" w:rsidRDefault="00FC406B" w:rsidP="009D7B32">
            <w:pPr>
              <w:pStyle w:val="ListParagraph"/>
              <w:spacing w:before="0"/>
              <w:ind w:left="0" w:firstLine="0"/>
              <w:contextualSpacing/>
              <w:jc w:val="both"/>
            </w:pPr>
            <w:r w:rsidRPr="005C0E48">
              <w:t>15.1. Jungtuvų, skyriklių</w:t>
            </w:r>
            <w:r w:rsidR="00A86A70" w:rsidRPr="005C0E48">
              <w:t xml:space="preserve">, </w:t>
            </w:r>
            <w:r w:rsidR="000131DA" w:rsidRPr="005C0E48">
              <w:t>galios transformatorių</w:t>
            </w:r>
            <w:r w:rsidRPr="005C0E48">
              <w:t xml:space="preserve"> pavarų ir kitų įrenginių lauko spintų šildymas, valdomas hidrometru ar/ir termometru, turi būti nustatomas sekančiai:</w:t>
            </w:r>
          </w:p>
          <w:p w14:paraId="60B6DE83" w14:textId="77777777" w:rsidR="00FC406B" w:rsidRPr="005C0E48" w:rsidRDefault="1741D0E6" w:rsidP="00276A18">
            <w:pPr>
              <w:pStyle w:val="ListParagraph"/>
              <w:numPr>
                <w:ilvl w:val="0"/>
                <w:numId w:val="61"/>
              </w:numPr>
              <w:spacing w:before="0"/>
              <w:ind w:left="0" w:firstLine="0"/>
              <w:contextualSpacing/>
              <w:jc w:val="both"/>
            </w:pPr>
            <w:r>
              <w:t>šildymas turi būti įjungtas visada arba atitinkamai taip, kaip nurodė gamintojas;</w:t>
            </w:r>
          </w:p>
          <w:p w14:paraId="6283325C" w14:textId="77777777" w:rsidR="00FC406B" w:rsidRPr="005C0E48" w:rsidRDefault="1741D0E6" w:rsidP="00276A18">
            <w:pPr>
              <w:pStyle w:val="ListParagraph"/>
              <w:numPr>
                <w:ilvl w:val="0"/>
                <w:numId w:val="61"/>
              </w:numPr>
              <w:spacing w:before="0"/>
              <w:ind w:left="0" w:firstLine="0"/>
              <w:contextualSpacing/>
              <w:jc w:val="both"/>
            </w:pPr>
            <w:r>
              <w:t>jei gamintojas nenurodo kitaip, šildymas turi būti įjungiamas, kai temperatūra nukrenta žemiau kaip +10 °C, o drėgmė viršija 70 %;</w:t>
            </w:r>
          </w:p>
          <w:p w14:paraId="5E2FED67" w14:textId="77777777" w:rsidR="00FC406B" w:rsidRPr="005C0E48" w:rsidRDefault="1741D0E6" w:rsidP="00276A18">
            <w:pPr>
              <w:pStyle w:val="ListParagraph"/>
              <w:numPr>
                <w:ilvl w:val="0"/>
                <w:numId w:val="61"/>
              </w:numPr>
              <w:spacing w:before="0"/>
              <w:ind w:left="0" w:firstLine="0"/>
              <w:contextualSpacing/>
              <w:jc w:val="both"/>
            </w:pPr>
            <w:r>
              <w:t>pastotėse, kuriose nėra automatinio šildymo valdymo, šildymas turi būti įjungiamas rankiniu būdu spalio 1 d., o išjungiamas – balandžio 30 d.</w:t>
            </w:r>
          </w:p>
          <w:p w14:paraId="6FB37D87" w14:textId="165F0258" w:rsidR="00FC406B" w:rsidRPr="005C0E48" w:rsidRDefault="00FC406B" w:rsidP="00276A18">
            <w:pPr>
              <w:pStyle w:val="ListParagraph"/>
              <w:numPr>
                <w:ilvl w:val="1"/>
                <w:numId w:val="62"/>
              </w:numPr>
              <w:tabs>
                <w:tab w:val="left" w:pos="596"/>
              </w:tabs>
              <w:spacing w:before="0"/>
              <w:ind w:left="0" w:firstLine="0"/>
              <w:contextualSpacing/>
              <w:jc w:val="both"/>
            </w:pPr>
            <w:r w:rsidRPr="005C0E48">
              <w:t xml:space="preserve">Valdymo pultuose, akumuliatorinėse ir kitose patalpose temperatūra turi būti +20 </w:t>
            </w:r>
            <w:r w:rsidR="00426FA8">
              <w:t>±5</w:t>
            </w:r>
            <w:r w:rsidRPr="005C0E48">
              <w:t>°C.</w:t>
            </w:r>
          </w:p>
          <w:p w14:paraId="25296264" w14:textId="3E6340B0" w:rsidR="00FC406B" w:rsidRPr="005C0E48" w:rsidRDefault="00FC406B" w:rsidP="00276A18">
            <w:pPr>
              <w:pStyle w:val="ListParagraph"/>
              <w:numPr>
                <w:ilvl w:val="1"/>
                <w:numId w:val="62"/>
              </w:numPr>
              <w:tabs>
                <w:tab w:val="left" w:pos="596"/>
              </w:tabs>
              <w:spacing w:before="0"/>
              <w:ind w:left="0" w:firstLine="0"/>
              <w:contextualSpacing/>
              <w:jc w:val="both"/>
            </w:pPr>
            <w:r w:rsidRPr="005C0E48">
              <w:t>Ant drėgmės ir temperatūros reguliatorių turi būti uždėti raudoni taškai, nurodantys, kokioje padėtyje turi būti nustatyti šie davikliai.</w:t>
            </w:r>
          </w:p>
        </w:tc>
      </w:tr>
      <w:tr w:rsidR="00FE1788" w:rsidRPr="005C0E48" w14:paraId="7F3DEFFA" w14:textId="77777777" w:rsidTr="4D40CFB9">
        <w:tc>
          <w:tcPr>
            <w:tcW w:w="704" w:type="dxa"/>
            <w:tcBorders>
              <w:top w:val="single" w:sz="4" w:space="0" w:color="auto"/>
              <w:left w:val="single" w:sz="4" w:space="0" w:color="auto"/>
              <w:bottom w:val="single" w:sz="4" w:space="0" w:color="auto"/>
              <w:right w:val="single" w:sz="4" w:space="0" w:color="auto"/>
            </w:tcBorders>
          </w:tcPr>
          <w:p w14:paraId="5FE2C286" w14:textId="47459207" w:rsidR="00FE1788" w:rsidRPr="005C0E48" w:rsidRDefault="00FE1788" w:rsidP="009D7B32">
            <w:pPr>
              <w:spacing w:before="0"/>
              <w:ind w:left="0" w:firstLine="0"/>
              <w:contextualSpacing/>
              <w:jc w:val="both"/>
              <w:rPr>
                <w:bCs/>
              </w:rPr>
            </w:pPr>
            <w:r w:rsidRPr="005C0E48">
              <w:rPr>
                <w:bCs/>
              </w:rPr>
              <w:t>16.</w:t>
            </w:r>
          </w:p>
        </w:tc>
        <w:tc>
          <w:tcPr>
            <w:tcW w:w="1701" w:type="dxa"/>
            <w:tcBorders>
              <w:top w:val="single" w:sz="4" w:space="0" w:color="auto"/>
              <w:left w:val="single" w:sz="4" w:space="0" w:color="auto"/>
              <w:bottom w:val="single" w:sz="4" w:space="0" w:color="auto"/>
              <w:right w:val="single" w:sz="4" w:space="0" w:color="auto"/>
            </w:tcBorders>
          </w:tcPr>
          <w:p w14:paraId="194D7BEE" w14:textId="23A53FC8" w:rsidR="00FE1788" w:rsidRPr="005C0E48" w:rsidRDefault="00FE745E" w:rsidP="009D7B32">
            <w:pPr>
              <w:spacing w:before="0"/>
              <w:ind w:left="0" w:firstLine="0"/>
              <w:contextualSpacing/>
              <w:jc w:val="both"/>
            </w:pPr>
            <w:r w:rsidRPr="005C0E48">
              <w:t xml:space="preserve">RAA ĮRENGINIAI, </w:t>
            </w:r>
            <w:r w:rsidR="006A2D4C" w:rsidRPr="005C0E48">
              <w:t>KOMERCINĖ APSKAITA</w:t>
            </w:r>
          </w:p>
        </w:tc>
        <w:tc>
          <w:tcPr>
            <w:tcW w:w="7450" w:type="dxa"/>
            <w:tcBorders>
              <w:top w:val="single" w:sz="4" w:space="0" w:color="auto"/>
              <w:left w:val="single" w:sz="4" w:space="0" w:color="auto"/>
              <w:bottom w:val="single" w:sz="4" w:space="0" w:color="auto"/>
              <w:right w:val="single" w:sz="4" w:space="0" w:color="auto"/>
            </w:tcBorders>
          </w:tcPr>
          <w:p w14:paraId="4C98067E" w14:textId="74B0232F" w:rsidR="00FE1788" w:rsidRPr="005C0E48" w:rsidRDefault="006A2D4C" w:rsidP="009D7B32">
            <w:pPr>
              <w:pStyle w:val="ListParagraph"/>
              <w:spacing w:before="0"/>
              <w:ind w:left="0" w:firstLine="0"/>
              <w:contextualSpacing/>
              <w:jc w:val="both"/>
            </w:pPr>
            <w:r w:rsidRPr="005C0E48">
              <w:t>Pagal atitinkamos grupės</w:t>
            </w:r>
            <w:r w:rsidR="00510FF8" w:rsidRPr="005C0E48">
              <w:t xml:space="preserve"> reikalavimus.</w:t>
            </w:r>
          </w:p>
        </w:tc>
      </w:tr>
      <w:tr w:rsidR="006A5F08" w:rsidRPr="005C0E48" w14:paraId="60B9611E" w14:textId="77777777" w:rsidTr="4D40CFB9">
        <w:tc>
          <w:tcPr>
            <w:tcW w:w="704" w:type="dxa"/>
            <w:tcBorders>
              <w:top w:val="single" w:sz="4" w:space="0" w:color="auto"/>
              <w:left w:val="single" w:sz="4" w:space="0" w:color="auto"/>
              <w:bottom w:val="single" w:sz="4" w:space="0" w:color="auto"/>
              <w:right w:val="single" w:sz="4" w:space="0" w:color="auto"/>
            </w:tcBorders>
          </w:tcPr>
          <w:p w14:paraId="0D41181B" w14:textId="264709CD" w:rsidR="006A5F08" w:rsidRPr="005C0E48" w:rsidRDefault="006A5F08" w:rsidP="009D7B32">
            <w:pPr>
              <w:spacing w:before="0"/>
              <w:ind w:left="0" w:firstLine="0"/>
              <w:contextualSpacing/>
              <w:jc w:val="both"/>
              <w:rPr>
                <w:bCs/>
              </w:rPr>
            </w:pPr>
            <w:r w:rsidRPr="005C0E48">
              <w:rPr>
                <w:bCs/>
              </w:rPr>
              <w:t>17</w:t>
            </w:r>
            <w:r w:rsidR="009F6A42" w:rsidRPr="005C0E48">
              <w:rPr>
                <w:bCs/>
              </w:rPr>
              <w:t>.</w:t>
            </w:r>
          </w:p>
        </w:tc>
        <w:tc>
          <w:tcPr>
            <w:tcW w:w="1701" w:type="dxa"/>
            <w:tcBorders>
              <w:top w:val="single" w:sz="4" w:space="0" w:color="auto"/>
              <w:left w:val="single" w:sz="4" w:space="0" w:color="auto"/>
              <w:bottom w:val="single" w:sz="4" w:space="0" w:color="auto"/>
              <w:right w:val="single" w:sz="4" w:space="0" w:color="auto"/>
            </w:tcBorders>
          </w:tcPr>
          <w:p w14:paraId="15468719" w14:textId="4B7CE70B" w:rsidR="006A5F08" w:rsidRPr="005C0E48" w:rsidRDefault="006A5F08" w:rsidP="009D7B32">
            <w:pPr>
              <w:spacing w:before="0"/>
              <w:ind w:left="0" w:firstLine="0"/>
              <w:contextualSpacing/>
              <w:jc w:val="both"/>
            </w:pPr>
            <w:r w:rsidRPr="005C0E48">
              <w:t>KSS; NSS skydai</w:t>
            </w:r>
          </w:p>
        </w:tc>
        <w:tc>
          <w:tcPr>
            <w:tcW w:w="7450" w:type="dxa"/>
            <w:tcBorders>
              <w:top w:val="single" w:sz="4" w:space="0" w:color="auto"/>
              <w:left w:val="single" w:sz="4" w:space="0" w:color="auto"/>
              <w:bottom w:val="single" w:sz="4" w:space="0" w:color="auto"/>
              <w:right w:val="single" w:sz="4" w:space="0" w:color="auto"/>
            </w:tcBorders>
          </w:tcPr>
          <w:p w14:paraId="4DB981E7" w14:textId="522704E0" w:rsidR="006A5F08" w:rsidRPr="005C0E48" w:rsidRDefault="000F1BFE" w:rsidP="009D7B32">
            <w:pPr>
              <w:pStyle w:val="ListParagraph"/>
              <w:spacing w:before="0"/>
              <w:ind w:left="0" w:firstLine="0"/>
              <w:contextualSpacing/>
              <w:jc w:val="both"/>
            </w:pPr>
            <w:r w:rsidRPr="005C0E48">
              <w:t>17.1</w:t>
            </w:r>
            <w:r w:rsidR="001E2FEF" w:rsidRPr="005C0E48">
              <w:t xml:space="preserve"> Apžiūrima švara skyduose</w:t>
            </w:r>
            <w:r w:rsidR="000A7ADC" w:rsidRPr="005C0E48">
              <w:t>, patikrinama ar visur sudėti normalios būsenos a.j</w:t>
            </w:r>
            <w:r w:rsidR="00E9392B" w:rsidRPr="005C0E48">
              <w:t>.</w:t>
            </w:r>
            <w:r w:rsidR="000A7ADC" w:rsidRPr="005C0E48">
              <w:t xml:space="preserve"> taškai</w:t>
            </w:r>
            <w:r w:rsidR="00E9392B" w:rsidRPr="005C0E48">
              <w:t>.</w:t>
            </w:r>
            <w:r w:rsidR="005A15C7" w:rsidRPr="005C0E48">
              <w:t xml:space="preserve"> Patikrinama ar a.j padėtys atitinka normalio</w:t>
            </w:r>
            <w:r w:rsidR="00FA01EA" w:rsidRPr="005C0E48">
              <w:t>s</w:t>
            </w:r>
            <w:r w:rsidR="005A15C7" w:rsidRPr="005C0E48">
              <w:t xml:space="preserve"> padėties žymėjimą.</w:t>
            </w:r>
            <w:r w:rsidR="00B2225A" w:rsidRPr="005C0E48">
              <w:t xml:space="preserve"> Patikrinama ar visur yra </w:t>
            </w:r>
            <w:r w:rsidR="00FB56EE" w:rsidRPr="005C0E48">
              <w:t>operatyviniai užrašai ir komutacinių aparatų pavadinimai.</w:t>
            </w:r>
            <w:r w:rsidR="008E275F" w:rsidRPr="005C0E48">
              <w:t xml:space="preserve"> </w:t>
            </w:r>
            <w:r w:rsidR="00E95D55" w:rsidRPr="005C0E48">
              <w:t xml:space="preserve">Patikrinama ar terpių padėtis </w:t>
            </w:r>
            <w:r w:rsidR="00FF560C" w:rsidRPr="005C0E48">
              <w:t>atitinka</w:t>
            </w:r>
            <w:r w:rsidR="008E275F" w:rsidRPr="005C0E48">
              <w:t xml:space="preserve"> normalios jų būsenos padėtį. </w:t>
            </w:r>
            <w:r w:rsidR="008E275F" w:rsidRPr="005C0E48">
              <w:lastRenderedPageBreak/>
              <w:t>Lauko tipo KSS/NSS skyduo</w:t>
            </w:r>
            <w:r w:rsidR="00B2225A" w:rsidRPr="005C0E48">
              <w:t>se patikrinama ar veikia apšildymas ir apšvietimas.</w:t>
            </w:r>
            <w:r w:rsidR="009D7B32" w:rsidRPr="005C0E48">
              <w:t xml:space="preserve"> Patikrinami kontrolinių matavimų prietaisų parodymai ir įsitikinama, kad jie nustatytose ribose.</w:t>
            </w:r>
          </w:p>
        </w:tc>
      </w:tr>
      <w:tr w:rsidR="001F561F" w:rsidRPr="005C0E48" w14:paraId="5F6A890D" w14:textId="77777777" w:rsidTr="4D40CFB9">
        <w:tc>
          <w:tcPr>
            <w:tcW w:w="704" w:type="dxa"/>
            <w:tcBorders>
              <w:top w:val="single" w:sz="4" w:space="0" w:color="auto"/>
              <w:left w:val="single" w:sz="4" w:space="0" w:color="auto"/>
              <w:bottom w:val="single" w:sz="4" w:space="0" w:color="auto"/>
              <w:right w:val="single" w:sz="4" w:space="0" w:color="auto"/>
            </w:tcBorders>
          </w:tcPr>
          <w:p w14:paraId="1C213A3E" w14:textId="34BB5EC1" w:rsidR="001F561F" w:rsidRPr="005C0E48" w:rsidRDefault="001F561F" w:rsidP="009D7B32">
            <w:pPr>
              <w:spacing w:before="0"/>
              <w:ind w:left="0" w:firstLine="0"/>
              <w:contextualSpacing/>
              <w:jc w:val="both"/>
              <w:rPr>
                <w:bCs/>
              </w:rPr>
            </w:pPr>
            <w:r>
              <w:rPr>
                <w:bCs/>
              </w:rPr>
              <w:lastRenderedPageBreak/>
              <w:t>18.</w:t>
            </w:r>
          </w:p>
        </w:tc>
        <w:tc>
          <w:tcPr>
            <w:tcW w:w="1701" w:type="dxa"/>
            <w:tcBorders>
              <w:top w:val="single" w:sz="4" w:space="0" w:color="auto"/>
              <w:left w:val="single" w:sz="4" w:space="0" w:color="auto"/>
              <w:bottom w:val="single" w:sz="4" w:space="0" w:color="auto"/>
              <w:right w:val="single" w:sz="4" w:space="0" w:color="auto"/>
            </w:tcBorders>
          </w:tcPr>
          <w:p w14:paraId="41C41C36" w14:textId="69C4FBF6" w:rsidR="001F561F" w:rsidRPr="005C0E48" w:rsidRDefault="007E4893" w:rsidP="009D7B32">
            <w:pPr>
              <w:spacing w:before="0"/>
              <w:ind w:left="0" w:firstLine="0"/>
              <w:contextualSpacing/>
              <w:jc w:val="both"/>
            </w:pPr>
            <w:r>
              <w:t xml:space="preserve">Ventilių </w:t>
            </w:r>
            <w:r w:rsidR="006A1D46">
              <w:t>celės</w:t>
            </w:r>
          </w:p>
        </w:tc>
        <w:tc>
          <w:tcPr>
            <w:tcW w:w="7450" w:type="dxa"/>
            <w:tcBorders>
              <w:top w:val="single" w:sz="4" w:space="0" w:color="auto"/>
              <w:left w:val="single" w:sz="4" w:space="0" w:color="auto"/>
              <w:bottom w:val="single" w:sz="4" w:space="0" w:color="auto"/>
              <w:right w:val="single" w:sz="4" w:space="0" w:color="auto"/>
            </w:tcBorders>
          </w:tcPr>
          <w:p w14:paraId="1B7B2C98" w14:textId="5A485E1F" w:rsidR="001F561F" w:rsidRPr="005C0E48" w:rsidRDefault="006A1D46" w:rsidP="009D7B32">
            <w:pPr>
              <w:pStyle w:val="ListParagraph"/>
              <w:spacing w:before="0"/>
              <w:ind w:left="0" w:firstLine="0"/>
              <w:contextualSpacing/>
              <w:jc w:val="both"/>
            </w:pPr>
            <w:r>
              <w:t xml:space="preserve">18.1 </w:t>
            </w:r>
            <w:r w:rsidR="00AC39A0">
              <w:t>Apžiūrimos po</w:t>
            </w:r>
            <w:r w:rsidR="003F46E6">
              <w:t xml:space="preserve"> celėmis esančios grindys </w:t>
            </w:r>
            <w:r w:rsidR="00570EA5">
              <w:t>ar nėra aiškiai matom</w:t>
            </w:r>
            <w:r w:rsidR="001F62A8">
              <w:t>o aušinimo sky</w:t>
            </w:r>
            <w:r w:rsidR="00A27DC0">
              <w:t xml:space="preserve">sčio pratekėjimo. </w:t>
            </w:r>
            <w:r w:rsidR="00DF6478">
              <w:t xml:space="preserve">Keltuvo pagalba </w:t>
            </w:r>
            <w:r w:rsidR="007F4C8B">
              <w:t xml:space="preserve">apžiūrima kiekviena celė </w:t>
            </w:r>
            <w:r w:rsidR="00107C9D">
              <w:t>ar nėra matomo aušinimo skysčio pratekėjimo.</w:t>
            </w:r>
            <w:r w:rsidR="00872C79">
              <w:t xml:space="preserve"> </w:t>
            </w:r>
            <w:r w:rsidR="00476124">
              <w:t xml:space="preserve">Patikrinama </w:t>
            </w:r>
            <w:r w:rsidR="006078CC">
              <w:t>celių švara.</w:t>
            </w:r>
            <w:r w:rsidR="00EF5A03">
              <w:t xml:space="preserve"> </w:t>
            </w:r>
            <w:r w:rsidR="000E1F09">
              <w:t xml:space="preserve">Patikrinama ar nėra </w:t>
            </w:r>
            <w:r w:rsidR="00420FB0">
              <w:t>matomų degimo žymių</w:t>
            </w:r>
            <w:r w:rsidR="00B32382">
              <w:t>.</w:t>
            </w:r>
          </w:p>
        </w:tc>
      </w:tr>
      <w:tr w:rsidR="00AD1540" w:rsidRPr="005C0E48" w14:paraId="20CEC014" w14:textId="77777777" w:rsidTr="4D40CFB9">
        <w:tc>
          <w:tcPr>
            <w:tcW w:w="704" w:type="dxa"/>
            <w:tcBorders>
              <w:top w:val="single" w:sz="4" w:space="0" w:color="auto"/>
              <w:left w:val="single" w:sz="4" w:space="0" w:color="auto"/>
              <w:bottom w:val="single" w:sz="4" w:space="0" w:color="auto"/>
              <w:right w:val="single" w:sz="4" w:space="0" w:color="auto"/>
            </w:tcBorders>
          </w:tcPr>
          <w:p w14:paraId="597F2166" w14:textId="2FE7E317" w:rsidR="00AD1540" w:rsidRDefault="008829C6" w:rsidP="009D7B32">
            <w:pPr>
              <w:spacing w:before="0"/>
              <w:ind w:left="0" w:firstLine="0"/>
              <w:contextualSpacing/>
              <w:jc w:val="both"/>
              <w:rPr>
                <w:bCs/>
              </w:rPr>
            </w:pPr>
            <w:r>
              <w:rPr>
                <w:bCs/>
              </w:rPr>
              <w:t>19.</w:t>
            </w:r>
          </w:p>
        </w:tc>
        <w:tc>
          <w:tcPr>
            <w:tcW w:w="1701" w:type="dxa"/>
            <w:tcBorders>
              <w:top w:val="single" w:sz="4" w:space="0" w:color="auto"/>
              <w:left w:val="single" w:sz="4" w:space="0" w:color="auto"/>
              <w:bottom w:val="single" w:sz="4" w:space="0" w:color="auto"/>
              <w:right w:val="single" w:sz="4" w:space="0" w:color="auto"/>
            </w:tcBorders>
          </w:tcPr>
          <w:p w14:paraId="7D3125E2" w14:textId="6C4006D7" w:rsidR="00AD1540" w:rsidRDefault="008829C6" w:rsidP="009D7B32">
            <w:pPr>
              <w:spacing w:before="0"/>
              <w:ind w:left="0" w:firstLine="0"/>
              <w:contextualSpacing/>
              <w:jc w:val="both"/>
            </w:pPr>
            <w:r>
              <w:t>Įtampos dalikliai</w:t>
            </w:r>
          </w:p>
        </w:tc>
        <w:tc>
          <w:tcPr>
            <w:tcW w:w="7450" w:type="dxa"/>
            <w:tcBorders>
              <w:top w:val="single" w:sz="4" w:space="0" w:color="auto"/>
              <w:left w:val="single" w:sz="4" w:space="0" w:color="auto"/>
              <w:bottom w:val="single" w:sz="4" w:space="0" w:color="auto"/>
              <w:right w:val="single" w:sz="4" w:space="0" w:color="auto"/>
            </w:tcBorders>
          </w:tcPr>
          <w:p w14:paraId="61875B84" w14:textId="406F3930" w:rsidR="00AD1540" w:rsidRPr="00D767B4" w:rsidRDefault="008829C6" w:rsidP="009D7B32">
            <w:pPr>
              <w:pStyle w:val="ListParagraph"/>
              <w:spacing w:before="0"/>
              <w:ind w:left="0" w:firstLine="0"/>
              <w:contextualSpacing/>
              <w:jc w:val="both"/>
            </w:pPr>
            <w:r w:rsidRPr="0061508B">
              <w:t>19.1 Ap</w:t>
            </w:r>
            <w:r w:rsidR="00D767B4">
              <w:t>žiūrima metinio atjungimo met</w:t>
            </w:r>
            <w:r w:rsidR="00E913A1">
              <w:t>u</w:t>
            </w:r>
            <w:r w:rsidR="00D767B4">
              <w:t xml:space="preserve"> ventilių salėje. Patikrinama silikagelio būklė. </w:t>
            </w:r>
            <w:r w:rsidR="00ED7811">
              <w:t>Apžiūri</w:t>
            </w:r>
            <w:r w:rsidR="00583190">
              <w:t>ma kompozitinio izoliatoriaus būklė</w:t>
            </w:r>
            <w:r w:rsidR="00B43A4D">
              <w:t xml:space="preserve">, ar nėra pažeidimų, neužterštas paviršius. </w:t>
            </w:r>
          </w:p>
        </w:tc>
      </w:tr>
      <w:tr w:rsidR="00347ACC" w:rsidRPr="005C0E48" w14:paraId="3550A4A4" w14:textId="77777777" w:rsidTr="4D40CFB9">
        <w:tc>
          <w:tcPr>
            <w:tcW w:w="704" w:type="dxa"/>
            <w:tcBorders>
              <w:top w:val="single" w:sz="4" w:space="0" w:color="auto"/>
              <w:left w:val="single" w:sz="4" w:space="0" w:color="auto"/>
              <w:bottom w:val="single" w:sz="4" w:space="0" w:color="auto"/>
              <w:right w:val="single" w:sz="4" w:space="0" w:color="auto"/>
            </w:tcBorders>
          </w:tcPr>
          <w:p w14:paraId="61738F4B" w14:textId="288283B6" w:rsidR="00347ACC" w:rsidRPr="002D2AFF" w:rsidRDefault="00347ACC" w:rsidP="009D7B32">
            <w:pPr>
              <w:spacing w:before="0"/>
              <w:ind w:left="0" w:firstLine="0"/>
              <w:contextualSpacing/>
              <w:jc w:val="both"/>
              <w:rPr>
                <w:lang w:val="en-US"/>
              </w:rPr>
            </w:pPr>
            <w:r>
              <w:rPr>
                <w:bCs/>
                <w:lang w:val="en-US"/>
              </w:rPr>
              <w:t xml:space="preserve">20. </w:t>
            </w:r>
          </w:p>
        </w:tc>
        <w:tc>
          <w:tcPr>
            <w:tcW w:w="1701" w:type="dxa"/>
            <w:tcBorders>
              <w:top w:val="single" w:sz="4" w:space="0" w:color="auto"/>
              <w:left w:val="single" w:sz="4" w:space="0" w:color="auto"/>
              <w:bottom w:val="single" w:sz="4" w:space="0" w:color="auto"/>
              <w:right w:val="single" w:sz="4" w:space="0" w:color="auto"/>
            </w:tcBorders>
          </w:tcPr>
          <w:p w14:paraId="294D1A32" w14:textId="11C2FE2C" w:rsidR="00347ACC" w:rsidRDefault="00347ACC" w:rsidP="009D7B32">
            <w:pPr>
              <w:spacing w:before="0"/>
              <w:ind w:left="0" w:firstLine="0"/>
              <w:contextualSpacing/>
              <w:jc w:val="both"/>
            </w:pPr>
            <w:r>
              <w:t>Išlyginamieji reaktoriai</w:t>
            </w:r>
          </w:p>
        </w:tc>
        <w:tc>
          <w:tcPr>
            <w:tcW w:w="7450" w:type="dxa"/>
            <w:tcBorders>
              <w:top w:val="single" w:sz="4" w:space="0" w:color="auto"/>
              <w:left w:val="single" w:sz="4" w:space="0" w:color="auto"/>
              <w:bottom w:val="single" w:sz="4" w:space="0" w:color="auto"/>
              <w:right w:val="single" w:sz="4" w:space="0" w:color="auto"/>
            </w:tcBorders>
          </w:tcPr>
          <w:p w14:paraId="0DF2C3DD" w14:textId="1DC08A94" w:rsidR="00347ACC" w:rsidRPr="002D2AFF" w:rsidRDefault="00FE7EC5" w:rsidP="009D7B32">
            <w:pPr>
              <w:pStyle w:val="ListParagraph"/>
              <w:spacing w:before="0"/>
              <w:ind w:left="0" w:firstLine="0"/>
              <w:contextualSpacing/>
              <w:jc w:val="both"/>
            </w:pPr>
            <w:r w:rsidRPr="009375B3">
              <w:t xml:space="preserve">20.1 </w:t>
            </w:r>
            <w:r w:rsidR="00800160" w:rsidRPr="009375B3">
              <w:t>Vizuali reaktoriaus ap</w:t>
            </w:r>
            <w:r w:rsidR="00800160">
              <w:t xml:space="preserve">žiūra. </w:t>
            </w:r>
            <w:r w:rsidR="003F71A4">
              <w:t>Patikrinamas apvijų paviršius, ar nėra dažų pažeidmų</w:t>
            </w:r>
            <w:r w:rsidR="00800AF4">
              <w:t>. Ar tarp apvijų nėra susidarę perdengimų.</w:t>
            </w:r>
          </w:p>
        </w:tc>
      </w:tr>
      <w:tr w:rsidR="000543A5" w:rsidRPr="005C0E48" w14:paraId="1EE86438" w14:textId="77777777" w:rsidTr="006C10CF">
        <w:trPr>
          <w:trHeight w:val="233"/>
        </w:trPr>
        <w:tc>
          <w:tcPr>
            <w:tcW w:w="704" w:type="dxa"/>
            <w:tcBorders>
              <w:top w:val="single" w:sz="4" w:space="0" w:color="auto"/>
              <w:left w:val="single" w:sz="4" w:space="0" w:color="auto"/>
              <w:bottom w:val="single" w:sz="4" w:space="0" w:color="auto"/>
              <w:right w:val="single" w:sz="4" w:space="0" w:color="auto"/>
            </w:tcBorders>
          </w:tcPr>
          <w:p w14:paraId="6F01C281" w14:textId="76353375" w:rsidR="000543A5" w:rsidRDefault="000543A5" w:rsidP="009D7B32">
            <w:pPr>
              <w:spacing w:before="0"/>
              <w:ind w:left="0" w:firstLine="0"/>
              <w:contextualSpacing/>
              <w:jc w:val="both"/>
              <w:rPr>
                <w:bCs/>
                <w:lang w:val="en-US"/>
              </w:rPr>
            </w:pPr>
            <w:r>
              <w:rPr>
                <w:bCs/>
                <w:lang w:val="en-US"/>
              </w:rPr>
              <w:t>21.</w:t>
            </w:r>
          </w:p>
        </w:tc>
        <w:tc>
          <w:tcPr>
            <w:tcW w:w="1701" w:type="dxa"/>
            <w:tcBorders>
              <w:top w:val="single" w:sz="4" w:space="0" w:color="auto"/>
              <w:left w:val="single" w:sz="4" w:space="0" w:color="auto"/>
              <w:right w:val="single" w:sz="4" w:space="0" w:color="auto"/>
            </w:tcBorders>
          </w:tcPr>
          <w:p w14:paraId="318FCADF" w14:textId="5230D858" w:rsidR="000543A5" w:rsidRDefault="000543A5" w:rsidP="009D7B32">
            <w:pPr>
              <w:spacing w:before="0"/>
              <w:ind w:left="0" w:firstLine="0"/>
              <w:contextualSpacing/>
              <w:jc w:val="both"/>
            </w:pPr>
            <w:r>
              <w:t>Srovės matavimo įtaisai</w:t>
            </w:r>
          </w:p>
        </w:tc>
        <w:tc>
          <w:tcPr>
            <w:tcW w:w="7450" w:type="dxa"/>
            <w:tcBorders>
              <w:top w:val="single" w:sz="4" w:space="0" w:color="auto"/>
              <w:left w:val="single" w:sz="4" w:space="0" w:color="auto"/>
              <w:right w:val="single" w:sz="4" w:space="0" w:color="auto"/>
            </w:tcBorders>
          </w:tcPr>
          <w:p w14:paraId="74669829" w14:textId="603F6788" w:rsidR="000543A5" w:rsidRPr="002D2AFF" w:rsidRDefault="000543A5" w:rsidP="009D7B32">
            <w:pPr>
              <w:pStyle w:val="ListParagraph"/>
              <w:spacing w:before="0"/>
              <w:ind w:left="0" w:firstLine="0"/>
              <w:contextualSpacing/>
              <w:jc w:val="both"/>
            </w:pPr>
            <w:r w:rsidRPr="009375B3">
              <w:t>21.1 Atliekama vizuali srov</w:t>
            </w:r>
            <w:r>
              <w:t>ės matavimo įtaiso apžiūra. Patikrinama ar nėra jame pašalinių objektų, ar sveikas korpusas.</w:t>
            </w:r>
          </w:p>
        </w:tc>
      </w:tr>
      <w:tr w:rsidR="000543A5" w:rsidRPr="005C0E48" w14:paraId="7AC7D9B2" w14:textId="77777777" w:rsidTr="006C10CF">
        <w:trPr>
          <w:trHeight w:val="232"/>
        </w:trPr>
        <w:tc>
          <w:tcPr>
            <w:tcW w:w="704" w:type="dxa"/>
            <w:tcBorders>
              <w:top w:val="single" w:sz="4" w:space="0" w:color="auto"/>
              <w:left w:val="single" w:sz="4" w:space="0" w:color="auto"/>
              <w:bottom w:val="single" w:sz="4" w:space="0" w:color="auto"/>
              <w:right w:val="single" w:sz="4" w:space="0" w:color="auto"/>
            </w:tcBorders>
          </w:tcPr>
          <w:p w14:paraId="0B42CD5D" w14:textId="5D767943" w:rsidR="000543A5" w:rsidRPr="00310805" w:rsidRDefault="000543A5" w:rsidP="009D7B32">
            <w:pPr>
              <w:spacing w:before="0"/>
              <w:ind w:left="0" w:firstLine="0"/>
              <w:contextualSpacing/>
              <w:jc w:val="both"/>
              <w:rPr>
                <w:bCs/>
                <w:lang w:val="en-US"/>
              </w:rPr>
            </w:pPr>
            <w:r w:rsidRPr="00310805">
              <w:rPr>
                <w:bCs/>
                <w:lang w:val="en-US"/>
              </w:rPr>
              <w:t>22.</w:t>
            </w:r>
          </w:p>
        </w:tc>
        <w:tc>
          <w:tcPr>
            <w:tcW w:w="1701" w:type="dxa"/>
            <w:tcBorders>
              <w:left w:val="single" w:sz="4" w:space="0" w:color="auto"/>
              <w:bottom w:val="single" w:sz="4" w:space="0" w:color="auto"/>
              <w:right w:val="single" w:sz="4" w:space="0" w:color="auto"/>
            </w:tcBorders>
          </w:tcPr>
          <w:p w14:paraId="1CCD20E9" w14:textId="5EE72F78" w:rsidR="000543A5" w:rsidRPr="00310805" w:rsidRDefault="005A4507" w:rsidP="009D7B32">
            <w:pPr>
              <w:spacing w:before="0"/>
              <w:ind w:left="0" w:firstLine="0"/>
              <w:contextualSpacing/>
              <w:jc w:val="both"/>
            </w:pPr>
            <w:r w:rsidRPr="00310805">
              <w:t>Saulės elektrinė</w:t>
            </w:r>
          </w:p>
        </w:tc>
        <w:tc>
          <w:tcPr>
            <w:tcW w:w="7450" w:type="dxa"/>
            <w:tcBorders>
              <w:left w:val="single" w:sz="4" w:space="0" w:color="auto"/>
              <w:bottom w:val="single" w:sz="4" w:space="0" w:color="auto"/>
              <w:right w:val="single" w:sz="4" w:space="0" w:color="auto"/>
            </w:tcBorders>
          </w:tcPr>
          <w:p w14:paraId="3F9CCA4E" w14:textId="1EEDBAE5" w:rsidR="000543A5" w:rsidRPr="00310805" w:rsidRDefault="00E32C4C" w:rsidP="009D7B32">
            <w:pPr>
              <w:pStyle w:val="ListParagraph"/>
              <w:spacing w:before="0"/>
              <w:ind w:left="0" w:firstLine="0"/>
              <w:contextualSpacing/>
              <w:jc w:val="both"/>
            </w:pPr>
            <w:r w:rsidRPr="00310805">
              <w:t>22.1</w:t>
            </w:r>
            <w:r w:rsidR="006A374D" w:rsidRPr="00310805">
              <w:t>.</w:t>
            </w:r>
            <w:r w:rsidRPr="00310805">
              <w:t xml:space="preserve"> </w:t>
            </w:r>
            <w:r w:rsidR="000D4F75" w:rsidRPr="00310805">
              <w:t xml:space="preserve">jeigu yra galimybė </w:t>
            </w:r>
            <w:r w:rsidR="002C6C59" w:rsidRPr="00310805">
              <w:t xml:space="preserve">išoriškai </w:t>
            </w:r>
            <w:r w:rsidR="000D4F75" w:rsidRPr="00310805">
              <w:t>a</w:t>
            </w:r>
            <w:r w:rsidR="00145256" w:rsidRPr="00310805">
              <w:t xml:space="preserve">pžiūrimi </w:t>
            </w:r>
            <w:r w:rsidR="000D4F75" w:rsidRPr="00310805">
              <w:t xml:space="preserve">saulės elektrinės </w:t>
            </w:r>
            <w:r w:rsidR="00145256" w:rsidRPr="00310805">
              <w:t>fotovoltiniai moduliai</w:t>
            </w:r>
            <w:r w:rsidR="000D4F75" w:rsidRPr="00310805">
              <w:t xml:space="preserve"> ir jų konstrukciją, ar ne</w:t>
            </w:r>
            <w:r w:rsidR="002C6C59" w:rsidRPr="00310805">
              <w:t>simato sudaužytų</w:t>
            </w:r>
            <w:r w:rsidR="006A374D" w:rsidRPr="00310805">
              <w:t>/sugadintų</w:t>
            </w:r>
            <w:r w:rsidR="002C6C59" w:rsidRPr="00310805">
              <w:t xml:space="preserve"> ar atsilaisvinusių nuo konstrukcijos fotovoltinių modulių</w:t>
            </w:r>
            <w:r w:rsidR="006A374D" w:rsidRPr="00310805">
              <w:t>;</w:t>
            </w:r>
          </w:p>
          <w:p w14:paraId="04743FFF" w14:textId="7C53415A" w:rsidR="006A374D" w:rsidRPr="00310805" w:rsidRDefault="006A374D" w:rsidP="009D7B32">
            <w:pPr>
              <w:pStyle w:val="ListParagraph"/>
              <w:spacing w:before="0"/>
              <w:ind w:left="0" w:firstLine="0"/>
              <w:contextualSpacing/>
              <w:jc w:val="both"/>
            </w:pPr>
            <w:r w:rsidRPr="00310805">
              <w:t>22.2.</w:t>
            </w:r>
            <w:r w:rsidR="00742B0C" w:rsidRPr="00310805">
              <w:t xml:space="preserve"> </w:t>
            </w:r>
            <w:r w:rsidR="00AC6D7A" w:rsidRPr="00310805">
              <w:t>apžiūrim</w:t>
            </w:r>
            <w:r w:rsidR="00144AF7">
              <w:t>i</w:t>
            </w:r>
            <w:r w:rsidR="00AC6D7A" w:rsidRPr="00310805">
              <w:t xml:space="preserve"> saulės elektrinės inverter</w:t>
            </w:r>
            <w:r w:rsidR="00144AF7">
              <w:t>iai</w:t>
            </w:r>
            <w:r w:rsidR="00AC6D7A" w:rsidRPr="00310805">
              <w:t xml:space="preserve"> </w:t>
            </w:r>
            <w:r w:rsidR="00742B0C" w:rsidRPr="00310805">
              <w:t>ir</w:t>
            </w:r>
            <w:r w:rsidR="007D1606" w:rsidRPr="00310805">
              <w:t xml:space="preserve"> </w:t>
            </w:r>
            <w:r w:rsidR="00F20FEB">
              <w:t>saulė</w:t>
            </w:r>
            <w:r w:rsidR="00220450">
              <w:t xml:space="preserve">s energijos </w:t>
            </w:r>
            <w:r w:rsidR="00742B0C" w:rsidRPr="00310805">
              <w:t>kaupiklis</w:t>
            </w:r>
            <w:r w:rsidR="00220450">
              <w:t>-baterija</w:t>
            </w:r>
            <w:r w:rsidR="004F64DB" w:rsidRPr="00310805">
              <w:t>, patikrinama</w:t>
            </w:r>
            <w:r w:rsidR="00742B0C" w:rsidRPr="00310805">
              <w:t xml:space="preserve"> ar</w:t>
            </w:r>
            <w:r w:rsidR="00D7282D" w:rsidRPr="00310805">
              <w:t xml:space="preserve"> komutacinių aparatų padėtys a</w:t>
            </w:r>
            <w:r w:rsidR="00A11327" w:rsidRPr="00310805">
              <w:t xml:space="preserve">titinka normalias jų būsenas </w:t>
            </w:r>
            <w:r w:rsidR="004F64DB" w:rsidRPr="00310805">
              <w:t xml:space="preserve"> </w:t>
            </w:r>
          </w:p>
        </w:tc>
      </w:tr>
    </w:tbl>
    <w:p w14:paraId="6B8F733E" w14:textId="32D0570B" w:rsidR="2F83F683" w:rsidRPr="005C0E48" w:rsidRDefault="2F83F683"/>
    <w:p w14:paraId="78275A78" w14:textId="77777777" w:rsidR="003D5216" w:rsidRPr="005C0E48" w:rsidRDefault="003D5216" w:rsidP="001B3F23">
      <w:pPr>
        <w:contextualSpacing/>
        <w:jc w:val="right"/>
        <w:sectPr w:rsidR="003D5216" w:rsidRPr="005C0E48" w:rsidSect="003D5216">
          <w:pgSz w:w="11907" w:h="16840" w:code="9"/>
          <w:pgMar w:top="1247" w:right="567" w:bottom="851" w:left="1701" w:header="567" w:footer="567" w:gutter="0"/>
          <w:cols w:space="1296"/>
          <w:docGrid w:linePitch="360"/>
        </w:sectPr>
      </w:pPr>
    </w:p>
    <w:p w14:paraId="50765FA7" w14:textId="3ABD8D1D" w:rsidR="003A4220" w:rsidRPr="005C0E48" w:rsidRDefault="003A4220" w:rsidP="001B3F23">
      <w:pPr>
        <w:contextualSpacing/>
        <w:jc w:val="right"/>
        <w:rPr>
          <w:color w:val="FFFFFF" w:themeColor="background1"/>
          <w:sz w:val="16"/>
          <w:szCs w:val="16"/>
        </w:rPr>
      </w:pPr>
    </w:p>
    <w:p w14:paraId="4045D876" w14:textId="77777777" w:rsidR="00D92E4A" w:rsidRPr="005C0E48" w:rsidRDefault="304D60E2" w:rsidP="00276A18">
      <w:pPr>
        <w:pStyle w:val="ListParagraph"/>
        <w:numPr>
          <w:ilvl w:val="0"/>
          <w:numId w:val="104"/>
        </w:numPr>
        <w:ind w:left="142" w:firstLine="284"/>
        <w:contextualSpacing/>
        <w:jc w:val="right"/>
        <w:rPr>
          <w:color w:val="FFFFFF" w:themeColor="background1"/>
        </w:rPr>
      </w:pPr>
      <w:bookmarkStart w:id="1002" w:name="_Ref296086921"/>
      <w:bookmarkStart w:id="1003" w:name="_Ref296085656"/>
      <w:bookmarkStart w:id="1004" w:name="_Ref296086938"/>
      <w:bookmarkStart w:id="1005" w:name="_Ref498077781"/>
      <w:r w:rsidRPr="4D40CFB9">
        <w:rPr>
          <w:color w:val="FFFFFF" w:themeColor="background1"/>
        </w:rPr>
        <w:t>priedas</w:t>
      </w:r>
      <w:bookmarkEnd w:id="1002"/>
    </w:p>
    <w:bookmarkEnd w:id="1003"/>
    <w:p w14:paraId="0F6CBC68" w14:textId="5024F44D" w:rsidR="003A4220" w:rsidRPr="005C0E48" w:rsidRDefault="5D56A38B" w:rsidP="00276A18">
      <w:pPr>
        <w:pStyle w:val="ListParagraph"/>
        <w:numPr>
          <w:ilvl w:val="0"/>
          <w:numId w:val="105"/>
        </w:numPr>
        <w:contextualSpacing/>
        <w:jc w:val="right"/>
      </w:pPr>
      <w:r>
        <w:t>priedas</w:t>
      </w:r>
      <w:bookmarkEnd w:id="1001"/>
      <w:bookmarkEnd w:id="1004"/>
      <w:bookmarkEnd w:id="1005"/>
    </w:p>
    <w:p w14:paraId="5984A451" w14:textId="4ACE17D7"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_Ref294105238 \r \h  \* MERGEFORMAT </w:instrText>
      </w:r>
      <w:r w:rsidRPr="005C0E48">
        <w:rPr>
          <w:color w:val="FFFFFF" w:themeColor="background1"/>
        </w:rPr>
        <w:fldChar w:fldCharType="separate"/>
      </w:r>
      <w:r w:rsidR="00207E6B">
        <w:rPr>
          <w:color w:val="FFFFFF" w:themeColor="background1"/>
        </w:rPr>
        <w:t>100</w:t>
      </w:r>
      <w:r w:rsidRPr="005C0E48">
        <w:fldChar w:fldCharType="end"/>
      </w:r>
      <w:r w:rsidRPr="005C0E48">
        <w:fldChar w:fldCharType="begin"/>
      </w:r>
      <w:r w:rsidRPr="005C0E48">
        <w:rPr>
          <w:color w:val="FFFFFF" w:themeColor="background1"/>
        </w:rPr>
        <w:instrText xml:space="preserve"> REF _Ref294105197 \r \h  \* MERGEFORMAT </w:instrText>
      </w:r>
      <w:r w:rsidRPr="005C0E48">
        <w:rPr>
          <w:color w:val="FFFFFF" w:themeColor="background1"/>
        </w:rPr>
        <w:fldChar w:fldCharType="separate"/>
      </w:r>
      <w:r w:rsidR="00207E6B">
        <w:rPr>
          <w:color w:val="FFFFFF" w:themeColor="background1"/>
        </w:rPr>
        <w:t>107</w:t>
      </w:r>
      <w:r w:rsidRPr="005C0E48">
        <w:fldChar w:fldCharType="end"/>
      </w:r>
    </w:p>
    <w:p w14:paraId="3CA69BB8" w14:textId="4BD5CF52" w:rsidR="003A4220" w:rsidRPr="005C0E48" w:rsidRDefault="004D5805" w:rsidP="001B3F23">
      <w:pPr>
        <w:pStyle w:val="Heading2"/>
        <w:spacing w:before="120" w:after="0"/>
        <w:contextualSpacing/>
      </w:pPr>
      <w:bookmarkStart w:id="1006" w:name="_Toc498354031"/>
      <w:bookmarkStart w:id="1007" w:name="_Toc152085158"/>
      <w:r w:rsidRPr="005C0E48">
        <w:t>110-400 KV TRANSFORMATORIŲ PASTOČIŲ IR SKIRSTYKLŲ ĮRENGINIŲ TECHNINĖS PRIEŽIŪROS IR REMONTO DARBŲ PERIODIŠKUMAS</w:t>
      </w:r>
      <w:bookmarkEnd w:id="1006"/>
      <w:bookmarkEnd w:id="1007"/>
    </w:p>
    <w:p w14:paraId="3B28D0C0" w14:textId="77777777" w:rsidR="003A4220" w:rsidRPr="005C0E48" w:rsidRDefault="003A4220" w:rsidP="001B3F23">
      <w:pPr>
        <w:contextualSpacing/>
        <w:jc w:val="center"/>
        <w:rPr>
          <w:bCs/>
        </w:rPr>
      </w:pP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704"/>
        <w:gridCol w:w="4111"/>
        <w:gridCol w:w="2400"/>
        <w:gridCol w:w="2640"/>
      </w:tblGrid>
      <w:tr w:rsidR="003A4220" w:rsidRPr="005C0E48" w14:paraId="7B3F44A8" w14:textId="77777777" w:rsidTr="4C0EA8F6">
        <w:trPr>
          <w:tblHeader/>
        </w:trPr>
        <w:tc>
          <w:tcPr>
            <w:tcW w:w="704" w:type="dxa"/>
            <w:shd w:val="clear" w:color="auto" w:fill="E6E6E6"/>
            <w:vAlign w:val="center"/>
          </w:tcPr>
          <w:p w14:paraId="27DD234D" w14:textId="2A69E725" w:rsidR="003A4220" w:rsidRPr="005C0E48" w:rsidRDefault="003A4220" w:rsidP="00D92E4A">
            <w:pPr>
              <w:tabs>
                <w:tab w:val="left" w:pos="900"/>
              </w:tabs>
              <w:spacing w:before="0"/>
              <w:ind w:left="0" w:firstLine="0"/>
              <w:contextualSpacing/>
              <w:jc w:val="right"/>
            </w:pPr>
            <w:r w:rsidRPr="005C0E48">
              <w:t xml:space="preserve">Eil. </w:t>
            </w:r>
            <w:r w:rsidR="00FA01EA" w:rsidRPr="005C0E48">
              <w:t>Nr.</w:t>
            </w:r>
          </w:p>
        </w:tc>
        <w:tc>
          <w:tcPr>
            <w:tcW w:w="4111" w:type="dxa"/>
            <w:shd w:val="clear" w:color="auto" w:fill="E6E6E6"/>
            <w:vAlign w:val="center"/>
          </w:tcPr>
          <w:p w14:paraId="69A01ABC" w14:textId="77777777" w:rsidR="003A4220" w:rsidRPr="005C0E48" w:rsidRDefault="003A4220" w:rsidP="00D92E4A">
            <w:pPr>
              <w:tabs>
                <w:tab w:val="left" w:pos="360"/>
                <w:tab w:val="left" w:pos="900"/>
              </w:tabs>
              <w:spacing w:before="0"/>
              <w:ind w:left="0" w:firstLine="0"/>
              <w:contextualSpacing/>
              <w:jc w:val="center"/>
            </w:pPr>
            <w:r w:rsidRPr="005C0E48">
              <w:t>Įrenginių pavadinimas</w:t>
            </w:r>
          </w:p>
        </w:tc>
        <w:tc>
          <w:tcPr>
            <w:tcW w:w="2400" w:type="dxa"/>
            <w:shd w:val="clear" w:color="auto" w:fill="E6E6E6"/>
            <w:vAlign w:val="center"/>
          </w:tcPr>
          <w:p w14:paraId="3E2E8F5D" w14:textId="3368A298" w:rsidR="003A4220" w:rsidRPr="005C0E48" w:rsidRDefault="003A4220" w:rsidP="00D92E4A">
            <w:pPr>
              <w:tabs>
                <w:tab w:val="left" w:pos="360"/>
                <w:tab w:val="left" w:pos="900"/>
              </w:tabs>
              <w:spacing w:before="0"/>
              <w:ind w:left="0" w:firstLine="0"/>
              <w:contextualSpacing/>
              <w:jc w:val="center"/>
            </w:pPr>
            <w:r w:rsidRPr="005C0E48">
              <w:t>Techninė priežiūra</w:t>
            </w:r>
            <w:r w:rsidR="0080066A" w:rsidRPr="005C0E48">
              <w:t>*</w:t>
            </w:r>
          </w:p>
          <w:p w14:paraId="1B3EC04C" w14:textId="77777777" w:rsidR="003A4220" w:rsidRPr="005C0E48" w:rsidRDefault="003A4220" w:rsidP="00D92E4A">
            <w:pPr>
              <w:tabs>
                <w:tab w:val="left" w:pos="360"/>
                <w:tab w:val="left" w:pos="900"/>
              </w:tabs>
              <w:spacing w:before="0"/>
              <w:ind w:left="0" w:firstLine="0"/>
              <w:contextualSpacing/>
              <w:jc w:val="center"/>
            </w:pPr>
            <w:r w:rsidRPr="005C0E48">
              <w:t>GOST(IEC)</w:t>
            </w:r>
          </w:p>
        </w:tc>
        <w:tc>
          <w:tcPr>
            <w:tcW w:w="2640" w:type="dxa"/>
            <w:shd w:val="clear" w:color="auto" w:fill="E6E6E6"/>
          </w:tcPr>
          <w:p w14:paraId="5163F176" w14:textId="50327AAF" w:rsidR="003A4220" w:rsidRPr="005C0E48" w:rsidRDefault="003A4220" w:rsidP="00D92E4A">
            <w:pPr>
              <w:tabs>
                <w:tab w:val="left" w:pos="360"/>
                <w:tab w:val="left" w:pos="900"/>
              </w:tabs>
              <w:spacing w:before="0"/>
              <w:ind w:left="0" w:firstLine="0"/>
              <w:contextualSpacing/>
              <w:jc w:val="center"/>
            </w:pPr>
            <w:r w:rsidRPr="005C0E48">
              <w:t>Remontas</w:t>
            </w:r>
          </w:p>
          <w:p w14:paraId="02330B25" w14:textId="792A1957" w:rsidR="003A4220" w:rsidRPr="005C0E48" w:rsidDel="000C411B" w:rsidRDefault="003A4220" w:rsidP="00D92E4A">
            <w:pPr>
              <w:tabs>
                <w:tab w:val="left" w:pos="360"/>
                <w:tab w:val="left" w:pos="900"/>
              </w:tabs>
              <w:spacing w:before="0"/>
              <w:ind w:left="0" w:firstLine="0"/>
              <w:contextualSpacing/>
              <w:jc w:val="center"/>
            </w:pPr>
            <w:r w:rsidRPr="005C0E48">
              <w:t>GOST(IEC)</w:t>
            </w:r>
          </w:p>
        </w:tc>
      </w:tr>
      <w:tr w:rsidR="0062661D" w:rsidRPr="005C0E48" w14:paraId="5863F3B4" w14:textId="77777777" w:rsidTr="4C0EA8F6">
        <w:trPr>
          <w:cantSplit/>
          <w:trHeight w:val="329"/>
        </w:trPr>
        <w:tc>
          <w:tcPr>
            <w:tcW w:w="704" w:type="dxa"/>
            <w:vAlign w:val="center"/>
          </w:tcPr>
          <w:p w14:paraId="2329D91D" w14:textId="77777777" w:rsidR="0062661D" w:rsidRPr="005C0E48" w:rsidRDefault="0062661D"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177AEBA8" w14:textId="3D3F5DC4" w:rsidR="0062661D" w:rsidRPr="005C0E48" w:rsidRDefault="0062661D" w:rsidP="00D92E4A">
            <w:pPr>
              <w:tabs>
                <w:tab w:val="left" w:pos="360"/>
                <w:tab w:val="left" w:pos="900"/>
              </w:tabs>
              <w:spacing w:before="0"/>
              <w:ind w:left="0" w:firstLine="0"/>
              <w:contextualSpacing/>
              <w:jc w:val="both"/>
            </w:pPr>
            <w:r w:rsidRPr="005C0E48">
              <w:t>Nuolatinės srovės keitiklių ventiliai</w:t>
            </w:r>
          </w:p>
        </w:tc>
        <w:tc>
          <w:tcPr>
            <w:tcW w:w="2400" w:type="dxa"/>
            <w:vAlign w:val="center"/>
          </w:tcPr>
          <w:p w14:paraId="61AF3AE6" w14:textId="7FAA924F" w:rsidR="0062661D" w:rsidRPr="005C0E48" w:rsidRDefault="0062661D" w:rsidP="00D92E4A">
            <w:pPr>
              <w:tabs>
                <w:tab w:val="left" w:pos="360"/>
                <w:tab w:val="left" w:pos="900"/>
              </w:tabs>
              <w:spacing w:before="0"/>
              <w:ind w:left="0" w:firstLine="0"/>
              <w:contextualSpacing/>
              <w:jc w:val="center"/>
            </w:pPr>
            <w:r w:rsidRPr="005C0E48">
              <w:t>Kas - (1) metai</w:t>
            </w:r>
          </w:p>
        </w:tc>
        <w:tc>
          <w:tcPr>
            <w:tcW w:w="2640" w:type="dxa"/>
            <w:vAlign w:val="center"/>
          </w:tcPr>
          <w:p w14:paraId="1A7367DB" w14:textId="1F4A057D" w:rsidR="0062661D" w:rsidRPr="005C0E48" w:rsidRDefault="0062661D" w:rsidP="00D92E4A">
            <w:pPr>
              <w:tabs>
                <w:tab w:val="left" w:pos="360"/>
                <w:tab w:val="left" w:pos="900"/>
              </w:tabs>
              <w:spacing w:before="0"/>
              <w:ind w:left="0" w:firstLine="0"/>
              <w:contextualSpacing/>
              <w:jc w:val="center"/>
            </w:pPr>
            <w:r w:rsidRPr="005C0E48">
              <w:t xml:space="preserve">Sprendžiama pagal </w:t>
            </w:r>
            <w:r w:rsidR="00C3012C" w:rsidRPr="005C0E48">
              <w:t>patikrinimų</w:t>
            </w:r>
            <w:r w:rsidRPr="005C0E48">
              <w:t xml:space="preserve"> bei apžiūrų rezultatus</w:t>
            </w:r>
          </w:p>
        </w:tc>
      </w:tr>
      <w:tr w:rsidR="0062661D" w:rsidRPr="005C0E48" w14:paraId="5B524D41" w14:textId="77777777" w:rsidTr="4C0EA8F6">
        <w:trPr>
          <w:cantSplit/>
          <w:trHeight w:val="329"/>
        </w:trPr>
        <w:tc>
          <w:tcPr>
            <w:tcW w:w="704" w:type="dxa"/>
            <w:vAlign w:val="center"/>
          </w:tcPr>
          <w:p w14:paraId="4118DB00" w14:textId="57B529A0" w:rsidR="0062661D" w:rsidRPr="005C0E48" w:rsidRDefault="0062661D"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71965641" w14:textId="4AFD3AF6" w:rsidR="0062661D" w:rsidRPr="005C0E48" w:rsidRDefault="0062661D" w:rsidP="00D92E4A">
            <w:pPr>
              <w:tabs>
                <w:tab w:val="left" w:pos="360"/>
                <w:tab w:val="left" w:pos="900"/>
              </w:tabs>
              <w:spacing w:before="0"/>
              <w:ind w:left="0" w:firstLine="0"/>
              <w:contextualSpacing/>
              <w:jc w:val="both"/>
            </w:pPr>
            <w:r w:rsidRPr="005C0E48">
              <w:t>110-400 kV autotransformatoriai; galios transformatoriai; valdomi šunto reaktoriai</w:t>
            </w:r>
          </w:p>
        </w:tc>
        <w:tc>
          <w:tcPr>
            <w:tcW w:w="2400" w:type="dxa"/>
            <w:vAlign w:val="center"/>
          </w:tcPr>
          <w:p w14:paraId="2F77F1DA" w14:textId="43275F05" w:rsidR="0062661D" w:rsidRPr="005C0E48" w:rsidRDefault="0062661D" w:rsidP="00D92E4A">
            <w:pPr>
              <w:tabs>
                <w:tab w:val="left" w:pos="360"/>
                <w:tab w:val="left" w:pos="900"/>
              </w:tabs>
              <w:spacing w:before="0"/>
              <w:ind w:left="0" w:firstLine="0"/>
              <w:contextualSpacing/>
              <w:jc w:val="center"/>
            </w:pPr>
            <w:r w:rsidRPr="005C0E48">
              <w:t>Kas 2 (2) metai</w:t>
            </w:r>
          </w:p>
        </w:tc>
        <w:tc>
          <w:tcPr>
            <w:tcW w:w="2640" w:type="dxa"/>
            <w:vAlign w:val="center"/>
          </w:tcPr>
          <w:p w14:paraId="278603F3" w14:textId="1B9468A6" w:rsidR="0062661D"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62661D" w:rsidRPr="005C0E48" w14:paraId="22BE472A" w14:textId="77777777" w:rsidTr="4C0EA8F6">
        <w:trPr>
          <w:cantSplit/>
          <w:trHeight w:val="329"/>
        </w:trPr>
        <w:tc>
          <w:tcPr>
            <w:tcW w:w="704" w:type="dxa"/>
            <w:vAlign w:val="center"/>
          </w:tcPr>
          <w:p w14:paraId="09D5B4FE" w14:textId="77777777" w:rsidR="0062661D" w:rsidRPr="005C0E48" w:rsidRDefault="0062661D"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668D17CA" w14:textId="003DD759" w:rsidR="0062661D" w:rsidRPr="005C0E48" w:rsidRDefault="0062661D" w:rsidP="00D92E4A">
            <w:pPr>
              <w:tabs>
                <w:tab w:val="left" w:pos="360"/>
                <w:tab w:val="left" w:pos="900"/>
              </w:tabs>
              <w:spacing w:before="0"/>
              <w:ind w:left="0" w:firstLine="0"/>
              <w:contextualSpacing/>
              <w:jc w:val="both"/>
            </w:pPr>
            <w:r w:rsidRPr="005C0E48">
              <w:t xml:space="preserve">Reguliavimo transformatoriai; srovės ribojimo reaktoriai; kompensacinės ritės; savųjų reikmių transformatoriai; </w:t>
            </w:r>
            <w:r w:rsidR="00173483">
              <w:t xml:space="preserve">0,4kV </w:t>
            </w:r>
            <w:r w:rsidRPr="005C0E48">
              <w:t xml:space="preserve">galios transformatoriais; </w:t>
            </w:r>
            <w:r w:rsidR="00A26CC8">
              <w:t xml:space="preserve">0,4kV </w:t>
            </w:r>
            <w:r w:rsidRPr="005C0E48">
              <w:t>skiriamieji transformatoriai</w:t>
            </w:r>
          </w:p>
        </w:tc>
        <w:tc>
          <w:tcPr>
            <w:tcW w:w="2400" w:type="dxa"/>
            <w:vAlign w:val="center"/>
          </w:tcPr>
          <w:p w14:paraId="4DD67DF8" w14:textId="4F1D1646" w:rsidR="0062661D" w:rsidRPr="005C0E48" w:rsidRDefault="0062661D" w:rsidP="00D92E4A">
            <w:pPr>
              <w:tabs>
                <w:tab w:val="left" w:pos="360"/>
                <w:tab w:val="left" w:pos="900"/>
              </w:tabs>
              <w:spacing w:before="0"/>
              <w:ind w:left="0" w:firstLine="0"/>
              <w:contextualSpacing/>
              <w:jc w:val="center"/>
            </w:pPr>
            <w:r w:rsidRPr="005C0E48">
              <w:t>Kas 4 (4) metai</w:t>
            </w:r>
          </w:p>
        </w:tc>
        <w:tc>
          <w:tcPr>
            <w:tcW w:w="2640" w:type="dxa"/>
            <w:vAlign w:val="center"/>
          </w:tcPr>
          <w:p w14:paraId="38AB67EA" w14:textId="353A1633" w:rsidR="0062661D"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62661D" w:rsidRPr="005C0E48" w14:paraId="401BA625" w14:textId="77777777" w:rsidTr="4C0EA8F6">
        <w:trPr>
          <w:cantSplit/>
          <w:trHeight w:val="329"/>
        </w:trPr>
        <w:tc>
          <w:tcPr>
            <w:tcW w:w="704" w:type="dxa"/>
            <w:vAlign w:val="center"/>
          </w:tcPr>
          <w:p w14:paraId="15266663" w14:textId="77777777" w:rsidR="0062661D" w:rsidRPr="005C0E48" w:rsidRDefault="0062661D"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0D11CB7E" w14:textId="77777777" w:rsidR="0062661D" w:rsidRPr="005C0E48" w:rsidRDefault="0062661D" w:rsidP="00D92E4A">
            <w:pPr>
              <w:pStyle w:val="CommentText"/>
              <w:spacing w:before="0"/>
              <w:ind w:left="0" w:firstLine="0"/>
              <w:jc w:val="both"/>
              <w:rPr>
                <w:lang w:val="lt-LT"/>
              </w:rPr>
            </w:pPr>
            <w:r w:rsidRPr="005C0E48">
              <w:rPr>
                <w:lang w:val="lt-LT"/>
              </w:rPr>
              <w:t xml:space="preserve">Šunto ir keitiklių reaktoriai </w:t>
            </w:r>
          </w:p>
          <w:p w14:paraId="7D329DBC" w14:textId="3A0C8331" w:rsidR="0062661D" w:rsidRPr="005C0E48" w:rsidRDefault="0062661D" w:rsidP="00D92E4A">
            <w:pPr>
              <w:pStyle w:val="CommentText"/>
              <w:spacing w:before="0"/>
              <w:ind w:left="0" w:firstLine="0"/>
              <w:jc w:val="both"/>
              <w:rPr>
                <w:lang w:val="lt-LT"/>
              </w:rPr>
            </w:pPr>
            <w:r w:rsidRPr="005C0E48">
              <w:rPr>
                <w:lang w:val="lt-LT"/>
              </w:rPr>
              <w:t>(iki 35 kV imtinai)</w:t>
            </w:r>
          </w:p>
        </w:tc>
        <w:tc>
          <w:tcPr>
            <w:tcW w:w="2400" w:type="dxa"/>
            <w:vAlign w:val="center"/>
          </w:tcPr>
          <w:p w14:paraId="19DA27DD" w14:textId="66A57127" w:rsidR="0062661D" w:rsidRPr="005C0E48" w:rsidRDefault="0062661D" w:rsidP="00D92E4A">
            <w:pPr>
              <w:tabs>
                <w:tab w:val="left" w:pos="360"/>
                <w:tab w:val="left" w:pos="900"/>
              </w:tabs>
              <w:spacing w:before="0"/>
              <w:ind w:left="0" w:firstLine="0"/>
              <w:contextualSpacing/>
              <w:jc w:val="center"/>
            </w:pPr>
            <w:r w:rsidRPr="005C0E48">
              <w:t>Kas - (4) metai</w:t>
            </w:r>
          </w:p>
        </w:tc>
        <w:tc>
          <w:tcPr>
            <w:tcW w:w="2640" w:type="dxa"/>
            <w:vAlign w:val="center"/>
          </w:tcPr>
          <w:p w14:paraId="613818C8" w14:textId="786C9852" w:rsidR="0062661D"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62661D" w:rsidRPr="005C0E48" w14:paraId="2BE6C2C1" w14:textId="77777777" w:rsidTr="4C0EA8F6">
        <w:trPr>
          <w:cantSplit/>
          <w:trHeight w:val="329"/>
        </w:trPr>
        <w:tc>
          <w:tcPr>
            <w:tcW w:w="704" w:type="dxa"/>
            <w:vAlign w:val="center"/>
          </w:tcPr>
          <w:p w14:paraId="1C96915C" w14:textId="77777777" w:rsidR="0062661D" w:rsidRPr="005C0E48" w:rsidRDefault="0062661D"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57532613" w14:textId="5EED4DF9" w:rsidR="0062661D" w:rsidRPr="005C0E48" w:rsidRDefault="0062661D" w:rsidP="00D92E4A">
            <w:pPr>
              <w:tabs>
                <w:tab w:val="left" w:pos="360"/>
                <w:tab w:val="left" w:pos="900"/>
              </w:tabs>
              <w:spacing w:before="0"/>
              <w:ind w:left="0" w:firstLine="0"/>
              <w:contextualSpacing/>
              <w:jc w:val="both"/>
            </w:pPr>
            <w:r w:rsidRPr="005C0E48">
              <w:t xml:space="preserve">10-400 kV </w:t>
            </w:r>
            <w:r w:rsidR="00812E3E" w:rsidRPr="005C0E48">
              <w:t>į</w:t>
            </w:r>
            <w:r w:rsidRPr="005C0E48">
              <w:t>tampos ir srovės matavimo transformatoriai</w:t>
            </w:r>
          </w:p>
        </w:tc>
        <w:tc>
          <w:tcPr>
            <w:tcW w:w="2400" w:type="dxa"/>
            <w:vAlign w:val="center"/>
          </w:tcPr>
          <w:p w14:paraId="2BE894D3" w14:textId="4B097A56" w:rsidR="0062661D" w:rsidRPr="005C0E48" w:rsidRDefault="0062661D" w:rsidP="00D92E4A">
            <w:pPr>
              <w:tabs>
                <w:tab w:val="left" w:pos="360"/>
                <w:tab w:val="left" w:pos="900"/>
              </w:tabs>
              <w:spacing w:before="0"/>
              <w:ind w:left="0" w:firstLine="0"/>
              <w:contextualSpacing/>
              <w:jc w:val="center"/>
            </w:pPr>
            <w:r w:rsidRPr="005C0E48">
              <w:t>Kas 4 (8) metai</w:t>
            </w:r>
          </w:p>
        </w:tc>
        <w:tc>
          <w:tcPr>
            <w:tcW w:w="2640" w:type="dxa"/>
            <w:vAlign w:val="center"/>
          </w:tcPr>
          <w:p w14:paraId="14A2280A" w14:textId="02CCCD53" w:rsidR="0062661D"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62661D" w:rsidRPr="005C0E48" w14:paraId="32920E53" w14:textId="77777777" w:rsidTr="4C0EA8F6">
        <w:trPr>
          <w:cantSplit/>
          <w:trHeight w:val="329"/>
        </w:trPr>
        <w:tc>
          <w:tcPr>
            <w:tcW w:w="704" w:type="dxa"/>
            <w:vAlign w:val="center"/>
          </w:tcPr>
          <w:p w14:paraId="4F758D21" w14:textId="77777777" w:rsidR="0062661D" w:rsidRPr="005C0E48" w:rsidRDefault="0062661D"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6BB40EB7" w14:textId="3CF6E8E5" w:rsidR="0062661D" w:rsidRPr="005C0E48" w:rsidRDefault="0062661D" w:rsidP="00D92E4A">
            <w:pPr>
              <w:tabs>
                <w:tab w:val="left" w:pos="360"/>
                <w:tab w:val="left" w:pos="900"/>
              </w:tabs>
              <w:spacing w:before="0"/>
              <w:ind w:left="0" w:firstLine="0"/>
              <w:contextualSpacing/>
              <w:jc w:val="both"/>
            </w:pPr>
            <w:r w:rsidRPr="005C0E48">
              <w:t>110-330 kV oriniai jungtuvai</w:t>
            </w:r>
          </w:p>
        </w:tc>
        <w:tc>
          <w:tcPr>
            <w:tcW w:w="2400" w:type="dxa"/>
            <w:vAlign w:val="center"/>
          </w:tcPr>
          <w:p w14:paraId="75A5799D" w14:textId="428C9D4C" w:rsidR="0062661D" w:rsidRPr="005C0E48" w:rsidRDefault="0062661D" w:rsidP="00D92E4A">
            <w:pPr>
              <w:tabs>
                <w:tab w:val="left" w:pos="360"/>
                <w:tab w:val="left" w:pos="900"/>
              </w:tabs>
              <w:spacing w:before="0"/>
              <w:ind w:left="0" w:firstLine="0"/>
              <w:contextualSpacing/>
              <w:jc w:val="center"/>
            </w:pPr>
            <w:r w:rsidRPr="005C0E48">
              <w:t>Kas 1 (-) metai</w:t>
            </w:r>
          </w:p>
        </w:tc>
        <w:tc>
          <w:tcPr>
            <w:tcW w:w="2640" w:type="dxa"/>
            <w:vAlign w:val="center"/>
          </w:tcPr>
          <w:p w14:paraId="6837750B" w14:textId="66011440" w:rsidR="0062661D" w:rsidRPr="005C0E48" w:rsidRDefault="0062661D" w:rsidP="00D92E4A">
            <w:pPr>
              <w:tabs>
                <w:tab w:val="left" w:pos="360"/>
                <w:tab w:val="left" w:pos="900"/>
              </w:tabs>
              <w:spacing w:before="0"/>
              <w:ind w:left="0" w:firstLine="0"/>
              <w:contextualSpacing/>
              <w:jc w:val="center"/>
            </w:pPr>
            <w:r w:rsidRPr="005C0E48">
              <w:t>Kas 6 (-) metai</w:t>
            </w:r>
          </w:p>
        </w:tc>
      </w:tr>
      <w:tr w:rsidR="0062661D" w:rsidRPr="005C0E48" w14:paraId="1CC66A1D" w14:textId="77777777" w:rsidTr="4C0EA8F6">
        <w:trPr>
          <w:cantSplit/>
          <w:trHeight w:val="329"/>
        </w:trPr>
        <w:tc>
          <w:tcPr>
            <w:tcW w:w="704" w:type="dxa"/>
            <w:vAlign w:val="center"/>
          </w:tcPr>
          <w:p w14:paraId="367EEE5B" w14:textId="77777777" w:rsidR="0062661D" w:rsidRPr="005C0E48" w:rsidRDefault="0062661D"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3E8AF8D1" w14:textId="7FD8A001" w:rsidR="0062661D" w:rsidRPr="005C0E48" w:rsidRDefault="0062661D" w:rsidP="00D92E4A">
            <w:pPr>
              <w:tabs>
                <w:tab w:val="left" w:pos="360"/>
                <w:tab w:val="left" w:pos="900"/>
              </w:tabs>
              <w:spacing w:before="0"/>
              <w:ind w:left="0" w:firstLine="0"/>
              <w:contextualSpacing/>
              <w:jc w:val="both"/>
            </w:pPr>
            <w:r w:rsidRPr="005C0E48">
              <w:t>10 (6)-110 kV alyviniai jungtuvai</w:t>
            </w:r>
          </w:p>
        </w:tc>
        <w:tc>
          <w:tcPr>
            <w:tcW w:w="2400" w:type="dxa"/>
            <w:vAlign w:val="center"/>
          </w:tcPr>
          <w:p w14:paraId="74784902" w14:textId="30800F90" w:rsidR="0062661D" w:rsidRPr="005C0E48" w:rsidRDefault="0062661D" w:rsidP="00D92E4A">
            <w:pPr>
              <w:tabs>
                <w:tab w:val="left" w:pos="360"/>
                <w:tab w:val="left" w:pos="900"/>
              </w:tabs>
              <w:spacing w:before="0"/>
              <w:ind w:left="0" w:firstLine="0"/>
              <w:contextualSpacing/>
              <w:jc w:val="center"/>
            </w:pPr>
            <w:r w:rsidRPr="005C0E48">
              <w:t>Kas 4 (-) metai</w:t>
            </w:r>
          </w:p>
        </w:tc>
        <w:tc>
          <w:tcPr>
            <w:tcW w:w="2640" w:type="dxa"/>
            <w:vAlign w:val="center"/>
          </w:tcPr>
          <w:p w14:paraId="4595BED2" w14:textId="22C39615" w:rsidR="0062661D" w:rsidRPr="005C0E48" w:rsidRDefault="0062661D" w:rsidP="00D92E4A">
            <w:pPr>
              <w:tabs>
                <w:tab w:val="left" w:pos="360"/>
                <w:tab w:val="left" w:pos="900"/>
              </w:tabs>
              <w:spacing w:before="0"/>
              <w:ind w:left="0" w:firstLine="0"/>
              <w:contextualSpacing/>
              <w:jc w:val="center"/>
            </w:pPr>
            <w:r w:rsidRPr="005C0E48">
              <w:t>Kas 8 (-) metai</w:t>
            </w:r>
          </w:p>
        </w:tc>
      </w:tr>
      <w:tr w:rsidR="0062661D" w:rsidRPr="005C0E48" w14:paraId="2B27E32B" w14:textId="77777777" w:rsidTr="4C0EA8F6">
        <w:trPr>
          <w:cantSplit/>
          <w:trHeight w:val="329"/>
        </w:trPr>
        <w:tc>
          <w:tcPr>
            <w:tcW w:w="704" w:type="dxa"/>
            <w:vAlign w:val="center"/>
          </w:tcPr>
          <w:p w14:paraId="5472F966" w14:textId="77777777" w:rsidR="0062661D" w:rsidRPr="005C0E48" w:rsidRDefault="0062661D"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59D694F8" w14:textId="41B010A6" w:rsidR="0062661D" w:rsidRPr="005C0E48" w:rsidRDefault="0062661D" w:rsidP="00D92E4A">
            <w:pPr>
              <w:tabs>
                <w:tab w:val="left" w:pos="360"/>
                <w:tab w:val="left" w:pos="900"/>
              </w:tabs>
              <w:spacing w:before="0"/>
              <w:ind w:left="0" w:firstLine="0"/>
              <w:contextualSpacing/>
              <w:jc w:val="both"/>
            </w:pPr>
            <w:r w:rsidRPr="005C0E48">
              <w:t>110-400 kV dujiniai (SF6) jungtuvai</w:t>
            </w:r>
          </w:p>
        </w:tc>
        <w:tc>
          <w:tcPr>
            <w:tcW w:w="2400" w:type="dxa"/>
            <w:vAlign w:val="center"/>
          </w:tcPr>
          <w:p w14:paraId="181DE2E9" w14:textId="0FA1AC43" w:rsidR="0062661D" w:rsidRPr="005C0E48" w:rsidRDefault="0062661D" w:rsidP="00D92E4A">
            <w:pPr>
              <w:tabs>
                <w:tab w:val="left" w:pos="360"/>
                <w:tab w:val="left" w:pos="900"/>
              </w:tabs>
              <w:spacing w:before="0"/>
              <w:ind w:left="0" w:firstLine="0"/>
              <w:contextualSpacing/>
              <w:jc w:val="center"/>
            </w:pPr>
            <w:r w:rsidRPr="005C0E48">
              <w:t>Kas - (8) metai</w:t>
            </w:r>
          </w:p>
        </w:tc>
        <w:tc>
          <w:tcPr>
            <w:tcW w:w="2640" w:type="dxa"/>
            <w:vAlign w:val="center"/>
          </w:tcPr>
          <w:p w14:paraId="4D96BEF0" w14:textId="2EDBA638" w:rsidR="0062661D"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62661D" w:rsidRPr="005C0E48" w14:paraId="42503D4B" w14:textId="77777777" w:rsidTr="4C0EA8F6">
        <w:trPr>
          <w:cantSplit/>
          <w:trHeight w:val="329"/>
        </w:trPr>
        <w:tc>
          <w:tcPr>
            <w:tcW w:w="704" w:type="dxa"/>
            <w:vAlign w:val="center"/>
          </w:tcPr>
          <w:p w14:paraId="51A54125" w14:textId="77777777" w:rsidR="0062661D" w:rsidRPr="005C0E48" w:rsidRDefault="0062661D"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4BC1049A" w14:textId="2E28FB7A" w:rsidR="0062661D" w:rsidRPr="005C0E48" w:rsidRDefault="0062661D" w:rsidP="00D92E4A">
            <w:pPr>
              <w:tabs>
                <w:tab w:val="left" w:pos="360"/>
                <w:tab w:val="left" w:pos="900"/>
              </w:tabs>
              <w:spacing w:before="0"/>
              <w:ind w:left="0" w:firstLine="0"/>
              <w:contextualSpacing/>
              <w:jc w:val="both"/>
            </w:pPr>
            <w:r w:rsidRPr="005C0E48">
              <w:t>10 kV vak</w:t>
            </w:r>
            <w:r w:rsidR="0086608B" w:rsidRPr="005C0E48">
              <w:t>u</w:t>
            </w:r>
            <w:r w:rsidRPr="005C0E48">
              <w:t xml:space="preserve">uminiai, dujiniai (SF6) jungtuvai </w:t>
            </w:r>
          </w:p>
        </w:tc>
        <w:tc>
          <w:tcPr>
            <w:tcW w:w="2400" w:type="dxa"/>
            <w:vAlign w:val="center"/>
          </w:tcPr>
          <w:p w14:paraId="46DA71D2" w14:textId="0591CB76" w:rsidR="0062661D" w:rsidRPr="005C0E48" w:rsidRDefault="0062661D" w:rsidP="00D92E4A">
            <w:pPr>
              <w:tabs>
                <w:tab w:val="left" w:pos="360"/>
                <w:tab w:val="left" w:pos="900"/>
              </w:tabs>
              <w:spacing w:before="0"/>
              <w:ind w:left="0" w:firstLine="0"/>
              <w:contextualSpacing/>
              <w:jc w:val="center"/>
            </w:pPr>
            <w:r w:rsidRPr="005C0E48">
              <w:t>Kas - (8) metai</w:t>
            </w:r>
          </w:p>
        </w:tc>
        <w:tc>
          <w:tcPr>
            <w:tcW w:w="2640" w:type="dxa"/>
            <w:vAlign w:val="center"/>
          </w:tcPr>
          <w:p w14:paraId="454D5204" w14:textId="2A11D9F1" w:rsidR="0062661D"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3A4220" w:rsidRPr="005C0E48" w14:paraId="49B38582" w14:textId="77777777" w:rsidTr="4C0EA8F6">
        <w:trPr>
          <w:cantSplit/>
          <w:trHeight w:val="353"/>
        </w:trPr>
        <w:tc>
          <w:tcPr>
            <w:tcW w:w="704" w:type="dxa"/>
            <w:vAlign w:val="center"/>
          </w:tcPr>
          <w:p w14:paraId="4534AFBF" w14:textId="6D417000" w:rsidR="003A4220" w:rsidRPr="005C0E48" w:rsidRDefault="003A4220"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114710F3" w14:textId="186B5925" w:rsidR="003A4220" w:rsidRPr="005C0E48" w:rsidRDefault="0062661D" w:rsidP="00D92E4A">
            <w:pPr>
              <w:tabs>
                <w:tab w:val="left" w:pos="360"/>
                <w:tab w:val="left" w:pos="900"/>
              </w:tabs>
              <w:spacing w:before="0"/>
              <w:ind w:left="0" w:firstLine="0"/>
              <w:contextualSpacing/>
              <w:jc w:val="both"/>
            </w:pPr>
            <w:r w:rsidRPr="005C0E48">
              <w:t>110 kV skirtuvai, trumpikliai (GOST)</w:t>
            </w:r>
          </w:p>
        </w:tc>
        <w:tc>
          <w:tcPr>
            <w:tcW w:w="2400" w:type="dxa"/>
            <w:vAlign w:val="center"/>
          </w:tcPr>
          <w:p w14:paraId="6E61F698" w14:textId="7DFA6BBD" w:rsidR="003A4220" w:rsidRPr="005C0E48" w:rsidRDefault="003A4220" w:rsidP="00D92E4A">
            <w:pPr>
              <w:tabs>
                <w:tab w:val="left" w:pos="360"/>
                <w:tab w:val="left" w:pos="900"/>
              </w:tabs>
              <w:spacing w:before="0"/>
              <w:ind w:left="0" w:firstLine="0"/>
              <w:contextualSpacing/>
              <w:jc w:val="center"/>
            </w:pPr>
            <w:r w:rsidRPr="005C0E48">
              <w:t xml:space="preserve">Kas </w:t>
            </w:r>
            <w:r w:rsidR="0062661D" w:rsidRPr="005C0E48">
              <w:t>1</w:t>
            </w:r>
            <w:r w:rsidRPr="005C0E48">
              <w:t xml:space="preserve"> metai</w:t>
            </w:r>
          </w:p>
        </w:tc>
        <w:tc>
          <w:tcPr>
            <w:tcW w:w="2640" w:type="dxa"/>
            <w:vAlign w:val="center"/>
          </w:tcPr>
          <w:p w14:paraId="3F3E0786" w14:textId="0B043337" w:rsidR="003A4220" w:rsidRPr="005C0E48" w:rsidDel="00D67B11" w:rsidRDefault="003A4220" w:rsidP="00D92E4A">
            <w:pPr>
              <w:tabs>
                <w:tab w:val="left" w:pos="360"/>
                <w:tab w:val="left" w:pos="900"/>
              </w:tabs>
              <w:spacing w:before="0"/>
              <w:ind w:left="0" w:firstLine="0"/>
              <w:contextualSpacing/>
              <w:jc w:val="center"/>
            </w:pPr>
            <w:r w:rsidRPr="005C0E48">
              <w:t xml:space="preserve">Kas </w:t>
            </w:r>
            <w:r w:rsidR="0062661D" w:rsidRPr="005C0E48">
              <w:t>4</w:t>
            </w:r>
            <w:r w:rsidRPr="005C0E48">
              <w:t xml:space="preserve"> metai</w:t>
            </w:r>
          </w:p>
        </w:tc>
      </w:tr>
      <w:tr w:rsidR="003A4220" w:rsidRPr="005C0E48" w14:paraId="0310F23E" w14:textId="77777777" w:rsidTr="4C0EA8F6">
        <w:trPr>
          <w:cantSplit/>
          <w:trHeight w:val="315"/>
        </w:trPr>
        <w:tc>
          <w:tcPr>
            <w:tcW w:w="704" w:type="dxa"/>
            <w:vAlign w:val="center"/>
          </w:tcPr>
          <w:p w14:paraId="0715A04D" w14:textId="02354B5E" w:rsidR="003A4220" w:rsidRPr="005C0E48" w:rsidRDefault="003A4220"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63B355CE" w14:textId="31DD878F" w:rsidR="003A4220" w:rsidRPr="005C0E48" w:rsidRDefault="0062661D" w:rsidP="00D92E4A">
            <w:pPr>
              <w:tabs>
                <w:tab w:val="left" w:pos="360"/>
                <w:tab w:val="left" w:pos="900"/>
              </w:tabs>
              <w:spacing w:before="0"/>
              <w:ind w:left="0" w:firstLine="0"/>
              <w:contextualSpacing/>
              <w:jc w:val="both"/>
            </w:pPr>
            <w:r w:rsidRPr="005C0E48">
              <w:t>10-400 kV skyrikliai, įžemikliai</w:t>
            </w:r>
          </w:p>
        </w:tc>
        <w:tc>
          <w:tcPr>
            <w:tcW w:w="2400" w:type="dxa"/>
            <w:vAlign w:val="center"/>
          </w:tcPr>
          <w:p w14:paraId="71EFA3A3" w14:textId="581C21FB" w:rsidR="003A4220" w:rsidRPr="005C0E48" w:rsidRDefault="003A4220" w:rsidP="00D92E4A">
            <w:pPr>
              <w:tabs>
                <w:tab w:val="left" w:pos="360"/>
                <w:tab w:val="left" w:pos="900"/>
              </w:tabs>
              <w:spacing w:before="0"/>
              <w:ind w:left="0" w:firstLine="0"/>
              <w:contextualSpacing/>
              <w:jc w:val="center"/>
            </w:pPr>
            <w:r w:rsidRPr="005C0E48">
              <w:t xml:space="preserve">Kas </w:t>
            </w:r>
            <w:r w:rsidR="0062661D" w:rsidRPr="005C0E48">
              <w:t xml:space="preserve">4 </w:t>
            </w:r>
            <w:r w:rsidRPr="005C0E48">
              <w:t>(8) metai</w:t>
            </w:r>
          </w:p>
        </w:tc>
        <w:tc>
          <w:tcPr>
            <w:tcW w:w="2640" w:type="dxa"/>
            <w:vAlign w:val="center"/>
          </w:tcPr>
          <w:p w14:paraId="1165A253" w14:textId="00687161" w:rsidR="003A4220" w:rsidRPr="005C0E48" w:rsidDel="00D67B11" w:rsidRDefault="0062661D" w:rsidP="00D92E4A">
            <w:pPr>
              <w:tabs>
                <w:tab w:val="left" w:pos="360"/>
                <w:tab w:val="left" w:pos="900"/>
              </w:tabs>
              <w:spacing w:before="0"/>
              <w:ind w:left="0" w:firstLine="0"/>
              <w:contextualSpacing/>
              <w:jc w:val="center"/>
            </w:pPr>
            <w:r w:rsidRPr="005C0E48">
              <w:t>Kas 8 (</w:t>
            </w:r>
            <w:r w:rsidR="00F53E79" w:rsidRPr="005C0E48">
              <w:t>sprendžiama pagal patikrinimų bei apžiūrų rezultatus</w:t>
            </w:r>
            <w:r w:rsidRPr="005C0E48">
              <w:t>)</w:t>
            </w:r>
            <w:r w:rsidR="00F67E5F" w:rsidRPr="005C0E48">
              <w:t xml:space="preserve"> metai</w:t>
            </w:r>
          </w:p>
        </w:tc>
      </w:tr>
      <w:tr w:rsidR="0062661D" w:rsidRPr="005C0E48" w14:paraId="2A0F6FA9" w14:textId="77777777" w:rsidTr="4C0EA8F6">
        <w:trPr>
          <w:cantSplit/>
          <w:trHeight w:val="315"/>
        </w:trPr>
        <w:tc>
          <w:tcPr>
            <w:tcW w:w="704" w:type="dxa"/>
            <w:vAlign w:val="center"/>
          </w:tcPr>
          <w:p w14:paraId="5212D306" w14:textId="77777777" w:rsidR="0062661D" w:rsidRPr="005C0E48" w:rsidRDefault="0062661D"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37367628" w14:textId="7E2B71B8" w:rsidR="0062661D" w:rsidRPr="005C0E48" w:rsidRDefault="0062661D" w:rsidP="00D92E4A">
            <w:pPr>
              <w:tabs>
                <w:tab w:val="left" w:pos="360"/>
                <w:tab w:val="left" w:pos="900"/>
              </w:tabs>
              <w:spacing w:before="0"/>
              <w:ind w:left="0" w:firstLine="0"/>
              <w:contextualSpacing/>
              <w:jc w:val="both"/>
            </w:pPr>
            <w:r w:rsidRPr="005C0E48">
              <w:t>110-400 kV ryšių kondensatoriai, užtv</w:t>
            </w:r>
            <w:r w:rsidR="00FA01EA" w:rsidRPr="005C0E48">
              <w:t>ė</w:t>
            </w:r>
            <w:r w:rsidRPr="005C0E48">
              <w:t>rikliai</w:t>
            </w:r>
          </w:p>
        </w:tc>
        <w:tc>
          <w:tcPr>
            <w:tcW w:w="2400" w:type="dxa"/>
            <w:vAlign w:val="center"/>
          </w:tcPr>
          <w:p w14:paraId="3F5FA25D" w14:textId="69EC3708" w:rsidR="0062661D" w:rsidRPr="005C0E48" w:rsidRDefault="0062661D" w:rsidP="00D92E4A">
            <w:pPr>
              <w:tabs>
                <w:tab w:val="left" w:pos="360"/>
                <w:tab w:val="left" w:pos="900"/>
              </w:tabs>
              <w:spacing w:before="0"/>
              <w:ind w:left="0" w:firstLine="0"/>
              <w:contextualSpacing/>
              <w:jc w:val="center"/>
            </w:pPr>
            <w:r w:rsidRPr="005C0E48">
              <w:t>Kas 4 (8) metai</w:t>
            </w:r>
          </w:p>
        </w:tc>
        <w:tc>
          <w:tcPr>
            <w:tcW w:w="2640" w:type="dxa"/>
            <w:vAlign w:val="center"/>
          </w:tcPr>
          <w:p w14:paraId="52E4AEB6" w14:textId="063E8FFA" w:rsidR="0062661D" w:rsidRPr="005C0E48" w:rsidDel="00D67B11"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62661D" w:rsidRPr="005C0E48" w14:paraId="146ABC60" w14:textId="77777777" w:rsidTr="4C0EA8F6">
        <w:trPr>
          <w:cantSplit/>
          <w:trHeight w:val="315"/>
        </w:trPr>
        <w:tc>
          <w:tcPr>
            <w:tcW w:w="704" w:type="dxa"/>
            <w:vAlign w:val="center"/>
          </w:tcPr>
          <w:p w14:paraId="333819BB" w14:textId="77777777" w:rsidR="0062661D" w:rsidRPr="005C0E48" w:rsidRDefault="0062661D"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0A3FF227" w14:textId="3A459C78" w:rsidR="0062661D" w:rsidRPr="005C0E48" w:rsidRDefault="0062661D" w:rsidP="00D92E4A">
            <w:pPr>
              <w:tabs>
                <w:tab w:val="left" w:pos="360"/>
                <w:tab w:val="left" w:pos="900"/>
              </w:tabs>
              <w:spacing w:before="0"/>
              <w:ind w:left="0" w:firstLine="0"/>
              <w:contextualSpacing/>
              <w:jc w:val="both"/>
            </w:pPr>
            <w:r w:rsidRPr="005C0E48">
              <w:t>110-400 kV galios kondensatoriai</w:t>
            </w:r>
          </w:p>
        </w:tc>
        <w:tc>
          <w:tcPr>
            <w:tcW w:w="2400" w:type="dxa"/>
            <w:vAlign w:val="center"/>
          </w:tcPr>
          <w:p w14:paraId="52398621" w14:textId="6DFA0DE8" w:rsidR="0062661D" w:rsidRPr="005C0E48" w:rsidRDefault="0062661D" w:rsidP="00D92E4A">
            <w:pPr>
              <w:tabs>
                <w:tab w:val="left" w:pos="360"/>
                <w:tab w:val="left" w:pos="900"/>
              </w:tabs>
              <w:spacing w:before="0"/>
              <w:ind w:left="0" w:firstLine="0"/>
              <w:contextualSpacing/>
              <w:jc w:val="center"/>
            </w:pPr>
            <w:r w:rsidRPr="005C0E48">
              <w:t>Kas 4 (8) metai</w:t>
            </w:r>
          </w:p>
        </w:tc>
        <w:tc>
          <w:tcPr>
            <w:tcW w:w="2640" w:type="dxa"/>
            <w:vAlign w:val="center"/>
          </w:tcPr>
          <w:p w14:paraId="03DB702A" w14:textId="1F50CDFE" w:rsidR="0062661D" w:rsidRPr="005C0E48" w:rsidDel="00D67B11"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24726B" w:rsidRPr="005C0E48" w14:paraId="076F8F5D" w14:textId="77777777" w:rsidTr="4C0EA8F6">
        <w:trPr>
          <w:cantSplit/>
          <w:trHeight w:val="315"/>
        </w:trPr>
        <w:tc>
          <w:tcPr>
            <w:tcW w:w="704" w:type="dxa"/>
            <w:vAlign w:val="center"/>
          </w:tcPr>
          <w:p w14:paraId="5F82A5DA" w14:textId="77777777" w:rsidR="0024726B" w:rsidRPr="005C0E48" w:rsidRDefault="0024726B"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32217B0E" w14:textId="597A7F83" w:rsidR="0024726B" w:rsidRPr="005C0E48" w:rsidRDefault="0024726B" w:rsidP="00D92E4A">
            <w:pPr>
              <w:tabs>
                <w:tab w:val="left" w:pos="360"/>
                <w:tab w:val="left" w:pos="900"/>
              </w:tabs>
              <w:spacing w:before="0"/>
              <w:ind w:left="0" w:firstLine="0"/>
              <w:contextualSpacing/>
              <w:jc w:val="both"/>
            </w:pPr>
            <w:r w:rsidRPr="005C0E48">
              <w:t>Iškrovikliai, viršįtampių ribotuvai</w:t>
            </w:r>
          </w:p>
        </w:tc>
        <w:tc>
          <w:tcPr>
            <w:tcW w:w="2400" w:type="dxa"/>
            <w:vAlign w:val="center"/>
          </w:tcPr>
          <w:p w14:paraId="497AA047" w14:textId="4B7A9D3B" w:rsidR="0024726B" w:rsidRPr="005C0E48" w:rsidRDefault="0024726B" w:rsidP="00D92E4A">
            <w:pPr>
              <w:tabs>
                <w:tab w:val="left" w:pos="360"/>
                <w:tab w:val="left" w:pos="900"/>
              </w:tabs>
              <w:spacing w:before="0"/>
              <w:ind w:left="0" w:firstLine="0"/>
              <w:contextualSpacing/>
              <w:jc w:val="center"/>
            </w:pPr>
            <w:r w:rsidRPr="005C0E48">
              <w:t>Kas 4 (8) metai</w:t>
            </w:r>
          </w:p>
        </w:tc>
        <w:tc>
          <w:tcPr>
            <w:tcW w:w="2640" w:type="dxa"/>
            <w:vAlign w:val="center"/>
          </w:tcPr>
          <w:p w14:paraId="0063959E" w14:textId="4B499741" w:rsidR="0024726B"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525F7D" w:rsidRPr="005C0E48" w14:paraId="1E7A5C4D" w14:textId="77777777" w:rsidTr="4C0EA8F6">
        <w:trPr>
          <w:cantSplit/>
          <w:trHeight w:val="315"/>
        </w:trPr>
        <w:tc>
          <w:tcPr>
            <w:tcW w:w="704" w:type="dxa"/>
            <w:vAlign w:val="center"/>
          </w:tcPr>
          <w:p w14:paraId="6D07047F" w14:textId="77777777" w:rsidR="00525F7D" w:rsidRPr="005C0E48" w:rsidRDefault="00525F7D"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41446AF5" w14:textId="24FA4726" w:rsidR="00525F7D" w:rsidRPr="005C0E48" w:rsidRDefault="00525F7D" w:rsidP="00D92E4A">
            <w:pPr>
              <w:tabs>
                <w:tab w:val="left" w:pos="360"/>
                <w:tab w:val="left" w:pos="900"/>
              </w:tabs>
              <w:spacing w:before="0"/>
              <w:ind w:left="0" w:firstLine="0"/>
              <w:contextualSpacing/>
              <w:jc w:val="both"/>
            </w:pPr>
            <w:r w:rsidRPr="005C0E48">
              <w:t xml:space="preserve">10-400 kV </w:t>
            </w:r>
            <w:r w:rsidR="000465D3" w:rsidRPr="005C0E48">
              <w:t>atvira pa</w:t>
            </w:r>
            <w:r w:rsidR="005022F9" w:rsidRPr="005C0E48">
              <w:t>stočių/</w:t>
            </w:r>
            <w:r w:rsidRPr="005C0E48">
              <w:t>skirstyklų šyn</w:t>
            </w:r>
            <w:r w:rsidR="005022F9" w:rsidRPr="005C0E48">
              <w:t>uotė</w:t>
            </w:r>
          </w:p>
        </w:tc>
        <w:tc>
          <w:tcPr>
            <w:tcW w:w="2400" w:type="dxa"/>
            <w:vAlign w:val="center"/>
          </w:tcPr>
          <w:p w14:paraId="78C8055A" w14:textId="1B50EC6C" w:rsidR="00525F7D" w:rsidRPr="005C0E48" w:rsidRDefault="00525F7D" w:rsidP="00D92E4A">
            <w:pPr>
              <w:tabs>
                <w:tab w:val="left" w:pos="360"/>
                <w:tab w:val="left" w:pos="900"/>
              </w:tabs>
              <w:spacing w:before="0"/>
              <w:ind w:left="0" w:firstLine="0"/>
              <w:contextualSpacing/>
              <w:jc w:val="center"/>
            </w:pPr>
            <w:r w:rsidRPr="005C0E48">
              <w:t xml:space="preserve">Kas 8 </w:t>
            </w:r>
            <w:r w:rsidR="001D6252" w:rsidRPr="005C0E48">
              <w:t xml:space="preserve">(8) </w:t>
            </w:r>
            <w:r w:rsidRPr="005C0E48">
              <w:t>metai</w:t>
            </w:r>
            <w:r w:rsidR="00FD660B" w:rsidRPr="005C0E48">
              <w:t>*</w:t>
            </w:r>
            <w:r w:rsidR="00F95452" w:rsidRPr="005C0E48">
              <w:t>***</w:t>
            </w:r>
          </w:p>
        </w:tc>
        <w:tc>
          <w:tcPr>
            <w:tcW w:w="2640" w:type="dxa"/>
            <w:vAlign w:val="center"/>
          </w:tcPr>
          <w:p w14:paraId="2C82516C" w14:textId="21F96C25" w:rsidR="00525F7D"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081EF6" w:rsidRPr="005C0E48" w14:paraId="56230EF5" w14:textId="77777777" w:rsidTr="4C0EA8F6">
        <w:trPr>
          <w:cantSplit/>
          <w:trHeight w:val="315"/>
        </w:trPr>
        <w:tc>
          <w:tcPr>
            <w:tcW w:w="704" w:type="dxa"/>
            <w:vAlign w:val="center"/>
          </w:tcPr>
          <w:p w14:paraId="767C4870" w14:textId="77777777" w:rsidR="00081EF6" w:rsidRPr="005C0E48" w:rsidRDefault="00081EF6"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18F3E102" w14:textId="25485800" w:rsidR="00081EF6" w:rsidRPr="005C0E48" w:rsidRDefault="00081EF6" w:rsidP="00D92E4A">
            <w:pPr>
              <w:tabs>
                <w:tab w:val="left" w:pos="360"/>
                <w:tab w:val="left" w:pos="900"/>
              </w:tabs>
              <w:spacing w:before="0"/>
              <w:ind w:left="0" w:firstLine="0"/>
              <w:contextualSpacing/>
              <w:jc w:val="both"/>
            </w:pPr>
            <w:r w:rsidRPr="005C0E48">
              <w:t>110-400 kV skirstyklų įžeminimo įrenginiai</w:t>
            </w:r>
          </w:p>
        </w:tc>
        <w:tc>
          <w:tcPr>
            <w:tcW w:w="2400" w:type="dxa"/>
            <w:vAlign w:val="center"/>
          </w:tcPr>
          <w:p w14:paraId="5F0BC7FE" w14:textId="01DE0C00" w:rsidR="00081EF6" w:rsidRPr="005C0E48" w:rsidRDefault="00081EF6" w:rsidP="00D92E4A">
            <w:pPr>
              <w:tabs>
                <w:tab w:val="left" w:pos="360"/>
                <w:tab w:val="left" w:pos="900"/>
              </w:tabs>
              <w:spacing w:before="0"/>
              <w:ind w:left="0" w:firstLine="0"/>
              <w:contextualSpacing/>
              <w:jc w:val="center"/>
            </w:pPr>
            <w:r w:rsidRPr="005C0E48">
              <w:t>Kas 8 (12) metai**</w:t>
            </w:r>
          </w:p>
        </w:tc>
        <w:tc>
          <w:tcPr>
            <w:tcW w:w="2640" w:type="dxa"/>
            <w:vAlign w:val="center"/>
          </w:tcPr>
          <w:p w14:paraId="620432F0" w14:textId="18BE0043" w:rsidR="00081EF6" w:rsidRPr="005C0E48" w:rsidRDefault="00081EF6" w:rsidP="00D92E4A">
            <w:pPr>
              <w:tabs>
                <w:tab w:val="left" w:pos="360"/>
                <w:tab w:val="left" w:pos="900"/>
              </w:tabs>
              <w:spacing w:before="0"/>
              <w:ind w:left="0" w:firstLine="0"/>
              <w:contextualSpacing/>
              <w:jc w:val="center"/>
            </w:pPr>
            <w:r w:rsidRPr="005C0E48">
              <w:t>Sprendžiama pagal patikrinimų bei apžiūrų rezultatus</w:t>
            </w:r>
          </w:p>
        </w:tc>
      </w:tr>
      <w:tr w:rsidR="005D2739" w:rsidRPr="005C0E48" w14:paraId="75C9E4B7" w14:textId="77777777" w:rsidTr="4C0EA8F6">
        <w:trPr>
          <w:cantSplit/>
          <w:trHeight w:val="315"/>
        </w:trPr>
        <w:tc>
          <w:tcPr>
            <w:tcW w:w="704" w:type="dxa"/>
            <w:vAlign w:val="center"/>
          </w:tcPr>
          <w:p w14:paraId="61D7D05A" w14:textId="77777777" w:rsidR="005D2739" w:rsidRPr="005C0E48" w:rsidRDefault="005D2739"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2F60F286" w14:textId="2D83D5EA" w:rsidR="005D2739" w:rsidRPr="005C0E48" w:rsidRDefault="005D2739" w:rsidP="00D92E4A">
            <w:pPr>
              <w:tabs>
                <w:tab w:val="left" w:pos="360"/>
                <w:tab w:val="left" w:pos="900"/>
              </w:tabs>
              <w:spacing w:before="0"/>
              <w:ind w:left="0" w:firstLine="0"/>
              <w:contextualSpacing/>
              <w:jc w:val="both"/>
            </w:pPr>
            <w:r w:rsidRPr="005C0E48">
              <w:t>Žaibosaugos įrenginiai</w:t>
            </w:r>
          </w:p>
        </w:tc>
        <w:tc>
          <w:tcPr>
            <w:tcW w:w="2400" w:type="dxa"/>
            <w:vAlign w:val="center"/>
          </w:tcPr>
          <w:p w14:paraId="3544D2C0" w14:textId="15A411E0" w:rsidR="005D2739" w:rsidRPr="005C0E48" w:rsidRDefault="005D2739" w:rsidP="00D92E4A">
            <w:pPr>
              <w:tabs>
                <w:tab w:val="left" w:pos="360"/>
                <w:tab w:val="left" w:pos="900"/>
              </w:tabs>
              <w:spacing w:before="0"/>
              <w:ind w:left="0" w:firstLine="0"/>
              <w:contextualSpacing/>
              <w:jc w:val="center"/>
            </w:pPr>
            <w:r w:rsidRPr="005C0E48">
              <w:t xml:space="preserve">Kas </w:t>
            </w:r>
            <w:r w:rsidR="00183B9D" w:rsidRPr="005C0E48">
              <w:t>4</w:t>
            </w:r>
            <w:r w:rsidRPr="005C0E48">
              <w:t xml:space="preserve"> metai</w:t>
            </w:r>
            <w:r w:rsidR="00183B9D" w:rsidRPr="005C0E48">
              <w:t>***</w:t>
            </w:r>
          </w:p>
        </w:tc>
        <w:tc>
          <w:tcPr>
            <w:tcW w:w="2640" w:type="dxa"/>
            <w:vAlign w:val="center"/>
          </w:tcPr>
          <w:p w14:paraId="2C55E1F3" w14:textId="2DDC1A06" w:rsidR="005D2739" w:rsidRPr="005C0E48" w:rsidRDefault="00931494" w:rsidP="00D92E4A">
            <w:pPr>
              <w:tabs>
                <w:tab w:val="left" w:pos="360"/>
                <w:tab w:val="left" w:pos="900"/>
              </w:tabs>
              <w:spacing w:before="0"/>
              <w:ind w:left="0" w:firstLine="0"/>
              <w:contextualSpacing/>
              <w:jc w:val="center"/>
            </w:pPr>
            <w:r w:rsidRPr="005C0E48">
              <w:t>Sprendžiama pagal patikrinimų bei apžiūrų rezultatus</w:t>
            </w:r>
          </w:p>
        </w:tc>
      </w:tr>
      <w:tr w:rsidR="005D2739" w:rsidRPr="005C0E48" w14:paraId="72D5F94C" w14:textId="77777777" w:rsidTr="4C0EA8F6">
        <w:trPr>
          <w:cantSplit/>
          <w:trHeight w:val="315"/>
        </w:trPr>
        <w:tc>
          <w:tcPr>
            <w:tcW w:w="704" w:type="dxa"/>
            <w:vAlign w:val="center"/>
          </w:tcPr>
          <w:p w14:paraId="7228CF27" w14:textId="77777777" w:rsidR="005D2739" w:rsidRPr="005C0E48" w:rsidRDefault="005D2739"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22A00095" w14:textId="41A75A93" w:rsidR="005D2739" w:rsidRPr="005C0E48" w:rsidRDefault="005D2739" w:rsidP="00D92E4A">
            <w:pPr>
              <w:tabs>
                <w:tab w:val="left" w:pos="360"/>
                <w:tab w:val="left" w:pos="900"/>
              </w:tabs>
              <w:spacing w:before="0"/>
              <w:ind w:left="0" w:firstLine="0"/>
              <w:contextualSpacing/>
              <w:jc w:val="both"/>
            </w:pPr>
            <w:r w:rsidRPr="005C0E48">
              <w:t>Suslėgtojo oro talpos ir vamzdynai</w:t>
            </w:r>
          </w:p>
        </w:tc>
        <w:tc>
          <w:tcPr>
            <w:tcW w:w="2400" w:type="dxa"/>
            <w:vAlign w:val="center"/>
          </w:tcPr>
          <w:p w14:paraId="6F431FE1" w14:textId="4C4A800F" w:rsidR="005D2739" w:rsidRPr="005C0E48" w:rsidRDefault="005D2739" w:rsidP="00D92E4A">
            <w:pPr>
              <w:tabs>
                <w:tab w:val="left" w:pos="360"/>
                <w:tab w:val="left" w:pos="900"/>
              </w:tabs>
              <w:spacing w:before="0"/>
              <w:ind w:left="0" w:firstLine="0"/>
              <w:contextualSpacing/>
              <w:jc w:val="center"/>
            </w:pPr>
            <w:r w:rsidRPr="005C0E48">
              <w:t>Kas 1 metai</w:t>
            </w:r>
          </w:p>
        </w:tc>
        <w:tc>
          <w:tcPr>
            <w:tcW w:w="2640" w:type="dxa"/>
            <w:vAlign w:val="center"/>
          </w:tcPr>
          <w:p w14:paraId="7D2AED13" w14:textId="7032C7C7" w:rsidR="005D2739" w:rsidRPr="005C0E48" w:rsidRDefault="005D2739" w:rsidP="00D92E4A">
            <w:pPr>
              <w:tabs>
                <w:tab w:val="left" w:pos="360"/>
                <w:tab w:val="left" w:pos="900"/>
              </w:tabs>
              <w:spacing w:before="0"/>
              <w:ind w:left="0" w:firstLine="0"/>
              <w:contextualSpacing/>
              <w:jc w:val="center"/>
            </w:pPr>
            <w:r w:rsidRPr="005C0E48">
              <w:t>Sprendžiama pagal patikrinimų bei apžiūrų rezultatus</w:t>
            </w:r>
          </w:p>
        </w:tc>
      </w:tr>
      <w:tr w:rsidR="005D2739" w:rsidRPr="005C0E48" w14:paraId="2D645A09" w14:textId="77777777" w:rsidTr="4C0EA8F6">
        <w:trPr>
          <w:cantSplit/>
          <w:trHeight w:val="315"/>
        </w:trPr>
        <w:tc>
          <w:tcPr>
            <w:tcW w:w="704" w:type="dxa"/>
            <w:vAlign w:val="center"/>
          </w:tcPr>
          <w:p w14:paraId="64DEEA55" w14:textId="77777777" w:rsidR="005D2739" w:rsidRPr="005C0E48" w:rsidRDefault="005D2739"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56D099C4" w14:textId="35472F0C" w:rsidR="005D2739" w:rsidRPr="005C0E48" w:rsidRDefault="005D2739" w:rsidP="00D92E4A">
            <w:pPr>
              <w:tabs>
                <w:tab w:val="left" w:pos="360"/>
                <w:tab w:val="left" w:pos="900"/>
              </w:tabs>
              <w:spacing w:before="0"/>
              <w:ind w:left="0" w:firstLine="0"/>
              <w:contextualSpacing/>
              <w:jc w:val="both"/>
            </w:pPr>
            <w:r w:rsidRPr="005C0E48">
              <w:t>Kompresoriai</w:t>
            </w:r>
          </w:p>
        </w:tc>
        <w:tc>
          <w:tcPr>
            <w:tcW w:w="2400" w:type="dxa"/>
            <w:vAlign w:val="center"/>
          </w:tcPr>
          <w:p w14:paraId="1BA7DAB5" w14:textId="06E4BE86" w:rsidR="005D2739" w:rsidRPr="005C0E48" w:rsidRDefault="005D2739" w:rsidP="00D92E4A">
            <w:pPr>
              <w:tabs>
                <w:tab w:val="left" w:pos="360"/>
                <w:tab w:val="left" w:pos="900"/>
              </w:tabs>
              <w:spacing w:before="0"/>
              <w:ind w:left="0" w:firstLine="0"/>
              <w:contextualSpacing/>
              <w:jc w:val="center"/>
            </w:pPr>
            <w:r w:rsidRPr="005C0E48">
              <w:t>Pagal gamintojo instrukcijas</w:t>
            </w:r>
          </w:p>
        </w:tc>
        <w:tc>
          <w:tcPr>
            <w:tcW w:w="2640" w:type="dxa"/>
            <w:vAlign w:val="center"/>
          </w:tcPr>
          <w:p w14:paraId="117E17D1" w14:textId="106DC205" w:rsidR="005D2739" w:rsidRPr="005C0E48" w:rsidRDefault="005D2739" w:rsidP="00D92E4A">
            <w:pPr>
              <w:tabs>
                <w:tab w:val="left" w:pos="360"/>
                <w:tab w:val="left" w:pos="900"/>
              </w:tabs>
              <w:spacing w:before="0"/>
              <w:ind w:left="0" w:firstLine="0"/>
              <w:contextualSpacing/>
              <w:jc w:val="center"/>
            </w:pPr>
            <w:r w:rsidRPr="005C0E48">
              <w:t>Pagal gamintojo instrukcijas</w:t>
            </w:r>
          </w:p>
        </w:tc>
      </w:tr>
      <w:tr w:rsidR="005D2739" w:rsidRPr="005C0E48" w14:paraId="6A138A6D" w14:textId="77777777" w:rsidTr="4C0EA8F6">
        <w:trPr>
          <w:cantSplit/>
          <w:trHeight w:val="315"/>
        </w:trPr>
        <w:tc>
          <w:tcPr>
            <w:tcW w:w="704" w:type="dxa"/>
            <w:vAlign w:val="center"/>
          </w:tcPr>
          <w:p w14:paraId="3D22A150" w14:textId="77777777" w:rsidR="005D2739" w:rsidRPr="005C0E48" w:rsidRDefault="005D2739"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7493552C" w14:textId="4DFCF816" w:rsidR="005D2739" w:rsidRPr="005C0E48" w:rsidRDefault="005D2739" w:rsidP="00D92E4A">
            <w:pPr>
              <w:tabs>
                <w:tab w:val="left" w:pos="360"/>
                <w:tab w:val="left" w:pos="900"/>
              </w:tabs>
              <w:spacing w:before="0"/>
              <w:ind w:left="0" w:firstLine="0"/>
              <w:contextualSpacing/>
              <w:jc w:val="both"/>
            </w:pPr>
            <w:r w:rsidRPr="005C0E48">
              <w:t>110-400 kV skirstyklų apšvietimo įrenginiai, pavarų, spintų apšildymo įrenginiai</w:t>
            </w:r>
          </w:p>
        </w:tc>
        <w:tc>
          <w:tcPr>
            <w:tcW w:w="2400" w:type="dxa"/>
            <w:vAlign w:val="center"/>
          </w:tcPr>
          <w:p w14:paraId="53377464" w14:textId="64A0FAF5" w:rsidR="005D2739" w:rsidRPr="005C0E48" w:rsidRDefault="005D2739" w:rsidP="00D92E4A">
            <w:pPr>
              <w:tabs>
                <w:tab w:val="left" w:pos="360"/>
                <w:tab w:val="left" w:pos="900"/>
              </w:tabs>
              <w:spacing w:before="0"/>
              <w:ind w:left="0" w:firstLine="0"/>
              <w:contextualSpacing/>
              <w:jc w:val="center"/>
            </w:pPr>
            <w:r w:rsidRPr="005C0E48">
              <w:t>Pagal apžiūrų rezultatus</w:t>
            </w:r>
          </w:p>
        </w:tc>
        <w:tc>
          <w:tcPr>
            <w:tcW w:w="2640" w:type="dxa"/>
            <w:vAlign w:val="center"/>
          </w:tcPr>
          <w:p w14:paraId="11790077" w14:textId="0EC8695D" w:rsidR="005D2739" w:rsidRPr="005C0E48" w:rsidRDefault="005D2739" w:rsidP="00D92E4A">
            <w:pPr>
              <w:tabs>
                <w:tab w:val="left" w:pos="360"/>
                <w:tab w:val="left" w:pos="900"/>
              </w:tabs>
              <w:spacing w:before="0"/>
              <w:ind w:left="0" w:firstLine="0"/>
              <w:contextualSpacing/>
              <w:jc w:val="center"/>
            </w:pPr>
            <w:r w:rsidRPr="005C0E48">
              <w:t>Pagal apžiūrų rezultatus</w:t>
            </w:r>
          </w:p>
        </w:tc>
      </w:tr>
      <w:tr w:rsidR="00AD4C11" w:rsidRPr="005C0E48" w14:paraId="203137CD" w14:textId="77777777" w:rsidTr="4C0EA8F6">
        <w:trPr>
          <w:cantSplit/>
          <w:trHeight w:val="315"/>
        </w:trPr>
        <w:tc>
          <w:tcPr>
            <w:tcW w:w="704" w:type="dxa"/>
            <w:vAlign w:val="center"/>
          </w:tcPr>
          <w:p w14:paraId="6351A073" w14:textId="77777777" w:rsidR="00AD4C11" w:rsidRPr="005C0E48" w:rsidRDefault="00AD4C11"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4D855922" w14:textId="7451B02C" w:rsidR="00AD4C11" w:rsidRPr="005C0E48" w:rsidRDefault="00AD4C11" w:rsidP="00D92E4A">
            <w:pPr>
              <w:tabs>
                <w:tab w:val="left" w:pos="360"/>
                <w:tab w:val="left" w:pos="900"/>
              </w:tabs>
              <w:spacing w:before="0"/>
              <w:ind w:left="0" w:firstLine="0"/>
              <w:contextualSpacing/>
              <w:jc w:val="both"/>
            </w:pPr>
            <w:r w:rsidRPr="005C0E48">
              <w:t>Gaisro gesinimo įrenginiai (siurblinės)</w:t>
            </w:r>
          </w:p>
        </w:tc>
        <w:tc>
          <w:tcPr>
            <w:tcW w:w="2400" w:type="dxa"/>
            <w:vAlign w:val="center"/>
          </w:tcPr>
          <w:p w14:paraId="0FB942C6" w14:textId="7CE090F3" w:rsidR="00AD4C11" w:rsidRPr="005C0E48" w:rsidRDefault="00AD4C11" w:rsidP="00D92E4A">
            <w:pPr>
              <w:tabs>
                <w:tab w:val="left" w:pos="360"/>
                <w:tab w:val="left" w:pos="900"/>
              </w:tabs>
              <w:spacing w:before="0"/>
              <w:ind w:left="0" w:firstLine="0"/>
              <w:contextualSpacing/>
              <w:jc w:val="center"/>
            </w:pPr>
            <w:r w:rsidRPr="005C0E48">
              <w:t>Kas 1 metai</w:t>
            </w:r>
          </w:p>
        </w:tc>
        <w:tc>
          <w:tcPr>
            <w:tcW w:w="2640" w:type="dxa"/>
            <w:vAlign w:val="center"/>
          </w:tcPr>
          <w:p w14:paraId="51435C1A" w14:textId="43752EFB" w:rsidR="00AD4C11" w:rsidRPr="005C0E48" w:rsidRDefault="00AD4C11" w:rsidP="00D92E4A">
            <w:pPr>
              <w:tabs>
                <w:tab w:val="left" w:pos="360"/>
                <w:tab w:val="left" w:pos="900"/>
              </w:tabs>
              <w:spacing w:before="0"/>
              <w:ind w:left="0" w:firstLine="0"/>
              <w:contextualSpacing/>
              <w:jc w:val="center"/>
            </w:pPr>
            <w:r w:rsidRPr="005C0E48">
              <w:t>Pagal apžiūrų rezultatus</w:t>
            </w:r>
          </w:p>
        </w:tc>
      </w:tr>
      <w:tr w:rsidR="00274BC1" w:rsidRPr="005C0E48" w14:paraId="08FB3577" w14:textId="77777777" w:rsidTr="4C0EA8F6">
        <w:trPr>
          <w:cantSplit/>
          <w:trHeight w:val="315"/>
        </w:trPr>
        <w:tc>
          <w:tcPr>
            <w:tcW w:w="704" w:type="dxa"/>
            <w:vAlign w:val="center"/>
          </w:tcPr>
          <w:p w14:paraId="021977C5" w14:textId="77777777" w:rsidR="00274BC1" w:rsidRPr="005C0E48" w:rsidRDefault="00274BC1"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26146ECD" w14:textId="6E559060" w:rsidR="00274BC1" w:rsidRPr="005C0E48" w:rsidRDefault="00274BC1" w:rsidP="00D92E4A">
            <w:pPr>
              <w:tabs>
                <w:tab w:val="left" w:pos="360"/>
                <w:tab w:val="left" w:pos="900"/>
              </w:tabs>
              <w:spacing w:before="0"/>
              <w:ind w:left="0" w:firstLine="0"/>
              <w:contextualSpacing/>
              <w:jc w:val="both"/>
            </w:pPr>
            <w:r w:rsidRPr="005C0E48">
              <w:t>Radijo ryšio bokštai</w:t>
            </w:r>
          </w:p>
        </w:tc>
        <w:tc>
          <w:tcPr>
            <w:tcW w:w="2400" w:type="dxa"/>
            <w:vAlign w:val="center"/>
          </w:tcPr>
          <w:p w14:paraId="78EB7BB7" w14:textId="6390A4EA" w:rsidR="00274BC1" w:rsidRPr="005C0E48" w:rsidRDefault="00274BC1" w:rsidP="00D92E4A">
            <w:pPr>
              <w:tabs>
                <w:tab w:val="left" w:pos="360"/>
                <w:tab w:val="left" w:pos="900"/>
              </w:tabs>
              <w:spacing w:before="0"/>
              <w:ind w:left="0" w:firstLine="0"/>
              <w:contextualSpacing/>
              <w:jc w:val="center"/>
            </w:pPr>
            <w:r w:rsidRPr="005C0E48">
              <w:t>Kas 1 metai</w:t>
            </w:r>
          </w:p>
        </w:tc>
        <w:tc>
          <w:tcPr>
            <w:tcW w:w="2640" w:type="dxa"/>
            <w:vAlign w:val="center"/>
          </w:tcPr>
          <w:p w14:paraId="7CF61E74" w14:textId="3778E4BF" w:rsidR="00274BC1" w:rsidRPr="005C0E48" w:rsidRDefault="00274BC1" w:rsidP="00D92E4A">
            <w:pPr>
              <w:tabs>
                <w:tab w:val="left" w:pos="360"/>
                <w:tab w:val="left" w:pos="900"/>
              </w:tabs>
              <w:spacing w:before="0"/>
              <w:ind w:left="0" w:firstLine="0"/>
              <w:contextualSpacing/>
              <w:jc w:val="center"/>
            </w:pPr>
            <w:r w:rsidRPr="005C0E48">
              <w:t>Sprendžiama pagal patikrinimų bei apžiūrų rezultatus</w:t>
            </w:r>
          </w:p>
        </w:tc>
      </w:tr>
      <w:tr w:rsidR="00274BC1" w:rsidRPr="005C0E48" w14:paraId="675264BD" w14:textId="77777777" w:rsidTr="4C0EA8F6">
        <w:trPr>
          <w:cantSplit/>
          <w:trHeight w:val="315"/>
        </w:trPr>
        <w:tc>
          <w:tcPr>
            <w:tcW w:w="704" w:type="dxa"/>
            <w:vAlign w:val="center"/>
          </w:tcPr>
          <w:p w14:paraId="14ED5A07" w14:textId="77777777" w:rsidR="00274BC1" w:rsidRPr="005C0E48" w:rsidRDefault="00274BC1"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70A374B7" w14:textId="42599C8C" w:rsidR="00274BC1" w:rsidRPr="005C0E48" w:rsidRDefault="00274BC1" w:rsidP="00D92E4A">
            <w:pPr>
              <w:tabs>
                <w:tab w:val="left" w:pos="360"/>
                <w:tab w:val="left" w:pos="900"/>
              </w:tabs>
              <w:spacing w:before="0"/>
              <w:ind w:left="0" w:firstLine="0"/>
              <w:contextualSpacing/>
              <w:jc w:val="both"/>
            </w:pPr>
            <w:r w:rsidRPr="005C0E48">
              <w:t>10 kV uždarųjų skirstyklų narveliai ir šynos</w:t>
            </w:r>
          </w:p>
        </w:tc>
        <w:tc>
          <w:tcPr>
            <w:tcW w:w="2400" w:type="dxa"/>
            <w:vAlign w:val="center"/>
          </w:tcPr>
          <w:p w14:paraId="49C176D5" w14:textId="02D7893F" w:rsidR="00274BC1" w:rsidRPr="005C0E48" w:rsidRDefault="00274BC1" w:rsidP="00D92E4A">
            <w:pPr>
              <w:tabs>
                <w:tab w:val="left" w:pos="360"/>
                <w:tab w:val="left" w:pos="900"/>
              </w:tabs>
              <w:spacing w:before="0"/>
              <w:ind w:left="0" w:firstLine="0"/>
              <w:contextualSpacing/>
              <w:jc w:val="center"/>
            </w:pPr>
            <w:r w:rsidRPr="005C0E48">
              <w:t>Kas 4 (8) metai</w:t>
            </w:r>
          </w:p>
        </w:tc>
        <w:tc>
          <w:tcPr>
            <w:tcW w:w="2640" w:type="dxa"/>
            <w:vAlign w:val="center"/>
          </w:tcPr>
          <w:p w14:paraId="1DF8A804" w14:textId="7E0E88A5" w:rsidR="00274BC1" w:rsidRPr="005C0E48" w:rsidDel="00D67B11" w:rsidRDefault="00274BC1" w:rsidP="00D92E4A">
            <w:pPr>
              <w:tabs>
                <w:tab w:val="left" w:pos="360"/>
                <w:tab w:val="left" w:pos="900"/>
              </w:tabs>
              <w:spacing w:before="0"/>
              <w:ind w:left="0" w:firstLine="0"/>
              <w:contextualSpacing/>
              <w:jc w:val="center"/>
            </w:pPr>
            <w:r w:rsidRPr="005C0E48">
              <w:t>Kas 8 (sprendžiama pagal patikrinimų bei apžiūrų rezultatus) metai</w:t>
            </w:r>
          </w:p>
        </w:tc>
      </w:tr>
      <w:tr w:rsidR="00FD6750" w:rsidRPr="005C0E48" w14:paraId="6BEEF566" w14:textId="77777777" w:rsidTr="4C0EA8F6">
        <w:trPr>
          <w:cantSplit/>
          <w:trHeight w:val="315"/>
        </w:trPr>
        <w:tc>
          <w:tcPr>
            <w:tcW w:w="704" w:type="dxa"/>
            <w:vAlign w:val="center"/>
          </w:tcPr>
          <w:p w14:paraId="4F008299" w14:textId="77777777" w:rsidR="00FD6750" w:rsidRPr="005C0E48" w:rsidRDefault="00FD6750"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619F1427" w14:textId="55485AA0" w:rsidR="00FD6750" w:rsidRPr="005C0E48" w:rsidRDefault="00FD6750" w:rsidP="00D92E4A">
            <w:pPr>
              <w:tabs>
                <w:tab w:val="left" w:pos="360"/>
                <w:tab w:val="left" w:pos="900"/>
              </w:tabs>
              <w:spacing w:before="0"/>
              <w:ind w:left="0" w:firstLine="0"/>
              <w:contextualSpacing/>
              <w:jc w:val="both"/>
            </w:pPr>
            <w:r w:rsidRPr="005C0E48">
              <w:t xml:space="preserve">Nuolatinės ir kintamosios srovės savųjų reikmių skydai </w:t>
            </w:r>
          </w:p>
        </w:tc>
        <w:tc>
          <w:tcPr>
            <w:tcW w:w="2400" w:type="dxa"/>
            <w:vAlign w:val="center"/>
          </w:tcPr>
          <w:p w14:paraId="2ED4FD93" w14:textId="49A831B3" w:rsidR="00FD6750" w:rsidRPr="005C0E48" w:rsidRDefault="00FD6750" w:rsidP="00D92E4A">
            <w:pPr>
              <w:tabs>
                <w:tab w:val="left" w:pos="360"/>
                <w:tab w:val="left" w:pos="900"/>
              </w:tabs>
              <w:spacing w:before="0"/>
              <w:ind w:left="0" w:firstLine="0"/>
              <w:contextualSpacing/>
              <w:jc w:val="center"/>
            </w:pPr>
            <w:r w:rsidRPr="005C0E48">
              <w:t xml:space="preserve">Kas 4 </w:t>
            </w:r>
            <w:r w:rsidR="00A00FD9" w:rsidRPr="005C0E48">
              <w:t xml:space="preserve">(4) </w:t>
            </w:r>
            <w:r w:rsidRPr="005C0E48">
              <w:t>metai</w:t>
            </w:r>
          </w:p>
        </w:tc>
        <w:tc>
          <w:tcPr>
            <w:tcW w:w="2640" w:type="dxa"/>
            <w:vAlign w:val="center"/>
          </w:tcPr>
          <w:p w14:paraId="3C10CF56" w14:textId="5982578E" w:rsidR="00FD6750" w:rsidRPr="005C0E48" w:rsidDel="00D67B11" w:rsidRDefault="00FD6750" w:rsidP="00D92E4A">
            <w:pPr>
              <w:tabs>
                <w:tab w:val="left" w:pos="360"/>
                <w:tab w:val="left" w:pos="900"/>
              </w:tabs>
              <w:spacing w:before="0"/>
              <w:ind w:left="0" w:firstLine="0"/>
              <w:contextualSpacing/>
              <w:jc w:val="center"/>
            </w:pPr>
            <w:r w:rsidRPr="005C0E48">
              <w:t>Kas 8 metai (</w:t>
            </w:r>
            <w:r w:rsidR="00A00FD9" w:rsidRPr="005C0E48">
              <w:t>sprendžiama pagal patikrinimų bei apžiūrų rezultatus</w:t>
            </w:r>
            <w:r w:rsidRPr="005C0E48">
              <w:t>)</w:t>
            </w:r>
          </w:p>
        </w:tc>
      </w:tr>
      <w:tr w:rsidR="003A4220" w:rsidRPr="005C0E48" w14:paraId="2964B5F9" w14:textId="77777777" w:rsidTr="4C0EA8F6">
        <w:trPr>
          <w:cantSplit/>
          <w:trHeight w:val="490"/>
        </w:trPr>
        <w:tc>
          <w:tcPr>
            <w:tcW w:w="704" w:type="dxa"/>
            <w:vAlign w:val="center"/>
          </w:tcPr>
          <w:p w14:paraId="47CD5219" w14:textId="3B4065B2" w:rsidR="003A4220" w:rsidRPr="005C0E48" w:rsidRDefault="003A4220"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2AD36745" w14:textId="77777777" w:rsidR="003A4220" w:rsidRPr="005C0E48" w:rsidRDefault="003A4220" w:rsidP="00D92E4A">
            <w:pPr>
              <w:tabs>
                <w:tab w:val="left" w:pos="360"/>
                <w:tab w:val="left" w:pos="900"/>
              </w:tabs>
              <w:spacing w:before="0"/>
              <w:ind w:left="0" w:firstLine="0"/>
              <w:contextualSpacing/>
              <w:jc w:val="both"/>
            </w:pPr>
            <w:r w:rsidRPr="005C0E48">
              <w:t>Akumuliatorių baterijos</w:t>
            </w:r>
          </w:p>
        </w:tc>
        <w:tc>
          <w:tcPr>
            <w:tcW w:w="2400" w:type="dxa"/>
            <w:vAlign w:val="center"/>
          </w:tcPr>
          <w:p w14:paraId="0B2D81E9" w14:textId="2E13F069" w:rsidR="003A4220" w:rsidRPr="005C0E48" w:rsidRDefault="003A4220" w:rsidP="00D92E4A">
            <w:pPr>
              <w:tabs>
                <w:tab w:val="left" w:pos="360"/>
                <w:tab w:val="left" w:pos="900"/>
              </w:tabs>
              <w:spacing w:before="0"/>
              <w:ind w:left="0" w:firstLine="0"/>
              <w:contextualSpacing/>
              <w:jc w:val="center"/>
            </w:pPr>
            <w:r w:rsidRPr="005C0E48">
              <w:t>Kas 1 metai</w:t>
            </w:r>
          </w:p>
        </w:tc>
        <w:tc>
          <w:tcPr>
            <w:tcW w:w="2640" w:type="dxa"/>
            <w:vAlign w:val="center"/>
          </w:tcPr>
          <w:p w14:paraId="6BDD71D4" w14:textId="06DC4531" w:rsidR="003A4220" w:rsidRPr="005C0E48" w:rsidRDefault="005B29FF" w:rsidP="00D92E4A">
            <w:pPr>
              <w:pStyle w:val="CommentText"/>
              <w:tabs>
                <w:tab w:val="left" w:pos="360"/>
                <w:tab w:val="left" w:pos="900"/>
              </w:tabs>
              <w:spacing w:before="0"/>
              <w:ind w:left="0" w:firstLine="0"/>
              <w:contextualSpacing/>
              <w:jc w:val="center"/>
              <w:rPr>
                <w:lang w:val="lt-LT"/>
              </w:rPr>
            </w:pPr>
            <w:r w:rsidRPr="005C0E48">
              <w:rPr>
                <w:lang w:val="lt-LT"/>
              </w:rPr>
              <w:t>Sprendžiama pagal patikrinimų bei apžiūrų rezultatus</w:t>
            </w:r>
          </w:p>
        </w:tc>
      </w:tr>
      <w:tr w:rsidR="00FD6750" w:rsidRPr="005C0E48" w14:paraId="6F92C865" w14:textId="77777777" w:rsidTr="4C0EA8F6">
        <w:trPr>
          <w:cantSplit/>
          <w:trHeight w:val="490"/>
        </w:trPr>
        <w:tc>
          <w:tcPr>
            <w:tcW w:w="704" w:type="dxa"/>
            <w:vAlign w:val="center"/>
          </w:tcPr>
          <w:p w14:paraId="29054B6F" w14:textId="77777777" w:rsidR="00FD6750" w:rsidRPr="005C0E48" w:rsidRDefault="00FD6750"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4B2B9F70" w14:textId="6B4B7AE0" w:rsidR="00FD6750" w:rsidRPr="005C0E48" w:rsidRDefault="00FD6750" w:rsidP="00D92E4A">
            <w:pPr>
              <w:tabs>
                <w:tab w:val="left" w:pos="360"/>
                <w:tab w:val="left" w:pos="900"/>
              </w:tabs>
              <w:spacing w:before="0"/>
              <w:ind w:left="0" w:firstLine="0"/>
              <w:contextualSpacing/>
              <w:jc w:val="both"/>
            </w:pPr>
            <w:r w:rsidRPr="005C0E48">
              <w:t>Dyzelgeneratoriai</w:t>
            </w:r>
          </w:p>
        </w:tc>
        <w:tc>
          <w:tcPr>
            <w:tcW w:w="2400" w:type="dxa"/>
            <w:vAlign w:val="center"/>
          </w:tcPr>
          <w:p w14:paraId="63907BC7" w14:textId="60433D2B" w:rsidR="00FD6750" w:rsidRPr="005C0E48" w:rsidRDefault="00FD6750" w:rsidP="00D92E4A">
            <w:pPr>
              <w:tabs>
                <w:tab w:val="left" w:pos="360"/>
                <w:tab w:val="left" w:pos="900"/>
              </w:tabs>
              <w:spacing w:before="0"/>
              <w:ind w:left="0" w:firstLine="0"/>
              <w:contextualSpacing/>
              <w:jc w:val="center"/>
            </w:pPr>
            <w:r w:rsidRPr="005C0E48">
              <w:t xml:space="preserve">Kas </w:t>
            </w:r>
            <w:r w:rsidR="003A5A35" w:rsidRPr="005C0E48">
              <w:t>1</w:t>
            </w:r>
            <w:r w:rsidR="009B048C" w:rsidRPr="005C0E48">
              <w:t xml:space="preserve"> metai</w:t>
            </w:r>
            <w:r w:rsidR="00F95452" w:rsidRPr="005C0E48">
              <w:t>*****</w:t>
            </w:r>
          </w:p>
        </w:tc>
        <w:tc>
          <w:tcPr>
            <w:tcW w:w="2640" w:type="dxa"/>
            <w:vAlign w:val="center"/>
          </w:tcPr>
          <w:p w14:paraId="38E9774E" w14:textId="0B9830A6" w:rsidR="00FD6750" w:rsidRPr="005C0E48" w:rsidRDefault="00076FFC" w:rsidP="00D92E4A">
            <w:pPr>
              <w:pStyle w:val="CommentText"/>
              <w:tabs>
                <w:tab w:val="left" w:pos="360"/>
                <w:tab w:val="left" w:pos="900"/>
              </w:tabs>
              <w:spacing w:before="0"/>
              <w:ind w:left="0" w:firstLine="0"/>
              <w:contextualSpacing/>
              <w:jc w:val="center"/>
              <w:rPr>
                <w:lang w:val="lt-LT"/>
              </w:rPr>
            </w:pPr>
            <w:r w:rsidRPr="005C0E48">
              <w:rPr>
                <w:lang w:val="lt-LT"/>
              </w:rPr>
              <w:t>Sprendžiama pagal patikrinimų bei apžiūrų rezultatus</w:t>
            </w:r>
          </w:p>
        </w:tc>
      </w:tr>
      <w:tr w:rsidR="00FD660B" w:rsidRPr="005C0E48" w14:paraId="29BCDCF7" w14:textId="77777777" w:rsidTr="4C0EA8F6">
        <w:trPr>
          <w:cantSplit/>
          <w:trHeight w:val="490"/>
        </w:trPr>
        <w:tc>
          <w:tcPr>
            <w:tcW w:w="704" w:type="dxa"/>
            <w:vAlign w:val="center"/>
          </w:tcPr>
          <w:p w14:paraId="7F48DD14" w14:textId="77777777" w:rsidR="00FD660B" w:rsidRPr="005C0E48" w:rsidRDefault="00FD660B"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29564D44" w14:textId="0ACF9C5E" w:rsidR="00FD660B" w:rsidRPr="005C0E48" w:rsidRDefault="00FD660B" w:rsidP="00D92E4A">
            <w:pPr>
              <w:tabs>
                <w:tab w:val="left" w:pos="360"/>
                <w:tab w:val="left" w:pos="900"/>
              </w:tabs>
              <w:spacing w:before="0"/>
              <w:ind w:left="0" w:firstLine="0"/>
              <w:contextualSpacing/>
              <w:jc w:val="both"/>
            </w:pPr>
            <w:r w:rsidRPr="005C0E48">
              <w:t>Gnybtų spintos</w:t>
            </w:r>
          </w:p>
        </w:tc>
        <w:tc>
          <w:tcPr>
            <w:tcW w:w="2400" w:type="dxa"/>
            <w:vAlign w:val="center"/>
          </w:tcPr>
          <w:p w14:paraId="6EDEED10" w14:textId="63D63786" w:rsidR="00FD660B" w:rsidRPr="005C0E48" w:rsidRDefault="00FD660B" w:rsidP="00D92E4A">
            <w:pPr>
              <w:tabs>
                <w:tab w:val="left" w:pos="360"/>
                <w:tab w:val="left" w:pos="900"/>
              </w:tabs>
              <w:spacing w:before="0"/>
              <w:ind w:left="0" w:firstLine="0"/>
              <w:contextualSpacing/>
              <w:jc w:val="center"/>
            </w:pPr>
            <w:r w:rsidRPr="005C0E48">
              <w:t>Pagal apžiūrų rezultatus</w:t>
            </w:r>
          </w:p>
        </w:tc>
        <w:tc>
          <w:tcPr>
            <w:tcW w:w="2640" w:type="dxa"/>
            <w:vAlign w:val="center"/>
          </w:tcPr>
          <w:p w14:paraId="793963F6" w14:textId="2C1CF775" w:rsidR="00FD660B" w:rsidRPr="005C0E48" w:rsidRDefault="00FD660B" w:rsidP="00D92E4A">
            <w:pPr>
              <w:pStyle w:val="CommentText"/>
              <w:tabs>
                <w:tab w:val="left" w:pos="360"/>
                <w:tab w:val="left" w:pos="900"/>
              </w:tabs>
              <w:spacing w:before="0"/>
              <w:ind w:left="0" w:firstLine="0"/>
              <w:contextualSpacing/>
              <w:jc w:val="center"/>
              <w:rPr>
                <w:lang w:val="lt-LT"/>
              </w:rPr>
            </w:pPr>
            <w:r w:rsidRPr="005C0E48">
              <w:rPr>
                <w:lang w:val="lt-LT"/>
              </w:rPr>
              <w:t>-</w:t>
            </w:r>
          </w:p>
        </w:tc>
      </w:tr>
      <w:tr w:rsidR="00B8785A" w:rsidRPr="005C0E48" w14:paraId="7DE96315" w14:textId="77777777" w:rsidTr="4C0EA8F6">
        <w:trPr>
          <w:cantSplit/>
          <w:trHeight w:val="490"/>
        </w:trPr>
        <w:tc>
          <w:tcPr>
            <w:tcW w:w="704" w:type="dxa"/>
            <w:vAlign w:val="center"/>
          </w:tcPr>
          <w:p w14:paraId="62DC35C2" w14:textId="77777777" w:rsidR="00B8785A" w:rsidRPr="005C0E48" w:rsidRDefault="00B8785A"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350743CC" w14:textId="50B02E10" w:rsidR="00B8785A" w:rsidRPr="005C0E48" w:rsidRDefault="166E72B5" w:rsidP="00D92E4A">
            <w:pPr>
              <w:tabs>
                <w:tab w:val="left" w:pos="360"/>
                <w:tab w:val="left" w:pos="900"/>
              </w:tabs>
              <w:spacing w:before="0"/>
              <w:ind w:left="0" w:firstLine="0"/>
              <w:contextualSpacing/>
              <w:jc w:val="both"/>
            </w:pPr>
            <w:r w:rsidRPr="005C0E48">
              <w:t>TP pastočių, atvirų skirstyklų s</w:t>
            </w:r>
            <w:r w:rsidR="20062ED9" w:rsidRPr="005C0E48">
              <w:t>tatinių konstrukcijos</w:t>
            </w:r>
            <w:r w:rsidR="679DF981" w:rsidRPr="005C0E48">
              <w:t xml:space="preserve"> </w:t>
            </w:r>
          </w:p>
        </w:tc>
        <w:tc>
          <w:tcPr>
            <w:tcW w:w="2400" w:type="dxa"/>
            <w:vAlign w:val="center"/>
          </w:tcPr>
          <w:p w14:paraId="72C0A74C" w14:textId="140ABEF9" w:rsidR="00B8785A" w:rsidRPr="005C0E48" w:rsidRDefault="004B263F" w:rsidP="00D92E4A">
            <w:pPr>
              <w:tabs>
                <w:tab w:val="left" w:pos="360"/>
                <w:tab w:val="left" w:pos="900"/>
              </w:tabs>
              <w:spacing w:before="0"/>
              <w:ind w:left="0" w:firstLine="0"/>
              <w:contextualSpacing/>
              <w:jc w:val="center"/>
            </w:pPr>
            <w:r w:rsidRPr="005C0E48">
              <w:t>Kas 1 metai</w:t>
            </w:r>
          </w:p>
        </w:tc>
        <w:tc>
          <w:tcPr>
            <w:tcW w:w="2640" w:type="dxa"/>
            <w:vAlign w:val="center"/>
          </w:tcPr>
          <w:p w14:paraId="63DF05AB" w14:textId="75E510E6" w:rsidR="00B8785A" w:rsidRPr="005C0E48" w:rsidRDefault="00220568" w:rsidP="00D92E4A">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00B8785A" w:rsidRPr="005C0E48" w14:paraId="21E20D13" w14:textId="77777777" w:rsidTr="4C0EA8F6">
        <w:trPr>
          <w:cantSplit/>
          <w:trHeight w:val="490"/>
        </w:trPr>
        <w:tc>
          <w:tcPr>
            <w:tcW w:w="704" w:type="dxa"/>
            <w:vAlign w:val="center"/>
          </w:tcPr>
          <w:p w14:paraId="559B3092" w14:textId="77777777" w:rsidR="00B8785A" w:rsidRPr="005C0E48" w:rsidRDefault="00B8785A"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3DA337D7" w14:textId="1F16CC9D" w:rsidR="00B8785A" w:rsidRPr="005C0E48" w:rsidRDefault="00B8785A" w:rsidP="00D92E4A">
            <w:pPr>
              <w:tabs>
                <w:tab w:val="left" w:pos="360"/>
                <w:tab w:val="left" w:pos="900"/>
              </w:tabs>
              <w:spacing w:before="0"/>
              <w:ind w:left="0" w:firstLine="0"/>
              <w:contextualSpacing/>
              <w:jc w:val="both"/>
            </w:pPr>
            <w:r w:rsidRPr="005C0E48">
              <w:t>10 kV, 110</w:t>
            </w:r>
            <w:r w:rsidR="00F9727F" w:rsidRPr="005C0E48">
              <w:t xml:space="preserve"> </w:t>
            </w:r>
            <w:r w:rsidRPr="005C0E48">
              <w:t xml:space="preserve">kV, 330 KV </w:t>
            </w:r>
            <w:r w:rsidR="00815DBB" w:rsidRPr="005C0E48">
              <w:t>m</w:t>
            </w:r>
            <w:r w:rsidRPr="005C0E48">
              <w:t>oduliniai pastatai (PVP</w:t>
            </w:r>
            <w:r w:rsidR="00AD4FE0" w:rsidRPr="005C0E48">
              <w:t>)</w:t>
            </w:r>
          </w:p>
        </w:tc>
        <w:tc>
          <w:tcPr>
            <w:tcW w:w="2400" w:type="dxa"/>
            <w:vAlign w:val="center"/>
          </w:tcPr>
          <w:p w14:paraId="39A2150A" w14:textId="1C96DC2B" w:rsidR="00B8785A" w:rsidRPr="005C0E48" w:rsidRDefault="004B263F" w:rsidP="00D92E4A">
            <w:pPr>
              <w:tabs>
                <w:tab w:val="left" w:pos="360"/>
                <w:tab w:val="left" w:pos="900"/>
              </w:tabs>
              <w:spacing w:before="0"/>
              <w:ind w:left="0" w:firstLine="0"/>
              <w:contextualSpacing/>
              <w:jc w:val="center"/>
            </w:pPr>
            <w:r w:rsidRPr="005C0E48">
              <w:t>Kas 1 metai</w:t>
            </w:r>
            <w:r w:rsidR="06D84447" w:rsidRPr="005C0E48">
              <w:t xml:space="preserve"> </w:t>
            </w:r>
          </w:p>
        </w:tc>
        <w:tc>
          <w:tcPr>
            <w:tcW w:w="2640" w:type="dxa"/>
            <w:vAlign w:val="center"/>
          </w:tcPr>
          <w:p w14:paraId="1A0DE39F" w14:textId="20233F54" w:rsidR="00B8785A" w:rsidRPr="005C0E48" w:rsidRDefault="00220568" w:rsidP="00D92E4A">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6407CD0E" w:rsidRPr="005C0E48" w14:paraId="22E8A20D" w14:textId="77777777" w:rsidTr="4C0EA8F6">
        <w:trPr>
          <w:cantSplit/>
          <w:trHeight w:val="490"/>
        </w:trPr>
        <w:tc>
          <w:tcPr>
            <w:tcW w:w="704" w:type="dxa"/>
            <w:vAlign w:val="center"/>
          </w:tcPr>
          <w:p w14:paraId="5A7E299A" w14:textId="0838531D" w:rsidR="4D65D424" w:rsidRPr="005C0E48" w:rsidRDefault="4D65D424"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71906E5A" w14:textId="77489BFC" w:rsidR="2EE54746" w:rsidRPr="005C0E48" w:rsidRDefault="2EE54746" w:rsidP="009D3211">
            <w:pPr>
              <w:tabs>
                <w:tab w:val="left" w:pos="360"/>
                <w:tab w:val="left" w:pos="900"/>
              </w:tabs>
              <w:spacing w:before="0"/>
              <w:ind w:left="0" w:firstLine="0"/>
              <w:contextualSpacing/>
              <w:jc w:val="both"/>
            </w:pPr>
            <w:r w:rsidRPr="005C0E48">
              <w:t xml:space="preserve">Tvoros, </w:t>
            </w:r>
            <w:r w:rsidR="00C15C54" w:rsidRPr="005C0E48">
              <w:t>aptvėrimai</w:t>
            </w:r>
          </w:p>
        </w:tc>
        <w:tc>
          <w:tcPr>
            <w:tcW w:w="2400" w:type="dxa"/>
            <w:vAlign w:val="center"/>
          </w:tcPr>
          <w:p w14:paraId="610F3012" w14:textId="32144ADF" w:rsidR="2EE54746" w:rsidRPr="005C0E48" w:rsidRDefault="2EE54746" w:rsidP="009D3211">
            <w:pPr>
              <w:tabs>
                <w:tab w:val="left" w:pos="360"/>
                <w:tab w:val="left" w:pos="900"/>
              </w:tabs>
              <w:spacing w:before="0"/>
              <w:ind w:left="0" w:firstLine="0"/>
              <w:contextualSpacing/>
              <w:jc w:val="center"/>
            </w:pPr>
            <w:r w:rsidRPr="005C0E48">
              <w:t>Kas 1 metai</w:t>
            </w:r>
          </w:p>
        </w:tc>
        <w:tc>
          <w:tcPr>
            <w:tcW w:w="2640" w:type="dxa"/>
            <w:vAlign w:val="center"/>
          </w:tcPr>
          <w:p w14:paraId="6D705F1D" w14:textId="20233F54" w:rsidR="2EE54746" w:rsidRPr="005C0E48" w:rsidRDefault="2EE54746" w:rsidP="6407CD0E">
            <w:pPr>
              <w:pStyle w:val="CommentText"/>
              <w:spacing w:before="0"/>
              <w:ind w:left="0" w:firstLine="0"/>
              <w:jc w:val="center"/>
              <w:rPr>
                <w:highlight w:val="yellow"/>
                <w:lang w:val="lt-LT"/>
              </w:rPr>
            </w:pPr>
            <w:r w:rsidRPr="005C0E48">
              <w:rPr>
                <w:lang w:val="lt-LT"/>
              </w:rPr>
              <w:t>Sprendžiama pagal patikrinimų bei apžiūrų rezultatus</w:t>
            </w:r>
          </w:p>
          <w:p w14:paraId="0244B5EC" w14:textId="0F75DD8B" w:rsidR="6407CD0E" w:rsidRPr="005C0E48" w:rsidRDefault="6407CD0E" w:rsidP="6407CD0E">
            <w:pPr>
              <w:pStyle w:val="CommentText"/>
              <w:jc w:val="center"/>
              <w:rPr>
                <w:lang w:val="lt-LT"/>
              </w:rPr>
            </w:pPr>
          </w:p>
        </w:tc>
      </w:tr>
      <w:tr w:rsidR="00C15C54" w:rsidRPr="005C0E48" w14:paraId="6F131EFF" w14:textId="77777777" w:rsidTr="4C0EA8F6">
        <w:trPr>
          <w:cantSplit/>
          <w:trHeight w:val="490"/>
        </w:trPr>
        <w:tc>
          <w:tcPr>
            <w:tcW w:w="704" w:type="dxa"/>
            <w:vAlign w:val="center"/>
          </w:tcPr>
          <w:p w14:paraId="2EB759E2" w14:textId="77777777" w:rsidR="00C15C54" w:rsidRPr="005C0E48" w:rsidDel="00C15C54" w:rsidRDefault="00C15C54"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4AFFFF27" w14:textId="14AD474B" w:rsidR="00C15C54" w:rsidRPr="005C0E48" w:rsidRDefault="00C15C54" w:rsidP="00C15C54">
            <w:pPr>
              <w:tabs>
                <w:tab w:val="left" w:pos="360"/>
                <w:tab w:val="left" w:pos="900"/>
              </w:tabs>
              <w:spacing w:before="0"/>
              <w:ind w:left="0" w:firstLine="0"/>
              <w:contextualSpacing/>
              <w:jc w:val="both"/>
            </w:pPr>
            <w:r w:rsidRPr="005C0E48">
              <w:t>Privažiavimo keliai, aikštelės, dangos</w:t>
            </w:r>
          </w:p>
        </w:tc>
        <w:tc>
          <w:tcPr>
            <w:tcW w:w="2400" w:type="dxa"/>
            <w:vAlign w:val="center"/>
          </w:tcPr>
          <w:p w14:paraId="59EC6304" w14:textId="79E331D7" w:rsidR="00C15C54" w:rsidRPr="005C0E48" w:rsidRDefault="00C15C54" w:rsidP="00C15C54">
            <w:pPr>
              <w:tabs>
                <w:tab w:val="left" w:pos="360"/>
                <w:tab w:val="left" w:pos="900"/>
              </w:tabs>
              <w:spacing w:before="0"/>
              <w:ind w:left="0" w:firstLine="0"/>
              <w:contextualSpacing/>
              <w:jc w:val="center"/>
            </w:pPr>
            <w:r w:rsidRPr="005C0E48">
              <w:t>Kas 1 metai</w:t>
            </w:r>
          </w:p>
        </w:tc>
        <w:tc>
          <w:tcPr>
            <w:tcW w:w="2640" w:type="dxa"/>
            <w:vAlign w:val="center"/>
          </w:tcPr>
          <w:p w14:paraId="1BFC0BC1" w14:textId="77777777" w:rsidR="00C15C54" w:rsidRPr="005C0E48" w:rsidRDefault="00C15C54" w:rsidP="00C15C54">
            <w:pPr>
              <w:pStyle w:val="CommentText"/>
              <w:spacing w:before="0"/>
              <w:ind w:left="0" w:firstLine="0"/>
              <w:jc w:val="center"/>
              <w:rPr>
                <w:highlight w:val="yellow"/>
                <w:lang w:val="lt-LT"/>
              </w:rPr>
            </w:pPr>
            <w:r w:rsidRPr="005C0E48">
              <w:rPr>
                <w:lang w:val="lt-LT"/>
              </w:rPr>
              <w:t>Sprendžiama pagal patikrinimų bei apžiūrų rezultatus</w:t>
            </w:r>
          </w:p>
          <w:p w14:paraId="5C9F8737" w14:textId="77777777" w:rsidR="00C15C54" w:rsidRPr="005C0E48" w:rsidRDefault="00C15C54" w:rsidP="00C15C54">
            <w:pPr>
              <w:pStyle w:val="CommentText"/>
              <w:spacing w:before="0"/>
              <w:ind w:left="0" w:firstLine="0"/>
              <w:jc w:val="center"/>
              <w:rPr>
                <w:lang w:val="lt-LT"/>
              </w:rPr>
            </w:pPr>
          </w:p>
        </w:tc>
      </w:tr>
      <w:tr w:rsidR="00C15C54" w:rsidRPr="005C0E48" w14:paraId="7A27F02D" w14:textId="77777777" w:rsidTr="4C0EA8F6">
        <w:trPr>
          <w:cantSplit/>
          <w:trHeight w:val="490"/>
        </w:trPr>
        <w:tc>
          <w:tcPr>
            <w:tcW w:w="704" w:type="dxa"/>
            <w:vAlign w:val="center"/>
          </w:tcPr>
          <w:p w14:paraId="297D9483" w14:textId="29F4ECE8" w:rsidR="00C15C54" w:rsidRPr="005C0E48" w:rsidRDefault="00C15C54"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51B73C35" w14:textId="08E4ACDC" w:rsidR="00C15C54" w:rsidRPr="005C0E48" w:rsidRDefault="00C15C54" w:rsidP="00C15C54">
            <w:pPr>
              <w:tabs>
                <w:tab w:val="left" w:pos="360"/>
                <w:tab w:val="left" w:pos="900"/>
              </w:tabs>
              <w:spacing w:before="0"/>
              <w:ind w:left="0" w:firstLine="0"/>
              <w:contextualSpacing/>
              <w:jc w:val="both"/>
            </w:pPr>
            <w:r w:rsidRPr="005C0E48">
              <w:t>VN dalis (FK, LK, drenažas, galima užteršta alyva tinklai, rezervuaras)</w:t>
            </w:r>
          </w:p>
        </w:tc>
        <w:tc>
          <w:tcPr>
            <w:tcW w:w="2400" w:type="dxa"/>
            <w:vAlign w:val="center"/>
          </w:tcPr>
          <w:p w14:paraId="7D8D9631" w14:textId="6ACF7A95" w:rsidR="00C15C54" w:rsidRPr="005C0E48" w:rsidRDefault="005705F4" w:rsidP="00C15C54">
            <w:pPr>
              <w:tabs>
                <w:tab w:val="left" w:pos="360"/>
                <w:tab w:val="left" w:pos="900"/>
              </w:tabs>
              <w:spacing w:before="0"/>
              <w:ind w:left="0" w:firstLine="0"/>
              <w:contextualSpacing/>
              <w:jc w:val="center"/>
            </w:pPr>
            <w:r w:rsidRPr="005C0E48">
              <w:t>Kas 1 metai</w:t>
            </w:r>
          </w:p>
        </w:tc>
        <w:tc>
          <w:tcPr>
            <w:tcW w:w="2640" w:type="dxa"/>
            <w:vAlign w:val="center"/>
          </w:tcPr>
          <w:p w14:paraId="3BC7C6F1" w14:textId="44DA0F0A" w:rsidR="00C15C54" w:rsidRPr="005C0E48" w:rsidRDefault="00C15C54" w:rsidP="00C15C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00C15C54" w:rsidRPr="005C0E48" w14:paraId="7F9FFE9B" w14:textId="77777777" w:rsidTr="4C0EA8F6">
        <w:trPr>
          <w:cantSplit/>
          <w:trHeight w:val="490"/>
        </w:trPr>
        <w:tc>
          <w:tcPr>
            <w:tcW w:w="704" w:type="dxa"/>
            <w:vAlign w:val="center"/>
          </w:tcPr>
          <w:p w14:paraId="0BF870BB" w14:textId="1E549D2A" w:rsidR="00C15C54" w:rsidRPr="005C0E48" w:rsidRDefault="00C15C54"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1193CBE6" w14:textId="336C15C9" w:rsidR="00C15C54" w:rsidRPr="005C0E48" w:rsidRDefault="00C15C54" w:rsidP="009D3211">
            <w:pPr>
              <w:tabs>
                <w:tab w:val="left" w:pos="360"/>
                <w:tab w:val="left" w:pos="900"/>
              </w:tabs>
              <w:spacing w:before="0"/>
              <w:ind w:left="0" w:firstLine="0"/>
              <w:contextualSpacing/>
              <w:jc w:val="both"/>
            </w:pPr>
            <w:r w:rsidRPr="005C0E48">
              <w:t>Alyvos surinkimo įrenginiai</w:t>
            </w:r>
          </w:p>
        </w:tc>
        <w:tc>
          <w:tcPr>
            <w:tcW w:w="2400" w:type="dxa"/>
            <w:vAlign w:val="center"/>
          </w:tcPr>
          <w:p w14:paraId="66ACCCF8" w14:textId="349EA6B5" w:rsidR="00C15C54" w:rsidRPr="005C0E48" w:rsidRDefault="005705F4" w:rsidP="009D3211">
            <w:pPr>
              <w:tabs>
                <w:tab w:val="left" w:pos="360"/>
                <w:tab w:val="left" w:pos="900"/>
              </w:tabs>
              <w:spacing w:before="0"/>
              <w:ind w:left="0" w:firstLine="0"/>
              <w:contextualSpacing/>
              <w:jc w:val="center"/>
            </w:pPr>
            <w:r w:rsidRPr="005C0E48">
              <w:t>Kas 1 metai</w:t>
            </w:r>
          </w:p>
        </w:tc>
        <w:tc>
          <w:tcPr>
            <w:tcW w:w="2640" w:type="dxa"/>
            <w:vAlign w:val="center"/>
          </w:tcPr>
          <w:p w14:paraId="62C92E55" w14:textId="44DA0F0A" w:rsidR="00C15C54" w:rsidRPr="005C0E48" w:rsidRDefault="00C15C54" w:rsidP="00C15C54">
            <w:pPr>
              <w:pStyle w:val="CommentText"/>
              <w:spacing w:before="0"/>
              <w:ind w:left="0" w:firstLine="0"/>
              <w:jc w:val="center"/>
              <w:rPr>
                <w:highlight w:val="yellow"/>
                <w:lang w:val="lt-LT"/>
              </w:rPr>
            </w:pPr>
            <w:r w:rsidRPr="005C0E48">
              <w:rPr>
                <w:lang w:val="lt-LT"/>
              </w:rPr>
              <w:t>Sprendžiama pagal patikrinimų bei apžiūrų rezultatus</w:t>
            </w:r>
          </w:p>
          <w:p w14:paraId="1ACF8450" w14:textId="1ACB937B" w:rsidR="00C15C54" w:rsidRPr="005C0E48" w:rsidRDefault="00C15C54" w:rsidP="00C15C54">
            <w:pPr>
              <w:pStyle w:val="CommentText"/>
              <w:jc w:val="center"/>
              <w:rPr>
                <w:lang w:val="lt-LT"/>
              </w:rPr>
            </w:pPr>
          </w:p>
        </w:tc>
      </w:tr>
      <w:tr w:rsidR="00C15C54" w:rsidRPr="005C0E48" w14:paraId="2173B8A0" w14:textId="77777777" w:rsidTr="4C0EA8F6">
        <w:trPr>
          <w:cantSplit/>
          <w:trHeight w:val="490"/>
        </w:trPr>
        <w:tc>
          <w:tcPr>
            <w:tcW w:w="704" w:type="dxa"/>
            <w:vAlign w:val="center"/>
          </w:tcPr>
          <w:p w14:paraId="2134F070" w14:textId="77777777" w:rsidR="00C15C54" w:rsidRPr="005C0E48" w:rsidRDefault="00C15C54"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06F8AC3E" w14:textId="42ABCBB9" w:rsidR="00C15C54" w:rsidRPr="005C0E48" w:rsidRDefault="00C15C54" w:rsidP="00C15C54">
            <w:pPr>
              <w:tabs>
                <w:tab w:val="left" w:pos="360"/>
                <w:tab w:val="left" w:pos="900"/>
              </w:tabs>
              <w:spacing w:before="0"/>
              <w:ind w:left="0" w:firstLine="0"/>
              <w:contextualSpacing/>
              <w:jc w:val="both"/>
            </w:pPr>
            <w:r w:rsidRPr="005C0E48">
              <w:t>Kiti inžineriniai statiniai (</w:t>
            </w:r>
            <w:r w:rsidR="00815DBB" w:rsidRPr="005C0E48">
              <w:t>kabeliniai kanalai,</w:t>
            </w:r>
            <w:r w:rsidR="00D467BB" w:rsidRPr="005C0E48">
              <w:t xml:space="preserve"> prieduobės, </w:t>
            </w:r>
            <w:r w:rsidRPr="005C0E48">
              <w:t>WC)</w:t>
            </w:r>
          </w:p>
        </w:tc>
        <w:tc>
          <w:tcPr>
            <w:tcW w:w="2400" w:type="dxa"/>
            <w:vAlign w:val="center"/>
          </w:tcPr>
          <w:p w14:paraId="0CF478CE" w14:textId="38ED5C4D" w:rsidR="00C15C54" w:rsidRPr="005C0E48" w:rsidRDefault="00C15C54" w:rsidP="00C15C54">
            <w:pPr>
              <w:tabs>
                <w:tab w:val="left" w:pos="360"/>
                <w:tab w:val="left" w:pos="900"/>
              </w:tabs>
              <w:spacing w:before="0"/>
              <w:ind w:left="0" w:firstLine="0"/>
              <w:contextualSpacing/>
              <w:jc w:val="center"/>
            </w:pPr>
            <w:r w:rsidRPr="005C0E48">
              <w:t>Kas 1 metai</w:t>
            </w:r>
          </w:p>
        </w:tc>
        <w:tc>
          <w:tcPr>
            <w:tcW w:w="2640" w:type="dxa"/>
            <w:vAlign w:val="center"/>
          </w:tcPr>
          <w:p w14:paraId="19CB25BE" w14:textId="7C7FCE91" w:rsidR="00C15C54" w:rsidRPr="005C0E48" w:rsidRDefault="00C15C54" w:rsidP="00C15C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00C15C54" w:rsidRPr="005C0E48" w14:paraId="7B8CED4C" w14:textId="77777777" w:rsidTr="4C0EA8F6">
        <w:trPr>
          <w:cantSplit/>
          <w:trHeight w:val="490"/>
        </w:trPr>
        <w:tc>
          <w:tcPr>
            <w:tcW w:w="704" w:type="dxa"/>
            <w:vAlign w:val="center"/>
          </w:tcPr>
          <w:p w14:paraId="78874B13" w14:textId="77777777" w:rsidR="00C15C54" w:rsidRPr="005C0E48" w:rsidRDefault="00C15C54"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7957FD47" w14:textId="456E3BE7" w:rsidR="00C15C54" w:rsidRPr="005C0E48" w:rsidRDefault="00C15C54" w:rsidP="00C15C54">
            <w:pPr>
              <w:tabs>
                <w:tab w:val="left" w:pos="360"/>
                <w:tab w:val="left" w:pos="900"/>
              </w:tabs>
              <w:spacing w:before="0"/>
              <w:ind w:left="0" w:firstLine="0"/>
              <w:contextualSpacing/>
              <w:jc w:val="both"/>
            </w:pPr>
            <w:r w:rsidRPr="005C0E48">
              <w:t>Buitinių nuotekų valymo įrenginiai</w:t>
            </w:r>
          </w:p>
        </w:tc>
        <w:tc>
          <w:tcPr>
            <w:tcW w:w="2400" w:type="dxa"/>
            <w:vAlign w:val="center"/>
          </w:tcPr>
          <w:p w14:paraId="3F9C83DB" w14:textId="0C864C0E" w:rsidR="00C15C54" w:rsidRPr="005C0E48" w:rsidRDefault="00C15C54" w:rsidP="00C15C54">
            <w:pPr>
              <w:tabs>
                <w:tab w:val="left" w:pos="360"/>
                <w:tab w:val="left" w:pos="900"/>
              </w:tabs>
              <w:spacing w:before="0"/>
              <w:ind w:left="0" w:firstLine="0"/>
              <w:contextualSpacing/>
              <w:jc w:val="center"/>
              <w:rPr>
                <w:highlight w:val="yellow"/>
              </w:rPr>
            </w:pPr>
            <w:r w:rsidRPr="005C0E48">
              <w:t>Kas 1 metai</w:t>
            </w:r>
          </w:p>
        </w:tc>
        <w:tc>
          <w:tcPr>
            <w:tcW w:w="2640" w:type="dxa"/>
            <w:vAlign w:val="center"/>
          </w:tcPr>
          <w:p w14:paraId="727B3429" w14:textId="4E248C02" w:rsidR="00C15C54" w:rsidRPr="005C0E48" w:rsidRDefault="00C15C54" w:rsidP="00C15C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00C15C54" w:rsidRPr="005C0E48" w14:paraId="637EE422" w14:textId="77777777" w:rsidTr="4C0EA8F6">
        <w:trPr>
          <w:cantSplit/>
          <w:trHeight w:val="490"/>
        </w:trPr>
        <w:tc>
          <w:tcPr>
            <w:tcW w:w="704" w:type="dxa"/>
            <w:vAlign w:val="center"/>
          </w:tcPr>
          <w:p w14:paraId="7659ED1B" w14:textId="77777777" w:rsidR="00C15C54" w:rsidRPr="005C0E48" w:rsidRDefault="00C15C54"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72EA126D" w14:textId="2327AC3B" w:rsidR="00C15C54" w:rsidRPr="005C0E48" w:rsidRDefault="00C15C54" w:rsidP="00C15C54">
            <w:pPr>
              <w:tabs>
                <w:tab w:val="left" w:pos="360"/>
                <w:tab w:val="left" w:pos="900"/>
              </w:tabs>
              <w:spacing w:before="0"/>
              <w:ind w:left="0" w:firstLine="0"/>
              <w:contextualSpacing/>
              <w:jc w:val="both"/>
            </w:pPr>
            <w:r w:rsidRPr="005C0E48">
              <w:t>Arteziniai gręžinių vandens tiekimo sistemos įrenginiai</w:t>
            </w:r>
          </w:p>
        </w:tc>
        <w:tc>
          <w:tcPr>
            <w:tcW w:w="2400" w:type="dxa"/>
            <w:vAlign w:val="center"/>
          </w:tcPr>
          <w:p w14:paraId="18D1D5EA" w14:textId="4FC36E79" w:rsidR="00C15C54" w:rsidRPr="005C0E48" w:rsidRDefault="00C15C54" w:rsidP="00C15C54">
            <w:pPr>
              <w:tabs>
                <w:tab w:val="left" w:pos="360"/>
                <w:tab w:val="left" w:pos="900"/>
              </w:tabs>
              <w:spacing w:before="0"/>
              <w:ind w:left="0" w:firstLine="0"/>
              <w:contextualSpacing/>
              <w:jc w:val="center"/>
              <w:rPr>
                <w:highlight w:val="yellow"/>
              </w:rPr>
            </w:pPr>
            <w:r w:rsidRPr="005C0E48">
              <w:t>Kas 1 metai</w:t>
            </w:r>
          </w:p>
        </w:tc>
        <w:tc>
          <w:tcPr>
            <w:tcW w:w="2640" w:type="dxa"/>
            <w:vAlign w:val="center"/>
          </w:tcPr>
          <w:p w14:paraId="45081E4A" w14:textId="6B1C01F7" w:rsidR="00C15C54" w:rsidRPr="005C0E48" w:rsidRDefault="00C15C54" w:rsidP="00C15C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00C15C54" w:rsidRPr="005C0E48" w14:paraId="05807D4F" w14:textId="77777777" w:rsidTr="4C0EA8F6">
        <w:trPr>
          <w:cantSplit/>
          <w:trHeight w:val="490"/>
        </w:trPr>
        <w:tc>
          <w:tcPr>
            <w:tcW w:w="704" w:type="dxa"/>
            <w:vAlign w:val="center"/>
          </w:tcPr>
          <w:p w14:paraId="66C08344" w14:textId="77777777" w:rsidR="00C15C54" w:rsidRPr="005C0E48" w:rsidRDefault="00C15C54"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0278B16E" w14:textId="44071765" w:rsidR="00C15C54" w:rsidRPr="005C0E48" w:rsidRDefault="00C15C54" w:rsidP="00C15C54">
            <w:pPr>
              <w:tabs>
                <w:tab w:val="left" w:pos="360"/>
                <w:tab w:val="left" w:pos="900"/>
              </w:tabs>
              <w:spacing w:before="0"/>
              <w:ind w:left="0" w:firstLine="0"/>
              <w:contextualSpacing/>
              <w:jc w:val="both"/>
            </w:pPr>
            <w:r w:rsidRPr="005C0E48">
              <w:t>Vandens  filtravimo ir minkštinimo sistemos</w:t>
            </w:r>
          </w:p>
        </w:tc>
        <w:tc>
          <w:tcPr>
            <w:tcW w:w="2400" w:type="dxa"/>
            <w:vAlign w:val="center"/>
          </w:tcPr>
          <w:p w14:paraId="6B3B87C0" w14:textId="17720714" w:rsidR="00C15C54" w:rsidRPr="005C0E48" w:rsidRDefault="00C15C54" w:rsidP="00C15C54">
            <w:pPr>
              <w:tabs>
                <w:tab w:val="left" w:pos="360"/>
                <w:tab w:val="left" w:pos="900"/>
              </w:tabs>
              <w:spacing w:before="0"/>
              <w:ind w:left="0" w:firstLine="0"/>
              <w:contextualSpacing/>
              <w:jc w:val="center"/>
              <w:rPr>
                <w:highlight w:val="yellow"/>
              </w:rPr>
            </w:pPr>
            <w:r w:rsidRPr="005C0E48">
              <w:t>Kas 1 metai</w:t>
            </w:r>
          </w:p>
        </w:tc>
        <w:tc>
          <w:tcPr>
            <w:tcW w:w="2640" w:type="dxa"/>
            <w:vAlign w:val="center"/>
          </w:tcPr>
          <w:p w14:paraId="65D3B2D5" w14:textId="2C844762" w:rsidR="00C15C54" w:rsidRPr="005C0E48" w:rsidRDefault="00C15C54" w:rsidP="00C15C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00C15C54" w:rsidRPr="005C0E48" w14:paraId="70A5DE32" w14:textId="77777777" w:rsidTr="4C0EA8F6">
        <w:trPr>
          <w:cantSplit/>
          <w:trHeight w:val="490"/>
        </w:trPr>
        <w:tc>
          <w:tcPr>
            <w:tcW w:w="704" w:type="dxa"/>
            <w:vAlign w:val="center"/>
          </w:tcPr>
          <w:p w14:paraId="589305A3" w14:textId="77777777" w:rsidR="00C15C54" w:rsidRPr="005C0E48" w:rsidRDefault="00C15C54"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1B4C15F5" w14:textId="68CCFEC2" w:rsidR="00C15C54" w:rsidRPr="005C0E48" w:rsidRDefault="00C15C54" w:rsidP="00C15C54">
            <w:pPr>
              <w:tabs>
                <w:tab w:val="left" w:pos="360"/>
                <w:tab w:val="left" w:pos="900"/>
              </w:tabs>
              <w:spacing w:before="0"/>
              <w:ind w:left="0" w:firstLine="0"/>
              <w:contextualSpacing/>
              <w:jc w:val="both"/>
            </w:pPr>
            <w:r w:rsidRPr="005C0E48">
              <w:t>Ryšio bokštų priežiūra</w:t>
            </w:r>
          </w:p>
        </w:tc>
        <w:tc>
          <w:tcPr>
            <w:tcW w:w="2400" w:type="dxa"/>
            <w:vAlign w:val="center"/>
          </w:tcPr>
          <w:p w14:paraId="50F32661" w14:textId="6E7D160A" w:rsidR="00C15C54" w:rsidRPr="005C0E48" w:rsidRDefault="00C15C54" w:rsidP="00C15C54">
            <w:pPr>
              <w:tabs>
                <w:tab w:val="left" w:pos="360"/>
                <w:tab w:val="left" w:pos="900"/>
              </w:tabs>
              <w:spacing w:before="0"/>
              <w:ind w:left="0" w:firstLine="0"/>
              <w:contextualSpacing/>
              <w:jc w:val="center"/>
              <w:rPr>
                <w:highlight w:val="yellow"/>
              </w:rPr>
            </w:pPr>
            <w:r w:rsidRPr="005C0E48">
              <w:t>Kas 1 metai</w:t>
            </w:r>
          </w:p>
        </w:tc>
        <w:tc>
          <w:tcPr>
            <w:tcW w:w="2640" w:type="dxa"/>
            <w:vAlign w:val="center"/>
          </w:tcPr>
          <w:p w14:paraId="1B1430EE" w14:textId="69B34EBE" w:rsidR="00C15C54" w:rsidRPr="005C0E48" w:rsidRDefault="00C15C54" w:rsidP="00C15C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00C15C54" w:rsidRPr="005C0E48" w14:paraId="48307ED4" w14:textId="77777777" w:rsidTr="4C0EA8F6">
        <w:trPr>
          <w:cantSplit/>
          <w:trHeight w:val="490"/>
        </w:trPr>
        <w:tc>
          <w:tcPr>
            <w:tcW w:w="704" w:type="dxa"/>
            <w:vAlign w:val="center"/>
          </w:tcPr>
          <w:p w14:paraId="0F3D38B2" w14:textId="77777777" w:rsidR="00C15C54" w:rsidRPr="005C0E48" w:rsidRDefault="00C15C54"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3AB4B61E" w14:textId="6DB4EDBC" w:rsidR="00C15C54" w:rsidRPr="005C0E48" w:rsidRDefault="00C15C54" w:rsidP="00C15C54">
            <w:pPr>
              <w:tabs>
                <w:tab w:val="left" w:pos="360"/>
                <w:tab w:val="left" w:pos="900"/>
              </w:tabs>
              <w:spacing w:before="0"/>
              <w:ind w:left="0" w:firstLine="0"/>
              <w:contextualSpacing/>
              <w:jc w:val="both"/>
            </w:pPr>
            <w:r w:rsidRPr="005C0E48">
              <w:t>ŠVOK įrenginiai</w:t>
            </w:r>
          </w:p>
        </w:tc>
        <w:tc>
          <w:tcPr>
            <w:tcW w:w="2400" w:type="dxa"/>
            <w:vAlign w:val="center"/>
          </w:tcPr>
          <w:p w14:paraId="41BB723E" w14:textId="545C2826" w:rsidR="00C15C54" w:rsidRPr="005C0E48" w:rsidRDefault="00C15C54" w:rsidP="00C15C54">
            <w:pPr>
              <w:tabs>
                <w:tab w:val="left" w:pos="360"/>
                <w:tab w:val="left" w:pos="900"/>
              </w:tabs>
              <w:spacing w:before="0"/>
              <w:ind w:left="0" w:firstLine="0"/>
              <w:contextualSpacing/>
              <w:jc w:val="center"/>
              <w:rPr>
                <w:highlight w:val="yellow"/>
              </w:rPr>
            </w:pPr>
            <w:r w:rsidRPr="005C0E48">
              <w:t>Kas 1 metai</w:t>
            </w:r>
          </w:p>
        </w:tc>
        <w:tc>
          <w:tcPr>
            <w:tcW w:w="2640" w:type="dxa"/>
            <w:vAlign w:val="center"/>
          </w:tcPr>
          <w:p w14:paraId="4F1A8A17" w14:textId="3160D6E8" w:rsidR="00C15C54" w:rsidRPr="005C0E48" w:rsidRDefault="00C15C54" w:rsidP="00C15C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4C0EA8F6" w14:paraId="14ABAB63" w14:textId="77777777" w:rsidTr="4C0EA8F6">
        <w:trPr>
          <w:trHeight w:val="490"/>
        </w:trPr>
        <w:tc>
          <w:tcPr>
            <w:tcW w:w="704" w:type="dxa"/>
            <w:vAlign w:val="center"/>
          </w:tcPr>
          <w:p w14:paraId="735DE66C" w14:textId="77777777" w:rsidR="4C0EA8F6" w:rsidRDefault="4C0EA8F6" w:rsidP="00276A18">
            <w:pPr>
              <w:pStyle w:val="ListParagraph"/>
              <w:numPr>
                <w:ilvl w:val="0"/>
                <w:numId w:val="72"/>
              </w:numPr>
              <w:tabs>
                <w:tab w:val="left" w:pos="360"/>
                <w:tab w:val="left" w:pos="900"/>
              </w:tabs>
              <w:spacing w:before="0"/>
              <w:ind w:left="0" w:firstLine="0"/>
              <w:jc w:val="right"/>
            </w:pPr>
          </w:p>
        </w:tc>
        <w:tc>
          <w:tcPr>
            <w:tcW w:w="4111" w:type="dxa"/>
            <w:vAlign w:val="center"/>
          </w:tcPr>
          <w:p w14:paraId="732D6EB8" w14:textId="44FD54CD" w:rsidR="09A33060" w:rsidRPr="001A4B9B" w:rsidRDefault="09A33060" w:rsidP="4C0EA8F6">
            <w:pPr>
              <w:tabs>
                <w:tab w:val="left" w:pos="360"/>
                <w:tab w:val="left" w:pos="900"/>
              </w:tabs>
              <w:spacing w:before="0"/>
              <w:ind w:left="0" w:firstLine="0"/>
              <w:jc w:val="both"/>
            </w:pPr>
            <w:r w:rsidRPr="003E1892">
              <w:t>Keitiklių sieniniai įvadai</w:t>
            </w:r>
          </w:p>
        </w:tc>
        <w:tc>
          <w:tcPr>
            <w:tcW w:w="2400" w:type="dxa"/>
            <w:vAlign w:val="center"/>
          </w:tcPr>
          <w:p w14:paraId="01EC82AC" w14:textId="69ECF48F" w:rsidR="4C0EA8F6" w:rsidRPr="003E1892" w:rsidRDefault="4C0EA8F6" w:rsidP="4C0EA8F6">
            <w:pPr>
              <w:tabs>
                <w:tab w:val="left" w:pos="360"/>
                <w:tab w:val="left" w:pos="900"/>
              </w:tabs>
              <w:spacing w:before="0"/>
              <w:ind w:left="0" w:firstLine="0"/>
              <w:jc w:val="center"/>
              <w:rPr>
                <w:highlight w:val="yellow"/>
              </w:rPr>
            </w:pPr>
            <w:r w:rsidRPr="003E1892">
              <w:t>Kas</w:t>
            </w:r>
            <w:r w:rsidR="0D4C60C9" w:rsidRPr="003E1892">
              <w:t xml:space="preserve"> 4 me</w:t>
            </w:r>
            <w:r w:rsidRPr="003E1892">
              <w:t>tai</w:t>
            </w:r>
          </w:p>
        </w:tc>
        <w:tc>
          <w:tcPr>
            <w:tcW w:w="2640" w:type="dxa"/>
            <w:vAlign w:val="center"/>
          </w:tcPr>
          <w:p w14:paraId="0FFA4690" w14:textId="3160D6E8" w:rsidR="4C0EA8F6" w:rsidRPr="003E1892" w:rsidRDefault="4C0EA8F6" w:rsidP="003E1892">
            <w:pPr>
              <w:pStyle w:val="CommentText"/>
              <w:tabs>
                <w:tab w:val="left" w:pos="360"/>
                <w:tab w:val="left" w:pos="900"/>
              </w:tabs>
              <w:spacing w:before="0"/>
              <w:ind w:left="0" w:firstLine="0"/>
              <w:jc w:val="center"/>
              <w:rPr>
                <w:highlight w:val="yellow"/>
                <w:lang w:val="lt-LT"/>
              </w:rPr>
            </w:pPr>
            <w:r w:rsidRPr="003E1892">
              <w:rPr>
                <w:lang w:val="lt-LT"/>
              </w:rPr>
              <w:t>Sprendžiama pagal patikrinimų bei apžiūrų rezultatus</w:t>
            </w:r>
          </w:p>
        </w:tc>
      </w:tr>
      <w:tr w:rsidR="009A46FD" w14:paraId="60B7F47E" w14:textId="77777777" w:rsidTr="4C0EA8F6">
        <w:trPr>
          <w:trHeight w:val="490"/>
        </w:trPr>
        <w:tc>
          <w:tcPr>
            <w:tcW w:w="704" w:type="dxa"/>
            <w:vAlign w:val="center"/>
          </w:tcPr>
          <w:p w14:paraId="56F64599" w14:textId="77777777" w:rsidR="009A46FD" w:rsidRDefault="009A46FD" w:rsidP="00276A18">
            <w:pPr>
              <w:pStyle w:val="ListParagraph"/>
              <w:numPr>
                <w:ilvl w:val="0"/>
                <w:numId w:val="72"/>
              </w:numPr>
              <w:tabs>
                <w:tab w:val="left" w:pos="360"/>
                <w:tab w:val="left" w:pos="900"/>
              </w:tabs>
              <w:spacing w:before="0"/>
              <w:ind w:left="0" w:firstLine="0"/>
              <w:jc w:val="right"/>
            </w:pPr>
          </w:p>
        </w:tc>
        <w:tc>
          <w:tcPr>
            <w:tcW w:w="4111" w:type="dxa"/>
            <w:vAlign w:val="center"/>
          </w:tcPr>
          <w:p w14:paraId="40D8D7F9" w14:textId="3870BB15" w:rsidR="009A46FD" w:rsidRPr="003E1892" w:rsidRDefault="009A46FD" w:rsidP="009A46FD">
            <w:pPr>
              <w:tabs>
                <w:tab w:val="left" w:pos="360"/>
                <w:tab w:val="left" w:pos="900"/>
              </w:tabs>
              <w:spacing w:before="0"/>
              <w:ind w:left="0" w:firstLine="0"/>
              <w:jc w:val="both"/>
            </w:pPr>
            <w:r>
              <w:t>Keitiklių rezistoria</w:t>
            </w:r>
            <w:r w:rsidR="00683E6A">
              <w:t>i</w:t>
            </w:r>
          </w:p>
        </w:tc>
        <w:tc>
          <w:tcPr>
            <w:tcW w:w="2400" w:type="dxa"/>
            <w:vAlign w:val="center"/>
          </w:tcPr>
          <w:p w14:paraId="59E239AE" w14:textId="1AF73557" w:rsidR="009A46FD" w:rsidRPr="003E1892" w:rsidRDefault="009A46FD" w:rsidP="009A46FD">
            <w:pPr>
              <w:tabs>
                <w:tab w:val="left" w:pos="360"/>
                <w:tab w:val="left" w:pos="900"/>
              </w:tabs>
              <w:spacing w:before="0"/>
              <w:ind w:left="0" w:firstLine="0"/>
              <w:jc w:val="center"/>
            </w:pPr>
            <w:r w:rsidRPr="003E1892">
              <w:t xml:space="preserve">Kas </w:t>
            </w:r>
            <w:r>
              <w:rPr>
                <w:lang w:val="en-US"/>
              </w:rPr>
              <w:t>1</w:t>
            </w:r>
            <w:r w:rsidRPr="003E1892">
              <w:t xml:space="preserve"> metai</w:t>
            </w:r>
          </w:p>
        </w:tc>
        <w:tc>
          <w:tcPr>
            <w:tcW w:w="2640" w:type="dxa"/>
            <w:vAlign w:val="center"/>
          </w:tcPr>
          <w:p w14:paraId="56CBBA53" w14:textId="18C60B0C" w:rsidR="009A46FD" w:rsidRPr="003E1892" w:rsidRDefault="009A46FD" w:rsidP="009A46FD">
            <w:pPr>
              <w:pStyle w:val="CommentText"/>
              <w:tabs>
                <w:tab w:val="left" w:pos="360"/>
                <w:tab w:val="left" w:pos="900"/>
              </w:tabs>
              <w:spacing w:before="0"/>
              <w:ind w:left="0" w:firstLine="0"/>
              <w:jc w:val="center"/>
              <w:rPr>
                <w:lang w:val="lt-LT"/>
              </w:rPr>
            </w:pPr>
            <w:r w:rsidRPr="003E1892">
              <w:rPr>
                <w:lang w:val="lt-LT"/>
              </w:rPr>
              <w:t>Sprendžiama pagal patikrinimų bei apžiūrų rezultatus</w:t>
            </w:r>
          </w:p>
        </w:tc>
      </w:tr>
      <w:tr w:rsidR="001A4B9B" w14:paraId="716549AD" w14:textId="77777777" w:rsidTr="4C0EA8F6">
        <w:trPr>
          <w:trHeight w:val="490"/>
        </w:trPr>
        <w:tc>
          <w:tcPr>
            <w:tcW w:w="704" w:type="dxa"/>
            <w:vAlign w:val="center"/>
          </w:tcPr>
          <w:p w14:paraId="0D883956" w14:textId="77777777" w:rsidR="001A4B9B" w:rsidRDefault="001A4B9B" w:rsidP="00276A18">
            <w:pPr>
              <w:pStyle w:val="ListParagraph"/>
              <w:numPr>
                <w:ilvl w:val="0"/>
                <w:numId w:val="72"/>
              </w:numPr>
              <w:tabs>
                <w:tab w:val="left" w:pos="360"/>
                <w:tab w:val="left" w:pos="900"/>
              </w:tabs>
              <w:spacing w:before="0"/>
              <w:ind w:left="0" w:firstLine="0"/>
              <w:jc w:val="right"/>
            </w:pPr>
          </w:p>
        </w:tc>
        <w:tc>
          <w:tcPr>
            <w:tcW w:w="4111" w:type="dxa"/>
            <w:vAlign w:val="center"/>
          </w:tcPr>
          <w:p w14:paraId="3E0C58D5" w14:textId="5BF3CC12" w:rsidR="001A4B9B" w:rsidRPr="003E1892" w:rsidRDefault="001A4B9B" w:rsidP="001A4B9B">
            <w:pPr>
              <w:tabs>
                <w:tab w:val="left" w:pos="360"/>
                <w:tab w:val="left" w:pos="900"/>
              </w:tabs>
              <w:spacing w:before="0"/>
              <w:ind w:left="0" w:firstLine="0"/>
              <w:jc w:val="both"/>
            </w:pPr>
            <w:r>
              <w:t>Išlyginamieji reaktoriai</w:t>
            </w:r>
          </w:p>
        </w:tc>
        <w:tc>
          <w:tcPr>
            <w:tcW w:w="2400" w:type="dxa"/>
            <w:vAlign w:val="center"/>
          </w:tcPr>
          <w:p w14:paraId="7AB8ACE1" w14:textId="147F83BC" w:rsidR="001A4B9B" w:rsidRPr="003E1892" w:rsidRDefault="001A4B9B" w:rsidP="001A4B9B">
            <w:pPr>
              <w:tabs>
                <w:tab w:val="left" w:pos="360"/>
                <w:tab w:val="left" w:pos="900"/>
              </w:tabs>
              <w:spacing w:before="0"/>
              <w:ind w:left="0" w:firstLine="0"/>
              <w:jc w:val="center"/>
            </w:pPr>
            <w:r w:rsidRPr="003E1892">
              <w:t xml:space="preserve">Kas </w:t>
            </w:r>
            <w:r w:rsidR="00FB44A2">
              <w:rPr>
                <w:lang w:val="en-US"/>
              </w:rPr>
              <w:t>1</w:t>
            </w:r>
            <w:r w:rsidRPr="003E1892">
              <w:t xml:space="preserve"> metai</w:t>
            </w:r>
          </w:p>
        </w:tc>
        <w:tc>
          <w:tcPr>
            <w:tcW w:w="2640" w:type="dxa"/>
            <w:vAlign w:val="center"/>
          </w:tcPr>
          <w:p w14:paraId="19CD3B36" w14:textId="1024DC62" w:rsidR="001A4B9B" w:rsidRPr="003E1892" w:rsidRDefault="001A4B9B" w:rsidP="001A4B9B">
            <w:pPr>
              <w:pStyle w:val="CommentText"/>
              <w:tabs>
                <w:tab w:val="left" w:pos="360"/>
                <w:tab w:val="left" w:pos="900"/>
              </w:tabs>
              <w:spacing w:before="0"/>
              <w:ind w:left="0" w:firstLine="0"/>
              <w:jc w:val="center"/>
              <w:rPr>
                <w:lang w:val="lt-LT"/>
              </w:rPr>
            </w:pPr>
            <w:r w:rsidRPr="003E1892">
              <w:rPr>
                <w:lang w:val="lt-LT"/>
              </w:rPr>
              <w:t>Sprendžiama pagal patikrinimų bei apžiūrų rezultatus</w:t>
            </w:r>
          </w:p>
        </w:tc>
      </w:tr>
      <w:tr w:rsidR="00140545" w14:paraId="0ACE5AB9" w14:textId="77777777" w:rsidTr="4C0EA8F6">
        <w:trPr>
          <w:trHeight w:val="490"/>
        </w:trPr>
        <w:tc>
          <w:tcPr>
            <w:tcW w:w="704" w:type="dxa"/>
            <w:vAlign w:val="center"/>
          </w:tcPr>
          <w:p w14:paraId="08CDA5F6" w14:textId="77777777" w:rsidR="00140545" w:rsidRDefault="00140545" w:rsidP="00276A18">
            <w:pPr>
              <w:pStyle w:val="ListParagraph"/>
              <w:numPr>
                <w:ilvl w:val="0"/>
                <w:numId w:val="72"/>
              </w:numPr>
              <w:tabs>
                <w:tab w:val="left" w:pos="360"/>
                <w:tab w:val="left" w:pos="900"/>
              </w:tabs>
              <w:spacing w:before="0"/>
              <w:ind w:left="0" w:firstLine="0"/>
              <w:jc w:val="right"/>
            </w:pPr>
          </w:p>
        </w:tc>
        <w:tc>
          <w:tcPr>
            <w:tcW w:w="4111" w:type="dxa"/>
            <w:vAlign w:val="center"/>
          </w:tcPr>
          <w:p w14:paraId="546489EF" w14:textId="252BFF72" w:rsidR="00140545" w:rsidRDefault="00C61AD6" w:rsidP="00140545">
            <w:pPr>
              <w:tabs>
                <w:tab w:val="left" w:pos="360"/>
                <w:tab w:val="left" w:pos="900"/>
              </w:tabs>
              <w:spacing w:before="0"/>
              <w:ind w:left="0" w:firstLine="0"/>
              <w:jc w:val="both"/>
            </w:pPr>
            <w:r>
              <w:t>K</w:t>
            </w:r>
            <w:r w:rsidR="00140545">
              <w:t>eitiklių įtampos dalikliai</w:t>
            </w:r>
          </w:p>
        </w:tc>
        <w:tc>
          <w:tcPr>
            <w:tcW w:w="2400" w:type="dxa"/>
            <w:vAlign w:val="center"/>
          </w:tcPr>
          <w:p w14:paraId="300C7F2D" w14:textId="6629D961" w:rsidR="00140545" w:rsidRPr="003E1892" w:rsidRDefault="00140545" w:rsidP="00140545">
            <w:pPr>
              <w:tabs>
                <w:tab w:val="left" w:pos="360"/>
                <w:tab w:val="left" w:pos="900"/>
              </w:tabs>
              <w:spacing w:before="0"/>
              <w:ind w:left="0" w:firstLine="0"/>
              <w:jc w:val="center"/>
            </w:pPr>
            <w:r w:rsidRPr="003E1892">
              <w:t>Kas 4 metai</w:t>
            </w:r>
          </w:p>
        </w:tc>
        <w:tc>
          <w:tcPr>
            <w:tcW w:w="2640" w:type="dxa"/>
            <w:vAlign w:val="center"/>
          </w:tcPr>
          <w:p w14:paraId="6A77A3A8" w14:textId="6E85584B" w:rsidR="00140545" w:rsidRPr="003E1892" w:rsidRDefault="00140545" w:rsidP="00140545">
            <w:pPr>
              <w:pStyle w:val="CommentText"/>
              <w:tabs>
                <w:tab w:val="left" w:pos="360"/>
                <w:tab w:val="left" w:pos="900"/>
              </w:tabs>
              <w:spacing w:before="0"/>
              <w:ind w:left="0" w:firstLine="0"/>
              <w:jc w:val="center"/>
              <w:rPr>
                <w:lang w:val="lt-LT"/>
              </w:rPr>
            </w:pPr>
            <w:r w:rsidRPr="003E1892">
              <w:rPr>
                <w:lang w:val="lt-LT"/>
              </w:rPr>
              <w:t>Sprendžiama pagal patikrinimų bei apžiūrų rezultatus</w:t>
            </w:r>
          </w:p>
        </w:tc>
      </w:tr>
      <w:tr w:rsidR="000C30D2" w14:paraId="58591CF0" w14:textId="77777777" w:rsidTr="4C0EA8F6">
        <w:trPr>
          <w:trHeight w:val="490"/>
        </w:trPr>
        <w:tc>
          <w:tcPr>
            <w:tcW w:w="704" w:type="dxa"/>
            <w:vAlign w:val="center"/>
          </w:tcPr>
          <w:p w14:paraId="6A89E6B0" w14:textId="77777777" w:rsidR="000C30D2" w:rsidRDefault="000C30D2" w:rsidP="00276A18">
            <w:pPr>
              <w:pStyle w:val="ListParagraph"/>
              <w:numPr>
                <w:ilvl w:val="0"/>
                <w:numId w:val="72"/>
              </w:numPr>
              <w:tabs>
                <w:tab w:val="left" w:pos="360"/>
                <w:tab w:val="left" w:pos="900"/>
              </w:tabs>
              <w:spacing w:before="0"/>
              <w:ind w:left="0" w:firstLine="0"/>
              <w:jc w:val="right"/>
            </w:pPr>
          </w:p>
        </w:tc>
        <w:tc>
          <w:tcPr>
            <w:tcW w:w="4111" w:type="dxa"/>
            <w:vAlign w:val="center"/>
          </w:tcPr>
          <w:p w14:paraId="4763CE98" w14:textId="05E1984B" w:rsidR="000C30D2" w:rsidRDefault="000C30D2" w:rsidP="000C30D2">
            <w:pPr>
              <w:tabs>
                <w:tab w:val="left" w:pos="360"/>
                <w:tab w:val="left" w:pos="900"/>
              </w:tabs>
              <w:spacing w:before="0"/>
              <w:ind w:left="0" w:firstLine="0"/>
              <w:jc w:val="both"/>
            </w:pPr>
            <w:r>
              <w:t>Keitiklių, nuolatinės srovės matavimo įtaisai</w:t>
            </w:r>
          </w:p>
        </w:tc>
        <w:tc>
          <w:tcPr>
            <w:tcW w:w="2400" w:type="dxa"/>
            <w:vAlign w:val="center"/>
          </w:tcPr>
          <w:p w14:paraId="5AF98332" w14:textId="3A9C335D" w:rsidR="000C30D2" w:rsidRPr="003E1892" w:rsidRDefault="000C30D2" w:rsidP="000C30D2">
            <w:pPr>
              <w:tabs>
                <w:tab w:val="left" w:pos="360"/>
                <w:tab w:val="left" w:pos="900"/>
              </w:tabs>
              <w:spacing w:before="0"/>
              <w:ind w:left="0" w:firstLine="0"/>
              <w:jc w:val="center"/>
            </w:pPr>
            <w:r w:rsidRPr="003E1892">
              <w:t xml:space="preserve">Kas </w:t>
            </w:r>
            <w:r>
              <w:t xml:space="preserve">8 </w:t>
            </w:r>
            <w:r w:rsidRPr="003E1892">
              <w:t>metai</w:t>
            </w:r>
          </w:p>
        </w:tc>
        <w:tc>
          <w:tcPr>
            <w:tcW w:w="2640" w:type="dxa"/>
            <w:vAlign w:val="center"/>
          </w:tcPr>
          <w:p w14:paraId="312AF72C" w14:textId="156B4084" w:rsidR="000C30D2" w:rsidRPr="003E1892" w:rsidRDefault="000C30D2" w:rsidP="000C30D2">
            <w:pPr>
              <w:pStyle w:val="CommentText"/>
              <w:tabs>
                <w:tab w:val="left" w:pos="360"/>
                <w:tab w:val="left" w:pos="900"/>
              </w:tabs>
              <w:spacing w:before="0"/>
              <w:ind w:left="0" w:firstLine="0"/>
              <w:jc w:val="center"/>
              <w:rPr>
                <w:lang w:val="lt-LT"/>
              </w:rPr>
            </w:pPr>
            <w:r w:rsidRPr="003E1892">
              <w:rPr>
                <w:lang w:val="lt-LT"/>
              </w:rPr>
              <w:t>Sprendžiama pagal patikrinimų bei apžiūrų rezultatus</w:t>
            </w:r>
          </w:p>
        </w:tc>
      </w:tr>
      <w:tr w:rsidR="000C30D2" w14:paraId="59C0439A" w14:textId="77777777" w:rsidTr="4C0EA8F6">
        <w:trPr>
          <w:trHeight w:val="490"/>
        </w:trPr>
        <w:tc>
          <w:tcPr>
            <w:tcW w:w="704" w:type="dxa"/>
            <w:vAlign w:val="center"/>
          </w:tcPr>
          <w:p w14:paraId="78230DCC" w14:textId="77777777" w:rsidR="000C30D2" w:rsidRDefault="000C30D2" w:rsidP="00276A18">
            <w:pPr>
              <w:pStyle w:val="ListParagraph"/>
              <w:numPr>
                <w:ilvl w:val="0"/>
                <w:numId w:val="72"/>
              </w:numPr>
              <w:tabs>
                <w:tab w:val="left" w:pos="360"/>
                <w:tab w:val="left" w:pos="900"/>
              </w:tabs>
              <w:spacing w:before="0"/>
              <w:ind w:left="0" w:firstLine="0"/>
              <w:jc w:val="right"/>
            </w:pPr>
          </w:p>
        </w:tc>
        <w:tc>
          <w:tcPr>
            <w:tcW w:w="4111" w:type="dxa"/>
            <w:vAlign w:val="center"/>
          </w:tcPr>
          <w:p w14:paraId="73D54D68" w14:textId="3DBAF8AC" w:rsidR="000C30D2" w:rsidRDefault="000C30D2" w:rsidP="000C30D2">
            <w:pPr>
              <w:tabs>
                <w:tab w:val="left" w:pos="360"/>
                <w:tab w:val="left" w:pos="900"/>
              </w:tabs>
              <w:spacing w:before="0"/>
              <w:ind w:left="0" w:firstLine="0"/>
              <w:jc w:val="both"/>
            </w:pPr>
            <w:r w:rsidRPr="2FE94A73">
              <w:rPr>
                <w:rFonts w:eastAsia="Trebuchet MS" w:cs="Trebuchet MS"/>
              </w:rPr>
              <w:t>Įžemikliai skirti įžeminti gaisrinę techniką, gaisrinius švirkštus esan</w:t>
            </w:r>
            <w:r w:rsidR="006A49D0">
              <w:rPr>
                <w:rFonts w:eastAsia="Trebuchet MS" w:cs="Trebuchet MS"/>
              </w:rPr>
              <w:t>čius</w:t>
            </w:r>
            <w:r w:rsidRPr="2FE94A73">
              <w:rPr>
                <w:rFonts w:eastAsia="Trebuchet MS" w:cs="Trebuchet MS"/>
              </w:rPr>
              <w:t xml:space="preserve"> prie vandens rezervuarų</w:t>
            </w:r>
          </w:p>
        </w:tc>
        <w:tc>
          <w:tcPr>
            <w:tcW w:w="2400" w:type="dxa"/>
            <w:vAlign w:val="center"/>
          </w:tcPr>
          <w:p w14:paraId="59078A30" w14:textId="6295CCF3" w:rsidR="000C30D2" w:rsidRPr="003E1892" w:rsidRDefault="000C30D2" w:rsidP="000C30D2">
            <w:pPr>
              <w:tabs>
                <w:tab w:val="left" w:pos="360"/>
                <w:tab w:val="left" w:pos="900"/>
              </w:tabs>
              <w:spacing w:before="0"/>
              <w:ind w:left="0" w:firstLine="0"/>
              <w:jc w:val="center"/>
            </w:pPr>
            <w:r w:rsidRPr="003E1892">
              <w:t xml:space="preserve">Kas </w:t>
            </w:r>
            <w:r>
              <w:t xml:space="preserve">1 </w:t>
            </w:r>
            <w:r w:rsidRPr="003E1892">
              <w:t>metai</w:t>
            </w:r>
          </w:p>
        </w:tc>
        <w:tc>
          <w:tcPr>
            <w:tcW w:w="2640" w:type="dxa"/>
            <w:vAlign w:val="center"/>
          </w:tcPr>
          <w:p w14:paraId="114D3393" w14:textId="6C495891" w:rsidR="000C30D2" w:rsidRPr="003E1892" w:rsidRDefault="000C30D2" w:rsidP="000C30D2">
            <w:pPr>
              <w:pStyle w:val="CommentText"/>
              <w:tabs>
                <w:tab w:val="left" w:pos="360"/>
                <w:tab w:val="left" w:pos="900"/>
              </w:tabs>
              <w:spacing w:before="0"/>
              <w:ind w:left="0" w:firstLine="0"/>
              <w:jc w:val="center"/>
              <w:rPr>
                <w:lang w:val="lt-LT"/>
              </w:rPr>
            </w:pPr>
            <w:r w:rsidRPr="003E1892">
              <w:rPr>
                <w:lang w:val="lt-LT"/>
              </w:rPr>
              <w:t>Sprendžiama pagal patikrinimų bei apžiūrų rezultatus</w:t>
            </w:r>
          </w:p>
        </w:tc>
      </w:tr>
    </w:tbl>
    <w:p w14:paraId="124EA350" w14:textId="37719567" w:rsidR="2FE94A73" w:rsidRDefault="2FE94A73"/>
    <w:p w14:paraId="287AADB9" w14:textId="1F005AA7" w:rsidR="003A4220" w:rsidRPr="005C0E48" w:rsidRDefault="003A4220" w:rsidP="4C0EA8F6">
      <w:pPr>
        <w:spacing w:after="120"/>
        <w:jc w:val="both"/>
      </w:pPr>
    </w:p>
    <w:p w14:paraId="243B0B79" w14:textId="23CB2329" w:rsidR="00FD660B" w:rsidRPr="005C0E48" w:rsidRDefault="00127A2E" w:rsidP="00FD660B">
      <w:pPr>
        <w:pStyle w:val="ListParagraph"/>
        <w:ind w:left="426" w:firstLine="283"/>
        <w:contextualSpacing/>
        <w:jc w:val="both"/>
      </w:pPr>
      <w:r w:rsidRPr="005C0E48">
        <w:t xml:space="preserve">* - </w:t>
      </w:r>
      <w:r w:rsidR="00FD660B" w:rsidRPr="005C0E48">
        <w:t>nuolatinės srovės keitiklių įrangai techninės priežiūros periodiškumas nustatomas pagal keitiklių eksploatavimo instrukciją</w:t>
      </w:r>
      <w:r w:rsidR="00F95452" w:rsidRPr="005C0E48">
        <w:t>.</w:t>
      </w:r>
    </w:p>
    <w:p w14:paraId="056769BA" w14:textId="503C9F59" w:rsidR="002D015D" w:rsidRPr="005C0E48" w:rsidRDefault="002D015D" w:rsidP="005C6EF7">
      <w:pPr>
        <w:pStyle w:val="ListParagraph"/>
        <w:ind w:left="426"/>
        <w:contextualSpacing/>
        <w:jc w:val="both"/>
      </w:pPr>
      <w:r w:rsidRPr="005C0E48">
        <w:t>**</w:t>
      </w:r>
      <w:r w:rsidRPr="005C0E48">
        <w:rPr>
          <w:sz w:val="16"/>
          <w:szCs w:val="16"/>
        </w:rPr>
        <w:t xml:space="preserve"> </w:t>
      </w:r>
      <w:r w:rsidR="003C4756" w:rsidRPr="005C0E48">
        <w:rPr>
          <w:sz w:val="16"/>
          <w:szCs w:val="16"/>
        </w:rPr>
        <w:t xml:space="preserve">- </w:t>
      </w:r>
      <w:r w:rsidR="003C4756" w:rsidRPr="005C0E48">
        <w:t>s</w:t>
      </w:r>
      <w:r w:rsidRPr="005C0E48">
        <w:t xml:space="preserve">kliausteliuose nurodomas </w:t>
      </w:r>
      <w:r w:rsidR="00FA01EA" w:rsidRPr="005C0E48">
        <w:t>pilnai</w:t>
      </w:r>
      <w:r w:rsidRPr="005C0E48">
        <w:t xml:space="preserve"> rekonstruotų, o be skliaustelių nerekonstruotų arba dalinai rekonstruotų (pakeisti atskiri aukštos įtampos pirminiai įrenginiai) pastočių/skirstyklų darbų periodiškumas</w:t>
      </w:r>
      <w:r w:rsidR="00F95452" w:rsidRPr="005C0E48">
        <w:t>.</w:t>
      </w:r>
    </w:p>
    <w:p w14:paraId="279D7C6B" w14:textId="706D29D3" w:rsidR="00183B9D" w:rsidRPr="005C0E48" w:rsidRDefault="00183B9D" w:rsidP="00FD660B">
      <w:pPr>
        <w:pStyle w:val="ListParagraph"/>
        <w:spacing w:before="0"/>
        <w:ind w:left="425"/>
        <w:jc w:val="both"/>
      </w:pPr>
      <w:r w:rsidRPr="005C0E48">
        <w:t xml:space="preserve">*** - </w:t>
      </w:r>
      <w:r w:rsidR="006A43C9" w:rsidRPr="005C0E48">
        <w:t>statinio apsaugos patikimumas nustatomas atsižvelgiant į statinio paskirtį ir galimų žaibo padarinių sunkumą, įvertinus riziką pagal LST EN 62305-2 nuostatas. Perdavimo tinklo pastočių/skirstyklų apsaugos klasė kaip taisyklė yra III arba IV jeigu projektavimo metu nebuvo nustatytą kitaip. Planuojant konkrečios pastotės/skirstyklos žaibolaidžių priežiūros darbų periodiškumą būtina vadovautis atitinkamo statinio techninio projekto sprendiniais.</w:t>
      </w:r>
    </w:p>
    <w:p w14:paraId="5E4F27E7" w14:textId="26EA8116" w:rsidR="00FD660B" w:rsidRPr="005C0E48" w:rsidRDefault="00FD660B" w:rsidP="00FD660B">
      <w:pPr>
        <w:pStyle w:val="ListParagraph"/>
        <w:spacing w:before="0"/>
        <w:ind w:left="425"/>
        <w:jc w:val="both"/>
      </w:pPr>
      <w:r w:rsidRPr="005C0E48">
        <w:t xml:space="preserve">***** - atliekama </w:t>
      </w:r>
      <w:r w:rsidR="00F95452" w:rsidRPr="005C0E48">
        <w:t xml:space="preserve">tik </w:t>
      </w:r>
      <w:r w:rsidRPr="005C0E48">
        <w:t>šynuotės apžiūra</w:t>
      </w:r>
      <w:r w:rsidR="00F95452" w:rsidRPr="005C0E48">
        <w:t>.</w:t>
      </w:r>
    </w:p>
    <w:p w14:paraId="152E3154" w14:textId="488CC8C1" w:rsidR="00FD660B" w:rsidRPr="005C0E48" w:rsidRDefault="00FD660B" w:rsidP="00FD660B">
      <w:pPr>
        <w:pStyle w:val="ListParagraph"/>
        <w:spacing w:before="0"/>
        <w:ind w:left="425"/>
        <w:jc w:val="both"/>
      </w:pPr>
      <w:r w:rsidRPr="005C0E48">
        <w:t xml:space="preserve">***** - </w:t>
      </w:r>
      <w:r w:rsidR="00F95452" w:rsidRPr="005C0E48">
        <w:t>dyzelgeneratori</w:t>
      </w:r>
      <w:r w:rsidR="00FA01EA" w:rsidRPr="005C0E48">
        <w:t>aus</w:t>
      </w:r>
      <w:r w:rsidR="00F95452" w:rsidRPr="005C0E48">
        <w:t xml:space="preserve"> aptarnavimas</w:t>
      </w:r>
      <w:r w:rsidR="0011754B" w:rsidRPr="005C0E48">
        <w:t xml:space="preserve"> </w:t>
      </w:r>
      <w:r w:rsidR="00AB46B8" w:rsidRPr="005C0E48">
        <w:t>kartu su paleidimo automatikos</w:t>
      </w:r>
      <w:r w:rsidR="0011754B" w:rsidRPr="005C0E48">
        <w:t xml:space="preserve"> išbandym</w:t>
      </w:r>
      <w:r w:rsidR="00886352" w:rsidRPr="005C0E48">
        <w:t>u</w:t>
      </w:r>
      <w:r w:rsidR="0011754B" w:rsidRPr="005C0E48">
        <w:t>,</w:t>
      </w:r>
      <w:r w:rsidR="00F95452" w:rsidRPr="005C0E48">
        <w:t xml:space="preserve"> atliekamas 1 kartą per mėnesį.</w:t>
      </w:r>
    </w:p>
    <w:p w14:paraId="6B4FBE0A" w14:textId="77777777" w:rsidR="002D015D" w:rsidRPr="005C0E48" w:rsidRDefault="002D015D" w:rsidP="002D015D">
      <w:pPr>
        <w:contextualSpacing/>
      </w:pPr>
    </w:p>
    <w:p w14:paraId="7D9A53E3" w14:textId="1BEC1443" w:rsidR="003A4220" w:rsidRPr="005C0E48" w:rsidRDefault="003A4220" w:rsidP="001B3F23">
      <w:pPr>
        <w:contextualSpacing/>
        <w:jc w:val="both"/>
      </w:pPr>
      <w:r w:rsidRPr="005C0E48">
        <w:t>Pastabos:</w:t>
      </w:r>
    </w:p>
    <w:p w14:paraId="716C3447" w14:textId="47305413" w:rsidR="00A606AE" w:rsidRPr="005C0E48" w:rsidRDefault="369F7FAE" w:rsidP="00276A18">
      <w:pPr>
        <w:pStyle w:val="ListParagraph"/>
        <w:numPr>
          <w:ilvl w:val="0"/>
          <w:numId w:val="21"/>
        </w:numPr>
        <w:ind w:left="851" w:hanging="284"/>
        <w:contextualSpacing/>
        <w:jc w:val="both"/>
      </w:pPr>
      <w:r>
        <w:t>pastotėse su dviem autotransformatoriais, galios transformatoriais techninės priežiūros darbai organizuojami taip, kad šie darbai nebūtų vykdomi tais pačiais metais</w:t>
      </w:r>
      <w:r w:rsidR="3A480987">
        <w:t>;</w:t>
      </w:r>
    </w:p>
    <w:p w14:paraId="1702794C" w14:textId="3AE0C36D" w:rsidR="003A4220" w:rsidRPr="005C0E48" w:rsidRDefault="5BB6E29E" w:rsidP="00276A18">
      <w:pPr>
        <w:pStyle w:val="ListParagraph"/>
        <w:numPr>
          <w:ilvl w:val="0"/>
          <w:numId w:val="21"/>
        </w:numPr>
        <w:ind w:left="851" w:hanging="284"/>
        <w:contextualSpacing/>
        <w:jc w:val="both"/>
      </w:pPr>
      <w:r>
        <w:t>į</w:t>
      </w:r>
      <w:r w:rsidR="5D56A38B">
        <w:t>renginių, sumontuotų prijunginiuose su oriniais jungtuvais, remontas atliekamas kas 6 metai kartu su jungtuvų remontu</w:t>
      </w:r>
      <w:r w:rsidR="5E42CCFA">
        <w:t>, o techninė priežiūra atliekama kas 3 metai</w:t>
      </w:r>
      <w:r w:rsidR="5D56A38B">
        <w:t>;</w:t>
      </w:r>
    </w:p>
    <w:p w14:paraId="40D7ED7A" w14:textId="06522DE0" w:rsidR="00C0782E" w:rsidRPr="005C0E48" w:rsidRDefault="6742C9E9" w:rsidP="00276A18">
      <w:pPr>
        <w:pStyle w:val="ListParagraph"/>
        <w:numPr>
          <w:ilvl w:val="0"/>
          <w:numId w:val="21"/>
        </w:numPr>
        <w:ind w:left="851" w:hanging="284"/>
        <w:contextualSpacing/>
        <w:jc w:val="both"/>
      </w:pPr>
      <w:r>
        <w:t>įrenginių diag</w:t>
      </w:r>
      <w:r w:rsidR="5B4768F1">
        <w:t>nostinių pati</w:t>
      </w:r>
      <w:r w:rsidR="718F04D5">
        <w:t>krinimų</w:t>
      </w:r>
      <w:r w:rsidR="46AD2E3E">
        <w:t xml:space="preserve"> apimtys </w:t>
      </w:r>
      <w:r w:rsidR="4A244C74">
        <w:t xml:space="preserve">nustatomos pagal </w:t>
      </w:r>
      <w:r w:rsidR="0F8B3B84">
        <w:t>Perdavimo tinklo įrenginių bandymų reglamento nurodymus</w:t>
      </w:r>
      <w:r w:rsidR="3B9E4F18">
        <w:t>;</w:t>
      </w:r>
    </w:p>
    <w:p w14:paraId="0C3B782E" w14:textId="6347161E" w:rsidR="00AE220D" w:rsidRPr="005C0E48" w:rsidRDefault="5BB42B39" w:rsidP="00276A18">
      <w:pPr>
        <w:pStyle w:val="ListParagraph"/>
        <w:numPr>
          <w:ilvl w:val="0"/>
          <w:numId w:val="21"/>
        </w:numPr>
        <w:ind w:left="851" w:hanging="284"/>
        <w:jc w:val="both"/>
      </w:pPr>
      <w:r>
        <w:t xml:space="preserve">įrenginių </w:t>
      </w:r>
      <w:r w:rsidR="48B3AD91">
        <w:t>remont</w:t>
      </w:r>
      <w:r>
        <w:t>o</w:t>
      </w:r>
      <w:r w:rsidR="48B3AD91">
        <w:t xml:space="preserve"> </w:t>
      </w:r>
      <w:r w:rsidR="304D60E2">
        <w:t xml:space="preserve">darbų </w:t>
      </w:r>
      <w:r>
        <w:t xml:space="preserve">apimtys </w:t>
      </w:r>
      <w:r w:rsidR="48B3AD91">
        <w:t>pagal bandymų, apžiūrų rezultatus daugiamečiame Plane neplanuojam</w:t>
      </w:r>
      <w:r w:rsidR="304D60E2">
        <w:t>o</w:t>
      </w:r>
      <w:r w:rsidR="48B3AD91">
        <w:t>s</w:t>
      </w:r>
      <w:r w:rsidR="304D60E2">
        <w:t>.</w:t>
      </w:r>
    </w:p>
    <w:p w14:paraId="09E20E33" w14:textId="74D711EB" w:rsidR="00A0637E" w:rsidRPr="005C0E48" w:rsidRDefault="72E2B410" w:rsidP="000859BB">
      <w:pPr>
        <w:pStyle w:val="ListParagraph"/>
        <w:numPr>
          <w:ilvl w:val="0"/>
          <w:numId w:val="21"/>
        </w:numPr>
        <w:ind w:left="851" w:hanging="284"/>
        <w:jc w:val="both"/>
        <w:sectPr w:rsidR="00A0637E" w:rsidRPr="005C0E48" w:rsidSect="00A0637E">
          <w:pgSz w:w="11907" w:h="16840" w:code="9"/>
          <w:pgMar w:top="1247" w:right="567" w:bottom="851" w:left="1701" w:header="567" w:footer="567" w:gutter="0"/>
          <w:cols w:space="1296"/>
          <w:docGrid w:linePitch="360"/>
        </w:sectPr>
      </w:pPr>
      <w:r>
        <w:t>Sudarinėjant daugiametį techninės priežiūros ir remonto darbų grafiką objektams, kuriuose yra daugiau kaip 8 prijunginiai, techninės priežiūros/remonto darbus organizuoti taip, kad per vienus metus techninė priežiūra/remontas nebūtų atliekama daugiau kaip 8 prijunginiams</w:t>
      </w:r>
      <w:r w:rsidR="17F970C0">
        <w:t xml:space="preserve"> (pagrindiniai įrenginiai)</w:t>
      </w:r>
      <w:r>
        <w:t>. Šyninių skyriklių techninės priežiūros/remonto darbus organizuoti taip, kad vienų šynų šyninių skyriklių techninė priežiūra/remontas būtų atlikta per vienus metus ir vienu atjungimu</w:t>
      </w:r>
      <w:r w:rsidR="000859BB">
        <w:t>.</w:t>
      </w:r>
    </w:p>
    <w:p w14:paraId="4CF5E2A0" w14:textId="77777777" w:rsidR="003A4220" w:rsidRPr="005C0E48" w:rsidRDefault="003A4220" w:rsidP="00D65F2A">
      <w:pPr>
        <w:ind w:left="0" w:firstLine="0"/>
        <w:contextualSpacing/>
      </w:pPr>
    </w:p>
    <w:p w14:paraId="760F21E3" w14:textId="6A9A56E0" w:rsidR="003A4220" w:rsidRPr="005C0E48" w:rsidRDefault="5D56A38B" w:rsidP="00276A18">
      <w:pPr>
        <w:pStyle w:val="ListParagraph"/>
        <w:numPr>
          <w:ilvl w:val="0"/>
          <w:numId w:val="105"/>
        </w:numPr>
        <w:ind w:left="142" w:firstLine="284"/>
        <w:contextualSpacing/>
        <w:jc w:val="right"/>
      </w:pPr>
      <w:bookmarkStart w:id="1008" w:name="_Ref294006952"/>
      <w:bookmarkStart w:id="1009" w:name="_Ref295898919"/>
      <w:r>
        <w:t>priedas</w:t>
      </w:r>
      <w:bookmarkEnd w:id="1008"/>
      <w:bookmarkEnd w:id="1009"/>
    </w:p>
    <w:p w14:paraId="05A04D45" w14:textId="2577ED67" w:rsidR="003A4220" w:rsidRDefault="003B0631" w:rsidP="001B3F23">
      <w:pPr>
        <w:pStyle w:val="Heading2"/>
        <w:spacing w:before="120" w:after="0"/>
        <w:contextualSpacing/>
      </w:pPr>
      <w:bookmarkStart w:id="1010" w:name="_Toc498354032"/>
      <w:bookmarkStart w:id="1011" w:name="_Toc152085159"/>
      <w:r w:rsidRPr="005C0E48">
        <w:t>RELINĖS APSAUGOS IR AUTOMATIKOS ĮRENGINIŲ PLANINĖS TECHNINĖS</w:t>
      </w:r>
      <w:r w:rsidR="004D5805" w:rsidRPr="005C0E48">
        <w:t xml:space="preserve"> PRIEŽIŪROS PERIODIŠKUMO LENTELĖ</w:t>
      </w:r>
      <w:bookmarkEnd w:id="1010"/>
      <w:bookmarkEnd w:id="1011"/>
    </w:p>
    <w:tbl>
      <w:tblPr>
        <w:tblStyle w:val="TableGrid"/>
        <w:tblpPr w:leftFromText="57" w:rightFromText="57" w:vertAnchor="page" w:horzAnchor="margin" w:tblpY="2847"/>
        <w:tblW w:w="15863" w:type="dxa"/>
        <w:tblBorders>
          <w:top w:val="single" w:sz="12" w:space="0" w:color="auto"/>
          <w:left w:val="single" w:sz="12" w:space="0" w:color="auto"/>
          <w:bottom w:val="single" w:sz="12" w:space="0" w:color="auto"/>
          <w:right w:val="single" w:sz="12" w:space="0" w:color="auto"/>
        </w:tblBorders>
        <w:tblLayout w:type="fixed"/>
        <w:tblLook w:val="04A0" w:firstRow="1" w:lastRow="0" w:firstColumn="1" w:lastColumn="0" w:noHBand="0" w:noVBand="1"/>
      </w:tblPr>
      <w:tblGrid>
        <w:gridCol w:w="3104"/>
        <w:gridCol w:w="1701"/>
        <w:gridCol w:w="709"/>
        <w:gridCol w:w="708"/>
        <w:gridCol w:w="567"/>
        <w:gridCol w:w="567"/>
        <w:gridCol w:w="567"/>
        <w:gridCol w:w="567"/>
        <w:gridCol w:w="567"/>
        <w:gridCol w:w="567"/>
        <w:gridCol w:w="567"/>
        <w:gridCol w:w="567"/>
        <w:gridCol w:w="567"/>
        <w:gridCol w:w="567"/>
        <w:gridCol w:w="567"/>
        <w:gridCol w:w="567"/>
        <w:gridCol w:w="567"/>
        <w:gridCol w:w="567"/>
        <w:gridCol w:w="567"/>
        <w:gridCol w:w="567"/>
        <w:gridCol w:w="569"/>
      </w:tblGrid>
      <w:tr w:rsidR="00D62928" w:rsidRPr="005C0E48" w14:paraId="0A8AB416" w14:textId="77777777" w:rsidTr="25E48B22">
        <w:trPr>
          <w:trHeight w:val="20"/>
        </w:trPr>
        <w:tc>
          <w:tcPr>
            <w:tcW w:w="3104" w:type="dxa"/>
            <w:vMerge w:val="restart"/>
            <w:tcBorders>
              <w:right w:val="single" w:sz="12" w:space="0" w:color="auto"/>
            </w:tcBorders>
            <w:vAlign w:val="center"/>
          </w:tcPr>
          <w:p w14:paraId="4F377845" w14:textId="77777777" w:rsidR="00D62928" w:rsidRPr="005C0E48" w:rsidRDefault="00D62928" w:rsidP="00D62928">
            <w:pPr>
              <w:contextualSpacing/>
              <w:rPr>
                <w:b/>
              </w:rPr>
            </w:pPr>
            <w:r w:rsidRPr="005C0E48">
              <w:rPr>
                <w:b/>
              </w:rPr>
              <w:t>Įranga</w:t>
            </w:r>
          </w:p>
        </w:tc>
        <w:tc>
          <w:tcPr>
            <w:tcW w:w="1701" w:type="dxa"/>
            <w:vMerge w:val="restart"/>
            <w:tcBorders>
              <w:top w:val="single" w:sz="12" w:space="0" w:color="auto"/>
              <w:left w:val="single" w:sz="12" w:space="0" w:color="auto"/>
              <w:bottom w:val="single" w:sz="4" w:space="0" w:color="auto"/>
              <w:right w:val="single" w:sz="12" w:space="0" w:color="auto"/>
            </w:tcBorders>
            <w:vAlign w:val="center"/>
          </w:tcPr>
          <w:p w14:paraId="1E0DC610" w14:textId="77777777" w:rsidR="00D62928" w:rsidRPr="005C0E48" w:rsidRDefault="00D62928" w:rsidP="00D62928">
            <w:pPr>
              <w:ind w:left="-71" w:firstLine="45"/>
              <w:contextualSpacing/>
              <w:rPr>
                <w:b/>
              </w:rPr>
            </w:pPr>
            <w:r w:rsidRPr="005C0E48">
              <w:rPr>
                <w:b/>
              </w:rPr>
              <w:t>Techninės</w:t>
            </w:r>
          </w:p>
          <w:p w14:paraId="117402DF" w14:textId="77777777" w:rsidR="00D62928" w:rsidRPr="005C0E48" w:rsidRDefault="00D62928" w:rsidP="00D62928">
            <w:pPr>
              <w:ind w:left="-71" w:firstLine="45"/>
              <w:contextualSpacing/>
              <w:rPr>
                <w:b/>
              </w:rPr>
            </w:pPr>
            <w:r w:rsidRPr="005C0E48">
              <w:rPr>
                <w:b/>
              </w:rPr>
              <w:t>priežiūros ciklas,</w:t>
            </w:r>
            <w:r>
              <w:rPr>
                <w:b/>
              </w:rPr>
              <w:t xml:space="preserve"> </w:t>
            </w:r>
            <w:r w:rsidRPr="005C0E48">
              <w:rPr>
                <w:b/>
              </w:rPr>
              <w:t>metais</w:t>
            </w:r>
          </w:p>
        </w:tc>
        <w:tc>
          <w:tcPr>
            <w:tcW w:w="11058" w:type="dxa"/>
            <w:gridSpan w:val="19"/>
            <w:tcBorders>
              <w:top w:val="single" w:sz="12" w:space="0" w:color="auto"/>
              <w:left w:val="single" w:sz="12" w:space="0" w:color="auto"/>
              <w:bottom w:val="single" w:sz="12" w:space="0" w:color="auto"/>
            </w:tcBorders>
            <w:vAlign w:val="center"/>
          </w:tcPr>
          <w:p w14:paraId="2A9EDB30" w14:textId="77777777" w:rsidR="00D62928" w:rsidRPr="005C0E48" w:rsidRDefault="00D62928" w:rsidP="00D62928">
            <w:pPr>
              <w:contextualSpacing/>
              <w:rPr>
                <w:b/>
              </w:rPr>
            </w:pPr>
            <w:r w:rsidRPr="005C0E48">
              <w:rPr>
                <w:b/>
              </w:rPr>
              <w:t>RAA įrenginio eksploatavimo metai</w:t>
            </w:r>
          </w:p>
          <w:p w14:paraId="2B4B806E" w14:textId="77777777" w:rsidR="00D62928" w:rsidRPr="005C0E48" w:rsidRDefault="00D62928" w:rsidP="00D62928"/>
        </w:tc>
      </w:tr>
      <w:tr w:rsidR="00D62928" w:rsidRPr="005C0E48" w14:paraId="207F0AFE" w14:textId="77777777" w:rsidTr="25E48B22">
        <w:trPr>
          <w:trHeight w:val="20"/>
        </w:trPr>
        <w:tc>
          <w:tcPr>
            <w:tcW w:w="3104" w:type="dxa"/>
            <w:vMerge/>
            <w:vAlign w:val="center"/>
          </w:tcPr>
          <w:p w14:paraId="062B6558" w14:textId="77777777" w:rsidR="00D62928" w:rsidRPr="005C0E48" w:rsidRDefault="00D62928" w:rsidP="00D62928">
            <w:pPr>
              <w:contextualSpacing/>
              <w:rPr>
                <w:b/>
              </w:rPr>
            </w:pPr>
          </w:p>
        </w:tc>
        <w:tc>
          <w:tcPr>
            <w:tcW w:w="1701" w:type="dxa"/>
            <w:vMerge/>
            <w:vAlign w:val="center"/>
          </w:tcPr>
          <w:p w14:paraId="49DBA108" w14:textId="77777777" w:rsidR="00D62928" w:rsidRPr="005C0E48" w:rsidRDefault="00D62928" w:rsidP="00D62928">
            <w:pPr>
              <w:contextualSpacing/>
              <w:rPr>
                <w:b/>
              </w:rPr>
            </w:pPr>
          </w:p>
        </w:tc>
        <w:tc>
          <w:tcPr>
            <w:tcW w:w="709" w:type="dxa"/>
            <w:tcBorders>
              <w:top w:val="single" w:sz="12" w:space="0" w:color="auto"/>
              <w:left w:val="single" w:sz="12" w:space="0" w:color="auto"/>
              <w:bottom w:val="single" w:sz="4" w:space="0" w:color="auto"/>
            </w:tcBorders>
          </w:tcPr>
          <w:p w14:paraId="09BD955D" w14:textId="77777777" w:rsidR="00D62928" w:rsidRPr="005C0E48" w:rsidRDefault="00D62928" w:rsidP="00D62928">
            <w:pPr>
              <w:ind w:left="-170"/>
              <w:contextualSpacing/>
              <w:jc w:val="center"/>
              <w:rPr>
                <w:b/>
              </w:rPr>
            </w:pPr>
            <w:r w:rsidRPr="005C0E48">
              <w:rPr>
                <w:b/>
              </w:rPr>
              <w:t>0</w:t>
            </w:r>
          </w:p>
        </w:tc>
        <w:tc>
          <w:tcPr>
            <w:tcW w:w="708" w:type="dxa"/>
            <w:tcBorders>
              <w:top w:val="single" w:sz="12" w:space="0" w:color="auto"/>
              <w:bottom w:val="single" w:sz="4" w:space="0" w:color="auto"/>
            </w:tcBorders>
          </w:tcPr>
          <w:p w14:paraId="4917C203" w14:textId="77777777" w:rsidR="00D62928" w:rsidRPr="005C0E48" w:rsidRDefault="00D62928" w:rsidP="00D62928">
            <w:pPr>
              <w:ind w:left="-170" w:firstLine="170"/>
              <w:contextualSpacing/>
              <w:jc w:val="center"/>
              <w:rPr>
                <w:b/>
              </w:rPr>
            </w:pPr>
            <w:r w:rsidRPr="005C0E48">
              <w:rPr>
                <w:b/>
              </w:rPr>
              <w:t>1</w:t>
            </w:r>
          </w:p>
        </w:tc>
        <w:tc>
          <w:tcPr>
            <w:tcW w:w="567" w:type="dxa"/>
            <w:tcBorders>
              <w:top w:val="single" w:sz="12" w:space="0" w:color="auto"/>
              <w:bottom w:val="single" w:sz="4" w:space="0" w:color="auto"/>
            </w:tcBorders>
          </w:tcPr>
          <w:p w14:paraId="2F7AD3E5" w14:textId="77777777" w:rsidR="00D62928" w:rsidRPr="005C0E48" w:rsidRDefault="00D62928" w:rsidP="00D62928">
            <w:pPr>
              <w:ind w:left="-170"/>
              <w:contextualSpacing/>
              <w:jc w:val="center"/>
              <w:rPr>
                <w:b/>
              </w:rPr>
            </w:pPr>
            <w:r w:rsidRPr="005C0E48">
              <w:rPr>
                <w:b/>
              </w:rPr>
              <w:t>2</w:t>
            </w:r>
          </w:p>
        </w:tc>
        <w:tc>
          <w:tcPr>
            <w:tcW w:w="567" w:type="dxa"/>
            <w:tcBorders>
              <w:top w:val="single" w:sz="12" w:space="0" w:color="auto"/>
              <w:bottom w:val="single" w:sz="4" w:space="0" w:color="auto"/>
            </w:tcBorders>
          </w:tcPr>
          <w:p w14:paraId="161FB3C3" w14:textId="77777777" w:rsidR="00D62928" w:rsidRPr="005C0E48" w:rsidRDefault="00D62928" w:rsidP="00D62928">
            <w:pPr>
              <w:ind w:left="-170"/>
              <w:contextualSpacing/>
              <w:jc w:val="center"/>
              <w:rPr>
                <w:b/>
              </w:rPr>
            </w:pPr>
            <w:r w:rsidRPr="005C0E48">
              <w:rPr>
                <w:b/>
              </w:rPr>
              <w:t>3</w:t>
            </w:r>
          </w:p>
        </w:tc>
        <w:tc>
          <w:tcPr>
            <w:tcW w:w="567" w:type="dxa"/>
            <w:tcBorders>
              <w:top w:val="single" w:sz="12" w:space="0" w:color="auto"/>
              <w:bottom w:val="single" w:sz="4" w:space="0" w:color="auto"/>
            </w:tcBorders>
          </w:tcPr>
          <w:p w14:paraId="594002D3" w14:textId="77777777" w:rsidR="00D62928" w:rsidRPr="005C0E48" w:rsidRDefault="00D62928" w:rsidP="00D62928">
            <w:pPr>
              <w:ind w:left="-170"/>
              <w:contextualSpacing/>
              <w:jc w:val="center"/>
              <w:rPr>
                <w:b/>
              </w:rPr>
            </w:pPr>
            <w:r w:rsidRPr="005C0E48">
              <w:rPr>
                <w:b/>
              </w:rPr>
              <w:t>4</w:t>
            </w:r>
          </w:p>
        </w:tc>
        <w:tc>
          <w:tcPr>
            <w:tcW w:w="567" w:type="dxa"/>
            <w:tcBorders>
              <w:top w:val="single" w:sz="12" w:space="0" w:color="auto"/>
              <w:bottom w:val="single" w:sz="4" w:space="0" w:color="auto"/>
            </w:tcBorders>
          </w:tcPr>
          <w:p w14:paraId="07B94155" w14:textId="77777777" w:rsidR="00D62928" w:rsidRPr="005C0E48" w:rsidRDefault="00D62928" w:rsidP="00D62928">
            <w:pPr>
              <w:ind w:left="-170"/>
              <w:contextualSpacing/>
              <w:jc w:val="center"/>
              <w:rPr>
                <w:b/>
              </w:rPr>
            </w:pPr>
            <w:r w:rsidRPr="005C0E48">
              <w:rPr>
                <w:b/>
              </w:rPr>
              <w:t>5</w:t>
            </w:r>
          </w:p>
        </w:tc>
        <w:tc>
          <w:tcPr>
            <w:tcW w:w="567" w:type="dxa"/>
            <w:tcBorders>
              <w:top w:val="single" w:sz="12" w:space="0" w:color="auto"/>
              <w:bottom w:val="single" w:sz="4" w:space="0" w:color="auto"/>
            </w:tcBorders>
          </w:tcPr>
          <w:p w14:paraId="690C03D6" w14:textId="77777777" w:rsidR="00D62928" w:rsidRPr="005C0E48" w:rsidRDefault="00D62928" w:rsidP="00D62928">
            <w:pPr>
              <w:ind w:left="-170"/>
              <w:contextualSpacing/>
              <w:jc w:val="center"/>
              <w:rPr>
                <w:b/>
              </w:rPr>
            </w:pPr>
            <w:r w:rsidRPr="005C0E48">
              <w:rPr>
                <w:b/>
              </w:rPr>
              <w:t>6</w:t>
            </w:r>
          </w:p>
        </w:tc>
        <w:tc>
          <w:tcPr>
            <w:tcW w:w="567" w:type="dxa"/>
            <w:tcBorders>
              <w:top w:val="single" w:sz="12" w:space="0" w:color="auto"/>
              <w:bottom w:val="single" w:sz="4" w:space="0" w:color="auto"/>
            </w:tcBorders>
          </w:tcPr>
          <w:p w14:paraId="0CFC1E29" w14:textId="77777777" w:rsidR="00D62928" w:rsidRPr="005C0E48" w:rsidRDefault="00D62928" w:rsidP="00D62928">
            <w:pPr>
              <w:ind w:left="-170"/>
              <w:contextualSpacing/>
              <w:jc w:val="center"/>
              <w:rPr>
                <w:b/>
              </w:rPr>
            </w:pPr>
            <w:r w:rsidRPr="005C0E48">
              <w:rPr>
                <w:b/>
              </w:rPr>
              <w:t>7</w:t>
            </w:r>
          </w:p>
        </w:tc>
        <w:tc>
          <w:tcPr>
            <w:tcW w:w="567" w:type="dxa"/>
            <w:tcBorders>
              <w:top w:val="single" w:sz="12" w:space="0" w:color="auto"/>
              <w:bottom w:val="single" w:sz="4" w:space="0" w:color="auto"/>
            </w:tcBorders>
            <w:shd w:val="clear" w:color="auto" w:fill="E7E6E6" w:themeFill="background2"/>
          </w:tcPr>
          <w:p w14:paraId="3F1DB036" w14:textId="77777777" w:rsidR="00D62928" w:rsidRPr="005C0E48" w:rsidRDefault="00D62928" w:rsidP="00D62928">
            <w:pPr>
              <w:ind w:left="-170"/>
              <w:contextualSpacing/>
              <w:jc w:val="center"/>
              <w:rPr>
                <w:b/>
              </w:rPr>
            </w:pPr>
            <w:r w:rsidRPr="005C0E48">
              <w:rPr>
                <w:b/>
              </w:rPr>
              <w:t>8</w:t>
            </w:r>
          </w:p>
        </w:tc>
        <w:tc>
          <w:tcPr>
            <w:tcW w:w="567" w:type="dxa"/>
            <w:tcBorders>
              <w:top w:val="single" w:sz="12" w:space="0" w:color="auto"/>
              <w:bottom w:val="single" w:sz="4" w:space="0" w:color="auto"/>
            </w:tcBorders>
          </w:tcPr>
          <w:p w14:paraId="70FDCCA0" w14:textId="77777777" w:rsidR="00D62928" w:rsidRPr="005C0E48" w:rsidRDefault="00D62928" w:rsidP="00D62928">
            <w:pPr>
              <w:ind w:left="-170"/>
              <w:contextualSpacing/>
              <w:jc w:val="center"/>
              <w:rPr>
                <w:b/>
              </w:rPr>
            </w:pPr>
            <w:r w:rsidRPr="005C0E48">
              <w:rPr>
                <w:b/>
              </w:rPr>
              <w:t>9</w:t>
            </w:r>
          </w:p>
        </w:tc>
        <w:tc>
          <w:tcPr>
            <w:tcW w:w="567" w:type="dxa"/>
            <w:tcBorders>
              <w:top w:val="single" w:sz="12" w:space="0" w:color="auto"/>
              <w:bottom w:val="single" w:sz="4" w:space="0" w:color="auto"/>
            </w:tcBorders>
          </w:tcPr>
          <w:p w14:paraId="539FFB21" w14:textId="77777777" w:rsidR="00D62928" w:rsidRPr="005C0E48" w:rsidRDefault="00D62928" w:rsidP="00D62928">
            <w:pPr>
              <w:ind w:left="-170"/>
              <w:contextualSpacing/>
              <w:jc w:val="center"/>
              <w:rPr>
                <w:b/>
              </w:rPr>
            </w:pPr>
            <w:r w:rsidRPr="005C0E48">
              <w:rPr>
                <w:b/>
              </w:rPr>
              <w:t>10</w:t>
            </w:r>
          </w:p>
        </w:tc>
        <w:tc>
          <w:tcPr>
            <w:tcW w:w="567" w:type="dxa"/>
            <w:tcBorders>
              <w:top w:val="single" w:sz="12" w:space="0" w:color="auto"/>
              <w:bottom w:val="single" w:sz="4" w:space="0" w:color="auto"/>
            </w:tcBorders>
          </w:tcPr>
          <w:p w14:paraId="3B71F522" w14:textId="77777777" w:rsidR="00D62928" w:rsidRPr="005C0E48" w:rsidRDefault="00D62928" w:rsidP="00D62928">
            <w:pPr>
              <w:ind w:left="-170"/>
              <w:contextualSpacing/>
              <w:jc w:val="center"/>
              <w:rPr>
                <w:b/>
              </w:rPr>
            </w:pPr>
            <w:r w:rsidRPr="005C0E48">
              <w:rPr>
                <w:b/>
              </w:rPr>
              <w:t>11</w:t>
            </w:r>
          </w:p>
        </w:tc>
        <w:tc>
          <w:tcPr>
            <w:tcW w:w="567" w:type="dxa"/>
            <w:tcBorders>
              <w:top w:val="single" w:sz="12" w:space="0" w:color="auto"/>
              <w:bottom w:val="single" w:sz="4" w:space="0" w:color="auto"/>
            </w:tcBorders>
          </w:tcPr>
          <w:p w14:paraId="1DD5F285" w14:textId="77777777" w:rsidR="00D62928" w:rsidRPr="005C0E48" w:rsidRDefault="00D62928" w:rsidP="00D62928">
            <w:pPr>
              <w:ind w:left="-170"/>
              <w:contextualSpacing/>
              <w:jc w:val="center"/>
              <w:rPr>
                <w:b/>
              </w:rPr>
            </w:pPr>
            <w:r w:rsidRPr="005C0E48">
              <w:rPr>
                <w:b/>
              </w:rPr>
              <w:t>12</w:t>
            </w:r>
          </w:p>
        </w:tc>
        <w:tc>
          <w:tcPr>
            <w:tcW w:w="567" w:type="dxa"/>
            <w:tcBorders>
              <w:top w:val="single" w:sz="12" w:space="0" w:color="auto"/>
              <w:bottom w:val="single" w:sz="4" w:space="0" w:color="auto"/>
            </w:tcBorders>
          </w:tcPr>
          <w:p w14:paraId="33C591A3" w14:textId="77777777" w:rsidR="00D62928" w:rsidRPr="005C0E48" w:rsidRDefault="00D62928" w:rsidP="00D62928">
            <w:pPr>
              <w:ind w:left="-170"/>
              <w:contextualSpacing/>
              <w:jc w:val="center"/>
              <w:rPr>
                <w:b/>
              </w:rPr>
            </w:pPr>
            <w:r w:rsidRPr="005C0E48">
              <w:rPr>
                <w:b/>
              </w:rPr>
              <w:t>13</w:t>
            </w:r>
          </w:p>
        </w:tc>
        <w:tc>
          <w:tcPr>
            <w:tcW w:w="567" w:type="dxa"/>
            <w:tcBorders>
              <w:top w:val="single" w:sz="12" w:space="0" w:color="auto"/>
              <w:bottom w:val="single" w:sz="4" w:space="0" w:color="auto"/>
            </w:tcBorders>
          </w:tcPr>
          <w:p w14:paraId="3D70F255" w14:textId="77777777" w:rsidR="00D62928" w:rsidRPr="005C0E48" w:rsidRDefault="00D62928" w:rsidP="00D62928">
            <w:pPr>
              <w:ind w:left="-170"/>
              <w:contextualSpacing/>
              <w:jc w:val="center"/>
              <w:rPr>
                <w:b/>
              </w:rPr>
            </w:pPr>
            <w:r w:rsidRPr="005C0E48">
              <w:rPr>
                <w:b/>
              </w:rPr>
              <w:t>14</w:t>
            </w:r>
          </w:p>
        </w:tc>
        <w:tc>
          <w:tcPr>
            <w:tcW w:w="567" w:type="dxa"/>
            <w:tcBorders>
              <w:top w:val="single" w:sz="12" w:space="0" w:color="auto"/>
              <w:bottom w:val="single" w:sz="4" w:space="0" w:color="auto"/>
            </w:tcBorders>
          </w:tcPr>
          <w:p w14:paraId="310D71BC" w14:textId="77777777" w:rsidR="00D62928" w:rsidRPr="005C0E48" w:rsidRDefault="00D62928" w:rsidP="00D62928">
            <w:pPr>
              <w:ind w:left="-170"/>
              <w:contextualSpacing/>
              <w:jc w:val="center"/>
              <w:rPr>
                <w:b/>
              </w:rPr>
            </w:pPr>
            <w:r w:rsidRPr="005C0E48">
              <w:rPr>
                <w:b/>
              </w:rPr>
              <w:t>15</w:t>
            </w:r>
          </w:p>
        </w:tc>
        <w:tc>
          <w:tcPr>
            <w:tcW w:w="567" w:type="dxa"/>
            <w:tcBorders>
              <w:top w:val="single" w:sz="12" w:space="0" w:color="auto"/>
              <w:bottom w:val="single" w:sz="4" w:space="0" w:color="auto"/>
            </w:tcBorders>
            <w:shd w:val="clear" w:color="auto" w:fill="E7E6E6" w:themeFill="background2"/>
          </w:tcPr>
          <w:p w14:paraId="6BD0FE61" w14:textId="77777777" w:rsidR="00D62928" w:rsidRPr="005C0E48" w:rsidRDefault="00D62928" w:rsidP="00D62928">
            <w:pPr>
              <w:ind w:left="-170"/>
              <w:contextualSpacing/>
              <w:jc w:val="center"/>
              <w:rPr>
                <w:b/>
              </w:rPr>
            </w:pPr>
            <w:r w:rsidRPr="005C0E48">
              <w:rPr>
                <w:b/>
              </w:rPr>
              <w:t>16</w:t>
            </w:r>
          </w:p>
        </w:tc>
        <w:tc>
          <w:tcPr>
            <w:tcW w:w="567" w:type="dxa"/>
            <w:tcBorders>
              <w:top w:val="single" w:sz="12" w:space="0" w:color="auto"/>
              <w:bottom w:val="single" w:sz="4" w:space="0" w:color="auto"/>
            </w:tcBorders>
          </w:tcPr>
          <w:p w14:paraId="4BBBBB36" w14:textId="77777777" w:rsidR="00D62928" w:rsidRPr="005C0E48" w:rsidRDefault="00D62928" w:rsidP="00D62928">
            <w:pPr>
              <w:ind w:left="-170"/>
              <w:contextualSpacing/>
              <w:jc w:val="center"/>
              <w:rPr>
                <w:b/>
              </w:rPr>
            </w:pPr>
            <w:r w:rsidRPr="005C0E48">
              <w:rPr>
                <w:b/>
              </w:rPr>
              <w:t>17</w:t>
            </w:r>
          </w:p>
        </w:tc>
        <w:tc>
          <w:tcPr>
            <w:tcW w:w="569" w:type="dxa"/>
            <w:tcBorders>
              <w:top w:val="single" w:sz="12" w:space="0" w:color="auto"/>
              <w:bottom w:val="single" w:sz="4" w:space="0" w:color="auto"/>
            </w:tcBorders>
          </w:tcPr>
          <w:p w14:paraId="7C09D6B6" w14:textId="77777777" w:rsidR="00D62928" w:rsidRPr="005C0E48" w:rsidRDefault="00D62928" w:rsidP="00D62928">
            <w:pPr>
              <w:ind w:left="-170"/>
              <w:contextualSpacing/>
              <w:jc w:val="center"/>
              <w:rPr>
                <w:b/>
              </w:rPr>
            </w:pPr>
            <w:r w:rsidRPr="005C0E48">
              <w:rPr>
                <w:b/>
              </w:rPr>
              <w:t>18</w:t>
            </w:r>
          </w:p>
        </w:tc>
      </w:tr>
      <w:tr w:rsidR="00D62928" w:rsidRPr="005C0E48" w14:paraId="436A2734" w14:textId="77777777" w:rsidTr="25E48B22">
        <w:trPr>
          <w:trHeight w:hRule="exact" w:val="23"/>
        </w:trPr>
        <w:tc>
          <w:tcPr>
            <w:tcW w:w="3104" w:type="dxa"/>
            <w:tcBorders>
              <w:right w:val="single" w:sz="12" w:space="0" w:color="auto"/>
            </w:tcBorders>
            <w:vAlign w:val="center"/>
          </w:tcPr>
          <w:p w14:paraId="44D563F3" w14:textId="77777777" w:rsidR="00D62928" w:rsidRPr="005C0E48" w:rsidRDefault="00D62928" w:rsidP="00D62928">
            <w:pPr>
              <w:ind w:left="57" w:hanging="35"/>
              <w:contextualSpacing/>
            </w:pPr>
            <w:r w:rsidRPr="005C0E48">
              <w:t xml:space="preserve">Elektromechaninės relės ir mikroelektronikos įranga </w:t>
            </w:r>
          </w:p>
        </w:tc>
        <w:tc>
          <w:tcPr>
            <w:tcW w:w="1701" w:type="dxa"/>
            <w:tcBorders>
              <w:top w:val="single" w:sz="4" w:space="0" w:color="auto"/>
              <w:left w:val="single" w:sz="12" w:space="0" w:color="auto"/>
              <w:bottom w:val="single" w:sz="4" w:space="0" w:color="auto"/>
              <w:right w:val="single" w:sz="12" w:space="0" w:color="auto"/>
            </w:tcBorders>
            <w:vAlign w:val="center"/>
          </w:tcPr>
          <w:p w14:paraId="49684B87" w14:textId="77777777" w:rsidR="00D62928" w:rsidRPr="005C0E48" w:rsidRDefault="00D62928" w:rsidP="00D62928">
            <w:pPr>
              <w:contextualSpacing/>
            </w:pPr>
            <w:r w:rsidRPr="005C0E48">
              <w:t>8</w:t>
            </w:r>
          </w:p>
        </w:tc>
        <w:tc>
          <w:tcPr>
            <w:tcW w:w="709" w:type="dxa"/>
            <w:tcBorders>
              <w:top w:val="single" w:sz="4" w:space="0" w:color="auto"/>
              <w:left w:val="single" w:sz="12" w:space="0" w:color="auto"/>
              <w:bottom w:val="single" w:sz="4" w:space="0" w:color="auto"/>
            </w:tcBorders>
            <w:vAlign w:val="center"/>
          </w:tcPr>
          <w:p w14:paraId="41264340" w14:textId="77777777" w:rsidR="00D62928" w:rsidRPr="005C0E48" w:rsidRDefault="00D62928" w:rsidP="00D62928">
            <w:pPr>
              <w:ind w:left="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73EEB37B" w14:textId="77777777" w:rsidR="00D62928" w:rsidRPr="005C0E48" w:rsidRDefault="00D62928" w:rsidP="00D62928">
            <w:pPr>
              <w:ind w:firstLine="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27686F98" w14:textId="77777777" w:rsidR="00D62928" w:rsidRPr="005C0E48" w:rsidRDefault="00D62928" w:rsidP="00D62928">
            <w:pPr>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C8DE21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A26D429"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5EA5FA0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07646F9"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7" w:type="dxa"/>
            <w:tcBorders>
              <w:top w:val="single" w:sz="4" w:space="0" w:color="auto"/>
              <w:bottom w:val="single" w:sz="4" w:space="0" w:color="auto"/>
            </w:tcBorders>
            <w:vAlign w:val="center"/>
          </w:tcPr>
          <w:p w14:paraId="748D832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73EDD1C0"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05949762"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0803BFB"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7" w:type="dxa"/>
            <w:tcBorders>
              <w:top w:val="single" w:sz="4" w:space="0" w:color="auto"/>
              <w:bottom w:val="single" w:sz="4" w:space="0" w:color="auto"/>
            </w:tcBorders>
            <w:vAlign w:val="center"/>
          </w:tcPr>
          <w:p w14:paraId="4289DA8F"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D9279A4"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37514C5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4E97AB2"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7" w:type="dxa"/>
            <w:tcBorders>
              <w:top w:val="single" w:sz="4" w:space="0" w:color="auto"/>
              <w:bottom w:val="single" w:sz="4" w:space="0" w:color="auto"/>
            </w:tcBorders>
            <w:vAlign w:val="center"/>
          </w:tcPr>
          <w:p w14:paraId="4C14CC24"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54E853DF"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6FE68732"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4" w:space="0" w:color="auto"/>
            </w:tcBorders>
            <w:vAlign w:val="center"/>
          </w:tcPr>
          <w:p w14:paraId="79DD8CA9"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r>
      <w:tr w:rsidR="00D62928" w:rsidRPr="005C0E48" w14:paraId="01D15488" w14:textId="77777777" w:rsidTr="25E48B22">
        <w:trPr>
          <w:trHeight w:val="20"/>
        </w:trPr>
        <w:tc>
          <w:tcPr>
            <w:tcW w:w="3104" w:type="dxa"/>
            <w:tcBorders>
              <w:right w:val="single" w:sz="12" w:space="0" w:color="auto"/>
            </w:tcBorders>
            <w:vAlign w:val="center"/>
          </w:tcPr>
          <w:p w14:paraId="5A6EE0D0" w14:textId="77777777" w:rsidR="00D62928" w:rsidRPr="000B7F66" w:rsidRDefault="00D62928" w:rsidP="00D62928">
            <w:pPr>
              <w:ind w:left="57" w:hanging="35"/>
              <w:contextualSpacing/>
              <w:rPr>
                <w:rFonts w:ascii="Trebuchet MS" w:hAnsi="Trebuchet MS"/>
              </w:rPr>
            </w:pPr>
            <w:r w:rsidRPr="000B7F66">
              <w:rPr>
                <w:rFonts w:ascii="Trebuchet MS" w:hAnsi="Trebuchet MS"/>
              </w:rPr>
              <w:t>Elektromechaninės relės ir mikroelektronikos įranga *</w:t>
            </w:r>
          </w:p>
        </w:tc>
        <w:tc>
          <w:tcPr>
            <w:tcW w:w="1701" w:type="dxa"/>
            <w:tcBorders>
              <w:top w:val="single" w:sz="4" w:space="0" w:color="auto"/>
              <w:left w:val="single" w:sz="12" w:space="0" w:color="auto"/>
              <w:bottom w:val="single" w:sz="4" w:space="0" w:color="auto"/>
              <w:right w:val="single" w:sz="12" w:space="0" w:color="auto"/>
            </w:tcBorders>
            <w:vAlign w:val="center"/>
          </w:tcPr>
          <w:p w14:paraId="6AB36D1E" w14:textId="77777777" w:rsidR="00D62928" w:rsidRPr="005C0E48" w:rsidRDefault="00D62928" w:rsidP="00D62928">
            <w:pPr>
              <w:contextualSpacing/>
            </w:pPr>
            <w:r w:rsidRPr="005C0E48">
              <w:rPr>
                <w:rFonts w:ascii="Trebuchet MS" w:hAnsi="Trebuchet MS"/>
              </w:rPr>
              <w:t>7</w:t>
            </w:r>
          </w:p>
        </w:tc>
        <w:tc>
          <w:tcPr>
            <w:tcW w:w="709" w:type="dxa"/>
            <w:tcBorders>
              <w:top w:val="single" w:sz="4" w:space="0" w:color="auto"/>
              <w:left w:val="single" w:sz="12" w:space="0" w:color="auto"/>
              <w:bottom w:val="single" w:sz="4" w:space="0" w:color="auto"/>
            </w:tcBorders>
            <w:vAlign w:val="center"/>
          </w:tcPr>
          <w:p w14:paraId="006E04C6"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17B9D07C" w14:textId="77777777" w:rsidR="00D62928" w:rsidRPr="005C0E48" w:rsidRDefault="00D62928" w:rsidP="00D62928">
            <w:pPr>
              <w:ind w:left="-104" w:firstLine="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4E7FF37F"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DAD3B4C"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7" w:type="dxa"/>
            <w:tcBorders>
              <w:top w:val="single" w:sz="4" w:space="0" w:color="auto"/>
              <w:bottom w:val="single" w:sz="4" w:space="0" w:color="auto"/>
            </w:tcBorders>
            <w:vAlign w:val="center"/>
          </w:tcPr>
          <w:p w14:paraId="19C8A0D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0CEFD7F"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5FDFBD1D"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566E26B"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7708F763"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2E078CF9"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2B7F79B"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7" w:type="dxa"/>
            <w:tcBorders>
              <w:top w:val="single" w:sz="4" w:space="0" w:color="auto"/>
              <w:bottom w:val="single" w:sz="4" w:space="0" w:color="auto"/>
            </w:tcBorders>
            <w:vAlign w:val="center"/>
          </w:tcPr>
          <w:p w14:paraId="16A2FCA2"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5C28821"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12ED131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C01F634"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24F001B"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shd w:val="clear" w:color="auto" w:fill="E7E6E6" w:themeFill="background2"/>
            <w:vAlign w:val="center"/>
          </w:tcPr>
          <w:p w14:paraId="0BC3F62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7C64686"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9" w:type="dxa"/>
            <w:tcBorders>
              <w:top w:val="single" w:sz="4" w:space="0" w:color="auto"/>
              <w:bottom w:val="single" w:sz="4" w:space="0" w:color="auto"/>
            </w:tcBorders>
            <w:vAlign w:val="center"/>
          </w:tcPr>
          <w:p w14:paraId="0C8C6A29"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r>
      <w:tr w:rsidR="00D62928" w:rsidRPr="005C0E48" w14:paraId="649F9540" w14:textId="77777777" w:rsidTr="25E48B22">
        <w:trPr>
          <w:trHeight w:val="20"/>
        </w:trPr>
        <w:tc>
          <w:tcPr>
            <w:tcW w:w="3104" w:type="dxa"/>
            <w:tcBorders>
              <w:right w:val="single" w:sz="12" w:space="0" w:color="auto"/>
            </w:tcBorders>
            <w:vAlign w:val="center"/>
          </w:tcPr>
          <w:p w14:paraId="56A48A45" w14:textId="77777777" w:rsidR="00D62928" w:rsidRPr="000B7F66" w:rsidRDefault="00D62928" w:rsidP="00D62928">
            <w:pPr>
              <w:ind w:left="57" w:hanging="35"/>
              <w:contextualSpacing/>
              <w:rPr>
                <w:rFonts w:ascii="Trebuchet MS" w:hAnsi="Trebuchet MS"/>
              </w:rPr>
            </w:pPr>
            <w:r w:rsidRPr="000B7F66">
              <w:rPr>
                <w:rFonts w:ascii="Trebuchet MS" w:hAnsi="Trebuchet MS"/>
              </w:rPr>
              <w:t>Elektromechaninės relės ir mikroelektronikos įranga *</w:t>
            </w:r>
          </w:p>
        </w:tc>
        <w:tc>
          <w:tcPr>
            <w:tcW w:w="1701" w:type="dxa"/>
            <w:tcBorders>
              <w:top w:val="single" w:sz="4" w:space="0" w:color="auto"/>
              <w:left w:val="single" w:sz="12" w:space="0" w:color="auto"/>
              <w:bottom w:val="single" w:sz="4" w:space="0" w:color="auto"/>
              <w:right w:val="single" w:sz="12" w:space="0" w:color="auto"/>
            </w:tcBorders>
            <w:vAlign w:val="center"/>
          </w:tcPr>
          <w:p w14:paraId="01596100" w14:textId="77777777" w:rsidR="00D62928" w:rsidRPr="005C0E48" w:rsidRDefault="00D62928" w:rsidP="00D62928">
            <w:pPr>
              <w:contextualSpacing/>
            </w:pPr>
            <w:r w:rsidRPr="005C0E48">
              <w:rPr>
                <w:rFonts w:ascii="Trebuchet MS" w:hAnsi="Trebuchet MS"/>
              </w:rPr>
              <w:t>6</w:t>
            </w:r>
          </w:p>
        </w:tc>
        <w:tc>
          <w:tcPr>
            <w:tcW w:w="709" w:type="dxa"/>
            <w:tcBorders>
              <w:top w:val="single" w:sz="4" w:space="0" w:color="auto"/>
              <w:left w:val="single" w:sz="12" w:space="0" w:color="auto"/>
              <w:bottom w:val="single" w:sz="4" w:space="0" w:color="auto"/>
            </w:tcBorders>
            <w:vAlign w:val="center"/>
          </w:tcPr>
          <w:p w14:paraId="5CEADEA4"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396C28C6" w14:textId="77777777" w:rsidR="00D62928" w:rsidRPr="005C0E48" w:rsidRDefault="00D62928" w:rsidP="00D62928">
            <w:pPr>
              <w:ind w:left="-104" w:firstLine="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05650827"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FF679F1"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DB0C7BF"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01EBE93F"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25FB6EE"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CF9A646"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shd w:val="clear" w:color="auto" w:fill="E7E6E6" w:themeFill="background2"/>
            <w:vAlign w:val="center"/>
          </w:tcPr>
          <w:p w14:paraId="506CA5CB" w14:textId="77777777" w:rsidR="00D62928" w:rsidRPr="005C0E48" w:rsidRDefault="00D62928" w:rsidP="00CE1FEC">
            <w:pPr>
              <w:ind w:left="-170" w:firstLine="271"/>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32138D5"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5C8E2648"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45F8F5E"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10BE29C"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7001763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3217D25"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6CAA179"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shd w:val="clear" w:color="auto" w:fill="E7E6E6" w:themeFill="background2"/>
            <w:vAlign w:val="center"/>
          </w:tcPr>
          <w:p w14:paraId="16A17F2C"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C9867CB"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4" w:space="0" w:color="auto"/>
            </w:tcBorders>
            <w:vAlign w:val="center"/>
          </w:tcPr>
          <w:p w14:paraId="0DD2A20D"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r>
      <w:tr w:rsidR="00D62928" w:rsidRPr="005C0E48" w14:paraId="5075CE44" w14:textId="77777777" w:rsidTr="25E48B22">
        <w:trPr>
          <w:trHeight w:val="20"/>
        </w:trPr>
        <w:tc>
          <w:tcPr>
            <w:tcW w:w="3104" w:type="dxa"/>
            <w:tcBorders>
              <w:right w:val="single" w:sz="12" w:space="0" w:color="auto"/>
            </w:tcBorders>
            <w:vAlign w:val="center"/>
          </w:tcPr>
          <w:p w14:paraId="592DB1DB" w14:textId="77777777" w:rsidR="00D62928" w:rsidRPr="000B7F66" w:rsidRDefault="00D62928" w:rsidP="00D62928">
            <w:pPr>
              <w:ind w:left="57" w:hanging="35"/>
              <w:contextualSpacing/>
              <w:rPr>
                <w:rFonts w:ascii="Trebuchet MS" w:hAnsi="Trebuchet MS"/>
              </w:rPr>
            </w:pPr>
            <w:r w:rsidRPr="000B7F66">
              <w:rPr>
                <w:rFonts w:ascii="Trebuchet MS" w:hAnsi="Trebuchet MS"/>
              </w:rPr>
              <w:t>Elektromechaninės relės ir mikroelektronikos įranga *</w:t>
            </w:r>
          </w:p>
        </w:tc>
        <w:tc>
          <w:tcPr>
            <w:tcW w:w="1701" w:type="dxa"/>
            <w:tcBorders>
              <w:top w:val="single" w:sz="4" w:space="0" w:color="auto"/>
              <w:left w:val="single" w:sz="12" w:space="0" w:color="auto"/>
              <w:bottom w:val="single" w:sz="4" w:space="0" w:color="auto"/>
              <w:right w:val="single" w:sz="12" w:space="0" w:color="auto"/>
            </w:tcBorders>
            <w:vAlign w:val="center"/>
          </w:tcPr>
          <w:p w14:paraId="490D1731" w14:textId="77777777" w:rsidR="00D62928" w:rsidRPr="005C0E48" w:rsidRDefault="00D62928" w:rsidP="00D62928">
            <w:pPr>
              <w:contextualSpacing/>
            </w:pPr>
            <w:r w:rsidRPr="005C0E48">
              <w:rPr>
                <w:rFonts w:ascii="Trebuchet MS" w:hAnsi="Trebuchet MS"/>
              </w:rPr>
              <w:t>5</w:t>
            </w:r>
          </w:p>
        </w:tc>
        <w:tc>
          <w:tcPr>
            <w:tcW w:w="709" w:type="dxa"/>
            <w:tcBorders>
              <w:top w:val="single" w:sz="4" w:space="0" w:color="auto"/>
              <w:left w:val="single" w:sz="12" w:space="0" w:color="auto"/>
              <w:bottom w:val="single" w:sz="4" w:space="0" w:color="auto"/>
            </w:tcBorders>
            <w:vAlign w:val="center"/>
          </w:tcPr>
          <w:p w14:paraId="163F9D94"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218CE406" w14:textId="77777777" w:rsidR="00D62928" w:rsidRPr="005C0E48" w:rsidRDefault="00D62928" w:rsidP="00D62928">
            <w:pPr>
              <w:ind w:hanging="92"/>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351488EE"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FD5E8A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C4A3DFA"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4738A9C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3D5871D"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11AD453F"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3F462FF8"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2AB0BC6"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76EF53C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66D5FD2"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3D01CF22"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9742F0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93C2988"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24121D0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65F0481E"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4E0B980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4" w:space="0" w:color="auto"/>
            </w:tcBorders>
            <w:vAlign w:val="center"/>
          </w:tcPr>
          <w:p w14:paraId="2DD49C1D"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r>
      <w:tr w:rsidR="00D62928" w:rsidRPr="005C0E48" w14:paraId="02464CA7" w14:textId="77777777" w:rsidTr="25E48B22">
        <w:trPr>
          <w:trHeight w:val="20"/>
        </w:trPr>
        <w:tc>
          <w:tcPr>
            <w:tcW w:w="3104" w:type="dxa"/>
            <w:tcBorders>
              <w:right w:val="single" w:sz="12" w:space="0" w:color="auto"/>
            </w:tcBorders>
            <w:vAlign w:val="center"/>
          </w:tcPr>
          <w:p w14:paraId="5276D65A" w14:textId="77777777" w:rsidR="00D62928" w:rsidRPr="000B7F66" w:rsidRDefault="00D62928" w:rsidP="00D62928">
            <w:pPr>
              <w:ind w:left="57" w:hanging="35"/>
              <w:contextualSpacing/>
              <w:rPr>
                <w:rFonts w:ascii="Trebuchet MS" w:hAnsi="Trebuchet MS"/>
              </w:rPr>
            </w:pPr>
            <w:r w:rsidRPr="000B7F66">
              <w:rPr>
                <w:rFonts w:ascii="Trebuchet MS" w:hAnsi="Trebuchet MS"/>
              </w:rPr>
              <w:t>Matavimų transformatoriai seno tipo pagaminti pagal GOST standartą</w:t>
            </w:r>
          </w:p>
        </w:tc>
        <w:tc>
          <w:tcPr>
            <w:tcW w:w="1701" w:type="dxa"/>
            <w:tcBorders>
              <w:top w:val="single" w:sz="4" w:space="0" w:color="auto"/>
              <w:left w:val="single" w:sz="12" w:space="0" w:color="auto"/>
              <w:bottom w:val="single" w:sz="4" w:space="0" w:color="auto"/>
              <w:right w:val="single" w:sz="12" w:space="0" w:color="auto"/>
            </w:tcBorders>
            <w:vAlign w:val="center"/>
          </w:tcPr>
          <w:p w14:paraId="340A17C2" w14:textId="77777777" w:rsidR="00D62928" w:rsidRPr="005C0E48" w:rsidRDefault="00D62928" w:rsidP="00D62928">
            <w:pPr>
              <w:contextualSpacing/>
            </w:pPr>
            <w:r w:rsidRPr="005C0E48">
              <w:t>4</w:t>
            </w:r>
          </w:p>
        </w:tc>
        <w:tc>
          <w:tcPr>
            <w:tcW w:w="709" w:type="dxa"/>
            <w:tcBorders>
              <w:top w:val="single" w:sz="4" w:space="0" w:color="auto"/>
              <w:left w:val="single" w:sz="12" w:space="0" w:color="auto"/>
              <w:bottom w:val="single" w:sz="4" w:space="0" w:color="auto"/>
            </w:tcBorders>
            <w:vAlign w:val="center"/>
          </w:tcPr>
          <w:p w14:paraId="023E37E2"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27F29ABE" w14:textId="77777777" w:rsidR="00D62928" w:rsidRPr="005C0E48" w:rsidRDefault="00D62928" w:rsidP="00D62928">
            <w:pPr>
              <w:ind w:hanging="92"/>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1272300"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576756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C83491C"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33989CB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0C05D97"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ED3262C"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356C484B"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161E3041"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F2DDA4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D1B6CCC"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0299EE1"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37C11699"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58CC4E7"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46A72D1"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02C36571"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1D17454B"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4" w:space="0" w:color="auto"/>
            </w:tcBorders>
            <w:vAlign w:val="center"/>
          </w:tcPr>
          <w:p w14:paraId="20CA0C4B"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r>
      <w:tr w:rsidR="00D62928" w:rsidRPr="005C0E48" w14:paraId="34336DD1" w14:textId="77777777" w:rsidTr="25E48B22">
        <w:trPr>
          <w:trHeight w:val="20"/>
        </w:trPr>
        <w:tc>
          <w:tcPr>
            <w:tcW w:w="3104" w:type="dxa"/>
            <w:tcBorders>
              <w:right w:val="single" w:sz="12" w:space="0" w:color="auto"/>
            </w:tcBorders>
            <w:vAlign w:val="center"/>
          </w:tcPr>
          <w:p w14:paraId="5DF74702" w14:textId="77777777" w:rsidR="00D62928" w:rsidRPr="000B7F66" w:rsidRDefault="00D62928" w:rsidP="00D62928">
            <w:pPr>
              <w:ind w:left="57" w:hanging="35"/>
              <w:contextualSpacing/>
              <w:rPr>
                <w:rFonts w:ascii="Trebuchet MS" w:hAnsi="Trebuchet MS"/>
              </w:rPr>
            </w:pPr>
            <w:r w:rsidRPr="000B7F66">
              <w:rPr>
                <w:rFonts w:ascii="Trebuchet MS" w:hAnsi="Trebuchet MS"/>
              </w:rPr>
              <w:t>Matavimų transformatoriai naujo tipo pagaminti pagal IEC standartą</w:t>
            </w:r>
          </w:p>
        </w:tc>
        <w:tc>
          <w:tcPr>
            <w:tcW w:w="1701" w:type="dxa"/>
            <w:tcBorders>
              <w:top w:val="single" w:sz="4" w:space="0" w:color="auto"/>
              <w:left w:val="single" w:sz="12" w:space="0" w:color="auto"/>
              <w:bottom w:val="single" w:sz="4" w:space="0" w:color="auto"/>
              <w:right w:val="single" w:sz="12" w:space="0" w:color="auto"/>
            </w:tcBorders>
            <w:vAlign w:val="center"/>
          </w:tcPr>
          <w:p w14:paraId="726BF53D" w14:textId="77777777" w:rsidR="00D62928" w:rsidRPr="005C0E48" w:rsidRDefault="00D62928" w:rsidP="00D62928">
            <w:pPr>
              <w:contextualSpacing/>
            </w:pPr>
            <w:r w:rsidRPr="005C0E48">
              <w:t>8</w:t>
            </w:r>
          </w:p>
        </w:tc>
        <w:tc>
          <w:tcPr>
            <w:tcW w:w="709" w:type="dxa"/>
            <w:tcBorders>
              <w:top w:val="single" w:sz="4" w:space="0" w:color="auto"/>
              <w:left w:val="single" w:sz="12" w:space="0" w:color="auto"/>
              <w:bottom w:val="single" w:sz="4" w:space="0" w:color="auto"/>
            </w:tcBorders>
            <w:vAlign w:val="center"/>
          </w:tcPr>
          <w:p w14:paraId="32AC0A04"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0D0901D0" w14:textId="77777777" w:rsidR="00D62928" w:rsidRPr="005C0E48" w:rsidRDefault="00D62928" w:rsidP="00D62928">
            <w:pPr>
              <w:ind w:hanging="92"/>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D97518B"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1201831"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74CC958"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7D521FE"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685CBC4"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5E6E46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25D5718E"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08720D29"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A6F96B1"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5F4D20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C2931B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36488D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2E2F175"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755DC5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43F1B57D"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2ACC60BE"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4" w:space="0" w:color="auto"/>
            </w:tcBorders>
            <w:vAlign w:val="center"/>
          </w:tcPr>
          <w:p w14:paraId="7DA814D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r>
      <w:tr w:rsidR="00D62928" w:rsidRPr="005C0E48" w14:paraId="6539938F" w14:textId="77777777" w:rsidTr="25E48B22">
        <w:trPr>
          <w:trHeight w:val="20"/>
        </w:trPr>
        <w:tc>
          <w:tcPr>
            <w:tcW w:w="3104" w:type="dxa"/>
            <w:tcBorders>
              <w:right w:val="single" w:sz="12" w:space="0" w:color="auto"/>
            </w:tcBorders>
            <w:vAlign w:val="center"/>
          </w:tcPr>
          <w:p w14:paraId="3408C750" w14:textId="77777777" w:rsidR="00D62928" w:rsidRPr="000B7F66" w:rsidRDefault="00D62928" w:rsidP="00D62928">
            <w:pPr>
              <w:ind w:left="57" w:hanging="35"/>
              <w:contextualSpacing/>
              <w:rPr>
                <w:rFonts w:ascii="Trebuchet MS" w:hAnsi="Trebuchet MS"/>
              </w:rPr>
            </w:pPr>
            <w:r w:rsidRPr="000B7F66">
              <w:rPr>
                <w:rFonts w:ascii="Trebuchet MS" w:hAnsi="Trebuchet MS"/>
              </w:rPr>
              <w:t xml:space="preserve">Savųjų reikmių RAA įrenginiai (automatinių jungiklių pavarų automatika, akumuliatorių </w:t>
            </w:r>
          </w:p>
          <w:p w14:paraId="4FD3207A" w14:textId="77777777" w:rsidR="00D62928" w:rsidRPr="000B7F66" w:rsidRDefault="00D62928" w:rsidP="00D62928">
            <w:pPr>
              <w:ind w:left="57" w:hanging="35"/>
              <w:contextualSpacing/>
              <w:rPr>
                <w:rFonts w:ascii="Trebuchet MS" w:hAnsi="Trebuchet MS"/>
              </w:rPr>
            </w:pPr>
            <w:r w:rsidRPr="000B7F66">
              <w:rPr>
                <w:rFonts w:ascii="Trebuchet MS" w:hAnsi="Trebuchet MS"/>
              </w:rPr>
              <w:t xml:space="preserve">baterijų įkrovikliai pagaminti pagal IEC standartą ir kt.)** </w:t>
            </w:r>
          </w:p>
        </w:tc>
        <w:tc>
          <w:tcPr>
            <w:tcW w:w="1701" w:type="dxa"/>
            <w:tcBorders>
              <w:top w:val="single" w:sz="4" w:space="0" w:color="auto"/>
              <w:left w:val="single" w:sz="12" w:space="0" w:color="auto"/>
              <w:bottom w:val="single" w:sz="4" w:space="0" w:color="auto"/>
              <w:right w:val="single" w:sz="12" w:space="0" w:color="auto"/>
            </w:tcBorders>
            <w:vAlign w:val="center"/>
          </w:tcPr>
          <w:p w14:paraId="7191CF0B" w14:textId="77777777" w:rsidR="00D62928" w:rsidRPr="005C0E48" w:rsidRDefault="00D62928" w:rsidP="00D62928">
            <w:pPr>
              <w:contextualSpacing/>
            </w:pPr>
            <w:r w:rsidRPr="005C0E48">
              <w:t>8</w:t>
            </w:r>
          </w:p>
        </w:tc>
        <w:tc>
          <w:tcPr>
            <w:tcW w:w="709" w:type="dxa"/>
            <w:tcBorders>
              <w:top w:val="single" w:sz="4" w:space="0" w:color="auto"/>
              <w:left w:val="single" w:sz="12" w:space="0" w:color="auto"/>
              <w:bottom w:val="single" w:sz="4" w:space="0" w:color="auto"/>
            </w:tcBorders>
            <w:vAlign w:val="center"/>
          </w:tcPr>
          <w:p w14:paraId="01C0DA54"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5E846968" w14:textId="77777777" w:rsidR="00D62928" w:rsidRPr="005C0E48" w:rsidRDefault="00D62928" w:rsidP="00D62928">
            <w:pPr>
              <w:ind w:hanging="92"/>
              <w:contextualSpacing/>
              <w:rPr>
                <w:rFonts w:ascii="Trebuchet MS" w:hAnsi="Trebuchet MS"/>
              </w:rPr>
            </w:pPr>
            <w:r>
              <w:rPr>
                <w:rFonts w:ascii="Trebuchet MS" w:hAnsi="Trebuchet MS"/>
              </w:rPr>
              <w:t>P</w:t>
            </w:r>
          </w:p>
        </w:tc>
        <w:tc>
          <w:tcPr>
            <w:tcW w:w="567" w:type="dxa"/>
            <w:tcBorders>
              <w:top w:val="single" w:sz="4" w:space="0" w:color="auto"/>
              <w:bottom w:val="single" w:sz="4" w:space="0" w:color="auto"/>
            </w:tcBorders>
            <w:vAlign w:val="center"/>
          </w:tcPr>
          <w:p w14:paraId="18CCB106"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FAFEF6B"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B80DD9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9C1141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F2B847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3860DEC"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48D0C2CB"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0BCDB819" w14:textId="77777777" w:rsidR="00D62928" w:rsidRPr="005C0E48" w:rsidRDefault="00D62928" w:rsidP="00D62928">
            <w:pPr>
              <w:ind w:left="-170"/>
              <w:contextualSpacing/>
              <w:rPr>
                <w:rFonts w:ascii="Trebuchet MS" w:hAnsi="Trebuchet MS"/>
              </w:rPr>
            </w:pPr>
          </w:p>
        </w:tc>
        <w:tc>
          <w:tcPr>
            <w:tcW w:w="567" w:type="dxa"/>
            <w:tcBorders>
              <w:top w:val="single" w:sz="4" w:space="0" w:color="auto"/>
              <w:bottom w:val="single" w:sz="4" w:space="0" w:color="auto"/>
            </w:tcBorders>
            <w:vAlign w:val="center"/>
          </w:tcPr>
          <w:p w14:paraId="6E1C3C18"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C3A5A95"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5B1D55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251D121"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7D0C21E"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EB3DEA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557179C5"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7D5950F5"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4" w:space="0" w:color="auto"/>
            </w:tcBorders>
            <w:vAlign w:val="center"/>
          </w:tcPr>
          <w:p w14:paraId="6683B16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r>
      <w:tr w:rsidR="00D62928" w:rsidRPr="005C0E48" w14:paraId="6E5F1152" w14:textId="77777777" w:rsidTr="25E48B22">
        <w:trPr>
          <w:trHeight w:val="20"/>
        </w:trPr>
        <w:tc>
          <w:tcPr>
            <w:tcW w:w="3104" w:type="dxa"/>
            <w:tcBorders>
              <w:right w:val="single" w:sz="12" w:space="0" w:color="auto"/>
            </w:tcBorders>
            <w:vAlign w:val="center"/>
          </w:tcPr>
          <w:p w14:paraId="6CDEB84D" w14:textId="77777777" w:rsidR="00D62928" w:rsidRPr="000B7F66" w:rsidRDefault="00D62928" w:rsidP="00D62928">
            <w:pPr>
              <w:ind w:left="57" w:hanging="35"/>
              <w:contextualSpacing/>
              <w:rPr>
                <w:rFonts w:ascii="Trebuchet MS" w:hAnsi="Trebuchet MS"/>
              </w:rPr>
            </w:pPr>
            <w:r w:rsidRPr="000B7F66">
              <w:rPr>
                <w:rFonts w:ascii="Trebuchet MS" w:hAnsi="Trebuchet MS"/>
              </w:rPr>
              <w:t xml:space="preserve">Akumuliatorių </w:t>
            </w:r>
          </w:p>
          <w:p w14:paraId="37515CA2" w14:textId="77777777" w:rsidR="00D62928" w:rsidRPr="000B7F66" w:rsidRDefault="00D62928" w:rsidP="00D62928">
            <w:pPr>
              <w:ind w:left="57" w:hanging="35"/>
              <w:contextualSpacing/>
              <w:rPr>
                <w:rFonts w:ascii="Trebuchet MS" w:hAnsi="Trebuchet MS"/>
              </w:rPr>
            </w:pPr>
            <w:r w:rsidRPr="000B7F66">
              <w:rPr>
                <w:rFonts w:ascii="Trebuchet MS" w:hAnsi="Trebuchet MS"/>
              </w:rPr>
              <w:t>baterijų įkrovikliai su aktyviuoju aušinimu</w:t>
            </w:r>
          </w:p>
        </w:tc>
        <w:tc>
          <w:tcPr>
            <w:tcW w:w="1701" w:type="dxa"/>
            <w:tcBorders>
              <w:top w:val="single" w:sz="4" w:space="0" w:color="auto"/>
              <w:left w:val="single" w:sz="12" w:space="0" w:color="auto"/>
              <w:bottom w:val="single" w:sz="4" w:space="0" w:color="auto"/>
              <w:right w:val="single" w:sz="12" w:space="0" w:color="auto"/>
            </w:tcBorders>
            <w:vAlign w:val="center"/>
          </w:tcPr>
          <w:p w14:paraId="475B73AA" w14:textId="77777777" w:rsidR="00D62928" w:rsidRPr="005C0E48" w:rsidRDefault="00D62928" w:rsidP="00D62928">
            <w:pPr>
              <w:contextualSpacing/>
            </w:pPr>
            <w:r w:rsidRPr="005C0E48">
              <w:t>4</w:t>
            </w:r>
          </w:p>
        </w:tc>
        <w:tc>
          <w:tcPr>
            <w:tcW w:w="709" w:type="dxa"/>
            <w:tcBorders>
              <w:top w:val="single" w:sz="4" w:space="0" w:color="auto"/>
              <w:left w:val="single" w:sz="12" w:space="0" w:color="auto"/>
              <w:bottom w:val="single" w:sz="4" w:space="0" w:color="auto"/>
            </w:tcBorders>
            <w:vAlign w:val="center"/>
          </w:tcPr>
          <w:p w14:paraId="1A711F2C" w14:textId="77777777" w:rsidR="00D62928" w:rsidRPr="005C0E48" w:rsidRDefault="00D62928" w:rsidP="00D62928">
            <w:pPr>
              <w:ind w:firstLine="25"/>
              <w:contextualSpacing/>
            </w:pPr>
            <w:r w:rsidRPr="005C0E48">
              <w:rPr>
                <w:rFonts w:ascii="Trebuchet MS" w:hAnsi="Trebuchet MS"/>
              </w:rPr>
              <w:t>D</w:t>
            </w:r>
          </w:p>
        </w:tc>
        <w:tc>
          <w:tcPr>
            <w:tcW w:w="708" w:type="dxa"/>
            <w:tcBorders>
              <w:top w:val="single" w:sz="4" w:space="0" w:color="auto"/>
              <w:bottom w:val="single" w:sz="4" w:space="0" w:color="auto"/>
            </w:tcBorders>
            <w:vAlign w:val="center"/>
          </w:tcPr>
          <w:p w14:paraId="00C5895F" w14:textId="77777777" w:rsidR="00D62928" w:rsidRPr="005C0E48" w:rsidRDefault="00D62928" w:rsidP="00D62928">
            <w:pPr>
              <w:ind w:hanging="92"/>
              <w:contextualSpacing/>
            </w:pPr>
            <w:r>
              <w:rPr>
                <w:rFonts w:ascii="Trebuchet MS" w:hAnsi="Trebuchet MS"/>
              </w:rPr>
              <w:t>P</w:t>
            </w:r>
          </w:p>
        </w:tc>
        <w:tc>
          <w:tcPr>
            <w:tcW w:w="567" w:type="dxa"/>
            <w:tcBorders>
              <w:top w:val="single" w:sz="4" w:space="0" w:color="auto"/>
              <w:bottom w:val="single" w:sz="4" w:space="0" w:color="auto"/>
            </w:tcBorders>
            <w:vAlign w:val="center"/>
          </w:tcPr>
          <w:p w14:paraId="35339F56" w14:textId="77777777" w:rsidR="00D62928" w:rsidRPr="005C0E48" w:rsidRDefault="00D62928" w:rsidP="00D62928">
            <w:pPr>
              <w:ind w:firstLine="86"/>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187464F6"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4451F19E" w14:textId="77777777" w:rsidR="00D62928" w:rsidRPr="005C0E48" w:rsidRDefault="00D62928" w:rsidP="00D62928">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16AF1E18"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572238DD"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56EC4E53"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4285B067" w14:textId="77777777" w:rsidR="00D62928" w:rsidRPr="005C0E48" w:rsidRDefault="00D62928" w:rsidP="00D62928">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1DCD28A0"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629C475B"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206A67F8"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2D235CE0" w14:textId="77777777" w:rsidR="00D62928" w:rsidRPr="005C0E48" w:rsidRDefault="00D62928" w:rsidP="00D62928">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40AED7AA"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0E9469E1"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6EAE9D66"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3BD948E4" w14:textId="77777777" w:rsidR="00D62928" w:rsidRPr="005C0E48" w:rsidRDefault="00D62928" w:rsidP="00D62928">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19CE2FF7" w14:textId="77777777" w:rsidR="00D62928" w:rsidRPr="005C0E48" w:rsidRDefault="00D62928" w:rsidP="00D62928">
            <w:pPr>
              <w:ind w:left="-170"/>
              <w:contextualSpacing/>
            </w:pPr>
            <w:r w:rsidRPr="005C0E48">
              <w:rPr>
                <w:rFonts w:ascii="Trebuchet MS" w:hAnsi="Trebuchet MS"/>
              </w:rPr>
              <w:t>-</w:t>
            </w:r>
          </w:p>
        </w:tc>
        <w:tc>
          <w:tcPr>
            <w:tcW w:w="569" w:type="dxa"/>
            <w:tcBorders>
              <w:top w:val="single" w:sz="4" w:space="0" w:color="auto"/>
              <w:bottom w:val="single" w:sz="4" w:space="0" w:color="auto"/>
            </w:tcBorders>
            <w:vAlign w:val="center"/>
          </w:tcPr>
          <w:p w14:paraId="1612E81B" w14:textId="77777777" w:rsidR="00D62928" w:rsidRPr="005C0E48" w:rsidRDefault="00D62928" w:rsidP="00D62928">
            <w:pPr>
              <w:ind w:left="-170"/>
              <w:contextualSpacing/>
            </w:pPr>
            <w:r w:rsidRPr="005C0E48">
              <w:rPr>
                <w:rFonts w:ascii="Trebuchet MS" w:hAnsi="Trebuchet MS"/>
              </w:rPr>
              <w:t>-</w:t>
            </w:r>
          </w:p>
        </w:tc>
      </w:tr>
      <w:tr w:rsidR="00D62928" w:rsidRPr="005C0E48" w14:paraId="6A6A656E" w14:textId="77777777" w:rsidTr="25E48B22">
        <w:trPr>
          <w:trHeight w:val="20"/>
        </w:trPr>
        <w:tc>
          <w:tcPr>
            <w:tcW w:w="3104" w:type="dxa"/>
            <w:tcBorders>
              <w:right w:val="single" w:sz="12" w:space="0" w:color="auto"/>
            </w:tcBorders>
            <w:vAlign w:val="center"/>
          </w:tcPr>
          <w:p w14:paraId="50287BDC" w14:textId="77777777" w:rsidR="00D62928" w:rsidRPr="000B7F66" w:rsidRDefault="00D62928" w:rsidP="00D62928">
            <w:pPr>
              <w:ind w:hanging="35"/>
              <w:contextualSpacing/>
              <w:rPr>
                <w:rFonts w:ascii="Trebuchet MS" w:hAnsi="Trebuchet MS"/>
              </w:rPr>
            </w:pPr>
            <w:r w:rsidRPr="000B7F66">
              <w:rPr>
                <w:rFonts w:ascii="Trebuchet MS" w:hAnsi="Trebuchet MS"/>
              </w:rPr>
              <w:t>Mikroprocesorinė įranga</w:t>
            </w:r>
          </w:p>
        </w:tc>
        <w:tc>
          <w:tcPr>
            <w:tcW w:w="1701" w:type="dxa"/>
            <w:tcBorders>
              <w:top w:val="single" w:sz="4" w:space="0" w:color="auto"/>
              <w:left w:val="single" w:sz="12" w:space="0" w:color="auto"/>
              <w:bottom w:val="single" w:sz="4" w:space="0" w:color="auto"/>
              <w:right w:val="single" w:sz="12" w:space="0" w:color="auto"/>
            </w:tcBorders>
            <w:vAlign w:val="center"/>
          </w:tcPr>
          <w:p w14:paraId="3C24978A" w14:textId="77777777" w:rsidR="00D62928" w:rsidRPr="005C0E48" w:rsidRDefault="00D62928" w:rsidP="00D62928">
            <w:pPr>
              <w:contextualSpacing/>
            </w:pPr>
            <w:r w:rsidRPr="005C0E48">
              <w:t>8</w:t>
            </w:r>
          </w:p>
        </w:tc>
        <w:tc>
          <w:tcPr>
            <w:tcW w:w="709" w:type="dxa"/>
            <w:tcBorders>
              <w:top w:val="single" w:sz="4" w:space="0" w:color="auto"/>
              <w:left w:val="single" w:sz="12" w:space="0" w:color="auto"/>
              <w:bottom w:val="single" w:sz="4" w:space="0" w:color="auto"/>
            </w:tcBorders>
            <w:vAlign w:val="center"/>
          </w:tcPr>
          <w:p w14:paraId="62D66332"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55A85BBD" w14:textId="77777777" w:rsidR="00D62928" w:rsidRPr="005C0E48" w:rsidRDefault="00D62928" w:rsidP="00D62928">
            <w:pPr>
              <w:ind w:hanging="92"/>
              <w:contextualSpacing/>
              <w:rPr>
                <w:rFonts w:ascii="Trebuchet MS" w:hAnsi="Trebuchet MS"/>
              </w:rPr>
            </w:pPr>
            <w:r w:rsidRPr="005C0E48">
              <w:rPr>
                <w:rFonts w:ascii="Trebuchet MS" w:hAnsi="Trebuchet MS"/>
              </w:rPr>
              <w:t>P1</w:t>
            </w:r>
          </w:p>
        </w:tc>
        <w:tc>
          <w:tcPr>
            <w:tcW w:w="567" w:type="dxa"/>
            <w:tcBorders>
              <w:top w:val="single" w:sz="4" w:space="0" w:color="auto"/>
              <w:bottom w:val="single" w:sz="4" w:space="0" w:color="auto"/>
            </w:tcBorders>
            <w:vAlign w:val="center"/>
          </w:tcPr>
          <w:p w14:paraId="36D4550D"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ACFA31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AAFD117"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7" w:type="dxa"/>
            <w:tcBorders>
              <w:top w:val="single" w:sz="4" w:space="0" w:color="auto"/>
              <w:bottom w:val="single" w:sz="4" w:space="0" w:color="auto"/>
            </w:tcBorders>
            <w:vAlign w:val="center"/>
          </w:tcPr>
          <w:p w14:paraId="25F53A3F"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BC8430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CC02999"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5308CC6A"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1396E5B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EF648FC"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95AC04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98FC16E"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7" w:type="dxa"/>
            <w:tcBorders>
              <w:top w:val="single" w:sz="4" w:space="0" w:color="auto"/>
              <w:bottom w:val="single" w:sz="4" w:space="0" w:color="auto"/>
            </w:tcBorders>
            <w:vAlign w:val="center"/>
          </w:tcPr>
          <w:p w14:paraId="7AFC7E09"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37C20BF"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C01146F"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2079A005"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74FCB468"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4" w:space="0" w:color="auto"/>
            </w:tcBorders>
            <w:vAlign w:val="center"/>
          </w:tcPr>
          <w:p w14:paraId="1DA1FCC2"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r>
      <w:tr w:rsidR="00D62928" w:rsidRPr="005C0E48" w14:paraId="17480FDF" w14:textId="77777777" w:rsidTr="25E48B22">
        <w:trPr>
          <w:trHeight w:val="20"/>
        </w:trPr>
        <w:tc>
          <w:tcPr>
            <w:tcW w:w="3104" w:type="dxa"/>
            <w:tcBorders>
              <w:right w:val="single" w:sz="12" w:space="0" w:color="auto"/>
            </w:tcBorders>
            <w:vAlign w:val="center"/>
          </w:tcPr>
          <w:p w14:paraId="0EC22DB1" w14:textId="77777777" w:rsidR="00D62928" w:rsidRPr="000B7F66" w:rsidRDefault="00D62928" w:rsidP="00D62928">
            <w:pPr>
              <w:ind w:hanging="35"/>
              <w:contextualSpacing/>
              <w:rPr>
                <w:rFonts w:ascii="Trebuchet MS" w:hAnsi="Trebuchet MS"/>
              </w:rPr>
            </w:pPr>
            <w:r w:rsidRPr="000B7F66">
              <w:rPr>
                <w:rFonts w:ascii="Trebuchet MS" w:hAnsi="Trebuchet MS"/>
              </w:rPr>
              <w:t>Mikroprocesorinė įranga*</w:t>
            </w:r>
          </w:p>
        </w:tc>
        <w:tc>
          <w:tcPr>
            <w:tcW w:w="1701" w:type="dxa"/>
            <w:tcBorders>
              <w:top w:val="single" w:sz="4" w:space="0" w:color="auto"/>
              <w:left w:val="single" w:sz="12" w:space="0" w:color="auto"/>
              <w:bottom w:val="single" w:sz="4" w:space="0" w:color="auto"/>
              <w:right w:val="single" w:sz="12" w:space="0" w:color="auto"/>
            </w:tcBorders>
            <w:vAlign w:val="center"/>
          </w:tcPr>
          <w:p w14:paraId="4A5F9506" w14:textId="77777777" w:rsidR="00D62928" w:rsidRPr="005C0E48" w:rsidRDefault="00D62928" w:rsidP="00D62928">
            <w:pPr>
              <w:contextualSpacing/>
            </w:pPr>
            <w:r w:rsidRPr="005C0E48">
              <w:t>4</w:t>
            </w:r>
          </w:p>
        </w:tc>
        <w:tc>
          <w:tcPr>
            <w:tcW w:w="709" w:type="dxa"/>
            <w:tcBorders>
              <w:top w:val="single" w:sz="4" w:space="0" w:color="auto"/>
              <w:left w:val="single" w:sz="12" w:space="0" w:color="auto"/>
              <w:bottom w:val="single" w:sz="4" w:space="0" w:color="auto"/>
            </w:tcBorders>
            <w:vAlign w:val="center"/>
          </w:tcPr>
          <w:p w14:paraId="4FE4EA16"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1BF51ED8" w14:textId="77777777" w:rsidR="00D62928" w:rsidRPr="005C0E48" w:rsidRDefault="00D62928" w:rsidP="00D62928">
            <w:pPr>
              <w:ind w:hanging="92"/>
              <w:contextualSpacing/>
              <w:rPr>
                <w:rFonts w:ascii="Trebuchet MS" w:hAnsi="Trebuchet MS"/>
              </w:rPr>
            </w:pPr>
            <w:r w:rsidRPr="005C0E48">
              <w:rPr>
                <w:rFonts w:ascii="Trebuchet MS" w:hAnsi="Trebuchet MS"/>
              </w:rPr>
              <w:t>P1</w:t>
            </w:r>
          </w:p>
        </w:tc>
        <w:tc>
          <w:tcPr>
            <w:tcW w:w="567" w:type="dxa"/>
            <w:tcBorders>
              <w:top w:val="single" w:sz="4" w:space="0" w:color="auto"/>
              <w:bottom w:val="single" w:sz="4" w:space="0" w:color="auto"/>
            </w:tcBorders>
            <w:vAlign w:val="center"/>
          </w:tcPr>
          <w:p w14:paraId="25ACF792"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7A2713B"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DDED26E"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83B9250"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0068E46D"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30FE98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247E1E1C"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1555E008"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A804DCD"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7358278"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ADB1CFE"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72F42F9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CD27C5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1F7D56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2BC320DF"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77D0CAEC" w14:textId="77777777" w:rsidR="00D62928" w:rsidRPr="005C0E48" w:rsidRDefault="00D62928" w:rsidP="00D62928">
            <w:pPr>
              <w:ind w:left="-170"/>
              <w:contextualSpacing/>
              <w:rPr>
                <w:rFonts w:ascii="Trebuchet MS" w:hAnsi="Trebuchet MS"/>
              </w:rPr>
            </w:pPr>
          </w:p>
        </w:tc>
        <w:tc>
          <w:tcPr>
            <w:tcW w:w="569" w:type="dxa"/>
            <w:tcBorders>
              <w:top w:val="single" w:sz="4" w:space="0" w:color="auto"/>
              <w:bottom w:val="single" w:sz="4" w:space="0" w:color="auto"/>
            </w:tcBorders>
            <w:vAlign w:val="center"/>
          </w:tcPr>
          <w:p w14:paraId="2005BD9E"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r>
      <w:tr w:rsidR="00AB664D" w:rsidRPr="005C0E48" w14:paraId="7BD88FC1" w14:textId="77777777" w:rsidTr="25E48B22">
        <w:trPr>
          <w:trHeight w:val="20"/>
        </w:trPr>
        <w:tc>
          <w:tcPr>
            <w:tcW w:w="3104" w:type="dxa"/>
            <w:tcBorders>
              <w:right w:val="single" w:sz="12" w:space="0" w:color="auto"/>
            </w:tcBorders>
            <w:vAlign w:val="center"/>
          </w:tcPr>
          <w:p w14:paraId="0585A2B1" w14:textId="1286B587" w:rsidR="00AB664D" w:rsidRPr="000B7F66" w:rsidRDefault="00AB664D" w:rsidP="00AB664D">
            <w:pPr>
              <w:ind w:hanging="35"/>
              <w:contextualSpacing/>
            </w:pPr>
            <w:r w:rsidRPr="000B7F66">
              <w:rPr>
                <w:rFonts w:ascii="Trebuchet MS" w:hAnsi="Trebuchet MS"/>
              </w:rPr>
              <w:t>Mikroprocesorinė įranga***</w:t>
            </w:r>
          </w:p>
        </w:tc>
        <w:tc>
          <w:tcPr>
            <w:tcW w:w="1701" w:type="dxa"/>
            <w:tcBorders>
              <w:top w:val="single" w:sz="4" w:space="0" w:color="auto"/>
              <w:left w:val="single" w:sz="12" w:space="0" w:color="auto"/>
              <w:bottom w:val="single" w:sz="4" w:space="0" w:color="auto"/>
              <w:right w:val="single" w:sz="12" w:space="0" w:color="auto"/>
            </w:tcBorders>
            <w:vAlign w:val="center"/>
          </w:tcPr>
          <w:p w14:paraId="72BF05C3" w14:textId="4556EE3C" w:rsidR="00AB664D" w:rsidRPr="005C0E48" w:rsidRDefault="00AB664D" w:rsidP="00AB664D">
            <w:pPr>
              <w:contextualSpacing/>
            </w:pPr>
            <w:r w:rsidRPr="005C0E48">
              <w:t>4</w:t>
            </w:r>
          </w:p>
        </w:tc>
        <w:tc>
          <w:tcPr>
            <w:tcW w:w="709" w:type="dxa"/>
            <w:tcBorders>
              <w:top w:val="single" w:sz="4" w:space="0" w:color="auto"/>
              <w:left w:val="single" w:sz="12" w:space="0" w:color="auto"/>
              <w:bottom w:val="single" w:sz="4" w:space="0" w:color="auto"/>
            </w:tcBorders>
            <w:vAlign w:val="center"/>
          </w:tcPr>
          <w:p w14:paraId="254D0327" w14:textId="32FE5C53" w:rsidR="00AB664D" w:rsidRPr="005C0E48" w:rsidRDefault="00AB664D" w:rsidP="00AB664D">
            <w:pPr>
              <w:ind w:firstLine="25"/>
              <w:contextualSpacing/>
            </w:pPr>
            <w:r w:rsidRPr="005C0E48">
              <w:rPr>
                <w:rFonts w:ascii="Trebuchet MS" w:hAnsi="Trebuchet MS"/>
              </w:rPr>
              <w:t>D</w:t>
            </w:r>
          </w:p>
        </w:tc>
        <w:tc>
          <w:tcPr>
            <w:tcW w:w="708" w:type="dxa"/>
            <w:tcBorders>
              <w:top w:val="single" w:sz="4" w:space="0" w:color="auto"/>
              <w:bottom w:val="single" w:sz="4" w:space="0" w:color="auto"/>
            </w:tcBorders>
            <w:vAlign w:val="center"/>
          </w:tcPr>
          <w:p w14:paraId="167EA5A5" w14:textId="63289E89" w:rsidR="00AB664D" w:rsidRPr="005C0E48" w:rsidRDefault="00AB664D" w:rsidP="00AB664D">
            <w:pPr>
              <w:ind w:hanging="92"/>
              <w:contextualSpacing/>
            </w:pPr>
            <w:r w:rsidRPr="005C0E48">
              <w:rPr>
                <w:rFonts w:ascii="Trebuchet MS" w:hAnsi="Trebuchet MS"/>
              </w:rPr>
              <w:t>P1</w:t>
            </w:r>
          </w:p>
        </w:tc>
        <w:tc>
          <w:tcPr>
            <w:tcW w:w="567" w:type="dxa"/>
            <w:tcBorders>
              <w:top w:val="single" w:sz="4" w:space="0" w:color="auto"/>
              <w:bottom w:val="single" w:sz="4" w:space="0" w:color="auto"/>
            </w:tcBorders>
            <w:vAlign w:val="center"/>
          </w:tcPr>
          <w:p w14:paraId="13A56071" w14:textId="2856EB6D" w:rsidR="00AB664D" w:rsidRPr="005C0E48" w:rsidRDefault="00AB664D" w:rsidP="00AB664D">
            <w:pPr>
              <w:ind w:firstLine="86"/>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4A719D0D" w14:textId="29927F87"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03A2D8F0" w14:textId="74332A18"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1969212B" w14:textId="69E2C291" w:rsidR="00AB664D" w:rsidRPr="005C0E48" w:rsidRDefault="00AB664D" w:rsidP="00AB664D">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712A2803" w14:textId="3B4F2B96"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794E0089" w14:textId="6747FD72"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407774F1" w14:textId="4FD2E417" w:rsidR="00AB664D" w:rsidRPr="005C0E48" w:rsidRDefault="00AB664D" w:rsidP="00AB664D">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41CE0E0E" w14:textId="688532D9"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18FDF406" w14:textId="58FCAFA2"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618741DA" w14:textId="70EABCE7"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1CF62077" w14:textId="785DEF10" w:rsidR="00AB664D" w:rsidRPr="005C0E48" w:rsidRDefault="00AB664D" w:rsidP="00AB664D">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294827A9" w14:textId="46A93079"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50263B3C" w14:textId="63B56EF1"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65BB5984" w14:textId="426DFD5A"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5F660C4C" w14:textId="109D2B75" w:rsidR="00AB664D" w:rsidRPr="005C0E48" w:rsidRDefault="00AB664D" w:rsidP="00AB664D">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68F2964D" w14:textId="77777777" w:rsidR="00AB664D" w:rsidRPr="005C0E48" w:rsidRDefault="00AB664D" w:rsidP="00AB664D">
            <w:pPr>
              <w:ind w:left="-170"/>
              <w:contextualSpacing/>
            </w:pPr>
          </w:p>
        </w:tc>
        <w:tc>
          <w:tcPr>
            <w:tcW w:w="569" w:type="dxa"/>
            <w:tcBorders>
              <w:top w:val="single" w:sz="4" w:space="0" w:color="auto"/>
              <w:bottom w:val="single" w:sz="4" w:space="0" w:color="auto"/>
            </w:tcBorders>
            <w:vAlign w:val="center"/>
          </w:tcPr>
          <w:p w14:paraId="3D7CE7E2" w14:textId="7898DF19" w:rsidR="00AB664D" w:rsidRPr="005C0E48" w:rsidRDefault="00AB664D" w:rsidP="00AB664D">
            <w:pPr>
              <w:ind w:left="-170"/>
              <w:contextualSpacing/>
            </w:pPr>
            <w:r w:rsidRPr="005C0E48">
              <w:rPr>
                <w:rFonts w:ascii="Trebuchet MS" w:hAnsi="Trebuchet MS"/>
              </w:rPr>
              <w:t>-</w:t>
            </w:r>
          </w:p>
        </w:tc>
      </w:tr>
      <w:tr w:rsidR="00AB664D" w:rsidRPr="005C0E48" w14:paraId="02B5D7AD" w14:textId="77777777" w:rsidTr="25E48B22">
        <w:trPr>
          <w:trHeight w:val="20"/>
        </w:trPr>
        <w:tc>
          <w:tcPr>
            <w:tcW w:w="3104" w:type="dxa"/>
            <w:tcBorders>
              <w:right w:val="single" w:sz="12" w:space="0" w:color="auto"/>
            </w:tcBorders>
            <w:vAlign w:val="center"/>
          </w:tcPr>
          <w:p w14:paraId="42959DB3" w14:textId="77777777" w:rsidR="00AB664D" w:rsidRPr="000B7F66" w:rsidRDefault="00AB664D" w:rsidP="00AB664D">
            <w:pPr>
              <w:ind w:hanging="35"/>
              <w:contextualSpacing/>
              <w:rPr>
                <w:rFonts w:ascii="Trebuchet MS" w:hAnsi="Trebuchet MS"/>
              </w:rPr>
            </w:pPr>
            <w:r w:rsidRPr="000B7F66">
              <w:rPr>
                <w:rFonts w:ascii="Trebuchet MS" w:hAnsi="Trebuchet MS"/>
              </w:rPr>
              <w:t>Mikroprocesorinė įranga*</w:t>
            </w:r>
          </w:p>
        </w:tc>
        <w:tc>
          <w:tcPr>
            <w:tcW w:w="1701" w:type="dxa"/>
            <w:tcBorders>
              <w:top w:val="single" w:sz="4" w:space="0" w:color="auto"/>
              <w:left w:val="single" w:sz="12" w:space="0" w:color="auto"/>
              <w:bottom w:val="single" w:sz="12" w:space="0" w:color="auto"/>
              <w:right w:val="single" w:sz="12" w:space="0" w:color="auto"/>
            </w:tcBorders>
            <w:vAlign w:val="center"/>
          </w:tcPr>
          <w:p w14:paraId="00CFC502" w14:textId="77777777" w:rsidR="00AB664D" w:rsidRPr="005C0E48" w:rsidRDefault="00AB664D" w:rsidP="00AB664D">
            <w:pPr>
              <w:contextualSpacing/>
            </w:pPr>
            <w:r w:rsidRPr="005C0E48">
              <w:t>3</w:t>
            </w:r>
          </w:p>
        </w:tc>
        <w:tc>
          <w:tcPr>
            <w:tcW w:w="709" w:type="dxa"/>
            <w:tcBorders>
              <w:top w:val="single" w:sz="4" w:space="0" w:color="auto"/>
              <w:left w:val="single" w:sz="12" w:space="0" w:color="auto"/>
              <w:bottom w:val="single" w:sz="12" w:space="0" w:color="auto"/>
            </w:tcBorders>
            <w:vAlign w:val="center"/>
          </w:tcPr>
          <w:p w14:paraId="3DC57D32" w14:textId="77777777" w:rsidR="00AB664D" w:rsidRPr="005C0E48" w:rsidRDefault="00AB664D" w:rsidP="00AB664D">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12" w:space="0" w:color="auto"/>
            </w:tcBorders>
            <w:vAlign w:val="center"/>
          </w:tcPr>
          <w:p w14:paraId="5C60CC18" w14:textId="77777777" w:rsidR="00AB664D" w:rsidRPr="005C0E48" w:rsidRDefault="00AB664D" w:rsidP="00AB664D">
            <w:pPr>
              <w:ind w:hanging="92"/>
              <w:contextualSpacing/>
              <w:rPr>
                <w:rFonts w:ascii="Trebuchet MS" w:hAnsi="Trebuchet MS"/>
              </w:rPr>
            </w:pPr>
            <w:r w:rsidRPr="005C0E48">
              <w:rPr>
                <w:rFonts w:ascii="Trebuchet MS" w:hAnsi="Trebuchet MS"/>
              </w:rPr>
              <w:t>P1</w:t>
            </w:r>
          </w:p>
        </w:tc>
        <w:tc>
          <w:tcPr>
            <w:tcW w:w="567" w:type="dxa"/>
            <w:tcBorders>
              <w:top w:val="single" w:sz="4" w:space="0" w:color="auto"/>
              <w:bottom w:val="single" w:sz="12" w:space="0" w:color="auto"/>
            </w:tcBorders>
            <w:vAlign w:val="center"/>
          </w:tcPr>
          <w:p w14:paraId="08828D5D" w14:textId="77777777" w:rsidR="00AB664D" w:rsidRPr="005C0E48" w:rsidRDefault="00AB664D" w:rsidP="00AB664D">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1375D7B1"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2AE06FE7" w14:textId="77777777" w:rsidR="00AB664D" w:rsidRPr="005C0E48" w:rsidRDefault="00AB664D" w:rsidP="00AB664D">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12" w:space="0" w:color="auto"/>
            </w:tcBorders>
            <w:vAlign w:val="center"/>
          </w:tcPr>
          <w:p w14:paraId="7F31B925"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3198C48B"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4CB8C4F6" w14:textId="77777777" w:rsidR="00AB664D" w:rsidRPr="005C0E48" w:rsidRDefault="00AB664D" w:rsidP="00AB664D">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12" w:space="0" w:color="auto"/>
            </w:tcBorders>
            <w:shd w:val="clear" w:color="auto" w:fill="E7E6E6" w:themeFill="background2"/>
            <w:vAlign w:val="center"/>
          </w:tcPr>
          <w:p w14:paraId="6769019C"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426F9B42"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4EA407CB" w14:textId="77777777" w:rsidR="00AB664D" w:rsidRPr="005C0E48" w:rsidRDefault="00AB664D" w:rsidP="00AB664D">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12" w:space="0" w:color="auto"/>
            </w:tcBorders>
            <w:vAlign w:val="center"/>
          </w:tcPr>
          <w:p w14:paraId="05CBE844"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7A9A334B"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08AEC61A" w14:textId="77777777" w:rsidR="00AB664D" w:rsidRPr="005C0E48" w:rsidRDefault="00AB664D" w:rsidP="00AB664D">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12" w:space="0" w:color="auto"/>
            </w:tcBorders>
            <w:vAlign w:val="center"/>
          </w:tcPr>
          <w:p w14:paraId="33F27EAE"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78F2ABA1"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shd w:val="clear" w:color="auto" w:fill="E7E6E6" w:themeFill="background2"/>
            <w:vAlign w:val="center"/>
          </w:tcPr>
          <w:p w14:paraId="10AF3833" w14:textId="77777777" w:rsidR="00AB664D" w:rsidRPr="005C0E48" w:rsidRDefault="00AB664D" w:rsidP="00AB664D">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12" w:space="0" w:color="auto"/>
            </w:tcBorders>
            <w:vAlign w:val="center"/>
          </w:tcPr>
          <w:p w14:paraId="2D0BC7FB"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12" w:space="0" w:color="auto"/>
            </w:tcBorders>
            <w:vAlign w:val="center"/>
          </w:tcPr>
          <w:p w14:paraId="3803BEA7" w14:textId="77777777" w:rsidR="00AB664D" w:rsidRPr="005C0E48" w:rsidRDefault="00AB664D" w:rsidP="00AB664D">
            <w:pPr>
              <w:ind w:left="-170"/>
              <w:contextualSpacing/>
              <w:rPr>
                <w:rFonts w:ascii="Trebuchet MS" w:hAnsi="Trebuchet MS"/>
              </w:rPr>
            </w:pPr>
          </w:p>
        </w:tc>
      </w:tr>
    </w:tbl>
    <w:p w14:paraId="6D9483D1" w14:textId="77777777" w:rsidR="00855FBC" w:rsidRDefault="00855FBC" w:rsidP="00B27508">
      <w:pPr>
        <w:tabs>
          <w:tab w:val="left" w:pos="2568"/>
        </w:tabs>
        <w:ind w:left="0" w:firstLine="0"/>
        <w:contextualSpacing/>
      </w:pPr>
    </w:p>
    <w:p w14:paraId="55AD70E6" w14:textId="5D324BD8" w:rsidR="003555D1" w:rsidRDefault="003555D1" w:rsidP="003555D1">
      <w:pPr>
        <w:tabs>
          <w:tab w:val="left" w:pos="2568"/>
        </w:tabs>
        <w:contextualSpacing/>
      </w:pPr>
      <w:r w:rsidRPr="005C0E48">
        <w:t>* Techninės priežiūros ciklas taikomas apsaugų komplektams (puskomplekčiams) susietiems su kitais operatoriais ir/ar trečiosiomis šalimis</w:t>
      </w:r>
      <w:r w:rsidR="00AB664D">
        <w:t xml:space="preserve"> .</w:t>
      </w:r>
    </w:p>
    <w:p w14:paraId="1CD5404B" w14:textId="035202AD" w:rsidR="001D4E71" w:rsidRDefault="001D4E71" w:rsidP="001B3F23">
      <w:pPr>
        <w:tabs>
          <w:tab w:val="left" w:pos="2568"/>
        </w:tabs>
        <w:contextualSpacing/>
      </w:pPr>
      <w:r w:rsidRPr="005C0E48">
        <w:t>** Techninės priežiūros ciklas</w:t>
      </w:r>
      <w:r w:rsidR="008911FA" w:rsidRPr="005C0E48">
        <w:t xml:space="preserve"> gali </w:t>
      </w:r>
      <w:r w:rsidR="00142CD5" w:rsidRPr="005C0E48">
        <w:t>būti</w:t>
      </w:r>
      <w:r w:rsidR="0054404D" w:rsidRPr="005C0E48">
        <w:t xml:space="preserve"> taikomas</w:t>
      </w:r>
      <w:r w:rsidR="000A5F74" w:rsidRPr="005C0E48">
        <w:t xml:space="preserve"> 8 metų</w:t>
      </w:r>
      <w:r w:rsidR="008479BA" w:rsidRPr="005C0E48">
        <w:t>, toks kaip</w:t>
      </w:r>
      <w:r w:rsidR="000A5F74" w:rsidRPr="005C0E48">
        <w:t xml:space="preserve"> </w:t>
      </w:r>
      <w:r w:rsidR="0054404D" w:rsidRPr="005C0E48">
        <w:t>elektromechaninių relių ir mikroelektronikos įrang</w:t>
      </w:r>
      <w:r w:rsidR="00582779" w:rsidRPr="005C0E48">
        <w:t>ai</w:t>
      </w:r>
      <w:r w:rsidR="000A5F74" w:rsidRPr="005C0E48">
        <w:t>,</w:t>
      </w:r>
      <w:r w:rsidR="0054404D" w:rsidRPr="005C0E48">
        <w:t xml:space="preserve"> kai</w:t>
      </w:r>
      <w:r w:rsidR="000A5F74" w:rsidRPr="005C0E48">
        <w:t xml:space="preserve"> </w:t>
      </w:r>
      <w:r w:rsidR="008911FA" w:rsidRPr="005C0E48">
        <w:t>savųjų reikmių skyd</w:t>
      </w:r>
      <w:r w:rsidR="000A5F74" w:rsidRPr="005C0E48">
        <w:t xml:space="preserve">uose </w:t>
      </w:r>
      <w:r w:rsidR="00142CD5" w:rsidRPr="005C0E48">
        <w:t xml:space="preserve"> </w:t>
      </w:r>
      <w:r w:rsidR="000A5F74" w:rsidRPr="005C0E48">
        <w:t xml:space="preserve"> </w:t>
      </w:r>
      <w:r w:rsidR="00142CD5" w:rsidRPr="005C0E48">
        <w:t>elektromech</w:t>
      </w:r>
      <w:r w:rsidR="00FA01EA" w:rsidRPr="005C0E48">
        <w:t>a</w:t>
      </w:r>
      <w:r w:rsidR="00142CD5" w:rsidRPr="005C0E48">
        <w:t>ni</w:t>
      </w:r>
      <w:r w:rsidR="008479BA" w:rsidRPr="005C0E48">
        <w:t>nių</w:t>
      </w:r>
      <w:r w:rsidR="00142CD5" w:rsidRPr="005C0E48">
        <w:t xml:space="preserve"> reli</w:t>
      </w:r>
      <w:r w:rsidR="008479BA" w:rsidRPr="005C0E48">
        <w:t>ų pagrindu</w:t>
      </w:r>
      <w:r w:rsidR="00142CD5" w:rsidRPr="005C0E48">
        <w:t xml:space="preserve"> </w:t>
      </w:r>
      <w:r w:rsidR="00582779" w:rsidRPr="005C0E48">
        <w:t>sumontuoti</w:t>
      </w:r>
      <w:r w:rsidR="008479BA" w:rsidRPr="005C0E48">
        <w:t xml:space="preserve"> ir RAA darbuotojų prižiūrimi relinei įrenginiai</w:t>
      </w:r>
      <w:r w:rsidR="008911FA" w:rsidRPr="005C0E48">
        <w:t>.</w:t>
      </w:r>
    </w:p>
    <w:p w14:paraId="2C018DB0" w14:textId="33B8C741" w:rsidR="00736483" w:rsidRDefault="00736483" w:rsidP="001B3F23">
      <w:pPr>
        <w:tabs>
          <w:tab w:val="left" w:pos="2568"/>
        </w:tabs>
        <w:contextualSpacing/>
        <w:rPr>
          <w:rStyle w:val="normaltextrun"/>
          <w:color w:val="000000"/>
          <w:bdr w:val="none" w:sz="0" w:space="0" w:color="auto" w:frame="1"/>
        </w:rPr>
      </w:pPr>
      <w:r w:rsidRPr="005C0E48">
        <w:t xml:space="preserve">*** Techninės priežiūros ciklas taikomas </w:t>
      </w:r>
      <w:r>
        <w:rPr>
          <w:rStyle w:val="normaltextrun"/>
          <w:color w:val="000000"/>
          <w:bdr w:val="none" w:sz="0" w:space="0" w:color="auto" w:frame="1"/>
        </w:rPr>
        <w:t>s</w:t>
      </w:r>
      <w:r w:rsidRPr="00350980">
        <w:rPr>
          <w:rStyle w:val="normaltextrun"/>
          <w:color w:val="000000"/>
          <w:bdr w:val="none" w:sz="0" w:space="0" w:color="auto" w:frame="1"/>
        </w:rPr>
        <w:t>inchroninės jungties</w:t>
      </w:r>
      <w:r>
        <w:rPr>
          <w:rStyle w:val="normaltextrun"/>
          <w:color w:val="000000"/>
          <w:bdr w:val="none" w:sz="0" w:space="0" w:color="auto" w:frame="1"/>
        </w:rPr>
        <w:t xml:space="preserve"> </w:t>
      </w:r>
      <w:r w:rsidRPr="00350980">
        <w:rPr>
          <w:rStyle w:val="normaltextrun"/>
          <w:color w:val="000000"/>
          <w:bdr w:val="none" w:sz="0" w:space="0" w:color="auto" w:frame="1"/>
        </w:rPr>
        <w:t>400 kV dvigr. OL  ALYTUS-ELK BIS 1-2</w:t>
      </w:r>
      <w:r>
        <w:rPr>
          <w:rStyle w:val="normaltextrun"/>
          <w:color w:val="000000"/>
          <w:bdr w:val="none" w:sz="0" w:space="0" w:color="auto" w:frame="1"/>
        </w:rPr>
        <w:t xml:space="preserve"> bei</w:t>
      </w:r>
      <w:r w:rsidRPr="00350980">
        <w:rPr>
          <w:rStyle w:val="normaltextrun"/>
          <w:color w:val="000000"/>
          <w:bdr w:val="none" w:sz="0" w:space="0" w:color="auto" w:frame="1"/>
        </w:rPr>
        <w:t xml:space="preserve"> Alytus-ELK</w:t>
      </w:r>
      <w:r>
        <w:rPr>
          <w:rStyle w:val="normaltextrun"/>
          <w:color w:val="000000"/>
          <w:bdr w:val="none" w:sz="0" w:space="0" w:color="auto" w:frame="1"/>
        </w:rPr>
        <w:t xml:space="preserve"> RAA</w:t>
      </w:r>
      <w:r w:rsidRPr="00350980">
        <w:rPr>
          <w:rStyle w:val="normaltextrun"/>
          <w:color w:val="000000"/>
          <w:bdr w:val="none" w:sz="0" w:space="0" w:color="auto" w:frame="1"/>
        </w:rPr>
        <w:t xml:space="preserve"> įr</w:t>
      </w:r>
      <w:r>
        <w:rPr>
          <w:rStyle w:val="normaltextrun"/>
          <w:color w:val="000000"/>
          <w:bdr w:val="none" w:sz="0" w:space="0" w:color="auto" w:frame="1"/>
        </w:rPr>
        <w:t>a</w:t>
      </w:r>
      <w:r w:rsidRPr="00350980">
        <w:rPr>
          <w:rStyle w:val="normaltextrun"/>
          <w:color w:val="000000"/>
          <w:bdr w:val="none" w:sz="0" w:space="0" w:color="auto" w:frame="1"/>
        </w:rPr>
        <w:t>ng</w:t>
      </w:r>
      <w:r>
        <w:rPr>
          <w:rStyle w:val="normaltextrun"/>
          <w:color w:val="000000"/>
          <w:bdr w:val="none" w:sz="0" w:space="0" w:color="auto" w:frame="1"/>
        </w:rPr>
        <w:t>ai.</w:t>
      </w:r>
    </w:p>
    <w:p w14:paraId="59CB4766" w14:textId="33222632" w:rsidR="00736483" w:rsidRPr="00736483" w:rsidRDefault="00736483" w:rsidP="00736483">
      <w:pPr>
        <w:rPr>
          <w:color w:val="000000"/>
          <w:bdr w:val="none" w:sz="0" w:space="0" w:color="auto" w:frame="1"/>
        </w:rPr>
        <w:sectPr w:rsidR="00736483" w:rsidRPr="00736483" w:rsidSect="00736483">
          <w:footerReference w:type="default" r:id="rId22"/>
          <w:pgSz w:w="16840" w:h="11907" w:orient="landscape" w:code="9"/>
          <w:pgMar w:top="1701" w:right="1247" w:bottom="567" w:left="851" w:header="567" w:footer="567" w:gutter="0"/>
          <w:cols w:space="1296"/>
          <w:docGrid w:linePitch="360"/>
        </w:sectPr>
      </w:pPr>
    </w:p>
    <w:p w14:paraId="718FC656" w14:textId="77777777" w:rsidR="00736483" w:rsidRDefault="00736483" w:rsidP="001B3F23">
      <w:pPr>
        <w:tabs>
          <w:tab w:val="left" w:pos="2568"/>
        </w:tabs>
        <w:contextualSpacing/>
      </w:pPr>
    </w:p>
    <w:p w14:paraId="2066D29D" w14:textId="4CC8371B" w:rsidR="00363CC1" w:rsidRPr="005C0E48" w:rsidRDefault="00736483" w:rsidP="00736483">
      <w:pPr>
        <w:pStyle w:val="ListParagraph"/>
        <w:ind w:left="426" w:firstLine="0"/>
        <w:contextualSpacing/>
        <w:jc w:val="right"/>
      </w:pPr>
      <w:r>
        <w:rPr>
          <w:rStyle w:val="normaltextrun"/>
          <w:color w:val="000000"/>
          <w:bdr w:val="none" w:sz="0" w:space="0" w:color="auto" w:frame="1"/>
        </w:rPr>
        <w:t>11</w:t>
      </w:r>
      <w:r w:rsidR="00AB664D" w:rsidRPr="00736483">
        <w:rPr>
          <w:rStyle w:val="normaltextrun"/>
          <w:color w:val="000000"/>
          <w:bdr w:val="none" w:sz="0" w:space="0" w:color="auto" w:frame="1"/>
        </w:rPr>
        <w:t xml:space="preserve">. </w:t>
      </w:r>
      <w:bookmarkStart w:id="1012" w:name="_Ref498078045"/>
      <w:bookmarkStart w:id="1013" w:name="_Ref498089120"/>
      <w:bookmarkStart w:id="1014" w:name="_Ref294037214"/>
      <w:bookmarkStart w:id="1015" w:name="_Ref295833836"/>
      <w:r w:rsidR="758ADC57">
        <w:t>priedas</w:t>
      </w:r>
      <w:bookmarkEnd w:id="1012"/>
    </w:p>
    <w:p w14:paraId="23AA8676" w14:textId="369C54B1" w:rsidR="00363CC1" w:rsidRPr="005C0E48" w:rsidRDefault="00363CC1" w:rsidP="00363CC1">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_Ref294008965 \r \h  \* MERGEFORMAT </w:instrText>
      </w:r>
      <w:r w:rsidRPr="005C0E48">
        <w:rPr>
          <w:color w:val="FFFFFF" w:themeColor="background1"/>
        </w:rPr>
        <w:fldChar w:fldCharType="separate"/>
      </w:r>
      <w:r w:rsidR="00207E6B">
        <w:rPr>
          <w:color w:val="FFFFFF" w:themeColor="background1"/>
        </w:rPr>
        <w:t>163</w:t>
      </w:r>
      <w:r w:rsidRPr="005C0E48">
        <w:fldChar w:fldCharType="end"/>
      </w:r>
    </w:p>
    <w:p w14:paraId="5FF523E6" w14:textId="44E3E776" w:rsidR="00363CC1" w:rsidRPr="005C0E48" w:rsidRDefault="00363CC1" w:rsidP="00363CC1">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_Ref294035146 \r \h  \* MERGEFORMAT </w:instrText>
      </w:r>
      <w:r w:rsidRPr="005C0E48">
        <w:rPr>
          <w:color w:val="FFFFFF" w:themeColor="background1"/>
        </w:rPr>
        <w:fldChar w:fldCharType="separate"/>
      </w:r>
      <w:r w:rsidR="00207E6B">
        <w:rPr>
          <w:color w:val="FFFFFF" w:themeColor="background1"/>
        </w:rPr>
        <w:t>169</w:t>
      </w:r>
      <w:r w:rsidRPr="005C0E48">
        <w:fldChar w:fldCharType="end"/>
      </w:r>
    </w:p>
    <w:p w14:paraId="5A6F0FE3" w14:textId="77777777" w:rsidR="00363CC1" w:rsidRPr="005C0E48" w:rsidRDefault="00363CC1" w:rsidP="00363CC1">
      <w:pPr>
        <w:pStyle w:val="Heading2"/>
        <w:spacing w:before="120" w:after="0"/>
        <w:contextualSpacing/>
      </w:pPr>
      <w:bookmarkStart w:id="1016" w:name="_Toc498354033"/>
      <w:bookmarkStart w:id="1017" w:name="_Toc20814487"/>
      <w:bookmarkStart w:id="1018" w:name="_Toc152085160"/>
      <w:r w:rsidRPr="005C0E48">
        <w:t>ELEKTROMECHANINIŲ IR MIKROELEKTRONIKOS RELINIŲ ĮRENGINIŲ TECHNINĖS PRIEŽIŪROS DARBŲ BENDROJI PROGRAMA</w:t>
      </w:r>
      <w:bookmarkEnd w:id="1016"/>
      <w:bookmarkEnd w:id="1017"/>
      <w:bookmarkEnd w:id="1018"/>
    </w:p>
    <w:p w14:paraId="71C14F6E" w14:textId="77777777" w:rsidR="00363CC1" w:rsidRPr="005C0E48" w:rsidRDefault="00363CC1" w:rsidP="00363CC1">
      <w:pPr>
        <w:pStyle w:val="BodyTextIndent"/>
        <w:tabs>
          <w:tab w:val="left" w:pos="709"/>
          <w:tab w:val="left" w:pos="851"/>
          <w:tab w:val="left" w:pos="1134"/>
        </w:tabs>
        <w:spacing w:after="0"/>
        <w:ind w:left="142"/>
        <w:contextualSpacing/>
        <w:jc w:val="center"/>
        <w:rPr>
          <w:b/>
          <w:bCs/>
        </w:rPr>
      </w:pPr>
    </w:p>
    <w:p w14:paraId="2011123E" w14:textId="77777777" w:rsidR="00363CC1" w:rsidRPr="005C0E48" w:rsidRDefault="00363CC1" w:rsidP="00276A18">
      <w:pPr>
        <w:numPr>
          <w:ilvl w:val="0"/>
          <w:numId w:val="12"/>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 xml:space="preserve"> (P1, P, K, B) Paruošiamieji darbai.</w:t>
      </w:r>
    </w:p>
    <w:p w14:paraId="49F5A1ED" w14:textId="77777777" w:rsidR="00363CC1" w:rsidRPr="005C0E48" w:rsidRDefault="00363CC1" w:rsidP="00276A18">
      <w:pPr>
        <w:numPr>
          <w:ilvl w:val="1"/>
          <w:numId w:val="12"/>
        </w:numPr>
        <w:tabs>
          <w:tab w:val="clear" w:pos="814"/>
          <w:tab w:val="left" w:pos="851"/>
          <w:tab w:val="left" w:pos="1134"/>
        </w:tabs>
        <w:overflowPunct w:val="0"/>
        <w:autoSpaceDE w:val="0"/>
        <w:autoSpaceDN w:val="0"/>
        <w:adjustRightInd w:val="0"/>
        <w:ind w:left="142" w:firstLine="284"/>
        <w:contextualSpacing/>
        <w:jc w:val="both"/>
        <w:textAlignment w:val="baseline"/>
      </w:pPr>
      <w:r w:rsidRPr="005C0E48">
        <w:t xml:space="preserve"> Techniniai dokumentai:</w:t>
      </w:r>
    </w:p>
    <w:p w14:paraId="6F51CCEC" w14:textId="7EC9F8DD" w:rsidR="00363CC1" w:rsidRPr="005C0E48" w:rsidRDefault="00363CC1"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patikrinti, sutvarkyti ir sukomplektuoti relinės apsaugos ir automatikos (toliau – RAA) įrenginių pasus, schemas, brėžinius, nuostatų užduotis;</w:t>
      </w:r>
      <w:r w:rsidR="00A11518" w:rsidRPr="005C0E48">
        <w:t xml:space="preserve"> </w:t>
      </w:r>
      <w:r w:rsidR="00674C81" w:rsidRPr="005C0E48">
        <w:rPr>
          <w:vertAlign w:val="superscript"/>
        </w:rPr>
        <w:t>a)</w:t>
      </w:r>
    </w:p>
    <w:p w14:paraId="302F730B" w14:textId="05917FEA" w:rsidR="00363CC1" w:rsidRPr="005C0E48" w:rsidRDefault="00363CC1"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patikrinti, ar RAA įrenginio parametrai atitinka direktyvinių dokumentų reikalavimus, jeigu neatitinka, išsiaiškinti, kaip galima pašalinti neatitikimą;</w:t>
      </w:r>
      <w:r w:rsidR="00674C81" w:rsidRPr="005C0E48">
        <w:rPr>
          <w:vertAlign w:val="superscript"/>
        </w:rPr>
        <w:t xml:space="preserve"> a)</w:t>
      </w:r>
    </w:p>
    <w:p w14:paraId="275D49D6" w14:textId="0531D73E" w:rsidR="00363CC1" w:rsidRPr="005C0E48" w:rsidRDefault="00363CC1"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sukomplektuoti techninei priežiūrai (toliau – TP) reikalingą pagalbinę literatūrą;</w:t>
      </w:r>
      <w:r w:rsidR="00E44D51" w:rsidRPr="005C0E48">
        <w:rPr>
          <w:vertAlign w:val="superscript"/>
        </w:rPr>
        <w:t xml:space="preserve"> a)</w:t>
      </w:r>
    </w:p>
    <w:p w14:paraId="40E64C3E" w14:textId="7EAC25E4" w:rsidR="00363CC1" w:rsidRPr="005C0E48" w:rsidRDefault="00363CC1"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sudaryti (patikslinti) darbų vietos paruošimo ir darbų programas.</w:t>
      </w:r>
      <w:r w:rsidR="00E44D51" w:rsidRPr="005C0E48">
        <w:t xml:space="preserve"> </w:t>
      </w:r>
      <w:r w:rsidR="00E44D51" w:rsidRPr="005C0E48">
        <w:rPr>
          <w:vertAlign w:val="superscript"/>
        </w:rPr>
        <w:t>a)</w:t>
      </w:r>
    </w:p>
    <w:p w14:paraId="5E07B486" w14:textId="250699E5" w:rsidR="00363CC1" w:rsidRPr="005C0E48" w:rsidRDefault="00363CC1" w:rsidP="00276A18">
      <w:pPr>
        <w:numPr>
          <w:ilvl w:val="1"/>
          <w:numId w:val="12"/>
        </w:numPr>
        <w:tabs>
          <w:tab w:val="clear" w:pos="814"/>
          <w:tab w:val="left" w:pos="709"/>
          <w:tab w:val="num" w:pos="993"/>
          <w:tab w:val="num" w:pos="1260"/>
        </w:tabs>
        <w:overflowPunct w:val="0"/>
        <w:autoSpaceDE w:val="0"/>
        <w:autoSpaceDN w:val="0"/>
        <w:adjustRightInd w:val="0"/>
        <w:ind w:left="142" w:firstLine="284"/>
        <w:contextualSpacing/>
        <w:jc w:val="both"/>
        <w:textAlignment w:val="baseline"/>
      </w:pPr>
      <w:r w:rsidRPr="005C0E48">
        <w:t>Paruošti TP reikalingus įrankius ir aparatūrą.</w:t>
      </w:r>
      <w:r w:rsidR="00E44D51" w:rsidRPr="005C0E48">
        <w:t xml:space="preserve"> </w:t>
      </w:r>
      <w:r w:rsidR="00E44D51" w:rsidRPr="005C0E48">
        <w:rPr>
          <w:vertAlign w:val="superscript"/>
        </w:rPr>
        <w:t>a)</w:t>
      </w:r>
    </w:p>
    <w:p w14:paraId="68A555E3" w14:textId="0F7A1556" w:rsidR="00363CC1" w:rsidRPr="005C0E48" w:rsidRDefault="00363CC1" w:rsidP="00276A18">
      <w:pPr>
        <w:numPr>
          <w:ilvl w:val="1"/>
          <w:numId w:val="12"/>
        </w:numPr>
        <w:tabs>
          <w:tab w:val="clear" w:pos="814"/>
          <w:tab w:val="left" w:pos="709"/>
          <w:tab w:val="left" w:pos="993"/>
          <w:tab w:val="num" w:pos="1260"/>
        </w:tabs>
        <w:overflowPunct w:val="0"/>
        <w:autoSpaceDE w:val="0"/>
        <w:autoSpaceDN w:val="0"/>
        <w:adjustRightInd w:val="0"/>
        <w:ind w:left="142" w:firstLine="284"/>
        <w:contextualSpacing/>
        <w:jc w:val="both"/>
        <w:textAlignment w:val="baseline"/>
      </w:pPr>
      <w:r w:rsidRPr="005C0E48">
        <w:t>Įforminti nustatyta tvarka operatyvinę paraišką atlikti darbus RAA įrenginyje.</w:t>
      </w:r>
      <w:r w:rsidR="00E44D51" w:rsidRPr="005C0E48">
        <w:rPr>
          <w:vertAlign w:val="superscript"/>
        </w:rPr>
        <w:t xml:space="preserve"> a)</w:t>
      </w:r>
    </w:p>
    <w:p w14:paraId="29DCE42C" w14:textId="4B14D814" w:rsidR="00363CC1" w:rsidRPr="005C0E48" w:rsidRDefault="00363CC1" w:rsidP="00276A18">
      <w:pPr>
        <w:numPr>
          <w:ilvl w:val="1"/>
          <w:numId w:val="12"/>
        </w:numPr>
        <w:tabs>
          <w:tab w:val="clear" w:pos="814"/>
          <w:tab w:val="left" w:pos="709"/>
          <w:tab w:val="left" w:pos="993"/>
          <w:tab w:val="num" w:pos="1260"/>
        </w:tabs>
        <w:overflowPunct w:val="0"/>
        <w:autoSpaceDE w:val="0"/>
        <w:autoSpaceDN w:val="0"/>
        <w:adjustRightInd w:val="0"/>
        <w:ind w:left="142" w:firstLine="284"/>
        <w:contextualSpacing/>
        <w:jc w:val="both"/>
        <w:textAlignment w:val="baseline"/>
      </w:pPr>
      <w:r w:rsidRPr="005C0E48">
        <w:t>Paruošti darbo vietą.</w:t>
      </w:r>
    </w:p>
    <w:p w14:paraId="1A2A2562" w14:textId="77777777" w:rsidR="00363CC1" w:rsidRPr="005C0E48" w:rsidRDefault="00363CC1" w:rsidP="00276A18">
      <w:pPr>
        <w:numPr>
          <w:ilvl w:val="1"/>
          <w:numId w:val="12"/>
        </w:numPr>
        <w:tabs>
          <w:tab w:val="clear" w:pos="814"/>
          <w:tab w:val="left" w:pos="709"/>
          <w:tab w:val="left" w:pos="993"/>
          <w:tab w:val="num" w:pos="1260"/>
        </w:tabs>
        <w:overflowPunct w:val="0"/>
        <w:autoSpaceDE w:val="0"/>
        <w:autoSpaceDN w:val="0"/>
        <w:adjustRightInd w:val="0"/>
        <w:ind w:left="142" w:firstLine="284"/>
        <w:contextualSpacing/>
        <w:jc w:val="both"/>
        <w:textAlignment w:val="baseline"/>
      </w:pPr>
      <w:r w:rsidRPr="005C0E48">
        <w:t>Gauti leidimą dirbti.</w:t>
      </w:r>
    </w:p>
    <w:p w14:paraId="5DE8D952" w14:textId="77777777" w:rsidR="00363CC1" w:rsidRPr="005C0E48" w:rsidRDefault="00363CC1" w:rsidP="00363CC1">
      <w:pPr>
        <w:tabs>
          <w:tab w:val="left" w:pos="709"/>
          <w:tab w:val="left" w:pos="851"/>
          <w:tab w:val="left" w:pos="993"/>
        </w:tabs>
        <w:contextualSpacing/>
        <w:jc w:val="both"/>
      </w:pPr>
    </w:p>
    <w:p w14:paraId="48E60BE2" w14:textId="77777777" w:rsidR="00363CC1" w:rsidRPr="005C0E48" w:rsidRDefault="00363CC1" w:rsidP="00276A18">
      <w:pPr>
        <w:numPr>
          <w:ilvl w:val="0"/>
          <w:numId w:val="12"/>
        </w:numPr>
        <w:tabs>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 Išorinė apžiūra.</w:t>
      </w:r>
    </w:p>
    <w:p w14:paraId="3C62C8ED" w14:textId="77777777" w:rsidR="00363CC1" w:rsidRPr="005C0E48" w:rsidRDefault="00363CC1" w:rsidP="00276A18">
      <w:pPr>
        <w:numPr>
          <w:ilvl w:val="1"/>
          <w:numId w:val="12"/>
        </w:numPr>
        <w:tabs>
          <w:tab w:val="clear" w:pos="814"/>
          <w:tab w:val="left" w:pos="709"/>
          <w:tab w:val="left" w:pos="993"/>
          <w:tab w:val="left" w:pos="1134"/>
          <w:tab w:val="num" w:pos="1260"/>
        </w:tabs>
        <w:overflowPunct w:val="0"/>
        <w:autoSpaceDE w:val="0"/>
        <w:autoSpaceDN w:val="0"/>
        <w:adjustRightInd w:val="0"/>
        <w:ind w:left="142" w:firstLine="284"/>
        <w:contextualSpacing/>
        <w:jc w:val="both"/>
        <w:textAlignment w:val="baseline"/>
      </w:pPr>
      <w:r w:rsidRPr="005C0E48">
        <w:t>Nuvalyti dulkes nuo RAA elementų išorės ir montažo.</w:t>
      </w:r>
    </w:p>
    <w:p w14:paraId="34C2EE2F" w14:textId="02F604F9" w:rsidR="00363CC1" w:rsidRPr="005C0E48" w:rsidRDefault="00363CC1" w:rsidP="00276A18">
      <w:pPr>
        <w:numPr>
          <w:ilvl w:val="1"/>
          <w:numId w:val="12"/>
        </w:numPr>
        <w:tabs>
          <w:tab w:val="clear" w:pos="814"/>
          <w:tab w:val="left" w:pos="709"/>
          <w:tab w:val="left" w:pos="993"/>
          <w:tab w:val="left" w:pos="1134"/>
          <w:tab w:val="num" w:pos="1260"/>
        </w:tabs>
        <w:overflowPunct w:val="0"/>
        <w:autoSpaceDE w:val="0"/>
        <w:autoSpaceDN w:val="0"/>
        <w:adjustRightInd w:val="0"/>
        <w:ind w:left="142" w:firstLine="284"/>
        <w:contextualSpacing/>
        <w:jc w:val="both"/>
        <w:textAlignment w:val="baseline"/>
      </w:pPr>
      <w:r w:rsidRPr="005C0E48">
        <w:t>Patikrinti, o radus defektus –organizuoti jų pašalinimą:</w:t>
      </w:r>
    </w:p>
    <w:p w14:paraId="353862DB" w14:textId="77777777" w:rsidR="00363CC1" w:rsidRPr="005C0E48" w:rsidRDefault="00363CC1"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skydų, spintų, dėžių, relių tvirtinimą ir nudažymo kokybę;</w:t>
      </w:r>
    </w:p>
    <w:p w14:paraId="4F3546F8" w14:textId="77777777" w:rsidR="00363CC1" w:rsidRPr="005C0E48" w:rsidRDefault="00363CC1"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spintų durelių, relių gaubtų sandarumą;</w:t>
      </w:r>
    </w:p>
    <w:p w14:paraId="49F08903" w14:textId="77777777" w:rsidR="00363CC1" w:rsidRPr="005C0E48" w:rsidRDefault="00363CC1"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kontrolinių kabelių įvedimo vietų sandarumą;</w:t>
      </w:r>
    </w:p>
    <w:p w14:paraId="2BC507AA" w14:textId="77777777" w:rsidR="00363CC1" w:rsidRPr="005C0E48" w:rsidRDefault="00363CC1"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kabelių ir montažo laidų jungtis;</w:t>
      </w:r>
    </w:p>
    <w:p w14:paraId="40C3DADA" w14:textId="4880CBCC" w:rsidR="00363CC1" w:rsidRPr="005C0E48" w:rsidRDefault="00363CC1"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antrinių grandinių ir RAA aparatūros metalinių konstrukcijų įžeminimą;</w:t>
      </w:r>
    </w:p>
    <w:p w14:paraId="34AFABB9" w14:textId="2184E542" w:rsidR="00363CC1" w:rsidRPr="005C0E48" w:rsidRDefault="00363CC1"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kabelių gyslų ir laidų žymėjimą</w:t>
      </w:r>
      <w:r w:rsidR="009945D4" w:rsidRPr="005C0E48">
        <w:t xml:space="preserve"> ir jų atitikimą </w:t>
      </w:r>
      <w:r w:rsidR="008E1EDF" w:rsidRPr="005C0E48">
        <w:t>montažinė</w:t>
      </w:r>
      <w:r w:rsidR="007F0191" w:rsidRPr="005C0E48">
        <w:t>ms</w:t>
      </w:r>
      <w:r w:rsidR="008E1EDF" w:rsidRPr="005C0E48">
        <w:t>, principinė</w:t>
      </w:r>
      <w:r w:rsidR="007F0191" w:rsidRPr="005C0E48">
        <w:t>ms</w:t>
      </w:r>
      <w:r w:rsidR="008E1EDF" w:rsidRPr="005C0E48">
        <w:t xml:space="preserve"> schemo</w:t>
      </w:r>
      <w:r w:rsidR="007F0191" w:rsidRPr="005C0E48">
        <w:t>ms</w:t>
      </w:r>
      <w:r w:rsidRPr="005C0E48">
        <w:t xml:space="preserve">; </w:t>
      </w:r>
    </w:p>
    <w:p w14:paraId="525B9978" w14:textId="79B25CB7" w:rsidR="00363CC1" w:rsidRPr="005C0E48" w:rsidRDefault="00363CC1"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užrašus ant skydų, prie relių ir kitų RAA įtaisų</w:t>
      </w:r>
      <w:r w:rsidR="00165691" w:rsidRPr="005C0E48">
        <w:t xml:space="preserve"> bei su kuriais</w:t>
      </w:r>
      <w:r w:rsidR="00452626" w:rsidRPr="005C0E48">
        <w:t xml:space="preserve"> veiksmus</w:t>
      </w:r>
      <w:r w:rsidR="00165691" w:rsidRPr="005C0E48">
        <w:t xml:space="preserve"> </w:t>
      </w:r>
      <w:r w:rsidR="000916EA" w:rsidRPr="005C0E48">
        <w:t>atlieka operatyvi</w:t>
      </w:r>
      <w:r w:rsidR="00452626" w:rsidRPr="005C0E48">
        <w:t>ni</w:t>
      </w:r>
      <w:r w:rsidR="000916EA" w:rsidRPr="005C0E48">
        <w:t>s personalas</w:t>
      </w:r>
      <w:r w:rsidR="00CD0B09" w:rsidRPr="005C0E48">
        <w:t xml:space="preserve">, įskaitant ir pagrindinių įrenginių </w:t>
      </w:r>
      <w:r w:rsidR="00A13192" w:rsidRPr="005C0E48">
        <w:t>pavarose įrengtus komutacinius įtaisus</w:t>
      </w:r>
      <w:r w:rsidR="00BD7262" w:rsidRPr="005C0E48">
        <w:t>;</w:t>
      </w:r>
    </w:p>
    <w:p w14:paraId="1E6C89C7" w14:textId="14FECA06" w:rsidR="009945D4" w:rsidRPr="005C0E48" w:rsidRDefault="00BC171F"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rPr>
          <w:color w:val="000000"/>
        </w:rPr>
        <w:t>a</w:t>
      </w:r>
      <w:r w:rsidR="007F0191" w:rsidRPr="005C0E48">
        <w:rPr>
          <w:color w:val="000000"/>
        </w:rPr>
        <w:t>psaugų  kuri</w:t>
      </w:r>
      <w:r w:rsidR="00F857CE" w:rsidRPr="005C0E48">
        <w:rPr>
          <w:color w:val="000000"/>
        </w:rPr>
        <w:t xml:space="preserve">ų srovių suma </w:t>
      </w:r>
      <w:r w:rsidR="00813F67" w:rsidRPr="005C0E48">
        <w:rPr>
          <w:color w:val="000000"/>
        </w:rPr>
        <w:t xml:space="preserve">(skirtumas) atliekama </w:t>
      </w:r>
      <w:r w:rsidR="00B8691F" w:rsidRPr="005C0E48">
        <w:rPr>
          <w:color w:val="000000"/>
        </w:rPr>
        <w:t xml:space="preserve">sujungiant kelių skirtingų prijunginių </w:t>
      </w:r>
      <w:r w:rsidR="007F0191" w:rsidRPr="005C0E48">
        <w:rPr>
          <w:color w:val="000000"/>
        </w:rPr>
        <w:t xml:space="preserve">srovės </w:t>
      </w:r>
      <w:r w:rsidR="00B8691F" w:rsidRPr="005C0E48">
        <w:rPr>
          <w:color w:val="000000"/>
        </w:rPr>
        <w:t xml:space="preserve">matavimo </w:t>
      </w:r>
      <w:r w:rsidR="007F0191" w:rsidRPr="005C0E48">
        <w:rPr>
          <w:color w:val="000000"/>
        </w:rPr>
        <w:t xml:space="preserve">transformatorių </w:t>
      </w:r>
      <w:r w:rsidR="00D41AFC" w:rsidRPr="005C0E48">
        <w:rPr>
          <w:color w:val="000000"/>
        </w:rPr>
        <w:t>antrin</w:t>
      </w:r>
      <w:r w:rsidR="00427D79" w:rsidRPr="005C0E48">
        <w:rPr>
          <w:color w:val="000000"/>
        </w:rPr>
        <w:t>ių apvijų grandines</w:t>
      </w:r>
      <w:r w:rsidR="006B26EF" w:rsidRPr="005C0E48">
        <w:rPr>
          <w:color w:val="000000"/>
        </w:rPr>
        <w:t xml:space="preserve"> tarpiniuose gnybtuose</w:t>
      </w:r>
      <w:r w:rsidR="007F0191" w:rsidRPr="005C0E48">
        <w:rPr>
          <w:color w:val="000000"/>
        </w:rPr>
        <w:t xml:space="preserve"> </w:t>
      </w:r>
      <w:r w:rsidR="00427D79" w:rsidRPr="005C0E48">
        <w:rPr>
          <w:color w:val="000000"/>
        </w:rPr>
        <w:t>patikrinama</w:t>
      </w:r>
      <w:r w:rsidR="00E87834" w:rsidRPr="005C0E48">
        <w:rPr>
          <w:color w:val="000000"/>
        </w:rPr>
        <w:t>,</w:t>
      </w:r>
      <w:r w:rsidR="006B26EF" w:rsidRPr="005C0E48">
        <w:rPr>
          <w:color w:val="000000"/>
        </w:rPr>
        <w:t xml:space="preserve"> kad </w:t>
      </w:r>
      <w:r w:rsidR="00E87834" w:rsidRPr="005C0E48">
        <w:rPr>
          <w:color w:val="000000"/>
        </w:rPr>
        <w:t xml:space="preserve"> </w:t>
      </w:r>
      <w:r w:rsidR="00427D79" w:rsidRPr="005C0E48">
        <w:rPr>
          <w:color w:val="000000"/>
        </w:rPr>
        <w:t xml:space="preserve">įžeminimas </w:t>
      </w:r>
      <w:r w:rsidR="007F0191" w:rsidRPr="005C0E48">
        <w:rPr>
          <w:color w:val="000000"/>
        </w:rPr>
        <w:t>įrengtas tik viename taške</w:t>
      </w:r>
      <w:r w:rsidR="00BD7262" w:rsidRPr="005C0E48">
        <w:t>;</w:t>
      </w:r>
    </w:p>
    <w:p w14:paraId="66CFB26C" w14:textId="227E586E" w:rsidR="00980BCE" w:rsidRPr="005C0E48" w:rsidRDefault="00980BCE"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 xml:space="preserve">kontrolinių kabelių </w:t>
      </w:r>
      <w:r w:rsidR="5CB5F2A2" w:rsidRPr="005C0E48">
        <w:t>rezervinių</w:t>
      </w:r>
      <w:r w:rsidRPr="005C0E48">
        <w:t xml:space="preserve"> gyslų galų  nuo </w:t>
      </w:r>
      <w:r w:rsidR="00AC061D" w:rsidRPr="005C0E48">
        <w:t>kurių</w:t>
      </w:r>
      <w:r w:rsidRPr="005C0E48">
        <w:t xml:space="preserve"> buvo pašalinta izoliacija</w:t>
      </w:r>
      <w:r w:rsidR="00EE5EC9" w:rsidRPr="005C0E48">
        <w:t xml:space="preserve"> ar </w:t>
      </w:r>
      <w:r w:rsidR="00142E79" w:rsidRPr="005C0E48">
        <w:t xml:space="preserve">gyslos laidininkas </w:t>
      </w:r>
      <w:r w:rsidR="00575B2D" w:rsidRPr="005C0E48">
        <w:t>yra neapsaugotas izoliacijos, toki</w:t>
      </w:r>
      <w:r w:rsidR="00932672" w:rsidRPr="005C0E48">
        <w:t>as</w:t>
      </w:r>
      <w:r w:rsidR="00575B2D" w:rsidRPr="005C0E48">
        <w:t xml:space="preserve"> gysl</w:t>
      </w:r>
      <w:r w:rsidR="00932672" w:rsidRPr="005C0E48">
        <w:t>as</w:t>
      </w:r>
      <w:r w:rsidR="00575B2D" w:rsidRPr="005C0E48">
        <w:t xml:space="preserve"> </w:t>
      </w:r>
      <w:r w:rsidR="007F597D" w:rsidRPr="005C0E48">
        <w:t>izoliuo</w:t>
      </w:r>
      <w:r w:rsidR="00932672" w:rsidRPr="005C0E48">
        <w:t>ti</w:t>
      </w:r>
      <w:r w:rsidR="00BD7262" w:rsidRPr="005C0E48">
        <w:t>.</w:t>
      </w:r>
    </w:p>
    <w:p w14:paraId="1F1B7274" w14:textId="77777777" w:rsidR="00363CC1" w:rsidRPr="005C0E48" w:rsidRDefault="00363CC1" w:rsidP="00363CC1">
      <w:pPr>
        <w:tabs>
          <w:tab w:val="left" w:pos="709"/>
          <w:tab w:val="left" w:pos="851"/>
          <w:tab w:val="left" w:pos="1134"/>
        </w:tabs>
        <w:contextualSpacing/>
        <w:jc w:val="both"/>
      </w:pPr>
    </w:p>
    <w:p w14:paraId="7B028828" w14:textId="77777777" w:rsidR="00363CC1" w:rsidRPr="005C0E48" w:rsidRDefault="00363CC1" w:rsidP="00276A18">
      <w:pPr>
        <w:numPr>
          <w:ilvl w:val="0"/>
          <w:numId w:val="12"/>
        </w:numPr>
        <w:tabs>
          <w:tab w:val="left" w:pos="851"/>
          <w:tab w:val="left" w:pos="1134"/>
        </w:tabs>
        <w:overflowPunct w:val="0"/>
        <w:autoSpaceDE w:val="0"/>
        <w:autoSpaceDN w:val="0"/>
        <w:adjustRightInd w:val="0"/>
        <w:ind w:left="142" w:firstLine="284"/>
        <w:contextualSpacing/>
        <w:jc w:val="both"/>
        <w:textAlignment w:val="baseline"/>
        <w:rPr>
          <w:b/>
        </w:rPr>
      </w:pPr>
      <w:r w:rsidRPr="005C0E48">
        <w:rPr>
          <w:b/>
        </w:rPr>
        <w:t>(P1, P) Relių ir aparatų vidaus apžiūra ir mechaninis patikrinimas.</w:t>
      </w:r>
    </w:p>
    <w:p w14:paraId="2B2E5354" w14:textId="77777777" w:rsidR="00363CC1" w:rsidRPr="005C0E48" w:rsidRDefault="00363CC1" w:rsidP="00276A18">
      <w:pPr>
        <w:numPr>
          <w:ilvl w:val="1"/>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Nuvalyti dulkes.</w:t>
      </w:r>
    </w:p>
    <w:p w14:paraId="2B3F8D77" w14:textId="77777777" w:rsidR="00363CC1" w:rsidRPr="005C0E48" w:rsidRDefault="00363CC1" w:rsidP="00276A18">
      <w:pPr>
        <w:numPr>
          <w:ilvl w:val="1"/>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Patikrinti, ar nėra mechaninių defektų, radus – juos pašalinti arba organizuoti pašalinimą.</w:t>
      </w:r>
    </w:p>
    <w:p w14:paraId="4022E0CD" w14:textId="77777777" w:rsidR="00363CC1" w:rsidRPr="005C0E48" w:rsidRDefault="00363CC1" w:rsidP="00276A18">
      <w:pPr>
        <w:numPr>
          <w:ilvl w:val="1"/>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Atlikti mechaninius montažo darbus, kurie reikalingi vykdant Elektros įrenginių įrengimo, Techninio eksploatavimo taisyklių ir kitų direktyvinių dokumentų reikalavimus, specialias užduotis.</w:t>
      </w:r>
    </w:p>
    <w:p w14:paraId="4E3BD76C" w14:textId="0D6243BF" w:rsidR="00B77798" w:rsidRDefault="00363CC1" w:rsidP="00276A18">
      <w:pPr>
        <w:numPr>
          <w:ilvl w:val="1"/>
          <w:numId w:val="12"/>
        </w:numPr>
        <w:tabs>
          <w:tab w:val="clear" w:pos="814"/>
          <w:tab w:val="left" w:pos="709"/>
          <w:tab w:val="num" w:pos="993"/>
          <w:tab w:val="left" w:pos="1134"/>
        </w:tabs>
        <w:overflowPunct w:val="0"/>
        <w:autoSpaceDE w:val="0"/>
        <w:autoSpaceDN w:val="0"/>
        <w:adjustRightInd w:val="0"/>
        <w:ind w:left="142" w:firstLine="284"/>
        <w:contextualSpacing/>
        <w:jc w:val="both"/>
        <w:textAlignment w:val="baseline"/>
      </w:pPr>
      <w:r w:rsidRPr="005C0E48">
        <w:t xml:space="preserve"> </w:t>
      </w:r>
      <w:r w:rsidRPr="005C0E48">
        <w:rPr>
          <w:b/>
        </w:rPr>
        <w:t>(K)</w:t>
      </w:r>
      <w:r w:rsidRPr="005C0E48">
        <w:t xml:space="preserve"> Patikrinti galines reles, kitus mažiau patikimus RAA aparatūros elementus ir jų kontaktus.</w:t>
      </w:r>
      <w:r w:rsidR="00DA3548">
        <w:t xml:space="preserve"> </w:t>
      </w:r>
      <w:r w:rsidR="00B77798">
        <w:t xml:space="preserve">Įsitikinama, kad: </w:t>
      </w:r>
    </w:p>
    <w:p w14:paraId="68C4251F" w14:textId="77777777" w:rsidR="00B77798" w:rsidRDefault="00B77798" w:rsidP="00276A18">
      <w:pPr>
        <w:numPr>
          <w:ilvl w:val="2"/>
          <w:numId w:val="12"/>
        </w:numPr>
        <w:overflowPunct w:val="0"/>
        <w:autoSpaceDE w:val="0"/>
        <w:autoSpaceDN w:val="0"/>
        <w:adjustRightInd w:val="0"/>
        <w:contextualSpacing/>
        <w:jc w:val="both"/>
        <w:textAlignment w:val="baseline"/>
      </w:pPr>
      <w:r>
        <w:t>Tinkamas kontaktų įspaudimas. Jei įspaudimas netinkamas jis sureguliuojamas.</w:t>
      </w:r>
    </w:p>
    <w:p w14:paraId="47D0FCC3" w14:textId="77777777" w:rsidR="00B77798" w:rsidRDefault="00B77798" w:rsidP="00276A18">
      <w:pPr>
        <w:numPr>
          <w:ilvl w:val="2"/>
          <w:numId w:val="12"/>
        </w:numPr>
        <w:overflowPunct w:val="0"/>
        <w:autoSpaceDE w:val="0"/>
        <w:autoSpaceDN w:val="0"/>
        <w:adjustRightInd w:val="0"/>
        <w:ind w:left="142" w:firstLine="28"/>
        <w:contextualSpacing/>
        <w:jc w:val="both"/>
        <w:textAlignment w:val="baseline"/>
      </w:pPr>
      <w:r>
        <w:t>Kai relės apvija neteka elektros srovė nėra kontaktinės sistemos inkarėlio prilipimo prie šerdies reiškinio. Jei pastebimas prilipimas, nustatoma to priežastis, išvalomi kontaktinės sistemos inkarėlio ir šerdies paviršiai.</w:t>
      </w:r>
    </w:p>
    <w:p w14:paraId="377DB143" w14:textId="77777777" w:rsidR="00B77798" w:rsidRDefault="00B77798" w:rsidP="00276A18">
      <w:pPr>
        <w:numPr>
          <w:ilvl w:val="2"/>
          <w:numId w:val="12"/>
        </w:numPr>
        <w:overflowPunct w:val="0"/>
        <w:autoSpaceDE w:val="0"/>
        <w:autoSpaceDN w:val="0"/>
        <w:adjustRightInd w:val="0"/>
        <w:ind w:left="142"/>
        <w:contextualSpacing/>
        <w:jc w:val="both"/>
        <w:textAlignment w:val="baseline"/>
      </w:pPr>
      <w:r>
        <w:t>Tinkama kontaktų paviršiaus būklė. Nėra kontaktų kaitimo požymių, korozijos, oksidacijos, mechaninių pažeidimų. Korpusai neturi pažeidimų ir mechaninių deformacijų.</w:t>
      </w:r>
    </w:p>
    <w:p w14:paraId="2D51ED9D" w14:textId="6C062ACF" w:rsidR="00363CC1" w:rsidRPr="005C0E48" w:rsidRDefault="00B77798" w:rsidP="00363CC1">
      <w:pPr>
        <w:tabs>
          <w:tab w:val="left" w:pos="709"/>
          <w:tab w:val="left" w:pos="851"/>
          <w:tab w:val="num" w:pos="1080"/>
          <w:tab w:val="left" w:pos="1134"/>
        </w:tabs>
        <w:contextualSpacing/>
        <w:jc w:val="both"/>
      </w:pPr>
      <w:r>
        <w:t>Relės kontaktinės sistemos inkarėlio amortizavimo funkcionalumas veikia gerai, tai yra tinkamai slopinami spyruoklių ar elekrodinaminio poveikio  sukelti smūgiai ar vibracijos.</w:t>
      </w:r>
    </w:p>
    <w:p w14:paraId="3B157049" w14:textId="77777777" w:rsidR="00363CC1" w:rsidRPr="005C0E48" w:rsidRDefault="00363CC1" w:rsidP="00276A18">
      <w:pPr>
        <w:numPr>
          <w:ilvl w:val="0"/>
          <w:numId w:val="12"/>
        </w:numPr>
        <w:tabs>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 Izoliacijos varžos matavimai.</w:t>
      </w:r>
    </w:p>
    <w:p w14:paraId="4081689A" w14:textId="77777777" w:rsidR="00363CC1" w:rsidRPr="005C0E48" w:rsidRDefault="00363CC1" w:rsidP="00276A18">
      <w:pPr>
        <w:numPr>
          <w:ilvl w:val="1"/>
          <w:numId w:val="12"/>
        </w:numPr>
        <w:tabs>
          <w:tab w:val="left" w:pos="709"/>
          <w:tab w:val="left" w:pos="851"/>
          <w:tab w:val="num" w:pos="900"/>
          <w:tab w:val="left" w:pos="1134"/>
        </w:tabs>
        <w:overflowPunct w:val="0"/>
        <w:autoSpaceDE w:val="0"/>
        <w:autoSpaceDN w:val="0"/>
        <w:adjustRightInd w:val="0"/>
        <w:ind w:left="142" w:firstLine="284"/>
        <w:contextualSpacing/>
        <w:jc w:val="both"/>
        <w:textAlignment w:val="baseline"/>
      </w:pPr>
      <w:r w:rsidRPr="005C0E48">
        <w:t xml:space="preserve"> 1000–2500 V megaommetru išmatuoti atskirų grandinių izoliacijos varžą žemės atžvilgiu:</w:t>
      </w:r>
    </w:p>
    <w:p w14:paraId="3F96ABBF" w14:textId="723A0EF3" w:rsidR="00363CC1" w:rsidRPr="005C0E48" w:rsidRDefault="00363CC1" w:rsidP="00276A18">
      <w:pPr>
        <w:numPr>
          <w:ilvl w:val="2"/>
          <w:numId w:val="12"/>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5C0E48">
        <w:t>srovės (kiekvienos grupės);</w:t>
      </w:r>
    </w:p>
    <w:p w14:paraId="12478306" w14:textId="77777777" w:rsidR="00363CC1" w:rsidRPr="005C0E48" w:rsidRDefault="00363CC1" w:rsidP="00276A18">
      <w:pPr>
        <w:numPr>
          <w:ilvl w:val="2"/>
          <w:numId w:val="12"/>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5C0E48">
        <w:t>įtampos;</w:t>
      </w:r>
    </w:p>
    <w:p w14:paraId="5C7A3F57" w14:textId="77777777" w:rsidR="00363CC1" w:rsidRPr="005C0E48" w:rsidRDefault="00363CC1" w:rsidP="00276A18">
      <w:pPr>
        <w:numPr>
          <w:ilvl w:val="2"/>
          <w:numId w:val="12"/>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5C0E48">
        <w:t>operatyvinės srovės, valdymo, apsaugų ir automatikos;</w:t>
      </w:r>
    </w:p>
    <w:p w14:paraId="58DCD55B" w14:textId="77777777" w:rsidR="00363CC1" w:rsidRPr="005C0E48" w:rsidRDefault="00363CC1" w:rsidP="00276A18">
      <w:pPr>
        <w:numPr>
          <w:ilvl w:val="2"/>
          <w:numId w:val="12"/>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5C0E48">
        <w:t>signalizacijos;</w:t>
      </w:r>
    </w:p>
    <w:p w14:paraId="2AF1DB5A" w14:textId="77777777" w:rsidR="00363CC1" w:rsidRPr="005C0E48" w:rsidRDefault="00363CC1" w:rsidP="00276A18">
      <w:pPr>
        <w:numPr>
          <w:ilvl w:val="2"/>
          <w:numId w:val="12"/>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5C0E48">
        <w:t>kitų elektriškai nesujungtų.</w:t>
      </w:r>
    </w:p>
    <w:p w14:paraId="1B78D6A0" w14:textId="77777777" w:rsidR="00363CC1" w:rsidRPr="005C0E48" w:rsidRDefault="00363CC1" w:rsidP="00276A18">
      <w:pPr>
        <w:numPr>
          <w:ilvl w:val="1"/>
          <w:numId w:val="12"/>
        </w:numPr>
        <w:tabs>
          <w:tab w:val="left" w:pos="709"/>
          <w:tab w:val="left" w:pos="851"/>
          <w:tab w:val="num" w:pos="900"/>
          <w:tab w:val="left" w:pos="1134"/>
        </w:tabs>
        <w:overflowPunct w:val="0"/>
        <w:autoSpaceDE w:val="0"/>
        <w:autoSpaceDN w:val="0"/>
        <w:adjustRightInd w:val="0"/>
        <w:ind w:left="142" w:firstLine="284"/>
        <w:contextualSpacing/>
        <w:jc w:val="both"/>
        <w:textAlignment w:val="baseline"/>
      </w:pPr>
      <w:r w:rsidRPr="005C0E48">
        <w:t xml:space="preserve"> Išmatuoti izoliacijos varžą tarp 4.1 punkte nurodytų grandinių.</w:t>
      </w:r>
    </w:p>
    <w:p w14:paraId="05CE842E" w14:textId="77777777" w:rsidR="00363CC1" w:rsidRPr="005C0E48" w:rsidRDefault="00363CC1" w:rsidP="00276A18">
      <w:pPr>
        <w:numPr>
          <w:ilvl w:val="1"/>
          <w:numId w:val="12"/>
        </w:numPr>
        <w:tabs>
          <w:tab w:val="clear" w:pos="814"/>
          <w:tab w:val="left" w:pos="709"/>
          <w:tab w:val="num" w:pos="993"/>
          <w:tab w:val="left" w:pos="1134"/>
        </w:tabs>
        <w:overflowPunct w:val="0"/>
        <w:autoSpaceDE w:val="0"/>
        <w:autoSpaceDN w:val="0"/>
        <w:adjustRightInd w:val="0"/>
        <w:ind w:left="142" w:firstLine="284"/>
        <w:contextualSpacing/>
        <w:jc w:val="both"/>
        <w:textAlignment w:val="baseline"/>
      </w:pPr>
      <w:r w:rsidRPr="005C0E48">
        <w:t>Išmatuoti izoliacijos varžą tarp atskirų kontrolinio kabelio gyslų:</w:t>
      </w:r>
    </w:p>
    <w:p w14:paraId="5EB19A32" w14:textId="298885EB" w:rsidR="00363CC1" w:rsidRPr="005C0E48" w:rsidRDefault="00363CC1" w:rsidP="00276A18">
      <w:pPr>
        <w:numPr>
          <w:ilvl w:val="2"/>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lastRenderedPageBreak/>
        <w:t>transformatorių dujinės apsaugos grandinėse</w:t>
      </w:r>
      <w:r w:rsidR="00EE3908" w:rsidRPr="005C0E48">
        <w:t xml:space="preserve"> </w:t>
      </w:r>
      <w:r w:rsidRPr="005C0E48">
        <w:t>;</w:t>
      </w:r>
    </w:p>
    <w:p w14:paraId="5E7566ED" w14:textId="77777777" w:rsidR="00363CC1" w:rsidRPr="005C0E48" w:rsidRDefault="00363CC1" w:rsidP="00276A18">
      <w:pPr>
        <w:numPr>
          <w:ilvl w:val="2"/>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srovės transformatorių, kurių In = 1A grandinėse;</w:t>
      </w:r>
    </w:p>
    <w:p w14:paraId="58FA681D" w14:textId="77777777" w:rsidR="00363CC1" w:rsidRPr="005C0E48" w:rsidRDefault="00363CC1" w:rsidP="00276A18">
      <w:pPr>
        <w:numPr>
          <w:ilvl w:val="2"/>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kondensatorių, naudojamų kaip operatyvinės srovės šaltiniai, grandinėse.</w:t>
      </w:r>
    </w:p>
    <w:p w14:paraId="19790E75" w14:textId="088AA884" w:rsidR="00363CC1" w:rsidRPr="005C0E48" w:rsidRDefault="00363CC1" w:rsidP="00276A18">
      <w:pPr>
        <w:numPr>
          <w:ilvl w:val="1"/>
          <w:numId w:val="12"/>
        </w:numPr>
        <w:tabs>
          <w:tab w:val="clear" w:pos="814"/>
          <w:tab w:val="left" w:pos="709"/>
          <w:tab w:val="left" w:pos="993"/>
          <w:tab w:val="left" w:pos="1134"/>
        </w:tabs>
        <w:overflowPunct w:val="0"/>
        <w:autoSpaceDE w:val="0"/>
        <w:autoSpaceDN w:val="0"/>
        <w:adjustRightInd w:val="0"/>
        <w:ind w:left="142" w:firstLine="284"/>
        <w:contextualSpacing/>
        <w:jc w:val="both"/>
        <w:textAlignment w:val="baseline"/>
      </w:pPr>
      <w:r w:rsidRPr="005C0E48">
        <w:t xml:space="preserve">500 V </w:t>
      </w:r>
      <w:r w:rsidR="00FA01EA" w:rsidRPr="005C0E48">
        <w:t>megaommetru</w:t>
      </w:r>
      <w:r w:rsidRPr="005C0E48">
        <w:t xml:space="preserve"> išmatuoti izoliacijos varžą tarp skirtingų fazių apvijų relėse, turinčiose keletą srovės apvijų.</w:t>
      </w:r>
    </w:p>
    <w:p w14:paraId="542C63E3" w14:textId="77777777" w:rsidR="00363CC1" w:rsidRPr="005C0E48" w:rsidRDefault="00363CC1" w:rsidP="00363CC1">
      <w:pPr>
        <w:tabs>
          <w:tab w:val="left" w:pos="709"/>
          <w:tab w:val="left" w:pos="851"/>
          <w:tab w:val="left" w:pos="1134"/>
        </w:tabs>
        <w:contextualSpacing/>
        <w:jc w:val="both"/>
      </w:pPr>
    </w:p>
    <w:p w14:paraId="4600DCF2" w14:textId="77777777" w:rsidR="00363CC1" w:rsidRPr="005C0E48" w:rsidRDefault="00363CC1" w:rsidP="00276A18">
      <w:pPr>
        <w:numPr>
          <w:ilvl w:val="0"/>
          <w:numId w:val="12"/>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 xml:space="preserve">(P1, P) Izoliacijos bandymas. </w:t>
      </w:r>
      <w:r w:rsidRPr="005C0E48">
        <w:rPr>
          <w:bCs/>
        </w:rPr>
        <w:t>Tikrinama padavus bandomąją įtampą 1 minutę.</w:t>
      </w:r>
    </w:p>
    <w:p w14:paraId="2A2915D1" w14:textId="77777777" w:rsidR="00363CC1" w:rsidRPr="005C0E48" w:rsidRDefault="00363CC1" w:rsidP="00276A18">
      <w:pPr>
        <w:numPr>
          <w:ilvl w:val="1"/>
          <w:numId w:val="12"/>
        </w:numPr>
        <w:tabs>
          <w:tab w:val="clear" w:pos="814"/>
          <w:tab w:val="left" w:pos="709"/>
          <w:tab w:val="num" w:pos="900"/>
          <w:tab w:val="num" w:pos="993"/>
          <w:tab w:val="left" w:pos="1134"/>
        </w:tabs>
        <w:overflowPunct w:val="0"/>
        <w:autoSpaceDE w:val="0"/>
        <w:autoSpaceDN w:val="0"/>
        <w:adjustRightInd w:val="0"/>
        <w:ind w:left="142" w:firstLine="284"/>
        <w:contextualSpacing/>
        <w:jc w:val="both"/>
        <w:textAlignment w:val="baseline"/>
      </w:pPr>
      <w:r w:rsidRPr="005C0E48">
        <w:t>Išbandyti 4.1 punkte nurodytų visų tarpusavyje sujungtų grandinių izoliaciją žemės atžvilgiu.</w:t>
      </w:r>
    </w:p>
    <w:p w14:paraId="0536CDF8" w14:textId="77777777" w:rsidR="00363CC1" w:rsidRPr="005C0E48" w:rsidRDefault="00363CC1" w:rsidP="00276A18">
      <w:pPr>
        <w:numPr>
          <w:ilvl w:val="1"/>
          <w:numId w:val="12"/>
        </w:numPr>
        <w:tabs>
          <w:tab w:val="clear" w:pos="814"/>
          <w:tab w:val="left" w:pos="709"/>
          <w:tab w:val="left" w:pos="993"/>
          <w:tab w:val="left" w:pos="1134"/>
        </w:tabs>
        <w:overflowPunct w:val="0"/>
        <w:autoSpaceDE w:val="0"/>
        <w:autoSpaceDN w:val="0"/>
        <w:adjustRightInd w:val="0"/>
        <w:ind w:left="142" w:firstLine="284"/>
        <w:contextualSpacing/>
        <w:jc w:val="both"/>
        <w:textAlignment w:val="baseline"/>
      </w:pPr>
      <w:r w:rsidRPr="005C0E48">
        <w:t>Išbandyti izoliaciją tarp atskirų 4.3 punkte nurodytų kontrolinio kabelio gyslų.</w:t>
      </w:r>
    </w:p>
    <w:p w14:paraId="22884ACF" w14:textId="77777777" w:rsidR="00363CC1" w:rsidRPr="005C0E48" w:rsidRDefault="00363CC1" w:rsidP="00276A18">
      <w:pPr>
        <w:numPr>
          <w:ilvl w:val="1"/>
          <w:numId w:val="12"/>
        </w:numPr>
        <w:tabs>
          <w:tab w:val="clear" w:pos="814"/>
          <w:tab w:val="left" w:pos="709"/>
          <w:tab w:val="left" w:pos="993"/>
          <w:tab w:val="left" w:pos="1134"/>
        </w:tabs>
        <w:overflowPunct w:val="0"/>
        <w:autoSpaceDE w:val="0"/>
        <w:autoSpaceDN w:val="0"/>
        <w:adjustRightInd w:val="0"/>
        <w:ind w:left="142" w:firstLine="284"/>
        <w:contextualSpacing/>
        <w:jc w:val="both"/>
        <w:textAlignment w:val="baseline"/>
      </w:pPr>
      <w:r w:rsidRPr="005C0E48">
        <w:t xml:space="preserve">Jei izoliacija buvo bandoma kintamąja įtampa, išmatuoti bandytų grandinių izoliacijos varžą. </w:t>
      </w:r>
    </w:p>
    <w:p w14:paraId="61AAA503" w14:textId="77777777" w:rsidR="00363CC1" w:rsidRPr="005C0E48" w:rsidRDefault="00363CC1" w:rsidP="00276A18">
      <w:pPr>
        <w:numPr>
          <w:ilvl w:val="0"/>
          <w:numId w:val="12"/>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Elektros ir laiko charakteristikų patikrinimas.</w:t>
      </w:r>
    </w:p>
    <w:p w14:paraId="6A895EAC" w14:textId="77777777" w:rsidR="00363CC1" w:rsidRPr="005C0E48" w:rsidRDefault="00363CC1" w:rsidP="00276A18">
      <w:pPr>
        <w:numPr>
          <w:ilvl w:val="2"/>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rPr>
          <w:b/>
        </w:rPr>
        <w:t xml:space="preserve">(P1, P) </w:t>
      </w:r>
      <w:r w:rsidRPr="005C0E48">
        <w:t>Patikrinti ir sureguliuoti visų RAA įrenginio elementų elektros ir laiko nuostatus bei charakteristikas pagal aktualias RAA nuostatų užduotis, išskyrus tuos laiko nuostatus, kurie matuojami kompleksinio patikrinimo metu.</w:t>
      </w:r>
    </w:p>
    <w:p w14:paraId="3301CC9E" w14:textId="77777777" w:rsidR="00363CC1" w:rsidRPr="005C0E48" w:rsidRDefault="00363CC1" w:rsidP="00276A18">
      <w:pPr>
        <w:numPr>
          <w:ilvl w:val="2"/>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rPr>
          <w:b/>
        </w:rPr>
        <w:t>(K</w:t>
      </w:r>
      <w:r w:rsidRPr="005C0E48">
        <w:t>) Patikrinti ir sureguliuoti mažiau patikimų elektromechaninių RAA elementų elektros ir laiko nuostatus bei charakteristikas: pavyzdžiui, ЭВ, РВ, РПВ, РВМ, РТ-80, РТ-90, РТ-40/Р, РТВ, РП-8, РП-11,  РП-17, РП-18 relių ir kitų dažniau gendančių įrenginių.</w:t>
      </w:r>
    </w:p>
    <w:p w14:paraId="6713A4F5" w14:textId="77777777" w:rsidR="00363CC1" w:rsidRPr="005C0E48" w:rsidRDefault="00363CC1" w:rsidP="00363CC1">
      <w:pPr>
        <w:tabs>
          <w:tab w:val="left" w:pos="709"/>
          <w:tab w:val="left" w:pos="851"/>
          <w:tab w:val="left" w:pos="1134"/>
        </w:tabs>
        <w:contextualSpacing/>
        <w:jc w:val="both"/>
        <w:rPr>
          <w:b/>
        </w:rPr>
      </w:pPr>
    </w:p>
    <w:p w14:paraId="77AC49DB" w14:textId="77777777" w:rsidR="00363CC1" w:rsidRPr="005C0E48" w:rsidRDefault="00363CC1" w:rsidP="00276A18">
      <w:pPr>
        <w:numPr>
          <w:ilvl w:val="0"/>
          <w:numId w:val="12"/>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Kitų elektrinių ir neelektrinių relių ar daviklių patikrinimas.</w:t>
      </w:r>
    </w:p>
    <w:p w14:paraId="279A4441" w14:textId="77777777" w:rsidR="00363CC1" w:rsidRPr="005C0E48" w:rsidRDefault="00363CC1" w:rsidP="00363CC1">
      <w:pPr>
        <w:tabs>
          <w:tab w:val="left" w:pos="709"/>
          <w:tab w:val="left" w:pos="851"/>
          <w:tab w:val="left" w:pos="1134"/>
        </w:tabs>
        <w:contextualSpacing/>
        <w:jc w:val="both"/>
      </w:pPr>
      <w:r w:rsidRPr="005C0E48">
        <w:t>Patikrinti ir sureguliuoti kitų elektrinių (įvairių informacijos perdavimo įrenginių, registratorių, reguliatorių ir kt.) bei neelektrinių relių ar daviklių (dujinių relių, gaisro jutiklių ir kt.) parametrus, kaip reikalauja užduotys, jų techninės priežiūros metodiniai nurodymai ar gamintojo instrukcijos.</w:t>
      </w:r>
    </w:p>
    <w:p w14:paraId="64394874" w14:textId="77777777" w:rsidR="00363CC1" w:rsidRPr="005C0E48" w:rsidRDefault="00363CC1" w:rsidP="00363CC1">
      <w:pPr>
        <w:tabs>
          <w:tab w:val="left" w:pos="709"/>
          <w:tab w:val="left" w:pos="851"/>
          <w:tab w:val="left" w:pos="1134"/>
        </w:tabs>
        <w:contextualSpacing/>
        <w:jc w:val="both"/>
        <w:rPr>
          <w:b/>
        </w:rPr>
      </w:pPr>
    </w:p>
    <w:p w14:paraId="049D77FD" w14:textId="77777777" w:rsidR="00363CC1" w:rsidRPr="005C0E48" w:rsidRDefault="00363CC1" w:rsidP="00276A18">
      <w:pPr>
        <w:numPr>
          <w:ilvl w:val="0"/>
          <w:numId w:val="12"/>
        </w:numPr>
        <w:tabs>
          <w:tab w:val="left" w:pos="851"/>
          <w:tab w:val="left" w:pos="1134"/>
        </w:tabs>
        <w:overflowPunct w:val="0"/>
        <w:autoSpaceDE w:val="0"/>
        <w:autoSpaceDN w:val="0"/>
        <w:adjustRightInd w:val="0"/>
        <w:ind w:left="142" w:firstLine="284"/>
        <w:contextualSpacing/>
        <w:jc w:val="both"/>
        <w:textAlignment w:val="baseline"/>
        <w:rPr>
          <w:b/>
        </w:rPr>
      </w:pPr>
      <w:r w:rsidRPr="005C0E48">
        <w:rPr>
          <w:b/>
        </w:rPr>
        <w:t>(P1, P) RAA įrenginio schemos elementų tarpusavio ryšių patikrinimas</w:t>
      </w:r>
    </w:p>
    <w:p w14:paraId="2810E354" w14:textId="77777777" w:rsidR="00363CC1" w:rsidRPr="005C0E48" w:rsidRDefault="00363CC1" w:rsidP="00363CC1">
      <w:pPr>
        <w:tabs>
          <w:tab w:val="left" w:pos="709"/>
          <w:tab w:val="left" w:pos="851"/>
          <w:tab w:val="left" w:pos="1134"/>
        </w:tabs>
        <w:contextualSpacing/>
        <w:jc w:val="both"/>
      </w:pPr>
      <w:r w:rsidRPr="005C0E48">
        <w:t xml:space="preserve"> Patikrinti RAA įrenginio visų grandinių tinkamą (teisingą) veikimą, taip pat ir veikimą į komutacinius aparatus, esant operatyvinės srovės įtampai U = 0,8Uv.</w:t>
      </w:r>
      <w:r w:rsidRPr="005C0E48">
        <w:rPr>
          <w:b/>
        </w:rPr>
        <w:t>*</w:t>
      </w:r>
      <w:r w:rsidRPr="005C0E48">
        <w:t xml:space="preserve"> </w:t>
      </w:r>
    </w:p>
    <w:p w14:paraId="7FD4EDA3" w14:textId="77777777" w:rsidR="00363CC1" w:rsidRPr="005C0E48" w:rsidRDefault="00363CC1" w:rsidP="00363CC1">
      <w:pPr>
        <w:tabs>
          <w:tab w:val="left" w:pos="709"/>
          <w:tab w:val="left" w:pos="851"/>
          <w:tab w:val="left" w:pos="1134"/>
        </w:tabs>
        <w:contextualSpacing/>
        <w:jc w:val="both"/>
      </w:pPr>
    </w:p>
    <w:p w14:paraId="26AD8B24" w14:textId="77777777" w:rsidR="00363CC1" w:rsidRPr="005C0E48" w:rsidRDefault="00363CC1" w:rsidP="00276A18">
      <w:pPr>
        <w:numPr>
          <w:ilvl w:val="0"/>
          <w:numId w:val="12"/>
        </w:numPr>
        <w:tabs>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 Kompleksinis RAA įrenginio patikrinimas.</w:t>
      </w:r>
    </w:p>
    <w:p w14:paraId="6ABFA08B" w14:textId="77777777" w:rsidR="00363CC1" w:rsidRPr="005C0E48" w:rsidRDefault="00363CC1" w:rsidP="00276A18">
      <w:pPr>
        <w:numPr>
          <w:ilvl w:val="1"/>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Uždengti relių gaubtus ir paduoti į RAA įrenginį vardinę operatyvinės srovės įtampą.*</w:t>
      </w:r>
    </w:p>
    <w:p w14:paraId="547EE4BD" w14:textId="4F1D7314" w:rsidR="00363CC1" w:rsidRPr="005C0E48" w:rsidRDefault="00363CC1" w:rsidP="00276A18">
      <w:pPr>
        <w:numPr>
          <w:ilvl w:val="1"/>
          <w:numId w:val="12"/>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 Laikantis Reglamento </w:t>
      </w:r>
      <w:r w:rsidR="00502743">
        <w:t>15</w:t>
      </w:r>
      <w:r w:rsidRPr="005C0E48">
        <w:t xml:space="preserve"> priede išdėstytų principų, nuo tikrinimo stendo į RAA įrenginį paduoti visų galimų trumpųjų jungimų sroves ir įtampas ar kitus suveikimui reikalingus dydžius, įsitikinti apsaugos suveikimu arba nesuveikimu, išmatuoti suveikimo laikus:</w:t>
      </w:r>
    </w:p>
    <w:p w14:paraId="231A043F" w14:textId="77777777" w:rsidR="00363CC1" w:rsidRPr="005C0E48" w:rsidRDefault="00363CC1" w:rsidP="00276A18">
      <w:pPr>
        <w:numPr>
          <w:ilvl w:val="2"/>
          <w:numId w:val="12"/>
        </w:numPr>
        <w:tabs>
          <w:tab w:val="left" w:pos="540"/>
          <w:tab w:val="left" w:pos="709"/>
          <w:tab w:val="num" w:pos="814"/>
          <w:tab w:val="left" w:pos="851"/>
          <w:tab w:val="left" w:pos="1080"/>
          <w:tab w:val="left" w:pos="1134"/>
        </w:tabs>
        <w:overflowPunct w:val="0"/>
        <w:autoSpaceDE w:val="0"/>
        <w:autoSpaceDN w:val="0"/>
        <w:adjustRightInd w:val="0"/>
        <w:ind w:left="142" w:firstLine="284"/>
        <w:contextualSpacing/>
        <w:jc w:val="both"/>
        <w:textAlignment w:val="baseline"/>
      </w:pPr>
      <w:r w:rsidRPr="005C0E48">
        <w:t>apsaugoms, reaguojančioms į viršijantį nuostatą avarinio parametro dydį (maksimaliosioms):</w:t>
      </w:r>
    </w:p>
    <w:p w14:paraId="3821B9B5" w14:textId="77777777" w:rsidR="00363CC1" w:rsidRPr="005C0E48" w:rsidRDefault="00363CC1" w:rsidP="00276A18">
      <w:pPr>
        <w:numPr>
          <w:ilvl w:val="3"/>
          <w:numId w:val="12"/>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 paduoti 0,9 ir 1,1 užduotyje nurodyto dydžio (toliau – nuostato) ir įsitikinti, kad pirmuoju atveju apsauga (pakopa, zona) nesuveikia, o antruoju – suveikia;</w:t>
      </w:r>
    </w:p>
    <w:p w14:paraId="00DE1FE9" w14:textId="77777777" w:rsidR="00363CC1" w:rsidRPr="005C0E48" w:rsidRDefault="00363CC1" w:rsidP="00276A18">
      <w:pPr>
        <w:numPr>
          <w:ilvl w:val="3"/>
          <w:numId w:val="12"/>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 padavus 1,3 nuostato, išmatuoti suveikimo laiką;**</w:t>
      </w:r>
    </w:p>
    <w:p w14:paraId="647AE83D" w14:textId="77777777" w:rsidR="00363CC1" w:rsidRPr="005C0E48" w:rsidRDefault="00363CC1" w:rsidP="00276A18">
      <w:pPr>
        <w:numPr>
          <w:ilvl w:val="2"/>
          <w:numId w:val="12"/>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apsaugoms, reaguojančioms į mažesnį už nuostatą avarinio parametro dydį (minimaliosioms):</w:t>
      </w:r>
    </w:p>
    <w:p w14:paraId="5A2C47A6" w14:textId="77777777" w:rsidR="00363CC1" w:rsidRPr="005C0E48" w:rsidRDefault="00363CC1" w:rsidP="00276A18">
      <w:pPr>
        <w:numPr>
          <w:ilvl w:val="3"/>
          <w:numId w:val="12"/>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 paduoti 1,1 ir 0,9 nuostato ir įsitikinti, kad pirmuoju atveju apsauga (pakopa, zona) nesuveikia, o antruoju – suveikia;</w:t>
      </w:r>
    </w:p>
    <w:p w14:paraId="6FC5884A" w14:textId="77777777" w:rsidR="00363CC1" w:rsidRPr="005C0E48" w:rsidRDefault="00363CC1" w:rsidP="00276A18">
      <w:pPr>
        <w:numPr>
          <w:ilvl w:val="3"/>
          <w:numId w:val="12"/>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 padavus 0,5Z1, 1,1Z1 ir 1,1Z2 distancinėms apsaugoms, 0,8 nuostato srovės, įtampos ir kt. apsaugoms, išmatuoti suveikimo laiką.**</w:t>
      </w:r>
    </w:p>
    <w:p w14:paraId="080A68AF" w14:textId="2DF9434A" w:rsidR="00363CC1" w:rsidRPr="005C0E48" w:rsidRDefault="00363CC1" w:rsidP="00276A18">
      <w:pPr>
        <w:numPr>
          <w:ilvl w:val="1"/>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Išmatuoti suveikimo laikai nuo nurodytų užduotyse neturi skirtis daugiau, negu nurodyta Reglamento </w:t>
      </w:r>
      <w:r w:rsidRPr="005C0E48">
        <w:fldChar w:fldCharType="begin"/>
      </w:r>
      <w:r w:rsidRPr="005C0E48">
        <w:instrText xml:space="preserve"> REF _Ref294007033 \r \h  \* MERGEFORMAT </w:instrText>
      </w:r>
      <w:r w:rsidRPr="005C0E48">
        <w:fldChar w:fldCharType="separate"/>
      </w:r>
      <w:r w:rsidR="00207E6B">
        <w:t>13</w:t>
      </w:r>
      <w:r w:rsidRPr="005C0E48">
        <w:fldChar w:fldCharType="end"/>
      </w:r>
      <w:r w:rsidRPr="005C0E48">
        <w:t xml:space="preserve"> priede.</w:t>
      </w:r>
    </w:p>
    <w:p w14:paraId="125EC756" w14:textId="77777777" w:rsidR="00363CC1" w:rsidRPr="005C0E48" w:rsidRDefault="00363CC1" w:rsidP="00276A18">
      <w:pPr>
        <w:numPr>
          <w:ilvl w:val="1"/>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Imituojant trumpąjį jungimą „mirties zonoje“ distancinėms apsaugoms išmatuoti suveikusios apsaugos laikotarpį. Laikotarpis turi atitikti apsaugos gamintojo nurodytas ribas.</w:t>
      </w:r>
    </w:p>
    <w:p w14:paraId="5911E5D6" w14:textId="77777777" w:rsidR="00363CC1" w:rsidRPr="005C0E48" w:rsidRDefault="00363CC1" w:rsidP="00276A18">
      <w:pPr>
        <w:numPr>
          <w:ilvl w:val="1"/>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Kitų elektrinių ir neelektrinių įrenginių kompleksinis patikrinimas atliekamas, kaip reikalauja jų techninės priežiūros metodiniai nurodymai, užduotys ar gamintojo instrukcijos.</w:t>
      </w:r>
    </w:p>
    <w:p w14:paraId="1EAB3A68" w14:textId="77777777" w:rsidR="00363CC1" w:rsidRPr="005C0E48" w:rsidRDefault="00363CC1" w:rsidP="00363CC1">
      <w:pPr>
        <w:tabs>
          <w:tab w:val="left" w:pos="709"/>
          <w:tab w:val="left" w:pos="851"/>
          <w:tab w:val="left" w:pos="1134"/>
        </w:tabs>
        <w:contextualSpacing/>
        <w:jc w:val="both"/>
      </w:pPr>
    </w:p>
    <w:p w14:paraId="29EC5E55" w14:textId="77777777" w:rsidR="00363CC1" w:rsidRPr="005C0E48" w:rsidRDefault="00363CC1" w:rsidP="00276A18">
      <w:pPr>
        <w:numPr>
          <w:ilvl w:val="0"/>
          <w:numId w:val="12"/>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 xml:space="preserve">(P1, P, K) RAA įrenginio ryšių su komutaciniais aparatais ir kitais RAA įrenginiais patikrinimas. </w:t>
      </w:r>
      <w:r w:rsidRPr="005C0E48">
        <w:t>Tikrinama esant vardinei operatyvinės srovės įtampai.*</w:t>
      </w:r>
    </w:p>
    <w:p w14:paraId="6BEB9F58" w14:textId="77777777" w:rsidR="00363CC1" w:rsidRPr="005C0E48"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visus RAA įrenginio ryšius su kitais apsaugų, automatikos valdymo ir signalizacijos įrenginiais.</w:t>
      </w:r>
    </w:p>
    <w:p w14:paraId="494CE336" w14:textId="77777777" w:rsidR="00363CC1" w:rsidRPr="005C0E48"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RAA įrenginio veikimą į komutacinius aparatus.</w:t>
      </w:r>
    </w:p>
    <w:p w14:paraId="25B56C5B" w14:textId="77777777" w:rsidR="00363CC1" w:rsidRPr="005C0E48" w:rsidRDefault="00363CC1" w:rsidP="00276A18">
      <w:pPr>
        <w:pStyle w:val="BodyTextIndent2"/>
        <w:numPr>
          <w:ilvl w:val="1"/>
          <w:numId w:val="12"/>
        </w:numPr>
        <w:tabs>
          <w:tab w:val="right" w:pos="567"/>
          <w:tab w:val="left" w:pos="709"/>
          <w:tab w:val="left" w:pos="851"/>
          <w:tab w:val="left" w:pos="1080"/>
          <w:tab w:val="left" w:pos="1134"/>
          <w:tab w:val="left" w:pos="1843"/>
          <w:tab w:val="decimal" w:pos="9072"/>
          <w:tab w:val="left" w:pos="9781"/>
          <w:tab w:val="decimal" w:pos="9923"/>
        </w:tabs>
        <w:spacing w:after="0" w:line="240" w:lineRule="auto"/>
        <w:ind w:left="142" w:firstLine="284"/>
        <w:contextualSpacing/>
        <w:jc w:val="both"/>
        <w:rPr>
          <w:i/>
        </w:rPr>
      </w:pPr>
      <w:r w:rsidRPr="005C0E48">
        <w:t>Išbandyti valdymo-informavimo sistemos, RAA įrenginių bei komutacinių aparatų tarpusavio sąveiką;</w:t>
      </w:r>
    </w:p>
    <w:p w14:paraId="3C0A9B74" w14:textId="0D486186" w:rsidR="00363CC1" w:rsidRPr="005C0E48" w:rsidRDefault="00363CC1" w:rsidP="00276A18">
      <w:pPr>
        <w:pStyle w:val="BodyTextIndent2"/>
        <w:numPr>
          <w:ilvl w:val="1"/>
          <w:numId w:val="12"/>
        </w:numPr>
        <w:tabs>
          <w:tab w:val="right" w:pos="567"/>
          <w:tab w:val="left" w:pos="709"/>
          <w:tab w:val="left" w:pos="851"/>
          <w:tab w:val="left" w:pos="1080"/>
          <w:tab w:val="left" w:pos="1134"/>
          <w:tab w:val="left" w:pos="1843"/>
          <w:tab w:val="decimal" w:pos="9072"/>
          <w:tab w:val="left" w:pos="9781"/>
          <w:tab w:val="decimal" w:pos="9923"/>
        </w:tabs>
        <w:spacing w:after="0" w:line="240" w:lineRule="auto"/>
        <w:ind w:left="142" w:firstLine="284"/>
        <w:contextualSpacing/>
        <w:jc w:val="both"/>
        <w:rPr>
          <w:i/>
        </w:rPr>
      </w:pPr>
      <w:r w:rsidRPr="005C0E48">
        <w:t>Region</w:t>
      </w:r>
      <w:r w:rsidR="00FA01EA" w:rsidRPr="005C0E48">
        <w:t>o</w:t>
      </w:r>
      <w:r w:rsidRPr="005C0E48">
        <w:t xml:space="preserve"> RAA specialisto patvirtinantis pranešimas įrenginį operatyviai valda</w:t>
      </w:r>
      <w:r w:rsidR="00D402E2" w:rsidRPr="005C0E48">
        <w:t>n</w:t>
      </w:r>
      <w:r w:rsidRPr="005C0E48">
        <w:t>čiam padaliniui, dėl įtampos padavimo į įrenginį galimybės.</w:t>
      </w:r>
    </w:p>
    <w:p w14:paraId="7DFA740C" w14:textId="77777777" w:rsidR="00363CC1" w:rsidRPr="005C0E48" w:rsidRDefault="00363CC1" w:rsidP="00363CC1">
      <w:pPr>
        <w:tabs>
          <w:tab w:val="left" w:pos="709"/>
          <w:tab w:val="left" w:pos="851"/>
          <w:tab w:val="left" w:pos="1134"/>
        </w:tabs>
        <w:contextualSpacing/>
        <w:jc w:val="both"/>
      </w:pPr>
    </w:p>
    <w:p w14:paraId="0C42F86F" w14:textId="77777777" w:rsidR="00363CC1" w:rsidRPr="005C0E48" w:rsidRDefault="00363CC1" w:rsidP="00276A18">
      <w:pPr>
        <w:numPr>
          <w:ilvl w:val="0"/>
          <w:numId w:val="12"/>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(B) RAA įrenginio loginės schemos patikrinimas esant vardinei operatyvinės srovės įtampai.*</w:t>
      </w:r>
    </w:p>
    <w:p w14:paraId="00416869" w14:textId="77777777" w:rsidR="00363CC1" w:rsidRPr="005C0E48"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lastRenderedPageBreak/>
        <w:t>Patikrinti įrenginio schemos veikimą į galines reles ranka uždarant paleidimo relių kontaktus arba nuo stendo paduodant keletą avarinių dydžių.</w:t>
      </w:r>
    </w:p>
    <w:p w14:paraId="684F2C74" w14:textId="77777777" w:rsidR="00363CC1" w:rsidRPr="005C0E48"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įrenginio (galinių relių) veikimą į komutacinius aparatus.</w:t>
      </w:r>
    </w:p>
    <w:p w14:paraId="406953B4" w14:textId="77777777" w:rsidR="00363CC1" w:rsidRPr="005C0E48" w:rsidRDefault="00363CC1" w:rsidP="00363CC1">
      <w:pPr>
        <w:tabs>
          <w:tab w:val="left" w:pos="709"/>
          <w:tab w:val="left" w:pos="851"/>
          <w:tab w:val="left" w:pos="1134"/>
        </w:tabs>
        <w:contextualSpacing/>
        <w:jc w:val="both"/>
      </w:pPr>
    </w:p>
    <w:p w14:paraId="23BD0865" w14:textId="641332D3" w:rsidR="00363CC1" w:rsidRPr="005C0E48" w:rsidRDefault="00363CC1" w:rsidP="00276A18">
      <w:pPr>
        <w:numPr>
          <w:ilvl w:val="0"/>
          <w:numId w:val="12"/>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w:t>
      </w:r>
      <w:r w:rsidR="004B0115" w:rsidRPr="005C0E48">
        <w:rPr>
          <w:b/>
        </w:rPr>
        <w:t>, B***</w:t>
      </w:r>
      <w:r w:rsidRPr="005C0E48">
        <w:rPr>
          <w:b/>
        </w:rPr>
        <w:t>) RAA įrenginio patikrinimas darbo srovėmis (darbai turi būti atliekami nedelsiant po darbo srovės ir įtampos padavimo).</w:t>
      </w:r>
    </w:p>
    <w:p w14:paraId="25F7C2AA" w14:textId="77777777" w:rsidR="00363CC1" w:rsidRPr="005C0E48"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Pakartotinai apžiūrėti visas reles ir aparatus, patikrinti visus perjungimo įtaisus bei kitas pagalbines grandines, ar jos atitinka įrenginio būsimą režimą. Ypatingą dėmesį atkreipti į srovės grandinių įžeminimą, įvairias laikinas jungtis, nutraukimus ir kt.</w:t>
      </w:r>
    </w:p>
    <w:p w14:paraId="2CF3C189" w14:textId="77777777" w:rsidR="00363CC1" w:rsidRPr="005C0E48"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Į pagrindinį įrenginį ir RAA įrenginį paduoti darbo srovę ir įtampą. Tai atlieka operatyvinis personalas (jo nurodymu kai kurias operacijas gali atlikti ir RAA darbuotojai).</w:t>
      </w:r>
    </w:p>
    <w:p w14:paraId="1E546D14" w14:textId="77777777" w:rsidR="00363CC1" w:rsidRPr="005C0E48"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(išmatuoti) sroves visose fazėse ir nuliniuose laiduose prie RAA įrenginio įėjimo gnybtų</w:t>
      </w:r>
    </w:p>
    <w:p w14:paraId="27E9569C" w14:textId="77777777" w:rsidR="00363CC1" w:rsidRPr="005C0E48"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(išmatuoti) įtampas visuose RAA įrenginio įėjimo gnybtuose. Patikrinti įtampos fazių seką, jei atjungiant įtampos grandines buvo atjungiami laidininkai.</w:t>
      </w:r>
    </w:p>
    <w:p w14:paraId="3DAC56F2" w14:textId="77777777" w:rsidR="00363CC1" w:rsidRPr="005C0E48"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rPr>
          <w:b/>
          <w:bCs/>
        </w:rPr>
        <w:t>(P1 ir P)</w:t>
      </w:r>
      <w:r w:rsidRPr="005C0E48">
        <w:t xml:space="preserve"> Patikrinti RAA įrenginio reakciją atsijungus įtampos grandinių automatiniam jungikliui, perjungiant įtampos grandines nuo kito įtampos transformatoriaus ir atliekant kitas galimas įtampos grandinių operacijas.</w:t>
      </w:r>
    </w:p>
    <w:p w14:paraId="17904534" w14:textId="77777777" w:rsidR="00363CC1" w:rsidRPr="005C0E48"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Atlikti kitus metodiniuose nurodymuose ar instrukcijose nustatytus būtinus šių RAA įrenginių patikrinimus.</w:t>
      </w:r>
    </w:p>
    <w:p w14:paraId="14BB93B7" w14:textId="77777777" w:rsidR="00363CC1" w:rsidRPr="005C0E48" w:rsidRDefault="00363CC1" w:rsidP="00363CC1">
      <w:pPr>
        <w:tabs>
          <w:tab w:val="left" w:pos="709"/>
          <w:tab w:val="left" w:pos="851"/>
          <w:tab w:val="left" w:pos="1080"/>
          <w:tab w:val="left" w:pos="1134"/>
        </w:tabs>
        <w:overflowPunct w:val="0"/>
        <w:autoSpaceDE w:val="0"/>
        <w:autoSpaceDN w:val="0"/>
        <w:adjustRightInd w:val="0"/>
        <w:contextualSpacing/>
        <w:jc w:val="both"/>
        <w:textAlignment w:val="baseline"/>
      </w:pPr>
    </w:p>
    <w:p w14:paraId="7B1E9351" w14:textId="77777777" w:rsidR="00363CC1" w:rsidRPr="005C0E48" w:rsidRDefault="00363CC1" w:rsidP="00276A18">
      <w:pPr>
        <w:numPr>
          <w:ilvl w:val="0"/>
          <w:numId w:val="12"/>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 B) RAA įrenginio paruošimas įjungimui.</w:t>
      </w:r>
    </w:p>
    <w:p w14:paraId="5F068156" w14:textId="77777777" w:rsidR="00363CC1" w:rsidRPr="005C0E48"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Pakartotinai apžiūrėti reles, aparatus, grandines, kurių darbo režimas buvo keičiamas išjungiant ar tikrinant darbo srove.</w:t>
      </w:r>
    </w:p>
    <w:p w14:paraId="179CA446" w14:textId="77777777" w:rsidR="00363CC1" w:rsidRPr="005C0E48"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Perjungti į reikalingą padėtį bandymų blokus, raktus, tarpes ir kt.</w:t>
      </w:r>
    </w:p>
    <w:p w14:paraId="6F56D7B6" w14:textId="584ECB1D" w:rsidR="00363CC1" w:rsidRPr="005C0E48"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Padaryti kitus RAA įrenginio eksploatavimo instrukcijose, perjungimo lapeliuose, darbo vietos paruošimo programose nustatytus šio tarpsnio darbus.</w:t>
      </w:r>
      <w:r w:rsidR="006D05F4" w:rsidRPr="005C0E48">
        <w:rPr>
          <w:vertAlign w:val="superscript"/>
        </w:rPr>
        <w:t xml:space="preserve"> a)</w:t>
      </w:r>
    </w:p>
    <w:p w14:paraId="719E497D" w14:textId="7691641C" w:rsidR="00363CC1" w:rsidRPr="005C0E48"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RAA žurnale įrašyti išvadas apie RAA įrenginio būklę, įjungimo galimybę ir jo eksploatacijos pakeitimus.</w:t>
      </w:r>
    </w:p>
    <w:p w14:paraId="607641A9" w14:textId="4F91B1B4" w:rsidR="00363CC1" w:rsidRPr="005C0E48"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Apie atliktą </w:t>
      </w:r>
      <w:r w:rsidR="00AC0D7E" w:rsidRPr="005C0E48">
        <w:t>techninę priežiūrą</w:t>
      </w:r>
      <w:r w:rsidRPr="005C0E48">
        <w:t xml:space="preserve"> įrašyti RAA įrenginio pase.</w:t>
      </w:r>
      <w:r w:rsidR="003E13DF" w:rsidRPr="005C0E48">
        <w:rPr>
          <w:vertAlign w:val="superscript"/>
        </w:rPr>
        <w:t xml:space="preserve"> a)</w:t>
      </w:r>
    </w:p>
    <w:p w14:paraId="33C1D6F9" w14:textId="56D641AF" w:rsidR="00363CC1" w:rsidRPr="005C0E48"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Įforminti patikrinimo matavimų rezultatus.</w:t>
      </w:r>
      <w:r w:rsidR="003E13DF" w:rsidRPr="005C0E48">
        <w:rPr>
          <w:vertAlign w:val="superscript"/>
        </w:rPr>
        <w:t xml:space="preserve"> a)</w:t>
      </w:r>
    </w:p>
    <w:p w14:paraId="2E60DB7C" w14:textId="77777777" w:rsidR="00363CC1" w:rsidRPr="005C0E48" w:rsidRDefault="00363CC1" w:rsidP="00363CC1">
      <w:pPr>
        <w:tabs>
          <w:tab w:val="left" w:pos="709"/>
          <w:tab w:val="left" w:pos="851"/>
          <w:tab w:val="left" w:pos="1134"/>
        </w:tabs>
        <w:contextualSpacing/>
        <w:jc w:val="both"/>
        <w:rPr>
          <w:b/>
        </w:rPr>
      </w:pPr>
    </w:p>
    <w:p w14:paraId="54D0F365" w14:textId="77777777" w:rsidR="00363CC1" w:rsidRPr="005C0E48" w:rsidRDefault="00363CC1" w:rsidP="00276A18">
      <w:pPr>
        <w:numPr>
          <w:ilvl w:val="0"/>
          <w:numId w:val="12"/>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 xml:space="preserve">(P1, P, K, B) RAA įrenginio įjungimas. </w:t>
      </w:r>
    </w:p>
    <w:p w14:paraId="6F16513D" w14:textId="77777777" w:rsidR="00363CC1" w:rsidRPr="005C0E48" w:rsidRDefault="00363CC1" w:rsidP="00363CC1">
      <w:pPr>
        <w:contextualSpacing/>
        <w:jc w:val="both"/>
      </w:pPr>
      <w:r w:rsidRPr="005C0E48">
        <w:t>Jei patikrintas darbo srove (žr. 12 punktą) RAA įrenginys vėl buvo išjungtas, jį į darbą įjungia operatyvinis personalas.</w:t>
      </w:r>
    </w:p>
    <w:p w14:paraId="46379269" w14:textId="77777777" w:rsidR="00363CC1" w:rsidRPr="005C0E48" w:rsidRDefault="00363CC1" w:rsidP="00363CC1">
      <w:pPr>
        <w:contextualSpacing/>
        <w:jc w:val="both"/>
      </w:pPr>
    </w:p>
    <w:p w14:paraId="5CF8ACB8" w14:textId="77777777" w:rsidR="00363CC1" w:rsidRPr="005C0E48" w:rsidRDefault="00363CC1" w:rsidP="00276A18">
      <w:pPr>
        <w:pStyle w:val="ListParagraph"/>
        <w:numPr>
          <w:ilvl w:val="0"/>
          <w:numId w:val="12"/>
        </w:numPr>
        <w:tabs>
          <w:tab w:val="left" w:pos="1080"/>
        </w:tabs>
        <w:overflowPunct w:val="0"/>
        <w:autoSpaceDE w:val="0"/>
        <w:autoSpaceDN w:val="0"/>
        <w:adjustRightInd w:val="0"/>
        <w:ind w:left="142" w:firstLine="284"/>
        <w:contextualSpacing/>
        <w:jc w:val="both"/>
        <w:textAlignment w:val="baseline"/>
        <w:rPr>
          <w:b/>
        </w:rPr>
      </w:pPr>
      <w:r w:rsidRPr="005C0E48">
        <w:rPr>
          <w:b/>
        </w:rPr>
        <w:t>(P1, P, K , B) Ataskaitinės dokumentacijos paruošimas ir pridavimas užsakovui.</w:t>
      </w:r>
    </w:p>
    <w:p w14:paraId="4B07023C" w14:textId="0660BE41" w:rsidR="00363CC1" w:rsidRPr="005C0E48" w:rsidRDefault="00363CC1" w:rsidP="00276A18">
      <w:pPr>
        <w:pStyle w:val="ListParagraph"/>
        <w:numPr>
          <w:ilvl w:val="1"/>
          <w:numId w:val="12"/>
        </w:numPr>
        <w:contextualSpacing/>
        <w:jc w:val="both"/>
      </w:pPr>
      <w:r w:rsidRPr="005C0E48">
        <w:t>Techninės priežiūros metu surasti RAA įrenginių defektai bei žyma apie jų pašalinimą, turi būti ap</w:t>
      </w:r>
      <w:r w:rsidR="00FA01EA" w:rsidRPr="005C0E48">
        <w:t>ra</w:t>
      </w:r>
      <w:r w:rsidRPr="005C0E48">
        <w:t>šyti teikiamoje ataskaitinėje dokumentacijoje.</w:t>
      </w:r>
      <w:r w:rsidR="00595307" w:rsidRPr="005C0E48">
        <w:rPr>
          <w:vertAlign w:val="superscript"/>
        </w:rPr>
        <w:t xml:space="preserve"> a)</w:t>
      </w:r>
    </w:p>
    <w:p w14:paraId="66ED8725" w14:textId="4CBD59A9" w:rsidR="00363CC1" w:rsidRPr="005C0E48" w:rsidRDefault="00363CC1" w:rsidP="00363CC1">
      <w:pPr>
        <w:pStyle w:val="ListParagraph"/>
        <w:ind w:left="454"/>
        <w:contextualSpacing/>
        <w:jc w:val="both"/>
      </w:pPr>
    </w:p>
    <w:p w14:paraId="17258888" w14:textId="2675A3E9" w:rsidR="00827DDD" w:rsidRPr="005C0E48" w:rsidRDefault="00827DDD" w:rsidP="00363CC1">
      <w:pPr>
        <w:pStyle w:val="ListParagraph"/>
        <w:ind w:left="454"/>
        <w:contextualSpacing/>
        <w:jc w:val="both"/>
      </w:pPr>
      <w:r w:rsidRPr="005C0E48">
        <w:t>Pastabos:</w:t>
      </w:r>
    </w:p>
    <w:p w14:paraId="41667DFE" w14:textId="77777777" w:rsidR="00363CC1" w:rsidRPr="005C0E48" w:rsidRDefault="00363CC1" w:rsidP="00363CC1">
      <w:pPr>
        <w:contextualSpacing/>
        <w:jc w:val="both"/>
      </w:pPr>
      <w:r w:rsidRPr="005C0E48">
        <w:t>* RAA įrenginiuose, kuriuose operatyvinės srovės šaltinis yra srovės transformatoriai, paduodama atitinkamai ritės vardinio ar 0,8 vardinio dydžio srovės.</w:t>
      </w:r>
    </w:p>
    <w:p w14:paraId="13FC542A" w14:textId="77777777" w:rsidR="00363CC1" w:rsidRPr="005C0E48" w:rsidRDefault="00363CC1" w:rsidP="00363CC1">
      <w:pPr>
        <w:contextualSpacing/>
        <w:jc w:val="both"/>
      </w:pPr>
      <w:r w:rsidRPr="005C0E48">
        <w:t xml:space="preserve">** Atliekant </w:t>
      </w:r>
      <w:r w:rsidRPr="005C0E48">
        <w:rPr>
          <w:b/>
        </w:rPr>
        <w:t>K –</w:t>
      </w:r>
      <w:r w:rsidRPr="005C0E48">
        <w:t xml:space="preserve"> nevykdoma.</w:t>
      </w:r>
    </w:p>
    <w:p w14:paraId="52358F65" w14:textId="486F66E8" w:rsidR="00363CC1" w:rsidRPr="005C0E48" w:rsidRDefault="00363CC1" w:rsidP="00363CC1">
      <w:pPr>
        <w:contextualSpacing/>
      </w:pPr>
      <w:r w:rsidRPr="005C0E48">
        <w:t xml:space="preserve">*** Atliekant RAA įrenginių išbandymą (B) kai srovės ar įtampos grandinės buvo ardomos darbo vietai ruošti reikalavimai yra privalomi. </w:t>
      </w:r>
    </w:p>
    <w:p w14:paraId="74CB9AF5" w14:textId="5C734224" w:rsidR="00595307" w:rsidRPr="005C0E48" w:rsidRDefault="00595307" w:rsidP="00363CC1">
      <w:pPr>
        <w:contextualSpacing/>
      </w:pPr>
      <w:r w:rsidRPr="005C0E48">
        <w:rPr>
          <w:vertAlign w:val="superscript"/>
        </w:rPr>
        <w:t xml:space="preserve">a) </w:t>
      </w:r>
      <w:r w:rsidRPr="005C0E48">
        <w:t xml:space="preserve"> </w:t>
      </w:r>
      <w:r w:rsidR="00FD4CFA" w:rsidRPr="005C0E48">
        <w:t xml:space="preserve">Darbai </w:t>
      </w:r>
      <w:r w:rsidR="001D5F8B" w:rsidRPr="005C0E48">
        <w:t xml:space="preserve">gali būti </w:t>
      </w:r>
      <w:r w:rsidR="00827DDD" w:rsidRPr="005C0E48">
        <w:t>vykdomi</w:t>
      </w:r>
      <w:r w:rsidR="00FD4CFA" w:rsidRPr="005C0E48">
        <w:t xml:space="preserve"> </w:t>
      </w:r>
      <w:r w:rsidR="009022EB" w:rsidRPr="005C0E48">
        <w:t>nevyksta</w:t>
      </w:r>
      <w:r w:rsidR="0093228E" w:rsidRPr="005C0E48">
        <w:t>nt</w:t>
      </w:r>
      <w:r w:rsidR="009022EB" w:rsidRPr="005C0E48">
        <w:t xml:space="preserve"> objektą</w:t>
      </w:r>
    </w:p>
    <w:p w14:paraId="6BCB021C" w14:textId="77777777" w:rsidR="00363CC1" w:rsidRPr="005C0E48" w:rsidRDefault="00363CC1" w:rsidP="00363CC1">
      <w:pPr>
        <w:contextualSpacing/>
      </w:pPr>
    </w:p>
    <w:p w14:paraId="661CE601" w14:textId="77777777" w:rsidR="00363CC1" w:rsidRPr="005C0E48" w:rsidRDefault="00363CC1" w:rsidP="00363CC1">
      <w:pPr>
        <w:contextualSpacing/>
      </w:pPr>
      <w:r w:rsidRPr="005C0E48">
        <w:br w:type="page"/>
      </w:r>
    </w:p>
    <w:p w14:paraId="7DB09BB0" w14:textId="77777777" w:rsidR="00363CC1" w:rsidRPr="005C0E48" w:rsidRDefault="758ADC57" w:rsidP="00276A18">
      <w:pPr>
        <w:pStyle w:val="ListParagraph"/>
        <w:numPr>
          <w:ilvl w:val="0"/>
          <w:numId w:val="105"/>
        </w:numPr>
        <w:ind w:left="142" w:firstLine="284"/>
        <w:contextualSpacing/>
        <w:jc w:val="right"/>
      </w:pPr>
      <w:bookmarkStart w:id="1019" w:name="_Ref294006987"/>
      <w:r>
        <w:lastRenderedPageBreak/>
        <w:t>priedas</w:t>
      </w:r>
      <w:bookmarkEnd w:id="1019"/>
    </w:p>
    <w:p w14:paraId="7B519B48" w14:textId="1CBE54D9" w:rsidR="00363CC1" w:rsidRPr="005C0E48" w:rsidRDefault="00363CC1" w:rsidP="00363CC1">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_Ref294008965 \r \h  \* MERGEFORMAT </w:instrText>
      </w:r>
      <w:r w:rsidRPr="005C0E48">
        <w:rPr>
          <w:color w:val="FFFFFF" w:themeColor="background1"/>
        </w:rPr>
        <w:fldChar w:fldCharType="separate"/>
      </w:r>
      <w:r w:rsidR="00207E6B">
        <w:rPr>
          <w:color w:val="FFFFFF" w:themeColor="background1"/>
        </w:rPr>
        <w:t>163</w:t>
      </w:r>
      <w:r w:rsidRPr="005C0E48">
        <w:fldChar w:fldCharType="end"/>
      </w:r>
    </w:p>
    <w:p w14:paraId="04BF0C2D" w14:textId="77777777" w:rsidR="00363CC1" w:rsidRPr="005C0E48" w:rsidRDefault="00363CC1" w:rsidP="00363CC1">
      <w:pPr>
        <w:pStyle w:val="Heading2"/>
        <w:spacing w:before="120" w:after="0"/>
        <w:contextualSpacing/>
      </w:pPr>
      <w:bookmarkStart w:id="1020" w:name="_Toc498354034"/>
      <w:bookmarkStart w:id="1021" w:name="_Toc20814488"/>
      <w:bookmarkStart w:id="1022" w:name="_Toc152085161"/>
      <w:r w:rsidRPr="005C0E48">
        <w:t>MIKROPROCESORINIŲ RELINIŲ ĮRENGINIŲ TECHNINĖS PRIEŽIŪROS DARBŲ BENDROJI PROGRAMA</w:t>
      </w:r>
      <w:bookmarkEnd w:id="1020"/>
      <w:bookmarkEnd w:id="1021"/>
      <w:bookmarkEnd w:id="1022"/>
    </w:p>
    <w:p w14:paraId="3042C6EE" w14:textId="77777777" w:rsidR="00363CC1" w:rsidRPr="005C0E48" w:rsidRDefault="00363CC1" w:rsidP="00363CC1">
      <w:pPr>
        <w:contextualSpacing/>
        <w:jc w:val="center"/>
        <w:rPr>
          <w:b/>
          <w:bCs/>
        </w:rPr>
      </w:pPr>
    </w:p>
    <w:p w14:paraId="0CD6753A" w14:textId="77777777" w:rsidR="00363CC1" w:rsidRPr="005C0E48" w:rsidRDefault="00363CC1" w:rsidP="00276A18">
      <w:pPr>
        <w:numPr>
          <w:ilvl w:val="0"/>
          <w:numId w:val="43"/>
        </w:numPr>
        <w:overflowPunct w:val="0"/>
        <w:autoSpaceDE w:val="0"/>
        <w:autoSpaceDN w:val="0"/>
        <w:adjustRightInd w:val="0"/>
        <w:ind w:left="142" w:firstLine="284"/>
        <w:contextualSpacing/>
        <w:jc w:val="both"/>
        <w:textAlignment w:val="baseline"/>
        <w:rPr>
          <w:b/>
        </w:rPr>
      </w:pPr>
      <w:r w:rsidRPr="005C0E48">
        <w:rPr>
          <w:b/>
        </w:rPr>
        <w:t>(P1, P, B) Paruošiamieji darbai.</w:t>
      </w:r>
    </w:p>
    <w:p w14:paraId="1A5BE09A"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Techniniai dokumentai:</w:t>
      </w:r>
    </w:p>
    <w:p w14:paraId="51C44611" w14:textId="7B3BB1F1" w:rsidR="00363CC1" w:rsidRPr="005C0E48" w:rsidRDefault="00363CC1" w:rsidP="00276A18">
      <w:pPr>
        <w:numPr>
          <w:ilvl w:val="2"/>
          <w:numId w:val="43"/>
        </w:numPr>
        <w:tabs>
          <w:tab w:val="num" w:pos="2880"/>
        </w:tabs>
        <w:overflowPunct w:val="0"/>
        <w:autoSpaceDE w:val="0"/>
        <w:autoSpaceDN w:val="0"/>
        <w:adjustRightInd w:val="0"/>
        <w:ind w:left="142" w:firstLine="284"/>
        <w:contextualSpacing/>
        <w:jc w:val="both"/>
        <w:textAlignment w:val="baseline"/>
      </w:pPr>
      <w:r w:rsidRPr="005C0E48">
        <w:t>patikrinti, sutvarkyti ir sukomplektuoti relinės apsaugos ir automatikos (toliau – RAA) įrenginių pasus, schemas, brėžinius, nuostatų užduotis;</w:t>
      </w:r>
      <w:r w:rsidR="00071FF9" w:rsidRPr="005C0E48">
        <w:rPr>
          <w:vertAlign w:val="superscript"/>
        </w:rPr>
        <w:t xml:space="preserve"> a)</w:t>
      </w:r>
    </w:p>
    <w:p w14:paraId="71C0D702" w14:textId="29B795D4" w:rsidR="00363CC1" w:rsidRPr="005C0E48" w:rsidRDefault="00363CC1" w:rsidP="00276A18">
      <w:pPr>
        <w:numPr>
          <w:ilvl w:val="2"/>
          <w:numId w:val="43"/>
        </w:numPr>
        <w:tabs>
          <w:tab w:val="left" w:pos="1260"/>
          <w:tab w:val="left" w:pos="1440"/>
          <w:tab w:val="num" w:pos="2880"/>
        </w:tabs>
        <w:overflowPunct w:val="0"/>
        <w:autoSpaceDE w:val="0"/>
        <w:autoSpaceDN w:val="0"/>
        <w:adjustRightInd w:val="0"/>
        <w:ind w:left="142" w:firstLine="284"/>
        <w:contextualSpacing/>
        <w:jc w:val="both"/>
        <w:textAlignment w:val="baseline"/>
      </w:pPr>
      <w:r w:rsidRPr="005C0E48">
        <w:t>patikrinti, ar RAA įrenginio parametrai atitinka direktyvinių dokumentų reikalavimus, ir išsiaiškinti galimybę pašalinti neatitikimą;</w:t>
      </w:r>
      <w:r w:rsidR="00071FF9" w:rsidRPr="005C0E48">
        <w:rPr>
          <w:vertAlign w:val="superscript"/>
        </w:rPr>
        <w:t xml:space="preserve"> a)</w:t>
      </w:r>
    </w:p>
    <w:p w14:paraId="0E0569F5" w14:textId="0D5B38FC" w:rsidR="00363CC1" w:rsidRPr="005C0E48" w:rsidRDefault="00363CC1" w:rsidP="00276A18">
      <w:pPr>
        <w:numPr>
          <w:ilvl w:val="2"/>
          <w:numId w:val="43"/>
        </w:numPr>
        <w:tabs>
          <w:tab w:val="num" w:pos="2880"/>
        </w:tabs>
        <w:overflowPunct w:val="0"/>
        <w:autoSpaceDE w:val="0"/>
        <w:autoSpaceDN w:val="0"/>
        <w:adjustRightInd w:val="0"/>
        <w:ind w:left="142" w:firstLine="284"/>
        <w:contextualSpacing/>
        <w:jc w:val="both"/>
        <w:textAlignment w:val="baseline"/>
      </w:pPr>
      <w:r w:rsidRPr="005C0E48">
        <w:t>sukomplektuoti techninei priežiūrai (toliau – TP) reikalingą pagalbinę literatūrą;</w:t>
      </w:r>
      <w:r w:rsidR="00071FF9" w:rsidRPr="005C0E48">
        <w:rPr>
          <w:vertAlign w:val="superscript"/>
        </w:rPr>
        <w:t xml:space="preserve"> a)</w:t>
      </w:r>
    </w:p>
    <w:p w14:paraId="00BE83CC" w14:textId="7F93DDBB" w:rsidR="00363CC1" w:rsidRPr="005C0E48" w:rsidRDefault="00363CC1" w:rsidP="00276A18">
      <w:pPr>
        <w:numPr>
          <w:ilvl w:val="2"/>
          <w:numId w:val="43"/>
        </w:numPr>
        <w:tabs>
          <w:tab w:val="num" w:pos="2880"/>
        </w:tabs>
        <w:overflowPunct w:val="0"/>
        <w:autoSpaceDE w:val="0"/>
        <w:autoSpaceDN w:val="0"/>
        <w:adjustRightInd w:val="0"/>
        <w:ind w:left="142" w:firstLine="284"/>
        <w:contextualSpacing/>
        <w:jc w:val="both"/>
        <w:textAlignment w:val="baseline"/>
      </w:pPr>
      <w:r w:rsidRPr="005C0E48">
        <w:t>sudaryti (patikslinti) darbų vietos paruošimo ir darbų programas.</w:t>
      </w:r>
      <w:r w:rsidR="00D81F79" w:rsidRPr="005C0E48">
        <w:rPr>
          <w:vertAlign w:val="superscript"/>
        </w:rPr>
        <w:t xml:space="preserve"> a)</w:t>
      </w:r>
    </w:p>
    <w:p w14:paraId="27D2C788" w14:textId="493E368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Paruošti TP reikalingus įrankius ir aparatūrą.</w:t>
      </w:r>
      <w:r w:rsidR="00D81F79" w:rsidRPr="005C0E48">
        <w:rPr>
          <w:vertAlign w:val="superscript"/>
        </w:rPr>
        <w:t xml:space="preserve"> a)</w:t>
      </w:r>
    </w:p>
    <w:p w14:paraId="5C3D7C81" w14:textId="2ED15B59"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Įforminti nustatyta tvarka paraišką atlikti darbus RAA įrenginyje.</w:t>
      </w:r>
      <w:r w:rsidR="000F28EF" w:rsidRPr="005C0E48">
        <w:rPr>
          <w:vertAlign w:val="superscript"/>
        </w:rPr>
        <w:t xml:space="preserve"> a)</w:t>
      </w:r>
    </w:p>
    <w:p w14:paraId="3DDE4CDF"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Paruošti darbo vietą.</w:t>
      </w:r>
    </w:p>
    <w:p w14:paraId="1437EDAB" w14:textId="235B1332" w:rsidR="00363CC1" w:rsidRPr="005C0E48" w:rsidRDefault="00363CC1" w:rsidP="009D3211">
      <w:pPr>
        <w:overflowPunct w:val="0"/>
        <w:autoSpaceDE w:val="0"/>
        <w:autoSpaceDN w:val="0"/>
        <w:adjustRightInd w:val="0"/>
        <w:ind w:left="426" w:firstLine="0"/>
        <w:contextualSpacing/>
        <w:jc w:val="both"/>
        <w:textAlignment w:val="baseline"/>
      </w:pPr>
    </w:p>
    <w:p w14:paraId="5CB09DC3" w14:textId="0EF2A6B6" w:rsidR="00EB40C4" w:rsidRPr="005C0E48" w:rsidRDefault="00EB40C4" w:rsidP="00276A18">
      <w:pPr>
        <w:numPr>
          <w:ilvl w:val="1"/>
          <w:numId w:val="43"/>
        </w:numPr>
        <w:overflowPunct w:val="0"/>
        <w:autoSpaceDE w:val="0"/>
        <w:autoSpaceDN w:val="0"/>
        <w:adjustRightInd w:val="0"/>
        <w:ind w:left="142" w:firstLine="284"/>
        <w:contextualSpacing/>
        <w:jc w:val="both"/>
        <w:textAlignment w:val="baseline"/>
      </w:pPr>
      <w:r w:rsidRPr="005C0E48">
        <w:rPr>
          <w:rFonts w:cs="Tahoma"/>
        </w:rPr>
        <w:t xml:space="preserve">Gauti </w:t>
      </w:r>
      <w:r w:rsidR="000B4583" w:rsidRPr="005C0E48">
        <w:rPr>
          <w:rFonts w:cs="Tahoma"/>
        </w:rPr>
        <w:t xml:space="preserve">iš </w:t>
      </w:r>
      <w:r w:rsidR="004A0E2F" w:rsidRPr="005C0E48">
        <w:rPr>
          <w:rFonts w:cs="Tahoma"/>
        </w:rPr>
        <w:t xml:space="preserve">atsakingųjų už </w:t>
      </w:r>
      <w:r w:rsidR="00385107">
        <w:rPr>
          <w:rFonts w:cs="Tahoma"/>
        </w:rPr>
        <w:t xml:space="preserve">objekto RAA įrenginių </w:t>
      </w:r>
      <w:r w:rsidR="00385107" w:rsidRPr="005C0E48">
        <w:rPr>
          <w:rFonts w:cs="Tahoma"/>
        </w:rPr>
        <w:t>ek</w:t>
      </w:r>
      <w:r w:rsidR="00385107">
        <w:rPr>
          <w:rFonts w:cs="Tahoma"/>
        </w:rPr>
        <w:t>sploatavimą</w:t>
      </w:r>
      <w:r w:rsidR="00EE6A83" w:rsidRPr="005C0E48">
        <w:rPr>
          <w:rFonts w:cs="Tahoma"/>
        </w:rPr>
        <w:t xml:space="preserve"> prisijungimo prie </w:t>
      </w:r>
      <w:r w:rsidRPr="005C0E48" w:rsidDel="00181E62">
        <w:rPr>
          <w:rFonts w:cs="Tahoma"/>
        </w:rPr>
        <w:t>RAA mikroprocesorini</w:t>
      </w:r>
      <w:r w:rsidRPr="005C0E48">
        <w:rPr>
          <w:rFonts w:cs="Tahoma"/>
        </w:rPr>
        <w:t>ų</w:t>
      </w:r>
      <w:r w:rsidRPr="005C0E48" w:rsidDel="00181E62">
        <w:rPr>
          <w:rFonts w:cs="Tahoma"/>
        </w:rPr>
        <w:t xml:space="preserve"> terminal</w:t>
      </w:r>
      <w:r w:rsidRPr="005C0E48">
        <w:rPr>
          <w:rFonts w:cs="Tahoma"/>
        </w:rPr>
        <w:t>ų  slaptažodžius</w:t>
      </w:r>
      <w:r w:rsidR="000B4583" w:rsidRPr="005C0E48">
        <w:rPr>
          <w:vertAlign w:val="superscript"/>
        </w:rPr>
        <w:t xml:space="preserve"> a)</w:t>
      </w:r>
      <w:r w:rsidR="00EE6A83" w:rsidRPr="005C0E48">
        <w:rPr>
          <w:rFonts w:cs="Tahoma"/>
        </w:rPr>
        <w:t>.</w:t>
      </w:r>
    </w:p>
    <w:p w14:paraId="40A566C1" w14:textId="1BCE842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Gauti leidimą dirbti.</w:t>
      </w:r>
    </w:p>
    <w:p w14:paraId="22968288" w14:textId="77777777" w:rsidR="00363CC1" w:rsidRPr="005C0E48" w:rsidRDefault="00363CC1" w:rsidP="00363CC1">
      <w:pPr>
        <w:contextualSpacing/>
        <w:jc w:val="both"/>
      </w:pPr>
    </w:p>
    <w:p w14:paraId="031A72C7" w14:textId="77777777" w:rsidR="00363CC1" w:rsidRPr="005C0E48" w:rsidRDefault="00363CC1" w:rsidP="00276A18">
      <w:pPr>
        <w:numPr>
          <w:ilvl w:val="0"/>
          <w:numId w:val="43"/>
        </w:numPr>
        <w:overflowPunct w:val="0"/>
        <w:autoSpaceDE w:val="0"/>
        <w:autoSpaceDN w:val="0"/>
        <w:adjustRightInd w:val="0"/>
        <w:ind w:left="142" w:firstLine="284"/>
        <w:contextualSpacing/>
        <w:jc w:val="both"/>
        <w:textAlignment w:val="baseline"/>
        <w:rPr>
          <w:b/>
        </w:rPr>
      </w:pPr>
      <w:r w:rsidRPr="005C0E48">
        <w:rPr>
          <w:b/>
        </w:rPr>
        <w:t>(P1, P) Išorinė apžiūra.</w:t>
      </w:r>
    </w:p>
    <w:p w14:paraId="28B1E7D4"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Nuvalyti dulkes nuo RAA elementų išorės ir montažo.</w:t>
      </w:r>
    </w:p>
    <w:p w14:paraId="4C1777F3" w14:textId="4E846578"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Patikrinti, o radus defektus –organizuoti jų pašalinimą:</w:t>
      </w:r>
    </w:p>
    <w:p w14:paraId="3B617E25" w14:textId="77777777" w:rsidR="00363CC1" w:rsidRPr="005C0E48" w:rsidRDefault="00363CC1" w:rsidP="00276A18">
      <w:pPr>
        <w:numPr>
          <w:ilvl w:val="2"/>
          <w:numId w:val="43"/>
        </w:numPr>
        <w:overflowPunct w:val="0"/>
        <w:autoSpaceDE w:val="0"/>
        <w:autoSpaceDN w:val="0"/>
        <w:adjustRightInd w:val="0"/>
        <w:ind w:left="142" w:firstLine="284"/>
        <w:contextualSpacing/>
        <w:jc w:val="both"/>
        <w:textAlignment w:val="baseline"/>
      </w:pPr>
      <w:r w:rsidRPr="005C0E48">
        <w:t>spintų, dėžių, relių tvirtinimą ir dažais dengtų paviršių būklę;</w:t>
      </w:r>
    </w:p>
    <w:p w14:paraId="26311541" w14:textId="77777777" w:rsidR="00363CC1" w:rsidRPr="005C0E48" w:rsidRDefault="00363CC1" w:rsidP="00276A18">
      <w:pPr>
        <w:numPr>
          <w:ilvl w:val="2"/>
          <w:numId w:val="43"/>
        </w:numPr>
        <w:overflowPunct w:val="0"/>
        <w:autoSpaceDE w:val="0"/>
        <w:autoSpaceDN w:val="0"/>
        <w:adjustRightInd w:val="0"/>
        <w:ind w:left="142" w:firstLine="284"/>
        <w:contextualSpacing/>
        <w:jc w:val="both"/>
        <w:textAlignment w:val="baseline"/>
      </w:pPr>
      <w:r w:rsidRPr="005C0E48">
        <w:t>spintų durelių, relių gaubtų sandarumą;</w:t>
      </w:r>
    </w:p>
    <w:p w14:paraId="440920DA" w14:textId="77777777" w:rsidR="00363CC1" w:rsidRPr="005C0E48" w:rsidRDefault="00363CC1" w:rsidP="00276A18">
      <w:pPr>
        <w:numPr>
          <w:ilvl w:val="2"/>
          <w:numId w:val="43"/>
        </w:numPr>
        <w:overflowPunct w:val="0"/>
        <w:autoSpaceDE w:val="0"/>
        <w:autoSpaceDN w:val="0"/>
        <w:adjustRightInd w:val="0"/>
        <w:ind w:left="142" w:firstLine="284"/>
        <w:contextualSpacing/>
        <w:jc w:val="both"/>
        <w:textAlignment w:val="baseline"/>
      </w:pPr>
      <w:r w:rsidRPr="005C0E48">
        <w:t>kontrolinių kabelių įvedimo vietų sandarumą;</w:t>
      </w:r>
    </w:p>
    <w:p w14:paraId="2D3E148D" w14:textId="77777777" w:rsidR="00363CC1" w:rsidRPr="005C0E48" w:rsidRDefault="00363CC1" w:rsidP="00276A18">
      <w:pPr>
        <w:numPr>
          <w:ilvl w:val="2"/>
          <w:numId w:val="43"/>
        </w:numPr>
        <w:overflowPunct w:val="0"/>
        <w:autoSpaceDE w:val="0"/>
        <w:autoSpaceDN w:val="0"/>
        <w:adjustRightInd w:val="0"/>
        <w:ind w:left="142" w:firstLine="284"/>
        <w:contextualSpacing/>
        <w:jc w:val="both"/>
        <w:textAlignment w:val="baseline"/>
      </w:pPr>
      <w:r w:rsidRPr="005C0E48">
        <w:t>kabelių ir montažo laidų jungtis;</w:t>
      </w:r>
    </w:p>
    <w:p w14:paraId="41A73865" w14:textId="77777777" w:rsidR="00363CC1" w:rsidRPr="005C0E48" w:rsidRDefault="00363CC1" w:rsidP="00276A18">
      <w:pPr>
        <w:numPr>
          <w:ilvl w:val="2"/>
          <w:numId w:val="43"/>
        </w:numPr>
        <w:overflowPunct w:val="0"/>
        <w:autoSpaceDE w:val="0"/>
        <w:autoSpaceDN w:val="0"/>
        <w:adjustRightInd w:val="0"/>
        <w:ind w:left="142" w:firstLine="284"/>
        <w:contextualSpacing/>
        <w:jc w:val="both"/>
        <w:textAlignment w:val="baseline"/>
      </w:pPr>
      <w:r w:rsidRPr="005C0E48">
        <w:t>antrinių grandinių ir RAA aparatūros metalinių konstrukcijų ir kabelių ekranų įžeminimą;</w:t>
      </w:r>
    </w:p>
    <w:p w14:paraId="472B45FF" w14:textId="6BE8976B" w:rsidR="00363CC1" w:rsidRPr="005C0E48" w:rsidRDefault="00363CC1" w:rsidP="00276A18">
      <w:pPr>
        <w:numPr>
          <w:ilvl w:val="2"/>
          <w:numId w:val="43"/>
        </w:numPr>
        <w:overflowPunct w:val="0"/>
        <w:autoSpaceDE w:val="0"/>
        <w:autoSpaceDN w:val="0"/>
        <w:adjustRightInd w:val="0"/>
        <w:ind w:left="142" w:firstLine="284"/>
        <w:contextualSpacing/>
        <w:jc w:val="both"/>
        <w:textAlignment w:val="baseline"/>
      </w:pPr>
      <w:r w:rsidRPr="005C0E48">
        <w:t>kabelių gyslų ir laidų žymėjimą</w:t>
      </w:r>
      <w:r w:rsidR="00452626" w:rsidRPr="005C0E48">
        <w:t xml:space="preserve"> ir jų atitikimą montažinėms, principinėms schemoms</w:t>
      </w:r>
      <w:r w:rsidRPr="005C0E48">
        <w:t xml:space="preserve">; </w:t>
      </w:r>
    </w:p>
    <w:p w14:paraId="00A8E3F7" w14:textId="77777777" w:rsidR="001030AA" w:rsidRPr="005C0E48" w:rsidRDefault="00363CC1" w:rsidP="00276A18">
      <w:pPr>
        <w:numPr>
          <w:ilvl w:val="2"/>
          <w:numId w:val="43"/>
        </w:numPr>
        <w:overflowPunct w:val="0"/>
        <w:autoSpaceDE w:val="0"/>
        <w:autoSpaceDN w:val="0"/>
        <w:adjustRightInd w:val="0"/>
        <w:ind w:left="142" w:firstLine="284"/>
        <w:contextualSpacing/>
        <w:jc w:val="both"/>
        <w:textAlignment w:val="baseline"/>
      </w:pPr>
      <w:r w:rsidRPr="005C0E48">
        <w:t>užrašus ant spintų, prie relių ir kitų RAA aparatų</w:t>
      </w:r>
      <w:r w:rsidR="009B6711" w:rsidRPr="005C0E48">
        <w:t xml:space="preserve"> bei su kuriais veiksmus atlieka operatyvinis personalas</w:t>
      </w:r>
      <w:r w:rsidR="001030AA" w:rsidRPr="005C0E48">
        <w:t>, įskaitant ir pagrindinių įrenginių pavarose įrengtus komutacinius įtaisus;</w:t>
      </w:r>
    </w:p>
    <w:p w14:paraId="12EFFCF4" w14:textId="77777777" w:rsidR="001030AA" w:rsidRPr="005C0E48" w:rsidRDefault="001030AA" w:rsidP="00276A18">
      <w:pPr>
        <w:numPr>
          <w:ilvl w:val="2"/>
          <w:numId w:val="43"/>
        </w:numPr>
        <w:overflowPunct w:val="0"/>
        <w:autoSpaceDE w:val="0"/>
        <w:autoSpaceDN w:val="0"/>
        <w:adjustRightInd w:val="0"/>
        <w:ind w:left="142" w:firstLine="284"/>
        <w:contextualSpacing/>
        <w:jc w:val="both"/>
        <w:textAlignment w:val="baseline"/>
      </w:pPr>
      <w:r w:rsidRPr="005C0E48">
        <w:rPr>
          <w:color w:val="000000"/>
        </w:rPr>
        <w:t>apsaugų (šynų diferencinė apsauga, suminės apsauga ir kt.), kuriose naudojami keli tarpusavyje sujungti srovės transformatorių komplektai, įsitikinama, kad antrinių grandinių įžeminimas įrengtas tik viename taške</w:t>
      </w:r>
      <w:r w:rsidRPr="005C0E48">
        <w:t>;</w:t>
      </w:r>
    </w:p>
    <w:p w14:paraId="6229102A" w14:textId="5A38DF11" w:rsidR="00363CC1" w:rsidRPr="005C0E48" w:rsidRDefault="0035602D" w:rsidP="00276A18">
      <w:pPr>
        <w:numPr>
          <w:ilvl w:val="2"/>
          <w:numId w:val="43"/>
        </w:numPr>
        <w:overflowPunct w:val="0"/>
        <w:autoSpaceDE w:val="0"/>
        <w:autoSpaceDN w:val="0"/>
        <w:adjustRightInd w:val="0"/>
        <w:ind w:left="142" w:firstLine="284"/>
        <w:contextualSpacing/>
        <w:jc w:val="both"/>
        <w:textAlignment w:val="baseline"/>
        <w:rPr>
          <w:rFonts w:eastAsia="Trebuchet MS" w:cs="Trebuchet MS"/>
        </w:rPr>
      </w:pPr>
      <w:r w:rsidRPr="005C0E48">
        <w:t xml:space="preserve"> kontrolinių kabelių rezervinių gyslų galų  nuo kurių buvo pašalinta izoliacija ar gyslos laidininkas yra neapsaugotas izoliacijos, tokias gyslas izoliuoti</w:t>
      </w:r>
      <w:r w:rsidR="001030AA" w:rsidRPr="005C0E48">
        <w:t>.</w:t>
      </w:r>
    </w:p>
    <w:p w14:paraId="5C5E14DD" w14:textId="77777777" w:rsidR="00363CC1" w:rsidRPr="005C0E48" w:rsidRDefault="00363CC1" w:rsidP="00363CC1">
      <w:pPr>
        <w:contextualSpacing/>
        <w:jc w:val="both"/>
      </w:pPr>
    </w:p>
    <w:p w14:paraId="20535AEC" w14:textId="77777777" w:rsidR="00363CC1" w:rsidRPr="005C0E48" w:rsidRDefault="00363CC1" w:rsidP="00276A18">
      <w:pPr>
        <w:numPr>
          <w:ilvl w:val="0"/>
          <w:numId w:val="43"/>
        </w:numPr>
        <w:overflowPunct w:val="0"/>
        <w:autoSpaceDE w:val="0"/>
        <w:autoSpaceDN w:val="0"/>
        <w:adjustRightInd w:val="0"/>
        <w:ind w:left="142" w:firstLine="284"/>
        <w:contextualSpacing/>
        <w:jc w:val="both"/>
        <w:textAlignment w:val="baseline"/>
        <w:rPr>
          <w:b/>
        </w:rPr>
      </w:pPr>
      <w:r w:rsidRPr="005C0E48">
        <w:rPr>
          <w:b/>
        </w:rPr>
        <w:t>(P1, P) Relių ir aparatų vidaus apžiūra ir mechaninis patikrinimas.</w:t>
      </w:r>
    </w:p>
    <w:p w14:paraId="38D3D425" w14:textId="77777777" w:rsidR="00363CC1" w:rsidRPr="005C0E48" w:rsidRDefault="00363CC1" w:rsidP="00363CC1">
      <w:pPr>
        <w:contextualSpacing/>
        <w:jc w:val="both"/>
      </w:pPr>
      <w:r w:rsidRPr="005C0E48">
        <w:t>(Atliekama vidaus apžiūra tų įrenginių, kuriems ji yra galima.)</w:t>
      </w:r>
    </w:p>
    <w:p w14:paraId="317E6310"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Nuvalyti dulkes.</w:t>
      </w:r>
    </w:p>
    <w:p w14:paraId="58AB2B90"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Patikrinti, ar nėra kištukinių jungčių mechaninių defektų, ar patikimi tvirtinimai ir varžtinės jungtys.</w:t>
      </w:r>
    </w:p>
    <w:p w14:paraId="39B3097B"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Patikrinti, ar nėra oksidavimosi žymių dėl patekusios drėgmės, pakenkimo dėl elementų ar plokščių perkaitimo, takelių ir jų apsauginės dangos įtrūkių ir litavimo defektų.</w:t>
      </w:r>
    </w:p>
    <w:p w14:paraId="060AECF1" w14:textId="089DB4DD" w:rsidR="00BD5EE6" w:rsidRDefault="00363CC1" w:rsidP="00276A18">
      <w:pPr>
        <w:numPr>
          <w:ilvl w:val="1"/>
          <w:numId w:val="43"/>
        </w:numPr>
        <w:overflowPunct w:val="0"/>
        <w:autoSpaceDE w:val="0"/>
        <w:autoSpaceDN w:val="0"/>
        <w:adjustRightInd w:val="0"/>
        <w:ind w:left="142" w:firstLine="284"/>
        <w:contextualSpacing/>
        <w:jc w:val="both"/>
        <w:textAlignment w:val="baseline"/>
      </w:pPr>
      <w:r w:rsidRPr="005C0E48">
        <w:t>Patikrinti elektromechanines reles ir jų kontaktus</w:t>
      </w:r>
      <w:r w:rsidR="00DF395F">
        <w:t xml:space="preserve">. </w:t>
      </w:r>
      <w:r w:rsidR="00E16153">
        <w:t>Įsistiklinama</w:t>
      </w:r>
      <w:r w:rsidR="00BD5EE6">
        <w:t xml:space="preserve">, kad: </w:t>
      </w:r>
    </w:p>
    <w:p w14:paraId="247F892E" w14:textId="0DCDA0F3" w:rsidR="00363CC1" w:rsidRPr="005C0E48" w:rsidRDefault="00942F5E" w:rsidP="00276A18">
      <w:pPr>
        <w:numPr>
          <w:ilvl w:val="2"/>
          <w:numId w:val="43"/>
        </w:numPr>
        <w:overflowPunct w:val="0"/>
        <w:autoSpaceDE w:val="0"/>
        <w:autoSpaceDN w:val="0"/>
        <w:adjustRightInd w:val="0"/>
        <w:contextualSpacing/>
        <w:jc w:val="both"/>
        <w:textAlignment w:val="baseline"/>
      </w:pPr>
      <w:r>
        <w:t>Tinkamas</w:t>
      </w:r>
      <w:r w:rsidR="00BD5EE6">
        <w:t xml:space="preserve"> kontaktų </w:t>
      </w:r>
      <w:r w:rsidR="006E1592">
        <w:t>įspaudimas</w:t>
      </w:r>
      <w:r w:rsidR="008D29DA">
        <w:t xml:space="preserve">. Jei </w:t>
      </w:r>
      <w:r w:rsidR="00EF5B39">
        <w:t>įspaudimas netink</w:t>
      </w:r>
      <w:r w:rsidR="0081469F">
        <w:t>amas</w:t>
      </w:r>
      <w:r w:rsidR="00E9725C">
        <w:t xml:space="preserve"> </w:t>
      </w:r>
      <w:r w:rsidR="008A5F30">
        <w:t xml:space="preserve">jis </w:t>
      </w:r>
      <w:r w:rsidR="00776AF6">
        <w:t>sureguliuojamas</w:t>
      </w:r>
      <w:r w:rsidR="00090105">
        <w:t>.</w:t>
      </w:r>
    </w:p>
    <w:p w14:paraId="616C6A60" w14:textId="6A4977DC" w:rsidR="00B368E1" w:rsidRPr="005C0E48" w:rsidRDefault="003A5684" w:rsidP="00276A18">
      <w:pPr>
        <w:numPr>
          <w:ilvl w:val="2"/>
          <w:numId w:val="43"/>
        </w:numPr>
        <w:overflowPunct w:val="0"/>
        <w:autoSpaceDE w:val="0"/>
        <w:autoSpaceDN w:val="0"/>
        <w:adjustRightInd w:val="0"/>
        <w:contextualSpacing/>
        <w:jc w:val="both"/>
        <w:textAlignment w:val="baseline"/>
      </w:pPr>
      <w:r>
        <w:t>Kai relė</w:t>
      </w:r>
      <w:r w:rsidR="00973D42">
        <w:t>s</w:t>
      </w:r>
      <w:r>
        <w:t xml:space="preserve"> apvija neteka </w:t>
      </w:r>
      <w:r w:rsidR="00973D42">
        <w:t xml:space="preserve">elektros </w:t>
      </w:r>
      <w:r>
        <w:t xml:space="preserve">srovė </w:t>
      </w:r>
      <w:r w:rsidR="00973D42">
        <w:t>nėra</w:t>
      </w:r>
      <w:r w:rsidR="00224791">
        <w:t xml:space="preserve"> </w:t>
      </w:r>
      <w:r w:rsidR="008B1CC6">
        <w:t>kontaktinė</w:t>
      </w:r>
      <w:r w:rsidR="00897491">
        <w:t>s</w:t>
      </w:r>
      <w:r w:rsidR="008B1CC6">
        <w:t xml:space="preserve"> sistemos </w:t>
      </w:r>
      <w:r w:rsidR="003C66AB">
        <w:t xml:space="preserve">inkarėlio </w:t>
      </w:r>
      <w:r w:rsidR="000758D9">
        <w:t>prili</w:t>
      </w:r>
      <w:r w:rsidR="00FA5F80">
        <w:t>pimo</w:t>
      </w:r>
      <w:r w:rsidR="00324C99">
        <w:t xml:space="preserve"> </w:t>
      </w:r>
      <w:r w:rsidR="00D44458">
        <w:t>pri</w:t>
      </w:r>
      <w:r w:rsidR="00F673CC">
        <w:t>e šerdies</w:t>
      </w:r>
      <w:r w:rsidR="009628FF">
        <w:t xml:space="preserve"> </w:t>
      </w:r>
      <w:r w:rsidR="0005214C">
        <w:t>reiškinio</w:t>
      </w:r>
      <w:r w:rsidR="00973D42">
        <w:t>.</w:t>
      </w:r>
      <w:r w:rsidR="00AF3473">
        <w:t xml:space="preserve"> J</w:t>
      </w:r>
      <w:r w:rsidR="000F4937">
        <w:t xml:space="preserve">ei pastebimas </w:t>
      </w:r>
      <w:r w:rsidR="00674145">
        <w:t>prilipimas</w:t>
      </w:r>
      <w:r w:rsidR="00973D42">
        <w:t>,</w:t>
      </w:r>
      <w:r w:rsidR="00674145">
        <w:t xml:space="preserve"> </w:t>
      </w:r>
      <w:r w:rsidR="0016343A">
        <w:t>nustat</w:t>
      </w:r>
      <w:r w:rsidR="0005214C">
        <w:t>om</w:t>
      </w:r>
      <w:r w:rsidR="004109BF">
        <w:t>a</w:t>
      </w:r>
      <w:r w:rsidR="0005214C">
        <w:t xml:space="preserve"> </w:t>
      </w:r>
      <w:r w:rsidR="00A14A8B">
        <w:t>to</w:t>
      </w:r>
      <w:r w:rsidR="0005214C">
        <w:t xml:space="preserve"> </w:t>
      </w:r>
      <w:r w:rsidR="006027C3">
        <w:t>prie</w:t>
      </w:r>
      <w:r w:rsidR="004109BF">
        <w:t>žastis</w:t>
      </w:r>
      <w:r w:rsidR="00B750DF">
        <w:t xml:space="preserve">, </w:t>
      </w:r>
      <w:r w:rsidR="00A14A8B">
        <w:t xml:space="preserve">išvalomi </w:t>
      </w:r>
      <w:r w:rsidR="00F375B9">
        <w:t xml:space="preserve">kontaktinės sistemos inkarėlio ir </w:t>
      </w:r>
      <w:r w:rsidR="00DC1833">
        <w:t>šerdies pavi</w:t>
      </w:r>
      <w:r w:rsidR="00CC6361">
        <w:t>ršiai.</w:t>
      </w:r>
    </w:p>
    <w:p w14:paraId="4BA696E9" w14:textId="33805A74" w:rsidR="008B1CC6" w:rsidRPr="005C0E48" w:rsidRDefault="004530AB" w:rsidP="00276A18">
      <w:pPr>
        <w:numPr>
          <w:ilvl w:val="2"/>
          <w:numId w:val="43"/>
        </w:numPr>
        <w:overflowPunct w:val="0"/>
        <w:autoSpaceDE w:val="0"/>
        <w:autoSpaceDN w:val="0"/>
        <w:adjustRightInd w:val="0"/>
        <w:contextualSpacing/>
        <w:jc w:val="both"/>
        <w:textAlignment w:val="baseline"/>
      </w:pPr>
      <w:r>
        <w:t>Tinkam</w:t>
      </w:r>
      <w:r w:rsidR="00251B4C">
        <w:t>a k</w:t>
      </w:r>
      <w:r w:rsidR="00117E6E">
        <w:t>ontaktų paviršiaus b</w:t>
      </w:r>
      <w:r w:rsidR="00251B4C">
        <w:t>ūkl</w:t>
      </w:r>
      <w:r w:rsidR="00CC6361">
        <w:t>ė</w:t>
      </w:r>
      <w:r w:rsidR="006D0039">
        <w:t>.</w:t>
      </w:r>
      <w:r w:rsidR="003F6B95">
        <w:t xml:space="preserve"> </w:t>
      </w:r>
      <w:r w:rsidR="00F046DF">
        <w:t xml:space="preserve">Nėra </w:t>
      </w:r>
      <w:r w:rsidR="00FC391F">
        <w:t>kontaktų kaitimo požymių</w:t>
      </w:r>
      <w:r w:rsidR="006D0039">
        <w:t>, korozijos</w:t>
      </w:r>
      <w:r w:rsidR="003141CF">
        <w:t>,</w:t>
      </w:r>
      <w:r w:rsidR="00FC391F">
        <w:t xml:space="preserve"> </w:t>
      </w:r>
      <w:r w:rsidR="00C47FAF">
        <w:t>oksidacijos</w:t>
      </w:r>
      <w:r w:rsidR="00796BC2">
        <w:t xml:space="preserve">, </w:t>
      </w:r>
      <w:r w:rsidR="001B7745">
        <w:t>me</w:t>
      </w:r>
      <w:r w:rsidR="008F3398">
        <w:t>chaninių pažeidimų</w:t>
      </w:r>
      <w:r w:rsidR="00433792">
        <w:t xml:space="preserve">. </w:t>
      </w:r>
      <w:r w:rsidR="00670945">
        <w:t>K</w:t>
      </w:r>
      <w:r w:rsidR="00433792">
        <w:t>o</w:t>
      </w:r>
      <w:r w:rsidR="00AF658C">
        <w:t xml:space="preserve">rpusai </w:t>
      </w:r>
      <w:r w:rsidR="00931DA3">
        <w:t xml:space="preserve">neturi </w:t>
      </w:r>
      <w:r w:rsidR="00234693">
        <w:t xml:space="preserve">pažeidimų </w:t>
      </w:r>
      <w:r w:rsidR="000B41DC">
        <w:t>ir me</w:t>
      </w:r>
      <w:r w:rsidR="003E5219">
        <w:t>c</w:t>
      </w:r>
      <w:r w:rsidR="004262EC">
        <w:t>haninių deformacijų.</w:t>
      </w:r>
    </w:p>
    <w:p w14:paraId="0C0E0691" w14:textId="3790684A" w:rsidR="00BE2A9C" w:rsidRPr="005C0E48" w:rsidRDefault="00451DAD" w:rsidP="00276A18">
      <w:pPr>
        <w:numPr>
          <w:ilvl w:val="2"/>
          <w:numId w:val="43"/>
        </w:numPr>
        <w:overflowPunct w:val="0"/>
        <w:autoSpaceDE w:val="0"/>
        <w:autoSpaceDN w:val="0"/>
        <w:adjustRightInd w:val="0"/>
        <w:contextualSpacing/>
        <w:jc w:val="both"/>
        <w:textAlignment w:val="baseline"/>
      </w:pPr>
      <w:r>
        <w:t>Relės k</w:t>
      </w:r>
      <w:r w:rsidR="002441C5">
        <w:t>ontaktinės sistemos inkarėli</w:t>
      </w:r>
      <w:r w:rsidR="00C96745">
        <w:t xml:space="preserve">o </w:t>
      </w:r>
      <w:r w:rsidR="00493AFF">
        <w:t>amortizavimo funkci</w:t>
      </w:r>
      <w:r w:rsidR="00E07DF6">
        <w:t xml:space="preserve">onalumas </w:t>
      </w:r>
      <w:r w:rsidR="008957B2">
        <w:t xml:space="preserve">veikia </w:t>
      </w:r>
      <w:r w:rsidR="009D0F39">
        <w:t>gerai</w:t>
      </w:r>
      <w:r w:rsidR="00993DF9">
        <w:t xml:space="preserve">, tai yra </w:t>
      </w:r>
      <w:r w:rsidR="00FF3A56">
        <w:t>tink</w:t>
      </w:r>
      <w:r w:rsidR="0078454F">
        <w:t>amai</w:t>
      </w:r>
      <w:r w:rsidR="00993DF9">
        <w:t xml:space="preserve"> sl</w:t>
      </w:r>
      <w:r w:rsidR="008F32CC">
        <w:t xml:space="preserve">opinami </w:t>
      </w:r>
      <w:r w:rsidR="00992DD5">
        <w:t>spyruoklių</w:t>
      </w:r>
      <w:r w:rsidR="009D0F39">
        <w:t xml:space="preserve"> </w:t>
      </w:r>
      <w:r w:rsidR="007400FC">
        <w:t xml:space="preserve">ar </w:t>
      </w:r>
      <w:r w:rsidR="00701599">
        <w:t>el</w:t>
      </w:r>
      <w:r w:rsidR="00D562F7">
        <w:t>ekrodinamini</w:t>
      </w:r>
      <w:r w:rsidR="00741EDF">
        <w:t>o</w:t>
      </w:r>
      <w:r w:rsidR="00D562F7">
        <w:t xml:space="preserve"> </w:t>
      </w:r>
      <w:r w:rsidR="00741EDF">
        <w:t xml:space="preserve">poveikio </w:t>
      </w:r>
      <w:r w:rsidR="00D562F7">
        <w:t xml:space="preserve"> </w:t>
      </w:r>
      <w:r w:rsidR="00FF3A56">
        <w:t>s</w:t>
      </w:r>
      <w:r w:rsidR="0078454F">
        <w:t xml:space="preserve">ukelti </w:t>
      </w:r>
      <w:r w:rsidR="00BF2A76">
        <w:t>s</w:t>
      </w:r>
      <w:r w:rsidR="00CB798D">
        <w:t>mūgiai a</w:t>
      </w:r>
      <w:r w:rsidR="00641E8A">
        <w:t xml:space="preserve">r vibracijos. </w:t>
      </w:r>
    </w:p>
    <w:p w14:paraId="4BBE66DA" w14:textId="77777777" w:rsidR="00363CC1" w:rsidRPr="005C0E48" w:rsidRDefault="00363CC1" w:rsidP="00363CC1">
      <w:pPr>
        <w:contextualSpacing/>
        <w:jc w:val="both"/>
        <w:rPr>
          <w:b/>
        </w:rPr>
      </w:pPr>
    </w:p>
    <w:p w14:paraId="627C9B6D" w14:textId="77777777" w:rsidR="00363CC1" w:rsidRPr="005C0E48" w:rsidRDefault="00363CC1" w:rsidP="00276A18">
      <w:pPr>
        <w:numPr>
          <w:ilvl w:val="0"/>
          <w:numId w:val="43"/>
        </w:numPr>
        <w:overflowPunct w:val="0"/>
        <w:autoSpaceDE w:val="0"/>
        <w:autoSpaceDN w:val="0"/>
        <w:adjustRightInd w:val="0"/>
        <w:ind w:left="142" w:firstLine="284"/>
        <w:contextualSpacing/>
        <w:jc w:val="both"/>
        <w:textAlignment w:val="baseline"/>
        <w:rPr>
          <w:b/>
        </w:rPr>
      </w:pPr>
      <w:r w:rsidRPr="005C0E48">
        <w:rPr>
          <w:b/>
        </w:rPr>
        <w:t>(P1, P) Izoliacijos varžos matavimai.</w:t>
      </w:r>
    </w:p>
    <w:p w14:paraId="61638375"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Išmatuoti atskirų grandinių izoliacijos varžą žemės atžvilgiu:</w:t>
      </w:r>
    </w:p>
    <w:p w14:paraId="41B6F7B2" w14:textId="77777777" w:rsidR="00363CC1" w:rsidRPr="005C0E48" w:rsidRDefault="00363CC1" w:rsidP="00276A18">
      <w:pPr>
        <w:numPr>
          <w:ilvl w:val="2"/>
          <w:numId w:val="43"/>
        </w:numPr>
        <w:overflowPunct w:val="0"/>
        <w:autoSpaceDE w:val="0"/>
        <w:autoSpaceDN w:val="0"/>
        <w:adjustRightInd w:val="0"/>
        <w:ind w:left="142" w:firstLine="284"/>
        <w:contextualSpacing/>
        <w:jc w:val="both"/>
        <w:textAlignment w:val="baseline"/>
      </w:pPr>
      <w:r w:rsidRPr="005C0E48">
        <w:t>srovės (kiekvienos grupės);</w:t>
      </w:r>
    </w:p>
    <w:p w14:paraId="2349397D" w14:textId="77777777" w:rsidR="00363CC1" w:rsidRPr="005C0E48" w:rsidRDefault="00363CC1" w:rsidP="00276A18">
      <w:pPr>
        <w:numPr>
          <w:ilvl w:val="2"/>
          <w:numId w:val="43"/>
        </w:numPr>
        <w:overflowPunct w:val="0"/>
        <w:autoSpaceDE w:val="0"/>
        <w:autoSpaceDN w:val="0"/>
        <w:adjustRightInd w:val="0"/>
        <w:ind w:left="142" w:firstLine="284"/>
        <w:contextualSpacing/>
        <w:jc w:val="both"/>
        <w:textAlignment w:val="baseline"/>
      </w:pPr>
      <w:r w:rsidRPr="005C0E48">
        <w:t>įtampos;</w:t>
      </w:r>
    </w:p>
    <w:p w14:paraId="4B2F315F" w14:textId="77777777" w:rsidR="00363CC1" w:rsidRPr="005C0E48" w:rsidRDefault="00363CC1" w:rsidP="00276A18">
      <w:pPr>
        <w:numPr>
          <w:ilvl w:val="2"/>
          <w:numId w:val="43"/>
        </w:numPr>
        <w:overflowPunct w:val="0"/>
        <w:autoSpaceDE w:val="0"/>
        <w:autoSpaceDN w:val="0"/>
        <w:adjustRightInd w:val="0"/>
        <w:ind w:left="142" w:firstLine="284"/>
        <w:contextualSpacing/>
        <w:jc w:val="both"/>
        <w:textAlignment w:val="baseline"/>
      </w:pPr>
      <w:r w:rsidRPr="005C0E48">
        <w:t>operatyvinės srovės valdymo, apsaugų, automatikos, įskaitant relių kontaktinius įėjimus ir išėjimus (atsižvelgti į įrenginių gamintojų rekomendacijas tokių matavimų atlikimui) ;</w:t>
      </w:r>
    </w:p>
    <w:p w14:paraId="6C85F5DB" w14:textId="77777777" w:rsidR="00363CC1" w:rsidRPr="005C0E48" w:rsidRDefault="00363CC1" w:rsidP="00276A18">
      <w:pPr>
        <w:numPr>
          <w:ilvl w:val="2"/>
          <w:numId w:val="43"/>
        </w:numPr>
        <w:overflowPunct w:val="0"/>
        <w:autoSpaceDE w:val="0"/>
        <w:autoSpaceDN w:val="0"/>
        <w:adjustRightInd w:val="0"/>
        <w:ind w:left="142" w:firstLine="284"/>
        <w:contextualSpacing/>
        <w:jc w:val="both"/>
        <w:textAlignment w:val="baseline"/>
      </w:pPr>
      <w:r w:rsidRPr="005C0E48">
        <w:lastRenderedPageBreak/>
        <w:t>kitų elektriškai nesujungtų.</w:t>
      </w:r>
    </w:p>
    <w:p w14:paraId="6A35C56C"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Išmatuoti izoliacijos varžą tarp 4.1 punkte nurodytų grandinių.</w:t>
      </w:r>
    </w:p>
    <w:p w14:paraId="2BE3AB9C"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Išmatuoti izoliacijos varžą tarp atskirų kontrolinio kabelio gyslų:</w:t>
      </w:r>
    </w:p>
    <w:p w14:paraId="583B3E50" w14:textId="77777777" w:rsidR="00363CC1" w:rsidRPr="005C0E48" w:rsidRDefault="00363CC1" w:rsidP="00276A18">
      <w:pPr>
        <w:numPr>
          <w:ilvl w:val="2"/>
          <w:numId w:val="43"/>
        </w:numPr>
        <w:overflowPunct w:val="0"/>
        <w:autoSpaceDE w:val="0"/>
        <w:autoSpaceDN w:val="0"/>
        <w:adjustRightInd w:val="0"/>
        <w:ind w:left="142" w:firstLine="284"/>
        <w:contextualSpacing/>
        <w:jc w:val="both"/>
        <w:textAlignment w:val="baseline"/>
      </w:pPr>
      <w:r w:rsidRPr="005C0E48">
        <w:t>transformatorių dujinės apsaugos grandinėse;</w:t>
      </w:r>
    </w:p>
    <w:p w14:paraId="73D25734" w14:textId="77777777" w:rsidR="00363CC1" w:rsidRPr="005C0E48" w:rsidRDefault="00363CC1" w:rsidP="00276A18">
      <w:pPr>
        <w:numPr>
          <w:ilvl w:val="2"/>
          <w:numId w:val="43"/>
        </w:numPr>
        <w:overflowPunct w:val="0"/>
        <w:autoSpaceDE w:val="0"/>
        <w:autoSpaceDN w:val="0"/>
        <w:adjustRightInd w:val="0"/>
        <w:ind w:left="142" w:firstLine="284"/>
        <w:contextualSpacing/>
        <w:jc w:val="both"/>
        <w:textAlignment w:val="baseline"/>
      </w:pPr>
      <w:r w:rsidRPr="005C0E48">
        <w:t>srovės transformatorių, kurių In = 1A grandinėse.</w:t>
      </w:r>
    </w:p>
    <w:p w14:paraId="6768656B" w14:textId="77777777" w:rsidR="00363CC1" w:rsidRPr="005C0E48" w:rsidRDefault="00363CC1" w:rsidP="00363CC1">
      <w:pPr>
        <w:contextualSpacing/>
        <w:jc w:val="both"/>
      </w:pPr>
    </w:p>
    <w:p w14:paraId="2B0799B5" w14:textId="77777777" w:rsidR="00363CC1" w:rsidRPr="005C0E48" w:rsidRDefault="00363CC1" w:rsidP="00276A18">
      <w:pPr>
        <w:numPr>
          <w:ilvl w:val="0"/>
          <w:numId w:val="43"/>
        </w:numPr>
        <w:overflowPunct w:val="0"/>
        <w:autoSpaceDE w:val="0"/>
        <w:autoSpaceDN w:val="0"/>
        <w:adjustRightInd w:val="0"/>
        <w:ind w:left="142" w:firstLine="284"/>
        <w:contextualSpacing/>
        <w:jc w:val="both"/>
        <w:textAlignment w:val="baseline"/>
        <w:rPr>
          <w:b/>
        </w:rPr>
      </w:pPr>
      <w:r w:rsidRPr="005C0E48">
        <w:rPr>
          <w:b/>
        </w:rPr>
        <w:t xml:space="preserve">(P1, P) Izoliacijos bandymas. </w:t>
      </w:r>
      <w:r w:rsidRPr="005C0E48">
        <w:t>Tikrinama padavus bandomąją įtampą 1 minutę.</w:t>
      </w:r>
    </w:p>
    <w:p w14:paraId="5DA07471"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Išbandyti 4.1 punkte nurodytų visų tarpusavyje sujungtų grandinių izoliaciją žemės atžvilgiu (atsižvelgti į įrenginių gamintojų rekomendacijas tokių matavimų atlikimui).</w:t>
      </w:r>
    </w:p>
    <w:p w14:paraId="6F9FFC06"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Išbandyti izoliaciją tarp atskirų 4.3 punkte nurodytų kontrolinio kabelio gyslų.</w:t>
      </w:r>
    </w:p>
    <w:p w14:paraId="67945E60"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Jei izoliacija buvo bandoma kintamąja įtampa, išmatuoti išbandytų grandinių izoliacijos varžą žemės atžvilgiu.</w:t>
      </w:r>
    </w:p>
    <w:p w14:paraId="41F56DCE" w14:textId="77777777" w:rsidR="00363CC1" w:rsidRPr="005C0E48" w:rsidRDefault="00363CC1" w:rsidP="00363CC1">
      <w:pPr>
        <w:contextualSpacing/>
        <w:jc w:val="both"/>
      </w:pPr>
    </w:p>
    <w:p w14:paraId="7F824502" w14:textId="77777777" w:rsidR="00363CC1" w:rsidRPr="005C0E48" w:rsidRDefault="00363CC1" w:rsidP="00276A18">
      <w:pPr>
        <w:numPr>
          <w:ilvl w:val="0"/>
          <w:numId w:val="43"/>
        </w:numPr>
        <w:overflowPunct w:val="0"/>
        <w:autoSpaceDE w:val="0"/>
        <w:autoSpaceDN w:val="0"/>
        <w:adjustRightInd w:val="0"/>
        <w:ind w:left="142" w:firstLine="284"/>
        <w:contextualSpacing/>
        <w:jc w:val="both"/>
        <w:textAlignment w:val="baseline"/>
        <w:rPr>
          <w:b/>
        </w:rPr>
      </w:pPr>
      <w:r w:rsidRPr="005C0E48">
        <w:rPr>
          <w:b/>
        </w:rPr>
        <w:t>(P1, P) Mikroprocesorinių relių (apsaugos ir valdymo) patikrinimas.</w:t>
      </w:r>
    </w:p>
    <w:p w14:paraId="439E6160" w14:textId="77777777" w:rsidR="00363CC1" w:rsidRPr="005C0E48" w:rsidRDefault="00363CC1" w:rsidP="00363CC1">
      <w:pPr>
        <w:overflowPunct w:val="0"/>
        <w:autoSpaceDE w:val="0"/>
        <w:autoSpaceDN w:val="0"/>
        <w:adjustRightInd w:val="0"/>
        <w:ind w:left="426" w:firstLine="0"/>
        <w:contextualSpacing/>
        <w:jc w:val="both"/>
        <w:textAlignment w:val="baseline"/>
      </w:pPr>
    </w:p>
    <w:p w14:paraId="2E0A7F43" w14:textId="57E497A9"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 xml:space="preserve">Patikrinti, ar relės vidaus konfigūracija (su visais įėjimais ir išėjimais) atitinka aktualias RAA nuostatų užduotis, </w:t>
      </w:r>
      <w:r w:rsidR="000460F6" w:rsidRPr="005C0E48">
        <w:t>galiojančius</w:t>
      </w:r>
      <w:r w:rsidRPr="005C0E48">
        <w:t xml:space="preserve"> tesės aktus ir brėžiniuose nurodytą konfigūraciją. </w:t>
      </w:r>
    </w:p>
    <w:p w14:paraId="63C0E995"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Patikrinti relės vidaus loginius ryšius, įėjimus ir išėjimus.</w:t>
      </w:r>
    </w:p>
    <w:p w14:paraId="7ACDD477"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Patikrinti, ar srovių, įtampų ir fazinių kampų dydžiai atvaizduojami relių ekrane atitinka   paduodamas į relę sroves ir įtampas nuo pašalinio šaltinio. Patikrinti ar komutacinių aparatų padėtis relių ekrane atitinka padėties signalus relių įėjimuose. Patikrinti ar padėties signalai relių įėjimuose atitinka tikrąją komutacinių aparatų padėtį.</w:t>
      </w:r>
    </w:p>
    <w:p w14:paraId="455CC32E"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 xml:space="preserve">Patikrinti kiekvieno apsaugos (funkcijos) matavimo elemento, zonos, pakopos suveikimo ir grįžimo parametrus paduodant įtampą ir srovę nuo pašalinio šaltinio, palyginti, ar jie ir kitos charakteristikos (išskyrus laiko nuostatus, kurie matuojami kompleksinio patikrinimo metu) atitinka RAA nuostatų užduotis bei relės gamintojo nurodytus matuojamus techninius duomenis. </w:t>
      </w:r>
    </w:p>
    <w:p w14:paraId="12B88F8F"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 xml:space="preserve"> Patikrinti visus signalus į relės šviesos diodus, komandas, perjungiklius, relės perduodamus signalus ir matavimus į kompiuterinę valdymo-informavimo sistemą, komandų ir signalų aprašų atitiktį jų reikšmei.</w:t>
      </w:r>
    </w:p>
    <w:p w14:paraId="4D681E3D" w14:textId="7E4E8DBA"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 xml:space="preserve"> Iš pašalinio šaltinio padavus pramoninio dažnio simetrinės trifazės sistemos sroves ir įtampas palyginti gaunamus parodymus skystųjų kristalų ekrane arba </w:t>
      </w:r>
      <w:r w:rsidR="000460F6" w:rsidRPr="005C0E48">
        <w:t>monitoringui</w:t>
      </w:r>
      <w:r w:rsidRPr="005C0E48">
        <w:t xml:space="preserve"> skirtos programos aplinkoje. Paeiliui atjungus ir prijungus kiekvieną įtampos ir srovės fazę įsitikinti, kad atitinkamai dingsta ir atsiranda  matuojami dydžiai bei išskaičiuojamos atvirkštinės ir nulinės sekų srovių ir įtampų vertės. </w:t>
      </w:r>
    </w:p>
    <w:p w14:paraId="2E5CFA54"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Patikrinti automatikos funkcijų veikimą ir nuostatus.</w:t>
      </w:r>
    </w:p>
    <w:p w14:paraId="3FFC3F22"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 xml:space="preserve"> Patikrinti įvykių, avarinių procesų registravimo, atstumo iki pažeidimo vietos matavimo funkcijas paduodant įtampą ir srovę nuo pašalinio šaltinio. Patikrinti ir nuimti signalų ir avarinių procesų registratorių kontrolinius įrašus pagal apimtys nurodytas nuostatų užduotyse bei patikrinti oscilogramų žymų ir pagalbinių užrašų atitikimą realiai situacijai.</w:t>
      </w:r>
    </w:p>
    <w:p w14:paraId="4B0ED44B" w14:textId="77777777" w:rsidR="00363CC1" w:rsidRPr="00A250B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Patikrinti sąsajos žmogus-mašina (angl. HMI – human machine interface) funkcinių klavišų ir skystųjų krista</w:t>
      </w:r>
      <w:r w:rsidRPr="00A250B8">
        <w:t>lų ekrano veikimą.</w:t>
      </w:r>
    </w:p>
    <w:p w14:paraId="12F30C07" w14:textId="0DF2401A" w:rsidR="00363CC1" w:rsidRPr="00A250B8" w:rsidRDefault="00363CC1" w:rsidP="00276A18">
      <w:pPr>
        <w:numPr>
          <w:ilvl w:val="1"/>
          <w:numId w:val="43"/>
        </w:numPr>
        <w:overflowPunct w:val="0"/>
        <w:autoSpaceDE w:val="0"/>
        <w:autoSpaceDN w:val="0"/>
        <w:adjustRightInd w:val="0"/>
        <w:ind w:left="142" w:firstLine="284"/>
        <w:contextualSpacing/>
        <w:jc w:val="both"/>
        <w:textAlignment w:val="baseline"/>
      </w:pPr>
      <w:r w:rsidRPr="00A250B8">
        <w:t>Patikrinti laiko sin</w:t>
      </w:r>
      <w:r w:rsidR="000460F6" w:rsidRPr="00A250B8">
        <w:t>c</w:t>
      </w:r>
      <w:r w:rsidRPr="00A250B8">
        <w:t>hronizavimo funkciją</w:t>
      </w:r>
      <w:r w:rsidR="000F716F" w:rsidRPr="00A250B8">
        <w:t>, ar vykdomas laiko sinchronizavimas.</w:t>
      </w:r>
      <w:r w:rsidR="00E37F05" w:rsidRPr="00A250B8">
        <w:t xml:space="preserve"> </w:t>
      </w:r>
    </w:p>
    <w:p w14:paraId="3FD4EB20" w14:textId="01AF989A" w:rsidR="00363CC1" w:rsidRPr="00A250B8" w:rsidRDefault="00363CC1" w:rsidP="00276A18">
      <w:pPr>
        <w:numPr>
          <w:ilvl w:val="1"/>
          <w:numId w:val="43"/>
        </w:numPr>
        <w:overflowPunct w:val="0"/>
        <w:autoSpaceDE w:val="0"/>
        <w:autoSpaceDN w:val="0"/>
        <w:adjustRightInd w:val="0"/>
        <w:ind w:left="142" w:firstLine="284"/>
        <w:contextualSpacing/>
        <w:jc w:val="both"/>
        <w:textAlignment w:val="baseline"/>
      </w:pPr>
      <w:r w:rsidRPr="00A250B8">
        <w:t xml:space="preserve">Patikrinti pastotės duomenų tinklo rezervavimo </w:t>
      </w:r>
      <w:r w:rsidR="005A7035" w:rsidRPr="00A250B8">
        <w:t xml:space="preserve">PRP </w:t>
      </w:r>
      <w:r w:rsidRPr="00A250B8">
        <w:t>funkcija (IEC 62439</w:t>
      </w:r>
      <w:r w:rsidR="00E731DB" w:rsidRPr="00A250B8">
        <w:t>, PRP (</w:t>
      </w:r>
      <w:r w:rsidR="009E384C" w:rsidRPr="00A250B8">
        <w:t>angl.: parallel redundancy protocol</w:t>
      </w:r>
      <w:r w:rsidR="00E731DB" w:rsidRPr="00A250B8">
        <w:t>)</w:t>
      </w:r>
      <w:r w:rsidRPr="00A250B8">
        <w:t>) terminaluose *:</w:t>
      </w:r>
    </w:p>
    <w:p w14:paraId="664CFA46" w14:textId="71A5B4E3" w:rsidR="00363CC1" w:rsidRPr="00A250B8" w:rsidRDefault="00E03C48" w:rsidP="00276A18">
      <w:pPr>
        <w:pStyle w:val="ListParagraph"/>
        <w:numPr>
          <w:ilvl w:val="1"/>
          <w:numId w:val="43"/>
        </w:numPr>
        <w:overflowPunct w:val="0"/>
        <w:autoSpaceDE w:val="0"/>
        <w:autoSpaceDN w:val="0"/>
        <w:adjustRightInd w:val="0"/>
        <w:contextualSpacing/>
        <w:jc w:val="both"/>
        <w:textAlignment w:val="baseline"/>
      </w:pPr>
      <w:r w:rsidRPr="00A250B8">
        <w:t>Patikrinti p</w:t>
      </w:r>
      <w:r w:rsidR="00363CC1" w:rsidRPr="00A250B8">
        <w:t>riima</w:t>
      </w:r>
      <w:r w:rsidRPr="00A250B8">
        <w:t>mų</w:t>
      </w:r>
      <w:r w:rsidR="00363CC1" w:rsidRPr="00A250B8">
        <w:t>/perduoda</w:t>
      </w:r>
      <w:r w:rsidRPr="00A250B8">
        <w:t>mų</w:t>
      </w:r>
      <w:r w:rsidR="000460F6" w:rsidRPr="00A250B8">
        <w:t xml:space="preserve"> </w:t>
      </w:r>
      <w:r w:rsidR="00363CC1" w:rsidRPr="00A250B8">
        <w:t>GOOSE žinučių technines charakteristikas</w:t>
      </w:r>
      <w:r w:rsidR="007923DF" w:rsidRPr="00A250B8">
        <w:t xml:space="preserve">, </w:t>
      </w:r>
      <w:r w:rsidR="00363CC1" w:rsidRPr="00A250B8">
        <w:t>ir jų atitikimą standarto IEC 61850-8 reikalavimams</w:t>
      </w:r>
      <w:r w:rsidR="000B02B1" w:rsidRPr="00A250B8">
        <w:t>, ar vykdoma komunikaciją su kitais TP/SP įrenginiais kaip numatyta projekte</w:t>
      </w:r>
      <w:r w:rsidR="00363CC1" w:rsidRPr="00A250B8">
        <w:t>.</w:t>
      </w:r>
    </w:p>
    <w:p w14:paraId="322A2C7E" w14:textId="0BE434D3" w:rsidR="00363CC1" w:rsidRPr="00A250B8" w:rsidRDefault="00363CC1" w:rsidP="00276A18">
      <w:pPr>
        <w:pStyle w:val="ListParagraph"/>
        <w:numPr>
          <w:ilvl w:val="1"/>
          <w:numId w:val="43"/>
        </w:numPr>
        <w:overflowPunct w:val="0"/>
        <w:autoSpaceDE w:val="0"/>
        <w:autoSpaceDN w:val="0"/>
        <w:adjustRightInd w:val="0"/>
        <w:contextualSpacing/>
        <w:jc w:val="both"/>
        <w:textAlignment w:val="baseline"/>
      </w:pPr>
      <w:r w:rsidRPr="00A250B8">
        <w:t xml:space="preserve"> Patikrinti pagrindinio ir ji dubliuojančio lygiaverčio/rezervinio terminalo nesuveikimą </w:t>
      </w:r>
      <w:r w:rsidR="00822FEF" w:rsidRPr="00A250B8">
        <w:t xml:space="preserve">į jungtuvų atjungimą </w:t>
      </w:r>
      <w:r w:rsidRPr="00A250B8">
        <w:t>laikinai nutraukiant srovės ir įtampos matavimų skaitmeninius duomenų paketų ( IEC 61850-9-2 sampled Value data streams) srautus.</w:t>
      </w:r>
    </w:p>
    <w:p w14:paraId="4837CF6F" w14:textId="6D08E7C0" w:rsidR="0058433C" w:rsidRPr="00A250B8" w:rsidRDefault="00940CCC" w:rsidP="00276A18">
      <w:pPr>
        <w:pStyle w:val="ListParagraph"/>
        <w:numPr>
          <w:ilvl w:val="1"/>
          <w:numId w:val="43"/>
        </w:numPr>
        <w:overflowPunct w:val="0"/>
        <w:autoSpaceDE w:val="0"/>
        <w:autoSpaceDN w:val="0"/>
        <w:adjustRightInd w:val="0"/>
        <w:contextualSpacing/>
        <w:jc w:val="both"/>
        <w:textAlignment w:val="baseline"/>
      </w:pPr>
      <w:r w:rsidRPr="00A250B8">
        <w:t>Patikrinti binarinių įėjimų (BI) slen</w:t>
      </w:r>
      <w:r w:rsidR="00FE3A22" w:rsidRPr="00A250B8">
        <w:t>k</w:t>
      </w:r>
      <w:r w:rsidRPr="00A250B8">
        <w:t xml:space="preserve">stines suveikimo </w:t>
      </w:r>
      <w:r w:rsidR="00677732" w:rsidRPr="00A250B8">
        <w:t>įtampas</w:t>
      </w:r>
      <w:r w:rsidR="00FE3A22" w:rsidRPr="00A250B8">
        <w:t>.</w:t>
      </w:r>
    </w:p>
    <w:p w14:paraId="16F9A82E"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Remiantis gamintojo rekomendacijomis pakeisti greičiau besidėvinčias dalis (pvz.: akumuliatorių baterija ir kt.)</w:t>
      </w:r>
    </w:p>
    <w:p w14:paraId="02B5AE5A" w14:textId="6115E4FF"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Patikrinti ar mikroprocesorinė relė savaime „nepers</w:t>
      </w:r>
      <w:r w:rsidR="000460F6" w:rsidRPr="005C0E48">
        <w:t>i</w:t>
      </w:r>
      <w:r w:rsidRPr="005C0E48">
        <w:t xml:space="preserve">kraudinėja“. </w:t>
      </w:r>
      <w:r w:rsidR="003C5841" w:rsidRPr="005C0E48">
        <w:t>Vertinama</w:t>
      </w:r>
      <w:r w:rsidR="00AB7DC2" w:rsidRPr="005C0E48">
        <w:t xml:space="preserve"> </w:t>
      </w:r>
      <w:r w:rsidRPr="005C0E48">
        <w:t>atli</w:t>
      </w:r>
      <w:r w:rsidR="007E0722" w:rsidRPr="005C0E48">
        <w:t>e</w:t>
      </w:r>
      <w:r w:rsidRPr="005C0E48">
        <w:t>kt</w:t>
      </w:r>
      <w:r w:rsidR="00AB7DC2" w:rsidRPr="005C0E48">
        <w:t>ant</w:t>
      </w:r>
      <w:r w:rsidRPr="005C0E48">
        <w:t xml:space="preserve"> įrenginio vidinės savikontrolės funkcijos įvykių žurnalo įrašų analizę</w:t>
      </w:r>
      <w:r w:rsidR="003C5841" w:rsidRPr="005C0E48">
        <w:t xml:space="preserve"> bei</w:t>
      </w:r>
      <w:r w:rsidRPr="005C0E48">
        <w:t xml:space="preserve"> pateikiant analizės rezultatus ir išvadą.</w:t>
      </w:r>
    </w:p>
    <w:p w14:paraId="0EEE6AAC" w14:textId="77777777" w:rsidR="00363CC1" w:rsidRPr="005C0E48" w:rsidRDefault="00363CC1" w:rsidP="00363CC1">
      <w:pPr>
        <w:contextualSpacing/>
        <w:jc w:val="both"/>
        <w:rPr>
          <w:b/>
        </w:rPr>
      </w:pPr>
    </w:p>
    <w:p w14:paraId="6B7EEFE6" w14:textId="77777777" w:rsidR="00363CC1" w:rsidRPr="005C0E48" w:rsidRDefault="00363CC1" w:rsidP="00276A18">
      <w:pPr>
        <w:numPr>
          <w:ilvl w:val="0"/>
          <w:numId w:val="43"/>
        </w:numPr>
        <w:overflowPunct w:val="0"/>
        <w:autoSpaceDE w:val="0"/>
        <w:autoSpaceDN w:val="0"/>
        <w:adjustRightInd w:val="0"/>
        <w:ind w:left="142" w:firstLine="284"/>
        <w:contextualSpacing/>
        <w:jc w:val="both"/>
        <w:textAlignment w:val="baseline"/>
        <w:rPr>
          <w:b/>
        </w:rPr>
      </w:pPr>
      <w:r w:rsidRPr="005C0E48">
        <w:rPr>
          <w:b/>
        </w:rPr>
        <w:t>(P1, P) Kitų elektrinių ir neelektrinių relių ar daviklių patikrinimas.</w:t>
      </w:r>
    </w:p>
    <w:p w14:paraId="7FC629DC" w14:textId="77777777" w:rsidR="00363CC1" w:rsidRPr="005C0E48" w:rsidRDefault="00363CC1" w:rsidP="00363CC1">
      <w:pPr>
        <w:contextualSpacing/>
        <w:jc w:val="both"/>
      </w:pPr>
      <w:r w:rsidRPr="005C0E48">
        <w:t>Patikrinti ir sureguliuoti kitų elektrinių (įvairių informacijos perdavimo įrenginių, registratorių, reguliatorių ir kt.) ir neelektrinių relių bei daviklių (dujinių relių, gaisro jutiklių ir kt.) parametrus, kaip reikalauja užduotys, jų techninės priežiūros metodiniai nurodymai ar gamintojo instrukcijos.</w:t>
      </w:r>
      <w:r w:rsidRPr="005C0E48">
        <w:tab/>
      </w:r>
    </w:p>
    <w:p w14:paraId="7040DEEB" w14:textId="77777777" w:rsidR="00363CC1" w:rsidRPr="005C0E48" w:rsidRDefault="00363CC1" w:rsidP="00363CC1">
      <w:pPr>
        <w:contextualSpacing/>
        <w:jc w:val="both"/>
        <w:rPr>
          <w:b/>
        </w:rPr>
      </w:pPr>
    </w:p>
    <w:p w14:paraId="03B4E346" w14:textId="77777777" w:rsidR="00363CC1" w:rsidRPr="005C0E48" w:rsidRDefault="00363CC1" w:rsidP="00276A18">
      <w:pPr>
        <w:numPr>
          <w:ilvl w:val="0"/>
          <w:numId w:val="43"/>
        </w:numPr>
        <w:overflowPunct w:val="0"/>
        <w:autoSpaceDE w:val="0"/>
        <w:autoSpaceDN w:val="0"/>
        <w:adjustRightInd w:val="0"/>
        <w:ind w:left="142" w:firstLine="284"/>
        <w:contextualSpacing/>
        <w:jc w:val="both"/>
        <w:textAlignment w:val="baseline"/>
        <w:rPr>
          <w:b/>
        </w:rPr>
      </w:pPr>
      <w:r w:rsidRPr="005C0E48">
        <w:rPr>
          <w:b/>
        </w:rPr>
        <w:t xml:space="preserve">(P1, P) RAA įrenginių tarpusavio ryšių ir ryšių su komutaciniais aparatais patikrinimas.  </w:t>
      </w:r>
    </w:p>
    <w:p w14:paraId="4D7F9852"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lastRenderedPageBreak/>
        <w:t xml:space="preserve">Patikrinti visus RAA įrenginio loginius ryšius, diskretinių ir analoginių signalų priėmimą perdavimą laidiniais ryšiais su kitais apsaugų, automatikos valdymo ir signalizacijos įrenginiais. Įsitikinti tinkamu (teisingu) jų veikimu. </w:t>
      </w:r>
    </w:p>
    <w:p w14:paraId="33035BDB" w14:textId="3E0E708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Patikrinti RAA įrenginių loginius ryšius vykdomus GOOSE žinutėmis protokolo IEC 61850 analizatoriumi ir pateikti jų realaus laiko techninės būklės ir charakteristikų įvertinimo ataskaitą.</w:t>
      </w:r>
    </w:p>
    <w:p w14:paraId="22E7A0C6"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Patikrinti RAA įrenginio veikimą į komutacinius aparatus esant vardinei operatyvinės srovės įtampai.</w:t>
      </w:r>
    </w:p>
    <w:p w14:paraId="2B0F98F5" w14:textId="77777777" w:rsidR="00363CC1" w:rsidRPr="005C0E48" w:rsidRDefault="00363CC1" w:rsidP="005C6063">
      <w:pPr>
        <w:pStyle w:val="BodyTextIndent2"/>
        <w:numPr>
          <w:ilvl w:val="1"/>
          <w:numId w:val="43"/>
        </w:numPr>
        <w:tabs>
          <w:tab w:val="right" w:pos="567"/>
          <w:tab w:val="left" w:pos="1276"/>
          <w:tab w:val="decimal" w:pos="9072"/>
          <w:tab w:val="left" w:pos="9781"/>
          <w:tab w:val="decimal" w:pos="9923"/>
        </w:tabs>
        <w:spacing w:after="0" w:line="240" w:lineRule="auto"/>
        <w:ind w:left="142" w:firstLine="284"/>
        <w:contextualSpacing/>
        <w:jc w:val="both"/>
        <w:rPr>
          <w:i/>
        </w:rPr>
      </w:pPr>
      <w:r w:rsidRPr="005C0E48">
        <w:t>Patikrinti RAA įrenginio visų grandinių tinkamą veikimą, taip pat ir veikimą į komutacinius aparatus, esant operatyvinės srovės įtampai U = 0,8Uv.</w:t>
      </w:r>
    </w:p>
    <w:p w14:paraId="10726A40" w14:textId="1FFF0812" w:rsidR="00363CC1" w:rsidRPr="005C0E48" w:rsidRDefault="00363CC1" w:rsidP="005C6063">
      <w:pPr>
        <w:pStyle w:val="BodyTextIndent2"/>
        <w:numPr>
          <w:ilvl w:val="1"/>
          <w:numId w:val="43"/>
        </w:numPr>
        <w:tabs>
          <w:tab w:val="right" w:pos="567"/>
          <w:tab w:val="left" w:pos="1276"/>
          <w:tab w:val="decimal" w:pos="9072"/>
          <w:tab w:val="left" w:pos="9781"/>
          <w:tab w:val="decimal" w:pos="9923"/>
        </w:tabs>
        <w:spacing w:after="0" w:line="240" w:lineRule="auto"/>
        <w:ind w:left="142" w:firstLine="284"/>
        <w:contextualSpacing/>
        <w:jc w:val="both"/>
      </w:pPr>
      <w:r w:rsidRPr="005C0E48">
        <w:t>Patikri</w:t>
      </w:r>
      <w:r w:rsidR="000460F6" w:rsidRPr="005C0E48">
        <w:t>n</w:t>
      </w:r>
      <w:r w:rsidRPr="005C0E48">
        <w:t xml:space="preserve">ti ar nėra klaidingų suveikimų nuimant ir paduodant operatyvinės srovės įtampą. Pakartotinai patikrinti paduodant 0,8 nominalo srovę (įtampą) nuo minimalaus apsaugos suveikimo diapazono nuostato.  Testas teigiamas tada kai po maitinimo įtampos nutraukimo RAA įrenginio indikacija (mikroprocesorinės relės) išlieka tokia pati kaip ir iki maitinimo įtampos nutraukimo, o </w:t>
      </w:r>
      <w:r w:rsidR="000460F6" w:rsidRPr="005C0E48">
        <w:t>išėjimų</w:t>
      </w:r>
      <w:r w:rsidRPr="005C0E48">
        <w:t xml:space="preserve"> relės nesuveikia.</w:t>
      </w:r>
    </w:p>
    <w:p w14:paraId="1062CDC7" w14:textId="77777777" w:rsidR="00363CC1" w:rsidRPr="005C0E48" w:rsidRDefault="00363CC1" w:rsidP="00276A18">
      <w:pPr>
        <w:pStyle w:val="BodyTextIndent2"/>
        <w:numPr>
          <w:ilvl w:val="1"/>
          <w:numId w:val="43"/>
        </w:numPr>
        <w:tabs>
          <w:tab w:val="right" w:pos="567"/>
          <w:tab w:val="left" w:pos="1843"/>
          <w:tab w:val="decimal" w:pos="9072"/>
          <w:tab w:val="left" w:pos="9781"/>
          <w:tab w:val="decimal" w:pos="9923"/>
        </w:tabs>
        <w:spacing w:after="0" w:line="240" w:lineRule="auto"/>
        <w:ind w:left="142" w:firstLine="284"/>
        <w:contextualSpacing/>
        <w:jc w:val="both"/>
        <w:rPr>
          <w:i/>
        </w:rPr>
      </w:pPr>
      <w:r w:rsidRPr="005C0E48">
        <w:t>Išbandyti valdymo-informavimo sistemos, RAA įrenginių ir komutacinių aparatų tarpusavio sąveiką esant vardinei operatyvinės srovės įtampai.</w:t>
      </w:r>
    </w:p>
    <w:p w14:paraId="397D0B6F" w14:textId="77777777" w:rsidR="00363CC1" w:rsidRPr="005C0E48" w:rsidRDefault="00363CC1" w:rsidP="00363CC1">
      <w:pPr>
        <w:pStyle w:val="ListParagraph"/>
        <w:ind w:left="142"/>
        <w:contextualSpacing/>
        <w:rPr>
          <w:iCs/>
        </w:rPr>
      </w:pPr>
    </w:p>
    <w:p w14:paraId="0D2C6763" w14:textId="77777777" w:rsidR="00363CC1" w:rsidRPr="005C0E48" w:rsidRDefault="00363CC1" w:rsidP="00276A18">
      <w:pPr>
        <w:numPr>
          <w:ilvl w:val="0"/>
          <w:numId w:val="43"/>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(B) RAA įrenginio loginės schemos patikrinimas esant vardinei operatyvinės srovės įtampai.</w:t>
      </w:r>
    </w:p>
    <w:p w14:paraId="7B86EE12" w14:textId="0A93CE26" w:rsidR="00363CC1" w:rsidRPr="005C0E48" w:rsidRDefault="00363CC1" w:rsidP="00276A18">
      <w:pPr>
        <w:numPr>
          <w:ilvl w:val="1"/>
          <w:numId w:val="43"/>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mikropro</w:t>
      </w:r>
      <w:r w:rsidR="000460F6" w:rsidRPr="005C0E48">
        <w:t>c</w:t>
      </w:r>
      <w:r w:rsidRPr="005C0E48">
        <w:t>e</w:t>
      </w:r>
      <w:r w:rsidR="000460F6" w:rsidRPr="005C0E48">
        <w:t>s</w:t>
      </w:r>
      <w:r w:rsidRPr="005C0E48">
        <w:t>o</w:t>
      </w:r>
      <w:r w:rsidR="000460F6" w:rsidRPr="005C0E48">
        <w:t>ri</w:t>
      </w:r>
      <w:r w:rsidRPr="005C0E48">
        <w:t xml:space="preserve">nių relių veikimą į galines reles nuo bandymo stendo paduodant keletą avarinių dydžių. </w:t>
      </w:r>
    </w:p>
    <w:p w14:paraId="02680FB8" w14:textId="77777777" w:rsidR="00363CC1" w:rsidRPr="005C0E48" w:rsidRDefault="00363CC1" w:rsidP="00276A18">
      <w:pPr>
        <w:numPr>
          <w:ilvl w:val="1"/>
          <w:numId w:val="43"/>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įrenginio (galinių relių) veikimą į komutacinius aparatus, išbandant AKĮ įtaiso (funkcijos) veikimo ciklų skaičių (N) su kiekvieno ciklo įjungimo trukme (tN).</w:t>
      </w:r>
    </w:p>
    <w:p w14:paraId="6D2FBDF6" w14:textId="77777777" w:rsidR="00363CC1" w:rsidRPr="005C0E48" w:rsidRDefault="00363CC1" w:rsidP="00363CC1">
      <w:pPr>
        <w:tabs>
          <w:tab w:val="left" w:pos="709"/>
          <w:tab w:val="left" w:pos="851"/>
          <w:tab w:val="left" w:pos="1080"/>
          <w:tab w:val="left" w:pos="1134"/>
        </w:tabs>
        <w:overflowPunct w:val="0"/>
        <w:autoSpaceDE w:val="0"/>
        <w:autoSpaceDN w:val="0"/>
        <w:adjustRightInd w:val="0"/>
        <w:contextualSpacing/>
        <w:jc w:val="both"/>
        <w:textAlignment w:val="baseline"/>
      </w:pPr>
    </w:p>
    <w:p w14:paraId="5B978872" w14:textId="77777777" w:rsidR="00363CC1" w:rsidRPr="005C0E48" w:rsidRDefault="00363CC1" w:rsidP="00276A18">
      <w:pPr>
        <w:numPr>
          <w:ilvl w:val="0"/>
          <w:numId w:val="43"/>
        </w:numPr>
        <w:overflowPunct w:val="0"/>
        <w:autoSpaceDE w:val="0"/>
        <w:autoSpaceDN w:val="0"/>
        <w:adjustRightInd w:val="0"/>
        <w:ind w:left="142" w:firstLine="284"/>
        <w:contextualSpacing/>
        <w:jc w:val="both"/>
        <w:textAlignment w:val="baseline"/>
        <w:rPr>
          <w:b/>
        </w:rPr>
      </w:pPr>
      <w:r w:rsidRPr="005C0E48" w:rsidDel="00F0073C">
        <w:t xml:space="preserve"> </w:t>
      </w:r>
      <w:r w:rsidRPr="005C0E48">
        <w:rPr>
          <w:b/>
        </w:rPr>
        <w:t>(P1, P) Kompleksinis RAA įrenginio patikrinimas.</w:t>
      </w:r>
    </w:p>
    <w:p w14:paraId="5F5A548E"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Paduoti į RAA įrenginį vardinę operatyvinės srovės įtampą.</w:t>
      </w:r>
    </w:p>
    <w:p w14:paraId="276AAEF1" w14:textId="7307ABD5"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 xml:space="preserve">Laikantis Reglamento </w:t>
      </w:r>
      <w:r w:rsidRPr="005C0E48">
        <w:fldChar w:fldCharType="begin"/>
      </w:r>
      <w:r w:rsidRPr="005C0E48">
        <w:instrText xml:space="preserve"> REF _Ref294007048 \r \h  \* MERGEFORMAT </w:instrText>
      </w:r>
      <w:r w:rsidRPr="005C0E48">
        <w:fldChar w:fldCharType="separate"/>
      </w:r>
      <w:r w:rsidR="00207E6B">
        <w:t>14</w:t>
      </w:r>
      <w:r w:rsidRPr="005C0E48">
        <w:fldChar w:fldCharType="end"/>
      </w:r>
      <w:r w:rsidRPr="005C0E48">
        <w:t xml:space="preserve"> priede išdėstytų principų, nuo tikrinimo stendo į RAA įrenginį paduoti visų galimų trumpųjų jungimų sroves ir įtampas ar kitus suveikimui reikalingus parametrus, įsitikinti apsaugos suveikimu arba nesuveikimu, išmatuoti suveikimo laikus</w:t>
      </w:r>
      <w:r w:rsidRPr="005C0E48">
        <w:rPr>
          <w:vertAlign w:val="superscript"/>
        </w:rPr>
        <w:t>1</w:t>
      </w:r>
      <w:r w:rsidRPr="005C0E48">
        <w:t xml:space="preserve">: </w:t>
      </w:r>
    </w:p>
    <w:p w14:paraId="42C627D8" w14:textId="77777777" w:rsidR="00363CC1" w:rsidRPr="005C0E48" w:rsidRDefault="00363CC1" w:rsidP="00276A18">
      <w:pPr>
        <w:numPr>
          <w:ilvl w:val="2"/>
          <w:numId w:val="43"/>
        </w:numPr>
        <w:tabs>
          <w:tab w:val="left" w:pos="720"/>
          <w:tab w:val="left" w:pos="1080"/>
        </w:tabs>
        <w:overflowPunct w:val="0"/>
        <w:autoSpaceDE w:val="0"/>
        <w:autoSpaceDN w:val="0"/>
        <w:adjustRightInd w:val="0"/>
        <w:ind w:left="142" w:firstLine="284"/>
        <w:contextualSpacing/>
        <w:jc w:val="both"/>
        <w:textAlignment w:val="baseline"/>
      </w:pPr>
      <w:r w:rsidRPr="005C0E48">
        <w:t xml:space="preserve"> apsaugoms reaguojančioms į viršijantį nuostatą avarinio parametro dydį (maksimaliosioms):</w:t>
      </w:r>
    </w:p>
    <w:p w14:paraId="46F37092" w14:textId="77777777" w:rsidR="00363CC1" w:rsidRPr="005C0E48" w:rsidRDefault="00363CC1" w:rsidP="00276A18">
      <w:pPr>
        <w:numPr>
          <w:ilvl w:val="3"/>
          <w:numId w:val="43"/>
        </w:numPr>
        <w:tabs>
          <w:tab w:val="left" w:pos="720"/>
          <w:tab w:val="left" w:pos="1080"/>
        </w:tabs>
        <w:overflowPunct w:val="0"/>
        <w:autoSpaceDE w:val="0"/>
        <w:autoSpaceDN w:val="0"/>
        <w:adjustRightInd w:val="0"/>
        <w:ind w:left="142" w:firstLine="284"/>
        <w:contextualSpacing/>
        <w:jc w:val="both"/>
        <w:textAlignment w:val="baseline"/>
      </w:pPr>
      <w:r w:rsidRPr="005C0E48">
        <w:t>paduoti 0,9 ir 1,1 nuostato ir įsitikinti, kad pirmuoju atveju apsauga (pakopa, zona) nesuveikia, o antruoju – suveikia;</w:t>
      </w:r>
    </w:p>
    <w:p w14:paraId="0432687C" w14:textId="77777777" w:rsidR="00363CC1" w:rsidRPr="005C0E48" w:rsidRDefault="00363CC1" w:rsidP="00276A18">
      <w:pPr>
        <w:numPr>
          <w:ilvl w:val="3"/>
          <w:numId w:val="43"/>
        </w:numPr>
        <w:tabs>
          <w:tab w:val="left" w:pos="720"/>
          <w:tab w:val="left" w:pos="1080"/>
        </w:tabs>
        <w:overflowPunct w:val="0"/>
        <w:autoSpaceDE w:val="0"/>
        <w:autoSpaceDN w:val="0"/>
        <w:adjustRightInd w:val="0"/>
        <w:ind w:left="142" w:firstLine="284"/>
        <w:contextualSpacing/>
        <w:jc w:val="both"/>
        <w:textAlignment w:val="baseline"/>
      </w:pPr>
      <w:r w:rsidRPr="005C0E48">
        <w:t>padavus 1,3  nuostato – išmatuoti suveikimo laiką;</w:t>
      </w:r>
      <w:r w:rsidRPr="005C0E48" w:rsidDel="00F10D34">
        <w:t xml:space="preserve"> </w:t>
      </w:r>
    </w:p>
    <w:p w14:paraId="1CDF0F8D" w14:textId="77777777" w:rsidR="00363CC1" w:rsidRPr="005C0E48" w:rsidRDefault="00363CC1" w:rsidP="00276A18">
      <w:pPr>
        <w:numPr>
          <w:ilvl w:val="3"/>
          <w:numId w:val="43"/>
        </w:numPr>
        <w:tabs>
          <w:tab w:val="left" w:pos="720"/>
          <w:tab w:val="left" w:pos="1080"/>
        </w:tabs>
        <w:overflowPunct w:val="0"/>
        <w:autoSpaceDE w:val="0"/>
        <w:autoSpaceDN w:val="0"/>
        <w:adjustRightInd w:val="0"/>
        <w:ind w:left="142" w:firstLine="284"/>
        <w:contextualSpacing/>
        <w:jc w:val="both"/>
        <w:textAlignment w:val="baseline"/>
      </w:pPr>
      <w:r w:rsidRPr="005C0E48">
        <w:t>apsaugoms reaguojančioms į mažesnį už nuostatą avarinio parametro dydį (minimaliosioms):</w:t>
      </w:r>
    </w:p>
    <w:p w14:paraId="34645809" w14:textId="77777777" w:rsidR="00363CC1" w:rsidRPr="005C0E48" w:rsidRDefault="00363CC1" w:rsidP="00276A18">
      <w:pPr>
        <w:numPr>
          <w:ilvl w:val="3"/>
          <w:numId w:val="43"/>
        </w:numPr>
        <w:tabs>
          <w:tab w:val="left" w:pos="720"/>
          <w:tab w:val="left" w:pos="1080"/>
        </w:tabs>
        <w:overflowPunct w:val="0"/>
        <w:autoSpaceDE w:val="0"/>
        <w:autoSpaceDN w:val="0"/>
        <w:adjustRightInd w:val="0"/>
        <w:ind w:left="142" w:firstLine="284"/>
        <w:contextualSpacing/>
        <w:jc w:val="both"/>
        <w:textAlignment w:val="baseline"/>
      </w:pPr>
      <w:r w:rsidRPr="005C0E48">
        <w:t>paduoti 1,1 ir 0,9 nuostato ir įsitikinti, kad pirmuoju atveju apsauga (pakopa, zona) nesuveikia, o antruoju – suveikia;</w:t>
      </w:r>
    </w:p>
    <w:p w14:paraId="08921383" w14:textId="6BBFD5E6" w:rsidR="00363CC1" w:rsidRPr="005C0E48" w:rsidRDefault="00363CC1" w:rsidP="00276A18">
      <w:pPr>
        <w:numPr>
          <w:ilvl w:val="3"/>
          <w:numId w:val="43"/>
        </w:numPr>
        <w:tabs>
          <w:tab w:val="left" w:pos="720"/>
          <w:tab w:val="left" w:pos="1080"/>
        </w:tabs>
        <w:overflowPunct w:val="0"/>
        <w:autoSpaceDE w:val="0"/>
        <w:autoSpaceDN w:val="0"/>
        <w:adjustRightInd w:val="0"/>
        <w:ind w:left="142" w:firstLine="284"/>
        <w:contextualSpacing/>
        <w:jc w:val="both"/>
        <w:textAlignment w:val="baseline"/>
      </w:pPr>
      <w:r w:rsidRPr="005C0E48">
        <w:t>padavus 0,4</w:t>
      </w:r>
      <w:r w:rsidR="008041B9">
        <w:t xml:space="preserve"> </w:t>
      </w:r>
      <w:r w:rsidRPr="005C0E48">
        <w:t>Z (arba kitą dydį, nurodytą gamintojo) distancinėms apsaugoms, 0,8 užduoto nuostato srovės, įtampos ir kitoms apsaugoms, išmatuoti suveikimo laiką;</w:t>
      </w:r>
    </w:p>
    <w:p w14:paraId="67032B94" w14:textId="77777777" w:rsidR="00363CC1" w:rsidRPr="005C0E48" w:rsidRDefault="00363CC1" w:rsidP="00276A18">
      <w:pPr>
        <w:numPr>
          <w:ilvl w:val="2"/>
          <w:numId w:val="43"/>
        </w:numPr>
        <w:overflowPunct w:val="0"/>
        <w:autoSpaceDE w:val="0"/>
        <w:autoSpaceDN w:val="0"/>
        <w:adjustRightInd w:val="0"/>
        <w:ind w:left="142" w:firstLine="284"/>
        <w:contextualSpacing/>
        <w:jc w:val="both"/>
        <w:textAlignment w:val="baseline"/>
      </w:pPr>
      <w:r w:rsidRPr="005C0E48">
        <w:t>kitoms apsaugoms ir automatikai – sudarius sąlygas suveikti.</w:t>
      </w:r>
    </w:p>
    <w:p w14:paraId="7FABC64C" w14:textId="21533E79" w:rsidR="00363CC1" w:rsidRPr="005C0E48" w:rsidRDefault="00363CC1" w:rsidP="00276A18">
      <w:pPr>
        <w:pStyle w:val="BodyTextIndent2"/>
        <w:numPr>
          <w:ilvl w:val="1"/>
          <w:numId w:val="43"/>
        </w:numPr>
        <w:tabs>
          <w:tab w:val="right" w:pos="0"/>
          <w:tab w:val="left" w:pos="1843"/>
          <w:tab w:val="decimal" w:pos="9072"/>
          <w:tab w:val="left" w:pos="9781"/>
          <w:tab w:val="decimal" w:pos="9923"/>
        </w:tabs>
        <w:spacing w:after="0" w:line="240" w:lineRule="auto"/>
        <w:ind w:left="142" w:firstLine="284"/>
        <w:contextualSpacing/>
        <w:jc w:val="both"/>
      </w:pPr>
      <w:r w:rsidRPr="005C0E48">
        <w:t xml:space="preserve">Išmatuoti suveikimo laikai nuo nurodytų užduotyse neturi skirtis daugiau, negu nurodyta Reglamento </w:t>
      </w:r>
      <w:hyperlink w:anchor="_DIDŽIAUSI_LEISTINI_RELINĖS" w:history="1">
        <w:r w:rsidR="00053A36" w:rsidRPr="00053A36">
          <w:rPr>
            <w:rStyle w:val="Hyperlink"/>
            <w:color w:val="auto"/>
            <w:u w:val="none"/>
          </w:rPr>
          <w:t>15</w:t>
        </w:r>
      </w:hyperlink>
      <w:r w:rsidR="00053A36">
        <w:t xml:space="preserve"> </w:t>
      </w:r>
      <w:r w:rsidRPr="005C0E48">
        <w:t>priede.</w:t>
      </w:r>
    </w:p>
    <w:p w14:paraId="7BE34346" w14:textId="77777777" w:rsidR="00363CC1" w:rsidRPr="005C0E48" w:rsidRDefault="00363CC1" w:rsidP="00276A18">
      <w:pPr>
        <w:pStyle w:val="BodyTextIndent2"/>
        <w:numPr>
          <w:ilvl w:val="1"/>
          <w:numId w:val="43"/>
        </w:numPr>
        <w:tabs>
          <w:tab w:val="right" w:pos="567"/>
          <w:tab w:val="left" w:pos="1843"/>
          <w:tab w:val="decimal" w:pos="9072"/>
          <w:tab w:val="left" w:pos="9781"/>
          <w:tab w:val="decimal" w:pos="9923"/>
        </w:tabs>
        <w:spacing w:after="0" w:line="240" w:lineRule="auto"/>
        <w:ind w:left="142" w:firstLine="284"/>
        <w:contextualSpacing/>
        <w:jc w:val="both"/>
      </w:pPr>
      <w:r w:rsidRPr="005C0E48">
        <w:t>Kitų elektrinių ir neelektrinių įrenginių kompleksinis patikrinimas atliekamas, kaip reikalauja jų techninės priežiūros metodiniai nurodymai, užduotys ar gamintojo instrukcijos.</w:t>
      </w:r>
    </w:p>
    <w:p w14:paraId="5898C366" w14:textId="63583EBA" w:rsidR="00363CC1" w:rsidRPr="005C0E48" w:rsidRDefault="00363CC1" w:rsidP="00276A18">
      <w:pPr>
        <w:pStyle w:val="BodyTextIndent2"/>
        <w:numPr>
          <w:ilvl w:val="1"/>
          <w:numId w:val="43"/>
        </w:numPr>
        <w:tabs>
          <w:tab w:val="right" w:pos="567"/>
          <w:tab w:val="left" w:pos="709"/>
          <w:tab w:val="left" w:pos="851"/>
          <w:tab w:val="left" w:pos="1080"/>
          <w:tab w:val="left" w:pos="1134"/>
          <w:tab w:val="left" w:pos="1843"/>
          <w:tab w:val="decimal" w:pos="9072"/>
          <w:tab w:val="left" w:pos="9781"/>
          <w:tab w:val="decimal" w:pos="9923"/>
        </w:tabs>
        <w:spacing w:after="0" w:line="240" w:lineRule="auto"/>
        <w:ind w:left="142" w:firstLine="284"/>
        <w:contextualSpacing/>
        <w:jc w:val="both"/>
        <w:rPr>
          <w:i/>
        </w:rPr>
      </w:pPr>
      <w:r w:rsidRPr="005C0E48">
        <w:t>Regioninės grupės RAA specialisto patvirtinantis pranešimas įrenginį operatyviai valda</w:t>
      </w:r>
      <w:r w:rsidR="000460F6" w:rsidRPr="005C0E48">
        <w:t>n</w:t>
      </w:r>
      <w:r w:rsidRPr="005C0E48">
        <w:t xml:space="preserve">čiam padaliniui, dėl įtampos padavimo į įrenginį galimybės, </w:t>
      </w:r>
    </w:p>
    <w:p w14:paraId="766CD716" w14:textId="15E55091" w:rsidR="00363CC1" w:rsidRPr="005C0E48" w:rsidRDefault="00363CC1" w:rsidP="00276A18">
      <w:pPr>
        <w:numPr>
          <w:ilvl w:val="0"/>
          <w:numId w:val="43"/>
        </w:numPr>
        <w:overflowPunct w:val="0"/>
        <w:autoSpaceDE w:val="0"/>
        <w:autoSpaceDN w:val="0"/>
        <w:adjustRightInd w:val="0"/>
        <w:ind w:left="142" w:firstLine="284"/>
        <w:contextualSpacing/>
        <w:jc w:val="both"/>
        <w:textAlignment w:val="baseline"/>
        <w:rPr>
          <w:b/>
        </w:rPr>
      </w:pPr>
      <w:r w:rsidRPr="005C0E48">
        <w:rPr>
          <w:b/>
        </w:rPr>
        <w:t>(P1, P</w:t>
      </w:r>
      <w:r w:rsidR="00AE6269" w:rsidRPr="005C0E48">
        <w:rPr>
          <w:b/>
        </w:rPr>
        <w:t>, B*</w:t>
      </w:r>
      <w:r w:rsidRPr="005C0E48">
        <w:rPr>
          <w:b/>
        </w:rPr>
        <w:t>) RAA įrenginio patikrinimas darbo srove (darbai turi būti atliekami nedelsiant po darbo srovės ir įtampos padavimo).</w:t>
      </w:r>
    </w:p>
    <w:p w14:paraId="48844E05" w14:textId="77777777" w:rsidR="00363CC1" w:rsidRPr="005C0E48" w:rsidRDefault="00363CC1" w:rsidP="00276A18">
      <w:pPr>
        <w:numPr>
          <w:ilvl w:val="1"/>
          <w:numId w:val="43"/>
        </w:numPr>
        <w:tabs>
          <w:tab w:val="left" w:pos="1080"/>
        </w:tabs>
        <w:overflowPunct w:val="0"/>
        <w:autoSpaceDE w:val="0"/>
        <w:autoSpaceDN w:val="0"/>
        <w:adjustRightInd w:val="0"/>
        <w:ind w:left="142" w:firstLine="284"/>
        <w:contextualSpacing/>
        <w:jc w:val="both"/>
        <w:textAlignment w:val="baseline"/>
      </w:pPr>
      <w:r w:rsidRPr="005C0E48">
        <w:t>Pakartotinai apžiūrėti visas reles ir aparatus, patikrinti visus perjungimo įtaisus ir kitas pagalbines grandines, ar jos atitinka įrenginio būsimą režimą. Ypatingą dėmesį atkreipti į srovės ir įtampos grandinių įžeminimą, įvairias laikinas jungtis, nutraukimus ir kt.</w:t>
      </w:r>
    </w:p>
    <w:p w14:paraId="16B1E65E" w14:textId="77777777" w:rsidR="00363CC1" w:rsidRPr="005C0E48" w:rsidRDefault="00363CC1" w:rsidP="00276A18">
      <w:pPr>
        <w:numPr>
          <w:ilvl w:val="1"/>
          <w:numId w:val="43"/>
        </w:numPr>
        <w:tabs>
          <w:tab w:val="left" w:pos="1080"/>
        </w:tabs>
        <w:overflowPunct w:val="0"/>
        <w:autoSpaceDE w:val="0"/>
        <w:autoSpaceDN w:val="0"/>
        <w:adjustRightInd w:val="0"/>
        <w:ind w:left="142" w:firstLine="284"/>
        <w:contextualSpacing/>
        <w:jc w:val="both"/>
        <w:textAlignment w:val="baseline"/>
      </w:pPr>
      <w:r w:rsidRPr="005C0E48">
        <w:t>Į pagrindinį įrenginį ir RAA įrenginį paduoti darbo srovę ir įtampą. Tai atlieka operatyvinis personalas (jo nurodymu kai kurias operacijas gali atlikti ir RAA darbuotojai).</w:t>
      </w:r>
    </w:p>
    <w:p w14:paraId="41DF61BD" w14:textId="77777777" w:rsidR="00363CC1" w:rsidRPr="005C0E48" w:rsidRDefault="00363CC1" w:rsidP="00276A18">
      <w:pPr>
        <w:numPr>
          <w:ilvl w:val="1"/>
          <w:numId w:val="43"/>
        </w:numPr>
        <w:tabs>
          <w:tab w:val="left" w:pos="1080"/>
        </w:tabs>
        <w:overflowPunct w:val="0"/>
        <w:autoSpaceDE w:val="0"/>
        <w:autoSpaceDN w:val="0"/>
        <w:adjustRightInd w:val="0"/>
        <w:ind w:left="142" w:firstLine="284"/>
        <w:contextualSpacing/>
        <w:jc w:val="both"/>
        <w:textAlignment w:val="baseline"/>
      </w:pPr>
      <w:r w:rsidRPr="005C0E48">
        <w:t>Patikrinti (išmatuoti) sroves visose fazėse ir nuliniuose laiduose prie RAA įrenginio įėjimo gnybtų, nuskaityti rodmenis relių ekranuose ir užrašyti.</w:t>
      </w:r>
    </w:p>
    <w:p w14:paraId="31B57557" w14:textId="77777777" w:rsidR="00363CC1" w:rsidRPr="005C0E48" w:rsidRDefault="00363CC1" w:rsidP="00276A18">
      <w:pPr>
        <w:numPr>
          <w:ilvl w:val="1"/>
          <w:numId w:val="43"/>
        </w:numPr>
        <w:tabs>
          <w:tab w:val="left" w:pos="1080"/>
        </w:tabs>
        <w:overflowPunct w:val="0"/>
        <w:autoSpaceDE w:val="0"/>
        <w:autoSpaceDN w:val="0"/>
        <w:adjustRightInd w:val="0"/>
        <w:ind w:left="142" w:firstLine="284"/>
        <w:contextualSpacing/>
        <w:jc w:val="both"/>
        <w:textAlignment w:val="baseline"/>
      </w:pPr>
      <w:r w:rsidRPr="005C0E48">
        <w:t>Patikrinti (išmatuoti) įtampas visuose RAA įrenginio įėjimo gnybtuose, nuskaityti rodmenis relių ekranuose ir užrašyti. Patikrinti įtampos fazių seką, jei atjungiant įtampos grandines buvo atjungiami laidininkai.</w:t>
      </w:r>
    </w:p>
    <w:p w14:paraId="196350BE" w14:textId="77777777" w:rsidR="00363CC1" w:rsidRPr="005C0E48" w:rsidRDefault="00363CC1" w:rsidP="00276A18">
      <w:pPr>
        <w:numPr>
          <w:ilvl w:val="1"/>
          <w:numId w:val="43"/>
        </w:numPr>
        <w:tabs>
          <w:tab w:val="left" w:pos="1080"/>
        </w:tabs>
        <w:overflowPunct w:val="0"/>
        <w:autoSpaceDE w:val="0"/>
        <w:autoSpaceDN w:val="0"/>
        <w:adjustRightInd w:val="0"/>
        <w:ind w:left="142" w:firstLine="284"/>
        <w:contextualSpacing/>
        <w:jc w:val="both"/>
        <w:textAlignment w:val="baseline"/>
      </w:pPr>
      <w:r w:rsidRPr="005C0E48">
        <w:t>Patikrinti RAA įrenginio reakciją atsijungus įtampos grandinių automatiniam jungikliui ar kitaip nutraukus ir perjungiant įtampos grandines nuo kito įtampos transformatoriaus bei atliekant kitas galimas įtampos grandinių operacijas.</w:t>
      </w:r>
    </w:p>
    <w:p w14:paraId="121D3D1A" w14:textId="77777777" w:rsidR="00363CC1" w:rsidRPr="005C0E48" w:rsidRDefault="00363CC1" w:rsidP="00276A18">
      <w:pPr>
        <w:numPr>
          <w:ilvl w:val="1"/>
          <w:numId w:val="43"/>
        </w:numPr>
        <w:tabs>
          <w:tab w:val="left" w:pos="1080"/>
        </w:tabs>
        <w:overflowPunct w:val="0"/>
        <w:autoSpaceDE w:val="0"/>
        <w:autoSpaceDN w:val="0"/>
        <w:adjustRightInd w:val="0"/>
        <w:ind w:left="142" w:firstLine="284"/>
        <w:contextualSpacing/>
        <w:jc w:val="both"/>
        <w:textAlignment w:val="baseline"/>
      </w:pPr>
      <w:r w:rsidRPr="005C0E48">
        <w:lastRenderedPageBreak/>
        <w:t xml:space="preserve">Patikrinti RAA įrenginio reakciją (klaidingo suveikimo nebuvimo patikrinimas) nuimant ir paduodant operatyvinę Uv įtampą, esant darbo srovei ir įtampai (įžemėjimų paieškos imitacija).  </w:t>
      </w:r>
    </w:p>
    <w:p w14:paraId="06BDCB24" w14:textId="77777777" w:rsidR="00363CC1" w:rsidRPr="005C0E48" w:rsidRDefault="00363CC1" w:rsidP="00276A18">
      <w:pPr>
        <w:pStyle w:val="BodyTextIndent2"/>
        <w:numPr>
          <w:ilvl w:val="1"/>
          <w:numId w:val="43"/>
        </w:numPr>
        <w:tabs>
          <w:tab w:val="right" w:pos="567"/>
          <w:tab w:val="left" w:pos="1080"/>
          <w:tab w:val="left" w:pos="1843"/>
          <w:tab w:val="decimal" w:pos="9072"/>
          <w:tab w:val="left" w:pos="9781"/>
          <w:tab w:val="decimal" w:pos="9923"/>
        </w:tabs>
        <w:spacing w:after="0" w:line="240" w:lineRule="auto"/>
        <w:ind w:left="142" w:firstLine="284"/>
        <w:contextualSpacing/>
        <w:jc w:val="both"/>
        <w:rPr>
          <w:iCs/>
        </w:rPr>
      </w:pPr>
      <w:r w:rsidRPr="005C0E48">
        <w:rPr>
          <w:iCs/>
        </w:rPr>
        <w:t>Atlikti kitus metodiniuose nurodymuose ar instrukcijose nustatytus būtinus šių RAA įrenginių patikrinimus.</w:t>
      </w:r>
    </w:p>
    <w:p w14:paraId="3A26DC80" w14:textId="77777777" w:rsidR="00363CC1" w:rsidRPr="005C0E48" w:rsidRDefault="00363CC1" w:rsidP="00363CC1">
      <w:pPr>
        <w:contextualSpacing/>
        <w:jc w:val="both"/>
      </w:pPr>
    </w:p>
    <w:p w14:paraId="7FE5EBB8" w14:textId="77777777" w:rsidR="00363CC1" w:rsidRPr="005C0E48" w:rsidRDefault="00363CC1" w:rsidP="00276A18">
      <w:pPr>
        <w:numPr>
          <w:ilvl w:val="0"/>
          <w:numId w:val="43"/>
        </w:numPr>
        <w:overflowPunct w:val="0"/>
        <w:autoSpaceDE w:val="0"/>
        <w:autoSpaceDN w:val="0"/>
        <w:adjustRightInd w:val="0"/>
        <w:ind w:left="142" w:firstLine="284"/>
        <w:contextualSpacing/>
        <w:jc w:val="both"/>
        <w:textAlignment w:val="baseline"/>
        <w:rPr>
          <w:b/>
        </w:rPr>
      </w:pPr>
      <w:r w:rsidRPr="005C0E48">
        <w:rPr>
          <w:b/>
        </w:rPr>
        <w:t>(P1, P, B) RAA įrenginio paruošimas įjungimui.</w:t>
      </w:r>
    </w:p>
    <w:p w14:paraId="3290EE27" w14:textId="77777777" w:rsidR="00363CC1" w:rsidRPr="005C0E48" w:rsidRDefault="00363CC1" w:rsidP="00276A18">
      <w:pPr>
        <w:numPr>
          <w:ilvl w:val="1"/>
          <w:numId w:val="43"/>
        </w:numPr>
        <w:tabs>
          <w:tab w:val="left" w:pos="1080"/>
        </w:tabs>
        <w:overflowPunct w:val="0"/>
        <w:autoSpaceDE w:val="0"/>
        <w:autoSpaceDN w:val="0"/>
        <w:adjustRightInd w:val="0"/>
        <w:ind w:left="142" w:firstLine="284"/>
        <w:contextualSpacing/>
        <w:jc w:val="both"/>
        <w:textAlignment w:val="baseline"/>
      </w:pPr>
      <w:r w:rsidRPr="005C0E48">
        <w:t>Pakartotinai apžiūrėti reles, aparatus, grandines, kurių darbo režimas buvo keičiamas išjungiant ar tikrinant darbo srovėmis.</w:t>
      </w:r>
    </w:p>
    <w:p w14:paraId="7D0D0ED4" w14:textId="77777777" w:rsidR="00363CC1" w:rsidRPr="005C0E48" w:rsidRDefault="00363CC1" w:rsidP="00276A18">
      <w:pPr>
        <w:numPr>
          <w:ilvl w:val="1"/>
          <w:numId w:val="43"/>
        </w:numPr>
        <w:tabs>
          <w:tab w:val="left" w:pos="1080"/>
        </w:tabs>
        <w:overflowPunct w:val="0"/>
        <w:autoSpaceDE w:val="0"/>
        <w:autoSpaceDN w:val="0"/>
        <w:adjustRightInd w:val="0"/>
        <w:ind w:left="142" w:firstLine="284"/>
        <w:contextualSpacing/>
        <w:jc w:val="both"/>
        <w:textAlignment w:val="baseline"/>
      </w:pPr>
      <w:r w:rsidRPr="005C0E48">
        <w:t xml:space="preserve"> Patikrinti ir perjungti į reikalingą padėtį bandymų blokus, raktus, tarpes, nuostatų grupes ir kt.</w:t>
      </w:r>
    </w:p>
    <w:p w14:paraId="78FED1D9" w14:textId="77777777" w:rsidR="00363CC1" w:rsidRPr="005C0E48" w:rsidRDefault="00363CC1" w:rsidP="00276A18">
      <w:pPr>
        <w:numPr>
          <w:ilvl w:val="1"/>
          <w:numId w:val="43"/>
        </w:numPr>
        <w:tabs>
          <w:tab w:val="left" w:pos="1080"/>
        </w:tabs>
        <w:overflowPunct w:val="0"/>
        <w:autoSpaceDE w:val="0"/>
        <w:autoSpaceDN w:val="0"/>
        <w:adjustRightInd w:val="0"/>
        <w:ind w:left="142" w:firstLine="284"/>
        <w:contextualSpacing/>
        <w:jc w:val="both"/>
        <w:textAlignment w:val="baseline"/>
      </w:pPr>
      <w:r w:rsidRPr="005C0E48">
        <w:t>Padaryti kitus RAA įrenginio eksploatavimo instrukcijose, perjungimo lapeliuose, darbo vietos paruošimo programose nustatytus šio tarpsnio darbus.</w:t>
      </w:r>
    </w:p>
    <w:p w14:paraId="62C57554" w14:textId="77777777" w:rsidR="00363CC1" w:rsidRPr="005C0E48" w:rsidRDefault="00363CC1" w:rsidP="00276A18">
      <w:pPr>
        <w:numPr>
          <w:ilvl w:val="1"/>
          <w:numId w:val="43"/>
        </w:numPr>
        <w:tabs>
          <w:tab w:val="left" w:pos="1080"/>
        </w:tabs>
        <w:overflowPunct w:val="0"/>
        <w:autoSpaceDE w:val="0"/>
        <w:autoSpaceDN w:val="0"/>
        <w:adjustRightInd w:val="0"/>
        <w:ind w:left="142" w:firstLine="284"/>
        <w:contextualSpacing/>
        <w:jc w:val="both"/>
        <w:textAlignment w:val="baseline"/>
      </w:pPr>
      <w:r w:rsidRPr="005C0E48">
        <w:t>RAA žurnale įrašyti išvadas apie RAA įrenginio būklę, įjungimo galimumą ir jo eksploatacijos tvarkos pakeitimus (jei tokių yra).</w:t>
      </w:r>
    </w:p>
    <w:p w14:paraId="4C330F53" w14:textId="77777777" w:rsidR="00363CC1" w:rsidRPr="005C0E48" w:rsidRDefault="00363CC1" w:rsidP="00276A18">
      <w:pPr>
        <w:numPr>
          <w:ilvl w:val="1"/>
          <w:numId w:val="43"/>
        </w:numPr>
        <w:tabs>
          <w:tab w:val="left" w:pos="1080"/>
        </w:tabs>
        <w:overflowPunct w:val="0"/>
        <w:autoSpaceDE w:val="0"/>
        <w:autoSpaceDN w:val="0"/>
        <w:adjustRightInd w:val="0"/>
        <w:ind w:left="142" w:firstLine="284"/>
        <w:contextualSpacing/>
        <w:jc w:val="both"/>
        <w:textAlignment w:val="baseline"/>
      </w:pPr>
      <w:r w:rsidRPr="005C0E48">
        <w:t>Apie atliktą TP įrašyti RAA įrenginio pase.</w:t>
      </w:r>
    </w:p>
    <w:p w14:paraId="5DDFCE00" w14:textId="4DAB044C" w:rsidR="00363CC1" w:rsidRPr="005C0E48" w:rsidRDefault="00363CC1" w:rsidP="00276A18">
      <w:pPr>
        <w:numPr>
          <w:ilvl w:val="1"/>
          <w:numId w:val="43"/>
        </w:numPr>
        <w:tabs>
          <w:tab w:val="left" w:pos="1080"/>
        </w:tabs>
        <w:overflowPunct w:val="0"/>
        <w:autoSpaceDE w:val="0"/>
        <w:autoSpaceDN w:val="0"/>
        <w:adjustRightInd w:val="0"/>
        <w:ind w:left="142" w:firstLine="284"/>
        <w:contextualSpacing/>
        <w:jc w:val="both"/>
        <w:textAlignment w:val="baseline"/>
      </w:pPr>
      <w:r w:rsidRPr="005C0E48">
        <w:t>Įforminti patikrinimo protokolus.</w:t>
      </w:r>
    </w:p>
    <w:p w14:paraId="34D0A40A" w14:textId="3407AE57" w:rsidR="00181E62" w:rsidRPr="005C0E48" w:rsidRDefault="00AD1E3E" w:rsidP="00276A18">
      <w:pPr>
        <w:numPr>
          <w:ilvl w:val="1"/>
          <w:numId w:val="43"/>
        </w:numPr>
        <w:tabs>
          <w:tab w:val="left" w:pos="1080"/>
        </w:tabs>
        <w:overflowPunct w:val="0"/>
        <w:autoSpaceDE w:val="0"/>
        <w:autoSpaceDN w:val="0"/>
        <w:adjustRightInd w:val="0"/>
        <w:ind w:left="142" w:firstLine="284"/>
        <w:contextualSpacing/>
        <w:jc w:val="both"/>
        <w:textAlignment w:val="baseline"/>
      </w:pPr>
      <w:r w:rsidRPr="005C0E48">
        <w:rPr>
          <w:rFonts w:cs="Tahoma"/>
        </w:rPr>
        <w:t>RAA mikroprocesoriniuose terminaluose pakeičiami esami vartotojų „Ranga“ ir „Litgrid“ slaptažodžiai.</w:t>
      </w:r>
    </w:p>
    <w:p w14:paraId="6DEEB096" w14:textId="77777777" w:rsidR="00363CC1" w:rsidRPr="005C0E48" w:rsidRDefault="00363CC1" w:rsidP="00363CC1">
      <w:pPr>
        <w:contextualSpacing/>
        <w:jc w:val="both"/>
      </w:pPr>
    </w:p>
    <w:p w14:paraId="78F95B7B" w14:textId="19507CBB" w:rsidR="00363CC1" w:rsidRPr="005C0E48" w:rsidRDefault="00363CC1" w:rsidP="00276A18">
      <w:pPr>
        <w:numPr>
          <w:ilvl w:val="0"/>
          <w:numId w:val="43"/>
        </w:numPr>
        <w:tabs>
          <w:tab w:val="left" w:pos="1080"/>
        </w:tabs>
        <w:overflowPunct w:val="0"/>
        <w:autoSpaceDE w:val="0"/>
        <w:autoSpaceDN w:val="0"/>
        <w:adjustRightInd w:val="0"/>
        <w:ind w:left="142" w:firstLine="284"/>
        <w:contextualSpacing/>
        <w:jc w:val="both"/>
        <w:textAlignment w:val="baseline"/>
        <w:rPr>
          <w:b/>
        </w:rPr>
      </w:pPr>
      <w:r w:rsidRPr="005C0E48">
        <w:rPr>
          <w:b/>
        </w:rPr>
        <w:t>(P1, P, B) RAA įrenginio įjungimas.</w:t>
      </w:r>
      <w:r w:rsidRPr="005C0E48">
        <w:t xml:space="preserve"> Jei patikrintas darbo srove (žr. 1</w:t>
      </w:r>
      <w:r w:rsidR="00E5095B" w:rsidRPr="005C0E48">
        <w:t>1</w:t>
      </w:r>
      <w:r w:rsidRPr="005C0E48">
        <w:t xml:space="preserve"> punktą) RAA įrenginys vėl buvo išjungtas, jį įjungia į darbą operatyvinis personalas.</w:t>
      </w:r>
    </w:p>
    <w:p w14:paraId="11377A98" w14:textId="77777777" w:rsidR="00363CC1" w:rsidRPr="005C0E48" w:rsidRDefault="00363CC1" w:rsidP="00363CC1">
      <w:pPr>
        <w:tabs>
          <w:tab w:val="left" w:pos="1080"/>
        </w:tabs>
        <w:overflowPunct w:val="0"/>
        <w:autoSpaceDE w:val="0"/>
        <w:autoSpaceDN w:val="0"/>
        <w:adjustRightInd w:val="0"/>
        <w:contextualSpacing/>
        <w:jc w:val="both"/>
        <w:textAlignment w:val="baseline"/>
        <w:rPr>
          <w:b/>
        </w:rPr>
      </w:pPr>
    </w:p>
    <w:p w14:paraId="1866C4E8" w14:textId="77777777" w:rsidR="00363CC1" w:rsidRPr="005C0E48" w:rsidRDefault="00363CC1" w:rsidP="00276A18">
      <w:pPr>
        <w:numPr>
          <w:ilvl w:val="0"/>
          <w:numId w:val="43"/>
        </w:numPr>
        <w:tabs>
          <w:tab w:val="left" w:pos="1080"/>
        </w:tabs>
        <w:overflowPunct w:val="0"/>
        <w:autoSpaceDE w:val="0"/>
        <w:autoSpaceDN w:val="0"/>
        <w:adjustRightInd w:val="0"/>
        <w:ind w:left="142" w:firstLine="284"/>
        <w:contextualSpacing/>
        <w:jc w:val="both"/>
        <w:textAlignment w:val="baseline"/>
        <w:rPr>
          <w:b/>
        </w:rPr>
      </w:pPr>
      <w:r w:rsidRPr="005C0E48">
        <w:rPr>
          <w:b/>
        </w:rPr>
        <w:t>(P1, P, B) Ataskaitinės dokumentacijos paruošimas ir pridavimas užsakovui.</w:t>
      </w:r>
    </w:p>
    <w:p w14:paraId="399CA7C9" w14:textId="6D3E4760" w:rsidR="00363CC1" w:rsidRPr="005C0E48" w:rsidRDefault="00363CC1" w:rsidP="00363CC1">
      <w:pPr>
        <w:contextualSpacing/>
      </w:pPr>
      <w:r w:rsidRPr="005C0E48">
        <w:t>13.1.</w:t>
      </w:r>
      <w:r w:rsidRPr="005C0E48">
        <w:tab/>
        <w:t xml:space="preserve">Techninės priežiūros metu surasti RAA įrenginių defektai bei žyma apie jų pašalinimą, turi būti </w:t>
      </w:r>
      <w:r w:rsidR="000460F6" w:rsidRPr="005C0E48">
        <w:t>aprašyti</w:t>
      </w:r>
      <w:r w:rsidRPr="005C0E48">
        <w:t xml:space="preserve"> teikiamoje ataskaitinėje dokumentacijoje.</w:t>
      </w:r>
    </w:p>
    <w:p w14:paraId="49DDAA01" w14:textId="77777777" w:rsidR="00363CC1" w:rsidRPr="005C0E48" w:rsidRDefault="00363CC1" w:rsidP="00363CC1">
      <w:pPr>
        <w:contextualSpacing/>
        <w:rPr>
          <w:vertAlign w:val="superscript"/>
        </w:rPr>
      </w:pPr>
    </w:p>
    <w:p w14:paraId="57CFB5FD" w14:textId="77777777" w:rsidR="00363CC1" w:rsidRPr="005C0E48" w:rsidRDefault="00363CC1" w:rsidP="00363CC1">
      <w:pPr>
        <w:contextualSpacing/>
        <w:rPr>
          <w:vertAlign w:val="superscript"/>
        </w:rPr>
      </w:pPr>
    </w:p>
    <w:p w14:paraId="56858BA4" w14:textId="59105D02" w:rsidR="00363CC1" w:rsidRPr="005C0E48" w:rsidRDefault="00363CC1" w:rsidP="00363CC1">
      <w:pPr>
        <w:contextualSpacing/>
      </w:pPr>
      <w:r w:rsidRPr="008041B9">
        <w:rPr>
          <w:sz w:val="28"/>
          <w:szCs w:val="28"/>
          <w:vertAlign w:val="superscript"/>
        </w:rPr>
        <w:t>1</w:t>
      </w:r>
      <w:r w:rsidRPr="005C0E48">
        <w:t>. Patikrinamos visos naudojamos funkcijos ir loginės jungtis kartu su schemoje visais išėjimo r</w:t>
      </w:r>
      <w:r w:rsidR="000460F6" w:rsidRPr="005C0E48">
        <w:t>e</w:t>
      </w:r>
      <w:r w:rsidRPr="005C0E48">
        <w:t>lių naudojamais kontaktais. Remiantis terminalo funkcine schema sudaromos sąlygos pae</w:t>
      </w:r>
      <w:r w:rsidR="000460F6" w:rsidRPr="005C0E48">
        <w:t>i</w:t>
      </w:r>
      <w:r w:rsidRPr="005C0E48">
        <w:t>liui suveikdinti visas naudojamas funkcijas iš pašalinio šaltinio paduodant signalus ir apsaugos diskretinius įėjimus. Suveikimų analizė atliekama remiantis vidinių avarinių procesų registratorių įrašais ir išėjimo r</w:t>
      </w:r>
      <w:r w:rsidR="000460F6" w:rsidRPr="005C0E48">
        <w:t>e</w:t>
      </w:r>
      <w:r w:rsidRPr="005C0E48">
        <w:t>lių būsenomis.</w:t>
      </w:r>
      <w:r w:rsidR="008041B9">
        <w:t xml:space="preserve"> </w:t>
      </w:r>
    </w:p>
    <w:p w14:paraId="5C4AFF86" w14:textId="77777777" w:rsidR="00363CC1" w:rsidRPr="005C0E48" w:rsidRDefault="00363CC1" w:rsidP="00363CC1">
      <w:pPr>
        <w:contextualSpacing/>
      </w:pPr>
    </w:p>
    <w:p w14:paraId="44399591" w14:textId="77777777" w:rsidR="00363CC1" w:rsidRPr="005C0E48" w:rsidRDefault="00363CC1" w:rsidP="00363CC1">
      <w:pPr>
        <w:contextualSpacing/>
      </w:pPr>
      <w:r w:rsidRPr="005C0E48">
        <w:t xml:space="preserve">* Atliekant RAA įrenginių išbandymą (B) kai srovės ar įtampos grandinės buvo ardomos darbo vietai ruošti reikalavimai yra privalomi. </w:t>
      </w:r>
    </w:p>
    <w:p w14:paraId="3B6D2F7B" w14:textId="66C3682F" w:rsidR="00FF57BF" w:rsidRPr="005C0E48" w:rsidRDefault="00FF57BF" w:rsidP="00FF57BF">
      <w:pPr>
        <w:contextualSpacing/>
      </w:pPr>
      <w:r w:rsidRPr="005C0E48">
        <w:rPr>
          <w:vertAlign w:val="superscript"/>
        </w:rPr>
        <w:t xml:space="preserve">a) </w:t>
      </w:r>
      <w:r w:rsidRPr="005C0E48">
        <w:t xml:space="preserve"> Darbai gali būti vykdomi nevykstant objektą.</w:t>
      </w:r>
    </w:p>
    <w:p w14:paraId="702BA601" w14:textId="77777777" w:rsidR="00363CC1" w:rsidRPr="005C0E48" w:rsidRDefault="00363CC1" w:rsidP="00363CC1">
      <w:pPr>
        <w:contextualSpacing/>
      </w:pPr>
    </w:p>
    <w:p w14:paraId="558C5565" w14:textId="77777777" w:rsidR="00363CC1" w:rsidRPr="005C0E48" w:rsidRDefault="00363CC1" w:rsidP="00363CC1">
      <w:pPr>
        <w:contextualSpacing/>
      </w:pPr>
      <w:r w:rsidRPr="005C0E48">
        <w:br w:type="page"/>
      </w:r>
    </w:p>
    <w:p w14:paraId="03B4E63A" w14:textId="77777777" w:rsidR="00363CC1" w:rsidRPr="005C0E48" w:rsidRDefault="758ADC57" w:rsidP="00276A18">
      <w:pPr>
        <w:pStyle w:val="ListParagraph"/>
        <w:numPr>
          <w:ilvl w:val="0"/>
          <w:numId w:val="105"/>
        </w:numPr>
        <w:ind w:left="142" w:firstLine="284"/>
        <w:contextualSpacing/>
        <w:jc w:val="right"/>
      </w:pPr>
      <w:bookmarkStart w:id="1023" w:name="_Ref294007018"/>
      <w:r>
        <w:lastRenderedPageBreak/>
        <w:t>priedas</w:t>
      </w:r>
      <w:bookmarkEnd w:id="1023"/>
    </w:p>
    <w:p w14:paraId="4DF0ED13" w14:textId="34054E9A" w:rsidR="00363CC1" w:rsidRPr="005C0E48" w:rsidRDefault="00363CC1" w:rsidP="00363CC1">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_Ref295896541 \n \h  \* MERGEFORMAT </w:instrText>
      </w:r>
      <w:r w:rsidRPr="005C0E48">
        <w:rPr>
          <w:color w:val="FFFFFF" w:themeColor="background1"/>
        </w:rPr>
        <w:fldChar w:fldCharType="separate"/>
      </w:r>
      <w:r w:rsidR="00207E6B">
        <w:rPr>
          <w:color w:val="FFFFFF" w:themeColor="background1"/>
        </w:rPr>
        <w:t>147</w:t>
      </w:r>
      <w:r w:rsidRPr="005C0E48">
        <w:fldChar w:fldCharType="end"/>
      </w:r>
    </w:p>
    <w:p w14:paraId="2EC3DFF9" w14:textId="16261E61" w:rsidR="00363CC1" w:rsidRPr="005C0E48" w:rsidRDefault="00E60657" w:rsidP="00363CC1">
      <w:pPr>
        <w:pStyle w:val="Heading2"/>
        <w:spacing w:before="120" w:after="0"/>
        <w:contextualSpacing/>
      </w:pPr>
      <w:bookmarkStart w:id="1024" w:name="_Toc498354035"/>
      <w:bookmarkStart w:id="1025" w:name="_Toc20814489"/>
      <w:bookmarkStart w:id="1026" w:name="_Toc152085162"/>
      <w:r w:rsidRPr="005C0E48">
        <w:rPr>
          <w:caps/>
        </w:rPr>
        <w:t>Objekto</w:t>
      </w:r>
      <w:r w:rsidR="001F5BE7" w:rsidRPr="005C0E48">
        <w:rPr>
          <w:caps/>
        </w:rPr>
        <w:t xml:space="preserve"> ir</w:t>
      </w:r>
      <w:r w:rsidR="001F5BE7" w:rsidRPr="005C0E48">
        <w:t xml:space="preserve"> </w:t>
      </w:r>
      <w:r w:rsidR="00363CC1" w:rsidRPr="005C0E48">
        <w:t>RAA ĮRENGINIŲ APŽIŪRŲ BENDROJI PROGRAMA</w:t>
      </w:r>
      <w:bookmarkEnd w:id="1024"/>
      <w:bookmarkEnd w:id="1025"/>
      <w:bookmarkEnd w:id="1026"/>
    </w:p>
    <w:p w14:paraId="2B7426C7" w14:textId="77777777" w:rsidR="00363CC1" w:rsidRPr="005C0E48" w:rsidRDefault="00363CC1" w:rsidP="00363CC1">
      <w:pPr>
        <w:tabs>
          <w:tab w:val="left" w:pos="709"/>
          <w:tab w:val="left" w:pos="851"/>
          <w:tab w:val="left" w:pos="993"/>
        </w:tabs>
        <w:contextualSpacing/>
        <w:jc w:val="center"/>
        <w:rPr>
          <w:b/>
        </w:rPr>
      </w:pPr>
    </w:p>
    <w:p w14:paraId="22007989" w14:textId="3FCDD24C" w:rsidR="00363CC1" w:rsidRPr="005C0E48" w:rsidRDefault="00363CC1" w:rsidP="00276A18">
      <w:pPr>
        <w:numPr>
          <w:ilvl w:val="0"/>
          <w:numId w:val="13"/>
        </w:numPr>
        <w:tabs>
          <w:tab w:val="clear" w:pos="814"/>
          <w:tab w:val="left" w:pos="1134"/>
          <w:tab w:val="left" w:pos="1276"/>
        </w:tabs>
        <w:overflowPunct w:val="0"/>
        <w:autoSpaceDE w:val="0"/>
        <w:autoSpaceDN w:val="0"/>
        <w:adjustRightInd w:val="0"/>
        <w:ind w:left="142" w:firstLine="284"/>
        <w:contextualSpacing/>
        <w:jc w:val="both"/>
        <w:textAlignment w:val="baseline"/>
      </w:pPr>
      <w:r w:rsidRPr="005C0E48">
        <w:t xml:space="preserve">Susipažinti su įrašais apie RAA įrenginių defektus šios paskirties </w:t>
      </w:r>
      <w:r w:rsidR="007832A6" w:rsidRPr="005C0E48">
        <w:t>t</w:t>
      </w:r>
      <w:r w:rsidR="00F6014A" w:rsidRPr="005C0E48">
        <w:t>urto valdymo informacinėje sistemoje</w:t>
      </w:r>
      <w:r w:rsidRPr="005C0E48">
        <w:t xml:space="preserve"> </w:t>
      </w:r>
      <w:r w:rsidR="00F6014A" w:rsidRPr="005C0E48">
        <w:t>(</w:t>
      </w:r>
      <w:r w:rsidRPr="005C0E48">
        <w:t>TVIS</w:t>
      </w:r>
      <w:r w:rsidR="00F6014A" w:rsidRPr="005C0E48">
        <w:t>)</w:t>
      </w:r>
      <w:r w:rsidRPr="005C0E48">
        <w:t>. Išsiaiškinti, ar yra nepašalintų defektų per laikotarpį nuo praėjusios apžiūros.</w:t>
      </w:r>
    </w:p>
    <w:p w14:paraId="07433D10" w14:textId="77777777" w:rsidR="00363CC1" w:rsidRPr="005C0E48" w:rsidRDefault="00363CC1" w:rsidP="00276A18">
      <w:pPr>
        <w:numPr>
          <w:ilvl w:val="0"/>
          <w:numId w:val="13"/>
        </w:numPr>
        <w:tabs>
          <w:tab w:val="clear" w:pos="814"/>
          <w:tab w:val="left" w:pos="851"/>
          <w:tab w:val="left" w:pos="1134"/>
          <w:tab w:val="left" w:pos="1276"/>
        </w:tabs>
        <w:overflowPunct w:val="0"/>
        <w:autoSpaceDE w:val="0"/>
        <w:autoSpaceDN w:val="0"/>
        <w:adjustRightInd w:val="0"/>
        <w:ind w:left="142" w:firstLine="284"/>
        <w:contextualSpacing/>
        <w:jc w:val="both"/>
        <w:textAlignment w:val="baseline"/>
      </w:pPr>
      <w:r w:rsidRPr="005C0E48">
        <w:t>Atvykus į objektą:</w:t>
      </w:r>
    </w:p>
    <w:p w14:paraId="398A3C72" w14:textId="77777777" w:rsidR="00363CC1" w:rsidRPr="005C0E48" w:rsidRDefault="00363CC1" w:rsidP="00276A18">
      <w:pPr>
        <w:numPr>
          <w:ilvl w:val="1"/>
          <w:numId w:val="13"/>
        </w:numPr>
        <w:tabs>
          <w:tab w:val="left" w:pos="993"/>
          <w:tab w:val="left" w:pos="1276"/>
        </w:tabs>
        <w:overflowPunct w:val="0"/>
        <w:autoSpaceDE w:val="0"/>
        <w:autoSpaceDN w:val="0"/>
        <w:adjustRightInd w:val="0"/>
        <w:ind w:left="142" w:firstLine="284"/>
        <w:contextualSpacing/>
        <w:jc w:val="both"/>
        <w:textAlignment w:val="baseline"/>
      </w:pPr>
      <w:r w:rsidRPr="005C0E48">
        <w:t>Įjungti šviesos ir kitą signalizaciją, jei ji buvo išjungta, patikrinti:</w:t>
      </w:r>
    </w:p>
    <w:p w14:paraId="073DACA5" w14:textId="77777777" w:rsidR="00363CC1" w:rsidRPr="005C0E48" w:rsidRDefault="00363CC1"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nėra suveikusių signalinių relių ar kitų signalų apie nenormalų RAA ir kitų įrenginių darbą;</w:t>
      </w:r>
    </w:p>
    <w:p w14:paraId="6414F780" w14:textId="77777777" w:rsidR="00363CC1" w:rsidRPr="005C0E48"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avarinės ir įspėjamosios signalizacijos tvarkingumą;</w:t>
      </w:r>
    </w:p>
    <w:p w14:paraId="1367E73C" w14:textId="77777777" w:rsidR="00363CC1" w:rsidRPr="005C0E48"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 Mikroprocesorinių RAA įrenginiams nuskaityti įrenginio vidinės savikontrolės įvykių žurnalą ir įvertinti esančius įrašus ar įrenginys veikia be trikdžių.</w:t>
      </w:r>
    </w:p>
    <w:p w14:paraId="141E9455" w14:textId="77777777" w:rsidR="00363CC1" w:rsidRPr="005C0E48" w:rsidRDefault="00363CC1" w:rsidP="00276A18">
      <w:pPr>
        <w:numPr>
          <w:ilvl w:val="1"/>
          <w:numId w:val="13"/>
        </w:numPr>
        <w:tabs>
          <w:tab w:val="left" w:pos="1134"/>
          <w:tab w:val="left" w:pos="1276"/>
        </w:tabs>
        <w:overflowPunct w:val="0"/>
        <w:autoSpaceDE w:val="0"/>
        <w:autoSpaceDN w:val="0"/>
        <w:adjustRightInd w:val="0"/>
        <w:ind w:left="142" w:firstLine="284"/>
        <w:contextualSpacing/>
        <w:jc w:val="both"/>
        <w:textAlignment w:val="baseline"/>
      </w:pPr>
      <w:r w:rsidRPr="005C0E48">
        <w:t>Apžiūrėti visus RAA įrenginius ir valdymo skydus, ypatingą dėmesį atkreipti į:</w:t>
      </w:r>
    </w:p>
    <w:p w14:paraId="742D48CF" w14:textId="77777777" w:rsidR="00363CC1" w:rsidRPr="005C0E48"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galimus įvairius mechaninius ar kitokius pažeidimus;</w:t>
      </w:r>
    </w:p>
    <w:p w14:paraId="084F156E" w14:textId="77777777" w:rsidR="00363CC1" w:rsidRPr="005C0E48"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operatyvinės srovės buvimą RAA įrenginiuose;</w:t>
      </w:r>
    </w:p>
    <w:p w14:paraId="5CF5C38C" w14:textId="77777777" w:rsidR="00363CC1" w:rsidRPr="005C0E48"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ar tinkamai parinktas operatyvinės srovės šaltinių darbo režimas;</w:t>
      </w:r>
    </w:p>
    <w:p w14:paraId="5B5BC09A" w14:textId="77777777" w:rsidR="00363CC1" w:rsidRPr="005C0E48"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ar nėra įrenginių perkaitimo požymių (kvapas, spalva, dūmų pėdsakai ir kt.);</w:t>
      </w:r>
    </w:p>
    <w:p w14:paraId="69F8BF9D" w14:textId="303D0187" w:rsidR="00363CC1" w:rsidRPr="005C0E48"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visų valdymo</w:t>
      </w:r>
      <w:r w:rsidR="00CE6E13" w:rsidRPr="005C0E48">
        <w:t xml:space="preserve">, </w:t>
      </w:r>
      <w:r w:rsidRPr="005C0E48">
        <w:t xml:space="preserve">komutacinių įrenginių </w:t>
      </w:r>
      <w:r w:rsidR="002D29A6" w:rsidRPr="005C0E48">
        <w:t xml:space="preserve">reguliuojamų potenciometrų ašelių fiksuotas </w:t>
      </w:r>
      <w:r w:rsidRPr="005C0E48">
        <w:t>padėt</w:t>
      </w:r>
      <w:r w:rsidR="002D29A6" w:rsidRPr="005C0E48">
        <w:t>is</w:t>
      </w:r>
      <w:r w:rsidRPr="005C0E48">
        <w:t>, ar atitinka pirminio elektros tinklo ir pagrindinių elektros įrenginių darbo schemas bei režimus;</w:t>
      </w:r>
    </w:p>
    <w:p w14:paraId="06DBEAEA" w14:textId="77777777" w:rsidR="00363CC1" w:rsidRPr="005C0E48"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patalpų, kuriose yra RAA įrenginiai, švarą ir apšvietimą, taip pat ar valomos dulkės nuo RAA įrenginių;</w:t>
      </w:r>
    </w:p>
    <w:p w14:paraId="3DCFD6AB" w14:textId="5D18869D" w:rsidR="00363CC1" w:rsidRPr="005C0E48"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šaltuoju metų laiku patikrinti, ar šildomos ir ar sandariai uždarytos lauko spintos, rinklės bei patalpos, kuriose yra RAA įrenginiai;</w:t>
      </w:r>
    </w:p>
    <w:p w14:paraId="10F125F5" w14:textId="7B770EBB" w:rsidR="00F64F0D" w:rsidRPr="005C0E48" w:rsidRDefault="00F64F0D"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rPr>
          <w:color w:val="000000"/>
        </w:rPr>
        <w:t>apsaugų (šynų diferencinė apsauga, suminės apsauga ir kt.), kuriose naudojami keli tarpusavyje sujungti srovės transformatorių komplektai, įsitikinama, kad antrinių grandinių įžeminimas įrengtas tik viename taške</w:t>
      </w:r>
      <w:r w:rsidR="009F3489" w:rsidRPr="005C0E48">
        <w:rPr>
          <w:color w:val="000000"/>
        </w:rPr>
        <w:t>;</w:t>
      </w:r>
    </w:p>
    <w:p w14:paraId="696B38C8" w14:textId="77777777" w:rsidR="00363CC1" w:rsidRPr="005C0E48"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ar yra visi reikalingi užrašai, lentelės ant skydų, prie relių, aparatų ir perjungimo įrenginių, ypač tie, kurie reikalingi operatyviniam personalui;</w:t>
      </w:r>
    </w:p>
    <w:p w14:paraId="516E489E" w14:textId="77777777" w:rsidR="00363CC1" w:rsidRPr="005C0E48"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saugiklių, signalizacijos lempų, atsargas.</w:t>
      </w:r>
    </w:p>
    <w:p w14:paraId="0EE4A7D3" w14:textId="77777777" w:rsidR="00363CC1" w:rsidRPr="005C0E48" w:rsidRDefault="00363CC1" w:rsidP="00276A18">
      <w:pPr>
        <w:numPr>
          <w:ilvl w:val="1"/>
          <w:numId w:val="13"/>
        </w:numPr>
        <w:tabs>
          <w:tab w:val="left" w:pos="993"/>
          <w:tab w:val="left" w:pos="1276"/>
        </w:tabs>
        <w:overflowPunct w:val="0"/>
        <w:autoSpaceDE w:val="0"/>
        <w:autoSpaceDN w:val="0"/>
        <w:adjustRightInd w:val="0"/>
        <w:ind w:left="142" w:firstLine="284"/>
        <w:contextualSpacing/>
        <w:jc w:val="both"/>
        <w:textAlignment w:val="baseline"/>
      </w:pPr>
      <w:r w:rsidRPr="005C0E48">
        <w:t>Išmatuoti stacionariais prietaisais:</w:t>
      </w:r>
    </w:p>
    <w:p w14:paraId="7506F5A2" w14:textId="2F706BE4" w:rsidR="00363CC1" w:rsidRPr="005C0E48"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operatyvinės srovės įtampos lygį ir jos polių izoliacijos varžą žemės atžvilgiu</w:t>
      </w:r>
      <w:r w:rsidR="006245B6" w:rsidRPr="005C0E48">
        <w:t xml:space="preserve">, kai </w:t>
      </w:r>
      <w:r w:rsidR="00932450" w:rsidRPr="005C0E48">
        <w:t>įre</w:t>
      </w:r>
      <w:r w:rsidR="00031169" w:rsidRPr="005C0E48">
        <w:t>ngt</w:t>
      </w:r>
      <w:r w:rsidR="003D25D9" w:rsidRPr="005C0E48">
        <w:t>i</w:t>
      </w:r>
      <w:r w:rsidR="00031169" w:rsidRPr="005C0E48">
        <w:t xml:space="preserve"> stacionar</w:t>
      </w:r>
      <w:r w:rsidR="003D25D9" w:rsidRPr="005C0E48">
        <w:t>ūs</w:t>
      </w:r>
      <w:r w:rsidR="00031169" w:rsidRPr="005C0E48">
        <w:t xml:space="preserve"> </w:t>
      </w:r>
      <w:r w:rsidR="003D25D9" w:rsidRPr="005C0E48">
        <w:t xml:space="preserve">izoliacijos matavimo įrenginiai </w:t>
      </w:r>
      <w:r w:rsidR="005D6FFD" w:rsidRPr="005C0E48">
        <w:t xml:space="preserve">patikrinti išmatuotas izoliacijos varžos </w:t>
      </w:r>
      <w:r w:rsidR="007B1149" w:rsidRPr="005C0E48">
        <w:t>vertes;</w:t>
      </w:r>
    </w:p>
    <w:p w14:paraId="270A3998" w14:textId="77777777" w:rsidR="00363CC1" w:rsidRPr="005C0E48"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ne balansus įtampos transformatorių ir šynų, šynuočių apsaugų srovės grandinėse;</w:t>
      </w:r>
    </w:p>
    <w:p w14:paraId="4E504BDE" w14:textId="77777777" w:rsidR="00363CC1" w:rsidRPr="005C0E48"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fiksuojančių prietaisų kontrolinius parodymus (jei tokie yra);</w:t>
      </w:r>
    </w:p>
    <w:p w14:paraId="797B60B5" w14:textId="77777777" w:rsidR="00363CC1" w:rsidRPr="005C0E48"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kitų apsaugų ir aparatų, turinčių tam skirtus prietaisus, kontrolinius parametrus;</w:t>
      </w:r>
    </w:p>
    <w:p w14:paraId="0D39F086" w14:textId="77777777" w:rsidR="00363CC1" w:rsidRPr="005C0E48"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 xml:space="preserve"> kitų RAA įrenginių instrukcijose nurodytus parametrus.</w:t>
      </w:r>
    </w:p>
    <w:p w14:paraId="02CD0665" w14:textId="5614C239" w:rsidR="00363CC1" w:rsidRPr="005C0E48" w:rsidRDefault="00363CC1" w:rsidP="00276A18">
      <w:pPr>
        <w:numPr>
          <w:ilvl w:val="1"/>
          <w:numId w:val="13"/>
        </w:numPr>
        <w:tabs>
          <w:tab w:val="left" w:pos="993"/>
          <w:tab w:val="left" w:pos="1276"/>
        </w:tabs>
        <w:overflowPunct w:val="0"/>
        <w:autoSpaceDE w:val="0"/>
        <w:autoSpaceDN w:val="0"/>
        <w:adjustRightInd w:val="0"/>
        <w:ind w:left="142" w:firstLine="284"/>
        <w:contextualSpacing/>
        <w:jc w:val="both"/>
        <w:textAlignment w:val="baseline"/>
      </w:pPr>
      <w:r w:rsidRPr="005C0E48">
        <w:t xml:space="preserve"> Objektuose, kuriuose nėra nuolat budinčio personalo, pabandyti, kaip veikia perdavimo tinklo galios transformatorių</w:t>
      </w:r>
      <w:r w:rsidR="00CC5060" w:rsidRPr="005C0E48">
        <w:t xml:space="preserve"> (autotransformatorių)</w:t>
      </w:r>
      <w:r w:rsidRPr="005C0E48">
        <w:t xml:space="preserve"> automatiniai įtampos reguliatoriai.</w:t>
      </w:r>
    </w:p>
    <w:p w14:paraId="0E7B0FA2" w14:textId="77777777" w:rsidR="00363CC1" w:rsidRPr="005C0E48" w:rsidRDefault="00363CC1" w:rsidP="00276A18">
      <w:pPr>
        <w:numPr>
          <w:ilvl w:val="1"/>
          <w:numId w:val="13"/>
        </w:numPr>
        <w:tabs>
          <w:tab w:val="left" w:pos="993"/>
          <w:tab w:val="left" w:pos="1276"/>
        </w:tabs>
        <w:overflowPunct w:val="0"/>
        <w:autoSpaceDE w:val="0"/>
        <w:autoSpaceDN w:val="0"/>
        <w:adjustRightInd w:val="0"/>
        <w:ind w:left="142" w:firstLine="284"/>
        <w:contextualSpacing/>
        <w:jc w:val="both"/>
        <w:textAlignment w:val="baseline"/>
      </w:pPr>
      <w:r w:rsidRPr="005C0E48">
        <w:t>Pašalinti smulkius defektus, jeigu tai galima padaryti.</w:t>
      </w:r>
      <w:bookmarkStart w:id="1027" w:name="_Ref408910617"/>
      <w:bookmarkEnd w:id="1027"/>
    </w:p>
    <w:p w14:paraId="1DEB79CE" w14:textId="46AEC2AE" w:rsidR="00363CC1" w:rsidRPr="005C0E48" w:rsidRDefault="00363CC1" w:rsidP="00276A18">
      <w:pPr>
        <w:pStyle w:val="ListParagraph"/>
        <w:numPr>
          <w:ilvl w:val="0"/>
          <w:numId w:val="13"/>
        </w:numPr>
        <w:tabs>
          <w:tab w:val="left" w:pos="993"/>
          <w:tab w:val="left" w:pos="1276"/>
        </w:tabs>
        <w:overflowPunct w:val="0"/>
        <w:autoSpaceDE w:val="0"/>
        <w:autoSpaceDN w:val="0"/>
        <w:adjustRightInd w:val="0"/>
        <w:ind w:left="142" w:firstLine="284"/>
        <w:contextualSpacing/>
        <w:jc w:val="both"/>
        <w:textAlignment w:val="baseline"/>
      </w:pPr>
      <w:r w:rsidRPr="005C0E48">
        <w:t>A</w:t>
      </w:r>
      <w:r w:rsidR="000460F6" w:rsidRPr="005C0E48">
        <w:t>p</w:t>
      </w:r>
      <w:r w:rsidRPr="005C0E48">
        <w:t xml:space="preserve">žiūrimi </w:t>
      </w:r>
      <w:r w:rsidR="00935D0A" w:rsidRPr="005C0E48">
        <w:t>pagrindiniai įrenginiai</w:t>
      </w:r>
      <w:r w:rsidR="00935D0A">
        <w:t xml:space="preserve">, </w:t>
      </w:r>
      <w:r w:rsidRPr="005C0E48">
        <w:t>pastatai, sta</w:t>
      </w:r>
      <w:r w:rsidR="000460F6" w:rsidRPr="005C0E48">
        <w:t>t</w:t>
      </w:r>
      <w:r w:rsidRPr="005C0E48">
        <w:t>iniai ir teritorija</w:t>
      </w:r>
      <w:r w:rsidR="005357A1">
        <w:t>, p</w:t>
      </w:r>
      <w:r w:rsidR="005357A1" w:rsidRPr="005C0E48">
        <w:t xml:space="preserve">agal </w:t>
      </w:r>
      <w:r w:rsidR="00935D0A">
        <w:t xml:space="preserve">atitinkamos </w:t>
      </w:r>
      <w:r w:rsidR="005357A1">
        <w:t>turto</w:t>
      </w:r>
      <w:r w:rsidR="005357A1" w:rsidRPr="005C0E48">
        <w:t xml:space="preserve"> grupės reikalavimus.</w:t>
      </w:r>
    </w:p>
    <w:p w14:paraId="4BDEB7AD" w14:textId="3FBEF7DC" w:rsidR="00363CC1" w:rsidRPr="005C0E48" w:rsidRDefault="00363CC1" w:rsidP="00276A18">
      <w:pPr>
        <w:pStyle w:val="ListParagraph"/>
        <w:numPr>
          <w:ilvl w:val="0"/>
          <w:numId w:val="13"/>
        </w:numPr>
        <w:tabs>
          <w:tab w:val="left" w:pos="993"/>
          <w:tab w:val="left" w:pos="1276"/>
        </w:tabs>
        <w:overflowPunct w:val="0"/>
        <w:autoSpaceDE w:val="0"/>
        <w:autoSpaceDN w:val="0"/>
        <w:adjustRightInd w:val="0"/>
        <w:ind w:left="142" w:firstLine="284"/>
        <w:contextualSpacing/>
        <w:jc w:val="both"/>
        <w:textAlignment w:val="baseline"/>
      </w:pPr>
      <w:r w:rsidRPr="005C0E48">
        <w:t>Užpildyti RAA įrenginių apžiūros lapelį (</w:t>
      </w:r>
      <w:r w:rsidRPr="00E55890">
        <w:t>žr</w:t>
      </w:r>
      <w:r w:rsidRPr="00054355">
        <w:t xml:space="preserve">. </w:t>
      </w:r>
      <w:r w:rsidRPr="00054355">
        <w:fldChar w:fldCharType="begin"/>
      </w:r>
      <w:r w:rsidRPr="00054355">
        <w:instrText xml:space="preserve"> REF _Ref294007065 \r \h </w:instrText>
      </w:r>
      <w:r w:rsidR="00697CF4" w:rsidRPr="00054355">
        <w:instrText xml:space="preserve"> \* MERGEFORMAT </w:instrText>
      </w:r>
      <w:r w:rsidRPr="00054355">
        <w:fldChar w:fldCharType="separate"/>
      </w:r>
      <w:r w:rsidR="00207E6B">
        <w:t>15</w:t>
      </w:r>
      <w:r w:rsidRPr="00054355">
        <w:fldChar w:fldCharType="end"/>
      </w:r>
      <w:r w:rsidRPr="00E55890">
        <w:t xml:space="preserve"> priedą</w:t>
      </w:r>
      <w:r w:rsidRPr="005C0E48">
        <w:t>)</w:t>
      </w:r>
      <w:r w:rsidR="00D56E3F" w:rsidRPr="005C0E48">
        <w:t xml:space="preserve"> jei </w:t>
      </w:r>
      <w:r w:rsidR="003D56CC" w:rsidRPr="005C0E48">
        <w:t>TVIS nėra įdiegta</w:t>
      </w:r>
      <w:r w:rsidR="00C823CD" w:rsidRPr="005C0E48">
        <w:t xml:space="preserve"> </w:t>
      </w:r>
      <w:r w:rsidR="003D56CC" w:rsidRPr="005C0E48">
        <w:t>mobilioji apžiūrų prog</w:t>
      </w:r>
      <w:r w:rsidR="00C823CD" w:rsidRPr="005C0E48">
        <w:t>rama</w:t>
      </w:r>
      <w:r w:rsidRPr="005C0E48">
        <w:t xml:space="preserve"> </w:t>
      </w:r>
      <w:r w:rsidR="00C823CD" w:rsidRPr="005C0E48">
        <w:t>arba</w:t>
      </w:r>
      <w:r w:rsidR="00B55321" w:rsidRPr="005C0E48">
        <w:t xml:space="preserve"> ji</w:t>
      </w:r>
      <w:r w:rsidR="00C823CD" w:rsidRPr="005C0E48">
        <w:t xml:space="preserve"> neveikia. </w:t>
      </w:r>
      <w:r w:rsidR="008C4628" w:rsidRPr="005C0E48">
        <w:t>Apžiūros lapelis</w:t>
      </w:r>
      <w:r w:rsidR="00C823CD" w:rsidRPr="005C0E48">
        <w:t xml:space="preserve"> </w:t>
      </w:r>
      <w:r w:rsidR="006F54D8" w:rsidRPr="005C0E48">
        <w:t xml:space="preserve">popieriuje </w:t>
      </w:r>
      <w:r w:rsidR="00356D44" w:rsidRPr="005C0E48">
        <w:t>nuskenuotas talpinamas TVIS</w:t>
      </w:r>
      <w:r w:rsidR="00000D41" w:rsidRPr="005C0E48">
        <w:t xml:space="preserve">. </w:t>
      </w:r>
      <w:r w:rsidR="00F952B3" w:rsidRPr="005C0E48">
        <w:t xml:space="preserve">Apžiūros metu </w:t>
      </w:r>
      <w:r w:rsidR="0038446F" w:rsidRPr="005C0E48">
        <w:t>nustatyti</w:t>
      </w:r>
      <w:r w:rsidR="00F952B3" w:rsidRPr="005C0E48">
        <w:t xml:space="preserve"> </w:t>
      </w:r>
      <w:r w:rsidRPr="005C0E48">
        <w:t>trūkum</w:t>
      </w:r>
      <w:r w:rsidR="0038446F" w:rsidRPr="005C0E48">
        <w:t>ai</w:t>
      </w:r>
      <w:r w:rsidRPr="005C0E48">
        <w:t>, gedim</w:t>
      </w:r>
      <w:r w:rsidR="0038446F" w:rsidRPr="005C0E48">
        <w:t>ai</w:t>
      </w:r>
      <w:r w:rsidRPr="005C0E48">
        <w:t>, defekt</w:t>
      </w:r>
      <w:r w:rsidR="0038446F" w:rsidRPr="005C0E48">
        <w:t>ai</w:t>
      </w:r>
      <w:r w:rsidRPr="005C0E48">
        <w:t xml:space="preserve"> nustatyta tvarka</w:t>
      </w:r>
      <w:r w:rsidR="0038446F" w:rsidRPr="005C0E48">
        <w:t xml:space="preserve"> </w:t>
      </w:r>
      <w:r w:rsidR="009B04F8" w:rsidRPr="005C0E48">
        <w:t>registruojami TVIS</w:t>
      </w:r>
      <w:r w:rsidRPr="005C0E48">
        <w:t xml:space="preserve">. </w:t>
      </w:r>
    </w:p>
    <w:p w14:paraId="3A395312" w14:textId="77777777" w:rsidR="00363CC1" w:rsidRPr="005C0E48" w:rsidRDefault="00363CC1" w:rsidP="00363CC1">
      <w:pPr>
        <w:tabs>
          <w:tab w:val="left" w:pos="1134"/>
          <w:tab w:val="left" w:pos="1276"/>
        </w:tabs>
        <w:contextualSpacing/>
        <w:jc w:val="both"/>
        <w:rPr>
          <w:bCs/>
          <w:caps/>
        </w:rPr>
      </w:pPr>
    </w:p>
    <w:p w14:paraId="4434B09B" w14:textId="77777777" w:rsidR="00363CC1" w:rsidRPr="005C0E48" w:rsidRDefault="00363CC1" w:rsidP="00363CC1">
      <w:pPr>
        <w:tabs>
          <w:tab w:val="left" w:pos="1134"/>
          <w:tab w:val="left" w:pos="1276"/>
        </w:tabs>
        <w:contextualSpacing/>
        <w:jc w:val="both"/>
      </w:pPr>
      <w:r w:rsidRPr="005C0E48">
        <w:rPr>
          <w:bCs/>
          <w:caps/>
        </w:rPr>
        <w:t>Pastaba:</w:t>
      </w:r>
      <w:r w:rsidRPr="005C0E48">
        <w:t xml:space="preserve"> </w:t>
      </w:r>
    </w:p>
    <w:p w14:paraId="346806B2" w14:textId="77777777" w:rsidR="00363CC1" w:rsidRPr="005C0E48" w:rsidRDefault="00363CC1" w:rsidP="00363CC1">
      <w:pPr>
        <w:tabs>
          <w:tab w:val="left" w:pos="1134"/>
          <w:tab w:val="left" w:pos="1276"/>
        </w:tabs>
        <w:contextualSpacing/>
        <w:jc w:val="both"/>
      </w:pPr>
      <w:r w:rsidRPr="005C0E48">
        <w:t>Atsižvelgiant į vietos sąlygas ir įrenginius, kuriems ji taikoma, programa gali būti papildyta ar sutrumpinta.</w:t>
      </w:r>
    </w:p>
    <w:p w14:paraId="15D5B315" w14:textId="77777777" w:rsidR="00363CC1" w:rsidRPr="005C0E48" w:rsidRDefault="00363CC1" w:rsidP="00363CC1">
      <w:pPr>
        <w:contextualSpacing/>
      </w:pPr>
    </w:p>
    <w:p w14:paraId="4243ECFE" w14:textId="77777777" w:rsidR="00363CC1" w:rsidRPr="005C0E48" w:rsidRDefault="00363CC1" w:rsidP="00363CC1">
      <w:pPr>
        <w:contextualSpacing/>
      </w:pPr>
      <w:r w:rsidRPr="005C0E48">
        <w:br w:type="page"/>
      </w:r>
    </w:p>
    <w:p w14:paraId="42E7A73D" w14:textId="77777777" w:rsidR="00363CC1" w:rsidRPr="005C0E48" w:rsidRDefault="758ADC57" w:rsidP="00276A18">
      <w:pPr>
        <w:pStyle w:val="ListParagraph"/>
        <w:numPr>
          <w:ilvl w:val="0"/>
          <w:numId w:val="105"/>
        </w:numPr>
        <w:ind w:left="142" w:firstLine="284"/>
        <w:contextualSpacing/>
        <w:jc w:val="right"/>
      </w:pPr>
      <w:bookmarkStart w:id="1028" w:name="_Ref294007033"/>
      <w:r>
        <w:t>priedas</w:t>
      </w:r>
      <w:bookmarkEnd w:id="1028"/>
    </w:p>
    <w:p w14:paraId="5A1C9701" w14:textId="77777777" w:rsidR="00363CC1" w:rsidRPr="005C0E48" w:rsidRDefault="00363CC1" w:rsidP="00363CC1">
      <w:pPr>
        <w:pStyle w:val="Heading2"/>
        <w:spacing w:before="120" w:after="0"/>
        <w:contextualSpacing/>
      </w:pPr>
      <w:bookmarkStart w:id="1029" w:name="_DIDŽIAUSI_LEISTINI_RELINĖS"/>
      <w:bookmarkStart w:id="1030" w:name="_Toc498354036"/>
      <w:bookmarkStart w:id="1031" w:name="_Toc20814490"/>
      <w:bookmarkStart w:id="1032" w:name="_Toc152085163"/>
      <w:bookmarkEnd w:id="1029"/>
      <w:r w:rsidRPr="005C0E48">
        <w:t>DIDŽIAUSI LEISTINI RELINĖS APSAUGOS IR AUTOMATIKOS PARAMETRŲ NUOKRYPIAI NUO NURODYTŲ UŽDUOTYSE</w:t>
      </w:r>
      <w:bookmarkEnd w:id="1030"/>
      <w:bookmarkEnd w:id="1031"/>
      <w:bookmarkEnd w:id="103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9"/>
        <w:gridCol w:w="6330"/>
        <w:gridCol w:w="850"/>
        <w:gridCol w:w="1388"/>
      </w:tblGrid>
      <w:tr w:rsidR="00363CC1" w:rsidRPr="005C0E48" w14:paraId="6C9EE2A1" w14:textId="77777777" w:rsidTr="00CA586A">
        <w:trPr>
          <w:cantSplit/>
        </w:trPr>
        <w:tc>
          <w:tcPr>
            <w:tcW w:w="909" w:type="dxa"/>
          </w:tcPr>
          <w:p w14:paraId="60D535E8" w14:textId="77777777" w:rsidR="00363CC1" w:rsidRPr="005C0E48" w:rsidRDefault="00363CC1" w:rsidP="00363CC1">
            <w:pPr>
              <w:contextualSpacing/>
              <w:jc w:val="center"/>
              <w:rPr>
                <w:sz w:val="18"/>
                <w:szCs w:val="18"/>
              </w:rPr>
            </w:pPr>
            <w:r w:rsidRPr="005C0E48">
              <w:rPr>
                <w:sz w:val="18"/>
                <w:szCs w:val="18"/>
              </w:rPr>
              <w:t>Eil. Nr.</w:t>
            </w:r>
          </w:p>
        </w:tc>
        <w:tc>
          <w:tcPr>
            <w:tcW w:w="6330" w:type="dxa"/>
            <w:tcBorders>
              <w:right w:val="single" w:sz="4" w:space="0" w:color="auto"/>
            </w:tcBorders>
            <w:vAlign w:val="center"/>
          </w:tcPr>
          <w:p w14:paraId="6E81F572" w14:textId="77777777" w:rsidR="00363CC1" w:rsidRPr="005C0E48" w:rsidRDefault="00363CC1" w:rsidP="00363CC1">
            <w:pPr>
              <w:pStyle w:val="Heading9"/>
              <w:contextualSpacing/>
              <w:rPr>
                <w:sz w:val="18"/>
                <w:szCs w:val="18"/>
                <w:lang w:val="lt-LT"/>
              </w:rPr>
            </w:pPr>
            <w:r w:rsidRPr="005C0E48">
              <w:rPr>
                <w:sz w:val="18"/>
                <w:szCs w:val="18"/>
                <w:lang w:val="lt-LT"/>
              </w:rPr>
              <w:t>Parametras ir komentaras</w:t>
            </w:r>
          </w:p>
        </w:tc>
        <w:tc>
          <w:tcPr>
            <w:tcW w:w="2238" w:type="dxa"/>
            <w:gridSpan w:val="2"/>
            <w:tcBorders>
              <w:left w:val="single" w:sz="4" w:space="0" w:color="auto"/>
            </w:tcBorders>
            <w:vAlign w:val="center"/>
          </w:tcPr>
          <w:p w14:paraId="0AB21366" w14:textId="77777777" w:rsidR="00363CC1" w:rsidRPr="005C0E48" w:rsidRDefault="00363CC1" w:rsidP="00363CC1">
            <w:pPr>
              <w:contextualSpacing/>
              <w:jc w:val="center"/>
              <w:rPr>
                <w:sz w:val="18"/>
                <w:szCs w:val="18"/>
              </w:rPr>
            </w:pPr>
            <w:r w:rsidRPr="005C0E48">
              <w:rPr>
                <w:sz w:val="18"/>
                <w:szCs w:val="18"/>
              </w:rPr>
              <w:t>Nuokrypis</w:t>
            </w:r>
          </w:p>
        </w:tc>
      </w:tr>
      <w:tr w:rsidR="00363CC1" w:rsidRPr="005C0E48" w14:paraId="3D9A8415" w14:textId="77777777" w:rsidTr="00CA586A">
        <w:trPr>
          <w:cantSplit/>
        </w:trPr>
        <w:tc>
          <w:tcPr>
            <w:tcW w:w="909" w:type="dxa"/>
          </w:tcPr>
          <w:p w14:paraId="26692BA2" w14:textId="77777777" w:rsidR="00363CC1" w:rsidRPr="005C0E48" w:rsidRDefault="00363CC1" w:rsidP="00276A18">
            <w:pPr>
              <w:numPr>
                <w:ilvl w:val="0"/>
                <w:numId w:val="14"/>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2BBBA41E" w14:textId="77777777" w:rsidR="00363CC1" w:rsidRPr="005C0E48" w:rsidRDefault="00363CC1" w:rsidP="00363CC1">
            <w:pPr>
              <w:contextualSpacing/>
              <w:rPr>
                <w:sz w:val="18"/>
                <w:szCs w:val="18"/>
              </w:rPr>
            </w:pPr>
            <w:r w:rsidRPr="005C0E48">
              <w:rPr>
                <w:sz w:val="18"/>
                <w:szCs w:val="18"/>
              </w:rPr>
              <w:t xml:space="preserve">Relių arba apsaugų suveikimo ar grįžimo į pradinę padėtį laikas: </w:t>
            </w:r>
          </w:p>
        </w:tc>
        <w:tc>
          <w:tcPr>
            <w:tcW w:w="2238" w:type="dxa"/>
            <w:gridSpan w:val="2"/>
            <w:tcBorders>
              <w:left w:val="nil"/>
            </w:tcBorders>
          </w:tcPr>
          <w:p w14:paraId="5893EA90" w14:textId="77777777" w:rsidR="00363CC1" w:rsidRPr="005C0E48" w:rsidRDefault="00363CC1" w:rsidP="00363CC1">
            <w:pPr>
              <w:contextualSpacing/>
              <w:jc w:val="both"/>
              <w:rPr>
                <w:sz w:val="18"/>
                <w:szCs w:val="18"/>
              </w:rPr>
            </w:pPr>
          </w:p>
        </w:tc>
      </w:tr>
      <w:tr w:rsidR="00363CC1" w:rsidRPr="005C0E48" w14:paraId="320C3790" w14:textId="77777777" w:rsidTr="00CA586A">
        <w:trPr>
          <w:cantSplit/>
        </w:trPr>
        <w:tc>
          <w:tcPr>
            <w:tcW w:w="909" w:type="dxa"/>
          </w:tcPr>
          <w:p w14:paraId="6BC9F770" w14:textId="77777777" w:rsidR="00363CC1" w:rsidRPr="005C0E48" w:rsidRDefault="00363CC1" w:rsidP="00276A18">
            <w:pPr>
              <w:numPr>
                <w:ilvl w:val="1"/>
                <w:numId w:val="14"/>
              </w:numPr>
              <w:overflowPunct w:val="0"/>
              <w:autoSpaceDE w:val="0"/>
              <w:autoSpaceDN w:val="0"/>
              <w:adjustRightInd w:val="0"/>
              <w:spacing w:before="0"/>
              <w:contextualSpacing/>
              <w:textAlignment w:val="baseline"/>
              <w:rPr>
                <w:sz w:val="18"/>
                <w:szCs w:val="18"/>
              </w:rPr>
            </w:pPr>
          </w:p>
        </w:tc>
        <w:tc>
          <w:tcPr>
            <w:tcW w:w="6330" w:type="dxa"/>
          </w:tcPr>
          <w:p w14:paraId="3E266D69" w14:textId="77777777" w:rsidR="00363CC1" w:rsidRPr="005C0E48" w:rsidRDefault="00363CC1" w:rsidP="00363CC1">
            <w:pPr>
              <w:contextualSpacing/>
              <w:rPr>
                <w:sz w:val="18"/>
                <w:szCs w:val="18"/>
              </w:rPr>
            </w:pPr>
            <w:r w:rsidRPr="005C0E48">
              <w:rPr>
                <w:sz w:val="18"/>
                <w:szCs w:val="18"/>
              </w:rPr>
              <w:t>relių, kurių grandinėse nėra papildomos delsos elementų</w:t>
            </w:r>
          </w:p>
        </w:tc>
        <w:tc>
          <w:tcPr>
            <w:tcW w:w="2238" w:type="dxa"/>
            <w:gridSpan w:val="2"/>
          </w:tcPr>
          <w:p w14:paraId="63403A5F" w14:textId="77777777" w:rsidR="00363CC1" w:rsidRPr="005C0E48" w:rsidRDefault="00363CC1" w:rsidP="00363CC1">
            <w:pPr>
              <w:contextualSpacing/>
              <w:rPr>
                <w:sz w:val="18"/>
                <w:szCs w:val="18"/>
              </w:rPr>
            </w:pPr>
            <w:r w:rsidRPr="005C0E48">
              <w:rPr>
                <w:sz w:val="18"/>
                <w:szCs w:val="18"/>
              </w:rPr>
              <w:t>-----</w:t>
            </w:r>
          </w:p>
        </w:tc>
      </w:tr>
      <w:tr w:rsidR="00363CC1" w:rsidRPr="005C0E48" w14:paraId="50827655" w14:textId="77777777" w:rsidTr="00CA586A">
        <w:trPr>
          <w:cantSplit/>
        </w:trPr>
        <w:tc>
          <w:tcPr>
            <w:tcW w:w="909" w:type="dxa"/>
          </w:tcPr>
          <w:p w14:paraId="19BC5C1E" w14:textId="77777777" w:rsidR="00363CC1" w:rsidRPr="005C0E48" w:rsidRDefault="00363CC1" w:rsidP="00276A18">
            <w:pPr>
              <w:numPr>
                <w:ilvl w:val="1"/>
                <w:numId w:val="14"/>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6A26A557" w14:textId="77777777" w:rsidR="00363CC1" w:rsidRPr="005C0E48" w:rsidRDefault="00363CC1" w:rsidP="00363CC1">
            <w:pPr>
              <w:contextualSpacing/>
              <w:rPr>
                <w:sz w:val="18"/>
                <w:szCs w:val="18"/>
              </w:rPr>
            </w:pPr>
            <w:r w:rsidRPr="005C0E48">
              <w:rPr>
                <w:sz w:val="18"/>
                <w:szCs w:val="18"/>
              </w:rPr>
              <w:t>su nepriklausoma laiko charakteristika, kai nuostatas:</w:t>
            </w:r>
          </w:p>
        </w:tc>
        <w:tc>
          <w:tcPr>
            <w:tcW w:w="850" w:type="dxa"/>
            <w:tcBorders>
              <w:left w:val="nil"/>
              <w:right w:val="nil"/>
            </w:tcBorders>
          </w:tcPr>
          <w:p w14:paraId="67A1EE84" w14:textId="77777777" w:rsidR="00363CC1" w:rsidRPr="005C0E48" w:rsidRDefault="00363CC1" w:rsidP="00363CC1">
            <w:pPr>
              <w:contextualSpacing/>
              <w:jc w:val="right"/>
              <w:rPr>
                <w:sz w:val="18"/>
                <w:szCs w:val="18"/>
              </w:rPr>
            </w:pPr>
          </w:p>
        </w:tc>
        <w:tc>
          <w:tcPr>
            <w:tcW w:w="1388" w:type="dxa"/>
            <w:tcBorders>
              <w:left w:val="nil"/>
            </w:tcBorders>
          </w:tcPr>
          <w:p w14:paraId="4A483E15" w14:textId="77777777" w:rsidR="00363CC1" w:rsidRPr="005C0E48" w:rsidRDefault="00363CC1" w:rsidP="00363CC1">
            <w:pPr>
              <w:contextualSpacing/>
              <w:jc w:val="both"/>
              <w:rPr>
                <w:sz w:val="18"/>
                <w:szCs w:val="18"/>
              </w:rPr>
            </w:pPr>
          </w:p>
        </w:tc>
      </w:tr>
      <w:tr w:rsidR="00363CC1" w:rsidRPr="005C0E48" w14:paraId="4F14D9FF" w14:textId="77777777" w:rsidTr="00CA586A">
        <w:trPr>
          <w:cantSplit/>
        </w:trPr>
        <w:tc>
          <w:tcPr>
            <w:tcW w:w="909" w:type="dxa"/>
          </w:tcPr>
          <w:p w14:paraId="38027864"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Borders>
              <w:top w:val="nil"/>
            </w:tcBorders>
          </w:tcPr>
          <w:p w14:paraId="51D1622E" w14:textId="77777777" w:rsidR="00363CC1" w:rsidRPr="005C0E48" w:rsidRDefault="00363CC1" w:rsidP="00363CC1">
            <w:pPr>
              <w:contextualSpacing/>
              <w:rPr>
                <w:sz w:val="18"/>
                <w:szCs w:val="18"/>
              </w:rPr>
            </w:pPr>
            <w:r w:rsidRPr="005C0E48">
              <w:rPr>
                <w:sz w:val="18"/>
                <w:szCs w:val="18"/>
              </w:rPr>
              <w:t>0,1–1,3 s</w:t>
            </w:r>
            <w:r w:rsidRPr="005C0E48">
              <w:rPr>
                <w:sz w:val="18"/>
                <w:szCs w:val="18"/>
              </w:rPr>
              <w:tab/>
            </w:r>
          </w:p>
        </w:tc>
        <w:tc>
          <w:tcPr>
            <w:tcW w:w="850" w:type="dxa"/>
            <w:tcBorders>
              <w:right w:val="nil"/>
            </w:tcBorders>
          </w:tcPr>
          <w:p w14:paraId="68B04DFC"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4EAC9D21" w14:textId="77777777" w:rsidR="00363CC1" w:rsidRPr="005C0E48" w:rsidRDefault="00363CC1" w:rsidP="00363CC1">
            <w:pPr>
              <w:contextualSpacing/>
              <w:rPr>
                <w:sz w:val="18"/>
                <w:szCs w:val="18"/>
              </w:rPr>
            </w:pPr>
            <w:r w:rsidRPr="005C0E48">
              <w:rPr>
                <w:sz w:val="18"/>
                <w:szCs w:val="18"/>
              </w:rPr>
              <w:t>0,03 s</w:t>
            </w:r>
          </w:p>
        </w:tc>
      </w:tr>
      <w:tr w:rsidR="00363CC1" w:rsidRPr="005C0E48" w14:paraId="3C286978" w14:textId="77777777" w:rsidTr="00CA586A">
        <w:trPr>
          <w:cantSplit/>
        </w:trPr>
        <w:tc>
          <w:tcPr>
            <w:tcW w:w="909" w:type="dxa"/>
          </w:tcPr>
          <w:p w14:paraId="6DFBF1C3"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7576B5C8" w14:textId="77777777" w:rsidR="00363CC1" w:rsidRPr="005C0E48" w:rsidRDefault="00363CC1" w:rsidP="00363CC1">
            <w:pPr>
              <w:contextualSpacing/>
              <w:rPr>
                <w:sz w:val="18"/>
                <w:szCs w:val="18"/>
              </w:rPr>
            </w:pPr>
            <w:r w:rsidRPr="005C0E48">
              <w:rPr>
                <w:sz w:val="18"/>
                <w:szCs w:val="18"/>
              </w:rPr>
              <w:t>1,35–3,5 s</w:t>
            </w:r>
          </w:p>
        </w:tc>
        <w:tc>
          <w:tcPr>
            <w:tcW w:w="850" w:type="dxa"/>
            <w:tcBorders>
              <w:right w:val="nil"/>
            </w:tcBorders>
          </w:tcPr>
          <w:p w14:paraId="6628A1E1"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3FD7280E" w14:textId="77777777" w:rsidR="00363CC1" w:rsidRPr="005C0E48" w:rsidRDefault="00363CC1" w:rsidP="00363CC1">
            <w:pPr>
              <w:contextualSpacing/>
              <w:rPr>
                <w:sz w:val="18"/>
                <w:szCs w:val="18"/>
              </w:rPr>
            </w:pPr>
            <w:r w:rsidRPr="005C0E48">
              <w:rPr>
                <w:sz w:val="18"/>
                <w:szCs w:val="18"/>
              </w:rPr>
              <w:t>0,06 s</w:t>
            </w:r>
          </w:p>
        </w:tc>
      </w:tr>
      <w:tr w:rsidR="00363CC1" w:rsidRPr="005C0E48" w14:paraId="1E21C916" w14:textId="77777777" w:rsidTr="00CA586A">
        <w:trPr>
          <w:cantSplit/>
        </w:trPr>
        <w:tc>
          <w:tcPr>
            <w:tcW w:w="909" w:type="dxa"/>
          </w:tcPr>
          <w:p w14:paraId="7562E5E6"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Borders>
              <w:top w:val="nil"/>
            </w:tcBorders>
          </w:tcPr>
          <w:p w14:paraId="6E1AA96E" w14:textId="77777777" w:rsidR="00363CC1" w:rsidRPr="005C0E48" w:rsidRDefault="00363CC1" w:rsidP="00363CC1">
            <w:pPr>
              <w:contextualSpacing/>
              <w:rPr>
                <w:sz w:val="18"/>
                <w:szCs w:val="18"/>
              </w:rPr>
            </w:pPr>
            <w:r w:rsidRPr="005C0E48">
              <w:rPr>
                <w:sz w:val="18"/>
                <w:szCs w:val="18"/>
              </w:rPr>
              <w:t>3,5–9,0 s</w:t>
            </w:r>
          </w:p>
        </w:tc>
        <w:tc>
          <w:tcPr>
            <w:tcW w:w="850" w:type="dxa"/>
            <w:tcBorders>
              <w:right w:val="nil"/>
            </w:tcBorders>
          </w:tcPr>
          <w:p w14:paraId="0FE2CAFD"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0A92004A" w14:textId="77777777" w:rsidR="00363CC1" w:rsidRPr="005C0E48" w:rsidRDefault="00363CC1" w:rsidP="00363CC1">
            <w:pPr>
              <w:contextualSpacing/>
              <w:rPr>
                <w:sz w:val="18"/>
                <w:szCs w:val="18"/>
              </w:rPr>
            </w:pPr>
            <w:r w:rsidRPr="005C0E48">
              <w:rPr>
                <w:sz w:val="18"/>
                <w:szCs w:val="18"/>
              </w:rPr>
              <w:t>0,12 s</w:t>
            </w:r>
          </w:p>
        </w:tc>
      </w:tr>
      <w:tr w:rsidR="00363CC1" w:rsidRPr="005C0E48" w14:paraId="2AFD6AC5" w14:textId="77777777" w:rsidTr="00CA586A">
        <w:trPr>
          <w:cantSplit/>
        </w:trPr>
        <w:tc>
          <w:tcPr>
            <w:tcW w:w="909" w:type="dxa"/>
          </w:tcPr>
          <w:p w14:paraId="112C1F4C"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Borders>
              <w:top w:val="nil"/>
              <w:bottom w:val="nil"/>
            </w:tcBorders>
          </w:tcPr>
          <w:p w14:paraId="64B952F7" w14:textId="77777777" w:rsidR="00363CC1" w:rsidRPr="005C0E48" w:rsidRDefault="00363CC1" w:rsidP="00363CC1">
            <w:pPr>
              <w:contextualSpacing/>
              <w:rPr>
                <w:sz w:val="18"/>
                <w:szCs w:val="18"/>
              </w:rPr>
            </w:pPr>
            <w:r w:rsidRPr="005C0E48">
              <w:rPr>
                <w:sz w:val="18"/>
                <w:szCs w:val="18"/>
              </w:rPr>
              <w:t>&gt;9,0 s</w:t>
            </w:r>
          </w:p>
        </w:tc>
        <w:tc>
          <w:tcPr>
            <w:tcW w:w="850" w:type="dxa"/>
            <w:tcBorders>
              <w:bottom w:val="nil"/>
              <w:right w:val="nil"/>
            </w:tcBorders>
          </w:tcPr>
          <w:p w14:paraId="34B0BBF3"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7B273A88" w14:textId="77777777" w:rsidR="00363CC1" w:rsidRPr="005C0E48" w:rsidRDefault="00363CC1" w:rsidP="00363CC1">
            <w:pPr>
              <w:contextualSpacing/>
              <w:rPr>
                <w:sz w:val="18"/>
                <w:szCs w:val="18"/>
              </w:rPr>
            </w:pPr>
            <w:r w:rsidRPr="005C0E48">
              <w:rPr>
                <w:sz w:val="18"/>
                <w:szCs w:val="18"/>
              </w:rPr>
              <w:t>5,0 %</w:t>
            </w:r>
          </w:p>
        </w:tc>
      </w:tr>
      <w:tr w:rsidR="00363CC1" w:rsidRPr="005C0E48" w14:paraId="226C8CD6" w14:textId="77777777" w:rsidTr="00CA586A">
        <w:trPr>
          <w:cantSplit/>
        </w:trPr>
        <w:tc>
          <w:tcPr>
            <w:tcW w:w="909" w:type="dxa"/>
          </w:tcPr>
          <w:p w14:paraId="56F5C8AE" w14:textId="77777777" w:rsidR="00363CC1" w:rsidRPr="005C0E48" w:rsidRDefault="00363CC1" w:rsidP="00276A18">
            <w:pPr>
              <w:numPr>
                <w:ilvl w:val="1"/>
                <w:numId w:val="14"/>
              </w:numPr>
              <w:overflowPunct w:val="0"/>
              <w:autoSpaceDE w:val="0"/>
              <w:autoSpaceDN w:val="0"/>
              <w:adjustRightInd w:val="0"/>
              <w:spacing w:before="0"/>
              <w:contextualSpacing/>
              <w:textAlignment w:val="baseline"/>
              <w:rPr>
                <w:sz w:val="18"/>
                <w:szCs w:val="18"/>
              </w:rPr>
            </w:pPr>
          </w:p>
        </w:tc>
        <w:tc>
          <w:tcPr>
            <w:tcW w:w="6330" w:type="dxa"/>
            <w:tcBorders>
              <w:top w:val="single" w:sz="4" w:space="0" w:color="auto"/>
              <w:right w:val="nil"/>
            </w:tcBorders>
          </w:tcPr>
          <w:p w14:paraId="2E208F22" w14:textId="77777777" w:rsidR="00363CC1" w:rsidRPr="005C0E48" w:rsidRDefault="00363CC1" w:rsidP="00363CC1">
            <w:pPr>
              <w:contextualSpacing/>
              <w:rPr>
                <w:sz w:val="18"/>
                <w:szCs w:val="18"/>
              </w:rPr>
            </w:pPr>
            <w:r w:rsidRPr="005C0E48">
              <w:rPr>
                <w:sz w:val="18"/>
                <w:szCs w:val="18"/>
              </w:rPr>
              <w:t>su priklausoma laiko charakteristika:</w:t>
            </w:r>
          </w:p>
        </w:tc>
        <w:tc>
          <w:tcPr>
            <w:tcW w:w="850" w:type="dxa"/>
            <w:tcBorders>
              <w:top w:val="single" w:sz="4" w:space="0" w:color="auto"/>
              <w:left w:val="nil"/>
              <w:right w:val="nil"/>
            </w:tcBorders>
          </w:tcPr>
          <w:p w14:paraId="321FCF9D" w14:textId="77777777" w:rsidR="00363CC1" w:rsidRPr="005C0E48" w:rsidRDefault="00363CC1" w:rsidP="00363CC1">
            <w:pPr>
              <w:contextualSpacing/>
              <w:jc w:val="right"/>
              <w:rPr>
                <w:sz w:val="18"/>
                <w:szCs w:val="18"/>
              </w:rPr>
            </w:pPr>
          </w:p>
        </w:tc>
        <w:tc>
          <w:tcPr>
            <w:tcW w:w="1388" w:type="dxa"/>
            <w:tcBorders>
              <w:left w:val="nil"/>
            </w:tcBorders>
          </w:tcPr>
          <w:p w14:paraId="096C7FB9" w14:textId="77777777" w:rsidR="00363CC1" w:rsidRPr="005C0E48" w:rsidRDefault="00363CC1" w:rsidP="00363CC1">
            <w:pPr>
              <w:contextualSpacing/>
              <w:rPr>
                <w:sz w:val="18"/>
                <w:szCs w:val="18"/>
              </w:rPr>
            </w:pPr>
          </w:p>
        </w:tc>
      </w:tr>
      <w:tr w:rsidR="00363CC1" w:rsidRPr="005C0E48" w14:paraId="4E258FA5" w14:textId="77777777" w:rsidTr="00CA586A">
        <w:trPr>
          <w:cantSplit/>
        </w:trPr>
        <w:tc>
          <w:tcPr>
            <w:tcW w:w="909" w:type="dxa"/>
          </w:tcPr>
          <w:p w14:paraId="3963C329"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4342D86E" w14:textId="77777777" w:rsidR="00363CC1" w:rsidRPr="005C0E48" w:rsidRDefault="00363CC1" w:rsidP="00363CC1">
            <w:pPr>
              <w:contextualSpacing/>
              <w:rPr>
                <w:sz w:val="18"/>
                <w:szCs w:val="18"/>
              </w:rPr>
            </w:pPr>
            <w:r w:rsidRPr="005C0E48">
              <w:rPr>
                <w:sz w:val="18"/>
                <w:szCs w:val="18"/>
              </w:rPr>
              <w:t>priklausomoje dalyje;</w:t>
            </w:r>
          </w:p>
        </w:tc>
        <w:tc>
          <w:tcPr>
            <w:tcW w:w="850" w:type="dxa"/>
            <w:tcBorders>
              <w:right w:val="nil"/>
            </w:tcBorders>
          </w:tcPr>
          <w:p w14:paraId="7675DA4F"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22450D8D" w14:textId="77777777" w:rsidR="00363CC1" w:rsidRPr="005C0E48" w:rsidRDefault="00363CC1" w:rsidP="00363CC1">
            <w:pPr>
              <w:contextualSpacing/>
              <w:rPr>
                <w:sz w:val="18"/>
                <w:szCs w:val="18"/>
              </w:rPr>
            </w:pPr>
            <w:r w:rsidRPr="005C0E48">
              <w:rPr>
                <w:sz w:val="18"/>
                <w:szCs w:val="18"/>
              </w:rPr>
              <w:t>0,15 s</w:t>
            </w:r>
          </w:p>
        </w:tc>
      </w:tr>
      <w:tr w:rsidR="00363CC1" w:rsidRPr="005C0E48" w14:paraId="673C6349" w14:textId="77777777" w:rsidTr="00CA586A">
        <w:trPr>
          <w:cantSplit/>
        </w:trPr>
        <w:tc>
          <w:tcPr>
            <w:tcW w:w="909" w:type="dxa"/>
          </w:tcPr>
          <w:p w14:paraId="12049A57"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55A1B693" w14:textId="77777777" w:rsidR="00363CC1" w:rsidRPr="005C0E48" w:rsidRDefault="00363CC1" w:rsidP="00363CC1">
            <w:pPr>
              <w:contextualSpacing/>
              <w:rPr>
                <w:sz w:val="18"/>
                <w:szCs w:val="18"/>
              </w:rPr>
            </w:pPr>
            <w:r w:rsidRPr="005C0E48">
              <w:rPr>
                <w:sz w:val="18"/>
                <w:szCs w:val="18"/>
              </w:rPr>
              <w:t>nepriklausomoje dalyje.</w:t>
            </w:r>
          </w:p>
        </w:tc>
        <w:tc>
          <w:tcPr>
            <w:tcW w:w="850" w:type="dxa"/>
            <w:tcBorders>
              <w:bottom w:val="nil"/>
              <w:right w:val="nil"/>
            </w:tcBorders>
          </w:tcPr>
          <w:p w14:paraId="37E5FD5E"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0D35E26F" w14:textId="77777777" w:rsidR="00363CC1" w:rsidRPr="005C0E48" w:rsidRDefault="00363CC1" w:rsidP="00363CC1">
            <w:pPr>
              <w:contextualSpacing/>
              <w:rPr>
                <w:sz w:val="18"/>
                <w:szCs w:val="18"/>
              </w:rPr>
            </w:pPr>
            <w:r w:rsidRPr="005C0E48">
              <w:rPr>
                <w:sz w:val="18"/>
                <w:szCs w:val="18"/>
              </w:rPr>
              <w:t>0,1 s</w:t>
            </w:r>
          </w:p>
        </w:tc>
      </w:tr>
      <w:tr w:rsidR="00363CC1" w:rsidRPr="005C0E48" w14:paraId="220D3C49" w14:textId="77777777" w:rsidTr="00CA586A">
        <w:trPr>
          <w:cantSplit/>
        </w:trPr>
        <w:tc>
          <w:tcPr>
            <w:tcW w:w="909" w:type="dxa"/>
          </w:tcPr>
          <w:p w14:paraId="12B9D2BF" w14:textId="77777777" w:rsidR="00363CC1" w:rsidRPr="005C0E48" w:rsidRDefault="00363CC1" w:rsidP="00276A18">
            <w:pPr>
              <w:numPr>
                <w:ilvl w:val="1"/>
                <w:numId w:val="14"/>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7DD69A16" w14:textId="77777777" w:rsidR="00363CC1" w:rsidRPr="005C0E48" w:rsidRDefault="00363CC1" w:rsidP="00363CC1">
            <w:pPr>
              <w:contextualSpacing/>
              <w:rPr>
                <w:sz w:val="18"/>
                <w:szCs w:val="18"/>
              </w:rPr>
            </w:pPr>
            <w:r w:rsidRPr="005C0E48">
              <w:rPr>
                <w:sz w:val="18"/>
                <w:szCs w:val="18"/>
              </w:rPr>
              <w:t>įmontuotų pavaroje (su jungtuvo išjungimu)</w:t>
            </w:r>
          </w:p>
        </w:tc>
        <w:tc>
          <w:tcPr>
            <w:tcW w:w="850" w:type="dxa"/>
            <w:tcBorders>
              <w:left w:val="nil"/>
              <w:bottom w:val="single" w:sz="4" w:space="0" w:color="auto"/>
              <w:right w:val="nil"/>
            </w:tcBorders>
          </w:tcPr>
          <w:p w14:paraId="2CE240BE" w14:textId="77777777" w:rsidR="00363CC1" w:rsidRPr="005C0E48" w:rsidRDefault="00363CC1" w:rsidP="00363CC1">
            <w:pPr>
              <w:contextualSpacing/>
              <w:jc w:val="right"/>
              <w:rPr>
                <w:sz w:val="18"/>
                <w:szCs w:val="18"/>
              </w:rPr>
            </w:pPr>
          </w:p>
        </w:tc>
        <w:tc>
          <w:tcPr>
            <w:tcW w:w="1388" w:type="dxa"/>
            <w:tcBorders>
              <w:left w:val="nil"/>
            </w:tcBorders>
          </w:tcPr>
          <w:p w14:paraId="7EDA9183" w14:textId="77777777" w:rsidR="00363CC1" w:rsidRPr="005C0E48" w:rsidRDefault="00363CC1" w:rsidP="00363CC1">
            <w:pPr>
              <w:contextualSpacing/>
              <w:rPr>
                <w:sz w:val="18"/>
                <w:szCs w:val="18"/>
              </w:rPr>
            </w:pPr>
          </w:p>
        </w:tc>
      </w:tr>
      <w:tr w:rsidR="00363CC1" w:rsidRPr="005C0E48" w14:paraId="446740D4" w14:textId="77777777" w:rsidTr="00CA586A">
        <w:trPr>
          <w:cantSplit/>
        </w:trPr>
        <w:tc>
          <w:tcPr>
            <w:tcW w:w="909" w:type="dxa"/>
          </w:tcPr>
          <w:p w14:paraId="70CE935C"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3FF81E44" w14:textId="77777777" w:rsidR="00363CC1" w:rsidRPr="005C0E48" w:rsidRDefault="00363CC1" w:rsidP="00363CC1">
            <w:pPr>
              <w:contextualSpacing/>
              <w:rPr>
                <w:sz w:val="18"/>
                <w:szCs w:val="18"/>
              </w:rPr>
            </w:pPr>
            <w:r w:rsidRPr="005C0E48">
              <w:rPr>
                <w:sz w:val="18"/>
                <w:szCs w:val="18"/>
              </w:rPr>
              <w:t>nepriklausomoje dalyje</w:t>
            </w:r>
          </w:p>
        </w:tc>
        <w:tc>
          <w:tcPr>
            <w:tcW w:w="850" w:type="dxa"/>
            <w:tcBorders>
              <w:top w:val="nil"/>
              <w:right w:val="nil"/>
            </w:tcBorders>
          </w:tcPr>
          <w:p w14:paraId="2CADFBA2"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299B4308" w14:textId="77777777" w:rsidR="00363CC1" w:rsidRPr="005C0E48" w:rsidRDefault="00363CC1" w:rsidP="00363CC1">
            <w:pPr>
              <w:contextualSpacing/>
              <w:rPr>
                <w:sz w:val="18"/>
                <w:szCs w:val="18"/>
              </w:rPr>
            </w:pPr>
            <w:r w:rsidRPr="005C0E48">
              <w:rPr>
                <w:sz w:val="18"/>
                <w:szCs w:val="18"/>
              </w:rPr>
              <w:t>0,15 s</w:t>
            </w:r>
          </w:p>
        </w:tc>
      </w:tr>
      <w:tr w:rsidR="00363CC1" w:rsidRPr="005C0E48" w14:paraId="1EFFC66E" w14:textId="77777777" w:rsidTr="00CA586A">
        <w:trPr>
          <w:cantSplit/>
        </w:trPr>
        <w:tc>
          <w:tcPr>
            <w:tcW w:w="909" w:type="dxa"/>
          </w:tcPr>
          <w:p w14:paraId="482EE453"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49FA1FCA" w14:textId="77777777" w:rsidR="00363CC1" w:rsidRPr="005C0E48" w:rsidRDefault="00363CC1" w:rsidP="00363CC1">
            <w:pPr>
              <w:contextualSpacing/>
              <w:rPr>
                <w:sz w:val="18"/>
                <w:szCs w:val="18"/>
              </w:rPr>
            </w:pPr>
            <w:r w:rsidRPr="005C0E48">
              <w:rPr>
                <w:sz w:val="18"/>
                <w:szCs w:val="18"/>
              </w:rPr>
              <w:t>tarpinių relių</w:t>
            </w:r>
          </w:p>
        </w:tc>
        <w:tc>
          <w:tcPr>
            <w:tcW w:w="850" w:type="dxa"/>
            <w:tcBorders>
              <w:bottom w:val="nil"/>
              <w:right w:val="nil"/>
            </w:tcBorders>
          </w:tcPr>
          <w:p w14:paraId="1BA267D8"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40768CAE" w14:textId="77777777" w:rsidR="00363CC1" w:rsidRPr="005C0E48" w:rsidRDefault="00363CC1" w:rsidP="00363CC1">
            <w:pPr>
              <w:contextualSpacing/>
              <w:rPr>
                <w:sz w:val="18"/>
                <w:szCs w:val="18"/>
              </w:rPr>
            </w:pPr>
            <w:r w:rsidRPr="005C0E48">
              <w:rPr>
                <w:sz w:val="18"/>
                <w:szCs w:val="18"/>
              </w:rPr>
              <w:t>10 %</w:t>
            </w:r>
          </w:p>
        </w:tc>
      </w:tr>
      <w:tr w:rsidR="00363CC1" w:rsidRPr="005C0E48" w14:paraId="75A97C50" w14:textId="77777777" w:rsidTr="00CA586A">
        <w:trPr>
          <w:cantSplit/>
        </w:trPr>
        <w:tc>
          <w:tcPr>
            <w:tcW w:w="909" w:type="dxa"/>
          </w:tcPr>
          <w:p w14:paraId="556C2DEB" w14:textId="77777777" w:rsidR="00363CC1" w:rsidRPr="005C0E48" w:rsidRDefault="00363CC1" w:rsidP="00276A18">
            <w:pPr>
              <w:numPr>
                <w:ilvl w:val="0"/>
                <w:numId w:val="14"/>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322A86E9" w14:textId="77777777" w:rsidR="00363CC1" w:rsidRPr="005C0E48" w:rsidRDefault="00363CC1" w:rsidP="00363CC1">
            <w:pPr>
              <w:contextualSpacing/>
              <w:rPr>
                <w:sz w:val="18"/>
                <w:szCs w:val="18"/>
              </w:rPr>
            </w:pPr>
            <w:r w:rsidRPr="005C0E48">
              <w:rPr>
                <w:sz w:val="18"/>
                <w:szCs w:val="18"/>
              </w:rPr>
              <w:t>Kai kurių relių parametrai:</w:t>
            </w:r>
          </w:p>
        </w:tc>
        <w:tc>
          <w:tcPr>
            <w:tcW w:w="850" w:type="dxa"/>
            <w:tcBorders>
              <w:left w:val="nil"/>
              <w:right w:val="nil"/>
            </w:tcBorders>
          </w:tcPr>
          <w:p w14:paraId="248659C2" w14:textId="77777777" w:rsidR="00363CC1" w:rsidRPr="005C0E48" w:rsidRDefault="00363CC1" w:rsidP="00363CC1">
            <w:pPr>
              <w:contextualSpacing/>
              <w:jc w:val="right"/>
              <w:rPr>
                <w:sz w:val="18"/>
                <w:szCs w:val="18"/>
              </w:rPr>
            </w:pPr>
          </w:p>
        </w:tc>
        <w:tc>
          <w:tcPr>
            <w:tcW w:w="1388" w:type="dxa"/>
            <w:tcBorders>
              <w:left w:val="nil"/>
            </w:tcBorders>
          </w:tcPr>
          <w:p w14:paraId="512E3B65" w14:textId="77777777" w:rsidR="00363CC1" w:rsidRPr="005C0E48" w:rsidRDefault="00363CC1" w:rsidP="00363CC1">
            <w:pPr>
              <w:contextualSpacing/>
              <w:rPr>
                <w:sz w:val="18"/>
                <w:szCs w:val="18"/>
              </w:rPr>
            </w:pPr>
          </w:p>
        </w:tc>
      </w:tr>
      <w:tr w:rsidR="00363CC1" w:rsidRPr="005C0E48" w14:paraId="382205A8" w14:textId="77777777" w:rsidTr="00CA586A">
        <w:trPr>
          <w:cantSplit/>
        </w:trPr>
        <w:tc>
          <w:tcPr>
            <w:tcW w:w="909" w:type="dxa"/>
          </w:tcPr>
          <w:p w14:paraId="0212F51D" w14:textId="77777777" w:rsidR="00363CC1" w:rsidRPr="005C0E48" w:rsidRDefault="00363CC1" w:rsidP="00276A18">
            <w:pPr>
              <w:numPr>
                <w:ilvl w:val="1"/>
                <w:numId w:val="14"/>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2C520A51" w14:textId="77777777" w:rsidR="00363CC1" w:rsidRPr="005C0E48" w:rsidRDefault="00363CC1" w:rsidP="00363CC1">
            <w:pPr>
              <w:contextualSpacing/>
              <w:rPr>
                <w:sz w:val="18"/>
                <w:szCs w:val="18"/>
              </w:rPr>
            </w:pPr>
            <w:r w:rsidRPr="005C0E48">
              <w:rPr>
                <w:sz w:val="18"/>
                <w:szCs w:val="18"/>
              </w:rPr>
              <w:t>suveikimo srovė, įtampa, varža:</w:t>
            </w:r>
          </w:p>
        </w:tc>
        <w:tc>
          <w:tcPr>
            <w:tcW w:w="850" w:type="dxa"/>
            <w:tcBorders>
              <w:left w:val="nil"/>
              <w:right w:val="nil"/>
            </w:tcBorders>
          </w:tcPr>
          <w:p w14:paraId="6262826B" w14:textId="77777777" w:rsidR="00363CC1" w:rsidRPr="005C0E48" w:rsidRDefault="00363CC1" w:rsidP="00363CC1">
            <w:pPr>
              <w:contextualSpacing/>
              <w:jc w:val="right"/>
              <w:rPr>
                <w:sz w:val="18"/>
                <w:szCs w:val="18"/>
              </w:rPr>
            </w:pPr>
          </w:p>
        </w:tc>
        <w:tc>
          <w:tcPr>
            <w:tcW w:w="1388" w:type="dxa"/>
            <w:tcBorders>
              <w:left w:val="nil"/>
            </w:tcBorders>
          </w:tcPr>
          <w:p w14:paraId="78322E2A" w14:textId="77777777" w:rsidR="00363CC1" w:rsidRPr="005C0E48" w:rsidRDefault="00363CC1" w:rsidP="00363CC1">
            <w:pPr>
              <w:contextualSpacing/>
              <w:rPr>
                <w:sz w:val="18"/>
                <w:szCs w:val="18"/>
              </w:rPr>
            </w:pPr>
          </w:p>
        </w:tc>
      </w:tr>
      <w:tr w:rsidR="00363CC1" w:rsidRPr="005C0E48" w14:paraId="1F1D7161" w14:textId="77777777" w:rsidTr="00CA586A">
        <w:trPr>
          <w:cantSplit/>
        </w:trPr>
        <w:tc>
          <w:tcPr>
            <w:tcW w:w="909" w:type="dxa"/>
          </w:tcPr>
          <w:p w14:paraId="0C3FD660"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080FDA46" w14:textId="77777777" w:rsidR="00363CC1" w:rsidRPr="005C0E48" w:rsidRDefault="00363CC1" w:rsidP="00363CC1">
            <w:pPr>
              <w:contextualSpacing/>
              <w:rPr>
                <w:sz w:val="18"/>
                <w:szCs w:val="18"/>
              </w:rPr>
            </w:pPr>
            <w:r w:rsidRPr="005C0E48">
              <w:rPr>
                <w:sz w:val="18"/>
                <w:szCs w:val="18"/>
              </w:rPr>
              <w:t>srovė ir varža, kai derinama su kitų apsaugų laiko nuostatais</w:t>
            </w:r>
          </w:p>
        </w:tc>
        <w:tc>
          <w:tcPr>
            <w:tcW w:w="850" w:type="dxa"/>
            <w:tcBorders>
              <w:right w:val="nil"/>
            </w:tcBorders>
          </w:tcPr>
          <w:p w14:paraId="63356826"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12E966E7" w14:textId="77777777" w:rsidR="00363CC1" w:rsidRPr="005C0E48" w:rsidRDefault="00363CC1" w:rsidP="00363CC1">
            <w:pPr>
              <w:contextualSpacing/>
              <w:rPr>
                <w:sz w:val="18"/>
                <w:szCs w:val="18"/>
              </w:rPr>
            </w:pPr>
            <w:r w:rsidRPr="005C0E48">
              <w:rPr>
                <w:sz w:val="18"/>
                <w:szCs w:val="18"/>
              </w:rPr>
              <w:t>3,0 %</w:t>
            </w:r>
          </w:p>
        </w:tc>
      </w:tr>
      <w:tr w:rsidR="00363CC1" w:rsidRPr="005C0E48" w14:paraId="19202B0F" w14:textId="77777777" w:rsidTr="00CA586A">
        <w:trPr>
          <w:cantSplit/>
        </w:trPr>
        <w:tc>
          <w:tcPr>
            <w:tcW w:w="909" w:type="dxa"/>
          </w:tcPr>
          <w:p w14:paraId="47935853"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7AB049EE" w14:textId="77777777" w:rsidR="00363CC1" w:rsidRPr="005C0E48" w:rsidRDefault="00363CC1" w:rsidP="00363CC1">
            <w:pPr>
              <w:contextualSpacing/>
              <w:rPr>
                <w:sz w:val="18"/>
                <w:szCs w:val="18"/>
              </w:rPr>
            </w:pPr>
            <w:r w:rsidRPr="005C0E48">
              <w:rPr>
                <w:sz w:val="18"/>
                <w:szCs w:val="18"/>
              </w:rPr>
              <w:t>srovė ir varža, kai nederinama su kitų apsaugų laiko nuostatais</w:t>
            </w:r>
          </w:p>
        </w:tc>
        <w:tc>
          <w:tcPr>
            <w:tcW w:w="850" w:type="dxa"/>
            <w:tcBorders>
              <w:right w:val="nil"/>
            </w:tcBorders>
          </w:tcPr>
          <w:p w14:paraId="5811313C"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269ABBB7" w14:textId="77777777" w:rsidR="00363CC1" w:rsidRPr="005C0E48" w:rsidRDefault="00363CC1" w:rsidP="00363CC1">
            <w:pPr>
              <w:contextualSpacing/>
              <w:rPr>
                <w:sz w:val="18"/>
                <w:szCs w:val="18"/>
              </w:rPr>
            </w:pPr>
            <w:r w:rsidRPr="005C0E48">
              <w:rPr>
                <w:sz w:val="18"/>
                <w:szCs w:val="18"/>
              </w:rPr>
              <w:t>5,0 %</w:t>
            </w:r>
          </w:p>
        </w:tc>
      </w:tr>
      <w:tr w:rsidR="00363CC1" w:rsidRPr="005C0E48" w14:paraId="1BCA3409" w14:textId="77777777" w:rsidTr="00CA586A">
        <w:trPr>
          <w:cantSplit/>
        </w:trPr>
        <w:tc>
          <w:tcPr>
            <w:tcW w:w="909" w:type="dxa"/>
          </w:tcPr>
          <w:p w14:paraId="02208E2F"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35FB493D" w14:textId="77777777" w:rsidR="00363CC1" w:rsidRPr="005C0E48" w:rsidRDefault="00363CC1" w:rsidP="00363CC1">
            <w:pPr>
              <w:contextualSpacing/>
              <w:rPr>
                <w:sz w:val="18"/>
                <w:szCs w:val="18"/>
              </w:rPr>
            </w:pPr>
            <w:r w:rsidRPr="005C0E48">
              <w:rPr>
                <w:sz w:val="18"/>
                <w:szCs w:val="18"/>
              </w:rPr>
              <w:t>įmontuotų pavarose</w:t>
            </w:r>
          </w:p>
        </w:tc>
        <w:tc>
          <w:tcPr>
            <w:tcW w:w="850" w:type="dxa"/>
            <w:tcBorders>
              <w:right w:val="nil"/>
            </w:tcBorders>
          </w:tcPr>
          <w:p w14:paraId="04356A6E"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1040AA19" w14:textId="77777777" w:rsidR="00363CC1" w:rsidRPr="005C0E48" w:rsidRDefault="00363CC1" w:rsidP="00363CC1">
            <w:pPr>
              <w:contextualSpacing/>
              <w:rPr>
                <w:sz w:val="18"/>
                <w:szCs w:val="18"/>
              </w:rPr>
            </w:pPr>
            <w:r w:rsidRPr="005C0E48">
              <w:rPr>
                <w:sz w:val="18"/>
                <w:szCs w:val="18"/>
              </w:rPr>
              <w:t>5,0 %</w:t>
            </w:r>
          </w:p>
        </w:tc>
      </w:tr>
      <w:tr w:rsidR="00363CC1" w:rsidRPr="005C0E48" w14:paraId="2390ACEB" w14:textId="77777777" w:rsidTr="00CA586A">
        <w:trPr>
          <w:cantSplit/>
        </w:trPr>
        <w:tc>
          <w:tcPr>
            <w:tcW w:w="909" w:type="dxa"/>
          </w:tcPr>
          <w:p w14:paraId="373B0487"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6E297EEA" w14:textId="77777777" w:rsidR="00363CC1" w:rsidRPr="005C0E48" w:rsidRDefault="00363CC1" w:rsidP="00363CC1">
            <w:pPr>
              <w:contextualSpacing/>
              <w:rPr>
                <w:sz w:val="18"/>
                <w:szCs w:val="18"/>
              </w:rPr>
            </w:pPr>
            <w:r w:rsidRPr="005C0E48">
              <w:rPr>
                <w:sz w:val="18"/>
                <w:szCs w:val="18"/>
              </w:rPr>
              <w:t>komutacinių aparatų atjungimo ir įjungimo ričių</w:t>
            </w:r>
          </w:p>
        </w:tc>
        <w:tc>
          <w:tcPr>
            <w:tcW w:w="850" w:type="dxa"/>
            <w:tcBorders>
              <w:right w:val="nil"/>
            </w:tcBorders>
          </w:tcPr>
          <w:p w14:paraId="48F6C8F9"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3E88DCF0" w14:textId="77777777" w:rsidR="00363CC1" w:rsidRPr="005C0E48" w:rsidRDefault="00363CC1" w:rsidP="00363CC1">
            <w:pPr>
              <w:contextualSpacing/>
              <w:rPr>
                <w:sz w:val="18"/>
                <w:szCs w:val="18"/>
              </w:rPr>
            </w:pPr>
            <w:r w:rsidRPr="005C0E48">
              <w:rPr>
                <w:sz w:val="18"/>
                <w:szCs w:val="18"/>
              </w:rPr>
              <w:t>5,0 %</w:t>
            </w:r>
          </w:p>
        </w:tc>
      </w:tr>
      <w:tr w:rsidR="00363CC1" w:rsidRPr="005C0E48" w14:paraId="0B33CEC6" w14:textId="77777777" w:rsidTr="00CA586A">
        <w:trPr>
          <w:cantSplit/>
        </w:trPr>
        <w:tc>
          <w:tcPr>
            <w:tcW w:w="909" w:type="dxa"/>
          </w:tcPr>
          <w:p w14:paraId="00468306"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2C1D33E1" w14:textId="77777777" w:rsidR="00363CC1" w:rsidRPr="005C0E48" w:rsidRDefault="00363CC1" w:rsidP="00363CC1">
            <w:pPr>
              <w:contextualSpacing/>
              <w:rPr>
                <w:sz w:val="18"/>
                <w:szCs w:val="18"/>
              </w:rPr>
            </w:pPr>
            <w:r w:rsidRPr="005C0E48">
              <w:rPr>
                <w:sz w:val="18"/>
                <w:szCs w:val="18"/>
              </w:rPr>
              <w:t>tiesioginės, atvirkštinės, nulinės sekos srovės ir įtampos paleidimo elementų</w:t>
            </w:r>
          </w:p>
        </w:tc>
        <w:tc>
          <w:tcPr>
            <w:tcW w:w="850" w:type="dxa"/>
            <w:tcBorders>
              <w:bottom w:val="nil"/>
              <w:right w:val="nil"/>
            </w:tcBorders>
          </w:tcPr>
          <w:p w14:paraId="775C0924"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20D7A078" w14:textId="77777777" w:rsidR="00363CC1" w:rsidRPr="005C0E48" w:rsidRDefault="00363CC1" w:rsidP="00363CC1">
            <w:pPr>
              <w:contextualSpacing/>
              <w:rPr>
                <w:sz w:val="18"/>
                <w:szCs w:val="18"/>
              </w:rPr>
            </w:pPr>
            <w:r w:rsidRPr="005C0E48">
              <w:rPr>
                <w:sz w:val="18"/>
                <w:szCs w:val="18"/>
              </w:rPr>
              <w:t>5,0 %</w:t>
            </w:r>
          </w:p>
        </w:tc>
      </w:tr>
      <w:tr w:rsidR="00363CC1" w:rsidRPr="005C0E48" w14:paraId="7706E0A7" w14:textId="77777777" w:rsidTr="00CA586A">
        <w:trPr>
          <w:cantSplit/>
        </w:trPr>
        <w:tc>
          <w:tcPr>
            <w:tcW w:w="909" w:type="dxa"/>
          </w:tcPr>
          <w:p w14:paraId="5D9037BA"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00B6C473" w14:textId="77777777" w:rsidR="00363CC1" w:rsidRPr="005C0E48" w:rsidRDefault="00363CC1" w:rsidP="00363CC1">
            <w:pPr>
              <w:contextualSpacing/>
              <w:rPr>
                <w:sz w:val="18"/>
                <w:szCs w:val="18"/>
              </w:rPr>
            </w:pPr>
            <w:r w:rsidRPr="005C0E48">
              <w:rPr>
                <w:sz w:val="18"/>
                <w:szCs w:val="18"/>
              </w:rPr>
              <w:t>automatikai įjungiant ir išjungiant pagal įtampos parametrus</w:t>
            </w:r>
          </w:p>
        </w:tc>
        <w:tc>
          <w:tcPr>
            <w:tcW w:w="850" w:type="dxa"/>
            <w:tcBorders>
              <w:bottom w:val="nil"/>
              <w:right w:val="nil"/>
            </w:tcBorders>
          </w:tcPr>
          <w:p w14:paraId="7E9B1623"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1EAD3CEC" w14:textId="77777777" w:rsidR="00363CC1" w:rsidRPr="005C0E48" w:rsidRDefault="00363CC1" w:rsidP="00363CC1">
            <w:pPr>
              <w:contextualSpacing/>
              <w:rPr>
                <w:sz w:val="18"/>
                <w:szCs w:val="18"/>
              </w:rPr>
            </w:pPr>
            <w:r w:rsidRPr="005C0E48">
              <w:rPr>
                <w:sz w:val="18"/>
                <w:szCs w:val="18"/>
              </w:rPr>
              <w:t>1,0 %</w:t>
            </w:r>
          </w:p>
        </w:tc>
      </w:tr>
      <w:tr w:rsidR="00363CC1" w:rsidRPr="005C0E48" w14:paraId="2C3E6DC5" w14:textId="77777777" w:rsidTr="00CA586A">
        <w:trPr>
          <w:cantSplit/>
        </w:trPr>
        <w:tc>
          <w:tcPr>
            <w:tcW w:w="909" w:type="dxa"/>
          </w:tcPr>
          <w:p w14:paraId="5DE56C57" w14:textId="77777777" w:rsidR="00363CC1" w:rsidRPr="005C0E48" w:rsidRDefault="00363CC1" w:rsidP="00276A18">
            <w:pPr>
              <w:numPr>
                <w:ilvl w:val="1"/>
                <w:numId w:val="14"/>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457A213E" w14:textId="77777777" w:rsidR="00363CC1" w:rsidRPr="005C0E48" w:rsidRDefault="00363CC1" w:rsidP="00363CC1">
            <w:pPr>
              <w:contextualSpacing/>
              <w:rPr>
                <w:sz w:val="18"/>
                <w:szCs w:val="18"/>
              </w:rPr>
            </w:pPr>
            <w:r w:rsidRPr="005C0E48">
              <w:rPr>
                <w:sz w:val="18"/>
                <w:szCs w:val="18"/>
              </w:rPr>
              <w:t>Galios ir galios krypties relių suveikimo galia:</w:t>
            </w:r>
          </w:p>
        </w:tc>
        <w:tc>
          <w:tcPr>
            <w:tcW w:w="850" w:type="dxa"/>
            <w:tcBorders>
              <w:left w:val="nil"/>
              <w:right w:val="nil"/>
            </w:tcBorders>
          </w:tcPr>
          <w:p w14:paraId="795A26FB" w14:textId="77777777" w:rsidR="00363CC1" w:rsidRPr="005C0E48" w:rsidRDefault="00363CC1" w:rsidP="00363CC1">
            <w:pPr>
              <w:contextualSpacing/>
              <w:jc w:val="right"/>
              <w:rPr>
                <w:sz w:val="18"/>
                <w:szCs w:val="18"/>
              </w:rPr>
            </w:pPr>
          </w:p>
        </w:tc>
        <w:tc>
          <w:tcPr>
            <w:tcW w:w="1388" w:type="dxa"/>
            <w:tcBorders>
              <w:left w:val="nil"/>
            </w:tcBorders>
          </w:tcPr>
          <w:p w14:paraId="129654C3" w14:textId="77777777" w:rsidR="00363CC1" w:rsidRPr="005C0E48" w:rsidRDefault="00363CC1" w:rsidP="00363CC1">
            <w:pPr>
              <w:contextualSpacing/>
              <w:rPr>
                <w:sz w:val="18"/>
                <w:szCs w:val="18"/>
              </w:rPr>
            </w:pPr>
          </w:p>
        </w:tc>
      </w:tr>
      <w:tr w:rsidR="00363CC1" w:rsidRPr="005C0E48" w14:paraId="6664F310" w14:textId="77777777" w:rsidTr="00CA586A">
        <w:trPr>
          <w:cantSplit/>
        </w:trPr>
        <w:tc>
          <w:tcPr>
            <w:tcW w:w="909" w:type="dxa"/>
          </w:tcPr>
          <w:p w14:paraId="7205E97E"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67DB7930" w14:textId="77777777" w:rsidR="00363CC1" w:rsidRPr="005C0E48" w:rsidRDefault="00363CC1" w:rsidP="00363CC1">
            <w:pPr>
              <w:contextualSpacing/>
              <w:rPr>
                <w:sz w:val="18"/>
                <w:szCs w:val="18"/>
              </w:rPr>
            </w:pPr>
            <w:r w:rsidRPr="005C0E48">
              <w:rPr>
                <w:sz w:val="18"/>
                <w:szCs w:val="18"/>
              </w:rPr>
              <w:t>priešavarinės automatikos</w:t>
            </w:r>
          </w:p>
        </w:tc>
        <w:tc>
          <w:tcPr>
            <w:tcW w:w="850" w:type="dxa"/>
            <w:tcBorders>
              <w:right w:val="nil"/>
            </w:tcBorders>
          </w:tcPr>
          <w:p w14:paraId="69C50E5C"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47C4DD27" w14:textId="77777777" w:rsidR="00363CC1" w:rsidRPr="005C0E48" w:rsidRDefault="00363CC1" w:rsidP="00363CC1">
            <w:pPr>
              <w:contextualSpacing/>
              <w:rPr>
                <w:sz w:val="18"/>
                <w:szCs w:val="18"/>
              </w:rPr>
            </w:pPr>
            <w:r w:rsidRPr="005C0E48">
              <w:rPr>
                <w:sz w:val="18"/>
                <w:szCs w:val="18"/>
              </w:rPr>
              <w:t>3,0 %</w:t>
            </w:r>
          </w:p>
        </w:tc>
      </w:tr>
      <w:tr w:rsidR="00363CC1" w:rsidRPr="005C0E48" w14:paraId="7437D983" w14:textId="77777777" w:rsidTr="00CA586A">
        <w:trPr>
          <w:cantSplit/>
        </w:trPr>
        <w:tc>
          <w:tcPr>
            <w:tcW w:w="909" w:type="dxa"/>
          </w:tcPr>
          <w:p w14:paraId="49CD9B1B"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Borders>
              <w:top w:val="nil"/>
              <w:bottom w:val="nil"/>
            </w:tcBorders>
          </w:tcPr>
          <w:p w14:paraId="6FC44308" w14:textId="77777777" w:rsidR="00363CC1" w:rsidRPr="005C0E48" w:rsidRDefault="00363CC1" w:rsidP="00363CC1">
            <w:pPr>
              <w:contextualSpacing/>
              <w:rPr>
                <w:sz w:val="18"/>
                <w:szCs w:val="18"/>
              </w:rPr>
            </w:pPr>
            <w:r w:rsidRPr="005C0E48">
              <w:rPr>
                <w:sz w:val="18"/>
                <w:szCs w:val="18"/>
              </w:rPr>
              <w:t>kitų</w:t>
            </w:r>
          </w:p>
        </w:tc>
        <w:tc>
          <w:tcPr>
            <w:tcW w:w="850" w:type="dxa"/>
            <w:tcBorders>
              <w:bottom w:val="nil"/>
              <w:right w:val="nil"/>
            </w:tcBorders>
          </w:tcPr>
          <w:p w14:paraId="574C7D25"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2C69DC5E" w14:textId="77777777" w:rsidR="00363CC1" w:rsidRPr="005C0E48" w:rsidRDefault="00363CC1" w:rsidP="00363CC1">
            <w:pPr>
              <w:contextualSpacing/>
              <w:rPr>
                <w:sz w:val="18"/>
                <w:szCs w:val="18"/>
              </w:rPr>
            </w:pPr>
            <w:r w:rsidRPr="005C0E48">
              <w:rPr>
                <w:sz w:val="18"/>
                <w:szCs w:val="18"/>
              </w:rPr>
              <w:t>5,0 %</w:t>
            </w:r>
          </w:p>
        </w:tc>
      </w:tr>
      <w:tr w:rsidR="00363CC1" w:rsidRPr="005C0E48" w14:paraId="6BB41A97" w14:textId="77777777" w:rsidTr="00CA586A">
        <w:trPr>
          <w:cantSplit/>
        </w:trPr>
        <w:tc>
          <w:tcPr>
            <w:tcW w:w="909" w:type="dxa"/>
          </w:tcPr>
          <w:p w14:paraId="1DA06EDA" w14:textId="77777777" w:rsidR="00363CC1" w:rsidRPr="005C0E48" w:rsidRDefault="00363CC1" w:rsidP="00276A18">
            <w:pPr>
              <w:numPr>
                <w:ilvl w:val="1"/>
                <w:numId w:val="14"/>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2EC96934" w14:textId="77777777" w:rsidR="00363CC1" w:rsidRPr="005C0E48" w:rsidRDefault="00363CC1" w:rsidP="00363CC1">
            <w:pPr>
              <w:contextualSpacing/>
              <w:rPr>
                <w:sz w:val="18"/>
                <w:szCs w:val="18"/>
              </w:rPr>
            </w:pPr>
            <w:r w:rsidRPr="005C0E48">
              <w:rPr>
                <w:sz w:val="18"/>
                <w:szCs w:val="18"/>
              </w:rPr>
              <w:t>Suveikimo kampas tarp ekvivalentinių vektorių, kai naudojama:</w:t>
            </w:r>
          </w:p>
        </w:tc>
        <w:tc>
          <w:tcPr>
            <w:tcW w:w="850" w:type="dxa"/>
            <w:tcBorders>
              <w:left w:val="nil"/>
              <w:bottom w:val="single" w:sz="4" w:space="0" w:color="auto"/>
              <w:right w:val="nil"/>
            </w:tcBorders>
          </w:tcPr>
          <w:p w14:paraId="7FD5B8B8" w14:textId="77777777" w:rsidR="00363CC1" w:rsidRPr="005C0E48" w:rsidRDefault="00363CC1" w:rsidP="00363CC1">
            <w:pPr>
              <w:contextualSpacing/>
              <w:jc w:val="right"/>
              <w:rPr>
                <w:sz w:val="18"/>
                <w:szCs w:val="18"/>
              </w:rPr>
            </w:pPr>
          </w:p>
        </w:tc>
        <w:tc>
          <w:tcPr>
            <w:tcW w:w="1388" w:type="dxa"/>
            <w:tcBorders>
              <w:left w:val="nil"/>
            </w:tcBorders>
          </w:tcPr>
          <w:p w14:paraId="451C59F6" w14:textId="77777777" w:rsidR="00363CC1" w:rsidRPr="005C0E48" w:rsidRDefault="00363CC1" w:rsidP="00363CC1">
            <w:pPr>
              <w:contextualSpacing/>
              <w:rPr>
                <w:sz w:val="18"/>
                <w:szCs w:val="18"/>
              </w:rPr>
            </w:pPr>
          </w:p>
        </w:tc>
      </w:tr>
      <w:tr w:rsidR="00363CC1" w:rsidRPr="005C0E48" w14:paraId="4E996667" w14:textId="77777777" w:rsidTr="00CA586A">
        <w:trPr>
          <w:cantSplit/>
        </w:trPr>
        <w:tc>
          <w:tcPr>
            <w:tcW w:w="909" w:type="dxa"/>
          </w:tcPr>
          <w:p w14:paraId="776D0618"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2C8FAEA5" w14:textId="77777777" w:rsidR="00363CC1" w:rsidRPr="005C0E48" w:rsidRDefault="00363CC1" w:rsidP="00363CC1">
            <w:pPr>
              <w:contextualSpacing/>
              <w:rPr>
                <w:sz w:val="18"/>
                <w:szCs w:val="18"/>
              </w:rPr>
            </w:pPr>
            <w:r w:rsidRPr="005C0E48">
              <w:rPr>
                <w:sz w:val="18"/>
                <w:szCs w:val="18"/>
              </w:rPr>
              <w:t>priešavarinės automatikos grandinėse</w:t>
            </w:r>
          </w:p>
        </w:tc>
        <w:tc>
          <w:tcPr>
            <w:tcW w:w="850" w:type="dxa"/>
            <w:tcBorders>
              <w:top w:val="nil"/>
              <w:right w:val="nil"/>
            </w:tcBorders>
          </w:tcPr>
          <w:p w14:paraId="1F2BC763"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6D8CD377" w14:textId="77777777" w:rsidR="00363CC1" w:rsidRPr="005C0E48" w:rsidRDefault="00363CC1" w:rsidP="00363CC1">
            <w:pPr>
              <w:contextualSpacing/>
              <w:rPr>
                <w:sz w:val="18"/>
                <w:szCs w:val="18"/>
              </w:rPr>
            </w:pPr>
            <w:r w:rsidRPr="005C0E48">
              <w:rPr>
                <w:sz w:val="18"/>
                <w:szCs w:val="18"/>
              </w:rPr>
              <w:t>3,0 %</w:t>
            </w:r>
          </w:p>
        </w:tc>
      </w:tr>
      <w:tr w:rsidR="00363CC1" w:rsidRPr="005C0E48" w14:paraId="7C77ACA3" w14:textId="77777777" w:rsidTr="00CA586A">
        <w:trPr>
          <w:cantSplit/>
        </w:trPr>
        <w:tc>
          <w:tcPr>
            <w:tcW w:w="909" w:type="dxa"/>
          </w:tcPr>
          <w:p w14:paraId="6DFA6617"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Borders>
              <w:top w:val="nil"/>
            </w:tcBorders>
          </w:tcPr>
          <w:p w14:paraId="3A2B770B" w14:textId="77777777" w:rsidR="00363CC1" w:rsidRPr="005C0E48" w:rsidRDefault="00363CC1" w:rsidP="00363CC1">
            <w:pPr>
              <w:contextualSpacing/>
              <w:rPr>
                <w:sz w:val="18"/>
                <w:szCs w:val="18"/>
              </w:rPr>
            </w:pPr>
            <w:r w:rsidRPr="005C0E48">
              <w:rPr>
                <w:sz w:val="18"/>
                <w:szCs w:val="18"/>
              </w:rPr>
              <w:t>sinchronizmo kontrolės ir kitose grandinėse</w:t>
            </w:r>
          </w:p>
        </w:tc>
        <w:tc>
          <w:tcPr>
            <w:tcW w:w="850" w:type="dxa"/>
            <w:tcBorders>
              <w:right w:val="nil"/>
            </w:tcBorders>
          </w:tcPr>
          <w:p w14:paraId="3082B00C"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20A8880A" w14:textId="77777777" w:rsidR="00363CC1" w:rsidRPr="005C0E48" w:rsidRDefault="00363CC1" w:rsidP="00363CC1">
            <w:pPr>
              <w:contextualSpacing/>
              <w:rPr>
                <w:sz w:val="18"/>
                <w:szCs w:val="18"/>
              </w:rPr>
            </w:pPr>
            <w:r w:rsidRPr="005C0E48">
              <w:rPr>
                <w:sz w:val="18"/>
                <w:szCs w:val="18"/>
              </w:rPr>
              <w:t>10,0 %</w:t>
            </w:r>
          </w:p>
        </w:tc>
      </w:tr>
      <w:tr w:rsidR="00363CC1" w:rsidRPr="005C0E48" w14:paraId="248605C7" w14:textId="77777777" w:rsidTr="00CA586A">
        <w:trPr>
          <w:cantSplit/>
        </w:trPr>
        <w:tc>
          <w:tcPr>
            <w:tcW w:w="909" w:type="dxa"/>
          </w:tcPr>
          <w:p w14:paraId="1626F496" w14:textId="77777777" w:rsidR="00363CC1" w:rsidRPr="005C0E48" w:rsidRDefault="00363CC1" w:rsidP="00276A18">
            <w:pPr>
              <w:numPr>
                <w:ilvl w:val="1"/>
                <w:numId w:val="14"/>
              </w:numPr>
              <w:overflowPunct w:val="0"/>
              <w:autoSpaceDE w:val="0"/>
              <w:autoSpaceDN w:val="0"/>
              <w:adjustRightInd w:val="0"/>
              <w:spacing w:before="0"/>
              <w:contextualSpacing/>
              <w:textAlignment w:val="baseline"/>
              <w:rPr>
                <w:sz w:val="18"/>
                <w:szCs w:val="18"/>
              </w:rPr>
            </w:pPr>
          </w:p>
        </w:tc>
        <w:tc>
          <w:tcPr>
            <w:tcW w:w="6330" w:type="dxa"/>
          </w:tcPr>
          <w:p w14:paraId="6F81CC45" w14:textId="77777777" w:rsidR="00363CC1" w:rsidRPr="005C0E48" w:rsidRDefault="00363CC1" w:rsidP="00363CC1">
            <w:pPr>
              <w:contextualSpacing/>
              <w:rPr>
                <w:sz w:val="18"/>
                <w:szCs w:val="18"/>
              </w:rPr>
            </w:pPr>
            <w:r w:rsidRPr="005C0E48">
              <w:rPr>
                <w:sz w:val="18"/>
                <w:szCs w:val="18"/>
              </w:rPr>
              <w:t xml:space="preserve">Dažnio relių suveikimo dažnis esant vardiniams parametrams </w:t>
            </w:r>
          </w:p>
        </w:tc>
        <w:tc>
          <w:tcPr>
            <w:tcW w:w="850" w:type="dxa"/>
            <w:tcBorders>
              <w:right w:val="nil"/>
            </w:tcBorders>
          </w:tcPr>
          <w:p w14:paraId="61867298"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7DE7110C" w14:textId="77777777" w:rsidR="00363CC1" w:rsidRPr="005C0E48" w:rsidRDefault="00363CC1" w:rsidP="00363CC1">
            <w:pPr>
              <w:contextualSpacing/>
              <w:rPr>
                <w:sz w:val="18"/>
                <w:szCs w:val="18"/>
              </w:rPr>
            </w:pPr>
            <w:r w:rsidRPr="005C0E48">
              <w:rPr>
                <w:sz w:val="18"/>
                <w:szCs w:val="18"/>
              </w:rPr>
              <w:t>0,1 Hz</w:t>
            </w:r>
          </w:p>
        </w:tc>
      </w:tr>
      <w:tr w:rsidR="00363CC1" w:rsidRPr="005C0E48" w14:paraId="66E807CE" w14:textId="77777777" w:rsidTr="00CA586A">
        <w:trPr>
          <w:cantSplit/>
        </w:trPr>
        <w:tc>
          <w:tcPr>
            <w:tcW w:w="909" w:type="dxa"/>
          </w:tcPr>
          <w:p w14:paraId="4498660E" w14:textId="77777777" w:rsidR="00363CC1" w:rsidRPr="005C0E48" w:rsidRDefault="00363CC1" w:rsidP="00276A18">
            <w:pPr>
              <w:numPr>
                <w:ilvl w:val="1"/>
                <w:numId w:val="14"/>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258FFADC" w14:textId="77777777" w:rsidR="00363CC1" w:rsidRPr="005C0E48" w:rsidRDefault="00363CC1" w:rsidP="00363CC1">
            <w:pPr>
              <w:contextualSpacing/>
              <w:rPr>
                <w:sz w:val="18"/>
                <w:szCs w:val="18"/>
              </w:rPr>
            </w:pPr>
            <w:r w:rsidRPr="005C0E48">
              <w:rPr>
                <w:sz w:val="18"/>
                <w:szCs w:val="18"/>
              </w:rPr>
              <w:t>Varžos ir galios, galios krypties relių didžiausio jautrumo kampai</w:t>
            </w:r>
          </w:p>
        </w:tc>
        <w:tc>
          <w:tcPr>
            <w:tcW w:w="850" w:type="dxa"/>
            <w:tcBorders>
              <w:bottom w:val="nil"/>
              <w:right w:val="nil"/>
            </w:tcBorders>
          </w:tcPr>
          <w:p w14:paraId="1F97803F"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121FBED1" w14:textId="77777777" w:rsidR="00363CC1" w:rsidRPr="005C0E48" w:rsidRDefault="00363CC1" w:rsidP="00363CC1">
            <w:pPr>
              <w:contextualSpacing/>
              <w:rPr>
                <w:sz w:val="18"/>
                <w:szCs w:val="18"/>
              </w:rPr>
            </w:pPr>
            <w:r w:rsidRPr="005C0E48">
              <w:rPr>
                <w:sz w:val="18"/>
                <w:szCs w:val="18"/>
              </w:rPr>
              <w:t>5 el. laipsn.</w:t>
            </w:r>
          </w:p>
        </w:tc>
      </w:tr>
      <w:tr w:rsidR="00363CC1" w:rsidRPr="005C0E48" w14:paraId="4CAA05BE" w14:textId="77777777" w:rsidTr="00CA586A">
        <w:trPr>
          <w:cantSplit/>
        </w:trPr>
        <w:tc>
          <w:tcPr>
            <w:tcW w:w="909" w:type="dxa"/>
          </w:tcPr>
          <w:p w14:paraId="6E80464C" w14:textId="77777777" w:rsidR="00363CC1" w:rsidRPr="005C0E48" w:rsidRDefault="00363CC1" w:rsidP="00276A18">
            <w:pPr>
              <w:numPr>
                <w:ilvl w:val="0"/>
                <w:numId w:val="14"/>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4A15B0FE" w14:textId="77777777" w:rsidR="00363CC1" w:rsidRPr="005C0E48" w:rsidRDefault="00363CC1" w:rsidP="00363CC1">
            <w:pPr>
              <w:contextualSpacing/>
              <w:rPr>
                <w:sz w:val="18"/>
                <w:szCs w:val="18"/>
              </w:rPr>
            </w:pPr>
            <w:r w:rsidRPr="005C0E48">
              <w:rPr>
                <w:sz w:val="18"/>
                <w:szCs w:val="18"/>
              </w:rPr>
              <w:t>Iki 1000 V automatinių jungiklių:</w:t>
            </w:r>
          </w:p>
        </w:tc>
        <w:tc>
          <w:tcPr>
            <w:tcW w:w="850" w:type="dxa"/>
            <w:tcBorders>
              <w:left w:val="nil"/>
              <w:right w:val="nil"/>
            </w:tcBorders>
          </w:tcPr>
          <w:p w14:paraId="3D33E2F4" w14:textId="77777777" w:rsidR="00363CC1" w:rsidRPr="005C0E48" w:rsidRDefault="00363CC1" w:rsidP="00363CC1">
            <w:pPr>
              <w:contextualSpacing/>
              <w:jc w:val="right"/>
              <w:rPr>
                <w:sz w:val="18"/>
                <w:szCs w:val="18"/>
              </w:rPr>
            </w:pPr>
          </w:p>
        </w:tc>
        <w:tc>
          <w:tcPr>
            <w:tcW w:w="1388" w:type="dxa"/>
            <w:tcBorders>
              <w:left w:val="nil"/>
            </w:tcBorders>
          </w:tcPr>
          <w:p w14:paraId="0A968CF3" w14:textId="77777777" w:rsidR="00363CC1" w:rsidRPr="005C0E48" w:rsidRDefault="00363CC1" w:rsidP="00363CC1">
            <w:pPr>
              <w:contextualSpacing/>
              <w:rPr>
                <w:sz w:val="18"/>
                <w:szCs w:val="18"/>
              </w:rPr>
            </w:pPr>
          </w:p>
        </w:tc>
      </w:tr>
      <w:tr w:rsidR="00363CC1" w:rsidRPr="005C0E48" w14:paraId="2C39B9B6" w14:textId="77777777" w:rsidTr="00CA586A">
        <w:trPr>
          <w:cantSplit/>
        </w:trPr>
        <w:tc>
          <w:tcPr>
            <w:tcW w:w="909" w:type="dxa"/>
          </w:tcPr>
          <w:p w14:paraId="31AB1E18" w14:textId="77777777" w:rsidR="00363CC1" w:rsidRPr="005C0E48" w:rsidRDefault="00363CC1" w:rsidP="00276A18">
            <w:pPr>
              <w:numPr>
                <w:ilvl w:val="1"/>
                <w:numId w:val="14"/>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0CAE50EB" w14:textId="77777777" w:rsidR="00363CC1" w:rsidRPr="005C0E48" w:rsidRDefault="00363CC1" w:rsidP="00363CC1">
            <w:pPr>
              <w:contextualSpacing/>
              <w:rPr>
                <w:sz w:val="18"/>
                <w:szCs w:val="18"/>
              </w:rPr>
            </w:pPr>
            <w:r w:rsidRPr="005C0E48">
              <w:rPr>
                <w:sz w:val="18"/>
                <w:szCs w:val="18"/>
              </w:rPr>
              <w:t>elektromagnetinių elementų suveikimo srovė:</w:t>
            </w:r>
          </w:p>
        </w:tc>
        <w:tc>
          <w:tcPr>
            <w:tcW w:w="850" w:type="dxa"/>
            <w:tcBorders>
              <w:left w:val="nil"/>
              <w:right w:val="nil"/>
            </w:tcBorders>
          </w:tcPr>
          <w:p w14:paraId="166304D1" w14:textId="77777777" w:rsidR="00363CC1" w:rsidRPr="005C0E48" w:rsidRDefault="00363CC1" w:rsidP="00363CC1">
            <w:pPr>
              <w:contextualSpacing/>
              <w:jc w:val="right"/>
              <w:rPr>
                <w:sz w:val="18"/>
                <w:szCs w:val="18"/>
              </w:rPr>
            </w:pPr>
          </w:p>
        </w:tc>
        <w:tc>
          <w:tcPr>
            <w:tcW w:w="1388" w:type="dxa"/>
            <w:tcBorders>
              <w:left w:val="nil"/>
            </w:tcBorders>
          </w:tcPr>
          <w:p w14:paraId="6FBC774D" w14:textId="77777777" w:rsidR="00363CC1" w:rsidRPr="005C0E48" w:rsidRDefault="00363CC1" w:rsidP="00363CC1">
            <w:pPr>
              <w:contextualSpacing/>
              <w:rPr>
                <w:sz w:val="18"/>
                <w:szCs w:val="18"/>
              </w:rPr>
            </w:pPr>
          </w:p>
        </w:tc>
      </w:tr>
      <w:tr w:rsidR="00363CC1" w:rsidRPr="005C0E48" w14:paraId="755E3DB7" w14:textId="77777777" w:rsidTr="00CA586A">
        <w:trPr>
          <w:cantSplit/>
        </w:trPr>
        <w:tc>
          <w:tcPr>
            <w:tcW w:w="909" w:type="dxa"/>
          </w:tcPr>
          <w:p w14:paraId="3D9654F5"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4B460CAD" w14:textId="77777777" w:rsidR="00363CC1" w:rsidRPr="005C0E48" w:rsidRDefault="00363CC1" w:rsidP="00363CC1">
            <w:pPr>
              <w:contextualSpacing/>
              <w:rPr>
                <w:sz w:val="18"/>
                <w:szCs w:val="18"/>
              </w:rPr>
            </w:pPr>
            <w:r w:rsidRPr="005C0E48">
              <w:rPr>
                <w:sz w:val="18"/>
                <w:szCs w:val="18"/>
              </w:rPr>
              <w:t>AP-50;   3,5 Iv</w:t>
            </w:r>
          </w:p>
        </w:tc>
        <w:tc>
          <w:tcPr>
            <w:tcW w:w="850" w:type="dxa"/>
            <w:tcBorders>
              <w:right w:val="nil"/>
            </w:tcBorders>
          </w:tcPr>
          <w:p w14:paraId="5961223C"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7E6B4C62" w14:textId="77777777" w:rsidR="00363CC1" w:rsidRPr="005C0E48" w:rsidRDefault="00363CC1" w:rsidP="00363CC1">
            <w:pPr>
              <w:contextualSpacing/>
              <w:rPr>
                <w:sz w:val="18"/>
                <w:szCs w:val="18"/>
              </w:rPr>
            </w:pPr>
            <w:r w:rsidRPr="005C0E48">
              <w:rPr>
                <w:sz w:val="18"/>
                <w:szCs w:val="18"/>
              </w:rPr>
              <w:t>15,0 %</w:t>
            </w:r>
          </w:p>
        </w:tc>
      </w:tr>
      <w:tr w:rsidR="00363CC1" w:rsidRPr="005C0E48" w14:paraId="782B6FF3" w14:textId="77777777" w:rsidTr="00CA586A">
        <w:trPr>
          <w:cantSplit/>
        </w:trPr>
        <w:tc>
          <w:tcPr>
            <w:tcW w:w="909" w:type="dxa"/>
          </w:tcPr>
          <w:p w14:paraId="3B7287E6"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33D4441E" w14:textId="77777777" w:rsidR="00363CC1" w:rsidRPr="005C0E48" w:rsidRDefault="00363CC1" w:rsidP="00363CC1">
            <w:pPr>
              <w:contextualSpacing/>
              <w:rPr>
                <w:sz w:val="18"/>
                <w:szCs w:val="18"/>
              </w:rPr>
            </w:pPr>
            <w:r w:rsidRPr="005C0E48">
              <w:rPr>
                <w:sz w:val="18"/>
                <w:szCs w:val="18"/>
              </w:rPr>
              <w:t>AP-50;   8,0 Iv</w:t>
            </w:r>
          </w:p>
        </w:tc>
        <w:tc>
          <w:tcPr>
            <w:tcW w:w="850" w:type="dxa"/>
            <w:tcBorders>
              <w:right w:val="nil"/>
            </w:tcBorders>
          </w:tcPr>
          <w:p w14:paraId="71460A43"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2704A49A" w14:textId="77777777" w:rsidR="00363CC1" w:rsidRPr="005C0E48" w:rsidRDefault="00363CC1" w:rsidP="00363CC1">
            <w:pPr>
              <w:contextualSpacing/>
              <w:rPr>
                <w:sz w:val="18"/>
                <w:szCs w:val="18"/>
              </w:rPr>
            </w:pPr>
            <w:r w:rsidRPr="005C0E48">
              <w:rPr>
                <w:sz w:val="18"/>
                <w:szCs w:val="18"/>
              </w:rPr>
              <w:t>20,0 %</w:t>
            </w:r>
          </w:p>
        </w:tc>
      </w:tr>
      <w:tr w:rsidR="00363CC1" w:rsidRPr="005C0E48" w14:paraId="71A3A161" w14:textId="77777777" w:rsidTr="00CA586A">
        <w:trPr>
          <w:cantSplit/>
        </w:trPr>
        <w:tc>
          <w:tcPr>
            <w:tcW w:w="909" w:type="dxa"/>
          </w:tcPr>
          <w:p w14:paraId="3572AC79"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0B4F66B7" w14:textId="77777777" w:rsidR="00363CC1" w:rsidRPr="005C0E48" w:rsidRDefault="00363CC1" w:rsidP="00363CC1">
            <w:pPr>
              <w:contextualSpacing/>
              <w:rPr>
                <w:sz w:val="18"/>
                <w:szCs w:val="18"/>
              </w:rPr>
            </w:pPr>
            <w:r w:rsidRPr="005C0E48">
              <w:rPr>
                <w:sz w:val="18"/>
                <w:szCs w:val="18"/>
              </w:rPr>
              <w:t>AP-50;   11,0 Iv</w:t>
            </w:r>
          </w:p>
        </w:tc>
        <w:tc>
          <w:tcPr>
            <w:tcW w:w="850" w:type="dxa"/>
            <w:tcBorders>
              <w:right w:val="nil"/>
            </w:tcBorders>
          </w:tcPr>
          <w:p w14:paraId="00243C46" w14:textId="77777777" w:rsidR="00363CC1" w:rsidRPr="005C0E48" w:rsidRDefault="00363CC1" w:rsidP="00363CC1">
            <w:pPr>
              <w:contextualSpacing/>
              <w:jc w:val="right"/>
              <w:rPr>
                <w:sz w:val="18"/>
                <w:szCs w:val="18"/>
              </w:rPr>
            </w:pPr>
            <w:r w:rsidRPr="005C0E48">
              <w:rPr>
                <w:sz w:val="18"/>
                <w:szCs w:val="18"/>
              </w:rPr>
              <w:t>+</w:t>
            </w:r>
          </w:p>
          <w:p w14:paraId="0928E8FA" w14:textId="77777777" w:rsidR="00363CC1" w:rsidRPr="005C0E48" w:rsidRDefault="00363CC1" w:rsidP="00363CC1">
            <w:pPr>
              <w:contextualSpacing/>
              <w:jc w:val="right"/>
              <w:rPr>
                <w:sz w:val="18"/>
                <w:szCs w:val="18"/>
              </w:rPr>
            </w:pPr>
            <w:r w:rsidRPr="005C0E48">
              <w:rPr>
                <w:sz w:val="18"/>
                <w:szCs w:val="18"/>
              </w:rPr>
              <w:t>–</w:t>
            </w:r>
          </w:p>
        </w:tc>
        <w:tc>
          <w:tcPr>
            <w:tcW w:w="1388" w:type="dxa"/>
            <w:tcBorders>
              <w:left w:val="nil"/>
            </w:tcBorders>
          </w:tcPr>
          <w:p w14:paraId="017E845C" w14:textId="77777777" w:rsidR="00363CC1" w:rsidRPr="005C0E48" w:rsidRDefault="00363CC1" w:rsidP="00363CC1">
            <w:pPr>
              <w:contextualSpacing/>
              <w:rPr>
                <w:sz w:val="18"/>
                <w:szCs w:val="18"/>
              </w:rPr>
            </w:pPr>
            <w:r w:rsidRPr="005C0E48">
              <w:rPr>
                <w:sz w:val="18"/>
                <w:szCs w:val="18"/>
              </w:rPr>
              <w:t>15,0 %</w:t>
            </w:r>
          </w:p>
          <w:p w14:paraId="6DA86E7D" w14:textId="77777777" w:rsidR="00363CC1" w:rsidRPr="005C0E48" w:rsidRDefault="00363CC1" w:rsidP="00363CC1">
            <w:pPr>
              <w:contextualSpacing/>
              <w:rPr>
                <w:sz w:val="18"/>
                <w:szCs w:val="18"/>
              </w:rPr>
            </w:pPr>
            <w:r w:rsidRPr="005C0E48">
              <w:rPr>
                <w:sz w:val="18"/>
                <w:szCs w:val="18"/>
              </w:rPr>
              <w:t>30,0 %</w:t>
            </w:r>
          </w:p>
        </w:tc>
      </w:tr>
      <w:tr w:rsidR="00363CC1" w:rsidRPr="005C0E48" w14:paraId="62072310" w14:textId="77777777" w:rsidTr="00CA586A">
        <w:trPr>
          <w:cantSplit/>
        </w:trPr>
        <w:tc>
          <w:tcPr>
            <w:tcW w:w="909" w:type="dxa"/>
          </w:tcPr>
          <w:p w14:paraId="2D730159"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30077798" w14:textId="77777777" w:rsidR="00363CC1" w:rsidRPr="005C0E48" w:rsidRDefault="00363CC1" w:rsidP="00363CC1">
            <w:pPr>
              <w:contextualSpacing/>
              <w:rPr>
                <w:sz w:val="18"/>
                <w:szCs w:val="18"/>
              </w:rPr>
            </w:pPr>
            <w:r w:rsidRPr="005C0E48">
              <w:rPr>
                <w:sz w:val="18"/>
                <w:szCs w:val="18"/>
              </w:rPr>
              <w:t>AVM</w:t>
            </w:r>
          </w:p>
        </w:tc>
        <w:tc>
          <w:tcPr>
            <w:tcW w:w="850" w:type="dxa"/>
            <w:tcBorders>
              <w:right w:val="nil"/>
            </w:tcBorders>
          </w:tcPr>
          <w:p w14:paraId="2983C7E7"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3F98BFE9" w14:textId="77777777" w:rsidR="00363CC1" w:rsidRPr="005C0E48" w:rsidRDefault="00363CC1" w:rsidP="00363CC1">
            <w:pPr>
              <w:contextualSpacing/>
              <w:rPr>
                <w:sz w:val="18"/>
                <w:szCs w:val="18"/>
              </w:rPr>
            </w:pPr>
            <w:r w:rsidRPr="005C0E48">
              <w:rPr>
                <w:sz w:val="18"/>
                <w:szCs w:val="18"/>
              </w:rPr>
              <w:t>10,0 %</w:t>
            </w:r>
          </w:p>
        </w:tc>
      </w:tr>
      <w:tr w:rsidR="00363CC1" w:rsidRPr="005C0E48" w14:paraId="01B12753" w14:textId="77777777" w:rsidTr="00CA586A">
        <w:trPr>
          <w:cantSplit/>
        </w:trPr>
        <w:tc>
          <w:tcPr>
            <w:tcW w:w="909" w:type="dxa"/>
          </w:tcPr>
          <w:p w14:paraId="46D8F959"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0CE2B1B0" w14:textId="77777777" w:rsidR="00363CC1" w:rsidRPr="005C0E48" w:rsidRDefault="00363CC1" w:rsidP="00363CC1">
            <w:pPr>
              <w:contextualSpacing/>
              <w:rPr>
                <w:sz w:val="18"/>
                <w:szCs w:val="18"/>
              </w:rPr>
            </w:pPr>
            <w:r w:rsidRPr="005C0E48">
              <w:rPr>
                <w:sz w:val="18"/>
                <w:szCs w:val="18"/>
              </w:rPr>
              <w:t>A3120</w:t>
            </w:r>
          </w:p>
        </w:tc>
        <w:tc>
          <w:tcPr>
            <w:tcW w:w="850" w:type="dxa"/>
            <w:tcBorders>
              <w:right w:val="nil"/>
            </w:tcBorders>
          </w:tcPr>
          <w:p w14:paraId="6FC7650E"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4F7CCC29" w14:textId="77777777" w:rsidR="00363CC1" w:rsidRPr="005C0E48" w:rsidRDefault="00363CC1" w:rsidP="00363CC1">
            <w:pPr>
              <w:contextualSpacing/>
              <w:rPr>
                <w:sz w:val="18"/>
                <w:szCs w:val="18"/>
              </w:rPr>
            </w:pPr>
            <w:r w:rsidRPr="005C0E48">
              <w:rPr>
                <w:sz w:val="18"/>
                <w:szCs w:val="18"/>
              </w:rPr>
              <w:t>20,0 %</w:t>
            </w:r>
          </w:p>
        </w:tc>
      </w:tr>
      <w:tr w:rsidR="00363CC1" w:rsidRPr="005C0E48" w14:paraId="197EC895" w14:textId="77777777" w:rsidTr="00CA586A">
        <w:trPr>
          <w:cantSplit/>
        </w:trPr>
        <w:tc>
          <w:tcPr>
            <w:tcW w:w="909" w:type="dxa"/>
          </w:tcPr>
          <w:p w14:paraId="043E5A3F"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6718D41D" w14:textId="77777777" w:rsidR="00363CC1" w:rsidRPr="005C0E48" w:rsidRDefault="00363CC1" w:rsidP="00363CC1">
            <w:pPr>
              <w:contextualSpacing/>
              <w:rPr>
                <w:sz w:val="18"/>
                <w:szCs w:val="18"/>
              </w:rPr>
            </w:pPr>
            <w:r w:rsidRPr="005C0E48">
              <w:rPr>
                <w:sz w:val="18"/>
                <w:szCs w:val="18"/>
              </w:rPr>
              <w:t>A3130; A3140</w:t>
            </w:r>
          </w:p>
        </w:tc>
        <w:tc>
          <w:tcPr>
            <w:tcW w:w="850" w:type="dxa"/>
            <w:tcBorders>
              <w:right w:val="nil"/>
            </w:tcBorders>
          </w:tcPr>
          <w:p w14:paraId="3E8E5A55"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762C3875" w14:textId="77777777" w:rsidR="00363CC1" w:rsidRPr="005C0E48" w:rsidRDefault="00363CC1" w:rsidP="00363CC1">
            <w:pPr>
              <w:contextualSpacing/>
              <w:rPr>
                <w:sz w:val="18"/>
                <w:szCs w:val="18"/>
              </w:rPr>
            </w:pPr>
            <w:r w:rsidRPr="005C0E48">
              <w:rPr>
                <w:sz w:val="18"/>
                <w:szCs w:val="18"/>
              </w:rPr>
              <w:t>15,0 %</w:t>
            </w:r>
          </w:p>
        </w:tc>
      </w:tr>
      <w:tr w:rsidR="00363CC1" w:rsidRPr="005C0E48" w14:paraId="2E451C7F" w14:textId="77777777" w:rsidTr="00CA586A">
        <w:trPr>
          <w:cantSplit/>
        </w:trPr>
        <w:tc>
          <w:tcPr>
            <w:tcW w:w="909" w:type="dxa"/>
          </w:tcPr>
          <w:p w14:paraId="2FE1BB25"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01D54B12" w14:textId="77777777" w:rsidR="00363CC1" w:rsidRPr="005C0E48" w:rsidRDefault="00363CC1" w:rsidP="00363CC1">
            <w:pPr>
              <w:contextualSpacing/>
              <w:rPr>
                <w:sz w:val="18"/>
                <w:szCs w:val="18"/>
              </w:rPr>
            </w:pPr>
            <w:r w:rsidRPr="005C0E48">
              <w:rPr>
                <w:sz w:val="18"/>
                <w:szCs w:val="18"/>
              </w:rPr>
              <w:t>AK-63</w:t>
            </w:r>
          </w:p>
        </w:tc>
        <w:tc>
          <w:tcPr>
            <w:tcW w:w="850" w:type="dxa"/>
            <w:tcBorders>
              <w:bottom w:val="nil"/>
              <w:right w:val="nil"/>
            </w:tcBorders>
          </w:tcPr>
          <w:p w14:paraId="6EAD8FBC" w14:textId="77777777" w:rsidR="00363CC1" w:rsidRPr="005C0E48" w:rsidRDefault="00363CC1" w:rsidP="00363CC1">
            <w:pPr>
              <w:contextualSpacing/>
              <w:jc w:val="right"/>
              <w:rPr>
                <w:sz w:val="18"/>
                <w:szCs w:val="18"/>
              </w:rPr>
            </w:pPr>
            <w:r w:rsidRPr="005C0E48">
              <w:rPr>
                <w:sz w:val="18"/>
                <w:szCs w:val="18"/>
              </w:rPr>
              <w:t>+</w:t>
            </w:r>
          </w:p>
          <w:p w14:paraId="137000DC" w14:textId="77777777" w:rsidR="00363CC1" w:rsidRPr="005C0E48" w:rsidRDefault="00363CC1" w:rsidP="00363CC1">
            <w:pPr>
              <w:contextualSpacing/>
              <w:jc w:val="right"/>
              <w:rPr>
                <w:sz w:val="18"/>
                <w:szCs w:val="18"/>
              </w:rPr>
            </w:pPr>
            <w:r w:rsidRPr="005C0E48">
              <w:rPr>
                <w:sz w:val="18"/>
                <w:szCs w:val="18"/>
              </w:rPr>
              <w:t>–</w:t>
            </w:r>
          </w:p>
        </w:tc>
        <w:tc>
          <w:tcPr>
            <w:tcW w:w="1388" w:type="dxa"/>
            <w:tcBorders>
              <w:left w:val="nil"/>
            </w:tcBorders>
          </w:tcPr>
          <w:p w14:paraId="4ADDAF25" w14:textId="77777777" w:rsidR="00363CC1" w:rsidRPr="005C0E48" w:rsidRDefault="00363CC1" w:rsidP="00363CC1">
            <w:pPr>
              <w:contextualSpacing/>
              <w:rPr>
                <w:sz w:val="18"/>
                <w:szCs w:val="18"/>
              </w:rPr>
            </w:pPr>
            <w:r w:rsidRPr="005C0E48">
              <w:rPr>
                <w:sz w:val="18"/>
                <w:szCs w:val="18"/>
              </w:rPr>
              <w:t>25,0 %</w:t>
            </w:r>
          </w:p>
          <w:p w14:paraId="3594F343" w14:textId="77777777" w:rsidR="00363CC1" w:rsidRPr="005C0E48" w:rsidRDefault="00363CC1" w:rsidP="00363CC1">
            <w:pPr>
              <w:contextualSpacing/>
              <w:rPr>
                <w:sz w:val="18"/>
                <w:szCs w:val="18"/>
              </w:rPr>
            </w:pPr>
            <w:r w:rsidRPr="005C0E48">
              <w:rPr>
                <w:sz w:val="18"/>
                <w:szCs w:val="18"/>
              </w:rPr>
              <w:t>15,0 %</w:t>
            </w:r>
          </w:p>
        </w:tc>
      </w:tr>
      <w:tr w:rsidR="00363CC1" w:rsidRPr="005C0E48" w14:paraId="18137D02" w14:textId="77777777" w:rsidTr="00CA586A">
        <w:trPr>
          <w:cantSplit/>
        </w:trPr>
        <w:tc>
          <w:tcPr>
            <w:tcW w:w="909" w:type="dxa"/>
          </w:tcPr>
          <w:p w14:paraId="2C62EEBB"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6A6D576B" w14:textId="77777777" w:rsidR="00363CC1" w:rsidRPr="005C0E48" w:rsidRDefault="00363CC1" w:rsidP="00363CC1">
            <w:pPr>
              <w:contextualSpacing/>
              <w:rPr>
                <w:sz w:val="18"/>
                <w:szCs w:val="18"/>
              </w:rPr>
            </w:pPr>
            <w:r w:rsidRPr="005C0E48">
              <w:rPr>
                <w:sz w:val="18"/>
                <w:szCs w:val="18"/>
              </w:rPr>
              <w:t>A3700 elektromagnetinės aps.</w:t>
            </w:r>
          </w:p>
        </w:tc>
        <w:tc>
          <w:tcPr>
            <w:tcW w:w="850" w:type="dxa"/>
            <w:tcBorders>
              <w:bottom w:val="single" w:sz="4" w:space="0" w:color="auto"/>
              <w:right w:val="nil"/>
            </w:tcBorders>
          </w:tcPr>
          <w:p w14:paraId="7FBF9BC1"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74C72CED" w14:textId="77777777" w:rsidR="00363CC1" w:rsidRPr="005C0E48" w:rsidRDefault="00363CC1" w:rsidP="00363CC1">
            <w:pPr>
              <w:contextualSpacing/>
              <w:rPr>
                <w:sz w:val="18"/>
                <w:szCs w:val="18"/>
              </w:rPr>
            </w:pPr>
            <w:r w:rsidRPr="005C0E48">
              <w:rPr>
                <w:sz w:val="18"/>
                <w:szCs w:val="18"/>
              </w:rPr>
              <w:t>15,0 %</w:t>
            </w:r>
          </w:p>
        </w:tc>
      </w:tr>
      <w:tr w:rsidR="00363CC1" w:rsidRPr="005C0E48" w14:paraId="50059FC6" w14:textId="77777777" w:rsidTr="00CA586A">
        <w:trPr>
          <w:cantSplit/>
        </w:trPr>
        <w:tc>
          <w:tcPr>
            <w:tcW w:w="909" w:type="dxa"/>
          </w:tcPr>
          <w:p w14:paraId="3EAF6169"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6938CF03" w14:textId="77777777" w:rsidR="00363CC1" w:rsidRPr="005C0E48" w:rsidRDefault="00363CC1" w:rsidP="00363CC1">
            <w:pPr>
              <w:contextualSpacing/>
              <w:rPr>
                <w:sz w:val="18"/>
                <w:szCs w:val="18"/>
              </w:rPr>
            </w:pPr>
            <w:r w:rsidRPr="005C0E48">
              <w:rPr>
                <w:sz w:val="18"/>
                <w:szCs w:val="18"/>
              </w:rPr>
              <w:t>A3700 puslaidininkinės aps.</w:t>
            </w:r>
          </w:p>
        </w:tc>
        <w:tc>
          <w:tcPr>
            <w:tcW w:w="850" w:type="dxa"/>
            <w:tcBorders>
              <w:top w:val="single" w:sz="4" w:space="0" w:color="auto"/>
              <w:bottom w:val="single" w:sz="4" w:space="0" w:color="auto"/>
              <w:right w:val="nil"/>
            </w:tcBorders>
          </w:tcPr>
          <w:p w14:paraId="436A8613"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68A65487" w14:textId="77777777" w:rsidR="00363CC1" w:rsidRPr="005C0E48" w:rsidRDefault="00363CC1" w:rsidP="00363CC1">
            <w:pPr>
              <w:contextualSpacing/>
              <w:rPr>
                <w:sz w:val="18"/>
                <w:szCs w:val="18"/>
              </w:rPr>
            </w:pPr>
            <w:r w:rsidRPr="005C0E48">
              <w:rPr>
                <w:sz w:val="18"/>
                <w:szCs w:val="18"/>
              </w:rPr>
              <w:t>20,0 %</w:t>
            </w:r>
          </w:p>
        </w:tc>
      </w:tr>
      <w:tr w:rsidR="00363CC1" w:rsidRPr="005C0E48" w14:paraId="629EF9EB" w14:textId="77777777" w:rsidTr="00CA586A">
        <w:trPr>
          <w:cantSplit/>
        </w:trPr>
        <w:tc>
          <w:tcPr>
            <w:tcW w:w="909" w:type="dxa"/>
          </w:tcPr>
          <w:p w14:paraId="02CF5BE1"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68047E42" w14:textId="77777777" w:rsidR="00363CC1" w:rsidRPr="005C0E48" w:rsidRDefault="00363CC1" w:rsidP="00363CC1">
            <w:pPr>
              <w:contextualSpacing/>
              <w:rPr>
                <w:sz w:val="18"/>
                <w:szCs w:val="18"/>
              </w:rPr>
            </w:pPr>
            <w:r w:rsidRPr="005C0E48">
              <w:rPr>
                <w:sz w:val="18"/>
                <w:szCs w:val="18"/>
              </w:rPr>
              <w:t>BA</w:t>
            </w:r>
          </w:p>
        </w:tc>
        <w:tc>
          <w:tcPr>
            <w:tcW w:w="850" w:type="dxa"/>
            <w:tcBorders>
              <w:top w:val="nil"/>
              <w:right w:val="nil"/>
            </w:tcBorders>
          </w:tcPr>
          <w:p w14:paraId="0F6C9AAD"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54768A28" w14:textId="77777777" w:rsidR="00363CC1" w:rsidRPr="005C0E48" w:rsidRDefault="00363CC1" w:rsidP="00363CC1">
            <w:pPr>
              <w:contextualSpacing/>
              <w:rPr>
                <w:sz w:val="18"/>
                <w:szCs w:val="18"/>
              </w:rPr>
            </w:pPr>
            <w:r w:rsidRPr="005C0E48">
              <w:rPr>
                <w:sz w:val="18"/>
                <w:szCs w:val="18"/>
              </w:rPr>
              <w:t>20,0 %</w:t>
            </w:r>
          </w:p>
        </w:tc>
      </w:tr>
      <w:tr w:rsidR="00363CC1" w:rsidRPr="005C0E48" w14:paraId="0393F185" w14:textId="77777777" w:rsidTr="00CA586A">
        <w:trPr>
          <w:cantSplit/>
        </w:trPr>
        <w:tc>
          <w:tcPr>
            <w:tcW w:w="909" w:type="dxa"/>
          </w:tcPr>
          <w:p w14:paraId="07E6A0F7"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35B9C91F" w14:textId="77777777" w:rsidR="00363CC1" w:rsidRPr="005C0E48" w:rsidRDefault="00363CC1" w:rsidP="00363CC1">
            <w:pPr>
              <w:contextualSpacing/>
              <w:rPr>
                <w:sz w:val="18"/>
                <w:szCs w:val="18"/>
              </w:rPr>
            </w:pPr>
            <w:r w:rsidRPr="005C0E48">
              <w:rPr>
                <w:sz w:val="18"/>
                <w:szCs w:val="18"/>
              </w:rPr>
              <w:t>„Elektron“</w:t>
            </w:r>
          </w:p>
        </w:tc>
        <w:tc>
          <w:tcPr>
            <w:tcW w:w="850" w:type="dxa"/>
            <w:tcBorders>
              <w:bottom w:val="nil"/>
              <w:right w:val="nil"/>
            </w:tcBorders>
          </w:tcPr>
          <w:p w14:paraId="3365763D"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5675E30B" w14:textId="77777777" w:rsidR="00363CC1" w:rsidRPr="005C0E48" w:rsidRDefault="00363CC1" w:rsidP="00363CC1">
            <w:pPr>
              <w:contextualSpacing/>
              <w:rPr>
                <w:sz w:val="18"/>
                <w:szCs w:val="18"/>
              </w:rPr>
            </w:pPr>
            <w:r w:rsidRPr="005C0E48">
              <w:rPr>
                <w:sz w:val="18"/>
                <w:szCs w:val="18"/>
              </w:rPr>
              <w:t>15,0 %</w:t>
            </w:r>
          </w:p>
        </w:tc>
      </w:tr>
      <w:tr w:rsidR="00363CC1" w:rsidRPr="005C0E48" w14:paraId="5DB412C3" w14:textId="77777777" w:rsidTr="00CA586A">
        <w:trPr>
          <w:cantSplit/>
        </w:trPr>
        <w:tc>
          <w:tcPr>
            <w:tcW w:w="909" w:type="dxa"/>
          </w:tcPr>
          <w:p w14:paraId="5DA52A98" w14:textId="77777777" w:rsidR="00363CC1" w:rsidRPr="005C0E48" w:rsidRDefault="00363CC1" w:rsidP="00276A18">
            <w:pPr>
              <w:numPr>
                <w:ilvl w:val="1"/>
                <w:numId w:val="14"/>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245FFAAA" w14:textId="77777777" w:rsidR="00363CC1" w:rsidRPr="005C0E48" w:rsidRDefault="00363CC1" w:rsidP="00363CC1">
            <w:pPr>
              <w:contextualSpacing/>
              <w:rPr>
                <w:sz w:val="18"/>
                <w:szCs w:val="18"/>
              </w:rPr>
            </w:pPr>
            <w:r w:rsidRPr="005C0E48">
              <w:rPr>
                <w:sz w:val="18"/>
                <w:szCs w:val="18"/>
              </w:rPr>
              <w:t>Suveikimo laikas:</w:t>
            </w:r>
          </w:p>
        </w:tc>
        <w:tc>
          <w:tcPr>
            <w:tcW w:w="850" w:type="dxa"/>
            <w:tcBorders>
              <w:left w:val="nil"/>
              <w:right w:val="nil"/>
            </w:tcBorders>
          </w:tcPr>
          <w:p w14:paraId="111FFF63" w14:textId="77777777" w:rsidR="00363CC1" w:rsidRPr="005C0E48" w:rsidRDefault="00363CC1" w:rsidP="00363CC1">
            <w:pPr>
              <w:contextualSpacing/>
              <w:jc w:val="right"/>
              <w:rPr>
                <w:sz w:val="18"/>
                <w:szCs w:val="18"/>
              </w:rPr>
            </w:pPr>
          </w:p>
        </w:tc>
        <w:tc>
          <w:tcPr>
            <w:tcW w:w="1388" w:type="dxa"/>
            <w:tcBorders>
              <w:left w:val="nil"/>
            </w:tcBorders>
          </w:tcPr>
          <w:p w14:paraId="13953237" w14:textId="77777777" w:rsidR="00363CC1" w:rsidRPr="005C0E48" w:rsidRDefault="00363CC1" w:rsidP="00363CC1">
            <w:pPr>
              <w:contextualSpacing/>
              <w:rPr>
                <w:sz w:val="18"/>
                <w:szCs w:val="18"/>
              </w:rPr>
            </w:pPr>
          </w:p>
        </w:tc>
      </w:tr>
      <w:tr w:rsidR="00363CC1" w:rsidRPr="005C0E48" w14:paraId="7172FB3F" w14:textId="77777777" w:rsidTr="00CA586A">
        <w:trPr>
          <w:cantSplit/>
        </w:trPr>
        <w:tc>
          <w:tcPr>
            <w:tcW w:w="909" w:type="dxa"/>
          </w:tcPr>
          <w:p w14:paraId="6040B82D"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2DE6816C" w14:textId="77777777" w:rsidR="00363CC1" w:rsidRPr="005C0E48" w:rsidRDefault="00363CC1" w:rsidP="00363CC1">
            <w:pPr>
              <w:contextualSpacing/>
              <w:rPr>
                <w:sz w:val="18"/>
                <w:szCs w:val="18"/>
              </w:rPr>
            </w:pPr>
            <w:r w:rsidRPr="005C0E48">
              <w:rPr>
                <w:sz w:val="18"/>
                <w:szCs w:val="18"/>
              </w:rPr>
              <w:t>AVM</w:t>
            </w:r>
          </w:p>
        </w:tc>
        <w:tc>
          <w:tcPr>
            <w:tcW w:w="850" w:type="dxa"/>
            <w:tcBorders>
              <w:right w:val="nil"/>
            </w:tcBorders>
          </w:tcPr>
          <w:p w14:paraId="7EFFD55C"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37A9356A" w14:textId="77777777" w:rsidR="00363CC1" w:rsidRPr="005C0E48" w:rsidRDefault="00363CC1" w:rsidP="00363CC1">
            <w:pPr>
              <w:contextualSpacing/>
              <w:rPr>
                <w:sz w:val="18"/>
                <w:szCs w:val="18"/>
              </w:rPr>
            </w:pPr>
            <w:r w:rsidRPr="005C0E48">
              <w:rPr>
                <w:sz w:val="18"/>
                <w:szCs w:val="18"/>
              </w:rPr>
              <w:t>15,0 %</w:t>
            </w:r>
          </w:p>
        </w:tc>
      </w:tr>
      <w:tr w:rsidR="00363CC1" w:rsidRPr="005C0E48" w14:paraId="3DC536EC" w14:textId="77777777" w:rsidTr="00CA586A">
        <w:trPr>
          <w:cantSplit/>
        </w:trPr>
        <w:tc>
          <w:tcPr>
            <w:tcW w:w="909" w:type="dxa"/>
          </w:tcPr>
          <w:p w14:paraId="631D94A0"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00DB97F8" w14:textId="77777777" w:rsidR="00363CC1" w:rsidRPr="005C0E48" w:rsidRDefault="00363CC1" w:rsidP="00363CC1">
            <w:pPr>
              <w:contextualSpacing/>
              <w:rPr>
                <w:sz w:val="18"/>
                <w:szCs w:val="18"/>
              </w:rPr>
            </w:pPr>
            <w:r w:rsidRPr="005C0E48">
              <w:rPr>
                <w:sz w:val="18"/>
                <w:szCs w:val="18"/>
              </w:rPr>
              <w:t>„Elektron“ perkrovų zonoje</w:t>
            </w:r>
          </w:p>
        </w:tc>
        <w:tc>
          <w:tcPr>
            <w:tcW w:w="850" w:type="dxa"/>
            <w:tcBorders>
              <w:right w:val="nil"/>
            </w:tcBorders>
          </w:tcPr>
          <w:p w14:paraId="0361B068"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55B938CF" w14:textId="77777777" w:rsidR="00363CC1" w:rsidRPr="005C0E48" w:rsidRDefault="00363CC1" w:rsidP="00363CC1">
            <w:pPr>
              <w:contextualSpacing/>
              <w:rPr>
                <w:sz w:val="18"/>
                <w:szCs w:val="18"/>
              </w:rPr>
            </w:pPr>
            <w:r w:rsidRPr="005C0E48">
              <w:rPr>
                <w:sz w:val="18"/>
                <w:szCs w:val="18"/>
              </w:rPr>
              <w:t>20,0 %</w:t>
            </w:r>
          </w:p>
        </w:tc>
      </w:tr>
      <w:tr w:rsidR="00363CC1" w:rsidRPr="005C0E48" w14:paraId="0519BC07" w14:textId="77777777" w:rsidTr="00CA586A">
        <w:trPr>
          <w:cantSplit/>
        </w:trPr>
        <w:tc>
          <w:tcPr>
            <w:tcW w:w="909" w:type="dxa"/>
          </w:tcPr>
          <w:p w14:paraId="51D8CE88"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0578063C" w14:textId="77777777" w:rsidR="00363CC1" w:rsidRPr="005C0E48" w:rsidRDefault="00363CC1" w:rsidP="00363CC1">
            <w:pPr>
              <w:contextualSpacing/>
              <w:rPr>
                <w:sz w:val="18"/>
                <w:szCs w:val="18"/>
              </w:rPr>
            </w:pPr>
            <w:r w:rsidRPr="005C0E48">
              <w:rPr>
                <w:sz w:val="18"/>
                <w:szCs w:val="18"/>
              </w:rPr>
              <w:t>„Elektron“ trumpųjų jungimų zonoje</w:t>
            </w:r>
          </w:p>
        </w:tc>
        <w:tc>
          <w:tcPr>
            <w:tcW w:w="850" w:type="dxa"/>
            <w:tcBorders>
              <w:right w:val="nil"/>
            </w:tcBorders>
          </w:tcPr>
          <w:p w14:paraId="6893E291"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0C67CC6A" w14:textId="77777777" w:rsidR="00363CC1" w:rsidRPr="005C0E48" w:rsidRDefault="00363CC1" w:rsidP="00363CC1">
            <w:pPr>
              <w:contextualSpacing/>
              <w:rPr>
                <w:sz w:val="18"/>
                <w:szCs w:val="18"/>
              </w:rPr>
            </w:pPr>
            <w:r w:rsidRPr="005C0E48">
              <w:rPr>
                <w:sz w:val="18"/>
                <w:szCs w:val="18"/>
              </w:rPr>
              <w:t>15,0 %</w:t>
            </w:r>
          </w:p>
        </w:tc>
      </w:tr>
      <w:tr w:rsidR="00363CC1" w:rsidRPr="005C0E48" w14:paraId="4FA9D0C4" w14:textId="77777777" w:rsidTr="00CA586A">
        <w:trPr>
          <w:cantSplit/>
        </w:trPr>
        <w:tc>
          <w:tcPr>
            <w:tcW w:w="909" w:type="dxa"/>
          </w:tcPr>
          <w:p w14:paraId="474F10E4"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3F47C515" w14:textId="77777777" w:rsidR="00363CC1" w:rsidRPr="005C0E48" w:rsidRDefault="00363CC1" w:rsidP="00363CC1">
            <w:pPr>
              <w:contextualSpacing/>
              <w:rPr>
                <w:sz w:val="18"/>
                <w:szCs w:val="18"/>
              </w:rPr>
            </w:pPr>
            <w:r w:rsidRPr="005C0E48">
              <w:rPr>
                <w:sz w:val="18"/>
                <w:szCs w:val="18"/>
              </w:rPr>
              <w:t>BA</w:t>
            </w:r>
          </w:p>
        </w:tc>
        <w:tc>
          <w:tcPr>
            <w:tcW w:w="850" w:type="dxa"/>
            <w:tcBorders>
              <w:right w:val="nil"/>
            </w:tcBorders>
          </w:tcPr>
          <w:p w14:paraId="3F6090B1"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769BBCE0" w14:textId="77777777" w:rsidR="00363CC1" w:rsidRPr="005C0E48" w:rsidRDefault="00363CC1" w:rsidP="00363CC1">
            <w:pPr>
              <w:contextualSpacing/>
              <w:rPr>
                <w:sz w:val="18"/>
                <w:szCs w:val="18"/>
              </w:rPr>
            </w:pPr>
            <w:r w:rsidRPr="005C0E48">
              <w:rPr>
                <w:sz w:val="18"/>
                <w:szCs w:val="18"/>
              </w:rPr>
              <w:t>0,02 s</w:t>
            </w:r>
          </w:p>
        </w:tc>
      </w:tr>
    </w:tbl>
    <w:p w14:paraId="40BABE8D" w14:textId="77777777" w:rsidR="00363CC1" w:rsidRPr="005C0E48" w:rsidRDefault="00363CC1" w:rsidP="00363CC1">
      <w:pPr>
        <w:tabs>
          <w:tab w:val="num" w:pos="1080"/>
          <w:tab w:val="left" w:pos="6521"/>
          <w:tab w:val="left" w:pos="7655"/>
        </w:tabs>
        <w:contextualSpacing/>
        <w:jc w:val="both"/>
      </w:pPr>
      <w:r w:rsidRPr="005C0E48">
        <w:t>PASTABA. 1. Nuostatų nuokrypiai nuo gamintojų nurodytųjų ar nurodytųjų jų įrengimo užduotyse turi neviršyti:</w:t>
      </w:r>
    </w:p>
    <w:p w14:paraId="572D0EC6" w14:textId="77777777" w:rsidR="00363CC1" w:rsidRPr="005C0E48" w:rsidRDefault="00363CC1" w:rsidP="00276A18">
      <w:pPr>
        <w:numPr>
          <w:ilvl w:val="0"/>
          <w:numId w:val="15"/>
        </w:numPr>
        <w:tabs>
          <w:tab w:val="left" w:pos="6521"/>
          <w:tab w:val="left" w:pos="7655"/>
        </w:tabs>
        <w:overflowPunct w:val="0"/>
        <w:autoSpaceDE w:val="0"/>
        <w:autoSpaceDN w:val="0"/>
        <w:adjustRightInd w:val="0"/>
        <w:ind w:left="142" w:firstLine="284"/>
        <w:contextualSpacing/>
        <w:jc w:val="both"/>
        <w:textAlignment w:val="baseline"/>
      </w:pPr>
      <w:r w:rsidRPr="005C0E48">
        <w:t>naujai suderintų RAA įtaisų – jų gamintojų nurodytų dydžių;</w:t>
      </w:r>
    </w:p>
    <w:p w14:paraId="769C9CD1" w14:textId="77777777" w:rsidR="00363CC1" w:rsidRPr="005C0E48" w:rsidRDefault="00363CC1" w:rsidP="00276A18">
      <w:pPr>
        <w:numPr>
          <w:ilvl w:val="0"/>
          <w:numId w:val="15"/>
        </w:numPr>
        <w:tabs>
          <w:tab w:val="num" w:pos="1260"/>
          <w:tab w:val="left" w:pos="6521"/>
          <w:tab w:val="left" w:pos="7655"/>
        </w:tabs>
        <w:overflowPunct w:val="0"/>
        <w:autoSpaceDE w:val="0"/>
        <w:autoSpaceDN w:val="0"/>
        <w:adjustRightInd w:val="0"/>
        <w:ind w:left="142" w:firstLine="284"/>
        <w:contextualSpacing/>
        <w:jc w:val="both"/>
        <w:textAlignment w:val="baseline"/>
      </w:pPr>
      <w:r w:rsidRPr="005C0E48">
        <w:t>eksploatuojamų RAA įtaisų – Reglamento 5 priede nurodytų dydžių.</w:t>
      </w:r>
    </w:p>
    <w:p w14:paraId="2EA01605" w14:textId="14CDCC44" w:rsidR="00363CC1" w:rsidRPr="005C0E48" w:rsidRDefault="00363CC1" w:rsidP="00CA586A">
      <w:pPr>
        <w:tabs>
          <w:tab w:val="num" w:pos="1260"/>
          <w:tab w:val="left" w:pos="6521"/>
          <w:tab w:val="left" w:pos="7655"/>
        </w:tabs>
        <w:contextualSpacing/>
        <w:jc w:val="both"/>
      </w:pPr>
      <w:r w:rsidRPr="005C0E48">
        <w:t>2. Nepaminėtų lentelėje įtaisų ar aparatų parametrų nuokrypiai turi neviršyti jų gamintojų nurodytų dydžių.</w:t>
      </w:r>
      <w:r w:rsidRPr="005C0E48">
        <w:br w:type="page"/>
      </w:r>
    </w:p>
    <w:p w14:paraId="4E79915C" w14:textId="77777777" w:rsidR="00363CC1" w:rsidRPr="005C0E48" w:rsidRDefault="758ADC57" w:rsidP="00276A18">
      <w:pPr>
        <w:pStyle w:val="ListParagraph"/>
        <w:numPr>
          <w:ilvl w:val="0"/>
          <w:numId w:val="105"/>
        </w:numPr>
        <w:ind w:left="142" w:firstLine="284"/>
        <w:contextualSpacing/>
        <w:jc w:val="right"/>
      </w:pPr>
      <w:bookmarkStart w:id="1033" w:name="_Ref294007048"/>
      <w:r>
        <w:t>priedas</w:t>
      </w:r>
      <w:bookmarkEnd w:id="1033"/>
    </w:p>
    <w:p w14:paraId="28CA6491" w14:textId="17D2A6C9" w:rsidR="00363CC1" w:rsidRPr="005C0E48" w:rsidRDefault="00363CC1" w:rsidP="00363CC1">
      <w:pPr>
        <w:contextualSpacing/>
        <w:jc w:val="right"/>
        <w:rPr>
          <w:color w:val="FFFFFF" w:themeColor="background1"/>
        </w:rPr>
      </w:pPr>
      <w:r w:rsidRPr="005C0E48">
        <w:fldChar w:fldCharType="begin"/>
      </w:r>
      <w:r w:rsidRPr="005C0E48">
        <w:rPr>
          <w:color w:val="FFFFFF" w:themeColor="background1"/>
        </w:rPr>
        <w:instrText xml:space="preserve"> REF _Ref297183910 \n \h  \* MERGEFORMAT </w:instrText>
      </w:r>
      <w:r w:rsidRPr="005C0E48">
        <w:rPr>
          <w:color w:val="FFFFFF" w:themeColor="background1"/>
        </w:rPr>
        <w:fldChar w:fldCharType="separate"/>
      </w:r>
      <w:r w:rsidR="00207E6B">
        <w:rPr>
          <w:b/>
          <w:bCs/>
          <w:color w:val="FFFFFF" w:themeColor="background1"/>
        </w:rPr>
        <w:t>Klaida! Nerastas nuorodos šaltinis.</w:t>
      </w:r>
      <w:r w:rsidRPr="005C0E48">
        <w:fldChar w:fldCharType="end"/>
      </w:r>
    </w:p>
    <w:p w14:paraId="7780E8F6" w14:textId="77777777" w:rsidR="00363CC1" w:rsidRPr="005C0E48" w:rsidRDefault="00363CC1" w:rsidP="00363CC1">
      <w:pPr>
        <w:pStyle w:val="Heading2"/>
        <w:spacing w:before="120" w:after="0"/>
        <w:contextualSpacing/>
      </w:pPr>
      <w:bookmarkStart w:id="1034" w:name="_RELINIŲ_APSAUGŲ_LAIKO"/>
      <w:bookmarkStart w:id="1035" w:name="_Toc498354037"/>
      <w:bookmarkStart w:id="1036" w:name="_Toc20814491"/>
      <w:bookmarkStart w:id="1037" w:name="_Toc152085164"/>
      <w:bookmarkEnd w:id="1034"/>
      <w:r w:rsidRPr="005C0E48">
        <w:t>RELINIŲ APSAUGŲ LAIKO NUOSTATŲ NORMATYVAS</w:t>
      </w:r>
      <w:bookmarkEnd w:id="1035"/>
      <w:bookmarkEnd w:id="1036"/>
      <w:bookmarkEnd w:id="1037"/>
    </w:p>
    <w:p w14:paraId="277620DA" w14:textId="77777777" w:rsidR="00363CC1" w:rsidRPr="005C0E48" w:rsidRDefault="00363CC1" w:rsidP="00363CC1">
      <w:pPr>
        <w:contextualSpacing/>
        <w:jc w:val="both"/>
      </w:pPr>
    </w:p>
    <w:p w14:paraId="79D70BDB" w14:textId="553F0A69" w:rsidR="00363CC1" w:rsidRPr="005C0E48" w:rsidRDefault="00363CC1" w:rsidP="00363CC1">
      <w:pPr>
        <w:tabs>
          <w:tab w:val="left" w:pos="851"/>
          <w:tab w:val="left" w:pos="993"/>
          <w:tab w:val="left" w:pos="1276"/>
        </w:tabs>
        <w:contextualSpacing/>
        <w:jc w:val="both"/>
      </w:pPr>
      <w:r w:rsidRPr="005C0E48">
        <w:t>RAA nuostatų užduotyse suveikimo laikai nurodomi laikantis šių principų:</w:t>
      </w:r>
    </w:p>
    <w:p w14:paraId="49EEC765" w14:textId="18AFEB86" w:rsidR="00363CC1" w:rsidRPr="005C0E48" w:rsidRDefault="00363CC1" w:rsidP="00276A18">
      <w:pPr>
        <w:numPr>
          <w:ilvl w:val="0"/>
          <w:numId w:val="16"/>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5C0E48">
        <w:t>apsaugoms ar jų pakopoms, neturinčioms laiko išlaikymo elemento, – užduotyse nurodoma 0</w:t>
      </w:r>
      <w:r w:rsidR="008041B9">
        <w:t xml:space="preserve"> </w:t>
      </w:r>
      <w:r w:rsidRPr="005C0E48">
        <w:t>sekundžių nepriklausomai nuo tikrojo suveikimo laiko;</w:t>
      </w:r>
    </w:p>
    <w:p w14:paraId="68644AD3" w14:textId="77777777" w:rsidR="00363CC1" w:rsidRPr="005C0E48" w:rsidRDefault="00363CC1" w:rsidP="00276A18">
      <w:pPr>
        <w:numPr>
          <w:ilvl w:val="1"/>
          <w:numId w:val="16"/>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5C0E48">
        <w:t>apsaugoms ar jų pakopoms, turinčioms laiko išlaikymo elementus, – nuo avarinio dydžio (srovės, įtampos, varžos) atsiradimo iki apsaugos galinių relių suveikimo;</w:t>
      </w:r>
    </w:p>
    <w:p w14:paraId="6A977863" w14:textId="77777777" w:rsidR="00363CC1" w:rsidRPr="005C0E48" w:rsidRDefault="00363CC1" w:rsidP="00276A18">
      <w:pPr>
        <w:numPr>
          <w:ilvl w:val="1"/>
          <w:numId w:val="16"/>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5C0E48">
        <w:t>jungtuvo fazių nepersijungimo apsauga – nuo fazių padėčių nesutapimo iki komandos išjungti 3 fazes;</w:t>
      </w:r>
    </w:p>
    <w:p w14:paraId="4FF251D8" w14:textId="77777777" w:rsidR="00363CC1" w:rsidRPr="005C0E48" w:rsidRDefault="00363CC1" w:rsidP="00276A18">
      <w:pPr>
        <w:numPr>
          <w:ilvl w:val="1"/>
          <w:numId w:val="16"/>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5C0E48">
        <w:t xml:space="preserve">jungtuvų rezervavimo įrenginys (toliau – JRĮ) – nuo JRĮ paleidimo momento iki šios apsaugos relės, išjungiančios gretimus prijunginius, suveikimo. Jei JRĮ neturi gretimus prijunginius tiesiogiai išjungiančių relių, o veikia per kitos paskirties (šynų apsaugą ar kt.) RAA įrenginius – laikas matuojamas iki šių įrenginių paleidimo; </w:t>
      </w:r>
    </w:p>
    <w:p w14:paraId="1E3AAA2E" w14:textId="77777777" w:rsidR="00363CC1" w:rsidRPr="005C0E48" w:rsidRDefault="00363CC1" w:rsidP="00276A18">
      <w:pPr>
        <w:numPr>
          <w:ilvl w:val="1"/>
          <w:numId w:val="16"/>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5C0E48">
        <w:t xml:space="preserve"> AKĮ, ARĮ: </w:t>
      </w:r>
    </w:p>
    <w:p w14:paraId="4B9F70F7" w14:textId="77777777" w:rsidR="00363CC1" w:rsidRPr="005C0E48" w:rsidRDefault="00363CC1" w:rsidP="00276A18">
      <w:pPr>
        <w:numPr>
          <w:ilvl w:val="2"/>
          <w:numId w:val="16"/>
        </w:numPr>
        <w:tabs>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 kai laikas ≤ 1 sekundė – nuo įjungimo sąlygų atsiradimo (paleidimo) iki komandos įjungti;</w:t>
      </w:r>
    </w:p>
    <w:p w14:paraId="3EBD8DCB" w14:textId="77777777" w:rsidR="00363CC1" w:rsidRPr="005C0E48" w:rsidRDefault="00363CC1" w:rsidP="00276A18">
      <w:pPr>
        <w:numPr>
          <w:ilvl w:val="2"/>
          <w:numId w:val="16"/>
        </w:numPr>
        <w:tabs>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 kai laikas &gt; 1 sekundė – nuo įjungimo sąlygų atsiradimo (paleidimo) iki jungtuvo įjungimo; </w:t>
      </w:r>
    </w:p>
    <w:p w14:paraId="08F58B54" w14:textId="77777777" w:rsidR="00363CC1" w:rsidRPr="005C0E48" w:rsidRDefault="00363CC1" w:rsidP="00276A18">
      <w:pPr>
        <w:numPr>
          <w:ilvl w:val="1"/>
          <w:numId w:val="16"/>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GAKĮ, VAKĮ:</w:t>
      </w:r>
    </w:p>
    <w:p w14:paraId="4EEEBC2E" w14:textId="77777777" w:rsidR="00363CC1" w:rsidRPr="005C0E48" w:rsidRDefault="00363CC1" w:rsidP="00276A18">
      <w:pPr>
        <w:numPr>
          <w:ilvl w:val="2"/>
          <w:numId w:val="16"/>
        </w:numPr>
        <w:tabs>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 nuo įjungimo sąlygų atsiradimo iki jungtuvo įjungimo (rekonstruotiems objektams);</w:t>
      </w:r>
    </w:p>
    <w:p w14:paraId="37B60010" w14:textId="77777777" w:rsidR="00363CC1" w:rsidRPr="005C0E48" w:rsidRDefault="00363CC1" w:rsidP="00276A18">
      <w:pPr>
        <w:numPr>
          <w:ilvl w:val="2"/>
          <w:numId w:val="16"/>
        </w:numPr>
        <w:tabs>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 nuo jautrios apsaugos suveikimo iki jungtuvo įjungimo (nerekonstruotiems objektams);  </w:t>
      </w:r>
    </w:p>
    <w:p w14:paraId="5C2D2700" w14:textId="77777777" w:rsidR="00363CC1" w:rsidRPr="005C0E48" w:rsidRDefault="00363CC1" w:rsidP="00276A18">
      <w:pPr>
        <w:numPr>
          <w:ilvl w:val="1"/>
          <w:numId w:val="16"/>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 ADN ir kita priešavarinė automatika – nuo avarinio dydžio atsiradimo iki galinių relių suveikimo.</w:t>
      </w:r>
    </w:p>
    <w:p w14:paraId="4B3E05E3" w14:textId="77777777" w:rsidR="00363CC1" w:rsidRPr="005C0E48" w:rsidRDefault="00363CC1" w:rsidP="00276A18">
      <w:pPr>
        <w:numPr>
          <w:ilvl w:val="0"/>
          <w:numId w:val="16"/>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rPr>
          <w:bCs/>
        </w:rPr>
        <w:t>Pavienių relių,</w:t>
      </w:r>
      <w:r w:rsidRPr="005C0E48">
        <w:t xml:space="preserve"> dalyvaujančių kitose (1 punkte neminimose) loginėse schemose, suveikimo ar grįžimo laikai nurodomi tik tai relei.</w:t>
      </w:r>
    </w:p>
    <w:p w14:paraId="2574BBF8" w14:textId="77777777" w:rsidR="00363CC1" w:rsidRPr="005C0E48" w:rsidRDefault="00363CC1" w:rsidP="00276A18">
      <w:pPr>
        <w:numPr>
          <w:ilvl w:val="0"/>
          <w:numId w:val="16"/>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Jei užduotyse nenurodoma, o įrenginys nepriskiriamas 1 ir 2 punktuose nurodytiesiems, laikai nustatomi tik tai relei (laiko elementui).</w:t>
      </w:r>
    </w:p>
    <w:p w14:paraId="0A5BDF28" w14:textId="77777777" w:rsidR="00363CC1" w:rsidRPr="005C0E48" w:rsidRDefault="00363CC1" w:rsidP="00276A18">
      <w:pPr>
        <w:numPr>
          <w:ilvl w:val="0"/>
          <w:numId w:val="16"/>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Jei tam tikrais atvejais prireikia nukrypti nuo 1 ir 2 punktuose nurodytų principų, – užduotyse tai yra nurodoma. </w:t>
      </w:r>
    </w:p>
    <w:p w14:paraId="018CAEA4" w14:textId="55520E38" w:rsidR="00363CC1" w:rsidRPr="005C0E48" w:rsidRDefault="00363CC1" w:rsidP="00276A18">
      <w:pPr>
        <w:numPr>
          <w:ilvl w:val="0"/>
          <w:numId w:val="16"/>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Derinant relinę įrangą laikai privalo būti sureguliuoti, o atliekant techninę priežiūrą</w:t>
      </w:r>
      <w:r w:rsidR="009076CF" w:rsidRPr="005C0E48">
        <w:t xml:space="preserve"> ir </w:t>
      </w:r>
      <w:r w:rsidR="003823F8" w:rsidRPr="005C0E48">
        <w:t>derinimo darbus</w:t>
      </w:r>
      <w:r w:rsidRPr="005C0E48">
        <w:t xml:space="preserve"> patikrinti* laikantis šio normatyvo 1–4 punktuose nurodytų principų.</w:t>
      </w:r>
    </w:p>
    <w:p w14:paraId="0D148A65" w14:textId="77777777" w:rsidR="00363CC1" w:rsidRPr="005C0E48" w:rsidRDefault="00363CC1" w:rsidP="00363CC1">
      <w:pPr>
        <w:contextualSpacing/>
      </w:pPr>
    </w:p>
    <w:p w14:paraId="680DFCBD" w14:textId="1EB6D8B3" w:rsidR="00363CC1" w:rsidRPr="005C0E48" w:rsidRDefault="003C48F5" w:rsidP="00363CC1">
      <w:pPr>
        <w:contextualSpacing/>
      </w:pPr>
      <w:r w:rsidRPr="005C0E48">
        <w:rPr>
          <w:caps/>
        </w:rPr>
        <w:t>*</w:t>
      </w:r>
      <w:r w:rsidR="00363CC1" w:rsidRPr="005C0E48">
        <w:rPr>
          <w:caps/>
        </w:rPr>
        <w:t>Pastaba.</w:t>
      </w:r>
      <w:r w:rsidR="00363CC1" w:rsidRPr="005C0E48">
        <w:t xml:space="preserve"> Normatyve nurodyti principai taikomi ir mikroprocesoriniams RAA įrenginiams. </w:t>
      </w:r>
    </w:p>
    <w:p w14:paraId="7BA5BEE7" w14:textId="77777777" w:rsidR="00363CC1" w:rsidRPr="005C0E48" w:rsidRDefault="00363CC1" w:rsidP="00363CC1">
      <w:pPr>
        <w:contextualSpacing/>
      </w:pPr>
    </w:p>
    <w:p w14:paraId="20999D27" w14:textId="77777777" w:rsidR="00363CC1" w:rsidRPr="005C0E48" w:rsidRDefault="00363CC1" w:rsidP="00363CC1">
      <w:pPr>
        <w:contextualSpacing/>
      </w:pPr>
    </w:p>
    <w:p w14:paraId="402EB71C" w14:textId="77777777" w:rsidR="00363CC1" w:rsidRPr="005C0E48" w:rsidRDefault="00363CC1" w:rsidP="00363CC1">
      <w:pPr>
        <w:contextualSpacing/>
      </w:pPr>
      <w:r w:rsidRPr="005C0E48">
        <w:br w:type="page"/>
      </w:r>
    </w:p>
    <w:p w14:paraId="5B33941F" w14:textId="77777777" w:rsidR="00363CC1" w:rsidRPr="005C0E48" w:rsidRDefault="758ADC57" w:rsidP="00276A18">
      <w:pPr>
        <w:pStyle w:val="ListParagraph"/>
        <w:numPr>
          <w:ilvl w:val="0"/>
          <w:numId w:val="105"/>
        </w:numPr>
        <w:ind w:left="142" w:firstLine="284"/>
        <w:contextualSpacing/>
        <w:jc w:val="right"/>
      </w:pPr>
      <w:bookmarkStart w:id="1038" w:name="_Ref294007065"/>
      <w:r>
        <w:t>priedas</w:t>
      </w:r>
      <w:bookmarkEnd w:id="1038"/>
    </w:p>
    <w:p w14:paraId="2827E369" w14:textId="401FEE65" w:rsidR="00363CC1" w:rsidRPr="00584CC3" w:rsidRDefault="00363CC1" w:rsidP="00584CC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_Ref295740684 \r \h  \* MERGEFORMAT </w:instrText>
      </w:r>
      <w:r w:rsidRPr="005C0E48">
        <w:rPr>
          <w:color w:val="FFFFFF" w:themeColor="background1"/>
        </w:rPr>
        <w:fldChar w:fldCharType="separate"/>
      </w:r>
      <w:r w:rsidR="00207E6B">
        <w:rPr>
          <w:color w:val="FFFFFF" w:themeColor="background1"/>
        </w:rPr>
        <w:t>148</w:t>
      </w:r>
      <w:r w:rsidRPr="005C0E48">
        <w:fldChar w:fldCharType="end"/>
      </w:r>
      <w:r w:rsidRPr="005C0E48">
        <w:fldChar w:fldCharType="begin"/>
      </w:r>
      <w:r w:rsidRPr="005C0E48">
        <w:rPr>
          <w:color w:val="FFFFFF" w:themeColor="background1"/>
        </w:rPr>
        <w:instrText xml:space="preserve"> REF _Ref408910617 \r \h  \* MERGEFORMAT </w:instrText>
      </w:r>
      <w:r w:rsidRPr="005C0E48">
        <w:rPr>
          <w:color w:val="FFFFFF" w:themeColor="background1"/>
        </w:rPr>
        <w:fldChar w:fldCharType="separate"/>
      </w:r>
      <w:r w:rsidR="00207E6B">
        <w:rPr>
          <w:color w:val="FFFFFF" w:themeColor="background1"/>
        </w:rPr>
        <w:t>2.5</w:t>
      </w:r>
      <w:r w:rsidRPr="005C0E48">
        <w:fldChar w:fldCharType="end"/>
      </w:r>
    </w:p>
    <w:p w14:paraId="4CD7ADA9" w14:textId="56AD1422" w:rsidR="00E25A88" w:rsidRDefault="00E25A88" w:rsidP="00E25A88">
      <w:pPr>
        <w:ind w:right="1275"/>
        <w:contextualSpacing/>
        <w:jc w:val="right"/>
        <w:rPr>
          <w:caps/>
        </w:rPr>
      </w:pPr>
      <w:bookmarkStart w:id="1039" w:name="_Objekto_ir_RAA"/>
      <w:bookmarkStart w:id="1040" w:name="_Toc498354038"/>
      <w:bookmarkStart w:id="1041" w:name="_Toc20814492"/>
      <w:bookmarkEnd w:id="1039"/>
      <w:r w:rsidRPr="005C0E48">
        <w:rPr>
          <w:caps/>
        </w:rPr>
        <w:t xml:space="preserve">LITGRID AB </w:t>
      </w:r>
    </w:p>
    <w:p w14:paraId="48EA391D" w14:textId="77777777" w:rsidR="00E25A88" w:rsidRPr="00E25A88" w:rsidRDefault="00E25A88" w:rsidP="00E25A88">
      <w:pPr>
        <w:contextualSpacing/>
        <w:jc w:val="center"/>
        <w:rPr>
          <w:caps/>
        </w:rPr>
      </w:pPr>
    </w:p>
    <w:p w14:paraId="1D4C0293" w14:textId="2D345CC5" w:rsidR="00363CC1" w:rsidRDefault="00BE45D6" w:rsidP="00363CC1">
      <w:pPr>
        <w:pStyle w:val="Heading2"/>
        <w:spacing w:before="120" w:after="0"/>
        <w:contextualSpacing/>
      </w:pPr>
      <w:bookmarkStart w:id="1042" w:name="_Toc152085165"/>
      <w:r w:rsidRPr="00584CC3">
        <w:t>O</w:t>
      </w:r>
      <w:r w:rsidR="00584CC3">
        <w:t>bjekto</w:t>
      </w:r>
      <w:r w:rsidRPr="00584CC3">
        <w:t xml:space="preserve"> ir</w:t>
      </w:r>
      <w:r w:rsidRPr="005C0E48">
        <w:t xml:space="preserve"> </w:t>
      </w:r>
      <w:r w:rsidR="00363CC1" w:rsidRPr="005C0E48">
        <w:t>RAA įrenginių APŽIŪROS LAPELIS Nr._____</w:t>
      </w:r>
      <w:bookmarkEnd w:id="1040"/>
      <w:bookmarkEnd w:id="1041"/>
      <w:bookmarkEnd w:id="1042"/>
    </w:p>
    <w:p w14:paraId="1D1CBCC3" w14:textId="72823F6E" w:rsidR="00584CC3" w:rsidRDefault="00584CC3" w:rsidP="00584CC3"/>
    <w:p w14:paraId="3A92B84F" w14:textId="77777777" w:rsidR="00584CC3" w:rsidRPr="005C0E48" w:rsidRDefault="00584CC3" w:rsidP="00584CC3">
      <w:pPr>
        <w:contextualSpacing/>
        <w:jc w:val="center"/>
        <w:rPr>
          <w:b/>
          <w:bCs/>
        </w:rPr>
      </w:pPr>
      <w:r w:rsidRPr="005C0E48">
        <w:rPr>
          <w:b/>
          <w:bCs/>
        </w:rPr>
        <w:t>(Apžiūrų lapelio formos pavyzdys)</w:t>
      </w:r>
    </w:p>
    <w:p w14:paraId="29B57E33" w14:textId="77777777" w:rsidR="00584CC3" w:rsidRPr="005C0E48" w:rsidRDefault="00584CC3" w:rsidP="00584CC3">
      <w:pPr>
        <w:contextualSpacing/>
        <w:jc w:val="center"/>
      </w:pPr>
    </w:p>
    <w:p w14:paraId="09C860D1" w14:textId="77777777" w:rsidR="00584CC3" w:rsidRPr="00584CC3" w:rsidRDefault="00584CC3" w:rsidP="00584CC3"/>
    <w:p w14:paraId="080B7A34" w14:textId="77777777" w:rsidR="00363CC1" w:rsidRPr="005C0E48" w:rsidRDefault="00363CC1" w:rsidP="00363CC1">
      <w:pPr>
        <w:contextualSpacing/>
      </w:pPr>
    </w:p>
    <w:tbl>
      <w:tblPr>
        <w:tblW w:w="10491"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8"/>
        <w:gridCol w:w="1871"/>
        <w:gridCol w:w="1275"/>
        <w:gridCol w:w="1247"/>
        <w:gridCol w:w="993"/>
        <w:gridCol w:w="992"/>
        <w:gridCol w:w="1041"/>
        <w:gridCol w:w="2504"/>
      </w:tblGrid>
      <w:tr w:rsidR="00363CC1" w:rsidRPr="005C0E48" w14:paraId="4AD9D9A6" w14:textId="77777777" w:rsidTr="00363CC1">
        <w:trPr>
          <w:cantSplit/>
        </w:trPr>
        <w:tc>
          <w:tcPr>
            <w:tcW w:w="568" w:type="dxa"/>
            <w:vMerge w:val="restart"/>
          </w:tcPr>
          <w:p w14:paraId="3B5BC43B" w14:textId="21495A43" w:rsidR="00363CC1" w:rsidRPr="005C0E48" w:rsidRDefault="00363CC1" w:rsidP="00363CC1">
            <w:pPr>
              <w:contextualSpacing/>
              <w:jc w:val="center"/>
            </w:pPr>
            <w:r w:rsidRPr="005C0E48">
              <w:t xml:space="preserve">Eil. </w:t>
            </w:r>
            <w:r w:rsidR="00C30977" w:rsidRPr="005C0E48">
              <w:t>Nr.</w:t>
            </w:r>
          </w:p>
        </w:tc>
        <w:tc>
          <w:tcPr>
            <w:tcW w:w="1871" w:type="dxa"/>
            <w:vMerge w:val="restart"/>
            <w:tcBorders>
              <w:right w:val="nil"/>
            </w:tcBorders>
          </w:tcPr>
          <w:p w14:paraId="4A83CCC5" w14:textId="7B5ECD39" w:rsidR="00363CC1" w:rsidRPr="005C0E48" w:rsidRDefault="00363CC1" w:rsidP="00363CC1">
            <w:pPr>
              <w:contextualSpacing/>
              <w:jc w:val="center"/>
            </w:pPr>
            <w:r w:rsidRPr="005C0E48">
              <w:t>Apžiūrimas objektas (Prijunginio RAA</w:t>
            </w:r>
            <w:r w:rsidR="0001699B" w:rsidRPr="005C0E48">
              <w:t xml:space="preserve"> ir kt.</w:t>
            </w:r>
            <w:r w:rsidRPr="005C0E48">
              <w:t>)</w:t>
            </w:r>
          </w:p>
          <w:p w14:paraId="3D538A64" w14:textId="77777777" w:rsidR="00363CC1" w:rsidRPr="005C0E48" w:rsidRDefault="00363CC1" w:rsidP="00363CC1">
            <w:pPr>
              <w:contextualSpacing/>
              <w:jc w:val="center"/>
            </w:pPr>
          </w:p>
        </w:tc>
        <w:tc>
          <w:tcPr>
            <w:tcW w:w="1275" w:type="dxa"/>
            <w:tcBorders>
              <w:left w:val="nil"/>
            </w:tcBorders>
          </w:tcPr>
          <w:p w14:paraId="48F0FC96" w14:textId="77777777" w:rsidR="00363CC1" w:rsidRPr="005C0E48" w:rsidRDefault="00363CC1" w:rsidP="00363CC1">
            <w:pPr>
              <w:contextualSpacing/>
              <w:jc w:val="center"/>
            </w:pPr>
          </w:p>
        </w:tc>
        <w:tc>
          <w:tcPr>
            <w:tcW w:w="4273" w:type="dxa"/>
            <w:gridSpan w:val="4"/>
          </w:tcPr>
          <w:p w14:paraId="6016F3A9" w14:textId="77777777" w:rsidR="00363CC1" w:rsidRPr="005C0E48" w:rsidRDefault="00363CC1" w:rsidP="00363CC1">
            <w:pPr>
              <w:contextualSpacing/>
              <w:jc w:val="center"/>
            </w:pPr>
            <w:r w:rsidRPr="005C0E48">
              <w:t xml:space="preserve">Žymos apie apžiūros atlikimą </w:t>
            </w:r>
          </w:p>
        </w:tc>
        <w:tc>
          <w:tcPr>
            <w:tcW w:w="2504" w:type="dxa"/>
            <w:vMerge w:val="restart"/>
          </w:tcPr>
          <w:p w14:paraId="6B8E8D2F" w14:textId="48037544" w:rsidR="00363CC1" w:rsidRPr="005C0E48" w:rsidRDefault="00363CC1" w:rsidP="00363CC1">
            <w:pPr>
              <w:contextualSpacing/>
              <w:jc w:val="center"/>
            </w:pPr>
            <w:r w:rsidRPr="005C0E48">
              <w:t>Trūkumai, defektai, mat</w:t>
            </w:r>
            <w:r w:rsidR="00C30977" w:rsidRPr="005C0E48">
              <w:t>a</w:t>
            </w:r>
            <w:r w:rsidRPr="005C0E48">
              <w:t>vimų prietaisų rodmenys</w:t>
            </w:r>
          </w:p>
          <w:p w14:paraId="56CB2867" w14:textId="77777777" w:rsidR="00363CC1" w:rsidRPr="005C0E48" w:rsidRDefault="00363CC1" w:rsidP="00363CC1">
            <w:pPr>
              <w:contextualSpacing/>
              <w:jc w:val="center"/>
            </w:pPr>
          </w:p>
        </w:tc>
      </w:tr>
      <w:tr w:rsidR="00363CC1" w:rsidRPr="005C0E48" w14:paraId="66D8FE84" w14:textId="77777777" w:rsidTr="00363CC1">
        <w:trPr>
          <w:cantSplit/>
        </w:trPr>
        <w:tc>
          <w:tcPr>
            <w:tcW w:w="568" w:type="dxa"/>
            <w:vMerge/>
          </w:tcPr>
          <w:p w14:paraId="227F942B" w14:textId="77777777" w:rsidR="00363CC1" w:rsidRPr="005C0E48" w:rsidRDefault="00363CC1" w:rsidP="00363CC1">
            <w:pPr>
              <w:contextualSpacing/>
              <w:jc w:val="center"/>
            </w:pPr>
          </w:p>
        </w:tc>
        <w:tc>
          <w:tcPr>
            <w:tcW w:w="1871" w:type="dxa"/>
            <w:vMerge/>
          </w:tcPr>
          <w:p w14:paraId="1363E774" w14:textId="77777777" w:rsidR="00363CC1" w:rsidRPr="005C0E48" w:rsidRDefault="00363CC1" w:rsidP="00363CC1">
            <w:pPr>
              <w:contextualSpacing/>
              <w:jc w:val="center"/>
            </w:pPr>
          </w:p>
        </w:tc>
        <w:tc>
          <w:tcPr>
            <w:tcW w:w="1275" w:type="dxa"/>
          </w:tcPr>
          <w:p w14:paraId="7AB2F899" w14:textId="77777777" w:rsidR="00363CC1" w:rsidRPr="005C0E48" w:rsidRDefault="00363CC1" w:rsidP="00363CC1">
            <w:pPr>
              <w:ind w:left="-283"/>
              <w:contextualSpacing/>
              <w:jc w:val="center"/>
            </w:pPr>
            <w:r w:rsidRPr="005C0E48">
              <w:t>Apžiūros data</w:t>
            </w:r>
          </w:p>
        </w:tc>
        <w:tc>
          <w:tcPr>
            <w:tcW w:w="1247" w:type="dxa"/>
          </w:tcPr>
          <w:p w14:paraId="3EF7ECE9" w14:textId="77777777" w:rsidR="00363CC1" w:rsidRPr="005C0E48" w:rsidRDefault="00363CC1" w:rsidP="00363CC1">
            <w:pPr>
              <w:contextualSpacing/>
              <w:jc w:val="center"/>
            </w:pPr>
          </w:p>
        </w:tc>
        <w:tc>
          <w:tcPr>
            <w:tcW w:w="993" w:type="dxa"/>
          </w:tcPr>
          <w:p w14:paraId="48486CB4" w14:textId="77777777" w:rsidR="00363CC1" w:rsidRPr="005C0E48" w:rsidRDefault="00363CC1" w:rsidP="00363CC1">
            <w:pPr>
              <w:contextualSpacing/>
              <w:jc w:val="center"/>
            </w:pPr>
          </w:p>
        </w:tc>
        <w:tc>
          <w:tcPr>
            <w:tcW w:w="992" w:type="dxa"/>
          </w:tcPr>
          <w:p w14:paraId="1D7F08DD" w14:textId="77777777" w:rsidR="00363CC1" w:rsidRPr="005C0E48" w:rsidRDefault="00363CC1" w:rsidP="00363CC1">
            <w:pPr>
              <w:contextualSpacing/>
              <w:jc w:val="center"/>
            </w:pPr>
          </w:p>
        </w:tc>
        <w:tc>
          <w:tcPr>
            <w:tcW w:w="1041" w:type="dxa"/>
          </w:tcPr>
          <w:p w14:paraId="2D83C719" w14:textId="77777777" w:rsidR="00363CC1" w:rsidRPr="005C0E48" w:rsidRDefault="00363CC1" w:rsidP="00363CC1">
            <w:pPr>
              <w:contextualSpacing/>
              <w:jc w:val="center"/>
            </w:pPr>
          </w:p>
        </w:tc>
        <w:tc>
          <w:tcPr>
            <w:tcW w:w="2504" w:type="dxa"/>
            <w:vMerge/>
          </w:tcPr>
          <w:p w14:paraId="3379E87E" w14:textId="77777777" w:rsidR="00363CC1" w:rsidRPr="005C0E48" w:rsidRDefault="00363CC1" w:rsidP="00363CC1">
            <w:pPr>
              <w:contextualSpacing/>
              <w:jc w:val="center"/>
            </w:pPr>
          </w:p>
        </w:tc>
      </w:tr>
      <w:tr w:rsidR="00363CC1" w:rsidRPr="005C0E48" w14:paraId="037A77EA" w14:textId="77777777" w:rsidTr="00363CC1">
        <w:tc>
          <w:tcPr>
            <w:tcW w:w="568" w:type="dxa"/>
            <w:vAlign w:val="center"/>
          </w:tcPr>
          <w:p w14:paraId="2DA8F881" w14:textId="77777777" w:rsidR="00363CC1" w:rsidRPr="005C0E48" w:rsidRDefault="00363CC1" w:rsidP="00363CC1">
            <w:pPr>
              <w:ind w:left="-283"/>
              <w:contextualSpacing/>
              <w:jc w:val="center"/>
            </w:pPr>
            <w:r w:rsidRPr="005C0E48">
              <w:rPr>
                <w:rFonts w:cs="Calibri"/>
                <w:color w:val="000000"/>
              </w:rPr>
              <w:t>1</w:t>
            </w:r>
          </w:p>
        </w:tc>
        <w:tc>
          <w:tcPr>
            <w:tcW w:w="3146" w:type="dxa"/>
            <w:gridSpan w:val="2"/>
          </w:tcPr>
          <w:p w14:paraId="46522B94" w14:textId="77777777" w:rsidR="00363CC1" w:rsidRPr="005C0E48" w:rsidRDefault="00363CC1" w:rsidP="00363CC1">
            <w:pPr>
              <w:contextualSpacing/>
              <w:jc w:val="center"/>
            </w:pPr>
          </w:p>
        </w:tc>
        <w:tc>
          <w:tcPr>
            <w:tcW w:w="1247" w:type="dxa"/>
          </w:tcPr>
          <w:p w14:paraId="595EA7E1" w14:textId="77777777" w:rsidR="00363CC1" w:rsidRPr="005C0E48" w:rsidRDefault="00363CC1" w:rsidP="00363CC1">
            <w:pPr>
              <w:contextualSpacing/>
              <w:jc w:val="center"/>
            </w:pPr>
          </w:p>
        </w:tc>
        <w:tc>
          <w:tcPr>
            <w:tcW w:w="993" w:type="dxa"/>
          </w:tcPr>
          <w:p w14:paraId="1F5B37C9" w14:textId="77777777" w:rsidR="00363CC1" w:rsidRPr="005C0E48" w:rsidRDefault="00363CC1" w:rsidP="00363CC1">
            <w:pPr>
              <w:contextualSpacing/>
              <w:jc w:val="center"/>
            </w:pPr>
          </w:p>
        </w:tc>
        <w:tc>
          <w:tcPr>
            <w:tcW w:w="992" w:type="dxa"/>
          </w:tcPr>
          <w:p w14:paraId="0977D3B8" w14:textId="77777777" w:rsidR="00363CC1" w:rsidRPr="005C0E48" w:rsidRDefault="00363CC1" w:rsidP="00363CC1">
            <w:pPr>
              <w:contextualSpacing/>
              <w:jc w:val="center"/>
            </w:pPr>
          </w:p>
        </w:tc>
        <w:tc>
          <w:tcPr>
            <w:tcW w:w="1041" w:type="dxa"/>
          </w:tcPr>
          <w:p w14:paraId="5501E813" w14:textId="77777777" w:rsidR="00363CC1" w:rsidRPr="005C0E48" w:rsidRDefault="00363CC1" w:rsidP="00363CC1">
            <w:pPr>
              <w:contextualSpacing/>
              <w:jc w:val="center"/>
            </w:pPr>
          </w:p>
        </w:tc>
        <w:tc>
          <w:tcPr>
            <w:tcW w:w="2504" w:type="dxa"/>
          </w:tcPr>
          <w:p w14:paraId="4530FD84" w14:textId="77777777" w:rsidR="00363CC1" w:rsidRPr="005C0E48" w:rsidRDefault="00363CC1" w:rsidP="00363CC1">
            <w:pPr>
              <w:contextualSpacing/>
              <w:jc w:val="center"/>
            </w:pPr>
          </w:p>
        </w:tc>
      </w:tr>
      <w:tr w:rsidR="00363CC1" w:rsidRPr="005C0E48" w14:paraId="55F41010" w14:textId="77777777" w:rsidTr="00363CC1">
        <w:tc>
          <w:tcPr>
            <w:tcW w:w="568" w:type="dxa"/>
            <w:vAlign w:val="center"/>
          </w:tcPr>
          <w:p w14:paraId="0C570003" w14:textId="77777777" w:rsidR="00363CC1" w:rsidRPr="005C0E48" w:rsidRDefault="00363CC1" w:rsidP="00363CC1">
            <w:pPr>
              <w:ind w:left="-283"/>
              <w:contextualSpacing/>
              <w:jc w:val="center"/>
            </w:pPr>
            <w:r w:rsidRPr="005C0E48">
              <w:rPr>
                <w:rFonts w:cs="Calibri"/>
                <w:color w:val="000000"/>
              </w:rPr>
              <w:t>2</w:t>
            </w:r>
          </w:p>
        </w:tc>
        <w:tc>
          <w:tcPr>
            <w:tcW w:w="3146" w:type="dxa"/>
            <w:gridSpan w:val="2"/>
          </w:tcPr>
          <w:p w14:paraId="00A828D1" w14:textId="77777777" w:rsidR="00363CC1" w:rsidRPr="005C0E48" w:rsidRDefault="00363CC1" w:rsidP="00363CC1">
            <w:pPr>
              <w:contextualSpacing/>
              <w:jc w:val="center"/>
            </w:pPr>
          </w:p>
        </w:tc>
        <w:tc>
          <w:tcPr>
            <w:tcW w:w="1247" w:type="dxa"/>
          </w:tcPr>
          <w:p w14:paraId="4E329678" w14:textId="77777777" w:rsidR="00363CC1" w:rsidRPr="005C0E48" w:rsidRDefault="00363CC1" w:rsidP="00363CC1">
            <w:pPr>
              <w:contextualSpacing/>
              <w:jc w:val="center"/>
            </w:pPr>
          </w:p>
        </w:tc>
        <w:tc>
          <w:tcPr>
            <w:tcW w:w="993" w:type="dxa"/>
          </w:tcPr>
          <w:p w14:paraId="05C34A72" w14:textId="77777777" w:rsidR="00363CC1" w:rsidRPr="005C0E48" w:rsidRDefault="00363CC1" w:rsidP="00363CC1">
            <w:pPr>
              <w:contextualSpacing/>
              <w:jc w:val="center"/>
            </w:pPr>
          </w:p>
        </w:tc>
        <w:tc>
          <w:tcPr>
            <w:tcW w:w="992" w:type="dxa"/>
          </w:tcPr>
          <w:p w14:paraId="300BB5FB" w14:textId="77777777" w:rsidR="00363CC1" w:rsidRPr="005C0E48" w:rsidRDefault="00363CC1" w:rsidP="00363CC1">
            <w:pPr>
              <w:contextualSpacing/>
              <w:jc w:val="center"/>
            </w:pPr>
          </w:p>
        </w:tc>
        <w:tc>
          <w:tcPr>
            <w:tcW w:w="1041" w:type="dxa"/>
          </w:tcPr>
          <w:p w14:paraId="4C512B5C" w14:textId="77777777" w:rsidR="00363CC1" w:rsidRPr="005C0E48" w:rsidRDefault="00363CC1" w:rsidP="00363CC1">
            <w:pPr>
              <w:contextualSpacing/>
              <w:jc w:val="center"/>
            </w:pPr>
          </w:p>
        </w:tc>
        <w:tc>
          <w:tcPr>
            <w:tcW w:w="2504" w:type="dxa"/>
          </w:tcPr>
          <w:p w14:paraId="60F945B5" w14:textId="77777777" w:rsidR="00363CC1" w:rsidRPr="005C0E48" w:rsidRDefault="00363CC1" w:rsidP="00363CC1">
            <w:pPr>
              <w:contextualSpacing/>
              <w:jc w:val="center"/>
            </w:pPr>
          </w:p>
        </w:tc>
      </w:tr>
      <w:tr w:rsidR="00363CC1" w:rsidRPr="005C0E48" w14:paraId="6ECB3542" w14:textId="77777777" w:rsidTr="00363CC1">
        <w:tc>
          <w:tcPr>
            <w:tcW w:w="568" w:type="dxa"/>
            <w:vAlign w:val="center"/>
          </w:tcPr>
          <w:p w14:paraId="0F191174" w14:textId="77777777" w:rsidR="00363CC1" w:rsidRPr="005C0E48" w:rsidRDefault="00363CC1" w:rsidP="00363CC1">
            <w:pPr>
              <w:ind w:left="-283"/>
              <w:contextualSpacing/>
              <w:jc w:val="center"/>
            </w:pPr>
            <w:r w:rsidRPr="005C0E48">
              <w:rPr>
                <w:rFonts w:cs="Calibri"/>
                <w:color w:val="000000"/>
              </w:rPr>
              <w:t>3</w:t>
            </w:r>
          </w:p>
        </w:tc>
        <w:tc>
          <w:tcPr>
            <w:tcW w:w="3146" w:type="dxa"/>
            <w:gridSpan w:val="2"/>
          </w:tcPr>
          <w:p w14:paraId="4FBF483C" w14:textId="77777777" w:rsidR="00363CC1" w:rsidRPr="005C0E48" w:rsidRDefault="00363CC1" w:rsidP="00363CC1">
            <w:pPr>
              <w:contextualSpacing/>
              <w:jc w:val="center"/>
            </w:pPr>
          </w:p>
        </w:tc>
        <w:tc>
          <w:tcPr>
            <w:tcW w:w="1247" w:type="dxa"/>
          </w:tcPr>
          <w:p w14:paraId="78430F5E" w14:textId="77777777" w:rsidR="00363CC1" w:rsidRPr="005C0E48" w:rsidRDefault="00363CC1" w:rsidP="00363CC1">
            <w:pPr>
              <w:contextualSpacing/>
              <w:jc w:val="center"/>
            </w:pPr>
          </w:p>
        </w:tc>
        <w:tc>
          <w:tcPr>
            <w:tcW w:w="993" w:type="dxa"/>
          </w:tcPr>
          <w:p w14:paraId="3FB186BB" w14:textId="77777777" w:rsidR="00363CC1" w:rsidRPr="005C0E48" w:rsidRDefault="00363CC1" w:rsidP="00363CC1">
            <w:pPr>
              <w:contextualSpacing/>
              <w:jc w:val="center"/>
            </w:pPr>
          </w:p>
        </w:tc>
        <w:tc>
          <w:tcPr>
            <w:tcW w:w="992" w:type="dxa"/>
          </w:tcPr>
          <w:p w14:paraId="188A77E5" w14:textId="77777777" w:rsidR="00363CC1" w:rsidRPr="005C0E48" w:rsidRDefault="00363CC1" w:rsidP="00363CC1">
            <w:pPr>
              <w:contextualSpacing/>
              <w:jc w:val="center"/>
            </w:pPr>
          </w:p>
        </w:tc>
        <w:tc>
          <w:tcPr>
            <w:tcW w:w="1041" w:type="dxa"/>
          </w:tcPr>
          <w:p w14:paraId="13265C5E" w14:textId="77777777" w:rsidR="00363CC1" w:rsidRPr="005C0E48" w:rsidRDefault="00363CC1" w:rsidP="00363CC1">
            <w:pPr>
              <w:contextualSpacing/>
              <w:jc w:val="center"/>
            </w:pPr>
          </w:p>
        </w:tc>
        <w:tc>
          <w:tcPr>
            <w:tcW w:w="2504" w:type="dxa"/>
          </w:tcPr>
          <w:p w14:paraId="41B24343" w14:textId="77777777" w:rsidR="00363CC1" w:rsidRPr="005C0E48" w:rsidRDefault="00363CC1" w:rsidP="00363CC1">
            <w:pPr>
              <w:contextualSpacing/>
              <w:jc w:val="center"/>
            </w:pPr>
          </w:p>
        </w:tc>
      </w:tr>
      <w:tr w:rsidR="00363CC1" w:rsidRPr="005C0E48" w14:paraId="3131A27B" w14:textId="77777777" w:rsidTr="00363CC1">
        <w:tc>
          <w:tcPr>
            <w:tcW w:w="568" w:type="dxa"/>
            <w:vAlign w:val="center"/>
          </w:tcPr>
          <w:p w14:paraId="04C70F9A" w14:textId="77777777" w:rsidR="00363CC1" w:rsidRPr="005C0E48" w:rsidRDefault="00363CC1" w:rsidP="00363CC1">
            <w:pPr>
              <w:ind w:left="-283"/>
              <w:contextualSpacing/>
              <w:jc w:val="center"/>
            </w:pPr>
            <w:r w:rsidRPr="005C0E48">
              <w:rPr>
                <w:rFonts w:cs="Calibri"/>
                <w:color w:val="000000"/>
              </w:rPr>
              <w:t>4</w:t>
            </w:r>
          </w:p>
        </w:tc>
        <w:tc>
          <w:tcPr>
            <w:tcW w:w="3146" w:type="dxa"/>
            <w:gridSpan w:val="2"/>
          </w:tcPr>
          <w:p w14:paraId="63AE4CB4" w14:textId="77777777" w:rsidR="00363CC1" w:rsidRPr="005C0E48" w:rsidRDefault="00363CC1" w:rsidP="00363CC1">
            <w:pPr>
              <w:contextualSpacing/>
              <w:jc w:val="center"/>
            </w:pPr>
          </w:p>
        </w:tc>
        <w:tc>
          <w:tcPr>
            <w:tcW w:w="1247" w:type="dxa"/>
          </w:tcPr>
          <w:p w14:paraId="30C1735A" w14:textId="77777777" w:rsidR="00363CC1" w:rsidRPr="005C0E48" w:rsidRDefault="00363CC1" w:rsidP="00363CC1">
            <w:pPr>
              <w:contextualSpacing/>
              <w:jc w:val="center"/>
            </w:pPr>
          </w:p>
        </w:tc>
        <w:tc>
          <w:tcPr>
            <w:tcW w:w="993" w:type="dxa"/>
          </w:tcPr>
          <w:p w14:paraId="087314FF" w14:textId="77777777" w:rsidR="00363CC1" w:rsidRPr="005C0E48" w:rsidRDefault="00363CC1" w:rsidP="00363CC1">
            <w:pPr>
              <w:contextualSpacing/>
              <w:jc w:val="center"/>
            </w:pPr>
          </w:p>
        </w:tc>
        <w:tc>
          <w:tcPr>
            <w:tcW w:w="992" w:type="dxa"/>
          </w:tcPr>
          <w:p w14:paraId="41F9312F" w14:textId="77777777" w:rsidR="00363CC1" w:rsidRPr="005C0E48" w:rsidRDefault="00363CC1" w:rsidP="00363CC1">
            <w:pPr>
              <w:contextualSpacing/>
              <w:jc w:val="center"/>
            </w:pPr>
          </w:p>
        </w:tc>
        <w:tc>
          <w:tcPr>
            <w:tcW w:w="1041" w:type="dxa"/>
          </w:tcPr>
          <w:p w14:paraId="0FE0BAE8" w14:textId="77777777" w:rsidR="00363CC1" w:rsidRPr="005C0E48" w:rsidRDefault="00363CC1" w:rsidP="00363CC1">
            <w:pPr>
              <w:contextualSpacing/>
              <w:jc w:val="center"/>
            </w:pPr>
          </w:p>
        </w:tc>
        <w:tc>
          <w:tcPr>
            <w:tcW w:w="2504" w:type="dxa"/>
          </w:tcPr>
          <w:p w14:paraId="3B6F2029" w14:textId="77777777" w:rsidR="00363CC1" w:rsidRPr="005C0E48" w:rsidRDefault="00363CC1" w:rsidP="00363CC1">
            <w:pPr>
              <w:contextualSpacing/>
              <w:jc w:val="center"/>
            </w:pPr>
          </w:p>
        </w:tc>
      </w:tr>
      <w:tr w:rsidR="00363CC1" w:rsidRPr="005C0E48" w14:paraId="71AF1A8C" w14:textId="77777777" w:rsidTr="00363CC1">
        <w:tc>
          <w:tcPr>
            <w:tcW w:w="568" w:type="dxa"/>
            <w:vAlign w:val="center"/>
          </w:tcPr>
          <w:p w14:paraId="58331D80" w14:textId="77777777" w:rsidR="00363CC1" w:rsidRPr="005C0E48" w:rsidRDefault="00363CC1" w:rsidP="00363CC1">
            <w:pPr>
              <w:ind w:left="-283"/>
              <w:contextualSpacing/>
              <w:jc w:val="center"/>
            </w:pPr>
            <w:r w:rsidRPr="005C0E48">
              <w:rPr>
                <w:rFonts w:cs="Calibri"/>
                <w:color w:val="000000"/>
              </w:rPr>
              <w:t>5</w:t>
            </w:r>
          </w:p>
        </w:tc>
        <w:tc>
          <w:tcPr>
            <w:tcW w:w="3146" w:type="dxa"/>
            <w:gridSpan w:val="2"/>
          </w:tcPr>
          <w:p w14:paraId="3BFFA904" w14:textId="77777777" w:rsidR="00363CC1" w:rsidRPr="005C0E48" w:rsidRDefault="00363CC1" w:rsidP="00363CC1">
            <w:pPr>
              <w:contextualSpacing/>
              <w:jc w:val="center"/>
            </w:pPr>
          </w:p>
        </w:tc>
        <w:tc>
          <w:tcPr>
            <w:tcW w:w="1247" w:type="dxa"/>
          </w:tcPr>
          <w:p w14:paraId="5A03DF69" w14:textId="77777777" w:rsidR="00363CC1" w:rsidRPr="005C0E48" w:rsidRDefault="00363CC1" w:rsidP="00363CC1">
            <w:pPr>
              <w:contextualSpacing/>
              <w:jc w:val="center"/>
            </w:pPr>
          </w:p>
        </w:tc>
        <w:tc>
          <w:tcPr>
            <w:tcW w:w="993" w:type="dxa"/>
          </w:tcPr>
          <w:p w14:paraId="619E9AA1" w14:textId="77777777" w:rsidR="00363CC1" w:rsidRPr="005C0E48" w:rsidRDefault="00363CC1" w:rsidP="00363CC1">
            <w:pPr>
              <w:contextualSpacing/>
              <w:jc w:val="center"/>
            </w:pPr>
          </w:p>
        </w:tc>
        <w:tc>
          <w:tcPr>
            <w:tcW w:w="992" w:type="dxa"/>
          </w:tcPr>
          <w:p w14:paraId="1C9F0A60" w14:textId="77777777" w:rsidR="00363CC1" w:rsidRPr="005C0E48" w:rsidRDefault="00363CC1" w:rsidP="00363CC1">
            <w:pPr>
              <w:contextualSpacing/>
              <w:jc w:val="center"/>
            </w:pPr>
          </w:p>
        </w:tc>
        <w:tc>
          <w:tcPr>
            <w:tcW w:w="1041" w:type="dxa"/>
          </w:tcPr>
          <w:p w14:paraId="1C5DD055" w14:textId="77777777" w:rsidR="00363CC1" w:rsidRPr="005C0E48" w:rsidRDefault="00363CC1" w:rsidP="00363CC1">
            <w:pPr>
              <w:contextualSpacing/>
              <w:jc w:val="center"/>
            </w:pPr>
          </w:p>
        </w:tc>
        <w:tc>
          <w:tcPr>
            <w:tcW w:w="2504" w:type="dxa"/>
          </w:tcPr>
          <w:p w14:paraId="560DFCFB" w14:textId="77777777" w:rsidR="00363CC1" w:rsidRPr="005C0E48" w:rsidRDefault="00363CC1" w:rsidP="00363CC1">
            <w:pPr>
              <w:contextualSpacing/>
              <w:jc w:val="center"/>
            </w:pPr>
          </w:p>
        </w:tc>
      </w:tr>
      <w:tr w:rsidR="00363CC1" w:rsidRPr="005C0E48" w14:paraId="2A7F1A3D" w14:textId="77777777" w:rsidTr="00363CC1">
        <w:tc>
          <w:tcPr>
            <w:tcW w:w="568" w:type="dxa"/>
            <w:vAlign w:val="center"/>
          </w:tcPr>
          <w:p w14:paraId="659A663E" w14:textId="77777777" w:rsidR="00363CC1" w:rsidRPr="005C0E48" w:rsidRDefault="00363CC1" w:rsidP="00363CC1">
            <w:pPr>
              <w:ind w:left="-283"/>
              <w:contextualSpacing/>
              <w:jc w:val="center"/>
            </w:pPr>
            <w:r w:rsidRPr="005C0E48">
              <w:rPr>
                <w:rFonts w:cs="Calibri"/>
                <w:color w:val="000000"/>
              </w:rPr>
              <w:t>6</w:t>
            </w:r>
          </w:p>
        </w:tc>
        <w:tc>
          <w:tcPr>
            <w:tcW w:w="3146" w:type="dxa"/>
            <w:gridSpan w:val="2"/>
          </w:tcPr>
          <w:p w14:paraId="6F513C40" w14:textId="77777777" w:rsidR="00363CC1" w:rsidRPr="005C0E48" w:rsidRDefault="00363CC1" w:rsidP="00363CC1">
            <w:pPr>
              <w:contextualSpacing/>
              <w:jc w:val="center"/>
            </w:pPr>
          </w:p>
        </w:tc>
        <w:tc>
          <w:tcPr>
            <w:tcW w:w="1247" w:type="dxa"/>
          </w:tcPr>
          <w:p w14:paraId="1A815A63" w14:textId="77777777" w:rsidR="00363CC1" w:rsidRPr="005C0E48" w:rsidRDefault="00363CC1" w:rsidP="00363CC1">
            <w:pPr>
              <w:contextualSpacing/>
              <w:jc w:val="center"/>
            </w:pPr>
          </w:p>
        </w:tc>
        <w:tc>
          <w:tcPr>
            <w:tcW w:w="993" w:type="dxa"/>
          </w:tcPr>
          <w:p w14:paraId="6F755A9C" w14:textId="77777777" w:rsidR="00363CC1" w:rsidRPr="005C0E48" w:rsidRDefault="00363CC1" w:rsidP="00363CC1">
            <w:pPr>
              <w:contextualSpacing/>
              <w:jc w:val="center"/>
            </w:pPr>
          </w:p>
        </w:tc>
        <w:tc>
          <w:tcPr>
            <w:tcW w:w="992" w:type="dxa"/>
          </w:tcPr>
          <w:p w14:paraId="0421F9ED" w14:textId="77777777" w:rsidR="00363CC1" w:rsidRPr="005C0E48" w:rsidRDefault="00363CC1" w:rsidP="00363CC1">
            <w:pPr>
              <w:contextualSpacing/>
              <w:jc w:val="center"/>
            </w:pPr>
          </w:p>
        </w:tc>
        <w:tc>
          <w:tcPr>
            <w:tcW w:w="1041" w:type="dxa"/>
          </w:tcPr>
          <w:p w14:paraId="267DB844" w14:textId="77777777" w:rsidR="00363CC1" w:rsidRPr="005C0E48" w:rsidRDefault="00363CC1" w:rsidP="00363CC1">
            <w:pPr>
              <w:contextualSpacing/>
              <w:jc w:val="center"/>
            </w:pPr>
          </w:p>
        </w:tc>
        <w:tc>
          <w:tcPr>
            <w:tcW w:w="2504" w:type="dxa"/>
          </w:tcPr>
          <w:p w14:paraId="4012C0E6" w14:textId="77777777" w:rsidR="00363CC1" w:rsidRPr="005C0E48" w:rsidRDefault="00363CC1" w:rsidP="00363CC1">
            <w:pPr>
              <w:contextualSpacing/>
              <w:jc w:val="center"/>
            </w:pPr>
          </w:p>
        </w:tc>
      </w:tr>
      <w:tr w:rsidR="00363CC1" w:rsidRPr="005C0E48" w14:paraId="6090D916" w14:textId="77777777" w:rsidTr="00363CC1">
        <w:tc>
          <w:tcPr>
            <w:tcW w:w="568" w:type="dxa"/>
            <w:vAlign w:val="center"/>
          </w:tcPr>
          <w:p w14:paraId="691E521A" w14:textId="77777777" w:rsidR="00363CC1" w:rsidRPr="005C0E48" w:rsidRDefault="00363CC1" w:rsidP="00363CC1">
            <w:pPr>
              <w:ind w:left="-283"/>
              <w:contextualSpacing/>
              <w:jc w:val="center"/>
            </w:pPr>
            <w:r w:rsidRPr="005C0E48">
              <w:rPr>
                <w:rFonts w:cs="Calibri"/>
                <w:color w:val="000000"/>
              </w:rPr>
              <w:t>7</w:t>
            </w:r>
          </w:p>
        </w:tc>
        <w:tc>
          <w:tcPr>
            <w:tcW w:w="3146" w:type="dxa"/>
            <w:gridSpan w:val="2"/>
          </w:tcPr>
          <w:p w14:paraId="4B409546" w14:textId="77777777" w:rsidR="00363CC1" w:rsidRPr="005C0E48" w:rsidRDefault="00363CC1" w:rsidP="00363CC1">
            <w:pPr>
              <w:contextualSpacing/>
              <w:jc w:val="center"/>
            </w:pPr>
          </w:p>
        </w:tc>
        <w:tc>
          <w:tcPr>
            <w:tcW w:w="1247" w:type="dxa"/>
          </w:tcPr>
          <w:p w14:paraId="07AB7281" w14:textId="77777777" w:rsidR="00363CC1" w:rsidRPr="005C0E48" w:rsidRDefault="00363CC1" w:rsidP="00363CC1">
            <w:pPr>
              <w:contextualSpacing/>
              <w:jc w:val="center"/>
            </w:pPr>
          </w:p>
        </w:tc>
        <w:tc>
          <w:tcPr>
            <w:tcW w:w="993" w:type="dxa"/>
          </w:tcPr>
          <w:p w14:paraId="57546AB2" w14:textId="77777777" w:rsidR="00363CC1" w:rsidRPr="005C0E48" w:rsidRDefault="00363CC1" w:rsidP="00363CC1">
            <w:pPr>
              <w:contextualSpacing/>
              <w:jc w:val="center"/>
            </w:pPr>
          </w:p>
        </w:tc>
        <w:tc>
          <w:tcPr>
            <w:tcW w:w="992" w:type="dxa"/>
          </w:tcPr>
          <w:p w14:paraId="5C8E1278" w14:textId="77777777" w:rsidR="00363CC1" w:rsidRPr="005C0E48" w:rsidRDefault="00363CC1" w:rsidP="00363CC1">
            <w:pPr>
              <w:contextualSpacing/>
              <w:jc w:val="center"/>
            </w:pPr>
          </w:p>
        </w:tc>
        <w:tc>
          <w:tcPr>
            <w:tcW w:w="1041" w:type="dxa"/>
          </w:tcPr>
          <w:p w14:paraId="51675D56" w14:textId="77777777" w:rsidR="00363CC1" w:rsidRPr="005C0E48" w:rsidRDefault="00363CC1" w:rsidP="00363CC1">
            <w:pPr>
              <w:contextualSpacing/>
              <w:jc w:val="center"/>
            </w:pPr>
          </w:p>
        </w:tc>
        <w:tc>
          <w:tcPr>
            <w:tcW w:w="2504" w:type="dxa"/>
          </w:tcPr>
          <w:p w14:paraId="05747A9F" w14:textId="77777777" w:rsidR="00363CC1" w:rsidRPr="005C0E48" w:rsidRDefault="00363CC1" w:rsidP="00363CC1">
            <w:pPr>
              <w:contextualSpacing/>
              <w:jc w:val="center"/>
            </w:pPr>
          </w:p>
        </w:tc>
      </w:tr>
      <w:tr w:rsidR="00363CC1" w:rsidRPr="005C0E48" w14:paraId="1185FF38" w14:textId="77777777" w:rsidTr="00363CC1">
        <w:tc>
          <w:tcPr>
            <w:tcW w:w="568" w:type="dxa"/>
            <w:vAlign w:val="center"/>
          </w:tcPr>
          <w:p w14:paraId="2FE50B18" w14:textId="77777777" w:rsidR="00363CC1" w:rsidRPr="005C0E48" w:rsidRDefault="00363CC1" w:rsidP="00363CC1">
            <w:pPr>
              <w:ind w:left="-283"/>
              <w:contextualSpacing/>
              <w:jc w:val="center"/>
            </w:pPr>
            <w:r w:rsidRPr="005C0E48">
              <w:rPr>
                <w:rFonts w:cs="Calibri"/>
                <w:color w:val="000000"/>
              </w:rPr>
              <w:t>8</w:t>
            </w:r>
          </w:p>
        </w:tc>
        <w:tc>
          <w:tcPr>
            <w:tcW w:w="3146" w:type="dxa"/>
            <w:gridSpan w:val="2"/>
          </w:tcPr>
          <w:p w14:paraId="00E752FE" w14:textId="77777777" w:rsidR="00363CC1" w:rsidRPr="005C0E48" w:rsidRDefault="00363CC1" w:rsidP="00363CC1">
            <w:pPr>
              <w:contextualSpacing/>
              <w:jc w:val="center"/>
            </w:pPr>
          </w:p>
        </w:tc>
        <w:tc>
          <w:tcPr>
            <w:tcW w:w="1247" w:type="dxa"/>
          </w:tcPr>
          <w:p w14:paraId="45678163" w14:textId="77777777" w:rsidR="00363CC1" w:rsidRPr="005C0E48" w:rsidRDefault="00363CC1" w:rsidP="00363CC1">
            <w:pPr>
              <w:contextualSpacing/>
              <w:jc w:val="center"/>
            </w:pPr>
          </w:p>
        </w:tc>
        <w:tc>
          <w:tcPr>
            <w:tcW w:w="993" w:type="dxa"/>
          </w:tcPr>
          <w:p w14:paraId="2EDB85C3" w14:textId="77777777" w:rsidR="00363CC1" w:rsidRPr="005C0E48" w:rsidRDefault="00363CC1" w:rsidP="00363CC1">
            <w:pPr>
              <w:contextualSpacing/>
              <w:jc w:val="center"/>
            </w:pPr>
          </w:p>
        </w:tc>
        <w:tc>
          <w:tcPr>
            <w:tcW w:w="992" w:type="dxa"/>
          </w:tcPr>
          <w:p w14:paraId="36A76421" w14:textId="77777777" w:rsidR="00363CC1" w:rsidRPr="005C0E48" w:rsidRDefault="00363CC1" w:rsidP="00363CC1">
            <w:pPr>
              <w:contextualSpacing/>
              <w:jc w:val="center"/>
            </w:pPr>
          </w:p>
        </w:tc>
        <w:tc>
          <w:tcPr>
            <w:tcW w:w="1041" w:type="dxa"/>
          </w:tcPr>
          <w:p w14:paraId="4EB91B1B" w14:textId="77777777" w:rsidR="00363CC1" w:rsidRPr="005C0E48" w:rsidRDefault="00363CC1" w:rsidP="00363CC1">
            <w:pPr>
              <w:contextualSpacing/>
              <w:jc w:val="center"/>
            </w:pPr>
          </w:p>
        </w:tc>
        <w:tc>
          <w:tcPr>
            <w:tcW w:w="2504" w:type="dxa"/>
          </w:tcPr>
          <w:p w14:paraId="2E51C1D6" w14:textId="77777777" w:rsidR="00363CC1" w:rsidRPr="005C0E48" w:rsidRDefault="00363CC1" w:rsidP="00363CC1">
            <w:pPr>
              <w:contextualSpacing/>
              <w:jc w:val="center"/>
            </w:pPr>
          </w:p>
        </w:tc>
      </w:tr>
      <w:tr w:rsidR="00363CC1" w:rsidRPr="005C0E48" w14:paraId="1A4B174C" w14:textId="77777777" w:rsidTr="00363CC1">
        <w:tc>
          <w:tcPr>
            <w:tcW w:w="568" w:type="dxa"/>
            <w:vAlign w:val="center"/>
          </w:tcPr>
          <w:p w14:paraId="5C9CBDF7" w14:textId="77777777" w:rsidR="00363CC1" w:rsidRPr="005C0E48" w:rsidRDefault="00363CC1" w:rsidP="00363CC1">
            <w:pPr>
              <w:ind w:left="-283"/>
              <w:contextualSpacing/>
              <w:jc w:val="center"/>
            </w:pPr>
            <w:r w:rsidRPr="005C0E48">
              <w:rPr>
                <w:rFonts w:cs="Calibri"/>
                <w:color w:val="000000"/>
              </w:rPr>
              <w:t>9</w:t>
            </w:r>
          </w:p>
        </w:tc>
        <w:tc>
          <w:tcPr>
            <w:tcW w:w="3146" w:type="dxa"/>
            <w:gridSpan w:val="2"/>
          </w:tcPr>
          <w:p w14:paraId="04309688" w14:textId="77777777" w:rsidR="00363CC1" w:rsidRPr="005C0E48" w:rsidRDefault="00363CC1" w:rsidP="00363CC1">
            <w:pPr>
              <w:contextualSpacing/>
              <w:jc w:val="center"/>
            </w:pPr>
          </w:p>
        </w:tc>
        <w:tc>
          <w:tcPr>
            <w:tcW w:w="1247" w:type="dxa"/>
          </w:tcPr>
          <w:p w14:paraId="570BA52A" w14:textId="77777777" w:rsidR="00363CC1" w:rsidRPr="005C0E48" w:rsidRDefault="00363CC1" w:rsidP="00363CC1">
            <w:pPr>
              <w:contextualSpacing/>
              <w:jc w:val="center"/>
            </w:pPr>
          </w:p>
        </w:tc>
        <w:tc>
          <w:tcPr>
            <w:tcW w:w="993" w:type="dxa"/>
          </w:tcPr>
          <w:p w14:paraId="74CC1A37" w14:textId="77777777" w:rsidR="00363CC1" w:rsidRPr="005C0E48" w:rsidRDefault="00363CC1" w:rsidP="00363CC1">
            <w:pPr>
              <w:contextualSpacing/>
              <w:jc w:val="center"/>
            </w:pPr>
          </w:p>
        </w:tc>
        <w:tc>
          <w:tcPr>
            <w:tcW w:w="992" w:type="dxa"/>
          </w:tcPr>
          <w:p w14:paraId="5516A7A4" w14:textId="77777777" w:rsidR="00363CC1" w:rsidRPr="005C0E48" w:rsidRDefault="00363CC1" w:rsidP="00363CC1">
            <w:pPr>
              <w:contextualSpacing/>
              <w:jc w:val="center"/>
            </w:pPr>
          </w:p>
        </w:tc>
        <w:tc>
          <w:tcPr>
            <w:tcW w:w="1041" w:type="dxa"/>
          </w:tcPr>
          <w:p w14:paraId="612A1B90" w14:textId="77777777" w:rsidR="00363CC1" w:rsidRPr="005C0E48" w:rsidRDefault="00363CC1" w:rsidP="00363CC1">
            <w:pPr>
              <w:contextualSpacing/>
              <w:jc w:val="center"/>
            </w:pPr>
          </w:p>
        </w:tc>
        <w:tc>
          <w:tcPr>
            <w:tcW w:w="2504" w:type="dxa"/>
          </w:tcPr>
          <w:p w14:paraId="27704D1D" w14:textId="77777777" w:rsidR="00363CC1" w:rsidRPr="005C0E48" w:rsidRDefault="00363CC1" w:rsidP="00363CC1">
            <w:pPr>
              <w:contextualSpacing/>
              <w:jc w:val="center"/>
            </w:pPr>
          </w:p>
        </w:tc>
      </w:tr>
      <w:tr w:rsidR="00363CC1" w:rsidRPr="005C0E48" w14:paraId="1A7BF25B" w14:textId="77777777" w:rsidTr="00363CC1">
        <w:tc>
          <w:tcPr>
            <w:tcW w:w="568" w:type="dxa"/>
            <w:vAlign w:val="center"/>
          </w:tcPr>
          <w:p w14:paraId="4DC97635" w14:textId="77777777" w:rsidR="00363CC1" w:rsidRPr="005C0E48" w:rsidRDefault="00363CC1" w:rsidP="00363CC1">
            <w:pPr>
              <w:ind w:left="-283"/>
              <w:contextualSpacing/>
              <w:jc w:val="center"/>
            </w:pPr>
            <w:r w:rsidRPr="005C0E48">
              <w:rPr>
                <w:rFonts w:cs="Calibri"/>
                <w:color w:val="000000"/>
              </w:rPr>
              <w:t>10</w:t>
            </w:r>
          </w:p>
        </w:tc>
        <w:tc>
          <w:tcPr>
            <w:tcW w:w="3146" w:type="dxa"/>
            <w:gridSpan w:val="2"/>
          </w:tcPr>
          <w:p w14:paraId="44C8A08D" w14:textId="77777777" w:rsidR="00363CC1" w:rsidRPr="005C0E48" w:rsidRDefault="00363CC1" w:rsidP="00363CC1">
            <w:pPr>
              <w:contextualSpacing/>
              <w:jc w:val="center"/>
            </w:pPr>
          </w:p>
        </w:tc>
        <w:tc>
          <w:tcPr>
            <w:tcW w:w="1247" w:type="dxa"/>
          </w:tcPr>
          <w:p w14:paraId="5FC41E22" w14:textId="77777777" w:rsidR="00363CC1" w:rsidRPr="005C0E48" w:rsidRDefault="00363CC1" w:rsidP="00363CC1">
            <w:pPr>
              <w:contextualSpacing/>
              <w:jc w:val="center"/>
            </w:pPr>
          </w:p>
        </w:tc>
        <w:tc>
          <w:tcPr>
            <w:tcW w:w="993" w:type="dxa"/>
          </w:tcPr>
          <w:p w14:paraId="01C4E130" w14:textId="77777777" w:rsidR="00363CC1" w:rsidRPr="005C0E48" w:rsidRDefault="00363CC1" w:rsidP="00363CC1">
            <w:pPr>
              <w:contextualSpacing/>
              <w:jc w:val="center"/>
            </w:pPr>
          </w:p>
        </w:tc>
        <w:tc>
          <w:tcPr>
            <w:tcW w:w="992" w:type="dxa"/>
          </w:tcPr>
          <w:p w14:paraId="78FF91F3" w14:textId="77777777" w:rsidR="00363CC1" w:rsidRPr="005C0E48" w:rsidRDefault="00363CC1" w:rsidP="00363CC1">
            <w:pPr>
              <w:contextualSpacing/>
              <w:jc w:val="center"/>
            </w:pPr>
          </w:p>
        </w:tc>
        <w:tc>
          <w:tcPr>
            <w:tcW w:w="1041" w:type="dxa"/>
          </w:tcPr>
          <w:p w14:paraId="7F8F1B3A" w14:textId="77777777" w:rsidR="00363CC1" w:rsidRPr="005C0E48" w:rsidRDefault="00363CC1" w:rsidP="00363CC1">
            <w:pPr>
              <w:contextualSpacing/>
              <w:jc w:val="center"/>
            </w:pPr>
          </w:p>
        </w:tc>
        <w:tc>
          <w:tcPr>
            <w:tcW w:w="2504" w:type="dxa"/>
          </w:tcPr>
          <w:p w14:paraId="30146BE5" w14:textId="77777777" w:rsidR="00363CC1" w:rsidRPr="005C0E48" w:rsidRDefault="00363CC1" w:rsidP="00363CC1">
            <w:pPr>
              <w:contextualSpacing/>
              <w:jc w:val="center"/>
            </w:pPr>
          </w:p>
        </w:tc>
      </w:tr>
      <w:tr w:rsidR="00363CC1" w:rsidRPr="005C0E48" w14:paraId="7D2FDEFE" w14:textId="77777777" w:rsidTr="00363CC1">
        <w:tc>
          <w:tcPr>
            <w:tcW w:w="568" w:type="dxa"/>
            <w:vAlign w:val="center"/>
          </w:tcPr>
          <w:p w14:paraId="200D4F73" w14:textId="77777777" w:rsidR="00363CC1" w:rsidRPr="005C0E48" w:rsidRDefault="00363CC1" w:rsidP="00363CC1">
            <w:pPr>
              <w:ind w:left="-283"/>
              <w:contextualSpacing/>
              <w:jc w:val="center"/>
            </w:pPr>
            <w:r w:rsidRPr="005C0E48">
              <w:rPr>
                <w:rFonts w:cs="Calibri"/>
                <w:color w:val="000000"/>
              </w:rPr>
              <w:t>11</w:t>
            </w:r>
          </w:p>
        </w:tc>
        <w:tc>
          <w:tcPr>
            <w:tcW w:w="3146" w:type="dxa"/>
            <w:gridSpan w:val="2"/>
          </w:tcPr>
          <w:p w14:paraId="39AD9FB5" w14:textId="77777777" w:rsidR="00363CC1" w:rsidRPr="005C0E48" w:rsidRDefault="00363CC1" w:rsidP="00363CC1">
            <w:pPr>
              <w:contextualSpacing/>
              <w:jc w:val="center"/>
            </w:pPr>
          </w:p>
        </w:tc>
        <w:tc>
          <w:tcPr>
            <w:tcW w:w="1247" w:type="dxa"/>
          </w:tcPr>
          <w:p w14:paraId="54D4ADAE" w14:textId="77777777" w:rsidR="00363CC1" w:rsidRPr="005C0E48" w:rsidRDefault="00363CC1" w:rsidP="00363CC1">
            <w:pPr>
              <w:contextualSpacing/>
              <w:jc w:val="center"/>
            </w:pPr>
          </w:p>
        </w:tc>
        <w:tc>
          <w:tcPr>
            <w:tcW w:w="993" w:type="dxa"/>
          </w:tcPr>
          <w:p w14:paraId="7E17DE9F" w14:textId="77777777" w:rsidR="00363CC1" w:rsidRPr="005C0E48" w:rsidRDefault="00363CC1" w:rsidP="00363CC1">
            <w:pPr>
              <w:contextualSpacing/>
              <w:jc w:val="center"/>
            </w:pPr>
          </w:p>
        </w:tc>
        <w:tc>
          <w:tcPr>
            <w:tcW w:w="992" w:type="dxa"/>
          </w:tcPr>
          <w:p w14:paraId="74C487F9" w14:textId="77777777" w:rsidR="00363CC1" w:rsidRPr="005C0E48" w:rsidRDefault="00363CC1" w:rsidP="00363CC1">
            <w:pPr>
              <w:contextualSpacing/>
              <w:jc w:val="center"/>
            </w:pPr>
          </w:p>
        </w:tc>
        <w:tc>
          <w:tcPr>
            <w:tcW w:w="1041" w:type="dxa"/>
          </w:tcPr>
          <w:p w14:paraId="32A1525F" w14:textId="77777777" w:rsidR="00363CC1" w:rsidRPr="005C0E48" w:rsidRDefault="00363CC1" w:rsidP="00363CC1">
            <w:pPr>
              <w:contextualSpacing/>
              <w:jc w:val="center"/>
            </w:pPr>
          </w:p>
        </w:tc>
        <w:tc>
          <w:tcPr>
            <w:tcW w:w="2504" w:type="dxa"/>
          </w:tcPr>
          <w:p w14:paraId="71E1C42D" w14:textId="77777777" w:rsidR="00363CC1" w:rsidRPr="005C0E48" w:rsidRDefault="00363CC1" w:rsidP="00363CC1">
            <w:pPr>
              <w:contextualSpacing/>
              <w:jc w:val="center"/>
            </w:pPr>
          </w:p>
        </w:tc>
      </w:tr>
      <w:tr w:rsidR="00363CC1" w:rsidRPr="005C0E48" w14:paraId="3E5C17DE" w14:textId="77777777" w:rsidTr="00363CC1">
        <w:tc>
          <w:tcPr>
            <w:tcW w:w="568" w:type="dxa"/>
            <w:vAlign w:val="center"/>
          </w:tcPr>
          <w:p w14:paraId="308A9ECD" w14:textId="77777777" w:rsidR="00363CC1" w:rsidRPr="005C0E48" w:rsidRDefault="00363CC1" w:rsidP="00363CC1">
            <w:pPr>
              <w:ind w:left="-283"/>
              <w:contextualSpacing/>
              <w:jc w:val="center"/>
            </w:pPr>
            <w:r w:rsidRPr="005C0E48">
              <w:rPr>
                <w:rFonts w:cs="Calibri"/>
                <w:color w:val="000000"/>
              </w:rPr>
              <w:t>12</w:t>
            </w:r>
          </w:p>
        </w:tc>
        <w:tc>
          <w:tcPr>
            <w:tcW w:w="3146" w:type="dxa"/>
            <w:gridSpan w:val="2"/>
          </w:tcPr>
          <w:p w14:paraId="50FAE0EF" w14:textId="77777777" w:rsidR="00363CC1" w:rsidRPr="005C0E48" w:rsidRDefault="00363CC1" w:rsidP="00363CC1">
            <w:pPr>
              <w:contextualSpacing/>
              <w:jc w:val="center"/>
            </w:pPr>
          </w:p>
        </w:tc>
        <w:tc>
          <w:tcPr>
            <w:tcW w:w="1247" w:type="dxa"/>
          </w:tcPr>
          <w:p w14:paraId="43940F16" w14:textId="77777777" w:rsidR="00363CC1" w:rsidRPr="005C0E48" w:rsidRDefault="00363CC1" w:rsidP="00363CC1">
            <w:pPr>
              <w:contextualSpacing/>
              <w:jc w:val="center"/>
            </w:pPr>
          </w:p>
        </w:tc>
        <w:tc>
          <w:tcPr>
            <w:tcW w:w="993" w:type="dxa"/>
          </w:tcPr>
          <w:p w14:paraId="221385CD" w14:textId="77777777" w:rsidR="00363CC1" w:rsidRPr="005C0E48" w:rsidRDefault="00363CC1" w:rsidP="00363CC1">
            <w:pPr>
              <w:contextualSpacing/>
              <w:jc w:val="center"/>
            </w:pPr>
          </w:p>
        </w:tc>
        <w:tc>
          <w:tcPr>
            <w:tcW w:w="992" w:type="dxa"/>
          </w:tcPr>
          <w:p w14:paraId="6200D5E6" w14:textId="77777777" w:rsidR="00363CC1" w:rsidRPr="005C0E48" w:rsidRDefault="00363CC1" w:rsidP="00363CC1">
            <w:pPr>
              <w:contextualSpacing/>
              <w:jc w:val="center"/>
            </w:pPr>
          </w:p>
        </w:tc>
        <w:tc>
          <w:tcPr>
            <w:tcW w:w="1041" w:type="dxa"/>
          </w:tcPr>
          <w:p w14:paraId="551ABCE2" w14:textId="77777777" w:rsidR="00363CC1" w:rsidRPr="005C0E48" w:rsidRDefault="00363CC1" w:rsidP="00363CC1">
            <w:pPr>
              <w:contextualSpacing/>
              <w:jc w:val="center"/>
            </w:pPr>
          </w:p>
        </w:tc>
        <w:tc>
          <w:tcPr>
            <w:tcW w:w="2504" w:type="dxa"/>
          </w:tcPr>
          <w:p w14:paraId="7DCD0C41" w14:textId="77777777" w:rsidR="00363CC1" w:rsidRPr="005C0E48" w:rsidRDefault="00363CC1" w:rsidP="00363CC1">
            <w:pPr>
              <w:contextualSpacing/>
              <w:jc w:val="center"/>
            </w:pPr>
          </w:p>
        </w:tc>
      </w:tr>
      <w:tr w:rsidR="00363CC1" w:rsidRPr="005C0E48" w14:paraId="7CA98669" w14:textId="77777777" w:rsidTr="00363CC1">
        <w:tc>
          <w:tcPr>
            <w:tcW w:w="568" w:type="dxa"/>
            <w:vAlign w:val="center"/>
          </w:tcPr>
          <w:p w14:paraId="6E0C7C08" w14:textId="77777777" w:rsidR="00363CC1" w:rsidRPr="005C0E48" w:rsidRDefault="00363CC1" w:rsidP="00363CC1">
            <w:pPr>
              <w:ind w:left="-283"/>
              <w:contextualSpacing/>
              <w:jc w:val="center"/>
            </w:pPr>
            <w:r w:rsidRPr="005C0E48">
              <w:rPr>
                <w:rFonts w:cs="Calibri"/>
                <w:color w:val="000000"/>
              </w:rPr>
              <w:t>13</w:t>
            </w:r>
          </w:p>
        </w:tc>
        <w:tc>
          <w:tcPr>
            <w:tcW w:w="3146" w:type="dxa"/>
            <w:gridSpan w:val="2"/>
          </w:tcPr>
          <w:p w14:paraId="6FFF3DAF" w14:textId="77777777" w:rsidR="00363CC1" w:rsidRPr="005C0E48" w:rsidRDefault="00363CC1" w:rsidP="00363CC1">
            <w:pPr>
              <w:contextualSpacing/>
              <w:jc w:val="center"/>
            </w:pPr>
          </w:p>
        </w:tc>
        <w:tc>
          <w:tcPr>
            <w:tcW w:w="1247" w:type="dxa"/>
          </w:tcPr>
          <w:p w14:paraId="2DEE494D" w14:textId="77777777" w:rsidR="00363CC1" w:rsidRPr="005C0E48" w:rsidRDefault="00363CC1" w:rsidP="00363CC1">
            <w:pPr>
              <w:contextualSpacing/>
              <w:jc w:val="center"/>
            </w:pPr>
          </w:p>
        </w:tc>
        <w:tc>
          <w:tcPr>
            <w:tcW w:w="993" w:type="dxa"/>
          </w:tcPr>
          <w:p w14:paraId="297EEA03" w14:textId="77777777" w:rsidR="00363CC1" w:rsidRPr="005C0E48" w:rsidRDefault="00363CC1" w:rsidP="00363CC1">
            <w:pPr>
              <w:contextualSpacing/>
              <w:jc w:val="center"/>
            </w:pPr>
          </w:p>
        </w:tc>
        <w:tc>
          <w:tcPr>
            <w:tcW w:w="992" w:type="dxa"/>
          </w:tcPr>
          <w:p w14:paraId="04E4432B" w14:textId="77777777" w:rsidR="00363CC1" w:rsidRPr="005C0E48" w:rsidRDefault="00363CC1" w:rsidP="00363CC1">
            <w:pPr>
              <w:contextualSpacing/>
              <w:jc w:val="center"/>
            </w:pPr>
          </w:p>
        </w:tc>
        <w:tc>
          <w:tcPr>
            <w:tcW w:w="1041" w:type="dxa"/>
          </w:tcPr>
          <w:p w14:paraId="43F18670" w14:textId="77777777" w:rsidR="00363CC1" w:rsidRPr="005C0E48" w:rsidRDefault="00363CC1" w:rsidP="00363CC1">
            <w:pPr>
              <w:contextualSpacing/>
              <w:jc w:val="center"/>
            </w:pPr>
          </w:p>
        </w:tc>
        <w:tc>
          <w:tcPr>
            <w:tcW w:w="2504" w:type="dxa"/>
          </w:tcPr>
          <w:p w14:paraId="23BF4AE9" w14:textId="77777777" w:rsidR="00363CC1" w:rsidRPr="005C0E48" w:rsidRDefault="00363CC1" w:rsidP="00363CC1">
            <w:pPr>
              <w:contextualSpacing/>
              <w:jc w:val="center"/>
            </w:pPr>
          </w:p>
        </w:tc>
      </w:tr>
      <w:tr w:rsidR="00363CC1" w:rsidRPr="005C0E48" w14:paraId="192D471F" w14:textId="77777777" w:rsidTr="00363CC1">
        <w:tc>
          <w:tcPr>
            <w:tcW w:w="568" w:type="dxa"/>
            <w:vAlign w:val="center"/>
          </w:tcPr>
          <w:p w14:paraId="0E966C13" w14:textId="77777777" w:rsidR="00363CC1" w:rsidRPr="005C0E48" w:rsidRDefault="00363CC1" w:rsidP="00363CC1">
            <w:pPr>
              <w:ind w:left="-283"/>
              <w:contextualSpacing/>
              <w:jc w:val="center"/>
            </w:pPr>
            <w:r w:rsidRPr="005C0E48">
              <w:rPr>
                <w:rFonts w:cs="Calibri"/>
                <w:color w:val="000000"/>
              </w:rPr>
              <w:t>14</w:t>
            </w:r>
          </w:p>
        </w:tc>
        <w:tc>
          <w:tcPr>
            <w:tcW w:w="3146" w:type="dxa"/>
            <w:gridSpan w:val="2"/>
          </w:tcPr>
          <w:p w14:paraId="3BBCC72E" w14:textId="77777777" w:rsidR="00363CC1" w:rsidRPr="005C0E48" w:rsidRDefault="00363CC1" w:rsidP="00363CC1">
            <w:pPr>
              <w:contextualSpacing/>
              <w:jc w:val="center"/>
            </w:pPr>
          </w:p>
        </w:tc>
        <w:tc>
          <w:tcPr>
            <w:tcW w:w="1247" w:type="dxa"/>
          </w:tcPr>
          <w:p w14:paraId="543204FA" w14:textId="77777777" w:rsidR="00363CC1" w:rsidRPr="005C0E48" w:rsidRDefault="00363CC1" w:rsidP="00363CC1">
            <w:pPr>
              <w:contextualSpacing/>
              <w:jc w:val="center"/>
            </w:pPr>
          </w:p>
        </w:tc>
        <w:tc>
          <w:tcPr>
            <w:tcW w:w="993" w:type="dxa"/>
          </w:tcPr>
          <w:p w14:paraId="1DF5DFC9" w14:textId="77777777" w:rsidR="00363CC1" w:rsidRPr="005C0E48" w:rsidRDefault="00363CC1" w:rsidP="00363CC1">
            <w:pPr>
              <w:contextualSpacing/>
              <w:jc w:val="center"/>
            </w:pPr>
          </w:p>
        </w:tc>
        <w:tc>
          <w:tcPr>
            <w:tcW w:w="992" w:type="dxa"/>
          </w:tcPr>
          <w:p w14:paraId="7C96EA3F" w14:textId="77777777" w:rsidR="00363CC1" w:rsidRPr="005C0E48" w:rsidRDefault="00363CC1" w:rsidP="00363CC1">
            <w:pPr>
              <w:contextualSpacing/>
              <w:jc w:val="center"/>
            </w:pPr>
          </w:p>
        </w:tc>
        <w:tc>
          <w:tcPr>
            <w:tcW w:w="1041" w:type="dxa"/>
          </w:tcPr>
          <w:p w14:paraId="44A576FC" w14:textId="77777777" w:rsidR="00363CC1" w:rsidRPr="005C0E48" w:rsidRDefault="00363CC1" w:rsidP="00363CC1">
            <w:pPr>
              <w:contextualSpacing/>
              <w:jc w:val="center"/>
            </w:pPr>
          </w:p>
        </w:tc>
        <w:tc>
          <w:tcPr>
            <w:tcW w:w="2504" w:type="dxa"/>
          </w:tcPr>
          <w:p w14:paraId="1AD28461" w14:textId="77777777" w:rsidR="00363CC1" w:rsidRPr="005C0E48" w:rsidRDefault="00363CC1" w:rsidP="00363CC1">
            <w:pPr>
              <w:contextualSpacing/>
              <w:jc w:val="center"/>
            </w:pPr>
          </w:p>
        </w:tc>
      </w:tr>
      <w:tr w:rsidR="00363CC1" w:rsidRPr="005C0E48" w14:paraId="71B03510" w14:textId="77777777" w:rsidTr="00363CC1">
        <w:tc>
          <w:tcPr>
            <w:tcW w:w="568" w:type="dxa"/>
            <w:vAlign w:val="center"/>
          </w:tcPr>
          <w:p w14:paraId="790E277B" w14:textId="77777777" w:rsidR="00363CC1" w:rsidRPr="005C0E48" w:rsidRDefault="00363CC1" w:rsidP="00363CC1">
            <w:pPr>
              <w:ind w:left="-283"/>
              <w:contextualSpacing/>
              <w:jc w:val="center"/>
            </w:pPr>
            <w:r w:rsidRPr="005C0E48">
              <w:rPr>
                <w:rFonts w:cs="Calibri"/>
                <w:color w:val="000000"/>
              </w:rPr>
              <w:t>15</w:t>
            </w:r>
          </w:p>
        </w:tc>
        <w:tc>
          <w:tcPr>
            <w:tcW w:w="3146" w:type="dxa"/>
            <w:gridSpan w:val="2"/>
          </w:tcPr>
          <w:p w14:paraId="2F0D94DE" w14:textId="77777777" w:rsidR="00363CC1" w:rsidRPr="005C0E48" w:rsidRDefault="00363CC1" w:rsidP="00363CC1">
            <w:pPr>
              <w:contextualSpacing/>
              <w:jc w:val="center"/>
            </w:pPr>
          </w:p>
        </w:tc>
        <w:tc>
          <w:tcPr>
            <w:tcW w:w="1247" w:type="dxa"/>
          </w:tcPr>
          <w:p w14:paraId="3714D3CD" w14:textId="77777777" w:rsidR="00363CC1" w:rsidRPr="005C0E48" w:rsidRDefault="00363CC1" w:rsidP="00363CC1">
            <w:pPr>
              <w:contextualSpacing/>
              <w:jc w:val="center"/>
            </w:pPr>
          </w:p>
        </w:tc>
        <w:tc>
          <w:tcPr>
            <w:tcW w:w="993" w:type="dxa"/>
          </w:tcPr>
          <w:p w14:paraId="350E406E" w14:textId="77777777" w:rsidR="00363CC1" w:rsidRPr="005C0E48" w:rsidRDefault="00363CC1" w:rsidP="00363CC1">
            <w:pPr>
              <w:contextualSpacing/>
              <w:jc w:val="center"/>
            </w:pPr>
          </w:p>
        </w:tc>
        <w:tc>
          <w:tcPr>
            <w:tcW w:w="992" w:type="dxa"/>
          </w:tcPr>
          <w:p w14:paraId="7ECA9772" w14:textId="77777777" w:rsidR="00363CC1" w:rsidRPr="005C0E48" w:rsidRDefault="00363CC1" w:rsidP="00363CC1">
            <w:pPr>
              <w:contextualSpacing/>
              <w:jc w:val="center"/>
            </w:pPr>
          </w:p>
        </w:tc>
        <w:tc>
          <w:tcPr>
            <w:tcW w:w="1041" w:type="dxa"/>
          </w:tcPr>
          <w:p w14:paraId="3D20E84D" w14:textId="77777777" w:rsidR="00363CC1" w:rsidRPr="005C0E48" w:rsidRDefault="00363CC1" w:rsidP="00363CC1">
            <w:pPr>
              <w:contextualSpacing/>
              <w:jc w:val="center"/>
            </w:pPr>
          </w:p>
        </w:tc>
        <w:tc>
          <w:tcPr>
            <w:tcW w:w="2504" w:type="dxa"/>
          </w:tcPr>
          <w:p w14:paraId="327C9D6D" w14:textId="77777777" w:rsidR="00363CC1" w:rsidRPr="005C0E48" w:rsidRDefault="00363CC1" w:rsidP="00363CC1">
            <w:pPr>
              <w:contextualSpacing/>
              <w:jc w:val="center"/>
            </w:pPr>
          </w:p>
        </w:tc>
      </w:tr>
      <w:tr w:rsidR="00363CC1" w:rsidRPr="005C0E48" w14:paraId="7F2D1E1C" w14:textId="77777777" w:rsidTr="00363CC1">
        <w:tc>
          <w:tcPr>
            <w:tcW w:w="568" w:type="dxa"/>
            <w:vAlign w:val="center"/>
          </w:tcPr>
          <w:p w14:paraId="0FF0982F" w14:textId="77777777" w:rsidR="00363CC1" w:rsidRPr="005C0E48" w:rsidRDefault="00363CC1" w:rsidP="00363CC1">
            <w:pPr>
              <w:ind w:left="-283"/>
              <w:contextualSpacing/>
              <w:jc w:val="center"/>
            </w:pPr>
            <w:r w:rsidRPr="005C0E48">
              <w:rPr>
                <w:rFonts w:cs="Calibri"/>
                <w:color w:val="000000"/>
              </w:rPr>
              <w:t>16</w:t>
            </w:r>
          </w:p>
        </w:tc>
        <w:tc>
          <w:tcPr>
            <w:tcW w:w="3146" w:type="dxa"/>
            <w:gridSpan w:val="2"/>
          </w:tcPr>
          <w:p w14:paraId="1C0AEFCF" w14:textId="77777777" w:rsidR="00363CC1" w:rsidRPr="005C0E48" w:rsidRDefault="00363CC1" w:rsidP="00363CC1">
            <w:pPr>
              <w:contextualSpacing/>
              <w:jc w:val="center"/>
            </w:pPr>
          </w:p>
        </w:tc>
        <w:tc>
          <w:tcPr>
            <w:tcW w:w="1247" w:type="dxa"/>
          </w:tcPr>
          <w:p w14:paraId="6A9E9C88" w14:textId="77777777" w:rsidR="00363CC1" w:rsidRPr="005C0E48" w:rsidRDefault="00363CC1" w:rsidP="00363CC1">
            <w:pPr>
              <w:contextualSpacing/>
              <w:jc w:val="center"/>
            </w:pPr>
          </w:p>
        </w:tc>
        <w:tc>
          <w:tcPr>
            <w:tcW w:w="993" w:type="dxa"/>
          </w:tcPr>
          <w:p w14:paraId="61E8006B" w14:textId="77777777" w:rsidR="00363CC1" w:rsidRPr="005C0E48" w:rsidRDefault="00363CC1" w:rsidP="00363CC1">
            <w:pPr>
              <w:contextualSpacing/>
              <w:jc w:val="center"/>
            </w:pPr>
          </w:p>
        </w:tc>
        <w:tc>
          <w:tcPr>
            <w:tcW w:w="992" w:type="dxa"/>
          </w:tcPr>
          <w:p w14:paraId="1C65021C" w14:textId="77777777" w:rsidR="00363CC1" w:rsidRPr="005C0E48" w:rsidRDefault="00363CC1" w:rsidP="00363CC1">
            <w:pPr>
              <w:contextualSpacing/>
              <w:jc w:val="center"/>
            </w:pPr>
          </w:p>
        </w:tc>
        <w:tc>
          <w:tcPr>
            <w:tcW w:w="1041" w:type="dxa"/>
          </w:tcPr>
          <w:p w14:paraId="6A0E9B99" w14:textId="77777777" w:rsidR="00363CC1" w:rsidRPr="005C0E48" w:rsidRDefault="00363CC1" w:rsidP="00363CC1">
            <w:pPr>
              <w:contextualSpacing/>
              <w:jc w:val="center"/>
            </w:pPr>
          </w:p>
        </w:tc>
        <w:tc>
          <w:tcPr>
            <w:tcW w:w="2504" w:type="dxa"/>
          </w:tcPr>
          <w:p w14:paraId="4D743BF6" w14:textId="77777777" w:rsidR="00363CC1" w:rsidRPr="005C0E48" w:rsidRDefault="00363CC1" w:rsidP="00363CC1">
            <w:pPr>
              <w:contextualSpacing/>
              <w:jc w:val="center"/>
            </w:pPr>
          </w:p>
        </w:tc>
      </w:tr>
      <w:tr w:rsidR="00363CC1" w:rsidRPr="005C0E48" w14:paraId="5D83350A" w14:textId="77777777" w:rsidTr="00363CC1">
        <w:tc>
          <w:tcPr>
            <w:tcW w:w="568" w:type="dxa"/>
            <w:vAlign w:val="center"/>
          </w:tcPr>
          <w:p w14:paraId="00E91EE6" w14:textId="77777777" w:rsidR="00363CC1" w:rsidRPr="005C0E48" w:rsidRDefault="00363CC1" w:rsidP="00363CC1">
            <w:pPr>
              <w:ind w:left="-283"/>
              <w:contextualSpacing/>
              <w:jc w:val="center"/>
            </w:pPr>
            <w:r w:rsidRPr="005C0E48">
              <w:rPr>
                <w:rFonts w:cs="Calibri"/>
                <w:color w:val="000000"/>
              </w:rPr>
              <w:t>17</w:t>
            </w:r>
          </w:p>
        </w:tc>
        <w:tc>
          <w:tcPr>
            <w:tcW w:w="3146" w:type="dxa"/>
            <w:gridSpan w:val="2"/>
          </w:tcPr>
          <w:p w14:paraId="0A530173" w14:textId="77777777" w:rsidR="00363CC1" w:rsidRPr="005C0E48" w:rsidRDefault="00363CC1" w:rsidP="00363CC1">
            <w:pPr>
              <w:contextualSpacing/>
              <w:jc w:val="center"/>
            </w:pPr>
          </w:p>
        </w:tc>
        <w:tc>
          <w:tcPr>
            <w:tcW w:w="1247" w:type="dxa"/>
          </w:tcPr>
          <w:p w14:paraId="2D6B4C7B" w14:textId="77777777" w:rsidR="00363CC1" w:rsidRPr="005C0E48" w:rsidRDefault="00363CC1" w:rsidP="00363CC1">
            <w:pPr>
              <w:contextualSpacing/>
              <w:jc w:val="center"/>
            </w:pPr>
          </w:p>
        </w:tc>
        <w:tc>
          <w:tcPr>
            <w:tcW w:w="993" w:type="dxa"/>
          </w:tcPr>
          <w:p w14:paraId="0861D667" w14:textId="77777777" w:rsidR="00363CC1" w:rsidRPr="005C0E48" w:rsidRDefault="00363CC1" w:rsidP="00363CC1">
            <w:pPr>
              <w:contextualSpacing/>
              <w:jc w:val="center"/>
            </w:pPr>
          </w:p>
        </w:tc>
        <w:tc>
          <w:tcPr>
            <w:tcW w:w="992" w:type="dxa"/>
          </w:tcPr>
          <w:p w14:paraId="2C6AE2BB" w14:textId="77777777" w:rsidR="00363CC1" w:rsidRPr="005C0E48" w:rsidRDefault="00363CC1" w:rsidP="00363CC1">
            <w:pPr>
              <w:contextualSpacing/>
              <w:jc w:val="center"/>
            </w:pPr>
          </w:p>
        </w:tc>
        <w:tc>
          <w:tcPr>
            <w:tcW w:w="1041" w:type="dxa"/>
          </w:tcPr>
          <w:p w14:paraId="1B88EFB3" w14:textId="77777777" w:rsidR="00363CC1" w:rsidRPr="005C0E48" w:rsidRDefault="00363CC1" w:rsidP="00363CC1">
            <w:pPr>
              <w:contextualSpacing/>
              <w:jc w:val="center"/>
            </w:pPr>
          </w:p>
        </w:tc>
        <w:tc>
          <w:tcPr>
            <w:tcW w:w="2504" w:type="dxa"/>
          </w:tcPr>
          <w:p w14:paraId="6F6053FE" w14:textId="77777777" w:rsidR="00363CC1" w:rsidRPr="005C0E48" w:rsidRDefault="00363CC1" w:rsidP="00363CC1">
            <w:pPr>
              <w:contextualSpacing/>
              <w:jc w:val="center"/>
            </w:pPr>
          </w:p>
        </w:tc>
      </w:tr>
      <w:tr w:rsidR="00363CC1" w:rsidRPr="005C0E48" w14:paraId="1C95EF1C" w14:textId="77777777" w:rsidTr="00363CC1">
        <w:tc>
          <w:tcPr>
            <w:tcW w:w="568" w:type="dxa"/>
            <w:vAlign w:val="center"/>
          </w:tcPr>
          <w:p w14:paraId="0D96A950" w14:textId="77777777" w:rsidR="00363CC1" w:rsidRPr="005C0E48" w:rsidRDefault="00363CC1" w:rsidP="00363CC1">
            <w:pPr>
              <w:ind w:left="-283"/>
              <w:contextualSpacing/>
              <w:jc w:val="center"/>
            </w:pPr>
            <w:r w:rsidRPr="005C0E48">
              <w:rPr>
                <w:rFonts w:cs="Calibri"/>
                <w:color w:val="000000"/>
              </w:rPr>
              <w:t>18</w:t>
            </w:r>
          </w:p>
        </w:tc>
        <w:tc>
          <w:tcPr>
            <w:tcW w:w="3146" w:type="dxa"/>
            <w:gridSpan w:val="2"/>
          </w:tcPr>
          <w:p w14:paraId="67EA0C05" w14:textId="77777777" w:rsidR="00363CC1" w:rsidRPr="005C0E48" w:rsidRDefault="00363CC1" w:rsidP="00363CC1">
            <w:pPr>
              <w:contextualSpacing/>
              <w:jc w:val="center"/>
            </w:pPr>
          </w:p>
        </w:tc>
        <w:tc>
          <w:tcPr>
            <w:tcW w:w="1247" w:type="dxa"/>
          </w:tcPr>
          <w:p w14:paraId="18DC113B" w14:textId="77777777" w:rsidR="00363CC1" w:rsidRPr="005C0E48" w:rsidRDefault="00363CC1" w:rsidP="00363CC1">
            <w:pPr>
              <w:contextualSpacing/>
              <w:jc w:val="center"/>
            </w:pPr>
          </w:p>
        </w:tc>
        <w:tc>
          <w:tcPr>
            <w:tcW w:w="993" w:type="dxa"/>
          </w:tcPr>
          <w:p w14:paraId="4D8DD01C" w14:textId="77777777" w:rsidR="00363CC1" w:rsidRPr="005C0E48" w:rsidRDefault="00363CC1" w:rsidP="00363CC1">
            <w:pPr>
              <w:contextualSpacing/>
              <w:jc w:val="center"/>
            </w:pPr>
          </w:p>
        </w:tc>
        <w:tc>
          <w:tcPr>
            <w:tcW w:w="992" w:type="dxa"/>
          </w:tcPr>
          <w:p w14:paraId="5475AD8B" w14:textId="77777777" w:rsidR="00363CC1" w:rsidRPr="005C0E48" w:rsidRDefault="00363CC1" w:rsidP="00363CC1">
            <w:pPr>
              <w:contextualSpacing/>
              <w:jc w:val="center"/>
            </w:pPr>
          </w:p>
        </w:tc>
        <w:tc>
          <w:tcPr>
            <w:tcW w:w="1041" w:type="dxa"/>
          </w:tcPr>
          <w:p w14:paraId="418F9280" w14:textId="77777777" w:rsidR="00363CC1" w:rsidRPr="005C0E48" w:rsidRDefault="00363CC1" w:rsidP="00363CC1">
            <w:pPr>
              <w:contextualSpacing/>
              <w:jc w:val="center"/>
            </w:pPr>
          </w:p>
        </w:tc>
        <w:tc>
          <w:tcPr>
            <w:tcW w:w="2504" w:type="dxa"/>
          </w:tcPr>
          <w:p w14:paraId="3BF40CA5" w14:textId="77777777" w:rsidR="00363CC1" w:rsidRPr="005C0E48" w:rsidRDefault="00363CC1" w:rsidP="00363CC1">
            <w:pPr>
              <w:contextualSpacing/>
              <w:jc w:val="center"/>
            </w:pPr>
          </w:p>
        </w:tc>
      </w:tr>
      <w:tr w:rsidR="00363CC1" w:rsidRPr="005C0E48" w14:paraId="2A83DD6F" w14:textId="77777777" w:rsidTr="00363CC1">
        <w:tc>
          <w:tcPr>
            <w:tcW w:w="568" w:type="dxa"/>
            <w:vAlign w:val="center"/>
          </w:tcPr>
          <w:p w14:paraId="3F02BE7E" w14:textId="77777777" w:rsidR="00363CC1" w:rsidRPr="005C0E48" w:rsidRDefault="00363CC1" w:rsidP="00363CC1">
            <w:pPr>
              <w:ind w:left="-283"/>
              <w:contextualSpacing/>
              <w:jc w:val="center"/>
            </w:pPr>
            <w:r w:rsidRPr="005C0E48">
              <w:rPr>
                <w:rFonts w:cs="Calibri"/>
                <w:color w:val="000000"/>
              </w:rPr>
              <w:t>19</w:t>
            </w:r>
          </w:p>
        </w:tc>
        <w:tc>
          <w:tcPr>
            <w:tcW w:w="3146" w:type="dxa"/>
            <w:gridSpan w:val="2"/>
          </w:tcPr>
          <w:p w14:paraId="6752BFE3" w14:textId="77777777" w:rsidR="00363CC1" w:rsidRPr="005C0E48" w:rsidRDefault="00363CC1" w:rsidP="00363CC1">
            <w:pPr>
              <w:contextualSpacing/>
              <w:jc w:val="center"/>
            </w:pPr>
          </w:p>
        </w:tc>
        <w:tc>
          <w:tcPr>
            <w:tcW w:w="1247" w:type="dxa"/>
          </w:tcPr>
          <w:p w14:paraId="6C9858AE" w14:textId="77777777" w:rsidR="00363CC1" w:rsidRPr="005C0E48" w:rsidRDefault="00363CC1" w:rsidP="00363CC1">
            <w:pPr>
              <w:contextualSpacing/>
              <w:jc w:val="center"/>
            </w:pPr>
          </w:p>
        </w:tc>
        <w:tc>
          <w:tcPr>
            <w:tcW w:w="993" w:type="dxa"/>
          </w:tcPr>
          <w:p w14:paraId="2B8EF6A9" w14:textId="77777777" w:rsidR="00363CC1" w:rsidRPr="005C0E48" w:rsidRDefault="00363CC1" w:rsidP="00363CC1">
            <w:pPr>
              <w:contextualSpacing/>
              <w:jc w:val="center"/>
            </w:pPr>
          </w:p>
        </w:tc>
        <w:tc>
          <w:tcPr>
            <w:tcW w:w="992" w:type="dxa"/>
          </w:tcPr>
          <w:p w14:paraId="26997728" w14:textId="77777777" w:rsidR="00363CC1" w:rsidRPr="005C0E48" w:rsidRDefault="00363CC1" w:rsidP="00363CC1">
            <w:pPr>
              <w:contextualSpacing/>
              <w:jc w:val="center"/>
            </w:pPr>
          </w:p>
        </w:tc>
        <w:tc>
          <w:tcPr>
            <w:tcW w:w="1041" w:type="dxa"/>
          </w:tcPr>
          <w:p w14:paraId="687CF120" w14:textId="77777777" w:rsidR="00363CC1" w:rsidRPr="005C0E48" w:rsidRDefault="00363CC1" w:rsidP="00363CC1">
            <w:pPr>
              <w:contextualSpacing/>
              <w:jc w:val="center"/>
            </w:pPr>
          </w:p>
        </w:tc>
        <w:tc>
          <w:tcPr>
            <w:tcW w:w="2504" w:type="dxa"/>
          </w:tcPr>
          <w:p w14:paraId="1C3B504A" w14:textId="77777777" w:rsidR="00363CC1" w:rsidRPr="005C0E48" w:rsidRDefault="00363CC1" w:rsidP="00363CC1">
            <w:pPr>
              <w:contextualSpacing/>
              <w:jc w:val="center"/>
            </w:pPr>
          </w:p>
        </w:tc>
      </w:tr>
      <w:tr w:rsidR="00363CC1" w:rsidRPr="005C0E48" w14:paraId="69FEAD90" w14:textId="77777777" w:rsidTr="00363CC1">
        <w:tc>
          <w:tcPr>
            <w:tcW w:w="568" w:type="dxa"/>
            <w:vAlign w:val="center"/>
          </w:tcPr>
          <w:p w14:paraId="1FD2A7CB" w14:textId="77777777" w:rsidR="00363CC1" w:rsidRPr="005C0E48" w:rsidRDefault="00363CC1" w:rsidP="00363CC1">
            <w:pPr>
              <w:ind w:left="-283"/>
              <w:contextualSpacing/>
              <w:jc w:val="center"/>
            </w:pPr>
            <w:r w:rsidRPr="005C0E48">
              <w:rPr>
                <w:rFonts w:cs="Calibri"/>
                <w:color w:val="000000"/>
              </w:rPr>
              <w:t>20</w:t>
            </w:r>
          </w:p>
        </w:tc>
        <w:tc>
          <w:tcPr>
            <w:tcW w:w="3146" w:type="dxa"/>
            <w:gridSpan w:val="2"/>
          </w:tcPr>
          <w:p w14:paraId="6F7BE09F" w14:textId="77777777" w:rsidR="00363CC1" w:rsidRPr="005C0E48" w:rsidRDefault="00363CC1" w:rsidP="00363CC1">
            <w:pPr>
              <w:contextualSpacing/>
              <w:jc w:val="center"/>
            </w:pPr>
          </w:p>
        </w:tc>
        <w:tc>
          <w:tcPr>
            <w:tcW w:w="1247" w:type="dxa"/>
          </w:tcPr>
          <w:p w14:paraId="7E6537B5" w14:textId="77777777" w:rsidR="00363CC1" w:rsidRPr="005C0E48" w:rsidRDefault="00363CC1" w:rsidP="00363CC1">
            <w:pPr>
              <w:contextualSpacing/>
              <w:jc w:val="center"/>
            </w:pPr>
          </w:p>
        </w:tc>
        <w:tc>
          <w:tcPr>
            <w:tcW w:w="993" w:type="dxa"/>
          </w:tcPr>
          <w:p w14:paraId="0C171604" w14:textId="77777777" w:rsidR="00363CC1" w:rsidRPr="005C0E48" w:rsidRDefault="00363CC1" w:rsidP="00363CC1">
            <w:pPr>
              <w:contextualSpacing/>
              <w:jc w:val="center"/>
            </w:pPr>
          </w:p>
        </w:tc>
        <w:tc>
          <w:tcPr>
            <w:tcW w:w="992" w:type="dxa"/>
          </w:tcPr>
          <w:p w14:paraId="6CB44349" w14:textId="77777777" w:rsidR="00363CC1" w:rsidRPr="005C0E48" w:rsidRDefault="00363CC1" w:rsidP="00363CC1">
            <w:pPr>
              <w:contextualSpacing/>
              <w:jc w:val="center"/>
            </w:pPr>
          </w:p>
        </w:tc>
        <w:tc>
          <w:tcPr>
            <w:tcW w:w="1041" w:type="dxa"/>
          </w:tcPr>
          <w:p w14:paraId="5A862B53" w14:textId="77777777" w:rsidR="00363CC1" w:rsidRPr="005C0E48" w:rsidRDefault="00363CC1" w:rsidP="00363CC1">
            <w:pPr>
              <w:contextualSpacing/>
              <w:jc w:val="center"/>
            </w:pPr>
          </w:p>
        </w:tc>
        <w:tc>
          <w:tcPr>
            <w:tcW w:w="2504" w:type="dxa"/>
          </w:tcPr>
          <w:p w14:paraId="6838E6E4" w14:textId="77777777" w:rsidR="00363CC1" w:rsidRPr="005C0E48" w:rsidRDefault="00363CC1" w:rsidP="00363CC1">
            <w:pPr>
              <w:contextualSpacing/>
              <w:jc w:val="center"/>
            </w:pPr>
          </w:p>
        </w:tc>
      </w:tr>
      <w:tr w:rsidR="00363CC1" w:rsidRPr="005C0E48" w14:paraId="3F9E8B77" w14:textId="77777777" w:rsidTr="00363CC1">
        <w:tc>
          <w:tcPr>
            <w:tcW w:w="568" w:type="dxa"/>
            <w:vAlign w:val="center"/>
          </w:tcPr>
          <w:p w14:paraId="6A556D5D" w14:textId="77777777" w:rsidR="00363CC1" w:rsidRPr="005C0E48" w:rsidRDefault="00363CC1" w:rsidP="00363CC1">
            <w:pPr>
              <w:ind w:left="-283"/>
              <w:contextualSpacing/>
              <w:jc w:val="center"/>
            </w:pPr>
            <w:r w:rsidRPr="005C0E48">
              <w:rPr>
                <w:rFonts w:cs="Calibri"/>
                <w:color w:val="000000"/>
              </w:rPr>
              <w:t>21</w:t>
            </w:r>
          </w:p>
        </w:tc>
        <w:tc>
          <w:tcPr>
            <w:tcW w:w="3146" w:type="dxa"/>
            <w:gridSpan w:val="2"/>
          </w:tcPr>
          <w:p w14:paraId="6A5172E2" w14:textId="77777777" w:rsidR="00363CC1" w:rsidRPr="005C0E48" w:rsidRDefault="00363CC1" w:rsidP="00363CC1">
            <w:pPr>
              <w:contextualSpacing/>
              <w:jc w:val="center"/>
            </w:pPr>
          </w:p>
        </w:tc>
        <w:tc>
          <w:tcPr>
            <w:tcW w:w="1247" w:type="dxa"/>
          </w:tcPr>
          <w:p w14:paraId="51B129BB" w14:textId="77777777" w:rsidR="00363CC1" w:rsidRPr="005C0E48" w:rsidRDefault="00363CC1" w:rsidP="00363CC1">
            <w:pPr>
              <w:contextualSpacing/>
              <w:jc w:val="center"/>
            </w:pPr>
          </w:p>
        </w:tc>
        <w:tc>
          <w:tcPr>
            <w:tcW w:w="993" w:type="dxa"/>
          </w:tcPr>
          <w:p w14:paraId="149ADEC7" w14:textId="77777777" w:rsidR="00363CC1" w:rsidRPr="005C0E48" w:rsidRDefault="00363CC1" w:rsidP="00363CC1">
            <w:pPr>
              <w:contextualSpacing/>
              <w:jc w:val="center"/>
            </w:pPr>
          </w:p>
        </w:tc>
        <w:tc>
          <w:tcPr>
            <w:tcW w:w="992" w:type="dxa"/>
          </w:tcPr>
          <w:p w14:paraId="146124BA" w14:textId="77777777" w:rsidR="00363CC1" w:rsidRPr="005C0E48" w:rsidRDefault="00363CC1" w:rsidP="00363CC1">
            <w:pPr>
              <w:contextualSpacing/>
              <w:jc w:val="center"/>
            </w:pPr>
          </w:p>
        </w:tc>
        <w:tc>
          <w:tcPr>
            <w:tcW w:w="1041" w:type="dxa"/>
          </w:tcPr>
          <w:p w14:paraId="6DCAC264" w14:textId="77777777" w:rsidR="00363CC1" w:rsidRPr="005C0E48" w:rsidRDefault="00363CC1" w:rsidP="00363CC1">
            <w:pPr>
              <w:contextualSpacing/>
              <w:jc w:val="center"/>
            </w:pPr>
          </w:p>
        </w:tc>
        <w:tc>
          <w:tcPr>
            <w:tcW w:w="2504" w:type="dxa"/>
          </w:tcPr>
          <w:p w14:paraId="169079D5" w14:textId="77777777" w:rsidR="00363CC1" w:rsidRPr="005C0E48" w:rsidRDefault="00363CC1" w:rsidP="00363CC1">
            <w:pPr>
              <w:contextualSpacing/>
              <w:jc w:val="center"/>
            </w:pPr>
          </w:p>
        </w:tc>
      </w:tr>
      <w:tr w:rsidR="00363CC1" w:rsidRPr="005C0E48" w14:paraId="0104FFCD" w14:textId="77777777" w:rsidTr="00363CC1">
        <w:trPr>
          <w:cantSplit/>
          <w:trHeight w:val="446"/>
        </w:trPr>
        <w:tc>
          <w:tcPr>
            <w:tcW w:w="3714" w:type="dxa"/>
            <w:gridSpan w:val="3"/>
          </w:tcPr>
          <w:p w14:paraId="405918B7" w14:textId="476E9E15" w:rsidR="00363CC1" w:rsidRPr="005C0E48" w:rsidRDefault="00363CC1" w:rsidP="00363CC1">
            <w:pPr>
              <w:contextualSpacing/>
              <w:jc w:val="center"/>
            </w:pPr>
            <w:r w:rsidRPr="005C0E48">
              <w:t xml:space="preserve">Apžiūra </w:t>
            </w:r>
            <w:r w:rsidR="00C30977" w:rsidRPr="005C0E48">
              <w:t>atlikusio</w:t>
            </w:r>
            <w:r w:rsidRPr="005C0E48">
              <w:t xml:space="preserve"> </w:t>
            </w:r>
          </w:p>
          <w:p w14:paraId="3515FF12" w14:textId="77777777" w:rsidR="00363CC1" w:rsidRPr="005C0E48" w:rsidRDefault="00363CC1" w:rsidP="00363CC1">
            <w:pPr>
              <w:contextualSpacing/>
              <w:jc w:val="center"/>
            </w:pPr>
            <w:r w:rsidRPr="005C0E48">
              <w:t>Vardas, Pavardė</w:t>
            </w:r>
          </w:p>
        </w:tc>
        <w:tc>
          <w:tcPr>
            <w:tcW w:w="1247" w:type="dxa"/>
          </w:tcPr>
          <w:p w14:paraId="27E7202B" w14:textId="77777777" w:rsidR="00363CC1" w:rsidRPr="005C0E48" w:rsidRDefault="00363CC1" w:rsidP="00363CC1">
            <w:pPr>
              <w:contextualSpacing/>
              <w:jc w:val="center"/>
            </w:pPr>
          </w:p>
        </w:tc>
        <w:tc>
          <w:tcPr>
            <w:tcW w:w="993" w:type="dxa"/>
          </w:tcPr>
          <w:p w14:paraId="68C9E829" w14:textId="77777777" w:rsidR="00363CC1" w:rsidRPr="005C0E48" w:rsidRDefault="00363CC1" w:rsidP="00363CC1">
            <w:pPr>
              <w:contextualSpacing/>
              <w:jc w:val="center"/>
            </w:pPr>
          </w:p>
        </w:tc>
        <w:tc>
          <w:tcPr>
            <w:tcW w:w="992" w:type="dxa"/>
          </w:tcPr>
          <w:p w14:paraId="24DC653B" w14:textId="77777777" w:rsidR="00363CC1" w:rsidRPr="005C0E48" w:rsidRDefault="00363CC1" w:rsidP="00363CC1">
            <w:pPr>
              <w:contextualSpacing/>
              <w:jc w:val="center"/>
            </w:pPr>
          </w:p>
        </w:tc>
        <w:tc>
          <w:tcPr>
            <w:tcW w:w="1041" w:type="dxa"/>
          </w:tcPr>
          <w:p w14:paraId="36245756" w14:textId="77777777" w:rsidR="00363CC1" w:rsidRPr="005C0E48" w:rsidRDefault="00363CC1" w:rsidP="00363CC1">
            <w:pPr>
              <w:contextualSpacing/>
              <w:jc w:val="center"/>
            </w:pPr>
          </w:p>
        </w:tc>
        <w:tc>
          <w:tcPr>
            <w:tcW w:w="2504" w:type="dxa"/>
          </w:tcPr>
          <w:p w14:paraId="2B373BFC" w14:textId="77777777" w:rsidR="00363CC1" w:rsidRPr="005C0E48" w:rsidRDefault="00363CC1" w:rsidP="00363CC1">
            <w:pPr>
              <w:contextualSpacing/>
              <w:jc w:val="center"/>
            </w:pPr>
          </w:p>
        </w:tc>
      </w:tr>
      <w:tr w:rsidR="00363CC1" w:rsidRPr="005C0E48" w14:paraId="3E83FB0D" w14:textId="77777777" w:rsidTr="00363CC1">
        <w:trPr>
          <w:cantSplit/>
          <w:trHeight w:val="554"/>
        </w:trPr>
        <w:tc>
          <w:tcPr>
            <w:tcW w:w="3714" w:type="dxa"/>
            <w:gridSpan w:val="3"/>
            <w:vAlign w:val="center"/>
          </w:tcPr>
          <w:p w14:paraId="37D6195D" w14:textId="77777777" w:rsidR="00363CC1" w:rsidRPr="005C0E48" w:rsidRDefault="00363CC1" w:rsidP="00363CC1">
            <w:pPr>
              <w:contextualSpacing/>
              <w:jc w:val="center"/>
            </w:pPr>
            <w:r w:rsidRPr="005C0E48">
              <w:t>Parašas</w:t>
            </w:r>
          </w:p>
        </w:tc>
        <w:tc>
          <w:tcPr>
            <w:tcW w:w="1247" w:type="dxa"/>
          </w:tcPr>
          <w:p w14:paraId="2B97DFFA" w14:textId="77777777" w:rsidR="00363CC1" w:rsidRPr="005C0E48" w:rsidRDefault="00363CC1" w:rsidP="00363CC1">
            <w:pPr>
              <w:contextualSpacing/>
            </w:pPr>
          </w:p>
        </w:tc>
        <w:tc>
          <w:tcPr>
            <w:tcW w:w="993" w:type="dxa"/>
          </w:tcPr>
          <w:p w14:paraId="7C783AEE" w14:textId="77777777" w:rsidR="00363CC1" w:rsidRPr="005C0E48" w:rsidRDefault="00363CC1" w:rsidP="00363CC1">
            <w:pPr>
              <w:contextualSpacing/>
            </w:pPr>
          </w:p>
        </w:tc>
        <w:tc>
          <w:tcPr>
            <w:tcW w:w="992" w:type="dxa"/>
          </w:tcPr>
          <w:p w14:paraId="2B79B6BF" w14:textId="77777777" w:rsidR="00363CC1" w:rsidRPr="005C0E48" w:rsidRDefault="00363CC1" w:rsidP="00363CC1">
            <w:pPr>
              <w:contextualSpacing/>
            </w:pPr>
          </w:p>
        </w:tc>
        <w:tc>
          <w:tcPr>
            <w:tcW w:w="1041" w:type="dxa"/>
          </w:tcPr>
          <w:p w14:paraId="776481A5" w14:textId="77777777" w:rsidR="00363CC1" w:rsidRPr="005C0E48" w:rsidRDefault="00363CC1" w:rsidP="00363CC1">
            <w:pPr>
              <w:contextualSpacing/>
            </w:pPr>
          </w:p>
        </w:tc>
        <w:tc>
          <w:tcPr>
            <w:tcW w:w="2504" w:type="dxa"/>
          </w:tcPr>
          <w:p w14:paraId="65CE82FC" w14:textId="77777777" w:rsidR="00363CC1" w:rsidRPr="005C0E48" w:rsidRDefault="00363CC1" w:rsidP="00363CC1">
            <w:pPr>
              <w:contextualSpacing/>
            </w:pPr>
          </w:p>
        </w:tc>
      </w:tr>
    </w:tbl>
    <w:p w14:paraId="68430513" w14:textId="77777777" w:rsidR="00363CC1" w:rsidRPr="005C0E48" w:rsidRDefault="00363CC1" w:rsidP="00363CC1">
      <w:pPr>
        <w:contextualSpacing/>
        <w:rPr>
          <w:b/>
          <w:u w:val="single"/>
        </w:rPr>
      </w:pPr>
      <w:r w:rsidRPr="005C0E48">
        <w:rPr>
          <w:b/>
          <w:u w:val="single"/>
        </w:rPr>
        <w:t>Pastabos:</w:t>
      </w:r>
    </w:p>
    <w:p w14:paraId="6E26A48F" w14:textId="77777777" w:rsidR="00363CC1" w:rsidRPr="005C0E48" w:rsidRDefault="00363CC1" w:rsidP="00363CC1">
      <w:pPr>
        <w:contextualSpacing/>
        <w:rPr>
          <w:b/>
          <w:u w:val="single"/>
        </w:rPr>
      </w:pPr>
    </w:p>
    <w:p w14:paraId="5B83E90D" w14:textId="10226634" w:rsidR="00363CC1" w:rsidRPr="005C0E48" w:rsidRDefault="00363CC1" w:rsidP="00363CC1">
      <w:pPr>
        <w:contextualSpacing/>
      </w:pPr>
      <w:r w:rsidRPr="005C0E48">
        <w:t xml:space="preserve">Apžiūrėjus, visi pastebėti trūkumai, gedimai ir defektai registruojami Reglamento </w:t>
      </w:r>
      <w:hyperlink w:anchor="_GEDIMAI_IR_DEFEKTAI" w:history="1">
        <w:r w:rsidR="00DE0964" w:rsidRPr="00DE0964">
          <w:rPr>
            <w:rStyle w:val="Hyperlink"/>
            <w:color w:val="auto"/>
            <w:u w:val="none"/>
          </w:rPr>
          <w:t>18</w:t>
        </w:r>
      </w:hyperlink>
      <w:r w:rsidRPr="00DE0964">
        <w:t xml:space="preserve"> </w:t>
      </w:r>
      <w:r w:rsidRPr="005C0E48">
        <w:t>poskyrio (RAA gedimai ir defektai) nustatyta tvarka.</w:t>
      </w:r>
    </w:p>
    <w:p w14:paraId="6E906F29" w14:textId="77777777" w:rsidR="00363CC1" w:rsidRPr="005C0E48" w:rsidRDefault="00363CC1" w:rsidP="00363CC1">
      <w:pPr>
        <w:contextualSpacing/>
      </w:pPr>
      <w:r w:rsidRPr="005C0E48">
        <w:t>…………………………………………………………………………………………………………………………………………………………………………………………………………………………………………………………………………………………………………………………………………………………………………………………………………………………………………………………………………………………………………………………………………………………………………………………………………………………………………………………………………………………………………………………………………………………………………………………………………………………………………………………………………………………………………………………………………………………………………………………………………………………………………………………………………………………………………………………………………………………………………………………………………………………………………………………………………………………………………………………………………………………………………………………………………………………………………………………………………………………………………………………………………………………………….………………………………………………………………………………………………………………………...…….</w:t>
      </w:r>
    </w:p>
    <w:p w14:paraId="36057720" w14:textId="77777777" w:rsidR="00363CC1" w:rsidRPr="005C0E48" w:rsidRDefault="00363CC1" w:rsidP="00363CC1">
      <w:pPr>
        <w:contextualSpacing/>
      </w:pPr>
    </w:p>
    <w:p w14:paraId="0AB7CA97" w14:textId="77777777" w:rsidR="00363CC1" w:rsidRPr="005C0E48" w:rsidRDefault="00363CC1" w:rsidP="00363CC1">
      <w:pPr>
        <w:contextualSpacing/>
      </w:pPr>
      <w:r w:rsidRPr="005C0E48">
        <w:br w:type="page"/>
      </w:r>
    </w:p>
    <w:p w14:paraId="47E3ACAA" w14:textId="77777777" w:rsidR="00363CC1" w:rsidRPr="005C0E48" w:rsidRDefault="758ADC57" w:rsidP="00276A18">
      <w:pPr>
        <w:pStyle w:val="ListParagraph"/>
        <w:numPr>
          <w:ilvl w:val="0"/>
          <w:numId w:val="105"/>
        </w:numPr>
        <w:ind w:left="142" w:firstLine="284"/>
        <w:contextualSpacing/>
        <w:jc w:val="right"/>
      </w:pPr>
      <w:bookmarkStart w:id="1043" w:name="_Ref294007082"/>
      <w:r>
        <w:t>priedas</w:t>
      </w:r>
      <w:bookmarkEnd w:id="1043"/>
    </w:p>
    <w:p w14:paraId="0463DD3D" w14:textId="18BB05BF" w:rsidR="00363CC1" w:rsidRPr="005C0E48" w:rsidRDefault="00363CC1" w:rsidP="00363CC1">
      <w:pPr>
        <w:contextualSpacing/>
        <w:jc w:val="right"/>
        <w:rPr>
          <w:color w:val="FFFFFF" w:themeColor="background1"/>
        </w:rPr>
      </w:pPr>
      <w:r w:rsidRPr="005C0E48">
        <w:fldChar w:fldCharType="begin"/>
      </w:r>
      <w:r w:rsidRPr="005C0E48">
        <w:rPr>
          <w:color w:val="FFFFFF" w:themeColor="background1"/>
        </w:rPr>
        <w:instrText xml:space="preserve"> REF _Ref295897582 \n \h  \* MERGEFORMAT </w:instrText>
      </w:r>
      <w:r w:rsidRPr="005C0E48">
        <w:rPr>
          <w:color w:val="FFFFFF" w:themeColor="background1"/>
        </w:rPr>
        <w:fldChar w:fldCharType="separate"/>
      </w:r>
      <w:r w:rsidR="00207E6B">
        <w:rPr>
          <w:color w:val="FFFFFF" w:themeColor="background1"/>
        </w:rPr>
        <w:t>256</w:t>
      </w:r>
      <w:r w:rsidRPr="005C0E48">
        <w:fldChar w:fldCharType="end"/>
      </w:r>
    </w:p>
    <w:p w14:paraId="062B1AB8" w14:textId="6EE5C915" w:rsidR="00363CC1" w:rsidRPr="005C0E48" w:rsidRDefault="00363CC1" w:rsidP="00363CC1">
      <w:pPr>
        <w:pStyle w:val="Heading2"/>
        <w:spacing w:before="120" w:after="0"/>
        <w:contextualSpacing/>
      </w:pPr>
      <w:bookmarkStart w:id="1044" w:name="_RELINĖS_APSAUGOS_IR_1"/>
      <w:bookmarkStart w:id="1045" w:name="_Toc498354039"/>
      <w:bookmarkStart w:id="1046" w:name="_Toc20814493"/>
      <w:bookmarkStart w:id="1047" w:name="_Toc152085166"/>
      <w:bookmarkEnd w:id="1044"/>
      <w:r w:rsidRPr="005C0E48">
        <w:t xml:space="preserve">RELINĖS APSAUGOS IR AUTOMATIKOS ĮRENGINIO </w:t>
      </w:r>
      <w:r w:rsidRPr="005C0E48">
        <w:br/>
        <w:t xml:space="preserve">PASO PILDYMO </w:t>
      </w:r>
      <w:r w:rsidR="00AB664D">
        <w:t>METODIKA</w:t>
      </w:r>
      <w:bookmarkEnd w:id="1045"/>
      <w:bookmarkEnd w:id="1046"/>
      <w:bookmarkEnd w:id="1047"/>
    </w:p>
    <w:p w14:paraId="3EACC91B" w14:textId="77777777" w:rsidR="00363CC1" w:rsidRPr="005C0E48" w:rsidRDefault="00363CC1" w:rsidP="00363CC1">
      <w:pPr>
        <w:contextualSpacing/>
      </w:pPr>
    </w:p>
    <w:p w14:paraId="05ABD67F" w14:textId="77777777" w:rsidR="00363CC1" w:rsidRPr="005C0E48" w:rsidRDefault="00363CC1" w:rsidP="00276A18">
      <w:pPr>
        <w:numPr>
          <w:ilvl w:val="0"/>
          <w:numId w:val="17"/>
        </w:numPr>
        <w:overflowPunct w:val="0"/>
        <w:autoSpaceDE w:val="0"/>
        <w:autoSpaceDN w:val="0"/>
        <w:adjustRightInd w:val="0"/>
        <w:ind w:left="142" w:firstLine="284"/>
        <w:contextualSpacing/>
        <w:jc w:val="both"/>
        <w:textAlignment w:val="baseline"/>
      </w:pPr>
      <w:r w:rsidRPr="005C0E48">
        <w:t>Pasas yra pagrindinis dokumentas, kuriame kaupiama ir saugoma informacija apie relinės apsaugos ir automatikos (toliau – RAA) įrenginį ir jo eksploatavimą.</w:t>
      </w:r>
    </w:p>
    <w:p w14:paraId="2C5076C4" w14:textId="77777777" w:rsidR="00363CC1" w:rsidRPr="005C0E48" w:rsidRDefault="00363CC1" w:rsidP="00276A18">
      <w:pPr>
        <w:numPr>
          <w:ilvl w:val="0"/>
          <w:numId w:val="17"/>
        </w:numPr>
        <w:overflowPunct w:val="0"/>
        <w:autoSpaceDE w:val="0"/>
        <w:autoSpaceDN w:val="0"/>
        <w:adjustRightInd w:val="0"/>
        <w:ind w:left="142" w:firstLine="284"/>
        <w:contextualSpacing/>
        <w:jc w:val="both"/>
        <w:textAlignment w:val="baseline"/>
      </w:pPr>
      <w:r w:rsidRPr="005C0E48">
        <w:t>Pasas yra neterminuotas, jo galiojimo laikas baigiasi pasibaigus įrenginio eksploatavimo laikui.</w:t>
      </w:r>
    </w:p>
    <w:p w14:paraId="25E912A0" w14:textId="072A3A00" w:rsidR="00363CC1" w:rsidRPr="005C0E48" w:rsidRDefault="00363CC1" w:rsidP="00276A18">
      <w:pPr>
        <w:numPr>
          <w:ilvl w:val="0"/>
          <w:numId w:val="17"/>
        </w:numPr>
        <w:overflowPunct w:val="0"/>
        <w:autoSpaceDE w:val="0"/>
        <w:autoSpaceDN w:val="0"/>
        <w:adjustRightInd w:val="0"/>
        <w:ind w:left="142" w:firstLine="284"/>
        <w:contextualSpacing/>
        <w:jc w:val="both"/>
        <w:textAlignment w:val="baseline"/>
      </w:pPr>
      <w:r w:rsidRPr="005C0E48">
        <w:t xml:space="preserve">Pasus privalo turėti visi </w:t>
      </w:r>
      <w:r w:rsidR="00DF64A8" w:rsidRPr="005C0E48">
        <w:t>0,4</w:t>
      </w:r>
      <w:r w:rsidRPr="005C0E48">
        <w:t xml:space="preserve"> kV ir aukštesnės įtampos pagrindinės įrangos RAA įrenginiai.</w:t>
      </w:r>
    </w:p>
    <w:p w14:paraId="797C3A4C" w14:textId="77777777" w:rsidR="00363CC1" w:rsidRPr="005C0E48" w:rsidRDefault="00363CC1" w:rsidP="00276A18">
      <w:pPr>
        <w:numPr>
          <w:ilvl w:val="0"/>
          <w:numId w:val="17"/>
        </w:numPr>
        <w:overflowPunct w:val="0"/>
        <w:autoSpaceDE w:val="0"/>
        <w:autoSpaceDN w:val="0"/>
        <w:adjustRightInd w:val="0"/>
        <w:ind w:left="142" w:firstLine="284"/>
        <w:contextualSpacing/>
        <w:jc w:val="both"/>
        <w:textAlignment w:val="baseline"/>
      </w:pPr>
      <w:r w:rsidRPr="005C0E48">
        <w:t>Prijunginio RAA įrenginiai gali turėti vieną arba daugiau pasų. Pasų skaičių lemia įrenginių sudėtingumas ir paso tvarkymo patogumas.</w:t>
      </w:r>
    </w:p>
    <w:p w14:paraId="2DD55BF6" w14:textId="77777777" w:rsidR="00363CC1" w:rsidRPr="005C0E48" w:rsidRDefault="00363CC1" w:rsidP="00276A18">
      <w:pPr>
        <w:numPr>
          <w:ilvl w:val="1"/>
          <w:numId w:val="17"/>
        </w:numPr>
        <w:tabs>
          <w:tab w:val="clear" w:pos="814"/>
          <w:tab w:val="num" w:pos="993"/>
        </w:tabs>
        <w:overflowPunct w:val="0"/>
        <w:autoSpaceDE w:val="0"/>
        <w:autoSpaceDN w:val="0"/>
        <w:adjustRightInd w:val="0"/>
        <w:ind w:left="142" w:firstLine="284"/>
        <w:contextualSpacing/>
        <w:jc w:val="both"/>
        <w:textAlignment w:val="baseline"/>
      </w:pPr>
      <w:r w:rsidRPr="005C0E48">
        <w:t>Prijunginio RAA įrenginiams, kurių techninę priežiūrą galima atlikti tik tuo pačiu metu, sudaromas vienas pasas visiems įrenginiams.</w:t>
      </w:r>
    </w:p>
    <w:p w14:paraId="6D35CB00" w14:textId="77777777" w:rsidR="00363CC1" w:rsidRPr="005C0E48" w:rsidRDefault="00363CC1" w:rsidP="00276A18">
      <w:pPr>
        <w:numPr>
          <w:ilvl w:val="1"/>
          <w:numId w:val="17"/>
        </w:numPr>
        <w:tabs>
          <w:tab w:val="clear" w:pos="814"/>
          <w:tab w:val="left" w:pos="720"/>
          <w:tab w:val="num" w:pos="993"/>
          <w:tab w:val="left" w:pos="1080"/>
          <w:tab w:val="num" w:pos="1707"/>
        </w:tabs>
        <w:overflowPunct w:val="0"/>
        <w:autoSpaceDE w:val="0"/>
        <w:autoSpaceDN w:val="0"/>
        <w:adjustRightInd w:val="0"/>
        <w:ind w:left="142" w:firstLine="284"/>
        <w:contextualSpacing/>
        <w:jc w:val="both"/>
        <w:textAlignment w:val="baseline"/>
      </w:pPr>
      <w:r w:rsidRPr="005C0E48">
        <w:t>Prijunginio RAA įrenginių grupėms ar įrenginiams, kurie techniškai prižiūrimi atskirai nuo kitų, sudaromi atskiri pasai.</w:t>
      </w:r>
    </w:p>
    <w:p w14:paraId="43B9A8A6" w14:textId="77777777" w:rsidR="00363CC1" w:rsidRPr="005C0E48" w:rsidRDefault="00363CC1" w:rsidP="00276A18">
      <w:pPr>
        <w:numPr>
          <w:ilvl w:val="0"/>
          <w:numId w:val="17"/>
        </w:numPr>
        <w:overflowPunct w:val="0"/>
        <w:autoSpaceDE w:val="0"/>
        <w:autoSpaceDN w:val="0"/>
        <w:adjustRightInd w:val="0"/>
        <w:ind w:left="142" w:firstLine="284"/>
        <w:contextualSpacing/>
        <w:jc w:val="both"/>
        <w:textAlignment w:val="baseline"/>
      </w:pPr>
      <w:r w:rsidRPr="005C0E48">
        <w:t xml:space="preserve">Pase turi būti RAA įrenginio: </w:t>
      </w:r>
    </w:p>
    <w:p w14:paraId="4487C6A4" w14:textId="77777777" w:rsidR="00363CC1" w:rsidRPr="005C0E48" w:rsidRDefault="00363CC1" w:rsidP="00276A18">
      <w:pPr>
        <w:numPr>
          <w:ilvl w:val="1"/>
          <w:numId w:val="17"/>
        </w:numPr>
        <w:tabs>
          <w:tab w:val="clear" w:pos="814"/>
          <w:tab w:val="num" w:pos="993"/>
        </w:tabs>
        <w:overflowPunct w:val="0"/>
        <w:autoSpaceDE w:val="0"/>
        <w:autoSpaceDN w:val="0"/>
        <w:adjustRightInd w:val="0"/>
        <w:ind w:left="142" w:firstLine="284"/>
        <w:contextualSpacing/>
        <w:jc w:val="both"/>
        <w:textAlignment w:val="baseline"/>
      </w:pPr>
      <w:r w:rsidRPr="005C0E48">
        <w:t>pavadinimas ir buvimo vieta;</w:t>
      </w:r>
    </w:p>
    <w:p w14:paraId="27DC4F5B" w14:textId="77777777" w:rsidR="00363CC1" w:rsidRPr="005C0E48" w:rsidRDefault="00363CC1" w:rsidP="00276A18">
      <w:pPr>
        <w:numPr>
          <w:ilvl w:val="1"/>
          <w:numId w:val="17"/>
        </w:numPr>
        <w:tabs>
          <w:tab w:val="clear" w:pos="814"/>
          <w:tab w:val="num" w:pos="993"/>
        </w:tabs>
        <w:overflowPunct w:val="0"/>
        <w:autoSpaceDE w:val="0"/>
        <w:autoSpaceDN w:val="0"/>
        <w:adjustRightInd w:val="0"/>
        <w:ind w:left="142" w:firstLine="284"/>
        <w:contextualSpacing/>
        <w:jc w:val="both"/>
        <w:textAlignment w:val="baseline"/>
      </w:pPr>
      <w:r w:rsidRPr="005C0E48">
        <w:t>eksploatavimo pradžios (įjungimo) data;</w:t>
      </w:r>
    </w:p>
    <w:p w14:paraId="49DD1E5D" w14:textId="77777777" w:rsidR="00363CC1" w:rsidRPr="005C0E48" w:rsidRDefault="00363CC1" w:rsidP="00276A18">
      <w:pPr>
        <w:numPr>
          <w:ilvl w:val="1"/>
          <w:numId w:val="17"/>
        </w:numPr>
        <w:tabs>
          <w:tab w:val="clear" w:pos="814"/>
          <w:tab w:val="num" w:pos="993"/>
        </w:tabs>
        <w:overflowPunct w:val="0"/>
        <w:autoSpaceDE w:val="0"/>
        <w:autoSpaceDN w:val="0"/>
        <w:adjustRightInd w:val="0"/>
        <w:ind w:left="142" w:firstLine="284"/>
        <w:contextualSpacing/>
        <w:jc w:val="both"/>
        <w:textAlignment w:val="baseline"/>
      </w:pPr>
      <w:r w:rsidRPr="005C0E48">
        <w:t>pagrindiniai vardiniai duomenys;</w:t>
      </w:r>
    </w:p>
    <w:p w14:paraId="42E2BA7D" w14:textId="77777777" w:rsidR="00363CC1" w:rsidRPr="005C0E48" w:rsidRDefault="00363CC1" w:rsidP="00276A18">
      <w:pPr>
        <w:numPr>
          <w:ilvl w:val="1"/>
          <w:numId w:val="17"/>
        </w:numPr>
        <w:tabs>
          <w:tab w:val="clear" w:pos="814"/>
          <w:tab w:val="num" w:pos="993"/>
        </w:tabs>
        <w:overflowPunct w:val="0"/>
        <w:autoSpaceDE w:val="0"/>
        <w:autoSpaceDN w:val="0"/>
        <w:adjustRightInd w:val="0"/>
        <w:ind w:left="142" w:firstLine="284"/>
        <w:contextualSpacing/>
        <w:jc w:val="both"/>
        <w:textAlignment w:val="baseline"/>
      </w:pPr>
      <w:r w:rsidRPr="005C0E48">
        <w:t>nuostatai ir jų pakeitimai;</w:t>
      </w:r>
    </w:p>
    <w:p w14:paraId="0F192C0C" w14:textId="77777777" w:rsidR="00363CC1" w:rsidRPr="005C0E48" w:rsidRDefault="00363CC1" w:rsidP="00276A18">
      <w:pPr>
        <w:numPr>
          <w:ilvl w:val="1"/>
          <w:numId w:val="17"/>
        </w:numPr>
        <w:tabs>
          <w:tab w:val="clear" w:pos="814"/>
          <w:tab w:val="num" w:pos="993"/>
        </w:tabs>
        <w:overflowPunct w:val="0"/>
        <w:autoSpaceDE w:val="0"/>
        <w:autoSpaceDN w:val="0"/>
        <w:adjustRightInd w:val="0"/>
        <w:ind w:left="142" w:firstLine="284"/>
        <w:contextualSpacing/>
        <w:jc w:val="both"/>
        <w:textAlignment w:val="baseline"/>
      </w:pPr>
      <w:r w:rsidRPr="005C0E48">
        <w:t>techninės priežiūros (išskyrus apžiūras) registracija.</w:t>
      </w:r>
    </w:p>
    <w:p w14:paraId="53BB8BA5" w14:textId="77777777" w:rsidR="00363CC1" w:rsidRPr="005C0E48" w:rsidRDefault="00363CC1" w:rsidP="00276A18">
      <w:pPr>
        <w:numPr>
          <w:ilvl w:val="0"/>
          <w:numId w:val="17"/>
        </w:numPr>
        <w:overflowPunct w:val="0"/>
        <w:autoSpaceDE w:val="0"/>
        <w:autoSpaceDN w:val="0"/>
        <w:adjustRightInd w:val="0"/>
        <w:ind w:left="142" w:firstLine="284"/>
        <w:contextualSpacing/>
        <w:jc w:val="both"/>
        <w:textAlignment w:val="baseline"/>
      </w:pPr>
      <w:r w:rsidRPr="005C0E48">
        <w:t>Nuo 1996 m. sausio 1 d. RAA įrenginiams naudojama bendroji paso forma P-1 arba specialiosios tik konkrečių RAA įrenginių tipams skirtos pasų-protokolų formos. Nuo šio Reglamento įsigaliojimo naujai įjungiamiems įrenginiams turi būti naudojama paso forma P-1.</w:t>
      </w:r>
    </w:p>
    <w:p w14:paraId="5CE91720" w14:textId="77777777" w:rsidR="00363CC1" w:rsidRPr="005C0E48" w:rsidRDefault="00363CC1" w:rsidP="00276A18">
      <w:pPr>
        <w:numPr>
          <w:ilvl w:val="1"/>
          <w:numId w:val="17"/>
        </w:numPr>
        <w:tabs>
          <w:tab w:val="clear" w:pos="814"/>
          <w:tab w:val="num" w:pos="993"/>
        </w:tabs>
        <w:overflowPunct w:val="0"/>
        <w:autoSpaceDE w:val="0"/>
        <w:autoSpaceDN w:val="0"/>
        <w:adjustRightInd w:val="0"/>
        <w:ind w:left="142" w:firstLine="284"/>
        <w:contextualSpacing/>
        <w:jc w:val="both"/>
        <w:textAlignment w:val="baseline"/>
      </w:pPr>
      <w:r w:rsidRPr="005C0E48">
        <w:t>Pasas-protokolas – tai paso reikalavimus atitinkantis ir jo funkcijas atliekantis dokumentas, kuriame, be minėtų duomenų, registruojami ir techninės priežiūros matavimų duomenys.</w:t>
      </w:r>
    </w:p>
    <w:p w14:paraId="75290CD3" w14:textId="77777777" w:rsidR="00363CC1" w:rsidRPr="005C0E48" w:rsidRDefault="00363CC1" w:rsidP="00276A18">
      <w:pPr>
        <w:numPr>
          <w:ilvl w:val="2"/>
          <w:numId w:val="17"/>
        </w:numPr>
        <w:overflowPunct w:val="0"/>
        <w:autoSpaceDE w:val="0"/>
        <w:autoSpaceDN w:val="0"/>
        <w:adjustRightInd w:val="0"/>
        <w:ind w:left="142" w:firstLine="284"/>
        <w:contextualSpacing/>
        <w:jc w:val="both"/>
        <w:textAlignment w:val="baseline"/>
      </w:pPr>
      <w:r w:rsidRPr="005C0E48">
        <w:t>Visi anksčiau sudaryti pasai arba pasai-protokolai, jei jie atitinka šio aprašo reikalavimus, galioja nepriklausomai nuo jų formos.</w:t>
      </w:r>
    </w:p>
    <w:p w14:paraId="42DDF190" w14:textId="77777777" w:rsidR="00363CC1" w:rsidRPr="005C0E48" w:rsidRDefault="00363CC1" w:rsidP="00276A18">
      <w:pPr>
        <w:numPr>
          <w:ilvl w:val="0"/>
          <w:numId w:val="17"/>
        </w:numPr>
        <w:overflowPunct w:val="0"/>
        <w:autoSpaceDE w:val="0"/>
        <w:autoSpaceDN w:val="0"/>
        <w:adjustRightInd w:val="0"/>
        <w:ind w:left="142" w:firstLine="284"/>
        <w:contextualSpacing/>
        <w:jc w:val="both"/>
        <w:textAlignment w:val="baseline"/>
      </w:pPr>
      <w:r w:rsidRPr="005C0E48">
        <w:t>Kartu su RAA įrenginio pasu saugotina gamyklos gamintojos pateiktas RAA įrenginio pasas ir techninė informacija.</w:t>
      </w:r>
    </w:p>
    <w:p w14:paraId="57890557" w14:textId="77777777" w:rsidR="00363CC1" w:rsidRPr="005C0E48" w:rsidRDefault="00363CC1" w:rsidP="00276A18">
      <w:pPr>
        <w:numPr>
          <w:ilvl w:val="0"/>
          <w:numId w:val="17"/>
        </w:numPr>
        <w:overflowPunct w:val="0"/>
        <w:autoSpaceDE w:val="0"/>
        <w:autoSpaceDN w:val="0"/>
        <w:adjustRightInd w:val="0"/>
        <w:ind w:left="142" w:firstLine="284"/>
        <w:contextualSpacing/>
        <w:jc w:val="both"/>
        <w:textAlignment w:val="baseline"/>
      </w:pPr>
      <w:r w:rsidRPr="005C0E48">
        <w:t>Naujos RAA įrangos pasus sudaro Rangovo RAA inžinierius atlikdamas P1</w:t>
      </w:r>
    </w:p>
    <w:p w14:paraId="3E9EC740" w14:textId="77777777" w:rsidR="00363CC1" w:rsidRPr="005C0E48" w:rsidRDefault="00363CC1" w:rsidP="00276A18">
      <w:pPr>
        <w:numPr>
          <w:ilvl w:val="0"/>
          <w:numId w:val="17"/>
        </w:numPr>
        <w:overflowPunct w:val="0"/>
        <w:autoSpaceDE w:val="0"/>
        <w:autoSpaceDN w:val="0"/>
        <w:adjustRightInd w:val="0"/>
        <w:ind w:left="142" w:firstLine="284"/>
        <w:contextualSpacing/>
        <w:jc w:val="both"/>
        <w:textAlignment w:val="baseline"/>
      </w:pPr>
      <w:r w:rsidRPr="005C0E48">
        <w:t>Paso formą užpildo ir už duomenų teisingumą atsako Rangovo RAA inžinierius. Pildymą kontroliuoja Bendrovės tinklo priežiūros grupės RAA inžinierius</w:t>
      </w:r>
    </w:p>
    <w:p w14:paraId="6C4ECA9F" w14:textId="77777777" w:rsidR="00363CC1" w:rsidRPr="005C0E48" w:rsidRDefault="00363CC1" w:rsidP="00276A18">
      <w:pPr>
        <w:numPr>
          <w:ilvl w:val="0"/>
          <w:numId w:val="17"/>
        </w:numPr>
        <w:overflowPunct w:val="0"/>
        <w:autoSpaceDE w:val="0"/>
        <w:autoSpaceDN w:val="0"/>
        <w:adjustRightInd w:val="0"/>
        <w:ind w:left="142" w:firstLine="284"/>
        <w:contextualSpacing/>
        <w:jc w:val="both"/>
        <w:textAlignment w:val="baseline"/>
      </w:pPr>
      <w:r w:rsidRPr="005C0E48">
        <w:t>Paso formos pildymo paaiškinimai:</w:t>
      </w:r>
    </w:p>
    <w:p w14:paraId="25C036F1" w14:textId="77777777" w:rsidR="00363CC1" w:rsidRPr="005C0E48" w:rsidRDefault="00363CC1" w:rsidP="00276A18">
      <w:pPr>
        <w:numPr>
          <w:ilvl w:val="2"/>
          <w:numId w:val="17"/>
        </w:numPr>
        <w:overflowPunct w:val="0"/>
        <w:autoSpaceDE w:val="0"/>
        <w:autoSpaceDN w:val="0"/>
        <w:adjustRightInd w:val="0"/>
        <w:ind w:left="142" w:firstLine="284"/>
        <w:contextualSpacing/>
        <w:jc w:val="both"/>
        <w:textAlignment w:val="baseline"/>
      </w:pPr>
      <w:r w:rsidRPr="005C0E48">
        <w:t>Eilutė po užrašu PASAS yra skirta kodavimui pagal įmonės priimtą pasų apskaitos ir kodavimo sistemą.</w:t>
      </w:r>
    </w:p>
    <w:p w14:paraId="5A0874B8" w14:textId="77777777" w:rsidR="00363CC1" w:rsidRPr="005C0E48" w:rsidRDefault="00363CC1" w:rsidP="00276A18">
      <w:pPr>
        <w:numPr>
          <w:ilvl w:val="2"/>
          <w:numId w:val="17"/>
        </w:numPr>
        <w:overflowPunct w:val="0"/>
        <w:autoSpaceDE w:val="0"/>
        <w:autoSpaceDN w:val="0"/>
        <w:adjustRightInd w:val="0"/>
        <w:ind w:left="142" w:firstLine="284"/>
        <w:contextualSpacing/>
        <w:jc w:val="both"/>
        <w:textAlignment w:val="baseline"/>
      </w:pPr>
      <w:r w:rsidRPr="005C0E48">
        <w:t>Skyriuje TECHNINIAI DUOMENYS įrašomi įrenginio pagrindiniai vardiniai duomenys ir tie duomenys, kurių dažniau gali prireikti skaičiavimams, analizei ir prižiūrint įrenginius.</w:t>
      </w:r>
    </w:p>
    <w:p w14:paraId="1172A764" w14:textId="77777777" w:rsidR="00363CC1" w:rsidRPr="005C0E48" w:rsidRDefault="00363CC1" w:rsidP="00276A18">
      <w:pPr>
        <w:numPr>
          <w:ilvl w:val="2"/>
          <w:numId w:val="17"/>
        </w:numPr>
        <w:overflowPunct w:val="0"/>
        <w:autoSpaceDE w:val="0"/>
        <w:autoSpaceDN w:val="0"/>
        <w:adjustRightInd w:val="0"/>
        <w:ind w:left="142" w:firstLine="284"/>
        <w:contextualSpacing/>
        <w:jc w:val="both"/>
        <w:textAlignment w:val="baseline"/>
      </w:pPr>
      <w:r w:rsidRPr="005C0E48">
        <w:t>Skyriuje NUOSTATAI įrašomi nuostatai, kai yra nedaug nustatomų ar keičiamų parametrų. Kai įrašomų parametrų yra daug, prie paso pridedamos nuostatų užduotys, užduočių kopijos ir pan., o šioje grafoje įrašomos nuorodos į pridedamą dokumentą.</w:t>
      </w:r>
    </w:p>
    <w:p w14:paraId="768C540F" w14:textId="77777777" w:rsidR="00363CC1" w:rsidRPr="005C0E48" w:rsidRDefault="00363CC1" w:rsidP="00363CC1">
      <w:pPr>
        <w:contextualSpacing/>
      </w:pPr>
    </w:p>
    <w:p w14:paraId="0081AE27" w14:textId="77777777" w:rsidR="00363CC1" w:rsidRPr="005C0E48" w:rsidRDefault="00363CC1" w:rsidP="00363CC1">
      <w:pPr>
        <w:contextualSpacing/>
      </w:pPr>
      <w:r w:rsidRPr="005C0E48">
        <w:br w:type="page"/>
      </w:r>
    </w:p>
    <w:p w14:paraId="0A02B476" w14:textId="77777777" w:rsidR="00363CC1" w:rsidRPr="005C0E48" w:rsidRDefault="758ADC57" w:rsidP="00276A18">
      <w:pPr>
        <w:pStyle w:val="ListParagraph"/>
        <w:numPr>
          <w:ilvl w:val="0"/>
          <w:numId w:val="105"/>
        </w:numPr>
        <w:ind w:left="142" w:firstLine="284"/>
        <w:contextualSpacing/>
        <w:jc w:val="right"/>
      </w:pPr>
      <w:bookmarkStart w:id="1048" w:name="_Ref294007102"/>
      <w:r>
        <w:t>priedas</w:t>
      </w:r>
      <w:bookmarkEnd w:id="1048"/>
    </w:p>
    <w:p w14:paraId="24D1BF61" w14:textId="17E35A2F" w:rsidR="00363CC1" w:rsidRPr="005C0E48" w:rsidRDefault="00363CC1" w:rsidP="00363CC1">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_Ref294008402 \r \h  \* MERGEFORMAT </w:instrText>
      </w:r>
      <w:r w:rsidRPr="005C0E48">
        <w:rPr>
          <w:color w:val="FFFFFF" w:themeColor="background1"/>
        </w:rPr>
        <w:fldChar w:fldCharType="separate"/>
      </w:r>
      <w:r w:rsidR="00207E6B">
        <w:rPr>
          <w:color w:val="FFFFFF" w:themeColor="background1"/>
        </w:rPr>
        <w:t>158</w:t>
      </w:r>
      <w:r w:rsidRPr="005C0E48">
        <w:fldChar w:fldCharType="end"/>
      </w:r>
      <w:r w:rsidRPr="005C0E48">
        <w:fldChar w:fldCharType="begin"/>
      </w:r>
      <w:r w:rsidRPr="005C0E48">
        <w:rPr>
          <w:color w:val="FFFFFF" w:themeColor="background1"/>
        </w:rPr>
        <w:instrText xml:space="preserve"> REF _Ref295897312 \n \h  \* MERGEFORMAT </w:instrText>
      </w:r>
      <w:r w:rsidRPr="005C0E48">
        <w:rPr>
          <w:color w:val="FFFFFF" w:themeColor="background1"/>
        </w:rPr>
        <w:fldChar w:fldCharType="separate"/>
      </w:r>
      <w:r w:rsidR="00207E6B">
        <w:rPr>
          <w:color w:val="FFFFFF" w:themeColor="background1"/>
        </w:rPr>
        <w:t>254.1</w:t>
      </w:r>
      <w:r w:rsidRPr="005C0E48">
        <w:fldChar w:fldCharType="end"/>
      </w:r>
    </w:p>
    <w:p w14:paraId="1DA7A72C" w14:textId="77777777" w:rsidR="00363CC1" w:rsidRPr="005C0E48" w:rsidRDefault="00363CC1" w:rsidP="00363CC1">
      <w:pPr>
        <w:contextualSpacing/>
      </w:pPr>
    </w:p>
    <w:p w14:paraId="43C50449" w14:textId="77777777" w:rsidR="00363CC1" w:rsidRPr="005C0E48" w:rsidRDefault="00363CC1" w:rsidP="00363CC1">
      <w:pPr>
        <w:contextualSpacing/>
      </w:pPr>
      <w:r w:rsidRPr="005C0E48">
        <w:t>Forma P-1</w:t>
      </w:r>
    </w:p>
    <w:p w14:paraId="784236AD" w14:textId="77777777" w:rsidR="00363CC1" w:rsidRPr="005C0E48" w:rsidRDefault="00363CC1" w:rsidP="00363CC1">
      <w:pPr>
        <w:contextualSpacing/>
      </w:pPr>
    </w:p>
    <w:p w14:paraId="1F387E64" w14:textId="77777777" w:rsidR="00363CC1" w:rsidRPr="005C0E48" w:rsidRDefault="00363CC1" w:rsidP="00363CC1">
      <w:pPr>
        <w:pStyle w:val="Heading2"/>
        <w:spacing w:before="120" w:after="0"/>
        <w:contextualSpacing/>
      </w:pPr>
      <w:bookmarkStart w:id="1049" w:name="_Toc498354040"/>
      <w:bookmarkStart w:id="1050" w:name="_Toc20814494"/>
      <w:bookmarkStart w:id="1051" w:name="_Toc152085167"/>
      <w:r w:rsidRPr="005C0E48">
        <w:t>(Paso formos pavyzdys)</w:t>
      </w:r>
      <w:bookmarkEnd w:id="1049"/>
      <w:bookmarkEnd w:id="1050"/>
      <w:bookmarkEnd w:id="1051"/>
    </w:p>
    <w:p w14:paraId="55557966" w14:textId="77777777" w:rsidR="00363CC1" w:rsidRPr="005C0E48" w:rsidRDefault="00363CC1" w:rsidP="00363CC1">
      <w:pPr>
        <w:contextualSpacing/>
      </w:pPr>
    </w:p>
    <w:p w14:paraId="4B1F2B4D" w14:textId="77777777" w:rsidR="00363CC1" w:rsidRPr="005C0E48" w:rsidRDefault="00363CC1" w:rsidP="00363CC1">
      <w:pPr>
        <w:contextualSpacing/>
        <w:jc w:val="center"/>
        <w:rPr>
          <w:position w:val="-8"/>
        </w:rPr>
      </w:pPr>
      <w:r w:rsidRPr="005C0E48">
        <w:rPr>
          <w:position w:val="-8"/>
        </w:rPr>
        <w:t>.......................................................................</w:t>
      </w:r>
    </w:p>
    <w:p w14:paraId="05CCFC5F" w14:textId="77777777" w:rsidR="00363CC1" w:rsidRPr="005C0E48" w:rsidRDefault="00363CC1" w:rsidP="00363CC1">
      <w:pPr>
        <w:contextualSpacing/>
        <w:jc w:val="center"/>
        <w:rPr>
          <w:position w:val="20"/>
        </w:rPr>
      </w:pPr>
      <w:r w:rsidRPr="005C0E48">
        <w:rPr>
          <w:position w:val="20"/>
        </w:rPr>
        <w:t>(įmonė)</w:t>
      </w:r>
    </w:p>
    <w:p w14:paraId="23FA825C" w14:textId="77777777" w:rsidR="00363CC1" w:rsidRPr="005C0E48" w:rsidRDefault="00363CC1" w:rsidP="00363CC1">
      <w:pPr>
        <w:contextualSpacing/>
        <w:jc w:val="center"/>
        <w:rPr>
          <w:position w:val="-12"/>
        </w:rPr>
      </w:pPr>
      <w:r w:rsidRPr="005C0E48">
        <w:rPr>
          <w:position w:val="-12"/>
        </w:rPr>
        <w:t>......................................................................</w:t>
      </w:r>
    </w:p>
    <w:p w14:paraId="5C67BF96" w14:textId="77777777" w:rsidR="00363CC1" w:rsidRPr="005C0E48" w:rsidRDefault="00363CC1" w:rsidP="00363CC1">
      <w:pPr>
        <w:contextualSpacing/>
        <w:jc w:val="center"/>
        <w:rPr>
          <w:position w:val="20"/>
        </w:rPr>
      </w:pPr>
      <w:r w:rsidRPr="005C0E48">
        <w:rPr>
          <w:position w:val="20"/>
        </w:rPr>
        <w:t>(pastotė)</w:t>
      </w:r>
    </w:p>
    <w:p w14:paraId="132DD83A" w14:textId="77777777" w:rsidR="00363CC1" w:rsidRPr="005C0E48" w:rsidRDefault="00363CC1" w:rsidP="00363CC1">
      <w:pPr>
        <w:contextualSpacing/>
        <w:jc w:val="center"/>
        <w:rPr>
          <w:position w:val="-20"/>
        </w:rPr>
      </w:pPr>
      <w:r w:rsidRPr="005C0E48">
        <w:rPr>
          <w:position w:val="-20"/>
        </w:rPr>
        <w:t>.......................................................................</w:t>
      </w:r>
    </w:p>
    <w:p w14:paraId="60CCF0C6" w14:textId="77777777" w:rsidR="00363CC1" w:rsidRPr="005C0E48" w:rsidRDefault="00363CC1" w:rsidP="00363CC1">
      <w:pPr>
        <w:contextualSpacing/>
        <w:jc w:val="center"/>
        <w:rPr>
          <w:position w:val="20"/>
        </w:rPr>
      </w:pPr>
      <w:r w:rsidRPr="005C0E48">
        <w:rPr>
          <w:position w:val="20"/>
        </w:rPr>
        <w:t>(junginys)</w:t>
      </w:r>
    </w:p>
    <w:p w14:paraId="313DD59D" w14:textId="77777777" w:rsidR="00363CC1" w:rsidRPr="005C0E48" w:rsidRDefault="00363CC1" w:rsidP="00363CC1">
      <w:pPr>
        <w:contextualSpacing/>
        <w:jc w:val="center"/>
        <w:rPr>
          <w:position w:val="20"/>
        </w:rPr>
      </w:pPr>
    </w:p>
    <w:p w14:paraId="2C38C147" w14:textId="77777777" w:rsidR="00363CC1" w:rsidRPr="005C0E48" w:rsidRDefault="00363CC1" w:rsidP="00363CC1">
      <w:pPr>
        <w:pStyle w:val="BlockText"/>
        <w:spacing w:after="0" w:line="240" w:lineRule="auto"/>
        <w:ind w:left="142" w:right="0" w:firstLine="284"/>
        <w:contextualSpacing/>
        <w:rPr>
          <w:spacing w:val="0"/>
        </w:rPr>
      </w:pPr>
      <w:r w:rsidRPr="005C0E48">
        <w:rPr>
          <w:spacing w:val="0"/>
        </w:rPr>
        <w:t>................................................................................…………………………………................…..........</w:t>
      </w:r>
    </w:p>
    <w:p w14:paraId="185B8116" w14:textId="77777777" w:rsidR="00363CC1" w:rsidRPr="005C0E48" w:rsidRDefault="00363CC1" w:rsidP="00363CC1">
      <w:pPr>
        <w:contextualSpacing/>
        <w:jc w:val="center"/>
      </w:pPr>
      <w:r w:rsidRPr="005C0E48">
        <w:t>(apsaugos, automatikos, įrenginio pavadinimas)</w:t>
      </w:r>
    </w:p>
    <w:p w14:paraId="0973D6A1" w14:textId="77777777" w:rsidR="00363CC1" w:rsidRPr="005C0E48" w:rsidRDefault="00363CC1" w:rsidP="00363CC1">
      <w:pPr>
        <w:contextualSpacing/>
      </w:pPr>
    </w:p>
    <w:p w14:paraId="3BFD835B" w14:textId="77777777" w:rsidR="00363CC1" w:rsidRPr="005C0E48" w:rsidRDefault="00363CC1" w:rsidP="00363CC1">
      <w:pPr>
        <w:pStyle w:val="BodyText2"/>
        <w:contextualSpacing/>
        <w:rPr>
          <w:b/>
          <w:bCs/>
          <w:sz w:val="20"/>
        </w:rPr>
      </w:pPr>
      <w:r w:rsidRPr="005C0E48">
        <w:rPr>
          <w:bCs/>
          <w:sz w:val="20"/>
        </w:rPr>
        <w:t>......................................................……………..…………….……….</w:t>
      </w:r>
    </w:p>
    <w:p w14:paraId="07A4FBA0" w14:textId="77777777" w:rsidR="00363CC1" w:rsidRPr="005C0E48" w:rsidRDefault="00363CC1" w:rsidP="00363CC1">
      <w:pPr>
        <w:pStyle w:val="BodyText2"/>
        <w:contextualSpacing/>
        <w:rPr>
          <w:b/>
          <w:bCs/>
          <w:sz w:val="20"/>
        </w:rPr>
      </w:pPr>
    </w:p>
    <w:p w14:paraId="5F55DA20" w14:textId="77777777" w:rsidR="00363CC1" w:rsidRPr="005C0E48" w:rsidRDefault="00363CC1" w:rsidP="00363CC1">
      <w:pPr>
        <w:contextualSpacing/>
      </w:pPr>
      <w:r w:rsidRPr="005C0E48">
        <w:t>...................................................……………………………….........…...........</w:t>
      </w:r>
    </w:p>
    <w:p w14:paraId="7B9DF5E2" w14:textId="77777777" w:rsidR="00363CC1" w:rsidRPr="005C0E48" w:rsidRDefault="00363CC1" w:rsidP="00363CC1">
      <w:pPr>
        <w:contextualSpacing/>
      </w:pPr>
    </w:p>
    <w:p w14:paraId="75EECD65" w14:textId="77777777" w:rsidR="00363CC1" w:rsidRPr="005C0E48" w:rsidRDefault="00363CC1" w:rsidP="00363CC1">
      <w:pPr>
        <w:contextualSpacing/>
      </w:pPr>
    </w:p>
    <w:p w14:paraId="654A83EA" w14:textId="77777777" w:rsidR="00363CC1" w:rsidRPr="005C0E48" w:rsidRDefault="00363CC1" w:rsidP="00363CC1">
      <w:pPr>
        <w:contextualSpacing/>
      </w:pPr>
    </w:p>
    <w:p w14:paraId="76B39B52" w14:textId="77777777" w:rsidR="00363CC1" w:rsidRPr="005C0E48" w:rsidRDefault="00363CC1" w:rsidP="00363CC1">
      <w:pPr>
        <w:contextualSpacing/>
      </w:pPr>
      <w:r w:rsidRPr="005C0E48">
        <w:t>..................................................………………………………........................</w:t>
      </w:r>
    </w:p>
    <w:p w14:paraId="635A8788" w14:textId="77777777" w:rsidR="00363CC1" w:rsidRPr="005C0E48" w:rsidRDefault="00363CC1" w:rsidP="00363CC1">
      <w:pPr>
        <w:contextualSpacing/>
      </w:pPr>
    </w:p>
    <w:p w14:paraId="230E583B" w14:textId="77777777" w:rsidR="00363CC1" w:rsidRPr="005C0E48" w:rsidRDefault="00363CC1" w:rsidP="00363CC1">
      <w:pPr>
        <w:contextualSpacing/>
      </w:pPr>
    </w:p>
    <w:p w14:paraId="785B9184" w14:textId="77777777" w:rsidR="00363CC1" w:rsidRPr="005C0E48" w:rsidRDefault="00363CC1" w:rsidP="00363CC1">
      <w:pPr>
        <w:contextualSpacing/>
      </w:pPr>
    </w:p>
    <w:p w14:paraId="6BEA7D18" w14:textId="77777777" w:rsidR="00363CC1" w:rsidRPr="005C0E48" w:rsidRDefault="00363CC1" w:rsidP="00363CC1">
      <w:pPr>
        <w:contextualSpacing/>
      </w:pPr>
    </w:p>
    <w:p w14:paraId="1DCE0392" w14:textId="77777777" w:rsidR="00363CC1" w:rsidRPr="005C0E48" w:rsidRDefault="00363CC1" w:rsidP="00363CC1">
      <w:pPr>
        <w:contextualSpacing/>
        <w:jc w:val="center"/>
      </w:pPr>
      <w:r w:rsidRPr="005C0E48">
        <w:t>PASAS</w:t>
      </w:r>
    </w:p>
    <w:p w14:paraId="036BC9A4" w14:textId="77777777" w:rsidR="00363CC1" w:rsidRPr="005C0E48" w:rsidRDefault="00363CC1" w:rsidP="00363CC1">
      <w:pPr>
        <w:contextualSpacing/>
        <w:rPr>
          <w:position w:val="-8"/>
        </w:rPr>
      </w:pPr>
    </w:p>
    <w:p w14:paraId="592344A2" w14:textId="77777777" w:rsidR="00363CC1" w:rsidRPr="005C0E48" w:rsidRDefault="00363CC1" w:rsidP="00363CC1">
      <w:pPr>
        <w:contextualSpacing/>
        <w:jc w:val="center"/>
        <w:rPr>
          <w:position w:val="-8"/>
        </w:rPr>
      </w:pPr>
      <w:r w:rsidRPr="005C0E48">
        <w:t>Nr.</w:t>
      </w:r>
    </w:p>
    <w:p w14:paraId="390CF390" w14:textId="77777777" w:rsidR="00363CC1" w:rsidRPr="005C0E48" w:rsidRDefault="00363CC1" w:rsidP="00363CC1">
      <w:pPr>
        <w:contextualSpacing/>
        <w:rPr>
          <w:position w:val="-8"/>
        </w:rPr>
      </w:pPr>
    </w:p>
    <w:p w14:paraId="40E8A6B1" w14:textId="77777777" w:rsidR="00363CC1" w:rsidRPr="005C0E48" w:rsidRDefault="00363CC1" w:rsidP="00363CC1">
      <w:pPr>
        <w:contextualSpacing/>
      </w:pPr>
    </w:p>
    <w:p w14:paraId="384FA3CD" w14:textId="77777777" w:rsidR="00363CC1" w:rsidRPr="005C0E48" w:rsidRDefault="00363CC1" w:rsidP="00363CC1">
      <w:pPr>
        <w:contextualSpacing/>
      </w:pPr>
    </w:p>
    <w:p w14:paraId="624BBE98" w14:textId="77777777" w:rsidR="00363CC1" w:rsidRPr="005C0E48" w:rsidRDefault="00363CC1" w:rsidP="00363CC1">
      <w:pPr>
        <w:contextualSpacing/>
      </w:pPr>
    </w:p>
    <w:p w14:paraId="0EDBC63B" w14:textId="77777777" w:rsidR="00363CC1" w:rsidRPr="005C0E48" w:rsidRDefault="00363CC1" w:rsidP="00363CC1">
      <w:pPr>
        <w:contextualSpacing/>
      </w:pPr>
      <w:r w:rsidRPr="005C0E48">
        <w:t>ĮRENGINIAI ĮJUNGTI...............................................…………….................………………………....</w:t>
      </w:r>
    </w:p>
    <w:p w14:paraId="20508653" w14:textId="77777777" w:rsidR="00363CC1" w:rsidRPr="005C0E48" w:rsidRDefault="00363CC1" w:rsidP="00363CC1">
      <w:pPr>
        <w:tabs>
          <w:tab w:val="left" w:pos="4962"/>
          <w:tab w:val="left" w:pos="5670"/>
          <w:tab w:val="left" w:pos="6237"/>
          <w:tab w:val="left" w:pos="6521"/>
          <w:tab w:val="left" w:pos="6804"/>
        </w:tabs>
        <w:contextualSpacing/>
        <w:jc w:val="center"/>
      </w:pPr>
      <w:r w:rsidRPr="005C0E48">
        <w:t>(data)</w:t>
      </w:r>
    </w:p>
    <w:p w14:paraId="4C3DDD2B" w14:textId="77777777" w:rsidR="00363CC1" w:rsidRPr="005C0E48" w:rsidRDefault="00363CC1" w:rsidP="00363CC1">
      <w:pPr>
        <w:tabs>
          <w:tab w:val="left" w:pos="4962"/>
          <w:tab w:val="left" w:pos="5670"/>
          <w:tab w:val="left" w:pos="6237"/>
          <w:tab w:val="left" w:pos="6521"/>
          <w:tab w:val="left" w:pos="6804"/>
        </w:tabs>
        <w:contextualSpacing/>
        <w:jc w:val="center"/>
      </w:pPr>
    </w:p>
    <w:p w14:paraId="7C5A8B3E" w14:textId="77777777" w:rsidR="00363CC1" w:rsidRPr="005C0E48" w:rsidRDefault="00363CC1" w:rsidP="00363CC1">
      <w:pPr>
        <w:contextualSpacing/>
      </w:pPr>
      <w:r w:rsidRPr="005C0E48">
        <w:t>........................…………………………………......................…......……………</w:t>
      </w:r>
    </w:p>
    <w:p w14:paraId="389CB472" w14:textId="77777777" w:rsidR="00363CC1" w:rsidRPr="005C0E48" w:rsidRDefault="00363CC1" w:rsidP="00363CC1">
      <w:pPr>
        <w:contextualSpacing/>
      </w:pPr>
    </w:p>
    <w:p w14:paraId="6EC35B0B" w14:textId="77777777" w:rsidR="00363CC1" w:rsidRPr="005C0E48" w:rsidRDefault="00363CC1" w:rsidP="00363CC1">
      <w:pPr>
        <w:contextualSpacing/>
      </w:pPr>
    </w:p>
    <w:p w14:paraId="5788A8D6" w14:textId="77777777" w:rsidR="00363CC1" w:rsidRPr="005C0E48" w:rsidRDefault="00363CC1" w:rsidP="00363CC1">
      <w:pPr>
        <w:contextualSpacing/>
      </w:pPr>
      <w:r w:rsidRPr="005C0E48">
        <w:t>.......................................………..................………………..….....................</w:t>
      </w:r>
    </w:p>
    <w:p w14:paraId="30C1ECB0" w14:textId="77777777" w:rsidR="00363CC1" w:rsidRPr="005C0E48" w:rsidRDefault="00363CC1" w:rsidP="00363CC1">
      <w:pPr>
        <w:contextualSpacing/>
      </w:pPr>
    </w:p>
    <w:p w14:paraId="1AA1F8B4" w14:textId="77777777" w:rsidR="00363CC1" w:rsidRPr="005C0E48" w:rsidRDefault="00363CC1" w:rsidP="00363CC1">
      <w:pPr>
        <w:contextualSpacing/>
      </w:pPr>
      <w:r w:rsidRPr="005C0E48">
        <w:t>PASĄ UŽPILDĖ ......................…………………............................……………….....................</w:t>
      </w:r>
    </w:p>
    <w:p w14:paraId="52CEBFEC" w14:textId="77777777" w:rsidR="00363CC1" w:rsidRPr="005C0E48" w:rsidRDefault="00363CC1" w:rsidP="00363CC1">
      <w:pPr>
        <w:contextualSpacing/>
        <w:jc w:val="center"/>
      </w:pPr>
      <w:r w:rsidRPr="005C0E48">
        <w:t>(vardas, pavardė, data)</w:t>
      </w:r>
    </w:p>
    <w:p w14:paraId="60A592DB" w14:textId="77777777" w:rsidR="00363CC1" w:rsidRPr="005C0E48" w:rsidRDefault="00363CC1" w:rsidP="00363CC1">
      <w:pPr>
        <w:contextualSpacing/>
      </w:pPr>
    </w:p>
    <w:p w14:paraId="4AFFB865" w14:textId="77777777" w:rsidR="00363CC1" w:rsidRPr="005C0E48" w:rsidRDefault="00363CC1" w:rsidP="00363CC1">
      <w:pPr>
        <w:contextualSpacing/>
      </w:pPr>
      <w:r w:rsidRPr="005C0E48">
        <w:t>..................................................................................…..........................</w:t>
      </w:r>
    </w:p>
    <w:p w14:paraId="4F51D68E" w14:textId="77777777" w:rsidR="00363CC1" w:rsidRPr="005C0E48" w:rsidRDefault="00363CC1" w:rsidP="00363CC1">
      <w:pPr>
        <w:contextualSpacing/>
      </w:pPr>
    </w:p>
    <w:p w14:paraId="11A0D397" w14:textId="77777777" w:rsidR="00363CC1" w:rsidRPr="005C0E48" w:rsidRDefault="00363CC1" w:rsidP="00363CC1">
      <w:pPr>
        <w:contextualSpacing/>
      </w:pPr>
    </w:p>
    <w:p w14:paraId="61E1FEB4" w14:textId="77777777" w:rsidR="00363CC1" w:rsidRPr="005C0E48" w:rsidRDefault="00363CC1" w:rsidP="00363CC1">
      <w:pPr>
        <w:contextualSpacing/>
      </w:pPr>
      <w:r w:rsidRPr="005C0E48">
        <w:t>…………………………………………….…………....................….......................</w:t>
      </w:r>
    </w:p>
    <w:p w14:paraId="35F517BB" w14:textId="77777777" w:rsidR="00363CC1" w:rsidRPr="005C0E48" w:rsidRDefault="00363CC1" w:rsidP="00363CC1">
      <w:pPr>
        <w:contextualSpacing/>
      </w:pPr>
    </w:p>
    <w:p w14:paraId="169C40B2" w14:textId="77777777" w:rsidR="00363CC1" w:rsidRPr="005C0E48" w:rsidRDefault="00363CC1" w:rsidP="00363CC1">
      <w:pPr>
        <w:contextualSpacing/>
      </w:pPr>
    </w:p>
    <w:p w14:paraId="036AA564" w14:textId="77777777" w:rsidR="00363CC1" w:rsidRPr="005C0E48" w:rsidRDefault="00363CC1" w:rsidP="00363CC1">
      <w:pPr>
        <w:contextualSpacing/>
      </w:pPr>
    </w:p>
    <w:p w14:paraId="2D578DB3" w14:textId="77777777" w:rsidR="00363CC1" w:rsidRPr="005C0E48" w:rsidRDefault="00363CC1" w:rsidP="00363CC1">
      <w:pPr>
        <w:contextualSpacing/>
      </w:pPr>
    </w:p>
    <w:p w14:paraId="12E3D17D" w14:textId="77777777" w:rsidR="00363CC1" w:rsidRPr="005C0E48" w:rsidRDefault="00363CC1" w:rsidP="00363CC1">
      <w:pPr>
        <w:contextualSpacing/>
      </w:pPr>
    </w:p>
    <w:p w14:paraId="48E86A7F" w14:textId="77777777" w:rsidR="00363CC1" w:rsidRPr="005C0E48" w:rsidRDefault="00363CC1" w:rsidP="00363CC1">
      <w:pPr>
        <w:contextualSpacing/>
      </w:pPr>
    </w:p>
    <w:p w14:paraId="174A6BEC" w14:textId="77777777" w:rsidR="00363CC1" w:rsidRPr="005C0E48" w:rsidRDefault="00363CC1" w:rsidP="00363CC1">
      <w:pPr>
        <w:contextualSpacing/>
      </w:pPr>
    </w:p>
    <w:p w14:paraId="1D1AF1C9" w14:textId="77777777" w:rsidR="00363CC1" w:rsidRPr="005C0E48" w:rsidRDefault="00363CC1" w:rsidP="00363CC1">
      <w:pPr>
        <w:contextualSpacing/>
      </w:pPr>
    </w:p>
    <w:p w14:paraId="2DBA7693" w14:textId="77777777" w:rsidR="00363CC1" w:rsidRPr="005C0E48" w:rsidRDefault="00363CC1" w:rsidP="00363CC1">
      <w:pPr>
        <w:contextualSpacing/>
        <w:rPr>
          <w:rStyle w:val="Strong"/>
        </w:rPr>
      </w:pPr>
      <w:r w:rsidRPr="005C0E48">
        <w:rPr>
          <w:rStyle w:val="Strong"/>
        </w:rPr>
        <w:t>TECHNINIAI DUOMENYS</w:t>
      </w:r>
    </w:p>
    <w:tbl>
      <w:tblPr>
        <w:tblW w:w="8789" w:type="dxa"/>
        <w:tblInd w:w="15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8789"/>
      </w:tblGrid>
      <w:tr w:rsidR="00363CC1" w:rsidRPr="005C0E48" w14:paraId="3D22B0EA" w14:textId="77777777" w:rsidTr="00CA586A">
        <w:trPr>
          <w:trHeight w:hRule="exact" w:val="7358"/>
        </w:trPr>
        <w:tc>
          <w:tcPr>
            <w:tcW w:w="8789" w:type="dxa"/>
            <w:tcBorders>
              <w:top w:val="single" w:sz="6" w:space="0" w:color="auto"/>
              <w:left w:val="single" w:sz="6" w:space="0" w:color="auto"/>
              <w:bottom w:val="single" w:sz="6" w:space="0" w:color="auto"/>
              <w:right w:val="single" w:sz="6" w:space="0" w:color="auto"/>
            </w:tcBorders>
            <w:shd w:val="clear" w:color="auto" w:fill="auto"/>
          </w:tcPr>
          <w:p w14:paraId="6563B4F9" w14:textId="243FB171" w:rsidR="00363CC1" w:rsidRPr="005C0E48" w:rsidRDefault="00363CC1" w:rsidP="00363CC1">
            <w:pPr>
              <w:contextualSpacing/>
            </w:pPr>
            <w:r w:rsidRPr="005C0E48">
              <w:t xml:space="preserve">.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w:t>
            </w:r>
          </w:p>
        </w:tc>
      </w:tr>
    </w:tbl>
    <w:p w14:paraId="76E9CF88" w14:textId="77777777" w:rsidR="00363CC1" w:rsidRPr="005C0E48" w:rsidRDefault="00363CC1" w:rsidP="00363CC1">
      <w:pPr>
        <w:contextualSpacing/>
        <w:jc w:val="center"/>
        <w:rPr>
          <w:b/>
        </w:rPr>
      </w:pPr>
    </w:p>
    <w:p w14:paraId="02CB7C09" w14:textId="77777777" w:rsidR="00363CC1" w:rsidRPr="005C0E48" w:rsidRDefault="00363CC1" w:rsidP="00363CC1">
      <w:pPr>
        <w:contextualSpacing/>
        <w:jc w:val="center"/>
      </w:pPr>
      <w:r w:rsidRPr="005C0E48">
        <w:t>TECHNINĖS PRIEŽIŪROS REGISTRACIJA</w:t>
      </w:r>
    </w:p>
    <w:p w14:paraId="536220D6" w14:textId="77777777" w:rsidR="00363CC1" w:rsidRPr="005C0E48" w:rsidRDefault="00363CC1" w:rsidP="00363CC1">
      <w:pPr>
        <w:contextualSpacing/>
      </w:pPr>
    </w:p>
    <w:tbl>
      <w:tblPr>
        <w:tblW w:w="0" w:type="auto"/>
        <w:tblInd w:w="15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245"/>
        <w:gridCol w:w="1631"/>
        <w:gridCol w:w="4095"/>
        <w:gridCol w:w="2052"/>
      </w:tblGrid>
      <w:tr w:rsidR="00363CC1" w:rsidRPr="005C0E48" w14:paraId="61A763C0"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vAlign w:val="center"/>
          </w:tcPr>
          <w:p w14:paraId="76929B17" w14:textId="77777777" w:rsidR="00363CC1" w:rsidRPr="005C0E48" w:rsidRDefault="00363CC1" w:rsidP="00363CC1">
            <w:pPr>
              <w:tabs>
                <w:tab w:val="left" w:pos="9360"/>
              </w:tabs>
              <w:ind w:left="0" w:firstLine="8"/>
              <w:contextualSpacing/>
              <w:jc w:val="center"/>
              <w:rPr>
                <w:position w:val="-24"/>
              </w:rPr>
            </w:pPr>
            <w:r w:rsidRPr="005C0E48">
              <w:rPr>
                <w:position w:val="-24"/>
              </w:rPr>
              <w:t>Data</w:t>
            </w:r>
          </w:p>
        </w:tc>
        <w:tc>
          <w:tcPr>
            <w:tcW w:w="1631" w:type="dxa"/>
            <w:tcBorders>
              <w:top w:val="single" w:sz="6" w:space="0" w:color="auto"/>
              <w:left w:val="single" w:sz="6" w:space="0" w:color="auto"/>
              <w:bottom w:val="single" w:sz="6" w:space="0" w:color="auto"/>
              <w:right w:val="single" w:sz="6" w:space="0" w:color="auto"/>
            </w:tcBorders>
            <w:vAlign w:val="center"/>
          </w:tcPr>
          <w:p w14:paraId="7154C108" w14:textId="77777777" w:rsidR="00363CC1" w:rsidRPr="005C0E48" w:rsidRDefault="00363CC1" w:rsidP="00363CC1">
            <w:pPr>
              <w:tabs>
                <w:tab w:val="left" w:pos="9360"/>
              </w:tabs>
              <w:ind w:left="0" w:firstLine="8"/>
              <w:contextualSpacing/>
              <w:jc w:val="center"/>
            </w:pPr>
            <w:r w:rsidRPr="005C0E48">
              <w:t>TP rūšis</w:t>
            </w:r>
          </w:p>
        </w:tc>
        <w:tc>
          <w:tcPr>
            <w:tcW w:w="4095" w:type="dxa"/>
            <w:tcBorders>
              <w:top w:val="single" w:sz="6" w:space="0" w:color="auto"/>
              <w:left w:val="single" w:sz="6" w:space="0" w:color="auto"/>
              <w:bottom w:val="single" w:sz="6" w:space="0" w:color="auto"/>
              <w:right w:val="single" w:sz="6" w:space="0" w:color="auto"/>
            </w:tcBorders>
            <w:vAlign w:val="center"/>
          </w:tcPr>
          <w:p w14:paraId="5B7E3D86" w14:textId="77777777" w:rsidR="00363CC1" w:rsidRPr="005C0E48" w:rsidRDefault="00363CC1" w:rsidP="00363CC1">
            <w:pPr>
              <w:tabs>
                <w:tab w:val="left" w:pos="9360"/>
              </w:tabs>
              <w:ind w:left="0" w:firstLine="8"/>
              <w:contextualSpacing/>
              <w:jc w:val="center"/>
            </w:pPr>
            <w:r w:rsidRPr="005C0E48">
              <w:t>Pastabos, išvados, defektai</w:t>
            </w:r>
          </w:p>
        </w:tc>
        <w:tc>
          <w:tcPr>
            <w:tcW w:w="2052" w:type="dxa"/>
            <w:tcBorders>
              <w:top w:val="single" w:sz="6" w:space="0" w:color="auto"/>
              <w:left w:val="single" w:sz="6" w:space="0" w:color="auto"/>
              <w:bottom w:val="single" w:sz="6" w:space="0" w:color="auto"/>
              <w:right w:val="single" w:sz="6" w:space="0" w:color="auto"/>
            </w:tcBorders>
            <w:vAlign w:val="center"/>
          </w:tcPr>
          <w:p w14:paraId="150B33FF" w14:textId="77777777" w:rsidR="00363CC1" w:rsidRPr="005C0E48" w:rsidRDefault="00363CC1" w:rsidP="00363CC1">
            <w:pPr>
              <w:tabs>
                <w:tab w:val="left" w:pos="9360"/>
              </w:tabs>
              <w:ind w:left="0" w:firstLine="8"/>
              <w:contextualSpacing/>
              <w:jc w:val="center"/>
            </w:pPr>
            <w:r w:rsidRPr="005C0E48">
              <w:t>Vykdytojo</w:t>
            </w:r>
          </w:p>
          <w:p w14:paraId="69D669D8" w14:textId="77777777" w:rsidR="00363CC1" w:rsidRPr="005C0E48" w:rsidRDefault="00363CC1" w:rsidP="00363CC1">
            <w:pPr>
              <w:tabs>
                <w:tab w:val="left" w:pos="9360"/>
              </w:tabs>
              <w:ind w:left="0" w:firstLine="8"/>
              <w:contextualSpacing/>
              <w:jc w:val="center"/>
            </w:pPr>
            <w:r w:rsidRPr="005C0E48">
              <w:t>parašas</w:t>
            </w:r>
          </w:p>
        </w:tc>
      </w:tr>
      <w:tr w:rsidR="00363CC1" w:rsidRPr="005C0E48" w14:paraId="69263EFC"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6DAAA63F"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46B8B580"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3717B7A8" w14:textId="77777777" w:rsidR="00363CC1" w:rsidRPr="005C0E48" w:rsidRDefault="00363CC1" w:rsidP="00363CC1">
            <w:pPr>
              <w:tabs>
                <w:tab w:val="left" w:pos="9360"/>
              </w:tabs>
              <w:contextualSpacing/>
            </w:pPr>
          </w:p>
        </w:tc>
        <w:tc>
          <w:tcPr>
            <w:tcW w:w="2052" w:type="dxa"/>
            <w:tcBorders>
              <w:top w:val="single" w:sz="6" w:space="0" w:color="auto"/>
              <w:left w:val="single" w:sz="6" w:space="0" w:color="auto"/>
              <w:bottom w:val="single" w:sz="6" w:space="0" w:color="auto"/>
              <w:right w:val="single" w:sz="6" w:space="0" w:color="auto"/>
            </w:tcBorders>
          </w:tcPr>
          <w:p w14:paraId="23ED7ECD" w14:textId="77777777" w:rsidR="00363CC1" w:rsidRPr="005C0E48" w:rsidRDefault="00363CC1" w:rsidP="00363CC1">
            <w:pPr>
              <w:tabs>
                <w:tab w:val="left" w:pos="9360"/>
              </w:tabs>
              <w:contextualSpacing/>
            </w:pPr>
          </w:p>
        </w:tc>
      </w:tr>
      <w:tr w:rsidR="00363CC1" w:rsidRPr="005C0E48" w14:paraId="0C588A96"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7B4B3271"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0EDB24A5"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081990B5" w14:textId="77777777" w:rsidR="00363CC1" w:rsidRPr="005C0E48" w:rsidRDefault="00363CC1" w:rsidP="00363CC1">
            <w:pPr>
              <w:tabs>
                <w:tab w:val="left" w:pos="9360"/>
              </w:tabs>
              <w:contextualSpacing/>
            </w:pPr>
          </w:p>
        </w:tc>
        <w:tc>
          <w:tcPr>
            <w:tcW w:w="2052" w:type="dxa"/>
            <w:tcBorders>
              <w:top w:val="single" w:sz="6" w:space="0" w:color="auto"/>
              <w:left w:val="single" w:sz="6" w:space="0" w:color="auto"/>
              <w:bottom w:val="single" w:sz="6" w:space="0" w:color="auto"/>
              <w:right w:val="single" w:sz="6" w:space="0" w:color="auto"/>
            </w:tcBorders>
          </w:tcPr>
          <w:p w14:paraId="57D11D29" w14:textId="77777777" w:rsidR="00363CC1" w:rsidRPr="005C0E48" w:rsidRDefault="00363CC1" w:rsidP="00363CC1">
            <w:pPr>
              <w:tabs>
                <w:tab w:val="left" w:pos="9360"/>
              </w:tabs>
              <w:contextualSpacing/>
            </w:pPr>
          </w:p>
        </w:tc>
      </w:tr>
      <w:tr w:rsidR="00363CC1" w:rsidRPr="005C0E48" w14:paraId="0BF59C93"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3BC9440E"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3344A354"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6B3AA9FA" w14:textId="77777777" w:rsidR="00363CC1" w:rsidRPr="005C0E48" w:rsidRDefault="00363CC1" w:rsidP="00363CC1">
            <w:pPr>
              <w:tabs>
                <w:tab w:val="left" w:pos="9360"/>
              </w:tabs>
              <w:contextualSpacing/>
            </w:pPr>
          </w:p>
        </w:tc>
        <w:tc>
          <w:tcPr>
            <w:tcW w:w="2052" w:type="dxa"/>
            <w:tcBorders>
              <w:top w:val="single" w:sz="6" w:space="0" w:color="auto"/>
              <w:left w:val="single" w:sz="6" w:space="0" w:color="auto"/>
              <w:bottom w:val="single" w:sz="6" w:space="0" w:color="auto"/>
              <w:right w:val="single" w:sz="6" w:space="0" w:color="auto"/>
            </w:tcBorders>
          </w:tcPr>
          <w:p w14:paraId="4497BB34" w14:textId="77777777" w:rsidR="00363CC1" w:rsidRPr="005C0E48" w:rsidRDefault="00363CC1" w:rsidP="00363CC1">
            <w:pPr>
              <w:tabs>
                <w:tab w:val="left" w:pos="9360"/>
              </w:tabs>
              <w:contextualSpacing/>
            </w:pPr>
          </w:p>
        </w:tc>
      </w:tr>
      <w:tr w:rsidR="00363CC1" w:rsidRPr="005C0E48" w14:paraId="0B6FE42A"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68846F58"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3BB068CC"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79B12E2D" w14:textId="77777777" w:rsidR="00363CC1" w:rsidRPr="005C0E48" w:rsidRDefault="00363CC1" w:rsidP="00363CC1">
            <w:pPr>
              <w:tabs>
                <w:tab w:val="left" w:pos="9360"/>
              </w:tabs>
              <w:contextualSpacing/>
            </w:pPr>
          </w:p>
        </w:tc>
        <w:tc>
          <w:tcPr>
            <w:tcW w:w="2052" w:type="dxa"/>
            <w:tcBorders>
              <w:top w:val="single" w:sz="6" w:space="0" w:color="auto"/>
              <w:left w:val="single" w:sz="6" w:space="0" w:color="auto"/>
              <w:bottom w:val="single" w:sz="6" w:space="0" w:color="auto"/>
              <w:right w:val="single" w:sz="6" w:space="0" w:color="auto"/>
            </w:tcBorders>
          </w:tcPr>
          <w:p w14:paraId="1D456CE9" w14:textId="77777777" w:rsidR="00363CC1" w:rsidRPr="005C0E48" w:rsidRDefault="00363CC1" w:rsidP="00363CC1">
            <w:pPr>
              <w:tabs>
                <w:tab w:val="left" w:pos="9360"/>
              </w:tabs>
              <w:contextualSpacing/>
            </w:pPr>
          </w:p>
        </w:tc>
      </w:tr>
      <w:tr w:rsidR="00363CC1" w:rsidRPr="005C0E48" w14:paraId="1DB66CE9"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5E90D79A"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75AC1F8F"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6743B160" w14:textId="77777777" w:rsidR="00363CC1" w:rsidRPr="005C0E48" w:rsidRDefault="00363CC1" w:rsidP="00363CC1">
            <w:pPr>
              <w:tabs>
                <w:tab w:val="left" w:pos="9360"/>
              </w:tabs>
              <w:contextualSpacing/>
            </w:pPr>
          </w:p>
        </w:tc>
        <w:tc>
          <w:tcPr>
            <w:tcW w:w="2052" w:type="dxa"/>
            <w:tcBorders>
              <w:top w:val="single" w:sz="6" w:space="0" w:color="auto"/>
              <w:left w:val="single" w:sz="6" w:space="0" w:color="auto"/>
              <w:bottom w:val="single" w:sz="6" w:space="0" w:color="auto"/>
              <w:right w:val="single" w:sz="6" w:space="0" w:color="auto"/>
            </w:tcBorders>
          </w:tcPr>
          <w:p w14:paraId="2AF8969A" w14:textId="77777777" w:rsidR="00363CC1" w:rsidRPr="005C0E48" w:rsidRDefault="00363CC1" w:rsidP="00363CC1">
            <w:pPr>
              <w:tabs>
                <w:tab w:val="left" w:pos="9360"/>
              </w:tabs>
              <w:contextualSpacing/>
            </w:pPr>
          </w:p>
        </w:tc>
      </w:tr>
      <w:tr w:rsidR="00363CC1" w:rsidRPr="005C0E48" w14:paraId="600145AF"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7A7CEDC0"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25B9C70D"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63161191" w14:textId="77777777" w:rsidR="00363CC1" w:rsidRPr="005C0E48" w:rsidRDefault="00363CC1" w:rsidP="00363CC1">
            <w:pPr>
              <w:tabs>
                <w:tab w:val="left" w:pos="9360"/>
              </w:tabs>
              <w:contextualSpacing/>
            </w:pPr>
          </w:p>
        </w:tc>
        <w:tc>
          <w:tcPr>
            <w:tcW w:w="2052" w:type="dxa"/>
            <w:tcBorders>
              <w:top w:val="single" w:sz="6" w:space="0" w:color="auto"/>
              <w:left w:val="single" w:sz="6" w:space="0" w:color="auto"/>
              <w:bottom w:val="single" w:sz="6" w:space="0" w:color="auto"/>
              <w:right w:val="single" w:sz="6" w:space="0" w:color="auto"/>
            </w:tcBorders>
          </w:tcPr>
          <w:p w14:paraId="60ACCB54" w14:textId="77777777" w:rsidR="00363CC1" w:rsidRPr="005C0E48" w:rsidRDefault="00363CC1" w:rsidP="00363CC1">
            <w:pPr>
              <w:tabs>
                <w:tab w:val="left" w:pos="9360"/>
              </w:tabs>
              <w:contextualSpacing/>
            </w:pPr>
          </w:p>
        </w:tc>
      </w:tr>
      <w:tr w:rsidR="00363CC1" w:rsidRPr="005C0E48" w14:paraId="2F1F825F"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2BDB2131"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10952DBE"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46089CCD" w14:textId="77777777" w:rsidR="00363CC1" w:rsidRPr="005C0E48" w:rsidRDefault="00363CC1" w:rsidP="00363CC1">
            <w:pPr>
              <w:tabs>
                <w:tab w:val="left" w:pos="9360"/>
              </w:tabs>
              <w:contextualSpacing/>
            </w:pPr>
          </w:p>
        </w:tc>
        <w:tc>
          <w:tcPr>
            <w:tcW w:w="2052" w:type="dxa"/>
            <w:tcBorders>
              <w:top w:val="single" w:sz="6" w:space="0" w:color="auto"/>
              <w:left w:val="single" w:sz="6" w:space="0" w:color="auto"/>
              <w:bottom w:val="single" w:sz="6" w:space="0" w:color="auto"/>
              <w:right w:val="single" w:sz="6" w:space="0" w:color="auto"/>
            </w:tcBorders>
          </w:tcPr>
          <w:p w14:paraId="537448F3" w14:textId="77777777" w:rsidR="00363CC1" w:rsidRPr="005C0E48" w:rsidRDefault="00363CC1" w:rsidP="00363CC1">
            <w:pPr>
              <w:tabs>
                <w:tab w:val="left" w:pos="9360"/>
              </w:tabs>
              <w:contextualSpacing/>
            </w:pPr>
          </w:p>
        </w:tc>
      </w:tr>
    </w:tbl>
    <w:p w14:paraId="66D94629" w14:textId="77777777" w:rsidR="00363CC1" w:rsidRPr="005C0E48" w:rsidRDefault="00363CC1" w:rsidP="00363CC1">
      <w:pPr>
        <w:contextualSpacing/>
      </w:pPr>
    </w:p>
    <w:p w14:paraId="38656FF5" w14:textId="77777777" w:rsidR="00363CC1" w:rsidRPr="005C0E48" w:rsidRDefault="00363CC1" w:rsidP="00363CC1">
      <w:pPr>
        <w:contextualSpacing/>
      </w:pPr>
    </w:p>
    <w:p w14:paraId="2C65E50D" w14:textId="77777777" w:rsidR="00363CC1" w:rsidRPr="005C0E48" w:rsidRDefault="00363CC1" w:rsidP="00363CC1">
      <w:pPr>
        <w:contextualSpacing/>
        <w:jc w:val="center"/>
        <w:rPr>
          <w:b/>
        </w:rPr>
      </w:pPr>
      <w:r w:rsidRPr="005C0E48">
        <w:rPr>
          <w:b/>
        </w:rPr>
        <w:t>TECHNINĖS PRIEŽIŪROS REGISTRACIJA</w:t>
      </w:r>
    </w:p>
    <w:tbl>
      <w:tblPr>
        <w:tblW w:w="0" w:type="auto"/>
        <w:tblInd w:w="391"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245"/>
        <w:gridCol w:w="1631"/>
        <w:gridCol w:w="4095"/>
        <w:gridCol w:w="1818"/>
      </w:tblGrid>
      <w:tr w:rsidR="00363CC1" w:rsidRPr="005C0E48" w14:paraId="4DB34B36"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vAlign w:val="center"/>
          </w:tcPr>
          <w:p w14:paraId="5C10EC07" w14:textId="77777777" w:rsidR="00363CC1" w:rsidRPr="005C0E48" w:rsidRDefault="00363CC1" w:rsidP="00363CC1">
            <w:pPr>
              <w:tabs>
                <w:tab w:val="left" w:pos="9360"/>
              </w:tabs>
              <w:ind w:left="0" w:firstLine="0"/>
              <w:contextualSpacing/>
              <w:jc w:val="center"/>
              <w:rPr>
                <w:position w:val="-24"/>
              </w:rPr>
            </w:pPr>
            <w:r w:rsidRPr="005C0E48">
              <w:rPr>
                <w:position w:val="-24"/>
              </w:rPr>
              <w:t>Data</w:t>
            </w:r>
          </w:p>
        </w:tc>
        <w:tc>
          <w:tcPr>
            <w:tcW w:w="1631" w:type="dxa"/>
            <w:tcBorders>
              <w:top w:val="single" w:sz="6" w:space="0" w:color="auto"/>
              <w:left w:val="single" w:sz="6" w:space="0" w:color="auto"/>
              <w:bottom w:val="single" w:sz="6" w:space="0" w:color="auto"/>
              <w:right w:val="single" w:sz="6" w:space="0" w:color="auto"/>
            </w:tcBorders>
            <w:vAlign w:val="center"/>
          </w:tcPr>
          <w:p w14:paraId="103BAD40" w14:textId="77777777" w:rsidR="00363CC1" w:rsidRPr="005C0E48" w:rsidRDefault="00363CC1" w:rsidP="00363CC1">
            <w:pPr>
              <w:tabs>
                <w:tab w:val="left" w:pos="9360"/>
              </w:tabs>
              <w:ind w:left="0" w:firstLine="0"/>
              <w:contextualSpacing/>
              <w:jc w:val="center"/>
            </w:pPr>
            <w:r w:rsidRPr="005C0E48">
              <w:t>TP rūšis</w:t>
            </w:r>
          </w:p>
        </w:tc>
        <w:tc>
          <w:tcPr>
            <w:tcW w:w="4095" w:type="dxa"/>
            <w:tcBorders>
              <w:top w:val="single" w:sz="6" w:space="0" w:color="auto"/>
              <w:left w:val="single" w:sz="6" w:space="0" w:color="auto"/>
              <w:bottom w:val="single" w:sz="6" w:space="0" w:color="auto"/>
              <w:right w:val="single" w:sz="6" w:space="0" w:color="auto"/>
            </w:tcBorders>
            <w:vAlign w:val="center"/>
          </w:tcPr>
          <w:p w14:paraId="5C722885" w14:textId="77777777" w:rsidR="00363CC1" w:rsidRPr="005C0E48" w:rsidRDefault="00363CC1" w:rsidP="00363CC1">
            <w:pPr>
              <w:tabs>
                <w:tab w:val="left" w:pos="9360"/>
              </w:tabs>
              <w:ind w:left="0" w:firstLine="0"/>
              <w:contextualSpacing/>
              <w:jc w:val="center"/>
            </w:pPr>
            <w:r w:rsidRPr="005C0E48">
              <w:t>Pastabos, išvados, defektai</w:t>
            </w:r>
          </w:p>
        </w:tc>
        <w:tc>
          <w:tcPr>
            <w:tcW w:w="1818" w:type="dxa"/>
            <w:tcBorders>
              <w:top w:val="single" w:sz="6" w:space="0" w:color="auto"/>
              <w:left w:val="single" w:sz="6" w:space="0" w:color="auto"/>
              <w:bottom w:val="single" w:sz="6" w:space="0" w:color="auto"/>
              <w:right w:val="single" w:sz="6" w:space="0" w:color="auto"/>
            </w:tcBorders>
            <w:vAlign w:val="center"/>
          </w:tcPr>
          <w:p w14:paraId="22895FF8" w14:textId="77777777" w:rsidR="00363CC1" w:rsidRPr="005C0E48" w:rsidRDefault="00363CC1" w:rsidP="00363CC1">
            <w:pPr>
              <w:tabs>
                <w:tab w:val="left" w:pos="9360"/>
              </w:tabs>
              <w:ind w:left="0" w:firstLine="0"/>
              <w:contextualSpacing/>
              <w:jc w:val="center"/>
            </w:pPr>
            <w:r w:rsidRPr="005C0E48">
              <w:t>Vykdytojo</w:t>
            </w:r>
          </w:p>
          <w:p w14:paraId="0B3364EB" w14:textId="77777777" w:rsidR="00363CC1" w:rsidRPr="005C0E48" w:rsidRDefault="00363CC1" w:rsidP="00363CC1">
            <w:pPr>
              <w:tabs>
                <w:tab w:val="left" w:pos="9360"/>
              </w:tabs>
              <w:ind w:left="0" w:firstLine="0"/>
              <w:contextualSpacing/>
              <w:jc w:val="center"/>
            </w:pPr>
            <w:r w:rsidRPr="005C0E48">
              <w:t>parašas</w:t>
            </w:r>
          </w:p>
        </w:tc>
      </w:tr>
      <w:tr w:rsidR="00363CC1" w:rsidRPr="005C0E48" w14:paraId="45687365"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7259272A"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61405A36"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7CD1AF71"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13447C7D" w14:textId="77777777" w:rsidR="00363CC1" w:rsidRPr="005C0E48" w:rsidRDefault="00363CC1" w:rsidP="00363CC1">
            <w:pPr>
              <w:tabs>
                <w:tab w:val="left" w:pos="9360"/>
              </w:tabs>
              <w:contextualSpacing/>
            </w:pPr>
          </w:p>
        </w:tc>
      </w:tr>
      <w:tr w:rsidR="00363CC1" w:rsidRPr="005C0E48" w14:paraId="3AAC6184"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531FB512"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0272430B"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7482A5C1"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531DD620" w14:textId="77777777" w:rsidR="00363CC1" w:rsidRPr="005C0E48" w:rsidRDefault="00363CC1" w:rsidP="00363CC1">
            <w:pPr>
              <w:tabs>
                <w:tab w:val="left" w:pos="9360"/>
              </w:tabs>
              <w:contextualSpacing/>
            </w:pPr>
          </w:p>
        </w:tc>
      </w:tr>
      <w:tr w:rsidR="00363CC1" w:rsidRPr="005C0E48" w14:paraId="42F0ECE5"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0225E145"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023FBF27"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6294FFA7"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09209B42" w14:textId="77777777" w:rsidR="00363CC1" w:rsidRPr="005C0E48" w:rsidRDefault="00363CC1" w:rsidP="00363CC1">
            <w:pPr>
              <w:tabs>
                <w:tab w:val="left" w:pos="9360"/>
              </w:tabs>
              <w:contextualSpacing/>
            </w:pPr>
          </w:p>
        </w:tc>
      </w:tr>
      <w:tr w:rsidR="00363CC1" w:rsidRPr="005C0E48" w14:paraId="28D6B818"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2FBCF6B1"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7F50B48C"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562B4D4D"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56417949" w14:textId="77777777" w:rsidR="00363CC1" w:rsidRPr="005C0E48" w:rsidRDefault="00363CC1" w:rsidP="00363CC1">
            <w:pPr>
              <w:tabs>
                <w:tab w:val="left" w:pos="9360"/>
              </w:tabs>
              <w:contextualSpacing/>
            </w:pPr>
          </w:p>
        </w:tc>
      </w:tr>
      <w:tr w:rsidR="00363CC1" w:rsidRPr="005C0E48" w14:paraId="5E7B5340"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50612AA3"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3AAD98B7"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30C874BB"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1532F204" w14:textId="77777777" w:rsidR="00363CC1" w:rsidRPr="005C0E48" w:rsidRDefault="00363CC1" w:rsidP="00363CC1">
            <w:pPr>
              <w:tabs>
                <w:tab w:val="left" w:pos="9360"/>
              </w:tabs>
              <w:contextualSpacing/>
            </w:pPr>
          </w:p>
        </w:tc>
      </w:tr>
      <w:tr w:rsidR="00363CC1" w:rsidRPr="005C0E48" w14:paraId="7C8D21B7"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3C35A940"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71AABE69"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3E57AAE5"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4443EAA2" w14:textId="77777777" w:rsidR="00363CC1" w:rsidRPr="005C0E48" w:rsidRDefault="00363CC1" w:rsidP="00363CC1">
            <w:pPr>
              <w:tabs>
                <w:tab w:val="left" w:pos="9360"/>
              </w:tabs>
              <w:contextualSpacing/>
            </w:pPr>
          </w:p>
        </w:tc>
      </w:tr>
      <w:tr w:rsidR="00363CC1" w:rsidRPr="005C0E48" w14:paraId="2CE7F94A"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4D5353A7"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10BD1659"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410EFE4B"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773E524B" w14:textId="77777777" w:rsidR="00363CC1" w:rsidRPr="005C0E48" w:rsidRDefault="00363CC1" w:rsidP="00363CC1">
            <w:pPr>
              <w:tabs>
                <w:tab w:val="left" w:pos="9360"/>
              </w:tabs>
              <w:contextualSpacing/>
            </w:pPr>
          </w:p>
        </w:tc>
      </w:tr>
      <w:tr w:rsidR="00363CC1" w:rsidRPr="005C0E48" w14:paraId="328F97E4"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5A53510A"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4958DF93"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7185D64D"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367B4840" w14:textId="77777777" w:rsidR="00363CC1" w:rsidRPr="005C0E48" w:rsidRDefault="00363CC1" w:rsidP="00363CC1">
            <w:pPr>
              <w:tabs>
                <w:tab w:val="left" w:pos="9360"/>
              </w:tabs>
              <w:contextualSpacing/>
            </w:pPr>
          </w:p>
        </w:tc>
      </w:tr>
      <w:tr w:rsidR="00363CC1" w:rsidRPr="005C0E48" w14:paraId="7EF764CB"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49C2DB19"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535C1CAE"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0FC52DCF"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1A7B1593" w14:textId="77777777" w:rsidR="00363CC1" w:rsidRPr="005C0E48" w:rsidRDefault="00363CC1" w:rsidP="00363CC1">
            <w:pPr>
              <w:tabs>
                <w:tab w:val="left" w:pos="9360"/>
              </w:tabs>
              <w:contextualSpacing/>
            </w:pPr>
          </w:p>
        </w:tc>
      </w:tr>
      <w:tr w:rsidR="00363CC1" w:rsidRPr="005C0E48" w14:paraId="3CDF1444"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73E2A904"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597B0699"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5FB8F711"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55EB3F0F" w14:textId="77777777" w:rsidR="00363CC1" w:rsidRPr="005C0E48" w:rsidRDefault="00363CC1" w:rsidP="00363CC1">
            <w:pPr>
              <w:tabs>
                <w:tab w:val="left" w:pos="9360"/>
              </w:tabs>
              <w:contextualSpacing/>
            </w:pPr>
          </w:p>
        </w:tc>
      </w:tr>
      <w:tr w:rsidR="00363CC1" w:rsidRPr="005C0E48" w14:paraId="3D317F93"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55194B2B"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4665A1FD"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440439EE"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712F4330" w14:textId="77777777" w:rsidR="00363CC1" w:rsidRPr="005C0E48" w:rsidRDefault="00363CC1" w:rsidP="00363CC1">
            <w:pPr>
              <w:tabs>
                <w:tab w:val="left" w:pos="9360"/>
              </w:tabs>
              <w:contextualSpacing/>
            </w:pPr>
          </w:p>
        </w:tc>
      </w:tr>
      <w:tr w:rsidR="00363CC1" w:rsidRPr="005C0E48" w14:paraId="3CF6D3C3"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2EF7FD0D"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7AB39C9B"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578BF20C"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2ED1AD6C" w14:textId="77777777" w:rsidR="00363CC1" w:rsidRPr="005C0E48" w:rsidRDefault="00363CC1" w:rsidP="00363CC1">
            <w:pPr>
              <w:tabs>
                <w:tab w:val="left" w:pos="9360"/>
              </w:tabs>
              <w:contextualSpacing/>
            </w:pPr>
          </w:p>
        </w:tc>
      </w:tr>
      <w:tr w:rsidR="00363CC1" w:rsidRPr="005C0E48" w14:paraId="138F4978"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6426BD46"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3D3813AD"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2B57A73F"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5CB7D5BB" w14:textId="77777777" w:rsidR="00363CC1" w:rsidRPr="005C0E48" w:rsidRDefault="00363CC1" w:rsidP="00363CC1">
            <w:pPr>
              <w:tabs>
                <w:tab w:val="left" w:pos="9360"/>
              </w:tabs>
              <w:contextualSpacing/>
            </w:pPr>
          </w:p>
        </w:tc>
      </w:tr>
      <w:tr w:rsidR="00363CC1" w:rsidRPr="005C0E48" w14:paraId="35BD0F59"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7B022E99"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1DC291A7"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4C5A8710"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47FC5105" w14:textId="77777777" w:rsidR="00363CC1" w:rsidRPr="005C0E48" w:rsidRDefault="00363CC1" w:rsidP="00363CC1">
            <w:pPr>
              <w:tabs>
                <w:tab w:val="left" w:pos="9360"/>
              </w:tabs>
              <w:contextualSpacing/>
            </w:pPr>
          </w:p>
        </w:tc>
      </w:tr>
      <w:tr w:rsidR="00363CC1" w:rsidRPr="005C0E48" w14:paraId="6AC4CFC1"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31029DB4"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4C68CA19"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6B1DF466"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7735ECA8" w14:textId="77777777" w:rsidR="00363CC1" w:rsidRPr="005C0E48" w:rsidRDefault="00363CC1" w:rsidP="00363CC1">
            <w:pPr>
              <w:tabs>
                <w:tab w:val="left" w:pos="9360"/>
              </w:tabs>
              <w:contextualSpacing/>
            </w:pPr>
          </w:p>
        </w:tc>
      </w:tr>
      <w:tr w:rsidR="00363CC1" w:rsidRPr="005C0E48" w14:paraId="75D43CEE"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1B632084"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44E3361A"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5B9F6E97"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0E628D52" w14:textId="77777777" w:rsidR="00363CC1" w:rsidRPr="005C0E48" w:rsidRDefault="00363CC1" w:rsidP="00363CC1">
            <w:pPr>
              <w:tabs>
                <w:tab w:val="left" w:pos="9360"/>
              </w:tabs>
              <w:contextualSpacing/>
            </w:pPr>
          </w:p>
        </w:tc>
      </w:tr>
      <w:tr w:rsidR="00363CC1" w:rsidRPr="005C0E48" w14:paraId="1FBDB4E9"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6A3274DD"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2CBA2C9C"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7D4E2CD7"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3B1B41F2" w14:textId="77777777" w:rsidR="00363CC1" w:rsidRPr="005C0E48" w:rsidRDefault="00363CC1" w:rsidP="00363CC1">
            <w:pPr>
              <w:tabs>
                <w:tab w:val="left" w:pos="9360"/>
              </w:tabs>
              <w:contextualSpacing/>
            </w:pPr>
          </w:p>
        </w:tc>
      </w:tr>
      <w:tr w:rsidR="00363CC1" w:rsidRPr="005C0E48" w14:paraId="762D32FA"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4BD219DF"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563767F0"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269B398E"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2BFBCE7C" w14:textId="77777777" w:rsidR="00363CC1" w:rsidRPr="005C0E48" w:rsidRDefault="00363CC1" w:rsidP="00363CC1">
            <w:pPr>
              <w:tabs>
                <w:tab w:val="left" w:pos="9360"/>
              </w:tabs>
              <w:contextualSpacing/>
            </w:pPr>
          </w:p>
        </w:tc>
      </w:tr>
      <w:tr w:rsidR="00363CC1" w:rsidRPr="005C0E48" w14:paraId="64FF0876"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3F09890C"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6BDB5E4F"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59BDEB71"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65FE39DF" w14:textId="77777777" w:rsidR="00363CC1" w:rsidRPr="005C0E48" w:rsidRDefault="00363CC1" w:rsidP="00363CC1">
            <w:pPr>
              <w:tabs>
                <w:tab w:val="left" w:pos="9360"/>
              </w:tabs>
              <w:contextualSpacing/>
            </w:pPr>
          </w:p>
        </w:tc>
      </w:tr>
      <w:tr w:rsidR="00363CC1" w:rsidRPr="005C0E48" w14:paraId="6EF65294"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26F478A7"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0BC553B9"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2C298466"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4FC90CA1" w14:textId="77777777" w:rsidR="00363CC1" w:rsidRPr="005C0E48" w:rsidRDefault="00363CC1" w:rsidP="00363CC1">
            <w:pPr>
              <w:tabs>
                <w:tab w:val="left" w:pos="9360"/>
              </w:tabs>
              <w:contextualSpacing/>
            </w:pPr>
          </w:p>
        </w:tc>
      </w:tr>
      <w:tr w:rsidR="00363CC1" w:rsidRPr="005C0E48" w14:paraId="4A34E957"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7ACAECA7"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55E5AA4B"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66C2E12D"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5D4564B2" w14:textId="77777777" w:rsidR="00363CC1" w:rsidRPr="005C0E48" w:rsidRDefault="00363CC1" w:rsidP="00363CC1">
            <w:pPr>
              <w:tabs>
                <w:tab w:val="left" w:pos="9360"/>
              </w:tabs>
              <w:contextualSpacing/>
            </w:pPr>
          </w:p>
        </w:tc>
      </w:tr>
      <w:tr w:rsidR="00363CC1" w:rsidRPr="005C0E48" w14:paraId="12D003AC"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6AE87EED"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745A3F82"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45435058"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426E0C05" w14:textId="77777777" w:rsidR="00363CC1" w:rsidRPr="005C0E48" w:rsidRDefault="00363CC1" w:rsidP="00363CC1">
            <w:pPr>
              <w:tabs>
                <w:tab w:val="left" w:pos="9360"/>
              </w:tabs>
              <w:contextualSpacing/>
            </w:pPr>
          </w:p>
        </w:tc>
      </w:tr>
    </w:tbl>
    <w:p w14:paraId="51298785" w14:textId="77777777" w:rsidR="00363CC1" w:rsidRPr="005C0E48" w:rsidRDefault="00363CC1" w:rsidP="00363CC1">
      <w:pPr>
        <w:contextualSpacing/>
      </w:pPr>
    </w:p>
    <w:p w14:paraId="4140CF56" w14:textId="77777777" w:rsidR="00363CC1" w:rsidRPr="005C0E48" w:rsidRDefault="00363CC1" w:rsidP="00363CC1">
      <w:pPr>
        <w:contextualSpacing/>
      </w:pPr>
    </w:p>
    <w:p w14:paraId="6230A246" w14:textId="77777777" w:rsidR="00363CC1" w:rsidRPr="005C0E48" w:rsidRDefault="00363CC1" w:rsidP="00363CC1">
      <w:pPr>
        <w:contextualSpacing/>
        <w:jc w:val="center"/>
        <w:rPr>
          <w:b/>
          <w:bCs/>
        </w:rPr>
      </w:pPr>
      <w:r w:rsidRPr="005C0E48">
        <w:t>NUOSTATAI IR JŲ KEITIMAI</w:t>
      </w:r>
    </w:p>
    <w:tbl>
      <w:tblPr>
        <w:tblW w:w="0" w:type="auto"/>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851"/>
        <w:gridCol w:w="4394"/>
        <w:gridCol w:w="1871"/>
        <w:gridCol w:w="1815"/>
      </w:tblGrid>
      <w:tr w:rsidR="00363CC1" w:rsidRPr="005C0E48" w14:paraId="5D7C1342" w14:textId="77777777" w:rsidTr="00363CC1">
        <w:trPr>
          <w:trHeight w:val="780"/>
        </w:trPr>
        <w:tc>
          <w:tcPr>
            <w:tcW w:w="851" w:type="dxa"/>
            <w:tcBorders>
              <w:top w:val="single" w:sz="6" w:space="0" w:color="auto"/>
              <w:left w:val="single" w:sz="6" w:space="0" w:color="auto"/>
              <w:bottom w:val="single" w:sz="6" w:space="0" w:color="auto"/>
              <w:right w:val="single" w:sz="6" w:space="0" w:color="auto"/>
            </w:tcBorders>
            <w:vAlign w:val="center"/>
          </w:tcPr>
          <w:p w14:paraId="7ECE5096" w14:textId="77777777" w:rsidR="00363CC1" w:rsidRPr="005C0E48" w:rsidRDefault="00363CC1" w:rsidP="00363CC1">
            <w:pPr>
              <w:ind w:left="0" w:firstLine="0"/>
              <w:contextualSpacing/>
              <w:jc w:val="center"/>
              <w:rPr>
                <w:position w:val="-24"/>
              </w:rPr>
            </w:pPr>
            <w:r w:rsidRPr="005C0E48">
              <w:rPr>
                <w:position w:val="-24"/>
              </w:rPr>
              <w:t>Data</w:t>
            </w:r>
          </w:p>
        </w:tc>
        <w:tc>
          <w:tcPr>
            <w:tcW w:w="4394" w:type="dxa"/>
            <w:tcBorders>
              <w:top w:val="single" w:sz="6" w:space="0" w:color="auto"/>
              <w:left w:val="single" w:sz="6" w:space="0" w:color="auto"/>
              <w:bottom w:val="nil"/>
              <w:right w:val="single" w:sz="6" w:space="0" w:color="auto"/>
            </w:tcBorders>
            <w:vAlign w:val="center"/>
          </w:tcPr>
          <w:p w14:paraId="4BF696AF" w14:textId="77777777" w:rsidR="00363CC1" w:rsidRPr="005C0E48" w:rsidRDefault="00363CC1" w:rsidP="00363CC1">
            <w:pPr>
              <w:ind w:left="0" w:firstLine="0"/>
              <w:contextualSpacing/>
              <w:jc w:val="center"/>
            </w:pPr>
            <w:r w:rsidRPr="005C0E48">
              <w:t>Nuostatai</w:t>
            </w:r>
          </w:p>
        </w:tc>
        <w:tc>
          <w:tcPr>
            <w:tcW w:w="1871" w:type="dxa"/>
            <w:tcBorders>
              <w:top w:val="single" w:sz="6" w:space="0" w:color="auto"/>
              <w:left w:val="single" w:sz="6" w:space="0" w:color="auto"/>
              <w:bottom w:val="single" w:sz="6" w:space="0" w:color="auto"/>
              <w:right w:val="single" w:sz="6" w:space="0" w:color="auto"/>
            </w:tcBorders>
            <w:vAlign w:val="center"/>
          </w:tcPr>
          <w:p w14:paraId="4DFF8BB8" w14:textId="77777777" w:rsidR="00363CC1" w:rsidRPr="005C0E48" w:rsidRDefault="00363CC1" w:rsidP="00363CC1">
            <w:pPr>
              <w:ind w:left="0" w:firstLine="0"/>
              <w:contextualSpacing/>
              <w:jc w:val="center"/>
            </w:pPr>
            <w:r w:rsidRPr="005C0E48">
              <w:t>Nuostatų keitimo pagrindas</w:t>
            </w:r>
          </w:p>
        </w:tc>
        <w:tc>
          <w:tcPr>
            <w:tcW w:w="1815" w:type="dxa"/>
            <w:tcBorders>
              <w:top w:val="single" w:sz="6" w:space="0" w:color="auto"/>
              <w:left w:val="single" w:sz="6" w:space="0" w:color="auto"/>
              <w:bottom w:val="single" w:sz="6" w:space="0" w:color="auto"/>
              <w:right w:val="single" w:sz="6" w:space="0" w:color="auto"/>
            </w:tcBorders>
            <w:vAlign w:val="center"/>
          </w:tcPr>
          <w:p w14:paraId="5F9FEB02" w14:textId="77777777" w:rsidR="00363CC1" w:rsidRPr="005C0E48" w:rsidRDefault="00363CC1" w:rsidP="00363CC1">
            <w:pPr>
              <w:ind w:left="0" w:firstLine="0"/>
              <w:contextualSpacing/>
              <w:jc w:val="center"/>
            </w:pPr>
            <w:r w:rsidRPr="005C0E48">
              <w:t>Vykdytojo</w:t>
            </w:r>
          </w:p>
          <w:p w14:paraId="15078B6A" w14:textId="77777777" w:rsidR="00363CC1" w:rsidRPr="005C0E48" w:rsidRDefault="00363CC1" w:rsidP="00363CC1">
            <w:pPr>
              <w:ind w:left="0" w:firstLine="0"/>
              <w:contextualSpacing/>
              <w:jc w:val="center"/>
            </w:pPr>
            <w:r w:rsidRPr="005C0E48">
              <w:t>parašas</w:t>
            </w:r>
          </w:p>
        </w:tc>
      </w:tr>
      <w:tr w:rsidR="00363CC1" w:rsidRPr="005C0E48" w14:paraId="2349433D" w14:textId="77777777" w:rsidTr="00363CC1">
        <w:trPr>
          <w:trHeight w:val="4380"/>
        </w:trPr>
        <w:tc>
          <w:tcPr>
            <w:tcW w:w="851" w:type="dxa"/>
            <w:tcBorders>
              <w:top w:val="single" w:sz="6" w:space="0" w:color="auto"/>
              <w:left w:val="single" w:sz="6" w:space="0" w:color="auto"/>
              <w:bottom w:val="single" w:sz="6" w:space="0" w:color="auto"/>
              <w:right w:val="single" w:sz="6" w:space="0" w:color="auto"/>
            </w:tcBorders>
          </w:tcPr>
          <w:p w14:paraId="7BFBBC31" w14:textId="77777777" w:rsidR="00363CC1" w:rsidRPr="005C0E48" w:rsidRDefault="00363CC1" w:rsidP="00363CC1">
            <w:pPr>
              <w:widowControl w:val="0"/>
              <w:contextualSpacing/>
              <w:jc w:val="both"/>
            </w:pPr>
            <w:r w:rsidRPr="005C0E48">
              <w:t xml:space="preserve">. . . . . . . . . . . . . . . . . . . . . . . . . . . . . . . . . . . . . . . . . . . . . . . . . . . . . . . . . . . . . . . . . . . . . . . . . . . . . . . . . . . . . . . . . . . . . . . . . . . . . . . . . . . . . . . . . . . . . . . . . . . . . . . . . . . . . . . . . . . . . . . . . . . . . . . . . . . . . . . . . . . . . . . . . . . . . . . . . . . . . . . . . . . . . . . . . . . . </w:t>
            </w:r>
          </w:p>
        </w:tc>
        <w:tc>
          <w:tcPr>
            <w:tcW w:w="4394" w:type="dxa"/>
            <w:tcBorders>
              <w:top w:val="single" w:sz="6" w:space="0" w:color="auto"/>
              <w:left w:val="single" w:sz="6" w:space="0" w:color="auto"/>
              <w:bottom w:val="single" w:sz="6" w:space="0" w:color="auto"/>
              <w:right w:val="single" w:sz="6" w:space="0" w:color="auto"/>
            </w:tcBorders>
          </w:tcPr>
          <w:p w14:paraId="036F8F41" w14:textId="77777777" w:rsidR="00363CC1" w:rsidRPr="005C0E48" w:rsidRDefault="00363CC1" w:rsidP="00363CC1">
            <w:pPr>
              <w:widowControl w:val="0"/>
              <w:contextualSpacing/>
            </w:pPr>
          </w:p>
        </w:tc>
        <w:tc>
          <w:tcPr>
            <w:tcW w:w="1871" w:type="dxa"/>
            <w:tcBorders>
              <w:top w:val="single" w:sz="6" w:space="0" w:color="auto"/>
              <w:left w:val="single" w:sz="6" w:space="0" w:color="auto"/>
              <w:bottom w:val="single" w:sz="6" w:space="0" w:color="auto"/>
              <w:right w:val="single" w:sz="6" w:space="0" w:color="auto"/>
            </w:tcBorders>
          </w:tcPr>
          <w:p w14:paraId="69D75002" w14:textId="77777777" w:rsidR="00363CC1" w:rsidRPr="005C0E48" w:rsidRDefault="00363CC1" w:rsidP="00363CC1">
            <w:pPr>
              <w:widowControl w:val="0"/>
              <w:contextualSpacing/>
            </w:pPr>
            <w:r w:rsidRPr="005C0E48">
              <w:t>.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w:t>
            </w:r>
          </w:p>
        </w:tc>
        <w:tc>
          <w:tcPr>
            <w:tcW w:w="1815" w:type="dxa"/>
            <w:tcBorders>
              <w:top w:val="single" w:sz="6" w:space="0" w:color="auto"/>
              <w:left w:val="single" w:sz="6" w:space="0" w:color="auto"/>
              <w:bottom w:val="single" w:sz="6" w:space="0" w:color="auto"/>
              <w:right w:val="single" w:sz="6" w:space="0" w:color="auto"/>
            </w:tcBorders>
          </w:tcPr>
          <w:p w14:paraId="04253AB1" w14:textId="77777777" w:rsidR="00363CC1" w:rsidRPr="005C0E48" w:rsidRDefault="00363CC1" w:rsidP="00363CC1">
            <w:pPr>
              <w:widowControl w:val="0"/>
              <w:contextualSpacing/>
            </w:pPr>
            <w:r w:rsidRPr="005C0E48">
              <w:t xml:space="preserve">.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w:t>
            </w:r>
          </w:p>
        </w:tc>
      </w:tr>
    </w:tbl>
    <w:p w14:paraId="4CA531B5" w14:textId="77777777" w:rsidR="00363CC1" w:rsidRPr="005C0E48" w:rsidRDefault="00363CC1" w:rsidP="00363CC1">
      <w:pPr>
        <w:contextualSpacing/>
      </w:pPr>
    </w:p>
    <w:p w14:paraId="7870CF95" w14:textId="77777777" w:rsidR="00363CC1" w:rsidRPr="005C0E48" w:rsidRDefault="00363CC1" w:rsidP="00363CC1">
      <w:pPr>
        <w:contextualSpacing/>
      </w:pPr>
    </w:p>
    <w:p w14:paraId="1AD87760" w14:textId="77777777" w:rsidR="00363CC1" w:rsidRPr="005C0E48" w:rsidRDefault="00363CC1" w:rsidP="00363CC1">
      <w:pPr>
        <w:contextualSpacing/>
      </w:pPr>
      <w:r w:rsidRPr="005C0E48">
        <w:br w:type="page"/>
      </w:r>
    </w:p>
    <w:p w14:paraId="7D68553E" w14:textId="77777777" w:rsidR="00363CC1" w:rsidRPr="005C0E48" w:rsidRDefault="758ADC57" w:rsidP="00276A18">
      <w:pPr>
        <w:pStyle w:val="ListParagraph"/>
        <w:numPr>
          <w:ilvl w:val="0"/>
          <w:numId w:val="105"/>
        </w:numPr>
        <w:ind w:left="142" w:firstLine="284"/>
        <w:contextualSpacing/>
        <w:jc w:val="right"/>
      </w:pPr>
      <w:bookmarkStart w:id="1052" w:name="_Ref294007110"/>
      <w:bookmarkStart w:id="1053" w:name="_Hlk20989139"/>
      <w:r>
        <w:t>priedas</w:t>
      </w:r>
      <w:bookmarkEnd w:id="1052"/>
    </w:p>
    <w:bookmarkEnd w:id="1053"/>
    <w:p w14:paraId="269B34A5" w14:textId="1D59CD6F" w:rsidR="00363CC1" w:rsidRPr="005C0E48" w:rsidRDefault="00363CC1" w:rsidP="00363CC1">
      <w:pPr>
        <w:contextualSpacing/>
        <w:jc w:val="right"/>
        <w:rPr>
          <w:color w:val="FFFFFF" w:themeColor="background1"/>
        </w:rPr>
      </w:pPr>
      <w:r w:rsidRPr="005C0E48">
        <w:fldChar w:fldCharType="begin"/>
      </w:r>
      <w:r w:rsidRPr="005C0E48">
        <w:rPr>
          <w:color w:val="FFFFFF" w:themeColor="background1"/>
        </w:rPr>
        <w:instrText xml:space="preserve"> REF _Ref297183281 \n \h  \* MERGEFORMAT </w:instrText>
      </w:r>
      <w:r w:rsidRPr="005C0E48">
        <w:rPr>
          <w:color w:val="FFFFFF" w:themeColor="background1"/>
        </w:rPr>
        <w:fldChar w:fldCharType="separate"/>
      </w:r>
      <w:r w:rsidR="00207E6B">
        <w:rPr>
          <w:b/>
          <w:bCs/>
          <w:color w:val="FFFFFF" w:themeColor="background1"/>
        </w:rPr>
        <w:t>Klaida! Nerastas nuorodos šaltinis.</w:t>
      </w:r>
      <w:r w:rsidRPr="005C0E48">
        <w:fldChar w:fldCharType="end"/>
      </w:r>
    </w:p>
    <w:p w14:paraId="2B3F6101" w14:textId="77777777" w:rsidR="00363CC1" w:rsidRPr="005C0E48" w:rsidRDefault="00363CC1" w:rsidP="00363CC1">
      <w:pPr>
        <w:pStyle w:val="Heading2"/>
        <w:spacing w:before="120" w:after="0"/>
        <w:contextualSpacing/>
      </w:pPr>
      <w:bookmarkStart w:id="1054" w:name="_Toc498354041"/>
      <w:bookmarkStart w:id="1055" w:name="_Toc20814495"/>
      <w:bookmarkStart w:id="1056" w:name="_Toc152085168"/>
      <w:r w:rsidRPr="005C0E48">
        <w:t>RAA ĮRENGINIŲ TECHNOLOGINIS DERINIMAS (D)</w:t>
      </w:r>
      <w:bookmarkEnd w:id="1054"/>
      <w:bookmarkEnd w:id="1055"/>
      <w:bookmarkEnd w:id="1056"/>
    </w:p>
    <w:p w14:paraId="39792CA5" w14:textId="77777777" w:rsidR="00363CC1" w:rsidRPr="005C0E48" w:rsidRDefault="00363CC1" w:rsidP="00276A18">
      <w:pPr>
        <w:pStyle w:val="ListParagraph"/>
        <w:numPr>
          <w:ilvl w:val="3"/>
          <w:numId w:val="53"/>
        </w:numPr>
        <w:tabs>
          <w:tab w:val="left" w:pos="851"/>
          <w:tab w:val="decimal" w:pos="6912"/>
          <w:tab w:val="left" w:pos="7776"/>
          <w:tab w:val="left" w:pos="8208"/>
        </w:tabs>
        <w:contextualSpacing/>
        <w:jc w:val="both"/>
      </w:pPr>
      <w:r w:rsidRPr="005C0E48">
        <w:t>Įrenginiai pradedami naudoti statybos techninio reglamento ir bendrovės nustatyta tvarka.</w:t>
      </w:r>
    </w:p>
    <w:p w14:paraId="78B28224" w14:textId="77777777" w:rsidR="00363CC1" w:rsidRPr="005C0E48" w:rsidRDefault="00363CC1" w:rsidP="00276A18">
      <w:pPr>
        <w:pStyle w:val="ListParagraph"/>
        <w:numPr>
          <w:ilvl w:val="3"/>
          <w:numId w:val="53"/>
        </w:numPr>
        <w:overflowPunct w:val="0"/>
        <w:autoSpaceDE w:val="0"/>
        <w:autoSpaceDN w:val="0"/>
        <w:adjustRightInd w:val="0"/>
        <w:contextualSpacing/>
        <w:jc w:val="both"/>
        <w:textAlignment w:val="baseline"/>
      </w:pPr>
      <w:r w:rsidRPr="005C0E48">
        <w:t>Pradedami naudoti įrenginiai turi atitikti šio Reglamento ir kitų galiojančių norminių teisės aktų reikalavimus:</w:t>
      </w:r>
    </w:p>
    <w:p w14:paraId="733794DD" w14:textId="77777777" w:rsidR="00363CC1" w:rsidRPr="005C0E48" w:rsidRDefault="00363CC1" w:rsidP="00276A18">
      <w:pPr>
        <w:pStyle w:val="ListParagraph"/>
        <w:numPr>
          <w:ilvl w:val="4"/>
          <w:numId w:val="53"/>
        </w:numPr>
        <w:ind w:left="142"/>
        <w:contextualSpacing/>
        <w:jc w:val="both"/>
      </w:pPr>
      <w:r w:rsidRPr="005C0E48">
        <w:t>Elektros įrenginių įrengimo taisyklių;</w:t>
      </w:r>
    </w:p>
    <w:p w14:paraId="3656D0CE" w14:textId="77777777" w:rsidR="00363CC1" w:rsidRPr="005C0E48" w:rsidRDefault="00363CC1" w:rsidP="00276A18">
      <w:pPr>
        <w:pStyle w:val="ListParagraph"/>
        <w:numPr>
          <w:ilvl w:val="4"/>
          <w:numId w:val="53"/>
        </w:numPr>
        <w:ind w:left="142"/>
        <w:contextualSpacing/>
        <w:jc w:val="both"/>
      </w:pPr>
      <w:r w:rsidRPr="005C0E48">
        <w:t>Elektrinių ir elektros tinklų eksploatavimo taisyklių;</w:t>
      </w:r>
    </w:p>
    <w:p w14:paraId="3B9545AE" w14:textId="77777777" w:rsidR="00363CC1" w:rsidRPr="005C0E48" w:rsidRDefault="00363CC1" w:rsidP="00276A18">
      <w:pPr>
        <w:pStyle w:val="ListParagraph"/>
        <w:numPr>
          <w:ilvl w:val="4"/>
          <w:numId w:val="53"/>
        </w:numPr>
        <w:ind w:left="142"/>
        <w:contextualSpacing/>
        <w:jc w:val="both"/>
      </w:pPr>
      <w:r w:rsidRPr="005C0E48">
        <w:t>Elektros įrenginių bandymo normų ir apimčių;</w:t>
      </w:r>
    </w:p>
    <w:p w14:paraId="689EEBB1" w14:textId="77777777" w:rsidR="00363CC1" w:rsidRPr="005C0E48" w:rsidRDefault="00363CC1" w:rsidP="00276A18">
      <w:pPr>
        <w:pStyle w:val="ListParagraph"/>
        <w:numPr>
          <w:ilvl w:val="4"/>
          <w:numId w:val="53"/>
        </w:numPr>
        <w:ind w:left="142"/>
        <w:contextualSpacing/>
        <w:jc w:val="both"/>
      </w:pPr>
      <w:r w:rsidRPr="005C0E48">
        <w:t>Saugos taisyklių eksploatuojant elektros įrenginius;</w:t>
      </w:r>
    </w:p>
    <w:p w14:paraId="33C4CA15" w14:textId="77777777" w:rsidR="00363CC1" w:rsidRPr="005C0E48" w:rsidRDefault="00363CC1" w:rsidP="00276A18">
      <w:pPr>
        <w:pStyle w:val="ListParagraph"/>
        <w:numPr>
          <w:ilvl w:val="4"/>
          <w:numId w:val="53"/>
        </w:numPr>
        <w:ind w:left="142"/>
        <w:contextualSpacing/>
        <w:jc w:val="both"/>
      </w:pPr>
      <w:r w:rsidRPr="005C0E48">
        <w:t>statybos techninių reglamentų;</w:t>
      </w:r>
    </w:p>
    <w:p w14:paraId="1F8946DF" w14:textId="77777777" w:rsidR="00363CC1" w:rsidRPr="005C0E48" w:rsidRDefault="00363CC1" w:rsidP="00276A18">
      <w:pPr>
        <w:pStyle w:val="ListParagraph"/>
        <w:numPr>
          <w:ilvl w:val="4"/>
          <w:numId w:val="53"/>
        </w:numPr>
        <w:ind w:left="142"/>
        <w:contextualSpacing/>
        <w:jc w:val="both"/>
      </w:pPr>
      <w:r w:rsidRPr="005C0E48">
        <w:t>įrenginio gamintojo techninių dokumentų;</w:t>
      </w:r>
    </w:p>
    <w:p w14:paraId="7070982C" w14:textId="77777777" w:rsidR="00363CC1" w:rsidRPr="005C0E48" w:rsidRDefault="00363CC1" w:rsidP="00276A18">
      <w:pPr>
        <w:pStyle w:val="ListParagraph"/>
        <w:numPr>
          <w:ilvl w:val="3"/>
          <w:numId w:val="53"/>
        </w:numPr>
        <w:overflowPunct w:val="0"/>
        <w:autoSpaceDE w:val="0"/>
        <w:autoSpaceDN w:val="0"/>
        <w:adjustRightInd w:val="0"/>
        <w:contextualSpacing/>
        <w:jc w:val="both"/>
        <w:textAlignment w:val="baseline"/>
      </w:pPr>
      <w:r w:rsidRPr="005C0E48">
        <w:t>Turi būti atliekami naujai sumontuotų RAA įrenginių, matavimų transformatorių ir komutacinių aparatų pavarų elementų technologinio derinimo (D) darbai.</w:t>
      </w:r>
    </w:p>
    <w:p w14:paraId="2A8AD4E9" w14:textId="77777777" w:rsidR="00363CC1" w:rsidRPr="005C0E48" w:rsidRDefault="00363CC1" w:rsidP="00276A18">
      <w:pPr>
        <w:pStyle w:val="ListParagraph"/>
        <w:numPr>
          <w:ilvl w:val="3"/>
          <w:numId w:val="53"/>
        </w:numPr>
        <w:overflowPunct w:val="0"/>
        <w:autoSpaceDE w:val="0"/>
        <w:autoSpaceDN w:val="0"/>
        <w:adjustRightInd w:val="0"/>
        <w:contextualSpacing/>
        <w:jc w:val="both"/>
        <w:textAlignment w:val="baseline"/>
      </w:pPr>
      <w:r w:rsidRPr="005C0E48">
        <w:t>Technologinis derinimas apima:</w:t>
      </w:r>
    </w:p>
    <w:p w14:paraId="2B16AB1D" w14:textId="77777777" w:rsidR="00363CC1" w:rsidRPr="005C0E48" w:rsidRDefault="00363CC1" w:rsidP="00276A18">
      <w:pPr>
        <w:pStyle w:val="ListParagraph"/>
        <w:numPr>
          <w:ilvl w:val="4"/>
          <w:numId w:val="53"/>
        </w:numPr>
        <w:overflowPunct w:val="0"/>
        <w:autoSpaceDE w:val="0"/>
        <w:autoSpaceDN w:val="0"/>
        <w:adjustRightInd w:val="0"/>
        <w:ind w:left="142"/>
        <w:contextualSpacing/>
        <w:jc w:val="both"/>
        <w:textAlignment w:val="baseline"/>
      </w:pPr>
      <w:r w:rsidRPr="005C0E48">
        <w:t>darbo projekto detalią analizę, jo atitikimą techninio (techninio-darbo) projekto sprendiniams ir galiojantiems norminiams teisės aktų reikalavimams;</w:t>
      </w:r>
    </w:p>
    <w:p w14:paraId="1FAF416B" w14:textId="77777777" w:rsidR="00363CC1" w:rsidRPr="005C0E48" w:rsidRDefault="00363CC1" w:rsidP="00276A18">
      <w:pPr>
        <w:pStyle w:val="ListParagraph"/>
        <w:numPr>
          <w:ilvl w:val="4"/>
          <w:numId w:val="53"/>
        </w:numPr>
        <w:overflowPunct w:val="0"/>
        <w:autoSpaceDE w:val="0"/>
        <w:autoSpaceDN w:val="0"/>
        <w:adjustRightInd w:val="0"/>
        <w:ind w:left="142"/>
        <w:contextualSpacing/>
        <w:jc w:val="both"/>
        <w:textAlignment w:val="baseline"/>
      </w:pPr>
      <w:r w:rsidRPr="005C0E48">
        <w:t>išorinio ir vidaus montažo (konfigūravimo) galutinį parengimą ir patikrinimą;</w:t>
      </w:r>
    </w:p>
    <w:p w14:paraId="216D5D18" w14:textId="77777777" w:rsidR="00363CC1" w:rsidRPr="005C0E48" w:rsidRDefault="00363CC1" w:rsidP="00276A18">
      <w:pPr>
        <w:pStyle w:val="ListParagraph"/>
        <w:numPr>
          <w:ilvl w:val="4"/>
          <w:numId w:val="53"/>
        </w:numPr>
        <w:overflowPunct w:val="0"/>
        <w:autoSpaceDE w:val="0"/>
        <w:autoSpaceDN w:val="0"/>
        <w:adjustRightInd w:val="0"/>
        <w:ind w:left="142"/>
        <w:contextualSpacing/>
        <w:jc w:val="both"/>
        <w:textAlignment w:val="baseline"/>
      </w:pPr>
      <w:r w:rsidRPr="005C0E48">
        <w:t xml:space="preserve">antrinių grandinių izoliacijos matavimus ir bandymus; </w:t>
      </w:r>
    </w:p>
    <w:p w14:paraId="7B993689" w14:textId="77777777" w:rsidR="00363CC1" w:rsidRPr="005C0E48" w:rsidRDefault="00363CC1" w:rsidP="00276A18">
      <w:pPr>
        <w:pStyle w:val="ListParagraph"/>
        <w:numPr>
          <w:ilvl w:val="4"/>
          <w:numId w:val="53"/>
        </w:numPr>
        <w:overflowPunct w:val="0"/>
        <w:autoSpaceDE w:val="0"/>
        <w:autoSpaceDN w:val="0"/>
        <w:adjustRightInd w:val="0"/>
        <w:ind w:left="142"/>
        <w:contextualSpacing/>
        <w:jc w:val="both"/>
        <w:textAlignment w:val="baseline"/>
      </w:pPr>
      <w:r w:rsidRPr="005C0E48">
        <w:t>relių ir kitų antrinių grandinių elementų bei atskirų funkcijų detalų charakteristikų patikrinimą pagal jų gamintojų, Elektros įrenginių relinės apsaugos ir automatikos įrengimo taisyklių, Elektrini</w:t>
      </w:r>
      <w:r w:rsidRPr="005C0E48">
        <w:rPr>
          <w:rFonts w:eastAsia="TimesNewRoman" w:cs="TimesNewRoman"/>
        </w:rPr>
        <w:t xml:space="preserve">ų </w:t>
      </w:r>
      <w:r w:rsidRPr="005C0E48">
        <w:t>ir elektros tinkl</w:t>
      </w:r>
      <w:r w:rsidRPr="005C0E48">
        <w:rPr>
          <w:rFonts w:eastAsia="TimesNewRoman" w:cs="TimesNewRoman"/>
        </w:rPr>
        <w:t xml:space="preserve">ų </w:t>
      </w:r>
      <w:r w:rsidRPr="005C0E48">
        <w:t>eksploatavimo taisyklių,</w:t>
      </w:r>
      <w:r w:rsidRPr="005C0E48">
        <w:rPr>
          <w:rFonts w:eastAsia="TimesNewRoman" w:cs="TimesNewRoman"/>
        </w:rPr>
        <w:t xml:space="preserve"> </w:t>
      </w:r>
      <w:r w:rsidRPr="005C0E48">
        <w:t>Elektros įrenginių bandymo normų ir apimčių, kitų techninių dokumentų reikalavimus;</w:t>
      </w:r>
    </w:p>
    <w:p w14:paraId="3FCE1749" w14:textId="77777777" w:rsidR="00363CC1" w:rsidRPr="005C0E48" w:rsidRDefault="00363CC1" w:rsidP="00276A18">
      <w:pPr>
        <w:pStyle w:val="ListParagraph"/>
        <w:numPr>
          <w:ilvl w:val="4"/>
          <w:numId w:val="53"/>
        </w:numPr>
        <w:overflowPunct w:val="0"/>
        <w:autoSpaceDE w:val="0"/>
        <w:autoSpaceDN w:val="0"/>
        <w:adjustRightInd w:val="0"/>
        <w:ind w:left="142"/>
        <w:contextualSpacing/>
        <w:jc w:val="both"/>
        <w:textAlignment w:val="baseline"/>
      </w:pPr>
      <w:r w:rsidRPr="005C0E48">
        <w:t>reikalingų nuostatų ir kitų parametrų nustatymą pagal įrangos gamintojų instrukcijas, Elektros įrenginių relinės apsaugos ir automatikos įrengimo taisyklių, Elektrini</w:t>
      </w:r>
      <w:r w:rsidRPr="005C0E48">
        <w:rPr>
          <w:rFonts w:eastAsia="TimesNewRoman" w:cs="TimesNewRoman"/>
        </w:rPr>
        <w:t xml:space="preserve">ų </w:t>
      </w:r>
      <w:r w:rsidRPr="005C0E48">
        <w:t>ir elektros tinkl</w:t>
      </w:r>
      <w:r w:rsidRPr="005C0E48">
        <w:rPr>
          <w:rFonts w:eastAsia="TimesNewRoman" w:cs="TimesNewRoman"/>
        </w:rPr>
        <w:t xml:space="preserve">ų </w:t>
      </w:r>
      <w:r w:rsidRPr="005C0E48">
        <w:t>eksploatavimo taisyklių, Elektros įrenginių bandymo normų ir apimčių, kitų techninių dokumentų reikalavimus bei savininko užduotis;</w:t>
      </w:r>
    </w:p>
    <w:p w14:paraId="60602C8D" w14:textId="77777777" w:rsidR="00363CC1" w:rsidRPr="005C0E48" w:rsidRDefault="00363CC1" w:rsidP="00276A18">
      <w:pPr>
        <w:pStyle w:val="ListParagraph"/>
        <w:numPr>
          <w:ilvl w:val="4"/>
          <w:numId w:val="53"/>
        </w:numPr>
        <w:overflowPunct w:val="0"/>
        <w:autoSpaceDE w:val="0"/>
        <w:autoSpaceDN w:val="0"/>
        <w:adjustRightInd w:val="0"/>
        <w:ind w:left="142"/>
        <w:contextualSpacing/>
        <w:jc w:val="both"/>
        <w:textAlignment w:val="baseline"/>
      </w:pPr>
      <w:r w:rsidRPr="005C0E48">
        <w:t xml:space="preserve">matavimo transformatorių transformacijos koeficiento, įmagnetinimo charakteristikų, antrinių apvijų ominės ir izoliacijos varžos tarp apvijų ir žemės atžvilgiu patikrinimą. </w:t>
      </w:r>
    </w:p>
    <w:p w14:paraId="6499FFAD" w14:textId="77777777" w:rsidR="00363CC1" w:rsidRPr="005C0E48" w:rsidRDefault="00363CC1" w:rsidP="00276A18">
      <w:pPr>
        <w:pStyle w:val="ListParagraph"/>
        <w:numPr>
          <w:ilvl w:val="4"/>
          <w:numId w:val="53"/>
        </w:numPr>
        <w:overflowPunct w:val="0"/>
        <w:autoSpaceDE w:val="0"/>
        <w:autoSpaceDN w:val="0"/>
        <w:adjustRightInd w:val="0"/>
        <w:ind w:left="142"/>
        <w:contextualSpacing/>
        <w:jc w:val="both"/>
        <w:textAlignment w:val="baseline"/>
      </w:pPr>
      <w:r w:rsidRPr="005C0E48">
        <w:t>matavimo transformatorių kiekvienos antrinės apvijos kartu su jose prijungtais įrenginiais apkrovos matavimą;</w:t>
      </w:r>
    </w:p>
    <w:p w14:paraId="02F2839E" w14:textId="12E38745" w:rsidR="00363CC1" w:rsidRPr="005C0E48" w:rsidRDefault="00363CC1" w:rsidP="00276A18">
      <w:pPr>
        <w:pStyle w:val="ListParagraph"/>
        <w:numPr>
          <w:ilvl w:val="4"/>
          <w:numId w:val="53"/>
        </w:numPr>
        <w:overflowPunct w:val="0"/>
        <w:autoSpaceDE w:val="0"/>
        <w:autoSpaceDN w:val="0"/>
        <w:adjustRightInd w:val="0"/>
        <w:ind w:left="142"/>
        <w:contextualSpacing/>
        <w:jc w:val="both"/>
        <w:textAlignment w:val="baseline"/>
      </w:pPr>
      <w:r w:rsidRPr="005C0E48">
        <w:t xml:space="preserve">relinių apsaugų ir automatikos funkcijų veikimo ir suveikimo laiko kompleksinius matavimus, atsižvelgiant į </w:t>
      </w:r>
      <w:hyperlink w:anchor="_RELINIŲ_APSAUGŲ_LAIKO" w:history="1">
        <w:r w:rsidR="00EE48E8" w:rsidRPr="001528DF">
          <w:rPr>
            <w:rStyle w:val="Hyperlink"/>
            <w:color w:val="auto"/>
            <w:u w:val="none"/>
          </w:rPr>
          <w:t>16</w:t>
        </w:r>
      </w:hyperlink>
      <w:r w:rsidRPr="001528DF">
        <w:t xml:space="preserve"> priedo</w:t>
      </w:r>
      <w:r w:rsidRPr="005C0E48">
        <w:t xml:space="preserve"> reikalavimus, nuo pašalinio šaltinio paduodant į apsaugą reikiamų parametrų avarinio režimo srovę ir įtampą kiekvienai įrenginyje įdiegtai RAA funkcijai suveikdinti ir charakteristikai patikrinti, kai operatyvinė įtampa U = Uv; </w:t>
      </w:r>
    </w:p>
    <w:p w14:paraId="2CAFE9DD" w14:textId="77777777" w:rsidR="00363CC1" w:rsidRPr="005C0E48" w:rsidRDefault="00363CC1" w:rsidP="00276A18">
      <w:pPr>
        <w:pStyle w:val="ListParagraph"/>
        <w:numPr>
          <w:ilvl w:val="4"/>
          <w:numId w:val="53"/>
        </w:numPr>
        <w:overflowPunct w:val="0"/>
        <w:autoSpaceDE w:val="0"/>
        <w:autoSpaceDN w:val="0"/>
        <w:adjustRightInd w:val="0"/>
        <w:ind w:left="142"/>
        <w:contextualSpacing/>
        <w:jc w:val="both"/>
        <w:textAlignment w:val="baseline"/>
      </w:pPr>
      <w:r w:rsidRPr="005C0E48">
        <w:t>relinių apsaugų ir automatikos įrangos išbandymą visoje schemoje kartu su komutaciniais ir kitais aparatais, kai į tikrinamą schemą paduota operatyvinė įtampa U = Uv ir U = 0,8Uv; Jeigu gamintojo nurodyta komutacinių aparatų elektromagnetų minimali darbo įtampa aukštesnė kaip 0,8Uv, tai RAA ir komutacinio aparato darbas išbandomas prie nurodytos minimalios įtampos ribos. Didelio alyvos tūrio jungtuvų įjungimo elektromagnetų maitinimo įtampos lygis turi būti toks, koks yra nurodytas šių įrenginių technologinėse kortose.</w:t>
      </w:r>
    </w:p>
    <w:p w14:paraId="73AB963B" w14:textId="77777777" w:rsidR="00363CC1" w:rsidRPr="005C0E48" w:rsidRDefault="00363CC1" w:rsidP="00276A18">
      <w:pPr>
        <w:pStyle w:val="ListParagraph"/>
        <w:numPr>
          <w:ilvl w:val="4"/>
          <w:numId w:val="53"/>
        </w:numPr>
        <w:overflowPunct w:val="0"/>
        <w:autoSpaceDE w:val="0"/>
        <w:autoSpaceDN w:val="0"/>
        <w:adjustRightInd w:val="0"/>
        <w:ind w:left="142"/>
        <w:contextualSpacing/>
        <w:jc w:val="both"/>
        <w:textAlignment w:val="baseline"/>
      </w:pPr>
      <w:r w:rsidRPr="005C0E48">
        <w:t>RAA įtaisų tarpusavio sąveikos prijunginyje ir su kitais objekte veikiančiais kitų prijunginių RAA įtaisais susietais laidiniais arba virtualiais loginiais ryšiais, su teleinformacijos surinkimo ir perdavimo įrenginių, dispečerinio valdymo sistema, kai operatyvinė įtampa U = Uv, išbandymą;</w:t>
      </w:r>
    </w:p>
    <w:p w14:paraId="18AF4933" w14:textId="699BF933" w:rsidR="00363CC1" w:rsidRPr="0004448C" w:rsidRDefault="00C40450" w:rsidP="00276A18">
      <w:pPr>
        <w:pStyle w:val="ListParagraph"/>
        <w:numPr>
          <w:ilvl w:val="4"/>
          <w:numId w:val="53"/>
        </w:numPr>
        <w:overflowPunct w:val="0"/>
        <w:autoSpaceDE w:val="0"/>
        <w:autoSpaceDN w:val="0"/>
        <w:adjustRightInd w:val="0"/>
        <w:ind w:left="142"/>
        <w:contextualSpacing/>
        <w:jc w:val="both"/>
        <w:textAlignment w:val="baseline"/>
      </w:pPr>
      <w:r>
        <w:t>I</w:t>
      </w:r>
      <w:r w:rsidR="00363CC1" w:rsidRPr="005C0E48">
        <w:t>šbandymą nutraukiant–paduodant operatyvinę įtampą (</w:t>
      </w:r>
      <w:r w:rsidR="009A60D0">
        <w:t xml:space="preserve">elektromechaniniams ir </w:t>
      </w:r>
      <w:r w:rsidR="0050623B">
        <w:t>mikroprocesoriniams</w:t>
      </w:r>
      <w:r w:rsidR="0050623B" w:rsidRPr="005C0E48">
        <w:t xml:space="preserve"> </w:t>
      </w:r>
      <w:r w:rsidR="00363CC1" w:rsidRPr="005C0E48">
        <w:t>RAA įrenginiams</w:t>
      </w:r>
      <w:r w:rsidR="008D732C">
        <w:t xml:space="preserve"> </w:t>
      </w:r>
      <w:r w:rsidR="00F41AA2">
        <w:t>atliekantiems</w:t>
      </w:r>
      <w:r w:rsidR="008D732C">
        <w:t xml:space="preserve"> 10 kV, 110 kV, 330 kV, 400 kV</w:t>
      </w:r>
      <w:r w:rsidR="009A60D0">
        <w:t xml:space="preserve"> prijunginių</w:t>
      </w:r>
      <w:r w:rsidR="0012689F">
        <w:t xml:space="preserve"> RAA funkcijas</w:t>
      </w:r>
      <w:r w:rsidR="00363CC1" w:rsidRPr="005C0E48">
        <w:t xml:space="preserve">) ir </w:t>
      </w:r>
      <w:r w:rsidR="00363CC1" w:rsidRPr="0004448C">
        <w:t>išbandymą visais galimais darbo režimais</w:t>
      </w:r>
      <w:r w:rsidR="00D62F3F" w:rsidRPr="00DB1A86">
        <w:t xml:space="preserve">, </w:t>
      </w:r>
      <w:r w:rsidR="00B5541F" w:rsidRPr="00DB1A86">
        <w:t>band</w:t>
      </w:r>
      <w:r w:rsidR="00931068" w:rsidRPr="00DB1A86">
        <w:t>y</w:t>
      </w:r>
      <w:r w:rsidR="00B5541F" w:rsidRPr="00DB1A86">
        <w:t>m</w:t>
      </w:r>
      <w:r w:rsidR="00931068" w:rsidRPr="00DB1A86">
        <w:t>o</w:t>
      </w:r>
      <w:r w:rsidR="008A5B99" w:rsidRPr="00DB1A86">
        <w:t xml:space="preserve"> metu</w:t>
      </w:r>
      <w:r w:rsidR="00E134D6" w:rsidRPr="00DB1A86">
        <w:t xml:space="preserve"> įrenginio apsaugų funkcijos</w:t>
      </w:r>
      <w:r w:rsidR="00B5541F" w:rsidRPr="00DB1A86">
        <w:t xml:space="preserve"> neturi suveikti</w:t>
      </w:r>
      <w:r w:rsidR="008A5B99" w:rsidRPr="00DB1A86">
        <w:t xml:space="preserve"> į</w:t>
      </w:r>
      <w:r w:rsidR="002410D8" w:rsidRPr="00DB1A86">
        <w:t xml:space="preserve"> komutacinio aparato</w:t>
      </w:r>
      <w:r w:rsidR="008A5B99" w:rsidRPr="00DB1A86">
        <w:t xml:space="preserve"> atjungimą</w:t>
      </w:r>
      <w:r w:rsidR="002410D8" w:rsidRPr="00DB1A86">
        <w:t>/įjungimą</w:t>
      </w:r>
      <w:r w:rsidR="008A5B99" w:rsidRPr="00DB1A86">
        <w:t>.</w:t>
      </w:r>
    </w:p>
    <w:p w14:paraId="1797F56F" w14:textId="47F3805F" w:rsidR="00363CC1" w:rsidRPr="0004448C" w:rsidRDefault="00363CC1" w:rsidP="00276A18">
      <w:pPr>
        <w:pStyle w:val="ListParagraph"/>
        <w:numPr>
          <w:ilvl w:val="4"/>
          <w:numId w:val="53"/>
        </w:numPr>
        <w:overflowPunct w:val="0"/>
        <w:autoSpaceDE w:val="0"/>
        <w:autoSpaceDN w:val="0"/>
        <w:adjustRightInd w:val="0"/>
        <w:ind w:left="142"/>
        <w:contextualSpacing/>
        <w:jc w:val="both"/>
        <w:textAlignment w:val="baseline"/>
      </w:pPr>
      <w:r w:rsidRPr="0004448C">
        <w:t>išbandymą padavus į įrangą darbinių parametrų srovę ir įtampą, taip pat nutraukiant–paduodant ir perjungiant įtampos grandines bei bandomąjį eksploatavimą visais kitais galimais režimais;</w:t>
      </w:r>
    </w:p>
    <w:p w14:paraId="63908DF5" w14:textId="451DE1A1" w:rsidR="00D80D22" w:rsidRPr="0004448C" w:rsidRDefault="00D80D22" w:rsidP="00276A18">
      <w:pPr>
        <w:pStyle w:val="ListParagraph"/>
        <w:numPr>
          <w:ilvl w:val="4"/>
          <w:numId w:val="53"/>
        </w:numPr>
        <w:overflowPunct w:val="0"/>
        <w:autoSpaceDE w:val="0"/>
        <w:autoSpaceDN w:val="0"/>
        <w:adjustRightInd w:val="0"/>
        <w:ind w:left="142"/>
        <w:contextualSpacing/>
        <w:jc w:val="both"/>
        <w:textAlignment w:val="baseline"/>
      </w:pPr>
      <w:r w:rsidRPr="00832D01">
        <w:t>laiko sinchronizavimo funkcijos patikrinimą, ar vykdomas laiko sinchronizavimas</w:t>
      </w:r>
      <w:r w:rsidR="0003621B" w:rsidRPr="0004448C">
        <w:t>;</w:t>
      </w:r>
    </w:p>
    <w:p w14:paraId="2665BAA0" w14:textId="0861559A" w:rsidR="0003621B" w:rsidRPr="0004448C" w:rsidRDefault="0003621B" w:rsidP="00276A18">
      <w:pPr>
        <w:pStyle w:val="ListParagraph"/>
        <w:numPr>
          <w:ilvl w:val="4"/>
          <w:numId w:val="53"/>
        </w:numPr>
        <w:overflowPunct w:val="0"/>
        <w:autoSpaceDE w:val="0"/>
        <w:autoSpaceDN w:val="0"/>
        <w:adjustRightInd w:val="0"/>
        <w:ind w:left="142"/>
        <w:contextualSpacing/>
        <w:jc w:val="both"/>
        <w:textAlignment w:val="baseline"/>
      </w:pPr>
      <w:r w:rsidRPr="00832D01">
        <w:t>pastotės duomenų tinklo rezervavimo PRP funkcij</w:t>
      </w:r>
      <w:r w:rsidR="00DF416D" w:rsidRPr="00832D01">
        <w:t>os</w:t>
      </w:r>
      <w:r w:rsidRPr="00832D01">
        <w:t xml:space="preserve"> (IEC 62439, PRP (angl.: parallel redundancy protocol)) terminaluose</w:t>
      </w:r>
      <w:r w:rsidRPr="0004448C">
        <w:t xml:space="preserve"> patikrinimą;</w:t>
      </w:r>
    </w:p>
    <w:p w14:paraId="58B5A4EB" w14:textId="3D284F68" w:rsidR="0003621B" w:rsidRPr="0004448C" w:rsidRDefault="0003621B" w:rsidP="00276A18">
      <w:pPr>
        <w:pStyle w:val="ListParagraph"/>
        <w:numPr>
          <w:ilvl w:val="4"/>
          <w:numId w:val="53"/>
        </w:numPr>
        <w:overflowPunct w:val="0"/>
        <w:autoSpaceDE w:val="0"/>
        <w:autoSpaceDN w:val="0"/>
        <w:adjustRightInd w:val="0"/>
        <w:ind w:left="142"/>
        <w:contextualSpacing/>
        <w:jc w:val="both"/>
        <w:textAlignment w:val="baseline"/>
      </w:pPr>
      <w:r w:rsidRPr="00832D01">
        <w:t xml:space="preserve"> priimamų/perduodamų GOOSE žinučių technin</w:t>
      </w:r>
      <w:r w:rsidR="00DF416D" w:rsidRPr="00832D01">
        <w:t>ių</w:t>
      </w:r>
      <w:r w:rsidRPr="00832D01">
        <w:t xml:space="preserve"> charakteristik</w:t>
      </w:r>
      <w:r w:rsidR="00DF416D" w:rsidRPr="00832D01">
        <w:t>ų</w:t>
      </w:r>
      <w:r w:rsidRPr="00832D01">
        <w:t>, ir jų atitikimą standarto IEC 61850-8 reikalavimams, ar vykdoma komunikaciją su kitais TP/SP įrenginiais kaip numatyta projekte</w:t>
      </w:r>
      <w:r w:rsidRPr="0004448C">
        <w:t xml:space="preserve"> patikrinimą</w:t>
      </w:r>
      <w:r w:rsidR="00462830" w:rsidRPr="0004448C">
        <w:t>;</w:t>
      </w:r>
    </w:p>
    <w:p w14:paraId="51E23301" w14:textId="2119F022" w:rsidR="00462830" w:rsidRPr="0004448C" w:rsidRDefault="00462830" w:rsidP="00276A18">
      <w:pPr>
        <w:pStyle w:val="ListParagraph"/>
        <w:numPr>
          <w:ilvl w:val="4"/>
          <w:numId w:val="53"/>
        </w:numPr>
        <w:overflowPunct w:val="0"/>
        <w:autoSpaceDE w:val="0"/>
        <w:autoSpaceDN w:val="0"/>
        <w:adjustRightInd w:val="0"/>
        <w:ind w:left="142"/>
        <w:contextualSpacing/>
        <w:jc w:val="both"/>
        <w:textAlignment w:val="baseline"/>
      </w:pPr>
      <w:r w:rsidRPr="00832D01">
        <w:t>pagrindinio ir ji dubliuojančio lygiaverčio/rezervinio terminalo nesuveikimą į jungtuvų atjungimą laikinai nutraukiant srovės ir įtampos matavimų skaitmeninius duomenų paketų ( IEC 61850-9-2 sampled Value data streams) srautus</w:t>
      </w:r>
      <w:r w:rsidR="00AB541D" w:rsidRPr="0004448C">
        <w:t>,</w:t>
      </w:r>
      <w:r w:rsidRPr="0004448C">
        <w:t xml:space="preserve"> patikrinimą;</w:t>
      </w:r>
    </w:p>
    <w:p w14:paraId="4300D472" w14:textId="0E715092" w:rsidR="00462830" w:rsidRPr="00DB1A86" w:rsidRDefault="001836F7" w:rsidP="00276A18">
      <w:pPr>
        <w:pStyle w:val="ListParagraph"/>
        <w:numPr>
          <w:ilvl w:val="4"/>
          <w:numId w:val="53"/>
        </w:numPr>
        <w:overflowPunct w:val="0"/>
        <w:autoSpaceDE w:val="0"/>
        <w:autoSpaceDN w:val="0"/>
        <w:adjustRightInd w:val="0"/>
        <w:ind w:left="142"/>
        <w:contextualSpacing/>
        <w:jc w:val="both"/>
        <w:textAlignment w:val="baseline"/>
      </w:pPr>
      <w:r w:rsidRPr="0004448C">
        <w:t>RAA įrenginių logini</w:t>
      </w:r>
      <w:r w:rsidR="00AB541D" w:rsidRPr="0004448C">
        <w:t>ų</w:t>
      </w:r>
      <w:r w:rsidRPr="00832D01">
        <w:t xml:space="preserve"> ryši</w:t>
      </w:r>
      <w:r w:rsidR="00A159FC" w:rsidRPr="00832D01">
        <w:t>ų</w:t>
      </w:r>
      <w:r w:rsidRPr="00832D01">
        <w:t xml:space="preserve"> vykdom</w:t>
      </w:r>
      <w:r w:rsidR="00A159FC" w:rsidRPr="00832D01">
        <w:t>ų</w:t>
      </w:r>
      <w:r w:rsidRPr="00832D01">
        <w:t xml:space="preserve"> GOOSE žinutėmis protokolo IEC 61850 analizatoriumi</w:t>
      </w:r>
      <w:r w:rsidR="007707B7" w:rsidRPr="00832D01">
        <w:t xml:space="preserve"> patikrinimą</w:t>
      </w:r>
      <w:r w:rsidRPr="00832D01">
        <w:t xml:space="preserve"> ir jų realaus laiko techninės </w:t>
      </w:r>
      <w:r w:rsidRPr="00DB1A86">
        <w:t>būklės ir charakteristikų įvertinimo ataskait</w:t>
      </w:r>
      <w:r w:rsidR="00D50DB2" w:rsidRPr="00DB1A86">
        <w:t>ų</w:t>
      </w:r>
      <w:r w:rsidR="007707B7" w:rsidRPr="00DB1A86">
        <w:t xml:space="preserve"> pateikimą</w:t>
      </w:r>
      <w:r w:rsidR="00D50DB2" w:rsidRPr="00DB1A86">
        <w:t>;</w:t>
      </w:r>
    </w:p>
    <w:p w14:paraId="3BAF56E0" w14:textId="77777777" w:rsidR="00363CC1" w:rsidRPr="00DB1A86" w:rsidRDefault="00363CC1" w:rsidP="00276A18">
      <w:pPr>
        <w:pStyle w:val="ListParagraph"/>
        <w:numPr>
          <w:ilvl w:val="4"/>
          <w:numId w:val="53"/>
        </w:numPr>
        <w:overflowPunct w:val="0"/>
        <w:autoSpaceDE w:val="0"/>
        <w:autoSpaceDN w:val="0"/>
        <w:adjustRightInd w:val="0"/>
        <w:ind w:left="142"/>
        <w:contextualSpacing/>
        <w:jc w:val="both"/>
        <w:textAlignment w:val="baseline"/>
      </w:pPr>
      <w:r w:rsidRPr="00DB1A86">
        <w:t>protokolų, ataskaitų ir schemų įforminimą kiekvieno prijunginio įrenginiams atskiromis bylomis;</w:t>
      </w:r>
    </w:p>
    <w:p w14:paraId="50A4A804" w14:textId="77777777" w:rsidR="00363CC1" w:rsidRPr="00DB1A86" w:rsidRDefault="00363CC1" w:rsidP="00276A18">
      <w:pPr>
        <w:pStyle w:val="ListParagraph"/>
        <w:numPr>
          <w:ilvl w:val="4"/>
          <w:numId w:val="53"/>
        </w:numPr>
        <w:overflowPunct w:val="0"/>
        <w:autoSpaceDE w:val="0"/>
        <w:autoSpaceDN w:val="0"/>
        <w:adjustRightInd w:val="0"/>
        <w:ind w:left="142"/>
        <w:contextualSpacing/>
        <w:jc w:val="both"/>
        <w:textAlignment w:val="baseline"/>
      </w:pPr>
      <w:r w:rsidRPr="00DB1A86">
        <w:t>reikalingų užrašų prie relių ir aparatų padarymą;</w:t>
      </w:r>
    </w:p>
    <w:p w14:paraId="57CE76B8" w14:textId="77777777" w:rsidR="00363CC1" w:rsidRPr="00DB1A86" w:rsidRDefault="00363CC1" w:rsidP="00276A18">
      <w:pPr>
        <w:pStyle w:val="ListParagraph"/>
        <w:numPr>
          <w:ilvl w:val="4"/>
          <w:numId w:val="53"/>
        </w:numPr>
        <w:overflowPunct w:val="0"/>
        <w:autoSpaceDE w:val="0"/>
        <w:autoSpaceDN w:val="0"/>
        <w:adjustRightInd w:val="0"/>
        <w:ind w:left="142"/>
        <w:contextualSpacing/>
        <w:jc w:val="both"/>
        <w:textAlignment w:val="baseline"/>
      </w:pPr>
      <w:r w:rsidRPr="00DB1A86">
        <w:t>eksploatavimo instrukcijų (operatyvinės priežiūros ir techninės priežiūros) rengimą.</w:t>
      </w:r>
    </w:p>
    <w:p w14:paraId="26AD65CF" w14:textId="66F62926" w:rsidR="00363CC1" w:rsidRPr="005C0E48" w:rsidRDefault="00363CC1" w:rsidP="00276A18">
      <w:pPr>
        <w:pStyle w:val="ListParagraph"/>
        <w:numPr>
          <w:ilvl w:val="3"/>
          <w:numId w:val="53"/>
        </w:numPr>
        <w:overflowPunct w:val="0"/>
        <w:autoSpaceDE w:val="0"/>
        <w:autoSpaceDN w:val="0"/>
        <w:adjustRightInd w:val="0"/>
        <w:contextualSpacing/>
        <w:jc w:val="both"/>
        <w:textAlignment w:val="baseline"/>
      </w:pPr>
      <w:r w:rsidRPr="005C0E48">
        <w:t xml:space="preserve">Prieš pripažinimą tinkama naudoti technologiškai suderintą įrangą patikrina techninė darbo komisija, kurioje dalyvauja </w:t>
      </w:r>
      <w:r w:rsidR="007E032C" w:rsidRPr="006525E5">
        <w:t xml:space="preserve"> </w:t>
      </w:r>
      <w:r w:rsidR="009F7BE9" w:rsidRPr="006525E5">
        <w:rPr>
          <w:shd w:val="clear" w:color="auto" w:fill="FFFFFF"/>
        </w:rPr>
        <w:t>statinio specialiųjų statybos darbų techninės priežiūros vadov</w:t>
      </w:r>
      <w:r w:rsidR="006525E5" w:rsidRPr="006525E5">
        <w:rPr>
          <w:shd w:val="clear" w:color="auto" w:fill="FFFFFF"/>
        </w:rPr>
        <w:t>as</w:t>
      </w:r>
      <w:r w:rsidR="009F7BE9" w:rsidRPr="006525E5">
        <w:t xml:space="preserve"> </w:t>
      </w:r>
      <w:r w:rsidR="006525E5">
        <w:t xml:space="preserve">(Toliau - </w:t>
      </w:r>
      <w:r w:rsidR="007E032C">
        <w:t>RAA t</w:t>
      </w:r>
      <w:r w:rsidR="007E032C" w:rsidRPr="005C0E48">
        <w:t>echninis prižiūrėtojas</w:t>
      </w:r>
      <w:r w:rsidR="006525E5">
        <w:t>)</w:t>
      </w:r>
      <w:r w:rsidRPr="005C0E48">
        <w:t>. Pasirinktinai tikrinama, ar atlikti visi įrangos gamintojo nurodyti darbai, reikalingi bandymai ir matavimai, ar įranga atitinka kitų techninių dokumentų ir priežiūros norminių teisės aktų reikalavimus, kaip įforminti įrangos techniniai dokumentai (protokolai, schemos ir instrukcijos).</w:t>
      </w:r>
    </w:p>
    <w:p w14:paraId="65277E6E" w14:textId="2F5C5A69" w:rsidR="00363CC1" w:rsidRPr="005C0E48" w:rsidRDefault="00363CC1" w:rsidP="00276A18">
      <w:pPr>
        <w:pStyle w:val="ListParagraph"/>
        <w:numPr>
          <w:ilvl w:val="3"/>
          <w:numId w:val="53"/>
        </w:numPr>
        <w:overflowPunct w:val="0"/>
        <w:autoSpaceDE w:val="0"/>
        <w:autoSpaceDN w:val="0"/>
        <w:adjustRightInd w:val="0"/>
        <w:contextualSpacing/>
        <w:jc w:val="both"/>
        <w:textAlignment w:val="baseline"/>
      </w:pPr>
      <w:r w:rsidRPr="005C0E48">
        <w:t>Rangovo atliekamus montavimo ir technologinio derinimo darbus prižiūri užsakovo paskirtas specialistas –</w:t>
      </w:r>
      <w:r w:rsidR="00C07414">
        <w:t xml:space="preserve"> </w:t>
      </w:r>
      <w:r w:rsidR="00136983">
        <w:t xml:space="preserve">RAA </w:t>
      </w:r>
      <w:r w:rsidR="00DE2135">
        <w:t>t</w:t>
      </w:r>
      <w:r w:rsidR="00136983" w:rsidRPr="005C0E48">
        <w:t>echninis prižiūrėtojas</w:t>
      </w:r>
      <w:r w:rsidRPr="005C0E48">
        <w:t xml:space="preserve">. </w:t>
      </w:r>
      <w:r w:rsidR="007E032C">
        <w:t xml:space="preserve">RAA </w:t>
      </w:r>
      <w:r w:rsidRPr="005C0E48">
        <w:t>Techninis prižiūrėtojas vadovaujasi STR 1.06.01:2016 „Statybos darbai</w:t>
      </w:r>
      <w:r w:rsidR="00C30977" w:rsidRPr="005C0E48">
        <w:t>“</w:t>
      </w:r>
      <w:r w:rsidRPr="005C0E48">
        <w:t>.</w:t>
      </w:r>
      <w:r w:rsidR="00C30977" w:rsidRPr="005C0E48">
        <w:t xml:space="preserve"> </w:t>
      </w:r>
      <w:r w:rsidRPr="005C0E48">
        <w:t xml:space="preserve">Statinio statybos techninė priežiūra“ ir Bendrovės atitinkamais nurodymais. </w:t>
      </w:r>
    </w:p>
    <w:p w14:paraId="372A1FB2" w14:textId="2AC4F9C6" w:rsidR="00363CC1" w:rsidRPr="005C0E48" w:rsidRDefault="00136983" w:rsidP="00276A18">
      <w:pPr>
        <w:pStyle w:val="ListParagraph"/>
        <w:numPr>
          <w:ilvl w:val="3"/>
          <w:numId w:val="53"/>
        </w:numPr>
        <w:overflowPunct w:val="0"/>
        <w:autoSpaceDE w:val="0"/>
        <w:autoSpaceDN w:val="0"/>
        <w:adjustRightInd w:val="0"/>
        <w:contextualSpacing/>
        <w:jc w:val="both"/>
        <w:textAlignment w:val="baseline"/>
      </w:pPr>
      <w:r>
        <w:t xml:space="preserve">RAA </w:t>
      </w:r>
      <w:r w:rsidR="00DE2135">
        <w:t>t</w:t>
      </w:r>
      <w:r w:rsidRPr="005C0E48">
        <w:t>echnini</w:t>
      </w:r>
      <w:r>
        <w:t>o</w:t>
      </w:r>
      <w:r w:rsidRPr="005C0E48">
        <w:t xml:space="preserve"> prižiūrėtoj</w:t>
      </w:r>
      <w:r>
        <w:t>o</w:t>
      </w:r>
      <w:r w:rsidR="0006408C">
        <w:t xml:space="preserve"> </w:t>
      </w:r>
      <w:r w:rsidR="00363CC1" w:rsidRPr="005C0E48">
        <w:t>pareiga – kontroliuoti, ar statinys statomas pagal projektą, ar statybos metu naudojami statybos produktai bei elektrotechniniai gaminiai</w:t>
      </w:r>
      <w:r w:rsidR="00363CC1" w:rsidRPr="005C0E48">
        <w:rPr>
          <w:rFonts w:cs="Arial"/>
        </w:rPr>
        <w:t xml:space="preserve"> </w:t>
      </w:r>
      <w:r w:rsidR="00363CC1" w:rsidRPr="005C0E48">
        <w:t>atitinka statybos rangos sutarties, įstatymų, kitų norminių teisės aktų, normatyvinių statybos techninių dokumentų, normatyvinių statinio saugos ir paskirties dokumentų reikalavimus.</w:t>
      </w:r>
    </w:p>
    <w:p w14:paraId="660ED26B" w14:textId="604CB1ED" w:rsidR="00363CC1" w:rsidRPr="005C0E48" w:rsidRDefault="00136983" w:rsidP="00276A18">
      <w:pPr>
        <w:pStyle w:val="ListParagraph"/>
        <w:numPr>
          <w:ilvl w:val="3"/>
          <w:numId w:val="53"/>
        </w:numPr>
        <w:overflowPunct w:val="0"/>
        <w:autoSpaceDE w:val="0"/>
        <w:autoSpaceDN w:val="0"/>
        <w:adjustRightInd w:val="0"/>
        <w:contextualSpacing/>
        <w:jc w:val="both"/>
        <w:textAlignment w:val="baseline"/>
      </w:pPr>
      <w:r>
        <w:t xml:space="preserve">RAA </w:t>
      </w:r>
      <w:r w:rsidR="00DE2135">
        <w:t>t</w:t>
      </w:r>
      <w:r w:rsidRPr="005C0E48">
        <w:t>echninis</w:t>
      </w:r>
      <w:r w:rsidR="0006408C">
        <w:t xml:space="preserve"> </w:t>
      </w:r>
      <w:r w:rsidR="00363CC1" w:rsidRPr="005C0E48">
        <w:t xml:space="preserve">prižiūrėtojas kontroliuoja, jog defektai ir nebaigti statybos montavimo darbai, taip pat energetikos įrenginių defektai, </w:t>
      </w:r>
      <w:r w:rsidR="00AD4B48" w:rsidRPr="005C0E48">
        <w:t>išryškėję</w:t>
      </w:r>
      <w:r w:rsidR="00363CC1" w:rsidRPr="005C0E48">
        <w:t xml:space="preserve"> individualių ir funkcinių bandymų metu, yra pašalint statybos, montavimo organizacijos ar įrenginių gamintojų iki kompleksinių bandymų pradžios.</w:t>
      </w:r>
    </w:p>
    <w:p w14:paraId="61AB3C25" w14:textId="7512783C" w:rsidR="00363CC1" w:rsidRPr="005C0E48" w:rsidRDefault="00136983" w:rsidP="00276A18">
      <w:pPr>
        <w:pStyle w:val="ListParagraph"/>
        <w:numPr>
          <w:ilvl w:val="3"/>
          <w:numId w:val="53"/>
        </w:numPr>
        <w:overflowPunct w:val="0"/>
        <w:autoSpaceDE w:val="0"/>
        <w:autoSpaceDN w:val="0"/>
        <w:adjustRightInd w:val="0"/>
        <w:contextualSpacing/>
        <w:jc w:val="both"/>
        <w:textAlignment w:val="baseline"/>
      </w:pPr>
      <w:r>
        <w:t xml:space="preserve">RAA </w:t>
      </w:r>
      <w:r w:rsidR="00DE2135">
        <w:t>t</w:t>
      </w:r>
      <w:r w:rsidRPr="005C0E48">
        <w:t xml:space="preserve">echninis prižiūrėtojas </w:t>
      </w:r>
      <w:r w:rsidR="00363CC1" w:rsidRPr="005C0E48">
        <w:t>privalo pats dalyvauti baigiamuosiuose kiekvieno objekte esančio prijunginio kompleksiniuose RAA bandymuose, taip pat pirmą kartą padavus į įrangą darbinę srovę bei įtampą), detaliai patikrinti Rangovų pateikiamus dokumentus.</w:t>
      </w:r>
    </w:p>
    <w:p w14:paraId="2C100DF5" w14:textId="4918EF4D" w:rsidR="00EF442E" w:rsidRPr="005C0E48" w:rsidRDefault="00363CC1" w:rsidP="00276A18">
      <w:pPr>
        <w:pStyle w:val="ListParagraph"/>
        <w:numPr>
          <w:ilvl w:val="3"/>
          <w:numId w:val="53"/>
        </w:numPr>
        <w:overflowPunct w:val="0"/>
        <w:autoSpaceDE w:val="0"/>
        <w:autoSpaceDN w:val="0"/>
        <w:adjustRightInd w:val="0"/>
        <w:contextualSpacing/>
        <w:jc w:val="both"/>
        <w:textAlignment w:val="baseline"/>
      </w:pPr>
      <w:r>
        <w:t xml:space="preserve">Kiekvieno prijunginio </w:t>
      </w:r>
      <w:r w:rsidR="000F6D95">
        <w:t xml:space="preserve">visų </w:t>
      </w:r>
      <w:r w:rsidR="00451D49">
        <w:t xml:space="preserve">ar </w:t>
      </w:r>
      <w:r w:rsidR="000F6D95">
        <w:t>atskirų jo komplektaciją sudarančių</w:t>
      </w:r>
      <w:r w:rsidR="00F95C58">
        <w:t xml:space="preserve"> RAA</w:t>
      </w:r>
      <w:r w:rsidR="000F6D95">
        <w:t xml:space="preserve"> įrenginių </w:t>
      </w:r>
      <w:r>
        <w:t xml:space="preserve">kompleksinių bandymų apimtys turi būti ne mažesnės nei yra </w:t>
      </w:r>
      <w:r w:rsidR="00AD4B48">
        <w:t>nurodytos</w:t>
      </w:r>
      <w:r>
        <w:t xml:space="preserve"> tipinėse kompleksinių bandymų formose</w:t>
      </w:r>
      <w:r w:rsidR="002133E9">
        <w:t xml:space="preserve"> kurios pateikiamos </w:t>
      </w:r>
      <w:r w:rsidR="003D2979">
        <w:t xml:space="preserve">Perdavimo tinklo </w:t>
      </w:r>
      <w:r w:rsidR="00D27666">
        <w:t xml:space="preserve">transformatorinių pastočių </w:t>
      </w:r>
      <w:r w:rsidR="00CE651F">
        <w:t>kompleksinių bandymų apraše</w:t>
      </w:r>
      <w:r w:rsidR="001A4D69">
        <w:t xml:space="preserve"> nuorodoje</w:t>
      </w:r>
      <w:r w:rsidR="00EC487A">
        <w:t xml:space="preserve"> </w:t>
      </w:r>
      <w:hyperlink r:id="rId23">
        <w:r w:rsidR="6C6B1DF9" w:rsidRPr="1DFE5319">
          <w:rPr>
            <w:rStyle w:val="Hyperlink"/>
          </w:rPr>
          <w:t>www.litgrid.eu</w:t>
        </w:r>
      </w:hyperlink>
      <w:r w:rsidR="003C41C0">
        <w:t>/</w:t>
      </w:r>
      <w:r w:rsidR="00B609F6">
        <w:t>tinklo-pletra/standartiniai-techniniai-reikalavimai/reline-apsauga-ir-automatika</w:t>
      </w:r>
      <w:r w:rsidR="00EC487A">
        <w:t xml:space="preserve"> </w:t>
      </w:r>
      <w:r>
        <w:t>Prijungini</w:t>
      </w:r>
      <w:r w:rsidR="00B93CC8">
        <w:t xml:space="preserve">ų RAA </w:t>
      </w:r>
      <w:r w:rsidR="00AD4B48">
        <w:t>įrenginiams</w:t>
      </w:r>
      <w:r w:rsidR="00B83A90">
        <w:t xml:space="preserve"> </w:t>
      </w:r>
      <w:r>
        <w:t xml:space="preserve">kuriems nėra </w:t>
      </w:r>
      <w:r w:rsidR="000E69B9">
        <w:t xml:space="preserve">tinkamos </w:t>
      </w:r>
      <w:r>
        <w:t>parengt</w:t>
      </w:r>
      <w:r w:rsidR="000C487F">
        <w:t>os</w:t>
      </w:r>
      <w:r>
        <w:t xml:space="preserve"> tipin</w:t>
      </w:r>
      <w:r w:rsidR="000C487F">
        <w:t>ės</w:t>
      </w:r>
      <w:r>
        <w:t xml:space="preserve"> kompleksinių bandymų form</w:t>
      </w:r>
      <w:r w:rsidR="000C487F">
        <w:t>os</w:t>
      </w:r>
      <w:r>
        <w:t xml:space="preserve"> minėtame </w:t>
      </w:r>
      <w:r w:rsidR="003405C5">
        <w:t>dokumente</w:t>
      </w:r>
      <w:r>
        <w:t xml:space="preserve">, rangovas sudaro, parengia bei pateikia laisvos formos kompleksinių bandymų </w:t>
      </w:r>
      <w:r w:rsidR="00F44C8C">
        <w:t>protokolų formas parengtas kompleksiniams</w:t>
      </w:r>
      <w:r w:rsidR="000608E4">
        <w:t xml:space="preserve"> bandymams </w:t>
      </w:r>
      <w:r w:rsidR="0019799B">
        <w:t xml:space="preserve">vadovaudamasis </w:t>
      </w:r>
      <w:r w:rsidR="00233022">
        <w:t>kompleksinių bandymų apraš</w:t>
      </w:r>
      <w:r w:rsidR="0019799B">
        <w:t>o reikalavimais</w:t>
      </w:r>
      <w:r>
        <w:t>.</w:t>
      </w:r>
    </w:p>
    <w:p w14:paraId="0BB03B41" w14:textId="05EA1089" w:rsidR="00363CC1" w:rsidRPr="005C0E48" w:rsidRDefault="00363CC1" w:rsidP="00276A18">
      <w:pPr>
        <w:pStyle w:val="ListParagraph"/>
        <w:numPr>
          <w:ilvl w:val="3"/>
          <w:numId w:val="53"/>
        </w:numPr>
        <w:overflowPunct w:val="0"/>
        <w:autoSpaceDE w:val="0"/>
        <w:autoSpaceDN w:val="0"/>
        <w:adjustRightInd w:val="0"/>
        <w:contextualSpacing/>
        <w:jc w:val="both"/>
        <w:textAlignment w:val="baseline"/>
      </w:pPr>
      <w:r>
        <w:t xml:space="preserve">Baigus derinimo ir kompleksinių bandymų darbus, Rangovo darbų vykdytojas ir </w:t>
      </w:r>
      <w:r w:rsidR="00A067CD">
        <w:t xml:space="preserve">RAA </w:t>
      </w:r>
      <w:r>
        <w:t xml:space="preserve">techninis prižiūrėtojas įrašo operatyvinių tarnybų RAA žurnale (žr. </w:t>
      </w:r>
      <w:hyperlink w:anchor="_RAA_ŽURNALAS">
        <w:r w:rsidR="554441E3" w:rsidRPr="1DFE5319">
          <w:rPr>
            <w:rStyle w:val="Hyperlink"/>
            <w:color w:val="auto"/>
            <w:u w:val="none"/>
          </w:rPr>
          <w:t>16</w:t>
        </w:r>
      </w:hyperlink>
      <w:r w:rsidR="001528DF">
        <w:t xml:space="preserve"> </w:t>
      </w:r>
      <w:r>
        <w:t>skirsnį</w:t>
      </w:r>
      <w:r w:rsidR="00EE48E8">
        <w:t xml:space="preserve"> „RAA ŽURNALAS“</w:t>
      </w:r>
      <w:r>
        <w:t>) apie darbų pabaigą, įrangos techninę būklę ir galimybę įjungti darbinę įtampą.</w:t>
      </w:r>
    </w:p>
    <w:p w14:paraId="02DDD4EE" w14:textId="182008B9" w:rsidR="00363CC1" w:rsidRPr="005C0E48" w:rsidRDefault="00363CC1" w:rsidP="00276A18">
      <w:pPr>
        <w:pStyle w:val="ListParagraph"/>
        <w:numPr>
          <w:ilvl w:val="3"/>
          <w:numId w:val="53"/>
        </w:numPr>
        <w:overflowPunct w:val="0"/>
        <w:autoSpaceDE w:val="0"/>
        <w:autoSpaceDN w:val="0"/>
        <w:adjustRightInd w:val="0"/>
        <w:contextualSpacing/>
        <w:jc w:val="both"/>
        <w:textAlignment w:val="baseline"/>
      </w:pPr>
      <w:r>
        <w:t xml:space="preserve">Priimant naudoti naujai suderintą įrangą ir prieš ją įjungiant bandomajai eksploatacijai, turi būti parengti ir atiduoti Užsakovui šie dokumentai (žr. </w:t>
      </w:r>
      <w:r w:rsidR="5F3C8C32">
        <w:t xml:space="preserve">sąvadą </w:t>
      </w:r>
      <w:hyperlink w:anchor="_RANGOVO_PARENGTŲ_UŽSAKOVUI">
        <w:r w:rsidR="554441E3" w:rsidRPr="1DFE5319">
          <w:rPr>
            <w:rStyle w:val="Hyperlink"/>
            <w:color w:val="auto"/>
            <w:u w:val="none"/>
          </w:rPr>
          <w:t>21</w:t>
        </w:r>
      </w:hyperlink>
      <w:r w:rsidR="5F3C8C32">
        <w:t xml:space="preserve"> priedas):</w:t>
      </w:r>
    </w:p>
    <w:p w14:paraId="133E62CD" w14:textId="4A1383F1" w:rsidR="00363CC1" w:rsidRPr="005C0E48" w:rsidRDefault="00363CC1" w:rsidP="00276A18">
      <w:pPr>
        <w:pStyle w:val="BodyTextIndent3"/>
        <w:numPr>
          <w:ilvl w:val="4"/>
          <w:numId w:val="53"/>
        </w:numPr>
        <w:overflowPunct w:val="0"/>
        <w:autoSpaceDE w:val="0"/>
        <w:autoSpaceDN w:val="0"/>
        <w:adjustRightInd w:val="0"/>
        <w:spacing w:after="0"/>
        <w:ind w:left="142"/>
        <w:contextualSpacing/>
        <w:jc w:val="both"/>
        <w:textAlignment w:val="baseline"/>
        <w:rPr>
          <w:sz w:val="20"/>
          <w:szCs w:val="20"/>
        </w:rPr>
      </w:pPr>
      <w:r w:rsidRPr="005C0E48">
        <w:rPr>
          <w:sz w:val="20"/>
          <w:szCs w:val="20"/>
        </w:rPr>
        <w:t>Rangovo darbų vadovo</w:t>
      </w:r>
      <w:r w:rsidRPr="005C0E48" w:rsidDel="007974C8">
        <w:rPr>
          <w:sz w:val="20"/>
          <w:szCs w:val="20"/>
        </w:rPr>
        <w:t xml:space="preserve"> </w:t>
      </w:r>
      <w:r w:rsidRPr="005C0E48">
        <w:rPr>
          <w:sz w:val="20"/>
          <w:szCs w:val="20"/>
        </w:rPr>
        <w:t>pasirašyti ir RAA techninio prižiūrėtojo peržiūrėti ir vizuoti punktuose nurodytų darbų protokolai ar ataskaitos;</w:t>
      </w:r>
    </w:p>
    <w:p w14:paraId="5B611460" w14:textId="7E15CC1A" w:rsidR="00363CC1" w:rsidRPr="005C0E48" w:rsidRDefault="003B1AA1" w:rsidP="00276A18">
      <w:pPr>
        <w:pStyle w:val="ListParagraph"/>
        <w:numPr>
          <w:ilvl w:val="4"/>
          <w:numId w:val="53"/>
        </w:numPr>
        <w:ind w:left="142"/>
        <w:contextualSpacing/>
        <w:jc w:val="both"/>
      </w:pPr>
      <w:r w:rsidRPr="005C0E48">
        <w:t xml:space="preserve">RAA įrangos </w:t>
      </w:r>
      <w:r w:rsidR="00363CC1" w:rsidRPr="005C0E48">
        <w:t xml:space="preserve">išpildomieji brėžiniai (švarus ištaisytas egzempliorius) ir vidaus konfigūracijų schemos/nustatymai/logiką/matricos pasirašyti Rangovo darbų vadovo ir pažymėti spaudu „TAIP PASTATYTA“, bei Užsakovo </w:t>
      </w:r>
      <w:r w:rsidR="00A067CD">
        <w:t>RAA</w:t>
      </w:r>
      <w:r w:rsidR="00363CC1" w:rsidRPr="005C0E48">
        <w:t xml:space="preserve"> techninio prižiūrėtojo pasirašyti. Švarus ištaisytas ir pagal minėtus reikalavimus įformintas projekto egzempliorius pateikiamas iki</w:t>
      </w:r>
      <w:r w:rsidRPr="005C0E48">
        <w:t xml:space="preserve"> įrenginių įjungimo</w:t>
      </w:r>
      <w:r w:rsidR="00363CC1" w:rsidRPr="005C0E48">
        <w:t>;</w:t>
      </w:r>
    </w:p>
    <w:p w14:paraId="36577B0F" w14:textId="5CA1456C" w:rsidR="00363CC1" w:rsidRPr="005C0E48" w:rsidRDefault="00363CC1" w:rsidP="00276A18">
      <w:pPr>
        <w:pStyle w:val="ListParagraph"/>
        <w:numPr>
          <w:ilvl w:val="4"/>
          <w:numId w:val="53"/>
        </w:numPr>
        <w:ind w:left="142"/>
        <w:contextualSpacing/>
        <w:jc w:val="both"/>
      </w:pPr>
      <w:r w:rsidRPr="005C0E48">
        <w:t xml:space="preserve">RAA įrangos išpildomieji brėžiniai (projektas) skaitmeninėse laikmenose redaguojamu „*.dwg“ ir *.pdf formatais, </w:t>
      </w:r>
      <w:r w:rsidR="00C617B0">
        <w:t xml:space="preserve">skaitmeniniai </w:t>
      </w:r>
      <w:r w:rsidRPr="005C0E48">
        <w:t>vidinių konfigūracijų failai</w:t>
      </w:r>
      <w:r w:rsidR="00954497">
        <w:t>,</w:t>
      </w:r>
      <w:r w:rsidRPr="005C0E48">
        <w:t xml:space="preserve"> suformuoti įrangos gamintojo programinės įrangos pagalba ir .pdf </w:t>
      </w:r>
      <w:r w:rsidR="000A63A2" w:rsidRPr="005C0E48">
        <w:t>format</w:t>
      </w:r>
      <w:r w:rsidR="000A63A2">
        <w:t>u</w:t>
      </w:r>
      <w:r w:rsidR="001B1540">
        <w:t>, pasirašytus e.parašu</w:t>
      </w:r>
      <w:r w:rsidRPr="005C0E48">
        <w:t>;</w:t>
      </w:r>
    </w:p>
    <w:p w14:paraId="5518B7E1" w14:textId="080098EF" w:rsidR="00363CC1" w:rsidRPr="005C0E48" w:rsidRDefault="00C30977" w:rsidP="00276A18">
      <w:pPr>
        <w:pStyle w:val="ListParagraph"/>
        <w:numPr>
          <w:ilvl w:val="4"/>
          <w:numId w:val="53"/>
        </w:numPr>
        <w:ind w:left="142"/>
        <w:contextualSpacing/>
        <w:jc w:val="both"/>
      </w:pPr>
      <w:r w:rsidRPr="005C0E48">
        <w:t>licencijų</w:t>
      </w:r>
      <w:r w:rsidR="00363CC1" w:rsidRPr="005C0E48">
        <w:t xml:space="preserve"> raktų, kodų ir slaptažodžių suvestines lenteles įrangos, kurios prieigai reikalingi specialūs kodai ar slaptažodžiai. </w:t>
      </w:r>
    </w:p>
    <w:p w14:paraId="30530CE1" w14:textId="31F12204" w:rsidR="00363CC1" w:rsidRPr="005C0E48" w:rsidRDefault="00363CC1" w:rsidP="00276A18">
      <w:pPr>
        <w:pStyle w:val="ListParagraph"/>
        <w:numPr>
          <w:ilvl w:val="4"/>
          <w:numId w:val="53"/>
        </w:numPr>
        <w:ind w:left="142"/>
        <w:contextualSpacing/>
        <w:jc w:val="both"/>
      </w:pPr>
      <w:r w:rsidRPr="005C0E48">
        <w:t>įrangos gamykliniai dokumentai skaitmeninėse laikmenose</w:t>
      </w:r>
      <w:r w:rsidR="00AB795F">
        <w:t>;</w:t>
      </w:r>
    </w:p>
    <w:p w14:paraId="7D21DAEB" w14:textId="0B5029F1" w:rsidR="00363CC1" w:rsidRPr="005C0E48" w:rsidRDefault="00363CC1" w:rsidP="00276A18">
      <w:pPr>
        <w:pStyle w:val="ListParagraph"/>
        <w:numPr>
          <w:ilvl w:val="4"/>
          <w:numId w:val="53"/>
        </w:numPr>
        <w:ind w:left="142"/>
        <w:contextualSpacing/>
        <w:jc w:val="both"/>
      </w:pPr>
      <w:r w:rsidRPr="005C0E48">
        <w:t>Rangovo pasirašyta ir užsakovo patvirtinta RAA įrenginių eksploatavimo</w:t>
      </w:r>
      <w:r w:rsidRPr="005C0E48">
        <w:rPr>
          <w:b/>
        </w:rPr>
        <w:t xml:space="preserve"> </w:t>
      </w:r>
      <w:r w:rsidRPr="005C0E48">
        <w:t>instrukcija lietuvių kalba (I dalis – operatyvinės priežiūros instrukcija) kompiuterinėmis laikmenomis MS Word formatu be redagavimo apribojimų.</w:t>
      </w:r>
    </w:p>
    <w:p w14:paraId="16D858A4" w14:textId="1E3BA4A1" w:rsidR="00363CC1" w:rsidRPr="005C0E48" w:rsidRDefault="00363CC1" w:rsidP="00276A18">
      <w:pPr>
        <w:pStyle w:val="ListParagraph"/>
        <w:numPr>
          <w:ilvl w:val="4"/>
          <w:numId w:val="53"/>
        </w:numPr>
        <w:ind w:left="142"/>
        <w:contextualSpacing/>
        <w:jc w:val="both"/>
      </w:pPr>
      <w:r w:rsidRPr="005C0E48">
        <w:t>RAA įrenginių eksploatavimo</w:t>
      </w:r>
      <w:r w:rsidRPr="005C0E48">
        <w:rPr>
          <w:b/>
        </w:rPr>
        <w:t xml:space="preserve"> </w:t>
      </w:r>
      <w:r w:rsidRPr="005C0E48">
        <w:t>instrukciją lietuvių kalba (II dalis – techninės priežiūros instrukcija), kompiuterinėmis laikmenomis MS Word formatu be redagavimo apribojimų (gamintojo parengtų įrenginio naudojimo vadovų techninę priežiūrą reglamentuojanti dalis). Jei įrenginys naujo tipo ir nesama tipinių nurodymų ar instrukcijų, tai ji turi būti suderinta su gamintojais ar jų atstovais.</w:t>
      </w:r>
    </w:p>
    <w:p w14:paraId="04CD5B61" w14:textId="77777777" w:rsidR="00363CC1" w:rsidRPr="005C0E48" w:rsidRDefault="00363CC1" w:rsidP="00276A18">
      <w:pPr>
        <w:pStyle w:val="ListParagraph"/>
        <w:numPr>
          <w:ilvl w:val="4"/>
          <w:numId w:val="53"/>
        </w:numPr>
        <w:ind w:left="142"/>
        <w:contextualSpacing/>
        <w:jc w:val="both"/>
      </w:pPr>
      <w:r w:rsidRPr="005C0E48">
        <w:t>kiti dokumentai, kurie turi būti pateikti užsakovui pagal galiojančius teisės aktus.</w:t>
      </w:r>
    </w:p>
    <w:p w14:paraId="55375CDF" w14:textId="77777777" w:rsidR="00363CC1" w:rsidRPr="005C0E48" w:rsidRDefault="00363CC1" w:rsidP="00276A18">
      <w:pPr>
        <w:pStyle w:val="ListParagraph"/>
        <w:numPr>
          <w:ilvl w:val="3"/>
          <w:numId w:val="53"/>
        </w:numPr>
        <w:overflowPunct w:val="0"/>
        <w:autoSpaceDE w:val="0"/>
        <w:autoSpaceDN w:val="0"/>
        <w:adjustRightInd w:val="0"/>
        <w:contextualSpacing/>
        <w:jc w:val="both"/>
        <w:textAlignment w:val="baseline"/>
      </w:pPr>
      <w:r>
        <w:t>Bandomasis RAA įrangos eksploatavimas prasideda įrangą įjungus į tinklą (padavus į įrangą darbinių parametrų srovę ir įtampą) ir baigiasi statinio statybos užbaigimo akto pasirašymu.</w:t>
      </w:r>
      <w:bookmarkStart w:id="1057" w:name="_Toc498354042"/>
    </w:p>
    <w:p w14:paraId="47F2BF89" w14:textId="77777777" w:rsidR="00363CC1" w:rsidRPr="005C0E48" w:rsidRDefault="00363CC1" w:rsidP="00363CC1">
      <w:pPr>
        <w:spacing w:after="160" w:line="259" w:lineRule="auto"/>
      </w:pPr>
      <w:r w:rsidRPr="005C0E48">
        <w:br w:type="page"/>
      </w:r>
    </w:p>
    <w:p w14:paraId="1F3FA06C" w14:textId="360AA6BC" w:rsidR="00181593" w:rsidRPr="005C0E48" w:rsidRDefault="758ADC57" w:rsidP="00276A18">
      <w:pPr>
        <w:pStyle w:val="ListParagraph"/>
        <w:numPr>
          <w:ilvl w:val="0"/>
          <w:numId w:val="105"/>
        </w:numPr>
        <w:contextualSpacing/>
        <w:jc w:val="right"/>
      </w:pPr>
      <w:r>
        <w:t>priedas</w:t>
      </w:r>
    </w:p>
    <w:p w14:paraId="4C392EE3" w14:textId="3946B863" w:rsidR="00181593" w:rsidRPr="00181593" w:rsidRDefault="00181593" w:rsidP="00181593">
      <w:pPr>
        <w:pStyle w:val="Heading2"/>
        <w:spacing w:before="120" w:after="0"/>
        <w:ind w:left="993" w:firstLine="0"/>
        <w:contextualSpacing/>
        <w:jc w:val="left"/>
        <w:rPr>
          <w:caps/>
        </w:rPr>
      </w:pPr>
      <w:bookmarkStart w:id="1058" w:name="_RANGOVO_PARENGTŲ_UŽSAKOVUI"/>
      <w:bookmarkStart w:id="1059" w:name="_Toc152085169"/>
      <w:bookmarkEnd w:id="1058"/>
      <w:r w:rsidRPr="00181593">
        <w:rPr>
          <w:caps/>
        </w:rPr>
        <w:t>RANGOVO PARENGTŲ UŽSAKOVUI PERDUODAMŲ RAA įrenginių DOKUMENTŲ SĄVADAS</w:t>
      </w:r>
      <w:bookmarkEnd w:id="1059"/>
    </w:p>
    <w:bookmarkEnd w:id="1057"/>
    <w:p w14:paraId="2F61007D" w14:textId="77777777" w:rsidR="00363CC1" w:rsidRPr="005C0E48" w:rsidRDefault="00363CC1" w:rsidP="00363CC1">
      <w:pPr>
        <w:contextualSpacing/>
      </w:pPr>
    </w:p>
    <w:p w14:paraId="375C8BCF" w14:textId="77777777" w:rsidR="00363CC1" w:rsidRPr="005C0E48" w:rsidRDefault="00363CC1" w:rsidP="00276A18">
      <w:pPr>
        <w:numPr>
          <w:ilvl w:val="0"/>
          <w:numId w:val="18"/>
        </w:numPr>
        <w:overflowPunct w:val="0"/>
        <w:autoSpaceDE w:val="0"/>
        <w:autoSpaceDN w:val="0"/>
        <w:adjustRightInd w:val="0"/>
        <w:ind w:left="142" w:firstLine="284"/>
        <w:contextualSpacing/>
        <w:jc w:val="both"/>
        <w:textAlignment w:val="baseline"/>
      </w:pPr>
      <w:r w:rsidRPr="005C0E48">
        <w:t>Naujai suderinus arba perderinus RAA įrangą turi būti parengti ir atiduoti užsakovui šie dokumentai:</w:t>
      </w:r>
    </w:p>
    <w:p w14:paraId="746C5A37" w14:textId="77777777" w:rsidR="00363CC1" w:rsidRPr="005C0E48" w:rsidRDefault="00363CC1" w:rsidP="00276A18">
      <w:pPr>
        <w:pStyle w:val="BodyTextIndent3"/>
        <w:numPr>
          <w:ilvl w:val="1"/>
          <w:numId w:val="18"/>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Rangovo darbų vykdytojo pasirašyti ir statybos specialiosios dalies (RAA) techninio prižiūrėtojo peržiūrėti ir vizuoti derinimo darbų ir kompleksinių bandymų protokolai (ataskaitos):</w:t>
      </w:r>
    </w:p>
    <w:p w14:paraId="7BCDDDE6" w14:textId="77777777" w:rsidR="00363CC1" w:rsidRPr="005C0E48" w:rsidRDefault="00363CC1" w:rsidP="00276A18">
      <w:pPr>
        <w:numPr>
          <w:ilvl w:val="2"/>
          <w:numId w:val="18"/>
        </w:numPr>
        <w:tabs>
          <w:tab w:val="left" w:pos="709"/>
        </w:tabs>
        <w:overflowPunct w:val="0"/>
        <w:autoSpaceDE w:val="0"/>
        <w:autoSpaceDN w:val="0"/>
        <w:adjustRightInd w:val="0"/>
        <w:ind w:left="142" w:firstLine="284"/>
        <w:contextualSpacing/>
        <w:jc w:val="both"/>
        <w:textAlignment w:val="baseline"/>
      </w:pPr>
      <w:r w:rsidRPr="005C0E48">
        <w:t>kiekvieno prijunginio antrinių grandinių išorinio ir vidaus (konfigūravimo) montažo parengimo ir patikrinimo protokolai;</w:t>
      </w:r>
    </w:p>
    <w:p w14:paraId="23C6AC61" w14:textId="77777777" w:rsidR="00363CC1" w:rsidRPr="005C0E48" w:rsidRDefault="00363CC1" w:rsidP="00276A18">
      <w:pPr>
        <w:numPr>
          <w:ilvl w:val="2"/>
          <w:numId w:val="18"/>
        </w:numPr>
        <w:tabs>
          <w:tab w:val="left" w:pos="709"/>
        </w:tabs>
        <w:overflowPunct w:val="0"/>
        <w:autoSpaceDE w:val="0"/>
        <w:autoSpaceDN w:val="0"/>
        <w:adjustRightInd w:val="0"/>
        <w:ind w:left="142" w:firstLine="284"/>
        <w:contextualSpacing/>
        <w:jc w:val="both"/>
        <w:textAlignment w:val="baseline"/>
      </w:pPr>
      <w:r w:rsidRPr="005C0E48">
        <w:t>kiekvieno prijunginio antrinių grandinių izoliacijos varžos matavimų ir bandymų protokolai;</w:t>
      </w:r>
    </w:p>
    <w:p w14:paraId="17CFC767" w14:textId="77777777" w:rsidR="00363CC1" w:rsidRPr="005C0E48" w:rsidRDefault="00363CC1" w:rsidP="00276A18">
      <w:pPr>
        <w:numPr>
          <w:ilvl w:val="2"/>
          <w:numId w:val="18"/>
        </w:numPr>
        <w:tabs>
          <w:tab w:val="left" w:pos="709"/>
        </w:tabs>
        <w:overflowPunct w:val="0"/>
        <w:autoSpaceDE w:val="0"/>
        <w:autoSpaceDN w:val="0"/>
        <w:adjustRightInd w:val="0"/>
        <w:ind w:left="142" w:firstLine="284"/>
        <w:contextualSpacing/>
        <w:jc w:val="both"/>
        <w:textAlignment w:val="baseline"/>
      </w:pPr>
      <w:r w:rsidRPr="005C0E48">
        <w:t>kiekvieno prijunginio relių, įtaisų ir antrinių grandinių elementų bei atskirų funkcijų detalaus charakteristikų patikrinimo pagal gamintojų techninių dokumentų reikalavimus bei savininko užduotis protokolai;</w:t>
      </w:r>
    </w:p>
    <w:p w14:paraId="19217CCF" w14:textId="77777777" w:rsidR="00363CC1" w:rsidRPr="005C0E48" w:rsidRDefault="00363CC1" w:rsidP="00276A18">
      <w:pPr>
        <w:numPr>
          <w:ilvl w:val="2"/>
          <w:numId w:val="18"/>
        </w:numPr>
        <w:tabs>
          <w:tab w:val="left" w:pos="709"/>
        </w:tabs>
        <w:overflowPunct w:val="0"/>
        <w:autoSpaceDE w:val="0"/>
        <w:autoSpaceDN w:val="0"/>
        <w:adjustRightInd w:val="0"/>
        <w:ind w:left="142" w:firstLine="284"/>
        <w:contextualSpacing/>
        <w:jc w:val="both"/>
        <w:textAlignment w:val="baseline"/>
      </w:pPr>
      <w:r w:rsidRPr="005C0E48">
        <w:t>nuostatų ir kitų parametrų nustatymo pagal įrangos gamintojų instrukcijas bei savininko užduotis protokolai;</w:t>
      </w:r>
    </w:p>
    <w:p w14:paraId="34BDC221" w14:textId="18067D4F" w:rsidR="00363CC1" w:rsidRPr="005C0E48" w:rsidRDefault="00363CC1" w:rsidP="00276A18">
      <w:pPr>
        <w:numPr>
          <w:ilvl w:val="2"/>
          <w:numId w:val="18"/>
        </w:numPr>
        <w:tabs>
          <w:tab w:val="left" w:pos="709"/>
        </w:tabs>
        <w:overflowPunct w:val="0"/>
        <w:autoSpaceDE w:val="0"/>
        <w:autoSpaceDN w:val="0"/>
        <w:adjustRightInd w:val="0"/>
        <w:ind w:left="142" w:firstLine="284"/>
        <w:contextualSpacing/>
        <w:jc w:val="both"/>
        <w:textAlignment w:val="baseline"/>
      </w:pPr>
      <w:r w:rsidRPr="005C0E48">
        <w:t>visų matavimo transformatorių transformacijos koeficiento, įmagnetinimo charakteristikų, antrinių apvijų ominės ir izoliacijos varžų tarp apvijų ir žemės atžvilgiu</w:t>
      </w:r>
      <w:r w:rsidR="00C30977" w:rsidRPr="005C0E48">
        <w:t xml:space="preserve"> </w:t>
      </w:r>
      <w:r w:rsidRPr="005C0E48">
        <w:t xml:space="preserve">ir darbinių apkrovų matavimo protokolai; </w:t>
      </w:r>
    </w:p>
    <w:p w14:paraId="6ECD36EA" w14:textId="0E25743E" w:rsidR="00363CC1" w:rsidRPr="005C0E48" w:rsidRDefault="00363CC1" w:rsidP="00276A18">
      <w:pPr>
        <w:numPr>
          <w:ilvl w:val="2"/>
          <w:numId w:val="18"/>
        </w:numPr>
        <w:tabs>
          <w:tab w:val="left" w:pos="709"/>
        </w:tabs>
        <w:overflowPunct w:val="0"/>
        <w:autoSpaceDE w:val="0"/>
        <w:autoSpaceDN w:val="0"/>
        <w:adjustRightInd w:val="0"/>
        <w:ind w:left="142" w:firstLine="284"/>
        <w:contextualSpacing/>
        <w:jc w:val="both"/>
        <w:textAlignment w:val="baseline"/>
      </w:pPr>
      <w:r w:rsidRPr="005C0E48">
        <w:t xml:space="preserve">kiekvieno prijunginio RAA darbo ir suveikimo laiko kompleksinių matavimų protokolai, atsižvelgiant į Elektrinių ir elektros tinklo Relinės apsaugos ir automatikos įrenginių eksploatavimo reglamento </w:t>
      </w:r>
      <w:r w:rsidR="007B5897" w:rsidRPr="005C0E48">
        <w:t>16</w:t>
      </w:r>
      <w:r w:rsidRPr="005C0E48">
        <w:t xml:space="preserve"> priedo reikalavimus, nuo pašalinio šaltinio paduodant į apsaugą avarinio režimo srovę ir įtampą, kai operatyvinė įtampa U = Uv; </w:t>
      </w:r>
    </w:p>
    <w:p w14:paraId="51C0A16C" w14:textId="77777777" w:rsidR="00363CC1" w:rsidRPr="005C0E48" w:rsidRDefault="00363CC1" w:rsidP="00276A18">
      <w:pPr>
        <w:numPr>
          <w:ilvl w:val="2"/>
          <w:numId w:val="18"/>
        </w:numPr>
        <w:tabs>
          <w:tab w:val="left" w:pos="709"/>
        </w:tabs>
        <w:overflowPunct w:val="0"/>
        <w:autoSpaceDE w:val="0"/>
        <w:autoSpaceDN w:val="0"/>
        <w:adjustRightInd w:val="0"/>
        <w:ind w:left="142" w:firstLine="284"/>
        <w:contextualSpacing/>
        <w:jc w:val="both"/>
        <w:textAlignment w:val="baseline"/>
      </w:pPr>
      <w:r w:rsidRPr="005C0E48">
        <w:t xml:space="preserve">kiekvieno prijunginio RAA įrangos išbandymo protokolai visoje schemoje kartu su pagrindiniais komutaciniais ir kitais aparatais, kai operatyvinė įtampa U = Uv ir U = 0,8Uv; </w:t>
      </w:r>
    </w:p>
    <w:p w14:paraId="65FD9428" w14:textId="00D262EC" w:rsidR="00363CC1" w:rsidRPr="005C0E48" w:rsidRDefault="00363CC1" w:rsidP="00276A18">
      <w:pPr>
        <w:numPr>
          <w:ilvl w:val="2"/>
          <w:numId w:val="18"/>
        </w:numPr>
        <w:tabs>
          <w:tab w:val="left" w:pos="709"/>
        </w:tabs>
        <w:overflowPunct w:val="0"/>
        <w:autoSpaceDE w:val="0"/>
        <w:autoSpaceDN w:val="0"/>
        <w:adjustRightInd w:val="0"/>
        <w:ind w:left="142" w:firstLine="284"/>
        <w:contextualSpacing/>
        <w:jc w:val="both"/>
        <w:textAlignment w:val="baseline"/>
      </w:pPr>
      <w:r w:rsidRPr="005C0E48">
        <w:t xml:space="preserve"> kiekvieno prijunginio RAA įtaisų tarpusavio sąveikos su kitais objekte veikiančiais RAA įtaisais susietais laidinėmis arba virtualiomis loginėmis grandinėmis, su teleinformacijos surinkimo ir perdavimo įrenginių, dispečerinio valdymo sistema, kai operatyvinė įtampa U = Uv, išbandymo;</w:t>
      </w:r>
    </w:p>
    <w:p w14:paraId="4C29C043" w14:textId="188190C9" w:rsidR="00363CC1" w:rsidRPr="005C0E48" w:rsidRDefault="00D5445D" w:rsidP="00276A18">
      <w:pPr>
        <w:numPr>
          <w:ilvl w:val="2"/>
          <w:numId w:val="18"/>
        </w:numPr>
        <w:tabs>
          <w:tab w:val="left" w:pos="709"/>
        </w:tabs>
        <w:overflowPunct w:val="0"/>
        <w:autoSpaceDE w:val="0"/>
        <w:autoSpaceDN w:val="0"/>
        <w:adjustRightInd w:val="0"/>
        <w:ind w:left="142" w:firstLine="284"/>
        <w:contextualSpacing/>
        <w:jc w:val="both"/>
        <w:textAlignment w:val="baseline"/>
      </w:pPr>
      <w:r>
        <w:t>R</w:t>
      </w:r>
      <w:r w:rsidR="008A6A44">
        <w:t>elektromechaninių ir mikroprocesor</w:t>
      </w:r>
      <w:r w:rsidR="00E637F3">
        <w:t>i</w:t>
      </w:r>
      <w:r w:rsidR="008A6A44">
        <w:t>nių</w:t>
      </w:r>
      <w:r w:rsidR="008A6A44" w:rsidRPr="005C0E48">
        <w:t xml:space="preserve"> </w:t>
      </w:r>
      <w:r w:rsidR="00363CC1" w:rsidRPr="005C0E48">
        <w:t xml:space="preserve">RAA įrenginių </w:t>
      </w:r>
      <w:r w:rsidR="008A6A44">
        <w:t xml:space="preserve">atliekančių 10 kV, 110 kV, 330 kV, 400 kV prijunginių RAA funkcijas </w:t>
      </w:r>
      <w:r w:rsidR="00137C9B">
        <w:t xml:space="preserve">nesuveikimo </w:t>
      </w:r>
      <w:r w:rsidR="00363CC1" w:rsidRPr="005C0E48">
        <w:t>išbandymo nutraukiant–paduodant operatyvinę įtampą protokolai</w:t>
      </w:r>
      <w:r w:rsidR="00F63E41">
        <w:t xml:space="preserve">, </w:t>
      </w:r>
      <w:r w:rsidR="00F63E41" w:rsidRPr="00065A6D">
        <w:t>bandymo metu įrenginio apsaugų funkcijos neturi suveikti</w:t>
      </w:r>
      <w:r w:rsidR="00F63E41">
        <w:t xml:space="preserve"> į komutacinio aparato atjungimą/įjungimą.</w:t>
      </w:r>
    </w:p>
    <w:p w14:paraId="78C19C3C" w14:textId="77777777" w:rsidR="00363CC1" w:rsidRDefault="00363CC1" w:rsidP="00276A18">
      <w:pPr>
        <w:numPr>
          <w:ilvl w:val="2"/>
          <w:numId w:val="18"/>
        </w:numPr>
        <w:tabs>
          <w:tab w:val="left" w:pos="709"/>
        </w:tabs>
        <w:overflowPunct w:val="0"/>
        <w:autoSpaceDE w:val="0"/>
        <w:autoSpaceDN w:val="0"/>
        <w:adjustRightInd w:val="0"/>
        <w:ind w:left="142" w:firstLine="284"/>
        <w:contextualSpacing/>
        <w:jc w:val="both"/>
        <w:textAlignment w:val="baseline"/>
      </w:pPr>
      <w:r w:rsidRPr="005C0E48">
        <w:t>sudėtingų RAA įrenginių patikrinimo protokolai nutraukiant–paduodant taip pat perjungiant įtampos grandines bei imituojant bandomąjį eksploatavimą visais galimais režimais;</w:t>
      </w:r>
    </w:p>
    <w:p w14:paraId="79DCBF48" w14:textId="4618CA07" w:rsidR="0095672C" w:rsidRPr="005C0E48" w:rsidRDefault="00ED5E17" w:rsidP="00276A18">
      <w:pPr>
        <w:numPr>
          <w:ilvl w:val="2"/>
          <w:numId w:val="18"/>
        </w:numPr>
        <w:tabs>
          <w:tab w:val="left" w:pos="709"/>
        </w:tabs>
        <w:overflowPunct w:val="0"/>
        <w:autoSpaceDE w:val="0"/>
        <w:autoSpaceDN w:val="0"/>
        <w:adjustRightInd w:val="0"/>
        <w:ind w:left="142" w:firstLine="284"/>
        <w:contextualSpacing/>
        <w:jc w:val="both"/>
        <w:textAlignment w:val="baseline"/>
      </w:pPr>
      <w:r>
        <w:t>kiekvieno prijunginio mikro</w:t>
      </w:r>
      <w:r w:rsidR="005128A5">
        <w:t>procesorinių RAA įrenginių vidinių į</w:t>
      </w:r>
      <w:r>
        <w:t>vykių registratorių</w:t>
      </w:r>
      <w:r w:rsidR="005128A5">
        <w:t xml:space="preserve"> </w:t>
      </w:r>
      <w:r>
        <w:t>(angl. Event list)</w:t>
      </w:r>
      <w:r w:rsidR="005128A5">
        <w:t xml:space="preserve"> </w:t>
      </w:r>
      <w:r w:rsidR="002E2391">
        <w:t xml:space="preserve">įrašų </w:t>
      </w:r>
      <w:r w:rsidR="005128A5">
        <w:t xml:space="preserve">protokolus ir sutrikimų registratorių </w:t>
      </w:r>
      <w:r w:rsidR="002E2391">
        <w:t xml:space="preserve">(angl. </w:t>
      </w:r>
      <w:r w:rsidR="002E2391" w:rsidRPr="009142BA">
        <w:rPr>
          <w:lang w:val="pt-BR"/>
        </w:rPr>
        <w:t xml:space="preserve">Disturbance </w:t>
      </w:r>
      <w:r w:rsidR="002E2391">
        <w:t>recorder)</w:t>
      </w:r>
      <w:r w:rsidR="002F6B0B">
        <w:t xml:space="preserve"> </w:t>
      </w:r>
      <w:r w:rsidR="005128A5">
        <w:t>veikimo</w:t>
      </w:r>
      <w:r w:rsidR="002E2391">
        <w:t xml:space="preserve"> protokolus</w:t>
      </w:r>
      <w:r w:rsidR="002F6B0B">
        <w:t>.</w:t>
      </w:r>
    </w:p>
    <w:p w14:paraId="36939818" w14:textId="77777777" w:rsidR="00363CC1" w:rsidRPr="005C0E48" w:rsidRDefault="00363CC1" w:rsidP="00276A18">
      <w:pPr>
        <w:numPr>
          <w:ilvl w:val="1"/>
          <w:numId w:val="18"/>
        </w:numPr>
        <w:overflowPunct w:val="0"/>
        <w:autoSpaceDE w:val="0"/>
        <w:autoSpaceDN w:val="0"/>
        <w:adjustRightInd w:val="0"/>
        <w:ind w:left="142" w:firstLine="284"/>
        <w:contextualSpacing/>
        <w:jc w:val="both"/>
        <w:textAlignment w:val="baseline"/>
      </w:pPr>
      <w:r w:rsidRPr="005C0E48">
        <w:t>kiekvieno prijunginio RAA darbo išbandymo ir matavimų protokolai bandomojo įjungimo metu padavus į įrangą darbinių parametrų srovę ir įtampą;</w:t>
      </w:r>
    </w:p>
    <w:p w14:paraId="573E9294" w14:textId="77777777" w:rsidR="00363CC1" w:rsidRPr="005C0E48" w:rsidRDefault="00363CC1" w:rsidP="00276A18">
      <w:pPr>
        <w:numPr>
          <w:ilvl w:val="1"/>
          <w:numId w:val="18"/>
        </w:numPr>
        <w:overflowPunct w:val="0"/>
        <w:autoSpaceDE w:val="0"/>
        <w:autoSpaceDN w:val="0"/>
        <w:adjustRightInd w:val="0"/>
        <w:ind w:left="142" w:firstLine="284"/>
        <w:contextualSpacing/>
        <w:jc w:val="both"/>
        <w:textAlignment w:val="baseline"/>
      </w:pPr>
      <w:r w:rsidRPr="005C0E48">
        <w:t>kartu su protokolais pateikti RAA įrangos ir matavimo transformatorių patikrinimo duomenų išeities failus suformuotus mikroprocesorinio testavimo įrenginio programinės įrangos pagalba, pagrindžiančius patikrinimo rezultatų duomenis pateiktuose protokoluose.</w:t>
      </w:r>
    </w:p>
    <w:p w14:paraId="168A2B02" w14:textId="37A812EC" w:rsidR="00363CC1" w:rsidRPr="005C0E48" w:rsidRDefault="00363CC1" w:rsidP="00276A18">
      <w:pPr>
        <w:pStyle w:val="ListParagraph"/>
        <w:numPr>
          <w:ilvl w:val="1"/>
          <w:numId w:val="18"/>
        </w:numPr>
        <w:spacing w:before="0"/>
        <w:ind w:left="142" w:firstLine="284"/>
        <w:contextualSpacing/>
        <w:jc w:val="both"/>
      </w:pPr>
      <w:r w:rsidRPr="005C0E48">
        <w:t>RAA įrangos išpildomieji brėžiniai (švarus ištaisytas egzempliorius) ir vidaus konfigūracijų schemos/nustatymai/logika/matricos pasirašyti Rangovo darbų vadovo bei pažymėti spaudu „TAIP PASTATYTA“, taip pat pasirašyti Užsakovo specialios dalies techninio prižiūrėtojo.</w:t>
      </w:r>
    </w:p>
    <w:p w14:paraId="4DA0AD23" w14:textId="77777777" w:rsidR="00363CC1" w:rsidRPr="005C0E48" w:rsidRDefault="00363CC1" w:rsidP="00276A18">
      <w:pPr>
        <w:pStyle w:val="ListParagraph"/>
        <w:numPr>
          <w:ilvl w:val="1"/>
          <w:numId w:val="18"/>
        </w:numPr>
        <w:ind w:left="142" w:firstLine="284"/>
        <w:contextualSpacing/>
        <w:jc w:val="both"/>
      </w:pPr>
      <w:r w:rsidRPr="005C0E48">
        <w:t xml:space="preserve">Ryšio protokolo IEC 61850 pagrindu suformuotų virtualių loginių grandinių su nurodytais identifikavimo adresais tarp objekto intelektualių elektroninių RAA įrenginių sąrašą. </w:t>
      </w:r>
    </w:p>
    <w:p w14:paraId="281F0782" w14:textId="2934DBB3" w:rsidR="00363CC1" w:rsidRPr="005C0E48" w:rsidRDefault="00363CC1" w:rsidP="00276A18">
      <w:pPr>
        <w:pStyle w:val="ListParagraph"/>
        <w:numPr>
          <w:ilvl w:val="1"/>
          <w:numId w:val="18"/>
        </w:numPr>
        <w:ind w:left="142" w:firstLine="284"/>
        <w:contextualSpacing/>
        <w:jc w:val="both"/>
      </w:pPr>
      <w:r w:rsidRPr="005C0E48">
        <w:t>RAA įrangos išpildomieji brėžiniai (projektas) skaitmeninėse laikmenose redaguojamu „dwg“ ir pdf formatais,</w:t>
      </w:r>
      <w:r w:rsidR="00097C02">
        <w:t xml:space="preserve"> skaitmeniniai</w:t>
      </w:r>
      <w:r w:rsidRPr="005C0E48">
        <w:t xml:space="preserve"> vidinių konfigūracijų failai</w:t>
      </w:r>
      <w:r w:rsidR="0032720F">
        <w:t>,</w:t>
      </w:r>
      <w:r w:rsidRPr="005C0E48">
        <w:t xml:space="preserve"> suformuoti įrangos gamintojo programinės įrangos pagalba</w:t>
      </w:r>
      <w:r w:rsidR="00D76E00" w:rsidRPr="005C0E48">
        <w:t xml:space="preserve"> .pdf format</w:t>
      </w:r>
      <w:r w:rsidR="00D76E00">
        <w:t>u, pasirašytus e.parašu</w:t>
      </w:r>
      <w:r w:rsidR="00D76E00" w:rsidRPr="005C0E48">
        <w:t>;</w:t>
      </w:r>
    </w:p>
    <w:p w14:paraId="496FE05D" w14:textId="77777777" w:rsidR="00363CC1" w:rsidRPr="005C0E48" w:rsidRDefault="00363CC1" w:rsidP="00276A18">
      <w:pPr>
        <w:pStyle w:val="ListParagraph"/>
        <w:numPr>
          <w:ilvl w:val="1"/>
          <w:numId w:val="18"/>
        </w:numPr>
        <w:ind w:left="142" w:firstLine="284"/>
        <w:contextualSpacing/>
        <w:jc w:val="both"/>
      </w:pPr>
      <w:r w:rsidRPr="005C0E48">
        <w:t>kiekvienam objekto prijunginiui dokumentacija teikiama atskira byla.</w:t>
      </w:r>
    </w:p>
    <w:p w14:paraId="63FF3D54" w14:textId="32DC50D4" w:rsidR="00363CC1" w:rsidRPr="005C0E48" w:rsidRDefault="00363CC1" w:rsidP="00276A18">
      <w:pPr>
        <w:pStyle w:val="ListParagraph"/>
        <w:numPr>
          <w:ilvl w:val="1"/>
          <w:numId w:val="18"/>
        </w:numPr>
        <w:ind w:left="142" w:firstLine="284"/>
        <w:contextualSpacing/>
        <w:jc w:val="both"/>
      </w:pPr>
      <w:r w:rsidRPr="005C0E48">
        <w:t xml:space="preserve">objekto </w:t>
      </w:r>
      <w:r w:rsidR="00C30977" w:rsidRPr="005C0E48">
        <w:t>licencijų</w:t>
      </w:r>
      <w:r w:rsidRPr="005C0E48">
        <w:t xml:space="preserve"> raktų, kodų ir slaptažodžių suvestinės lentelės tos įrangos, kurios prieigai reikalingi specialūs raktai, kodai ar slaptažodžiai, IP adresų lentelės.</w:t>
      </w:r>
    </w:p>
    <w:p w14:paraId="70A5EECB" w14:textId="21BA3FF3" w:rsidR="009715F6" w:rsidRPr="005C0E48" w:rsidRDefault="0063742E" w:rsidP="00276A18">
      <w:pPr>
        <w:pStyle w:val="ListParagraph"/>
        <w:numPr>
          <w:ilvl w:val="1"/>
          <w:numId w:val="18"/>
        </w:numPr>
        <w:ind w:left="142" w:firstLine="284"/>
        <w:contextualSpacing/>
        <w:jc w:val="both"/>
      </w:pPr>
      <w:r>
        <w:t>Kont</w:t>
      </w:r>
      <w:r w:rsidR="00622BF2">
        <w:t xml:space="preserve">rolinių </w:t>
      </w:r>
      <w:r w:rsidR="00005416">
        <w:t xml:space="preserve">kabelių </w:t>
      </w:r>
      <w:r w:rsidR="006106A8">
        <w:t>žurnalas</w:t>
      </w:r>
      <w:r w:rsidR="00537937">
        <w:t>, kuriame turi būti nurod</w:t>
      </w:r>
      <w:r w:rsidR="00090432">
        <w:t>yt</w:t>
      </w:r>
      <w:r w:rsidR="00E67527">
        <w:t>a</w:t>
      </w:r>
      <w:r w:rsidR="00635FFC">
        <w:t>:</w:t>
      </w:r>
      <w:r w:rsidR="00537937">
        <w:t xml:space="preserve"> kabelių klojimo trasa</w:t>
      </w:r>
      <w:r w:rsidR="00270833">
        <w:t>/planas</w:t>
      </w:r>
      <w:r w:rsidR="00724686">
        <w:t>,</w:t>
      </w:r>
      <w:r w:rsidR="00F810F9" w:rsidRPr="00F810F9">
        <w:t xml:space="preserve"> </w:t>
      </w:r>
      <w:r w:rsidR="00F810F9">
        <w:t xml:space="preserve">gamintojas; </w:t>
      </w:r>
      <w:r w:rsidR="00724686">
        <w:t xml:space="preserve"> kabelio tipas</w:t>
      </w:r>
      <w:r w:rsidR="008F46F7">
        <w:t xml:space="preserve"> pagal kabelio </w:t>
      </w:r>
      <w:r w:rsidR="0031726A">
        <w:t>gamintojo katalogą</w:t>
      </w:r>
      <w:r w:rsidR="00724686">
        <w:t>,</w:t>
      </w:r>
      <w:r w:rsidR="008A4581">
        <w:t xml:space="preserve">gyslų </w:t>
      </w:r>
      <w:r w:rsidR="003D042E">
        <w:t>skaičius,</w:t>
      </w:r>
      <w:r w:rsidR="0031726A">
        <w:t xml:space="preserve"> skerpjūvis,</w:t>
      </w:r>
      <w:r w:rsidR="003D042E">
        <w:t xml:space="preserve"> ilgis, kabelio </w:t>
      </w:r>
      <w:r w:rsidR="006E09C4">
        <w:t>numeris, trasa</w:t>
      </w:r>
      <w:r w:rsidR="00270833">
        <w:t xml:space="preserve"> (nuo/iki)</w:t>
      </w:r>
      <w:r w:rsidR="00F810F9">
        <w:t>.</w:t>
      </w:r>
    </w:p>
    <w:p w14:paraId="51E0AEC9" w14:textId="4669371E" w:rsidR="00363CC1" w:rsidRPr="005C0E48" w:rsidRDefault="00363CC1" w:rsidP="00276A18">
      <w:pPr>
        <w:pStyle w:val="ListParagraph"/>
        <w:numPr>
          <w:ilvl w:val="1"/>
          <w:numId w:val="18"/>
        </w:numPr>
        <w:ind w:left="142" w:firstLine="284"/>
        <w:contextualSpacing/>
        <w:jc w:val="both"/>
      </w:pPr>
      <w:r w:rsidRPr="005C0E48">
        <w:t>RAA įrangos gamykliniai dokumentai skaitmeninėse laikmenose;</w:t>
      </w:r>
    </w:p>
    <w:p w14:paraId="339E24BF" w14:textId="01FCBF77" w:rsidR="00363CC1" w:rsidRPr="005C0E48" w:rsidRDefault="00363CC1" w:rsidP="00276A18">
      <w:pPr>
        <w:pStyle w:val="ListParagraph"/>
        <w:numPr>
          <w:ilvl w:val="1"/>
          <w:numId w:val="18"/>
        </w:numPr>
        <w:ind w:left="142" w:firstLine="284"/>
        <w:contextualSpacing/>
        <w:jc w:val="both"/>
      </w:pPr>
      <w:r w:rsidRPr="005C0E48">
        <w:t>Rangovo pasirašyta ir užsakovo patvirtinta RAA įrenginių eksploatavimo</w:t>
      </w:r>
      <w:r w:rsidRPr="005C0E48">
        <w:rPr>
          <w:b/>
        </w:rPr>
        <w:t xml:space="preserve"> </w:t>
      </w:r>
      <w:r w:rsidRPr="005C0E48">
        <w:t>instrukcija lietuvių kalba (I dalis – operatyvinės priežiūros instrukcija) MS Word formatu be redagavimo apribojimų;</w:t>
      </w:r>
    </w:p>
    <w:p w14:paraId="54F4710D" w14:textId="5849EACE" w:rsidR="00363CC1" w:rsidRPr="005C0E48" w:rsidRDefault="00363CC1" w:rsidP="00276A18">
      <w:pPr>
        <w:pStyle w:val="ListParagraph"/>
        <w:numPr>
          <w:ilvl w:val="1"/>
          <w:numId w:val="18"/>
        </w:numPr>
        <w:ind w:left="142" w:firstLine="284"/>
        <w:contextualSpacing/>
        <w:jc w:val="both"/>
      </w:pPr>
      <w:r w:rsidRPr="005C0E48">
        <w:t>RAA įrenginių eksploatavimo</w:t>
      </w:r>
      <w:r w:rsidRPr="005C0E48">
        <w:rPr>
          <w:b/>
        </w:rPr>
        <w:t xml:space="preserve"> </w:t>
      </w:r>
      <w:r w:rsidRPr="005C0E48">
        <w:t>instrukciją lietuvių kalba (II dalis – techninės priežiūros instrukcija), skaitmeninėmis laikmenomis MS Word formatu be redagavimo apribojimų (gamintojo parengtų įrenginio naudojimo vadovų techninę priežiūrą reglamentuojanti dalis). Jei įrenginys naujo tipo ir nesama tipinių nurodymų ar instrukcijų, tai jie turi būti suderinti su gamintojais ar jų atstovais.</w:t>
      </w:r>
    </w:p>
    <w:p w14:paraId="40A1EC5E" w14:textId="4A8B8352" w:rsidR="00363CC1" w:rsidRPr="005C0E48" w:rsidRDefault="00363CC1" w:rsidP="006D359B">
      <w:pPr>
        <w:ind w:left="0" w:firstLine="0"/>
        <w:contextualSpacing/>
        <w:jc w:val="both"/>
      </w:pPr>
    </w:p>
    <w:p w14:paraId="1EF5BA87" w14:textId="77777777" w:rsidR="00363CC1" w:rsidRPr="005C0E48" w:rsidRDefault="758ADC57" w:rsidP="00276A18">
      <w:pPr>
        <w:pStyle w:val="ListParagraph"/>
        <w:numPr>
          <w:ilvl w:val="0"/>
          <w:numId w:val="105"/>
        </w:numPr>
        <w:contextualSpacing/>
        <w:jc w:val="right"/>
      </w:pPr>
      <w:bookmarkStart w:id="1060" w:name="_Ref294007130"/>
      <w:r>
        <w:t>priedas</w:t>
      </w:r>
      <w:bookmarkEnd w:id="1060"/>
    </w:p>
    <w:p w14:paraId="5401817E" w14:textId="1E2933A9" w:rsidR="00363CC1" w:rsidRPr="005C0E48" w:rsidRDefault="00363CC1" w:rsidP="00363CC1">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_Ref294036106 \r \h  \* MERGEFORMAT </w:instrText>
      </w:r>
      <w:r w:rsidRPr="005C0E48">
        <w:rPr>
          <w:color w:val="FFFFFF" w:themeColor="background1"/>
        </w:rPr>
        <w:fldChar w:fldCharType="separate"/>
      </w:r>
      <w:r w:rsidR="00207E6B">
        <w:rPr>
          <w:color w:val="FFFFFF" w:themeColor="background1"/>
        </w:rPr>
        <w:t>225</w:t>
      </w:r>
      <w:r w:rsidRPr="005C0E48">
        <w:fldChar w:fldCharType="end"/>
      </w:r>
    </w:p>
    <w:p w14:paraId="58D19E4E" w14:textId="77777777" w:rsidR="00363CC1" w:rsidRPr="005C0E48" w:rsidRDefault="00363CC1" w:rsidP="00363CC1">
      <w:pPr>
        <w:contextualSpacing/>
      </w:pPr>
    </w:p>
    <w:p w14:paraId="7CB306E0" w14:textId="77777777" w:rsidR="00363CC1" w:rsidRPr="005C0E48" w:rsidRDefault="00363CC1" w:rsidP="00363CC1">
      <w:pPr>
        <w:contextualSpacing/>
        <w:jc w:val="center"/>
        <w:rPr>
          <w:b/>
        </w:rPr>
      </w:pPr>
      <w:r w:rsidRPr="005C0E48">
        <w:rPr>
          <w:b/>
        </w:rPr>
        <w:t>Litgrid AB</w:t>
      </w:r>
    </w:p>
    <w:p w14:paraId="7B1BB8D5" w14:textId="77777777" w:rsidR="00363CC1" w:rsidRPr="005C0E48" w:rsidRDefault="00363CC1" w:rsidP="00363CC1">
      <w:pPr>
        <w:contextualSpacing/>
        <w:jc w:val="center"/>
        <w:rPr>
          <w:b/>
        </w:rPr>
      </w:pPr>
    </w:p>
    <w:p w14:paraId="718EAE26" w14:textId="77777777" w:rsidR="00363CC1" w:rsidRPr="005C0E48" w:rsidRDefault="00363CC1" w:rsidP="00363CC1">
      <w:pPr>
        <w:contextualSpacing/>
        <w:jc w:val="center"/>
        <w:rPr>
          <w:b/>
        </w:rPr>
      </w:pPr>
    </w:p>
    <w:p w14:paraId="09BBE1DE" w14:textId="77777777" w:rsidR="00363CC1" w:rsidRPr="005C0E48" w:rsidRDefault="00363CC1" w:rsidP="00363CC1">
      <w:pPr>
        <w:contextualSpacing/>
        <w:jc w:val="center"/>
        <w:rPr>
          <w:b/>
        </w:rPr>
      </w:pPr>
    </w:p>
    <w:p w14:paraId="07D4B115" w14:textId="77777777" w:rsidR="00363CC1" w:rsidRPr="005C0E48" w:rsidRDefault="00363CC1" w:rsidP="00363CC1">
      <w:pPr>
        <w:contextualSpacing/>
        <w:jc w:val="center"/>
        <w:rPr>
          <w:b/>
        </w:rPr>
      </w:pPr>
    </w:p>
    <w:p w14:paraId="059A2549" w14:textId="77777777" w:rsidR="00363CC1" w:rsidRPr="005C0E48" w:rsidRDefault="00363CC1" w:rsidP="00363CC1">
      <w:pPr>
        <w:contextualSpacing/>
        <w:jc w:val="center"/>
        <w:rPr>
          <w:b/>
        </w:rPr>
      </w:pPr>
    </w:p>
    <w:p w14:paraId="05950CE8" w14:textId="77777777" w:rsidR="00363CC1" w:rsidRPr="005C0E48" w:rsidRDefault="00363CC1" w:rsidP="00363CC1">
      <w:pPr>
        <w:contextualSpacing/>
        <w:jc w:val="center"/>
        <w:rPr>
          <w:b/>
        </w:rPr>
      </w:pPr>
    </w:p>
    <w:p w14:paraId="421CDA47" w14:textId="77777777" w:rsidR="00363CC1" w:rsidRPr="005C0E48" w:rsidRDefault="00363CC1" w:rsidP="00363CC1">
      <w:pPr>
        <w:contextualSpacing/>
        <w:jc w:val="center"/>
        <w:rPr>
          <w:b/>
        </w:rPr>
      </w:pPr>
    </w:p>
    <w:p w14:paraId="67EE9FE5" w14:textId="77777777" w:rsidR="00363CC1" w:rsidRPr="005C0E48" w:rsidRDefault="00363CC1" w:rsidP="00363CC1">
      <w:pPr>
        <w:pStyle w:val="Heading2"/>
        <w:spacing w:before="120" w:after="0"/>
        <w:contextualSpacing/>
      </w:pPr>
      <w:bookmarkStart w:id="1061" w:name="_RELINĖS_APSAUGOS_IR"/>
      <w:bookmarkStart w:id="1062" w:name="_Toc498354043"/>
      <w:bookmarkStart w:id="1063" w:name="_Toc20814496"/>
      <w:bookmarkStart w:id="1064" w:name="_Toc152085170"/>
      <w:bookmarkEnd w:id="1061"/>
      <w:r w:rsidRPr="005C0E48">
        <w:t>RELINĖS APSAUGOS IR AUTOMATIKOS</w:t>
      </w:r>
      <w:r w:rsidRPr="005C0E48">
        <w:br/>
        <w:t>ŽURNALAS</w:t>
      </w:r>
      <w:bookmarkEnd w:id="1062"/>
      <w:bookmarkEnd w:id="1063"/>
      <w:bookmarkEnd w:id="1064"/>
    </w:p>
    <w:p w14:paraId="487906AF" w14:textId="77777777" w:rsidR="00363CC1" w:rsidRPr="005C0E48" w:rsidRDefault="00363CC1" w:rsidP="00363CC1">
      <w:pPr>
        <w:contextualSpacing/>
      </w:pPr>
    </w:p>
    <w:p w14:paraId="66023007" w14:textId="77777777" w:rsidR="00363CC1" w:rsidRPr="005C0E48" w:rsidRDefault="00363CC1" w:rsidP="00363CC1">
      <w:pPr>
        <w:contextualSpacing/>
      </w:pPr>
    </w:p>
    <w:p w14:paraId="7CF96F2E" w14:textId="77777777" w:rsidR="00363CC1" w:rsidRPr="005C0E48" w:rsidRDefault="00363CC1" w:rsidP="00363CC1">
      <w:pPr>
        <w:contextualSpacing/>
      </w:pPr>
    </w:p>
    <w:p w14:paraId="082B3478" w14:textId="77777777" w:rsidR="00363CC1" w:rsidRPr="005C0E48" w:rsidRDefault="00363CC1" w:rsidP="00363CC1">
      <w:pPr>
        <w:contextualSpacing/>
      </w:pPr>
    </w:p>
    <w:p w14:paraId="7C88A3B3" w14:textId="77777777" w:rsidR="00363CC1" w:rsidRPr="005C0E48" w:rsidRDefault="00363CC1" w:rsidP="00363CC1">
      <w:pPr>
        <w:contextualSpacing/>
      </w:pPr>
      <w:r w:rsidRPr="005C0E48">
        <w:t>Pradėtas:____________________</w:t>
      </w:r>
    </w:p>
    <w:p w14:paraId="20FD0E81" w14:textId="77777777" w:rsidR="00363CC1" w:rsidRPr="005C0E48" w:rsidRDefault="00363CC1" w:rsidP="00363CC1">
      <w:pPr>
        <w:contextualSpacing/>
      </w:pPr>
      <w:r w:rsidRPr="005C0E48">
        <w:t>Baigtas:_____________________</w:t>
      </w:r>
    </w:p>
    <w:p w14:paraId="272223BC" w14:textId="77777777" w:rsidR="00363CC1" w:rsidRPr="005C0E48" w:rsidRDefault="00363CC1" w:rsidP="00363CC1">
      <w:pPr>
        <w:contextualSpacing/>
      </w:pPr>
    </w:p>
    <w:p w14:paraId="44B759E6" w14:textId="77777777" w:rsidR="00363CC1" w:rsidRPr="005C0E48" w:rsidRDefault="00363CC1" w:rsidP="00D13411">
      <w:pPr>
        <w:ind w:left="0" w:firstLine="0"/>
        <w:contextualSpacing/>
      </w:pPr>
    </w:p>
    <w:p w14:paraId="4900A74B" w14:textId="77777777" w:rsidR="00363CC1" w:rsidRPr="005C0E48" w:rsidRDefault="00363CC1" w:rsidP="00363CC1">
      <w:pPr>
        <w:contextualSpacing/>
      </w:pPr>
    </w:p>
    <w:p w14:paraId="391EC0D0" w14:textId="77777777" w:rsidR="00363CC1" w:rsidRPr="005C0E48" w:rsidRDefault="00363CC1" w:rsidP="00363CC1">
      <w:pPr>
        <w:contextualSpacing/>
      </w:pPr>
    </w:p>
    <w:p w14:paraId="6BD7B9DC" w14:textId="77777777" w:rsidR="00363CC1" w:rsidRPr="005C0E48" w:rsidRDefault="00363CC1" w:rsidP="00363CC1">
      <w:pPr>
        <w:contextualSpacing/>
      </w:pPr>
    </w:p>
    <w:p w14:paraId="4E022601" w14:textId="77777777" w:rsidR="00363CC1" w:rsidRPr="005C0E48" w:rsidRDefault="00363CC1" w:rsidP="00363CC1">
      <w:pPr>
        <w:contextualSpacing/>
      </w:pPr>
    </w:p>
    <w:p w14:paraId="4378E295" w14:textId="77777777" w:rsidR="00363CC1" w:rsidRPr="005C0E48" w:rsidRDefault="00363CC1" w:rsidP="00363CC1">
      <w:pPr>
        <w:contextualSpacing/>
      </w:pPr>
    </w:p>
    <w:p w14:paraId="0F994F64" w14:textId="77777777" w:rsidR="00363CC1" w:rsidRPr="005C0E48" w:rsidRDefault="00363CC1" w:rsidP="00363CC1">
      <w:pPr>
        <w:contextualSpacing/>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7"/>
        <w:gridCol w:w="5456"/>
        <w:gridCol w:w="3226"/>
      </w:tblGrid>
      <w:tr w:rsidR="00363CC1" w:rsidRPr="005C0E48" w14:paraId="413C7535" w14:textId="77777777" w:rsidTr="00363CC1">
        <w:trPr>
          <w:trHeight w:val="510"/>
        </w:trPr>
        <w:tc>
          <w:tcPr>
            <w:tcW w:w="959" w:type="dxa"/>
            <w:vAlign w:val="center"/>
          </w:tcPr>
          <w:p w14:paraId="078759F7" w14:textId="77777777" w:rsidR="00363CC1" w:rsidRPr="005C0E48" w:rsidRDefault="00363CC1" w:rsidP="00363CC1">
            <w:pPr>
              <w:ind w:left="0" w:firstLine="0"/>
              <w:contextualSpacing/>
              <w:jc w:val="center"/>
            </w:pPr>
            <w:r w:rsidRPr="005C0E48">
              <w:t>Data</w:t>
            </w:r>
          </w:p>
        </w:tc>
        <w:tc>
          <w:tcPr>
            <w:tcW w:w="5610" w:type="dxa"/>
            <w:vAlign w:val="center"/>
          </w:tcPr>
          <w:p w14:paraId="6E9319C4" w14:textId="77777777" w:rsidR="00363CC1" w:rsidRPr="005C0E48" w:rsidRDefault="00363CC1" w:rsidP="00363CC1">
            <w:pPr>
              <w:ind w:left="0" w:firstLine="0"/>
              <w:contextualSpacing/>
              <w:jc w:val="center"/>
            </w:pPr>
            <w:r w:rsidRPr="005C0E48">
              <w:t>Įrašo turinys</w:t>
            </w:r>
          </w:p>
          <w:p w14:paraId="1C506785" w14:textId="77777777" w:rsidR="00363CC1" w:rsidRPr="005C0E48" w:rsidRDefault="00363CC1" w:rsidP="00363CC1">
            <w:pPr>
              <w:ind w:left="0" w:firstLine="0"/>
              <w:contextualSpacing/>
              <w:jc w:val="center"/>
            </w:pPr>
            <w:r w:rsidRPr="005C0E48">
              <w:t>Įrašiusiojo pavardė ir parašas</w:t>
            </w:r>
          </w:p>
        </w:tc>
        <w:tc>
          <w:tcPr>
            <w:tcW w:w="3285" w:type="dxa"/>
            <w:vAlign w:val="center"/>
          </w:tcPr>
          <w:p w14:paraId="53A021C5" w14:textId="77777777" w:rsidR="00363CC1" w:rsidRPr="005C0E48" w:rsidRDefault="00363CC1" w:rsidP="00363CC1">
            <w:pPr>
              <w:ind w:left="0" w:firstLine="0"/>
              <w:contextualSpacing/>
              <w:jc w:val="center"/>
            </w:pPr>
            <w:r w:rsidRPr="005C0E48">
              <w:t>Su įrašu susipažinusiųjų operatyvinių darbuotojų pavardės ir parašai</w:t>
            </w:r>
          </w:p>
        </w:tc>
      </w:tr>
      <w:tr w:rsidR="00363CC1" w:rsidRPr="005C0E48" w14:paraId="3EC00EBE" w14:textId="77777777" w:rsidTr="00363CC1">
        <w:tc>
          <w:tcPr>
            <w:tcW w:w="959" w:type="dxa"/>
          </w:tcPr>
          <w:p w14:paraId="476948A5" w14:textId="77777777" w:rsidR="00363CC1" w:rsidRPr="005C0E48" w:rsidRDefault="00363CC1" w:rsidP="00363CC1">
            <w:pPr>
              <w:contextualSpacing/>
              <w:jc w:val="both"/>
            </w:pPr>
          </w:p>
        </w:tc>
        <w:tc>
          <w:tcPr>
            <w:tcW w:w="5610" w:type="dxa"/>
          </w:tcPr>
          <w:p w14:paraId="2D14CC57" w14:textId="77777777" w:rsidR="00363CC1" w:rsidRPr="005C0E48" w:rsidRDefault="00363CC1" w:rsidP="00363CC1">
            <w:pPr>
              <w:contextualSpacing/>
              <w:jc w:val="both"/>
            </w:pPr>
          </w:p>
        </w:tc>
        <w:tc>
          <w:tcPr>
            <w:tcW w:w="3285" w:type="dxa"/>
          </w:tcPr>
          <w:p w14:paraId="11EFFCC0" w14:textId="77777777" w:rsidR="00363CC1" w:rsidRPr="005C0E48" w:rsidRDefault="00363CC1" w:rsidP="00363CC1">
            <w:pPr>
              <w:contextualSpacing/>
              <w:jc w:val="both"/>
            </w:pPr>
          </w:p>
        </w:tc>
      </w:tr>
      <w:tr w:rsidR="00363CC1" w:rsidRPr="005C0E48" w14:paraId="1B3DC0EA" w14:textId="77777777" w:rsidTr="00363CC1">
        <w:tc>
          <w:tcPr>
            <w:tcW w:w="959" w:type="dxa"/>
          </w:tcPr>
          <w:p w14:paraId="69026351" w14:textId="77777777" w:rsidR="00363CC1" w:rsidRPr="005C0E48" w:rsidRDefault="00363CC1" w:rsidP="00363CC1">
            <w:pPr>
              <w:contextualSpacing/>
              <w:jc w:val="both"/>
            </w:pPr>
          </w:p>
        </w:tc>
        <w:tc>
          <w:tcPr>
            <w:tcW w:w="5610" w:type="dxa"/>
          </w:tcPr>
          <w:p w14:paraId="1BA90188" w14:textId="77777777" w:rsidR="00363CC1" w:rsidRPr="005C0E48" w:rsidRDefault="00363CC1" w:rsidP="00363CC1">
            <w:pPr>
              <w:contextualSpacing/>
              <w:jc w:val="both"/>
            </w:pPr>
          </w:p>
        </w:tc>
        <w:tc>
          <w:tcPr>
            <w:tcW w:w="3285" w:type="dxa"/>
          </w:tcPr>
          <w:p w14:paraId="3DAC6F7C" w14:textId="77777777" w:rsidR="00363CC1" w:rsidRPr="005C0E48" w:rsidRDefault="00363CC1" w:rsidP="00363CC1">
            <w:pPr>
              <w:contextualSpacing/>
              <w:jc w:val="both"/>
            </w:pPr>
          </w:p>
        </w:tc>
      </w:tr>
      <w:tr w:rsidR="00363CC1" w:rsidRPr="005C0E48" w14:paraId="5676FE39" w14:textId="77777777" w:rsidTr="00363CC1">
        <w:tc>
          <w:tcPr>
            <w:tcW w:w="959" w:type="dxa"/>
          </w:tcPr>
          <w:p w14:paraId="2B1E94D2" w14:textId="77777777" w:rsidR="00363CC1" w:rsidRPr="005C0E48" w:rsidRDefault="00363CC1" w:rsidP="00363CC1">
            <w:pPr>
              <w:contextualSpacing/>
              <w:jc w:val="both"/>
            </w:pPr>
          </w:p>
        </w:tc>
        <w:tc>
          <w:tcPr>
            <w:tcW w:w="5610" w:type="dxa"/>
          </w:tcPr>
          <w:p w14:paraId="4F3FFE86" w14:textId="77777777" w:rsidR="00363CC1" w:rsidRPr="005C0E48" w:rsidRDefault="00363CC1" w:rsidP="00363CC1">
            <w:pPr>
              <w:contextualSpacing/>
              <w:jc w:val="both"/>
            </w:pPr>
          </w:p>
        </w:tc>
        <w:tc>
          <w:tcPr>
            <w:tcW w:w="3285" w:type="dxa"/>
          </w:tcPr>
          <w:p w14:paraId="65144A65" w14:textId="77777777" w:rsidR="00363CC1" w:rsidRPr="005C0E48" w:rsidRDefault="00363CC1" w:rsidP="00363CC1">
            <w:pPr>
              <w:contextualSpacing/>
              <w:jc w:val="both"/>
            </w:pPr>
          </w:p>
        </w:tc>
      </w:tr>
      <w:tr w:rsidR="00363CC1" w:rsidRPr="005C0E48" w14:paraId="53AC90D0" w14:textId="77777777" w:rsidTr="00363CC1">
        <w:tc>
          <w:tcPr>
            <w:tcW w:w="959" w:type="dxa"/>
          </w:tcPr>
          <w:p w14:paraId="2E03C260" w14:textId="77777777" w:rsidR="00363CC1" w:rsidRPr="005C0E48" w:rsidRDefault="00363CC1" w:rsidP="00363CC1">
            <w:pPr>
              <w:contextualSpacing/>
              <w:jc w:val="both"/>
            </w:pPr>
          </w:p>
        </w:tc>
        <w:tc>
          <w:tcPr>
            <w:tcW w:w="5610" w:type="dxa"/>
          </w:tcPr>
          <w:p w14:paraId="6144A567" w14:textId="77777777" w:rsidR="00363CC1" w:rsidRPr="005C0E48" w:rsidRDefault="00363CC1" w:rsidP="00363CC1">
            <w:pPr>
              <w:contextualSpacing/>
              <w:jc w:val="both"/>
            </w:pPr>
          </w:p>
        </w:tc>
        <w:tc>
          <w:tcPr>
            <w:tcW w:w="3285" w:type="dxa"/>
          </w:tcPr>
          <w:p w14:paraId="218A5A07" w14:textId="77777777" w:rsidR="00363CC1" w:rsidRPr="005C0E48" w:rsidRDefault="00363CC1" w:rsidP="00363CC1">
            <w:pPr>
              <w:contextualSpacing/>
              <w:jc w:val="both"/>
            </w:pPr>
          </w:p>
        </w:tc>
      </w:tr>
      <w:tr w:rsidR="00363CC1" w:rsidRPr="005C0E48" w14:paraId="31572C70" w14:textId="77777777" w:rsidTr="00363CC1">
        <w:tc>
          <w:tcPr>
            <w:tcW w:w="959" w:type="dxa"/>
          </w:tcPr>
          <w:p w14:paraId="1E3C6656" w14:textId="77777777" w:rsidR="00363CC1" w:rsidRPr="005C0E48" w:rsidRDefault="00363CC1" w:rsidP="00363CC1">
            <w:pPr>
              <w:contextualSpacing/>
              <w:jc w:val="both"/>
            </w:pPr>
          </w:p>
        </w:tc>
        <w:tc>
          <w:tcPr>
            <w:tcW w:w="5610" w:type="dxa"/>
          </w:tcPr>
          <w:p w14:paraId="0E2EC4DE" w14:textId="77777777" w:rsidR="00363CC1" w:rsidRPr="005C0E48" w:rsidRDefault="00363CC1" w:rsidP="00363CC1">
            <w:pPr>
              <w:contextualSpacing/>
              <w:jc w:val="both"/>
            </w:pPr>
          </w:p>
        </w:tc>
        <w:tc>
          <w:tcPr>
            <w:tcW w:w="3285" w:type="dxa"/>
          </w:tcPr>
          <w:p w14:paraId="33432109" w14:textId="77777777" w:rsidR="00363CC1" w:rsidRPr="005C0E48" w:rsidRDefault="00363CC1" w:rsidP="00363CC1">
            <w:pPr>
              <w:contextualSpacing/>
              <w:jc w:val="both"/>
            </w:pPr>
          </w:p>
        </w:tc>
      </w:tr>
      <w:tr w:rsidR="00363CC1" w:rsidRPr="005C0E48" w14:paraId="6994A079" w14:textId="77777777" w:rsidTr="00363CC1">
        <w:tc>
          <w:tcPr>
            <w:tcW w:w="959" w:type="dxa"/>
          </w:tcPr>
          <w:p w14:paraId="78509A2D" w14:textId="77777777" w:rsidR="00363CC1" w:rsidRPr="005C0E48" w:rsidRDefault="00363CC1" w:rsidP="00363CC1">
            <w:pPr>
              <w:contextualSpacing/>
              <w:jc w:val="both"/>
            </w:pPr>
          </w:p>
        </w:tc>
        <w:tc>
          <w:tcPr>
            <w:tcW w:w="5610" w:type="dxa"/>
          </w:tcPr>
          <w:p w14:paraId="4737BA37" w14:textId="77777777" w:rsidR="00363CC1" w:rsidRPr="005C0E48" w:rsidRDefault="00363CC1" w:rsidP="00363CC1">
            <w:pPr>
              <w:contextualSpacing/>
              <w:jc w:val="both"/>
            </w:pPr>
          </w:p>
        </w:tc>
        <w:tc>
          <w:tcPr>
            <w:tcW w:w="3285" w:type="dxa"/>
          </w:tcPr>
          <w:p w14:paraId="3FEFB236" w14:textId="77777777" w:rsidR="00363CC1" w:rsidRPr="005C0E48" w:rsidRDefault="00363CC1" w:rsidP="00363CC1">
            <w:pPr>
              <w:contextualSpacing/>
              <w:jc w:val="both"/>
            </w:pPr>
          </w:p>
        </w:tc>
      </w:tr>
      <w:tr w:rsidR="00363CC1" w:rsidRPr="005C0E48" w14:paraId="7A6BA9F0" w14:textId="77777777" w:rsidTr="00363CC1">
        <w:tc>
          <w:tcPr>
            <w:tcW w:w="959" w:type="dxa"/>
          </w:tcPr>
          <w:p w14:paraId="05DD4084" w14:textId="77777777" w:rsidR="00363CC1" w:rsidRPr="005C0E48" w:rsidRDefault="00363CC1" w:rsidP="00363CC1">
            <w:pPr>
              <w:contextualSpacing/>
              <w:jc w:val="both"/>
            </w:pPr>
          </w:p>
        </w:tc>
        <w:tc>
          <w:tcPr>
            <w:tcW w:w="5610" w:type="dxa"/>
          </w:tcPr>
          <w:p w14:paraId="1400B36A" w14:textId="77777777" w:rsidR="00363CC1" w:rsidRPr="005C0E48" w:rsidRDefault="00363CC1" w:rsidP="00363CC1">
            <w:pPr>
              <w:contextualSpacing/>
              <w:jc w:val="both"/>
            </w:pPr>
          </w:p>
        </w:tc>
        <w:tc>
          <w:tcPr>
            <w:tcW w:w="3285" w:type="dxa"/>
          </w:tcPr>
          <w:p w14:paraId="79EFAA78" w14:textId="77777777" w:rsidR="00363CC1" w:rsidRPr="005C0E48" w:rsidRDefault="00363CC1" w:rsidP="00363CC1">
            <w:pPr>
              <w:contextualSpacing/>
              <w:jc w:val="both"/>
            </w:pPr>
          </w:p>
        </w:tc>
      </w:tr>
      <w:tr w:rsidR="00363CC1" w:rsidRPr="005C0E48" w14:paraId="43876FE8" w14:textId="77777777" w:rsidTr="00363CC1">
        <w:tc>
          <w:tcPr>
            <w:tcW w:w="959" w:type="dxa"/>
          </w:tcPr>
          <w:p w14:paraId="0F634F35" w14:textId="77777777" w:rsidR="00363CC1" w:rsidRPr="005C0E48" w:rsidRDefault="00363CC1" w:rsidP="00363CC1">
            <w:pPr>
              <w:contextualSpacing/>
              <w:jc w:val="both"/>
            </w:pPr>
          </w:p>
        </w:tc>
        <w:tc>
          <w:tcPr>
            <w:tcW w:w="5610" w:type="dxa"/>
          </w:tcPr>
          <w:p w14:paraId="6FE250D5" w14:textId="77777777" w:rsidR="00363CC1" w:rsidRPr="005C0E48" w:rsidRDefault="00363CC1" w:rsidP="00363CC1">
            <w:pPr>
              <w:contextualSpacing/>
              <w:jc w:val="both"/>
            </w:pPr>
          </w:p>
        </w:tc>
        <w:tc>
          <w:tcPr>
            <w:tcW w:w="3285" w:type="dxa"/>
          </w:tcPr>
          <w:p w14:paraId="5843FE81" w14:textId="77777777" w:rsidR="00363CC1" w:rsidRPr="005C0E48" w:rsidRDefault="00363CC1" w:rsidP="00363CC1">
            <w:pPr>
              <w:contextualSpacing/>
              <w:jc w:val="both"/>
            </w:pPr>
          </w:p>
        </w:tc>
      </w:tr>
      <w:tr w:rsidR="00363CC1" w:rsidRPr="005C0E48" w14:paraId="6A292A08" w14:textId="77777777" w:rsidTr="00363CC1">
        <w:tc>
          <w:tcPr>
            <w:tcW w:w="959" w:type="dxa"/>
          </w:tcPr>
          <w:p w14:paraId="3DDCF757" w14:textId="77777777" w:rsidR="00363CC1" w:rsidRPr="005C0E48" w:rsidRDefault="00363CC1" w:rsidP="00363CC1">
            <w:pPr>
              <w:contextualSpacing/>
              <w:jc w:val="both"/>
            </w:pPr>
          </w:p>
        </w:tc>
        <w:tc>
          <w:tcPr>
            <w:tcW w:w="5610" w:type="dxa"/>
          </w:tcPr>
          <w:p w14:paraId="61099933" w14:textId="77777777" w:rsidR="00363CC1" w:rsidRPr="005C0E48" w:rsidRDefault="00363CC1" w:rsidP="00363CC1">
            <w:pPr>
              <w:contextualSpacing/>
              <w:jc w:val="both"/>
            </w:pPr>
          </w:p>
        </w:tc>
        <w:tc>
          <w:tcPr>
            <w:tcW w:w="3285" w:type="dxa"/>
          </w:tcPr>
          <w:p w14:paraId="48471623" w14:textId="77777777" w:rsidR="00363CC1" w:rsidRPr="005C0E48" w:rsidRDefault="00363CC1" w:rsidP="00363CC1">
            <w:pPr>
              <w:contextualSpacing/>
              <w:jc w:val="both"/>
            </w:pPr>
          </w:p>
        </w:tc>
      </w:tr>
      <w:tr w:rsidR="00363CC1" w:rsidRPr="005C0E48" w14:paraId="780D9690" w14:textId="77777777" w:rsidTr="00363CC1">
        <w:tc>
          <w:tcPr>
            <w:tcW w:w="959" w:type="dxa"/>
          </w:tcPr>
          <w:p w14:paraId="483E75A2" w14:textId="77777777" w:rsidR="00363CC1" w:rsidRPr="005C0E48" w:rsidRDefault="00363CC1" w:rsidP="00363CC1">
            <w:pPr>
              <w:contextualSpacing/>
              <w:jc w:val="both"/>
            </w:pPr>
          </w:p>
        </w:tc>
        <w:tc>
          <w:tcPr>
            <w:tcW w:w="5610" w:type="dxa"/>
          </w:tcPr>
          <w:p w14:paraId="1F33A3F1" w14:textId="77777777" w:rsidR="00363CC1" w:rsidRPr="005C0E48" w:rsidRDefault="00363CC1" w:rsidP="00363CC1">
            <w:pPr>
              <w:contextualSpacing/>
              <w:jc w:val="both"/>
            </w:pPr>
          </w:p>
        </w:tc>
        <w:tc>
          <w:tcPr>
            <w:tcW w:w="3285" w:type="dxa"/>
          </w:tcPr>
          <w:p w14:paraId="1B251118" w14:textId="77777777" w:rsidR="00363CC1" w:rsidRPr="005C0E48" w:rsidRDefault="00363CC1" w:rsidP="00363CC1">
            <w:pPr>
              <w:contextualSpacing/>
              <w:jc w:val="both"/>
            </w:pPr>
          </w:p>
        </w:tc>
      </w:tr>
      <w:tr w:rsidR="00363CC1" w:rsidRPr="005C0E48" w14:paraId="012DFAF3" w14:textId="77777777" w:rsidTr="00363CC1">
        <w:tc>
          <w:tcPr>
            <w:tcW w:w="959" w:type="dxa"/>
          </w:tcPr>
          <w:p w14:paraId="3C561224" w14:textId="77777777" w:rsidR="00363CC1" w:rsidRPr="005C0E48" w:rsidRDefault="00363CC1" w:rsidP="00363CC1">
            <w:pPr>
              <w:contextualSpacing/>
              <w:jc w:val="both"/>
            </w:pPr>
          </w:p>
        </w:tc>
        <w:tc>
          <w:tcPr>
            <w:tcW w:w="5610" w:type="dxa"/>
          </w:tcPr>
          <w:p w14:paraId="4D02C46C" w14:textId="77777777" w:rsidR="00363CC1" w:rsidRPr="005C0E48" w:rsidRDefault="00363CC1" w:rsidP="00363CC1">
            <w:pPr>
              <w:contextualSpacing/>
              <w:jc w:val="both"/>
            </w:pPr>
          </w:p>
        </w:tc>
        <w:tc>
          <w:tcPr>
            <w:tcW w:w="3285" w:type="dxa"/>
          </w:tcPr>
          <w:p w14:paraId="7E3638CD" w14:textId="77777777" w:rsidR="00363CC1" w:rsidRPr="005C0E48" w:rsidRDefault="00363CC1" w:rsidP="00363CC1">
            <w:pPr>
              <w:contextualSpacing/>
              <w:jc w:val="both"/>
            </w:pPr>
          </w:p>
        </w:tc>
      </w:tr>
      <w:tr w:rsidR="00363CC1" w:rsidRPr="005C0E48" w14:paraId="4695AA58" w14:textId="77777777" w:rsidTr="00363CC1">
        <w:tc>
          <w:tcPr>
            <w:tcW w:w="959" w:type="dxa"/>
          </w:tcPr>
          <w:p w14:paraId="5C00F419" w14:textId="77777777" w:rsidR="00363CC1" w:rsidRPr="005C0E48" w:rsidRDefault="00363CC1" w:rsidP="00363CC1">
            <w:pPr>
              <w:contextualSpacing/>
              <w:jc w:val="both"/>
            </w:pPr>
          </w:p>
        </w:tc>
        <w:tc>
          <w:tcPr>
            <w:tcW w:w="5610" w:type="dxa"/>
          </w:tcPr>
          <w:p w14:paraId="2BA14949" w14:textId="77777777" w:rsidR="00363CC1" w:rsidRPr="005C0E48" w:rsidRDefault="00363CC1" w:rsidP="00363CC1">
            <w:pPr>
              <w:contextualSpacing/>
              <w:jc w:val="both"/>
            </w:pPr>
          </w:p>
        </w:tc>
        <w:tc>
          <w:tcPr>
            <w:tcW w:w="3285" w:type="dxa"/>
          </w:tcPr>
          <w:p w14:paraId="65855188" w14:textId="77777777" w:rsidR="00363CC1" w:rsidRPr="005C0E48" w:rsidRDefault="00363CC1" w:rsidP="00363CC1">
            <w:pPr>
              <w:contextualSpacing/>
              <w:jc w:val="both"/>
            </w:pPr>
          </w:p>
        </w:tc>
      </w:tr>
      <w:tr w:rsidR="00363CC1" w:rsidRPr="005C0E48" w14:paraId="402E7156" w14:textId="77777777" w:rsidTr="00363CC1">
        <w:tc>
          <w:tcPr>
            <w:tcW w:w="959" w:type="dxa"/>
          </w:tcPr>
          <w:p w14:paraId="76B4C6EF" w14:textId="77777777" w:rsidR="00363CC1" w:rsidRPr="005C0E48" w:rsidRDefault="00363CC1" w:rsidP="00363CC1">
            <w:pPr>
              <w:contextualSpacing/>
              <w:jc w:val="both"/>
            </w:pPr>
          </w:p>
        </w:tc>
        <w:tc>
          <w:tcPr>
            <w:tcW w:w="5610" w:type="dxa"/>
          </w:tcPr>
          <w:p w14:paraId="1040BE48" w14:textId="77777777" w:rsidR="00363CC1" w:rsidRPr="005C0E48" w:rsidRDefault="00363CC1" w:rsidP="00363CC1">
            <w:pPr>
              <w:contextualSpacing/>
              <w:jc w:val="both"/>
            </w:pPr>
          </w:p>
        </w:tc>
        <w:tc>
          <w:tcPr>
            <w:tcW w:w="3285" w:type="dxa"/>
          </w:tcPr>
          <w:p w14:paraId="1ED08296" w14:textId="77777777" w:rsidR="00363CC1" w:rsidRPr="005C0E48" w:rsidRDefault="00363CC1" w:rsidP="00363CC1">
            <w:pPr>
              <w:contextualSpacing/>
              <w:jc w:val="both"/>
            </w:pPr>
          </w:p>
        </w:tc>
      </w:tr>
      <w:tr w:rsidR="00363CC1" w:rsidRPr="005C0E48" w14:paraId="2995214B" w14:textId="77777777" w:rsidTr="00363CC1">
        <w:tc>
          <w:tcPr>
            <w:tcW w:w="959" w:type="dxa"/>
          </w:tcPr>
          <w:p w14:paraId="50BEB699" w14:textId="77777777" w:rsidR="00363CC1" w:rsidRPr="005C0E48" w:rsidRDefault="00363CC1" w:rsidP="00363CC1">
            <w:pPr>
              <w:contextualSpacing/>
              <w:jc w:val="both"/>
            </w:pPr>
          </w:p>
        </w:tc>
        <w:tc>
          <w:tcPr>
            <w:tcW w:w="5610" w:type="dxa"/>
          </w:tcPr>
          <w:p w14:paraId="3F6FFAED" w14:textId="77777777" w:rsidR="00363CC1" w:rsidRPr="005C0E48" w:rsidRDefault="00363CC1" w:rsidP="00363CC1">
            <w:pPr>
              <w:contextualSpacing/>
              <w:jc w:val="both"/>
            </w:pPr>
          </w:p>
        </w:tc>
        <w:tc>
          <w:tcPr>
            <w:tcW w:w="3285" w:type="dxa"/>
          </w:tcPr>
          <w:p w14:paraId="45FA2CCA" w14:textId="77777777" w:rsidR="00363CC1" w:rsidRPr="005C0E48" w:rsidRDefault="00363CC1" w:rsidP="00363CC1">
            <w:pPr>
              <w:contextualSpacing/>
              <w:jc w:val="both"/>
            </w:pPr>
          </w:p>
        </w:tc>
      </w:tr>
      <w:tr w:rsidR="00363CC1" w:rsidRPr="005C0E48" w14:paraId="05879C20" w14:textId="77777777" w:rsidTr="00363CC1">
        <w:tc>
          <w:tcPr>
            <w:tcW w:w="959" w:type="dxa"/>
          </w:tcPr>
          <w:p w14:paraId="592B00E7" w14:textId="77777777" w:rsidR="00363CC1" w:rsidRPr="005C0E48" w:rsidRDefault="00363CC1" w:rsidP="00363CC1">
            <w:pPr>
              <w:contextualSpacing/>
              <w:jc w:val="both"/>
            </w:pPr>
          </w:p>
        </w:tc>
        <w:tc>
          <w:tcPr>
            <w:tcW w:w="5610" w:type="dxa"/>
          </w:tcPr>
          <w:p w14:paraId="61CE82C5" w14:textId="77777777" w:rsidR="00363CC1" w:rsidRPr="005C0E48" w:rsidRDefault="00363CC1" w:rsidP="00363CC1">
            <w:pPr>
              <w:contextualSpacing/>
              <w:jc w:val="both"/>
            </w:pPr>
          </w:p>
        </w:tc>
        <w:tc>
          <w:tcPr>
            <w:tcW w:w="3285" w:type="dxa"/>
          </w:tcPr>
          <w:p w14:paraId="4A7BAC23" w14:textId="77777777" w:rsidR="00363CC1" w:rsidRPr="005C0E48" w:rsidRDefault="00363CC1" w:rsidP="00363CC1">
            <w:pPr>
              <w:contextualSpacing/>
              <w:jc w:val="both"/>
            </w:pPr>
          </w:p>
        </w:tc>
      </w:tr>
      <w:tr w:rsidR="00363CC1" w:rsidRPr="005C0E48" w14:paraId="76FEB0E5" w14:textId="77777777" w:rsidTr="00363CC1">
        <w:tc>
          <w:tcPr>
            <w:tcW w:w="959" w:type="dxa"/>
          </w:tcPr>
          <w:p w14:paraId="3E7D3032" w14:textId="77777777" w:rsidR="00363CC1" w:rsidRPr="005C0E48" w:rsidRDefault="00363CC1" w:rsidP="00363CC1">
            <w:pPr>
              <w:contextualSpacing/>
              <w:jc w:val="both"/>
            </w:pPr>
          </w:p>
        </w:tc>
        <w:tc>
          <w:tcPr>
            <w:tcW w:w="5610" w:type="dxa"/>
          </w:tcPr>
          <w:p w14:paraId="63AECD52" w14:textId="77777777" w:rsidR="00363CC1" w:rsidRPr="005C0E48" w:rsidRDefault="00363CC1" w:rsidP="00363CC1">
            <w:pPr>
              <w:contextualSpacing/>
              <w:jc w:val="both"/>
            </w:pPr>
          </w:p>
        </w:tc>
        <w:tc>
          <w:tcPr>
            <w:tcW w:w="3285" w:type="dxa"/>
          </w:tcPr>
          <w:p w14:paraId="4407B6DA" w14:textId="77777777" w:rsidR="00363CC1" w:rsidRPr="005C0E48" w:rsidRDefault="00363CC1" w:rsidP="00363CC1">
            <w:pPr>
              <w:contextualSpacing/>
              <w:jc w:val="both"/>
            </w:pPr>
          </w:p>
        </w:tc>
      </w:tr>
      <w:tr w:rsidR="00363CC1" w:rsidRPr="005C0E48" w14:paraId="2FF21534" w14:textId="77777777" w:rsidTr="00363CC1">
        <w:tc>
          <w:tcPr>
            <w:tcW w:w="959" w:type="dxa"/>
          </w:tcPr>
          <w:p w14:paraId="23D52A05" w14:textId="77777777" w:rsidR="00363CC1" w:rsidRPr="005C0E48" w:rsidRDefault="00363CC1" w:rsidP="00363CC1">
            <w:pPr>
              <w:contextualSpacing/>
              <w:jc w:val="both"/>
            </w:pPr>
          </w:p>
        </w:tc>
        <w:tc>
          <w:tcPr>
            <w:tcW w:w="5610" w:type="dxa"/>
          </w:tcPr>
          <w:p w14:paraId="43B9B9CA" w14:textId="77777777" w:rsidR="00363CC1" w:rsidRPr="005C0E48" w:rsidRDefault="00363CC1" w:rsidP="00363CC1">
            <w:pPr>
              <w:contextualSpacing/>
              <w:jc w:val="both"/>
            </w:pPr>
          </w:p>
        </w:tc>
        <w:tc>
          <w:tcPr>
            <w:tcW w:w="3285" w:type="dxa"/>
          </w:tcPr>
          <w:p w14:paraId="47194829" w14:textId="77777777" w:rsidR="00363CC1" w:rsidRPr="005C0E48" w:rsidRDefault="00363CC1" w:rsidP="00363CC1">
            <w:pPr>
              <w:contextualSpacing/>
              <w:jc w:val="both"/>
            </w:pPr>
          </w:p>
        </w:tc>
      </w:tr>
      <w:tr w:rsidR="00363CC1" w:rsidRPr="005C0E48" w14:paraId="791995B4" w14:textId="77777777" w:rsidTr="00363CC1">
        <w:tc>
          <w:tcPr>
            <w:tcW w:w="959" w:type="dxa"/>
          </w:tcPr>
          <w:p w14:paraId="75242A3A" w14:textId="77777777" w:rsidR="00363CC1" w:rsidRPr="005C0E48" w:rsidRDefault="00363CC1" w:rsidP="00363CC1">
            <w:pPr>
              <w:contextualSpacing/>
              <w:jc w:val="both"/>
            </w:pPr>
          </w:p>
        </w:tc>
        <w:tc>
          <w:tcPr>
            <w:tcW w:w="5610" w:type="dxa"/>
          </w:tcPr>
          <w:p w14:paraId="0774F812" w14:textId="77777777" w:rsidR="00363CC1" w:rsidRPr="005C0E48" w:rsidRDefault="00363CC1" w:rsidP="00363CC1">
            <w:pPr>
              <w:contextualSpacing/>
              <w:jc w:val="both"/>
            </w:pPr>
          </w:p>
        </w:tc>
        <w:tc>
          <w:tcPr>
            <w:tcW w:w="3285" w:type="dxa"/>
          </w:tcPr>
          <w:p w14:paraId="2D5D8DE7" w14:textId="77777777" w:rsidR="00363CC1" w:rsidRPr="005C0E48" w:rsidRDefault="00363CC1" w:rsidP="00363CC1">
            <w:pPr>
              <w:contextualSpacing/>
              <w:jc w:val="both"/>
            </w:pPr>
          </w:p>
        </w:tc>
      </w:tr>
      <w:tr w:rsidR="00363CC1" w:rsidRPr="005C0E48" w14:paraId="132260C4" w14:textId="77777777" w:rsidTr="00363CC1">
        <w:tc>
          <w:tcPr>
            <w:tcW w:w="959" w:type="dxa"/>
          </w:tcPr>
          <w:p w14:paraId="659122D5" w14:textId="77777777" w:rsidR="00363CC1" w:rsidRPr="005C0E48" w:rsidRDefault="00363CC1" w:rsidP="00363CC1">
            <w:pPr>
              <w:contextualSpacing/>
              <w:jc w:val="both"/>
            </w:pPr>
          </w:p>
        </w:tc>
        <w:tc>
          <w:tcPr>
            <w:tcW w:w="5610" w:type="dxa"/>
          </w:tcPr>
          <w:p w14:paraId="0BF23CBE" w14:textId="77777777" w:rsidR="00363CC1" w:rsidRPr="005C0E48" w:rsidRDefault="00363CC1" w:rsidP="00363CC1">
            <w:pPr>
              <w:contextualSpacing/>
              <w:jc w:val="both"/>
            </w:pPr>
          </w:p>
        </w:tc>
        <w:tc>
          <w:tcPr>
            <w:tcW w:w="3285" w:type="dxa"/>
          </w:tcPr>
          <w:p w14:paraId="6711060F" w14:textId="77777777" w:rsidR="00363CC1" w:rsidRPr="005C0E48" w:rsidRDefault="00363CC1" w:rsidP="00363CC1">
            <w:pPr>
              <w:contextualSpacing/>
              <w:jc w:val="both"/>
            </w:pPr>
          </w:p>
        </w:tc>
      </w:tr>
      <w:tr w:rsidR="00363CC1" w:rsidRPr="005C0E48" w14:paraId="55DD5192" w14:textId="77777777" w:rsidTr="00363CC1">
        <w:tc>
          <w:tcPr>
            <w:tcW w:w="959" w:type="dxa"/>
          </w:tcPr>
          <w:p w14:paraId="28E70796" w14:textId="77777777" w:rsidR="00363CC1" w:rsidRPr="005C0E48" w:rsidRDefault="00363CC1" w:rsidP="00363CC1">
            <w:pPr>
              <w:contextualSpacing/>
              <w:jc w:val="both"/>
            </w:pPr>
          </w:p>
        </w:tc>
        <w:tc>
          <w:tcPr>
            <w:tcW w:w="5610" w:type="dxa"/>
          </w:tcPr>
          <w:p w14:paraId="421ACACD" w14:textId="77777777" w:rsidR="00363CC1" w:rsidRPr="005C0E48" w:rsidRDefault="00363CC1" w:rsidP="00363CC1">
            <w:pPr>
              <w:contextualSpacing/>
              <w:jc w:val="both"/>
            </w:pPr>
          </w:p>
        </w:tc>
        <w:tc>
          <w:tcPr>
            <w:tcW w:w="3285" w:type="dxa"/>
          </w:tcPr>
          <w:p w14:paraId="18E2F4FD" w14:textId="77777777" w:rsidR="00363CC1" w:rsidRPr="005C0E48" w:rsidRDefault="00363CC1" w:rsidP="00363CC1">
            <w:pPr>
              <w:contextualSpacing/>
              <w:jc w:val="both"/>
            </w:pPr>
          </w:p>
        </w:tc>
      </w:tr>
      <w:tr w:rsidR="00363CC1" w:rsidRPr="005C0E48" w14:paraId="7CDB3D39" w14:textId="77777777" w:rsidTr="00363CC1">
        <w:tc>
          <w:tcPr>
            <w:tcW w:w="959" w:type="dxa"/>
          </w:tcPr>
          <w:p w14:paraId="268F28B4" w14:textId="77777777" w:rsidR="00363CC1" w:rsidRPr="005C0E48" w:rsidRDefault="00363CC1" w:rsidP="00363CC1">
            <w:pPr>
              <w:contextualSpacing/>
              <w:jc w:val="both"/>
            </w:pPr>
          </w:p>
        </w:tc>
        <w:tc>
          <w:tcPr>
            <w:tcW w:w="5610" w:type="dxa"/>
          </w:tcPr>
          <w:p w14:paraId="5D1952FC" w14:textId="77777777" w:rsidR="00363CC1" w:rsidRPr="005C0E48" w:rsidRDefault="00363CC1" w:rsidP="00363CC1">
            <w:pPr>
              <w:contextualSpacing/>
              <w:jc w:val="both"/>
            </w:pPr>
          </w:p>
        </w:tc>
        <w:tc>
          <w:tcPr>
            <w:tcW w:w="3285" w:type="dxa"/>
          </w:tcPr>
          <w:p w14:paraId="2F918655" w14:textId="77777777" w:rsidR="00363CC1" w:rsidRPr="005C0E48" w:rsidRDefault="00363CC1" w:rsidP="00363CC1">
            <w:pPr>
              <w:contextualSpacing/>
              <w:jc w:val="both"/>
            </w:pPr>
          </w:p>
        </w:tc>
      </w:tr>
      <w:tr w:rsidR="00363CC1" w:rsidRPr="005C0E48" w14:paraId="40B63ACB" w14:textId="77777777" w:rsidTr="00363CC1">
        <w:tc>
          <w:tcPr>
            <w:tcW w:w="959" w:type="dxa"/>
          </w:tcPr>
          <w:p w14:paraId="01C8A574" w14:textId="77777777" w:rsidR="00363CC1" w:rsidRPr="005C0E48" w:rsidRDefault="00363CC1" w:rsidP="00363CC1">
            <w:pPr>
              <w:contextualSpacing/>
              <w:jc w:val="both"/>
            </w:pPr>
          </w:p>
        </w:tc>
        <w:tc>
          <w:tcPr>
            <w:tcW w:w="5610" w:type="dxa"/>
          </w:tcPr>
          <w:p w14:paraId="097FFC6E" w14:textId="77777777" w:rsidR="00363CC1" w:rsidRPr="005C0E48" w:rsidRDefault="00363CC1" w:rsidP="00363CC1">
            <w:pPr>
              <w:contextualSpacing/>
              <w:jc w:val="both"/>
            </w:pPr>
          </w:p>
        </w:tc>
        <w:tc>
          <w:tcPr>
            <w:tcW w:w="3285" w:type="dxa"/>
          </w:tcPr>
          <w:p w14:paraId="0E03BEAA" w14:textId="77777777" w:rsidR="00363CC1" w:rsidRPr="005C0E48" w:rsidRDefault="00363CC1" w:rsidP="00363CC1">
            <w:pPr>
              <w:contextualSpacing/>
              <w:jc w:val="both"/>
            </w:pPr>
          </w:p>
        </w:tc>
      </w:tr>
      <w:tr w:rsidR="00363CC1" w:rsidRPr="005C0E48" w14:paraId="3F18791D" w14:textId="77777777" w:rsidTr="00363CC1">
        <w:tc>
          <w:tcPr>
            <w:tcW w:w="959" w:type="dxa"/>
          </w:tcPr>
          <w:p w14:paraId="29FA4D6F" w14:textId="77777777" w:rsidR="00363CC1" w:rsidRPr="005C0E48" w:rsidRDefault="00363CC1" w:rsidP="00363CC1">
            <w:pPr>
              <w:contextualSpacing/>
              <w:jc w:val="both"/>
            </w:pPr>
          </w:p>
        </w:tc>
        <w:tc>
          <w:tcPr>
            <w:tcW w:w="5610" w:type="dxa"/>
          </w:tcPr>
          <w:p w14:paraId="027968A8" w14:textId="77777777" w:rsidR="00363CC1" w:rsidRPr="005C0E48" w:rsidRDefault="00363CC1" w:rsidP="00363CC1">
            <w:pPr>
              <w:contextualSpacing/>
              <w:jc w:val="both"/>
            </w:pPr>
          </w:p>
        </w:tc>
        <w:tc>
          <w:tcPr>
            <w:tcW w:w="3285" w:type="dxa"/>
          </w:tcPr>
          <w:p w14:paraId="06B09388" w14:textId="77777777" w:rsidR="00363CC1" w:rsidRPr="005C0E48" w:rsidRDefault="00363CC1" w:rsidP="00363CC1">
            <w:pPr>
              <w:contextualSpacing/>
              <w:jc w:val="both"/>
            </w:pPr>
          </w:p>
        </w:tc>
      </w:tr>
      <w:tr w:rsidR="00363CC1" w:rsidRPr="005C0E48" w14:paraId="1FEA7C12" w14:textId="77777777" w:rsidTr="00363CC1">
        <w:tc>
          <w:tcPr>
            <w:tcW w:w="959" w:type="dxa"/>
          </w:tcPr>
          <w:p w14:paraId="28EB1A8E" w14:textId="77777777" w:rsidR="00363CC1" w:rsidRPr="005C0E48" w:rsidRDefault="00363CC1" w:rsidP="00363CC1">
            <w:pPr>
              <w:contextualSpacing/>
              <w:jc w:val="both"/>
            </w:pPr>
          </w:p>
        </w:tc>
        <w:tc>
          <w:tcPr>
            <w:tcW w:w="5610" w:type="dxa"/>
          </w:tcPr>
          <w:p w14:paraId="5E6679A6" w14:textId="77777777" w:rsidR="00363CC1" w:rsidRPr="005C0E48" w:rsidRDefault="00363CC1" w:rsidP="00363CC1">
            <w:pPr>
              <w:contextualSpacing/>
              <w:jc w:val="both"/>
            </w:pPr>
          </w:p>
        </w:tc>
        <w:tc>
          <w:tcPr>
            <w:tcW w:w="3285" w:type="dxa"/>
          </w:tcPr>
          <w:p w14:paraId="1C55BAC3" w14:textId="77777777" w:rsidR="00363CC1" w:rsidRPr="005C0E48" w:rsidRDefault="00363CC1" w:rsidP="00363CC1">
            <w:pPr>
              <w:contextualSpacing/>
              <w:jc w:val="both"/>
            </w:pPr>
          </w:p>
        </w:tc>
      </w:tr>
      <w:tr w:rsidR="00363CC1" w:rsidRPr="005C0E48" w14:paraId="4B5ED44C" w14:textId="77777777" w:rsidTr="00363CC1">
        <w:tc>
          <w:tcPr>
            <w:tcW w:w="959" w:type="dxa"/>
          </w:tcPr>
          <w:p w14:paraId="01A67EFB" w14:textId="77777777" w:rsidR="00363CC1" w:rsidRPr="005C0E48" w:rsidRDefault="00363CC1" w:rsidP="00363CC1">
            <w:pPr>
              <w:contextualSpacing/>
              <w:jc w:val="both"/>
            </w:pPr>
          </w:p>
        </w:tc>
        <w:tc>
          <w:tcPr>
            <w:tcW w:w="5610" w:type="dxa"/>
          </w:tcPr>
          <w:p w14:paraId="6B621EC0" w14:textId="77777777" w:rsidR="00363CC1" w:rsidRPr="005C0E48" w:rsidRDefault="00363CC1" w:rsidP="00363CC1">
            <w:pPr>
              <w:contextualSpacing/>
              <w:jc w:val="both"/>
            </w:pPr>
          </w:p>
        </w:tc>
        <w:tc>
          <w:tcPr>
            <w:tcW w:w="3285" w:type="dxa"/>
          </w:tcPr>
          <w:p w14:paraId="2E42951A" w14:textId="77777777" w:rsidR="00363CC1" w:rsidRPr="005C0E48" w:rsidRDefault="00363CC1" w:rsidP="00363CC1">
            <w:pPr>
              <w:contextualSpacing/>
              <w:jc w:val="both"/>
            </w:pPr>
          </w:p>
        </w:tc>
      </w:tr>
    </w:tbl>
    <w:p w14:paraId="100336E3" w14:textId="77777777" w:rsidR="00363CC1" w:rsidRPr="005C0E48" w:rsidRDefault="00363CC1" w:rsidP="00363CC1">
      <w:pPr>
        <w:contextualSpacing/>
        <w:jc w:val="both"/>
      </w:pPr>
    </w:p>
    <w:p w14:paraId="665D5CAF" w14:textId="59D7A91E" w:rsidR="00BE611A" w:rsidRDefault="00BE611A">
      <w:r>
        <w:br w:type="page"/>
      </w:r>
    </w:p>
    <w:p w14:paraId="417FDC02" w14:textId="77777777" w:rsidR="00363CC1" w:rsidRPr="005C0E48" w:rsidRDefault="00363CC1" w:rsidP="00363CC1">
      <w:pPr>
        <w:contextualSpacing/>
        <w:jc w:val="both"/>
      </w:pPr>
    </w:p>
    <w:p w14:paraId="26B98496" w14:textId="37160613" w:rsidR="00363CC1" w:rsidRPr="005C0E48" w:rsidRDefault="15AC1F63" w:rsidP="00276A18">
      <w:pPr>
        <w:pStyle w:val="ListParagraph"/>
        <w:numPr>
          <w:ilvl w:val="1"/>
          <w:numId w:val="73"/>
        </w:numPr>
        <w:ind w:left="142" w:firstLine="284"/>
        <w:contextualSpacing/>
        <w:jc w:val="right"/>
      </w:pPr>
      <w:r>
        <w:t>2</w:t>
      </w:r>
      <w:r w:rsidR="008D2285">
        <w:t>1</w:t>
      </w:r>
      <w:r>
        <w:t xml:space="preserve">. </w:t>
      </w:r>
      <w:r w:rsidR="758ADC57">
        <w:t>priedo tęsinys</w:t>
      </w:r>
    </w:p>
    <w:p w14:paraId="36202E42" w14:textId="77777777" w:rsidR="00363CC1" w:rsidRPr="005C0E48" w:rsidRDefault="00363CC1" w:rsidP="00363CC1">
      <w:pPr>
        <w:contextualSpacing/>
        <w:jc w:val="center"/>
        <w:rPr>
          <w:b/>
        </w:rPr>
      </w:pPr>
      <w:r w:rsidRPr="005C0E48">
        <w:rPr>
          <w:b/>
        </w:rPr>
        <w:t>RAA žurnalo pildymo tvarka</w:t>
      </w:r>
    </w:p>
    <w:p w14:paraId="0B9B638F" w14:textId="3C75B0A6" w:rsidR="00363CC1" w:rsidRPr="005C0E48" w:rsidRDefault="00363CC1" w:rsidP="00276A18">
      <w:pPr>
        <w:pStyle w:val="ListParagraph"/>
        <w:numPr>
          <w:ilvl w:val="0"/>
          <w:numId w:val="19"/>
        </w:numPr>
        <w:ind w:left="142" w:firstLine="284"/>
        <w:contextualSpacing/>
        <w:jc w:val="both"/>
      </w:pPr>
      <w:r w:rsidRPr="005C0E48">
        <w:t xml:space="preserve">Žurnalas yra skirtas RAA </w:t>
      </w:r>
      <w:r w:rsidR="0024099C" w:rsidRPr="005C0E48">
        <w:t xml:space="preserve">personalo </w:t>
      </w:r>
      <w:r w:rsidRPr="005C0E48">
        <w:t>įrašams apie įrangos techninę būklę ir priežiūros tvarkos laikinus pakeitimus.</w:t>
      </w:r>
    </w:p>
    <w:p w14:paraId="634726A9" w14:textId="77777777" w:rsidR="00363CC1" w:rsidRPr="005C0E48" w:rsidRDefault="00363CC1" w:rsidP="00276A18">
      <w:pPr>
        <w:pStyle w:val="ListParagraph"/>
        <w:numPr>
          <w:ilvl w:val="0"/>
          <w:numId w:val="19"/>
        </w:numPr>
        <w:ind w:left="142" w:firstLine="284"/>
        <w:contextualSpacing/>
        <w:jc w:val="both"/>
      </w:pPr>
      <w:r w:rsidRPr="005C0E48">
        <w:t xml:space="preserve">PT IPC Regionų prižiūrimų objektų RAA žurnalas turi būti laikomas Sistemos valdymo centre. </w:t>
      </w:r>
    </w:p>
    <w:p w14:paraId="3BA306B3" w14:textId="77777777" w:rsidR="00363CC1" w:rsidRPr="005C0E48" w:rsidRDefault="00363CC1" w:rsidP="00276A18">
      <w:pPr>
        <w:pStyle w:val="BodyTextIndent3"/>
        <w:numPr>
          <w:ilvl w:val="0"/>
          <w:numId w:val="19"/>
        </w:numPr>
        <w:spacing w:after="0"/>
        <w:ind w:left="142" w:firstLine="284"/>
        <w:contextualSpacing/>
        <w:jc w:val="both"/>
        <w:rPr>
          <w:sz w:val="20"/>
          <w:szCs w:val="20"/>
        </w:rPr>
      </w:pPr>
      <w:r w:rsidRPr="005C0E48">
        <w:rPr>
          <w:sz w:val="20"/>
          <w:szCs w:val="20"/>
        </w:rPr>
        <w:t xml:space="preserve">Operatyviniai darbuotojai privalo nedelsiant susipažinti su įrašais ir jais vadovautis. </w:t>
      </w:r>
    </w:p>
    <w:p w14:paraId="7844CAAE" w14:textId="09364EAD" w:rsidR="00363CC1" w:rsidRPr="005C0E48" w:rsidRDefault="00363CC1" w:rsidP="00276A18">
      <w:pPr>
        <w:pStyle w:val="BodyTextIndent3"/>
        <w:numPr>
          <w:ilvl w:val="0"/>
          <w:numId w:val="19"/>
        </w:numPr>
        <w:spacing w:after="0"/>
        <w:ind w:left="142" w:firstLine="284"/>
        <w:contextualSpacing/>
        <w:jc w:val="both"/>
        <w:rPr>
          <w:sz w:val="20"/>
          <w:szCs w:val="20"/>
        </w:rPr>
      </w:pPr>
      <w:r w:rsidRPr="005C0E48">
        <w:rPr>
          <w:sz w:val="20"/>
          <w:szCs w:val="20"/>
        </w:rPr>
        <w:t xml:space="preserve">Žurnalą pildo </w:t>
      </w:r>
      <w:r w:rsidR="00CC6B02" w:rsidRPr="005C0E48">
        <w:rPr>
          <w:sz w:val="20"/>
          <w:szCs w:val="20"/>
        </w:rPr>
        <w:t>SVC darbuotojai</w:t>
      </w:r>
      <w:r w:rsidR="00CC6B02">
        <w:rPr>
          <w:sz w:val="20"/>
          <w:szCs w:val="20"/>
        </w:rPr>
        <w:t xml:space="preserve">. </w:t>
      </w:r>
      <w:r w:rsidR="00CC6B02" w:rsidRPr="005C0E48">
        <w:rPr>
          <w:sz w:val="20"/>
          <w:szCs w:val="20"/>
        </w:rPr>
        <w:t xml:space="preserve"> </w:t>
      </w:r>
      <w:r w:rsidRPr="005C0E48">
        <w:rPr>
          <w:sz w:val="20"/>
          <w:szCs w:val="20"/>
        </w:rPr>
        <w:t>Savininko ir Rangovo RAA darbuotojai telefonu</w:t>
      </w:r>
      <w:r w:rsidR="0046467D">
        <w:rPr>
          <w:sz w:val="20"/>
          <w:szCs w:val="20"/>
        </w:rPr>
        <w:t xml:space="preserve"> </w:t>
      </w:r>
      <w:r w:rsidR="003F4554">
        <w:rPr>
          <w:sz w:val="20"/>
          <w:szCs w:val="20"/>
        </w:rPr>
        <w:t xml:space="preserve">informuoja </w:t>
      </w:r>
      <w:r w:rsidR="00094FA2">
        <w:rPr>
          <w:sz w:val="20"/>
          <w:szCs w:val="20"/>
        </w:rPr>
        <w:t xml:space="preserve"> </w:t>
      </w:r>
      <w:r w:rsidR="00F83AA0">
        <w:rPr>
          <w:sz w:val="20"/>
          <w:szCs w:val="20"/>
        </w:rPr>
        <w:t>ir</w:t>
      </w:r>
      <w:r w:rsidR="00650BC6">
        <w:rPr>
          <w:sz w:val="20"/>
          <w:szCs w:val="20"/>
        </w:rPr>
        <w:t xml:space="preserve"> </w:t>
      </w:r>
      <w:r w:rsidR="00094FA2">
        <w:rPr>
          <w:sz w:val="20"/>
          <w:szCs w:val="20"/>
        </w:rPr>
        <w:t xml:space="preserve"> el. paštu</w:t>
      </w:r>
      <w:r w:rsidR="00F83AA0">
        <w:rPr>
          <w:sz w:val="20"/>
          <w:szCs w:val="20"/>
        </w:rPr>
        <w:t xml:space="preserve"> </w:t>
      </w:r>
      <w:r w:rsidR="00094FA2">
        <w:rPr>
          <w:sz w:val="20"/>
          <w:szCs w:val="20"/>
        </w:rPr>
        <w:t xml:space="preserve"> </w:t>
      </w:r>
      <w:r w:rsidRPr="005C0E48">
        <w:rPr>
          <w:sz w:val="20"/>
          <w:szCs w:val="20"/>
        </w:rPr>
        <w:t xml:space="preserve"> perduoda įrašo tekstą atitinkamo operatyvinio padalinio darbuotojui, kuris jį įrašo į žurnal</w:t>
      </w:r>
      <w:r w:rsidR="006F6741">
        <w:rPr>
          <w:sz w:val="20"/>
          <w:szCs w:val="20"/>
        </w:rPr>
        <w:t>o elektroninį registrą</w:t>
      </w:r>
      <w:r w:rsidRPr="005C0E48">
        <w:rPr>
          <w:sz w:val="20"/>
          <w:szCs w:val="20"/>
        </w:rPr>
        <w:t>, nurodo iš ko gautas įrašas. 330 kV transformatorių pastotės budintis operatyvinis darbuotojas, gavęs RAA darbuotojo įrašą, jį perduoda elektros įrenginius valdančiam dispečeriui.</w:t>
      </w:r>
    </w:p>
    <w:p w14:paraId="02206442" w14:textId="77777777" w:rsidR="00363CC1" w:rsidRPr="005C0E48" w:rsidRDefault="00363CC1" w:rsidP="00276A18">
      <w:pPr>
        <w:pStyle w:val="BodyTextIndent3"/>
        <w:numPr>
          <w:ilvl w:val="0"/>
          <w:numId w:val="19"/>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Operatyvinis darbuotojas iš RAA specialisto telefonu gautą tekstą pats gali įrašyti RAA žurnale. Tokiu atveju įrašantysis turi nurodyti, iš ko gavo pranešimą, ir pasirašyti.</w:t>
      </w:r>
    </w:p>
    <w:p w14:paraId="2FB2F2F2" w14:textId="77777777" w:rsidR="00363CC1" w:rsidRPr="005C0E48" w:rsidRDefault="00363CC1" w:rsidP="00276A18">
      <w:pPr>
        <w:pStyle w:val="BodyTextIndent3"/>
        <w:numPr>
          <w:ilvl w:val="0"/>
          <w:numId w:val="19"/>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Žurnale turi būti įrašoma apie:</w:t>
      </w:r>
    </w:p>
    <w:p w14:paraId="7F1F05E1" w14:textId="77777777" w:rsidR="00363CC1" w:rsidRPr="005C0E48" w:rsidRDefault="00363CC1" w:rsidP="00276A18">
      <w:pPr>
        <w:pStyle w:val="BodyTextIndent3"/>
        <w:numPr>
          <w:ilvl w:val="1"/>
          <w:numId w:val="19"/>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naujai įjungiamų RAA įrenginių paruošimą veikti;</w:t>
      </w:r>
    </w:p>
    <w:p w14:paraId="64318305" w14:textId="77777777" w:rsidR="00363CC1" w:rsidRPr="005C0E48" w:rsidRDefault="00363CC1" w:rsidP="00276A18">
      <w:pPr>
        <w:pStyle w:val="BodyTextIndent3"/>
        <w:numPr>
          <w:ilvl w:val="1"/>
          <w:numId w:val="19"/>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RAA įrenginių nuostatus ar nuostatų pakeitimus, jei jie nepateikti operatyviniam personalui kita sutarta forma;</w:t>
      </w:r>
    </w:p>
    <w:p w14:paraId="5A7C4170" w14:textId="77777777" w:rsidR="00363CC1" w:rsidRPr="005C0E48" w:rsidRDefault="00363CC1" w:rsidP="00276A18">
      <w:pPr>
        <w:pStyle w:val="BodyTextIndent3"/>
        <w:numPr>
          <w:ilvl w:val="1"/>
          <w:numId w:val="19"/>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RAA įrenginių operatyvinės priežiūros instrukcijų pakeitimus, kol jos nepataisytos;</w:t>
      </w:r>
    </w:p>
    <w:p w14:paraId="6BE751BB" w14:textId="77777777" w:rsidR="00363CC1" w:rsidRPr="005C0E48" w:rsidRDefault="00363CC1" w:rsidP="00276A18">
      <w:pPr>
        <w:pStyle w:val="BodyTextIndent3"/>
        <w:numPr>
          <w:ilvl w:val="1"/>
          <w:numId w:val="19"/>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kitus susietus su RAA įrenginiais ir jų veikimu nurodymus operatyviniam personalui.</w:t>
      </w:r>
    </w:p>
    <w:p w14:paraId="2437704A" w14:textId="77777777" w:rsidR="00363CC1" w:rsidRPr="005C0E48" w:rsidRDefault="00363CC1" w:rsidP="00276A18">
      <w:pPr>
        <w:pStyle w:val="BodyTextIndent3"/>
        <w:numPr>
          <w:ilvl w:val="0"/>
          <w:numId w:val="19"/>
        </w:numPr>
        <w:spacing w:after="0"/>
        <w:ind w:left="142" w:firstLine="284"/>
        <w:contextualSpacing/>
        <w:jc w:val="both"/>
        <w:rPr>
          <w:sz w:val="20"/>
          <w:szCs w:val="20"/>
        </w:rPr>
      </w:pPr>
      <w:r w:rsidRPr="005C0E48">
        <w:rPr>
          <w:sz w:val="20"/>
          <w:szCs w:val="20"/>
        </w:rPr>
        <w:t>SVC darbuotojai apie naują įrašą praneša Savininko RAA inžinieriui, jei įrašą padarė Rangovo personalas.</w:t>
      </w:r>
    </w:p>
    <w:p w14:paraId="7DDB9C5F" w14:textId="77777777" w:rsidR="00363CC1" w:rsidRPr="005C0E48" w:rsidRDefault="00363CC1" w:rsidP="00276A18">
      <w:pPr>
        <w:pStyle w:val="BodyTextIndent3"/>
        <w:numPr>
          <w:ilvl w:val="0"/>
          <w:numId w:val="19"/>
        </w:numPr>
        <w:spacing w:after="0"/>
        <w:ind w:left="142" w:firstLine="284"/>
        <w:contextualSpacing/>
        <w:jc w:val="both"/>
        <w:rPr>
          <w:sz w:val="20"/>
          <w:szCs w:val="20"/>
        </w:rPr>
      </w:pPr>
      <w:r w:rsidRPr="005C0E48">
        <w:rPr>
          <w:sz w:val="20"/>
          <w:szCs w:val="20"/>
        </w:rPr>
        <w:t>Jei įrašo turinys skiriasi nuo ankstesnio įrašo žurnale, reikia vadovautis vėliausiuoju įrašu.</w:t>
      </w:r>
    </w:p>
    <w:p w14:paraId="6D0AF261" w14:textId="77777777" w:rsidR="00363CC1" w:rsidRPr="005C0E48" w:rsidRDefault="00363CC1" w:rsidP="00363CC1">
      <w:pPr>
        <w:contextualSpacing/>
      </w:pPr>
    </w:p>
    <w:p w14:paraId="58015578" w14:textId="77777777" w:rsidR="00363CC1" w:rsidRPr="005C0E48" w:rsidRDefault="00363CC1" w:rsidP="00363CC1">
      <w:pPr>
        <w:pStyle w:val="Tekstas"/>
        <w:tabs>
          <w:tab w:val="clear" w:pos="6804"/>
        </w:tabs>
        <w:ind w:firstLine="284"/>
        <w:contextualSpacing/>
        <w:jc w:val="both"/>
        <w:rPr>
          <w:rFonts w:ascii="Trebuchet MS" w:hAnsi="Trebuchet MS"/>
          <w:color w:val="auto"/>
          <w:sz w:val="20"/>
          <w:lang w:val="lt-LT"/>
        </w:rPr>
      </w:pPr>
    </w:p>
    <w:p w14:paraId="4638BB87" w14:textId="77777777" w:rsidR="00363CC1" w:rsidRPr="005C0E48" w:rsidRDefault="00363CC1" w:rsidP="00363CC1">
      <w:pPr>
        <w:contextualSpacing/>
      </w:pPr>
      <w:r w:rsidRPr="005C0E48">
        <w:br w:type="page"/>
      </w:r>
    </w:p>
    <w:p w14:paraId="097F0935" w14:textId="77777777" w:rsidR="00363CC1" w:rsidRPr="005C0E48" w:rsidRDefault="758ADC57" w:rsidP="00276A18">
      <w:pPr>
        <w:pStyle w:val="ListParagraph"/>
        <w:numPr>
          <w:ilvl w:val="0"/>
          <w:numId w:val="105"/>
        </w:numPr>
        <w:contextualSpacing/>
        <w:jc w:val="right"/>
      </w:pPr>
      <w:bookmarkStart w:id="1065" w:name="_Ref295834804"/>
      <w:bookmarkStart w:id="1066" w:name="_Ref498073706"/>
      <w:bookmarkStart w:id="1067" w:name="_Ref294007158"/>
      <w:r>
        <w:t>priedas</w:t>
      </w:r>
      <w:bookmarkEnd w:id="1065"/>
      <w:bookmarkEnd w:id="1066"/>
    </w:p>
    <w:p w14:paraId="6990DD97" w14:textId="77777777" w:rsidR="00363CC1" w:rsidRPr="00807AF9" w:rsidRDefault="00363CC1" w:rsidP="00807AF9">
      <w:pPr>
        <w:pStyle w:val="Heading2"/>
      </w:pPr>
      <w:bookmarkStart w:id="1068" w:name="_RAA_TECHNINĖS_PRIEŽIŪROS"/>
      <w:bookmarkStart w:id="1069" w:name="_Toc20814497"/>
      <w:bookmarkStart w:id="1070" w:name="_Toc152085171"/>
      <w:bookmarkEnd w:id="1067"/>
      <w:bookmarkEnd w:id="1068"/>
      <w:r w:rsidRPr="00807AF9">
        <w:t>RAA TECHNINĖS PRIEŽIŪROS BENDRASIS PROTOKOLAS</w:t>
      </w:r>
      <w:bookmarkEnd w:id="1069"/>
      <w:bookmarkEnd w:id="1070"/>
    </w:p>
    <w:tbl>
      <w:tblPr>
        <w:tblW w:w="9966" w:type="dxa"/>
        <w:tblInd w:w="108" w:type="dxa"/>
        <w:tblLook w:val="04A0" w:firstRow="1" w:lastRow="0" w:firstColumn="1" w:lastColumn="0" w:noHBand="0" w:noVBand="1"/>
      </w:tblPr>
      <w:tblGrid>
        <w:gridCol w:w="9966"/>
      </w:tblGrid>
      <w:tr w:rsidR="00363CC1" w:rsidRPr="005C0E48" w14:paraId="76211D68" w14:textId="77777777" w:rsidTr="00363CC1">
        <w:tc>
          <w:tcPr>
            <w:tcW w:w="9966" w:type="dxa"/>
          </w:tcPr>
          <w:p w14:paraId="7591D18E" w14:textId="77777777" w:rsidR="00363CC1" w:rsidRPr="005C0E48" w:rsidRDefault="00363CC1" w:rsidP="00A13EA4"/>
        </w:tc>
      </w:tr>
      <w:tr w:rsidR="00363CC1" w:rsidRPr="005C0E48" w14:paraId="79D69E1E" w14:textId="77777777" w:rsidTr="00363CC1">
        <w:trPr>
          <w:trHeight w:val="294"/>
        </w:trPr>
        <w:tc>
          <w:tcPr>
            <w:tcW w:w="9966" w:type="dxa"/>
            <w:tcBorders>
              <w:bottom w:val="dotted" w:sz="4" w:space="0" w:color="auto"/>
            </w:tcBorders>
            <w:hideMark/>
          </w:tcPr>
          <w:p w14:paraId="6F72237A" w14:textId="56316E5F" w:rsidR="00363CC1" w:rsidRPr="005C0E48" w:rsidRDefault="00363CC1" w:rsidP="00A13EA4">
            <w:pPr>
              <w:jc w:val="center"/>
            </w:pPr>
            <w:r w:rsidRPr="005C0E48">
              <w:t>(Infrastruktūros priežiūros centro regionas)</w:t>
            </w:r>
          </w:p>
          <w:p w14:paraId="08C7F38A" w14:textId="77777777" w:rsidR="00363CC1" w:rsidRPr="005C0E48" w:rsidRDefault="00363CC1" w:rsidP="00A13EA4">
            <w:pPr>
              <w:jc w:val="center"/>
            </w:pPr>
            <w:r w:rsidRPr="005C0E48">
              <w:t>(IPC                          regionas)</w:t>
            </w:r>
          </w:p>
        </w:tc>
      </w:tr>
      <w:tr w:rsidR="00363CC1" w:rsidRPr="005C0E48" w14:paraId="03BC32D2" w14:textId="77777777" w:rsidTr="00363CC1">
        <w:trPr>
          <w:trHeight w:val="253"/>
        </w:trPr>
        <w:tc>
          <w:tcPr>
            <w:tcW w:w="9966" w:type="dxa"/>
            <w:tcBorders>
              <w:bottom w:val="dotted" w:sz="4" w:space="0" w:color="auto"/>
            </w:tcBorders>
            <w:hideMark/>
          </w:tcPr>
          <w:p w14:paraId="397CCC73" w14:textId="77777777" w:rsidR="00363CC1" w:rsidRPr="005C0E48" w:rsidRDefault="00363CC1" w:rsidP="00A13EA4">
            <w:pPr>
              <w:jc w:val="center"/>
            </w:pPr>
            <w:r w:rsidRPr="005C0E48">
              <w:t>(Techninės priežiūros darbus atlikusi įmonė)</w:t>
            </w:r>
          </w:p>
        </w:tc>
      </w:tr>
      <w:tr w:rsidR="00363CC1" w:rsidRPr="005C0E48" w14:paraId="3481C62E" w14:textId="77777777" w:rsidTr="00363CC1">
        <w:tc>
          <w:tcPr>
            <w:tcW w:w="9966" w:type="dxa"/>
            <w:tcBorders>
              <w:bottom w:val="dotted" w:sz="4" w:space="0" w:color="auto"/>
            </w:tcBorders>
            <w:hideMark/>
          </w:tcPr>
          <w:p w14:paraId="65F64A00" w14:textId="77777777" w:rsidR="00363CC1" w:rsidRPr="005C0E48" w:rsidRDefault="00363CC1" w:rsidP="00A13EA4">
            <w:pPr>
              <w:jc w:val="center"/>
            </w:pPr>
            <w:r w:rsidRPr="005C0E48">
              <w:rPr>
                <w:bCs/>
              </w:rPr>
              <w:t>(Objektas, pastotė)</w:t>
            </w:r>
          </w:p>
        </w:tc>
      </w:tr>
      <w:tr w:rsidR="00363CC1" w:rsidRPr="005C0E48" w14:paraId="21BCD899" w14:textId="77777777" w:rsidTr="00363CC1">
        <w:trPr>
          <w:trHeight w:val="346"/>
        </w:trPr>
        <w:tc>
          <w:tcPr>
            <w:tcW w:w="9966" w:type="dxa"/>
            <w:tcBorders>
              <w:bottom w:val="dotted" w:sz="4" w:space="0" w:color="auto"/>
            </w:tcBorders>
            <w:hideMark/>
          </w:tcPr>
          <w:p w14:paraId="719CA6ED" w14:textId="77777777" w:rsidR="00363CC1" w:rsidRPr="005C0E48" w:rsidRDefault="00363CC1" w:rsidP="00A13EA4">
            <w:pPr>
              <w:jc w:val="center"/>
            </w:pPr>
            <w:r w:rsidRPr="005C0E48">
              <w:rPr>
                <w:bCs/>
              </w:rPr>
              <w:t>(Prijunginio operatyvinis pavadinimas)</w:t>
            </w:r>
          </w:p>
        </w:tc>
      </w:tr>
      <w:tr w:rsidR="00363CC1" w:rsidRPr="005C0E48" w14:paraId="51E92304" w14:textId="77777777" w:rsidTr="00363CC1">
        <w:trPr>
          <w:trHeight w:val="582"/>
        </w:trPr>
        <w:tc>
          <w:tcPr>
            <w:tcW w:w="9966" w:type="dxa"/>
            <w:tcBorders>
              <w:top w:val="dotted" w:sz="4" w:space="0" w:color="auto"/>
              <w:bottom w:val="dotted" w:sz="4" w:space="0" w:color="auto"/>
            </w:tcBorders>
            <w:hideMark/>
          </w:tcPr>
          <w:p w14:paraId="64CE1ADB" w14:textId="77777777" w:rsidR="00363CC1" w:rsidRPr="005C0E48" w:rsidRDefault="00363CC1" w:rsidP="00A13EA4">
            <w:pPr>
              <w:jc w:val="center"/>
            </w:pPr>
            <w:r w:rsidRPr="005C0E48">
              <w:rPr>
                <w:bCs/>
              </w:rPr>
              <w:t>RAA įrenginiai (pavadinimas)</w:t>
            </w:r>
          </w:p>
        </w:tc>
      </w:tr>
      <w:tr w:rsidR="00363CC1" w:rsidRPr="005C0E48" w14:paraId="7C4BF5C2" w14:textId="77777777" w:rsidTr="00363CC1">
        <w:tc>
          <w:tcPr>
            <w:tcW w:w="9966" w:type="dxa"/>
          </w:tcPr>
          <w:p w14:paraId="77F13A06" w14:textId="77777777" w:rsidR="00363CC1" w:rsidRPr="005C0E48" w:rsidRDefault="00363CC1" w:rsidP="00A13EA4">
            <w:pPr>
              <w:jc w:val="center"/>
            </w:pPr>
          </w:p>
        </w:tc>
      </w:tr>
    </w:tbl>
    <w:p w14:paraId="091FFDCE" w14:textId="77777777" w:rsidR="00363CC1" w:rsidRPr="005C0E48" w:rsidRDefault="00363CC1" w:rsidP="00363CC1">
      <w:pPr>
        <w:contextualSpacing/>
      </w:pPr>
      <w:r w:rsidRPr="005C0E48">
        <w:tab/>
        <w:t>TECHNINĖS PRIEŽIŪROS</w:t>
      </w:r>
    </w:p>
    <w:tbl>
      <w:tblPr>
        <w:tblW w:w="0" w:type="auto"/>
        <w:tblInd w:w="1569" w:type="dxa"/>
        <w:tblLook w:val="04A0" w:firstRow="1" w:lastRow="0" w:firstColumn="1" w:lastColumn="0" w:noHBand="0" w:noVBand="1"/>
      </w:tblPr>
      <w:tblGrid>
        <w:gridCol w:w="1160"/>
        <w:gridCol w:w="1047"/>
      </w:tblGrid>
      <w:tr w:rsidR="00363CC1" w:rsidRPr="005C0E48" w14:paraId="1ED27CAF" w14:textId="77777777" w:rsidTr="00363CC1">
        <w:tc>
          <w:tcPr>
            <w:tcW w:w="1041" w:type="dxa"/>
            <w:tcBorders>
              <w:top w:val="nil"/>
              <w:left w:val="nil"/>
              <w:bottom w:val="nil"/>
              <w:right w:val="single" w:sz="8" w:space="0" w:color="auto"/>
            </w:tcBorders>
            <w:hideMark/>
          </w:tcPr>
          <w:p w14:paraId="2B5871B9" w14:textId="77777777" w:rsidR="00363CC1" w:rsidRPr="005C0E48" w:rsidRDefault="00363CC1" w:rsidP="00363CC1">
            <w:pPr>
              <w:tabs>
                <w:tab w:val="left" w:pos="0"/>
                <w:tab w:val="left" w:pos="284"/>
              </w:tabs>
              <w:contextualSpacing/>
              <w:rPr>
                <w:b/>
                <w:bCs/>
              </w:rPr>
            </w:pPr>
            <w:r w:rsidRPr="005C0E48">
              <w:rPr>
                <w:b/>
                <w:bCs/>
              </w:rPr>
              <w:t>RŪŠIS</w:t>
            </w:r>
          </w:p>
        </w:tc>
        <w:tc>
          <w:tcPr>
            <w:tcW w:w="1047" w:type="dxa"/>
            <w:tcBorders>
              <w:top w:val="single" w:sz="8" w:space="0" w:color="auto"/>
              <w:left w:val="single" w:sz="8" w:space="0" w:color="auto"/>
              <w:bottom w:val="single" w:sz="8" w:space="0" w:color="auto"/>
              <w:right w:val="single" w:sz="8" w:space="0" w:color="auto"/>
            </w:tcBorders>
          </w:tcPr>
          <w:p w14:paraId="7B0F8E49" w14:textId="77777777" w:rsidR="00363CC1" w:rsidRPr="005C0E48" w:rsidRDefault="00363CC1" w:rsidP="00363CC1">
            <w:pPr>
              <w:tabs>
                <w:tab w:val="left" w:pos="0"/>
              </w:tabs>
              <w:contextualSpacing/>
              <w:jc w:val="center"/>
            </w:pPr>
          </w:p>
        </w:tc>
      </w:tr>
    </w:tbl>
    <w:p w14:paraId="0C060A49" w14:textId="77777777" w:rsidR="00363CC1" w:rsidRPr="005C0E48" w:rsidRDefault="00363CC1" w:rsidP="00363CC1">
      <w:pPr>
        <w:contextualSpacing/>
      </w:pPr>
    </w:p>
    <w:p w14:paraId="5EC55BA6" w14:textId="77777777" w:rsidR="00363CC1" w:rsidRPr="005C0E48" w:rsidRDefault="00363CC1" w:rsidP="00363CC1">
      <w:pPr>
        <w:contextualSpacing/>
      </w:pPr>
      <w:r w:rsidRPr="005C0E48">
        <w:rPr>
          <w:noProof/>
          <w:lang w:eastAsia="lt-LT"/>
        </w:rPr>
        <mc:AlternateContent>
          <mc:Choice Requires="wps">
            <w:drawing>
              <wp:anchor distT="0" distB="0" distL="114300" distR="114300" simplePos="0" relativeHeight="251658246" behindDoc="0" locked="0" layoutInCell="1" allowOverlap="1" wp14:anchorId="32CEECA7" wp14:editId="4759980C">
                <wp:simplePos x="0" y="0"/>
                <wp:positionH relativeFrom="column">
                  <wp:posOffset>2675255</wp:posOffset>
                </wp:positionH>
                <wp:positionV relativeFrom="paragraph">
                  <wp:posOffset>213360</wp:posOffset>
                </wp:positionV>
                <wp:extent cx="2207260" cy="0"/>
                <wp:effectExtent l="8255" t="13335" r="13335" b="5715"/>
                <wp:wrapNone/>
                <wp:docPr id="992" name="Straight Connector 9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0726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5CE53FA">
              <v:line id="Line 304" style="position:absolute;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strokeweight=".25pt" from="210.65pt,16.8pt" to="384.45pt,16.8pt" w14:anchorId="42F744F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"/>
            </w:pict>
          </mc:Fallback>
        </mc:AlternateContent>
      </w:r>
      <w:r w:rsidRPr="005C0E48">
        <w:tab/>
      </w:r>
      <w:r w:rsidRPr="005C0E48">
        <w:tab/>
        <w:t>Data:</w:t>
      </w:r>
    </w:p>
    <w:p w14:paraId="5459D3EF" w14:textId="77777777" w:rsidR="00363CC1" w:rsidRPr="005C0E48" w:rsidRDefault="00363CC1" w:rsidP="00363CC1">
      <w:pPr>
        <w:contextualSpacing/>
      </w:pPr>
    </w:p>
    <w:p w14:paraId="15244F7E" w14:textId="77777777" w:rsidR="00363CC1" w:rsidRPr="005C0E48" w:rsidRDefault="00363CC1" w:rsidP="00363CC1">
      <w:pPr>
        <w:contextualSpacing/>
      </w:pPr>
      <w:r w:rsidRPr="005C0E48">
        <w:rPr>
          <w:noProof/>
          <w:lang w:eastAsia="lt-LT"/>
        </w:rPr>
        <mc:AlternateContent>
          <mc:Choice Requires="wps">
            <w:drawing>
              <wp:anchor distT="0" distB="0" distL="114300" distR="114300" simplePos="0" relativeHeight="251658247" behindDoc="0" locked="0" layoutInCell="1" allowOverlap="1" wp14:anchorId="532AF098" wp14:editId="315CCC7D">
                <wp:simplePos x="0" y="0"/>
                <wp:positionH relativeFrom="column">
                  <wp:posOffset>2675255</wp:posOffset>
                </wp:positionH>
                <wp:positionV relativeFrom="paragraph">
                  <wp:posOffset>172085</wp:posOffset>
                </wp:positionV>
                <wp:extent cx="2207260" cy="0"/>
                <wp:effectExtent l="8255" t="10160" r="13335" b="8890"/>
                <wp:wrapNone/>
                <wp:docPr id="991" name="Straight Connector 9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0726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08BBA41A">
              <v:line id="Line 305" style="position:absolute;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strokeweight=".25pt" from="210.65pt,13.55pt" to="384.45pt,13.55pt" w14:anchorId="268036A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"/>
            </w:pict>
          </mc:Fallback>
        </mc:AlternateContent>
      </w:r>
      <w:r w:rsidRPr="005C0E48">
        <w:tab/>
      </w:r>
      <w:r w:rsidRPr="005C0E48">
        <w:tab/>
        <w:t>Priedų, lapų sk.</w:t>
      </w:r>
    </w:p>
    <w:p w14:paraId="2D0A5C2E" w14:textId="77777777" w:rsidR="00363CC1" w:rsidRPr="005C0E48" w:rsidRDefault="00363CC1" w:rsidP="00363CC1">
      <w:pPr>
        <w:contextualSpacing/>
      </w:pPr>
    </w:p>
    <w:tbl>
      <w:tblPr>
        <w:tblW w:w="9606" w:type="dxa"/>
        <w:tblLook w:val="04A0" w:firstRow="1" w:lastRow="0" w:firstColumn="1" w:lastColumn="0" w:noHBand="0" w:noVBand="1"/>
      </w:tblPr>
      <w:tblGrid>
        <w:gridCol w:w="4928"/>
        <w:gridCol w:w="720"/>
        <w:gridCol w:w="1080"/>
        <w:gridCol w:w="360"/>
        <w:gridCol w:w="958"/>
        <w:gridCol w:w="426"/>
        <w:gridCol w:w="1134"/>
      </w:tblGrid>
      <w:tr w:rsidR="00363CC1" w:rsidRPr="005C0E48" w14:paraId="13EADE9B" w14:textId="77777777" w:rsidTr="00363CC1">
        <w:tc>
          <w:tcPr>
            <w:tcW w:w="4928" w:type="dxa"/>
            <w:tcBorders>
              <w:top w:val="nil"/>
              <w:left w:val="nil"/>
              <w:bottom w:val="single" w:sz="4" w:space="0" w:color="auto"/>
              <w:right w:val="nil"/>
            </w:tcBorders>
            <w:hideMark/>
          </w:tcPr>
          <w:p w14:paraId="017F2E86" w14:textId="77777777" w:rsidR="00363CC1" w:rsidRPr="005C0E48" w:rsidRDefault="00363CC1" w:rsidP="00276A18">
            <w:pPr>
              <w:numPr>
                <w:ilvl w:val="0"/>
                <w:numId w:val="23"/>
              </w:numPr>
              <w:tabs>
                <w:tab w:val="left" w:pos="284"/>
                <w:tab w:val="left" w:pos="567"/>
              </w:tabs>
              <w:ind w:left="142" w:firstLine="284"/>
              <w:contextualSpacing/>
            </w:pPr>
            <w:r w:rsidRPr="005C0E48">
              <w:t xml:space="preserve">Atlikta aparatų ir grandinių išorinė apžiūra </w:t>
            </w:r>
          </w:p>
        </w:tc>
        <w:tc>
          <w:tcPr>
            <w:tcW w:w="3544" w:type="dxa"/>
            <w:gridSpan w:val="5"/>
            <w:tcBorders>
              <w:top w:val="nil"/>
              <w:left w:val="nil"/>
              <w:bottom w:val="single" w:sz="4" w:space="0" w:color="auto"/>
              <w:right w:val="single" w:sz="2" w:space="0" w:color="auto"/>
            </w:tcBorders>
          </w:tcPr>
          <w:p w14:paraId="07288E0B" w14:textId="77777777" w:rsidR="00363CC1" w:rsidRPr="005C0E48" w:rsidRDefault="00363CC1" w:rsidP="00363CC1">
            <w:pPr>
              <w:tabs>
                <w:tab w:val="left" w:pos="-1134"/>
                <w:tab w:val="left" w:pos="284"/>
              </w:tabs>
              <w:contextualSpacing/>
            </w:pPr>
          </w:p>
        </w:tc>
        <w:tc>
          <w:tcPr>
            <w:tcW w:w="1134" w:type="dxa"/>
            <w:tcBorders>
              <w:top w:val="single" w:sz="2" w:space="0" w:color="auto"/>
              <w:left w:val="single" w:sz="2" w:space="0" w:color="auto"/>
              <w:bottom w:val="single" w:sz="2" w:space="0" w:color="auto"/>
              <w:right w:val="single" w:sz="2" w:space="0" w:color="auto"/>
            </w:tcBorders>
          </w:tcPr>
          <w:p w14:paraId="39DDFACA" w14:textId="77777777" w:rsidR="00363CC1" w:rsidRPr="005C0E48" w:rsidRDefault="00363CC1" w:rsidP="00363CC1">
            <w:pPr>
              <w:contextualSpacing/>
            </w:pPr>
          </w:p>
        </w:tc>
      </w:tr>
      <w:tr w:rsidR="00363CC1" w:rsidRPr="005C0E48" w14:paraId="5856464A" w14:textId="77777777" w:rsidTr="00363CC1">
        <w:tc>
          <w:tcPr>
            <w:tcW w:w="5648" w:type="dxa"/>
            <w:gridSpan w:val="2"/>
            <w:tcBorders>
              <w:top w:val="single" w:sz="4" w:space="0" w:color="auto"/>
              <w:left w:val="nil"/>
              <w:bottom w:val="single" w:sz="4" w:space="0" w:color="auto"/>
              <w:right w:val="nil"/>
            </w:tcBorders>
            <w:hideMark/>
          </w:tcPr>
          <w:p w14:paraId="346A998E" w14:textId="77777777" w:rsidR="00363CC1" w:rsidRPr="005C0E48" w:rsidRDefault="00363CC1" w:rsidP="00276A18">
            <w:pPr>
              <w:numPr>
                <w:ilvl w:val="0"/>
                <w:numId w:val="23"/>
              </w:numPr>
              <w:tabs>
                <w:tab w:val="left" w:pos="0"/>
                <w:tab w:val="left" w:pos="284"/>
              </w:tabs>
              <w:ind w:left="142" w:firstLine="284"/>
              <w:contextualSpacing/>
            </w:pPr>
            <w:r w:rsidRPr="005C0E48">
              <w:t xml:space="preserve">Patikrinta relių ir aparatų mechaninė dalis </w:t>
            </w:r>
          </w:p>
        </w:tc>
        <w:tc>
          <w:tcPr>
            <w:tcW w:w="2824" w:type="dxa"/>
            <w:gridSpan w:val="4"/>
            <w:tcBorders>
              <w:top w:val="single" w:sz="4" w:space="0" w:color="auto"/>
              <w:left w:val="nil"/>
              <w:bottom w:val="single" w:sz="4" w:space="0" w:color="auto"/>
              <w:right w:val="single" w:sz="2" w:space="0" w:color="auto"/>
            </w:tcBorders>
          </w:tcPr>
          <w:p w14:paraId="7891ADBB" w14:textId="77777777" w:rsidR="00363CC1" w:rsidRPr="005C0E48" w:rsidRDefault="00363CC1" w:rsidP="00363CC1">
            <w:pPr>
              <w:tabs>
                <w:tab w:val="left" w:pos="-1134"/>
                <w:tab w:val="left" w:pos="284"/>
              </w:tabs>
              <w:contextualSpacing/>
            </w:pPr>
          </w:p>
        </w:tc>
        <w:tc>
          <w:tcPr>
            <w:tcW w:w="1134" w:type="dxa"/>
            <w:tcBorders>
              <w:top w:val="single" w:sz="2" w:space="0" w:color="auto"/>
              <w:left w:val="single" w:sz="2" w:space="0" w:color="auto"/>
              <w:bottom w:val="single" w:sz="2" w:space="0" w:color="auto"/>
              <w:right w:val="single" w:sz="2" w:space="0" w:color="auto"/>
            </w:tcBorders>
          </w:tcPr>
          <w:p w14:paraId="07C2D446" w14:textId="77777777" w:rsidR="00363CC1" w:rsidRPr="005C0E48" w:rsidRDefault="00363CC1" w:rsidP="00363CC1">
            <w:pPr>
              <w:contextualSpacing/>
            </w:pPr>
          </w:p>
        </w:tc>
      </w:tr>
      <w:tr w:rsidR="00363CC1" w:rsidRPr="005C0E48" w14:paraId="40C2112D" w14:textId="77777777" w:rsidTr="00363CC1">
        <w:tc>
          <w:tcPr>
            <w:tcW w:w="6728" w:type="dxa"/>
            <w:gridSpan w:val="3"/>
            <w:tcBorders>
              <w:top w:val="single" w:sz="4" w:space="0" w:color="auto"/>
              <w:left w:val="nil"/>
              <w:bottom w:val="single" w:sz="4" w:space="0" w:color="auto"/>
              <w:right w:val="nil"/>
            </w:tcBorders>
            <w:hideMark/>
          </w:tcPr>
          <w:p w14:paraId="00D35BF4" w14:textId="77777777" w:rsidR="00363CC1" w:rsidRPr="005C0E48" w:rsidRDefault="00363CC1" w:rsidP="00276A18">
            <w:pPr>
              <w:numPr>
                <w:ilvl w:val="0"/>
                <w:numId w:val="23"/>
              </w:numPr>
              <w:tabs>
                <w:tab w:val="left" w:pos="-1134"/>
                <w:tab w:val="left" w:pos="284"/>
              </w:tabs>
              <w:ind w:left="142" w:firstLine="284"/>
              <w:contextualSpacing/>
            </w:pPr>
            <w:r w:rsidRPr="005C0E48">
              <w:t>Patikrinti aparatų ir grandinių kontaktiniai sujungimai</w:t>
            </w:r>
          </w:p>
        </w:tc>
        <w:tc>
          <w:tcPr>
            <w:tcW w:w="1744" w:type="dxa"/>
            <w:gridSpan w:val="3"/>
            <w:tcBorders>
              <w:top w:val="single" w:sz="4" w:space="0" w:color="auto"/>
              <w:left w:val="nil"/>
              <w:bottom w:val="single" w:sz="4" w:space="0" w:color="auto"/>
              <w:right w:val="single" w:sz="2" w:space="0" w:color="auto"/>
            </w:tcBorders>
          </w:tcPr>
          <w:p w14:paraId="477B55AA" w14:textId="77777777" w:rsidR="00363CC1" w:rsidRPr="005C0E48" w:rsidRDefault="00363CC1" w:rsidP="00363CC1">
            <w:pPr>
              <w:tabs>
                <w:tab w:val="left" w:pos="-1134"/>
                <w:tab w:val="left" w:pos="284"/>
              </w:tabs>
              <w:contextualSpacing/>
            </w:pPr>
          </w:p>
        </w:tc>
        <w:tc>
          <w:tcPr>
            <w:tcW w:w="1134" w:type="dxa"/>
            <w:tcBorders>
              <w:top w:val="single" w:sz="2" w:space="0" w:color="auto"/>
              <w:left w:val="single" w:sz="2" w:space="0" w:color="auto"/>
              <w:bottom w:val="single" w:sz="2" w:space="0" w:color="auto"/>
              <w:right w:val="single" w:sz="2" w:space="0" w:color="auto"/>
            </w:tcBorders>
          </w:tcPr>
          <w:p w14:paraId="6192332C" w14:textId="77777777" w:rsidR="00363CC1" w:rsidRPr="005C0E48" w:rsidRDefault="00363CC1" w:rsidP="00363CC1">
            <w:pPr>
              <w:contextualSpacing/>
            </w:pPr>
          </w:p>
        </w:tc>
      </w:tr>
      <w:tr w:rsidR="00363CC1" w:rsidRPr="005C0E48" w14:paraId="3FE482A0" w14:textId="77777777" w:rsidTr="00363CC1">
        <w:tc>
          <w:tcPr>
            <w:tcW w:w="8046" w:type="dxa"/>
            <w:gridSpan w:val="5"/>
            <w:tcBorders>
              <w:top w:val="single" w:sz="4" w:space="0" w:color="auto"/>
              <w:left w:val="nil"/>
              <w:bottom w:val="single" w:sz="4" w:space="0" w:color="auto"/>
              <w:right w:val="nil"/>
            </w:tcBorders>
            <w:hideMark/>
          </w:tcPr>
          <w:p w14:paraId="7019BE4A" w14:textId="77777777" w:rsidR="00363CC1" w:rsidRPr="005C0E48" w:rsidRDefault="00363CC1" w:rsidP="00276A18">
            <w:pPr>
              <w:numPr>
                <w:ilvl w:val="0"/>
                <w:numId w:val="23"/>
              </w:numPr>
              <w:tabs>
                <w:tab w:val="left" w:pos="-1134"/>
                <w:tab w:val="left" w:pos="284"/>
              </w:tabs>
              <w:ind w:left="142" w:firstLine="284"/>
              <w:contextualSpacing/>
            </w:pPr>
            <w:r w:rsidRPr="005C0E48">
              <w:t>Patikrintas aparatų ir grandinių sujungimų atitikimas užduotoms schemoms</w:t>
            </w:r>
          </w:p>
        </w:tc>
        <w:tc>
          <w:tcPr>
            <w:tcW w:w="426" w:type="dxa"/>
            <w:tcBorders>
              <w:top w:val="single" w:sz="4" w:space="0" w:color="auto"/>
              <w:left w:val="nil"/>
              <w:bottom w:val="single" w:sz="4" w:space="0" w:color="auto"/>
              <w:right w:val="single" w:sz="2" w:space="0" w:color="auto"/>
            </w:tcBorders>
          </w:tcPr>
          <w:p w14:paraId="26A62002" w14:textId="77777777" w:rsidR="00363CC1" w:rsidRPr="005C0E48" w:rsidRDefault="00363CC1" w:rsidP="00363CC1">
            <w:pPr>
              <w:contextualSpacing/>
            </w:pPr>
          </w:p>
        </w:tc>
        <w:tc>
          <w:tcPr>
            <w:tcW w:w="1134" w:type="dxa"/>
            <w:tcBorders>
              <w:top w:val="single" w:sz="2" w:space="0" w:color="auto"/>
              <w:left w:val="single" w:sz="2" w:space="0" w:color="auto"/>
              <w:bottom w:val="single" w:sz="2" w:space="0" w:color="auto"/>
              <w:right w:val="single" w:sz="2" w:space="0" w:color="auto"/>
            </w:tcBorders>
          </w:tcPr>
          <w:p w14:paraId="4E26C1C5" w14:textId="77777777" w:rsidR="00363CC1" w:rsidRPr="005C0E48" w:rsidRDefault="00363CC1" w:rsidP="00363CC1">
            <w:pPr>
              <w:contextualSpacing/>
            </w:pPr>
          </w:p>
        </w:tc>
      </w:tr>
      <w:tr w:rsidR="00363CC1" w:rsidRPr="005C0E48" w14:paraId="5F118B3B" w14:textId="77777777" w:rsidTr="00363CC1">
        <w:tc>
          <w:tcPr>
            <w:tcW w:w="7088" w:type="dxa"/>
            <w:gridSpan w:val="4"/>
            <w:tcBorders>
              <w:top w:val="single" w:sz="4" w:space="0" w:color="auto"/>
              <w:left w:val="nil"/>
              <w:bottom w:val="single" w:sz="4" w:space="0" w:color="auto"/>
              <w:right w:val="nil"/>
            </w:tcBorders>
            <w:hideMark/>
          </w:tcPr>
          <w:p w14:paraId="3C7408B8" w14:textId="77777777" w:rsidR="00363CC1" w:rsidRPr="005C0E48" w:rsidRDefault="00363CC1" w:rsidP="00276A18">
            <w:pPr>
              <w:numPr>
                <w:ilvl w:val="0"/>
                <w:numId w:val="23"/>
              </w:numPr>
              <w:tabs>
                <w:tab w:val="left" w:pos="-1134"/>
                <w:tab w:val="left" w:pos="284"/>
              </w:tabs>
              <w:ind w:left="142" w:firstLine="284"/>
              <w:contextualSpacing/>
            </w:pPr>
            <w:r w:rsidRPr="005C0E48">
              <w:t>Išbandyta aparatų ir grandinių izoliacija 1 min.</w:t>
            </w:r>
          </w:p>
        </w:tc>
        <w:tc>
          <w:tcPr>
            <w:tcW w:w="1384" w:type="dxa"/>
            <w:gridSpan w:val="2"/>
            <w:tcBorders>
              <w:top w:val="single" w:sz="4" w:space="0" w:color="auto"/>
              <w:left w:val="nil"/>
              <w:bottom w:val="single" w:sz="4" w:space="0" w:color="auto"/>
              <w:right w:val="single" w:sz="2" w:space="0" w:color="auto"/>
            </w:tcBorders>
          </w:tcPr>
          <w:p w14:paraId="4A7F5774" w14:textId="77777777" w:rsidR="00363CC1" w:rsidRPr="005C0E48" w:rsidRDefault="00363CC1" w:rsidP="00363CC1">
            <w:pPr>
              <w:contextualSpacing/>
            </w:pPr>
          </w:p>
        </w:tc>
        <w:tc>
          <w:tcPr>
            <w:tcW w:w="1134" w:type="dxa"/>
            <w:tcBorders>
              <w:top w:val="single" w:sz="2" w:space="0" w:color="auto"/>
              <w:left w:val="single" w:sz="2" w:space="0" w:color="auto"/>
              <w:bottom w:val="single" w:sz="2" w:space="0" w:color="auto"/>
              <w:right w:val="single" w:sz="2" w:space="0" w:color="auto"/>
            </w:tcBorders>
          </w:tcPr>
          <w:p w14:paraId="124AEA77" w14:textId="77777777" w:rsidR="00363CC1" w:rsidRPr="005C0E48" w:rsidRDefault="00363CC1" w:rsidP="00363CC1">
            <w:pPr>
              <w:contextualSpacing/>
            </w:pPr>
          </w:p>
        </w:tc>
      </w:tr>
      <w:tr w:rsidR="00363CC1" w:rsidRPr="005C0E48" w14:paraId="23FB4321" w14:textId="77777777" w:rsidTr="00363CC1">
        <w:tc>
          <w:tcPr>
            <w:tcW w:w="7088" w:type="dxa"/>
            <w:gridSpan w:val="4"/>
            <w:tcBorders>
              <w:top w:val="single" w:sz="4" w:space="0" w:color="auto"/>
              <w:left w:val="nil"/>
              <w:bottom w:val="single" w:sz="2" w:space="0" w:color="auto"/>
              <w:right w:val="nil"/>
            </w:tcBorders>
          </w:tcPr>
          <w:p w14:paraId="3F173285" w14:textId="77777777" w:rsidR="00363CC1" w:rsidRPr="005C0E48" w:rsidRDefault="00363CC1" w:rsidP="00363CC1">
            <w:pPr>
              <w:contextualSpacing/>
            </w:pPr>
          </w:p>
        </w:tc>
        <w:tc>
          <w:tcPr>
            <w:tcW w:w="1384" w:type="dxa"/>
            <w:gridSpan w:val="2"/>
            <w:tcBorders>
              <w:top w:val="single" w:sz="4" w:space="0" w:color="auto"/>
              <w:left w:val="nil"/>
              <w:bottom w:val="single" w:sz="2" w:space="0" w:color="auto"/>
              <w:right w:val="single" w:sz="2" w:space="0" w:color="auto"/>
            </w:tcBorders>
          </w:tcPr>
          <w:p w14:paraId="77F9FB38" w14:textId="77777777" w:rsidR="00363CC1" w:rsidRPr="005C0E48" w:rsidRDefault="00363CC1" w:rsidP="00363CC1">
            <w:pPr>
              <w:contextualSpacing/>
            </w:pPr>
          </w:p>
        </w:tc>
        <w:tc>
          <w:tcPr>
            <w:tcW w:w="1134" w:type="dxa"/>
            <w:tcBorders>
              <w:top w:val="single" w:sz="2" w:space="0" w:color="auto"/>
              <w:left w:val="single" w:sz="2" w:space="0" w:color="auto"/>
              <w:bottom w:val="single" w:sz="2" w:space="0" w:color="auto"/>
              <w:right w:val="single" w:sz="2" w:space="0" w:color="auto"/>
            </w:tcBorders>
          </w:tcPr>
          <w:p w14:paraId="4C278A8E" w14:textId="77777777" w:rsidR="00363CC1" w:rsidRPr="005C0E48" w:rsidRDefault="00363CC1" w:rsidP="00363CC1">
            <w:pPr>
              <w:contextualSpacing/>
            </w:pPr>
          </w:p>
        </w:tc>
      </w:tr>
      <w:tr w:rsidR="00363CC1" w:rsidRPr="005C0E48" w14:paraId="5A36B814" w14:textId="77777777" w:rsidTr="00363CC1">
        <w:tc>
          <w:tcPr>
            <w:tcW w:w="7088" w:type="dxa"/>
            <w:gridSpan w:val="4"/>
            <w:tcBorders>
              <w:top w:val="single" w:sz="2" w:space="0" w:color="auto"/>
              <w:left w:val="nil"/>
              <w:bottom w:val="single" w:sz="2" w:space="0" w:color="auto"/>
              <w:right w:val="nil"/>
            </w:tcBorders>
          </w:tcPr>
          <w:p w14:paraId="794AFEC9" w14:textId="77777777" w:rsidR="00363CC1" w:rsidRPr="005C0E48" w:rsidRDefault="00363CC1" w:rsidP="00363CC1">
            <w:pPr>
              <w:contextualSpacing/>
            </w:pPr>
          </w:p>
        </w:tc>
        <w:tc>
          <w:tcPr>
            <w:tcW w:w="1384" w:type="dxa"/>
            <w:gridSpan w:val="2"/>
            <w:tcBorders>
              <w:top w:val="single" w:sz="2" w:space="0" w:color="auto"/>
              <w:left w:val="nil"/>
              <w:bottom w:val="single" w:sz="2" w:space="0" w:color="auto"/>
              <w:right w:val="single" w:sz="2" w:space="0" w:color="auto"/>
            </w:tcBorders>
          </w:tcPr>
          <w:p w14:paraId="4D1D4EE5" w14:textId="77777777" w:rsidR="00363CC1" w:rsidRPr="005C0E48" w:rsidRDefault="00363CC1" w:rsidP="00363CC1">
            <w:pPr>
              <w:contextualSpacing/>
            </w:pPr>
          </w:p>
        </w:tc>
        <w:tc>
          <w:tcPr>
            <w:tcW w:w="1134" w:type="dxa"/>
            <w:tcBorders>
              <w:top w:val="single" w:sz="2" w:space="0" w:color="auto"/>
              <w:left w:val="single" w:sz="2" w:space="0" w:color="auto"/>
              <w:bottom w:val="single" w:sz="2" w:space="0" w:color="auto"/>
              <w:right w:val="single" w:sz="2" w:space="0" w:color="auto"/>
            </w:tcBorders>
          </w:tcPr>
          <w:p w14:paraId="786873FD" w14:textId="77777777" w:rsidR="00363CC1" w:rsidRPr="005C0E48" w:rsidRDefault="00363CC1" w:rsidP="00363CC1">
            <w:pPr>
              <w:contextualSpacing/>
            </w:pPr>
          </w:p>
        </w:tc>
      </w:tr>
    </w:tbl>
    <w:p w14:paraId="0040CB2F" w14:textId="77777777" w:rsidR="00363CC1" w:rsidRPr="005C0E48" w:rsidRDefault="00363CC1" w:rsidP="00363CC1">
      <w:pPr>
        <w:contextualSpacing/>
      </w:pPr>
    </w:p>
    <w:p w14:paraId="50BF7D79" w14:textId="77777777" w:rsidR="00363CC1" w:rsidRPr="005C0E48" w:rsidRDefault="00363CC1" w:rsidP="00363CC1">
      <w:pPr>
        <w:contextualSpacing/>
      </w:pPr>
    </w:p>
    <w:p w14:paraId="5D3D7C06" w14:textId="77777777" w:rsidR="00363CC1" w:rsidRPr="005C0E48" w:rsidRDefault="00363CC1" w:rsidP="00276A18">
      <w:pPr>
        <w:numPr>
          <w:ilvl w:val="0"/>
          <w:numId w:val="23"/>
        </w:numPr>
        <w:tabs>
          <w:tab w:val="num" w:pos="-426"/>
        </w:tabs>
        <w:ind w:left="142" w:firstLine="284"/>
        <w:contextualSpacing/>
      </w:pPr>
      <w:r w:rsidRPr="005C0E48">
        <w:t>Patikrinta izoliacijos varža:</w:t>
      </w:r>
    </w:p>
    <w:p w14:paraId="1ACBDE14" w14:textId="77777777" w:rsidR="00363CC1" w:rsidRPr="005C0E48" w:rsidRDefault="00363CC1" w:rsidP="00363CC1">
      <w:pPr>
        <w:contextualSpacing/>
      </w:pPr>
    </w:p>
    <w:tbl>
      <w:tblPr>
        <w:tblW w:w="0" w:type="auto"/>
        <w:tblInd w:w="250" w:type="dxa"/>
        <w:tblBorders>
          <w:bottom w:val="single" w:sz="2" w:space="0" w:color="auto"/>
        </w:tblBorders>
        <w:tblLook w:val="04A0" w:firstRow="1" w:lastRow="0" w:firstColumn="1" w:lastColumn="0" w:noHBand="0" w:noVBand="1"/>
      </w:tblPr>
      <w:tblGrid>
        <w:gridCol w:w="1032"/>
        <w:gridCol w:w="7390"/>
        <w:gridCol w:w="964"/>
      </w:tblGrid>
      <w:tr w:rsidR="00363CC1" w:rsidRPr="005C0E48" w14:paraId="3856A1C9" w14:textId="77777777" w:rsidTr="00363CC1">
        <w:tc>
          <w:tcPr>
            <w:tcW w:w="1032" w:type="dxa"/>
            <w:tcBorders>
              <w:top w:val="nil"/>
              <w:left w:val="nil"/>
              <w:bottom w:val="nil"/>
              <w:right w:val="nil"/>
            </w:tcBorders>
            <w:hideMark/>
          </w:tcPr>
          <w:p w14:paraId="1A136E53" w14:textId="77777777" w:rsidR="00363CC1" w:rsidRPr="005C0E48" w:rsidRDefault="00363CC1" w:rsidP="00363CC1">
            <w:pPr>
              <w:contextualSpacing/>
            </w:pPr>
            <w:r w:rsidRPr="005C0E48">
              <w:t>6.1.</w:t>
            </w:r>
          </w:p>
        </w:tc>
        <w:tc>
          <w:tcPr>
            <w:tcW w:w="7390" w:type="dxa"/>
            <w:tcBorders>
              <w:top w:val="single" w:sz="4" w:space="0" w:color="auto"/>
              <w:left w:val="nil"/>
              <w:bottom w:val="single" w:sz="2" w:space="0" w:color="auto"/>
              <w:right w:val="single" w:sz="2" w:space="0" w:color="auto"/>
            </w:tcBorders>
          </w:tcPr>
          <w:p w14:paraId="767C1D72" w14:textId="77777777" w:rsidR="00363CC1" w:rsidRPr="005C0E48" w:rsidRDefault="00363CC1" w:rsidP="00363CC1">
            <w:pPr>
              <w:contextualSpacing/>
            </w:pPr>
          </w:p>
        </w:tc>
        <w:tc>
          <w:tcPr>
            <w:tcW w:w="964" w:type="dxa"/>
            <w:tcBorders>
              <w:top w:val="single" w:sz="2" w:space="0" w:color="auto"/>
              <w:left w:val="single" w:sz="2" w:space="0" w:color="auto"/>
              <w:bottom w:val="single" w:sz="2" w:space="0" w:color="auto"/>
              <w:right w:val="single" w:sz="2" w:space="0" w:color="auto"/>
            </w:tcBorders>
          </w:tcPr>
          <w:p w14:paraId="1282A091" w14:textId="77777777" w:rsidR="00363CC1" w:rsidRPr="005C0E48" w:rsidRDefault="00363CC1" w:rsidP="00363CC1">
            <w:pPr>
              <w:contextualSpacing/>
            </w:pPr>
          </w:p>
        </w:tc>
      </w:tr>
      <w:tr w:rsidR="00363CC1" w:rsidRPr="005C0E48" w14:paraId="3B2F5816" w14:textId="77777777" w:rsidTr="00363CC1">
        <w:tc>
          <w:tcPr>
            <w:tcW w:w="1032" w:type="dxa"/>
            <w:tcBorders>
              <w:top w:val="nil"/>
              <w:left w:val="nil"/>
              <w:bottom w:val="nil"/>
              <w:right w:val="nil"/>
            </w:tcBorders>
            <w:hideMark/>
          </w:tcPr>
          <w:p w14:paraId="6E895DF4" w14:textId="77777777" w:rsidR="00363CC1" w:rsidRPr="005C0E48" w:rsidRDefault="00363CC1" w:rsidP="00363CC1">
            <w:pPr>
              <w:contextualSpacing/>
            </w:pPr>
            <w:r w:rsidRPr="005C0E48">
              <w:t>6.2.</w:t>
            </w:r>
          </w:p>
        </w:tc>
        <w:tc>
          <w:tcPr>
            <w:tcW w:w="7390" w:type="dxa"/>
            <w:tcBorders>
              <w:top w:val="single" w:sz="2" w:space="0" w:color="auto"/>
              <w:left w:val="nil"/>
              <w:bottom w:val="single" w:sz="2" w:space="0" w:color="auto"/>
              <w:right w:val="single" w:sz="2" w:space="0" w:color="auto"/>
            </w:tcBorders>
          </w:tcPr>
          <w:p w14:paraId="26E653DA" w14:textId="77777777" w:rsidR="00363CC1" w:rsidRPr="005C0E48" w:rsidRDefault="00363CC1" w:rsidP="00363CC1">
            <w:pPr>
              <w:contextualSpacing/>
            </w:pPr>
          </w:p>
        </w:tc>
        <w:tc>
          <w:tcPr>
            <w:tcW w:w="964" w:type="dxa"/>
            <w:tcBorders>
              <w:top w:val="single" w:sz="2" w:space="0" w:color="auto"/>
              <w:left w:val="single" w:sz="2" w:space="0" w:color="auto"/>
              <w:bottom w:val="single" w:sz="2" w:space="0" w:color="auto"/>
              <w:right w:val="single" w:sz="2" w:space="0" w:color="auto"/>
            </w:tcBorders>
          </w:tcPr>
          <w:p w14:paraId="6D2B8F8F" w14:textId="77777777" w:rsidR="00363CC1" w:rsidRPr="005C0E48" w:rsidRDefault="00363CC1" w:rsidP="00363CC1">
            <w:pPr>
              <w:contextualSpacing/>
            </w:pPr>
          </w:p>
        </w:tc>
      </w:tr>
      <w:tr w:rsidR="00363CC1" w:rsidRPr="005C0E48" w14:paraId="470C254B" w14:textId="77777777" w:rsidTr="00363CC1">
        <w:tc>
          <w:tcPr>
            <w:tcW w:w="1032" w:type="dxa"/>
            <w:tcBorders>
              <w:top w:val="nil"/>
              <w:left w:val="nil"/>
              <w:bottom w:val="nil"/>
              <w:right w:val="nil"/>
            </w:tcBorders>
            <w:hideMark/>
          </w:tcPr>
          <w:p w14:paraId="225316A4" w14:textId="77777777" w:rsidR="00363CC1" w:rsidRPr="005C0E48" w:rsidRDefault="00363CC1" w:rsidP="00363CC1">
            <w:pPr>
              <w:contextualSpacing/>
            </w:pPr>
            <w:r w:rsidRPr="005C0E48">
              <w:t>6.3.</w:t>
            </w:r>
          </w:p>
        </w:tc>
        <w:tc>
          <w:tcPr>
            <w:tcW w:w="7390" w:type="dxa"/>
            <w:tcBorders>
              <w:top w:val="single" w:sz="2" w:space="0" w:color="auto"/>
              <w:left w:val="nil"/>
              <w:bottom w:val="single" w:sz="2" w:space="0" w:color="auto"/>
              <w:right w:val="single" w:sz="2" w:space="0" w:color="auto"/>
            </w:tcBorders>
          </w:tcPr>
          <w:p w14:paraId="68985277" w14:textId="77777777" w:rsidR="00363CC1" w:rsidRPr="005C0E48" w:rsidRDefault="00363CC1" w:rsidP="00363CC1">
            <w:pPr>
              <w:contextualSpacing/>
            </w:pPr>
          </w:p>
        </w:tc>
        <w:tc>
          <w:tcPr>
            <w:tcW w:w="964" w:type="dxa"/>
            <w:tcBorders>
              <w:top w:val="single" w:sz="2" w:space="0" w:color="auto"/>
              <w:left w:val="single" w:sz="2" w:space="0" w:color="auto"/>
              <w:bottom w:val="single" w:sz="2" w:space="0" w:color="auto"/>
              <w:right w:val="single" w:sz="2" w:space="0" w:color="auto"/>
            </w:tcBorders>
          </w:tcPr>
          <w:p w14:paraId="36A0849C" w14:textId="77777777" w:rsidR="00363CC1" w:rsidRPr="005C0E48" w:rsidRDefault="00363CC1" w:rsidP="00363CC1">
            <w:pPr>
              <w:contextualSpacing/>
            </w:pPr>
          </w:p>
        </w:tc>
      </w:tr>
      <w:tr w:rsidR="00363CC1" w:rsidRPr="005C0E48" w14:paraId="32958243" w14:textId="77777777" w:rsidTr="00363CC1">
        <w:tc>
          <w:tcPr>
            <w:tcW w:w="1032" w:type="dxa"/>
            <w:tcBorders>
              <w:top w:val="nil"/>
              <w:left w:val="nil"/>
              <w:bottom w:val="nil"/>
              <w:right w:val="nil"/>
            </w:tcBorders>
            <w:hideMark/>
          </w:tcPr>
          <w:p w14:paraId="37FF992B" w14:textId="77777777" w:rsidR="00363CC1" w:rsidRPr="005C0E48" w:rsidRDefault="00363CC1" w:rsidP="00363CC1">
            <w:pPr>
              <w:contextualSpacing/>
            </w:pPr>
            <w:r w:rsidRPr="005C0E48">
              <w:t>6.4.</w:t>
            </w:r>
          </w:p>
        </w:tc>
        <w:tc>
          <w:tcPr>
            <w:tcW w:w="7390" w:type="dxa"/>
            <w:tcBorders>
              <w:top w:val="single" w:sz="2" w:space="0" w:color="auto"/>
              <w:left w:val="nil"/>
              <w:bottom w:val="single" w:sz="2" w:space="0" w:color="auto"/>
              <w:right w:val="single" w:sz="2" w:space="0" w:color="auto"/>
            </w:tcBorders>
          </w:tcPr>
          <w:p w14:paraId="63A3E82D" w14:textId="77777777" w:rsidR="00363CC1" w:rsidRPr="005C0E48" w:rsidRDefault="00363CC1" w:rsidP="00363CC1">
            <w:pPr>
              <w:contextualSpacing/>
            </w:pPr>
          </w:p>
        </w:tc>
        <w:tc>
          <w:tcPr>
            <w:tcW w:w="964" w:type="dxa"/>
            <w:tcBorders>
              <w:top w:val="single" w:sz="2" w:space="0" w:color="auto"/>
              <w:left w:val="single" w:sz="2" w:space="0" w:color="auto"/>
              <w:bottom w:val="single" w:sz="2" w:space="0" w:color="auto"/>
              <w:right w:val="single" w:sz="2" w:space="0" w:color="auto"/>
            </w:tcBorders>
          </w:tcPr>
          <w:p w14:paraId="220EF338" w14:textId="77777777" w:rsidR="00363CC1" w:rsidRPr="005C0E48" w:rsidRDefault="00363CC1" w:rsidP="00363CC1">
            <w:pPr>
              <w:contextualSpacing/>
            </w:pPr>
          </w:p>
        </w:tc>
      </w:tr>
    </w:tbl>
    <w:p w14:paraId="0F8997F5" w14:textId="77777777" w:rsidR="00363CC1" w:rsidRPr="005C0E48" w:rsidRDefault="00363CC1" w:rsidP="00363CC1">
      <w:pPr>
        <w:tabs>
          <w:tab w:val="left" w:pos="142"/>
        </w:tabs>
        <w:contextualSpacing/>
      </w:pPr>
    </w:p>
    <w:p w14:paraId="2C974601" w14:textId="77777777" w:rsidR="00363CC1" w:rsidRPr="005C0E48" w:rsidRDefault="00363CC1" w:rsidP="00276A18">
      <w:pPr>
        <w:numPr>
          <w:ilvl w:val="0"/>
          <w:numId w:val="23"/>
        </w:numPr>
        <w:tabs>
          <w:tab w:val="num" w:pos="0"/>
          <w:tab w:val="left" w:pos="142"/>
        </w:tabs>
        <w:ind w:left="142" w:firstLine="284"/>
        <w:contextualSpacing/>
      </w:pPr>
      <w:r w:rsidRPr="005C0E48">
        <w:t>Patikrintos aparatų elektros ir laiko ch-kos, nustatyti užduoti parametrai ir ch-kos;</w:t>
      </w:r>
    </w:p>
    <w:p w14:paraId="42657073" w14:textId="77777777" w:rsidR="00363CC1" w:rsidRPr="005C0E48" w:rsidRDefault="00363CC1" w:rsidP="00363CC1">
      <w:pPr>
        <w:tabs>
          <w:tab w:val="left" w:pos="142"/>
        </w:tabs>
        <w:contextualSpacing/>
      </w:pPr>
    </w:p>
    <w:tbl>
      <w:tblPr>
        <w:tblW w:w="9639" w:type="dxa"/>
        <w:tblLayout w:type="fixed"/>
        <w:tblLook w:val="04A0" w:firstRow="1" w:lastRow="0" w:firstColumn="1" w:lastColumn="0" w:noHBand="0" w:noVBand="1"/>
      </w:tblPr>
      <w:tblGrid>
        <w:gridCol w:w="285"/>
        <w:gridCol w:w="990"/>
        <w:gridCol w:w="333"/>
        <w:gridCol w:w="2496"/>
        <w:gridCol w:w="2810"/>
        <w:gridCol w:w="768"/>
        <w:gridCol w:w="646"/>
        <w:gridCol w:w="161"/>
        <w:gridCol w:w="76"/>
        <w:gridCol w:w="1074"/>
      </w:tblGrid>
      <w:tr w:rsidR="00363CC1" w:rsidRPr="005C0E48" w14:paraId="2BD3703A" w14:textId="77777777" w:rsidTr="00363CC1">
        <w:trPr>
          <w:gridBefore w:val="1"/>
          <w:wBefore w:w="284" w:type="dxa"/>
        </w:trPr>
        <w:tc>
          <w:tcPr>
            <w:tcW w:w="992" w:type="dxa"/>
            <w:hideMark/>
          </w:tcPr>
          <w:p w14:paraId="4897CEAF" w14:textId="77777777" w:rsidR="00363CC1" w:rsidRPr="005C0E48" w:rsidRDefault="00363CC1" w:rsidP="00363CC1">
            <w:pPr>
              <w:ind w:firstLine="174"/>
              <w:contextualSpacing/>
            </w:pPr>
            <w:r w:rsidRPr="005C0E48">
              <w:t>7.1.</w:t>
            </w:r>
          </w:p>
        </w:tc>
        <w:tc>
          <w:tcPr>
            <w:tcW w:w="7229" w:type="dxa"/>
            <w:gridSpan w:val="6"/>
            <w:tcBorders>
              <w:top w:val="single" w:sz="4" w:space="0" w:color="auto"/>
              <w:left w:val="nil"/>
              <w:bottom w:val="single" w:sz="2" w:space="0" w:color="auto"/>
              <w:right w:val="single" w:sz="2" w:space="0" w:color="auto"/>
            </w:tcBorders>
            <w:hideMark/>
          </w:tcPr>
          <w:p w14:paraId="02E0E06D" w14:textId="77777777" w:rsidR="00363CC1" w:rsidRPr="005C0E48" w:rsidRDefault="00363CC1" w:rsidP="00363CC1">
            <w:pPr>
              <w:tabs>
                <w:tab w:val="left" w:pos="142"/>
              </w:tabs>
              <w:contextualSpacing/>
            </w:pPr>
            <w:r w:rsidRPr="005C0E48">
              <w:t>Priedai Nr.</w:t>
            </w:r>
          </w:p>
        </w:tc>
        <w:tc>
          <w:tcPr>
            <w:tcW w:w="1134" w:type="dxa"/>
            <w:gridSpan w:val="2"/>
            <w:tcBorders>
              <w:top w:val="single" w:sz="4" w:space="0" w:color="auto"/>
              <w:left w:val="single" w:sz="2" w:space="0" w:color="auto"/>
              <w:bottom w:val="single" w:sz="2" w:space="0" w:color="auto"/>
              <w:right w:val="single" w:sz="2" w:space="0" w:color="auto"/>
            </w:tcBorders>
          </w:tcPr>
          <w:p w14:paraId="080E68B4" w14:textId="77777777" w:rsidR="00363CC1" w:rsidRPr="005C0E48" w:rsidRDefault="00363CC1" w:rsidP="00363CC1">
            <w:pPr>
              <w:tabs>
                <w:tab w:val="left" w:pos="142"/>
              </w:tabs>
              <w:contextualSpacing/>
            </w:pPr>
          </w:p>
        </w:tc>
      </w:tr>
      <w:tr w:rsidR="00363CC1" w:rsidRPr="005C0E48" w14:paraId="6DACC275" w14:textId="77777777" w:rsidTr="00363CC1">
        <w:trPr>
          <w:gridBefore w:val="1"/>
          <w:wBefore w:w="284" w:type="dxa"/>
        </w:trPr>
        <w:tc>
          <w:tcPr>
            <w:tcW w:w="992" w:type="dxa"/>
            <w:hideMark/>
          </w:tcPr>
          <w:p w14:paraId="69851954" w14:textId="77777777" w:rsidR="00363CC1" w:rsidRPr="005C0E48" w:rsidRDefault="00363CC1" w:rsidP="00363CC1">
            <w:pPr>
              <w:ind w:firstLine="174"/>
              <w:contextualSpacing/>
            </w:pPr>
            <w:r w:rsidRPr="005C0E48">
              <w:t>7.2.</w:t>
            </w:r>
          </w:p>
        </w:tc>
        <w:tc>
          <w:tcPr>
            <w:tcW w:w="7229" w:type="dxa"/>
            <w:gridSpan w:val="6"/>
            <w:tcBorders>
              <w:top w:val="single" w:sz="2" w:space="0" w:color="auto"/>
              <w:left w:val="nil"/>
              <w:bottom w:val="single" w:sz="2" w:space="0" w:color="auto"/>
              <w:right w:val="single" w:sz="2" w:space="0" w:color="auto"/>
            </w:tcBorders>
          </w:tcPr>
          <w:p w14:paraId="3229AC48" w14:textId="77777777" w:rsidR="00363CC1" w:rsidRPr="005C0E48" w:rsidRDefault="00363CC1" w:rsidP="00363CC1">
            <w:pPr>
              <w:tabs>
                <w:tab w:val="left" w:pos="142"/>
              </w:tabs>
              <w:contextualSpacing/>
            </w:pPr>
          </w:p>
        </w:tc>
        <w:tc>
          <w:tcPr>
            <w:tcW w:w="1134" w:type="dxa"/>
            <w:gridSpan w:val="2"/>
            <w:tcBorders>
              <w:top w:val="single" w:sz="2" w:space="0" w:color="auto"/>
              <w:left w:val="single" w:sz="2" w:space="0" w:color="auto"/>
              <w:bottom w:val="single" w:sz="2" w:space="0" w:color="auto"/>
              <w:right w:val="single" w:sz="2" w:space="0" w:color="auto"/>
            </w:tcBorders>
          </w:tcPr>
          <w:p w14:paraId="03C31296" w14:textId="77777777" w:rsidR="00363CC1" w:rsidRPr="005C0E48" w:rsidRDefault="00363CC1" w:rsidP="00363CC1">
            <w:pPr>
              <w:tabs>
                <w:tab w:val="left" w:pos="142"/>
              </w:tabs>
              <w:contextualSpacing/>
            </w:pPr>
          </w:p>
        </w:tc>
      </w:tr>
      <w:tr w:rsidR="00363CC1" w:rsidRPr="005C0E48" w14:paraId="79702F92" w14:textId="77777777" w:rsidTr="00363CC1">
        <w:tc>
          <w:tcPr>
            <w:tcW w:w="8505" w:type="dxa"/>
            <w:gridSpan w:val="8"/>
            <w:tcBorders>
              <w:top w:val="nil"/>
              <w:left w:val="nil"/>
              <w:bottom w:val="single" w:sz="4" w:space="0" w:color="auto"/>
              <w:right w:val="single" w:sz="4" w:space="0" w:color="auto"/>
            </w:tcBorders>
            <w:hideMark/>
          </w:tcPr>
          <w:p w14:paraId="17ACE4AA" w14:textId="77777777" w:rsidR="00363CC1" w:rsidRPr="005C0E48" w:rsidRDefault="00363CC1" w:rsidP="00276A18">
            <w:pPr>
              <w:numPr>
                <w:ilvl w:val="0"/>
                <w:numId w:val="23"/>
              </w:numPr>
              <w:tabs>
                <w:tab w:val="left" w:pos="142"/>
                <w:tab w:val="left" w:pos="284"/>
              </w:tabs>
              <w:ind w:left="142" w:firstLine="284"/>
              <w:contextualSpacing/>
            </w:pPr>
            <w:r w:rsidRPr="005C0E48">
              <w:t xml:space="preserve"> </w:t>
            </w:r>
            <w:r w:rsidRPr="005C0E48">
              <w:rPr>
                <w:bCs/>
              </w:rPr>
              <w:t xml:space="preserve">Patikrintos kitos elektrinės ir neelektrinės relės ir davikliai </w:t>
            </w:r>
          </w:p>
        </w:tc>
        <w:tc>
          <w:tcPr>
            <w:tcW w:w="1134" w:type="dxa"/>
            <w:gridSpan w:val="2"/>
            <w:tcBorders>
              <w:top w:val="single" w:sz="4" w:space="0" w:color="auto"/>
              <w:left w:val="single" w:sz="4" w:space="0" w:color="auto"/>
              <w:bottom w:val="single" w:sz="4" w:space="0" w:color="auto"/>
              <w:right w:val="single" w:sz="4" w:space="0" w:color="auto"/>
            </w:tcBorders>
          </w:tcPr>
          <w:p w14:paraId="5ECCFF6F" w14:textId="77777777" w:rsidR="00363CC1" w:rsidRPr="005C0E48" w:rsidRDefault="00363CC1" w:rsidP="00363CC1">
            <w:pPr>
              <w:tabs>
                <w:tab w:val="left" w:pos="142"/>
              </w:tabs>
              <w:contextualSpacing/>
            </w:pPr>
          </w:p>
        </w:tc>
      </w:tr>
      <w:tr w:rsidR="00363CC1" w:rsidRPr="005C0E48" w14:paraId="6C5F3399" w14:textId="77777777" w:rsidTr="00363CC1">
        <w:tc>
          <w:tcPr>
            <w:tcW w:w="284" w:type="dxa"/>
            <w:tcBorders>
              <w:top w:val="nil"/>
              <w:left w:val="nil"/>
              <w:bottom w:val="single" w:sz="4" w:space="0" w:color="auto"/>
              <w:right w:val="nil"/>
            </w:tcBorders>
          </w:tcPr>
          <w:p w14:paraId="5FDDE39B" w14:textId="77777777" w:rsidR="00363CC1" w:rsidRPr="005C0E48" w:rsidRDefault="00363CC1" w:rsidP="00363CC1">
            <w:pPr>
              <w:tabs>
                <w:tab w:val="left" w:pos="142"/>
                <w:tab w:val="left" w:pos="284"/>
              </w:tabs>
              <w:contextualSpacing/>
              <w:jc w:val="center"/>
            </w:pPr>
          </w:p>
        </w:tc>
        <w:tc>
          <w:tcPr>
            <w:tcW w:w="992" w:type="dxa"/>
            <w:tcBorders>
              <w:top w:val="nil"/>
              <w:left w:val="nil"/>
              <w:bottom w:val="single" w:sz="4" w:space="0" w:color="auto"/>
              <w:right w:val="nil"/>
            </w:tcBorders>
            <w:hideMark/>
          </w:tcPr>
          <w:p w14:paraId="5E719CFB" w14:textId="77777777" w:rsidR="00363CC1" w:rsidRPr="005C0E48" w:rsidRDefault="00363CC1" w:rsidP="00363CC1">
            <w:pPr>
              <w:ind w:firstLine="174"/>
              <w:contextualSpacing/>
              <w:jc w:val="center"/>
            </w:pPr>
            <w:r w:rsidRPr="005C0E48">
              <w:t>8.1.</w:t>
            </w:r>
          </w:p>
        </w:tc>
        <w:tc>
          <w:tcPr>
            <w:tcW w:w="7229" w:type="dxa"/>
            <w:gridSpan w:val="6"/>
            <w:tcBorders>
              <w:top w:val="nil"/>
              <w:left w:val="nil"/>
              <w:bottom w:val="single" w:sz="4" w:space="0" w:color="auto"/>
              <w:right w:val="single" w:sz="4" w:space="0" w:color="auto"/>
            </w:tcBorders>
            <w:hideMark/>
          </w:tcPr>
          <w:p w14:paraId="47A023B2" w14:textId="77777777" w:rsidR="00363CC1" w:rsidRPr="005C0E48" w:rsidRDefault="00363CC1" w:rsidP="00363CC1">
            <w:pPr>
              <w:tabs>
                <w:tab w:val="left" w:pos="-99"/>
                <w:tab w:val="left" w:pos="142"/>
              </w:tabs>
              <w:contextualSpacing/>
              <w:jc w:val="both"/>
            </w:pPr>
            <w:r w:rsidRPr="005C0E48">
              <w:t>Priedas Nr.</w:t>
            </w:r>
          </w:p>
        </w:tc>
        <w:tc>
          <w:tcPr>
            <w:tcW w:w="1134" w:type="dxa"/>
            <w:gridSpan w:val="2"/>
            <w:tcBorders>
              <w:top w:val="single" w:sz="4" w:space="0" w:color="auto"/>
              <w:left w:val="single" w:sz="4" w:space="0" w:color="auto"/>
              <w:bottom w:val="single" w:sz="4" w:space="0" w:color="auto"/>
              <w:right w:val="single" w:sz="4" w:space="0" w:color="auto"/>
            </w:tcBorders>
          </w:tcPr>
          <w:p w14:paraId="65864DB0" w14:textId="77777777" w:rsidR="00363CC1" w:rsidRPr="005C0E48" w:rsidRDefault="00363CC1" w:rsidP="00363CC1">
            <w:pPr>
              <w:tabs>
                <w:tab w:val="left" w:pos="142"/>
              </w:tabs>
              <w:contextualSpacing/>
            </w:pPr>
          </w:p>
        </w:tc>
      </w:tr>
      <w:tr w:rsidR="00363CC1" w:rsidRPr="005C0E48" w14:paraId="26040397" w14:textId="77777777" w:rsidTr="00363CC1">
        <w:tc>
          <w:tcPr>
            <w:tcW w:w="8505" w:type="dxa"/>
            <w:gridSpan w:val="8"/>
            <w:tcBorders>
              <w:top w:val="nil"/>
              <w:left w:val="nil"/>
              <w:bottom w:val="single" w:sz="4" w:space="0" w:color="auto"/>
              <w:right w:val="single" w:sz="4" w:space="0" w:color="auto"/>
            </w:tcBorders>
            <w:hideMark/>
          </w:tcPr>
          <w:p w14:paraId="1B4B6C8B" w14:textId="77777777" w:rsidR="00363CC1" w:rsidRPr="005C0E48" w:rsidRDefault="00363CC1" w:rsidP="00276A18">
            <w:pPr>
              <w:numPr>
                <w:ilvl w:val="0"/>
                <w:numId w:val="23"/>
              </w:numPr>
              <w:tabs>
                <w:tab w:val="left" w:pos="142"/>
                <w:tab w:val="left" w:pos="284"/>
              </w:tabs>
              <w:ind w:left="142" w:firstLine="284"/>
              <w:contextualSpacing/>
            </w:pPr>
            <w:r w:rsidRPr="005C0E48">
              <w:t>Patikrinti prijunginio schemos elementų tarpusavio ryšiai:</w:t>
            </w:r>
          </w:p>
        </w:tc>
        <w:tc>
          <w:tcPr>
            <w:tcW w:w="1134" w:type="dxa"/>
            <w:gridSpan w:val="2"/>
            <w:tcBorders>
              <w:top w:val="single" w:sz="4" w:space="0" w:color="auto"/>
              <w:left w:val="single" w:sz="4" w:space="0" w:color="auto"/>
              <w:bottom w:val="single" w:sz="4" w:space="0" w:color="auto"/>
              <w:right w:val="single" w:sz="4" w:space="0" w:color="auto"/>
            </w:tcBorders>
          </w:tcPr>
          <w:p w14:paraId="378FE2FE" w14:textId="77777777" w:rsidR="00363CC1" w:rsidRPr="005C0E48" w:rsidRDefault="00363CC1" w:rsidP="00363CC1">
            <w:pPr>
              <w:tabs>
                <w:tab w:val="left" w:pos="142"/>
              </w:tabs>
              <w:contextualSpacing/>
            </w:pPr>
          </w:p>
        </w:tc>
      </w:tr>
      <w:tr w:rsidR="00363CC1" w:rsidRPr="005C0E48" w14:paraId="62FD88CB" w14:textId="77777777" w:rsidTr="00363CC1">
        <w:trPr>
          <w:gridBefore w:val="1"/>
          <w:wBefore w:w="284" w:type="dxa"/>
        </w:trPr>
        <w:tc>
          <w:tcPr>
            <w:tcW w:w="992" w:type="dxa"/>
            <w:hideMark/>
          </w:tcPr>
          <w:p w14:paraId="030A7F1E" w14:textId="77777777" w:rsidR="00363CC1" w:rsidRPr="005C0E48" w:rsidRDefault="00363CC1" w:rsidP="00363CC1">
            <w:pPr>
              <w:ind w:left="141" w:firstLine="11"/>
              <w:contextualSpacing/>
            </w:pPr>
            <w:r w:rsidRPr="005C0E48">
              <w:t>9.1.</w:t>
            </w:r>
          </w:p>
        </w:tc>
        <w:tc>
          <w:tcPr>
            <w:tcW w:w="7229" w:type="dxa"/>
            <w:gridSpan w:val="6"/>
            <w:tcBorders>
              <w:top w:val="nil"/>
              <w:left w:val="nil"/>
              <w:bottom w:val="single" w:sz="2" w:space="0" w:color="auto"/>
              <w:right w:val="single" w:sz="4" w:space="0" w:color="auto"/>
            </w:tcBorders>
            <w:hideMark/>
          </w:tcPr>
          <w:p w14:paraId="44BB4B69" w14:textId="77777777" w:rsidR="00363CC1" w:rsidRPr="005C0E48" w:rsidRDefault="00363CC1" w:rsidP="00363CC1">
            <w:pPr>
              <w:tabs>
                <w:tab w:val="left" w:pos="142"/>
              </w:tabs>
              <w:contextualSpacing/>
            </w:pPr>
            <w:r w:rsidRPr="005C0E48">
              <w:t>Patikrintas schemos veikimas prie 0.8 Uvard.</w:t>
            </w:r>
          </w:p>
        </w:tc>
        <w:tc>
          <w:tcPr>
            <w:tcW w:w="1134" w:type="dxa"/>
            <w:gridSpan w:val="2"/>
            <w:tcBorders>
              <w:top w:val="single" w:sz="4" w:space="0" w:color="auto"/>
              <w:left w:val="single" w:sz="4" w:space="0" w:color="auto"/>
              <w:bottom w:val="single" w:sz="2" w:space="0" w:color="auto"/>
              <w:right w:val="single" w:sz="2" w:space="0" w:color="auto"/>
            </w:tcBorders>
          </w:tcPr>
          <w:p w14:paraId="6048C6BF" w14:textId="77777777" w:rsidR="00363CC1" w:rsidRPr="005C0E48" w:rsidRDefault="00363CC1" w:rsidP="00363CC1">
            <w:pPr>
              <w:tabs>
                <w:tab w:val="left" w:pos="142"/>
              </w:tabs>
              <w:contextualSpacing/>
            </w:pPr>
          </w:p>
        </w:tc>
      </w:tr>
      <w:tr w:rsidR="00363CC1" w:rsidRPr="005C0E48" w14:paraId="7376D05B" w14:textId="77777777" w:rsidTr="00363CC1">
        <w:trPr>
          <w:gridBefore w:val="1"/>
          <w:wBefore w:w="284" w:type="dxa"/>
        </w:trPr>
        <w:tc>
          <w:tcPr>
            <w:tcW w:w="992" w:type="dxa"/>
            <w:hideMark/>
          </w:tcPr>
          <w:p w14:paraId="3375B3CE" w14:textId="77777777" w:rsidR="00363CC1" w:rsidRPr="005C0E48" w:rsidRDefault="00363CC1" w:rsidP="00363CC1">
            <w:pPr>
              <w:ind w:firstLine="32"/>
              <w:contextualSpacing/>
            </w:pPr>
            <w:r w:rsidRPr="005C0E48">
              <w:t>9.2</w:t>
            </w:r>
          </w:p>
        </w:tc>
        <w:tc>
          <w:tcPr>
            <w:tcW w:w="7229" w:type="dxa"/>
            <w:gridSpan w:val="6"/>
            <w:tcBorders>
              <w:top w:val="nil"/>
              <w:left w:val="nil"/>
              <w:bottom w:val="single" w:sz="2" w:space="0" w:color="auto"/>
              <w:right w:val="single" w:sz="4" w:space="0" w:color="auto"/>
            </w:tcBorders>
            <w:hideMark/>
          </w:tcPr>
          <w:p w14:paraId="457FBA6E" w14:textId="77777777" w:rsidR="00363CC1" w:rsidRPr="005C0E48" w:rsidRDefault="00363CC1" w:rsidP="00363CC1">
            <w:pPr>
              <w:tabs>
                <w:tab w:val="left" w:pos="142"/>
              </w:tabs>
              <w:contextualSpacing/>
            </w:pPr>
            <w:r w:rsidRPr="005C0E48">
              <w:t>Schema veikia teisingai, pagal užduotas schemas</w:t>
            </w:r>
          </w:p>
        </w:tc>
        <w:tc>
          <w:tcPr>
            <w:tcW w:w="1134" w:type="dxa"/>
            <w:gridSpan w:val="2"/>
            <w:tcBorders>
              <w:top w:val="single" w:sz="4" w:space="0" w:color="auto"/>
              <w:left w:val="single" w:sz="4" w:space="0" w:color="auto"/>
              <w:bottom w:val="single" w:sz="2" w:space="0" w:color="auto"/>
              <w:right w:val="single" w:sz="2" w:space="0" w:color="auto"/>
            </w:tcBorders>
          </w:tcPr>
          <w:p w14:paraId="501FEA92" w14:textId="77777777" w:rsidR="00363CC1" w:rsidRPr="005C0E48" w:rsidRDefault="00363CC1" w:rsidP="00363CC1">
            <w:pPr>
              <w:tabs>
                <w:tab w:val="left" w:pos="142"/>
              </w:tabs>
              <w:contextualSpacing/>
            </w:pPr>
          </w:p>
        </w:tc>
      </w:tr>
      <w:tr w:rsidR="00363CC1" w:rsidRPr="005C0E48" w14:paraId="66CA9942" w14:textId="77777777" w:rsidTr="00363CC1">
        <w:tc>
          <w:tcPr>
            <w:tcW w:w="7697" w:type="dxa"/>
            <w:gridSpan w:val="6"/>
            <w:tcBorders>
              <w:top w:val="nil"/>
              <w:left w:val="nil"/>
              <w:bottom w:val="single" w:sz="4" w:space="0" w:color="auto"/>
              <w:right w:val="nil"/>
            </w:tcBorders>
            <w:hideMark/>
          </w:tcPr>
          <w:p w14:paraId="302433C9" w14:textId="77777777" w:rsidR="00363CC1" w:rsidRPr="005C0E48" w:rsidRDefault="00363CC1" w:rsidP="00276A18">
            <w:pPr>
              <w:numPr>
                <w:ilvl w:val="0"/>
                <w:numId w:val="23"/>
              </w:numPr>
              <w:tabs>
                <w:tab w:val="left" w:pos="142"/>
                <w:tab w:val="left" w:pos="284"/>
              </w:tabs>
              <w:ind w:left="142" w:firstLine="284"/>
              <w:contextualSpacing/>
            </w:pPr>
            <w:r w:rsidRPr="005C0E48">
              <w:t>Atliktas kompleksinis</w:t>
            </w:r>
            <w:r w:rsidRPr="005C0E48">
              <w:rPr>
                <w:bCs/>
                <w:spacing w:val="-1"/>
              </w:rPr>
              <w:t xml:space="preserve"> RAA įrenginio patikrinimas</w:t>
            </w:r>
            <w:r w:rsidRPr="005C0E48">
              <w:t>:</w:t>
            </w:r>
          </w:p>
        </w:tc>
        <w:tc>
          <w:tcPr>
            <w:tcW w:w="808" w:type="dxa"/>
            <w:gridSpan w:val="2"/>
            <w:tcBorders>
              <w:top w:val="single" w:sz="2" w:space="0" w:color="auto"/>
              <w:left w:val="nil"/>
              <w:bottom w:val="single" w:sz="4" w:space="0" w:color="auto"/>
              <w:right w:val="single" w:sz="4" w:space="0" w:color="auto"/>
            </w:tcBorders>
          </w:tcPr>
          <w:p w14:paraId="77E38241" w14:textId="77777777" w:rsidR="00363CC1" w:rsidRPr="005C0E48" w:rsidRDefault="00363CC1" w:rsidP="00363CC1">
            <w:pPr>
              <w:tabs>
                <w:tab w:val="left" w:pos="142"/>
              </w:tabs>
              <w:contextualSpacing/>
            </w:pPr>
          </w:p>
        </w:tc>
        <w:tc>
          <w:tcPr>
            <w:tcW w:w="1134" w:type="dxa"/>
            <w:gridSpan w:val="2"/>
            <w:tcBorders>
              <w:top w:val="single" w:sz="2" w:space="0" w:color="auto"/>
              <w:left w:val="single" w:sz="4" w:space="0" w:color="auto"/>
              <w:bottom w:val="single" w:sz="4" w:space="0" w:color="auto"/>
              <w:right w:val="single" w:sz="2" w:space="0" w:color="auto"/>
            </w:tcBorders>
          </w:tcPr>
          <w:p w14:paraId="6E08E874" w14:textId="77777777" w:rsidR="00363CC1" w:rsidRPr="005C0E48" w:rsidRDefault="00363CC1" w:rsidP="00363CC1">
            <w:pPr>
              <w:tabs>
                <w:tab w:val="left" w:pos="142"/>
              </w:tabs>
              <w:contextualSpacing/>
            </w:pPr>
          </w:p>
        </w:tc>
      </w:tr>
      <w:tr w:rsidR="00363CC1" w:rsidRPr="005C0E48" w14:paraId="0771892D" w14:textId="77777777" w:rsidTr="00363CC1">
        <w:tc>
          <w:tcPr>
            <w:tcW w:w="284" w:type="dxa"/>
          </w:tcPr>
          <w:p w14:paraId="05666135" w14:textId="77777777" w:rsidR="00363CC1" w:rsidRPr="005C0E48" w:rsidRDefault="00363CC1" w:rsidP="00363CC1">
            <w:pPr>
              <w:tabs>
                <w:tab w:val="left" w:pos="142"/>
              </w:tabs>
              <w:contextualSpacing/>
            </w:pPr>
          </w:p>
        </w:tc>
        <w:tc>
          <w:tcPr>
            <w:tcW w:w="992" w:type="dxa"/>
            <w:tcBorders>
              <w:top w:val="nil"/>
              <w:left w:val="nil"/>
              <w:bottom w:val="single" w:sz="4" w:space="0" w:color="auto"/>
              <w:right w:val="nil"/>
            </w:tcBorders>
            <w:hideMark/>
          </w:tcPr>
          <w:p w14:paraId="43ABD4C4" w14:textId="77777777" w:rsidR="00363CC1" w:rsidRPr="005C0E48" w:rsidRDefault="00363CC1" w:rsidP="00363CC1">
            <w:pPr>
              <w:ind w:firstLine="174"/>
              <w:contextualSpacing/>
            </w:pPr>
            <w:r w:rsidRPr="005C0E48">
              <w:t>10.1</w:t>
            </w:r>
          </w:p>
        </w:tc>
        <w:tc>
          <w:tcPr>
            <w:tcW w:w="7229" w:type="dxa"/>
            <w:gridSpan w:val="6"/>
            <w:tcBorders>
              <w:top w:val="single" w:sz="2" w:space="0" w:color="auto"/>
              <w:left w:val="nil"/>
              <w:bottom w:val="single" w:sz="4" w:space="0" w:color="auto"/>
              <w:right w:val="single" w:sz="4" w:space="0" w:color="auto"/>
            </w:tcBorders>
            <w:hideMark/>
          </w:tcPr>
          <w:p w14:paraId="320E4AFB" w14:textId="77777777" w:rsidR="00363CC1" w:rsidRPr="005C0E48" w:rsidRDefault="00363CC1" w:rsidP="00363CC1">
            <w:pPr>
              <w:tabs>
                <w:tab w:val="left" w:pos="142"/>
              </w:tabs>
              <w:contextualSpacing/>
            </w:pPr>
            <w:r w:rsidRPr="005C0E48">
              <w:t>Patikrintas schemos veikimas prie 0.8 Uvard.</w:t>
            </w:r>
          </w:p>
        </w:tc>
        <w:tc>
          <w:tcPr>
            <w:tcW w:w="1134" w:type="dxa"/>
            <w:gridSpan w:val="2"/>
            <w:tcBorders>
              <w:top w:val="single" w:sz="2" w:space="0" w:color="auto"/>
              <w:left w:val="single" w:sz="4" w:space="0" w:color="auto"/>
              <w:bottom w:val="single" w:sz="4" w:space="0" w:color="auto"/>
              <w:right w:val="single" w:sz="2" w:space="0" w:color="auto"/>
            </w:tcBorders>
          </w:tcPr>
          <w:p w14:paraId="695F489C" w14:textId="77777777" w:rsidR="00363CC1" w:rsidRPr="005C0E48" w:rsidRDefault="00363CC1" w:rsidP="00363CC1">
            <w:pPr>
              <w:tabs>
                <w:tab w:val="left" w:pos="142"/>
              </w:tabs>
              <w:contextualSpacing/>
            </w:pPr>
          </w:p>
        </w:tc>
      </w:tr>
      <w:tr w:rsidR="00363CC1" w:rsidRPr="005C0E48" w14:paraId="2BD53802" w14:textId="77777777" w:rsidTr="00363CC1">
        <w:tc>
          <w:tcPr>
            <w:tcW w:w="284" w:type="dxa"/>
          </w:tcPr>
          <w:p w14:paraId="29A84A88" w14:textId="77777777" w:rsidR="00363CC1" w:rsidRPr="005C0E48" w:rsidRDefault="00363CC1" w:rsidP="00363CC1">
            <w:pPr>
              <w:tabs>
                <w:tab w:val="left" w:pos="142"/>
              </w:tabs>
              <w:contextualSpacing/>
            </w:pPr>
          </w:p>
        </w:tc>
        <w:tc>
          <w:tcPr>
            <w:tcW w:w="992" w:type="dxa"/>
            <w:tcBorders>
              <w:top w:val="single" w:sz="4" w:space="0" w:color="auto"/>
              <w:left w:val="nil"/>
              <w:bottom w:val="single" w:sz="4" w:space="0" w:color="auto"/>
              <w:right w:val="nil"/>
            </w:tcBorders>
            <w:hideMark/>
          </w:tcPr>
          <w:p w14:paraId="38400C50" w14:textId="77777777" w:rsidR="00363CC1" w:rsidRPr="005C0E48" w:rsidRDefault="00363CC1" w:rsidP="00363CC1">
            <w:pPr>
              <w:tabs>
                <w:tab w:val="left" w:pos="142"/>
              </w:tabs>
              <w:ind w:firstLine="174"/>
              <w:contextualSpacing/>
            </w:pPr>
            <w:r w:rsidRPr="005C0E48">
              <w:t>10.2</w:t>
            </w:r>
          </w:p>
        </w:tc>
        <w:tc>
          <w:tcPr>
            <w:tcW w:w="7229" w:type="dxa"/>
            <w:gridSpan w:val="6"/>
            <w:tcBorders>
              <w:top w:val="single" w:sz="2" w:space="0" w:color="auto"/>
              <w:left w:val="nil"/>
              <w:bottom w:val="single" w:sz="4" w:space="0" w:color="auto"/>
              <w:right w:val="single" w:sz="4" w:space="0" w:color="auto"/>
            </w:tcBorders>
            <w:hideMark/>
          </w:tcPr>
          <w:p w14:paraId="0C2528CA" w14:textId="77777777" w:rsidR="00363CC1" w:rsidRPr="005C0E48" w:rsidRDefault="00363CC1" w:rsidP="00363CC1">
            <w:pPr>
              <w:tabs>
                <w:tab w:val="left" w:pos="142"/>
              </w:tabs>
              <w:contextualSpacing/>
            </w:pPr>
            <w:r w:rsidRPr="005C0E48">
              <w:t>Patikrintas schemos veikimas prie Uvard.</w:t>
            </w:r>
          </w:p>
        </w:tc>
        <w:tc>
          <w:tcPr>
            <w:tcW w:w="1134" w:type="dxa"/>
            <w:gridSpan w:val="2"/>
            <w:tcBorders>
              <w:top w:val="single" w:sz="2" w:space="0" w:color="auto"/>
              <w:left w:val="single" w:sz="4" w:space="0" w:color="auto"/>
              <w:bottom w:val="single" w:sz="4" w:space="0" w:color="auto"/>
              <w:right w:val="single" w:sz="2" w:space="0" w:color="auto"/>
            </w:tcBorders>
          </w:tcPr>
          <w:p w14:paraId="089A8B0D" w14:textId="77777777" w:rsidR="00363CC1" w:rsidRPr="005C0E48" w:rsidRDefault="00363CC1" w:rsidP="00363CC1">
            <w:pPr>
              <w:tabs>
                <w:tab w:val="left" w:pos="142"/>
              </w:tabs>
              <w:contextualSpacing/>
            </w:pPr>
          </w:p>
        </w:tc>
      </w:tr>
      <w:tr w:rsidR="00363CC1" w:rsidRPr="005C0E48" w14:paraId="30F152AF" w14:textId="77777777" w:rsidTr="00363CC1">
        <w:tc>
          <w:tcPr>
            <w:tcW w:w="284" w:type="dxa"/>
          </w:tcPr>
          <w:p w14:paraId="2DD266BD" w14:textId="77777777" w:rsidR="00363CC1" w:rsidRPr="005C0E48" w:rsidRDefault="00363CC1" w:rsidP="00363CC1">
            <w:pPr>
              <w:tabs>
                <w:tab w:val="left" w:pos="142"/>
              </w:tabs>
              <w:contextualSpacing/>
            </w:pPr>
          </w:p>
        </w:tc>
        <w:tc>
          <w:tcPr>
            <w:tcW w:w="992" w:type="dxa"/>
            <w:tcBorders>
              <w:top w:val="single" w:sz="4" w:space="0" w:color="auto"/>
              <w:left w:val="nil"/>
              <w:bottom w:val="single" w:sz="4" w:space="0" w:color="auto"/>
              <w:right w:val="nil"/>
            </w:tcBorders>
            <w:hideMark/>
          </w:tcPr>
          <w:p w14:paraId="7BBC3B78" w14:textId="77777777" w:rsidR="00363CC1" w:rsidRPr="005C0E48" w:rsidRDefault="00363CC1" w:rsidP="00363CC1">
            <w:pPr>
              <w:tabs>
                <w:tab w:val="left" w:pos="142"/>
              </w:tabs>
              <w:ind w:firstLine="174"/>
              <w:contextualSpacing/>
            </w:pPr>
            <w:r w:rsidRPr="005C0E48">
              <w:t>10.3</w:t>
            </w:r>
          </w:p>
        </w:tc>
        <w:tc>
          <w:tcPr>
            <w:tcW w:w="7229" w:type="dxa"/>
            <w:gridSpan w:val="6"/>
            <w:tcBorders>
              <w:top w:val="single" w:sz="2" w:space="0" w:color="auto"/>
              <w:left w:val="nil"/>
              <w:bottom w:val="single" w:sz="4" w:space="0" w:color="auto"/>
              <w:right w:val="single" w:sz="4" w:space="0" w:color="auto"/>
            </w:tcBorders>
            <w:hideMark/>
          </w:tcPr>
          <w:p w14:paraId="7F42707D" w14:textId="77777777" w:rsidR="00363CC1" w:rsidRPr="005C0E48" w:rsidRDefault="00363CC1" w:rsidP="00363CC1">
            <w:pPr>
              <w:tabs>
                <w:tab w:val="left" w:pos="142"/>
              </w:tabs>
              <w:contextualSpacing/>
            </w:pPr>
            <w:r w:rsidRPr="005C0E48">
              <w:t>Priedas Nr.</w:t>
            </w:r>
          </w:p>
        </w:tc>
        <w:tc>
          <w:tcPr>
            <w:tcW w:w="1134" w:type="dxa"/>
            <w:gridSpan w:val="2"/>
            <w:tcBorders>
              <w:top w:val="single" w:sz="2" w:space="0" w:color="auto"/>
              <w:left w:val="single" w:sz="4" w:space="0" w:color="auto"/>
              <w:bottom w:val="single" w:sz="4" w:space="0" w:color="auto"/>
              <w:right w:val="single" w:sz="2" w:space="0" w:color="auto"/>
            </w:tcBorders>
          </w:tcPr>
          <w:p w14:paraId="32E25C07" w14:textId="77777777" w:rsidR="00363CC1" w:rsidRPr="005C0E48" w:rsidRDefault="00363CC1" w:rsidP="00363CC1">
            <w:pPr>
              <w:tabs>
                <w:tab w:val="left" w:pos="142"/>
              </w:tabs>
              <w:contextualSpacing/>
            </w:pPr>
          </w:p>
        </w:tc>
      </w:tr>
      <w:tr w:rsidR="00363CC1" w:rsidRPr="005C0E48" w14:paraId="75415C2E" w14:textId="77777777" w:rsidTr="00363CC1">
        <w:tc>
          <w:tcPr>
            <w:tcW w:w="8344" w:type="dxa"/>
            <w:gridSpan w:val="7"/>
            <w:tcBorders>
              <w:top w:val="nil"/>
              <w:left w:val="nil"/>
              <w:bottom w:val="single" w:sz="4" w:space="0" w:color="auto"/>
              <w:right w:val="nil"/>
            </w:tcBorders>
            <w:hideMark/>
          </w:tcPr>
          <w:p w14:paraId="34FDCAC2" w14:textId="77777777" w:rsidR="00363CC1" w:rsidRPr="005C0E48" w:rsidRDefault="00363CC1" w:rsidP="00276A18">
            <w:pPr>
              <w:numPr>
                <w:ilvl w:val="0"/>
                <w:numId w:val="23"/>
              </w:numPr>
              <w:tabs>
                <w:tab w:val="left" w:pos="284"/>
              </w:tabs>
              <w:ind w:left="142" w:firstLine="284"/>
              <w:contextualSpacing/>
            </w:pPr>
            <w:r w:rsidRPr="005C0E48">
              <w:t>Patikrinti RAA įrenginio ryšiai su komutaciniais aparatais ir kitais RAA įrenginiais</w:t>
            </w:r>
          </w:p>
        </w:tc>
        <w:tc>
          <w:tcPr>
            <w:tcW w:w="237" w:type="dxa"/>
            <w:gridSpan w:val="2"/>
            <w:tcBorders>
              <w:top w:val="nil"/>
              <w:left w:val="nil"/>
              <w:bottom w:val="single" w:sz="2" w:space="0" w:color="auto"/>
              <w:right w:val="single" w:sz="2" w:space="0" w:color="auto"/>
            </w:tcBorders>
          </w:tcPr>
          <w:p w14:paraId="07583D63" w14:textId="77777777" w:rsidR="00363CC1" w:rsidRPr="005C0E48" w:rsidRDefault="00363CC1" w:rsidP="00363CC1">
            <w:pPr>
              <w:contextualSpacing/>
            </w:pPr>
          </w:p>
        </w:tc>
        <w:tc>
          <w:tcPr>
            <w:tcW w:w="1058" w:type="dxa"/>
            <w:tcBorders>
              <w:top w:val="single" w:sz="2" w:space="0" w:color="auto"/>
              <w:left w:val="single" w:sz="2" w:space="0" w:color="auto"/>
              <w:bottom w:val="single" w:sz="2" w:space="0" w:color="auto"/>
              <w:right w:val="single" w:sz="2" w:space="0" w:color="auto"/>
            </w:tcBorders>
          </w:tcPr>
          <w:p w14:paraId="5F37A853" w14:textId="77777777" w:rsidR="00363CC1" w:rsidRPr="005C0E48" w:rsidRDefault="00363CC1" w:rsidP="00363CC1">
            <w:pPr>
              <w:contextualSpacing/>
            </w:pPr>
          </w:p>
        </w:tc>
      </w:tr>
      <w:tr w:rsidR="00363CC1" w:rsidRPr="005C0E48" w14:paraId="1364AF08" w14:textId="77777777" w:rsidTr="00363CC1">
        <w:tc>
          <w:tcPr>
            <w:tcW w:w="8344" w:type="dxa"/>
            <w:gridSpan w:val="7"/>
            <w:tcBorders>
              <w:top w:val="nil"/>
              <w:left w:val="nil"/>
              <w:bottom w:val="single" w:sz="2" w:space="0" w:color="auto"/>
              <w:right w:val="nil"/>
            </w:tcBorders>
            <w:hideMark/>
          </w:tcPr>
          <w:p w14:paraId="677A3D5B" w14:textId="77777777" w:rsidR="00363CC1" w:rsidRPr="005C0E48" w:rsidRDefault="00363CC1" w:rsidP="00276A18">
            <w:pPr>
              <w:numPr>
                <w:ilvl w:val="0"/>
                <w:numId w:val="23"/>
              </w:numPr>
              <w:tabs>
                <w:tab w:val="left" w:pos="284"/>
              </w:tabs>
              <w:ind w:left="142" w:firstLine="284"/>
              <w:contextualSpacing/>
            </w:pPr>
            <w:r w:rsidRPr="005C0E48">
              <w:t>Atliktas RAA įrenginio patikrinimas (matavimų duomenys) darbo srove ir įtampa :</w:t>
            </w:r>
          </w:p>
        </w:tc>
        <w:tc>
          <w:tcPr>
            <w:tcW w:w="237" w:type="dxa"/>
            <w:gridSpan w:val="2"/>
            <w:tcBorders>
              <w:top w:val="single" w:sz="2" w:space="0" w:color="auto"/>
              <w:left w:val="nil"/>
              <w:bottom w:val="single" w:sz="2" w:space="0" w:color="auto"/>
              <w:right w:val="nil"/>
            </w:tcBorders>
          </w:tcPr>
          <w:p w14:paraId="5790B495" w14:textId="77777777" w:rsidR="00363CC1" w:rsidRPr="005C0E48" w:rsidRDefault="00363CC1" w:rsidP="00363CC1">
            <w:pPr>
              <w:contextualSpacing/>
            </w:pPr>
          </w:p>
        </w:tc>
        <w:tc>
          <w:tcPr>
            <w:tcW w:w="1058" w:type="dxa"/>
            <w:tcBorders>
              <w:top w:val="single" w:sz="2" w:space="0" w:color="auto"/>
              <w:left w:val="nil"/>
              <w:bottom w:val="single" w:sz="2" w:space="0" w:color="auto"/>
              <w:right w:val="nil"/>
            </w:tcBorders>
          </w:tcPr>
          <w:p w14:paraId="656CA0E0" w14:textId="77777777" w:rsidR="00363CC1" w:rsidRPr="005C0E48" w:rsidRDefault="00363CC1" w:rsidP="00363CC1">
            <w:pPr>
              <w:contextualSpacing/>
            </w:pPr>
          </w:p>
        </w:tc>
      </w:tr>
      <w:tr w:rsidR="00363CC1" w:rsidRPr="005C0E48" w14:paraId="3EB9AC99" w14:textId="77777777" w:rsidTr="00363CC1">
        <w:tc>
          <w:tcPr>
            <w:tcW w:w="4111" w:type="dxa"/>
            <w:gridSpan w:val="4"/>
            <w:tcBorders>
              <w:top w:val="single" w:sz="2" w:space="0" w:color="auto"/>
              <w:left w:val="nil"/>
              <w:bottom w:val="single" w:sz="2" w:space="0" w:color="auto"/>
              <w:right w:val="nil"/>
            </w:tcBorders>
          </w:tcPr>
          <w:p w14:paraId="189B90D6" w14:textId="77777777" w:rsidR="00363CC1" w:rsidRPr="005C0E48" w:rsidRDefault="00363CC1" w:rsidP="00363CC1">
            <w:pPr>
              <w:contextualSpacing/>
            </w:pPr>
            <w:r w:rsidRPr="005C0E48">
              <w:t>Aktyvioji galia P=…………………………</w:t>
            </w:r>
          </w:p>
        </w:tc>
        <w:tc>
          <w:tcPr>
            <w:tcW w:w="5528" w:type="dxa"/>
            <w:gridSpan w:val="6"/>
            <w:tcBorders>
              <w:top w:val="single" w:sz="2" w:space="0" w:color="auto"/>
              <w:left w:val="nil"/>
              <w:bottom w:val="single" w:sz="2" w:space="0" w:color="auto"/>
              <w:right w:val="nil"/>
            </w:tcBorders>
          </w:tcPr>
          <w:p w14:paraId="23102DCC" w14:textId="77777777" w:rsidR="00363CC1" w:rsidRPr="005C0E48" w:rsidRDefault="00363CC1" w:rsidP="00363CC1">
            <w:pPr>
              <w:contextualSpacing/>
            </w:pPr>
            <w:r w:rsidRPr="005C0E48">
              <w:t>Reaktyvioji galia Q=............................</w:t>
            </w:r>
          </w:p>
        </w:tc>
      </w:tr>
      <w:tr w:rsidR="00363CC1" w:rsidRPr="005C0E48" w14:paraId="3A131A73" w14:textId="77777777" w:rsidTr="00363CC1">
        <w:tc>
          <w:tcPr>
            <w:tcW w:w="8505" w:type="dxa"/>
            <w:gridSpan w:val="8"/>
            <w:tcBorders>
              <w:top w:val="single" w:sz="2" w:space="0" w:color="auto"/>
              <w:left w:val="nil"/>
              <w:bottom w:val="single" w:sz="2" w:space="0" w:color="auto"/>
              <w:right w:val="nil"/>
            </w:tcBorders>
          </w:tcPr>
          <w:p w14:paraId="741F39FA" w14:textId="77777777" w:rsidR="00363CC1" w:rsidRPr="005C0E48" w:rsidRDefault="00363CC1" w:rsidP="00363CC1">
            <w:pPr>
              <w:contextualSpacing/>
            </w:pPr>
          </w:p>
        </w:tc>
        <w:tc>
          <w:tcPr>
            <w:tcW w:w="1134" w:type="dxa"/>
            <w:gridSpan w:val="2"/>
            <w:tcBorders>
              <w:top w:val="single" w:sz="2" w:space="0" w:color="auto"/>
              <w:left w:val="nil"/>
              <w:bottom w:val="single" w:sz="2" w:space="0" w:color="auto"/>
              <w:right w:val="nil"/>
            </w:tcBorders>
          </w:tcPr>
          <w:p w14:paraId="6D002833" w14:textId="77777777" w:rsidR="00363CC1" w:rsidRPr="005C0E48" w:rsidRDefault="00363CC1" w:rsidP="00363CC1">
            <w:pPr>
              <w:contextualSpacing/>
            </w:pPr>
          </w:p>
        </w:tc>
      </w:tr>
      <w:tr w:rsidR="00363CC1" w:rsidRPr="005C0E48" w14:paraId="5F2A2BAB" w14:textId="77777777" w:rsidTr="00363CC1">
        <w:tc>
          <w:tcPr>
            <w:tcW w:w="8505" w:type="dxa"/>
            <w:gridSpan w:val="8"/>
            <w:tcBorders>
              <w:top w:val="single" w:sz="2" w:space="0" w:color="auto"/>
              <w:left w:val="nil"/>
              <w:bottom w:val="single" w:sz="2" w:space="0" w:color="auto"/>
              <w:right w:val="nil"/>
            </w:tcBorders>
          </w:tcPr>
          <w:p w14:paraId="09EA733D" w14:textId="77777777" w:rsidR="00363CC1" w:rsidRPr="005C0E48" w:rsidRDefault="00363CC1" w:rsidP="00363CC1">
            <w:pPr>
              <w:contextualSpacing/>
            </w:pPr>
          </w:p>
        </w:tc>
        <w:tc>
          <w:tcPr>
            <w:tcW w:w="1134" w:type="dxa"/>
            <w:gridSpan w:val="2"/>
            <w:tcBorders>
              <w:top w:val="single" w:sz="2" w:space="0" w:color="auto"/>
              <w:left w:val="nil"/>
              <w:bottom w:val="single" w:sz="2" w:space="0" w:color="auto"/>
              <w:right w:val="nil"/>
            </w:tcBorders>
          </w:tcPr>
          <w:p w14:paraId="0253AD40" w14:textId="77777777" w:rsidR="00363CC1" w:rsidRPr="005C0E48" w:rsidRDefault="00363CC1" w:rsidP="00363CC1">
            <w:pPr>
              <w:contextualSpacing/>
            </w:pPr>
          </w:p>
        </w:tc>
      </w:tr>
      <w:tr w:rsidR="00363CC1" w:rsidRPr="005C0E48" w14:paraId="2942EC2D" w14:textId="77777777" w:rsidTr="00363CC1">
        <w:tc>
          <w:tcPr>
            <w:tcW w:w="8505" w:type="dxa"/>
            <w:gridSpan w:val="8"/>
            <w:tcBorders>
              <w:top w:val="single" w:sz="2" w:space="0" w:color="auto"/>
              <w:left w:val="nil"/>
              <w:bottom w:val="single" w:sz="2" w:space="0" w:color="auto"/>
              <w:right w:val="nil"/>
            </w:tcBorders>
          </w:tcPr>
          <w:p w14:paraId="6FDA1A89" w14:textId="77777777" w:rsidR="00363CC1" w:rsidRPr="005C0E48" w:rsidRDefault="00363CC1" w:rsidP="00363CC1">
            <w:pPr>
              <w:contextualSpacing/>
            </w:pPr>
          </w:p>
        </w:tc>
        <w:tc>
          <w:tcPr>
            <w:tcW w:w="1134" w:type="dxa"/>
            <w:gridSpan w:val="2"/>
            <w:tcBorders>
              <w:top w:val="single" w:sz="2" w:space="0" w:color="auto"/>
              <w:left w:val="nil"/>
              <w:bottom w:val="single" w:sz="2" w:space="0" w:color="auto"/>
              <w:right w:val="nil"/>
            </w:tcBorders>
          </w:tcPr>
          <w:p w14:paraId="1D38DB54" w14:textId="77777777" w:rsidR="00363CC1" w:rsidRPr="005C0E48" w:rsidRDefault="00363CC1" w:rsidP="00363CC1">
            <w:pPr>
              <w:contextualSpacing/>
            </w:pPr>
          </w:p>
        </w:tc>
      </w:tr>
      <w:tr w:rsidR="00363CC1" w:rsidRPr="005C0E48" w14:paraId="6BAC1C78" w14:textId="77777777" w:rsidTr="00363CC1">
        <w:tc>
          <w:tcPr>
            <w:tcW w:w="8505" w:type="dxa"/>
            <w:gridSpan w:val="8"/>
            <w:tcBorders>
              <w:top w:val="single" w:sz="2" w:space="0" w:color="auto"/>
              <w:left w:val="nil"/>
              <w:bottom w:val="single" w:sz="2" w:space="0" w:color="auto"/>
              <w:right w:val="nil"/>
            </w:tcBorders>
          </w:tcPr>
          <w:p w14:paraId="076B38D7" w14:textId="77777777" w:rsidR="00363CC1" w:rsidRPr="005C0E48" w:rsidRDefault="00363CC1" w:rsidP="00363CC1">
            <w:pPr>
              <w:contextualSpacing/>
            </w:pPr>
          </w:p>
        </w:tc>
        <w:tc>
          <w:tcPr>
            <w:tcW w:w="1134" w:type="dxa"/>
            <w:gridSpan w:val="2"/>
            <w:tcBorders>
              <w:top w:val="single" w:sz="2" w:space="0" w:color="auto"/>
              <w:left w:val="nil"/>
              <w:bottom w:val="single" w:sz="2" w:space="0" w:color="auto"/>
              <w:right w:val="nil"/>
            </w:tcBorders>
          </w:tcPr>
          <w:p w14:paraId="37705650" w14:textId="77777777" w:rsidR="00363CC1" w:rsidRPr="005C0E48" w:rsidRDefault="00363CC1" w:rsidP="00363CC1">
            <w:pPr>
              <w:contextualSpacing/>
            </w:pPr>
          </w:p>
        </w:tc>
      </w:tr>
      <w:tr w:rsidR="00363CC1" w:rsidRPr="005C0E48" w14:paraId="3C61A076" w14:textId="77777777" w:rsidTr="00363CC1">
        <w:tc>
          <w:tcPr>
            <w:tcW w:w="8505" w:type="dxa"/>
            <w:gridSpan w:val="8"/>
            <w:tcBorders>
              <w:top w:val="single" w:sz="2" w:space="0" w:color="auto"/>
              <w:left w:val="nil"/>
              <w:bottom w:val="single" w:sz="2" w:space="0" w:color="auto"/>
              <w:right w:val="nil"/>
            </w:tcBorders>
          </w:tcPr>
          <w:p w14:paraId="44CD0687" w14:textId="77777777" w:rsidR="00363CC1" w:rsidRPr="005C0E48" w:rsidRDefault="00363CC1" w:rsidP="00363CC1">
            <w:pPr>
              <w:contextualSpacing/>
            </w:pPr>
          </w:p>
        </w:tc>
        <w:tc>
          <w:tcPr>
            <w:tcW w:w="1134" w:type="dxa"/>
            <w:gridSpan w:val="2"/>
            <w:tcBorders>
              <w:top w:val="single" w:sz="2" w:space="0" w:color="auto"/>
              <w:left w:val="nil"/>
              <w:bottom w:val="single" w:sz="2" w:space="0" w:color="auto"/>
              <w:right w:val="nil"/>
            </w:tcBorders>
          </w:tcPr>
          <w:p w14:paraId="08804848" w14:textId="77777777" w:rsidR="00363CC1" w:rsidRPr="005C0E48" w:rsidRDefault="00363CC1" w:rsidP="00363CC1">
            <w:pPr>
              <w:contextualSpacing/>
            </w:pPr>
          </w:p>
        </w:tc>
      </w:tr>
      <w:tr w:rsidR="00363CC1" w:rsidRPr="005C0E48" w14:paraId="067069C7" w14:textId="77777777" w:rsidTr="00363CC1">
        <w:tc>
          <w:tcPr>
            <w:tcW w:w="8505" w:type="dxa"/>
            <w:gridSpan w:val="8"/>
            <w:tcBorders>
              <w:top w:val="single" w:sz="2" w:space="0" w:color="auto"/>
              <w:left w:val="nil"/>
              <w:bottom w:val="single" w:sz="2" w:space="0" w:color="auto"/>
              <w:right w:val="nil"/>
            </w:tcBorders>
          </w:tcPr>
          <w:p w14:paraId="0855B273" w14:textId="77777777" w:rsidR="00363CC1" w:rsidRPr="005C0E48" w:rsidRDefault="00363CC1" w:rsidP="00363CC1">
            <w:pPr>
              <w:contextualSpacing/>
            </w:pPr>
          </w:p>
        </w:tc>
        <w:tc>
          <w:tcPr>
            <w:tcW w:w="1134" w:type="dxa"/>
            <w:gridSpan w:val="2"/>
            <w:tcBorders>
              <w:top w:val="single" w:sz="2" w:space="0" w:color="auto"/>
              <w:left w:val="nil"/>
              <w:bottom w:val="single" w:sz="2" w:space="0" w:color="auto"/>
              <w:right w:val="nil"/>
            </w:tcBorders>
          </w:tcPr>
          <w:p w14:paraId="5AABA89D" w14:textId="77777777" w:rsidR="00363CC1" w:rsidRPr="005C0E48" w:rsidRDefault="00363CC1" w:rsidP="00363CC1">
            <w:pPr>
              <w:contextualSpacing/>
            </w:pPr>
          </w:p>
        </w:tc>
      </w:tr>
      <w:tr w:rsidR="00363CC1" w:rsidRPr="005C0E48" w14:paraId="60820A68" w14:textId="77777777" w:rsidTr="00363CC1">
        <w:tc>
          <w:tcPr>
            <w:tcW w:w="8505" w:type="dxa"/>
            <w:gridSpan w:val="8"/>
            <w:tcBorders>
              <w:top w:val="single" w:sz="2" w:space="0" w:color="auto"/>
              <w:left w:val="nil"/>
              <w:bottom w:val="single" w:sz="2" w:space="0" w:color="auto"/>
              <w:right w:val="nil"/>
            </w:tcBorders>
          </w:tcPr>
          <w:p w14:paraId="2196A97F" w14:textId="77777777" w:rsidR="00363CC1" w:rsidRPr="005C0E48" w:rsidRDefault="00363CC1" w:rsidP="00363CC1">
            <w:pPr>
              <w:contextualSpacing/>
            </w:pPr>
          </w:p>
        </w:tc>
        <w:tc>
          <w:tcPr>
            <w:tcW w:w="1134" w:type="dxa"/>
            <w:gridSpan w:val="2"/>
            <w:tcBorders>
              <w:top w:val="single" w:sz="2" w:space="0" w:color="auto"/>
              <w:left w:val="nil"/>
              <w:bottom w:val="single" w:sz="2" w:space="0" w:color="auto"/>
              <w:right w:val="nil"/>
            </w:tcBorders>
          </w:tcPr>
          <w:p w14:paraId="2BF13B70" w14:textId="77777777" w:rsidR="00363CC1" w:rsidRPr="005C0E48" w:rsidRDefault="00363CC1" w:rsidP="00363CC1">
            <w:pPr>
              <w:contextualSpacing/>
            </w:pPr>
          </w:p>
        </w:tc>
      </w:tr>
      <w:tr w:rsidR="00363CC1" w:rsidRPr="005C0E48" w14:paraId="6647C2AC" w14:textId="77777777" w:rsidTr="00363CC1">
        <w:trPr>
          <w:trHeight w:val="270"/>
        </w:trPr>
        <w:tc>
          <w:tcPr>
            <w:tcW w:w="1610" w:type="dxa"/>
            <w:gridSpan w:val="3"/>
            <w:vMerge w:val="restart"/>
            <w:tcBorders>
              <w:top w:val="single" w:sz="4" w:space="0" w:color="auto"/>
              <w:left w:val="nil"/>
              <w:bottom w:val="single" w:sz="4" w:space="0" w:color="auto"/>
              <w:right w:val="single" w:sz="4" w:space="0" w:color="auto"/>
            </w:tcBorders>
          </w:tcPr>
          <w:p w14:paraId="77D625FF" w14:textId="77777777" w:rsidR="00363CC1" w:rsidRPr="005C0E48" w:rsidRDefault="00363CC1" w:rsidP="00363CC1">
            <w:pPr>
              <w:ind w:right="-195"/>
              <w:contextualSpacing/>
            </w:pPr>
            <w:r w:rsidRPr="005C0E48">
              <w:t>13.Išvada:</w:t>
            </w:r>
          </w:p>
          <w:p w14:paraId="6D7CAF41" w14:textId="77777777" w:rsidR="00363CC1" w:rsidRPr="005C0E48" w:rsidRDefault="00363CC1" w:rsidP="00363CC1">
            <w:pPr>
              <w:contextualSpacing/>
            </w:pPr>
          </w:p>
        </w:tc>
        <w:tc>
          <w:tcPr>
            <w:tcW w:w="8029" w:type="dxa"/>
            <w:gridSpan w:val="7"/>
            <w:tcBorders>
              <w:top w:val="single" w:sz="4" w:space="0" w:color="auto"/>
              <w:left w:val="single" w:sz="4" w:space="0" w:color="auto"/>
              <w:bottom w:val="single" w:sz="4" w:space="0" w:color="auto"/>
              <w:right w:val="nil"/>
            </w:tcBorders>
          </w:tcPr>
          <w:p w14:paraId="635C481F" w14:textId="77777777" w:rsidR="00363CC1" w:rsidRPr="005C0E48" w:rsidRDefault="00363CC1" w:rsidP="00363CC1">
            <w:pPr>
              <w:contextualSpacing/>
            </w:pPr>
          </w:p>
        </w:tc>
      </w:tr>
      <w:tr w:rsidR="00363CC1" w:rsidRPr="005C0E48" w14:paraId="004119BB" w14:textId="77777777" w:rsidTr="00363CC1">
        <w:trPr>
          <w:trHeight w:val="270"/>
        </w:trPr>
        <w:tc>
          <w:tcPr>
            <w:tcW w:w="1610" w:type="dxa"/>
            <w:gridSpan w:val="3"/>
            <w:vMerge/>
            <w:tcBorders>
              <w:top w:val="single" w:sz="4" w:space="0" w:color="auto"/>
              <w:left w:val="nil"/>
              <w:bottom w:val="single" w:sz="4" w:space="0" w:color="auto"/>
              <w:right w:val="single" w:sz="4" w:space="0" w:color="auto"/>
            </w:tcBorders>
            <w:vAlign w:val="center"/>
            <w:hideMark/>
          </w:tcPr>
          <w:p w14:paraId="6A043286" w14:textId="77777777" w:rsidR="00363CC1" w:rsidRPr="005C0E48" w:rsidRDefault="00363CC1" w:rsidP="00363CC1">
            <w:pPr>
              <w:contextualSpacing/>
            </w:pPr>
          </w:p>
        </w:tc>
        <w:tc>
          <w:tcPr>
            <w:tcW w:w="8029" w:type="dxa"/>
            <w:gridSpan w:val="7"/>
            <w:tcBorders>
              <w:top w:val="single" w:sz="4" w:space="0" w:color="auto"/>
              <w:left w:val="single" w:sz="4" w:space="0" w:color="auto"/>
              <w:bottom w:val="single" w:sz="4" w:space="0" w:color="auto"/>
              <w:right w:val="nil"/>
            </w:tcBorders>
          </w:tcPr>
          <w:p w14:paraId="3E132A0D" w14:textId="77777777" w:rsidR="00363CC1" w:rsidRPr="005C0E48" w:rsidRDefault="00363CC1" w:rsidP="00363CC1">
            <w:pPr>
              <w:contextualSpacing/>
            </w:pPr>
          </w:p>
        </w:tc>
      </w:tr>
      <w:tr w:rsidR="00363CC1" w:rsidRPr="005C0E48" w14:paraId="56EDC103" w14:textId="77777777" w:rsidTr="00363CC1">
        <w:trPr>
          <w:trHeight w:val="270"/>
        </w:trPr>
        <w:tc>
          <w:tcPr>
            <w:tcW w:w="1610" w:type="dxa"/>
            <w:gridSpan w:val="3"/>
            <w:vMerge/>
            <w:tcBorders>
              <w:top w:val="single" w:sz="4" w:space="0" w:color="auto"/>
              <w:left w:val="nil"/>
              <w:bottom w:val="single" w:sz="4" w:space="0" w:color="auto"/>
              <w:right w:val="single" w:sz="4" w:space="0" w:color="auto"/>
            </w:tcBorders>
            <w:vAlign w:val="center"/>
            <w:hideMark/>
          </w:tcPr>
          <w:p w14:paraId="5C84C8B7" w14:textId="77777777" w:rsidR="00363CC1" w:rsidRPr="005C0E48" w:rsidRDefault="00363CC1" w:rsidP="00363CC1">
            <w:pPr>
              <w:contextualSpacing/>
            </w:pPr>
          </w:p>
        </w:tc>
        <w:tc>
          <w:tcPr>
            <w:tcW w:w="8029" w:type="dxa"/>
            <w:gridSpan w:val="7"/>
            <w:tcBorders>
              <w:top w:val="single" w:sz="4" w:space="0" w:color="auto"/>
              <w:left w:val="single" w:sz="4" w:space="0" w:color="auto"/>
              <w:bottom w:val="single" w:sz="4" w:space="0" w:color="auto"/>
              <w:right w:val="nil"/>
            </w:tcBorders>
          </w:tcPr>
          <w:p w14:paraId="6D14EDA5" w14:textId="77777777" w:rsidR="00363CC1" w:rsidRPr="005C0E48" w:rsidRDefault="00363CC1" w:rsidP="00363CC1">
            <w:pPr>
              <w:contextualSpacing/>
            </w:pPr>
          </w:p>
        </w:tc>
      </w:tr>
      <w:tr w:rsidR="00363CC1" w:rsidRPr="005C0E48" w14:paraId="6968DC24" w14:textId="77777777" w:rsidTr="00363CC1">
        <w:trPr>
          <w:trHeight w:val="267"/>
        </w:trPr>
        <w:tc>
          <w:tcPr>
            <w:tcW w:w="1610" w:type="dxa"/>
            <w:gridSpan w:val="3"/>
            <w:vMerge/>
            <w:tcBorders>
              <w:top w:val="single" w:sz="4" w:space="0" w:color="auto"/>
              <w:left w:val="nil"/>
              <w:bottom w:val="single" w:sz="4" w:space="0" w:color="auto"/>
              <w:right w:val="single" w:sz="4" w:space="0" w:color="auto"/>
            </w:tcBorders>
            <w:vAlign w:val="center"/>
            <w:hideMark/>
          </w:tcPr>
          <w:p w14:paraId="7A12637B" w14:textId="77777777" w:rsidR="00363CC1" w:rsidRPr="005C0E48" w:rsidRDefault="00363CC1" w:rsidP="00363CC1">
            <w:pPr>
              <w:contextualSpacing/>
            </w:pPr>
          </w:p>
        </w:tc>
        <w:tc>
          <w:tcPr>
            <w:tcW w:w="8029" w:type="dxa"/>
            <w:gridSpan w:val="7"/>
            <w:tcBorders>
              <w:top w:val="single" w:sz="4" w:space="0" w:color="auto"/>
              <w:left w:val="single" w:sz="4" w:space="0" w:color="auto"/>
              <w:bottom w:val="single" w:sz="4" w:space="0" w:color="auto"/>
              <w:right w:val="nil"/>
            </w:tcBorders>
          </w:tcPr>
          <w:p w14:paraId="2E7F6C42" w14:textId="77777777" w:rsidR="00363CC1" w:rsidRPr="005C0E48" w:rsidRDefault="00363CC1" w:rsidP="00363CC1">
            <w:pPr>
              <w:contextualSpacing/>
            </w:pPr>
          </w:p>
        </w:tc>
      </w:tr>
      <w:tr w:rsidR="00363CC1" w:rsidRPr="005C0E48" w14:paraId="3589A0CA" w14:textId="77777777" w:rsidTr="00363CC1">
        <w:tblPrEx>
          <w:tblLook w:val="01E0" w:firstRow="1" w:lastRow="1" w:firstColumn="1" w:lastColumn="1" w:noHBand="0" w:noVBand="0"/>
        </w:tblPrEx>
        <w:trPr>
          <w:trHeight w:val="1108"/>
        </w:trPr>
        <w:tc>
          <w:tcPr>
            <w:tcW w:w="1258" w:type="dxa"/>
            <w:gridSpan w:val="2"/>
            <w:vAlign w:val="center"/>
            <w:hideMark/>
          </w:tcPr>
          <w:p w14:paraId="76D24BCF" w14:textId="77777777" w:rsidR="00363CC1" w:rsidRPr="005C0E48" w:rsidRDefault="00363CC1" w:rsidP="00363CC1">
            <w:pPr>
              <w:pStyle w:val="Header"/>
              <w:ind w:left="-109" w:hanging="142"/>
              <w:contextualSpacing/>
              <w:jc w:val="center"/>
            </w:pPr>
            <w:r w:rsidRPr="005C0E48">
              <w:t>Darbus</w:t>
            </w:r>
          </w:p>
          <w:p w14:paraId="7CB33244" w14:textId="77777777" w:rsidR="00363CC1" w:rsidRPr="005C0E48" w:rsidRDefault="00363CC1" w:rsidP="00363CC1">
            <w:pPr>
              <w:pStyle w:val="Header"/>
              <w:contextualSpacing/>
              <w:jc w:val="center"/>
            </w:pPr>
            <w:r w:rsidRPr="005C0E48">
              <w:t>atliko:</w:t>
            </w:r>
          </w:p>
        </w:tc>
        <w:tc>
          <w:tcPr>
            <w:tcW w:w="5651" w:type="dxa"/>
            <w:gridSpan w:val="3"/>
            <w:vAlign w:val="center"/>
            <w:hideMark/>
          </w:tcPr>
          <w:p w14:paraId="019C5477" w14:textId="77777777" w:rsidR="00363CC1" w:rsidRPr="005C0E48" w:rsidRDefault="00363CC1" w:rsidP="00363CC1">
            <w:pPr>
              <w:contextualSpacing/>
              <w:jc w:val="center"/>
            </w:pPr>
            <w:r w:rsidRPr="005C0E48">
              <w:t>_________________________</w:t>
            </w:r>
          </w:p>
          <w:p w14:paraId="65611326" w14:textId="77777777" w:rsidR="00363CC1" w:rsidRPr="005C0E48" w:rsidRDefault="00363CC1" w:rsidP="00363CC1">
            <w:pPr>
              <w:contextualSpacing/>
              <w:jc w:val="center"/>
            </w:pPr>
            <w:r w:rsidRPr="005C0E48">
              <w:t>(Pareigos, vardas, pavardė)</w:t>
            </w:r>
          </w:p>
        </w:tc>
        <w:tc>
          <w:tcPr>
            <w:tcW w:w="2730" w:type="dxa"/>
            <w:gridSpan w:val="5"/>
            <w:vAlign w:val="center"/>
            <w:hideMark/>
          </w:tcPr>
          <w:p w14:paraId="5828824E" w14:textId="77777777" w:rsidR="00363CC1" w:rsidRPr="005C0E48" w:rsidRDefault="00363CC1" w:rsidP="00363CC1">
            <w:pPr>
              <w:contextualSpacing/>
              <w:jc w:val="center"/>
            </w:pPr>
            <w:r w:rsidRPr="005C0E48">
              <w:t>__________________</w:t>
            </w:r>
          </w:p>
          <w:p w14:paraId="251BC60D" w14:textId="77777777" w:rsidR="00363CC1" w:rsidRPr="005C0E48" w:rsidRDefault="00363CC1" w:rsidP="00363CC1">
            <w:pPr>
              <w:contextualSpacing/>
              <w:jc w:val="center"/>
            </w:pPr>
            <w:r w:rsidRPr="005C0E48">
              <w:t>(Parašas)</w:t>
            </w:r>
          </w:p>
        </w:tc>
      </w:tr>
      <w:tr w:rsidR="00363CC1" w:rsidRPr="005C0E48" w14:paraId="1A155B75" w14:textId="77777777" w:rsidTr="00363CC1">
        <w:tblPrEx>
          <w:tblLook w:val="01E0" w:firstRow="1" w:lastRow="1" w:firstColumn="1" w:lastColumn="1" w:noHBand="0" w:noVBand="0"/>
        </w:tblPrEx>
        <w:trPr>
          <w:trHeight w:val="851"/>
        </w:trPr>
        <w:tc>
          <w:tcPr>
            <w:tcW w:w="1258" w:type="dxa"/>
            <w:gridSpan w:val="2"/>
            <w:vAlign w:val="center"/>
            <w:hideMark/>
          </w:tcPr>
          <w:p w14:paraId="7BEA2478" w14:textId="77777777" w:rsidR="00363CC1" w:rsidRPr="005C0E48" w:rsidRDefault="00363CC1" w:rsidP="00363CC1">
            <w:pPr>
              <w:pStyle w:val="Header"/>
              <w:ind w:hanging="393"/>
              <w:contextualSpacing/>
              <w:jc w:val="center"/>
            </w:pPr>
            <w:r w:rsidRPr="005C0E48">
              <w:t>Darbus priėmė:</w:t>
            </w:r>
          </w:p>
        </w:tc>
        <w:tc>
          <w:tcPr>
            <w:tcW w:w="5651" w:type="dxa"/>
            <w:gridSpan w:val="3"/>
            <w:vAlign w:val="center"/>
            <w:hideMark/>
          </w:tcPr>
          <w:p w14:paraId="60860D8C" w14:textId="77777777" w:rsidR="00363CC1" w:rsidRPr="005C0E48" w:rsidRDefault="00363CC1" w:rsidP="00363CC1">
            <w:pPr>
              <w:contextualSpacing/>
              <w:jc w:val="center"/>
            </w:pPr>
            <w:r w:rsidRPr="005C0E48">
              <w:t>_________________________</w:t>
            </w:r>
          </w:p>
          <w:p w14:paraId="11C29ABD" w14:textId="77777777" w:rsidR="00363CC1" w:rsidRPr="005C0E48" w:rsidRDefault="00363CC1" w:rsidP="00363CC1">
            <w:pPr>
              <w:contextualSpacing/>
              <w:jc w:val="center"/>
            </w:pPr>
            <w:r w:rsidRPr="005C0E48">
              <w:t>(Pareigos, vardas, pavardė)</w:t>
            </w:r>
          </w:p>
        </w:tc>
        <w:tc>
          <w:tcPr>
            <w:tcW w:w="2730" w:type="dxa"/>
            <w:gridSpan w:val="5"/>
            <w:vAlign w:val="center"/>
            <w:hideMark/>
          </w:tcPr>
          <w:p w14:paraId="71B70732" w14:textId="77777777" w:rsidR="00363CC1" w:rsidRPr="005C0E48" w:rsidRDefault="00363CC1" w:rsidP="00363CC1">
            <w:pPr>
              <w:contextualSpacing/>
              <w:jc w:val="center"/>
            </w:pPr>
            <w:r w:rsidRPr="005C0E48">
              <w:t>__________________</w:t>
            </w:r>
          </w:p>
          <w:p w14:paraId="159BEE65" w14:textId="77777777" w:rsidR="00363CC1" w:rsidRPr="005C0E48" w:rsidRDefault="00363CC1" w:rsidP="00363CC1">
            <w:pPr>
              <w:contextualSpacing/>
              <w:jc w:val="center"/>
            </w:pPr>
            <w:r w:rsidRPr="005C0E48">
              <w:t>(Parašas)</w:t>
            </w:r>
          </w:p>
        </w:tc>
      </w:tr>
    </w:tbl>
    <w:p w14:paraId="406244E9" w14:textId="77777777" w:rsidR="00363CC1" w:rsidRPr="005C0E48" w:rsidRDefault="00363CC1" w:rsidP="00363CC1">
      <w:pPr>
        <w:contextualSpacing/>
      </w:pPr>
    </w:p>
    <w:p w14:paraId="14FA7B55" w14:textId="77777777" w:rsidR="00363CC1" w:rsidRPr="005C0E48" w:rsidRDefault="00363CC1" w:rsidP="00363CC1">
      <w:pPr>
        <w:contextualSpacing/>
      </w:pPr>
    </w:p>
    <w:p w14:paraId="685A39CD" w14:textId="77777777" w:rsidR="00363CC1" w:rsidRPr="005C0E48" w:rsidRDefault="00363CC1" w:rsidP="00363CC1">
      <w:pPr>
        <w:contextualSpacing/>
        <w:sectPr w:rsidR="00363CC1" w:rsidRPr="005C0E48" w:rsidSect="00A15548">
          <w:pgSz w:w="11907" w:h="16840" w:code="9"/>
          <w:pgMar w:top="1247" w:right="567" w:bottom="851" w:left="1701" w:header="567" w:footer="567" w:gutter="0"/>
          <w:cols w:space="1296"/>
          <w:docGrid w:linePitch="360"/>
        </w:sectPr>
      </w:pPr>
    </w:p>
    <w:p w14:paraId="551AAE26" w14:textId="64D987C3" w:rsidR="00C9196A" w:rsidRPr="005C0E48" w:rsidRDefault="4E1ED2DB" w:rsidP="00276A18">
      <w:pPr>
        <w:pStyle w:val="ListParagraph"/>
        <w:numPr>
          <w:ilvl w:val="0"/>
          <w:numId w:val="105"/>
        </w:numPr>
        <w:ind w:hanging="644"/>
        <w:contextualSpacing/>
        <w:jc w:val="right"/>
      </w:pPr>
      <w:bookmarkStart w:id="1071" w:name="_Ref530400017"/>
      <w:r>
        <w:t>Priedas</w:t>
      </w:r>
      <w:bookmarkEnd w:id="1013"/>
      <w:bookmarkEnd w:id="1071"/>
    </w:p>
    <w:p w14:paraId="5AA854E6" w14:textId="0B2BD04A" w:rsidR="00D06959" w:rsidRPr="005C0E48" w:rsidRDefault="00D53B0A" w:rsidP="00D06959">
      <w:pPr>
        <w:pStyle w:val="Heading2"/>
        <w:spacing w:before="120" w:after="0"/>
        <w:contextualSpacing/>
      </w:pPr>
      <w:bookmarkStart w:id="1072" w:name="_Toc152085172"/>
      <w:r w:rsidRPr="005C0E48">
        <w:t xml:space="preserve">LITGRID AB ELEKTROS APSKAITOS </w:t>
      </w:r>
      <w:r w:rsidR="00020752" w:rsidRPr="005C0E48">
        <w:t>NUOSAVYBIŲ RIBOS</w:t>
      </w:r>
      <w:bookmarkEnd w:id="1072"/>
    </w:p>
    <w:p w14:paraId="02B38574" w14:textId="00491463" w:rsidR="00C9196A" w:rsidRPr="005C0E48" w:rsidRDefault="008C2CAE" w:rsidP="001B3F23">
      <w:pPr>
        <w:contextualSpacing/>
        <w:jc w:val="right"/>
      </w:pPr>
      <w:r>
        <w:rPr>
          <w:noProof/>
        </w:rPr>
        <w:drawing>
          <wp:inline distT="0" distB="0" distL="0" distR="0" wp14:anchorId="0E9FC99F" wp14:editId="3B368281">
            <wp:extent cx="8004543" cy="5865442"/>
            <wp:effectExtent l="2858"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pic:nvPicPr>
                  <pic:blipFill>
                    <a:blip r:embed="rId24">
                      <a:extLst>
                        <a:ext uri="{28A0092B-C50C-407E-A947-70E740481C1C}">
                          <a14:useLocalDpi xmlns:a14="http://schemas.microsoft.com/office/drawing/2010/main" val="0"/>
                        </a:ext>
                      </a:extLst>
                    </a:blip>
                    <a:stretch>
                      <a:fillRect/>
                    </a:stretch>
                  </pic:blipFill>
                  <pic:spPr>
                    <a:xfrm rot="16200000">
                      <a:off x="0" y="0"/>
                      <a:ext cx="8004543" cy="5865442"/>
                    </a:xfrm>
                    <a:prstGeom prst="rect">
                      <a:avLst/>
                    </a:prstGeom>
                  </pic:spPr>
                </pic:pic>
              </a:graphicData>
            </a:graphic>
          </wp:inline>
        </w:drawing>
      </w:r>
    </w:p>
    <w:p w14:paraId="152BA94C" w14:textId="314151E0" w:rsidR="00C9196A" w:rsidRPr="005C0E48" w:rsidRDefault="00C9196A" w:rsidP="001B3F23">
      <w:pPr>
        <w:contextualSpacing/>
        <w:jc w:val="right"/>
      </w:pPr>
    </w:p>
    <w:p w14:paraId="6D19A3FB" w14:textId="68D20947" w:rsidR="00C9196A" w:rsidRPr="005C0E48" w:rsidRDefault="00C9196A" w:rsidP="001B3F23">
      <w:pPr>
        <w:contextualSpacing/>
        <w:jc w:val="right"/>
      </w:pPr>
    </w:p>
    <w:p w14:paraId="0F88A531" w14:textId="7BFC35E0" w:rsidR="003A4220" w:rsidRPr="005C0E48" w:rsidRDefault="00020752" w:rsidP="009C0491">
      <w:pPr>
        <w:spacing w:after="160" w:line="259" w:lineRule="auto"/>
      </w:pPr>
      <w:r w:rsidRPr="005C0E48">
        <w:br w:type="page"/>
      </w:r>
      <w:bookmarkEnd w:id="1014"/>
      <w:bookmarkEnd w:id="1015"/>
    </w:p>
    <w:p w14:paraId="11127319" w14:textId="77777777" w:rsidR="00BD4A39" w:rsidRPr="005C0E48" w:rsidRDefault="00BD4A39" w:rsidP="001B3F23">
      <w:pPr>
        <w:pStyle w:val="ListParagraph"/>
        <w:ind w:left="142"/>
        <w:contextualSpacing/>
        <w:jc w:val="center"/>
        <w:rPr>
          <w:b/>
        </w:rPr>
        <w:sectPr w:rsidR="00BD4A39" w:rsidRPr="005C0E48" w:rsidSect="00955C08">
          <w:footerReference w:type="default" r:id="rId25"/>
          <w:pgSz w:w="11907" w:h="16840" w:code="9"/>
          <w:pgMar w:top="1247" w:right="567" w:bottom="851" w:left="1701" w:header="567" w:footer="567" w:gutter="0"/>
          <w:cols w:space="1296"/>
          <w:docGrid w:linePitch="360"/>
        </w:sectPr>
      </w:pPr>
    </w:p>
    <w:p w14:paraId="75F9262F" w14:textId="77777777" w:rsidR="009C0491" w:rsidRPr="005C0E48" w:rsidRDefault="76B2F84F" w:rsidP="00276A18">
      <w:pPr>
        <w:pStyle w:val="ListParagraph"/>
        <w:numPr>
          <w:ilvl w:val="0"/>
          <w:numId w:val="105"/>
        </w:numPr>
        <w:contextualSpacing/>
        <w:jc w:val="right"/>
      </w:pPr>
      <w:bookmarkStart w:id="1073" w:name="_Ref530397369"/>
      <w:r>
        <w:t>Priedas</w:t>
      </w:r>
      <w:bookmarkEnd w:id="1073"/>
    </w:p>
    <w:p w14:paraId="3737EBC2" w14:textId="225C2AAA" w:rsidR="004F2063" w:rsidRPr="005C0E48" w:rsidRDefault="00EA1B62" w:rsidP="004F2063">
      <w:pPr>
        <w:pStyle w:val="Heading2"/>
        <w:spacing w:before="120" w:after="0"/>
        <w:contextualSpacing/>
      </w:pPr>
      <w:bookmarkStart w:id="1074" w:name="_Toc152085173"/>
      <w:r>
        <w:t xml:space="preserve">20__ m. </w:t>
      </w:r>
      <w:r w:rsidR="004F2063" w:rsidRPr="005C0E48">
        <w:t xml:space="preserve">ELEKTROS APSKAITOS </w:t>
      </w:r>
      <w:r>
        <w:t>ĮRENGINIŲ</w:t>
      </w:r>
      <w:r w:rsidR="00FB1126">
        <w:t xml:space="preserve"> PLANINIŲ DARBŲ GRAFIKAS</w:t>
      </w:r>
      <w:bookmarkEnd w:id="1074"/>
    </w:p>
    <w:p w14:paraId="3E625280" w14:textId="77777777" w:rsidR="00E56861" w:rsidRPr="005C0E48" w:rsidRDefault="00E56861" w:rsidP="001B3F23">
      <w:pPr>
        <w:pStyle w:val="ListParagraph"/>
        <w:ind w:left="142"/>
        <w:contextualSpacing/>
        <w:jc w:val="center"/>
      </w:pPr>
    </w:p>
    <w:p w14:paraId="765E68A3" w14:textId="77777777" w:rsidR="00E56861" w:rsidRPr="005C0E48" w:rsidRDefault="00E56861" w:rsidP="001B3F23">
      <w:pPr>
        <w:pStyle w:val="ListParagraph"/>
        <w:ind w:left="142"/>
        <w:contextualSpacing/>
        <w:jc w:val="center"/>
      </w:pPr>
    </w:p>
    <w:p w14:paraId="385067BF" w14:textId="2A3D579C" w:rsidR="00BD4A39" w:rsidRPr="005C0E48" w:rsidRDefault="00EA5DC6" w:rsidP="001B3F23">
      <w:pPr>
        <w:pStyle w:val="ListParagraph"/>
        <w:ind w:left="142"/>
        <w:contextualSpacing/>
        <w:jc w:val="center"/>
        <w:sectPr w:rsidR="00BD4A39" w:rsidRPr="005C0E48" w:rsidSect="00BD4A39">
          <w:pgSz w:w="16840" w:h="11907" w:orient="landscape" w:code="9"/>
          <w:pgMar w:top="1701" w:right="1247" w:bottom="567" w:left="851" w:header="567" w:footer="567" w:gutter="0"/>
          <w:cols w:space="1296"/>
          <w:docGrid w:linePitch="360"/>
        </w:sectPr>
      </w:pPr>
      <w:r>
        <w:rPr>
          <w:noProof/>
        </w:rPr>
        <w:drawing>
          <wp:inline distT="0" distB="0" distL="0" distR="0" wp14:anchorId="3901C12E" wp14:editId="70B8FE4B">
            <wp:extent cx="7452472" cy="4749421"/>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26">
                      <a:extLst>
                        <a:ext uri="{28A0092B-C50C-407E-A947-70E740481C1C}">
                          <a14:useLocalDpi xmlns:a14="http://schemas.microsoft.com/office/drawing/2010/main" val="0"/>
                        </a:ext>
                      </a:extLst>
                    </a:blip>
                    <a:stretch>
                      <a:fillRect/>
                    </a:stretch>
                  </pic:blipFill>
                  <pic:spPr>
                    <a:xfrm>
                      <a:off x="0" y="0"/>
                      <a:ext cx="7463171" cy="4756239"/>
                    </a:xfrm>
                    <a:prstGeom prst="rect">
                      <a:avLst/>
                    </a:prstGeom>
                  </pic:spPr>
                </pic:pic>
              </a:graphicData>
            </a:graphic>
          </wp:inline>
        </w:drawing>
      </w:r>
    </w:p>
    <w:p w14:paraId="329F3DA0" w14:textId="36E1BFD8" w:rsidR="003A4220" w:rsidRPr="005C0E48" w:rsidRDefault="5D56A38B" w:rsidP="00276A18">
      <w:pPr>
        <w:pStyle w:val="ListParagraph"/>
        <w:numPr>
          <w:ilvl w:val="0"/>
          <w:numId w:val="105"/>
        </w:numPr>
        <w:ind w:hanging="644"/>
        <w:contextualSpacing/>
        <w:jc w:val="right"/>
      </w:pPr>
      <w:bookmarkStart w:id="1075" w:name="_Ref295834404"/>
      <w:r>
        <w:t>Priedas</w:t>
      </w:r>
      <w:bookmarkEnd w:id="1075"/>
    </w:p>
    <w:p w14:paraId="220BEA02" w14:textId="4316335B"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_Ref294037251 \r \h  \* MERGEFORMAT </w:instrText>
      </w:r>
      <w:r w:rsidRPr="005C0E48">
        <w:rPr>
          <w:color w:val="FFFFFF" w:themeColor="background1"/>
        </w:rPr>
        <w:fldChar w:fldCharType="separate"/>
      </w:r>
      <w:r w:rsidR="00207E6B">
        <w:rPr>
          <w:color w:val="FFFFFF" w:themeColor="background1"/>
        </w:rPr>
        <w:t>425</w:t>
      </w:r>
      <w:r w:rsidRPr="005C0E48">
        <w:fldChar w:fldCharType="end"/>
      </w:r>
    </w:p>
    <w:p w14:paraId="3E1D221F" w14:textId="73DF29DA" w:rsidR="003A4220" w:rsidRPr="005C0E48" w:rsidRDefault="003A4220" w:rsidP="001B3F23">
      <w:pPr>
        <w:pStyle w:val="ListParagraph"/>
        <w:ind w:left="142"/>
        <w:contextualSpacing/>
        <w:jc w:val="center"/>
        <w:rPr>
          <w:b/>
          <w:bCs/>
        </w:rPr>
      </w:pPr>
      <w:bookmarkStart w:id="1076" w:name="_Ref294037506"/>
      <w:r w:rsidRPr="005C0E48">
        <w:rPr>
          <w:b/>
          <w:bCs/>
        </w:rPr>
        <w:t>(Apžiūrų lapelio formos pavyzdys)</w:t>
      </w:r>
    </w:p>
    <w:p w14:paraId="7EB2DF77" w14:textId="77777777" w:rsidR="003A4220" w:rsidRPr="005C0E48" w:rsidRDefault="003A4220" w:rsidP="001B3F23">
      <w:pPr>
        <w:contextualSpacing/>
        <w:jc w:val="center"/>
      </w:pPr>
    </w:p>
    <w:p w14:paraId="2F33E120" w14:textId="77777777" w:rsidR="003A4220" w:rsidRPr="005C0E48" w:rsidRDefault="003A4220" w:rsidP="001B3F23">
      <w:pPr>
        <w:contextualSpacing/>
        <w:jc w:val="center"/>
        <w:rPr>
          <w:caps/>
        </w:rPr>
      </w:pPr>
      <w:r w:rsidRPr="005C0E48">
        <w:rPr>
          <w:caps/>
        </w:rPr>
        <w:t>LITGRID AB (kito tinklo naudotojo)</w:t>
      </w:r>
    </w:p>
    <w:p w14:paraId="74505D11" w14:textId="77777777" w:rsidR="003A4220" w:rsidRPr="005C0E48" w:rsidRDefault="003A4220" w:rsidP="001B3F23">
      <w:pPr>
        <w:contextualSpacing/>
      </w:pPr>
    </w:p>
    <w:p w14:paraId="4A0F4A37" w14:textId="53557486" w:rsidR="003A4220" w:rsidRPr="005C0E48" w:rsidRDefault="00E80268" w:rsidP="001B3F23">
      <w:pPr>
        <w:pStyle w:val="Heading2"/>
        <w:spacing w:before="120" w:after="0"/>
        <w:contextualSpacing/>
      </w:pPr>
      <w:bookmarkStart w:id="1077" w:name="_Toc498354046"/>
      <w:bookmarkStart w:id="1078" w:name="_Toc152085174"/>
      <w:r w:rsidRPr="00FB1126">
        <w:t>TP (KITO ENERGETIKOS OBJEKTO) EA ĮRANGOS APŽIŪRŲ LAPELIS</w:t>
      </w:r>
      <w:r w:rsidRPr="005C0E48">
        <w:br/>
        <w:t>NR._____</w:t>
      </w:r>
      <w:bookmarkEnd w:id="1077"/>
      <w:bookmarkEnd w:id="1078"/>
    </w:p>
    <w:p w14:paraId="479EEF54" w14:textId="77777777" w:rsidR="003A4220" w:rsidRPr="005C0E48" w:rsidRDefault="003A4220" w:rsidP="001B3F23">
      <w:pPr>
        <w:contextualSpacing/>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20"/>
        <w:gridCol w:w="2715"/>
        <w:gridCol w:w="393"/>
        <w:gridCol w:w="1275"/>
        <w:gridCol w:w="1134"/>
        <w:gridCol w:w="1134"/>
        <w:gridCol w:w="1134"/>
        <w:gridCol w:w="1134"/>
      </w:tblGrid>
      <w:tr w:rsidR="003A4220" w:rsidRPr="005C0E48" w14:paraId="2814F822" w14:textId="77777777" w:rsidTr="00955C08">
        <w:trPr>
          <w:cantSplit/>
        </w:trPr>
        <w:tc>
          <w:tcPr>
            <w:tcW w:w="720" w:type="dxa"/>
            <w:vMerge w:val="restart"/>
          </w:tcPr>
          <w:p w14:paraId="37505111" w14:textId="00FC9CB6" w:rsidR="003A4220" w:rsidRPr="005C0E48" w:rsidRDefault="003A4220" w:rsidP="00F3343F">
            <w:pPr>
              <w:ind w:firstLine="0"/>
              <w:contextualSpacing/>
              <w:jc w:val="center"/>
            </w:pPr>
            <w:r w:rsidRPr="005C0E48">
              <w:t xml:space="preserve">Eil. </w:t>
            </w:r>
            <w:r w:rsidR="00C30977" w:rsidRPr="005C0E48">
              <w:t>Nr.</w:t>
            </w:r>
          </w:p>
        </w:tc>
        <w:tc>
          <w:tcPr>
            <w:tcW w:w="3108" w:type="dxa"/>
            <w:gridSpan w:val="2"/>
            <w:vMerge w:val="restart"/>
            <w:tcBorders>
              <w:right w:val="nil"/>
            </w:tcBorders>
          </w:tcPr>
          <w:p w14:paraId="1F42D411" w14:textId="77777777" w:rsidR="003A4220" w:rsidRPr="005C0E48" w:rsidRDefault="003A4220" w:rsidP="00F3343F">
            <w:pPr>
              <w:ind w:firstLine="0"/>
              <w:contextualSpacing/>
              <w:jc w:val="center"/>
            </w:pPr>
            <w:r w:rsidRPr="005C0E48">
              <w:t>Apžiūrimas objektas</w:t>
            </w:r>
          </w:p>
          <w:p w14:paraId="61CE5050" w14:textId="77777777" w:rsidR="003A4220" w:rsidRPr="005C0E48" w:rsidRDefault="003A4220" w:rsidP="00F3343F">
            <w:pPr>
              <w:ind w:firstLine="0"/>
              <w:contextualSpacing/>
              <w:jc w:val="center"/>
            </w:pPr>
            <w:r w:rsidRPr="005C0E48">
              <w:t>(programa)</w:t>
            </w:r>
          </w:p>
        </w:tc>
        <w:tc>
          <w:tcPr>
            <w:tcW w:w="1275" w:type="dxa"/>
            <w:tcBorders>
              <w:left w:val="nil"/>
            </w:tcBorders>
          </w:tcPr>
          <w:p w14:paraId="42EBF97C" w14:textId="77777777" w:rsidR="003A4220" w:rsidRPr="005C0E48" w:rsidRDefault="003A4220" w:rsidP="00F3343F">
            <w:pPr>
              <w:ind w:firstLine="0"/>
              <w:contextualSpacing/>
              <w:jc w:val="center"/>
            </w:pPr>
          </w:p>
        </w:tc>
        <w:tc>
          <w:tcPr>
            <w:tcW w:w="4536" w:type="dxa"/>
            <w:gridSpan w:val="4"/>
          </w:tcPr>
          <w:p w14:paraId="71CEDD84" w14:textId="77777777" w:rsidR="003A4220" w:rsidRPr="005C0E48" w:rsidRDefault="003A4220" w:rsidP="00F3343F">
            <w:pPr>
              <w:ind w:firstLine="0"/>
              <w:contextualSpacing/>
              <w:jc w:val="center"/>
            </w:pPr>
            <w:r w:rsidRPr="005C0E48">
              <w:t>Žymos apie darbų atlikimą arba duomenys</w:t>
            </w:r>
          </w:p>
        </w:tc>
      </w:tr>
      <w:tr w:rsidR="003A4220" w:rsidRPr="005C0E48" w14:paraId="3A882B08" w14:textId="77777777" w:rsidTr="00955C08">
        <w:trPr>
          <w:cantSplit/>
        </w:trPr>
        <w:tc>
          <w:tcPr>
            <w:tcW w:w="720" w:type="dxa"/>
            <w:vMerge/>
          </w:tcPr>
          <w:p w14:paraId="477FE879" w14:textId="77777777" w:rsidR="003A4220" w:rsidRPr="005C0E48" w:rsidRDefault="003A4220" w:rsidP="00F3343F">
            <w:pPr>
              <w:ind w:firstLine="0"/>
              <w:contextualSpacing/>
              <w:jc w:val="center"/>
            </w:pPr>
          </w:p>
        </w:tc>
        <w:tc>
          <w:tcPr>
            <w:tcW w:w="3108" w:type="dxa"/>
            <w:gridSpan w:val="2"/>
            <w:vMerge/>
          </w:tcPr>
          <w:p w14:paraId="110645AC" w14:textId="77777777" w:rsidR="003A4220" w:rsidRPr="005C0E48" w:rsidRDefault="003A4220" w:rsidP="00F3343F">
            <w:pPr>
              <w:ind w:firstLine="0"/>
              <w:contextualSpacing/>
              <w:jc w:val="center"/>
            </w:pPr>
          </w:p>
        </w:tc>
        <w:tc>
          <w:tcPr>
            <w:tcW w:w="1275" w:type="dxa"/>
          </w:tcPr>
          <w:p w14:paraId="38AB978D" w14:textId="77777777" w:rsidR="003A4220" w:rsidRPr="005C0E48" w:rsidRDefault="003A4220" w:rsidP="00F3343F">
            <w:pPr>
              <w:ind w:firstLine="0"/>
              <w:contextualSpacing/>
              <w:jc w:val="center"/>
            </w:pPr>
            <w:r w:rsidRPr="005C0E48">
              <w:t>Data</w:t>
            </w:r>
          </w:p>
        </w:tc>
        <w:tc>
          <w:tcPr>
            <w:tcW w:w="1134" w:type="dxa"/>
          </w:tcPr>
          <w:p w14:paraId="29E1BB50" w14:textId="77777777" w:rsidR="003A4220" w:rsidRPr="005C0E48" w:rsidRDefault="003A4220" w:rsidP="00F3343F">
            <w:pPr>
              <w:ind w:firstLine="0"/>
              <w:contextualSpacing/>
              <w:jc w:val="center"/>
            </w:pPr>
          </w:p>
        </w:tc>
        <w:tc>
          <w:tcPr>
            <w:tcW w:w="1134" w:type="dxa"/>
          </w:tcPr>
          <w:p w14:paraId="53DBC3A7" w14:textId="77777777" w:rsidR="003A4220" w:rsidRPr="005C0E48" w:rsidRDefault="003A4220" w:rsidP="00F3343F">
            <w:pPr>
              <w:ind w:firstLine="0"/>
              <w:contextualSpacing/>
              <w:jc w:val="center"/>
            </w:pPr>
          </w:p>
        </w:tc>
        <w:tc>
          <w:tcPr>
            <w:tcW w:w="1134" w:type="dxa"/>
          </w:tcPr>
          <w:p w14:paraId="30EDC479" w14:textId="77777777" w:rsidR="003A4220" w:rsidRPr="005C0E48" w:rsidRDefault="003A4220" w:rsidP="00F3343F">
            <w:pPr>
              <w:ind w:firstLine="0"/>
              <w:contextualSpacing/>
              <w:jc w:val="center"/>
            </w:pPr>
          </w:p>
        </w:tc>
        <w:tc>
          <w:tcPr>
            <w:tcW w:w="1134" w:type="dxa"/>
          </w:tcPr>
          <w:p w14:paraId="2C971187" w14:textId="77777777" w:rsidR="003A4220" w:rsidRPr="005C0E48" w:rsidRDefault="003A4220" w:rsidP="00F3343F">
            <w:pPr>
              <w:ind w:firstLine="0"/>
              <w:contextualSpacing/>
              <w:jc w:val="center"/>
            </w:pPr>
          </w:p>
        </w:tc>
      </w:tr>
      <w:tr w:rsidR="003A4220" w:rsidRPr="005C0E48" w14:paraId="68C54D65" w14:textId="77777777" w:rsidTr="00955C08">
        <w:tc>
          <w:tcPr>
            <w:tcW w:w="720" w:type="dxa"/>
          </w:tcPr>
          <w:p w14:paraId="14E79439" w14:textId="77777777" w:rsidR="003A4220" w:rsidRPr="005C0E48" w:rsidRDefault="003A4220" w:rsidP="00F3343F">
            <w:pPr>
              <w:ind w:firstLine="0"/>
              <w:contextualSpacing/>
              <w:jc w:val="center"/>
            </w:pPr>
          </w:p>
        </w:tc>
        <w:tc>
          <w:tcPr>
            <w:tcW w:w="4383" w:type="dxa"/>
            <w:gridSpan w:val="3"/>
          </w:tcPr>
          <w:p w14:paraId="132DF8AC" w14:textId="77777777" w:rsidR="003A4220" w:rsidRPr="005C0E48" w:rsidRDefault="003A4220" w:rsidP="00F3343F">
            <w:pPr>
              <w:ind w:firstLine="0"/>
              <w:contextualSpacing/>
              <w:jc w:val="center"/>
            </w:pPr>
          </w:p>
        </w:tc>
        <w:tc>
          <w:tcPr>
            <w:tcW w:w="1134" w:type="dxa"/>
          </w:tcPr>
          <w:p w14:paraId="65A9872B" w14:textId="77777777" w:rsidR="003A4220" w:rsidRPr="005C0E48" w:rsidRDefault="003A4220" w:rsidP="00F3343F">
            <w:pPr>
              <w:ind w:firstLine="0"/>
              <w:contextualSpacing/>
              <w:jc w:val="center"/>
            </w:pPr>
          </w:p>
        </w:tc>
        <w:tc>
          <w:tcPr>
            <w:tcW w:w="1134" w:type="dxa"/>
          </w:tcPr>
          <w:p w14:paraId="33B36EAA" w14:textId="77777777" w:rsidR="003A4220" w:rsidRPr="005C0E48" w:rsidRDefault="003A4220" w:rsidP="00F3343F">
            <w:pPr>
              <w:ind w:firstLine="0"/>
              <w:contextualSpacing/>
              <w:jc w:val="center"/>
            </w:pPr>
          </w:p>
        </w:tc>
        <w:tc>
          <w:tcPr>
            <w:tcW w:w="1134" w:type="dxa"/>
          </w:tcPr>
          <w:p w14:paraId="05A934C5" w14:textId="77777777" w:rsidR="003A4220" w:rsidRPr="005C0E48" w:rsidRDefault="003A4220" w:rsidP="00F3343F">
            <w:pPr>
              <w:ind w:firstLine="0"/>
              <w:contextualSpacing/>
              <w:jc w:val="center"/>
            </w:pPr>
          </w:p>
        </w:tc>
        <w:tc>
          <w:tcPr>
            <w:tcW w:w="1134" w:type="dxa"/>
          </w:tcPr>
          <w:p w14:paraId="475A2835" w14:textId="77777777" w:rsidR="003A4220" w:rsidRPr="005C0E48" w:rsidRDefault="003A4220" w:rsidP="00F3343F">
            <w:pPr>
              <w:ind w:firstLine="0"/>
              <w:contextualSpacing/>
              <w:jc w:val="center"/>
            </w:pPr>
          </w:p>
        </w:tc>
      </w:tr>
      <w:tr w:rsidR="003A4220" w:rsidRPr="005C0E48" w14:paraId="17F7D5BE" w14:textId="77777777" w:rsidTr="00955C08">
        <w:tc>
          <w:tcPr>
            <w:tcW w:w="720" w:type="dxa"/>
          </w:tcPr>
          <w:p w14:paraId="74371B37" w14:textId="77777777" w:rsidR="003A4220" w:rsidRPr="005C0E48" w:rsidRDefault="003A4220" w:rsidP="00F3343F">
            <w:pPr>
              <w:ind w:firstLine="0"/>
              <w:contextualSpacing/>
              <w:jc w:val="center"/>
            </w:pPr>
          </w:p>
        </w:tc>
        <w:tc>
          <w:tcPr>
            <w:tcW w:w="4383" w:type="dxa"/>
            <w:gridSpan w:val="3"/>
          </w:tcPr>
          <w:p w14:paraId="011C1308" w14:textId="77777777" w:rsidR="003A4220" w:rsidRPr="005C0E48" w:rsidRDefault="003A4220" w:rsidP="00F3343F">
            <w:pPr>
              <w:ind w:firstLine="0"/>
              <w:contextualSpacing/>
              <w:jc w:val="center"/>
            </w:pPr>
          </w:p>
        </w:tc>
        <w:tc>
          <w:tcPr>
            <w:tcW w:w="1134" w:type="dxa"/>
          </w:tcPr>
          <w:p w14:paraId="2D12CBBC" w14:textId="77777777" w:rsidR="003A4220" w:rsidRPr="005C0E48" w:rsidRDefault="003A4220" w:rsidP="00F3343F">
            <w:pPr>
              <w:ind w:firstLine="0"/>
              <w:contextualSpacing/>
              <w:jc w:val="center"/>
            </w:pPr>
          </w:p>
        </w:tc>
        <w:tc>
          <w:tcPr>
            <w:tcW w:w="1134" w:type="dxa"/>
          </w:tcPr>
          <w:p w14:paraId="451EBD1F" w14:textId="77777777" w:rsidR="003A4220" w:rsidRPr="005C0E48" w:rsidRDefault="003A4220" w:rsidP="00F3343F">
            <w:pPr>
              <w:ind w:firstLine="0"/>
              <w:contextualSpacing/>
              <w:jc w:val="center"/>
            </w:pPr>
          </w:p>
        </w:tc>
        <w:tc>
          <w:tcPr>
            <w:tcW w:w="1134" w:type="dxa"/>
          </w:tcPr>
          <w:p w14:paraId="474A1ABA" w14:textId="77777777" w:rsidR="003A4220" w:rsidRPr="005C0E48" w:rsidRDefault="003A4220" w:rsidP="00F3343F">
            <w:pPr>
              <w:ind w:firstLine="0"/>
              <w:contextualSpacing/>
              <w:jc w:val="center"/>
            </w:pPr>
          </w:p>
        </w:tc>
        <w:tc>
          <w:tcPr>
            <w:tcW w:w="1134" w:type="dxa"/>
          </w:tcPr>
          <w:p w14:paraId="00F0263E" w14:textId="77777777" w:rsidR="003A4220" w:rsidRPr="005C0E48" w:rsidRDefault="003A4220" w:rsidP="00F3343F">
            <w:pPr>
              <w:ind w:firstLine="0"/>
              <w:contextualSpacing/>
              <w:jc w:val="center"/>
            </w:pPr>
          </w:p>
        </w:tc>
      </w:tr>
      <w:tr w:rsidR="003A4220" w:rsidRPr="005C0E48" w14:paraId="0ED8AF73" w14:textId="77777777" w:rsidTr="00955C08">
        <w:tc>
          <w:tcPr>
            <w:tcW w:w="720" w:type="dxa"/>
          </w:tcPr>
          <w:p w14:paraId="19CF9CDD" w14:textId="77777777" w:rsidR="003A4220" w:rsidRPr="005C0E48" w:rsidRDefault="003A4220" w:rsidP="00F3343F">
            <w:pPr>
              <w:ind w:firstLine="0"/>
              <w:contextualSpacing/>
              <w:jc w:val="center"/>
            </w:pPr>
          </w:p>
        </w:tc>
        <w:tc>
          <w:tcPr>
            <w:tcW w:w="4383" w:type="dxa"/>
            <w:gridSpan w:val="3"/>
          </w:tcPr>
          <w:p w14:paraId="4CC18A29" w14:textId="77777777" w:rsidR="003A4220" w:rsidRPr="005C0E48" w:rsidRDefault="003A4220" w:rsidP="00F3343F">
            <w:pPr>
              <w:ind w:firstLine="0"/>
              <w:contextualSpacing/>
              <w:jc w:val="center"/>
            </w:pPr>
          </w:p>
        </w:tc>
        <w:tc>
          <w:tcPr>
            <w:tcW w:w="1134" w:type="dxa"/>
          </w:tcPr>
          <w:p w14:paraId="37DE2E1C" w14:textId="77777777" w:rsidR="003A4220" w:rsidRPr="005C0E48" w:rsidRDefault="003A4220" w:rsidP="00F3343F">
            <w:pPr>
              <w:ind w:firstLine="0"/>
              <w:contextualSpacing/>
              <w:jc w:val="center"/>
            </w:pPr>
          </w:p>
        </w:tc>
        <w:tc>
          <w:tcPr>
            <w:tcW w:w="1134" w:type="dxa"/>
          </w:tcPr>
          <w:p w14:paraId="619BB6D8" w14:textId="77777777" w:rsidR="003A4220" w:rsidRPr="005C0E48" w:rsidRDefault="003A4220" w:rsidP="00F3343F">
            <w:pPr>
              <w:ind w:firstLine="0"/>
              <w:contextualSpacing/>
              <w:jc w:val="center"/>
            </w:pPr>
          </w:p>
        </w:tc>
        <w:tc>
          <w:tcPr>
            <w:tcW w:w="1134" w:type="dxa"/>
          </w:tcPr>
          <w:p w14:paraId="2DC27208" w14:textId="77777777" w:rsidR="003A4220" w:rsidRPr="005C0E48" w:rsidRDefault="003A4220" w:rsidP="00F3343F">
            <w:pPr>
              <w:ind w:firstLine="0"/>
              <w:contextualSpacing/>
              <w:jc w:val="center"/>
            </w:pPr>
          </w:p>
        </w:tc>
        <w:tc>
          <w:tcPr>
            <w:tcW w:w="1134" w:type="dxa"/>
          </w:tcPr>
          <w:p w14:paraId="179D7686" w14:textId="77777777" w:rsidR="003A4220" w:rsidRPr="005C0E48" w:rsidRDefault="003A4220" w:rsidP="00F3343F">
            <w:pPr>
              <w:ind w:firstLine="0"/>
              <w:contextualSpacing/>
              <w:jc w:val="center"/>
            </w:pPr>
          </w:p>
        </w:tc>
      </w:tr>
      <w:tr w:rsidR="003A4220" w:rsidRPr="005C0E48" w14:paraId="4493E927" w14:textId="77777777" w:rsidTr="00955C08">
        <w:tc>
          <w:tcPr>
            <w:tcW w:w="720" w:type="dxa"/>
          </w:tcPr>
          <w:p w14:paraId="29CF8E2B" w14:textId="77777777" w:rsidR="003A4220" w:rsidRPr="005C0E48" w:rsidRDefault="003A4220" w:rsidP="00F3343F">
            <w:pPr>
              <w:ind w:firstLine="0"/>
              <w:contextualSpacing/>
              <w:jc w:val="center"/>
            </w:pPr>
          </w:p>
        </w:tc>
        <w:tc>
          <w:tcPr>
            <w:tcW w:w="4383" w:type="dxa"/>
            <w:gridSpan w:val="3"/>
          </w:tcPr>
          <w:p w14:paraId="1A8DD4BA" w14:textId="77777777" w:rsidR="003A4220" w:rsidRPr="005C0E48" w:rsidRDefault="003A4220" w:rsidP="00F3343F">
            <w:pPr>
              <w:ind w:firstLine="0"/>
              <w:contextualSpacing/>
              <w:jc w:val="center"/>
            </w:pPr>
          </w:p>
        </w:tc>
        <w:tc>
          <w:tcPr>
            <w:tcW w:w="1134" w:type="dxa"/>
          </w:tcPr>
          <w:p w14:paraId="4E269386" w14:textId="77777777" w:rsidR="003A4220" w:rsidRPr="005C0E48" w:rsidRDefault="003A4220" w:rsidP="00F3343F">
            <w:pPr>
              <w:ind w:firstLine="0"/>
              <w:contextualSpacing/>
              <w:jc w:val="center"/>
            </w:pPr>
          </w:p>
        </w:tc>
        <w:tc>
          <w:tcPr>
            <w:tcW w:w="1134" w:type="dxa"/>
          </w:tcPr>
          <w:p w14:paraId="38F65F1C" w14:textId="77777777" w:rsidR="003A4220" w:rsidRPr="005C0E48" w:rsidRDefault="003A4220" w:rsidP="00F3343F">
            <w:pPr>
              <w:ind w:firstLine="0"/>
              <w:contextualSpacing/>
              <w:jc w:val="center"/>
            </w:pPr>
          </w:p>
        </w:tc>
        <w:tc>
          <w:tcPr>
            <w:tcW w:w="1134" w:type="dxa"/>
          </w:tcPr>
          <w:p w14:paraId="5EAB906F" w14:textId="77777777" w:rsidR="003A4220" w:rsidRPr="005C0E48" w:rsidRDefault="003A4220" w:rsidP="00F3343F">
            <w:pPr>
              <w:ind w:firstLine="0"/>
              <w:contextualSpacing/>
              <w:jc w:val="center"/>
            </w:pPr>
          </w:p>
        </w:tc>
        <w:tc>
          <w:tcPr>
            <w:tcW w:w="1134" w:type="dxa"/>
          </w:tcPr>
          <w:p w14:paraId="76D0D54D" w14:textId="77777777" w:rsidR="003A4220" w:rsidRPr="005C0E48" w:rsidRDefault="003A4220" w:rsidP="00F3343F">
            <w:pPr>
              <w:ind w:firstLine="0"/>
              <w:contextualSpacing/>
              <w:jc w:val="center"/>
            </w:pPr>
          </w:p>
        </w:tc>
      </w:tr>
      <w:tr w:rsidR="003A4220" w:rsidRPr="005C0E48" w14:paraId="0DBFCCEA" w14:textId="77777777" w:rsidTr="00955C08">
        <w:tc>
          <w:tcPr>
            <w:tcW w:w="720" w:type="dxa"/>
          </w:tcPr>
          <w:p w14:paraId="79645282" w14:textId="77777777" w:rsidR="003A4220" w:rsidRPr="005C0E48" w:rsidRDefault="003A4220" w:rsidP="00F3343F">
            <w:pPr>
              <w:ind w:firstLine="0"/>
              <w:contextualSpacing/>
              <w:jc w:val="center"/>
            </w:pPr>
          </w:p>
        </w:tc>
        <w:tc>
          <w:tcPr>
            <w:tcW w:w="4383" w:type="dxa"/>
            <w:gridSpan w:val="3"/>
          </w:tcPr>
          <w:p w14:paraId="18BE4129" w14:textId="77777777" w:rsidR="003A4220" w:rsidRPr="005C0E48" w:rsidRDefault="003A4220" w:rsidP="00F3343F">
            <w:pPr>
              <w:ind w:firstLine="0"/>
              <w:contextualSpacing/>
              <w:jc w:val="center"/>
            </w:pPr>
          </w:p>
        </w:tc>
        <w:tc>
          <w:tcPr>
            <w:tcW w:w="1134" w:type="dxa"/>
          </w:tcPr>
          <w:p w14:paraId="55D68627" w14:textId="77777777" w:rsidR="003A4220" w:rsidRPr="005C0E48" w:rsidRDefault="003A4220" w:rsidP="00F3343F">
            <w:pPr>
              <w:ind w:firstLine="0"/>
              <w:contextualSpacing/>
              <w:jc w:val="center"/>
            </w:pPr>
          </w:p>
        </w:tc>
        <w:tc>
          <w:tcPr>
            <w:tcW w:w="1134" w:type="dxa"/>
          </w:tcPr>
          <w:p w14:paraId="21E57237" w14:textId="77777777" w:rsidR="003A4220" w:rsidRPr="005C0E48" w:rsidRDefault="003A4220" w:rsidP="00F3343F">
            <w:pPr>
              <w:ind w:firstLine="0"/>
              <w:contextualSpacing/>
              <w:jc w:val="center"/>
            </w:pPr>
          </w:p>
        </w:tc>
        <w:tc>
          <w:tcPr>
            <w:tcW w:w="1134" w:type="dxa"/>
          </w:tcPr>
          <w:p w14:paraId="7A5B7EF8" w14:textId="77777777" w:rsidR="003A4220" w:rsidRPr="005C0E48" w:rsidRDefault="003A4220" w:rsidP="00F3343F">
            <w:pPr>
              <w:ind w:firstLine="0"/>
              <w:contextualSpacing/>
              <w:jc w:val="center"/>
            </w:pPr>
          </w:p>
        </w:tc>
        <w:tc>
          <w:tcPr>
            <w:tcW w:w="1134" w:type="dxa"/>
          </w:tcPr>
          <w:p w14:paraId="2322EBE1" w14:textId="77777777" w:rsidR="003A4220" w:rsidRPr="005C0E48" w:rsidRDefault="003A4220" w:rsidP="00F3343F">
            <w:pPr>
              <w:ind w:firstLine="0"/>
              <w:contextualSpacing/>
              <w:jc w:val="center"/>
            </w:pPr>
          </w:p>
        </w:tc>
      </w:tr>
      <w:tr w:rsidR="003A4220" w:rsidRPr="005C0E48" w14:paraId="22CCCDE5" w14:textId="77777777" w:rsidTr="00955C08">
        <w:tc>
          <w:tcPr>
            <w:tcW w:w="720" w:type="dxa"/>
          </w:tcPr>
          <w:p w14:paraId="1224ED00" w14:textId="77777777" w:rsidR="003A4220" w:rsidRPr="005C0E48" w:rsidRDefault="003A4220" w:rsidP="00F3343F">
            <w:pPr>
              <w:ind w:firstLine="0"/>
              <w:contextualSpacing/>
              <w:jc w:val="center"/>
            </w:pPr>
          </w:p>
        </w:tc>
        <w:tc>
          <w:tcPr>
            <w:tcW w:w="4383" w:type="dxa"/>
            <w:gridSpan w:val="3"/>
          </w:tcPr>
          <w:p w14:paraId="2DA4D11F" w14:textId="77777777" w:rsidR="003A4220" w:rsidRPr="005C0E48" w:rsidRDefault="003A4220" w:rsidP="00F3343F">
            <w:pPr>
              <w:ind w:firstLine="0"/>
              <w:contextualSpacing/>
              <w:jc w:val="center"/>
            </w:pPr>
          </w:p>
        </w:tc>
        <w:tc>
          <w:tcPr>
            <w:tcW w:w="1134" w:type="dxa"/>
          </w:tcPr>
          <w:p w14:paraId="26F76DFA" w14:textId="77777777" w:rsidR="003A4220" w:rsidRPr="005C0E48" w:rsidRDefault="003A4220" w:rsidP="00F3343F">
            <w:pPr>
              <w:ind w:firstLine="0"/>
              <w:contextualSpacing/>
              <w:jc w:val="center"/>
            </w:pPr>
          </w:p>
        </w:tc>
        <w:tc>
          <w:tcPr>
            <w:tcW w:w="1134" w:type="dxa"/>
          </w:tcPr>
          <w:p w14:paraId="7D42CFE1" w14:textId="77777777" w:rsidR="003A4220" w:rsidRPr="005C0E48" w:rsidRDefault="003A4220" w:rsidP="00F3343F">
            <w:pPr>
              <w:ind w:firstLine="0"/>
              <w:contextualSpacing/>
              <w:jc w:val="center"/>
            </w:pPr>
          </w:p>
        </w:tc>
        <w:tc>
          <w:tcPr>
            <w:tcW w:w="1134" w:type="dxa"/>
          </w:tcPr>
          <w:p w14:paraId="072DF68F" w14:textId="77777777" w:rsidR="003A4220" w:rsidRPr="005C0E48" w:rsidRDefault="003A4220" w:rsidP="00F3343F">
            <w:pPr>
              <w:ind w:firstLine="0"/>
              <w:contextualSpacing/>
              <w:jc w:val="center"/>
            </w:pPr>
          </w:p>
        </w:tc>
        <w:tc>
          <w:tcPr>
            <w:tcW w:w="1134" w:type="dxa"/>
          </w:tcPr>
          <w:p w14:paraId="09587D55" w14:textId="77777777" w:rsidR="003A4220" w:rsidRPr="005C0E48" w:rsidRDefault="003A4220" w:rsidP="00F3343F">
            <w:pPr>
              <w:ind w:firstLine="0"/>
              <w:contextualSpacing/>
              <w:jc w:val="center"/>
            </w:pPr>
          </w:p>
        </w:tc>
      </w:tr>
      <w:tr w:rsidR="003A4220" w:rsidRPr="005C0E48" w14:paraId="418577BB" w14:textId="77777777" w:rsidTr="00955C08">
        <w:tc>
          <w:tcPr>
            <w:tcW w:w="720" w:type="dxa"/>
          </w:tcPr>
          <w:p w14:paraId="26037D85" w14:textId="77777777" w:rsidR="003A4220" w:rsidRPr="005C0E48" w:rsidRDefault="003A4220" w:rsidP="00F3343F">
            <w:pPr>
              <w:ind w:firstLine="0"/>
              <w:contextualSpacing/>
              <w:jc w:val="center"/>
            </w:pPr>
          </w:p>
        </w:tc>
        <w:tc>
          <w:tcPr>
            <w:tcW w:w="4383" w:type="dxa"/>
            <w:gridSpan w:val="3"/>
          </w:tcPr>
          <w:p w14:paraId="6EF31B0D" w14:textId="77777777" w:rsidR="003A4220" w:rsidRPr="005C0E48" w:rsidRDefault="003A4220" w:rsidP="00F3343F">
            <w:pPr>
              <w:ind w:firstLine="0"/>
              <w:contextualSpacing/>
              <w:jc w:val="center"/>
            </w:pPr>
          </w:p>
        </w:tc>
        <w:tc>
          <w:tcPr>
            <w:tcW w:w="1134" w:type="dxa"/>
          </w:tcPr>
          <w:p w14:paraId="7F61A35A" w14:textId="77777777" w:rsidR="003A4220" w:rsidRPr="005C0E48" w:rsidRDefault="003A4220" w:rsidP="00F3343F">
            <w:pPr>
              <w:ind w:firstLine="0"/>
              <w:contextualSpacing/>
              <w:jc w:val="center"/>
            </w:pPr>
          </w:p>
        </w:tc>
        <w:tc>
          <w:tcPr>
            <w:tcW w:w="1134" w:type="dxa"/>
          </w:tcPr>
          <w:p w14:paraId="5FC4A79C" w14:textId="77777777" w:rsidR="003A4220" w:rsidRPr="005C0E48" w:rsidRDefault="003A4220" w:rsidP="00F3343F">
            <w:pPr>
              <w:ind w:firstLine="0"/>
              <w:contextualSpacing/>
              <w:jc w:val="center"/>
            </w:pPr>
          </w:p>
        </w:tc>
        <w:tc>
          <w:tcPr>
            <w:tcW w:w="1134" w:type="dxa"/>
          </w:tcPr>
          <w:p w14:paraId="165EE584" w14:textId="77777777" w:rsidR="003A4220" w:rsidRPr="005C0E48" w:rsidRDefault="003A4220" w:rsidP="00F3343F">
            <w:pPr>
              <w:ind w:firstLine="0"/>
              <w:contextualSpacing/>
              <w:jc w:val="center"/>
            </w:pPr>
          </w:p>
        </w:tc>
        <w:tc>
          <w:tcPr>
            <w:tcW w:w="1134" w:type="dxa"/>
          </w:tcPr>
          <w:p w14:paraId="5197A443" w14:textId="77777777" w:rsidR="003A4220" w:rsidRPr="005C0E48" w:rsidRDefault="003A4220" w:rsidP="00F3343F">
            <w:pPr>
              <w:ind w:firstLine="0"/>
              <w:contextualSpacing/>
              <w:jc w:val="center"/>
            </w:pPr>
          </w:p>
        </w:tc>
      </w:tr>
      <w:tr w:rsidR="003A4220" w:rsidRPr="005C0E48" w14:paraId="1C9B2DA5" w14:textId="77777777" w:rsidTr="00955C08">
        <w:tc>
          <w:tcPr>
            <w:tcW w:w="720" w:type="dxa"/>
          </w:tcPr>
          <w:p w14:paraId="384F0F29" w14:textId="77777777" w:rsidR="003A4220" w:rsidRPr="005C0E48" w:rsidRDefault="003A4220" w:rsidP="00F3343F">
            <w:pPr>
              <w:ind w:firstLine="0"/>
              <w:contextualSpacing/>
              <w:jc w:val="center"/>
            </w:pPr>
          </w:p>
        </w:tc>
        <w:tc>
          <w:tcPr>
            <w:tcW w:w="4383" w:type="dxa"/>
            <w:gridSpan w:val="3"/>
          </w:tcPr>
          <w:p w14:paraId="4C0563A6" w14:textId="77777777" w:rsidR="003A4220" w:rsidRPr="005C0E48" w:rsidRDefault="003A4220" w:rsidP="00F3343F">
            <w:pPr>
              <w:ind w:firstLine="0"/>
              <w:contextualSpacing/>
              <w:jc w:val="center"/>
            </w:pPr>
          </w:p>
        </w:tc>
        <w:tc>
          <w:tcPr>
            <w:tcW w:w="1134" w:type="dxa"/>
          </w:tcPr>
          <w:p w14:paraId="05CCA349" w14:textId="77777777" w:rsidR="003A4220" w:rsidRPr="005C0E48" w:rsidRDefault="003A4220" w:rsidP="00F3343F">
            <w:pPr>
              <w:ind w:firstLine="0"/>
              <w:contextualSpacing/>
              <w:jc w:val="center"/>
            </w:pPr>
          </w:p>
        </w:tc>
        <w:tc>
          <w:tcPr>
            <w:tcW w:w="1134" w:type="dxa"/>
          </w:tcPr>
          <w:p w14:paraId="16A0E20B" w14:textId="77777777" w:rsidR="003A4220" w:rsidRPr="005C0E48" w:rsidRDefault="003A4220" w:rsidP="00F3343F">
            <w:pPr>
              <w:ind w:firstLine="0"/>
              <w:contextualSpacing/>
              <w:jc w:val="center"/>
            </w:pPr>
          </w:p>
        </w:tc>
        <w:tc>
          <w:tcPr>
            <w:tcW w:w="1134" w:type="dxa"/>
          </w:tcPr>
          <w:p w14:paraId="350C6E27" w14:textId="77777777" w:rsidR="003A4220" w:rsidRPr="005C0E48" w:rsidRDefault="003A4220" w:rsidP="00F3343F">
            <w:pPr>
              <w:ind w:firstLine="0"/>
              <w:contextualSpacing/>
              <w:jc w:val="center"/>
            </w:pPr>
          </w:p>
        </w:tc>
        <w:tc>
          <w:tcPr>
            <w:tcW w:w="1134" w:type="dxa"/>
          </w:tcPr>
          <w:p w14:paraId="38EAA3D0" w14:textId="77777777" w:rsidR="003A4220" w:rsidRPr="005C0E48" w:rsidRDefault="003A4220" w:rsidP="00F3343F">
            <w:pPr>
              <w:ind w:firstLine="0"/>
              <w:contextualSpacing/>
              <w:jc w:val="center"/>
            </w:pPr>
          </w:p>
        </w:tc>
      </w:tr>
      <w:tr w:rsidR="003A4220" w:rsidRPr="005C0E48" w14:paraId="09BFD902" w14:textId="77777777" w:rsidTr="00955C08">
        <w:tc>
          <w:tcPr>
            <w:tcW w:w="720" w:type="dxa"/>
          </w:tcPr>
          <w:p w14:paraId="0832C692" w14:textId="77777777" w:rsidR="003A4220" w:rsidRPr="005C0E48" w:rsidRDefault="003A4220" w:rsidP="00F3343F">
            <w:pPr>
              <w:ind w:firstLine="0"/>
              <w:contextualSpacing/>
              <w:jc w:val="center"/>
            </w:pPr>
          </w:p>
        </w:tc>
        <w:tc>
          <w:tcPr>
            <w:tcW w:w="4383" w:type="dxa"/>
            <w:gridSpan w:val="3"/>
          </w:tcPr>
          <w:p w14:paraId="1EF88849" w14:textId="77777777" w:rsidR="003A4220" w:rsidRPr="005C0E48" w:rsidRDefault="003A4220" w:rsidP="00F3343F">
            <w:pPr>
              <w:ind w:firstLine="0"/>
              <w:contextualSpacing/>
              <w:jc w:val="center"/>
            </w:pPr>
          </w:p>
        </w:tc>
        <w:tc>
          <w:tcPr>
            <w:tcW w:w="1134" w:type="dxa"/>
          </w:tcPr>
          <w:p w14:paraId="3F9129AB" w14:textId="77777777" w:rsidR="003A4220" w:rsidRPr="005C0E48" w:rsidRDefault="003A4220" w:rsidP="00F3343F">
            <w:pPr>
              <w:ind w:firstLine="0"/>
              <w:contextualSpacing/>
              <w:jc w:val="center"/>
            </w:pPr>
          </w:p>
        </w:tc>
        <w:tc>
          <w:tcPr>
            <w:tcW w:w="1134" w:type="dxa"/>
          </w:tcPr>
          <w:p w14:paraId="3EF85419" w14:textId="77777777" w:rsidR="003A4220" w:rsidRPr="005C0E48" w:rsidRDefault="003A4220" w:rsidP="00F3343F">
            <w:pPr>
              <w:ind w:firstLine="0"/>
              <w:contextualSpacing/>
              <w:jc w:val="center"/>
            </w:pPr>
          </w:p>
        </w:tc>
        <w:tc>
          <w:tcPr>
            <w:tcW w:w="1134" w:type="dxa"/>
          </w:tcPr>
          <w:p w14:paraId="57BF07CA" w14:textId="77777777" w:rsidR="003A4220" w:rsidRPr="005C0E48" w:rsidRDefault="003A4220" w:rsidP="00F3343F">
            <w:pPr>
              <w:ind w:firstLine="0"/>
              <w:contextualSpacing/>
              <w:jc w:val="center"/>
            </w:pPr>
          </w:p>
        </w:tc>
        <w:tc>
          <w:tcPr>
            <w:tcW w:w="1134" w:type="dxa"/>
          </w:tcPr>
          <w:p w14:paraId="569ABFE0" w14:textId="77777777" w:rsidR="003A4220" w:rsidRPr="005C0E48" w:rsidRDefault="003A4220" w:rsidP="00F3343F">
            <w:pPr>
              <w:ind w:firstLine="0"/>
              <w:contextualSpacing/>
              <w:jc w:val="center"/>
            </w:pPr>
          </w:p>
        </w:tc>
      </w:tr>
      <w:tr w:rsidR="003A4220" w:rsidRPr="005C0E48" w14:paraId="7AA055D7" w14:textId="77777777" w:rsidTr="00955C08">
        <w:tc>
          <w:tcPr>
            <w:tcW w:w="720" w:type="dxa"/>
          </w:tcPr>
          <w:p w14:paraId="1FF4D308" w14:textId="77777777" w:rsidR="003A4220" w:rsidRPr="005C0E48" w:rsidRDefault="003A4220" w:rsidP="00F3343F">
            <w:pPr>
              <w:ind w:firstLine="0"/>
              <w:contextualSpacing/>
              <w:jc w:val="center"/>
            </w:pPr>
          </w:p>
        </w:tc>
        <w:tc>
          <w:tcPr>
            <w:tcW w:w="4383" w:type="dxa"/>
            <w:gridSpan w:val="3"/>
          </w:tcPr>
          <w:p w14:paraId="0E50A151" w14:textId="77777777" w:rsidR="003A4220" w:rsidRPr="005C0E48" w:rsidRDefault="003A4220" w:rsidP="00F3343F">
            <w:pPr>
              <w:ind w:firstLine="0"/>
              <w:contextualSpacing/>
              <w:jc w:val="center"/>
            </w:pPr>
          </w:p>
        </w:tc>
        <w:tc>
          <w:tcPr>
            <w:tcW w:w="1134" w:type="dxa"/>
          </w:tcPr>
          <w:p w14:paraId="464957DF" w14:textId="77777777" w:rsidR="003A4220" w:rsidRPr="005C0E48" w:rsidRDefault="003A4220" w:rsidP="00F3343F">
            <w:pPr>
              <w:ind w:firstLine="0"/>
              <w:contextualSpacing/>
              <w:jc w:val="center"/>
            </w:pPr>
          </w:p>
        </w:tc>
        <w:tc>
          <w:tcPr>
            <w:tcW w:w="1134" w:type="dxa"/>
          </w:tcPr>
          <w:p w14:paraId="06BCEFBD" w14:textId="77777777" w:rsidR="003A4220" w:rsidRPr="005C0E48" w:rsidRDefault="003A4220" w:rsidP="00F3343F">
            <w:pPr>
              <w:ind w:firstLine="0"/>
              <w:contextualSpacing/>
              <w:jc w:val="center"/>
            </w:pPr>
          </w:p>
        </w:tc>
        <w:tc>
          <w:tcPr>
            <w:tcW w:w="1134" w:type="dxa"/>
          </w:tcPr>
          <w:p w14:paraId="1945E474" w14:textId="77777777" w:rsidR="003A4220" w:rsidRPr="005C0E48" w:rsidRDefault="003A4220" w:rsidP="00F3343F">
            <w:pPr>
              <w:ind w:firstLine="0"/>
              <w:contextualSpacing/>
              <w:jc w:val="center"/>
            </w:pPr>
          </w:p>
        </w:tc>
        <w:tc>
          <w:tcPr>
            <w:tcW w:w="1134" w:type="dxa"/>
          </w:tcPr>
          <w:p w14:paraId="2959F1DC" w14:textId="77777777" w:rsidR="003A4220" w:rsidRPr="005C0E48" w:rsidRDefault="003A4220" w:rsidP="00F3343F">
            <w:pPr>
              <w:ind w:firstLine="0"/>
              <w:contextualSpacing/>
              <w:jc w:val="center"/>
            </w:pPr>
          </w:p>
        </w:tc>
      </w:tr>
      <w:tr w:rsidR="003A4220" w:rsidRPr="005C0E48" w14:paraId="6D93D8D3" w14:textId="77777777" w:rsidTr="00955C08">
        <w:tc>
          <w:tcPr>
            <w:tcW w:w="720" w:type="dxa"/>
          </w:tcPr>
          <w:p w14:paraId="740A1FE6" w14:textId="77777777" w:rsidR="003A4220" w:rsidRPr="005C0E48" w:rsidRDefault="003A4220" w:rsidP="00F3343F">
            <w:pPr>
              <w:ind w:firstLine="0"/>
              <w:contextualSpacing/>
              <w:jc w:val="center"/>
            </w:pPr>
          </w:p>
        </w:tc>
        <w:tc>
          <w:tcPr>
            <w:tcW w:w="4383" w:type="dxa"/>
            <w:gridSpan w:val="3"/>
          </w:tcPr>
          <w:p w14:paraId="4376B211" w14:textId="77777777" w:rsidR="003A4220" w:rsidRPr="005C0E48" w:rsidRDefault="003A4220" w:rsidP="00F3343F">
            <w:pPr>
              <w:ind w:firstLine="0"/>
              <w:contextualSpacing/>
              <w:jc w:val="center"/>
            </w:pPr>
          </w:p>
        </w:tc>
        <w:tc>
          <w:tcPr>
            <w:tcW w:w="1134" w:type="dxa"/>
          </w:tcPr>
          <w:p w14:paraId="3B9A053A" w14:textId="77777777" w:rsidR="003A4220" w:rsidRPr="005C0E48" w:rsidRDefault="003A4220" w:rsidP="00F3343F">
            <w:pPr>
              <w:ind w:firstLine="0"/>
              <w:contextualSpacing/>
              <w:jc w:val="center"/>
            </w:pPr>
          </w:p>
        </w:tc>
        <w:tc>
          <w:tcPr>
            <w:tcW w:w="1134" w:type="dxa"/>
          </w:tcPr>
          <w:p w14:paraId="1EC74DC0" w14:textId="77777777" w:rsidR="003A4220" w:rsidRPr="005C0E48" w:rsidRDefault="003A4220" w:rsidP="00F3343F">
            <w:pPr>
              <w:ind w:firstLine="0"/>
              <w:contextualSpacing/>
              <w:jc w:val="center"/>
            </w:pPr>
          </w:p>
        </w:tc>
        <w:tc>
          <w:tcPr>
            <w:tcW w:w="1134" w:type="dxa"/>
          </w:tcPr>
          <w:p w14:paraId="5EFE83C2" w14:textId="77777777" w:rsidR="003A4220" w:rsidRPr="005C0E48" w:rsidRDefault="003A4220" w:rsidP="00F3343F">
            <w:pPr>
              <w:ind w:firstLine="0"/>
              <w:contextualSpacing/>
              <w:jc w:val="center"/>
            </w:pPr>
          </w:p>
        </w:tc>
        <w:tc>
          <w:tcPr>
            <w:tcW w:w="1134" w:type="dxa"/>
          </w:tcPr>
          <w:p w14:paraId="65118E7A" w14:textId="77777777" w:rsidR="003A4220" w:rsidRPr="005C0E48" w:rsidRDefault="003A4220" w:rsidP="00F3343F">
            <w:pPr>
              <w:ind w:firstLine="0"/>
              <w:contextualSpacing/>
              <w:jc w:val="center"/>
            </w:pPr>
          </w:p>
        </w:tc>
      </w:tr>
      <w:tr w:rsidR="003A4220" w:rsidRPr="005C0E48" w14:paraId="007A9877" w14:textId="77777777" w:rsidTr="00955C08">
        <w:tc>
          <w:tcPr>
            <w:tcW w:w="720" w:type="dxa"/>
          </w:tcPr>
          <w:p w14:paraId="5BF2162E" w14:textId="77777777" w:rsidR="003A4220" w:rsidRPr="005C0E48" w:rsidRDefault="003A4220" w:rsidP="00F3343F">
            <w:pPr>
              <w:ind w:firstLine="0"/>
              <w:contextualSpacing/>
              <w:jc w:val="center"/>
            </w:pPr>
          </w:p>
        </w:tc>
        <w:tc>
          <w:tcPr>
            <w:tcW w:w="4383" w:type="dxa"/>
            <w:gridSpan w:val="3"/>
          </w:tcPr>
          <w:p w14:paraId="7149C28B" w14:textId="77777777" w:rsidR="003A4220" w:rsidRPr="005C0E48" w:rsidRDefault="003A4220" w:rsidP="00F3343F">
            <w:pPr>
              <w:ind w:firstLine="0"/>
              <w:contextualSpacing/>
              <w:jc w:val="center"/>
            </w:pPr>
          </w:p>
        </w:tc>
        <w:tc>
          <w:tcPr>
            <w:tcW w:w="1134" w:type="dxa"/>
          </w:tcPr>
          <w:p w14:paraId="35B9348D" w14:textId="77777777" w:rsidR="003A4220" w:rsidRPr="005C0E48" w:rsidRDefault="003A4220" w:rsidP="00F3343F">
            <w:pPr>
              <w:ind w:firstLine="0"/>
              <w:contextualSpacing/>
              <w:jc w:val="center"/>
            </w:pPr>
          </w:p>
        </w:tc>
        <w:tc>
          <w:tcPr>
            <w:tcW w:w="1134" w:type="dxa"/>
          </w:tcPr>
          <w:p w14:paraId="1D21C7FC" w14:textId="77777777" w:rsidR="003A4220" w:rsidRPr="005C0E48" w:rsidRDefault="003A4220" w:rsidP="00F3343F">
            <w:pPr>
              <w:ind w:firstLine="0"/>
              <w:contextualSpacing/>
              <w:jc w:val="center"/>
            </w:pPr>
          </w:p>
        </w:tc>
        <w:tc>
          <w:tcPr>
            <w:tcW w:w="1134" w:type="dxa"/>
          </w:tcPr>
          <w:p w14:paraId="3401E251" w14:textId="77777777" w:rsidR="003A4220" w:rsidRPr="005C0E48" w:rsidRDefault="003A4220" w:rsidP="00F3343F">
            <w:pPr>
              <w:ind w:firstLine="0"/>
              <w:contextualSpacing/>
              <w:jc w:val="center"/>
            </w:pPr>
          </w:p>
        </w:tc>
        <w:tc>
          <w:tcPr>
            <w:tcW w:w="1134" w:type="dxa"/>
          </w:tcPr>
          <w:p w14:paraId="47541A1D" w14:textId="77777777" w:rsidR="003A4220" w:rsidRPr="005C0E48" w:rsidRDefault="003A4220" w:rsidP="00F3343F">
            <w:pPr>
              <w:ind w:firstLine="0"/>
              <w:contextualSpacing/>
              <w:jc w:val="center"/>
            </w:pPr>
          </w:p>
        </w:tc>
      </w:tr>
      <w:tr w:rsidR="003A4220" w:rsidRPr="005C0E48" w14:paraId="2AC15134" w14:textId="77777777" w:rsidTr="00955C08">
        <w:tc>
          <w:tcPr>
            <w:tcW w:w="720" w:type="dxa"/>
          </w:tcPr>
          <w:p w14:paraId="7A37BD1B" w14:textId="77777777" w:rsidR="003A4220" w:rsidRPr="005C0E48" w:rsidRDefault="003A4220" w:rsidP="00F3343F">
            <w:pPr>
              <w:ind w:firstLine="0"/>
              <w:contextualSpacing/>
              <w:jc w:val="center"/>
            </w:pPr>
          </w:p>
        </w:tc>
        <w:tc>
          <w:tcPr>
            <w:tcW w:w="4383" w:type="dxa"/>
            <w:gridSpan w:val="3"/>
          </w:tcPr>
          <w:p w14:paraId="475EB7A2" w14:textId="77777777" w:rsidR="003A4220" w:rsidRPr="005C0E48" w:rsidRDefault="003A4220" w:rsidP="00F3343F">
            <w:pPr>
              <w:ind w:firstLine="0"/>
              <w:contextualSpacing/>
              <w:jc w:val="center"/>
            </w:pPr>
          </w:p>
        </w:tc>
        <w:tc>
          <w:tcPr>
            <w:tcW w:w="1134" w:type="dxa"/>
          </w:tcPr>
          <w:p w14:paraId="17B7ACC7" w14:textId="77777777" w:rsidR="003A4220" w:rsidRPr="005C0E48" w:rsidRDefault="003A4220" w:rsidP="00F3343F">
            <w:pPr>
              <w:ind w:firstLine="0"/>
              <w:contextualSpacing/>
              <w:jc w:val="center"/>
            </w:pPr>
          </w:p>
        </w:tc>
        <w:tc>
          <w:tcPr>
            <w:tcW w:w="1134" w:type="dxa"/>
          </w:tcPr>
          <w:p w14:paraId="7C6C097C" w14:textId="77777777" w:rsidR="003A4220" w:rsidRPr="005C0E48" w:rsidRDefault="003A4220" w:rsidP="00F3343F">
            <w:pPr>
              <w:ind w:firstLine="0"/>
              <w:contextualSpacing/>
              <w:jc w:val="center"/>
            </w:pPr>
          </w:p>
        </w:tc>
        <w:tc>
          <w:tcPr>
            <w:tcW w:w="1134" w:type="dxa"/>
          </w:tcPr>
          <w:p w14:paraId="57B4C6EB" w14:textId="77777777" w:rsidR="003A4220" w:rsidRPr="005C0E48" w:rsidRDefault="003A4220" w:rsidP="00F3343F">
            <w:pPr>
              <w:ind w:firstLine="0"/>
              <w:contextualSpacing/>
              <w:jc w:val="center"/>
            </w:pPr>
          </w:p>
        </w:tc>
        <w:tc>
          <w:tcPr>
            <w:tcW w:w="1134" w:type="dxa"/>
          </w:tcPr>
          <w:p w14:paraId="4D3FFC5D" w14:textId="77777777" w:rsidR="003A4220" w:rsidRPr="005C0E48" w:rsidRDefault="003A4220" w:rsidP="00F3343F">
            <w:pPr>
              <w:ind w:firstLine="0"/>
              <w:contextualSpacing/>
              <w:jc w:val="center"/>
            </w:pPr>
          </w:p>
        </w:tc>
      </w:tr>
      <w:tr w:rsidR="003A4220" w:rsidRPr="005C0E48" w14:paraId="289BB912" w14:textId="77777777" w:rsidTr="00955C08">
        <w:tc>
          <w:tcPr>
            <w:tcW w:w="720" w:type="dxa"/>
          </w:tcPr>
          <w:p w14:paraId="5555146D" w14:textId="77777777" w:rsidR="003A4220" w:rsidRPr="005C0E48" w:rsidRDefault="003A4220" w:rsidP="00F3343F">
            <w:pPr>
              <w:ind w:firstLine="0"/>
              <w:contextualSpacing/>
              <w:jc w:val="center"/>
            </w:pPr>
          </w:p>
        </w:tc>
        <w:tc>
          <w:tcPr>
            <w:tcW w:w="4383" w:type="dxa"/>
            <w:gridSpan w:val="3"/>
          </w:tcPr>
          <w:p w14:paraId="3BFD7FF3" w14:textId="77777777" w:rsidR="003A4220" w:rsidRPr="005C0E48" w:rsidRDefault="003A4220" w:rsidP="00F3343F">
            <w:pPr>
              <w:ind w:firstLine="0"/>
              <w:contextualSpacing/>
              <w:jc w:val="center"/>
            </w:pPr>
          </w:p>
        </w:tc>
        <w:tc>
          <w:tcPr>
            <w:tcW w:w="1134" w:type="dxa"/>
          </w:tcPr>
          <w:p w14:paraId="07226BC4" w14:textId="77777777" w:rsidR="003A4220" w:rsidRPr="005C0E48" w:rsidRDefault="003A4220" w:rsidP="00F3343F">
            <w:pPr>
              <w:ind w:firstLine="0"/>
              <w:contextualSpacing/>
              <w:jc w:val="center"/>
            </w:pPr>
          </w:p>
        </w:tc>
        <w:tc>
          <w:tcPr>
            <w:tcW w:w="1134" w:type="dxa"/>
          </w:tcPr>
          <w:p w14:paraId="4E8CF38D" w14:textId="77777777" w:rsidR="003A4220" w:rsidRPr="005C0E48" w:rsidRDefault="003A4220" w:rsidP="00F3343F">
            <w:pPr>
              <w:ind w:firstLine="0"/>
              <w:contextualSpacing/>
              <w:jc w:val="center"/>
            </w:pPr>
          </w:p>
        </w:tc>
        <w:tc>
          <w:tcPr>
            <w:tcW w:w="1134" w:type="dxa"/>
          </w:tcPr>
          <w:p w14:paraId="10684EA7" w14:textId="77777777" w:rsidR="003A4220" w:rsidRPr="005C0E48" w:rsidRDefault="003A4220" w:rsidP="00F3343F">
            <w:pPr>
              <w:ind w:firstLine="0"/>
              <w:contextualSpacing/>
              <w:jc w:val="center"/>
            </w:pPr>
          </w:p>
        </w:tc>
        <w:tc>
          <w:tcPr>
            <w:tcW w:w="1134" w:type="dxa"/>
          </w:tcPr>
          <w:p w14:paraId="0C9E1BC3" w14:textId="77777777" w:rsidR="003A4220" w:rsidRPr="005C0E48" w:rsidRDefault="003A4220" w:rsidP="00F3343F">
            <w:pPr>
              <w:ind w:firstLine="0"/>
              <w:contextualSpacing/>
              <w:jc w:val="center"/>
            </w:pPr>
          </w:p>
        </w:tc>
      </w:tr>
      <w:tr w:rsidR="003A4220" w:rsidRPr="005C0E48" w14:paraId="19CF1DBB" w14:textId="77777777" w:rsidTr="00955C08">
        <w:tc>
          <w:tcPr>
            <w:tcW w:w="720" w:type="dxa"/>
          </w:tcPr>
          <w:p w14:paraId="7917A7F9" w14:textId="77777777" w:rsidR="003A4220" w:rsidRPr="005C0E48" w:rsidRDefault="003A4220" w:rsidP="00F3343F">
            <w:pPr>
              <w:ind w:firstLine="0"/>
              <w:contextualSpacing/>
              <w:jc w:val="center"/>
            </w:pPr>
          </w:p>
        </w:tc>
        <w:tc>
          <w:tcPr>
            <w:tcW w:w="4383" w:type="dxa"/>
            <w:gridSpan w:val="3"/>
          </w:tcPr>
          <w:p w14:paraId="1B9403C1" w14:textId="77777777" w:rsidR="003A4220" w:rsidRPr="005C0E48" w:rsidRDefault="003A4220" w:rsidP="00F3343F">
            <w:pPr>
              <w:ind w:firstLine="0"/>
              <w:contextualSpacing/>
              <w:jc w:val="center"/>
            </w:pPr>
          </w:p>
        </w:tc>
        <w:tc>
          <w:tcPr>
            <w:tcW w:w="1134" w:type="dxa"/>
          </w:tcPr>
          <w:p w14:paraId="1860C62D" w14:textId="77777777" w:rsidR="003A4220" w:rsidRPr="005C0E48" w:rsidRDefault="003A4220" w:rsidP="00F3343F">
            <w:pPr>
              <w:ind w:firstLine="0"/>
              <w:contextualSpacing/>
              <w:jc w:val="center"/>
            </w:pPr>
          </w:p>
        </w:tc>
        <w:tc>
          <w:tcPr>
            <w:tcW w:w="1134" w:type="dxa"/>
          </w:tcPr>
          <w:p w14:paraId="539F75A0" w14:textId="77777777" w:rsidR="003A4220" w:rsidRPr="005C0E48" w:rsidRDefault="003A4220" w:rsidP="00F3343F">
            <w:pPr>
              <w:ind w:firstLine="0"/>
              <w:contextualSpacing/>
              <w:jc w:val="center"/>
            </w:pPr>
          </w:p>
        </w:tc>
        <w:tc>
          <w:tcPr>
            <w:tcW w:w="1134" w:type="dxa"/>
          </w:tcPr>
          <w:p w14:paraId="27706DB1" w14:textId="77777777" w:rsidR="003A4220" w:rsidRPr="005C0E48" w:rsidRDefault="003A4220" w:rsidP="00F3343F">
            <w:pPr>
              <w:ind w:firstLine="0"/>
              <w:contextualSpacing/>
              <w:jc w:val="center"/>
            </w:pPr>
          </w:p>
        </w:tc>
        <w:tc>
          <w:tcPr>
            <w:tcW w:w="1134" w:type="dxa"/>
          </w:tcPr>
          <w:p w14:paraId="1F2CEEBA" w14:textId="77777777" w:rsidR="003A4220" w:rsidRPr="005C0E48" w:rsidRDefault="003A4220" w:rsidP="00F3343F">
            <w:pPr>
              <w:ind w:firstLine="0"/>
              <w:contextualSpacing/>
              <w:jc w:val="center"/>
            </w:pPr>
          </w:p>
        </w:tc>
      </w:tr>
      <w:tr w:rsidR="003A4220" w:rsidRPr="005C0E48" w14:paraId="3AA2CDE9" w14:textId="77777777" w:rsidTr="00955C08">
        <w:tc>
          <w:tcPr>
            <w:tcW w:w="720" w:type="dxa"/>
          </w:tcPr>
          <w:p w14:paraId="39B43F57" w14:textId="77777777" w:rsidR="003A4220" w:rsidRPr="005C0E48" w:rsidRDefault="003A4220" w:rsidP="00F3343F">
            <w:pPr>
              <w:ind w:firstLine="0"/>
              <w:contextualSpacing/>
              <w:jc w:val="center"/>
            </w:pPr>
          </w:p>
        </w:tc>
        <w:tc>
          <w:tcPr>
            <w:tcW w:w="4383" w:type="dxa"/>
            <w:gridSpan w:val="3"/>
          </w:tcPr>
          <w:p w14:paraId="52EEAD1E" w14:textId="77777777" w:rsidR="003A4220" w:rsidRPr="005C0E48" w:rsidRDefault="003A4220" w:rsidP="00F3343F">
            <w:pPr>
              <w:ind w:firstLine="0"/>
              <w:contextualSpacing/>
              <w:jc w:val="center"/>
            </w:pPr>
          </w:p>
        </w:tc>
        <w:tc>
          <w:tcPr>
            <w:tcW w:w="1134" w:type="dxa"/>
          </w:tcPr>
          <w:p w14:paraId="297440CD" w14:textId="77777777" w:rsidR="003A4220" w:rsidRPr="005C0E48" w:rsidRDefault="003A4220" w:rsidP="00F3343F">
            <w:pPr>
              <w:ind w:firstLine="0"/>
              <w:contextualSpacing/>
              <w:jc w:val="center"/>
            </w:pPr>
          </w:p>
        </w:tc>
        <w:tc>
          <w:tcPr>
            <w:tcW w:w="1134" w:type="dxa"/>
          </w:tcPr>
          <w:p w14:paraId="6BE6B756" w14:textId="77777777" w:rsidR="003A4220" w:rsidRPr="005C0E48" w:rsidRDefault="003A4220" w:rsidP="00F3343F">
            <w:pPr>
              <w:ind w:firstLine="0"/>
              <w:contextualSpacing/>
              <w:jc w:val="center"/>
            </w:pPr>
          </w:p>
        </w:tc>
        <w:tc>
          <w:tcPr>
            <w:tcW w:w="1134" w:type="dxa"/>
          </w:tcPr>
          <w:p w14:paraId="0D14474C" w14:textId="77777777" w:rsidR="003A4220" w:rsidRPr="005C0E48" w:rsidRDefault="003A4220" w:rsidP="00F3343F">
            <w:pPr>
              <w:ind w:firstLine="0"/>
              <w:contextualSpacing/>
              <w:jc w:val="center"/>
            </w:pPr>
          </w:p>
        </w:tc>
        <w:tc>
          <w:tcPr>
            <w:tcW w:w="1134" w:type="dxa"/>
          </w:tcPr>
          <w:p w14:paraId="5DFFD532" w14:textId="77777777" w:rsidR="003A4220" w:rsidRPr="005C0E48" w:rsidRDefault="003A4220" w:rsidP="00F3343F">
            <w:pPr>
              <w:ind w:firstLine="0"/>
              <w:contextualSpacing/>
              <w:jc w:val="center"/>
            </w:pPr>
          </w:p>
        </w:tc>
      </w:tr>
      <w:tr w:rsidR="003A4220" w:rsidRPr="005C0E48" w14:paraId="57F61F08" w14:textId="77777777" w:rsidTr="00955C08">
        <w:tc>
          <w:tcPr>
            <w:tcW w:w="720" w:type="dxa"/>
          </w:tcPr>
          <w:p w14:paraId="12C228F5" w14:textId="77777777" w:rsidR="003A4220" w:rsidRPr="005C0E48" w:rsidRDefault="003A4220" w:rsidP="00F3343F">
            <w:pPr>
              <w:ind w:firstLine="0"/>
              <w:contextualSpacing/>
              <w:jc w:val="center"/>
            </w:pPr>
          </w:p>
        </w:tc>
        <w:tc>
          <w:tcPr>
            <w:tcW w:w="4383" w:type="dxa"/>
            <w:gridSpan w:val="3"/>
          </w:tcPr>
          <w:p w14:paraId="3DA9F328" w14:textId="77777777" w:rsidR="003A4220" w:rsidRPr="005C0E48" w:rsidRDefault="003A4220" w:rsidP="00F3343F">
            <w:pPr>
              <w:ind w:firstLine="0"/>
              <w:contextualSpacing/>
              <w:jc w:val="center"/>
            </w:pPr>
          </w:p>
        </w:tc>
        <w:tc>
          <w:tcPr>
            <w:tcW w:w="1134" w:type="dxa"/>
          </w:tcPr>
          <w:p w14:paraId="3BE20931" w14:textId="77777777" w:rsidR="003A4220" w:rsidRPr="005C0E48" w:rsidRDefault="003A4220" w:rsidP="00F3343F">
            <w:pPr>
              <w:ind w:firstLine="0"/>
              <w:contextualSpacing/>
              <w:jc w:val="center"/>
            </w:pPr>
          </w:p>
        </w:tc>
        <w:tc>
          <w:tcPr>
            <w:tcW w:w="1134" w:type="dxa"/>
          </w:tcPr>
          <w:p w14:paraId="69877776" w14:textId="77777777" w:rsidR="003A4220" w:rsidRPr="005C0E48" w:rsidRDefault="003A4220" w:rsidP="00F3343F">
            <w:pPr>
              <w:ind w:firstLine="0"/>
              <w:contextualSpacing/>
              <w:jc w:val="center"/>
            </w:pPr>
          </w:p>
        </w:tc>
        <w:tc>
          <w:tcPr>
            <w:tcW w:w="1134" w:type="dxa"/>
          </w:tcPr>
          <w:p w14:paraId="0CFEE1D5" w14:textId="77777777" w:rsidR="003A4220" w:rsidRPr="005C0E48" w:rsidRDefault="003A4220" w:rsidP="00F3343F">
            <w:pPr>
              <w:ind w:firstLine="0"/>
              <w:contextualSpacing/>
              <w:jc w:val="center"/>
            </w:pPr>
          </w:p>
        </w:tc>
        <w:tc>
          <w:tcPr>
            <w:tcW w:w="1134" w:type="dxa"/>
          </w:tcPr>
          <w:p w14:paraId="292A5470" w14:textId="77777777" w:rsidR="003A4220" w:rsidRPr="005C0E48" w:rsidRDefault="003A4220" w:rsidP="00F3343F">
            <w:pPr>
              <w:ind w:firstLine="0"/>
              <w:contextualSpacing/>
              <w:jc w:val="center"/>
            </w:pPr>
          </w:p>
        </w:tc>
      </w:tr>
      <w:tr w:rsidR="003A4220" w:rsidRPr="005C0E48" w14:paraId="1765732C" w14:textId="77777777" w:rsidTr="00955C08">
        <w:tc>
          <w:tcPr>
            <w:tcW w:w="720" w:type="dxa"/>
          </w:tcPr>
          <w:p w14:paraId="181167A6" w14:textId="77777777" w:rsidR="003A4220" w:rsidRPr="005C0E48" w:rsidRDefault="003A4220" w:rsidP="00F3343F">
            <w:pPr>
              <w:ind w:firstLine="0"/>
              <w:contextualSpacing/>
              <w:jc w:val="center"/>
            </w:pPr>
          </w:p>
        </w:tc>
        <w:tc>
          <w:tcPr>
            <w:tcW w:w="4383" w:type="dxa"/>
            <w:gridSpan w:val="3"/>
          </w:tcPr>
          <w:p w14:paraId="6EC21ACD" w14:textId="77777777" w:rsidR="003A4220" w:rsidRPr="005C0E48" w:rsidRDefault="003A4220" w:rsidP="00F3343F">
            <w:pPr>
              <w:ind w:firstLine="0"/>
              <w:contextualSpacing/>
              <w:jc w:val="center"/>
            </w:pPr>
          </w:p>
        </w:tc>
        <w:tc>
          <w:tcPr>
            <w:tcW w:w="1134" w:type="dxa"/>
          </w:tcPr>
          <w:p w14:paraId="278B1FF6" w14:textId="77777777" w:rsidR="003A4220" w:rsidRPr="005C0E48" w:rsidRDefault="003A4220" w:rsidP="00F3343F">
            <w:pPr>
              <w:ind w:firstLine="0"/>
              <w:contextualSpacing/>
              <w:jc w:val="center"/>
            </w:pPr>
          </w:p>
        </w:tc>
        <w:tc>
          <w:tcPr>
            <w:tcW w:w="1134" w:type="dxa"/>
          </w:tcPr>
          <w:p w14:paraId="1F55F304" w14:textId="77777777" w:rsidR="003A4220" w:rsidRPr="005C0E48" w:rsidRDefault="003A4220" w:rsidP="00F3343F">
            <w:pPr>
              <w:ind w:firstLine="0"/>
              <w:contextualSpacing/>
              <w:jc w:val="center"/>
            </w:pPr>
          </w:p>
        </w:tc>
        <w:tc>
          <w:tcPr>
            <w:tcW w:w="1134" w:type="dxa"/>
          </w:tcPr>
          <w:p w14:paraId="3F58A157" w14:textId="77777777" w:rsidR="003A4220" w:rsidRPr="005C0E48" w:rsidRDefault="003A4220" w:rsidP="00F3343F">
            <w:pPr>
              <w:ind w:firstLine="0"/>
              <w:contextualSpacing/>
              <w:jc w:val="center"/>
            </w:pPr>
          </w:p>
        </w:tc>
        <w:tc>
          <w:tcPr>
            <w:tcW w:w="1134" w:type="dxa"/>
          </w:tcPr>
          <w:p w14:paraId="46326BFC" w14:textId="77777777" w:rsidR="003A4220" w:rsidRPr="005C0E48" w:rsidRDefault="003A4220" w:rsidP="00F3343F">
            <w:pPr>
              <w:ind w:firstLine="0"/>
              <w:contextualSpacing/>
              <w:jc w:val="center"/>
            </w:pPr>
          </w:p>
        </w:tc>
      </w:tr>
      <w:tr w:rsidR="003A4220" w:rsidRPr="005C0E48" w14:paraId="129DD923" w14:textId="77777777" w:rsidTr="00955C08">
        <w:tc>
          <w:tcPr>
            <w:tcW w:w="720" w:type="dxa"/>
          </w:tcPr>
          <w:p w14:paraId="2A00238C" w14:textId="77777777" w:rsidR="003A4220" w:rsidRPr="005C0E48" w:rsidRDefault="003A4220" w:rsidP="00F3343F">
            <w:pPr>
              <w:ind w:firstLine="0"/>
              <w:contextualSpacing/>
              <w:jc w:val="center"/>
            </w:pPr>
          </w:p>
        </w:tc>
        <w:tc>
          <w:tcPr>
            <w:tcW w:w="4383" w:type="dxa"/>
            <w:gridSpan w:val="3"/>
          </w:tcPr>
          <w:p w14:paraId="62606D0D" w14:textId="77777777" w:rsidR="003A4220" w:rsidRPr="005C0E48" w:rsidRDefault="003A4220" w:rsidP="00F3343F">
            <w:pPr>
              <w:ind w:firstLine="0"/>
              <w:contextualSpacing/>
              <w:jc w:val="center"/>
            </w:pPr>
          </w:p>
        </w:tc>
        <w:tc>
          <w:tcPr>
            <w:tcW w:w="1134" w:type="dxa"/>
          </w:tcPr>
          <w:p w14:paraId="28447898" w14:textId="77777777" w:rsidR="003A4220" w:rsidRPr="005C0E48" w:rsidRDefault="003A4220" w:rsidP="00F3343F">
            <w:pPr>
              <w:ind w:firstLine="0"/>
              <w:contextualSpacing/>
              <w:jc w:val="center"/>
            </w:pPr>
          </w:p>
        </w:tc>
        <w:tc>
          <w:tcPr>
            <w:tcW w:w="1134" w:type="dxa"/>
          </w:tcPr>
          <w:p w14:paraId="65D33622" w14:textId="77777777" w:rsidR="003A4220" w:rsidRPr="005C0E48" w:rsidRDefault="003A4220" w:rsidP="00F3343F">
            <w:pPr>
              <w:ind w:firstLine="0"/>
              <w:contextualSpacing/>
              <w:jc w:val="center"/>
            </w:pPr>
          </w:p>
        </w:tc>
        <w:tc>
          <w:tcPr>
            <w:tcW w:w="1134" w:type="dxa"/>
          </w:tcPr>
          <w:p w14:paraId="72D0AB29" w14:textId="77777777" w:rsidR="003A4220" w:rsidRPr="005C0E48" w:rsidRDefault="003A4220" w:rsidP="00F3343F">
            <w:pPr>
              <w:ind w:firstLine="0"/>
              <w:contextualSpacing/>
              <w:jc w:val="center"/>
            </w:pPr>
          </w:p>
        </w:tc>
        <w:tc>
          <w:tcPr>
            <w:tcW w:w="1134" w:type="dxa"/>
          </w:tcPr>
          <w:p w14:paraId="4A434AEA" w14:textId="77777777" w:rsidR="003A4220" w:rsidRPr="005C0E48" w:rsidRDefault="003A4220" w:rsidP="00F3343F">
            <w:pPr>
              <w:ind w:firstLine="0"/>
              <w:contextualSpacing/>
              <w:jc w:val="center"/>
            </w:pPr>
          </w:p>
        </w:tc>
      </w:tr>
      <w:tr w:rsidR="003A4220" w:rsidRPr="005C0E48" w14:paraId="56A97956" w14:textId="77777777" w:rsidTr="00955C08">
        <w:tc>
          <w:tcPr>
            <w:tcW w:w="720" w:type="dxa"/>
          </w:tcPr>
          <w:p w14:paraId="4C9FDD4B" w14:textId="77777777" w:rsidR="003A4220" w:rsidRPr="005C0E48" w:rsidRDefault="003A4220" w:rsidP="00F3343F">
            <w:pPr>
              <w:ind w:firstLine="0"/>
              <w:contextualSpacing/>
              <w:jc w:val="center"/>
            </w:pPr>
          </w:p>
        </w:tc>
        <w:tc>
          <w:tcPr>
            <w:tcW w:w="4383" w:type="dxa"/>
            <w:gridSpan w:val="3"/>
          </w:tcPr>
          <w:p w14:paraId="2BF96E53" w14:textId="77777777" w:rsidR="003A4220" w:rsidRPr="005C0E48" w:rsidRDefault="003A4220" w:rsidP="00F3343F">
            <w:pPr>
              <w:ind w:firstLine="0"/>
              <w:contextualSpacing/>
              <w:jc w:val="center"/>
            </w:pPr>
          </w:p>
        </w:tc>
        <w:tc>
          <w:tcPr>
            <w:tcW w:w="1134" w:type="dxa"/>
          </w:tcPr>
          <w:p w14:paraId="1B0A2518" w14:textId="77777777" w:rsidR="003A4220" w:rsidRPr="005C0E48" w:rsidRDefault="003A4220" w:rsidP="00F3343F">
            <w:pPr>
              <w:ind w:firstLine="0"/>
              <w:contextualSpacing/>
              <w:jc w:val="center"/>
            </w:pPr>
          </w:p>
        </w:tc>
        <w:tc>
          <w:tcPr>
            <w:tcW w:w="1134" w:type="dxa"/>
          </w:tcPr>
          <w:p w14:paraId="6F3DD35F" w14:textId="77777777" w:rsidR="003A4220" w:rsidRPr="005C0E48" w:rsidRDefault="003A4220" w:rsidP="00F3343F">
            <w:pPr>
              <w:ind w:firstLine="0"/>
              <w:contextualSpacing/>
              <w:jc w:val="center"/>
            </w:pPr>
          </w:p>
        </w:tc>
        <w:tc>
          <w:tcPr>
            <w:tcW w:w="1134" w:type="dxa"/>
          </w:tcPr>
          <w:p w14:paraId="31E2D28F" w14:textId="77777777" w:rsidR="003A4220" w:rsidRPr="005C0E48" w:rsidRDefault="003A4220" w:rsidP="00F3343F">
            <w:pPr>
              <w:ind w:firstLine="0"/>
              <w:contextualSpacing/>
              <w:jc w:val="center"/>
            </w:pPr>
          </w:p>
        </w:tc>
        <w:tc>
          <w:tcPr>
            <w:tcW w:w="1134" w:type="dxa"/>
          </w:tcPr>
          <w:p w14:paraId="65B472EA" w14:textId="77777777" w:rsidR="003A4220" w:rsidRPr="005C0E48" w:rsidRDefault="003A4220" w:rsidP="00F3343F">
            <w:pPr>
              <w:ind w:firstLine="0"/>
              <w:contextualSpacing/>
              <w:jc w:val="center"/>
            </w:pPr>
          </w:p>
        </w:tc>
      </w:tr>
      <w:tr w:rsidR="003A4220" w:rsidRPr="005C0E48" w14:paraId="2F57EFB4" w14:textId="77777777" w:rsidTr="00955C08">
        <w:tc>
          <w:tcPr>
            <w:tcW w:w="720" w:type="dxa"/>
          </w:tcPr>
          <w:p w14:paraId="3EA0BB86" w14:textId="77777777" w:rsidR="003A4220" w:rsidRPr="005C0E48" w:rsidRDefault="003A4220" w:rsidP="00F3343F">
            <w:pPr>
              <w:ind w:firstLine="0"/>
              <w:contextualSpacing/>
              <w:jc w:val="center"/>
            </w:pPr>
          </w:p>
        </w:tc>
        <w:tc>
          <w:tcPr>
            <w:tcW w:w="4383" w:type="dxa"/>
            <w:gridSpan w:val="3"/>
          </w:tcPr>
          <w:p w14:paraId="3746D102" w14:textId="77777777" w:rsidR="003A4220" w:rsidRPr="005C0E48" w:rsidRDefault="003A4220" w:rsidP="00F3343F">
            <w:pPr>
              <w:ind w:firstLine="0"/>
              <w:contextualSpacing/>
              <w:jc w:val="center"/>
            </w:pPr>
          </w:p>
        </w:tc>
        <w:tc>
          <w:tcPr>
            <w:tcW w:w="1134" w:type="dxa"/>
          </w:tcPr>
          <w:p w14:paraId="32CCFE96" w14:textId="77777777" w:rsidR="003A4220" w:rsidRPr="005C0E48" w:rsidRDefault="003A4220" w:rsidP="00F3343F">
            <w:pPr>
              <w:ind w:firstLine="0"/>
              <w:contextualSpacing/>
              <w:jc w:val="center"/>
            </w:pPr>
          </w:p>
        </w:tc>
        <w:tc>
          <w:tcPr>
            <w:tcW w:w="1134" w:type="dxa"/>
          </w:tcPr>
          <w:p w14:paraId="7D4F978E" w14:textId="77777777" w:rsidR="003A4220" w:rsidRPr="005C0E48" w:rsidRDefault="003A4220" w:rsidP="00F3343F">
            <w:pPr>
              <w:ind w:firstLine="0"/>
              <w:contextualSpacing/>
              <w:jc w:val="center"/>
            </w:pPr>
          </w:p>
        </w:tc>
        <w:tc>
          <w:tcPr>
            <w:tcW w:w="1134" w:type="dxa"/>
          </w:tcPr>
          <w:p w14:paraId="71762555" w14:textId="77777777" w:rsidR="003A4220" w:rsidRPr="005C0E48" w:rsidRDefault="003A4220" w:rsidP="00F3343F">
            <w:pPr>
              <w:ind w:firstLine="0"/>
              <w:contextualSpacing/>
              <w:jc w:val="center"/>
            </w:pPr>
          </w:p>
        </w:tc>
        <w:tc>
          <w:tcPr>
            <w:tcW w:w="1134" w:type="dxa"/>
          </w:tcPr>
          <w:p w14:paraId="5C832CBB" w14:textId="77777777" w:rsidR="003A4220" w:rsidRPr="005C0E48" w:rsidRDefault="003A4220" w:rsidP="00F3343F">
            <w:pPr>
              <w:ind w:firstLine="0"/>
              <w:contextualSpacing/>
              <w:jc w:val="center"/>
            </w:pPr>
          </w:p>
        </w:tc>
      </w:tr>
      <w:tr w:rsidR="003A4220" w:rsidRPr="005C0E48" w14:paraId="0817D22D" w14:textId="77777777" w:rsidTr="00955C08">
        <w:trPr>
          <w:cantSplit/>
        </w:trPr>
        <w:tc>
          <w:tcPr>
            <w:tcW w:w="720" w:type="dxa"/>
            <w:vMerge w:val="restart"/>
          </w:tcPr>
          <w:p w14:paraId="5B93AA33" w14:textId="77777777" w:rsidR="003A4220" w:rsidRPr="005C0E48" w:rsidRDefault="003A4220" w:rsidP="00F3343F">
            <w:pPr>
              <w:ind w:firstLine="0"/>
              <w:contextualSpacing/>
              <w:jc w:val="center"/>
            </w:pPr>
          </w:p>
        </w:tc>
        <w:tc>
          <w:tcPr>
            <w:tcW w:w="2715" w:type="dxa"/>
            <w:vMerge w:val="restart"/>
          </w:tcPr>
          <w:p w14:paraId="4AF55040" w14:textId="77777777" w:rsidR="003A4220" w:rsidRPr="005C0E48" w:rsidRDefault="003A4220" w:rsidP="00F3343F">
            <w:pPr>
              <w:ind w:firstLine="0"/>
              <w:contextualSpacing/>
              <w:jc w:val="center"/>
            </w:pPr>
          </w:p>
        </w:tc>
        <w:tc>
          <w:tcPr>
            <w:tcW w:w="1668" w:type="dxa"/>
            <w:gridSpan w:val="2"/>
          </w:tcPr>
          <w:p w14:paraId="40148C67" w14:textId="77777777" w:rsidR="003A4220" w:rsidRPr="005C0E48" w:rsidRDefault="003A4220" w:rsidP="00F3343F">
            <w:pPr>
              <w:ind w:firstLine="0"/>
              <w:contextualSpacing/>
              <w:jc w:val="center"/>
            </w:pPr>
            <w:r w:rsidRPr="005C0E48">
              <w:t>Pavardė</w:t>
            </w:r>
          </w:p>
        </w:tc>
        <w:tc>
          <w:tcPr>
            <w:tcW w:w="1134" w:type="dxa"/>
          </w:tcPr>
          <w:p w14:paraId="6F5B2D7F" w14:textId="77777777" w:rsidR="003A4220" w:rsidRPr="005C0E48" w:rsidRDefault="003A4220" w:rsidP="00F3343F">
            <w:pPr>
              <w:ind w:firstLine="0"/>
              <w:contextualSpacing/>
              <w:jc w:val="center"/>
            </w:pPr>
          </w:p>
        </w:tc>
        <w:tc>
          <w:tcPr>
            <w:tcW w:w="1134" w:type="dxa"/>
          </w:tcPr>
          <w:p w14:paraId="17ED586D" w14:textId="77777777" w:rsidR="003A4220" w:rsidRPr="005C0E48" w:rsidRDefault="003A4220" w:rsidP="00F3343F">
            <w:pPr>
              <w:ind w:firstLine="0"/>
              <w:contextualSpacing/>
              <w:jc w:val="center"/>
            </w:pPr>
          </w:p>
        </w:tc>
        <w:tc>
          <w:tcPr>
            <w:tcW w:w="1134" w:type="dxa"/>
          </w:tcPr>
          <w:p w14:paraId="076607AC" w14:textId="77777777" w:rsidR="003A4220" w:rsidRPr="005C0E48" w:rsidRDefault="003A4220" w:rsidP="00F3343F">
            <w:pPr>
              <w:ind w:firstLine="0"/>
              <w:contextualSpacing/>
              <w:jc w:val="center"/>
            </w:pPr>
          </w:p>
        </w:tc>
        <w:tc>
          <w:tcPr>
            <w:tcW w:w="1134" w:type="dxa"/>
          </w:tcPr>
          <w:p w14:paraId="7040FC31" w14:textId="77777777" w:rsidR="003A4220" w:rsidRPr="005C0E48" w:rsidRDefault="003A4220" w:rsidP="00F3343F">
            <w:pPr>
              <w:ind w:firstLine="0"/>
              <w:contextualSpacing/>
              <w:jc w:val="center"/>
            </w:pPr>
          </w:p>
        </w:tc>
      </w:tr>
      <w:tr w:rsidR="003A4220" w:rsidRPr="005C0E48" w14:paraId="3F6A31AA" w14:textId="77777777" w:rsidTr="00955C08">
        <w:trPr>
          <w:cantSplit/>
        </w:trPr>
        <w:tc>
          <w:tcPr>
            <w:tcW w:w="720" w:type="dxa"/>
            <w:vMerge/>
          </w:tcPr>
          <w:p w14:paraId="14E6AAE4" w14:textId="77777777" w:rsidR="003A4220" w:rsidRPr="005C0E48" w:rsidRDefault="003A4220" w:rsidP="00F3343F">
            <w:pPr>
              <w:ind w:firstLine="0"/>
              <w:contextualSpacing/>
            </w:pPr>
          </w:p>
        </w:tc>
        <w:tc>
          <w:tcPr>
            <w:tcW w:w="2715" w:type="dxa"/>
            <w:vMerge/>
          </w:tcPr>
          <w:p w14:paraId="7036BC8D" w14:textId="77777777" w:rsidR="003A4220" w:rsidRPr="005C0E48" w:rsidRDefault="003A4220" w:rsidP="00F3343F">
            <w:pPr>
              <w:ind w:firstLine="0"/>
              <w:contextualSpacing/>
              <w:jc w:val="center"/>
            </w:pPr>
          </w:p>
        </w:tc>
        <w:tc>
          <w:tcPr>
            <w:tcW w:w="1668" w:type="dxa"/>
            <w:gridSpan w:val="2"/>
          </w:tcPr>
          <w:p w14:paraId="7EEC5140" w14:textId="77777777" w:rsidR="003A4220" w:rsidRPr="005C0E48" w:rsidRDefault="003A4220" w:rsidP="00F3343F">
            <w:pPr>
              <w:ind w:firstLine="0"/>
              <w:contextualSpacing/>
              <w:jc w:val="center"/>
            </w:pPr>
            <w:r w:rsidRPr="005C0E48">
              <w:t>Parašas</w:t>
            </w:r>
          </w:p>
        </w:tc>
        <w:tc>
          <w:tcPr>
            <w:tcW w:w="1134" w:type="dxa"/>
          </w:tcPr>
          <w:p w14:paraId="4AF5F0F8" w14:textId="77777777" w:rsidR="003A4220" w:rsidRPr="005C0E48" w:rsidRDefault="003A4220" w:rsidP="00F3343F">
            <w:pPr>
              <w:ind w:firstLine="0"/>
              <w:contextualSpacing/>
            </w:pPr>
          </w:p>
        </w:tc>
        <w:tc>
          <w:tcPr>
            <w:tcW w:w="1134" w:type="dxa"/>
          </w:tcPr>
          <w:p w14:paraId="582A4983" w14:textId="77777777" w:rsidR="003A4220" w:rsidRPr="005C0E48" w:rsidRDefault="003A4220" w:rsidP="00F3343F">
            <w:pPr>
              <w:ind w:firstLine="0"/>
              <w:contextualSpacing/>
            </w:pPr>
          </w:p>
        </w:tc>
        <w:tc>
          <w:tcPr>
            <w:tcW w:w="1134" w:type="dxa"/>
          </w:tcPr>
          <w:p w14:paraId="6953043F" w14:textId="77777777" w:rsidR="003A4220" w:rsidRPr="005C0E48" w:rsidRDefault="003A4220" w:rsidP="00F3343F">
            <w:pPr>
              <w:ind w:firstLine="0"/>
              <w:contextualSpacing/>
            </w:pPr>
          </w:p>
        </w:tc>
        <w:tc>
          <w:tcPr>
            <w:tcW w:w="1134" w:type="dxa"/>
          </w:tcPr>
          <w:p w14:paraId="30D6E70A" w14:textId="77777777" w:rsidR="003A4220" w:rsidRPr="005C0E48" w:rsidRDefault="003A4220" w:rsidP="00F3343F">
            <w:pPr>
              <w:ind w:firstLine="0"/>
              <w:contextualSpacing/>
            </w:pPr>
          </w:p>
        </w:tc>
      </w:tr>
    </w:tbl>
    <w:p w14:paraId="68002816" w14:textId="77777777" w:rsidR="003A4220" w:rsidRPr="005C0E48" w:rsidRDefault="003A4220" w:rsidP="001B3F23">
      <w:pPr>
        <w:contextualSpacing/>
      </w:pPr>
    </w:p>
    <w:p w14:paraId="262D20D6" w14:textId="77777777" w:rsidR="00E12203" w:rsidRPr="005C0E48" w:rsidRDefault="00E12203" w:rsidP="001B3F23">
      <w:pPr>
        <w:contextualSpacing/>
      </w:pPr>
    </w:p>
    <w:p w14:paraId="690ED252" w14:textId="58768AD9" w:rsidR="003A4220" w:rsidRPr="005C0E48" w:rsidRDefault="003A4220" w:rsidP="008C2CAE">
      <w:pPr>
        <w:contextualSpacing/>
        <w:jc w:val="both"/>
      </w:pPr>
      <w:r w:rsidRPr="00B5364D">
        <w:t xml:space="preserve">Apžiūrėjus, visi pastebėti trūkumai, gedimai ir defektai registruojami Reglamento </w:t>
      </w:r>
      <w:r w:rsidR="00B5364D" w:rsidRPr="00B5364D">
        <w:t>I</w:t>
      </w:r>
      <w:r w:rsidR="00B5364D" w:rsidRPr="005C0E48">
        <w:t xml:space="preserve"> </w:t>
      </w:r>
      <w:r w:rsidRPr="005C0E48">
        <w:t>skyriaus nustatyta tvarka</w:t>
      </w:r>
    </w:p>
    <w:p w14:paraId="78A77711" w14:textId="77777777" w:rsidR="003A4220" w:rsidRPr="005C0E48" w:rsidRDefault="003A4220" w:rsidP="001B3F23">
      <w:pPr>
        <w:contextualSpacing/>
      </w:pPr>
    </w:p>
    <w:p w14:paraId="4B8FBADD" w14:textId="77777777" w:rsidR="003A4220" w:rsidRPr="005C0E48" w:rsidRDefault="003A4220" w:rsidP="001B3F23">
      <w:pPr>
        <w:contextualSpacing/>
        <w:jc w:val="center"/>
        <w:rPr>
          <w:b/>
        </w:rPr>
      </w:pPr>
      <w:r w:rsidRPr="005C0E48">
        <w:rPr>
          <w:b/>
        </w:rPr>
        <w:t>EA ĮRANGOS APŽIŪRŲ PROGRAMA</w:t>
      </w:r>
    </w:p>
    <w:p w14:paraId="64009B81" w14:textId="77777777" w:rsidR="003A4220" w:rsidRPr="005C0E48" w:rsidRDefault="003A4220" w:rsidP="001B3F23">
      <w:pPr>
        <w:tabs>
          <w:tab w:val="left" w:pos="709"/>
          <w:tab w:val="left" w:pos="851"/>
          <w:tab w:val="left" w:pos="993"/>
        </w:tabs>
        <w:contextualSpacing/>
        <w:jc w:val="center"/>
        <w:rPr>
          <w:b/>
        </w:rPr>
      </w:pPr>
    </w:p>
    <w:p w14:paraId="065AA14C" w14:textId="03BFC5B8" w:rsidR="003A4220" w:rsidRPr="005C0E48" w:rsidRDefault="003A4220" w:rsidP="00276A18">
      <w:pPr>
        <w:numPr>
          <w:ilvl w:val="0"/>
          <w:numId w:val="13"/>
        </w:numPr>
        <w:tabs>
          <w:tab w:val="clear" w:pos="814"/>
          <w:tab w:val="left" w:pos="1134"/>
          <w:tab w:val="left" w:pos="1276"/>
        </w:tabs>
        <w:overflowPunct w:val="0"/>
        <w:autoSpaceDE w:val="0"/>
        <w:autoSpaceDN w:val="0"/>
        <w:adjustRightInd w:val="0"/>
        <w:ind w:left="142" w:firstLine="284"/>
        <w:contextualSpacing/>
        <w:jc w:val="both"/>
        <w:textAlignment w:val="baseline"/>
      </w:pPr>
      <w:r>
        <w:t xml:space="preserve">Susipažinti su įrašais apie EA įrangos defektus  </w:t>
      </w:r>
      <w:r w:rsidR="74EE96E0">
        <w:t>TVIS</w:t>
      </w:r>
      <w:r>
        <w:t>, padarytus laikotarpiu po praėjusios apžiūros ir praėjusios apžiūros rezultatus EA įrangos apžiūros lapelyje, išsiaiškinti, ar yra nepašalintų defektų.</w:t>
      </w:r>
    </w:p>
    <w:p w14:paraId="5DEA96A2" w14:textId="77777777" w:rsidR="003A4220" w:rsidRPr="005C0E48" w:rsidRDefault="003A4220" w:rsidP="00276A18">
      <w:pPr>
        <w:numPr>
          <w:ilvl w:val="0"/>
          <w:numId w:val="13"/>
        </w:numPr>
        <w:tabs>
          <w:tab w:val="clear" w:pos="814"/>
          <w:tab w:val="left" w:pos="851"/>
          <w:tab w:val="left" w:pos="1134"/>
          <w:tab w:val="left" w:pos="1276"/>
        </w:tabs>
        <w:overflowPunct w:val="0"/>
        <w:autoSpaceDE w:val="0"/>
        <w:autoSpaceDN w:val="0"/>
        <w:adjustRightInd w:val="0"/>
        <w:ind w:left="142" w:firstLine="284"/>
        <w:contextualSpacing/>
        <w:jc w:val="both"/>
        <w:textAlignment w:val="baseline"/>
      </w:pPr>
      <w:r w:rsidRPr="005C0E48">
        <w:t>Atvykus į objektą patikrinti:</w:t>
      </w:r>
    </w:p>
    <w:p w14:paraId="0BA19D45" w14:textId="77777777" w:rsidR="003A4220" w:rsidRPr="005C0E48" w:rsidRDefault="003A4220" w:rsidP="00276A18">
      <w:pPr>
        <w:numPr>
          <w:ilvl w:val="1"/>
          <w:numId w:val="13"/>
        </w:numPr>
        <w:tabs>
          <w:tab w:val="left" w:pos="993"/>
          <w:tab w:val="left" w:pos="1276"/>
        </w:tabs>
        <w:overflowPunct w:val="0"/>
        <w:autoSpaceDE w:val="0"/>
        <w:autoSpaceDN w:val="0"/>
        <w:adjustRightInd w:val="0"/>
        <w:ind w:left="142" w:firstLine="284"/>
        <w:contextualSpacing/>
        <w:jc w:val="both"/>
        <w:textAlignment w:val="baseline"/>
      </w:pPr>
      <w:r w:rsidRPr="005C0E48">
        <w:t>Elektros apskaitos spintų (KAS, TAS) ir gnybtų spintų (gnybtynų) būklę:</w:t>
      </w:r>
    </w:p>
    <w:p w14:paraId="521B206E" w14:textId="77777777" w:rsidR="003A4220" w:rsidRPr="005C0E48"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nėra korpuso viduje ir išorėje antikorozinės dangos mechaninių pažeidimų, deformacijos, metalo korozijos žymių;</w:t>
      </w:r>
    </w:p>
    <w:p w14:paraId="75B7F6EC" w14:textId="77777777" w:rsidR="003A4220" w:rsidRPr="005C0E48"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nėra įrangos ir įtaisų perkaitimo požymių (kvapas, spalva, dūmų pėdsakai ir kt.);</w:t>
      </w:r>
    </w:p>
    <w:p w14:paraId="2D88A935" w14:textId="77777777" w:rsidR="003A4220" w:rsidRPr="005C0E48"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visų valdymo ir komutacinių aparatų padėtį, ar ji atitinka pirminio elektros tinklo ir pagrindinių elektros įrenginių darbo schemas bei režimus;</w:t>
      </w:r>
    </w:p>
    <w:p w14:paraId="6ED01843" w14:textId="6F10C52F" w:rsidR="003A4220" w:rsidRPr="005C0E48"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t>gnybtų spintose (gnybt</w:t>
      </w:r>
      <w:r w:rsidR="3144DEC1">
        <w:t>y</w:t>
      </w:r>
      <w:r>
        <w:t xml:space="preserve">nuose) ir apskaitos spintose elektros apskaitoms ir spintų savųjų reikmių poreikiui įrengtų gnybtų rinklių, kirtiklių, automatinių jungiklių, skiriamųjų transformatorių, įtampos </w:t>
      </w:r>
      <w:r w:rsidR="00C30977">
        <w:t>ribotuvų</w:t>
      </w:r>
      <w:r>
        <w:t xml:space="preserve"> ir kitų aparatų būklę;</w:t>
      </w:r>
    </w:p>
    <w:p w14:paraId="403FC384" w14:textId="77777777" w:rsidR="003A4220" w:rsidRPr="005C0E48"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savųjų reikmių kintamos (nuolatinės) srovės buvimą spintose;</w:t>
      </w:r>
    </w:p>
    <w:p w14:paraId="693C7E7C" w14:textId="763910AE" w:rsidR="003A4220" w:rsidRPr="005C0E48"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 xml:space="preserve">patikrinti ar drėgnuoju (drėgmė virš 80 %) metų laiku veikia </w:t>
      </w:r>
      <w:r w:rsidR="00C30977" w:rsidRPr="005C0E48">
        <w:t>antikondensacinis</w:t>
      </w:r>
      <w:r w:rsidRPr="005C0E48">
        <w:t xml:space="preserve"> šildymas lauko spintose, kuriose yra EA įranga ir įtaisai;</w:t>
      </w:r>
    </w:p>
    <w:p w14:paraId="50CD4B97" w14:textId="77777777" w:rsidR="003A4220" w:rsidRPr="005C0E48"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komutacinių aparatų ir įtampos grandinių ARĮ padėties signalizacijos įtaisų tvarkingumą;</w:t>
      </w:r>
    </w:p>
    <w:p w14:paraId="6ED9B2F3" w14:textId="77777777" w:rsidR="003A4220" w:rsidRPr="005C0E48"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gerai užsidaro durys, montažinės plokštės, ar nesugedę spynos, durų fiksatoriai, vyriai, ar yra kabelių apsaugos skydai, dangčiai, jų būklė ir pan.;</w:t>
      </w:r>
    </w:p>
    <w:p w14:paraId="30B2FEFA" w14:textId="77777777" w:rsidR="003A4220" w:rsidRPr="005C0E48"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nenulūžę korpusinių detalių tvirtinimo detalės;</w:t>
      </w:r>
    </w:p>
    <w:p w14:paraId="5DEC8978" w14:textId="77777777" w:rsidR="003A4220" w:rsidRPr="005C0E48"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ventiliacinių angų, kabelių įvedimo angų būklę;</w:t>
      </w:r>
    </w:p>
    <w:p w14:paraId="5662B9D4" w14:textId="77777777" w:rsidR="003A4220" w:rsidRPr="005C0E48"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spintos sukomplektuotos plombavimo gaubtais, atitinkamomis schemomis. Ar tvarkingi schemų laikikliai;</w:t>
      </w:r>
    </w:p>
    <w:p w14:paraId="247FCFCF" w14:textId="77777777" w:rsidR="003A4220" w:rsidRPr="005C0E48"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yra visi reikalingi užrašai ir žymės, lentelės ant spintų, prie gnybtų rinklių, komutacinių ir perjungimo aparatų, ypač tie, kurie reikalingi operatyviniam personalui;</w:t>
      </w:r>
    </w:p>
    <w:p w14:paraId="56541137" w14:textId="77777777" w:rsidR="003A4220" w:rsidRPr="005C0E48"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spintų švarą, apšvietimą, ar išvalytos spintos ir jose įrengta įranga bei įtaisai nuo dulkių, į spintų vidų patekusių vabzdžių ir pan.</w:t>
      </w:r>
    </w:p>
    <w:p w14:paraId="72253CB9" w14:textId="77777777" w:rsidR="003A4220" w:rsidRPr="005C0E48" w:rsidRDefault="003A4220" w:rsidP="00276A18">
      <w:pPr>
        <w:pStyle w:val="ListParagraph"/>
        <w:numPr>
          <w:ilvl w:val="1"/>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 xml:space="preserve"> Apžiūrėti matavimo transformatorių būklę, pirminės schemos prijungimų būklę.</w:t>
      </w:r>
    </w:p>
    <w:p w14:paraId="19978BEE" w14:textId="77777777" w:rsidR="003A4220" w:rsidRPr="005C0E48" w:rsidRDefault="003A4220" w:rsidP="00276A18">
      <w:pPr>
        <w:pStyle w:val="ListParagraph"/>
        <w:numPr>
          <w:ilvl w:val="1"/>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Apžiūrėti matavimo transformatorių antrinių išvadų gnybtynų, gnybtų spintose, elektros apskaitų spintose įrengtų elektros apskaitos antrinių grandinių, įtampos grandinių ARĮ, srovės kilpų surinkimo gnybtynų, valdiklių, elektros skaitiklių ir kitos įrangos plombavimo būklę (buvimą, galimo falsifikavimo žymenis, sutikrinti su dokumentuose užfiksuotais numerius ir pan.).</w:t>
      </w:r>
    </w:p>
    <w:p w14:paraId="65DFF3B7" w14:textId="77777777" w:rsidR="003A4220" w:rsidRPr="005C0E48" w:rsidRDefault="003A4220" w:rsidP="00276A18">
      <w:pPr>
        <w:pStyle w:val="ListParagraph"/>
        <w:numPr>
          <w:ilvl w:val="1"/>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 xml:space="preserve"> Apžiūrėti apskaitos spintose ar kitose vietose įrengtų momentinės bei komercinės informacijos surinkimo ir ryšio (ODF, optoelektrinių keitiklių, modemų, antenų ir kt.) įrangos būklę, jų veiksnumą.</w:t>
      </w:r>
    </w:p>
    <w:p w14:paraId="5B958D8B" w14:textId="76616962" w:rsidR="003A4220" w:rsidRPr="005C0E48" w:rsidRDefault="003A4220" w:rsidP="00276A18">
      <w:pPr>
        <w:numPr>
          <w:ilvl w:val="1"/>
          <w:numId w:val="13"/>
        </w:numPr>
        <w:tabs>
          <w:tab w:val="left" w:pos="993"/>
          <w:tab w:val="left" w:pos="1276"/>
        </w:tabs>
        <w:overflowPunct w:val="0"/>
        <w:autoSpaceDE w:val="0"/>
        <w:autoSpaceDN w:val="0"/>
        <w:adjustRightInd w:val="0"/>
        <w:ind w:left="142" w:firstLine="284"/>
        <w:contextualSpacing/>
        <w:jc w:val="both"/>
        <w:textAlignment w:val="baseline"/>
      </w:pPr>
      <w:r w:rsidRPr="005C0E48">
        <w:t xml:space="preserve">Per </w:t>
      </w:r>
      <w:r w:rsidR="00A91E6F" w:rsidRPr="005C0E48">
        <w:t xml:space="preserve">šviesolaidinę </w:t>
      </w:r>
      <w:r w:rsidRPr="005C0E48">
        <w:t xml:space="preserve">sąsają nuskaityti elektros skaitikliuose sukauptą informaciją įvykių žurnale, skaitiklių parametrus ir nuskaitytus failus patalpinti bendrajame apsikeitimo diske ir </w:t>
      </w:r>
      <w:r w:rsidR="007E745C" w:rsidRPr="005C0E48">
        <w:t>TVIS</w:t>
      </w:r>
      <w:r w:rsidRPr="005C0E48">
        <w:t>;</w:t>
      </w:r>
    </w:p>
    <w:p w14:paraId="1363F413" w14:textId="77777777" w:rsidR="003A4220" w:rsidRPr="005C0E48" w:rsidRDefault="003A4220" w:rsidP="00276A18">
      <w:pPr>
        <w:numPr>
          <w:ilvl w:val="1"/>
          <w:numId w:val="13"/>
        </w:numPr>
        <w:tabs>
          <w:tab w:val="left" w:pos="993"/>
          <w:tab w:val="left" w:pos="1276"/>
        </w:tabs>
        <w:overflowPunct w:val="0"/>
        <w:autoSpaceDE w:val="0"/>
        <w:autoSpaceDN w:val="0"/>
        <w:adjustRightInd w:val="0"/>
        <w:ind w:left="142" w:firstLine="284"/>
        <w:contextualSpacing/>
        <w:jc w:val="both"/>
        <w:textAlignment w:val="baseline"/>
      </w:pPr>
      <w:r w:rsidRPr="005C0E48">
        <w:t>Pašalinti smulkius defektus, jeigu tai galima padaryti.</w:t>
      </w:r>
    </w:p>
    <w:p w14:paraId="7C9749ED" w14:textId="716995C1" w:rsidR="003A4220" w:rsidRPr="005C0E48" w:rsidRDefault="003A4220" w:rsidP="00276A18">
      <w:pPr>
        <w:numPr>
          <w:ilvl w:val="1"/>
          <w:numId w:val="13"/>
        </w:numPr>
        <w:tabs>
          <w:tab w:val="left" w:pos="993"/>
          <w:tab w:val="left" w:pos="1276"/>
        </w:tabs>
        <w:overflowPunct w:val="0"/>
        <w:autoSpaceDE w:val="0"/>
        <w:autoSpaceDN w:val="0"/>
        <w:adjustRightInd w:val="0"/>
        <w:ind w:left="142" w:firstLine="284"/>
        <w:contextualSpacing/>
        <w:jc w:val="both"/>
        <w:textAlignment w:val="baseline"/>
      </w:pPr>
      <w:r>
        <w:t>Užpildyti EA įrangos apžiūros lapelį. Apie trūkumus, gedimus, defektus ir jų pašalinimą,</w:t>
      </w:r>
      <w:r w:rsidDel="003A4220">
        <w:t xml:space="preserve"> </w:t>
      </w:r>
      <w:r>
        <w:t>informacijos nuskaitymą ir patalpinimą įrašyti apžiūros lapelyje.</w:t>
      </w:r>
    </w:p>
    <w:p w14:paraId="248AD2C2" w14:textId="3AAD803C" w:rsidR="77CAD005" w:rsidRDefault="1AAF41CF" w:rsidP="00276A18">
      <w:pPr>
        <w:numPr>
          <w:ilvl w:val="1"/>
          <w:numId w:val="13"/>
        </w:numPr>
        <w:tabs>
          <w:tab w:val="left" w:pos="993"/>
          <w:tab w:val="left" w:pos="1276"/>
        </w:tabs>
        <w:ind w:left="142" w:firstLine="284"/>
        <w:jc w:val="both"/>
      </w:pPr>
      <w:r>
        <w:t xml:space="preserve">EA įrangos apžiūros lapelis PDF formate įkeliamas į TVIS, </w:t>
      </w:r>
      <w:r w:rsidR="2C4D1CB7">
        <w:t>kaip</w:t>
      </w:r>
      <w:r>
        <w:t xml:space="preserve"> atitinkamo Darbų užsakymo</w:t>
      </w:r>
      <w:r w:rsidR="0B645EAE">
        <w:t xml:space="preserve"> priedas.</w:t>
      </w:r>
    </w:p>
    <w:p w14:paraId="52FBFECF" w14:textId="77777777" w:rsidR="003A4220" w:rsidRPr="005C0E48" w:rsidRDefault="003A4220" w:rsidP="008C2CAE">
      <w:pPr>
        <w:contextualSpacing/>
        <w:jc w:val="both"/>
      </w:pPr>
      <w:r w:rsidRPr="005C0E48">
        <w:rPr>
          <w:bCs/>
          <w:caps/>
        </w:rPr>
        <w:t>Pastaba.</w:t>
      </w:r>
      <w:r w:rsidRPr="005C0E48">
        <w:t xml:space="preserve"> Atsižvelgiant į vietos sąlygas ir įrenginius programa gali būti papildyta ar sutrumpinta.</w:t>
      </w:r>
    </w:p>
    <w:p w14:paraId="286B32D4" w14:textId="77777777" w:rsidR="003A4220" w:rsidRPr="005C0E48" w:rsidRDefault="003A4220" w:rsidP="001B3F23">
      <w:pPr>
        <w:contextualSpacing/>
      </w:pPr>
    </w:p>
    <w:p w14:paraId="3389AA83" w14:textId="77777777" w:rsidR="003A4220" w:rsidRPr="005C0E48" w:rsidRDefault="003A4220" w:rsidP="001B3F23">
      <w:pPr>
        <w:contextualSpacing/>
        <w:sectPr w:rsidR="003A4220" w:rsidRPr="005C0E48" w:rsidSect="00955C08">
          <w:pgSz w:w="11907" w:h="16840" w:code="9"/>
          <w:pgMar w:top="1247" w:right="567" w:bottom="851" w:left="1701" w:header="567" w:footer="567" w:gutter="0"/>
          <w:cols w:space="1296"/>
          <w:docGrid w:linePitch="360"/>
        </w:sectPr>
      </w:pPr>
    </w:p>
    <w:p w14:paraId="435F1F9C" w14:textId="06011ABE" w:rsidR="003A4220" w:rsidRPr="005C0E48" w:rsidRDefault="5D56A38B" w:rsidP="00276A18">
      <w:pPr>
        <w:pStyle w:val="ListParagraph"/>
        <w:numPr>
          <w:ilvl w:val="0"/>
          <w:numId w:val="105"/>
        </w:numPr>
        <w:contextualSpacing/>
        <w:jc w:val="right"/>
      </w:pPr>
      <w:bookmarkStart w:id="1079" w:name="_Ref295834431"/>
      <w:bookmarkStart w:id="1080" w:name="_Ref498089388"/>
      <w:bookmarkEnd w:id="1076"/>
      <w:r>
        <w:t>Priedas</w:t>
      </w:r>
      <w:bookmarkEnd w:id="1079"/>
      <w:bookmarkEnd w:id="1080"/>
    </w:p>
    <w:p w14:paraId="167D3FB8" w14:textId="1385CCB7" w:rsidR="009C0491" w:rsidRPr="005C0E48" w:rsidRDefault="009C0491" w:rsidP="009C0491">
      <w:pPr>
        <w:pStyle w:val="Heading2"/>
        <w:spacing w:before="120" w:after="0"/>
        <w:contextualSpacing/>
      </w:pPr>
      <w:bookmarkStart w:id="1081" w:name="_ELEKTROS_APSKAITŲ_DARBŲ"/>
      <w:bookmarkStart w:id="1082" w:name="_Toc152085175"/>
      <w:bookmarkEnd w:id="1081"/>
      <w:r w:rsidRPr="005C0E48">
        <w:t>ELEKTROS APSKAITŲ DARBŲ AKTAS</w:t>
      </w:r>
      <w:bookmarkEnd w:id="1082"/>
    </w:p>
    <w:p w14:paraId="597DE2A4" w14:textId="6622277E" w:rsidR="003A4220" w:rsidRPr="005C0E48" w:rsidRDefault="008C2CAE" w:rsidP="00A42633">
      <w:pPr>
        <w:pStyle w:val="ListParagraph"/>
        <w:ind w:left="142"/>
        <w:contextualSpacing/>
        <w:jc w:val="center"/>
        <w:sectPr w:rsidR="003A4220" w:rsidRPr="005C0E48" w:rsidSect="00C41386">
          <w:footerReference w:type="default" r:id="rId27"/>
          <w:pgSz w:w="16840" w:h="11907" w:orient="landscape" w:code="9"/>
          <w:pgMar w:top="1701" w:right="1247" w:bottom="567" w:left="851" w:header="567" w:footer="567" w:gutter="0"/>
          <w:cols w:space="1296"/>
          <w:docGrid w:linePitch="360"/>
        </w:sectPr>
      </w:pPr>
      <w:r>
        <w:rPr>
          <w:noProof/>
        </w:rPr>
        <w:drawing>
          <wp:inline distT="0" distB="0" distL="0" distR="0" wp14:anchorId="73F15DF0" wp14:editId="3065A698">
            <wp:extent cx="7644810" cy="4812363"/>
            <wp:effectExtent l="0" t="0" r="0" b="7620"/>
            <wp:docPr id="1946550586" name="Picture 1946550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pic:nvPicPr>
                  <pic:blipFill>
                    <a:blip r:embed="rId28">
                      <a:extLst>
                        <a:ext uri="{28A0092B-C50C-407E-A947-70E740481C1C}">
                          <a14:useLocalDpi xmlns:a14="http://schemas.microsoft.com/office/drawing/2010/main" val="0"/>
                        </a:ext>
                      </a:extLst>
                    </a:blip>
                    <a:stretch>
                      <a:fillRect/>
                    </a:stretch>
                  </pic:blipFill>
                  <pic:spPr>
                    <a:xfrm>
                      <a:off x="0" y="0"/>
                      <a:ext cx="7651587" cy="4816629"/>
                    </a:xfrm>
                    <a:prstGeom prst="rect">
                      <a:avLst/>
                    </a:prstGeom>
                  </pic:spPr>
                </pic:pic>
              </a:graphicData>
            </a:graphic>
          </wp:inline>
        </w:drawing>
      </w:r>
    </w:p>
    <w:p w14:paraId="59DB6650" w14:textId="77777777" w:rsidR="00A42633" w:rsidRPr="00A42633" w:rsidRDefault="00A42633" w:rsidP="00A42633">
      <w:pPr>
        <w:ind w:left="0" w:firstLine="0"/>
      </w:pPr>
      <w:bookmarkStart w:id="1083" w:name="_Ref294037713"/>
    </w:p>
    <w:p w14:paraId="38B4A1A4" w14:textId="4C122E90" w:rsidR="003A4220" w:rsidRPr="005C0E48" w:rsidRDefault="00A42633" w:rsidP="00276A18">
      <w:pPr>
        <w:pStyle w:val="ListParagraph"/>
        <w:numPr>
          <w:ilvl w:val="0"/>
          <w:numId w:val="105"/>
        </w:numPr>
        <w:contextualSpacing/>
        <w:jc w:val="right"/>
      </w:pPr>
      <w:bookmarkStart w:id="1084" w:name="_Ref295900213"/>
      <w:r>
        <w:t>P</w:t>
      </w:r>
      <w:r w:rsidR="5D56A38B">
        <w:t>riedas</w:t>
      </w:r>
      <w:bookmarkEnd w:id="1083"/>
      <w:bookmarkEnd w:id="1084"/>
    </w:p>
    <w:p w14:paraId="4690DDBC" w14:textId="77777777" w:rsidR="00A42633" w:rsidRPr="009A7890" w:rsidRDefault="00A42633" w:rsidP="009A7890">
      <w:pPr>
        <w:ind w:left="0" w:firstLine="0"/>
        <w:contextualSpacing/>
        <w:rPr>
          <w:color w:val="FFFFFF" w:themeColor="background1"/>
        </w:rPr>
      </w:pPr>
    </w:p>
    <w:p w14:paraId="412F9CD1" w14:textId="629C26BB" w:rsidR="009C0491" w:rsidRPr="005C0E48" w:rsidRDefault="009C0491" w:rsidP="009C0491">
      <w:pPr>
        <w:pStyle w:val="Heading2"/>
        <w:spacing w:before="120" w:after="0"/>
        <w:contextualSpacing/>
      </w:pPr>
      <w:bookmarkStart w:id="1085" w:name="_LITGRID_AB_NAUDOJAMŲ"/>
      <w:bookmarkStart w:id="1086" w:name="_Toc152085176"/>
      <w:bookmarkEnd w:id="1085"/>
      <w:r w:rsidRPr="005C0E48">
        <w:t>LITGRID AB NAUDOJAMŲ MATAVIMO PRIEMONIŲ METROLOGINĖS PRIEŽIŪROS TVARKOS APRAŠAS</w:t>
      </w:r>
      <w:bookmarkEnd w:id="1086"/>
    </w:p>
    <w:p w14:paraId="4A66ED14" w14:textId="77777777" w:rsidR="00A94B85" w:rsidRPr="005C0E48" w:rsidRDefault="00A94B85" w:rsidP="001B3F23">
      <w:pPr>
        <w:contextualSpacing/>
        <w:jc w:val="center"/>
      </w:pPr>
    </w:p>
    <w:p w14:paraId="69A1F314" w14:textId="77777777" w:rsidR="00A94B85" w:rsidRPr="005C0E48" w:rsidRDefault="00A94B85" w:rsidP="001B3F23">
      <w:pPr>
        <w:contextualSpacing/>
        <w:jc w:val="center"/>
        <w:rPr>
          <w:b/>
        </w:rPr>
      </w:pPr>
      <w:r w:rsidRPr="005C0E48">
        <w:rPr>
          <w:b/>
        </w:rPr>
        <w:t>I. BENDROSIOS NUOSTATOS</w:t>
      </w:r>
    </w:p>
    <w:p w14:paraId="04F725CE" w14:textId="77777777" w:rsidR="00A94B85" w:rsidRPr="005C0E48" w:rsidRDefault="00A94B85" w:rsidP="001B3F23">
      <w:pPr>
        <w:contextualSpacing/>
        <w:jc w:val="both"/>
        <w:rPr>
          <w:b/>
        </w:rPr>
      </w:pPr>
    </w:p>
    <w:p w14:paraId="1871F3A8" w14:textId="77777777" w:rsidR="00A94B85" w:rsidRPr="005C0E48" w:rsidRDefault="00A94B85" w:rsidP="001B3F23">
      <w:pPr>
        <w:contextualSpacing/>
        <w:jc w:val="both"/>
      </w:pPr>
      <w:r w:rsidRPr="005C0E48">
        <w:t>1. LITGRID AB (toliau – Bendrovė) naudojamų matavimo priemonių metrologinės priežiūros tvarkos aprašas (toliau – Aprašas) nustato reikalavimus, metrologinės priežiūros principus ir apimtis Bendrovės perdavimo tinkle naudojamoms stacionariai sumontuotoms ir nešiojamoms matavimo priemonėms, skirtoms elektros energijai matuoti, įrenginių bandymams, diagnostikai ir kontroliniams matavimams.</w:t>
      </w:r>
    </w:p>
    <w:p w14:paraId="669D20C3" w14:textId="77777777" w:rsidR="00A94B85" w:rsidRPr="005C0E48" w:rsidRDefault="00A94B85" w:rsidP="001B3F23">
      <w:pPr>
        <w:contextualSpacing/>
        <w:jc w:val="both"/>
      </w:pPr>
      <w:r w:rsidRPr="005C0E48">
        <w:t>2. Šis Aprašas privalomas Bendrovės padaliniams, naudojantiems matavimo priemones ir eksploatuojantiems įrenginius su įrengtomis matavimo priemonėmis. Aprašu taip pat turi vadovautis ir minėtas priemones bei įrenginius prižiūrinčios įmonės, pasirašiusios įrenginių remonto, techninės priežiūros, bandymų, diagnostikos, derinimo ir patikros sutartis su Bendrove (toliau - Rangovai).</w:t>
      </w:r>
    </w:p>
    <w:p w14:paraId="34FEC38A" w14:textId="77777777" w:rsidR="00A94B85" w:rsidRPr="005C0E48" w:rsidRDefault="00A94B85" w:rsidP="001B3F23">
      <w:pPr>
        <w:contextualSpacing/>
        <w:jc w:val="both"/>
      </w:pPr>
      <w:r w:rsidRPr="005C0E48">
        <w:t xml:space="preserve">3. Apraše vartojamos sąvokos ir apibrėžimai: </w:t>
      </w:r>
    </w:p>
    <w:p w14:paraId="2CA051C9" w14:textId="77777777" w:rsidR="00A94B85" w:rsidRPr="005C0E48" w:rsidRDefault="00A94B85" w:rsidP="001B3F23">
      <w:pPr>
        <w:contextualSpacing/>
        <w:jc w:val="both"/>
      </w:pPr>
      <w:r w:rsidRPr="005C0E48">
        <w:rPr>
          <w:b/>
        </w:rPr>
        <w:t>Darbinis etalonas</w:t>
      </w:r>
      <w:r w:rsidRPr="005C0E48">
        <w:t xml:space="preserve"> – etalonas, kuriuo kalibruojamos ar tikrinamos matavimo priemonės. </w:t>
      </w:r>
    </w:p>
    <w:p w14:paraId="1D6E5EE5" w14:textId="77777777" w:rsidR="00A94B85" w:rsidRPr="005C0E48" w:rsidRDefault="00A94B85" w:rsidP="001B3F23">
      <w:pPr>
        <w:contextualSpacing/>
        <w:jc w:val="both"/>
      </w:pPr>
      <w:r w:rsidRPr="005C0E48">
        <w:rPr>
          <w:b/>
          <w:bCs/>
        </w:rPr>
        <w:t>Matavimo priemonė</w:t>
      </w:r>
      <w:r w:rsidRPr="005C0E48">
        <w:rPr>
          <w:bCs/>
        </w:rPr>
        <w:t xml:space="preserve"> </w:t>
      </w:r>
      <w:r w:rsidRPr="005C0E48">
        <w:t>– įrenginys, įrankis, prietaisas, matavimo sistema, skirti suskaičiuoti kiekius ir matuoti dydžius savarankiškai arba kartu su kitais papildomais įtaisais.</w:t>
      </w:r>
    </w:p>
    <w:p w14:paraId="2E3B269F" w14:textId="77777777" w:rsidR="00A94B85" w:rsidRPr="005C0E48" w:rsidRDefault="00A94B85" w:rsidP="001B3F23">
      <w:pPr>
        <w:contextualSpacing/>
        <w:jc w:val="both"/>
      </w:pPr>
      <w:r w:rsidRPr="005C0E48">
        <w:rPr>
          <w:b/>
          <w:bCs/>
        </w:rPr>
        <w:t>Matavimo sistema</w:t>
      </w:r>
      <w:r w:rsidRPr="005C0E48">
        <w:t xml:space="preserve"> – kartu sujungtų matavimo priemonių ir kitokių įrenginių grupė tam tikriems matavimams atlikti.</w:t>
      </w:r>
    </w:p>
    <w:p w14:paraId="2E457AC7" w14:textId="77777777" w:rsidR="00A94B85" w:rsidRPr="005C0E48" w:rsidRDefault="00A94B85" w:rsidP="001B3F23">
      <w:pPr>
        <w:contextualSpacing/>
        <w:jc w:val="both"/>
      </w:pPr>
      <w:r w:rsidRPr="005C0E48">
        <w:rPr>
          <w:b/>
          <w:bCs/>
          <w:color w:val="000000"/>
          <w:spacing w:val="1"/>
        </w:rPr>
        <w:t xml:space="preserve">Matavimo priemonės tipas </w:t>
      </w:r>
      <w:r w:rsidRPr="005C0E48">
        <w:rPr>
          <w:color w:val="000000"/>
          <w:spacing w:val="1"/>
        </w:rPr>
        <w:t>– tos pačios paskirties ir vienodos konstrukcijos matavimo priemonės, kurių veikimas pagrįstas tuo pačiu principu.</w:t>
      </w:r>
    </w:p>
    <w:p w14:paraId="3A83F60A" w14:textId="77777777" w:rsidR="00A94B85" w:rsidRPr="005C0E48" w:rsidRDefault="00A94B85" w:rsidP="001B3F23">
      <w:pPr>
        <w:contextualSpacing/>
        <w:jc w:val="both"/>
      </w:pPr>
      <w:r w:rsidRPr="005C0E48">
        <w:rPr>
          <w:b/>
        </w:rPr>
        <w:t>Matavimo priemonės</w:t>
      </w:r>
      <w:r w:rsidRPr="005C0E48">
        <w:rPr>
          <w:b/>
          <w:bCs/>
        </w:rPr>
        <w:t xml:space="preserve"> tipo patvirtinimas</w:t>
      </w:r>
      <w:r w:rsidRPr="005C0E48">
        <w:rPr>
          <w:bCs/>
        </w:rPr>
        <w:t xml:space="preserve"> </w:t>
      </w:r>
      <w:r w:rsidRPr="005C0E48">
        <w:t>– procedūra, kurios metu valstybės įgaliota institucija nustato ir patvirtina, kad matavimo priemonės tipas atitinka nustatytus reikalavimus.</w:t>
      </w:r>
    </w:p>
    <w:p w14:paraId="7382BDFD" w14:textId="77777777" w:rsidR="00A94B85" w:rsidRPr="005C0E48" w:rsidRDefault="00A94B85" w:rsidP="001B3F23">
      <w:pPr>
        <w:contextualSpacing/>
        <w:jc w:val="both"/>
        <w:rPr>
          <w:color w:val="000000"/>
        </w:rPr>
      </w:pPr>
      <w:r w:rsidRPr="005C0E48">
        <w:rPr>
          <w:b/>
        </w:rPr>
        <w:t>Matavimo priemonių</w:t>
      </w:r>
      <w:r w:rsidRPr="005C0E48">
        <w:rPr>
          <w:b/>
          <w:bCs/>
        </w:rPr>
        <w:t xml:space="preserve"> patikra</w:t>
      </w:r>
      <w:r w:rsidRPr="005C0E48">
        <w:rPr>
          <w:bCs/>
        </w:rPr>
        <w:t xml:space="preserve"> </w:t>
      </w:r>
      <w:r w:rsidRPr="005C0E48">
        <w:t xml:space="preserve">– </w:t>
      </w:r>
      <w:r w:rsidRPr="005C0E48">
        <w:rPr>
          <w:color w:val="000000"/>
        </w:rPr>
        <w:t>kitokia negu matavimo priemonės tipo patvirtinimo procedūra, kuri apima tyrimą bei ženklinimą ir (arba) patikros sertifikato išdavimą ir kuria konstatuojama bei patvirtinama, kad matavimo priemonė atitinka teisės aktų reikalavimus. Patikros rūšys yra šios:</w:t>
      </w:r>
    </w:p>
    <w:p w14:paraId="79BF8360" w14:textId="77777777" w:rsidR="00A94B85" w:rsidRPr="005C0E48" w:rsidRDefault="00A94B85" w:rsidP="001B3F23">
      <w:pPr>
        <w:contextualSpacing/>
        <w:jc w:val="both"/>
        <w:rPr>
          <w:color w:val="000000"/>
        </w:rPr>
      </w:pPr>
      <w:bookmarkStart w:id="1087" w:name="part_2ecf6f347eb94839adb97df0f96bcc25"/>
      <w:bookmarkEnd w:id="1087"/>
      <w:r w:rsidRPr="005C0E48">
        <w:rPr>
          <w:color w:val="000000"/>
        </w:rPr>
        <w:t>a)</w:t>
      </w:r>
      <w:r w:rsidRPr="005C0E48">
        <w:rPr>
          <w:rStyle w:val="apple-converted-space"/>
          <w:color w:val="000000"/>
        </w:rPr>
        <w:t xml:space="preserve"> </w:t>
      </w:r>
      <w:r w:rsidRPr="005C0E48">
        <w:rPr>
          <w:bCs/>
          <w:color w:val="000000"/>
        </w:rPr>
        <w:t>atrankinė patikra</w:t>
      </w:r>
      <w:r w:rsidRPr="005C0E48">
        <w:rPr>
          <w:rStyle w:val="apple-converted-space"/>
          <w:color w:val="000000"/>
        </w:rPr>
        <w:t xml:space="preserve"> </w:t>
      </w:r>
      <w:r w:rsidRPr="005C0E48">
        <w:rPr>
          <w:color w:val="000000"/>
        </w:rPr>
        <w:t>– vienarūšių matavimo priemonių partijos patikra, pagrįsta tam tikro statistiškai tinkamo ir atsitiktinai iš identifikuotos partijos paimtų pavyzdžių skaičiaus tyrimo rezultatais;</w:t>
      </w:r>
    </w:p>
    <w:p w14:paraId="431FEC71" w14:textId="77777777" w:rsidR="00A94B85" w:rsidRPr="005C0E48" w:rsidRDefault="00A94B85" w:rsidP="001B3F23">
      <w:pPr>
        <w:contextualSpacing/>
        <w:jc w:val="both"/>
        <w:rPr>
          <w:color w:val="000000"/>
        </w:rPr>
      </w:pPr>
      <w:bookmarkStart w:id="1088" w:name="part_f5b05dad75f847d9928a3555ce1a68db"/>
      <w:bookmarkEnd w:id="1088"/>
      <w:r w:rsidRPr="005C0E48">
        <w:rPr>
          <w:color w:val="000000"/>
        </w:rPr>
        <w:t>b)</w:t>
      </w:r>
      <w:r w:rsidRPr="005C0E48">
        <w:rPr>
          <w:rStyle w:val="apple-converted-space"/>
          <w:color w:val="000000"/>
        </w:rPr>
        <w:t xml:space="preserve"> </w:t>
      </w:r>
      <w:r w:rsidRPr="005C0E48">
        <w:rPr>
          <w:bCs/>
          <w:color w:val="000000"/>
        </w:rPr>
        <w:t>neeilinė patikra</w:t>
      </w:r>
      <w:r w:rsidRPr="005C0E48">
        <w:rPr>
          <w:rStyle w:val="apple-converted-space"/>
          <w:color w:val="000000"/>
        </w:rPr>
        <w:t xml:space="preserve"> </w:t>
      </w:r>
      <w:r w:rsidRPr="005C0E48">
        <w:rPr>
          <w:color w:val="000000"/>
        </w:rPr>
        <w:t>– naudojamų matavimo priemonių patikra anksčiau nustatyto termino;</w:t>
      </w:r>
    </w:p>
    <w:p w14:paraId="3ABE7A8D" w14:textId="77777777" w:rsidR="00A94B85" w:rsidRPr="005C0E48" w:rsidRDefault="00A94B85" w:rsidP="001B3F23">
      <w:pPr>
        <w:contextualSpacing/>
        <w:jc w:val="both"/>
        <w:rPr>
          <w:color w:val="000000"/>
        </w:rPr>
      </w:pPr>
      <w:bookmarkStart w:id="1089" w:name="part_86b0b9403b9f4987a2474e69c5086b17"/>
      <w:bookmarkEnd w:id="1089"/>
      <w:r w:rsidRPr="005C0E48">
        <w:rPr>
          <w:color w:val="000000"/>
        </w:rPr>
        <w:t>c)</w:t>
      </w:r>
      <w:r w:rsidRPr="005C0E48">
        <w:rPr>
          <w:rStyle w:val="apple-converted-space"/>
          <w:color w:val="000000"/>
        </w:rPr>
        <w:t xml:space="preserve"> </w:t>
      </w:r>
      <w:r w:rsidRPr="005C0E48">
        <w:rPr>
          <w:bCs/>
          <w:color w:val="000000"/>
        </w:rPr>
        <w:t>periodinė patikra</w:t>
      </w:r>
      <w:r w:rsidRPr="005C0E48">
        <w:rPr>
          <w:rStyle w:val="apple-converted-space"/>
          <w:color w:val="000000"/>
        </w:rPr>
        <w:t xml:space="preserve"> </w:t>
      </w:r>
      <w:r w:rsidRPr="005C0E48">
        <w:rPr>
          <w:color w:val="000000"/>
        </w:rPr>
        <w:t>– naudojamos matavimo priemonės patikra laikantis nustatytų terminų;</w:t>
      </w:r>
    </w:p>
    <w:p w14:paraId="38704259" w14:textId="77777777" w:rsidR="00A94B85" w:rsidRPr="005C0E48" w:rsidRDefault="00A94B85" w:rsidP="001B3F23">
      <w:pPr>
        <w:contextualSpacing/>
        <w:jc w:val="both"/>
      </w:pPr>
      <w:bookmarkStart w:id="1090" w:name="part_afb2eb6a7fea40c4973a23c605e19aa6"/>
      <w:bookmarkEnd w:id="1090"/>
      <w:r w:rsidRPr="005C0E48">
        <w:rPr>
          <w:color w:val="000000"/>
        </w:rPr>
        <w:t>d)</w:t>
      </w:r>
      <w:r w:rsidRPr="005C0E48">
        <w:rPr>
          <w:rStyle w:val="apple-converted-space"/>
          <w:color w:val="000000"/>
        </w:rPr>
        <w:t xml:space="preserve"> </w:t>
      </w:r>
      <w:r w:rsidRPr="005C0E48">
        <w:rPr>
          <w:bCs/>
          <w:color w:val="000000"/>
        </w:rPr>
        <w:t>pirminė patikra</w:t>
      </w:r>
      <w:r w:rsidRPr="005C0E48">
        <w:rPr>
          <w:rStyle w:val="apple-converted-space"/>
          <w:color w:val="000000"/>
        </w:rPr>
        <w:t xml:space="preserve"> </w:t>
      </w:r>
      <w:r w:rsidRPr="005C0E48">
        <w:rPr>
          <w:color w:val="000000"/>
        </w:rPr>
        <w:t>– pagamintos ar sutaisytos matavimo priemonės pirmoji patikra.</w:t>
      </w:r>
    </w:p>
    <w:p w14:paraId="45AE22FA" w14:textId="77777777" w:rsidR="00A94B85" w:rsidRPr="005C0E48" w:rsidRDefault="00A94B85" w:rsidP="001B3F23">
      <w:pPr>
        <w:contextualSpacing/>
        <w:jc w:val="both"/>
      </w:pPr>
      <w:r w:rsidRPr="005C0E48">
        <w:rPr>
          <w:b/>
          <w:bCs/>
        </w:rPr>
        <w:t xml:space="preserve">Matavimo priemonės patikros metodika </w:t>
      </w:r>
      <w:r w:rsidRPr="005C0E48">
        <w:t>(toliau – patikros metodika) – dokumentas, nustatantis matavimo priemonės metrologinius reikalavimus ir tvarką, kuria vadovaujantis įvertinama, ar ši matavimo priemonė atitinka jai nustatytus metrologinius reikalavimus ir gali būti naudojama teisinio metrologinio reglamentavimo srityse.</w:t>
      </w:r>
    </w:p>
    <w:p w14:paraId="4480B812" w14:textId="264FF05A" w:rsidR="00A94B85" w:rsidRPr="005C0E48" w:rsidRDefault="00A94B85" w:rsidP="001B3F23">
      <w:pPr>
        <w:contextualSpacing/>
        <w:jc w:val="both"/>
      </w:pPr>
      <w:r w:rsidRPr="005C0E48">
        <w:rPr>
          <w:b/>
        </w:rPr>
        <w:t>Matavimo priemonių</w:t>
      </w:r>
      <w:r w:rsidRPr="005C0E48">
        <w:rPr>
          <w:b/>
          <w:bCs/>
        </w:rPr>
        <w:t xml:space="preserve"> kalibravimas</w:t>
      </w:r>
      <w:r w:rsidRPr="005C0E48">
        <w:rPr>
          <w:bCs/>
        </w:rPr>
        <w:t xml:space="preserve"> </w:t>
      </w:r>
      <w:r w:rsidRPr="005C0E48">
        <w:t xml:space="preserve">– visuma veiksmų, kuriais nurodytomis sąlygomis nustatomas kalibruojamos matavimo priemonės ar matavimo sistemos rodomų dydžių verčių sutapimas arba skirtumas, palyginti su darbinio etalono arba etaloninės matavimo priemonės </w:t>
      </w:r>
      <w:r w:rsidR="005D0FE9" w:rsidRPr="005C0E48">
        <w:t>rodomomis vertėmis.</w:t>
      </w:r>
    </w:p>
    <w:p w14:paraId="19226FEB" w14:textId="77777777" w:rsidR="00A94B85" w:rsidRPr="005C0E48" w:rsidRDefault="00A94B85" w:rsidP="001B3F23">
      <w:pPr>
        <w:contextualSpacing/>
        <w:jc w:val="both"/>
      </w:pPr>
      <w:r w:rsidRPr="005C0E48">
        <w:rPr>
          <w:b/>
        </w:rPr>
        <w:t>Matavimo priemonių metrologinė priežiūra</w:t>
      </w:r>
      <w:r w:rsidRPr="005C0E48">
        <w:t xml:space="preserve"> – tinkamas matavimo priemonių parinkimas pagal jų metrologines charakteristikas, naudojamų matavimo priemonių apskaita, techninės būklės ir eksploatavimo sąlygų kontrolė, techninė priežiūra pagal eksploatavimo instrukcijų reikalavimus, remontas ir metrologinė patikra ar kalibravimas nustatytu laiku.</w:t>
      </w:r>
    </w:p>
    <w:p w14:paraId="592C5AFE" w14:textId="0E669AEE" w:rsidR="00A94B85" w:rsidRPr="005C0E48" w:rsidRDefault="00A94B85" w:rsidP="001B3F23">
      <w:pPr>
        <w:contextualSpacing/>
        <w:jc w:val="both"/>
      </w:pPr>
      <w:r w:rsidRPr="005C0E48">
        <w:rPr>
          <w:b/>
          <w:bCs/>
        </w:rPr>
        <w:t>Paskirtoji įstaiga</w:t>
      </w:r>
      <w:r w:rsidRPr="005C0E48">
        <w:rPr>
          <w:bCs/>
        </w:rPr>
        <w:t xml:space="preserve"> </w:t>
      </w:r>
      <w:r w:rsidRPr="005C0E48">
        <w:t xml:space="preserve">– bandymų, kalibravimo ar patikros laboratorija, </w:t>
      </w:r>
      <w:r w:rsidRPr="005C0E48">
        <w:rPr>
          <w:color w:val="000000"/>
        </w:rPr>
        <w:t>sertifikavimo ar kontrolės įstaiga</w:t>
      </w:r>
      <w:r w:rsidRPr="005C0E48">
        <w:t xml:space="preserve"> kurią </w:t>
      </w:r>
      <w:r w:rsidR="005D0FE9" w:rsidRPr="005C0E48">
        <w:rPr>
          <w:color w:val="000000"/>
        </w:rPr>
        <w:t>ministerija</w:t>
      </w:r>
      <w:r w:rsidRPr="005C0E48">
        <w:t xml:space="preserve"> paskiria atlikti matavimo priemonių </w:t>
      </w:r>
      <w:r w:rsidRPr="005C0E48">
        <w:rPr>
          <w:color w:val="000000"/>
        </w:rPr>
        <w:t>patikrą</w:t>
      </w:r>
      <w:r w:rsidRPr="005C0E48">
        <w:t>.</w:t>
      </w:r>
    </w:p>
    <w:p w14:paraId="15ABAD33" w14:textId="77777777" w:rsidR="00A94B85" w:rsidRPr="005C0E48" w:rsidRDefault="00A94B85" w:rsidP="001B3F23">
      <w:pPr>
        <w:contextualSpacing/>
        <w:jc w:val="both"/>
      </w:pPr>
      <w:r w:rsidRPr="005C0E48">
        <w:rPr>
          <w:b/>
        </w:rPr>
        <w:t>Technologinės kontrolės matavimo priemonė</w:t>
      </w:r>
      <w:r w:rsidRPr="005C0E48">
        <w:t xml:space="preserve"> – tai matavimo priemonė, skirta kontroliuoti veikiančių įrenginių ir technologinių procesų darbo režimus, parametrus, atlikti įrenginių bandymus, diagnostiką, derinimą.</w:t>
      </w:r>
    </w:p>
    <w:p w14:paraId="762038B8" w14:textId="77777777" w:rsidR="00A94B85" w:rsidRPr="005C0E48" w:rsidRDefault="00A94B85" w:rsidP="001B3F23">
      <w:pPr>
        <w:contextualSpacing/>
        <w:jc w:val="both"/>
      </w:pPr>
      <w:r w:rsidRPr="005C0E48">
        <w:rPr>
          <w:b/>
        </w:rPr>
        <w:t>Teisinė matavimo priemonė</w:t>
      </w:r>
      <w:r w:rsidRPr="005C0E48">
        <w:t xml:space="preserve"> – matavimo priemonė, naudojama teisinės metrologijos reguliavimo srityse, kuriai taikomi teisinės metrologijos reikalavimai.</w:t>
      </w:r>
    </w:p>
    <w:p w14:paraId="4D2CD7B7" w14:textId="77777777" w:rsidR="00A94B85" w:rsidRPr="005C0E48" w:rsidRDefault="00A94B85" w:rsidP="001B3F23">
      <w:pPr>
        <w:contextualSpacing/>
        <w:jc w:val="both"/>
      </w:pPr>
      <w:r w:rsidRPr="005C0E48">
        <w:rPr>
          <w:b/>
        </w:rPr>
        <w:t>Turto valdymo informacinė sistema (toliau - TVIS)</w:t>
      </w:r>
      <w:r w:rsidRPr="005C0E48">
        <w:t xml:space="preserve"> – LITGRID AB technologinio turto valdymo informacinė sistema.</w:t>
      </w:r>
    </w:p>
    <w:p w14:paraId="4C5C5E79" w14:textId="77777777" w:rsidR="00A94B85" w:rsidRPr="005C0E48" w:rsidRDefault="00A94B85" w:rsidP="001B3F23">
      <w:pPr>
        <w:contextualSpacing/>
        <w:jc w:val="both"/>
      </w:pPr>
      <w:r w:rsidRPr="005C0E48">
        <w:t>4. Kitos sąvokos aiškinamos taip, kaip jos suformuluotos Metrologijos įstatyme [1] ir kituose šio aprašo VI skyriuje nurodytuose dokumentuose.</w:t>
      </w:r>
    </w:p>
    <w:p w14:paraId="0EA11D61" w14:textId="77777777" w:rsidR="00A94B85" w:rsidRPr="005C0E48" w:rsidRDefault="00A94B85" w:rsidP="001B3F23">
      <w:pPr>
        <w:contextualSpacing/>
        <w:jc w:val="both"/>
      </w:pPr>
    </w:p>
    <w:p w14:paraId="55F0C869" w14:textId="77777777" w:rsidR="00A94B85" w:rsidRPr="005C0E48" w:rsidRDefault="00A94B85" w:rsidP="001B3F23">
      <w:pPr>
        <w:contextualSpacing/>
        <w:jc w:val="center"/>
        <w:rPr>
          <w:b/>
          <w:spacing w:val="-2"/>
        </w:rPr>
      </w:pPr>
      <w:r w:rsidRPr="005C0E48">
        <w:rPr>
          <w:b/>
          <w:spacing w:val="-2"/>
        </w:rPr>
        <w:t>II. REIKALAVIMAI BENDROVĖJE NAUDOJAMOMS MATAVIMO PRIEMONĖMS</w:t>
      </w:r>
    </w:p>
    <w:p w14:paraId="11454A80" w14:textId="77777777" w:rsidR="00A94B85" w:rsidRPr="005C0E48" w:rsidRDefault="00A94B85" w:rsidP="001B3F23">
      <w:pPr>
        <w:contextualSpacing/>
        <w:jc w:val="both"/>
        <w:rPr>
          <w:b/>
          <w:spacing w:val="-2"/>
        </w:rPr>
      </w:pPr>
    </w:p>
    <w:p w14:paraId="2A47C89F" w14:textId="77777777" w:rsidR="00A94B85" w:rsidRPr="005C0E48" w:rsidRDefault="00A94B85" w:rsidP="00276A18">
      <w:pPr>
        <w:pStyle w:val="ListParagraph"/>
        <w:numPr>
          <w:ilvl w:val="0"/>
          <w:numId w:val="54"/>
        </w:numPr>
        <w:ind w:left="142" w:firstLine="284"/>
        <w:contextualSpacing/>
        <w:jc w:val="both"/>
        <w:rPr>
          <w:spacing w:val="-2"/>
        </w:rPr>
      </w:pPr>
      <w:r w:rsidRPr="005C0E48">
        <w:rPr>
          <w:spacing w:val="-2"/>
        </w:rPr>
        <w:t>Teisinės matavimo priemonės:</w:t>
      </w:r>
    </w:p>
    <w:p w14:paraId="1EE8577A" w14:textId="0DA3EF96" w:rsidR="00A94B85" w:rsidRPr="002540CF" w:rsidRDefault="00F42B6B" w:rsidP="00276A18">
      <w:pPr>
        <w:pStyle w:val="ListParagraph"/>
        <w:numPr>
          <w:ilvl w:val="1"/>
          <w:numId w:val="54"/>
        </w:numPr>
        <w:ind w:left="142" w:firstLine="284"/>
        <w:contextualSpacing/>
        <w:jc w:val="both"/>
        <w:rPr>
          <w:spacing w:val="-2"/>
        </w:rPr>
      </w:pPr>
      <w:r w:rsidRPr="002540CF">
        <w:rPr>
          <w:spacing w:val="-2"/>
        </w:rPr>
        <w:t xml:space="preserve">Taikomi </w:t>
      </w:r>
      <w:r w:rsidR="00A94B85" w:rsidRPr="002540CF">
        <w:rPr>
          <w:spacing w:val="-2"/>
        </w:rPr>
        <w:t xml:space="preserve">reikalavimai, nustatyti Metrologijos įstatymu [1], </w:t>
      </w:r>
      <w:hyperlink r:id="rId29" w:history="1">
        <w:r w:rsidR="00A94B85" w:rsidRPr="002540CF">
          <w:rPr>
            <w:rStyle w:val="Hyperlink"/>
            <w:rFonts w:eastAsiaTheme="majorEastAsia"/>
            <w:color w:val="auto"/>
            <w:u w:val="none"/>
          </w:rPr>
          <w:t>Lietuvos Respublikos Vyriausybės nutarimais</w:t>
        </w:r>
      </w:hyperlink>
      <w:r w:rsidR="00A94B85" w:rsidRPr="002540CF">
        <w:t xml:space="preserve"> bei valstybės įgaliotos institucijos  </w:t>
      </w:r>
      <w:hyperlink r:id="rId30" w:history="1">
        <w:r w:rsidR="00A94B85" w:rsidRPr="002540CF">
          <w:rPr>
            <w:rStyle w:val="Hyperlink"/>
            <w:rFonts w:eastAsiaTheme="majorEastAsia"/>
            <w:color w:val="auto"/>
            <w:u w:val="none"/>
          </w:rPr>
          <w:t>įsakymais</w:t>
        </w:r>
      </w:hyperlink>
      <w:r w:rsidR="00A94B85" w:rsidRPr="002540CF">
        <w:t xml:space="preserve"> ir </w:t>
      </w:r>
      <w:hyperlink r:id="rId31" w:history="1">
        <w:r w:rsidR="00A94B85" w:rsidRPr="002540CF">
          <w:rPr>
            <w:rStyle w:val="Hyperlink"/>
            <w:rFonts w:eastAsiaTheme="majorEastAsia"/>
            <w:color w:val="auto"/>
            <w:u w:val="none"/>
          </w:rPr>
          <w:t>nutarimais</w:t>
        </w:r>
      </w:hyperlink>
      <w:r w:rsidR="00A94B85" w:rsidRPr="002540CF">
        <w:rPr>
          <w:rStyle w:val="Hyperlink"/>
          <w:rFonts w:eastAsiaTheme="majorEastAsia"/>
          <w:color w:val="auto"/>
          <w:u w:val="none"/>
        </w:rPr>
        <w:t>,</w:t>
      </w:r>
      <w:r w:rsidR="00A94B85" w:rsidRPr="002540CF">
        <w:t xml:space="preserve"> kitų valstybės institucijų patvirtintais teisės aktais;</w:t>
      </w:r>
    </w:p>
    <w:p w14:paraId="5270A362" w14:textId="652B0623" w:rsidR="00A94B85" w:rsidRPr="005C0E48" w:rsidRDefault="00A94B85" w:rsidP="00276A18">
      <w:pPr>
        <w:pStyle w:val="ListParagraph"/>
        <w:numPr>
          <w:ilvl w:val="1"/>
          <w:numId w:val="54"/>
        </w:numPr>
        <w:ind w:left="142" w:firstLine="284"/>
        <w:contextualSpacing/>
        <w:jc w:val="both"/>
        <w:rPr>
          <w:spacing w:val="-2"/>
        </w:rPr>
      </w:pPr>
      <w:r w:rsidRPr="005C0E48">
        <w:t xml:space="preserve">Bendrovėje teisines matavimo priemones galima naudoti tik įrašytas į Lietuvos matavimo priemonių valstybės registrą [2], valdomą </w:t>
      </w:r>
      <w:r w:rsidR="00256AFD">
        <w:t xml:space="preserve">Ekonomikos ir inovacijų </w:t>
      </w:r>
      <w:r w:rsidRPr="005C0E48">
        <w:t xml:space="preserve"> ministerijos ir jos nustatyta tvarka [3-5] patikrintas. Lietuvos matavimo priemonių valstybės registrą [2] tvarko Lietuvos metrologijos inspekcija, kuri matavimo priemones įregistruoja ir skelbia savo tinklalapyje </w:t>
      </w:r>
      <w:hyperlink r:id="rId32" w:history="1">
        <w:r w:rsidRPr="005C0E48">
          <w:rPr>
            <w:rStyle w:val="Hyperlink"/>
          </w:rPr>
          <w:t>http://metrinsp.lrv.lt/lt/veiklos-sritys/lietuvos-matavimo-priemoniu-valstybes-registras</w:t>
        </w:r>
      </w:hyperlink>
      <w:r w:rsidRPr="005C0E48">
        <w:t>;</w:t>
      </w:r>
    </w:p>
    <w:p w14:paraId="4638CC0E" w14:textId="77777777" w:rsidR="00A94B85" w:rsidRPr="005C0E48" w:rsidRDefault="00A94B85" w:rsidP="00276A18">
      <w:pPr>
        <w:pStyle w:val="ListParagraph"/>
        <w:numPr>
          <w:ilvl w:val="1"/>
          <w:numId w:val="54"/>
        </w:numPr>
        <w:ind w:left="142" w:firstLine="284"/>
        <w:contextualSpacing/>
        <w:jc w:val="both"/>
        <w:rPr>
          <w:spacing w:val="-2"/>
        </w:rPr>
      </w:pPr>
      <w:r w:rsidRPr="005C0E48">
        <w:t xml:space="preserve"> Bendrovėje naudojamų teisinių matavimo priemonių patikros periodiškumas pateiktas šio Aprašo 2 priede. Pagal jame nurodytus matavimų pavadinimus, charakteristikas ir vietas, nustatoma padalinyje naudojamų teisinių matavimo priemonių apimtis.</w:t>
      </w:r>
    </w:p>
    <w:p w14:paraId="0BF90CAE" w14:textId="77777777" w:rsidR="00A94B85" w:rsidRPr="005C0E48" w:rsidRDefault="00A94B85" w:rsidP="00276A18">
      <w:pPr>
        <w:pStyle w:val="ListParagraph"/>
        <w:numPr>
          <w:ilvl w:val="0"/>
          <w:numId w:val="54"/>
        </w:numPr>
        <w:ind w:left="142" w:firstLine="284"/>
        <w:contextualSpacing/>
        <w:jc w:val="both"/>
        <w:rPr>
          <w:spacing w:val="-2"/>
        </w:rPr>
      </w:pPr>
      <w:r w:rsidRPr="005C0E48">
        <w:t>Technologinės kontrolės matavimo priemonės:</w:t>
      </w:r>
    </w:p>
    <w:p w14:paraId="6C682FA6" w14:textId="77777777" w:rsidR="00A94B85" w:rsidRPr="005C0E48" w:rsidRDefault="00A94B85" w:rsidP="00276A18">
      <w:pPr>
        <w:pStyle w:val="ListParagraph"/>
        <w:numPr>
          <w:ilvl w:val="1"/>
          <w:numId w:val="54"/>
        </w:numPr>
        <w:ind w:left="142" w:firstLine="284"/>
        <w:contextualSpacing/>
        <w:jc w:val="both"/>
        <w:rPr>
          <w:spacing w:val="-2"/>
        </w:rPr>
      </w:pPr>
      <w:r w:rsidRPr="005C0E48">
        <w:rPr>
          <w:spacing w:val="-2"/>
        </w:rPr>
        <w:t>matavimo priemonių</w:t>
      </w:r>
      <w:r w:rsidRPr="005C0E48">
        <w:t xml:space="preserve"> metrologinės charakteristikos turi tenkinti Bendrovės poreikius ir norminių teisės aktų, reglamentuojančių Bendrovėje eksploatuojamų įrenginių, kontroliuojamų ir valdomų procesų, kontroliuojamų parametrų teisingą išmatavimą [9-17];</w:t>
      </w:r>
    </w:p>
    <w:p w14:paraId="73F8D53C" w14:textId="77777777" w:rsidR="00A94B85" w:rsidRPr="005C0E48" w:rsidRDefault="00A94B85" w:rsidP="00276A18">
      <w:pPr>
        <w:pStyle w:val="ListParagraph"/>
        <w:numPr>
          <w:ilvl w:val="1"/>
          <w:numId w:val="54"/>
        </w:numPr>
        <w:ind w:left="142" w:firstLine="284"/>
        <w:contextualSpacing/>
        <w:jc w:val="both"/>
        <w:rPr>
          <w:spacing w:val="-2"/>
        </w:rPr>
      </w:pPr>
      <w:r w:rsidRPr="005C0E48">
        <w:t xml:space="preserve">naudojamos </w:t>
      </w:r>
      <w:r w:rsidRPr="005C0E48">
        <w:rPr>
          <w:spacing w:val="-2"/>
        </w:rPr>
        <w:t>matavimo priemonės</w:t>
      </w:r>
      <w:r w:rsidRPr="005C0E48">
        <w:t xml:space="preserve"> turi būti techniškai tvarkingos, turėti techninius aprašymus, eksploatavimo ir montavimo instrukcijas, galiojantį kalibravimo arba patikros žymenį ar kitus dokumentus, patvirtinančius jų metrologinę atitiktį;</w:t>
      </w:r>
    </w:p>
    <w:p w14:paraId="2C194839" w14:textId="77777777" w:rsidR="00A94B85" w:rsidRPr="005C0E48" w:rsidRDefault="00A94B85" w:rsidP="00276A18">
      <w:pPr>
        <w:pStyle w:val="ListParagraph"/>
        <w:numPr>
          <w:ilvl w:val="1"/>
          <w:numId w:val="54"/>
        </w:numPr>
        <w:ind w:left="142" w:firstLine="284"/>
        <w:contextualSpacing/>
        <w:jc w:val="both"/>
        <w:rPr>
          <w:spacing w:val="-2"/>
        </w:rPr>
      </w:pPr>
      <w:r w:rsidRPr="005C0E48">
        <w:rPr>
          <w:spacing w:val="-2"/>
        </w:rPr>
        <w:t xml:space="preserve">kalibravimą būtina atlikti periodiškai pagal priemonės gamintojo </w:t>
      </w:r>
      <w:r w:rsidRPr="005C0E48">
        <w:t>reikalavimus</w:t>
      </w:r>
      <w:r w:rsidRPr="005C0E48">
        <w:rPr>
          <w:spacing w:val="-2"/>
        </w:rPr>
        <w:t xml:space="preserve"> arba, jeigu tokių nėra, šio Aprašo </w:t>
      </w:r>
      <w:r w:rsidRPr="005C0E48">
        <w:t>3</w:t>
      </w:r>
      <w:r w:rsidRPr="005C0E48">
        <w:rPr>
          <w:spacing w:val="-2"/>
        </w:rPr>
        <w:t xml:space="preserve"> priede pateiktu Bendrovėje naudojamų technologinės kontrolės matavimo priemonių kalibravimo periodiškumu;</w:t>
      </w:r>
    </w:p>
    <w:p w14:paraId="60F47C0F" w14:textId="77777777" w:rsidR="00A94B85" w:rsidRPr="005C0E48" w:rsidRDefault="00A94B85" w:rsidP="00276A18">
      <w:pPr>
        <w:pStyle w:val="ListParagraph"/>
        <w:numPr>
          <w:ilvl w:val="1"/>
          <w:numId w:val="54"/>
        </w:numPr>
        <w:ind w:left="142" w:firstLine="284"/>
        <w:contextualSpacing/>
        <w:jc w:val="both"/>
        <w:rPr>
          <w:spacing w:val="-2"/>
        </w:rPr>
      </w:pPr>
      <w:r w:rsidRPr="005C0E48">
        <w:rPr>
          <w:spacing w:val="-2"/>
        </w:rPr>
        <w:t>kalibravimą taip pat būtina atlikti įsigijus naujas matavimo priemones, jei su jomis negauti atitiktį arba kalibravimą įvertinantys dokumentai ir po kiekvieno matavimo priemonių remonto.</w:t>
      </w:r>
    </w:p>
    <w:p w14:paraId="1E4844FC" w14:textId="77777777" w:rsidR="00A94B85" w:rsidRPr="005C0E48" w:rsidRDefault="00A94B85" w:rsidP="001B3F23">
      <w:pPr>
        <w:contextualSpacing/>
        <w:jc w:val="both"/>
      </w:pPr>
    </w:p>
    <w:p w14:paraId="558B42D9" w14:textId="77777777" w:rsidR="00A94B85" w:rsidRPr="005C0E48" w:rsidRDefault="00A94B85" w:rsidP="001B3F23">
      <w:pPr>
        <w:contextualSpacing/>
        <w:jc w:val="both"/>
        <w:rPr>
          <w:b/>
        </w:rPr>
      </w:pPr>
      <w:r w:rsidRPr="005C0E48">
        <w:rPr>
          <w:b/>
        </w:rPr>
        <w:t>III. MATAVIMO PRIEMONIŲ METROLOGINĖS PRIEŽIŪROS ORGANIZAVIMAS</w:t>
      </w:r>
    </w:p>
    <w:p w14:paraId="5A906DB9" w14:textId="77777777" w:rsidR="00A94B85" w:rsidRPr="005C0E48" w:rsidRDefault="00A94B85" w:rsidP="001B3F23">
      <w:pPr>
        <w:contextualSpacing/>
        <w:jc w:val="both"/>
        <w:rPr>
          <w:b/>
        </w:rPr>
      </w:pPr>
    </w:p>
    <w:p w14:paraId="71CE4BD0" w14:textId="28CE7FF0" w:rsidR="00A94B85" w:rsidRPr="005C0E48" w:rsidRDefault="00A94B85" w:rsidP="00276A18">
      <w:pPr>
        <w:pStyle w:val="ListParagraph"/>
        <w:numPr>
          <w:ilvl w:val="0"/>
          <w:numId w:val="55"/>
        </w:numPr>
        <w:ind w:left="142" w:firstLine="284"/>
        <w:contextualSpacing/>
        <w:jc w:val="both"/>
      </w:pPr>
      <w:r w:rsidRPr="005C0E48">
        <w:t xml:space="preserve">Už </w:t>
      </w:r>
      <w:r w:rsidR="006A48BE">
        <w:t xml:space="preserve">Bendrovėje naudojamų teisinei metrologijai priskirtų matavimo priemonių metrologinės priežiūros tvarkos rengimą, atnaujinimą ir įgyvendinimo kontrolę, bendrovei priklausančių tokių priemonių sąrašo sudarymą, atnaujinimą ir kontrolę, bendrovės atstovavimą ir duomenų teikimą Vyriausybės įgaliotai institucijai atliekant patikrinimus, bendrovės darbuotojų konsultavimą teisinės metrologijos klausimais </w:t>
      </w:r>
      <w:r w:rsidRPr="005C0E48">
        <w:t xml:space="preserve"> atsakingas </w:t>
      </w:r>
      <w:r w:rsidR="003C0DF7">
        <w:t>Įmonės vadovo įsakymu paskirtas įgaliotas asmuo</w:t>
      </w:r>
    </w:p>
    <w:p w14:paraId="123F6333" w14:textId="59B9E462" w:rsidR="00A94B85" w:rsidRPr="005C0E48" w:rsidRDefault="00A94B85" w:rsidP="00276A18">
      <w:pPr>
        <w:pStyle w:val="ListParagraph"/>
        <w:numPr>
          <w:ilvl w:val="0"/>
          <w:numId w:val="55"/>
        </w:numPr>
        <w:ind w:left="142" w:firstLine="284"/>
        <w:contextualSpacing/>
        <w:jc w:val="both"/>
      </w:pPr>
      <w:r w:rsidRPr="005C0E48">
        <w:t xml:space="preserve">Už elektros energijos apskaitai naudojamų srovės, įtampos ar kombinuotų matavimo transformatorių ir elektros skaitiklių metrologinės priežiūros darbų organizavimą Bendrovės perdavimo tinkle atsakingas </w:t>
      </w:r>
      <w:r w:rsidR="00910BD0" w:rsidRPr="005C0E48">
        <w:t>–Infrastruktūros priežiūros centras</w:t>
      </w:r>
      <w:r w:rsidR="00416BC7" w:rsidRPr="005C0E48">
        <w:t xml:space="preserve"> (toliau- IPC</w:t>
      </w:r>
      <w:r w:rsidRPr="005C0E48">
        <w:t>).</w:t>
      </w:r>
    </w:p>
    <w:p w14:paraId="24CD6017" w14:textId="77777777" w:rsidR="00A94B85" w:rsidRPr="005C0E48" w:rsidRDefault="00A94B85" w:rsidP="00276A18">
      <w:pPr>
        <w:pStyle w:val="ListParagraph"/>
        <w:numPr>
          <w:ilvl w:val="0"/>
          <w:numId w:val="55"/>
        </w:numPr>
        <w:ind w:left="142" w:firstLine="284"/>
        <w:contextualSpacing/>
        <w:jc w:val="both"/>
      </w:pPr>
      <w:r w:rsidRPr="005C0E48">
        <w:t>Už ryšio bei telekomunikacijų diagnostikos ir matavimo priemonių metrologinės priežiūros darbų organizavimą Bendrovės perdavimo tinkle atsakingas ITT ir administravimo departamento ITT centras (toliau - ITTC).</w:t>
      </w:r>
    </w:p>
    <w:p w14:paraId="75EC0D8C" w14:textId="7BD21E34" w:rsidR="00A94B85" w:rsidRPr="005C0E48" w:rsidRDefault="00A94B85" w:rsidP="00276A18">
      <w:pPr>
        <w:pStyle w:val="ListParagraph"/>
        <w:numPr>
          <w:ilvl w:val="0"/>
          <w:numId w:val="55"/>
        </w:numPr>
        <w:ind w:left="142" w:firstLine="284"/>
        <w:contextualSpacing/>
        <w:jc w:val="both"/>
      </w:pPr>
      <w:r w:rsidRPr="005C0E48">
        <w:t>Už kitų teisinės bei technologinės kontrolės matavimo priemonių metrologinės priežiūros darbų organizavimą Bendrovės perdavimo tinkle atsakingas IPC.</w:t>
      </w:r>
    </w:p>
    <w:p w14:paraId="7BD0A0BA" w14:textId="77777777" w:rsidR="00A94B85" w:rsidRPr="005C0E48" w:rsidRDefault="00A94B85" w:rsidP="00276A18">
      <w:pPr>
        <w:pStyle w:val="ListParagraph"/>
        <w:numPr>
          <w:ilvl w:val="0"/>
          <w:numId w:val="55"/>
        </w:numPr>
        <w:ind w:left="142" w:firstLine="284"/>
        <w:contextualSpacing/>
        <w:jc w:val="both"/>
      </w:pPr>
      <w:r w:rsidRPr="005C0E48">
        <w:t>Aprašo 8 -10 punktuose nurodyti Bendrovės padaliniai planuoja, organizuoja, prižiūri ir vykdo šiuos darbus:</w:t>
      </w:r>
    </w:p>
    <w:p w14:paraId="0DB2FCEE" w14:textId="77777777" w:rsidR="00A94B85" w:rsidRPr="005C0E48" w:rsidRDefault="00A94B85" w:rsidP="00276A18">
      <w:pPr>
        <w:pStyle w:val="ListParagraph"/>
        <w:numPr>
          <w:ilvl w:val="1"/>
          <w:numId w:val="56"/>
        </w:numPr>
        <w:ind w:left="142" w:firstLine="284"/>
        <w:contextualSpacing/>
        <w:jc w:val="both"/>
      </w:pPr>
      <w:r w:rsidRPr="005C0E48">
        <w:t>pagal Aprašo 1 priede nurodytą formą registruoja šio Aprašo 8-10 punktuose priskirtas matavimo priemones ir naudodamasi minėtos formos apimtimi šias priemones registruoja TVIS;</w:t>
      </w:r>
    </w:p>
    <w:p w14:paraId="269DE598" w14:textId="38903B08" w:rsidR="00A94B85" w:rsidRPr="005C0E48" w:rsidRDefault="00A94B85" w:rsidP="00276A18">
      <w:pPr>
        <w:pStyle w:val="ListParagraph"/>
        <w:numPr>
          <w:ilvl w:val="1"/>
          <w:numId w:val="56"/>
        </w:numPr>
        <w:ind w:left="142" w:firstLine="284"/>
        <w:contextualSpacing/>
        <w:jc w:val="both"/>
      </w:pPr>
      <w:r w:rsidRPr="005C0E48">
        <w:t>rengdami pirkimo dokumentus planuojamoms įsigyti matavimo priemonėms ar matavimo įrenginiams bei įrenginiams su įmontuotomis matavimo priemonėmis, juose privalo įrašyti šiame apraše nustatytus metrologinės priežiūros ir patvirtinimo reikalavimus;</w:t>
      </w:r>
    </w:p>
    <w:p w14:paraId="127DB55D" w14:textId="77777777" w:rsidR="00A94B85" w:rsidRPr="005C0E48" w:rsidRDefault="00A94B85" w:rsidP="00276A18">
      <w:pPr>
        <w:pStyle w:val="ListParagraph"/>
        <w:numPr>
          <w:ilvl w:val="1"/>
          <w:numId w:val="56"/>
        </w:numPr>
        <w:ind w:left="142" w:firstLine="284"/>
        <w:contextualSpacing/>
        <w:jc w:val="both"/>
      </w:pPr>
      <w:r w:rsidRPr="005C0E48">
        <w:t>vadovaujantis nustatytu patikros bei kalibravimo periodiškumu (aprašo 2, 3 priedai) kiekvienais metais:</w:t>
      </w:r>
    </w:p>
    <w:p w14:paraId="7BA36CA6" w14:textId="77777777" w:rsidR="00A94B85" w:rsidRPr="005C0E48" w:rsidRDefault="00A94B85" w:rsidP="00276A18">
      <w:pPr>
        <w:pStyle w:val="ListParagraph"/>
        <w:numPr>
          <w:ilvl w:val="2"/>
          <w:numId w:val="56"/>
        </w:numPr>
        <w:ind w:left="142" w:firstLine="284"/>
        <w:contextualSpacing/>
        <w:jc w:val="both"/>
      </w:pPr>
      <w:r w:rsidRPr="005C0E48">
        <w:t>Aprašo 8 -10 punktuose nurodyti atsakingi Bendrovės padaliniai iki spalio 1 d. sudaro ateinančių metų matavimo priemonių patikros arba kalibravimo apimčių sąrašą, kurį turi patvirtinti atsakingo padalinio vadovas bei iki lapkričio 1 d. atsižvelgiant į sudarytų rangos sutarčių įkainius, suplanuoja matavimo priemonių patikrai arba kalibravimui skirtas biudžeto lėšas;</w:t>
      </w:r>
    </w:p>
    <w:p w14:paraId="478C2187" w14:textId="77777777" w:rsidR="00A94B85" w:rsidRPr="005C0E48" w:rsidRDefault="00A94B85" w:rsidP="00276A18">
      <w:pPr>
        <w:pStyle w:val="ListParagraph"/>
        <w:numPr>
          <w:ilvl w:val="2"/>
          <w:numId w:val="56"/>
        </w:numPr>
        <w:ind w:left="142" w:firstLine="284"/>
        <w:contextualSpacing/>
        <w:jc w:val="both"/>
      </w:pPr>
      <w:r w:rsidRPr="005C0E48">
        <w:t>Aprašo 8 -10 punktuose nurodyti atsakingi Bendrovės padaliniai iki lapkričio 30 d. sudaro TVIS sistemoje arba kita padaliniuose nustatyta tvarka ateinančių metų preliminarius matavimo priemonių, nereikalaujančių perdavimo tinklo įrenginių atjungimų, metinius metrologinės priežiūros grafikus;</w:t>
      </w:r>
    </w:p>
    <w:p w14:paraId="65EF1062" w14:textId="5222F530" w:rsidR="00A94B85" w:rsidRPr="005C0E48" w:rsidRDefault="00727318" w:rsidP="00276A18">
      <w:pPr>
        <w:pStyle w:val="ListParagraph"/>
        <w:numPr>
          <w:ilvl w:val="2"/>
          <w:numId w:val="56"/>
        </w:numPr>
        <w:ind w:left="142" w:firstLine="284"/>
        <w:contextualSpacing/>
        <w:jc w:val="both"/>
      </w:pPr>
      <w:r w:rsidRPr="005C0E48">
        <w:t xml:space="preserve">IPC </w:t>
      </w:r>
      <w:r w:rsidR="00A94B85" w:rsidRPr="005C0E48">
        <w:t xml:space="preserve">iki lapkričio 30 d. sudaro ateinančių metų elektros skaitiklių metrologinės priežiūros ir keitimo grafiką, pagal kurį turi būti keičiami objektuose elektros skaitikliai su pasibaigiančiomis galioti patikros žymenimis ir Iki gruodžio 31 d. </w:t>
      </w:r>
      <w:r w:rsidR="00A94B85" w:rsidRPr="005C0E48">
        <w:rPr>
          <w:spacing w:val="-2"/>
        </w:rPr>
        <w:t xml:space="preserve">pateikia rangovui, teikiančiam Bendrovei metrologinės patikros paslaugas, apimčių grafiką, kurio pagrindu bus </w:t>
      </w:r>
      <w:r w:rsidR="00A94B85" w:rsidRPr="005C0E48">
        <w:t xml:space="preserve">formuojamos siuntos </w:t>
      </w:r>
      <w:r w:rsidR="00A94B85" w:rsidRPr="005C0E48">
        <w:rPr>
          <w:spacing w:val="-2"/>
        </w:rPr>
        <w:t>metrologinei patikrai</w:t>
      </w:r>
      <w:r w:rsidR="00A94B85" w:rsidRPr="005C0E48">
        <w:t>;</w:t>
      </w:r>
    </w:p>
    <w:p w14:paraId="1F545F5D" w14:textId="22250EFA" w:rsidR="00A94B85" w:rsidRPr="005C0E48" w:rsidRDefault="00727318" w:rsidP="00276A18">
      <w:pPr>
        <w:pStyle w:val="ListParagraph"/>
        <w:numPr>
          <w:ilvl w:val="2"/>
          <w:numId w:val="56"/>
        </w:numPr>
        <w:ind w:left="142" w:firstLine="284"/>
        <w:contextualSpacing/>
        <w:jc w:val="both"/>
      </w:pPr>
      <w:r w:rsidRPr="005C0E48">
        <w:t xml:space="preserve">IPC </w:t>
      </w:r>
      <w:r w:rsidR="00A94B85" w:rsidRPr="005C0E48">
        <w:t>iki spalio 1 d. sudaro srovės, įtampos ir kombinuotų matavimo transformatorių ateinančių metų preliminarų metrologinės priežiūros grafiką ir jį bei metinį patikros apimčių sąrašą pateikia IPC regionams preliminaraus ateinančių metų elektros įrenginių atjungimo grafiko bei darbų, reikalaujančių elektros įrenginių atjungimų grafiko sudarymui;</w:t>
      </w:r>
    </w:p>
    <w:p w14:paraId="02DB2B83" w14:textId="75CEEE5F" w:rsidR="00A94B85" w:rsidRPr="005C0E48" w:rsidRDefault="00A94B85" w:rsidP="00276A18">
      <w:pPr>
        <w:pStyle w:val="ListParagraph"/>
        <w:numPr>
          <w:ilvl w:val="2"/>
          <w:numId w:val="56"/>
        </w:numPr>
        <w:ind w:left="142" w:firstLine="284"/>
        <w:contextualSpacing/>
        <w:jc w:val="both"/>
      </w:pPr>
      <w:r w:rsidRPr="005C0E48">
        <w:t xml:space="preserve">IPC Regionai iki spalio </w:t>
      </w:r>
      <w:r w:rsidR="00185F40" w:rsidRPr="005C0E48">
        <w:t>31</w:t>
      </w:r>
      <w:r w:rsidRPr="005C0E48">
        <w:t xml:space="preserve"> d. TVIS sistemoje sudaro preliminarius elektros įrenginių atjungimo ir darbų, reikalaujančių perdavimo tinklo įrenginių atjungimų ateinančių metų grafikus.</w:t>
      </w:r>
    </w:p>
    <w:p w14:paraId="2D20E0F6" w14:textId="77777777" w:rsidR="00A94B85" w:rsidRPr="005C0E48" w:rsidRDefault="00A94B85" w:rsidP="001B3F23">
      <w:pPr>
        <w:pStyle w:val="ListParagraph"/>
        <w:ind w:left="142"/>
        <w:contextualSpacing/>
        <w:jc w:val="both"/>
      </w:pPr>
      <w:r w:rsidRPr="005C0E48">
        <w:t>Sudarant šiuos grafikus, pagal galimybę matavimo priemonių metrologinės priežiūros darbai turi būti vykdomi kartu su elektros įrenginių techninės priežiūros darbais arba su Perdavimo tinklo klientų numatomais elektros įrenginių atjungimais.</w:t>
      </w:r>
    </w:p>
    <w:p w14:paraId="616302D4" w14:textId="64B91827" w:rsidR="00A94B85" w:rsidRPr="005C0E48" w:rsidRDefault="00A94B85" w:rsidP="001B3F23">
      <w:pPr>
        <w:pStyle w:val="ListParagraph"/>
        <w:ind w:left="142"/>
        <w:contextualSpacing/>
        <w:jc w:val="both"/>
      </w:pPr>
      <w:r w:rsidRPr="005C0E48">
        <w:t>Atsižvelgiant į srovės, įtampos ir kombinuotų matavimo transformatorių patikros bei prijunginių, kuriuose jie įrengti techninės priežiūros periodiškumus</w:t>
      </w:r>
      <w:r w:rsidR="00B6097A" w:rsidRPr="005C0E48">
        <w:t>,</w:t>
      </w:r>
      <w:r w:rsidRPr="005C0E48">
        <w:t xml:space="preserve"> patikras ir techninės priežiūros darbus vykdyti vienu metu atitinkamai </w:t>
      </w:r>
      <w:r w:rsidR="00B6097A" w:rsidRPr="005C0E48">
        <w:t xml:space="preserve">suderinant </w:t>
      </w:r>
      <w:r w:rsidRPr="005C0E48">
        <w:t>periodus.</w:t>
      </w:r>
      <w:r w:rsidR="00743617" w:rsidRPr="005C0E48">
        <w:t xml:space="preserve"> Sudarant matavimo transformatorių patikros ilgalaikį </w:t>
      </w:r>
      <w:r w:rsidR="009F47E1" w:rsidRPr="005C0E48">
        <w:t>planą</w:t>
      </w:r>
      <w:r w:rsidR="00743617" w:rsidRPr="005C0E48">
        <w:t xml:space="preserve">, </w:t>
      </w:r>
      <w:r w:rsidR="0016794D" w:rsidRPr="005C0E48">
        <w:t>reikia</w:t>
      </w:r>
      <w:r w:rsidR="00743617" w:rsidRPr="005C0E48">
        <w:t xml:space="preserve"> jį patikslinti atsižvelgiant į IPC regionų sudarytus daugiamečius transformatorių pastočių ir skirstyklų remonto ir techninės priežiūros planus</w:t>
      </w:r>
      <w:r w:rsidR="00745484" w:rsidRPr="005C0E48">
        <w:t xml:space="preserve"> bei Matavimo priemonių teisinio metrologinio reglamentavimo taisyklių [5] reikalavimus.</w:t>
      </w:r>
    </w:p>
    <w:p w14:paraId="2E70581B" w14:textId="2BE088E1" w:rsidR="00A94B85" w:rsidRPr="005C0E48" w:rsidRDefault="00A94B85" w:rsidP="00276A18">
      <w:pPr>
        <w:pStyle w:val="ListParagraph"/>
        <w:numPr>
          <w:ilvl w:val="2"/>
          <w:numId w:val="56"/>
        </w:numPr>
        <w:ind w:left="142" w:firstLine="284"/>
        <w:contextualSpacing/>
        <w:jc w:val="both"/>
      </w:pPr>
      <w:r w:rsidRPr="005C0E48">
        <w:t xml:space="preserve">ateinančių metų elektros įrenginių metiniai atjungimo grafikai iki einamųjų metų gruodžio </w:t>
      </w:r>
      <w:r w:rsidR="00185F40" w:rsidRPr="005C0E48">
        <w:t>20</w:t>
      </w:r>
      <w:r w:rsidRPr="005C0E48">
        <w:t xml:space="preserve"> d. patvirtinami Perdavimo tinklo ir Sistemos valdymo departamentų vadovais. Po atjungimo grafikų patvirtinimo IPC Regionai atitinkamai koreguoja darbų, reikalaujančių perdavimo tinklo įrenginių atjungimų ateinančių metų grafikus (užsakymus), kurie iki gruodžio 31 d. turi būti pateikti Rangovams vykdymui.</w:t>
      </w:r>
    </w:p>
    <w:p w14:paraId="26F0DC87" w14:textId="5FEFEB1D" w:rsidR="00A94B85" w:rsidRPr="005C0E48" w:rsidRDefault="00A94B85" w:rsidP="00276A18">
      <w:pPr>
        <w:pStyle w:val="ListParagraph"/>
        <w:numPr>
          <w:ilvl w:val="1"/>
          <w:numId w:val="56"/>
        </w:numPr>
        <w:ind w:left="142" w:firstLine="284"/>
        <w:contextualSpacing/>
        <w:jc w:val="both"/>
      </w:pPr>
      <w:r w:rsidRPr="005C0E48">
        <w:t xml:space="preserve">vadovaujantis nustatytu patikros periodiškumu (Aprašo 2 priedas), Metrologijos įstatymo ir Elektros energijos tiekimo ir naudojimo taisyklių ir kitų poįstatyminių teisės aktų reikalavimais, </w:t>
      </w:r>
      <w:r w:rsidR="00BF1B44" w:rsidRPr="005C0E48">
        <w:t xml:space="preserve">IPC </w:t>
      </w:r>
      <w:r w:rsidRPr="005C0E48">
        <w:t>kontroliuoja Bendrovės komerciniams atsiskaitymams už elektros energiją naudojamų kitiems subjektams priklausančių srovės, įtampos ar kombinuotų transformatorių techninę būklę, plombavimo ir žymėjimo būklę, teisinės metrologijos reikalavimų vykdymą;</w:t>
      </w:r>
    </w:p>
    <w:p w14:paraId="0148DCEC" w14:textId="5A733E5D" w:rsidR="00A94B85" w:rsidRPr="005C0E48" w:rsidRDefault="00A94B85" w:rsidP="00276A18">
      <w:pPr>
        <w:pStyle w:val="ListParagraph"/>
        <w:numPr>
          <w:ilvl w:val="1"/>
          <w:numId w:val="56"/>
        </w:numPr>
        <w:ind w:left="142" w:firstLine="284"/>
        <w:contextualSpacing/>
        <w:jc w:val="both"/>
      </w:pPr>
      <w:r w:rsidRPr="005C0E48">
        <w:t>vadovaujantis Metrologijos įstatymo [1] ir poįstatyminių teisės aktų [3-5] reikalavimais, Elektrinių ir elektros tinklų eksploatavimo taisyklių [10], Elektros įrenginių bandymų normų ir apimčių aprašu [12], Elektros energijos tiekimo ir naudojimo taisyklių [13] ir kitų teisės aktų reikalavimais atsakingas už metrologinės priežiūros darbų organizavimą Bendrovės padalinys kontroliuoja, ar savalaikiai Rangovai vykdo numatytus metrologinės priežiūros darbus, ar atlikdami įrenginių bandymus, diagnostiką ir kontrolinius matavimus naudojasi tinkamomis matavimo priemonėmis.</w:t>
      </w:r>
    </w:p>
    <w:p w14:paraId="634FEDD9" w14:textId="0C1E48BD" w:rsidR="00A94B85" w:rsidRPr="005C0E48" w:rsidRDefault="00A94B85" w:rsidP="00276A18">
      <w:pPr>
        <w:pStyle w:val="ListParagraph"/>
        <w:numPr>
          <w:ilvl w:val="1"/>
          <w:numId w:val="56"/>
        </w:numPr>
        <w:ind w:left="142" w:firstLine="284"/>
        <w:contextualSpacing/>
        <w:jc w:val="both"/>
      </w:pPr>
      <w:r w:rsidRPr="005C0E48">
        <w:t>Matavimo priemonių nuolatinę priežiūrą jų naudojimo vietoje vykdo Bendrovės padalinių personalas, kuriems pagal pareigų nuostatus priklauso prižiūrėti atitinkamus įrenginių darbo režimus ar matavimo priemonių pagalba vykdyti kitas funkcijas. Priežiūros metu</w:t>
      </w:r>
      <w:r w:rsidR="002F7C84" w:rsidRPr="005C0E48">
        <w:t xml:space="preserve"> patikrinama ar </w:t>
      </w:r>
      <w:r w:rsidR="009168BE" w:rsidRPr="005C0E48">
        <w:t xml:space="preserve">paslaugą atliekantis Rangovas </w:t>
      </w:r>
      <w:r w:rsidR="00E4222E" w:rsidRPr="005C0E48">
        <w:t>paruošia darbo vietą pagal iš anksto sudarytą ir užsakovo patvirtintą darbo vietos paruošimo-atstatymo programą (DVPP), kurioje turi būti surašytos visos operacijos , kurių metu gnybtynuose nutraukiamos arba sujungiamos grandinės , uždedamos ar išardomos specialios jungtys, atjungiamos kontrolinių kabelių gyslos ir kt.,</w:t>
      </w:r>
      <w:r w:rsidRPr="005C0E48">
        <w:t xml:space="preserve"> stebima išorinė matavimo priemonių techninė būklė, patikrinimo atžymos ir, jei galima, patikrinamas matavimo priemonių veikimas.</w:t>
      </w:r>
      <w:r w:rsidRPr="005C0E48">
        <w:rPr>
          <w:spacing w:val="-2"/>
        </w:rPr>
        <w:t xml:space="preserve"> Nustačius matavimo priemonės gedimą, jos naudojimas nedelsiant nutraukiamas, ji iš rezervo pakeičiama tinkama naudoti matavimo priemone arba organizuojamas jos taisymas. Netinkamų matavimo priemonių keitimą ar taisymą organizuoja už tų įrenginių techninę ar/ir metrologinę priežiūrą atsakingas Bendrovės padalinys</w:t>
      </w:r>
      <w:r w:rsidRPr="005C0E48">
        <w:t>.</w:t>
      </w:r>
    </w:p>
    <w:p w14:paraId="0C648CCE" w14:textId="77777777" w:rsidR="00A94B85" w:rsidRPr="005C0E48" w:rsidRDefault="00A94B85" w:rsidP="001B3F23">
      <w:pPr>
        <w:contextualSpacing/>
        <w:jc w:val="both"/>
      </w:pPr>
    </w:p>
    <w:p w14:paraId="087A7A27" w14:textId="77777777" w:rsidR="00A94B85" w:rsidRPr="005C0E48" w:rsidRDefault="00A94B85" w:rsidP="001B3F23">
      <w:pPr>
        <w:contextualSpacing/>
        <w:jc w:val="center"/>
        <w:rPr>
          <w:b/>
        </w:rPr>
      </w:pPr>
      <w:r w:rsidRPr="005C0E48">
        <w:rPr>
          <w:b/>
        </w:rPr>
        <w:t>IV. MATAVIMO PRIEMONIŲ PATIKROS IR KALIBRAVIMO VYKDYMAS</w:t>
      </w:r>
    </w:p>
    <w:p w14:paraId="5DACF04D" w14:textId="77777777" w:rsidR="00A94B85" w:rsidRPr="005C0E48" w:rsidRDefault="00A94B85" w:rsidP="001B3F23">
      <w:pPr>
        <w:contextualSpacing/>
        <w:jc w:val="both"/>
      </w:pPr>
    </w:p>
    <w:p w14:paraId="4E8B9469" w14:textId="1E6C414D" w:rsidR="00A94B85" w:rsidRPr="005C0E48" w:rsidRDefault="00A94B85" w:rsidP="00276A18">
      <w:pPr>
        <w:pStyle w:val="ListParagraph"/>
        <w:numPr>
          <w:ilvl w:val="0"/>
          <w:numId w:val="56"/>
        </w:numPr>
        <w:ind w:left="142" w:firstLine="284"/>
        <w:contextualSpacing/>
        <w:jc w:val="both"/>
        <w:rPr>
          <w:rStyle w:val="Hyperlink"/>
          <w:rFonts w:eastAsiaTheme="majorEastAsia"/>
          <w:color w:val="auto"/>
        </w:rPr>
      </w:pPr>
      <w:r w:rsidRPr="005C0E48">
        <w:t xml:space="preserve">Matavimo </w:t>
      </w:r>
      <w:r w:rsidRPr="005C0E48">
        <w:rPr>
          <w:spacing w:val="-2"/>
        </w:rPr>
        <w:t xml:space="preserve">priemonių patikrai ir kalibravimui, Bendrovė </w:t>
      </w:r>
      <w:r w:rsidRPr="005C0E48">
        <w:t xml:space="preserve">sudaro Matavimo </w:t>
      </w:r>
      <w:r w:rsidRPr="005C0E48">
        <w:rPr>
          <w:spacing w:val="-2"/>
        </w:rPr>
        <w:t>priemonių patikros ir kalibravimo</w:t>
      </w:r>
      <w:r w:rsidRPr="005C0E48">
        <w:rPr>
          <w:rStyle w:val="Hyperlink"/>
          <w:rFonts w:eastAsiaTheme="majorEastAsia"/>
          <w:color w:val="auto"/>
        </w:rPr>
        <w:t xml:space="preserve"> </w:t>
      </w:r>
      <w:r w:rsidRPr="005C0E48">
        <w:t xml:space="preserve">paslaugų sutartis tik su </w:t>
      </w:r>
      <w:hyperlink r:id="rId33" w:history="1">
        <w:r w:rsidRPr="005C0E48">
          <w:rPr>
            <w:rStyle w:val="Hyperlink"/>
            <w:rFonts w:eastAsiaTheme="majorEastAsia"/>
            <w:color w:val="auto"/>
            <w:u w:val="none"/>
          </w:rPr>
          <w:t>turinčiais</w:t>
        </w:r>
      </w:hyperlink>
      <w:r w:rsidRPr="005C0E48">
        <w:rPr>
          <w:rStyle w:val="Hyperlink"/>
          <w:rFonts w:eastAsiaTheme="majorEastAsia"/>
          <w:color w:val="auto"/>
          <w:u w:val="none"/>
        </w:rPr>
        <w:t xml:space="preserve"> teises vykdyti tokias paslaugas rangovais (laboratorijomis). </w:t>
      </w:r>
      <w:r w:rsidRPr="005C0E48">
        <w:t xml:space="preserve">Matavimo </w:t>
      </w:r>
      <w:r w:rsidRPr="005C0E48">
        <w:rPr>
          <w:spacing w:val="-2"/>
        </w:rPr>
        <w:t>priemonių patikros ir kalibravimo</w:t>
      </w:r>
      <w:r w:rsidRPr="005C0E48">
        <w:rPr>
          <w:rStyle w:val="Hyperlink"/>
          <w:rFonts w:eastAsiaTheme="majorEastAsia"/>
          <w:color w:val="auto"/>
          <w:u w:val="none"/>
        </w:rPr>
        <w:t xml:space="preserve"> paslaugų </w:t>
      </w:r>
      <w:r w:rsidRPr="005C0E48">
        <w:t xml:space="preserve">(toliau – paslaugų) </w:t>
      </w:r>
      <w:r w:rsidRPr="005C0E48">
        <w:rPr>
          <w:rStyle w:val="Hyperlink"/>
          <w:rFonts w:eastAsiaTheme="majorEastAsia"/>
          <w:color w:val="auto"/>
          <w:u w:val="none"/>
        </w:rPr>
        <w:t>sutarčių sudarymą organizuoja šio aprašo 8 – 10 punktuose nurodyti Bendrovės padaliniai.</w:t>
      </w:r>
    </w:p>
    <w:p w14:paraId="5BC96333" w14:textId="11B1C812" w:rsidR="00A94B85" w:rsidRPr="005C0E48" w:rsidRDefault="00A94B85" w:rsidP="00276A18">
      <w:pPr>
        <w:pStyle w:val="ListParagraph"/>
        <w:numPr>
          <w:ilvl w:val="0"/>
          <w:numId w:val="56"/>
        </w:numPr>
        <w:ind w:left="142" w:firstLine="284"/>
        <w:contextualSpacing/>
        <w:jc w:val="both"/>
        <w:rPr>
          <w:rFonts w:eastAsiaTheme="majorEastAsia"/>
        </w:rPr>
      </w:pPr>
      <w:r w:rsidRPr="005C0E48">
        <w:t xml:space="preserve">Bendrovės teisinių matavimo </w:t>
      </w:r>
      <w:r w:rsidRPr="005C0E48">
        <w:rPr>
          <w:spacing w:val="-2"/>
        </w:rPr>
        <w:t xml:space="preserve">priemonių </w:t>
      </w:r>
      <w:r w:rsidRPr="005C0E48">
        <w:t xml:space="preserve">patikrą gali vykdyti tik </w:t>
      </w:r>
      <w:r w:rsidR="001C1152">
        <w:t>M</w:t>
      </w:r>
      <w:r w:rsidRPr="005C0E48">
        <w:t>inisterijos paskirtosios [6] ir akredituotosios laboratorijos, vadovaudamosi matavimo priemonių patikros metodikomis [7]. M</w:t>
      </w:r>
      <w:r w:rsidRPr="005C0E48">
        <w:rPr>
          <w:spacing w:val="-2"/>
        </w:rPr>
        <w:t>atavimo priemonės</w:t>
      </w:r>
      <w:r w:rsidRPr="005C0E48">
        <w:t xml:space="preserve"> patikros faktas turi būti įforminamas Lietuvos metrologijos inspekcijos nustatytos formos patikros sertifikatu (kai patikra buvo atliekama Lietuvos laboratorijose) arba, vadovaujantis Matavimo priemonių teisinio metrologinio reglamentavimo taisyklėmis [5], kitos Europos sąjungos šalies nustatytos formos sertifikatu, liudijimų ar protokolu ir/ar turi būti žymimos Lietuvos metrologijos inspekcijos nustatytos formos arba kitos Europos sąjungos šalies nustatytais ir pripažintais specialiais žymenimis – plombomis arba lipdukais. Srovės, įtampos ir kombinuotų matavimo transformatorių patikros faktui patvirtinti taip pat turi būti pateiktas patikros protokolas su išmatuotomis transformacijos koeficiento paklaidos vertėmis.</w:t>
      </w:r>
    </w:p>
    <w:p w14:paraId="57EF7A4F" w14:textId="77777777" w:rsidR="00A94B85" w:rsidRPr="005C0E48" w:rsidRDefault="00A94B85" w:rsidP="00276A18">
      <w:pPr>
        <w:pStyle w:val="ListParagraph"/>
        <w:numPr>
          <w:ilvl w:val="0"/>
          <w:numId w:val="56"/>
        </w:numPr>
        <w:ind w:left="142" w:firstLine="284"/>
        <w:contextualSpacing/>
        <w:jc w:val="both"/>
        <w:rPr>
          <w:rFonts w:eastAsiaTheme="majorEastAsia"/>
        </w:rPr>
      </w:pPr>
      <w:r w:rsidRPr="005C0E48">
        <w:t>Bendrovės technologinės kontrolės matavimo priemones kalibruoti gali Aprašo 12 punkte nurodytos laboratorijos ar kitos paslaugas teikiančių rangovų samdomos laboratorijos. Pastarosioms laboratorijoms taikomi šie reikalavimai:</w:t>
      </w:r>
    </w:p>
    <w:p w14:paraId="1934204A" w14:textId="77777777" w:rsidR="00A94B85" w:rsidRPr="005C0E48" w:rsidRDefault="00A94B85" w:rsidP="00276A18">
      <w:pPr>
        <w:pStyle w:val="ListParagraph"/>
        <w:numPr>
          <w:ilvl w:val="1"/>
          <w:numId w:val="56"/>
        </w:numPr>
        <w:ind w:left="142" w:firstLine="284"/>
        <w:contextualSpacing/>
        <w:jc w:val="both"/>
        <w:rPr>
          <w:rFonts w:eastAsiaTheme="majorEastAsia"/>
        </w:rPr>
      </w:pPr>
      <w:r w:rsidRPr="005C0E48">
        <w:t xml:space="preserve">laboratorijose turi dirbti reikiamą metrologo kvalifikaciją turintis personalas, jose turi turėti Bendrovės kalibruojamųjų </w:t>
      </w:r>
      <w:r w:rsidRPr="005C0E48">
        <w:rPr>
          <w:spacing w:val="-2"/>
        </w:rPr>
        <w:t>matavimo priemonių</w:t>
      </w:r>
      <w:r w:rsidRPr="005C0E48">
        <w:t xml:space="preserve"> patikros arba kalibravimo metodikas [7], naudojami įrenginiai ir darbo etalonai turi atitikti patikros arba kalibravimo metodikų reikalavimus;</w:t>
      </w:r>
    </w:p>
    <w:p w14:paraId="7FC76675" w14:textId="77777777" w:rsidR="00A94B85" w:rsidRPr="005C0E48" w:rsidRDefault="00A94B85" w:rsidP="00276A18">
      <w:pPr>
        <w:pStyle w:val="ListParagraph"/>
        <w:numPr>
          <w:ilvl w:val="1"/>
          <w:numId w:val="56"/>
        </w:numPr>
        <w:ind w:left="142" w:firstLine="284"/>
        <w:contextualSpacing/>
        <w:jc w:val="both"/>
        <w:rPr>
          <w:rFonts w:eastAsiaTheme="majorEastAsia"/>
        </w:rPr>
      </w:pPr>
      <w:r w:rsidRPr="005C0E48">
        <w:t xml:space="preserve">kalibruotos </w:t>
      </w:r>
      <w:r w:rsidRPr="005C0E48">
        <w:rPr>
          <w:spacing w:val="-2"/>
        </w:rPr>
        <w:t>matavimo priemonės</w:t>
      </w:r>
      <w:r w:rsidRPr="005C0E48">
        <w:t xml:space="preserve"> turi būti žymimos laboratorijos nustatytos formos specialiais žymenimis – plombomis arba lipdukais, joms taip pat įforminamas kalibravimo protokolas;</w:t>
      </w:r>
    </w:p>
    <w:p w14:paraId="1FB2A3D2" w14:textId="77777777" w:rsidR="00A94B85" w:rsidRPr="005C0E48" w:rsidRDefault="00A94B85" w:rsidP="00276A18">
      <w:pPr>
        <w:pStyle w:val="ListParagraph"/>
        <w:numPr>
          <w:ilvl w:val="1"/>
          <w:numId w:val="56"/>
        </w:numPr>
        <w:ind w:left="142" w:firstLine="284"/>
        <w:contextualSpacing/>
        <w:jc w:val="both"/>
        <w:rPr>
          <w:rFonts w:eastAsiaTheme="majorEastAsia"/>
        </w:rPr>
      </w:pPr>
      <w:r w:rsidRPr="005C0E48">
        <w:t>kalibravimo protokole turi būti nurodoma: matavimo priemonės pavadinimas, matavimo priemonės tipas, kalibruojamas parametras (dydis), rezultatai, išvados apie atitiktį. Bendrovei teikiamuose kalibravimo protokoluose arba žurnale taip pat turi būti įrašytos kalibravimui naudojamų matavimo priemonių ir etalonų pavadinimai, tipai, pagaminimo metai ir jų paskutinės atliktos metrologinės patikros (kalibravimo) datos (metai ir ketvirtis).</w:t>
      </w:r>
    </w:p>
    <w:p w14:paraId="234378F2" w14:textId="77777777" w:rsidR="00A94B85" w:rsidRPr="005C0E48" w:rsidRDefault="00A94B85" w:rsidP="00276A18">
      <w:pPr>
        <w:pStyle w:val="ListParagraph"/>
        <w:numPr>
          <w:ilvl w:val="0"/>
          <w:numId w:val="57"/>
        </w:numPr>
        <w:ind w:left="142" w:firstLine="284"/>
        <w:contextualSpacing/>
        <w:jc w:val="both"/>
        <w:rPr>
          <w:rFonts w:eastAsiaTheme="majorEastAsia"/>
        </w:rPr>
      </w:pPr>
      <w:r w:rsidRPr="005C0E48">
        <w:t>Rangovų laboratorijų kompetenciją (techninį ir metodinį pasirengimą) gali patikrinti ir vertinti šio Aprašo 7 - 10 punktuose nurodytų Bendrovės padalinių specialistai ir pripažinus ją nepakankama – taikyti paslaugų sutartyse su Rangovais numatytas sankcijas.</w:t>
      </w:r>
    </w:p>
    <w:p w14:paraId="6E83A498" w14:textId="77777777" w:rsidR="00A94B85" w:rsidRPr="005C0E48" w:rsidRDefault="00A94B85" w:rsidP="00276A18">
      <w:pPr>
        <w:pStyle w:val="ListParagraph"/>
        <w:numPr>
          <w:ilvl w:val="0"/>
          <w:numId w:val="57"/>
        </w:numPr>
        <w:ind w:left="142" w:firstLine="284"/>
        <w:contextualSpacing/>
        <w:jc w:val="both"/>
        <w:rPr>
          <w:rFonts w:eastAsiaTheme="majorEastAsia"/>
        </w:rPr>
      </w:pPr>
      <w:r w:rsidRPr="005C0E48">
        <w:rPr>
          <w:spacing w:val="-2"/>
        </w:rPr>
        <w:t xml:space="preserve"> Reikalavimai paslaugas Bendrovei teikiančių Rangovų naudojamiems darbo etalonams:</w:t>
      </w:r>
    </w:p>
    <w:p w14:paraId="4B4E3C66" w14:textId="77777777" w:rsidR="00A94B85" w:rsidRPr="005C0E48" w:rsidRDefault="00A94B85" w:rsidP="00276A18">
      <w:pPr>
        <w:pStyle w:val="ListParagraph"/>
        <w:numPr>
          <w:ilvl w:val="1"/>
          <w:numId w:val="58"/>
        </w:numPr>
        <w:ind w:left="142" w:firstLine="284"/>
        <w:contextualSpacing/>
        <w:jc w:val="both"/>
        <w:rPr>
          <w:rFonts w:eastAsiaTheme="majorEastAsia"/>
        </w:rPr>
      </w:pPr>
      <w:r w:rsidRPr="005C0E48">
        <w:rPr>
          <w:spacing w:val="-2"/>
        </w:rPr>
        <w:t>laboratorijose naudojami darbo etalonai kalibravimo būdu turi būti susieti su nacionaliniais Lietuvos ar kitų valstybių etalonais arba jiems taikomi šio Aprašo II skyriuje nurodyti teisinėms matavimo priemonėms skirti reikalavimai;</w:t>
      </w:r>
    </w:p>
    <w:p w14:paraId="13700586" w14:textId="63886DA7" w:rsidR="00A94B85" w:rsidRPr="005C0E48" w:rsidRDefault="00A94B85" w:rsidP="00276A18">
      <w:pPr>
        <w:pStyle w:val="ListParagraph"/>
        <w:numPr>
          <w:ilvl w:val="1"/>
          <w:numId w:val="58"/>
        </w:numPr>
        <w:ind w:left="142" w:firstLine="284"/>
        <w:contextualSpacing/>
        <w:jc w:val="both"/>
        <w:rPr>
          <w:rFonts w:eastAsiaTheme="majorEastAsia"/>
        </w:rPr>
      </w:pPr>
      <w:r w:rsidRPr="005C0E48">
        <w:t>darbo etalonų metrologinės charakteristikos turi atitikti kalibruojamų matavimo priemonių kalibravimo (patikros) metodikų reikalavimus. Jei specialiųjų reikalavimų d</w:t>
      </w:r>
      <w:r w:rsidRPr="005C0E48">
        <w:rPr>
          <w:spacing w:val="-2"/>
        </w:rPr>
        <w:t>arbo</w:t>
      </w:r>
      <w:r w:rsidRPr="005C0E48">
        <w:t xml:space="preserve"> etalonams nenustatyta, parenkant etalonus būtina įvykdyti šią sąlygą: jo tikslumą apibūdinanti charakteristika (tikslumo klasė, paklaida, neapibrėžtis) turi būti bent tris kartus tikslesnė nei kalibruojamos (tikrinamos) matavimo priemonės. </w:t>
      </w:r>
      <w:r w:rsidRPr="005C0E48">
        <w:rPr>
          <w:spacing w:val="-2"/>
        </w:rPr>
        <w:t>Darbo etalonai kalibruojami šiai veiklai akredituotose Lietuvos ar kitų valstybių laboratorijose.</w:t>
      </w:r>
    </w:p>
    <w:p w14:paraId="4B90B1CE" w14:textId="69E3E5EE" w:rsidR="00A94B85" w:rsidRPr="005C0E48" w:rsidRDefault="00A94B85" w:rsidP="00276A18">
      <w:pPr>
        <w:pStyle w:val="ListParagraph"/>
        <w:numPr>
          <w:ilvl w:val="0"/>
          <w:numId w:val="58"/>
        </w:numPr>
        <w:ind w:left="142" w:firstLine="284"/>
        <w:contextualSpacing/>
        <w:jc w:val="both"/>
      </w:pPr>
      <w:r w:rsidRPr="005C0E48">
        <w:t>Rangovai teikia matavimo priemonių patikros ir kalibravimo paslaugas pagal atsakingo už metrologinės priežiūros darbų organizavimą padalinio pateiktus užsakymus šio Aprašo 11.6 punkte nustatytąja tvarka.</w:t>
      </w:r>
    </w:p>
    <w:p w14:paraId="09021AA9" w14:textId="77777777" w:rsidR="00A94B85" w:rsidRPr="005C0E48" w:rsidRDefault="00A94B85" w:rsidP="00276A18">
      <w:pPr>
        <w:pStyle w:val="ListParagraph"/>
        <w:numPr>
          <w:ilvl w:val="0"/>
          <w:numId w:val="58"/>
        </w:numPr>
        <w:ind w:left="142" w:firstLine="284"/>
        <w:contextualSpacing/>
        <w:jc w:val="both"/>
      </w:pPr>
      <w:r w:rsidRPr="005C0E48">
        <w:t>Rangovai atlikdami darbus Bendrovės perdavimo tinkle ir darbui naudodamiesi matavimo priemonėmis, nurodytomis Aprašo 2 ir 3 prieduose privalo laikytis Aprašo II skyriaus reikalavimų ir tikrinti ar kalibruoti šias matavimo priemones minėtuose prieduose nurodytu periodiškumu.</w:t>
      </w:r>
    </w:p>
    <w:p w14:paraId="30C56B4F" w14:textId="77777777" w:rsidR="00A94B85" w:rsidRPr="005C0E48" w:rsidRDefault="00A94B85" w:rsidP="001B3F23">
      <w:pPr>
        <w:contextualSpacing/>
        <w:rPr>
          <w:b/>
          <w:bCs/>
          <w:spacing w:val="-2"/>
        </w:rPr>
      </w:pPr>
    </w:p>
    <w:p w14:paraId="20B28C18" w14:textId="77777777" w:rsidR="00A94B85" w:rsidRPr="005C0E48" w:rsidRDefault="00A94B85" w:rsidP="001B3F23">
      <w:pPr>
        <w:contextualSpacing/>
        <w:jc w:val="center"/>
        <w:rPr>
          <w:b/>
          <w:bCs/>
          <w:spacing w:val="-2"/>
        </w:rPr>
      </w:pPr>
      <w:r w:rsidRPr="005C0E48">
        <w:rPr>
          <w:b/>
          <w:bCs/>
          <w:spacing w:val="-2"/>
        </w:rPr>
        <w:t>V. BAIGIAMOSIOS NUOSTATOS</w:t>
      </w:r>
    </w:p>
    <w:p w14:paraId="7CB538C0" w14:textId="77777777" w:rsidR="00A94B85" w:rsidRPr="005C0E48" w:rsidRDefault="00A94B85" w:rsidP="001B3F23">
      <w:pPr>
        <w:contextualSpacing/>
        <w:jc w:val="center"/>
        <w:rPr>
          <w:b/>
          <w:bCs/>
          <w:spacing w:val="-2"/>
        </w:rPr>
      </w:pPr>
    </w:p>
    <w:p w14:paraId="4F4F1B41" w14:textId="29105DAF" w:rsidR="00A94B85" w:rsidRPr="005C0E48" w:rsidRDefault="00A94B85" w:rsidP="00276A18">
      <w:pPr>
        <w:pStyle w:val="ListParagraph"/>
        <w:numPr>
          <w:ilvl w:val="0"/>
          <w:numId w:val="58"/>
        </w:numPr>
        <w:ind w:left="142" w:firstLine="284"/>
        <w:contextualSpacing/>
        <w:jc w:val="both"/>
      </w:pPr>
      <w:r w:rsidRPr="005C0E48">
        <w:t xml:space="preserve">Aukščiau išvardintų reikalavimų vykdymą, naudojant matavimo priemones, kontroliuoja Lietuvos Respublikos Vyriausybės įgaliotos institucijos padalinys – Lietuvos metrologijos inspekcija. Savo veiklos srityse matavimų būklę gali </w:t>
      </w:r>
      <w:r w:rsidRPr="002540CF">
        <w:t xml:space="preserve">kontroliuoti </w:t>
      </w:r>
      <w:hyperlink r:id="rId34" w:history="1">
        <w:r w:rsidRPr="002540CF">
          <w:rPr>
            <w:rStyle w:val="Hyperlink"/>
            <w:rFonts w:eastAsiaTheme="majorEastAsia"/>
            <w:color w:val="auto"/>
            <w:u w:val="none"/>
          </w:rPr>
          <w:t xml:space="preserve">Valstybinė energetikos </w:t>
        </w:r>
        <w:r w:rsidR="00266D52" w:rsidRPr="002540CF">
          <w:rPr>
            <w:rStyle w:val="Hyperlink"/>
            <w:rFonts w:eastAsiaTheme="majorEastAsia"/>
            <w:color w:val="auto"/>
            <w:u w:val="none"/>
          </w:rPr>
          <w:t>reguliavimo tarnyba</w:t>
        </w:r>
      </w:hyperlink>
      <w:r w:rsidRPr="005C0E48">
        <w:t>, Regioniniai aplinkos apsaugos departamentai ir kitos kontroliuojančios įstaigos.</w:t>
      </w:r>
    </w:p>
    <w:p w14:paraId="28D5700B" w14:textId="77777777" w:rsidR="00A94B85" w:rsidRPr="005C0E48" w:rsidRDefault="00A94B85" w:rsidP="00276A18">
      <w:pPr>
        <w:pStyle w:val="ListParagraph"/>
        <w:numPr>
          <w:ilvl w:val="0"/>
          <w:numId w:val="58"/>
        </w:numPr>
        <w:ind w:left="142" w:firstLine="284"/>
        <w:contextualSpacing/>
        <w:jc w:val="both"/>
      </w:pPr>
      <w:r w:rsidRPr="005C0E48">
        <w:t>Už teisinių matavimo priemonių tinkamą metrologinę priežiūrą yra atsakingi Aprašo 7 -10 punktuose nurodyti padaliniai. Už pažeidimus atsakingiems vykdytojams gali būti taikoma įstatymų numatyta atsakomybė.</w:t>
      </w:r>
    </w:p>
    <w:p w14:paraId="1F383143" w14:textId="77777777" w:rsidR="00A94B85" w:rsidRPr="005C0E48" w:rsidRDefault="00A94B85" w:rsidP="00276A18">
      <w:pPr>
        <w:pStyle w:val="ListParagraph"/>
        <w:numPr>
          <w:ilvl w:val="0"/>
          <w:numId w:val="58"/>
        </w:numPr>
        <w:ind w:left="142" w:firstLine="284"/>
        <w:contextualSpacing/>
        <w:jc w:val="both"/>
      </w:pPr>
      <w:r w:rsidRPr="005C0E48">
        <w:t>Pakeitus šiame Apraše nurodytus norminius teisės aktus, būtina vadovautis galiojančio norminio teisės akto redakcija.</w:t>
      </w:r>
    </w:p>
    <w:p w14:paraId="49C693F5" w14:textId="77777777" w:rsidR="00A94B85" w:rsidRPr="005C0E48" w:rsidRDefault="00A94B85" w:rsidP="001B3F23">
      <w:pPr>
        <w:contextualSpacing/>
        <w:jc w:val="center"/>
        <w:rPr>
          <w:b/>
          <w:bCs/>
          <w:spacing w:val="-2"/>
        </w:rPr>
      </w:pPr>
    </w:p>
    <w:p w14:paraId="6226F5D1" w14:textId="77777777" w:rsidR="00A94B85" w:rsidRPr="005C0E48" w:rsidRDefault="00A94B85" w:rsidP="001B3F23">
      <w:pPr>
        <w:contextualSpacing/>
        <w:jc w:val="center"/>
        <w:rPr>
          <w:b/>
          <w:bCs/>
          <w:spacing w:val="-2"/>
        </w:rPr>
      </w:pPr>
      <w:r w:rsidRPr="005C0E48">
        <w:rPr>
          <w:b/>
          <w:bCs/>
          <w:spacing w:val="-2"/>
        </w:rPr>
        <w:t>VI. TEKSTO NUORODOSE [ ] PATEIKTŲ GALIOJANČIŲ DOKUMENTŲ, SUSIETŲ SU MATAVIMO PRIEMONIŲ PRIEŽIŪRA, NEBAIGTINIS SĄRAŠAS</w:t>
      </w:r>
    </w:p>
    <w:p w14:paraId="0BB14EA3" w14:textId="77777777" w:rsidR="00A94B85" w:rsidRPr="005C0E48" w:rsidRDefault="00A94B85" w:rsidP="001B3F23">
      <w:pPr>
        <w:contextualSpacing/>
        <w:jc w:val="both"/>
        <w:rPr>
          <w:spacing w:val="-2"/>
        </w:rPr>
      </w:pPr>
    </w:p>
    <w:p w14:paraId="2C22726C" w14:textId="77777777" w:rsidR="00A94B85" w:rsidRPr="005C0E48" w:rsidRDefault="00A94B85" w:rsidP="001B3F23">
      <w:pPr>
        <w:contextualSpacing/>
        <w:jc w:val="both"/>
      </w:pPr>
      <w:r w:rsidRPr="005C0E48">
        <w:t>[1] Lietuvos Respublikos metrologijos įstatymas;</w:t>
      </w:r>
    </w:p>
    <w:p w14:paraId="408C5D58" w14:textId="5C054183" w:rsidR="00A94B85" w:rsidRPr="005C0E48" w:rsidRDefault="00A94B85" w:rsidP="001B3F23">
      <w:pPr>
        <w:contextualSpacing/>
        <w:jc w:val="both"/>
      </w:pPr>
      <w:r w:rsidRPr="005C0E48">
        <w:t xml:space="preserve">[2] Lietuvos Respublikos Vyriausybės nutarimas Nr. </w:t>
      </w:r>
      <w:r w:rsidR="0004729D" w:rsidRPr="002540CF">
        <w:t>82</w:t>
      </w:r>
      <w:r w:rsidRPr="005C0E48">
        <w:t xml:space="preserve"> Dėl </w:t>
      </w:r>
      <w:r w:rsidRPr="005C0E48">
        <w:rPr>
          <w:rFonts w:cs="Tahoma"/>
          <w:color w:val="333333"/>
          <w:shd w:val="clear" w:color="auto" w:fill="FFFFFF"/>
        </w:rPr>
        <w:t>Lietuvos matavimo priemonių valstybės registro nuostatų patvirtinimo</w:t>
      </w:r>
      <w:r w:rsidRPr="005C0E48">
        <w:t>;</w:t>
      </w:r>
    </w:p>
    <w:p w14:paraId="63E5D714" w14:textId="77777777" w:rsidR="00A94B85" w:rsidRPr="005C0E48" w:rsidRDefault="00A94B85" w:rsidP="001B3F23">
      <w:pPr>
        <w:contextualSpacing/>
        <w:jc w:val="both"/>
      </w:pPr>
      <w:r w:rsidRPr="005C0E48">
        <w:t xml:space="preserve">[3] Lietuvos Respublikos ūkio ministro 2014 m. rugpjūčio 1 d. įsakymu Nr. 4-523 patvirtintas Teisinei metrologijai priskirtų matavimo priemonių grupių </w:t>
      </w:r>
      <w:r w:rsidRPr="005C0E48">
        <w:rPr>
          <w:color w:val="000000"/>
        </w:rPr>
        <w:t xml:space="preserve">ir laiko intervalų tarp periodinių patikrų </w:t>
      </w:r>
      <w:r w:rsidRPr="005C0E48">
        <w:t>sąrašas</w:t>
      </w:r>
      <w:r w:rsidRPr="005C0E48">
        <w:rPr>
          <w:bCs/>
        </w:rPr>
        <w:t>;</w:t>
      </w:r>
    </w:p>
    <w:p w14:paraId="0378F981" w14:textId="780CFABC" w:rsidR="00A94B85" w:rsidRPr="005C0E48" w:rsidRDefault="00A94B85" w:rsidP="001B3F23">
      <w:pPr>
        <w:contextualSpacing/>
        <w:jc w:val="both"/>
      </w:pPr>
      <w:r w:rsidRPr="005C0E48">
        <w:t xml:space="preserve">[4] Lietuvos Respublikos ūkio ministro 2015 m. spalio 30 d. </w:t>
      </w:r>
      <w:r w:rsidR="005D0FE9" w:rsidRPr="005C0E48">
        <w:t xml:space="preserve">įsakymu Nr. 4-699 patvirtintas </w:t>
      </w:r>
      <w:r w:rsidRPr="005C0E48">
        <w:t>Matavimo priemonių techninis reglamentas</w:t>
      </w:r>
      <w:r w:rsidRPr="005C0E48">
        <w:rPr>
          <w:bCs/>
        </w:rPr>
        <w:t>;</w:t>
      </w:r>
    </w:p>
    <w:p w14:paraId="5308782B" w14:textId="77777777" w:rsidR="00A94B85" w:rsidRPr="005C0E48" w:rsidRDefault="00A94B85" w:rsidP="001B3F23">
      <w:pPr>
        <w:contextualSpacing/>
        <w:jc w:val="both"/>
        <w:rPr>
          <w:bCs/>
        </w:rPr>
      </w:pPr>
      <w:r w:rsidRPr="005C0E48">
        <w:t>[5] Lietuvos Respublikos ūkio ministro 2014 m. spalio 24 d. įsakymu Nr. 4-761 patvirtintos Matavimo priemonių teisinio metrologinio reglamentavimo taisyklės</w:t>
      </w:r>
      <w:r w:rsidRPr="005C0E48">
        <w:rPr>
          <w:bCs/>
        </w:rPr>
        <w:t>. </w:t>
      </w:r>
    </w:p>
    <w:p w14:paraId="06F6ED34" w14:textId="0D9388A8" w:rsidR="00A94B85" w:rsidRPr="005C0E48" w:rsidRDefault="00A94B85" w:rsidP="001B3F23">
      <w:pPr>
        <w:contextualSpacing/>
        <w:jc w:val="both"/>
        <w:rPr>
          <w:bCs/>
        </w:rPr>
      </w:pPr>
      <w:r w:rsidRPr="005C0E48">
        <w:t xml:space="preserve">[6] Lietuvos </w:t>
      </w:r>
      <w:r w:rsidR="00F128C1">
        <w:t>Metrologijos inspekcijos viršininko</w:t>
      </w:r>
      <w:r w:rsidRPr="005C0E48">
        <w:t xml:space="preserve"> 201</w:t>
      </w:r>
      <w:r w:rsidR="00F128C1" w:rsidRPr="002540CF">
        <w:t>8</w:t>
      </w:r>
      <w:r w:rsidRPr="005C0E48">
        <w:t xml:space="preserve"> m. </w:t>
      </w:r>
      <w:r w:rsidR="00F128C1">
        <w:t>rugsėjo</w:t>
      </w:r>
      <w:r w:rsidR="00F128C1" w:rsidRPr="005C0E48">
        <w:t xml:space="preserve"> </w:t>
      </w:r>
      <w:r w:rsidRPr="005C0E48">
        <w:t>2</w:t>
      </w:r>
      <w:r w:rsidR="00F128C1">
        <w:t>7</w:t>
      </w:r>
      <w:r w:rsidRPr="005C0E48">
        <w:t xml:space="preserve"> d. įsakymu Nr. </w:t>
      </w:r>
      <w:r w:rsidR="00F128C1">
        <w:t>11V-93</w:t>
      </w:r>
      <w:r w:rsidRPr="005C0E48">
        <w:t xml:space="preserve"> patvirtintas</w:t>
      </w:r>
      <w:r w:rsidRPr="005C0E48" w:rsidDel="009232A8">
        <w:t xml:space="preserve"> </w:t>
      </w:r>
      <w:r w:rsidR="00DC38B3">
        <w:t xml:space="preserve">paskirtųjų </w:t>
      </w:r>
      <w:r w:rsidR="00DC38B3">
        <w:rPr>
          <w:color w:val="000000"/>
        </w:rPr>
        <w:t>į</w:t>
      </w:r>
      <w:r w:rsidRPr="005C0E48">
        <w:rPr>
          <w:color w:val="000000"/>
        </w:rPr>
        <w:t>staigų</w:t>
      </w:r>
      <w:r w:rsidR="00F128C1">
        <w:rPr>
          <w:color w:val="000000"/>
        </w:rPr>
        <w:t>, įgijusių teisę atlikti matavimo priemonės tipo įvertinimą, matavimo priemonės patikrą, produkto kiekio pakuotėje ir (arba) matavimo indo tūrio kontrolės sistemos įvertinimą, produkto kiekio pakuotėje ir (arba) matavimo indo tūrio patikrinimus, veiklos priežiūros</w:t>
      </w:r>
      <w:r w:rsidRPr="005C0E48">
        <w:t>;</w:t>
      </w:r>
    </w:p>
    <w:p w14:paraId="49F6A6BA" w14:textId="77777777" w:rsidR="00A94B85" w:rsidRPr="005C0E48" w:rsidRDefault="00A94B85" w:rsidP="001B3F23">
      <w:pPr>
        <w:contextualSpacing/>
        <w:jc w:val="both"/>
      </w:pPr>
      <w:r w:rsidRPr="005C0E48">
        <w:t xml:space="preserve">[7] Lietuvos Respublikos ūkio ministro 2015 m. gegužės 15 d. įsakymu Nr. 4-329 patvirtintas </w:t>
      </w:r>
      <w:r w:rsidRPr="005C0E48">
        <w:rPr>
          <w:bCs/>
        </w:rPr>
        <w:t>Matavimo priemonių patikros metodikų rengimo ir tvirtinimo tvarkos aprašas;</w:t>
      </w:r>
    </w:p>
    <w:p w14:paraId="16670850" w14:textId="59E50039" w:rsidR="00A94B85" w:rsidRPr="005C0E48" w:rsidRDefault="00A94B85" w:rsidP="001B3F23">
      <w:pPr>
        <w:contextualSpacing/>
        <w:jc w:val="both"/>
      </w:pPr>
      <w:r w:rsidRPr="005C0E48">
        <w:t>[8] Lietuvos Respublikos ūkio ministerijos skelbiami pranešimai apie galiojančių matavimo priemonių patikros metodikų, bendrųjų patikros metodikų, laikinųjų patikros metodikų ir dokumentų, pripažintų tinkamais atliekant matavimo priemonių patikrą, sąrašai (</w:t>
      </w:r>
      <w:hyperlink r:id="rId35" w:history="1">
        <w:r w:rsidRPr="005C0E48">
          <w:rPr>
            <w:rStyle w:val="Hyperlink"/>
          </w:rPr>
          <w:t>https://ukmin.lrv.lt/lt/veiklos-sritys/verslo-aplinka/metrologija/matavimo-priemoniu-patikros-metodiku-sarasas</w:t>
        </w:r>
      </w:hyperlink>
      <w:r w:rsidRPr="005C0E48">
        <w:t>);</w:t>
      </w:r>
    </w:p>
    <w:p w14:paraId="09B69745" w14:textId="77777777" w:rsidR="00A94B85" w:rsidRPr="005C0E48" w:rsidRDefault="00A94B85" w:rsidP="001B3F23">
      <w:pPr>
        <w:contextualSpacing/>
        <w:jc w:val="both"/>
      </w:pPr>
      <w:r w:rsidRPr="005C0E48">
        <w:t>[9] Elektros įrenginių įrengimo bendrosios taisyklės, patvirtintos Energetikos ministro 2012 m. vasario 3 d. įsakymu Nr. 1-22;</w:t>
      </w:r>
    </w:p>
    <w:p w14:paraId="3CD5DA01" w14:textId="77777777" w:rsidR="00A94B85" w:rsidRPr="005C0E48" w:rsidRDefault="00A94B85" w:rsidP="001B3F23">
      <w:pPr>
        <w:contextualSpacing/>
        <w:jc w:val="both"/>
      </w:pPr>
      <w:r w:rsidRPr="005C0E48">
        <w:t xml:space="preserve">[10] Elektrinių ir elektros tinklų eksploatavimo taisyklės, patvirtintos Energetikos ministro 2012 m. spalio 29 d. įsakymu Nr. 1-211; </w:t>
      </w:r>
    </w:p>
    <w:p w14:paraId="2796B2DA" w14:textId="178C5174" w:rsidR="00A94B85" w:rsidRPr="005C0E48" w:rsidRDefault="005D4256" w:rsidP="001B3F23">
      <w:pPr>
        <w:contextualSpacing/>
        <w:jc w:val="both"/>
        <w:rPr>
          <w:color w:val="000000" w:themeColor="text1"/>
        </w:rPr>
      </w:pPr>
      <w:r w:rsidRPr="005C0E48" w:rsidDel="005D4256">
        <w:t xml:space="preserve"> </w:t>
      </w:r>
      <w:r w:rsidR="00A94B85" w:rsidRPr="005C0E48">
        <w:t>[12] Elektros įrenginių bandymų normų ir apimties aprašas, patvirtintas Energetikos ministro 2016 m. spalio 26 d. įsakymu Nr. 1-281</w:t>
      </w:r>
      <w:r w:rsidR="00A94B85" w:rsidRPr="005C0E48">
        <w:rPr>
          <w:rFonts w:cs="Tahoma"/>
          <w:color w:val="000000" w:themeColor="text1"/>
          <w:shd w:val="clear" w:color="auto" w:fill="FFFFFF"/>
        </w:rPr>
        <w:t>;</w:t>
      </w:r>
    </w:p>
    <w:p w14:paraId="5B58102A" w14:textId="221DBAA4" w:rsidR="00A94B85" w:rsidRPr="005C0E48" w:rsidRDefault="00A94B85" w:rsidP="001B3F23">
      <w:pPr>
        <w:contextualSpacing/>
        <w:jc w:val="both"/>
        <w:rPr>
          <w:rFonts w:cs="Arial"/>
          <w:bCs/>
        </w:rPr>
      </w:pPr>
      <w:r w:rsidRPr="005C0E48">
        <w:t>[13]</w:t>
      </w:r>
      <w:r w:rsidR="00F128C1">
        <w:t xml:space="preserve"> </w:t>
      </w:r>
      <w:r w:rsidRPr="005C0E48">
        <w:t>Elektros energijos tiekimo ir naudojimo taisyklės, patvirtintos Energetikos ministro 2010 m. vasario 11 d. įsakymu Nr. 1-38</w:t>
      </w:r>
      <w:r w:rsidRPr="005C0E48">
        <w:rPr>
          <w:bCs/>
        </w:rPr>
        <w:t>;</w:t>
      </w:r>
    </w:p>
    <w:p w14:paraId="5C70F339" w14:textId="485FE79F" w:rsidR="00A94B85" w:rsidRPr="005C0E48" w:rsidRDefault="00A94B85" w:rsidP="001B3F23">
      <w:pPr>
        <w:contextualSpacing/>
        <w:jc w:val="both"/>
      </w:pPr>
      <w:r w:rsidRPr="005C0E48">
        <w:t>[14]</w:t>
      </w:r>
      <w:r w:rsidR="00564E3D">
        <w:t xml:space="preserve"> </w:t>
      </w:r>
      <w:r w:rsidRPr="005C0E48">
        <w:rPr>
          <w:rFonts w:cs="Arial"/>
          <w:bCs/>
        </w:rPr>
        <w:t>Perdavimo tinklo transformatorių pastočių ir skirstyklų įrangos nuotolinio valdymo reikalavimų aprašas</w:t>
      </w:r>
      <w:r w:rsidRPr="005C0E48">
        <w:t>, patvirtintas 2015-05-19 LITGRID AB generalinio direktoriaus įsakymu Nr. ĮS-69;</w:t>
      </w:r>
    </w:p>
    <w:p w14:paraId="742FB4FC" w14:textId="41467CD3" w:rsidR="00A94B85" w:rsidRPr="005C0E48" w:rsidRDefault="00A94B85" w:rsidP="001B3F23">
      <w:pPr>
        <w:contextualSpacing/>
        <w:jc w:val="both"/>
        <w:rPr>
          <w:rStyle w:val="Hyperlink"/>
          <w:rFonts w:eastAsiaTheme="majorEastAsia"/>
          <w:color w:val="auto"/>
        </w:rPr>
      </w:pPr>
      <w:r w:rsidRPr="005C0E48">
        <w:t>[15] Slėginių vamzdynų naudojimo taisyklės, patvirtintos Ūkio ministro 2003 m. spalio 3 d. įsakymu Nr. 4-366</w:t>
      </w:r>
      <w:r w:rsidRPr="005C0E48">
        <w:fldChar w:fldCharType="begin"/>
      </w:r>
      <w:r w:rsidRPr="005C0E48">
        <w:instrText xml:space="preserve"> HYPERLINK "http://www3.lrs.lt/pls/inter2/dokpaieska.showdoc_l?p_id=219278&amp;p_query=&amp;p_tr2=" </w:instrText>
      </w:r>
      <w:r w:rsidRPr="005C0E48">
        <w:fldChar w:fldCharType="separate"/>
      </w:r>
      <w:r w:rsidRPr="005C0E48">
        <w:rPr>
          <w:rStyle w:val="Hyperlink"/>
          <w:rFonts w:eastAsiaTheme="majorEastAsia"/>
          <w:bCs/>
          <w:color w:val="auto"/>
        </w:rPr>
        <w:t>;</w:t>
      </w:r>
    </w:p>
    <w:p w14:paraId="653F1B3C" w14:textId="77777777" w:rsidR="00A94B85" w:rsidRPr="005C0E48" w:rsidRDefault="00A94B85" w:rsidP="001B3F23">
      <w:pPr>
        <w:contextualSpacing/>
        <w:jc w:val="both"/>
        <w:rPr>
          <w:bCs/>
        </w:rPr>
      </w:pPr>
      <w:r w:rsidRPr="005C0E48">
        <w:fldChar w:fldCharType="end"/>
      </w:r>
      <w:r w:rsidRPr="005C0E48">
        <w:t>[16] Slėginių indų naudojimo taisyklės DT 12-02, patvirtintos Ūkio ministro 2002 m. lapkričio 15 d. įsakymu Nr. 403</w:t>
      </w:r>
      <w:r w:rsidRPr="005C0E48">
        <w:rPr>
          <w:bCs/>
        </w:rPr>
        <w:t>.</w:t>
      </w:r>
    </w:p>
    <w:p w14:paraId="4104B805" w14:textId="3D511DCD" w:rsidR="00A94B85" w:rsidRPr="005C0E48" w:rsidRDefault="00A94B85" w:rsidP="001B3F23">
      <w:pPr>
        <w:contextualSpacing/>
        <w:jc w:val="both"/>
        <w:rPr>
          <w:bCs/>
        </w:rPr>
      </w:pPr>
      <w:r w:rsidRPr="005C0E48">
        <w:t>[17] Perdavimo tinklo įrenginių bandymų reglamentas, patvirtintas 20</w:t>
      </w:r>
      <w:r w:rsidR="003815D3" w:rsidRPr="002540CF">
        <w:t>21</w:t>
      </w:r>
      <w:r w:rsidRPr="005C0E48">
        <w:t xml:space="preserve"> m. </w:t>
      </w:r>
      <w:r w:rsidR="003815D3">
        <w:t>lapkričio</w:t>
      </w:r>
      <w:r w:rsidRPr="005C0E48">
        <w:t xml:space="preserve"> </w:t>
      </w:r>
      <w:r w:rsidR="003815D3" w:rsidRPr="002540CF">
        <w:t>25</w:t>
      </w:r>
      <w:r w:rsidRPr="005C0E48">
        <w:t xml:space="preserve"> d. LITGRID AB Perdavimo tinklo direktoriaus nurodymu Nr. </w:t>
      </w:r>
      <w:r w:rsidR="003815D3">
        <w:t>21</w:t>
      </w:r>
      <w:r w:rsidRPr="005C0E48">
        <w:t>NU-</w:t>
      </w:r>
      <w:r w:rsidR="003815D3">
        <w:t>434</w:t>
      </w:r>
      <w:r w:rsidRPr="005C0E48">
        <w:t>.</w:t>
      </w:r>
    </w:p>
    <w:p w14:paraId="6D146EE1" w14:textId="77777777" w:rsidR="00A94B85" w:rsidRPr="005C0E48" w:rsidRDefault="00A94B85" w:rsidP="001B3F23">
      <w:pPr>
        <w:contextualSpacing/>
        <w:rPr>
          <w:bCs/>
        </w:rPr>
      </w:pPr>
    </w:p>
    <w:p w14:paraId="43EEB07D" w14:textId="77777777" w:rsidR="00A94B85" w:rsidRPr="005C0E48" w:rsidRDefault="00A94B85" w:rsidP="001B3F23">
      <w:pPr>
        <w:contextualSpacing/>
        <w:jc w:val="center"/>
      </w:pPr>
      <w:r w:rsidRPr="005C0E48">
        <w:t>___________________________</w:t>
      </w:r>
    </w:p>
    <w:p w14:paraId="36F583E7" w14:textId="77777777" w:rsidR="00A94B85" w:rsidRPr="005C0E48" w:rsidRDefault="00A94B85" w:rsidP="001B3F23">
      <w:pPr>
        <w:contextualSpacing/>
      </w:pPr>
    </w:p>
    <w:p w14:paraId="03D1FC41" w14:textId="77777777" w:rsidR="00A94B85" w:rsidRPr="005C0E48" w:rsidRDefault="00A94B85" w:rsidP="001B3F23">
      <w:pPr>
        <w:contextualSpacing/>
      </w:pPr>
      <w:r w:rsidRPr="005C0E48">
        <w:br w:type="page"/>
      </w:r>
    </w:p>
    <w:p w14:paraId="29C6FA18" w14:textId="7CB7096D" w:rsidR="00A94B85" w:rsidRPr="005C0E48" w:rsidRDefault="00A94B85" w:rsidP="001B3F23">
      <w:pPr>
        <w:contextualSpacing/>
        <w:jc w:val="right"/>
      </w:pPr>
      <w:r w:rsidRPr="005C0E48">
        <w:t xml:space="preserve">LITGRID AB naudojamų matavimo priemonių </w:t>
      </w:r>
    </w:p>
    <w:p w14:paraId="51753233" w14:textId="77777777" w:rsidR="00A94B85" w:rsidRPr="005C0E48" w:rsidRDefault="00A94B85" w:rsidP="001B3F23">
      <w:pPr>
        <w:contextualSpacing/>
        <w:jc w:val="right"/>
      </w:pPr>
      <w:r w:rsidRPr="005C0E48">
        <w:t>metrologinės priežiūros tvarkos aprašo 1 priedas</w:t>
      </w:r>
    </w:p>
    <w:p w14:paraId="1813B34F" w14:textId="77777777" w:rsidR="00A94B85" w:rsidRPr="005C0E48" w:rsidRDefault="00A94B85" w:rsidP="001B3F23">
      <w:pPr>
        <w:contextualSpacing/>
        <w:jc w:val="right"/>
      </w:pPr>
    </w:p>
    <w:p w14:paraId="46D29CF0" w14:textId="77777777" w:rsidR="00A94B85" w:rsidRPr="005C0E48" w:rsidRDefault="00A94B85" w:rsidP="001B3F23">
      <w:pPr>
        <w:contextualSpacing/>
        <w:jc w:val="right"/>
      </w:pPr>
    </w:p>
    <w:p w14:paraId="18DB88B8" w14:textId="78FC5892" w:rsidR="00A94B85" w:rsidRPr="005C0E48" w:rsidRDefault="00A94B85" w:rsidP="001B3F23">
      <w:pPr>
        <w:contextualSpacing/>
        <w:jc w:val="center"/>
        <w:rPr>
          <w:b/>
        </w:rPr>
      </w:pPr>
      <w:r w:rsidRPr="005C0E48">
        <w:rPr>
          <w:b/>
        </w:rPr>
        <w:t>BENDROVĖJE NAUDOJAMŲ MATAVIMO PRIEMONIŲ SĄRAŠAS</w:t>
      </w:r>
    </w:p>
    <w:p w14:paraId="3918B30A" w14:textId="77777777" w:rsidR="00A94B85" w:rsidRPr="005C0E48" w:rsidRDefault="00A94B85" w:rsidP="001B3F23">
      <w:pPr>
        <w:contextualSpacing/>
        <w:jc w:val="center"/>
        <w:rPr>
          <w:b/>
        </w:rPr>
      </w:pPr>
    </w:p>
    <w:p w14:paraId="03996951" w14:textId="77777777" w:rsidR="00A94B85" w:rsidRPr="005C0E48" w:rsidRDefault="00A94B85" w:rsidP="001B3F23">
      <w:pPr>
        <w:contextualSpacing/>
      </w:pPr>
      <w:r w:rsidRPr="005C0E48">
        <w:t>Padalinio pavadinimas ______________________________________</w:t>
      </w:r>
    </w:p>
    <w:p w14:paraId="2F6A045F" w14:textId="77777777" w:rsidR="00A94B85" w:rsidRPr="005C0E48" w:rsidRDefault="00A94B85" w:rsidP="001B3F23">
      <w:pPr>
        <w:contextualSpacing/>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
        <w:gridCol w:w="1985"/>
        <w:gridCol w:w="1276"/>
        <w:gridCol w:w="708"/>
        <w:gridCol w:w="1843"/>
        <w:gridCol w:w="1559"/>
        <w:gridCol w:w="1701"/>
      </w:tblGrid>
      <w:tr w:rsidR="00A94B85" w:rsidRPr="005C0E48" w14:paraId="3328E5A7" w14:textId="77777777" w:rsidTr="00446DB7">
        <w:tc>
          <w:tcPr>
            <w:tcW w:w="675" w:type="dxa"/>
          </w:tcPr>
          <w:p w14:paraId="11366FFB" w14:textId="77777777" w:rsidR="00A94B85" w:rsidRPr="005C0E48" w:rsidRDefault="00A94B85" w:rsidP="00F3343F">
            <w:pPr>
              <w:ind w:firstLine="0"/>
              <w:contextualSpacing/>
              <w:jc w:val="center"/>
            </w:pPr>
            <w:r w:rsidRPr="005C0E48">
              <w:t>Eil.</w:t>
            </w:r>
          </w:p>
          <w:p w14:paraId="70729DE3" w14:textId="77777777" w:rsidR="00A94B85" w:rsidRPr="005C0E48" w:rsidRDefault="00A94B85" w:rsidP="00F3343F">
            <w:pPr>
              <w:ind w:firstLine="0"/>
              <w:contextualSpacing/>
              <w:jc w:val="center"/>
            </w:pPr>
            <w:r w:rsidRPr="005C0E48">
              <w:t>Nr.</w:t>
            </w:r>
          </w:p>
        </w:tc>
        <w:tc>
          <w:tcPr>
            <w:tcW w:w="1985" w:type="dxa"/>
          </w:tcPr>
          <w:p w14:paraId="78200605" w14:textId="77777777" w:rsidR="00A94B85" w:rsidRPr="005C0E48" w:rsidRDefault="00A94B85" w:rsidP="00F3343F">
            <w:pPr>
              <w:ind w:firstLine="0"/>
              <w:contextualSpacing/>
              <w:jc w:val="center"/>
            </w:pPr>
            <w:r w:rsidRPr="005C0E48">
              <w:t>Matavimo priemonių pavadinimas</w:t>
            </w:r>
          </w:p>
        </w:tc>
        <w:tc>
          <w:tcPr>
            <w:tcW w:w="1276" w:type="dxa"/>
          </w:tcPr>
          <w:p w14:paraId="7F93F80E" w14:textId="77777777" w:rsidR="00A94B85" w:rsidRPr="005C0E48" w:rsidRDefault="00A94B85" w:rsidP="00F3343F">
            <w:pPr>
              <w:ind w:firstLine="0"/>
              <w:contextualSpacing/>
              <w:jc w:val="center"/>
            </w:pPr>
            <w:r w:rsidRPr="005C0E48">
              <w:t>Tipas</w:t>
            </w:r>
          </w:p>
        </w:tc>
        <w:tc>
          <w:tcPr>
            <w:tcW w:w="708" w:type="dxa"/>
          </w:tcPr>
          <w:p w14:paraId="6AA0363B" w14:textId="77777777" w:rsidR="00A94B85" w:rsidRPr="005C0E48" w:rsidRDefault="00A94B85" w:rsidP="00F3343F">
            <w:pPr>
              <w:ind w:firstLine="0"/>
              <w:contextualSpacing/>
              <w:jc w:val="center"/>
            </w:pPr>
            <w:r w:rsidRPr="005C0E48">
              <w:t>Nr.</w:t>
            </w:r>
          </w:p>
        </w:tc>
        <w:tc>
          <w:tcPr>
            <w:tcW w:w="1843" w:type="dxa"/>
          </w:tcPr>
          <w:p w14:paraId="1F4D6D19" w14:textId="77777777" w:rsidR="00A94B85" w:rsidRPr="005C0E48" w:rsidRDefault="00A94B85" w:rsidP="00F3343F">
            <w:pPr>
              <w:ind w:firstLine="0"/>
              <w:contextualSpacing/>
              <w:jc w:val="center"/>
            </w:pPr>
            <w:r w:rsidRPr="005C0E48">
              <w:t>Vieta,</w:t>
            </w:r>
          </w:p>
          <w:p w14:paraId="785F0EA0" w14:textId="77777777" w:rsidR="00A94B85" w:rsidRPr="005C0E48" w:rsidRDefault="00A94B85" w:rsidP="00F3343F">
            <w:pPr>
              <w:ind w:firstLine="0"/>
              <w:contextualSpacing/>
              <w:jc w:val="center"/>
            </w:pPr>
            <w:r w:rsidRPr="005C0E48">
              <w:t>žymėjimas</w:t>
            </w:r>
          </w:p>
        </w:tc>
        <w:tc>
          <w:tcPr>
            <w:tcW w:w="1559" w:type="dxa"/>
          </w:tcPr>
          <w:p w14:paraId="71C11951" w14:textId="77777777" w:rsidR="00A94B85" w:rsidRPr="005C0E48" w:rsidRDefault="00A94B85" w:rsidP="00F3343F">
            <w:pPr>
              <w:ind w:firstLine="0"/>
              <w:contextualSpacing/>
              <w:jc w:val="center"/>
            </w:pPr>
            <w:r w:rsidRPr="005C0E48">
              <w:t>Paskutinės kalibravimo, patikros, data</w:t>
            </w:r>
          </w:p>
        </w:tc>
        <w:tc>
          <w:tcPr>
            <w:tcW w:w="1701" w:type="dxa"/>
          </w:tcPr>
          <w:p w14:paraId="17F528BF" w14:textId="77777777" w:rsidR="00A94B85" w:rsidRPr="005C0E48" w:rsidRDefault="00A94B85" w:rsidP="00F3343F">
            <w:pPr>
              <w:ind w:firstLine="0"/>
              <w:contextualSpacing/>
              <w:jc w:val="center"/>
            </w:pPr>
            <w:r w:rsidRPr="005C0E48">
              <w:t>Numatyta kalibruoti, tikrinti (ketv.)</w:t>
            </w:r>
          </w:p>
        </w:tc>
      </w:tr>
      <w:tr w:rsidR="00A94B85" w:rsidRPr="005C0E48" w14:paraId="4DFC1DA6" w14:textId="77777777" w:rsidTr="00446DB7">
        <w:tc>
          <w:tcPr>
            <w:tcW w:w="9747" w:type="dxa"/>
            <w:gridSpan w:val="7"/>
          </w:tcPr>
          <w:p w14:paraId="42FF0F56" w14:textId="77777777" w:rsidR="00A94B85" w:rsidRPr="005C0E48" w:rsidRDefault="00A94B85" w:rsidP="00F3343F">
            <w:pPr>
              <w:ind w:firstLine="0"/>
              <w:contextualSpacing/>
            </w:pPr>
            <w:r w:rsidRPr="005C0E48">
              <w:t>TEISINĖS MP</w:t>
            </w:r>
          </w:p>
        </w:tc>
      </w:tr>
      <w:tr w:rsidR="00A94B85" w:rsidRPr="005C0E48" w14:paraId="1B3EE75E" w14:textId="77777777" w:rsidTr="00446DB7">
        <w:tc>
          <w:tcPr>
            <w:tcW w:w="675" w:type="dxa"/>
          </w:tcPr>
          <w:p w14:paraId="5C0A471D" w14:textId="77777777" w:rsidR="00A94B85" w:rsidRPr="005C0E48" w:rsidRDefault="00A94B85" w:rsidP="00F3343F">
            <w:pPr>
              <w:ind w:firstLine="0"/>
              <w:contextualSpacing/>
            </w:pPr>
          </w:p>
        </w:tc>
        <w:tc>
          <w:tcPr>
            <w:tcW w:w="1985" w:type="dxa"/>
          </w:tcPr>
          <w:p w14:paraId="11570D43" w14:textId="77777777" w:rsidR="00A94B85" w:rsidRPr="005C0E48" w:rsidRDefault="00A94B85" w:rsidP="00F3343F">
            <w:pPr>
              <w:ind w:firstLine="0"/>
              <w:contextualSpacing/>
            </w:pPr>
          </w:p>
        </w:tc>
        <w:tc>
          <w:tcPr>
            <w:tcW w:w="1276" w:type="dxa"/>
          </w:tcPr>
          <w:p w14:paraId="53A48221" w14:textId="77777777" w:rsidR="00A94B85" w:rsidRPr="005C0E48" w:rsidRDefault="00A94B85" w:rsidP="00F3343F">
            <w:pPr>
              <w:ind w:firstLine="0"/>
              <w:contextualSpacing/>
            </w:pPr>
          </w:p>
        </w:tc>
        <w:tc>
          <w:tcPr>
            <w:tcW w:w="708" w:type="dxa"/>
          </w:tcPr>
          <w:p w14:paraId="69210E11" w14:textId="77777777" w:rsidR="00A94B85" w:rsidRPr="005C0E48" w:rsidRDefault="00A94B85" w:rsidP="00F3343F">
            <w:pPr>
              <w:ind w:firstLine="0"/>
              <w:contextualSpacing/>
            </w:pPr>
          </w:p>
        </w:tc>
        <w:tc>
          <w:tcPr>
            <w:tcW w:w="1843" w:type="dxa"/>
          </w:tcPr>
          <w:p w14:paraId="34259976" w14:textId="77777777" w:rsidR="00A94B85" w:rsidRPr="005C0E48" w:rsidRDefault="00A94B85" w:rsidP="00F3343F">
            <w:pPr>
              <w:ind w:firstLine="0"/>
              <w:contextualSpacing/>
            </w:pPr>
          </w:p>
        </w:tc>
        <w:tc>
          <w:tcPr>
            <w:tcW w:w="1559" w:type="dxa"/>
          </w:tcPr>
          <w:p w14:paraId="217D244D" w14:textId="77777777" w:rsidR="00A94B85" w:rsidRPr="005C0E48" w:rsidRDefault="00A94B85" w:rsidP="00F3343F">
            <w:pPr>
              <w:ind w:firstLine="0"/>
              <w:contextualSpacing/>
            </w:pPr>
          </w:p>
        </w:tc>
        <w:tc>
          <w:tcPr>
            <w:tcW w:w="1701" w:type="dxa"/>
          </w:tcPr>
          <w:p w14:paraId="58E66F0B" w14:textId="77777777" w:rsidR="00A94B85" w:rsidRPr="005C0E48" w:rsidRDefault="00A94B85" w:rsidP="00F3343F">
            <w:pPr>
              <w:ind w:firstLine="0"/>
              <w:contextualSpacing/>
            </w:pPr>
          </w:p>
        </w:tc>
      </w:tr>
      <w:tr w:rsidR="00A94B85" w:rsidRPr="005C0E48" w14:paraId="5C45E19D" w14:textId="77777777" w:rsidTr="00446DB7">
        <w:tc>
          <w:tcPr>
            <w:tcW w:w="675" w:type="dxa"/>
          </w:tcPr>
          <w:p w14:paraId="573EC9FA" w14:textId="77777777" w:rsidR="00A94B85" w:rsidRPr="005C0E48" w:rsidRDefault="00A94B85" w:rsidP="00F3343F">
            <w:pPr>
              <w:ind w:firstLine="0"/>
              <w:contextualSpacing/>
            </w:pPr>
          </w:p>
        </w:tc>
        <w:tc>
          <w:tcPr>
            <w:tcW w:w="1985" w:type="dxa"/>
          </w:tcPr>
          <w:p w14:paraId="1ED76AF1" w14:textId="77777777" w:rsidR="00A94B85" w:rsidRPr="005C0E48" w:rsidRDefault="00A94B85" w:rsidP="00F3343F">
            <w:pPr>
              <w:ind w:firstLine="0"/>
              <w:contextualSpacing/>
            </w:pPr>
          </w:p>
        </w:tc>
        <w:tc>
          <w:tcPr>
            <w:tcW w:w="1276" w:type="dxa"/>
          </w:tcPr>
          <w:p w14:paraId="492E6156" w14:textId="77777777" w:rsidR="00A94B85" w:rsidRPr="005C0E48" w:rsidRDefault="00A94B85" w:rsidP="00F3343F">
            <w:pPr>
              <w:ind w:firstLine="0"/>
              <w:contextualSpacing/>
            </w:pPr>
          </w:p>
        </w:tc>
        <w:tc>
          <w:tcPr>
            <w:tcW w:w="708" w:type="dxa"/>
          </w:tcPr>
          <w:p w14:paraId="13590C84" w14:textId="77777777" w:rsidR="00A94B85" w:rsidRPr="005C0E48" w:rsidRDefault="00A94B85" w:rsidP="00F3343F">
            <w:pPr>
              <w:ind w:firstLine="0"/>
              <w:contextualSpacing/>
            </w:pPr>
          </w:p>
        </w:tc>
        <w:tc>
          <w:tcPr>
            <w:tcW w:w="1843" w:type="dxa"/>
          </w:tcPr>
          <w:p w14:paraId="5A41E97C" w14:textId="77777777" w:rsidR="00A94B85" w:rsidRPr="005C0E48" w:rsidRDefault="00A94B85" w:rsidP="00F3343F">
            <w:pPr>
              <w:ind w:firstLine="0"/>
              <w:contextualSpacing/>
            </w:pPr>
          </w:p>
        </w:tc>
        <w:tc>
          <w:tcPr>
            <w:tcW w:w="1559" w:type="dxa"/>
          </w:tcPr>
          <w:p w14:paraId="2DA72977" w14:textId="77777777" w:rsidR="00A94B85" w:rsidRPr="005C0E48" w:rsidRDefault="00A94B85" w:rsidP="00F3343F">
            <w:pPr>
              <w:ind w:firstLine="0"/>
              <w:contextualSpacing/>
            </w:pPr>
          </w:p>
        </w:tc>
        <w:tc>
          <w:tcPr>
            <w:tcW w:w="1701" w:type="dxa"/>
          </w:tcPr>
          <w:p w14:paraId="00EE97E5" w14:textId="77777777" w:rsidR="00A94B85" w:rsidRPr="005C0E48" w:rsidRDefault="00A94B85" w:rsidP="00F3343F">
            <w:pPr>
              <w:ind w:firstLine="0"/>
              <w:contextualSpacing/>
            </w:pPr>
          </w:p>
        </w:tc>
      </w:tr>
      <w:tr w:rsidR="00A94B85" w:rsidRPr="005C0E48" w14:paraId="5FDCEFA3" w14:textId="77777777" w:rsidTr="00446DB7">
        <w:tc>
          <w:tcPr>
            <w:tcW w:w="675" w:type="dxa"/>
          </w:tcPr>
          <w:p w14:paraId="7FED316E" w14:textId="77777777" w:rsidR="00A94B85" w:rsidRPr="005C0E48" w:rsidRDefault="00A94B85" w:rsidP="00F3343F">
            <w:pPr>
              <w:ind w:firstLine="0"/>
              <w:contextualSpacing/>
            </w:pPr>
          </w:p>
        </w:tc>
        <w:tc>
          <w:tcPr>
            <w:tcW w:w="1985" w:type="dxa"/>
          </w:tcPr>
          <w:p w14:paraId="498E35C2" w14:textId="77777777" w:rsidR="00A94B85" w:rsidRPr="005C0E48" w:rsidRDefault="00A94B85" w:rsidP="00F3343F">
            <w:pPr>
              <w:ind w:firstLine="0"/>
              <w:contextualSpacing/>
            </w:pPr>
          </w:p>
        </w:tc>
        <w:tc>
          <w:tcPr>
            <w:tcW w:w="1276" w:type="dxa"/>
          </w:tcPr>
          <w:p w14:paraId="6FB1236C" w14:textId="77777777" w:rsidR="00A94B85" w:rsidRPr="005C0E48" w:rsidRDefault="00A94B85" w:rsidP="00F3343F">
            <w:pPr>
              <w:ind w:firstLine="0"/>
              <w:contextualSpacing/>
            </w:pPr>
          </w:p>
        </w:tc>
        <w:tc>
          <w:tcPr>
            <w:tcW w:w="708" w:type="dxa"/>
          </w:tcPr>
          <w:p w14:paraId="79A8DF2A" w14:textId="77777777" w:rsidR="00A94B85" w:rsidRPr="005C0E48" w:rsidRDefault="00A94B85" w:rsidP="00F3343F">
            <w:pPr>
              <w:ind w:firstLine="0"/>
              <w:contextualSpacing/>
            </w:pPr>
          </w:p>
        </w:tc>
        <w:tc>
          <w:tcPr>
            <w:tcW w:w="1843" w:type="dxa"/>
          </w:tcPr>
          <w:p w14:paraId="5E86550D" w14:textId="77777777" w:rsidR="00A94B85" w:rsidRPr="005C0E48" w:rsidRDefault="00A94B85" w:rsidP="00F3343F">
            <w:pPr>
              <w:ind w:firstLine="0"/>
              <w:contextualSpacing/>
            </w:pPr>
          </w:p>
        </w:tc>
        <w:tc>
          <w:tcPr>
            <w:tcW w:w="1559" w:type="dxa"/>
          </w:tcPr>
          <w:p w14:paraId="6279CB3B" w14:textId="77777777" w:rsidR="00A94B85" w:rsidRPr="005C0E48" w:rsidRDefault="00A94B85" w:rsidP="00F3343F">
            <w:pPr>
              <w:ind w:firstLine="0"/>
              <w:contextualSpacing/>
            </w:pPr>
          </w:p>
        </w:tc>
        <w:tc>
          <w:tcPr>
            <w:tcW w:w="1701" w:type="dxa"/>
          </w:tcPr>
          <w:p w14:paraId="75768BC5" w14:textId="77777777" w:rsidR="00A94B85" w:rsidRPr="005C0E48" w:rsidRDefault="00A94B85" w:rsidP="00F3343F">
            <w:pPr>
              <w:ind w:firstLine="0"/>
              <w:contextualSpacing/>
            </w:pPr>
          </w:p>
        </w:tc>
      </w:tr>
      <w:tr w:rsidR="00A94B85" w:rsidRPr="005C0E48" w14:paraId="354FF741" w14:textId="77777777" w:rsidTr="00446DB7">
        <w:tc>
          <w:tcPr>
            <w:tcW w:w="9747" w:type="dxa"/>
            <w:gridSpan w:val="7"/>
          </w:tcPr>
          <w:p w14:paraId="39E22FC9" w14:textId="77777777" w:rsidR="00A94B85" w:rsidRPr="005C0E48" w:rsidRDefault="00A94B85" w:rsidP="00F3343F">
            <w:pPr>
              <w:ind w:firstLine="0"/>
              <w:contextualSpacing/>
            </w:pPr>
            <w:r w:rsidRPr="005C0E48">
              <w:t>TECHNOLOGINĖS PASKIRTIES MP</w:t>
            </w:r>
          </w:p>
        </w:tc>
      </w:tr>
      <w:tr w:rsidR="00A94B85" w:rsidRPr="005C0E48" w14:paraId="210226F4" w14:textId="77777777" w:rsidTr="00446DB7">
        <w:tc>
          <w:tcPr>
            <w:tcW w:w="675" w:type="dxa"/>
          </w:tcPr>
          <w:p w14:paraId="57CD4C28" w14:textId="77777777" w:rsidR="00A94B85" w:rsidRPr="005C0E48" w:rsidRDefault="00A94B85" w:rsidP="00F3343F">
            <w:pPr>
              <w:ind w:firstLine="0"/>
              <w:contextualSpacing/>
            </w:pPr>
          </w:p>
        </w:tc>
        <w:tc>
          <w:tcPr>
            <w:tcW w:w="1985" w:type="dxa"/>
          </w:tcPr>
          <w:p w14:paraId="79EF88AC" w14:textId="77777777" w:rsidR="00A94B85" w:rsidRPr="005C0E48" w:rsidRDefault="00A94B85" w:rsidP="00F3343F">
            <w:pPr>
              <w:ind w:firstLine="0"/>
              <w:contextualSpacing/>
            </w:pPr>
          </w:p>
        </w:tc>
        <w:tc>
          <w:tcPr>
            <w:tcW w:w="1276" w:type="dxa"/>
          </w:tcPr>
          <w:p w14:paraId="755B2F22" w14:textId="77777777" w:rsidR="00A94B85" w:rsidRPr="005C0E48" w:rsidRDefault="00A94B85" w:rsidP="00F3343F">
            <w:pPr>
              <w:ind w:firstLine="0"/>
              <w:contextualSpacing/>
            </w:pPr>
          </w:p>
        </w:tc>
        <w:tc>
          <w:tcPr>
            <w:tcW w:w="708" w:type="dxa"/>
          </w:tcPr>
          <w:p w14:paraId="462C26E9" w14:textId="77777777" w:rsidR="00A94B85" w:rsidRPr="005C0E48" w:rsidRDefault="00A94B85" w:rsidP="00F3343F">
            <w:pPr>
              <w:ind w:firstLine="0"/>
              <w:contextualSpacing/>
            </w:pPr>
          </w:p>
        </w:tc>
        <w:tc>
          <w:tcPr>
            <w:tcW w:w="1843" w:type="dxa"/>
          </w:tcPr>
          <w:p w14:paraId="26DD805A" w14:textId="77777777" w:rsidR="00A94B85" w:rsidRPr="005C0E48" w:rsidRDefault="00A94B85" w:rsidP="00F3343F">
            <w:pPr>
              <w:ind w:firstLine="0"/>
              <w:contextualSpacing/>
            </w:pPr>
          </w:p>
        </w:tc>
        <w:tc>
          <w:tcPr>
            <w:tcW w:w="1559" w:type="dxa"/>
          </w:tcPr>
          <w:p w14:paraId="1A91D005" w14:textId="77777777" w:rsidR="00A94B85" w:rsidRPr="005C0E48" w:rsidRDefault="00A94B85" w:rsidP="00F3343F">
            <w:pPr>
              <w:ind w:firstLine="0"/>
              <w:contextualSpacing/>
            </w:pPr>
          </w:p>
        </w:tc>
        <w:tc>
          <w:tcPr>
            <w:tcW w:w="1701" w:type="dxa"/>
          </w:tcPr>
          <w:p w14:paraId="66E602B1" w14:textId="77777777" w:rsidR="00A94B85" w:rsidRPr="005C0E48" w:rsidRDefault="00A94B85" w:rsidP="00F3343F">
            <w:pPr>
              <w:ind w:firstLine="0"/>
              <w:contextualSpacing/>
            </w:pPr>
          </w:p>
        </w:tc>
      </w:tr>
      <w:tr w:rsidR="00A94B85" w:rsidRPr="005C0E48" w14:paraId="2EFD147F" w14:textId="77777777" w:rsidTr="00446DB7">
        <w:tc>
          <w:tcPr>
            <w:tcW w:w="675" w:type="dxa"/>
          </w:tcPr>
          <w:p w14:paraId="6A9D32A2" w14:textId="77777777" w:rsidR="00A94B85" w:rsidRPr="005C0E48" w:rsidRDefault="00A94B85" w:rsidP="00F3343F">
            <w:pPr>
              <w:ind w:firstLine="0"/>
              <w:contextualSpacing/>
            </w:pPr>
          </w:p>
        </w:tc>
        <w:tc>
          <w:tcPr>
            <w:tcW w:w="1985" w:type="dxa"/>
          </w:tcPr>
          <w:p w14:paraId="2BAC6272" w14:textId="77777777" w:rsidR="00A94B85" w:rsidRPr="005C0E48" w:rsidRDefault="00A94B85" w:rsidP="00F3343F">
            <w:pPr>
              <w:ind w:firstLine="0"/>
              <w:contextualSpacing/>
            </w:pPr>
          </w:p>
        </w:tc>
        <w:tc>
          <w:tcPr>
            <w:tcW w:w="1276" w:type="dxa"/>
          </w:tcPr>
          <w:p w14:paraId="0F4970FB" w14:textId="77777777" w:rsidR="00A94B85" w:rsidRPr="005C0E48" w:rsidRDefault="00A94B85" w:rsidP="00F3343F">
            <w:pPr>
              <w:ind w:firstLine="0"/>
              <w:contextualSpacing/>
            </w:pPr>
          </w:p>
        </w:tc>
        <w:tc>
          <w:tcPr>
            <w:tcW w:w="708" w:type="dxa"/>
          </w:tcPr>
          <w:p w14:paraId="0F7FFE31" w14:textId="77777777" w:rsidR="00A94B85" w:rsidRPr="005C0E48" w:rsidRDefault="00A94B85" w:rsidP="00F3343F">
            <w:pPr>
              <w:ind w:firstLine="0"/>
              <w:contextualSpacing/>
            </w:pPr>
          </w:p>
        </w:tc>
        <w:tc>
          <w:tcPr>
            <w:tcW w:w="1843" w:type="dxa"/>
          </w:tcPr>
          <w:p w14:paraId="3C474956" w14:textId="77777777" w:rsidR="00A94B85" w:rsidRPr="005C0E48" w:rsidRDefault="00A94B85" w:rsidP="00F3343F">
            <w:pPr>
              <w:ind w:firstLine="0"/>
              <w:contextualSpacing/>
            </w:pPr>
          </w:p>
        </w:tc>
        <w:tc>
          <w:tcPr>
            <w:tcW w:w="1559" w:type="dxa"/>
          </w:tcPr>
          <w:p w14:paraId="15D5302D" w14:textId="77777777" w:rsidR="00A94B85" w:rsidRPr="005C0E48" w:rsidRDefault="00A94B85" w:rsidP="00F3343F">
            <w:pPr>
              <w:ind w:firstLine="0"/>
              <w:contextualSpacing/>
            </w:pPr>
          </w:p>
        </w:tc>
        <w:tc>
          <w:tcPr>
            <w:tcW w:w="1701" w:type="dxa"/>
          </w:tcPr>
          <w:p w14:paraId="2EA5F036" w14:textId="77777777" w:rsidR="00A94B85" w:rsidRPr="005C0E48" w:rsidRDefault="00A94B85" w:rsidP="00F3343F">
            <w:pPr>
              <w:ind w:firstLine="0"/>
              <w:contextualSpacing/>
            </w:pPr>
          </w:p>
        </w:tc>
      </w:tr>
      <w:tr w:rsidR="00A94B85" w:rsidRPr="005C0E48" w14:paraId="655D3BFB" w14:textId="77777777" w:rsidTr="00446DB7">
        <w:tc>
          <w:tcPr>
            <w:tcW w:w="675" w:type="dxa"/>
          </w:tcPr>
          <w:p w14:paraId="3E080D8D" w14:textId="77777777" w:rsidR="00A94B85" w:rsidRPr="005C0E48" w:rsidRDefault="00A94B85" w:rsidP="00F3343F">
            <w:pPr>
              <w:ind w:firstLine="0"/>
              <w:contextualSpacing/>
            </w:pPr>
          </w:p>
        </w:tc>
        <w:tc>
          <w:tcPr>
            <w:tcW w:w="1985" w:type="dxa"/>
          </w:tcPr>
          <w:p w14:paraId="55FCA3A7" w14:textId="77777777" w:rsidR="00A94B85" w:rsidRPr="005C0E48" w:rsidRDefault="00A94B85" w:rsidP="00F3343F">
            <w:pPr>
              <w:ind w:firstLine="0"/>
              <w:contextualSpacing/>
            </w:pPr>
          </w:p>
        </w:tc>
        <w:tc>
          <w:tcPr>
            <w:tcW w:w="1276" w:type="dxa"/>
          </w:tcPr>
          <w:p w14:paraId="581F17CE" w14:textId="77777777" w:rsidR="00A94B85" w:rsidRPr="005C0E48" w:rsidRDefault="00A94B85" w:rsidP="00F3343F">
            <w:pPr>
              <w:ind w:firstLine="0"/>
              <w:contextualSpacing/>
            </w:pPr>
          </w:p>
        </w:tc>
        <w:tc>
          <w:tcPr>
            <w:tcW w:w="708" w:type="dxa"/>
          </w:tcPr>
          <w:p w14:paraId="3BE12762" w14:textId="77777777" w:rsidR="00A94B85" w:rsidRPr="005C0E48" w:rsidRDefault="00A94B85" w:rsidP="00F3343F">
            <w:pPr>
              <w:ind w:firstLine="0"/>
              <w:contextualSpacing/>
            </w:pPr>
          </w:p>
        </w:tc>
        <w:tc>
          <w:tcPr>
            <w:tcW w:w="1843" w:type="dxa"/>
          </w:tcPr>
          <w:p w14:paraId="47B0A382" w14:textId="77777777" w:rsidR="00A94B85" w:rsidRPr="005C0E48" w:rsidRDefault="00A94B85" w:rsidP="00F3343F">
            <w:pPr>
              <w:ind w:firstLine="0"/>
              <w:contextualSpacing/>
            </w:pPr>
          </w:p>
        </w:tc>
        <w:tc>
          <w:tcPr>
            <w:tcW w:w="1559" w:type="dxa"/>
          </w:tcPr>
          <w:p w14:paraId="5E7D81F3" w14:textId="77777777" w:rsidR="00A94B85" w:rsidRPr="005C0E48" w:rsidRDefault="00A94B85" w:rsidP="00F3343F">
            <w:pPr>
              <w:ind w:firstLine="0"/>
              <w:contextualSpacing/>
            </w:pPr>
          </w:p>
        </w:tc>
        <w:tc>
          <w:tcPr>
            <w:tcW w:w="1701" w:type="dxa"/>
          </w:tcPr>
          <w:p w14:paraId="0FEF2B4F" w14:textId="77777777" w:rsidR="00A94B85" w:rsidRPr="005C0E48" w:rsidRDefault="00A94B85" w:rsidP="00F3343F">
            <w:pPr>
              <w:ind w:firstLine="0"/>
              <w:contextualSpacing/>
            </w:pPr>
          </w:p>
        </w:tc>
      </w:tr>
    </w:tbl>
    <w:p w14:paraId="44D2F48F" w14:textId="77777777" w:rsidR="00A94B85" w:rsidRPr="005C0E48" w:rsidRDefault="00A94B85" w:rsidP="001B3F23">
      <w:pPr>
        <w:contextualSpacing/>
      </w:pPr>
    </w:p>
    <w:p w14:paraId="6BFCECC3" w14:textId="77777777" w:rsidR="00A94B85" w:rsidRPr="005C0E48" w:rsidRDefault="00A94B85" w:rsidP="001B3F23">
      <w:pPr>
        <w:contextualSpacing/>
      </w:pPr>
    </w:p>
    <w:tbl>
      <w:tblPr>
        <w:tblW w:w="8755" w:type="dxa"/>
        <w:tblLayout w:type="fixed"/>
        <w:tblLook w:val="0000" w:firstRow="0" w:lastRow="0" w:firstColumn="0" w:lastColumn="0" w:noHBand="0" w:noVBand="0"/>
      </w:tblPr>
      <w:tblGrid>
        <w:gridCol w:w="8755"/>
      </w:tblGrid>
      <w:tr w:rsidR="00A94B85" w:rsidRPr="005C0E48" w14:paraId="250A3528" w14:textId="77777777" w:rsidTr="00446DB7">
        <w:tc>
          <w:tcPr>
            <w:tcW w:w="8755" w:type="dxa"/>
          </w:tcPr>
          <w:p w14:paraId="6113D45F" w14:textId="77777777" w:rsidR="00A94B85" w:rsidRPr="005C0E48" w:rsidRDefault="00A94B85" w:rsidP="001B3F23">
            <w:pPr>
              <w:contextualSpacing/>
            </w:pPr>
            <w:r w:rsidRPr="005C0E48">
              <w:t>Sąrašą sudarė:</w:t>
            </w:r>
          </w:p>
          <w:p w14:paraId="50C73121" w14:textId="77777777" w:rsidR="00A94B85" w:rsidRPr="005C0E48" w:rsidRDefault="00A94B85" w:rsidP="001B3F23">
            <w:pPr>
              <w:contextualSpacing/>
            </w:pPr>
          </w:p>
          <w:p w14:paraId="04B4990E" w14:textId="77777777" w:rsidR="00A94B85" w:rsidRPr="005C0E48" w:rsidRDefault="00A94B85" w:rsidP="001B3F23">
            <w:pPr>
              <w:contextualSpacing/>
            </w:pPr>
          </w:p>
          <w:p w14:paraId="1F606E4D" w14:textId="77777777" w:rsidR="00A94B85" w:rsidRPr="005C0E48" w:rsidRDefault="00A94B85" w:rsidP="001B3F23">
            <w:pPr>
              <w:contextualSpacing/>
            </w:pPr>
            <w:r w:rsidRPr="005C0E48">
              <w:t>(Pareigos)                                    (Parašas)                                      (Vardas ir pavardė)</w:t>
            </w:r>
          </w:p>
          <w:p w14:paraId="51744D00" w14:textId="77777777" w:rsidR="00A94B85" w:rsidRPr="005C0E48" w:rsidRDefault="00A94B85" w:rsidP="001B3F23">
            <w:pPr>
              <w:contextualSpacing/>
            </w:pPr>
          </w:p>
          <w:p w14:paraId="75BAC859" w14:textId="77777777" w:rsidR="00A94B85" w:rsidRPr="005C0E48" w:rsidRDefault="00A94B85" w:rsidP="001B3F23">
            <w:pPr>
              <w:contextualSpacing/>
            </w:pPr>
            <w:r w:rsidRPr="005C0E48">
              <w:t>Padalinio vadovas                       (Parašas)                                      (Vardas ir pavardė)</w:t>
            </w:r>
          </w:p>
          <w:p w14:paraId="19A4E5E3" w14:textId="77777777" w:rsidR="00A94B85" w:rsidRPr="005C0E48" w:rsidRDefault="00A94B85" w:rsidP="001B3F23">
            <w:pPr>
              <w:contextualSpacing/>
            </w:pPr>
            <w:r w:rsidRPr="005C0E48">
              <w:t xml:space="preserve">               </w:t>
            </w:r>
          </w:p>
          <w:p w14:paraId="6613EA23" w14:textId="77777777" w:rsidR="00A94B85" w:rsidRPr="005C0E48" w:rsidRDefault="00A94B85" w:rsidP="001B3F23">
            <w:pPr>
              <w:contextualSpacing/>
            </w:pPr>
          </w:p>
        </w:tc>
      </w:tr>
    </w:tbl>
    <w:p w14:paraId="13A5FD5A" w14:textId="77777777" w:rsidR="00A94B85" w:rsidRPr="005C0E48" w:rsidRDefault="00A94B85" w:rsidP="001B3F23">
      <w:pPr>
        <w:contextualSpacing/>
      </w:pPr>
    </w:p>
    <w:p w14:paraId="61F5138D" w14:textId="77777777" w:rsidR="00A94B85" w:rsidRPr="005C0E48" w:rsidRDefault="00A94B85" w:rsidP="001B3F23">
      <w:pPr>
        <w:contextualSpacing/>
      </w:pPr>
    </w:p>
    <w:p w14:paraId="11FBE85C" w14:textId="77777777" w:rsidR="00A94B85" w:rsidRPr="005C0E48" w:rsidRDefault="00A94B85" w:rsidP="001B3F23">
      <w:pPr>
        <w:contextualSpacing/>
      </w:pPr>
    </w:p>
    <w:p w14:paraId="13899A41" w14:textId="7CB1A811" w:rsidR="00A94B85" w:rsidRPr="005C0E48" w:rsidRDefault="00A94B85" w:rsidP="003815D3">
      <w:pPr>
        <w:contextualSpacing/>
      </w:pPr>
      <w:r w:rsidRPr="005C0E48">
        <w:br w:type="page"/>
      </w:r>
    </w:p>
    <w:p w14:paraId="20EF76F2" w14:textId="77777777" w:rsidR="00A94B85" w:rsidRPr="005C0E48" w:rsidRDefault="00A94B85" w:rsidP="001B3F23">
      <w:pPr>
        <w:contextualSpacing/>
        <w:jc w:val="right"/>
      </w:pPr>
      <w:r w:rsidRPr="005C0E48">
        <w:t xml:space="preserve">LITGRID AB naudojamų matavimo priemonių </w:t>
      </w:r>
    </w:p>
    <w:p w14:paraId="1DB2F8C2" w14:textId="77777777" w:rsidR="00A94B85" w:rsidRPr="005C0E48" w:rsidRDefault="00A94B85" w:rsidP="001B3F23">
      <w:pPr>
        <w:contextualSpacing/>
        <w:jc w:val="right"/>
      </w:pPr>
      <w:r w:rsidRPr="005C0E48">
        <w:t>metrologinės priežiūros tvarkos aprašo 2 priedas</w:t>
      </w:r>
    </w:p>
    <w:p w14:paraId="75FDF1F5" w14:textId="77777777" w:rsidR="00A94B85" w:rsidRPr="005C0E48" w:rsidRDefault="00A94B85" w:rsidP="001B3F23">
      <w:pPr>
        <w:contextualSpacing/>
        <w:jc w:val="right"/>
      </w:pPr>
    </w:p>
    <w:p w14:paraId="2A3828C9" w14:textId="77777777" w:rsidR="00A94B85" w:rsidRPr="005C0E48" w:rsidRDefault="00A94B85" w:rsidP="001B3F23">
      <w:pPr>
        <w:contextualSpacing/>
        <w:jc w:val="right"/>
      </w:pPr>
    </w:p>
    <w:p w14:paraId="47816655" w14:textId="77777777" w:rsidR="00A94B85" w:rsidRPr="005C0E48" w:rsidRDefault="00A94B85" w:rsidP="001B3F23">
      <w:pPr>
        <w:contextualSpacing/>
        <w:jc w:val="right"/>
      </w:pPr>
    </w:p>
    <w:p w14:paraId="4A3FB760" w14:textId="77777777" w:rsidR="00A94B85" w:rsidRPr="005C0E48" w:rsidRDefault="00A94B85" w:rsidP="001B3F23">
      <w:pPr>
        <w:contextualSpacing/>
        <w:jc w:val="right"/>
      </w:pPr>
    </w:p>
    <w:tbl>
      <w:tblPr>
        <w:tblW w:w="0" w:type="auto"/>
        <w:jc w:val="center"/>
        <w:tblBorders>
          <w:insideH w:val="single" w:sz="4" w:space="0" w:color="auto"/>
          <w:insideV w:val="single" w:sz="4" w:space="0" w:color="auto"/>
        </w:tblBorders>
        <w:tblLayout w:type="fixed"/>
        <w:tblLook w:val="0000" w:firstRow="0" w:lastRow="0" w:firstColumn="0" w:lastColumn="0" w:noHBand="0" w:noVBand="0"/>
      </w:tblPr>
      <w:tblGrid>
        <w:gridCol w:w="15451"/>
      </w:tblGrid>
      <w:tr w:rsidR="00A94B85" w:rsidRPr="005C0E48" w14:paraId="1AFD35AF" w14:textId="77777777" w:rsidTr="00446DB7">
        <w:trPr>
          <w:trHeight w:val="346"/>
          <w:jc w:val="center"/>
        </w:trPr>
        <w:tc>
          <w:tcPr>
            <w:tcW w:w="15451" w:type="dxa"/>
          </w:tcPr>
          <w:p w14:paraId="096AB851" w14:textId="77777777" w:rsidR="00A94B85" w:rsidRPr="005C0E48" w:rsidRDefault="00A94B85" w:rsidP="001B3F23">
            <w:pPr>
              <w:contextualSpacing/>
              <w:jc w:val="center"/>
              <w:rPr>
                <w:b/>
              </w:rPr>
            </w:pPr>
            <w:r w:rsidRPr="005C0E48">
              <w:rPr>
                <w:b/>
              </w:rPr>
              <w:t xml:space="preserve">BENDROVĖJE NAUDOJAMŲ TEISINIŲ MATAVIMO PRIEMONIŲ </w:t>
            </w:r>
          </w:p>
          <w:p w14:paraId="5E2DB81E" w14:textId="77777777" w:rsidR="00A94B85" w:rsidRPr="005C0E48" w:rsidRDefault="00A94B85" w:rsidP="001B3F23">
            <w:pPr>
              <w:contextualSpacing/>
              <w:jc w:val="center"/>
              <w:rPr>
                <w:b/>
              </w:rPr>
            </w:pPr>
            <w:r w:rsidRPr="005C0E48">
              <w:rPr>
                <w:b/>
              </w:rPr>
              <w:t>PATIKROS PERIODIŠKUMAS</w:t>
            </w:r>
          </w:p>
        </w:tc>
      </w:tr>
    </w:tbl>
    <w:p w14:paraId="7F014BCB" w14:textId="77777777" w:rsidR="00A94B85" w:rsidRPr="005C0E48" w:rsidRDefault="00A94B85" w:rsidP="001B3F23">
      <w:pPr>
        <w:contextualSpacing/>
      </w:pPr>
    </w:p>
    <w:p w14:paraId="6FC5A70D" w14:textId="77777777" w:rsidR="00A94B85" w:rsidRPr="005C0E48" w:rsidRDefault="00A94B85" w:rsidP="001B3F23">
      <w:pPr>
        <w:contextualSpacing/>
      </w:pPr>
    </w:p>
    <w:tbl>
      <w:tblPr>
        <w:tblW w:w="10232" w:type="dxa"/>
        <w:tblInd w:w="-601" w:type="dxa"/>
        <w:tblLayout w:type="fixed"/>
        <w:tblLook w:val="0000" w:firstRow="0" w:lastRow="0" w:firstColumn="0" w:lastColumn="0" w:noHBand="0" w:noVBand="0"/>
      </w:tblPr>
      <w:tblGrid>
        <w:gridCol w:w="1843"/>
        <w:gridCol w:w="2694"/>
        <w:gridCol w:w="1417"/>
        <w:gridCol w:w="4278"/>
      </w:tblGrid>
      <w:tr w:rsidR="00A94B85" w:rsidRPr="005C0E48" w14:paraId="50A4EFDF" w14:textId="77777777" w:rsidTr="00446DB7">
        <w:trPr>
          <w:cantSplit/>
          <w:trHeight w:val="293"/>
        </w:trPr>
        <w:tc>
          <w:tcPr>
            <w:tcW w:w="1843" w:type="dxa"/>
            <w:vMerge w:val="restart"/>
            <w:tcBorders>
              <w:top w:val="single" w:sz="6" w:space="0" w:color="auto"/>
              <w:left w:val="single" w:sz="6" w:space="0" w:color="auto"/>
              <w:right w:val="single" w:sz="4" w:space="0" w:color="auto"/>
            </w:tcBorders>
            <w:vAlign w:val="center"/>
          </w:tcPr>
          <w:p w14:paraId="0CA684C1" w14:textId="77777777" w:rsidR="00A94B85" w:rsidRPr="005C0E48" w:rsidRDefault="00A94B85" w:rsidP="00F3343F">
            <w:pPr>
              <w:ind w:left="-83" w:firstLine="83"/>
              <w:contextualSpacing/>
              <w:jc w:val="center"/>
              <w:rPr>
                <w:b/>
              </w:rPr>
            </w:pPr>
            <w:r w:rsidRPr="005C0E48">
              <w:rPr>
                <w:b/>
              </w:rPr>
              <w:t>Matavimų grupės pavadinimas</w:t>
            </w:r>
          </w:p>
        </w:tc>
        <w:tc>
          <w:tcPr>
            <w:tcW w:w="2694" w:type="dxa"/>
            <w:vMerge w:val="restart"/>
            <w:tcBorders>
              <w:top w:val="single" w:sz="6" w:space="0" w:color="auto"/>
              <w:left w:val="nil"/>
              <w:right w:val="single" w:sz="6" w:space="0" w:color="auto"/>
            </w:tcBorders>
            <w:vAlign w:val="center"/>
          </w:tcPr>
          <w:p w14:paraId="6B3F8A4C" w14:textId="77777777" w:rsidR="00A94B85" w:rsidRPr="005C0E48" w:rsidRDefault="00A94B85" w:rsidP="00F3343F">
            <w:pPr>
              <w:ind w:left="-83" w:firstLine="83"/>
              <w:contextualSpacing/>
              <w:jc w:val="center"/>
              <w:rPr>
                <w:b/>
              </w:rPr>
            </w:pPr>
            <w:r w:rsidRPr="005C0E48">
              <w:rPr>
                <w:b/>
              </w:rPr>
              <w:t>Matavimo priemonės</w:t>
            </w:r>
          </w:p>
          <w:p w14:paraId="7FA9698F" w14:textId="77777777" w:rsidR="00A94B85" w:rsidRPr="005C0E48" w:rsidRDefault="00A94B85" w:rsidP="00F3343F">
            <w:pPr>
              <w:ind w:left="-83" w:firstLine="83"/>
              <w:contextualSpacing/>
              <w:jc w:val="center"/>
              <w:rPr>
                <w:b/>
              </w:rPr>
            </w:pPr>
            <w:r w:rsidRPr="005C0E48">
              <w:rPr>
                <w:b/>
              </w:rPr>
              <w:t>pavadinimas</w:t>
            </w:r>
          </w:p>
        </w:tc>
        <w:tc>
          <w:tcPr>
            <w:tcW w:w="1417" w:type="dxa"/>
            <w:vMerge w:val="restart"/>
            <w:tcBorders>
              <w:top w:val="single" w:sz="6" w:space="0" w:color="auto"/>
              <w:left w:val="nil"/>
              <w:right w:val="single" w:sz="6" w:space="0" w:color="auto"/>
            </w:tcBorders>
            <w:vAlign w:val="center"/>
          </w:tcPr>
          <w:p w14:paraId="21439F24" w14:textId="77777777" w:rsidR="00A94B85" w:rsidRPr="005C0E48" w:rsidRDefault="00A94B85" w:rsidP="00F3343F">
            <w:pPr>
              <w:ind w:left="-83" w:firstLine="83"/>
              <w:contextualSpacing/>
              <w:jc w:val="center"/>
              <w:rPr>
                <w:b/>
              </w:rPr>
            </w:pPr>
            <w:r w:rsidRPr="005C0E48">
              <w:rPr>
                <w:b/>
              </w:rPr>
              <w:t>Laikas tarp patikrų, metai</w:t>
            </w:r>
          </w:p>
        </w:tc>
        <w:tc>
          <w:tcPr>
            <w:tcW w:w="4278" w:type="dxa"/>
            <w:vMerge w:val="restart"/>
            <w:tcBorders>
              <w:top w:val="single" w:sz="6" w:space="0" w:color="auto"/>
              <w:left w:val="nil"/>
              <w:right w:val="single" w:sz="6" w:space="0" w:color="auto"/>
            </w:tcBorders>
            <w:vAlign w:val="center"/>
          </w:tcPr>
          <w:p w14:paraId="3A3CFC39" w14:textId="77777777" w:rsidR="00A94B85" w:rsidRPr="005C0E48" w:rsidRDefault="00A94B85" w:rsidP="00F3343F">
            <w:pPr>
              <w:ind w:left="-83" w:firstLine="83"/>
              <w:contextualSpacing/>
              <w:jc w:val="center"/>
              <w:rPr>
                <w:b/>
              </w:rPr>
            </w:pPr>
            <w:r w:rsidRPr="005C0E48">
              <w:rPr>
                <w:b/>
              </w:rPr>
              <w:t>Pastabos (matavimų charakteristika, vieta ir kt.)</w:t>
            </w:r>
          </w:p>
        </w:tc>
      </w:tr>
      <w:tr w:rsidR="00A94B85" w:rsidRPr="005C0E48" w14:paraId="26451C9C" w14:textId="77777777" w:rsidTr="00446DB7">
        <w:trPr>
          <w:cantSplit/>
          <w:trHeight w:val="293"/>
        </w:trPr>
        <w:tc>
          <w:tcPr>
            <w:tcW w:w="1843" w:type="dxa"/>
            <w:vMerge/>
            <w:tcBorders>
              <w:left w:val="single" w:sz="6" w:space="0" w:color="auto"/>
              <w:right w:val="single" w:sz="4" w:space="0" w:color="auto"/>
            </w:tcBorders>
            <w:vAlign w:val="center"/>
          </w:tcPr>
          <w:p w14:paraId="62931DB2" w14:textId="77777777" w:rsidR="00A94B85" w:rsidRPr="005C0E48" w:rsidRDefault="00A94B85" w:rsidP="001B3F23">
            <w:pPr>
              <w:contextualSpacing/>
            </w:pPr>
          </w:p>
        </w:tc>
        <w:tc>
          <w:tcPr>
            <w:tcW w:w="2694" w:type="dxa"/>
            <w:vMerge/>
            <w:tcBorders>
              <w:left w:val="nil"/>
              <w:right w:val="single" w:sz="6" w:space="0" w:color="auto"/>
            </w:tcBorders>
            <w:vAlign w:val="center"/>
          </w:tcPr>
          <w:p w14:paraId="40E70DC8" w14:textId="77777777" w:rsidR="00A94B85" w:rsidRPr="005C0E48" w:rsidRDefault="00A94B85" w:rsidP="001B3F23">
            <w:pPr>
              <w:contextualSpacing/>
            </w:pPr>
          </w:p>
        </w:tc>
        <w:tc>
          <w:tcPr>
            <w:tcW w:w="1417" w:type="dxa"/>
            <w:vMerge/>
            <w:tcBorders>
              <w:left w:val="nil"/>
              <w:right w:val="single" w:sz="6" w:space="0" w:color="auto"/>
            </w:tcBorders>
            <w:vAlign w:val="center"/>
          </w:tcPr>
          <w:p w14:paraId="7B087C82" w14:textId="77777777" w:rsidR="00A94B85" w:rsidRPr="005C0E48" w:rsidRDefault="00A94B85" w:rsidP="001B3F23">
            <w:pPr>
              <w:contextualSpacing/>
            </w:pPr>
          </w:p>
        </w:tc>
        <w:tc>
          <w:tcPr>
            <w:tcW w:w="4278" w:type="dxa"/>
            <w:vMerge/>
            <w:tcBorders>
              <w:left w:val="nil"/>
              <w:right w:val="single" w:sz="6" w:space="0" w:color="auto"/>
            </w:tcBorders>
            <w:vAlign w:val="center"/>
          </w:tcPr>
          <w:p w14:paraId="0F9D72AD" w14:textId="77777777" w:rsidR="00A94B85" w:rsidRPr="005C0E48" w:rsidRDefault="00A94B85" w:rsidP="001B3F23">
            <w:pPr>
              <w:contextualSpacing/>
            </w:pPr>
          </w:p>
        </w:tc>
      </w:tr>
      <w:tr w:rsidR="00A94B85" w:rsidRPr="005C0E48" w14:paraId="17BD3D05" w14:textId="77777777" w:rsidTr="00446DB7">
        <w:trPr>
          <w:trHeight w:val="1131"/>
        </w:trPr>
        <w:tc>
          <w:tcPr>
            <w:tcW w:w="1843" w:type="dxa"/>
            <w:tcBorders>
              <w:top w:val="single" w:sz="4" w:space="0" w:color="auto"/>
              <w:left w:val="single" w:sz="4" w:space="0" w:color="auto"/>
              <w:right w:val="single" w:sz="4" w:space="0" w:color="auto"/>
            </w:tcBorders>
            <w:vAlign w:val="center"/>
          </w:tcPr>
          <w:p w14:paraId="44674445" w14:textId="77777777" w:rsidR="00A94B85" w:rsidRPr="005C0E48" w:rsidRDefault="00A94B85" w:rsidP="00F3343F">
            <w:pPr>
              <w:ind w:left="0" w:firstLine="0"/>
              <w:contextualSpacing/>
            </w:pPr>
            <w:r w:rsidRPr="005C0E48">
              <w:t>Slėgis</w:t>
            </w:r>
          </w:p>
        </w:tc>
        <w:tc>
          <w:tcPr>
            <w:tcW w:w="2694" w:type="dxa"/>
            <w:tcBorders>
              <w:top w:val="single" w:sz="4" w:space="0" w:color="auto"/>
              <w:left w:val="single" w:sz="4" w:space="0" w:color="auto"/>
              <w:bottom w:val="single" w:sz="4" w:space="0" w:color="auto"/>
              <w:right w:val="single" w:sz="4" w:space="0" w:color="auto"/>
            </w:tcBorders>
            <w:vAlign w:val="center"/>
          </w:tcPr>
          <w:p w14:paraId="48B2DC5D" w14:textId="77777777" w:rsidR="00A94B85" w:rsidRPr="005C0E48" w:rsidRDefault="00A94B85" w:rsidP="00F3343F">
            <w:pPr>
              <w:ind w:left="0" w:firstLine="0"/>
              <w:contextualSpacing/>
            </w:pPr>
            <w:r w:rsidRPr="005C0E48">
              <w:t>Manometrai</w:t>
            </w:r>
          </w:p>
        </w:tc>
        <w:tc>
          <w:tcPr>
            <w:tcW w:w="1417" w:type="dxa"/>
            <w:tcBorders>
              <w:top w:val="single" w:sz="4" w:space="0" w:color="auto"/>
              <w:left w:val="single" w:sz="4" w:space="0" w:color="auto"/>
              <w:bottom w:val="single" w:sz="4" w:space="0" w:color="auto"/>
              <w:right w:val="single" w:sz="4" w:space="0" w:color="auto"/>
            </w:tcBorders>
            <w:vAlign w:val="center"/>
          </w:tcPr>
          <w:p w14:paraId="10BCB8B3" w14:textId="77777777" w:rsidR="00A94B85" w:rsidRPr="005C0E48" w:rsidRDefault="00A94B85" w:rsidP="00F3343F">
            <w:pPr>
              <w:ind w:left="0" w:firstLine="0"/>
              <w:contextualSpacing/>
              <w:jc w:val="center"/>
            </w:pPr>
            <w:r w:rsidRPr="005C0E48">
              <w:t>1</w:t>
            </w:r>
          </w:p>
        </w:tc>
        <w:tc>
          <w:tcPr>
            <w:tcW w:w="4278" w:type="dxa"/>
            <w:tcBorders>
              <w:top w:val="single" w:sz="4" w:space="0" w:color="auto"/>
              <w:left w:val="single" w:sz="4" w:space="0" w:color="auto"/>
              <w:bottom w:val="single" w:sz="4" w:space="0" w:color="auto"/>
              <w:right w:val="single" w:sz="4" w:space="0" w:color="auto"/>
            </w:tcBorders>
            <w:vAlign w:val="center"/>
          </w:tcPr>
          <w:p w14:paraId="3306677F" w14:textId="77777777" w:rsidR="00A94B85" w:rsidRPr="005C0E48" w:rsidRDefault="00A94B85" w:rsidP="00F3343F">
            <w:pPr>
              <w:ind w:left="0" w:firstLine="0"/>
              <w:contextualSpacing/>
            </w:pPr>
            <w:r w:rsidRPr="005C0E48">
              <w:t>Terpės slėgis registruojamuosiuose slėginiuose induose ir vamzdynuose, už kiekvieno kompresoriaus suslėgimo laipsnio</w:t>
            </w:r>
          </w:p>
        </w:tc>
      </w:tr>
      <w:tr w:rsidR="006E37F7" w:rsidRPr="005C0E48" w14:paraId="6AFA2560" w14:textId="77777777" w:rsidTr="00446DB7">
        <w:trPr>
          <w:trHeight w:val="1131"/>
        </w:trPr>
        <w:tc>
          <w:tcPr>
            <w:tcW w:w="1843" w:type="dxa"/>
            <w:tcBorders>
              <w:top w:val="single" w:sz="4" w:space="0" w:color="auto"/>
              <w:left w:val="single" w:sz="4" w:space="0" w:color="auto"/>
              <w:right w:val="single" w:sz="4" w:space="0" w:color="auto"/>
            </w:tcBorders>
            <w:vAlign w:val="center"/>
          </w:tcPr>
          <w:p w14:paraId="51DAA00A" w14:textId="77777777" w:rsidR="00A94B85" w:rsidRPr="005C0E48" w:rsidRDefault="00A94B85" w:rsidP="00F3343F">
            <w:pPr>
              <w:ind w:left="0" w:firstLine="0"/>
              <w:contextualSpacing/>
            </w:pPr>
            <w:r w:rsidRPr="005C0E48">
              <w:t>Fizikiniai ir cheminiai matavimai</w:t>
            </w:r>
          </w:p>
        </w:tc>
        <w:tc>
          <w:tcPr>
            <w:tcW w:w="2694" w:type="dxa"/>
            <w:tcBorders>
              <w:top w:val="single" w:sz="4" w:space="0" w:color="auto"/>
              <w:bottom w:val="single" w:sz="4" w:space="0" w:color="auto"/>
              <w:right w:val="single" w:sz="4" w:space="0" w:color="auto"/>
            </w:tcBorders>
            <w:vAlign w:val="center"/>
          </w:tcPr>
          <w:p w14:paraId="4B3A7474" w14:textId="77777777" w:rsidR="00A94B85" w:rsidRPr="005C0E48" w:rsidRDefault="00A94B85" w:rsidP="00F3343F">
            <w:pPr>
              <w:ind w:left="0" w:firstLine="0"/>
              <w:contextualSpacing/>
            </w:pPr>
            <w:r w:rsidRPr="005C0E48">
              <w:t>Alkotesteriai ir alkoholio matuokliai</w:t>
            </w:r>
          </w:p>
        </w:tc>
        <w:tc>
          <w:tcPr>
            <w:tcW w:w="1417" w:type="dxa"/>
            <w:tcBorders>
              <w:top w:val="single" w:sz="4" w:space="0" w:color="auto"/>
              <w:left w:val="single" w:sz="4" w:space="0" w:color="auto"/>
              <w:bottom w:val="single" w:sz="4" w:space="0" w:color="auto"/>
              <w:right w:val="single" w:sz="4" w:space="0" w:color="auto"/>
            </w:tcBorders>
            <w:vAlign w:val="center"/>
          </w:tcPr>
          <w:p w14:paraId="1C92514C" w14:textId="77777777" w:rsidR="00A94B85" w:rsidRPr="005C0E48" w:rsidRDefault="00A94B85" w:rsidP="00F3343F">
            <w:pPr>
              <w:ind w:left="0" w:firstLine="0"/>
              <w:contextualSpacing/>
              <w:jc w:val="center"/>
            </w:pPr>
            <w:r w:rsidRPr="005C0E48">
              <w:t>0,5</w:t>
            </w:r>
          </w:p>
        </w:tc>
        <w:tc>
          <w:tcPr>
            <w:tcW w:w="4278" w:type="dxa"/>
            <w:tcBorders>
              <w:top w:val="single" w:sz="4" w:space="0" w:color="auto"/>
              <w:left w:val="single" w:sz="4" w:space="0" w:color="auto"/>
              <w:bottom w:val="single" w:sz="4" w:space="0" w:color="auto"/>
              <w:right w:val="single" w:sz="4" w:space="0" w:color="auto"/>
            </w:tcBorders>
            <w:vAlign w:val="center"/>
          </w:tcPr>
          <w:p w14:paraId="34458B34" w14:textId="77777777" w:rsidR="00A94B85" w:rsidRPr="005C0E48" w:rsidRDefault="00A94B85" w:rsidP="00F3343F">
            <w:pPr>
              <w:ind w:left="0" w:firstLine="0"/>
              <w:contextualSpacing/>
            </w:pPr>
            <w:r w:rsidRPr="005C0E48">
              <w:t>Žmogaus organizme esančio alkoholio koncentracijos patikrinimui</w:t>
            </w:r>
          </w:p>
        </w:tc>
      </w:tr>
      <w:tr w:rsidR="00A94B85" w:rsidRPr="005C0E48" w14:paraId="0337F8E9" w14:textId="77777777" w:rsidTr="00446DB7">
        <w:trPr>
          <w:trHeight w:val="1686"/>
        </w:trPr>
        <w:tc>
          <w:tcPr>
            <w:tcW w:w="1843" w:type="dxa"/>
            <w:vMerge w:val="restart"/>
            <w:tcBorders>
              <w:top w:val="single" w:sz="4" w:space="0" w:color="auto"/>
              <w:left w:val="single" w:sz="4" w:space="0" w:color="auto"/>
              <w:right w:val="single" w:sz="4" w:space="0" w:color="auto"/>
            </w:tcBorders>
            <w:vAlign w:val="center"/>
          </w:tcPr>
          <w:p w14:paraId="1978CBC3" w14:textId="77777777" w:rsidR="00A94B85" w:rsidRPr="005C0E48" w:rsidRDefault="00A94B85" w:rsidP="00F3343F">
            <w:pPr>
              <w:ind w:left="0" w:firstLine="0"/>
              <w:contextualSpacing/>
            </w:pPr>
            <w:r w:rsidRPr="005C0E48">
              <w:t>Elektros dydžiai</w:t>
            </w:r>
          </w:p>
        </w:tc>
        <w:tc>
          <w:tcPr>
            <w:tcW w:w="2694" w:type="dxa"/>
            <w:tcBorders>
              <w:top w:val="single" w:sz="4" w:space="0" w:color="auto"/>
              <w:left w:val="single" w:sz="4" w:space="0" w:color="auto"/>
              <w:bottom w:val="single" w:sz="4" w:space="0" w:color="auto"/>
              <w:right w:val="single" w:sz="4" w:space="0" w:color="auto"/>
            </w:tcBorders>
            <w:vAlign w:val="center"/>
          </w:tcPr>
          <w:p w14:paraId="4A2DC34B" w14:textId="77777777" w:rsidR="00A94B85" w:rsidRPr="005C0E48" w:rsidRDefault="00A94B85" w:rsidP="00F3343F">
            <w:pPr>
              <w:ind w:left="0" w:firstLine="0"/>
              <w:contextualSpacing/>
            </w:pPr>
            <w:r w:rsidRPr="005C0E48">
              <w:t>Elektroniniai elektros energijos skaitikliai</w:t>
            </w:r>
          </w:p>
        </w:tc>
        <w:tc>
          <w:tcPr>
            <w:tcW w:w="1417" w:type="dxa"/>
            <w:tcBorders>
              <w:top w:val="single" w:sz="4" w:space="0" w:color="auto"/>
              <w:left w:val="single" w:sz="4" w:space="0" w:color="auto"/>
              <w:bottom w:val="single" w:sz="4" w:space="0" w:color="auto"/>
              <w:right w:val="single" w:sz="4" w:space="0" w:color="auto"/>
            </w:tcBorders>
            <w:vAlign w:val="center"/>
          </w:tcPr>
          <w:p w14:paraId="58A9EAB6" w14:textId="77777777" w:rsidR="00A94B85" w:rsidRPr="005C0E48" w:rsidRDefault="00A94B85" w:rsidP="00F3343F">
            <w:pPr>
              <w:ind w:left="0" w:firstLine="0"/>
              <w:contextualSpacing/>
              <w:jc w:val="center"/>
            </w:pPr>
            <w:r w:rsidRPr="005C0E48">
              <w:t>12</w:t>
            </w:r>
          </w:p>
        </w:tc>
        <w:tc>
          <w:tcPr>
            <w:tcW w:w="4278" w:type="dxa"/>
            <w:tcBorders>
              <w:top w:val="single" w:sz="4" w:space="0" w:color="auto"/>
              <w:left w:val="single" w:sz="4" w:space="0" w:color="auto"/>
              <w:bottom w:val="single" w:sz="4" w:space="0" w:color="auto"/>
              <w:right w:val="single" w:sz="4" w:space="0" w:color="auto"/>
            </w:tcBorders>
            <w:vAlign w:val="center"/>
          </w:tcPr>
          <w:p w14:paraId="099E397D" w14:textId="77777777" w:rsidR="00A94B85" w:rsidRPr="005C0E48" w:rsidRDefault="00A94B85" w:rsidP="00F3343F">
            <w:pPr>
              <w:ind w:left="0" w:firstLine="0"/>
              <w:contextualSpacing/>
            </w:pPr>
            <w:r w:rsidRPr="005C0E48">
              <w:t>Atsiskaitymams su PT naudotojais: vartojamos, perkamos, tiekiamos, perduodamos ir teikiamų paslaugų skaičiavimui naudojamas elektros energijos kiekis</w:t>
            </w:r>
          </w:p>
          <w:p w14:paraId="16101D12" w14:textId="77777777" w:rsidR="00A94B85" w:rsidRPr="005C0E48" w:rsidRDefault="00A94B85" w:rsidP="00F3343F">
            <w:pPr>
              <w:ind w:left="0" w:firstLine="0"/>
              <w:contextualSpacing/>
            </w:pPr>
            <w:r w:rsidRPr="005C0E48">
              <w:t>Kontroliniams matavimams</w:t>
            </w:r>
          </w:p>
        </w:tc>
      </w:tr>
      <w:tr w:rsidR="00A94B85" w:rsidRPr="005C0E48" w14:paraId="779187BC" w14:textId="77777777" w:rsidTr="00446DB7">
        <w:trPr>
          <w:trHeight w:val="1682"/>
        </w:trPr>
        <w:tc>
          <w:tcPr>
            <w:tcW w:w="1843" w:type="dxa"/>
            <w:vMerge/>
            <w:tcBorders>
              <w:left w:val="single" w:sz="4" w:space="0" w:color="auto"/>
              <w:bottom w:val="single" w:sz="4" w:space="0" w:color="auto"/>
              <w:right w:val="single" w:sz="4" w:space="0" w:color="auto"/>
            </w:tcBorders>
            <w:vAlign w:val="center"/>
          </w:tcPr>
          <w:p w14:paraId="1554AD0F" w14:textId="77777777" w:rsidR="00A94B85" w:rsidRPr="005C0E48" w:rsidRDefault="00A94B85" w:rsidP="00F3343F">
            <w:pPr>
              <w:ind w:left="0" w:firstLine="0"/>
              <w:contextualSpacing/>
            </w:pPr>
          </w:p>
        </w:tc>
        <w:tc>
          <w:tcPr>
            <w:tcW w:w="2694" w:type="dxa"/>
            <w:tcBorders>
              <w:top w:val="single" w:sz="4" w:space="0" w:color="auto"/>
              <w:left w:val="single" w:sz="4" w:space="0" w:color="auto"/>
              <w:bottom w:val="single" w:sz="4" w:space="0" w:color="auto"/>
              <w:right w:val="single" w:sz="4" w:space="0" w:color="auto"/>
            </w:tcBorders>
            <w:vAlign w:val="center"/>
          </w:tcPr>
          <w:p w14:paraId="6C7FC495" w14:textId="77777777" w:rsidR="00A94B85" w:rsidRPr="005C0E48" w:rsidRDefault="00A94B85" w:rsidP="00F3343F">
            <w:pPr>
              <w:ind w:left="0" w:firstLine="0"/>
              <w:contextualSpacing/>
            </w:pPr>
            <w:r w:rsidRPr="005C0E48">
              <w:t>Matavimo transformatoriai (srovės, įtampos, kombinuoti)</w:t>
            </w:r>
          </w:p>
        </w:tc>
        <w:tc>
          <w:tcPr>
            <w:tcW w:w="1417" w:type="dxa"/>
            <w:tcBorders>
              <w:top w:val="single" w:sz="4" w:space="0" w:color="auto"/>
              <w:left w:val="single" w:sz="4" w:space="0" w:color="auto"/>
              <w:bottom w:val="single" w:sz="4" w:space="0" w:color="auto"/>
              <w:right w:val="single" w:sz="4" w:space="0" w:color="auto"/>
            </w:tcBorders>
            <w:vAlign w:val="center"/>
          </w:tcPr>
          <w:p w14:paraId="7CA57871" w14:textId="77777777" w:rsidR="00A94B85" w:rsidRPr="005C0E48" w:rsidRDefault="00A94B85" w:rsidP="00F3343F">
            <w:pPr>
              <w:ind w:left="0" w:firstLine="0"/>
              <w:contextualSpacing/>
              <w:jc w:val="center"/>
            </w:pPr>
            <w:r w:rsidRPr="005C0E48">
              <w:t>8</w:t>
            </w:r>
          </w:p>
        </w:tc>
        <w:tc>
          <w:tcPr>
            <w:tcW w:w="4278" w:type="dxa"/>
            <w:tcBorders>
              <w:top w:val="single" w:sz="4" w:space="0" w:color="auto"/>
              <w:left w:val="single" w:sz="4" w:space="0" w:color="auto"/>
              <w:bottom w:val="single" w:sz="4" w:space="0" w:color="auto"/>
              <w:right w:val="single" w:sz="4" w:space="0" w:color="auto"/>
            </w:tcBorders>
            <w:vAlign w:val="center"/>
          </w:tcPr>
          <w:p w14:paraId="730A920A" w14:textId="77777777" w:rsidR="00A94B85" w:rsidRPr="005C0E48" w:rsidRDefault="00A94B85" w:rsidP="00F3343F">
            <w:pPr>
              <w:ind w:left="0" w:firstLine="0"/>
              <w:contextualSpacing/>
            </w:pPr>
            <w:r w:rsidRPr="005C0E48">
              <w:t>Atsiskaitymams su PT naudotojais: vartojamos, perkamos, tiekiamos, perduodamos ir teikiamų paslaugų skaičiavimui naudojamas elektros energijos kiekis</w:t>
            </w:r>
          </w:p>
        </w:tc>
      </w:tr>
    </w:tbl>
    <w:p w14:paraId="25112C1D" w14:textId="77777777" w:rsidR="00A94B85" w:rsidRPr="005C0E48" w:rsidRDefault="00A94B85" w:rsidP="001B3F23">
      <w:pPr>
        <w:contextualSpacing/>
      </w:pPr>
    </w:p>
    <w:p w14:paraId="1ED60EE8" w14:textId="77777777" w:rsidR="00A94B85" w:rsidRPr="005C0E48" w:rsidRDefault="00A94B85" w:rsidP="001B3F23">
      <w:pPr>
        <w:contextualSpacing/>
      </w:pPr>
    </w:p>
    <w:p w14:paraId="1506A0DE" w14:textId="77777777" w:rsidR="00A94B85" w:rsidRPr="005C0E48" w:rsidRDefault="00A94B85" w:rsidP="001B3F23">
      <w:pPr>
        <w:contextualSpacing/>
      </w:pPr>
      <w:r w:rsidRPr="005C0E48">
        <w:br w:type="page"/>
      </w:r>
    </w:p>
    <w:p w14:paraId="3A561C2C" w14:textId="77777777" w:rsidR="00A94B85" w:rsidRPr="005C0E48" w:rsidRDefault="00A94B85" w:rsidP="001B3F23">
      <w:pPr>
        <w:contextualSpacing/>
        <w:jc w:val="right"/>
      </w:pPr>
      <w:r w:rsidRPr="005C0E48">
        <w:t xml:space="preserve">LITGRID AB naudojamų matavimo priemonių </w:t>
      </w:r>
    </w:p>
    <w:p w14:paraId="14838E51" w14:textId="77777777" w:rsidR="00A94B85" w:rsidRPr="005C0E48" w:rsidRDefault="00A94B85" w:rsidP="001B3F23">
      <w:pPr>
        <w:contextualSpacing/>
        <w:jc w:val="right"/>
      </w:pPr>
      <w:r w:rsidRPr="005C0E48">
        <w:t>metrologinės priežiūros tvarkos aprašo 3 priedas</w:t>
      </w:r>
    </w:p>
    <w:p w14:paraId="15F77419" w14:textId="77777777" w:rsidR="00A94B85" w:rsidRPr="005C0E48" w:rsidRDefault="00A94B85" w:rsidP="001B3F23">
      <w:pPr>
        <w:contextualSpacing/>
        <w:jc w:val="right"/>
      </w:pPr>
    </w:p>
    <w:p w14:paraId="512D9F2C" w14:textId="77777777" w:rsidR="00A94B85" w:rsidRPr="005C0E48" w:rsidRDefault="00A94B85" w:rsidP="001B3F23">
      <w:pPr>
        <w:contextualSpacing/>
        <w:jc w:val="right"/>
      </w:pPr>
    </w:p>
    <w:p w14:paraId="5E404EBF" w14:textId="77777777" w:rsidR="00A94B85" w:rsidRPr="005C0E48" w:rsidRDefault="00A94B85" w:rsidP="001B3F23">
      <w:pPr>
        <w:contextualSpacing/>
        <w:jc w:val="center"/>
        <w:rPr>
          <w:b/>
        </w:rPr>
      </w:pPr>
      <w:r w:rsidRPr="005C0E48">
        <w:rPr>
          <w:b/>
        </w:rPr>
        <w:t xml:space="preserve">TECHNOLOGINĖS KONTROLĖS MATAVIMO PRIEMONIŲ </w:t>
      </w:r>
    </w:p>
    <w:p w14:paraId="6419E793" w14:textId="77777777" w:rsidR="00A94B85" w:rsidRPr="005C0E48" w:rsidRDefault="00A94B85" w:rsidP="001B3F23">
      <w:pPr>
        <w:contextualSpacing/>
        <w:jc w:val="center"/>
        <w:rPr>
          <w:b/>
        </w:rPr>
      </w:pPr>
      <w:r w:rsidRPr="005C0E48">
        <w:rPr>
          <w:b/>
        </w:rPr>
        <w:t>KALIBRAVIMO PERIODIŠKUMAS</w:t>
      </w:r>
    </w:p>
    <w:p w14:paraId="50D5EBB6" w14:textId="77777777" w:rsidR="00A94B85" w:rsidRPr="005C0E48" w:rsidRDefault="00A94B85" w:rsidP="001B3F23">
      <w:pPr>
        <w:contextualSpacing/>
      </w:pPr>
    </w:p>
    <w:tbl>
      <w:tblPr>
        <w:tblW w:w="9952"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73"/>
        <w:gridCol w:w="2404"/>
        <w:gridCol w:w="2273"/>
        <w:gridCol w:w="3402"/>
      </w:tblGrid>
      <w:tr w:rsidR="00A94B85" w:rsidRPr="005C0E48" w14:paraId="0D31571D" w14:textId="77777777" w:rsidTr="00446DB7">
        <w:trPr>
          <w:cantSplit/>
        </w:trPr>
        <w:tc>
          <w:tcPr>
            <w:tcW w:w="1873" w:type="dxa"/>
          </w:tcPr>
          <w:p w14:paraId="39C081E1" w14:textId="26308145" w:rsidR="00A94B85" w:rsidRPr="005C0E48" w:rsidRDefault="00D42E0F" w:rsidP="00F3343F">
            <w:pPr>
              <w:ind w:left="0" w:firstLine="0"/>
              <w:contextualSpacing/>
              <w:jc w:val="center"/>
              <w:rPr>
                <w:b/>
              </w:rPr>
            </w:pPr>
            <w:r w:rsidRPr="005C0E48">
              <w:rPr>
                <w:b/>
              </w:rPr>
              <w:t>M</w:t>
            </w:r>
            <w:r w:rsidR="00A94B85" w:rsidRPr="005C0E48">
              <w:rPr>
                <w:b/>
              </w:rPr>
              <w:t>atavimų pavadinimas</w:t>
            </w:r>
          </w:p>
        </w:tc>
        <w:tc>
          <w:tcPr>
            <w:tcW w:w="2404" w:type="dxa"/>
          </w:tcPr>
          <w:p w14:paraId="294369A2" w14:textId="77777777" w:rsidR="00A94B85" w:rsidRPr="005C0E48" w:rsidRDefault="00A94B85" w:rsidP="00F3343F">
            <w:pPr>
              <w:ind w:left="0" w:firstLine="0"/>
              <w:contextualSpacing/>
              <w:jc w:val="center"/>
              <w:rPr>
                <w:b/>
              </w:rPr>
            </w:pPr>
            <w:r w:rsidRPr="005C0E48">
              <w:rPr>
                <w:b/>
              </w:rPr>
              <w:t>Matavimo prietaisų pavadinimas</w:t>
            </w:r>
          </w:p>
        </w:tc>
        <w:tc>
          <w:tcPr>
            <w:tcW w:w="2273" w:type="dxa"/>
          </w:tcPr>
          <w:p w14:paraId="1A383DFA" w14:textId="77777777" w:rsidR="00A94B85" w:rsidRPr="005C0E48" w:rsidRDefault="00A94B85" w:rsidP="00F3343F">
            <w:pPr>
              <w:ind w:left="0" w:firstLine="0"/>
              <w:contextualSpacing/>
              <w:jc w:val="center"/>
              <w:rPr>
                <w:b/>
              </w:rPr>
            </w:pPr>
            <w:r w:rsidRPr="005C0E48">
              <w:rPr>
                <w:b/>
              </w:rPr>
              <w:t xml:space="preserve">Laikotarpis tarp kalibravimų, metai </w:t>
            </w:r>
          </w:p>
        </w:tc>
        <w:tc>
          <w:tcPr>
            <w:tcW w:w="3402" w:type="dxa"/>
          </w:tcPr>
          <w:p w14:paraId="7AAE564A" w14:textId="77777777" w:rsidR="00A94B85" w:rsidRPr="005C0E48" w:rsidRDefault="00A94B85" w:rsidP="00F3343F">
            <w:pPr>
              <w:ind w:left="0" w:firstLine="0"/>
              <w:contextualSpacing/>
              <w:jc w:val="center"/>
              <w:rPr>
                <w:b/>
              </w:rPr>
            </w:pPr>
            <w:r w:rsidRPr="005C0E48">
              <w:rPr>
                <w:b/>
              </w:rPr>
              <w:t>Pastabos (matavimų charakteristika, vieta ir kt.)</w:t>
            </w:r>
          </w:p>
        </w:tc>
      </w:tr>
      <w:tr w:rsidR="00A94B85" w:rsidRPr="005C0E48" w14:paraId="69829F95" w14:textId="77777777" w:rsidTr="00446DB7">
        <w:trPr>
          <w:cantSplit/>
        </w:trPr>
        <w:tc>
          <w:tcPr>
            <w:tcW w:w="1873" w:type="dxa"/>
          </w:tcPr>
          <w:p w14:paraId="38E79B53" w14:textId="77777777" w:rsidR="00A94B85" w:rsidRPr="005C0E48" w:rsidRDefault="00A94B85" w:rsidP="00F3343F">
            <w:pPr>
              <w:ind w:left="0" w:firstLine="0"/>
              <w:contextualSpacing/>
              <w:jc w:val="center"/>
            </w:pPr>
            <w:r w:rsidRPr="005C0E48">
              <w:t>1</w:t>
            </w:r>
          </w:p>
        </w:tc>
        <w:tc>
          <w:tcPr>
            <w:tcW w:w="2404" w:type="dxa"/>
          </w:tcPr>
          <w:p w14:paraId="283E83F0" w14:textId="77777777" w:rsidR="00A94B85" w:rsidRPr="005C0E48" w:rsidRDefault="00A94B85" w:rsidP="00F3343F">
            <w:pPr>
              <w:ind w:left="0" w:firstLine="0"/>
              <w:contextualSpacing/>
              <w:jc w:val="center"/>
            </w:pPr>
            <w:r w:rsidRPr="005C0E48">
              <w:t>2</w:t>
            </w:r>
          </w:p>
        </w:tc>
        <w:tc>
          <w:tcPr>
            <w:tcW w:w="2273" w:type="dxa"/>
          </w:tcPr>
          <w:p w14:paraId="01585E4A" w14:textId="77777777" w:rsidR="00A94B85" w:rsidRPr="005C0E48" w:rsidRDefault="00A94B85" w:rsidP="00F3343F">
            <w:pPr>
              <w:ind w:left="0" w:firstLine="0"/>
              <w:contextualSpacing/>
              <w:jc w:val="center"/>
            </w:pPr>
            <w:r w:rsidRPr="005C0E48">
              <w:t>3</w:t>
            </w:r>
          </w:p>
        </w:tc>
        <w:tc>
          <w:tcPr>
            <w:tcW w:w="3402" w:type="dxa"/>
          </w:tcPr>
          <w:p w14:paraId="3625F707" w14:textId="77777777" w:rsidR="00A94B85" w:rsidRPr="005C0E48" w:rsidRDefault="00A94B85" w:rsidP="00F3343F">
            <w:pPr>
              <w:ind w:left="0" w:firstLine="0"/>
              <w:contextualSpacing/>
              <w:jc w:val="center"/>
            </w:pPr>
            <w:r w:rsidRPr="005C0E48">
              <w:t>4</w:t>
            </w:r>
          </w:p>
        </w:tc>
      </w:tr>
      <w:tr w:rsidR="00A94B85" w:rsidRPr="005C0E48" w14:paraId="38F5C66F" w14:textId="77777777" w:rsidTr="00446DB7">
        <w:trPr>
          <w:cantSplit/>
          <w:trHeight w:val="771"/>
        </w:trPr>
        <w:tc>
          <w:tcPr>
            <w:tcW w:w="1873" w:type="dxa"/>
            <w:vMerge w:val="restart"/>
            <w:shd w:val="clear" w:color="auto" w:fill="auto"/>
            <w:vAlign w:val="center"/>
          </w:tcPr>
          <w:p w14:paraId="53310CD7" w14:textId="77777777" w:rsidR="00A94B85" w:rsidRPr="005C0E48" w:rsidRDefault="00A94B85" w:rsidP="00F3343F">
            <w:pPr>
              <w:ind w:left="0" w:firstLine="0"/>
              <w:contextualSpacing/>
              <w:jc w:val="center"/>
            </w:pPr>
            <w:r w:rsidRPr="005C0E48">
              <w:t>Geometriniai matavimai</w:t>
            </w:r>
          </w:p>
        </w:tc>
        <w:tc>
          <w:tcPr>
            <w:tcW w:w="2404" w:type="dxa"/>
            <w:shd w:val="clear" w:color="auto" w:fill="auto"/>
            <w:vAlign w:val="center"/>
          </w:tcPr>
          <w:p w14:paraId="1BC67BA9" w14:textId="77777777" w:rsidR="00A94B85" w:rsidRPr="005C0E48" w:rsidRDefault="00A94B85" w:rsidP="00F3343F">
            <w:pPr>
              <w:ind w:left="0" w:firstLine="0"/>
              <w:contextualSpacing/>
            </w:pPr>
            <w:r w:rsidRPr="005C0E48">
              <w:t>Aukščio matuoklis</w:t>
            </w:r>
          </w:p>
        </w:tc>
        <w:tc>
          <w:tcPr>
            <w:tcW w:w="2273" w:type="dxa"/>
            <w:shd w:val="clear" w:color="auto" w:fill="auto"/>
            <w:vAlign w:val="center"/>
          </w:tcPr>
          <w:p w14:paraId="2882B6EC" w14:textId="77777777" w:rsidR="00A94B85" w:rsidRPr="005C0E48" w:rsidRDefault="00A94B85" w:rsidP="00F3343F">
            <w:pPr>
              <w:ind w:left="0" w:firstLine="0"/>
              <w:contextualSpacing/>
              <w:jc w:val="center"/>
            </w:pPr>
            <w:r w:rsidRPr="005C0E48">
              <w:t>4</w:t>
            </w:r>
          </w:p>
        </w:tc>
        <w:tc>
          <w:tcPr>
            <w:tcW w:w="3402" w:type="dxa"/>
            <w:shd w:val="clear" w:color="auto" w:fill="auto"/>
            <w:vAlign w:val="center"/>
          </w:tcPr>
          <w:p w14:paraId="39B03BE0" w14:textId="77777777" w:rsidR="00A94B85" w:rsidRPr="005C0E48" w:rsidRDefault="00A94B85" w:rsidP="00F3343F">
            <w:pPr>
              <w:ind w:left="0" w:firstLine="0"/>
              <w:contextualSpacing/>
            </w:pPr>
            <w:r w:rsidRPr="005C0E48">
              <w:t>Laidų aukščiui nuo žemės paviršiaus matuoti</w:t>
            </w:r>
          </w:p>
        </w:tc>
      </w:tr>
      <w:tr w:rsidR="00A94B85" w:rsidRPr="005C0E48" w14:paraId="44245E9F" w14:textId="77777777" w:rsidTr="00446DB7">
        <w:trPr>
          <w:cantSplit/>
          <w:trHeight w:val="840"/>
        </w:trPr>
        <w:tc>
          <w:tcPr>
            <w:tcW w:w="1873" w:type="dxa"/>
            <w:vMerge/>
            <w:shd w:val="clear" w:color="auto" w:fill="auto"/>
            <w:vAlign w:val="center"/>
          </w:tcPr>
          <w:p w14:paraId="47CA63CB" w14:textId="77777777" w:rsidR="00A94B85" w:rsidRPr="005C0E48" w:rsidRDefault="00A94B85" w:rsidP="00F3343F">
            <w:pPr>
              <w:ind w:left="0" w:firstLine="0"/>
              <w:contextualSpacing/>
              <w:jc w:val="center"/>
            </w:pPr>
          </w:p>
        </w:tc>
        <w:tc>
          <w:tcPr>
            <w:tcW w:w="2404" w:type="dxa"/>
            <w:shd w:val="clear" w:color="auto" w:fill="auto"/>
            <w:vAlign w:val="center"/>
          </w:tcPr>
          <w:p w14:paraId="3A6349EC" w14:textId="77777777" w:rsidR="00A94B85" w:rsidRPr="005C0E48" w:rsidRDefault="00A94B85" w:rsidP="00F3343F">
            <w:pPr>
              <w:ind w:left="0" w:firstLine="0"/>
              <w:contextualSpacing/>
            </w:pPr>
            <w:r w:rsidRPr="005C0E48">
              <w:t>Dažų storio matuokliai</w:t>
            </w:r>
          </w:p>
        </w:tc>
        <w:tc>
          <w:tcPr>
            <w:tcW w:w="2273" w:type="dxa"/>
            <w:shd w:val="clear" w:color="auto" w:fill="auto"/>
            <w:vAlign w:val="center"/>
          </w:tcPr>
          <w:p w14:paraId="0E17C126" w14:textId="77777777" w:rsidR="00A94B85" w:rsidRPr="005C0E48" w:rsidRDefault="00A94B85" w:rsidP="00F3343F">
            <w:pPr>
              <w:ind w:left="0" w:firstLine="0"/>
              <w:contextualSpacing/>
              <w:jc w:val="center"/>
            </w:pPr>
            <w:r w:rsidRPr="005C0E48">
              <w:t>8</w:t>
            </w:r>
          </w:p>
        </w:tc>
        <w:tc>
          <w:tcPr>
            <w:tcW w:w="3402" w:type="dxa"/>
            <w:shd w:val="clear" w:color="auto" w:fill="auto"/>
            <w:vAlign w:val="center"/>
          </w:tcPr>
          <w:p w14:paraId="40597D30" w14:textId="77777777" w:rsidR="00A94B85" w:rsidRPr="005C0E48" w:rsidRDefault="00A94B85" w:rsidP="00F3343F">
            <w:pPr>
              <w:ind w:left="0" w:firstLine="0"/>
              <w:contextualSpacing/>
            </w:pPr>
            <w:r w:rsidRPr="005C0E48">
              <w:t>Nudažytų paviršių dažų storiui matuoti</w:t>
            </w:r>
          </w:p>
        </w:tc>
      </w:tr>
      <w:tr w:rsidR="00A94B85" w:rsidRPr="005C0E48" w14:paraId="0C5036C7" w14:textId="77777777" w:rsidTr="00446DB7">
        <w:trPr>
          <w:cantSplit/>
          <w:trHeight w:val="919"/>
        </w:trPr>
        <w:tc>
          <w:tcPr>
            <w:tcW w:w="1873" w:type="dxa"/>
            <w:vAlign w:val="center"/>
          </w:tcPr>
          <w:p w14:paraId="424EDED7" w14:textId="152FFD02" w:rsidR="00A94B85" w:rsidRPr="005C0E48" w:rsidRDefault="005D7C13" w:rsidP="00F3343F">
            <w:pPr>
              <w:ind w:left="0" w:firstLine="0"/>
              <w:contextualSpacing/>
              <w:jc w:val="center"/>
            </w:pPr>
            <w:r w:rsidRPr="005C0E48">
              <w:t>Sukimo momentas</w:t>
            </w:r>
          </w:p>
        </w:tc>
        <w:tc>
          <w:tcPr>
            <w:tcW w:w="2404" w:type="dxa"/>
            <w:vAlign w:val="center"/>
          </w:tcPr>
          <w:p w14:paraId="66C7B937" w14:textId="77777777" w:rsidR="00A94B85" w:rsidRPr="005C0E48" w:rsidRDefault="00A94B85" w:rsidP="00F3343F">
            <w:pPr>
              <w:ind w:left="0" w:firstLine="0"/>
              <w:contextualSpacing/>
              <w:rPr>
                <w:b/>
              </w:rPr>
            </w:pPr>
            <w:r w:rsidRPr="005C0E48">
              <w:t>Dinamometriniai raktai</w:t>
            </w:r>
          </w:p>
        </w:tc>
        <w:tc>
          <w:tcPr>
            <w:tcW w:w="2273" w:type="dxa"/>
            <w:vAlign w:val="center"/>
          </w:tcPr>
          <w:p w14:paraId="17196E64" w14:textId="77777777" w:rsidR="00A94B85" w:rsidRPr="005C0E48" w:rsidRDefault="00A94B85" w:rsidP="00F3343F">
            <w:pPr>
              <w:ind w:left="0" w:firstLine="0"/>
              <w:contextualSpacing/>
              <w:jc w:val="center"/>
            </w:pPr>
            <w:r w:rsidRPr="005C0E48">
              <w:t>4</w:t>
            </w:r>
          </w:p>
        </w:tc>
        <w:tc>
          <w:tcPr>
            <w:tcW w:w="3402" w:type="dxa"/>
            <w:vAlign w:val="center"/>
          </w:tcPr>
          <w:p w14:paraId="45ACAC06" w14:textId="77777777" w:rsidR="00A94B85" w:rsidRPr="005C0E48" w:rsidRDefault="00A94B85" w:rsidP="00F3343F">
            <w:pPr>
              <w:ind w:left="0" w:firstLine="0"/>
              <w:contextualSpacing/>
            </w:pPr>
            <w:r w:rsidRPr="005C0E48">
              <w:t>Užveržimų kontrolei, kai tai numatyta pagal techninę dokumentaciją</w:t>
            </w:r>
          </w:p>
        </w:tc>
      </w:tr>
      <w:tr w:rsidR="00A94B85" w:rsidRPr="005C0E48" w14:paraId="62702FF1" w14:textId="77777777" w:rsidTr="00446DB7">
        <w:trPr>
          <w:cantSplit/>
          <w:trHeight w:val="1071"/>
        </w:trPr>
        <w:tc>
          <w:tcPr>
            <w:tcW w:w="1873" w:type="dxa"/>
            <w:vMerge w:val="restart"/>
            <w:vAlign w:val="center"/>
          </w:tcPr>
          <w:p w14:paraId="7C52268A" w14:textId="77777777" w:rsidR="00A94B85" w:rsidRPr="005C0E48" w:rsidRDefault="00A94B85" w:rsidP="00F3343F">
            <w:pPr>
              <w:ind w:left="0" w:firstLine="0"/>
              <w:contextualSpacing/>
              <w:jc w:val="center"/>
            </w:pPr>
            <w:r w:rsidRPr="005C0E48">
              <w:t>Slėgis</w:t>
            </w:r>
          </w:p>
        </w:tc>
        <w:tc>
          <w:tcPr>
            <w:tcW w:w="2404" w:type="dxa"/>
            <w:vAlign w:val="center"/>
          </w:tcPr>
          <w:p w14:paraId="769D6973" w14:textId="77777777" w:rsidR="00A94B85" w:rsidRPr="005C0E48" w:rsidRDefault="00A94B85" w:rsidP="00F3343F">
            <w:pPr>
              <w:ind w:left="0" w:firstLine="0"/>
              <w:contextualSpacing/>
            </w:pPr>
            <w:r w:rsidRPr="005C0E48">
              <w:t>Techniniai, elektriniai kontaktiniai manometrai</w:t>
            </w:r>
          </w:p>
        </w:tc>
        <w:tc>
          <w:tcPr>
            <w:tcW w:w="2273" w:type="dxa"/>
            <w:vAlign w:val="center"/>
          </w:tcPr>
          <w:p w14:paraId="0FE36195" w14:textId="77777777" w:rsidR="00A94B85" w:rsidRPr="005C0E48" w:rsidRDefault="00A94B85" w:rsidP="00F3343F">
            <w:pPr>
              <w:ind w:left="0" w:firstLine="0"/>
              <w:contextualSpacing/>
              <w:jc w:val="center"/>
            </w:pPr>
            <w:r w:rsidRPr="005C0E48">
              <w:t>Įrenginių techninės priežiūros metu</w:t>
            </w:r>
          </w:p>
        </w:tc>
        <w:tc>
          <w:tcPr>
            <w:tcW w:w="3402" w:type="dxa"/>
            <w:vAlign w:val="center"/>
          </w:tcPr>
          <w:p w14:paraId="21234DE6" w14:textId="77777777" w:rsidR="00A94B85" w:rsidRPr="005C0E48" w:rsidRDefault="00A94B85" w:rsidP="00F3343F">
            <w:pPr>
              <w:ind w:left="0" w:firstLine="0"/>
              <w:contextualSpacing/>
            </w:pPr>
            <w:r w:rsidRPr="005C0E48">
              <w:t>Oro, dujų, alyvos slėgiui matuoti (nepriskirti teisinėms MP)</w:t>
            </w:r>
          </w:p>
        </w:tc>
      </w:tr>
      <w:tr w:rsidR="00A94B85" w:rsidRPr="005C0E48" w14:paraId="56999E7B" w14:textId="77777777" w:rsidTr="00446DB7">
        <w:trPr>
          <w:cantSplit/>
          <w:trHeight w:val="702"/>
        </w:trPr>
        <w:tc>
          <w:tcPr>
            <w:tcW w:w="1873" w:type="dxa"/>
            <w:vMerge/>
            <w:vAlign w:val="center"/>
          </w:tcPr>
          <w:p w14:paraId="04EC2405" w14:textId="77777777" w:rsidR="00A94B85" w:rsidRPr="005C0E48" w:rsidRDefault="00A94B85" w:rsidP="00F3343F">
            <w:pPr>
              <w:ind w:left="0" w:firstLine="0"/>
              <w:contextualSpacing/>
              <w:jc w:val="center"/>
            </w:pPr>
          </w:p>
        </w:tc>
        <w:tc>
          <w:tcPr>
            <w:tcW w:w="2404" w:type="dxa"/>
            <w:vAlign w:val="center"/>
          </w:tcPr>
          <w:p w14:paraId="722E83C5" w14:textId="77777777" w:rsidR="00A94B85" w:rsidRPr="005C0E48" w:rsidRDefault="00A94B85" w:rsidP="00F3343F">
            <w:pPr>
              <w:ind w:left="0" w:firstLine="0"/>
              <w:contextualSpacing/>
            </w:pPr>
            <w:r w:rsidRPr="005C0E48">
              <w:t>Kontroliniai manometrai</w:t>
            </w:r>
          </w:p>
        </w:tc>
        <w:tc>
          <w:tcPr>
            <w:tcW w:w="2273" w:type="dxa"/>
            <w:vAlign w:val="center"/>
          </w:tcPr>
          <w:p w14:paraId="7D81FFFE" w14:textId="18D655BE" w:rsidR="00A94B85" w:rsidRPr="005C0E48" w:rsidRDefault="00F0369B" w:rsidP="00F3343F">
            <w:pPr>
              <w:ind w:left="0" w:firstLine="0"/>
              <w:contextualSpacing/>
              <w:jc w:val="center"/>
            </w:pPr>
            <w:r w:rsidRPr="005C0E48">
              <w:t>4</w:t>
            </w:r>
          </w:p>
        </w:tc>
        <w:tc>
          <w:tcPr>
            <w:tcW w:w="3402" w:type="dxa"/>
            <w:vAlign w:val="center"/>
          </w:tcPr>
          <w:p w14:paraId="7F46B4F9" w14:textId="77777777" w:rsidR="00A94B85" w:rsidRPr="005C0E48" w:rsidRDefault="00A94B85" w:rsidP="00F3343F">
            <w:pPr>
              <w:ind w:left="0" w:firstLine="0"/>
              <w:contextualSpacing/>
            </w:pPr>
            <w:r w:rsidRPr="005C0E48">
              <w:t>Žemesnės tikslumo klasės manometrų patikrinimui įrenginyje</w:t>
            </w:r>
          </w:p>
        </w:tc>
      </w:tr>
      <w:tr w:rsidR="00A94B85" w:rsidRPr="005C0E48" w14:paraId="03D411F1" w14:textId="77777777" w:rsidTr="00446DB7">
        <w:trPr>
          <w:cantSplit/>
          <w:trHeight w:val="652"/>
        </w:trPr>
        <w:tc>
          <w:tcPr>
            <w:tcW w:w="1873" w:type="dxa"/>
            <w:vMerge/>
            <w:vAlign w:val="center"/>
          </w:tcPr>
          <w:p w14:paraId="5E61AF6C" w14:textId="77777777" w:rsidR="00A94B85" w:rsidRPr="005C0E48" w:rsidRDefault="00A94B85" w:rsidP="00F3343F">
            <w:pPr>
              <w:ind w:left="0" w:firstLine="0"/>
              <w:contextualSpacing/>
              <w:jc w:val="center"/>
            </w:pPr>
          </w:p>
        </w:tc>
        <w:tc>
          <w:tcPr>
            <w:tcW w:w="2404" w:type="dxa"/>
            <w:vAlign w:val="center"/>
          </w:tcPr>
          <w:p w14:paraId="64939ACC" w14:textId="77777777" w:rsidR="00A94B85" w:rsidRPr="005C0E48" w:rsidRDefault="00A94B85" w:rsidP="00F3343F">
            <w:pPr>
              <w:ind w:left="0" w:firstLine="0"/>
              <w:contextualSpacing/>
            </w:pPr>
            <w:r w:rsidRPr="005C0E48">
              <w:t>SF</w:t>
            </w:r>
            <w:r w:rsidRPr="005C0E48">
              <w:rPr>
                <w:vertAlign w:val="subscript"/>
              </w:rPr>
              <w:t>6</w:t>
            </w:r>
            <w:r w:rsidRPr="005C0E48">
              <w:t xml:space="preserve"> dujų slėgio (tankio) matuokliai</w:t>
            </w:r>
          </w:p>
        </w:tc>
        <w:tc>
          <w:tcPr>
            <w:tcW w:w="2273" w:type="dxa"/>
            <w:vAlign w:val="center"/>
          </w:tcPr>
          <w:p w14:paraId="467416A7" w14:textId="7514C2F1" w:rsidR="00A94B85" w:rsidRPr="005C0E48" w:rsidRDefault="00A94B85" w:rsidP="00F3343F">
            <w:pPr>
              <w:ind w:left="0" w:firstLine="0"/>
              <w:contextualSpacing/>
              <w:jc w:val="center"/>
            </w:pPr>
            <w:r w:rsidRPr="005C0E48">
              <w:t>4</w:t>
            </w:r>
          </w:p>
        </w:tc>
        <w:tc>
          <w:tcPr>
            <w:tcW w:w="3402" w:type="dxa"/>
            <w:vAlign w:val="center"/>
          </w:tcPr>
          <w:p w14:paraId="6E95CC86" w14:textId="77777777" w:rsidR="00A94B85" w:rsidRPr="005C0E48" w:rsidRDefault="00A94B85" w:rsidP="00F3343F">
            <w:pPr>
              <w:ind w:left="0" w:firstLine="0"/>
              <w:contextualSpacing/>
            </w:pPr>
            <w:r w:rsidRPr="005C0E48">
              <w:t>Naudojami SF6 dujų pildymo/vakuumavimo/regeneravimo įrangoje</w:t>
            </w:r>
          </w:p>
        </w:tc>
      </w:tr>
      <w:tr w:rsidR="00A94B85" w:rsidRPr="005C0E48" w14:paraId="7526A042" w14:textId="77777777" w:rsidTr="00446DB7">
        <w:trPr>
          <w:cantSplit/>
          <w:trHeight w:val="718"/>
        </w:trPr>
        <w:tc>
          <w:tcPr>
            <w:tcW w:w="1873" w:type="dxa"/>
            <w:vMerge/>
            <w:vAlign w:val="center"/>
          </w:tcPr>
          <w:p w14:paraId="79C0F555" w14:textId="77777777" w:rsidR="00A94B85" w:rsidRPr="005C0E48" w:rsidRDefault="00A94B85" w:rsidP="00F3343F">
            <w:pPr>
              <w:ind w:left="0" w:firstLine="0"/>
              <w:contextualSpacing/>
              <w:jc w:val="center"/>
            </w:pPr>
          </w:p>
        </w:tc>
        <w:tc>
          <w:tcPr>
            <w:tcW w:w="2404" w:type="dxa"/>
            <w:vAlign w:val="center"/>
          </w:tcPr>
          <w:p w14:paraId="7A90B337" w14:textId="77777777" w:rsidR="00A94B85" w:rsidRPr="005C0E48" w:rsidRDefault="00A94B85" w:rsidP="00F3343F">
            <w:pPr>
              <w:ind w:left="0" w:firstLine="0"/>
              <w:contextualSpacing/>
            </w:pPr>
            <w:r w:rsidRPr="005C0E48">
              <w:t>Jungtuvų SF</w:t>
            </w:r>
            <w:r w:rsidRPr="005C0E48">
              <w:rPr>
                <w:vertAlign w:val="subscript"/>
              </w:rPr>
              <w:t>6</w:t>
            </w:r>
            <w:r w:rsidRPr="005C0E48">
              <w:t xml:space="preserve"> dujų slėgio (tankio) matuokliai</w:t>
            </w:r>
          </w:p>
        </w:tc>
        <w:tc>
          <w:tcPr>
            <w:tcW w:w="2273" w:type="dxa"/>
            <w:vAlign w:val="center"/>
          </w:tcPr>
          <w:p w14:paraId="1C383035" w14:textId="77777777" w:rsidR="00A94B85" w:rsidRPr="005C0E48" w:rsidRDefault="00A94B85" w:rsidP="00F3343F">
            <w:pPr>
              <w:ind w:left="0" w:firstLine="0"/>
              <w:contextualSpacing/>
              <w:jc w:val="center"/>
            </w:pPr>
            <w:r w:rsidRPr="005C0E48">
              <w:t>8</w:t>
            </w:r>
          </w:p>
        </w:tc>
        <w:tc>
          <w:tcPr>
            <w:tcW w:w="3402" w:type="dxa"/>
            <w:vAlign w:val="center"/>
          </w:tcPr>
          <w:p w14:paraId="329E1209" w14:textId="77777777" w:rsidR="00A94B85" w:rsidRPr="005C0E48" w:rsidRDefault="00A94B85" w:rsidP="00F3343F">
            <w:pPr>
              <w:ind w:left="0" w:firstLine="0"/>
              <w:contextualSpacing/>
            </w:pPr>
          </w:p>
        </w:tc>
      </w:tr>
      <w:tr w:rsidR="00A94B85" w:rsidRPr="005C0E48" w14:paraId="0BA34927" w14:textId="77777777" w:rsidTr="00446DB7">
        <w:trPr>
          <w:cantSplit/>
          <w:trHeight w:val="698"/>
        </w:trPr>
        <w:tc>
          <w:tcPr>
            <w:tcW w:w="1873" w:type="dxa"/>
            <w:vMerge/>
            <w:vAlign w:val="center"/>
          </w:tcPr>
          <w:p w14:paraId="65DEFEA2" w14:textId="77777777" w:rsidR="00A94B85" w:rsidRPr="005C0E48" w:rsidRDefault="00A94B85" w:rsidP="00F3343F">
            <w:pPr>
              <w:ind w:left="0" w:firstLine="0"/>
              <w:contextualSpacing/>
              <w:jc w:val="center"/>
            </w:pPr>
          </w:p>
        </w:tc>
        <w:tc>
          <w:tcPr>
            <w:tcW w:w="2404" w:type="dxa"/>
            <w:vAlign w:val="center"/>
          </w:tcPr>
          <w:p w14:paraId="36DB7407" w14:textId="77777777" w:rsidR="00A94B85" w:rsidRPr="005C0E48" w:rsidRDefault="00A94B85" w:rsidP="00F3343F">
            <w:pPr>
              <w:ind w:left="0" w:firstLine="0"/>
              <w:contextualSpacing/>
            </w:pPr>
            <w:r w:rsidRPr="005C0E48">
              <w:t>Alyvinių jungtuvų, įvadų manometrai</w:t>
            </w:r>
          </w:p>
        </w:tc>
        <w:tc>
          <w:tcPr>
            <w:tcW w:w="2273" w:type="dxa"/>
            <w:vAlign w:val="center"/>
          </w:tcPr>
          <w:p w14:paraId="1BFF0EF5" w14:textId="77777777" w:rsidR="00A94B85" w:rsidRPr="005C0E48" w:rsidRDefault="00A94B85" w:rsidP="00F3343F">
            <w:pPr>
              <w:ind w:left="0" w:firstLine="0"/>
              <w:contextualSpacing/>
              <w:jc w:val="center"/>
            </w:pPr>
            <w:r w:rsidRPr="005C0E48">
              <w:t>8</w:t>
            </w:r>
          </w:p>
        </w:tc>
        <w:tc>
          <w:tcPr>
            <w:tcW w:w="3402" w:type="dxa"/>
            <w:vAlign w:val="center"/>
          </w:tcPr>
          <w:p w14:paraId="22ED7B63" w14:textId="77777777" w:rsidR="00A94B85" w:rsidRPr="005C0E48" w:rsidRDefault="00A94B85" w:rsidP="00F3343F">
            <w:pPr>
              <w:ind w:left="0" w:firstLine="0"/>
              <w:contextualSpacing/>
            </w:pPr>
          </w:p>
        </w:tc>
      </w:tr>
      <w:tr w:rsidR="00A94B85" w:rsidRPr="005C0E48" w14:paraId="1FCC79C2" w14:textId="77777777" w:rsidTr="00446DB7">
        <w:trPr>
          <w:cantSplit/>
          <w:trHeight w:val="1107"/>
        </w:trPr>
        <w:tc>
          <w:tcPr>
            <w:tcW w:w="1873" w:type="dxa"/>
            <w:vAlign w:val="center"/>
          </w:tcPr>
          <w:p w14:paraId="123A1BE3" w14:textId="77777777" w:rsidR="00A94B85" w:rsidRPr="005C0E48" w:rsidRDefault="00A94B85" w:rsidP="00F3343F">
            <w:pPr>
              <w:ind w:left="0" w:firstLine="0"/>
              <w:contextualSpacing/>
              <w:jc w:val="center"/>
            </w:pPr>
            <w:r w:rsidRPr="005C0E48">
              <w:t>Fizikiniai ir cheminiai matavimai</w:t>
            </w:r>
          </w:p>
        </w:tc>
        <w:tc>
          <w:tcPr>
            <w:tcW w:w="2404" w:type="dxa"/>
            <w:vAlign w:val="center"/>
          </w:tcPr>
          <w:p w14:paraId="5A4C8837" w14:textId="77777777" w:rsidR="00A94B85" w:rsidRPr="005C0E48" w:rsidRDefault="00A94B85" w:rsidP="00F3343F">
            <w:pPr>
              <w:ind w:left="0" w:firstLine="0"/>
              <w:contextualSpacing/>
            </w:pPr>
            <w:r w:rsidRPr="005C0E48">
              <w:t>Pernešami SF</w:t>
            </w:r>
            <w:r w:rsidRPr="005C0E48">
              <w:rPr>
                <w:vertAlign w:val="subscript"/>
              </w:rPr>
              <w:t>6</w:t>
            </w:r>
            <w:r w:rsidRPr="005C0E48">
              <w:t xml:space="preserve"> dujų sudėties ir drėgmės matuokliai</w:t>
            </w:r>
          </w:p>
        </w:tc>
        <w:tc>
          <w:tcPr>
            <w:tcW w:w="2273" w:type="dxa"/>
            <w:vAlign w:val="center"/>
          </w:tcPr>
          <w:p w14:paraId="45127B06" w14:textId="77777777" w:rsidR="00A94B85" w:rsidRPr="005C0E48" w:rsidRDefault="00A94B85" w:rsidP="00F3343F">
            <w:pPr>
              <w:ind w:left="0" w:firstLine="0"/>
              <w:contextualSpacing/>
              <w:jc w:val="center"/>
            </w:pPr>
            <w:r w:rsidRPr="005C0E48">
              <w:t>4</w:t>
            </w:r>
          </w:p>
        </w:tc>
        <w:tc>
          <w:tcPr>
            <w:tcW w:w="3402" w:type="dxa"/>
            <w:vAlign w:val="center"/>
          </w:tcPr>
          <w:p w14:paraId="7106753C" w14:textId="77777777" w:rsidR="00A94B85" w:rsidRPr="005C0E48" w:rsidRDefault="00A94B85" w:rsidP="00F3343F">
            <w:pPr>
              <w:ind w:left="0" w:firstLine="0"/>
              <w:contextualSpacing/>
            </w:pPr>
            <w:r w:rsidRPr="005C0E48">
              <w:t>SF</w:t>
            </w:r>
            <w:r w:rsidRPr="005C0E48">
              <w:rPr>
                <w:vertAlign w:val="subscript"/>
              </w:rPr>
              <w:t>6</w:t>
            </w:r>
            <w:r w:rsidRPr="005C0E48">
              <w:t xml:space="preserve"> dujų sudėties ir drėgmės matavimai jungtuvuose</w:t>
            </w:r>
          </w:p>
        </w:tc>
      </w:tr>
      <w:tr w:rsidR="00A94B85" w:rsidRPr="005C0E48" w14:paraId="482903B8" w14:textId="77777777" w:rsidTr="00446DB7">
        <w:trPr>
          <w:cantSplit/>
          <w:trHeight w:val="1093"/>
        </w:trPr>
        <w:tc>
          <w:tcPr>
            <w:tcW w:w="1873" w:type="dxa"/>
            <w:vMerge w:val="restart"/>
            <w:vAlign w:val="center"/>
          </w:tcPr>
          <w:p w14:paraId="0267BDCE" w14:textId="77777777" w:rsidR="00A94B85" w:rsidRPr="005C0E48" w:rsidRDefault="00A94B85" w:rsidP="00F3343F">
            <w:pPr>
              <w:ind w:left="0" w:firstLine="0"/>
              <w:contextualSpacing/>
              <w:jc w:val="center"/>
            </w:pPr>
            <w:r w:rsidRPr="005C0E48">
              <w:t>Temperatūra</w:t>
            </w:r>
          </w:p>
        </w:tc>
        <w:tc>
          <w:tcPr>
            <w:tcW w:w="2404" w:type="dxa"/>
            <w:vAlign w:val="center"/>
          </w:tcPr>
          <w:p w14:paraId="60E92F65" w14:textId="77777777" w:rsidR="00A94B85" w:rsidRPr="005C0E48" w:rsidRDefault="00A94B85" w:rsidP="00F3343F">
            <w:pPr>
              <w:ind w:left="0" w:firstLine="0"/>
              <w:contextualSpacing/>
            </w:pPr>
            <w:r w:rsidRPr="005C0E48">
              <w:t>Manometriniai termometrai</w:t>
            </w:r>
          </w:p>
        </w:tc>
        <w:tc>
          <w:tcPr>
            <w:tcW w:w="2273" w:type="dxa"/>
            <w:vAlign w:val="center"/>
          </w:tcPr>
          <w:p w14:paraId="6CCC324C" w14:textId="77777777" w:rsidR="00A94B85" w:rsidRPr="005C0E48" w:rsidRDefault="00A94B85" w:rsidP="00F3343F">
            <w:pPr>
              <w:ind w:left="0" w:firstLine="0"/>
              <w:contextualSpacing/>
              <w:jc w:val="center"/>
            </w:pPr>
            <w:r w:rsidRPr="005C0E48">
              <w:t>Įrenginių techninės priežiūros metu</w:t>
            </w:r>
          </w:p>
        </w:tc>
        <w:tc>
          <w:tcPr>
            <w:tcW w:w="3402" w:type="dxa"/>
            <w:vAlign w:val="center"/>
          </w:tcPr>
          <w:p w14:paraId="0B0E8C4C" w14:textId="41E47ABE" w:rsidR="00A94B85" w:rsidRPr="005C0E48" w:rsidRDefault="00A94B85" w:rsidP="00F3343F">
            <w:pPr>
              <w:ind w:left="0" w:firstLine="0"/>
              <w:contextualSpacing/>
            </w:pPr>
            <w:r w:rsidRPr="005C0E48">
              <w:t>Alyvos temperatūra transformatoriuose</w:t>
            </w:r>
          </w:p>
        </w:tc>
      </w:tr>
      <w:tr w:rsidR="00A94B85" w:rsidRPr="005C0E48" w14:paraId="0BC4278F" w14:textId="77777777" w:rsidTr="00446DB7">
        <w:trPr>
          <w:cantSplit/>
          <w:trHeight w:val="921"/>
        </w:trPr>
        <w:tc>
          <w:tcPr>
            <w:tcW w:w="1873" w:type="dxa"/>
            <w:vMerge/>
            <w:vAlign w:val="center"/>
          </w:tcPr>
          <w:p w14:paraId="688087F4" w14:textId="77777777" w:rsidR="00A94B85" w:rsidRPr="005C0E48" w:rsidRDefault="00A94B85" w:rsidP="00F3343F">
            <w:pPr>
              <w:ind w:left="0" w:firstLine="0"/>
              <w:contextualSpacing/>
              <w:jc w:val="center"/>
            </w:pPr>
          </w:p>
        </w:tc>
        <w:tc>
          <w:tcPr>
            <w:tcW w:w="2404" w:type="dxa"/>
            <w:vAlign w:val="center"/>
          </w:tcPr>
          <w:p w14:paraId="7C32B80A" w14:textId="7545B0EC" w:rsidR="00A94B85" w:rsidRPr="005C0E48" w:rsidRDefault="00A94B85" w:rsidP="00F3343F">
            <w:pPr>
              <w:ind w:left="0" w:firstLine="0"/>
              <w:contextualSpacing/>
            </w:pPr>
            <w:r w:rsidRPr="005C0E48">
              <w:t xml:space="preserve">Temperatūros matavimo keitikliai </w:t>
            </w:r>
          </w:p>
        </w:tc>
        <w:tc>
          <w:tcPr>
            <w:tcW w:w="2273" w:type="dxa"/>
            <w:vAlign w:val="center"/>
          </w:tcPr>
          <w:p w14:paraId="40CB6193" w14:textId="77777777" w:rsidR="00A94B85" w:rsidRPr="005C0E48" w:rsidRDefault="00A94B85" w:rsidP="00F3343F">
            <w:pPr>
              <w:ind w:left="0" w:firstLine="0"/>
              <w:contextualSpacing/>
              <w:jc w:val="center"/>
            </w:pPr>
            <w:r w:rsidRPr="005C0E48">
              <w:t>4</w:t>
            </w:r>
          </w:p>
        </w:tc>
        <w:tc>
          <w:tcPr>
            <w:tcW w:w="3402" w:type="dxa"/>
            <w:vAlign w:val="center"/>
          </w:tcPr>
          <w:p w14:paraId="556B2DAD" w14:textId="77777777" w:rsidR="00A94B85" w:rsidRPr="005C0E48" w:rsidRDefault="00A94B85" w:rsidP="00F3343F">
            <w:pPr>
              <w:ind w:left="0" w:firstLine="0"/>
              <w:contextualSpacing/>
            </w:pPr>
            <w:r w:rsidRPr="005C0E48">
              <w:t>Oro temperatūrai pastotėse matuoti</w:t>
            </w:r>
          </w:p>
        </w:tc>
      </w:tr>
      <w:tr w:rsidR="00A94B85" w:rsidRPr="005C0E48" w14:paraId="70A6F521" w14:textId="77777777" w:rsidTr="00446DB7">
        <w:trPr>
          <w:cantSplit/>
          <w:trHeight w:val="1444"/>
        </w:trPr>
        <w:tc>
          <w:tcPr>
            <w:tcW w:w="1873" w:type="dxa"/>
            <w:vMerge w:val="restart"/>
            <w:vAlign w:val="center"/>
          </w:tcPr>
          <w:p w14:paraId="7F2E4707" w14:textId="77777777" w:rsidR="00A94B85" w:rsidRPr="005C0E48" w:rsidRDefault="00A94B85" w:rsidP="00F3343F">
            <w:pPr>
              <w:ind w:left="0" w:firstLine="0"/>
              <w:contextualSpacing/>
              <w:jc w:val="center"/>
            </w:pPr>
            <w:r w:rsidRPr="005C0E48">
              <w:t>Elektriniai ir magnetiniai dydžiai</w:t>
            </w:r>
          </w:p>
        </w:tc>
        <w:tc>
          <w:tcPr>
            <w:tcW w:w="2404" w:type="dxa"/>
            <w:vAlign w:val="center"/>
          </w:tcPr>
          <w:p w14:paraId="2D67CC95" w14:textId="77777777" w:rsidR="00A94B85" w:rsidRPr="005C0E48" w:rsidRDefault="00A94B85" w:rsidP="00F3343F">
            <w:pPr>
              <w:ind w:left="0" w:firstLine="0"/>
              <w:contextualSpacing/>
            </w:pPr>
            <w:r w:rsidRPr="005C0E48">
              <w:t xml:space="preserve">Varžos matavimo prietaisai </w:t>
            </w:r>
          </w:p>
          <w:p w14:paraId="02203F7B" w14:textId="77777777" w:rsidR="00A94B85" w:rsidRPr="005C0E48" w:rsidRDefault="00A94B85" w:rsidP="00F3343F">
            <w:pPr>
              <w:ind w:left="0" w:firstLine="0"/>
              <w:contextualSpacing/>
            </w:pPr>
            <w:r w:rsidRPr="005C0E48">
              <w:t>(megaommetrai,</w:t>
            </w:r>
          </w:p>
          <w:p w14:paraId="2A3012DF" w14:textId="77777777" w:rsidR="00A94B85" w:rsidRPr="005C0E48" w:rsidRDefault="00A94B85" w:rsidP="00F3343F">
            <w:pPr>
              <w:ind w:left="0" w:firstLine="0"/>
              <w:contextualSpacing/>
            </w:pPr>
            <w:r w:rsidRPr="005C0E48">
              <w:t>ommetrai ir kiti)</w:t>
            </w:r>
          </w:p>
        </w:tc>
        <w:tc>
          <w:tcPr>
            <w:tcW w:w="2273" w:type="dxa"/>
            <w:vAlign w:val="center"/>
          </w:tcPr>
          <w:p w14:paraId="1150CFE8" w14:textId="77777777" w:rsidR="00A94B85" w:rsidRPr="005C0E48" w:rsidRDefault="00A94B85" w:rsidP="00F3343F">
            <w:pPr>
              <w:ind w:left="0" w:firstLine="0"/>
              <w:contextualSpacing/>
              <w:jc w:val="center"/>
            </w:pPr>
            <w:r w:rsidRPr="005C0E48">
              <w:t>4</w:t>
            </w:r>
          </w:p>
        </w:tc>
        <w:tc>
          <w:tcPr>
            <w:tcW w:w="3402" w:type="dxa"/>
            <w:vAlign w:val="center"/>
          </w:tcPr>
          <w:p w14:paraId="38F02ACE" w14:textId="0DA14F24" w:rsidR="00A94B85" w:rsidRPr="005C0E48" w:rsidRDefault="00A94B85" w:rsidP="00F3343F">
            <w:pPr>
              <w:ind w:left="0" w:firstLine="0"/>
              <w:contextualSpacing/>
            </w:pPr>
            <w:r w:rsidRPr="005C0E48">
              <w:t>Įrenginių izoliacijos varžų matavimui, įžeminimo, pereinamųjų kontaktų varžų matavimams</w:t>
            </w:r>
            <w:r w:rsidR="00921FAA" w:rsidRPr="005C0E48">
              <w:t xml:space="preserve"> </w:t>
            </w:r>
            <w:r w:rsidRPr="005C0E48">
              <w:t>(nuo µΩ iki TΩ)</w:t>
            </w:r>
          </w:p>
        </w:tc>
      </w:tr>
      <w:tr w:rsidR="00A94B85" w:rsidRPr="005C0E48" w14:paraId="290FBC17" w14:textId="77777777" w:rsidTr="00446DB7">
        <w:trPr>
          <w:cantSplit/>
          <w:trHeight w:val="1122"/>
        </w:trPr>
        <w:tc>
          <w:tcPr>
            <w:tcW w:w="1873" w:type="dxa"/>
            <w:vMerge/>
            <w:vAlign w:val="center"/>
          </w:tcPr>
          <w:p w14:paraId="5016DA17" w14:textId="77777777" w:rsidR="00A94B85" w:rsidRPr="005C0E48" w:rsidRDefault="00A94B85" w:rsidP="00F3343F">
            <w:pPr>
              <w:ind w:left="0" w:firstLine="0"/>
              <w:contextualSpacing/>
              <w:jc w:val="center"/>
            </w:pPr>
          </w:p>
        </w:tc>
        <w:tc>
          <w:tcPr>
            <w:tcW w:w="2404" w:type="dxa"/>
            <w:vAlign w:val="center"/>
          </w:tcPr>
          <w:p w14:paraId="17B97BCD" w14:textId="77777777" w:rsidR="00A94B85" w:rsidRPr="005C0E48" w:rsidRDefault="00A94B85" w:rsidP="00F3343F">
            <w:pPr>
              <w:ind w:left="0" w:firstLine="0"/>
              <w:contextualSpacing/>
            </w:pPr>
            <w:r w:rsidRPr="005C0E48">
              <w:t>Srovės matavimo replės, multimetrai</w:t>
            </w:r>
          </w:p>
        </w:tc>
        <w:tc>
          <w:tcPr>
            <w:tcW w:w="2273" w:type="dxa"/>
            <w:vAlign w:val="center"/>
          </w:tcPr>
          <w:p w14:paraId="41CF19F9" w14:textId="77777777" w:rsidR="00A94B85" w:rsidRPr="005C0E48" w:rsidRDefault="00A94B85" w:rsidP="00F3343F">
            <w:pPr>
              <w:ind w:left="0" w:firstLine="0"/>
              <w:contextualSpacing/>
              <w:jc w:val="center"/>
            </w:pPr>
            <w:r w:rsidRPr="005C0E48">
              <w:t>4</w:t>
            </w:r>
          </w:p>
        </w:tc>
        <w:tc>
          <w:tcPr>
            <w:tcW w:w="3402" w:type="dxa"/>
            <w:vAlign w:val="center"/>
          </w:tcPr>
          <w:p w14:paraId="41244FA1" w14:textId="77777777" w:rsidR="00A94B85" w:rsidRPr="005C0E48" w:rsidRDefault="00A94B85" w:rsidP="00F3343F">
            <w:pPr>
              <w:ind w:left="0" w:firstLine="0"/>
              <w:contextualSpacing/>
            </w:pPr>
            <w:r w:rsidRPr="005C0E48">
              <w:t>Kalibruojama reikalinguose darbui matavimų diapazonuose</w:t>
            </w:r>
          </w:p>
        </w:tc>
      </w:tr>
      <w:tr w:rsidR="00A94B85" w:rsidRPr="005C0E48" w14:paraId="3DF57836" w14:textId="77777777" w:rsidTr="00446DB7">
        <w:trPr>
          <w:cantSplit/>
          <w:trHeight w:val="271"/>
        </w:trPr>
        <w:tc>
          <w:tcPr>
            <w:tcW w:w="1873" w:type="dxa"/>
            <w:tcBorders>
              <w:top w:val="single" w:sz="4" w:space="0" w:color="auto"/>
              <w:left w:val="single" w:sz="4" w:space="0" w:color="auto"/>
              <w:bottom w:val="single" w:sz="4" w:space="0" w:color="auto"/>
              <w:right w:val="single" w:sz="4" w:space="0" w:color="auto"/>
            </w:tcBorders>
            <w:vAlign w:val="center"/>
          </w:tcPr>
          <w:p w14:paraId="5BAF87B5" w14:textId="77777777" w:rsidR="00A94B85" w:rsidRPr="005C0E48" w:rsidRDefault="00A94B85" w:rsidP="00F3343F">
            <w:pPr>
              <w:ind w:left="0" w:firstLine="0"/>
              <w:contextualSpacing/>
              <w:jc w:val="center"/>
            </w:pPr>
            <w:r w:rsidRPr="005C0E48">
              <w:t>1</w:t>
            </w:r>
          </w:p>
        </w:tc>
        <w:tc>
          <w:tcPr>
            <w:tcW w:w="2404" w:type="dxa"/>
            <w:tcBorders>
              <w:top w:val="single" w:sz="4" w:space="0" w:color="auto"/>
              <w:left w:val="single" w:sz="4" w:space="0" w:color="auto"/>
              <w:bottom w:val="single" w:sz="4" w:space="0" w:color="auto"/>
              <w:right w:val="single" w:sz="4" w:space="0" w:color="auto"/>
            </w:tcBorders>
            <w:vAlign w:val="center"/>
          </w:tcPr>
          <w:p w14:paraId="77F62449" w14:textId="77777777" w:rsidR="00A94B85" w:rsidRPr="005C0E48" w:rsidRDefault="00A94B85" w:rsidP="00F3343F">
            <w:pPr>
              <w:ind w:left="0" w:firstLine="0"/>
              <w:contextualSpacing/>
              <w:jc w:val="center"/>
            </w:pPr>
            <w:r w:rsidRPr="005C0E48">
              <w:t>2</w:t>
            </w:r>
          </w:p>
        </w:tc>
        <w:tc>
          <w:tcPr>
            <w:tcW w:w="2273" w:type="dxa"/>
            <w:tcBorders>
              <w:top w:val="single" w:sz="4" w:space="0" w:color="auto"/>
              <w:left w:val="single" w:sz="4" w:space="0" w:color="auto"/>
              <w:bottom w:val="single" w:sz="4" w:space="0" w:color="auto"/>
              <w:right w:val="single" w:sz="4" w:space="0" w:color="auto"/>
            </w:tcBorders>
            <w:vAlign w:val="center"/>
          </w:tcPr>
          <w:p w14:paraId="38DAF630" w14:textId="77777777" w:rsidR="00A94B85" w:rsidRPr="005C0E48" w:rsidRDefault="00A94B85" w:rsidP="00F3343F">
            <w:pPr>
              <w:ind w:left="0" w:firstLine="0"/>
              <w:contextualSpacing/>
              <w:jc w:val="center"/>
            </w:pPr>
            <w:r w:rsidRPr="005C0E48">
              <w:t>3</w:t>
            </w:r>
          </w:p>
        </w:tc>
        <w:tc>
          <w:tcPr>
            <w:tcW w:w="3402" w:type="dxa"/>
            <w:tcBorders>
              <w:top w:val="single" w:sz="4" w:space="0" w:color="auto"/>
              <w:left w:val="single" w:sz="4" w:space="0" w:color="auto"/>
              <w:bottom w:val="single" w:sz="4" w:space="0" w:color="auto"/>
              <w:right w:val="single" w:sz="4" w:space="0" w:color="auto"/>
            </w:tcBorders>
            <w:vAlign w:val="center"/>
          </w:tcPr>
          <w:p w14:paraId="4323580B" w14:textId="77777777" w:rsidR="00A94B85" w:rsidRPr="005C0E48" w:rsidRDefault="00A94B85" w:rsidP="00F3343F">
            <w:pPr>
              <w:ind w:left="0" w:firstLine="0"/>
              <w:contextualSpacing/>
              <w:jc w:val="center"/>
            </w:pPr>
            <w:r w:rsidRPr="005C0E48">
              <w:t>4</w:t>
            </w:r>
          </w:p>
        </w:tc>
      </w:tr>
      <w:tr w:rsidR="00A94B85" w:rsidRPr="005C0E48" w14:paraId="4A05C6CF" w14:textId="77777777" w:rsidTr="00446DB7">
        <w:trPr>
          <w:cantSplit/>
          <w:trHeight w:val="1976"/>
        </w:trPr>
        <w:tc>
          <w:tcPr>
            <w:tcW w:w="1873" w:type="dxa"/>
            <w:vMerge w:val="restart"/>
            <w:vAlign w:val="center"/>
          </w:tcPr>
          <w:p w14:paraId="0D117DC5" w14:textId="77777777" w:rsidR="00A94B85" w:rsidRPr="005C0E48" w:rsidRDefault="00A94B85" w:rsidP="00F3343F">
            <w:pPr>
              <w:ind w:left="0" w:firstLine="0"/>
              <w:contextualSpacing/>
              <w:jc w:val="center"/>
            </w:pPr>
          </w:p>
        </w:tc>
        <w:tc>
          <w:tcPr>
            <w:tcW w:w="2404" w:type="dxa"/>
            <w:tcBorders>
              <w:bottom w:val="single" w:sz="4" w:space="0" w:color="auto"/>
            </w:tcBorders>
            <w:vAlign w:val="center"/>
          </w:tcPr>
          <w:p w14:paraId="7312B359" w14:textId="77777777" w:rsidR="00A94B85" w:rsidRPr="005C0E48" w:rsidRDefault="00A94B85" w:rsidP="00F3343F">
            <w:pPr>
              <w:ind w:left="0" w:firstLine="0"/>
              <w:contextualSpacing/>
            </w:pPr>
            <w:r w:rsidRPr="005C0E48">
              <w:t xml:space="preserve">Kilnojamieji nuolatinės ir kintamosios srovės, įtampos, galios, varžos, izoliacijos savybių ir universalūs bandymo ir matavimo prietaisai </w:t>
            </w:r>
          </w:p>
          <w:p w14:paraId="2F7753CC" w14:textId="1E88A36A" w:rsidR="00A94B85" w:rsidRPr="005C0E48" w:rsidRDefault="00A94B85" w:rsidP="00F3343F">
            <w:pPr>
              <w:ind w:left="0" w:firstLine="0"/>
              <w:contextualSpacing/>
            </w:pPr>
            <w:r w:rsidRPr="005C0E48">
              <w:t>(„Freja“, Omicron“ir a</w:t>
            </w:r>
            <w:r w:rsidR="005D0FE9" w:rsidRPr="005C0E48">
              <w:t>nalogiški)</w:t>
            </w:r>
          </w:p>
        </w:tc>
        <w:tc>
          <w:tcPr>
            <w:tcW w:w="2273" w:type="dxa"/>
            <w:tcBorders>
              <w:bottom w:val="single" w:sz="4" w:space="0" w:color="auto"/>
            </w:tcBorders>
            <w:vAlign w:val="center"/>
          </w:tcPr>
          <w:p w14:paraId="0FD67355" w14:textId="77777777" w:rsidR="00A94B85" w:rsidRPr="005C0E48" w:rsidRDefault="00A94B85" w:rsidP="00F3343F">
            <w:pPr>
              <w:ind w:left="0" w:firstLine="0"/>
              <w:contextualSpacing/>
              <w:jc w:val="center"/>
            </w:pPr>
            <w:r w:rsidRPr="005C0E48">
              <w:t>4</w:t>
            </w:r>
          </w:p>
        </w:tc>
        <w:tc>
          <w:tcPr>
            <w:tcW w:w="3402" w:type="dxa"/>
            <w:tcBorders>
              <w:bottom w:val="single" w:sz="4" w:space="0" w:color="auto"/>
            </w:tcBorders>
            <w:vAlign w:val="center"/>
          </w:tcPr>
          <w:p w14:paraId="31133C87" w14:textId="10356D23" w:rsidR="00A94B85" w:rsidRPr="005C0E48" w:rsidRDefault="00A94B85" w:rsidP="00F3343F">
            <w:pPr>
              <w:ind w:left="0" w:firstLine="0"/>
              <w:contextualSpacing/>
            </w:pPr>
            <w:r w:rsidRPr="005C0E48">
              <w:t>Įrenginių ir RAA eksploatavimo reglamentuose ir instrukcijose numatytų bandymų, diagnostikos, derinimo reikmėms</w:t>
            </w:r>
          </w:p>
        </w:tc>
      </w:tr>
      <w:tr w:rsidR="00A94B85" w:rsidRPr="005C0E48" w14:paraId="17E60F66" w14:textId="77777777" w:rsidTr="00ED478D">
        <w:trPr>
          <w:cantSplit/>
          <w:trHeight w:val="1833"/>
        </w:trPr>
        <w:tc>
          <w:tcPr>
            <w:tcW w:w="1873" w:type="dxa"/>
            <w:vMerge/>
            <w:vAlign w:val="center"/>
          </w:tcPr>
          <w:p w14:paraId="5AA8BCC7" w14:textId="77777777" w:rsidR="00A94B85" w:rsidRPr="005C0E48" w:rsidRDefault="00A94B85" w:rsidP="00F3343F">
            <w:pPr>
              <w:ind w:left="0" w:firstLine="0"/>
              <w:contextualSpacing/>
              <w:jc w:val="center"/>
            </w:pPr>
          </w:p>
        </w:tc>
        <w:tc>
          <w:tcPr>
            <w:tcW w:w="2404" w:type="dxa"/>
            <w:vAlign w:val="center"/>
          </w:tcPr>
          <w:p w14:paraId="068C2ACB" w14:textId="12CFC05A" w:rsidR="00A94B85" w:rsidRPr="005C0E48" w:rsidRDefault="00A94B85" w:rsidP="00F3343F">
            <w:pPr>
              <w:ind w:left="0" w:firstLine="0"/>
              <w:contextualSpacing/>
            </w:pPr>
            <w:r w:rsidRPr="005C0E48">
              <w:t>Srovės, įtampos, aktyviosios ir reaktyviosios galios matavimo keitikliai</w:t>
            </w:r>
          </w:p>
        </w:tc>
        <w:tc>
          <w:tcPr>
            <w:tcW w:w="2273" w:type="dxa"/>
            <w:vAlign w:val="center"/>
          </w:tcPr>
          <w:p w14:paraId="4A526891" w14:textId="77777777" w:rsidR="00A94B85" w:rsidRPr="005C0E48" w:rsidRDefault="00A94B85" w:rsidP="00F3343F">
            <w:pPr>
              <w:ind w:left="0" w:firstLine="0"/>
              <w:contextualSpacing/>
              <w:jc w:val="center"/>
            </w:pPr>
            <w:r w:rsidRPr="005C0E48">
              <w:t>4</w:t>
            </w:r>
          </w:p>
        </w:tc>
        <w:tc>
          <w:tcPr>
            <w:tcW w:w="3402" w:type="dxa"/>
            <w:vAlign w:val="center"/>
          </w:tcPr>
          <w:p w14:paraId="56824CB4" w14:textId="77777777" w:rsidR="00A94B85" w:rsidRPr="005C0E48" w:rsidRDefault="00A94B85" w:rsidP="00F3343F">
            <w:pPr>
              <w:ind w:left="0" w:firstLine="0"/>
              <w:contextualSpacing/>
            </w:pPr>
            <w:r w:rsidRPr="005C0E48">
              <w:t>Nuo autotransformatorių 110 kV ir 10 kV pusėje bei per transformatorių 110 kV pusėje;</w:t>
            </w:r>
          </w:p>
          <w:p w14:paraId="36EF5D96" w14:textId="08E6FC16" w:rsidR="00A94B85" w:rsidRPr="005C0E48" w:rsidRDefault="00A94B85" w:rsidP="00F3343F">
            <w:pPr>
              <w:ind w:left="0" w:firstLine="0"/>
              <w:contextualSpacing/>
            </w:pPr>
            <w:r w:rsidRPr="005C0E48">
              <w:t>įtampa ant šynų; 110 ir 330 kV linijų, išeinančių iš elektrinių skirstyklų ir transformatorių pastočių;</w:t>
            </w:r>
          </w:p>
        </w:tc>
      </w:tr>
      <w:tr w:rsidR="00A94B85" w:rsidRPr="005C0E48" w14:paraId="53AF55FD" w14:textId="77777777" w:rsidTr="00446DB7">
        <w:trPr>
          <w:cantSplit/>
          <w:trHeight w:val="800"/>
        </w:trPr>
        <w:tc>
          <w:tcPr>
            <w:tcW w:w="1873" w:type="dxa"/>
            <w:vMerge/>
            <w:vAlign w:val="center"/>
          </w:tcPr>
          <w:p w14:paraId="6FE96F9A" w14:textId="77777777" w:rsidR="00A94B85" w:rsidRPr="005C0E48" w:rsidRDefault="00A94B85" w:rsidP="00F3343F">
            <w:pPr>
              <w:ind w:left="0" w:firstLine="0"/>
              <w:contextualSpacing/>
              <w:jc w:val="center"/>
            </w:pPr>
          </w:p>
        </w:tc>
        <w:tc>
          <w:tcPr>
            <w:tcW w:w="2404" w:type="dxa"/>
            <w:vAlign w:val="center"/>
          </w:tcPr>
          <w:p w14:paraId="696B65F2" w14:textId="77777777" w:rsidR="00A94B85" w:rsidRPr="005C0E48" w:rsidRDefault="00A94B85" w:rsidP="00F3343F">
            <w:pPr>
              <w:ind w:left="0" w:firstLine="0"/>
              <w:contextualSpacing/>
            </w:pPr>
            <w:r w:rsidRPr="005C0E48">
              <w:t>Jungtuvų charakteristikų nustatymo prietaisai</w:t>
            </w:r>
          </w:p>
        </w:tc>
        <w:tc>
          <w:tcPr>
            <w:tcW w:w="2273" w:type="dxa"/>
            <w:vAlign w:val="center"/>
          </w:tcPr>
          <w:p w14:paraId="5832F09F" w14:textId="77777777" w:rsidR="00A94B85" w:rsidRPr="005C0E48" w:rsidRDefault="00A94B85" w:rsidP="00F3343F">
            <w:pPr>
              <w:ind w:left="0" w:firstLine="0"/>
              <w:contextualSpacing/>
              <w:jc w:val="center"/>
            </w:pPr>
            <w:r w:rsidRPr="005C0E48">
              <w:t>4</w:t>
            </w:r>
          </w:p>
        </w:tc>
        <w:tc>
          <w:tcPr>
            <w:tcW w:w="3402" w:type="dxa"/>
            <w:vAlign w:val="center"/>
          </w:tcPr>
          <w:p w14:paraId="3545D955" w14:textId="77777777" w:rsidR="00A94B85" w:rsidRPr="005C0E48" w:rsidRDefault="00A94B85" w:rsidP="00F3343F">
            <w:pPr>
              <w:ind w:left="0" w:firstLine="0"/>
              <w:contextualSpacing/>
            </w:pPr>
            <w:r w:rsidRPr="005C0E48">
              <w:t>Jungtuvų charakteristikų nustatymui atliekant jų diagnostiką</w:t>
            </w:r>
          </w:p>
        </w:tc>
      </w:tr>
      <w:tr w:rsidR="00A94B85" w:rsidRPr="005C0E48" w14:paraId="1516037C" w14:textId="77777777" w:rsidTr="00446DB7">
        <w:trPr>
          <w:cantSplit/>
          <w:trHeight w:val="871"/>
        </w:trPr>
        <w:tc>
          <w:tcPr>
            <w:tcW w:w="1873" w:type="dxa"/>
            <w:vMerge/>
            <w:vAlign w:val="center"/>
          </w:tcPr>
          <w:p w14:paraId="0882A906" w14:textId="77777777" w:rsidR="00A94B85" w:rsidRPr="005C0E48" w:rsidRDefault="00A94B85" w:rsidP="00F3343F">
            <w:pPr>
              <w:ind w:left="0" w:firstLine="0"/>
              <w:contextualSpacing/>
              <w:jc w:val="center"/>
            </w:pPr>
          </w:p>
        </w:tc>
        <w:tc>
          <w:tcPr>
            <w:tcW w:w="2404" w:type="dxa"/>
            <w:vAlign w:val="center"/>
          </w:tcPr>
          <w:p w14:paraId="179B040E" w14:textId="77777777" w:rsidR="00A94B85" w:rsidRPr="005C0E48" w:rsidRDefault="00A94B85" w:rsidP="00F3343F">
            <w:pPr>
              <w:ind w:left="0" w:firstLine="0"/>
              <w:contextualSpacing/>
            </w:pPr>
            <w:r w:rsidRPr="005C0E48">
              <w:t>Matavimo transformatoriai (srovės, įtampos ar kombinuoti)</w:t>
            </w:r>
          </w:p>
        </w:tc>
        <w:tc>
          <w:tcPr>
            <w:tcW w:w="2273" w:type="dxa"/>
            <w:vAlign w:val="center"/>
          </w:tcPr>
          <w:p w14:paraId="30F73B65" w14:textId="77777777" w:rsidR="00A94B85" w:rsidRPr="005C0E48" w:rsidRDefault="00A94B85" w:rsidP="00F3343F">
            <w:pPr>
              <w:ind w:left="0" w:firstLine="0"/>
              <w:contextualSpacing/>
              <w:jc w:val="center"/>
            </w:pPr>
            <w:r w:rsidRPr="005C0E48">
              <w:t>Tik įrengiant pagamintus ir po įrenginio remonto</w:t>
            </w:r>
          </w:p>
        </w:tc>
        <w:tc>
          <w:tcPr>
            <w:tcW w:w="3402" w:type="dxa"/>
            <w:vAlign w:val="center"/>
          </w:tcPr>
          <w:p w14:paraId="17AE4EE9" w14:textId="77777777" w:rsidR="00A94B85" w:rsidRPr="005C0E48" w:rsidRDefault="00A94B85" w:rsidP="00F3343F">
            <w:pPr>
              <w:ind w:left="0" w:firstLine="0"/>
              <w:contextualSpacing/>
            </w:pPr>
            <w:r w:rsidRPr="005C0E48">
              <w:t>Kontrolinė (techninė) elektros energijos apskaita ir matavimai</w:t>
            </w:r>
          </w:p>
        </w:tc>
      </w:tr>
      <w:tr w:rsidR="00A94B85" w:rsidRPr="005C0E48" w14:paraId="47EB4D86" w14:textId="77777777" w:rsidTr="00446DB7">
        <w:trPr>
          <w:cantSplit/>
          <w:trHeight w:val="605"/>
        </w:trPr>
        <w:tc>
          <w:tcPr>
            <w:tcW w:w="1873" w:type="dxa"/>
            <w:vAlign w:val="center"/>
          </w:tcPr>
          <w:p w14:paraId="0890606D" w14:textId="77777777" w:rsidR="00A94B85" w:rsidRPr="005C0E48" w:rsidRDefault="00A94B85" w:rsidP="00F3343F">
            <w:pPr>
              <w:ind w:left="0" w:firstLine="0"/>
              <w:contextualSpacing/>
              <w:jc w:val="center"/>
            </w:pPr>
            <w:r w:rsidRPr="005C0E48">
              <w:t>Skysčių kiekis</w:t>
            </w:r>
          </w:p>
        </w:tc>
        <w:tc>
          <w:tcPr>
            <w:tcW w:w="2404" w:type="dxa"/>
            <w:vAlign w:val="center"/>
          </w:tcPr>
          <w:p w14:paraId="25CFE7CD" w14:textId="77777777" w:rsidR="00A94B85" w:rsidRPr="005C0E48" w:rsidRDefault="00A94B85" w:rsidP="00F3343F">
            <w:pPr>
              <w:ind w:left="0" w:firstLine="0"/>
              <w:contextualSpacing/>
            </w:pPr>
            <w:r w:rsidRPr="005C0E48">
              <w:t xml:space="preserve">Vandens skaitikliai </w:t>
            </w:r>
          </w:p>
        </w:tc>
        <w:tc>
          <w:tcPr>
            <w:tcW w:w="2273" w:type="dxa"/>
            <w:vAlign w:val="center"/>
          </w:tcPr>
          <w:p w14:paraId="33FC71C6" w14:textId="77777777" w:rsidR="00A94B85" w:rsidRPr="005C0E48" w:rsidRDefault="00A94B85" w:rsidP="00F3343F">
            <w:pPr>
              <w:ind w:left="0" w:firstLine="0"/>
              <w:contextualSpacing/>
              <w:jc w:val="center"/>
            </w:pPr>
            <w:r w:rsidRPr="005C0E48">
              <w:t>4</w:t>
            </w:r>
          </w:p>
        </w:tc>
        <w:tc>
          <w:tcPr>
            <w:tcW w:w="3402" w:type="dxa"/>
            <w:vAlign w:val="center"/>
          </w:tcPr>
          <w:p w14:paraId="76A58BA6" w14:textId="77777777" w:rsidR="00A94B85" w:rsidRPr="005C0E48" w:rsidRDefault="00A94B85" w:rsidP="00F3343F">
            <w:pPr>
              <w:ind w:left="0" w:firstLine="0"/>
              <w:contextualSpacing/>
            </w:pPr>
            <w:r w:rsidRPr="005C0E48">
              <w:t>Įrengti naudojamo geriamojo vandens kontrolinei apskaitai.</w:t>
            </w:r>
          </w:p>
        </w:tc>
      </w:tr>
      <w:tr w:rsidR="00A94B85" w:rsidRPr="005C0E48" w14:paraId="5F87D60C" w14:textId="77777777" w:rsidTr="00446DB7">
        <w:trPr>
          <w:cantSplit/>
          <w:trHeight w:val="616"/>
        </w:trPr>
        <w:tc>
          <w:tcPr>
            <w:tcW w:w="1873" w:type="dxa"/>
            <w:vAlign w:val="center"/>
          </w:tcPr>
          <w:p w14:paraId="2909EF03" w14:textId="77777777" w:rsidR="00A94B85" w:rsidRPr="005C0E48" w:rsidRDefault="00A94B85" w:rsidP="00F3343F">
            <w:pPr>
              <w:ind w:left="0" w:firstLine="0"/>
              <w:contextualSpacing/>
              <w:jc w:val="center"/>
              <w:rPr>
                <w:color w:val="000000" w:themeColor="text1"/>
              </w:rPr>
            </w:pPr>
            <w:r w:rsidRPr="005C0E48">
              <w:rPr>
                <w:color w:val="000000" w:themeColor="text1"/>
              </w:rPr>
              <w:t>Skaidulų slopinimas</w:t>
            </w:r>
          </w:p>
        </w:tc>
        <w:tc>
          <w:tcPr>
            <w:tcW w:w="2404" w:type="dxa"/>
            <w:vAlign w:val="center"/>
          </w:tcPr>
          <w:p w14:paraId="7D231E0D" w14:textId="1214D914" w:rsidR="00A94B85" w:rsidRPr="005C0E48" w:rsidRDefault="00A91E6F" w:rsidP="00F3343F">
            <w:pPr>
              <w:ind w:left="0" w:firstLine="0"/>
              <w:contextualSpacing/>
              <w:rPr>
                <w:color w:val="000000" w:themeColor="text1"/>
              </w:rPr>
            </w:pPr>
            <w:r w:rsidRPr="005C0E48">
              <w:rPr>
                <w:color w:val="000000" w:themeColor="text1"/>
              </w:rPr>
              <w:t xml:space="preserve">Šviesolaidiniai </w:t>
            </w:r>
            <w:r w:rsidR="00A94B85" w:rsidRPr="005C0E48">
              <w:rPr>
                <w:color w:val="000000" w:themeColor="text1"/>
              </w:rPr>
              <w:t>reflektometrai</w:t>
            </w:r>
          </w:p>
        </w:tc>
        <w:tc>
          <w:tcPr>
            <w:tcW w:w="2273" w:type="dxa"/>
            <w:vAlign w:val="center"/>
          </w:tcPr>
          <w:p w14:paraId="4744E25E" w14:textId="77777777" w:rsidR="00A94B85" w:rsidRPr="005C0E48" w:rsidRDefault="00A94B85" w:rsidP="00F3343F">
            <w:pPr>
              <w:ind w:left="0" w:firstLine="0"/>
              <w:contextualSpacing/>
              <w:jc w:val="center"/>
              <w:rPr>
                <w:color w:val="000000" w:themeColor="text1"/>
              </w:rPr>
            </w:pPr>
            <w:r w:rsidRPr="005C0E48">
              <w:rPr>
                <w:color w:val="000000" w:themeColor="text1"/>
              </w:rPr>
              <w:t>3</w:t>
            </w:r>
          </w:p>
        </w:tc>
        <w:tc>
          <w:tcPr>
            <w:tcW w:w="3402" w:type="dxa"/>
            <w:vAlign w:val="center"/>
          </w:tcPr>
          <w:p w14:paraId="38ACFD8D" w14:textId="6CA89946" w:rsidR="00A94B85" w:rsidRPr="005C0E48" w:rsidRDefault="00A94B85" w:rsidP="00F3343F">
            <w:pPr>
              <w:ind w:left="0" w:firstLine="0"/>
              <w:contextualSpacing/>
              <w:rPr>
                <w:color w:val="000000" w:themeColor="text1"/>
              </w:rPr>
            </w:pPr>
            <w:r w:rsidRPr="005C0E48">
              <w:rPr>
                <w:color w:val="000000" w:themeColor="text1"/>
              </w:rPr>
              <w:t>Šviesolaidinių kabelių skaidulų slopinimo parametrų matavimui</w:t>
            </w:r>
          </w:p>
        </w:tc>
      </w:tr>
    </w:tbl>
    <w:p w14:paraId="792B83AA" w14:textId="77777777" w:rsidR="00A94B85" w:rsidRPr="005C0E48" w:rsidRDefault="00A94B85" w:rsidP="001B3F23">
      <w:pPr>
        <w:pStyle w:val="antraste"/>
        <w:contextualSpacing/>
        <w:jc w:val="both"/>
        <w:rPr>
          <w:rFonts w:ascii="Trebuchet MS" w:hAnsi="Trebuchet MS"/>
          <w:b w:val="0"/>
          <w:bCs/>
          <w:sz w:val="20"/>
          <w:lang w:val="lt-LT"/>
        </w:rPr>
      </w:pPr>
    </w:p>
    <w:p w14:paraId="79F16F75" w14:textId="77777777" w:rsidR="003A4220" w:rsidRPr="005C0E48" w:rsidRDefault="003A4220" w:rsidP="001B3F23">
      <w:pPr>
        <w:pStyle w:val="antraste"/>
        <w:contextualSpacing/>
        <w:jc w:val="both"/>
        <w:rPr>
          <w:rFonts w:ascii="Trebuchet MS" w:hAnsi="Trebuchet MS"/>
          <w:b w:val="0"/>
          <w:bCs/>
          <w:sz w:val="20"/>
          <w:lang w:val="lt-LT"/>
        </w:rPr>
      </w:pPr>
    </w:p>
    <w:p w14:paraId="3E4DDFD4" w14:textId="77777777" w:rsidR="003A4220" w:rsidRPr="005C0E48" w:rsidRDefault="003A4220" w:rsidP="001B3F23">
      <w:pPr>
        <w:contextualSpacing/>
        <w:sectPr w:rsidR="003A4220" w:rsidRPr="005C0E48" w:rsidSect="00955C08">
          <w:footerReference w:type="default" r:id="rId36"/>
          <w:pgSz w:w="11907" w:h="16840" w:code="9"/>
          <w:pgMar w:top="1247" w:right="567" w:bottom="851" w:left="1701" w:header="567" w:footer="567" w:gutter="0"/>
          <w:cols w:space="1296"/>
          <w:docGrid w:linePitch="360"/>
        </w:sectPr>
      </w:pPr>
    </w:p>
    <w:p w14:paraId="278702FD" w14:textId="26863A9A" w:rsidR="003A4220" w:rsidRPr="005C0E48" w:rsidRDefault="5D56A38B" w:rsidP="00276A18">
      <w:pPr>
        <w:pStyle w:val="ListParagraph"/>
        <w:numPr>
          <w:ilvl w:val="0"/>
          <w:numId w:val="105"/>
        </w:numPr>
        <w:contextualSpacing/>
        <w:jc w:val="right"/>
      </w:pPr>
      <w:bookmarkStart w:id="1091" w:name="_Ref530405315"/>
      <w:bookmarkStart w:id="1092" w:name="_Ref297122480"/>
      <w:bookmarkStart w:id="1093" w:name="_Ref294097975"/>
      <w:r>
        <w:t>Priedas</w:t>
      </w:r>
      <w:bookmarkEnd w:id="1091"/>
    </w:p>
    <w:p w14:paraId="018A7297" w14:textId="7F9BDC9A"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_Ref297122562 \n \h  \* MERGEFORMAT </w:instrText>
      </w:r>
      <w:r w:rsidRPr="005C0E48">
        <w:rPr>
          <w:color w:val="FFFFFF" w:themeColor="background1"/>
        </w:rPr>
        <w:fldChar w:fldCharType="separate"/>
      </w:r>
      <w:r w:rsidR="00207E6B">
        <w:rPr>
          <w:color w:val="FFFFFF" w:themeColor="background1"/>
        </w:rPr>
        <w:t>521</w:t>
      </w:r>
      <w:r w:rsidRPr="005C0E48">
        <w:fldChar w:fldCharType="end"/>
      </w:r>
    </w:p>
    <w:bookmarkEnd w:id="1092"/>
    <w:p w14:paraId="375AB3B1" w14:textId="77777777" w:rsidR="003A4220" w:rsidRPr="005C0E48" w:rsidRDefault="003A4220" w:rsidP="001B3F23">
      <w:pPr>
        <w:contextualSpacing/>
      </w:pPr>
    </w:p>
    <w:p w14:paraId="2DAC66EB" w14:textId="77777777" w:rsidR="003A4220" w:rsidRPr="005C0E48" w:rsidRDefault="003A4220" w:rsidP="001B3F23">
      <w:pPr>
        <w:contextualSpacing/>
        <w:jc w:val="center"/>
        <w:rPr>
          <w:b/>
        </w:rPr>
      </w:pPr>
      <w:r w:rsidRPr="005C0E48">
        <w:rPr>
          <w:b/>
        </w:rPr>
        <w:t>LITGRID AB</w:t>
      </w:r>
    </w:p>
    <w:p w14:paraId="49F50D9A" w14:textId="77777777" w:rsidR="003A4220" w:rsidRPr="005C0E48" w:rsidRDefault="003A4220" w:rsidP="001B3F23">
      <w:pPr>
        <w:contextualSpacing/>
        <w:jc w:val="center"/>
      </w:pPr>
      <w:r w:rsidRPr="005C0E48">
        <w:t xml:space="preserve">Perdavimo tinklo departamento </w:t>
      </w:r>
    </w:p>
    <w:p w14:paraId="5917AAAE" w14:textId="5547125F" w:rsidR="003A4220" w:rsidRPr="005C0E48" w:rsidRDefault="003A4220" w:rsidP="001B3F23">
      <w:pPr>
        <w:contextualSpacing/>
        <w:jc w:val="center"/>
      </w:pPr>
      <w:r w:rsidRPr="005C0E48">
        <w:t>Infrastruktūros priežiūros centro</w:t>
      </w:r>
    </w:p>
    <w:p w14:paraId="7BFBB7F7" w14:textId="1105339E" w:rsidR="003A4220" w:rsidRPr="005C0E48" w:rsidRDefault="003A4220" w:rsidP="001B3F23">
      <w:pPr>
        <w:contextualSpacing/>
        <w:jc w:val="center"/>
      </w:pPr>
      <w:r w:rsidRPr="005C0E48">
        <w:t>_______________ regiono</w:t>
      </w:r>
    </w:p>
    <w:p w14:paraId="02CD6802" w14:textId="3416033D" w:rsidR="003A4220" w:rsidRPr="005C0E48" w:rsidRDefault="005D0FE9" w:rsidP="001B3F23">
      <w:pPr>
        <w:tabs>
          <w:tab w:val="left" w:pos="5954"/>
        </w:tabs>
        <w:contextualSpacing/>
      </w:pPr>
      <w:r w:rsidRPr="005C0E48">
        <w:tab/>
      </w:r>
      <w:r w:rsidRPr="005C0E48">
        <w:tab/>
      </w:r>
      <w:r w:rsidR="003A4220" w:rsidRPr="005C0E48">
        <w:t>(Pavadinimas)</w:t>
      </w:r>
    </w:p>
    <w:p w14:paraId="1D1BD026" w14:textId="77777777" w:rsidR="003A4220" w:rsidRPr="005C0E48" w:rsidRDefault="003A4220" w:rsidP="001B3F23">
      <w:pPr>
        <w:contextualSpacing/>
      </w:pPr>
    </w:p>
    <w:p w14:paraId="4F0CF6DB" w14:textId="77777777" w:rsidR="003A4220" w:rsidRPr="005C0E48" w:rsidRDefault="003A4220" w:rsidP="001B3F23">
      <w:pPr>
        <w:pStyle w:val="Heading2"/>
        <w:spacing w:before="120" w:after="0"/>
        <w:contextualSpacing/>
      </w:pPr>
      <w:bookmarkStart w:id="1094" w:name="_Toc498354048"/>
      <w:bookmarkStart w:id="1095" w:name="_Toc152085177"/>
      <w:r w:rsidRPr="005C0E48">
        <w:t>STATINIŲ SĄRAŠAS</w:t>
      </w:r>
      <w:bookmarkEnd w:id="1094"/>
      <w:bookmarkEnd w:id="1095"/>
    </w:p>
    <w:p w14:paraId="3F67111E" w14:textId="77777777" w:rsidR="003A4220" w:rsidRPr="005C0E48" w:rsidRDefault="003A4220" w:rsidP="001B3F23">
      <w:pPr>
        <w:contextualSpacing/>
      </w:pPr>
    </w:p>
    <w:p w14:paraId="70087267" w14:textId="77777777" w:rsidR="003A4220" w:rsidRPr="005C0E48" w:rsidRDefault="003A4220" w:rsidP="001B3F23">
      <w:pPr>
        <w:contextualSpacing/>
      </w:pPr>
    </w:p>
    <w:tbl>
      <w:tblPr>
        <w:tblW w:w="10452" w:type="dxa"/>
        <w:tblInd w:w="-431" w:type="dxa"/>
        <w:tblLayout w:type="fixed"/>
        <w:tblLook w:val="04A0" w:firstRow="1" w:lastRow="0" w:firstColumn="1" w:lastColumn="0" w:noHBand="0" w:noVBand="1"/>
      </w:tblPr>
      <w:tblGrid>
        <w:gridCol w:w="731"/>
        <w:gridCol w:w="2088"/>
        <w:gridCol w:w="1269"/>
        <w:gridCol w:w="939"/>
        <w:gridCol w:w="834"/>
        <w:gridCol w:w="939"/>
        <w:gridCol w:w="818"/>
        <w:gridCol w:w="1356"/>
        <w:gridCol w:w="1478"/>
      </w:tblGrid>
      <w:tr w:rsidR="003A4220" w:rsidRPr="005C0E48" w14:paraId="077B045D" w14:textId="77777777" w:rsidTr="00955C08">
        <w:trPr>
          <w:trHeight w:val="318"/>
        </w:trPr>
        <w:tc>
          <w:tcPr>
            <w:tcW w:w="731" w:type="dxa"/>
            <w:vMerge w:val="restart"/>
            <w:tcBorders>
              <w:top w:val="single" w:sz="4" w:space="0" w:color="auto"/>
              <w:left w:val="single" w:sz="4" w:space="0" w:color="auto"/>
              <w:bottom w:val="single" w:sz="4" w:space="0" w:color="auto"/>
              <w:right w:val="single" w:sz="4" w:space="0" w:color="auto"/>
            </w:tcBorders>
            <w:vAlign w:val="center"/>
            <w:hideMark/>
          </w:tcPr>
          <w:p w14:paraId="0F19D6B4" w14:textId="77777777" w:rsidR="003A4220" w:rsidRPr="005C0E48" w:rsidRDefault="003A4220" w:rsidP="00F3343F">
            <w:pPr>
              <w:ind w:firstLine="0"/>
              <w:contextualSpacing/>
              <w:rPr>
                <w:b/>
              </w:rPr>
            </w:pPr>
            <w:r w:rsidRPr="005C0E48">
              <w:rPr>
                <w:b/>
              </w:rPr>
              <w:t>Eil. Nr.</w:t>
            </w:r>
          </w:p>
        </w:tc>
        <w:tc>
          <w:tcPr>
            <w:tcW w:w="2088" w:type="dxa"/>
            <w:vMerge w:val="restart"/>
            <w:tcBorders>
              <w:top w:val="single" w:sz="4" w:space="0" w:color="auto"/>
              <w:left w:val="single" w:sz="4" w:space="0" w:color="auto"/>
              <w:bottom w:val="single" w:sz="4" w:space="0" w:color="auto"/>
              <w:right w:val="single" w:sz="4" w:space="0" w:color="auto"/>
            </w:tcBorders>
            <w:vAlign w:val="center"/>
            <w:hideMark/>
          </w:tcPr>
          <w:p w14:paraId="6D4E5F7A" w14:textId="77777777" w:rsidR="003A4220" w:rsidRPr="005C0E48" w:rsidRDefault="003A4220" w:rsidP="00F3343F">
            <w:pPr>
              <w:ind w:firstLine="0"/>
              <w:contextualSpacing/>
              <w:jc w:val="center"/>
              <w:rPr>
                <w:b/>
              </w:rPr>
            </w:pPr>
            <w:r w:rsidRPr="005C0E48">
              <w:rPr>
                <w:b/>
              </w:rPr>
              <w:t>Statiniai</w:t>
            </w:r>
          </w:p>
        </w:tc>
        <w:tc>
          <w:tcPr>
            <w:tcW w:w="1269" w:type="dxa"/>
            <w:vMerge w:val="restart"/>
            <w:tcBorders>
              <w:top w:val="single" w:sz="4" w:space="0" w:color="auto"/>
              <w:left w:val="single" w:sz="4" w:space="0" w:color="auto"/>
              <w:bottom w:val="single" w:sz="4" w:space="0" w:color="auto"/>
              <w:right w:val="single" w:sz="4" w:space="0" w:color="auto"/>
            </w:tcBorders>
            <w:vAlign w:val="center"/>
            <w:hideMark/>
          </w:tcPr>
          <w:p w14:paraId="72B1ABFA" w14:textId="7CF5E246" w:rsidR="003A4220" w:rsidRPr="005C0E48" w:rsidRDefault="003A4220" w:rsidP="00F3343F">
            <w:pPr>
              <w:ind w:firstLine="0"/>
              <w:contextualSpacing/>
              <w:jc w:val="center"/>
              <w:rPr>
                <w:b/>
              </w:rPr>
            </w:pPr>
            <w:r w:rsidRPr="005C0E48">
              <w:rPr>
                <w:b/>
              </w:rPr>
              <w:t>Statinio paskirtis</w:t>
            </w:r>
          </w:p>
        </w:tc>
        <w:tc>
          <w:tcPr>
            <w:tcW w:w="939" w:type="dxa"/>
            <w:vMerge w:val="restart"/>
            <w:tcBorders>
              <w:top w:val="single" w:sz="4" w:space="0" w:color="auto"/>
              <w:left w:val="single" w:sz="4" w:space="0" w:color="auto"/>
              <w:bottom w:val="single" w:sz="4" w:space="0" w:color="auto"/>
              <w:right w:val="single" w:sz="4" w:space="0" w:color="auto"/>
            </w:tcBorders>
            <w:vAlign w:val="center"/>
            <w:hideMark/>
          </w:tcPr>
          <w:p w14:paraId="251F7BF3" w14:textId="77777777" w:rsidR="003A4220" w:rsidRPr="005C0E48" w:rsidRDefault="003A4220" w:rsidP="00F3343F">
            <w:pPr>
              <w:ind w:firstLine="0"/>
              <w:contextualSpacing/>
              <w:jc w:val="center"/>
              <w:rPr>
                <w:b/>
              </w:rPr>
            </w:pPr>
            <w:r w:rsidRPr="005C0E48">
              <w:rPr>
                <w:b/>
              </w:rPr>
              <w:t>Statinio inventorinis Nr.</w:t>
            </w:r>
          </w:p>
        </w:tc>
        <w:tc>
          <w:tcPr>
            <w:tcW w:w="1773" w:type="dxa"/>
            <w:gridSpan w:val="2"/>
            <w:tcBorders>
              <w:top w:val="single" w:sz="4" w:space="0" w:color="auto"/>
              <w:left w:val="single" w:sz="4" w:space="0" w:color="auto"/>
              <w:bottom w:val="single" w:sz="4" w:space="0" w:color="auto"/>
              <w:right w:val="single" w:sz="4" w:space="0" w:color="auto"/>
            </w:tcBorders>
            <w:vAlign w:val="center"/>
            <w:hideMark/>
          </w:tcPr>
          <w:p w14:paraId="43E2E2EF" w14:textId="77777777" w:rsidR="003A4220" w:rsidRPr="005C0E48" w:rsidRDefault="003A4220" w:rsidP="00F3343F">
            <w:pPr>
              <w:ind w:firstLine="0"/>
              <w:contextualSpacing/>
              <w:jc w:val="center"/>
              <w:rPr>
                <w:b/>
                <w:vertAlign w:val="superscript"/>
              </w:rPr>
            </w:pPr>
            <w:r w:rsidRPr="005C0E48">
              <w:rPr>
                <w:b/>
              </w:rPr>
              <w:t>Plotas, m</w:t>
            </w:r>
            <w:r w:rsidRPr="005C0E48">
              <w:rPr>
                <w:b/>
                <w:vertAlign w:val="superscript"/>
              </w:rPr>
              <w:t>2</w:t>
            </w:r>
          </w:p>
        </w:tc>
        <w:tc>
          <w:tcPr>
            <w:tcW w:w="818" w:type="dxa"/>
            <w:vMerge w:val="restart"/>
            <w:tcBorders>
              <w:top w:val="single" w:sz="4" w:space="0" w:color="auto"/>
              <w:left w:val="single" w:sz="4" w:space="0" w:color="auto"/>
              <w:bottom w:val="single" w:sz="4" w:space="0" w:color="auto"/>
              <w:right w:val="single" w:sz="4" w:space="0" w:color="auto"/>
            </w:tcBorders>
            <w:vAlign w:val="center"/>
            <w:hideMark/>
          </w:tcPr>
          <w:p w14:paraId="7228B380" w14:textId="77777777" w:rsidR="003A4220" w:rsidRPr="005C0E48" w:rsidRDefault="003A4220" w:rsidP="00F3343F">
            <w:pPr>
              <w:ind w:firstLine="0"/>
              <w:contextualSpacing/>
              <w:jc w:val="center"/>
              <w:rPr>
                <w:b/>
              </w:rPr>
            </w:pPr>
            <w:r w:rsidRPr="005C0E48">
              <w:rPr>
                <w:b/>
              </w:rPr>
              <w:t>Ilgis, m</w:t>
            </w:r>
          </w:p>
        </w:tc>
        <w:tc>
          <w:tcPr>
            <w:tcW w:w="1356" w:type="dxa"/>
            <w:vMerge w:val="restart"/>
            <w:tcBorders>
              <w:top w:val="single" w:sz="4" w:space="0" w:color="auto"/>
              <w:left w:val="single" w:sz="4" w:space="0" w:color="auto"/>
              <w:bottom w:val="single" w:sz="4" w:space="0" w:color="auto"/>
              <w:right w:val="single" w:sz="4" w:space="0" w:color="auto"/>
            </w:tcBorders>
            <w:vAlign w:val="center"/>
            <w:hideMark/>
          </w:tcPr>
          <w:p w14:paraId="1E7B3D0C" w14:textId="77777777" w:rsidR="003A4220" w:rsidRPr="005C0E48" w:rsidRDefault="003A4220" w:rsidP="00F3343F">
            <w:pPr>
              <w:ind w:firstLine="0"/>
              <w:contextualSpacing/>
              <w:jc w:val="center"/>
              <w:rPr>
                <w:b/>
              </w:rPr>
            </w:pPr>
            <w:r w:rsidRPr="005C0E48">
              <w:rPr>
                <w:b/>
              </w:rPr>
              <w:t>Statinio pradinė vertė, Lt</w:t>
            </w:r>
          </w:p>
        </w:tc>
        <w:tc>
          <w:tcPr>
            <w:tcW w:w="1478" w:type="dxa"/>
            <w:vMerge w:val="restart"/>
            <w:tcBorders>
              <w:top w:val="single" w:sz="4" w:space="0" w:color="auto"/>
              <w:left w:val="single" w:sz="4" w:space="0" w:color="auto"/>
              <w:bottom w:val="single" w:sz="4" w:space="0" w:color="auto"/>
              <w:right w:val="single" w:sz="4" w:space="0" w:color="auto"/>
            </w:tcBorders>
            <w:vAlign w:val="center"/>
            <w:hideMark/>
          </w:tcPr>
          <w:p w14:paraId="78E1BF76" w14:textId="77777777" w:rsidR="003A4220" w:rsidRPr="005C0E48" w:rsidRDefault="003A4220" w:rsidP="00F3343F">
            <w:pPr>
              <w:ind w:firstLine="0"/>
              <w:contextualSpacing/>
              <w:jc w:val="center"/>
              <w:rPr>
                <w:b/>
              </w:rPr>
            </w:pPr>
            <w:r w:rsidRPr="005C0E48">
              <w:rPr>
                <w:b/>
              </w:rPr>
              <w:t>Statinio statybos metai</w:t>
            </w:r>
          </w:p>
        </w:tc>
      </w:tr>
      <w:tr w:rsidR="003A4220" w:rsidRPr="005C0E48" w14:paraId="46227061" w14:textId="77777777" w:rsidTr="00955C08">
        <w:trPr>
          <w:trHeight w:val="174"/>
        </w:trPr>
        <w:tc>
          <w:tcPr>
            <w:tcW w:w="731" w:type="dxa"/>
            <w:vMerge/>
            <w:tcBorders>
              <w:top w:val="single" w:sz="4" w:space="0" w:color="auto"/>
              <w:left w:val="single" w:sz="4" w:space="0" w:color="auto"/>
              <w:bottom w:val="single" w:sz="4" w:space="0" w:color="auto"/>
              <w:right w:val="single" w:sz="4" w:space="0" w:color="auto"/>
            </w:tcBorders>
            <w:vAlign w:val="center"/>
            <w:hideMark/>
          </w:tcPr>
          <w:p w14:paraId="156305E1" w14:textId="77777777" w:rsidR="003A4220" w:rsidRPr="005C0E48" w:rsidRDefault="003A4220" w:rsidP="00F3343F">
            <w:pPr>
              <w:ind w:firstLine="0"/>
              <w:contextualSpacing/>
              <w:rPr>
                <w:b/>
              </w:rPr>
            </w:pPr>
          </w:p>
        </w:tc>
        <w:tc>
          <w:tcPr>
            <w:tcW w:w="2088" w:type="dxa"/>
            <w:vMerge/>
            <w:tcBorders>
              <w:top w:val="single" w:sz="4" w:space="0" w:color="auto"/>
              <w:left w:val="single" w:sz="4" w:space="0" w:color="auto"/>
              <w:bottom w:val="single" w:sz="4" w:space="0" w:color="auto"/>
              <w:right w:val="single" w:sz="4" w:space="0" w:color="auto"/>
            </w:tcBorders>
            <w:vAlign w:val="center"/>
            <w:hideMark/>
          </w:tcPr>
          <w:p w14:paraId="12E55505" w14:textId="77777777" w:rsidR="003A4220" w:rsidRPr="005C0E48" w:rsidRDefault="003A4220" w:rsidP="00F3343F">
            <w:pPr>
              <w:ind w:firstLine="0"/>
              <w:contextualSpacing/>
              <w:rPr>
                <w:b/>
              </w:rPr>
            </w:pPr>
          </w:p>
        </w:tc>
        <w:tc>
          <w:tcPr>
            <w:tcW w:w="1269" w:type="dxa"/>
            <w:vMerge/>
            <w:tcBorders>
              <w:top w:val="single" w:sz="4" w:space="0" w:color="auto"/>
              <w:left w:val="single" w:sz="4" w:space="0" w:color="auto"/>
              <w:bottom w:val="single" w:sz="4" w:space="0" w:color="auto"/>
              <w:right w:val="single" w:sz="4" w:space="0" w:color="auto"/>
            </w:tcBorders>
            <w:vAlign w:val="center"/>
            <w:hideMark/>
          </w:tcPr>
          <w:p w14:paraId="02FB50D9" w14:textId="77777777" w:rsidR="003A4220" w:rsidRPr="005C0E48" w:rsidRDefault="003A4220" w:rsidP="00F3343F">
            <w:pPr>
              <w:ind w:firstLine="0"/>
              <w:contextualSpacing/>
              <w:rPr>
                <w:b/>
              </w:rPr>
            </w:pPr>
          </w:p>
        </w:tc>
        <w:tc>
          <w:tcPr>
            <w:tcW w:w="939" w:type="dxa"/>
            <w:vMerge/>
            <w:tcBorders>
              <w:top w:val="single" w:sz="4" w:space="0" w:color="auto"/>
              <w:left w:val="single" w:sz="4" w:space="0" w:color="auto"/>
              <w:bottom w:val="single" w:sz="4" w:space="0" w:color="auto"/>
              <w:right w:val="single" w:sz="4" w:space="0" w:color="auto"/>
            </w:tcBorders>
            <w:vAlign w:val="center"/>
            <w:hideMark/>
          </w:tcPr>
          <w:p w14:paraId="7E5958DD" w14:textId="77777777" w:rsidR="003A4220" w:rsidRPr="005C0E48" w:rsidRDefault="003A4220" w:rsidP="00F3343F">
            <w:pPr>
              <w:ind w:firstLine="0"/>
              <w:contextualSpacing/>
              <w:rPr>
                <w:b/>
              </w:rPr>
            </w:pPr>
          </w:p>
        </w:tc>
        <w:tc>
          <w:tcPr>
            <w:tcW w:w="834" w:type="dxa"/>
            <w:tcBorders>
              <w:top w:val="single" w:sz="4" w:space="0" w:color="auto"/>
              <w:left w:val="single" w:sz="4" w:space="0" w:color="auto"/>
              <w:bottom w:val="single" w:sz="4" w:space="0" w:color="auto"/>
              <w:right w:val="single" w:sz="4" w:space="0" w:color="auto"/>
            </w:tcBorders>
            <w:hideMark/>
          </w:tcPr>
          <w:p w14:paraId="44B313CB" w14:textId="77777777" w:rsidR="003A4220" w:rsidRPr="005C0E48" w:rsidRDefault="003A4220" w:rsidP="00F3343F">
            <w:pPr>
              <w:ind w:firstLine="0"/>
              <w:contextualSpacing/>
              <w:rPr>
                <w:b/>
              </w:rPr>
            </w:pPr>
            <w:r w:rsidRPr="005C0E48">
              <w:rPr>
                <w:b/>
              </w:rPr>
              <w:t>Bendras</w:t>
            </w:r>
          </w:p>
        </w:tc>
        <w:tc>
          <w:tcPr>
            <w:tcW w:w="939" w:type="dxa"/>
            <w:tcBorders>
              <w:top w:val="single" w:sz="4" w:space="0" w:color="auto"/>
              <w:left w:val="single" w:sz="4" w:space="0" w:color="auto"/>
              <w:bottom w:val="single" w:sz="4" w:space="0" w:color="auto"/>
              <w:right w:val="single" w:sz="4" w:space="0" w:color="auto"/>
            </w:tcBorders>
            <w:hideMark/>
          </w:tcPr>
          <w:p w14:paraId="250B26BE" w14:textId="77777777" w:rsidR="003A4220" w:rsidRPr="005C0E48" w:rsidRDefault="003A4220" w:rsidP="00F3343F">
            <w:pPr>
              <w:ind w:firstLine="0"/>
              <w:contextualSpacing/>
              <w:rPr>
                <w:b/>
              </w:rPr>
            </w:pPr>
            <w:r w:rsidRPr="005C0E48">
              <w:rPr>
                <w:b/>
              </w:rPr>
              <w:t>Užstatymo</w:t>
            </w:r>
          </w:p>
        </w:tc>
        <w:tc>
          <w:tcPr>
            <w:tcW w:w="818" w:type="dxa"/>
            <w:vMerge/>
            <w:tcBorders>
              <w:top w:val="single" w:sz="4" w:space="0" w:color="auto"/>
              <w:left w:val="single" w:sz="4" w:space="0" w:color="auto"/>
              <w:bottom w:val="single" w:sz="4" w:space="0" w:color="auto"/>
              <w:right w:val="single" w:sz="4" w:space="0" w:color="auto"/>
            </w:tcBorders>
            <w:vAlign w:val="center"/>
            <w:hideMark/>
          </w:tcPr>
          <w:p w14:paraId="37DA1241" w14:textId="77777777" w:rsidR="003A4220" w:rsidRPr="005C0E48" w:rsidRDefault="003A4220" w:rsidP="00F3343F">
            <w:pPr>
              <w:ind w:firstLine="0"/>
              <w:contextualSpacing/>
              <w:rPr>
                <w:b/>
              </w:rPr>
            </w:pPr>
          </w:p>
        </w:tc>
        <w:tc>
          <w:tcPr>
            <w:tcW w:w="1356" w:type="dxa"/>
            <w:vMerge/>
            <w:tcBorders>
              <w:top w:val="single" w:sz="4" w:space="0" w:color="auto"/>
              <w:left w:val="single" w:sz="4" w:space="0" w:color="auto"/>
              <w:bottom w:val="single" w:sz="4" w:space="0" w:color="auto"/>
              <w:right w:val="single" w:sz="4" w:space="0" w:color="auto"/>
            </w:tcBorders>
            <w:vAlign w:val="center"/>
            <w:hideMark/>
          </w:tcPr>
          <w:p w14:paraId="43FB092D" w14:textId="77777777" w:rsidR="003A4220" w:rsidRPr="005C0E48" w:rsidRDefault="003A4220" w:rsidP="00F3343F">
            <w:pPr>
              <w:ind w:firstLine="0"/>
              <w:contextualSpacing/>
              <w:rPr>
                <w:b/>
              </w:rPr>
            </w:pPr>
          </w:p>
        </w:tc>
        <w:tc>
          <w:tcPr>
            <w:tcW w:w="1478" w:type="dxa"/>
            <w:vMerge/>
            <w:tcBorders>
              <w:top w:val="single" w:sz="4" w:space="0" w:color="auto"/>
              <w:left w:val="single" w:sz="4" w:space="0" w:color="auto"/>
              <w:bottom w:val="single" w:sz="4" w:space="0" w:color="auto"/>
              <w:right w:val="single" w:sz="4" w:space="0" w:color="auto"/>
            </w:tcBorders>
            <w:vAlign w:val="center"/>
            <w:hideMark/>
          </w:tcPr>
          <w:p w14:paraId="109BDAB8" w14:textId="77777777" w:rsidR="003A4220" w:rsidRPr="005C0E48" w:rsidRDefault="003A4220" w:rsidP="00F3343F">
            <w:pPr>
              <w:ind w:firstLine="0"/>
              <w:contextualSpacing/>
              <w:rPr>
                <w:b/>
              </w:rPr>
            </w:pPr>
          </w:p>
        </w:tc>
      </w:tr>
      <w:tr w:rsidR="003A4220" w:rsidRPr="005C0E48" w14:paraId="08F95379" w14:textId="77777777" w:rsidTr="00955C08">
        <w:trPr>
          <w:trHeight w:val="328"/>
        </w:trPr>
        <w:tc>
          <w:tcPr>
            <w:tcW w:w="731" w:type="dxa"/>
            <w:tcBorders>
              <w:top w:val="single" w:sz="4" w:space="0" w:color="auto"/>
              <w:left w:val="single" w:sz="4" w:space="0" w:color="auto"/>
              <w:bottom w:val="single" w:sz="4" w:space="0" w:color="auto"/>
              <w:right w:val="single" w:sz="4" w:space="0" w:color="auto"/>
            </w:tcBorders>
            <w:vAlign w:val="center"/>
            <w:hideMark/>
          </w:tcPr>
          <w:p w14:paraId="323E012C" w14:textId="77777777" w:rsidR="003A4220" w:rsidRPr="005C0E48" w:rsidRDefault="003A4220" w:rsidP="00F3343F">
            <w:pPr>
              <w:ind w:firstLine="0"/>
              <w:contextualSpacing/>
              <w:jc w:val="center"/>
            </w:pPr>
            <w:r w:rsidRPr="005C0E48">
              <w:t>1</w:t>
            </w:r>
          </w:p>
        </w:tc>
        <w:tc>
          <w:tcPr>
            <w:tcW w:w="2088" w:type="dxa"/>
            <w:tcBorders>
              <w:top w:val="single" w:sz="4" w:space="0" w:color="auto"/>
              <w:left w:val="single" w:sz="4" w:space="0" w:color="auto"/>
              <w:bottom w:val="single" w:sz="4" w:space="0" w:color="auto"/>
              <w:right w:val="single" w:sz="4" w:space="0" w:color="auto"/>
            </w:tcBorders>
            <w:vAlign w:val="center"/>
            <w:hideMark/>
          </w:tcPr>
          <w:p w14:paraId="0FBFB6DA" w14:textId="77777777" w:rsidR="003A4220" w:rsidRPr="005C0E48" w:rsidRDefault="003A4220" w:rsidP="00F3343F">
            <w:pPr>
              <w:ind w:firstLine="0"/>
              <w:contextualSpacing/>
              <w:jc w:val="center"/>
            </w:pPr>
            <w:r w:rsidRPr="005C0E48">
              <w:t>2</w:t>
            </w:r>
          </w:p>
        </w:tc>
        <w:tc>
          <w:tcPr>
            <w:tcW w:w="1269" w:type="dxa"/>
            <w:tcBorders>
              <w:top w:val="single" w:sz="4" w:space="0" w:color="auto"/>
              <w:left w:val="single" w:sz="4" w:space="0" w:color="auto"/>
              <w:bottom w:val="single" w:sz="4" w:space="0" w:color="auto"/>
              <w:right w:val="single" w:sz="4" w:space="0" w:color="auto"/>
            </w:tcBorders>
            <w:vAlign w:val="center"/>
            <w:hideMark/>
          </w:tcPr>
          <w:p w14:paraId="48D66FB5" w14:textId="77777777" w:rsidR="003A4220" w:rsidRPr="005C0E48" w:rsidRDefault="003A4220" w:rsidP="00F3343F">
            <w:pPr>
              <w:ind w:firstLine="0"/>
              <w:contextualSpacing/>
              <w:jc w:val="center"/>
            </w:pPr>
            <w:r w:rsidRPr="005C0E48">
              <w:t>3</w:t>
            </w:r>
          </w:p>
        </w:tc>
        <w:tc>
          <w:tcPr>
            <w:tcW w:w="939" w:type="dxa"/>
            <w:tcBorders>
              <w:top w:val="single" w:sz="4" w:space="0" w:color="auto"/>
              <w:left w:val="single" w:sz="4" w:space="0" w:color="auto"/>
              <w:bottom w:val="single" w:sz="4" w:space="0" w:color="auto"/>
              <w:right w:val="single" w:sz="4" w:space="0" w:color="auto"/>
            </w:tcBorders>
            <w:vAlign w:val="center"/>
            <w:hideMark/>
          </w:tcPr>
          <w:p w14:paraId="65885A87" w14:textId="77777777" w:rsidR="003A4220" w:rsidRPr="005C0E48" w:rsidRDefault="003A4220" w:rsidP="00F3343F">
            <w:pPr>
              <w:ind w:firstLine="0"/>
              <w:contextualSpacing/>
              <w:jc w:val="center"/>
            </w:pPr>
            <w:r w:rsidRPr="005C0E48">
              <w:t>4</w:t>
            </w:r>
          </w:p>
        </w:tc>
        <w:tc>
          <w:tcPr>
            <w:tcW w:w="834" w:type="dxa"/>
            <w:tcBorders>
              <w:top w:val="single" w:sz="4" w:space="0" w:color="auto"/>
              <w:left w:val="single" w:sz="4" w:space="0" w:color="auto"/>
              <w:bottom w:val="single" w:sz="4" w:space="0" w:color="auto"/>
              <w:right w:val="single" w:sz="4" w:space="0" w:color="auto"/>
            </w:tcBorders>
            <w:vAlign w:val="center"/>
            <w:hideMark/>
          </w:tcPr>
          <w:p w14:paraId="3B05DCD6" w14:textId="77777777" w:rsidR="003A4220" w:rsidRPr="005C0E48" w:rsidRDefault="003A4220" w:rsidP="00F3343F">
            <w:pPr>
              <w:ind w:firstLine="0"/>
              <w:contextualSpacing/>
              <w:jc w:val="center"/>
            </w:pPr>
            <w:r w:rsidRPr="005C0E48">
              <w:t>5</w:t>
            </w:r>
          </w:p>
        </w:tc>
        <w:tc>
          <w:tcPr>
            <w:tcW w:w="939" w:type="dxa"/>
            <w:tcBorders>
              <w:top w:val="single" w:sz="4" w:space="0" w:color="auto"/>
              <w:left w:val="single" w:sz="4" w:space="0" w:color="auto"/>
              <w:bottom w:val="single" w:sz="4" w:space="0" w:color="auto"/>
              <w:right w:val="single" w:sz="4" w:space="0" w:color="auto"/>
            </w:tcBorders>
            <w:vAlign w:val="center"/>
            <w:hideMark/>
          </w:tcPr>
          <w:p w14:paraId="6AF5D7E1" w14:textId="77777777" w:rsidR="003A4220" w:rsidRPr="005C0E48" w:rsidRDefault="003A4220" w:rsidP="00F3343F">
            <w:pPr>
              <w:ind w:firstLine="0"/>
              <w:contextualSpacing/>
              <w:jc w:val="center"/>
            </w:pPr>
            <w:r w:rsidRPr="005C0E48">
              <w:t>6</w:t>
            </w:r>
          </w:p>
        </w:tc>
        <w:tc>
          <w:tcPr>
            <w:tcW w:w="818" w:type="dxa"/>
            <w:tcBorders>
              <w:top w:val="single" w:sz="4" w:space="0" w:color="auto"/>
              <w:left w:val="single" w:sz="4" w:space="0" w:color="auto"/>
              <w:bottom w:val="single" w:sz="4" w:space="0" w:color="auto"/>
              <w:right w:val="single" w:sz="4" w:space="0" w:color="auto"/>
            </w:tcBorders>
            <w:vAlign w:val="center"/>
            <w:hideMark/>
          </w:tcPr>
          <w:p w14:paraId="7467C048" w14:textId="77777777" w:rsidR="003A4220" w:rsidRPr="005C0E48" w:rsidRDefault="003A4220" w:rsidP="00F3343F">
            <w:pPr>
              <w:ind w:firstLine="0"/>
              <w:contextualSpacing/>
              <w:jc w:val="center"/>
            </w:pPr>
            <w:r w:rsidRPr="005C0E48">
              <w:t>7</w:t>
            </w:r>
          </w:p>
        </w:tc>
        <w:tc>
          <w:tcPr>
            <w:tcW w:w="1356" w:type="dxa"/>
            <w:tcBorders>
              <w:top w:val="single" w:sz="4" w:space="0" w:color="auto"/>
              <w:left w:val="single" w:sz="4" w:space="0" w:color="auto"/>
              <w:bottom w:val="single" w:sz="4" w:space="0" w:color="auto"/>
              <w:right w:val="single" w:sz="4" w:space="0" w:color="auto"/>
            </w:tcBorders>
            <w:vAlign w:val="center"/>
            <w:hideMark/>
          </w:tcPr>
          <w:p w14:paraId="4B487993" w14:textId="77777777" w:rsidR="003A4220" w:rsidRPr="005C0E48" w:rsidRDefault="003A4220" w:rsidP="00F3343F">
            <w:pPr>
              <w:ind w:firstLine="0"/>
              <w:contextualSpacing/>
              <w:jc w:val="center"/>
            </w:pPr>
            <w:r w:rsidRPr="005C0E48">
              <w:t>8</w:t>
            </w:r>
          </w:p>
        </w:tc>
        <w:tc>
          <w:tcPr>
            <w:tcW w:w="1478" w:type="dxa"/>
            <w:tcBorders>
              <w:top w:val="single" w:sz="4" w:space="0" w:color="auto"/>
              <w:left w:val="single" w:sz="4" w:space="0" w:color="auto"/>
              <w:bottom w:val="single" w:sz="4" w:space="0" w:color="auto"/>
              <w:right w:val="single" w:sz="4" w:space="0" w:color="auto"/>
            </w:tcBorders>
            <w:vAlign w:val="center"/>
            <w:hideMark/>
          </w:tcPr>
          <w:p w14:paraId="366CDA23" w14:textId="77777777" w:rsidR="003A4220" w:rsidRPr="005C0E48" w:rsidRDefault="003A4220" w:rsidP="00F3343F">
            <w:pPr>
              <w:ind w:firstLine="0"/>
              <w:contextualSpacing/>
              <w:jc w:val="center"/>
            </w:pPr>
            <w:r w:rsidRPr="005C0E48">
              <w:t>9</w:t>
            </w:r>
          </w:p>
        </w:tc>
      </w:tr>
      <w:tr w:rsidR="003A4220" w:rsidRPr="005C0E48" w14:paraId="2BDBC88D" w14:textId="77777777" w:rsidTr="00955C08">
        <w:trPr>
          <w:trHeight w:val="390"/>
        </w:trPr>
        <w:tc>
          <w:tcPr>
            <w:tcW w:w="731" w:type="dxa"/>
            <w:tcBorders>
              <w:top w:val="single" w:sz="4" w:space="0" w:color="auto"/>
              <w:left w:val="single" w:sz="4" w:space="0" w:color="auto"/>
              <w:bottom w:val="single" w:sz="4" w:space="0" w:color="auto"/>
              <w:right w:val="single" w:sz="4" w:space="0" w:color="auto"/>
            </w:tcBorders>
            <w:vAlign w:val="center"/>
          </w:tcPr>
          <w:p w14:paraId="60040BDE" w14:textId="77777777" w:rsidR="003A4220" w:rsidRPr="005C0E48" w:rsidRDefault="003A4220" w:rsidP="00F3343F">
            <w:pPr>
              <w:ind w:firstLine="0"/>
              <w:contextualSpacing/>
              <w:jc w:val="center"/>
            </w:pPr>
          </w:p>
        </w:tc>
        <w:tc>
          <w:tcPr>
            <w:tcW w:w="2088" w:type="dxa"/>
            <w:tcBorders>
              <w:top w:val="single" w:sz="4" w:space="0" w:color="auto"/>
              <w:left w:val="single" w:sz="4" w:space="0" w:color="auto"/>
              <w:bottom w:val="single" w:sz="4" w:space="0" w:color="auto"/>
              <w:right w:val="single" w:sz="4" w:space="0" w:color="auto"/>
            </w:tcBorders>
            <w:vAlign w:val="center"/>
          </w:tcPr>
          <w:p w14:paraId="1648255C" w14:textId="77777777" w:rsidR="003A4220" w:rsidRPr="005C0E48" w:rsidRDefault="003A4220" w:rsidP="00F3343F">
            <w:pPr>
              <w:ind w:firstLine="0"/>
              <w:contextualSpacing/>
            </w:pPr>
          </w:p>
        </w:tc>
        <w:tc>
          <w:tcPr>
            <w:tcW w:w="1269" w:type="dxa"/>
            <w:tcBorders>
              <w:top w:val="single" w:sz="4" w:space="0" w:color="auto"/>
              <w:left w:val="single" w:sz="4" w:space="0" w:color="auto"/>
              <w:bottom w:val="single" w:sz="4" w:space="0" w:color="auto"/>
              <w:right w:val="single" w:sz="4" w:space="0" w:color="auto"/>
            </w:tcBorders>
            <w:vAlign w:val="center"/>
          </w:tcPr>
          <w:p w14:paraId="68CDE880" w14:textId="77777777" w:rsidR="003A4220" w:rsidRPr="005C0E48" w:rsidRDefault="003A4220" w:rsidP="00F3343F">
            <w:pPr>
              <w:ind w:firstLine="0"/>
              <w:contextualSpacing/>
            </w:pPr>
          </w:p>
        </w:tc>
        <w:tc>
          <w:tcPr>
            <w:tcW w:w="939" w:type="dxa"/>
            <w:tcBorders>
              <w:top w:val="single" w:sz="4" w:space="0" w:color="auto"/>
              <w:left w:val="single" w:sz="4" w:space="0" w:color="auto"/>
              <w:bottom w:val="single" w:sz="4" w:space="0" w:color="auto"/>
              <w:right w:val="single" w:sz="4" w:space="0" w:color="auto"/>
            </w:tcBorders>
            <w:vAlign w:val="center"/>
          </w:tcPr>
          <w:p w14:paraId="3E5D6B8A" w14:textId="77777777" w:rsidR="003A4220" w:rsidRPr="005C0E48" w:rsidRDefault="003A4220" w:rsidP="00F3343F">
            <w:pPr>
              <w:ind w:firstLine="0"/>
              <w:contextualSpacing/>
              <w:jc w:val="center"/>
            </w:pPr>
          </w:p>
        </w:tc>
        <w:tc>
          <w:tcPr>
            <w:tcW w:w="834" w:type="dxa"/>
            <w:tcBorders>
              <w:top w:val="single" w:sz="4" w:space="0" w:color="auto"/>
              <w:left w:val="single" w:sz="4" w:space="0" w:color="auto"/>
              <w:bottom w:val="single" w:sz="4" w:space="0" w:color="auto"/>
              <w:right w:val="single" w:sz="4" w:space="0" w:color="auto"/>
            </w:tcBorders>
            <w:vAlign w:val="center"/>
          </w:tcPr>
          <w:p w14:paraId="20F35C56" w14:textId="77777777" w:rsidR="003A4220" w:rsidRPr="005C0E48" w:rsidRDefault="003A4220" w:rsidP="00F3343F">
            <w:pPr>
              <w:ind w:firstLine="0"/>
              <w:contextualSpacing/>
              <w:jc w:val="center"/>
            </w:pPr>
          </w:p>
        </w:tc>
        <w:tc>
          <w:tcPr>
            <w:tcW w:w="939" w:type="dxa"/>
            <w:tcBorders>
              <w:top w:val="single" w:sz="4" w:space="0" w:color="auto"/>
              <w:left w:val="single" w:sz="4" w:space="0" w:color="auto"/>
              <w:bottom w:val="single" w:sz="4" w:space="0" w:color="auto"/>
              <w:right w:val="single" w:sz="4" w:space="0" w:color="auto"/>
            </w:tcBorders>
            <w:vAlign w:val="center"/>
          </w:tcPr>
          <w:p w14:paraId="332A027F" w14:textId="77777777" w:rsidR="003A4220" w:rsidRPr="005C0E48" w:rsidRDefault="003A4220" w:rsidP="00F3343F">
            <w:pPr>
              <w:ind w:firstLine="0"/>
              <w:contextualSpacing/>
              <w:jc w:val="center"/>
            </w:pPr>
          </w:p>
        </w:tc>
        <w:tc>
          <w:tcPr>
            <w:tcW w:w="818" w:type="dxa"/>
            <w:tcBorders>
              <w:top w:val="single" w:sz="4" w:space="0" w:color="auto"/>
              <w:left w:val="single" w:sz="4" w:space="0" w:color="auto"/>
              <w:bottom w:val="single" w:sz="4" w:space="0" w:color="auto"/>
              <w:right w:val="single" w:sz="4" w:space="0" w:color="auto"/>
            </w:tcBorders>
            <w:vAlign w:val="center"/>
          </w:tcPr>
          <w:p w14:paraId="6DAE7EE7" w14:textId="77777777" w:rsidR="003A4220" w:rsidRPr="005C0E48" w:rsidRDefault="003A4220" w:rsidP="00F3343F">
            <w:pPr>
              <w:ind w:firstLine="0"/>
              <w:contextualSpacing/>
              <w:jc w:val="center"/>
            </w:pPr>
          </w:p>
        </w:tc>
        <w:tc>
          <w:tcPr>
            <w:tcW w:w="1356" w:type="dxa"/>
            <w:tcBorders>
              <w:top w:val="single" w:sz="4" w:space="0" w:color="auto"/>
              <w:left w:val="single" w:sz="4" w:space="0" w:color="auto"/>
              <w:bottom w:val="single" w:sz="4" w:space="0" w:color="auto"/>
              <w:right w:val="single" w:sz="4" w:space="0" w:color="auto"/>
            </w:tcBorders>
            <w:vAlign w:val="center"/>
          </w:tcPr>
          <w:p w14:paraId="5A4749AB" w14:textId="77777777" w:rsidR="003A4220" w:rsidRPr="005C0E48" w:rsidRDefault="003A4220" w:rsidP="00F3343F">
            <w:pPr>
              <w:ind w:firstLine="0"/>
              <w:contextualSpacing/>
              <w:jc w:val="center"/>
            </w:pPr>
          </w:p>
        </w:tc>
        <w:tc>
          <w:tcPr>
            <w:tcW w:w="1478" w:type="dxa"/>
            <w:tcBorders>
              <w:top w:val="single" w:sz="4" w:space="0" w:color="auto"/>
              <w:left w:val="single" w:sz="4" w:space="0" w:color="auto"/>
              <w:bottom w:val="single" w:sz="4" w:space="0" w:color="auto"/>
              <w:right w:val="single" w:sz="4" w:space="0" w:color="auto"/>
            </w:tcBorders>
            <w:vAlign w:val="center"/>
          </w:tcPr>
          <w:p w14:paraId="7BE218BB" w14:textId="77777777" w:rsidR="003A4220" w:rsidRPr="005C0E48" w:rsidRDefault="003A4220" w:rsidP="00F3343F">
            <w:pPr>
              <w:ind w:firstLine="0"/>
              <w:contextualSpacing/>
              <w:jc w:val="center"/>
            </w:pPr>
          </w:p>
        </w:tc>
      </w:tr>
      <w:tr w:rsidR="003A4220" w:rsidRPr="005C0E48" w14:paraId="414200EF" w14:textId="77777777" w:rsidTr="00955C08">
        <w:trPr>
          <w:trHeight w:val="390"/>
        </w:trPr>
        <w:tc>
          <w:tcPr>
            <w:tcW w:w="731" w:type="dxa"/>
            <w:tcBorders>
              <w:top w:val="single" w:sz="4" w:space="0" w:color="auto"/>
              <w:left w:val="single" w:sz="4" w:space="0" w:color="auto"/>
              <w:bottom w:val="single" w:sz="4" w:space="0" w:color="auto"/>
              <w:right w:val="single" w:sz="4" w:space="0" w:color="auto"/>
            </w:tcBorders>
            <w:vAlign w:val="center"/>
          </w:tcPr>
          <w:p w14:paraId="29A9A490" w14:textId="77777777" w:rsidR="003A4220" w:rsidRPr="005C0E48" w:rsidRDefault="003A4220" w:rsidP="00F3343F">
            <w:pPr>
              <w:ind w:firstLine="0"/>
              <w:contextualSpacing/>
              <w:jc w:val="center"/>
            </w:pPr>
          </w:p>
        </w:tc>
        <w:tc>
          <w:tcPr>
            <w:tcW w:w="2088" w:type="dxa"/>
            <w:tcBorders>
              <w:top w:val="single" w:sz="4" w:space="0" w:color="auto"/>
              <w:left w:val="single" w:sz="4" w:space="0" w:color="auto"/>
              <w:bottom w:val="single" w:sz="4" w:space="0" w:color="auto"/>
              <w:right w:val="single" w:sz="4" w:space="0" w:color="auto"/>
            </w:tcBorders>
            <w:vAlign w:val="center"/>
          </w:tcPr>
          <w:p w14:paraId="6C1AEBE5" w14:textId="77777777" w:rsidR="003A4220" w:rsidRPr="005C0E48" w:rsidRDefault="003A4220" w:rsidP="00F3343F">
            <w:pPr>
              <w:ind w:firstLine="0"/>
              <w:contextualSpacing/>
            </w:pPr>
          </w:p>
        </w:tc>
        <w:tc>
          <w:tcPr>
            <w:tcW w:w="1269" w:type="dxa"/>
            <w:tcBorders>
              <w:top w:val="single" w:sz="4" w:space="0" w:color="auto"/>
              <w:left w:val="single" w:sz="4" w:space="0" w:color="auto"/>
              <w:bottom w:val="single" w:sz="4" w:space="0" w:color="auto"/>
              <w:right w:val="single" w:sz="4" w:space="0" w:color="auto"/>
            </w:tcBorders>
            <w:vAlign w:val="center"/>
          </w:tcPr>
          <w:p w14:paraId="5FD8AA3F" w14:textId="77777777" w:rsidR="003A4220" w:rsidRPr="005C0E48" w:rsidRDefault="003A4220" w:rsidP="00F3343F">
            <w:pPr>
              <w:ind w:firstLine="0"/>
              <w:contextualSpacing/>
            </w:pPr>
          </w:p>
        </w:tc>
        <w:tc>
          <w:tcPr>
            <w:tcW w:w="939" w:type="dxa"/>
            <w:tcBorders>
              <w:top w:val="single" w:sz="4" w:space="0" w:color="auto"/>
              <w:left w:val="single" w:sz="4" w:space="0" w:color="auto"/>
              <w:bottom w:val="single" w:sz="4" w:space="0" w:color="auto"/>
              <w:right w:val="single" w:sz="4" w:space="0" w:color="auto"/>
            </w:tcBorders>
            <w:vAlign w:val="center"/>
          </w:tcPr>
          <w:p w14:paraId="16082F0C" w14:textId="77777777" w:rsidR="003A4220" w:rsidRPr="005C0E48" w:rsidRDefault="003A4220" w:rsidP="00F3343F">
            <w:pPr>
              <w:ind w:firstLine="0"/>
              <w:contextualSpacing/>
              <w:jc w:val="center"/>
            </w:pPr>
          </w:p>
        </w:tc>
        <w:tc>
          <w:tcPr>
            <w:tcW w:w="834" w:type="dxa"/>
            <w:tcBorders>
              <w:top w:val="single" w:sz="4" w:space="0" w:color="auto"/>
              <w:left w:val="single" w:sz="4" w:space="0" w:color="auto"/>
              <w:bottom w:val="single" w:sz="4" w:space="0" w:color="auto"/>
              <w:right w:val="single" w:sz="4" w:space="0" w:color="auto"/>
            </w:tcBorders>
            <w:vAlign w:val="center"/>
          </w:tcPr>
          <w:p w14:paraId="53019203" w14:textId="77777777" w:rsidR="003A4220" w:rsidRPr="005C0E48" w:rsidRDefault="003A4220" w:rsidP="00F3343F">
            <w:pPr>
              <w:ind w:firstLine="0"/>
              <w:contextualSpacing/>
              <w:jc w:val="center"/>
            </w:pPr>
          </w:p>
        </w:tc>
        <w:tc>
          <w:tcPr>
            <w:tcW w:w="939" w:type="dxa"/>
            <w:tcBorders>
              <w:top w:val="single" w:sz="4" w:space="0" w:color="auto"/>
              <w:left w:val="single" w:sz="4" w:space="0" w:color="auto"/>
              <w:bottom w:val="single" w:sz="4" w:space="0" w:color="auto"/>
              <w:right w:val="single" w:sz="4" w:space="0" w:color="auto"/>
            </w:tcBorders>
            <w:vAlign w:val="center"/>
          </w:tcPr>
          <w:p w14:paraId="7E4B4ED5" w14:textId="77777777" w:rsidR="003A4220" w:rsidRPr="005C0E48" w:rsidRDefault="003A4220" w:rsidP="00F3343F">
            <w:pPr>
              <w:ind w:firstLine="0"/>
              <w:contextualSpacing/>
              <w:jc w:val="center"/>
            </w:pPr>
          </w:p>
        </w:tc>
        <w:tc>
          <w:tcPr>
            <w:tcW w:w="818" w:type="dxa"/>
            <w:tcBorders>
              <w:top w:val="single" w:sz="4" w:space="0" w:color="auto"/>
              <w:left w:val="single" w:sz="4" w:space="0" w:color="auto"/>
              <w:bottom w:val="single" w:sz="4" w:space="0" w:color="auto"/>
              <w:right w:val="single" w:sz="4" w:space="0" w:color="auto"/>
            </w:tcBorders>
            <w:vAlign w:val="center"/>
          </w:tcPr>
          <w:p w14:paraId="2A1C481A" w14:textId="77777777" w:rsidR="003A4220" w:rsidRPr="005C0E48" w:rsidRDefault="003A4220" w:rsidP="00F3343F">
            <w:pPr>
              <w:ind w:firstLine="0"/>
              <w:contextualSpacing/>
              <w:jc w:val="center"/>
            </w:pPr>
          </w:p>
        </w:tc>
        <w:tc>
          <w:tcPr>
            <w:tcW w:w="1356" w:type="dxa"/>
            <w:tcBorders>
              <w:top w:val="single" w:sz="4" w:space="0" w:color="auto"/>
              <w:left w:val="single" w:sz="4" w:space="0" w:color="auto"/>
              <w:bottom w:val="single" w:sz="4" w:space="0" w:color="auto"/>
              <w:right w:val="single" w:sz="4" w:space="0" w:color="auto"/>
            </w:tcBorders>
            <w:vAlign w:val="center"/>
          </w:tcPr>
          <w:p w14:paraId="1A06D7B4" w14:textId="77777777" w:rsidR="003A4220" w:rsidRPr="005C0E48" w:rsidRDefault="003A4220" w:rsidP="00F3343F">
            <w:pPr>
              <w:ind w:firstLine="0"/>
              <w:contextualSpacing/>
              <w:jc w:val="center"/>
            </w:pPr>
          </w:p>
        </w:tc>
        <w:tc>
          <w:tcPr>
            <w:tcW w:w="1478" w:type="dxa"/>
            <w:tcBorders>
              <w:top w:val="single" w:sz="4" w:space="0" w:color="auto"/>
              <w:left w:val="single" w:sz="4" w:space="0" w:color="auto"/>
              <w:bottom w:val="single" w:sz="4" w:space="0" w:color="auto"/>
              <w:right w:val="single" w:sz="4" w:space="0" w:color="auto"/>
            </w:tcBorders>
            <w:vAlign w:val="center"/>
          </w:tcPr>
          <w:p w14:paraId="138DC818" w14:textId="77777777" w:rsidR="003A4220" w:rsidRPr="005C0E48" w:rsidRDefault="003A4220" w:rsidP="00F3343F">
            <w:pPr>
              <w:ind w:firstLine="0"/>
              <w:contextualSpacing/>
              <w:jc w:val="center"/>
            </w:pPr>
          </w:p>
        </w:tc>
      </w:tr>
      <w:tr w:rsidR="003A4220" w:rsidRPr="005C0E48" w14:paraId="47B10709" w14:textId="77777777" w:rsidTr="00955C08">
        <w:trPr>
          <w:trHeight w:val="390"/>
        </w:trPr>
        <w:tc>
          <w:tcPr>
            <w:tcW w:w="731" w:type="dxa"/>
            <w:tcBorders>
              <w:top w:val="single" w:sz="4" w:space="0" w:color="auto"/>
              <w:left w:val="single" w:sz="4" w:space="0" w:color="auto"/>
              <w:bottom w:val="single" w:sz="4" w:space="0" w:color="auto"/>
              <w:right w:val="single" w:sz="4" w:space="0" w:color="auto"/>
            </w:tcBorders>
            <w:vAlign w:val="center"/>
          </w:tcPr>
          <w:p w14:paraId="1C2A9DDA" w14:textId="77777777" w:rsidR="003A4220" w:rsidRPr="005C0E48" w:rsidRDefault="003A4220" w:rsidP="00F3343F">
            <w:pPr>
              <w:ind w:firstLine="0"/>
              <w:contextualSpacing/>
              <w:jc w:val="center"/>
            </w:pPr>
          </w:p>
        </w:tc>
        <w:tc>
          <w:tcPr>
            <w:tcW w:w="2088" w:type="dxa"/>
            <w:tcBorders>
              <w:top w:val="single" w:sz="4" w:space="0" w:color="auto"/>
              <w:left w:val="single" w:sz="4" w:space="0" w:color="auto"/>
              <w:bottom w:val="single" w:sz="4" w:space="0" w:color="auto"/>
              <w:right w:val="single" w:sz="4" w:space="0" w:color="auto"/>
            </w:tcBorders>
            <w:vAlign w:val="center"/>
          </w:tcPr>
          <w:p w14:paraId="29F6838C" w14:textId="77777777" w:rsidR="003A4220" w:rsidRPr="005C0E48" w:rsidRDefault="003A4220" w:rsidP="00F3343F">
            <w:pPr>
              <w:ind w:firstLine="0"/>
              <w:contextualSpacing/>
            </w:pPr>
          </w:p>
        </w:tc>
        <w:tc>
          <w:tcPr>
            <w:tcW w:w="1269" w:type="dxa"/>
            <w:tcBorders>
              <w:top w:val="single" w:sz="4" w:space="0" w:color="auto"/>
              <w:left w:val="single" w:sz="4" w:space="0" w:color="auto"/>
              <w:bottom w:val="single" w:sz="4" w:space="0" w:color="auto"/>
              <w:right w:val="single" w:sz="4" w:space="0" w:color="auto"/>
            </w:tcBorders>
            <w:vAlign w:val="center"/>
          </w:tcPr>
          <w:p w14:paraId="7121530B" w14:textId="77777777" w:rsidR="003A4220" w:rsidRPr="005C0E48" w:rsidRDefault="003A4220" w:rsidP="00F3343F">
            <w:pPr>
              <w:ind w:firstLine="0"/>
              <w:contextualSpacing/>
            </w:pPr>
          </w:p>
        </w:tc>
        <w:tc>
          <w:tcPr>
            <w:tcW w:w="939" w:type="dxa"/>
            <w:tcBorders>
              <w:top w:val="single" w:sz="4" w:space="0" w:color="auto"/>
              <w:left w:val="single" w:sz="4" w:space="0" w:color="auto"/>
              <w:bottom w:val="single" w:sz="4" w:space="0" w:color="auto"/>
              <w:right w:val="single" w:sz="4" w:space="0" w:color="auto"/>
            </w:tcBorders>
            <w:vAlign w:val="center"/>
          </w:tcPr>
          <w:p w14:paraId="267BCE40" w14:textId="77777777" w:rsidR="003A4220" w:rsidRPr="005C0E48" w:rsidRDefault="003A4220" w:rsidP="00F3343F">
            <w:pPr>
              <w:ind w:firstLine="0"/>
              <w:contextualSpacing/>
              <w:jc w:val="center"/>
            </w:pPr>
          </w:p>
        </w:tc>
        <w:tc>
          <w:tcPr>
            <w:tcW w:w="834" w:type="dxa"/>
            <w:tcBorders>
              <w:top w:val="single" w:sz="4" w:space="0" w:color="auto"/>
              <w:left w:val="single" w:sz="4" w:space="0" w:color="auto"/>
              <w:bottom w:val="single" w:sz="4" w:space="0" w:color="auto"/>
              <w:right w:val="single" w:sz="4" w:space="0" w:color="auto"/>
            </w:tcBorders>
            <w:vAlign w:val="center"/>
          </w:tcPr>
          <w:p w14:paraId="76A42D76" w14:textId="77777777" w:rsidR="003A4220" w:rsidRPr="005C0E48" w:rsidRDefault="003A4220" w:rsidP="00F3343F">
            <w:pPr>
              <w:ind w:firstLine="0"/>
              <w:contextualSpacing/>
              <w:jc w:val="center"/>
            </w:pPr>
          </w:p>
        </w:tc>
        <w:tc>
          <w:tcPr>
            <w:tcW w:w="939" w:type="dxa"/>
            <w:tcBorders>
              <w:top w:val="single" w:sz="4" w:space="0" w:color="auto"/>
              <w:left w:val="single" w:sz="4" w:space="0" w:color="auto"/>
              <w:bottom w:val="single" w:sz="4" w:space="0" w:color="auto"/>
              <w:right w:val="single" w:sz="4" w:space="0" w:color="auto"/>
            </w:tcBorders>
            <w:vAlign w:val="center"/>
          </w:tcPr>
          <w:p w14:paraId="1370FB43" w14:textId="77777777" w:rsidR="003A4220" w:rsidRPr="005C0E48" w:rsidRDefault="003A4220" w:rsidP="00F3343F">
            <w:pPr>
              <w:ind w:firstLine="0"/>
              <w:contextualSpacing/>
              <w:jc w:val="center"/>
            </w:pPr>
          </w:p>
        </w:tc>
        <w:tc>
          <w:tcPr>
            <w:tcW w:w="818" w:type="dxa"/>
            <w:tcBorders>
              <w:top w:val="single" w:sz="4" w:space="0" w:color="auto"/>
              <w:left w:val="single" w:sz="4" w:space="0" w:color="auto"/>
              <w:bottom w:val="single" w:sz="4" w:space="0" w:color="auto"/>
              <w:right w:val="single" w:sz="4" w:space="0" w:color="auto"/>
            </w:tcBorders>
            <w:vAlign w:val="center"/>
          </w:tcPr>
          <w:p w14:paraId="7063E253" w14:textId="77777777" w:rsidR="003A4220" w:rsidRPr="005C0E48" w:rsidRDefault="003A4220" w:rsidP="00F3343F">
            <w:pPr>
              <w:ind w:firstLine="0"/>
              <w:contextualSpacing/>
              <w:jc w:val="center"/>
            </w:pPr>
          </w:p>
        </w:tc>
        <w:tc>
          <w:tcPr>
            <w:tcW w:w="1356" w:type="dxa"/>
            <w:tcBorders>
              <w:top w:val="single" w:sz="4" w:space="0" w:color="auto"/>
              <w:left w:val="single" w:sz="4" w:space="0" w:color="auto"/>
              <w:bottom w:val="single" w:sz="4" w:space="0" w:color="auto"/>
              <w:right w:val="single" w:sz="4" w:space="0" w:color="auto"/>
            </w:tcBorders>
            <w:vAlign w:val="center"/>
          </w:tcPr>
          <w:p w14:paraId="42EE71B4" w14:textId="77777777" w:rsidR="003A4220" w:rsidRPr="005C0E48" w:rsidRDefault="003A4220" w:rsidP="00F3343F">
            <w:pPr>
              <w:ind w:firstLine="0"/>
              <w:contextualSpacing/>
              <w:jc w:val="center"/>
            </w:pPr>
          </w:p>
        </w:tc>
        <w:tc>
          <w:tcPr>
            <w:tcW w:w="1478" w:type="dxa"/>
            <w:tcBorders>
              <w:top w:val="single" w:sz="4" w:space="0" w:color="auto"/>
              <w:left w:val="single" w:sz="4" w:space="0" w:color="auto"/>
              <w:bottom w:val="single" w:sz="4" w:space="0" w:color="auto"/>
              <w:right w:val="single" w:sz="4" w:space="0" w:color="auto"/>
            </w:tcBorders>
            <w:vAlign w:val="center"/>
          </w:tcPr>
          <w:p w14:paraId="508CE16E" w14:textId="77777777" w:rsidR="003A4220" w:rsidRPr="005C0E48" w:rsidRDefault="003A4220" w:rsidP="00F3343F">
            <w:pPr>
              <w:ind w:firstLine="0"/>
              <w:contextualSpacing/>
              <w:jc w:val="center"/>
            </w:pPr>
          </w:p>
        </w:tc>
      </w:tr>
      <w:tr w:rsidR="003A4220" w:rsidRPr="005C0E48" w14:paraId="035701F5" w14:textId="77777777" w:rsidTr="00955C08">
        <w:trPr>
          <w:trHeight w:val="390"/>
        </w:trPr>
        <w:tc>
          <w:tcPr>
            <w:tcW w:w="731" w:type="dxa"/>
            <w:tcBorders>
              <w:top w:val="single" w:sz="4" w:space="0" w:color="auto"/>
              <w:left w:val="single" w:sz="4" w:space="0" w:color="auto"/>
              <w:bottom w:val="single" w:sz="4" w:space="0" w:color="auto"/>
              <w:right w:val="single" w:sz="4" w:space="0" w:color="auto"/>
            </w:tcBorders>
            <w:vAlign w:val="center"/>
          </w:tcPr>
          <w:p w14:paraId="6D67C872" w14:textId="77777777" w:rsidR="003A4220" w:rsidRPr="005C0E48" w:rsidRDefault="003A4220" w:rsidP="00F3343F">
            <w:pPr>
              <w:ind w:firstLine="0"/>
              <w:contextualSpacing/>
              <w:jc w:val="center"/>
            </w:pPr>
          </w:p>
        </w:tc>
        <w:tc>
          <w:tcPr>
            <w:tcW w:w="2088" w:type="dxa"/>
            <w:tcBorders>
              <w:top w:val="single" w:sz="4" w:space="0" w:color="auto"/>
              <w:left w:val="single" w:sz="4" w:space="0" w:color="auto"/>
              <w:bottom w:val="single" w:sz="4" w:space="0" w:color="auto"/>
              <w:right w:val="single" w:sz="4" w:space="0" w:color="auto"/>
            </w:tcBorders>
            <w:vAlign w:val="center"/>
          </w:tcPr>
          <w:p w14:paraId="4181B7FF" w14:textId="77777777" w:rsidR="003A4220" w:rsidRPr="005C0E48" w:rsidRDefault="003A4220" w:rsidP="00F3343F">
            <w:pPr>
              <w:ind w:firstLine="0"/>
              <w:contextualSpacing/>
            </w:pPr>
          </w:p>
        </w:tc>
        <w:tc>
          <w:tcPr>
            <w:tcW w:w="1269" w:type="dxa"/>
            <w:tcBorders>
              <w:top w:val="single" w:sz="4" w:space="0" w:color="auto"/>
              <w:left w:val="single" w:sz="4" w:space="0" w:color="auto"/>
              <w:bottom w:val="single" w:sz="4" w:space="0" w:color="auto"/>
              <w:right w:val="single" w:sz="4" w:space="0" w:color="auto"/>
            </w:tcBorders>
            <w:vAlign w:val="center"/>
          </w:tcPr>
          <w:p w14:paraId="287C91C5" w14:textId="77777777" w:rsidR="003A4220" w:rsidRPr="005C0E48" w:rsidRDefault="003A4220" w:rsidP="00F3343F">
            <w:pPr>
              <w:ind w:firstLine="0"/>
              <w:contextualSpacing/>
            </w:pPr>
          </w:p>
        </w:tc>
        <w:tc>
          <w:tcPr>
            <w:tcW w:w="939" w:type="dxa"/>
            <w:tcBorders>
              <w:top w:val="single" w:sz="4" w:space="0" w:color="auto"/>
              <w:left w:val="single" w:sz="4" w:space="0" w:color="auto"/>
              <w:bottom w:val="single" w:sz="4" w:space="0" w:color="auto"/>
              <w:right w:val="single" w:sz="4" w:space="0" w:color="auto"/>
            </w:tcBorders>
            <w:vAlign w:val="center"/>
          </w:tcPr>
          <w:p w14:paraId="4DF10E21" w14:textId="77777777" w:rsidR="003A4220" w:rsidRPr="005C0E48" w:rsidRDefault="003A4220" w:rsidP="00F3343F">
            <w:pPr>
              <w:ind w:firstLine="0"/>
              <w:contextualSpacing/>
              <w:jc w:val="center"/>
            </w:pPr>
          </w:p>
        </w:tc>
        <w:tc>
          <w:tcPr>
            <w:tcW w:w="834" w:type="dxa"/>
            <w:tcBorders>
              <w:top w:val="single" w:sz="4" w:space="0" w:color="auto"/>
              <w:left w:val="single" w:sz="4" w:space="0" w:color="auto"/>
              <w:bottom w:val="single" w:sz="4" w:space="0" w:color="auto"/>
              <w:right w:val="single" w:sz="4" w:space="0" w:color="auto"/>
            </w:tcBorders>
            <w:vAlign w:val="center"/>
          </w:tcPr>
          <w:p w14:paraId="33B7E07B" w14:textId="77777777" w:rsidR="003A4220" w:rsidRPr="005C0E48" w:rsidRDefault="003A4220" w:rsidP="00F3343F">
            <w:pPr>
              <w:ind w:firstLine="0"/>
              <w:contextualSpacing/>
              <w:jc w:val="center"/>
            </w:pPr>
          </w:p>
        </w:tc>
        <w:tc>
          <w:tcPr>
            <w:tcW w:w="939" w:type="dxa"/>
            <w:tcBorders>
              <w:top w:val="single" w:sz="4" w:space="0" w:color="auto"/>
              <w:left w:val="single" w:sz="4" w:space="0" w:color="auto"/>
              <w:bottom w:val="single" w:sz="4" w:space="0" w:color="auto"/>
              <w:right w:val="single" w:sz="4" w:space="0" w:color="auto"/>
            </w:tcBorders>
            <w:vAlign w:val="center"/>
          </w:tcPr>
          <w:p w14:paraId="302B9604" w14:textId="77777777" w:rsidR="003A4220" w:rsidRPr="005C0E48" w:rsidRDefault="003A4220" w:rsidP="00F3343F">
            <w:pPr>
              <w:ind w:firstLine="0"/>
              <w:contextualSpacing/>
              <w:jc w:val="center"/>
            </w:pPr>
          </w:p>
        </w:tc>
        <w:tc>
          <w:tcPr>
            <w:tcW w:w="818" w:type="dxa"/>
            <w:tcBorders>
              <w:top w:val="single" w:sz="4" w:space="0" w:color="auto"/>
              <w:left w:val="single" w:sz="4" w:space="0" w:color="auto"/>
              <w:bottom w:val="single" w:sz="4" w:space="0" w:color="auto"/>
              <w:right w:val="single" w:sz="4" w:space="0" w:color="auto"/>
            </w:tcBorders>
            <w:vAlign w:val="center"/>
          </w:tcPr>
          <w:p w14:paraId="1326EE4C" w14:textId="77777777" w:rsidR="003A4220" w:rsidRPr="005C0E48" w:rsidRDefault="003A4220" w:rsidP="00F3343F">
            <w:pPr>
              <w:ind w:firstLine="0"/>
              <w:contextualSpacing/>
              <w:jc w:val="center"/>
            </w:pPr>
          </w:p>
        </w:tc>
        <w:tc>
          <w:tcPr>
            <w:tcW w:w="1356" w:type="dxa"/>
            <w:tcBorders>
              <w:top w:val="single" w:sz="4" w:space="0" w:color="auto"/>
              <w:left w:val="single" w:sz="4" w:space="0" w:color="auto"/>
              <w:bottom w:val="single" w:sz="4" w:space="0" w:color="auto"/>
              <w:right w:val="single" w:sz="4" w:space="0" w:color="auto"/>
            </w:tcBorders>
            <w:vAlign w:val="center"/>
          </w:tcPr>
          <w:p w14:paraId="5790A117" w14:textId="77777777" w:rsidR="003A4220" w:rsidRPr="005C0E48" w:rsidRDefault="003A4220" w:rsidP="00F3343F">
            <w:pPr>
              <w:ind w:firstLine="0"/>
              <w:contextualSpacing/>
              <w:jc w:val="center"/>
            </w:pPr>
          </w:p>
        </w:tc>
        <w:tc>
          <w:tcPr>
            <w:tcW w:w="1478" w:type="dxa"/>
            <w:tcBorders>
              <w:top w:val="single" w:sz="4" w:space="0" w:color="auto"/>
              <w:left w:val="single" w:sz="4" w:space="0" w:color="auto"/>
              <w:bottom w:val="single" w:sz="4" w:space="0" w:color="auto"/>
              <w:right w:val="single" w:sz="4" w:space="0" w:color="auto"/>
            </w:tcBorders>
            <w:vAlign w:val="center"/>
          </w:tcPr>
          <w:p w14:paraId="6280D422" w14:textId="77777777" w:rsidR="003A4220" w:rsidRPr="005C0E48" w:rsidRDefault="003A4220" w:rsidP="00F3343F">
            <w:pPr>
              <w:ind w:firstLine="0"/>
              <w:contextualSpacing/>
              <w:jc w:val="center"/>
            </w:pPr>
          </w:p>
        </w:tc>
      </w:tr>
    </w:tbl>
    <w:p w14:paraId="3BF2D32B" w14:textId="77777777" w:rsidR="003A4220" w:rsidRPr="005C0E48" w:rsidRDefault="003A4220" w:rsidP="001B3F23">
      <w:pPr>
        <w:contextualSpacing/>
      </w:pPr>
    </w:p>
    <w:p w14:paraId="6D9BF72E" w14:textId="77777777" w:rsidR="003A4220" w:rsidRPr="005C0E48" w:rsidRDefault="003A4220" w:rsidP="001B3F23">
      <w:pPr>
        <w:pStyle w:val="NoSpacing"/>
        <w:contextualSpacing/>
        <w:rPr>
          <w:rFonts w:ascii="Trebuchet MS" w:hAnsi="Trebuchet MS"/>
          <w:sz w:val="20"/>
          <w:szCs w:val="20"/>
        </w:rPr>
      </w:pPr>
    </w:p>
    <w:p w14:paraId="13668265" w14:textId="34F135A1" w:rsidR="003A4220" w:rsidRPr="005C0E48" w:rsidRDefault="003A4220" w:rsidP="001B3F23">
      <w:pPr>
        <w:pStyle w:val="BodyText"/>
        <w:tabs>
          <w:tab w:val="left" w:pos="4536"/>
        </w:tabs>
        <w:spacing w:after="0"/>
        <w:contextualSpacing/>
      </w:pPr>
      <w:r w:rsidRPr="005C0E48">
        <w:t xml:space="preserve">Infrastruktūros priežiūros centro_________ regiono vadovas </w:t>
      </w:r>
      <w:r w:rsidRPr="005C0E48">
        <w:tab/>
        <w:t>_______       _______________</w:t>
      </w:r>
    </w:p>
    <w:p w14:paraId="5EA518B5" w14:textId="77777777" w:rsidR="003A4220" w:rsidRPr="005C0E48" w:rsidRDefault="003A4220" w:rsidP="00D928E7">
      <w:pPr>
        <w:pStyle w:val="BodyText"/>
        <w:tabs>
          <w:tab w:val="left" w:pos="8080"/>
        </w:tabs>
        <w:spacing w:after="0"/>
        <w:ind w:firstLine="6379"/>
        <w:contextualSpacing/>
        <w:rPr>
          <w:sz w:val="14"/>
        </w:rPr>
      </w:pPr>
      <w:r w:rsidRPr="005C0E48">
        <w:rPr>
          <w:sz w:val="14"/>
        </w:rPr>
        <w:t xml:space="preserve">(Parašas) </w:t>
      </w:r>
      <w:r w:rsidRPr="005C0E48">
        <w:rPr>
          <w:sz w:val="14"/>
        </w:rPr>
        <w:tab/>
        <w:t>(Vardas ir pavardė)</w:t>
      </w:r>
    </w:p>
    <w:p w14:paraId="7EB1C48C" w14:textId="77777777" w:rsidR="003A4220" w:rsidRPr="005C0E48" w:rsidRDefault="003A4220" w:rsidP="001B3F23">
      <w:pPr>
        <w:contextualSpacing/>
      </w:pPr>
    </w:p>
    <w:p w14:paraId="04CE252D" w14:textId="77777777" w:rsidR="003A4220" w:rsidRPr="005C0E48" w:rsidRDefault="003A4220" w:rsidP="001B3F23">
      <w:pPr>
        <w:pStyle w:val="BodyText"/>
        <w:tabs>
          <w:tab w:val="left" w:pos="4536"/>
        </w:tabs>
        <w:spacing w:after="0"/>
        <w:contextualSpacing/>
      </w:pPr>
      <w:r w:rsidRPr="005C0E48">
        <w:t xml:space="preserve">Infrastruktūros priežiūros centro_________ regiono </w:t>
      </w:r>
      <w:r w:rsidR="000F2F04" w:rsidRPr="005C0E48">
        <w:t xml:space="preserve">statinio techninis prižiūrėtojas </w:t>
      </w:r>
    </w:p>
    <w:p w14:paraId="6D22775C" w14:textId="77777777" w:rsidR="000F2F04" w:rsidRPr="005C0E48" w:rsidRDefault="000F2F04" w:rsidP="001B3F23">
      <w:pPr>
        <w:pStyle w:val="BodyText"/>
        <w:tabs>
          <w:tab w:val="left" w:pos="4536"/>
        </w:tabs>
        <w:spacing w:after="0"/>
        <w:contextualSpacing/>
      </w:pPr>
    </w:p>
    <w:p w14:paraId="5E4A091E" w14:textId="77777777" w:rsidR="000F2F04" w:rsidRPr="005C0E48" w:rsidRDefault="000F2F04" w:rsidP="001B3F23">
      <w:pPr>
        <w:pStyle w:val="BodyText"/>
        <w:tabs>
          <w:tab w:val="left" w:pos="4536"/>
        </w:tabs>
        <w:spacing w:after="0"/>
        <w:contextualSpacing/>
      </w:pPr>
      <w:r w:rsidRPr="005C0E48">
        <w:t>_______________________________</w:t>
      </w:r>
      <w:r w:rsidRPr="005C0E48">
        <w:tab/>
        <w:t>___________________</w:t>
      </w:r>
    </w:p>
    <w:p w14:paraId="03FB2E00" w14:textId="594CB81C" w:rsidR="003A4220" w:rsidRPr="005C0E48" w:rsidRDefault="000F2F04" w:rsidP="001B3F23">
      <w:pPr>
        <w:contextualSpacing/>
      </w:pPr>
      <w:r w:rsidRPr="005C0E48">
        <w:t xml:space="preserve">                </w:t>
      </w:r>
      <w:r w:rsidRPr="005C0E48">
        <w:rPr>
          <w:sz w:val="14"/>
        </w:rPr>
        <w:t>(Vardas ir pavardė)</w:t>
      </w:r>
      <w:r w:rsidRPr="005C0E48">
        <w:t xml:space="preserve">            </w:t>
      </w:r>
      <w:r w:rsidRPr="005C0E48">
        <w:tab/>
        <w:t xml:space="preserve">                       </w:t>
      </w:r>
      <w:r w:rsidRPr="005C0E48">
        <w:rPr>
          <w:sz w:val="14"/>
        </w:rPr>
        <w:t>(Parašas)</w:t>
      </w:r>
    </w:p>
    <w:p w14:paraId="56207251" w14:textId="77777777" w:rsidR="003A4220" w:rsidRPr="005C0E48" w:rsidRDefault="003A4220" w:rsidP="001B3F23">
      <w:pPr>
        <w:contextualSpacing/>
        <w:sectPr w:rsidR="003A4220" w:rsidRPr="005C0E48" w:rsidSect="00E80268">
          <w:footerReference w:type="default" r:id="rId37"/>
          <w:pgSz w:w="11907" w:h="16840" w:code="9"/>
          <w:pgMar w:top="1247" w:right="567" w:bottom="851" w:left="1701" w:header="567" w:footer="567" w:gutter="0"/>
          <w:cols w:space="1296"/>
          <w:docGrid w:linePitch="360"/>
        </w:sectPr>
      </w:pPr>
      <w:r w:rsidRPr="005C0E48">
        <w:br w:type="page"/>
      </w:r>
    </w:p>
    <w:p w14:paraId="35CE6FBC" w14:textId="0682EDF5" w:rsidR="003A4220" w:rsidRPr="005C0E48" w:rsidRDefault="5D56A38B" w:rsidP="00276A18">
      <w:pPr>
        <w:pStyle w:val="ListParagraph"/>
        <w:numPr>
          <w:ilvl w:val="0"/>
          <w:numId w:val="105"/>
        </w:numPr>
        <w:contextualSpacing/>
        <w:jc w:val="right"/>
      </w:pPr>
      <w:bookmarkStart w:id="1096" w:name="_Ref297124359"/>
      <w:bookmarkStart w:id="1097" w:name="_Ref498073848"/>
      <w:bookmarkStart w:id="1098" w:name="_Ref297122489"/>
      <w:r>
        <w:t>priedas</w:t>
      </w:r>
      <w:bookmarkEnd w:id="1096"/>
      <w:bookmarkEnd w:id="1097"/>
    </w:p>
    <w:bookmarkEnd w:id="1098"/>
    <w:p w14:paraId="4BA13EC3" w14:textId="6BFD3A7D"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_Ref295905277 \r \h  \* MERGEFORMAT </w:instrText>
      </w:r>
      <w:r w:rsidRPr="005C0E48">
        <w:rPr>
          <w:color w:val="FFFFFF" w:themeColor="background1"/>
        </w:rPr>
        <w:fldChar w:fldCharType="separate"/>
      </w:r>
      <w:r w:rsidR="00207E6B">
        <w:rPr>
          <w:b/>
          <w:bCs/>
          <w:color w:val="FFFFFF" w:themeColor="background1"/>
        </w:rPr>
        <w:t>Klaida! Nerastas nuorodos šaltinis.</w:t>
      </w:r>
      <w:r w:rsidRPr="005C0E48">
        <w:fldChar w:fldCharType="end"/>
      </w:r>
      <w:r w:rsidRPr="005C0E48">
        <w:fldChar w:fldCharType="begin"/>
      </w:r>
      <w:r w:rsidRPr="005C0E48">
        <w:rPr>
          <w:color w:val="FFFFFF" w:themeColor="background1"/>
        </w:rPr>
        <w:instrText xml:space="preserve"> REF _Ref297122562 \n \h  \* MERGEFORMAT </w:instrText>
      </w:r>
      <w:r w:rsidRPr="005C0E48">
        <w:rPr>
          <w:color w:val="FFFFFF" w:themeColor="background1"/>
        </w:rPr>
        <w:fldChar w:fldCharType="separate"/>
      </w:r>
      <w:r w:rsidR="00207E6B">
        <w:rPr>
          <w:color w:val="FFFFFF" w:themeColor="background1"/>
        </w:rPr>
        <w:t>521</w:t>
      </w:r>
      <w:r w:rsidRPr="005C0E48">
        <w:fldChar w:fldCharType="end"/>
      </w:r>
    </w:p>
    <w:p w14:paraId="03F192EA" w14:textId="77777777" w:rsidR="003A4220" w:rsidRPr="005C0E48" w:rsidRDefault="003A4220" w:rsidP="001B3F23">
      <w:pPr>
        <w:pStyle w:val="NoSpacing"/>
        <w:contextualSpacing/>
        <w:rPr>
          <w:rFonts w:ascii="Trebuchet MS" w:hAnsi="Trebuchet MS"/>
          <w:sz w:val="20"/>
          <w:szCs w:val="20"/>
        </w:rPr>
      </w:pPr>
    </w:p>
    <w:p w14:paraId="659DC6D7" w14:textId="77777777" w:rsidR="003A4220" w:rsidRPr="005C0E48" w:rsidRDefault="003A4220" w:rsidP="001B3F23">
      <w:pPr>
        <w:contextualSpacing/>
        <w:jc w:val="center"/>
        <w:rPr>
          <w:b/>
        </w:rPr>
      </w:pPr>
      <w:r w:rsidRPr="005C0E48">
        <w:rPr>
          <w:b/>
        </w:rPr>
        <w:t>LITGRID AB</w:t>
      </w:r>
    </w:p>
    <w:p w14:paraId="70E209E8" w14:textId="6A8EA9AB" w:rsidR="003A4220" w:rsidRPr="005C0E48" w:rsidRDefault="003A4220" w:rsidP="001B3F23">
      <w:pPr>
        <w:contextualSpacing/>
        <w:jc w:val="center"/>
      </w:pPr>
      <w:r w:rsidRPr="005C0E48">
        <w:t xml:space="preserve">Infrastruktūros priežiūros centro </w:t>
      </w:r>
    </w:p>
    <w:p w14:paraId="4B5F2F6A" w14:textId="291FFC5F" w:rsidR="003A4220" w:rsidRPr="005C0E48" w:rsidRDefault="003A4220" w:rsidP="001B3F23">
      <w:pPr>
        <w:contextualSpacing/>
        <w:jc w:val="center"/>
      </w:pPr>
      <w:r w:rsidRPr="005C0E48">
        <w:t>_______________ regiono</w:t>
      </w:r>
    </w:p>
    <w:p w14:paraId="1DAAD62B" w14:textId="5E1F23C9" w:rsidR="003A4220" w:rsidRPr="005C0E48" w:rsidRDefault="003A4220" w:rsidP="001B3F23">
      <w:pPr>
        <w:tabs>
          <w:tab w:val="left" w:pos="4111"/>
        </w:tabs>
        <w:contextualSpacing/>
      </w:pPr>
      <w:r w:rsidRPr="005C0E48">
        <w:tab/>
        <w:t>(Pavadinimas)</w:t>
      </w:r>
    </w:p>
    <w:p w14:paraId="3DE6EF3C" w14:textId="7777777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TVIRTINU</w:t>
      </w:r>
    </w:p>
    <w:p w14:paraId="5F74B2CD" w14:textId="4B21A24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Infrastruktūros priežiūros centro</w:t>
      </w:r>
    </w:p>
    <w:p w14:paraId="1AFC52CB" w14:textId="7777777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vadovas</w:t>
      </w:r>
    </w:p>
    <w:p w14:paraId="5D00F3EF" w14:textId="7777777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________________________</w:t>
      </w:r>
    </w:p>
    <w:p w14:paraId="089B0EE4" w14:textId="7777777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(Parašas)</w:t>
      </w:r>
    </w:p>
    <w:p w14:paraId="3F96E5FE" w14:textId="7777777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________________________</w:t>
      </w:r>
    </w:p>
    <w:p w14:paraId="1B021EB6" w14:textId="7777777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(Vardas ir pavardė)</w:t>
      </w:r>
    </w:p>
    <w:p w14:paraId="3B60F300" w14:textId="7777777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20___m.______________ d.</w:t>
      </w:r>
    </w:p>
    <w:p w14:paraId="11571A66" w14:textId="1B1CADA1" w:rsidR="003A4220" w:rsidRPr="005C0E48" w:rsidRDefault="003A4220" w:rsidP="001B3F23">
      <w:pPr>
        <w:pStyle w:val="NoSpacing"/>
        <w:contextualSpacing/>
        <w:rPr>
          <w:rFonts w:ascii="Trebuchet MS" w:hAnsi="Trebuchet MS"/>
          <w:sz w:val="20"/>
          <w:szCs w:val="20"/>
        </w:rPr>
      </w:pPr>
    </w:p>
    <w:p w14:paraId="5496D9B9" w14:textId="029B145F" w:rsidR="00B809FB" w:rsidRPr="009A7890" w:rsidRDefault="00B809FB" w:rsidP="009A7890">
      <w:pPr>
        <w:pStyle w:val="Heading2"/>
      </w:pPr>
      <w:bookmarkStart w:id="1099" w:name="_Toc498354049"/>
      <w:bookmarkStart w:id="1100" w:name="_Toc152085178"/>
      <w:r w:rsidRPr="009A7890">
        <w:t>110-400 kV PASTOČIŲ IR SKIRSTYKLŲ PASTATŲ IR STATINIŲ ____________ METŲ APŽIŪRŲ</w:t>
      </w:r>
      <w:bookmarkEnd w:id="1099"/>
      <w:r w:rsidR="009A7890" w:rsidRPr="009A7890">
        <w:t xml:space="preserve"> GRAFIKAS</w:t>
      </w:r>
      <w:bookmarkEnd w:id="1100"/>
    </w:p>
    <w:p w14:paraId="011451D7" w14:textId="77777777" w:rsidR="00B809FB" w:rsidRPr="005C0E48" w:rsidRDefault="00B809FB" w:rsidP="00B809FB">
      <w:pPr>
        <w:jc w:val="center"/>
      </w:pPr>
    </w:p>
    <w:tbl>
      <w:tblPr>
        <w:tblW w:w="9539"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1"/>
        <w:gridCol w:w="832"/>
        <w:gridCol w:w="869"/>
        <w:gridCol w:w="992"/>
        <w:gridCol w:w="1134"/>
        <w:gridCol w:w="1114"/>
        <w:gridCol w:w="419"/>
        <w:gridCol w:w="285"/>
        <w:gridCol w:w="287"/>
        <w:gridCol w:w="285"/>
        <w:gridCol w:w="285"/>
        <w:gridCol w:w="285"/>
        <w:gridCol w:w="285"/>
        <w:gridCol w:w="285"/>
        <w:gridCol w:w="287"/>
        <w:gridCol w:w="348"/>
        <w:gridCol w:w="348"/>
        <w:gridCol w:w="348"/>
      </w:tblGrid>
      <w:tr w:rsidR="006943E1" w:rsidRPr="005C0E48" w14:paraId="121F2CAA" w14:textId="77777777" w:rsidTr="00417717">
        <w:trPr>
          <w:trHeight w:val="1268"/>
        </w:trPr>
        <w:tc>
          <w:tcPr>
            <w:tcW w:w="851" w:type="dxa"/>
            <w:shd w:val="clear" w:color="auto" w:fill="auto"/>
            <w:vAlign w:val="center"/>
            <w:hideMark/>
          </w:tcPr>
          <w:p w14:paraId="530CC123" w14:textId="77777777" w:rsidR="003A4220" w:rsidRPr="005C0E48" w:rsidRDefault="003A4220" w:rsidP="00F3343F">
            <w:pPr>
              <w:spacing w:before="0"/>
              <w:ind w:left="0" w:firstLine="0"/>
              <w:contextualSpacing/>
              <w:rPr>
                <w:rFonts w:cs="Calibri"/>
                <w:b/>
                <w:bCs/>
                <w:color w:val="000000"/>
                <w:sz w:val="16"/>
                <w:szCs w:val="16"/>
              </w:rPr>
            </w:pPr>
            <w:r w:rsidRPr="005C0E48">
              <w:rPr>
                <w:rFonts w:cs="Calibri"/>
                <w:b/>
                <w:bCs/>
                <w:color w:val="000000"/>
                <w:sz w:val="16"/>
                <w:szCs w:val="16"/>
              </w:rPr>
              <w:t>Pastotės pavadinimas</w:t>
            </w:r>
          </w:p>
        </w:tc>
        <w:tc>
          <w:tcPr>
            <w:tcW w:w="832" w:type="dxa"/>
            <w:shd w:val="clear" w:color="auto" w:fill="auto"/>
            <w:vAlign w:val="center"/>
            <w:hideMark/>
          </w:tcPr>
          <w:p w14:paraId="2B5A2FA3" w14:textId="77777777" w:rsidR="003A4220" w:rsidRPr="005C0E48" w:rsidRDefault="003A4220" w:rsidP="00F3343F">
            <w:pPr>
              <w:spacing w:before="0"/>
              <w:ind w:left="0" w:firstLine="0"/>
              <w:contextualSpacing/>
              <w:rPr>
                <w:rFonts w:cs="Calibri"/>
                <w:b/>
                <w:bCs/>
                <w:color w:val="000000"/>
                <w:sz w:val="16"/>
                <w:szCs w:val="16"/>
              </w:rPr>
            </w:pPr>
            <w:r w:rsidRPr="005C0E48">
              <w:rPr>
                <w:rFonts w:cs="Calibri"/>
                <w:b/>
                <w:bCs/>
                <w:color w:val="000000"/>
                <w:sz w:val="16"/>
                <w:szCs w:val="16"/>
              </w:rPr>
              <w:t>Pastato pavadinimas</w:t>
            </w:r>
          </w:p>
        </w:tc>
        <w:tc>
          <w:tcPr>
            <w:tcW w:w="869" w:type="dxa"/>
            <w:shd w:val="clear" w:color="auto" w:fill="auto"/>
            <w:vAlign w:val="center"/>
            <w:hideMark/>
          </w:tcPr>
          <w:p w14:paraId="3DE2447A" w14:textId="13A9E16C" w:rsidR="003A4220" w:rsidRPr="005C0E48" w:rsidRDefault="003A4220" w:rsidP="00F3343F">
            <w:pPr>
              <w:spacing w:before="0"/>
              <w:ind w:left="0" w:firstLine="0"/>
              <w:contextualSpacing/>
              <w:rPr>
                <w:rFonts w:cs="Calibri"/>
                <w:b/>
                <w:bCs/>
                <w:color w:val="000000"/>
                <w:sz w:val="16"/>
                <w:szCs w:val="16"/>
              </w:rPr>
            </w:pPr>
            <w:r w:rsidRPr="005C0E48">
              <w:rPr>
                <w:rFonts w:cs="Calibri"/>
                <w:b/>
                <w:bCs/>
                <w:color w:val="000000"/>
                <w:sz w:val="16"/>
                <w:szCs w:val="16"/>
              </w:rPr>
              <w:t xml:space="preserve">Pastato unikalus </w:t>
            </w:r>
            <w:r w:rsidR="00C30977" w:rsidRPr="005C0E48">
              <w:rPr>
                <w:rFonts w:cs="Calibri"/>
                <w:b/>
                <w:bCs/>
                <w:color w:val="000000"/>
                <w:sz w:val="16"/>
                <w:szCs w:val="16"/>
              </w:rPr>
              <w:t>Nr.</w:t>
            </w:r>
          </w:p>
        </w:tc>
        <w:tc>
          <w:tcPr>
            <w:tcW w:w="992" w:type="dxa"/>
            <w:shd w:val="clear" w:color="auto" w:fill="auto"/>
            <w:vAlign w:val="center"/>
            <w:hideMark/>
          </w:tcPr>
          <w:p w14:paraId="2C69C201" w14:textId="06543BCF" w:rsidR="003A4220" w:rsidRPr="005C0E48" w:rsidRDefault="003A4220" w:rsidP="00F3343F">
            <w:pPr>
              <w:spacing w:before="0"/>
              <w:ind w:left="0" w:firstLine="0"/>
              <w:contextualSpacing/>
              <w:rPr>
                <w:rFonts w:cs="Calibri"/>
                <w:b/>
                <w:bCs/>
                <w:color w:val="000000"/>
                <w:sz w:val="16"/>
                <w:szCs w:val="16"/>
              </w:rPr>
            </w:pPr>
            <w:r w:rsidRPr="005C0E48">
              <w:rPr>
                <w:rFonts w:cs="Calibri"/>
                <w:b/>
                <w:bCs/>
                <w:color w:val="000000"/>
                <w:sz w:val="16"/>
                <w:szCs w:val="16"/>
              </w:rPr>
              <w:t xml:space="preserve">Pastato inventorinis </w:t>
            </w:r>
            <w:r w:rsidR="00C30977" w:rsidRPr="005C0E48">
              <w:rPr>
                <w:rFonts w:cs="Calibri"/>
                <w:b/>
                <w:bCs/>
                <w:color w:val="000000"/>
                <w:sz w:val="16"/>
                <w:szCs w:val="16"/>
              </w:rPr>
              <w:t>Nr.</w:t>
            </w:r>
          </w:p>
        </w:tc>
        <w:tc>
          <w:tcPr>
            <w:tcW w:w="1134" w:type="dxa"/>
            <w:shd w:val="clear" w:color="auto" w:fill="auto"/>
            <w:vAlign w:val="center"/>
            <w:hideMark/>
          </w:tcPr>
          <w:p w14:paraId="7044775A" w14:textId="77777777" w:rsidR="003A4220" w:rsidRPr="005C0E48" w:rsidRDefault="003A4220" w:rsidP="00F3343F">
            <w:pPr>
              <w:spacing w:before="0"/>
              <w:ind w:left="0" w:firstLine="0"/>
              <w:contextualSpacing/>
              <w:rPr>
                <w:rFonts w:cs="Calibri"/>
                <w:b/>
                <w:bCs/>
                <w:color w:val="000000"/>
                <w:sz w:val="16"/>
                <w:szCs w:val="16"/>
              </w:rPr>
            </w:pPr>
            <w:r w:rsidRPr="005C0E48">
              <w:rPr>
                <w:rFonts w:cs="Calibri"/>
                <w:b/>
                <w:bCs/>
                <w:color w:val="000000"/>
                <w:sz w:val="16"/>
                <w:szCs w:val="16"/>
              </w:rPr>
              <w:t>Atsakingi asmenys už nuolatinį statinio būklės stebėjimą</w:t>
            </w:r>
          </w:p>
        </w:tc>
        <w:tc>
          <w:tcPr>
            <w:tcW w:w="1114" w:type="dxa"/>
            <w:shd w:val="clear" w:color="auto" w:fill="auto"/>
            <w:vAlign w:val="center"/>
            <w:hideMark/>
          </w:tcPr>
          <w:p w14:paraId="0DA3B37B" w14:textId="72AA7E1B" w:rsidR="003A4220" w:rsidRPr="005C0E48" w:rsidRDefault="003A4220" w:rsidP="00F3343F">
            <w:pPr>
              <w:spacing w:before="0"/>
              <w:ind w:left="0" w:firstLine="0"/>
              <w:contextualSpacing/>
              <w:rPr>
                <w:rFonts w:cs="Calibri"/>
                <w:b/>
                <w:bCs/>
                <w:color w:val="000000"/>
                <w:sz w:val="16"/>
                <w:szCs w:val="16"/>
              </w:rPr>
            </w:pPr>
            <w:r w:rsidRPr="005C0E48">
              <w:rPr>
                <w:rFonts w:cs="Calibri"/>
                <w:b/>
                <w:bCs/>
                <w:color w:val="000000"/>
                <w:sz w:val="16"/>
                <w:szCs w:val="16"/>
              </w:rPr>
              <w:t xml:space="preserve">Statinio </w:t>
            </w:r>
            <w:r w:rsidR="00F339D7" w:rsidRPr="005C0E48">
              <w:rPr>
                <w:rFonts w:cs="Calibri"/>
                <w:b/>
                <w:bCs/>
                <w:color w:val="000000"/>
                <w:sz w:val="16"/>
                <w:szCs w:val="16"/>
              </w:rPr>
              <w:t>kasmetin</w:t>
            </w:r>
            <w:r w:rsidRPr="005C0E48">
              <w:rPr>
                <w:rFonts w:cs="Calibri"/>
                <w:b/>
                <w:bCs/>
                <w:color w:val="000000"/>
                <w:sz w:val="16"/>
                <w:szCs w:val="16"/>
              </w:rPr>
              <w:t xml:space="preserve">ės ir </w:t>
            </w:r>
            <w:r w:rsidR="00F339D7" w:rsidRPr="005C0E48">
              <w:rPr>
                <w:rFonts w:cs="Calibri"/>
                <w:b/>
                <w:bCs/>
                <w:color w:val="000000"/>
                <w:sz w:val="16"/>
                <w:szCs w:val="16"/>
              </w:rPr>
              <w:t>papildomos</w:t>
            </w:r>
            <w:r w:rsidRPr="005C0E48">
              <w:rPr>
                <w:rFonts w:cs="Calibri"/>
                <w:b/>
                <w:bCs/>
                <w:color w:val="000000"/>
                <w:sz w:val="16"/>
                <w:szCs w:val="16"/>
              </w:rPr>
              <w:t xml:space="preserve"> apžiūroms komisijos</w:t>
            </w:r>
          </w:p>
        </w:tc>
        <w:tc>
          <w:tcPr>
            <w:tcW w:w="419" w:type="dxa"/>
            <w:shd w:val="clear" w:color="000000" w:fill="C6EFCE"/>
            <w:noWrap/>
            <w:vAlign w:val="center"/>
            <w:hideMark/>
          </w:tcPr>
          <w:p w14:paraId="5C292BDB" w14:textId="40B1544E" w:rsidR="003A4220" w:rsidRPr="005C0E48" w:rsidRDefault="00025A6B" w:rsidP="00F3343F">
            <w:pPr>
              <w:spacing w:before="0"/>
              <w:ind w:left="0" w:firstLine="0"/>
              <w:contextualSpacing/>
              <w:rPr>
                <w:rFonts w:cs="Calibri"/>
                <w:color w:val="006100"/>
                <w:sz w:val="16"/>
                <w:szCs w:val="16"/>
              </w:rPr>
            </w:pPr>
            <w:r w:rsidRPr="005C0E48">
              <w:rPr>
                <w:rFonts w:cs="Calibri"/>
                <w:color w:val="006100"/>
                <w:sz w:val="16"/>
                <w:szCs w:val="16"/>
              </w:rPr>
              <w:t>1</w:t>
            </w:r>
          </w:p>
        </w:tc>
        <w:tc>
          <w:tcPr>
            <w:tcW w:w="285" w:type="dxa"/>
            <w:shd w:val="clear" w:color="auto" w:fill="auto"/>
            <w:noWrap/>
            <w:vAlign w:val="center"/>
          </w:tcPr>
          <w:p w14:paraId="328456E9" w14:textId="6DFC1C55"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2</w:t>
            </w:r>
          </w:p>
        </w:tc>
        <w:tc>
          <w:tcPr>
            <w:tcW w:w="287" w:type="dxa"/>
            <w:shd w:val="clear" w:color="auto" w:fill="auto"/>
            <w:noWrap/>
            <w:vAlign w:val="center"/>
          </w:tcPr>
          <w:p w14:paraId="1A070722" w14:textId="7BD7ED93"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3</w:t>
            </w:r>
          </w:p>
        </w:tc>
        <w:tc>
          <w:tcPr>
            <w:tcW w:w="285" w:type="dxa"/>
            <w:shd w:val="clear" w:color="auto" w:fill="auto"/>
            <w:noWrap/>
            <w:vAlign w:val="center"/>
          </w:tcPr>
          <w:p w14:paraId="1AA958B4" w14:textId="25C2149E"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4</w:t>
            </w:r>
          </w:p>
        </w:tc>
        <w:tc>
          <w:tcPr>
            <w:tcW w:w="285" w:type="dxa"/>
            <w:shd w:val="clear" w:color="auto" w:fill="auto"/>
            <w:noWrap/>
            <w:vAlign w:val="center"/>
          </w:tcPr>
          <w:p w14:paraId="6DBCB174" w14:textId="219DC0C0"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5</w:t>
            </w:r>
          </w:p>
        </w:tc>
        <w:tc>
          <w:tcPr>
            <w:tcW w:w="285" w:type="dxa"/>
            <w:shd w:val="clear" w:color="auto" w:fill="auto"/>
            <w:noWrap/>
            <w:vAlign w:val="center"/>
          </w:tcPr>
          <w:p w14:paraId="7AF09497" w14:textId="3BF846F0"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6</w:t>
            </w:r>
          </w:p>
        </w:tc>
        <w:tc>
          <w:tcPr>
            <w:tcW w:w="285" w:type="dxa"/>
            <w:shd w:val="clear" w:color="auto" w:fill="auto"/>
            <w:noWrap/>
            <w:vAlign w:val="center"/>
          </w:tcPr>
          <w:p w14:paraId="7A8162F5" w14:textId="3EC64013"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7</w:t>
            </w:r>
          </w:p>
        </w:tc>
        <w:tc>
          <w:tcPr>
            <w:tcW w:w="285" w:type="dxa"/>
            <w:shd w:val="clear" w:color="auto" w:fill="auto"/>
            <w:noWrap/>
            <w:vAlign w:val="center"/>
          </w:tcPr>
          <w:p w14:paraId="50BE45D1" w14:textId="5694FF67"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8</w:t>
            </w:r>
          </w:p>
        </w:tc>
        <w:tc>
          <w:tcPr>
            <w:tcW w:w="287" w:type="dxa"/>
            <w:shd w:val="clear" w:color="auto" w:fill="auto"/>
            <w:noWrap/>
            <w:vAlign w:val="center"/>
          </w:tcPr>
          <w:p w14:paraId="2E8943A9" w14:textId="2D16FED7"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9</w:t>
            </w:r>
          </w:p>
        </w:tc>
        <w:tc>
          <w:tcPr>
            <w:tcW w:w="348" w:type="dxa"/>
            <w:shd w:val="clear" w:color="auto" w:fill="auto"/>
            <w:noWrap/>
            <w:vAlign w:val="center"/>
          </w:tcPr>
          <w:p w14:paraId="62F570FA" w14:textId="3139425A" w:rsidR="003A4220" w:rsidRPr="005C0E48" w:rsidRDefault="00227011" w:rsidP="00F3343F">
            <w:pPr>
              <w:spacing w:before="0"/>
              <w:ind w:left="0" w:firstLine="0"/>
              <w:contextualSpacing/>
              <w:rPr>
                <w:rFonts w:cs="Calibri"/>
                <w:b/>
                <w:bCs/>
                <w:color w:val="000000"/>
                <w:sz w:val="16"/>
                <w:szCs w:val="16"/>
              </w:rPr>
            </w:pPr>
            <w:r w:rsidRPr="005C0E48">
              <w:rPr>
                <w:rFonts w:cs="Calibri"/>
                <w:b/>
                <w:bCs/>
                <w:color w:val="000000"/>
                <w:sz w:val="16"/>
                <w:szCs w:val="16"/>
              </w:rPr>
              <w:t>10</w:t>
            </w:r>
          </w:p>
        </w:tc>
        <w:tc>
          <w:tcPr>
            <w:tcW w:w="348" w:type="dxa"/>
            <w:shd w:val="clear" w:color="auto" w:fill="auto"/>
            <w:noWrap/>
            <w:vAlign w:val="center"/>
          </w:tcPr>
          <w:p w14:paraId="7CFC04B4" w14:textId="051A1579" w:rsidR="003A4220" w:rsidRPr="005C0E48" w:rsidRDefault="00227011" w:rsidP="00F3343F">
            <w:pPr>
              <w:spacing w:before="0"/>
              <w:ind w:left="0" w:firstLine="0"/>
              <w:contextualSpacing/>
              <w:rPr>
                <w:rFonts w:cs="Calibri"/>
                <w:b/>
                <w:bCs/>
                <w:color w:val="000000"/>
                <w:sz w:val="16"/>
                <w:szCs w:val="16"/>
              </w:rPr>
            </w:pPr>
            <w:r w:rsidRPr="005C0E48">
              <w:rPr>
                <w:rFonts w:cs="Calibri"/>
                <w:b/>
                <w:bCs/>
                <w:color w:val="000000"/>
                <w:sz w:val="16"/>
                <w:szCs w:val="16"/>
              </w:rPr>
              <w:t>11</w:t>
            </w:r>
          </w:p>
        </w:tc>
        <w:tc>
          <w:tcPr>
            <w:tcW w:w="348" w:type="dxa"/>
            <w:shd w:val="clear" w:color="auto" w:fill="auto"/>
            <w:noWrap/>
            <w:vAlign w:val="center"/>
          </w:tcPr>
          <w:p w14:paraId="6B4D5E15" w14:textId="3AC621D1" w:rsidR="003A4220" w:rsidRPr="005C0E48" w:rsidRDefault="00227011" w:rsidP="00F3343F">
            <w:pPr>
              <w:spacing w:before="0"/>
              <w:ind w:left="0" w:firstLine="0"/>
              <w:contextualSpacing/>
              <w:rPr>
                <w:rFonts w:cs="Calibri"/>
                <w:b/>
                <w:bCs/>
                <w:color w:val="000000"/>
                <w:sz w:val="16"/>
                <w:szCs w:val="16"/>
              </w:rPr>
            </w:pPr>
            <w:r w:rsidRPr="005C0E48">
              <w:rPr>
                <w:rFonts w:cs="Calibri"/>
                <w:b/>
                <w:bCs/>
                <w:color w:val="000000"/>
                <w:sz w:val="16"/>
                <w:szCs w:val="16"/>
              </w:rPr>
              <w:t>12</w:t>
            </w:r>
          </w:p>
        </w:tc>
      </w:tr>
      <w:tr w:rsidR="006943E1" w:rsidRPr="005C0E48" w14:paraId="673E0ECD" w14:textId="77777777" w:rsidTr="00035F6A">
        <w:trPr>
          <w:trHeight w:val="303"/>
        </w:trPr>
        <w:tc>
          <w:tcPr>
            <w:tcW w:w="851" w:type="dxa"/>
            <w:vMerge w:val="restart"/>
            <w:shd w:val="clear" w:color="auto" w:fill="auto"/>
            <w:vAlign w:val="center"/>
          </w:tcPr>
          <w:p w14:paraId="510131ED" w14:textId="77777777" w:rsidR="003A4220" w:rsidRPr="005C0E48" w:rsidRDefault="003A4220" w:rsidP="00F3343F">
            <w:pPr>
              <w:spacing w:before="0"/>
              <w:ind w:left="0" w:firstLine="0"/>
              <w:contextualSpacing/>
              <w:jc w:val="center"/>
              <w:rPr>
                <w:rFonts w:cs="Calibri"/>
                <w:sz w:val="16"/>
                <w:szCs w:val="16"/>
              </w:rPr>
            </w:pPr>
          </w:p>
        </w:tc>
        <w:tc>
          <w:tcPr>
            <w:tcW w:w="832" w:type="dxa"/>
            <w:shd w:val="clear" w:color="auto" w:fill="auto"/>
            <w:vAlign w:val="center"/>
          </w:tcPr>
          <w:p w14:paraId="35E52578" w14:textId="77777777" w:rsidR="003A4220" w:rsidRPr="005C0E48" w:rsidRDefault="003A4220" w:rsidP="00F3343F">
            <w:pPr>
              <w:spacing w:before="0"/>
              <w:ind w:left="0" w:firstLine="0"/>
              <w:contextualSpacing/>
              <w:jc w:val="center"/>
              <w:rPr>
                <w:rFonts w:cs="Calibri"/>
                <w:sz w:val="16"/>
                <w:szCs w:val="16"/>
              </w:rPr>
            </w:pPr>
          </w:p>
        </w:tc>
        <w:tc>
          <w:tcPr>
            <w:tcW w:w="869" w:type="dxa"/>
            <w:shd w:val="clear" w:color="auto" w:fill="auto"/>
            <w:noWrap/>
            <w:vAlign w:val="center"/>
          </w:tcPr>
          <w:p w14:paraId="32DB344D" w14:textId="77777777" w:rsidR="003A4220" w:rsidRPr="005C0E48" w:rsidRDefault="003A4220" w:rsidP="00F3343F">
            <w:pPr>
              <w:spacing w:before="0"/>
              <w:ind w:left="0" w:firstLine="0"/>
              <w:contextualSpacing/>
              <w:jc w:val="center"/>
              <w:rPr>
                <w:rFonts w:cs="Calibri"/>
                <w:color w:val="000000"/>
                <w:sz w:val="16"/>
                <w:szCs w:val="16"/>
              </w:rPr>
            </w:pPr>
          </w:p>
        </w:tc>
        <w:tc>
          <w:tcPr>
            <w:tcW w:w="992" w:type="dxa"/>
            <w:shd w:val="clear" w:color="auto" w:fill="auto"/>
            <w:noWrap/>
            <w:vAlign w:val="center"/>
          </w:tcPr>
          <w:p w14:paraId="1E72414C" w14:textId="77777777" w:rsidR="003A4220" w:rsidRPr="005C0E48" w:rsidRDefault="003A4220" w:rsidP="00F3343F">
            <w:pPr>
              <w:spacing w:before="0"/>
              <w:ind w:left="0" w:firstLine="0"/>
              <w:contextualSpacing/>
              <w:jc w:val="center"/>
              <w:rPr>
                <w:rFonts w:cs="Calibri"/>
                <w:color w:val="000000"/>
                <w:sz w:val="16"/>
                <w:szCs w:val="16"/>
              </w:rPr>
            </w:pPr>
          </w:p>
        </w:tc>
        <w:tc>
          <w:tcPr>
            <w:tcW w:w="1134" w:type="dxa"/>
            <w:vMerge w:val="restart"/>
            <w:shd w:val="clear" w:color="auto" w:fill="auto"/>
            <w:vAlign w:val="center"/>
          </w:tcPr>
          <w:p w14:paraId="203FB37D" w14:textId="77777777" w:rsidR="003A4220" w:rsidRPr="005C0E48" w:rsidRDefault="003A4220" w:rsidP="00F3343F">
            <w:pPr>
              <w:spacing w:before="0"/>
              <w:ind w:left="0" w:firstLine="0"/>
              <w:contextualSpacing/>
              <w:jc w:val="center"/>
              <w:rPr>
                <w:rFonts w:cs="Calibri"/>
                <w:color w:val="000000"/>
                <w:sz w:val="16"/>
                <w:szCs w:val="16"/>
              </w:rPr>
            </w:pPr>
          </w:p>
        </w:tc>
        <w:tc>
          <w:tcPr>
            <w:tcW w:w="1114" w:type="dxa"/>
            <w:shd w:val="clear" w:color="auto" w:fill="auto"/>
            <w:vAlign w:val="center"/>
          </w:tcPr>
          <w:p w14:paraId="46D582B3" w14:textId="77777777" w:rsidR="003A4220" w:rsidRPr="005C0E48" w:rsidRDefault="003A4220" w:rsidP="00F3343F">
            <w:pPr>
              <w:spacing w:before="0"/>
              <w:ind w:left="0" w:firstLine="0"/>
              <w:contextualSpacing/>
              <w:rPr>
                <w:rFonts w:cs="Calibri"/>
                <w:color w:val="000000"/>
                <w:sz w:val="16"/>
                <w:szCs w:val="16"/>
              </w:rPr>
            </w:pPr>
            <w:r w:rsidRPr="005C0E48">
              <w:rPr>
                <w:rFonts w:cs="Calibri"/>
                <w:color w:val="000000"/>
                <w:sz w:val="16"/>
                <w:szCs w:val="16"/>
              </w:rPr>
              <w:t>(Regiono vadovas)</w:t>
            </w:r>
          </w:p>
        </w:tc>
        <w:tc>
          <w:tcPr>
            <w:tcW w:w="419" w:type="dxa"/>
            <w:shd w:val="clear" w:color="000000" w:fill="C6EFCE"/>
            <w:noWrap/>
            <w:vAlign w:val="center"/>
          </w:tcPr>
          <w:p w14:paraId="0803E107" w14:textId="307148DB" w:rsidR="003A4220" w:rsidRPr="005C0E48" w:rsidRDefault="003A4220" w:rsidP="00F3343F">
            <w:pPr>
              <w:spacing w:before="0"/>
              <w:ind w:left="0" w:firstLine="0"/>
              <w:contextualSpacing/>
              <w:rPr>
                <w:rFonts w:ascii="Calibri" w:hAnsi="Calibri" w:cs="Calibri"/>
                <w:color w:val="006100"/>
                <w:sz w:val="16"/>
                <w:szCs w:val="16"/>
              </w:rPr>
            </w:pPr>
          </w:p>
        </w:tc>
        <w:tc>
          <w:tcPr>
            <w:tcW w:w="285" w:type="dxa"/>
            <w:shd w:val="clear" w:color="auto" w:fill="auto"/>
            <w:noWrap/>
            <w:vAlign w:val="center"/>
          </w:tcPr>
          <w:p w14:paraId="17DC6E69" w14:textId="3EED9B31" w:rsidR="003A4220" w:rsidRPr="005C0E48" w:rsidRDefault="003A4220" w:rsidP="00F3343F">
            <w:pPr>
              <w:spacing w:before="0"/>
              <w:ind w:left="0" w:firstLine="0"/>
              <w:contextualSpacing/>
              <w:rPr>
                <w:rFonts w:ascii="Calibri" w:hAnsi="Calibri" w:cs="Calibri"/>
                <w:b/>
                <w:bCs/>
                <w:color w:val="000000"/>
                <w:sz w:val="16"/>
                <w:szCs w:val="16"/>
              </w:rPr>
            </w:pPr>
          </w:p>
        </w:tc>
        <w:tc>
          <w:tcPr>
            <w:tcW w:w="287" w:type="dxa"/>
            <w:shd w:val="clear" w:color="auto" w:fill="auto"/>
            <w:noWrap/>
            <w:vAlign w:val="center"/>
          </w:tcPr>
          <w:p w14:paraId="7E8473B4" w14:textId="49D9ADCE"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3A57BE1F" w14:textId="68C432B1"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53257D4F" w14:textId="489DCCBC"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60451591" w14:textId="4BBDBA38"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55593BA8" w14:textId="1A8DC4A5"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5B529005" w14:textId="1656C9F0"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287" w:type="dxa"/>
            <w:shd w:val="clear" w:color="auto" w:fill="auto"/>
            <w:noWrap/>
            <w:vAlign w:val="center"/>
          </w:tcPr>
          <w:p w14:paraId="096BF08D" w14:textId="1BB478E9"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0CF817CF" w14:textId="2E2D5221"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24B617B9" w14:textId="00934E3E"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78B8DE88" w14:textId="25928209" w:rsidR="003A4220" w:rsidRPr="005C0E48" w:rsidRDefault="003A4220" w:rsidP="00F3343F">
            <w:pPr>
              <w:spacing w:before="0"/>
              <w:ind w:left="0" w:firstLine="0"/>
              <w:contextualSpacing/>
              <w:jc w:val="center"/>
              <w:rPr>
                <w:rFonts w:ascii="Calibri" w:hAnsi="Calibri" w:cs="Calibri"/>
                <w:b/>
                <w:bCs/>
                <w:color w:val="000000"/>
                <w:sz w:val="16"/>
                <w:szCs w:val="16"/>
              </w:rPr>
            </w:pPr>
          </w:p>
        </w:tc>
      </w:tr>
      <w:tr w:rsidR="006943E1" w:rsidRPr="005C0E48" w14:paraId="08119D9F" w14:textId="77777777" w:rsidTr="00035F6A">
        <w:trPr>
          <w:trHeight w:val="303"/>
        </w:trPr>
        <w:tc>
          <w:tcPr>
            <w:tcW w:w="851" w:type="dxa"/>
            <w:vMerge/>
            <w:vAlign w:val="center"/>
          </w:tcPr>
          <w:p w14:paraId="52CAB101" w14:textId="77777777" w:rsidR="003A4220" w:rsidRPr="005C0E48" w:rsidRDefault="003A4220" w:rsidP="00F3343F">
            <w:pPr>
              <w:spacing w:before="0"/>
              <w:ind w:left="0" w:firstLine="0"/>
              <w:contextualSpacing/>
              <w:rPr>
                <w:rFonts w:cs="Calibri"/>
                <w:sz w:val="16"/>
                <w:szCs w:val="16"/>
              </w:rPr>
            </w:pPr>
          </w:p>
        </w:tc>
        <w:tc>
          <w:tcPr>
            <w:tcW w:w="832" w:type="dxa"/>
            <w:shd w:val="clear" w:color="auto" w:fill="auto"/>
            <w:vAlign w:val="center"/>
          </w:tcPr>
          <w:p w14:paraId="44F547BC" w14:textId="77777777" w:rsidR="003A4220" w:rsidRPr="005C0E48" w:rsidRDefault="003A4220" w:rsidP="00F3343F">
            <w:pPr>
              <w:spacing w:before="0"/>
              <w:ind w:left="0" w:firstLine="0"/>
              <w:contextualSpacing/>
              <w:jc w:val="center"/>
              <w:rPr>
                <w:rFonts w:cs="Calibri"/>
                <w:sz w:val="16"/>
                <w:szCs w:val="16"/>
              </w:rPr>
            </w:pPr>
          </w:p>
        </w:tc>
        <w:tc>
          <w:tcPr>
            <w:tcW w:w="869" w:type="dxa"/>
            <w:shd w:val="clear" w:color="auto" w:fill="auto"/>
            <w:noWrap/>
            <w:vAlign w:val="center"/>
          </w:tcPr>
          <w:p w14:paraId="10CDBF02" w14:textId="77777777" w:rsidR="003A4220" w:rsidRPr="005C0E48" w:rsidRDefault="003A4220" w:rsidP="00F3343F">
            <w:pPr>
              <w:spacing w:before="0"/>
              <w:ind w:left="0" w:firstLine="0"/>
              <w:contextualSpacing/>
              <w:jc w:val="center"/>
              <w:rPr>
                <w:rFonts w:cs="Calibri"/>
                <w:color w:val="000000"/>
                <w:sz w:val="16"/>
                <w:szCs w:val="16"/>
              </w:rPr>
            </w:pPr>
          </w:p>
        </w:tc>
        <w:tc>
          <w:tcPr>
            <w:tcW w:w="992" w:type="dxa"/>
            <w:shd w:val="clear" w:color="auto" w:fill="auto"/>
            <w:noWrap/>
            <w:vAlign w:val="center"/>
          </w:tcPr>
          <w:p w14:paraId="40255CAF" w14:textId="77777777" w:rsidR="003A4220" w:rsidRPr="005C0E48" w:rsidRDefault="003A4220" w:rsidP="00F3343F">
            <w:pPr>
              <w:spacing w:before="0"/>
              <w:ind w:left="0" w:firstLine="0"/>
              <w:contextualSpacing/>
              <w:jc w:val="center"/>
              <w:rPr>
                <w:rFonts w:cs="Calibri"/>
                <w:color w:val="000000"/>
                <w:sz w:val="16"/>
                <w:szCs w:val="16"/>
              </w:rPr>
            </w:pPr>
          </w:p>
        </w:tc>
        <w:tc>
          <w:tcPr>
            <w:tcW w:w="1134" w:type="dxa"/>
            <w:vMerge/>
            <w:vAlign w:val="center"/>
          </w:tcPr>
          <w:p w14:paraId="74617ED0" w14:textId="77777777" w:rsidR="003A4220" w:rsidRPr="005C0E48" w:rsidRDefault="003A4220" w:rsidP="00F3343F">
            <w:pPr>
              <w:spacing w:before="0"/>
              <w:ind w:left="0" w:firstLine="0"/>
              <w:contextualSpacing/>
              <w:rPr>
                <w:rFonts w:cs="Calibri"/>
                <w:color w:val="000000"/>
                <w:sz w:val="16"/>
                <w:szCs w:val="16"/>
              </w:rPr>
            </w:pPr>
          </w:p>
        </w:tc>
        <w:tc>
          <w:tcPr>
            <w:tcW w:w="1114" w:type="dxa"/>
            <w:shd w:val="clear" w:color="auto" w:fill="auto"/>
            <w:vAlign w:val="center"/>
          </w:tcPr>
          <w:p w14:paraId="5B4AD837" w14:textId="77777777" w:rsidR="003A4220" w:rsidRPr="005C0E48" w:rsidRDefault="003A4220" w:rsidP="00F3343F">
            <w:pPr>
              <w:spacing w:before="0"/>
              <w:ind w:left="0" w:firstLine="0"/>
              <w:contextualSpacing/>
              <w:rPr>
                <w:rFonts w:cs="Calibri"/>
                <w:color w:val="000000"/>
                <w:sz w:val="16"/>
                <w:szCs w:val="16"/>
              </w:rPr>
            </w:pPr>
            <w:r w:rsidRPr="005C0E48">
              <w:rPr>
                <w:rFonts w:cs="Calibri"/>
                <w:color w:val="000000"/>
                <w:sz w:val="16"/>
                <w:szCs w:val="16"/>
              </w:rPr>
              <w:t>(inžinierius)</w:t>
            </w:r>
          </w:p>
        </w:tc>
        <w:tc>
          <w:tcPr>
            <w:tcW w:w="419" w:type="dxa"/>
            <w:shd w:val="clear" w:color="000000" w:fill="C6EFCE"/>
            <w:noWrap/>
            <w:vAlign w:val="center"/>
          </w:tcPr>
          <w:p w14:paraId="61558A20" w14:textId="0504B56E" w:rsidR="003A4220" w:rsidRPr="005C0E48" w:rsidRDefault="003A4220" w:rsidP="00F3343F">
            <w:pPr>
              <w:spacing w:before="0"/>
              <w:ind w:left="0" w:firstLine="0"/>
              <w:contextualSpacing/>
              <w:rPr>
                <w:rFonts w:ascii="Calibri" w:hAnsi="Calibri" w:cs="Calibri"/>
                <w:color w:val="006100"/>
                <w:sz w:val="16"/>
                <w:szCs w:val="16"/>
              </w:rPr>
            </w:pPr>
          </w:p>
        </w:tc>
        <w:tc>
          <w:tcPr>
            <w:tcW w:w="285" w:type="dxa"/>
            <w:shd w:val="clear" w:color="auto" w:fill="auto"/>
            <w:noWrap/>
            <w:vAlign w:val="center"/>
          </w:tcPr>
          <w:p w14:paraId="29A0C6CB" w14:textId="783520C2" w:rsidR="003A4220" w:rsidRPr="005C0E48" w:rsidRDefault="003A4220" w:rsidP="00F3343F">
            <w:pPr>
              <w:spacing w:before="0"/>
              <w:ind w:left="0" w:firstLine="0"/>
              <w:contextualSpacing/>
              <w:rPr>
                <w:rFonts w:ascii="Calibri" w:hAnsi="Calibri" w:cs="Calibri"/>
                <w:b/>
                <w:bCs/>
                <w:color w:val="000000"/>
                <w:sz w:val="16"/>
                <w:szCs w:val="16"/>
              </w:rPr>
            </w:pPr>
          </w:p>
        </w:tc>
        <w:tc>
          <w:tcPr>
            <w:tcW w:w="287" w:type="dxa"/>
            <w:shd w:val="clear" w:color="auto" w:fill="auto"/>
            <w:noWrap/>
            <w:vAlign w:val="center"/>
          </w:tcPr>
          <w:p w14:paraId="17F71312" w14:textId="7194E57F"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7CA34B4A" w14:textId="71980F6E"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1F8C471A" w14:textId="23CFAFCD"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6390759A" w14:textId="7B1305BA"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37FC87E3" w14:textId="68EA2ED1"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6DF5DB5D" w14:textId="3C677B18"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287" w:type="dxa"/>
            <w:shd w:val="clear" w:color="auto" w:fill="auto"/>
            <w:noWrap/>
            <w:vAlign w:val="center"/>
          </w:tcPr>
          <w:p w14:paraId="0BED7F11" w14:textId="274C9747"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31306174" w14:textId="09A558CE"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28177469" w14:textId="11F546AF"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26D9AEBF" w14:textId="758F351B" w:rsidR="003A4220" w:rsidRPr="005C0E48" w:rsidRDefault="003A4220" w:rsidP="00F3343F">
            <w:pPr>
              <w:spacing w:before="0"/>
              <w:ind w:left="0" w:firstLine="0"/>
              <w:contextualSpacing/>
              <w:jc w:val="center"/>
              <w:rPr>
                <w:rFonts w:ascii="Calibri" w:hAnsi="Calibri" w:cs="Calibri"/>
                <w:b/>
                <w:bCs/>
                <w:color w:val="000000"/>
                <w:sz w:val="16"/>
                <w:szCs w:val="16"/>
              </w:rPr>
            </w:pPr>
          </w:p>
        </w:tc>
      </w:tr>
    </w:tbl>
    <w:p w14:paraId="26D89423" w14:textId="77777777" w:rsidR="003A4220" w:rsidRPr="005C0E48" w:rsidRDefault="003A4220" w:rsidP="001B3F23">
      <w:pPr>
        <w:pStyle w:val="NoSpacing"/>
        <w:contextualSpacing/>
        <w:jc w:val="center"/>
        <w:rPr>
          <w:rFonts w:ascii="Trebuchet MS" w:hAnsi="Trebuchet MS"/>
          <w:sz w:val="20"/>
          <w:szCs w:val="20"/>
        </w:rPr>
      </w:pPr>
    </w:p>
    <w:p w14:paraId="5DB7BF1B" w14:textId="77777777" w:rsidR="003A4220" w:rsidRPr="005C0E48" w:rsidRDefault="003A4220" w:rsidP="001B3F23">
      <w:pPr>
        <w:pStyle w:val="NoSpacing"/>
        <w:contextualSpacing/>
        <w:jc w:val="center"/>
        <w:rPr>
          <w:rFonts w:ascii="Trebuchet MS" w:hAnsi="Trebuchet MS"/>
          <w:sz w:val="20"/>
          <w:szCs w:val="20"/>
        </w:rPr>
      </w:pPr>
    </w:p>
    <w:tbl>
      <w:tblPr>
        <w:tblW w:w="9510" w:type="dxa"/>
        <w:tblLook w:val="04A0" w:firstRow="1" w:lastRow="0" w:firstColumn="1" w:lastColumn="0" w:noHBand="0" w:noVBand="1"/>
      </w:tblPr>
      <w:tblGrid>
        <w:gridCol w:w="9510"/>
      </w:tblGrid>
      <w:tr w:rsidR="003A4220" w:rsidRPr="005C0E48" w14:paraId="32DEFF56" w14:textId="77777777" w:rsidTr="00E80268">
        <w:trPr>
          <w:trHeight w:val="511"/>
        </w:trPr>
        <w:tc>
          <w:tcPr>
            <w:tcW w:w="9510" w:type="dxa"/>
            <w:tcBorders>
              <w:top w:val="nil"/>
              <w:left w:val="nil"/>
              <w:bottom w:val="nil"/>
              <w:right w:val="nil"/>
            </w:tcBorders>
            <w:shd w:val="clear" w:color="auto" w:fill="auto"/>
            <w:vAlign w:val="center"/>
            <w:hideMark/>
          </w:tcPr>
          <w:p w14:paraId="6D2B5815" w14:textId="77777777" w:rsidR="003A4220" w:rsidRPr="005C0E48" w:rsidRDefault="003A4220" w:rsidP="001B3F23">
            <w:pPr>
              <w:contextualSpacing/>
              <w:rPr>
                <w:rFonts w:cs="Calibri"/>
                <w:color w:val="000000"/>
                <w:szCs w:val="22"/>
              </w:rPr>
            </w:pPr>
            <w:r w:rsidRPr="005C0E48">
              <w:rPr>
                <w:rFonts w:cs="Calibri"/>
                <w:b/>
                <w:bCs/>
                <w:color w:val="000000"/>
                <w:szCs w:val="22"/>
                <w:u w:val="single"/>
              </w:rPr>
              <w:t>K</w:t>
            </w:r>
            <w:r w:rsidRPr="005C0E48">
              <w:rPr>
                <w:rFonts w:cs="Calibri"/>
                <w:color w:val="000000"/>
                <w:szCs w:val="22"/>
              </w:rPr>
              <w:t xml:space="preserve"> - kasmetinės statinio, atskirų jo konstrukcijų ir inžinerinės įrangos apžiūros atliekamos pasibaigus žiemos sezonui (atsižvelgiant į statinio naudojimo ypatumus ir prieš prasidedant žiemos sezonui)</w:t>
            </w:r>
          </w:p>
        </w:tc>
      </w:tr>
      <w:tr w:rsidR="003A4220" w:rsidRPr="005C0E48" w14:paraId="1901E09D" w14:textId="77777777" w:rsidTr="00E80268">
        <w:trPr>
          <w:trHeight w:val="511"/>
        </w:trPr>
        <w:tc>
          <w:tcPr>
            <w:tcW w:w="9510" w:type="dxa"/>
            <w:tcBorders>
              <w:top w:val="nil"/>
              <w:left w:val="nil"/>
              <w:bottom w:val="nil"/>
              <w:right w:val="nil"/>
            </w:tcBorders>
            <w:shd w:val="clear" w:color="auto" w:fill="auto"/>
            <w:vAlign w:val="center"/>
            <w:hideMark/>
          </w:tcPr>
          <w:p w14:paraId="2FF65AB0" w14:textId="77777777" w:rsidR="003A4220" w:rsidRPr="005C0E48" w:rsidRDefault="003A4220" w:rsidP="001B3F23">
            <w:pPr>
              <w:contextualSpacing/>
              <w:rPr>
                <w:rFonts w:cs="Calibri"/>
                <w:color w:val="000000"/>
                <w:szCs w:val="22"/>
              </w:rPr>
            </w:pPr>
            <w:r w:rsidRPr="005C0E48">
              <w:rPr>
                <w:rFonts w:cs="Calibri"/>
                <w:b/>
                <w:bCs/>
                <w:color w:val="000000"/>
                <w:szCs w:val="22"/>
                <w:u w:val="single"/>
              </w:rPr>
              <w:t>N</w:t>
            </w:r>
            <w:r w:rsidRPr="005C0E48">
              <w:rPr>
                <w:rFonts w:cs="Calibri"/>
                <w:color w:val="000000"/>
                <w:szCs w:val="22"/>
              </w:rPr>
              <w:t xml:space="preserve"> - neeilinės apžiūros, kurios atliekamos po stichinių nelaimių (gaisrų, liūčių, uraganų ir pan.) statinio ar atskirų jo konstrukcijų griūties ir kitų reiškinių, sukėlusių pavojingas konstrukcijų deformacijas, taip pat keičiantis Naudotojui ar techniniam prižiūrėtojui</w:t>
            </w:r>
          </w:p>
        </w:tc>
      </w:tr>
      <w:tr w:rsidR="003A4220" w:rsidRPr="005C0E48" w14:paraId="00E5F56A" w14:textId="77777777" w:rsidTr="00E80268">
        <w:trPr>
          <w:trHeight w:val="523"/>
        </w:trPr>
        <w:tc>
          <w:tcPr>
            <w:tcW w:w="9510" w:type="dxa"/>
            <w:tcBorders>
              <w:top w:val="nil"/>
              <w:left w:val="nil"/>
              <w:bottom w:val="nil"/>
              <w:right w:val="nil"/>
            </w:tcBorders>
            <w:shd w:val="clear" w:color="auto" w:fill="auto"/>
            <w:vAlign w:val="center"/>
            <w:hideMark/>
          </w:tcPr>
          <w:p w14:paraId="7812B63B" w14:textId="77777777" w:rsidR="003A4220" w:rsidRPr="005C0E48" w:rsidRDefault="003A4220" w:rsidP="001B3F23">
            <w:pPr>
              <w:contextualSpacing/>
              <w:rPr>
                <w:rFonts w:cs="Calibri"/>
                <w:color w:val="000000"/>
                <w:szCs w:val="22"/>
              </w:rPr>
            </w:pPr>
            <w:r w:rsidRPr="005C0E48">
              <w:rPr>
                <w:rFonts w:cs="Calibri"/>
                <w:b/>
                <w:bCs/>
                <w:color w:val="000000"/>
                <w:szCs w:val="22"/>
                <w:u w:val="single"/>
              </w:rPr>
              <w:t>P</w:t>
            </w:r>
            <w:r w:rsidRPr="005C0E48">
              <w:rPr>
                <w:rFonts w:cs="Calibri"/>
                <w:color w:val="000000"/>
                <w:szCs w:val="22"/>
              </w:rPr>
              <w:t xml:space="preserve"> - papildomos apžiūros, kurias nustatė statinio savininkas ar kurios yra numatytos kituose teisės aktuose, esant ypatingam arba specifiniam poveikiui statiniams ir jų konstrukcijoms (agresyvi aplinka, aukšta temperatūra, smūgiai ir kita.)</w:t>
            </w:r>
          </w:p>
        </w:tc>
      </w:tr>
    </w:tbl>
    <w:p w14:paraId="1104A047" w14:textId="77777777" w:rsidR="003A4220" w:rsidRPr="005C0E48" w:rsidRDefault="003A4220" w:rsidP="001B3F23">
      <w:pPr>
        <w:pStyle w:val="NoSpacing"/>
        <w:contextualSpacing/>
        <w:jc w:val="center"/>
        <w:rPr>
          <w:rFonts w:ascii="Trebuchet MS" w:hAnsi="Trebuchet MS"/>
          <w:sz w:val="20"/>
          <w:szCs w:val="20"/>
        </w:rPr>
      </w:pPr>
    </w:p>
    <w:p w14:paraId="367E3A01" w14:textId="2BD3E5CC" w:rsidR="003A4220" w:rsidRPr="005C0E48" w:rsidRDefault="003A4220" w:rsidP="001B3F23">
      <w:pPr>
        <w:pStyle w:val="NoSpacing"/>
        <w:contextualSpacing/>
        <w:jc w:val="center"/>
        <w:rPr>
          <w:rFonts w:ascii="Trebuchet MS" w:hAnsi="Trebuchet MS"/>
          <w:sz w:val="20"/>
          <w:szCs w:val="20"/>
        </w:rPr>
      </w:pPr>
    </w:p>
    <w:p w14:paraId="7B23965A" w14:textId="77777777" w:rsidR="00DC3BC2" w:rsidRPr="005C0E48" w:rsidRDefault="00DC3BC2" w:rsidP="001B3F23">
      <w:pPr>
        <w:pStyle w:val="NoSpacing"/>
        <w:contextualSpacing/>
        <w:jc w:val="center"/>
        <w:rPr>
          <w:rFonts w:ascii="Trebuchet MS" w:hAnsi="Trebuchet MS"/>
          <w:sz w:val="20"/>
          <w:szCs w:val="20"/>
        </w:rPr>
      </w:pPr>
    </w:p>
    <w:p w14:paraId="2188F38D" w14:textId="77777777" w:rsidR="000F2F04" w:rsidRPr="005C0E48" w:rsidRDefault="000F2F04" w:rsidP="001B3F23">
      <w:pPr>
        <w:pStyle w:val="BodyText"/>
        <w:tabs>
          <w:tab w:val="left" w:pos="4536"/>
        </w:tabs>
        <w:spacing w:after="0"/>
        <w:contextualSpacing/>
      </w:pPr>
      <w:r w:rsidRPr="005C0E48">
        <w:t xml:space="preserve">Infrastruktūros priežiūros centro_________ regiono vadovas </w:t>
      </w:r>
      <w:r w:rsidRPr="005C0E48">
        <w:tab/>
        <w:t>_______       _______________</w:t>
      </w:r>
    </w:p>
    <w:p w14:paraId="1DF41D20" w14:textId="77777777" w:rsidR="000F2F04" w:rsidRPr="005C0E48" w:rsidRDefault="000F2F04" w:rsidP="00417717">
      <w:pPr>
        <w:pStyle w:val="BodyText"/>
        <w:tabs>
          <w:tab w:val="left" w:pos="8080"/>
        </w:tabs>
        <w:spacing w:after="0"/>
        <w:ind w:firstLine="6379"/>
        <w:contextualSpacing/>
        <w:rPr>
          <w:sz w:val="14"/>
        </w:rPr>
      </w:pPr>
      <w:r w:rsidRPr="005C0E48">
        <w:rPr>
          <w:sz w:val="14"/>
        </w:rPr>
        <w:t xml:space="preserve">(Parašas) </w:t>
      </w:r>
      <w:r w:rsidRPr="005C0E48">
        <w:rPr>
          <w:sz w:val="14"/>
        </w:rPr>
        <w:tab/>
        <w:t>(Vardas ir pavardė)</w:t>
      </w:r>
    </w:p>
    <w:p w14:paraId="390E113E" w14:textId="77777777" w:rsidR="000F2F04" w:rsidRPr="005C0E48" w:rsidRDefault="000F2F04" w:rsidP="001B3F23">
      <w:pPr>
        <w:contextualSpacing/>
      </w:pPr>
    </w:p>
    <w:p w14:paraId="6BB84F56" w14:textId="77777777" w:rsidR="000F2F04" w:rsidRPr="005C0E48" w:rsidRDefault="000F2F04" w:rsidP="001B3F23">
      <w:pPr>
        <w:pStyle w:val="BodyText"/>
        <w:tabs>
          <w:tab w:val="left" w:pos="4536"/>
        </w:tabs>
        <w:spacing w:after="0"/>
        <w:contextualSpacing/>
      </w:pPr>
      <w:r w:rsidRPr="005C0E48">
        <w:t xml:space="preserve">Infrastruktūros priežiūros centro_________ regiono statinio techninis prižiūrėtojas </w:t>
      </w:r>
    </w:p>
    <w:p w14:paraId="18C891F4" w14:textId="77777777" w:rsidR="000F2F04" w:rsidRPr="005C0E48" w:rsidRDefault="000F2F04" w:rsidP="001B3F23">
      <w:pPr>
        <w:pStyle w:val="BodyText"/>
        <w:tabs>
          <w:tab w:val="left" w:pos="4536"/>
        </w:tabs>
        <w:spacing w:after="0"/>
        <w:contextualSpacing/>
      </w:pPr>
    </w:p>
    <w:p w14:paraId="6193ECEB" w14:textId="77777777" w:rsidR="000F2F04" w:rsidRPr="005C0E48" w:rsidRDefault="000F2F04" w:rsidP="001B3F23">
      <w:pPr>
        <w:pStyle w:val="BodyText"/>
        <w:tabs>
          <w:tab w:val="left" w:pos="4536"/>
        </w:tabs>
        <w:spacing w:after="0"/>
        <w:contextualSpacing/>
      </w:pPr>
      <w:r w:rsidRPr="005C0E48">
        <w:t>_______________________________</w:t>
      </w:r>
      <w:r w:rsidRPr="005C0E48">
        <w:tab/>
        <w:t>___________________</w:t>
      </w:r>
    </w:p>
    <w:p w14:paraId="73DBE25F" w14:textId="02F4E4D1" w:rsidR="003A4220" w:rsidRPr="005C0E48" w:rsidRDefault="000F2F04" w:rsidP="001B3F23">
      <w:pPr>
        <w:contextualSpacing/>
      </w:pPr>
      <w:r w:rsidRPr="005C0E48">
        <w:t xml:space="preserve">                </w:t>
      </w:r>
      <w:r w:rsidRPr="005C0E48">
        <w:rPr>
          <w:sz w:val="14"/>
        </w:rPr>
        <w:t>(Vardas ir pavardė)</w:t>
      </w:r>
      <w:r w:rsidRPr="005C0E48">
        <w:t xml:space="preserve">            </w:t>
      </w:r>
      <w:r w:rsidRPr="005C0E48">
        <w:tab/>
        <w:t xml:space="preserve">                       </w:t>
      </w:r>
      <w:r w:rsidRPr="005C0E48">
        <w:rPr>
          <w:sz w:val="14"/>
        </w:rPr>
        <w:t>(Parašas)</w:t>
      </w:r>
    </w:p>
    <w:p w14:paraId="558839DE" w14:textId="77777777" w:rsidR="003A4220" w:rsidRPr="005C0E48" w:rsidRDefault="003A4220" w:rsidP="001B3F23">
      <w:pPr>
        <w:contextualSpacing/>
      </w:pPr>
    </w:p>
    <w:p w14:paraId="6620CE17" w14:textId="77777777" w:rsidR="003A4220" w:rsidRPr="005C0E48" w:rsidRDefault="003A4220" w:rsidP="001B3F23">
      <w:pPr>
        <w:contextualSpacing/>
      </w:pPr>
    </w:p>
    <w:p w14:paraId="138F3D66" w14:textId="77777777" w:rsidR="003A4220" w:rsidRPr="005C0E48" w:rsidRDefault="003A4220" w:rsidP="001B3F23">
      <w:pPr>
        <w:contextualSpacing/>
        <w:jc w:val="right"/>
      </w:pPr>
    </w:p>
    <w:p w14:paraId="79331AE3" w14:textId="77777777" w:rsidR="003A4220" w:rsidRPr="005C0E48" w:rsidRDefault="003A4220" w:rsidP="001B3F23">
      <w:pPr>
        <w:contextualSpacing/>
      </w:pPr>
      <w:r w:rsidRPr="005C0E48">
        <w:br w:type="page"/>
      </w:r>
    </w:p>
    <w:p w14:paraId="389B7671" w14:textId="67EF7278" w:rsidR="003A4220" w:rsidRPr="005C0E48" w:rsidRDefault="5D56A38B" w:rsidP="00276A18">
      <w:pPr>
        <w:pStyle w:val="ListParagraph"/>
        <w:numPr>
          <w:ilvl w:val="0"/>
          <w:numId w:val="105"/>
        </w:numPr>
        <w:contextualSpacing/>
        <w:jc w:val="right"/>
      </w:pPr>
      <w:bookmarkStart w:id="1101" w:name="_Ref297124365"/>
      <w:bookmarkStart w:id="1102" w:name="_Ref498073811"/>
      <w:bookmarkStart w:id="1103" w:name="_Ref297122737"/>
      <w:r>
        <w:t>priedas</w:t>
      </w:r>
      <w:bookmarkEnd w:id="1101"/>
      <w:bookmarkEnd w:id="1102"/>
    </w:p>
    <w:bookmarkEnd w:id="1103"/>
    <w:p w14:paraId="3F1BB02E" w14:textId="2A3AE973"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_Ref297123115 \n \h  \* MERGEFORMAT </w:instrText>
      </w:r>
      <w:r w:rsidRPr="005C0E48">
        <w:rPr>
          <w:color w:val="FFFFFF" w:themeColor="background1"/>
        </w:rPr>
        <w:fldChar w:fldCharType="separate"/>
      </w:r>
      <w:r w:rsidR="00207E6B">
        <w:rPr>
          <w:color w:val="FFFFFF" w:themeColor="background1"/>
        </w:rPr>
        <w:t>527</w:t>
      </w:r>
      <w:r w:rsidRPr="005C0E48">
        <w:fldChar w:fldCharType="end"/>
      </w:r>
    </w:p>
    <w:p w14:paraId="2442BA77" w14:textId="0097E3D0" w:rsidR="003A4220" w:rsidRPr="005C0E48" w:rsidRDefault="00B809FB" w:rsidP="00B809FB">
      <w:pPr>
        <w:pStyle w:val="Heading2"/>
        <w:spacing w:before="120" w:after="0"/>
        <w:contextualSpacing/>
      </w:pPr>
      <w:bookmarkStart w:id="1104" w:name="_Toc498354050"/>
      <w:bookmarkStart w:id="1105" w:name="_Toc152085179"/>
      <w:r w:rsidRPr="005C0E48">
        <w:t>STATINIO REMONTO PAGRINDIMAS</w:t>
      </w:r>
      <w:bookmarkEnd w:id="1104"/>
      <w:bookmarkEnd w:id="1105"/>
    </w:p>
    <w:tbl>
      <w:tblPr>
        <w:tblpPr w:leftFromText="180" w:rightFromText="180" w:vertAnchor="text" w:horzAnchor="margin" w:tblpX="392" w:tblpY="375"/>
        <w:tblW w:w="9328" w:type="dxa"/>
        <w:tblLook w:val="04A0" w:firstRow="1" w:lastRow="0" w:firstColumn="1" w:lastColumn="0" w:noHBand="0" w:noVBand="1"/>
      </w:tblPr>
      <w:tblGrid>
        <w:gridCol w:w="3580"/>
        <w:gridCol w:w="1796"/>
        <w:gridCol w:w="1736"/>
        <w:gridCol w:w="2216"/>
      </w:tblGrid>
      <w:tr w:rsidR="003A4220" w:rsidRPr="005C0E48" w14:paraId="4FA0BEAB" w14:textId="77777777" w:rsidTr="00955C08">
        <w:trPr>
          <w:trHeight w:val="300"/>
        </w:trPr>
        <w:tc>
          <w:tcPr>
            <w:tcW w:w="3580" w:type="dxa"/>
            <w:tcBorders>
              <w:top w:val="nil"/>
              <w:left w:val="nil"/>
              <w:bottom w:val="nil"/>
              <w:right w:val="nil"/>
            </w:tcBorders>
            <w:shd w:val="clear" w:color="auto" w:fill="auto"/>
            <w:noWrap/>
            <w:vAlign w:val="bottom"/>
            <w:hideMark/>
          </w:tcPr>
          <w:p w14:paraId="2EF83455" w14:textId="77777777" w:rsidR="003A4220" w:rsidRPr="005C0E48" w:rsidRDefault="003A4220" w:rsidP="00F3343F">
            <w:pPr>
              <w:ind w:firstLine="0"/>
              <w:contextualSpacing/>
            </w:pPr>
          </w:p>
        </w:tc>
        <w:tc>
          <w:tcPr>
            <w:tcW w:w="1796" w:type="dxa"/>
            <w:tcBorders>
              <w:top w:val="nil"/>
              <w:left w:val="nil"/>
              <w:bottom w:val="nil"/>
              <w:right w:val="nil"/>
            </w:tcBorders>
            <w:shd w:val="clear" w:color="auto" w:fill="auto"/>
            <w:noWrap/>
            <w:vAlign w:val="bottom"/>
            <w:hideMark/>
          </w:tcPr>
          <w:p w14:paraId="02FC7733" w14:textId="77777777" w:rsidR="003A4220" w:rsidRPr="005C0E48" w:rsidRDefault="003A4220" w:rsidP="00F3343F">
            <w:pPr>
              <w:ind w:firstLine="0"/>
              <w:contextualSpacing/>
            </w:pPr>
          </w:p>
        </w:tc>
        <w:tc>
          <w:tcPr>
            <w:tcW w:w="1736" w:type="dxa"/>
            <w:tcBorders>
              <w:top w:val="nil"/>
              <w:left w:val="nil"/>
              <w:bottom w:val="nil"/>
              <w:right w:val="nil"/>
            </w:tcBorders>
            <w:shd w:val="clear" w:color="auto" w:fill="auto"/>
            <w:noWrap/>
            <w:vAlign w:val="bottom"/>
            <w:hideMark/>
          </w:tcPr>
          <w:p w14:paraId="2A759C98" w14:textId="77777777" w:rsidR="003A4220" w:rsidRPr="005C0E48" w:rsidRDefault="003A4220" w:rsidP="00F3343F">
            <w:pPr>
              <w:ind w:firstLine="0"/>
              <w:contextualSpacing/>
            </w:pPr>
          </w:p>
        </w:tc>
        <w:tc>
          <w:tcPr>
            <w:tcW w:w="2216" w:type="dxa"/>
            <w:tcBorders>
              <w:top w:val="nil"/>
              <w:left w:val="nil"/>
              <w:bottom w:val="nil"/>
              <w:right w:val="nil"/>
            </w:tcBorders>
            <w:shd w:val="clear" w:color="auto" w:fill="auto"/>
            <w:noWrap/>
            <w:vAlign w:val="bottom"/>
            <w:hideMark/>
          </w:tcPr>
          <w:p w14:paraId="7D054E7B" w14:textId="77777777" w:rsidR="003A4220" w:rsidRPr="005C0E48" w:rsidRDefault="003A4220" w:rsidP="00F3343F">
            <w:pPr>
              <w:ind w:firstLine="0"/>
              <w:contextualSpacing/>
            </w:pPr>
          </w:p>
        </w:tc>
      </w:tr>
      <w:tr w:rsidR="003A4220" w:rsidRPr="005C0E48" w14:paraId="5B1D1F11"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33CBDA27" w14:textId="77777777" w:rsidR="003A4220" w:rsidRPr="005C0E48" w:rsidRDefault="003A4220" w:rsidP="00F3343F">
            <w:pPr>
              <w:ind w:firstLine="0"/>
              <w:contextualSpacing/>
              <w:rPr>
                <w:b/>
                <w:bCs/>
              </w:rPr>
            </w:pPr>
            <w:r w:rsidRPr="005C0E48">
              <w:rPr>
                <w:b/>
                <w:bCs/>
              </w:rPr>
              <w:t>1. Remonto objektas (inventor. Nr.)</w:t>
            </w:r>
          </w:p>
        </w:tc>
        <w:tc>
          <w:tcPr>
            <w:tcW w:w="1736" w:type="dxa"/>
            <w:tcBorders>
              <w:top w:val="single" w:sz="4" w:space="0" w:color="auto"/>
              <w:left w:val="nil"/>
              <w:bottom w:val="nil"/>
              <w:right w:val="nil"/>
            </w:tcBorders>
            <w:shd w:val="clear" w:color="auto" w:fill="auto"/>
            <w:vAlign w:val="center"/>
            <w:hideMark/>
          </w:tcPr>
          <w:p w14:paraId="2E7CE236" w14:textId="77777777" w:rsidR="003A4220" w:rsidRPr="005C0E48" w:rsidRDefault="003A4220" w:rsidP="00F3343F">
            <w:pPr>
              <w:ind w:firstLine="0"/>
              <w:contextualSpacing/>
            </w:pPr>
            <w:r w:rsidRPr="005C0E48">
              <w:t> </w:t>
            </w:r>
          </w:p>
        </w:tc>
        <w:tc>
          <w:tcPr>
            <w:tcW w:w="2216" w:type="dxa"/>
            <w:tcBorders>
              <w:top w:val="single" w:sz="4" w:space="0" w:color="auto"/>
              <w:left w:val="nil"/>
              <w:bottom w:val="nil"/>
              <w:right w:val="single" w:sz="4" w:space="0" w:color="auto"/>
            </w:tcBorders>
            <w:shd w:val="clear" w:color="auto" w:fill="auto"/>
            <w:vAlign w:val="center"/>
            <w:hideMark/>
          </w:tcPr>
          <w:p w14:paraId="07FEF582" w14:textId="77777777" w:rsidR="003A4220" w:rsidRPr="005C0E48" w:rsidRDefault="003A4220" w:rsidP="00F3343F">
            <w:pPr>
              <w:ind w:firstLine="0"/>
              <w:contextualSpacing/>
            </w:pPr>
            <w:r w:rsidRPr="005C0E48">
              <w:t> </w:t>
            </w:r>
          </w:p>
        </w:tc>
      </w:tr>
      <w:tr w:rsidR="003A4220" w:rsidRPr="005C0E48" w14:paraId="66331179" w14:textId="77777777" w:rsidTr="00955C08">
        <w:trPr>
          <w:trHeight w:val="885"/>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073DBAC7" w14:textId="77777777" w:rsidR="003A4220" w:rsidRPr="005C0E48" w:rsidRDefault="003A4220" w:rsidP="00F3343F">
            <w:pPr>
              <w:ind w:firstLine="0"/>
              <w:contextualSpacing/>
            </w:pPr>
            <w:r w:rsidRPr="005C0E48">
              <w:t> </w:t>
            </w:r>
          </w:p>
        </w:tc>
      </w:tr>
      <w:tr w:rsidR="003A4220" w:rsidRPr="005C0E48" w14:paraId="44F44E89"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50323D1A" w14:textId="77777777" w:rsidR="003A4220" w:rsidRPr="005C0E48" w:rsidRDefault="003A4220" w:rsidP="00F3343F">
            <w:pPr>
              <w:ind w:firstLine="0"/>
              <w:contextualSpacing/>
              <w:rPr>
                <w:b/>
                <w:bCs/>
              </w:rPr>
            </w:pPr>
            <w:r w:rsidRPr="005C0E48">
              <w:rPr>
                <w:b/>
                <w:bCs/>
              </w:rPr>
              <w:t>2.Remonto tikslas</w:t>
            </w:r>
          </w:p>
        </w:tc>
        <w:tc>
          <w:tcPr>
            <w:tcW w:w="1736" w:type="dxa"/>
            <w:tcBorders>
              <w:top w:val="nil"/>
              <w:left w:val="nil"/>
              <w:bottom w:val="nil"/>
              <w:right w:val="nil"/>
            </w:tcBorders>
            <w:shd w:val="clear" w:color="auto" w:fill="auto"/>
            <w:vAlign w:val="center"/>
            <w:hideMark/>
          </w:tcPr>
          <w:p w14:paraId="325EE8BC" w14:textId="77777777" w:rsidR="003A4220" w:rsidRPr="005C0E48" w:rsidRDefault="003A4220" w:rsidP="00F3343F">
            <w:pPr>
              <w:ind w:firstLine="0"/>
              <w:contextualSpacing/>
            </w:pPr>
            <w:r w:rsidRPr="005C0E48">
              <w:t> </w:t>
            </w:r>
          </w:p>
        </w:tc>
        <w:tc>
          <w:tcPr>
            <w:tcW w:w="2216" w:type="dxa"/>
            <w:tcBorders>
              <w:top w:val="nil"/>
              <w:left w:val="nil"/>
              <w:bottom w:val="nil"/>
              <w:right w:val="single" w:sz="4" w:space="0" w:color="auto"/>
            </w:tcBorders>
            <w:shd w:val="clear" w:color="auto" w:fill="auto"/>
            <w:vAlign w:val="center"/>
            <w:hideMark/>
          </w:tcPr>
          <w:p w14:paraId="7E134969" w14:textId="77777777" w:rsidR="003A4220" w:rsidRPr="005C0E48" w:rsidRDefault="003A4220" w:rsidP="00F3343F">
            <w:pPr>
              <w:ind w:firstLine="0"/>
              <w:contextualSpacing/>
            </w:pPr>
            <w:r w:rsidRPr="005C0E48">
              <w:t> </w:t>
            </w:r>
          </w:p>
        </w:tc>
      </w:tr>
      <w:tr w:rsidR="003A4220" w:rsidRPr="005C0E48" w14:paraId="40737B15" w14:textId="77777777" w:rsidTr="00955C08">
        <w:trPr>
          <w:trHeight w:val="870"/>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6B75AE51" w14:textId="77777777" w:rsidR="003A4220" w:rsidRPr="005C0E48" w:rsidRDefault="003A4220" w:rsidP="00F3343F">
            <w:pPr>
              <w:ind w:firstLine="0"/>
              <w:contextualSpacing/>
            </w:pPr>
            <w:r w:rsidRPr="005C0E48">
              <w:t> </w:t>
            </w:r>
          </w:p>
          <w:p w14:paraId="1CAD3D62" w14:textId="77777777" w:rsidR="003A4220" w:rsidRPr="005C0E48" w:rsidRDefault="003A4220" w:rsidP="00F3343F">
            <w:pPr>
              <w:ind w:firstLine="0"/>
              <w:contextualSpacing/>
            </w:pPr>
          </w:p>
          <w:p w14:paraId="3D189811" w14:textId="77777777" w:rsidR="003A4220" w:rsidRPr="005C0E48" w:rsidRDefault="003A4220" w:rsidP="00F3343F">
            <w:pPr>
              <w:ind w:firstLine="0"/>
              <w:contextualSpacing/>
            </w:pPr>
          </w:p>
          <w:p w14:paraId="738E983E" w14:textId="77777777" w:rsidR="003A4220" w:rsidRPr="005C0E48" w:rsidRDefault="003A4220" w:rsidP="00F3343F">
            <w:pPr>
              <w:ind w:firstLine="0"/>
              <w:contextualSpacing/>
            </w:pPr>
          </w:p>
        </w:tc>
      </w:tr>
      <w:tr w:rsidR="003A4220" w:rsidRPr="005C0E48" w14:paraId="3BB15F31"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2945B883" w14:textId="77777777" w:rsidR="003A4220" w:rsidRPr="005C0E48" w:rsidRDefault="003A4220" w:rsidP="00F3343F">
            <w:pPr>
              <w:ind w:firstLine="0"/>
              <w:contextualSpacing/>
              <w:rPr>
                <w:b/>
                <w:bCs/>
              </w:rPr>
            </w:pPr>
            <w:r w:rsidRPr="005C0E48">
              <w:rPr>
                <w:b/>
                <w:bCs/>
              </w:rPr>
              <w:t>3.Remonto specifikacija ir poreikio argumentavimas</w:t>
            </w:r>
          </w:p>
        </w:tc>
        <w:tc>
          <w:tcPr>
            <w:tcW w:w="1736" w:type="dxa"/>
            <w:tcBorders>
              <w:top w:val="nil"/>
              <w:left w:val="nil"/>
              <w:bottom w:val="nil"/>
              <w:right w:val="nil"/>
            </w:tcBorders>
            <w:shd w:val="clear" w:color="auto" w:fill="auto"/>
            <w:vAlign w:val="center"/>
            <w:hideMark/>
          </w:tcPr>
          <w:p w14:paraId="72C431EF" w14:textId="77777777" w:rsidR="003A4220" w:rsidRPr="005C0E48" w:rsidRDefault="003A4220" w:rsidP="00F3343F">
            <w:pPr>
              <w:ind w:firstLine="0"/>
              <w:contextualSpacing/>
            </w:pPr>
            <w:r w:rsidRPr="005C0E48">
              <w:t> </w:t>
            </w:r>
          </w:p>
        </w:tc>
        <w:tc>
          <w:tcPr>
            <w:tcW w:w="2216" w:type="dxa"/>
            <w:tcBorders>
              <w:top w:val="nil"/>
              <w:left w:val="nil"/>
              <w:bottom w:val="nil"/>
              <w:right w:val="single" w:sz="4" w:space="0" w:color="auto"/>
            </w:tcBorders>
            <w:shd w:val="clear" w:color="auto" w:fill="auto"/>
            <w:vAlign w:val="center"/>
            <w:hideMark/>
          </w:tcPr>
          <w:p w14:paraId="6BBC8E70" w14:textId="77777777" w:rsidR="003A4220" w:rsidRPr="005C0E48" w:rsidRDefault="003A4220" w:rsidP="00F3343F">
            <w:pPr>
              <w:ind w:firstLine="0"/>
              <w:contextualSpacing/>
            </w:pPr>
            <w:r w:rsidRPr="005C0E48">
              <w:t> </w:t>
            </w:r>
          </w:p>
        </w:tc>
      </w:tr>
      <w:tr w:rsidR="003A4220" w:rsidRPr="005C0E48" w14:paraId="205EE953" w14:textId="77777777" w:rsidTr="00955C08">
        <w:trPr>
          <w:trHeight w:val="1065"/>
        </w:trPr>
        <w:tc>
          <w:tcPr>
            <w:tcW w:w="9328" w:type="dxa"/>
            <w:gridSpan w:val="4"/>
            <w:tcBorders>
              <w:top w:val="nil"/>
              <w:left w:val="single" w:sz="4" w:space="0" w:color="auto"/>
              <w:bottom w:val="nil"/>
              <w:right w:val="single" w:sz="4" w:space="0" w:color="000000"/>
            </w:tcBorders>
            <w:shd w:val="clear" w:color="auto" w:fill="auto"/>
            <w:vAlign w:val="center"/>
            <w:hideMark/>
          </w:tcPr>
          <w:p w14:paraId="1E9DA20F" w14:textId="77777777" w:rsidR="003A4220" w:rsidRPr="005C0E48" w:rsidRDefault="003A4220" w:rsidP="00F3343F">
            <w:pPr>
              <w:ind w:firstLine="0"/>
              <w:contextualSpacing/>
            </w:pPr>
          </w:p>
        </w:tc>
      </w:tr>
      <w:tr w:rsidR="003A4220" w:rsidRPr="005C0E48" w14:paraId="05A03085" w14:textId="77777777" w:rsidTr="00955C08">
        <w:trPr>
          <w:trHeight w:val="130"/>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7429E0C1" w14:textId="77777777" w:rsidR="003A4220" w:rsidRPr="005C0E48" w:rsidRDefault="003A4220" w:rsidP="00F3343F">
            <w:pPr>
              <w:ind w:firstLine="0"/>
              <w:contextualSpacing/>
            </w:pPr>
          </w:p>
        </w:tc>
      </w:tr>
      <w:tr w:rsidR="003A4220" w:rsidRPr="005C0E48" w14:paraId="6674D5AB"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6D722113" w14:textId="77777777" w:rsidR="003A4220" w:rsidRPr="005C0E48" w:rsidRDefault="003A4220" w:rsidP="00F3343F">
            <w:pPr>
              <w:ind w:firstLine="0"/>
              <w:contextualSpacing/>
              <w:rPr>
                <w:b/>
                <w:bCs/>
              </w:rPr>
            </w:pPr>
            <w:r w:rsidRPr="005C0E48">
              <w:rPr>
                <w:b/>
                <w:bCs/>
              </w:rPr>
              <w:t>4. Remonto orientacinė kaina</w:t>
            </w:r>
          </w:p>
        </w:tc>
        <w:tc>
          <w:tcPr>
            <w:tcW w:w="1736" w:type="dxa"/>
            <w:tcBorders>
              <w:top w:val="nil"/>
              <w:left w:val="nil"/>
              <w:bottom w:val="nil"/>
              <w:right w:val="nil"/>
            </w:tcBorders>
            <w:shd w:val="clear" w:color="auto" w:fill="auto"/>
            <w:vAlign w:val="center"/>
            <w:hideMark/>
          </w:tcPr>
          <w:p w14:paraId="4E6BD009" w14:textId="77777777" w:rsidR="003A4220" w:rsidRPr="005C0E48" w:rsidRDefault="003A4220" w:rsidP="00F3343F">
            <w:pPr>
              <w:ind w:firstLine="0"/>
              <w:contextualSpacing/>
            </w:pPr>
            <w:r w:rsidRPr="005C0E48">
              <w:t> </w:t>
            </w:r>
          </w:p>
        </w:tc>
        <w:tc>
          <w:tcPr>
            <w:tcW w:w="2216" w:type="dxa"/>
            <w:tcBorders>
              <w:top w:val="nil"/>
              <w:left w:val="nil"/>
              <w:bottom w:val="nil"/>
              <w:right w:val="single" w:sz="4" w:space="0" w:color="auto"/>
            </w:tcBorders>
            <w:shd w:val="clear" w:color="auto" w:fill="auto"/>
            <w:vAlign w:val="center"/>
            <w:hideMark/>
          </w:tcPr>
          <w:p w14:paraId="1918C61C" w14:textId="77777777" w:rsidR="003A4220" w:rsidRPr="005C0E48" w:rsidRDefault="003A4220" w:rsidP="00F3343F">
            <w:pPr>
              <w:ind w:firstLine="0"/>
              <w:contextualSpacing/>
            </w:pPr>
            <w:r w:rsidRPr="005C0E48">
              <w:t> </w:t>
            </w:r>
          </w:p>
        </w:tc>
      </w:tr>
      <w:tr w:rsidR="003A4220" w:rsidRPr="005C0E48" w14:paraId="51A0D7A0" w14:textId="77777777" w:rsidTr="00955C08">
        <w:trPr>
          <w:trHeight w:val="87"/>
        </w:trPr>
        <w:tc>
          <w:tcPr>
            <w:tcW w:w="5376" w:type="dxa"/>
            <w:gridSpan w:val="2"/>
            <w:tcBorders>
              <w:left w:val="single" w:sz="4" w:space="0" w:color="auto"/>
            </w:tcBorders>
            <w:shd w:val="clear" w:color="auto" w:fill="auto"/>
            <w:vAlign w:val="center"/>
            <w:hideMark/>
          </w:tcPr>
          <w:p w14:paraId="2B35F57C" w14:textId="77777777" w:rsidR="003A4220" w:rsidRPr="005C0E48" w:rsidRDefault="003A4220" w:rsidP="00F3343F">
            <w:pPr>
              <w:ind w:firstLine="0"/>
              <w:contextualSpacing/>
              <w:rPr>
                <w:b/>
                <w:bCs/>
              </w:rPr>
            </w:pPr>
          </w:p>
          <w:p w14:paraId="50177342" w14:textId="77777777" w:rsidR="003A4220" w:rsidRPr="005C0E48" w:rsidRDefault="003A4220" w:rsidP="00F3343F">
            <w:pPr>
              <w:ind w:firstLine="0"/>
              <w:contextualSpacing/>
              <w:rPr>
                <w:b/>
                <w:bCs/>
              </w:rPr>
            </w:pPr>
          </w:p>
          <w:p w14:paraId="2EAD8352" w14:textId="77777777" w:rsidR="003A4220" w:rsidRPr="005C0E48" w:rsidRDefault="003A4220" w:rsidP="00F3343F">
            <w:pPr>
              <w:ind w:firstLine="0"/>
              <w:contextualSpacing/>
              <w:rPr>
                <w:b/>
                <w:bCs/>
              </w:rPr>
            </w:pPr>
          </w:p>
        </w:tc>
        <w:tc>
          <w:tcPr>
            <w:tcW w:w="1736" w:type="dxa"/>
            <w:tcBorders>
              <w:top w:val="nil"/>
              <w:bottom w:val="nil"/>
              <w:right w:val="nil"/>
            </w:tcBorders>
            <w:shd w:val="clear" w:color="auto" w:fill="auto"/>
            <w:vAlign w:val="center"/>
            <w:hideMark/>
          </w:tcPr>
          <w:p w14:paraId="51939A2F" w14:textId="77777777" w:rsidR="003A4220" w:rsidRPr="005C0E48" w:rsidRDefault="003A4220" w:rsidP="00F3343F">
            <w:pPr>
              <w:ind w:firstLine="0"/>
              <w:contextualSpacing/>
            </w:pPr>
          </w:p>
        </w:tc>
        <w:tc>
          <w:tcPr>
            <w:tcW w:w="2216" w:type="dxa"/>
            <w:tcBorders>
              <w:top w:val="nil"/>
              <w:left w:val="nil"/>
              <w:bottom w:val="nil"/>
              <w:right w:val="single" w:sz="4" w:space="0" w:color="auto"/>
            </w:tcBorders>
            <w:shd w:val="clear" w:color="auto" w:fill="auto"/>
            <w:vAlign w:val="center"/>
            <w:hideMark/>
          </w:tcPr>
          <w:p w14:paraId="268EDC29" w14:textId="77777777" w:rsidR="003A4220" w:rsidRPr="005C0E48" w:rsidRDefault="003A4220" w:rsidP="00F3343F">
            <w:pPr>
              <w:ind w:firstLine="0"/>
              <w:contextualSpacing/>
            </w:pPr>
          </w:p>
        </w:tc>
      </w:tr>
      <w:tr w:rsidR="003A4220" w:rsidRPr="005C0E48" w14:paraId="309A2C5E" w14:textId="77777777" w:rsidTr="00955C08">
        <w:trPr>
          <w:trHeight w:val="87"/>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227D00F3" w14:textId="77777777" w:rsidR="003A4220" w:rsidRPr="005C0E48" w:rsidRDefault="003A4220" w:rsidP="00F3343F">
            <w:pPr>
              <w:ind w:firstLine="0"/>
              <w:contextualSpacing/>
            </w:pPr>
          </w:p>
        </w:tc>
      </w:tr>
      <w:tr w:rsidR="003A4220" w:rsidRPr="005C0E48" w14:paraId="0D434D39"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25A4CD92" w14:textId="77777777" w:rsidR="003A4220" w:rsidRPr="005C0E48" w:rsidRDefault="003A4220" w:rsidP="00F3343F">
            <w:pPr>
              <w:ind w:firstLine="0"/>
              <w:contextualSpacing/>
              <w:rPr>
                <w:b/>
                <w:bCs/>
              </w:rPr>
            </w:pPr>
            <w:r w:rsidRPr="005C0E48">
              <w:rPr>
                <w:b/>
                <w:bCs/>
              </w:rPr>
              <w:t>5. Remonto finansavimo šaltinis</w:t>
            </w:r>
          </w:p>
        </w:tc>
        <w:tc>
          <w:tcPr>
            <w:tcW w:w="1736" w:type="dxa"/>
            <w:tcBorders>
              <w:top w:val="nil"/>
              <w:left w:val="nil"/>
              <w:bottom w:val="nil"/>
              <w:right w:val="nil"/>
            </w:tcBorders>
            <w:shd w:val="clear" w:color="auto" w:fill="auto"/>
            <w:vAlign w:val="center"/>
            <w:hideMark/>
          </w:tcPr>
          <w:p w14:paraId="3E6F0F17" w14:textId="77777777" w:rsidR="003A4220" w:rsidRPr="005C0E48" w:rsidRDefault="003A4220" w:rsidP="00F3343F">
            <w:pPr>
              <w:ind w:firstLine="0"/>
              <w:contextualSpacing/>
            </w:pPr>
            <w:r w:rsidRPr="005C0E48">
              <w:t> </w:t>
            </w:r>
          </w:p>
        </w:tc>
        <w:tc>
          <w:tcPr>
            <w:tcW w:w="2216" w:type="dxa"/>
            <w:tcBorders>
              <w:top w:val="nil"/>
              <w:left w:val="nil"/>
              <w:bottom w:val="nil"/>
              <w:right w:val="single" w:sz="4" w:space="0" w:color="auto"/>
            </w:tcBorders>
            <w:shd w:val="clear" w:color="auto" w:fill="auto"/>
            <w:vAlign w:val="center"/>
            <w:hideMark/>
          </w:tcPr>
          <w:p w14:paraId="45A2AFE9" w14:textId="77777777" w:rsidR="003A4220" w:rsidRPr="005C0E48" w:rsidRDefault="003A4220" w:rsidP="00F3343F">
            <w:pPr>
              <w:ind w:firstLine="0"/>
              <w:contextualSpacing/>
            </w:pPr>
            <w:r w:rsidRPr="005C0E48">
              <w:t> </w:t>
            </w:r>
          </w:p>
        </w:tc>
      </w:tr>
      <w:tr w:rsidR="003A4220" w:rsidRPr="005C0E48" w14:paraId="4C81349E" w14:textId="77777777" w:rsidTr="00955C08">
        <w:trPr>
          <w:trHeight w:val="570"/>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69F6336F" w14:textId="77777777" w:rsidR="003A4220" w:rsidRPr="005C0E48" w:rsidRDefault="003A4220" w:rsidP="00F3343F">
            <w:pPr>
              <w:ind w:firstLine="0"/>
              <w:contextualSpacing/>
            </w:pPr>
            <w:r w:rsidRPr="005C0E48">
              <w:t> </w:t>
            </w:r>
          </w:p>
          <w:p w14:paraId="25201E37" w14:textId="77777777" w:rsidR="003A4220" w:rsidRPr="005C0E48" w:rsidRDefault="003A4220" w:rsidP="00F3343F">
            <w:pPr>
              <w:ind w:firstLine="0"/>
              <w:contextualSpacing/>
            </w:pPr>
          </w:p>
          <w:p w14:paraId="5C33E53E" w14:textId="77777777" w:rsidR="003A4220" w:rsidRPr="005C0E48" w:rsidRDefault="003A4220" w:rsidP="00F3343F">
            <w:pPr>
              <w:ind w:firstLine="0"/>
              <w:contextualSpacing/>
            </w:pPr>
          </w:p>
          <w:p w14:paraId="4DEE5D61" w14:textId="77777777" w:rsidR="003A4220" w:rsidRPr="005C0E48" w:rsidRDefault="003A4220" w:rsidP="00F3343F">
            <w:pPr>
              <w:ind w:firstLine="0"/>
              <w:contextualSpacing/>
            </w:pPr>
          </w:p>
        </w:tc>
      </w:tr>
      <w:tr w:rsidR="003A4220" w:rsidRPr="005C0E48" w14:paraId="6EA53F17"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13CC7E33" w14:textId="77777777" w:rsidR="003A4220" w:rsidRPr="005C0E48" w:rsidRDefault="003A4220" w:rsidP="00F3343F">
            <w:pPr>
              <w:ind w:firstLine="0"/>
              <w:contextualSpacing/>
              <w:rPr>
                <w:b/>
                <w:bCs/>
              </w:rPr>
            </w:pPr>
            <w:r w:rsidRPr="005C0E48">
              <w:rPr>
                <w:b/>
                <w:bCs/>
              </w:rPr>
              <w:t xml:space="preserve">6. Remonto atlikimo terminai </w:t>
            </w:r>
          </w:p>
        </w:tc>
        <w:tc>
          <w:tcPr>
            <w:tcW w:w="1736" w:type="dxa"/>
            <w:tcBorders>
              <w:top w:val="nil"/>
              <w:left w:val="nil"/>
              <w:bottom w:val="nil"/>
              <w:right w:val="nil"/>
            </w:tcBorders>
            <w:shd w:val="clear" w:color="auto" w:fill="auto"/>
            <w:vAlign w:val="center"/>
            <w:hideMark/>
          </w:tcPr>
          <w:p w14:paraId="2712141D" w14:textId="77777777" w:rsidR="003A4220" w:rsidRPr="005C0E48" w:rsidRDefault="003A4220" w:rsidP="00F3343F">
            <w:pPr>
              <w:ind w:firstLine="0"/>
              <w:contextualSpacing/>
            </w:pPr>
            <w:r w:rsidRPr="005C0E48">
              <w:t> </w:t>
            </w:r>
          </w:p>
        </w:tc>
        <w:tc>
          <w:tcPr>
            <w:tcW w:w="2216" w:type="dxa"/>
            <w:tcBorders>
              <w:top w:val="nil"/>
              <w:left w:val="nil"/>
              <w:bottom w:val="nil"/>
              <w:right w:val="single" w:sz="4" w:space="0" w:color="auto"/>
            </w:tcBorders>
            <w:shd w:val="clear" w:color="auto" w:fill="auto"/>
            <w:vAlign w:val="center"/>
            <w:hideMark/>
          </w:tcPr>
          <w:p w14:paraId="7B9A6F1A" w14:textId="77777777" w:rsidR="003A4220" w:rsidRPr="005C0E48" w:rsidRDefault="003A4220" w:rsidP="00F3343F">
            <w:pPr>
              <w:ind w:firstLine="0"/>
              <w:contextualSpacing/>
            </w:pPr>
            <w:r w:rsidRPr="005C0E48">
              <w:t> </w:t>
            </w:r>
          </w:p>
        </w:tc>
      </w:tr>
      <w:tr w:rsidR="003A4220" w:rsidRPr="005C0E48" w14:paraId="2506F036" w14:textId="77777777" w:rsidTr="00955C08">
        <w:trPr>
          <w:trHeight w:val="720"/>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54723EEE" w14:textId="77777777" w:rsidR="003A4220" w:rsidRPr="005C0E48" w:rsidRDefault="003A4220" w:rsidP="00F3343F">
            <w:pPr>
              <w:ind w:firstLine="0"/>
              <w:contextualSpacing/>
            </w:pPr>
            <w:r w:rsidRPr="005C0E48">
              <w:t> </w:t>
            </w:r>
          </w:p>
          <w:p w14:paraId="3DE507C1" w14:textId="77777777" w:rsidR="003A4220" w:rsidRPr="005C0E48" w:rsidRDefault="003A4220" w:rsidP="00F3343F">
            <w:pPr>
              <w:ind w:firstLine="0"/>
              <w:contextualSpacing/>
            </w:pPr>
          </w:p>
          <w:p w14:paraId="1667420B" w14:textId="77777777" w:rsidR="003A4220" w:rsidRPr="005C0E48" w:rsidRDefault="003A4220" w:rsidP="00F3343F">
            <w:pPr>
              <w:ind w:firstLine="0"/>
              <w:contextualSpacing/>
            </w:pPr>
          </w:p>
          <w:p w14:paraId="125D6C0D" w14:textId="77777777" w:rsidR="003A4220" w:rsidRPr="005C0E48" w:rsidRDefault="003A4220" w:rsidP="00F3343F">
            <w:pPr>
              <w:ind w:firstLine="0"/>
              <w:contextualSpacing/>
            </w:pPr>
          </w:p>
        </w:tc>
      </w:tr>
      <w:tr w:rsidR="003A4220" w:rsidRPr="005C0E48" w14:paraId="4735B1B9" w14:textId="77777777" w:rsidTr="00955C08">
        <w:trPr>
          <w:trHeight w:val="540"/>
        </w:trPr>
        <w:tc>
          <w:tcPr>
            <w:tcW w:w="3580" w:type="dxa"/>
            <w:tcBorders>
              <w:top w:val="nil"/>
              <w:left w:val="nil"/>
              <w:bottom w:val="nil"/>
              <w:right w:val="nil"/>
            </w:tcBorders>
            <w:shd w:val="clear" w:color="auto" w:fill="auto"/>
            <w:vAlign w:val="center"/>
            <w:hideMark/>
          </w:tcPr>
          <w:p w14:paraId="163A1805" w14:textId="77777777" w:rsidR="003A4220" w:rsidRPr="005C0E48" w:rsidRDefault="003A4220" w:rsidP="00F3343F">
            <w:pPr>
              <w:ind w:firstLine="0"/>
              <w:contextualSpacing/>
            </w:pPr>
          </w:p>
        </w:tc>
        <w:tc>
          <w:tcPr>
            <w:tcW w:w="1796" w:type="dxa"/>
            <w:tcBorders>
              <w:top w:val="nil"/>
              <w:left w:val="nil"/>
              <w:bottom w:val="nil"/>
              <w:right w:val="nil"/>
            </w:tcBorders>
            <w:shd w:val="clear" w:color="auto" w:fill="auto"/>
            <w:vAlign w:val="center"/>
            <w:hideMark/>
          </w:tcPr>
          <w:p w14:paraId="4DB82778" w14:textId="77777777" w:rsidR="003A4220" w:rsidRPr="005C0E48" w:rsidRDefault="003A4220" w:rsidP="00F3343F">
            <w:pPr>
              <w:ind w:firstLine="0"/>
              <w:contextualSpacing/>
            </w:pPr>
          </w:p>
        </w:tc>
        <w:tc>
          <w:tcPr>
            <w:tcW w:w="1736" w:type="dxa"/>
            <w:tcBorders>
              <w:top w:val="nil"/>
              <w:left w:val="nil"/>
              <w:bottom w:val="nil"/>
              <w:right w:val="nil"/>
            </w:tcBorders>
            <w:shd w:val="clear" w:color="auto" w:fill="auto"/>
            <w:vAlign w:val="center"/>
            <w:hideMark/>
          </w:tcPr>
          <w:p w14:paraId="2CCF1484" w14:textId="77777777" w:rsidR="003A4220" w:rsidRPr="005C0E48" w:rsidRDefault="003A4220" w:rsidP="00F3343F">
            <w:pPr>
              <w:ind w:firstLine="0"/>
              <w:contextualSpacing/>
            </w:pPr>
          </w:p>
        </w:tc>
        <w:tc>
          <w:tcPr>
            <w:tcW w:w="2216" w:type="dxa"/>
            <w:tcBorders>
              <w:top w:val="nil"/>
              <w:left w:val="nil"/>
              <w:bottom w:val="nil"/>
              <w:right w:val="nil"/>
            </w:tcBorders>
            <w:shd w:val="clear" w:color="auto" w:fill="auto"/>
            <w:vAlign w:val="center"/>
            <w:hideMark/>
          </w:tcPr>
          <w:p w14:paraId="1F52D157" w14:textId="77777777" w:rsidR="003A4220" w:rsidRPr="005C0E48" w:rsidRDefault="003A4220" w:rsidP="00F3343F">
            <w:pPr>
              <w:ind w:firstLine="0"/>
              <w:contextualSpacing/>
            </w:pPr>
          </w:p>
        </w:tc>
      </w:tr>
      <w:tr w:rsidR="003A4220" w:rsidRPr="005C0E48" w14:paraId="693CE8CB" w14:textId="77777777" w:rsidTr="00955C08">
        <w:trPr>
          <w:trHeight w:val="705"/>
        </w:trPr>
        <w:tc>
          <w:tcPr>
            <w:tcW w:w="3580" w:type="dxa"/>
            <w:tcBorders>
              <w:top w:val="nil"/>
              <w:left w:val="nil"/>
              <w:bottom w:val="nil"/>
              <w:right w:val="nil"/>
            </w:tcBorders>
            <w:shd w:val="clear" w:color="auto" w:fill="auto"/>
            <w:noWrap/>
            <w:vAlign w:val="bottom"/>
            <w:hideMark/>
          </w:tcPr>
          <w:p w14:paraId="71EFEC1B" w14:textId="77777777" w:rsidR="003A4220" w:rsidRPr="005C0E48" w:rsidRDefault="003A4220" w:rsidP="00F3343F">
            <w:pPr>
              <w:ind w:firstLine="0"/>
              <w:contextualSpacing/>
            </w:pPr>
          </w:p>
        </w:tc>
        <w:tc>
          <w:tcPr>
            <w:tcW w:w="1796" w:type="dxa"/>
            <w:tcBorders>
              <w:top w:val="nil"/>
              <w:left w:val="nil"/>
              <w:bottom w:val="nil"/>
              <w:right w:val="nil"/>
            </w:tcBorders>
            <w:shd w:val="clear" w:color="auto" w:fill="auto"/>
            <w:noWrap/>
            <w:vAlign w:val="bottom"/>
            <w:hideMark/>
          </w:tcPr>
          <w:p w14:paraId="1C41C936" w14:textId="77777777" w:rsidR="003A4220" w:rsidRPr="005C0E48" w:rsidRDefault="003A4220" w:rsidP="00F3343F">
            <w:pPr>
              <w:ind w:firstLine="0"/>
              <w:contextualSpacing/>
            </w:pPr>
          </w:p>
        </w:tc>
        <w:tc>
          <w:tcPr>
            <w:tcW w:w="1736" w:type="dxa"/>
            <w:tcBorders>
              <w:top w:val="nil"/>
              <w:left w:val="nil"/>
              <w:bottom w:val="nil"/>
              <w:right w:val="nil"/>
            </w:tcBorders>
            <w:shd w:val="clear" w:color="auto" w:fill="auto"/>
            <w:noWrap/>
            <w:vAlign w:val="bottom"/>
            <w:hideMark/>
          </w:tcPr>
          <w:p w14:paraId="22D0EAC5" w14:textId="77777777" w:rsidR="003A4220" w:rsidRPr="005C0E48" w:rsidRDefault="003A4220" w:rsidP="00F3343F">
            <w:pPr>
              <w:ind w:firstLine="0"/>
              <w:contextualSpacing/>
            </w:pPr>
          </w:p>
        </w:tc>
        <w:tc>
          <w:tcPr>
            <w:tcW w:w="2216" w:type="dxa"/>
            <w:tcBorders>
              <w:top w:val="nil"/>
              <w:left w:val="nil"/>
              <w:bottom w:val="nil"/>
              <w:right w:val="nil"/>
            </w:tcBorders>
            <w:shd w:val="clear" w:color="auto" w:fill="auto"/>
            <w:noWrap/>
            <w:vAlign w:val="bottom"/>
            <w:hideMark/>
          </w:tcPr>
          <w:p w14:paraId="43CB4C5A" w14:textId="77777777" w:rsidR="003A4220" w:rsidRPr="005C0E48" w:rsidRDefault="003A4220" w:rsidP="00F3343F">
            <w:pPr>
              <w:ind w:firstLine="0"/>
              <w:contextualSpacing/>
            </w:pPr>
          </w:p>
        </w:tc>
      </w:tr>
      <w:tr w:rsidR="003A4220" w:rsidRPr="005C0E48" w14:paraId="6B151FFF" w14:textId="77777777" w:rsidTr="00955C08">
        <w:trPr>
          <w:trHeight w:val="300"/>
        </w:trPr>
        <w:tc>
          <w:tcPr>
            <w:tcW w:w="35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BB9441" w14:textId="77777777" w:rsidR="003A4220" w:rsidRPr="005C0E48" w:rsidRDefault="003A4220" w:rsidP="00F3343F">
            <w:pPr>
              <w:ind w:firstLine="0"/>
              <w:contextualSpacing/>
              <w:jc w:val="center"/>
            </w:pPr>
            <w:r w:rsidRPr="005C0E48">
              <w:t>Tvirtina</w:t>
            </w:r>
          </w:p>
        </w:tc>
        <w:tc>
          <w:tcPr>
            <w:tcW w:w="1796" w:type="dxa"/>
            <w:tcBorders>
              <w:top w:val="single" w:sz="4" w:space="0" w:color="auto"/>
              <w:left w:val="nil"/>
              <w:bottom w:val="single" w:sz="4" w:space="0" w:color="auto"/>
              <w:right w:val="single" w:sz="4" w:space="0" w:color="auto"/>
            </w:tcBorders>
            <w:shd w:val="clear" w:color="auto" w:fill="auto"/>
            <w:noWrap/>
            <w:vAlign w:val="center"/>
            <w:hideMark/>
          </w:tcPr>
          <w:p w14:paraId="173359A8" w14:textId="77777777" w:rsidR="003A4220" w:rsidRPr="005C0E48" w:rsidRDefault="003A4220" w:rsidP="00F3343F">
            <w:pPr>
              <w:ind w:firstLine="0"/>
              <w:contextualSpacing/>
              <w:jc w:val="center"/>
            </w:pPr>
            <w:r w:rsidRPr="005C0E48">
              <w:t>V. Pavardė</w:t>
            </w:r>
          </w:p>
        </w:tc>
        <w:tc>
          <w:tcPr>
            <w:tcW w:w="1736" w:type="dxa"/>
            <w:tcBorders>
              <w:top w:val="single" w:sz="4" w:space="0" w:color="auto"/>
              <w:left w:val="nil"/>
              <w:bottom w:val="single" w:sz="4" w:space="0" w:color="auto"/>
              <w:right w:val="single" w:sz="4" w:space="0" w:color="auto"/>
            </w:tcBorders>
            <w:shd w:val="clear" w:color="auto" w:fill="auto"/>
            <w:noWrap/>
            <w:vAlign w:val="bottom"/>
            <w:hideMark/>
          </w:tcPr>
          <w:p w14:paraId="280345EB" w14:textId="77777777" w:rsidR="003A4220" w:rsidRPr="005C0E48" w:rsidRDefault="003A4220" w:rsidP="00F3343F">
            <w:pPr>
              <w:ind w:firstLine="0"/>
              <w:contextualSpacing/>
              <w:jc w:val="center"/>
            </w:pPr>
            <w:r w:rsidRPr="005C0E48">
              <w:t>Data</w:t>
            </w:r>
          </w:p>
        </w:tc>
        <w:tc>
          <w:tcPr>
            <w:tcW w:w="2216" w:type="dxa"/>
            <w:tcBorders>
              <w:top w:val="single" w:sz="4" w:space="0" w:color="auto"/>
              <w:left w:val="nil"/>
              <w:bottom w:val="single" w:sz="4" w:space="0" w:color="auto"/>
              <w:right w:val="single" w:sz="4" w:space="0" w:color="auto"/>
            </w:tcBorders>
            <w:shd w:val="clear" w:color="auto" w:fill="auto"/>
            <w:noWrap/>
            <w:vAlign w:val="bottom"/>
            <w:hideMark/>
          </w:tcPr>
          <w:p w14:paraId="209E1194" w14:textId="77777777" w:rsidR="003A4220" w:rsidRPr="005C0E48" w:rsidRDefault="003A4220" w:rsidP="00F3343F">
            <w:pPr>
              <w:ind w:firstLine="0"/>
              <w:contextualSpacing/>
              <w:jc w:val="center"/>
            </w:pPr>
            <w:r w:rsidRPr="005C0E48">
              <w:t>Parašas</w:t>
            </w:r>
          </w:p>
        </w:tc>
      </w:tr>
      <w:tr w:rsidR="003A4220" w:rsidRPr="005C0E48" w14:paraId="6C6BED6E" w14:textId="77777777" w:rsidTr="00955C08">
        <w:trPr>
          <w:trHeight w:val="645"/>
        </w:trPr>
        <w:tc>
          <w:tcPr>
            <w:tcW w:w="3580" w:type="dxa"/>
            <w:tcBorders>
              <w:top w:val="nil"/>
              <w:left w:val="single" w:sz="4" w:space="0" w:color="auto"/>
              <w:bottom w:val="single" w:sz="4" w:space="0" w:color="auto"/>
              <w:right w:val="single" w:sz="4" w:space="0" w:color="auto"/>
            </w:tcBorders>
            <w:shd w:val="clear" w:color="auto" w:fill="auto"/>
            <w:vAlign w:val="center"/>
            <w:hideMark/>
          </w:tcPr>
          <w:p w14:paraId="2479738C" w14:textId="77777777" w:rsidR="003A4220" w:rsidRPr="005C0E48" w:rsidRDefault="003A4220" w:rsidP="00F3343F">
            <w:pPr>
              <w:ind w:firstLine="0"/>
              <w:contextualSpacing/>
            </w:pPr>
            <w:r w:rsidRPr="005C0E48">
              <w:t>Padalinio vadovas</w:t>
            </w:r>
          </w:p>
        </w:tc>
        <w:tc>
          <w:tcPr>
            <w:tcW w:w="1796" w:type="dxa"/>
            <w:tcBorders>
              <w:top w:val="nil"/>
              <w:left w:val="nil"/>
              <w:bottom w:val="single" w:sz="4" w:space="0" w:color="auto"/>
              <w:right w:val="single" w:sz="4" w:space="0" w:color="auto"/>
            </w:tcBorders>
            <w:shd w:val="clear" w:color="auto" w:fill="auto"/>
            <w:noWrap/>
            <w:vAlign w:val="center"/>
            <w:hideMark/>
          </w:tcPr>
          <w:p w14:paraId="625289B7" w14:textId="77777777" w:rsidR="003A4220" w:rsidRPr="005C0E48" w:rsidRDefault="003A4220" w:rsidP="00F3343F">
            <w:pPr>
              <w:ind w:firstLine="0"/>
              <w:contextualSpacing/>
              <w:jc w:val="center"/>
            </w:pPr>
            <w:r w:rsidRPr="005C0E48">
              <w:t> </w:t>
            </w:r>
          </w:p>
        </w:tc>
        <w:tc>
          <w:tcPr>
            <w:tcW w:w="1736" w:type="dxa"/>
            <w:tcBorders>
              <w:top w:val="nil"/>
              <w:left w:val="nil"/>
              <w:bottom w:val="single" w:sz="4" w:space="0" w:color="auto"/>
              <w:right w:val="single" w:sz="4" w:space="0" w:color="auto"/>
            </w:tcBorders>
            <w:shd w:val="clear" w:color="auto" w:fill="auto"/>
            <w:noWrap/>
            <w:vAlign w:val="bottom"/>
            <w:hideMark/>
          </w:tcPr>
          <w:p w14:paraId="137A12BE" w14:textId="77777777" w:rsidR="003A4220" w:rsidRPr="005C0E48" w:rsidRDefault="003A4220" w:rsidP="00F3343F">
            <w:pPr>
              <w:ind w:firstLine="0"/>
              <w:contextualSpacing/>
              <w:jc w:val="center"/>
            </w:pPr>
            <w:r w:rsidRPr="005C0E48">
              <w:t> </w:t>
            </w:r>
          </w:p>
        </w:tc>
        <w:tc>
          <w:tcPr>
            <w:tcW w:w="2216" w:type="dxa"/>
            <w:tcBorders>
              <w:top w:val="nil"/>
              <w:left w:val="nil"/>
              <w:bottom w:val="single" w:sz="4" w:space="0" w:color="auto"/>
              <w:right w:val="single" w:sz="4" w:space="0" w:color="auto"/>
            </w:tcBorders>
            <w:shd w:val="clear" w:color="auto" w:fill="auto"/>
            <w:noWrap/>
            <w:vAlign w:val="bottom"/>
            <w:hideMark/>
          </w:tcPr>
          <w:p w14:paraId="4D2DADA8" w14:textId="77777777" w:rsidR="003A4220" w:rsidRPr="005C0E48" w:rsidRDefault="003A4220" w:rsidP="00F3343F">
            <w:pPr>
              <w:ind w:firstLine="0"/>
              <w:contextualSpacing/>
              <w:jc w:val="center"/>
            </w:pPr>
            <w:r w:rsidRPr="005C0E48">
              <w:t> </w:t>
            </w:r>
          </w:p>
        </w:tc>
      </w:tr>
      <w:tr w:rsidR="003A4220" w:rsidRPr="005C0E48" w14:paraId="71D35876" w14:textId="77777777" w:rsidTr="00955C08">
        <w:trPr>
          <w:trHeight w:val="570"/>
        </w:trPr>
        <w:tc>
          <w:tcPr>
            <w:tcW w:w="3580" w:type="dxa"/>
            <w:tcBorders>
              <w:top w:val="nil"/>
              <w:left w:val="single" w:sz="4" w:space="0" w:color="auto"/>
              <w:bottom w:val="single" w:sz="4" w:space="0" w:color="auto"/>
              <w:right w:val="single" w:sz="4" w:space="0" w:color="auto"/>
            </w:tcBorders>
            <w:shd w:val="clear" w:color="auto" w:fill="auto"/>
            <w:vAlign w:val="center"/>
            <w:hideMark/>
          </w:tcPr>
          <w:p w14:paraId="03808848" w14:textId="77777777" w:rsidR="003A4220" w:rsidRPr="005C0E48" w:rsidRDefault="003A4220" w:rsidP="00F3343F">
            <w:pPr>
              <w:ind w:firstLine="0"/>
              <w:contextualSpacing/>
            </w:pPr>
            <w:r w:rsidRPr="005C0E48">
              <w:t>Sudarė</w:t>
            </w:r>
          </w:p>
        </w:tc>
        <w:tc>
          <w:tcPr>
            <w:tcW w:w="1796" w:type="dxa"/>
            <w:tcBorders>
              <w:top w:val="nil"/>
              <w:left w:val="nil"/>
              <w:bottom w:val="single" w:sz="4" w:space="0" w:color="auto"/>
              <w:right w:val="single" w:sz="4" w:space="0" w:color="auto"/>
            </w:tcBorders>
            <w:shd w:val="clear" w:color="auto" w:fill="auto"/>
            <w:noWrap/>
            <w:vAlign w:val="center"/>
            <w:hideMark/>
          </w:tcPr>
          <w:p w14:paraId="74F8D43F" w14:textId="77777777" w:rsidR="003A4220" w:rsidRPr="005C0E48" w:rsidRDefault="003A4220" w:rsidP="00F3343F">
            <w:pPr>
              <w:ind w:firstLine="0"/>
              <w:contextualSpacing/>
              <w:jc w:val="center"/>
            </w:pPr>
            <w:r w:rsidRPr="005C0E48">
              <w:t> </w:t>
            </w:r>
          </w:p>
        </w:tc>
        <w:tc>
          <w:tcPr>
            <w:tcW w:w="1736" w:type="dxa"/>
            <w:tcBorders>
              <w:top w:val="nil"/>
              <w:left w:val="nil"/>
              <w:bottom w:val="single" w:sz="4" w:space="0" w:color="auto"/>
              <w:right w:val="single" w:sz="4" w:space="0" w:color="auto"/>
            </w:tcBorders>
            <w:shd w:val="clear" w:color="auto" w:fill="auto"/>
            <w:noWrap/>
            <w:vAlign w:val="bottom"/>
            <w:hideMark/>
          </w:tcPr>
          <w:p w14:paraId="08F36788" w14:textId="77777777" w:rsidR="003A4220" w:rsidRPr="005C0E48" w:rsidRDefault="003A4220" w:rsidP="00F3343F">
            <w:pPr>
              <w:ind w:firstLine="0"/>
              <w:contextualSpacing/>
              <w:jc w:val="center"/>
            </w:pPr>
            <w:r w:rsidRPr="005C0E48">
              <w:t> </w:t>
            </w:r>
          </w:p>
        </w:tc>
        <w:tc>
          <w:tcPr>
            <w:tcW w:w="2216" w:type="dxa"/>
            <w:tcBorders>
              <w:top w:val="nil"/>
              <w:left w:val="nil"/>
              <w:bottom w:val="single" w:sz="4" w:space="0" w:color="auto"/>
              <w:right w:val="single" w:sz="4" w:space="0" w:color="auto"/>
            </w:tcBorders>
            <w:shd w:val="clear" w:color="auto" w:fill="auto"/>
            <w:noWrap/>
            <w:vAlign w:val="bottom"/>
            <w:hideMark/>
          </w:tcPr>
          <w:p w14:paraId="7CD77C95" w14:textId="77777777" w:rsidR="003A4220" w:rsidRPr="005C0E48" w:rsidRDefault="003A4220" w:rsidP="00F3343F">
            <w:pPr>
              <w:ind w:firstLine="0"/>
              <w:contextualSpacing/>
              <w:jc w:val="center"/>
            </w:pPr>
            <w:r w:rsidRPr="005C0E48">
              <w:t> </w:t>
            </w:r>
          </w:p>
        </w:tc>
      </w:tr>
    </w:tbl>
    <w:p w14:paraId="107941E9" w14:textId="77777777" w:rsidR="003A4220" w:rsidRPr="005C0E48" w:rsidRDefault="003A4220" w:rsidP="00B809FB">
      <w:pPr>
        <w:contextualSpacing/>
      </w:pPr>
    </w:p>
    <w:p w14:paraId="16E253A0" w14:textId="77777777" w:rsidR="003A4220" w:rsidRPr="005C0E48" w:rsidRDefault="003A4220" w:rsidP="001B3F23">
      <w:pPr>
        <w:contextualSpacing/>
      </w:pPr>
    </w:p>
    <w:p w14:paraId="03AEDBA6" w14:textId="77777777" w:rsidR="003A4220" w:rsidRPr="005C0E48" w:rsidRDefault="003A4220" w:rsidP="001B3F23">
      <w:pPr>
        <w:contextualSpacing/>
        <w:sectPr w:rsidR="003A4220" w:rsidRPr="005C0E48" w:rsidSect="00955C08">
          <w:footerReference w:type="default" r:id="rId38"/>
          <w:pgSz w:w="11907" w:h="16840" w:code="9"/>
          <w:pgMar w:top="1247" w:right="567" w:bottom="851" w:left="1701" w:header="567" w:footer="567" w:gutter="0"/>
          <w:cols w:space="1296"/>
          <w:docGrid w:linePitch="360"/>
        </w:sectPr>
      </w:pPr>
      <w:r w:rsidRPr="005C0E48">
        <w:br w:type="page"/>
      </w:r>
    </w:p>
    <w:p w14:paraId="662D1D75" w14:textId="680754B6" w:rsidR="003A4220" w:rsidRPr="005C0E48" w:rsidRDefault="5D56A38B" w:rsidP="00276A18">
      <w:pPr>
        <w:pStyle w:val="ListParagraph"/>
        <w:numPr>
          <w:ilvl w:val="0"/>
          <w:numId w:val="105"/>
        </w:numPr>
        <w:contextualSpacing/>
        <w:jc w:val="right"/>
      </w:pPr>
      <w:bookmarkStart w:id="1106" w:name="_Ref297124387"/>
      <w:bookmarkStart w:id="1107" w:name="_Ref297122750"/>
      <w:r>
        <w:t>priedas</w:t>
      </w:r>
      <w:bookmarkEnd w:id="1106"/>
    </w:p>
    <w:p w14:paraId="6BD00D82" w14:textId="655FC025"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_Ref297123115 \n \h  \* MERGEFORMAT </w:instrText>
      </w:r>
      <w:r w:rsidRPr="005C0E48">
        <w:rPr>
          <w:color w:val="FFFFFF" w:themeColor="background1"/>
        </w:rPr>
        <w:fldChar w:fldCharType="separate"/>
      </w:r>
      <w:r w:rsidR="00207E6B">
        <w:rPr>
          <w:color w:val="FFFFFF" w:themeColor="background1"/>
        </w:rPr>
        <w:t>527</w:t>
      </w:r>
      <w:r w:rsidRPr="005C0E48">
        <w:fldChar w:fldCharType="end"/>
      </w:r>
    </w:p>
    <w:p w14:paraId="27A325AB" w14:textId="77777777" w:rsidR="003A4220" w:rsidRPr="005C0E48" w:rsidRDefault="003A4220" w:rsidP="001B3F23">
      <w:pPr>
        <w:contextualSpacing/>
        <w:jc w:val="center"/>
        <w:rPr>
          <w:b/>
        </w:rPr>
      </w:pPr>
      <w:r w:rsidRPr="005C0E48">
        <w:rPr>
          <w:b/>
        </w:rPr>
        <w:t>LITGRID AB</w:t>
      </w:r>
    </w:p>
    <w:p w14:paraId="38E8EB43" w14:textId="77777777" w:rsidR="003A4220" w:rsidRPr="005C0E48" w:rsidRDefault="003A4220" w:rsidP="001B3F23">
      <w:pPr>
        <w:contextualSpacing/>
        <w:jc w:val="center"/>
      </w:pPr>
      <w:r w:rsidRPr="005C0E48">
        <w:t xml:space="preserve">Perdavimo tinklo departamento </w:t>
      </w:r>
    </w:p>
    <w:p w14:paraId="5A963085" w14:textId="649CDF77" w:rsidR="003A4220" w:rsidRPr="005C0E48" w:rsidRDefault="003A4220" w:rsidP="001B3F23">
      <w:pPr>
        <w:contextualSpacing/>
        <w:jc w:val="center"/>
      </w:pPr>
      <w:r w:rsidRPr="005C0E48">
        <w:t>Infrastruktūros priežiūros centro</w:t>
      </w:r>
    </w:p>
    <w:p w14:paraId="4ED04D96" w14:textId="3A8EF5A6" w:rsidR="003A4220" w:rsidRPr="005C0E48" w:rsidRDefault="003A4220" w:rsidP="001B3F23">
      <w:pPr>
        <w:contextualSpacing/>
        <w:jc w:val="center"/>
      </w:pPr>
      <w:r w:rsidRPr="005C0E48">
        <w:t>_______________ regiono</w:t>
      </w:r>
    </w:p>
    <w:p w14:paraId="283D4338" w14:textId="474B1D5D" w:rsidR="003A4220" w:rsidRPr="005C0E48" w:rsidRDefault="003A4220" w:rsidP="00417717">
      <w:pPr>
        <w:tabs>
          <w:tab w:val="left" w:pos="5954"/>
        </w:tabs>
        <w:ind w:firstLine="3827"/>
        <w:contextualSpacing/>
      </w:pPr>
      <w:r w:rsidRPr="005C0E48">
        <w:t>(Pavadinimas)</w:t>
      </w:r>
    </w:p>
    <w:p w14:paraId="51487902" w14:textId="77777777" w:rsidR="003A4220" w:rsidRPr="005C0E48" w:rsidRDefault="003A4220" w:rsidP="001B3F23">
      <w:pPr>
        <w:pStyle w:val="NoSpacing"/>
        <w:contextualSpacing/>
        <w:jc w:val="center"/>
        <w:rPr>
          <w:rFonts w:ascii="Trebuchet MS" w:hAnsi="Trebuchet MS"/>
          <w:sz w:val="20"/>
          <w:szCs w:val="20"/>
        </w:rPr>
      </w:pPr>
      <w:r w:rsidRPr="005C0E48">
        <w:rPr>
          <w:rFonts w:ascii="Trebuchet MS" w:hAnsi="Trebuchet MS"/>
          <w:sz w:val="20"/>
          <w:szCs w:val="20"/>
        </w:rPr>
        <w:t>________________________________</w:t>
      </w:r>
      <w:r w:rsidRPr="005C0E48">
        <w:rPr>
          <w:rFonts w:ascii="Trebuchet MS" w:hAnsi="Trebuchet MS"/>
          <w:sz w:val="20"/>
          <w:szCs w:val="20"/>
        </w:rPr>
        <w:tab/>
      </w:r>
    </w:p>
    <w:p w14:paraId="64572E5F" w14:textId="77777777" w:rsidR="003A4220" w:rsidRPr="005C0E48" w:rsidRDefault="003A4220" w:rsidP="001B3F23">
      <w:pPr>
        <w:pStyle w:val="NoSpacing"/>
        <w:contextualSpacing/>
        <w:jc w:val="center"/>
        <w:rPr>
          <w:rFonts w:ascii="Trebuchet MS" w:hAnsi="Trebuchet MS"/>
          <w:sz w:val="20"/>
          <w:szCs w:val="20"/>
        </w:rPr>
      </w:pPr>
      <w:r w:rsidRPr="005C0E48">
        <w:rPr>
          <w:rFonts w:ascii="Trebuchet MS" w:hAnsi="Trebuchet MS"/>
          <w:sz w:val="20"/>
          <w:szCs w:val="20"/>
        </w:rPr>
        <w:t>(Statinio pavadinimas)</w:t>
      </w:r>
    </w:p>
    <w:p w14:paraId="7F9ADAE2" w14:textId="77777777" w:rsidR="003A4220" w:rsidRPr="005C0E48" w:rsidRDefault="003A4220" w:rsidP="001B3F23">
      <w:pPr>
        <w:pStyle w:val="NoSpacing"/>
        <w:contextualSpacing/>
        <w:jc w:val="center"/>
        <w:rPr>
          <w:rFonts w:ascii="Trebuchet MS" w:hAnsi="Trebuchet MS"/>
          <w:sz w:val="20"/>
          <w:szCs w:val="20"/>
          <w:u w:val="single"/>
        </w:rPr>
      </w:pPr>
      <w:r w:rsidRPr="005C0E48">
        <w:rPr>
          <w:rFonts w:ascii="Trebuchet MS" w:hAnsi="Trebuchet MS"/>
          <w:sz w:val="20"/>
          <w:szCs w:val="20"/>
        </w:rPr>
        <w:t>Inv. Nr.</w:t>
      </w:r>
      <w:r w:rsidRPr="005C0E48">
        <w:rPr>
          <w:rFonts w:ascii="Trebuchet MS" w:hAnsi="Trebuchet MS"/>
          <w:sz w:val="20"/>
          <w:szCs w:val="20"/>
          <w:u w:val="single"/>
        </w:rPr>
        <w:tab/>
      </w:r>
    </w:p>
    <w:p w14:paraId="72CC1146" w14:textId="77777777" w:rsidR="003A4220" w:rsidRPr="005C0E48" w:rsidRDefault="003A4220" w:rsidP="001B3F23">
      <w:pPr>
        <w:pStyle w:val="NoSpacing"/>
        <w:contextualSpacing/>
        <w:jc w:val="both"/>
        <w:rPr>
          <w:rFonts w:ascii="Trebuchet MS" w:hAnsi="Trebuchet MS"/>
          <w:sz w:val="20"/>
          <w:szCs w:val="20"/>
        </w:rPr>
      </w:pPr>
      <w:r w:rsidRPr="005C0E48">
        <w:rPr>
          <w:rFonts w:ascii="Trebuchet MS" w:hAnsi="Trebuchet MS"/>
          <w:sz w:val="20"/>
          <w:szCs w:val="20"/>
        </w:rPr>
        <w:tab/>
      </w:r>
      <w:r w:rsidRPr="005C0E48">
        <w:rPr>
          <w:rFonts w:ascii="Trebuchet MS" w:hAnsi="Trebuchet MS"/>
          <w:sz w:val="20"/>
          <w:szCs w:val="20"/>
        </w:rPr>
        <w:tab/>
      </w:r>
      <w:r w:rsidRPr="005C0E48">
        <w:rPr>
          <w:rFonts w:ascii="Trebuchet MS" w:hAnsi="Trebuchet MS"/>
          <w:sz w:val="20"/>
          <w:szCs w:val="20"/>
        </w:rPr>
        <w:tab/>
        <w:t xml:space="preserve"> </w:t>
      </w:r>
    </w:p>
    <w:p w14:paraId="19BFB054" w14:textId="77777777" w:rsidR="003A4220" w:rsidRPr="005C0E48" w:rsidRDefault="003A4220" w:rsidP="001B3F23">
      <w:pPr>
        <w:pStyle w:val="Heading2"/>
        <w:spacing w:before="120" w:after="0"/>
        <w:contextualSpacing/>
      </w:pPr>
      <w:bookmarkStart w:id="1108" w:name="_Toc498354051"/>
      <w:bookmarkStart w:id="1109" w:name="_Toc152085180"/>
      <w:r w:rsidRPr="005C0E48">
        <w:t>REMONTO DARBŲ APRAŠYMAS</w:t>
      </w:r>
      <w:bookmarkEnd w:id="1108"/>
      <w:bookmarkEnd w:id="1109"/>
    </w:p>
    <w:p w14:paraId="69DC50C4" w14:textId="77777777" w:rsidR="003A4220" w:rsidRPr="005C0E48" w:rsidRDefault="003A4220" w:rsidP="001B3F23">
      <w:pPr>
        <w:pStyle w:val="NoSpacing"/>
        <w:contextualSpacing/>
        <w:jc w:val="both"/>
        <w:rPr>
          <w:rFonts w:ascii="Trebuchet MS" w:hAnsi="Trebuchet MS"/>
          <w:sz w:val="20"/>
          <w:szCs w:val="20"/>
        </w:rPr>
      </w:pPr>
    </w:p>
    <w:tbl>
      <w:tblPr>
        <w:tblW w:w="95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4"/>
        <w:gridCol w:w="3945"/>
        <w:gridCol w:w="703"/>
        <w:gridCol w:w="820"/>
        <w:gridCol w:w="3600"/>
      </w:tblGrid>
      <w:tr w:rsidR="003A4220" w:rsidRPr="005C0E48" w14:paraId="64193016" w14:textId="77777777" w:rsidTr="00F3343F">
        <w:trPr>
          <w:trHeight w:val="720"/>
        </w:trPr>
        <w:tc>
          <w:tcPr>
            <w:tcW w:w="422" w:type="dxa"/>
            <w:tcBorders>
              <w:top w:val="single" w:sz="4" w:space="0" w:color="auto"/>
              <w:left w:val="single" w:sz="4" w:space="0" w:color="auto"/>
              <w:bottom w:val="single" w:sz="4" w:space="0" w:color="auto"/>
              <w:right w:val="single" w:sz="4" w:space="0" w:color="auto"/>
            </w:tcBorders>
            <w:vAlign w:val="center"/>
            <w:hideMark/>
          </w:tcPr>
          <w:p w14:paraId="44136FA1" w14:textId="77777777" w:rsidR="003A4220" w:rsidRPr="005C0E48" w:rsidRDefault="003A4220" w:rsidP="00F3343F">
            <w:pPr>
              <w:pStyle w:val="NoSpacing"/>
              <w:ind w:left="0" w:firstLine="0"/>
              <w:contextualSpacing/>
              <w:jc w:val="center"/>
              <w:rPr>
                <w:rFonts w:ascii="Trebuchet MS" w:hAnsi="Trebuchet MS"/>
                <w:sz w:val="20"/>
                <w:szCs w:val="20"/>
              </w:rPr>
            </w:pPr>
            <w:r w:rsidRPr="005C0E48">
              <w:rPr>
                <w:rFonts w:ascii="Trebuchet MS" w:hAnsi="Trebuchet MS"/>
                <w:sz w:val="20"/>
                <w:szCs w:val="20"/>
              </w:rPr>
              <w:t>Eil.</w:t>
            </w:r>
          </w:p>
          <w:p w14:paraId="38AE5A11" w14:textId="71BA50B7" w:rsidR="003A4220" w:rsidRPr="005C0E48" w:rsidRDefault="00C30977" w:rsidP="00F3343F">
            <w:pPr>
              <w:pStyle w:val="NoSpacing"/>
              <w:ind w:left="0" w:firstLine="0"/>
              <w:contextualSpacing/>
              <w:jc w:val="center"/>
              <w:rPr>
                <w:rFonts w:ascii="Trebuchet MS" w:hAnsi="Trebuchet MS"/>
                <w:b/>
                <w:bCs/>
                <w:sz w:val="20"/>
                <w:szCs w:val="20"/>
              </w:rPr>
            </w:pPr>
            <w:r w:rsidRPr="005C0E48">
              <w:rPr>
                <w:rFonts w:ascii="Trebuchet MS" w:hAnsi="Trebuchet MS"/>
                <w:sz w:val="20"/>
                <w:szCs w:val="20"/>
              </w:rPr>
              <w:t>Nr</w:t>
            </w:r>
            <w:r w:rsidRPr="005C0E48">
              <w:rPr>
                <w:rFonts w:ascii="Trebuchet MS" w:hAnsi="Trebuchet MS"/>
                <w:b/>
                <w:bCs/>
                <w:sz w:val="20"/>
                <w:szCs w:val="20"/>
              </w:rPr>
              <w:t>.</w:t>
            </w:r>
          </w:p>
        </w:tc>
        <w:tc>
          <w:tcPr>
            <w:tcW w:w="3993" w:type="dxa"/>
            <w:tcBorders>
              <w:top w:val="single" w:sz="4" w:space="0" w:color="auto"/>
              <w:left w:val="single" w:sz="4" w:space="0" w:color="auto"/>
              <w:bottom w:val="single" w:sz="4" w:space="0" w:color="auto"/>
              <w:right w:val="single" w:sz="4" w:space="0" w:color="auto"/>
            </w:tcBorders>
            <w:vAlign w:val="center"/>
          </w:tcPr>
          <w:p w14:paraId="1634993E" w14:textId="77777777" w:rsidR="003A4220" w:rsidRPr="005C0E48" w:rsidRDefault="003A4220" w:rsidP="00F3343F">
            <w:pPr>
              <w:pStyle w:val="NoSpacing"/>
              <w:ind w:left="0" w:firstLine="0"/>
              <w:contextualSpacing/>
              <w:jc w:val="center"/>
              <w:rPr>
                <w:rFonts w:ascii="Trebuchet MS" w:hAnsi="Trebuchet MS"/>
                <w:sz w:val="20"/>
                <w:szCs w:val="20"/>
              </w:rPr>
            </w:pPr>
            <w:r w:rsidRPr="005C0E48">
              <w:rPr>
                <w:rFonts w:ascii="Trebuchet MS" w:hAnsi="Trebuchet MS"/>
                <w:sz w:val="20"/>
                <w:szCs w:val="20"/>
              </w:rPr>
              <w:t>Darbų pavadinimas</w:t>
            </w:r>
          </w:p>
        </w:tc>
        <w:tc>
          <w:tcPr>
            <w:tcW w:w="704" w:type="dxa"/>
            <w:tcBorders>
              <w:top w:val="single" w:sz="4" w:space="0" w:color="auto"/>
              <w:left w:val="single" w:sz="4" w:space="0" w:color="auto"/>
              <w:bottom w:val="single" w:sz="4" w:space="0" w:color="auto"/>
              <w:right w:val="single" w:sz="4" w:space="0" w:color="auto"/>
            </w:tcBorders>
            <w:vAlign w:val="center"/>
            <w:hideMark/>
          </w:tcPr>
          <w:p w14:paraId="7AE7A0B5" w14:textId="77777777" w:rsidR="003A4220" w:rsidRPr="005C0E48" w:rsidRDefault="003A4220" w:rsidP="00F3343F">
            <w:pPr>
              <w:pStyle w:val="NoSpacing"/>
              <w:ind w:left="0" w:firstLine="0"/>
              <w:contextualSpacing/>
              <w:jc w:val="center"/>
              <w:rPr>
                <w:rFonts w:ascii="Trebuchet MS" w:hAnsi="Trebuchet MS"/>
                <w:sz w:val="20"/>
                <w:szCs w:val="20"/>
              </w:rPr>
            </w:pPr>
            <w:r w:rsidRPr="005C0E48">
              <w:rPr>
                <w:rFonts w:ascii="Trebuchet MS" w:hAnsi="Trebuchet MS"/>
                <w:sz w:val="20"/>
                <w:szCs w:val="20"/>
              </w:rPr>
              <w:t>Mato vnt.</w:t>
            </w:r>
          </w:p>
        </w:tc>
        <w:tc>
          <w:tcPr>
            <w:tcW w:w="822" w:type="dxa"/>
            <w:tcBorders>
              <w:top w:val="single" w:sz="4" w:space="0" w:color="auto"/>
              <w:left w:val="single" w:sz="4" w:space="0" w:color="auto"/>
              <w:bottom w:val="single" w:sz="4" w:space="0" w:color="auto"/>
              <w:right w:val="single" w:sz="4" w:space="0" w:color="auto"/>
            </w:tcBorders>
            <w:vAlign w:val="center"/>
          </w:tcPr>
          <w:p w14:paraId="4E83A9F1" w14:textId="77777777" w:rsidR="003A4220" w:rsidRPr="005C0E48" w:rsidRDefault="003A4220" w:rsidP="00F3343F">
            <w:pPr>
              <w:pStyle w:val="NoSpacing"/>
              <w:ind w:left="0" w:firstLine="0"/>
              <w:contextualSpacing/>
              <w:jc w:val="center"/>
              <w:rPr>
                <w:rFonts w:ascii="Trebuchet MS" w:hAnsi="Trebuchet MS"/>
                <w:sz w:val="20"/>
                <w:szCs w:val="20"/>
              </w:rPr>
            </w:pPr>
            <w:r w:rsidRPr="005C0E48">
              <w:rPr>
                <w:rFonts w:ascii="Trebuchet MS" w:hAnsi="Trebuchet MS"/>
                <w:sz w:val="20"/>
                <w:szCs w:val="20"/>
              </w:rPr>
              <w:t>Kiekis</w:t>
            </w:r>
          </w:p>
        </w:tc>
        <w:tc>
          <w:tcPr>
            <w:tcW w:w="3641" w:type="dxa"/>
            <w:tcBorders>
              <w:top w:val="single" w:sz="4" w:space="0" w:color="auto"/>
              <w:left w:val="single" w:sz="4" w:space="0" w:color="auto"/>
              <w:bottom w:val="single" w:sz="4" w:space="0" w:color="auto"/>
              <w:right w:val="single" w:sz="4" w:space="0" w:color="auto"/>
            </w:tcBorders>
            <w:vAlign w:val="center"/>
          </w:tcPr>
          <w:p w14:paraId="2EC8B01E" w14:textId="77777777" w:rsidR="003A4220" w:rsidRPr="005C0E48" w:rsidRDefault="003A4220" w:rsidP="00F3343F">
            <w:pPr>
              <w:pStyle w:val="NoSpacing"/>
              <w:ind w:left="0" w:firstLine="0"/>
              <w:contextualSpacing/>
              <w:jc w:val="center"/>
              <w:rPr>
                <w:rFonts w:ascii="Trebuchet MS" w:hAnsi="Trebuchet MS"/>
                <w:sz w:val="20"/>
                <w:szCs w:val="20"/>
              </w:rPr>
            </w:pPr>
            <w:r w:rsidRPr="005C0E48">
              <w:rPr>
                <w:rFonts w:ascii="Trebuchet MS" w:hAnsi="Trebuchet MS"/>
                <w:sz w:val="20"/>
                <w:szCs w:val="20"/>
              </w:rPr>
              <w:t>Reikalavimai</w:t>
            </w:r>
          </w:p>
        </w:tc>
      </w:tr>
      <w:tr w:rsidR="003A4220" w:rsidRPr="005C0E48" w14:paraId="35EABFE3" w14:textId="77777777" w:rsidTr="00714BF1">
        <w:trPr>
          <w:trHeight w:val="233"/>
        </w:trPr>
        <w:tc>
          <w:tcPr>
            <w:tcW w:w="422" w:type="dxa"/>
            <w:tcBorders>
              <w:top w:val="single" w:sz="4" w:space="0" w:color="auto"/>
              <w:left w:val="single" w:sz="4" w:space="0" w:color="auto"/>
              <w:bottom w:val="single" w:sz="4" w:space="0" w:color="auto"/>
              <w:right w:val="single" w:sz="4" w:space="0" w:color="auto"/>
            </w:tcBorders>
          </w:tcPr>
          <w:p w14:paraId="355696E2" w14:textId="77777777" w:rsidR="003A4220" w:rsidRPr="005C0E48" w:rsidRDefault="003A4220" w:rsidP="001B3F23">
            <w:pPr>
              <w:pStyle w:val="NoSpacing"/>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55E71C3D" w14:textId="77777777" w:rsidR="003A4220" w:rsidRPr="005C0E48" w:rsidRDefault="003A4220" w:rsidP="001B3F23">
            <w:pPr>
              <w:pStyle w:val="NoSpacing"/>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1E333C95" w14:textId="77777777" w:rsidR="003A4220" w:rsidRPr="005C0E48" w:rsidRDefault="003A4220" w:rsidP="001B3F23">
            <w:pPr>
              <w:pStyle w:val="NoSpacing"/>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2EA7F39A" w14:textId="77777777" w:rsidR="003A4220" w:rsidRPr="005C0E48" w:rsidRDefault="003A4220" w:rsidP="001B3F23">
            <w:pPr>
              <w:pStyle w:val="NoSpacing"/>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7C391BC1" w14:textId="77777777" w:rsidR="003A4220" w:rsidRPr="005C0E48" w:rsidRDefault="003A4220" w:rsidP="001B3F23">
            <w:pPr>
              <w:pStyle w:val="NoSpacing"/>
              <w:contextualSpacing/>
              <w:jc w:val="both"/>
              <w:rPr>
                <w:rFonts w:ascii="Trebuchet MS" w:hAnsi="Trebuchet MS"/>
                <w:sz w:val="20"/>
                <w:szCs w:val="20"/>
              </w:rPr>
            </w:pPr>
          </w:p>
        </w:tc>
      </w:tr>
      <w:tr w:rsidR="003A4220" w:rsidRPr="005C0E48" w14:paraId="58F7EC94" w14:textId="77777777" w:rsidTr="00714BF1">
        <w:trPr>
          <w:trHeight w:val="233"/>
        </w:trPr>
        <w:tc>
          <w:tcPr>
            <w:tcW w:w="422" w:type="dxa"/>
            <w:tcBorders>
              <w:top w:val="single" w:sz="4" w:space="0" w:color="auto"/>
              <w:left w:val="single" w:sz="4" w:space="0" w:color="auto"/>
              <w:bottom w:val="single" w:sz="4" w:space="0" w:color="auto"/>
              <w:right w:val="single" w:sz="4" w:space="0" w:color="auto"/>
            </w:tcBorders>
          </w:tcPr>
          <w:p w14:paraId="09D03C36" w14:textId="77777777" w:rsidR="003A4220" w:rsidRPr="005C0E48" w:rsidRDefault="003A4220" w:rsidP="001B3F23">
            <w:pPr>
              <w:pStyle w:val="NoSpacing"/>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14A2A7CE" w14:textId="77777777" w:rsidR="003A4220" w:rsidRPr="005C0E48" w:rsidRDefault="003A4220" w:rsidP="001B3F23">
            <w:pPr>
              <w:pStyle w:val="NoSpacing"/>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3F0C488D" w14:textId="77777777" w:rsidR="003A4220" w:rsidRPr="005C0E48" w:rsidRDefault="003A4220" w:rsidP="001B3F23">
            <w:pPr>
              <w:pStyle w:val="NoSpacing"/>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55482456" w14:textId="77777777" w:rsidR="003A4220" w:rsidRPr="005C0E48" w:rsidRDefault="003A4220" w:rsidP="001B3F23">
            <w:pPr>
              <w:pStyle w:val="NoSpacing"/>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4BA6CC49" w14:textId="77777777" w:rsidR="003A4220" w:rsidRPr="005C0E48" w:rsidRDefault="003A4220" w:rsidP="001B3F23">
            <w:pPr>
              <w:pStyle w:val="NoSpacing"/>
              <w:contextualSpacing/>
              <w:jc w:val="both"/>
              <w:rPr>
                <w:rFonts w:ascii="Trebuchet MS" w:hAnsi="Trebuchet MS"/>
                <w:sz w:val="20"/>
                <w:szCs w:val="20"/>
              </w:rPr>
            </w:pPr>
          </w:p>
        </w:tc>
      </w:tr>
      <w:tr w:rsidR="003A4220" w:rsidRPr="005C0E48" w14:paraId="2CBF53CB" w14:textId="77777777" w:rsidTr="00714BF1">
        <w:trPr>
          <w:trHeight w:val="233"/>
        </w:trPr>
        <w:tc>
          <w:tcPr>
            <w:tcW w:w="422" w:type="dxa"/>
            <w:tcBorders>
              <w:top w:val="single" w:sz="4" w:space="0" w:color="auto"/>
              <w:left w:val="single" w:sz="4" w:space="0" w:color="auto"/>
              <w:bottom w:val="single" w:sz="4" w:space="0" w:color="auto"/>
              <w:right w:val="single" w:sz="4" w:space="0" w:color="auto"/>
            </w:tcBorders>
          </w:tcPr>
          <w:p w14:paraId="3A3BBE5C" w14:textId="77777777" w:rsidR="003A4220" w:rsidRPr="005C0E48" w:rsidRDefault="003A4220" w:rsidP="001B3F23">
            <w:pPr>
              <w:pStyle w:val="NoSpacing"/>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2102AC09" w14:textId="77777777" w:rsidR="003A4220" w:rsidRPr="005C0E48" w:rsidRDefault="003A4220" w:rsidP="001B3F23">
            <w:pPr>
              <w:pStyle w:val="NoSpacing"/>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7E8E9C39" w14:textId="77777777" w:rsidR="003A4220" w:rsidRPr="005C0E48" w:rsidRDefault="003A4220" w:rsidP="001B3F23">
            <w:pPr>
              <w:pStyle w:val="NoSpacing"/>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400C376F" w14:textId="77777777" w:rsidR="003A4220" w:rsidRPr="005C0E48" w:rsidRDefault="003A4220" w:rsidP="001B3F23">
            <w:pPr>
              <w:pStyle w:val="NoSpacing"/>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2FB77990" w14:textId="77777777" w:rsidR="003A4220" w:rsidRPr="005C0E48" w:rsidRDefault="003A4220" w:rsidP="001B3F23">
            <w:pPr>
              <w:pStyle w:val="NoSpacing"/>
              <w:contextualSpacing/>
              <w:jc w:val="both"/>
              <w:rPr>
                <w:rFonts w:ascii="Trebuchet MS" w:hAnsi="Trebuchet MS"/>
                <w:sz w:val="20"/>
                <w:szCs w:val="20"/>
              </w:rPr>
            </w:pPr>
          </w:p>
        </w:tc>
      </w:tr>
      <w:tr w:rsidR="003A4220" w:rsidRPr="005C0E48" w14:paraId="12B88778" w14:textId="77777777" w:rsidTr="00714BF1">
        <w:trPr>
          <w:trHeight w:val="245"/>
        </w:trPr>
        <w:tc>
          <w:tcPr>
            <w:tcW w:w="422" w:type="dxa"/>
            <w:tcBorders>
              <w:top w:val="single" w:sz="4" w:space="0" w:color="auto"/>
              <w:left w:val="single" w:sz="4" w:space="0" w:color="auto"/>
              <w:bottom w:val="single" w:sz="4" w:space="0" w:color="auto"/>
              <w:right w:val="single" w:sz="4" w:space="0" w:color="auto"/>
            </w:tcBorders>
          </w:tcPr>
          <w:p w14:paraId="42FE5B5A" w14:textId="77777777" w:rsidR="003A4220" w:rsidRPr="005C0E48" w:rsidRDefault="003A4220" w:rsidP="001B3F23">
            <w:pPr>
              <w:pStyle w:val="NoSpacing"/>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330365E9" w14:textId="77777777" w:rsidR="003A4220" w:rsidRPr="005C0E48" w:rsidRDefault="003A4220" w:rsidP="001B3F23">
            <w:pPr>
              <w:pStyle w:val="NoSpacing"/>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246969CC" w14:textId="77777777" w:rsidR="003A4220" w:rsidRPr="005C0E48" w:rsidRDefault="003A4220" w:rsidP="001B3F23">
            <w:pPr>
              <w:pStyle w:val="NoSpacing"/>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7B0C7BE4" w14:textId="77777777" w:rsidR="003A4220" w:rsidRPr="005C0E48" w:rsidRDefault="003A4220" w:rsidP="001B3F23">
            <w:pPr>
              <w:pStyle w:val="NoSpacing"/>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28F9D04B" w14:textId="77777777" w:rsidR="003A4220" w:rsidRPr="005C0E48" w:rsidRDefault="003A4220" w:rsidP="001B3F23">
            <w:pPr>
              <w:pStyle w:val="NoSpacing"/>
              <w:contextualSpacing/>
              <w:jc w:val="both"/>
              <w:rPr>
                <w:rFonts w:ascii="Trebuchet MS" w:hAnsi="Trebuchet MS"/>
                <w:sz w:val="20"/>
                <w:szCs w:val="20"/>
              </w:rPr>
            </w:pPr>
          </w:p>
        </w:tc>
      </w:tr>
      <w:tr w:rsidR="003A4220" w:rsidRPr="005C0E48" w14:paraId="79D67836" w14:textId="77777777" w:rsidTr="00714BF1">
        <w:trPr>
          <w:trHeight w:val="233"/>
        </w:trPr>
        <w:tc>
          <w:tcPr>
            <w:tcW w:w="422" w:type="dxa"/>
            <w:tcBorders>
              <w:top w:val="single" w:sz="4" w:space="0" w:color="auto"/>
              <w:left w:val="single" w:sz="4" w:space="0" w:color="auto"/>
              <w:bottom w:val="single" w:sz="4" w:space="0" w:color="auto"/>
              <w:right w:val="single" w:sz="4" w:space="0" w:color="auto"/>
            </w:tcBorders>
          </w:tcPr>
          <w:p w14:paraId="4C31BF3D" w14:textId="77777777" w:rsidR="003A4220" w:rsidRPr="005C0E48" w:rsidRDefault="003A4220" w:rsidP="001B3F23">
            <w:pPr>
              <w:pStyle w:val="NoSpacing"/>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2B826D4A" w14:textId="77777777" w:rsidR="003A4220" w:rsidRPr="005C0E48" w:rsidRDefault="003A4220" w:rsidP="001B3F23">
            <w:pPr>
              <w:pStyle w:val="NoSpacing"/>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45A77976" w14:textId="77777777" w:rsidR="003A4220" w:rsidRPr="005C0E48" w:rsidRDefault="003A4220" w:rsidP="001B3F23">
            <w:pPr>
              <w:pStyle w:val="NoSpacing"/>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44EB8BF1" w14:textId="77777777" w:rsidR="003A4220" w:rsidRPr="005C0E48" w:rsidRDefault="003A4220" w:rsidP="001B3F23">
            <w:pPr>
              <w:pStyle w:val="NoSpacing"/>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1B6481DB" w14:textId="77777777" w:rsidR="003A4220" w:rsidRPr="005C0E48" w:rsidRDefault="003A4220" w:rsidP="001B3F23">
            <w:pPr>
              <w:pStyle w:val="NoSpacing"/>
              <w:contextualSpacing/>
              <w:jc w:val="both"/>
              <w:rPr>
                <w:rFonts w:ascii="Trebuchet MS" w:hAnsi="Trebuchet MS"/>
                <w:sz w:val="20"/>
                <w:szCs w:val="20"/>
              </w:rPr>
            </w:pPr>
          </w:p>
        </w:tc>
      </w:tr>
      <w:tr w:rsidR="003A4220" w:rsidRPr="005C0E48" w14:paraId="3956C795" w14:textId="77777777" w:rsidTr="00714BF1">
        <w:trPr>
          <w:trHeight w:val="222"/>
        </w:trPr>
        <w:tc>
          <w:tcPr>
            <w:tcW w:w="422" w:type="dxa"/>
            <w:tcBorders>
              <w:top w:val="single" w:sz="4" w:space="0" w:color="auto"/>
              <w:left w:val="single" w:sz="4" w:space="0" w:color="auto"/>
              <w:bottom w:val="single" w:sz="4" w:space="0" w:color="auto"/>
              <w:right w:val="single" w:sz="4" w:space="0" w:color="auto"/>
            </w:tcBorders>
          </w:tcPr>
          <w:p w14:paraId="33CE9EA9" w14:textId="77777777" w:rsidR="003A4220" w:rsidRPr="005C0E48" w:rsidRDefault="003A4220" w:rsidP="001B3F23">
            <w:pPr>
              <w:pStyle w:val="NoSpacing"/>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18A99ABB" w14:textId="77777777" w:rsidR="003A4220" w:rsidRPr="005C0E48" w:rsidRDefault="003A4220" w:rsidP="001B3F23">
            <w:pPr>
              <w:pStyle w:val="NoSpacing"/>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3DA1A989" w14:textId="77777777" w:rsidR="003A4220" w:rsidRPr="005C0E48" w:rsidRDefault="003A4220" w:rsidP="001B3F23">
            <w:pPr>
              <w:pStyle w:val="NoSpacing"/>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7DF1D00C" w14:textId="77777777" w:rsidR="003A4220" w:rsidRPr="005C0E48" w:rsidRDefault="003A4220" w:rsidP="001B3F23">
            <w:pPr>
              <w:pStyle w:val="NoSpacing"/>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40C7500D" w14:textId="77777777" w:rsidR="003A4220" w:rsidRPr="005C0E48" w:rsidRDefault="003A4220" w:rsidP="001B3F23">
            <w:pPr>
              <w:pStyle w:val="NoSpacing"/>
              <w:contextualSpacing/>
              <w:jc w:val="both"/>
              <w:rPr>
                <w:rFonts w:ascii="Trebuchet MS" w:hAnsi="Trebuchet MS"/>
                <w:sz w:val="20"/>
                <w:szCs w:val="20"/>
              </w:rPr>
            </w:pPr>
          </w:p>
        </w:tc>
      </w:tr>
    </w:tbl>
    <w:p w14:paraId="51337632" w14:textId="77777777" w:rsidR="003A4220" w:rsidRPr="005C0E48" w:rsidRDefault="003A4220" w:rsidP="001B3F23">
      <w:pPr>
        <w:pStyle w:val="NoSpacing"/>
        <w:contextualSpacing/>
        <w:jc w:val="both"/>
        <w:rPr>
          <w:rFonts w:ascii="Trebuchet MS" w:hAnsi="Trebuchet MS"/>
          <w:sz w:val="20"/>
          <w:szCs w:val="20"/>
        </w:rPr>
      </w:pPr>
    </w:p>
    <w:p w14:paraId="3E4A388D" w14:textId="77777777" w:rsidR="003A4220" w:rsidRPr="005C0E48" w:rsidRDefault="003A4220" w:rsidP="001B3F23">
      <w:pPr>
        <w:pStyle w:val="NoSpacing"/>
        <w:contextualSpacing/>
        <w:jc w:val="both"/>
        <w:rPr>
          <w:rFonts w:ascii="Trebuchet MS" w:hAnsi="Trebuchet MS"/>
          <w:i/>
          <w:iCs/>
          <w:sz w:val="20"/>
          <w:szCs w:val="20"/>
        </w:rPr>
      </w:pPr>
    </w:p>
    <w:p w14:paraId="406851A3" w14:textId="77777777" w:rsidR="003A4220" w:rsidRPr="005C0E48" w:rsidRDefault="003A4220" w:rsidP="001B3F23">
      <w:pPr>
        <w:pStyle w:val="NoSpacing"/>
        <w:contextualSpacing/>
        <w:jc w:val="both"/>
        <w:rPr>
          <w:rFonts w:ascii="Trebuchet MS" w:hAnsi="Trebuchet MS"/>
          <w:sz w:val="20"/>
          <w:szCs w:val="20"/>
        </w:rPr>
      </w:pPr>
    </w:p>
    <w:p w14:paraId="7D10C0F0" w14:textId="77777777" w:rsidR="003A4220" w:rsidRPr="005C0E48" w:rsidRDefault="003A4220" w:rsidP="001B3F23">
      <w:pPr>
        <w:pStyle w:val="NoSpacing"/>
        <w:contextualSpacing/>
        <w:jc w:val="both"/>
        <w:rPr>
          <w:rFonts w:ascii="Trebuchet MS" w:hAnsi="Trebuchet MS"/>
          <w:sz w:val="20"/>
          <w:szCs w:val="20"/>
        </w:rPr>
      </w:pPr>
      <w:r w:rsidRPr="005C0E48">
        <w:rPr>
          <w:rFonts w:ascii="Trebuchet MS" w:hAnsi="Trebuchet MS"/>
          <w:sz w:val="20"/>
          <w:szCs w:val="20"/>
        </w:rPr>
        <w:t>Sudarė:</w:t>
      </w:r>
    </w:p>
    <w:p w14:paraId="2D50A178" w14:textId="5D1DC906" w:rsidR="000716DB" w:rsidRPr="005C0E48" w:rsidRDefault="003A4220" w:rsidP="001B3F23">
      <w:pPr>
        <w:pStyle w:val="BodyText"/>
        <w:tabs>
          <w:tab w:val="left" w:pos="4536"/>
          <w:tab w:val="left" w:pos="4850"/>
        </w:tabs>
        <w:spacing w:after="0"/>
        <w:contextualSpacing/>
      </w:pPr>
      <w:r w:rsidRPr="005C0E48">
        <w:t>Infrastruktūros priežiūros centro_________ regiono</w:t>
      </w:r>
    </w:p>
    <w:p w14:paraId="5AB5D1C1" w14:textId="77777777" w:rsidR="000716DB" w:rsidRPr="005C0E48" w:rsidRDefault="000716DB" w:rsidP="001B3F23">
      <w:pPr>
        <w:pStyle w:val="BodyText"/>
        <w:tabs>
          <w:tab w:val="left" w:pos="4536"/>
          <w:tab w:val="left" w:pos="4850"/>
        </w:tabs>
        <w:spacing w:after="0"/>
        <w:contextualSpacing/>
      </w:pPr>
    </w:p>
    <w:p w14:paraId="10A16737" w14:textId="3A8A3BE5" w:rsidR="003A4220" w:rsidRPr="005C0E48" w:rsidRDefault="000716DB" w:rsidP="001B3F23">
      <w:pPr>
        <w:pStyle w:val="BodyText"/>
        <w:tabs>
          <w:tab w:val="left" w:pos="4536"/>
          <w:tab w:val="left" w:pos="4850"/>
        </w:tabs>
        <w:spacing w:after="0"/>
        <w:contextualSpacing/>
      </w:pPr>
      <w:r w:rsidRPr="005C0E48">
        <w:t xml:space="preserve">_______________________                    </w:t>
      </w:r>
      <w:r w:rsidR="003A4220" w:rsidRPr="005C0E48">
        <w:t>_______________</w:t>
      </w:r>
      <w:r w:rsidR="00921A98" w:rsidRPr="005C0E48">
        <w:t xml:space="preserve">        _________________________________</w:t>
      </w:r>
    </w:p>
    <w:p w14:paraId="1B01527E" w14:textId="03FA9E79" w:rsidR="003A4220" w:rsidRPr="005C0E48" w:rsidRDefault="003A4220" w:rsidP="00F3343F">
      <w:pPr>
        <w:pStyle w:val="BodyText"/>
        <w:tabs>
          <w:tab w:val="left" w:pos="4253"/>
        </w:tabs>
        <w:spacing w:after="0"/>
        <w:contextualSpacing/>
      </w:pPr>
      <w:r w:rsidRPr="005C0E48">
        <w:t xml:space="preserve"> (Pareigų pavadinimas)</w:t>
      </w:r>
      <w:r w:rsidR="00F3343F" w:rsidRPr="005C0E48">
        <w:tab/>
      </w:r>
      <w:r w:rsidRPr="005C0E48">
        <w:t xml:space="preserve">(Parašas) </w:t>
      </w:r>
      <w:r w:rsidR="00921A98" w:rsidRPr="005C0E48">
        <w:t xml:space="preserve">                         </w:t>
      </w:r>
      <w:r w:rsidRPr="005C0E48">
        <w:t>(Vardas ir pavardė)</w:t>
      </w:r>
    </w:p>
    <w:p w14:paraId="1CC67761" w14:textId="77777777" w:rsidR="003A4220" w:rsidRPr="005C0E48" w:rsidRDefault="003A4220" w:rsidP="001B3F23">
      <w:pPr>
        <w:contextualSpacing/>
      </w:pPr>
    </w:p>
    <w:p w14:paraId="04DE8248" w14:textId="77777777" w:rsidR="003A4220" w:rsidRPr="005C0E48" w:rsidRDefault="003A4220" w:rsidP="001B3F23">
      <w:pPr>
        <w:contextualSpacing/>
        <w:jc w:val="right"/>
      </w:pPr>
    </w:p>
    <w:p w14:paraId="6738C6EA" w14:textId="77777777" w:rsidR="003A4220" w:rsidRPr="005C0E48" w:rsidRDefault="003A4220" w:rsidP="001B3F23">
      <w:pPr>
        <w:contextualSpacing/>
      </w:pPr>
      <w:r w:rsidRPr="005C0E48">
        <w:br w:type="page"/>
      </w:r>
    </w:p>
    <w:p w14:paraId="6BE4B5BD" w14:textId="77777777" w:rsidR="00E80268" w:rsidRPr="005C0E48" w:rsidRDefault="00E80268" w:rsidP="00276A18">
      <w:pPr>
        <w:pStyle w:val="ListParagraph"/>
        <w:numPr>
          <w:ilvl w:val="0"/>
          <w:numId w:val="105"/>
        </w:numPr>
        <w:contextualSpacing/>
        <w:jc w:val="right"/>
        <w:rPr>
          <w:color w:val="FFFFFF" w:themeColor="background1"/>
        </w:rPr>
        <w:sectPr w:rsidR="00E80268" w:rsidRPr="005C0E48" w:rsidSect="00E80268">
          <w:footerReference w:type="default" r:id="rId39"/>
          <w:pgSz w:w="11907" w:h="16840" w:code="9"/>
          <w:pgMar w:top="1247" w:right="567" w:bottom="851" w:left="1701" w:header="567" w:footer="567" w:gutter="0"/>
          <w:cols w:space="1296"/>
          <w:docGrid w:linePitch="360"/>
        </w:sectPr>
      </w:pPr>
      <w:bookmarkStart w:id="1110" w:name="_Ref297123573"/>
    </w:p>
    <w:p w14:paraId="05E7F19A" w14:textId="009CBB1E" w:rsidR="003A4220" w:rsidRPr="005C0E48" w:rsidRDefault="5D56A38B" w:rsidP="00276A18">
      <w:pPr>
        <w:pStyle w:val="ListParagraph"/>
        <w:numPr>
          <w:ilvl w:val="0"/>
          <w:numId w:val="105"/>
        </w:numPr>
        <w:contextualSpacing/>
        <w:jc w:val="right"/>
      </w:pPr>
      <w:bookmarkStart w:id="1111" w:name="_Ref297124427"/>
      <w:bookmarkEnd w:id="1107"/>
      <w:bookmarkEnd w:id="1110"/>
      <w:r>
        <w:t>priedas</w:t>
      </w:r>
      <w:bookmarkEnd w:id="1093"/>
      <w:bookmarkEnd w:id="1111"/>
    </w:p>
    <w:p w14:paraId="2E2C4C7B" w14:textId="353646E1"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_Ref294099405 \r \h  \* MERGEFORMAT </w:instrText>
      </w:r>
      <w:r w:rsidRPr="005C0E48">
        <w:rPr>
          <w:color w:val="FFFFFF" w:themeColor="background1"/>
        </w:rPr>
        <w:fldChar w:fldCharType="separate"/>
      </w:r>
      <w:r w:rsidR="00207E6B">
        <w:rPr>
          <w:color w:val="FFFFFF" w:themeColor="background1"/>
        </w:rPr>
        <w:t>542</w:t>
      </w:r>
      <w:r w:rsidRPr="005C0E48">
        <w:fldChar w:fldCharType="end"/>
      </w:r>
    </w:p>
    <w:p w14:paraId="747ED29D" w14:textId="4FA2E4BF" w:rsidR="003A4220" w:rsidRPr="005C0E48" w:rsidRDefault="003A4220" w:rsidP="001B3F23">
      <w:pPr>
        <w:pStyle w:val="Heading2"/>
        <w:spacing w:before="120" w:after="0"/>
        <w:contextualSpacing/>
      </w:pPr>
      <w:bookmarkStart w:id="1112" w:name="_Toc498354052"/>
      <w:bookmarkStart w:id="1113" w:name="_Toc152085181"/>
      <w:r w:rsidRPr="005C0E48">
        <w:t xml:space="preserve">GELŽBETONINIŲ TUŠČIAVIDURIŲ </w:t>
      </w:r>
      <w:r w:rsidR="005D0FE9" w:rsidRPr="005C0E48">
        <w:t>STULPŲ TIPAI IR JŲ PAGRINDINIAI</w:t>
      </w:r>
      <w:r w:rsidRPr="005C0E48">
        <w:t xml:space="preserve"> DUOMENYS</w:t>
      </w:r>
      <w:bookmarkEnd w:id="1112"/>
      <w:bookmarkEnd w:id="1113"/>
    </w:p>
    <w:p w14:paraId="4062B943" w14:textId="77777777" w:rsidR="003A4220" w:rsidRPr="005C0E48" w:rsidRDefault="003A4220" w:rsidP="001B3F23">
      <w:pPr>
        <w:contextualSpacing/>
        <w:jc w:val="center"/>
        <w:rPr>
          <w:b/>
        </w:rPr>
      </w:pPr>
    </w:p>
    <w:p w14:paraId="266A0C4B" w14:textId="77777777" w:rsidR="003A4220" w:rsidRPr="005C0E48" w:rsidRDefault="003A4220" w:rsidP="001B3F23">
      <w:pPr>
        <w:contextualSpacing/>
        <w:jc w:val="center"/>
        <w:rPr>
          <w: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936"/>
        <w:gridCol w:w="1142"/>
        <w:gridCol w:w="1100"/>
        <w:gridCol w:w="1274"/>
        <w:gridCol w:w="633"/>
        <w:gridCol w:w="842"/>
        <w:gridCol w:w="992"/>
        <w:gridCol w:w="866"/>
        <w:gridCol w:w="1020"/>
        <w:gridCol w:w="824"/>
      </w:tblGrid>
      <w:tr w:rsidR="003A4220" w:rsidRPr="005C0E48" w14:paraId="2B99C32C" w14:textId="77777777" w:rsidTr="00417717">
        <w:trPr>
          <w:trHeight w:val="27"/>
          <w:jc w:val="center"/>
        </w:trPr>
        <w:tc>
          <w:tcPr>
            <w:tcW w:w="0" w:type="auto"/>
            <w:vMerge w:val="restart"/>
            <w:vAlign w:val="center"/>
          </w:tcPr>
          <w:p w14:paraId="4D6661A0" w14:textId="77777777" w:rsidR="003A4220" w:rsidRPr="005C0E48" w:rsidRDefault="003A4220" w:rsidP="00887972">
            <w:pPr>
              <w:ind w:firstLine="0"/>
              <w:contextualSpacing/>
              <w:jc w:val="center"/>
              <w:rPr>
                <w:b/>
              </w:rPr>
            </w:pPr>
            <w:r w:rsidRPr="005C0E48">
              <w:rPr>
                <w:b/>
              </w:rPr>
              <w:t>Stulpo tipas</w:t>
            </w:r>
          </w:p>
        </w:tc>
        <w:tc>
          <w:tcPr>
            <w:tcW w:w="0" w:type="auto"/>
            <w:gridSpan w:val="3"/>
            <w:vAlign w:val="center"/>
          </w:tcPr>
          <w:p w14:paraId="6BBC22CB" w14:textId="77777777" w:rsidR="003A4220" w:rsidRPr="005C0E48" w:rsidRDefault="003A4220" w:rsidP="00887972">
            <w:pPr>
              <w:ind w:firstLine="0"/>
              <w:contextualSpacing/>
              <w:jc w:val="center"/>
              <w:rPr>
                <w:b/>
              </w:rPr>
            </w:pPr>
            <w:r w:rsidRPr="005C0E48">
              <w:rPr>
                <w:b/>
              </w:rPr>
              <w:t>Armatūra</w:t>
            </w:r>
          </w:p>
        </w:tc>
        <w:tc>
          <w:tcPr>
            <w:tcW w:w="0" w:type="auto"/>
            <w:gridSpan w:val="5"/>
            <w:vAlign w:val="center"/>
          </w:tcPr>
          <w:p w14:paraId="2B8FC6A0" w14:textId="77777777" w:rsidR="003A4220" w:rsidRPr="005C0E48" w:rsidRDefault="003A4220" w:rsidP="00887972">
            <w:pPr>
              <w:ind w:firstLine="0"/>
              <w:contextualSpacing/>
              <w:jc w:val="center"/>
              <w:rPr>
                <w:b/>
              </w:rPr>
            </w:pPr>
            <w:r w:rsidRPr="005C0E48">
              <w:rPr>
                <w:b/>
              </w:rPr>
              <w:t>Stulpo matmenys</w:t>
            </w:r>
          </w:p>
        </w:tc>
        <w:tc>
          <w:tcPr>
            <w:tcW w:w="0" w:type="auto"/>
            <w:vAlign w:val="center"/>
          </w:tcPr>
          <w:p w14:paraId="45C3ABC9" w14:textId="77777777" w:rsidR="003A4220" w:rsidRPr="005C0E48" w:rsidRDefault="003A4220" w:rsidP="00887972">
            <w:pPr>
              <w:ind w:firstLine="0"/>
              <w:contextualSpacing/>
              <w:jc w:val="center"/>
              <w:rPr>
                <w:b/>
              </w:rPr>
            </w:pPr>
            <w:r w:rsidRPr="005C0E48">
              <w:rPr>
                <w:b/>
              </w:rPr>
              <w:t>Svoris,</w:t>
            </w:r>
          </w:p>
          <w:p w14:paraId="7EA218AE" w14:textId="77777777" w:rsidR="003A4220" w:rsidRPr="005C0E48" w:rsidRDefault="003A4220" w:rsidP="00887972">
            <w:pPr>
              <w:ind w:firstLine="0"/>
              <w:contextualSpacing/>
              <w:jc w:val="center"/>
              <w:rPr>
                <w:b/>
              </w:rPr>
            </w:pPr>
            <w:r w:rsidRPr="005C0E48">
              <w:rPr>
                <w:b/>
              </w:rPr>
              <w:t>kg</w:t>
            </w:r>
          </w:p>
        </w:tc>
      </w:tr>
      <w:tr w:rsidR="003A4220" w:rsidRPr="005C0E48" w14:paraId="129BD4D2" w14:textId="77777777" w:rsidTr="00417717">
        <w:trPr>
          <w:trHeight w:val="27"/>
          <w:jc w:val="center"/>
        </w:trPr>
        <w:tc>
          <w:tcPr>
            <w:tcW w:w="0" w:type="auto"/>
            <w:vMerge/>
            <w:vAlign w:val="center"/>
          </w:tcPr>
          <w:p w14:paraId="44E1417B" w14:textId="77777777" w:rsidR="003A4220" w:rsidRPr="005C0E48" w:rsidRDefault="003A4220" w:rsidP="00887972">
            <w:pPr>
              <w:ind w:firstLine="0"/>
              <w:contextualSpacing/>
              <w:jc w:val="center"/>
              <w:rPr>
                <w:b/>
              </w:rPr>
            </w:pPr>
          </w:p>
        </w:tc>
        <w:tc>
          <w:tcPr>
            <w:tcW w:w="0" w:type="auto"/>
            <w:gridSpan w:val="2"/>
            <w:vMerge w:val="restart"/>
            <w:vAlign w:val="center"/>
          </w:tcPr>
          <w:p w14:paraId="1099E500" w14:textId="77777777" w:rsidR="003A4220" w:rsidRPr="005C0E48" w:rsidRDefault="003A4220" w:rsidP="00887972">
            <w:pPr>
              <w:ind w:firstLine="0"/>
              <w:contextualSpacing/>
              <w:jc w:val="center"/>
              <w:rPr>
                <w:b/>
              </w:rPr>
            </w:pPr>
            <w:r w:rsidRPr="005C0E48">
              <w:rPr>
                <w:b/>
              </w:rPr>
              <w:t>Tipas</w:t>
            </w:r>
          </w:p>
        </w:tc>
        <w:tc>
          <w:tcPr>
            <w:tcW w:w="0" w:type="auto"/>
            <w:vMerge w:val="restart"/>
            <w:vAlign w:val="center"/>
          </w:tcPr>
          <w:p w14:paraId="7AF2F841" w14:textId="77777777" w:rsidR="003A4220" w:rsidRPr="005C0E48" w:rsidRDefault="003A4220" w:rsidP="00887972">
            <w:pPr>
              <w:ind w:firstLine="0"/>
              <w:contextualSpacing/>
              <w:jc w:val="center"/>
              <w:rPr>
                <w:b/>
              </w:rPr>
            </w:pPr>
            <w:r w:rsidRPr="005C0E48">
              <w:rPr>
                <w:b/>
              </w:rPr>
              <w:t>Kiekis;</w:t>
            </w:r>
          </w:p>
          <w:p w14:paraId="562ACBD9" w14:textId="77777777" w:rsidR="003A4220" w:rsidRPr="005C0E48" w:rsidRDefault="003A4220" w:rsidP="00887972">
            <w:pPr>
              <w:ind w:firstLine="0"/>
              <w:contextualSpacing/>
              <w:jc w:val="center"/>
              <w:rPr>
                <w:b/>
              </w:rPr>
            </w:pPr>
            <w:r w:rsidRPr="005C0E48">
              <w:rPr>
                <w:b/>
              </w:rPr>
              <w:t>skersmuo, mm</w:t>
            </w:r>
          </w:p>
        </w:tc>
        <w:tc>
          <w:tcPr>
            <w:tcW w:w="0" w:type="auto"/>
            <w:vMerge w:val="restart"/>
            <w:vAlign w:val="center"/>
          </w:tcPr>
          <w:p w14:paraId="42DB35F3" w14:textId="77777777" w:rsidR="003A4220" w:rsidRPr="005C0E48" w:rsidRDefault="003A4220" w:rsidP="00887972">
            <w:pPr>
              <w:ind w:firstLine="0"/>
              <w:contextualSpacing/>
              <w:jc w:val="center"/>
              <w:rPr>
                <w:b/>
              </w:rPr>
            </w:pPr>
            <w:r w:rsidRPr="005C0E48">
              <w:rPr>
                <w:b/>
              </w:rPr>
              <w:t>Ilgis,</w:t>
            </w:r>
          </w:p>
          <w:p w14:paraId="6EB17741" w14:textId="77777777" w:rsidR="003A4220" w:rsidRPr="005C0E48" w:rsidRDefault="003A4220" w:rsidP="00887972">
            <w:pPr>
              <w:ind w:firstLine="0"/>
              <w:contextualSpacing/>
              <w:jc w:val="center"/>
              <w:rPr>
                <w:b/>
              </w:rPr>
            </w:pPr>
            <w:r w:rsidRPr="005C0E48">
              <w:rPr>
                <w:b/>
              </w:rPr>
              <w:t>m</w:t>
            </w:r>
          </w:p>
        </w:tc>
        <w:tc>
          <w:tcPr>
            <w:tcW w:w="0" w:type="auto"/>
            <w:gridSpan w:val="2"/>
            <w:vAlign w:val="center"/>
          </w:tcPr>
          <w:p w14:paraId="2938D97F" w14:textId="77777777" w:rsidR="003A4220" w:rsidRPr="005C0E48" w:rsidRDefault="003A4220" w:rsidP="00887972">
            <w:pPr>
              <w:ind w:firstLine="0"/>
              <w:contextualSpacing/>
              <w:jc w:val="center"/>
              <w:rPr>
                <w:b/>
              </w:rPr>
            </w:pPr>
            <w:r w:rsidRPr="005C0E48">
              <w:rPr>
                <w:b/>
              </w:rPr>
              <w:t>Skersmuo, mm</w:t>
            </w:r>
          </w:p>
        </w:tc>
        <w:tc>
          <w:tcPr>
            <w:tcW w:w="0" w:type="auto"/>
            <w:gridSpan w:val="2"/>
            <w:vAlign w:val="center"/>
          </w:tcPr>
          <w:p w14:paraId="04FCB1BC" w14:textId="77777777" w:rsidR="003A4220" w:rsidRPr="005C0E48" w:rsidRDefault="003A4220" w:rsidP="00887972">
            <w:pPr>
              <w:ind w:firstLine="0"/>
              <w:contextualSpacing/>
              <w:jc w:val="center"/>
              <w:rPr>
                <w:b/>
              </w:rPr>
            </w:pPr>
            <w:r w:rsidRPr="005C0E48">
              <w:rPr>
                <w:b/>
              </w:rPr>
              <w:t>Sienelės storis, mm</w:t>
            </w:r>
          </w:p>
        </w:tc>
        <w:tc>
          <w:tcPr>
            <w:tcW w:w="0" w:type="auto"/>
            <w:vAlign w:val="center"/>
          </w:tcPr>
          <w:p w14:paraId="6D3B2F8B" w14:textId="77777777" w:rsidR="003A4220" w:rsidRPr="005C0E48" w:rsidRDefault="003A4220" w:rsidP="00887972">
            <w:pPr>
              <w:ind w:firstLine="0"/>
              <w:contextualSpacing/>
              <w:jc w:val="center"/>
              <w:rPr>
                <w:b/>
              </w:rPr>
            </w:pPr>
          </w:p>
        </w:tc>
      </w:tr>
      <w:tr w:rsidR="00DE642A" w:rsidRPr="005C0E48" w14:paraId="263BC508" w14:textId="77777777" w:rsidTr="00417717">
        <w:trPr>
          <w:trHeight w:val="27"/>
          <w:jc w:val="center"/>
        </w:trPr>
        <w:tc>
          <w:tcPr>
            <w:tcW w:w="0" w:type="auto"/>
            <w:vMerge/>
            <w:vAlign w:val="center"/>
          </w:tcPr>
          <w:p w14:paraId="7F40305C" w14:textId="77777777" w:rsidR="003A4220" w:rsidRPr="005C0E48" w:rsidRDefault="003A4220" w:rsidP="00887972">
            <w:pPr>
              <w:ind w:firstLine="0"/>
              <w:contextualSpacing/>
              <w:jc w:val="center"/>
              <w:rPr>
                <w:b/>
              </w:rPr>
            </w:pPr>
          </w:p>
        </w:tc>
        <w:tc>
          <w:tcPr>
            <w:tcW w:w="0" w:type="auto"/>
            <w:gridSpan w:val="2"/>
            <w:vMerge/>
            <w:vAlign w:val="center"/>
          </w:tcPr>
          <w:p w14:paraId="5C8C42D7" w14:textId="77777777" w:rsidR="003A4220" w:rsidRPr="005C0E48" w:rsidRDefault="003A4220" w:rsidP="00887972">
            <w:pPr>
              <w:ind w:firstLine="0"/>
              <w:contextualSpacing/>
              <w:jc w:val="center"/>
              <w:rPr>
                <w:b/>
              </w:rPr>
            </w:pPr>
          </w:p>
        </w:tc>
        <w:tc>
          <w:tcPr>
            <w:tcW w:w="0" w:type="auto"/>
            <w:vMerge/>
            <w:vAlign w:val="center"/>
          </w:tcPr>
          <w:p w14:paraId="0BED110B" w14:textId="77777777" w:rsidR="003A4220" w:rsidRPr="005C0E48" w:rsidRDefault="003A4220" w:rsidP="00887972">
            <w:pPr>
              <w:ind w:firstLine="0"/>
              <w:contextualSpacing/>
              <w:jc w:val="center"/>
              <w:rPr>
                <w:b/>
              </w:rPr>
            </w:pPr>
          </w:p>
        </w:tc>
        <w:tc>
          <w:tcPr>
            <w:tcW w:w="0" w:type="auto"/>
            <w:vMerge/>
            <w:vAlign w:val="center"/>
          </w:tcPr>
          <w:p w14:paraId="20B38BCB" w14:textId="77777777" w:rsidR="003A4220" w:rsidRPr="005C0E48" w:rsidRDefault="003A4220" w:rsidP="00887972">
            <w:pPr>
              <w:ind w:firstLine="0"/>
              <w:contextualSpacing/>
              <w:jc w:val="center"/>
              <w:rPr>
                <w:b/>
              </w:rPr>
            </w:pPr>
          </w:p>
        </w:tc>
        <w:tc>
          <w:tcPr>
            <w:tcW w:w="0" w:type="auto"/>
            <w:vAlign w:val="center"/>
          </w:tcPr>
          <w:p w14:paraId="2306B873" w14:textId="77777777" w:rsidR="003A4220" w:rsidRPr="005C0E48" w:rsidRDefault="003A4220" w:rsidP="00887972">
            <w:pPr>
              <w:ind w:firstLine="0"/>
              <w:contextualSpacing/>
              <w:jc w:val="center"/>
              <w:rPr>
                <w:b/>
              </w:rPr>
            </w:pPr>
            <w:r w:rsidRPr="005C0E48">
              <w:rPr>
                <w:b/>
              </w:rPr>
              <w:t>viršuje</w:t>
            </w:r>
          </w:p>
        </w:tc>
        <w:tc>
          <w:tcPr>
            <w:tcW w:w="0" w:type="auto"/>
            <w:vAlign w:val="center"/>
          </w:tcPr>
          <w:p w14:paraId="53DED51D" w14:textId="77777777" w:rsidR="003A4220" w:rsidRPr="005C0E48" w:rsidRDefault="003A4220" w:rsidP="00887972">
            <w:pPr>
              <w:ind w:firstLine="0"/>
              <w:contextualSpacing/>
              <w:jc w:val="center"/>
              <w:rPr>
                <w:b/>
              </w:rPr>
            </w:pPr>
            <w:r w:rsidRPr="005C0E48">
              <w:rPr>
                <w:b/>
              </w:rPr>
              <w:t>apačioje</w:t>
            </w:r>
          </w:p>
        </w:tc>
        <w:tc>
          <w:tcPr>
            <w:tcW w:w="0" w:type="auto"/>
            <w:vAlign w:val="center"/>
          </w:tcPr>
          <w:p w14:paraId="26A2A25D" w14:textId="77777777" w:rsidR="003A4220" w:rsidRPr="005C0E48" w:rsidRDefault="003A4220" w:rsidP="00887972">
            <w:pPr>
              <w:ind w:firstLine="0"/>
              <w:contextualSpacing/>
              <w:jc w:val="center"/>
              <w:rPr>
                <w:b/>
              </w:rPr>
            </w:pPr>
            <w:r w:rsidRPr="005C0E48">
              <w:rPr>
                <w:b/>
              </w:rPr>
              <w:t>viršuje</w:t>
            </w:r>
          </w:p>
        </w:tc>
        <w:tc>
          <w:tcPr>
            <w:tcW w:w="0" w:type="auto"/>
            <w:vAlign w:val="center"/>
          </w:tcPr>
          <w:p w14:paraId="483B81AE" w14:textId="77777777" w:rsidR="003A4220" w:rsidRPr="005C0E48" w:rsidRDefault="003A4220" w:rsidP="00887972">
            <w:pPr>
              <w:ind w:firstLine="0"/>
              <w:contextualSpacing/>
              <w:jc w:val="center"/>
              <w:rPr>
                <w:b/>
              </w:rPr>
            </w:pPr>
            <w:r w:rsidRPr="005C0E48">
              <w:rPr>
                <w:b/>
              </w:rPr>
              <w:t>apačioje</w:t>
            </w:r>
          </w:p>
        </w:tc>
        <w:tc>
          <w:tcPr>
            <w:tcW w:w="0" w:type="auto"/>
            <w:vAlign w:val="center"/>
          </w:tcPr>
          <w:p w14:paraId="2DEADD62" w14:textId="77777777" w:rsidR="003A4220" w:rsidRPr="005C0E48" w:rsidRDefault="003A4220" w:rsidP="00887972">
            <w:pPr>
              <w:ind w:firstLine="0"/>
              <w:contextualSpacing/>
              <w:jc w:val="center"/>
              <w:rPr>
                <w:b/>
              </w:rPr>
            </w:pPr>
          </w:p>
        </w:tc>
      </w:tr>
      <w:tr w:rsidR="00AD1938" w:rsidRPr="005C0E48" w14:paraId="233CF4E5" w14:textId="77777777" w:rsidTr="00417717">
        <w:trPr>
          <w:trHeight w:val="27"/>
          <w:jc w:val="center"/>
        </w:trPr>
        <w:tc>
          <w:tcPr>
            <w:tcW w:w="0" w:type="auto"/>
          </w:tcPr>
          <w:p w14:paraId="5E0281DF" w14:textId="77777777" w:rsidR="003A4220" w:rsidRPr="005C0E48" w:rsidRDefault="003A4220" w:rsidP="00887972">
            <w:pPr>
              <w:ind w:firstLine="0"/>
              <w:contextualSpacing/>
            </w:pPr>
            <w:r w:rsidRPr="005C0E48">
              <w:t>SK-1</w:t>
            </w:r>
          </w:p>
        </w:tc>
        <w:tc>
          <w:tcPr>
            <w:tcW w:w="0" w:type="auto"/>
          </w:tcPr>
          <w:p w14:paraId="213D2A2C" w14:textId="77777777" w:rsidR="003A4220" w:rsidRPr="005C0E48" w:rsidRDefault="003A4220" w:rsidP="00887972">
            <w:pPr>
              <w:ind w:firstLine="0"/>
              <w:contextualSpacing/>
            </w:pPr>
            <w:r w:rsidRPr="005C0E48">
              <w:t>Neįtempta</w:t>
            </w:r>
          </w:p>
        </w:tc>
        <w:tc>
          <w:tcPr>
            <w:tcW w:w="0" w:type="auto"/>
          </w:tcPr>
          <w:p w14:paraId="42878B83" w14:textId="77777777" w:rsidR="003A4220" w:rsidRPr="005C0E48" w:rsidRDefault="003A4220" w:rsidP="00887972">
            <w:pPr>
              <w:ind w:firstLine="0"/>
              <w:contextualSpacing/>
            </w:pPr>
            <w:r w:rsidRPr="005C0E48">
              <w:t>Strypinė</w:t>
            </w:r>
          </w:p>
        </w:tc>
        <w:tc>
          <w:tcPr>
            <w:tcW w:w="0" w:type="auto"/>
          </w:tcPr>
          <w:p w14:paraId="64FFFCE6" w14:textId="77777777" w:rsidR="003A4220" w:rsidRPr="005C0E48" w:rsidRDefault="003A4220" w:rsidP="00887972">
            <w:pPr>
              <w:ind w:firstLine="0"/>
              <w:contextualSpacing/>
            </w:pPr>
            <w:r w:rsidRPr="005C0E48">
              <w:t>10; 12</w:t>
            </w:r>
          </w:p>
        </w:tc>
        <w:tc>
          <w:tcPr>
            <w:tcW w:w="0" w:type="auto"/>
          </w:tcPr>
          <w:p w14:paraId="4B95FB5D" w14:textId="77777777" w:rsidR="003A4220" w:rsidRPr="005C0E48" w:rsidRDefault="003A4220" w:rsidP="00887972">
            <w:pPr>
              <w:ind w:firstLine="0"/>
              <w:contextualSpacing/>
            </w:pPr>
            <w:r w:rsidRPr="005C0E48">
              <w:t>22,6</w:t>
            </w:r>
          </w:p>
        </w:tc>
        <w:tc>
          <w:tcPr>
            <w:tcW w:w="0" w:type="auto"/>
          </w:tcPr>
          <w:p w14:paraId="53D909A2" w14:textId="77777777" w:rsidR="003A4220" w:rsidRPr="005C0E48" w:rsidRDefault="003A4220" w:rsidP="00887972">
            <w:pPr>
              <w:ind w:firstLine="0"/>
              <w:contextualSpacing/>
            </w:pPr>
            <w:r w:rsidRPr="005C0E48">
              <w:t>334</w:t>
            </w:r>
          </w:p>
        </w:tc>
        <w:tc>
          <w:tcPr>
            <w:tcW w:w="0" w:type="auto"/>
          </w:tcPr>
          <w:p w14:paraId="48536671" w14:textId="77777777" w:rsidR="003A4220" w:rsidRPr="005C0E48" w:rsidRDefault="003A4220" w:rsidP="00887972">
            <w:pPr>
              <w:ind w:firstLine="0"/>
              <w:contextualSpacing/>
            </w:pPr>
            <w:r w:rsidRPr="005C0E48">
              <w:t>560</w:t>
            </w:r>
          </w:p>
        </w:tc>
        <w:tc>
          <w:tcPr>
            <w:tcW w:w="0" w:type="auto"/>
          </w:tcPr>
          <w:p w14:paraId="428DC7AE" w14:textId="77777777" w:rsidR="003A4220" w:rsidRPr="005C0E48" w:rsidRDefault="003A4220" w:rsidP="00887972">
            <w:pPr>
              <w:ind w:firstLine="0"/>
              <w:contextualSpacing/>
            </w:pPr>
            <w:r w:rsidRPr="005C0E48">
              <w:t>55</w:t>
            </w:r>
          </w:p>
        </w:tc>
        <w:tc>
          <w:tcPr>
            <w:tcW w:w="0" w:type="auto"/>
          </w:tcPr>
          <w:p w14:paraId="543234C1" w14:textId="77777777" w:rsidR="003A4220" w:rsidRPr="005C0E48" w:rsidRDefault="003A4220" w:rsidP="00887972">
            <w:pPr>
              <w:ind w:firstLine="0"/>
              <w:contextualSpacing/>
            </w:pPr>
            <w:r w:rsidRPr="005C0E48">
              <w:t>65</w:t>
            </w:r>
          </w:p>
        </w:tc>
        <w:tc>
          <w:tcPr>
            <w:tcW w:w="0" w:type="auto"/>
          </w:tcPr>
          <w:p w14:paraId="251EA216" w14:textId="77777777" w:rsidR="003A4220" w:rsidRPr="005C0E48" w:rsidRDefault="003A4220" w:rsidP="00887972">
            <w:pPr>
              <w:ind w:firstLine="0"/>
              <w:contextualSpacing/>
            </w:pPr>
            <w:r w:rsidRPr="005C0E48">
              <w:t>4630</w:t>
            </w:r>
          </w:p>
        </w:tc>
      </w:tr>
      <w:tr w:rsidR="00AD1938" w:rsidRPr="005C0E48" w14:paraId="3065519D" w14:textId="77777777" w:rsidTr="00417717">
        <w:trPr>
          <w:trHeight w:val="27"/>
          <w:jc w:val="center"/>
        </w:trPr>
        <w:tc>
          <w:tcPr>
            <w:tcW w:w="0" w:type="auto"/>
          </w:tcPr>
          <w:p w14:paraId="748BB2EE" w14:textId="77777777" w:rsidR="003A4220" w:rsidRPr="005C0E48" w:rsidRDefault="003A4220" w:rsidP="00887972">
            <w:pPr>
              <w:ind w:firstLine="0"/>
              <w:contextualSpacing/>
            </w:pPr>
            <w:r w:rsidRPr="005C0E48">
              <w:t>SK-1-1</w:t>
            </w:r>
          </w:p>
        </w:tc>
        <w:tc>
          <w:tcPr>
            <w:tcW w:w="0" w:type="auto"/>
          </w:tcPr>
          <w:p w14:paraId="2E5C4814" w14:textId="77777777" w:rsidR="003A4220" w:rsidRPr="005C0E48" w:rsidRDefault="003A4220" w:rsidP="00887972">
            <w:pPr>
              <w:ind w:firstLine="0"/>
              <w:contextualSpacing/>
            </w:pPr>
            <w:r w:rsidRPr="005C0E48">
              <w:t>Neįtempta</w:t>
            </w:r>
          </w:p>
        </w:tc>
        <w:tc>
          <w:tcPr>
            <w:tcW w:w="0" w:type="auto"/>
          </w:tcPr>
          <w:p w14:paraId="2545E53C" w14:textId="77777777" w:rsidR="003A4220" w:rsidRPr="005C0E48" w:rsidRDefault="003A4220" w:rsidP="00887972">
            <w:pPr>
              <w:ind w:firstLine="0"/>
              <w:contextualSpacing/>
            </w:pPr>
            <w:r w:rsidRPr="005C0E48">
              <w:t>Strypinė</w:t>
            </w:r>
          </w:p>
        </w:tc>
        <w:tc>
          <w:tcPr>
            <w:tcW w:w="0" w:type="auto"/>
          </w:tcPr>
          <w:p w14:paraId="0577EA98" w14:textId="77777777" w:rsidR="003A4220" w:rsidRPr="005C0E48" w:rsidRDefault="003A4220" w:rsidP="00887972">
            <w:pPr>
              <w:ind w:firstLine="0"/>
              <w:contextualSpacing/>
            </w:pPr>
            <w:r w:rsidRPr="005C0E48">
              <w:t>10; 12</w:t>
            </w:r>
          </w:p>
        </w:tc>
        <w:tc>
          <w:tcPr>
            <w:tcW w:w="0" w:type="auto"/>
          </w:tcPr>
          <w:p w14:paraId="646F7ABF" w14:textId="77777777" w:rsidR="003A4220" w:rsidRPr="005C0E48" w:rsidRDefault="003A4220" w:rsidP="00887972">
            <w:pPr>
              <w:ind w:firstLine="0"/>
              <w:contextualSpacing/>
            </w:pPr>
            <w:r w:rsidRPr="005C0E48">
              <w:t>22,6</w:t>
            </w:r>
          </w:p>
        </w:tc>
        <w:tc>
          <w:tcPr>
            <w:tcW w:w="0" w:type="auto"/>
          </w:tcPr>
          <w:p w14:paraId="23C4CDB3" w14:textId="77777777" w:rsidR="003A4220" w:rsidRPr="005C0E48" w:rsidRDefault="003A4220" w:rsidP="00887972">
            <w:pPr>
              <w:ind w:firstLine="0"/>
              <w:contextualSpacing/>
            </w:pPr>
            <w:r w:rsidRPr="005C0E48">
              <w:t>334</w:t>
            </w:r>
          </w:p>
        </w:tc>
        <w:tc>
          <w:tcPr>
            <w:tcW w:w="0" w:type="auto"/>
          </w:tcPr>
          <w:p w14:paraId="50141D79" w14:textId="77777777" w:rsidR="003A4220" w:rsidRPr="005C0E48" w:rsidRDefault="003A4220" w:rsidP="00887972">
            <w:pPr>
              <w:ind w:firstLine="0"/>
              <w:contextualSpacing/>
            </w:pPr>
            <w:r w:rsidRPr="005C0E48">
              <w:t>560</w:t>
            </w:r>
          </w:p>
        </w:tc>
        <w:tc>
          <w:tcPr>
            <w:tcW w:w="0" w:type="auto"/>
          </w:tcPr>
          <w:p w14:paraId="2EBB95CE" w14:textId="77777777" w:rsidR="003A4220" w:rsidRPr="005C0E48" w:rsidRDefault="003A4220" w:rsidP="00887972">
            <w:pPr>
              <w:ind w:firstLine="0"/>
              <w:contextualSpacing/>
            </w:pPr>
            <w:r w:rsidRPr="005C0E48">
              <w:t>55</w:t>
            </w:r>
          </w:p>
        </w:tc>
        <w:tc>
          <w:tcPr>
            <w:tcW w:w="0" w:type="auto"/>
          </w:tcPr>
          <w:p w14:paraId="6D6EDA6C" w14:textId="77777777" w:rsidR="003A4220" w:rsidRPr="005C0E48" w:rsidRDefault="003A4220" w:rsidP="00887972">
            <w:pPr>
              <w:ind w:firstLine="0"/>
              <w:contextualSpacing/>
            </w:pPr>
            <w:r w:rsidRPr="005C0E48">
              <w:t>65</w:t>
            </w:r>
          </w:p>
        </w:tc>
        <w:tc>
          <w:tcPr>
            <w:tcW w:w="0" w:type="auto"/>
          </w:tcPr>
          <w:p w14:paraId="50BE523A" w14:textId="77777777" w:rsidR="003A4220" w:rsidRPr="005C0E48" w:rsidRDefault="003A4220" w:rsidP="00887972">
            <w:pPr>
              <w:ind w:firstLine="0"/>
              <w:contextualSpacing/>
            </w:pPr>
            <w:r w:rsidRPr="005C0E48">
              <w:t>4580</w:t>
            </w:r>
          </w:p>
        </w:tc>
      </w:tr>
      <w:tr w:rsidR="00AD1938" w:rsidRPr="005C0E48" w14:paraId="691CDC18" w14:textId="77777777" w:rsidTr="00417717">
        <w:trPr>
          <w:trHeight w:val="27"/>
          <w:jc w:val="center"/>
        </w:trPr>
        <w:tc>
          <w:tcPr>
            <w:tcW w:w="0" w:type="auto"/>
          </w:tcPr>
          <w:p w14:paraId="39F8C602" w14:textId="77777777" w:rsidR="003A4220" w:rsidRPr="005C0E48" w:rsidRDefault="003A4220" w:rsidP="00887972">
            <w:pPr>
              <w:ind w:firstLine="0"/>
              <w:contextualSpacing/>
            </w:pPr>
            <w:r w:rsidRPr="005C0E48">
              <w:t>SK-1p</w:t>
            </w:r>
          </w:p>
        </w:tc>
        <w:tc>
          <w:tcPr>
            <w:tcW w:w="0" w:type="auto"/>
          </w:tcPr>
          <w:p w14:paraId="17D109A1" w14:textId="77777777" w:rsidR="003A4220" w:rsidRPr="005C0E48" w:rsidRDefault="003A4220" w:rsidP="00887972">
            <w:pPr>
              <w:ind w:firstLine="0"/>
              <w:contextualSpacing/>
            </w:pPr>
            <w:r w:rsidRPr="005C0E48">
              <w:t>Neįtempta</w:t>
            </w:r>
          </w:p>
        </w:tc>
        <w:tc>
          <w:tcPr>
            <w:tcW w:w="0" w:type="auto"/>
          </w:tcPr>
          <w:p w14:paraId="496B233B" w14:textId="77777777" w:rsidR="003A4220" w:rsidRPr="005C0E48" w:rsidRDefault="003A4220" w:rsidP="00887972">
            <w:pPr>
              <w:ind w:firstLine="0"/>
              <w:contextualSpacing/>
            </w:pPr>
            <w:r w:rsidRPr="005C0E48">
              <w:t xml:space="preserve">Tinklinė </w:t>
            </w:r>
          </w:p>
        </w:tc>
        <w:tc>
          <w:tcPr>
            <w:tcW w:w="0" w:type="auto"/>
          </w:tcPr>
          <w:p w14:paraId="2E335BB0" w14:textId="77777777" w:rsidR="003A4220" w:rsidRPr="005C0E48" w:rsidRDefault="003A4220" w:rsidP="00887972">
            <w:pPr>
              <w:ind w:firstLine="0"/>
              <w:contextualSpacing/>
            </w:pPr>
            <w:r w:rsidRPr="005C0E48">
              <w:t>100; 48</w:t>
            </w:r>
          </w:p>
        </w:tc>
        <w:tc>
          <w:tcPr>
            <w:tcW w:w="0" w:type="auto"/>
          </w:tcPr>
          <w:p w14:paraId="03512CD5" w14:textId="77777777" w:rsidR="003A4220" w:rsidRPr="005C0E48" w:rsidRDefault="003A4220" w:rsidP="00887972">
            <w:pPr>
              <w:ind w:firstLine="0"/>
              <w:contextualSpacing/>
            </w:pPr>
            <w:r w:rsidRPr="005C0E48">
              <w:t>22,6</w:t>
            </w:r>
          </w:p>
        </w:tc>
        <w:tc>
          <w:tcPr>
            <w:tcW w:w="0" w:type="auto"/>
          </w:tcPr>
          <w:p w14:paraId="5C319C34" w14:textId="77777777" w:rsidR="003A4220" w:rsidRPr="005C0E48" w:rsidRDefault="003A4220" w:rsidP="00887972">
            <w:pPr>
              <w:ind w:firstLine="0"/>
              <w:contextualSpacing/>
            </w:pPr>
            <w:r w:rsidRPr="005C0E48">
              <w:t>334</w:t>
            </w:r>
          </w:p>
        </w:tc>
        <w:tc>
          <w:tcPr>
            <w:tcW w:w="0" w:type="auto"/>
          </w:tcPr>
          <w:p w14:paraId="764252E7" w14:textId="77777777" w:rsidR="003A4220" w:rsidRPr="005C0E48" w:rsidRDefault="003A4220" w:rsidP="00887972">
            <w:pPr>
              <w:ind w:firstLine="0"/>
              <w:contextualSpacing/>
            </w:pPr>
            <w:r w:rsidRPr="005C0E48">
              <w:t>560</w:t>
            </w:r>
          </w:p>
        </w:tc>
        <w:tc>
          <w:tcPr>
            <w:tcW w:w="0" w:type="auto"/>
          </w:tcPr>
          <w:p w14:paraId="69735ADB" w14:textId="77777777" w:rsidR="003A4220" w:rsidRPr="005C0E48" w:rsidRDefault="003A4220" w:rsidP="00887972">
            <w:pPr>
              <w:ind w:firstLine="0"/>
              <w:contextualSpacing/>
            </w:pPr>
            <w:r w:rsidRPr="005C0E48">
              <w:t>55</w:t>
            </w:r>
          </w:p>
        </w:tc>
        <w:tc>
          <w:tcPr>
            <w:tcW w:w="0" w:type="auto"/>
          </w:tcPr>
          <w:p w14:paraId="097175FA" w14:textId="77777777" w:rsidR="003A4220" w:rsidRPr="005C0E48" w:rsidRDefault="003A4220" w:rsidP="00887972">
            <w:pPr>
              <w:ind w:firstLine="0"/>
              <w:contextualSpacing/>
            </w:pPr>
            <w:r w:rsidRPr="005C0E48">
              <w:t>65</w:t>
            </w:r>
          </w:p>
        </w:tc>
        <w:tc>
          <w:tcPr>
            <w:tcW w:w="0" w:type="auto"/>
          </w:tcPr>
          <w:p w14:paraId="60C7B94E" w14:textId="77777777" w:rsidR="003A4220" w:rsidRPr="005C0E48" w:rsidRDefault="003A4220" w:rsidP="00887972">
            <w:pPr>
              <w:ind w:firstLine="0"/>
              <w:contextualSpacing/>
            </w:pPr>
            <w:r w:rsidRPr="005C0E48">
              <w:t>4500</w:t>
            </w:r>
          </w:p>
        </w:tc>
      </w:tr>
      <w:tr w:rsidR="00AD1938" w:rsidRPr="005C0E48" w14:paraId="34F1465C" w14:textId="77777777" w:rsidTr="00417717">
        <w:trPr>
          <w:trHeight w:val="27"/>
          <w:jc w:val="center"/>
        </w:trPr>
        <w:tc>
          <w:tcPr>
            <w:tcW w:w="0" w:type="auto"/>
          </w:tcPr>
          <w:p w14:paraId="1334811A" w14:textId="77777777" w:rsidR="003A4220" w:rsidRPr="005C0E48" w:rsidRDefault="003A4220" w:rsidP="00887972">
            <w:pPr>
              <w:ind w:firstLine="0"/>
              <w:contextualSpacing/>
            </w:pPr>
            <w:r w:rsidRPr="005C0E48">
              <w:t>SK-1pr</w:t>
            </w:r>
          </w:p>
        </w:tc>
        <w:tc>
          <w:tcPr>
            <w:tcW w:w="0" w:type="auto"/>
          </w:tcPr>
          <w:p w14:paraId="60498A00" w14:textId="77777777" w:rsidR="003A4220" w:rsidRPr="005C0E48" w:rsidRDefault="003A4220" w:rsidP="00887972">
            <w:pPr>
              <w:ind w:firstLine="0"/>
              <w:contextualSpacing/>
            </w:pPr>
            <w:r w:rsidRPr="005C0E48">
              <w:t>Neįtempta</w:t>
            </w:r>
          </w:p>
        </w:tc>
        <w:tc>
          <w:tcPr>
            <w:tcW w:w="0" w:type="auto"/>
          </w:tcPr>
          <w:p w14:paraId="00400DC0" w14:textId="77777777" w:rsidR="003A4220" w:rsidRPr="005C0E48" w:rsidRDefault="003A4220" w:rsidP="00887972">
            <w:pPr>
              <w:ind w:firstLine="0"/>
              <w:contextualSpacing/>
            </w:pPr>
            <w:r w:rsidRPr="005C0E48">
              <w:t>Tinklinė (lynų)</w:t>
            </w:r>
          </w:p>
        </w:tc>
        <w:tc>
          <w:tcPr>
            <w:tcW w:w="0" w:type="auto"/>
          </w:tcPr>
          <w:p w14:paraId="345C39DF" w14:textId="77777777" w:rsidR="003A4220" w:rsidRPr="005C0E48" w:rsidRDefault="003A4220" w:rsidP="00887972">
            <w:pPr>
              <w:ind w:firstLine="0"/>
              <w:contextualSpacing/>
            </w:pPr>
            <w:r w:rsidRPr="005C0E48">
              <w:t>14; 12</w:t>
            </w:r>
          </w:p>
        </w:tc>
        <w:tc>
          <w:tcPr>
            <w:tcW w:w="0" w:type="auto"/>
          </w:tcPr>
          <w:p w14:paraId="5124DF8D" w14:textId="77777777" w:rsidR="003A4220" w:rsidRPr="005C0E48" w:rsidRDefault="003A4220" w:rsidP="00887972">
            <w:pPr>
              <w:ind w:firstLine="0"/>
              <w:contextualSpacing/>
            </w:pPr>
            <w:r w:rsidRPr="005C0E48">
              <w:t>22,6</w:t>
            </w:r>
          </w:p>
        </w:tc>
        <w:tc>
          <w:tcPr>
            <w:tcW w:w="0" w:type="auto"/>
          </w:tcPr>
          <w:p w14:paraId="0EA10DA6" w14:textId="77777777" w:rsidR="003A4220" w:rsidRPr="005C0E48" w:rsidRDefault="003A4220" w:rsidP="00887972">
            <w:pPr>
              <w:ind w:firstLine="0"/>
              <w:contextualSpacing/>
            </w:pPr>
            <w:r w:rsidRPr="005C0E48">
              <w:t>334</w:t>
            </w:r>
          </w:p>
        </w:tc>
        <w:tc>
          <w:tcPr>
            <w:tcW w:w="0" w:type="auto"/>
          </w:tcPr>
          <w:p w14:paraId="53956295" w14:textId="77777777" w:rsidR="003A4220" w:rsidRPr="005C0E48" w:rsidRDefault="003A4220" w:rsidP="00887972">
            <w:pPr>
              <w:ind w:firstLine="0"/>
              <w:contextualSpacing/>
            </w:pPr>
            <w:r w:rsidRPr="005C0E48">
              <w:t>560</w:t>
            </w:r>
          </w:p>
        </w:tc>
        <w:tc>
          <w:tcPr>
            <w:tcW w:w="0" w:type="auto"/>
          </w:tcPr>
          <w:p w14:paraId="24F3E0B2" w14:textId="77777777" w:rsidR="003A4220" w:rsidRPr="005C0E48" w:rsidRDefault="003A4220" w:rsidP="00887972">
            <w:pPr>
              <w:ind w:firstLine="0"/>
              <w:contextualSpacing/>
            </w:pPr>
            <w:r w:rsidRPr="005C0E48">
              <w:t>55</w:t>
            </w:r>
          </w:p>
        </w:tc>
        <w:tc>
          <w:tcPr>
            <w:tcW w:w="0" w:type="auto"/>
          </w:tcPr>
          <w:p w14:paraId="3AFFDC17" w14:textId="77777777" w:rsidR="003A4220" w:rsidRPr="005C0E48" w:rsidRDefault="003A4220" w:rsidP="00887972">
            <w:pPr>
              <w:ind w:firstLine="0"/>
              <w:contextualSpacing/>
            </w:pPr>
            <w:r w:rsidRPr="005C0E48">
              <w:t>65</w:t>
            </w:r>
          </w:p>
        </w:tc>
        <w:tc>
          <w:tcPr>
            <w:tcW w:w="0" w:type="auto"/>
          </w:tcPr>
          <w:p w14:paraId="04AB2684" w14:textId="77777777" w:rsidR="003A4220" w:rsidRPr="005C0E48" w:rsidRDefault="003A4220" w:rsidP="00887972">
            <w:pPr>
              <w:ind w:firstLine="0"/>
              <w:contextualSpacing/>
            </w:pPr>
            <w:r w:rsidRPr="005C0E48">
              <w:t>4500</w:t>
            </w:r>
          </w:p>
        </w:tc>
      </w:tr>
      <w:tr w:rsidR="00AD1938" w:rsidRPr="005C0E48" w14:paraId="6EC92E55" w14:textId="77777777" w:rsidTr="00417717">
        <w:trPr>
          <w:trHeight w:val="27"/>
          <w:jc w:val="center"/>
        </w:trPr>
        <w:tc>
          <w:tcPr>
            <w:tcW w:w="0" w:type="auto"/>
          </w:tcPr>
          <w:p w14:paraId="2724F7F0" w14:textId="77777777" w:rsidR="003A4220" w:rsidRPr="005C0E48" w:rsidRDefault="003A4220" w:rsidP="00887972">
            <w:pPr>
              <w:ind w:firstLine="0"/>
              <w:contextualSpacing/>
            </w:pPr>
            <w:r w:rsidRPr="005C0E48">
              <w:t>SK-2</w:t>
            </w:r>
          </w:p>
        </w:tc>
        <w:tc>
          <w:tcPr>
            <w:tcW w:w="0" w:type="auto"/>
          </w:tcPr>
          <w:p w14:paraId="504874B9" w14:textId="77777777" w:rsidR="003A4220" w:rsidRPr="005C0E48" w:rsidRDefault="003A4220" w:rsidP="00887972">
            <w:pPr>
              <w:ind w:firstLine="0"/>
              <w:contextualSpacing/>
            </w:pPr>
            <w:r w:rsidRPr="005C0E48">
              <w:t>Neįtempta</w:t>
            </w:r>
          </w:p>
        </w:tc>
        <w:tc>
          <w:tcPr>
            <w:tcW w:w="0" w:type="auto"/>
          </w:tcPr>
          <w:p w14:paraId="06B2C270" w14:textId="77777777" w:rsidR="003A4220" w:rsidRPr="005C0E48" w:rsidRDefault="003A4220" w:rsidP="00887972">
            <w:pPr>
              <w:ind w:firstLine="0"/>
              <w:contextualSpacing/>
            </w:pPr>
            <w:r w:rsidRPr="005C0E48">
              <w:t>Strypinė</w:t>
            </w:r>
          </w:p>
        </w:tc>
        <w:tc>
          <w:tcPr>
            <w:tcW w:w="0" w:type="auto"/>
          </w:tcPr>
          <w:p w14:paraId="12DA0560" w14:textId="77777777" w:rsidR="003A4220" w:rsidRPr="005C0E48" w:rsidRDefault="003A4220" w:rsidP="00887972">
            <w:pPr>
              <w:ind w:firstLine="0"/>
              <w:contextualSpacing/>
            </w:pPr>
            <w:r w:rsidRPr="005C0E48">
              <w:t>10; 12</w:t>
            </w:r>
          </w:p>
        </w:tc>
        <w:tc>
          <w:tcPr>
            <w:tcW w:w="0" w:type="auto"/>
          </w:tcPr>
          <w:p w14:paraId="510D00AD" w14:textId="77777777" w:rsidR="003A4220" w:rsidRPr="005C0E48" w:rsidRDefault="003A4220" w:rsidP="00887972">
            <w:pPr>
              <w:ind w:firstLine="0"/>
              <w:contextualSpacing/>
            </w:pPr>
            <w:r w:rsidRPr="005C0E48">
              <w:t>22,6</w:t>
            </w:r>
          </w:p>
        </w:tc>
        <w:tc>
          <w:tcPr>
            <w:tcW w:w="0" w:type="auto"/>
          </w:tcPr>
          <w:p w14:paraId="7ADFCDA7" w14:textId="77777777" w:rsidR="003A4220" w:rsidRPr="005C0E48" w:rsidRDefault="003A4220" w:rsidP="00887972">
            <w:pPr>
              <w:ind w:firstLine="0"/>
              <w:contextualSpacing/>
            </w:pPr>
            <w:r w:rsidRPr="005C0E48">
              <w:t>334</w:t>
            </w:r>
          </w:p>
        </w:tc>
        <w:tc>
          <w:tcPr>
            <w:tcW w:w="0" w:type="auto"/>
          </w:tcPr>
          <w:p w14:paraId="76E17394" w14:textId="77777777" w:rsidR="003A4220" w:rsidRPr="005C0E48" w:rsidRDefault="003A4220" w:rsidP="00887972">
            <w:pPr>
              <w:ind w:firstLine="0"/>
              <w:contextualSpacing/>
            </w:pPr>
            <w:r w:rsidRPr="005C0E48">
              <w:t>560</w:t>
            </w:r>
          </w:p>
        </w:tc>
        <w:tc>
          <w:tcPr>
            <w:tcW w:w="0" w:type="auto"/>
          </w:tcPr>
          <w:p w14:paraId="421BF4F8" w14:textId="77777777" w:rsidR="003A4220" w:rsidRPr="005C0E48" w:rsidRDefault="003A4220" w:rsidP="00887972">
            <w:pPr>
              <w:ind w:firstLine="0"/>
              <w:contextualSpacing/>
            </w:pPr>
            <w:r w:rsidRPr="005C0E48">
              <w:t>55</w:t>
            </w:r>
          </w:p>
        </w:tc>
        <w:tc>
          <w:tcPr>
            <w:tcW w:w="0" w:type="auto"/>
          </w:tcPr>
          <w:p w14:paraId="45919FD7" w14:textId="77777777" w:rsidR="003A4220" w:rsidRPr="005C0E48" w:rsidRDefault="003A4220" w:rsidP="00887972">
            <w:pPr>
              <w:ind w:firstLine="0"/>
              <w:contextualSpacing/>
            </w:pPr>
            <w:r w:rsidRPr="005C0E48">
              <w:t>75</w:t>
            </w:r>
          </w:p>
        </w:tc>
        <w:tc>
          <w:tcPr>
            <w:tcW w:w="0" w:type="auto"/>
          </w:tcPr>
          <w:p w14:paraId="7EADDB76" w14:textId="77777777" w:rsidR="003A4220" w:rsidRPr="005C0E48" w:rsidRDefault="003A4220" w:rsidP="00887972">
            <w:pPr>
              <w:ind w:firstLine="0"/>
              <w:contextualSpacing/>
            </w:pPr>
            <w:r w:rsidRPr="005C0E48">
              <w:t>5060</w:t>
            </w:r>
          </w:p>
        </w:tc>
      </w:tr>
      <w:tr w:rsidR="00AD1938" w:rsidRPr="005C0E48" w14:paraId="4E7E033D" w14:textId="77777777" w:rsidTr="00417717">
        <w:trPr>
          <w:trHeight w:val="27"/>
          <w:jc w:val="center"/>
        </w:trPr>
        <w:tc>
          <w:tcPr>
            <w:tcW w:w="0" w:type="auto"/>
          </w:tcPr>
          <w:p w14:paraId="37036572" w14:textId="77777777" w:rsidR="003A4220" w:rsidRPr="005C0E48" w:rsidRDefault="003A4220" w:rsidP="00887972">
            <w:pPr>
              <w:ind w:firstLine="0"/>
              <w:contextualSpacing/>
            </w:pPr>
            <w:r w:rsidRPr="005C0E48">
              <w:t>SK-2-1</w:t>
            </w:r>
          </w:p>
        </w:tc>
        <w:tc>
          <w:tcPr>
            <w:tcW w:w="0" w:type="auto"/>
          </w:tcPr>
          <w:p w14:paraId="185795EA" w14:textId="77777777" w:rsidR="003A4220" w:rsidRPr="005C0E48" w:rsidRDefault="003A4220" w:rsidP="00887972">
            <w:pPr>
              <w:ind w:firstLine="0"/>
              <w:contextualSpacing/>
            </w:pPr>
            <w:r w:rsidRPr="005C0E48">
              <w:t>Neįtempta</w:t>
            </w:r>
          </w:p>
        </w:tc>
        <w:tc>
          <w:tcPr>
            <w:tcW w:w="0" w:type="auto"/>
          </w:tcPr>
          <w:p w14:paraId="731F0121" w14:textId="77777777" w:rsidR="003A4220" w:rsidRPr="005C0E48" w:rsidRDefault="003A4220" w:rsidP="00887972">
            <w:pPr>
              <w:ind w:firstLine="0"/>
              <w:contextualSpacing/>
            </w:pPr>
            <w:r w:rsidRPr="005C0E48">
              <w:t>Strypinė</w:t>
            </w:r>
          </w:p>
        </w:tc>
        <w:tc>
          <w:tcPr>
            <w:tcW w:w="0" w:type="auto"/>
          </w:tcPr>
          <w:p w14:paraId="077B4800" w14:textId="77777777" w:rsidR="003A4220" w:rsidRPr="005C0E48" w:rsidRDefault="003A4220" w:rsidP="00887972">
            <w:pPr>
              <w:ind w:firstLine="0"/>
              <w:contextualSpacing/>
            </w:pPr>
            <w:r w:rsidRPr="005C0E48">
              <w:t>10; 12</w:t>
            </w:r>
          </w:p>
        </w:tc>
        <w:tc>
          <w:tcPr>
            <w:tcW w:w="0" w:type="auto"/>
          </w:tcPr>
          <w:p w14:paraId="1F85E8F7" w14:textId="77777777" w:rsidR="003A4220" w:rsidRPr="005C0E48" w:rsidRDefault="003A4220" w:rsidP="00887972">
            <w:pPr>
              <w:ind w:firstLine="0"/>
              <w:contextualSpacing/>
            </w:pPr>
            <w:r w:rsidRPr="005C0E48">
              <w:t>22,6</w:t>
            </w:r>
          </w:p>
        </w:tc>
        <w:tc>
          <w:tcPr>
            <w:tcW w:w="0" w:type="auto"/>
          </w:tcPr>
          <w:p w14:paraId="6F4711B6" w14:textId="77777777" w:rsidR="003A4220" w:rsidRPr="005C0E48" w:rsidRDefault="003A4220" w:rsidP="00887972">
            <w:pPr>
              <w:ind w:firstLine="0"/>
              <w:contextualSpacing/>
            </w:pPr>
            <w:r w:rsidRPr="005C0E48">
              <w:t>334</w:t>
            </w:r>
          </w:p>
        </w:tc>
        <w:tc>
          <w:tcPr>
            <w:tcW w:w="0" w:type="auto"/>
          </w:tcPr>
          <w:p w14:paraId="147F65FC" w14:textId="77777777" w:rsidR="003A4220" w:rsidRPr="005C0E48" w:rsidRDefault="003A4220" w:rsidP="00887972">
            <w:pPr>
              <w:ind w:firstLine="0"/>
              <w:contextualSpacing/>
            </w:pPr>
            <w:r w:rsidRPr="005C0E48">
              <w:t>560</w:t>
            </w:r>
          </w:p>
        </w:tc>
        <w:tc>
          <w:tcPr>
            <w:tcW w:w="0" w:type="auto"/>
          </w:tcPr>
          <w:p w14:paraId="7678398E" w14:textId="77777777" w:rsidR="003A4220" w:rsidRPr="005C0E48" w:rsidRDefault="003A4220" w:rsidP="00887972">
            <w:pPr>
              <w:ind w:firstLine="0"/>
              <w:contextualSpacing/>
            </w:pPr>
            <w:r w:rsidRPr="005C0E48">
              <w:t>55</w:t>
            </w:r>
          </w:p>
        </w:tc>
        <w:tc>
          <w:tcPr>
            <w:tcW w:w="0" w:type="auto"/>
          </w:tcPr>
          <w:p w14:paraId="7D44E196" w14:textId="77777777" w:rsidR="003A4220" w:rsidRPr="005C0E48" w:rsidRDefault="003A4220" w:rsidP="00887972">
            <w:pPr>
              <w:ind w:firstLine="0"/>
              <w:contextualSpacing/>
            </w:pPr>
            <w:r w:rsidRPr="005C0E48">
              <w:t>75</w:t>
            </w:r>
          </w:p>
        </w:tc>
        <w:tc>
          <w:tcPr>
            <w:tcW w:w="0" w:type="auto"/>
          </w:tcPr>
          <w:p w14:paraId="568F3200" w14:textId="77777777" w:rsidR="003A4220" w:rsidRPr="005C0E48" w:rsidRDefault="003A4220" w:rsidP="00887972">
            <w:pPr>
              <w:ind w:firstLine="0"/>
              <w:contextualSpacing/>
            </w:pPr>
            <w:r w:rsidRPr="005C0E48">
              <w:t>5000</w:t>
            </w:r>
          </w:p>
        </w:tc>
      </w:tr>
      <w:tr w:rsidR="00AD1938" w:rsidRPr="005C0E48" w14:paraId="2FE74A4B" w14:textId="77777777" w:rsidTr="00417717">
        <w:trPr>
          <w:trHeight w:val="27"/>
          <w:jc w:val="center"/>
        </w:trPr>
        <w:tc>
          <w:tcPr>
            <w:tcW w:w="0" w:type="auto"/>
          </w:tcPr>
          <w:p w14:paraId="534F21D0" w14:textId="77777777" w:rsidR="003A4220" w:rsidRPr="005C0E48" w:rsidRDefault="003A4220" w:rsidP="00887972">
            <w:pPr>
              <w:ind w:firstLine="0"/>
              <w:contextualSpacing/>
            </w:pPr>
            <w:r w:rsidRPr="005C0E48">
              <w:t>SK-2p</w:t>
            </w:r>
          </w:p>
        </w:tc>
        <w:tc>
          <w:tcPr>
            <w:tcW w:w="0" w:type="auto"/>
          </w:tcPr>
          <w:p w14:paraId="1DD0FC8F" w14:textId="77777777" w:rsidR="003A4220" w:rsidRPr="005C0E48" w:rsidRDefault="003A4220" w:rsidP="00887972">
            <w:pPr>
              <w:ind w:firstLine="0"/>
              <w:contextualSpacing/>
            </w:pPr>
            <w:r w:rsidRPr="005C0E48">
              <w:t>Neįtempta</w:t>
            </w:r>
          </w:p>
        </w:tc>
        <w:tc>
          <w:tcPr>
            <w:tcW w:w="0" w:type="auto"/>
          </w:tcPr>
          <w:p w14:paraId="7575C52D" w14:textId="77777777" w:rsidR="003A4220" w:rsidRPr="005C0E48" w:rsidRDefault="003A4220" w:rsidP="00887972">
            <w:pPr>
              <w:ind w:firstLine="0"/>
              <w:contextualSpacing/>
            </w:pPr>
            <w:r w:rsidRPr="005C0E48">
              <w:t>Tinklinė</w:t>
            </w:r>
          </w:p>
        </w:tc>
        <w:tc>
          <w:tcPr>
            <w:tcW w:w="0" w:type="auto"/>
          </w:tcPr>
          <w:p w14:paraId="421A3746" w14:textId="77777777" w:rsidR="003A4220" w:rsidRPr="005C0E48" w:rsidRDefault="003A4220" w:rsidP="00887972">
            <w:pPr>
              <w:ind w:firstLine="0"/>
              <w:contextualSpacing/>
            </w:pPr>
            <w:r w:rsidRPr="005C0E48">
              <w:t>120; 48</w:t>
            </w:r>
          </w:p>
        </w:tc>
        <w:tc>
          <w:tcPr>
            <w:tcW w:w="0" w:type="auto"/>
          </w:tcPr>
          <w:p w14:paraId="02C74FE0" w14:textId="77777777" w:rsidR="003A4220" w:rsidRPr="005C0E48" w:rsidRDefault="003A4220" w:rsidP="00887972">
            <w:pPr>
              <w:ind w:firstLine="0"/>
              <w:contextualSpacing/>
            </w:pPr>
            <w:r w:rsidRPr="005C0E48">
              <w:t>22,6</w:t>
            </w:r>
          </w:p>
        </w:tc>
        <w:tc>
          <w:tcPr>
            <w:tcW w:w="0" w:type="auto"/>
          </w:tcPr>
          <w:p w14:paraId="334FF6E1" w14:textId="77777777" w:rsidR="003A4220" w:rsidRPr="005C0E48" w:rsidRDefault="003A4220" w:rsidP="00887972">
            <w:pPr>
              <w:ind w:firstLine="0"/>
              <w:contextualSpacing/>
            </w:pPr>
            <w:r w:rsidRPr="005C0E48">
              <w:t>334</w:t>
            </w:r>
          </w:p>
        </w:tc>
        <w:tc>
          <w:tcPr>
            <w:tcW w:w="0" w:type="auto"/>
          </w:tcPr>
          <w:p w14:paraId="1DBED98E" w14:textId="77777777" w:rsidR="003A4220" w:rsidRPr="005C0E48" w:rsidRDefault="003A4220" w:rsidP="00887972">
            <w:pPr>
              <w:ind w:firstLine="0"/>
              <w:contextualSpacing/>
            </w:pPr>
            <w:r w:rsidRPr="005C0E48">
              <w:t>560</w:t>
            </w:r>
          </w:p>
        </w:tc>
        <w:tc>
          <w:tcPr>
            <w:tcW w:w="0" w:type="auto"/>
          </w:tcPr>
          <w:p w14:paraId="3DACCF76" w14:textId="77777777" w:rsidR="003A4220" w:rsidRPr="005C0E48" w:rsidRDefault="003A4220" w:rsidP="00887972">
            <w:pPr>
              <w:ind w:firstLine="0"/>
              <w:contextualSpacing/>
            </w:pPr>
            <w:r w:rsidRPr="005C0E48">
              <w:t>55</w:t>
            </w:r>
          </w:p>
        </w:tc>
        <w:tc>
          <w:tcPr>
            <w:tcW w:w="0" w:type="auto"/>
          </w:tcPr>
          <w:p w14:paraId="299FC885" w14:textId="77777777" w:rsidR="003A4220" w:rsidRPr="005C0E48" w:rsidRDefault="003A4220" w:rsidP="00887972">
            <w:pPr>
              <w:ind w:firstLine="0"/>
              <w:contextualSpacing/>
            </w:pPr>
            <w:r w:rsidRPr="005C0E48">
              <w:t>75</w:t>
            </w:r>
          </w:p>
        </w:tc>
        <w:tc>
          <w:tcPr>
            <w:tcW w:w="0" w:type="auto"/>
          </w:tcPr>
          <w:p w14:paraId="71DC6A4F" w14:textId="77777777" w:rsidR="003A4220" w:rsidRPr="005C0E48" w:rsidRDefault="003A4220" w:rsidP="00887972">
            <w:pPr>
              <w:ind w:firstLine="0"/>
              <w:contextualSpacing/>
            </w:pPr>
            <w:r w:rsidRPr="005C0E48">
              <w:t>4880</w:t>
            </w:r>
          </w:p>
        </w:tc>
      </w:tr>
      <w:tr w:rsidR="00AD1938" w:rsidRPr="005C0E48" w14:paraId="767A74AB" w14:textId="77777777" w:rsidTr="00417717">
        <w:trPr>
          <w:trHeight w:val="27"/>
          <w:jc w:val="center"/>
        </w:trPr>
        <w:tc>
          <w:tcPr>
            <w:tcW w:w="0" w:type="auto"/>
          </w:tcPr>
          <w:p w14:paraId="5719E0CF" w14:textId="77777777" w:rsidR="003A4220" w:rsidRPr="005C0E48" w:rsidRDefault="003A4220" w:rsidP="00887972">
            <w:pPr>
              <w:ind w:firstLine="0"/>
              <w:contextualSpacing/>
            </w:pPr>
            <w:r w:rsidRPr="005C0E48">
              <w:t>SK-2pr</w:t>
            </w:r>
          </w:p>
        </w:tc>
        <w:tc>
          <w:tcPr>
            <w:tcW w:w="0" w:type="auto"/>
          </w:tcPr>
          <w:p w14:paraId="16D23C92" w14:textId="77777777" w:rsidR="003A4220" w:rsidRPr="005C0E48" w:rsidRDefault="003A4220" w:rsidP="00887972">
            <w:pPr>
              <w:ind w:firstLine="0"/>
              <w:contextualSpacing/>
            </w:pPr>
            <w:r w:rsidRPr="005C0E48">
              <w:t>Neįtempta</w:t>
            </w:r>
          </w:p>
        </w:tc>
        <w:tc>
          <w:tcPr>
            <w:tcW w:w="0" w:type="auto"/>
          </w:tcPr>
          <w:p w14:paraId="1A6A5893" w14:textId="77777777" w:rsidR="003A4220" w:rsidRPr="005C0E48" w:rsidRDefault="003A4220" w:rsidP="00887972">
            <w:pPr>
              <w:ind w:firstLine="0"/>
              <w:contextualSpacing/>
            </w:pPr>
            <w:r w:rsidRPr="005C0E48">
              <w:t>Tinklinė (lynų)</w:t>
            </w:r>
          </w:p>
        </w:tc>
        <w:tc>
          <w:tcPr>
            <w:tcW w:w="0" w:type="auto"/>
          </w:tcPr>
          <w:p w14:paraId="7CD4C755" w14:textId="77777777" w:rsidR="003A4220" w:rsidRPr="005C0E48" w:rsidRDefault="003A4220" w:rsidP="00887972">
            <w:pPr>
              <w:ind w:firstLine="0"/>
              <w:contextualSpacing/>
            </w:pPr>
            <w:r w:rsidRPr="005C0E48">
              <w:t>18; 12</w:t>
            </w:r>
          </w:p>
        </w:tc>
        <w:tc>
          <w:tcPr>
            <w:tcW w:w="0" w:type="auto"/>
          </w:tcPr>
          <w:p w14:paraId="09EFF01C" w14:textId="77777777" w:rsidR="003A4220" w:rsidRPr="005C0E48" w:rsidRDefault="003A4220" w:rsidP="00887972">
            <w:pPr>
              <w:ind w:firstLine="0"/>
              <w:contextualSpacing/>
            </w:pPr>
            <w:r w:rsidRPr="005C0E48">
              <w:t>22,6</w:t>
            </w:r>
          </w:p>
        </w:tc>
        <w:tc>
          <w:tcPr>
            <w:tcW w:w="0" w:type="auto"/>
          </w:tcPr>
          <w:p w14:paraId="54DB08C2" w14:textId="77777777" w:rsidR="003A4220" w:rsidRPr="005C0E48" w:rsidRDefault="003A4220" w:rsidP="00887972">
            <w:pPr>
              <w:ind w:firstLine="0"/>
              <w:contextualSpacing/>
            </w:pPr>
            <w:r w:rsidRPr="005C0E48">
              <w:t>334</w:t>
            </w:r>
          </w:p>
        </w:tc>
        <w:tc>
          <w:tcPr>
            <w:tcW w:w="0" w:type="auto"/>
          </w:tcPr>
          <w:p w14:paraId="71EBE938" w14:textId="77777777" w:rsidR="003A4220" w:rsidRPr="005C0E48" w:rsidRDefault="003A4220" w:rsidP="00887972">
            <w:pPr>
              <w:ind w:firstLine="0"/>
              <w:contextualSpacing/>
            </w:pPr>
            <w:r w:rsidRPr="005C0E48">
              <w:t>560</w:t>
            </w:r>
          </w:p>
        </w:tc>
        <w:tc>
          <w:tcPr>
            <w:tcW w:w="0" w:type="auto"/>
          </w:tcPr>
          <w:p w14:paraId="025EF505" w14:textId="77777777" w:rsidR="003A4220" w:rsidRPr="005C0E48" w:rsidRDefault="003A4220" w:rsidP="00887972">
            <w:pPr>
              <w:ind w:firstLine="0"/>
              <w:contextualSpacing/>
            </w:pPr>
            <w:r w:rsidRPr="005C0E48">
              <w:t>55</w:t>
            </w:r>
          </w:p>
        </w:tc>
        <w:tc>
          <w:tcPr>
            <w:tcW w:w="0" w:type="auto"/>
          </w:tcPr>
          <w:p w14:paraId="0FEA750B" w14:textId="77777777" w:rsidR="003A4220" w:rsidRPr="005C0E48" w:rsidRDefault="003A4220" w:rsidP="00887972">
            <w:pPr>
              <w:ind w:firstLine="0"/>
              <w:contextualSpacing/>
            </w:pPr>
            <w:r w:rsidRPr="005C0E48">
              <w:t>75</w:t>
            </w:r>
          </w:p>
        </w:tc>
        <w:tc>
          <w:tcPr>
            <w:tcW w:w="0" w:type="auto"/>
          </w:tcPr>
          <w:p w14:paraId="3098F1A1" w14:textId="77777777" w:rsidR="003A4220" w:rsidRPr="005C0E48" w:rsidRDefault="003A4220" w:rsidP="00887972">
            <w:pPr>
              <w:ind w:firstLine="0"/>
              <w:contextualSpacing/>
            </w:pPr>
            <w:r w:rsidRPr="005C0E48">
              <w:t>4900</w:t>
            </w:r>
          </w:p>
        </w:tc>
      </w:tr>
      <w:tr w:rsidR="00AD1938" w:rsidRPr="005C0E48" w14:paraId="7628AA55" w14:textId="77777777" w:rsidTr="00417717">
        <w:trPr>
          <w:trHeight w:val="27"/>
          <w:jc w:val="center"/>
        </w:trPr>
        <w:tc>
          <w:tcPr>
            <w:tcW w:w="0" w:type="auto"/>
          </w:tcPr>
          <w:p w14:paraId="52DAB364" w14:textId="77777777" w:rsidR="003A4220" w:rsidRPr="005C0E48" w:rsidRDefault="003A4220" w:rsidP="00887972">
            <w:pPr>
              <w:ind w:firstLine="0"/>
              <w:contextualSpacing/>
            </w:pPr>
            <w:r w:rsidRPr="005C0E48">
              <w:t>SK-4</w:t>
            </w:r>
          </w:p>
        </w:tc>
        <w:tc>
          <w:tcPr>
            <w:tcW w:w="0" w:type="auto"/>
          </w:tcPr>
          <w:p w14:paraId="2B20D321" w14:textId="77777777" w:rsidR="003A4220" w:rsidRPr="005C0E48" w:rsidRDefault="003A4220" w:rsidP="00887972">
            <w:pPr>
              <w:ind w:firstLine="0"/>
              <w:contextualSpacing/>
            </w:pPr>
            <w:r w:rsidRPr="005C0E48">
              <w:t>Įtempta</w:t>
            </w:r>
          </w:p>
        </w:tc>
        <w:tc>
          <w:tcPr>
            <w:tcW w:w="0" w:type="auto"/>
          </w:tcPr>
          <w:p w14:paraId="25505DA0" w14:textId="77777777" w:rsidR="003A4220" w:rsidRPr="005C0E48" w:rsidRDefault="003A4220" w:rsidP="00887972">
            <w:pPr>
              <w:ind w:firstLine="0"/>
              <w:contextualSpacing/>
            </w:pPr>
            <w:r w:rsidRPr="005C0E48">
              <w:t>Strypinė</w:t>
            </w:r>
          </w:p>
        </w:tc>
        <w:tc>
          <w:tcPr>
            <w:tcW w:w="0" w:type="auto"/>
          </w:tcPr>
          <w:p w14:paraId="1724854A" w14:textId="77777777" w:rsidR="003A4220" w:rsidRPr="005C0E48" w:rsidRDefault="003A4220" w:rsidP="00887972">
            <w:pPr>
              <w:ind w:firstLine="0"/>
              <w:contextualSpacing/>
            </w:pPr>
            <w:r w:rsidRPr="005C0E48">
              <w:t>12; 12</w:t>
            </w:r>
          </w:p>
        </w:tc>
        <w:tc>
          <w:tcPr>
            <w:tcW w:w="0" w:type="auto"/>
          </w:tcPr>
          <w:p w14:paraId="6F1A2A44" w14:textId="77777777" w:rsidR="003A4220" w:rsidRPr="005C0E48" w:rsidRDefault="003A4220" w:rsidP="00887972">
            <w:pPr>
              <w:ind w:firstLine="0"/>
              <w:contextualSpacing/>
            </w:pPr>
            <w:r w:rsidRPr="005C0E48">
              <w:t>26,0</w:t>
            </w:r>
          </w:p>
        </w:tc>
        <w:tc>
          <w:tcPr>
            <w:tcW w:w="0" w:type="auto"/>
          </w:tcPr>
          <w:p w14:paraId="59D4705B" w14:textId="77777777" w:rsidR="003A4220" w:rsidRPr="005C0E48" w:rsidRDefault="003A4220" w:rsidP="00887972">
            <w:pPr>
              <w:ind w:firstLine="0"/>
              <w:contextualSpacing/>
            </w:pPr>
            <w:r w:rsidRPr="005C0E48">
              <w:t>410</w:t>
            </w:r>
          </w:p>
        </w:tc>
        <w:tc>
          <w:tcPr>
            <w:tcW w:w="0" w:type="auto"/>
          </w:tcPr>
          <w:p w14:paraId="45E7446D" w14:textId="77777777" w:rsidR="003A4220" w:rsidRPr="005C0E48" w:rsidRDefault="003A4220" w:rsidP="00887972">
            <w:pPr>
              <w:ind w:firstLine="0"/>
              <w:contextualSpacing/>
            </w:pPr>
            <w:r w:rsidRPr="005C0E48">
              <w:t>650</w:t>
            </w:r>
          </w:p>
        </w:tc>
        <w:tc>
          <w:tcPr>
            <w:tcW w:w="0" w:type="auto"/>
          </w:tcPr>
          <w:p w14:paraId="5438DC9E" w14:textId="77777777" w:rsidR="003A4220" w:rsidRPr="005C0E48" w:rsidRDefault="003A4220" w:rsidP="00887972">
            <w:pPr>
              <w:ind w:firstLine="0"/>
              <w:contextualSpacing/>
            </w:pPr>
            <w:r w:rsidRPr="005C0E48">
              <w:t>55</w:t>
            </w:r>
          </w:p>
        </w:tc>
        <w:tc>
          <w:tcPr>
            <w:tcW w:w="0" w:type="auto"/>
          </w:tcPr>
          <w:p w14:paraId="24747D21" w14:textId="77777777" w:rsidR="003A4220" w:rsidRPr="005C0E48" w:rsidRDefault="003A4220" w:rsidP="00887972">
            <w:pPr>
              <w:ind w:firstLine="0"/>
              <w:contextualSpacing/>
            </w:pPr>
            <w:r w:rsidRPr="005C0E48">
              <w:t>75</w:t>
            </w:r>
          </w:p>
        </w:tc>
        <w:tc>
          <w:tcPr>
            <w:tcW w:w="0" w:type="auto"/>
          </w:tcPr>
          <w:p w14:paraId="23F12BC3" w14:textId="77777777" w:rsidR="003A4220" w:rsidRPr="005C0E48" w:rsidRDefault="003A4220" w:rsidP="00887972">
            <w:pPr>
              <w:ind w:firstLine="0"/>
              <w:contextualSpacing/>
            </w:pPr>
            <w:r w:rsidRPr="005C0E48">
              <w:t>6960</w:t>
            </w:r>
          </w:p>
        </w:tc>
      </w:tr>
      <w:tr w:rsidR="00AD1938" w:rsidRPr="005C0E48" w14:paraId="5F9BEA7B" w14:textId="77777777" w:rsidTr="00417717">
        <w:trPr>
          <w:trHeight w:val="27"/>
          <w:jc w:val="center"/>
        </w:trPr>
        <w:tc>
          <w:tcPr>
            <w:tcW w:w="0" w:type="auto"/>
          </w:tcPr>
          <w:p w14:paraId="111B7E8F" w14:textId="77777777" w:rsidR="003A4220" w:rsidRPr="005C0E48" w:rsidRDefault="003A4220" w:rsidP="00887972">
            <w:pPr>
              <w:ind w:firstLine="0"/>
              <w:contextualSpacing/>
            </w:pPr>
            <w:r w:rsidRPr="005C0E48">
              <w:t>SK-4-1</w:t>
            </w:r>
          </w:p>
        </w:tc>
        <w:tc>
          <w:tcPr>
            <w:tcW w:w="0" w:type="auto"/>
          </w:tcPr>
          <w:p w14:paraId="66D2FB34" w14:textId="77777777" w:rsidR="003A4220" w:rsidRPr="005C0E48" w:rsidRDefault="003A4220" w:rsidP="00887972">
            <w:pPr>
              <w:ind w:firstLine="0"/>
              <w:contextualSpacing/>
            </w:pPr>
            <w:r w:rsidRPr="005C0E48">
              <w:t>Įtempta</w:t>
            </w:r>
          </w:p>
        </w:tc>
        <w:tc>
          <w:tcPr>
            <w:tcW w:w="0" w:type="auto"/>
          </w:tcPr>
          <w:p w14:paraId="46FBF021" w14:textId="77777777" w:rsidR="003A4220" w:rsidRPr="005C0E48" w:rsidRDefault="003A4220" w:rsidP="00887972">
            <w:pPr>
              <w:ind w:firstLine="0"/>
              <w:contextualSpacing/>
            </w:pPr>
            <w:r w:rsidRPr="005C0E48">
              <w:t>Strypinė</w:t>
            </w:r>
          </w:p>
        </w:tc>
        <w:tc>
          <w:tcPr>
            <w:tcW w:w="0" w:type="auto"/>
          </w:tcPr>
          <w:p w14:paraId="4A37ED97" w14:textId="77777777" w:rsidR="003A4220" w:rsidRPr="005C0E48" w:rsidRDefault="003A4220" w:rsidP="00887972">
            <w:pPr>
              <w:ind w:firstLine="0"/>
              <w:contextualSpacing/>
            </w:pPr>
            <w:r w:rsidRPr="005C0E48">
              <w:t>12; 12</w:t>
            </w:r>
          </w:p>
        </w:tc>
        <w:tc>
          <w:tcPr>
            <w:tcW w:w="0" w:type="auto"/>
          </w:tcPr>
          <w:p w14:paraId="5EA29E42" w14:textId="77777777" w:rsidR="003A4220" w:rsidRPr="005C0E48" w:rsidRDefault="003A4220" w:rsidP="00887972">
            <w:pPr>
              <w:ind w:firstLine="0"/>
              <w:contextualSpacing/>
            </w:pPr>
            <w:r w:rsidRPr="005C0E48">
              <w:t>26,0</w:t>
            </w:r>
          </w:p>
        </w:tc>
        <w:tc>
          <w:tcPr>
            <w:tcW w:w="0" w:type="auto"/>
          </w:tcPr>
          <w:p w14:paraId="1F9E331A" w14:textId="77777777" w:rsidR="003A4220" w:rsidRPr="005C0E48" w:rsidRDefault="003A4220" w:rsidP="00887972">
            <w:pPr>
              <w:ind w:firstLine="0"/>
              <w:contextualSpacing/>
            </w:pPr>
            <w:r w:rsidRPr="005C0E48">
              <w:t>410</w:t>
            </w:r>
          </w:p>
        </w:tc>
        <w:tc>
          <w:tcPr>
            <w:tcW w:w="0" w:type="auto"/>
          </w:tcPr>
          <w:p w14:paraId="131B4038" w14:textId="77777777" w:rsidR="003A4220" w:rsidRPr="005C0E48" w:rsidRDefault="003A4220" w:rsidP="00887972">
            <w:pPr>
              <w:ind w:firstLine="0"/>
              <w:contextualSpacing/>
            </w:pPr>
            <w:r w:rsidRPr="005C0E48">
              <w:t>650</w:t>
            </w:r>
          </w:p>
        </w:tc>
        <w:tc>
          <w:tcPr>
            <w:tcW w:w="0" w:type="auto"/>
          </w:tcPr>
          <w:p w14:paraId="177B5AAB" w14:textId="77777777" w:rsidR="003A4220" w:rsidRPr="005C0E48" w:rsidRDefault="003A4220" w:rsidP="00887972">
            <w:pPr>
              <w:ind w:firstLine="0"/>
              <w:contextualSpacing/>
            </w:pPr>
            <w:r w:rsidRPr="005C0E48">
              <w:t>55</w:t>
            </w:r>
          </w:p>
        </w:tc>
        <w:tc>
          <w:tcPr>
            <w:tcW w:w="0" w:type="auto"/>
          </w:tcPr>
          <w:p w14:paraId="7252200B" w14:textId="77777777" w:rsidR="003A4220" w:rsidRPr="005C0E48" w:rsidRDefault="003A4220" w:rsidP="00887972">
            <w:pPr>
              <w:ind w:firstLine="0"/>
              <w:contextualSpacing/>
            </w:pPr>
            <w:r w:rsidRPr="005C0E48">
              <w:t>75</w:t>
            </w:r>
          </w:p>
        </w:tc>
        <w:tc>
          <w:tcPr>
            <w:tcW w:w="0" w:type="auto"/>
          </w:tcPr>
          <w:p w14:paraId="53A4429A" w14:textId="77777777" w:rsidR="003A4220" w:rsidRPr="005C0E48" w:rsidRDefault="003A4220" w:rsidP="00887972">
            <w:pPr>
              <w:ind w:firstLine="0"/>
              <w:contextualSpacing/>
            </w:pPr>
            <w:r w:rsidRPr="005C0E48">
              <w:t>6870</w:t>
            </w:r>
          </w:p>
        </w:tc>
      </w:tr>
      <w:tr w:rsidR="00AD1938" w:rsidRPr="005C0E48" w14:paraId="0C0203A0" w14:textId="77777777" w:rsidTr="00417717">
        <w:trPr>
          <w:trHeight w:val="27"/>
          <w:jc w:val="center"/>
        </w:trPr>
        <w:tc>
          <w:tcPr>
            <w:tcW w:w="0" w:type="auto"/>
          </w:tcPr>
          <w:p w14:paraId="7B7F5708" w14:textId="77777777" w:rsidR="003A4220" w:rsidRPr="005C0E48" w:rsidRDefault="003A4220" w:rsidP="00887972">
            <w:pPr>
              <w:ind w:firstLine="0"/>
              <w:contextualSpacing/>
            </w:pPr>
            <w:r w:rsidRPr="005C0E48">
              <w:t>SK-4p</w:t>
            </w:r>
          </w:p>
        </w:tc>
        <w:tc>
          <w:tcPr>
            <w:tcW w:w="0" w:type="auto"/>
          </w:tcPr>
          <w:p w14:paraId="5F3AD2C1" w14:textId="77777777" w:rsidR="003A4220" w:rsidRPr="005C0E48" w:rsidRDefault="003A4220" w:rsidP="00887972">
            <w:pPr>
              <w:ind w:firstLine="0"/>
              <w:contextualSpacing/>
            </w:pPr>
            <w:r w:rsidRPr="005C0E48">
              <w:t>Įtempta</w:t>
            </w:r>
          </w:p>
        </w:tc>
        <w:tc>
          <w:tcPr>
            <w:tcW w:w="0" w:type="auto"/>
          </w:tcPr>
          <w:p w14:paraId="6EB411E6" w14:textId="77777777" w:rsidR="003A4220" w:rsidRPr="005C0E48" w:rsidRDefault="003A4220" w:rsidP="00887972">
            <w:pPr>
              <w:ind w:firstLine="0"/>
              <w:contextualSpacing/>
            </w:pPr>
            <w:r w:rsidRPr="005C0E48">
              <w:t>Tinklinė</w:t>
            </w:r>
          </w:p>
        </w:tc>
        <w:tc>
          <w:tcPr>
            <w:tcW w:w="0" w:type="auto"/>
          </w:tcPr>
          <w:p w14:paraId="0D1F91F4" w14:textId="77777777" w:rsidR="003A4220" w:rsidRPr="005C0E48" w:rsidRDefault="003A4220" w:rsidP="00887972">
            <w:pPr>
              <w:ind w:firstLine="0"/>
              <w:contextualSpacing/>
            </w:pPr>
            <w:r w:rsidRPr="005C0E48">
              <w:t>140; 48</w:t>
            </w:r>
          </w:p>
        </w:tc>
        <w:tc>
          <w:tcPr>
            <w:tcW w:w="0" w:type="auto"/>
          </w:tcPr>
          <w:p w14:paraId="0F2EF89D" w14:textId="77777777" w:rsidR="003A4220" w:rsidRPr="005C0E48" w:rsidRDefault="003A4220" w:rsidP="00887972">
            <w:pPr>
              <w:ind w:firstLine="0"/>
              <w:contextualSpacing/>
            </w:pPr>
            <w:r w:rsidRPr="005C0E48">
              <w:t>26,0</w:t>
            </w:r>
          </w:p>
        </w:tc>
        <w:tc>
          <w:tcPr>
            <w:tcW w:w="0" w:type="auto"/>
          </w:tcPr>
          <w:p w14:paraId="180450A4" w14:textId="77777777" w:rsidR="003A4220" w:rsidRPr="005C0E48" w:rsidRDefault="003A4220" w:rsidP="00887972">
            <w:pPr>
              <w:ind w:firstLine="0"/>
              <w:contextualSpacing/>
            </w:pPr>
            <w:r w:rsidRPr="005C0E48">
              <w:t>410</w:t>
            </w:r>
          </w:p>
        </w:tc>
        <w:tc>
          <w:tcPr>
            <w:tcW w:w="0" w:type="auto"/>
          </w:tcPr>
          <w:p w14:paraId="7896607E" w14:textId="77777777" w:rsidR="003A4220" w:rsidRPr="005C0E48" w:rsidRDefault="003A4220" w:rsidP="00887972">
            <w:pPr>
              <w:ind w:firstLine="0"/>
              <w:contextualSpacing/>
            </w:pPr>
            <w:r w:rsidRPr="005C0E48">
              <w:t>650</w:t>
            </w:r>
          </w:p>
        </w:tc>
        <w:tc>
          <w:tcPr>
            <w:tcW w:w="0" w:type="auto"/>
          </w:tcPr>
          <w:p w14:paraId="3C00B577" w14:textId="77777777" w:rsidR="003A4220" w:rsidRPr="005C0E48" w:rsidRDefault="003A4220" w:rsidP="00887972">
            <w:pPr>
              <w:ind w:firstLine="0"/>
              <w:contextualSpacing/>
            </w:pPr>
            <w:r w:rsidRPr="005C0E48">
              <w:t>55</w:t>
            </w:r>
          </w:p>
        </w:tc>
        <w:tc>
          <w:tcPr>
            <w:tcW w:w="0" w:type="auto"/>
          </w:tcPr>
          <w:p w14:paraId="023E5B18" w14:textId="77777777" w:rsidR="003A4220" w:rsidRPr="005C0E48" w:rsidRDefault="003A4220" w:rsidP="00887972">
            <w:pPr>
              <w:ind w:firstLine="0"/>
              <w:contextualSpacing/>
            </w:pPr>
            <w:r w:rsidRPr="005C0E48">
              <w:t>75</w:t>
            </w:r>
          </w:p>
        </w:tc>
        <w:tc>
          <w:tcPr>
            <w:tcW w:w="0" w:type="auto"/>
          </w:tcPr>
          <w:p w14:paraId="2D39586C" w14:textId="77777777" w:rsidR="003A4220" w:rsidRPr="005C0E48" w:rsidRDefault="003A4220" w:rsidP="00887972">
            <w:pPr>
              <w:ind w:firstLine="0"/>
              <w:contextualSpacing/>
            </w:pPr>
            <w:r w:rsidRPr="005C0E48">
              <w:t>6790</w:t>
            </w:r>
          </w:p>
        </w:tc>
      </w:tr>
      <w:tr w:rsidR="00AD1938" w:rsidRPr="005C0E48" w14:paraId="6AFF3DC4" w14:textId="77777777" w:rsidTr="00417717">
        <w:trPr>
          <w:trHeight w:val="27"/>
          <w:jc w:val="center"/>
        </w:trPr>
        <w:tc>
          <w:tcPr>
            <w:tcW w:w="0" w:type="auto"/>
          </w:tcPr>
          <w:p w14:paraId="4451DA2E" w14:textId="77777777" w:rsidR="003A4220" w:rsidRPr="005C0E48" w:rsidRDefault="003A4220" w:rsidP="00887972">
            <w:pPr>
              <w:ind w:firstLine="0"/>
              <w:contextualSpacing/>
            </w:pPr>
            <w:r w:rsidRPr="005C0E48">
              <w:t>SK-4pr</w:t>
            </w:r>
          </w:p>
        </w:tc>
        <w:tc>
          <w:tcPr>
            <w:tcW w:w="0" w:type="auto"/>
          </w:tcPr>
          <w:p w14:paraId="132BF460" w14:textId="77777777" w:rsidR="003A4220" w:rsidRPr="005C0E48" w:rsidRDefault="003A4220" w:rsidP="00887972">
            <w:pPr>
              <w:ind w:firstLine="0"/>
              <w:contextualSpacing/>
            </w:pPr>
            <w:r w:rsidRPr="005C0E48">
              <w:t>Įtempta</w:t>
            </w:r>
          </w:p>
        </w:tc>
        <w:tc>
          <w:tcPr>
            <w:tcW w:w="0" w:type="auto"/>
          </w:tcPr>
          <w:p w14:paraId="184ABC4D" w14:textId="77777777" w:rsidR="003A4220" w:rsidRPr="005C0E48" w:rsidRDefault="003A4220" w:rsidP="00887972">
            <w:pPr>
              <w:ind w:firstLine="0"/>
              <w:contextualSpacing/>
            </w:pPr>
            <w:r w:rsidRPr="005C0E48">
              <w:t>Tinklinė (lynų)</w:t>
            </w:r>
          </w:p>
        </w:tc>
        <w:tc>
          <w:tcPr>
            <w:tcW w:w="0" w:type="auto"/>
          </w:tcPr>
          <w:p w14:paraId="06269D02" w14:textId="77777777" w:rsidR="003A4220" w:rsidRPr="005C0E48" w:rsidRDefault="003A4220" w:rsidP="00887972">
            <w:pPr>
              <w:ind w:firstLine="0"/>
              <w:contextualSpacing/>
            </w:pPr>
            <w:r w:rsidRPr="005C0E48">
              <w:t>20; 12</w:t>
            </w:r>
          </w:p>
        </w:tc>
        <w:tc>
          <w:tcPr>
            <w:tcW w:w="0" w:type="auto"/>
          </w:tcPr>
          <w:p w14:paraId="126210B3" w14:textId="77777777" w:rsidR="003A4220" w:rsidRPr="005C0E48" w:rsidRDefault="003A4220" w:rsidP="00887972">
            <w:pPr>
              <w:ind w:firstLine="0"/>
              <w:contextualSpacing/>
            </w:pPr>
            <w:r w:rsidRPr="005C0E48">
              <w:t>26,0</w:t>
            </w:r>
          </w:p>
        </w:tc>
        <w:tc>
          <w:tcPr>
            <w:tcW w:w="0" w:type="auto"/>
          </w:tcPr>
          <w:p w14:paraId="572754A1" w14:textId="77777777" w:rsidR="003A4220" w:rsidRPr="005C0E48" w:rsidRDefault="003A4220" w:rsidP="00887972">
            <w:pPr>
              <w:ind w:firstLine="0"/>
              <w:contextualSpacing/>
            </w:pPr>
            <w:r w:rsidRPr="005C0E48">
              <w:t>410</w:t>
            </w:r>
          </w:p>
        </w:tc>
        <w:tc>
          <w:tcPr>
            <w:tcW w:w="0" w:type="auto"/>
          </w:tcPr>
          <w:p w14:paraId="1AE687C5" w14:textId="77777777" w:rsidR="003A4220" w:rsidRPr="005C0E48" w:rsidRDefault="003A4220" w:rsidP="00887972">
            <w:pPr>
              <w:ind w:firstLine="0"/>
              <w:contextualSpacing/>
            </w:pPr>
            <w:r w:rsidRPr="005C0E48">
              <w:t>650</w:t>
            </w:r>
          </w:p>
        </w:tc>
        <w:tc>
          <w:tcPr>
            <w:tcW w:w="0" w:type="auto"/>
          </w:tcPr>
          <w:p w14:paraId="18F35DE5" w14:textId="77777777" w:rsidR="003A4220" w:rsidRPr="005C0E48" w:rsidRDefault="003A4220" w:rsidP="00887972">
            <w:pPr>
              <w:ind w:firstLine="0"/>
              <w:contextualSpacing/>
            </w:pPr>
            <w:r w:rsidRPr="005C0E48">
              <w:t>55</w:t>
            </w:r>
          </w:p>
        </w:tc>
        <w:tc>
          <w:tcPr>
            <w:tcW w:w="0" w:type="auto"/>
          </w:tcPr>
          <w:p w14:paraId="4B65DF0D" w14:textId="77777777" w:rsidR="003A4220" w:rsidRPr="005C0E48" w:rsidRDefault="003A4220" w:rsidP="00887972">
            <w:pPr>
              <w:ind w:firstLine="0"/>
              <w:contextualSpacing/>
            </w:pPr>
            <w:r w:rsidRPr="005C0E48">
              <w:t>75</w:t>
            </w:r>
          </w:p>
        </w:tc>
        <w:tc>
          <w:tcPr>
            <w:tcW w:w="0" w:type="auto"/>
          </w:tcPr>
          <w:p w14:paraId="1E2ACCCB" w14:textId="77777777" w:rsidR="003A4220" w:rsidRPr="005C0E48" w:rsidRDefault="003A4220" w:rsidP="00887972">
            <w:pPr>
              <w:ind w:firstLine="0"/>
              <w:contextualSpacing/>
            </w:pPr>
            <w:r w:rsidRPr="005C0E48">
              <w:t>6800</w:t>
            </w:r>
          </w:p>
        </w:tc>
      </w:tr>
      <w:tr w:rsidR="00AD1938" w:rsidRPr="005C0E48" w14:paraId="2D1F5A61" w14:textId="77777777" w:rsidTr="00417717">
        <w:trPr>
          <w:trHeight w:val="27"/>
          <w:jc w:val="center"/>
        </w:trPr>
        <w:tc>
          <w:tcPr>
            <w:tcW w:w="0" w:type="auto"/>
          </w:tcPr>
          <w:p w14:paraId="5CF186FB" w14:textId="77777777" w:rsidR="003A4220" w:rsidRPr="005C0E48" w:rsidRDefault="003A4220" w:rsidP="00887972">
            <w:pPr>
              <w:ind w:firstLine="0"/>
              <w:contextualSpacing/>
            </w:pPr>
            <w:r w:rsidRPr="005C0E48">
              <w:t>SK-3</w:t>
            </w:r>
          </w:p>
        </w:tc>
        <w:tc>
          <w:tcPr>
            <w:tcW w:w="0" w:type="auto"/>
          </w:tcPr>
          <w:p w14:paraId="38D431E9" w14:textId="77777777" w:rsidR="003A4220" w:rsidRPr="005C0E48" w:rsidRDefault="003A4220" w:rsidP="00887972">
            <w:pPr>
              <w:ind w:firstLine="0"/>
              <w:contextualSpacing/>
            </w:pPr>
            <w:r w:rsidRPr="005C0E48">
              <w:t>Neįtempta</w:t>
            </w:r>
          </w:p>
        </w:tc>
        <w:tc>
          <w:tcPr>
            <w:tcW w:w="0" w:type="auto"/>
          </w:tcPr>
          <w:p w14:paraId="3F8B929C" w14:textId="77777777" w:rsidR="003A4220" w:rsidRPr="005C0E48" w:rsidRDefault="003A4220" w:rsidP="00887972">
            <w:pPr>
              <w:ind w:firstLine="0"/>
              <w:contextualSpacing/>
            </w:pPr>
            <w:r w:rsidRPr="005C0E48">
              <w:t>Tinklinė (lynų)</w:t>
            </w:r>
          </w:p>
        </w:tc>
        <w:tc>
          <w:tcPr>
            <w:tcW w:w="0" w:type="auto"/>
          </w:tcPr>
          <w:p w14:paraId="688431C7" w14:textId="77777777" w:rsidR="003A4220" w:rsidRPr="005C0E48" w:rsidRDefault="003A4220" w:rsidP="00887972">
            <w:pPr>
              <w:ind w:firstLine="0"/>
              <w:contextualSpacing/>
            </w:pPr>
            <w:r w:rsidRPr="005C0E48">
              <w:t>10; 12</w:t>
            </w:r>
          </w:p>
        </w:tc>
        <w:tc>
          <w:tcPr>
            <w:tcW w:w="0" w:type="auto"/>
          </w:tcPr>
          <w:p w14:paraId="32768798" w14:textId="77777777" w:rsidR="003A4220" w:rsidRPr="005C0E48" w:rsidRDefault="003A4220" w:rsidP="00887972">
            <w:pPr>
              <w:ind w:firstLine="0"/>
              <w:contextualSpacing/>
            </w:pPr>
            <w:r w:rsidRPr="005C0E48">
              <w:t>22,6</w:t>
            </w:r>
          </w:p>
        </w:tc>
        <w:tc>
          <w:tcPr>
            <w:tcW w:w="0" w:type="auto"/>
          </w:tcPr>
          <w:p w14:paraId="083CA611" w14:textId="77777777" w:rsidR="003A4220" w:rsidRPr="005C0E48" w:rsidRDefault="003A4220" w:rsidP="00887972">
            <w:pPr>
              <w:ind w:firstLine="0"/>
              <w:contextualSpacing/>
            </w:pPr>
            <w:r w:rsidRPr="005C0E48">
              <w:t>334</w:t>
            </w:r>
          </w:p>
        </w:tc>
        <w:tc>
          <w:tcPr>
            <w:tcW w:w="0" w:type="auto"/>
          </w:tcPr>
          <w:p w14:paraId="19BB9778" w14:textId="77777777" w:rsidR="003A4220" w:rsidRPr="005C0E48" w:rsidRDefault="003A4220" w:rsidP="00887972">
            <w:pPr>
              <w:ind w:firstLine="0"/>
              <w:contextualSpacing/>
            </w:pPr>
            <w:r w:rsidRPr="005C0E48">
              <w:t>560</w:t>
            </w:r>
          </w:p>
        </w:tc>
        <w:tc>
          <w:tcPr>
            <w:tcW w:w="0" w:type="auto"/>
          </w:tcPr>
          <w:p w14:paraId="4CAEA066" w14:textId="77777777" w:rsidR="003A4220" w:rsidRPr="005C0E48" w:rsidRDefault="003A4220" w:rsidP="00887972">
            <w:pPr>
              <w:ind w:firstLine="0"/>
              <w:contextualSpacing/>
            </w:pPr>
            <w:r w:rsidRPr="005C0E48">
              <w:t>50</w:t>
            </w:r>
          </w:p>
        </w:tc>
        <w:tc>
          <w:tcPr>
            <w:tcW w:w="0" w:type="auto"/>
          </w:tcPr>
          <w:p w14:paraId="624C3FAC" w14:textId="77777777" w:rsidR="003A4220" w:rsidRPr="005C0E48" w:rsidRDefault="003A4220" w:rsidP="00887972">
            <w:pPr>
              <w:ind w:firstLine="0"/>
              <w:contextualSpacing/>
            </w:pPr>
            <w:r w:rsidRPr="005C0E48">
              <w:t>50</w:t>
            </w:r>
          </w:p>
        </w:tc>
        <w:tc>
          <w:tcPr>
            <w:tcW w:w="0" w:type="auto"/>
          </w:tcPr>
          <w:p w14:paraId="2233826D" w14:textId="77777777" w:rsidR="003A4220" w:rsidRPr="005C0E48" w:rsidRDefault="003A4220" w:rsidP="00887972">
            <w:pPr>
              <w:ind w:firstLine="0"/>
              <w:contextualSpacing/>
            </w:pPr>
            <w:r w:rsidRPr="005C0E48">
              <w:t>3940</w:t>
            </w:r>
          </w:p>
        </w:tc>
      </w:tr>
      <w:tr w:rsidR="00AD1938" w:rsidRPr="005C0E48" w14:paraId="5ABD01DC" w14:textId="77777777" w:rsidTr="00417717">
        <w:trPr>
          <w:trHeight w:val="27"/>
          <w:jc w:val="center"/>
        </w:trPr>
        <w:tc>
          <w:tcPr>
            <w:tcW w:w="0" w:type="auto"/>
          </w:tcPr>
          <w:p w14:paraId="26DAF95B" w14:textId="77777777" w:rsidR="003A4220" w:rsidRPr="005C0E48" w:rsidRDefault="003A4220" w:rsidP="00887972">
            <w:pPr>
              <w:ind w:firstLine="0"/>
              <w:contextualSpacing/>
            </w:pPr>
            <w:r w:rsidRPr="005C0E48">
              <w:t>SK-5</w:t>
            </w:r>
          </w:p>
        </w:tc>
        <w:tc>
          <w:tcPr>
            <w:tcW w:w="0" w:type="auto"/>
          </w:tcPr>
          <w:p w14:paraId="399CE1CA" w14:textId="77777777" w:rsidR="003A4220" w:rsidRPr="005C0E48" w:rsidRDefault="003A4220" w:rsidP="00887972">
            <w:pPr>
              <w:ind w:firstLine="0"/>
              <w:contextualSpacing/>
            </w:pPr>
            <w:r w:rsidRPr="005C0E48">
              <w:t>Įtempta</w:t>
            </w:r>
          </w:p>
        </w:tc>
        <w:tc>
          <w:tcPr>
            <w:tcW w:w="0" w:type="auto"/>
          </w:tcPr>
          <w:p w14:paraId="528ED208" w14:textId="77777777" w:rsidR="003A4220" w:rsidRPr="005C0E48" w:rsidRDefault="003A4220" w:rsidP="00887972">
            <w:pPr>
              <w:ind w:firstLine="0"/>
              <w:contextualSpacing/>
            </w:pPr>
            <w:r w:rsidRPr="005C0E48">
              <w:t>Tinklinė (lynų)</w:t>
            </w:r>
          </w:p>
        </w:tc>
        <w:tc>
          <w:tcPr>
            <w:tcW w:w="0" w:type="auto"/>
          </w:tcPr>
          <w:p w14:paraId="4C1C59F7" w14:textId="77777777" w:rsidR="003A4220" w:rsidRPr="005C0E48" w:rsidRDefault="003A4220" w:rsidP="00887972">
            <w:pPr>
              <w:ind w:firstLine="0"/>
              <w:contextualSpacing/>
            </w:pPr>
            <w:r w:rsidRPr="005C0E48">
              <w:t>12; 12</w:t>
            </w:r>
          </w:p>
        </w:tc>
        <w:tc>
          <w:tcPr>
            <w:tcW w:w="0" w:type="auto"/>
          </w:tcPr>
          <w:p w14:paraId="76B4497F" w14:textId="77777777" w:rsidR="003A4220" w:rsidRPr="005C0E48" w:rsidRDefault="003A4220" w:rsidP="00887972">
            <w:pPr>
              <w:ind w:firstLine="0"/>
              <w:contextualSpacing/>
            </w:pPr>
            <w:r w:rsidRPr="005C0E48">
              <w:t>26,0</w:t>
            </w:r>
          </w:p>
        </w:tc>
        <w:tc>
          <w:tcPr>
            <w:tcW w:w="0" w:type="auto"/>
          </w:tcPr>
          <w:p w14:paraId="7D747522" w14:textId="77777777" w:rsidR="003A4220" w:rsidRPr="005C0E48" w:rsidRDefault="003A4220" w:rsidP="00887972">
            <w:pPr>
              <w:ind w:firstLine="0"/>
              <w:contextualSpacing/>
            </w:pPr>
            <w:r w:rsidRPr="005C0E48">
              <w:t>410</w:t>
            </w:r>
          </w:p>
        </w:tc>
        <w:tc>
          <w:tcPr>
            <w:tcW w:w="0" w:type="auto"/>
          </w:tcPr>
          <w:p w14:paraId="77BE9E0C" w14:textId="77777777" w:rsidR="003A4220" w:rsidRPr="005C0E48" w:rsidRDefault="003A4220" w:rsidP="00887972">
            <w:pPr>
              <w:ind w:firstLine="0"/>
              <w:contextualSpacing/>
            </w:pPr>
            <w:r w:rsidRPr="005C0E48">
              <w:t>650</w:t>
            </w:r>
          </w:p>
        </w:tc>
        <w:tc>
          <w:tcPr>
            <w:tcW w:w="0" w:type="auto"/>
          </w:tcPr>
          <w:p w14:paraId="66C22692" w14:textId="77777777" w:rsidR="003A4220" w:rsidRPr="005C0E48" w:rsidRDefault="003A4220" w:rsidP="00887972">
            <w:pPr>
              <w:ind w:firstLine="0"/>
              <w:contextualSpacing/>
            </w:pPr>
            <w:r w:rsidRPr="005C0E48">
              <w:t>55</w:t>
            </w:r>
          </w:p>
        </w:tc>
        <w:tc>
          <w:tcPr>
            <w:tcW w:w="0" w:type="auto"/>
          </w:tcPr>
          <w:p w14:paraId="414EA4C0" w14:textId="77777777" w:rsidR="003A4220" w:rsidRPr="005C0E48" w:rsidRDefault="003A4220" w:rsidP="00887972">
            <w:pPr>
              <w:ind w:firstLine="0"/>
              <w:contextualSpacing/>
            </w:pPr>
            <w:r w:rsidRPr="005C0E48">
              <w:t>75</w:t>
            </w:r>
          </w:p>
        </w:tc>
        <w:tc>
          <w:tcPr>
            <w:tcW w:w="0" w:type="auto"/>
          </w:tcPr>
          <w:p w14:paraId="0113414E" w14:textId="77777777" w:rsidR="003A4220" w:rsidRPr="005C0E48" w:rsidRDefault="003A4220" w:rsidP="00887972">
            <w:pPr>
              <w:ind w:firstLine="0"/>
              <w:contextualSpacing/>
            </w:pPr>
            <w:r w:rsidRPr="005C0E48">
              <w:t>6990</w:t>
            </w:r>
          </w:p>
        </w:tc>
      </w:tr>
      <w:tr w:rsidR="00AD1938" w:rsidRPr="005C0E48" w14:paraId="4A35D8DF" w14:textId="77777777" w:rsidTr="00417717">
        <w:trPr>
          <w:trHeight w:val="27"/>
          <w:jc w:val="center"/>
        </w:trPr>
        <w:tc>
          <w:tcPr>
            <w:tcW w:w="0" w:type="auto"/>
          </w:tcPr>
          <w:p w14:paraId="1FFD3B6D" w14:textId="77777777" w:rsidR="003A4220" w:rsidRPr="005C0E48" w:rsidRDefault="003A4220" w:rsidP="00887972">
            <w:pPr>
              <w:ind w:firstLine="0"/>
              <w:contextualSpacing/>
            </w:pPr>
            <w:r w:rsidRPr="005C0E48">
              <w:t>SK-5-1</w:t>
            </w:r>
          </w:p>
        </w:tc>
        <w:tc>
          <w:tcPr>
            <w:tcW w:w="0" w:type="auto"/>
          </w:tcPr>
          <w:p w14:paraId="50DD961E" w14:textId="77777777" w:rsidR="003A4220" w:rsidRPr="005C0E48" w:rsidRDefault="003A4220" w:rsidP="00887972">
            <w:pPr>
              <w:ind w:firstLine="0"/>
              <w:contextualSpacing/>
            </w:pPr>
            <w:r w:rsidRPr="005C0E48">
              <w:t>Įtempta</w:t>
            </w:r>
          </w:p>
        </w:tc>
        <w:tc>
          <w:tcPr>
            <w:tcW w:w="0" w:type="auto"/>
          </w:tcPr>
          <w:p w14:paraId="5FD4EEB7" w14:textId="77777777" w:rsidR="003A4220" w:rsidRPr="005C0E48" w:rsidRDefault="003A4220" w:rsidP="00887972">
            <w:pPr>
              <w:ind w:firstLine="0"/>
              <w:contextualSpacing/>
            </w:pPr>
            <w:r w:rsidRPr="005C0E48">
              <w:t>Tinklinė (lynų)</w:t>
            </w:r>
          </w:p>
        </w:tc>
        <w:tc>
          <w:tcPr>
            <w:tcW w:w="0" w:type="auto"/>
          </w:tcPr>
          <w:p w14:paraId="06D6B8F4" w14:textId="77777777" w:rsidR="003A4220" w:rsidRPr="005C0E48" w:rsidRDefault="003A4220" w:rsidP="00887972">
            <w:pPr>
              <w:ind w:firstLine="0"/>
              <w:contextualSpacing/>
            </w:pPr>
            <w:r w:rsidRPr="005C0E48">
              <w:t>12; 12</w:t>
            </w:r>
          </w:p>
        </w:tc>
        <w:tc>
          <w:tcPr>
            <w:tcW w:w="0" w:type="auto"/>
          </w:tcPr>
          <w:p w14:paraId="76820D47" w14:textId="77777777" w:rsidR="003A4220" w:rsidRPr="005C0E48" w:rsidRDefault="003A4220" w:rsidP="00887972">
            <w:pPr>
              <w:ind w:firstLine="0"/>
              <w:contextualSpacing/>
            </w:pPr>
            <w:r w:rsidRPr="005C0E48">
              <w:t>26,0</w:t>
            </w:r>
          </w:p>
        </w:tc>
        <w:tc>
          <w:tcPr>
            <w:tcW w:w="0" w:type="auto"/>
          </w:tcPr>
          <w:p w14:paraId="7644562C" w14:textId="77777777" w:rsidR="003A4220" w:rsidRPr="005C0E48" w:rsidRDefault="003A4220" w:rsidP="00887972">
            <w:pPr>
              <w:ind w:firstLine="0"/>
              <w:contextualSpacing/>
            </w:pPr>
            <w:r w:rsidRPr="005C0E48">
              <w:t>410</w:t>
            </w:r>
          </w:p>
        </w:tc>
        <w:tc>
          <w:tcPr>
            <w:tcW w:w="0" w:type="auto"/>
          </w:tcPr>
          <w:p w14:paraId="36AAE014" w14:textId="77777777" w:rsidR="003A4220" w:rsidRPr="005C0E48" w:rsidRDefault="003A4220" w:rsidP="00887972">
            <w:pPr>
              <w:ind w:firstLine="0"/>
              <w:contextualSpacing/>
            </w:pPr>
            <w:r w:rsidRPr="005C0E48">
              <w:t>650</w:t>
            </w:r>
          </w:p>
        </w:tc>
        <w:tc>
          <w:tcPr>
            <w:tcW w:w="0" w:type="auto"/>
          </w:tcPr>
          <w:p w14:paraId="5463301D" w14:textId="77777777" w:rsidR="003A4220" w:rsidRPr="005C0E48" w:rsidRDefault="003A4220" w:rsidP="00887972">
            <w:pPr>
              <w:ind w:firstLine="0"/>
              <w:contextualSpacing/>
            </w:pPr>
            <w:r w:rsidRPr="005C0E48">
              <w:t>55</w:t>
            </w:r>
          </w:p>
        </w:tc>
        <w:tc>
          <w:tcPr>
            <w:tcW w:w="0" w:type="auto"/>
          </w:tcPr>
          <w:p w14:paraId="7C39A1FF" w14:textId="77777777" w:rsidR="003A4220" w:rsidRPr="005C0E48" w:rsidRDefault="003A4220" w:rsidP="00887972">
            <w:pPr>
              <w:ind w:firstLine="0"/>
              <w:contextualSpacing/>
            </w:pPr>
            <w:r w:rsidRPr="005C0E48">
              <w:t>75</w:t>
            </w:r>
          </w:p>
        </w:tc>
        <w:tc>
          <w:tcPr>
            <w:tcW w:w="0" w:type="auto"/>
          </w:tcPr>
          <w:p w14:paraId="4A08AF31" w14:textId="77777777" w:rsidR="003A4220" w:rsidRPr="005C0E48" w:rsidRDefault="003A4220" w:rsidP="00887972">
            <w:pPr>
              <w:ind w:firstLine="0"/>
              <w:contextualSpacing/>
            </w:pPr>
            <w:r w:rsidRPr="005C0E48">
              <w:t>6910</w:t>
            </w:r>
          </w:p>
        </w:tc>
      </w:tr>
      <w:tr w:rsidR="00AD1938" w:rsidRPr="005C0E48" w14:paraId="5E456EB7" w14:textId="77777777" w:rsidTr="00417717">
        <w:trPr>
          <w:trHeight w:val="27"/>
          <w:jc w:val="center"/>
        </w:trPr>
        <w:tc>
          <w:tcPr>
            <w:tcW w:w="0" w:type="auto"/>
          </w:tcPr>
          <w:p w14:paraId="0ECDB656" w14:textId="77777777" w:rsidR="003A4220" w:rsidRPr="005C0E48" w:rsidRDefault="003A4220" w:rsidP="00887972">
            <w:pPr>
              <w:ind w:firstLine="0"/>
              <w:contextualSpacing/>
            </w:pPr>
            <w:r w:rsidRPr="005C0E48">
              <w:t>SK-5p</w:t>
            </w:r>
          </w:p>
        </w:tc>
        <w:tc>
          <w:tcPr>
            <w:tcW w:w="0" w:type="auto"/>
          </w:tcPr>
          <w:p w14:paraId="04D8B41F" w14:textId="77777777" w:rsidR="003A4220" w:rsidRPr="005C0E48" w:rsidRDefault="003A4220" w:rsidP="00887972">
            <w:pPr>
              <w:ind w:firstLine="0"/>
              <w:contextualSpacing/>
            </w:pPr>
            <w:r w:rsidRPr="005C0E48">
              <w:t>Įtempta</w:t>
            </w:r>
          </w:p>
        </w:tc>
        <w:tc>
          <w:tcPr>
            <w:tcW w:w="0" w:type="auto"/>
          </w:tcPr>
          <w:p w14:paraId="0882C98E" w14:textId="77777777" w:rsidR="003A4220" w:rsidRPr="005C0E48" w:rsidRDefault="003A4220" w:rsidP="00887972">
            <w:pPr>
              <w:ind w:firstLine="0"/>
              <w:contextualSpacing/>
            </w:pPr>
            <w:r w:rsidRPr="005C0E48">
              <w:t>Tinklinė</w:t>
            </w:r>
          </w:p>
        </w:tc>
        <w:tc>
          <w:tcPr>
            <w:tcW w:w="0" w:type="auto"/>
          </w:tcPr>
          <w:p w14:paraId="1C7AFA38" w14:textId="77777777" w:rsidR="003A4220" w:rsidRPr="005C0E48" w:rsidRDefault="003A4220" w:rsidP="00887972">
            <w:pPr>
              <w:ind w:firstLine="0"/>
              <w:contextualSpacing/>
            </w:pPr>
            <w:r w:rsidRPr="005C0E48">
              <w:t>140; 48</w:t>
            </w:r>
          </w:p>
        </w:tc>
        <w:tc>
          <w:tcPr>
            <w:tcW w:w="0" w:type="auto"/>
          </w:tcPr>
          <w:p w14:paraId="34DE0193" w14:textId="77777777" w:rsidR="003A4220" w:rsidRPr="005C0E48" w:rsidRDefault="003A4220" w:rsidP="00887972">
            <w:pPr>
              <w:ind w:firstLine="0"/>
              <w:contextualSpacing/>
            </w:pPr>
            <w:r w:rsidRPr="005C0E48">
              <w:t>26,0</w:t>
            </w:r>
          </w:p>
        </w:tc>
        <w:tc>
          <w:tcPr>
            <w:tcW w:w="0" w:type="auto"/>
          </w:tcPr>
          <w:p w14:paraId="43EF25F7" w14:textId="77777777" w:rsidR="003A4220" w:rsidRPr="005C0E48" w:rsidRDefault="003A4220" w:rsidP="00887972">
            <w:pPr>
              <w:ind w:firstLine="0"/>
              <w:contextualSpacing/>
            </w:pPr>
            <w:r w:rsidRPr="005C0E48">
              <w:t>410</w:t>
            </w:r>
          </w:p>
        </w:tc>
        <w:tc>
          <w:tcPr>
            <w:tcW w:w="0" w:type="auto"/>
          </w:tcPr>
          <w:p w14:paraId="48904C19" w14:textId="77777777" w:rsidR="003A4220" w:rsidRPr="005C0E48" w:rsidRDefault="003A4220" w:rsidP="00887972">
            <w:pPr>
              <w:ind w:firstLine="0"/>
              <w:contextualSpacing/>
            </w:pPr>
            <w:r w:rsidRPr="005C0E48">
              <w:t>650</w:t>
            </w:r>
          </w:p>
        </w:tc>
        <w:tc>
          <w:tcPr>
            <w:tcW w:w="0" w:type="auto"/>
          </w:tcPr>
          <w:p w14:paraId="62C42CFA" w14:textId="77777777" w:rsidR="003A4220" w:rsidRPr="005C0E48" w:rsidRDefault="003A4220" w:rsidP="00887972">
            <w:pPr>
              <w:ind w:firstLine="0"/>
              <w:contextualSpacing/>
            </w:pPr>
            <w:r w:rsidRPr="005C0E48">
              <w:t>55</w:t>
            </w:r>
          </w:p>
        </w:tc>
        <w:tc>
          <w:tcPr>
            <w:tcW w:w="0" w:type="auto"/>
          </w:tcPr>
          <w:p w14:paraId="1AFE611E" w14:textId="77777777" w:rsidR="003A4220" w:rsidRPr="005C0E48" w:rsidRDefault="003A4220" w:rsidP="00887972">
            <w:pPr>
              <w:ind w:firstLine="0"/>
              <w:contextualSpacing/>
            </w:pPr>
            <w:r w:rsidRPr="005C0E48">
              <w:t>75</w:t>
            </w:r>
          </w:p>
        </w:tc>
        <w:tc>
          <w:tcPr>
            <w:tcW w:w="0" w:type="auto"/>
          </w:tcPr>
          <w:p w14:paraId="2BE07DC3" w14:textId="77777777" w:rsidR="003A4220" w:rsidRPr="005C0E48" w:rsidRDefault="003A4220" w:rsidP="00887972">
            <w:pPr>
              <w:ind w:firstLine="0"/>
              <w:contextualSpacing/>
            </w:pPr>
            <w:r w:rsidRPr="005C0E48">
              <w:t>6810</w:t>
            </w:r>
          </w:p>
        </w:tc>
      </w:tr>
      <w:tr w:rsidR="00AD1938" w:rsidRPr="005C0E48" w14:paraId="04AC01EA" w14:textId="77777777" w:rsidTr="00417717">
        <w:trPr>
          <w:trHeight w:val="27"/>
          <w:jc w:val="center"/>
        </w:trPr>
        <w:tc>
          <w:tcPr>
            <w:tcW w:w="0" w:type="auto"/>
          </w:tcPr>
          <w:p w14:paraId="28B54A42" w14:textId="77777777" w:rsidR="003A4220" w:rsidRPr="005C0E48" w:rsidRDefault="003A4220" w:rsidP="00887972">
            <w:pPr>
              <w:ind w:firstLine="0"/>
              <w:contextualSpacing/>
            </w:pPr>
            <w:r w:rsidRPr="005C0E48">
              <w:t>SK-5pr</w:t>
            </w:r>
          </w:p>
        </w:tc>
        <w:tc>
          <w:tcPr>
            <w:tcW w:w="0" w:type="auto"/>
          </w:tcPr>
          <w:p w14:paraId="4DEE8F68" w14:textId="77777777" w:rsidR="003A4220" w:rsidRPr="005C0E48" w:rsidRDefault="003A4220" w:rsidP="00887972">
            <w:pPr>
              <w:ind w:firstLine="0"/>
              <w:contextualSpacing/>
            </w:pPr>
            <w:r w:rsidRPr="005C0E48">
              <w:t>Įtempta</w:t>
            </w:r>
          </w:p>
        </w:tc>
        <w:tc>
          <w:tcPr>
            <w:tcW w:w="0" w:type="auto"/>
          </w:tcPr>
          <w:p w14:paraId="540062EB" w14:textId="77777777" w:rsidR="003A4220" w:rsidRPr="005C0E48" w:rsidRDefault="003A4220" w:rsidP="00887972">
            <w:pPr>
              <w:ind w:firstLine="0"/>
              <w:contextualSpacing/>
            </w:pPr>
            <w:r w:rsidRPr="005C0E48">
              <w:t>Tinklinė (lynų)</w:t>
            </w:r>
          </w:p>
        </w:tc>
        <w:tc>
          <w:tcPr>
            <w:tcW w:w="0" w:type="auto"/>
          </w:tcPr>
          <w:p w14:paraId="2DDFBEEB" w14:textId="77777777" w:rsidR="003A4220" w:rsidRPr="005C0E48" w:rsidRDefault="003A4220" w:rsidP="00887972">
            <w:pPr>
              <w:ind w:firstLine="0"/>
              <w:contextualSpacing/>
            </w:pPr>
            <w:r w:rsidRPr="005C0E48">
              <w:t>20; 12</w:t>
            </w:r>
          </w:p>
        </w:tc>
        <w:tc>
          <w:tcPr>
            <w:tcW w:w="0" w:type="auto"/>
          </w:tcPr>
          <w:p w14:paraId="7BAC0646" w14:textId="77777777" w:rsidR="003A4220" w:rsidRPr="005C0E48" w:rsidRDefault="003A4220" w:rsidP="00887972">
            <w:pPr>
              <w:ind w:firstLine="0"/>
              <w:contextualSpacing/>
            </w:pPr>
            <w:r w:rsidRPr="005C0E48">
              <w:t>26,0</w:t>
            </w:r>
          </w:p>
        </w:tc>
        <w:tc>
          <w:tcPr>
            <w:tcW w:w="0" w:type="auto"/>
          </w:tcPr>
          <w:p w14:paraId="1179A185" w14:textId="77777777" w:rsidR="003A4220" w:rsidRPr="005C0E48" w:rsidRDefault="003A4220" w:rsidP="00887972">
            <w:pPr>
              <w:ind w:firstLine="0"/>
              <w:contextualSpacing/>
            </w:pPr>
            <w:r w:rsidRPr="005C0E48">
              <w:t>410</w:t>
            </w:r>
          </w:p>
        </w:tc>
        <w:tc>
          <w:tcPr>
            <w:tcW w:w="0" w:type="auto"/>
          </w:tcPr>
          <w:p w14:paraId="023628FD" w14:textId="77777777" w:rsidR="003A4220" w:rsidRPr="005C0E48" w:rsidRDefault="003A4220" w:rsidP="00887972">
            <w:pPr>
              <w:ind w:firstLine="0"/>
              <w:contextualSpacing/>
            </w:pPr>
            <w:r w:rsidRPr="005C0E48">
              <w:t>650</w:t>
            </w:r>
          </w:p>
        </w:tc>
        <w:tc>
          <w:tcPr>
            <w:tcW w:w="0" w:type="auto"/>
          </w:tcPr>
          <w:p w14:paraId="72CF11D4" w14:textId="77777777" w:rsidR="003A4220" w:rsidRPr="005C0E48" w:rsidRDefault="003A4220" w:rsidP="00887972">
            <w:pPr>
              <w:ind w:firstLine="0"/>
              <w:contextualSpacing/>
            </w:pPr>
            <w:r w:rsidRPr="005C0E48">
              <w:t>55</w:t>
            </w:r>
          </w:p>
        </w:tc>
        <w:tc>
          <w:tcPr>
            <w:tcW w:w="0" w:type="auto"/>
          </w:tcPr>
          <w:p w14:paraId="0CEBDA66" w14:textId="77777777" w:rsidR="003A4220" w:rsidRPr="005C0E48" w:rsidRDefault="003A4220" w:rsidP="00887972">
            <w:pPr>
              <w:ind w:firstLine="0"/>
              <w:contextualSpacing/>
            </w:pPr>
            <w:r w:rsidRPr="005C0E48">
              <w:t>75</w:t>
            </w:r>
          </w:p>
        </w:tc>
        <w:tc>
          <w:tcPr>
            <w:tcW w:w="0" w:type="auto"/>
          </w:tcPr>
          <w:p w14:paraId="4F262025" w14:textId="77777777" w:rsidR="003A4220" w:rsidRPr="005C0E48" w:rsidRDefault="003A4220" w:rsidP="00887972">
            <w:pPr>
              <w:ind w:firstLine="0"/>
              <w:contextualSpacing/>
            </w:pPr>
            <w:r w:rsidRPr="005C0E48">
              <w:t>6820</w:t>
            </w:r>
          </w:p>
        </w:tc>
      </w:tr>
      <w:tr w:rsidR="00AD1938" w:rsidRPr="005C0E48" w14:paraId="7FA9508E" w14:textId="77777777" w:rsidTr="00417717">
        <w:trPr>
          <w:trHeight w:val="27"/>
          <w:jc w:val="center"/>
        </w:trPr>
        <w:tc>
          <w:tcPr>
            <w:tcW w:w="0" w:type="auto"/>
          </w:tcPr>
          <w:p w14:paraId="55D212A6" w14:textId="77777777" w:rsidR="003A4220" w:rsidRPr="005C0E48" w:rsidRDefault="003A4220" w:rsidP="00887972">
            <w:pPr>
              <w:ind w:firstLine="0"/>
              <w:contextualSpacing/>
            </w:pPr>
            <w:r w:rsidRPr="005C0E48">
              <w:t>SK-6</w:t>
            </w:r>
          </w:p>
        </w:tc>
        <w:tc>
          <w:tcPr>
            <w:tcW w:w="0" w:type="auto"/>
          </w:tcPr>
          <w:p w14:paraId="77223D52" w14:textId="77777777" w:rsidR="003A4220" w:rsidRPr="005C0E48" w:rsidRDefault="003A4220" w:rsidP="00887972">
            <w:pPr>
              <w:ind w:firstLine="0"/>
              <w:contextualSpacing/>
            </w:pPr>
            <w:r w:rsidRPr="005C0E48">
              <w:t>Įtempta</w:t>
            </w:r>
          </w:p>
        </w:tc>
        <w:tc>
          <w:tcPr>
            <w:tcW w:w="0" w:type="auto"/>
          </w:tcPr>
          <w:p w14:paraId="77977CE1" w14:textId="77777777" w:rsidR="003A4220" w:rsidRPr="005C0E48" w:rsidRDefault="003A4220" w:rsidP="00887972">
            <w:pPr>
              <w:ind w:firstLine="0"/>
              <w:contextualSpacing/>
            </w:pPr>
            <w:r w:rsidRPr="005C0E48">
              <w:t>Strypinė</w:t>
            </w:r>
          </w:p>
        </w:tc>
        <w:tc>
          <w:tcPr>
            <w:tcW w:w="0" w:type="auto"/>
          </w:tcPr>
          <w:p w14:paraId="099EBAF4" w14:textId="77777777" w:rsidR="003A4220" w:rsidRPr="005C0E48" w:rsidRDefault="003A4220" w:rsidP="00887972">
            <w:pPr>
              <w:ind w:firstLine="0"/>
              <w:contextualSpacing/>
            </w:pPr>
            <w:r w:rsidRPr="005C0E48">
              <w:t>12; 20</w:t>
            </w:r>
          </w:p>
        </w:tc>
        <w:tc>
          <w:tcPr>
            <w:tcW w:w="0" w:type="auto"/>
          </w:tcPr>
          <w:p w14:paraId="2976D5D1" w14:textId="77777777" w:rsidR="003A4220" w:rsidRPr="005C0E48" w:rsidRDefault="003A4220" w:rsidP="00887972">
            <w:pPr>
              <w:ind w:firstLine="0"/>
              <w:contextualSpacing/>
            </w:pPr>
            <w:r w:rsidRPr="005C0E48">
              <w:t>19,5</w:t>
            </w:r>
          </w:p>
        </w:tc>
        <w:tc>
          <w:tcPr>
            <w:tcW w:w="0" w:type="auto"/>
          </w:tcPr>
          <w:p w14:paraId="4EF58F16" w14:textId="77777777" w:rsidR="003A4220" w:rsidRPr="005C0E48" w:rsidRDefault="003A4220" w:rsidP="00887972">
            <w:pPr>
              <w:ind w:firstLine="0"/>
              <w:contextualSpacing/>
            </w:pPr>
            <w:r w:rsidRPr="005C0E48">
              <w:t>410</w:t>
            </w:r>
          </w:p>
        </w:tc>
        <w:tc>
          <w:tcPr>
            <w:tcW w:w="0" w:type="auto"/>
          </w:tcPr>
          <w:p w14:paraId="3D7F28DE" w14:textId="77777777" w:rsidR="003A4220" w:rsidRPr="005C0E48" w:rsidRDefault="003A4220" w:rsidP="00887972">
            <w:pPr>
              <w:ind w:firstLine="0"/>
              <w:contextualSpacing/>
            </w:pPr>
            <w:r w:rsidRPr="005C0E48">
              <w:t>650</w:t>
            </w:r>
          </w:p>
        </w:tc>
        <w:tc>
          <w:tcPr>
            <w:tcW w:w="0" w:type="auto"/>
          </w:tcPr>
          <w:p w14:paraId="524F9960" w14:textId="77777777" w:rsidR="003A4220" w:rsidRPr="005C0E48" w:rsidRDefault="003A4220" w:rsidP="00887972">
            <w:pPr>
              <w:ind w:firstLine="0"/>
              <w:contextualSpacing/>
            </w:pPr>
            <w:r w:rsidRPr="005C0E48">
              <w:t>65</w:t>
            </w:r>
          </w:p>
        </w:tc>
        <w:tc>
          <w:tcPr>
            <w:tcW w:w="0" w:type="auto"/>
          </w:tcPr>
          <w:p w14:paraId="52BBD1B7" w14:textId="77777777" w:rsidR="003A4220" w:rsidRPr="005C0E48" w:rsidRDefault="003A4220" w:rsidP="00887972">
            <w:pPr>
              <w:ind w:firstLine="0"/>
              <w:contextualSpacing/>
            </w:pPr>
            <w:r w:rsidRPr="005C0E48">
              <w:t>80</w:t>
            </w:r>
          </w:p>
        </w:tc>
        <w:tc>
          <w:tcPr>
            <w:tcW w:w="0" w:type="auto"/>
          </w:tcPr>
          <w:p w14:paraId="0A692B28" w14:textId="77777777" w:rsidR="003A4220" w:rsidRPr="005C0E48" w:rsidRDefault="003A4220" w:rsidP="00887972">
            <w:pPr>
              <w:ind w:firstLine="0"/>
              <w:contextualSpacing/>
            </w:pPr>
            <w:r w:rsidRPr="005C0E48">
              <w:t>6990</w:t>
            </w:r>
          </w:p>
        </w:tc>
      </w:tr>
      <w:tr w:rsidR="00AD1938" w:rsidRPr="005C0E48" w14:paraId="773E4065" w14:textId="77777777" w:rsidTr="00417717">
        <w:trPr>
          <w:trHeight w:val="27"/>
          <w:jc w:val="center"/>
        </w:trPr>
        <w:tc>
          <w:tcPr>
            <w:tcW w:w="0" w:type="auto"/>
          </w:tcPr>
          <w:p w14:paraId="1D844C2D" w14:textId="77777777" w:rsidR="003A4220" w:rsidRPr="005C0E48" w:rsidRDefault="003A4220" w:rsidP="00887972">
            <w:pPr>
              <w:ind w:firstLine="0"/>
              <w:contextualSpacing/>
            </w:pPr>
            <w:r w:rsidRPr="005C0E48">
              <w:t>SK-7</w:t>
            </w:r>
          </w:p>
        </w:tc>
        <w:tc>
          <w:tcPr>
            <w:tcW w:w="0" w:type="auto"/>
          </w:tcPr>
          <w:p w14:paraId="776B2619" w14:textId="77777777" w:rsidR="003A4220" w:rsidRPr="005C0E48" w:rsidRDefault="003A4220" w:rsidP="00887972">
            <w:pPr>
              <w:ind w:firstLine="0"/>
              <w:contextualSpacing/>
            </w:pPr>
            <w:r w:rsidRPr="005C0E48">
              <w:t>Įtempta</w:t>
            </w:r>
          </w:p>
        </w:tc>
        <w:tc>
          <w:tcPr>
            <w:tcW w:w="0" w:type="auto"/>
          </w:tcPr>
          <w:p w14:paraId="64A17F6C" w14:textId="77777777" w:rsidR="003A4220" w:rsidRPr="005C0E48" w:rsidRDefault="003A4220" w:rsidP="00887972">
            <w:pPr>
              <w:ind w:firstLine="0"/>
              <w:contextualSpacing/>
            </w:pPr>
            <w:r w:rsidRPr="005C0E48">
              <w:t>Strypinė</w:t>
            </w:r>
          </w:p>
        </w:tc>
        <w:tc>
          <w:tcPr>
            <w:tcW w:w="0" w:type="auto"/>
          </w:tcPr>
          <w:p w14:paraId="22A23345" w14:textId="77777777" w:rsidR="003A4220" w:rsidRPr="005C0E48" w:rsidRDefault="003A4220" w:rsidP="00887972">
            <w:pPr>
              <w:ind w:firstLine="0"/>
              <w:contextualSpacing/>
            </w:pPr>
            <w:r w:rsidRPr="005C0E48">
              <w:t>12; 12</w:t>
            </w:r>
          </w:p>
        </w:tc>
        <w:tc>
          <w:tcPr>
            <w:tcW w:w="0" w:type="auto"/>
          </w:tcPr>
          <w:p w14:paraId="43959A29" w14:textId="77777777" w:rsidR="003A4220" w:rsidRPr="005C0E48" w:rsidRDefault="003A4220" w:rsidP="00887972">
            <w:pPr>
              <w:ind w:firstLine="0"/>
              <w:contextualSpacing/>
            </w:pPr>
            <w:r w:rsidRPr="005C0E48">
              <w:t>26,0</w:t>
            </w:r>
          </w:p>
        </w:tc>
        <w:tc>
          <w:tcPr>
            <w:tcW w:w="0" w:type="auto"/>
          </w:tcPr>
          <w:p w14:paraId="5D47E44B" w14:textId="77777777" w:rsidR="003A4220" w:rsidRPr="005C0E48" w:rsidRDefault="003A4220" w:rsidP="00887972">
            <w:pPr>
              <w:ind w:firstLine="0"/>
              <w:contextualSpacing/>
            </w:pPr>
            <w:r w:rsidRPr="005C0E48">
              <w:t>410</w:t>
            </w:r>
          </w:p>
        </w:tc>
        <w:tc>
          <w:tcPr>
            <w:tcW w:w="0" w:type="auto"/>
          </w:tcPr>
          <w:p w14:paraId="2A0E0370" w14:textId="77777777" w:rsidR="003A4220" w:rsidRPr="005C0E48" w:rsidRDefault="003A4220" w:rsidP="00887972">
            <w:pPr>
              <w:ind w:firstLine="0"/>
              <w:contextualSpacing/>
            </w:pPr>
            <w:r w:rsidRPr="005C0E48">
              <w:t>650</w:t>
            </w:r>
          </w:p>
        </w:tc>
        <w:tc>
          <w:tcPr>
            <w:tcW w:w="0" w:type="auto"/>
          </w:tcPr>
          <w:p w14:paraId="76A6B2A1" w14:textId="77777777" w:rsidR="003A4220" w:rsidRPr="005C0E48" w:rsidRDefault="003A4220" w:rsidP="00887972">
            <w:pPr>
              <w:ind w:firstLine="0"/>
              <w:contextualSpacing/>
            </w:pPr>
            <w:r w:rsidRPr="005C0E48">
              <w:t>55</w:t>
            </w:r>
          </w:p>
        </w:tc>
        <w:tc>
          <w:tcPr>
            <w:tcW w:w="0" w:type="auto"/>
          </w:tcPr>
          <w:p w14:paraId="741FCD9C" w14:textId="77777777" w:rsidR="003A4220" w:rsidRPr="005C0E48" w:rsidRDefault="003A4220" w:rsidP="00887972">
            <w:pPr>
              <w:ind w:firstLine="0"/>
              <w:contextualSpacing/>
            </w:pPr>
            <w:r w:rsidRPr="005C0E48">
              <w:t>75</w:t>
            </w:r>
          </w:p>
        </w:tc>
        <w:tc>
          <w:tcPr>
            <w:tcW w:w="0" w:type="auto"/>
          </w:tcPr>
          <w:p w14:paraId="031FD515" w14:textId="77777777" w:rsidR="003A4220" w:rsidRPr="005C0E48" w:rsidRDefault="003A4220" w:rsidP="00887972">
            <w:pPr>
              <w:ind w:firstLine="0"/>
              <w:contextualSpacing/>
            </w:pPr>
            <w:r w:rsidRPr="005C0E48">
              <w:t>7100</w:t>
            </w:r>
          </w:p>
        </w:tc>
      </w:tr>
      <w:tr w:rsidR="00AD1938" w:rsidRPr="005C0E48" w14:paraId="2A5C8518" w14:textId="77777777" w:rsidTr="00417717">
        <w:trPr>
          <w:trHeight w:val="27"/>
          <w:jc w:val="center"/>
        </w:trPr>
        <w:tc>
          <w:tcPr>
            <w:tcW w:w="0" w:type="auto"/>
          </w:tcPr>
          <w:p w14:paraId="2A39649F" w14:textId="77777777" w:rsidR="003A4220" w:rsidRPr="005C0E48" w:rsidRDefault="003A4220" w:rsidP="00887972">
            <w:pPr>
              <w:ind w:firstLine="0"/>
              <w:contextualSpacing/>
            </w:pPr>
            <w:r w:rsidRPr="005C0E48">
              <w:t>SK-7-1</w:t>
            </w:r>
          </w:p>
        </w:tc>
        <w:tc>
          <w:tcPr>
            <w:tcW w:w="0" w:type="auto"/>
          </w:tcPr>
          <w:p w14:paraId="76D5F0F7" w14:textId="77777777" w:rsidR="003A4220" w:rsidRPr="005C0E48" w:rsidRDefault="003A4220" w:rsidP="00887972">
            <w:pPr>
              <w:ind w:firstLine="0"/>
              <w:contextualSpacing/>
            </w:pPr>
            <w:r w:rsidRPr="005C0E48">
              <w:t>Įtempta</w:t>
            </w:r>
          </w:p>
        </w:tc>
        <w:tc>
          <w:tcPr>
            <w:tcW w:w="0" w:type="auto"/>
          </w:tcPr>
          <w:p w14:paraId="088A1F55" w14:textId="77777777" w:rsidR="003A4220" w:rsidRPr="005C0E48" w:rsidRDefault="003A4220" w:rsidP="00887972">
            <w:pPr>
              <w:ind w:firstLine="0"/>
              <w:contextualSpacing/>
            </w:pPr>
            <w:r w:rsidRPr="005C0E48">
              <w:t>Strypinė</w:t>
            </w:r>
          </w:p>
        </w:tc>
        <w:tc>
          <w:tcPr>
            <w:tcW w:w="0" w:type="auto"/>
          </w:tcPr>
          <w:p w14:paraId="35E0AD10" w14:textId="77777777" w:rsidR="003A4220" w:rsidRPr="005C0E48" w:rsidRDefault="003A4220" w:rsidP="00887972">
            <w:pPr>
              <w:ind w:firstLine="0"/>
              <w:contextualSpacing/>
            </w:pPr>
            <w:r w:rsidRPr="005C0E48">
              <w:t>12; 12</w:t>
            </w:r>
          </w:p>
        </w:tc>
        <w:tc>
          <w:tcPr>
            <w:tcW w:w="0" w:type="auto"/>
          </w:tcPr>
          <w:p w14:paraId="075C0699" w14:textId="77777777" w:rsidR="003A4220" w:rsidRPr="005C0E48" w:rsidRDefault="003A4220" w:rsidP="00887972">
            <w:pPr>
              <w:ind w:firstLine="0"/>
              <w:contextualSpacing/>
            </w:pPr>
            <w:r w:rsidRPr="005C0E48">
              <w:t>26,0</w:t>
            </w:r>
          </w:p>
        </w:tc>
        <w:tc>
          <w:tcPr>
            <w:tcW w:w="0" w:type="auto"/>
          </w:tcPr>
          <w:p w14:paraId="7075CF81" w14:textId="77777777" w:rsidR="003A4220" w:rsidRPr="005C0E48" w:rsidRDefault="003A4220" w:rsidP="00887972">
            <w:pPr>
              <w:ind w:firstLine="0"/>
              <w:contextualSpacing/>
            </w:pPr>
            <w:r w:rsidRPr="005C0E48">
              <w:t>410</w:t>
            </w:r>
          </w:p>
        </w:tc>
        <w:tc>
          <w:tcPr>
            <w:tcW w:w="0" w:type="auto"/>
          </w:tcPr>
          <w:p w14:paraId="72A68358" w14:textId="77777777" w:rsidR="003A4220" w:rsidRPr="005C0E48" w:rsidRDefault="003A4220" w:rsidP="00887972">
            <w:pPr>
              <w:ind w:firstLine="0"/>
              <w:contextualSpacing/>
            </w:pPr>
            <w:r w:rsidRPr="005C0E48">
              <w:t>650</w:t>
            </w:r>
          </w:p>
        </w:tc>
        <w:tc>
          <w:tcPr>
            <w:tcW w:w="0" w:type="auto"/>
          </w:tcPr>
          <w:p w14:paraId="7909ADFE" w14:textId="77777777" w:rsidR="003A4220" w:rsidRPr="005C0E48" w:rsidRDefault="003A4220" w:rsidP="00887972">
            <w:pPr>
              <w:ind w:firstLine="0"/>
              <w:contextualSpacing/>
            </w:pPr>
            <w:r w:rsidRPr="005C0E48">
              <w:t>55</w:t>
            </w:r>
          </w:p>
        </w:tc>
        <w:tc>
          <w:tcPr>
            <w:tcW w:w="0" w:type="auto"/>
          </w:tcPr>
          <w:p w14:paraId="0364E030" w14:textId="77777777" w:rsidR="003A4220" w:rsidRPr="005C0E48" w:rsidRDefault="003A4220" w:rsidP="00887972">
            <w:pPr>
              <w:ind w:firstLine="0"/>
              <w:contextualSpacing/>
            </w:pPr>
            <w:r w:rsidRPr="005C0E48">
              <w:t>75</w:t>
            </w:r>
          </w:p>
        </w:tc>
        <w:tc>
          <w:tcPr>
            <w:tcW w:w="0" w:type="auto"/>
          </w:tcPr>
          <w:p w14:paraId="4FF94F1A" w14:textId="77777777" w:rsidR="003A4220" w:rsidRPr="005C0E48" w:rsidRDefault="003A4220" w:rsidP="00887972">
            <w:pPr>
              <w:ind w:firstLine="0"/>
              <w:contextualSpacing/>
            </w:pPr>
            <w:r w:rsidRPr="005C0E48">
              <w:t>7010</w:t>
            </w:r>
          </w:p>
        </w:tc>
      </w:tr>
      <w:tr w:rsidR="00AD1938" w:rsidRPr="005C0E48" w14:paraId="4E2DAD89" w14:textId="77777777" w:rsidTr="00417717">
        <w:trPr>
          <w:trHeight w:val="27"/>
          <w:jc w:val="center"/>
        </w:trPr>
        <w:tc>
          <w:tcPr>
            <w:tcW w:w="0" w:type="auto"/>
          </w:tcPr>
          <w:p w14:paraId="3A6AABBB" w14:textId="77777777" w:rsidR="003A4220" w:rsidRPr="005C0E48" w:rsidRDefault="003A4220" w:rsidP="00887972">
            <w:pPr>
              <w:ind w:firstLine="0"/>
              <w:contextualSpacing/>
            </w:pPr>
            <w:r w:rsidRPr="005C0E48">
              <w:t>SN-1</w:t>
            </w:r>
          </w:p>
        </w:tc>
        <w:tc>
          <w:tcPr>
            <w:tcW w:w="0" w:type="auto"/>
          </w:tcPr>
          <w:p w14:paraId="294AFFC0" w14:textId="77777777" w:rsidR="003A4220" w:rsidRPr="005C0E48" w:rsidRDefault="003A4220" w:rsidP="00887972">
            <w:pPr>
              <w:ind w:firstLine="0"/>
              <w:contextualSpacing/>
            </w:pPr>
            <w:r w:rsidRPr="005C0E48">
              <w:t>Įtempta</w:t>
            </w:r>
          </w:p>
        </w:tc>
        <w:tc>
          <w:tcPr>
            <w:tcW w:w="0" w:type="auto"/>
          </w:tcPr>
          <w:p w14:paraId="3D4221EC" w14:textId="77777777" w:rsidR="003A4220" w:rsidRPr="005C0E48" w:rsidRDefault="003A4220" w:rsidP="00887972">
            <w:pPr>
              <w:ind w:firstLine="0"/>
              <w:contextualSpacing/>
            </w:pPr>
            <w:r w:rsidRPr="005C0E48">
              <w:t>Strypinė</w:t>
            </w:r>
          </w:p>
        </w:tc>
        <w:tc>
          <w:tcPr>
            <w:tcW w:w="0" w:type="auto"/>
          </w:tcPr>
          <w:p w14:paraId="2D1C24EA" w14:textId="77777777" w:rsidR="003A4220" w:rsidRPr="005C0E48" w:rsidRDefault="003A4220" w:rsidP="00887972">
            <w:pPr>
              <w:ind w:firstLine="0"/>
              <w:contextualSpacing/>
            </w:pPr>
            <w:r w:rsidRPr="005C0E48">
              <w:t>10; 12</w:t>
            </w:r>
          </w:p>
        </w:tc>
        <w:tc>
          <w:tcPr>
            <w:tcW w:w="0" w:type="auto"/>
          </w:tcPr>
          <w:p w14:paraId="2BC0F81B" w14:textId="77777777" w:rsidR="003A4220" w:rsidRPr="005C0E48" w:rsidRDefault="003A4220" w:rsidP="00887972">
            <w:pPr>
              <w:ind w:firstLine="0"/>
              <w:contextualSpacing/>
            </w:pPr>
            <w:r w:rsidRPr="005C0E48">
              <w:t>22,2</w:t>
            </w:r>
          </w:p>
        </w:tc>
        <w:tc>
          <w:tcPr>
            <w:tcW w:w="0" w:type="auto"/>
          </w:tcPr>
          <w:p w14:paraId="24FAE825" w14:textId="77777777" w:rsidR="003A4220" w:rsidRPr="005C0E48" w:rsidRDefault="003A4220" w:rsidP="00887972">
            <w:pPr>
              <w:ind w:firstLine="0"/>
              <w:contextualSpacing/>
            </w:pPr>
            <w:r w:rsidRPr="005C0E48">
              <w:t>334</w:t>
            </w:r>
          </w:p>
        </w:tc>
        <w:tc>
          <w:tcPr>
            <w:tcW w:w="0" w:type="auto"/>
          </w:tcPr>
          <w:p w14:paraId="48A8A018" w14:textId="77777777" w:rsidR="003A4220" w:rsidRPr="005C0E48" w:rsidRDefault="003A4220" w:rsidP="00887972">
            <w:pPr>
              <w:ind w:firstLine="0"/>
              <w:contextualSpacing/>
            </w:pPr>
            <w:r w:rsidRPr="005C0E48">
              <w:t>560</w:t>
            </w:r>
          </w:p>
        </w:tc>
        <w:tc>
          <w:tcPr>
            <w:tcW w:w="0" w:type="auto"/>
          </w:tcPr>
          <w:p w14:paraId="08128B98" w14:textId="77777777" w:rsidR="003A4220" w:rsidRPr="005C0E48" w:rsidRDefault="003A4220" w:rsidP="00887972">
            <w:pPr>
              <w:ind w:firstLine="0"/>
              <w:contextualSpacing/>
            </w:pPr>
            <w:r w:rsidRPr="005C0E48">
              <w:t>55</w:t>
            </w:r>
          </w:p>
        </w:tc>
        <w:tc>
          <w:tcPr>
            <w:tcW w:w="0" w:type="auto"/>
          </w:tcPr>
          <w:p w14:paraId="4A81F5A6" w14:textId="77777777" w:rsidR="003A4220" w:rsidRPr="005C0E48" w:rsidRDefault="003A4220" w:rsidP="00887972">
            <w:pPr>
              <w:ind w:firstLine="0"/>
              <w:contextualSpacing/>
            </w:pPr>
            <w:r w:rsidRPr="005C0E48">
              <w:t>75</w:t>
            </w:r>
          </w:p>
        </w:tc>
        <w:tc>
          <w:tcPr>
            <w:tcW w:w="0" w:type="auto"/>
          </w:tcPr>
          <w:p w14:paraId="76B9BA51" w14:textId="77777777" w:rsidR="003A4220" w:rsidRPr="005C0E48" w:rsidRDefault="003A4220" w:rsidP="00887972">
            <w:pPr>
              <w:ind w:firstLine="0"/>
              <w:contextualSpacing/>
            </w:pPr>
            <w:r w:rsidRPr="005C0E48">
              <w:t>4550</w:t>
            </w:r>
          </w:p>
        </w:tc>
      </w:tr>
      <w:tr w:rsidR="00AD1938" w:rsidRPr="005C0E48" w14:paraId="422F5190" w14:textId="77777777" w:rsidTr="00417717">
        <w:trPr>
          <w:trHeight w:val="27"/>
          <w:jc w:val="center"/>
        </w:trPr>
        <w:tc>
          <w:tcPr>
            <w:tcW w:w="0" w:type="auto"/>
          </w:tcPr>
          <w:p w14:paraId="49674134" w14:textId="77777777" w:rsidR="003A4220" w:rsidRPr="005C0E48" w:rsidRDefault="003A4220" w:rsidP="00887972">
            <w:pPr>
              <w:ind w:firstLine="0"/>
              <w:contextualSpacing/>
            </w:pPr>
            <w:r w:rsidRPr="005C0E48">
              <w:t>SN-2</w:t>
            </w:r>
          </w:p>
        </w:tc>
        <w:tc>
          <w:tcPr>
            <w:tcW w:w="0" w:type="auto"/>
          </w:tcPr>
          <w:p w14:paraId="193D38F7" w14:textId="77777777" w:rsidR="003A4220" w:rsidRPr="005C0E48" w:rsidRDefault="003A4220" w:rsidP="00887972">
            <w:pPr>
              <w:ind w:firstLine="0"/>
              <w:contextualSpacing/>
            </w:pPr>
            <w:r w:rsidRPr="005C0E48">
              <w:t>Įtempta</w:t>
            </w:r>
          </w:p>
        </w:tc>
        <w:tc>
          <w:tcPr>
            <w:tcW w:w="0" w:type="auto"/>
          </w:tcPr>
          <w:p w14:paraId="5CBF23BC" w14:textId="77777777" w:rsidR="003A4220" w:rsidRPr="005C0E48" w:rsidRDefault="003A4220" w:rsidP="00887972">
            <w:pPr>
              <w:ind w:firstLine="0"/>
              <w:contextualSpacing/>
            </w:pPr>
            <w:r w:rsidRPr="005C0E48">
              <w:t>Strypinė</w:t>
            </w:r>
          </w:p>
        </w:tc>
        <w:tc>
          <w:tcPr>
            <w:tcW w:w="0" w:type="auto"/>
          </w:tcPr>
          <w:p w14:paraId="2BCAD27E" w14:textId="77777777" w:rsidR="003A4220" w:rsidRPr="005C0E48" w:rsidRDefault="003A4220" w:rsidP="00887972">
            <w:pPr>
              <w:ind w:firstLine="0"/>
              <w:contextualSpacing/>
            </w:pPr>
            <w:r w:rsidRPr="005C0E48">
              <w:t>10; 12</w:t>
            </w:r>
          </w:p>
        </w:tc>
        <w:tc>
          <w:tcPr>
            <w:tcW w:w="0" w:type="auto"/>
          </w:tcPr>
          <w:p w14:paraId="1EF9F488" w14:textId="77777777" w:rsidR="003A4220" w:rsidRPr="005C0E48" w:rsidRDefault="003A4220" w:rsidP="00887972">
            <w:pPr>
              <w:ind w:firstLine="0"/>
              <w:contextualSpacing/>
            </w:pPr>
            <w:r w:rsidRPr="005C0E48">
              <w:t>22,6</w:t>
            </w:r>
          </w:p>
        </w:tc>
        <w:tc>
          <w:tcPr>
            <w:tcW w:w="0" w:type="auto"/>
          </w:tcPr>
          <w:p w14:paraId="7626C731" w14:textId="77777777" w:rsidR="003A4220" w:rsidRPr="005C0E48" w:rsidRDefault="003A4220" w:rsidP="00887972">
            <w:pPr>
              <w:ind w:firstLine="0"/>
              <w:contextualSpacing/>
            </w:pPr>
            <w:r w:rsidRPr="005C0E48">
              <w:t>334</w:t>
            </w:r>
          </w:p>
        </w:tc>
        <w:tc>
          <w:tcPr>
            <w:tcW w:w="0" w:type="auto"/>
          </w:tcPr>
          <w:p w14:paraId="48B48F12" w14:textId="77777777" w:rsidR="003A4220" w:rsidRPr="005C0E48" w:rsidRDefault="003A4220" w:rsidP="00887972">
            <w:pPr>
              <w:ind w:firstLine="0"/>
              <w:contextualSpacing/>
            </w:pPr>
            <w:r w:rsidRPr="005C0E48">
              <w:t>560</w:t>
            </w:r>
          </w:p>
        </w:tc>
        <w:tc>
          <w:tcPr>
            <w:tcW w:w="0" w:type="auto"/>
          </w:tcPr>
          <w:p w14:paraId="51E19183" w14:textId="77777777" w:rsidR="003A4220" w:rsidRPr="005C0E48" w:rsidRDefault="003A4220" w:rsidP="00887972">
            <w:pPr>
              <w:ind w:firstLine="0"/>
              <w:contextualSpacing/>
            </w:pPr>
            <w:r w:rsidRPr="005C0E48">
              <w:t>55</w:t>
            </w:r>
          </w:p>
        </w:tc>
        <w:tc>
          <w:tcPr>
            <w:tcW w:w="0" w:type="auto"/>
          </w:tcPr>
          <w:p w14:paraId="55981E9D" w14:textId="77777777" w:rsidR="003A4220" w:rsidRPr="005C0E48" w:rsidRDefault="003A4220" w:rsidP="00887972">
            <w:pPr>
              <w:ind w:firstLine="0"/>
              <w:contextualSpacing/>
            </w:pPr>
            <w:r w:rsidRPr="005C0E48">
              <w:t>75</w:t>
            </w:r>
          </w:p>
        </w:tc>
        <w:tc>
          <w:tcPr>
            <w:tcW w:w="0" w:type="auto"/>
          </w:tcPr>
          <w:p w14:paraId="47DB4693" w14:textId="77777777" w:rsidR="003A4220" w:rsidRPr="005C0E48" w:rsidRDefault="003A4220" w:rsidP="00887972">
            <w:pPr>
              <w:ind w:firstLine="0"/>
              <w:contextualSpacing/>
            </w:pPr>
            <w:r w:rsidRPr="005C0E48">
              <w:t>4500</w:t>
            </w:r>
          </w:p>
        </w:tc>
      </w:tr>
      <w:tr w:rsidR="00AD1938" w:rsidRPr="005C0E48" w14:paraId="2A327A05" w14:textId="77777777" w:rsidTr="00417717">
        <w:trPr>
          <w:trHeight w:val="27"/>
          <w:jc w:val="center"/>
        </w:trPr>
        <w:tc>
          <w:tcPr>
            <w:tcW w:w="0" w:type="auto"/>
          </w:tcPr>
          <w:p w14:paraId="2C58EB30" w14:textId="77777777" w:rsidR="003A4220" w:rsidRPr="005C0E48" w:rsidRDefault="003A4220" w:rsidP="00887972">
            <w:pPr>
              <w:ind w:firstLine="0"/>
              <w:contextualSpacing/>
            </w:pPr>
            <w:r w:rsidRPr="005C0E48">
              <w:t>SN-3</w:t>
            </w:r>
          </w:p>
        </w:tc>
        <w:tc>
          <w:tcPr>
            <w:tcW w:w="0" w:type="auto"/>
          </w:tcPr>
          <w:p w14:paraId="6A435D29" w14:textId="77777777" w:rsidR="003A4220" w:rsidRPr="005C0E48" w:rsidRDefault="003A4220" w:rsidP="00887972">
            <w:pPr>
              <w:ind w:firstLine="0"/>
              <w:contextualSpacing/>
            </w:pPr>
            <w:r w:rsidRPr="005C0E48">
              <w:t>Įtempta</w:t>
            </w:r>
          </w:p>
        </w:tc>
        <w:tc>
          <w:tcPr>
            <w:tcW w:w="0" w:type="auto"/>
          </w:tcPr>
          <w:p w14:paraId="3559EE19" w14:textId="77777777" w:rsidR="003A4220" w:rsidRPr="005C0E48" w:rsidRDefault="003A4220" w:rsidP="00887972">
            <w:pPr>
              <w:ind w:firstLine="0"/>
              <w:contextualSpacing/>
            </w:pPr>
            <w:r w:rsidRPr="005C0E48">
              <w:t>Strypinė</w:t>
            </w:r>
          </w:p>
        </w:tc>
        <w:tc>
          <w:tcPr>
            <w:tcW w:w="0" w:type="auto"/>
          </w:tcPr>
          <w:p w14:paraId="561006C1" w14:textId="77777777" w:rsidR="003A4220" w:rsidRPr="005C0E48" w:rsidRDefault="003A4220" w:rsidP="00887972">
            <w:pPr>
              <w:ind w:firstLine="0"/>
              <w:contextualSpacing/>
            </w:pPr>
            <w:r w:rsidRPr="005C0E48">
              <w:t>10; 12</w:t>
            </w:r>
          </w:p>
        </w:tc>
        <w:tc>
          <w:tcPr>
            <w:tcW w:w="0" w:type="auto"/>
          </w:tcPr>
          <w:p w14:paraId="3FDFF381" w14:textId="77777777" w:rsidR="003A4220" w:rsidRPr="005C0E48" w:rsidRDefault="003A4220" w:rsidP="00887972">
            <w:pPr>
              <w:ind w:firstLine="0"/>
              <w:contextualSpacing/>
            </w:pPr>
            <w:r w:rsidRPr="005C0E48">
              <w:t>22,6</w:t>
            </w:r>
          </w:p>
        </w:tc>
        <w:tc>
          <w:tcPr>
            <w:tcW w:w="0" w:type="auto"/>
          </w:tcPr>
          <w:p w14:paraId="0D8D6A18" w14:textId="77777777" w:rsidR="003A4220" w:rsidRPr="005C0E48" w:rsidRDefault="003A4220" w:rsidP="00887972">
            <w:pPr>
              <w:ind w:firstLine="0"/>
              <w:contextualSpacing/>
            </w:pPr>
            <w:r w:rsidRPr="005C0E48">
              <w:t>334</w:t>
            </w:r>
          </w:p>
        </w:tc>
        <w:tc>
          <w:tcPr>
            <w:tcW w:w="0" w:type="auto"/>
          </w:tcPr>
          <w:p w14:paraId="052BC01D" w14:textId="77777777" w:rsidR="003A4220" w:rsidRPr="005C0E48" w:rsidRDefault="003A4220" w:rsidP="00887972">
            <w:pPr>
              <w:ind w:firstLine="0"/>
              <w:contextualSpacing/>
            </w:pPr>
            <w:r w:rsidRPr="005C0E48">
              <w:t>560</w:t>
            </w:r>
          </w:p>
        </w:tc>
        <w:tc>
          <w:tcPr>
            <w:tcW w:w="0" w:type="auto"/>
          </w:tcPr>
          <w:p w14:paraId="7A75BE25" w14:textId="77777777" w:rsidR="003A4220" w:rsidRPr="005C0E48" w:rsidRDefault="003A4220" w:rsidP="00887972">
            <w:pPr>
              <w:ind w:firstLine="0"/>
              <w:contextualSpacing/>
            </w:pPr>
            <w:r w:rsidRPr="005C0E48">
              <w:t>55</w:t>
            </w:r>
          </w:p>
        </w:tc>
        <w:tc>
          <w:tcPr>
            <w:tcW w:w="0" w:type="auto"/>
          </w:tcPr>
          <w:p w14:paraId="120C98B1" w14:textId="77777777" w:rsidR="003A4220" w:rsidRPr="005C0E48" w:rsidRDefault="003A4220" w:rsidP="00887972">
            <w:pPr>
              <w:ind w:firstLine="0"/>
              <w:contextualSpacing/>
            </w:pPr>
            <w:r w:rsidRPr="005C0E48">
              <w:t>75</w:t>
            </w:r>
          </w:p>
        </w:tc>
        <w:tc>
          <w:tcPr>
            <w:tcW w:w="0" w:type="auto"/>
          </w:tcPr>
          <w:p w14:paraId="084A6C89" w14:textId="77777777" w:rsidR="003A4220" w:rsidRPr="005C0E48" w:rsidRDefault="003A4220" w:rsidP="00887972">
            <w:pPr>
              <w:ind w:firstLine="0"/>
              <w:contextualSpacing/>
            </w:pPr>
            <w:r w:rsidRPr="005C0E48">
              <w:t>4150</w:t>
            </w:r>
          </w:p>
        </w:tc>
      </w:tr>
      <w:tr w:rsidR="00AD1938" w:rsidRPr="005C0E48" w14:paraId="2D466CB9" w14:textId="77777777" w:rsidTr="00417717">
        <w:trPr>
          <w:trHeight w:val="27"/>
          <w:jc w:val="center"/>
        </w:trPr>
        <w:tc>
          <w:tcPr>
            <w:tcW w:w="0" w:type="auto"/>
          </w:tcPr>
          <w:p w14:paraId="6D7FD8C5" w14:textId="77777777" w:rsidR="003A4220" w:rsidRPr="005C0E48" w:rsidRDefault="003A4220" w:rsidP="00887972">
            <w:pPr>
              <w:ind w:firstLine="0"/>
              <w:contextualSpacing/>
            </w:pPr>
            <w:r w:rsidRPr="005C0E48">
              <w:t>SC-1</w:t>
            </w:r>
          </w:p>
        </w:tc>
        <w:tc>
          <w:tcPr>
            <w:tcW w:w="0" w:type="auto"/>
          </w:tcPr>
          <w:p w14:paraId="5CABFE4B" w14:textId="77777777" w:rsidR="003A4220" w:rsidRPr="005C0E48" w:rsidRDefault="003A4220" w:rsidP="00887972">
            <w:pPr>
              <w:ind w:firstLine="0"/>
              <w:contextualSpacing/>
            </w:pPr>
            <w:r w:rsidRPr="005C0E48">
              <w:t>Įtempta</w:t>
            </w:r>
          </w:p>
        </w:tc>
        <w:tc>
          <w:tcPr>
            <w:tcW w:w="0" w:type="auto"/>
          </w:tcPr>
          <w:p w14:paraId="4D475F7B" w14:textId="77777777" w:rsidR="003A4220" w:rsidRPr="005C0E48" w:rsidRDefault="003A4220" w:rsidP="00887972">
            <w:pPr>
              <w:ind w:firstLine="0"/>
              <w:contextualSpacing/>
            </w:pPr>
            <w:r w:rsidRPr="005C0E48">
              <w:t>Strypinė</w:t>
            </w:r>
          </w:p>
        </w:tc>
        <w:tc>
          <w:tcPr>
            <w:tcW w:w="0" w:type="auto"/>
          </w:tcPr>
          <w:p w14:paraId="4626E287" w14:textId="77777777" w:rsidR="003A4220" w:rsidRPr="005C0E48" w:rsidRDefault="003A4220" w:rsidP="00887972">
            <w:pPr>
              <w:ind w:firstLine="0"/>
              <w:contextualSpacing/>
            </w:pPr>
            <w:r w:rsidRPr="005C0E48">
              <w:t>12; 12</w:t>
            </w:r>
          </w:p>
        </w:tc>
        <w:tc>
          <w:tcPr>
            <w:tcW w:w="0" w:type="auto"/>
          </w:tcPr>
          <w:p w14:paraId="5CCD1DA6" w14:textId="77777777" w:rsidR="003A4220" w:rsidRPr="005C0E48" w:rsidRDefault="003A4220" w:rsidP="00887972">
            <w:pPr>
              <w:ind w:firstLine="0"/>
              <w:contextualSpacing/>
            </w:pPr>
            <w:r w:rsidRPr="005C0E48">
              <w:t>22,2</w:t>
            </w:r>
          </w:p>
        </w:tc>
        <w:tc>
          <w:tcPr>
            <w:tcW w:w="0" w:type="auto"/>
          </w:tcPr>
          <w:p w14:paraId="43F74385" w14:textId="77777777" w:rsidR="003A4220" w:rsidRPr="005C0E48" w:rsidRDefault="003A4220" w:rsidP="00887972">
            <w:pPr>
              <w:ind w:firstLine="0"/>
              <w:contextualSpacing/>
            </w:pPr>
            <w:r w:rsidRPr="005C0E48">
              <w:t>560</w:t>
            </w:r>
          </w:p>
        </w:tc>
        <w:tc>
          <w:tcPr>
            <w:tcW w:w="0" w:type="auto"/>
          </w:tcPr>
          <w:p w14:paraId="7FE61377" w14:textId="77777777" w:rsidR="003A4220" w:rsidRPr="005C0E48" w:rsidRDefault="003A4220" w:rsidP="00887972">
            <w:pPr>
              <w:ind w:firstLine="0"/>
              <w:contextualSpacing/>
            </w:pPr>
            <w:r w:rsidRPr="005C0E48">
              <w:t>560</w:t>
            </w:r>
          </w:p>
        </w:tc>
        <w:tc>
          <w:tcPr>
            <w:tcW w:w="0" w:type="auto"/>
          </w:tcPr>
          <w:p w14:paraId="3885A761" w14:textId="77777777" w:rsidR="003A4220" w:rsidRPr="005C0E48" w:rsidRDefault="003A4220" w:rsidP="00887972">
            <w:pPr>
              <w:ind w:firstLine="0"/>
              <w:contextualSpacing/>
            </w:pPr>
            <w:r w:rsidRPr="005C0E48">
              <w:t>60</w:t>
            </w:r>
          </w:p>
        </w:tc>
        <w:tc>
          <w:tcPr>
            <w:tcW w:w="0" w:type="auto"/>
          </w:tcPr>
          <w:p w14:paraId="7A73047C" w14:textId="77777777" w:rsidR="003A4220" w:rsidRPr="005C0E48" w:rsidRDefault="003A4220" w:rsidP="00887972">
            <w:pPr>
              <w:ind w:firstLine="0"/>
              <w:contextualSpacing/>
            </w:pPr>
            <w:r w:rsidRPr="005C0E48">
              <w:t>60</w:t>
            </w:r>
          </w:p>
        </w:tc>
        <w:tc>
          <w:tcPr>
            <w:tcW w:w="0" w:type="auto"/>
          </w:tcPr>
          <w:p w14:paraId="297FF77E" w14:textId="77777777" w:rsidR="003A4220" w:rsidRPr="005C0E48" w:rsidRDefault="003A4220" w:rsidP="00887972">
            <w:pPr>
              <w:ind w:firstLine="0"/>
              <w:contextualSpacing/>
            </w:pPr>
            <w:r w:rsidRPr="005C0E48">
              <w:t>5800</w:t>
            </w:r>
          </w:p>
        </w:tc>
      </w:tr>
      <w:tr w:rsidR="00AD1938" w:rsidRPr="005C0E48" w14:paraId="0A37B8EE" w14:textId="77777777" w:rsidTr="00417717">
        <w:trPr>
          <w:trHeight w:val="19"/>
          <w:jc w:val="center"/>
        </w:trPr>
        <w:tc>
          <w:tcPr>
            <w:tcW w:w="0" w:type="auto"/>
          </w:tcPr>
          <w:p w14:paraId="01C5C7C8" w14:textId="77777777" w:rsidR="003A4220" w:rsidRPr="005C0E48" w:rsidRDefault="003A4220" w:rsidP="00887972">
            <w:pPr>
              <w:ind w:firstLine="0"/>
              <w:contextualSpacing/>
            </w:pPr>
            <w:r w:rsidRPr="005C0E48">
              <w:t>SC-1-1</w:t>
            </w:r>
          </w:p>
        </w:tc>
        <w:tc>
          <w:tcPr>
            <w:tcW w:w="0" w:type="auto"/>
          </w:tcPr>
          <w:p w14:paraId="1B8DFD94" w14:textId="77777777" w:rsidR="003A4220" w:rsidRPr="005C0E48" w:rsidRDefault="003A4220" w:rsidP="00887972">
            <w:pPr>
              <w:ind w:firstLine="0"/>
              <w:contextualSpacing/>
            </w:pPr>
            <w:r w:rsidRPr="005C0E48">
              <w:t>Įtempta</w:t>
            </w:r>
          </w:p>
        </w:tc>
        <w:tc>
          <w:tcPr>
            <w:tcW w:w="0" w:type="auto"/>
          </w:tcPr>
          <w:p w14:paraId="3145D9E8" w14:textId="77777777" w:rsidR="003A4220" w:rsidRPr="005C0E48" w:rsidRDefault="003A4220" w:rsidP="00887972">
            <w:pPr>
              <w:ind w:firstLine="0"/>
              <w:contextualSpacing/>
            </w:pPr>
            <w:r w:rsidRPr="005C0E48">
              <w:t>Strypinė</w:t>
            </w:r>
          </w:p>
        </w:tc>
        <w:tc>
          <w:tcPr>
            <w:tcW w:w="0" w:type="auto"/>
          </w:tcPr>
          <w:p w14:paraId="5FC55A2B" w14:textId="77777777" w:rsidR="003A4220" w:rsidRPr="005C0E48" w:rsidRDefault="003A4220" w:rsidP="00887972">
            <w:pPr>
              <w:ind w:firstLine="0"/>
              <w:contextualSpacing/>
            </w:pPr>
            <w:r w:rsidRPr="005C0E48">
              <w:t>12; 12</w:t>
            </w:r>
          </w:p>
        </w:tc>
        <w:tc>
          <w:tcPr>
            <w:tcW w:w="0" w:type="auto"/>
          </w:tcPr>
          <w:p w14:paraId="31210900" w14:textId="77777777" w:rsidR="003A4220" w:rsidRPr="005C0E48" w:rsidRDefault="003A4220" w:rsidP="00887972">
            <w:pPr>
              <w:ind w:firstLine="0"/>
              <w:contextualSpacing/>
            </w:pPr>
            <w:r w:rsidRPr="005C0E48">
              <w:t>22,2</w:t>
            </w:r>
          </w:p>
        </w:tc>
        <w:tc>
          <w:tcPr>
            <w:tcW w:w="0" w:type="auto"/>
          </w:tcPr>
          <w:p w14:paraId="5B63159F" w14:textId="77777777" w:rsidR="003A4220" w:rsidRPr="005C0E48" w:rsidRDefault="003A4220" w:rsidP="00887972">
            <w:pPr>
              <w:ind w:firstLine="0"/>
              <w:contextualSpacing/>
            </w:pPr>
            <w:r w:rsidRPr="005C0E48">
              <w:t>560</w:t>
            </w:r>
          </w:p>
        </w:tc>
        <w:tc>
          <w:tcPr>
            <w:tcW w:w="0" w:type="auto"/>
          </w:tcPr>
          <w:p w14:paraId="03415FB0" w14:textId="77777777" w:rsidR="003A4220" w:rsidRPr="005C0E48" w:rsidRDefault="003A4220" w:rsidP="00887972">
            <w:pPr>
              <w:ind w:firstLine="0"/>
              <w:contextualSpacing/>
            </w:pPr>
            <w:r w:rsidRPr="005C0E48">
              <w:t>560</w:t>
            </w:r>
          </w:p>
        </w:tc>
        <w:tc>
          <w:tcPr>
            <w:tcW w:w="0" w:type="auto"/>
          </w:tcPr>
          <w:p w14:paraId="7E009E21" w14:textId="77777777" w:rsidR="003A4220" w:rsidRPr="005C0E48" w:rsidRDefault="003A4220" w:rsidP="00887972">
            <w:pPr>
              <w:ind w:firstLine="0"/>
              <w:contextualSpacing/>
            </w:pPr>
            <w:r w:rsidRPr="005C0E48">
              <w:t>60</w:t>
            </w:r>
          </w:p>
        </w:tc>
        <w:tc>
          <w:tcPr>
            <w:tcW w:w="0" w:type="auto"/>
          </w:tcPr>
          <w:p w14:paraId="78BF44DC" w14:textId="77777777" w:rsidR="003A4220" w:rsidRPr="005C0E48" w:rsidRDefault="003A4220" w:rsidP="00887972">
            <w:pPr>
              <w:ind w:firstLine="0"/>
              <w:contextualSpacing/>
            </w:pPr>
            <w:r w:rsidRPr="005C0E48">
              <w:t>60</w:t>
            </w:r>
          </w:p>
        </w:tc>
        <w:tc>
          <w:tcPr>
            <w:tcW w:w="0" w:type="auto"/>
          </w:tcPr>
          <w:p w14:paraId="5CC199D7" w14:textId="77777777" w:rsidR="003A4220" w:rsidRPr="005C0E48" w:rsidRDefault="003A4220" w:rsidP="00887972">
            <w:pPr>
              <w:ind w:firstLine="0"/>
              <w:contextualSpacing/>
            </w:pPr>
            <w:r w:rsidRPr="005C0E48">
              <w:t>5770</w:t>
            </w:r>
          </w:p>
        </w:tc>
      </w:tr>
      <w:tr w:rsidR="00AD1938" w:rsidRPr="005C0E48" w14:paraId="371ABDB6" w14:textId="77777777" w:rsidTr="00417717">
        <w:trPr>
          <w:trHeight w:val="19"/>
          <w:jc w:val="center"/>
        </w:trPr>
        <w:tc>
          <w:tcPr>
            <w:tcW w:w="0" w:type="auto"/>
          </w:tcPr>
          <w:p w14:paraId="16BE448D" w14:textId="77777777" w:rsidR="003A4220" w:rsidRPr="005C0E48" w:rsidRDefault="003A4220" w:rsidP="00887972">
            <w:pPr>
              <w:ind w:firstLine="0"/>
              <w:contextualSpacing/>
            </w:pPr>
            <w:r w:rsidRPr="005C0E48">
              <w:t>SC-1p</w:t>
            </w:r>
          </w:p>
        </w:tc>
        <w:tc>
          <w:tcPr>
            <w:tcW w:w="0" w:type="auto"/>
          </w:tcPr>
          <w:p w14:paraId="1C5890A5" w14:textId="77777777" w:rsidR="003A4220" w:rsidRPr="005C0E48" w:rsidRDefault="003A4220" w:rsidP="00887972">
            <w:pPr>
              <w:ind w:firstLine="0"/>
              <w:contextualSpacing/>
            </w:pPr>
            <w:r w:rsidRPr="005C0E48">
              <w:t>Įtempta</w:t>
            </w:r>
          </w:p>
        </w:tc>
        <w:tc>
          <w:tcPr>
            <w:tcW w:w="0" w:type="auto"/>
          </w:tcPr>
          <w:p w14:paraId="0CB1BEFE" w14:textId="77777777" w:rsidR="003A4220" w:rsidRPr="005C0E48" w:rsidRDefault="003A4220" w:rsidP="00887972">
            <w:pPr>
              <w:ind w:firstLine="0"/>
              <w:contextualSpacing/>
            </w:pPr>
            <w:r w:rsidRPr="005C0E48">
              <w:t>Tinklinė</w:t>
            </w:r>
          </w:p>
        </w:tc>
        <w:tc>
          <w:tcPr>
            <w:tcW w:w="0" w:type="auto"/>
          </w:tcPr>
          <w:p w14:paraId="19F8E0D4" w14:textId="77777777" w:rsidR="003A4220" w:rsidRPr="005C0E48" w:rsidRDefault="003A4220" w:rsidP="00887972">
            <w:pPr>
              <w:ind w:firstLine="0"/>
              <w:contextualSpacing/>
            </w:pPr>
            <w:r w:rsidRPr="005C0E48">
              <w:t>1 20, 48</w:t>
            </w:r>
          </w:p>
        </w:tc>
        <w:tc>
          <w:tcPr>
            <w:tcW w:w="0" w:type="auto"/>
          </w:tcPr>
          <w:p w14:paraId="7BD5F496" w14:textId="77777777" w:rsidR="003A4220" w:rsidRPr="005C0E48" w:rsidRDefault="003A4220" w:rsidP="00887972">
            <w:pPr>
              <w:ind w:firstLine="0"/>
              <w:contextualSpacing/>
            </w:pPr>
            <w:r w:rsidRPr="005C0E48">
              <w:t>22,2</w:t>
            </w:r>
          </w:p>
        </w:tc>
        <w:tc>
          <w:tcPr>
            <w:tcW w:w="0" w:type="auto"/>
          </w:tcPr>
          <w:p w14:paraId="5A151AF2" w14:textId="77777777" w:rsidR="003A4220" w:rsidRPr="005C0E48" w:rsidRDefault="003A4220" w:rsidP="00887972">
            <w:pPr>
              <w:ind w:firstLine="0"/>
              <w:contextualSpacing/>
            </w:pPr>
            <w:r w:rsidRPr="005C0E48">
              <w:t>560</w:t>
            </w:r>
          </w:p>
        </w:tc>
        <w:tc>
          <w:tcPr>
            <w:tcW w:w="0" w:type="auto"/>
          </w:tcPr>
          <w:p w14:paraId="76B7AAE0" w14:textId="77777777" w:rsidR="003A4220" w:rsidRPr="005C0E48" w:rsidRDefault="003A4220" w:rsidP="00887972">
            <w:pPr>
              <w:ind w:firstLine="0"/>
              <w:contextualSpacing/>
            </w:pPr>
            <w:r w:rsidRPr="005C0E48">
              <w:t>560</w:t>
            </w:r>
          </w:p>
        </w:tc>
        <w:tc>
          <w:tcPr>
            <w:tcW w:w="0" w:type="auto"/>
          </w:tcPr>
          <w:p w14:paraId="7F2341F7" w14:textId="77777777" w:rsidR="003A4220" w:rsidRPr="005C0E48" w:rsidRDefault="003A4220" w:rsidP="00887972">
            <w:pPr>
              <w:ind w:firstLine="0"/>
              <w:contextualSpacing/>
            </w:pPr>
            <w:r w:rsidRPr="005C0E48">
              <w:t>60</w:t>
            </w:r>
          </w:p>
        </w:tc>
        <w:tc>
          <w:tcPr>
            <w:tcW w:w="0" w:type="auto"/>
          </w:tcPr>
          <w:p w14:paraId="06A6A4D5" w14:textId="77777777" w:rsidR="003A4220" w:rsidRPr="005C0E48" w:rsidRDefault="003A4220" w:rsidP="00887972">
            <w:pPr>
              <w:ind w:firstLine="0"/>
              <w:contextualSpacing/>
            </w:pPr>
            <w:r w:rsidRPr="005C0E48">
              <w:t>60</w:t>
            </w:r>
          </w:p>
        </w:tc>
        <w:tc>
          <w:tcPr>
            <w:tcW w:w="0" w:type="auto"/>
          </w:tcPr>
          <w:p w14:paraId="420E3BD9" w14:textId="77777777" w:rsidR="003A4220" w:rsidRPr="005C0E48" w:rsidRDefault="003A4220" w:rsidP="00887972">
            <w:pPr>
              <w:ind w:firstLine="0"/>
              <w:contextualSpacing/>
            </w:pPr>
            <w:r w:rsidRPr="005C0E48">
              <w:t>5700</w:t>
            </w:r>
          </w:p>
        </w:tc>
      </w:tr>
      <w:tr w:rsidR="00AD1938" w:rsidRPr="005C0E48" w14:paraId="5711558E" w14:textId="77777777" w:rsidTr="00417717">
        <w:trPr>
          <w:trHeight w:val="19"/>
          <w:jc w:val="center"/>
        </w:trPr>
        <w:tc>
          <w:tcPr>
            <w:tcW w:w="0" w:type="auto"/>
          </w:tcPr>
          <w:p w14:paraId="17ECCCB5" w14:textId="77777777" w:rsidR="003A4220" w:rsidRPr="005C0E48" w:rsidRDefault="003A4220" w:rsidP="00887972">
            <w:pPr>
              <w:ind w:firstLine="0"/>
              <w:contextualSpacing/>
            </w:pPr>
            <w:r w:rsidRPr="005C0E48">
              <w:t>SC-1pr</w:t>
            </w:r>
          </w:p>
        </w:tc>
        <w:tc>
          <w:tcPr>
            <w:tcW w:w="0" w:type="auto"/>
          </w:tcPr>
          <w:p w14:paraId="7275EA35" w14:textId="77777777" w:rsidR="003A4220" w:rsidRPr="005C0E48" w:rsidRDefault="003A4220" w:rsidP="00887972">
            <w:pPr>
              <w:ind w:firstLine="0"/>
              <w:contextualSpacing/>
            </w:pPr>
            <w:r w:rsidRPr="005C0E48">
              <w:t>Įtempta</w:t>
            </w:r>
          </w:p>
        </w:tc>
        <w:tc>
          <w:tcPr>
            <w:tcW w:w="0" w:type="auto"/>
          </w:tcPr>
          <w:p w14:paraId="30A6E4C6" w14:textId="77777777" w:rsidR="003A4220" w:rsidRPr="005C0E48" w:rsidRDefault="003A4220" w:rsidP="00887972">
            <w:pPr>
              <w:ind w:firstLine="0"/>
              <w:contextualSpacing/>
            </w:pPr>
            <w:r w:rsidRPr="005C0E48">
              <w:t>Tinklinė (lynų)</w:t>
            </w:r>
          </w:p>
        </w:tc>
        <w:tc>
          <w:tcPr>
            <w:tcW w:w="0" w:type="auto"/>
          </w:tcPr>
          <w:p w14:paraId="0DA33A9A" w14:textId="77777777" w:rsidR="003A4220" w:rsidRPr="005C0E48" w:rsidRDefault="003A4220" w:rsidP="00887972">
            <w:pPr>
              <w:ind w:firstLine="0"/>
              <w:contextualSpacing/>
            </w:pPr>
            <w:r w:rsidRPr="005C0E48">
              <w:t>16: 12</w:t>
            </w:r>
          </w:p>
        </w:tc>
        <w:tc>
          <w:tcPr>
            <w:tcW w:w="0" w:type="auto"/>
          </w:tcPr>
          <w:p w14:paraId="4A0BE20A" w14:textId="77777777" w:rsidR="003A4220" w:rsidRPr="005C0E48" w:rsidRDefault="003A4220" w:rsidP="00887972">
            <w:pPr>
              <w:ind w:firstLine="0"/>
              <w:contextualSpacing/>
            </w:pPr>
            <w:r w:rsidRPr="005C0E48">
              <w:t>22,2</w:t>
            </w:r>
          </w:p>
        </w:tc>
        <w:tc>
          <w:tcPr>
            <w:tcW w:w="0" w:type="auto"/>
          </w:tcPr>
          <w:p w14:paraId="44EB6709" w14:textId="77777777" w:rsidR="003A4220" w:rsidRPr="005C0E48" w:rsidRDefault="003A4220" w:rsidP="00887972">
            <w:pPr>
              <w:ind w:firstLine="0"/>
              <w:contextualSpacing/>
            </w:pPr>
            <w:r w:rsidRPr="005C0E48">
              <w:t>560</w:t>
            </w:r>
          </w:p>
        </w:tc>
        <w:tc>
          <w:tcPr>
            <w:tcW w:w="0" w:type="auto"/>
          </w:tcPr>
          <w:p w14:paraId="15DC901A" w14:textId="77777777" w:rsidR="003A4220" w:rsidRPr="005C0E48" w:rsidRDefault="003A4220" w:rsidP="00887972">
            <w:pPr>
              <w:ind w:firstLine="0"/>
              <w:contextualSpacing/>
            </w:pPr>
            <w:r w:rsidRPr="005C0E48">
              <w:t>560</w:t>
            </w:r>
          </w:p>
        </w:tc>
        <w:tc>
          <w:tcPr>
            <w:tcW w:w="0" w:type="auto"/>
          </w:tcPr>
          <w:p w14:paraId="4990E207" w14:textId="77777777" w:rsidR="003A4220" w:rsidRPr="005C0E48" w:rsidRDefault="003A4220" w:rsidP="00887972">
            <w:pPr>
              <w:ind w:firstLine="0"/>
              <w:contextualSpacing/>
            </w:pPr>
            <w:r w:rsidRPr="005C0E48">
              <w:t>60</w:t>
            </w:r>
          </w:p>
        </w:tc>
        <w:tc>
          <w:tcPr>
            <w:tcW w:w="0" w:type="auto"/>
          </w:tcPr>
          <w:p w14:paraId="563C034E" w14:textId="77777777" w:rsidR="003A4220" w:rsidRPr="005C0E48" w:rsidRDefault="003A4220" w:rsidP="00887972">
            <w:pPr>
              <w:ind w:firstLine="0"/>
              <w:contextualSpacing/>
            </w:pPr>
            <w:r w:rsidRPr="005C0E48">
              <w:t>60</w:t>
            </w:r>
          </w:p>
        </w:tc>
        <w:tc>
          <w:tcPr>
            <w:tcW w:w="0" w:type="auto"/>
          </w:tcPr>
          <w:p w14:paraId="57579C3B" w14:textId="77777777" w:rsidR="003A4220" w:rsidRPr="005C0E48" w:rsidRDefault="003A4220" w:rsidP="00887972">
            <w:pPr>
              <w:ind w:firstLine="0"/>
              <w:contextualSpacing/>
            </w:pPr>
            <w:r w:rsidRPr="005C0E48">
              <w:t>5700</w:t>
            </w:r>
          </w:p>
        </w:tc>
      </w:tr>
      <w:tr w:rsidR="00AD1938" w:rsidRPr="005C0E48" w14:paraId="5F6DF3AA" w14:textId="77777777" w:rsidTr="00417717">
        <w:trPr>
          <w:trHeight w:val="19"/>
          <w:jc w:val="center"/>
        </w:trPr>
        <w:tc>
          <w:tcPr>
            <w:tcW w:w="0" w:type="auto"/>
          </w:tcPr>
          <w:p w14:paraId="4F0C056C" w14:textId="77777777" w:rsidR="003A4220" w:rsidRPr="005C0E48" w:rsidRDefault="003A4220" w:rsidP="00887972">
            <w:pPr>
              <w:ind w:firstLine="0"/>
              <w:contextualSpacing/>
            </w:pPr>
            <w:r w:rsidRPr="005C0E48">
              <w:t>SC-2</w:t>
            </w:r>
          </w:p>
        </w:tc>
        <w:tc>
          <w:tcPr>
            <w:tcW w:w="0" w:type="auto"/>
          </w:tcPr>
          <w:p w14:paraId="1B38DC19" w14:textId="77777777" w:rsidR="003A4220" w:rsidRPr="005C0E48" w:rsidRDefault="003A4220" w:rsidP="00887972">
            <w:pPr>
              <w:ind w:firstLine="0"/>
              <w:contextualSpacing/>
            </w:pPr>
            <w:r w:rsidRPr="005C0E48">
              <w:t>Įtempta</w:t>
            </w:r>
          </w:p>
        </w:tc>
        <w:tc>
          <w:tcPr>
            <w:tcW w:w="0" w:type="auto"/>
          </w:tcPr>
          <w:p w14:paraId="6F607914" w14:textId="77777777" w:rsidR="003A4220" w:rsidRPr="005C0E48" w:rsidRDefault="003A4220" w:rsidP="00887972">
            <w:pPr>
              <w:ind w:firstLine="0"/>
              <w:contextualSpacing/>
            </w:pPr>
            <w:r w:rsidRPr="005C0E48">
              <w:t>Tinklinė (lynų)</w:t>
            </w:r>
          </w:p>
        </w:tc>
        <w:tc>
          <w:tcPr>
            <w:tcW w:w="0" w:type="auto"/>
          </w:tcPr>
          <w:p w14:paraId="6311F7D6" w14:textId="77777777" w:rsidR="003A4220" w:rsidRPr="005C0E48" w:rsidRDefault="003A4220" w:rsidP="00887972">
            <w:pPr>
              <w:ind w:firstLine="0"/>
              <w:contextualSpacing/>
            </w:pPr>
            <w:r w:rsidRPr="005C0E48">
              <w:t>12; 12</w:t>
            </w:r>
          </w:p>
        </w:tc>
        <w:tc>
          <w:tcPr>
            <w:tcW w:w="0" w:type="auto"/>
          </w:tcPr>
          <w:p w14:paraId="435DCB72" w14:textId="77777777" w:rsidR="003A4220" w:rsidRPr="005C0E48" w:rsidRDefault="003A4220" w:rsidP="00887972">
            <w:pPr>
              <w:ind w:firstLine="0"/>
              <w:contextualSpacing/>
            </w:pPr>
            <w:r w:rsidRPr="005C0E48">
              <w:t>22,2</w:t>
            </w:r>
          </w:p>
        </w:tc>
        <w:tc>
          <w:tcPr>
            <w:tcW w:w="0" w:type="auto"/>
          </w:tcPr>
          <w:p w14:paraId="0052B42D" w14:textId="77777777" w:rsidR="003A4220" w:rsidRPr="005C0E48" w:rsidRDefault="003A4220" w:rsidP="00887972">
            <w:pPr>
              <w:ind w:firstLine="0"/>
              <w:contextualSpacing/>
            </w:pPr>
            <w:r w:rsidRPr="005C0E48">
              <w:t>560</w:t>
            </w:r>
          </w:p>
        </w:tc>
        <w:tc>
          <w:tcPr>
            <w:tcW w:w="0" w:type="auto"/>
          </w:tcPr>
          <w:p w14:paraId="7FD6DB11" w14:textId="77777777" w:rsidR="003A4220" w:rsidRPr="005C0E48" w:rsidRDefault="003A4220" w:rsidP="00887972">
            <w:pPr>
              <w:ind w:firstLine="0"/>
              <w:contextualSpacing/>
            </w:pPr>
            <w:r w:rsidRPr="005C0E48">
              <w:t>560</w:t>
            </w:r>
          </w:p>
        </w:tc>
        <w:tc>
          <w:tcPr>
            <w:tcW w:w="0" w:type="auto"/>
          </w:tcPr>
          <w:p w14:paraId="709F0845" w14:textId="77777777" w:rsidR="003A4220" w:rsidRPr="005C0E48" w:rsidRDefault="003A4220" w:rsidP="00887972">
            <w:pPr>
              <w:ind w:firstLine="0"/>
              <w:contextualSpacing/>
            </w:pPr>
            <w:r w:rsidRPr="005C0E48">
              <w:t>60</w:t>
            </w:r>
          </w:p>
        </w:tc>
        <w:tc>
          <w:tcPr>
            <w:tcW w:w="0" w:type="auto"/>
          </w:tcPr>
          <w:p w14:paraId="200D3947" w14:textId="77777777" w:rsidR="003A4220" w:rsidRPr="005C0E48" w:rsidRDefault="003A4220" w:rsidP="00887972">
            <w:pPr>
              <w:ind w:firstLine="0"/>
              <w:contextualSpacing/>
            </w:pPr>
            <w:r w:rsidRPr="005C0E48">
              <w:t>60</w:t>
            </w:r>
          </w:p>
        </w:tc>
        <w:tc>
          <w:tcPr>
            <w:tcW w:w="0" w:type="auto"/>
          </w:tcPr>
          <w:p w14:paraId="365B1629" w14:textId="77777777" w:rsidR="003A4220" w:rsidRPr="005C0E48" w:rsidRDefault="003A4220" w:rsidP="00887972">
            <w:pPr>
              <w:ind w:firstLine="0"/>
              <w:contextualSpacing/>
            </w:pPr>
            <w:r w:rsidRPr="005C0E48">
              <w:t>5780</w:t>
            </w:r>
          </w:p>
        </w:tc>
      </w:tr>
      <w:tr w:rsidR="00AD1938" w:rsidRPr="005C0E48" w14:paraId="5254DF22" w14:textId="77777777" w:rsidTr="00417717">
        <w:trPr>
          <w:trHeight w:val="19"/>
          <w:jc w:val="center"/>
        </w:trPr>
        <w:tc>
          <w:tcPr>
            <w:tcW w:w="0" w:type="auto"/>
          </w:tcPr>
          <w:p w14:paraId="1829B99F" w14:textId="77777777" w:rsidR="003A4220" w:rsidRPr="005C0E48" w:rsidRDefault="003A4220" w:rsidP="00887972">
            <w:pPr>
              <w:ind w:firstLine="0"/>
              <w:contextualSpacing/>
            </w:pPr>
            <w:r w:rsidRPr="005C0E48">
              <w:t>SC-3</w:t>
            </w:r>
          </w:p>
        </w:tc>
        <w:tc>
          <w:tcPr>
            <w:tcW w:w="0" w:type="auto"/>
          </w:tcPr>
          <w:p w14:paraId="13C2BBB7" w14:textId="77777777" w:rsidR="003A4220" w:rsidRPr="005C0E48" w:rsidRDefault="003A4220" w:rsidP="00887972">
            <w:pPr>
              <w:ind w:firstLine="0"/>
              <w:contextualSpacing/>
            </w:pPr>
            <w:r w:rsidRPr="005C0E48">
              <w:t>Įtempta</w:t>
            </w:r>
          </w:p>
        </w:tc>
        <w:tc>
          <w:tcPr>
            <w:tcW w:w="0" w:type="auto"/>
          </w:tcPr>
          <w:p w14:paraId="30A822BD" w14:textId="77777777" w:rsidR="003A4220" w:rsidRPr="005C0E48" w:rsidRDefault="003A4220" w:rsidP="00887972">
            <w:pPr>
              <w:ind w:firstLine="0"/>
              <w:contextualSpacing/>
            </w:pPr>
            <w:r w:rsidRPr="005C0E48">
              <w:t>Strypinė</w:t>
            </w:r>
          </w:p>
        </w:tc>
        <w:tc>
          <w:tcPr>
            <w:tcW w:w="0" w:type="auto"/>
          </w:tcPr>
          <w:p w14:paraId="3D497C89" w14:textId="77777777" w:rsidR="003A4220" w:rsidRPr="005C0E48" w:rsidRDefault="003A4220" w:rsidP="00887972">
            <w:pPr>
              <w:ind w:firstLine="0"/>
              <w:contextualSpacing/>
            </w:pPr>
            <w:r w:rsidRPr="005C0E48">
              <w:t>14; 18</w:t>
            </w:r>
          </w:p>
        </w:tc>
        <w:tc>
          <w:tcPr>
            <w:tcW w:w="0" w:type="auto"/>
          </w:tcPr>
          <w:p w14:paraId="473B5F5F" w14:textId="77777777" w:rsidR="003A4220" w:rsidRPr="005C0E48" w:rsidRDefault="003A4220" w:rsidP="00887972">
            <w:pPr>
              <w:ind w:firstLine="0"/>
              <w:contextualSpacing/>
            </w:pPr>
            <w:r w:rsidRPr="005C0E48">
              <w:t>22,2</w:t>
            </w:r>
          </w:p>
        </w:tc>
        <w:tc>
          <w:tcPr>
            <w:tcW w:w="0" w:type="auto"/>
          </w:tcPr>
          <w:p w14:paraId="4BC6A3EA" w14:textId="77777777" w:rsidR="003A4220" w:rsidRPr="005C0E48" w:rsidRDefault="003A4220" w:rsidP="00887972">
            <w:pPr>
              <w:ind w:firstLine="0"/>
              <w:contextualSpacing/>
            </w:pPr>
            <w:r w:rsidRPr="005C0E48">
              <w:t>560</w:t>
            </w:r>
          </w:p>
        </w:tc>
        <w:tc>
          <w:tcPr>
            <w:tcW w:w="0" w:type="auto"/>
          </w:tcPr>
          <w:p w14:paraId="1E8B3122" w14:textId="77777777" w:rsidR="003A4220" w:rsidRPr="005C0E48" w:rsidRDefault="003A4220" w:rsidP="00887972">
            <w:pPr>
              <w:ind w:firstLine="0"/>
              <w:contextualSpacing/>
            </w:pPr>
            <w:r w:rsidRPr="005C0E48">
              <w:t>560</w:t>
            </w:r>
          </w:p>
        </w:tc>
        <w:tc>
          <w:tcPr>
            <w:tcW w:w="0" w:type="auto"/>
          </w:tcPr>
          <w:p w14:paraId="5CE8B91F" w14:textId="77777777" w:rsidR="003A4220" w:rsidRPr="005C0E48" w:rsidRDefault="003A4220" w:rsidP="00887972">
            <w:pPr>
              <w:ind w:firstLine="0"/>
              <w:contextualSpacing/>
            </w:pPr>
            <w:r w:rsidRPr="005C0E48">
              <w:t>60</w:t>
            </w:r>
          </w:p>
        </w:tc>
        <w:tc>
          <w:tcPr>
            <w:tcW w:w="0" w:type="auto"/>
          </w:tcPr>
          <w:p w14:paraId="6712B6F2" w14:textId="77777777" w:rsidR="003A4220" w:rsidRPr="005C0E48" w:rsidRDefault="003A4220" w:rsidP="00887972">
            <w:pPr>
              <w:ind w:firstLine="0"/>
              <w:contextualSpacing/>
            </w:pPr>
            <w:r w:rsidRPr="005C0E48">
              <w:t>60</w:t>
            </w:r>
          </w:p>
        </w:tc>
        <w:tc>
          <w:tcPr>
            <w:tcW w:w="0" w:type="auto"/>
          </w:tcPr>
          <w:p w14:paraId="54015634" w14:textId="77777777" w:rsidR="003A4220" w:rsidRPr="005C0E48" w:rsidRDefault="003A4220" w:rsidP="00887972">
            <w:pPr>
              <w:ind w:firstLine="0"/>
              <w:contextualSpacing/>
            </w:pPr>
            <w:r w:rsidRPr="005C0E48">
              <w:t>6750</w:t>
            </w:r>
          </w:p>
        </w:tc>
      </w:tr>
      <w:tr w:rsidR="00AD1938" w:rsidRPr="005C0E48" w14:paraId="3A4FE755" w14:textId="77777777" w:rsidTr="00417717">
        <w:trPr>
          <w:trHeight w:val="19"/>
          <w:jc w:val="center"/>
        </w:trPr>
        <w:tc>
          <w:tcPr>
            <w:tcW w:w="0" w:type="auto"/>
          </w:tcPr>
          <w:p w14:paraId="1D00F7D1" w14:textId="77777777" w:rsidR="003A4220" w:rsidRPr="005C0E48" w:rsidRDefault="003A4220" w:rsidP="00887972">
            <w:pPr>
              <w:ind w:firstLine="0"/>
              <w:contextualSpacing/>
            </w:pPr>
            <w:r w:rsidRPr="005C0E48">
              <w:t>SC-4</w:t>
            </w:r>
          </w:p>
        </w:tc>
        <w:tc>
          <w:tcPr>
            <w:tcW w:w="0" w:type="auto"/>
          </w:tcPr>
          <w:p w14:paraId="492FC5F2" w14:textId="77777777" w:rsidR="003A4220" w:rsidRPr="005C0E48" w:rsidRDefault="003A4220" w:rsidP="00887972">
            <w:pPr>
              <w:ind w:firstLine="0"/>
              <w:contextualSpacing/>
            </w:pPr>
            <w:r w:rsidRPr="005C0E48">
              <w:t>Įtempta</w:t>
            </w:r>
          </w:p>
        </w:tc>
        <w:tc>
          <w:tcPr>
            <w:tcW w:w="0" w:type="auto"/>
          </w:tcPr>
          <w:p w14:paraId="48C9B785" w14:textId="77777777" w:rsidR="003A4220" w:rsidRPr="005C0E48" w:rsidRDefault="003A4220" w:rsidP="00887972">
            <w:pPr>
              <w:ind w:firstLine="0"/>
              <w:contextualSpacing/>
            </w:pPr>
            <w:r w:rsidRPr="005C0E48">
              <w:t>Strypinė</w:t>
            </w:r>
          </w:p>
        </w:tc>
        <w:tc>
          <w:tcPr>
            <w:tcW w:w="0" w:type="auto"/>
          </w:tcPr>
          <w:p w14:paraId="7D9244A7" w14:textId="77777777" w:rsidR="003A4220" w:rsidRPr="005C0E48" w:rsidRDefault="003A4220" w:rsidP="00887972">
            <w:pPr>
              <w:ind w:firstLine="0"/>
              <w:contextualSpacing/>
            </w:pPr>
            <w:r w:rsidRPr="005C0E48">
              <w:t>14, 14</w:t>
            </w:r>
          </w:p>
        </w:tc>
        <w:tc>
          <w:tcPr>
            <w:tcW w:w="0" w:type="auto"/>
          </w:tcPr>
          <w:p w14:paraId="6F60A49D" w14:textId="77777777" w:rsidR="003A4220" w:rsidRPr="005C0E48" w:rsidRDefault="003A4220" w:rsidP="00887972">
            <w:pPr>
              <w:ind w:firstLine="0"/>
              <w:contextualSpacing/>
            </w:pPr>
            <w:r w:rsidRPr="005C0E48">
              <w:t>22,2</w:t>
            </w:r>
          </w:p>
        </w:tc>
        <w:tc>
          <w:tcPr>
            <w:tcW w:w="0" w:type="auto"/>
          </w:tcPr>
          <w:p w14:paraId="6998153E" w14:textId="77777777" w:rsidR="003A4220" w:rsidRPr="005C0E48" w:rsidRDefault="003A4220" w:rsidP="00887972">
            <w:pPr>
              <w:ind w:firstLine="0"/>
              <w:contextualSpacing/>
            </w:pPr>
            <w:r w:rsidRPr="005C0E48">
              <w:t>560</w:t>
            </w:r>
          </w:p>
        </w:tc>
        <w:tc>
          <w:tcPr>
            <w:tcW w:w="0" w:type="auto"/>
          </w:tcPr>
          <w:p w14:paraId="0A73CF42" w14:textId="77777777" w:rsidR="003A4220" w:rsidRPr="005C0E48" w:rsidRDefault="003A4220" w:rsidP="00887972">
            <w:pPr>
              <w:ind w:firstLine="0"/>
              <w:contextualSpacing/>
            </w:pPr>
            <w:r w:rsidRPr="005C0E48">
              <w:t>560</w:t>
            </w:r>
          </w:p>
        </w:tc>
        <w:tc>
          <w:tcPr>
            <w:tcW w:w="0" w:type="auto"/>
          </w:tcPr>
          <w:p w14:paraId="17E2C164" w14:textId="77777777" w:rsidR="003A4220" w:rsidRPr="005C0E48" w:rsidRDefault="003A4220" w:rsidP="00887972">
            <w:pPr>
              <w:ind w:firstLine="0"/>
              <w:contextualSpacing/>
            </w:pPr>
            <w:r w:rsidRPr="005C0E48">
              <w:t>50</w:t>
            </w:r>
          </w:p>
        </w:tc>
        <w:tc>
          <w:tcPr>
            <w:tcW w:w="0" w:type="auto"/>
          </w:tcPr>
          <w:p w14:paraId="7121C575" w14:textId="77777777" w:rsidR="003A4220" w:rsidRPr="005C0E48" w:rsidRDefault="003A4220" w:rsidP="00887972">
            <w:pPr>
              <w:ind w:firstLine="0"/>
              <w:contextualSpacing/>
            </w:pPr>
            <w:r w:rsidRPr="005C0E48">
              <w:t>50</w:t>
            </w:r>
          </w:p>
        </w:tc>
        <w:tc>
          <w:tcPr>
            <w:tcW w:w="0" w:type="auto"/>
          </w:tcPr>
          <w:p w14:paraId="37A1192F" w14:textId="77777777" w:rsidR="003A4220" w:rsidRPr="005C0E48" w:rsidRDefault="003A4220" w:rsidP="00887972">
            <w:pPr>
              <w:ind w:firstLine="0"/>
              <w:contextualSpacing/>
            </w:pPr>
            <w:r w:rsidRPr="005C0E48">
              <w:t>4500</w:t>
            </w:r>
          </w:p>
        </w:tc>
      </w:tr>
      <w:tr w:rsidR="00AD1938" w:rsidRPr="005C0E48" w14:paraId="6706E97D" w14:textId="77777777" w:rsidTr="00417717">
        <w:trPr>
          <w:trHeight w:val="19"/>
          <w:jc w:val="center"/>
        </w:trPr>
        <w:tc>
          <w:tcPr>
            <w:tcW w:w="0" w:type="auto"/>
          </w:tcPr>
          <w:p w14:paraId="266A77C1" w14:textId="77777777" w:rsidR="003A4220" w:rsidRPr="005C0E48" w:rsidRDefault="003A4220" w:rsidP="00887972">
            <w:pPr>
              <w:ind w:firstLine="0"/>
              <w:contextualSpacing/>
            </w:pPr>
            <w:r w:rsidRPr="005C0E48">
              <w:t>SC-4-1</w:t>
            </w:r>
          </w:p>
        </w:tc>
        <w:tc>
          <w:tcPr>
            <w:tcW w:w="0" w:type="auto"/>
          </w:tcPr>
          <w:p w14:paraId="5D80F2B7" w14:textId="77777777" w:rsidR="003A4220" w:rsidRPr="005C0E48" w:rsidRDefault="003A4220" w:rsidP="00887972">
            <w:pPr>
              <w:ind w:firstLine="0"/>
              <w:contextualSpacing/>
            </w:pPr>
            <w:r w:rsidRPr="005C0E48">
              <w:t>Įtempta</w:t>
            </w:r>
          </w:p>
        </w:tc>
        <w:tc>
          <w:tcPr>
            <w:tcW w:w="0" w:type="auto"/>
          </w:tcPr>
          <w:p w14:paraId="36EC3AE3" w14:textId="77777777" w:rsidR="003A4220" w:rsidRPr="005C0E48" w:rsidRDefault="003A4220" w:rsidP="00887972">
            <w:pPr>
              <w:ind w:firstLine="0"/>
              <w:contextualSpacing/>
            </w:pPr>
            <w:r w:rsidRPr="005C0E48">
              <w:t>Strypinė</w:t>
            </w:r>
          </w:p>
        </w:tc>
        <w:tc>
          <w:tcPr>
            <w:tcW w:w="0" w:type="auto"/>
          </w:tcPr>
          <w:p w14:paraId="1F9BD93A" w14:textId="77777777" w:rsidR="003A4220" w:rsidRPr="005C0E48" w:rsidRDefault="003A4220" w:rsidP="00887972">
            <w:pPr>
              <w:ind w:firstLine="0"/>
              <w:contextualSpacing/>
            </w:pPr>
            <w:r w:rsidRPr="005C0E48">
              <w:t>14; 14</w:t>
            </w:r>
          </w:p>
        </w:tc>
        <w:tc>
          <w:tcPr>
            <w:tcW w:w="0" w:type="auto"/>
          </w:tcPr>
          <w:p w14:paraId="38E959D7" w14:textId="77777777" w:rsidR="003A4220" w:rsidRPr="005C0E48" w:rsidRDefault="003A4220" w:rsidP="00887972">
            <w:pPr>
              <w:ind w:firstLine="0"/>
              <w:contextualSpacing/>
            </w:pPr>
            <w:r w:rsidRPr="005C0E48">
              <w:t>22,2</w:t>
            </w:r>
          </w:p>
        </w:tc>
        <w:tc>
          <w:tcPr>
            <w:tcW w:w="0" w:type="auto"/>
          </w:tcPr>
          <w:p w14:paraId="6B2869CA" w14:textId="77777777" w:rsidR="003A4220" w:rsidRPr="005C0E48" w:rsidRDefault="003A4220" w:rsidP="00887972">
            <w:pPr>
              <w:ind w:firstLine="0"/>
              <w:contextualSpacing/>
            </w:pPr>
            <w:r w:rsidRPr="005C0E48">
              <w:t>560</w:t>
            </w:r>
          </w:p>
        </w:tc>
        <w:tc>
          <w:tcPr>
            <w:tcW w:w="0" w:type="auto"/>
          </w:tcPr>
          <w:p w14:paraId="086F5EAD" w14:textId="77777777" w:rsidR="003A4220" w:rsidRPr="005C0E48" w:rsidRDefault="003A4220" w:rsidP="00887972">
            <w:pPr>
              <w:ind w:firstLine="0"/>
              <w:contextualSpacing/>
            </w:pPr>
            <w:r w:rsidRPr="005C0E48">
              <w:t>560</w:t>
            </w:r>
          </w:p>
        </w:tc>
        <w:tc>
          <w:tcPr>
            <w:tcW w:w="0" w:type="auto"/>
          </w:tcPr>
          <w:p w14:paraId="338FC2BA" w14:textId="77777777" w:rsidR="003A4220" w:rsidRPr="005C0E48" w:rsidRDefault="003A4220" w:rsidP="00887972">
            <w:pPr>
              <w:ind w:firstLine="0"/>
              <w:contextualSpacing/>
            </w:pPr>
            <w:r w:rsidRPr="005C0E48">
              <w:t>50</w:t>
            </w:r>
          </w:p>
        </w:tc>
        <w:tc>
          <w:tcPr>
            <w:tcW w:w="0" w:type="auto"/>
          </w:tcPr>
          <w:p w14:paraId="2D2E3609" w14:textId="77777777" w:rsidR="003A4220" w:rsidRPr="005C0E48" w:rsidRDefault="003A4220" w:rsidP="00887972">
            <w:pPr>
              <w:ind w:firstLine="0"/>
              <w:contextualSpacing/>
            </w:pPr>
            <w:r w:rsidRPr="005C0E48">
              <w:t>50</w:t>
            </w:r>
          </w:p>
        </w:tc>
        <w:tc>
          <w:tcPr>
            <w:tcW w:w="0" w:type="auto"/>
          </w:tcPr>
          <w:p w14:paraId="60DBB04A" w14:textId="77777777" w:rsidR="003A4220" w:rsidRPr="005C0E48" w:rsidRDefault="003A4220" w:rsidP="00887972">
            <w:pPr>
              <w:ind w:firstLine="0"/>
              <w:contextualSpacing/>
            </w:pPr>
            <w:r w:rsidRPr="005C0E48">
              <w:t>4420</w:t>
            </w:r>
          </w:p>
        </w:tc>
      </w:tr>
      <w:tr w:rsidR="00AD1938" w:rsidRPr="005C0E48" w14:paraId="2B109022" w14:textId="77777777" w:rsidTr="00417717">
        <w:trPr>
          <w:trHeight w:val="19"/>
          <w:jc w:val="center"/>
        </w:trPr>
        <w:tc>
          <w:tcPr>
            <w:tcW w:w="0" w:type="auto"/>
          </w:tcPr>
          <w:p w14:paraId="0F383BC0" w14:textId="77777777" w:rsidR="003A4220" w:rsidRPr="005C0E48" w:rsidRDefault="003A4220" w:rsidP="00887972">
            <w:pPr>
              <w:ind w:firstLine="0"/>
              <w:contextualSpacing/>
            </w:pPr>
            <w:r w:rsidRPr="005C0E48">
              <w:t>SC-4p</w:t>
            </w:r>
          </w:p>
        </w:tc>
        <w:tc>
          <w:tcPr>
            <w:tcW w:w="0" w:type="auto"/>
          </w:tcPr>
          <w:p w14:paraId="7B58F855" w14:textId="77777777" w:rsidR="003A4220" w:rsidRPr="005C0E48" w:rsidRDefault="003A4220" w:rsidP="00887972">
            <w:pPr>
              <w:ind w:firstLine="0"/>
              <w:contextualSpacing/>
            </w:pPr>
            <w:r w:rsidRPr="005C0E48">
              <w:t>Įtempta</w:t>
            </w:r>
          </w:p>
        </w:tc>
        <w:tc>
          <w:tcPr>
            <w:tcW w:w="0" w:type="auto"/>
          </w:tcPr>
          <w:p w14:paraId="1F3BCEF0" w14:textId="77777777" w:rsidR="003A4220" w:rsidRPr="005C0E48" w:rsidRDefault="003A4220" w:rsidP="00887972">
            <w:pPr>
              <w:ind w:firstLine="0"/>
              <w:contextualSpacing/>
            </w:pPr>
            <w:r w:rsidRPr="005C0E48">
              <w:t>Tinklinė</w:t>
            </w:r>
          </w:p>
        </w:tc>
        <w:tc>
          <w:tcPr>
            <w:tcW w:w="0" w:type="auto"/>
          </w:tcPr>
          <w:p w14:paraId="547EA2FB" w14:textId="77777777" w:rsidR="003A4220" w:rsidRPr="005C0E48" w:rsidRDefault="003A4220" w:rsidP="00887972">
            <w:pPr>
              <w:ind w:firstLine="0"/>
              <w:contextualSpacing/>
            </w:pPr>
            <w:r w:rsidRPr="005C0E48">
              <w:t>84, 48</w:t>
            </w:r>
          </w:p>
        </w:tc>
        <w:tc>
          <w:tcPr>
            <w:tcW w:w="0" w:type="auto"/>
          </w:tcPr>
          <w:p w14:paraId="193F5033" w14:textId="77777777" w:rsidR="003A4220" w:rsidRPr="005C0E48" w:rsidRDefault="003A4220" w:rsidP="00887972">
            <w:pPr>
              <w:ind w:firstLine="0"/>
              <w:contextualSpacing/>
            </w:pPr>
            <w:r w:rsidRPr="005C0E48">
              <w:t>22,2</w:t>
            </w:r>
          </w:p>
        </w:tc>
        <w:tc>
          <w:tcPr>
            <w:tcW w:w="0" w:type="auto"/>
          </w:tcPr>
          <w:p w14:paraId="2CF48647" w14:textId="77777777" w:rsidR="003A4220" w:rsidRPr="005C0E48" w:rsidRDefault="003A4220" w:rsidP="00887972">
            <w:pPr>
              <w:ind w:firstLine="0"/>
              <w:contextualSpacing/>
            </w:pPr>
            <w:r w:rsidRPr="005C0E48">
              <w:t>560</w:t>
            </w:r>
          </w:p>
        </w:tc>
        <w:tc>
          <w:tcPr>
            <w:tcW w:w="0" w:type="auto"/>
          </w:tcPr>
          <w:p w14:paraId="3BD00BCA" w14:textId="77777777" w:rsidR="003A4220" w:rsidRPr="005C0E48" w:rsidRDefault="003A4220" w:rsidP="00887972">
            <w:pPr>
              <w:ind w:firstLine="0"/>
              <w:contextualSpacing/>
            </w:pPr>
            <w:r w:rsidRPr="005C0E48">
              <w:t>560</w:t>
            </w:r>
          </w:p>
        </w:tc>
        <w:tc>
          <w:tcPr>
            <w:tcW w:w="0" w:type="auto"/>
          </w:tcPr>
          <w:p w14:paraId="37610E7D" w14:textId="77777777" w:rsidR="003A4220" w:rsidRPr="005C0E48" w:rsidRDefault="003A4220" w:rsidP="00887972">
            <w:pPr>
              <w:ind w:firstLine="0"/>
              <w:contextualSpacing/>
            </w:pPr>
            <w:r w:rsidRPr="005C0E48">
              <w:t>50</w:t>
            </w:r>
          </w:p>
        </w:tc>
        <w:tc>
          <w:tcPr>
            <w:tcW w:w="0" w:type="auto"/>
          </w:tcPr>
          <w:p w14:paraId="21759D8A" w14:textId="77777777" w:rsidR="003A4220" w:rsidRPr="005C0E48" w:rsidRDefault="003A4220" w:rsidP="00887972">
            <w:pPr>
              <w:ind w:firstLine="0"/>
              <w:contextualSpacing/>
            </w:pPr>
            <w:r w:rsidRPr="005C0E48">
              <w:t>50</w:t>
            </w:r>
          </w:p>
        </w:tc>
        <w:tc>
          <w:tcPr>
            <w:tcW w:w="0" w:type="auto"/>
          </w:tcPr>
          <w:p w14:paraId="38297F97" w14:textId="77777777" w:rsidR="003A4220" w:rsidRPr="005C0E48" w:rsidRDefault="003A4220" w:rsidP="00887972">
            <w:pPr>
              <w:ind w:firstLine="0"/>
              <w:contextualSpacing/>
            </w:pPr>
            <w:r w:rsidRPr="005C0E48">
              <w:t>5700</w:t>
            </w:r>
          </w:p>
        </w:tc>
      </w:tr>
      <w:tr w:rsidR="00AD1938" w:rsidRPr="005C0E48" w14:paraId="53D6F5A7" w14:textId="77777777" w:rsidTr="00417717">
        <w:trPr>
          <w:trHeight w:val="19"/>
          <w:jc w:val="center"/>
        </w:trPr>
        <w:tc>
          <w:tcPr>
            <w:tcW w:w="0" w:type="auto"/>
          </w:tcPr>
          <w:p w14:paraId="35763EBF" w14:textId="77777777" w:rsidR="003A4220" w:rsidRPr="005C0E48" w:rsidRDefault="003A4220" w:rsidP="00887972">
            <w:pPr>
              <w:ind w:firstLine="0"/>
              <w:contextualSpacing/>
            </w:pPr>
            <w:r w:rsidRPr="005C0E48">
              <w:t>SC-4pr</w:t>
            </w:r>
          </w:p>
        </w:tc>
        <w:tc>
          <w:tcPr>
            <w:tcW w:w="0" w:type="auto"/>
          </w:tcPr>
          <w:p w14:paraId="1451E96D" w14:textId="77777777" w:rsidR="003A4220" w:rsidRPr="005C0E48" w:rsidRDefault="003A4220" w:rsidP="00887972">
            <w:pPr>
              <w:ind w:firstLine="0"/>
              <w:contextualSpacing/>
            </w:pPr>
            <w:r w:rsidRPr="005C0E48">
              <w:t>Įtempta</w:t>
            </w:r>
          </w:p>
        </w:tc>
        <w:tc>
          <w:tcPr>
            <w:tcW w:w="0" w:type="auto"/>
          </w:tcPr>
          <w:p w14:paraId="2574AB61" w14:textId="77777777" w:rsidR="003A4220" w:rsidRPr="005C0E48" w:rsidRDefault="003A4220" w:rsidP="00887972">
            <w:pPr>
              <w:ind w:firstLine="0"/>
              <w:contextualSpacing/>
            </w:pPr>
            <w:r w:rsidRPr="005C0E48">
              <w:t>Tinklinė (lynų)</w:t>
            </w:r>
          </w:p>
        </w:tc>
        <w:tc>
          <w:tcPr>
            <w:tcW w:w="0" w:type="auto"/>
          </w:tcPr>
          <w:p w14:paraId="07DF653C" w14:textId="77777777" w:rsidR="003A4220" w:rsidRPr="005C0E48" w:rsidRDefault="003A4220" w:rsidP="00887972">
            <w:pPr>
              <w:ind w:firstLine="0"/>
              <w:contextualSpacing/>
            </w:pPr>
            <w:r w:rsidRPr="005C0E48">
              <w:t>14; 12</w:t>
            </w:r>
          </w:p>
        </w:tc>
        <w:tc>
          <w:tcPr>
            <w:tcW w:w="0" w:type="auto"/>
          </w:tcPr>
          <w:p w14:paraId="203B5CBB" w14:textId="77777777" w:rsidR="003A4220" w:rsidRPr="005C0E48" w:rsidRDefault="003A4220" w:rsidP="00887972">
            <w:pPr>
              <w:ind w:firstLine="0"/>
              <w:contextualSpacing/>
            </w:pPr>
            <w:r w:rsidRPr="005C0E48">
              <w:t>22,2</w:t>
            </w:r>
          </w:p>
        </w:tc>
        <w:tc>
          <w:tcPr>
            <w:tcW w:w="0" w:type="auto"/>
          </w:tcPr>
          <w:p w14:paraId="206132AD" w14:textId="77777777" w:rsidR="003A4220" w:rsidRPr="005C0E48" w:rsidRDefault="003A4220" w:rsidP="00887972">
            <w:pPr>
              <w:ind w:firstLine="0"/>
              <w:contextualSpacing/>
            </w:pPr>
            <w:r w:rsidRPr="005C0E48">
              <w:t>560</w:t>
            </w:r>
          </w:p>
        </w:tc>
        <w:tc>
          <w:tcPr>
            <w:tcW w:w="0" w:type="auto"/>
          </w:tcPr>
          <w:p w14:paraId="4BE1C7ED" w14:textId="77777777" w:rsidR="003A4220" w:rsidRPr="005C0E48" w:rsidRDefault="003A4220" w:rsidP="00887972">
            <w:pPr>
              <w:ind w:firstLine="0"/>
              <w:contextualSpacing/>
            </w:pPr>
            <w:r w:rsidRPr="005C0E48">
              <w:t>560</w:t>
            </w:r>
          </w:p>
        </w:tc>
        <w:tc>
          <w:tcPr>
            <w:tcW w:w="0" w:type="auto"/>
          </w:tcPr>
          <w:p w14:paraId="2FBFA7F7" w14:textId="77777777" w:rsidR="003A4220" w:rsidRPr="005C0E48" w:rsidRDefault="003A4220" w:rsidP="00887972">
            <w:pPr>
              <w:ind w:firstLine="0"/>
              <w:contextualSpacing/>
            </w:pPr>
            <w:r w:rsidRPr="005C0E48">
              <w:t>50</w:t>
            </w:r>
          </w:p>
        </w:tc>
        <w:tc>
          <w:tcPr>
            <w:tcW w:w="0" w:type="auto"/>
          </w:tcPr>
          <w:p w14:paraId="669B728A" w14:textId="77777777" w:rsidR="003A4220" w:rsidRPr="005C0E48" w:rsidRDefault="003A4220" w:rsidP="00887972">
            <w:pPr>
              <w:ind w:firstLine="0"/>
              <w:contextualSpacing/>
            </w:pPr>
            <w:r w:rsidRPr="005C0E48">
              <w:t>50</w:t>
            </w:r>
          </w:p>
        </w:tc>
        <w:tc>
          <w:tcPr>
            <w:tcW w:w="0" w:type="auto"/>
          </w:tcPr>
          <w:p w14:paraId="748600BB" w14:textId="77777777" w:rsidR="003A4220" w:rsidRPr="005C0E48" w:rsidRDefault="003A4220" w:rsidP="00887972">
            <w:pPr>
              <w:ind w:firstLine="0"/>
              <w:contextualSpacing/>
            </w:pPr>
            <w:r w:rsidRPr="005C0E48">
              <w:t>4275</w:t>
            </w:r>
          </w:p>
        </w:tc>
      </w:tr>
      <w:tr w:rsidR="00AD1938" w:rsidRPr="005C0E48" w14:paraId="627B6236" w14:textId="77777777" w:rsidTr="00417717">
        <w:trPr>
          <w:trHeight w:val="19"/>
          <w:jc w:val="center"/>
        </w:trPr>
        <w:tc>
          <w:tcPr>
            <w:tcW w:w="0" w:type="auto"/>
          </w:tcPr>
          <w:p w14:paraId="789ADAE9" w14:textId="77777777" w:rsidR="003A4220" w:rsidRPr="005C0E48" w:rsidRDefault="003A4220" w:rsidP="00887972">
            <w:pPr>
              <w:ind w:firstLine="0"/>
              <w:contextualSpacing/>
            </w:pPr>
            <w:r w:rsidRPr="005C0E48">
              <w:t>SC-4А</w:t>
            </w:r>
          </w:p>
        </w:tc>
        <w:tc>
          <w:tcPr>
            <w:tcW w:w="0" w:type="auto"/>
          </w:tcPr>
          <w:p w14:paraId="67CD1547" w14:textId="77777777" w:rsidR="003A4220" w:rsidRPr="005C0E48" w:rsidRDefault="003A4220" w:rsidP="00887972">
            <w:pPr>
              <w:ind w:firstLine="0"/>
              <w:contextualSpacing/>
            </w:pPr>
            <w:r w:rsidRPr="005C0E48">
              <w:t>Įtempta</w:t>
            </w:r>
          </w:p>
        </w:tc>
        <w:tc>
          <w:tcPr>
            <w:tcW w:w="0" w:type="auto"/>
          </w:tcPr>
          <w:p w14:paraId="41B62FB7" w14:textId="77777777" w:rsidR="003A4220" w:rsidRPr="005C0E48" w:rsidRDefault="003A4220" w:rsidP="00887972">
            <w:pPr>
              <w:ind w:firstLine="0"/>
              <w:contextualSpacing/>
            </w:pPr>
            <w:r w:rsidRPr="005C0E48">
              <w:t>Strypinė</w:t>
            </w:r>
          </w:p>
        </w:tc>
        <w:tc>
          <w:tcPr>
            <w:tcW w:w="0" w:type="auto"/>
          </w:tcPr>
          <w:p w14:paraId="0551610A" w14:textId="77777777" w:rsidR="003A4220" w:rsidRPr="005C0E48" w:rsidRDefault="003A4220" w:rsidP="00887972">
            <w:pPr>
              <w:ind w:firstLine="0"/>
              <w:contextualSpacing/>
            </w:pPr>
            <w:r w:rsidRPr="005C0E48">
              <w:t>20; 12</w:t>
            </w:r>
          </w:p>
        </w:tc>
        <w:tc>
          <w:tcPr>
            <w:tcW w:w="0" w:type="auto"/>
          </w:tcPr>
          <w:p w14:paraId="1E048325" w14:textId="77777777" w:rsidR="003A4220" w:rsidRPr="005C0E48" w:rsidRDefault="003A4220" w:rsidP="00887972">
            <w:pPr>
              <w:ind w:firstLine="0"/>
              <w:contextualSpacing/>
            </w:pPr>
            <w:r w:rsidRPr="005C0E48">
              <w:t>26,0</w:t>
            </w:r>
          </w:p>
        </w:tc>
        <w:tc>
          <w:tcPr>
            <w:tcW w:w="0" w:type="auto"/>
          </w:tcPr>
          <w:p w14:paraId="2E27D2FF" w14:textId="77777777" w:rsidR="003A4220" w:rsidRPr="005C0E48" w:rsidRDefault="003A4220" w:rsidP="00887972">
            <w:pPr>
              <w:ind w:firstLine="0"/>
              <w:contextualSpacing/>
            </w:pPr>
            <w:r w:rsidRPr="005C0E48">
              <w:t>410</w:t>
            </w:r>
          </w:p>
        </w:tc>
        <w:tc>
          <w:tcPr>
            <w:tcW w:w="0" w:type="auto"/>
          </w:tcPr>
          <w:p w14:paraId="48D64F16" w14:textId="77777777" w:rsidR="003A4220" w:rsidRPr="005C0E48" w:rsidRDefault="003A4220" w:rsidP="00887972">
            <w:pPr>
              <w:ind w:firstLine="0"/>
              <w:contextualSpacing/>
            </w:pPr>
            <w:r w:rsidRPr="005C0E48">
              <w:t>650</w:t>
            </w:r>
          </w:p>
        </w:tc>
        <w:tc>
          <w:tcPr>
            <w:tcW w:w="0" w:type="auto"/>
          </w:tcPr>
          <w:p w14:paraId="60A4DFA6" w14:textId="77777777" w:rsidR="003A4220" w:rsidRPr="005C0E48" w:rsidRDefault="003A4220" w:rsidP="00887972">
            <w:pPr>
              <w:ind w:firstLine="0"/>
              <w:contextualSpacing/>
            </w:pPr>
            <w:r w:rsidRPr="005C0E48">
              <w:t>55</w:t>
            </w:r>
          </w:p>
        </w:tc>
        <w:tc>
          <w:tcPr>
            <w:tcW w:w="0" w:type="auto"/>
          </w:tcPr>
          <w:p w14:paraId="3024C949" w14:textId="77777777" w:rsidR="003A4220" w:rsidRPr="005C0E48" w:rsidRDefault="003A4220" w:rsidP="00887972">
            <w:pPr>
              <w:ind w:firstLine="0"/>
              <w:contextualSpacing/>
            </w:pPr>
            <w:r w:rsidRPr="005C0E48">
              <w:t>75</w:t>
            </w:r>
          </w:p>
        </w:tc>
        <w:tc>
          <w:tcPr>
            <w:tcW w:w="0" w:type="auto"/>
          </w:tcPr>
          <w:p w14:paraId="0E4AB12A" w14:textId="77777777" w:rsidR="003A4220" w:rsidRPr="005C0E48" w:rsidRDefault="003A4220" w:rsidP="00887972">
            <w:pPr>
              <w:ind w:firstLine="0"/>
              <w:contextualSpacing/>
            </w:pPr>
          </w:p>
        </w:tc>
      </w:tr>
    </w:tbl>
    <w:p w14:paraId="3273962C" w14:textId="156813F9" w:rsidR="003A4220" w:rsidRPr="005C0E48" w:rsidRDefault="003A4220" w:rsidP="001B3F23">
      <w:pPr>
        <w:contextualSpacing/>
      </w:pPr>
    </w:p>
    <w:p w14:paraId="54D2FFC3" w14:textId="3DAAC08B" w:rsidR="00417717" w:rsidRPr="005C0E48" w:rsidRDefault="00417717" w:rsidP="001B3F23">
      <w:pPr>
        <w:contextualSpacing/>
      </w:pPr>
    </w:p>
    <w:p w14:paraId="5AA97321" w14:textId="77777777" w:rsidR="00417717" w:rsidRPr="005C0E48" w:rsidRDefault="00417717" w:rsidP="001B3F23">
      <w:pPr>
        <w:contextualSpacing/>
      </w:pPr>
    </w:p>
    <w:p w14:paraId="1754E6AF" w14:textId="08D66A28" w:rsidR="003A4220" w:rsidRDefault="003A4220" w:rsidP="001B3F23">
      <w:pPr>
        <w:contextualSpacing/>
      </w:pPr>
    </w:p>
    <w:p w14:paraId="24B32AF1" w14:textId="74E2E71A" w:rsidR="004D33D4" w:rsidRDefault="004D33D4" w:rsidP="001B3F23">
      <w:pPr>
        <w:contextualSpacing/>
      </w:pPr>
    </w:p>
    <w:p w14:paraId="3FC8C6AF" w14:textId="77777777" w:rsidR="004D33D4" w:rsidRPr="005C0E48" w:rsidRDefault="004D33D4" w:rsidP="001B3F23">
      <w:pPr>
        <w:contextualSpacing/>
      </w:pPr>
    </w:p>
    <w:p w14:paraId="2F22931A" w14:textId="77777777" w:rsidR="003A4220" w:rsidRPr="005C0E48" w:rsidRDefault="003A4220" w:rsidP="001B3F23">
      <w:pPr>
        <w:contextualSpacing/>
        <w:jc w:val="center"/>
        <w:rPr>
          <w:b/>
        </w:rPr>
      </w:pPr>
      <w:r w:rsidRPr="005C0E48">
        <w:rPr>
          <w:b/>
        </w:rPr>
        <w:t>ĮRENGINIUS LAIKANČIŲ GELŽBETONINIŲ STULPELIŲ PAGRINDINIAI DUOMENYS</w:t>
      </w:r>
    </w:p>
    <w:p w14:paraId="5C7229E1" w14:textId="77777777" w:rsidR="003A4220" w:rsidRPr="005C0E48" w:rsidRDefault="003A4220" w:rsidP="001B3F23">
      <w:pPr>
        <w:contextualSpacing/>
      </w:pPr>
    </w:p>
    <w:tbl>
      <w:tblPr>
        <w:tblW w:w="88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468"/>
        <w:gridCol w:w="1493"/>
        <w:gridCol w:w="1481"/>
        <w:gridCol w:w="1526"/>
        <w:gridCol w:w="1440"/>
        <w:gridCol w:w="1476"/>
      </w:tblGrid>
      <w:tr w:rsidR="003A4220" w:rsidRPr="005C0E48" w14:paraId="68F18E2B" w14:textId="77777777" w:rsidTr="00417717">
        <w:trPr>
          <w:trHeight w:val="237"/>
          <w:jc w:val="center"/>
        </w:trPr>
        <w:tc>
          <w:tcPr>
            <w:tcW w:w="1468" w:type="dxa"/>
            <w:vMerge w:val="restart"/>
            <w:vAlign w:val="center"/>
          </w:tcPr>
          <w:p w14:paraId="22BD89FC" w14:textId="77777777" w:rsidR="003A4220" w:rsidRPr="005C0E48" w:rsidRDefault="003A4220" w:rsidP="005A3AA0">
            <w:pPr>
              <w:ind w:left="57" w:firstLine="57"/>
              <w:contextualSpacing/>
              <w:jc w:val="center"/>
            </w:pPr>
            <w:r w:rsidRPr="005C0E48">
              <w:t>Stulpelio tipas</w:t>
            </w:r>
          </w:p>
        </w:tc>
        <w:tc>
          <w:tcPr>
            <w:tcW w:w="4500" w:type="dxa"/>
            <w:gridSpan w:val="3"/>
            <w:vAlign w:val="center"/>
          </w:tcPr>
          <w:p w14:paraId="5C635BF1" w14:textId="77777777" w:rsidR="003A4220" w:rsidRPr="005C0E48" w:rsidRDefault="003A4220" w:rsidP="005A3AA0">
            <w:pPr>
              <w:ind w:left="57" w:firstLine="57"/>
              <w:contextualSpacing/>
              <w:jc w:val="center"/>
            </w:pPr>
            <w:r w:rsidRPr="005C0E48">
              <w:t>Stulpelio matmenys</w:t>
            </w:r>
          </w:p>
        </w:tc>
        <w:tc>
          <w:tcPr>
            <w:tcW w:w="1440" w:type="dxa"/>
            <w:vMerge w:val="restart"/>
            <w:vAlign w:val="center"/>
          </w:tcPr>
          <w:p w14:paraId="6ACB0CC2" w14:textId="77777777" w:rsidR="003A4220" w:rsidRPr="005C0E48" w:rsidRDefault="003A4220" w:rsidP="005A3AA0">
            <w:pPr>
              <w:ind w:left="57" w:firstLine="57"/>
              <w:contextualSpacing/>
              <w:jc w:val="center"/>
            </w:pPr>
            <w:r w:rsidRPr="005C0E48">
              <w:t>Tūris, m3</w:t>
            </w:r>
          </w:p>
        </w:tc>
        <w:tc>
          <w:tcPr>
            <w:tcW w:w="1476" w:type="dxa"/>
            <w:vMerge w:val="restart"/>
            <w:vAlign w:val="center"/>
          </w:tcPr>
          <w:p w14:paraId="0AB55103" w14:textId="77777777" w:rsidR="003A4220" w:rsidRPr="005C0E48" w:rsidRDefault="003A4220" w:rsidP="005A3AA0">
            <w:pPr>
              <w:ind w:left="57" w:firstLine="57"/>
              <w:contextualSpacing/>
              <w:jc w:val="center"/>
            </w:pPr>
            <w:r w:rsidRPr="005C0E48">
              <w:t>Svoris, t</w:t>
            </w:r>
          </w:p>
        </w:tc>
      </w:tr>
      <w:tr w:rsidR="003A4220" w:rsidRPr="005C0E48" w14:paraId="67682494" w14:textId="77777777" w:rsidTr="00417717">
        <w:trPr>
          <w:trHeight w:val="237"/>
          <w:jc w:val="center"/>
        </w:trPr>
        <w:tc>
          <w:tcPr>
            <w:tcW w:w="1468" w:type="dxa"/>
            <w:vMerge/>
            <w:vAlign w:val="center"/>
          </w:tcPr>
          <w:p w14:paraId="15E7FCA9" w14:textId="77777777" w:rsidR="003A4220" w:rsidRPr="005C0E48" w:rsidRDefault="003A4220" w:rsidP="005A3AA0">
            <w:pPr>
              <w:ind w:left="57" w:firstLine="57"/>
              <w:contextualSpacing/>
              <w:jc w:val="center"/>
            </w:pPr>
          </w:p>
        </w:tc>
        <w:tc>
          <w:tcPr>
            <w:tcW w:w="1493" w:type="dxa"/>
            <w:vAlign w:val="center"/>
          </w:tcPr>
          <w:p w14:paraId="7FD4AE97" w14:textId="77777777" w:rsidR="003A4220" w:rsidRPr="005C0E48" w:rsidRDefault="003A4220" w:rsidP="005A3AA0">
            <w:pPr>
              <w:ind w:left="57" w:firstLine="57"/>
              <w:contextualSpacing/>
              <w:jc w:val="center"/>
            </w:pPr>
            <w:r w:rsidRPr="005C0E48">
              <w:t>Ilgis, mm</w:t>
            </w:r>
          </w:p>
        </w:tc>
        <w:tc>
          <w:tcPr>
            <w:tcW w:w="1481" w:type="dxa"/>
            <w:vAlign w:val="center"/>
          </w:tcPr>
          <w:p w14:paraId="1D3AD6D6" w14:textId="77777777" w:rsidR="003A4220" w:rsidRPr="005C0E48" w:rsidRDefault="003A4220" w:rsidP="005A3AA0">
            <w:pPr>
              <w:ind w:left="57" w:firstLine="57"/>
              <w:contextualSpacing/>
              <w:jc w:val="center"/>
            </w:pPr>
            <w:r w:rsidRPr="005C0E48">
              <w:t>Plotis, mm</w:t>
            </w:r>
          </w:p>
        </w:tc>
        <w:tc>
          <w:tcPr>
            <w:tcW w:w="1526" w:type="dxa"/>
            <w:vAlign w:val="center"/>
          </w:tcPr>
          <w:p w14:paraId="75508C82" w14:textId="77777777" w:rsidR="003A4220" w:rsidRPr="005C0E48" w:rsidRDefault="003A4220" w:rsidP="005A3AA0">
            <w:pPr>
              <w:ind w:left="57" w:firstLine="57"/>
              <w:contextualSpacing/>
              <w:jc w:val="center"/>
            </w:pPr>
            <w:r w:rsidRPr="005C0E48">
              <w:t>Aukštis, mm</w:t>
            </w:r>
          </w:p>
        </w:tc>
        <w:tc>
          <w:tcPr>
            <w:tcW w:w="1440" w:type="dxa"/>
            <w:vMerge/>
            <w:vAlign w:val="center"/>
          </w:tcPr>
          <w:p w14:paraId="2E2B3CFB" w14:textId="77777777" w:rsidR="003A4220" w:rsidRPr="005C0E48" w:rsidRDefault="003A4220" w:rsidP="005A3AA0">
            <w:pPr>
              <w:ind w:left="57" w:firstLine="57"/>
              <w:contextualSpacing/>
              <w:jc w:val="center"/>
            </w:pPr>
          </w:p>
        </w:tc>
        <w:tc>
          <w:tcPr>
            <w:tcW w:w="1476" w:type="dxa"/>
            <w:vMerge/>
            <w:vAlign w:val="center"/>
          </w:tcPr>
          <w:p w14:paraId="4BCF366F" w14:textId="77777777" w:rsidR="003A4220" w:rsidRPr="005C0E48" w:rsidRDefault="003A4220" w:rsidP="005A3AA0">
            <w:pPr>
              <w:ind w:left="57" w:firstLine="57"/>
              <w:contextualSpacing/>
              <w:jc w:val="center"/>
            </w:pPr>
          </w:p>
        </w:tc>
      </w:tr>
      <w:tr w:rsidR="003A4220" w:rsidRPr="005C0E48" w14:paraId="0982A577" w14:textId="77777777" w:rsidTr="00417717">
        <w:trPr>
          <w:trHeight w:val="237"/>
          <w:jc w:val="center"/>
        </w:trPr>
        <w:tc>
          <w:tcPr>
            <w:tcW w:w="1468" w:type="dxa"/>
            <w:vAlign w:val="center"/>
          </w:tcPr>
          <w:p w14:paraId="21501CF5" w14:textId="77777777" w:rsidR="003A4220" w:rsidRPr="005C0E48" w:rsidRDefault="003A4220" w:rsidP="005A3AA0">
            <w:pPr>
              <w:ind w:left="57" w:firstLine="57"/>
              <w:contextualSpacing/>
              <w:jc w:val="center"/>
            </w:pPr>
            <w:r w:rsidRPr="005C0E48">
              <w:t>USO 1а</w:t>
            </w:r>
          </w:p>
        </w:tc>
        <w:tc>
          <w:tcPr>
            <w:tcW w:w="1493" w:type="dxa"/>
            <w:vAlign w:val="center"/>
          </w:tcPr>
          <w:p w14:paraId="197398A8" w14:textId="77777777" w:rsidR="003A4220" w:rsidRPr="005C0E48" w:rsidRDefault="003A4220" w:rsidP="005A3AA0">
            <w:pPr>
              <w:ind w:left="57" w:firstLine="57"/>
              <w:contextualSpacing/>
              <w:jc w:val="center"/>
            </w:pPr>
            <w:r w:rsidRPr="005C0E48">
              <w:t>5200</w:t>
            </w:r>
          </w:p>
        </w:tc>
        <w:tc>
          <w:tcPr>
            <w:tcW w:w="1481" w:type="dxa"/>
            <w:vAlign w:val="center"/>
          </w:tcPr>
          <w:p w14:paraId="02B41A9C" w14:textId="77777777" w:rsidR="003A4220" w:rsidRPr="005C0E48" w:rsidRDefault="003A4220" w:rsidP="005A3AA0">
            <w:pPr>
              <w:ind w:left="57" w:firstLine="57"/>
              <w:contextualSpacing/>
              <w:jc w:val="center"/>
            </w:pPr>
            <w:r w:rsidRPr="005C0E48">
              <w:t>250</w:t>
            </w:r>
          </w:p>
        </w:tc>
        <w:tc>
          <w:tcPr>
            <w:tcW w:w="1526" w:type="dxa"/>
            <w:vAlign w:val="center"/>
          </w:tcPr>
          <w:p w14:paraId="526D8147" w14:textId="77777777" w:rsidR="003A4220" w:rsidRPr="005C0E48" w:rsidRDefault="003A4220" w:rsidP="005A3AA0">
            <w:pPr>
              <w:ind w:left="57" w:firstLine="57"/>
              <w:contextualSpacing/>
              <w:jc w:val="center"/>
            </w:pPr>
            <w:r w:rsidRPr="005C0E48">
              <w:t>250</w:t>
            </w:r>
          </w:p>
        </w:tc>
        <w:tc>
          <w:tcPr>
            <w:tcW w:w="1440" w:type="dxa"/>
            <w:vAlign w:val="center"/>
          </w:tcPr>
          <w:p w14:paraId="4E0559E2" w14:textId="77777777" w:rsidR="003A4220" w:rsidRPr="005C0E48" w:rsidRDefault="003A4220" w:rsidP="005A3AA0">
            <w:pPr>
              <w:ind w:left="57" w:firstLine="57"/>
              <w:contextualSpacing/>
              <w:jc w:val="center"/>
            </w:pPr>
            <w:r w:rsidRPr="005C0E48">
              <w:t>0,32</w:t>
            </w:r>
          </w:p>
        </w:tc>
        <w:tc>
          <w:tcPr>
            <w:tcW w:w="1476" w:type="dxa"/>
            <w:vAlign w:val="center"/>
          </w:tcPr>
          <w:p w14:paraId="3E5622D2" w14:textId="77777777" w:rsidR="003A4220" w:rsidRPr="005C0E48" w:rsidRDefault="003A4220" w:rsidP="005A3AA0">
            <w:pPr>
              <w:ind w:left="57" w:firstLine="57"/>
              <w:contextualSpacing/>
              <w:jc w:val="center"/>
            </w:pPr>
            <w:r w:rsidRPr="005C0E48">
              <w:t>0,8</w:t>
            </w:r>
          </w:p>
        </w:tc>
      </w:tr>
      <w:tr w:rsidR="003A4220" w:rsidRPr="005C0E48" w14:paraId="1DE8A63B" w14:textId="77777777" w:rsidTr="00417717">
        <w:trPr>
          <w:trHeight w:val="237"/>
          <w:jc w:val="center"/>
        </w:trPr>
        <w:tc>
          <w:tcPr>
            <w:tcW w:w="1468" w:type="dxa"/>
            <w:vAlign w:val="center"/>
          </w:tcPr>
          <w:p w14:paraId="74126B2B" w14:textId="77777777" w:rsidR="003A4220" w:rsidRPr="005C0E48" w:rsidRDefault="003A4220" w:rsidP="005A3AA0">
            <w:pPr>
              <w:ind w:left="57" w:firstLine="57"/>
              <w:contextualSpacing/>
              <w:jc w:val="center"/>
            </w:pPr>
            <w:r w:rsidRPr="005C0E48">
              <w:t>USO 2а</w:t>
            </w:r>
          </w:p>
        </w:tc>
        <w:tc>
          <w:tcPr>
            <w:tcW w:w="1493" w:type="dxa"/>
            <w:vAlign w:val="center"/>
          </w:tcPr>
          <w:p w14:paraId="01A63F85" w14:textId="77777777" w:rsidR="003A4220" w:rsidRPr="005C0E48" w:rsidRDefault="003A4220" w:rsidP="005A3AA0">
            <w:pPr>
              <w:ind w:left="57" w:firstLine="57"/>
              <w:contextualSpacing/>
              <w:jc w:val="center"/>
            </w:pPr>
            <w:r w:rsidRPr="005C0E48">
              <w:t>4400</w:t>
            </w:r>
          </w:p>
        </w:tc>
        <w:tc>
          <w:tcPr>
            <w:tcW w:w="1481" w:type="dxa"/>
            <w:vAlign w:val="center"/>
          </w:tcPr>
          <w:p w14:paraId="61DF7E32" w14:textId="77777777" w:rsidR="003A4220" w:rsidRPr="005C0E48" w:rsidRDefault="003A4220" w:rsidP="005A3AA0">
            <w:pPr>
              <w:ind w:left="57" w:firstLine="57"/>
              <w:contextualSpacing/>
              <w:jc w:val="center"/>
            </w:pPr>
            <w:r w:rsidRPr="005C0E48">
              <w:t>250</w:t>
            </w:r>
          </w:p>
        </w:tc>
        <w:tc>
          <w:tcPr>
            <w:tcW w:w="1526" w:type="dxa"/>
            <w:vAlign w:val="center"/>
          </w:tcPr>
          <w:p w14:paraId="55F93CCC" w14:textId="77777777" w:rsidR="003A4220" w:rsidRPr="005C0E48" w:rsidRDefault="003A4220" w:rsidP="005A3AA0">
            <w:pPr>
              <w:ind w:left="57" w:firstLine="57"/>
              <w:contextualSpacing/>
              <w:jc w:val="center"/>
            </w:pPr>
            <w:r w:rsidRPr="005C0E48">
              <w:t>250</w:t>
            </w:r>
          </w:p>
        </w:tc>
        <w:tc>
          <w:tcPr>
            <w:tcW w:w="1440" w:type="dxa"/>
            <w:vAlign w:val="center"/>
          </w:tcPr>
          <w:p w14:paraId="559E5458" w14:textId="77777777" w:rsidR="003A4220" w:rsidRPr="005C0E48" w:rsidRDefault="003A4220" w:rsidP="005A3AA0">
            <w:pPr>
              <w:ind w:left="57" w:firstLine="57"/>
              <w:contextualSpacing/>
              <w:jc w:val="center"/>
            </w:pPr>
            <w:r w:rsidRPr="005C0E48">
              <w:t>0,27</w:t>
            </w:r>
          </w:p>
        </w:tc>
        <w:tc>
          <w:tcPr>
            <w:tcW w:w="1476" w:type="dxa"/>
            <w:vAlign w:val="center"/>
          </w:tcPr>
          <w:p w14:paraId="3616A5F0" w14:textId="77777777" w:rsidR="003A4220" w:rsidRPr="005C0E48" w:rsidRDefault="003A4220" w:rsidP="005A3AA0">
            <w:pPr>
              <w:ind w:left="57" w:firstLine="57"/>
              <w:contextualSpacing/>
              <w:jc w:val="center"/>
            </w:pPr>
            <w:r w:rsidRPr="005C0E48">
              <w:t>0,7</w:t>
            </w:r>
          </w:p>
        </w:tc>
      </w:tr>
      <w:tr w:rsidR="003A4220" w:rsidRPr="005C0E48" w14:paraId="754CAC88" w14:textId="77777777" w:rsidTr="00417717">
        <w:trPr>
          <w:trHeight w:val="237"/>
          <w:jc w:val="center"/>
        </w:trPr>
        <w:tc>
          <w:tcPr>
            <w:tcW w:w="1468" w:type="dxa"/>
            <w:vAlign w:val="center"/>
          </w:tcPr>
          <w:p w14:paraId="013DE833" w14:textId="77777777" w:rsidR="003A4220" w:rsidRPr="005C0E48" w:rsidRDefault="003A4220" w:rsidP="005A3AA0">
            <w:pPr>
              <w:ind w:left="57" w:firstLine="57"/>
              <w:contextualSpacing/>
              <w:jc w:val="center"/>
            </w:pPr>
            <w:r w:rsidRPr="005C0E48">
              <w:t>USO За</w:t>
            </w:r>
          </w:p>
        </w:tc>
        <w:tc>
          <w:tcPr>
            <w:tcW w:w="1493" w:type="dxa"/>
            <w:vAlign w:val="center"/>
          </w:tcPr>
          <w:p w14:paraId="3F0199EF" w14:textId="77777777" w:rsidR="003A4220" w:rsidRPr="005C0E48" w:rsidRDefault="003A4220" w:rsidP="005A3AA0">
            <w:pPr>
              <w:ind w:left="57" w:firstLine="57"/>
              <w:contextualSpacing/>
              <w:jc w:val="center"/>
            </w:pPr>
            <w:r w:rsidRPr="005C0E48">
              <w:t>3600</w:t>
            </w:r>
          </w:p>
        </w:tc>
        <w:tc>
          <w:tcPr>
            <w:tcW w:w="1481" w:type="dxa"/>
            <w:vAlign w:val="center"/>
          </w:tcPr>
          <w:p w14:paraId="3B7B4283" w14:textId="77777777" w:rsidR="003A4220" w:rsidRPr="005C0E48" w:rsidRDefault="003A4220" w:rsidP="005A3AA0">
            <w:pPr>
              <w:ind w:left="57" w:firstLine="57"/>
              <w:contextualSpacing/>
              <w:jc w:val="center"/>
            </w:pPr>
            <w:r w:rsidRPr="005C0E48">
              <w:t>250</w:t>
            </w:r>
          </w:p>
        </w:tc>
        <w:tc>
          <w:tcPr>
            <w:tcW w:w="1526" w:type="dxa"/>
            <w:vAlign w:val="center"/>
          </w:tcPr>
          <w:p w14:paraId="02B374FC" w14:textId="77777777" w:rsidR="003A4220" w:rsidRPr="005C0E48" w:rsidRDefault="003A4220" w:rsidP="005A3AA0">
            <w:pPr>
              <w:ind w:left="57" w:firstLine="57"/>
              <w:contextualSpacing/>
              <w:jc w:val="center"/>
            </w:pPr>
            <w:r w:rsidRPr="005C0E48">
              <w:t>250</w:t>
            </w:r>
          </w:p>
        </w:tc>
        <w:tc>
          <w:tcPr>
            <w:tcW w:w="1440" w:type="dxa"/>
            <w:vAlign w:val="center"/>
          </w:tcPr>
          <w:p w14:paraId="399B8F69" w14:textId="77777777" w:rsidR="003A4220" w:rsidRPr="005C0E48" w:rsidRDefault="003A4220" w:rsidP="005A3AA0">
            <w:pPr>
              <w:ind w:left="57" w:firstLine="57"/>
              <w:contextualSpacing/>
              <w:jc w:val="center"/>
            </w:pPr>
            <w:r w:rsidRPr="005C0E48">
              <w:t>0,22</w:t>
            </w:r>
          </w:p>
        </w:tc>
        <w:tc>
          <w:tcPr>
            <w:tcW w:w="1476" w:type="dxa"/>
            <w:vAlign w:val="center"/>
          </w:tcPr>
          <w:p w14:paraId="1FD97AE7" w14:textId="77777777" w:rsidR="003A4220" w:rsidRPr="005C0E48" w:rsidRDefault="003A4220" w:rsidP="005A3AA0">
            <w:pPr>
              <w:ind w:left="57" w:firstLine="57"/>
              <w:contextualSpacing/>
              <w:jc w:val="center"/>
            </w:pPr>
            <w:r w:rsidRPr="005C0E48">
              <w:t>0,6</w:t>
            </w:r>
          </w:p>
        </w:tc>
      </w:tr>
      <w:tr w:rsidR="003A4220" w:rsidRPr="005C0E48" w14:paraId="3980128D" w14:textId="77777777" w:rsidTr="00417717">
        <w:trPr>
          <w:trHeight w:val="237"/>
          <w:jc w:val="center"/>
        </w:trPr>
        <w:tc>
          <w:tcPr>
            <w:tcW w:w="1468" w:type="dxa"/>
            <w:vAlign w:val="center"/>
          </w:tcPr>
          <w:p w14:paraId="1983DB97" w14:textId="77777777" w:rsidR="003A4220" w:rsidRPr="005C0E48" w:rsidRDefault="003A4220" w:rsidP="005A3AA0">
            <w:pPr>
              <w:ind w:left="57" w:firstLine="57"/>
              <w:contextualSpacing/>
              <w:jc w:val="center"/>
            </w:pPr>
            <w:r w:rsidRPr="005C0E48">
              <w:t>USO 4а</w:t>
            </w:r>
          </w:p>
        </w:tc>
        <w:tc>
          <w:tcPr>
            <w:tcW w:w="1493" w:type="dxa"/>
            <w:vAlign w:val="center"/>
          </w:tcPr>
          <w:p w14:paraId="728BDED5" w14:textId="77777777" w:rsidR="003A4220" w:rsidRPr="005C0E48" w:rsidRDefault="003A4220" w:rsidP="005A3AA0">
            <w:pPr>
              <w:ind w:left="57" w:firstLine="57"/>
              <w:contextualSpacing/>
              <w:jc w:val="center"/>
            </w:pPr>
            <w:r w:rsidRPr="005C0E48">
              <w:t>3000</w:t>
            </w:r>
          </w:p>
        </w:tc>
        <w:tc>
          <w:tcPr>
            <w:tcW w:w="1481" w:type="dxa"/>
            <w:vAlign w:val="center"/>
          </w:tcPr>
          <w:p w14:paraId="7AF08D4F" w14:textId="77777777" w:rsidR="003A4220" w:rsidRPr="005C0E48" w:rsidRDefault="003A4220" w:rsidP="005A3AA0">
            <w:pPr>
              <w:ind w:left="57" w:firstLine="57"/>
              <w:contextualSpacing/>
              <w:jc w:val="center"/>
            </w:pPr>
            <w:r w:rsidRPr="005C0E48">
              <w:t>250</w:t>
            </w:r>
          </w:p>
        </w:tc>
        <w:tc>
          <w:tcPr>
            <w:tcW w:w="1526" w:type="dxa"/>
            <w:vAlign w:val="center"/>
          </w:tcPr>
          <w:p w14:paraId="7969FA52" w14:textId="77777777" w:rsidR="003A4220" w:rsidRPr="005C0E48" w:rsidRDefault="003A4220" w:rsidP="005A3AA0">
            <w:pPr>
              <w:ind w:left="57" w:firstLine="57"/>
              <w:contextualSpacing/>
              <w:jc w:val="center"/>
            </w:pPr>
            <w:r w:rsidRPr="005C0E48">
              <w:t>250</w:t>
            </w:r>
          </w:p>
        </w:tc>
        <w:tc>
          <w:tcPr>
            <w:tcW w:w="1440" w:type="dxa"/>
            <w:vAlign w:val="center"/>
          </w:tcPr>
          <w:p w14:paraId="71B507E8" w14:textId="77777777" w:rsidR="003A4220" w:rsidRPr="005C0E48" w:rsidRDefault="003A4220" w:rsidP="005A3AA0">
            <w:pPr>
              <w:ind w:left="57" w:firstLine="57"/>
              <w:contextualSpacing/>
              <w:jc w:val="center"/>
            </w:pPr>
            <w:r w:rsidRPr="005C0E48">
              <w:t>0,19</w:t>
            </w:r>
          </w:p>
        </w:tc>
        <w:tc>
          <w:tcPr>
            <w:tcW w:w="1476" w:type="dxa"/>
            <w:vAlign w:val="center"/>
          </w:tcPr>
          <w:p w14:paraId="48FD53AE" w14:textId="77777777" w:rsidR="003A4220" w:rsidRPr="005C0E48" w:rsidRDefault="003A4220" w:rsidP="005A3AA0">
            <w:pPr>
              <w:ind w:left="57" w:firstLine="57"/>
              <w:contextualSpacing/>
              <w:jc w:val="center"/>
            </w:pPr>
            <w:r w:rsidRPr="005C0E48">
              <w:t>0,5</w:t>
            </w:r>
          </w:p>
        </w:tc>
      </w:tr>
      <w:tr w:rsidR="003A4220" w:rsidRPr="005C0E48" w14:paraId="474D9F28" w14:textId="77777777" w:rsidTr="00417717">
        <w:trPr>
          <w:trHeight w:val="238"/>
          <w:jc w:val="center"/>
        </w:trPr>
        <w:tc>
          <w:tcPr>
            <w:tcW w:w="1468" w:type="dxa"/>
            <w:vAlign w:val="center"/>
          </w:tcPr>
          <w:p w14:paraId="01548AFC" w14:textId="77777777" w:rsidR="003A4220" w:rsidRPr="005C0E48" w:rsidRDefault="003A4220" w:rsidP="005A3AA0">
            <w:pPr>
              <w:ind w:left="57" w:firstLine="57"/>
              <w:contextualSpacing/>
              <w:jc w:val="center"/>
            </w:pPr>
            <w:r w:rsidRPr="005C0E48">
              <w:t>USO 5а</w:t>
            </w:r>
          </w:p>
        </w:tc>
        <w:tc>
          <w:tcPr>
            <w:tcW w:w="1493" w:type="dxa"/>
            <w:vAlign w:val="center"/>
          </w:tcPr>
          <w:p w14:paraId="23649E45" w14:textId="77777777" w:rsidR="003A4220" w:rsidRPr="005C0E48" w:rsidRDefault="003A4220" w:rsidP="005A3AA0">
            <w:pPr>
              <w:ind w:left="57" w:firstLine="57"/>
              <w:contextualSpacing/>
              <w:jc w:val="center"/>
            </w:pPr>
            <w:r w:rsidRPr="005C0E48">
              <w:t>2200</w:t>
            </w:r>
          </w:p>
        </w:tc>
        <w:tc>
          <w:tcPr>
            <w:tcW w:w="1481" w:type="dxa"/>
            <w:vAlign w:val="center"/>
          </w:tcPr>
          <w:p w14:paraId="661883CC" w14:textId="77777777" w:rsidR="003A4220" w:rsidRPr="005C0E48" w:rsidRDefault="003A4220" w:rsidP="005A3AA0">
            <w:pPr>
              <w:ind w:left="57" w:firstLine="57"/>
              <w:contextualSpacing/>
              <w:jc w:val="center"/>
            </w:pPr>
            <w:r w:rsidRPr="005C0E48">
              <w:t>250</w:t>
            </w:r>
          </w:p>
        </w:tc>
        <w:tc>
          <w:tcPr>
            <w:tcW w:w="1526" w:type="dxa"/>
            <w:vAlign w:val="center"/>
          </w:tcPr>
          <w:p w14:paraId="5585206F" w14:textId="77777777" w:rsidR="003A4220" w:rsidRPr="005C0E48" w:rsidRDefault="003A4220" w:rsidP="005A3AA0">
            <w:pPr>
              <w:ind w:left="57" w:firstLine="57"/>
              <w:contextualSpacing/>
              <w:jc w:val="center"/>
            </w:pPr>
            <w:r w:rsidRPr="005C0E48">
              <w:t>250</w:t>
            </w:r>
          </w:p>
        </w:tc>
        <w:tc>
          <w:tcPr>
            <w:tcW w:w="1440" w:type="dxa"/>
            <w:vAlign w:val="center"/>
          </w:tcPr>
          <w:p w14:paraId="6F3A1318" w14:textId="77777777" w:rsidR="003A4220" w:rsidRPr="005C0E48" w:rsidRDefault="003A4220" w:rsidP="005A3AA0">
            <w:pPr>
              <w:ind w:left="57" w:firstLine="57"/>
              <w:contextualSpacing/>
              <w:jc w:val="center"/>
            </w:pPr>
            <w:r w:rsidRPr="005C0E48">
              <w:t>0,14</w:t>
            </w:r>
          </w:p>
        </w:tc>
        <w:tc>
          <w:tcPr>
            <w:tcW w:w="1476" w:type="dxa"/>
            <w:vAlign w:val="center"/>
          </w:tcPr>
          <w:p w14:paraId="21FB7895" w14:textId="77777777" w:rsidR="003A4220" w:rsidRPr="005C0E48" w:rsidRDefault="003A4220" w:rsidP="005A3AA0">
            <w:pPr>
              <w:ind w:left="57" w:firstLine="57"/>
              <w:contextualSpacing/>
              <w:jc w:val="center"/>
            </w:pPr>
            <w:r w:rsidRPr="005C0E48">
              <w:t>0,4</w:t>
            </w:r>
          </w:p>
        </w:tc>
      </w:tr>
    </w:tbl>
    <w:p w14:paraId="07DF8FC3" w14:textId="77777777" w:rsidR="003A4220" w:rsidRPr="005C0E48" w:rsidRDefault="003A4220" w:rsidP="001B3F23">
      <w:pPr>
        <w:contextualSpacing/>
      </w:pPr>
    </w:p>
    <w:p w14:paraId="269AD13B" w14:textId="77777777" w:rsidR="003A4220" w:rsidRPr="005C0E48" w:rsidRDefault="003A4220" w:rsidP="001B3F23">
      <w:pPr>
        <w:contextualSpacing/>
      </w:pPr>
    </w:p>
    <w:p w14:paraId="1C59906A" w14:textId="77777777" w:rsidR="003A4220" w:rsidRPr="005C0E48" w:rsidRDefault="003A4220" w:rsidP="001B3F23">
      <w:pPr>
        <w:contextualSpacing/>
      </w:pPr>
      <w:r w:rsidRPr="005C0E48">
        <w:br w:type="page"/>
      </w:r>
    </w:p>
    <w:p w14:paraId="3305ED07" w14:textId="5E909CD5" w:rsidR="003A4220" w:rsidRPr="005C0E48" w:rsidRDefault="5D56A38B" w:rsidP="00276A18">
      <w:pPr>
        <w:pStyle w:val="ListParagraph"/>
        <w:numPr>
          <w:ilvl w:val="0"/>
          <w:numId w:val="105"/>
        </w:numPr>
        <w:contextualSpacing/>
        <w:jc w:val="right"/>
      </w:pPr>
      <w:bookmarkStart w:id="1114" w:name="_Ref294083264"/>
      <w:r>
        <w:t>priedas</w:t>
      </w:r>
      <w:bookmarkEnd w:id="1114"/>
    </w:p>
    <w:p w14:paraId="0562FA11" w14:textId="03741E2D"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_Ref294084579 \r \h  \* MERGEFORMAT </w:instrText>
      </w:r>
      <w:r w:rsidRPr="005C0E48">
        <w:rPr>
          <w:color w:val="FFFFFF" w:themeColor="background1"/>
        </w:rPr>
        <w:fldChar w:fldCharType="separate"/>
      </w:r>
      <w:r w:rsidR="00207E6B">
        <w:rPr>
          <w:b/>
          <w:bCs/>
          <w:color w:val="FFFFFF" w:themeColor="background1"/>
        </w:rPr>
        <w:t>Klaida! Nerastas nuorodos šaltinis.</w:t>
      </w:r>
      <w:r w:rsidRPr="005C0E48">
        <w:fldChar w:fldCharType="end"/>
      </w:r>
    </w:p>
    <w:p w14:paraId="41200D75" w14:textId="37307CE6" w:rsidR="003A4220" w:rsidRPr="005C0E48" w:rsidRDefault="003A4220" w:rsidP="001B3F23">
      <w:pPr>
        <w:pStyle w:val="Heading2"/>
        <w:spacing w:before="120" w:after="0"/>
        <w:contextualSpacing/>
      </w:pPr>
      <w:bookmarkStart w:id="1115" w:name="_Toc498354053"/>
      <w:bookmarkStart w:id="1116" w:name="_Toc152085182"/>
      <w:r w:rsidRPr="005C0E48">
        <w:t>TUŠČIAVIDURIŲ GELŽBETONINIŲ STULPŲ GELŽBETONIO PAŽEIDIMAI IR JŲ REMONTO DARBAI</w:t>
      </w:r>
      <w:bookmarkEnd w:id="1115"/>
      <w:bookmarkEnd w:id="1116"/>
    </w:p>
    <w:p w14:paraId="05B10C96" w14:textId="77777777" w:rsidR="003A4220" w:rsidRPr="005C0E48" w:rsidRDefault="003A4220" w:rsidP="001B3F23">
      <w:pPr>
        <w:contextualSpacing/>
        <w:jc w:val="both"/>
        <w:rPr>
          <w:bC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6"/>
        <w:gridCol w:w="4864"/>
        <w:gridCol w:w="3629"/>
      </w:tblGrid>
      <w:tr w:rsidR="003A4220" w:rsidRPr="005C0E48" w14:paraId="45264DD9" w14:textId="77777777" w:rsidTr="00887972">
        <w:trPr>
          <w:trHeight w:val="648"/>
          <w:jc w:val="center"/>
        </w:trPr>
        <w:tc>
          <w:tcPr>
            <w:tcW w:w="863" w:type="dxa"/>
            <w:vAlign w:val="center"/>
          </w:tcPr>
          <w:p w14:paraId="743C8A1D" w14:textId="77777777" w:rsidR="003A4220" w:rsidRPr="005C0E48" w:rsidRDefault="003A4220" w:rsidP="00887972">
            <w:pPr>
              <w:ind w:left="0" w:firstLine="0"/>
              <w:contextualSpacing/>
              <w:jc w:val="center"/>
            </w:pPr>
            <w:r w:rsidRPr="005C0E48">
              <w:t>Pažeidimo lygis</w:t>
            </w:r>
          </w:p>
        </w:tc>
        <w:tc>
          <w:tcPr>
            <w:tcW w:w="5292" w:type="dxa"/>
            <w:vAlign w:val="center"/>
          </w:tcPr>
          <w:p w14:paraId="518B8082" w14:textId="77777777" w:rsidR="003A4220" w:rsidRPr="005C0E48" w:rsidRDefault="003A4220" w:rsidP="00887972">
            <w:pPr>
              <w:ind w:left="0" w:firstLine="0"/>
              <w:contextualSpacing/>
              <w:jc w:val="center"/>
            </w:pPr>
            <w:r w:rsidRPr="005C0E48">
              <w:t>Pažeidimo charakteristika</w:t>
            </w:r>
          </w:p>
        </w:tc>
        <w:tc>
          <w:tcPr>
            <w:tcW w:w="3902" w:type="dxa"/>
            <w:vAlign w:val="center"/>
          </w:tcPr>
          <w:p w14:paraId="6FCDCC5F" w14:textId="77777777" w:rsidR="003A4220" w:rsidRPr="005C0E48" w:rsidRDefault="003A4220" w:rsidP="00887972">
            <w:pPr>
              <w:ind w:left="0" w:firstLine="0"/>
              <w:contextualSpacing/>
              <w:jc w:val="center"/>
            </w:pPr>
            <w:r w:rsidRPr="005C0E48">
              <w:t>Remonto darbai</w:t>
            </w:r>
          </w:p>
        </w:tc>
      </w:tr>
      <w:tr w:rsidR="003A4220" w:rsidRPr="005C0E48" w14:paraId="59C51188" w14:textId="77777777" w:rsidTr="00887972">
        <w:trPr>
          <w:trHeight w:val="960"/>
          <w:jc w:val="center"/>
        </w:trPr>
        <w:tc>
          <w:tcPr>
            <w:tcW w:w="863" w:type="dxa"/>
            <w:vMerge w:val="restart"/>
            <w:vAlign w:val="center"/>
          </w:tcPr>
          <w:p w14:paraId="6985690D" w14:textId="77777777" w:rsidR="003A4220" w:rsidRPr="005C0E48" w:rsidRDefault="003A4220" w:rsidP="00887972">
            <w:pPr>
              <w:ind w:left="0" w:firstLine="0"/>
              <w:contextualSpacing/>
              <w:jc w:val="center"/>
            </w:pPr>
            <w:r w:rsidRPr="005C0E48">
              <w:t>I</w:t>
            </w:r>
          </w:p>
        </w:tc>
        <w:tc>
          <w:tcPr>
            <w:tcW w:w="5292" w:type="dxa"/>
          </w:tcPr>
          <w:p w14:paraId="3E1C1527" w14:textId="77777777" w:rsidR="003A4220" w:rsidRPr="005C0E48" w:rsidRDefault="003A4220" w:rsidP="00887972">
            <w:pPr>
              <w:ind w:left="0" w:firstLine="0"/>
              <w:contextualSpacing/>
              <w:jc w:val="both"/>
            </w:pPr>
            <w:r w:rsidRPr="005C0E48">
              <w:t>Išilginiai 0,8-2 mm pločio plyšiai, kai skerspjūvyje jų ne daugiau kaip 3 ir ne ilgesni nei 1,5 m</w:t>
            </w:r>
          </w:p>
        </w:tc>
        <w:tc>
          <w:tcPr>
            <w:tcW w:w="3902" w:type="dxa"/>
            <w:vMerge w:val="restart"/>
            <w:vAlign w:val="center"/>
          </w:tcPr>
          <w:p w14:paraId="5664558E" w14:textId="77777777" w:rsidR="003A4220" w:rsidRPr="005C0E48" w:rsidRDefault="003A4220" w:rsidP="00887972">
            <w:pPr>
              <w:ind w:left="0" w:firstLine="0"/>
              <w:contextualSpacing/>
              <w:jc w:val="both"/>
              <w:rPr>
                <w:bCs/>
              </w:rPr>
            </w:pPr>
            <w:r w:rsidRPr="005C0E48">
              <w:rPr>
                <w:bCs/>
              </w:rPr>
              <w:t>Įtrūkimų zonas padengti armatūros apsaugai nuo korozijos skirtomis medžiagomis (inhibitorium arba giluminio įpurškimo medžiagomis).</w:t>
            </w:r>
          </w:p>
          <w:p w14:paraId="62330100" w14:textId="0F718342" w:rsidR="003A4220" w:rsidRPr="005C0E48" w:rsidRDefault="003A4220" w:rsidP="00887972">
            <w:pPr>
              <w:ind w:left="0" w:firstLine="0"/>
              <w:contextualSpacing/>
              <w:jc w:val="both"/>
              <w:rPr>
                <w:bCs/>
              </w:rPr>
            </w:pPr>
            <w:r w:rsidRPr="005C0E48">
              <w:rPr>
                <w:bCs/>
              </w:rPr>
              <w:t>Atstatyti apsauginį betono sluoksn</w:t>
            </w:r>
            <w:r w:rsidR="005D0FE9" w:rsidRPr="005C0E48">
              <w:rPr>
                <w:bCs/>
              </w:rPr>
              <w:t xml:space="preserve">į ir stulpo geometrines formas </w:t>
            </w:r>
            <w:r w:rsidRPr="005C0E48">
              <w:rPr>
                <w:bCs/>
              </w:rPr>
              <w:t xml:space="preserve">naudojant užpildymo ir atstatymo betono remonto medžiagas. </w:t>
            </w:r>
          </w:p>
          <w:p w14:paraId="59BA43BA" w14:textId="77777777" w:rsidR="003A4220" w:rsidRPr="005C0E48" w:rsidRDefault="003A4220" w:rsidP="00887972">
            <w:pPr>
              <w:ind w:left="0" w:firstLine="0"/>
              <w:contextualSpacing/>
              <w:jc w:val="both"/>
              <w:rPr>
                <w:bCs/>
              </w:rPr>
            </w:pPr>
            <w:r w:rsidRPr="005C0E48">
              <w:rPr>
                <w:bCs/>
              </w:rPr>
              <w:t>Stulpo dalį nuo apatinės dalies (0,5 – 0,7 m žemiau grunto paviršiaus) iki viršutinės pažeidimų zonos ribos padengti apsaugine elastine danga.</w:t>
            </w:r>
          </w:p>
        </w:tc>
      </w:tr>
      <w:tr w:rsidR="003A4220" w:rsidRPr="005C0E48" w14:paraId="30DD91F5" w14:textId="77777777" w:rsidTr="00887972">
        <w:trPr>
          <w:trHeight w:val="161"/>
          <w:jc w:val="center"/>
        </w:trPr>
        <w:tc>
          <w:tcPr>
            <w:tcW w:w="863" w:type="dxa"/>
            <w:vMerge/>
            <w:vAlign w:val="center"/>
          </w:tcPr>
          <w:p w14:paraId="783E7BE0" w14:textId="77777777" w:rsidR="003A4220" w:rsidRPr="005C0E48" w:rsidRDefault="003A4220" w:rsidP="00887972">
            <w:pPr>
              <w:ind w:left="0" w:firstLine="0"/>
              <w:contextualSpacing/>
              <w:jc w:val="center"/>
            </w:pPr>
          </w:p>
        </w:tc>
        <w:tc>
          <w:tcPr>
            <w:tcW w:w="5292" w:type="dxa"/>
          </w:tcPr>
          <w:p w14:paraId="102328AE" w14:textId="23B29A7A" w:rsidR="003A4220" w:rsidRPr="005C0E48" w:rsidRDefault="005D0FE9" w:rsidP="00887972">
            <w:pPr>
              <w:ind w:left="0" w:firstLine="0"/>
              <w:contextualSpacing/>
              <w:jc w:val="both"/>
            </w:pPr>
            <w:r w:rsidRPr="005C0E48">
              <w:t>Išilginiai</w:t>
            </w:r>
            <w:r w:rsidR="003A4220" w:rsidRPr="005C0E48">
              <w:t xml:space="preserve"> 2-8 mm pločio plyšiai,</w:t>
            </w:r>
            <w:r w:rsidRPr="005C0E48">
              <w:t xml:space="preserve"> kai skerspjūvyje jų ne daugiau</w:t>
            </w:r>
            <w:r w:rsidR="003A4220" w:rsidRPr="005C0E48">
              <w:t xml:space="preserve"> kaip 1 ir ne ilgesni nei 1,5 m</w:t>
            </w:r>
          </w:p>
        </w:tc>
        <w:tc>
          <w:tcPr>
            <w:tcW w:w="3902" w:type="dxa"/>
            <w:vMerge/>
          </w:tcPr>
          <w:p w14:paraId="2FDC48B2" w14:textId="77777777" w:rsidR="003A4220" w:rsidRPr="005C0E48" w:rsidRDefault="003A4220" w:rsidP="00887972">
            <w:pPr>
              <w:ind w:left="0" w:firstLine="0"/>
              <w:contextualSpacing/>
              <w:jc w:val="both"/>
            </w:pPr>
          </w:p>
        </w:tc>
      </w:tr>
      <w:tr w:rsidR="003A4220" w:rsidRPr="005C0E48" w14:paraId="01C52582" w14:textId="77777777" w:rsidTr="00887972">
        <w:trPr>
          <w:trHeight w:val="161"/>
          <w:jc w:val="center"/>
        </w:trPr>
        <w:tc>
          <w:tcPr>
            <w:tcW w:w="863" w:type="dxa"/>
            <w:vMerge/>
            <w:vAlign w:val="center"/>
          </w:tcPr>
          <w:p w14:paraId="3F352DCF" w14:textId="77777777" w:rsidR="003A4220" w:rsidRPr="005C0E48" w:rsidRDefault="003A4220" w:rsidP="00887972">
            <w:pPr>
              <w:ind w:left="0" w:firstLine="0"/>
              <w:contextualSpacing/>
              <w:jc w:val="center"/>
            </w:pPr>
          </w:p>
        </w:tc>
        <w:tc>
          <w:tcPr>
            <w:tcW w:w="5292" w:type="dxa"/>
          </w:tcPr>
          <w:p w14:paraId="762B34D0" w14:textId="77777777" w:rsidR="003A4220" w:rsidRPr="005C0E48" w:rsidRDefault="003A4220" w:rsidP="00887972">
            <w:pPr>
              <w:ind w:left="0" w:firstLine="0"/>
              <w:contextualSpacing/>
              <w:jc w:val="both"/>
            </w:pPr>
            <w:r w:rsidRPr="005C0E48">
              <w:t>Konstrukcinių siūlių skilimai su cemento akmens išplovimo (atviri stambūs užpildai, atvira skersinė armatūra) vietomis, kurių plotis iki 50 mm ir jų ne daugiau kaip 1 skerspjūvyje.</w:t>
            </w:r>
          </w:p>
        </w:tc>
        <w:tc>
          <w:tcPr>
            <w:tcW w:w="3902" w:type="dxa"/>
            <w:vMerge/>
          </w:tcPr>
          <w:p w14:paraId="72960EDD" w14:textId="77777777" w:rsidR="003A4220" w:rsidRPr="005C0E48" w:rsidRDefault="003A4220" w:rsidP="00887972">
            <w:pPr>
              <w:ind w:left="0" w:firstLine="0"/>
              <w:contextualSpacing/>
              <w:jc w:val="both"/>
            </w:pPr>
          </w:p>
        </w:tc>
      </w:tr>
      <w:tr w:rsidR="003A4220" w:rsidRPr="005C0E48" w14:paraId="49A8CC71" w14:textId="77777777" w:rsidTr="00887972">
        <w:trPr>
          <w:trHeight w:val="161"/>
          <w:jc w:val="center"/>
        </w:trPr>
        <w:tc>
          <w:tcPr>
            <w:tcW w:w="863" w:type="dxa"/>
            <w:vMerge/>
            <w:vAlign w:val="center"/>
          </w:tcPr>
          <w:p w14:paraId="033C8B07" w14:textId="77777777" w:rsidR="003A4220" w:rsidRPr="005C0E48" w:rsidRDefault="003A4220" w:rsidP="00887972">
            <w:pPr>
              <w:ind w:left="0" w:firstLine="0"/>
              <w:contextualSpacing/>
              <w:jc w:val="center"/>
            </w:pPr>
          </w:p>
        </w:tc>
        <w:tc>
          <w:tcPr>
            <w:tcW w:w="5292" w:type="dxa"/>
          </w:tcPr>
          <w:p w14:paraId="44AE31C2" w14:textId="77777777" w:rsidR="003A4220" w:rsidRPr="005C0E48" w:rsidRDefault="003A4220" w:rsidP="00887972">
            <w:pPr>
              <w:ind w:left="0" w:firstLine="0"/>
              <w:contextualSpacing/>
              <w:jc w:val="both"/>
            </w:pPr>
            <w:r w:rsidRPr="005C0E48">
              <w:t>Išdaužtas betonas arba kiaurymė iki 25 cm</w:t>
            </w:r>
            <w:r w:rsidRPr="005C0E48">
              <w:rPr>
                <w:vertAlign w:val="superscript"/>
              </w:rPr>
              <w:t>2</w:t>
            </w:r>
            <w:r w:rsidRPr="005C0E48">
              <w:t xml:space="preserve"> ploto, bet stiebe ne daugiau kaip viena</w:t>
            </w:r>
          </w:p>
        </w:tc>
        <w:tc>
          <w:tcPr>
            <w:tcW w:w="3902" w:type="dxa"/>
            <w:vMerge/>
          </w:tcPr>
          <w:p w14:paraId="69B7C260" w14:textId="77777777" w:rsidR="003A4220" w:rsidRPr="005C0E48" w:rsidRDefault="003A4220" w:rsidP="00887972">
            <w:pPr>
              <w:ind w:left="0" w:firstLine="0"/>
              <w:contextualSpacing/>
              <w:jc w:val="both"/>
            </w:pPr>
          </w:p>
        </w:tc>
      </w:tr>
      <w:tr w:rsidR="003A4220" w:rsidRPr="005C0E48" w14:paraId="0E3BB556" w14:textId="77777777" w:rsidTr="00887972">
        <w:trPr>
          <w:trHeight w:val="648"/>
          <w:jc w:val="center"/>
        </w:trPr>
        <w:tc>
          <w:tcPr>
            <w:tcW w:w="863" w:type="dxa"/>
            <w:vMerge w:val="restart"/>
            <w:vAlign w:val="center"/>
          </w:tcPr>
          <w:p w14:paraId="6BB7F6A5" w14:textId="77777777" w:rsidR="003A4220" w:rsidRPr="005C0E48" w:rsidRDefault="003A4220" w:rsidP="00887972">
            <w:pPr>
              <w:ind w:left="0" w:firstLine="0"/>
              <w:contextualSpacing/>
              <w:jc w:val="center"/>
            </w:pPr>
            <w:r w:rsidRPr="005C0E48">
              <w:t>II</w:t>
            </w:r>
          </w:p>
        </w:tc>
        <w:tc>
          <w:tcPr>
            <w:tcW w:w="5292" w:type="dxa"/>
          </w:tcPr>
          <w:p w14:paraId="0B7E11DA" w14:textId="77777777" w:rsidR="003A4220" w:rsidRPr="005C0E48" w:rsidRDefault="003A4220" w:rsidP="00887972">
            <w:pPr>
              <w:ind w:left="0" w:firstLine="0"/>
              <w:contextualSpacing/>
              <w:jc w:val="both"/>
            </w:pPr>
            <w:r w:rsidRPr="005C0E48">
              <w:t>Chaotiškai išsidėstę netvarkingos formos (voratinklio tipo) plyšiai iki 0,6 mm</w:t>
            </w:r>
          </w:p>
        </w:tc>
        <w:tc>
          <w:tcPr>
            <w:tcW w:w="3902" w:type="dxa"/>
            <w:vMerge w:val="restart"/>
          </w:tcPr>
          <w:p w14:paraId="7E7FA00C" w14:textId="77777777" w:rsidR="003A4220" w:rsidRPr="005C0E48" w:rsidRDefault="003A4220" w:rsidP="00887972">
            <w:pPr>
              <w:ind w:left="0" w:firstLine="0"/>
              <w:contextualSpacing/>
              <w:jc w:val="both"/>
              <w:rPr>
                <w:bCs/>
              </w:rPr>
            </w:pPr>
            <w:r w:rsidRPr="005C0E48">
              <w:rPr>
                <w:bCs/>
              </w:rPr>
              <w:t>Įtrūkimų zonas padengti armatūros apsaugai nuo korozijos skirtomis medžiagomis (inhibitorium arba giluminio įpurškimo medžiagomis).</w:t>
            </w:r>
          </w:p>
          <w:p w14:paraId="012BF3FC" w14:textId="77777777" w:rsidR="003A4220" w:rsidRPr="005C0E48" w:rsidRDefault="003A4220" w:rsidP="00887972">
            <w:pPr>
              <w:ind w:left="0" w:firstLine="0"/>
              <w:contextualSpacing/>
              <w:jc w:val="both"/>
            </w:pPr>
            <w:r w:rsidRPr="005C0E48">
              <w:rPr>
                <w:bCs/>
              </w:rPr>
              <w:t>Stulpo dalį nuo apatinės dalies (0,5 – 0,7 m žemiau grunto paviršiaus) iki viršutinės pažeidimų zonos ribos padengti apsaugine elastine danga.</w:t>
            </w:r>
          </w:p>
        </w:tc>
      </w:tr>
      <w:tr w:rsidR="003A4220" w:rsidRPr="005C0E48" w14:paraId="3AA5C303" w14:textId="77777777" w:rsidTr="00887972">
        <w:trPr>
          <w:trHeight w:val="161"/>
          <w:jc w:val="center"/>
        </w:trPr>
        <w:tc>
          <w:tcPr>
            <w:tcW w:w="863" w:type="dxa"/>
            <w:vMerge/>
            <w:vAlign w:val="center"/>
          </w:tcPr>
          <w:p w14:paraId="23A84CDB" w14:textId="77777777" w:rsidR="003A4220" w:rsidRPr="005C0E48" w:rsidRDefault="003A4220" w:rsidP="00887972">
            <w:pPr>
              <w:ind w:left="0" w:firstLine="0"/>
              <w:contextualSpacing/>
              <w:jc w:val="center"/>
            </w:pPr>
          </w:p>
        </w:tc>
        <w:tc>
          <w:tcPr>
            <w:tcW w:w="5292" w:type="dxa"/>
          </w:tcPr>
          <w:p w14:paraId="0A993DC6" w14:textId="6AF48F0C" w:rsidR="003A4220" w:rsidRPr="005C0E48" w:rsidRDefault="005D0FE9" w:rsidP="00887972">
            <w:pPr>
              <w:ind w:left="0" w:firstLine="0"/>
              <w:contextualSpacing/>
              <w:jc w:val="both"/>
            </w:pPr>
            <w:r w:rsidRPr="005C0E48">
              <w:t xml:space="preserve">Išilginiai </w:t>
            </w:r>
            <w:r w:rsidR="003A4220" w:rsidRPr="005C0E48">
              <w:t xml:space="preserve">plyšiai iki </w:t>
            </w:r>
            <w:r w:rsidRPr="005C0E48">
              <w:t>0,8 mm pločio, kai skerspjūvyje</w:t>
            </w:r>
            <w:r w:rsidR="003A4220" w:rsidRPr="005C0E48">
              <w:t xml:space="preserve"> jų ne daugiau kaip 3 ir ne ilgesni nei 0,5 m</w:t>
            </w:r>
          </w:p>
        </w:tc>
        <w:tc>
          <w:tcPr>
            <w:tcW w:w="3902" w:type="dxa"/>
            <w:vMerge/>
          </w:tcPr>
          <w:p w14:paraId="33E38659" w14:textId="77777777" w:rsidR="003A4220" w:rsidRPr="005C0E48" w:rsidRDefault="003A4220" w:rsidP="001B3F23">
            <w:pPr>
              <w:contextualSpacing/>
              <w:jc w:val="both"/>
            </w:pPr>
          </w:p>
        </w:tc>
      </w:tr>
      <w:tr w:rsidR="003A4220" w:rsidRPr="005C0E48" w14:paraId="1FBE386A" w14:textId="77777777" w:rsidTr="00887972">
        <w:trPr>
          <w:trHeight w:val="161"/>
          <w:jc w:val="center"/>
        </w:trPr>
        <w:tc>
          <w:tcPr>
            <w:tcW w:w="863" w:type="dxa"/>
            <w:vMerge/>
            <w:vAlign w:val="center"/>
          </w:tcPr>
          <w:p w14:paraId="04370E8A" w14:textId="77777777" w:rsidR="003A4220" w:rsidRPr="005C0E48" w:rsidRDefault="003A4220" w:rsidP="00887972">
            <w:pPr>
              <w:ind w:left="0" w:firstLine="0"/>
              <w:contextualSpacing/>
              <w:jc w:val="center"/>
            </w:pPr>
          </w:p>
        </w:tc>
        <w:tc>
          <w:tcPr>
            <w:tcW w:w="5292" w:type="dxa"/>
          </w:tcPr>
          <w:p w14:paraId="4F358804" w14:textId="77777777" w:rsidR="003A4220" w:rsidRPr="005C0E48" w:rsidRDefault="003A4220" w:rsidP="00887972">
            <w:pPr>
              <w:ind w:left="0" w:firstLine="0"/>
              <w:contextualSpacing/>
              <w:jc w:val="both"/>
            </w:pPr>
            <w:r w:rsidRPr="005C0E48">
              <w:t>Skersiniai plyšiai iki 0,6 mm pločio, kai jie išsidėstę ne didesniame kaip 25 % stiebo paviršiaus plote</w:t>
            </w:r>
          </w:p>
        </w:tc>
        <w:tc>
          <w:tcPr>
            <w:tcW w:w="3902" w:type="dxa"/>
            <w:vMerge/>
          </w:tcPr>
          <w:p w14:paraId="53AFF105" w14:textId="77777777" w:rsidR="003A4220" w:rsidRPr="005C0E48" w:rsidRDefault="003A4220" w:rsidP="001B3F23">
            <w:pPr>
              <w:contextualSpacing/>
              <w:jc w:val="both"/>
            </w:pPr>
          </w:p>
        </w:tc>
      </w:tr>
      <w:tr w:rsidR="003A4220" w:rsidRPr="005C0E48" w14:paraId="1806D84F" w14:textId="77777777" w:rsidTr="00887972">
        <w:trPr>
          <w:trHeight w:val="161"/>
          <w:jc w:val="center"/>
        </w:trPr>
        <w:tc>
          <w:tcPr>
            <w:tcW w:w="863" w:type="dxa"/>
            <w:vMerge/>
            <w:vAlign w:val="center"/>
          </w:tcPr>
          <w:p w14:paraId="5F870E0D" w14:textId="77777777" w:rsidR="003A4220" w:rsidRPr="005C0E48" w:rsidRDefault="003A4220" w:rsidP="00887972">
            <w:pPr>
              <w:ind w:left="0" w:firstLine="0"/>
              <w:contextualSpacing/>
              <w:jc w:val="center"/>
            </w:pPr>
          </w:p>
        </w:tc>
        <w:tc>
          <w:tcPr>
            <w:tcW w:w="5292" w:type="dxa"/>
          </w:tcPr>
          <w:p w14:paraId="5B32F6DE" w14:textId="77777777" w:rsidR="003A4220" w:rsidRPr="005C0E48" w:rsidRDefault="003A4220" w:rsidP="00887972">
            <w:pPr>
              <w:ind w:left="0" w:firstLine="0"/>
              <w:contextualSpacing/>
              <w:jc w:val="both"/>
            </w:pPr>
            <w:r w:rsidRPr="005C0E48">
              <w:t>Armatūros korozijos požymiai – rudos spalvos nuobėgos ant paviršiaus</w:t>
            </w:r>
          </w:p>
        </w:tc>
        <w:tc>
          <w:tcPr>
            <w:tcW w:w="3902" w:type="dxa"/>
            <w:vMerge/>
          </w:tcPr>
          <w:p w14:paraId="4D357CF0" w14:textId="77777777" w:rsidR="003A4220" w:rsidRPr="005C0E48" w:rsidRDefault="003A4220" w:rsidP="001B3F23">
            <w:pPr>
              <w:contextualSpacing/>
              <w:jc w:val="both"/>
            </w:pPr>
          </w:p>
        </w:tc>
      </w:tr>
      <w:tr w:rsidR="003A4220" w:rsidRPr="005C0E48" w14:paraId="2BA7922B" w14:textId="77777777" w:rsidTr="00887972">
        <w:trPr>
          <w:trHeight w:val="161"/>
          <w:jc w:val="center"/>
        </w:trPr>
        <w:tc>
          <w:tcPr>
            <w:tcW w:w="863" w:type="dxa"/>
            <w:vMerge/>
            <w:vAlign w:val="center"/>
          </w:tcPr>
          <w:p w14:paraId="59A50F5C" w14:textId="77777777" w:rsidR="003A4220" w:rsidRPr="005C0E48" w:rsidRDefault="003A4220" w:rsidP="00887972">
            <w:pPr>
              <w:ind w:left="0" w:firstLine="0"/>
              <w:contextualSpacing/>
              <w:jc w:val="center"/>
            </w:pPr>
          </w:p>
        </w:tc>
        <w:tc>
          <w:tcPr>
            <w:tcW w:w="5292" w:type="dxa"/>
          </w:tcPr>
          <w:p w14:paraId="2C4B3342" w14:textId="77777777" w:rsidR="003A4220" w:rsidRPr="005C0E48" w:rsidRDefault="003A4220" w:rsidP="00887972">
            <w:pPr>
              <w:ind w:left="0" w:firstLine="0"/>
              <w:contextualSpacing/>
              <w:jc w:val="both"/>
            </w:pPr>
            <w:r w:rsidRPr="005C0E48">
              <w:t>Betono erozijos požymiai – šviesios spalvos nuobėgos ant paviršiaus</w:t>
            </w:r>
          </w:p>
        </w:tc>
        <w:tc>
          <w:tcPr>
            <w:tcW w:w="3902" w:type="dxa"/>
            <w:vMerge/>
          </w:tcPr>
          <w:p w14:paraId="5BFA47F6" w14:textId="77777777" w:rsidR="003A4220" w:rsidRPr="005C0E48" w:rsidRDefault="003A4220" w:rsidP="001B3F23">
            <w:pPr>
              <w:contextualSpacing/>
              <w:jc w:val="both"/>
            </w:pPr>
          </w:p>
        </w:tc>
      </w:tr>
      <w:tr w:rsidR="003A4220" w:rsidRPr="005C0E48" w14:paraId="066C2091" w14:textId="77777777" w:rsidTr="00887972">
        <w:trPr>
          <w:trHeight w:val="161"/>
          <w:jc w:val="center"/>
        </w:trPr>
        <w:tc>
          <w:tcPr>
            <w:tcW w:w="863" w:type="dxa"/>
            <w:vMerge/>
            <w:vAlign w:val="center"/>
          </w:tcPr>
          <w:p w14:paraId="569F4161" w14:textId="77777777" w:rsidR="003A4220" w:rsidRPr="005C0E48" w:rsidRDefault="003A4220" w:rsidP="00887972">
            <w:pPr>
              <w:ind w:left="0" w:firstLine="0"/>
              <w:contextualSpacing/>
              <w:jc w:val="center"/>
            </w:pPr>
          </w:p>
        </w:tc>
        <w:tc>
          <w:tcPr>
            <w:tcW w:w="5292" w:type="dxa"/>
          </w:tcPr>
          <w:p w14:paraId="369C0433" w14:textId="77777777" w:rsidR="003A4220" w:rsidRPr="005C0E48" w:rsidRDefault="003A4220" w:rsidP="00887972">
            <w:pPr>
              <w:ind w:left="0" w:firstLine="0"/>
              <w:contextualSpacing/>
              <w:jc w:val="both"/>
            </w:pPr>
            <w:r w:rsidRPr="005C0E48">
              <w:t>Šiurkštus paviršius, išplautas cemento akmuo, atviri stambūs užpildai iki 10 mm gylio betono sluoksnyje</w:t>
            </w:r>
          </w:p>
        </w:tc>
        <w:tc>
          <w:tcPr>
            <w:tcW w:w="3902" w:type="dxa"/>
            <w:vMerge/>
          </w:tcPr>
          <w:p w14:paraId="1A59E9D4" w14:textId="77777777" w:rsidR="003A4220" w:rsidRPr="005C0E48" w:rsidRDefault="003A4220" w:rsidP="001B3F23">
            <w:pPr>
              <w:contextualSpacing/>
              <w:jc w:val="both"/>
            </w:pPr>
          </w:p>
        </w:tc>
      </w:tr>
    </w:tbl>
    <w:p w14:paraId="7D2A1724" w14:textId="77777777" w:rsidR="003A4220" w:rsidRPr="005C0E48" w:rsidRDefault="003A4220" w:rsidP="001B3F23">
      <w:pPr>
        <w:contextualSpacing/>
        <w:jc w:val="both"/>
        <w:rPr>
          <w:bCs/>
        </w:rPr>
      </w:pPr>
    </w:p>
    <w:p w14:paraId="52C6B052" w14:textId="77777777" w:rsidR="003A4220" w:rsidRPr="005C0E48" w:rsidRDefault="003A4220" w:rsidP="001B3F23">
      <w:pPr>
        <w:contextualSpacing/>
        <w:jc w:val="both"/>
        <w:rPr>
          <w:bCs/>
        </w:rPr>
      </w:pPr>
    </w:p>
    <w:p w14:paraId="2B671787" w14:textId="77777777" w:rsidR="003A4220" w:rsidRPr="005C0E48" w:rsidRDefault="003A4220" w:rsidP="001B3F23">
      <w:pPr>
        <w:contextualSpacing/>
        <w:jc w:val="center"/>
      </w:pPr>
    </w:p>
    <w:p w14:paraId="2CFE5270" w14:textId="77777777" w:rsidR="003A4220" w:rsidRPr="005C0E48" w:rsidRDefault="003A4220" w:rsidP="001B3F23">
      <w:pPr>
        <w:contextualSpacing/>
      </w:pPr>
      <w:r w:rsidRPr="005C0E48">
        <w:br w:type="page"/>
      </w:r>
    </w:p>
    <w:p w14:paraId="33AD5599" w14:textId="3B0ED4B3" w:rsidR="003A4220" w:rsidRPr="005C0E48" w:rsidRDefault="5D56A38B" w:rsidP="00276A18">
      <w:pPr>
        <w:pStyle w:val="ListParagraph"/>
        <w:numPr>
          <w:ilvl w:val="0"/>
          <w:numId w:val="105"/>
        </w:numPr>
        <w:contextualSpacing/>
        <w:jc w:val="right"/>
      </w:pPr>
      <w:bookmarkStart w:id="1117" w:name="_Ref294083746"/>
      <w:r>
        <w:t>priedas</w:t>
      </w:r>
      <w:bookmarkEnd w:id="1117"/>
    </w:p>
    <w:p w14:paraId="1BB9B04B" w14:textId="289B9113"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_Ref294084555 \r \h  \* MERGEFORMAT </w:instrText>
      </w:r>
      <w:r w:rsidRPr="005C0E48">
        <w:rPr>
          <w:color w:val="FFFFFF" w:themeColor="background1"/>
        </w:rPr>
        <w:fldChar w:fldCharType="separate"/>
      </w:r>
      <w:r w:rsidR="00207E6B">
        <w:rPr>
          <w:color w:val="FFFFFF" w:themeColor="background1"/>
        </w:rPr>
        <w:t>548</w:t>
      </w:r>
      <w:r w:rsidRPr="005C0E48">
        <w:fldChar w:fldCharType="end"/>
      </w:r>
    </w:p>
    <w:p w14:paraId="3DACDB54" w14:textId="77777777" w:rsidR="003A4220" w:rsidRPr="005C0E48" w:rsidRDefault="003A4220" w:rsidP="001B3F23">
      <w:pPr>
        <w:contextualSpacing/>
      </w:pPr>
    </w:p>
    <w:p w14:paraId="2B66F431" w14:textId="5EAD5B89" w:rsidR="003A4220" w:rsidRPr="005C0E48" w:rsidRDefault="003A4220" w:rsidP="001B3F23">
      <w:pPr>
        <w:pStyle w:val="Heading2"/>
        <w:spacing w:before="120" w:after="0"/>
        <w:contextualSpacing/>
      </w:pPr>
      <w:bookmarkStart w:id="1118" w:name="_Toc498354054"/>
      <w:bookmarkStart w:id="1119" w:name="_Toc152085183"/>
      <w:r w:rsidRPr="005C0E48">
        <w:t>KITI ATRAMŲ PAŽEIDIMAI IR JŲ REMONTO DARBAI</w:t>
      </w:r>
      <w:bookmarkEnd w:id="1118"/>
      <w:bookmarkEnd w:id="1119"/>
    </w:p>
    <w:p w14:paraId="27B2CB00" w14:textId="77777777" w:rsidR="003A4220" w:rsidRPr="005C0E48" w:rsidRDefault="003A4220" w:rsidP="001B3F23">
      <w:pPr>
        <w:contextualSpacing/>
        <w:jc w:val="both"/>
        <w:rPr>
          <w:bC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42"/>
        <w:gridCol w:w="4240"/>
      </w:tblGrid>
      <w:tr w:rsidR="003A4220" w:rsidRPr="005C0E48" w14:paraId="456B0B03" w14:textId="77777777" w:rsidTr="00887972">
        <w:trPr>
          <w:trHeight w:val="366"/>
          <w:jc w:val="center"/>
        </w:trPr>
        <w:tc>
          <w:tcPr>
            <w:tcW w:w="4342" w:type="dxa"/>
            <w:vAlign w:val="center"/>
          </w:tcPr>
          <w:p w14:paraId="1122989E" w14:textId="77777777" w:rsidR="003A4220" w:rsidRPr="005C0E48" w:rsidRDefault="003A4220" w:rsidP="00887972">
            <w:pPr>
              <w:ind w:left="0" w:firstLine="0"/>
              <w:contextualSpacing/>
              <w:jc w:val="center"/>
            </w:pPr>
            <w:r w:rsidRPr="005C0E48">
              <w:t>Pažeidimo charakteristika</w:t>
            </w:r>
          </w:p>
        </w:tc>
        <w:tc>
          <w:tcPr>
            <w:tcW w:w="4240" w:type="dxa"/>
            <w:vAlign w:val="center"/>
          </w:tcPr>
          <w:p w14:paraId="7745A22A" w14:textId="77777777" w:rsidR="003A4220" w:rsidRPr="005C0E48" w:rsidRDefault="003A4220" w:rsidP="00887972">
            <w:pPr>
              <w:ind w:left="0" w:firstLine="0"/>
              <w:contextualSpacing/>
              <w:jc w:val="center"/>
            </w:pPr>
            <w:r w:rsidRPr="005C0E48">
              <w:t>Remonto darbai</w:t>
            </w:r>
          </w:p>
        </w:tc>
      </w:tr>
      <w:tr w:rsidR="003A4220" w:rsidRPr="005C0E48" w14:paraId="4570052F" w14:textId="77777777" w:rsidTr="00887972">
        <w:trPr>
          <w:trHeight w:val="2688"/>
          <w:jc w:val="center"/>
        </w:trPr>
        <w:tc>
          <w:tcPr>
            <w:tcW w:w="4342" w:type="dxa"/>
          </w:tcPr>
          <w:p w14:paraId="36923F58" w14:textId="77777777" w:rsidR="003A4220" w:rsidRPr="005C0E48" w:rsidRDefault="003A4220" w:rsidP="00887972">
            <w:pPr>
              <w:ind w:left="0" w:firstLine="0"/>
              <w:contextualSpacing/>
              <w:jc w:val="both"/>
            </w:pPr>
            <w:r w:rsidRPr="005C0E48">
              <w:t>Stulpas pakrypęs daugiau kaip 1</w:t>
            </w:r>
            <w:r w:rsidRPr="005C0E48">
              <w:rPr>
                <w:vertAlign w:val="superscript"/>
              </w:rPr>
              <w:t>0</w:t>
            </w:r>
            <w:r w:rsidRPr="005C0E48">
              <w:t>, (t. y. kai viršūnė nukrypusi nuo vertikalios padėties 25-40 cm, kai stulpo ilgis nuo 16 iki 26 m), bet ne daugiau kaip 3</w:t>
            </w:r>
            <w:r w:rsidRPr="005C0E48">
              <w:rPr>
                <w:vertAlign w:val="superscript"/>
              </w:rPr>
              <w:t>0</w:t>
            </w:r>
            <w:r w:rsidRPr="005C0E48">
              <w:t>. Esant stulpo nuokrypiui didesniam nei 3</w:t>
            </w:r>
            <w:r w:rsidRPr="005C0E48">
              <w:rPr>
                <w:vertAlign w:val="superscript"/>
              </w:rPr>
              <w:t xml:space="preserve">0 </w:t>
            </w:r>
            <w:r w:rsidRPr="005C0E48">
              <w:t>- turi būti tiesinama nedelsiant</w:t>
            </w:r>
          </w:p>
        </w:tc>
        <w:tc>
          <w:tcPr>
            <w:tcW w:w="4240" w:type="dxa"/>
            <w:shd w:val="clear" w:color="auto" w:fill="auto"/>
          </w:tcPr>
          <w:p w14:paraId="2394D0DD" w14:textId="77777777" w:rsidR="003A4220" w:rsidRPr="005C0E48" w:rsidRDefault="003A4220" w:rsidP="00887972">
            <w:pPr>
              <w:ind w:left="0" w:firstLine="0"/>
              <w:contextualSpacing/>
              <w:jc w:val="both"/>
            </w:pPr>
            <w:r w:rsidRPr="005C0E48">
              <w:t>Tarpinės, vienstiebės, laisvai stovinčios viengrandės ir dvigrandės atramos tiesinamos pagal remonto darbų technologinę kortelę.</w:t>
            </w:r>
          </w:p>
          <w:p w14:paraId="1F1D631D" w14:textId="77777777" w:rsidR="003A4220" w:rsidRPr="005C0E48" w:rsidRDefault="003A4220" w:rsidP="00887972">
            <w:pPr>
              <w:ind w:left="0" w:firstLine="0"/>
              <w:contextualSpacing/>
              <w:jc w:val="both"/>
            </w:pPr>
            <w:r w:rsidRPr="005C0E48">
              <w:t>Atramos (portalai) su atotampomis tiesinamos keičiant atotampų troso ilgį ir įtempimą, paveržiant inkarinių varžtų veržles arba reguliuojant atotampų ilgį tempikliu.</w:t>
            </w:r>
          </w:p>
        </w:tc>
      </w:tr>
      <w:tr w:rsidR="003A4220" w:rsidRPr="005C0E48" w14:paraId="32D5B8B1" w14:textId="77777777" w:rsidTr="00887972">
        <w:trPr>
          <w:trHeight w:val="733"/>
          <w:jc w:val="center"/>
        </w:trPr>
        <w:tc>
          <w:tcPr>
            <w:tcW w:w="4342" w:type="dxa"/>
          </w:tcPr>
          <w:p w14:paraId="7583B802" w14:textId="77777777" w:rsidR="003A4220" w:rsidRPr="005C0E48" w:rsidRDefault="003A4220" w:rsidP="00887972">
            <w:pPr>
              <w:ind w:left="0" w:firstLine="0"/>
              <w:contextualSpacing/>
              <w:jc w:val="both"/>
            </w:pPr>
            <w:r w:rsidRPr="005C0E48">
              <w:t>Išlaisvėjęs atotampų įtempimas</w:t>
            </w:r>
          </w:p>
        </w:tc>
        <w:tc>
          <w:tcPr>
            <w:tcW w:w="4240" w:type="dxa"/>
            <w:shd w:val="clear" w:color="auto" w:fill="auto"/>
          </w:tcPr>
          <w:p w14:paraId="5937200F" w14:textId="77777777" w:rsidR="003A4220" w:rsidRPr="005C0E48" w:rsidRDefault="003A4220" w:rsidP="00887972">
            <w:pPr>
              <w:ind w:left="0" w:firstLine="0"/>
              <w:contextualSpacing/>
              <w:jc w:val="both"/>
            </w:pPr>
            <w:r w:rsidRPr="005C0E48">
              <w:t>Įtempti atotampas iki projektavimo dokumentacijoje nurodyto įtempimo.</w:t>
            </w:r>
          </w:p>
        </w:tc>
      </w:tr>
      <w:tr w:rsidR="003A4220" w:rsidRPr="005C0E48" w14:paraId="62B7286C" w14:textId="77777777" w:rsidTr="00887972">
        <w:trPr>
          <w:trHeight w:val="1518"/>
          <w:jc w:val="center"/>
        </w:trPr>
        <w:tc>
          <w:tcPr>
            <w:tcW w:w="4342" w:type="dxa"/>
          </w:tcPr>
          <w:p w14:paraId="4C1B1E97" w14:textId="77777777" w:rsidR="003A4220" w:rsidRPr="005C0E48" w:rsidRDefault="003A4220" w:rsidP="00887972">
            <w:pPr>
              <w:ind w:left="0" w:firstLine="0"/>
              <w:contextualSpacing/>
              <w:jc w:val="both"/>
            </w:pPr>
            <w:r w:rsidRPr="005C0E48">
              <w:t>Portalinės atramos su atotampomis neišlaiko geometrinės formos</w:t>
            </w:r>
          </w:p>
        </w:tc>
        <w:tc>
          <w:tcPr>
            <w:tcW w:w="4240" w:type="dxa"/>
            <w:shd w:val="clear" w:color="auto" w:fill="auto"/>
          </w:tcPr>
          <w:p w14:paraId="47715ADA" w14:textId="77777777" w:rsidR="003A4220" w:rsidRPr="005C0E48" w:rsidRDefault="003A4220" w:rsidP="00887972">
            <w:pPr>
              <w:ind w:left="0" w:firstLine="0"/>
              <w:contextualSpacing/>
              <w:jc w:val="both"/>
            </w:pPr>
            <w:r w:rsidRPr="005C0E48">
              <w:t>Atramos (portalai) su atotampomis tiesinamos keičiant atotampų troso ilgį ir įtempimą, paveržiant inkarinių varžtų veržles arba reguliuojant atotampų ilgį tempikliu.</w:t>
            </w:r>
          </w:p>
        </w:tc>
      </w:tr>
      <w:tr w:rsidR="003A4220" w:rsidRPr="005C0E48" w14:paraId="2C0A3F3D" w14:textId="77777777" w:rsidTr="00887972">
        <w:trPr>
          <w:trHeight w:val="759"/>
          <w:jc w:val="center"/>
        </w:trPr>
        <w:tc>
          <w:tcPr>
            <w:tcW w:w="4342" w:type="dxa"/>
          </w:tcPr>
          <w:p w14:paraId="27969F29" w14:textId="77777777" w:rsidR="003A4220" w:rsidRPr="005C0E48" w:rsidRDefault="003A4220" w:rsidP="00887972">
            <w:pPr>
              <w:ind w:left="0" w:firstLine="0"/>
              <w:contextualSpacing/>
              <w:jc w:val="both"/>
            </w:pPr>
            <w:r w:rsidRPr="005C0E48">
              <w:t>Išlinkęs vienstiebės laisvai stovinčios atramos stulpas</w:t>
            </w:r>
          </w:p>
        </w:tc>
        <w:tc>
          <w:tcPr>
            <w:tcW w:w="4240" w:type="dxa"/>
            <w:shd w:val="clear" w:color="auto" w:fill="auto"/>
          </w:tcPr>
          <w:p w14:paraId="5864BF42" w14:textId="77777777" w:rsidR="003A4220" w:rsidRPr="005C0E48" w:rsidRDefault="003A4220" w:rsidP="00887972">
            <w:pPr>
              <w:ind w:left="0" w:firstLine="0"/>
              <w:contextualSpacing/>
              <w:jc w:val="both"/>
            </w:pPr>
            <w:r w:rsidRPr="005C0E48">
              <w:t>Tiesinamos pagal remonto darbų technologinę kortelę arba keičiant stulpą.</w:t>
            </w:r>
          </w:p>
        </w:tc>
      </w:tr>
      <w:tr w:rsidR="003A4220" w:rsidRPr="005C0E48" w14:paraId="2F4D5A02" w14:textId="77777777" w:rsidTr="00887972">
        <w:trPr>
          <w:trHeight w:val="759"/>
          <w:jc w:val="center"/>
        </w:trPr>
        <w:tc>
          <w:tcPr>
            <w:tcW w:w="4342" w:type="dxa"/>
          </w:tcPr>
          <w:p w14:paraId="2028CF18" w14:textId="77777777" w:rsidR="003A4220" w:rsidRPr="005C0E48" w:rsidRDefault="003A4220" w:rsidP="00887972">
            <w:pPr>
              <w:ind w:left="0" w:firstLine="0"/>
              <w:contextualSpacing/>
              <w:jc w:val="both"/>
            </w:pPr>
            <w:r w:rsidRPr="005C0E48">
              <w:t>Nesutankintas gruntas prie atramos, reikiamai neužpilta grunto</w:t>
            </w:r>
          </w:p>
        </w:tc>
        <w:tc>
          <w:tcPr>
            <w:tcW w:w="4240" w:type="dxa"/>
            <w:shd w:val="clear" w:color="auto" w:fill="auto"/>
          </w:tcPr>
          <w:p w14:paraId="589D8D94" w14:textId="77777777" w:rsidR="003A4220" w:rsidRPr="005C0E48" w:rsidRDefault="003A4220" w:rsidP="00887972">
            <w:pPr>
              <w:ind w:left="0" w:firstLine="0"/>
              <w:contextualSpacing/>
              <w:jc w:val="both"/>
            </w:pPr>
            <w:r w:rsidRPr="005C0E48">
              <w:t>Suplūkti gruntą prie atramos, užpilant trūkstamą jo kiekį.</w:t>
            </w:r>
          </w:p>
        </w:tc>
      </w:tr>
      <w:tr w:rsidR="003A4220" w:rsidRPr="005C0E48" w14:paraId="7EF7CB5D" w14:textId="77777777" w:rsidTr="00887972">
        <w:trPr>
          <w:trHeight w:val="759"/>
          <w:jc w:val="center"/>
        </w:trPr>
        <w:tc>
          <w:tcPr>
            <w:tcW w:w="4342" w:type="dxa"/>
          </w:tcPr>
          <w:p w14:paraId="4582C024" w14:textId="4832FBF6" w:rsidR="003A4220" w:rsidRPr="005C0E48" w:rsidRDefault="003A4220" w:rsidP="00887972">
            <w:pPr>
              <w:ind w:left="0" w:firstLine="0"/>
              <w:contextualSpacing/>
              <w:jc w:val="both"/>
            </w:pPr>
            <w:r w:rsidRPr="005C0E48">
              <w:t>Atramos gylis mažesnis ne</w:t>
            </w:r>
            <w:r w:rsidR="005D0FE9" w:rsidRPr="005C0E48">
              <w:t xml:space="preserve">gu numatyta projekte. Rygeliai </w:t>
            </w:r>
            <w:r w:rsidRPr="005C0E48">
              <w:t>paviršiuje</w:t>
            </w:r>
          </w:p>
        </w:tc>
        <w:tc>
          <w:tcPr>
            <w:tcW w:w="4240" w:type="dxa"/>
            <w:shd w:val="clear" w:color="auto" w:fill="auto"/>
          </w:tcPr>
          <w:p w14:paraId="4411EE82" w14:textId="77777777" w:rsidR="003A4220" w:rsidRPr="005C0E48" w:rsidRDefault="003A4220" w:rsidP="00887972">
            <w:pPr>
              <w:ind w:left="0" w:firstLine="0"/>
              <w:contextualSpacing/>
              <w:jc w:val="both"/>
            </w:pPr>
            <w:r w:rsidRPr="005C0E48">
              <w:t>Užpilti atramą 30-40 cm gruntu virš nurodytos projekte žymos, jį suplūkti.</w:t>
            </w:r>
          </w:p>
        </w:tc>
      </w:tr>
      <w:tr w:rsidR="003A4220" w:rsidRPr="005C0E48" w14:paraId="1FE37B7D" w14:textId="77777777" w:rsidTr="00887972">
        <w:trPr>
          <w:trHeight w:val="759"/>
          <w:jc w:val="center"/>
        </w:trPr>
        <w:tc>
          <w:tcPr>
            <w:tcW w:w="4342" w:type="dxa"/>
          </w:tcPr>
          <w:p w14:paraId="03419C56" w14:textId="77777777" w:rsidR="003A4220" w:rsidRPr="005C0E48" w:rsidRDefault="003A4220" w:rsidP="00887972">
            <w:pPr>
              <w:ind w:left="0" w:firstLine="0"/>
              <w:contextualSpacing/>
              <w:jc w:val="both"/>
            </w:pPr>
            <w:r w:rsidRPr="005C0E48">
              <w:t>Stulpas nukrypęs daugiau kaip 3</w:t>
            </w:r>
            <w:r w:rsidRPr="005C0E48">
              <w:rPr>
                <w:vertAlign w:val="superscript"/>
              </w:rPr>
              <w:t>0</w:t>
            </w:r>
            <w:r w:rsidRPr="005C0E48">
              <w:t xml:space="preserve"> nuo vertikaliosios padėties</w:t>
            </w:r>
          </w:p>
        </w:tc>
        <w:tc>
          <w:tcPr>
            <w:tcW w:w="4240" w:type="dxa"/>
            <w:vMerge w:val="restart"/>
          </w:tcPr>
          <w:p w14:paraId="071731F0" w14:textId="77777777" w:rsidR="003A4220" w:rsidRPr="005C0E48" w:rsidRDefault="003A4220" w:rsidP="00887972">
            <w:pPr>
              <w:ind w:left="0" w:firstLine="0"/>
              <w:contextualSpacing/>
              <w:jc w:val="both"/>
            </w:pPr>
            <w:r w:rsidRPr="005C0E48">
              <w:t>Atramos (portalai) su atotampomis tiesinamos keičiant atotampų troso ilgį ir įtempimą, paveržiant inkarinių varžtų veržles arba reguliuojant atotampų ilgį tempikliu.</w:t>
            </w:r>
          </w:p>
        </w:tc>
      </w:tr>
      <w:tr w:rsidR="003A4220" w:rsidRPr="005C0E48" w14:paraId="1D15E77C" w14:textId="77777777" w:rsidTr="00887972">
        <w:trPr>
          <w:trHeight w:val="768"/>
          <w:jc w:val="center"/>
        </w:trPr>
        <w:tc>
          <w:tcPr>
            <w:tcW w:w="4342" w:type="dxa"/>
          </w:tcPr>
          <w:p w14:paraId="750536D3" w14:textId="77777777" w:rsidR="003A4220" w:rsidRPr="005C0E48" w:rsidRDefault="003A4220" w:rsidP="00887972">
            <w:pPr>
              <w:ind w:left="0" w:firstLine="0"/>
              <w:contextualSpacing/>
              <w:jc w:val="both"/>
            </w:pPr>
            <w:r w:rsidRPr="005C0E48">
              <w:t>Stulpas (jo dalis) išlinkęs daugiau kaip 1cm/m</w:t>
            </w:r>
          </w:p>
        </w:tc>
        <w:tc>
          <w:tcPr>
            <w:tcW w:w="4240" w:type="dxa"/>
            <w:vMerge/>
          </w:tcPr>
          <w:p w14:paraId="64153818" w14:textId="77777777" w:rsidR="003A4220" w:rsidRPr="005C0E48" w:rsidRDefault="003A4220" w:rsidP="001B3F23">
            <w:pPr>
              <w:contextualSpacing/>
              <w:jc w:val="both"/>
            </w:pPr>
          </w:p>
        </w:tc>
      </w:tr>
    </w:tbl>
    <w:p w14:paraId="6C5E2FB3" w14:textId="77777777" w:rsidR="003A4220" w:rsidRPr="005C0E48" w:rsidRDefault="003A4220" w:rsidP="001B3F23">
      <w:pPr>
        <w:contextualSpacing/>
        <w:jc w:val="both"/>
        <w:rPr>
          <w:bCs/>
        </w:rPr>
      </w:pPr>
    </w:p>
    <w:p w14:paraId="5EB741C9" w14:textId="00DF3B40" w:rsidR="004F3AE2" w:rsidRDefault="004F3AE2" w:rsidP="009D3211">
      <w:pPr>
        <w:pStyle w:val="ListParagraph"/>
        <w:ind w:left="8724" w:firstLine="0"/>
        <w:rPr>
          <w:bCs/>
        </w:rPr>
      </w:pPr>
      <w:r>
        <w:rPr>
          <w:bCs/>
        </w:rPr>
        <w:br w:type="page"/>
      </w:r>
    </w:p>
    <w:p w14:paraId="0EF0BCA7" w14:textId="77777777" w:rsidR="00B57A5A" w:rsidRPr="005C0E48" w:rsidRDefault="00B57A5A" w:rsidP="009D3211">
      <w:pPr>
        <w:pStyle w:val="ListParagraph"/>
        <w:ind w:left="8724" w:firstLine="0"/>
        <w:rPr>
          <w:bCs/>
        </w:rPr>
      </w:pPr>
    </w:p>
    <w:p w14:paraId="3067ADE6" w14:textId="77777777" w:rsidR="00507C52" w:rsidRPr="005C0E48" w:rsidRDefault="092FBF60" w:rsidP="00276A18">
      <w:pPr>
        <w:pStyle w:val="ListParagraph"/>
        <w:numPr>
          <w:ilvl w:val="0"/>
          <w:numId w:val="105"/>
        </w:numPr>
        <w:ind w:left="8441" w:right="425"/>
        <w:contextualSpacing/>
        <w:jc w:val="right"/>
      </w:pPr>
      <w:r>
        <w:t>priedas</w:t>
      </w:r>
    </w:p>
    <w:p w14:paraId="14872B98" w14:textId="77777777" w:rsidR="00507C52" w:rsidRPr="005C0E48" w:rsidRDefault="00507C52" w:rsidP="00507C52">
      <w:pPr>
        <w:pStyle w:val="ListParagraph"/>
        <w:ind w:left="142"/>
        <w:contextualSpacing/>
        <w:jc w:val="right"/>
        <w:rPr>
          <w:color w:val="FFFFFF" w:themeColor="background1"/>
        </w:rPr>
      </w:pPr>
    </w:p>
    <w:tbl>
      <w:tblPr>
        <w:tblW w:w="0" w:type="auto"/>
        <w:tblInd w:w="2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34"/>
        <w:gridCol w:w="5382"/>
      </w:tblGrid>
      <w:tr w:rsidR="00507C52" w:rsidRPr="005C0E48" w14:paraId="3D03056D" w14:textId="77777777" w:rsidTr="00955C08">
        <w:trPr>
          <w:cantSplit/>
          <w:trHeight w:val="115"/>
        </w:trPr>
        <w:tc>
          <w:tcPr>
            <w:tcW w:w="8415" w:type="dxa"/>
            <w:gridSpan w:val="2"/>
            <w:tcBorders>
              <w:top w:val="nil"/>
              <w:left w:val="nil"/>
              <w:bottom w:val="single" w:sz="4" w:space="0" w:color="auto"/>
              <w:right w:val="nil"/>
            </w:tcBorders>
          </w:tcPr>
          <w:p w14:paraId="20A0344C" w14:textId="77777777" w:rsidR="00507C52" w:rsidRPr="005C0E48" w:rsidRDefault="00507C52" w:rsidP="00E3198A">
            <w:pPr>
              <w:contextualSpacing/>
              <w:rPr>
                <w:bCs/>
              </w:rPr>
            </w:pPr>
            <w:r w:rsidRPr="005C0E48">
              <w:t>Infrastruktūros priežiūros centro            regionas</w:t>
            </w:r>
          </w:p>
        </w:tc>
      </w:tr>
      <w:tr w:rsidR="00507C52" w:rsidRPr="005C0E48" w14:paraId="1DAA8F04" w14:textId="77777777" w:rsidTr="00955C08">
        <w:trPr>
          <w:trHeight w:val="123"/>
        </w:trPr>
        <w:tc>
          <w:tcPr>
            <w:tcW w:w="3034" w:type="dxa"/>
            <w:tcBorders>
              <w:top w:val="single" w:sz="4" w:space="0" w:color="auto"/>
              <w:left w:val="nil"/>
              <w:bottom w:val="nil"/>
              <w:right w:val="nil"/>
            </w:tcBorders>
            <w:vAlign w:val="center"/>
          </w:tcPr>
          <w:p w14:paraId="37F3FAD1" w14:textId="77777777" w:rsidR="00507C52" w:rsidRPr="005C0E48" w:rsidRDefault="00507C52" w:rsidP="00E3198A">
            <w:pPr>
              <w:contextualSpacing/>
            </w:pPr>
          </w:p>
        </w:tc>
        <w:tc>
          <w:tcPr>
            <w:tcW w:w="5382" w:type="dxa"/>
            <w:tcBorders>
              <w:top w:val="single" w:sz="4" w:space="0" w:color="auto"/>
              <w:left w:val="nil"/>
              <w:bottom w:val="nil"/>
              <w:right w:val="nil"/>
            </w:tcBorders>
            <w:vAlign w:val="center"/>
          </w:tcPr>
          <w:p w14:paraId="25EA0410" w14:textId="77777777" w:rsidR="00507C52" w:rsidRPr="005C0E48" w:rsidRDefault="00507C52" w:rsidP="00E3198A">
            <w:pPr>
              <w:contextualSpacing/>
            </w:pPr>
          </w:p>
        </w:tc>
      </w:tr>
    </w:tbl>
    <w:p w14:paraId="68071D0A" w14:textId="32039598" w:rsidR="00446426" w:rsidRPr="005C0E48" w:rsidRDefault="00815D7F" w:rsidP="00585347">
      <w:pPr>
        <w:pStyle w:val="Heading2"/>
      </w:pPr>
      <w:bookmarkStart w:id="1120" w:name="_TARPINIŲ_IR_TARPINIŲ-KAMPINIŲ"/>
      <w:bookmarkStart w:id="1121" w:name="_Toc152085184"/>
      <w:bookmarkEnd w:id="1120"/>
      <w:r w:rsidRPr="005C0E48">
        <w:t xml:space="preserve">TARPINIŲ </w:t>
      </w:r>
      <w:r w:rsidR="003921B1" w:rsidRPr="005C0E48">
        <w:t xml:space="preserve">IR </w:t>
      </w:r>
      <w:r w:rsidR="006A24F3" w:rsidRPr="005C0E48">
        <w:t>TARPINIŲ</w:t>
      </w:r>
      <w:r w:rsidR="00535E03" w:rsidRPr="005C0E48">
        <w:t>-</w:t>
      </w:r>
      <w:r w:rsidR="003921B1" w:rsidRPr="005C0E48">
        <w:t>KAMPINIŲ</w:t>
      </w:r>
      <w:r w:rsidR="00535E03" w:rsidRPr="005C0E48">
        <w:t xml:space="preserve"> g/b</w:t>
      </w:r>
      <w:r w:rsidR="005E31A2" w:rsidRPr="005C0E48">
        <w:t xml:space="preserve"> ATRAMŲ</w:t>
      </w:r>
      <w:r w:rsidR="0017605F" w:rsidRPr="005C0E48">
        <w:t xml:space="preserve"> TROSINIŲ ATOTAMPŲ</w:t>
      </w:r>
      <w:bookmarkEnd w:id="1121"/>
      <w:r w:rsidR="0017605F" w:rsidRPr="005C0E48">
        <w:t xml:space="preserve"> </w:t>
      </w:r>
    </w:p>
    <w:p w14:paraId="333D3E95" w14:textId="17EFDD3D" w:rsidR="00507C52" w:rsidRPr="005C0E48" w:rsidRDefault="0017605F" w:rsidP="00585347">
      <w:pPr>
        <w:pStyle w:val="Heading2"/>
      </w:pPr>
      <w:bookmarkStart w:id="1122" w:name="_Toc152085185"/>
      <w:r w:rsidRPr="005C0E48">
        <w:t>REGULIAVIMO</w:t>
      </w:r>
      <w:r w:rsidR="00F863D1" w:rsidRPr="005C0E48">
        <w:t xml:space="preserve"> </w:t>
      </w:r>
      <w:r w:rsidR="003921B1" w:rsidRPr="005C0E48">
        <w:t xml:space="preserve"> </w:t>
      </w:r>
      <w:r w:rsidR="00507C52" w:rsidRPr="005C0E48">
        <w:t>PROTOKOLAS</w:t>
      </w:r>
      <w:bookmarkEnd w:id="1122"/>
    </w:p>
    <w:p w14:paraId="4F96A176" w14:textId="77777777" w:rsidR="00507C52" w:rsidRPr="005C0E48" w:rsidRDefault="00507C52" w:rsidP="00507C52">
      <w:pPr>
        <w:contextualSpacing/>
        <w:jc w:val="center"/>
        <w:rPr>
          <w:b/>
          <w:bCs/>
        </w:rPr>
      </w:pPr>
    </w:p>
    <w:p w14:paraId="60BD02B5" w14:textId="77777777" w:rsidR="00507C52" w:rsidRPr="005C0E48" w:rsidRDefault="00507C52" w:rsidP="00507C52">
      <w:pPr>
        <w:contextualSpacing/>
        <w:jc w:val="center"/>
        <w:rPr>
          <w:b/>
          <w:bCs/>
        </w:rPr>
      </w:pPr>
      <w:r w:rsidRPr="005C0E48">
        <w:rPr>
          <w:b/>
          <w:bCs/>
        </w:rPr>
        <w:t>________ kV OL ________________________</w:t>
      </w:r>
    </w:p>
    <w:p w14:paraId="4E1DC799" w14:textId="77777777" w:rsidR="00507C52" w:rsidRPr="005C0E48" w:rsidRDefault="00507C52" w:rsidP="00507C52">
      <w:pPr>
        <w:contextualSpacing/>
        <w:jc w:val="center"/>
        <w:rPr>
          <w:b/>
          <w:bCs/>
        </w:rPr>
      </w:pPr>
    </w:p>
    <w:p w14:paraId="677F1D5C" w14:textId="77777777" w:rsidR="00507C52" w:rsidRPr="005C0E48" w:rsidRDefault="00507C52" w:rsidP="00507C52">
      <w:pPr>
        <w:contextualSpacing/>
        <w:jc w:val="center"/>
        <w:rPr>
          <w:b/>
          <w:bCs/>
        </w:rPr>
      </w:pPr>
    </w:p>
    <w:tbl>
      <w:tblPr>
        <w:tblW w:w="10774" w:type="dxa"/>
        <w:tblInd w:w="-697" w:type="dxa"/>
        <w:tblBorders>
          <w:insideH w:val="single" w:sz="4" w:space="0" w:color="auto"/>
        </w:tblBorders>
        <w:tblLayout w:type="fixed"/>
        <w:tblLook w:val="0000" w:firstRow="0" w:lastRow="0" w:firstColumn="0" w:lastColumn="0" w:noHBand="0" w:noVBand="0"/>
      </w:tblPr>
      <w:tblGrid>
        <w:gridCol w:w="4097"/>
        <w:gridCol w:w="6023"/>
        <w:gridCol w:w="654"/>
      </w:tblGrid>
      <w:tr w:rsidR="00507C52" w:rsidRPr="005C0E48" w14:paraId="2AB6A0BF" w14:textId="77777777" w:rsidTr="009D3211">
        <w:trPr>
          <w:trHeight w:val="158"/>
        </w:trPr>
        <w:tc>
          <w:tcPr>
            <w:tcW w:w="4358" w:type="dxa"/>
            <w:tcBorders>
              <w:bottom w:val="nil"/>
            </w:tcBorders>
          </w:tcPr>
          <w:p w14:paraId="12963807" w14:textId="77777777" w:rsidR="00507C52" w:rsidRPr="005C0E48" w:rsidRDefault="00507C52" w:rsidP="00E3198A">
            <w:pPr>
              <w:spacing w:before="0"/>
              <w:ind w:left="0" w:firstLine="0"/>
              <w:contextualSpacing/>
            </w:pPr>
            <w:r w:rsidRPr="005C0E48">
              <w:t>Matavimo data   ____________________</w:t>
            </w:r>
          </w:p>
        </w:tc>
        <w:tc>
          <w:tcPr>
            <w:tcW w:w="6416" w:type="dxa"/>
            <w:gridSpan w:val="2"/>
            <w:tcBorders>
              <w:bottom w:val="nil"/>
            </w:tcBorders>
          </w:tcPr>
          <w:p w14:paraId="27F023B6" w14:textId="77777777" w:rsidR="00507C52" w:rsidRPr="005C0E48" w:rsidRDefault="00507C52" w:rsidP="00E3198A">
            <w:pPr>
              <w:spacing w:before="0"/>
              <w:ind w:left="0" w:firstLine="0"/>
              <w:contextualSpacing/>
            </w:pPr>
            <w:r w:rsidRPr="005C0E48">
              <w:t>Prietaisų tipai   ___________________________</w:t>
            </w:r>
          </w:p>
          <w:p w14:paraId="4296B550" w14:textId="77777777" w:rsidR="00507C52" w:rsidRPr="005C0E48" w:rsidRDefault="00507C52" w:rsidP="00E3198A">
            <w:pPr>
              <w:spacing w:before="0"/>
              <w:ind w:left="0" w:firstLine="0"/>
              <w:contextualSpacing/>
            </w:pPr>
          </w:p>
        </w:tc>
      </w:tr>
      <w:tr w:rsidR="00507C52" w:rsidRPr="005C0E48" w14:paraId="5A252B58" w14:textId="77777777" w:rsidTr="009D3211">
        <w:trPr>
          <w:gridAfter w:val="1"/>
          <w:wAfter w:w="697" w:type="dxa"/>
          <w:cantSplit/>
          <w:trHeight w:val="158"/>
        </w:trPr>
        <w:tc>
          <w:tcPr>
            <w:tcW w:w="10774" w:type="dxa"/>
            <w:gridSpan w:val="2"/>
            <w:tcBorders>
              <w:top w:val="nil"/>
              <w:bottom w:val="nil"/>
            </w:tcBorders>
          </w:tcPr>
          <w:p w14:paraId="3B417B54" w14:textId="77777777" w:rsidR="00507C52" w:rsidRPr="005C0E48" w:rsidRDefault="00507C52" w:rsidP="00E3198A">
            <w:pPr>
              <w:spacing w:before="0"/>
              <w:ind w:left="0" w:firstLine="0"/>
              <w:contextualSpacing/>
            </w:pPr>
            <w:r w:rsidRPr="005C0E48">
              <w:t>Matavimo priežastis   ___________________________________________________________</w:t>
            </w:r>
          </w:p>
        </w:tc>
      </w:tr>
    </w:tbl>
    <w:p w14:paraId="76C9017E" w14:textId="77777777" w:rsidR="00D5738D" w:rsidRPr="005C0E48" w:rsidRDefault="00D5738D" w:rsidP="00507C52">
      <w:pPr>
        <w:contextualSpacing/>
      </w:pPr>
    </w:p>
    <w:tbl>
      <w:tblPr>
        <w:tblStyle w:val="TableGrid"/>
        <w:tblW w:w="9761" w:type="dxa"/>
        <w:tblInd w:w="-5" w:type="dxa"/>
        <w:tblLayout w:type="fixed"/>
        <w:tblLook w:val="04A0" w:firstRow="1" w:lastRow="0" w:firstColumn="1" w:lastColumn="0" w:noHBand="0" w:noVBand="1"/>
      </w:tblPr>
      <w:tblGrid>
        <w:gridCol w:w="538"/>
        <w:gridCol w:w="1022"/>
        <w:gridCol w:w="992"/>
        <w:gridCol w:w="907"/>
        <w:gridCol w:w="907"/>
        <w:gridCol w:w="907"/>
        <w:gridCol w:w="907"/>
        <w:gridCol w:w="907"/>
        <w:gridCol w:w="1277"/>
        <w:gridCol w:w="1397"/>
      </w:tblGrid>
      <w:tr w:rsidR="00A91D10" w:rsidRPr="005C0E48" w14:paraId="4770CF29" w14:textId="77777777" w:rsidTr="00A91D10">
        <w:trPr>
          <w:trHeight w:val="131"/>
        </w:trPr>
        <w:tc>
          <w:tcPr>
            <w:tcW w:w="538" w:type="dxa"/>
            <w:vMerge w:val="restart"/>
            <w:vAlign w:val="center"/>
          </w:tcPr>
          <w:p w14:paraId="53705EDB" w14:textId="47F41524" w:rsidR="007D2DC4" w:rsidRPr="005C0E48" w:rsidRDefault="007D2DC4" w:rsidP="009D3211">
            <w:pPr>
              <w:ind w:left="0" w:firstLine="0"/>
              <w:contextualSpacing/>
              <w:jc w:val="center"/>
            </w:pPr>
            <w:r w:rsidRPr="005C0E48">
              <w:t>Atr</w:t>
            </w:r>
            <w:r w:rsidR="000F1137" w:rsidRPr="005C0E48">
              <w:t>.</w:t>
            </w:r>
          </w:p>
          <w:p w14:paraId="18F3CB8E" w14:textId="77777777" w:rsidR="007D2DC4" w:rsidRPr="005C0E48" w:rsidRDefault="007D2DC4" w:rsidP="009D3211">
            <w:pPr>
              <w:ind w:left="0" w:firstLine="0"/>
              <w:contextualSpacing/>
              <w:jc w:val="center"/>
            </w:pPr>
            <w:r w:rsidRPr="005C0E48">
              <w:t>Nr.</w:t>
            </w:r>
          </w:p>
        </w:tc>
        <w:tc>
          <w:tcPr>
            <w:tcW w:w="1022" w:type="dxa"/>
            <w:vMerge w:val="restart"/>
            <w:vAlign w:val="center"/>
          </w:tcPr>
          <w:p w14:paraId="5BD4D1D0" w14:textId="77777777" w:rsidR="007D2DC4" w:rsidRPr="005C0E48" w:rsidRDefault="007D2DC4" w:rsidP="009D3211">
            <w:pPr>
              <w:ind w:left="0" w:firstLine="0"/>
              <w:contextualSpacing/>
              <w:jc w:val="center"/>
            </w:pPr>
            <w:r w:rsidRPr="005C0E48">
              <w:t>Atramos tipas</w:t>
            </w:r>
          </w:p>
        </w:tc>
        <w:tc>
          <w:tcPr>
            <w:tcW w:w="992" w:type="dxa"/>
            <w:vMerge w:val="restart"/>
            <w:vAlign w:val="center"/>
          </w:tcPr>
          <w:p w14:paraId="0E82007E" w14:textId="77777777" w:rsidR="007D2DC4" w:rsidRPr="005C0E48" w:rsidRDefault="007D2DC4" w:rsidP="009D3211">
            <w:pPr>
              <w:ind w:left="0" w:firstLine="0"/>
              <w:contextualSpacing/>
              <w:jc w:val="center"/>
            </w:pPr>
            <w:r w:rsidRPr="005C0E48">
              <w:t>Brėžinio Nr.</w:t>
            </w:r>
          </w:p>
        </w:tc>
        <w:tc>
          <w:tcPr>
            <w:tcW w:w="4535" w:type="dxa"/>
            <w:gridSpan w:val="5"/>
            <w:vAlign w:val="center"/>
          </w:tcPr>
          <w:p w14:paraId="2C5992C7" w14:textId="77777777" w:rsidR="007D2DC4" w:rsidRPr="005C0E48" w:rsidRDefault="007D2DC4" w:rsidP="009D3211">
            <w:pPr>
              <w:ind w:firstLine="0"/>
              <w:contextualSpacing/>
            </w:pPr>
            <w:r w:rsidRPr="005C0E48">
              <w:t>Atotampos storis, mm/ įtempimas, kN</w:t>
            </w:r>
          </w:p>
        </w:tc>
        <w:tc>
          <w:tcPr>
            <w:tcW w:w="1277" w:type="dxa"/>
            <w:vMerge w:val="restart"/>
            <w:vAlign w:val="center"/>
          </w:tcPr>
          <w:p w14:paraId="0360AE32" w14:textId="77777777" w:rsidR="007D2DC4" w:rsidRPr="005C0E48" w:rsidRDefault="007D2DC4" w:rsidP="009D3211">
            <w:pPr>
              <w:ind w:left="0" w:firstLine="0"/>
              <w:contextualSpacing/>
            </w:pPr>
            <w:r w:rsidRPr="005C0E48">
              <w:t>Atramos stovis prieš reguliavimą</w:t>
            </w:r>
          </w:p>
        </w:tc>
        <w:tc>
          <w:tcPr>
            <w:tcW w:w="1397" w:type="dxa"/>
            <w:vMerge w:val="restart"/>
            <w:vAlign w:val="center"/>
          </w:tcPr>
          <w:p w14:paraId="2F0755BC" w14:textId="77777777" w:rsidR="007D2DC4" w:rsidRPr="005C0E48" w:rsidRDefault="007D2DC4" w:rsidP="009D3211">
            <w:pPr>
              <w:ind w:left="0" w:firstLine="0"/>
              <w:contextualSpacing/>
              <w:jc w:val="center"/>
            </w:pPr>
            <w:r w:rsidRPr="005C0E48">
              <w:t>Pastabos</w:t>
            </w:r>
          </w:p>
        </w:tc>
      </w:tr>
      <w:tr w:rsidR="00FB051A" w:rsidRPr="005C0E48" w14:paraId="1C0C0850" w14:textId="77777777" w:rsidTr="009D3211">
        <w:trPr>
          <w:trHeight w:val="286"/>
        </w:trPr>
        <w:tc>
          <w:tcPr>
            <w:tcW w:w="538" w:type="dxa"/>
            <w:vMerge/>
            <w:vAlign w:val="center"/>
          </w:tcPr>
          <w:p w14:paraId="4DC824C5" w14:textId="77777777" w:rsidR="007D2DC4" w:rsidRPr="005C0E48" w:rsidRDefault="007D2DC4" w:rsidP="007D2DC4">
            <w:pPr>
              <w:contextualSpacing/>
            </w:pPr>
          </w:p>
        </w:tc>
        <w:tc>
          <w:tcPr>
            <w:tcW w:w="1022" w:type="dxa"/>
            <w:vMerge/>
            <w:vAlign w:val="center"/>
          </w:tcPr>
          <w:p w14:paraId="12378158" w14:textId="77777777" w:rsidR="007D2DC4" w:rsidRPr="005C0E48" w:rsidRDefault="007D2DC4" w:rsidP="007D2DC4">
            <w:pPr>
              <w:contextualSpacing/>
            </w:pPr>
          </w:p>
        </w:tc>
        <w:tc>
          <w:tcPr>
            <w:tcW w:w="992" w:type="dxa"/>
            <w:vMerge/>
            <w:vAlign w:val="center"/>
          </w:tcPr>
          <w:p w14:paraId="7669D665" w14:textId="77777777" w:rsidR="007D2DC4" w:rsidRPr="005C0E48" w:rsidRDefault="007D2DC4" w:rsidP="007D2DC4">
            <w:pPr>
              <w:contextualSpacing/>
            </w:pPr>
          </w:p>
        </w:tc>
        <w:tc>
          <w:tcPr>
            <w:tcW w:w="907" w:type="dxa"/>
            <w:vAlign w:val="center"/>
          </w:tcPr>
          <w:p w14:paraId="5552E131" w14:textId="77777777" w:rsidR="007D2DC4" w:rsidRPr="005C0E48" w:rsidRDefault="007D2DC4" w:rsidP="009D3211">
            <w:pPr>
              <w:contextualSpacing/>
              <w:jc w:val="center"/>
            </w:pPr>
            <w:r w:rsidRPr="005C0E48">
              <w:t>1</w:t>
            </w:r>
          </w:p>
        </w:tc>
        <w:tc>
          <w:tcPr>
            <w:tcW w:w="907" w:type="dxa"/>
            <w:vAlign w:val="center"/>
          </w:tcPr>
          <w:p w14:paraId="6796026B" w14:textId="77777777" w:rsidR="007D2DC4" w:rsidRPr="005C0E48" w:rsidRDefault="007D2DC4" w:rsidP="009D3211">
            <w:pPr>
              <w:contextualSpacing/>
              <w:jc w:val="center"/>
            </w:pPr>
            <w:r w:rsidRPr="005C0E48">
              <w:t>2</w:t>
            </w:r>
          </w:p>
        </w:tc>
        <w:tc>
          <w:tcPr>
            <w:tcW w:w="907" w:type="dxa"/>
            <w:vAlign w:val="center"/>
          </w:tcPr>
          <w:p w14:paraId="00E7B91D" w14:textId="77777777" w:rsidR="007D2DC4" w:rsidRPr="005C0E48" w:rsidRDefault="007D2DC4" w:rsidP="009D3211">
            <w:pPr>
              <w:contextualSpacing/>
              <w:jc w:val="center"/>
            </w:pPr>
            <w:r w:rsidRPr="005C0E48">
              <w:t>3</w:t>
            </w:r>
          </w:p>
        </w:tc>
        <w:tc>
          <w:tcPr>
            <w:tcW w:w="907" w:type="dxa"/>
            <w:vAlign w:val="center"/>
          </w:tcPr>
          <w:p w14:paraId="54B532C6" w14:textId="77777777" w:rsidR="007D2DC4" w:rsidRPr="005C0E48" w:rsidRDefault="007D2DC4" w:rsidP="009D3211">
            <w:pPr>
              <w:contextualSpacing/>
              <w:jc w:val="center"/>
            </w:pPr>
            <w:r w:rsidRPr="005C0E48">
              <w:t>4</w:t>
            </w:r>
          </w:p>
        </w:tc>
        <w:tc>
          <w:tcPr>
            <w:tcW w:w="907" w:type="dxa"/>
            <w:vAlign w:val="center"/>
          </w:tcPr>
          <w:p w14:paraId="4669BA56" w14:textId="77777777" w:rsidR="007D2DC4" w:rsidRPr="005C0E48" w:rsidRDefault="007D2DC4" w:rsidP="007D2DC4">
            <w:pPr>
              <w:contextualSpacing/>
            </w:pPr>
            <w:r w:rsidRPr="005C0E48">
              <w:t>5</w:t>
            </w:r>
          </w:p>
        </w:tc>
        <w:tc>
          <w:tcPr>
            <w:tcW w:w="1277" w:type="dxa"/>
            <w:vMerge/>
            <w:vAlign w:val="center"/>
          </w:tcPr>
          <w:p w14:paraId="611E4377" w14:textId="77777777" w:rsidR="007D2DC4" w:rsidRPr="005C0E48" w:rsidRDefault="007D2DC4" w:rsidP="007D2DC4">
            <w:pPr>
              <w:contextualSpacing/>
            </w:pPr>
          </w:p>
        </w:tc>
        <w:tc>
          <w:tcPr>
            <w:tcW w:w="1397" w:type="dxa"/>
            <w:vMerge/>
            <w:vAlign w:val="center"/>
          </w:tcPr>
          <w:p w14:paraId="610F1E58" w14:textId="77777777" w:rsidR="007D2DC4" w:rsidRPr="005C0E48" w:rsidRDefault="007D2DC4" w:rsidP="007D2DC4">
            <w:pPr>
              <w:contextualSpacing/>
            </w:pPr>
          </w:p>
        </w:tc>
      </w:tr>
      <w:tr w:rsidR="00FB051A" w:rsidRPr="005C0E48" w14:paraId="530634F0" w14:textId="77777777" w:rsidTr="009D3211">
        <w:trPr>
          <w:trHeight w:val="286"/>
        </w:trPr>
        <w:tc>
          <w:tcPr>
            <w:tcW w:w="538" w:type="dxa"/>
            <w:vAlign w:val="center"/>
          </w:tcPr>
          <w:p w14:paraId="14A79F96" w14:textId="77777777" w:rsidR="007D2DC4" w:rsidRPr="005C0E48" w:rsidRDefault="007D2DC4" w:rsidP="007D2DC4">
            <w:pPr>
              <w:contextualSpacing/>
            </w:pPr>
          </w:p>
        </w:tc>
        <w:tc>
          <w:tcPr>
            <w:tcW w:w="1022" w:type="dxa"/>
            <w:vAlign w:val="center"/>
          </w:tcPr>
          <w:p w14:paraId="7DA1EBA5" w14:textId="77777777" w:rsidR="007D2DC4" w:rsidRPr="005C0E48" w:rsidRDefault="007D2DC4" w:rsidP="007D2DC4">
            <w:pPr>
              <w:contextualSpacing/>
            </w:pPr>
          </w:p>
        </w:tc>
        <w:tc>
          <w:tcPr>
            <w:tcW w:w="992" w:type="dxa"/>
            <w:vAlign w:val="center"/>
          </w:tcPr>
          <w:p w14:paraId="47DA14F3" w14:textId="77777777" w:rsidR="007D2DC4" w:rsidRPr="005C0E48" w:rsidRDefault="007D2DC4" w:rsidP="007D2DC4">
            <w:pPr>
              <w:contextualSpacing/>
            </w:pPr>
          </w:p>
        </w:tc>
        <w:tc>
          <w:tcPr>
            <w:tcW w:w="907" w:type="dxa"/>
            <w:vAlign w:val="center"/>
          </w:tcPr>
          <w:p w14:paraId="1462796F" w14:textId="77777777" w:rsidR="007D2DC4" w:rsidRPr="005C0E48" w:rsidRDefault="007D2DC4" w:rsidP="007D2DC4">
            <w:pPr>
              <w:contextualSpacing/>
            </w:pPr>
          </w:p>
        </w:tc>
        <w:tc>
          <w:tcPr>
            <w:tcW w:w="907" w:type="dxa"/>
            <w:vAlign w:val="center"/>
          </w:tcPr>
          <w:p w14:paraId="20D951EC" w14:textId="77777777" w:rsidR="007D2DC4" w:rsidRPr="005C0E48" w:rsidRDefault="007D2DC4" w:rsidP="007D2DC4">
            <w:pPr>
              <w:contextualSpacing/>
            </w:pPr>
          </w:p>
        </w:tc>
        <w:tc>
          <w:tcPr>
            <w:tcW w:w="907" w:type="dxa"/>
            <w:vAlign w:val="center"/>
          </w:tcPr>
          <w:p w14:paraId="4C287FDC" w14:textId="77777777" w:rsidR="007D2DC4" w:rsidRPr="005C0E48" w:rsidRDefault="007D2DC4" w:rsidP="007D2DC4">
            <w:pPr>
              <w:contextualSpacing/>
            </w:pPr>
          </w:p>
        </w:tc>
        <w:tc>
          <w:tcPr>
            <w:tcW w:w="907" w:type="dxa"/>
            <w:vAlign w:val="center"/>
          </w:tcPr>
          <w:p w14:paraId="48BDEC72" w14:textId="77777777" w:rsidR="007D2DC4" w:rsidRPr="005C0E48" w:rsidRDefault="007D2DC4" w:rsidP="007D2DC4">
            <w:pPr>
              <w:contextualSpacing/>
            </w:pPr>
          </w:p>
        </w:tc>
        <w:tc>
          <w:tcPr>
            <w:tcW w:w="907" w:type="dxa"/>
            <w:vAlign w:val="center"/>
          </w:tcPr>
          <w:p w14:paraId="39249CDE" w14:textId="77777777" w:rsidR="007D2DC4" w:rsidRPr="005C0E48" w:rsidRDefault="007D2DC4" w:rsidP="007D2DC4">
            <w:pPr>
              <w:contextualSpacing/>
            </w:pPr>
          </w:p>
        </w:tc>
        <w:tc>
          <w:tcPr>
            <w:tcW w:w="1277" w:type="dxa"/>
            <w:vAlign w:val="center"/>
          </w:tcPr>
          <w:p w14:paraId="4CA2C71E" w14:textId="77777777" w:rsidR="007D2DC4" w:rsidRPr="005C0E48" w:rsidRDefault="007D2DC4" w:rsidP="007D2DC4">
            <w:pPr>
              <w:contextualSpacing/>
            </w:pPr>
          </w:p>
        </w:tc>
        <w:tc>
          <w:tcPr>
            <w:tcW w:w="1397" w:type="dxa"/>
            <w:vAlign w:val="center"/>
          </w:tcPr>
          <w:p w14:paraId="1BBD94E7" w14:textId="77777777" w:rsidR="007D2DC4" w:rsidRPr="005C0E48" w:rsidRDefault="007D2DC4" w:rsidP="007D2DC4">
            <w:pPr>
              <w:contextualSpacing/>
            </w:pPr>
          </w:p>
        </w:tc>
      </w:tr>
      <w:tr w:rsidR="00FB051A" w:rsidRPr="005C0E48" w14:paraId="54D79E57" w14:textId="77777777" w:rsidTr="009D3211">
        <w:trPr>
          <w:trHeight w:val="286"/>
        </w:trPr>
        <w:tc>
          <w:tcPr>
            <w:tcW w:w="538" w:type="dxa"/>
            <w:vAlign w:val="center"/>
          </w:tcPr>
          <w:p w14:paraId="3029BEEB" w14:textId="77777777" w:rsidR="007D2DC4" w:rsidRPr="005C0E48" w:rsidRDefault="007D2DC4" w:rsidP="007D2DC4">
            <w:pPr>
              <w:contextualSpacing/>
            </w:pPr>
          </w:p>
        </w:tc>
        <w:tc>
          <w:tcPr>
            <w:tcW w:w="1022" w:type="dxa"/>
            <w:vAlign w:val="center"/>
          </w:tcPr>
          <w:p w14:paraId="4C8E0E25" w14:textId="77777777" w:rsidR="007D2DC4" w:rsidRPr="005C0E48" w:rsidRDefault="007D2DC4" w:rsidP="007D2DC4">
            <w:pPr>
              <w:contextualSpacing/>
            </w:pPr>
          </w:p>
        </w:tc>
        <w:tc>
          <w:tcPr>
            <w:tcW w:w="992" w:type="dxa"/>
            <w:vAlign w:val="center"/>
          </w:tcPr>
          <w:p w14:paraId="00C173F1" w14:textId="77777777" w:rsidR="007D2DC4" w:rsidRPr="005C0E48" w:rsidRDefault="007D2DC4" w:rsidP="007D2DC4">
            <w:pPr>
              <w:contextualSpacing/>
            </w:pPr>
          </w:p>
        </w:tc>
        <w:tc>
          <w:tcPr>
            <w:tcW w:w="907" w:type="dxa"/>
            <w:vAlign w:val="center"/>
          </w:tcPr>
          <w:p w14:paraId="18899781" w14:textId="77777777" w:rsidR="007D2DC4" w:rsidRPr="005C0E48" w:rsidRDefault="007D2DC4" w:rsidP="007D2DC4">
            <w:pPr>
              <w:contextualSpacing/>
            </w:pPr>
          </w:p>
        </w:tc>
        <w:tc>
          <w:tcPr>
            <w:tcW w:w="907" w:type="dxa"/>
            <w:vAlign w:val="center"/>
          </w:tcPr>
          <w:p w14:paraId="7185F71E" w14:textId="77777777" w:rsidR="007D2DC4" w:rsidRPr="005C0E48" w:rsidRDefault="007D2DC4" w:rsidP="007D2DC4">
            <w:pPr>
              <w:contextualSpacing/>
            </w:pPr>
          </w:p>
        </w:tc>
        <w:tc>
          <w:tcPr>
            <w:tcW w:w="907" w:type="dxa"/>
            <w:vAlign w:val="center"/>
          </w:tcPr>
          <w:p w14:paraId="3B663BA3" w14:textId="77777777" w:rsidR="007D2DC4" w:rsidRPr="005C0E48" w:rsidRDefault="007D2DC4" w:rsidP="007D2DC4">
            <w:pPr>
              <w:contextualSpacing/>
            </w:pPr>
          </w:p>
        </w:tc>
        <w:tc>
          <w:tcPr>
            <w:tcW w:w="907" w:type="dxa"/>
            <w:vAlign w:val="center"/>
          </w:tcPr>
          <w:p w14:paraId="5C0AB681" w14:textId="77777777" w:rsidR="007D2DC4" w:rsidRPr="005C0E48" w:rsidRDefault="007D2DC4" w:rsidP="007D2DC4">
            <w:pPr>
              <w:contextualSpacing/>
            </w:pPr>
          </w:p>
        </w:tc>
        <w:tc>
          <w:tcPr>
            <w:tcW w:w="907" w:type="dxa"/>
            <w:vAlign w:val="center"/>
          </w:tcPr>
          <w:p w14:paraId="220847FC" w14:textId="77777777" w:rsidR="007D2DC4" w:rsidRPr="005C0E48" w:rsidRDefault="007D2DC4" w:rsidP="007D2DC4">
            <w:pPr>
              <w:contextualSpacing/>
            </w:pPr>
          </w:p>
        </w:tc>
        <w:tc>
          <w:tcPr>
            <w:tcW w:w="1277" w:type="dxa"/>
            <w:vAlign w:val="center"/>
          </w:tcPr>
          <w:p w14:paraId="32BE4F36" w14:textId="77777777" w:rsidR="007D2DC4" w:rsidRPr="005C0E48" w:rsidRDefault="007D2DC4" w:rsidP="007D2DC4">
            <w:pPr>
              <w:contextualSpacing/>
            </w:pPr>
          </w:p>
        </w:tc>
        <w:tc>
          <w:tcPr>
            <w:tcW w:w="1397" w:type="dxa"/>
            <w:vAlign w:val="center"/>
          </w:tcPr>
          <w:p w14:paraId="49F19B17" w14:textId="77777777" w:rsidR="007D2DC4" w:rsidRPr="005C0E48" w:rsidRDefault="007D2DC4" w:rsidP="007D2DC4">
            <w:pPr>
              <w:contextualSpacing/>
            </w:pPr>
          </w:p>
        </w:tc>
      </w:tr>
      <w:tr w:rsidR="00FB051A" w:rsidRPr="005C0E48" w14:paraId="3E0041B3" w14:textId="77777777" w:rsidTr="009D3211">
        <w:trPr>
          <w:trHeight w:val="286"/>
        </w:trPr>
        <w:tc>
          <w:tcPr>
            <w:tcW w:w="538" w:type="dxa"/>
            <w:vAlign w:val="center"/>
          </w:tcPr>
          <w:p w14:paraId="6EE25967" w14:textId="77777777" w:rsidR="007D2DC4" w:rsidRPr="005C0E48" w:rsidRDefault="007D2DC4" w:rsidP="007D2DC4">
            <w:pPr>
              <w:contextualSpacing/>
            </w:pPr>
          </w:p>
        </w:tc>
        <w:tc>
          <w:tcPr>
            <w:tcW w:w="1022" w:type="dxa"/>
            <w:vAlign w:val="center"/>
          </w:tcPr>
          <w:p w14:paraId="7C8CB089" w14:textId="77777777" w:rsidR="007D2DC4" w:rsidRPr="005C0E48" w:rsidRDefault="007D2DC4" w:rsidP="007D2DC4">
            <w:pPr>
              <w:contextualSpacing/>
            </w:pPr>
          </w:p>
        </w:tc>
        <w:tc>
          <w:tcPr>
            <w:tcW w:w="992" w:type="dxa"/>
            <w:vAlign w:val="center"/>
          </w:tcPr>
          <w:p w14:paraId="3C5D7C2B" w14:textId="77777777" w:rsidR="007D2DC4" w:rsidRPr="005C0E48" w:rsidRDefault="007D2DC4" w:rsidP="007D2DC4">
            <w:pPr>
              <w:contextualSpacing/>
            </w:pPr>
          </w:p>
        </w:tc>
        <w:tc>
          <w:tcPr>
            <w:tcW w:w="907" w:type="dxa"/>
            <w:vAlign w:val="center"/>
          </w:tcPr>
          <w:p w14:paraId="697155F6" w14:textId="77777777" w:rsidR="007D2DC4" w:rsidRPr="005C0E48" w:rsidRDefault="007D2DC4" w:rsidP="007D2DC4">
            <w:pPr>
              <w:contextualSpacing/>
            </w:pPr>
          </w:p>
        </w:tc>
        <w:tc>
          <w:tcPr>
            <w:tcW w:w="907" w:type="dxa"/>
            <w:vAlign w:val="center"/>
          </w:tcPr>
          <w:p w14:paraId="3BFB9E20" w14:textId="77777777" w:rsidR="007D2DC4" w:rsidRPr="005C0E48" w:rsidRDefault="007D2DC4" w:rsidP="007D2DC4">
            <w:pPr>
              <w:contextualSpacing/>
            </w:pPr>
          </w:p>
        </w:tc>
        <w:tc>
          <w:tcPr>
            <w:tcW w:w="907" w:type="dxa"/>
            <w:vAlign w:val="center"/>
          </w:tcPr>
          <w:p w14:paraId="3EEE10B6" w14:textId="77777777" w:rsidR="007D2DC4" w:rsidRPr="005C0E48" w:rsidRDefault="007D2DC4" w:rsidP="007D2DC4">
            <w:pPr>
              <w:contextualSpacing/>
            </w:pPr>
          </w:p>
        </w:tc>
        <w:tc>
          <w:tcPr>
            <w:tcW w:w="907" w:type="dxa"/>
            <w:vAlign w:val="center"/>
          </w:tcPr>
          <w:p w14:paraId="4E03DCD9" w14:textId="77777777" w:rsidR="007D2DC4" w:rsidRPr="005C0E48" w:rsidRDefault="007D2DC4" w:rsidP="007D2DC4">
            <w:pPr>
              <w:contextualSpacing/>
            </w:pPr>
          </w:p>
        </w:tc>
        <w:tc>
          <w:tcPr>
            <w:tcW w:w="907" w:type="dxa"/>
            <w:vAlign w:val="center"/>
          </w:tcPr>
          <w:p w14:paraId="053C5CA8" w14:textId="77777777" w:rsidR="007D2DC4" w:rsidRPr="005C0E48" w:rsidRDefault="007D2DC4" w:rsidP="007D2DC4">
            <w:pPr>
              <w:contextualSpacing/>
            </w:pPr>
          </w:p>
        </w:tc>
        <w:tc>
          <w:tcPr>
            <w:tcW w:w="1277" w:type="dxa"/>
            <w:vAlign w:val="center"/>
          </w:tcPr>
          <w:p w14:paraId="77BB5B1D" w14:textId="77777777" w:rsidR="007D2DC4" w:rsidRPr="005C0E48" w:rsidRDefault="007D2DC4" w:rsidP="007D2DC4">
            <w:pPr>
              <w:contextualSpacing/>
            </w:pPr>
          </w:p>
        </w:tc>
        <w:tc>
          <w:tcPr>
            <w:tcW w:w="1397" w:type="dxa"/>
            <w:vAlign w:val="center"/>
          </w:tcPr>
          <w:p w14:paraId="69A36FAD" w14:textId="77777777" w:rsidR="007D2DC4" w:rsidRPr="005C0E48" w:rsidRDefault="007D2DC4" w:rsidP="007D2DC4">
            <w:pPr>
              <w:contextualSpacing/>
            </w:pPr>
          </w:p>
        </w:tc>
      </w:tr>
      <w:tr w:rsidR="00FB051A" w:rsidRPr="005C0E48" w14:paraId="5F68CCA3" w14:textId="77777777" w:rsidTr="009D3211">
        <w:trPr>
          <w:trHeight w:val="286"/>
        </w:trPr>
        <w:tc>
          <w:tcPr>
            <w:tcW w:w="538" w:type="dxa"/>
            <w:vAlign w:val="center"/>
          </w:tcPr>
          <w:p w14:paraId="2AE5418D" w14:textId="77777777" w:rsidR="007D2DC4" w:rsidRPr="005C0E48" w:rsidRDefault="007D2DC4" w:rsidP="007D2DC4">
            <w:pPr>
              <w:contextualSpacing/>
            </w:pPr>
          </w:p>
        </w:tc>
        <w:tc>
          <w:tcPr>
            <w:tcW w:w="1022" w:type="dxa"/>
            <w:vAlign w:val="center"/>
          </w:tcPr>
          <w:p w14:paraId="381089AD" w14:textId="77777777" w:rsidR="007D2DC4" w:rsidRPr="005C0E48" w:rsidRDefault="007D2DC4" w:rsidP="007D2DC4">
            <w:pPr>
              <w:contextualSpacing/>
            </w:pPr>
          </w:p>
        </w:tc>
        <w:tc>
          <w:tcPr>
            <w:tcW w:w="992" w:type="dxa"/>
            <w:vAlign w:val="center"/>
          </w:tcPr>
          <w:p w14:paraId="6D7E8850" w14:textId="77777777" w:rsidR="007D2DC4" w:rsidRPr="005C0E48" w:rsidRDefault="007D2DC4" w:rsidP="007D2DC4">
            <w:pPr>
              <w:contextualSpacing/>
            </w:pPr>
          </w:p>
        </w:tc>
        <w:tc>
          <w:tcPr>
            <w:tcW w:w="907" w:type="dxa"/>
            <w:vAlign w:val="center"/>
          </w:tcPr>
          <w:p w14:paraId="2A40566E" w14:textId="77777777" w:rsidR="007D2DC4" w:rsidRPr="005C0E48" w:rsidRDefault="007D2DC4" w:rsidP="007D2DC4">
            <w:pPr>
              <w:contextualSpacing/>
            </w:pPr>
          </w:p>
        </w:tc>
        <w:tc>
          <w:tcPr>
            <w:tcW w:w="907" w:type="dxa"/>
            <w:vAlign w:val="center"/>
          </w:tcPr>
          <w:p w14:paraId="01408D10" w14:textId="77777777" w:rsidR="007D2DC4" w:rsidRPr="005C0E48" w:rsidRDefault="007D2DC4" w:rsidP="007D2DC4">
            <w:pPr>
              <w:contextualSpacing/>
            </w:pPr>
          </w:p>
        </w:tc>
        <w:tc>
          <w:tcPr>
            <w:tcW w:w="907" w:type="dxa"/>
            <w:vAlign w:val="center"/>
          </w:tcPr>
          <w:p w14:paraId="24703CC9" w14:textId="77777777" w:rsidR="007D2DC4" w:rsidRPr="005C0E48" w:rsidRDefault="007D2DC4" w:rsidP="007D2DC4">
            <w:pPr>
              <w:contextualSpacing/>
            </w:pPr>
          </w:p>
        </w:tc>
        <w:tc>
          <w:tcPr>
            <w:tcW w:w="907" w:type="dxa"/>
            <w:vAlign w:val="center"/>
          </w:tcPr>
          <w:p w14:paraId="00D8B7AD" w14:textId="77777777" w:rsidR="007D2DC4" w:rsidRPr="005C0E48" w:rsidRDefault="007D2DC4" w:rsidP="007D2DC4">
            <w:pPr>
              <w:contextualSpacing/>
            </w:pPr>
          </w:p>
        </w:tc>
        <w:tc>
          <w:tcPr>
            <w:tcW w:w="907" w:type="dxa"/>
            <w:vAlign w:val="center"/>
          </w:tcPr>
          <w:p w14:paraId="150B1FDC" w14:textId="77777777" w:rsidR="007D2DC4" w:rsidRPr="005C0E48" w:rsidRDefault="007D2DC4" w:rsidP="007D2DC4">
            <w:pPr>
              <w:contextualSpacing/>
            </w:pPr>
          </w:p>
        </w:tc>
        <w:tc>
          <w:tcPr>
            <w:tcW w:w="1277" w:type="dxa"/>
            <w:vAlign w:val="center"/>
          </w:tcPr>
          <w:p w14:paraId="66D1F900" w14:textId="77777777" w:rsidR="007D2DC4" w:rsidRPr="005C0E48" w:rsidRDefault="007D2DC4" w:rsidP="007D2DC4">
            <w:pPr>
              <w:contextualSpacing/>
            </w:pPr>
          </w:p>
        </w:tc>
        <w:tc>
          <w:tcPr>
            <w:tcW w:w="1397" w:type="dxa"/>
            <w:vAlign w:val="center"/>
          </w:tcPr>
          <w:p w14:paraId="204A59EE" w14:textId="77777777" w:rsidR="007D2DC4" w:rsidRPr="005C0E48" w:rsidRDefault="007D2DC4" w:rsidP="007D2DC4">
            <w:pPr>
              <w:contextualSpacing/>
            </w:pPr>
          </w:p>
        </w:tc>
      </w:tr>
      <w:tr w:rsidR="00FB051A" w:rsidRPr="005C0E48" w14:paraId="34C94AAD" w14:textId="77777777" w:rsidTr="009D3211">
        <w:trPr>
          <w:trHeight w:val="286"/>
        </w:trPr>
        <w:tc>
          <w:tcPr>
            <w:tcW w:w="538" w:type="dxa"/>
            <w:vAlign w:val="center"/>
          </w:tcPr>
          <w:p w14:paraId="527F6680" w14:textId="77777777" w:rsidR="007D2DC4" w:rsidRPr="005C0E48" w:rsidRDefault="007D2DC4" w:rsidP="007D2DC4">
            <w:pPr>
              <w:contextualSpacing/>
            </w:pPr>
          </w:p>
        </w:tc>
        <w:tc>
          <w:tcPr>
            <w:tcW w:w="1022" w:type="dxa"/>
            <w:vAlign w:val="center"/>
          </w:tcPr>
          <w:p w14:paraId="7C8C1BCE" w14:textId="77777777" w:rsidR="007D2DC4" w:rsidRPr="005C0E48" w:rsidRDefault="007D2DC4" w:rsidP="007D2DC4">
            <w:pPr>
              <w:contextualSpacing/>
            </w:pPr>
          </w:p>
        </w:tc>
        <w:tc>
          <w:tcPr>
            <w:tcW w:w="992" w:type="dxa"/>
            <w:vAlign w:val="center"/>
          </w:tcPr>
          <w:p w14:paraId="2613AFD7" w14:textId="77777777" w:rsidR="007D2DC4" w:rsidRPr="005C0E48" w:rsidRDefault="007D2DC4" w:rsidP="007D2DC4">
            <w:pPr>
              <w:contextualSpacing/>
            </w:pPr>
          </w:p>
        </w:tc>
        <w:tc>
          <w:tcPr>
            <w:tcW w:w="907" w:type="dxa"/>
            <w:vAlign w:val="center"/>
          </w:tcPr>
          <w:p w14:paraId="5C4D8446" w14:textId="77777777" w:rsidR="007D2DC4" w:rsidRPr="005C0E48" w:rsidRDefault="007D2DC4" w:rsidP="007D2DC4">
            <w:pPr>
              <w:contextualSpacing/>
            </w:pPr>
          </w:p>
        </w:tc>
        <w:tc>
          <w:tcPr>
            <w:tcW w:w="907" w:type="dxa"/>
            <w:vAlign w:val="center"/>
          </w:tcPr>
          <w:p w14:paraId="24D861F9" w14:textId="77777777" w:rsidR="007D2DC4" w:rsidRPr="005C0E48" w:rsidRDefault="007D2DC4" w:rsidP="007D2DC4">
            <w:pPr>
              <w:contextualSpacing/>
            </w:pPr>
          </w:p>
        </w:tc>
        <w:tc>
          <w:tcPr>
            <w:tcW w:w="907" w:type="dxa"/>
            <w:vAlign w:val="center"/>
          </w:tcPr>
          <w:p w14:paraId="1C33608E" w14:textId="77777777" w:rsidR="007D2DC4" w:rsidRPr="005C0E48" w:rsidRDefault="007D2DC4" w:rsidP="007D2DC4">
            <w:pPr>
              <w:contextualSpacing/>
            </w:pPr>
          </w:p>
        </w:tc>
        <w:tc>
          <w:tcPr>
            <w:tcW w:w="907" w:type="dxa"/>
            <w:vAlign w:val="center"/>
          </w:tcPr>
          <w:p w14:paraId="7A0BEBEB" w14:textId="77777777" w:rsidR="007D2DC4" w:rsidRPr="005C0E48" w:rsidRDefault="007D2DC4" w:rsidP="007D2DC4">
            <w:pPr>
              <w:contextualSpacing/>
            </w:pPr>
          </w:p>
        </w:tc>
        <w:tc>
          <w:tcPr>
            <w:tcW w:w="907" w:type="dxa"/>
            <w:vAlign w:val="center"/>
          </w:tcPr>
          <w:p w14:paraId="36668963" w14:textId="77777777" w:rsidR="007D2DC4" w:rsidRPr="005C0E48" w:rsidRDefault="007D2DC4" w:rsidP="007D2DC4">
            <w:pPr>
              <w:contextualSpacing/>
            </w:pPr>
          </w:p>
        </w:tc>
        <w:tc>
          <w:tcPr>
            <w:tcW w:w="1277" w:type="dxa"/>
            <w:vAlign w:val="center"/>
          </w:tcPr>
          <w:p w14:paraId="16B16DEA" w14:textId="77777777" w:rsidR="007D2DC4" w:rsidRPr="005C0E48" w:rsidRDefault="007D2DC4" w:rsidP="007D2DC4">
            <w:pPr>
              <w:contextualSpacing/>
            </w:pPr>
          </w:p>
        </w:tc>
        <w:tc>
          <w:tcPr>
            <w:tcW w:w="1397" w:type="dxa"/>
            <w:vAlign w:val="center"/>
          </w:tcPr>
          <w:p w14:paraId="2FD26068" w14:textId="77777777" w:rsidR="007D2DC4" w:rsidRPr="005C0E48" w:rsidRDefault="007D2DC4" w:rsidP="007D2DC4">
            <w:pPr>
              <w:contextualSpacing/>
            </w:pPr>
          </w:p>
        </w:tc>
      </w:tr>
      <w:tr w:rsidR="00FB051A" w:rsidRPr="005C0E48" w14:paraId="5810153D" w14:textId="77777777" w:rsidTr="009D3211">
        <w:trPr>
          <w:trHeight w:val="286"/>
        </w:trPr>
        <w:tc>
          <w:tcPr>
            <w:tcW w:w="538" w:type="dxa"/>
            <w:vAlign w:val="center"/>
          </w:tcPr>
          <w:p w14:paraId="2942A0F9" w14:textId="77777777" w:rsidR="007D2DC4" w:rsidRPr="005C0E48" w:rsidRDefault="007D2DC4" w:rsidP="007D2DC4">
            <w:pPr>
              <w:contextualSpacing/>
            </w:pPr>
          </w:p>
        </w:tc>
        <w:tc>
          <w:tcPr>
            <w:tcW w:w="1022" w:type="dxa"/>
            <w:vAlign w:val="center"/>
          </w:tcPr>
          <w:p w14:paraId="7C2626ED" w14:textId="77777777" w:rsidR="007D2DC4" w:rsidRPr="005C0E48" w:rsidRDefault="007D2DC4" w:rsidP="007D2DC4">
            <w:pPr>
              <w:contextualSpacing/>
            </w:pPr>
          </w:p>
        </w:tc>
        <w:tc>
          <w:tcPr>
            <w:tcW w:w="992" w:type="dxa"/>
            <w:vAlign w:val="center"/>
          </w:tcPr>
          <w:p w14:paraId="5EB05452" w14:textId="77777777" w:rsidR="007D2DC4" w:rsidRPr="005C0E48" w:rsidRDefault="007D2DC4" w:rsidP="007D2DC4">
            <w:pPr>
              <w:contextualSpacing/>
            </w:pPr>
          </w:p>
        </w:tc>
        <w:tc>
          <w:tcPr>
            <w:tcW w:w="907" w:type="dxa"/>
            <w:vAlign w:val="center"/>
          </w:tcPr>
          <w:p w14:paraId="2D9FC24E" w14:textId="77777777" w:rsidR="007D2DC4" w:rsidRPr="005C0E48" w:rsidRDefault="007D2DC4" w:rsidP="007D2DC4">
            <w:pPr>
              <w:contextualSpacing/>
            </w:pPr>
          </w:p>
        </w:tc>
        <w:tc>
          <w:tcPr>
            <w:tcW w:w="907" w:type="dxa"/>
            <w:vAlign w:val="center"/>
          </w:tcPr>
          <w:p w14:paraId="64EDEF1E" w14:textId="77777777" w:rsidR="007D2DC4" w:rsidRPr="005C0E48" w:rsidRDefault="007D2DC4" w:rsidP="007D2DC4">
            <w:pPr>
              <w:contextualSpacing/>
            </w:pPr>
          </w:p>
        </w:tc>
        <w:tc>
          <w:tcPr>
            <w:tcW w:w="907" w:type="dxa"/>
            <w:vAlign w:val="center"/>
          </w:tcPr>
          <w:p w14:paraId="16FB485D" w14:textId="77777777" w:rsidR="007D2DC4" w:rsidRPr="005C0E48" w:rsidRDefault="007D2DC4" w:rsidP="007D2DC4">
            <w:pPr>
              <w:contextualSpacing/>
            </w:pPr>
          </w:p>
        </w:tc>
        <w:tc>
          <w:tcPr>
            <w:tcW w:w="907" w:type="dxa"/>
            <w:vAlign w:val="center"/>
          </w:tcPr>
          <w:p w14:paraId="4113D1EE" w14:textId="77777777" w:rsidR="007D2DC4" w:rsidRPr="005C0E48" w:rsidRDefault="007D2DC4" w:rsidP="007D2DC4">
            <w:pPr>
              <w:contextualSpacing/>
            </w:pPr>
          </w:p>
        </w:tc>
        <w:tc>
          <w:tcPr>
            <w:tcW w:w="907" w:type="dxa"/>
            <w:vAlign w:val="center"/>
          </w:tcPr>
          <w:p w14:paraId="30696F81" w14:textId="77777777" w:rsidR="007D2DC4" w:rsidRPr="005C0E48" w:rsidRDefault="007D2DC4" w:rsidP="007D2DC4">
            <w:pPr>
              <w:contextualSpacing/>
            </w:pPr>
          </w:p>
        </w:tc>
        <w:tc>
          <w:tcPr>
            <w:tcW w:w="1277" w:type="dxa"/>
            <w:vAlign w:val="center"/>
          </w:tcPr>
          <w:p w14:paraId="57E76BBF" w14:textId="77777777" w:rsidR="007D2DC4" w:rsidRPr="005C0E48" w:rsidRDefault="007D2DC4" w:rsidP="007D2DC4">
            <w:pPr>
              <w:contextualSpacing/>
            </w:pPr>
          </w:p>
        </w:tc>
        <w:tc>
          <w:tcPr>
            <w:tcW w:w="1397" w:type="dxa"/>
            <w:vAlign w:val="center"/>
          </w:tcPr>
          <w:p w14:paraId="641D6DF4" w14:textId="77777777" w:rsidR="007D2DC4" w:rsidRPr="005C0E48" w:rsidRDefault="007D2DC4" w:rsidP="007D2DC4">
            <w:pPr>
              <w:contextualSpacing/>
            </w:pPr>
          </w:p>
        </w:tc>
      </w:tr>
      <w:tr w:rsidR="00FB051A" w:rsidRPr="005C0E48" w14:paraId="5DC1ECD9" w14:textId="77777777" w:rsidTr="009D3211">
        <w:trPr>
          <w:trHeight w:val="286"/>
        </w:trPr>
        <w:tc>
          <w:tcPr>
            <w:tcW w:w="538" w:type="dxa"/>
            <w:vAlign w:val="center"/>
          </w:tcPr>
          <w:p w14:paraId="7C0B98B4" w14:textId="77777777" w:rsidR="007D2DC4" w:rsidRPr="005C0E48" w:rsidRDefault="007D2DC4" w:rsidP="007D2DC4">
            <w:pPr>
              <w:contextualSpacing/>
            </w:pPr>
          </w:p>
        </w:tc>
        <w:tc>
          <w:tcPr>
            <w:tcW w:w="1022" w:type="dxa"/>
            <w:vAlign w:val="center"/>
          </w:tcPr>
          <w:p w14:paraId="63EE1F89" w14:textId="77777777" w:rsidR="007D2DC4" w:rsidRPr="005C0E48" w:rsidRDefault="007D2DC4" w:rsidP="007D2DC4">
            <w:pPr>
              <w:contextualSpacing/>
            </w:pPr>
          </w:p>
        </w:tc>
        <w:tc>
          <w:tcPr>
            <w:tcW w:w="992" w:type="dxa"/>
            <w:vAlign w:val="center"/>
          </w:tcPr>
          <w:p w14:paraId="413CA535" w14:textId="77777777" w:rsidR="007D2DC4" w:rsidRPr="005C0E48" w:rsidRDefault="007D2DC4" w:rsidP="007D2DC4">
            <w:pPr>
              <w:contextualSpacing/>
            </w:pPr>
          </w:p>
        </w:tc>
        <w:tc>
          <w:tcPr>
            <w:tcW w:w="907" w:type="dxa"/>
            <w:vAlign w:val="center"/>
          </w:tcPr>
          <w:p w14:paraId="4E9AC54F" w14:textId="77777777" w:rsidR="007D2DC4" w:rsidRPr="005C0E48" w:rsidRDefault="007D2DC4" w:rsidP="007D2DC4">
            <w:pPr>
              <w:contextualSpacing/>
            </w:pPr>
          </w:p>
        </w:tc>
        <w:tc>
          <w:tcPr>
            <w:tcW w:w="907" w:type="dxa"/>
            <w:vAlign w:val="center"/>
          </w:tcPr>
          <w:p w14:paraId="2290467C" w14:textId="77777777" w:rsidR="007D2DC4" w:rsidRPr="005C0E48" w:rsidRDefault="007D2DC4" w:rsidP="007D2DC4">
            <w:pPr>
              <w:contextualSpacing/>
            </w:pPr>
          </w:p>
        </w:tc>
        <w:tc>
          <w:tcPr>
            <w:tcW w:w="907" w:type="dxa"/>
            <w:vAlign w:val="center"/>
          </w:tcPr>
          <w:p w14:paraId="13ECD446" w14:textId="77777777" w:rsidR="007D2DC4" w:rsidRPr="005C0E48" w:rsidRDefault="007D2DC4" w:rsidP="007D2DC4">
            <w:pPr>
              <w:contextualSpacing/>
            </w:pPr>
          </w:p>
        </w:tc>
        <w:tc>
          <w:tcPr>
            <w:tcW w:w="907" w:type="dxa"/>
            <w:vAlign w:val="center"/>
          </w:tcPr>
          <w:p w14:paraId="7F983101" w14:textId="77777777" w:rsidR="007D2DC4" w:rsidRPr="005C0E48" w:rsidRDefault="007D2DC4" w:rsidP="007D2DC4">
            <w:pPr>
              <w:contextualSpacing/>
            </w:pPr>
          </w:p>
        </w:tc>
        <w:tc>
          <w:tcPr>
            <w:tcW w:w="907" w:type="dxa"/>
            <w:vAlign w:val="center"/>
          </w:tcPr>
          <w:p w14:paraId="0C9D00AE" w14:textId="77777777" w:rsidR="007D2DC4" w:rsidRPr="005C0E48" w:rsidRDefault="007D2DC4" w:rsidP="007D2DC4">
            <w:pPr>
              <w:contextualSpacing/>
            </w:pPr>
          </w:p>
        </w:tc>
        <w:tc>
          <w:tcPr>
            <w:tcW w:w="1277" w:type="dxa"/>
            <w:vAlign w:val="center"/>
          </w:tcPr>
          <w:p w14:paraId="7E2FDCDD" w14:textId="77777777" w:rsidR="007D2DC4" w:rsidRPr="005C0E48" w:rsidRDefault="007D2DC4" w:rsidP="007D2DC4">
            <w:pPr>
              <w:contextualSpacing/>
            </w:pPr>
          </w:p>
        </w:tc>
        <w:tc>
          <w:tcPr>
            <w:tcW w:w="1397" w:type="dxa"/>
            <w:vAlign w:val="center"/>
          </w:tcPr>
          <w:p w14:paraId="0D38F955" w14:textId="77777777" w:rsidR="007D2DC4" w:rsidRPr="005C0E48" w:rsidRDefault="007D2DC4" w:rsidP="007D2DC4">
            <w:pPr>
              <w:contextualSpacing/>
            </w:pPr>
          </w:p>
        </w:tc>
      </w:tr>
      <w:tr w:rsidR="00FB051A" w:rsidRPr="005C0E48" w14:paraId="6C60B406" w14:textId="77777777" w:rsidTr="009D3211">
        <w:trPr>
          <w:trHeight w:val="286"/>
        </w:trPr>
        <w:tc>
          <w:tcPr>
            <w:tcW w:w="538" w:type="dxa"/>
            <w:vAlign w:val="center"/>
          </w:tcPr>
          <w:p w14:paraId="73A818CC" w14:textId="77777777" w:rsidR="007D2DC4" w:rsidRPr="005C0E48" w:rsidRDefault="007D2DC4" w:rsidP="007D2DC4">
            <w:pPr>
              <w:contextualSpacing/>
            </w:pPr>
          </w:p>
        </w:tc>
        <w:tc>
          <w:tcPr>
            <w:tcW w:w="1022" w:type="dxa"/>
            <w:vAlign w:val="center"/>
          </w:tcPr>
          <w:p w14:paraId="12CC2D64" w14:textId="77777777" w:rsidR="007D2DC4" w:rsidRPr="005C0E48" w:rsidRDefault="007D2DC4" w:rsidP="007D2DC4">
            <w:pPr>
              <w:contextualSpacing/>
            </w:pPr>
          </w:p>
        </w:tc>
        <w:tc>
          <w:tcPr>
            <w:tcW w:w="992" w:type="dxa"/>
            <w:vAlign w:val="center"/>
          </w:tcPr>
          <w:p w14:paraId="3DF622BB" w14:textId="77777777" w:rsidR="007D2DC4" w:rsidRPr="005C0E48" w:rsidRDefault="007D2DC4" w:rsidP="007D2DC4">
            <w:pPr>
              <w:contextualSpacing/>
            </w:pPr>
          </w:p>
        </w:tc>
        <w:tc>
          <w:tcPr>
            <w:tcW w:w="907" w:type="dxa"/>
            <w:vAlign w:val="center"/>
          </w:tcPr>
          <w:p w14:paraId="269F2BC3" w14:textId="77777777" w:rsidR="007D2DC4" w:rsidRPr="005C0E48" w:rsidRDefault="007D2DC4" w:rsidP="007D2DC4">
            <w:pPr>
              <w:contextualSpacing/>
            </w:pPr>
          </w:p>
        </w:tc>
        <w:tc>
          <w:tcPr>
            <w:tcW w:w="907" w:type="dxa"/>
            <w:vAlign w:val="center"/>
          </w:tcPr>
          <w:p w14:paraId="435EAAC9" w14:textId="77777777" w:rsidR="007D2DC4" w:rsidRPr="005C0E48" w:rsidRDefault="007D2DC4" w:rsidP="007D2DC4">
            <w:pPr>
              <w:contextualSpacing/>
            </w:pPr>
          </w:p>
        </w:tc>
        <w:tc>
          <w:tcPr>
            <w:tcW w:w="907" w:type="dxa"/>
            <w:vAlign w:val="center"/>
          </w:tcPr>
          <w:p w14:paraId="21CABDC8" w14:textId="77777777" w:rsidR="007D2DC4" w:rsidRPr="005C0E48" w:rsidRDefault="007D2DC4" w:rsidP="007D2DC4">
            <w:pPr>
              <w:contextualSpacing/>
            </w:pPr>
          </w:p>
        </w:tc>
        <w:tc>
          <w:tcPr>
            <w:tcW w:w="907" w:type="dxa"/>
            <w:vAlign w:val="center"/>
          </w:tcPr>
          <w:p w14:paraId="79DF768C" w14:textId="77777777" w:rsidR="007D2DC4" w:rsidRPr="005C0E48" w:rsidRDefault="007D2DC4" w:rsidP="007D2DC4">
            <w:pPr>
              <w:contextualSpacing/>
            </w:pPr>
          </w:p>
        </w:tc>
        <w:tc>
          <w:tcPr>
            <w:tcW w:w="907" w:type="dxa"/>
            <w:vAlign w:val="center"/>
          </w:tcPr>
          <w:p w14:paraId="0CD3D159" w14:textId="77777777" w:rsidR="007D2DC4" w:rsidRPr="005C0E48" w:rsidRDefault="007D2DC4" w:rsidP="007D2DC4">
            <w:pPr>
              <w:contextualSpacing/>
            </w:pPr>
          </w:p>
        </w:tc>
        <w:tc>
          <w:tcPr>
            <w:tcW w:w="1277" w:type="dxa"/>
            <w:vAlign w:val="center"/>
          </w:tcPr>
          <w:p w14:paraId="3512F9CE" w14:textId="77777777" w:rsidR="007D2DC4" w:rsidRPr="005C0E48" w:rsidRDefault="007D2DC4" w:rsidP="007D2DC4">
            <w:pPr>
              <w:contextualSpacing/>
            </w:pPr>
          </w:p>
        </w:tc>
        <w:tc>
          <w:tcPr>
            <w:tcW w:w="1397" w:type="dxa"/>
            <w:vAlign w:val="center"/>
          </w:tcPr>
          <w:p w14:paraId="34062FB3" w14:textId="77777777" w:rsidR="007D2DC4" w:rsidRPr="005C0E48" w:rsidRDefault="007D2DC4" w:rsidP="007D2DC4">
            <w:pPr>
              <w:contextualSpacing/>
            </w:pPr>
          </w:p>
        </w:tc>
      </w:tr>
      <w:tr w:rsidR="00FB051A" w:rsidRPr="005C0E48" w14:paraId="5DEB18CA" w14:textId="77777777" w:rsidTr="009D3211">
        <w:trPr>
          <w:trHeight w:val="286"/>
        </w:trPr>
        <w:tc>
          <w:tcPr>
            <w:tcW w:w="538" w:type="dxa"/>
            <w:vAlign w:val="center"/>
          </w:tcPr>
          <w:p w14:paraId="54E74DC1" w14:textId="77777777" w:rsidR="007D2DC4" w:rsidRPr="005C0E48" w:rsidRDefault="007D2DC4" w:rsidP="007D2DC4">
            <w:pPr>
              <w:contextualSpacing/>
            </w:pPr>
          </w:p>
        </w:tc>
        <w:tc>
          <w:tcPr>
            <w:tcW w:w="1022" w:type="dxa"/>
            <w:vAlign w:val="center"/>
          </w:tcPr>
          <w:p w14:paraId="489EBD74" w14:textId="77777777" w:rsidR="007D2DC4" w:rsidRPr="005C0E48" w:rsidRDefault="007D2DC4" w:rsidP="007D2DC4">
            <w:pPr>
              <w:contextualSpacing/>
            </w:pPr>
          </w:p>
        </w:tc>
        <w:tc>
          <w:tcPr>
            <w:tcW w:w="992" w:type="dxa"/>
            <w:vAlign w:val="center"/>
          </w:tcPr>
          <w:p w14:paraId="0CD6EAE7" w14:textId="77777777" w:rsidR="007D2DC4" w:rsidRPr="005C0E48" w:rsidRDefault="007D2DC4" w:rsidP="007D2DC4">
            <w:pPr>
              <w:contextualSpacing/>
            </w:pPr>
          </w:p>
        </w:tc>
        <w:tc>
          <w:tcPr>
            <w:tcW w:w="907" w:type="dxa"/>
            <w:vAlign w:val="center"/>
          </w:tcPr>
          <w:p w14:paraId="2BFE58A4" w14:textId="77777777" w:rsidR="007D2DC4" w:rsidRPr="005C0E48" w:rsidRDefault="007D2DC4" w:rsidP="007D2DC4">
            <w:pPr>
              <w:contextualSpacing/>
            </w:pPr>
          </w:p>
        </w:tc>
        <w:tc>
          <w:tcPr>
            <w:tcW w:w="907" w:type="dxa"/>
            <w:vAlign w:val="center"/>
          </w:tcPr>
          <w:p w14:paraId="579B524F" w14:textId="77777777" w:rsidR="007D2DC4" w:rsidRPr="005C0E48" w:rsidRDefault="007D2DC4" w:rsidP="007D2DC4">
            <w:pPr>
              <w:contextualSpacing/>
            </w:pPr>
          </w:p>
        </w:tc>
        <w:tc>
          <w:tcPr>
            <w:tcW w:w="907" w:type="dxa"/>
            <w:vAlign w:val="center"/>
          </w:tcPr>
          <w:p w14:paraId="7CB18C85" w14:textId="77777777" w:rsidR="007D2DC4" w:rsidRPr="005C0E48" w:rsidRDefault="007D2DC4" w:rsidP="007D2DC4">
            <w:pPr>
              <w:contextualSpacing/>
            </w:pPr>
          </w:p>
        </w:tc>
        <w:tc>
          <w:tcPr>
            <w:tcW w:w="907" w:type="dxa"/>
            <w:vAlign w:val="center"/>
          </w:tcPr>
          <w:p w14:paraId="4268B2C4" w14:textId="77777777" w:rsidR="007D2DC4" w:rsidRPr="005C0E48" w:rsidRDefault="007D2DC4" w:rsidP="007D2DC4">
            <w:pPr>
              <w:contextualSpacing/>
            </w:pPr>
          </w:p>
        </w:tc>
        <w:tc>
          <w:tcPr>
            <w:tcW w:w="907" w:type="dxa"/>
            <w:vAlign w:val="center"/>
          </w:tcPr>
          <w:p w14:paraId="459EEB22" w14:textId="77777777" w:rsidR="007D2DC4" w:rsidRPr="005C0E48" w:rsidRDefault="007D2DC4" w:rsidP="007D2DC4">
            <w:pPr>
              <w:contextualSpacing/>
            </w:pPr>
          </w:p>
        </w:tc>
        <w:tc>
          <w:tcPr>
            <w:tcW w:w="1277" w:type="dxa"/>
            <w:vAlign w:val="center"/>
          </w:tcPr>
          <w:p w14:paraId="7CAF60B3" w14:textId="77777777" w:rsidR="007D2DC4" w:rsidRPr="005C0E48" w:rsidRDefault="007D2DC4" w:rsidP="007D2DC4">
            <w:pPr>
              <w:contextualSpacing/>
            </w:pPr>
          </w:p>
        </w:tc>
        <w:tc>
          <w:tcPr>
            <w:tcW w:w="1397" w:type="dxa"/>
            <w:vAlign w:val="center"/>
          </w:tcPr>
          <w:p w14:paraId="6F1D9BB3" w14:textId="77777777" w:rsidR="007D2DC4" w:rsidRPr="005C0E48" w:rsidRDefault="007D2DC4" w:rsidP="007D2DC4">
            <w:pPr>
              <w:contextualSpacing/>
            </w:pPr>
          </w:p>
        </w:tc>
      </w:tr>
      <w:tr w:rsidR="00FB051A" w:rsidRPr="005C0E48" w14:paraId="0B44A6C5" w14:textId="77777777" w:rsidTr="009D3211">
        <w:trPr>
          <w:trHeight w:val="268"/>
        </w:trPr>
        <w:tc>
          <w:tcPr>
            <w:tcW w:w="538" w:type="dxa"/>
            <w:vAlign w:val="center"/>
          </w:tcPr>
          <w:p w14:paraId="2572DAF0" w14:textId="77777777" w:rsidR="007D2DC4" w:rsidRPr="005C0E48" w:rsidRDefault="007D2DC4" w:rsidP="007D2DC4">
            <w:pPr>
              <w:contextualSpacing/>
            </w:pPr>
          </w:p>
        </w:tc>
        <w:tc>
          <w:tcPr>
            <w:tcW w:w="1022" w:type="dxa"/>
            <w:vAlign w:val="center"/>
          </w:tcPr>
          <w:p w14:paraId="4245FDEE" w14:textId="77777777" w:rsidR="007D2DC4" w:rsidRPr="005C0E48" w:rsidRDefault="007D2DC4" w:rsidP="007D2DC4">
            <w:pPr>
              <w:contextualSpacing/>
            </w:pPr>
          </w:p>
        </w:tc>
        <w:tc>
          <w:tcPr>
            <w:tcW w:w="992" w:type="dxa"/>
            <w:vAlign w:val="center"/>
          </w:tcPr>
          <w:p w14:paraId="122B7E03" w14:textId="77777777" w:rsidR="007D2DC4" w:rsidRPr="005C0E48" w:rsidRDefault="007D2DC4" w:rsidP="007D2DC4">
            <w:pPr>
              <w:contextualSpacing/>
            </w:pPr>
          </w:p>
        </w:tc>
        <w:tc>
          <w:tcPr>
            <w:tcW w:w="907" w:type="dxa"/>
            <w:vAlign w:val="center"/>
          </w:tcPr>
          <w:p w14:paraId="298DF7CE" w14:textId="77777777" w:rsidR="007D2DC4" w:rsidRPr="005C0E48" w:rsidRDefault="007D2DC4" w:rsidP="007D2DC4">
            <w:pPr>
              <w:contextualSpacing/>
            </w:pPr>
          </w:p>
        </w:tc>
        <w:tc>
          <w:tcPr>
            <w:tcW w:w="907" w:type="dxa"/>
            <w:vAlign w:val="center"/>
          </w:tcPr>
          <w:p w14:paraId="466874F3" w14:textId="77777777" w:rsidR="007D2DC4" w:rsidRPr="005C0E48" w:rsidRDefault="007D2DC4" w:rsidP="007D2DC4">
            <w:pPr>
              <w:contextualSpacing/>
            </w:pPr>
          </w:p>
        </w:tc>
        <w:tc>
          <w:tcPr>
            <w:tcW w:w="907" w:type="dxa"/>
            <w:vAlign w:val="center"/>
          </w:tcPr>
          <w:p w14:paraId="305B6352" w14:textId="77777777" w:rsidR="007D2DC4" w:rsidRPr="005C0E48" w:rsidRDefault="007D2DC4" w:rsidP="007D2DC4">
            <w:pPr>
              <w:contextualSpacing/>
            </w:pPr>
          </w:p>
        </w:tc>
        <w:tc>
          <w:tcPr>
            <w:tcW w:w="907" w:type="dxa"/>
            <w:vAlign w:val="center"/>
          </w:tcPr>
          <w:p w14:paraId="3CFE20D9" w14:textId="77777777" w:rsidR="007D2DC4" w:rsidRPr="005C0E48" w:rsidRDefault="007D2DC4" w:rsidP="007D2DC4">
            <w:pPr>
              <w:contextualSpacing/>
            </w:pPr>
          </w:p>
        </w:tc>
        <w:tc>
          <w:tcPr>
            <w:tcW w:w="907" w:type="dxa"/>
            <w:vAlign w:val="center"/>
          </w:tcPr>
          <w:p w14:paraId="7C3EF96C" w14:textId="77777777" w:rsidR="007D2DC4" w:rsidRPr="005C0E48" w:rsidRDefault="007D2DC4" w:rsidP="007D2DC4">
            <w:pPr>
              <w:contextualSpacing/>
            </w:pPr>
          </w:p>
        </w:tc>
        <w:tc>
          <w:tcPr>
            <w:tcW w:w="1277" w:type="dxa"/>
            <w:vAlign w:val="center"/>
          </w:tcPr>
          <w:p w14:paraId="16F3A736" w14:textId="77777777" w:rsidR="007D2DC4" w:rsidRPr="005C0E48" w:rsidRDefault="007D2DC4" w:rsidP="007D2DC4">
            <w:pPr>
              <w:contextualSpacing/>
            </w:pPr>
          </w:p>
        </w:tc>
        <w:tc>
          <w:tcPr>
            <w:tcW w:w="1397" w:type="dxa"/>
            <w:vAlign w:val="center"/>
          </w:tcPr>
          <w:p w14:paraId="1C628994" w14:textId="77777777" w:rsidR="007D2DC4" w:rsidRPr="005C0E48" w:rsidRDefault="007D2DC4" w:rsidP="007D2DC4">
            <w:pPr>
              <w:contextualSpacing/>
            </w:pPr>
          </w:p>
        </w:tc>
      </w:tr>
      <w:tr w:rsidR="00FB051A" w:rsidRPr="005C0E48" w14:paraId="43848D88" w14:textId="77777777" w:rsidTr="009D3211">
        <w:trPr>
          <w:trHeight w:val="286"/>
        </w:trPr>
        <w:tc>
          <w:tcPr>
            <w:tcW w:w="538" w:type="dxa"/>
            <w:vAlign w:val="center"/>
          </w:tcPr>
          <w:p w14:paraId="63BE894A" w14:textId="77777777" w:rsidR="007D2DC4" w:rsidRPr="005C0E48" w:rsidRDefault="007D2DC4" w:rsidP="007D2DC4">
            <w:pPr>
              <w:contextualSpacing/>
            </w:pPr>
          </w:p>
        </w:tc>
        <w:tc>
          <w:tcPr>
            <w:tcW w:w="1022" w:type="dxa"/>
            <w:vAlign w:val="center"/>
          </w:tcPr>
          <w:p w14:paraId="1FA5BECA" w14:textId="77777777" w:rsidR="007D2DC4" w:rsidRPr="005C0E48" w:rsidRDefault="007D2DC4" w:rsidP="007D2DC4">
            <w:pPr>
              <w:contextualSpacing/>
            </w:pPr>
          </w:p>
        </w:tc>
        <w:tc>
          <w:tcPr>
            <w:tcW w:w="992" w:type="dxa"/>
            <w:vAlign w:val="center"/>
          </w:tcPr>
          <w:p w14:paraId="34951C3B" w14:textId="77777777" w:rsidR="007D2DC4" w:rsidRPr="005C0E48" w:rsidRDefault="007D2DC4" w:rsidP="007D2DC4">
            <w:pPr>
              <w:contextualSpacing/>
            </w:pPr>
          </w:p>
        </w:tc>
        <w:tc>
          <w:tcPr>
            <w:tcW w:w="907" w:type="dxa"/>
            <w:vAlign w:val="center"/>
          </w:tcPr>
          <w:p w14:paraId="5768DCE6" w14:textId="77777777" w:rsidR="007D2DC4" w:rsidRPr="005C0E48" w:rsidRDefault="007D2DC4" w:rsidP="007D2DC4">
            <w:pPr>
              <w:contextualSpacing/>
            </w:pPr>
          </w:p>
        </w:tc>
        <w:tc>
          <w:tcPr>
            <w:tcW w:w="907" w:type="dxa"/>
            <w:vAlign w:val="center"/>
          </w:tcPr>
          <w:p w14:paraId="6CEF38BF" w14:textId="77777777" w:rsidR="007D2DC4" w:rsidRPr="005C0E48" w:rsidRDefault="007D2DC4" w:rsidP="007D2DC4">
            <w:pPr>
              <w:contextualSpacing/>
            </w:pPr>
          </w:p>
        </w:tc>
        <w:tc>
          <w:tcPr>
            <w:tcW w:w="907" w:type="dxa"/>
            <w:vAlign w:val="center"/>
          </w:tcPr>
          <w:p w14:paraId="3060E562" w14:textId="77777777" w:rsidR="007D2DC4" w:rsidRPr="005C0E48" w:rsidRDefault="007D2DC4" w:rsidP="007D2DC4">
            <w:pPr>
              <w:contextualSpacing/>
            </w:pPr>
          </w:p>
        </w:tc>
        <w:tc>
          <w:tcPr>
            <w:tcW w:w="907" w:type="dxa"/>
            <w:vAlign w:val="center"/>
          </w:tcPr>
          <w:p w14:paraId="104CACF5" w14:textId="77777777" w:rsidR="007D2DC4" w:rsidRPr="005C0E48" w:rsidRDefault="007D2DC4" w:rsidP="007D2DC4">
            <w:pPr>
              <w:contextualSpacing/>
            </w:pPr>
          </w:p>
        </w:tc>
        <w:tc>
          <w:tcPr>
            <w:tcW w:w="907" w:type="dxa"/>
            <w:vAlign w:val="center"/>
          </w:tcPr>
          <w:p w14:paraId="6893EA00" w14:textId="77777777" w:rsidR="007D2DC4" w:rsidRPr="005C0E48" w:rsidRDefault="007D2DC4" w:rsidP="007D2DC4">
            <w:pPr>
              <w:contextualSpacing/>
            </w:pPr>
          </w:p>
        </w:tc>
        <w:tc>
          <w:tcPr>
            <w:tcW w:w="1277" w:type="dxa"/>
            <w:vAlign w:val="center"/>
          </w:tcPr>
          <w:p w14:paraId="0D84E848" w14:textId="77777777" w:rsidR="007D2DC4" w:rsidRPr="005C0E48" w:rsidRDefault="007D2DC4" w:rsidP="007D2DC4">
            <w:pPr>
              <w:contextualSpacing/>
            </w:pPr>
          </w:p>
        </w:tc>
        <w:tc>
          <w:tcPr>
            <w:tcW w:w="1397" w:type="dxa"/>
            <w:vAlign w:val="center"/>
          </w:tcPr>
          <w:p w14:paraId="3ECFC34F" w14:textId="77777777" w:rsidR="007D2DC4" w:rsidRPr="005C0E48" w:rsidRDefault="007D2DC4" w:rsidP="007D2DC4">
            <w:pPr>
              <w:contextualSpacing/>
            </w:pPr>
          </w:p>
        </w:tc>
      </w:tr>
      <w:tr w:rsidR="00FB051A" w:rsidRPr="005C0E48" w14:paraId="150B490D" w14:textId="77777777" w:rsidTr="009D3211">
        <w:trPr>
          <w:trHeight w:val="268"/>
        </w:trPr>
        <w:tc>
          <w:tcPr>
            <w:tcW w:w="538" w:type="dxa"/>
            <w:vAlign w:val="center"/>
          </w:tcPr>
          <w:p w14:paraId="4F368075" w14:textId="77777777" w:rsidR="007D2DC4" w:rsidRPr="005C0E48" w:rsidRDefault="007D2DC4" w:rsidP="007D2DC4">
            <w:pPr>
              <w:contextualSpacing/>
            </w:pPr>
          </w:p>
        </w:tc>
        <w:tc>
          <w:tcPr>
            <w:tcW w:w="1022" w:type="dxa"/>
            <w:vAlign w:val="center"/>
          </w:tcPr>
          <w:p w14:paraId="78EAF17A" w14:textId="77777777" w:rsidR="007D2DC4" w:rsidRPr="005C0E48" w:rsidRDefault="007D2DC4" w:rsidP="007D2DC4">
            <w:pPr>
              <w:contextualSpacing/>
            </w:pPr>
          </w:p>
        </w:tc>
        <w:tc>
          <w:tcPr>
            <w:tcW w:w="992" w:type="dxa"/>
            <w:vAlign w:val="center"/>
          </w:tcPr>
          <w:p w14:paraId="683EC184" w14:textId="77777777" w:rsidR="007D2DC4" w:rsidRPr="005C0E48" w:rsidRDefault="007D2DC4" w:rsidP="007D2DC4">
            <w:pPr>
              <w:contextualSpacing/>
            </w:pPr>
          </w:p>
        </w:tc>
        <w:tc>
          <w:tcPr>
            <w:tcW w:w="907" w:type="dxa"/>
            <w:vAlign w:val="center"/>
          </w:tcPr>
          <w:p w14:paraId="4A92C9E2" w14:textId="77777777" w:rsidR="007D2DC4" w:rsidRPr="005C0E48" w:rsidRDefault="007D2DC4" w:rsidP="007D2DC4">
            <w:pPr>
              <w:contextualSpacing/>
            </w:pPr>
          </w:p>
        </w:tc>
        <w:tc>
          <w:tcPr>
            <w:tcW w:w="907" w:type="dxa"/>
            <w:vAlign w:val="center"/>
          </w:tcPr>
          <w:p w14:paraId="7C57B046" w14:textId="77777777" w:rsidR="007D2DC4" w:rsidRPr="005C0E48" w:rsidRDefault="007D2DC4" w:rsidP="007D2DC4">
            <w:pPr>
              <w:contextualSpacing/>
            </w:pPr>
          </w:p>
        </w:tc>
        <w:tc>
          <w:tcPr>
            <w:tcW w:w="907" w:type="dxa"/>
            <w:vAlign w:val="center"/>
          </w:tcPr>
          <w:p w14:paraId="4B127114" w14:textId="77777777" w:rsidR="007D2DC4" w:rsidRPr="005C0E48" w:rsidRDefault="007D2DC4" w:rsidP="007D2DC4">
            <w:pPr>
              <w:contextualSpacing/>
            </w:pPr>
          </w:p>
        </w:tc>
        <w:tc>
          <w:tcPr>
            <w:tcW w:w="907" w:type="dxa"/>
            <w:vAlign w:val="center"/>
          </w:tcPr>
          <w:p w14:paraId="1D88EBA7" w14:textId="77777777" w:rsidR="007D2DC4" w:rsidRPr="005C0E48" w:rsidRDefault="007D2DC4" w:rsidP="007D2DC4">
            <w:pPr>
              <w:contextualSpacing/>
            </w:pPr>
          </w:p>
        </w:tc>
        <w:tc>
          <w:tcPr>
            <w:tcW w:w="907" w:type="dxa"/>
            <w:vAlign w:val="center"/>
          </w:tcPr>
          <w:p w14:paraId="28C521E9" w14:textId="77777777" w:rsidR="007D2DC4" w:rsidRPr="005C0E48" w:rsidRDefault="007D2DC4" w:rsidP="007D2DC4">
            <w:pPr>
              <w:contextualSpacing/>
            </w:pPr>
          </w:p>
        </w:tc>
        <w:tc>
          <w:tcPr>
            <w:tcW w:w="1277" w:type="dxa"/>
            <w:vAlign w:val="center"/>
          </w:tcPr>
          <w:p w14:paraId="2DB2C2FC" w14:textId="77777777" w:rsidR="007D2DC4" w:rsidRPr="005C0E48" w:rsidRDefault="007D2DC4" w:rsidP="007D2DC4">
            <w:pPr>
              <w:contextualSpacing/>
            </w:pPr>
          </w:p>
        </w:tc>
        <w:tc>
          <w:tcPr>
            <w:tcW w:w="1397" w:type="dxa"/>
            <w:vAlign w:val="center"/>
          </w:tcPr>
          <w:p w14:paraId="3DEF0122" w14:textId="77777777" w:rsidR="007D2DC4" w:rsidRPr="005C0E48" w:rsidRDefault="007D2DC4" w:rsidP="007D2DC4">
            <w:pPr>
              <w:contextualSpacing/>
            </w:pPr>
          </w:p>
        </w:tc>
      </w:tr>
    </w:tbl>
    <w:p w14:paraId="6CFE2713" w14:textId="77777777" w:rsidR="007D2DC4" w:rsidRPr="005C0E48" w:rsidRDefault="007D2DC4" w:rsidP="007D2DC4">
      <w:pPr>
        <w:contextualSpacing/>
      </w:pPr>
    </w:p>
    <w:p w14:paraId="6D2DFC4F" w14:textId="61FA37AE" w:rsidR="007D2DC4" w:rsidRPr="005C0E48" w:rsidRDefault="6ECAC6C9" w:rsidP="007D2DC4">
      <w:pPr>
        <w:contextualSpacing/>
      </w:pPr>
      <w:r>
        <w:rPr>
          <w:noProof/>
        </w:rPr>
        <w:drawing>
          <wp:inline distT="0" distB="0" distL="0" distR="0" wp14:anchorId="44580E7B" wp14:editId="2089BFFB">
            <wp:extent cx="5507664" cy="2696687"/>
            <wp:effectExtent l="0" t="0" r="0" b="8890"/>
            <wp:docPr id="1441897965" name="Picture 14418979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1441897965"/>
                    <pic:cNvPicPr/>
                  </pic:nvPicPr>
                  <pic:blipFill>
                    <a:blip r:embed="rId40">
                      <a:extLst>
                        <a:ext uri="{28A0092B-C50C-407E-A947-70E740481C1C}">
                          <a14:useLocalDpi xmlns:a14="http://schemas.microsoft.com/office/drawing/2010/main" val="0"/>
                        </a:ext>
                      </a:extLst>
                    </a:blip>
                    <a:stretch>
                      <a:fillRect/>
                    </a:stretch>
                  </pic:blipFill>
                  <pic:spPr>
                    <a:xfrm>
                      <a:off x="0" y="0"/>
                      <a:ext cx="5507664" cy="2696687"/>
                    </a:xfrm>
                    <a:prstGeom prst="rect">
                      <a:avLst/>
                    </a:prstGeom>
                  </pic:spPr>
                </pic:pic>
              </a:graphicData>
            </a:graphic>
          </wp:inline>
        </w:drawing>
      </w:r>
    </w:p>
    <w:p w14:paraId="49F8E810" w14:textId="77777777" w:rsidR="00D5738D" w:rsidRPr="005C0E48" w:rsidRDefault="00D5738D" w:rsidP="00507C52">
      <w:pPr>
        <w:contextualSpacing/>
      </w:pPr>
    </w:p>
    <w:p w14:paraId="22278A32" w14:textId="77777777" w:rsidR="00D5738D" w:rsidRPr="005C0E48" w:rsidRDefault="00D5738D" w:rsidP="00507C52">
      <w:pPr>
        <w:contextualSpacing/>
      </w:pPr>
    </w:p>
    <w:p w14:paraId="6DA72007" w14:textId="6CEB83AE" w:rsidR="00507C52" w:rsidRPr="005C0E48" w:rsidRDefault="00507C52" w:rsidP="00507C52">
      <w:pPr>
        <w:contextualSpacing/>
      </w:pPr>
      <w:r w:rsidRPr="005C0E48">
        <w:t xml:space="preserve">Matavimą atliko:       ___________      ___________________ </w:t>
      </w:r>
    </w:p>
    <w:p w14:paraId="3F84A148" w14:textId="68470131" w:rsidR="00507C52" w:rsidRPr="005C0E48" w:rsidRDefault="00507C52" w:rsidP="00507C52">
      <w:pPr>
        <w:contextualSpacing/>
      </w:pPr>
      <w:r w:rsidRPr="005C0E48">
        <w:t xml:space="preserve">                                       (parašas)                   (v. pavardė)</w:t>
      </w:r>
    </w:p>
    <w:p w14:paraId="0EC7D6BD" w14:textId="18E9DC5B" w:rsidR="003A4220" w:rsidRPr="005C0E48" w:rsidRDefault="003A4220">
      <w:pPr>
        <w:rPr>
          <w:bCs/>
        </w:rPr>
      </w:pPr>
      <w:r w:rsidRPr="005C0E48">
        <w:rPr>
          <w:bCs/>
        </w:rPr>
        <w:br w:type="page"/>
      </w:r>
    </w:p>
    <w:p w14:paraId="2385D2D3" w14:textId="2BA89DAC" w:rsidR="003A4220" w:rsidRPr="005C0E48" w:rsidRDefault="5D56A38B" w:rsidP="00276A18">
      <w:pPr>
        <w:pStyle w:val="ListParagraph"/>
        <w:numPr>
          <w:ilvl w:val="0"/>
          <w:numId w:val="105"/>
        </w:numPr>
        <w:contextualSpacing/>
        <w:jc w:val="right"/>
      </w:pPr>
      <w:bookmarkStart w:id="1123" w:name="_Ref294079912"/>
      <w:r>
        <w:t>Priedas</w:t>
      </w:r>
      <w:bookmarkEnd w:id="1123"/>
    </w:p>
    <w:p w14:paraId="5FF5AB0A" w14:textId="2AC663E2"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_Ref294085106 \r \h  \* MERGEFORMAT </w:instrText>
      </w:r>
      <w:r w:rsidRPr="005C0E48">
        <w:rPr>
          <w:color w:val="FFFFFF" w:themeColor="background1"/>
        </w:rPr>
        <w:fldChar w:fldCharType="separate"/>
      </w:r>
      <w:r w:rsidR="00207E6B">
        <w:rPr>
          <w:color w:val="FFFFFF" w:themeColor="background1"/>
        </w:rPr>
        <w:t>568</w:t>
      </w:r>
      <w:r w:rsidRPr="005C0E48">
        <w:fldChar w:fldCharType="end"/>
      </w:r>
    </w:p>
    <w:p w14:paraId="6EAF75EC" w14:textId="692D772D" w:rsidR="003A4220" w:rsidRPr="005C0E48" w:rsidRDefault="003A4220" w:rsidP="001B3F23">
      <w:pPr>
        <w:pStyle w:val="Heading2"/>
        <w:spacing w:before="120" w:after="0"/>
        <w:contextualSpacing/>
      </w:pPr>
      <w:bookmarkStart w:id="1124" w:name="_Toc498354055"/>
      <w:bookmarkStart w:id="1125" w:name="_Toc152085186"/>
      <w:r w:rsidRPr="005C0E48">
        <w:t>NEDAŽYTO PLIENO PAVIRŠIAUS APRŪDIJIMO PAVYZDŽIAI</w:t>
      </w:r>
      <w:bookmarkEnd w:id="1124"/>
      <w:bookmarkEnd w:id="1125"/>
    </w:p>
    <w:p w14:paraId="5C4BD006" w14:textId="77777777" w:rsidR="003A4220" w:rsidRPr="005C0E48" w:rsidRDefault="003A4220" w:rsidP="001B3F23">
      <w:pPr>
        <w:contextualSpacing/>
        <w:jc w:val="right"/>
      </w:pPr>
      <w:r w:rsidRPr="005C0E48">
        <w:t>Aprūdijimo laipsnis B</w:t>
      </w:r>
    </w:p>
    <w:p w14:paraId="63786898" w14:textId="77777777" w:rsidR="003A4220" w:rsidRPr="005C0E48" w:rsidRDefault="003A4220" w:rsidP="001B3F23">
      <w:pPr>
        <w:contextualSpacing/>
        <w:jc w:val="right"/>
      </w:pPr>
      <w:r w:rsidRPr="005C0E48">
        <w:rPr>
          <w:noProof/>
          <w:lang w:eastAsia="lt-LT"/>
        </w:rPr>
        <w:drawing>
          <wp:inline distT="0" distB="0" distL="0" distR="0" wp14:anchorId="20579589" wp14:editId="5B105F63">
            <wp:extent cx="5230495" cy="4096385"/>
            <wp:effectExtent l="19050" t="0" r="8255"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1" cstate="print"/>
                    <a:srcRect/>
                    <a:stretch>
                      <a:fillRect/>
                    </a:stretch>
                  </pic:blipFill>
                  <pic:spPr bwMode="auto">
                    <a:xfrm>
                      <a:off x="0" y="0"/>
                      <a:ext cx="5230495" cy="4096385"/>
                    </a:xfrm>
                    <a:prstGeom prst="rect">
                      <a:avLst/>
                    </a:prstGeom>
                    <a:noFill/>
                    <a:ln w="9525">
                      <a:noFill/>
                      <a:miter lim="800000"/>
                      <a:headEnd/>
                      <a:tailEnd/>
                    </a:ln>
                  </pic:spPr>
                </pic:pic>
              </a:graphicData>
            </a:graphic>
          </wp:inline>
        </w:drawing>
      </w:r>
    </w:p>
    <w:p w14:paraId="1D517712" w14:textId="77777777" w:rsidR="003A4220" w:rsidRPr="005C0E48" w:rsidRDefault="003A4220" w:rsidP="001B3F23">
      <w:pPr>
        <w:contextualSpacing/>
        <w:jc w:val="right"/>
      </w:pPr>
      <w:r w:rsidRPr="005C0E48">
        <w:t>Aprūdijimo laipsnis C</w:t>
      </w:r>
    </w:p>
    <w:p w14:paraId="5951BDF0" w14:textId="77777777" w:rsidR="003A4220" w:rsidRPr="005C0E48" w:rsidRDefault="003A4220" w:rsidP="001B3F23">
      <w:pPr>
        <w:contextualSpacing/>
        <w:jc w:val="right"/>
      </w:pPr>
      <w:r w:rsidRPr="005C0E48">
        <w:rPr>
          <w:noProof/>
          <w:lang w:eastAsia="lt-LT"/>
        </w:rPr>
        <w:drawing>
          <wp:inline distT="0" distB="0" distL="0" distR="0" wp14:anchorId="1E282F9F" wp14:editId="06B7B00C">
            <wp:extent cx="5208270" cy="3825875"/>
            <wp:effectExtent l="19050" t="19050" r="11430" b="2222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cstate="print"/>
                    <a:srcRect/>
                    <a:stretch>
                      <a:fillRect/>
                    </a:stretch>
                  </pic:blipFill>
                  <pic:spPr bwMode="auto">
                    <a:xfrm>
                      <a:off x="0" y="0"/>
                      <a:ext cx="5208270" cy="3825875"/>
                    </a:xfrm>
                    <a:prstGeom prst="rect">
                      <a:avLst/>
                    </a:prstGeom>
                    <a:noFill/>
                    <a:ln w="6350" cmpd="sng">
                      <a:solidFill>
                        <a:srgbClr val="000000"/>
                      </a:solidFill>
                      <a:miter lim="800000"/>
                      <a:headEnd/>
                      <a:tailEnd/>
                    </a:ln>
                    <a:effectLst/>
                  </pic:spPr>
                </pic:pic>
              </a:graphicData>
            </a:graphic>
          </wp:inline>
        </w:drawing>
      </w:r>
    </w:p>
    <w:p w14:paraId="2FF07635" w14:textId="77777777" w:rsidR="003A4220" w:rsidRPr="005C0E48" w:rsidRDefault="003A4220" w:rsidP="001B3F23">
      <w:pPr>
        <w:contextualSpacing/>
        <w:jc w:val="right"/>
      </w:pPr>
    </w:p>
    <w:p w14:paraId="36F396D0" w14:textId="77777777" w:rsidR="003A4220" w:rsidRPr="005C0E48" w:rsidRDefault="003A4220" w:rsidP="001B3F23">
      <w:pPr>
        <w:contextualSpacing/>
        <w:jc w:val="right"/>
      </w:pPr>
    </w:p>
    <w:p w14:paraId="662AA323" w14:textId="77777777" w:rsidR="003A4220" w:rsidRPr="005C0E48" w:rsidRDefault="5D56A38B" w:rsidP="00276A18">
      <w:pPr>
        <w:pStyle w:val="ListParagraph"/>
        <w:numPr>
          <w:ilvl w:val="1"/>
          <w:numId w:val="73"/>
        </w:numPr>
        <w:ind w:left="142" w:firstLine="284"/>
        <w:contextualSpacing/>
        <w:jc w:val="right"/>
      </w:pPr>
      <w:r>
        <w:t>priedo tęsinys</w:t>
      </w:r>
    </w:p>
    <w:p w14:paraId="0CC155DA" w14:textId="77777777" w:rsidR="003A4220" w:rsidRPr="005C0E48" w:rsidRDefault="003A4220" w:rsidP="001B3F23">
      <w:pPr>
        <w:contextualSpacing/>
        <w:jc w:val="right"/>
      </w:pPr>
    </w:p>
    <w:p w14:paraId="70074164" w14:textId="77777777" w:rsidR="003A4220" w:rsidRPr="005C0E48" w:rsidRDefault="003A4220" w:rsidP="001B3F23">
      <w:pPr>
        <w:contextualSpacing/>
        <w:jc w:val="right"/>
      </w:pPr>
      <w:r w:rsidRPr="005C0E48">
        <w:t>Aprūdijimo laipsnis D</w:t>
      </w:r>
    </w:p>
    <w:p w14:paraId="6164982E" w14:textId="77777777" w:rsidR="003A4220" w:rsidRPr="005C0E48" w:rsidRDefault="003A4220" w:rsidP="001B3F23">
      <w:pPr>
        <w:contextualSpacing/>
        <w:jc w:val="right"/>
      </w:pPr>
      <w:r w:rsidRPr="005C0E48">
        <w:rPr>
          <w:noProof/>
          <w:lang w:eastAsia="lt-LT"/>
        </w:rPr>
        <w:drawing>
          <wp:inline distT="0" distB="0" distL="0" distR="0" wp14:anchorId="4FE96233" wp14:editId="47690DF4">
            <wp:extent cx="5259705" cy="4096385"/>
            <wp:effectExtent l="1905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3" cstate="print"/>
                    <a:srcRect/>
                    <a:stretch>
                      <a:fillRect/>
                    </a:stretch>
                  </pic:blipFill>
                  <pic:spPr bwMode="auto">
                    <a:xfrm>
                      <a:off x="0" y="0"/>
                      <a:ext cx="5259705" cy="4096385"/>
                    </a:xfrm>
                    <a:prstGeom prst="rect">
                      <a:avLst/>
                    </a:prstGeom>
                    <a:noFill/>
                    <a:ln w="9525">
                      <a:noFill/>
                      <a:miter lim="800000"/>
                      <a:headEnd/>
                      <a:tailEnd/>
                    </a:ln>
                  </pic:spPr>
                </pic:pic>
              </a:graphicData>
            </a:graphic>
          </wp:inline>
        </w:drawing>
      </w:r>
    </w:p>
    <w:p w14:paraId="6B2F0A7B" w14:textId="77777777" w:rsidR="003A4220" w:rsidRPr="005C0E48" w:rsidRDefault="003A4220" w:rsidP="001B3F23">
      <w:pPr>
        <w:contextualSpacing/>
        <w:jc w:val="both"/>
        <w:rPr>
          <w:bCs/>
        </w:rPr>
      </w:pPr>
    </w:p>
    <w:p w14:paraId="06B1EE7F" w14:textId="77777777" w:rsidR="003A4220" w:rsidRPr="005C0E48" w:rsidRDefault="003A4220" w:rsidP="001B3F23">
      <w:pPr>
        <w:contextualSpacing/>
        <w:jc w:val="both"/>
        <w:rPr>
          <w:bCs/>
        </w:rPr>
      </w:pPr>
    </w:p>
    <w:p w14:paraId="7317417F" w14:textId="77777777" w:rsidR="003A4220" w:rsidRPr="005C0E48" w:rsidRDefault="003A4220" w:rsidP="001B3F23">
      <w:pPr>
        <w:contextualSpacing/>
        <w:jc w:val="center"/>
      </w:pPr>
    </w:p>
    <w:p w14:paraId="1D8A6596" w14:textId="7FE0B8DA" w:rsidR="009F59E7" w:rsidRPr="005C0E48" w:rsidRDefault="003A4220" w:rsidP="001B3F23">
      <w:pPr>
        <w:contextualSpacing/>
      </w:pPr>
      <w:r w:rsidRPr="005C0E48">
        <w:br w:type="page"/>
      </w:r>
    </w:p>
    <w:p w14:paraId="6B208A4A" w14:textId="16CFCEC4" w:rsidR="00D750BC" w:rsidRPr="005C0E48" w:rsidRDefault="00D750BC" w:rsidP="009D3211">
      <w:pPr>
        <w:contextualSpacing/>
        <w:jc w:val="right"/>
      </w:pPr>
      <w:r w:rsidRPr="005C0E48">
        <w:t xml:space="preserve">Priedo </w:t>
      </w:r>
      <w:r w:rsidR="002C6852" w:rsidRPr="005C0E48">
        <w:t>tęsinys</w:t>
      </w:r>
    </w:p>
    <w:tbl>
      <w:tblPr>
        <w:tblW w:w="9828" w:type="dxa"/>
        <w:tblLayout w:type="fixed"/>
        <w:tblLook w:val="0000" w:firstRow="0" w:lastRow="0" w:firstColumn="0" w:lastColumn="0" w:noHBand="0" w:noVBand="0"/>
      </w:tblPr>
      <w:tblGrid>
        <w:gridCol w:w="4928"/>
        <w:gridCol w:w="2560"/>
        <w:gridCol w:w="2340"/>
      </w:tblGrid>
      <w:tr w:rsidR="009F59E7" w:rsidRPr="005C0E48" w14:paraId="5C5FD5E3" w14:textId="77777777" w:rsidTr="009D3211">
        <w:trPr>
          <w:cantSplit/>
          <w:trHeight w:val="300"/>
        </w:trPr>
        <w:tc>
          <w:tcPr>
            <w:tcW w:w="4928" w:type="dxa"/>
            <w:vMerge w:val="restart"/>
            <w:shd w:val="clear" w:color="auto" w:fill="auto"/>
          </w:tcPr>
          <w:p w14:paraId="6167ED21" w14:textId="77777777" w:rsidR="009F59E7" w:rsidRPr="005C0E48" w:rsidRDefault="009F59E7" w:rsidP="009D3211">
            <w:pPr>
              <w:jc w:val="center"/>
              <w:rPr>
                <w:b/>
                <w:sz w:val="24"/>
                <w:szCs w:val="24"/>
              </w:rPr>
            </w:pPr>
            <w:r w:rsidRPr="005C0E48">
              <w:rPr>
                <w:i/>
                <w:color w:val="808080" w:themeColor="background1" w:themeShade="80"/>
                <w:sz w:val="24"/>
                <w:szCs w:val="24"/>
              </w:rPr>
              <w:t>Patikrinimą atlikusios įmonės (organizacijos) pavadinimas</w:t>
            </w:r>
          </w:p>
        </w:tc>
        <w:tc>
          <w:tcPr>
            <w:tcW w:w="4900" w:type="dxa"/>
            <w:gridSpan w:val="2"/>
            <w:shd w:val="clear" w:color="auto" w:fill="auto"/>
          </w:tcPr>
          <w:p w14:paraId="6B00E952" w14:textId="77777777" w:rsidR="009F59E7" w:rsidRPr="005C0E48" w:rsidRDefault="009F59E7" w:rsidP="009D3211">
            <w:pPr>
              <w:jc w:val="center"/>
              <w:rPr>
                <w:b/>
                <w:sz w:val="8"/>
                <w:szCs w:val="8"/>
              </w:rPr>
            </w:pPr>
          </w:p>
          <w:p w14:paraId="1D03E2EE" w14:textId="77777777" w:rsidR="009F59E7" w:rsidRPr="005C0E48" w:rsidRDefault="009F59E7" w:rsidP="009D3211">
            <w:pPr>
              <w:jc w:val="center"/>
              <w:rPr>
                <w:b/>
              </w:rPr>
            </w:pPr>
            <w:r w:rsidRPr="005C0E48">
              <w:rPr>
                <w:b/>
              </w:rPr>
              <w:t>(Objekto pavadinimas)</w:t>
            </w:r>
          </w:p>
          <w:p w14:paraId="39258CEB" w14:textId="77777777" w:rsidR="009F59E7" w:rsidRPr="005C0E48" w:rsidRDefault="009F59E7" w:rsidP="009D3211">
            <w:pPr>
              <w:jc w:val="center"/>
              <w:rPr>
                <w:b/>
              </w:rPr>
            </w:pPr>
            <w:r w:rsidRPr="005C0E48">
              <w:rPr>
                <w:b/>
              </w:rPr>
              <w:t xml:space="preserve">ATRAMOS Nr...... METALO STORIO MATVIMO </w:t>
            </w:r>
          </w:p>
          <w:p w14:paraId="709BDFA5" w14:textId="77777777" w:rsidR="009F59E7" w:rsidRPr="005C0E48" w:rsidRDefault="009F59E7" w:rsidP="009D3211">
            <w:pPr>
              <w:jc w:val="center"/>
              <w:rPr>
                <w:b/>
              </w:rPr>
            </w:pPr>
            <w:smartTag w:uri="schemas-tilde-lt/tildestengine" w:element="templates">
              <w:smartTagPr>
                <w:attr w:name="baseform" w:val="protokol|as"/>
                <w:attr w:name="id" w:val="-1"/>
                <w:attr w:name="text" w:val="PROTOKOLAS"/>
              </w:smartTagPr>
              <w:r w:rsidRPr="005C0E48">
                <w:rPr>
                  <w:b/>
                </w:rPr>
                <w:t>PROTOKOLAS</w:t>
              </w:r>
            </w:smartTag>
            <w:r w:rsidRPr="005C0E48">
              <w:rPr>
                <w:b/>
              </w:rPr>
              <w:t xml:space="preserve"> Nr. .....</w:t>
            </w:r>
          </w:p>
          <w:p w14:paraId="26DFB9B3" w14:textId="77777777" w:rsidR="009F59E7" w:rsidRPr="005C0E48" w:rsidRDefault="009F59E7" w:rsidP="009D3211">
            <w:pPr>
              <w:jc w:val="center"/>
              <w:rPr>
                <w:b/>
              </w:rPr>
            </w:pPr>
          </w:p>
          <w:p w14:paraId="6FE3CC22" w14:textId="77777777" w:rsidR="009F59E7" w:rsidRPr="005C0E48" w:rsidRDefault="009F59E7" w:rsidP="009D3211">
            <w:pPr>
              <w:jc w:val="center"/>
              <w:rPr>
                <w:b/>
              </w:rPr>
            </w:pPr>
            <w:r w:rsidRPr="005C0E48">
              <w:rPr>
                <w:b/>
              </w:rPr>
              <w:t>(IPC regionas)</w:t>
            </w:r>
          </w:p>
          <w:p w14:paraId="111B38D4" w14:textId="77777777" w:rsidR="009F59E7" w:rsidRPr="005C0E48" w:rsidRDefault="009F59E7" w:rsidP="009D3211">
            <w:pPr>
              <w:jc w:val="center"/>
              <w:rPr>
                <w:b/>
                <w:sz w:val="8"/>
                <w:szCs w:val="8"/>
              </w:rPr>
            </w:pPr>
            <w:r w:rsidRPr="005C0E48">
              <w:rPr>
                <w:b/>
                <w:sz w:val="8"/>
                <w:szCs w:val="8"/>
              </w:rPr>
              <w:t xml:space="preserve"> </w:t>
            </w:r>
          </w:p>
        </w:tc>
      </w:tr>
      <w:tr w:rsidR="009F59E7" w:rsidRPr="005C0E48" w14:paraId="136CCA23" w14:textId="77777777" w:rsidTr="009D3211">
        <w:trPr>
          <w:cantSplit/>
          <w:trHeight w:val="398"/>
        </w:trPr>
        <w:tc>
          <w:tcPr>
            <w:tcW w:w="4928" w:type="dxa"/>
            <w:vMerge/>
            <w:shd w:val="clear" w:color="auto" w:fill="auto"/>
          </w:tcPr>
          <w:p w14:paraId="639D3A22" w14:textId="77777777" w:rsidR="009F59E7" w:rsidRPr="005C0E48" w:rsidRDefault="009F59E7" w:rsidP="009D3211">
            <w:pPr>
              <w:pStyle w:val="Heading1"/>
            </w:pPr>
          </w:p>
        </w:tc>
        <w:tc>
          <w:tcPr>
            <w:tcW w:w="2560" w:type="dxa"/>
            <w:shd w:val="clear" w:color="auto" w:fill="auto"/>
            <w:vAlign w:val="center"/>
          </w:tcPr>
          <w:p w14:paraId="21CC0DEF" w14:textId="77777777" w:rsidR="009F59E7" w:rsidRPr="005C0E48" w:rsidRDefault="009F59E7" w:rsidP="009D3211">
            <w:pPr>
              <w:jc w:val="right"/>
            </w:pPr>
            <w:r w:rsidRPr="005C0E48">
              <w:t>Patikrinimo data:</w:t>
            </w:r>
          </w:p>
        </w:tc>
        <w:tc>
          <w:tcPr>
            <w:tcW w:w="2340" w:type="dxa"/>
            <w:vAlign w:val="center"/>
          </w:tcPr>
          <w:p w14:paraId="2C3F4CA9" w14:textId="77777777" w:rsidR="009F59E7" w:rsidRPr="005C0E48" w:rsidRDefault="009F59E7" w:rsidP="009D3211">
            <w:r w:rsidRPr="005C0E48">
              <w:t>……………………..….</w:t>
            </w:r>
          </w:p>
        </w:tc>
      </w:tr>
    </w:tbl>
    <w:p w14:paraId="4F9352EB" w14:textId="77777777" w:rsidR="009F59E7" w:rsidRPr="005C0E48" w:rsidRDefault="009F59E7" w:rsidP="009F59E7">
      <w:pPr>
        <w:tabs>
          <w:tab w:val="center" w:pos="4819"/>
        </w:tabs>
      </w:pPr>
    </w:p>
    <w:p w14:paraId="61E0CFAB" w14:textId="77777777" w:rsidR="009F59E7" w:rsidRPr="005C0E48" w:rsidRDefault="009F59E7" w:rsidP="009F59E7">
      <w:r w:rsidRPr="005C0E48">
        <w:t>Naudoti matavimo (diagnostikos) prietaisai (pavadinimas, gam. nr., metrologinio patikrinimo data):</w:t>
      </w:r>
    </w:p>
    <w:p w14:paraId="088BCC35" w14:textId="77777777" w:rsidR="009F59E7" w:rsidRPr="005C0E48" w:rsidRDefault="009F59E7" w:rsidP="009F59E7">
      <w:pPr>
        <w:pStyle w:val="ListParagraph"/>
        <w:tabs>
          <w:tab w:val="center" w:pos="4819"/>
        </w:tabs>
        <w:ind w:left="720"/>
        <w:contextualSpacing/>
        <w:jc w:val="both"/>
        <w:rPr>
          <w:rStyle w:val="Antrat1Diagrama1"/>
        </w:rPr>
      </w:pPr>
    </w:p>
    <w:p w14:paraId="7625D51B" w14:textId="77777777" w:rsidR="009F59E7" w:rsidRPr="005C0E48" w:rsidRDefault="009F59E7" w:rsidP="009F59E7">
      <w:pPr>
        <w:pStyle w:val="ListParagraph"/>
        <w:tabs>
          <w:tab w:val="center" w:pos="4819"/>
        </w:tabs>
        <w:ind w:left="720"/>
        <w:contextualSpacing/>
        <w:jc w:val="both"/>
        <w:rPr>
          <w:rStyle w:val="Antrat1Diagrama1"/>
        </w:rPr>
      </w:pPr>
      <w:r w:rsidRPr="005C0E48">
        <w:rPr>
          <w:rStyle w:val="Antrat1Diagrama1"/>
        </w:rPr>
        <w:t>.................., .................., ..................</w:t>
      </w:r>
    </w:p>
    <w:p w14:paraId="246D746E" w14:textId="77777777" w:rsidR="009F59E7" w:rsidRPr="005C0E48" w:rsidRDefault="009F59E7" w:rsidP="009F59E7">
      <w:pPr>
        <w:pStyle w:val="ListParagraph"/>
        <w:tabs>
          <w:tab w:val="center" w:pos="4819"/>
        </w:tabs>
        <w:ind w:left="720"/>
        <w:contextualSpacing/>
        <w:jc w:val="both"/>
        <w:rPr>
          <w:rStyle w:val="Antrat1Diagrama1"/>
          <w:b w:val="0"/>
        </w:rPr>
      </w:pPr>
    </w:p>
    <w:tbl>
      <w:tblPr>
        <w:tblW w:w="10348" w:type="dxa"/>
        <w:tblInd w:w="-7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5"/>
        <w:gridCol w:w="567"/>
        <w:gridCol w:w="2410"/>
        <w:gridCol w:w="2126"/>
        <w:gridCol w:w="1276"/>
        <w:gridCol w:w="992"/>
        <w:gridCol w:w="992"/>
      </w:tblGrid>
      <w:tr w:rsidR="00807886" w:rsidRPr="005C0E48" w14:paraId="1203B7C8" w14:textId="77777777" w:rsidTr="009D3211">
        <w:trPr>
          <w:trHeight w:val="388"/>
        </w:trPr>
        <w:tc>
          <w:tcPr>
            <w:tcW w:w="10348" w:type="dxa"/>
            <w:gridSpan w:val="7"/>
            <w:tcBorders>
              <w:top w:val="single" w:sz="12" w:space="0" w:color="auto"/>
              <w:left w:val="single" w:sz="12" w:space="0" w:color="auto"/>
              <w:bottom w:val="single" w:sz="12" w:space="0" w:color="auto"/>
              <w:right w:val="single" w:sz="12" w:space="0" w:color="auto"/>
            </w:tcBorders>
            <w:shd w:val="clear" w:color="auto" w:fill="E6E6E6"/>
            <w:vAlign w:val="center"/>
          </w:tcPr>
          <w:p w14:paraId="7ED6D058" w14:textId="77777777" w:rsidR="00807886" w:rsidRPr="005C0E48" w:rsidRDefault="00807886" w:rsidP="009D3211">
            <w:r w:rsidRPr="005C0E48">
              <w:t>Atramos matavimo rezultatai</w:t>
            </w:r>
          </w:p>
        </w:tc>
      </w:tr>
      <w:tr w:rsidR="006943E1" w:rsidRPr="005C0E48" w14:paraId="3248A368" w14:textId="77777777" w:rsidTr="00807886">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33AE3837" w14:textId="77777777" w:rsidR="00807886" w:rsidRPr="005C0E48" w:rsidRDefault="00807886" w:rsidP="009D3211">
            <w:pPr>
              <w:ind w:left="0" w:firstLine="0"/>
            </w:pPr>
            <w:r w:rsidRPr="005C0E48">
              <w:t>Oro linijos pavadinimas</w:t>
            </w:r>
          </w:p>
        </w:tc>
        <w:tc>
          <w:tcPr>
            <w:tcW w:w="567" w:type="dxa"/>
            <w:tcBorders>
              <w:top w:val="nil"/>
              <w:left w:val="single" w:sz="4" w:space="0" w:color="auto"/>
              <w:bottom w:val="single" w:sz="4" w:space="0" w:color="auto"/>
              <w:right w:val="single" w:sz="4" w:space="0" w:color="auto"/>
            </w:tcBorders>
            <w:vAlign w:val="center"/>
          </w:tcPr>
          <w:p w14:paraId="3DAF778A" w14:textId="77777777" w:rsidR="00807886" w:rsidRPr="005C0E48" w:rsidRDefault="00807886" w:rsidP="009D3211">
            <w:pPr>
              <w:ind w:left="0" w:firstLine="0"/>
            </w:pPr>
            <w:r w:rsidRPr="005C0E48">
              <w:t>Atr. Nr.</w:t>
            </w:r>
          </w:p>
        </w:tc>
        <w:tc>
          <w:tcPr>
            <w:tcW w:w="2410" w:type="dxa"/>
            <w:tcBorders>
              <w:top w:val="nil"/>
              <w:left w:val="single" w:sz="4" w:space="0" w:color="auto"/>
              <w:bottom w:val="single" w:sz="4" w:space="0" w:color="auto"/>
              <w:right w:val="single" w:sz="4" w:space="0" w:color="auto"/>
            </w:tcBorders>
            <w:vAlign w:val="center"/>
          </w:tcPr>
          <w:p w14:paraId="0F89AFA5" w14:textId="77777777" w:rsidR="00807886" w:rsidRPr="005C0E48" w:rsidRDefault="00807886" w:rsidP="009D3211">
            <w:pPr>
              <w:jc w:val="center"/>
              <w:rPr>
                <w:rFonts w:cs="Calibri"/>
                <w:color w:val="000000"/>
              </w:rPr>
            </w:pPr>
            <w:r w:rsidRPr="005C0E48">
              <w:rPr>
                <w:rFonts w:cs="Calibri"/>
                <w:color w:val="000000"/>
              </w:rPr>
              <w:t>Elemento tipas</w:t>
            </w:r>
          </w:p>
        </w:tc>
        <w:tc>
          <w:tcPr>
            <w:tcW w:w="2126" w:type="dxa"/>
            <w:tcBorders>
              <w:top w:val="nil"/>
              <w:left w:val="single" w:sz="4" w:space="0" w:color="auto"/>
              <w:bottom w:val="single" w:sz="4" w:space="0" w:color="auto"/>
              <w:right w:val="single" w:sz="4" w:space="0" w:color="auto"/>
            </w:tcBorders>
            <w:vAlign w:val="center"/>
          </w:tcPr>
          <w:p w14:paraId="3023FD7F" w14:textId="77777777" w:rsidR="00807886" w:rsidRPr="005C0E48" w:rsidRDefault="00807886" w:rsidP="009D3211">
            <w:pPr>
              <w:ind w:left="0" w:firstLine="0"/>
              <w:jc w:val="center"/>
              <w:rPr>
                <w:rFonts w:cs="Calibri"/>
                <w:color w:val="000000"/>
              </w:rPr>
            </w:pPr>
            <w:r w:rsidRPr="005C0E48">
              <w:rPr>
                <w:rFonts w:cs="Calibri"/>
                <w:color w:val="000000"/>
              </w:rPr>
              <w:t>Matav. taško vieta</w:t>
            </w:r>
          </w:p>
        </w:tc>
        <w:tc>
          <w:tcPr>
            <w:tcW w:w="1276" w:type="dxa"/>
            <w:tcBorders>
              <w:top w:val="nil"/>
              <w:left w:val="single" w:sz="4" w:space="0" w:color="auto"/>
              <w:bottom w:val="single" w:sz="4" w:space="0" w:color="auto"/>
              <w:right w:val="single" w:sz="4" w:space="0" w:color="auto"/>
            </w:tcBorders>
            <w:vAlign w:val="center"/>
          </w:tcPr>
          <w:p w14:paraId="6FC0BF96" w14:textId="77777777" w:rsidR="00807886" w:rsidRPr="005C0E48" w:rsidRDefault="00807886" w:rsidP="009D3211">
            <w:pPr>
              <w:ind w:left="0" w:firstLine="0"/>
            </w:pPr>
            <w:r w:rsidRPr="005C0E48">
              <w:t>Atramos elemento ilgisXstoris</w:t>
            </w:r>
            <w:r w:rsidRPr="005C0E48">
              <w:rPr>
                <w:vertAlign w:val="superscript"/>
              </w:rPr>
              <w:t>2</w:t>
            </w:r>
            <w:r w:rsidRPr="005C0E48">
              <w:t>, mm</w:t>
            </w:r>
          </w:p>
        </w:tc>
        <w:tc>
          <w:tcPr>
            <w:tcW w:w="992" w:type="dxa"/>
            <w:tcBorders>
              <w:top w:val="nil"/>
              <w:left w:val="single" w:sz="4" w:space="0" w:color="auto"/>
              <w:bottom w:val="single" w:sz="4" w:space="0" w:color="auto"/>
              <w:right w:val="single" w:sz="4" w:space="0" w:color="auto"/>
            </w:tcBorders>
            <w:vAlign w:val="center"/>
          </w:tcPr>
          <w:p w14:paraId="5082BE26" w14:textId="77777777" w:rsidR="00807886" w:rsidRPr="005C0E48" w:rsidRDefault="00807886" w:rsidP="009D3211">
            <w:pPr>
              <w:ind w:left="0" w:firstLine="0"/>
            </w:pPr>
            <w:r w:rsidRPr="005C0E48">
              <w:t>δproj.</w:t>
            </w:r>
            <w:r w:rsidRPr="005C0E48">
              <w:rPr>
                <w:vertAlign w:val="superscript"/>
              </w:rPr>
              <w:t>2</w:t>
            </w:r>
            <w:r w:rsidRPr="005C0E48">
              <w:t>, mm</w:t>
            </w:r>
          </w:p>
        </w:tc>
        <w:tc>
          <w:tcPr>
            <w:tcW w:w="992" w:type="dxa"/>
            <w:tcBorders>
              <w:top w:val="nil"/>
              <w:left w:val="single" w:sz="4" w:space="0" w:color="auto"/>
              <w:bottom w:val="single" w:sz="4" w:space="0" w:color="auto"/>
              <w:right w:val="single" w:sz="12" w:space="0" w:color="auto"/>
            </w:tcBorders>
            <w:vAlign w:val="center"/>
          </w:tcPr>
          <w:p w14:paraId="42C59DEF" w14:textId="77777777" w:rsidR="00807886" w:rsidRPr="005C0E48" w:rsidRDefault="00807886" w:rsidP="009D3211">
            <w:pPr>
              <w:ind w:left="0" w:firstLine="0"/>
            </w:pPr>
            <w:r w:rsidRPr="005C0E48">
              <w:t>δfakt.</w:t>
            </w:r>
            <w:r w:rsidRPr="005C0E48">
              <w:rPr>
                <w:vertAlign w:val="superscript"/>
              </w:rPr>
              <w:t>3</w:t>
            </w:r>
            <w:r w:rsidRPr="005C0E48">
              <w:t>, mm</w:t>
            </w:r>
          </w:p>
        </w:tc>
      </w:tr>
      <w:tr w:rsidR="006943E1" w:rsidRPr="005C0E48" w14:paraId="4AB66836"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27B18E7F" w14:textId="77777777" w:rsidR="00807886" w:rsidRPr="005C0E48" w:rsidRDefault="00807886" w:rsidP="009D3211">
            <w:pPr>
              <w:ind w:left="0" w:firstLine="0"/>
            </w:pPr>
            <w:r w:rsidRPr="005C0E48">
              <w:t>Jonava-Panevėžys (LN 317)</w:t>
            </w:r>
          </w:p>
        </w:tc>
        <w:tc>
          <w:tcPr>
            <w:tcW w:w="567" w:type="dxa"/>
            <w:tcBorders>
              <w:top w:val="single" w:sz="4" w:space="0" w:color="auto"/>
              <w:left w:val="single" w:sz="4" w:space="0" w:color="auto"/>
              <w:bottom w:val="single" w:sz="4" w:space="0" w:color="auto"/>
              <w:right w:val="single" w:sz="4" w:space="0" w:color="auto"/>
            </w:tcBorders>
            <w:vAlign w:val="center"/>
          </w:tcPr>
          <w:p w14:paraId="61B45D13" w14:textId="77777777" w:rsidR="00807886" w:rsidRPr="005C0E48" w:rsidRDefault="00807886" w:rsidP="009D3211">
            <w:pPr>
              <w:ind w:left="0" w:firstLine="0"/>
            </w:pPr>
            <w:r w:rsidRPr="005C0E48">
              <w:t>7</w:t>
            </w:r>
          </w:p>
        </w:tc>
        <w:tc>
          <w:tcPr>
            <w:tcW w:w="2410" w:type="dxa"/>
            <w:tcBorders>
              <w:top w:val="single" w:sz="4" w:space="0" w:color="auto"/>
              <w:left w:val="single" w:sz="4" w:space="0" w:color="auto"/>
              <w:bottom w:val="single" w:sz="4" w:space="0" w:color="auto"/>
              <w:right w:val="single" w:sz="4" w:space="0" w:color="auto"/>
            </w:tcBorders>
            <w:vAlign w:val="center"/>
          </w:tcPr>
          <w:p w14:paraId="5F6391EB" w14:textId="77777777" w:rsidR="00807886" w:rsidRPr="005C0E48" w:rsidRDefault="00807886" w:rsidP="009D3211">
            <w:pPr>
              <w:ind w:left="0" w:firstLine="0"/>
              <w:rPr>
                <w:rFonts w:cs="Calibri"/>
                <w:color w:val="000000"/>
              </w:rPr>
            </w:pPr>
            <w:r w:rsidRPr="005C0E48">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09E1D36B" w14:textId="77777777" w:rsidR="00807886" w:rsidRPr="005C0E48" w:rsidRDefault="00807886" w:rsidP="009D3211">
            <w:pPr>
              <w:ind w:left="0" w:firstLine="0"/>
              <w:rPr>
                <w:rFonts w:cs="Calibri"/>
                <w:color w:val="000000"/>
              </w:rPr>
            </w:pPr>
            <w:r w:rsidRPr="005C0E48">
              <w:rPr>
                <w:rFonts w:cs="Calibri"/>
                <w:color w:val="000000"/>
              </w:rPr>
              <w:t>Apačioje</w:t>
            </w:r>
          </w:p>
        </w:tc>
        <w:tc>
          <w:tcPr>
            <w:tcW w:w="1276" w:type="dxa"/>
            <w:tcBorders>
              <w:top w:val="single" w:sz="4" w:space="0" w:color="auto"/>
              <w:left w:val="single" w:sz="4" w:space="0" w:color="auto"/>
              <w:bottom w:val="single" w:sz="4" w:space="0" w:color="auto"/>
              <w:right w:val="single" w:sz="4" w:space="0" w:color="auto"/>
            </w:tcBorders>
            <w:vAlign w:val="center"/>
          </w:tcPr>
          <w:p w14:paraId="37786AB1"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21A1D255"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580ECC09" w14:textId="77777777" w:rsidR="00807886" w:rsidRPr="005C0E48" w:rsidRDefault="00807886" w:rsidP="009D3211">
            <w:pPr>
              <w:rPr>
                <w:rFonts w:cs="Calibri"/>
                <w:color w:val="000000"/>
              </w:rPr>
            </w:pPr>
          </w:p>
        </w:tc>
      </w:tr>
      <w:tr w:rsidR="006943E1" w:rsidRPr="005C0E48" w14:paraId="0A5FB2AE"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52C8AB85"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7768E73A"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0E7B9B14" w14:textId="77777777" w:rsidR="00807886" w:rsidRPr="005C0E48" w:rsidRDefault="00807886" w:rsidP="009D3211">
            <w:pPr>
              <w:ind w:left="0" w:firstLine="0"/>
              <w:rPr>
                <w:rFonts w:cs="Calibri"/>
                <w:color w:val="000000"/>
              </w:rPr>
            </w:pPr>
            <w:r w:rsidRPr="005C0E48">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36F8FD3F" w14:textId="77777777" w:rsidR="00807886" w:rsidRPr="005C0E48" w:rsidRDefault="00807886" w:rsidP="009D3211">
            <w:pPr>
              <w:ind w:left="0" w:firstLine="0"/>
              <w:rPr>
                <w:rFonts w:cs="Calibri"/>
                <w:color w:val="000000"/>
              </w:rPr>
            </w:pPr>
            <w:r w:rsidRPr="005C0E48">
              <w:rPr>
                <w:rFonts w:cs="Calibri"/>
                <w:color w:val="000000"/>
              </w:rPr>
              <w:t>Apačioje</w:t>
            </w:r>
          </w:p>
        </w:tc>
        <w:tc>
          <w:tcPr>
            <w:tcW w:w="1276" w:type="dxa"/>
            <w:tcBorders>
              <w:top w:val="single" w:sz="4" w:space="0" w:color="auto"/>
              <w:left w:val="single" w:sz="4" w:space="0" w:color="auto"/>
              <w:bottom w:val="single" w:sz="4" w:space="0" w:color="auto"/>
              <w:right w:val="single" w:sz="4" w:space="0" w:color="auto"/>
            </w:tcBorders>
            <w:vAlign w:val="center"/>
          </w:tcPr>
          <w:p w14:paraId="09182F75"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7FE15F9C"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041DE826" w14:textId="77777777" w:rsidR="00807886" w:rsidRPr="005C0E48" w:rsidRDefault="00807886" w:rsidP="009D3211">
            <w:pPr>
              <w:rPr>
                <w:rFonts w:cs="Calibri"/>
                <w:color w:val="000000"/>
              </w:rPr>
            </w:pPr>
          </w:p>
        </w:tc>
      </w:tr>
      <w:tr w:rsidR="006943E1" w:rsidRPr="005C0E48" w14:paraId="004D5C57"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14566B85"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52678A88"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693A6C9A" w14:textId="77777777" w:rsidR="00807886" w:rsidRPr="005C0E48" w:rsidRDefault="00807886" w:rsidP="009D3211">
            <w:pPr>
              <w:ind w:left="0" w:firstLine="0"/>
              <w:rPr>
                <w:rFonts w:cs="Calibri"/>
                <w:color w:val="000000"/>
              </w:rPr>
            </w:pPr>
            <w:r w:rsidRPr="005C0E48">
              <w:rPr>
                <w:rFonts w:cs="Calibri"/>
                <w:color w:val="000000"/>
              </w:rPr>
              <w:t>Nenešantysis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0165510D" w14:textId="77777777" w:rsidR="00807886" w:rsidRPr="005C0E48" w:rsidRDefault="00807886" w:rsidP="009D3211">
            <w:pPr>
              <w:ind w:left="0" w:firstLine="0"/>
              <w:rPr>
                <w:rFonts w:cs="Calibri"/>
                <w:color w:val="000000"/>
              </w:rPr>
            </w:pPr>
            <w:r w:rsidRPr="005C0E48">
              <w:rPr>
                <w:rFonts w:cs="Calibri"/>
                <w:color w:val="000000"/>
              </w:rPr>
              <w:t>Apačioje</w:t>
            </w:r>
          </w:p>
        </w:tc>
        <w:tc>
          <w:tcPr>
            <w:tcW w:w="1276" w:type="dxa"/>
            <w:tcBorders>
              <w:top w:val="single" w:sz="4" w:space="0" w:color="auto"/>
              <w:left w:val="single" w:sz="4" w:space="0" w:color="auto"/>
              <w:bottom w:val="single" w:sz="4" w:space="0" w:color="auto"/>
              <w:right w:val="single" w:sz="4" w:space="0" w:color="auto"/>
            </w:tcBorders>
            <w:vAlign w:val="center"/>
          </w:tcPr>
          <w:p w14:paraId="26E311ED"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70337F65"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02AB4A48" w14:textId="77777777" w:rsidR="00807886" w:rsidRPr="005C0E48" w:rsidRDefault="00807886" w:rsidP="009D3211">
            <w:pPr>
              <w:rPr>
                <w:rFonts w:cs="Calibri"/>
                <w:color w:val="000000"/>
              </w:rPr>
            </w:pPr>
          </w:p>
        </w:tc>
      </w:tr>
      <w:tr w:rsidR="006943E1" w:rsidRPr="005C0E48" w14:paraId="036D02D4"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32DC2138"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41F320E1"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27412285" w14:textId="77777777" w:rsidR="00807886" w:rsidRPr="005C0E48" w:rsidRDefault="00807886" w:rsidP="009D3211">
            <w:pPr>
              <w:ind w:left="0" w:firstLine="0"/>
              <w:rPr>
                <w:rFonts w:cs="Calibri"/>
                <w:color w:val="000000"/>
              </w:rPr>
            </w:pPr>
            <w:r w:rsidRPr="005C0E48">
              <w:rPr>
                <w:rFonts w:cs="Calibri"/>
                <w:color w:val="000000"/>
              </w:rPr>
              <w:t>Nenešantysis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08D60670" w14:textId="77777777" w:rsidR="00807886" w:rsidRPr="005C0E48" w:rsidRDefault="00807886" w:rsidP="009D3211">
            <w:pPr>
              <w:ind w:left="0" w:firstLine="0"/>
              <w:rPr>
                <w:rFonts w:cs="Calibri"/>
                <w:color w:val="000000"/>
              </w:rPr>
            </w:pPr>
            <w:r w:rsidRPr="005C0E48">
              <w:rPr>
                <w:rFonts w:cs="Calibri"/>
                <w:color w:val="000000"/>
              </w:rPr>
              <w:t>Apačioje</w:t>
            </w:r>
          </w:p>
        </w:tc>
        <w:tc>
          <w:tcPr>
            <w:tcW w:w="1276" w:type="dxa"/>
            <w:tcBorders>
              <w:top w:val="single" w:sz="4" w:space="0" w:color="auto"/>
              <w:left w:val="single" w:sz="4" w:space="0" w:color="auto"/>
              <w:bottom w:val="single" w:sz="4" w:space="0" w:color="auto"/>
              <w:right w:val="single" w:sz="4" w:space="0" w:color="auto"/>
            </w:tcBorders>
            <w:vAlign w:val="center"/>
          </w:tcPr>
          <w:p w14:paraId="15C19A0E"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3F3FDABC"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0FB73B5C" w14:textId="77777777" w:rsidR="00807886" w:rsidRPr="005C0E48" w:rsidRDefault="00807886" w:rsidP="009D3211">
            <w:pPr>
              <w:rPr>
                <w:rFonts w:cs="Calibri"/>
                <w:color w:val="000000"/>
              </w:rPr>
            </w:pPr>
          </w:p>
        </w:tc>
      </w:tr>
      <w:tr w:rsidR="006943E1" w:rsidRPr="005C0E48" w14:paraId="7895DE5B"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081240A8"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3F472501"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27636524" w14:textId="77777777" w:rsidR="00807886" w:rsidRPr="005C0E48" w:rsidRDefault="00807886" w:rsidP="009D3211">
            <w:pPr>
              <w:ind w:left="0" w:firstLine="0"/>
              <w:rPr>
                <w:rFonts w:cs="Calibri"/>
                <w:color w:val="000000"/>
              </w:rPr>
            </w:pPr>
            <w:r w:rsidRPr="005C0E48">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2B2BDE63" w14:textId="77777777" w:rsidR="00807886" w:rsidRPr="005C0E48" w:rsidRDefault="00807886" w:rsidP="009D3211">
            <w:pPr>
              <w:ind w:left="0" w:firstLine="0"/>
              <w:rPr>
                <w:rFonts w:cs="Calibri"/>
                <w:color w:val="000000"/>
              </w:rPr>
            </w:pPr>
            <w:r w:rsidRPr="005C0E48">
              <w:rPr>
                <w:rFonts w:cs="Calibri"/>
                <w:color w:val="000000"/>
              </w:rPr>
              <w:t>K. trav./apat. trav.</w:t>
            </w:r>
          </w:p>
        </w:tc>
        <w:tc>
          <w:tcPr>
            <w:tcW w:w="1276" w:type="dxa"/>
            <w:tcBorders>
              <w:top w:val="single" w:sz="4" w:space="0" w:color="auto"/>
              <w:left w:val="single" w:sz="4" w:space="0" w:color="auto"/>
              <w:bottom w:val="single" w:sz="4" w:space="0" w:color="auto"/>
              <w:right w:val="single" w:sz="4" w:space="0" w:color="auto"/>
            </w:tcBorders>
            <w:vAlign w:val="center"/>
          </w:tcPr>
          <w:p w14:paraId="4CFF3A4E"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766CA0F8"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406833BE" w14:textId="77777777" w:rsidR="00807886" w:rsidRPr="005C0E48" w:rsidRDefault="00807886" w:rsidP="009D3211">
            <w:pPr>
              <w:rPr>
                <w:rFonts w:cs="Calibri"/>
                <w:color w:val="000000"/>
              </w:rPr>
            </w:pPr>
          </w:p>
        </w:tc>
      </w:tr>
      <w:tr w:rsidR="006943E1" w:rsidRPr="005C0E48" w14:paraId="642BECCB"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28803D33"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5AB895FB"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765EB0D2" w14:textId="77777777" w:rsidR="00807886" w:rsidRPr="005C0E48" w:rsidRDefault="00807886" w:rsidP="009D3211">
            <w:pPr>
              <w:ind w:left="0" w:firstLine="0"/>
              <w:rPr>
                <w:rFonts w:cs="Calibri"/>
                <w:color w:val="000000"/>
              </w:rPr>
            </w:pPr>
            <w:r w:rsidRPr="005C0E48">
              <w:rPr>
                <w:rFonts w:cs="Calibri"/>
                <w:color w:val="000000"/>
              </w:rPr>
              <w:t>Nenešantysis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29B2650C" w14:textId="77777777" w:rsidR="00807886" w:rsidRPr="005C0E48" w:rsidRDefault="00807886" w:rsidP="009D3211">
            <w:pPr>
              <w:ind w:left="0" w:firstLine="0"/>
              <w:rPr>
                <w:rFonts w:cs="Calibri"/>
                <w:color w:val="000000"/>
              </w:rPr>
            </w:pPr>
            <w:r w:rsidRPr="005C0E48">
              <w:rPr>
                <w:rFonts w:cs="Calibri"/>
                <w:color w:val="000000"/>
              </w:rPr>
              <w:t>K. trav./apat. trav.</w:t>
            </w:r>
          </w:p>
        </w:tc>
        <w:tc>
          <w:tcPr>
            <w:tcW w:w="1276" w:type="dxa"/>
            <w:tcBorders>
              <w:top w:val="single" w:sz="4" w:space="0" w:color="auto"/>
              <w:left w:val="single" w:sz="4" w:space="0" w:color="auto"/>
              <w:bottom w:val="single" w:sz="4" w:space="0" w:color="auto"/>
              <w:right w:val="single" w:sz="4" w:space="0" w:color="auto"/>
            </w:tcBorders>
            <w:vAlign w:val="center"/>
          </w:tcPr>
          <w:p w14:paraId="3BDB4178"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656B76B4"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66B5B69F" w14:textId="77777777" w:rsidR="00807886" w:rsidRPr="005C0E48" w:rsidRDefault="00807886" w:rsidP="009D3211">
            <w:pPr>
              <w:rPr>
                <w:rFonts w:cs="Calibri"/>
                <w:color w:val="000000"/>
              </w:rPr>
            </w:pPr>
          </w:p>
        </w:tc>
      </w:tr>
      <w:tr w:rsidR="006943E1" w:rsidRPr="005C0E48" w14:paraId="78AB68B6"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04280B54"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0F47585B"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3F154F6F" w14:textId="77777777" w:rsidR="00807886" w:rsidRPr="005C0E48" w:rsidRDefault="00807886" w:rsidP="009D3211">
            <w:pPr>
              <w:ind w:left="0" w:firstLine="0"/>
              <w:rPr>
                <w:rFonts w:cs="Calibri"/>
                <w:color w:val="000000"/>
              </w:rPr>
            </w:pPr>
            <w:r w:rsidRPr="005C0E48">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2F952DE4" w14:textId="77777777" w:rsidR="00807886" w:rsidRPr="005C0E48" w:rsidRDefault="00807886" w:rsidP="009D3211">
            <w:pPr>
              <w:ind w:left="0" w:firstLine="0"/>
              <w:rPr>
                <w:rFonts w:cs="Calibri"/>
                <w:color w:val="000000"/>
              </w:rPr>
            </w:pPr>
            <w:r w:rsidRPr="005C0E48">
              <w:rPr>
                <w:rFonts w:cs="Calibri"/>
                <w:color w:val="000000"/>
              </w:rPr>
              <w:t>D. trav./apat. trav.</w:t>
            </w:r>
          </w:p>
        </w:tc>
        <w:tc>
          <w:tcPr>
            <w:tcW w:w="1276" w:type="dxa"/>
            <w:tcBorders>
              <w:top w:val="single" w:sz="4" w:space="0" w:color="auto"/>
              <w:left w:val="single" w:sz="4" w:space="0" w:color="auto"/>
              <w:bottom w:val="single" w:sz="4" w:space="0" w:color="auto"/>
              <w:right w:val="single" w:sz="4" w:space="0" w:color="auto"/>
            </w:tcBorders>
            <w:vAlign w:val="center"/>
          </w:tcPr>
          <w:p w14:paraId="090E5222"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05718EB7"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707CA3F9" w14:textId="77777777" w:rsidR="00807886" w:rsidRPr="005C0E48" w:rsidRDefault="00807886" w:rsidP="009D3211">
            <w:pPr>
              <w:rPr>
                <w:rFonts w:cs="Calibri"/>
                <w:color w:val="000000"/>
              </w:rPr>
            </w:pPr>
          </w:p>
        </w:tc>
      </w:tr>
      <w:tr w:rsidR="006943E1" w:rsidRPr="005C0E48" w14:paraId="73C45D68"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62DD05A0"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542DC089"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7A4039CF" w14:textId="77777777" w:rsidR="00807886" w:rsidRPr="005C0E48" w:rsidRDefault="00807886" w:rsidP="009D3211">
            <w:pPr>
              <w:ind w:left="0" w:firstLine="0"/>
              <w:rPr>
                <w:rFonts w:cs="Calibri"/>
                <w:color w:val="000000"/>
              </w:rPr>
            </w:pPr>
            <w:r w:rsidRPr="005C0E48">
              <w:rPr>
                <w:rFonts w:cs="Calibri"/>
                <w:color w:val="000000"/>
              </w:rPr>
              <w:t>Nenešantysis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0CF6A593" w14:textId="77777777" w:rsidR="00807886" w:rsidRPr="005C0E48" w:rsidRDefault="00807886" w:rsidP="009D3211">
            <w:pPr>
              <w:ind w:left="0" w:firstLine="0"/>
              <w:rPr>
                <w:rFonts w:cs="Calibri"/>
                <w:color w:val="000000"/>
              </w:rPr>
            </w:pPr>
            <w:r w:rsidRPr="005C0E48">
              <w:rPr>
                <w:rFonts w:cs="Calibri"/>
                <w:color w:val="000000"/>
              </w:rPr>
              <w:t>D. trav./apat. trav.</w:t>
            </w:r>
          </w:p>
        </w:tc>
        <w:tc>
          <w:tcPr>
            <w:tcW w:w="1276" w:type="dxa"/>
            <w:tcBorders>
              <w:top w:val="single" w:sz="4" w:space="0" w:color="auto"/>
              <w:left w:val="single" w:sz="4" w:space="0" w:color="auto"/>
              <w:bottom w:val="single" w:sz="4" w:space="0" w:color="auto"/>
              <w:right w:val="single" w:sz="4" w:space="0" w:color="auto"/>
            </w:tcBorders>
            <w:vAlign w:val="center"/>
          </w:tcPr>
          <w:p w14:paraId="6D3AB71D"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008FD504"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28EBA923" w14:textId="77777777" w:rsidR="00807886" w:rsidRPr="005C0E48" w:rsidRDefault="00807886" w:rsidP="009D3211">
            <w:pPr>
              <w:rPr>
                <w:rFonts w:cs="Calibri"/>
                <w:color w:val="000000"/>
              </w:rPr>
            </w:pPr>
          </w:p>
        </w:tc>
      </w:tr>
      <w:tr w:rsidR="006943E1" w:rsidRPr="005C0E48" w14:paraId="05C3C364"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4F40653D"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7478C088"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577F0669" w14:textId="77777777" w:rsidR="00807886" w:rsidRPr="005C0E48" w:rsidRDefault="00807886" w:rsidP="009D3211">
            <w:pPr>
              <w:ind w:left="0" w:firstLine="0"/>
              <w:rPr>
                <w:rFonts w:cs="Calibri"/>
                <w:color w:val="000000"/>
              </w:rPr>
            </w:pPr>
            <w:r w:rsidRPr="005C0E48">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3F25BE4A" w14:textId="77777777" w:rsidR="00807886" w:rsidRPr="005C0E48" w:rsidRDefault="00807886" w:rsidP="009D3211">
            <w:pPr>
              <w:ind w:left="0" w:firstLine="0"/>
              <w:rPr>
                <w:rFonts w:cs="Calibri"/>
                <w:color w:val="000000"/>
              </w:rPr>
            </w:pPr>
            <w:r w:rsidRPr="005C0E48">
              <w:rPr>
                <w:rFonts w:cs="Calibri"/>
                <w:color w:val="000000"/>
              </w:rPr>
              <w:t>Virš. trav./vid. trav.</w:t>
            </w:r>
          </w:p>
        </w:tc>
        <w:tc>
          <w:tcPr>
            <w:tcW w:w="1276" w:type="dxa"/>
            <w:tcBorders>
              <w:top w:val="single" w:sz="4" w:space="0" w:color="auto"/>
              <w:left w:val="single" w:sz="4" w:space="0" w:color="auto"/>
              <w:bottom w:val="single" w:sz="4" w:space="0" w:color="auto"/>
              <w:right w:val="single" w:sz="4" w:space="0" w:color="auto"/>
            </w:tcBorders>
            <w:vAlign w:val="center"/>
          </w:tcPr>
          <w:p w14:paraId="2601F60D"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34490A0B"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7113201C" w14:textId="77777777" w:rsidR="00807886" w:rsidRPr="005C0E48" w:rsidRDefault="00807886" w:rsidP="009D3211">
            <w:pPr>
              <w:rPr>
                <w:rFonts w:cs="Calibri"/>
                <w:color w:val="000000"/>
              </w:rPr>
            </w:pPr>
          </w:p>
        </w:tc>
      </w:tr>
      <w:tr w:rsidR="006943E1" w:rsidRPr="005C0E48" w14:paraId="3BD5A20C"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422B987D"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1D85BFFD"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2F2318D0" w14:textId="77777777" w:rsidR="00807886" w:rsidRPr="005C0E48" w:rsidRDefault="00807886" w:rsidP="009D3211">
            <w:pPr>
              <w:ind w:left="0" w:firstLine="0"/>
              <w:rPr>
                <w:rFonts w:cs="Calibri"/>
                <w:color w:val="000000"/>
              </w:rPr>
            </w:pPr>
            <w:r w:rsidRPr="005C0E48">
              <w:rPr>
                <w:rFonts w:cs="Calibri"/>
                <w:color w:val="000000"/>
              </w:rPr>
              <w:t>Nenešantysis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707BBD79" w14:textId="77777777" w:rsidR="00807886" w:rsidRPr="005C0E48" w:rsidRDefault="00807886" w:rsidP="009D3211">
            <w:pPr>
              <w:ind w:left="0" w:firstLine="0"/>
              <w:rPr>
                <w:rFonts w:cs="Calibri"/>
                <w:color w:val="000000"/>
              </w:rPr>
            </w:pPr>
            <w:r w:rsidRPr="005C0E48">
              <w:rPr>
                <w:rFonts w:cs="Calibri"/>
                <w:color w:val="000000"/>
              </w:rPr>
              <w:t>Virš. trav./vid. trav.</w:t>
            </w:r>
          </w:p>
        </w:tc>
        <w:tc>
          <w:tcPr>
            <w:tcW w:w="1276" w:type="dxa"/>
            <w:tcBorders>
              <w:top w:val="single" w:sz="4" w:space="0" w:color="auto"/>
              <w:left w:val="single" w:sz="4" w:space="0" w:color="auto"/>
              <w:bottom w:val="single" w:sz="4" w:space="0" w:color="auto"/>
              <w:right w:val="single" w:sz="4" w:space="0" w:color="auto"/>
            </w:tcBorders>
            <w:vAlign w:val="center"/>
          </w:tcPr>
          <w:p w14:paraId="5620C9F6"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42F0B7B6"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27C496B0" w14:textId="77777777" w:rsidR="00807886" w:rsidRPr="005C0E48" w:rsidRDefault="00807886" w:rsidP="009D3211">
            <w:pPr>
              <w:rPr>
                <w:rFonts w:cs="Calibri"/>
                <w:color w:val="000000"/>
              </w:rPr>
            </w:pPr>
          </w:p>
        </w:tc>
      </w:tr>
      <w:tr w:rsidR="006943E1" w:rsidRPr="005C0E48" w14:paraId="4675EF35"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0DB68479"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2E04CED4"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097F6FB0" w14:textId="77777777" w:rsidR="00807886" w:rsidRPr="005C0E48" w:rsidRDefault="00807886" w:rsidP="009D3211">
            <w:pPr>
              <w:ind w:left="0" w:firstLine="0"/>
              <w:rPr>
                <w:rFonts w:cs="Calibri"/>
                <w:color w:val="000000"/>
              </w:rPr>
            </w:pPr>
            <w:r w:rsidRPr="005C0E48">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78EC7027" w14:textId="77777777" w:rsidR="00807886" w:rsidRPr="005C0E48" w:rsidRDefault="00807886" w:rsidP="009D3211">
            <w:pPr>
              <w:ind w:left="0" w:firstLine="0"/>
              <w:rPr>
                <w:rFonts w:cs="Calibri"/>
                <w:color w:val="000000"/>
              </w:rPr>
            </w:pPr>
            <w:r w:rsidRPr="005C0E48">
              <w:rPr>
                <w:rFonts w:cs="Calibri"/>
                <w:color w:val="000000"/>
              </w:rPr>
              <w:t>Virš. trav.</w:t>
            </w:r>
          </w:p>
        </w:tc>
        <w:tc>
          <w:tcPr>
            <w:tcW w:w="1276" w:type="dxa"/>
            <w:tcBorders>
              <w:top w:val="single" w:sz="4" w:space="0" w:color="auto"/>
              <w:left w:val="single" w:sz="4" w:space="0" w:color="auto"/>
              <w:bottom w:val="single" w:sz="4" w:space="0" w:color="auto"/>
              <w:right w:val="single" w:sz="4" w:space="0" w:color="auto"/>
            </w:tcBorders>
            <w:vAlign w:val="center"/>
          </w:tcPr>
          <w:p w14:paraId="2197715F"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49E4FDE3"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70ECC607" w14:textId="77777777" w:rsidR="00807886" w:rsidRPr="005C0E48" w:rsidRDefault="00807886" w:rsidP="009D3211">
            <w:pPr>
              <w:rPr>
                <w:rFonts w:cs="Calibri"/>
                <w:color w:val="000000"/>
              </w:rPr>
            </w:pPr>
          </w:p>
        </w:tc>
      </w:tr>
      <w:tr w:rsidR="006943E1" w:rsidRPr="005C0E48" w14:paraId="40FBAF02" w14:textId="77777777" w:rsidTr="009D3211">
        <w:trPr>
          <w:trHeight w:val="285"/>
        </w:trPr>
        <w:tc>
          <w:tcPr>
            <w:tcW w:w="1985" w:type="dxa"/>
            <w:tcBorders>
              <w:top w:val="single" w:sz="4" w:space="0" w:color="auto"/>
              <w:left w:val="single" w:sz="12" w:space="0" w:color="auto"/>
              <w:bottom w:val="single" w:sz="12" w:space="0" w:color="auto"/>
              <w:right w:val="single" w:sz="4" w:space="0" w:color="auto"/>
            </w:tcBorders>
            <w:vAlign w:val="center"/>
          </w:tcPr>
          <w:p w14:paraId="3566970D" w14:textId="77777777" w:rsidR="00807886" w:rsidRPr="005C0E48" w:rsidRDefault="00807886" w:rsidP="009D3211"/>
        </w:tc>
        <w:tc>
          <w:tcPr>
            <w:tcW w:w="567" w:type="dxa"/>
            <w:tcBorders>
              <w:top w:val="single" w:sz="4" w:space="0" w:color="auto"/>
              <w:left w:val="single" w:sz="4" w:space="0" w:color="auto"/>
              <w:bottom w:val="single" w:sz="12" w:space="0" w:color="auto"/>
              <w:right w:val="single" w:sz="4" w:space="0" w:color="auto"/>
            </w:tcBorders>
            <w:vAlign w:val="center"/>
          </w:tcPr>
          <w:p w14:paraId="3BBD9C8C" w14:textId="77777777" w:rsidR="00807886" w:rsidRPr="005C0E48" w:rsidRDefault="00807886" w:rsidP="009D3211"/>
        </w:tc>
        <w:tc>
          <w:tcPr>
            <w:tcW w:w="2410" w:type="dxa"/>
            <w:tcBorders>
              <w:top w:val="single" w:sz="4" w:space="0" w:color="auto"/>
              <w:left w:val="single" w:sz="4" w:space="0" w:color="auto"/>
              <w:bottom w:val="single" w:sz="12" w:space="0" w:color="auto"/>
              <w:right w:val="single" w:sz="4" w:space="0" w:color="auto"/>
            </w:tcBorders>
            <w:vAlign w:val="center"/>
          </w:tcPr>
          <w:p w14:paraId="742B83FE" w14:textId="77777777" w:rsidR="00807886" w:rsidRPr="005C0E48" w:rsidRDefault="00807886" w:rsidP="009D3211">
            <w:pPr>
              <w:ind w:left="0" w:firstLine="0"/>
              <w:rPr>
                <w:rFonts w:cs="Calibri"/>
                <w:color w:val="000000"/>
              </w:rPr>
            </w:pPr>
            <w:r w:rsidRPr="005C0E48">
              <w:rPr>
                <w:rFonts w:cs="Calibri"/>
                <w:color w:val="000000"/>
              </w:rPr>
              <w:t>Nenešantysis elementas</w:t>
            </w:r>
          </w:p>
        </w:tc>
        <w:tc>
          <w:tcPr>
            <w:tcW w:w="2126" w:type="dxa"/>
            <w:tcBorders>
              <w:top w:val="single" w:sz="4" w:space="0" w:color="auto"/>
              <w:left w:val="single" w:sz="4" w:space="0" w:color="auto"/>
              <w:bottom w:val="single" w:sz="12" w:space="0" w:color="auto"/>
              <w:right w:val="single" w:sz="4" w:space="0" w:color="auto"/>
            </w:tcBorders>
            <w:vAlign w:val="center"/>
          </w:tcPr>
          <w:p w14:paraId="44739F02" w14:textId="77777777" w:rsidR="00807886" w:rsidRPr="005C0E48" w:rsidRDefault="00807886" w:rsidP="009D3211">
            <w:pPr>
              <w:ind w:left="0" w:firstLine="0"/>
              <w:rPr>
                <w:rFonts w:cs="Calibri"/>
                <w:color w:val="000000"/>
              </w:rPr>
            </w:pPr>
            <w:r w:rsidRPr="005C0E48">
              <w:rPr>
                <w:rFonts w:cs="Calibri"/>
                <w:color w:val="000000"/>
              </w:rPr>
              <w:t>Virš. trav.</w:t>
            </w:r>
          </w:p>
        </w:tc>
        <w:tc>
          <w:tcPr>
            <w:tcW w:w="1276" w:type="dxa"/>
            <w:tcBorders>
              <w:top w:val="single" w:sz="4" w:space="0" w:color="auto"/>
              <w:left w:val="single" w:sz="4" w:space="0" w:color="auto"/>
              <w:bottom w:val="single" w:sz="12" w:space="0" w:color="auto"/>
              <w:right w:val="single" w:sz="4" w:space="0" w:color="auto"/>
            </w:tcBorders>
            <w:vAlign w:val="center"/>
          </w:tcPr>
          <w:p w14:paraId="22A7F3C2"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12" w:space="0" w:color="auto"/>
              <w:right w:val="single" w:sz="4" w:space="0" w:color="auto"/>
            </w:tcBorders>
            <w:vAlign w:val="center"/>
          </w:tcPr>
          <w:p w14:paraId="203F1FC3"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12" w:space="0" w:color="auto"/>
              <w:right w:val="single" w:sz="12" w:space="0" w:color="auto"/>
            </w:tcBorders>
            <w:vAlign w:val="center"/>
          </w:tcPr>
          <w:p w14:paraId="30B23DDA" w14:textId="77777777" w:rsidR="00807886" w:rsidRPr="005C0E48" w:rsidRDefault="00807886" w:rsidP="009D3211">
            <w:pPr>
              <w:rPr>
                <w:rFonts w:cs="Calibri"/>
                <w:color w:val="000000"/>
              </w:rPr>
            </w:pPr>
          </w:p>
        </w:tc>
      </w:tr>
    </w:tbl>
    <w:p w14:paraId="65B2815C" w14:textId="77777777" w:rsidR="009F59E7" w:rsidRPr="005C0E48" w:rsidRDefault="009F59E7" w:rsidP="009F59E7"/>
    <w:p w14:paraId="0C199AB7" w14:textId="77777777" w:rsidR="009F59E7" w:rsidRPr="005C0E48" w:rsidRDefault="009F59E7" w:rsidP="009F59E7"/>
    <w:p w14:paraId="4D510E5C" w14:textId="77777777" w:rsidR="009F59E7" w:rsidRPr="005C0E48" w:rsidRDefault="009F59E7" w:rsidP="009F59E7"/>
    <w:tbl>
      <w:tblPr>
        <w:tblW w:w="0" w:type="auto"/>
        <w:tblInd w:w="108" w:type="dxa"/>
        <w:tblLook w:val="01E0" w:firstRow="1" w:lastRow="1" w:firstColumn="1" w:lastColumn="1" w:noHBand="0" w:noVBand="0"/>
      </w:tblPr>
      <w:tblGrid>
        <w:gridCol w:w="2983"/>
        <w:gridCol w:w="3283"/>
        <w:gridCol w:w="3265"/>
      </w:tblGrid>
      <w:tr w:rsidR="009F59E7" w:rsidRPr="005C0E48" w14:paraId="5AB0D531" w14:textId="77777777" w:rsidTr="009D3211">
        <w:tc>
          <w:tcPr>
            <w:tcW w:w="3036" w:type="dxa"/>
            <w:vAlign w:val="center"/>
          </w:tcPr>
          <w:p w14:paraId="39A0BBE2" w14:textId="77777777" w:rsidR="009F59E7" w:rsidRPr="005C0E48" w:rsidRDefault="009F59E7" w:rsidP="009D3211">
            <w:pPr>
              <w:pStyle w:val="Header"/>
              <w:jc w:val="center"/>
              <w:rPr>
                <w:color w:val="000000" w:themeColor="text1"/>
                <w:sz w:val="24"/>
                <w:szCs w:val="24"/>
              </w:rPr>
            </w:pPr>
            <w:r w:rsidRPr="005C0E48">
              <w:rPr>
                <w:color w:val="000000" w:themeColor="text1"/>
                <w:sz w:val="24"/>
                <w:szCs w:val="24"/>
              </w:rPr>
              <w:t>Patikrinimą atliko:</w:t>
            </w:r>
          </w:p>
        </w:tc>
        <w:tc>
          <w:tcPr>
            <w:tcW w:w="3284" w:type="dxa"/>
            <w:vAlign w:val="center"/>
          </w:tcPr>
          <w:p w14:paraId="6654AC7C" w14:textId="77777777" w:rsidR="009F59E7" w:rsidRPr="005C0E48" w:rsidRDefault="009F59E7" w:rsidP="009D3211">
            <w:pPr>
              <w:jc w:val="center"/>
              <w:rPr>
                <w:color w:val="000000" w:themeColor="text1"/>
              </w:rPr>
            </w:pPr>
            <w:r w:rsidRPr="005C0E48">
              <w:rPr>
                <w:color w:val="000000" w:themeColor="text1"/>
              </w:rPr>
              <w:t>_________________________</w:t>
            </w:r>
          </w:p>
          <w:p w14:paraId="5969F3A7" w14:textId="77777777" w:rsidR="009F59E7" w:rsidRPr="005C0E48" w:rsidRDefault="009F59E7" w:rsidP="009D3211">
            <w:pPr>
              <w:jc w:val="center"/>
              <w:rPr>
                <w:color w:val="000000" w:themeColor="text1"/>
                <w:sz w:val="16"/>
                <w:szCs w:val="16"/>
              </w:rPr>
            </w:pPr>
            <w:r w:rsidRPr="005C0E48">
              <w:rPr>
                <w:color w:val="000000" w:themeColor="text1"/>
                <w:sz w:val="16"/>
                <w:szCs w:val="16"/>
              </w:rPr>
              <w:t>(Parašas)</w:t>
            </w:r>
          </w:p>
        </w:tc>
        <w:tc>
          <w:tcPr>
            <w:tcW w:w="3210" w:type="dxa"/>
            <w:vAlign w:val="center"/>
          </w:tcPr>
          <w:p w14:paraId="50B52901" w14:textId="77777777" w:rsidR="009F59E7" w:rsidRPr="005C0E48" w:rsidRDefault="009F59E7" w:rsidP="009D3211">
            <w:pPr>
              <w:jc w:val="center"/>
              <w:rPr>
                <w:color w:val="000000" w:themeColor="text1"/>
              </w:rPr>
            </w:pPr>
            <w:r w:rsidRPr="005C0E48">
              <w:rPr>
                <w:color w:val="000000" w:themeColor="text1"/>
              </w:rPr>
              <w:t>_________________________</w:t>
            </w:r>
          </w:p>
          <w:p w14:paraId="50F2F550" w14:textId="77777777" w:rsidR="009F59E7" w:rsidRPr="005C0E48" w:rsidRDefault="009F59E7" w:rsidP="009D3211">
            <w:pPr>
              <w:jc w:val="center"/>
              <w:rPr>
                <w:color w:val="000000" w:themeColor="text1"/>
                <w:sz w:val="24"/>
                <w:szCs w:val="24"/>
              </w:rPr>
            </w:pPr>
            <w:r w:rsidRPr="005C0E48">
              <w:rPr>
                <w:color w:val="000000" w:themeColor="text1"/>
                <w:sz w:val="16"/>
                <w:szCs w:val="16"/>
              </w:rPr>
              <w:t>(Pareigos, vardas, pavardė)</w:t>
            </w:r>
          </w:p>
          <w:p w14:paraId="13B9D1C3" w14:textId="77777777" w:rsidR="009F59E7" w:rsidRPr="005C0E48" w:rsidRDefault="009F59E7" w:rsidP="009D3211">
            <w:pPr>
              <w:jc w:val="center"/>
              <w:rPr>
                <w:color w:val="000000" w:themeColor="text1"/>
                <w:sz w:val="16"/>
                <w:szCs w:val="16"/>
              </w:rPr>
            </w:pPr>
          </w:p>
        </w:tc>
      </w:tr>
    </w:tbl>
    <w:p w14:paraId="4CEFB136" w14:textId="77777777" w:rsidR="009F59E7" w:rsidRPr="005C0E48" w:rsidRDefault="009F59E7" w:rsidP="009F59E7"/>
    <w:p w14:paraId="226E3A7D" w14:textId="77777777" w:rsidR="009F59E7" w:rsidRPr="005C0E48" w:rsidRDefault="009F59E7" w:rsidP="009F59E7">
      <w:r w:rsidRPr="005C0E48">
        <w:t>Vieno, metalinės atramos elemento, matuojamo taško procesas:</w:t>
      </w:r>
    </w:p>
    <w:p w14:paraId="79C68707" w14:textId="77777777" w:rsidR="009F59E7" w:rsidRPr="005C0E48" w:rsidRDefault="009F59E7" w:rsidP="00276A18">
      <w:pPr>
        <w:pStyle w:val="ListParagraph"/>
        <w:numPr>
          <w:ilvl w:val="0"/>
          <w:numId w:val="81"/>
        </w:numPr>
        <w:spacing w:before="0"/>
      </w:pPr>
      <w:r w:rsidRPr="005C0E48">
        <w:t>Vizualiniu būdu apžiūrėti atramą, nustatomi labiausiai korozijos paveikti elementai, atliekama atramos fotofiksacija (pagal ir statmenai OL ašiai);</w:t>
      </w:r>
    </w:p>
    <w:p w14:paraId="50370B88" w14:textId="77777777" w:rsidR="009F59E7" w:rsidRPr="005C0E48" w:rsidRDefault="009F59E7" w:rsidP="00276A18">
      <w:pPr>
        <w:pStyle w:val="ListParagraph"/>
        <w:numPr>
          <w:ilvl w:val="0"/>
          <w:numId w:val="81"/>
        </w:numPr>
        <w:spacing w:before="0"/>
      </w:pPr>
      <w:r w:rsidRPr="005C0E48">
        <w:t xml:space="preserve">Nustatomi matuojamo elemento nominalūs geometriniai matmenys: mikrometru išmatuojamas pasirinkto elemento storis (kampuočio plokštumoje ¼ atstumu nuo kampuočio krašto) ir slankmačiu išmatuojamas elemento plotis. </w:t>
      </w:r>
    </w:p>
    <w:p w14:paraId="6AC24123" w14:textId="77777777" w:rsidR="009F59E7" w:rsidRPr="005C0E48" w:rsidRDefault="009F59E7" w:rsidP="00276A18">
      <w:pPr>
        <w:pStyle w:val="ListParagraph"/>
        <w:numPr>
          <w:ilvl w:val="0"/>
          <w:numId w:val="81"/>
        </w:numPr>
        <w:spacing w:before="0"/>
      </w:pPr>
      <w:r w:rsidRPr="005C0E48">
        <w:t>Nustatomi pasirinkto elemento faktinis storis: ultragarsiniu metalo storio matuokliu išmatuojamas faktinis elemento metalo storis, matavimai atliekami neardančiu metalo būdu;</w:t>
      </w:r>
    </w:p>
    <w:p w14:paraId="3949C8A9" w14:textId="77777777" w:rsidR="009F59E7" w:rsidRPr="005C0E48" w:rsidRDefault="009F59E7" w:rsidP="00276A18">
      <w:pPr>
        <w:pStyle w:val="ListParagraph"/>
        <w:numPr>
          <w:ilvl w:val="0"/>
          <w:numId w:val="81"/>
        </w:numPr>
        <w:spacing w:before="0"/>
      </w:pPr>
      <w:r w:rsidRPr="005C0E48">
        <w:t>Matavimų rezultatai surašomi į atramos matavimo protokolą.</w:t>
      </w:r>
    </w:p>
    <w:p w14:paraId="5EA3D947" w14:textId="77777777" w:rsidR="009F59E7" w:rsidRPr="005C0E48" w:rsidRDefault="009F59E7" w:rsidP="009F59E7">
      <w:r w:rsidRPr="005C0E48">
        <w:tab/>
      </w:r>
    </w:p>
    <w:p w14:paraId="4ED3697C" w14:textId="77777777" w:rsidR="009F59E7" w:rsidRPr="005C0E48" w:rsidRDefault="009F59E7" w:rsidP="009F59E7">
      <w:pPr>
        <w:ind w:firstLine="360"/>
      </w:pPr>
      <w:r w:rsidRPr="005C0E48">
        <w:t>Matavimai metalinėse necinkuotose atramose atliekami:</w:t>
      </w:r>
    </w:p>
    <w:p w14:paraId="1F829B15" w14:textId="77777777" w:rsidR="009F59E7" w:rsidRPr="005C0E48" w:rsidRDefault="009F59E7" w:rsidP="00276A18">
      <w:pPr>
        <w:pStyle w:val="ListParagraph"/>
        <w:numPr>
          <w:ilvl w:val="0"/>
          <w:numId w:val="82"/>
        </w:numPr>
        <w:spacing w:before="0"/>
      </w:pPr>
      <w:r w:rsidRPr="005C0E48">
        <w:t>apatinėje dalyje: 2 m aukštyje nuo žemės paviršiaus, matuojami 2 atskiri nešantys elementai skirtinguose aukščiuose ir 2 nenešantys elementai, vizualiai labiausiai korozijos paveiktose vietose. Esant elemento ištisinei (apima visą metalo paviršių) korozijai, atliekami 2 matavimai/elementui, esant taškinei (gilios nedidelės duobutės, iš kurių gali susidaryti skylės) korozijai atliekami 4 matavimai /elementui:</w:t>
      </w:r>
    </w:p>
    <w:p w14:paraId="708430B8" w14:textId="77777777" w:rsidR="009F59E7" w:rsidRPr="005C0E48" w:rsidRDefault="009F59E7" w:rsidP="00276A18">
      <w:pPr>
        <w:pStyle w:val="ListParagraph"/>
        <w:numPr>
          <w:ilvl w:val="0"/>
          <w:numId w:val="82"/>
        </w:numPr>
        <w:spacing w:before="0"/>
      </w:pPr>
      <w:r w:rsidRPr="005C0E48">
        <w:t>Liemenyje: matuojama po 1-ną atskirą nešantį elementą ir nenešantį elementą prie traversos tvirtinimo mazgo atramoje. Matavimai turi būti atliekami ties kiekviena traversa: viengrandėse 3 mazguose, o dvigrandėse 6 mazguose;</w:t>
      </w:r>
    </w:p>
    <w:p w14:paraId="1A4DF69C" w14:textId="07033927" w:rsidR="009F59E7" w:rsidRPr="005C0E48" w:rsidRDefault="009F59E7" w:rsidP="009F59E7">
      <w:pPr>
        <w:ind w:left="360"/>
      </w:pPr>
      <w:r w:rsidRPr="005C0E48">
        <w:t>Pateikti patikros protokolus su išvadomis, pridedant apžiūrėtų elementų nuotraukas.</w:t>
      </w:r>
    </w:p>
    <w:p w14:paraId="21B44F7B" w14:textId="1D59F202" w:rsidR="00D750BC" w:rsidRPr="005C0E48" w:rsidRDefault="00D750BC">
      <w:r w:rsidRPr="005C0E48">
        <w:br w:type="page"/>
      </w:r>
    </w:p>
    <w:p w14:paraId="1EA605C7" w14:textId="77777777" w:rsidR="00D750BC" w:rsidRPr="005C0E48" w:rsidRDefault="00D750BC" w:rsidP="009F59E7">
      <w:pPr>
        <w:ind w:left="360"/>
      </w:pPr>
    </w:p>
    <w:p w14:paraId="5E388A4A" w14:textId="1E9A3906" w:rsidR="003A4220" w:rsidRPr="005C0E48" w:rsidRDefault="003A4220" w:rsidP="001B3F23">
      <w:pPr>
        <w:contextualSpacing/>
      </w:pPr>
    </w:p>
    <w:p w14:paraId="3A1E1B1D" w14:textId="6D4172AD" w:rsidR="003A4220" w:rsidRPr="005C0E48" w:rsidRDefault="5D56A38B" w:rsidP="00276A18">
      <w:pPr>
        <w:pStyle w:val="ListParagraph"/>
        <w:numPr>
          <w:ilvl w:val="0"/>
          <w:numId w:val="105"/>
        </w:numPr>
        <w:contextualSpacing/>
        <w:jc w:val="right"/>
      </w:pPr>
      <w:bookmarkStart w:id="1126" w:name="_Ref294083753"/>
      <w:r>
        <w:t>priedas</w:t>
      </w:r>
      <w:bookmarkEnd w:id="1126"/>
    </w:p>
    <w:p w14:paraId="30030665" w14:textId="542E2539"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_Ref294085153 \r \h  \* MERGEFORMAT </w:instrText>
      </w:r>
      <w:r w:rsidRPr="005C0E48">
        <w:rPr>
          <w:color w:val="FFFFFF" w:themeColor="background1"/>
        </w:rPr>
        <w:fldChar w:fldCharType="separate"/>
      </w:r>
      <w:r w:rsidR="00207E6B">
        <w:rPr>
          <w:color w:val="FFFFFF" w:themeColor="background1"/>
        </w:rPr>
        <w:t>569</w:t>
      </w:r>
      <w:r w:rsidRPr="005C0E48">
        <w:fldChar w:fldCharType="end"/>
      </w:r>
    </w:p>
    <w:p w14:paraId="7F1928E1" w14:textId="050FB05A" w:rsidR="003A4220" w:rsidRPr="005C0E48" w:rsidRDefault="003A4220" w:rsidP="001B3F23">
      <w:pPr>
        <w:pStyle w:val="Heading2"/>
        <w:spacing w:before="120" w:after="0"/>
        <w:contextualSpacing/>
      </w:pPr>
      <w:bookmarkStart w:id="1127" w:name="_Toc498354056"/>
      <w:bookmarkStart w:id="1128" w:name="_Toc152085187"/>
      <w:r w:rsidRPr="005C0E48">
        <w:t>KITI METALINIŲ KONSTRUKCIJŲ (ELEMENTŲ) PAŽEIDIMAI IR JŲ REMONTO DARBAI</w:t>
      </w:r>
      <w:bookmarkEnd w:id="1127"/>
      <w:bookmarkEnd w:id="1128"/>
    </w:p>
    <w:p w14:paraId="034237ED" w14:textId="77777777" w:rsidR="003A4220" w:rsidRPr="005C0E48" w:rsidRDefault="003A4220" w:rsidP="001B3F23">
      <w:pPr>
        <w:contextualSpacing/>
        <w:jc w:val="both"/>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67"/>
        <w:gridCol w:w="4761"/>
      </w:tblGrid>
      <w:tr w:rsidR="003A4220" w:rsidRPr="005C0E48" w14:paraId="472A549D" w14:textId="77777777" w:rsidTr="00887972">
        <w:trPr>
          <w:jc w:val="center"/>
        </w:trPr>
        <w:tc>
          <w:tcPr>
            <w:tcW w:w="4167" w:type="dxa"/>
            <w:vAlign w:val="center"/>
          </w:tcPr>
          <w:p w14:paraId="1E684010" w14:textId="77777777" w:rsidR="003A4220" w:rsidRPr="005C0E48" w:rsidRDefault="003A4220" w:rsidP="00887972">
            <w:pPr>
              <w:ind w:left="27" w:hanging="27"/>
              <w:contextualSpacing/>
              <w:jc w:val="center"/>
            </w:pPr>
            <w:r w:rsidRPr="005C0E48">
              <w:t>Pažeidimo charakteristika</w:t>
            </w:r>
          </w:p>
        </w:tc>
        <w:tc>
          <w:tcPr>
            <w:tcW w:w="4761" w:type="dxa"/>
            <w:vAlign w:val="center"/>
          </w:tcPr>
          <w:p w14:paraId="206E6BCD" w14:textId="77777777" w:rsidR="003A4220" w:rsidRPr="005C0E48" w:rsidRDefault="003A4220" w:rsidP="00887972">
            <w:pPr>
              <w:ind w:left="27" w:hanging="27"/>
              <w:contextualSpacing/>
              <w:jc w:val="center"/>
            </w:pPr>
            <w:r w:rsidRPr="005C0E48">
              <w:t>Remonto darbai</w:t>
            </w:r>
          </w:p>
        </w:tc>
      </w:tr>
      <w:tr w:rsidR="003A4220" w:rsidRPr="005C0E48" w14:paraId="184BF481" w14:textId="77777777" w:rsidTr="00887972">
        <w:trPr>
          <w:jc w:val="center"/>
        </w:trPr>
        <w:tc>
          <w:tcPr>
            <w:tcW w:w="4167" w:type="dxa"/>
            <w:vAlign w:val="center"/>
          </w:tcPr>
          <w:p w14:paraId="3DFCED44" w14:textId="77777777" w:rsidR="003A4220" w:rsidRPr="005C0E48" w:rsidRDefault="003A4220" w:rsidP="00887972">
            <w:pPr>
              <w:ind w:left="27" w:hanging="27"/>
              <w:contextualSpacing/>
              <w:jc w:val="both"/>
            </w:pPr>
            <w:r w:rsidRPr="005C0E48">
              <w:rPr>
                <w:snapToGrid w:val="0"/>
              </w:rPr>
              <w:t>Elementų skersinio pjūvio plotas dėl korozijos sumažėjęs 20%</w:t>
            </w:r>
          </w:p>
        </w:tc>
        <w:tc>
          <w:tcPr>
            <w:tcW w:w="4761" w:type="dxa"/>
            <w:vAlign w:val="center"/>
          </w:tcPr>
          <w:p w14:paraId="2B272890" w14:textId="77777777" w:rsidR="003A4220" w:rsidRPr="005C0E48" w:rsidRDefault="003A4220" w:rsidP="00887972">
            <w:pPr>
              <w:ind w:left="27" w:hanging="27"/>
              <w:contextualSpacing/>
              <w:jc w:val="both"/>
            </w:pPr>
            <w:r w:rsidRPr="005C0E48">
              <w:t>Pažeistos detalės išpjaunamos, jų vietoje įstatomos reikiamo profilio ir matmenų naujos, sujungiant varžtais arba įvirinant.</w:t>
            </w:r>
          </w:p>
        </w:tc>
      </w:tr>
      <w:tr w:rsidR="003A4220" w:rsidRPr="005C0E48" w14:paraId="158D9DE7" w14:textId="77777777" w:rsidTr="00887972">
        <w:trPr>
          <w:jc w:val="center"/>
        </w:trPr>
        <w:tc>
          <w:tcPr>
            <w:tcW w:w="4167" w:type="dxa"/>
            <w:vAlign w:val="center"/>
          </w:tcPr>
          <w:p w14:paraId="34EFCAB0" w14:textId="77777777" w:rsidR="003A4220" w:rsidRPr="005C0E48" w:rsidRDefault="003A4220" w:rsidP="00887972">
            <w:pPr>
              <w:ind w:left="27" w:hanging="27"/>
              <w:contextualSpacing/>
              <w:jc w:val="both"/>
            </w:pPr>
            <w:r w:rsidRPr="005C0E48">
              <w:rPr>
                <w:snapToGrid w:val="0"/>
              </w:rPr>
              <w:t>Išlaisvėję kniedyti sujungimai</w:t>
            </w:r>
          </w:p>
        </w:tc>
        <w:tc>
          <w:tcPr>
            <w:tcW w:w="4761" w:type="dxa"/>
            <w:vAlign w:val="center"/>
          </w:tcPr>
          <w:p w14:paraId="6E3F82E6" w14:textId="77777777" w:rsidR="003A4220" w:rsidRPr="005C0E48" w:rsidRDefault="003A4220" w:rsidP="00887972">
            <w:pPr>
              <w:ind w:left="27" w:hanging="27"/>
              <w:contextualSpacing/>
              <w:jc w:val="both"/>
            </w:pPr>
            <w:r w:rsidRPr="005C0E48">
              <w:t>Sujungimai stiprinami perkniedijant arba pakeičiant kniedes naujomis.</w:t>
            </w:r>
          </w:p>
        </w:tc>
      </w:tr>
      <w:tr w:rsidR="003A4220" w:rsidRPr="005C0E48" w14:paraId="02451297" w14:textId="77777777" w:rsidTr="00887972">
        <w:trPr>
          <w:jc w:val="center"/>
        </w:trPr>
        <w:tc>
          <w:tcPr>
            <w:tcW w:w="4167" w:type="dxa"/>
            <w:vAlign w:val="center"/>
          </w:tcPr>
          <w:p w14:paraId="74EF7391" w14:textId="77777777" w:rsidR="003A4220" w:rsidRPr="005C0E48" w:rsidRDefault="003A4220" w:rsidP="00887972">
            <w:pPr>
              <w:ind w:left="27" w:hanging="27"/>
              <w:contextualSpacing/>
              <w:jc w:val="both"/>
            </w:pPr>
            <w:r w:rsidRPr="005C0E48">
              <w:rPr>
                <w:snapToGrid w:val="0"/>
              </w:rPr>
              <w:t>Išlaisvėję varžtiniai sujungimai</w:t>
            </w:r>
          </w:p>
        </w:tc>
        <w:tc>
          <w:tcPr>
            <w:tcW w:w="4761" w:type="dxa"/>
            <w:vAlign w:val="center"/>
          </w:tcPr>
          <w:p w14:paraId="21317AE9" w14:textId="77777777" w:rsidR="003A4220" w:rsidRPr="005C0E48" w:rsidRDefault="003A4220" w:rsidP="00887972">
            <w:pPr>
              <w:ind w:left="27" w:hanging="27"/>
              <w:contextualSpacing/>
              <w:jc w:val="both"/>
            </w:pPr>
            <w:r w:rsidRPr="005C0E48">
              <w:t>Sujungimai stiprinami paveržiant veržles.</w:t>
            </w:r>
          </w:p>
        </w:tc>
      </w:tr>
      <w:tr w:rsidR="003A4220" w:rsidRPr="005C0E48" w14:paraId="07CB587C" w14:textId="77777777" w:rsidTr="00887972">
        <w:trPr>
          <w:jc w:val="center"/>
        </w:trPr>
        <w:tc>
          <w:tcPr>
            <w:tcW w:w="4167" w:type="dxa"/>
            <w:vAlign w:val="center"/>
          </w:tcPr>
          <w:p w14:paraId="2EE6EB72" w14:textId="77777777" w:rsidR="003A4220" w:rsidRPr="005C0E48" w:rsidRDefault="003A4220" w:rsidP="00887972">
            <w:pPr>
              <w:ind w:left="27" w:hanging="27"/>
              <w:contextualSpacing/>
              <w:jc w:val="both"/>
            </w:pPr>
            <w:r w:rsidRPr="005C0E48">
              <w:rPr>
                <w:snapToGrid w:val="0"/>
              </w:rPr>
              <w:t>Atramos nukrypimo nuo vertikalios ašies išilgai ir/arba skersai oro linijos, viršutinio stiebo galo santykis su jo aukščiu &gt; 1 : 200</w:t>
            </w:r>
          </w:p>
        </w:tc>
        <w:tc>
          <w:tcPr>
            <w:tcW w:w="4761" w:type="dxa"/>
            <w:vAlign w:val="center"/>
          </w:tcPr>
          <w:p w14:paraId="6BE33DEB" w14:textId="3BD6AA4F" w:rsidR="003A4220" w:rsidRPr="005C0E48" w:rsidRDefault="005D0FE9" w:rsidP="00887972">
            <w:pPr>
              <w:ind w:left="27" w:hanging="27"/>
              <w:contextualSpacing/>
              <w:jc w:val="both"/>
            </w:pPr>
            <w:r w:rsidRPr="005C0E48">
              <w:t xml:space="preserve">Tiesinamos dedant </w:t>
            </w:r>
            <w:r w:rsidR="003A4220" w:rsidRPr="005C0E48">
              <w:t>tarpines po atramų padais. Tarpinės forma turi atitikti pado formą. Suminis tarpinių aukštis neturi viršyti 40 mm, o kiekis – 4 vnt.</w:t>
            </w:r>
          </w:p>
        </w:tc>
      </w:tr>
      <w:tr w:rsidR="003A4220" w:rsidRPr="005C0E48" w14:paraId="2C8AC011" w14:textId="77777777" w:rsidTr="00887972">
        <w:trPr>
          <w:jc w:val="center"/>
        </w:trPr>
        <w:tc>
          <w:tcPr>
            <w:tcW w:w="4167" w:type="dxa"/>
            <w:vAlign w:val="center"/>
          </w:tcPr>
          <w:p w14:paraId="1F0E471E" w14:textId="77777777" w:rsidR="003A4220" w:rsidRPr="005C0E48" w:rsidRDefault="003A4220" w:rsidP="00887972">
            <w:pPr>
              <w:ind w:left="27" w:hanging="27"/>
              <w:contextualSpacing/>
              <w:jc w:val="both"/>
            </w:pPr>
            <w:r w:rsidRPr="005C0E48">
              <w:rPr>
                <w:snapToGrid w:val="0"/>
              </w:rPr>
              <w:t>Metalinių ir gelžbetoninių atramų traversų įlinkis &gt; 1 : 300 traversos ilgiui</w:t>
            </w:r>
          </w:p>
        </w:tc>
        <w:tc>
          <w:tcPr>
            <w:tcW w:w="4761" w:type="dxa"/>
            <w:vMerge w:val="restart"/>
            <w:vAlign w:val="center"/>
          </w:tcPr>
          <w:p w14:paraId="01CB1AFA" w14:textId="77777777" w:rsidR="003A4220" w:rsidRPr="005C0E48" w:rsidRDefault="003A4220" w:rsidP="00887972">
            <w:pPr>
              <w:ind w:left="27" w:hanging="27"/>
              <w:contextualSpacing/>
              <w:jc w:val="both"/>
            </w:pPr>
            <w:r w:rsidRPr="005C0E48">
              <w:t>Elementai turi būti ištiesinti kėlikliais, tempimo varžtais arba pakeisti naujais.</w:t>
            </w:r>
          </w:p>
          <w:p w14:paraId="67D68A76" w14:textId="77777777" w:rsidR="003A4220" w:rsidRPr="005C0E48" w:rsidRDefault="003A4220" w:rsidP="00887972">
            <w:pPr>
              <w:ind w:left="27" w:hanging="27"/>
              <w:contextualSpacing/>
              <w:jc w:val="both"/>
            </w:pPr>
          </w:p>
        </w:tc>
      </w:tr>
      <w:tr w:rsidR="003A4220" w:rsidRPr="005C0E48" w14:paraId="23D53F5C" w14:textId="77777777" w:rsidTr="00887972">
        <w:trPr>
          <w:jc w:val="center"/>
        </w:trPr>
        <w:tc>
          <w:tcPr>
            <w:tcW w:w="4167" w:type="dxa"/>
            <w:vAlign w:val="center"/>
          </w:tcPr>
          <w:p w14:paraId="61F70592" w14:textId="77777777" w:rsidR="003A4220" w:rsidRPr="005C0E48" w:rsidRDefault="003A4220" w:rsidP="00887972">
            <w:pPr>
              <w:ind w:left="27" w:hanging="27"/>
              <w:contextualSpacing/>
              <w:jc w:val="both"/>
            </w:pPr>
            <w:r w:rsidRPr="005C0E48">
              <w:rPr>
                <w:snapToGrid w:val="0"/>
              </w:rPr>
              <w:t>Metalinių atramų pagrindinio stiebo kampuočio įlinkis &gt; 1 : 700 stiebo ilgiui, bet ne daugiau 20 mm</w:t>
            </w:r>
          </w:p>
        </w:tc>
        <w:tc>
          <w:tcPr>
            <w:tcW w:w="4761" w:type="dxa"/>
            <w:vMerge/>
            <w:vAlign w:val="center"/>
          </w:tcPr>
          <w:p w14:paraId="5C9D911F" w14:textId="77777777" w:rsidR="003A4220" w:rsidRPr="005C0E48" w:rsidRDefault="003A4220" w:rsidP="00887972">
            <w:pPr>
              <w:ind w:left="27" w:hanging="27"/>
              <w:contextualSpacing/>
              <w:jc w:val="both"/>
            </w:pPr>
          </w:p>
        </w:tc>
      </w:tr>
      <w:tr w:rsidR="003A4220" w:rsidRPr="005C0E48" w14:paraId="4DD3FBD5" w14:textId="77777777" w:rsidTr="00887972">
        <w:trPr>
          <w:jc w:val="center"/>
        </w:trPr>
        <w:tc>
          <w:tcPr>
            <w:tcW w:w="4167" w:type="dxa"/>
            <w:vAlign w:val="center"/>
          </w:tcPr>
          <w:p w14:paraId="46EC71E1" w14:textId="77777777" w:rsidR="003A4220" w:rsidRPr="005C0E48" w:rsidRDefault="003A4220" w:rsidP="00887972">
            <w:pPr>
              <w:ind w:left="27" w:hanging="27"/>
              <w:contextualSpacing/>
              <w:jc w:val="both"/>
              <w:rPr>
                <w:snapToGrid w:val="0"/>
              </w:rPr>
            </w:pPr>
            <w:r w:rsidRPr="005C0E48">
              <w:rPr>
                <w:snapToGrid w:val="0"/>
              </w:rPr>
              <w:t>Metalinių atramų gardelių elementų (kampuočių) įlinkis</w:t>
            </w:r>
          </w:p>
          <w:p w14:paraId="77D9AD2F" w14:textId="77777777" w:rsidR="003A4220" w:rsidRPr="005C0E48" w:rsidRDefault="003A4220" w:rsidP="00887972">
            <w:pPr>
              <w:ind w:left="27" w:hanging="27"/>
              <w:contextualSpacing/>
              <w:jc w:val="both"/>
            </w:pPr>
            <w:r w:rsidRPr="005C0E48">
              <w:rPr>
                <w:snapToGrid w:val="0"/>
              </w:rPr>
              <w:t xml:space="preserve"> &gt; 1 : 750 elemento ilgiui</w:t>
            </w:r>
          </w:p>
        </w:tc>
        <w:tc>
          <w:tcPr>
            <w:tcW w:w="4761" w:type="dxa"/>
            <w:vMerge/>
            <w:vAlign w:val="center"/>
          </w:tcPr>
          <w:p w14:paraId="74D5EC37" w14:textId="77777777" w:rsidR="003A4220" w:rsidRPr="005C0E48" w:rsidRDefault="003A4220" w:rsidP="00887972">
            <w:pPr>
              <w:ind w:left="27" w:hanging="27"/>
              <w:contextualSpacing/>
              <w:jc w:val="both"/>
            </w:pPr>
          </w:p>
        </w:tc>
      </w:tr>
      <w:tr w:rsidR="003A4220" w:rsidRPr="005C0E48" w14:paraId="165824DF" w14:textId="77777777" w:rsidTr="00887972">
        <w:trPr>
          <w:jc w:val="center"/>
        </w:trPr>
        <w:tc>
          <w:tcPr>
            <w:tcW w:w="4167" w:type="dxa"/>
            <w:vAlign w:val="center"/>
          </w:tcPr>
          <w:p w14:paraId="5870EBFA" w14:textId="77777777" w:rsidR="003A4220" w:rsidRPr="005C0E48" w:rsidRDefault="003A4220" w:rsidP="00887972">
            <w:pPr>
              <w:ind w:left="27" w:hanging="27"/>
              <w:contextualSpacing/>
              <w:jc w:val="both"/>
            </w:pPr>
            <w:r w:rsidRPr="005C0E48">
              <w:rPr>
                <w:snapToGrid w:val="0"/>
              </w:rPr>
              <w:t>Atotampų troso skerspjūvio sumažėjimas</w:t>
            </w:r>
          </w:p>
        </w:tc>
        <w:tc>
          <w:tcPr>
            <w:tcW w:w="4761" w:type="dxa"/>
            <w:vAlign w:val="center"/>
          </w:tcPr>
          <w:p w14:paraId="7F19A83D" w14:textId="77777777" w:rsidR="003A4220" w:rsidRPr="005C0E48" w:rsidRDefault="003A4220" w:rsidP="00887972">
            <w:pPr>
              <w:ind w:left="27" w:hanging="27"/>
              <w:contextualSpacing/>
              <w:jc w:val="both"/>
            </w:pPr>
          </w:p>
        </w:tc>
      </w:tr>
      <w:tr w:rsidR="003A4220" w:rsidRPr="005C0E48" w14:paraId="39ACD708" w14:textId="77777777" w:rsidTr="00887972">
        <w:trPr>
          <w:jc w:val="center"/>
        </w:trPr>
        <w:tc>
          <w:tcPr>
            <w:tcW w:w="4167" w:type="dxa"/>
            <w:vAlign w:val="center"/>
          </w:tcPr>
          <w:p w14:paraId="4E8B4A77" w14:textId="68BA04AB" w:rsidR="003A4220" w:rsidRPr="005C0E48" w:rsidRDefault="005D0FE9" w:rsidP="00887972">
            <w:pPr>
              <w:ind w:left="27" w:hanging="27"/>
              <w:contextualSpacing/>
              <w:jc w:val="both"/>
            </w:pPr>
            <w:r w:rsidRPr="005C0E48">
              <w:rPr>
                <w:snapToGrid w:val="0"/>
              </w:rPr>
              <w:tab/>
            </w:r>
            <w:r w:rsidR="003A4220" w:rsidRPr="005C0E48">
              <w:rPr>
                <w:snapToGrid w:val="0"/>
              </w:rPr>
              <w:t>iki 10%</w:t>
            </w:r>
          </w:p>
        </w:tc>
        <w:tc>
          <w:tcPr>
            <w:tcW w:w="4761" w:type="dxa"/>
            <w:vAlign w:val="center"/>
          </w:tcPr>
          <w:p w14:paraId="50B48DB2" w14:textId="77777777" w:rsidR="003A4220" w:rsidRPr="005C0E48" w:rsidRDefault="003A4220" w:rsidP="00887972">
            <w:pPr>
              <w:ind w:left="27" w:hanging="27"/>
              <w:contextualSpacing/>
              <w:jc w:val="both"/>
            </w:pPr>
            <w:r w:rsidRPr="005C0E48">
              <w:t>Ant nutrūkusių vijų įrengiamas bandažas.</w:t>
            </w:r>
          </w:p>
        </w:tc>
      </w:tr>
      <w:tr w:rsidR="003A4220" w:rsidRPr="005C0E48" w14:paraId="5B1720C9" w14:textId="77777777" w:rsidTr="00887972">
        <w:trPr>
          <w:jc w:val="center"/>
        </w:trPr>
        <w:tc>
          <w:tcPr>
            <w:tcW w:w="4167" w:type="dxa"/>
            <w:vAlign w:val="center"/>
          </w:tcPr>
          <w:p w14:paraId="36C220ED" w14:textId="5F45522F" w:rsidR="003A4220" w:rsidRPr="005C0E48" w:rsidRDefault="005D0FE9" w:rsidP="00887972">
            <w:pPr>
              <w:ind w:left="27" w:hanging="27"/>
              <w:contextualSpacing/>
              <w:jc w:val="both"/>
              <w:rPr>
                <w:snapToGrid w:val="0"/>
              </w:rPr>
            </w:pPr>
            <w:r w:rsidRPr="005C0E48">
              <w:rPr>
                <w:snapToGrid w:val="0"/>
              </w:rPr>
              <w:tab/>
              <w:t>nuo 10% iki 20%</w:t>
            </w:r>
          </w:p>
        </w:tc>
        <w:tc>
          <w:tcPr>
            <w:tcW w:w="4761" w:type="dxa"/>
            <w:vAlign w:val="center"/>
          </w:tcPr>
          <w:p w14:paraId="507607D4" w14:textId="77777777" w:rsidR="003A4220" w:rsidRPr="005C0E48" w:rsidRDefault="003A4220" w:rsidP="00887972">
            <w:pPr>
              <w:ind w:left="27" w:hanging="27"/>
              <w:contextualSpacing/>
              <w:jc w:val="both"/>
            </w:pPr>
            <w:r w:rsidRPr="005C0E48">
              <w:t>Montuojami remontiniai gnybtai presavimo būdu.</w:t>
            </w:r>
          </w:p>
        </w:tc>
      </w:tr>
      <w:tr w:rsidR="003A4220" w:rsidRPr="005C0E48" w14:paraId="6AC33C57" w14:textId="77777777" w:rsidTr="00887972">
        <w:trPr>
          <w:jc w:val="center"/>
        </w:trPr>
        <w:tc>
          <w:tcPr>
            <w:tcW w:w="4167" w:type="dxa"/>
            <w:vAlign w:val="center"/>
          </w:tcPr>
          <w:p w14:paraId="2151B7E2" w14:textId="69C03825" w:rsidR="003A4220" w:rsidRPr="005C0E48" w:rsidRDefault="005D0FE9" w:rsidP="00887972">
            <w:pPr>
              <w:ind w:left="27" w:hanging="27"/>
              <w:contextualSpacing/>
              <w:jc w:val="both"/>
              <w:rPr>
                <w:snapToGrid w:val="0"/>
              </w:rPr>
            </w:pPr>
            <w:r w:rsidRPr="005C0E48">
              <w:rPr>
                <w:snapToGrid w:val="0"/>
              </w:rPr>
              <w:tab/>
            </w:r>
            <w:r w:rsidR="003A4220" w:rsidRPr="005C0E48">
              <w:rPr>
                <w:snapToGrid w:val="0"/>
              </w:rPr>
              <w:t>daugiau kaip 20%</w:t>
            </w:r>
          </w:p>
        </w:tc>
        <w:tc>
          <w:tcPr>
            <w:tcW w:w="4761" w:type="dxa"/>
            <w:vAlign w:val="center"/>
          </w:tcPr>
          <w:p w14:paraId="57080C0D" w14:textId="77777777" w:rsidR="003A4220" w:rsidRPr="005C0E48" w:rsidRDefault="003A4220" w:rsidP="00887972">
            <w:pPr>
              <w:ind w:left="27" w:hanging="27"/>
              <w:contextualSpacing/>
              <w:jc w:val="both"/>
            </w:pPr>
            <w:r w:rsidRPr="005C0E48">
              <w:t>Atotampos keičiamos.</w:t>
            </w:r>
          </w:p>
        </w:tc>
      </w:tr>
    </w:tbl>
    <w:p w14:paraId="5EEECBD7" w14:textId="77777777" w:rsidR="003A4220" w:rsidRPr="005C0E48" w:rsidRDefault="003A4220" w:rsidP="001B3F23">
      <w:pPr>
        <w:contextualSpacing/>
        <w:jc w:val="both"/>
      </w:pPr>
    </w:p>
    <w:p w14:paraId="0A0EE913" w14:textId="77777777" w:rsidR="003A4220" w:rsidRPr="005C0E48" w:rsidRDefault="003A4220" w:rsidP="001B3F23">
      <w:pPr>
        <w:contextualSpacing/>
        <w:jc w:val="center"/>
      </w:pPr>
    </w:p>
    <w:p w14:paraId="79103BF1" w14:textId="77777777" w:rsidR="003A4220" w:rsidRPr="005C0E48" w:rsidRDefault="003A4220" w:rsidP="001B3F23">
      <w:pPr>
        <w:contextualSpacing/>
        <w:jc w:val="center"/>
      </w:pPr>
    </w:p>
    <w:p w14:paraId="7ED875AC" w14:textId="77777777" w:rsidR="003A4220" w:rsidRPr="005C0E48" w:rsidRDefault="003A4220" w:rsidP="001B3F23">
      <w:pPr>
        <w:contextualSpacing/>
        <w:jc w:val="center"/>
      </w:pPr>
    </w:p>
    <w:p w14:paraId="512741B1" w14:textId="77777777" w:rsidR="003A4220" w:rsidRPr="005C0E48" w:rsidRDefault="003A4220" w:rsidP="001B3F23">
      <w:pPr>
        <w:contextualSpacing/>
        <w:jc w:val="center"/>
      </w:pPr>
    </w:p>
    <w:p w14:paraId="6A100707" w14:textId="77777777" w:rsidR="003A4220" w:rsidRPr="005C0E48" w:rsidRDefault="003A4220" w:rsidP="001B3F23">
      <w:pPr>
        <w:contextualSpacing/>
        <w:jc w:val="center"/>
      </w:pPr>
    </w:p>
    <w:p w14:paraId="03EA8EAF" w14:textId="77777777" w:rsidR="003A4220" w:rsidRPr="005C0E48" w:rsidRDefault="003A4220" w:rsidP="001B3F23">
      <w:pPr>
        <w:contextualSpacing/>
        <w:jc w:val="center"/>
      </w:pPr>
    </w:p>
    <w:p w14:paraId="58707BB5" w14:textId="77777777" w:rsidR="003A4220" w:rsidRPr="005C0E48" w:rsidRDefault="003A4220" w:rsidP="001B3F23">
      <w:pPr>
        <w:contextualSpacing/>
        <w:jc w:val="center"/>
      </w:pPr>
    </w:p>
    <w:p w14:paraId="6E46A811" w14:textId="77777777" w:rsidR="003A4220" w:rsidRPr="005C0E48" w:rsidRDefault="003A4220" w:rsidP="001B3F23">
      <w:pPr>
        <w:contextualSpacing/>
        <w:jc w:val="center"/>
      </w:pPr>
    </w:p>
    <w:p w14:paraId="27AA81CC" w14:textId="77777777" w:rsidR="003A4220" w:rsidRPr="005C0E48" w:rsidRDefault="003A4220" w:rsidP="001B3F23">
      <w:pPr>
        <w:contextualSpacing/>
        <w:jc w:val="center"/>
      </w:pPr>
    </w:p>
    <w:p w14:paraId="53423F0F" w14:textId="77777777" w:rsidR="003A4220" w:rsidRPr="005C0E48" w:rsidRDefault="003A4220" w:rsidP="001B3F23">
      <w:pPr>
        <w:contextualSpacing/>
        <w:jc w:val="center"/>
      </w:pPr>
    </w:p>
    <w:p w14:paraId="2F79F506" w14:textId="77777777" w:rsidR="003A4220" w:rsidRPr="005C0E48" w:rsidRDefault="003A4220" w:rsidP="001B3F23">
      <w:pPr>
        <w:contextualSpacing/>
      </w:pPr>
    </w:p>
    <w:p w14:paraId="74B9A119" w14:textId="77777777" w:rsidR="003A4220" w:rsidRPr="005C0E48" w:rsidRDefault="003A4220" w:rsidP="001B3F23">
      <w:pPr>
        <w:contextualSpacing/>
      </w:pPr>
    </w:p>
    <w:p w14:paraId="10662596" w14:textId="77777777" w:rsidR="003A4220" w:rsidRPr="005C0E48" w:rsidRDefault="003A4220" w:rsidP="001B3F23">
      <w:pPr>
        <w:contextualSpacing/>
      </w:pPr>
    </w:p>
    <w:p w14:paraId="39BC9561" w14:textId="77777777" w:rsidR="003A4220" w:rsidRPr="005C0E48" w:rsidRDefault="003A4220" w:rsidP="001B3F23">
      <w:pPr>
        <w:contextualSpacing/>
      </w:pPr>
      <w:r w:rsidRPr="005C0E48">
        <w:br w:type="page"/>
      </w:r>
    </w:p>
    <w:p w14:paraId="12BB7253" w14:textId="099595F4" w:rsidR="003A4220" w:rsidRPr="005C0E48" w:rsidRDefault="5D56A38B" w:rsidP="00276A18">
      <w:pPr>
        <w:pStyle w:val="ListParagraph"/>
        <w:numPr>
          <w:ilvl w:val="0"/>
          <w:numId w:val="105"/>
        </w:numPr>
        <w:contextualSpacing/>
        <w:jc w:val="right"/>
      </w:pPr>
      <w:bookmarkStart w:id="1129" w:name="_Ref294079892"/>
      <w:r>
        <w:t>priedas</w:t>
      </w:r>
      <w:bookmarkEnd w:id="1129"/>
    </w:p>
    <w:p w14:paraId="3C1D8397" w14:textId="6339EE4E"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_Ref294085618 \r \h  \* MERGEFORMAT </w:instrText>
      </w:r>
      <w:r w:rsidRPr="005C0E48">
        <w:rPr>
          <w:color w:val="FFFFFF" w:themeColor="background1"/>
        </w:rPr>
        <w:fldChar w:fldCharType="separate"/>
      </w:r>
      <w:r w:rsidR="00207E6B">
        <w:rPr>
          <w:color w:val="FFFFFF" w:themeColor="background1"/>
        </w:rPr>
        <w:t>571</w:t>
      </w:r>
      <w:r w:rsidRPr="005C0E48">
        <w:fldChar w:fldCharType="end"/>
      </w:r>
    </w:p>
    <w:p w14:paraId="534DFC7D" w14:textId="2F9A7B2B" w:rsidR="003A4220" w:rsidRPr="005C0E48" w:rsidRDefault="003A4220" w:rsidP="001B3F23">
      <w:pPr>
        <w:pStyle w:val="Heading2"/>
        <w:spacing w:before="120" w:after="0"/>
        <w:contextualSpacing/>
      </w:pPr>
      <w:bookmarkStart w:id="1130" w:name="_Toc498354057"/>
      <w:bookmarkStart w:id="1131" w:name="_Toc152085188"/>
      <w:r w:rsidRPr="005C0E48">
        <w:t>DANGOS APRŪDIJIMO PAVYZDŽIAI</w:t>
      </w:r>
      <w:bookmarkEnd w:id="1130"/>
      <w:bookmarkEnd w:id="1131"/>
    </w:p>
    <w:p w14:paraId="71DC2FEF" w14:textId="77777777" w:rsidR="003A4220" w:rsidRPr="005C0E48" w:rsidRDefault="003A4220" w:rsidP="001B3F23">
      <w:pPr>
        <w:contextualSpacing/>
        <w:jc w:val="right"/>
      </w:pPr>
      <w:r w:rsidRPr="005C0E48">
        <w:t xml:space="preserve">Aprūdijimo laipsnis Ri 2 </w:t>
      </w:r>
    </w:p>
    <w:p w14:paraId="2727CC93" w14:textId="77777777" w:rsidR="003A4220" w:rsidRPr="005C0E48" w:rsidRDefault="003A4220" w:rsidP="001B3F23">
      <w:pPr>
        <w:contextualSpacing/>
        <w:jc w:val="right"/>
      </w:pPr>
      <w:r w:rsidRPr="005C0E48">
        <w:rPr>
          <w:noProof/>
          <w:lang w:eastAsia="lt-LT"/>
        </w:rPr>
        <w:drawing>
          <wp:inline distT="0" distB="0" distL="0" distR="0" wp14:anchorId="244911CC" wp14:editId="53552322">
            <wp:extent cx="4365266" cy="3825595"/>
            <wp:effectExtent l="19050" t="19050" r="16510" b="2286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4" cstate="print"/>
                    <a:srcRect/>
                    <a:stretch>
                      <a:fillRect/>
                    </a:stretch>
                  </pic:blipFill>
                  <pic:spPr bwMode="auto">
                    <a:xfrm>
                      <a:off x="0" y="0"/>
                      <a:ext cx="4372031" cy="3831524"/>
                    </a:xfrm>
                    <a:prstGeom prst="rect">
                      <a:avLst/>
                    </a:prstGeom>
                    <a:noFill/>
                    <a:ln w="6350" cmpd="sng">
                      <a:solidFill>
                        <a:srgbClr val="000000"/>
                      </a:solidFill>
                      <a:miter lim="800000"/>
                      <a:headEnd/>
                      <a:tailEnd/>
                    </a:ln>
                    <a:effectLst/>
                  </pic:spPr>
                </pic:pic>
              </a:graphicData>
            </a:graphic>
          </wp:inline>
        </w:drawing>
      </w:r>
    </w:p>
    <w:p w14:paraId="3CDFFAD8" w14:textId="77777777" w:rsidR="003A4220" w:rsidRPr="005C0E48" w:rsidRDefault="003A4220" w:rsidP="001B3F23">
      <w:pPr>
        <w:contextualSpacing/>
        <w:jc w:val="right"/>
      </w:pPr>
      <w:r w:rsidRPr="005C0E48">
        <w:t>Aprūdijimo laipsnis Ri 3</w:t>
      </w:r>
    </w:p>
    <w:p w14:paraId="77A70955" w14:textId="77777777" w:rsidR="003A4220" w:rsidRPr="005C0E48" w:rsidRDefault="003A4220" w:rsidP="001B3F23">
      <w:pPr>
        <w:contextualSpacing/>
        <w:jc w:val="right"/>
      </w:pPr>
      <w:r w:rsidRPr="005C0E48">
        <w:rPr>
          <w:noProof/>
          <w:lang w:eastAsia="lt-LT"/>
        </w:rPr>
        <w:drawing>
          <wp:inline distT="0" distB="0" distL="0" distR="0" wp14:anchorId="094E9941" wp14:editId="52709ACB">
            <wp:extent cx="4341412" cy="3696930"/>
            <wp:effectExtent l="19050" t="19050" r="21590" b="1841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5" cstate="print"/>
                    <a:srcRect/>
                    <a:stretch>
                      <a:fillRect/>
                    </a:stretch>
                  </pic:blipFill>
                  <pic:spPr bwMode="auto">
                    <a:xfrm>
                      <a:off x="0" y="0"/>
                      <a:ext cx="4349992" cy="3704236"/>
                    </a:xfrm>
                    <a:prstGeom prst="rect">
                      <a:avLst/>
                    </a:prstGeom>
                    <a:noFill/>
                    <a:ln w="6350" cmpd="sng">
                      <a:solidFill>
                        <a:srgbClr val="000000"/>
                      </a:solidFill>
                      <a:miter lim="800000"/>
                      <a:headEnd/>
                      <a:tailEnd/>
                    </a:ln>
                    <a:effectLst/>
                  </pic:spPr>
                </pic:pic>
              </a:graphicData>
            </a:graphic>
          </wp:inline>
        </w:drawing>
      </w:r>
    </w:p>
    <w:p w14:paraId="5E1DEC0D" w14:textId="77777777" w:rsidR="003A4220" w:rsidRPr="005C0E48" w:rsidRDefault="003A4220" w:rsidP="001B3F23">
      <w:pPr>
        <w:contextualSpacing/>
        <w:jc w:val="right"/>
      </w:pPr>
    </w:p>
    <w:p w14:paraId="3CF59766" w14:textId="77777777" w:rsidR="003A4220" w:rsidRPr="005C0E48" w:rsidRDefault="003A4220" w:rsidP="001B3F23">
      <w:pPr>
        <w:contextualSpacing/>
        <w:jc w:val="right"/>
      </w:pPr>
    </w:p>
    <w:p w14:paraId="34BDF461" w14:textId="77777777" w:rsidR="003A4220" w:rsidRPr="005C0E48" w:rsidRDefault="003A4220" w:rsidP="001B3F23">
      <w:pPr>
        <w:contextualSpacing/>
        <w:jc w:val="right"/>
      </w:pPr>
    </w:p>
    <w:p w14:paraId="7654FC49" w14:textId="77777777" w:rsidR="003A4220" w:rsidRPr="005C0E48" w:rsidRDefault="5D56A38B" w:rsidP="00276A18">
      <w:pPr>
        <w:pStyle w:val="ListParagraph"/>
        <w:numPr>
          <w:ilvl w:val="1"/>
          <w:numId w:val="73"/>
        </w:numPr>
        <w:ind w:left="142" w:firstLine="284"/>
        <w:contextualSpacing/>
        <w:jc w:val="right"/>
      </w:pPr>
      <w:r>
        <w:t>priedo tęsinys</w:t>
      </w:r>
    </w:p>
    <w:p w14:paraId="355F6E90" w14:textId="77777777" w:rsidR="003A4220" w:rsidRPr="005C0E48" w:rsidRDefault="003A4220" w:rsidP="001B3F23">
      <w:pPr>
        <w:contextualSpacing/>
        <w:jc w:val="right"/>
      </w:pPr>
    </w:p>
    <w:p w14:paraId="29214F79" w14:textId="77777777" w:rsidR="003A4220" w:rsidRPr="005C0E48" w:rsidRDefault="003A4220" w:rsidP="001B3F23">
      <w:pPr>
        <w:contextualSpacing/>
        <w:jc w:val="right"/>
      </w:pPr>
      <w:r w:rsidRPr="005C0E48">
        <w:t>Aprūdijimo laipsnis Ri 4</w:t>
      </w:r>
    </w:p>
    <w:p w14:paraId="0BF1307A" w14:textId="5A3FA1E6" w:rsidR="00417717" w:rsidRPr="005C0E48" w:rsidRDefault="003A4220" w:rsidP="001B3F23">
      <w:pPr>
        <w:contextualSpacing/>
        <w:jc w:val="right"/>
      </w:pPr>
      <w:r w:rsidRPr="005C0E48">
        <w:rPr>
          <w:noProof/>
          <w:lang w:eastAsia="lt-LT"/>
        </w:rPr>
        <w:drawing>
          <wp:inline distT="0" distB="0" distL="0" distR="0" wp14:anchorId="45EA3808" wp14:editId="457473F5">
            <wp:extent cx="5208270" cy="4257675"/>
            <wp:effectExtent l="19050" t="19050" r="11430" b="2857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6" cstate="print"/>
                    <a:srcRect/>
                    <a:stretch>
                      <a:fillRect/>
                    </a:stretch>
                  </pic:blipFill>
                  <pic:spPr bwMode="auto">
                    <a:xfrm>
                      <a:off x="0" y="0"/>
                      <a:ext cx="5208270" cy="4257675"/>
                    </a:xfrm>
                    <a:prstGeom prst="rect">
                      <a:avLst/>
                    </a:prstGeom>
                    <a:noFill/>
                    <a:ln w="6350" cmpd="sng">
                      <a:solidFill>
                        <a:srgbClr val="000000"/>
                      </a:solidFill>
                      <a:miter lim="800000"/>
                      <a:headEnd/>
                      <a:tailEnd/>
                    </a:ln>
                    <a:effectLst/>
                  </pic:spPr>
                </pic:pic>
              </a:graphicData>
            </a:graphic>
          </wp:inline>
        </w:drawing>
      </w:r>
    </w:p>
    <w:p w14:paraId="5632CE3E" w14:textId="77777777" w:rsidR="00417717" w:rsidRPr="005C0E48" w:rsidRDefault="00417717">
      <w:r w:rsidRPr="005C0E48">
        <w:br w:type="page"/>
      </w:r>
    </w:p>
    <w:p w14:paraId="3EDD7191" w14:textId="55641CC2" w:rsidR="003A4220" w:rsidRPr="005C0E48" w:rsidRDefault="5D56A38B" w:rsidP="00276A18">
      <w:pPr>
        <w:pStyle w:val="ListParagraph"/>
        <w:numPr>
          <w:ilvl w:val="0"/>
          <w:numId w:val="105"/>
        </w:numPr>
        <w:ind w:hanging="644"/>
        <w:contextualSpacing/>
        <w:jc w:val="right"/>
      </w:pPr>
      <w:bookmarkStart w:id="1132" w:name="_Ref294079888"/>
      <w:r>
        <w:t>priedas</w:t>
      </w:r>
      <w:bookmarkEnd w:id="1132"/>
    </w:p>
    <w:p w14:paraId="505A98D3" w14:textId="5A4EE61E"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_Ref294085568 \r \h  \* MERGEFORMAT </w:instrText>
      </w:r>
      <w:r w:rsidRPr="005C0E48">
        <w:rPr>
          <w:color w:val="FFFFFF" w:themeColor="background1"/>
        </w:rPr>
        <w:fldChar w:fldCharType="separate"/>
      </w:r>
      <w:r w:rsidR="00207E6B">
        <w:rPr>
          <w:color w:val="FFFFFF" w:themeColor="background1"/>
        </w:rPr>
        <w:t>573</w:t>
      </w:r>
      <w:r w:rsidRPr="005C0E48">
        <w:fldChar w:fldCharType="end"/>
      </w:r>
    </w:p>
    <w:p w14:paraId="3EA5A5A1" w14:textId="120EAA99" w:rsidR="003A4220" w:rsidRPr="005C0E48" w:rsidRDefault="003A4220" w:rsidP="001B3F23">
      <w:pPr>
        <w:pStyle w:val="Heading2"/>
        <w:spacing w:before="120" w:after="0"/>
        <w:contextualSpacing/>
      </w:pPr>
      <w:bookmarkStart w:id="1133" w:name="_Toc498354058"/>
      <w:bookmarkStart w:id="1134" w:name="_Toc152085189"/>
      <w:r w:rsidRPr="005C0E48">
        <w:t>VIETINIO PAVIRŠIAUS PARUOŠIMO PAVYZDYS</w:t>
      </w:r>
      <w:bookmarkEnd w:id="1133"/>
      <w:bookmarkEnd w:id="1134"/>
    </w:p>
    <w:p w14:paraId="73CFD632" w14:textId="77777777" w:rsidR="003A4220" w:rsidRPr="005C0E48" w:rsidRDefault="003A4220" w:rsidP="001B3F23">
      <w:pPr>
        <w:contextualSpacing/>
        <w:jc w:val="right"/>
      </w:pPr>
      <w:r w:rsidRPr="005C0E48">
        <w:t>Plieno paviršius prieš valymą (Ri 3)</w:t>
      </w:r>
    </w:p>
    <w:p w14:paraId="07592BA9" w14:textId="77777777" w:rsidR="003A4220" w:rsidRPr="005C0E48" w:rsidRDefault="003A4220" w:rsidP="001B3F23">
      <w:pPr>
        <w:contextualSpacing/>
        <w:jc w:val="right"/>
      </w:pPr>
      <w:r w:rsidRPr="005C0E48">
        <w:rPr>
          <w:noProof/>
          <w:lang w:eastAsia="lt-LT"/>
        </w:rPr>
        <w:drawing>
          <wp:inline distT="0" distB="0" distL="0" distR="0" wp14:anchorId="1F914ACF" wp14:editId="23EFA1A5">
            <wp:extent cx="5215890" cy="3950335"/>
            <wp:effectExtent l="19050" t="0" r="381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7" cstate="print"/>
                    <a:srcRect/>
                    <a:stretch>
                      <a:fillRect/>
                    </a:stretch>
                  </pic:blipFill>
                  <pic:spPr bwMode="auto">
                    <a:xfrm>
                      <a:off x="0" y="0"/>
                      <a:ext cx="5215890" cy="3950335"/>
                    </a:xfrm>
                    <a:prstGeom prst="rect">
                      <a:avLst/>
                    </a:prstGeom>
                    <a:noFill/>
                    <a:ln w="9525">
                      <a:noFill/>
                      <a:miter lim="800000"/>
                      <a:headEnd/>
                      <a:tailEnd/>
                    </a:ln>
                  </pic:spPr>
                </pic:pic>
              </a:graphicData>
            </a:graphic>
          </wp:inline>
        </w:drawing>
      </w:r>
    </w:p>
    <w:p w14:paraId="02ECB0AA" w14:textId="77777777" w:rsidR="003A4220" w:rsidRPr="005C0E48" w:rsidRDefault="003A4220" w:rsidP="001B3F23">
      <w:pPr>
        <w:contextualSpacing/>
        <w:jc w:val="right"/>
      </w:pPr>
      <w:r w:rsidRPr="005C0E48">
        <w:t>Plieno paviršius nuvalytas iki PSa 2</w:t>
      </w:r>
      <w:r w:rsidRPr="005C0E48">
        <w:rPr>
          <w:vertAlign w:val="superscript"/>
        </w:rPr>
        <w:t>1</w:t>
      </w:r>
      <w:r w:rsidRPr="005C0E48">
        <w:t>/</w:t>
      </w:r>
      <w:r w:rsidRPr="005C0E48">
        <w:rPr>
          <w:vertAlign w:val="subscript"/>
        </w:rPr>
        <w:t>2</w:t>
      </w:r>
      <w:r w:rsidRPr="005C0E48">
        <w:t xml:space="preserve"> klasės</w:t>
      </w:r>
    </w:p>
    <w:p w14:paraId="4D421B0F" w14:textId="77777777" w:rsidR="003A4220" w:rsidRPr="005C0E48" w:rsidRDefault="003A4220" w:rsidP="00794905">
      <w:pPr>
        <w:contextualSpacing/>
        <w:jc w:val="right"/>
      </w:pPr>
      <w:r w:rsidRPr="005C0E48">
        <w:rPr>
          <w:noProof/>
          <w:lang w:eastAsia="lt-LT"/>
        </w:rPr>
        <w:drawing>
          <wp:inline distT="0" distB="0" distL="0" distR="0" wp14:anchorId="3B19047E" wp14:editId="49CE2F8A">
            <wp:extent cx="5215890" cy="4030980"/>
            <wp:effectExtent l="19050" t="0" r="381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8" cstate="print"/>
                    <a:srcRect/>
                    <a:stretch>
                      <a:fillRect/>
                    </a:stretch>
                  </pic:blipFill>
                  <pic:spPr bwMode="auto">
                    <a:xfrm>
                      <a:off x="0" y="0"/>
                      <a:ext cx="5215890" cy="4030980"/>
                    </a:xfrm>
                    <a:prstGeom prst="rect">
                      <a:avLst/>
                    </a:prstGeom>
                    <a:noFill/>
                    <a:ln w="9525">
                      <a:noFill/>
                      <a:miter lim="800000"/>
                      <a:headEnd/>
                      <a:tailEnd/>
                    </a:ln>
                  </pic:spPr>
                </pic:pic>
              </a:graphicData>
            </a:graphic>
          </wp:inline>
        </w:drawing>
      </w:r>
    </w:p>
    <w:p w14:paraId="7C14FC38" w14:textId="77777777" w:rsidR="003A4220" w:rsidRPr="005C0E48" w:rsidRDefault="003A4220" w:rsidP="001B3F23">
      <w:pPr>
        <w:contextualSpacing/>
      </w:pPr>
      <w:r w:rsidRPr="005C0E48">
        <w:br w:type="page"/>
      </w:r>
    </w:p>
    <w:p w14:paraId="4C1CE528" w14:textId="2CBAB067" w:rsidR="003A4220" w:rsidRPr="005C0E48" w:rsidRDefault="5D56A38B" w:rsidP="00276A18">
      <w:pPr>
        <w:pStyle w:val="ListParagraph"/>
        <w:numPr>
          <w:ilvl w:val="0"/>
          <w:numId w:val="105"/>
        </w:numPr>
        <w:contextualSpacing/>
        <w:jc w:val="right"/>
      </w:pPr>
      <w:bookmarkStart w:id="1135" w:name="_Ref294079870"/>
      <w:r>
        <w:t>Priedas</w:t>
      </w:r>
      <w:bookmarkEnd w:id="1135"/>
    </w:p>
    <w:p w14:paraId="0B901044" w14:textId="4654E62D"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_Ref294085497 \r \h  \* MERGEFORMAT </w:instrText>
      </w:r>
      <w:r w:rsidRPr="005C0E48">
        <w:rPr>
          <w:color w:val="FFFFFF" w:themeColor="background1"/>
        </w:rPr>
        <w:fldChar w:fldCharType="separate"/>
      </w:r>
      <w:r w:rsidR="00207E6B">
        <w:rPr>
          <w:color w:val="FFFFFF" w:themeColor="background1"/>
        </w:rPr>
        <w:t>575</w:t>
      </w:r>
      <w:r w:rsidRPr="005C0E48">
        <w:fldChar w:fldCharType="end"/>
      </w:r>
    </w:p>
    <w:p w14:paraId="30CCC749" w14:textId="10522670" w:rsidR="003A4220" w:rsidRPr="005C0E48" w:rsidRDefault="003A4220" w:rsidP="001B3F23">
      <w:pPr>
        <w:pStyle w:val="Heading2"/>
        <w:spacing w:before="120" w:after="0"/>
        <w:contextualSpacing/>
      </w:pPr>
      <w:bookmarkStart w:id="1136" w:name="_Toc498354059"/>
      <w:bookmarkStart w:id="1137" w:name="_Toc152085190"/>
      <w:r w:rsidRPr="005C0E48">
        <w:t>NUVALYTO PLIENO PAVIRŠIAUS PAVYZDŽIAI</w:t>
      </w:r>
      <w:bookmarkEnd w:id="1136"/>
      <w:bookmarkEnd w:id="1137"/>
    </w:p>
    <w:p w14:paraId="3B061968" w14:textId="77777777" w:rsidR="003A4220" w:rsidRPr="005C0E48" w:rsidRDefault="003A4220" w:rsidP="001B3F23">
      <w:pPr>
        <w:contextualSpacing/>
        <w:jc w:val="right"/>
      </w:pPr>
      <w:r w:rsidRPr="005C0E48">
        <w:t>Plieno paviršius nuvalytas C St 2 klase</w:t>
      </w:r>
    </w:p>
    <w:p w14:paraId="7409751B" w14:textId="77777777" w:rsidR="003A4220" w:rsidRPr="005C0E48" w:rsidRDefault="003A4220" w:rsidP="001B3F23">
      <w:pPr>
        <w:contextualSpacing/>
        <w:jc w:val="right"/>
      </w:pPr>
      <w:r w:rsidRPr="005C0E48">
        <w:rPr>
          <w:noProof/>
          <w:lang w:eastAsia="lt-LT"/>
        </w:rPr>
        <w:drawing>
          <wp:inline distT="0" distB="0" distL="0" distR="0" wp14:anchorId="06028BD7" wp14:editId="2ABB6E41">
            <wp:extent cx="5215890" cy="4104005"/>
            <wp:effectExtent l="19050" t="0" r="381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9" cstate="print"/>
                    <a:srcRect/>
                    <a:stretch>
                      <a:fillRect/>
                    </a:stretch>
                  </pic:blipFill>
                  <pic:spPr bwMode="auto">
                    <a:xfrm>
                      <a:off x="0" y="0"/>
                      <a:ext cx="5215890" cy="4104005"/>
                    </a:xfrm>
                    <a:prstGeom prst="rect">
                      <a:avLst/>
                    </a:prstGeom>
                    <a:noFill/>
                    <a:ln w="9525">
                      <a:noFill/>
                      <a:miter lim="800000"/>
                      <a:headEnd/>
                      <a:tailEnd/>
                    </a:ln>
                  </pic:spPr>
                </pic:pic>
              </a:graphicData>
            </a:graphic>
          </wp:inline>
        </w:drawing>
      </w:r>
    </w:p>
    <w:p w14:paraId="29DE9435" w14:textId="77777777" w:rsidR="003A4220" w:rsidRPr="005C0E48" w:rsidRDefault="003A4220" w:rsidP="001B3F23">
      <w:pPr>
        <w:contextualSpacing/>
        <w:jc w:val="right"/>
      </w:pPr>
      <w:r w:rsidRPr="005C0E48">
        <w:t>Plieno paviršius nuvalytas C St 3 klasės</w:t>
      </w:r>
    </w:p>
    <w:p w14:paraId="5AE8716C" w14:textId="77777777" w:rsidR="003A4220" w:rsidRPr="005C0E48" w:rsidRDefault="003A4220" w:rsidP="001B3F23">
      <w:pPr>
        <w:contextualSpacing/>
        <w:jc w:val="right"/>
      </w:pPr>
      <w:r w:rsidRPr="005C0E48">
        <w:rPr>
          <w:noProof/>
          <w:lang w:eastAsia="lt-LT"/>
        </w:rPr>
        <w:drawing>
          <wp:inline distT="0" distB="0" distL="0" distR="0" wp14:anchorId="73818176" wp14:editId="4A508181">
            <wp:extent cx="5222875" cy="3862705"/>
            <wp:effectExtent l="1905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0" cstate="print"/>
                    <a:srcRect/>
                    <a:stretch>
                      <a:fillRect/>
                    </a:stretch>
                  </pic:blipFill>
                  <pic:spPr bwMode="auto">
                    <a:xfrm>
                      <a:off x="0" y="0"/>
                      <a:ext cx="5222875" cy="3862705"/>
                    </a:xfrm>
                    <a:prstGeom prst="rect">
                      <a:avLst/>
                    </a:prstGeom>
                    <a:noFill/>
                    <a:ln w="9525">
                      <a:noFill/>
                      <a:miter lim="800000"/>
                      <a:headEnd/>
                      <a:tailEnd/>
                    </a:ln>
                  </pic:spPr>
                </pic:pic>
              </a:graphicData>
            </a:graphic>
          </wp:inline>
        </w:drawing>
      </w:r>
    </w:p>
    <w:p w14:paraId="0E0DD205" w14:textId="77777777" w:rsidR="003A4220" w:rsidRPr="005C0E48" w:rsidRDefault="5D56A38B" w:rsidP="00276A18">
      <w:pPr>
        <w:pStyle w:val="ListParagraph"/>
        <w:numPr>
          <w:ilvl w:val="1"/>
          <w:numId w:val="73"/>
        </w:numPr>
        <w:ind w:left="142" w:firstLine="284"/>
        <w:contextualSpacing/>
        <w:jc w:val="right"/>
      </w:pPr>
      <w:r>
        <w:t>priedo tęsinys</w:t>
      </w:r>
    </w:p>
    <w:p w14:paraId="433EB6C6" w14:textId="77777777" w:rsidR="003A4220" w:rsidRPr="005C0E48" w:rsidRDefault="003A4220" w:rsidP="001B3F23">
      <w:pPr>
        <w:contextualSpacing/>
        <w:jc w:val="right"/>
      </w:pPr>
    </w:p>
    <w:p w14:paraId="57F6A32B" w14:textId="77777777" w:rsidR="003A4220" w:rsidRPr="005C0E48" w:rsidRDefault="003A4220" w:rsidP="001B3F23">
      <w:pPr>
        <w:contextualSpacing/>
        <w:jc w:val="right"/>
      </w:pPr>
      <w:r w:rsidRPr="005C0E48">
        <w:t>Plieno paviršius nuvalytas D St 2 klasės</w:t>
      </w:r>
    </w:p>
    <w:p w14:paraId="2BDE8F46" w14:textId="77777777" w:rsidR="003A4220" w:rsidRPr="005C0E48" w:rsidRDefault="003A4220" w:rsidP="001B3F23">
      <w:pPr>
        <w:contextualSpacing/>
        <w:jc w:val="right"/>
      </w:pPr>
      <w:r w:rsidRPr="005C0E48">
        <w:rPr>
          <w:noProof/>
          <w:lang w:eastAsia="lt-LT"/>
        </w:rPr>
        <w:drawing>
          <wp:inline distT="0" distB="0" distL="0" distR="0" wp14:anchorId="0D851299" wp14:editId="45273E2A">
            <wp:extent cx="5215890" cy="4060190"/>
            <wp:effectExtent l="19050" t="0" r="381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1" cstate="print"/>
                    <a:srcRect/>
                    <a:stretch>
                      <a:fillRect/>
                    </a:stretch>
                  </pic:blipFill>
                  <pic:spPr bwMode="auto">
                    <a:xfrm>
                      <a:off x="0" y="0"/>
                      <a:ext cx="5215890" cy="4060190"/>
                    </a:xfrm>
                    <a:prstGeom prst="rect">
                      <a:avLst/>
                    </a:prstGeom>
                    <a:noFill/>
                    <a:ln w="9525">
                      <a:noFill/>
                      <a:miter lim="800000"/>
                      <a:headEnd/>
                      <a:tailEnd/>
                    </a:ln>
                  </pic:spPr>
                </pic:pic>
              </a:graphicData>
            </a:graphic>
          </wp:inline>
        </w:drawing>
      </w:r>
    </w:p>
    <w:p w14:paraId="142B446D" w14:textId="77777777" w:rsidR="003A4220" w:rsidRPr="005C0E48" w:rsidRDefault="003A4220" w:rsidP="001B3F23">
      <w:pPr>
        <w:contextualSpacing/>
        <w:jc w:val="right"/>
      </w:pPr>
      <w:r w:rsidRPr="005C0E48">
        <w:t>Plieno paviršius nuvalytas D St 3 klasės</w:t>
      </w:r>
    </w:p>
    <w:p w14:paraId="5AECD4D3" w14:textId="77777777" w:rsidR="003A4220" w:rsidRPr="005C0E48" w:rsidRDefault="003A4220" w:rsidP="001B3F23">
      <w:pPr>
        <w:contextualSpacing/>
        <w:jc w:val="right"/>
      </w:pPr>
      <w:r w:rsidRPr="005C0E48">
        <w:rPr>
          <w:noProof/>
          <w:lang w:eastAsia="lt-LT"/>
        </w:rPr>
        <w:drawing>
          <wp:inline distT="0" distB="0" distL="0" distR="0" wp14:anchorId="0D88AF25" wp14:editId="4FB3E8C5">
            <wp:extent cx="5201285" cy="3921125"/>
            <wp:effectExtent l="1905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2" cstate="print"/>
                    <a:srcRect/>
                    <a:stretch>
                      <a:fillRect/>
                    </a:stretch>
                  </pic:blipFill>
                  <pic:spPr bwMode="auto">
                    <a:xfrm>
                      <a:off x="0" y="0"/>
                      <a:ext cx="5201285" cy="3921125"/>
                    </a:xfrm>
                    <a:prstGeom prst="rect">
                      <a:avLst/>
                    </a:prstGeom>
                    <a:noFill/>
                    <a:ln w="9525">
                      <a:noFill/>
                      <a:miter lim="800000"/>
                      <a:headEnd/>
                      <a:tailEnd/>
                    </a:ln>
                  </pic:spPr>
                </pic:pic>
              </a:graphicData>
            </a:graphic>
          </wp:inline>
        </w:drawing>
      </w:r>
    </w:p>
    <w:p w14:paraId="4AAD8A94" w14:textId="77777777" w:rsidR="003A4220" w:rsidRPr="005C0E48" w:rsidRDefault="003A4220" w:rsidP="001B3F23">
      <w:pPr>
        <w:contextualSpacing/>
        <w:jc w:val="right"/>
      </w:pPr>
    </w:p>
    <w:p w14:paraId="7EAA2721" w14:textId="77777777" w:rsidR="003A4220" w:rsidRPr="005C0E48" w:rsidRDefault="003A4220" w:rsidP="001B3F23">
      <w:pPr>
        <w:contextualSpacing/>
        <w:jc w:val="right"/>
      </w:pPr>
    </w:p>
    <w:p w14:paraId="60AC153F" w14:textId="77777777" w:rsidR="003A4220" w:rsidRPr="005C0E48" w:rsidRDefault="5D56A38B" w:rsidP="00276A18">
      <w:pPr>
        <w:pStyle w:val="ListParagraph"/>
        <w:numPr>
          <w:ilvl w:val="1"/>
          <w:numId w:val="73"/>
        </w:numPr>
        <w:ind w:left="142" w:firstLine="284"/>
        <w:contextualSpacing/>
        <w:jc w:val="right"/>
      </w:pPr>
      <w:r>
        <w:t>priedo tęsinys</w:t>
      </w:r>
    </w:p>
    <w:p w14:paraId="44B80042" w14:textId="77777777" w:rsidR="003A4220" w:rsidRPr="005C0E48" w:rsidRDefault="003A4220" w:rsidP="001B3F23">
      <w:pPr>
        <w:contextualSpacing/>
        <w:jc w:val="right"/>
      </w:pPr>
    </w:p>
    <w:p w14:paraId="61EEACCE" w14:textId="77777777" w:rsidR="003A4220" w:rsidRPr="005C0E48" w:rsidRDefault="003A4220" w:rsidP="001B3F23">
      <w:pPr>
        <w:contextualSpacing/>
        <w:jc w:val="right"/>
      </w:pPr>
      <w:r w:rsidRPr="005C0E48">
        <w:t>Plieno paviršius nuvalytas C Sa 1 klasės</w:t>
      </w:r>
    </w:p>
    <w:p w14:paraId="1C6849F5" w14:textId="77777777" w:rsidR="003A4220" w:rsidRPr="005C0E48" w:rsidRDefault="003A4220" w:rsidP="001B3F23">
      <w:pPr>
        <w:contextualSpacing/>
        <w:jc w:val="right"/>
      </w:pPr>
      <w:r w:rsidRPr="005C0E48">
        <w:rPr>
          <w:noProof/>
          <w:lang w:eastAsia="lt-LT"/>
        </w:rPr>
        <w:drawing>
          <wp:inline distT="0" distB="0" distL="0" distR="0" wp14:anchorId="43F5AE99" wp14:editId="4338060A">
            <wp:extent cx="5230495" cy="3979545"/>
            <wp:effectExtent l="19050" t="0" r="8255"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3" cstate="print"/>
                    <a:srcRect/>
                    <a:stretch>
                      <a:fillRect/>
                    </a:stretch>
                  </pic:blipFill>
                  <pic:spPr bwMode="auto">
                    <a:xfrm>
                      <a:off x="0" y="0"/>
                      <a:ext cx="5230495" cy="3979545"/>
                    </a:xfrm>
                    <a:prstGeom prst="rect">
                      <a:avLst/>
                    </a:prstGeom>
                    <a:noFill/>
                    <a:ln w="9525">
                      <a:noFill/>
                      <a:miter lim="800000"/>
                      <a:headEnd/>
                      <a:tailEnd/>
                    </a:ln>
                  </pic:spPr>
                </pic:pic>
              </a:graphicData>
            </a:graphic>
          </wp:inline>
        </w:drawing>
      </w:r>
    </w:p>
    <w:p w14:paraId="67E9FDCA" w14:textId="77777777" w:rsidR="003A4220" w:rsidRPr="005C0E48" w:rsidRDefault="003A4220" w:rsidP="001B3F23">
      <w:pPr>
        <w:contextualSpacing/>
        <w:jc w:val="right"/>
      </w:pPr>
    </w:p>
    <w:p w14:paraId="16BA1AA8" w14:textId="77777777" w:rsidR="003A4220" w:rsidRPr="005C0E48" w:rsidRDefault="003A4220" w:rsidP="001B3F23">
      <w:pPr>
        <w:contextualSpacing/>
        <w:jc w:val="right"/>
      </w:pPr>
      <w:r w:rsidRPr="005C0E48">
        <w:t>Plieno paviršius nuvalytas C Sa 2 klasės</w:t>
      </w:r>
    </w:p>
    <w:p w14:paraId="7C9D6490" w14:textId="77777777" w:rsidR="003A4220" w:rsidRPr="005C0E48" w:rsidRDefault="003A4220" w:rsidP="001B3F23">
      <w:pPr>
        <w:contextualSpacing/>
        <w:jc w:val="right"/>
      </w:pPr>
      <w:r w:rsidRPr="005C0E48">
        <w:rPr>
          <w:noProof/>
          <w:lang w:eastAsia="lt-LT"/>
        </w:rPr>
        <w:drawing>
          <wp:inline distT="0" distB="0" distL="0" distR="0" wp14:anchorId="574C7B08" wp14:editId="2C18D419">
            <wp:extent cx="5237480" cy="3964940"/>
            <wp:effectExtent l="19050" t="0" r="127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4" cstate="print"/>
                    <a:srcRect/>
                    <a:stretch>
                      <a:fillRect/>
                    </a:stretch>
                  </pic:blipFill>
                  <pic:spPr bwMode="auto">
                    <a:xfrm>
                      <a:off x="0" y="0"/>
                      <a:ext cx="5237480" cy="3964940"/>
                    </a:xfrm>
                    <a:prstGeom prst="rect">
                      <a:avLst/>
                    </a:prstGeom>
                    <a:noFill/>
                    <a:ln w="9525">
                      <a:noFill/>
                      <a:miter lim="800000"/>
                      <a:headEnd/>
                      <a:tailEnd/>
                    </a:ln>
                  </pic:spPr>
                </pic:pic>
              </a:graphicData>
            </a:graphic>
          </wp:inline>
        </w:drawing>
      </w:r>
    </w:p>
    <w:p w14:paraId="3D27D7BB" w14:textId="77777777" w:rsidR="003A4220" w:rsidRPr="005C0E48" w:rsidRDefault="003A4220" w:rsidP="001B3F23">
      <w:pPr>
        <w:contextualSpacing/>
        <w:jc w:val="right"/>
      </w:pPr>
    </w:p>
    <w:p w14:paraId="3CCB69C5" w14:textId="5535FFE8" w:rsidR="002C3523" w:rsidRPr="005C0E48" w:rsidRDefault="002C3523" w:rsidP="001B3F23">
      <w:pPr>
        <w:contextualSpacing/>
        <w:jc w:val="right"/>
      </w:pPr>
    </w:p>
    <w:p w14:paraId="13A73C54" w14:textId="1DB18844" w:rsidR="002C3523" w:rsidRPr="005C0E48" w:rsidRDefault="002C3523" w:rsidP="001B3F23">
      <w:pPr>
        <w:contextualSpacing/>
        <w:jc w:val="right"/>
      </w:pPr>
    </w:p>
    <w:p w14:paraId="3C8BFEAB" w14:textId="77777777" w:rsidR="003A4220" w:rsidRPr="005C0E48" w:rsidRDefault="5D56A38B" w:rsidP="00276A18">
      <w:pPr>
        <w:pStyle w:val="ListParagraph"/>
        <w:numPr>
          <w:ilvl w:val="1"/>
          <w:numId w:val="73"/>
        </w:numPr>
        <w:ind w:left="142" w:firstLine="284"/>
        <w:contextualSpacing/>
        <w:jc w:val="right"/>
      </w:pPr>
      <w:r>
        <w:t>priedo tęsinys</w:t>
      </w:r>
    </w:p>
    <w:p w14:paraId="61B5C8E0" w14:textId="77777777" w:rsidR="003A4220" w:rsidRPr="005C0E48" w:rsidRDefault="003A4220" w:rsidP="001B3F23">
      <w:pPr>
        <w:contextualSpacing/>
        <w:jc w:val="right"/>
      </w:pPr>
    </w:p>
    <w:p w14:paraId="15E822A7" w14:textId="77777777" w:rsidR="003A4220" w:rsidRPr="005C0E48" w:rsidRDefault="003A4220" w:rsidP="001B3F23">
      <w:pPr>
        <w:contextualSpacing/>
        <w:jc w:val="right"/>
      </w:pPr>
      <w:r w:rsidRPr="005C0E48">
        <w:t>Plieno paviršius nuvalytas D Sa 1 klasės</w:t>
      </w:r>
    </w:p>
    <w:p w14:paraId="05861C04" w14:textId="77777777" w:rsidR="003A4220" w:rsidRPr="005C0E48" w:rsidRDefault="003A4220" w:rsidP="001B3F23">
      <w:pPr>
        <w:contextualSpacing/>
        <w:jc w:val="right"/>
      </w:pPr>
      <w:r w:rsidRPr="005C0E48">
        <w:rPr>
          <w:noProof/>
          <w:lang w:eastAsia="lt-LT"/>
        </w:rPr>
        <w:drawing>
          <wp:inline distT="0" distB="0" distL="0" distR="0" wp14:anchorId="4F8D9607" wp14:editId="05C1674F">
            <wp:extent cx="5208270" cy="3855085"/>
            <wp:effectExtent l="1905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5" cstate="print"/>
                    <a:srcRect/>
                    <a:stretch>
                      <a:fillRect/>
                    </a:stretch>
                  </pic:blipFill>
                  <pic:spPr bwMode="auto">
                    <a:xfrm>
                      <a:off x="0" y="0"/>
                      <a:ext cx="5208270" cy="3855085"/>
                    </a:xfrm>
                    <a:prstGeom prst="rect">
                      <a:avLst/>
                    </a:prstGeom>
                    <a:noFill/>
                    <a:ln w="9525">
                      <a:noFill/>
                      <a:miter lim="800000"/>
                      <a:headEnd/>
                      <a:tailEnd/>
                    </a:ln>
                  </pic:spPr>
                </pic:pic>
              </a:graphicData>
            </a:graphic>
          </wp:inline>
        </w:drawing>
      </w:r>
    </w:p>
    <w:p w14:paraId="04ED738A" w14:textId="77777777" w:rsidR="003A4220" w:rsidRPr="005C0E48" w:rsidRDefault="003A4220" w:rsidP="001B3F23">
      <w:pPr>
        <w:contextualSpacing/>
        <w:jc w:val="right"/>
      </w:pPr>
    </w:p>
    <w:p w14:paraId="24761D72" w14:textId="77777777" w:rsidR="003A4220" w:rsidRPr="005C0E48" w:rsidRDefault="003A4220" w:rsidP="001B3F23">
      <w:pPr>
        <w:contextualSpacing/>
        <w:jc w:val="right"/>
      </w:pPr>
      <w:r w:rsidRPr="005C0E48">
        <w:t>Plieno paviršius nuvalytas D Sa 2 klasės</w:t>
      </w:r>
    </w:p>
    <w:p w14:paraId="62546D9D" w14:textId="77777777" w:rsidR="003A4220" w:rsidRPr="005C0E48" w:rsidRDefault="003A4220" w:rsidP="001B3F23">
      <w:pPr>
        <w:contextualSpacing/>
        <w:jc w:val="right"/>
        <w:rPr>
          <w:sz w:val="22"/>
          <w:szCs w:val="22"/>
        </w:rPr>
      </w:pPr>
      <w:r w:rsidRPr="005C0E48">
        <w:rPr>
          <w:noProof/>
          <w:lang w:eastAsia="lt-LT"/>
        </w:rPr>
        <w:drawing>
          <wp:inline distT="0" distB="0" distL="0" distR="0" wp14:anchorId="67A4F03A" wp14:editId="3DA0D98E">
            <wp:extent cx="5193665" cy="4060190"/>
            <wp:effectExtent l="19050" t="0" r="6985"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6" cstate="print"/>
                    <a:srcRect/>
                    <a:stretch>
                      <a:fillRect/>
                    </a:stretch>
                  </pic:blipFill>
                  <pic:spPr bwMode="auto">
                    <a:xfrm>
                      <a:off x="0" y="0"/>
                      <a:ext cx="5193665" cy="4060190"/>
                    </a:xfrm>
                    <a:prstGeom prst="rect">
                      <a:avLst/>
                    </a:prstGeom>
                    <a:noFill/>
                    <a:ln w="9525">
                      <a:noFill/>
                      <a:miter lim="800000"/>
                      <a:headEnd/>
                      <a:tailEnd/>
                    </a:ln>
                  </pic:spPr>
                </pic:pic>
              </a:graphicData>
            </a:graphic>
          </wp:inline>
        </w:drawing>
      </w:r>
      <w:r w:rsidRPr="005C0E48">
        <w:rPr>
          <w:sz w:val="22"/>
          <w:szCs w:val="22"/>
        </w:rPr>
        <w:br w:type="page"/>
      </w:r>
    </w:p>
    <w:p w14:paraId="5BFDF9A6" w14:textId="565755A1" w:rsidR="003A4220" w:rsidRPr="005C0E48" w:rsidRDefault="5D56A38B" w:rsidP="00276A18">
      <w:pPr>
        <w:pStyle w:val="ListParagraph"/>
        <w:numPr>
          <w:ilvl w:val="0"/>
          <w:numId w:val="105"/>
        </w:numPr>
        <w:contextualSpacing/>
        <w:jc w:val="right"/>
      </w:pPr>
      <w:bookmarkStart w:id="1138" w:name="_Ref294098861"/>
      <w:bookmarkStart w:id="1139" w:name="_Ref294097859"/>
      <w:r>
        <w:t>priedas</w:t>
      </w:r>
      <w:bookmarkEnd w:id="1138"/>
    </w:p>
    <w:p w14:paraId="395F3870" w14:textId="5997D85A" w:rsidR="003A4220" w:rsidRPr="005C0E48" w:rsidRDefault="003A4220" w:rsidP="001B3F23">
      <w:pPr>
        <w:pStyle w:val="ListParagraph"/>
        <w:ind w:left="142"/>
        <w:contextualSpacing/>
        <w:jc w:val="right"/>
        <w:rPr>
          <w:color w:val="FFFFFF" w:themeColor="background1"/>
          <w:sz w:val="22"/>
          <w:szCs w:val="22"/>
        </w:rPr>
      </w:pPr>
      <w:r w:rsidRPr="005C0E48">
        <w:fldChar w:fldCharType="begin"/>
      </w:r>
      <w:r w:rsidRPr="005C0E48">
        <w:rPr>
          <w:color w:val="FFFFFF" w:themeColor="background1"/>
          <w:sz w:val="22"/>
          <w:szCs w:val="22"/>
        </w:rPr>
        <w:instrText xml:space="preserve"> REF _Ref294098932 \r \h  \* MERGEFORMAT </w:instrText>
      </w:r>
      <w:r w:rsidRPr="005C0E48">
        <w:rPr>
          <w:color w:val="FFFFFF" w:themeColor="background1"/>
          <w:sz w:val="22"/>
          <w:szCs w:val="22"/>
        </w:rPr>
        <w:fldChar w:fldCharType="separate"/>
      </w:r>
      <w:r w:rsidR="00207E6B">
        <w:rPr>
          <w:color w:val="FFFFFF" w:themeColor="background1"/>
          <w:sz w:val="22"/>
          <w:szCs w:val="22"/>
        </w:rPr>
        <w:t>577</w:t>
      </w:r>
      <w:r w:rsidRPr="005C0E48">
        <w:fldChar w:fldCharType="end"/>
      </w:r>
    </w:p>
    <w:p w14:paraId="77152C5D" w14:textId="3A4C4E2A" w:rsidR="003A4220" w:rsidRPr="005C0E48" w:rsidRDefault="003A4220" w:rsidP="001B3F23">
      <w:pPr>
        <w:pStyle w:val="Heading2"/>
        <w:spacing w:before="120" w:after="0"/>
        <w:contextualSpacing/>
      </w:pPr>
      <w:bookmarkStart w:id="1140" w:name="_Toc498354060"/>
      <w:bookmarkStart w:id="1141" w:name="_Toc152085191"/>
      <w:bookmarkEnd w:id="1139"/>
      <w:r w:rsidRPr="005C0E48">
        <w:t>110-330 kV OL ATRAMŲ METALINIŲ KONSTRUKCIJŲ SVORIS IR PAVIRŠIAUS PLOTAS</w:t>
      </w:r>
      <w:bookmarkEnd w:id="1140"/>
      <w:bookmarkEnd w:id="1141"/>
    </w:p>
    <w:p w14:paraId="0253E878" w14:textId="77777777" w:rsidR="003A4220" w:rsidRPr="005C0E48" w:rsidRDefault="003A4220" w:rsidP="001B3F23">
      <w:pPr>
        <w:contextualSpacing/>
        <w:jc w:val="center"/>
        <w:rPr>
          <w:sz w:val="22"/>
          <w:szCs w:val="22"/>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7"/>
        <w:gridCol w:w="1871"/>
        <w:gridCol w:w="2722"/>
        <w:gridCol w:w="1436"/>
        <w:gridCol w:w="1559"/>
        <w:gridCol w:w="1512"/>
      </w:tblGrid>
      <w:tr w:rsidR="003A4220" w:rsidRPr="005C0E48" w14:paraId="44A744B6" w14:textId="77777777" w:rsidTr="00887972">
        <w:tc>
          <w:tcPr>
            <w:tcW w:w="647" w:type="dxa"/>
            <w:vAlign w:val="center"/>
          </w:tcPr>
          <w:p w14:paraId="680A00A8" w14:textId="77777777" w:rsidR="003A4220" w:rsidRPr="005C0E48" w:rsidRDefault="003A4220" w:rsidP="00887972">
            <w:pPr>
              <w:spacing w:line="0" w:lineRule="atLeast"/>
              <w:ind w:left="0" w:firstLine="0"/>
              <w:contextualSpacing/>
              <w:jc w:val="center"/>
            </w:pPr>
            <w:r w:rsidRPr="005C0E48">
              <w:t>Eil.</w:t>
            </w:r>
          </w:p>
          <w:p w14:paraId="62C82EA8" w14:textId="77777777" w:rsidR="003A4220" w:rsidRPr="005C0E48" w:rsidRDefault="003A4220" w:rsidP="00887972">
            <w:pPr>
              <w:spacing w:line="0" w:lineRule="atLeast"/>
              <w:ind w:left="0" w:firstLine="0"/>
              <w:contextualSpacing/>
              <w:jc w:val="center"/>
            </w:pPr>
            <w:r w:rsidRPr="005C0E48">
              <w:t>nr.</w:t>
            </w:r>
          </w:p>
        </w:tc>
        <w:tc>
          <w:tcPr>
            <w:tcW w:w="4593" w:type="dxa"/>
            <w:gridSpan w:val="2"/>
            <w:vAlign w:val="center"/>
          </w:tcPr>
          <w:p w14:paraId="34B2DD04" w14:textId="77777777" w:rsidR="003A4220" w:rsidRPr="005C0E48" w:rsidRDefault="003A4220" w:rsidP="00887972">
            <w:pPr>
              <w:spacing w:line="0" w:lineRule="atLeast"/>
              <w:ind w:left="0" w:firstLine="0"/>
              <w:contextualSpacing/>
              <w:jc w:val="center"/>
            </w:pPr>
            <w:r w:rsidRPr="005C0E48">
              <w:t>Atramos tipas</w:t>
            </w:r>
          </w:p>
        </w:tc>
        <w:tc>
          <w:tcPr>
            <w:tcW w:w="1436" w:type="dxa"/>
            <w:vAlign w:val="center"/>
          </w:tcPr>
          <w:p w14:paraId="3CFBEE0F" w14:textId="60DBFECD" w:rsidR="003A4220" w:rsidRPr="005C0E48" w:rsidRDefault="003A4220" w:rsidP="00887972">
            <w:pPr>
              <w:spacing w:line="0" w:lineRule="atLeast"/>
              <w:ind w:left="0" w:firstLine="0"/>
              <w:contextualSpacing/>
              <w:jc w:val="center"/>
            </w:pPr>
            <w:r w:rsidRPr="005C0E48">
              <w:t>Metalinių konstrukcijų</w:t>
            </w:r>
            <w:r w:rsidR="00A206A1" w:rsidRPr="005C0E48">
              <w:t xml:space="preserve"> </w:t>
            </w:r>
            <w:r w:rsidRPr="005C0E48">
              <w:t>svoris, t</w:t>
            </w:r>
          </w:p>
        </w:tc>
        <w:tc>
          <w:tcPr>
            <w:tcW w:w="1559" w:type="dxa"/>
            <w:vAlign w:val="center"/>
          </w:tcPr>
          <w:p w14:paraId="3B78B251" w14:textId="6CDEAF74" w:rsidR="003A4220" w:rsidRPr="005C0E48" w:rsidRDefault="003A4220" w:rsidP="00887972">
            <w:pPr>
              <w:spacing w:line="0" w:lineRule="atLeast"/>
              <w:ind w:left="0" w:firstLine="0"/>
              <w:contextualSpacing/>
              <w:jc w:val="center"/>
            </w:pPr>
            <w:r w:rsidRPr="005C0E48">
              <w:t>Metalinių</w:t>
            </w:r>
            <w:r w:rsidR="00A206A1" w:rsidRPr="005C0E48">
              <w:t xml:space="preserve"> </w:t>
            </w:r>
            <w:r w:rsidRPr="005C0E48">
              <w:t>konstrukcijų</w:t>
            </w:r>
            <w:r w:rsidR="00A206A1" w:rsidRPr="005C0E48">
              <w:t xml:space="preserve"> </w:t>
            </w:r>
            <w:r w:rsidRPr="005C0E48">
              <w:t>paviršiaus plotas, m</w:t>
            </w:r>
            <w:r w:rsidRPr="005C0E48">
              <w:rPr>
                <w:vertAlign w:val="superscript"/>
              </w:rPr>
              <w:t>2</w:t>
            </w:r>
          </w:p>
        </w:tc>
        <w:tc>
          <w:tcPr>
            <w:tcW w:w="1512" w:type="dxa"/>
            <w:vAlign w:val="center"/>
          </w:tcPr>
          <w:p w14:paraId="205DAC4A" w14:textId="77777777" w:rsidR="003A4220" w:rsidRPr="005C0E48" w:rsidRDefault="003A4220" w:rsidP="00887972">
            <w:pPr>
              <w:spacing w:line="0" w:lineRule="atLeast"/>
              <w:ind w:left="0" w:firstLine="0"/>
              <w:contextualSpacing/>
              <w:jc w:val="center"/>
            </w:pPr>
            <w:r w:rsidRPr="005C0E48">
              <w:t>Paviršiaus plotas vienai metalinių konstrukcijų tonai, m</w:t>
            </w:r>
            <w:r w:rsidRPr="005C0E48">
              <w:rPr>
                <w:vertAlign w:val="superscript"/>
              </w:rPr>
              <w:t>2</w:t>
            </w:r>
          </w:p>
        </w:tc>
      </w:tr>
      <w:tr w:rsidR="003A4220" w:rsidRPr="005C0E48" w14:paraId="110691A7" w14:textId="77777777" w:rsidTr="00887972">
        <w:tc>
          <w:tcPr>
            <w:tcW w:w="647" w:type="dxa"/>
          </w:tcPr>
          <w:p w14:paraId="6003CBF0" w14:textId="77777777" w:rsidR="003A4220" w:rsidRPr="005C0E48" w:rsidRDefault="003A4220" w:rsidP="00887972">
            <w:pPr>
              <w:spacing w:line="0" w:lineRule="atLeast"/>
              <w:ind w:left="0" w:firstLine="0"/>
              <w:contextualSpacing/>
              <w:jc w:val="center"/>
              <w:rPr>
                <w:b/>
              </w:rPr>
            </w:pPr>
            <w:r w:rsidRPr="005C0E48">
              <w:rPr>
                <w:b/>
              </w:rPr>
              <w:t>1</w:t>
            </w:r>
          </w:p>
        </w:tc>
        <w:tc>
          <w:tcPr>
            <w:tcW w:w="1871" w:type="dxa"/>
          </w:tcPr>
          <w:p w14:paraId="0CB39D84" w14:textId="77777777" w:rsidR="003A4220" w:rsidRPr="005C0E48" w:rsidRDefault="003A4220" w:rsidP="00887972">
            <w:pPr>
              <w:spacing w:line="0" w:lineRule="atLeast"/>
              <w:ind w:left="0" w:firstLine="0"/>
              <w:contextualSpacing/>
              <w:jc w:val="center"/>
              <w:rPr>
                <w:b/>
              </w:rPr>
            </w:pPr>
            <w:r w:rsidRPr="005C0E48">
              <w:rPr>
                <w:b/>
              </w:rPr>
              <w:t>2</w:t>
            </w:r>
          </w:p>
        </w:tc>
        <w:tc>
          <w:tcPr>
            <w:tcW w:w="2722" w:type="dxa"/>
          </w:tcPr>
          <w:p w14:paraId="61AE96EF" w14:textId="77777777" w:rsidR="003A4220" w:rsidRPr="005C0E48" w:rsidRDefault="003A4220" w:rsidP="00887972">
            <w:pPr>
              <w:spacing w:line="0" w:lineRule="atLeast"/>
              <w:ind w:left="0" w:firstLine="0"/>
              <w:contextualSpacing/>
              <w:jc w:val="center"/>
              <w:rPr>
                <w:b/>
              </w:rPr>
            </w:pPr>
            <w:r w:rsidRPr="005C0E48">
              <w:rPr>
                <w:b/>
              </w:rPr>
              <w:t>3</w:t>
            </w:r>
          </w:p>
        </w:tc>
        <w:tc>
          <w:tcPr>
            <w:tcW w:w="1436" w:type="dxa"/>
          </w:tcPr>
          <w:p w14:paraId="01E141B2" w14:textId="77777777" w:rsidR="003A4220" w:rsidRPr="005C0E48" w:rsidRDefault="003A4220" w:rsidP="00887972">
            <w:pPr>
              <w:spacing w:line="0" w:lineRule="atLeast"/>
              <w:ind w:left="0" w:firstLine="0"/>
              <w:contextualSpacing/>
              <w:jc w:val="center"/>
              <w:rPr>
                <w:b/>
              </w:rPr>
            </w:pPr>
            <w:r w:rsidRPr="005C0E48">
              <w:rPr>
                <w:b/>
              </w:rPr>
              <w:t>4</w:t>
            </w:r>
          </w:p>
        </w:tc>
        <w:tc>
          <w:tcPr>
            <w:tcW w:w="1559" w:type="dxa"/>
          </w:tcPr>
          <w:p w14:paraId="39A1E83C" w14:textId="77777777" w:rsidR="003A4220" w:rsidRPr="005C0E48" w:rsidRDefault="003A4220" w:rsidP="00887972">
            <w:pPr>
              <w:spacing w:line="0" w:lineRule="atLeast"/>
              <w:ind w:left="0" w:firstLine="0"/>
              <w:contextualSpacing/>
              <w:jc w:val="center"/>
              <w:rPr>
                <w:b/>
              </w:rPr>
            </w:pPr>
            <w:r w:rsidRPr="005C0E48">
              <w:rPr>
                <w:b/>
              </w:rPr>
              <w:t>5</w:t>
            </w:r>
          </w:p>
        </w:tc>
        <w:tc>
          <w:tcPr>
            <w:tcW w:w="1512" w:type="dxa"/>
          </w:tcPr>
          <w:p w14:paraId="135723D6" w14:textId="77777777" w:rsidR="003A4220" w:rsidRPr="005C0E48" w:rsidRDefault="003A4220" w:rsidP="00887972">
            <w:pPr>
              <w:spacing w:line="0" w:lineRule="atLeast"/>
              <w:ind w:left="0" w:firstLine="0"/>
              <w:contextualSpacing/>
              <w:jc w:val="center"/>
              <w:rPr>
                <w:b/>
              </w:rPr>
            </w:pPr>
            <w:r w:rsidRPr="005C0E48">
              <w:rPr>
                <w:b/>
              </w:rPr>
              <w:t>6</w:t>
            </w:r>
          </w:p>
        </w:tc>
      </w:tr>
      <w:tr w:rsidR="003A4220" w:rsidRPr="005C0E48" w14:paraId="7613B992" w14:textId="77777777" w:rsidTr="00887972">
        <w:tc>
          <w:tcPr>
            <w:tcW w:w="9747" w:type="dxa"/>
            <w:gridSpan w:val="6"/>
          </w:tcPr>
          <w:p w14:paraId="440E5D07" w14:textId="77777777" w:rsidR="003A4220" w:rsidRPr="005C0E48" w:rsidRDefault="003A4220" w:rsidP="00887972">
            <w:pPr>
              <w:spacing w:line="0" w:lineRule="atLeast"/>
              <w:ind w:left="0" w:firstLine="0"/>
              <w:contextualSpacing/>
              <w:jc w:val="center"/>
              <w:rPr>
                <w:b/>
              </w:rPr>
            </w:pPr>
            <w:r w:rsidRPr="005C0E48">
              <w:rPr>
                <w:b/>
              </w:rPr>
              <w:t>330 kV OL metalinės atramos</w:t>
            </w:r>
          </w:p>
        </w:tc>
      </w:tr>
      <w:tr w:rsidR="003A4220" w:rsidRPr="005C0E48" w14:paraId="6900C343" w14:textId="77777777" w:rsidTr="00887972">
        <w:tc>
          <w:tcPr>
            <w:tcW w:w="647" w:type="dxa"/>
          </w:tcPr>
          <w:p w14:paraId="6DC302AF" w14:textId="77777777" w:rsidR="003A4220" w:rsidRPr="005C0E48" w:rsidRDefault="003A4220" w:rsidP="00887972">
            <w:pPr>
              <w:spacing w:line="0" w:lineRule="atLeast"/>
              <w:ind w:left="0" w:firstLine="0"/>
              <w:contextualSpacing/>
            </w:pPr>
            <w:r w:rsidRPr="005C0E48">
              <w:t>1.</w:t>
            </w:r>
          </w:p>
        </w:tc>
        <w:tc>
          <w:tcPr>
            <w:tcW w:w="1871" w:type="dxa"/>
          </w:tcPr>
          <w:p w14:paraId="6D4ADC19" w14:textId="77777777" w:rsidR="003A4220" w:rsidRPr="005C0E48" w:rsidRDefault="003A4220" w:rsidP="00887972">
            <w:pPr>
              <w:spacing w:line="0" w:lineRule="atLeast"/>
              <w:ind w:left="0" w:firstLine="0"/>
              <w:contextualSpacing/>
            </w:pPr>
            <w:r w:rsidRPr="005C0E48">
              <w:t>P22</w:t>
            </w:r>
          </w:p>
        </w:tc>
        <w:tc>
          <w:tcPr>
            <w:tcW w:w="2722" w:type="dxa"/>
          </w:tcPr>
          <w:p w14:paraId="6BEA93E8" w14:textId="77777777" w:rsidR="003A4220" w:rsidRPr="005C0E48" w:rsidRDefault="003A4220" w:rsidP="00887972">
            <w:pPr>
              <w:spacing w:line="0" w:lineRule="atLeast"/>
              <w:ind w:left="0" w:firstLine="0"/>
              <w:contextualSpacing/>
            </w:pPr>
            <w:r w:rsidRPr="005C0E48">
              <w:t>Tarpinė</w:t>
            </w:r>
          </w:p>
        </w:tc>
        <w:tc>
          <w:tcPr>
            <w:tcW w:w="1436" w:type="dxa"/>
          </w:tcPr>
          <w:p w14:paraId="2139099E" w14:textId="77777777" w:rsidR="003A4220" w:rsidRPr="005C0E48" w:rsidRDefault="003A4220" w:rsidP="00887972">
            <w:pPr>
              <w:spacing w:line="0" w:lineRule="atLeast"/>
              <w:ind w:left="0" w:firstLine="0"/>
              <w:contextualSpacing/>
            </w:pPr>
            <w:r w:rsidRPr="005C0E48">
              <w:t>4,82</w:t>
            </w:r>
          </w:p>
        </w:tc>
        <w:tc>
          <w:tcPr>
            <w:tcW w:w="1559" w:type="dxa"/>
          </w:tcPr>
          <w:p w14:paraId="2432C040" w14:textId="77777777" w:rsidR="003A4220" w:rsidRPr="005C0E48" w:rsidRDefault="003A4220" w:rsidP="00887972">
            <w:pPr>
              <w:spacing w:line="0" w:lineRule="atLeast"/>
              <w:ind w:left="0" w:firstLine="0"/>
              <w:contextualSpacing/>
            </w:pPr>
            <w:r w:rsidRPr="005C0E48">
              <w:t>181</w:t>
            </w:r>
          </w:p>
        </w:tc>
        <w:tc>
          <w:tcPr>
            <w:tcW w:w="1512" w:type="dxa"/>
          </w:tcPr>
          <w:p w14:paraId="4A062686" w14:textId="77777777" w:rsidR="003A4220" w:rsidRPr="005C0E48" w:rsidRDefault="003A4220" w:rsidP="00887972">
            <w:pPr>
              <w:spacing w:line="0" w:lineRule="atLeast"/>
              <w:ind w:left="0" w:firstLine="0"/>
              <w:contextualSpacing/>
            </w:pPr>
            <w:r w:rsidRPr="005C0E48">
              <w:t>37,6</w:t>
            </w:r>
          </w:p>
        </w:tc>
      </w:tr>
      <w:tr w:rsidR="003A4220" w:rsidRPr="005C0E48" w14:paraId="242F7A79" w14:textId="77777777" w:rsidTr="00887972">
        <w:tc>
          <w:tcPr>
            <w:tcW w:w="647" w:type="dxa"/>
          </w:tcPr>
          <w:p w14:paraId="5D4FC059" w14:textId="77777777" w:rsidR="003A4220" w:rsidRPr="005C0E48" w:rsidRDefault="003A4220" w:rsidP="00887972">
            <w:pPr>
              <w:spacing w:line="0" w:lineRule="atLeast"/>
              <w:ind w:left="0" w:firstLine="0"/>
              <w:contextualSpacing/>
            </w:pPr>
            <w:r w:rsidRPr="005C0E48">
              <w:t>2.</w:t>
            </w:r>
          </w:p>
        </w:tc>
        <w:tc>
          <w:tcPr>
            <w:tcW w:w="1871" w:type="dxa"/>
          </w:tcPr>
          <w:p w14:paraId="5792FC75" w14:textId="77777777" w:rsidR="003A4220" w:rsidRPr="005C0E48" w:rsidRDefault="003A4220" w:rsidP="00887972">
            <w:pPr>
              <w:spacing w:line="0" w:lineRule="atLeast"/>
              <w:ind w:left="0" w:firstLine="0"/>
              <w:contextualSpacing/>
            </w:pPr>
            <w:r w:rsidRPr="005C0E48">
              <w:t>CP22</w:t>
            </w:r>
          </w:p>
        </w:tc>
        <w:tc>
          <w:tcPr>
            <w:tcW w:w="2722" w:type="dxa"/>
          </w:tcPr>
          <w:p w14:paraId="3CEC0473" w14:textId="77777777" w:rsidR="003A4220" w:rsidRPr="005C0E48" w:rsidRDefault="003A4220" w:rsidP="00887972">
            <w:pPr>
              <w:spacing w:line="0" w:lineRule="atLeast"/>
              <w:ind w:left="0" w:firstLine="0"/>
              <w:contextualSpacing/>
            </w:pPr>
            <w:r w:rsidRPr="005C0E48">
              <w:t>Tarpinė</w:t>
            </w:r>
          </w:p>
        </w:tc>
        <w:tc>
          <w:tcPr>
            <w:tcW w:w="1436" w:type="dxa"/>
          </w:tcPr>
          <w:p w14:paraId="4573717D" w14:textId="77777777" w:rsidR="003A4220" w:rsidRPr="005C0E48" w:rsidRDefault="003A4220" w:rsidP="00887972">
            <w:pPr>
              <w:spacing w:line="0" w:lineRule="atLeast"/>
              <w:ind w:left="0" w:firstLine="0"/>
              <w:contextualSpacing/>
            </w:pPr>
            <w:r w:rsidRPr="005C0E48">
              <w:t>4,87</w:t>
            </w:r>
          </w:p>
        </w:tc>
        <w:tc>
          <w:tcPr>
            <w:tcW w:w="1559" w:type="dxa"/>
          </w:tcPr>
          <w:p w14:paraId="78D5ADB6" w14:textId="77777777" w:rsidR="003A4220" w:rsidRPr="005C0E48" w:rsidRDefault="003A4220" w:rsidP="00887972">
            <w:pPr>
              <w:spacing w:line="0" w:lineRule="atLeast"/>
              <w:ind w:left="0" w:firstLine="0"/>
              <w:contextualSpacing/>
            </w:pPr>
            <w:r w:rsidRPr="005C0E48">
              <w:t>178</w:t>
            </w:r>
          </w:p>
        </w:tc>
        <w:tc>
          <w:tcPr>
            <w:tcW w:w="1512" w:type="dxa"/>
          </w:tcPr>
          <w:p w14:paraId="38760F23" w14:textId="77777777" w:rsidR="003A4220" w:rsidRPr="005C0E48" w:rsidRDefault="003A4220" w:rsidP="00887972">
            <w:pPr>
              <w:spacing w:line="0" w:lineRule="atLeast"/>
              <w:ind w:left="0" w:firstLine="0"/>
              <w:contextualSpacing/>
            </w:pPr>
            <w:r w:rsidRPr="005C0E48">
              <w:t>36,6</w:t>
            </w:r>
          </w:p>
        </w:tc>
      </w:tr>
      <w:tr w:rsidR="003A4220" w:rsidRPr="005C0E48" w14:paraId="173AB95A" w14:textId="77777777" w:rsidTr="00887972">
        <w:tc>
          <w:tcPr>
            <w:tcW w:w="647" w:type="dxa"/>
          </w:tcPr>
          <w:p w14:paraId="4C7A35BE" w14:textId="77777777" w:rsidR="003A4220" w:rsidRPr="005C0E48" w:rsidRDefault="003A4220" w:rsidP="00887972">
            <w:pPr>
              <w:spacing w:line="0" w:lineRule="atLeast"/>
              <w:ind w:left="0" w:firstLine="0"/>
              <w:contextualSpacing/>
            </w:pPr>
            <w:r w:rsidRPr="005C0E48">
              <w:t>3.</w:t>
            </w:r>
          </w:p>
        </w:tc>
        <w:tc>
          <w:tcPr>
            <w:tcW w:w="1871" w:type="dxa"/>
          </w:tcPr>
          <w:p w14:paraId="076CA64C" w14:textId="77777777" w:rsidR="003A4220" w:rsidRPr="005C0E48" w:rsidRDefault="003A4220" w:rsidP="00887972">
            <w:pPr>
              <w:spacing w:line="0" w:lineRule="atLeast"/>
              <w:ind w:left="0" w:firstLine="0"/>
              <w:contextualSpacing/>
            </w:pPr>
            <w:r w:rsidRPr="005C0E48">
              <w:t>P22m</w:t>
            </w:r>
          </w:p>
        </w:tc>
        <w:tc>
          <w:tcPr>
            <w:tcW w:w="2722" w:type="dxa"/>
          </w:tcPr>
          <w:p w14:paraId="6E347724" w14:textId="77777777" w:rsidR="003A4220" w:rsidRPr="005C0E48" w:rsidRDefault="003A4220" w:rsidP="00887972">
            <w:pPr>
              <w:spacing w:line="0" w:lineRule="atLeast"/>
              <w:ind w:left="0" w:firstLine="0"/>
              <w:contextualSpacing/>
            </w:pPr>
            <w:r w:rsidRPr="005C0E48">
              <w:t>Tarpinė</w:t>
            </w:r>
          </w:p>
        </w:tc>
        <w:tc>
          <w:tcPr>
            <w:tcW w:w="1436" w:type="dxa"/>
          </w:tcPr>
          <w:p w14:paraId="6DCB8F7E" w14:textId="77777777" w:rsidR="003A4220" w:rsidRPr="005C0E48" w:rsidRDefault="003A4220" w:rsidP="00887972">
            <w:pPr>
              <w:spacing w:line="0" w:lineRule="atLeast"/>
              <w:ind w:left="0" w:firstLine="0"/>
              <w:contextualSpacing/>
            </w:pPr>
            <w:r w:rsidRPr="005C0E48">
              <w:t>5,01</w:t>
            </w:r>
          </w:p>
        </w:tc>
        <w:tc>
          <w:tcPr>
            <w:tcW w:w="1559" w:type="dxa"/>
          </w:tcPr>
          <w:p w14:paraId="354CD8DF" w14:textId="77777777" w:rsidR="003A4220" w:rsidRPr="005C0E48" w:rsidRDefault="003A4220" w:rsidP="00887972">
            <w:pPr>
              <w:spacing w:line="0" w:lineRule="atLeast"/>
              <w:ind w:left="0" w:firstLine="0"/>
              <w:contextualSpacing/>
            </w:pPr>
            <w:r w:rsidRPr="005C0E48">
              <w:t>188</w:t>
            </w:r>
          </w:p>
        </w:tc>
        <w:tc>
          <w:tcPr>
            <w:tcW w:w="1512" w:type="dxa"/>
          </w:tcPr>
          <w:p w14:paraId="6028C5D7" w14:textId="77777777" w:rsidR="003A4220" w:rsidRPr="005C0E48" w:rsidRDefault="003A4220" w:rsidP="00887972">
            <w:pPr>
              <w:spacing w:line="0" w:lineRule="atLeast"/>
              <w:ind w:left="0" w:firstLine="0"/>
              <w:contextualSpacing/>
            </w:pPr>
            <w:r w:rsidRPr="005C0E48">
              <w:t>37,5</w:t>
            </w:r>
          </w:p>
        </w:tc>
      </w:tr>
      <w:tr w:rsidR="003A4220" w:rsidRPr="005C0E48" w14:paraId="43A94136" w14:textId="77777777" w:rsidTr="00887972">
        <w:tc>
          <w:tcPr>
            <w:tcW w:w="647" w:type="dxa"/>
          </w:tcPr>
          <w:p w14:paraId="42E568EB" w14:textId="77777777" w:rsidR="003A4220" w:rsidRPr="005C0E48" w:rsidRDefault="003A4220" w:rsidP="00887972">
            <w:pPr>
              <w:spacing w:line="0" w:lineRule="atLeast"/>
              <w:ind w:left="0" w:firstLine="0"/>
              <w:contextualSpacing/>
            </w:pPr>
            <w:r w:rsidRPr="005C0E48">
              <w:t>4.</w:t>
            </w:r>
          </w:p>
        </w:tc>
        <w:tc>
          <w:tcPr>
            <w:tcW w:w="1871" w:type="dxa"/>
          </w:tcPr>
          <w:p w14:paraId="75F6D430" w14:textId="77777777" w:rsidR="003A4220" w:rsidRPr="005C0E48" w:rsidRDefault="003A4220" w:rsidP="00887972">
            <w:pPr>
              <w:spacing w:line="0" w:lineRule="atLeast"/>
              <w:ind w:left="0" w:firstLine="0"/>
              <w:contextualSpacing/>
            </w:pPr>
            <w:r w:rsidRPr="005C0E48">
              <w:t>P22-5</w:t>
            </w:r>
          </w:p>
        </w:tc>
        <w:tc>
          <w:tcPr>
            <w:tcW w:w="2722" w:type="dxa"/>
          </w:tcPr>
          <w:p w14:paraId="193726F5" w14:textId="77777777" w:rsidR="003A4220" w:rsidRPr="005C0E48" w:rsidRDefault="003A4220" w:rsidP="00887972">
            <w:pPr>
              <w:spacing w:line="0" w:lineRule="atLeast"/>
              <w:ind w:left="0" w:firstLine="0"/>
              <w:contextualSpacing/>
            </w:pPr>
            <w:r w:rsidRPr="005C0E48">
              <w:t>Tarpinė</w:t>
            </w:r>
          </w:p>
        </w:tc>
        <w:tc>
          <w:tcPr>
            <w:tcW w:w="1436" w:type="dxa"/>
          </w:tcPr>
          <w:p w14:paraId="73DE3FAC" w14:textId="77777777" w:rsidR="003A4220" w:rsidRPr="005C0E48" w:rsidRDefault="003A4220" w:rsidP="00887972">
            <w:pPr>
              <w:spacing w:line="0" w:lineRule="atLeast"/>
              <w:ind w:left="0" w:firstLine="0"/>
              <w:contextualSpacing/>
            </w:pPr>
            <w:r w:rsidRPr="005C0E48">
              <w:t>5,27</w:t>
            </w:r>
          </w:p>
        </w:tc>
        <w:tc>
          <w:tcPr>
            <w:tcW w:w="1559" w:type="dxa"/>
          </w:tcPr>
          <w:p w14:paraId="303D8BF1" w14:textId="77777777" w:rsidR="003A4220" w:rsidRPr="005C0E48" w:rsidRDefault="003A4220" w:rsidP="00887972">
            <w:pPr>
              <w:spacing w:line="0" w:lineRule="atLeast"/>
              <w:ind w:left="0" w:firstLine="0"/>
              <w:contextualSpacing/>
            </w:pPr>
            <w:r w:rsidRPr="005C0E48">
              <w:t>174</w:t>
            </w:r>
          </w:p>
        </w:tc>
        <w:tc>
          <w:tcPr>
            <w:tcW w:w="1512" w:type="dxa"/>
          </w:tcPr>
          <w:p w14:paraId="442E6A1A" w14:textId="77777777" w:rsidR="003A4220" w:rsidRPr="005C0E48" w:rsidRDefault="003A4220" w:rsidP="00887972">
            <w:pPr>
              <w:spacing w:line="0" w:lineRule="atLeast"/>
              <w:ind w:left="0" w:firstLine="0"/>
              <w:contextualSpacing/>
            </w:pPr>
            <w:r w:rsidRPr="005C0E48">
              <w:t>33,0</w:t>
            </w:r>
          </w:p>
        </w:tc>
      </w:tr>
      <w:tr w:rsidR="003A4220" w:rsidRPr="005C0E48" w14:paraId="2C686279" w14:textId="77777777" w:rsidTr="00887972">
        <w:tc>
          <w:tcPr>
            <w:tcW w:w="647" w:type="dxa"/>
          </w:tcPr>
          <w:p w14:paraId="4F377F52" w14:textId="77777777" w:rsidR="003A4220" w:rsidRPr="005C0E48" w:rsidRDefault="003A4220" w:rsidP="00887972">
            <w:pPr>
              <w:spacing w:line="0" w:lineRule="atLeast"/>
              <w:ind w:left="0" w:firstLine="0"/>
              <w:contextualSpacing/>
            </w:pPr>
            <w:r w:rsidRPr="005C0E48">
              <w:t>5.</w:t>
            </w:r>
          </w:p>
        </w:tc>
        <w:tc>
          <w:tcPr>
            <w:tcW w:w="1871" w:type="dxa"/>
          </w:tcPr>
          <w:p w14:paraId="1F1C4A4D" w14:textId="77777777" w:rsidR="003A4220" w:rsidRPr="005C0E48" w:rsidRDefault="003A4220" w:rsidP="00887972">
            <w:pPr>
              <w:spacing w:line="0" w:lineRule="atLeast"/>
              <w:ind w:left="0" w:firstLine="0"/>
              <w:contextualSpacing/>
            </w:pPr>
            <w:r w:rsidRPr="005C0E48">
              <w:t>P22-5+1,4</w:t>
            </w:r>
          </w:p>
        </w:tc>
        <w:tc>
          <w:tcPr>
            <w:tcW w:w="2722" w:type="dxa"/>
          </w:tcPr>
          <w:p w14:paraId="1B5B39D3" w14:textId="77777777" w:rsidR="003A4220" w:rsidRPr="005C0E48" w:rsidRDefault="003A4220" w:rsidP="00887972">
            <w:pPr>
              <w:spacing w:line="0" w:lineRule="atLeast"/>
              <w:ind w:left="0" w:firstLine="0"/>
              <w:contextualSpacing/>
            </w:pPr>
            <w:r w:rsidRPr="005C0E48">
              <w:t>Tarpinė</w:t>
            </w:r>
          </w:p>
        </w:tc>
        <w:tc>
          <w:tcPr>
            <w:tcW w:w="1436" w:type="dxa"/>
          </w:tcPr>
          <w:p w14:paraId="15C622EE" w14:textId="77777777" w:rsidR="003A4220" w:rsidRPr="005C0E48" w:rsidRDefault="003A4220" w:rsidP="00887972">
            <w:pPr>
              <w:spacing w:line="0" w:lineRule="atLeast"/>
              <w:ind w:left="0" w:firstLine="0"/>
              <w:contextualSpacing/>
            </w:pPr>
            <w:r w:rsidRPr="005C0E48">
              <w:t>5,34</w:t>
            </w:r>
          </w:p>
        </w:tc>
        <w:tc>
          <w:tcPr>
            <w:tcW w:w="1559" w:type="dxa"/>
          </w:tcPr>
          <w:p w14:paraId="6D36BEAE" w14:textId="77777777" w:rsidR="003A4220" w:rsidRPr="005C0E48" w:rsidRDefault="003A4220" w:rsidP="00887972">
            <w:pPr>
              <w:spacing w:line="0" w:lineRule="atLeast"/>
              <w:ind w:left="0" w:firstLine="0"/>
              <w:contextualSpacing/>
            </w:pPr>
            <w:r w:rsidRPr="005C0E48">
              <w:t>179</w:t>
            </w:r>
          </w:p>
        </w:tc>
        <w:tc>
          <w:tcPr>
            <w:tcW w:w="1512" w:type="dxa"/>
          </w:tcPr>
          <w:p w14:paraId="683DF838" w14:textId="77777777" w:rsidR="003A4220" w:rsidRPr="005C0E48" w:rsidRDefault="003A4220" w:rsidP="00887972">
            <w:pPr>
              <w:spacing w:line="0" w:lineRule="atLeast"/>
              <w:ind w:left="0" w:firstLine="0"/>
              <w:contextualSpacing/>
            </w:pPr>
            <w:r w:rsidRPr="005C0E48">
              <w:t>33,5</w:t>
            </w:r>
          </w:p>
        </w:tc>
      </w:tr>
      <w:tr w:rsidR="003A4220" w:rsidRPr="005C0E48" w14:paraId="65A287B9" w14:textId="77777777" w:rsidTr="00887972">
        <w:tc>
          <w:tcPr>
            <w:tcW w:w="647" w:type="dxa"/>
          </w:tcPr>
          <w:p w14:paraId="3B96858A" w14:textId="77777777" w:rsidR="003A4220" w:rsidRPr="005C0E48" w:rsidRDefault="003A4220" w:rsidP="00887972">
            <w:pPr>
              <w:spacing w:line="0" w:lineRule="atLeast"/>
              <w:ind w:left="0" w:firstLine="0"/>
              <w:contextualSpacing/>
            </w:pPr>
            <w:r w:rsidRPr="005C0E48">
              <w:t>6.</w:t>
            </w:r>
          </w:p>
        </w:tc>
        <w:tc>
          <w:tcPr>
            <w:tcW w:w="1871" w:type="dxa"/>
          </w:tcPr>
          <w:p w14:paraId="188DC0D9" w14:textId="77777777" w:rsidR="003A4220" w:rsidRPr="005C0E48" w:rsidRDefault="003A4220" w:rsidP="00887972">
            <w:pPr>
              <w:spacing w:line="0" w:lineRule="atLeast"/>
              <w:ind w:left="0" w:firstLine="0"/>
              <w:contextualSpacing/>
            </w:pPr>
            <w:r w:rsidRPr="005C0E48">
              <w:t>P25m</w:t>
            </w:r>
          </w:p>
        </w:tc>
        <w:tc>
          <w:tcPr>
            <w:tcW w:w="2722" w:type="dxa"/>
          </w:tcPr>
          <w:p w14:paraId="112C03C6" w14:textId="77777777" w:rsidR="003A4220" w:rsidRPr="005C0E48" w:rsidRDefault="003A4220" w:rsidP="00887972">
            <w:pPr>
              <w:spacing w:line="0" w:lineRule="atLeast"/>
              <w:ind w:left="0" w:firstLine="0"/>
              <w:contextualSpacing/>
            </w:pPr>
            <w:r w:rsidRPr="005C0E48">
              <w:t>Tarpinė</w:t>
            </w:r>
          </w:p>
        </w:tc>
        <w:tc>
          <w:tcPr>
            <w:tcW w:w="1436" w:type="dxa"/>
          </w:tcPr>
          <w:p w14:paraId="60998C95" w14:textId="77777777" w:rsidR="003A4220" w:rsidRPr="005C0E48" w:rsidRDefault="003A4220" w:rsidP="00887972">
            <w:pPr>
              <w:spacing w:line="0" w:lineRule="atLeast"/>
              <w:ind w:left="0" w:firstLine="0"/>
              <w:contextualSpacing/>
            </w:pPr>
            <w:r w:rsidRPr="005C0E48">
              <w:t>5,75</w:t>
            </w:r>
          </w:p>
        </w:tc>
        <w:tc>
          <w:tcPr>
            <w:tcW w:w="1559" w:type="dxa"/>
          </w:tcPr>
          <w:p w14:paraId="7DB31F2B" w14:textId="77777777" w:rsidR="003A4220" w:rsidRPr="005C0E48" w:rsidRDefault="003A4220" w:rsidP="00887972">
            <w:pPr>
              <w:spacing w:line="0" w:lineRule="atLeast"/>
              <w:ind w:left="0" w:firstLine="0"/>
              <w:contextualSpacing/>
            </w:pPr>
            <w:r w:rsidRPr="005C0E48">
              <w:t>237</w:t>
            </w:r>
          </w:p>
        </w:tc>
        <w:tc>
          <w:tcPr>
            <w:tcW w:w="1512" w:type="dxa"/>
          </w:tcPr>
          <w:p w14:paraId="5BBFBC2A" w14:textId="77777777" w:rsidR="003A4220" w:rsidRPr="005C0E48" w:rsidRDefault="003A4220" w:rsidP="00887972">
            <w:pPr>
              <w:spacing w:line="0" w:lineRule="atLeast"/>
              <w:ind w:left="0" w:firstLine="0"/>
              <w:contextualSpacing/>
            </w:pPr>
            <w:r w:rsidRPr="005C0E48">
              <w:t>41,2</w:t>
            </w:r>
          </w:p>
        </w:tc>
      </w:tr>
      <w:tr w:rsidR="003A4220" w:rsidRPr="005C0E48" w14:paraId="6E9AA287" w14:textId="77777777" w:rsidTr="00887972">
        <w:tc>
          <w:tcPr>
            <w:tcW w:w="647" w:type="dxa"/>
          </w:tcPr>
          <w:p w14:paraId="273DB6B3" w14:textId="77777777" w:rsidR="003A4220" w:rsidRPr="005C0E48" w:rsidRDefault="003A4220" w:rsidP="00887972">
            <w:pPr>
              <w:spacing w:line="0" w:lineRule="atLeast"/>
              <w:ind w:left="0" w:firstLine="0"/>
              <w:contextualSpacing/>
            </w:pPr>
            <w:r w:rsidRPr="005C0E48">
              <w:t>7.</w:t>
            </w:r>
          </w:p>
        </w:tc>
        <w:tc>
          <w:tcPr>
            <w:tcW w:w="1871" w:type="dxa"/>
          </w:tcPr>
          <w:p w14:paraId="0596B97D" w14:textId="77777777" w:rsidR="003A4220" w:rsidRPr="005C0E48" w:rsidRDefault="003A4220" w:rsidP="00887972">
            <w:pPr>
              <w:spacing w:line="0" w:lineRule="atLeast"/>
              <w:ind w:left="0" w:firstLine="0"/>
              <w:contextualSpacing/>
            </w:pPr>
            <w:r w:rsidRPr="005C0E48">
              <w:t>P25m+5</w:t>
            </w:r>
          </w:p>
        </w:tc>
        <w:tc>
          <w:tcPr>
            <w:tcW w:w="2722" w:type="dxa"/>
          </w:tcPr>
          <w:p w14:paraId="02569654" w14:textId="77777777" w:rsidR="003A4220" w:rsidRPr="005C0E48" w:rsidRDefault="003A4220" w:rsidP="00887972">
            <w:pPr>
              <w:spacing w:line="0" w:lineRule="atLeast"/>
              <w:ind w:left="0" w:firstLine="0"/>
              <w:contextualSpacing/>
            </w:pPr>
            <w:r w:rsidRPr="005C0E48">
              <w:t>Tarpinė</w:t>
            </w:r>
          </w:p>
        </w:tc>
        <w:tc>
          <w:tcPr>
            <w:tcW w:w="1436" w:type="dxa"/>
          </w:tcPr>
          <w:p w14:paraId="4ED1C48B" w14:textId="77777777" w:rsidR="003A4220" w:rsidRPr="005C0E48" w:rsidRDefault="003A4220" w:rsidP="00887972">
            <w:pPr>
              <w:spacing w:line="0" w:lineRule="atLeast"/>
              <w:ind w:left="0" w:firstLine="0"/>
              <w:contextualSpacing/>
            </w:pPr>
            <w:r w:rsidRPr="005C0E48">
              <w:t>7,75</w:t>
            </w:r>
          </w:p>
        </w:tc>
        <w:tc>
          <w:tcPr>
            <w:tcW w:w="1559" w:type="dxa"/>
          </w:tcPr>
          <w:p w14:paraId="606DF2E5" w14:textId="77777777" w:rsidR="003A4220" w:rsidRPr="005C0E48" w:rsidRDefault="003A4220" w:rsidP="00887972">
            <w:pPr>
              <w:spacing w:line="0" w:lineRule="atLeast"/>
              <w:ind w:left="0" w:firstLine="0"/>
              <w:contextualSpacing/>
            </w:pPr>
            <w:r w:rsidRPr="005C0E48">
              <w:t>300</w:t>
            </w:r>
          </w:p>
        </w:tc>
        <w:tc>
          <w:tcPr>
            <w:tcW w:w="1512" w:type="dxa"/>
          </w:tcPr>
          <w:p w14:paraId="750C2955" w14:textId="77777777" w:rsidR="003A4220" w:rsidRPr="005C0E48" w:rsidRDefault="003A4220" w:rsidP="00887972">
            <w:pPr>
              <w:spacing w:line="0" w:lineRule="atLeast"/>
              <w:ind w:left="0" w:firstLine="0"/>
              <w:contextualSpacing/>
            </w:pPr>
            <w:r w:rsidRPr="005C0E48">
              <w:t>38,7</w:t>
            </w:r>
          </w:p>
        </w:tc>
      </w:tr>
      <w:tr w:rsidR="003A4220" w:rsidRPr="005C0E48" w14:paraId="11FD1BBA" w14:textId="77777777" w:rsidTr="00887972">
        <w:tc>
          <w:tcPr>
            <w:tcW w:w="647" w:type="dxa"/>
          </w:tcPr>
          <w:p w14:paraId="3D5A109A" w14:textId="77777777" w:rsidR="003A4220" w:rsidRPr="005C0E48" w:rsidRDefault="003A4220" w:rsidP="00887972">
            <w:pPr>
              <w:spacing w:line="0" w:lineRule="atLeast"/>
              <w:ind w:left="0" w:firstLine="0"/>
              <w:contextualSpacing/>
            </w:pPr>
            <w:r w:rsidRPr="005C0E48">
              <w:t>8.</w:t>
            </w:r>
          </w:p>
        </w:tc>
        <w:tc>
          <w:tcPr>
            <w:tcW w:w="1871" w:type="dxa"/>
          </w:tcPr>
          <w:p w14:paraId="433BABA7" w14:textId="77777777" w:rsidR="003A4220" w:rsidRPr="005C0E48" w:rsidRDefault="003A4220" w:rsidP="00887972">
            <w:pPr>
              <w:spacing w:line="0" w:lineRule="atLeast"/>
              <w:ind w:left="0" w:firstLine="0"/>
              <w:contextualSpacing/>
            </w:pPr>
            <w:r w:rsidRPr="005C0E48">
              <w:t>P28s</w:t>
            </w:r>
          </w:p>
        </w:tc>
        <w:tc>
          <w:tcPr>
            <w:tcW w:w="2722" w:type="dxa"/>
          </w:tcPr>
          <w:p w14:paraId="6334F8FD" w14:textId="77777777" w:rsidR="003A4220" w:rsidRPr="005C0E48" w:rsidRDefault="003A4220" w:rsidP="00887972">
            <w:pPr>
              <w:spacing w:line="0" w:lineRule="atLeast"/>
              <w:ind w:left="0" w:firstLine="0"/>
              <w:contextualSpacing/>
            </w:pPr>
            <w:r w:rsidRPr="005C0E48">
              <w:t>Tarpinė</w:t>
            </w:r>
          </w:p>
        </w:tc>
        <w:tc>
          <w:tcPr>
            <w:tcW w:w="1436" w:type="dxa"/>
          </w:tcPr>
          <w:p w14:paraId="0240DB27" w14:textId="77777777" w:rsidR="003A4220" w:rsidRPr="005C0E48" w:rsidRDefault="003A4220" w:rsidP="00887972">
            <w:pPr>
              <w:spacing w:line="0" w:lineRule="atLeast"/>
              <w:ind w:left="0" w:firstLine="0"/>
              <w:contextualSpacing/>
            </w:pPr>
            <w:r w:rsidRPr="005C0E48">
              <w:t>9,4</w:t>
            </w:r>
          </w:p>
        </w:tc>
        <w:tc>
          <w:tcPr>
            <w:tcW w:w="1559" w:type="dxa"/>
          </w:tcPr>
          <w:p w14:paraId="0D242776" w14:textId="77777777" w:rsidR="003A4220" w:rsidRPr="005C0E48" w:rsidRDefault="003A4220" w:rsidP="00887972">
            <w:pPr>
              <w:spacing w:line="0" w:lineRule="atLeast"/>
              <w:ind w:left="0" w:firstLine="0"/>
              <w:contextualSpacing/>
            </w:pPr>
            <w:r w:rsidRPr="005C0E48">
              <w:t>333</w:t>
            </w:r>
          </w:p>
        </w:tc>
        <w:tc>
          <w:tcPr>
            <w:tcW w:w="1512" w:type="dxa"/>
          </w:tcPr>
          <w:p w14:paraId="3F0A8780" w14:textId="77777777" w:rsidR="003A4220" w:rsidRPr="005C0E48" w:rsidRDefault="003A4220" w:rsidP="00887972">
            <w:pPr>
              <w:spacing w:line="0" w:lineRule="atLeast"/>
              <w:ind w:left="0" w:firstLine="0"/>
              <w:contextualSpacing/>
            </w:pPr>
            <w:r w:rsidRPr="005C0E48">
              <w:t>35,4</w:t>
            </w:r>
          </w:p>
        </w:tc>
      </w:tr>
      <w:tr w:rsidR="003A4220" w:rsidRPr="005C0E48" w14:paraId="76824612" w14:textId="77777777" w:rsidTr="00887972">
        <w:tc>
          <w:tcPr>
            <w:tcW w:w="647" w:type="dxa"/>
          </w:tcPr>
          <w:p w14:paraId="361D57C8" w14:textId="77777777" w:rsidR="003A4220" w:rsidRPr="005C0E48" w:rsidRDefault="003A4220" w:rsidP="00887972">
            <w:pPr>
              <w:spacing w:line="0" w:lineRule="atLeast"/>
              <w:ind w:left="0" w:firstLine="0"/>
              <w:contextualSpacing/>
            </w:pPr>
            <w:r w:rsidRPr="005C0E48">
              <w:t>9.</w:t>
            </w:r>
          </w:p>
        </w:tc>
        <w:tc>
          <w:tcPr>
            <w:tcW w:w="1871" w:type="dxa"/>
          </w:tcPr>
          <w:p w14:paraId="1EBD69C0" w14:textId="77777777" w:rsidR="003A4220" w:rsidRPr="005C0E48" w:rsidRDefault="003A4220" w:rsidP="00887972">
            <w:pPr>
              <w:spacing w:line="0" w:lineRule="atLeast"/>
              <w:ind w:left="0" w:firstLine="0"/>
              <w:contextualSpacing/>
            </w:pPr>
            <w:r w:rsidRPr="005C0E48">
              <w:t>P28m-s+3,8</w:t>
            </w:r>
          </w:p>
        </w:tc>
        <w:tc>
          <w:tcPr>
            <w:tcW w:w="2722" w:type="dxa"/>
          </w:tcPr>
          <w:p w14:paraId="638EB946" w14:textId="77777777" w:rsidR="003A4220" w:rsidRPr="005C0E48" w:rsidRDefault="003A4220" w:rsidP="00887972">
            <w:pPr>
              <w:spacing w:line="0" w:lineRule="atLeast"/>
              <w:ind w:left="0" w:firstLine="0"/>
              <w:contextualSpacing/>
            </w:pPr>
            <w:r w:rsidRPr="005C0E48">
              <w:t>Tarpinė</w:t>
            </w:r>
          </w:p>
        </w:tc>
        <w:tc>
          <w:tcPr>
            <w:tcW w:w="1436" w:type="dxa"/>
          </w:tcPr>
          <w:p w14:paraId="75669A0D" w14:textId="77777777" w:rsidR="003A4220" w:rsidRPr="005C0E48" w:rsidRDefault="003A4220" w:rsidP="00887972">
            <w:pPr>
              <w:spacing w:line="0" w:lineRule="atLeast"/>
              <w:ind w:left="0" w:firstLine="0"/>
              <w:contextualSpacing/>
            </w:pPr>
            <w:r w:rsidRPr="005C0E48">
              <w:t>9,83</w:t>
            </w:r>
          </w:p>
        </w:tc>
        <w:tc>
          <w:tcPr>
            <w:tcW w:w="1559" w:type="dxa"/>
          </w:tcPr>
          <w:p w14:paraId="7C30ECF0" w14:textId="77777777" w:rsidR="003A4220" w:rsidRPr="005C0E48" w:rsidRDefault="003A4220" w:rsidP="00887972">
            <w:pPr>
              <w:spacing w:line="0" w:lineRule="atLeast"/>
              <w:ind w:left="0" w:firstLine="0"/>
              <w:contextualSpacing/>
            </w:pPr>
            <w:r w:rsidRPr="005C0E48">
              <w:t>361</w:t>
            </w:r>
          </w:p>
        </w:tc>
        <w:tc>
          <w:tcPr>
            <w:tcW w:w="1512" w:type="dxa"/>
          </w:tcPr>
          <w:p w14:paraId="7BFEBC14" w14:textId="77777777" w:rsidR="003A4220" w:rsidRPr="005C0E48" w:rsidRDefault="003A4220" w:rsidP="00887972">
            <w:pPr>
              <w:spacing w:line="0" w:lineRule="atLeast"/>
              <w:ind w:left="0" w:firstLine="0"/>
              <w:contextualSpacing/>
            </w:pPr>
            <w:r w:rsidRPr="005C0E48">
              <w:t>36,7</w:t>
            </w:r>
          </w:p>
        </w:tc>
      </w:tr>
      <w:tr w:rsidR="003A4220" w:rsidRPr="005C0E48" w14:paraId="699D9E37" w14:textId="77777777" w:rsidTr="00887972">
        <w:tc>
          <w:tcPr>
            <w:tcW w:w="647" w:type="dxa"/>
          </w:tcPr>
          <w:p w14:paraId="7EC715A6" w14:textId="77777777" w:rsidR="003A4220" w:rsidRPr="005C0E48" w:rsidRDefault="003A4220" w:rsidP="00887972">
            <w:pPr>
              <w:spacing w:line="0" w:lineRule="atLeast"/>
              <w:ind w:left="0" w:firstLine="0"/>
              <w:contextualSpacing/>
            </w:pPr>
            <w:r w:rsidRPr="005C0E48">
              <w:t>10</w:t>
            </w:r>
          </w:p>
        </w:tc>
        <w:tc>
          <w:tcPr>
            <w:tcW w:w="1871" w:type="dxa"/>
          </w:tcPr>
          <w:p w14:paraId="36967DE9" w14:textId="77777777" w:rsidR="003A4220" w:rsidRPr="005C0E48" w:rsidRDefault="003A4220" w:rsidP="00887972">
            <w:pPr>
              <w:spacing w:line="0" w:lineRule="atLeast"/>
              <w:ind w:left="0" w:firstLine="0"/>
              <w:contextualSpacing/>
            </w:pPr>
            <w:r w:rsidRPr="005C0E48">
              <w:t>P28m-s+7,6</w:t>
            </w:r>
          </w:p>
        </w:tc>
        <w:tc>
          <w:tcPr>
            <w:tcW w:w="2722" w:type="dxa"/>
          </w:tcPr>
          <w:p w14:paraId="4669302E" w14:textId="77777777" w:rsidR="003A4220" w:rsidRPr="005C0E48" w:rsidRDefault="003A4220" w:rsidP="00887972">
            <w:pPr>
              <w:spacing w:line="0" w:lineRule="atLeast"/>
              <w:ind w:left="0" w:firstLine="0"/>
              <w:contextualSpacing/>
            </w:pPr>
            <w:r w:rsidRPr="005C0E48">
              <w:t>Tarpinė</w:t>
            </w:r>
          </w:p>
        </w:tc>
        <w:tc>
          <w:tcPr>
            <w:tcW w:w="1436" w:type="dxa"/>
          </w:tcPr>
          <w:p w14:paraId="4C6A3B10" w14:textId="77777777" w:rsidR="003A4220" w:rsidRPr="005C0E48" w:rsidRDefault="003A4220" w:rsidP="00887972">
            <w:pPr>
              <w:spacing w:line="0" w:lineRule="atLeast"/>
              <w:ind w:left="0" w:firstLine="0"/>
              <w:contextualSpacing/>
            </w:pPr>
            <w:r w:rsidRPr="005C0E48">
              <w:t>11,63</w:t>
            </w:r>
          </w:p>
        </w:tc>
        <w:tc>
          <w:tcPr>
            <w:tcW w:w="1559" w:type="dxa"/>
          </w:tcPr>
          <w:p w14:paraId="2268B34D" w14:textId="77777777" w:rsidR="003A4220" w:rsidRPr="005C0E48" w:rsidRDefault="003A4220" w:rsidP="00887972">
            <w:pPr>
              <w:spacing w:line="0" w:lineRule="atLeast"/>
              <w:ind w:left="0" w:firstLine="0"/>
              <w:contextualSpacing/>
            </w:pPr>
            <w:r w:rsidRPr="005C0E48">
              <w:t>406</w:t>
            </w:r>
          </w:p>
        </w:tc>
        <w:tc>
          <w:tcPr>
            <w:tcW w:w="1512" w:type="dxa"/>
          </w:tcPr>
          <w:p w14:paraId="25B34653" w14:textId="77777777" w:rsidR="003A4220" w:rsidRPr="005C0E48" w:rsidRDefault="003A4220" w:rsidP="00887972">
            <w:pPr>
              <w:spacing w:line="0" w:lineRule="atLeast"/>
              <w:ind w:left="0" w:firstLine="0"/>
              <w:contextualSpacing/>
            </w:pPr>
            <w:r w:rsidRPr="005C0E48">
              <w:t>34,9</w:t>
            </w:r>
          </w:p>
        </w:tc>
      </w:tr>
      <w:tr w:rsidR="003A4220" w:rsidRPr="005C0E48" w14:paraId="7F9749B1" w14:textId="77777777" w:rsidTr="00887972">
        <w:tc>
          <w:tcPr>
            <w:tcW w:w="647" w:type="dxa"/>
          </w:tcPr>
          <w:p w14:paraId="5ECB896F" w14:textId="77777777" w:rsidR="003A4220" w:rsidRPr="005C0E48" w:rsidRDefault="003A4220" w:rsidP="00887972">
            <w:pPr>
              <w:spacing w:line="0" w:lineRule="atLeast"/>
              <w:ind w:left="0" w:firstLine="0"/>
              <w:contextualSpacing/>
            </w:pPr>
            <w:r w:rsidRPr="005C0E48">
              <w:t>11.</w:t>
            </w:r>
          </w:p>
        </w:tc>
        <w:tc>
          <w:tcPr>
            <w:tcW w:w="1871" w:type="dxa"/>
          </w:tcPr>
          <w:p w14:paraId="41643EEA" w14:textId="77777777" w:rsidR="003A4220" w:rsidRPr="005C0E48" w:rsidRDefault="003A4220" w:rsidP="00887972">
            <w:pPr>
              <w:spacing w:line="0" w:lineRule="atLeast"/>
              <w:ind w:left="0" w:firstLine="0"/>
              <w:contextualSpacing/>
            </w:pPr>
            <w:r w:rsidRPr="005C0E48">
              <w:t>P28</w:t>
            </w:r>
          </w:p>
        </w:tc>
        <w:tc>
          <w:tcPr>
            <w:tcW w:w="2722" w:type="dxa"/>
          </w:tcPr>
          <w:p w14:paraId="3DCE7DCF" w14:textId="77777777" w:rsidR="003A4220" w:rsidRPr="005C0E48" w:rsidRDefault="003A4220" w:rsidP="00887972">
            <w:pPr>
              <w:spacing w:line="0" w:lineRule="atLeast"/>
              <w:ind w:left="0" w:firstLine="0"/>
              <w:contextualSpacing/>
            </w:pPr>
            <w:r w:rsidRPr="005C0E48">
              <w:t>Tarpinė</w:t>
            </w:r>
          </w:p>
        </w:tc>
        <w:tc>
          <w:tcPr>
            <w:tcW w:w="1436" w:type="dxa"/>
          </w:tcPr>
          <w:p w14:paraId="35BD5022" w14:textId="77777777" w:rsidR="003A4220" w:rsidRPr="005C0E48" w:rsidRDefault="003A4220" w:rsidP="00887972">
            <w:pPr>
              <w:spacing w:line="0" w:lineRule="atLeast"/>
              <w:ind w:left="0" w:firstLine="0"/>
              <w:contextualSpacing/>
            </w:pPr>
            <w:r w:rsidRPr="005C0E48">
              <w:t>7,22</w:t>
            </w:r>
          </w:p>
        </w:tc>
        <w:tc>
          <w:tcPr>
            <w:tcW w:w="1559" w:type="dxa"/>
          </w:tcPr>
          <w:p w14:paraId="3AB7EB57" w14:textId="77777777" w:rsidR="003A4220" w:rsidRPr="005C0E48" w:rsidRDefault="003A4220" w:rsidP="00887972">
            <w:pPr>
              <w:spacing w:line="0" w:lineRule="atLeast"/>
              <w:ind w:left="0" w:firstLine="0"/>
              <w:contextualSpacing/>
            </w:pPr>
            <w:r w:rsidRPr="005C0E48">
              <w:t>289</w:t>
            </w:r>
          </w:p>
        </w:tc>
        <w:tc>
          <w:tcPr>
            <w:tcW w:w="1512" w:type="dxa"/>
          </w:tcPr>
          <w:p w14:paraId="3CCC2AEB" w14:textId="77777777" w:rsidR="003A4220" w:rsidRPr="005C0E48" w:rsidRDefault="003A4220" w:rsidP="00887972">
            <w:pPr>
              <w:spacing w:line="0" w:lineRule="atLeast"/>
              <w:ind w:left="0" w:firstLine="0"/>
              <w:contextualSpacing/>
            </w:pPr>
            <w:r w:rsidRPr="005C0E48">
              <w:t>40,0</w:t>
            </w:r>
          </w:p>
        </w:tc>
      </w:tr>
      <w:tr w:rsidR="003A4220" w:rsidRPr="005C0E48" w14:paraId="50A72495" w14:textId="77777777" w:rsidTr="00887972">
        <w:tc>
          <w:tcPr>
            <w:tcW w:w="647" w:type="dxa"/>
          </w:tcPr>
          <w:p w14:paraId="69F300B6" w14:textId="77777777" w:rsidR="003A4220" w:rsidRPr="005C0E48" w:rsidRDefault="003A4220" w:rsidP="00887972">
            <w:pPr>
              <w:spacing w:line="0" w:lineRule="atLeast"/>
              <w:ind w:left="0" w:firstLine="0"/>
              <w:contextualSpacing/>
            </w:pPr>
            <w:r w:rsidRPr="005C0E48">
              <w:t>12</w:t>
            </w:r>
          </w:p>
        </w:tc>
        <w:tc>
          <w:tcPr>
            <w:tcW w:w="1871" w:type="dxa"/>
          </w:tcPr>
          <w:p w14:paraId="2A6F383C" w14:textId="77777777" w:rsidR="003A4220" w:rsidRPr="005C0E48" w:rsidRDefault="003A4220" w:rsidP="00887972">
            <w:pPr>
              <w:spacing w:line="0" w:lineRule="atLeast"/>
              <w:ind w:left="0" w:firstLine="0"/>
              <w:contextualSpacing/>
            </w:pPr>
            <w:r w:rsidRPr="005C0E48">
              <w:t>P28m</w:t>
            </w:r>
          </w:p>
        </w:tc>
        <w:tc>
          <w:tcPr>
            <w:tcW w:w="2722" w:type="dxa"/>
          </w:tcPr>
          <w:p w14:paraId="07CD21C7" w14:textId="77777777" w:rsidR="003A4220" w:rsidRPr="005C0E48" w:rsidRDefault="003A4220" w:rsidP="00887972">
            <w:pPr>
              <w:spacing w:line="0" w:lineRule="atLeast"/>
              <w:ind w:left="0" w:firstLine="0"/>
              <w:contextualSpacing/>
            </w:pPr>
            <w:r w:rsidRPr="005C0E48">
              <w:t>Tarpinė</w:t>
            </w:r>
          </w:p>
        </w:tc>
        <w:tc>
          <w:tcPr>
            <w:tcW w:w="1436" w:type="dxa"/>
          </w:tcPr>
          <w:p w14:paraId="639589CF" w14:textId="77777777" w:rsidR="003A4220" w:rsidRPr="005C0E48" w:rsidRDefault="003A4220" w:rsidP="00887972">
            <w:pPr>
              <w:spacing w:line="0" w:lineRule="atLeast"/>
              <w:ind w:left="0" w:firstLine="0"/>
              <w:contextualSpacing/>
            </w:pPr>
            <w:r w:rsidRPr="005C0E48">
              <w:t>8,03</w:t>
            </w:r>
          </w:p>
        </w:tc>
        <w:tc>
          <w:tcPr>
            <w:tcW w:w="1559" w:type="dxa"/>
          </w:tcPr>
          <w:p w14:paraId="7AD4C514" w14:textId="77777777" w:rsidR="003A4220" w:rsidRPr="005C0E48" w:rsidRDefault="003A4220" w:rsidP="00887972">
            <w:pPr>
              <w:spacing w:line="0" w:lineRule="atLeast"/>
              <w:ind w:left="0" w:firstLine="0"/>
              <w:contextualSpacing/>
            </w:pPr>
            <w:r w:rsidRPr="005C0E48">
              <w:t>316</w:t>
            </w:r>
          </w:p>
        </w:tc>
        <w:tc>
          <w:tcPr>
            <w:tcW w:w="1512" w:type="dxa"/>
          </w:tcPr>
          <w:p w14:paraId="4F998C45" w14:textId="77777777" w:rsidR="003A4220" w:rsidRPr="005C0E48" w:rsidRDefault="003A4220" w:rsidP="00887972">
            <w:pPr>
              <w:spacing w:line="0" w:lineRule="atLeast"/>
              <w:ind w:left="0" w:firstLine="0"/>
              <w:contextualSpacing/>
            </w:pPr>
            <w:r w:rsidRPr="005C0E48">
              <w:t>39,4</w:t>
            </w:r>
          </w:p>
        </w:tc>
      </w:tr>
      <w:tr w:rsidR="003A4220" w:rsidRPr="005C0E48" w14:paraId="49B28453" w14:textId="77777777" w:rsidTr="00887972">
        <w:tc>
          <w:tcPr>
            <w:tcW w:w="647" w:type="dxa"/>
          </w:tcPr>
          <w:p w14:paraId="37334916" w14:textId="77777777" w:rsidR="003A4220" w:rsidRPr="005C0E48" w:rsidRDefault="003A4220" w:rsidP="00887972">
            <w:pPr>
              <w:spacing w:line="0" w:lineRule="atLeast"/>
              <w:ind w:left="0" w:firstLine="0"/>
              <w:contextualSpacing/>
            </w:pPr>
            <w:r w:rsidRPr="005C0E48">
              <w:t>13.</w:t>
            </w:r>
          </w:p>
        </w:tc>
        <w:tc>
          <w:tcPr>
            <w:tcW w:w="1871" w:type="dxa"/>
          </w:tcPr>
          <w:p w14:paraId="4587AC7B" w14:textId="77777777" w:rsidR="003A4220" w:rsidRPr="005C0E48" w:rsidRDefault="003A4220" w:rsidP="00887972">
            <w:pPr>
              <w:spacing w:line="0" w:lineRule="atLeast"/>
              <w:ind w:left="0" w:firstLine="0"/>
              <w:contextualSpacing/>
            </w:pPr>
            <w:r w:rsidRPr="005C0E48">
              <w:t>P28m+3,8</w:t>
            </w:r>
          </w:p>
        </w:tc>
        <w:tc>
          <w:tcPr>
            <w:tcW w:w="2722" w:type="dxa"/>
          </w:tcPr>
          <w:p w14:paraId="00F0BC36" w14:textId="77777777" w:rsidR="003A4220" w:rsidRPr="005C0E48" w:rsidRDefault="003A4220" w:rsidP="00887972">
            <w:pPr>
              <w:spacing w:line="0" w:lineRule="atLeast"/>
              <w:ind w:left="0" w:firstLine="0"/>
              <w:contextualSpacing/>
            </w:pPr>
            <w:r w:rsidRPr="005C0E48">
              <w:t>Tarpinė</w:t>
            </w:r>
          </w:p>
        </w:tc>
        <w:tc>
          <w:tcPr>
            <w:tcW w:w="1436" w:type="dxa"/>
          </w:tcPr>
          <w:p w14:paraId="2E7108B5" w14:textId="77777777" w:rsidR="003A4220" w:rsidRPr="005C0E48" w:rsidRDefault="003A4220" w:rsidP="00887972">
            <w:pPr>
              <w:spacing w:line="0" w:lineRule="atLeast"/>
              <w:ind w:left="0" w:firstLine="0"/>
              <w:contextualSpacing/>
            </w:pPr>
            <w:r w:rsidRPr="005C0E48">
              <w:t>9,83</w:t>
            </w:r>
          </w:p>
        </w:tc>
        <w:tc>
          <w:tcPr>
            <w:tcW w:w="1559" w:type="dxa"/>
          </w:tcPr>
          <w:p w14:paraId="4167DE39" w14:textId="77777777" w:rsidR="003A4220" w:rsidRPr="005C0E48" w:rsidRDefault="003A4220" w:rsidP="00887972">
            <w:pPr>
              <w:spacing w:line="0" w:lineRule="atLeast"/>
              <w:ind w:left="0" w:firstLine="0"/>
              <w:contextualSpacing/>
            </w:pPr>
            <w:r w:rsidRPr="005C0E48">
              <w:t>361</w:t>
            </w:r>
          </w:p>
        </w:tc>
        <w:tc>
          <w:tcPr>
            <w:tcW w:w="1512" w:type="dxa"/>
          </w:tcPr>
          <w:p w14:paraId="48C50736" w14:textId="77777777" w:rsidR="003A4220" w:rsidRPr="005C0E48" w:rsidRDefault="003A4220" w:rsidP="00887972">
            <w:pPr>
              <w:spacing w:line="0" w:lineRule="atLeast"/>
              <w:ind w:left="0" w:firstLine="0"/>
              <w:contextualSpacing/>
            </w:pPr>
            <w:r w:rsidRPr="005C0E48">
              <w:t>36,7</w:t>
            </w:r>
          </w:p>
        </w:tc>
      </w:tr>
      <w:tr w:rsidR="003A4220" w:rsidRPr="005C0E48" w14:paraId="3AEA6AEE" w14:textId="77777777" w:rsidTr="00887972">
        <w:tc>
          <w:tcPr>
            <w:tcW w:w="647" w:type="dxa"/>
          </w:tcPr>
          <w:p w14:paraId="608B3898" w14:textId="77777777" w:rsidR="003A4220" w:rsidRPr="005C0E48" w:rsidRDefault="003A4220" w:rsidP="00887972">
            <w:pPr>
              <w:spacing w:line="0" w:lineRule="atLeast"/>
              <w:ind w:left="0" w:firstLine="0"/>
              <w:contextualSpacing/>
            </w:pPr>
            <w:r w:rsidRPr="005C0E48">
              <w:t>14.</w:t>
            </w:r>
          </w:p>
        </w:tc>
        <w:tc>
          <w:tcPr>
            <w:tcW w:w="1871" w:type="dxa"/>
          </w:tcPr>
          <w:p w14:paraId="58071441" w14:textId="77777777" w:rsidR="003A4220" w:rsidRPr="005C0E48" w:rsidRDefault="003A4220" w:rsidP="00887972">
            <w:pPr>
              <w:spacing w:line="0" w:lineRule="atLeast"/>
              <w:ind w:left="0" w:firstLine="0"/>
              <w:contextualSpacing/>
            </w:pPr>
            <w:r w:rsidRPr="005C0E48">
              <w:t>P28m+7,6</w:t>
            </w:r>
          </w:p>
        </w:tc>
        <w:tc>
          <w:tcPr>
            <w:tcW w:w="2722" w:type="dxa"/>
          </w:tcPr>
          <w:p w14:paraId="22A0F72E" w14:textId="77777777" w:rsidR="003A4220" w:rsidRPr="005C0E48" w:rsidRDefault="003A4220" w:rsidP="00887972">
            <w:pPr>
              <w:spacing w:line="0" w:lineRule="atLeast"/>
              <w:ind w:left="0" w:firstLine="0"/>
              <w:contextualSpacing/>
            </w:pPr>
            <w:r w:rsidRPr="005C0E48">
              <w:t>Tarpinė</w:t>
            </w:r>
          </w:p>
        </w:tc>
        <w:tc>
          <w:tcPr>
            <w:tcW w:w="1436" w:type="dxa"/>
          </w:tcPr>
          <w:p w14:paraId="143752F7" w14:textId="77777777" w:rsidR="003A4220" w:rsidRPr="005C0E48" w:rsidRDefault="003A4220" w:rsidP="00887972">
            <w:pPr>
              <w:spacing w:line="0" w:lineRule="atLeast"/>
              <w:ind w:left="0" w:firstLine="0"/>
              <w:contextualSpacing/>
            </w:pPr>
            <w:r w:rsidRPr="005C0E48">
              <w:t>11,63</w:t>
            </w:r>
          </w:p>
        </w:tc>
        <w:tc>
          <w:tcPr>
            <w:tcW w:w="1559" w:type="dxa"/>
          </w:tcPr>
          <w:p w14:paraId="29768A80" w14:textId="77777777" w:rsidR="003A4220" w:rsidRPr="005C0E48" w:rsidRDefault="003A4220" w:rsidP="00887972">
            <w:pPr>
              <w:spacing w:line="0" w:lineRule="atLeast"/>
              <w:ind w:left="0" w:firstLine="0"/>
              <w:contextualSpacing/>
            </w:pPr>
            <w:r w:rsidRPr="005C0E48">
              <w:t>406</w:t>
            </w:r>
          </w:p>
        </w:tc>
        <w:tc>
          <w:tcPr>
            <w:tcW w:w="1512" w:type="dxa"/>
          </w:tcPr>
          <w:p w14:paraId="43AC0FE4" w14:textId="77777777" w:rsidR="003A4220" w:rsidRPr="005C0E48" w:rsidRDefault="003A4220" w:rsidP="00887972">
            <w:pPr>
              <w:spacing w:line="0" w:lineRule="atLeast"/>
              <w:ind w:left="0" w:firstLine="0"/>
              <w:contextualSpacing/>
            </w:pPr>
            <w:r w:rsidRPr="005C0E48">
              <w:t>34,9</w:t>
            </w:r>
          </w:p>
        </w:tc>
      </w:tr>
      <w:tr w:rsidR="003A4220" w:rsidRPr="005C0E48" w14:paraId="6A30EE81" w14:textId="77777777" w:rsidTr="00887972">
        <w:tc>
          <w:tcPr>
            <w:tcW w:w="647" w:type="dxa"/>
          </w:tcPr>
          <w:p w14:paraId="4E1502C7" w14:textId="77777777" w:rsidR="003A4220" w:rsidRPr="005C0E48" w:rsidRDefault="003A4220" w:rsidP="00887972">
            <w:pPr>
              <w:spacing w:line="0" w:lineRule="atLeast"/>
              <w:ind w:left="0" w:firstLine="0"/>
              <w:contextualSpacing/>
            </w:pPr>
            <w:r w:rsidRPr="005C0E48">
              <w:t>15.</w:t>
            </w:r>
          </w:p>
        </w:tc>
        <w:tc>
          <w:tcPr>
            <w:tcW w:w="1871" w:type="dxa"/>
          </w:tcPr>
          <w:p w14:paraId="17186FBA" w14:textId="77777777" w:rsidR="003A4220" w:rsidRPr="005C0E48" w:rsidRDefault="003A4220" w:rsidP="00887972">
            <w:pPr>
              <w:spacing w:line="0" w:lineRule="atLeast"/>
              <w:ind w:left="0" w:firstLine="0"/>
              <w:contextualSpacing/>
            </w:pPr>
            <w:r w:rsidRPr="005C0E48">
              <w:t>PPOD8</w:t>
            </w:r>
          </w:p>
        </w:tc>
        <w:tc>
          <w:tcPr>
            <w:tcW w:w="2722" w:type="dxa"/>
          </w:tcPr>
          <w:p w14:paraId="1F82E779" w14:textId="77777777" w:rsidR="003A4220" w:rsidRPr="005C0E48" w:rsidRDefault="003A4220" w:rsidP="00887972">
            <w:pPr>
              <w:spacing w:line="0" w:lineRule="atLeast"/>
              <w:ind w:left="0" w:firstLine="0"/>
              <w:contextualSpacing/>
            </w:pPr>
            <w:r w:rsidRPr="005C0E48">
              <w:t>Tarpinė</w:t>
            </w:r>
          </w:p>
        </w:tc>
        <w:tc>
          <w:tcPr>
            <w:tcW w:w="1436" w:type="dxa"/>
          </w:tcPr>
          <w:p w14:paraId="7BF6C992" w14:textId="77777777" w:rsidR="003A4220" w:rsidRPr="005C0E48" w:rsidRDefault="003A4220" w:rsidP="00887972">
            <w:pPr>
              <w:spacing w:line="0" w:lineRule="atLeast"/>
              <w:ind w:left="0" w:firstLine="0"/>
              <w:contextualSpacing/>
            </w:pPr>
            <w:r w:rsidRPr="005C0E48">
              <w:t>4,64</w:t>
            </w:r>
          </w:p>
        </w:tc>
        <w:tc>
          <w:tcPr>
            <w:tcW w:w="1559" w:type="dxa"/>
          </w:tcPr>
          <w:p w14:paraId="459FE438" w14:textId="77777777" w:rsidR="003A4220" w:rsidRPr="005C0E48" w:rsidRDefault="003A4220" w:rsidP="00887972">
            <w:pPr>
              <w:spacing w:line="0" w:lineRule="atLeast"/>
              <w:ind w:left="0" w:firstLine="0"/>
              <w:contextualSpacing/>
            </w:pPr>
            <w:r w:rsidRPr="005C0E48">
              <w:t>180</w:t>
            </w:r>
          </w:p>
        </w:tc>
        <w:tc>
          <w:tcPr>
            <w:tcW w:w="1512" w:type="dxa"/>
          </w:tcPr>
          <w:p w14:paraId="22030DB0" w14:textId="77777777" w:rsidR="003A4220" w:rsidRPr="005C0E48" w:rsidRDefault="003A4220" w:rsidP="00887972">
            <w:pPr>
              <w:spacing w:line="0" w:lineRule="atLeast"/>
              <w:ind w:left="0" w:firstLine="0"/>
              <w:contextualSpacing/>
            </w:pPr>
            <w:r w:rsidRPr="005C0E48">
              <w:t>38,8</w:t>
            </w:r>
          </w:p>
        </w:tc>
      </w:tr>
      <w:tr w:rsidR="003A4220" w:rsidRPr="005C0E48" w14:paraId="36E4DFFC" w14:textId="77777777" w:rsidTr="00887972">
        <w:tc>
          <w:tcPr>
            <w:tcW w:w="647" w:type="dxa"/>
          </w:tcPr>
          <w:p w14:paraId="723AB555" w14:textId="77777777" w:rsidR="003A4220" w:rsidRPr="005C0E48" w:rsidRDefault="003A4220" w:rsidP="00887972">
            <w:pPr>
              <w:spacing w:line="0" w:lineRule="atLeast"/>
              <w:ind w:left="0" w:firstLine="0"/>
              <w:contextualSpacing/>
            </w:pPr>
            <w:r w:rsidRPr="005C0E48">
              <w:t>16.</w:t>
            </w:r>
          </w:p>
        </w:tc>
        <w:tc>
          <w:tcPr>
            <w:tcW w:w="1871" w:type="dxa"/>
          </w:tcPr>
          <w:p w14:paraId="514B825A" w14:textId="77777777" w:rsidR="003A4220" w:rsidRPr="005C0E48" w:rsidRDefault="003A4220" w:rsidP="00887972">
            <w:pPr>
              <w:spacing w:line="0" w:lineRule="atLeast"/>
              <w:ind w:left="0" w:firstLine="0"/>
              <w:contextualSpacing/>
            </w:pPr>
            <w:r w:rsidRPr="005C0E48">
              <w:t>PU30</w:t>
            </w:r>
          </w:p>
        </w:tc>
        <w:tc>
          <w:tcPr>
            <w:tcW w:w="2722" w:type="dxa"/>
          </w:tcPr>
          <w:p w14:paraId="58D495EE" w14:textId="77777777" w:rsidR="003A4220" w:rsidRPr="005C0E48" w:rsidRDefault="003A4220" w:rsidP="00887972">
            <w:pPr>
              <w:spacing w:line="0" w:lineRule="atLeast"/>
              <w:ind w:left="0" w:firstLine="0"/>
              <w:contextualSpacing/>
            </w:pPr>
            <w:r w:rsidRPr="005C0E48">
              <w:t>Tarpinė-kampinė</w:t>
            </w:r>
          </w:p>
        </w:tc>
        <w:tc>
          <w:tcPr>
            <w:tcW w:w="1436" w:type="dxa"/>
          </w:tcPr>
          <w:p w14:paraId="6E88A021" w14:textId="77777777" w:rsidR="003A4220" w:rsidRPr="005C0E48" w:rsidRDefault="003A4220" w:rsidP="00887972">
            <w:pPr>
              <w:spacing w:line="0" w:lineRule="atLeast"/>
              <w:ind w:left="0" w:firstLine="0"/>
              <w:contextualSpacing/>
            </w:pPr>
            <w:r w:rsidRPr="005C0E48">
              <w:t>6,22</w:t>
            </w:r>
          </w:p>
        </w:tc>
        <w:tc>
          <w:tcPr>
            <w:tcW w:w="1559" w:type="dxa"/>
          </w:tcPr>
          <w:p w14:paraId="0A73F592" w14:textId="77777777" w:rsidR="003A4220" w:rsidRPr="005C0E48" w:rsidRDefault="003A4220" w:rsidP="00887972">
            <w:pPr>
              <w:spacing w:line="0" w:lineRule="atLeast"/>
              <w:ind w:left="0" w:firstLine="0"/>
              <w:contextualSpacing/>
            </w:pPr>
            <w:r w:rsidRPr="005C0E48">
              <w:t>222</w:t>
            </w:r>
          </w:p>
        </w:tc>
        <w:tc>
          <w:tcPr>
            <w:tcW w:w="1512" w:type="dxa"/>
          </w:tcPr>
          <w:p w14:paraId="1DA0A4F4" w14:textId="77777777" w:rsidR="003A4220" w:rsidRPr="005C0E48" w:rsidRDefault="003A4220" w:rsidP="00887972">
            <w:pPr>
              <w:spacing w:line="0" w:lineRule="atLeast"/>
              <w:ind w:left="0" w:firstLine="0"/>
              <w:contextualSpacing/>
            </w:pPr>
            <w:r w:rsidRPr="005C0E48">
              <w:t>35,7</w:t>
            </w:r>
          </w:p>
        </w:tc>
      </w:tr>
      <w:tr w:rsidR="003A4220" w:rsidRPr="005C0E48" w14:paraId="23216713" w14:textId="77777777" w:rsidTr="00887972">
        <w:tc>
          <w:tcPr>
            <w:tcW w:w="647" w:type="dxa"/>
          </w:tcPr>
          <w:p w14:paraId="05719AFF" w14:textId="77777777" w:rsidR="003A4220" w:rsidRPr="005C0E48" w:rsidRDefault="003A4220" w:rsidP="00887972">
            <w:pPr>
              <w:spacing w:line="0" w:lineRule="atLeast"/>
              <w:ind w:left="0" w:firstLine="0"/>
              <w:contextualSpacing/>
            </w:pPr>
            <w:r w:rsidRPr="005C0E48">
              <w:t>17.</w:t>
            </w:r>
          </w:p>
        </w:tc>
        <w:tc>
          <w:tcPr>
            <w:tcW w:w="1871" w:type="dxa"/>
          </w:tcPr>
          <w:p w14:paraId="7253D0F2" w14:textId="77777777" w:rsidR="003A4220" w:rsidRPr="005C0E48" w:rsidRDefault="003A4220" w:rsidP="00887972">
            <w:pPr>
              <w:spacing w:line="0" w:lineRule="atLeast"/>
              <w:ind w:left="0" w:firstLine="0"/>
              <w:contextualSpacing/>
            </w:pPr>
            <w:r w:rsidRPr="005C0E48">
              <w:t>CPU30</w:t>
            </w:r>
          </w:p>
        </w:tc>
        <w:tc>
          <w:tcPr>
            <w:tcW w:w="2722" w:type="dxa"/>
          </w:tcPr>
          <w:p w14:paraId="1483C97B" w14:textId="77777777" w:rsidR="003A4220" w:rsidRPr="005C0E48" w:rsidRDefault="003A4220" w:rsidP="00887972">
            <w:pPr>
              <w:spacing w:line="0" w:lineRule="atLeast"/>
              <w:ind w:left="0" w:firstLine="0"/>
              <w:contextualSpacing/>
            </w:pPr>
            <w:r w:rsidRPr="005C0E48">
              <w:t>Tarpinė-kampinė</w:t>
            </w:r>
          </w:p>
        </w:tc>
        <w:tc>
          <w:tcPr>
            <w:tcW w:w="1436" w:type="dxa"/>
          </w:tcPr>
          <w:p w14:paraId="1ED52703" w14:textId="77777777" w:rsidR="003A4220" w:rsidRPr="005C0E48" w:rsidRDefault="003A4220" w:rsidP="00887972">
            <w:pPr>
              <w:spacing w:line="0" w:lineRule="atLeast"/>
              <w:ind w:left="0" w:firstLine="0"/>
              <w:contextualSpacing/>
            </w:pPr>
            <w:r w:rsidRPr="005C0E48">
              <w:t>6,4</w:t>
            </w:r>
          </w:p>
        </w:tc>
        <w:tc>
          <w:tcPr>
            <w:tcW w:w="1559" w:type="dxa"/>
          </w:tcPr>
          <w:p w14:paraId="724661D3" w14:textId="77777777" w:rsidR="003A4220" w:rsidRPr="005C0E48" w:rsidRDefault="003A4220" w:rsidP="00887972">
            <w:pPr>
              <w:spacing w:line="0" w:lineRule="atLeast"/>
              <w:ind w:left="0" w:firstLine="0"/>
              <w:contextualSpacing/>
            </w:pPr>
            <w:r w:rsidRPr="005C0E48">
              <w:t>207</w:t>
            </w:r>
          </w:p>
        </w:tc>
        <w:tc>
          <w:tcPr>
            <w:tcW w:w="1512" w:type="dxa"/>
          </w:tcPr>
          <w:p w14:paraId="1123BD49" w14:textId="77777777" w:rsidR="003A4220" w:rsidRPr="005C0E48" w:rsidRDefault="003A4220" w:rsidP="00887972">
            <w:pPr>
              <w:spacing w:line="0" w:lineRule="atLeast"/>
              <w:ind w:left="0" w:firstLine="0"/>
              <w:contextualSpacing/>
            </w:pPr>
            <w:r w:rsidRPr="005C0E48">
              <w:t>32,3</w:t>
            </w:r>
          </w:p>
        </w:tc>
      </w:tr>
      <w:tr w:rsidR="003A4220" w:rsidRPr="005C0E48" w14:paraId="5083AA74" w14:textId="77777777" w:rsidTr="00887972">
        <w:tc>
          <w:tcPr>
            <w:tcW w:w="647" w:type="dxa"/>
          </w:tcPr>
          <w:p w14:paraId="537BF74D" w14:textId="77777777" w:rsidR="003A4220" w:rsidRPr="005C0E48" w:rsidRDefault="003A4220" w:rsidP="00887972">
            <w:pPr>
              <w:spacing w:line="0" w:lineRule="atLeast"/>
              <w:ind w:left="0" w:firstLine="0"/>
              <w:contextualSpacing/>
            </w:pPr>
            <w:r w:rsidRPr="005C0E48">
              <w:t>18.</w:t>
            </w:r>
          </w:p>
        </w:tc>
        <w:tc>
          <w:tcPr>
            <w:tcW w:w="1871" w:type="dxa"/>
          </w:tcPr>
          <w:p w14:paraId="55CB360A" w14:textId="77777777" w:rsidR="003A4220" w:rsidRPr="005C0E48" w:rsidRDefault="003A4220" w:rsidP="00887972">
            <w:pPr>
              <w:spacing w:line="0" w:lineRule="atLeast"/>
              <w:ind w:left="0" w:firstLine="0"/>
              <w:contextualSpacing/>
            </w:pPr>
            <w:r w:rsidRPr="005C0E48">
              <w:t>PU30+1,4</w:t>
            </w:r>
          </w:p>
        </w:tc>
        <w:tc>
          <w:tcPr>
            <w:tcW w:w="2722" w:type="dxa"/>
          </w:tcPr>
          <w:p w14:paraId="6FE4FB24" w14:textId="77777777" w:rsidR="003A4220" w:rsidRPr="005C0E48" w:rsidRDefault="003A4220" w:rsidP="00887972">
            <w:pPr>
              <w:spacing w:line="0" w:lineRule="atLeast"/>
              <w:ind w:left="0" w:firstLine="0"/>
              <w:contextualSpacing/>
            </w:pPr>
            <w:r w:rsidRPr="005C0E48">
              <w:t>Tarpinė-kampinė</w:t>
            </w:r>
          </w:p>
        </w:tc>
        <w:tc>
          <w:tcPr>
            <w:tcW w:w="1436" w:type="dxa"/>
          </w:tcPr>
          <w:p w14:paraId="3E83884B" w14:textId="77777777" w:rsidR="003A4220" w:rsidRPr="005C0E48" w:rsidRDefault="003A4220" w:rsidP="00887972">
            <w:pPr>
              <w:spacing w:line="0" w:lineRule="atLeast"/>
              <w:ind w:left="0" w:firstLine="0"/>
              <w:contextualSpacing/>
            </w:pPr>
            <w:r w:rsidRPr="005C0E48">
              <w:t>6,29</w:t>
            </w:r>
          </w:p>
        </w:tc>
        <w:tc>
          <w:tcPr>
            <w:tcW w:w="1559" w:type="dxa"/>
          </w:tcPr>
          <w:p w14:paraId="57107498" w14:textId="77777777" w:rsidR="003A4220" w:rsidRPr="005C0E48" w:rsidRDefault="003A4220" w:rsidP="00887972">
            <w:pPr>
              <w:spacing w:line="0" w:lineRule="atLeast"/>
              <w:ind w:left="0" w:firstLine="0"/>
              <w:contextualSpacing/>
            </w:pPr>
            <w:r w:rsidRPr="005C0E48">
              <w:t>229</w:t>
            </w:r>
          </w:p>
        </w:tc>
        <w:tc>
          <w:tcPr>
            <w:tcW w:w="1512" w:type="dxa"/>
          </w:tcPr>
          <w:p w14:paraId="2D55D2C5" w14:textId="77777777" w:rsidR="003A4220" w:rsidRPr="005C0E48" w:rsidRDefault="003A4220" w:rsidP="00887972">
            <w:pPr>
              <w:spacing w:line="0" w:lineRule="atLeast"/>
              <w:ind w:left="0" w:firstLine="0"/>
              <w:contextualSpacing/>
            </w:pPr>
            <w:r w:rsidRPr="005C0E48">
              <w:t>36,4</w:t>
            </w:r>
          </w:p>
        </w:tc>
      </w:tr>
      <w:tr w:rsidR="003A4220" w:rsidRPr="005C0E48" w14:paraId="7B2609BF" w14:textId="77777777" w:rsidTr="00887972">
        <w:tc>
          <w:tcPr>
            <w:tcW w:w="647" w:type="dxa"/>
          </w:tcPr>
          <w:p w14:paraId="662F0AA4" w14:textId="77777777" w:rsidR="003A4220" w:rsidRPr="005C0E48" w:rsidRDefault="003A4220" w:rsidP="00887972">
            <w:pPr>
              <w:spacing w:line="0" w:lineRule="atLeast"/>
              <w:ind w:left="0" w:firstLine="0"/>
              <w:contextualSpacing/>
            </w:pPr>
            <w:r w:rsidRPr="005C0E48">
              <w:t>19.</w:t>
            </w:r>
          </w:p>
        </w:tc>
        <w:tc>
          <w:tcPr>
            <w:tcW w:w="1871" w:type="dxa"/>
          </w:tcPr>
          <w:p w14:paraId="35B82200" w14:textId="77777777" w:rsidR="003A4220" w:rsidRPr="005C0E48" w:rsidRDefault="003A4220" w:rsidP="00887972">
            <w:pPr>
              <w:spacing w:line="0" w:lineRule="atLeast"/>
              <w:ind w:left="0" w:firstLine="0"/>
              <w:contextualSpacing/>
            </w:pPr>
            <w:r w:rsidRPr="005C0E48">
              <w:t>PU30m</w:t>
            </w:r>
          </w:p>
        </w:tc>
        <w:tc>
          <w:tcPr>
            <w:tcW w:w="2722" w:type="dxa"/>
          </w:tcPr>
          <w:p w14:paraId="73FD2D78" w14:textId="77777777" w:rsidR="003A4220" w:rsidRPr="005C0E48" w:rsidRDefault="003A4220" w:rsidP="00887972">
            <w:pPr>
              <w:spacing w:line="0" w:lineRule="atLeast"/>
              <w:ind w:left="0" w:firstLine="0"/>
              <w:contextualSpacing/>
            </w:pPr>
            <w:r w:rsidRPr="005C0E48">
              <w:t>Tarpinė-kampinė</w:t>
            </w:r>
          </w:p>
        </w:tc>
        <w:tc>
          <w:tcPr>
            <w:tcW w:w="1436" w:type="dxa"/>
          </w:tcPr>
          <w:p w14:paraId="52C63BC5" w14:textId="77777777" w:rsidR="003A4220" w:rsidRPr="005C0E48" w:rsidRDefault="003A4220" w:rsidP="00887972">
            <w:pPr>
              <w:spacing w:line="0" w:lineRule="atLeast"/>
              <w:ind w:left="0" w:firstLine="0"/>
              <w:contextualSpacing/>
            </w:pPr>
            <w:r w:rsidRPr="005C0E48">
              <w:t>6,19</w:t>
            </w:r>
          </w:p>
        </w:tc>
        <w:tc>
          <w:tcPr>
            <w:tcW w:w="1559" w:type="dxa"/>
          </w:tcPr>
          <w:p w14:paraId="19EFD30E" w14:textId="77777777" w:rsidR="003A4220" w:rsidRPr="005C0E48" w:rsidRDefault="003A4220" w:rsidP="00887972">
            <w:pPr>
              <w:spacing w:line="0" w:lineRule="atLeast"/>
              <w:ind w:left="0" w:firstLine="0"/>
              <w:contextualSpacing/>
            </w:pPr>
            <w:r w:rsidRPr="005C0E48">
              <w:t>225</w:t>
            </w:r>
          </w:p>
        </w:tc>
        <w:tc>
          <w:tcPr>
            <w:tcW w:w="1512" w:type="dxa"/>
          </w:tcPr>
          <w:p w14:paraId="20807570" w14:textId="77777777" w:rsidR="003A4220" w:rsidRPr="005C0E48" w:rsidRDefault="003A4220" w:rsidP="00887972">
            <w:pPr>
              <w:spacing w:line="0" w:lineRule="atLeast"/>
              <w:ind w:left="0" w:firstLine="0"/>
              <w:contextualSpacing/>
            </w:pPr>
            <w:r w:rsidRPr="005C0E48">
              <w:t>36,3</w:t>
            </w:r>
          </w:p>
        </w:tc>
      </w:tr>
      <w:tr w:rsidR="003A4220" w:rsidRPr="005C0E48" w14:paraId="55E4C01D" w14:textId="77777777" w:rsidTr="00887972">
        <w:tc>
          <w:tcPr>
            <w:tcW w:w="647" w:type="dxa"/>
          </w:tcPr>
          <w:p w14:paraId="7D50F033" w14:textId="77777777" w:rsidR="003A4220" w:rsidRPr="005C0E48" w:rsidRDefault="003A4220" w:rsidP="00887972">
            <w:pPr>
              <w:spacing w:line="0" w:lineRule="atLeast"/>
              <w:ind w:left="0" w:firstLine="0"/>
              <w:contextualSpacing/>
            </w:pPr>
            <w:r w:rsidRPr="005C0E48">
              <w:t>20.</w:t>
            </w:r>
          </w:p>
        </w:tc>
        <w:tc>
          <w:tcPr>
            <w:tcW w:w="1871" w:type="dxa"/>
          </w:tcPr>
          <w:p w14:paraId="251BD2A2" w14:textId="77777777" w:rsidR="003A4220" w:rsidRPr="005C0E48" w:rsidRDefault="003A4220" w:rsidP="00887972">
            <w:pPr>
              <w:spacing w:line="0" w:lineRule="atLeast"/>
              <w:ind w:left="0" w:firstLine="0"/>
              <w:contextualSpacing/>
            </w:pPr>
            <w:r w:rsidRPr="005C0E48">
              <w:t>PUDPOD8</w:t>
            </w:r>
          </w:p>
        </w:tc>
        <w:tc>
          <w:tcPr>
            <w:tcW w:w="2722" w:type="dxa"/>
          </w:tcPr>
          <w:p w14:paraId="376C5F4D" w14:textId="77777777" w:rsidR="003A4220" w:rsidRPr="005C0E48" w:rsidRDefault="003A4220" w:rsidP="00887972">
            <w:pPr>
              <w:spacing w:line="0" w:lineRule="atLeast"/>
              <w:ind w:left="0" w:firstLine="0"/>
              <w:contextualSpacing/>
            </w:pPr>
            <w:r w:rsidRPr="005C0E48">
              <w:t>Tarpinė-kampinė</w:t>
            </w:r>
          </w:p>
        </w:tc>
        <w:tc>
          <w:tcPr>
            <w:tcW w:w="1436" w:type="dxa"/>
          </w:tcPr>
          <w:p w14:paraId="5390EDA1" w14:textId="77777777" w:rsidR="003A4220" w:rsidRPr="005C0E48" w:rsidRDefault="003A4220" w:rsidP="00887972">
            <w:pPr>
              <w:spacing w:line="0" w:lineRule="atLeast"/>
              <w:ind w:left="0" w:firstLine="0"/>
              <w:contextualSpacing/>
            </w:pPr>
            <w:r w:rsidRPr="005C0E48">
              <w:t>6,34</w:t>
            </w:r>
          </w:p>
        </w:tc>
        <w:tc>
          <w:tcPr>
            <w:tcW w:w="1559" w:type="dxa"/>
          </w:tcPr>
          <w:p w14:paraId="79F91F76" w14:textId="77777777" w:rsidR="003A4220" w:rsidRPr="005C0E48" w:rsidRDefault="003A4220" w:rsidP="00887972">
            <w:pPr>
              <w:spacing w:line="0" w:lineRule="atLeast"/>
              <w:ind w:left="0" w:firstLine="0"/>
              <w:contextualSpacing/>
            </w:pPr>
            <w:r w:rsidRPr="005C0E48">
              <w:t>198</w:t>
            </w:r>
          </w:p>
        </w:tc>
        <w:tc>
          <w:tcPr>
            <w:tcW w:w="1512" w:type="dxa"/>
          </w:tcPr>
          <w:p w14:paraId="6538FA3C" w14:textId="77777777" w:rsidR="003A4220" w:rsidRPr="005C0E48" w:rsidRDefault="003A4220" w:rsidP="00887972">
            <w:pPr>
              <w:spacing w:line="0" w:lineRule="atLeast"/>
              <w:ind w:left="0" w:firstLine="0"/>
              <w:contextualSpacing/>
            </w:pPr>
            <w:r w:rsidRPr="005C0E48">
              <w:t>31,2</w:t>
            </w:r>
          </w:p>
        </w:tc>
      </w:tr>
      <w:tr w:rsidR="003A4220" w:rsidRPr="005C0E48" w14:paraId="47307399" w14:textId="77777777" w:rsidTr="00887972">
        <w:tc>
          <w:tcPr>
            <w:tcW w:w="647" w:type="dxa"/>
          </w:tcPr>
          <w:p w14:paraId="43AAFD17" w14:textId="77777777" w:rsidR="003A4220" w:rsidRPr="005C0E48" w:rsidRDefault="003A4220" w:rsidP="00887972">
            <w:pPr>
              <w:spacing w:line="0" w:lineRule="atLeast"/>
              <w:ind w:left="0" w:firstLine="0"/>
              <w:contextualSpacing/>
            </w:pPr>
            <w:r w:rsidRPr="005C0E48">
              <w:t>21.</w:t>
            </w:r>
          </w:p>
        </w:tc>
        <w:tc>
          <w:tcPr>
            <w:tcW w:w="1871" w:type="dxa"/>
          </w:tcPr>
          <w:p w14:paraId="11BC2C0E" w14:textId="77777777" w:rsidR="003A4220" w:rsidRPr="005C0E48" w:rsidRDefault="003A4220" w:rsidP="00887972">
            <w:pPr>
              <w:spacing w:line="0" w:lineRule="atLeast"/>
              <w:ind w:left="0" w:firstLine="0"/>
              <w:contextualSpacing/>
            </w:pPr>
            <w:r w:rsidRPr="005C0E48">
              <w:t>CU35</w:t>
            </w:r>
          </w:p>
        </w:tc>
        <w:tc>
          <w:tcPr>
            <w:tcW w:w="2722" w:type="dxa"/>
          </w:tcPr>
          <w:p w14:paraId="7AF2E09C" w14:textId="77777777" w:rsidR="003A4220" w:rsidRPr="005C0E48" w:rsidRDefault="003A4220" w:rsidP="00887972">
            <w:pPr>
              <w:spacing w:line="0" w:lineRule="atLeast"/>
              <w:ind w:left="0" w:firstLine="0"/>
              <w:contextualSpacing/>
            </w:pPr>
            <w:r w:rsidRPr="005C0E48">
              <w:t>Inkarinė-kampinė</w:t>
            </w:r>
          </w:p>
        </w:tc>
        <w:tc>
          <w:tcPr>
            <w:tcW w:w="1436" w:type="dxa"/>
          </w:tcPr>
          <w:p w14:paraId="529FC478" w14:textId="77777777" w:rsidR="003A4220" w:rsidRPr="005C0E48" w:rsidRDefault="003A4220" w:rsidP="00887972">
            <w:pPr>
              <w:spacing w:line="0" w:lineRule="atLeast"/>
              <w:ind w:left="0" w:firstLine="0"/>
              <w:contextualSpacing/>
            </w:pPr>
            <w:r w:rsidRPr="005C0E48">
              <w:t>14,52</w:t>
            </w:r>
          </w:p>
        </w:tc>
        <w:tc>
          <w:tcPr>
            <w:tcW w:w="1559" w:type="dxa"/>
          </w:tcPr>
          <w:p w14:paraId="56411CEA" w14:textId="77777777" w:rsidR="003A4220" w:rsidRPr="005C0E48" w:rsidRDefault="003A4220" w:rsidP="00887972">
            <w:pPr>
              <w:spacing w:line="0" w:lineRule="atLeast"/>
              <w:ind w:left="0" w:firstLine="0"/>
              <w:contextualSpacing/>
            </w:pPr>
            <w:r w:rsidRPr="005C0E48">
              <w:t>437</w:t>
            </w:r>
          </w:p>
        </w:tc>
        <w:tc>
          <w:tcPr>
            <w:tcW w:w="1512" w:type="dxa"/>
          </w:tcPr>
          <w:p w14:paraId="1AFF1760" w14:textId="77777777" w:rsidR="003A4220" w:rsidRPr="005C0E48" w:rsidRDefault="003A4220" w:rsidP="00887972">
            <w:pPr>
              <w:spacing w:line="0" w:lineRule="atLeast"/>
              <w:ind w:left="0" w:firstLine="0"/>
              <w:contextualSpacing/>
            </w:pPr>
            <w:r w:rsidRPr="005C0E48">
              <w:t>30,1</w:t>
            </w:r>
          </w:p>
        </w:tc>
      </w:tr>
      <w:tr w:rsidR="003A4220" w:rsidRPr="005C0E48" w14:paraId="06BA837C" w14:textId="77777777" w:rsidTr="00887972">
        <w:tc>
          <w:tcPr>
            <w:tcW w:w="647" w:type="dxa"/>
          </w:tcPr>
          <w:p w14:paraId="28CF977D" w14:textId="77777777" w:rsidR="003A4220" w:rsidRPr="005C0E48" w:rsidRDefault="003A4220" w:rsidP="00887972">
            <w:pPr>
              <w:spacing w:line="0" w:lineRule="atLeast"/>
              <w:ind w:left="0" w:firstLine="0"/>
              <w:contextualSpacing/>
            </w:pPr>
            <w:r w:rsidRPr="005C0E48">
              <w:t>22.</w:t>
            </w:r>
          </w:p>
        </w:tc>
        <w:tc>
          <w:tcPr>
            <w:tcW w:w="1871" w:type="dxa"/>
          </w:tcPr>
          <w:p w14:paraId="3EF36742" w14:textId="77777777" w:rsidR="003A4220" w:rsidRPr="005C0E48" w:rsidRDefault="003A4220" w:rsidP="00887972">
            <w:pPr>
              <w:spacing w:line="0" w:lineRule="atLeast"/>
              <w:ind w:left="0" w:firstLine="0"/>
              <w:contextualSpacing/>
            </w:pPr>
            <w:r w:rsidRPr="005C0E48">
              <w:t>U35m</w:t>
            </w:r>
          </w:p>
        </w:tc>
        <w:tc>
          <w:tcPr>
            <w:tcW w:w="2722" w:type="dxa"/>
          </w:tcPr>
          <w:p w14:paraId="1ACD2872" w14:textId="77777777" w:rsidR="003A4220" w:rsidRPr="005C0E48" w:rsidRDefault="003A4220" w:rsidP="00887972">
            <w:pPr>
              <w:spacing w:line="0" w:lineRule="atLeast"/>
              <w:ind w:left="0" w:firstLine="0"/>
              <w:contextualSpacing/>
            </w:pPr>
            <w:r w:rsidRPr="005C0E48">
              <w:t>Inkarinė-kampinė</w:t>
            </w:r>
          </w:p>
        </w:tc>
        <w:tc>
          <w:tcPr>
            <w:tcW w:w="1436" w:type="dxa"/>
          </w:tcPr>
          <w:p w14:paraId="4B954C3E" w14:textId="77777777" w:rsidR="003A4220" w:rsidRPr="005C0E48" w:rsidRDefault="003A4220" w:rsidP="00887972">
            <w:pPr>
              <w:spacing w:line="0" w:lineRule="atLeast"/>
              <w:ind w:left="0" w:firstLine="0"/>
              <w:contextualSpacing/>
            </w:pPr>
            <w:r w:rsidRPr="005C0E48">
              <w:t>13,4</w:t>
            </w:r>
          </w:p>
        </w:tc>
        <w:tc>
          <w:tcPr>
            <w:tcW w:w="1559" w:type="dxa"/>
          </w:tcPr>
          <w:p w14:paraId="399AD485" w14:textId="77777777" w:rsidR="003A4220" w:rsidRPr="005C0E48" w:rsidRDefault="003A4220" w:rsidP="00887972">
            <w:pPr>
              <w:spacing w:line="0" w:lineRule="atLeast"/>
              <w:ind w:left="0" w:firstLine="0"/>
              <w:contextualSpacing/>
            </w:pPr>
            <w:r w:rsidRPr="005C0E48">
              <w:t>389</w:t>
            </w:r>
          </w:p>
        </w:tc>
        <w:tc>
          <w:tcPr>
            <w:tcW w:w="1512" w:type="dxa"/>
          </w:tcPr>
          <w:p w14:paraId="03D7BEAC" w14:textId="77777777" w:rsidR="003A4220" w:rsidRPr="005C0E48" w:rsidRDefault="003A4220" w:rsidP="00887972">
            <w:pPr>
              <w:spacing w:line="0" w:lineRule="atLeast"/>
              <w:ind w:left="0" w:firstLine="0"/>
              <w:contextualSpacing/>
            </w:pPr>
            <w:r w:rsidRPr="005C0E48">
              <w:t>29,0</w:t>
            </w:r>
          </w:p>
        </w:tc>
      </w:tr>
      <w:tr w:rsidR="003A4220" w:rsidRPr="005C0E48" w14:paraId="1D9A55F9" w14:textId="77777777" w:rsidTr="00887972">
        <w:tc>
          <w:tcPr>
            <w:tcW w:w="647" w:type="dxa"/>
          </w:tcPr>
          <w:p w14:paraId="3C52EBF6" w14:textId="77777777" w:rsidR="003A4220" w:rsidRPr="005C0E48" w:rsidRDefault="003A4220" w:rsidP="00887972">
            <w:pPr>
              <w:spacing w:line="0" w:lineRule="atLeast"/>
              <w:ind w:left="0" w:firstLine="0"/>
              <w:contextualSpacing/>
            </w:pPr>
            <w:r w:rsidRPr="005C0E48">
              <w:t>23.</w:t>
            </w:r>
          </w:p>
        </w:tc>
        <w:tc>
          <w:tcPr>
            <w:tcW w:w="1871" w:type="dxa"/>
          </w:tcPr>
          <w:p w14:paraId="543313E2" w14:textId="77777777" w:rsidR="003A4220" w:rsidRPr="005C0E48" w:rsidRDefault="003A4220" w:rsidP="00887972">
            <w:pPr>
              <w:spacing w:line="0" w:lineRule="atLeast"/>
              <w:ind w:left="0" w:firstLine="0"/>
              <w:contextualSpacing/>
            </w:pPr>
            <w:r w:rsidRPr="005C0E48">
              <w:t>U35m-1</w:t>
            </w:r>
          </w:p>
        </w:tc>
        <w:tc>
          <w:tcPr>
            <w:tcW w:w="2722" w:type="dxa"/>
          </w:tcPr>
          <w:p w14:paraId="468EA4EF" w14:textId="77777777" w:rsidR="003A4220" w:rsidRPr="005C0E48" w:rsidRDefault="003A4220" w:rsidP="00887972">
            <w:pPr>
              <w:spacing w:line="0" w:lineRule="atLeast"/>
              <w:ind w:left="0" w:firstLine="0"/>
              <w:contextualSpacing/>
            </w:pPr>
            <w:r w:rsidRPr="005C0E48">
              <w:t>Inkarinė-kampinė</w:t>
            </w:r>
          </w:p>
        </w:tc>
        <w:tc>
          <w:tcPr>
            <w:tcW w:w="1436" w:type="dxa"/>
          </w:tcPr>
          <w:p w14:paraId="695A4AE0" w14:textId="77777777" w:rsidR="003A4220" w:rsidRPr="005C0E48" w:rsidRDefault="003A4220" w:rsidP="00887972">
            <w:pPr>
              <w:spacing w:line="0" w:lineRule="atLeast"/>
              <w:ind w:left="0" w:firstLine="0"/>
              <w:contextualSpacing/>
            </w:pPr>
            <w:r w:rsidRPr="005C0E48">
              <w:t>9,1</w:t>
            </w:r>
          </w:p>
        </w:tc>
        <w:tc>
          <w:tcPr>
            <w:tcW w:w="1559" w:type="dxa"/>
          </w:tcPr>
          <w:p w14:paraId="47F75C59" w14:textId="77777777" w:rsidR="003A4220" w:rsidRPr="005C0E48" w:rsidRDefault="003A4220" w:rsidP="00887972">
            <w:pPr>
              <w:spacing w:line="0" w:lineRule="atLeast"/>
              <w:ind w:left="0" w:firstLine="0"/>
              <w:contextualSpacing/>
            </w:pPr>
            <w:r w:rsidRPr="005C0E48">
              <w:t>264</w:t>
            </w:r>
          </w:p>
        </w:tc>
        <w:tc>
          <w:tcPr>
            <w:tcW w:w="1512" w:type="dxa"/>
          </w:tcPr>
          <w:p w14:paraId="779EAE87" w14:textId="77777777" w:rsidR="003A4220" w:rsidRPr="005C0E48" w:rsidRDefault="003A4220" w:rsidP="00887972">
            <w:pPr>
              <w:spacing w:line="0" w:lineRule="atLeast"/>
              <w:ind w:left="0" w:firstLine="0"/>
              <w:contextualSpacing/>
            </w:pPr>
            <w:r w:rsidRPr="005C0E48">
              <w:t>29,0</w:t>
            </w:r>
          </w:p>
        </w:tc>
      </w:tr>
      <w:tr w:rsidR="003A4220" w:rsidRPr="005C0E48" w14:paraId="67D8C8B7" w14:textId="77777777" w:rsidTr="00887972">
        <w:tc>
          <w:tcPr>
            <w:tcW w:w="647" w:type="dxa"/>
          </w:tcPr>
          <w:p w14:paraId="44E0FEB5" w14:textId="77777777" w:rsidR="003A4220" w:rsidRPr="005C0E48" w:rsidRDefault="003A4220" w:rsidP="00887972">
            <w:pPr>
              <w:spacing w:line="0" w:lineRule="atLeast"/>
              <w:ind w:left="0" w:firstLine="0"/>
              <w:contextualSpacing/>
            </w:pPr>
            <w:r w:rsidRPr="005C0E48">
              <w:t>24.</w:t>
            </w:r>
          </w:p>
        </w:tc>
        <w:tc>
          <w:tcPr>
            <w:tcW w:w="1871" w:type="dxa"/>
          </w:tcPr>
          <w:p w14:paraId="06984A03" w14:textId="77777777" w:rsidR="003A4220" w:rsidRPr="005C0E48" w:rsidRDefault="003A4220" w:rsidP="00887972">
            <w:pPr>
              <w:spacing w:line="0" w:lineRule="atLeast"/>
              <w:ind w:left="0" w:firstLine="0"/>
              <w:contextualSpacing/>
            </w:pPr>
            <w:r w:rsidRPr="005C0E48">
              <w:t>U36</w:t>
            </w:r>
          </w:p>
        </w:tc>
        <w:tc>
          <w:tcPr>
            <w:tcW w:w="2722" w:type="dxa"/>
          </w:tcPr>
          <w:p w14:paraId="1B5C09EB" w14:textId="77777777" w:rsidR="003A4220" w:rsidRPr="005C0E48" w:rsidRDefault="003A4220" w:rsidP="00887972">
            <w:pPr>
              <w:spacing w:line="0" w:lineRule="atLeast"/>
              <w:ind w:left="0" w:firstLine="0"/>
              <w:contextualSpacing/>
            </w:pPr>
            <w:r w:rsidRPr="005C0E48">
              <w:t>Inkarinė-kampinė</w:t>
            </w:r>
          </w:p>
        </w:tc>
        <w:tc>
          <w:tcPr>
            <w:tcW w:w="1436" w:type="dxa"/>
          </w:tcPr>
          <w:p w14:paraId="34F53205" w14:textId="77777777" w:rsidR="003A4220" w:rsidRPr="005C0E48" w:rsidRDefault="003A4220" w:rsidP="00887972">
            <w:pPr>
              <w:spacing w:line="0" w:lineRule="atLeast"/>
              <w:ind w:left="0" w:firstLine="0"/>
              <w:contextualSpacing/>
            </w:pPr>
            <w:r w:rsidRPr="005C0E48">
              <w:t>10,37</w:t>
            </w:r>
          </w:p>
        </w:tc>
        <w:tc>
          <w:tcPr>
            <w:tcW w:w="1559" w:type="dxa"/>
          </w:tcPr>
          <w:p w14:paraId="3D8CC5C1" w14:textId="77777777" w:rsidR="003A4220" w:rsidRPr="005C0E48" w:rsidRDefault="003A4220" w:rsidP="00887972">
            <w:pPr>
              <w:spacing w:line="0" w:lineRule="atLeast"/>
              <w:ind w:left="0" w:firstLine="0"/>
              <w:contextualSpacing/>
            </w:pPr>
            <w:r w:rsidRPr="005C0E48">
              <w:t>351</w:t>
            </w:r>
          </w:p>
        </w:tc>
        <w:tc>
          <w:tcPr>
            <w:tcW w:w="1512" w:type="dxa"/>
          </w:tcPr>
          <w:p w14:paraId="5C8B5215" w14:textId="77777777" w:rsidR="003A4220" w:rsidRPr="005C0E48" w:rsidRDefault="003A4220" w:rsidP="00887972">
            <w:pPr>
              <w:spacing w:line="0" w:lineRule="atLeast"/>
              <w:ind w:left="0" w:firstLine="0"/>
              <w:contextualSpacing/>
            </w:pPr>
            <w:r w:rsidRPr="005C0E48">
              <w:t>33,8</w:t>
            </w:r>
          </w:p>
        </w:tc>
      </w:tr>
      <w:tr w:rsidR="003A4220" w:rsidRPr="005C0E48" w14:paraId="3ECC2945" w14:textId="77777777" w:rsidTr="00887972">
        <w:tc>
          <w:tcPr>
            <w:tcW w:w="647" w:type="dxa"/>
          </w:tcPr>
          <w:p w14:paraId="02991390" w14:textId="77777777" w:rsidR="003A4220" w:rsidRPr="005C0E48" w:rsidRDefault="003A4220" w:rsidP="00887972">
            <w:pPr>
              <w:spacing w:line="0" w:lineRule="atLeast"/>
              <w:ind w:left="0" w:firstLine="0"/>
              <w:contextualSpacing/>
            </w:pPr>
            <w:r w:rsidRPr="005C0E48">
              <w:t>25.</w:t>
            </w:r>
          </w:p>
        </w:tc>
        <w:tc>
          <w:tcPr>
            <w:tcW w:w="1871" w:type="dxa"/>
          </w:tcPr>
          <w:p w14:paraId="45903130" w14:textId="77777777" w:rsidR="003A4220" w:rsidRPr="005C0E48" w:rsidRDefault="003A4220" w:rsidP="00887972">
            <w:pPr>
              <w:spacing w:line="0" w:lineRule="atLeast"/>
              <w:ind w:left="0" w:firstLine="0"/>
              <w:contextualSpacing/>
            </w:pPr>
            <w:r w:rsidRPr="005C0E48">
              <w:t>U37</w:t>
            </w:r>
          </w:p>
        </w:tc>
        <w:tc>
          <w:tcPr>
            <w:tcW w:w="2722" w:type="dxa"/>
          </w:tcPr>
          <w:p w14:paraId="47BBC8EB" w14:textId="77777777" w:rsidR="003A4220" w:rsidRPr="005C0E48" w:rsidRDefault="003A4220" w:rsidP="00887972">
            <w:pPr>
              <w:spacing w:line="0" w:lineRule="atLeast"/>
              <w:ind w:left="0" w:firstLine="0"/>
              <w:contextualSpacing/>
            </w:pPr>
            <w:r w:rsidRPr="005C0E48">
              <w:t>Inkarinė-kampinė</w:t>
            </w:r>
          </w:p>
        </w:tc>
        <w:tc>
          <w:tcPr>
            <w:tcW w:w="1436" w:type="dxa"/>
          </w:tcPr>
          <w:p w14:paraId="0A17BEFC" w14:textId="77777777" w:rsidR="003A4220" w:rsidRPr="005C0E48" w:rsidRDefault="003A4220" w:rsidP="00887972">
            <w:pPr>
              <w:spacing w:line="0" w:lineRule="atLeast"/>
              <w:ind w:left="0" w:firstLine="0"/>
              <w:contextualSpacing/>
            </w:pPr>
            <w:r w:rsidRPr="005C0E48">
              <w:t>10,94</w:t>
            </w:r>
          </w:p>
        </w:tc>
        <w:tc>
          <w:tcPr>
            <w:tcW w:w="1559" w:type="dxa"/>
          </w:tcPr>
          <w:p w14:paraId="4C067455" w14:textId="77777777" w:rsidR="003A4220" w:rsidRPr="005C0E48" w:rsidRDefault="003A4220" w:rsidP="00887972">
            <w:pPr>
              <w:spacing w:line="0" w:lineRule="atLeast"/>
              <w:ind w:left="0" w:firstLine="0"/>
              <w:contextualSpacing/>
            </w:pPr>
            <w:r w:rsidRPr="005C0E48">
              <w:t>356</w:t>
            </w:r>
          </w:p>
        </w:tc>
        <w:tc>
          <w:tcPr>
            <w:tcW w:w="1512" w:type="dxa"/>
          </w:tcPr>
          <w:p w14:paraId="2EA9AFDB" w14:textId="77777777" w:rsidR="003A4220" w:rsidRPr="005C0E48" w:rsidRDefault="003A4220" w:rsidP="00887972">
            <w:pPr>
              <w:spacing w:line="0" w:lineRule="atLeast"/>
              <w:ind w:left="0" w:firstLine="0"/>
              <w:contextualSpacing/>
            </w:pPr>
            <w:r w:rsidRPr="005C0E48">
              <w:t>32,5</w:t>
            </w:r>
          </w:p>
        </w:tc>
      </w:tr>
      <w:tr w:rsidR="003A4220" w:rsidRPr="005C0E48" w14:paraId="00E557BE" w14:textId="77777777" w:rsidTr="00887972">
        <w:tc>
          <w:tcPr>
            <w:tcW w:w="647" w:type="dxa"/>
          </w:tcPr>
          <w:p w14:paraId="39580532" w14:textId="77777777" w:rsidR="003A4220" w:rsidRPr="005C0E48" w:rsidRDefault="003A4220" w:rsidP="00887972">
            <w:pPr>
              <w:spacing w:line="0" w:lineRule="atLeast"/>
              <w:ind w:left="0" w:firstLine="0"/>
              <w:contextualSpacing/>
            </w:pPr>
            <w:r w:rsidRPr="005C0E48">
              <w:t>26.</w:t>
            </w:r>
          </w:p>
        </w:tc>
        <w:tc>
          <w:tcPr>
            <w:tcW w:w="1871" w:type="dxa"/>
          </w:tcPr>
          <w:p w14:paraId="00CC33CC" w14:textId="77777777" w:rsidR="003A4220" w:rsidRPr="005C0E48" w:rsidRDefault="003A4220" w:rsidP="00887972">
            <w:pPr>
              <w:spacing w:line="0" w:lineRule="atLeast"/>
              <w:ind w:left="0" w:firstLine="0"/>
              <w:contextualSpacing/>
            </w:pPr>
            <w:r w:rsidRPr="005C0E48">
              <w:t>U36m</w:t>
            </w:r>
          </w:p>
        </w:tc>
        <w:tc>
          <w:tcPr>
            <w:tcW w:w="2722" w:type="dxa"/>
          </w:tcPr>
          <w:p w14:paraId="34EBCA6A" w14:textId="77777777" w:rsidR="003A4220" w:rsidRPr="005C0E48" w:rsidRDefault="003A4220" w:rsidP="00887972">
            <w:pPr>
              <w:spacing w:line="0" w:lineRule="atLeast"/>
              <w:ind w:left="0" w:firstLine="0"/>
              <w:contextualSpacing/>
            </w:pPr>
            <w:r w:rsidRPr="005C0E48">
              <w:t>Inkarinė-kampinė</w:t>
            </w:r>
          </w:p>
        </w:tc>
        <w:tc>
          <w:tcPr>
            <w:tcW w:w="1436" w:type="dxa"/>
          </w:tcPr>
          <w:p w14:paraId="54C10BEA" w14:textId="77777777" w:rsidR="003A4220" w:rsidRPr="005C0E48" w:rsidRDefault="003A4220" w:rsidP="00887972">
            <w:pPr>
              <w:spacing w:line="0" w:lineRule="atLeast"/>
              <w:ind w:left="0" w:firstLine="0"/>
              <w:contextualSpacing/>
            </w:pPr>
            <w:r w:rsidRPr="005C0E48">
              <w:t>10,46</w:t>
            </w:r>
          </w:p>
        </w:tc>
        <w:tc>
          <w:tcPr>
            <w:tcW w:w="1559" w:type="dxa"/>
          </w:tcPr>
          <w:p w14:paraId="0CF2F953" w14:textId="77777777" w:rsidR="003A4220" w:rsidRPr="005C0E48" w:rsidRDefault="003A4220" w:rsidP="00887972">
            <w:pPr>
              <w:spacing w:line="0" w:lineRule="atLeast"/>
              <w:ind w:left="0" w:firstLine="0"/>
              <w:contextualSpacing/>
            </w:pPr>
            <w:r w:rsidRPr="005C0E48">
              <w:t>358</w:t>
            </w:r>
          </w:p>
        </w:tc>
        <w:tc>
          <w:tcPr>
            <w:tcW w:w="1512" w:type="dxa"/>
          </w:tcPr>
          <w:p w14:paraId="605390C2" w14:textId="77777777" w:rsidR="003A4220" w:rsidRPr="005C0E48" w:rsidRDefault="003A4220" w:rsidP="00887972">
            <w:pPr>
              <w:spacing w:line="0" w:lineRule="atLeast"/>
              <w:ind w:left="0" w:firstLine="0"/>
              <w:contextualSpacing/>
            </w:pPr>
            <w:r w:rsidRPr="005C0E48">
              <w:t>34,2</w:t>
            </w:r>
          </w:p>
        </w:tc>
      </w:tr>
      <w:tr w:rsidR="003A4220" w:rsidRPr="005C0E48" w14:paraId="1FA6BF1A" w14:textId="77777777" w:rsidTr="00887972">
        <w:tc>
          <w:tcPr>
            <w:tcW w:w="647" w:type="dxa"/>
          </w:tcPr>
          <w:p w14:paraId="7963D1C3" w14:textId="77777777" w:rsidR="003A4220" w:rsidRPr="005C0E48" w:rsidRDefault="003A4220" w:rsidP="00887972">
            <w:pPr>
              <w:spacing w:line="0" w:lineRule="atLeast"/>
              <w:ind w:left="0" w:firstLine="0"/>
              <w:contextualSpacing/>
            </w:pPr>
            <w:r w:rsidRPr="005C0E48">
              <w:t>27.</w:t>
            </w:r>
          </w:p>
        </w:tc>
        <w:tc>
          <w:tcPr>
            <w:tcW w:w="1871" w:type="dxa"/>
          </w:tcPr>
          <w:p w14:paraId="05731976" w14:textId="77777777" w:rsidR="003A4220" w:rsidRPr="005C0E48" w:rsidRDefault="003A4220" w:rsidP="00887972">
            <w:pPr>
              <w:spacing w:line="0" w:lineRule="atLeast"/>
              <w:ind w:left="0" w:firstLine="0"/>
              <w:contextualSpacing/>
            </w:pPr>
            <w:r w:rsidRPr="005C0E48">
              <w:t>U37m</w:t>
            </w:r>
          </w:p>
        </w:tc>
        <w:tc>
          <w:tcPr>
            <w:tcW w:w="2722" w:type="dxa"/>
          </w:tcPr>
          <w:p w14:paraId="2BA46703" w14:textId="77777777" w:rsidR="003A4220" w:rsidRPr="005C0E48" w:rsidRDefault="003A4220" w:rsidP="00887972">
            <w:pPr>
              <w:spacing w:line="0" w:lineRule="atLeast"/>
              <w:ind w:left="0" w:firstLine="0"/>
              <w:contextualSpacing/>
            </w:pPr>
            <w:r w:rsidRPr="005C0E48">
              <w:t>Inkarinė-kampinė</w:t>
            </w:r>
          </w:p>
        </w:tc>
        <w:tc>
          <w:tcPr>
            <w:tcW w:w="1436" w:type="dxa"/>
          </w:tcPr>
          <w:p w14:paraId="5D1098D5" w14:textId="77777777" w:rsidR="003A4220" w:rsidRPr="005C0E48" w:rsidRDefault="003A4220" w:rsidP="00887972">
            <w:pPr>
              <w:spacing w:line="0" w:lineRule="atLeast"/>
              <w:ind w:left="0" w:firstLine="0"/>
              <w:contextualSpacing/>
            </w:pPr>
            <w:r w:rsidRPr="005C0E48">
              <w:t>15,18</w:t>
            </w:r>
          </w:p>
        </w:tc>
        <w:tc>
          <w:tcPr>
            <w:tcW w:w="1559" w:type="dxa"/>
          </w:tcPr>
          <w:p w14:paraId="60C40CCD" w14:textId="77777777" w:rsidR="003A4220" w:rsidRPr="005C0E48" w:rsidRDefault="003A4220" w:rsidP="00887972">
            <w:pPr>
              <w:spacing w:line="0" w:lineRule="atLeast"/>
              <w:ind w:left="0" w:firstLine="0"/>
              <w:contextualSpacing/>
            </w:pPr>
            <w:r w:rsidRPr="005C0E48">
              <w:t>491</w:t>
            </w:r>
          </w:p>
        </w:tc>
        <w:tc>
          <w:tcPr>
            <w:tcW w:w="1512" w:type="dxa"/>
          </w:tcPr>
          <w:p w14:paraId="5C2C041D" w14:textId="77777777" w:rsidR="003A4220" w:rsidRPr="005C0E48" w:rsidRDefault="003A4220" w:rsidP="00887972">
            <w:pPr>
              <w:spacing w:line="0" w:lineRule="atLeast"/>
              <w:ind w:left="0" w:firstLine="0"/>
              <w:contextualSpacing/>
            </w:pPr>
            <w:r w:rsidRPr="005C0E48">
              <w:t>32,3</w:t>
            </w:r>
          </w:p>
        </w:tc>
      </w:tr>
      <w:tr w:rsidR="003A4220" w:rsidRPr="005C0E48" w14:paraId="32285BE8" w14:textId="77777777" w:rsidTr="00887972">
        <w:tc>
          <w:tcPr>
            <w:tcW w:w="647" w:type="dxa"/>
          </w:tcPr>
          <w:p w14:paraId="5AFE17DE" w14:textId="77777777" w:rsidR="003A4220" w:rsidRPr="005C0E48" w:rsidRDefault="003A4220" w:rsidP="00887972">
            <w:pPr>
              <w:spacing w:line="0" w:lineRule="atLeast"/>
              <w:ind w:left="0" w:firstLine="0"/>
              <w:contextualSpacing/>
            </w:pPr>
            <w:r w:rsidRPr="005C0E48">
              <w:t>28.</w:t>
            </w:r>
          </w:p>
        </w:tc>
        <w:tc>
          <w:tcPr>
            <w:tcW w:w="1871" w:type="dxa"/>
          </w:tcPr>
          <w:p w14:paraId="60E68E2A" w14:textId="77777777" w:rsidR="003A4220" w:rsidRPr="005C0E48" w:rsidRDefault="003A4220" w:rsidP="00887972">
            <w:pPr>
              <w:spacing w:line="0" w:lineRule="atLeast"/>
              <w:ind w:left="0" w:firstLine="0"/>
              <w:contextualSpacing/>
            </w:pPr>
            <w:r w:rsidRPr="005C0E48">
              <w:t>U39</w:t>
            </w:r>
          </w:p>
        </w:tc>
        <w:tc>
          <w:tcPr>
            <w:tcW w:w="2722" w:type="dxa"/>
          </w:tcPr>
          <w:p w14:paraId="07E8DE64" w14:textId="77777777" w:rsidR="003A4220" w:rsidRPr="005C0E48" w:rsidRDefault="003A4220" w:rsidP="00887972">
            <w:pPr>
              <w:spacing w:line="0" w:lineRule="atLeast"/>
              <w:ind w:left="0" w:firstLine="0"/>
              <w:contextualSpacing/>
            </w:pPr>
            <w:r w:rsidRPr="005C0E48">
              <w:t>Inkarinė-kampinė</w:t>
            </w:r>
          </w:p>
        </w:tc>
        <w:tc>
          <w:tcPr>
            <w:tcW w:w="1436" w:type="dxa"/>
          </w:tcPr>
          <w:p w14:paraId="0BA862D8" w14:textId="77777777" w:rsidR="003A4220" w:rsidRPr="005C0E48" w:rsidRDefault="003A4220" w:rsidP="00887972">
            <w:pPr>
              <w:spacing w:line="0" w:lineRule="atLeast"/>
              <w:ind w:left="0" w:firstLine="0"/>
              <w:contextualSpacing/>
            </w:pPr>
            <w:r w:rsidRPr="005C0E48">
              <w:t>19,18</w:t>
            </w:r>
          </w:p>
        </w:tc>
        <w:tc>
          <w:tcPr>
            <w:tcW w:w="1559" w:type="dxa"/>
          </w:tcPr>
          <w:p w14:paraId="55E4BB01" w14:textId="77777777" w:rsidR="003A4220" w:rsidRPr="005C0E48" w:rsidRDefault="003A4220" w:rsidP="00887972">
            <w:pPr>
              <w:spacing w:line="0" w:lineRule="atLeast"/>
              <w:ind w:left="0" w:firstLine="0"/>
              <w:contextualSpacing/>
            </w:pPr>
            <w:r w:rsidRPr="005C0E48">
              <w:t>502</w:t>
            </w:r>
          </w:p>
        </w:tc>
        <w:tc>
          <w:tcPr>
            <w:tcW w:w="1512" w:type="dxa"/>
          </w:tcPr>
          <w:p w14:paraId="42E6FA97" w14:textId="77777777" w:rsidR="003A4220" w:rsidRPr="005C0E48" w:rsidRDefault="003A4220" w:rsidP="00887972">
            <w:pPr>
              <w:spacing w:line="0" w:lineRule="atLeast"/>
              <w:ind w:left="0" w:firstLine="0"/>
              <w:contextualSpacing/>
            </w:pPr>
            <w:r w:rsidRPr="005C0E48">
              <w:t>26,2</w:t>
            </w:r>
          </w:p>
        </w:tc>
      </w:tr>
      <w:tr w:rsidR="003A4220" w:rsidRPr="005C0E48" w14:paraId="23E4592E" w14:textId="77777777" w:rsidTr="00887972">
        <w:tc>
          <w:tcPr>
            <w:tcW w:w="647" w:type="dxa"/>
          </w:tcPr>
          <w:p w14:paraId="515AA015" w14:textId="77777777" w:rsidR="003A4220" w:rsidRPr="005C0E48" w:rsidRDefault="003A4220" w:rsidP="00887972">
            <w:pPr>
              <w:spacing w:line="0" w:lineRule="atLeast"/>
              <w:ind w:left="0" w:firstLine="0"/>
              <w:contextualSpacing/>
            </w:pPr>
            <w:r w:rsidRPr="005C0E48">
              <w:t>29.</w:t>
            </w:r>
          </w:p>
        </w:tc>
        <w:tc>
          <w:tcPr>
            <w:tcW w:w="1871" w:type="dxa"/>
          </w:tcPr>
          <w:p w14:paraId="1CBC2670" w14:textId="77777777" w:rsidR="003A4220" w:rsidRPr="005C0E48" w:rsidRDefault="003A4220" w:rsidP="00887972">
            <w:pPr>
              <w:spacing w:line="0" w:lineRule="atLeast"/>
              <w:ind w:left="0" w:firstLine="0"/>
              <w:contextualSpacing/>
            </w:pPr>
            <w:r w:rsidRPr="005C0E48">
              <w:t>U38</w:t>
            </w:r>
          </w:p>
        </w:tc>
        <w:tc>
          <w:tcPr>
            <w:tcW w:w="2722" w:type="dxa"/>
          </w:tcPr>
          <w:p w14:paraId="791B643C" w14:textId="77777777" w:rsidR="003A4220" w:rsidRPr="005C0E48" w:rsidRDefault="003A4220" w:rsidP="00887972">
            <w:pPr>
              <w:spacing w:line="0" w:lineRule="atLeast"/>
              <w:ind w:left="0" w:firstLine="0"/>
              <w:contextualSpacing/>
            </w:pPr>
            <w:r w:rsidRPr="005C0E48">
              <w:t>Inkarinė-kampinė</w:t>
            </w:r>
          </w:p>
        </w:tc>
        <w:tc>
          <w:tcPr>
            <w:tcW w:w="1436" w:type="dxa"/>
          </w:tcPr>
          <w:p w14:paraId="2AE151ED" w14:textId="77777777" w:rsidR="003A4220" w:rsidRPr="005C0E48" w:rsidRDefault="003A4220" w:rsidP="00887972">
            <w:pPr>
              <w:spacing w:line="0" w:lineRule="atLeast"/>
              <w:ind w:left="0" w:firstLine="0"/>
              <w:contextualSpacing/>
            </w:pPr>
            <w:r w:rsidRPr="005C0E48">
              <w:t>15,46</w:t>
            </w:r>
          </w:p>
        </w:tc>
        <w:tc>
          <w:tcPr>
            <w:tcW w:w="1559" w:type="dxa"/>
          </w:tcPr>
          <w:p w14:paraId="2110BBF4" w14:textId="77777777" w:rsidR="003A4220" w:rsidRPr="005C0E48" w:rsidRDefault="003A4220" w:rsidP="00887972">
            <w:pPr>
              <w:spacing w:line="0" w:lineRule="atLeast"/>
              <w:ind w:left="0" w:firstLine="0"/>
              <w:contextualSpacing/>
            </w:pPr>
            <w:r w:rsidRPr="005C0E48">
              <w:t>481</w:t>
            </w:r>
          </w:p>
        </w:tc>
        <w:tc>
          <w:tcPr>
            <w:tcW w:w="1512" w:type="dxa"/>
          </w:tcPr>
          <w:p w14:paraId="1A0744BA" w14:textId="77777777" w:rsidR="003A4220" w:rsidRPr="005C0E48" w:rsidRDefault="003A4220" w:rsidP="00887972">
            <w:pPr>
              <w:spacing w:line="0" w:lineRule="atLeast"/>
              <w:ind w:left="0" w:firstLine="0"/>
              <w:contextualSpacing/>
            </w:pPr>
            <w:r w:rsidRPr="005C0E48">
              <w:t>31,1</w:t>
            </w:r>
          </w:p>
        </w:tc>
      </w:tr>
      <w:tr w:rsidR="003A4220" w:rsidRPr="005C0E48" w14:paraId="24682CC9" w14:textId="77777777" w:rsidTr="00887972">
        <w:tc>
          <w:tcPr>
            <w:tcW w:w="647" w:type="dxa"/>
          </w:tcPr>
          <w:p w14:paraId="0A3E09BD" w14:textId="77777777" w:rsidR="003A4220" w:rsidRPr="005C0E48" w:rsidRDefault="003A4220" w:rsidP="00887972">
            <w:pPr>
              <w:spacing w:line="0" w:lineRule="atLeast"/>
              <w:ind w:left="0" w:firstLine="0"/>
              <w:contextualSpacing/>
            </w:pPr>
            <w:r w:rsidRPr="005C0E48">
              <w:t>30.</w:t>
            </w:r>
          </w:p>
        </w:tc>
        <w:tc>
          <w:tcPr>
            <w:tcW w:w="1871" w:type="dxa"/>
          </w:tcPr>
          <w:p w14:paraId="09084AD7" w14:textId="77777777" w:rsidR="003A4220" w:rsidRPr="005C0E48" w:rsidRDefault="003A4220" w:rsidP="00887972">
            <w:pPr>
              <w:spacing w:line="0" w:lineRule="atLeast"/>
              <w:ind w:left="0" w:firstLine="0"/>
              <w:contextualSpacing/>
            </w:pPr>
            <w:r w:rsidRPr="005C0E48">
              <w:t>U39m</w:t>
            </w:r>
          </w:p>
        </w:tc>
        <w:tc>
          <w:tcPr>
            <w:tcW w:w="2722" w:type="dxa"/>
          </w:tcPr>
          <w:p w14:paraId="1E2BCFE8" w14:textId="77777777" w:rsidR="003A4220" w:rsidRPr="005C0E48" w:rsidRDefault="003A4220" w:rsidP="00887972">
            <w:pPr>
              <w:spacing w:line="0" w:lineRule="atLeast"/>
              <w:ind w:left="0" w:firstLine="0"/>
              <w:contextualSpacing/>
            </w:pPr>
            <w:r w:rsidRPr="005C0E48">
              <w:t>Inkarinė-kampinė</w:t>
            </w:r>
          </w:p>
        </w:tc>
        <w:tc>
          <w:tcPr>
            <w:tcW w:w="1436" w:type="dxa"/>
          </w:tcPr>
          <w:p w14:paraId="11D3BACB" w14:textId="77777777" w:rsidR="003A4220" w:rsidRPr="005C0E48" w:rsidRDefault="003A4220" w:rsidP="00887972">
            <w:pPr>
              <w:spacing w:line="0" w:lineRule="atLeast"/>
              <w:ind w:left="0" w:firstLine="0"/>
              <w:contextualSpacing/>
            </w:pPr>
            <w:r w:rsidRPr="005C0E48">
              <w:t>25,86</w:t>
            </w:r>
          </w:p>
        </w:tc>
        <w:tc>
          <w:tcPr>
            <w:tcW w:w="1559" w:type="dxa"/>
          </w:tcPr>
          <w:p w14:paraId="02B1CA7A" w14:textId="77777777" w:rsidR="003A4220" w:rsidRPr="005C0E48" w:rsidRDefault="003A4220" w:rsidP="00887972">
            <w:pPr>
              <w:spacing w:line="0" w:lineRule="atLeast"/>
              <w:ind w:left="0" w:firstLine="0"/>
              <w:contextualSpacing/>
            </w:pPr>
            <w:r w:rsidRPr="005C0E48">
              <w:t>590</w:t>
            </w:r>
          </w:p>
        </w:tc>
        <w:tc>
          <w:tcPr>
            <w:tcW w:w="1512" w:type="dxa"/>
          </w:tcPr>
          <w:p w14:paraId="79B15DCB" w14:textId="77777777" w:rsidR="003A4220" w:rsidRPr="005C0E48" w:rsidRDefault="003A4220" w:rsidP="00887972">
            <w:pPr>
              <w:spacing w:line="0" w:lineRule="atLeast"/>
              <w:ind w:left="0" w:firstLine="0"/>
              <w:contextualSpacing/>
            </w:pPr>
            <w:r w:rsidRPr="005C0E48">
              <w:t>22,8</w:t>
            </w:r>
          </w:p>
        </w:tc>
      </w:tr>
      <w:tr w:rsidR="003A4220" w:rsidRPr="005C0E48" w14:paraId="2A84C8C1" w14:textId="77777777" w:rsidTr="00887972">
        <w:tc>
          <w:tcPr>
            <w:tcW w:w="9747" w:type="dxa"/>
            <w:gridSpan w:val="6"/>
          </w:tcPr>
          <w:p w14:paraId="4B8AE520" w14:textId="77777777" w:rsidR="003A4220" w:rsidRPr="005C0E48" w:rsidRDefault="003A4220" w:rsidP="00887972">
            <w:pPr>
              <w:spacing w:line="0" w:lineRule="atLeast"/>
              <w:ind w:left="0" w:firstLine="0"/>
              <w:contextualSpacing/>
              <w:jc w:val="center"/>
              <w:rPr>
                <w:b/>
              </w:rPr>
            </w:pPr>
            <w:r w:rsidRPr="005C0E48">
              <w:rPr>
                <w:b/>
              </w:rPr>
              <w:t>330 kV OL gelžbetoninės atramos</w:t>
            </w:r>
          </w:p>
        </w:tc>
      </w:tr>
      <w:tr w:rsidR="003A4220" w:rsidRPr="005C0E48" w14:paraId="774FE13D" w14:textId="77777777" w:rsidTr="00887972">
        <w:tc>
          <w:tcPr>
            <w:tcW w:w="647" w:type="dxa"/>
          </w:tcPr>
          <w:p w14:paraId="43165C92" w14:textId="77777777" w:rsidR="003A4220" w:rsidRPr="005C0E48" w:rsidRDefault="003A4220" w:rsidP="00887972">
            <w:pPr>
              <w:spacing w:line="0" w:lineRule="atLeast"/>
              <w:ind w:left="0" w:firstLine="0"/>
              <w:contextualSpacing/>
            </w:pPr>
            <w:r w:rsidRPr="005C0E48">
              <w:t>1.</w:t>
            </w:r>
          </w:p>
        </w:tc>
        <w:tc>
          <w:tcPr>
            <w:tcW w:w="1871" w:type="dxa"/>
          </w:tcPr>
          <w:p w14:paraId="4BEA1951" w14:textId="77777777" w:rsidR="003A4220" w:rsidRPr="005C0E48" w:rsidRDefault="003A4220" w:rsidP="00887972">
            <w:pPr>
              <w:spacing w:line="0" w:lineRule="atLeast"/>
              <w:ind w:left="0" w:firstLine="0"/>
              <w:contextualSpacing/>
            </w:pPr>
            <w:r w:rsidRPr="005C0E48">
              <w:t>OPO330</w:t>
            </w:r>
          </w:p>
        </w:tc>
        <w:tc>
          <w:tcPr>
            <w:tcW w:w="2722" w:type="dxa"/>
          </w:tcPr>
          <w:p w14:paraId="6EDA0ED1" w14:textId="77777777" w:rsidR="003A4220" w:rsidRPr="005C0E48" w:rsidRDefault="003A4220" w:rsidP="00887972">
            <w:pPr>
              <w:spacing w:line="0" w:lineRule="atLeast"/>
              <w:ind w:left="0" w:firstLine="0"/>
              <w:contextualSpacing/>
            </w:pPr>
            <w:r w:rsidRPr="005C0E48">
              <w:t>Tarpinė</w:t>
            </w:r>
          </w:p>
        </w:tc>
        <w:tc>
          <w:tcPr>
            <w:tcW w:w="1436" w:type="dxa"/>
          </w:tcPr>
          <w:p w14:paraId="3E775253" w14:textId="77777777" w:rsidR="003A4220" w:rsidRPr="005C0E48" w:rsidRDefault="003A4220" w:rsidP="00887972">
            <w:pPr>
              <w:spacing w:line="0" w:lineRule="atLeast"/>
              <w:ind w:left="0" w:firstLine="0"/>
              <w:contextualSpacing/>
            </w:pPr>
            <w:r w:rsidRPr="005C0E48">
              <w:t>1,67</w:t>
            </w:r>
          </w:p>
        </w:tc>
        <w:tc>
          <w:tcPr>
            <w:tcW w:w="1559" w:type="dxa"/>
          </w:tcPr>
          <w:p w14:paraId="029E114C" w14:textId="77777777" w:rsidR="003A4220" w:rsidRPr="005C0E48" w:rsidRDefault="003A4220" w:rsidP="00887972">
            <w:pPr>
              <w:spacing w:line="0" w:lineRule="atLeast"/>
              <w:ind w:left="0" w:firstLine="0"/>
              <w:contextualSpacing/>
            </w:pPr>
            <w:r w:rsidRPr="005C0E48">
              <w:t>56</w:t>
            </w:r>
          </w:p>
        </w:tc>
        <w:tc>
          <w:tcPr>
            <w:tcW w:w="1512" w:type="dxa"/>
          </w:tcPr>
          <w:p w14:paraId="050A4D9B" w14:textId="77777777" w:rsidR="003A4220" w:rsidRPr="005C0E48" w:rsidRDefault="003A4220" w:rsidP="00887972">
            <w:pPr>
              <w:spacing w:line="0" w:lineRule="atLeast"/>
              <w:ind w:left="0" w:firstLine="0"/>
              <w:contextualSpacing/>
            </w:pPr>
            <w:r w:rsidRPr="005C0E48">
              <w:t>33,5</w:t>
            </w:r>
          </w:p>
        </w:tc>
      </w:tr>
      <w:tr w:rsidR="003A4220" w:rsidRPr="005C0E48" w14:paraId="34B451B1" w14:textId="77777777" w:rsidTr="00887972">
        <w:tc>
          <w:tcPr>
            <w:tcW w:w="647" w:type="dxa"/>
          </w:tcPr>
          <w:p w14:paraId="4E80DF41" w14:textId="77777777" w:rsidR="003A4220" w:rsidRPr="005C0E48" w:rsidRDefault="003A4220" w:rsidP="00887972">
            <w:pPr>
              <w:spacing w:line="0" w:lineRule="atLeast"/>
              <w:ind w:left="0" w:firstLine="0"/>
              <w:contextualSpacing/>
            </w:pPr>
            <w:r w:rsidRPr="005C0E48">
              <w:t>2.</w:t>
            </w:r>
          </w:p>
        </w:tc>
        <w:tc>
          <w:tcPr>
            <w:tcW w:w="1871" w:type="dxa"/>
          </w:tcPr>
          <w:p w14:paraId="4101A624" w14:textId="77777777" w:rsidR="003A4220" w:rsidRPr="005C0E48" w:rsidRDefault="003A4220" w:rsidP="00887972">
            <w:pPr>
              <w:spacing w:line="0" w:lineRule="atLeast"/>
              <w:ind w:left="0" w:firstLine="0"/>
              <w:contextualSpacing/>
            </w:pPr>
            <w:r w:rsidRPr="005C0E48">
              <w:t>PG330-I</w:t>
            </w:r>
          </w:p>
        </w:tc>
        <w:tc>
          <w:tcPr>
            <w:tcW w:w="2722" w:type="dxa"/>
          </w:tcPr>
          <w:p w14:paraId="774F91A2" w14:textId="77777777" w:rsidR="003A4220" w:rsidRPr="005C0E48" w:rsidRDefault="003A4220" w:rsidP="00887972">
            <w:pPr>
              <w:spacing w:line="0" w:lineRule="atLeast"/>
              <w:ind w:left="0" w:firstLine="0"/>
              <w:contextualSpacing/>
            </w:pPr>
            <w:r w:rsidRPr="005C0E48">
              <w:t>Tarpinė</w:t>
            </w:r>
          </w:p>
        </w:tc>
        <w:tc>
          <w:tcPr>
            <w:tcW w:w="1436" w:type="dxa"/>
          </w:tcPr>
          <w:p w14:paraId="4292FCE5" w14:textId="77777777" w:rsidR="003A4220" w:rsidRPr="005C0E48" w:rsidRDefault="003A4220" w:rsidP="00887972">
            <w:pPr>
              <w:spacing w:line="0" w:lineRule="atLeast"/>
              <w:ind w:left="0" w:firstLine="0"/>
              <w:contextualSpacing/>
            </w:pPr>
            <w:r w:rsidRPr="005C0E48">
              <w:t>1,75</w:t>
            </w:r>
          </w:p>
        </w:tc>
        <w:tc>
          <w:tcPr>
            <w:tcW w:w="1559" w:type="dxa"/>
          </w:tcPr>
          <w:p w14:paraId="1BFCBF93" w14:textId="77777777" w:rsidR="003A4220" w:rsidRPr="005C0E48" w:rsidRDefault="003A4220" w:rsidP="00887972">
            <w:pPr>
              <w:spacing w:line="0" w:lineRule="atLeast"/>
              <w:ind w:left="0" w:firstLine="0"/>
              <w:contextualSpacing/>
            </w:pPr>
            <w:r w:rsidRPr="005C0E48">
              <w:t>59</w:t>
            </w:r>
          </w:p>
        </w:tc>
        <w:tc>
          <w:tcPr>
            <w:tcW w:w="1512" w:type="dxa"/>
          </w:tcPr>
          <w:p w14:paraId="4A4E30D6" w14:textId="77777777" w:rsidR="003A4220" w:rsidRPr="005C0E48" w:rsidRDefault="003A4220" w:rsidP="00887972">
            <w:pPr>
              <w:spacing w:line="0" w:lineRule="atLeast"/>
              <w:ind w:left="0" w:firstLine="0"/>
              <w:contextualSpacing/>
            </w:pPr>
            <w:r w:rsidRPr="005C0E48">
              <w:t>33,7</w:t>
            </w:r>
          </w:p>
        </w:tc>
      </w:tr>
      <w:tr w:rsidR="003A4220" w:rsidRPr="005C0E48" w14:paraId="486998C8" w14:textId="77777777" w:rsidTr="00887972">
        <w:tc>
          <w:tcPr>
            <w:tcW w:w="647" w:type="dxa"/>
          </w:tcPr>
          <w:p w14:paraId="04AEC5E0" w14:textId="77777777" w:rsidR="003A4220" w:rsidRPr="005C0E48" w:rsidRDefault="003A4220" w:rsidP="00887972">
            <w:pPr>
              <w:spacing w:line="0" w:lineRule="atLeast"/>
              <w:ind w:left="0" w:firstLine="0"/>
              <w:contextualSpacing/>
            </w:pPr>
            <w:r w:rsidRPr="005C0E48">
              <w:t>3.</w:t>
            </w:r>
          </w:p>
        </w:tc>
        <w:tc>
          <w:tcPr>
            <w:tcW w:w="1871" w:type="dxa"/>
          </w:tcPr>
          <w:p w14:paraId="3FE9DC4B" w14:textId="77777777" w:rsidR="003A4220" w:rsidRPr="005C0E48" w:rsidRDefault="003A4220" w:rsidP="00887972">
            <w:pPr>
              <w:spacing w:line="0" w:lineRule="atLeast"/>
              <w:ind w:left="0" w:firstLine="0"/>
              <w:contextualSpacing/>
            </w:pPr>
            <w:r w:rsidRPr="005C0E48">
              <w:t>PG330m</w:t>
            </w:r>
          </w:p>
        </w:tc>
        <w:tc>
          <w:tcPr>
            <w:tcW w:w="2722" w:type="dxa"/>
          </w:tcPr>
          <w:p w14:paraId="09B512C0" w14:textId="77777777" w:rsidR="003A4220" w:rsidRPr="005C0E48" w:rsidRDefault="003A4220" w:rsidP="00887972">
            <w:pPr>
              <w:spacing w:line="0" w:lineRule="atLeast"/>
              <w:ind w:left="0" w:firstLine="0"/>
              <w:contextualSpacing/>
            </w:pPr>
            <w:r w:rsidRPr="005C0E48">
              <w:t>Tarpinė</w:t>
            </w:r>
          </w:p>
        </w:tc>
        <w:tc>
          <w:tcPr>
            <w:tcW w:w="1436" w:type="dxa"/>
          </w:tcPr>
          <w:p w14:paraId="029CF9A4" w14:textId="77777777" w:rsidR="003A4220" w:rsidRPr="005C0E48" w:rsidRDefault="003A4220" w:rsidP="00887972">
            <w:pPr>
              <w:spacing w:line="0" w:lineRule="atLeast"/>
              <w:ind w:left="0" w:firstLine="0"/>
              <w:contextualSpacing/>
            </w:pPr>
            <w:r w:rsidRPr="005C0E48">
              <w:t>2,57</w:t>
            </w:r>
          </w:p>
        </w:tc>
        <w:tc>
          <w:tcPr>
            <w:tcW w:w="1559" w:type="dxa"/>
          </w:tcPr>
          <w:p w14:paraId="5B21AA4B" w14:textId="77777777" w:rsidR="003A4220" w:rsidRPr="005C0E48" w:rsidRDefault="003A4220" w:rsidP="00887972">
            <w:pPr>
              <w:spacing w:line="0" w:lineRule="atLeast"/>
              <w:ind w:left="0" w:firstLine="0"/>
              <w:contextualSpacing/>
            </w:pPr>
            <w:r w:rsidRPr="005C0E48">
              <w:t>83</w:t>
            </w:r>
          </w:p>
        </w:tc>
        <w:tc>
          <w:tcPr>
            <w:tcW w:w="1512" w:type="dxa"/>
          </w:tcPr>
          <w:p w14:paraId="358EF569" w14:textId="77777777" w:rsidR="003A4220" w:rsidRPr="005C0E48" w:rsidRDefault="003A4220" w:rsidP="00887972">
            <w:pPr>
              <w:spacing w:line="0" w:lineRule="atLeast"/>
              <w:ind w:left="0" w:firstLine="0"/>
              <w:contextualSpacing/>
            </w:pPr>
            <w:r w:rsidRPr="005C0E48">
              <w:t>32,3</w:t>
            </w:r>
          </w:p>
        </w:tc>
      </w:tr>
      <w:tr w:rsidR="003A4220" w:rsidRPr="005C0E48" w14:paraId="43A98A3B" w14:textId="77777777" w:rsidTr="00887972">
        <w:tc>
          <w:tcPr>
            <w:tcW w:w="647" w:type="dxa"/>
          </w:tcPr>
          <w:p w14:paraId="1617101E" w14:textId="77777777" w:rsidR="003A4220" w:rsidRPr="005C0E48" w:rsidRDefault="003A4220" w:rsidP="00887972">
            <w:pPr>
              <w:spacing w:line="0" w:lineRule="atLeast"/>
              <w:ind w:left="0" w:firstLine="0"/>
              <w:contextualSpacing/>
            </w:pPr>
            <w:r w:rsidRPr="005C0E48">
              <w:t>4.</w:t>
            </w:r>
          </w:p>
        </w:tc>
        <w:tc>
          <w:tcPr>
            <w:tcW w:w="1871" w:type="dxa"/>
          </w:tcPr>
          <w:p w14:paraId="0DD2121D" w14:textId="77777777" w:rsidR="003A4220" w:rsidRPr="005C0E48" w:rsidRDefault="003A4220" w:rsidP="00887972">
            <w:pPr>
              <w:spacing w:line="0" w:lineRule="atLeast"/>
              <w:ind w:left="0" w:firstLine="0"/>
              <w:contextualSpacing/>
            </w:pPr>
            <w:r w:rsidRPr="005C0E48">
              <w:t>P-330-1</w:t>
            </w:r>
          </w:p>
        </w:tc>
        <w:tc>
          <w:tcPr>
            <w:tcW w:w="2722" w:type="dxa"/>
          </w:tcPr>
          <w:p w14:paraId="4F0D9363" w14:textId="77777777" w:rsidR="003A4220" w:rsidRPr="005C0E48" w:rsidRDefault="003A4220" w:rsidP="00887972">
            <w:pPr>
              <w:spacing w:line="0" w:lineRule="atLeast"/>
              <w:ind w:left="0" w:firstLine="0"/>
              <w:contextualSpacing/>
            </w:pPr>
            <w:r w:rsidRPr="005C0E48">
              <w:t>Tarpinė</w:t>
            </w:r>
          </w:p>
        </w:tc>
        <w:tc>
          <w:tcPr>
            <w:tcW w:w="1436" w:type="dxa"/>
          </w:tcPr>
          <w:p w14:paraId="56DC2749" w14:textId="77777777" w:rsidR="003A4220" w:rsidRPr="005C0E48" w:rsidRDefault="003A4220" w:rsidP="00887972">
            <w:pPr>
              <w:spacing w:line="0" w:lineRule="atLeast"/>
              <w:ind w:left="0" w:firstLine="0"/>
              <w:contextualSpacing/>
            </w:pPr>
            <w:r w:rsidRPr="005C0E48">
              <w:t>1,03</w:t>
            </w:r>
          </w:p>
        </w:tc>
        <w:tc>
          <w:tcPr>
            <w:tcW w:w="1559" w:type="dxa"/>
          </w:tcPr>
          <w:p w14:paraId="56DC120E" w14:textId="77777777" w:rsidR="003A4220" w:rsidRPr="005C0E48" w:rsidRDefault="003A4220" w:rsidP="00887972">
            <w:pPr>
              <w:spacing w:line="0" w:lineRule="atLeast"/>
              <w:ind w:left="0" w:firstLine="0"/>
              <w:contextualSpacing/>
            </w:pPr>
            <w:r w:rsidRPr="005C0E48">
              <w:t>38</w:t>
            </w:r>
          </w:p>
        </w:tc>
        <w:tc>
          <w:tcPr>
            <w:tcW w:w="1512" w:type="dxa"/>
          </w:tcPr>
          <w:p w14:paraId="53AD8A90" w14:textId="77777777" w:rsidR="003A4220" w:rsidRPr="005C0E48" w:rsidRDefault="003A4220" w:rsidP="00887972">
            <w:pPr>
              <w:spacing w:line="0" w:lineRule="atLeast"/>
              <w:ind w:left="0" w:firstLine="0"/>
              <w:contextualSpacing/>
            </w:pPr>
            <w:r w:rsidRPr="005C0E48">
              <w:t>36,9</w:t>
            </w:r>
          </w:p>
        </w:tc>
      </w:tr>
    </w:tbl>
    <w:p w14:paraId="5A28E40E" w14:textId="77777777" w:rsidR="003A4220" w:rsidRPr="005C0E48" w:rsidRDefault="003A4220" w:rsidP="001B3F23">
      <w:pPr>
        <w:contextualSpacing/>
        <w:jc w:val="right"/>
      </w:pPr>
    </w:p>
    <w:p w14:paraId="6DC1D921" w14:textId="77777777" w:rsidR="003A4220" w:rsidRPr="005C0E48" w:rsidRDefault="003A4220" w:rsidP="001B3F23">
      <w:pPr>
        <w:contextualSpacing/>
        <w:jc w:val="right"/>
      </w:pPr>
    </w:p>
    <w:p w14:paraId="40B3C458" w14:textId="77777777" w:rsidR="003A4220" w:rsidRPr="005C0E48" w:rsidRDefault="003A4220" w:rsidP="001B3F23">
      <w:pPr>
        <w:contextualSpacing/>
        <w:jc w:val="right"/>
      </w:pPr>
    </w:p>
    <w:p w14:paraId="4B803976" w14:textId="77777777" w:rsidR="003A4220" w:rsidRPr="005C0E48" w:rsidRDefault="003A4220" w:rsidP="001B3F23">
      <w:pPr>
        <w:contextualSpacing/>
        <w:jc w:val="right"/>
      </w:pPr>
    </w:p>
    <w:p w14:paraId="11294760" w14:textId="77777777" w:rsidR="003A4220" w:rsidRPr="005C0E48" w:rsidRDefault="003A4220" w:rsidP="001B3F23">
      <w:pPr>
        <w:contextualSpacing/>
        <w:jc w:val="right"/>
      </w:pPr>
    </w:p>
    <w:p w14:paraId="77A3E9BD" w14:textId="77777777" w:rsidR="003A4220" w:rsidRPr="005C0E48" w:rsidRDefault="003A4220" w:rsidP="001B3F23">
      <w:pPr>
        <w:contextualSpacing/>
        <w:jc w:val="right"/>
      </w:pPr>
    </w:p>
    <w:p w14:paraId="664AFCE1" w14:textId="77777777" w:rsidR="003A4220" w:rsidRPr="005C0E48" w:rsidRDefault="003A4220" w:rsidP="001B3F23">
      <w:pPr>
        <w:contextualSpacing/>
        <w:jc w:val="right"/>
      </w:pPr>
    </w:p>
    <w:p w14:paraId="31568CB4" w14:textId="0CD877F3" w:rsidR="002C3523" w:rsidRPr="005C0E48" w:rsidRDefault="002C3523" w:rsidP="001B3F23">
      <w:pPr>
        <w:contextualSpacing/>
        <w:jc w:val="right"/>
      </w:pPr>
    </w:p>
    <w:p w14:paraId="677E5EBF" w14:textId="77777777" w:rsidR="002C3523" w:rsidRPr="005C0E48" w:rsidRDefault="002C3523" w:rsidP="001B3F23">
      <w:pPr>
        <w:contextualSpacing/>
        <w:jc w:val="right"/>
      </w:pPr>
    </w:p>
    <w:p w14:paraId="32139341" w14:textId="77777777" w:rsidR="003A4220" w:rsidRDefault="003A4220" w:rsidP="001B3F23">
      <w:pPr>
        <w:contextualSpacing/>
        <w:jc w:val="right"/>
      </w:pPr>
    </w:p>
    <w:p w14:paraId="4661A8E8" w14:textId="77777777" w:rsidR="00585347" w:rsidRDefault="00585347" w:rsidP="001B3F23">
      <w:pPr>
        <w:contextualSpacing/>
        <w:jc w:val="right"/>
      </w:pPr>
    </w:p>
    <w:p w14:paraId="435284BB" w14:textId="77777777" w:rsidR="00585347" w:rsidRPr="005C0E48" w:rsidRDefault="00585347" w:rsidP="001B3F23">
      <w:pPr>
        <w:contextualSpacing/>
        <w:jc w:val="right"/>
      </w:pPr>
    </w:p>
    <w:p w14:paraId="3404EA13" w14:textId="77777777" w:rsidR="003A4220" w:rsidRPr="005C0E48" w:rsidRDefault="003A4220" w:rsidP="001B3F23">
      <w:pPr>
        <w:contextualSpacing/>
        <w:jc w:val="right"/>
      </w:pPr>
    </w:p>
    <w:p w14:paraId="3B949CFD" w14:textId="77777777" w:rsidR="003A4220" w:rsidRPr="005C0E48" w:rsidRDefault="5D56A38B" w:rsidP="00276A18">
      <w:pPr>
        <w:pStyle w:val="ListParagraph"/>
        <w:numPr>
          <w:ilvl w:val="1"/>
          <w:numId w:val="22"/>
        </w:numPr>
        <w:ind w:left="142" w:firstLine="284"/>
        <w:contextualSpacing/>
        <w:jc w:val="right"/>
      </w:pPr>
      <w:r>
        <w:t>priedo tęsinys</w:t>
      </w:r>
    </w:p>
    <w:p w14:paraId="4F5777B1" w14:textId="77777777" w:rsidR="003A4220" w:rsidRPr="005C0E48" w:rsidRDefault="003A4220" w:rsidP="001B3F23">
      <w:pPr>
        <w:contextualSpacing/>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7"/>
        <w:gridCol w:w="1871"/>
        <w:gridCol w:w="2722"/>
        <w:gridCol w:w="1436"/>
        <w:gridCol w:w="1559"/>
        <w:gridCol w:w="1512"/>
      </w:tblGrid>
      <w:tr w:rsidR="003A4220" w:rsidRPr="005C0E48" w14:paraId="12AED26A" w14:textId="77777777" w:rsidTr="00F8790A">
        <w:tc>
          <w:tcPr>
            <w:tcW w:w="647" w:type="dxa"/>
          </w:tcPr>
          <w:p w14:paraId="69979CB6" w14:textId="77777777" w:rsidR="003A4220" w:rsidRPr="005C0E48" w:rsidRDefault="003A4220" w:rsidP="00887972">
            <w:pPr>
              <w:spacing w:before="0"/>
              <w:ind w:left="0" w:firstLine="0"/>
              <w:contextualSpacing/>
            </w:pPr>
            <w:r w:rsidRPr="005C0E48">
              <w:t>5.</w:t>
            </w:r>
          </w:p>
        </w:tc>
        <w:tc>
          <w:tcPr>
            <w:tcW w:w="1871" w:type="dxa"/>
          </w:tcPr>
          <w:p w14:paraId="7863E308" w14:textId="77777777" w:rsidR="003A4220" w:rsidRPr="005C0E48" w:rsidRDefault="003A4220" w:rsidP="00887972">
            <w:pPr>
              <w:spacing w:before="0"/>
              <w:ind w:left="0" w:firstLine="0"/>
              <w:contextualSpacing/>
            </w:pPr>
            <w:r w:rsidRPr="005C0E48">
              <w:t>P-330-2</w:t>
            </w:r>
          </w:p>
        </w:tc>
        <w:tc>
          <w:tcPr>
            <w:tcW w:w="2722" w:type="dxa"/>
          </w:tcPr>
          <w:p w14:paraId="2B099FD8" w14:textId="77777777" w:rsidR="003A4220" w:rsidRPr="005C0E48" w:rsidRDefault="003A4220" w:rsidP="00887972">
            <w:pPr>
              <w:spacing w:before="0"/>
              <w:ind w:left="0" w:firstLine="0"/>
              <w:contextualSpacing/>
            </w:pPr>
            <w:r w:rsidRPr="005C0E48">
              <w:t>Tarpinė</w:t>
            </w:r>
          </w:p>
        </w:tc>
        <w:tc>
          <w:tcPr>
            <w:tcW w:w="1436" w:type="dxa"/>
          </w:tcPr>
          <w:p w14:paraId="2B45F7B6" w14:textId="77777777" w:rsidR="003A4220" w:rsidRPr="005C0E48" w:rsidRDefault="003A4220" w:rsidP="00887972">
            <w:pPr>
              <w:spacing w:before="0"/>
              <w:ind w:left="0" w:firstLine="0"/>
              <w:contextualSpacing/>
            </w:pPr>
            <w:r w:rsidRPr="005C0E48">
              <w:t>1,22</w:t>
            </w:r>
          </w:p>
        </w:tc>
        <w:tc>
          <w:tcPr>
            <w:tcW w:w="1559" w:type="dxa"/>
          </w:tcPr>
          <w:p w14:paraId="363CDD94" w14:textId="77777777" w:rsidR="003A4220" w:rsidRPr="005C0E48" w:rsidRDefault="003A4220" w:rsidP="00887972">
            <w:pPr>
              <w:spacing w:before="0"/>
              <w:ind w:left="0" w:firstLine="0"/>
              <w:contextualSpacing/>
            </w:pPr>
            <w:r w:rsidRPr="005C0E48">
              <w:t>44</w:t>
            </w:r>
          </w:p>
        </w:tc>
        <w:tc>
          <w:tcPr>
            <w:tcW w:w="1512" w:type="dxa"/>
          </w:tcPr>
          <w:p w14:paraId="580D5626" w14:textId="77777777" w:rsidR="003A4220" w:rsidRPr="005C0E48" w:rsidRDefault="003A4220" w:rsidP="00887972">
            <w:pPr>
              <w:spacing w:before="0"/>
              <w:ind w:left="0" w:firstLine="0"/>
              <w:contextualSpacing/>
            </w:pPr>
            <w:r w:rsidRPr="005C0E48">
              <w:t>36,1</w:t>
            </w:r>
          </w:p>
        </w:tc>
      </w:tr>
      <w:tr w:rsidR="003A4220" w:rsidRPr="005C0E48" w14:paraId="602AAAF1" w14:textId="77777777" w:rsidTr="00F8790A">
        <w:tc>
          <w:tcPr>
            <w:tcW w:w="647" w:type="dxa"/>
          </w:tcPr>
          <w:p w14:paraId="57CAE17B" w14:textId="77777777" w:rsidR="003A4220" w:rsidRPr="005C0E48" w:rsidRDefault="003A4220" w:rsidP="00887972">
            <w:pPr>
              <w:spacing w:before="0"/>
              <w:ind w:left="0" w:firstLine="0"/>
              <w:contextualSpacing/>
            </w:pPr>
            <w:r w:rsidRPr="005C0E48">
              <w:t>6.</w:t>
            </w:r>
          </w:p>
        </w:tc>
        <w:tc>
          <w:tcPr>
            <w:tcW w:w="1871" w:type="dxa"/>
          </w:tcPr>
          <w:p w14:paraId="1D3915A2" w14:textId="77777777" w:rsidR="003A4220" w:rsidRPr="005C0E48" w:rsidRDefault="003A4220" w:rsidP="00887972">
            <w:pPr>
              <w:spacing w:before="0"/>
              <w:ind w:left="0" w:firstLine="0"/>
              <w:contextualSpacing/>
            </w:pPr>
            <w:r w:rsidRPr="005C0E48">
              <w:t>PVS330A</w:t>
            </w:r>
          </w:p>
        </w:tc>
        <w:tc>
          <w:tcPr>
            <w:tcW w:w="2722" w:type="dxa"/>
          </w:tcPr>
          <w:p w14:paraId="31FFBB8C" w14:textId="77777777" w:rsidR="003A4220" w:rsidRPr="005C0E48" w:rsidRDefault="003A4220" w:rsidP="00887972">
            <w:pPr>
              <w:spacing w:before="0"/>
              <w:ind w:left="0" w:firstLine="0"/>
              <w:contextualSpacing/>
            </w:pPr>
            <w:r w:rsidRPr="005C0E48">
              <w:t>Tarpinė</w:t>
            </w:r>
          </w:p>
        </w:tc>
        <w:tc>
          <w:tcPr>
            <w:tcW w:w="1436" w:type="dxa"/>
          </w:tcPr>
          <w:p w14:paraId="3ACABF94" w14:textId="77777777" w:rsidR="003A4220" w:rsidRPr="005C0E48" w:rsidRDefault="003A4220" w:rsidP="00887972">
            <w:pPr>
              <w:spacing w:before="0"/>
              <w:ind w:left="0" w:firstLine="0"/>
              <w:contextualSpacing/>
            </w:pPr>
            <w:r w:rsidRPr="005C0E48">
              <w:t>1,62</w:t>
            </w:r>
          </w:p>
        </w:tc>
        <w:tc>
          <w:tcPr>
            <w:tcW w:w="1559" w:type="dxa"/>
          </w:tcPr>
          <w:p w14:paraId="0F2462D1" w14:textId="77777777" w:rsidR="003A4220" w:rsidRPr="005C0E48" w:rsidRDefault="003A4220" w:rsidP="00887972">
            <w:pPr>
              <w:spacing w:before="0"/>
              <w:ind w:left="0" w:firstLine="0"/>
              <w:contextualSpacing/>
            </w:pPr>
            <w:r w:rsidRPr="005C0E48">
              <w:t>50</w:t>
            </w:r>
          </w:p>
        </w:tc>
        <w:tc>
          <w:tcPr>
            <w:tcW w:w="1512" w:type="dxa"/>
          </w:tcPr>
          <w:p w14:paraId="01EF9B6F" w14:textId="77777777" w:rsidR="003A4220" w:rsidRPr="005C0E48" w:rsidRDefault="003A4220" w:rsidP="00887972">
            <w:pPr>
              <w:spacing w:before="0"/>
              <w:ind w:left="0" w:firstLine="0"/>
              <w:contextualSpacing/>
            </w:pPr>
            <w:r w:rsidRPr="005C0E48">
              <w:t>30,9</w:t>
            </w:r>
          </w:p>
        </w:tc>
      </w:tr>
      <w:tr w:rsidR="003A4220" w:rsidRPr="005C0E48" w14:paraId="7F729557" w14:textId="77777777" w:rsidTr="00F8790A">
        <w:tc>
          <w:tcPr>
            <w:tcW w:w="647" w:type="dxa"/>
          </w:tcPr>
          <w:p w14:paraId="5FECD38A" w14:textId="77777777" w:rsidR="003A4220" w:rsidRPr="005C0E48" w:rsidRDefault="003A4220" w:rsidP="00887972">
            <w:pPr>
              <w:spacing w:before="0"/>
              <w:ind w:left="0" w:firstLine="0"/>
              <w:contextualSpacing/>
            </w:pPr>
            <w:r w:rsidRPr="005C0E48">
              <w:t>7.</w:t>
            </w:r>
          </w:p>
        </w:tc>
        <w:tc>
          <w:tcPr>
            <w:tcW w:w="1871" w:type="dxa"/>
          </w:tcPr>
          <w:p w14:paraId="1B7C4CDF" w14:textId="77777777" w:rsidR="003A4220" w:rsidRPr="005C0E48" w:rsidRDefault="003A4220" w:rsidP="00887972">
            <w:pPr>
              <w:spacing w:before="0"/>
              <w:ind w:left="0" w:firstLine="0"/>
              <w:contextualSpacing/>
            </w:pPr>
            <w:r w:rsidRPr="005C0E48">
              <w:t>PPOD8-B</w:t>
            </w:r>
          </w:p>
        </w:tc>
        <w:tc>
          <w:tcPr>
            <w:tcW w:w="2722" w:type="dxa"/>
          </w:tcPr>
          <w:p w14:paraId="0A9DC488" w14:textId="77777777" w:rsidR="003A4220" w:rsidRPr="005C0E48" w:rsidRDefault="003A4220" w:rsidP="00887972">
            <w:pPr>
              <w:spacing w:before="0"/>
              <w:ind w:left="0" w:firstLine="0"/>
              <w:contextualSpacing/>
            </w:pPr>
            <w:r w:rsidRPr="005C0E48">
              <w:t>Tarpinė</w:t>
            </w:r>
          </w:p>
        </w:tc>
        <w:tc>
          <w:tcPr>
            <w:tcW w:w="1436" w:type="dxa"/>
          </w:tcPr>
          <w:p w14:paraId="61894DC0" w14:textId="77777777" w:rsidR="003A4220" w:rsidRPr="005C0E48" w:rsidRDefault="003A4220" w:rsidP="00887972">
            <w:pPr>
              <w:spacing w:before="0"/>
              <w:ind w:left="0" w:firstLine="0"/>
              <w:contextualSpacing/>
            </w:pPr>
            <w:r w:rsidRPr="005C0E48">
              <w:t>1,06</w:t>
            </w:r>
          </w:p>
        </w:tc>
        <w:tc>
          <w:tcPr>
            <w:tcW w:w="1559" w:type="dxa"/>
          </w:tcPr>
          <w:p w14:paraId="6B78AF5D" w14:textId="77777777" w:rsidR="003A4220" w:rsidRPr="005C0E48" w:rsidRDefault="003A4220" w:rsidP="00887972">
            <w:pPr>
              <w:spacing w:before="0"/>
              <w:ind w:left="0" w:firstLine="0"/>
              <w:contextualSpacing/>
            </w:pPr>
            <w:r w:rsidRPr="005C0E48">
              <w:t>24</w:t>
            </w:r>
          </w:p>
        </w:tc>
        <w:tc>
          <w:tcPr>
            <w:tcW w:w="1512" w:type="dxa"/>
          </w:tcPr>
          <w:p w14:paraId="0FEC8337" w14:textId="77777777" w:rsidR="003A4220" w:rsidRPr="005C0E48" w:rsidRDefault="003A4220" w:rsidP="00887972">
            <w:pPr>
              <w:spacing w:before="0"/>
              <w:ind w:left="0" w:firstLine="0"/>
              <w:contextualSpacing/>
            </w:pPr>
            <w:r w:rsidRPr="005C0E48">
              <w:t>22,6</w:t>
            </w:r>
          </w:p>
        </w:tc>
      </w:tr>
      <w:tr w:rsidR="003A4220" w:rsidRPr="005C0E48" w14:paraId="0B8C987C" w14:textId="77777777" w:rsidTr="00F8790A">
        <w:tc>
          <w:tcPr>
            <w:tcW w:w="647" w:type="dxa"/>
          </w:tcPr>
          <w:p w14:paraId="69D82BEE" w14:textId="77777777" w:rsidR="003A4220" w:rsidRPr="005C0E48" w:rsidRDefault="003A4220" w:rsidP="00887972">
            <w:pPr>
              <w:spacing w:before="0"/>
              <w:ind w:left="0" w:firstLine="0"/>
              <w:contextualSpacing/>
            </w:pPr>
            <w:r w:rsidRPr="005C0E48">
              <w:t>8.</w:t>
            </w:r>
          </w:p>
        </w:tc>
        <w:tc>
          <w:tcPr>
            <w:tcW w:w="1871" w:type="dxa"/>
          </w:tcPr>
          <w:p w14:paraId="251A3715" w14:textId="77777777" w:rsidR="003A4220" w:rsidRPr="005C0E48" w:rsidRDefault="003A4220" w:rsidP="00887972">
            <w:pPr>
              <w:spacing w:before="0"/>
              <w:ind w:left="0" w:firstLine="0"/>
              <w:contextualSpacing/>
            </w:pPr>
            <w:r w:rsidRPr="005C0E48">
              <w:t>PU330</w:t>
            </w:r>
          </w:p>
        </w:tc>
        <w:tc>
          <w:tcPr>
            <w:tcW w:w="2722" w:type="dxa"/>
          </w:tcPr>
          <w:p w14:paraId="79BFF080" w14:textId="77777777" w:rsidR="003A4220" w:rsidRPr="005C0E48" w:rsidRDefault="003A4220" w:rsidP="00887972">
            <w:pPr>
              <w:spacing w:before="0"/>
              <w:ind w:left="0" w:firstLine="0"/>
              <w:contextualSpacing/>
            </w:pPr>
            <w:r w:rsidRPr="005C0E48">
              <w:t>Tarpinė-kampinė</w:t>
            </w:r>
          </w:p>
        </w:tc>
        <w:tc>
          <w:tcPr>
            <w:tcW w:w="1436" w:type="dxa"/>
          </w:tcPr>
          <w:p w14:paraId="537A5077" w14:textId="77777777" w:rsidR="003A4220" w:rsidRPr="005C0E48" w:rsidRDefault="003A4220" w:rsidP="00887972">
            <w:pPr>
              <w:spacing w:before="0"/>
              <w:ind w:left="0" w:firstLine="0"/>
              <w:contextualSpacing/>
            </w:pPr>
            <w:r w:rsidRPr="005C0E48">
              <w:t>3,85</w:t>
            </w:r>
          </w:p>
        </w:tc>
        <w:tc>
          <w:tcPr>
            <w:tcW w:w="1559" w:type="dxa"/>
          </w:tcPr>
          <w:p w14:paraId="166DC9B6" w14:textId="77777777" w:rsidR="003A4220" w:rsidRPr="005C0E48" w:rsidRDefault="003A4220" w:rsidP="00887972">
            <w:pPr>
              <w:spacing w:before="0"/>
              <w:ind w:left="0" w:firstLine="0"/>
              <w:contextualSpacing/>
            </w:pPr>
            <w:r w:rsidRPr="005C0E48">
              <w:t>106</w:t>
            </w:r>
          </w:p>
        </w:tc>
        <w:tc>
          <w:tcPr>
            <w:tcW w:w="1512" w:type="dxa"/>
          </w:tcPr>
          <w:p w14:paraId="0CE014DA" w14:textId="77777777" w:rsidR="003A4220" w:rsidRPr="005C0E48" w:rsidRDefault="003A4220" w:rsidP="00887972">
            <w:pPr>
              <w:spacing w:before="0"/>
              <w:ind w:left="0" w:firstLine="0"/>
              <w:contextualSpacing/>
            </w:pPr>
            <w:r w:rsidRPr="005C0E48">
              <w:t>27,5</w:t>
            </w:r>
          </w:p>
        </w:tc>
      </w:tr>
      <w:tr w:rsidR="003A4220" w:rsidRPr="005C0E48" w14:paraId="604500CA" w14:textId="77777777" w:rsidTr="00F8790A">
        <w:tc>
          <w:tcPr>
            <w:tcW w:w="9747" w:type="dxa"/>
            <w:gridSpan w:val="6"/>
          </w:tcPr>
          <w:p w14:paraId="2BC283BF" w14:textId="4D1F17C2" w:rsidR="003A4220" w:rsidRPr="005C0E48" w:rsidRDefault="005D0FE9" w:rsidP="00887972">
            <w:pPr>
              <w:spacing w:before="0"/>
              <w:ind w:left="0" w:firstLine="0"/>
              <w:contextualSpacing/>
              <w:jc w:val="center"/>
              <w:rPr>
                <w:b/>
              </w:rPr>
            </w:pPr>
            <w:r w:rsidRPr="005C0E48">
              <w:rPr>
                <w:b/>
              </w:rPr>
              <w:t>110 kV</w:t>
            </w:r>
            <w:r w:rsidR="003A4220" w:rsidRPr="005C0E48">
              <w:rPr>
                <w:b/>
              </w:rPr>
              <w:t xml:space="preserve"> OL metalinės atramos</w:t>
            </w:r>
          </w:p>
        </w:tc>
      </w:tr>
      <w:tr w:rsidR="003A4220" w:rsidRPr="005C0E48" w14:paraId="0FFF4202" w14:textId="77777777" w:rsidTr="00F8790A">
        <w:tc>
          <w:tcPr>
            <w:tcW w:w="647" w:type="dxa"/>
          </w:tcPr>
          <w:p w14:paraId="523C2D62" w14:textId="77777777" w:rsidR="003A4220" w:rsidRPr="005C0E48" w:rsidRDefault="003A4220" w:rsidP="00887972">
            <w:pPr>
              <w:spacing w:before="0"/>
              <w:ind w:left="0" w:firstLine="0"/>
              <w:contextualSpacing/>
            </w:pPr>
            <w:r w:rsidRPr="005C0E48">
              <w:t>1.</w:t>
            </w:r>
          </w:p>
        </w:tc>
        <w:tc>
          <w:tcPr>
            <w:tcW w:w="1871" w:type="dxa"/>
          </w:tcPr>
          <w:p w14:paraId="69A5E6EF" w14:textId="77777777" w:rsidR="003A4220" w:rsidRPr="005C0E48" w:rsidRDefault="003A4220" w:rsidP="00887972">
            <w:pPr>
              <w:spacing w:before="0"/>
              <w:ind w:left="0" w:firstLine="0"/>
              <w:contextualSpacing/>
            </w:pPr>
            <w:r w:rsidRPr="005C0E48">
              <w:t>PGM</w:t>
            </w:r>
          </w:p>
        </w:tc>
        <w:tc>
          <w:tcPr>
            <w:tcW w:w="2722" w:type="dxa"/>
          </w:tcPr>
          <w:p w14:paraId="1C9952F7" w14:textId="77777777" w:rsidR="003A4220" w:rsidRPr="005C0E48" w:rsidRDefault="003A4220" w:rsidP="00887972">
            <w:pPr>
              <w:spacing w:before="0"/>
              <w:ind w:left="0" w:firstLine="0"/>
              <w:contextualSpacing/>
            </w:pPr>
            <w:r w:rsidRPr="005C0E48">
              <w:t>Tarpinė</w:t>
            </w:r>
          </w:p>
        </w:tc>
        <w:tc>
          <w:tcPr>
            <w:tcW w:w="1436" w:type="dxa"/>
          </w:tcPr>
          <w:p w14:paraId="41109609" w14:textId="77777777" w:rsidR="003A4220" w:rsidRPr="005C0E48" w:rsidRDefault="003A4220" w:rsidP="00887972">
            <w:pPr>
              <w:spacing w:before="0"/>
              <w:ind w:left="0" w:firstLine="0"/>
              <w:contextualSpacing/>
            </w:pPr>
            <w:r w:rsidRPr="005C0E48">
              <w:t>1,17</w:t>
            </w:r>
          </w:p>
        </w:tc>
        <w:tc>
          <w:tcPr>
            <w:tcW w:w="1559" w:type="dxa"/>
          </w:tcPr>
          <w:p w14:paraId="3458BBF9" w14:textId="77777777" w:rsidR="003A4220" w:rsidRPr="005C0E48" w:rsidRDefault="003A4220" w:rsidP="00887972">
            <w:pPr>
              <w:spacing w:before="0"/>
              <w:ind w:left="0" w:firstLine="0"/>
              <w:contextualSpacing/>
            </w:pPr>
            <w:r w:rsidRPr="005C0E48">
              <w:t>48</w:t>
            </w:r>
          </w:p>
        </w:tc>
        <w:tc>
          <w:tcPr>
            <w:tcW w:w="1512" w:type="dxa"/>
          </w:tcPr>
          <w:p w14:paraId="4B301E17" w14:textId="77777777" w:rsidR="003A4220" w:rsidRPr="005C0E48" w:rsidRDefault="003A4220" w:rsidP="00887972">
            <w:pPr>
              <w:spacing w:before="0"/>
              <w:ind w:left="0" w:firstLine="0"/>
              <w:contextualSpacing/>
            </w:pPr>
            <w:r w:rsidRPr="005C0E48">
              <w:t>41,0</w:t>
            </w:r>
          </w:p>
        </w:tc>
      </w:tr>
      <w:tr w:rsidR="003A4220" w:rsidRPr="005C0E48" w14:paraId="3FD51410" w14:textId="77777777" w:rsidTr="00F8790A">
        <w:tc>
          <w:tcPr>
            <w:tcW w:w="647" w:type="dxa"/>
          </w:tcPr>
          <w:p w14:paraId="4E93FE8C" w14:textId="77777777" w:rsidR="003A4220" w:rsidRPr="005C0E48" w:rsidRDefault="003A4220" w:rsidP="00887972">
            <w:pPr>
              <w:spacing w:before="0"/>
              <w:ind w:left="0" w:firstLine="0"/>
              <w:contextualSpacing/>
            </w:pPr>
            <w:r w:rsidRPr="005C0E48">
              <w:t>2</w:t>
            </w:r>
          </w:p>
        </w:tc>
        <w:tc>
          <w:tcPr>
            <w:tcW w:w="1871" w:type="dxa"/>
          </w:tcPr>
          <w:p w14:paraId="1E992710" w14:textId="77777777" w:rsidR="003A4220" w:rsidRPr="005C0E48" w:rsidRDefault="003A4220" w:rsidP="00887972">
            <w:pPr>
              <w:spacing w:before="0"/>
              <w:ind w:left="0" w:firstLine="0"/>
              <w:contextualSpacing/>
            </w:pPr>
            <w:r w:rsidRPr="005C0E48">
              <w:t>PKB4/6</w:t>
            </w:r>
          </w:p>
        </w:tc>
        <w:tc>
          <w:tcPr>
            <w:tcW w:w="2722" w:type="dxa"/>
          </w:tcPr>
          <w:p w14:paraId="747C615C" w14:textId="77777777" w:rsidR="003A4220" w:rsidRPr="005C0E48" w:rsidRDefault="003A4220" w:rsidP="00887972">
            <w:pPr>
              <w:spacing w:before="0"/>
              <w:ind w:left="0" w:firstLine="0"/>
              <w:contextualSpacing/>
            </w:pPr>
            <w:r w:rsidRPr="005C0E48">
              <w:t>Tarpinė</w:t>
            </w:r>
          </w:p>
        </w:tc>
        <w:tc>
          <w:tcPr>
            <w:tcW w:w="1436" w:type="dxa"/>
          </w:tcPr>
          <w:p w14:paraId="62AFEA60" w14:textId="77777777" w:rsidR="003A4220" w:rsidRPr="005C0E48" w:rsidRDefault="003A4220" w:rsidP="00887972">
            <w:pPr>
              <w:spacing w:before="0"/>
              <w:ind w:left="0" w:firstLine="0"/>
              <w:contextualSpacing/>
            </w:pPr>
            <w:r w:rsidRPr="005C0E48">
              <w:t>1,94</w:t>
            </w:r>
          </w:p>
        </w:tc>
        <w:tc>
          <w:tcPr>
            <w:tcW w:w="1559" w:type="dxa"/>
          </w:tcPr>
          <w:p w14:paraId="11BF4AB5" w14:textId="77777777" w:rsidR="003A4220" w:rsidRPr="005C0E48" w:rsidRDefault="003A4220" w:rsidP="00887972">
            <w:pPr>
              <w:spacing w:before="0"/>
              <w:ind w:left="0" w:firstLine="0"/>
              <w:contextualSpacing/>
            </w:pPr>
            <w:r w:rsidRPr="005C0E48">
              <w:t>79</w:t>
            </w:r>
          </w:p>
        </w:tc>
        <w:tc>
          <w:tcPr>
            <w:tcW w:w="1512" w:type="dxa"/>
          </w:tcPr>
          <w:p w14:paraId="72A1AF75" w14:textId="77777777" w:rsidR="003A4220" w:rsidRPr="005C0E48" w:rsidRDefault="003A4220" w:rsidP="00887972">
            <w:pPr>
              <w:spacing w:before="0"/>
              <w:ind w:left="0" w:firstLine="0"/>
              <w:contextualSpacing/>
            </w:pPr>
            <w:r w:rsidRPr="005C0E48">
              <w:t>40,7</w:t>
            </w:r>
          </w:p>
        </w:tc>
      </w:tr>
      <w:tr w:rsidR="003A4220" w:rsidRPr="005C0E48" w14:paraId="47C0A0A0" w14:textId="77777777" w:rsidTr="00F8790A">
        <w:tc>
          <w:tcPr>
            <w:tcW w:w="647" w:type="dxa"/>
          </w:tcPr>
          <w:p w14:paraId="6C6F8DB1" w14:textId="77777777" w:rsidR="003A4220" w:rsidRPr="005C0E48" w:rsidRDefault="003A4220" w:rsidP="00887972">
            <w:pPr>
              <w:spacing w:before="0"/>
              <w:ind w:left="0" w:firstLine="0"/>
              <w:contextualSpacing/>
            </w:pPr>
            <w:r w:rsidRPr="005C0E48">
              <w:t>3.</w:t>
            </w:r>
          </w:p>
        </w:tc>
        <w:tc>
          <w:tcPr>
            <w:tcW w:w="1871" w:type="dxa"/>
          </w:tcPr>
          <w:p w14:paraId="0E9B9E03" w14:textId="77777777" w:rsidR="003A4220" w:rsidRPr="005C0E48" w:rsidRDefault="003A4220" w:rsidP="00887972">
            <w:pPr>
              <w:spacing w:before="0"/>
              <w:ind w:left="0" w:firstLine="0"/>
              <w:contextualSpacing/>
            </w:pPr>
            <w:r w:rsidRPr="005C0E48">
              <w:t>PKB8</w:t>
            </w:r>
          </w:p>
        </w:tc>
        <w:tc>
          <w:tcPr>
            <w:tcW w:w="2722" w:type="dxa"/>
          </w:tcPr>
          <w:p w14:paraId="0309A359" w14:textId="77777777" w:rsidR="003A4220" w:rsidRPr="005C0E48" w:rsidRDefault="003A4220" w:rsidP="00887972">
            <w:pPr>
              <w:spacing w:before="0"/>
              <w:ind w:left="0" w:firstLine="0"/>
              <w:contextualSpacing/>
            </w:pPr>
            <w:r w:rsidRPr="005C0E48">
              <w:t>Tarpinė</w:t>
            </w:r>
          </w:p>
        </w:tc>
        <w:tc>
          <w:tcPr>
            <w:tcW w:w="1436" w:type="dxa"/>
          </w:tcPr>
          <w:p w14:paraId="23CC4109" w14:textId="77777777" w:rsidR="003A4220" w:rsidRPr="005C0E48" w:rsidRDefault="003A4220" w:rsidP="00887972">
            <w:pPr>
              <w:spacing w:before="0"/>
              <w:ind w:left="0" w:firstLine="0"/>
              <w:contextualSpacing/>
            </w:pPr>
            <w:r w:rsidRPr="005C0E48">
              <w:t>2,17</w:t>
            </w:r>
          </w:p>
        </w:tc>
        <w:tc>
          <w:tcPr>
            <w:tcW w:w="1559" w:type="dxa"/>
          </w:tcPr>
          <w:p w14:paraId="6DE7B67C" w14:textId="77777777" w:rsidR="003A4220" w:rsidRPr="005C0E48" w:rsidRDefault="003A4220" w:rsidP="00887972">
            <w:pPr>
              <w:spacing w:before="0"/>
              <w:ind w:left="0" w:firstLine="0"/>
              <w:contextualSpacing/>
            </w:pPr>
            <w:r w:rsidRPr="005C0E48">
              <w:t>82</w:t>
            </w:r>
          </w:p>
        </w:tc>
        <w:tc>
          <w:tcPr>
            <w:tcW w:w="1512" w:type="dxa"/>
          </w:tcPr>
          <w:p w14:paraId="6D509713" w14:textId="77777777" w:rsidR="003A4220" w:rsidRPr="005C0E48" w:rsidRDefault="003A4220" w:rsidP="00887972">
            <w:pPr>
              <w:spacing w:before="0"/>
              <w:ind w:left="0" w:firstLine="0"/>
              <w:contextualSpacing/>
            </w:pPr>
            <w:r w:rsidRPr="005C0E48">
              <w:t>37,8</w:t>
            </w:r>
          </w:p>
        </w:tc>
      </w:tr>
      <w:tr w:rsidR="003A4220" w:rsidRPr="005C0E48" w14:paraId="53FC68C4" w14:textId="77777777" w:rsidTr="00F8790A">
        <w:tc>
          <w:tcPr>
            <w:tcW w:w="647" w:type="dxa"/>
          </w:tcPr>
          <w:p w14:paraId="43DEE32E" w14:textId="77777777" w:rsidR="003A4220" w:rsidRPr="005C0E48" w:rsidRDefault="003A4220" w:rsidP="00887972">
            <w:pPr>
              <w:spacing w:before="0"/>
              <w:ind w:left="0" w:firstLine="0"/>
              <w:contextualSpacing/>
            </w:pPr>
            <w:r w:rsidRPr="005C0E48">
              <w:t>4.</w:t>
            </w:r>
          </w:p>
        </w:tc>
        <w:tc>
          <w:tcPr>
            <w:tcW w:w="1871" w:type="dxa"/>
          </w:tcPr>
          <w:p w14:paraId="58BE395F" w14:textId="77777777" w:rsidR="003A4220" w:rsidRPr="005C0E48" w:rsidRDefault="003A4220" w:rsidP="00887972">
            <w:pPr>
              <w:spacing w:before="0"/>
              <w:ind w:left="0" w:firstLine="0"/>
              <w:contextualSpacing/>
            </w:pPr>
            <w:r w:rsidRPr="005C0E48">
              <w:t>PLA5</w:t>
            </w:r>
          </w:p>
        </w:tc>
        <w:tc>
          <w:tcPr>
            <w:tcW w:w="2722" w:type="dxa"/>
          </w:tcPr>
          <w:p w14:paraId="14ABCD4D" w14:textId="77777777" w:rsidR="003A4220" w:rsidRPr="005C0E48" w:rsidRDefault="003A4220" w:rsidP="00887972">
            <w:pPr>
              <w:spacing w:before="0"/>
              <w:ind w:left="0" w:firstLine="0"/>
              <w:contextualSpacing/>
            </w:pPr>
            <w:r w:rsidRPr="005C0E48">
              <w:t>Tarpinė</w:t>
            </w:r>
          </w:p>
        </w:tc>
        <w:tc>
          <w:tcPr>
            <w:tcW w:w="1436" w:type="dxa"/>
          </w:tcPr>
          <w:p w14:paraId="1DEFCA02" w14:textId="77777777" w:rsidR="003A4220" w:rsidRPr="005C0E48" w:rsidRDefault="003A4220" w:rsidP="00887972">
            <w:pPr>
              <w:spacing w:before="0"/>
              <w:ind w:left="0" w:firstLine="0"/>
              <w:contextualSpacing/>
            </w:pPr>
            <w:r w:rsidRPr="005C0E48">
              <w:t>2,26</w:t>
            </w:r>
          </w:p>
        </w:tc>
        <w:tc>
          <w:tcPr>
            <w:tcW w:w="1559" w:type="dxa"/>
          </w:tcPr>
          <w:p w14:paraId="132569B3" w14:textId="77777777" w:rsidR="003A4220" w:rsidRPr="005C0E48" w:rsidRDefault="003A4220" w:rsidP="00887972">
            <w:pPr>
              <w:spacing w:before="0"/>
              <w:ind w:left="0" w:firstLine="0"/>
              <w:contextualSpacing/>
            </w:pPr>
            <w:r w:rsidRPr="005C0E48">
              <w:t>86</w:t>
            </w:r>
          </w:p>
        </w:tc>
        <w:tc>
          <w:tcPr>
            <w:tcW w:w="1512" w:type="dxa"/>
          </w:tcPr>
          <w:p w14:paraId="1D54A9A2" w14:textId="77777777" w:rsidR="003A4220" w:rsidRPr="005C0E48" w:rsidRDefault="003A4220" w:rsidP="00887972">
            <w:pPr>
              <w:spacing w:before="0"/>
              <w:ind w:left="0" w:firstLine="0"/>
              <w:contextualSpacing/>
            </w:pPr>
            <w:r w:rsidRPr="005C0E48">
              <w:t>38,1</w:t>
            </w:r>
          </w:p>
        </w:tc>
      </w:tr>
      <w:tr w:rsidR="003A4220" w:rsidRPr="005C0E48" w14:paraId="2EC6079C" w14:textId="77777777" w:rsidTr="00F8790A">
        <w:tc>
          <w:tcPr>
            <w:tcW w:w="647" w:type="dxa"/>
          </w:tcPr>
          <w:p w14:paraId="154C1AE5" w14:textId="77777777" w:rsidR="003A4220" w:rsidRPr="005C0E48" w:rsidRDefault="003A4220" w:rsidP="00887972">
            <w:pPr>
              <w:spacing w:before="0"/>
              <w:ind w:left="0" w:firstLine="0"/>
              <w:contextualSpacing/>
            </w:pPr>
            <w:r w:rsidRPr="005C0E48">
              <w:t>5.</w:t>
            </w:r>
          </w:p>
        </w:tc>
        <w:tc>
          <w:tcPr>
            <w:tcW w:w="1871" w:type="dxa"/>
          </w:tcPr>
          <w:p w14:paraId="23B0880D" w14:textId="77777777" w:rsidR="003A4220" w:rsidRPr="005C0E48" w:rsidRDefault="003A4220" w:rsidP="00887972">
            <w:pPr>
              <w:spacing w:before="0"/>
              <w:ind w:left="0" w:firstLine="0"/>
              <w:contextualSpacing/>
            </w:pPr>
            <w:r w:rsidRPr="005C0E48">
              <w:t>PLB2/4</w:t>
            </w:r>
          </w:p>
        </w:tc>
        <w:tc>
          <w:tcPr>
            <w:tcW w:w="2722" w:type="dxa"/>
          </w:tcPr>
          <w:p w14:paraId="466031CA" w14:textId="77777777" w:rsidR="003A4220" w:rsidRPr="005C0E48" w:rsidRDefault="003A4220" w:rsidP="00887972">
            <w:pPr>
              <w:spacing w:before="0"/>
              <w:ind w:left="0" w:firstLine="0"/>
              <w:contextualSpacing/>
            </w:pPr>
            <w:r w:rsidRPr="005C0E48">
              <w:t>Tarpinė</w:t>
            </w:r>
          </w:p>
        </w:tc>
        <w:tc>
          <w:tcPr>
            <w:tcW w:w="1436" w:type="dxa"/>
          </w:tcPr>
          <w:p w14:paraId="7362EEC4" w14:textId="77777777" w:rsidR="003A4220" w:rsidRPr="005C0E48" w:rsidRDefault="003A4220" w:rsidP="00887972">
            <w:pPr>
              <w:spacing w:before="0"/>
              <w:ind w:left="0" w:firstLine="0"/>
              <w:contextualSpacing/>
            </w:pPr>
            <w:r w:rsidRPr="005C0E48">
              <w:t>2,73</w:t>
            </w:r>
          </w:p>
        </w:tc>
        <w:tc>
          <w:tcPr>
            <w:tcW w:w="1559" w:type="dxa"/>
          </w:tcPr>
          <w:p w14:paraId="356ED3FC" w14:textId="77777777" w:rsidR="003A4220" w:rsidRPr="005C0E48" w:rsidRDefault="003A4220" w:rsidP="00887972">
            <w:pPr>
              <w:spacing w:before="0"/>
              <w:ind w:left="0" w:firstLine="0"/>
              <w:contextualSpacing/>
            </w:pPr>
            <w:r w:rsidRPr="005C0E48">
              <w:t>107</w:t>
            </w:r>
          </w:p>
        </w:tc>
        <w:tc>
          <w:tcPr>
            <w:tcW w:w="1512" w:type="dxa"/>
          </w:tcPr>
          <w:p w14:paraId="77C72AE8" w14:textId="77777777" w:rsidR="003A4220" w:rsidRPr="005C0E48" w:rsidRDefault="003A4220" w:rsidP="00887972">
            <w:pPr>
              <w:spacing w:before="0"/>
              <w:ind w:left="0" w:firstLine="0"/>
              <w:contextualSpacing/>
            </w:pPr>
            <w:r w:rsidRPr="005C0E48">
              <w:t>39,2</w:t>
            </w:r>
          </w:p>
        </w:tc>
      </w:tr>
      <w:tr w:rsidR="003A4220" w:rsidRPr="005C0E48" w14:paraId="52D19AAC" w14:textId="77777777" w:rsidTr="00F8790A">
        <w:tc>
          <w:tcPr>
            <w:tcW w:w="647" w:type="dxa"/>
          </w:tcPr>
          <w:p w14:paraId="7E1EB2ED" w14:textId="77777777" w:rsidR="003A4220" w:rsidRPr="005C0E48" w:rsidRDefault="003A4220" w:rsidP="00887972">
            <w:pPr>
              <w:spacing w:before="0"/>
              <w:ind w:left="0" w:firstLine="0"/>
              <w:contextualSpacing/>
            </w:pPr>
            <w:r w:rsidRPr="005C0E48">
              <w:t>6.</w:t>
            </w:r>
          </w:p>
        </w:tc>
        <w:tc>
          <w:tcPr>
            <w:tcW w:w="1871" w:type="dxa"/>
          </w:tcPr>
          <w:p w14:paraId="7AC32455" w14:textId="77777777" w:rsidR="003A4220" w:rsidRPr="005C0E48" w:rsidRDefault="003A4220" w:rsidP="00887972">
            <w:pPr>
              <w:spacing w:before="0"/>
              <w:ind w:left="0" w:firstLine="0"/>
              <w:contextualSpacing/>
            </w:pPr>
            <w:r w:rsidRPr="005C0E48">
              <w:t>PLB6-1</w:t>
            </w:r>
          </w:p>
        </w:tc>
        <w:tc>
          <w:tcPr>
            <w:tcW w:w="2722" w:type="dxa"/>
          </w:tcPr>
          <w:p w14:paraId="2B55C2FF" w14:textId="77777777" w:rsidR="003A4220" w:rsidRPr="005C0E48" w:rsidRDefault="003A4220" w:rsidP="00887972">
            <w:pPr>
              <w:spacing w:before="0"/>
              <w:ind w:left="0" w:firstLine="0"/>
              <w:contextualSpacing/>
            </w:pPr>
            <w:r w:rsidRPr="005C0E48">
              <w:t>Tarpinė</w:t>
            </w:r>
          </w:p>
        </w:tc>
        <w:tc>
          <w:tcPr>
            <w:tcW w:w="1436" w:type="dxa"/>
          </w:tcPr>
          <w:p w14:paraId="14267CB1" w14:textId="77777777" w:rsidR="003A4220" w:rsidRPr="005C0E48" w:rsidRDefault="003A4220" w:rsidP="00887972">
            <w:pPr>
              <w:spacing w:before="0"/>
              <w:ind w:left="0" w:firstLine="0"/>
              <w:contextualSpacing/>
            </w:pPr>
            <w:r w:rsidRPr="005C0E48">
              <w:t>2,87</w:t>
            </w:r>
          </w:p>
        </w:tc>
        <w:tc>
          <w:tcPr>
            <w:tcW w:w="1559" w:type="dxa"/>
          </w:tcPr>
          <w:p w14:paraId="238A53CA" w14:textId="77777777" w:rsidR="003A4220" w:rsidRPr="005C0E48" w:rsidRDefault="003A4220" w:rsidP="00887972">
            <w:pPr>
              <w:spacing w:before="0"/>
              <w:ind w:left="0" w:firstLine="0"/>
              <w:contextualSpacing/>
            </w:pPr>
            <w:r w:rsidRPr="005C0E48">
              <w:t>113</w:t>
            </w:r>
          </w:p>
        </w:tc>
        <w:tc>
          <w:tcPr>
            <w:tcW w:w="1512" w:type="dxa"/>
          </w:tcPr>
          <w:p w14:paraId="0CBD3CC9" w14:textId="77777777" w:rsidR="003A4220" w:rsidRPr="005C0E48" w:rsidRDefault="003A4220" w:rsidP="00887972">
            <w:pPr>
              <w:spacing w:before="0"/>
              <w:ind w:left="0" w:firstLine="0"/>
              <w:contextualSpacing/>
            </w:pPr>
            <w:r w:rsidRPr="005C0E48">
              <w:t>39,4</w:t>
            </w:r>
          </w:p>
        </w:tc>
      </w:tr>
      <w:tr w:rsidR="003A4220" w:rsidRPr="005C0E48" w14:paraId="776BEBBE" w14:textId="77777777" w:rsidTr="00F8790A">
        <w:tc>
          <w:tcPr>
            <w:tcW w:w="647" w:type="dxa"/>
          </w:tcPr>
          <w:p w14:paraId="4E27A667" w14:textId="77777777" w:rsidR="003A4220" w:rsidRPr="005C0E48" w:rsidRDefault="003A4220" w:rsidP="00887972">
            <w:pPr>
              <w:spacing w:before="0"/>
              <w:ind w:left="0" w:firstLine="0"/>
              <w:contextualSpacing/>
            </w:pPr>
            <w:r w:rsidRPr="005C0E48">
              <w:t>7.</w:t>
            </w:r>
          </w:p>
        </w:tc>
        <w:tc>
          <w:tcPr>
            <w:tcW w:w="1871" w:type="dxa"/>
          </w:tcPr>
          <w:p w14:paraId="6227A92A" w14:textId="77777777" w:rsidR="003A4220" w:rsidRPr="005C0E48" w:rsidRDefault="003A4220" w:rsidP="00887972">
            <w:pPr>
              <w:spacing w:before="0"/>
              <w:ind w:left="0" w:firstLine="0"/>
              <w:contextualSpacing/>
            </w:pPr>
            <w:r w:rsidRPr="005C0E48">
              <w:t>PLB8-1</w:t>
            </w:r>
          </w:p>
        </w:tc>
        <w:tc>
          <w:tcPr>
            <w:tcW w:w="2722" w:type="dxa"/>
          </w:tcPr>
          <w:p w14:paraId="269191BE" w14:textId="77777777" w:rsidR="003A4220" w:rsidRPr="005C0E48" w:rsidRDefault="003A4220" w:rsidP="00887972">
            <w:pPr>
              <w:spacing w:before="0"/>
              <w:ind w:left="0" w:firstLine="0"/>
              <w:contextualSpacing/>
            </w:pPr>
            <w:r w:rsidRPr="005C0E48">
              <w:t>Tarpinė</w:t>
            </w:r>
          </w:p>
        </w:tc>
        <w:tc>
          <w:tcPr>
            <w:tcW w:w="1436" w:type="dxa"/>
          </w:tcPr>
          <w:p w14:paraId="3990E590" w14:textId="77777777" w:rsidR="003A4220" w:rsidRPr="005C0E48" w:rsidRDefault="003A4220" w:rsidP="00887972">
            <w:pPr>
              <w:spacing w:before="0"/>
              <w:ind w:left="0" w:firstLine="0"/>
              <w:contextualSpacing/>
            </w:pPr>
            <w:r w:rsidRPr="005C0E48">
              <w:t>3,13</w:t>
            </w:r>
          </w:p>
        </w:tc>
        <w:tc>
          <w:tcPr>
            <w:tcW w:w="1559" w:type="dxa"/>
          </w:tcPr>
          <w:p w14:paraId="06C3A05B" w14:textId="77777777" w:rsidR="003A4220" w:rsidRPr="005C0E48" w:rsidRDefault="003A4220" w:rsidP="00887972">
            <w:pPr>
              <w:spacing w:before="0"/>
              <w:ind w:left="0" w:firstLine="0"/>
              <w:contextualSpacing/>
            </w:pPr>
            <w:r w:rsidRPr="005C0E48">
              <w:t>117</w:t>
            </w:r>
          </w:p>
        </w:tc>
        <w:tc>
          <w:tcPr>
            <w:tcW w:w="1512" w:type="dxa"/>
          </w:tcPr>
          <w:p w14:paraId="19EB6AC6" w14:textId="77777777" w:rsidR="003A4220" w:rsidRPr="005C0E48" w:rsidRDefault="003A4220" w:rsidP="00887972">
            <w:pPr>
              <w:spacing w:before="0"/>
              <w:ind w:left="0" w:firstLine="0"/>
              <w:contextualSpacing/>
            </w:pPr>
            <w:r w:rsidRPr="005C0E48">
              <w:t>37,4</w:t>
            </w:r>
          </w:p>
        </w:tc>
      </w:tr>
      <w:tr w:rsidR="003A4220" w:rsidRPr="005C0E48" w14:paraId="37502893" w14:textId="77777777" w:rsidTr="00F8790A">
        <w:tc>
          <w:tcPr>
            <w:tcW w:w="647" w:type="dxa"/>
          </w:tcPr>
          <w:p w14:paraId="023FD29C" w14:textId="77777777" w:rsidR="003A4220" w:rsidRPr="005C0E48" w:rsidRDefault="003A4220" w:rsidP="00887972">
            <w:pPr>
              <w:spacing w:before="0"/>
              <w:ind w:left="0" w:firstLine="0"/>
              <w:contextualSpacing/>
            </w:pPr>
            <w:r w:rsidRPr="005C0E48">
              <w:t>8.</w:t>
            </w:r>
          </w:p>
        </w:tc>
        <w:tc>
          <w:tcPr>
            <w:tcW w:w="1871" w:type="dxa"/>
          </w:tcPr>
          <w:p w14:paraId="657F6471" w14:textId="77777777" w:rsidR="003A4220" w:rsidRPr="005C0E48" w:rsidRDefault="003A4220" w:rsidP="00887972">
            <w:pPr>
              <w:spacing w:before="0"/>
              <w:ind w:left="0" w:firstLine="0"/>
              <w:contextualSpacing/>
            </w:pPr>
            <w:r w:rsidRPr="005C0E48">
              <w:t>PBm+5</w:t>
            </w:r>
          </w:p>
        </w:tc>
        <w:tc>
          <w:tcPr>
            <w:tcW w:w="2722" w:type="dxa"/>
          </w:tcPr>
          <w:p w14:paraId="633D1E9D" w14:textId="77777777" w:rsidR="003A4220" w:rsidRPr="005C0E48" w:rsidRDefault="003A4220" w:rsidP="00887972">
            <w:pPr>
              <w:spacing w:before="0"/>
              <w:ind w:left="0" w:firstLine="0"/>
              <w:contextualSpacing/>
            </w:pPr>
            <w:r w:rsidRPr="005C0E48">
              <w:t>Tarpinė</w:t>
            </w:r>
          </w:p>
        </w:tc>
        <w:tc>
          <w:tcPr>
            <w:tcW w:w="1436" w:type="dxa"/>
          </w:tcPr>
          <w:p w14:paraId="3ACC5C87" w14:textId="77777777" w:rsidR="003A4220" w:rsidRPr="005C0E48" w:rsidRDefault="003A4220" w:rsidP="00887972">
            <w:pPr>
              <w:spacing w:before="0"/>
              <w:ind w:left="0" w:firstLine="0"/>
              <w:contextualSpacing/>
            </w:pPr>
            <w:r w:rsidRPr="005C0E48">
              <w:t>3,91</w:t>
            </w:r>
          </w:p>
        </w:tc>
        <w:tc>
          <w:tcPr>
            <w:tcW w:w="1559" w:type="dxa"/>
          </w:tcPr>
          <w:p w14:paraId="4D068BAC" w14:textId="77777777" w:rsidR="003A4220" w:rsidRPr="005C0E48" w:rsidRDefault="003A4220" w:rsidP="00887972">
            <w:pPr>
              <w:spacing w:before="0"/>
              <w:ind w:left="0" w:firstLine="0"/>
              <w:contextualSpacing/>
            </w:pPr>
            <w:r w:rsidRPr="005C0E48">
              <w:t>159</w:t>
            </w:r>
          </w:p>
        </w:tc>
        <w:tc>
          <w:tcPr>
            <w:tcW w:w="1512" w:type="dxa"/>
          </w:tcPr>
          <w:p w14:paraId="0F291D27" w14:textId="77777777" w:rsidR="003A4220" w:rsidRPr="005C0E48" w:rsidRDefault="003A4220" w:rsidP="00887972">
            <w:pPr>
              <w:spacing w:before="0"/>
              <w:ind w:left="0" w:firstLine="0"/>
              <w:contextualSpacing/>
            </w:pPr>
            <w:r w:rsidRPr="005C0E48">
              <w:t>40,7</w:t>
            </w:r>
          </w:p>
        </w:tc>
      </w:tr>
      <w:tr w:rsidR="003A4220" w:rsidRPr="005C0E48" w14:paraId="57AA777C" w14:textId="77777777" w:rsidTr="00F8790A">
        <w:tc>
          <w:tcPr>
            <w:tcW w:w="647" w:type="dxa"/>
          </w:tcPr>
          <w:p w14:paraId="19316D37" w14:textId="77777777" w:rsidR="003A4220" w:rsidRPr="005C0E48" w:rsidRDefault="003A4220" w:rsidP="00887972">
            <w:pPr>
              <w:spacing w:before="0"/>
              <w:ind w:left="0" w:firstLine="0"/>
              <w:contextualSpacing/>
            </w:pPr>
            <w:r w:rsidRPr="005C0E48">
              <w:t>9.</w:t>
            </w:r>
          </w:p>
        </w:tc>
        <w:tc>
          <w:tcPr>
            <w:tcW w:w="1871" w:type="dxa"/>
          </w:tcPr>
          <w:p w14:paraId="18379A58" w14:textId="77777777" w:rsidR="003A4220" w:rsidRPr="005C0E48" w:rsidRDefault="003A4220" w:rsidP="00887972">
            <w:pPr>
              <w:spacing w:before="0"/>
              <w:ind w:left="0" w:firstLine="0"/>
              <w:contextualSpacing/>
            </w:pPr>
            <w:r w:rsidRPr="005C0E48">
              <w:t>PBm+2,5</w:t>
            </w:r>
          </w:p>
        </w:tc>
        <w:tc>
          <w:tcPr>
            <w:tcW w:w="2722" w:type="dxa"/>
          </w:tcPr>
          <w:p w14:paraId="2828E0C3" w14:textId="77777777" w:rsidR="003A4220" w:rsidRPr="005C0E48" w:rsidRDefault="003A4220" w:rsidP="00887972">
            <w:pPr>
              <w:spacing w:before="0"/>
              <w:ind w:left="0" w:firstLine="0"/>
              <w:contextualSpacing/>
            </w:pPr>
            <w:r w:rsidRPr="005C0E48">
              <w:t>Tarpinė</w:t>
            </w:r>
          </w:p>
        </w:tc>
        <w:tc>
          <w:tcPr>
            <w:tcW w:w="1436" w:type="dxa"/>
          </w:tcPr>
          <w:p w14:paraId="4343548F" w14:textId="77777777" w:rsidR="003A4220" w:rsidRPr="005C0E48" w:rsidRDefault="003A4220" w:rsidP="00887972">
            <w:pPr>
              <w:spacing w:before="0"/>
              <w:ind w:left="0" w:firstLine="0"/>
              <w:contextualSpacing/>
            </w:pPr>
            <w:r w:rsidRPr="005C0E48">
              <w:t>3,49</w:t>
            </w:r>
          </w:p>
        </w:tc>
        <w:tc>
          <w:tcPr>
            <w:tcW w:w="1559" w:type="dxa"/>
          </w:tcPr>
          <w:p w14:paraId="090FC2E0" w14:textId="77777777" w:rsidR="003A4220" w:rsidRPr="005C0E48" w:rsidRDefault="003A4220" w:rsidP="00887972">
            <w:pPr>
              <w:spacing w:before="0"/>
              <w:ind w:left="0" w:firstLine="0"/>
              <w:contextualSpacing/>
            </w:pPr>
            <w:r w:rsidRPr="005C0E48">
              <w:t>140</w:t>
            </w:r>
          </w:p>
        </w:tc>
        <w:tc>
          <w:tcPr>
            <w:tcW w:w="1512" w:type="dxa"/>
          </w:tcPr>
          <w:p w14:paraId="3CB3C572" w14:textId="77777777" w:rsidR="003A4220" w:rsidRPr="005C0E48" w:rsidRDefault="003A4220" w:rsidP="00887972">
            <w:pPr>
              <w:spacing w:before="0"/>
              <w:ind w:left="0" w:firstLine="0"/>
              <w:contextualSpacing/>
            </w:pPr>
            <w:r w:rsidRPr="005C0E48">
              <w:t>40,1</w:t>
            </w:r>
          </w:p>
        </w:tc>
      </w:tr>
      <w:tr w:rsidR="003A4220" w:rsidRPr="005C0E48" w14:paraId="65FE16F6" w14:textId="77777777" w:rsidTr="00F8790A">
        <w:tc>
          <w:tcPr>
            <w:tcW w:w="647" w:type="dxa"/>
          </w:tcPr>
          <w:p w14:paraId="41B6BE6B" w14:textId="77777777" w:rsidR="003A4220" w:rsidRPr="005C0E48" w:rsidRDefault="003A4220" w:rsidP="00887972">
            <w:pPr>
              <w:spacing w:before="0"/>
              <w:ind w:left="0" w:firstLine="0"/>
              <w:contextualSpacing/>
            </w:pPr>
            <w:r w:rsidRPr="005C0E48">
              <w:t>10.</w:t>
            </w:r>
          </w:p>
        </w:tc>
        <w:tc>
          <w:tcPr>
            <w:tcW w:w="1871" w:type="dxa"/>
          </w:tcPr>
          <w:p w14:paraId="1AB3D7B4" w14:textId="77777777" w:rsidR="003A4220" w:rsidRPr="005C0E48" w:rsidRDefault="003A4220" w:rsidP="00887972">
            <w:pPr>
              <w:spacing w:before="0"/>
              <w:ind w:left="0" w:firstLine="0"/>
              <w:contextualSpacing/>
            </w:pPr>
            <w:r w:rsidRPr="005C0E48">
              <w:t>PBm</w:t>
            </w:r>
          </w:p>
        </w:tc>
        <w:tc>
          <w:tcPr>
            <w:tcW w:w="2722" w:type="dxa"/>
          </w:tcPr>
          <w:p w14:paraId="0066DD26" w14:textId="77777777" w:rsidR="003A4220" w:rsidRPr="005C0E48" w:rsidRDefault="003A4220" w:rsidP="00887972">
            <w:pPr>
              <w:spacing w:before="0"/>
              <w:ind w:left="0" w:firstLine="0"/>
              <w:contextualSpacing/>
            </w:pPr>
            <w:r w:rsidRPr="005C0E48">
              <w:t>Tarpinė</w:t>
            </w:r>
          </w:p>
        </w:tc>
        <w:tc>
          <w:tcPr>
            <w:tcW w:w="1436" w:type="dxa"/>
          </w:tcPr>
          <w:p w14:paraId="053EBC98" w14:textId="77777777" w:rsidR="003A4220" w:rsidRPr="005C0E48" w:rsidRDefault="003A4220" w:rsidP="00887972">
            <w:pPr>
              <w:spacing w:before="0"/>
              <w:ind w:left="0" w:firstLine="0"/>
              <w:contextualSpacing/>
            </w:pPr>
            <w:r w:rsidRPr="005C0E48">
              <w:t>3,13</w:t>
            </w:r>
          </w:p>
        </w:tc>
        <w:tc>
          <w:tcPr>
            <w:tcW w:w="1559" w:type="dxa"/>
          </w:tcPr>
          <w:p w14:paraId="52D5D921" w14:textId="77777777" w:rsidR="003A4220" w:rsidRPr="005C0E48" w:rsidRDefault="003A4220" w:rsidP="00887972">
            <w:pPr>
              <w:spacing w:before="0"/>
              <w:ind w:left="0" w:firstLine="0"/>
              <w:contextualSpacing/>
            </w:pPr>
            <w:r w:rsidRPr="005C0E48">
              <w:t>127</w:t>
            </w:r>
          </w:p>
        </w:tc>
        <w:tc>
          <w:tcPr>
            <w:tcW w:w="1512" w:type="dxa"/>
          </w:tcPr>
          <w:p w14:paraId="70F79AE4" w14:textId="77777777" w:rsidR="003A4220" w:rsidRPr="005C0E48" w:rsidRDefault="003A4220" w:rsidP="00887972">
            <w:pPr>
              <w:spacing w:before="0"/>
              <w:ind w:left="0" w:firstLine="0"/>
              <w:contextualSpacing/>
            </w:pPr>
            <w:r w:rsidRPr="005C0E48">
              <w:t>40,6</w:t>
            </w:r>
          </w:p>
        </w:tc>
      </w:tr>
      <w:tr w:rsidR="003A4220" w:rsidRPr="005C0E48" w14:paraId="16876A91" w14:textId="77777777" w:rsidTr="00F8790A">
        <w:tc>
          <w:tcPr>
            <w:tcW w:w="647" w:type="dxa"/>
          </w:tcPr>
          <w:p w14:paraId="5FC3B834" w14:textId="77777777" w:rsidR="003A4220" w:rsidRPr="005C0E48" w:rsidRDefault="003A4220" w:rsidP="00887972">
            <w:pPr>
              <w:spacing w:before="0"/>
              <w:ind w:left="0" w:firstLine="0"/>
              <w:contextualSpacing/>
            </w:pPr>
            <w:r w:rsidRPr="005C0E48">
              <w:t>11.</w:t>
            </w:r>
          </w:p>
        </w:tc>
        <w:tc>
          <w:tcPr>
            <w:tcW w:w="1871" w:type="dxa"/>
          </w:tcPr>
          <w:p w14:paraId="727E7EC0" w14:textId="77777777" w:rsidR="003A4220" w:rsidRPr="005C0E48" w:rsidRDefault="003A4220" w:rsidP="00887972">
            <w:pPr>
              <w:spacing w:before="0"/>
              <w:ind w:left="0" w:firstLine="0"/>
              <w:contextualSpacing/>
            </w:pPr>
            <w:r w:rsidRPr="005C0E48">
              <w:t>AKB1</w:t>
            </w:r>
          </w:p>
        </w:tc>
        <w:tc>
          <w:tcPr>
            <w:tcW w:w="2722" w:type="dxa"/>
          </w:tcPr>
          <w:p w14:paraId="79D1801C" w14:textId="77777777" w:rsidR="003A4220" w:rsidRPr="005C0E48" w:rsidRDefault="003A4220" w:rsidP="00887972">
            <w:pPr>
              <w:spacing w:before="0"/>
              <w:ind w:left="0" w:firstLine="0"/>
              <w:contextualSpacing/>
            </w:pPr>
            <w:r w:rsidRPr="005C0E48">
              <w:t>Inkarinė</w:t>
            </w:r>
          </w:p>
        </w:tc>
        <w:tc>
          <w:tcPr>
            <w:tcW w:w="1436" w:type="dxa"/>
          </w:tcPr>
          <w:p w14:paraId="752CB5D1" w14:textId="77777777" w:rsidR="003A4220" w:rsidRPr="005C0E48" w:rsidRDefault="003A4220" w:rsidP="00887972">
            <w:pPr>
              <w:spacing w:before="0"/>
              <w:ind w:left="0" w:firstLine="0"/>
              <w:contextualSpacing/>
            </w:pPr>
            <w:r w:rsidRPr="005C0E48">
              <w:t>2,26</w:t>
            </w:r>
          </w:p>
        </w:tc>
        <w:tc>
          <w:tcPr>
            <w:tcW w:w="1559" w:type="dxa"/>
          </w:tcPr>
          <w:p w14:paraId="4F4818AC" w14:textId="77777777" w:rsidR="003A4220" w:rsidRPr="005C0E48" w:rsidRDefault="003A4220" w:rsidP="00887972">
            <w:pPr>
              <w:spacing w:before="0"/>
              <w:ind w:left="0" w:firstLine="0"/>
              <w:contextualSpacing/>
            </w:pPr>
            <w:r w:rsidRPr="005C0E48">
              <w:t>79</w:t>
            </w:r>
          </w:p>
        </w:tc>
        <w:tc>
          <w:tcPr>
            <w:tcW w:w="1512" w:type="dxa"/>
          </w:tcPr>
          <w:p w14:paraId="1BE7612B" w14:textId="77777777" w:rsidR="003A4220" w:rsidRPr="005C0E48" w:rsidRDefault="003A4220" w:rsidP="00887972">
            <w:pPr>
              <w:spacing w:before="0"/>
              <w:ind w:left="0" w:firstLine="0"/>
              <w:contextualSpacing/>
            </w:pPr>
            <w:r w:rsidRPr="005C0E48">
              <w:t>35,0</w:t>
            </w:r>
          </w:p>
        </w:tc>
      </w:tr>
      <w:tr w:rsidR="003A4220" w:rsidRPr="005C0E48" w14:paraId="29BC44C5" w14:textId="77777777" w:rsidTr="00F8790A">
        <w:tc>
          <w:tcPr>
            <w:tcW w:w="647" w:type="dxa"/>
          </w:tcPr>
          <w:p w14:paraId="640FFC23" w14:textId="77777777" w:rsidR="003A4220" w:rsidRPr="005C0E48" w:rsidRDefault="003A4220" w:rsidP="00887972">
            <w:pPr>
              <w:spacing w:before="0"/>
              <w:ind w:left="0" w:firstLine="0"/>
              <w:contextualSpacing/>
            </w:pPr>
            <w:r w:rsidRPr="005C0E48">
              <w:t>12.</w:t>
            </w:r>
          </w:p>
        </w:tc>
        <w:tc>
          <w:tcPr>
            <w:tcW w:w="1871" w:type="dxa"/>
          </w:tcPr>
          <w:p w14:paraId="5448C526" w14:textId="77777777" w:rsidR="003A4220" w:rsidRPr="005C0E48" w:rsidRDefault="003A4220" w:rsidP="00887972">
            <w:pPr>
              <w:spacing w:before="0"/>
              <w:ind w:left="0" w:firstLine="0"/>
              <w:contextualSpacing/>
            </w:pPr>
            <w:r w:rsidRPr="005C0E48">
              <w:t>AKB6</w:t>
            </w:r>
          </w:p>
        </w:tc>
        <w:tc>
          <w:tcPr>
            <w:tcW w:w="2722" w:type="dxa"/>
          </w:tcPr>
          <w:p w14:paraId="06C01501" w14:textId="77777777" w:rsidR="003A4220" w:rsidRPr="005C0E48" w:rsidRDefault="003A4220" w:rsidP="00887972">
            <w:pPr>
              <w:spacing w:before="0"/>
              <w:ind w:left="0" w:firstLine="0"/>
              <w:contextualSpacing/>
            </w:pPr>
            <w:r w:rsidRPr="005C0E48">
              <w:t>Inkarinė</w:t>
            </w:r>
          </w:p>
        </w:tc>
        <w:tc>
          <w:tcPr>
            <w:tcW w:w="1436" w:type="dxa"/>
          </w:tcPr>
          <w:p w14:paraId="11F284CF" w14:textId="77777777" w:rsidR="003A4220" w:rsidRPr="005C0E48" w:rsidRDefault="003A4220" w:rsidP="00887972">
            <w:pPr>
              <w:spacing w:before="0"/>
              <w:ind w:left="0" w:firstLine="0"/>
              <w:contextualSpacing/>
            </w:pPr>
            <w:r w:rsidRPr="005C0E48">
              <w:t>3,34</w:t>
            </w:r>
          </w:p>
        </w:tc>
        <w:tc>
          <w:tcPr>
            <w:tcW w:w="1559" w:type="dxa"/>
          </w:tcPr>
          <w:p w14:paraId="1FDDAA94" w14:textId="77777777" w:rsidR="003A4220" w:rsidRPr="005C0E48" w:rsidRDefault="003A4220" w:rsidP="00887972">
            <w:pPr>
              <w:spacing w:before="0"/>
              <w:ind w:left="0" w:firstLine="0"/>
              <w:contextualSpacing/>
            </w:pPr>
            <w:r w:rsidRPr="005C0E48">
              <w:t>110</w:t>
            </w:r>
          </w:p>
        </w:tc>
        <w:tc>
          <w:tcPr>
            <w:tcW w:w="1512" w:type="dxa"/>
          </w:tcPr>
          <w:p w14:paraId="15E5BE25" w14:textId="77777777" w:rsidR="003A4220" w:rsidRPr="005C0E48" w:rsidRDefault="003A4220" w:rsidP="00887972">
            <w:pPr>
              <w:spacing w:before="0"/>
              <w:ind w:left="0" w:firstLine="0"/>
              <w:contextualSpacing/>
            </w:pPr>
            <w:r w:rsidRPr="005C0E48">
              <w:t>32,9</w:t>
            </w:r>
          </w:p>
        </w:tc>
      </w:tr>
      <w:tr w:rsidR="003A4220" w:rsidRPr="005C0E48" w14:paraId="62070E39" w14:textId="77777777" w:rsidTr="00F8790A">
        <w:tc>
          <w:tcPr>
            <w:tcW w:w="647" w:type="dxa"/>
          </w:tcPr>
          <w:p w14:paraId="36A6FD4D" w14:textId="77777777" w:rsidR="003A4220" w:rsidRPr="005C0E48" w:rsidRDefault="003A4220" w:rsidP="00887972">
            <w:pPr>
              <w:spacing w:before="0"/>
              <w:ind w:left="0" w:firstLine="0"/>
              <w:contextualSpacing/>
            </w:pPr>
            <w:r w:rsidRPr="005C0E48">
              <w:t>13.</w:t>
            </w:r>
          </w:p>
        </w:tc>
        <w:tc>
          <w:tcPr>
            <w:tcW w:w="1871" w:type="dxa"/>
          </w:tcPr>
          <w:p w14:paraId="3F50549B" w14:textId="77777777" w:rsidR="003A4220" w:rsidRPr="005C0E48" w:rsidRDefault="003A4220" w:rsidP="00887972">
            <w:pPr>
              <w:spacing w:before="0"/>
              <w:ind w:left="0" w:firstLine="0"/>
              <w:contextualSpacing/>
            </w:pPr>
            <w:r w:rsidRPr="005C0E48">
              <w:t>AKB8</w:t>
            </w:r>
          </w:p>
        </w:tc>
        <w:tc>
          <w:tcPr>
            <w:tcW w:w="2722" w:type="dxa"/>
          </w:tcPr>
          <w:p w14:paraId="07CA8BCA" w14:textId="77777777" w:rsidR="003A4220" w:rsidRPr="005C0E48" w:rsidRDefault="003A4220" w:rsidP="00887972">
            <w:pPr>
              <w:spacing w:before="0"/>
              <w:ind w:left="0" w:firstLine="0"/>
              <w:contextualSpacing/>
            </w:pPr>
            <w:r w:rsidRPr="005C0E48">
              <w:t>Inkarinė</w:t>
            </w:r>
          </w:p>
        </w:tc>
        <w:tc>
          <w:tcPr>
            <w:tcW w:w="1436" w:type="dxa"/>
          </w:tcPr>
          <w:p w14:paraId="006170D2" w14:textId="77777777" w:rsidR="003A4220" w:rsidRPr="005C0E48" w:rsidRDefault="003A4220" w:rsidP="00887972">
            <w:pPr>
              <w:spacing w:before="0"/>
              <w:ind w:left="0" w:firstLine="0"/>
              <w:contextualSpacing/>
            </w:pPr>
            <w:r w:rsidRPr="005C0E48">
              <w:t>4,32</w:t>
            </w:r>
          </w:p>
        </w:tc>
        <w:tc>
          <w:tcPr>
            <w:tcW w:w="1559" w:type="dxa"/>
          </w:tcPr>
          <w:p w14:paraId="3531D0C0" w14:textId="77777777" w:rsidR="003A4220" w:rsidRPr="005C0E48" w:rsidRDefault="003A4220" w:rsidP="00887972">
            <w:pPr>
              <w:spacing w:before="0"/>
              <w:ind w:left="0" w:firstLine="0"/>
              <w:contextualSpacing/>
            </w:pPr>
            <w:r w:rsidRPr="005C0E48">
              <w:t>121</w:t>
            </w:r>
          </w:p>
        </w:tc>
        <w:tc>
          <w:tcPr>
            <w:tcW w:w="1512" w:type="dxa"/>
          </w:tcPr>
          <w:p w14:paraId="532232E3" w14:textId="77777777" w:rsidR="003A4220" w:rsidRPr="005C0E48" w:rsidRDefault="003A4220" w:rsidP="00887972">
            <w:pPr>
              <w:spacing w:before="0"/>
              <w:ind w:left="0" w:firstLine="0"/>
              <w:contextualSpacing/>
            </w:pPr>
            <w:r w:rsidRPr="005C0E48">
              <w:t>28,0</w:t>
            </w:r>
          </w:p>
        </w:tc>
      </w:tr>
      <w:tr w:rsidR="003A4220" w:rsidRPr="005C0E48" w14:paraId="5EEA4ABA" w14:textId="77777777" w:rsidTr="00F8790A">
        <w:tc>
          <w:tcPr>
            <w:tcW w:w="647" w:type="dxa"/>
          </w:tcPr>
          <w:p w14:paraId="43B97FCB" w14:textId="77777777" w:rsidR="003A4220" w:rsidRPr="005C0E48" w:rsidRDefault="003A4220" w:rsidP="00887972">
            <w:pPr>
              <w:spacing w:before="0"/>
              <w:ind w:left="0" w:firstLine="0"/>
              <w:contextualSpacing/>
            </w:pPr>
            <w:r w:rsidRPr="005C0E48">
              <w:t>14.</w:t>
            </w:r>
          </w:p>
        </w:tc>
        <w:tc>
          <w:tcPr>
            <w:tcW w:w="1871" w:type="dxa"/>
          </w:tcPr>
          <w:p w14:paraId="3E68557B" w14:textId="77777777" w:rsidR="003A4220" w:rsidRPr="005C0E48" w:rsidRDefault="003A4220" w:rsidP="00887972">
            <w:pPr>
              <w:spacing w:before="0"/>
              <w:ind w:left="0" w:firstLine="0"/>
              <w:contextualSpacing/>
            </w:pPr>
            <w:r w:rsidRPr="005C0E48">
              <w:t>ALA6</w:t>
            </w:r>
          </w:p>
        </w:tc>
        <w:tc>
          <w:tcPr>
            <w:tcW w:w="2722" w:type="dxa"/>
          </w:tcPr>
          <w:p w14:paraId="43A41524" w14:textId="77777777" w:rsidR="003A4220" w:rsidRPr="005C0E48" w:rsidRDefault="003A4220" w:rsidP="00887972">
            <w:pPr>
              <w:spacing w:before="0"/>
              <w:ind w:left="0" w:firstLine="0"/>
              <w:contextualSpacing/>
            </w:pPr>
            <w:r w:rsidRPr="005C0E48">
              <w:t>Inkarinė</w:t>
            </w:r>
          </w:p>
        </w:tc>
        <w:tc>
          <w:tcPr>
            <w:tcW w:w="1436" w:type="dxa"/>
          </w:tcPr>
          <w:p w14:paraId="08CBEE88" w14:textId="77777777" w:rsidR="003A4220" w:rsidRPr="005C0E48" w:rsidRDefault="003A4220" w:rsidP="00887972">
            <w:pPr>
              <w:spacing w:before="0"/>
              <w:ind w:left="0" w:firstLine="0"/>
              <w:contextualSpacing/>
            </w:pPr>
            <w:r w:rsidRPr="005C0E48">
              <w:t>3,91</w:t>
            </w:r>
          </w:p>
        </w:tc>
        <w:tc>
          <w:tcPr>
            <w:tcW w:w="1559" w:type="dxa"/>
          </w:tcPr>
          <w:p w14:paraId="128A92D4" w14:textId="77777777" w:rsidR="003A4220" w:rsidRPr="005C0E48" w:rsidRDefault="003A4220" w:rsidP="00887972">
            <w:pPr>
              <w:spacing w:before="0"/>
              <w:ind w:left="0" w:firstLine="0"/>
              <w:contextualSpacing/>
            </w:pPr>
            <w:r w:rsidRPr="005C0E48">
              <w:t>121</w:t>
            </w:r>
          </w:p>
        </w:tc>
        <w:tc>
          <w:tcPr>
            <w:tcW w:w="1512" w:type="dxa"/>
          </w:tcPr>
          <w:p w14:paraId="692F8410" w14:textId="77777777" w:rsidR="003A4220" w:rsidRPr="005C0E48" w:rsidRDefault="003A4220" w:rsidP="00887972">
            <w:pPr>
              <w:spacing w:before="0"/>
              <w:ind w:left="0" w:firstLine="0"/>
              <w:contextualSpacing/>
            </w:pPr>
            <w:r w:rsidRPr="005C0E48">
              <w:t>30,9</w:t>
            </w:r>
          </w:p>
        </w:tc>
      </w:tr>
      <w:tr w:rsidR="003A4220" w:rsidRPr="005C0E48" w14:paraId="4A72FF6C" w14:textId="77777777" w:rsidTr="00F8790A">
        <w:tc>
          <w:tcPr>
            <w:tcW w:w="647" w:type="dxa"/>
          </w:tcPr>
          <w:p w14:paraId="5D41B782" w14:textId="77777777" w:rsidR="003A4220" w:rsidRPr="005C0E48" w:rsidRDefault="003A4220" w:rsidP="00887972">
            <w:pPr>
              <w:spacing w:before="0"/>
              <w:ind w:left="0" w:firstLine="0"/>
              <w:contextualSpacing/>
            </w:pPr>
            <w:r w:rsidRPr="005C0E48">
              <w:t>15.</w:t>
            </w:r>
          </w:p>
        </w:tc>
        <w:tc>
          <w:tcPr>
            <w:tcW w:w="1871" w:type="dxa"/>
          </w:tcPr>
          <w:p w14:paraId="3D29CC52" w14:textId="77777777" w:rsidR="003A4220" w:rsidRPr="005C0E48" w:rsidRDefault="003A4220" w:rsidP="00887972">
            <w:pPr>
              <w:spacing w:before="0"/>
              <w:ind w:left="0" w:firstLine="0"/>
              <w:contextualSpacing/>
            </w:pPr>
            <w:r w:rsidRPr="005C0E48">
              <w:t>A5LA6</w:t>
            </w:r>
          </w:p>
        </w:tc>
        <w:tc>
          <w:tcPr>
            <w:tcW w:w="2722" w:type="dxa"/>
          </w:tcPr>
          <w:p w14:paraId="07903451" w14:textId="77777777" w:rsidR="003A4220" w:rsidRPr="005C0E48" w:rsidRDefault="003A4220" w:rsidP="00887972">
            <w:pPr>
              <w:spacing w:before="0"/>
              <w:ind w:left="0" w:firstLine="0"/>
              <w:contextualSpacing/>
            </w:pPr>
            <w:r w:rsidRPr="005C0E48">
              <w:t>Inkarinė</w:t>
            </w:r>
          </w:p>
        </w:tc>
        <w:tc>
          <w:tcPr>
            <w:tcW w:w="1436" w:type="dxa"/>
          </w:tcPr>
          <w:p w14:paraId="4233C8B0" w14:textId="77777777" w:rsidR="003A4220" w:rsidRPr="005C0E48" w:rsidRDefault="003A4220" w:rsidP="00887972">
            <w:pPr>
              <w:spacing w:before="0"/>
              <w:ind w:left="0" w:firstLine="0"/>
              <w:contextualSpacing/>
            </w:pPr>
            <w:r w:rsidRPr="005C0E48">
              <w:t>6,44</w:t>
            </w:r>
          </w:p>
        </w:tc>
        <w:tc>
          <w:tcPr>
            <w:tcW w:w="1559" w:type="dxa"/>
          </w:tcPr>
          <w:p w14:paraId="57A6E9CB" w14:textId="77777777" w:rsidR="003A4220" w:rsidRPr="005C0E48" w:rsidRDefault="003A4220" w:rsidP="00887972">
            <w:pPr>
              <w:spacing w:before="0"/>
              <w:ind w:left="0" w:firstLine="0"/>
              <w:contextualSpacing/>
            </w:pPr>
            <w:r w:rsidRPr="005C0E48">
              <w:t>174</w:t>
            </w:r>
          </w:p>
        </w:tc>
        <w:tc>
          <w:tcPr>
            <w:tcW w:w="1512" w:type="dxa"/>
          </w:tcPr>
          <w:p w14:paraId="3963F321" w14:textId="77777777" w:rsidR="003A4220" w:rsidRPr="005C0E48" w:rsidRDefault="003A4220" w:rsidP="00887972">
            <w:pPr>
              <w:spacing w:before="0"/>
              <w:ind w:left="0" w:firstLine="0"/>
              <w:contextualSpacing/>
            </w:pPr>
            <w:r w:rsidRPr="005C0E48">
              <w:t>27,0</w:t>
            </w:r>
          </w:p>
        </w:tc>
      </w:tr>
      <w:tr w:rsidR="003A4220" w:rsidRPr="005C0E48" w14:paraId="655431B6" w14:textId="77777777" w:rsidTr="00F8790A">
        <w:tc>
          <w:tcPr>
            <w:tcW w:w="647" w:type="dxa"/>
          </w:tcPr>
          <w:p w14:paraId="38BDA22F" w14:textId="77777777" w:rsidR="003A4220" w:rsidRPr="005C0E48" w:rsidRDefault="003A4220" w:rsidP="00887972">
            <w:pPr>
              <w:spacing w:before="0"/>
              <w:ind w:left="0" w:firstLine="0"/>
              <w:contextualSpacing/>
            </w:pPr>
            <w:r w:rsidRPr="005C0E48">
              <w:t>16.</w:t>
            </w:r>
          </w:p>
        </w:tc>
        <w:tc>
          <w:tcPr>
            <w:tcW w:w="1871" w:type="dxa"/>
          </w:tcPr>
          <w:p w14:paraId="5E03B7A5" w14:textId="77777777" w:rsidR="003A4220" w:rsidRPr="005C0E48" w:rsidRDefault="003A4220" w:rsidP="00887972">
            <w:pPr>
              <w:spacing w:before="0"/>
              <w:ind w:left="0" w:firstLine="0"/>
              <w:contextualSpacing/>
            </w:pPr>
            <w:r w:rsidRPr="005C0E48">
              <w:t>A3LA6</w:t>
            </w:r>
          </w:p>
        </w:tc>
        <w:tc>
          <w:tcPr>
            <w:tcW w:w="2722" w:type="dxa"/>
          </w:tcPr>
          <w:p w14:paraId="4FA91539" w14:textId="77777777" w:rsidR="003A4220" w:rsidRPr="005C0E48" w:rsidRDefault="003A4220" w:rsidP="00887972">
            <w:pPr>
              <w:spacing w:before="0"/>
              <w:ind w:left="0" w:firstLine="0"/>
              <w:contextualSpacing/>
            </w:pPr>
            <w:r w:rsidRPr="005C0E48">
              <w:t>Inkarinė</w:t>
            </w:r>
          </w:p>
        </w:tc>
        <w:tc>
          <w:tcPr>
            <w:tcW w:w="1436" w:type="dxa"/>
          </w:tcPr>
          <w:p w14:paraId="24A01535" w14:textId="77777777" w:rsidR="003A4220" w:rsidRPr="005C0E48" w:rsidRDefault="003A4220" w:rsidP="00887972">
            <w:pPr>
              <w:spacing w:before="0"/>
              <w:ind w:left="0" w:firstLine="0"/>
              <w:contextualSpacing/>
            </w:pPr>
            <w:r w:rsidRPr="005C0E48">
              <w:t>5,94</w:t>
            </w:r>
          </w:p>
        </w:tc>
        <w:tc>
          <w:tcPr>
            <w:tcW w:w="1559" w:type="dxa"/>
          </w:tcPr>
          <w:p w14:paraId="2C5A6281" w14:textId="77777777" w:rsidR="003A4220" w:rsidRPr="005C0E48" w:rsidRDefault="003A4220" w:rsidP="00887972">
            <w:pPr>
              <w:spacing w:before="0"/>
              <w:ind w:left="0" w:firstLine="0"/>
              <w:contextualSpacing/>
            </w:pPr>
            <w:r w:rsidRPr="005C0E48">
              <w:t>161</w:t>
            </w:r>
          </w:p>
        </w:tc>
        <w:tc>
          <w:tcPr>
            <w:tcW w:w="1512" w:type="dxa"/>
          </w:tcPr>
          <w:p w14:paraId="2281B6F2" w14:textId="77777777" w:rsidR="003A4220" w:rsidRPr="005C0E48" w:rsidRDefault="003A4220" w:rsidP="00887972">
            <w:pPr>
              <w:spacing w:before="0"/>
              <w:ind w:left="0" w:firstLine="0"/>
              <w:contextualSpacing/>
            </w:pPr>
            <w:r w:rsidRPr="005C0E48">
              <w:t>27,1</w:t>
            </w:r>
          </w:p>
        </w:tc>
      </w:tr>
      <w:tr w:rsidR="003A4220" w:rsidRPr="005C0E48" w14:paraId="27951F8B" w14:textId="77777777" w:rsidTr="00F8790A">
        <w:tc>
          <w:tcPr>
            <w:tcW w:w="647" w:type="dxa"/>
          </w:tcPr>
          <w:p w14:paraId="6A03FE1D" w14:textId="77777777" w:rsidR="003A4220" w:rsidRPr="005C0E48" w:rsidRDefault="003A4220" w:rsidP="00887972">
            <w:pPr>
              <w:spacing w:before="0"/>
              <w:ind w:left="0" w:firstLine="0"/>
              <w:contextualSpacing/>
            </w:pPr>
            <w:r w:rsidRPr="005C0E48">
              <w:t>17.</w:t>
            </w:r>
          </w:p>
        </w:tc>
        <w:tc>
          <w:tcPr>
            <w:tcW w:w="1871" w:type="dxa"/>
          </w:tcPr>
          <w:p w14:paraId="36388710" w14:textId="77777777" w:rsidR="003A4220" w:rsidRPr="005C0E48" w:rsidRDefault="003A4220" w:rsidP="00887972">
            <w:pPr>
              <w:spacing w:before="0"/>
              <w:ind w:left="0" w:firstLine="0"/>
              <w:contextualSpacing/>
            </w:pPr>
            <w:r w:rsidRPr="005C0E48">
              <w:t>ALB6-1</w:t>
            </w:r>
          </w:p>
        </w:tc>
        <w:tc>
          <w:tcPr>
            <w:tcW w:w="2722" w:type="dxa"/>
          </w:tcPr>
          <w:p w14:paraId="31A23333" w14:textId="77777777" w:rsidR="003A4220" w:rsidRPr="005C0E48" w:rsidRDefault="003A4220" w:rsidP="00887972">
            <w:pPr>
              <w:spacing w:before="0"/>
              <w:ind w:left="0" w:firstLine="0"/>
              <w:contextualSpacing/>
            </w:pPr>
            <w:r w:rsidRPr="005C0E48">
              <w:t>Inkarinė</w:t>
            </w:r>
          </w:p>
        </w:tc>
        <w:tc>
          <w:tcPr>
            <w:tcW w:w="1436" w:type="dxa"/>
          </w:tcPr>
          <w:p w14:paraId="369302D2" w14:textId="77777777" w:rsidR="003A4220" w:rsidRPr="005C0E48" w:rsidRDefault="003A4220" w:rsidP="00887972">
            <w:pPr>
              <w:spacing w:before="0"/>
              <w:ind w:left="0" w:firstLine="0"/>
              <w:contextualSpacing/>
            </w:pPr>
            <w:r w:rsidRPr="005C0E48">
              <w:t>5,35</w:t>
            </w:r>
          </w:p>
        </w:tc>
        <w:tc>
          <w:tcPr>
            <w:tcW w:w="1559" w:type="dxa"/>
          </w:tcPr>
          <w:p w14:paraId="40DFFD38" w14:textId="77777777" w:rsidR="003A4220" w:rsidRPr="005C0E48" w:rsidRDefault="003A4220" w:rsidP="00887972">
            <w:pPr>
              <w:spacing w:before="0"/>
              <w:ind w:left="0" w:firstLine="0"/>
              <w:contextualSpacing/>
            </w:pPr>
            <w:r w:rsidRPr="005C0E48">
              <w:t>177</w:t>
            </w:r>
          </w:p>
        </w:tc>
        <w:tc>
          <w:tcPr>
            <w:tcW w:w="1512" w:type="dxa"/>
          </w:tcPr>
          <w:p w14:paraId="6C021965" w14:textId="77777777" w:rsidR="003A4220" w:rsidRPr="005C0E48" w:rsidRDefault="003A4220" w:rsidP="00887972">
            <w:pPr>
              <w:spacing w:before="0"/>
              <w:ind w:left="0" w:firstLine="0"/>
              <w:contextualSpacing/>
            </w:pPr>
            <w:r w:rsidRPr="005C0E48">
              <w:t>33,1</w:t>
            </w:r>
          </w:p>
        </w:tc>
      </w:tr>
      <w:tr w:rsidR="003A4220" w:rsidRPr="005C0E48" w14:paraId="7033465C" w14:textId="77777777" w:rsidTr="00F8790A">
        <w:tc>
          <w:tcPr>
            <w:tcW w:w="647" w:type="dxa"/>
          </w:tcPr>
          <w:p w14:paraId="1EE7E80C" w14:textId="77777777" w:rsidR="003A4220" w:rsidRPr="005C0E48" w:rsidRDefault="003A4220" w:rsidP="00887972">
            <w:pPr>
              <w:spacing w:before="0"/>
              <w:ind w:left="0" w:firstLine="0"/>
              <w:contextualSpacing/>
            </w:pPr>
            <w:r w:rsidRPr="005C0E48">
              <w:t>18.</w:t>
            </w:r>
          </w:p>
        </w:tc>
        <w:tc>
          <w:tcPr>
            <w:tcW w:w="1871" w:type="dxa"/>
          </w:tcPr>
          <w:p w14:paraId="41BDD1F3" w14:textId="77777777" w:rsidR="003A4220" w:rsidRPr="005C0E48" w:rsidRDefault="003A4220" w:rsidP="00887972">
            <w:pPr>
              <w:spacing w:before="0"/>
              <w:ind w:left="0" w:firstLine="0"/>
              <w:contextualSpacing/>
            </w:pPr>
            <w:r w:rsidRPr="005C0E48">
              <w:t>A3LB6-1</w:t>
            </w:r>
          </w:p>
        </w:tc>
        <w:tc>
          <w:tcPr>
            <w:tcW w:w="2722" w:type="dxa"/>
          </w:tcPr>
          <w:p w14:paraId="2A2C3CF5" w14:textId="77777777" w:rsidR="003A4220" w:rsidRPr="005C0E48" w:rsidRDefault="003A4220" w:rsidP="00887972">
            <w:pPr>
              <w:spacing w:before="0"/>
              <w:ind w:left="0" w:firstLine="0"/>
              <w:contextualSpacing/>
            </w:pPr>
            <w:r w:rsidRPr="005C0E48">
              <w:t>Inkarinė</w:t>
            </w:r>
          </w:p>
        </w:tc>
        <w:tc>
          <w:tcPr>
            <w:tcW w:w="1436" w:type="dxa"/>
          </w:tcPr>
          <w:p w14:paraId="7E2B4922" w14:textId="77777777" w:rsidR="003A4220" w:rsidRPr="005C0E48" w:rsidRDefault="003A4220" w:rsidP="00887972">
            <w:pPr>
              <w:spacing w:before="0"/>
              <w:ind w:left="0" w:firstLine="0"/>
              <w:contextualSpacing/>
            </w:pPr>
            <w:r w:rsidRPr="005C0E48">
              <w:t>6,9</w:t>
            </w:r>
          </w:p>
        </w:tc>
        <w:tc>
          <w:tcPr>
            <w:tcW w:w="1559" w:type="dxa"/>
          </w:tcPr>
          <w:p w14:paraId="5DA19E27" w14:textId="77777777" w:rsidR="003A4220" w:rsidRPr="005C0E48" w:rsidRDefault="003A4220" w:rsidP="00887972">
            <w:pPr>
              <w:spacing w:before="0"/>
              <w:ind w:left="0" w:firstLine="0"/>
              <w:contextualSpacing/>
            </w:pPr>
            <w:r w:rsidRPr="005C0E48">
              <w:t>212</w:t>
            </w:r>
          </w:p>
        </w:tc>
        <w:tc>
          <w:tcPr>
            <w:tcW w:w="1512" w:type="dxa"/>
          </w:tcPr>
          <w:p w14:paraId="1C3D214D" w14:textId="77777777" w:rsidR="003A4220" w:rsidRPr="005C0E48" w:rsidRDefault="003A4220" w:rsidP="00887972">
            <w:pPr>
              <w:spacing w:before="0"/>
              <w:ind w:left="0" w:firstLine="0"/>
              <w:contextualSpacing/>
            </w:pPr>
            <w:r w:rsidRPr="005C0E48">
              <w:t>30,7</w:t>
            </w:r>
          </w:p>
        </w:tc>
      </w:tr>
      <w:tr w:rsidR="003A4220" w:rsidRPr="005C0E48" w14:paraId="6F70F6E3" w14:textId="77777777" w:rsidTr="00F8790A">
        <w:tc>
          <w:tcPr>
            <w:tcW w:w="647" w:type="dxa"/>
          </w:tcPr>
          <w:p w14:paraId="7A1F2AE2" w14:textId="77777777" w:rsidR="003A4220" w:rsidRPr="005C0E48" w:rsidRDefault="003A4220" w:rsidP="00887972">
            <w:pPr>
              <w:spacing w:before="0"/>
              <w:ind w:left="0" w:firstLine="0"/>
              <w:contextualSpacing/>
            </w:pPr>
            <w:r w:rsidRPr="005C0E48">
              <w:t>19.</w:t>
            </w:r>
          </w:p>
        </w:tc>
        <w:tc>
          <w:tcPr>
            <w:tcW w:w="1871" w:type="dxa"/>
          </w:tcPr>
          <w:p w14:paraId="18BD1CDC" w14:textId="77777777" w:rsidR="003A4220" w:rsidRPr="005C0E48" w:rsidRDefault="003A4220" w:rsidP="00887972">
            <w:pPr>
              <w:spacing w:before="0"/>
              <w:ind w:left="0" w:firstLine="0"/>
              <w:contextualSpacing/>
            </w:pPr>
            <w:r w:rsidRPr="005C0E48">
              <w:t>ALB8-1</w:t>
            </w:r>
          </w:p>
        </w:tc>
        <w:tc>
          <w:tcPr>
            <w:tcW w:w="2722" w:type="dxa"/>
          </w:tcPr>
          <w:p w14:paraId="2A08E809" w14:textId="77777777" w:rsidR="003A4220" w:rsidRPr="005C0E48" w:rsidRDefault="003A4220" w:rsidP="00887972">
            <w:pPr>
              <w:spacing w:before="0"/>
              <w:ind w:left="0" w:firstLine="0"/>
              <w:contextualSpacing/>
            </w:pPr>
            <w:r w:rsidRPr="005C0E48">
              <w:t>Inkarinė</w:t>
            </w:r>
          </w:p>
        </w:tc>
        <w:tc>
          <w:tcPr>
            <w:tcW w:w="1436" w:type="dxa"/>
          </w:tcPr>
          <w:p w14:paraId="32BA5904" w14:textId="77777777" w:rsidR="003A4220" w:rsidRPr="005C0E48" w:rsidRDefault="003A4220" w:rsidP="00887972">
            <w:pPr>
              <w:spacing w:before="0"/>
              <w:ind w:left="0" w:firstLine="0"/>
              <w:contextualSpacing/>
            </w:pPr>
            <w:r w:rsidRPr="005C0E48">
              <w:t>5,33</w:t>
            </w:r>
          </w:p>
        </w:tc>
        <w:tc>
          <w:tcPr>
            <w:tcW w:w="1559" w:type="dxa"/>
          </w:tcPr>
          <w:p w14:paraId="31F5CDB0" w14:textId="77777777" w:rsidR="003A4220" w:rsidRPr="005C0E48" w:rsidRDefault="003A4220" w:rsidP="00887972">
            <w:pPr>
              <w:spacing w:before="0"/>
              <w:ind w:left="0" w:firstLine="0"/>
              <w:contextualSpacing/>
            </w:pPr>
            <w:r w:rsidRPr="005C0E48">
              <w:t>164</w:t>
            </w:r>
          </w:p>
        </w:tc>
        <w:tc>
          <w:tcPr>
            <w:tcW w:w="1512" w:type="dxa"/>
          </w:tcPr>
          <w:p w14:paraId="3DE0AD9B" w14:textId="77777777" w:rsidR="003A4220" w:rsidRPr="005C0E48" w:rsidRDefault="003A4220" w:rsidP="00887972">
            <w:pPr>
              <w:spacing w:before="0"/>
              <w:ind w:left="0" w:firstLine="0"/>
              <w:contextualSpacing/>
            </w:pPr>
            <w:r w:rsidRPr="005C0E48">
              <w:t>30,8</w:t>
            </w:r>
          </w:p>
        </w:tc>
      </w:tr>
      <w:tr w:rsidR="003A4220" w:rsidRPr="005C0E48" w14:paraId="1E582B87" w14:textId="77777777" w:rsidTr="00F8790A">
        <w:tc>
          <w:tcPr>
            <w:tcW w:w="647" w:type="dxa"/>
          </w:tcPr>
          <w:p w14:paraId="5BBC4BAA" w14:textId="77777777" w:rsidR="003A4220" w:rsidRPr="005C0E48" w:rsidRDefault="003A4220" w:rsidP="00887972">
            <w:pPr>
              <w:spacing w:before="0"/>
              <w:ind w:left="0" w:firstLine="0"/>
              <w:contextualSpacing/>
            </w:pPr>
            <w:r w:rsidRPr="005C0E48">
              <w:t>20.</w:t>
            </w:r>
          </w:p>
        </w:tc>
        <w:tc>
          <w:tcPr>
            <w:tcW w:w="1871" w:type="dxa"/>
          </w:tcPr>
          <w:p w14:paraId="61AF937F" w14:textId="77777777" w:rsidR="003A4220" w:rsidRPr="005C0E48" w:rsidRDefault="003A4220" w:rsidP="00887972">
            <w:pPr>
              <w:spacing w:before="0"/>
              <w:ind w:left="0" w:firstLine="0"/>
              <w:contextualSpacing/>
            </w:pPr>
            <w:r w:rsidRPr="005C0E48">
              <w:t>A3LB8-1</w:t>
            </w:r>
          </w:p>
        </w:tc>
        <w:tc>
          <w:tcPr>
            <w:tcW w:w="2722" w:type="dxa"/>
          </w:tcPr>
          <w:p w14:paraId="27BA47B4" w14:textId="77777777" w:rsidR="003A4220" w:rsidRPr="005C0E48" w:rsidRDefault="003A4220" w:rsidP="00887972">
            <w:pPr>
              <w:spacing w:before="0"/>
              <w:ind w:left="0" w:firstLine="0"/>
              <w:contextualSpacing/>
            </w:pPr>
            <w:r w:rsidRPr="005C0E48">
              <w:t>Inkarinė</w:t>
            </w:r>
          </w:p>
        </w:tc>
        <w:tc>
          <w:tcPr>
            <w:tcW w:w="1436" w:type="dxa"/>
          </w:tcPr>
          <w:p w14:paraId="305D92B1" w14:textId="77777777" w:rsidR="003A4220" w:rsidRPr="005C0E48" w:rsidRDefault="003A4220" w:rsidP="00887972">
            <w:pPr>
              <w:spacing w:before="0"/>
              <w:ind w:left="0" w:firstLine="0"/>
              <w:contextualSpacing/>
            </w:pPr>
            <w:r w:rsidRPr="005C0E48">
              <w:t>6,92</w:t>
            </w:r>
          </w:p>
        </w:tc>
        <w:tc>
          <w:tcPr>
            <w:tcW w:w="1559" w:type="dxa"/>
          </w:tcPr>
          <w:p w14:paraId="10D16306" w14:textId="77777777" w:rsidR="003A4220" w:rsidRPr="005C0E48" w:rsidRDefault="003A4220" w:rsidP="00887972">
            <w:pPr>
              <w:spacing w:before="0"/>
              <w:ind w:left="0" w:firstLine="0"/>
              <w:contextualSpacing/>
            </w:pPr>
            <w:r w:rsidRPr="005C0E48">
              <w:t>198</w:t>
            </w:r>
          </w:p>
        </w:tc>
        <w:tc>
          <w:tcPr>
            <w:tcW w:w="1512" w:type="dxa"/>
          </w:tcPr>
          <w:p w14:paraId="4BD0A509" w14:textId="77777777" w:rsidR="003A4220" w:rsidRPr="005C0E48" w:rsidRDefault="003A4220" w:rsidP="00887972">
            <w:pPr>
              <w:spacing w:before="0"/>
              <w:ind w:left="0" w:firstLine="0"/>
              <w:contextualSpacing/>
            </w:pPr>
            <w:r w:rsidRPr="005C0E48">
              <w:t>28,6</w:t>
            </w:r>
          </w:p>
        </w:tc>
      </w:tr>
      <w:tr w:rsidR="003A4220" w:rsidRPr="005C0E48" w14:paraId="1B5FA718" w14:textId="77777777" w:rsidTr="00F8790A">
        <w:tc>
          <w:tcPr>
            <w:tcW w:w="647" w:type="dxa"/>
          </w:tcPr>
          <w:p w14:paraId="378AAB0B" w14:textId="77777777" w:rsidR="003A4220" w:rsidRPr="005C0E48" w:rsidRDefault="003A4220" w:rsidP="00887972">
            <w:pPr>
              <w:spacing w:before="0"/>
              <w:ind w:left="0" w:firstLine="0"/>
              <w:contextualSpacing/>
            </w:pPr>
            <w:r w:rsidRPr="005C0E48">
              <w:t>21.</w:t>
            </w:r>
          </w:p>
        </w:tc>
        <w:tc>
          <w:tcPr>
            <w:tcW w:w="1871" w:type="dxa"/>
          </w:tcPr>
          <w:p w14:paraId="5DD08608" w14:textId="77777777" w:rsidR="003A4220" w:rsidRPr="005C0E48" w:rsidRDefault="003A4220" w:rsidP="00887972">
            <w:pPr>
              <w:spacing w:before="0"/>
              <w:ind w:left="0" w:firstLine="0"/>
              <w:contextualSpacing/>
            </w:pPr>
            <w:r w:rsidRPr="005C0E48">
              <w:t>A6LB8-1</w:t>
            </w:r>
          </w:p>
        </w:tc>
        <w:tc>
          <w:tcPr>
            <w:tcW w:w="2722" w:type="dxa"/>
          </w:tcPr>
          <w:p w14:paraId="23B2D439" w14:textId="77777777" w:rsidR="003A4220" w:rsidRPr="005C0E48" w:rsidRDefault="003A4220" w:rsidP="00887972">
            <w:pPr>
              <w:spacing w:before="0"/>
              <w:ind w:left="0" w:firstLine="0"/>
              <w:contextualSpacing/>
            </w:pPr>
            <w:r w:rsidRPr="005C0E48">
              <w:t>Inkarinė</w:t>
            </w:r>
          </w:p>
        </w:tc>
        <w:tc>
          <w:tcPr>
            <w:tcW w:w="1436" w:type="dxa"/>
          </w:tcPr>
          <w:p w14:paraId="1E845717" w14:textId="77777777" w:rsidR="003A4220" w:rsidRPr="005C0E48" w:rsidRDefault="003A4220" w:rsidP="00887972">
            <w:pPr>
              <w:spacing w:before="0"/>
              <w:ind w:left="0" w:firstLine="0"/>
              <w:contextualSpacing/>
            </w:pPr>
            <w:r w:rsidRPr="005C0E48">
              <w:t>8,08</w:t>
            </w:r>
          </w:p>
        </w:tc>
        <w:tc>
          <w:tcPr>
            <w:tcW w:w="1559" w:type="dxa"/>
          </w:tcPr>
          <w:p w14:paraId="560DD2AA" w14:textId="77777777" w:rsidR="003A4220" w:rsidRPr="005C0E48" w:rsidRDefault="003A4220" w:rsidP="00887972">
            <w:pPr>
              <w:spacing w:before="0"/>
              <w:ind w:left="0" w:firstLine="0"/>
              <w:contextualSpacing/>
            </w:pPr>
            <w:r w:rsidRPr="005C0E48">
              <w:t>226</w:t>
            </w:r>
          </w:p>
        </w:tc>
        <w:tc>
          <w:tcPr>
            <w:tcW w:w="1512" w:type="dxa"/>
          </w:tcPr>
          <w:p w14:paraId="6B579E45" w14:textId="77777777" w:rsidR="003A4220" w:rsidRPr="005C0E48" w:rsidRDefault="003A4220" w:rsidP="00887972">
            <w:pPr>
              <w:spacing w:before="0"/>
              <w:ind w:left="0" w:firstLine="0"/>
              <w:contextualSpacing/>
            </w:pPr>
            <w:r w:rsidRPr="005C0E48">
              <w:t>28,0</w:t>
            </w:r>
          </w:p>
        </w:tc>
      </w:tr>
      <w:tr w:rsidR="003A4220" w:rsidRPr="005C0E48" w14:paraId="04A7CE23" w14:textId="77777777" w:rsidTr="00F8790A">
        <w:tc>
          <w:tcPr>
            <w:tcW w:w="647" w:type="dxa"/>
          </w:tcPr>
          <w:p w14:paraId="3F99F818" w14:textId="77777777" w:rsidR="003A4220" w:rsidRPr="005C0E48" w:rsidRDefault="003A4220" w:rsidP="00887972">
            <w:pPr>
              <w:spacing w:before="0"/>
              <w:ind w:left="0" w:firstLine="0"/>
              <w:contextualSpacing/>
            </w:pPr>
            <w:r w:rsidRPr="005C0E48">
              <w:t>22.</w:t>
            </w:r>
          </w:p>
        </w:tc>
        <w:tc>
          <w:tcPr>
            <w:tcW w:w="1871" w:type="dxa"/>
          </w:tcPr>
          <w:p w14:paraId="10CF894A" w14:textId="77777777" w:rsidR="003A4220" w:rsidRPr="005C0E48" w:rsidRDefault="003A4220" w:rsidP="00887972">
            <w:pPr>
              <w:spacing w:before="0"/>
              <w:ind w:left="0" w:firstLine="0"/>
              <w:contextualSpacing/>
            </w:pPr>
            <w:r w:rsidRPr="005C0E48">
              <w:t>AT</w:t>
            </w:r>
          </w:p>
        </w:tc>
        <w:tc>
          <w:tcPr>
            <w:tcW w:w="2722" w:type="dxa"/>
          </w:tcPr>
          <w:p w14:paraId="04D283D3" w14:textId="77777777" w:rsidR="003A4220" w:rsidRPr="005C0E48" w:rsidRDefault="003A4220" w:rsidP="00887972">
            <w:pPr>
              <w:spacing w:before="0"/>
              <w:ind w:left="0" w:firstLine="0"/>
              <w:contextualSpacing/>
            </w:pPr>
            <w:r w:rsidRPr="005C0E48">
              <w:t>Inkarinė</w:t>
            </w:r>
          </w:p>
        </w:tc>
        <w:tc>
          <w:tcPr>
            <w:tcW w:w="1436" w:type="dxa"/>
          </w:tcPr>
          <w:p w14:paraId="1B17E203" w14:textId="77777777" w:rsidR="003A4220" w:rsidRPr="005C0E48" w:rsidRDefault="003A4220" w:rsidP="00887972">
            <w:pPr>
              <w:spacing w:before="0"/>
              <w:ind w:left="0" w:firstLine="0"/>
              <w:contextualSpacing/>
            </w:pPr>
            <w:r w:rsidRPr="005C0E48">
              <w:t>5,16</w:t>
            </w:r>
          </w:p>
        </w:tc>
        <w:tc>
          <w:tcPr>
            <w:tcW w:w="1559" w:type="dxa"/>
          </w:tcPr>
          <w:p w14:paraId="7E4654F1" w14:textId="77777777" w:rsidR="003A4220" w:rsidRPr="005C0E48" w:rsidRDefault="003A4220" w:rsidP="00887972">
            <w:pPr>
              <w:spacing w:before="0"/>
              <w:ind w:left="0" w:firstLine="0"/>
              <w:contextualSpacing/>
            </w:pPr>
            <w:r w:rsidRPr="005C0E48">
              <w:t>195</w:t>
            </w:r>
          </w:p>
        </w:tc>
        <w:tc>
          <w:tcPr>
            <w:tcW w:w="1512" w:type="dxa"/>
          </w:tcPr>
          <w:p w14:paraId="6B35A92B" w14:textId="77777777" w:rsidR="003A4220" w:rsidRPr="005C0E48" w:rsidRDefault="003A4220" w:rsidP="00887972">
            <w:pPr>
              <w:spacing w:before="0"/>
              <w:ind w:left="0" w:firstLine="0"/>
              <w:contextualSpacing/>
            </w:pPr>
            <w:r w:rsidRPr="005C0E48">
              <w:t>37,8</w:t>
            </w:r>
          </w:p>
        </w:tc>
      </w:tr>
      <w:tr w:rsidR="003A4220" w:rsidRPr="005C0E48" w14:paraId="337A65CB" w14:textId="77777777" w:rsidTr="00F8790A">
        <w:tc>
          <w:tcPr>
            <w:tcW w:w="647" w:type="dxa"/>
          </w:tcPr>
          <w:p w14:paraId="349BBD67" w14:textId="77777777" w:rsidR="003A4220" w:rsidRPr="005C0E48" w:rsidRDefault="003A4220" w:rsidP="00887972">
            <w:pPr>
              <w:spacing w:before="0"/>
              <w:ind w:left="0" w:firstLine="0"/>
              <w:contextualSpacing/>
            </w:pPr>
            <w:r w:rsidRPr="005C0E48">
              <w:t>23.</w:t>
            </w:r>
          </w:p>
        </w:tc>
        <w:tc>
          <w:tcPr>
            <w:tcW w:w="1871" w:type="dxa"/>
          </w:tcPr>
          <w:p w14:paraId="55BDE418" w14:textId="77777777" w:rsidR="003A4220" w:rsidRPr="005C0E48" w:rsidRDefault="003A4220" w:rsidP="00887972">
            <w:pPr>
              <w:spacing w:before="0"/>
              <w:ind w:left="0" w:firstLine="0"/>
              <w:contextualSpacing/>
            </w:pPr>
            <w:r w:rsidRPr="005C0E48">
              <w:t>ST25</w:t>
            </w:r>
          </w:p>
        </w:tc>
        <w:tc>
          <w:tcPr>
            <w:tcW w:w="2722" w:type="dxa"/>
          </w:tcPr>
          <w:p w14:paraId="70E45817" w14:textId="77777777" w:rsidR="003A4220" w:rsidRPr="005C0E48" w:rsidRDefault="003A4220" w:rsidP="00887972">
            <w:pPr>
              <w:spacing w:before="0"/>
              <w:ind w:left="0" w:firstLine="0"/>
              <w:contextualSpacing/>
            </w:pPr>
            <w:r w:rsidRPr="005C0E48">
              <w:t>Inkarinė</w:t>
            </w:r>
          </w:p>
        </w:tc>
        <w:tc>
          <w:tcPr>
            <w:tcW w:w="1436" w:type="dxa"/>
          </w:tcPr>
          <w:p w14:paraId="03144F5D" w14:textId="77777777" w:rsidR="003A4220" w:rsidRPr="005C0E48" w:rsidRDefault="003A4220" w:rsidP="00887972">
            <w:pPr>
              <w:spacing w:before="0"/>
              <w:ind w:left="0" w:firstLine="0"/>
              <w:contextualSpacing/>
            </w:pPr>
            <w:r w:rsidRPr="005C0E48">
              <w:t>8,83</w:t>
            </w:r>
          </w:p>
        </w:tc>
        <w:tc>
          <w:tcPr>
            <w:tcW w:w="1559" w:type="dxa"/>
          </w:tcPr>
          <w:p w14:paraId="3D355091" w14:textId="77777777" w:rsidR="003A4220" w:rsidRPr="005C0E48" w:rsidRDefault="003A4220" w:rsidP="00887972">
            <w:pPr>
              <w:spacing w:before="0"/>
              <w:ind w:left="0" w:firstLine="0"/>
              <w:contextualSpacing/>
            </w:pPr>
            <w:r w:rsidRPr="005C0E48">
              <w:t>243</w:t>
            </w:r>
          </w:p>
        </w:tc>
        <w:tc>
          <w:tcPr>
            <w:tcW w:w="1512" w:type="dxa"/>
          </w:tcPr>
          <w:p w14:paraId="4160A3D8" w14:textId="77777777" w:rsidR="003A4220" w:rsidRPr="005C0E48" w:rsidRDefault="003A4220" w:rsidP="00887972">
            <w:pPr>
              <w:spacing w:before="0"/>
              <w:ind w:left="0" w:firstLine="0"/>
              <w:contextualSpacing/>
            </w:pPr>
            <w:r w:rsidRPr="005C0E48">
              <w:t>27,5</w:t>
            </w:r>
          </w:p>
        </w:tc>
      </w:tr>
      <w:tr w:rsidR="003A4220" w:rsidRPr="005C0E48" w14:paraId="7A4F9563" w14:textId="77777777" w:rsidTr="00F8790A">
        <w:tc>
          <w:tcPr>
            <w:tcW w:w="647" w:type="dxa"/>
          </w:tcPr>
          <w:p w14:paraId="799FEBCB" w14:textId="77777777" w:rsidR="003A4220" w:rsidRPr="005C0E48" w:rsidRDefault="003A4220" w:rsidP="00887972">
            <w:pPr>
              <w:spacing w:before="0"/>
              <w:ind w:left="0" w:firstLine="0"/>
              <w:contextualSpacing/>
            </w:pPr>
            <w:r w:rsidRPr="005C0E48">
              <w:t>24.</w:t>
            </w:r>
          </w:p>
        </w:tc>
        <w:tc>
          <w:tcPr>
            <w:tcW w:w="1871" w:type="dxa"/>
          </w:tcPr>
          <w:p w14:paraId="0725BCCA" w14:textId="77777777" w:rsidR="003A4220" w:rsidRPr="005C0E48" w:rsidRDefault="003A4220" w:rsidP="00887972">
            <w:pPr>
              <w:spacing w:before="0"/>
              <w:ind w:left="0" w:firstLine="0"/>
              <w:contextualSpacing/>
            </w:pPr>
            <w:r w:rsidRPr="005C0E48">
              <w:t>UTKB6</w:t>
            </w:r>
          </w:p>
        </w:tc>
        <w:tc>
          <w:tcPr>
            <w:tcW w:w="2722" w:type="dxa"/>
          </w:tcPr>
          <w:p w14:paraId="4DC8568B" w14:textId="77777777" w:rsidR="003A4220" w:rsidRPr="005C0E48" w:rsidRDefault="003A4220" w:rsidP="00887972">
            <w:pPr>
              <w:spacing w:before="0"/>
              <w:ind w:left="0" w:firstLine="0"/>
              <w:contextualSpacing/>
            </w:pPr>
            <w:r w:rsidRPr="005C0E48">
              <w:t>Inkarinė – kampinė</w:t>
            </w:r>
          </w:p>
        </w:tc>
        <w:tc>
          <w:tcPr>
            <w:tcW w:w="1436" w:type="dxa"/>
          </w:tcPr>
          <w:p w14:paraId="19ACDF13" w14:textId="77777777" w:rsidR="003A4220" w:rsidRPr="005C0E48" w:rsidRDefault="003A4220" w:rsidP="00887972">
            <w:pPr>
              <w:spacing w:before="0"/>
              <w:ind w:left="0" w:firstLine="0"/>
              <w:contextualSpacing/>
            </w:pPr>
            <w:r w:rsidRPr="005C0E48">
              <w:t>3,48</w:t>
            </w:r>
          </w:p>
        </w:tc>
        <w:tc>
          <w:tcPr>
            <w:tcW w:w="1559" w:type="dxa"/>
          </w:tcPr>
          <w:p w14:paraId="17F6A7CF" w14:textId="77777777" w:rsidR="003A4220" w:rsidRPr="005C0E48" w:rsidRDefault="003A4220" w:rsidP="00887972">
            <w:pPr>
              <w:spacing w:before="0"/>
              <w:ind w:left="0" w:firstLine="0"/>
              <w:contextualSpacing/>
            </w:pPr>
            <w:r w:rsidRPr="005C0E48">
              <w:t>112</w:t>
            </w:r>
          </w:p>
        </w:tc>
        <w:tc>
          <w:tcPr>
            <w:tcW w:w="1512" w:type="dxa"/>
          </w:tcPr>
          <w:p w14:paraId="6C9063BF" w14:textId="77777777" w:rsidR="003A4220" w:rsidRPr="005C0E48" w:rsidRDefault="003A4220" w:rsidP="00887972">
            <w:pPr>
              <w:spacing w:before="0"/>
              <w:ind w:left="0" w:firstLine="0"/>
              <w:contextualSpacing/>
            </w:pPr>
            <w:r w:rsidRPr="005C0E48">
              <w:t>32,2</w:t>
            </w:r>
          </w:p>
        </w:tc>
      </w:tr>
      <w:tr w:rsidR="003A4220" w:rsidRPr="005C0E48" w14:paraId="7EF05515" w14:textId="77777777" w:rsidTr="00F8790A">
        <w:tc>
          <w:tcPr>
            <w:tcW w:w="647" w:type="dxa"/>
          </w:tcPr>
          <w:p w14:paraId="5A22F2AC" w14:textId="77777777" w:rsidR="003A4220" w:rsidRPr="005C0E48" w:rsidRDefault="003A4220" w:rsidP="00887972">
            <w:pPr>
              <w:spacing w:before="0"/>
              <w:ind w:left="0" w:firstLine="0"/>
              <w:contextualSpacing/>
            </w:pPr>
            <w:r w:rsidRPr="005C0E48">
              <w:t>25.</w:t>
            </w:r>
          </w:p>
        </w:tc>
        <w:tc>
          <w:tcPr>
            <w:tcW w:w="1871" w:type="dxa"/>
          </w:tcPr>
          <w:p w14:paraId="09C48622" w14:textId="77777777" w:rsidR="003A4220" w:rsidRPr="005C0E48" w:rsidRDefault="003A4220" w:rsidP="00887972">
            <w:pPr>
              <w:spacing w:before="0"/>
              <w:ind w:left="0" w:firstLine="0"/>
              <w:contextualSpacing/>
            </w:pPr>
            <w:r w:rsidRPr="005C0E48">
              <w:t>UŠKB6</w:t>
            </w:r>
          </w:p>
        </w:tc>
        <w:tc>
          <w:tcPr>
            <w:tcW w:w="2722" w:type="dxa"/>
          </w:tcPr>
          <w:p w14:paraId="535A6B11" w14:textId="77777777" w:rsidR="003A4220" w:rsidRPr="005C0E48" w:rsidRDefault="003A4220" w:rsidP="00887972">
            <w:pPr>
              <w:spacing w:before="0"/>
              <w:ind w:left="0" w:firstLine="0"/>
              <w:contextualSpacing/>
            </w:pPr>
            <w:r w:rsidRPr="005C0E48">
              <w:t>Inkarinė – kampinė</w:t>
            </w:r>
          </w:p>
        </w:tc>
        <w:tc>
          <w:tcPr>
            <w:tcW w:w="1436" w:type="dxa"/>
          </w:tcPr>
          <w:p w14:paraId="4ECA452A" w14:textId="77777777" w:rsidR="003A4220" w:rsidRPr="005C0E48" w:rsidRDefault="003A4220" w:rsidP="00887972">
            <w:pPr>
              <w:spacing w:before="0"/>
              <w:ind w:left="0" w:firstLine="0"/>
              <w:contextualSpacing/>
            </w:pPr>
            <w:r w:rsidRPr="005C0E48">
              <w:t>3,95</w:t>
            </w:r>
          </w:p>
        </w:tc>
        <w:tc>
          <w:tcPr>
            <w:tcW w:w="1559" w:type="dxa"/>
          </w:tcPr>
          <w:p w14:paraId="40CC3BDE" w14:textId="77777777" w:rsidR="003A4220" w:rsidRPr="005C0E48" w:rsidRDefault="003A4220" w:rsidP="00887972">
            <w:pPr>
              <w:spacing w:before="0"/>
              <w:ind w:left="0" w:firstLine="0"/>
              <w:contextualSpacing/>
            </w:pPr>
            <w:r w:rsidRPr="005C0E48">
              <w:t>121</w:t>
            </w:r>
          </w:p>
        </w:tc>
        <w:tc>
          <w:tcPr>
            <w:tcW w:w="1512" w:type="dxa"/>
          </w:tcPr>
          <w:p w14:paraId="762184CB" w14:textId="77777777" w:rsidR="003A4220" w:rsidRPr="005C0E48" w:rsidRDefault="003A4220" w:rsidP="00887972">
            <w:pPr>
              <w:spacing w:before="0"/>
              <w:ind w:left="0" w:firstLine="0"/>
              <w:contextualSpacing/>
            </w:pPr>
            <w:r w:rsidRPr="005C0E48">
              <w:t>30,6</w:t>
            </w:r>
          </w:p>
        </w:tc>
      </w:tr>
      <w:tr w:rsidR="003A4220" w:rsidRPr="005C0E48" w14:paraId="1072DAB5" w14:textId="77777777" w:rsidTr="00F8790A">
        <w:tc>
          <w:tcPr>
            <w:tcW w:w="647" w:type="dxa"/>
          </w:tcPr>
          <w:p w14:paraId="64FCF1D9" w14:textId="77777777" w:rsidR="003A4220" w:rsidRPr="005C0E48" w:rsidRDefault="003A4220" w:rsidP="00887972">
            <w:pPr>
              <w:spacing w:before="0"/>
              <w:ind w:left="0" w:firstLine="0"/>
              <w:contextualSpacing/>
            </w:pPr>
            <w:r w:rsidRPr="005C0E48">
              <w:t>26.</w:t>
            </w:r>
          </w:p>
        </w:tc>
        <w:tc>
          <w:tcPr>
            <w:tcW w:w="1871" w:type="dxa"/>
          </w:tcPr>
          <w:p w14:paraId="56D70F56" w14:textId="77777777" w:rsidR="003A4220" w:rsidRPr="005C0E48" w:rsidRDefault="003A4220" w:rsidP="00887972">
            <w:pPr>
              <w:spacing w:before="0"/>
              <w:ind w:left="0" w:firstLine="0"/>
              <w:contextualSpacing/>
            </w:pPr>
            <w:r w:rsidRPr="005C0E48">
              <w:t>UTKB8</w:t>
            </w:r>
          </w:p>
        </w:tc>
        <w:tc>
          <w:tcPr>
            <w:tcW w:w="2722" w:type="dxa"/>
          </w:tcPr>
          <w:p w14:paraId="1374399A" w14:textId="77777777" w:rsidR="003A4220" w:rsidRPr="005C0E48" w:rsidRDefault="003A4220" w:rsidP="00887972">
            <w:pPr>
              <w:spacing w:before="0"/>
              <w:ind w:left="0" w:firstLine="0"/>
              <w:contextualSpacing/>
            </w:pPr>
            <w:r w:rsidRPr="005C0E48">
              <w:t>Inkarinė – kampinė</w:t>
            </w:r>
          </w:p>
        </w:tc>
        <w:tc>
          <w:tcPr>
            <w:tcW w:w="1436" w:type="dxa"/>
          </w:tcPr>
          <w:p w14:paraId="6CD276E0" w14:textId="77777777" w:rsidR="003A4220" w:rsidRPr="005C0E48" w:rsidRDefault="003A4220" w:rsidP="00887972">
            <w:pPr>
              <w:spacing w:before="0"/>
              <w:ind w:left="0" w:firstLine="0"/>
              <w:contextualSpacing/>
            </w:pPr>
            <w:r w:rsidRPr="005C0E48">
              <w:t>3,76</w:t>
            </w:r>
          </w:p>
        </w:tc>
        <w:tc>
          <w:tcPr>
            <w:tcW w:w="1559" w:type="dxa"/>
          </w:tcPr>
          <w:p w14:paraId="6127567A" w14:textId="77777777" w:rsidR="003A4220" w:rsidRPr="005C0E48" w:rsidRDefault="003A4220" w:rsidP="00887972">
            <w:pPr>
              <w:spacing w:before="0"/>
              <w:ind w:left="0" w:firstLine="0"/>
              <w:contextualSpacing/>
            </w:pPr>
            <w:r w:rsidRPr="005C0E48">
              <w:t>117</w:t>
            </w:r>
          </w:p>
        </w:tc>
        <w:tc>
          <w:tcPr>
            <w:tcW w:w="1512" w:type="dxa"/>
          </w:tcPr>
          <w:p w14:paraId="3D2D5DC3" w14:textId="77777777" w:rsidR="003A4220" w:rsidRPr="005C0E48" w:rsidRDefault="003A4220" w:rsidP="00887972">
            <w:pPr>
              <w:spacing w:before="0"/>
              <w:ind w:left="0" w:firstLine="0"/>
              <w:contextualSpacing/>
            </w:pPr>
            <w:r w:rsidRPr="005C0E48">
              <w:t>31,1</w:t>
            </w:r>
          </w:p>
        </w:tc>
      </w:tr>
      <w:tr w:rsidR="003A4220" w:rsidRPr="005C0E48" w14:paraId="66E7F075" w14:textId="77777777" w:rsidTr="00F8790A">
        <w:tc>
          <w:tcPr>
            <w:tcW w:w="647" w:type="dxa"/>
          </w:tcPr>
          <w:p w14:paraId="213D1591" w14:textId="77777777" w:rsidR="003A4220" w:rsidRPr="005C0E48" w:rsidRDefault="003A4220" w:rsidP="00887972">
            <w:pPr>
              <w:spacing w:before="0"/>
              <w:ind w:left="0" w:firstLine="0"/>
              <w:contextualSpacing/>
            </w:pPr>
            <w:r w:rsidRPr="005C0E48">
              <w:t>27.</w:t>
            </w:r>
          </w:p>
        </w:tc>
        <w:tc>
          <w:tcPr>
            <w:tcW w:w="1871" w:type="dxa"/>
          </w:tcPr>
          <w:p w14:paraId="3F711DEA" w14:textId="77777777" w:rsidR="003A4220" w:rsidRPr="005C0E48" w:rsidRDefault="003A4220" w:rsidP="00887972">
            <w:pPr>
              <w:spacing w:before="0"/>
              <w:ind w:left="0" w:firstLine="0"/>
              <w:contextualSpacing/>
            </w:pPr>
            <w:r w:rsidRPr="005C0E48">
              <w:t>UŠKB8</w:t>
            </w:r>
          </w:p>
        </w:tc>
        <w:tc>
          <w:tcPr>
            <w:tcW w:w="2722" w:type="dxa"/>
          </w:tcPr>
          <w:p w14:paraId="7195635C" w14:textId="77777777" w:rsidR="003A4220" w:rsidRPr="005C0E48" w:rsidRDefault="003A4220" w:rsidP="00887972">
            <w:pPr>
              <w:spacing w:before="0"/>
              <w:ind w:left="0" w:firstLine="0"/>
              <w:contextualSpacing/>
            </w:pPr>
            <w:r w:rsidRPr="005C0E48">
              <w:t>Inkarinė – kampinė</w:t>
            </w:r>
          </w:p>
        </w:tc>
        <w:tc>
          <w:tcPr>
            <w:tcW w:w="1436" w:type="dxa"/>
          </w:tcPr>
          <w:p w14:paraId="0B11B9F6" w14:textId="77777777" w:rsidR="003A4220" w:rsidRPr="005C0E48" w:rsidRDefault="003A4220" w:rsidP="00887972">
            <w:pPr>
              <w:spacing w:before="0"/>
              <w:ind w:left="0" w:firstLine="0"/>
              <w:contextualSpacing/>
            </w:pPr>
            <w:r w:rsidRPr="005C0E48">
              <w:t>4,44</w:t>
            </w:r>
          </w:p>
        </w:tc>
        <w:tc>
          <w:tcPr>
            <w:tcW w:w="1559" w:type="dxa"/>
          </w:tcPr>
          <w:p w14:paraId="4217B775" w14:textId="77777777" w:rsidR="003A4220" w:rsidRPr="005C0E48" w:rsidRDefault="003A4220" w:rsidP="00887972">
            <w:pPr>
              <w:spacing w:before="0"/>
              <w:ind w:left="0" w:firstLine="0"/>
              <w:contextualSpacing/>
            </w:pPr>
            <w:r w:rsidRPr="005C0E48">
              <w:t>128</w:t>
            </w:r>
          </w:p>
        </w:tc>
        <w:tc>
          <w:tcPr>
            <w:tcW w:w="1512" w:type="dxa"/>
          </w:tcPr>
          <w:p w14:paraId="22E5D9F9" w14:textId="77777777" w:rsidR="003A4220" w:rsidRPr="005C0E48" w:rsidRDefault="003A4220" w:rsidP="00887972">
            <w:pPr>
              <w:spacing w:before="0"/>
              <w:ind w:left="0" w:firstLine="0"/>
              <w:contextualSpacing/>
            </w:pPr>
            <w:r w:rsidRPr="005C0E48">
              <w:t>28,8</w:t>
            </w:r>
          </w:p>
        </w:tc>
      </w:tr>
      <w:tr w:rsidR="003A4220" w:rsidRPr="005C0E48" w14:paraId="2D41AB3C" w14:textId="77777777" w:rsidTr="00F8790A">
        <w:tc>
          <w:tcPr>
            <w:tcW w:w="647" w:type="dxa"/>
          </w:tcPr>
          <w:p w14:paraId="6B00B1E3" w14:textId="77777777" w:rsidR="003A4220" w:rsidRPr="005C0E48" w:rsidRDefault="003A4220" w:rsidP="00887972">
            <w:pPr>
              <w:spacing w:before="0"/>
              <w:ind w:left="0" w:firstLine="0"/>
              <w:contextualSpacing/>
            </w:pPr>
            <w:r w:rsidRPr="005C0E48">
              <w:t>28.</w:t>
            </w:r>
          </w:p>
        </w:tc>
        <w:tc>
          <w:tcPr>
            <w:tcW w:w="1871" w:type="dxa"/>
          </w:tcPr>
          <w:p w14:paraId="14B53533" w14:textId="77777777" w:rsidR="003A4220" w:rsidRPr="005C0E48" w:rsidRDefault="003A4220" w:rsidP="00887972">
            <w:pPr>
              <w:spacing w:before="0"/>
              <w:ind w:left="0" w:firstLine="0"/>
              <w:contextualSpacing/>
            </w:pPr>
            <w:r w:rsidRPr="005C0E48">
              <w:t>UTLB6-1</w:t>
            </w:r>
          </w:p>
        </w:tc>
        <w:tc>
          <w:tcPr>
            <w:tcW w:w="2722" w:type="dxa"/>
          </w:tcPr>
          <w:p w14:paraId="06C69004" w14:textId="77777777" w:rsidR="003A4220" w:rsidRPr="005C0E48" w:rsidRDefault="003A4220" w:rsidP="00887972">
            <w:pPr>
              <w:spacing w:before="0"/>
              <w:ind w:left="0" w:firstLine="0"/>
              <w:contextualSpacing/>
            </w:pPr>
            <w:r w:rsidRPr="005C0E48">
              <w:t>Inkarinė – kampinė</w:t>
            </w:r>
          </w:p>
        </w:tc>
        <w:tc>
          <w:tcPr>
            <w:tcW w:w="1436" w:type="dxa"/>
          </w:tcPr>
          <w:p w14:paraId="0A8F9C8F" w14:textId="77777777" w:rsidR="003A4220" w:rsidRPr="005C0E48" w:rsidRDefault="003A4220" w:rsidP="00887972">
            <w:pPr>
              <w:spacing w:before="0"/>
              <w:ind w:left="0" w:firstLine="0"/>
              <w:contextualSpacing/>
            </w:pPr>
            <w:r w:rsidRPr="005C0E48">
              <w:t>7,03</w:t>
            </w:r>
          </w:p>
        </w:tc>
        <w:tc>
          <w:tcPr>
            <w:tcW w:w="1559" w:type="dxa"/>
          </w:tcPr>
          <w:p w14:paraId="4275C8C8" w14:textId="77777777" w:rsidR="003A4220" w:rsidRPr="005C0E48" w:rsidRDefault="003A4220" w:rsidP="00887972">
            <w:pPr>
              <w:spacing w:before="0"/>
              <w:ind w:left="0" w:firstLine="0"/>
              <w:contextualSpacing/>
            </w:pPr>
            <w:r w:rsidRPr="005C0E48">
              <w:t>228</w:t>
            </w:r>
          </w:p>
        </w:tc>
        <w:tc>
          <w:tcPr>
            <w:tcW w:w="1512" w:type="dxa"/>
          </w:tcPr>
          <w:p w14:paraId="3BA4684A" w14:textId="77777777" w:rsidR="003A4220" w:rsidRPr="005C0E48" w:rsidRDefault="003A4220" w:rsidP="00887972">
            <w:pPr>
              <w:spacing w:before="0"/>
              <w:ind w:left="0" w:firstLine="0"/>
              <w:contextualSpacing/>
            </w:pPr>
            <w:r w:rsidRPr="005C0E48">
              <w:t>32,4</w:t>
            </w:r>
          </w:p>
        </w:tc>
      </w:tr>
      <w:tr w:rsidR="003A4220" w:rsidRPr="005C0E48" w14:paraId="0ECFD56D" w14:textId="77777777" w:rsidTr="00F8790A">
        <w:tc>
          <w:tcPr>
            <w:tcW w:w="647" w:type="dxa"/>
          </w:tcPr>
          <w:p w14:paraId="4B52FA28" w14:textId="77777777" w:rsidR="003A4220" w:rsidRPr="005C0E48" w:rsidRDefault="003A4220" w:rsidP="00887972">
            <w:pPr>
              <w:spacing w:before="0"/>
              <w:ind w:left="0" w:firstLine="0"/>
              <w:contextualSpacing/>
            </w:pPr>
            <w:r w:rsidRPr="005C0E48">
              <w:t>29.</w:t>
            </w:r>
          </w:p>
        </w:tc>
        <w:tc>
          <w:tcPr>
            <w:tcW w:w="1871" w:type="dxa"/>
          </w:tcPr>
          <w:p w14:paraId="4953B6CF" w14:textId="77777777" w:rsidR="003A4220" w:rsidRPr="005C0E48" w:rsidRDefault="003A4220" w:rsidP="00887972">
            <w:pPr>
              <w:spacing w:before="0"/>
              <w:ind w:left="0" w:firstLine="0"/>
              <w:contextualSpacing/>
            </w:pPr>
            <w:r w:rsidRPr="005C0E48">
              <w:t>UT3LB6-1</w:t>
            </w:r>
          </w:p>
        </w:tc>
        <w:tc>
          <w:tcPr>
            <w:tcW w:w="2722" w:type="dxa"/>
          </w:tcPr>
          <w:p w14:paraId="2B98FAB8" w14:textId="77777777" w:rsidR="003A4220" w:rsidRPr="005C0E48" w:rsidRDefault="003A4220" w:rsidP="00887972">
            <w:pPr>
              <w:spacing w:before="0"/>
              <w:ind w:left="0" w:firstLine="0"/>
              <w:contextualSpacing/>
            </w:pPr>
            <w:r w:rsidRPr="005C0E48">
              <w:t>Inkarinė – kampinė</w:t>
            </w:r>
          </w:p>
        </w:tc>
        <w:tc>
          <w:tcPr>
            <w:tcW w:w="1436" w:type="dxa"/>
          </w:tcPr>
          <w:p w14:paraId="26D71E51" w14:textId="77777777" w:rsidR="003A4220" w:rsidRPr="005C0E48" w:rsidRDefault="003A4220" w:rsidP="00887972">
            <w:pPr>
              <w:spacing w:before="0"/>
              <w:ind w:left="0" w:firstLine="0"/>
              <w:contextualSpacing/>
            </w:pPr>
            <w:r w:rsidRPr="005C0E48">
              <w:t>7,29</w:t>
            </w:r>
          </w:p>
        </w:tc>
        <w:tc>
          <w:tcPr>
            <w:tcW w:w="1559" w:type="dxa"/>
          </w:tcPr>
          <w:p w14:paraId="25B2C91E" w14:textId="77777777" w:rsidR="003A4220" w:rsidRPr="005C0E48" w:rsidRDefault="003A4220" w:rsidP="00887972">
            <w:pPr>
              <w:spacing w:before="0"/>
              <w:ind w:left="0" w:firstLine="0"/>
              <w:contextualSpacing/>
            </w:pPr>
            <w:r w:rsidRPr="005C0E48">
              <w:t>218</w:t>
            </w:r>
          </w:p>
        </w:tc>
        <w:tc>
          <w:tcPr>
            <w:tcW w:w="1512" w:type="dxa"/>
          </w:tcPr>
          <w:p w14:paraId="56DA4682" w14:textId="77777777" w:rsidR="003A4220" w:rsidRPr="005C0E48" w:rsidRDefault="003A4220" w:rsidP="00887972">
            <w:pPr>
              <w:spacing w:before="0"/>
              <w:ind w:left="0" w:firstLine="0"/>
              <w:contextualSpacing/>
            </w:pPr>
            <w:r w:rsidRPr="005C0E48">
              <w:t>29,9</w:t>
            </w:r>
          </w:p>
        </w:tc>
      </w:tr>
      <w:tr w:rsidR="003A4220" w:rsidRPr="005C0E48" w14:paraId="45ADEAF6" w14:textId="77777777" w:rsidTr="00F8790A">
        <w:tc>
          <w:tcPr>
            <w:tcW w:w="647" w:type="dxa"/>
          </w:tcPr>
          <w:p w14:paraId="563B7529" w14:textId="77777777" w:rsidR="003A4220" w:rsidRPr="005C0E48" w:rsidRDefault="003A4220" w:rsidP="00887972">
            <w:pPr>
              <w:spacing w:before="0"/>
              <w:ind w:left="0" w:firstLine="0"/>
              <w:contextualSpacing/>
            </w:pPr>
            <w:r w:rsidRPr="005C0E48">
              <w:t>30.</w:t>
            </w:r>
          </w:p>
        </w:tc>
        <w:tc>
          <w:tcPr>
            <w:tcW w:w="1871" w:type="dxa"/>
          </w:tcPr>
          <w:p w14:paraId="420A996F" w14:textId="77777777" w:rsidR="003A4220" w:rsidRPr="005C0E48" w:rsidRDefault="003A4220" w:rsidP="00887972">
            <w:pPr>
              <w:spacing w:before="0"/>
              <w:ind w:left="0" w:firstLine="0"/>
              <w:contextualSpacing/>
            </w:pPr>
            <w:r w:rsidRPr="005C0E48">
              <w:t>UŠLB6-1</w:t>
            </w:r>
          </w:p>
        </w:tc>
        <w:tc>
          <w:tcPr>
            <w:tcW w:w="2722" w:type="dxa"/>
          </w:tcPr>
          <w:p w14:paraId="2BAD149D" w14:textId="77777777" w:rsidR="003A4220" w:rsidRPr="005C0E48" w:rsidRDefault="003A4220" w:rsidP="00887972">
            <w:pPr>
              <w:spacing w:before="0"/>
              <w:ind w:left="0" w:firstLine="0"/>
              <w:contextualSpacing/>
            </w:pPr>
            <w:r w:rsidRPr="005C0E48">
              <w:t>Inkarinė – kampinė</w:t>
            </w:r>
          </w:p>
        </w:tc>
        <w:tc>
          <w:tcPr>
            <w:tcW w:w="1436" w:type="dxa"/>
          </w:tcPr>
          <w:p w14:paraId="29FC83FB" w14:textId="77777777" w:rsidR="003A4220" w:rsidRPr="005C0E48" w:rsidRDefault="003A4220" w:rsidP="00887972">
            <w:pPr>
              <w:spacing w:before="0"/>
              <w:ind w:left="0" w:firstLine="0"/>
              <w:contextualSpacing/>
            </w:pPr>
            <w:r w:rsidRPr="005C0E48">
              <w:t>7,77</w:t>
            </w:r>
          </w:p>
        </w:tc>
        <w:tc>
          <w:tcPr>
            <w:tcW w:w="1559" w:type="dxa"/>
          </w:tcPr>
          <w:p w14:paraId="57600FD2" w14:textId="77777777" w:rsidR="003A4220" w:rsidRPr="005C0E48" w:rsidRDefault="003A4220" w:rsidP="00887972">
            <w:pPr>
              <w:spacing w:before="0"/>
              <w:ind w:left="0" w:firstLine="0"/>
              <w:contextualSpacing/>
            </w:pPr>
            <w:r w:rsidRPr="005C0E48">
              <w:t>215</w:t>
            </w:r>
          </w:p>
        </w:tc>
        <w:tc>
          <w:tcPr>
            <w:tcW w:w="1512" w:type="dxa"/>
          </w:tcPr>
          <w:p w14:paraId="1B4BCAC0" w14:textId="77777777" w:rsidR="003A4220" w:rsidRPr="005C0E48" w:rsidRDefault="003A4220" w:rsidP="00887972">
            <w:pPr>
              <w:spacing w:before="0"/>
              <w:ind w:left="0" w:firstLine="0"/>
              <w:contextualSpacing/>
            </w:pPr>
            <w:r w:rsidRPr="005C0E48">
              <w:t>27,7</w:t>
            </w:r>
          </w:p>
        </w:tc>
      </w:tr>
      <w:tr w:rsidR="003A4220" w:rsidRPr="005C0E48" w14:paraId="31B5E904" w14:textId="77777777" w:rsidTr="00F8790A">
        <w:tc>
          <w:tcPr>
            <w:tcW w:w="647" w:type="dxa"/>
          </w:tcPr>
          <w:p w14:paraId="3C1BB696" w14:textId="77777777" w:rsidR="003A4220" w:rsidRPr="005C0E48" w:rsidRDefault="003A4220" w:rsidP="00887972">
            <w:pPr>
              <w:spacing w:before="0"/>
              <w:ind w:left="0" w:firstLine="0"/>
              <w:contextualSpacing/>
            </w:pPr>
            <w:r w:rsidRPr="005C0E48">
              <w:t>31.</w:t>
            </w:r>
          </w:p>
        </w:tc>
        <w:tc>
          <w:tcPr>
            <w:tcW w:w="1871" w:type="dxa"/>
          </w:tcPr>
          <w:p w14:paraId="0E385C75" w14:textId="77777777" w:rsidR="003A4220" w:rsidRPr="005C0E48" w:rsidRDefault="003A4220" w:rsidP="00887972">
            <w:pPr>
              <w:spacing w:before="0"/>
              <w:ind w:left="0" w:firstLine="0"/>
              <w:contextualSpacing/>
            </w:pPr>
            <w:r w:rsidRPr="005C0E48">
              <w:t>UŠLB6</w:t>
            </w:r>
          </w:p>
        </w:tc>
        <w:tc>
          <w:tcPr>
            <w:tcW w:w="2722" w:type="dxa"/>
          </w:tcPr>
          <w:p w14:paraId="233F9E51" w14:textId="77777777" w:rsidR="003A4220" w:rsidRPr="005C0E48" w:rsidRDefault="003A4220" w:rsidP="00887972">
            <w:pPr>
              <w:spacing w:before="0"/>
              <w:ind w:left="0" w:firstLine="0"/>
              <w:contextualSpacing/>
            </w:pPr>
            <w:r w:rsidRPr="005C0E48">
              <w:t>Inkarinė – kampinė</w:t>
            </w:r>
          </w:p>
        </w:tc>
        <w:tc>
          <w:tcPr>
            <w:tcW w:w="1436" w:type="dxa"/>
          </w:tcPr>
          <w:p w14:paraId="5AA94A8A" w14:textId="77777777" w:rsidR="003A4220" w:rsidRPr="005C0E48" w:rsidRDefault="003A4220" w:rsidP="00887972">
            <w:pPr>
              <w:spacing w:before="0"/>
              <w:ind w:left="0" w:firstLine="0"/>
              <w:contextualSpacing/>
            </w:pPr>
            <w:r w:rsidRPr="005C0E48">
              <w:t>7,77</w:t>
            </w:r>
          </w:p>
        </w:tc>
        <w:tc>
          <w:tcPr>
            <w:tcW w:w="1559" w:type="dxa"/>
          </w:tcPr>
          <w:p w14:paraId="2B9D640E" w14:textId="77777777" w:rsidR="003A4220" w:rsidRPr="005C0E48" w:rsidRDefault="003A4220" w:rsidP="00887972">
            <w:pPr>
              <w:spacing w:before="0"/>
              <w:ind w:left="0" w:firstLine="0"/>
              <w:contextualSpacing/>
            </w:pPr>
            <w:r w:rsidRPr="005C0E48">
              <w:t>215</w:t>
            </w:r>
          </w:p>
        </w:tc>
        <w:tc>
          <w:tcPr>
            <w:tcW w:w="1512" w:type="dxa"/>
          </w:tcPr>
          <w:p w14:paraId="50143158" w14:textId="77777777" w:rsidR="003A4220" w:rsidRPr="005C0E48" w:rsidRDefault="003A4220" w:rsidP="00887972">
            <w:pPr>
              <w:spacing w:before="0"/>
              <w:ind w:left="0" w:firstLine="0"/>
              <w:contextualSpacing/>
            </w:pPr>
            <w:r w:rsidRPr="005C0E48">
              <w:t>27,7</w:t>
            </w:r>
          </w:p>
        </w:tc>
      </w:tr>
      <w:tr w:rsidR="003A4220" w:rsidRPr="005C0E48" w14:paraId="5985D1B3" w14:textId="77777777" w:rsidTr="00F8790A">
        <w:tc>
          <w:tcPr>
            <w:tcW w:w="647" w:type="dxa"/>
          </w:tcPr>
          <w:p w14:paraId="2AB91572" w14:textId="77777777" w:rsidR="003A4220" w:rsidRPr="005C0E48" w:rsidRDefault="003A4220" w:rsidP="00887972">
            <w:pPr>
              <w:spacing w:before="0"/>
              <w:ind w:left="0" w:firstLine="0"/>
              <w:contextualSpacing/>
            </w:pPr>
            <w:r w:rsidRPr="005C0E48">
              <w:t>32.</w:t>
            </w:r>
          </w:p>
        </w:tc>
        <w:tc>
          <w:tcPr>
            <w:tcW w:w="1871" w:type="dxa"/>
          </w:tcPr>
          <w:p w14:paraId="19788BD6" w14:textId="77777777" w:rsidR="003A4220" w:rsidRPr="005C0E48" w:rsidRDefault="003A4220" w:rsidP="00887972">
            <w:pPr>
              <w:spacing w:before="0"/>
              <w:ind w:left="0" w:firstLine="0"/>
              <w:contextualSpacing/>
            </w:pPr>
            <w:r w:rsidRPr="005C0E48">
              <w:t>UTLB8-1</w:t>
            </w:r>
          </w:p>
        </w:tc>
        <w:tc>
          <w:tcPr>
            <w:tcW w:w="2722" w:type="dxa"/>
          </w:tcPr>
          <w:p w14:paraId="409946EA" w14:textId="77777777" w:rsidR="003A4220" w:rsidRPr="005C0E48" w:rsidRDefault="003A4220" w:rsidP="00887972">
            <w:pPr>
              <w:spacing w:before="0"/>
              <w:ind w:left="0" w:firstLine="0"/>
              <w:contextualSpacing/>
            </w:pPr>
            <w:r w:rsidRPr="005C0E48">
              <w:t>Inkarinė – kampinė</w:t>
            </w:r>
          </w:p>
        </w:tc>
        <w:tc>
          <w:tcPr>
            <w:tcW w:w="1436" w:type="dxa"/>
          </w:tcPr>
          <w:p w14:paraId="5342655C" w14:textId="77777777" w:rsidR="003A4220" w:rsidRPr="005C0E48" w:rsidRDefault="003A4220" w:rsidP="00887972">
            <w:pPr>
              <w:spacing w:before="0"/>
              <w:ind w:left="0" w:firstLine="0"/>
              <w:contextualSpacing/>
            </w:pPr>
            <w:r w:rsidRPr="005C0E48">
              <w:t>6,11</w:t>
            </w:r>
          </w:p>
        </w:tc>
        <w:tc>
          <w:tcPr>
            <w:tcW w:w="1559" w:type="dxa"/>
          </w:tcPr>
          <w:p w14:paraId="353758E8" w14:textId="77777777" w:rsidR="003A4220" w:rsidRPr="005C0E48" w:rsidRDefault="003A4220" w:rsidP="00887972">
            <w:pPr>
              <w:spacing w:before="0"/>
              <w:ind w:left="0" w:firstLine="0"/>
              <w:contextualSpacing/>
            </w:pPr>
            <w:r w:rsidRPr="005C0E48">
              <w:t>188</w:t>
            </w:r>
          </w:p>
        </w:tc>
        <w:tc>
          <w:tcPr>
            <w:tcW w:w="1512" w:type="dxa"/>
          </w:tcPr>
          <w:p w14:paraId="275A97FF" w14:textId="77777777" w:rsidR="003A4220" w:rsidRPr="005C0E48" w:rsidRDefault="003A4220" w:rsidP="00887972">
            <w:pPr>
              <w:spacing w:before="0"/>
              <w:ind w:left="0" w:firstLine="0"/>
              <w:contextualSpacing/>
            </w:pPr>
            <w:r w:rsidRPr="005C0E48">
              <w:t>30,8</w:t>
            </w:r>
          </w:p>
        </w:tc>
      </w:tr>
      <w:tr w:rsidR="003A4220" w:rsidRPr="005C0E48" w14:paraId="76279E3B" w14:textId="77777777" w:rsidTr="00F8790A">
        <w:tc>
          <w:tcPr>
            <w:tcW w:w="647" w:type="dxa"/>
          </w:tcPr>
          <w:p w14:paraId="7DCAA57A" w14:textId="77777777" w:rsidR="003A4220" w:rsidRPr="005C0E48" w:rsidRDefault="003A4220" w:rsidP="00887972">
            <w:pPr>
              <w:spacing w:before="0"/>
              <w:ind w:left="0" w:firstLine="0"/>
              <w:contextualSpacing/>
            </w:pPr>
            <w:r w:rsidRPr="005C0E48">
              <w:t>33.</w:t>
            </w:r>
          </w:p>
        </w:tc>
        <w:tc>
          <w:tcPr>
            <w:tcW w:w="1871" w:type="dxa"/>
          </w:tcPr>
          <w:p w14:paraId="623B3746" w14:textId="77777777" w:rsidR="003A4220" w:rsidRPr="005C0E48" w:rsidRDefault="003A4220" w:rsidP="00887972">
            <w:pPr>
              <w:spacing w:before="0"/>
              <w:ind w:left="0" w:firstLine="0"/>
              <w:contextualSpacing/>
            </w:pPr>
            <w:r w:rsidRPr="005C0E48">
              <w:t>UŠLB8-1</w:t>
            </w:r>
          </w:p>
        </w:tc>
        <w:tc>
          <w:tcPr>
            <w:tcW w:w="2722" w:type="dxa"/>
          </w:tcPr>
          <w:p w14:paraId="14C45F4F" w14:textId="77777777" w:rsidR="003A4220" w:rsidRPr="005C0E48" w:rsidRDefault="003A4220" w:rsidP="00887972">
            <w:pPr>
              <w:spacing w:before="0"/>
              <w:ind w:left="0" w:firstLine="0"/>
              <w:contextualSpacing/>
            </w:pPr>
            <w:r w:rsidRPr="005C0E48">
              <w:t>Inkarinė – kampinė</w:t>
            </w:r>
          </w:p>
        </w:tc>
        <w:tc>
          <w:tcPr>
            <w:tcW w:w="1436" w:type="dxa"/>
          </w:tcPr>
          <w:p w14:paraId="4C891C3C" w14:textId="77777777" w:rsidR="003A4220" w:rsidRPr="005C0E48" w:rsidRDefault="003A4220" w:rsidP="00887972">
            <w:pPr>
              <w:spacing w:before="0"/>
              <w:ind w:left="0" w:firstLine="0"/>
              <w:contextualSpacing/>
            </w:pPr>
            <w:r w:rsidRPr="005C0E48">
              <w:t>8,62</w:t>
            </w:r>
          </w:p>
        </w:tc>
        <w:tc>
          <w:tcPr>
            <w:tcW w:w="1559" w:type="dxa"/>
          </w:tcPr>
          <w:p w14:paraId="430D0F06" w14:textId="77777777" w:rsidR="003A4220" w:rsidRPr="005C0E48" w:rsidRDefault="003A4220" w:rsidP="00887972">
            <w:pPr>
              <w:spacing w:before="0"/>
              <w:ind w:left="0" w:firstLine="0"/>
              <w:contextualSpacing/>
            </w:pPr>
            <w:r w:rsidRPr="005C0E48">
              <w:t>224</w:t>
            </w:r>
          </w:p>
        </w:tc>
        <w:tc>
          <w:tcPr>
            <w:tcW w:w="1512" w:type="dxa"/>
          </w:tcPr>
          <w:p w14:paraId="6706423A" w14:textId="77777777" w:rsidR="003A4220" w:rsidRPr="005C0E48" w:rsidRDefault="003A4220" w:rsidP="00887972">
            <w:pPr>
              <w:spacing w:before="0"/>
              <w:ind w:left="0" w:firstLine="0"/>
              <w:contextualSpacing/>
            </w:pPr>
            <w:r w:rsidRPr="005C0E48">
              <w:t>26,0</w:t>
            </w:r>
          </w:p>
        </w:tc>
      </w:tr>
      <w:tr w:rsidR="003A4220" w:rsidRPr="005C0E48" w14:paraId="1D644B88" w14:textId="77777777" w:rsidTr="00F8790A">
        <w:tc>
          <w:tcPr>
            <w:tcW w:w="647" w:type="dxa"/>
          </w:tcPr>
          <w:p w14:paraId="68EE449A" w14:textId="77777777" w:rsidR="003A4220" w:rsidRPr="005C0E48" w:rsidRDefault="003A4220" w:rsidP="00887972">
            <w:pPr>
              <w:spacing w:before="0"/>
              <w:ind w:left="0" w:firstLine="0"/>
              <w:contextualSpacing/>
            </w:pPr>
            <w:r w:rsidRPr="005C0E48">
              <w:t>34.</w:t>
            </w:r>
          </w:p>
        </w:tc>
        <w:tc>
          <w:tcPr>
            <w:tcW w:w="1871" w:type="dxa"/>
          </w:tcPr>
          <w:p w14:paraId="17CABBDD" w14:textId="77777777" w:rsidR="003A4220" w:rsidRPr="005C0E48" w:rsidRDefault="003A4220" w:rsidP="00887972">
            <w:pPr>
              <w:spacing w:before="0"/>
              <w:ind w:left="0" w:firstLine="0"/>
              <w:contextualSpacing/>
            </w:pPr>
            <w:r w:rsidRPr="005C0E48">
              <w:t>UTLA6</w:t>
            </w:r>
          </w:p>
        </w:tc>
        <w:tc>
          <w:tcPr>
            <w:tcW w:w="2722" w:type="dxa"/>
          </w:tcPr>
          <w:p w14:paraId="5795C0AF" w14:textId="77777777" w:rsidR="003A4220" w:rsidRPr="005C0E48" w:rsidRDefault="003A4220" w:rsidP="00887972">
            <w:pPr>
              <w:spacing w:before="0"/>
              <w:ind w:left="0" w:firstLine="0"/>
              <w:contextualSpacing/>
            </w:pPr>
            <w:r w:rsidRPr="005C0E48">
              <w:t>Inkarinė – kampinė</w:t>
            </w:r>
          </w:p>
        </w:tc>
        <w:tc>
          <w:tcPr>
            <w:tcW w:w="1436" w:type="dxa"/>
          </w:tcPr>
          <w:p w14:paraId="270DEAA5" w14:textId="77777777" w:rsidR="003A4220" w:rsidRPr="005C0E48" w:rsidRDefault="003A4220" w:rsidP="00887972">
            <w:pPr>
              <w:spacing w:before="0"/>
              <w:ind w:left="0" w:firstLine="0"/>
              <w:contextualSpacing/>
            </w:pPr>
            <w:r w:rsidRPr="005C0E48">
              <w:t>5,22</w:t>
            </w:r>
          </w:p>
        </w:tc>
        <w:tc>
          <w:tcPr>
            <w:tcW w:w="1559" w:type="dxa"/>
          </w:tcPr>
          <w:p w14:paraId="5BEF7316" w14:textId="77777777" w:rsidR="003A4220" w:rsidRPr="005C0E48" w:rsidRDefault="003A4220" w:rsidP="00887972">
            <w:pPr>
              <w:spacing w:before="0"/>
              <w:ind w:left="0" w:firstLine="0"/>
              <w:contextualSpacing/>
            </w:pPr>
            <w:r w:rsidRPr="005C0E48">
              <w:t>142</w:t>
            </w:r>
          </w:p>
        </w:tc>
        <w:tc>
          <w:tcPr>
            <w:tcW w:w="1512" w:type="dxa"/>
          </w:tcPr>
          <w:p w14:paraId="0C1F0736" w14:textId="77777777" w:rsidR="003A4220" w:rsidRPr="005C0E48" w:rsidRDefault="003A4220" w:rsidP="00887972">
            <w:pPr>
              <w:spacing w:before="0"/>
              <w:ind w:left="0" w:firstLine="0"/>
              <w:contextualSpacing/>
            </w:pPr>
            <w:r w:rsidRPr="005C0E48">
              <w:t>27,2</w:t>
            </w:r>
          </w:p>
        </w:tc>
      </w:tr>
      <w:tr w:rsidR="003A4220" w:rsidRPr="005C0E48" w14:paraId="4966B77F" w14:textId="77777777" w:rsidTr="00F8790A">
        <w:tc>
          <w:tcPr>
            <w:tcW w:w="647" w:type="dxa"/>
          </w:tcPr>
          <w:p w14:paraId="2BB25AA1" w14:textId="77777777" w:rsidR="003A4220" w:rsidRPr="005C0E48" w:rsidRDefault="003A4220" w:rsidP="00887972">
            <w:pPr>
              <w:spacing w:before="0"/>
              <w:ind w:left="0" w:firstLine="0"/>
              <w:contextualSpacing/>
            </w:pPr>
            <w:r w:rsidRPr="005C0E48">
              <w:t>35.</w:t>
            </w:r>
          </w:p>
        </w:tc>
        <w:tc>
          <w:tcPr>
            <w:tcW w:w="1871" w:type="dxa"/>
          </w:tcPr>
          <w:p w14:paraId="744B8B22" w14:textId="77777777" w:rsidR="003A4220" w:rsidRPr="005C0E48" w:rsidRDefault="003A4220" w:rsidP="00887972">
            <w:pPr>
              <w:spacing w:before="0"/>
              <w:ind w:left="0" w:firstLine="0"/>
              <w:contextualSpacing/>
            </w:pPr>
            <w:r w:rsidRPr="005C0E48">
              <w:t>UŠLA6</w:t>
            </w:r>
          </w:p>
        </w:tc>
        <w:tc>
          <w:tcPr>
            <w:tcW w:w="2722" w:type="dxa"/>
          </w:tcPr>
          <w:p w14:paraId="11257D7B" w14:textId="77777777" w:rsidR="003A4220" w:rsidRPr="005C0E48" w:rsidRDefault="003A4220" w:rsidP="00887972">
            <w:pPr>
              <w:spacing w:before="0"/>
              <w:ind w:left="0" w:firstLine="0"/>
              <w:contextualSpacing/>
            </w:pPr>
            <w:r w:rsidRPr="005C0E48">
              <w:t>Inkarinė – kampinė</w:t>
            </w:r>
          </w:p>
        </w:tc>
        <w:tc>
          <w:tcPr>
            <w:tcW w:w="1436" w:type="dxa"/>
          </w:tcPr>
          <w:p w14:paraId="664BA156" w14:textId="77777777" w:rsidR="003A4220" w:rsidRPr="005C0E48" w:rsidRDefault="003A4220" w:rsidP="00887972">
            <w:pPr>
              <w:spacing w:before="0"/>
              <w:ind w:left="0" w:firstLine="0"/>
              <w:contextualSpacing/>
            </w:pPr>
            <w:r w:rsidRPr="005C0E48">
              <w:t>5,77</w:t>
            </w:r>
          </w:p>
        </w:tc>
        <w:tc>
          <w:tcPr>
            <w:tcW w:w="1559" w:type="dxa"/>
          </w:tcPr>
          <w:p w14:paraId="7E794F48" w14:textId="77777777" w:rsidR="003A4220" w:rsidRPr="005C0E48" w:rsidRDefault="003A4220" w:rsidP="00887972">
            <w:pPr>
              <w:spacing w:before="0"/>
              <w:ind w:left="0" w:firstLine="0"/>
              <w:contextualSpacing/>
            </w:pPr>
            <w:r w:rsidRPr="005C0E48">
              <w:t>146</w:t>
            </w:r>
          </w:p>
        </w:tc>
        <w:tc>
          <w:tcPr>
            <w:tcW w:w="1512" w:type="dxa"/>
          </w:tcPr>
          <w:p w14:paraId="0EE384B4" w14:textId="77777777" w:rsidR="003A4220" w:rsidRPr="005C0E48" w:rsidRDefault="003A4220" w:rsidP="00887972">
            <w:pPr>
              <w:spacing w:before="0"/>
              <w:ind w:left="0" w:firstLine="0"/>
              <w:contextualSpacing/>
            </w:pPr>
            <w:r w:rsidRPr="005C0E48">
              <w:t>25,3</w:t>
            </w:r>
          </w:p>
        </w:tc>
      </w:tr>
      <w:tr w:rsidR="003A4220" w:rsidRPr="005C0E48" w14:paraId="147DE066" w14:textId="77777777" w:rsidTr="00F8790A">
        <w:tc>
          <w:tcPr>
            <w:tcW w:w="647" w:type="dxa"/>
          </w:tcPr>
          <w:p w14:paraId="049A4F45" w14:textId="77777777" w:rsidR="003A4220" w:rsidRPr="005C0E48" w:rsidRDefault="003A4220" w:rsidP="00887972">
            <w:pPr>
              <w:spacing w:before="0"/>
              <w:ind w:left="0" w:firstLine="0"/>
              <w:contextualSpacing/>
            </w:pPr>
            <w:r w:rsidRPr="005C0E48">
              <w:t>36.</w:t>
            </w:r>
          </w:p>
        </w:tc>
        <w:tc>
          <w:tcPr>
            <w:tcW w:w="1871" w:type="dxa"/>
          </w:tcPr>
          <w:p w14:paraId="2EDFAC29" w14:textId="77777777" w:rsidR="003A4220" w:rsidRPr="005C0E48" w:rsidRDefault="003A4220" w:rsidP="00887972">
            <w:pPr>
              <w:spacing w:before="0"/>
              <w:ind w:left="0" w:firstLine="0"/>
              <w:contextualSpacing/>
            </w:pPr>
            <w:r w:rsidRPr="005C0E48">
              <w:t>UDLA6</w:t>
            </w:r>
          </w:p>
        </w:tc>
        <w:tc>
          <w:tcPr>
            <w:tcW w:w="2722" w:type="dxa"/>
          </w:tcPr>
          <w:p w14:paraId="55DC6D2C" w14:textId="77777777" w:rsidR="003A4220" w:rsidRPr="005C0E48" w:rsidRDefault="003A4220" w:rsidP="00887972">
            <w:pPr>
              <w:spacing w:before="0"/>
              <w:ind w:left="0" w:firstLine="0"/>
              <w:contextualSpacing/>
            </w:pPr>
            <w:r w:rsidRPr="005C0E48">
              <w:t>Inkarinė – kampinė</w:t>
            </w:r>
          </w:p>
        </w:tc>
        <w:tc>
          <w:tcPr>
            <w:tcW w:w="1436" w:type="dxa"/>
          </w:tcPr>
          <w:p w14:paraId="04550761" w14:textId="77777777" w:rsidR="003A4220" w:rsidRPr="005C0E48" w:rsidRDefault="003A4220" w:rsidP="00887972">
            <w:pPr>
              <w:spacing w:before="0"/>
              <w:ind w:left="0" w:firstLine="0"/>
              <w:contextualSpacing/>
            </w:pPr>
            <w:r w:rsidRPr="005C0E48">
              <w:t>5,65</w:t>
            </w:r>
          </w:p>
        </w:tc>
        <w:tc>
          <w:tcPr>
            <w:tcW w:w="1559" w:type="dxa"/>
          </w:tcPr>
          <w:p w14:paraId="4D08D846" w14:textId="77777777" w:rsidR="003A4220" w:rsidRPr="005C0E48" w:rsidRDefault="003A4220" w:rsidP="00887972">
            <w:pPr>
              <w:spacing w:before="0"/>
              <w:ind w:left="0" w:firstLine="0"/>
              <w:contextualSpacing/>
            </w:pPr>
            <w:r w:rsidRPr="005C0E48">
              <w:t>155</w:t>
            </w:r>
          </w:p>
        </w:tc>
        <w:tc>
          <w:tcPr>
            <w:tcW w:w="1512" w:type="dxa"/>
          </w:tcPr>
          <w:p w14:paraId="675DCC92" w14:textId="77777777" w:rsidR="003A4220" w:rsidRPr="005C0E48" w:rsidRDefault="003A4220" w:rsidP="00887972">
            <w:pPr>
              <w:spacing w:before="0"/>
              <w:ind w:left="0" w:firstLine="0"/>
              <w:contextualSpacing/>
            </w:pPr>
            <w:r w:rsidRPr="005C0E48">
              <w:t>27,4</w:t>
            </w:r>
          </w:p>
        </w:tc>
      </w:tr>
      <w:tr w:rsidR="003A4220" w:rsidRPr="005C0E48" w14:paraId="13D9061A" w14:textId="77777777" w:rsidTr="00F8790A">
        <w:tc>
          <w:tcPr>
            <w:tcW w:w="647" w:type="dxa"/>
          </w:tcPr>
          <w:p w14:paraId="3C1656FC" w14:textId="77777777" w:rsidR="003A4220" w:rsidRPr="005C0E48" w:rsidRDefault="003A4220" w:rsidP="00887972">
            <w:pPr>
              <w:spacing w:before="0"/>
              <w:ind w:left="0" w:firstLine="0"/>
              <w:contextualSpacing/>
            </w:pPr>
            <w:r w:rsidRPr="005C0E48">
              <w:t>37.</w:t>
            </w:r>
          </w:p>
        </w:tc>
        <w:tc>
          <w:tcPr>
            <w:tcW w:w="1871" w:type="dxa"/>
          </w:tcPr>
          <w:p w14:paraId="4013E8A6" w14:textId="77777777" w:rsidR="003A4220" w:rsidRPr="005C0E48" w:rsidRDefault="003A4220" w:rsidP="00887972">
            <w:pPr>
              <w:spacing w:before="0"/>
              <w:ind w:left="0" w:firstLine="0"/>
              <w:contextualSpacing/>
            </w:pPr>
            <w:r w:rsidRPr="005C0E48">
              <w:t>KTLB6/8-1</w:t>
            </w:r>
          </w:p>
        </w:tc>
        <w:tc>
          <w:tcPr>
            <w:tcW w:w="2722" w:type="dxa"/>
          </w:tcPr>
          <w:p w14:paraId="56D0FFBF" w14:textId="77777777" w:rsidR="003A4220" w:rsidRPr="005C0E48" w:rsidRDefault="003A4220" w:rsidP="00887972">
            <w:pPr>
              <w:spacing w:before="0"/>
              <w:ind w:left="0" w:firstLine="0"/>
              <w:contextualSpacing/>
            </w:pPr>
            <w:r w:rsidRPr="005C0E48">
              <w:t>Galinė – kampinė</w:t>
            </w:r>
          </w:p>
        </w:tc>
        <w:tc>
          <w:tcPr>
            <w:tcW w:w="1436" w:type="dxa"/>
          </w:tcPr>
          <w:p w14:paraId="2AF01B41" w14:textId="77777777" w:rsidR="003A4220" w:rsidRPr="005C0E48" w:rsidRDefault="003A4220" w:rsidP="00887972">
            <w:pPr>
              <w:spacing w:before="0"/>
              <w:ind w:left="0" w:firstLine="0"/>
              <w:contextualSpacing/>
            </w:pPr>
            <w:r w:rsidRPr="005C0E48">
              <w:t>7,48</w:t>
            </w:r>
          </w:p>
        </w:tc>
        <w:tc>
          <w:tcPr>
            <w:tcW w:w="1559" w:type="dxa"/>
          </w:tcPr>
          <w:p w14:paraId="5852506C" w14:textId="77777777" w:rsidR="003A4220" w:rsidRPr="005C0E48" w:rsidRDefault="003A4220" w:rsidP="00887972">
            <w:pPr>
              <w:spacing w:before="0"/>
              <w:ind w:left="0" w:firstLine="0"/>
              <w:contextualSpacing/>
            </w:pPr>
            <w:r w:rsidRPr="005C0E48">
              <w:t>211</w:t>
            </w:r>
          </w:p>
        </w:tc>
        <w:tc>
          <w:tcPr>
            <w:tcW w:w="1512" w:type="dxa"/>
          </w:tcPr>
          <w:p w14:paraId="68E427D5" w14:textId="77777777" w:rsidR="003A4220" w:rsidRPr="005C0E48" w:rsidRDefault="003A4220" w:rsidP="00887972">
            <w:pPr>
              <w:spacing w:before="0"/>
              <w:ind w:left="0" w:firstLine="0"/>
              <w:contextualSpacing/>
            </w:pPr>
            <w:r w:rsidRPr="005C0E48">
              <w:t>28,2</w:t>
            </w:r>
          </w:p>
        </w:tc>
      </w:tr>
      <w:tr w:rsidR="003A4220" w:rsidRPr="005C0E48" w14:paraId="1EBE678C" w14:textId="77777777" w:rsidTr="00F8790A">
        <w:tc>
          <w:tcPr>
            <w:tcW w:w="647" w:type="dxa"/>
          </w:tcPr>
          <w:p w14:paraId="07CBC042" w14:textId="77777777" w:rsidR="003A4220" w:rsidRPr="005C0E48" w:rsidRDefault="003A4220" w:rsidP="00887972">
            <w:pPr>
              <w:spacing w:before="0"/>
              <w:ind w:left="0" w:firstLine="0"/>
              <w:contextualSpacing/>
            </w:pPr>
            <w:r w:rsidRPr="005C0E48">
              <w:t>38.</w:t>
            </w:r>
          </w:p>
        </w:tc>
        <w:tc>
          <w:tcPr>
            <w:tcW w:w="1871" w:type="dxa"/>
          </w:tcPr>
          <w:p w14:paraId="2E9B48EB" w14:textId="77777777" w:rsidR="003A4220" w:rsidRPr="005C0E48" w:rsidRDefault="003A4220" w:rsidP="00887972">
            <w:pPr>
              <w:spacing w:before="0"/>
              <w:ind w:left="0" w:firstLine="0"/>
              <w:contextualSpacing/>
            </w:pPr>
            <w:r w:rsidRPr="005C0E48">
              <w:t>KDLB6/8-1</w:t>
            </w:r>
          </w:p>
        </w:tc>
        <w:tc>
          <w:tcPr>
            <w:tcW w:w="2722" w:type="dxa"/>
          </w:tcPr>
          <w:p w14:paraId="164927E8" w14:textId="77777777" w:rsidR="003A4220" w:rsidRPr="005C0E48" w:rsidRDefault="003A4220" w:rsidP="00887972">
            <w:pPr>
              <w:spacing w:before="0"/>
              <w:ind w:left="0" w:firstLine="0"/>
              <w:contextualSpacing/>
            </w:pPr>
            <w:r w:rsidRPr="005C0E48">
              <w:t>Galinė – kampinė</w:t>
            </w:r>
          </w:p>
        </w:tc>
        <w:tc>
          <w:tcPr>
            <w:tcW w:w="1436" w:type="dxa"/>
          </w:tcPr>
          <w:p w14:paraId="0F8C9C2B" w14:textId="77777777" w:rsidR="003A4220" w:rsidRPr="005C0E48" w:rsidRDefault="003A4220" w:rsidP="00887972">
            <w:pPr>
              <w:spacing w:before="0"/>
              <w:ind w:left="0" w:firstLine="0"/>
              <w:contextualSpacing/>
            </w:pPr>
            <w:r w:rsidRPr="005C0E48">
              <w:t>8,47</w:t>
            </w:r>
          </w:p>
        </w:tc>
        <w:tc>
          <w:tcPr>
            <w:tcW w:w="1559" w:type="dxa"/>
          </w:tcPr>
          <w:p w14:paraId="204FC988" w14:textId="77777777" w:rsidR="003A4220" w:rsidRPr="005C0E48" w:rsidRDefault="003A4220" w:rsidP="00887972">
            <w:pPr>
              <w:spacing w:before="0"/>
              <w:ind w:left="0" w:firstLine="0"/>
              <w:contextualSpacing/>
            </w:pPr>
            <w:r w:rsidRPr="005C0E48">
              <w:t>223</w:t>
            </w:r>
          </w:p>
        </w:tc>
        <w:tc>
          <w:tcPr>
            <w:tcW w:w="1512" w:type="dxa"/>
          </w:tcPr>
          <w:p w14:paraId="2FF32AD1" w14:textId="77777777" w:rsidR="003A4220" w:rsidRPr="005C0E48" w:rsidRDefault="003A4220" w:rsidP="00887972">
            <w:pPr>
              <w:spacing w:before="0"/>
              <w:ind w:left="0" w:firstLine="0"/>
              <w:contextualSpacing/>
            </w:pPr>
            <w:r w:rsidRPr="005C0E48">
              <w:t>26,3</w:t>
            </w:r>
          </w:p>
        </w:tc>
      </w:tr>
      <w:tr w:rsidR="003A4220" w:rsidRPr="005C0E48" w14:paraId="135999DF" w14:textId="77777777" w:rsidTr="00F8790A">
        <w:tc>
          <w:tcPr>
            <w:tcW w:w="647" w:type="dxa"/>
          </w:tcPr>
          <w:p w14:paraId="0997349D" w14:textId="77777777" w:rsidR="003A4220" w:rsidRPr="005C0E48" w:rsidRDefault="003A4220" w:rsidP="00887972">
            <w:pPr>
              <w:spacing w:before="0"/>
              <w:ind w:left="0" w:firstLine="0"/>
              <w:contextualSpacing/>
            </w:pPr>
            <w:r w:rsidRPr="005C0E48">
              <w:t>39.</w:t>
            </w:r>
          </w:p>
        </w:tc>
        <w:tc>
          <w:tcPr>
            <w:tcW w:w="1871" w:type="dxa"/>
          </w:tcPr>
          <w:p w14:paraId="08CA1AD8" w14:textId="77777777" w:rsidR="003A4220" w:rsidRPr="005C0E48" w:rsidRDefault="003A4220" w:rsidP="00887972">
            <w:pPr>
              <w:spacing w:before="0"/>
              <w:ind w:left="0" w:firstLine="0"/>
              <w:contextualSpacing/>
            </w:pPr>
            <w:r w:rsidRPr="005C0E48">
              <w:t>KDLB6/8</w:t>
            </w:r>
          </w:p>
        </w:tc>
        <w:tc>
          <w:tcPr>
            <w:tcW w:w="2722" w:type="dxa"/>
          </w:tcPr>
          <w:p w14:paraId="4C747F99" w14:textId="77777777" w:rsidR="003A4220" w:rsidRPr="005C0E48" w:rsidRDefault="003A4220" w:rsidP="00887972">
            <w:pPr>
              <w:spacing w:before="0"/>
              <w:ind w:left="0" w:firstLine="0"/>
              <w:contextualSpacing/>
            </w:pPr>
            <w:r w:rsidRPr="005C0E48">
              <w:t>Galinė – kampinė</w:t>
            </w:r>
          </w:p>
        </w:tc>
        <w:tc>
          <w:tcPr>
            <w:tcW w:w="1436" w:type="dxa"/>
          </w:tcPr>
          <w:p w14:paraId="2C4FF417" w14:textId="77777777" w:rsidR="003A4220" w:rsidRPr="005C0E48" w:rsidRDefault="003A4220" w:rsidP="00887972">
            <w:pPr>
              <w:spacing w:before="0"/>
              <w:ind w:left="0" w:firstLine="0"/>
              <w:contextualSpacing/>
            </w:pPr>
            <w:r w:rsidRPr="005C0E48">
              <w:t>8,47</w:t>
            </w:r>
          </w:p>
        </w:tc>
        <w:tc>
          <w:tcPr>
            <w:tcW w:w="1559" w:type="dxa"/>
          </w:tcPr>
          <w:p w14:paraId="1253D23A" w14:textId="77777777" w:rsidR="003A4220" w:rsidRPr="005C0E48" w:rsidRDefault="003A4220" w:rsidP="00887972">
            <w:pPr>
              <w:spacing w:before="0"/>
              <w:ind w:left="0" w:firstLine="0"/>
              <w:contextualSpacing/>
            </w:pPr>
            <w:r w:rsidRPr="005C0E48">
              <w:t>223</w:t>
            </w:r>
          </w:p>
        </w:tc>
        <w:tc>
          <w:tcPr>
            <w:tcW w:w="1512" w:type="dxa"/>
          </w:tcPr>
          <w:p w14:paraId="34B4B391" w14:textId="77777777" w:rsidR="003A4220" w:rsidRPr="005C0E48" w:rsidRDefault="003A4220" w:rsidP="00887972">
            <w:pPr>
              <w:spacing w:before="0"/>
              <w:ind w:left="0" w:firstLine="0"/>
              <w:contextualSpacing/>
            </w:pPr>
            <w:r w:rsidRPr="005C0E48">
              <w:t>26,3</w:t>
            </w:r>
          </w:p>
        </w:tc>
      </w:tr>
      <w:tr w:rsidR="003A4220" w:rsidRPr="005C0E48" w14:paraId="1092862C" w14:textId="77777777" w:rsidTr="00F8790A">
        <w:tc>
          <w:tcPr>
            <w:tcW w:w="647" w:type="dxa"/>
          </w:tcPr>
          <w:p w14:paraId="6F70AB78" w14:textId="77777777" w:rsidR="003A4220" w:rsidRPr="005C0E48" w:rsidRDefault="003A4220" w:rsidP="00887972">
            <w:pPr>
              <w:spacing w:before="0"/>
              <w:ind w:left="0" w:firstLine="0"/>
              <w:contextualSpacing/>
            </w:pPr>
            <w:r w:rsidRPr="005C0E48">
              <w:t>40.</w:t>
            </w:r>
          </w:p>
        </w:tc>
        <w:tc>
          <w:tcPr>
            <w:tcW w:w="1871" w:type="dxa"/>
          </w:tcPr>
          <w:p w14:paraId="506F01EB" w14:textId="77777777" w:rsidR="003A4220" w:rsidRPr="005C0E48" w:rsidRDefault="003A4220" w:rsidP="00887972">
            <w:pPr>
              <w:spacing w:before="0"/>
              <w:ind w:left="0" w:firstLine="0"/>
              <w:contextualSpacing/>
            </w:pPr>
            <w:r w:rsidRPr="005C0E48">
              <w:t>U6</w:t>
            </w:r>
          </w:p>
        </w:tc>
        <w:tc>
          <w:tcPr>
            <w:tcW w:w="2722" w:type="dxa"/>
          </w:tcPr>
          <w:p w14:paraId="4DA980CB" w14:textId="77777777" w:rsidR="003A4220" w:rsidRPr="005C0E48" w:rsidRDefault="003A4220" w:rsidP="00887972">
            <w:pPr>
              <w:spacing w:before="0"/>
              <w:ind w:left="0" w:firstLine="0"/>
              <w:contextualSpacing/>
            </w:pPr>
            <w:r w:rsidRPr="005C0E48">
              <w:t>Galinė – kampinė</w:t>
            </w:r>
          </w:p>
        </w:tc>
        <w:tc>
          <w:tcPr>
            <w:tcW w:w="1436" w:type="dxa"/>
          </w:tcPr>
          <w:p w14:paraId="7ABEBF37" w14:textId="77777777" w:rsidR="003A4220" w:rsidRPr="005C0E48" w:rsidRDefault="003A4220" w:rsidP="00887972">
            <w:pPr>
              <w:spacing w:before="0"/>
              <w:ind w:left="0" w:firstLine="0"/>
              <w:contextualSpacing/>
            </w:pPr>
            <w:r w:rsidRPr="005C0E48">
              <w:t>9,92</w:t>
            </w:r>
          </w:p>
        </w:tc>
        <w:tc>
          <w:tcPr>
            <w:tcW w:w="1559" w:type="dxa"/>
          </w:tcPr>
          <w:p w14:paraId="02BA8829" w14:textId="77777777" w:rsidR="003A4220" w:rsidRPr="005C0E48" w:rsidRDefault="003A4220" w:rsidP="00887972">
            <w:pPr>
              <w:spacing w:before="0"/>
              <w:ind w:left="0" w:firstLine="0"/>
              <w:contextualSpacing/>
            </w:pPr>
            <w:r w:rsidRPr="005C0E48">
              <w:t>257</w:t>
            </w:r>
          </w:p>
        </w:tc>
        <w:tc>
          <w:tcPr>
            <w:tcW w:w="1512" w:type="dxa"/>
          </w:tcPr>
          <w:p w14:paraId="49064504" w14:textId="77777777" w:rsidR="003A4220" w:rsidRPr="005C0E48" w:rsidRDefault="003A4220" w:rsidP="00887972">
            <w:pPr>
              <w:spacing w:before="0"/>
              <w:ind w:left="0" w:firstLine="0"/>
              <w:contextualSpacing/>
            </w:pPr>
            <w:r w:rsidRPr="005C0E48">
              <w:t>25,9</w:t>
            </w:r>
          </w:p>
        </w:tc>
      </w:tr>
      <w:tr w:rsidR="003A4220" w:rsidRPr="005C0E48" w14:paraId="03B83ECD" w14:textId="77777777" w:rsidTr="00F8790A">
        <w:tc>
          <w:tcPr>
            <w:tcW w:w="647" w:type="dxa"/>
          </w:tcPr>
          <w:p w14:paraId="6031F6B0" w14:textId="77777777" w:rsidR="003A4220" w:rsidRPr="005C0E48" w:rsidRDefault="003A4220" w:rsidP="00887972">
            <w:pPr>
              <w:spacing w:before="0"/>
              <w:ind w:left="0" w:firstLine="0"/>
              <w:contextualSpacing/>
            </w:pPr>
            <w:r w:rsidRPr="005C0E48">
              <w:t>41.</w:t>
            </w:r>
          </w:p>
        </w:tc>
        <w:tc>
          <w:tcPr>
            <w:tcW w:w="1871" w:type="dxa"/>
          </w:tcPr>
          <w:p w14:paraId="77D19A52" w14:textId="77777777" w:rsidR="003A4220" w:rsidRPr="005C0E48" w:rsidRDefault="003A4220" w:rsidP="00887972">
            <w:pPr>
              <w:spacing w:before="0"/>
              <w:ind w:left="0" w:firstLine="0"/>
              <w:contextualSpacing/>
            </w:pPr>
            <w:r w:rsidRPr="005C0E48">
              <w:t>UTK30</w:t>
            </w:r>
          </w:p>
        </w:tc>
        <w:tc>
          <w:tcPr>
            <w:tcW w:w="2722" w:type="dxa"/>
          </w:tcPr>
          <w:p w14:paraId="3F1A3A91" w14:textId="77777777" w:rsidR="003A4220" w:rsidRPr="005C0E48" w:rsidRDefault="003A4220" w:rsidP="00887972">
            <w:pPr>
              <w:spacing w:before="0"/>
              <w:ind w:left="0" w:firstLine="0"/>
              <w:contextualSpacing/>
            </w:pPr>
            <w:r w:rsidRPr="005C0E48">
              <w:t>Galinė-inkarinė</w:t>
            </w:r>
          </w:p>
        </w:tc>
        <w:tc>
          <w:tcPr>
            <w:tcW w:w="1436" w:type="dxa"/>
          </w:tcPr>
          <w:p w14:paraId="6C45B366" w14:textId="77777777" w:rsidR="003A4220" w:rsidRPr="005C0E48" w:rsidRDefault="003A4220" w:rsidP="00887972">
            <w:pPr>
              <w:spacing w:before="0"/>
              <w:ind w:left="0" w:firstLine="0"/>
              <w:contextualSpacing/>
            </w:pPr>
            <w:r w:rsidRPr="005C0E48">
              <w:t>8,2</w:t>
            </w:r>
          </w:p>
        </w:tc>
        <w:tc>
          <w:tcPr>
            <w:tcW w:w="1559" w:type="dxa"/>
          </w:tcPr>
          <w:p w14:paraId="49005161" w14:textId="77777777" w:rsidR="003A4220" w:rsidRPr="005C0E48" w:rsidRDefault="003A4220" w:rsidP="00887972">
            <w:pPr>
              <w:spacing w:before="0"/>
              <w:ind w:left="0" w:firstLine="0"/>
              <w:contextualSpacing/>
            </w:pPr>
            <w:r w:rsidRPr="005C0E48">
              <w:t>199</w:t>
            </w:r>
          </w:p>
        </w:tc>
        <w:tc>
          <w:tcPr>
            <w:tcW w:w="1512" w:type="dxa"/>
          </w:tcPr>
          <w:p w14:paraId="2C3EE3DC" w14:textId="77777777" w:rsidR="003A4220" w:rsidRPr="005C0E48" w:rsidRDefault="003A4220" w:rsidP="00887972">
            <w:pPr>
              <w:spacing w:before="0"/>
              <w:ind w:left="0" w:firstLine="0"/>
              <w:contextualSpacing/>
            </w:pPr>
            <w:r w:rsidRPr="005C0E48">
              <w:t>24,3</w:t>
            </w:r>
          </w:p>
        </w:tc>
      </w:tr>
    </w:tbl>
    <w:p w14:paraId="4E4DE3B6" w14:textId="77777777" w:rsidR="003A4220" w:rsidRPr="005C0E48" w:rsidRDefault="003A4220" w:rsidP="00887972">
      <w:pPr>
        <w:spacing w:before="0"/>
        <w:ind w:left="0" w:firstLine="0"/>
        <w:contextualSpacing/>
        <w:jc w:val="right"/>
      </w:pPr>
    </w:p>
    <w:p w14:paraId="1D25A186" w14:textId="77777777" w:rsidR="003A4220" w:rsidRPr="005C0E48" w:rsidRDefault="003A4220" w:rsidP="00887972">
      <w:pPr>
        <w:spacing w:before="0"/>
        <w:ind w:left="0" w:firstLine="0"/>
        <w:contextualSpacing/>
        <w:jc w:val="right"/>
      </w:pPr>
    </w:p>
    <w:p w14:paraId="47B25471" w14:textId="77777777" w:rsidR="003A4220" w:rsidRPr="005C0E48" w:rsidRDefault="003A4220" w:rsidP="00887972">
      <w:pPr>
        <w:spacing w:before="0"/>
        <w:ind w:left="0" w:firstLine="0"/>
        <w:contextualSpacing/>
        <w:jc w:val="right"/>
      </w:pPr>
    </w:p>
    <w:p w14:paraId="1F5E46D3" w14:textId="77777777" w:rsidR="003A4220" w:rsidRPr="005C0E48" w:rsidRDefault="003A4220" w:rsidP="00887972">
      <w:pPr>
        <w:spacing w:before="0"/>
        <w:ind w:left="0" w:firstLine="0"/>
        <w:contextualSpacing/>
        <w:jc w:val="right"/>
      </w:pPr>
    </w:p>
    <w:p w14:paraId="7ECFC2F9" w14:textId="77777777" w:rsidR="003A4220" w:rsidRPr="005C0E48" w:rsidRDefault="003A4220" w:rsidP="00887972">
      <w:pPr>
        <w:spacing w:before="0"/>
        <w:ind w:left="0" w:firstLine="0"/>
        <w:contextualSpacing/>
        <w:jc w:val="right"/>
      </w:pPr>
    </w:p>
    <w:p w14:paraId="0377BEC0" w14:textId="77777777" w:rsidR="003A4220" w:rsidRPr="005C0E48" w:rsidRDefault="003A4220" w:rsidP="00887972">
      <w:pPr>
        <w:spacing w:before="0"/>
        <w:ind w:left="0" w:firstLine="0"/>
        <w:contextualSpacing/>
        <w:jc w:val="right"/>
      </w:pPr>
    </w:p>
    <w:p w14:paraId="23DD7BA2" w14:textId="77777777" w:rsidR="003A4220" w:rsidRPr="005C0E48" w:rsidRDefault="003A4220" w:rsidP="00887972">
      <w:pPr>
        <w:spacing w:before="0"/>
        <w:ind w:left="0" w:firstLine="0"/>
        <w:contextualSpacing/>
        <w:jc w:val="right"/>
      </w:pPr>
    </w:p>
    <w:p w14:paraId="02DCABF4" w14:textId="77777777" w:rsidR="003A4220" w:rsidRPr="005C0E48" w:rsidRDefault="003A4220" w:rsidP="00887972">
      <w:pPr>
        <w:spacing w:before="0"/>
        <w:ind w:left="0" w:firstLine="0"/>
        <w:contextualSpacing/>
        <w:jc w:val="right"/>
      </w:pPr>
    </w:p>
    <w:p w14:paraId="66BD68A9" w14:textId="77777777" w:rsidR="003A4220" w:rsidRPr="005C0E48" w:rsidRDefault="003A4220" w:rsidP="00887972">
      <w:pPr>
        <w:spacing w:before="0"/>
        <w:ind w:left="0" w:firstLine="0"/>
        <w:contextualSpacing/>
        <w:jc w:val="right"/>
      </w:pPr>
    </w:p>
    <w:p w14:paraId="70050835" w14:textId="77777777" w:rsidR="002C3523" w:rsidRPr="005C0E48" w:rsidRDefault="002C3523" w:rsidP="00887972">
      <w:pPr>
        <w:spacing w:before="0"/>
        <w:ind w:left="0" w:firstLine="0"/>
        <w:contextualSpacing/>
        <w:jc w:val="right"/>
      </w:pPr>
    </w:p>
    <w:p w14:paraId="5E8B427C" w14:textId="77777777" w:rsidR="003A4220" w:rsidRPr="005C0E48" w:rsidRDefault="003A4220" w:rsidP="00887972">
      <w:pPr>
        <w:spacing w:before="0"/>
        <w:ind w:left="0" w:firstLine="0"/>
        <w:contextualSpacing/>
        <w:jc w:val="right"/>
      </w:pPr>
    </w:p>
    <w:p w14:paraId="1F8289EE" w14:textId="77777777" w:rsidR="003A4220" w:rsidRPr="005C0E48" w:rsidRDefault="5D56A38B" w:rsidP="00276A18">
      <w:pPr>
        <w:pStyle w:val="ListParagraph"/>
        <w:numPr>
          <w:ilvl w:val="1"/>
          <w:numId w:val="22"/>
        </w:numPr>
        <w:spacing w:before="0"/>
        <w:ind w:left="0" w:firstLine="0"/>
        <w:contextualSpacing/>
        <w:jc w:val="right"/>
      </w:pPr>
      <w:r>
        <w:t>priedo tęsinys</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7"/>
        <w:gridCol w:w="1871"/>
        <w:gridCol w:w="2722"/>
        <w:gridCol w:w="1436"/>
        <w:gridCol w:w="1559"/>
        <w:gridCol w:w="1512"/>
      </w:tblGrid>
      <w:tr w:rsidR="003A4220" w:rsidRPr="005C0E48" w14:paraId="1434634A" w14:textId="77777777" w:rsidTr="00F8790A">
        <w:tc>
          <w:tcPr>
            <w:tcW w:w="647" w:type="dxa"/>
          </w:tcPr>
          <w:p w14:paraId="6DF2451A" w14:textId="77777777" w:rsidR="003A4220" w:rsidRPr="005C0E48" w:rsidRDefault="003A4220" w:rsidP="00F8790A">
            <w:pPr>
              <w:spacing w:before="0"/>
              <w:ind w:left="0" w:firstLine="0"/>
              <w:contextualSpacing/>
            </w:pPr>
            <w:r w:rsidRPr="005C0E48">
              <w:t>42.</w:t>
            </w:r>
          </w:p>
        </w:tc>
        <w:tc>
          <w:tcPr>
            <w:tcW w:w="1871" w:type="dxa"/>
          </w:tcPr>
          <w:p w14:paraId="0251E7E4" w14:textId="77777777" w:rsidR="003A4220" w:rsidRPr="005C0E48" w:rsidRDefault="003A4220" w:rsidP="00887972">
            <w:pPr>
              <w:spacing w:before="0"/>
              <w:ind w:left="0" w:firstLine="0"/>
              <w:contextualSpacing/>
            </w:pPr>
            <w:r w:rsidRPr="005C0E48">
              <w:t>TTKB8</w:t>
            </w:r>
          </w:p>
        </w:tc>
        <w:tc>
          <w:tcPr>
            <w:tcW w:w="2722" w:type="dxa"/>
          </w:tcPr>
          <w:p w14:paraId="1B39C99B" w14:textId="77777777" w:rsidR="003A4220" w:rsidRPr="005C0E48" w:rsidRDefault="003A4220" w:rsidP="00887972">
            <w:pPr>
              <w:spacing w:before="0"/>
              <w:ind w:left="0" w:firstLine="0"/>
              <w:contextualSpacing/>
            </w:pPr>
            <w:r w:rsidRPr="005C0E48">
              <w:t>Transponavimo- kampinė</w:t>
            </w:r>
          </w:p>
        </w:tc>
        <w:tc>
          <w:tcPr>
            <w:tcW w:w="1436" w:type="dxa"/>
          </w:tcPr>
          <w:p w14:paraId="12F8067F" w14:textId="77777777" w:rsidR="003A4220" w:rsidRPr="005C0E48" w:rsidRDefault="003A4220" w:rsidP="00887972">
            <w:pPr>
              <w:spacing w:before="0"/>
              <w:ind w:left="0" w:firstLine="0"/>
              <w:contextualSpacing/>
            </w:pPr>
            <w:r w:rsidRPr="005C0E48">
              <w:t>4,05</w:t>
            </w:r>
          </w:p>
        </w:tc>
        <w:tc>
          <w:tcPr>
            <w:tcW w:w="1559" w:type="dxa"/>
          </w:tcPr>
          <w:p w14:paraId="501DEFAE" w14:textId="77777777" w:rsidR="003A4220" w:rsidRPr="005C0E48" w:rsidRDefault="003A4220" w:rsidP="00887972">
            <w:pPr>
              <w:spacing w:before="0"/>
              <w:ind w:left="0" w:firstLine="0"/>
              <w:contextualSpacing/>
            </w:pPr>
            <w:r w:rsidRPr="005C0E48">
              <w:t>126</w:t>
            </w:r>
          </w:p>
        </w:tc>
        <w:tc>
          <w:tcPr>
            <w:tcW w:w="1512" w:type="dxa"/>
          </w:tcPr>
          <w:p w14:paraId="2780D33C" w14:textId="77777777" w:rsidR="003A4220" w:rsidRPr="005C0E48" w:rsidRDefault="003A4220" w:rsidP="00887972">
            <w:pPr>
              <w:spacing w:before="0"/>
              <w:ind w:left="0" w:firstLine="0"/>
              <w:contextualSpacing/>
            </w:pPr>
            <w:r w:rsidRPr="005C0E48">
              <w:t>31,1</w:t>
            </w:r>
          </w:p>
        </w:tc>
      </w:tr>
      <w:tr w:rsidR="003A4220" w:rsidRPr="005C0E48" w14:paraId="1C7950D9" w14:textId="77777777" w:rsidTr="00F8790A">
        <w:tc>
          <w:tcPr>
            <w:tcW w:w="647" w:type="dxa"/>
          </w:tcPr>
          <w:p w14:paraId="38D1D417" w14:textId="77777777" w:rsidR="003A4220" w:rsidRPr="005C0E48" w:rsidRDefault="003A4220" w:rsidP="00887972">
            <w:pPr>
              <w:spacing w:before="0"/>
              <w:ind w:left="0" w:firstLine="0"/>
              <w:contextualSpacing/>
            </w:pPr>
            <w:r w:rsidRPr="005C0E48">
              <w:t>43.</w:t>
            </w:r>
          </w:p>
        </w:tc>
        <w:tc>
          <w:tcPr>
            <w:tcW w:w="1871" w:type="dxa"/>
          </w:tcPr>
          <w:p w14:paraId="64C257C3" w14:textId="77777777" w:rsidR="003A4220" w:rsidRPr="005C0E48" w:rsidRDefault="003A4220" w:rsidP="00887972">
            <w:pPr>
              <w:spacing w:before="0"/>
              <w:ind w:left="0" w:firstLine="0"/>
              <w:contextualSpacing/>
            </w:pPr>
            <w:r w:rsidRPr="005C0E48">
              <w:t>SO-110</w:t>
            </w:r>
          </w:p>
        </w:tc>
        <w:tc>
          <w:tcPr>
            <w:tcW w:w="2722" w:type="dxa"/>
          </w:tcPr>
          <w:p w14:paraId="0EADB2C7" w14:textId="77777777" w:rsidR="003A4220" w:rsidRPr="005C0E48" w:rsidRDefault="003A4220" w:rsidP="00887972">
            <w:pPr>
              <w:spacing w:before="0"/>
              <w:ind w:left="0" w:firstLine="0"/>
              <w:contextualSpacing/>
            </w:pPr>
            <w:r w:rsidRPr="005C0E48">
              <w:t>Atšakos</w:t>
            </w:r>
          </w:p>
        </w:tc>
        <w:tc>
          <w:tcPr>
            <w:tcW w:w="1436" w:type="dxa"/>
          </w:tcPr>
          <w:p w14:paraId="38B03517" w14:textId="77777777" w:rsidR="003A4220" w:rsidRPr="005C0E48" w:rsidRDefault="003A4220" w:rsidP="00887972">
            <w:pPr>
              <w:spacing w:before="0"/>
              <w:ind w:left="0" w:firstLine="0"/>
              <w:contextualSpacing/>
            </w:pPr>
            <w:r w:rsidRPr="005C0E48">
              <w:t>6,25</w:t>
            </w:r>
          </w:p>
        </w:tc>
        <w:tc>
          <w:tcPr>
            <w:tcW w:w="1559" w:type="dxa"/>
          </w:tcPr>
          <w:p w14:paraId="5AF1810E" w14:textId="77777777" w:rsidR="003A4220" w:rsidRPr="005C0E48" w:rsidRDefault="003A4220" w:rsidP="00887972">
            <w:pPr>
              <w:spacing w:before="0"/>
              <w:ind w:left="0" w:firstLine="0"/>
              <w:contextualSpacing/>
            </w:pPr>
            <w:r w:rsidRPr="005C0E48">
              <w:t>206</w:t>
            </w:r>
          </w:p>
        </w:tc>
        <w:tc>
          <w:tcPr>
            <w:tcW w:w="1512" w:type="dxa"/>
          </w:tcPr>
          <w:p w14:paraId="7DF0DDC9" w14:textId="77777777" w:rsidR="003A4220" w:rsidRPr="005C0E48" w:rsidRDefault="003A4220" w:rsidP="00887972">
            <w:pPr>
              <w:spacing w:before="0"/>
              <w:ind w:left="0" w:firstLine="0"/>
              <w:contextualSpacing/>
            </w:pPr>
            <w:r w:rsidRPr="005C0E48">
              <w:t>33,0</w:t>
            </w:r>
          </w:p>
        </w:tc>
      </w:tr>
      <w:tr w:rsidR="003A4220" w:rsidRPr="005C0E48" w14:paraId="71CAFFF7" w14:textId="77777777" w:rsidTr="00F8790A">
        <w:tc>
          <w:tcPr>
            <w:tcW w:w="647" w:type="dxa"/>
          </w:tcPr>
          <w:p w14:paraId="751F4CCD" w14:textId="77777777" w:rsidR="003A4220" w:rsidRPr="005C0E48" w:rsidRDefault="003A4220" w:rsidP="00887972">
            <w:pPr>
              <w:spacing w:before="0"/>
              <w:ind w:left="0" w:firstLine="0"/>
              <w:contextualSpacing/>
            </w:pPr>
            <w:r w:rsidRPr="005C0E48">
              <w:t>45.</w:t>
            </w:r>
          </w:p>
        </w:tc>
        <w:tc>
          <w:tcPr>
            <w:tcW w:w="1871" w:type="dxa"/>
          </w:tcPr>
          <w:p w14:paraId="4CD2489C" w14:textId="77777777" w:rsidR="003A4220" w:rsidRPr="005C0E48" w:rsidRDefault="003A4220" w:rsidP="00887972">
            <w:pPr>
              <w:spacing w:before="0"/>
              <w:ind w:left="0" w:firstLine="0"/>
              <w:contextualSpacing/>
            </w:pPr>
            <w:r w:rsidRPr="005C0E48">
              <w:t>PI</w:t>
            </w:r>
          </w:p>
        </w:tc>
        <w:tc>
          <w:tcPr>
            <w:tcW w:w="2722" w:type="dxa"/>
          </w:tcPr>
          <w:p w14:paraId="3A38777E" w14:textId="77777777" w:rsidR="003A4220" w:rsidRPr="005C0E48" w:rsidRDefault="003A4220" w:rsidP="00887972">
            <w:pPr>
              <w:spacing w:before="0"/>
              <w:ind w:left="0" w:firstLine="0"/>
              <w:contextualSpacing/>
            </w:pPr>
            <w:r w:rsidRPr="005C0E48">
              <w:t>Tarpinė</w:t>
            </w:r>
          </w:p>
        </w:tc>
        <w:tc>
          <w:tcPr>
            <w:tcW w:w="1436" w:type="dxa"/>
          </w:tcPr>
          <w:p w14:paraId="234CE90D" w14:textId="77777777" w:rsidR="003A4220" w:rsidRPr="005C0E48" w:rsidRDefault="003A4220" w:rsidP="00887972">
            <w:pPr>
              <w:spacing w:before="0"/>
              <w:ind w:left="0" w:firstLine="0"/>
              <w:contextualSpacing/>
            </w:pPr>
            <w:r w:rsidRPr="005C0E48">
              <w:t>2,53</w:t>
            </w:r>
          </w:p>
        </w:tc>
        <w:tc>
          <w:tcPr>
            <w:tcW w:w="1559" w:type="dxa"/>
          </w:tcPr>
          <w:p w14:paraId="58956E1D" w14:textId="77777777" w:rsidR="003A4220" w:rsidRPr="005C0E48" w:rsidRDefault="003A4220" w:rsidP="00887972">
            <w:pPr>
              <w:spacing w:before="0"/>
              <w:ind w:left="0" w:firstLine="0"/>
              <w:contextualSpacing/>
            </w:pPr>
            <w:r w:rsidRPr="005C0E48">
              <w:t>114</w:t>
            </w:r>
          </w:p>
        </w:tc>
        <w:tc>
          <w:tcPr>
            <w:tcW w:w="1512" w:type="dxa"/>
          </w:tcPr>
          <w:p w14:paraId="77AE38EE" w14:textId="77777777" w:rsidR="003A4220" w:rsidRPr="005C0E48" w:rsidRDefault="003A4220" w:rsidP="00887972">
            <w:pPr>
              <w:spacing w:before="0"/>
              <w:ind w:left="0" w:firstLine="0"/>
              <w:contextualSpacing/>
            </w:pPr>
            <w:r w:rsidRPr="005C0E48">
              <w:t>45,1</w:t>
            </w:r>
          </w:p>
        </w:tc>
      </w:tr>
      <w:tr w:rsidR="003A4220" w:rsidRPr="005C0E48" w14:paraId="19B08D2F" w14:textId="77777777" w:rsidTr="00F8790A">
        <w:tc>
          <w:tcPr>
            <w:tcW w:w="647" w:type="dxa"/>
          </w:tcPr>
          <w:p w14:paraId="13CA8A2A" w14:textId="77777777" w:rsidR="003A4220" w:rsidRPr="005C0E48" w:rsidRDefault="003A4220" w:rsidP="00887972">
            <w:pPr>
              <w:spacing w:before="0"/>
              <w:ind w:left="0" w:firstLine="0"/>
              <w:contextualSpacing/>
            </w:pPr>
            <w:r w:rsidRPr="005C0E48">
              <w:t>46.</w:t>
            </w:r>
          </w:p>
        </w:tc>
        <w:tc>
          <w:tcPr>
            <w:tcW w:w="1871" w:type="dxa"/>
          </w:tcPr>
          <w:p w14:paraId="5C23223B" w14:textId="77777777" w:rsidR="003A4220" w:rsidRPr="005C0E48" w:rsidRDefault="003A4220" w:rsidP="00887972">
            <w:pPr>
              <w:spacing w:before="0"/>
              <w:ind w:left="0" w:firstLine="0"/>
              <w:contextualSpacing/>
            </w:pPr>
            <w:r w:rsidRPr="005C0E48">
              <w:t>P1m</w:t>
            </w:r>
          </w:p>
        </w:tc>
        <w:tc>
          <w:tcPr>
            <w:tcW w:w="2722" w:type="dxa"/>
          </w:tcPr>
          <w:p w14:paraId="4AE51B62" w14:textId="77777777" w:rsidR="003A4220" w:rsidRPr="005C0E48" w:rsidRDefault="003A4220" w:rsidP="00887972">
            <w:pPr>
              <w:spacing w:before="0"/>
              <w:ind w:left="0" w:firstLine="0"/>
              <w:contextualSpacing/>
            </w:pPr>
            <w:r w:rsidRPr="005C0E48">
              <w:t>Tarpinė</w:t>
            </w:r>
          </w:p>
        </w:tc>
        <w:tc>
          <w:tcPr>
            <w:tcW w:w="1436" w:type="dxa"/>
          </w:tcPr>
          <w:p w14:paraId="5258524C" w14:textId="77777777" w:rsidR="003A4220" w:rsidRPr="005C0E48" w:rsidRDefault="003A4220" w:rsidP="00887972">
            <w:pPr>
              <w:spacing w:before="0"/>
              <w:ind w:left="0" w:firstLine="0"/>
              <w:contextualSpacing/>
            </w:pPr>
            <w:r w:rsidRPr="005C0E48">
              <w:t>2,53</w:t>
            </w:r>
          </w:p>
        </w:tc>
        <w:tc>
          <w:tcPr>
            <w:tcW w:w="1559" w:type="dxa"/>
          </w:tcPr>
          <w:p w14:paraId="215A0354" w14:textId="77777777" w:rsidR="003A4220" w:rsidRPr="005C0E48" w:rsidRDefault="003A4220" w:rsidP="00887972">
            <w:pPr>
              <w:spacing w:before="0"/>
              <w:ind w:left="0" w:firstLine="0"/>
              <w:contextualSpacing/>
            </w:pPr>
            <w:r w:rsidRPr="005C0E48">
              <w:t>114</w:t>
            </w:r>
          </w:p>
        </w:tc>
        <w:tc>
          <w:tcPr>
            <w:tcW w:w="1512" w:type="dxa"/>
          </w:tcPr>
          <w:p w14:paraId="153E7F91" w14:textId="77777777" w:rsidR="003A4220" w:rsidRPr="005C0E48" w:rsidRDefault="003A4220" w:rsidP="00887972">
            <w:pPr>
              <w:spacing w:before="0"/>
              <w:ind w:left="0" w:firstLine="0"/>
              <w:contextualSpacing/>
            </w:pPr>
            <w:r w:rsidRPr="005C0E48">
              <w:t>45,1</w:t>
            </w:r>
          </w:p>
        </w:tc>
      </w:tr>
      <w:tr w:rsidR="003A4220" w:rsidRPr="005C0E48" w14:paraId="3A7851AE" w14:textId="77777777" w:rsidTr="00F8790A">
        <w:tc>
          <w:tcPr>
            <w:tcW w:w="647" w:type="dxa"/>
          </w:tcPr>
          <w:p w14:paraId="2524FDB2" w14:textId="77777777" w:rsidR="003A4220" w:rsidRPr="005C0E48" w:rsidRDefault="003A4220" w:rsidP="00887972">
            <w:pPr>
              <w:spacing w:before="0"/>
              <w:ind w:left="0" w:firstLine="0"/>
              <w:contextualSpacing/>
            </w:pPr>
            <w:r w:rsidRPr="005C0E48">
              <w:t>47.</w:t>
            </w:r>
          </w:p>
        </w:tc>
        <w:tc>
          <w:tcPr>
            <w:tcW w:w="1871" w:type="dxa"/>
          </w:tcPr>
          <w:p w14:paraId="1725634B" w14:textId="77777777" w:rsidR="003A4220" w:rsidRPr="005C0E48" w:rsidRDefault="003A4220" w:rsidP="00887972">
            <w:pPr>
              <w:spacing w:before="0"/>
              <w:ind w:left="0" w:firstLine="0"/>
              <w:contextualSpacing/>
            </w:pPr>
            <w:r w:rsidRPr="005C0E48">
              <w:t>P1m-1</w:t>
            </w:r>
          </w:p>
        </w:tc>
        <w:tc>
          <w:tcPr>
            <w:tcW w:w="2722" w:type="dxa"/>
          </w:tcPr>
          <w:p w14:paraId="105EEE9E" w14:textId="77777777" w:rsidR="003A4220" w:rsidRPr="005C0E48" w:rsidRDefault="003A4220" w:rsidP="00887972">
            <w:pPr>
              <w:spacing w:before="0"/>
              <w:ind w:left="0" w:firstLine="0"/>
              <w:contextualSpacing/>
            </w:pPr>
            <w:r w:rsidRPr="005C0E48">
              <w:t>Tarpinė</w:t>
            </w:r>
          </w:p>
        </w:tc>
        <w:tc>
          <w:tcPr>
            <w:tcW w:w="1436" w:type="dxa"/>
          </w:tcPr>
          <w:p w14:paraId="24F4E9FC" w14:textId="77777777" w:rsidR="003A4220" w:rsidRPr="005C0E48" w:rsidRDefault="003A4220" w:rsidP="00887972">
            <w:pPr>
              <w:spacing w:before="0"/>
              <w:ind w:left="0" w:firstLine="0"/>
              <w:contextualSpacing/>
            </w:pPr>
            <w:r w:rsidRPr="005C0E48">
              <w:t>2,27</w:t>
            </w:r>
          </w:p>
        </w:tc>
        <w:tc>
          <w:tcPr>
            <w:tcW w:w="1559" w:type="dxa"/>
          </w:tcPr>
          <w:p w14:paraId="62C12011" w14:textId="77777777" w:rsidR="003A4220" w:rsidRPr="005C0E48" w:rsidRDefault="003A4220" w:rsidP="00887972">
            <w:pPr>
              <w:spacing w:before="0"/>
              <w:ind w:left="0" w:firstLine="0"/>
              <w:contextualSpacing/>
            </w:pPr>
            <w:r w:rsidRPr="005C0E48">
              <w:t>96</w:t>
            </w:r>
          </w:p>
        </w:tc>
        <w:tc>
          <w:tcPr>
            <w:tcW w:w="1512" w:type="dxa"/>
          </w:tcPr>
          <w:p w14:paraId="25F81CDF" w14:textId="77777777" w:rsidR="003A4220" w:rsidRPr="005C0E48" w:rsidRDefault="003A4220" w:rsidP="00887972">
            <w:pPr>
              <w:spacing w:before="0"/>
              <w:ind w:left="0" w:firstLine="0"/>
              <w:contextualSpacing/>
            </w:pPr>
            <w:r w:rsidRPr="005C0E48">
              <w:t>42,3</w:t>
            </w:r>
          </w:p>
        </w:tc>
      </w:tr>
      <w:tr w:rsidR="003A4220" w:rsidRPr="005C0E48" w14:paraId="1C721F2C" w14:textId="77777777" w:rsidTr="00F8790A">
        <w:tc>
          <w:tcPr>
            <w:tcW w:w="647" w:type="dxa"/>
          </w:tcPr>
          <w:p w14:paraId="34E262AB" w14:textId="77777777" w:rsidR="003A4220" w:rsidRPr="005C0E48" w:rsidRDefault="003A4220" w:rsidP="00887972">
            <w:pPr>
              <w:spacing w:before="0"/>
              <w:ind w:left="0" w:firstLine="0"/>
              <w:contextualSpacing/>
            </w:pPr>
            <w:r w:rsidRPr="005C0E48">
              <w:t>48.</w:t>
            </w:r>
          </w:p>
        </w:tc>
        <w:tc>
          <w:tcPr>
            <w:tcW w:w="1871" w:type="dxa"/>
          </w:tcPr>
          <w:p w14:paraId="6BF00785" w14:textId="77777777" w:rsidR="003A4220" w:rsidRPr="005C0E48" w:rsidRDefault="003A4220" w:rsidP="00887972">
            <w:pPr>
              <w:spacing w:before="0"/>
              <w:ind w:left="0" w:firstLine="0"/>
              <w:contextualSpacing/>
            </w:pPr>
            <w:r w:rsidRPr="005C0E48">
              <w:t>P2</w:t>
            </w:r>
          </w:p>
        </w:tc>
        <w:tc>
          <w:tcPr>
            <w:tcW w:w="2722" w:type="dxa"/>
          </w:tcPr>
          <w:p w14:paraId="725D6B81" w14:textId="77777777" w:rsidR="003A4220" w:rsidRPr="005C0E48" w:rsidRDefault="003A4220" w:rsidP="00887972">
            <w:pPr>
              <w:spacing w:before="0"/>
              <w:ind w:left="0" w:firstLine="0"/>
              <w:contextualSpacing/>
            </w:pPr>
            <w:r w:rsidRPr="005C0E48">
              <w:t>Tarpinė</w:t>
            </w:r>
          </w:p>
        </w:tc>
        <w:tc>
          <w:tcPr>
            <w:tcW w:w="1436" w:type="dxa"/>
          </w:tcPr>
          <w:p w14:paraId="04F22D2D" w14:textId="77777777" w:rsidR="003A4220" w:rsidRPr="005C0E48" w:rsidRDefault="003A4220" w:rsidP="00887972">
            <w:pPr>
              <w:spacing w:before="0"/>
              <w:ind w:left="0" w:firstLine="0"/>
              <w:contextualSpacing/>
            </w:pPr>
            <w:r w:rsidRPr="005C0E48">
              <w:t>3,27</w:t>
            </w:r>
          </w:p>
        </w:tc>
        <w:tc>
          <w:tcPr>
            <w:tcW w:w="1559" w:type="dxa"/>
          </w:tcPr>
          <w:p w14:paraId="59BBCDD2" w14:textId="77777777" w:rsidR="003A4220" w:rsidRPr="005C0E48" w:rsidRDefault="003A4220" w:rsidP="00887972">
            <w:pPr>
              <w:spacing w:before="0"/>
              <w:ind w:left="0" w:firstLine="0"/>
              <w:contextualSpacing/>
            </w:pPr>
            <w:r w:rsidRPr="005C0E48">
              <w:t>141</w:t>
            </w:r>
          </w:p>
        </w:tc>
        <w:tc>
          <w:tcPr>
            <w:tcW w:w="1512" w:type="dxa"/>
          </w:tcPr>
          <w:p w14:paraId="14D3CD27" w14:textId="77777777" w:rsidR="003A4220" w:rsidRPr="005C0E48" w:rsidRDefault="003A4220" w:rsidP="00887972">
            <w:pPr>
              <w:spacing w:before="0"/>
              <w:ind w:left="0" w:firstLine="0"/>
              <w:contextualSpacing/>
            </w:pPr>
            <w:r w:rsidRPr="005C0E48">
              <w:t>43,1</w:t>
            </w:r>
          </w:p>
        </w:tc>
      </w:tr>
      <w:tr w:rsidR="003A4220" w:rsidRPr="005C0E48" w14:paraId="69E698B8" w14:textId="77777777" w:rsidTr="00F8790A">
        <w:tc>
          <w:tcPr>
            <w:tcW w:w="647" w:type="dxa"/>
          </w:tcPr>
          <w:p w14:paraId="612291D5" w14:textId="77777777" w:rsidR="003A4220" w:rsidRPr="005C0E48" w:rsidRDefault="003A4220" w:rsidP="00887972">
            <w:pPr>
              <w:spacing w:before="0"/>
              <w:ind w:left="0" w:firstLine="0"/>
              <w:contextualSpacing/>
            </w:pPr>
            <w:r w:rsidRPr="005C0E48">
              <w:t>49.</w:t>
            </w:r>
          </w:p>
        </w:tc>
        <w:tc>
          <w:tcPr>
            <w:tcW w:w="1871" w:type="dxa"/>
          </w:tcPr>
          <w:p w14:paraId="064170B9" w14:textId="77777777" w:rsidR="003A4220" w:rsidRPr="005C0E48" w:rsidRDefault="003A4220" w:rsidP="00887972">
            <w:pPr>
              <w:spacing w:before="0"/>
              <w:ind w:left="0" w:firstLine="0"/>
              <w:contextualSpacing/>
            </w:pPr>
            <w:r w:rsidRPr="005C0E48">
              <w:t>P2-1</w:t>
            </w:r>
          </w:p>
        </w:tc>
        <w:tc>
          <w:tcPr>
            <w:tcW w:w="2722" w:type="dxa"/>
          </w:tcPr>
          <w:p w14:paraId="178E229B" w14:textId="77777777" w:rsidR="003A4220" w:rsidRPr="005C0E48" w:rsidRDefault="003A4220" w:rsidP="00887972">
            <w:pPr>
              <w:spacing w:before="0"/>
              <w:ind w:left="0" w:firstLine="0"/>
              <w:contextualSpacing/>
            </w:pPr>
            <w:r w:rsidRPr="005C0E48">
              <w:t>Tarpinė</w:t>
            </w:r>
          </w:p>
        </w:tc>
        <w:tc>
          <w:tcPr>
            <w:tcW w:w="1436" w:type="dxa"/>
          </w:tcPr>
          <w:p w14:paraId="42D24D08" w14:textId="77777777" w:rsidR="003A4220" w:rsidRPr="005C0E48" w:rsidRDefault="003A4220" w:rsidP="00887972">
            <w:pPr>
              <w:spacing w:before="0"/>
              <w:ind w:left="0" w:firstLine="0"/>
              <w:contextualSpacing/>
            </w:pPr>
            <w:r w:rsidRPr="005C0E48">
              <w:t>2,93</w:t>
            </w:r>
          </w:p>
        </w:tc>
        <w:tc>
          <w:tcPr>
            <w:tcW w:w="1559" w:type="dxa"/>
          </w:tcPr>
          <w:p w14:paraId="18E1F2A4" w14:textId="77777777" w:rsidR="003A4220" w:rsidRPr="005C0E48" w:rsidRDefault="003A4220" w:rsidP="00887972">
            <w:pPr>
              <w:spacing w:before="0"/>
              <w:ind w:left="0" w:firstLine="0"/>
              <w:contextualSpacing/>
            </w:pPr>
            <w:r w:rsidRPr="005C0E48">
              <w:t>123</w:t>
            </w:r>
          </w:p>
        </w:tc>
        <w:tc>
          <w:tcPr>
            <w:tcW w:w="1512" w:type="dxa"/>
          </w:tcPr>
          <w:p w14:paraId="2F26430A" w14:textId="77777777" w:rsidR="003A4220" w:rsidRPr="005C0E48" w:rsidRDefault="003A4220" w:rsidP="00887972">
            <w:pPr>
              <w:spacing w:before="0"/>
              <w:ind w:left="0" w:firstLine="0"/>
              <w:contextualSpacing/>
            </w:pPr>
            <w:r w:rsidRPr="005C0E48">
              <w:t>42,0</w:t>
            </w:r>
          </w:p>
        </w:tc>
      </w:tr>
      <w:tr w:rsidR="003A4220" w:rsidRPr="005C0E48" w14:paraId="6568DDB5" w14:textId="77777777" w:rsidTr="00F8790A">
        <w:tc>
          <w:tcPr>
            <w:tcW w:w="647" w:type="dxa"/>
          </w:tcPr>
          <w:p w14:paraId="4E7DACA0" w14:textId="77777777" w:rsidR="003A4220" w:rsidRPr="005C0E48" w:rsidRDefault="003A4220" w:rsidP="00887972">
            <w:pPr>
              <w:spacing w:before="0"/>
              <w:ind w:left="0" w:firstLine="0"/>
              <w:contextualSpacing/>
            </w:pPr>
            <w:r w:rsidRPr="005C0E48">
              <w:t>50.</w:t>
            </w:r>
          </w:p>
        </w:tc>
        <w:tc>
          <w:tcPr>
            <w:tcW w:w="1871" w:type="dxa"/>
          </w:tcPr>
          <w:p w14:paraId="4654518A" w14:textId="77777777" w:rsidR="003A4220" w:rsidRPr="005C0E48" w:rsidRDefault="003A4220" w:rsidP="00887972">
            <w:pPr>
              <w:spacing w:before="0"/>
              <w:ind w:left="0" w:firstLine="0"/>
              <w:contextualSpacing/>
            </w:pPr>
            <w:r w:rsidRPr="005C0E48">
              <w:t>P4</w:t>
            </w:r>
          </w:p>
        </w:tc>
        <w:tc>
          <w:tcPr>
            <w:tcW w:w="2722" w:type="dxa"/>
          </w:tcPr>
          <w:p w14:paraId="2BC8E5B0" w14:textId="77777777" w:rsidR="003A4220" w:rsidRPr="005C0E48" w:rsidRDefault="003A4220" w:rsidP="00887972">
            <w:pPr>
              <w:spacing w:before="0"/>
              <w:ind w:left="0" w:firstLine="0"/>
              <w:contextualSpacing/>
            </w:pPr>
            <w:r w:rsidRPr="005C0E48">
              <w:t>Tarpinė</w:t>
            </w:r>
          </w:p>
        </w:tc>
        <w:tc>
          <w:tcPr>
            <w:tcW w:w="1436" w:type="dxa"/>
          </w:tcPr>
          <w:p w14:paraId="55206083" w14:textId="77777777" w:rsidR="003A4220" w:rsidRPr="005C0E48" w:rsidRDefault="003A4220" w:rsidP="00887972">
            <w:pPr>
              <w:spacing w:before="0"/>
              <w:ind w:left="0" w:firstLine="0"/>
              <w:contextualSpacing/>
            </w:pPr>
            <w:r w:rsidRPr="005C0E48">
              <w:t>3,35</w:t>
            </w:r>
          </w:p>
        </w:tc>
        <w:tc>
          <w:tcPr>
            <w:tcW w:w="1559" w:type="dxa"/>
          </w:tcPr>
          <w:p w14:paraId="562357AE" w14:textId="77777777" w:rsidR="003A4220" w:rsidRPr="005C0E48" w:rsidRDefault="003A4220" w:rsidP="00887972">
            <w:pPr>
              <w:spacing w:before="0"/>
              <w:ind w:left="0" w:firstLine="0"/>
              <w:contextualSpacing/>
            </w:pPr>
            <w:r w:rsidRPr="005C0E48">
              <w:t>147</w:t>
            </w:r>
          </w:p>
        </w:tc>
        <w:tc>
          <w:tcPr>
            <w:tcW w:w="1512" w:type="dxa"/>
            <w:vAlign w:val="center"/>
          </w:tcPr>
          <w:p w14:paraId="24E7A31A" w14:textId="77777777" w:rsidR="003A4220" w:rsidRPr="005C0E48" w:rsidRDefault="003A4220" w:rsidP="00887972">
            <w:pPr>
              <w:spacing w:before="0"/>
              <w:ind w:left="0" w:firstLine="0"/>
              <w:contextualSpacing/>
            </w:pPr>
            <w:r w:rsidRPr="005C0E48">
              <w:t>43,9</w:t>
            </w:r>
          </w:p>
        </w:tc>
      </w:tr>
      <w:tr w:rsidR="003A4220" w:rsidRPr="005C0E48" w14:paraId="30EE002A" w14:textId="77777777" w:rsidTr="00F8790A">
        <w:tc>
          <w:tcPr>
            <w:tcW w:w="647" w:type="dxa"/>
          </w:tcPr>
          <w:p w14:paraId="030E4A9D" w14:textId="77777777" w:rsidR="003A4220" w:rsidRPr="005C0E48" w:rsidRDefault="003A4220" w:rsidP="00887972">
            <w:pPr>
              <w:spacing w:before="0"/>
              <w:ind w:left="0" w:firstLine="0"/>
              <w:contextualSpacing/>
            </w:pPr>
            <w:r w:rsidRPr="005C0E48">
              <w:t>51.</w:t>
            </w:r>
          </w:p>
        </w:tc>
        <w:tc>
          <w:tcPr>
            <w:tcW w:w="1871" w:type="dxa"/>
          </w:tcPr>
          <w:p w14:paraId="5651250D" w14:textId="77777777" w:rsidR="003A4220" w:rsidRPr="005C0E48" w:rsidRDefault="003A4220" w:rsidP="00887972">
            <w:pPr>
              <w:spacing w:before="0"/>
              <w:ind w:left="0" w:firstLine="0"/>
              <w:contextualSpacing/>
            </w:pPr>
            <w:r w:rsidRPr="005C0E48">
              <w:t>P4m</w:t>
            </w:r>
          </w:p>
        </w:tc>
        <w:tc>
          <w:tcPr>
            <w:tcW w:w="2722" w:type="dxa"/>
          </w:tcPr>
          <w:p w14:paraId="02075086" w14:textId="77777777" w:rsidR="003A4220" w:rsidRPr="005C0E48" w:rsidRDefault="003A4220" w:rsidP="00887972">
            <w:pPr>
              <w:spacing w:before="0"/>
              <w:ind w:left="0" w:firstLine="0"/>
              <w:contextualSpacing/>
            </w:pPr>
            <w:r w:rsidRPr="005C0E48">
              <w:t>Tarpinė</w:t>
            </w:r>
          </w:p>
        </w:tc>
        <w:tc>
          <w:tcPr>
            <w:tcW w:w="1436" w:type="dxa"/>
          </w:tcPr>
          <w:p w14:paraId="6DA8E544" w14:textId="77777777" w:rsidR="003A4220" w:rsidRPr="005C0E48" w:rsidRDefault="003A4220" w:rsidP="00887972">
            <w:pPr>
              <w:spacing w:before="0"/>
              <w:ind w:left="0" w:firstLine="0"/>
              <w:contextualSpacing/>
            </w:pPr>
            <w:r w:rsidRPr="005C0E48">
              <w:t>3,35</w:t>
            </w:r>
          </w:p>
        </w:tc>
        <w:tc>
          <w:tcPr>
            <w:tcW w:w="1559" w:type="dxa"/>
          </w:tcPr>
          <w:p w14:paraId="03705194" w14:textId="77777777" w:rsidR="003A4220" w:rsidRPr="005C0E48" w:rsidRDefault="003A4220" w:rsidP="00887972">
            <w:pPr>
              <w:spacing w:before="0"/>
              <w:ind w:left="0" w:firstLine="0"/>
              <w:contextualSpacing/>
            </w:pPr>
            <w:r w:rsidRPr="005C0E48">
              <w:t>147</w:t>
            </w:r>
          </w:p>
        </w:tc>
        <w:tc>
          <w:tcPr>
            <w:tcW w:w="1512" w:type="dxa"/>
          </w:tcPr>
          <w:p w14:paraId="06F64627" w14:textId="77777777" w:rsidR="003A4220" w:rsidRPr="005C0E48" w:rsidRDefault="003A4220" w:rsidP="00887972">
            <w:pPr>
              <w:spacing w:before="0"/>
              <w:ind w:left="0" w:firstLine="0"/>
              <w:contextualSpacing/>
            </w:pPr>
            <w:r w:rsidRPr="005C0E48">
              <w:t>43,9</w:t>
            </w:r>
          </w:p>
        </w:tc>
      </w:tr>
      <w:tr w:rsidR="003A4220" w:rsidRPr="005C0E48" w14:paraId="0F535741" w14:textId="77777777" w:rsidTr="00F8790A">
        <w:tc>
          <w:tcPr>
            <w:tcW w:w="647" w:type="dxa"/>
          </w:tcPr>
          <w:p w14:paraId="3589155D" w14:textId="77777777" w:rsidR="003A4220" w:rsidRPr="005C0E48" w:rsidRDefault="003A4220" w:rsidP="00887972">
            <w:pPr>
              <w:spacing w:before="0"/>
              <w:ind w:left="0" w:firstLine="0"/>
              <w:contextualSpacing/>
            </w:pPr>
            <w:r w:rsidRPr="005C0E48">
              <w:t>52.</w:t>
            </w:r>
          </w:p>
        </w:tc>
        <w:tc>
          <w:tcPr>
            <w:tcW w:w="1871" w:type="dxa"/>
          </w:tcPr>
          <w:p w14:paraId="67055CE9" w14:textId="77777777" w:rsidR="003A4220" w:rsidRPr="005C0E48" w:rsidRDefault="003A4220" w:rsidP="00887972">
            <w:pPr>
              <w:spacing w:before="0"/>
              <w:ind w:left="0" w:firstLine="0"/>
              <w:contextualSpacing/>
            </w:pPr>
            <w:r w:rsidRPr="005C0E48">
              <w:t>P4m-1</w:t>
            </w:r>
          </w:p>
        </w:tc>
        <w:tc>
          <w:tcPr>
            <w:tcW w:w="2722" w:type="dxa"/>
          </w:tcPr>
          <w:p w14:paraId="53CA4576" w14:textId="77777777" w:rsidR="003A4220" w:rsidRPr="005C0E48" w:rsidRDefault="003A4220" w:rsidP="00887972">
            <w:pPr>
              <w:spacing w:before="0"/>
              <w:ind w:left="0" w:firstLine="0"/>
              <w:contextualSpacing/>
            </w:pPr>
            <w:r w:rsidRPr="005C0E48">
              <w:t>Tarpinė</w:t>
            </w:r>
          </w:p>
        </w:tc>
        <w:tc>
          <w:tcPr>
            <w:tcW w:w="1436" w:type="dxa"/>
          </w:tcPr>
          <w:p w14:paraId="11D7B283" w14:textId="77777777" w:rsidR="003A4220" w:rsidRPr="005C0E48" w:rsidRDefault="003A4220" w:rsidP="00887972">
            <w:pPr>
              <w:spacing w:before="0"/>
              <w:ind w:left="0" w:firstLine="0"/>
              <w:contextualSpacing/>
            </w:pPr>
            <w:r w:rsidRPr="005C0E48">
              <w:t>2,99</w:t>
            </w:r>
          </w:p>
        </w:tc>
        <w:tc>
          <w:tcPr>
            <w:tcW w:w="1559" w:type="dxa"/>
          </w:tcPr>
          <w:p w14:paraId="1AE7FB9F" w14:textId="77777777" w:rsidR="003A4220" w:rsidRPr="005C0E48" w:rsidRDefault="003A4220" w:rsidP="00887972">
            <w:pPr>
              <w:spacing w:before="0"/>
              <w:ind w:left="0" w:firstLine="0"/>
              <w:contextualSpacing/>
            </w:pPr>
            <w:r w:rsidRPr="005C0E48">
              <w:t>122</w:t>
            </w:r>
          </w:p>
        </w:tc>
        <w:tc>
          <w:tcPr>
            <w:tcW w:w="1512" w:type="dxa"/>
          </w:tcPr>
          <w:p w14:paraId="50ACC6CC" w14:textId="77777777" w:rsidR="003A4220" w:rsidRPr="005C0E48" w:rsidRDefault="003A4220" w:rsidP="00887972">
            <w:pPr>
              <w:spacing w:before="0"/>
              <w:ind w:left="0" w:firstLine="0"/>
              <w:contextualSpacing/>
            </w:pPr>
            <w:r w:rsidRPr="005C0E48">
              <w:t>40,8</w:t>
            </w:r>
          </w:p>
        </w:tc>
      </w:tr>
      <w:tr w:rsidR="003A4220" w:rsidRPr="005C0E48" w14:paraId="2AD43A2F" w14:textId="77777777" w:rsidTr="00F8790A">
        <w:tc>
          <w:tcPr>
            <w:tcW w:w="647" w:type="dxa"/>
          </w:tcPr>
          <w:p w14:paraId="0B47159C" w14:textId="77777777" w:rsidR="003A4220" w:rsidRPr="005C0E48" w:rsidRDefault="003A4220" w:rsidP="00887972">
            <w:pPr>
              <w:spacing w:before="0"/>
              <w:ind w:left="0" w:firstLine="0"/>
              <w:contextualSpacing/>
            </w:pPr>
            <w:r w:rsidRPr="005C0E48">
              <w:t>53.</w:t>
            </w:r>
          </w:p>
        </w:tc>
        <w:tc>
          <w:tcPr>
            <w:tcW w:w="1871" w:type="dxa"/>
          </w:tcPr>
          <w:p w14:paraId="4114AF9A" w14:textId="77777777" w:rsidR="003A4220" w:rsidRPr="005C0E48" w:rsidRDefault="003A4220" w:rsidP="00887972">
            <w:pPr>
              <w:spacing w:before="0"/>
              <w:ind w:left="0" w:firstLine="0"/>
              <w:contextualSpacing/>
            </w:pPr>
            <w:r w:rsidRPr="005C0E48">
              <w:t>P4m-2</w:t>
            </w:r>
          </w:p>
        </w:tc>
        <w:tc>
          <w:tcPr>
            <w:tcW w:w="2722" w:type="dxa"/>
          </w:tcPr>
          <w:p w14:paraId="51A18E0C" w14:textId="77777777" w:rsidR="003A4220" w:rsidRPr="005C0E48" w:rsidRDefault="003A4220" w:rsidP="00887972">
            <w:pPr>
              <w:spacing w:before="0"/>
              <w:ind w:left="0" w:firstLine="0"/>
              <w:contextualSpacing/>
            </w:pPr>
            <w:r w:rsidRPr="005C0E48">
              <w:t>Tarpinė</w:t>
            </w:r>
          </w:p>
        </w:tc>
        <w:tc>
          <w:tcPr>
            <w:tcW w:w="1436" w:type="dxa"/>
          </w:tcPr>
          <w:p w14:paraId="3DD339CD" w14:textId="77777777" w:rsidR="003A4220" w:rsidRPr="005C0E48" w:rsidRDefault="003A4220" w:rsidP="00887972">
            <w:pPr>
              <w:spacing w:before="0"/>
              <w:ind w:left="0" w:firstLine="0"/>
              <w:contextualSpacing/>
            </w:pPr>
            <w:r w:rsidRPr="005C0E48">
              <w:t>2,58</w:t>
            </w:r>
          </w:p>
        </w:tc>
        <w:tc>
          <w:tcPr>
            <w:tcW w:w="1559" w:type="dxa"/>
          </w:tcPr>
          <w:p w14:paraId="6B5D4656" w14:textId="77777777" w:rsidR="003A4220" w:rsidRPr="005C0E48" w:rsidRDefault="003A4220" w:rsidP="00887972">
            <w:pPr>
              <w:spacing w:before="0"/>
              <w:ind w:left="0" w:firstLine="0"/>
              <w:contextualSpacing/>
            </w:pPr>
            <w:r w:rsidRPr="005C0E48">
              <w:t>101</w:t>
            </w:r>
          </w:p>
        </w:tc>
        <w:tc>
          <w:tcPr>
            <w:tcW w:w="1512" w:type="dxa"/>
          </w:tcPr>
          <w:p w14:paraId="74603B6A" w14:textId="77777777" w:rsidR="003A4220" w:rsidRPr="005C0E48" w:rsidRDefault="003A4220" w:rsidP="00887972">
            <w:pPr>
              <w:spacing w:before="0"/>
              <w:ind w:left="0" w:firstLine="0"/>
              <w:contextualSpacing/>
            </w:pPr>
            <w:r w:rsidRPr="005C0E48">
              <w:t>39,1</w:t>
            </w:r>
          </w:p>
        </w:tc>
      </w:tr>
      <w:tr w:rsidR="003A4220" w:rsidRPr="005C0E48" w14:paraId="50B901D6" w14:textId="77777777" w:rsidTr="00F8790A">
        <w:tc>
          <w:tcPr>
            <w:tcW w:w="647" w:type="dxa"/>
          </w:tcPr>
          <w:p w14:paraId="2AC8ED79" w14:textId="77777777" w:rsidR="003A4220" w:rsidRPr="005C0E48" w:rsidRDefault="003A4220" w:rsidP="00887972">
            <w:pPr>
              <w:spacing w:before="0"/>
              <w:ind w:left="0" w:firstLine="0"/>
              <w:contextualSpacing/>
            </w:pPr>
            <w:r w:rsidRPr="005C0E48">
              <w:t>54.</w:t>
            </w:r>
          </w:p>
        </w:tc>
        <w:tc>
          <w:tcPr>
            <w:tcW w:w="1871" w:type="dxa"/>
          </w:tcPr>
          <w:p w14:paraId="794B10F9" w14:textId="77777777" w:rsidR="003A4220" w:rsidRPr="005C0E48" w:rsidRDefault="003A4220" w:rsidP="00887972">
            <w:pPr>
              <w:spacing w:before="0"/>
              <w:ind w:left="0" w:firstLine="0"/>
              <w:contextualSpacing/>
            </w:pPr>
            <w:r w:rsidRPr="005C0E48">
              <w:t>U1</w:t>
            </w:r>
          </w:p>
        </w:tc>
        <w:tc>
          <w:tcPr>
            <w:tcW w:w="2722" w:type="dxa"/>
          </w:tcPr>
          <w:p w14:paraId="4FD70E60" w14:textId="77777777" w:rsidR="003A4220" w:rsidRPr="005C0E48" w:rsidRDefault="003A4220" w:rsidP="00887972">
            <w:pPr>
              <w:spacing w:before="0"/>
              <w:ind w:left="0" w:firstLine="0"/>
              <w:contextualSpacing/>
            </w:pPr>
            <w:r w:rsidRPr="005C0E48">
              <w:t>Inkarinė - kampinė</w:t>
            </w:r>
          </w:p>
        </w:tc>
        <w:tc>
          <w:tcPr>
            <w:tcW w:w="1436" w:type="dxa"/>
          </w:tcPr>
          <w:p w14:paraId="084F64B3" w14:textId="77777777" w:rsidR="003A4220" w:rsidRPr="005C0E48" w:rsidRDefault="003A4220" w:rsidP="00887972">
            <w:pPr>
              <w:spacing w:before="0"/>
              <w:ind w:left="0" w:firstLine="0"/>
              <w:contextualSpacing/>
            </w:pPr>
            <w:r w:rsidRPr="005C0E48">
              <w:t>4,53</w:t>
            </w:r>
          </w:p>
        </w:tc>
        <w:tc>
          <w:tcPr>
            <w:tcW w:w="1559" w:type="dxa"/>
          </w:tcPr>
          <w:p w14:paraId="68D6E91D" w14:textId="77777777" w:rsidR="003A4220" w:rsidRPr="005C0E48" w:rsidRDefault="003A4220" w:rsidP="00887972">
            <w:pPr>
              <w:spacing w:before="0"/>
              <w:ind w:left="0" w:firstLine="0"/>
              <w:contextualSpacing/>
            </w:pPr>
            <w:r w:rsidRPr="005C0E48">
              <w:t>144</w:t>
            </w:r>
          </w:p>
        </w:tc>
        <w:tc>
          <w:tcPr>
            <w:tcW w:w="1512" w:type="dxa"/>
          </w:tcPr>
          <w:p w14:paraId="17B9DF52" w14:textId="77777777" w:rsidR="003A4220" w:rsidRPr="005C0E48" w:rsidRDefault="003A4220" w:rsidP="00887972">
            <w:pPr>
              <w:spacing w:before="0"/>
              <w:ind w:left="0" w:firstLine="0"/>
              <w:contextualSpacing/>
            </w:pPr>
            <w:r w:rsidRPr="005C0E48">
              <w:t>31,8</w:t>
            </w:r>
          </w:p>
        </w:tc>
      </w:tr>
      <w:tr w:rsidR="003A4220" w:rsidRPr="005C0E48" w14:paraId="3E7B5E5F" w14:textId="77777777" w:rsidTr="00F8790A">
        <w:tc>
          <w:tcPr>
            <w:tcW w:w="647" w:type="dxa"/>
          </w:tcPr>
          <w:p w14:paraId="64885FA8" w14:textId="77777777" w:rsidR="003A4220" w:rsidRPr="005C0E48" w:rsidRDefault="003A4220" w:rsidP="00887972">
            <w:pPr>
              <w:spacing w:before="0"/>
              <w:ind w:left="0" w:firstLine="0"/>
              <w:contextualSpacing/>
            </w:pPr>
            <w:r w:rsidRPr="005C0E48">
              <w:t>55.</w:t>
            </w:r>
          </w:p>
        </w:tc>
        <w:tc>
          <w:tcPr>
            <w:tcW w:w="1871" w:type="dxa"/>
          </w:tcPr>
          <w:p w14:paraId="5ECAA5F8" w14:textId="77777777" w:rsidR="003A4220" w:rsidRPr="005C0E48" w:rsidRDefault="003A4220" w:rsidP="00887972">
            <w:pPr>
              <w:spacing w:before="0"/>
              <w:ind w:left="0" w:firstLine="0"/>
              <w:contextualSpacing/>
            </w:pPr>
            <w:r w:rsidRPr="005C0E48">
              <w:t>U1m</w:t>
            </w:r>
          </w:p>
        </w:tc>
        <w:tc>
          <w:tcPr>
            <w:tcW w:w="2722" w:type="dxa"/>
          </w:tcPr>
          <w:p w14:paraId="1F4DF130" w14:textId="77777777" w:rsidR="003A4220" w:rsidRPr="005C0E48" w:rsidRDefault="003A4220" w:rsidP="00887972">
            <w:pPr>
              <w:spacing w:before="0"/>
              <w:ind w:left="0" w:firstLine="0"/>
              <w:contextualSpacing/>
            </w:pPr>
            <w:r w:rsidRPr="005C0E48">
              <w:t>Inkarinė - kampinė</w:t>
            </w:r>
          </w:p>
        </w:tc>
        <w:tc>
          <w:tcPr>
            <w:tcW w:w="1436" w:type="dxa"/>
          </w:tcPr>
          <w:p w14:paraId="0C2A8CF7" w14:textId="77777777" w:rsidR="003A4220" w:rsidRPr="005C0E48" w:rsidRDefault="003A4220" w:rsidP="00887972">
            <w:pPr>
              <w:spacing w:before="0"/>
              <w:ind w:left="0" w:firstLine="0"/>
              <w:contextualSpacing/>
            </w:pPr>
            <w:r w:rsidRPr="005C0E48">
              <w:t>4,531</w:t>
            </w:r>
          </w:p>
        </w:tc>
        <w:tc>
          <w:tcPr>
            <w:tcW w:w="1559" w:type="dxa"/>
          </w:tcPr>
          <w:p w14:paraId="576EA0FE" w14:textId="77777777" w:rsidR="003A4220" w:rsidRPr="005C0E48" w:rsidRDefault="003A4220" w:rsidP="00887972">
            <w:pPr>
              <w:spacing w:before="0"/>
              <w:ind w:left="0" w:firstLine="0"/>
              <w:contextualSpacing/>
            </w:pPr>
            <w:r w:rsidRPr="005C0E48">
              <w:t>144</w:t>
            </w:r>
          </w:p>
        </w:tc>
        <w:tc>
          <w:tcPr>
            <w:tcW w:w="1512" w:type="dxa"/>
          </w:tcPr>
          <w:p w14:paraId="4A231221" w14:textId="77777777" w:rsidR="003A4220" w:rsidRPr="005C0E48" w:rsidRDefault="003A4220" w:rsidP="00887972">
            <w:pPr>
              <w:spacing w:before="0"/>
              <w:ind w:left="0" w:firstLine="0"/>
              <w:contextualSpacing/>
            </w:pPr>
            <w:r w:rsidRPr="005C0E48">
              <w:t>31,8</w:t>
            </w:r>
          </w:p>
        </w:tc>
      </w:tr>
      <w:tr w:rsidR="003A4220" w:rsidRPr="005C0E48" w14:paraId="5485A508" w14:textId="77777777" w:rsidTr="00F8790A">
        <w:tc>
          <w:tcPr>
            <w:tcW w:w="647" w:type="dxa"/>
          </w:tcPr>
          <w:p w14:paraId="1DE028F2" w14:textId="77777777" w:rsidR="003A4220" w:rsidRPr="005C0E48" w:rsidRDefault="003A4220" w:rsidP="00887972">
            <w:pPr>
              <w:spacing w:before="0"/>
              <w:ind w:left="0" w:firstLine="0"/>
              <w:contextualSpacing/>
            </w:pPr>
            <w:r w:rsidRPr="005C0E48">
              <w:t>56.</w:t>
            </w:r>
          </w:p>
        </w:tc>
        <w:tc>
          <w:tcPr>
            <w:tcW w:w="1871" w:type="dxa"/>
          </w:tcPr>
          <w:p w14:paraId="3B8F9BDD" w14:textId="77777777" w:rsidR="003A4220" w:rsidRPr="005C0E48" w:rsidRDefault="003A4220" w:rsidP="00887972">
            <w:pPr>
              <w:spacing w:before="0"/>
              <w:ind w:left="0" w:firstLine="0"/>
              <w:contextualSpacing/>
            </w:pPr>
            <w:r w:rsidRPr="005C0E48">
              <w:t>U1m-1</w:t>
            </w:r>
          </w:p>
        </w:tc>
        <w:tc>
          <w:tcPr>
            <w:tcW w:w="2722" w:type="dxa"/>
          </w:tcPr>
          <w:p w14:paraId="0F5B3FDC" w14:textId="77777777" w:rsidR="003A4220" w:rsidRPr="005C0E48" w:rsidRDefault="003A4220" w:rsidP="00887972">
            <w:pPr>
              <w:spacing w:before="0"/>
              <w:ind w:left="0" w:firstLine="0"/>
              <w:contextualSpacing/>
            </w:pPr>
            <w:r w:rsidRPr="005C0E48">
              <w:t>Inkarinė - kampinė</w:t>
            </w:r>
          </w:p>
        </w:tc>
        <w:tc>
          <w:tcPr>
            <w:tcW w:w="1436" w:type="dxa"/>
          </w:tcPr>
          <w:p w14:paraId="3AAD94D8" w14:textId="77777777" w:rsidR="003A4220" w:rsidRPr="005C0E48" w:rsidRDefault="003A4220" w:rsidP="00887972">
            <w:pPr>
              <w:spacing w:before="0"/>
              <w:ind w:left="0" w:firstLine="0"/>
              <w:contextualSpacing/>
            </w:pPr>
            <w:r w:rsidRPr="005C0E48">
              <w:t>4,63</w:t>
            </w:r>
          </w:p>
        </w:tc>
        <w:tc>
          <w:tcPr>
            <w:tcW w:w="1559" w:type="dxa"/>
          </w:tcPr>
          <w:p w14:paraId="3033E59B" w14:textId="77777777" w:rsidR="003A4220" w:rsidRPr="005C0E48" w:rsidRDefault="003A4220" w:rsidP="00887972">
            <w:pPr>
              <w:spacing w:before="0"/>
              <w:ind w:left="0" w:firstLine="0"/>
              <w:contextualSpacing/>
            </w:pPr>
            <w:r w:rsidRPr="005C0E48">
              <w:t>161</w:t>
            </w:r>
          </w:p>
        </w:tc>
        <w:tc>
          <w:tcPr>
            <w:tcW w:w="1512" w:type="dxa"/>
          </w:tcPr>
          <w:p w14:paraId="51FC3B8E" w14:textId="77777777" w:rsidR="003A4220" w:rsidRPr="005C0E48" w:rsidRDefault="003A4220" w:rsidP="00887972">
            <w:pPr>
              <w:spacing w:before="0"/>
              <w:ind w:left="0" w:firstLine="0"/>
              <w:contextualSpacing/>
            </w:pPr>
            <w:r w:rsidRPr="005C0E48">
              <w:t>34,8</w:t>
            </w:r>
          </w:p>
        </w:tc>
      </w:tr>
      <w:tr w:rsidR="003A4220" w:rsidRPr="005C0E48" w14:paraId="4DD04B12" w14:textId="77777777" w:rsidTr="00F8790A">
        <w:tc>
          <w:tcPr>
            <w:tcW w:w="647" w:type="dxa"/>
          </w:tcPr>
          <w:p w14:paraId="2618F3B5" w14:textId="77777777" w:rsidR="003A4220" w:rsidRPr="005C0E48" w:rsidRDefault="003A4220" w:rsidP="00887972">
            <w:pPr>
              <w:spacing w:before="0"/>
              <w:ind w:left="0" w:firstLine="0"/>
              <w:contextualSpacing/>
            </w:pPr>
            <w:r w:rsidRPr="005C0E48">
              <w:t>57.</w:t>
            </w:r>
          </w:p>
        </w:tc>
        <w:tc>
          <w:tcPr>
            <w:tcW w:w="1871" w:type="dxa"/>
          </w:tcPr>
          <w:p w14:paraId="264A2B64" w14:textId="77777777" w:rsidR="003A4220" w:rsidRPr="005C0E48" w:rsidRDefault="003A4220" w:rsidP="00887972">
            <w:pPr>
              <w:spacing w:before="0"/>
              <w:ind w:left="0" w:firstLine="0"/>
              <w:contextualSpacing/>
            </w:pPr>
            <w:r w:rsidRPr="005C0E48">
              <w:t>U1-1</w:t>
            </w:r>
          </w:p>
        </w:tc>
        <w:tc>
          <w:tcPr>
            <w:tcW w:w="2722" w:type="dxa"/>
          </w:tcPr>
          <w:p w14:paraId="066F5D7E" w14:textId="77777777" w:rsidR="003A4220" w:rsidRPr="005C0E48" w:rsidRDefault="003A4220" w:rsidP="00887972">
            <w:pPr>
              <w:spacing w:before="0"/>
              <w:ind w:left="0" w:firstLine="0"/>
              <w:contextualSpacing/>
            </w:pPr>
            <w:r w:rsidRPr="005C0E48">
              <w:t>Inkarinė - kampinė</w:t>
            </w:r>
          </w:p>
        </w:tc>
        <w:tc>
          <w:tcPr>
            <w:tcW w:w="1436" w:type="dxa"/>
          </w:tcPr>
          <w:p w14:paraId="79626D28" w14:textId="77777777" w:rsidR="003A4220" w:rsidRPr="005C0E48" w:rsidRDefault="003A4220" w:rsidP="00887972">
            <w:pPr>
              <w:spacing w:before="0"/>
              <w:ind w:left="0" w:firstLine="0"/>
              <w:contextualSpacing/>
            </w:pPr>
            <w:r w:rsidRPr="005C0E48">
              <w:t>4,56</w:t>
            </w:r>
          </w:p>
        </w:tc>
        <w:tc>
          <w:tcPr>
            <w:tcW w:w="1559" w:type="dxa"/>
          </w:tcPr>
          <w:p w14:paraId="5002952F" w14:textId="77777777" w:rsidR="003A4220" w:rsidRPr="005C0E48" w:rsidRDefault="003A4220" w:rsidP="00887972">
            <w:pPr>
              <w:spacing w:before="0"/>
              <w:ind w:left="0" w:firstLine="0"/>
              <w:contextualSpacing/>
            </w:pPr>
            <w:r w:rsidRPr="005C0E48">
              <w:t>164</w:t>
            </w:r>
          </w:p>
        </w:tc>
        <w:tc>
          <w:tcPr>
            <w:tcW w:w="1512" w:type="dxa"/>
          </w:tcPr>
          <w:p w14:paraId="0E221D72" w14:textId="77777777" w:rsidR="003A4220" w:rsidRPr="005C0E48" w:rsidRDefault="003A4220" w:rsidP="00887972">
            <w:pPr>
              <w:spacing w:before="0"/>
              <w:ind w:left="0" w:firstLine="0"/>
              <w:contextualSpacing/>
            </w:pPr>
            <w:r w:rsidRPr="005C0E48">
              <w:t>36,0</w:t>
            </w:r>
          </w:p>
        </w:tc>
      </w:tr>
      <w:tr w:rsidR="003A4220" w:rsidRPr="005C0E48" w14:paraId="4CB9C91B" w14:textId="77777777" w:rsidTr="00F8790A">
        <w:tc>
          <w:tcPr>
            <w:tcW w:w="647" w:type="dxa"/>
          </w:tcPr>
          <w:p w14:paraId="4ADCD545" w14:textId="77777777" w:rsidR="003A4220" w:rsidRPr="005C0E48" w:rsidRDefault="003A4220" w:rsidP="00887972">
            <w:pPr>
              <w:spacing w:before="0"/>
              <w:ind w:left="0" w:firstLine="0"/>
              <w:contextualSpacing/>
            </w:pPr>
            <w:r w:rsidRPr="005C0E48">
              <w:t>58.</w:t>
            </w:r>
          </w:p>
        </w:tc>
        <w:tc>
          <w:tcPr>
            <w:tcW w:w="1871" w:type="dxa"/>
          </w:tcPr>
          <w:p w14:paraId="14EE88D8" w14:textId="77777777" w:rsidR="003A4220" w:rsidRPr="005C0E48" w:rsidRDefault="003A4220" w:rsidP="00887972">
            <w:pPr>
              <w:spacing w:before="0"/>
              <w:ind w:left="0" w:firstLine="0"/>
              <w:contextualSpacing/>
            </w:pPr>
            <w:r w:rsidRPr="005C0E48">
              <w:t>U3</w:t>
            </w:r>
          </w:p>
        </w:tc>
        <w:tc>
          <w:tcPr>
            <w:tcW w:w="2722" w:type="dxa"/>
          </w:tcPr>
          <w:p w14:paraId="1E04729B" w14:textId="77777777" w:rsidR="003A4220" w:rsidRPr="005C0E48" w:rsidRDefault="003A4220" w:rsidP="00887972">
            <w:pPr>
              <w:spacing w:before="0"/>
              <w:ind w:left="0" w:firstLine="0"/>
              <w:contextualSpacing/>
            </w:pPr>
            <w:r w:rsidRPr="005C0E48">
              <w:t>Inkarinė – kampinė</w:t>
            </w:r>
          </w:p>
        </w:tc>
        <w:tc>
          <w:tcPr>
            <w:tcW w:w="1436" w:type="dxa"/>
          </w:tcPr>
          <w:p w14:paraId="2BAD5743" w14:textId="77777777" w:rsidR="003A4220" w:rsidRPr="005C0E48" w:rsidRDefault="003A4220" w:rsidP="00887972">
            <w:pPr>
              <w:spacing w:before="0"/>
              <w:ind w:left="0" w:firstLine="0"/>
              <w:contextualSpacing/>
            </w:pPr>
            <w:r w:rsidRPr="005C0E48">
              <w:t>4,96</w:t>
            </w:r>
          </w:p>
        </w:tc>
        <w:tc>
          <w:tcPr>
            <w:tcW w:w="1559" w:type="dxa"/>
          </w:tcPr>
          <w:p w14:paraId="33F96C99" w14:textId="77777777" w:rsidR="003A4220" w:rsidRPr="005C0E48" w:rsidRDefault="003A4220" w:rsidP="00887972">
            <w:pPr>
              <w:spacing w:before="0"/>
              <w:ind w:left="0" w:firstLine="0"/>
              <w:contextualSpacing/>
            </w:pPr>
            <w:r w:rsidRPr="005C0E48">
              <w:t>160</w:t>
            </w:r>
          </w:p>
        </w:tc>
        <w:tc>
          <w:tcPr>
            <w:tcW w:w="1512" w:type="dxa"/>
          </w:tcPr>
          <w:p w14:paraId="02C7F976" w14:textId="77777777" w:rsidR="003A4220" w:rsidRPr="005C0E48" w:rsidRDefault="003A4220" w:rsidP="00887972">
            <w:pPr>
              <w:spacing w:before="0"/>
              <w:ind w:left="0" w:firstLine="0"/>
              <w:contextualSpacing/>
            </w:pPr>
            <w:r w:rsidRPr="005C0E48">
              <w:t>32,3</w:t>
            </w:r>
          </w:p>
        </w:tc>
      </w:tr>
      <w:tr w:rsidR="003A4220" w:rsidRPr="005C0E48" w14:paraId="5FA2E483" w14:textId="77777777" w:rsidTr="00F8790A">
        <w:tc>
          <w:tcPr>
            <w:tcW w:w="647" w:type="dxa"/>
          </w:tcPr>
          <w:p w14:paraId="0E64F538" w14:textId="77777777" w:rsidR="003A4220" w:rsidRPr="005C0E48" w:rsidRDefault="003A4220" w:rsidP="00887972">
            <w:pPr>
              <w:spacing w:before="0"/>
              <w:ind w:left="0" w:firstLine="0"/>
              <w:contextualSpacing/>
            </w:pPr>
            <w:r w:rsidRPr="005C0E48">
              <w:t>59.</w:t>
            </w:r>
          </w:p>
        </w:tc>
        <w:tc>
          <w:tcPr>
            <w:tcW w:w="1871" w:type="dxa"/>
          </w:tcPr>
          <w:p w14:paraId="522018BE" w14:textId="77777777" w:rsidR="003A4220" w:rsidRPr="005C0E48" w:rsidRDefault="003A4220" w:rsidP="00887972">
            <w:pPr>
              <w:spacing w:before="0"/>
              <w:ind w:left="0" w:firstLine="0"/>
              <w:contextualSpacing/>
            </w:pPr>
            <w:r w:rsidRPr="005C0E48">
              <w:t>U3m</w:t>
            </w:r>
          </w:p>
        </w:tc>
        <w:tc>
          <w:tcPr>
            <w:tcW w:w="2722" w:type="dxa"/>
          </w:tcPr>
          <w:p w14:paraId="34622217" w14:textId="77777777" w:rsidR="003A4220" w:rsidRPr="005C0E48" w:rsidRDefault="003A4220" w:rsidP="00887972">
            <w:pPr>
              <w:spacing w:before="0"/>
              <w:ind w:left="0" w:firstLine="0"/>
              <w:contextualSpacing/>
            </w:pPr>
            <w:r w:rsidRPr="005C0E48">
              <w:t>Inkarinė - kampinė</w:t>
            </w:r>
          </w:p>
        </w:tc>
        <w:tc>
          <w:tcPr>
            <w:tcW w:w="1436" w:type="dxa"/>
          </w:tcPr>
          <w:p w14:paraId="33C2A9DE" w14:textId="77777777" w:rsidR="003A4220" w:rsidRPr="005C0E48" w:rsidRDefault="003A4220" w:rsidP="00887972">
            <w:pPr>
              <w:spacing w:before="0"/>
              <w:ind w:left="0" w:firstLine="0"/>
              <w:contextualSpacing/>
            </w:pPr>
            <w:r w:rsidRPr="005C0E48">
              <w:t>4,96</w:t>
            </w:r>
          </w:p>
        </w:tc>
        <w:tc>
          <w:tcPr>
            <w:tcW w:w="1559" w:type="dxa"/>
          </w:tcPr>
          <w:p w14:paraId="4DFB7780" w14:textId="77777777" w:rsidR="003A4220" w:rsidRPr="005C0E48" w:rsidRDefault="003A4220" w:rsidP="00887972">
            <w:pPr>
              <w:spacing w:before="0"/>
              <w:ind w:left="0" w:firstLine="0"/>
              <w:contextualSpacing/>
            </w:pPr>
            <w:r w:rsidRPr="005C0E48">
              <w:t>160</w:t>
            </w:r>
          </w:p>
        </w:tc>
        <w:tc>
          <w:tcPr>
            <w:tcW w:w="1512" w:type="dxa"/>
          </w:tcPr>
          <w:p w14:paraId="432438C6" w14:textId="77777777" w:rsidR="003A4220" w:rsidRPr="005C0E48" w:rsidRDefault="003A4220" w:rsidP="00887972">
            <w:pPr>
              <w:spacing w:before="0"/>
              <w:ind w:left="0" w:firstLine="0"/>
              <w:contextualSpacing/>
            </w:pPr>
            <w:r w:rsidRPr="005C0E48">
              <w:t>32,3</w:t>
            </w:r>
          </w:p>
        </w:tc>
      </w:tr>
      <w:tr w:rsidR="003A4220" w:rsidRPr="005C0E48" w14:paraId="47BEF4A5" w14:textId="77777777" w:rsidTr="00F8790A">
        <w:tc>
          <w:tcPr>
            <w:tcW w:w="647" w:type="dxa"/>
          </w:tcPr>
          <w:p w14:paraId="0725549A" w14:textId="77777777" w:rsidR="003A4220" w:rsidRPr="005C0E48" w:rsidRDefault="003A4220" w:rsidP="00887972">
            <w:pPr>
              <w:spacing w:before="0"/>
              <w:ind w:left="0" w:firstLine="0"/>
              <w:contextualSpacing/>
            </w:pPr>
            <w:r w:rsidRPr="005C0E48">
              <w:t>60.</w:t>
            </w:r>
          </w:p>
        </w:tc>
        <w:tc>
          <w:tcPr>
            <w:tcW w:w="1871" w:type="dxa"/>
          </w:tcPr>
          <w:p w14:paraId="3E2B57B6" w14:textId="77777777" w:rsidR="003A4220" w:rsidRPr="005C0E48" w:rsidRDefault="003A4220" w:rsidP="00887972">
            <w:pPr>
              <w:spacing w:before="0"/>
              <w:ind w:left="0" w:firstLine="0"/>
              <w:contextualSpacing/>
            </w:pPr>
            <w:r w:rsidRPr="005C0E48">
              <w:t>U5</w:t>
            </w:r>
          </w:p>
        </w:tc>
        <w:tc>
          <w:tcPr>
            <w:tcW w:w="2722" w:type="dxa"/>
          </w:tcPr>
          <w:p w14:paraId="1FD0AAB3" w14:textId="77777777" w:rsidR="003A4220" w:rsidRPr="005C0E48" w:rsidRDefault="003A4220" w:rsidP="00887972">
            <w:pPr>
              <w:spacing w:before="0"/>
              <w:ind w:left="0" w:firstLine="0"/>
              <w:contextualSpacing/>
            </w:pPr>
            <w:r w:rsidRPr="005C0E48">
              <w:t>Inkarinė - kampinė</w:t>
            </w:r>
          </w:p>
        </w:tc>
        <w:tc>
          <w:tcPr>
            <w:tcW w:w="1436" w:type="dxa"/>
          </w:tcPr>
          <w:p w14:paraId="233156BE" w14:textId="77777777" w:rsidR="003A4220" w:rsidRPr="005C0E48" w:rsidRDefault="003A4220" w:rsidP="00887972">
            <w:pPr>
              <w:spacing w:before="0"/>
              <w:ind w:left="0" w:firstLine="0"/>
              <w:contextualSpacing/>
            </w:pPr>
            <w:r w:rsidRPr="005C0E48">
              <w:t>6,1</w:t>
            </w:r>
          </w:p>
        </w:tc>
        <w:tc>
          <w:tcPr>
            <w:tcW w:w="1559" w:type="dxa"/>
          </w:tcPr>
          <w:p w14:paraId="36D975F7" w14:textId="77777777" w:rsidR="003A4220" w:rsidRPr="005C0E48" w:rsidRDefault="003A4220" w:rsidP="00887972">
            <w:pPr>
              <w:spacing w:before="0"/>
              <w:ind w:left="0" w:firstLine="0"/>
              <w:contextualSpacing/>
            </w:pPr>
            <w:r w:rsidRPr="005C0E48">
              <w:t>205</w:t>
            </w:r>
          </w:p>
        </w:tc>
        <w:tc>
          <w:tcPr>
            <w:tcW w:w="1512" w:type="dxa"/>
          </w:tcPr>
          <w:p w14:paraId="4F8F4E62" w14:textId="77777777" w:rsidR="003A4220" w:rsidRPr="005C0E48" w:rsidRDefault="003A4220" w:rsidP="00887972">
            <w:pPr>
              <w:spacing w:before="0"/>
              <w:ind w:left="0" w:firstLine="0"/>
              <w:contextualSpacing/>
            </w:pPr>
            <w:r w:rsidRPr="005C0E48">
              <w:t>33,6</w:t>
            </w:r>
          </w:p>
        </w:tc>
      </w:tr>
      <w:tr w:rsidR="003A4220" w:rsidRPr="005C0E48" w14:paraId="4BED5DB2" w14:textId="77777777" w:rsidTr="00F8790A">
        <w:tc>
          <w:tcPr>
            <w:tcW w:w="647" w:type="dxa"/>
          </w:tcPr>
          <w:p w14:paraId="03BC3F21" w14:textId="77777777" w:rsidR="003A4220" w:rsidRPr="005C0E48" w:rsidRDefault="003A4220" w:rsidP="00887972">
            <w:pPr>
              <w:spacing w:before="0"/>
              <w:ind w:left="0" w:firstLine="0"/>
              <w:contextualSpacing/>
            </w:pPr>
            <w:r w:rsidRPr="005C0E48">
              <w:t>61.</w:t>
            </w:r>
          </w:p>
        </w:tc>
        <w:tc>
          <w:tcPr>
            <w:tcW w:w="1871" w:type="dxa"/>
          </w:tcPr>
          <w:p w14:paraId="67CE78A7" w14:textId="77777777" w:rsidR="003A4220" w:rsidRPr="005C0E48" w:rsidRDefault="003A4220" w:rsidP="00887972">
            <w:pPr>
              <w:spacing w:before="0"/>
              <w:ind w:left="0" w:firstLine="0"/>
              <w:contextualSpacing/>
            </w:pPr>
            <w:r w:rsidRPr="005C0E48">
              <w:t>U5m</w:t>
            </w:r>
          </w:p>
        </w:tc>
        <w:tc>
          <w:tcPr>
            <w:tcW w:w="2722" w:type="dxa"/>
          </w:tcPr>
          <w:p w14:paraId="76F78A30" w14:textId="77777777" w:rsidR="003A4220" w:rsidRPr="005C0E48" w:rsidRDefault="003A4220" w:rsidP="00887972">
            <w:pPr>
              <w:spacing w:before="0"/>
              <w:ind w:left="0" w:firstLine="0"/>
              <w:contextualSpacing/>
            </w:pPr>
            <w:r w:rsidRPr="005C0E48">
              <w:t>Inkarinė - kampinė</w:t>
            </w:r>
          </w:p>
        </w:tc>
        <w:tc>
          <w:tcPr>
            <w:tcW w:w="1436" w:type="dxa"/>
          </w:tcPr>
          <w:p w14:paraId="117D4661" w14:textId="77777777" w:rsidR="003A4220" w:rsidRPr="005C0E48" w:rsidRDefault="003A4220" w:rsidP="00887972">
            <w:pPr>
              <w:spacing w:before="0"/>
              <w:ind w:left="0" w:firstLine="0"/>
              <w:contextualSpacing/>
            </w:pPr>
            <w:r w:rsidRPr="005C0E48">
              <w:t>6,1</w:t>
            </w:r>
          </w:p>
        </w:tc>
        <w:tc>
          <w:tcPr>
            <w:tcW w:w="1559" w:type="dxa"/>
          </w:tcPr>
          <w:p w14:paraId="0E01C34B" w14:textId="77777777" w:rsidR="003A4220" w:rsidRPr="005C0E48" w:rsidRDefault="003A4220" w:rsidP="00887972">
            <w:pPr>
              <w:spacing w:before="0"/>
              <w:ind w:left="0" w:firstLine="0"/>
              <w:contextualSpacing/>
            </w:pPr>
            <w:r w:rsidRPr="005C0E48">
              <w:t>205</w:t>
            </w:r>
          </w:p>
        </w:tc>
        <w:tc>
          <w:tcPr>
            <w:tcW w:w="1512" w:type="dxa"/>
          </w:tcPr>
          <w:p w14:paraId="74ADD5BB" w14:textId="77777777" w:rsidR="003A4220" w:rsidRPr="005C0E48" w:rsidRDefault="003A4220" w:rsidP="00887972">
            <w:pPr>
              <w:spacing w:before="0"/>
              <w:ind w:left="0" w:firstLine="0"/>
              <w:contextualSpacing/>
            </w:pPr>
            <w:r w:rsidRPr="005C0E48">
              <w:t>33,6</w:t>
            </w:r>
          </w:p>
        </w:tc>
      </w:tr>
      <w:tr w:rsidR="003A4220" w:rsidRPr="005C0E48" w14:paraId="0D1B1420" w14:textId="77777777" w:rsidTr="00F8790A">
        <w:tc>
          <w:tcPr>
            <w:tcW w:w="647" w:type="dxa"/>
          </w:tcPr>
          <w:p w14:paraId="6C304BC1" w14:textId="77777777" w:rsidR="003A4220" w:rsidRPr="005C0E48" w:rsidRDefault="003A4220" w:rsidP="00887972">
            <w:pPr>
              <w:spacing w:before="0"/>
              <w:ind w:left="0" w:firstLine="0"/>
              <w:contextualSpacing/>
            </w:pPr>
            <w:r w:rsidRPr="005C0E48">
              <w:t>62.</w:t>
            </w:r>
          </w:p>
        </w:tc>
        <w:tc>
          <w:tcPr>
            <w:tcW w:w="1871" w:type="dxa"/>
          </w:tcPr>
          <w:p w14:paraId="13D72001" w14:textId="77777777" w:rsidR="003A4220" w:rsidRPr="005C0E48" w:rsidRDefault="003A4220" w:rsidP="00887972">
            <w:pPr>
              <w:spacing w:before="0"/>
              <w:ind w:left="0" w:firstLine="0"/>
              <w:contextualSpacing/>
            </w:pPr>
            <w:r w:rsidRPr="005C0E48">
              <w:t>U2</w:t>
            </w:r>
          </w:p>
        </w:tc>
        <w:tc>
          <w:tcPr>
            <w:tcW w:w="2722" w:type="dxa"/>
          </w:tcPr>
          <w:p w14:paraId="3EF387A0" w14:textId="77777777" w:rsidR="003A4220" w:rsidRPr="005C0E48" w:rsidRDefault="003A4220" w:rsidP="00887972">
            <w:pPr>
              <w:spacing w:before="0"/>
              <w:ind w:left="0" w:firstLine="0"/>
              <w:contextualSpacing/>
            </w:pPr>
            <w:r w:rsidRPr="005C0E48">
              <w:t>Inkarinė - kampinė</w:t>
            </w:r>
          </w:p>
        </w:tc>
        <w:tc>
          <w:tcPr>
            <w:tcW w:w="1436" w:type="dxa"/>
          </w:tcPr>
          <w:p w14:paraId="1FA6E6FC" w14:textId="77777777" w:rsidR="003A4220" w:rsidRPr="005C0E48" w:rsidRDefault="003A4220" w:rsidP="00887972">
            <w:pPr>
              <w:spacing w:before="0"/>
              <w:ind w:left="0" w:firstLine="0"/>
              <w:contextualSpacing/>
            </w:pPr>
            <w:r w:rsidRPr="005C0E48">
              <w:t>6,56</w:t>
            </w:r>
          </w:p>
        </w:tc>
        <w:tc>
          <w:tcPr>
            <w:tcW w:w="1559" w:type="dxa"/>
          </w:tcPr>
          <w:p w14:paraId="60F80D90" w14:textId="77777777" w:rsidR="003A4220" w:rsidRPr="005C0E48" w:rsidRDefault="003A4220" w:rsidP="00887972">
            <w:pPr>
              <w:spacing w:before="0"/>
              <w:ind w:left="0" w:firstLine="0"/>
              <w:contextualSpacing/>
            </w:pPr>
            <w:r w:rsidRPr="005C0E48">
              <w:t>230</w:t>
            </w:r>
          </w:p>
        </w:tc>
        <w:tc>
          <w:tcPr>
            <w:tcW w:w="1512" w:type="dxa"/>
          </w:tcPr>
          <w:p w14:paraId="272D3A1C" w14:textId="77777777" w:rsidR="003A4220" w:rsidRPr="005C0E48" w:rsidRDefault="003A4220" w:rsidP="00887972">
            <w:pPr>
              <w:spacing w:before="0"/>
              <w:ind w:left="0" w:firstLine="0"/>
              <w:contextualSpacing/>
            </w:pPr>
            <w:r w:rsidRPr="005C0E48">
              <w:t>35,1</w:t>
            </w:r>
          </w:p>
        </w:tc>
      </w:tr>
      <w:tr w:rsidR="003A4220" w:rsidRPr="005C0E48" w14:paraId="021DD0B2" w14:textId="77777777" w:rsidTr="00F8790A">
        <w:tc>
          <w:tcPr>
            <w:tcW w:w="647" w:type="dxa"/>
          </w:tcPr>
          <w:p w14:paraId="62DFBBD5" w14:textId="77777777" w:rsidR="003A4220" w:rsidRPr="005C0E48" w:rsidRDefault="003A4220" w:rsidP="00887972">
            <w:pPr>
              <w:spacing w:before="0"/>
              <w:ind w:left="0" w:firstLine="0"/>
              <w:contextualSpacing/>
            </w:pPr>
            <w:r w:rsidRPr="005C0E48">
              <w:t>63.</w:t>
            </w:r>
          </w:p>
        </w:tc>
        <w:tc>
          <w:tcPr>
            <w:tcW w:w="1871" w:type="dxa"/>
          </w:tcPr>
          <w:p w14:paraId="3C35BAAA" w14:textId="77777777" w:rsidR="003A4220" w:rsidRPr="005C0E48" w:rsidRDefault="003A4220" w:rsidP="00887972">
            <w:pPr>
              <w:spacing w:before="0"/>
              <w:ind w:left="0" w:firstLine="0"/>
              <w:contextualSpacing/>
            </w:pPr>
            <w:r w:rsidRPr="005C0E48">
              <w:t>U2m</w:t>
            </w:r>
          </w:p>
        </w:tc>
        <w:tc>
          <w:tcPr>
            <w:tcW w:w="2722" w:type="dxa"/>
          </w:tcPr>
          <w:p w14:paraId="7446CEE4" w14:textId="77777777" w:rsidR="003A4220" w:rsidRPr="005C0E48" w:rsidRDefault="003A4220" w:rsidP="00887972">
            <w:pPr>
              <w:spacing w:before="0"/>
              <w:ind w:left="0" w:firstLine="0"/>
              <w:contextualSpacing/>
            </w:pPr>
            <w:r w:rsidRPr="005C0E48">
              <w:t>Inkarinė - kampinė</w:t>
            </w:r>
          </w:p>
        </w:tc>
        <w:tc>
          <w:tcPr>
            <w:tcW w:w="1436" w:type="dxa"/>
          </w:tcPr>
          <w:p w14:paraId="5B7BF770" w14:textId="77777777" w:rsidR="003A4220" w:rsidRPr="005C0E48" w:rsidRDefault="003A4220" w:rsidP="00887972">
            <w:pPr>
              <w:spacing w:before="0"/>
              <w:ind w:left="0" w:firstLine="0"/>
              <w:contextualSpacing/>
            </w:pPr>
            <w:r w:rsidRPr="005C0E48">
              <w:t>6,56</w:t>
            </w:r>
          </w:p>
        </w:tc>
        <w:tc>
          <w:tcPr>
            <w:tcW w:w="1559" w:type="dxa"/>
          </w:tcPr>
          <w:p w14:paraId="3DD07235" w14:textId="77777777" w:rsidR="003A4220" w:rsidRPr="005C0E48" w:rsidRDefault="003A4220" w:rsidP="00887972">
            <w:pPr>
              <w:spacing w:before="0"/>
              <w:ind w:left="0" w:firstLine="0"/>
              <w:contextualSpacing/>
            </w:pPr>
            <w:r w:rsidRPr="005C0E48">
              <w:t>230</w:t>
            </w:r>
          </w:p>
        </w:tc>
        <w:tc>
          <w:tcPr>
            <w:tcW w:w="1512" w:type="dxa"/>
          </w:tcPr>
          <w:p w14:paraId="00BA3206" w14:textId="77777777" w:rsidR="003A4220" w:rsidRPr="005C0E48" w:rsidRDefault="003A4220" w:rsidP="00887972">
            <w:pPr>
              <w:spacing w:before="0"/>
              <w:ind w:left="0" w:firstLine="0"/>
              <w:contextualSpacing/>
            </w:pPr>
            <w:r w:rsidRPr="005C0E48">
              <w:t>35,1</w:t>
            </w:r>
          </w:p>
        </w:tc>
      </w:tr>
      <w:tr w:rsidR="003A4220" w:rsidRPr="005C0E48" w14:paraId="702BBE37" w14:textId="77777777" w:rsidTr="00F8790A">
        <w:tc>
          <w:tcPr>
            <w:tcW w:w="647" w:type="dxa"/>
          </w:tcPr>
          <w:p w14:paraId="4CDBFF33" w14:textId="77777777" w:rsidR="003A4220" w:rsidRPr="005C0E48" w:rsidRDefault="003A4220" w:rsidP="00887972">
            <w:pPr>
              <w:spacing w:before="0"/>
              <w:ind w:left="0" w:firstLine="0"/>
              <w:contextualSpacing/>
            </w:pPr>
            <w:r w:rsidRPr="005C0E48">
              <w:t>64.</w:t>
            </w:r>
          </w:p>
        </w:tc>
        <w:tc>
          <w:tcPr>
            <w:tcW w:w="1871" w:type="dxa"/>
          </w:tcPr>
          <w:p w14:paraId="2EDA3842" w14:textId="77777777" w:rsidR="003A4220" w:rsidRPr="005C0E48" w:rsidRDefault="003A4220" w:rsidP="00887972">
            <w:pPr>
              <w:spacing w:before="0"/>
              <w:ind w:left="0" w:firstLine="0"/>
              <w:contextualSpacing/>
            </w:pPr>
            <w:r w:rsidRPr="005C0E48">
              <w:t>U2m-2</w:t>
            </w:r>
          </w:p>
        </w:tc>
        <w:tc>
          <w:tcPr>
            <w:tcW w:w="2722" w:type="dxa"/>
          </w:tcPr>
          <w:p w14:paraId="04ACF65A" w14:textId="77777777" w:rsidR="003A4220" w:rsidRPr="005C0E48" w:rsidRDefault="003A4220" w:rsidP="00887972">
            <w:pPr>
              <w:spacing w:before="0"/>
              <w:ind w:left="0" w:firstLine="0"/>
              <w:contextualSpacing/>
            </w:pPr>
            <w:r w:rsidRPr="005C0E48">
              <w:t>Inkarinė - kampinė</w:t>
            </w:r>
          </w:p>
        </w:tc>
        <w:tc>
          <w:tcPr>
            <w:tcW w:w="1436" w:type="dxa"/>
          </w:tcPr>
          <w:p w14:paraId="7A737AE9" w14:textId="77777777" w:rsidR="003A4220" w:rsidRPr="005C0E48" w:rsidRDefault="003A4220" w:rsidP="00887972">
            <w:pPr>
              <w:spacing w:before="0"/>
              <w:ind w:left="0" w:firstLine="0"/>
              <w:contextualSpacing/>
            </w:pPr>
            <w:r w:rsidRPr="005C0E48">
              <w:t>5,67</w:t>
            </w:r>
          </w:p>
        </w:tc>
        <w:tc>
          <w:tcPr>
            <w:tcW w:w="1559" w:type="dxa"/>
          </w:tcPr>
          <w:p w14:paraId="3B3F40E5" w14:textId="77777777" w:rsidR="003A4220" w:rsidRPr="005C0E48" w:rsidRDefault="003A4220" w:rsidP="00887972">
            <w:pPr>
              <w:spacing w:before="0"/>
              <w:ind w:left="0" w:firstLine="0"/>
              <w:contextualSpacing/>
            </w:pPr>
            <w:r w:rsidRPr="005C0E48">
              <w:t>187</w:t>
            </w:r>
          </w:p>
        </w:tc>
        <w:tc>
          <w:tcPr>
            <w:tcW w:w="1512" w:type="dxa"/>
          </w:tcPr>
          <w:p w14:paraId="04A95B99" w14:textId="77777777" w:rsidR="003A4220" w:rsidRPr="005C0E48" w:rsidRDefault="003A4220" w:rsidP="00887972">
            <w:pPr>
              <w:spacing w:before="0"/>
              <w:ind w:left="0" w:firstLine="0"/>
              <w:contextualSpacing/>
            </w:pPr>
            <w:r w:rsidRPr="005C0E48">
              <w:t>33,0</w:t>
            </w:r>
          </w:p>
        </w:tc>
      </w:tr>
      <w:tr w:rsidR="003A4220" w:rsidRPr="005C0E48" w14:paraId="2A532D03" w14:textId="77777777" w:rsidTr="00F8790A">
        <w:tc>
          <w:tcPr>
            <w:tcW w:w="647" w:type="dxa"/>
          </w:tcPr>
          <w:p w14:paraId="592D48AD" w14:textId="77777777" w:rsidR="003A4220" w:rsidRPr="005C0E48" w:rsidRDefault="003A4220" w:rsidP="00887972">
            <w:pPr>
              <w:spacing w:before="0"/>
              <w:ind w:left="0" w:firstLine="0"/>
              <w:contextualSpacing/>
            </w:pPr>
            <w:r w:rsidRPr="005C0E48">
              <w:t>65.</w:t>
            </w:r>
          </w:p>
        </w:tc>
        <w:tc>
          <w:tcPr>
            <w:tcW w:w="1871" w:type="dxa"/>
          </w:tcPr>
          <w:p w14:paraId="394A0910" w14:textId="77777777" w:rsidR="003A4220" w:rsidRPr="005C0E48" w:rsidRDefault="003A4220" w:rsidP="00887972">
            <w:pPr>
              <w:spacing w:before="0"/>
              <w:ind w:left="0" w:firstLine="0"/>
              <w:contextualSpacing/>
            </w:pPr>
            <w:r w:rsidRPr="005C0E48">
              <w:t>U2-2</w:t>
            </w:r>
          </w:p>
        </w:tc>
        <w:tc>
          <w:tcPr>
            <w:tcW w:w="2722" w:type="dxa"/>
          </w:tcPr>
          <w:p w14:paraId="684A7A16" w14:textId="77777777" w:rsidR="003A4220" w:rsidRPr="005C0E48" w:rsidRDefault="003A4220" w:rsidP="00887972">
            <w:pPr>
              <w:spacing w:before="0"/>
              <w:ind w:left="0" w:firstLine="0"/>
              <w:contextualSpacing/>
            </w:pPr>
            <w:r w:rsidRPr="005C0E48">
              <w:t>Inkarinė - kampinė</w:t>
            </w:r>
          </w:p>
        </w:tc>
        <w:tc>
          <w:tcPr>
            <w:tcW w:w="1436" w:type="dxa"/>
          </w:tcPr>
          <w:p w14:paraId="0C3A7E94" w14:textId="77777777" w:rsidR="003A4220" w:rsidRPr="005C0E48" w:rsidRDefault="003A4220" w:rsidP="00887972">
            <w:pPr>
              <w:spacing w:before="0"/>
              <w:ind w:left="0" w:firstLine="0"/>
              <w:contextualSpacing/>
            </w:pPr>
            <w:r w:rsidRPr="005C0E48">
              <w:t>5,5</w:t>
            </w:r>
          </w:p>
        </w:tc>
        <w:tc>
          <w:tcPr>
            <w:tcW w:w="1559" w:type="dxa"/>
          </w:tcPr>
          <w:p w14:paraId="3B16AC69" w14:textId="77777777" w:rsidR="003A4220" w:rsidRPr="005C0E48" w:rsidRDefault="003A4220" w:rsidP="00887972">
            <w:pPr>
              <w:spacing w:before="0"/>
              <w:ind w:left="0" w:firstLine="0"/>
              <w:contextualSpacing/>
            </w:pPr>
            <w:r w:rsidRPr="005C0E48">
              <w:t>180</w:t>
            </w:r>
          </w:p>
        </w:tc>
        <w:tc>
          <w:tcPr>
            <w:tcW w:w="1512" w:type="dxa"/>
          </w:tcPr>
          <w:p w14:paraId="6FE11E45" w14:textId="77777777" w:rsidR="003A4220" w:rsidRPr="005C0E48" w:rsidRDefault="003A4220" w:rsidP="00887972">
            <w:pPr>
              <w:spacing w:before="0"/>
              <w:ind w:left="0" w:firstLine="0"/>
              <w:contextualSpacing/>
            </w:pPr>
            <w:r w:rsidRPr="005C0E48">
              <w:t>32,7</w:t>
            </w:r>
          </w:p>
        </w:tc>
      </w:tr>
      <w:tr w:rsidR="003A4220" w:rsidRPr="005C0E48" w14:paraId="080C6B11" w14:textId="77777777" w:rsidTr="00F8790A">
        <w:tc>
          <w:tcPr>
            <w:tcW w:w="647" w:type="dxa"/>
          </w:tcPr>
          <w:p w14:paraId="53F28DF3" w14:textId="77777777" w:rsidR="003A4220" w:rsidRPr="005C0E48" w:rsidRDefault="003A4220" w:rsidP="00887972">
            <w:pPr>
              <w:spacing w:before="0"/>
              <w:ind w:left="0" w:firstLine="0"/>
              <w:contextualSpacing/>
            </w:pPr>
            <w:r w:rsidRPr="005C0E48">
              <w:t>66.</w:t>
            </w:r>
          </w:p>
        </w:tc>
        <w:tc>
          <w:tcPr>
            <w:tcW w:w="1871" w:type="dxa"/>
          </w:tcPr>
          <w:p w14:paraId="1B3C9685" w14:textId="77777777" w:rsidR="003A4220" w:rsidRPr="005C0E48" w:rsidRDefault="003A4220" w:rsidP="00887972">
            <w:pPr>
              <w:spacing w:before="0"/>
              <w:ind w:left="0" w:firstLine="0"/>
              <w:contextualSpacing/>
            </w:pPr>
            <w:r w:rsidRPr="005C0E48">
              <w:t>U4m</w:t>
            </w:r>
          </w:p>
        </w:tc>
        <w:tc>
          <w:tcPr>
            <w:tcW w:w="2722" w:type="dxa"/>
          </w:tcPr>
          <w:p w14:paraId="7E672DBA" w14:textId="77777777" w:rsidR="003A4220" w:rsidRPr="005C0E48" w:rsidRDefault="003A4220" w:rsidP="00887972">
            <w:pPr>
              <w:spacing w:before="0"/>
              <w:ind w:left="0" w:firstLine="0"/>
              <w:contextualSpacing/>
            </w:pPr>
            <w:r w:rsidRPr="005C0E48">
              <w:t>Inkarinė - kampinė</w:t>
            </w:r>
          </w:p>
        </w:tc>
        <w:tc>
          <w:tcPr>
            <w:tcW w:w="1436" w:type="dxa"/>
          </w:tcPr>
          <w:p w14:paraId="5752285D" w14:textId="77777777" w:rsidR="003A4220" w:rsidRPr="005C0E48" w:rsidRDefault="003A4220" w:rsidP="00887972">
            <w:pPr>
              <w:spacing w:before="0"/>
              <w:ind w:left="0" w:firstLine="0"/>
              <w:contextualSpacing/>
            </w:pPr>
            <w:r w:rsidRPr="005C0E48">
              <w:t>7,6</w:t>
            </w:r>
          </w:p>
        </w:tc>
        <w:tc>
          <w:tcPr>
            <w:tcW w:w="1559" w:type="dxa"/>
          </w:tcPr>
          <w:p w14:paraId="05E351EE" w14:textId="77777777" w:rsidR="003A4220" w:rsidRPr="005C0E48" w:rsidRDefault="003A4220" w:rsidP="00887972">
            <w:pPr>
              <w:spacing w:before="0"/>
              <w:ind w:left="0" w:firstLine="0"/>
              <w:contextualSpacing/>
            </w:pPr>
            <w:r w:rsidRPr="005C0E48">
              <w:t>226</w:t>
            </w:r>
          </w:p>
        </w:tc>
        <w:tc>
          <w:tcPr>
            <w:tcW w:w="1512" w:type="dxa"/>
          </w:tcPr>
          <w:p w14:paraId="7CCAB847" w14:textId="77777777" w:rsidR="003A4220" w:rsidRPr="005C0E48" w:rsidRDefault="003A4220" w:rsidP="00887972">
            <w:pPr>
              <w:spacing w:before="0"/>
              <w:ind w:left="0" w:firstLine="0"/>
              <w:contextualSpacing/>
            </w:pPr>
            <w:r w:rsidRPr="005C0E48">
              <w:t>29,7</w:t>
            </w:r>
          </w:p>
        </w:tc>
      </w:tr>
      <w:tr w:rsidR="003A4220" w:rsidRPr="005C0E48" w14:paraId="17AF882F" w14:textId="77777777" w:rsidTr="00F8790A">
        <w:tc>
          <w:tcPr>
            <w:tcW w:w="647" w:type="dxa"/>
          </w:tcPr>
          <w:p w14:paraId="5F74149C" w14:textId="77777777" w:rsidR="003A4220" w:rsidRPr="005C0E48" w:rsidRDefault="003A4220" w:rsidP="00887972">
            <w:pPr>
              <w:spacing w:before="0"/>
              <w:ind w:left="0" w:firstLine="0"/>
              <w:contextualSpacing/>
            </w:pPr>
            <w:r w:rsidRPr="005C0E48">
              <w:t>67.</w:t>
            </w:r>
          </w:p>
        </w:tc>
        <w:tc>
          <w:tcPr>
            <w:tcW w:w="1871" w:type="dxa"/>
          </w:tcPr>
          <w:p w14:paraId="03478FAC" w14:textId="77777777" w:rsidR="003A4220" w:rsidRPr="005C0E48" w:rsidRDefault="003A4220" w:rsidP="00887972">
            <w:pPr>
              <w:spacing w:before="0"/>
              <w:ind w:left="0" w:firstLine="0"/>
              <w:contextualSpacing/>
            </w:pPr>
            <w:r w:rsidRPr="005C0E48">
              <w:t>U4</w:t>
            </w:r>
          </w:p>
        </w:tc>
        <w:tc>
          <w:tcPr>
            <w:tcW w:w="2722" w:type="dxa"/>
          </w:tcPr>
          <w:p w14:paraId="6B5F7BA5" w14:textId="77777777" w:rsidR="003A4220" w:rsidRPr="005C0E48" w:rsidRDefault="003A4220" w:rsidP="00887972">
            <w:pPr>
              <w:spacing w:before="0"/>
              <w:ind w:left="0" w:firstLine="0"/>
              <w:contextualSpacing/>
            </w:pPr>
            <w:r w:rsidRPr="005C0E48">
              <w:t>Inkarinė - kampinė</w:t>
            </w:r>
          </w:p>
        </w:tc>
        <w:tc>
          <w:tcPr>
            <w:tcW w:w="1436" w:type="dxa"/>
          </w:tcPr>
          <w:p w14:paraId="491751B1" w14:textId="77777777" w:rsidR="003A4220" w:rsidRPr="005C0E48" w:rsidRDefault="003A4220" w:rsidP="00887972">
            <w:pPr>
              <w:spacing w:before="0"/>
              <w:ind w:left="0" w:firstLine="0"/>
              <w:contextualSpacing/>
            </w:pPr>
            <w:r w:rsidRPr="005C0E48">
              <w:t>7,6</w:t>
            </w:r>
          </w:p>
        </w:tc>
        <w:tc>
          <w:tcPr>
            <w:tcW w:w="1559" w:type="dxa"/>
          </w:tcPr>
          <w:p w14:paraId="1EA5E1AC" w14:textId="77777777" w:rsidR="003A4220" w:rsidRPr="005C0E48" w:rsidRDefault="003A4220" w:rsidP="00887972">
            <w:pPr>
              <w:spacing w:before="0"/>
              <w:ind w:left="0" w:firstLine="0"/>
              <w:contextualSpacing/>
            </w:pPr>
            <w:r w:rsidRPr="005C0E48">
              <w:t>226</w:t>
            </w:r>
          </w:p>
        </w:tc>
        <w:tc>
          <w:tcPr>
            <w:tcW w:w="1512" w:type="dxa"/>
          </w:tcPr>
          <w:p w14:paraId="5CCF4C50" w14:textId="77777777" w:rsidR="003A4220" w:rsidRPr="005C0E48" w:rsidRDefault="003A4220" w:rsidP="00887972">
            <w:pPr>
              <w:spacing w:before="0"/>
              <w:ind w:left="0" w:firstLine="0"/>
              <w:contextualSpacing/>
            </w:pPr>
            <w:r w:rsidRPr="005C0E48">
              <w:t>29,7</w:t>
            </w:r>
          </w:p>
        </w:tc>
      </w:tr>
      <w:tr w:rsidR="003A4220" w:rsidRPr="005C0E48" w14:paraId="27ADB985" w14:textId="77777777" w:rsidTr="00F8790A">
        <w:tc>
          <w:tcPr>
            <w:tcW w:w="647" w:type="dxa"/>
          </w:tcPr>
          <w:p w14:paraId="440834DD" w14:textId="77777777" w:rsidR="003A4220" w:rsidRPr="005C0E48" w:rsidRDefault="003A4220" w:rsidP="00887972">
            <w:pPr>
              <w:spacing w:before="0"/>
              <w:ind w:left="0" w:firstLine="0"/>
              <w:contextualSpacing/>
            </w:pPr>
            <w:r w:rsidRPr="005C0E48">
              <w:t>68.</w:t>
            </w:r>
          </w:p>
        </w:tc>
        <w:tc>
          <w:tcPr>
            <w:tcW w:w="1871" w:type="dxa"/>
          </w:tcPr>
          <w:p w14:paraId="09E0C832" w14:textId="77777777" w:rsidR="003A4220" w:rsidRPr="005C0E48" w:rsidRDefault="003A4220" w:rsidP="00887972">
            <w:pPr>
              <w:spacing w:before="0"/>
              <w:ind w:left="0" w:firstLine="0"/>
              <w:contextualSpacing/>
            </w:pPr>
            <w:r w:rsidRPr="005C0E48">
              <w:t>U6m</w:t>
            </w:r>
          </w:p>
        </w:tc>
        <w:tc>
          <w:tcPr>
            <w:tcW w:w="2722" w:type="dxa"/>
          </w:tcPr>
          <w:p w14:paraId="0F6CEBB3" w14:textId="77777777" w:rsidR="003A4220" w:rsidRPr="005C0E48" w:rsidRDefault="003A4220" w:rsidP="00887972">
            <w:pPr>
              <w:spacing w:before="0"/>
              <w:ind w:left="0" w:firstLine="0"/>
              <w:contextualSpacing/>
            </w:pPr>
            <w:r w:rsidRPr="005C0E48">
              <w:t>Inkarinė - kampinė</w:t>
            </w:r>
          </w:p>
        </w:tc>
        <w:tc>
          <w:tcPr>
            <w:tcW w:w="1436" w:type="dxa"/>
          </w:tcPr>
          <w:p w14:paraId="609AFB15" w14:textId="77777777" w:rsidR="003A4220" w:rsidRPr="005C0E48" w:rsidRDefault="003A4220" w:rsidP="00887972">
            <w:pPr>
              <w:spacing w:before="0"/>
              <w:ind w:left="0" w:firstLine="0"/>
              <w:contextualSpacing/>
            </w:pPr>
            <w:r w:rsidRPr="005C0E48">
              <w:t>11,44</w:t>
            </w:r>
          </w:p>
        </w:tc>
        <w:tc>
          <w:tcPr>
            <w:tcW w:w="1559" w:type="dxa"/>
          </w:tcPr>
          <w:p w14:paraId="349F324A" w14:textId="77777777" w:rsidR="003A4220" w:rsidRPr="005C0E48" w:rsidRDefault="003A4220" w:rsidP="00887972">
            <w:pPr>
              <w:spacing w:before="0"/>
              <w:ind w:left="0" w:firstLine="0"/>
              <w:contextualSpacing/>
            </w:pPr>
            <w:r w:rsidRPr="005C0E48">
              <w:t>312</w:t>
            </w:r>
          </w:p>
        </w:tc>
        <w:tc>
          <w:tcPr>
            <w:tcW w:w="1512" w:type="dxa"/>
          </w:tcPr>
          <w:p w14:paraId="5A591CAB" w14:textId="77777777" w:rsidR="003A4220" w:rsidRPr="005C0E48" w:rsidRDefault="003A4220" w:rsidP="00887972">
            <w:pPr>
              <w:spacing w:before="0"/>
              <w:ind w:left="0" w:firstLine="0"/>
              <w:contextualSpacing/>
            </w:pPr>
            <w:r w:rsidRPr="005C0E48">
              <w:t>27,3</w:t>
            </w:r>
          </w:p>
        </w:tc>
      </w:tr>
      <w:tr w:rsidR="003A4220" w:rsidRPr="005C0E48" w14:paraId="1963E164" w14:textId="77777777" w:rsidTr="00F8790A">
        <w:tc>
          <w:tcPr>
            <w:tcW w:w="647" w:type="dxa"/>
          </w:tcPr>
          <w:p w14:paraId="4EB2DE49" w14:textId="77777777" w:rsidR="003A4220" w:rsidRPr="005C0E48" w:rsidRDefault="003A4220" w:rsidP="00887972">
            <w:pPr>
              <w:spacing w:before="0"/>
              <w:ind w:left="0" w:firstLine="0"/>
              <w:contextualSpacing/>
            </w:pPr>
            <w:r w:rsidRPr="005C0E48">
              <w:t>69.</w:t>
            </w:r>
          </w:p>
        </w:tc>
        <w:tc>
          <w:tcPr>
            <w:tcW w:w="1871" w:type="dxa"/>
          </w:tcPr>
          <w:p w14:paraId="3F066E7C" w14:textId="77777777" w:rsidR="003A4220" w:rsidRPr="005C0E48" w:rsidRDefault="003A4220" w:rsidP="00887972">
            <w:pPr>
              <w:spacing w:before="0"/>
              <w:ind w:left="0" w:firstLine="0"/>
              <w:contextualSpacing/>
            </w:pPr>
            <w:r w:rsidRPr="005C0E48">
              <w:t>U6</w:t>
            </w:r>
          </w:p>
        </w:tc>
        <w:tc>
          <w:tcPr>
            <w:tcW w:w="2722" w:type="dxa"/>
          </w:tcPr>
          <w:p w14:paraId="74C96E53" w14:textId="77777777" w:rsidR="003A4220" w:rsidRPr="005C0E48" w:rsidRDefault="003A4220" w:rsidP="00887972">
            <w:pPr>
              <w:spacing w:before="0"/>
              <w:ind w:left="0" w:firstLine="0"/>
              <w:contextualSpacing/>
            </w:pPr>
            <w:r w:rsidRPr="005C0E48">
              <w:t>Inkarinė - kampinė</w:t>
            </w:r>
          </w:p>
        </w:tc>
        <w:tc>
          <w:tcPr>
            <w:tcW w:w="1436" w:type="dxa"/>
          </w:tcPr>
          <w:p w14:paraId="6E9A59D7" w14:textId="77777777" w:rsidR="003A4220" w:rsidRPr="005C0E48" w:rsidRDefault="003A4220" w:rsidP="00887972">
            <w:pPr>
              <w:spacing w:before="0"/>
              <w:ind w:left="0" w:firstLine="0"/>
              <w:contextualSpacing/>
            </w:pPr>
            <w:r w:rsidRPr="005C0E48">
              <w:t>11,44</w:t>
            </w:r>
          </w:p>
        </w:tc>
        <w:tc>
          <w:tcPr>
            <w:tcW w:w="1559" w:type="dxa"/>
          </w:tcPr>
          <w:p w14:paraId="32757854" w14:textId="77777777" w:rsidR="003A4220" w:rsidRPr="005C0E48" w:rsidRDefault="003A4220" w:rsidP="00887972">
            <w:pPr>
              <w:spacing w:before="0"/>
              <w:ind w:left="0" w:firstLine="0"/>
              <w:contextualSpacing/>
            </w:pPr>
            <w:r w:rsidRPr="005C0E48">
              <w:t>312</w:t>
            </w:r>
          </w:p>
        </w:tc>
        <w:tc>
          <w:tcPr>
            <w:tcW w:w="1512" w:type="dxa"/>
          </w:tcPr>
          <w:p w14:paraId="5F9605A8" w14:textId="77777777" w:rsidR="003A4220" w:rsidRPr="005C0E48" w:rsidRDefault="003A4220" w:rsidP="00887972">
            <w:pPr>
              <w:spacing w:before="0"/>
              <w:ind w:left="0" w:firstLine="0"/>
              <w:contextualSpacing/>
            </w:pPr>
            <w:r w:rsidRPr="005C0E48">
              <w:t>27,3</w:t>
            </w:r>
          </w:p>
        </w:tc>
      </w:tr>
      <w:tr w:rsidR="003A4220" w:rsidRPr="005C0E48" w14:paraId="22057CEF" w14:textId="77777777" w:rsidTr="00F8790A">
        <w:tc>
          <w:tcPr>
            <w:tcW w:w="647" w:type="dxa"/>
          </w:tcPr>
          <w:p w14:paraId="27CA6743" w14:textId="77777777" w:rsidR="003A4220" w:rsidRPr="005C0E48" w:rsidRDefault="003A4220" w:rsidP="00887972">
            <w:pPr>
              <w:spacing w:before="0"/>
              <w:ind w:left="0" w:firstLine="0"/>
              <w:contextualSpacing/>
            </w:pPr>
            <w:r w:rsidRPr="005C0E48">
              <w:t>70.</w:t>
            </w:r>
          </w:p>
        </w:tc>
        <w:tc>
          <w:tcPr>
            <w:tcW w:w="1871" w:type="dxa"/>
          </w:tcPr>
          <w:p w14:paraId="1AE83615" w14:textId="77777777" w:rsidR="003A4220" w:rsidRPr="005C0E48" w:rsidRDefault="003A4220" w:rsidP="00887972">
            <w:pPr>
              <w:spacing w:before="0"/>
              <w:ind w:left="0" w:firstLine="0"/>
              <w:contextualSpacing/>
            </w:pPr>
            <w:r w:rsidRPr="005C0E48">
              <w:t>U6-1</w:t>
            </w:r>
          </w:p>
        </w:tc>
        <w:tc>
          <w:tcPr>
            <w:tcW w:w="2722" w:type="dxa"/>
          </w:tcPr>
          <w:p w14:paraId="596F74B5" w14:textId="77777777" w:rsidR="003A4220" w:rsidRPr="005C0E48" w:rsidRDefault="003A4220" w:rsidP="00887972">
            <w:pPr>
              <w:spacing w:before="0"/>
              <w:ind w:left="0" w:firstLine="0"/>
              <w:contextualSpacing/>
            </w:pPr>
            <w:r w:rsidRPr="005C0E48">
              <w:t>Inkarinė - kampinė</w:t>
            </w:r>
          </w:p>
        </w:tc>
        <w:tc>
          <w:tcPr>
            <w:tcW w:w="1436" w:type="dxa"/>
          </w:tcPr>
          <w:p w14:paraId="23DD1C9F" w14:textId="77777777" w:rsidR="003A4220" w:rsidRPr="005C0E48" w:rsidRDefault="003A4220" w:rsidP="00887972">
            <w:pPr>
              <w:spacing w:before="0"/>
              <w:ind w:left="0" w:firstLine="0"/>
              <w:contextualSpacing/>
            </w:pPr>
            <w:r w:rsidRPr="005C0E48">
              <w:t>12,2</w:t>
            </w:r>
          </w:p>
        </w:tc>
        <w:tc>
          <w:tcPr>
            <w:tcW w:w="1559" w:type="dxa"/>
          </w:tcPr>
          <w:p w14:paraId="749FC392" w14:textId="77777777" w:rsidR="003A4220" w:rsidRPr="005C0E48" w:rsidRDefault="003A4220" w:rsidP="00887972">
            <w:pPr>
              <w:spacing w:before="0"/>
              <w:ind w:left="0" w:firstLine="0"/>
              <w:contextualSpacing/>
            </w:pPr>
            <w:r w:rsidRPr="005C0E48">
              <w:t>355</w:t>
            </w:r>
          </w:p>
        </w:tc>
        <w:tc>
          <w:tcPr>
            <w:tcW w:w="1512" w:type="dxa"/>
          </w:tcPr>
          <w:p w14:paraId="301EA0A4" w14:textId="77777777" w:rsidR="003A4220" w:rsidRPr="005C0E48" w:rsidRDefault="003A4220" w:rsidP="00887972">
            <w:pPr>
              <w:spacing w:before="0"/>
              <w:ind w:left="0" w:firstLine="0"/>
              <w:contextualSpacing/>
            </w:pPr>
            <w:r w:rsidRPr="005C0E48">
              <w:t>29,1</w:t>
            </w:r>
          </w:p>
        </w:tc>
      </w:tr>
      <w:tr w:rsidR="003A4220" w:rsidRPr="005C0E48" w14:paraId="3210311B" w14:textId="77777777" w:rsidTr="00F8790A">
        <w:tc>
          <w:tcPr>
            <w:tcW w:w="647" w:type="dxa"/>
          </w:tcPr>
          <w:p w14:paraId="4796AFFF" w14:textId="77777777" w:rsidR="003A4220" w:rsidRPr="005C0E48" w:rsidRDefault="003A4220" w:rsidP="00887972">
            <w:pPr>
              <w:spacing w:before="0"/>
              <w:ind w:left="0" w:firstLine="0"/>
              <w:contextualSpacing/>
            </w:pPr>
            <w:r w:rsidRPr="005C0E48">
              <w:t>71.</w:t>
            </w:r>
          </w:p>
        </w:tc>
        <w:tc>
          <w:tcPr>
            <w:tcW w:w="1871" w:type="dxa"/>
          </w:tcPr>
          <w:p w14:paraId="7AEA94F0" w14:textId="77777777" w:rsidR="003A4220" w:rsidRPr="005C0E48" w:rsidRDefault="003A4220" w:rsidP="00887972">
            <w:pPr>
              <w:spacing w:before="0"/>
              <w:ind w:left="0" w:firstLine="0"/>
              <w:contextualSpacing/>
            </w:pPr>
            <w:r w:rsidRPr="005C0E48">
              <w:t>U6m-1</w:t>
            </w:r>
          </w:p>
        </w:tc>
        <w:tc>
          <w:tcPr>
            <w:tcW w:w="2722" w:type="dxa"/>
          </w:tcPr>
          <w:p w14:paraId="1460AA16" w14:textId="77777777" w:rsidR="003A4220" w:rsidRPr="005C0E48" w:rsidRDefault="003A4220" w:rsidP="00887972">
            <w:pPr>
              <w:spacing w:before="0"/>
              <w:ind w:left="0" w:firstLine="0"/>
              <w:contextualSpacing/>
            </w:pPr>
            <w:r w:rsidRPr="005C0E48">
              <w:t>Inkarinė - kampinė</w:t>
            </w:r>
          </w:p>
        </w:tc>
        <w:tc>
          <w:tcPr>
            <w:tcW w:w="1436" w:type="dxa"/>
          </w:tcPr>
          <w:p w14:paraId="5B69BADF" w14:textId="77777777" w:rsidR="003A4220" w:rsidRPr="005C0E48" w:rsidRDefault="003A4220" w:rsidP="00887972">
            <w:pPr>
              <w:spacing w:before="0"/>
              <w:ind w:left="0" w:firstLine="0"/>
              <w:contextualSpacing/>
            </w:pPr>
            <w:r w:rsidRPr="005C0E48">
              <w:t>12,2</w:t>
            </w:r>
          </w:p>
        </w:tc>
        <w:tc>
          <w:tcPr>
            <w:tcW w:w="1559" w:type="dxa"/>
          </w:tcPr>
          <w:p w14:paraId="0232F5A6" w14:textId="77777777" w:rsidR="003A4220" w:rsidRPr="005C0E48" w:rsidRDefault="003A4220" w:rsidP="00887972">
            <w:pPr>
              <w:spacing w:before="0"/>
              <w:ind w:left="0" w:firstLine="0"/>
              <w:contextualSpacing/>
            </w:pPr>
            <w:r w:rsidRPr="005C0E48">
              <w:t>355</w:t>
            </w:r>
          </w:p>
        </w:tc>
        <w:tc>
          <w:tcPr>
            <w:tcW w:w="1512" w:type="dxa"/>
          </w:tcPr>
          <w:p w14:paraId="7806A5B6" w14:textId="77777777" w:rsidR="003A4220" w:rsidRPr="005C0E48" w:rsidRDefault="003A4220" w:rsidP="00887972">
            <w:pPr>
              <w:spacing w:before="0"/>
              <w:ind w:left="0" w:firstLine="0"/>
              <w:contextualSpacing/>
            </w:pPr>
            <w:r w:rsidRPr="005C0E48">
              <w:t>29,1</w:t>
            </w:r>
          </w:p>
        </w:tc>
      </w:tr>
      <w:tr w:rsidR="003A4220" w:rsidRPr="005C0E48" w14:paraId="00392418" w14:textId="77777777" w:rsidTr="00F8790A">
        <w:tc>
          <w:tcPr>
            <w:tcW w:w="647" w:type="dxa"/>
          </w:tcPr>
          <w:p w14:paraId="32389846" w14:textId="77777777" w:rsidR="003A4220" w:rsidRPr="005C0E48" w:rsidRDefault="003A4220" w:rsidP="00887972">
            <w:pPr>
              <w:spacing w:before="0"/>
              <w:ind w:left="0" w:firstLine="0"/>
              <w:contextualSpacing/>
            </w:pPr>
            <w:r w:rsidRPr="005C0E48">
              <w:t>72.</w:t>
            </w:r>
          </w:p>
        </w:tc>
        <w:tc>
          <w:tcPr>
            <w:tcW w:w="1871" w:type="dxa"/>
          </w:tcPr>
          <w:p w14:paraId="40368980" w14:textId="77777777" w:rsidR="003A4220" w:rsidRPr="005C0E48" w:rsidRDefault="003A4220" w:rsidP="00887972">
            <w:pPr>
              <w:spacing w:before="0"/>
              <w:ind w:left="0" w:firstLine="0"/>
              <w:contextualSpacing/>
            </w:pPr>
            <w:r w:rsidRPr="005C0E48">
              <w:t>U6m-2</w:t>
            </w:r>
          </w:p>
        </w:tc>
        <w:tc>
          <w:tcPr>
            <w:tcW w:w="2722" w:type="dxa"/>
          </w:tcPr>
          <w:p w14:paraId="0745C5B3" w14:textId="77777777" w:rsidR="003A4220" w:rsidRPr="005C0E48" w:rsidRDefault="003A4220" w:rsidP="00887972">
            <w:pPr>
              <w:spacing w:before="0"/>
              <w:ind w:left="0" w:firstLine="0"/>
              <w:contextualSpacing/>
            </w:pPr>
            <w:r w:rsidRPr="005C0E48">
              <w:t>Inkarinė - kampinė</w:t>
            </w:r>
          </w:p>
        </w:tc>
        <w:tc>
          <w:tcPr>
            <w:tcW w:w="1436" w:type="dxa"/>
          </w:tcPr>
          <w:p w14:paraId="1ABE2179" w14:textId="77777777" w:rsidR="003A4220" w:rsidRPr="005C0E48" w:rsidRDefault="003A4220" w:rsidP="00887972">
            <w:pPr>
              <w:spacing w:before="0"/>
              <w:ind w:left="0" w:firstLine="0"/>
              <w:contextualSpacing/>
            </w:pPr>
            <w:r w:rsidRPr="005C0E48">
              <w:t>7,29</w:t>
            </w:r>
          </w:p>
        </w:tc>
        <w:tc>
          <w:tcPr>
            <w:tcW w:w="1559" w:type="dxa"/>
          </w:tcPr>
          <w:p w14:paraId="0B16D057" w14:textId="77777777" w:rsidR="003A4220" w:rsidRPr="005C0E48" w:rsidRDefault="003A4220" w:rsidP="00887972">
            <w:pPr>
              <w:spacing w:before="0"/>
              <w:ind w:left="0" w:firstLine="0"/>
              <w:contextualSpacing/>
            </w:pPr>
            <w:r w:rsidRPr="005C0E48">
              <w:t>229</w:t>
            </w:r>
          </w:p>
        </w:tc>
        <w:tc>
          <w:tcPr>
            <w:tcW w:w="1512" w:type="dxa"/>
          </w:tcPr>
          <w:p w14:paraId="0543419F" w14:textId="77777777" w:rsidR="003A4220" w:rsidRPr="005C0E48" w:rsidRDefault="003A4220" w:rsidP="00887972">
            <w:pPr>
              <w:spacing w:before="0"/>
              <w:ind w:left="0" w:firstLine="0"/>
              <w:contextualSpacing/>
            </w:pPr>
            <w:r w:rsidRPr="005C0E48">
              <w:t>31,4</w:t>
            </w:r>
          </w:p>
        </w:tc>
      </w:tr>
      <w:tr w:rsidR="003A4220" w:rsidRPr="005C0E48" w14:paraId="46D12669" w14:textId="77777777" w:rsidTr="00F8790A">
        <w:tc>
          <w:tcPr>
            <w:tcW w:w="647" w:type="dxa"/>
          </w:tcPr>
          <w:p w14:paraId="2B2A4A18" w14:textId="77777777" w:rsidR="003A4220" w:rsidRPr="005C0E48" w:rsidRDefault="003A4220" w:rsidP="00887972">
            <w:pPr>
              <w:spacing w:before="0"/>
              <w:ind w:left="0" w:firstLine="0"/>
              <w:contextualSpacing/>
            </w:pPr>
            <w:r w:rsidRPr="005C0E48">
              <w:t>73.</w:t>
            </w:r>
          </w:p>
        </w:tc>
        <w:tc>
          <w:tcPr>
            <w:tcW w:w="1871" w:type="dxa"/>
          </w:tcPr>
          <w:p w14:paraId="106935FE" w14:textId="77777777" w:rsidR="003A4220" w:rsidRPr="005C0E48" w:rsidRDefault="003A4220" w:rsidP="00887972">
            <w:pPr>
              <w:spacing w:before="0"/>
              <w:ind w:left="0" w:firstLine="0"/>
              <w:contextualSpacing/>
            </w:pPr>
            <w:r w:rsidRPr="005C0E48">
              <w:t>U6-5</w:t>
            </w:r>
          </w:p>
        </w:tc>
        <w:tc>
          <w:tcPr>
            <w:tcW w:w="2722" w:type="dxa"/>
          </w:tcPr>
          <w:p w14:paraId="2F4906C6" w14:textId="77777777" w:rsidR="003A4220" w:rsidRPr="005C0E48" w:rsidRDefault="003A4220" w:rsidP="00887972">
            <w:pPr>
              <w:spacing w:before="0"/>
              <w:ind w:left="0" w:firstLine="0"/>
              <w:contextualSpacing/>
            </w:pPr>
            <w:r w:rsidRPr="005C0E48">
              <w:t>Inkarinė - kampinė</w:t>
            </w:r>
          </w:p>
        </w:tc>
        <w:tc>
          <w:tcPr>
            <w:tcW w:w="1436" w:type="dxa"/>
          </w:tcPr>
          <w:p w14:paraId="1F95A7EF" w14:textId="77777777" w:rsidR="003A4220" w:rsidRPr="005C0E48" w:rsidRDefault="003A4220" w:rsidP="00887972">
            <w:pPr>
              <w:spacing w:before="0"/>
              <w:ind w:left="0" w:firstLine="0"/>
              <w:contextualSpacing/>
            </w:pPr>
            <w:r w:rsidRPr="005C0E48">
              <w:t>12,53</w:t>
            </w:r>
          </w:p>
        </w:tc>
        <w:tc>
          <w:tcPr>
            <w:tcW w:w="1559" w:type="dxa"/>
          </w:tcPr>
          <w:p w14:paraId="4B5832AC" w14:textId="77777777" w:rsidR="003A4220" w:rsidRPr="005C0E48" w:rsidRDefault="003A4220" w:rsidP="00887972">
            <w:pPr>
              <w:spacing w:before="0"/>
              <w:ind w:left="0" w:firstLine="0"/>
              <w:contextualSpacing/>
            </w:pPr>
            <w:r w:rsidRPr="005C0E48">
              <w:t>379</w:t>
            </w:r>
          </w:p>
        </w:tc>
        <w:tc>
          <w:tcPr>
            <w:tcW w:w="1512" w:type="dxa"/>
          </w:tcPr>
          <w:p w14:paraId="119CC8D4" w14:textId="77777777" w:rsidR="003A4220" w:rsidRPr="005C0E48" w:rsidRDefault="003A4220" w:rsidP="00887972">
            <w:pPr>
              <w:spacing w:before="0"/>
              <w:ind w:left="0" w:firstLine="0"/>
              <w:contextualSpacing/>
            </w:pPr>
            <w:r w:rsidRPr="005C0E48">
              <w:t>30,2</w:t>
            </w:r>
          </w:p>
        </w:tc>
      </w:tr>
      <w:tr w:rsidR="003A4220" w:rsidRPr="005C0E48" w14:paraId="10C0C32B" w14:textId="77777777" w:rsidTr="00F8790A">
        <w:tc>
          <w:tcPr>
            <w:tcW w:w="9747" w:type="dxa"/>
            <w:gridSpan w:val="6"/>
          </w:tcPr>
          <w:p w14:paraId="60BB693A" w14:textId="77777777" w:rsidR="003A4220" w:rsidRPr="005C0E48" w:rsidRDefault="003A4220" w:rsidP="00887972">
            <w:pPr>
              <w:spacing w:before="0"/>
              <w:ind w:left="0" w:firstLine="0"/>
              <w:contextualSpacing/>
              <w:jc w:val="center"/>
              <w:rPr>
                <w:b/>
              </w:rPr>
            </w:pPr>
            <w:r w:rsidRPr="005C0E48">
              <w:rPr>
                <w:b/>
              </w:rPr>
              <w:t>110 kV OL gelžbetoninės atramos</w:t>
            </w:r>
          </w:p>
        </w:tc>
      </w:tr>
      <w:tr w:rsidR="003A4220" w:rsidRPr="005C0E48" w14:paraId="50441BC2" w14:textId="77777777" w:rsidTr="00F8790A">
        <w:tc>
          <w:tcPr>
            <w:tcW w:w="647" w:type="dxa"/>
          </w:tcPr>
          <w:p w14:paraId="4E0C0E14" w14:textId="77777777" w:rsidR="003A4220" w:rsidRPr="005C0E48" w:rsidRDefault="003A4220" w:rsidP="00887972">
            <w:pPr>
              <w:spacing w:before="0"/>
              <w:ind w:left="0" w:firstLine="0"/>
              <w:contextualSpacing/>
            </w:pPr>
            <w:r w:rsidRPr="005C0E48">
              <w:t>1.</w:t>
            </w:r>
          </w:p>
        </w:tc>
        <w:tc>
          <w:tcPr>
            <w:tcW w:w="1871" w:type="dxa"/>
          </w:tcPr>
          <w:p w14:paraId="3F84FDB7" w14:textId="77777777" w:rsidR="003A4220" w:rsidRPr="005C0E48" w:rsidRDefault="003A4220" w:rsidP="00887972">
            <w:pPr>
              <w:spacing w:before="0"/>
              <w:ind w:left="0" w:firstLine="0"/>
              <w:contextualSpacing/>
            </w:pPr>
            <w:r w:rsidRPr="005C0E48">
              <w:t>AUBM60-1</w:t>
            </w:r>
          </w:p>
        </w:tc>
        <w:tc>
          <w:tcPr>
            <w:tcW w:w="2722" w:type="dxa"/>
          </w:tcPr>
          <w:p w14:paraId="6C063742" w14:textId="77777777" w:rsidR="003A4220" w:rsidRPr="005C0E48" w:rsidRDefault="003A4220" w:rsidP="00887972">
            <w:pPr>
              <w:spacing w:before="0"/>
              <w:ind w:left="0" w:firstLine="0"/>
              <w:contextualSpacing/>
            </w:pPr>
            <w:r w:rsidRPr="005C0E48">
              <w:t>Inkarinė - kampinė</w:t>
            </w:r>
          </w:p>
        </w:tc>
        <w:tc>
          <w:tcPr>
            <w:tcW w:w="1436" w:type="dxa"/>
          </w:tcPr>
          <w:p w14:paraId="4582E0C1" w14:textId="77777777" w:rsidR="003A4220" w:rsidRPr="005C0E48" w:rsidRDefault="003A4220" w:rsidP="00887972">
            <w:pPr>
              <w:spacing w:before="0"/>
              <w:ind w:left="0" w:firstLine="0"/>
              <w:contextualSpacing/>
            </w:pPr>
            <w:r w:rsidRPr="005C0E48">
              <w:t>l</w:t>
            </w:r>
          </w:p>
        </w:tc>
        <w:tc>
          <w:tcPr>
            <w:tcW w:w="1559" w:type="dxa"/>
          </w:tcPr>
          <w:p w14:paraId="48F516AB" w14:textId="77777777" w:rsidR="003A4220" w:rsidRPr="005C0E48" w:rsidRDefault="003A4220" w:rsidP="00887972">
            <w:pPr>
              <w:spacing w:before="0"/>
              <w:ind w:left="0" w:firstLine="0"/>
              <w:contextualSpacing/>
            </w:pPr>
            <w:r w:rsidRPr="005C0E48">
              <w:t>19</w:t>
            </w:r>
          </w:p>
        </w:tc>
        <w:tc>
          <w:tcPr>
            <w:tcW w:w="1512" w:type="dxa"/>
          </w:tcPr>
          <w:p w14:paraId="7D736DB1" w14:textId="77777777" w:rsidR="003A4220" w:rsidRPr="005C0E48" w:rsidRDefault="003A4220" w:rsidP="00887972">
            <w:pPr>
              <w:spacing w:before="0"/>
              <w:ind w:left="0" w:firstLine="0"/>
              <w:contextualSpacing/>
            </w:pPr>
            <w:r w:rsidRPr="005C0E48">
              <w:t>19,0</w:t>
            </w:r>
          </w:p>
        </w:tc>
      </w:tr>
      <w:tr w:rsidR="003A4220" w:rsidRPr="005C0E48" w14:paraId="0D515FC6" w14:textId="77777777" w:rsidTr="00F8790A">
        <w:tc>
          <w:tcPr>
            <w:tcW w:w="647" w:type="dxa"/>
          </w:tcPr>
          <w:p w14:paraId="5FE9B013" w14:textId="77777777" w:rsidR="003A4220" w:rsidRPr="005C0E48" w:rsidRDefault="003A4220" w:rsidP="00887972">
            <w:pPr>
              <w:spacing w:before="0"/>
              <w:ind w:left="0" w:firstLine="0"/>
              <w:contextualSpacing/>
            </w:pPr>
            <w:r w:rsidRPr="005C0E48">
              <w:t>2.</w:t>
            </w:r>
          </w:p>
        </w:tc>
        <w:tc>
          <w:tcPr>
            <w:tcW w:w="1871" w:type="dxa"/>
          </w:tcPr>
          <w:p w14:paraId="2314B780" w14:textId="77777777" w:rsidR="003A4220" w:rsidRPr="005C0E48" w:rsidRDefault="003A4220" w:rsidP="00887972">
            <w:pPr>
              <w:spacing w:before="0"/>
              <w:ind w:left="0" w:firstLine="0"/>
              <w:contextualSpacing/>
            </w:pPr>
            <w:r w:rsidRPr="005C0E48">
              <w:t>AUBM60-3</w:t>
            </w:r>
          </w:p>
        </w:tc>
        <w:tc>
          <w:tcPr>
            <w:tcW w:w="2722" w:type="dxa"/>
          </w:tcPr>
          <w:p w14:paraId="6CD060DF" w14:textId="77777777" w:rsidR="003A4220" w:rsidRPr="005C0E48" w:rsidRDefault="003A4220" w:rsidP="00887972">
            <w:pPr>
              <w:spacing w:before="0"/>
              <w:ind w:left="0" w:firstLine="0"/>
              <w:contextualSpacing/>
            </w:pPr>
            <w:r w:rsidRPr="005C0E48">
              <w:t>Inkarinė - kampinė</w:t>
            </w:r>
          </w:p>
        </w:tc>
        <w:tc>
          <w:tcPr>
            <w:tcW w:w="1436" w:type="dxa"/>
          </w:tcPr>
          <w:p w14:paraId="11212DC5" w14:textId="77777777" w:rsidR="003A4220" w:rsidRPr="005C0E48" w:rsidRDefault="003A4220" w:rsidP="00887972">
            <w:pPr>
              <w:spacing w:before="0"/>
              <w:ind w:left="0" w:firstLine="0"/>
              <w:contextualSpacing/>
            </w:pPr>
            <w:r w:rsidRPr="005C0E48">
              <w:t>1,39</w:t>
            </w:r>
          </w:p>
        </w:tc>
        <w:tc>
          <w:tcPr>
            <w:tcW w:w="1559" w:type="dxa"/>
          </w:tcPr>
          <w:p w14:paraId="40E5A1A1" w14:textId="77777777" w:rsidR="003A4220" w:rsidRPr="005C0E48" w:rsidRDefault="003A4220" w:rsidP="00887972">
            <w:pPr>
              <w:spacing w:before="0"/>
              <w:ind w:left="0" w:firstLine="0"/>
              <w:contextualSpacing/>
            </w:pPr>
            <w:r w:rsidRPr="005C0E48">
              <w:t>23</w:t>
            </w:r>
          </w:p>
        </w:tc>
        <w:tc>
          <w:tcPr>
            <w:tcW w:w="1512" w:type="dxa"/>
          </w:tcPr>
          <w:p w14:paraId="447666C5" w14:textId="77777777" w:rsidR="003A4220" w:rsidRPr="005C0E48" w:rsidRDefault="003A4220" w:rsidP="00887972">
            <w:pPr>
              <w:spacing w:before="0"/>
              <w:ind w:left="0" w:firstLine="0"/>
              <w:contextualSpacing/>
            </w:pPr>
            <w:r w:rsidRPr="005C0E48">
              <w:t>16,5</w:t>
            </w:r>
          </w:p>
        </w:tc>
      </w:tr>
      <w:tr w:rsidR="003A4220" w:rsidRPr="005C0E48" w14:paraId="113C4EEF" w14:textId="77777777" w:rsidTr="00F8790A">
        <w:tc>
          <w:tcPr>
            <w:tcW w:w="647" w:type="dxa"/>
          </w:tcPr>
          <w:p w14:paraId="05D3D7FF" w14:textId="77777777" w:rsidR="003A4220" w:rsidRPr="005C0E48" w:rsidRDefault="003A4220" w:rsidP="00887972">
            <w:pPr>
              <w:spacing w:before="0"/>
              <w:ind w:left="0" w:firstLine="0"/>
              <w:contextualSpacing/>
            </w:pPr>
            <w:r w:rsidRPr="005C0E48">
              <w:t>3</w:t>
            </w:r>
          </w:p>
        </w:tc>
        <w:tc>
          <w:tcPr>
            <w:tcW w:w="1871" w:type="dxa"/>
          </w:tcPr>
          <w:p w14:paraId="2B11F36E" w14:textId="77777777" w:rsidR="003A4220" w:rsidRPr="005C0E48" w:rsidRDefault="003A4220" w:rsidP="00887972">
            <w:pPr>
              <w:spacing w:before="0"/>
              <w:ind w:left="0" w:firstLine="0"/>
              <w:contextualSpacing/>
            </w:pPr>
            <w:r w:rsidRPr="005C0E48">
              <w:t>AUBM60-1+3,7</w:t>
            </w:r>
          </w:p>
        </w:tc>
        <w:tc>
          <w:tcPr>
            <w:tcW w:w="2722" w:type="dxa"/>
          </w:tcPr>
          <w:p w14:paraId="6AB499BA" w14:textId="77777777" w:rsidR="003A4220" w:rsidRPr="005C0E48" w:rsidRDefault="003A4220" w:rsidP="00887972">
            <w:pPr>
              <w:spacing w:before="0"/>
              <w:ind w:left="0" w:firstLine="0"/>
              <w:contextualSpacing/>
            </w:pPr>
            <w:r w:rsidRPr="005C0E48">
              <w:t>Inkarinė - kampinė</w:t>
            </w:r>
          </w:p>
        </w:tc>
        <w:tc>
          <w:tcPr>
            <w:tcW w:w="1436" w:type="dxa"/>
          </w:tcPr>
          <w:p w14:paraId="2D7A5B73" w14:textId="77777777" w:rsidR="003A4220" w:rsidRPr="005C0E48" w:rsidRDefault="003A4220" w:rsidP="00887972">
            <w:pPr>
              <w:spacing w:before="0"/>
              <w:ind w:left="0" w:firstLine="0"/>
              <w:contextualSpacing/>
            </w:pPr>
            <w:r w:rsidRPr="005C0E48">
              <w:t>1,2</w:t>
            </w:r>
          </w:p>
        </w:tc>
        <w:tc>
          <w:tcPr>
            <w:tcW w:w="1559" w:type="dxa"/>
          </w:tcPr>
          <w:p w14:paraId="4A130D50" w14:textId="77777777" w:rsidR="003A4220" w:rsidRPr="005C0E48" w:rsidRDefault="003A4220" w:rsidP="00887972">
            <w:pPr>
              <w:spacing w:before="0"/>
              <w:ind w:left="0" w:firstLine="0"/>
              <w:contextualSpacing/>
            </w:pPr>
            <w:r w:rsidRPr="005C0E48">
              <w:t>21</w:t>
            </w:r>
          </w:p>
        </w:tc>
        <w:tc>
          <w:tcPr>
            <w:tcW w:w="1512" w:type="dxa"/>
          </w:tcPr>
          <w:p w14:paraId="57F29B4A" w14:textId="77777777" w:rsidR="003A4220" w:rsidRPr="005C0E48" w:rsidRDefault="003A4220" w:rsidP="00887972">
            <w:pPr>
              <w:spacing w:before="0"/>
              <w:ind w:left="0" w:firstLine="0"/>
              <w:contextualSpacing/>
            </w:pPr>
            <w:r w:rsidRPr="005C0E48">
              <w:t>17,5</w:t>
            </w:r>
          </w:p>
        </w:tc>
      </w:tr>
      <w:tr w:rsidR="003A4220" w:rsidRPr="005C0E48" w14:paraId="61C5EE2C" w14:textId="77777777" w:rsidTr="00F8790A">
        <w:tc>
          <w:tcPr>
            <w:tcW w:w="647" w:type="dxa"/>
          </w:tcPr>
          <w:p w14:paraId="51ACF3A0" w14:textId="77777777" w:rsidR="003A4220" w:rsidRPr="005C0E48" w:rsidRDefault="003A4220" w:rsidP="00887972">
            <w:pPr>
              <w:spacing w:before="0"/>
              <w:ind w:left="0" w:firstLine="0"/>
              <w:contextualSpacing/>
            </w:pPr>
            <w:r w:rsidRPr="005C0E48">
              <w:t>4.</w:t>
            </w:r>
          </w:p>
        </w:tc>
        <w:tc>
          <w:tcPr>
            <w:tcW w:w="1871" w:type="dxa"/>
          </w:tcPr>
          <w:p w14:paraId="730B21EE" w14:textId="77777777" w:rsidR="003A4220" w:rsidRPr="005C0E48" w:rsidRDefault="003A4220" w:rsidP="00887972">
            <w:pPr>
              <w:spacing w:before="0"/>
              <w:ind w:left="0" w:firstLine="0"/>
              <w:contextualSpacing/>
            </w:pPr>
            <w:r w:rsidRPr="005C0E48">
              <w:t>U101</w:t>
            </w:r>
          </w:p>
        </w:tc>
        <w:tc>
          <w:tcPr>
            <w:tcW w:w="2722" w:type="dxa"/>
          </w:tcPr>
          <w:p w14:paraId="0D219B61" w14:textId="77777777" w:rsidR="003A4220" w:rsidRPr="005C0E48" w:rsidRDefault="003A4220" w:rsidP="00887972">
            <w:pPr>
              <w:spacing w:before="0"/>
              <w:ind w:left="0" w:firstLine="0"/>
              <w:contextualSpacing/>
            </w:pPr>
            <w:r w:rsidRPr="005C0E48">
              <w:t>Inkarinė - kampinė</w:t>
            </w:r>
          </w:p>
        </w:tc>
        <w:tc>
          <w:tcPr>
            <w:tcW w:w="1436" w:type="dxa"/>
          </w:tcPr>
          <w:p w14:paraId="5D528BB6" w14:textId="77777777" w:rsidR="003A4220" w:rsidRPr="005C0E48" w:rsidRDefault="003A4220" w:rsidP="00887972">
            <w:pPr>
              <w:spacing w:before="0"/>
              <w:ind w:left="0" w:firstLine="0"/>
              <w:contextualSpacing/>
            </w:pPr>
            <w:r w:rsidRPr="005C0E48">
              <w:t>0,93</w:t>
            </w:r>
          </w:p>
        </w:tc>
        <w:tc>
          <w:tcPr>
            <w:tcW w:w="1559" w:type="dxa"/>
          </w:tcPr>
          <w:p w14:paraId="42C6BD27" w14:textId="77777777" w:rsidR="003A4220" w:rsidRPr="005C0E48" w:rsidRDefault="003A4220" w:rsidP="00887972">
            <w:pPr>
              <w:spacing w:before="0"/>
              <w:ind w:left="0" w:firstLine="0"/>
              <w:contextualSpacing/>
            </w:pPr>
            <w:r w:rsidRPr="005C0E48">
              <w:t>19</w:t>
            </w:r>
          </w:p>
        </w:tc>
        <w:tc>
          <w:tcPr>
            <w:tcW w:w="1512" w:type="dxa"/>
          </w:tcPr>
          <w:p w14:paraId="5D535A8E" w14:textId="77777777" w:rsidR="003A4220" w:rsidRPr="005C0E48" w:rsidRDefault="003A4220" w:rsidP="00887972">
            <w:pPr>
              <w:spacing w:before="0"/>
              <w:ind w:left="0" w:firstLine="0"/>
              <w:contextualSpacing/>
            </w:pPr>
            <w:r w:rsidRPr="005C0E48">
              <w:t>20,4</w:t>
            </w:r>
          </w:p>
        </w:tc>
      </w:tr>
      <w:tr w:rsidR="003A4220" w:rsidRPr="005C0E48" w14:paraId="3C613CEC" w14:textId="77777777" w:rsidTr="00F8790A">
        <w:tc>
          <w:tcPr>
            <w:tcW w:w="647" w:type="dxa"/>
          </w:tcPr>
          <w:p w14:paraId="014F001B" w14:textId="77777777" w:rsidR="003A4220" w:rsidRPr="005C0E48" w:rsidRDefault="003A4220" w:rsidP="00887972">
            <w:pPr>
              <w:spacing w:before="0"/>
              <w:ind w:left="0" w:firstLine="0"/>
              <w:contextualSpacing/>
            </w:pPr>
            <w:r w:rsidRPr="005C0E48">
              <w:t>5.</w:t>
            </w:r>
          </w:p>
        </w:tc>
        <w:tc>
          <w:tcPr>
            <w:tcW w:w="1871" w:type="dxa"/>
          </w:tcPr>
          <w:p w14:paraId="4EC3B16C" w14:textId="77777777" w:rsidR="003A4220" w:rsidRPr="005C0E48" w:rsidRDefault="003A4220" w:rsidP="00887972">
            <w:pPr>
              <w:spacing w:before="0"/>
              <w:ind w:left="0" w:firstLine="0"/>
              <w:contextualSpacing/>
            </w:pPr>
            <w:r w:rsidRPr="005C0E48">
              <w:t>A101</w:t>
            </w:r>
          </w:p>
        </w:tc>
        <w:tc>
          <w:tcPr>
            <w:tcW w:w="2722" w:type="dxa"/>
          </w:tcPr>
          <w:p w14:paraId="447A5D1E" w14:textId="77777777" w:rsidR="003A4220" w:rsidRPr="005C0E48" w:rsidRDefault="003A4220" w:rsidP="00887972">
            <w:pPr>
              <w:spacing w:before="0"/>
              <w:ind w:left="0" w:firstLine="0"/>
              <w:contextualSpacing/>
            </w:pPr>
            <w:r w:rsidRPr="005C0E48">
              <w:t>Inkarinė</w:t>
            </w:r>
          </w:p>
        </w:tc>
        <w:tc>
          <w:tcPr>
            <w:tcW w:w="1436" w:type="dxa"/>
          </w:tcPr>
          <w:p w14:paraId="255327E2" w14:textId="77777777" w:rsidR="003A4220" w:rsidRPr="005C0E48" w:rsidRDefault="003A4220" w:rsidP="00887972">
            <w:pPr>
              <w:spacing w:before="0"/>
              <w:ind w:left="0" w:firstLine="0"/>
              <w:contextualSpacing/>
            </w:pPr>
            <w:r w:rsidRPr="005C0E48">
              <w:t>0,84</w:t>
            </w:r>
          </w:p>
        </w:tc>
        <w:tc>
          <w:tcPr>
            <w:tcW w:w="1559" w:type="dxa"/>
          </w:tcPr>
          <w:p w14:paraId="022DD6BB" w14:textId="77777777" w:rsidR="003A4220" w:rsidRPr="005C0E48" w:rsidRDefault="003A4220" w:rsidP="00887972">
            <w:pPr>
              <w:spacing w:before="0"/>
              <w:ind w:left="0" w:firstLine="0"/>
              <w:contextualSpacing/>
            </w:pPr>
            <w:r w:rsidRPr="005C0E48">
              <w:t>16</w:t>
            </w:r>
          </w:p>
        </w:tc>
        <w:tc>
          <w:tcPr>
            <w:tcW w:w="1512" w:type="dxa"/>
          </w:tcPr>
          <w:p w14:paraId="33937E4E" w14:textId="77777777" w:rsidR="003A4220" w:rsidRPr="005C0E48" w:rsidRDefault="003A4220" w:rsidP="00887972">
            <w:pPr>
              <w:spacing w:before="0"/>
              <w:ind w:left="0" w:firstLine="0"/>
              <w:contextualSpacing/>
            </w:pPr>
            <w:r w:rsidRPr="005C0E48">
              <w:t>19,0</w:t>
            </w:r>
          </w:p>
        </w:tc>
      </w:tr>
      <w:tr w:rsidR="003A4220" w:rsidRPr="005C0E48" w14:paraId="66F051A5" w14:textId="77777777" w:rsidTr="00F8790A">
        <w:tc>
          <w:tcPr>
            <w:tcW w:w="647" w:type="dxa"/>
          </w:tcPr>
          <w:p w14:paraId="796AF842" w14:textId="77777777" w:rsidR="003A4220" w:rsidRPr="005C0E48" w:rsidRDefault="003A4220" w:rsidP="00887972">
            <w:pPr>
              <w:spacing w:before="0"/>
              <w:ind w:left="0" w:firstLine="0"/>
              <w:contextualSpacing/>
            </w:pPr>
            <w:r w:rsidRPr="005C0E48">
              <w:t>6.</w:t>
            </w:r>
          </w:p>
        </w:tc>
        <w:tc>
          <w:tcPr>
            <w:tcW w:w="1871" w:type="dxa"/>
          </w:tcPr>
          <w:p w14:paraId="17C2E39B" w14:textId="77777777" w:rsidR="003A4220" w:rsidRPr="005C0E48" w:rsidRDefault="003A4220" w:rsidP="00887972">
            <w:pPr>
              <w:spacing w:before="0"/>
              <w:ind w:left="0" w:firstLine="0"/>
              <w:contextualSpacing/>
            </w:pPr>
            <w:r w:rsidRPr="005C0E48">
              <w:t>PBBm5-0</w:t>
            </w:r>
          </w:p>
        </w:tc>
        <w:tc>
          <w:tcPr>
            <w:tcW w:w="2722" w:type="dxa"/>
          </w:tcPr>
          <w:p w14:paraId="2AA26CE1" w14:textId="77777777" w:rsidR="003A4220" w:rsidRPr="005C0E48" w:rsidRDefault="003A4220" w:rsidP="00887972">
            <w:pPr>
              <w:spacing w:before="0"/>
              <w:ind w:left="0" w:firstLine="0"/>
              <w:contextualSpacing/>
            </w:pPr>
            <w:r w:rsidRPr="005C0E48">
              <w:t>Tarpinė</w:t>
            </w:r>
          </w:p>
        </w:tc>
        <w:tc>
          <w:tcPr>
            <w:tcW w:w="1436" w:type="dxa"/>
          </w:tcPr>
          <w:p w14:paraId="3437B6BA" w14:textId="77777777" w:rsidR="003A4220" w:rsidRPr="005C0E48" w:rsidRDefault="003A4220" w:rsidP="00887972">
            <w:pPr>
              <w:spacing w:before="0"/>
              <w:ind w:left="0" w:firstLine="0"/>
              <w:contextualSpacing/>
            </w:pPr>
            <w:r w:rsidRPr="005C0E48">
              <w:t>0,27</w:t>
            </w:r>
          </w:p>
        </w:tc>
        <w:tc>
          <w:tcPr>
            <w:tcW w:w="1559" w:type="dxa"/>
          </w:tcPr>
          <w:p w14:paraId="5869BFE1" w14:textId="77777777" w:rsidR="003A4220" w:rsidRPr="005C0E48" w:rsidRDefault="003A4220" w:rsidP="00887972">
            <w:pPr>
              <w:spacing w:before="0"/>
              <w:ind w:left="0" w:firstLine="0"/>
              <w:contextualSpacing/>
            </w:pPr>
            <w:r w:rsidRPr="005C0E48">
              <w:t>8</w:t>
            </w:r>
          </w:p>
        </w:tc>
        <w:tc>
          <w:tcPr>
            <w:tcW w:w="1512" w:type="dxa"/>
          </w:tcPr>
          <w:p w14:paraId="6BF3116C" w14:textId="77777777" w:rsidR="003A4220" w:rsidRPr="005C0E48" w:rsidRDefault="003A4220" w:rsidP="00887972">
            <w:pPr>
              <w:spacing w:before="0"/>
              <w:ind w:left="0" w:firstLine="0"/>
              <w:contextualSpacing/>
            </w:pPr>
            <w:r w:rsidRPr="005C0E48">
              <w:t>29,6</w:t>
            </w:r>
          </w:p>
        </w:tc>
      </w:tr>
      <w:tr w:rsidR="003A4220" w:rsidRPr="005C0E48" w14:paraId="6274ADB1" w14:textId="77777777" w:rsidTr="00F8790A">
        <w:tc>
          <w:tcPr>
            <w:tcW w:w="647" w:type="dxa"/>
          </w:tcPr>
          <w:p w14:paraId="2C79190F" w14:textId="77777777" w:rsidR="003A4220" w:rsidRPr="005C0E48" w:rsidRDefault="003A4220" w:rsidP="00887972">
            <w:pPr>
              <w:spacing w:before="0"/>
              <w:ind w:left="0" w:firstLine="0"/>
              <w:contextualSpacing/>
            </w:pPr>
            <w:r w:rsidRPr="005C0E48">
              <w:t>7.</w:t>
            </w:r>
          </w:p>
        </w:tc>
        <w:tc>
          <w:tcPr>
            <w:tcW w:w="1871" w:type="dxa"/>
          </w:tcPr>
          <w:p w14:paraId="3CC3206D" w14:textId="77777777" w:rsidR="003A4220" w:rsidRPr="005C0E48" w:rsidRDefault="003A4220" w:rsidP="00887972">
            <w:pPr>
              <w:spacing w:before="0"/>
              <w:ind w:left="0" w:firstLine="0"/>
              <w:contextualSpacing/>
            </w:pPr>
            <w:r w:rsidRPr="005C0E48">
              <w:t>PBBm5-1</w:t>
            </w:r>
          </w:p>
        </w:tc>
        <w:tc>
          <w:tcPr>
            <w:tcW w:w="2722" w:type="dxa"/>
          </w:tcPr>
          <w:p w14:paraId="24BFD67B" w14:textId="77777777" w:rsidR="003A4220" w:rsidRPr="005C0E48" w:rsidRDefault="003A4220" w:rsidP="00887972">
            <w:pPr>
              <w:spacing w:before="0"/>
              <w:ind w:left="0" w:firstLine="0"/>
              <w:contextualSpacing/>
            </w:pPr>
            <w:r w:rsidRPr="005C0E48">
              <w:t>Tarpinė</w:t>
            </w:r>
          </w:p>
        </w:tc>
        <w:tc>
          <w:tcPr>
            <w:tcW w:w="1436" w:type="dxa"/>
          </w:tcPr>
          <w:p w14:paraId="6E940133" w14:textId="77777777" w:rsidR="003A4220" w:rsidRPr="005C0E48" w:rsidRDefault="003A4220" w:rsidP="00887972">
            <w:pPr>
              <w:spacing w:before="0"/>
              <w:ind w:left="0" w:firstLine="0"/>
              <w:contextualSpacing/>
            </w:pPr>
            <w:r w:rsidRPr="005C0E48">
              <w:t>0,35</w:t>
            </w:r>
          </w:p>
        </w:tc>
        <w:tc>
          <w:tcPr>
            <w:tcW w:w="1559" w:type="dxa"/>
          </w:tcPr>
          <w:p w14:paraId="3EFEFD89" w14:textId="77777777" w:rsidR="003A4220" w:rsidRPr="005C0E48" w:rsidRDefault="003A4220" w:rsidP="00887972">
            <w:pPr>
              <w:spacing w:before="0"/>
              <w:ind w:left="0" w:firstLine="0"/>
              <w:contextualSpacing/>
            </w:pPr>
            <w:r w:rsidRPr="005C0E48">
              <w:t>9</w:t>
            </w:r>
          </w:p>
        </w:tc>
        <w:tc>
          <w:tcPr>
            <w:tcW w:w="1512" w:type="dxa"/>
          </w:tcPr>
          <w:p w14:paraId="57513BEC" w14:textId="77777777" w:rsidR="003A4220" w:rsidRPr="005C0E48" w:rsidRDefault="003A4220" w:rsidP="00887972">
            <w:pPr>
              <w:spacing w:before="0"/>
              <w:ind w:left="0" w:firstLine="0"/>
              <w:contextualSpacing/>
            </w:pPr>
            <w:r w:rsidRPr="005C0E48">
              <w:t>25,7</w:t>
            </w:r>
          </w:p>
        </w:tc>
      </w:tr>
      <w:tr w:rsidR="003A4220" w:rsidRPr="005C0E48" w14:paraId="1C3A6029" w14:textId="77777777" w:rsidTr="00F8790A">
        <w:tc>
          <w:tcPr>
            <w:tcW w:w="647" w:type="dxa"/>
          </w:tcPr>
          <w:p w14:paraId="31383ACA" w14:textId="77777777" w:rsidR="003A4220" w:rsidRPr="005C0E48" w:rsidRDefault="003A4220" w:rsidP="00887972">
            <w:pPr>
              <w:spacing w:before="0"/>
              <w:ind w:left="0" w:firstLine="0"/>
              <w:contextualSpacing/>
            </w:pPr>
            <w:r w:rsidRPr="005C0E48">
              <w:t>8.</w:t>
            </w:r>
          </w:p>
        </w:tc>
        <w:tc>
          <w:tcPr>
            <w:tcW w:w="1871" w:type="dxa"/>
          </w:tcPr>
          <w:p w14:paraId="553428E7" w14:textId="77777777" w:rsidR="003A4220" w:rsidRPr="005C0E48" w:rsidRDefault="003A4220" w:rsidP="00887972">
            <w:pPr>
              <w:spacing w:before="0"/>
              <w:ind w:left="0" w:firstLine="0"/>
              <w:contextualSpacing/>
            </w:pPr>
            <w:r w:rsidRPr="005C0E48">
              <w:t>PBBm5-2</w:t>
            </w:r>
          </w:p>
        </w:tc>
        <w:tc>
          <w:tcPr>
            <w:tcW w:w="2722" w:type="dxa"/>
          </w:tcPr>
          <w:p w14:paraId="4D1217BC" w14:textId="77777777" w:rsidR="003A4220" w:rsidRPr="005C0E48" w:rsidRDefault="003A4220" w:rsidP="00887972">
            <w:pPr>
              <w:spacing w:before="0"/>
              <w:ind w:left="0" w:firstLine="0"/>
              <w:contextualSpacing/>
            </w:pPr>
            <w:r w:rsidRPr="005C0E48">
              <w:t>Tarpinė</w:t>
            </w:r>
          </w:p>
        </w:tc>
        <w:tc>
          <w:tcPr>
            <w:tcW w:w="1436" w:type="dxa"/>
          </w:tcPr>
          <w:p w14:paraId="4A255DC4" w14:textId="77777777" w:rsidR="003A4220" w:rsidRPr="005C0E48" w:rsidRDefault="003A4220" w:rsidP="00887972">
            <w:pPr>
              <w:spacing w:before="0"/>
              <w:ind w:left="0" w:firstLine="0"/>
              <w:contextualSpacing/>
            </w:pPr>
            <w:r w:rsidRPr="005C0E48">
              <w:t>0,31</w:t>
            </w:r>
          </w:p>
        </w:tc>
        <w:tc>
          <w:tcPr>
            <w:tcW w:w="1559" w:type="dxa"/>
          </w:tcPr>
          <w:p w14:paraId="168AF336" w14:textId="77777777" w:rsidR="003A4220" w:rsidRPr="005C0E48" w:rsidRDefault="003A4220" w:rsidP="00887972">
            <w:pPr>
              <w:spacing w:before="0"/>
              <w:ind w:left="0" w:firstLine="0"/>
              <w:contextualSpacing/>
            </w:pPr>
            <w:r w:rsidRPr="005C0E48">
              <w:t>8</w:t>
            </w:r>
          </w:p>
        </w:tc>
        <w:tc>
          <w:tcPr>
            <w:tcW w:w="1512" w:type="dxa"/>
          </w:tcPr>
          <w:p w14:paraId="6BA10B46" w14:textId="77777777" w:rsidR="003A4220" w:rsidRPr="005C0E48" w:rsidRDefault="003A4220" w:rsidP="00887972">
            <w:pPr>
              <w:spacing w:before="0"/>
              <w:ind w:left="0" w:firstLine="0"/>
              <w:contextualSpacing/>
            </w:pPr>
            <w:r w:rsidRPr="005C0E48">
              <w:t>25,8</w:t>
            </w:r>
          </w:p>
        </w:tc>
      </w:tr>
      <w:tr w:rsidR="003A4220" w:rsidRPr="005C0E48" w14:paraId="0A0555F2" w14:textId="77777777" w:rsidTr="00F8790A">
        <w:tc>
          <w:tcPr>
            <w:tcW w:w="647" w:type="dxa"/>
          </w:tcPr>
          <w:p w14:paraId="0687D5BF" w14:textId="77777777" w:rsidR="003A4220" w:rsidRPr="005C0E48" w:rsidRDefault="003A4220" w:rsidP="00887972">
            <w:pPr>
              <w:spacing w:before="0"/>
              <w:ind w:left="0" w:firstLine="0"/>
              <w:contextualSpacing/>
            </w:pPr>
            <w:r w:rsidRPr="005C0E48">
              <w:t>9.</w:t>
            </w:r>
          </w:p>
        </w:tc>
        <w:tc>
          <w:tcPr>
            <w:tcW w:w="1871" w:type="dxa"/>
            <w:vAlign w:val="center"/>
          </w:tcPr>
          <w:p w14:paraId="241FB37D" w14:textId="77777777" w:rsidR="003A4220" w:rsidRPr="005C0E48" w:rsidRDefault="003A4220" w:rsidP="00887972">
            <w:pPr>
              <w:spacing w:before="0"/>
              <w:ind w:left="0" w:firstLine="0"/>
              <w:contextualSpacing/>
            </w:pPr>
            <w:r w:rsidRPr="005C0E48">
              <w:t>PBBm10-1</w:t>
            </w:r>
          </w:p>
        </w:tc>
        <w:tc>
          <w:tcPr>
            <w:tcW w:w="2722" w:type="dxa"/>
          </w:tcPr>
          <w:p w14:paraId="6F35979A" w14:textId="77777777" w:rsidR="003A4220" w:rsidRPr="005C0E48" w:rsidRDefault="003A4220" w:rsidP="00887972">
            <w:pPr>
              <w:spacing w:before="0"/>
              <w:ind w:left="0" w:firstLine="0"/>
              <w:contextualSpacing/>
            </w:pPr>
            <w:r w:rsidRPr="005C0E48">
              <w:t>Tarpinė</w:t>
            </w:r>
          </w:p>
        </w:tc>
        <w:tc>
          <w:tcPr>
            <w:tcW w:w="1436" w:type="dxa"/>
            <w:vAlign w:val="center"/>
          </w:tcPr>
          <w:p w14:paraId="7605DCF0" w14:textId="77777777" w:rsidR="003A4220" w:rsidRPr="005C0E48" w:rsidRDefault="003A4220" w:rsidP="00887972">
            <w:pPr>
              <w:spacing w:before="0"/>
              <w:ind w:left="0" w:firstLine="0"/>
              <w:contextualSpacing/>
            </w:pPr>
            <w:r w:rsidRPr="005C0E48">
              <w:t>0,6</w:t>
            </w:r>
          </w:p>
        </w:tc>
        <w:tc>
          <w:tcPr>
            <w:tcW w:w="1559" w:type="dxa"/>
            <w:vAlign w:val="center"/>
          </w:tcPr>
          <w:p w14:paraId="59F9D5E7" w14:textId="77777777" w:rsidR="003A4220" w:rsidRPr="005C0E48" w:rsidRDefault="003A4220" w:rsidP="00887972">
            <w:pPr>
              <w:spacing w:before="0"/>
              <w:ind w:left="0" w:firstLine="0"/>
              <w:contextualSpacing/>
            </w:pPr>
            <w:r w:rsidRPr="005C0E48">
              <w:t>10</w:t>
            </w:r>
          </w:p>
        </w:tc>
        <w:tc>
          <w:tcPr>
            <w:tcW w:w="1512" w:type="dxa"/>
          </w:tcPr>
          <w:p w14:paraId="608FDC5A" w14:textId="77777777" w:rsidR="003A4220" w:rsidRPr="005C0E48" w:rsidRDefault="003A4220" w:rsidP="00887972">
            <w:pPr>
              <w:spacing w:before="0"/>
              <w:ind w:left="0" w:firstLine="0"/>
              <w:contextualSpacing/>
            </w:pPr>
            <w:r w:rsidRPr="005C0E48">
              <w:t>16,7</w:t>
            </w:r>
          </w:p>
        </w:tc>
      </w:tr>
      <w:tr w:rsidR="003A4220" w:rsidRPr="005C0E48" w14:paraId="758F2CED" w14:textId="77777777" w:rsidTr="00F8790A">
        <w:tc>
          <w:tcPr>
            <w:tcW w:w="647" w:type="dxa"/>
          </w:tcPr>
          <w:p w14:paraId="09BED1F3" w14:textId="77777777" w:rsidR="003A4220" w:rsidRPr="005C0E48" w:rsidRDefault="003A4220" w:rsidP="00887972">
            <w:pPr>
              <w:spacing w:before="0"/>
              <w:ind w:left="0" w:firstLine="0"/>
              <w:contextualSpacing/>
            </w:pPr>
            <w:r w:rsidRPr="005C0E48">
              <w:t>10.</w:t>
            </w:r>
          </w:p>
        </w:tc>
        <w:tc>
          <w:tcPr>
            <w:tcW w:w="1871" w:type="dxa"/>
          </w:tcPr>
          <w:p w14:paraId="7889111E" w14:textId="77777777" w:rsidR="003A4220" w:rsidRPr="005C0E48" w:rsidRDefault="003A4220" w:rsidP="00887972">
            <w:pPr>
              <w:spacing w:before="0"/>
              <w:ind w:left="0" w:firstLine="0"/>
              <w:contextualSpacing/>
            </w:pPr>
            <w:r w:rsidRPr="005C0E48">
              <w:t>PB26</w:t>
            </w:r>
          </w:p>
        </w:tc>
        <w:tc>
          <w:tcPr>
            <w:tcW w:w="2722" w:type="dxa"/>
          </w:tcPr>
          <w:p w14:paraId="3D62B4CB" w14:textId="77777777" w:rsidR="003A4220" w:rsidRPr="005C0E48" w:rsidRDefault="003A4220" w:rsidP="00887972">
            <w:pPr>
              <w:spacing w:before="0"/>
              <w:ind w:left="0" w:firstLine="0"/>
              <w:contextualSpacing/>
            </w:pPr>
            <w:r w:rsidRPr="005C0E48">
              <w:t>Tarpinė</w:t>
            </w:r>
          </w:p>
        </w:tc>
        <w:tc>
          <w:tcPr>
            <w:tcW w:w="1436" w:type="dxa"/>
          </w:tcPr>
          <w:p w14:paraId="0EBEA432" w14:textId="77777777" w:rsidR="003A4220" w:rsidRPr="005C0E48" w:rsidRDefault="003A4220" w:rsidP="00887972">
            <w:pPr>
              <w:spacing w:before="0"/>
              <w:ind w:left="0" w:firstLine="0"/>
              <w:contextualSpacing/>
            </w:pPr>
            <w:r w:rsidRPr="005C0E48">
              <w:t>0,33</w:t>
            </w:r>
          </w:p>
        </w:tc>
        <w:tc>
          <w:tcPr>
            <w:tcW w:w="1559" w:type="dxa"/>
          </w:tcPr>
          <w:p w14:paraId="42ADBA7A" w14:textId="77777777" w:rsidR="003A4220" w:rsidRPr="005C0E48" w:rsidRDefault="003A4220" w:rsidP="00887972">
            <w:pPr>
              <w:spacing w:before="0"/>
              <w:ind w:left="0" w:firstLine="0"/>
              <w:contextualSpacing/>
            </w:pPr>
            <w:r w:rsidRPr="005C0E48">
              <w:t>10</w:t>
            </w:r>
          </w:p>
        </w:tc>
        <w:tc>
          <w:tcPr>
            <w:tcW w:w="1512" w:type="dxa"/>
          </w:tcPr>
          <w:p w14:paraId="1DD7A986" w14:textId="77777777" w:rsidR="003A4220" w:rsidRPr="005C0E48" w:rsidRDefault="003A4220" w:rsidP="00887972">
            <w:pPr>
              <w:spacing w:before="0"/>
              <w:ind w:left="0" w:firstLine="0"/>
              <w:contextualSpacing/>
            </w:pPr>
            <w:r w:rsidRPr="005C0E48">
              <w:t>30,3</w:t>
            </w:r>
          </w:p>
        </w:tc>
      </w:tr>
      <w:tr w:rsidR="003A4220" w:rsidRPr="005C0E48" w14:paraId="10D575D4" w14:textId="77777777" w:rsidTr="00F8790A">
        <w:tc>
          <w:tcPr>
            <w:tcW w:w="647" w:type="dxa"/>
          </w:tcPr>
          <w:p w14:paraId="10BB8998" w14:textId="77777777" w:rsidR="003A4220" w:rsidRPr="005C0E48" w:rsidRDefault="003A4220" w:rsidP="00887972">
            <w:pPr>
              <w:spacing w:before="0"/>
              <w:ind w:left="0" w:firstLine="0"/>
              <w:contextualSpacing/>
            </w:pPr>
            <w:r w:rsidRPr="005C0E48">
              <w:t>11.</w:t>
            </w:r>
          </w:p>
        </w:tc>
        <w:tc>
          <w:tcPr>
            <w:tcW w:w="1871" w:type="dxa"/>
          </w:tcPr>
          <w:p w14:paraId="059A4BB0" w14:textId="77777777" w:rsidR="003A4220" w:rsidRPr="005C0E48" w:rsidRDefault="003A4220" w:rsidP="00887972">
            <w:pPr>
              <w:spacing w:before="0"/>
              <w:ind w:left="0" w:firstLine="0"/>
              <w:contextualSpacing/>
            </w:pPr>
            <w:r w:rsidRPr="005C0E48">
              <w:t>PB28</w:t>
            </w:r>
          </w:p>
        </w:tc>
        <w:tc>
          <w:tcPr>
            <w:tcW w:w="2722" w:type="dxa"/>
          </w:tcPr>
          <w:p w14:paraId="0B564CA6" w14:textId="77777777" w:rsidR="003A4220" w:rsidRPr="005C0E48" w:rsidRDefault="003A4220" w:rsidP="00887972">
            <w:pPr>
              <w:spacing w:before="0"/>
              <w:ind w:left="0" w:firstLine="0"/>
              <w:contextualSpacing/>
            </w:pPr>
            <w:r w:rsidRPr="005C0E48">
              <w:t>Tarpinė</w:t>
            </w:r>
          </w:p>
        </w:tc>
        <w:tc>
          <w:tcPr>
            <w:tcW w:w="1436" w:type="dxa"/>
          </w:tcPr>
          <w:p w14:paraId="08C72824" w14:textId="77777777" w:rsidR="003A4220" w:rsidRPr="005C0E48" w:rsidRDefault="003A4220" w:rsidP="00887972">
            <w:pPr>
              <w:spacing w:before="0"/>
              <w:ind w:left="0" w:firstLine="0"/>
              <w:contextualSpacing/>
            </w:pPr>
            <w:r w:rsidRPr="005C0E48">
              <w:t>0,33</w:t>
            </w:r>
          </w:p>
        </w:tc>
        <w:tc>
          <w:tcPr>
            <w:tcW w:w="1559" w:type="dxa"/>
          </w:tcPr>
          <w:p w14:paraId="5B5BAA85" w14:textId="77777777" w:rsidR="003A4220" w:rsidRPr="005C0E48" w:rsidRDefault="003A4220" w:rsidP="00887972">
            <w:pPr>
              <w:spacing w:before="0"/>
              <w:ind w:left="0" w:firstLine="0"/>
              <w:contextualSpacing/>
            </w:pPr>
            <w:r w:rsidRPr="005C0E48">
              <w:t>10</w:t>
            </w:r>
          </w:p>
        </w:tc>
        <w:tc>
          <w:tcPr>
            <w:tcW w:w="1512" w:type="dxa"/>
          </w:tcPr>
          <w:p w14:paraId="66A9880E" w14:textId="77777777" w:rsidR="003A4220" w:rsidRPr="005C0E48" w:rsidRDefault="003A4220" w:rsidP="00887972">
            <w:pPr>
              <w:spacing w:before="0"/>
              <w:ind w:left="0" w:firstLine="0"/>
              <w:contextualSpacing/>
            </w:pPr>
            <w:r w:rsidRPr="005C0E48">
              <w:t>30,3</w:t>
            </w:r>
          </w:p>
        </w:tc>
      </w:tr>
      <w:tr w:rsidR="003A4220" w:rsidRPr="005C0E48" w14:paraId="40FB453E" w14:textId="77777777" w:rsidTr="00F8790A">
        <w:tc>
          <w:tcPr>
            <w:tcW w:w="647" w:type="dxa"/>
          </w:tcPr>
          <w:p w14:paraId="6815F957" w14:textId="77777777" w:rsidR="003A4220" w:rsidRPr="005C0E48" w:rsidRDefault="003A4220" w:rsidP="00887972">
            <w:pPr>
              <w:spacing w:before="0"/>
              <w:ind w:left="0" w:firstLine="0"/>
              <w:contextualSpacing/>
            </w:pPr>
            <w:r w:rsidRPr="005C0E48">
              <w:t>12.</w:t>
            </w:r>
          </w:p>
        </w:tc>
        <w:tc>
          <w:tcPr>
            <w:tcW w:w="1871" w:type="dxa"/>
          </w:tcPr>
          <w:p w14:paraId="2E0B68B5" w14:textId="77777777" w:rsidR="003A4220" w:rsidRPr="005C0E48" w:rsidRDefault="003A4220" w:rsidP="00887972">
            <w:pPr>
              <w:spacing w:before="0"/>
              <w:ind w:left="0" w:firstLine="0"/>
              <w:contextualSpacing/>
            </w:pPr>
            <w:r w:rsidRPr="005C0E48">
              <w:t>DP110-2</w:t>
            </w:r>
          </w:p>
        </w:tc>
        <w:tc>
          <w:tcPr>
            <w:tcW w:w="2722" w:type="dxa"/>
          </w:tcPr>
          <w:p w14:paraId="06BCA307" w14:textId="77777777" w:rsidR="003A4220" w:rsidRPr="005C0E48" w:rsidRDefault="003A4220" w:rsidP="00887972">
            <w:pPr>
              <w:spacing w:before="0"/>
              <w:ind w:left="0" w:firstLine="0"/>
              <w:contextualSpacing/>
            </w:pPr>
            <w:r w:rsidRPr="005C0E48">
              <w:t>Tarpinė</w:t>
            </w:r>
          </w:p>
        </w:tc>
        <w:tc>
          <w:tcPr>
            <w:tcW w:w="1436" w:type="dxa"/>
          </w:tcPr>
          <w:p w14:paraId="0DC6EAA9" w14:textId="77777777" w:rsidR="003A4220" w:rsidRPr="005C0E48" w:rsidRDefault="003A4220" w:rsidP="00887972">
            <w:pPr>
              <w:spacing w:before="0"/>
              <w:ind w:left="0" w:firstLine="0"/>
              <w:contextualSpacing/>
            </w:pPr>
            <w:r w:rsidRPr="005C0E48">
              <w:t>0,33</w:t>
            </w:r>
          </w:p>
        </w:tc>
        <w:tc>
          <w:tcPr>
            <w:tcW w:w="1559" w:type="dxa"/>
          </w:tcPr>
          <w:p w14:paraId="232501D4" w14:textId="77777777" w:rsidR="003A4220" w:rsidRPr="005C0E48" w:rsidRDefault="003A4220" w:rsidP="00887972">
            <w:pPr>
              <w:spacing w:before="0"/>
              <w:ind w:left="0" w:firstLine="0"/>
              <w:contextualSpacing/>
            </w:pPr>
            <w:r w:rsidRPr="005C0E48">
              <w:t>10</w:t>
            </w:r>
          </w:p>
        </w:tc>
        <w:tc>
          <w:tcPr>
            <w:tcW w:w="1512" w:type="dxa"/>
          </w:tcPr>
          <w:p w14:paraId="5DC3F0D7" w14:textId="77777777" w:rsidR="003A4220" w:rsidRPr="005C0E48" w:rsidRDefault="003A4220" w:rsidP="00887972">
            <w:pPr>
              <w:spacing w:before="0"/>
              <w:ind w:left="0" w:firstLine="0"/>
              <w:contextualSpacing/>
            </w:pPr>
            <w:r w:rsidRPr="005C0E48">
              <w:t>30,3</w:t>
            </w:r>
          </w:p>
        </w:tc>
      </w:tr>
      <w:tr w:rsidR="003A4220" w:rsidRPr="005C0E48" w14:paraId="4E1C2B1F" w14:textId="77777777" w:rsidTr="00F8790A">
        <w:tc>
          <w:tcPr>
            <w:tcW w:w="647" w:type="dxa"/>
          </w:tcPr>
          <w:p w14:paraId="029C2CE6" w14:textId="77777777" w:rsidR="003A4220" w:rsidRPr="005C0E48" w:rsidRDefault="003A4220" w:rsidP="00887972">
            <w:pPr>
              <w:spacing w:before="0"/>
              <w:ind w:left="0" w:firstLine="0"/>
              <w:contextualSpacing/>
            </w:pPr>
            <w:r w:rsidRPr="005C0E48">
              <w:t>13.</w:t>
            </w:r>
          </w:p>
        </w:tc>
        <w:tc>
          <w:tcPr>
            <w:tcW w:w="1871" w:type="dxa"/>
          </w:tcPr>
          <w:p w14:paraId="3C733112" w14:textId="77777777" w:rsidR="003A4220" w:rsidRPr="005C0E48" w:rsidRDefault="003A4220" w:rsidP="00887972">
            <w:pPr>
              <w:spacing w:before="0"/>
              <w:ind w:left="0" w:firstLine="0"/>
              <w:contextualSpacing/>
            </w:pPr>
            <w:r w:rsidRPr="005C0E48">
              <w:t>DP110-1</w:t>
            </w:r>
          </w:p>
        </w:tc>
        <w:tc>
          <w:tcPr>
            <w:tcW w:w="2722" w:type="dxa"/>
          </w:tcPr>
          <w:p w14:paraId="2A2E5E41" w14:textId="77777777" w:rsidR="003A4220" w:rsidRPr="005C0E48" w:rsidRDefault="003A4220" w:rsidP="00887972">
            <w:pPr>
              <w:spacing w:before="0"/>
              <w:ind w:left="0" w:firstLine="0"/>
              <w:contextualSpacing/>
            </w:pPr>
            <w:r w:rsidRPr="005C0E48">
              <w:t>Tarpinė</w:t>
            </w:r>
          </w:p>
        </w:tc>
        <w:tc>
          <w:tcPr>
            <w:tcW w:w="1436" w:type="dxa"/>
          </w:tcPr>
          <w:p w14:paraId="4FE29E82" w14:textId="77777777" w:rsidR="003A4220" w:rsidRPr="005C0E48" w:rsidRDefault="003A4220" w:rsidP="00887972">
            <w:pPr>
              <w:spacing w:before="0"/>
              <w:ind w:left="0" w:firstLine="0"/>
              <w:contextualSpacing/>
            </w:pPr>
            <w:r w:rsidRPr="005C0E48">
              <w:t>0,33</w:t>
            </w:r>
          </w:p>
        </w:tc>
        <w:tc>
          <w:tcPr>
            <w:tcW w:w="1559" w:type="dxa"/>
          </w:tcPr>
          <w:p w14:paraId="43E7B239" w14:textId="77777777" w:rsidR="003A4220" w:rsidRPr="005C0E48" w:rsidRDefault="003A4220" w:rsidP="00887972">
            <w:pPr>
              <w:spacing w:before="0"/>
              <w:ind w:left="0" w:firstLine="0"/>
              <w:contextualSpacing/>
            </w:pPr>
            <w:r w:rsidRPr="005C0E48">
              <w:t>10</w:t>
            </w:r>
          </w:p>
        </w:tc>
        <w:tc>
          <w:tcPr>
            <w:tcW w:w="1512" w:type="dxa"/>
          </w:tcPr>
          <w:p w14:paraId="2AAD1C1C" w14:textId="77777777" w:rsidR="003A4220" w:rsidRPr="005C0E48" w:rsidRDefault="003A4220" w:rsidP="00887972">
            <w:pPr>
              <w:spacing w:before="0"/>
              <w:ind w:left="0" w:firstLine="0"/>
              <w:contextualSpacing/>
            </w:pPr>
            <w:r w:rsidRPr="005C0E48">
              <w:t>30,3</w:t>
            </w:r>
          </w:p>
        </w:tc>
      </w:tr>
      <w:tr w:rsidR="003A4220" w:rsidRPr="005C0E48" w14:paraId="73C7EDC4" w14:textId="77777777" w:rsidTr="00F8790A">
        <w:tc>
          <w:tcPr>
            <w:tcW w:w="647" w:type="dxa"/>
          </w:tcPr>
          <w:p w14:paraId="29AF3302" w14:textId="77777777" w:rsidR="003A4220" w:rsidRPr="005C0E48" w:rsidRDefault="003A4220" w:rsidP="00887972">
            <w:pPr>
              <w:spacing w:before="0"/>
              <w:ind w:left="0" w:firstLine="0"/>
              <w:contextualSpacing/>
            </w:pPr>
            <w:r w:rsidRPr="005C0E48">
              <w:t>14.</w:t>
            </w:r>
          </w:p>
        </w:tc>
        <w:tc>
          <w:tcPr>
            <w:tcW w:w="1871" w:type="dxa"/>
          </w:tcPr>
          <w:p w14:paraId="41449909" w14:textId="77777777" w:rsidR="003A4220" w:rsidRPr="005C0E48" w:rsidRDefault="003A4220" w:rsidP="00887972">
            <w:pPr>
              <w:spacing w:before="0"/>
              <w:ind w:left="0" w:firstLine="0"/>
              <w:contextualSpacing/>
            </w:pPr>
            <w:r w:rsidRPr="005C0E48">
              <w:t>PKB6m-1</w:t>
            </w:r>
          </w:p>
        </w:tc>
        <w:tc>
          <w:tcPr>
            <w:tcW w:w="2722" w:type="dxa"/>
          </w:tcPr>
          <w:p w14:paraId="7FAFC8C8" w14:textId="77777777" w:rsidR="003A4220" w:rsidRPr="005C0E48" w:rsidRDefault="003A4220" w:rsidP="00887972">
            <w:pPr>
              <w:spacing w:before="0"/>
              <w:ind w:left="0" w:firstLine="0"/>
              <w:contextualSpacing/>
            </w:pPr>
            <w:r w:rsidRPr="005C0E48">
              <w:t>Tarpinė</w:t>
            </w:r>
          </w:p>
        </w:tc>
        <w:tc>
          <w:tcPr>
            <w:tcW w:w="1436" w:type="dxa"/>
          </w:tcPr>
          <w:p w14:paraId="15B68AAF" w14:textId="77777777" w:rsidR="003A4220" w:rsidRPr="005C0E48" w:rsidRDefault="003A4220" w:rsidP="00887972">
            <w:pPr>
              <w:spacing w:before="0"/>
              <w:ind w:left="0" w:firstLine="0"/>
              <w:contextualSpacing/>
            </w:pPr>
            <w:r w:rsidRPr="005C0E48">
              <w:t>0,25</w:t>
            </w:r>
          </w:p>
        </w:tc>
        <w:tc>
          <w:tcPr>
            <w:tcW w:w="1559" w:type="dxa"/>
          </w:tcPr>
          <w:p w14:paraId="16F30FF4" w14:textId="77777777" w:rsidR="003A4220" w:rsidRPr="005C0E48" w:rsidRDefault="003A4220" w:rsidP="00887972">
            <w:pPr>
              <w:spacing w:before="0"/>
              <w:ind w:left="0" w:firstLine="0"/>
              <w:contextualSpacing/>
            </w:pPr>
            <w:r w:rsidRPr="005C0E48">
              <w:t>4</w:t>
            </w:r>
          </w:p>
        </w:tc>
        <w:tc>
          <w:tcPr>
            <w:tcW w:w="1512" w:type="dxa"/>
          </w:tcPr>
          <w:p w14:paraId="05B7B5D9" w14:textId="77777777" w:rsidR="003A4220" w:rsidRPr="005C0E48" w:rsidRDefault="003A4220" w:rsidP="00887972">
            <w:pPr>
              <w:spacing w:before="0"/>
              <w:ind w:left="0" w:firstLine="0"/>
              <w:contextualSpacing/>
            </w:pPr>
            <w:r w:rsidRPr="005C0E48">
              <w:t>16,0</w:t>
            </w:r>
          </w:p>
        </w:tc>
      </w:tr>
      <w:tr w:rsidR="003A4220" w:rsidRPr="005C0E48" w14:paraId="3658FBBB" w14:textId="77777777" w:rsidTr="00F8790A">
        <w:tc>
          <w:tcPr>
            <w:tcW w:w="647" w:type="dxa"/>
          </w:tcPr>
          <w:p w14:paraId="57F97149" w14:textId="77777777" w:rsidR="003A4220" w:rsidRPr="005C0E48" w:rsidRDefault="003A4220" w:rsidP="00887972">
            <w:pPr>
              <w:spacing w:before="0"/>
              <w:ind w:left="0" w:firstLine="0"/>
              <w:contextualSpacing/>
            </w:pPr>
            <w:r w:rsidRPr="005C0E48">
              <w:t>15.</w:t>
            </w:r>
          </w:p>
        </w:tc>
        <w:tc>
          <w:tcPr>
            <w:tcW w:w="1871" w:type="dxa"/>
          </w:tcPr>
          <w:p w14:paraId="177BEBBE" w14:textId="77777777" w:rsidR="003A4220" w:rsidRPr="005C0E48" w:rsidRDefault="003A4220" w:rsidP="00887972">
            <w:pPr>
              <w:spacing w:before="0"/>
              <w:ind w:left="0" w:firstLine="0"/>
              <w:contextualSpacing/>
            </w:pPr>
            <w:r w:rsidRPr="005C0E48">
              <w:t>PKB8m-1</w:t>
            </w:r>
          </w:p>
        </w:tc>
        <w:tc>
          <w:tcPr>
            <w:tcW w:w="2722" w:type="dxa"/>
          </w:tcPr>
          <w:p w14:paraId="080F92EC" w14:textId="77777777" w:rsidR="003A4220" w:rsidRPr="005C0E48" w:rsidRDefault="003A4220" w:rsidP="00887972">
            <w:pPr>
              <w:spacing w:before="0"/>
              <w:ind w:left="0" w:firstLine="0"/>
              <w:contextualSpacing/>
            </w:pPr>
            <w:r w:rsidRPr="005C0E48">
              <w:t>Tarpinė</w:t>
            </w:r>
          </w:p>
        </w:tc>
        <w:tc>
          <w:tcPr>
            <w:tcW w:w="1436" w:type="dxa"/>
          </w:tcPr>
          <w:p w14:paraId="5884125E" w14:textId="77777777" w:rsidR="003A4220" w:rsidRPr="005C0E48" w:rsidRDefault="003A4220" w:rsidP="00887972">
            <w:pPr>
              <w:spacing w:before="0"/>
              <w:ind w:left="0" w:firstLine="0"/>
              <w:contextualSpacing/>
            </w:pPr>
            <w:r w:rsidRPr="005C0E48">
              <w:t>0,26</w:t>
            </w:r>
          </w:p>
        </w:tc>
        <w:tc>
          <w:tcPr>
            <w:tcW w:w="1559" w:type="dxa"/>
          </w:tcPr>
          <w:p w14:paraId="5DC1878C" w14:textId="77777777" w:rsidR="003A4220" w:rsidRPr="005C0E48" w:rsidRDefault="003A4220" w:rsidP="00887972">
            <w:pPr>
              <w:spacing w:before="0"/>
              <w:ind w:left="0" w:firstLine="0"/>
              <w:contextualSpacing/>
            </w:pPr>
            <w:r w:rsidRPr="005C0E48">
              <w:t>4</w:t>
            </w:r>
          </w:p>
        </w:tc>
        <w:tc>
          <w:tcPr>
            <w:tcW w:w="1512" w:type="dxa"/>
          </w:tcPr>
          <w:p w14:paraId="6479F92C" w14:textId="77777777" w:rsidR="003A4220" w:rsidRPr="005C0E48" w:rsidRDefault="003A4220" w:rsidP="00887972">
            <w:pPr>
              <w:spacing w:before="0"/>
              <w:ind w:left="0" w:firstLine="0"/>
              <w:contextualSpacing/>
            </w:pPr>
            <w:r w:rsidRPr="005C0E48">
              <w:t>15,4</w:t>
            </w:r>
          </w:p>
        </w:tc>
      </w:tr>
    </w:tbl>
    <w:p w14:paraId="0EBDFA3F" w14:textId="77777777" w:rsidR="003A4220" w:rsidRPr="005C0E48" w:rsidRDefault="003A4220" w:rsidP="001B3F23">
      <w:pPr>
        <w:contextualSpacing/>
      </w:pPr>
    </w:p>
    <w:p w14:paraId="2935F70A" w14:textId="77777777" w:rsidR="003A4220" w:rsidRPr="005C0E48" w:rsidRDefault="003A4220" w:rsidP="001B3F23">
      <w:pPr>
        <w:contextualSpacing/>
        <w:sectPr w:rsidR="003A4220" w:rsidRPr="005C0E48" w:rsidSect="00714BF1">
          <w:footerReference w:type="default" r:id="rId57"/>
          <w:headerReference w:type="first" r:id="rId58"/>
          <w:pgSz w:w="11907" w:h="16840" w:code="9"/>
          <w:pgMar w:top="1247" w:right="567" w:bottom="851" w:left="1701" w:header="567" w:footer="567" w:gutter="0"/>
          <w:cols w:space="1296"/>
          <w:docGrid w:linePitch="360"/>
        </w:sectPr>
      </w:pPr>
    </w:p>
    <w:p w14:paraId="1652FE4C" w14:textId="60DEFC34" w:rsidR="003A4220" w:rsidRPr="005C0E48" w:rsidRDefault="5D56A38B" w:rsidP="00276A18">
      <w:pPr>
        <w:pStyle w:val="ListParagraph"/>
        <w:numPr>
          <w:ilvl w:val="0"/>
          <w:numId w:val="105"/>
        </w:numPr>
        <w:contextualSpacing/>
        <w:jc w:val="right"/>
      </w:pPr>
      <w:bookmarkStart w:id="1142" w:name="_Ref294088174"/>
      <w:bookmarkStart w:id="1143" w:name="_Ref498073000"/>
      <w:r>
        <w:t>priedas</w:t>
      </w:r>
      <w:bookmarkEnd w:id="1142"/>
      <w:bookmarkEnd w:id="1143"/>
    </w:p>
    <w:p w14:paraId="5509853E" w14:textId="77777777" w:rsidR="003A4220" w:rsidRPr="005C0E48" w:rsidRDefault="003A4220" w:rsidP="001B3F23">
      <w:pPr>
        <w:contextualSpacing/>
        <w:jc w:val="center"/>
        <w:rPr>
          <w:b/>
        </w:rPr>
      </w:pPr>
      <w:r w:rsidRPr="005C0E48">
        <w:rPr>
          <w:b/>
        </w:rPr>
        <w:t>LITGRID AB</w:t>
      </w:r>
    </w:p>
    <w:p w14:paraId="69496DF1" w14:textId="77777777" w:rsidR="003A4220" w:rsidRPr="005C0E48" w:rsidRDefault="003A4220" w:rsidP="001B3F23">
      <w:pPr>
        <w:contextualSpacing/>
        <w:jc w:val="center"/>
      </w:pPr>
      <w:r w:rsidRPr="005C0E48">
        <w:t xml:space="preserve">Perdavimo tinklo departamento </w:t>
      </w:r>
    </w:p>
    <w:p w14:paraId="784F68B7" w14:textId="79911336" w:rsidR="003A4220" w:rsidRPr="005C0E48" w:rsidRDefault="003A4220" w:rsidP="001B3F23">
      <w:pPr>
        <w:contextualSpacing/>
        <w:jc w:val="center"/>
      </w:pPr>
      <w:r w:rsidRPr="005C0E48">
        <w:t>Infrastruktūros priežiūros centro_______________ region</w:t>
      </w:r>
      <w:r w:rsidR="000D594A" w:rsidRPr="005C0E48">
        <w:t>as</w:t>
      </w:r>
    </w:p>
    <w:p w14:paraId="19712A58" w14:textId="029ED9E1" w:rsidR="003A4220" w:rsidRPr="005C0E48" w:rsidRDefault="003A4220" w:rsidP="001B3F23">
      <w:pPr>
        <w:tabs>
          <w:tab w:val="left" w:pos="5954"/>
        </w:tabs>
        <w:contextualSpacing/>
      </w:pPr>
      <w:r w:rsidRPr="005C0E48">
        <w:tab/>
      </w:r>
      <w:r w:rsidR="000425EA" w:rsidRPr="005C0E48">
        <w:t xml:space="preserve">                                  </w:t>
      </w:r>
      <w:r w:rsidRPr="005C0E48">
        <w:t>(Pavadinimas)</w:t>
      </w:r>
    </w:p>
    <w:p w14:paraId="2572412B" w14:textId="77777777" w:rsidR="003A4220" w:rsidRPr="005C0E48" w:rsidRDefault="003A4220" w:rsidP="001B3F23">
      <w:pPr>
        <w:pStyle w:val="Title"/>
        <w:contextualSpacing/>
        <w:jc w:val="left"/>
        <w:rPr>
          <w:bCs/>
          <w:lang w:val="lt-LT"/>
        </w:rPr>
      </w:pPr>
      <w:r w:rsidRPr="005C0E48">
        <w:rPr>
          <w:bCs/>
          <w:lang w:val="lt-LT"/>
        </w:rPr>
        <w:t>TVIRTINU</w:t>
      </w:r>
    </w:p>
    <w:p w14:paraId="2B3AE83D" w14:textId="77777777" w:rsidR="003A4220" w:rsidRPr="005C0E48" w:rsidRDefault="003A4220" w:rsidP="001B3F23">
      <w:pPr>
        <w:pStyle w:val="Title"/>
        <w:contextualSpacing/>
        <w:jc w:val="left"/>
        <w:rPr>
          <w:lang w:val="lt-LT"/>
        </w:rPr>
      </w:pPr>
      <w:r w:rsidRPr="005C0E48">
        <w:rPr>
          <w:bCs/>
          <w:lang w:val="lt-LT"/>
        </w:rPr>
        <w:t xml:space="preserve">Perdavimo </w:t>
      </w:r>
      <w:r w:rsidRPr="005C0E48">
        <w:rPr>
          <w:lang w:val="lt-LT"/>
        </w:rPr>
        <w:t>tinklo departamento</w:t>
      </w:r>
    </w:p>
    <w:p w14:paraId="0DEC28EE" w14:textId="5FC2D078" w:rsidR="003A4220" w:rsidRPr="005C0E48" w:rsidRDefault="00230B2E" w:rsidP="001B3F23">
      <w:pPr>
        <w:pStyle w:val="Title"/>
        <w:contextualSpacing/>
        <w:jc w:val="left"/>
        <w:rPr>
          <w:lang w:val="lt-LT"/>
        </w:rPr>
      </w:pPr>
      <w:r>
        <w:rPr>
          <w:lang w:val="lt-LT"/>
        </w:rPr>
        <w:t>Vadovas</w:t>
      </w:r>
    </w:p>
    <w:p w14:paraId="37EAF1DA" w14:textId="77777777" w:rsidR="003A4220" w:rsidRPr="005C0E48" w:rsidRDefault="003A4220" w:rsidP="001B3F23">
      <w:pPr>
        <w:pStyle w:val="Title"/>
        <w:contextualSpacing/>
        <w:jc w:val="left"/>
        <w:rPr>
          <w:lang w:val="lt-LT"/>
        </w:rPr>
      </w:pPr>
      <w:r w:rsidRPr="005C0E48">
        <w:rPr>
          <w:lang w:val="lt-LT"/>
        </w:rPr>
        <w:t>________________________</w:t>
      </w:r>
    </w:p>
    <w:p w14:paraId="4B4D054C" w14:textId="77777777" w:rsidR="003A4220" w:rsidRPr="005C0E48" w:rsidRDefault="003A4220" w:rsidP="00F8790A">
      <w:pPr>
        <w:spacing w:before="0"/>
        <w:contextualSpacing/>
      </w:pPr>
      <w:r w:rsidRPr="005C0E48">
        <w:t>(Parašas)</w:t>
      </w:r>
    </w:p>
    <w:p w14:paraId="64D10AED" w14:textId="77777777" w:rsidR="003A4220" w:rsidRPr="005C0E48" w:rsidRDefault="003A4220" w:rsidP="001B3F23">
      <w:pPr>
        <w:contextualSpacing/>
      </w:pPr>
      <w:r w:rsidRPr="005C0E48">
        <w:t>________________________</w:t>
      </w:r>
    </w:p>
    <w:p w14:paraId="429D0987" w14:textId="77777777" w:rsidR="003A4220" w:rsidRPr="005C0E48" w:rsidRDefault="003A4220" w:rsidP="001B3F23">
      <w:pPr>
        <w:contextualSpacing/>
        <w:jc w:val="both"/>
        <w:rPr>
          <w:bCs/>
        </w:rPr>
      </w:pPr>
      <w:r w:rsidRPr="005C0E48">
        <w:rPr>
          <w:bCs/>
        </w:rPr>
        <w:t>(Vardas ir pavardė)</w:t>
      </w:r>
    </w:p>
    <w:p w14:paraId="5352A251" w14:textId="5C2CECD6" w:rsidR="003A4220" w:rsidRPr="005C0E48" w:rsidRDefault="00D462A4" w:rsidP="001B3F23">
      <w:pPr>
        <w:pStyle w:val="Heading2"/>
        <w:spacing w:before="120" w:after="0"/>
        <w:contextualSpacing/>
      </w:pPr>
      <w:bookmarkStart w:id="1144" w:name="_Toc498354061"/>
      <w:bookmarkStart w:id="1145" w:name="_Toc152085192"/>
      <w:r w:rsidRPr="005C0E48">
        <w:t xml:space="preserve">110-400 KV ORO IR </w:t>
      </w:r>
      <w:r w:rsidR="00C3654B" w:rsidRPr="005C0E48">
        <w:t>KABELIŲ LINIJŲ</w:t>
      </w:r>
      <w:r w:rsidRPr="005C0E48">
        <w:t xml:space="preserve"> DAUGIAMETIS REMONTŲ DARBŲ</w:t>
      </w:r>
      <w:r w:rsidR="000425EA" w:rsidRPr="005C0E48">
        <w:t xml:space="preserve"> </w:t>
      </w:r>
      <w:r w:rsidRPr="005C0E48">
        <w:t>PLANAS</w:t>
      </w:r>
      <w:bookmarkEnd w:id="1144"/>
      <w:bookmarkEnd w:id="1145"/>
    </w:p>
    <w:tbl>
      <w:tblPr>
        <w:tblpPr w:leftFromText="180" w:rightFromText="180" w:vertAnchor="text" w:horzAnchor="margin" w:tblpY="439"/>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0" w:type="dxa"/>
          <w:right w:w="0" w:type="dxa"/>
        </w:tblCellMar>
        <w:tblLook w:val="0000" w:firstRow="0" w:lastRow="0" w:firstColumn="0" w:lastColumn="0" w:noHBand="0" w:noVBand="0"/>
      </w:tblPr>
      <w:tblGrid>
        <w:gridCol w:w="828"/>
        <w:gridCol w:w="2182"/>
        <w:gridCol w:w="2464"/>
        <w:gridCol w:w="2244"/>
        <w:gridCol w:w="1167"/>
        <w:gridCol w:w="1167"/>
        <w:gridCol w:w="1167"/>
        <w:gridCol w:w="1167"/>
        <w:gridCol w:w="1167"/>
        <w:gridCol w:w="1159"/>
      </w:tblGrid>
      <w:tr w:rsidR="00F16853" w:rsidRPr="005C0E48" w14:paraId="2CC165DE" w14:textId="77777777" w:rsidTr="00F8790A">
        <w:trPr>
          <w:trHeight w:val="255"/>
        </w:trPr>
        <w:tc>
          <w:tcPr>
            <w:tcW w:w="289" w:type="pct"/>
            <w:vMerge w:val="restart"/>
            <w:noWrap/>
            <w:tcMar>
              <w:top w:w="15" w:type="dxa"/>
              <w:left w:w="15" w:type="dxa"/>
              <w:bottom w:w="0" w:type="dxa"/>
              <w:right w:w="15" w:type="dxa"/>
            </w:tcMar>
            <w:vAlign w:val="center"/>
          </w:tcPr>
          <w:p w14:paraId="0DE6659F" w14:textId="77777777" w:rsidR="00F8790A" w:rsidRPr="005C0E48" w:rsidRDefault="00F8790A" w:rsidP="00E75A45">
            <w:pPr>
              <w:spacing w:before="0"/>
              <w:ind w:left="0" w:firstLine="0"/>
              <w:contextualSpacing/>
              <w:jc w:val="center"/>
            </w:pPr>
            <w:r w:rsidRPr="005C0E48">
              <w:t>Eil.</w:t>
            </w:r>
          </w:p>
          <w:p w14:paraId="5AD535B0" w14:textId="7C99AC65" w:rsidR="00F8790A" w:rsidRPr="005C0E48" w:rsidRDefault="00C30977" w:rsidP="00E75A45">
            <w:pPr>
              <w:spacing w:before="0"/>
              <w:ind w:left="0" w:firstLine="0"/>
              <w:contextualSpacing/>
              <w:jc w:val="center"/>
            </w:pPr>
            <w:r w:rsidRPr="005C0E48">
              <w:t>Nr.</w:t>
            </w:r>
          </w:p>
        </w:tc>
        <w:tc>
          <w:tcPr>
            <w:tcW w:w="749" w:type="pct"/>
            <w:vMerge w:val="restart"/>
            <w:noWrap/>
            <w:tcMar>
              <w:top w:w="15" w:type="dxa"/>
              <w:left w:w="15" w:type="dxa"/>
              <w:bottom w:w="0" w:type="dxa"/>
              <w:right w:w="15" w:type="dxa"/>
            </w:tcMar>
            <w:vAlign w:val="center"/>
          </w:tcPr>
          <w:p w14:paraId="4079923B" w14:textId="77777777" w:rsidR="00F8790A" w:rsidRPr="005C0E48" w:rsidRDefault="00F8790A" w:rsidP="00E75A45">
            <w:pPr>
              <w:spacing w:before="0"/>
              <w:ind w:left="0" w:firstLine="0"/>
              <w:contextualSpacing/>
              <w:jc w:val="center"/>
            </w:pPr>
            <w:r w:rsidRPr="005C0E48">
              <w:t xml:space="preserve">Linijos </w:t>
            </w:r>
          </w:p>
          <w:p w14:paraId="12EBAD7D" w14:textId="77777777" w:rsidR="00F8790A" w:rsidRPr="005C0E48" w:rsidRDefault="00F8790A" w:rsidP="00E75A45">
            <w:pPr>
              <w:spacing w:before="0"/>
              <w:ind w:left="0" w:firstLine="0"/>
              <w:contextualSpacing/>
              <w:jc w:val="center"/>
            </w:pPr>
            <w:r w:rsidRPr="005C0E48">
              <w:t>pavadinimas</w:t>
            </w:r>
          </w:p>
        </w:tc>
        <w:tc>
          <w:tcPr>
            <w:tcW w:w="770" w:type="pct"/>
            <w:vMerge w:val="restart"/>
            <w:noWrap/>
            <w:tcMar>
              <w:top w:w="15" w:type="dxa"/>
              <w:left w:w="15" w:type="dxa"/>
              <w:bottom w:w="0" w:type="dxa"/>
              <w:right w:w="15" w:type="dxa"/>
            </w:tcMar>
            <w:vAlign w:val="center"/>
          </w:tcPr>
          <w:p w14:paraId="67E93FA0" w14:textId="74F874F2" w:rsidR="00F16853" w:rsidRPr="005C0E48" w:rsidRDefault="00F16853" w:rsidP="00F16853">
            <w:pPr>
              <w:spacing w:before="0"/>
              <w:ind w:left="0" w:firstLine="0"/>
              <w:contextualSpacing/>
              <w:jc w:val="center"/>
            </w:pPr>
            <w:r w:rsidRPr="005C0E48">
              <w:t>Atlikto paskutinio Remonto</w:t>
            </w:r>
          </w:p>
          <w:p w14:paraId="0ECB28F5" w14:textId="467EEA86" w:rsidR="00F8790A" w:rsidRPr="005C0E48" w:rsidRDefault="00F16853" w:rsidP="00E75A45">
            <w:pPr>
              <w:spacing w:before="0"/>
              <w:ind w:left="0" w:firstLine="0"/>
              <w:contextualSpacing/>
              <w:jc w:val="center"/>
            </w:pPr>
            <w:r w:rsidRPr="005C0E48">
              <w:t>techninės priežiūros metai</w:t>
            </w:r>
          </w:p>
        </w:tc>
        <w:tc>
          <w:tcPr>
            <w:tcW w:w="770" w:type="pct"/>
            <w:vMerge w:val="restart"/>
            <w:noWrap/>
            <w:tcMar>
              <w:top w:w="15" w:type="dxa"/>
              <w:left w:w="15" w:type="dxa"/>
              <w:bottom w:w="0" w:type="dxa"/>
              <w:right w:w="15" w:type="dxa"/>
            </w:tcMar>
            <w:vAlign w:val="center"/>
          </w:tcPr>
          <w:p w14:paraId="22EEEEBC" w14:textId="27B3AEF6" w:rsidR="00F8790A" w:rsidRPr="005C0E48" w:rsidRDefault="00F8790A" w:rsidP="00E75A45">
            <w:pPr>
              <w:spacing w:before="0"/>
              <w:ind w:left="0" w:firstLine="0"/>
              <w:contextualSpacing/>
              <w:jc w:val="center"/>
            </w:pPr>
            <w:r w:rsidRPr="005C0E48">
              <w:t>Linijos</w:t>
            </w:r>
          </w:p>
          <w:p w14:paraId="434970D2" w14:textId="1C0777AA" w:rsidR="00F16853" w:rsidRPr="005C0E48" w:rsidRDefault="00F8790A" w:rsidP="00E75A45">
            <w:pPr>
              <w:spacing w:before="0"/>
              <w:ind w:left="0" w:firstLine="0"/>
              <w:contextualSpacing/>
              <w:jc w:val="center"/>
            </w:pPr>
            <w:r w:rsidRPr="005C0E48">
              <w:t>ilgis, km</w:t>
            </w:r>
          </w:p>
        </w:tc>
        <w:tc>
          <w:tcPr>
            <w:tcW w:w="2421" w:type="pct"/>
            <w:gridSpan w:val="6"/>
          </w:tcPr>
          <w:p w14:paraId="737A0FE9" w14:textId="77777777" w:rsidR="00F8790A" w:rsidRPr="005C0E48" w:rsidRDefault="00F8790A" w:rsidP="00E75A45">
            <w:pPr>
              <w:spacing w:before="0"/>
              <w:ind w:left="0" w:firstLine="0"/>
              <w:contextualSpacing/>
              <w:jc w:val="center"/>
            </w:pPr>
            <w:r w:rsidRPr="005C0E48">
              <w:t>Remonto / techninės priežiūros metai</w:t>
            </w:r>
          </w:p>
        </w:tc>
      </w:tr>
      <w:tr w:rsidR="00F16853" w:rsidRPr="005C0E48" w14:paraId="1EAD0C6A" w14:textId="77777777" w:rsidTr="00F8790A">
        <w:trPr>
          <w:trHeight w:val="255"/>
        </w:trPr>
        <w:tc>
          <w:tcPr>
            <w:tcW w:w="289" w:type="pct"/>
            <w:vMerge/>
            <w:vAlign w:val="center"/>
          </w:tcPr>
          <w:p w14:paraId="126DB1D2" w14:textId="77777777" w:rsidR="00F8790A" w:rsidRPr="005C0E48" w:rsidRDefault="00F8790A" w:rsidP="00E75A45">
            <w:pPr>
              <w:spacing w:before="0"/>
              <w:ind w:left="0" w:firstLine="0"/>
              <w:contextualSpacing/>
            </w:pPr>
          </w:p>
        </w:tc>
        <w:tc>
          <w:tcPr>
            <w:tcW w:w="749" w:type="pct"/>
            <w:vMerge/>
            <w:vAlign w:val="center"/>
          </w:tcPr>
          <w:p w14:paraId="154B734C" w14:textId="77777777" w:rsidR="00F8790A" w:rsidRPr="005C0E48" w:rsidRDefault="00F8790A" w:rsidP="00E75A45">
            <w:pPr>
              <w:spacing w:before="0"/>
              <w:ind w:left="0" w:firstLine="0"/>
              <w:contextualSpacing/>
            </w:pPr>
          </w:p>
        </w:tc>
        <w:tc>
          <w:tcPr>
            <w:tcW w:w="770" w:type="pct"/>
            <w:vMerge/>
            <w:vAlign w:val="center"/>
          </w:tcPr>
          <w:p w14:paraId="0A92F252" w14:textId="77777777" w:rsidR="00F8790A" w:rsidRPr="005C0E48" w:rsidRDefault="00F8790A" w:rsidP="00E75A45">
            <w:pPr>
              <w:spacing w:before="0"/>
              <w:ind w:left="0" w:firstLine="0"/>
              <w:contextualSpacing/>
            </w:pPr>
          </w:p>
        </w:tc>
        <w:tc>
          <w:tcPr>
            <w:tcW w:w="770" w:type="pct"/>
            <w:vMerge/>
            <w:vAlign w:val="center"/>
          </w:tcPr>
          <w:p w14:paraId="4266E0BF" w14:textId="77777777" w:rsidR="00F8790A" w:rsidRPr="005C0E48" w:rsidRDefault="00F8790A" w:rsidP="00E75A45">
            <w:pPr>
              <w:spacing w:before="0"/>
              <w:ind w:left="0" w:firstLine="0"/>
              <w:contextualSpacing/>
            </w:pPr>
          </w:p>
        </w:tc>
        <w:tc>
          <w:tcPr>
            <w:tcW w:w="404" w:type="pct"/>
          </w:tcPr>
          <w:p w14:paraId="7FC8D89F" w14:textId="77777777" w:rsidR="00F8790A" w:rsidRPr="005C0E48" w:rsidRDefault="00F8790A" w:rsidP="00E75A45">
            <w:pPr>
              <w:spacing w:before="0"/>
              <w:ind w:left="0" w:firstLine="0"/>
              <w:contextualSpacing/>
              <w:jc w:val="center"/>
            </w:pPr>
            <w:r w:rsidRPr="005C0E48">
              <w:t>2020</w:t>
            </w:r>
          </w:p>
        </w:tc>
        <w:tc>
          <w:tcPr>
            <w:tcW w:w="404" w:type="pct"/>
          </w:tcPr>
          <w:p w14:paraId="572B58C7" w14:textId="77777777" w:rsidR="00F8790A" w:rsidRPr="005C0E48" w:rsidRDefault="00F8790A" w:rsidP="00E75A45">
            <w:pPr>
              <w:spacing w:before="0"/>
              <w:ind w:left="0" w:firstLine="0"/>
              <w:contextualSpacing/>
              <w:jc w:val="center"/>
            </w:pPr>
            <w:r w:rsidRPr="005C0E48">
              <w:t>2021</w:t>
            </w:r>
          </w:p>
        </w:tc>
        <w:tc>
          <w:tcPr>
            <w:tcW w:w="404" w:type="pct"/>
          </w:tcPr>
          <w:p w14:paraId="34F99E70" w14:textId="77777777" w:rsidR="00F8790A" w:rsidRPr="005C0E48" w:rsidRDefault="00F8790A" w:rsidP="00E75A45">
            <w:pPr>
              <w:spacing w:before="0"/>
              <w:ind w:left="0" w:firstLine="0"/>
              <w:contextualSpacing/>
              <w:jc w:val="center"/>
            </w:pPr>
            <w:r w:rsidRPr="005C0E48">
              <w:t>2022</w:t>
            </w:r>
          </w:p>
        </w:tc>
        <w:tc>
          <w:tcPr>
            <w:tcW w:w="404" w:type="pct"/>
          </w:tcPr>
          <w:p w14:paraId="674007DA" w14:textId="77777777" w:rsidR="00F8790A" w:rsidRPr="005C0E48" w:rsidRDefault="00F8790A" w:rsidP="00E75A45">
            <w:pPr>
              <w:spacing w:before="0"/>
              <w:ind w:left="0" w:firstLine="0"/>
              <w:contextualSpacing/>
              <w:jc w:val="center"/>
            </w:pPr>
            <w:r w:rsidRPr="005C0E48">
              <w:t>2023</w:t>
            </w:r>
          </w:p>
        </w:tc>
        <w:tc>
          <w:tcPr>
            <w:tcW w:w="404" w:type="pct"/>
          </w:tcPr>
          <w:p w14:paraId="1E7A15E2" w14:textId="77777777" w:rsidR="00F8790A" w:rsidRPr="005C0E48" w:rsidRDefault="00F8790A" w:rsidP="00E75A45">
            <w:pPr>
              <w:spacing w:before="0"/>
              <w:ind w:left="0" w:firstLine="0"/>
              <w:contextualSpacing/>
              <w:jc w:val="center"/>
            </w:pPr>
            <w:r w:rsidRPr="005C0E48">
              <w:t>...</w:t>
            </w:r>
          </w:p>
        </w:tc>
        <w:tc>
          <w:tcPr>
            <w:tcW w:w="401" w:type="pct"/>
          </w:tcPr>
          <w:p w14:paraId="4CA630DA" w14:textId="77777777" w:rsidR="00F8790A" w:rsidRPr="005C0E48" w:rsidRDefault="00F8790A" w:rsidP="00E75A45">
            <w:pPr>
              <w:spacing w:before="0"/>
              <w:ind w:left="0" w:firstLine="0"/>
              <w:contextualSpacing/>
              <w:jc w:val="center"/>
            </w:pPr>
            <w:r w:rsidRPr="005C0E48">
              <w:t>2032</w:t>
            </w:r>
          </w:p>
        </w:tc>
      </w:tr>
      <w:tr w:rsidR="00F16853" w:rsidRPr="005C0E48" w14:paraId="3C7CF139" w14:textId="77777777" w:rsidTr="00F8790A">
        <w:trPr>
          <w:trHeight w:val="60"/>
        </w:trPr>
        <w:tc>
          <w:tcPr>
            <w:tcW w:w="289" w:type="pct"/>
            <w:noWrap/>
            <w:tcMar>
              <w:top w:w="15" w:type="dxa"/>
              <w:left w:w="15" w:type="dxa"/>
              <w:bottom w:w="0" w:type="dxa"/>
              <w:right w:w="15" w:type="dxa"/>
            </w:tcMar>
            <w:vAlign w:val="center"/>
          </w:tcPr>
          <w:p w14:paraId="6FC20397" w14:textId="77777777" w:rsidR="00F8790A" w:rsidRPr="005C0E48" w:rsidRDefault="00F8790A" w:rsidP="00E75A45">
            <w:pPr>
              <w:spacing w:before="0"/>
              <w:ind w:left="0" w:firstLine="0"/>
              <w:contextualSpacing/>
              <w:jc w:val="center"/>
              <w:rPr>
                <w:bCs/>
              </w:rPr>
            </w:pPr>
            <w:r w:rsidRPr="005C0E48">
              <w:rPr>
                <w:bCs/>
              </w:rPr>
              <w:t>1</w:t>
            </w:r>
          </w:p>
        </w:tc>
        <w:tc>
          <w:tcPr>
            <w:tcW w:w="749" w:type="pct"/>
            <w:noWrap/>
            <w:tcMar>
              <w:top w:w="15" w:type="dxa"/>
              <w:left w:w="15" w:type="dxa"/>
              <w:bottom w:w="0" w:type="dxa"/>
              <w:right w:w="15" w:type="dxa"/>
            </w:tcMar>
            <w:vAlign w:val="center"/>
          </w:tcPr>
          <w:p w14:paraId="0110A3D5" w14:textId="77777777" w:rsidR="00F8790A" w:rsidRPr="005C0E48" w:rsidRDefault="00F8790A" w:rsidP="00E75A45">
            <w:pPr>
              <w:spacing w:before="0"/>
              <w:ind w:left="0" w:firstLine="0"/>
              <w:contextualSpacing/>
              <w:jc w:val="center"/>
              <w:rPr>
                <w:bCs/>
              </w:rPr>
            </w:pPr>
            <w:r w:rsidRPr="005C0E48">
              <w:rPr>
                <w:bCs/>
              </w:rPr>
              <w:t>2</w:t>
            </w:r>
          </w:p>
        </w:tc>
        <w:tc>
          <w:tcPr>
            <w:tcW w:w="770" w:type="pct"/>
            <w:noWrap/>
            <w:tcMar>
              <w:top w:w="15" w:type="dxa"/>
              <w:left w:w="15" w:type="dxa"/>
              <w:bottom w:w="0" w:type="dxa"/>
              <w:right w:w="15" w:type="dxa"/>
            </w:tcMar>
            <w:vAlign w:val="center"/>
          </w:tcPr>
          <w:p w14:paraId="7669CC1C" w14:textId="77777777" w:rsidR="00F8790A" w:rsidRPr="005C0E48" w:rsidRDefault="00F8790A" w:rsidP="00E75A45">
            <w:pPr>
              <w:spacing w:before="0"/>
              <w:ind w:left="0" w:firstLine="0"/>
              <w:contextualSpacing/>
              <w:jc w:val="center"/>
              <w:rPr>
                <w:bCs/>
              </w:rPr>
            </w:pPr>
            <w:r w:rsidRPr="005C0E48">
              <w:rPr>
                <w:bCs/>
              </w:rPr>
              <w:t>3</w:t>
            </w:r>
          </w:p>
        </w:tc>
        <w:tc>
          <w:tcPr>
            <w:tcW w:w="770" w:type="pct"/>
            <w:noWrap/>
            <w:tcMar>
              <w:top w:w="15" w:type="dxa"/>
              <w:left w:w="15" w:type="dxa"/>
              <w:bottom w:w="0" w:type="dxa"/>
              <w:right w:w="15" w:type="dxa"/>
            </w:tcMar>
            <w:vAlign w:val="center"/>
          </w:tcPr>
          <w:p w14:paraId="53C8550B" w14:textId="77777777" w:rsidR="00F8790A" w:rsidRPr="005C0E48" w:rsidRDefault="00F8790A" w:rsidP="00E75A45">
            <w:pPr>
              <w:spacing w:before="0"/>
              <w:ind w:left="0" w:firstLine="0"/>
              <w:contextualSpacing/>
              <w:jc w:val="center"/>
              <w:rPr>
                <w:bCs/>
              </w:rPr>
            </w:pPr>
            <w:r w:rsidRPr="005C0E48">
              <w:rPr>
                <w:bCs/>
              </w:rPr>
              <w:t>4</w:t>
            </w:r>
          </w:p>
        </w:tc>
        <w:tc>
          <w:tcPr>
            <w:tcW w:w="404" w:type="pct"/>
          </w:tcPr>
          <w:p w14:paraId="47736A93" w14:textId="77777777" w:rsidR="00F8790A" w:rsidRPr="005C0E48" w:rsidRDefault="00F8790A" w:rsidP="00E75A45">
            <w:pPr>
              <w:spacing w:before="0"/>
              <w:ind w:left="0" w:firstLine="0"/>
              <w:contextualSpacing/>
              <w:jc w:val="center"/>
              <w:rPr>
                <w:bCs/>
              </w:rPr>
            </w:pPr>
            <w:r w:rsidRPr="005C0E48">
              <w:rPr>
                <w:bCs/>
              </w:rPr>
              <w:t>5</w:t>
            </w:r>
          </w:p>
        </w:tc>
        <w:tc>
          <w:tcPr>
            <w:tcW w:w="404" w:type="pct"/>
          </w:tcPr>
          <w:p w14:paraId="31CC729A" w14:textId="77777777" w:rsidR="00F8790A" w:rsidRPr="005C0E48" w:rsidRDefault="00F8790A" w:rsidP="00E75A45">
            <w:pPr>
              <w:spacing w:before="0"/>
              <w:ind w:left="0" w:firstLine="0"/>
              <w:contextualSpacing/>
              <w:jc w:val="center"/>
              <w:rPr>
                <w:bCs/>
              </w:rPr>
            </w:pPr>
            <w:r w:rsidRPr="005C0E48">
              <w:rPr>
                <w:bCs/>
              </w:rPr>
              <w:t>6</w:t>
            </w:r>
          </w:p>
        </w:tc>
        <w:tc>
          <w:tcPr>
            <w:tcW w:w="404" w:type="pct"/>
          </w:tcPr>
          <w:p w14:paraId="0B5558B0" w14:textId="77777777" w:rsidR="00F8790A" w:rsidRPr="005C0E48" w:rsidRDefault="00F8790A" w:rsidP="00E75A45">
            <w:pPr>
              <w:spacing w:before="0"/>
              <w:ind w:left="0" w:firstLine="0"/>
              <w:contextualSpacing/>
              <w:jc w:val="center"/>
              <w:rPr>
                <w:bCs/>
              </w:rPr>
            </w:pPr>
            <w:r w:rsidRPr="005C0E48">
              <w:rPr>
                <w:bCs/>
              </w:rPr>
              <w:t>7</w:t>
            </w:r>
          </w:p>
        </w:tc>
        <w:tc>
          <w:tcPr>
            <w:tcW w:w="404" w:type="pct"/>
          </w:tcPr>
          <w:p w14:paraId="64380A23" w14:textId="77777777" w:rsidR="00F8790A" w:rsidRPr="005C0E48" w:rsidRDefault="00F8790A" w:rsidP="00E75A45">
            <w:pPr>
              <w:spacing w:before="0"/>
              <w:ind w:left="0" w:firstLine="0"/>
              <w:contextualSpacing/>
              <w:jc w:val="center"/>
              <w:rPr>
                <w:bCs/>
              </w:rPr>
            </w:pPr>
            <w:r w:rsidRPr="005C0E48">
              <w:rPr>
                <w:bCs/>
              </w:rPr>
              <w:t>8</w:t>
            </w:r>
          </w:p>
        </w:tc>
        <w:tc>
          <w:tcPr>
            <w:tcW w:w="404" w:type="pct"/>
          </w:tcPr>
          <w:p w14:paraId="54E9D561" w14:textId="77777777" w:rsidR="00F8790A" w:rsidRPr="005C0E48" w:rsidRDefault="00F8790A" w:rsidP="00E75A45">
            <w:pPr>
              <w:spacing w:before="0"/>
              <w:ind w:left="0" w:firstLine="0"/>
              <w:contextualSpacing/>
              <w:jc w:val="center"/>
              <w:rPr>
                <w:bCs/>
              </w:rPr>
            </w:pPr>
            <w:r w:rsidRPr="005C0E48">
              <w:rPr>
                <w:bCs/>
              </w:rPr>
              <w:t>...</w:t>
            </w:r>
          </w:p>
        </w:tc>
        <w:tc>
          <w:tcPr>
            <w:tcW w:w="401" w:type="pct"/>
          </w:tcPr>
          <w:p w14:paraId="29ABBCF6" w14:textId="77777777" w:rsidR="00F8790A" w:rsidRPr="005C0E48" w:rsidRDefault="00F8790A" w:rsidP="00E75A45">
            <w:pPr>
              <w:spacing w:before="0"/>
              <w:ind w:left="0" w:firstLine="0"/>
              <w:contextualSpacing/>
              <w:jc w:val="center"/>
              <w:rPr>
                <w:bCs/>
              </w:rPr>
            </w:pPr>
            <w:r w:rsidRPr="005C0E48">
              <w:rPr>
                <w:bCs/>
              </w:rPr>
              <w:t>16</w:t>
            </w:r>
          </w:p>
        </w:tc>
      </w:tr>
      <w:tr w:rsidR="00F16853" w:rsidRPr="005C0E48" w14:paraId="0458843D" w14:textId="77777777" w:rsidTr="00F8790A">
        <w:trPr>
          <w:trHeight w:val="155"/>
        </w:trPr>
        <w:tc>
          <w:tcPr>
            <w:tcW w:w="289" w:type="pct"/>
            <w:noWrap/>
            <w:tcMar>
              <w:top w:w="15" w:type="dxa"/>
              <w:left w:w="15" w:type="dxa"/>
              <w:bottom w:w="0" w:type="dxa"/>
              <w:right w:w="15" w:type="dxa"/>
            </w:tcMar>
            <w:vAlign w:val="center"/>
          </w:tcPr>
          <w:p w14:paraId="203EF8F7" w14:textId="77777777" w:rsidR="00F8790A" w:rsidRPr="005C0E48" w:rsidRDefault="00F8790A" w:rsidP="00E75A45">
            <w:pPr>
              <w:spacing w:before="0"/>
              <w:ind w:left="0" w:firstLine="0"/>
              <w:contextualSpacing/>
              <w:jc w:val="center"/>
            </w:pPr>
          </w:p>
        </w:tc>
        <w:tc>
          <w:tcPr>
            <w:tcW w:w="749" w:type="pct"/>
            <w:noWrap/>
            <w:tcMar>
              <w:top w:w="15" w:type="dxa"/>
              <w:left w:w="15" w:type="dxa"/>
              <w:bottom w:w="0" w:type="dxa"/>
              <w:right w:w="15" w:type="dxa"/>
            </w:tcMar>
            <w:vAlign w:val="center"/>
          </w:tcPr>
          <w:p w14:paraId="2AE1ECBB" w14:textId="77777777" w:rsidR="00F8790A" w:rsidRPr="005C0E48" w:rsidRDefault="00F8790A" w:rsidP="00E75A45">
            <w:pPr>
              <w:spacing w:before="0"/>
              <w:ind w:left="0" w:firstLine="0"/>
              <w:contextualSpacing/>
              <w:jc w:val="center"/>
            </w:pPr>
          </w:p>
        </w:tc>
        <w:tc>
          <w:tcPr>
            <w:tcW w:w="770" w:type="pct"/>
            <w:noWrap/>
            <w:tcMar>
              <w:top w:w="15" w:type="dxa"/>
              <w:left w:w="15" w:type="dxa"/>
              <w:bottom w:w="0" w:type="dxa"/>
              <w:right w:w="15" w:type="dxa"/>
            </w:tcMar>
            <w:vAlign w:val="center"/>
          </w:tcPr>
          <w:p w14:paraId="384382F9" w14:textId="77777777" w:rsidR="00F8790A" w:rsidRPr="005C0E48" w:rsidRDefault="00F8790A" w:rsidP="00E75A45">
            <w:pPr>
              <w:spacing w:before="0"/>
              <w:ind w:left="0" w:firstLine="0"/>
              <w:contextualSpacing/>
              <w:jc w:val="center"/>
            </w:pPr>
          </w:p>
        </w:tc>
        <w:tc>
          <w:tcPr>
            <w:tcW w:w="770" w:type="pct"/>
            <w:noWrap/>
            <w:tcMar>
              <w:top w:w="15" w:type="dxa"/>
              <w:left w:w="15" w:type="dxa"/>
              <w:bottom w:w="0" w:type="dxa"/>
              <w:right w:w="15" w:type="dxa"/>
            </w:tcMar>
            <w:vAlign w:val="center"/>
          </w:tcPr>
          <w:p w14:paraId="11045769" w14:textId="77777777" w:rsidR="00F8790A" w:rsidRPr="005C0E48" w:rsidRDefault="00F8790A" w:rsidP="00E75A45">
            <w:pPr>
              <w:spacing w:before="0"/>
              <w:ind w:left="0" w:firstLine="0"/>
              <w:contextualSpacing/>
              <w:jc w:val="center"/>
            </w:pPr>
          </w:p>
        </w:tc>
        <w:tc>
          <w:tcPr>
            <w:tcW w:w="404" w:type="pct"/>
          </w:tcPr>
          <w:p w14:paraId="6E9A1F86" w14:textId="77777777" w:rsidR="00F8790A" w:rsidRPr="005C0E48" w:rsidRDefault="00F8790A" w:rsidP="00E75A45">
            <w:pPr>
              <w:spacing w:before="0"/>
              <w:ind w:left="0" w:firstLine="0"/>
              <w:contextualSpacing/>
              <w:jc w:val="center"/>
            </w:pPr>
          </w:p>
        </w:tc>
        <w:tc>
          <w:tcPr>
            <w:tcW w:w="404" w:type="pct"/>
          </w:tcPr>
          <w:p w14:paraId="29B8435A" w14:textId="77777777" w:rsidR="00F8790A" w:rsidRPr="005C0E48" w:rsidRDefault="00F8790A" w:rsidP="00E75A45">
            <w:pPr>
              <w:spacing w:before="0"/>
              <w:ind w:left="0" w:firstLine="0"/>
              <w:contextualSpacing/>
              <w:jc w:val="center"/>
            </w:pPr>
          </w:p>
        </w:tc>
        <w:tc>
          <w:tcPr>
            <w:tcW w:w="404" w:type="pct"/>
          </w:tcPr>
          <w:p w14:paraId="1CFCAE49" w14:textId="77777777" w:rsidR="00F8790A" w:rsidRPr="005C0E48" w:rsidRDefault="00F8790A" w:rsidP="00E75A45">
            <w:pPr>
              <w:spacing w:before="0"/>
              <w:ind w:left="0" w:firstLine="0"/>
              <w:contextualSpacing/>
              <w:jc w:val="center"/>
            </w:pPr>
          </w:p>
        </w:tc>
        <w:tc>
          <w:tcPr>
            <w:tcW w:w="404" w:type="pct"/>
          </w:tcPr>
          <w:p w14:paraId="24B6F126" w14:textId="77777777" w:rsidR="00F8790A" w:rsidRPr="005C0E48" w:rsidRDefault="00F8790A" w:rsidP="00E75A45">
            <w:pPr>
              <w:spacing w:before="0"/>
              <w:ind w:left="0" w:firstLine="0"/>
              <w:contextualSpacing/>
              <w:jc w:val="center"/>
            </w:pPr>
          </w:p>
        </w:tc>
        <w:tc>
          <w:tcPr>
            <w:tcW w:w="404" w:type="pct"/>
          </w:tcPr>
          <w:p w14:paraId="194E1559" w14:textId="77777777" w:rsidR="00F8790A" w:rsidRPr="005C0E48" w:rsidRDefault="00F8790A" w:rsidP="00E75A45">
            <w:pPr>
              <w:spacing w:before="0"/>
              <w:ind w:left="0" w:firstLine="0"/>
              <w:contextualSpacing/>
              <w:jc w:val="center"/>
            </w:pPr>
          </w:p>
        </w:tc>
        <w:tc>
          <w:tcPr>
            <w:tcW w:w="401" w:type="pct"/>
          </w:tcPr>
          <w:p w14:paraId="6395C94D" w14:textId="77777777" w:rsidR="00F8790A" w:rsidRPr="005C0E48" w:rsidRDefault="00F8790A" w:rsidP="00E75A45">
            <w:pPr>
              <w:spacing w:before="0"/>
              <w:ind w:left="0" w:firstLine="0"/>
              <w:contextualSpacing/>
              <w:jc w:val="center"/>
            </w:pPr>
          </w:p>
        </w:tc>
      </w:tr>
      <w:tr w:rsidR="00F16853" w:rsidRPr="005C0E48" w14:paraId="45018561" w14:textId="77777777" w:rsidTr="00F8790A">
        <w:trPr>
          <w:trHeight w:val="35"/>
        </w:trPr>
        <w:tc>
          <w:tcPr>
            <w:tcW w:w="289" w:type="pct"/>
            <w:noWrap/>
            <w:tcMar>
              <w:top w:w="15" w:type="dxa"/>
              <w:left w:w="15" w:type="dxa"/>
              <w:bottom w:w="0" w:type="dxa"/>
              <w:right w:w="15" w:type="dxa"/>
            </w:tcMar>
            <w:vAlign w:val="center"/>
          </w:tcPr>
          <w:p w14:paraId="52D5D5E6" w14:textId="77777777" w:rsidR="00F8790A" w:rsidRPr="005C0E48" w:rsidRDefault="00F8790A" w:rsidP="00E75A45">
            <w:pPr>
              <w:spacing w:before="0"/>
              <w:ind w:left="0" w:firstLine="0"/>
              <w:contextualSpacing/>
              <w:jc w:val="center"/>
            </w:pPr>
          </w:p>
        </w:tc>
        <w:tc>
          <w:tcPr>
            <w:tcW w:w="749" w:type="pct"/>
            <w:noWrap/>
            <w:tcMar>
              <w:top w:w="15" w:type="dxa"/>
              <w:left w:w="15" w:type="dxa"/>
              <w:bottom w:w="0" w:type="dxa"/>
              <w:right w:w="15" w:type="dxa"/>
            </w:tcMar>
            <w:vAlign w:val="center"/>
          </w:tcPr>
          <w:p w14:paraId="707BCC2B" w14:textId="77777777" w:rsidR="00F8790A" w:rsidRPr="005C0E48" w:rsidRDefault="00F8790A" w:rsidP="00E75A45">
            <w:pPr>
              <w:spacing w:before="0"/>
              <w:ind w:left="0" w:firstLine="0"/>
              <w:contextualSpacing/>
              <w:jc w:val="center"/>
            </w:pPr>
          </w:p>
        </w:tc>
        <w:tc>
          <w:tcPr>
            <w:tcW w:w="770" w:type="pct"/>
            <w:noWrap/>
            <w:tcMar>
              <w:top w:w="15" w:type="dxa"/>
              <w:left w:w="15" w:type="dxa"/>
              <w:bottom w:w="0" w:type="dxa"/>
              <w:right w:w="15" w:type="dxa"/>
            </w:tcMar>
            <w:vAlign w:val="center"/>
          </w:tcPr>
          <w:p w14:paraId="585471E0" w14:textId="77777777" w:rsidR="00F8790A" w:rsidRPr="005C0E48" w:rsidRDefault="00F8790A" w:rsidP="00E75A45">
            <w:pPr>
              <w:spacing w:before="0"/>
              <w:ind w:left="0" w:firstLine="0"/>
              <w:contextualSpacing/>
              <w:jc w:val="center"/>
            </w:pPr>
          </w:p>
        </w:tc>
        <w:tc>
          <w:tcPr>
            <w:tcW w:w="770" w:type="pct"/>
            <w:noWrap/>
            <w:tcMar>
              <w:top w:w="15" w:type="dxa"/>
              <w:left w:w="15" w:type="dxa"/>
              <w:bottom w:w="0" w:type="dxa"/>
              <w:right w:w="15" w:type="dxa"/>
            </w:tcMar>
            <w:vAlign w:val="center"/>
          </w:tcPr>
          <w:p w14:paraId="3AA179B7" w14:textId="77777777" w:rsidR="00F8790A" w:rsidRPr="005C0E48" w:rsidRDefault="00F8790A" w:rsidP="00E75A45">
            <w:pPr>
              <w:spacing w:before="0"/>
              <w:ind w:left="0" w:firstLine="0"/>
              <w:contextualSpacing/>
              <w:jc w:val="center"/>
            </w:pPr>
          </w:p>
        </w:tc>
        <w:tc>
          <w:tcPr>
            <w:tcW w:w="404" w:type="pct"/>
          </w:tcPr>
          <w:p w14:paraId="5FC72510" w14:textId="77777777" w:rsidR="00F8790A" w:rsidRPr="005C0E48" w:rsidRDefault="00F8790A" w:rsidP="00E75A45">
            <w:pPr>
              <w:spacing w:before="0"/>
              <w:ind w:left="0" w:firstLine="0"/>
              <w:contextualSpacing/>
              <w:jc w:val="center"/>
            </w:pPr>
          </w:p>
        </w:tc>
        <w:tc>
          <w:tcPr>
            <w:tcW w:w="404" w:type="pct"/>
          </w:tcPr>
          <w:p w14:paraId="75E5D0DE" w14:textId="77777777" w:rsidR="00F8790A" w:rsidRPr="005C0E48" w:rsidRDefault="00F8790A" w:rsidP="00E75A45">
            <w:pPr>
              <w:spacing w:before="0"/>
              <w:ind w:left="0" w:firstLine="0"/>
              <w:contextualSpacing/>
              <w:jc w:val="center"/>
            </w:pPr>
          </w:p>
        </w:tc>
        <w:tc>
          <w:tcPr>
            <w:tcW w:w="404" w:type="pct"/>
          </w:tcPr>
          <w:p w14:paraId="0C8AD0BC" w14:textId="77777777" w:rsidR="00F8790A" w:rsidRPr="005C0E48" w:rsidRDefault="00F8790A" w:rsidP="00E75A45">
            <w:pPr>
              <w:spacing w:before="0"/>
              <w:ind w:left="0" w:firstLine="0"/>
              <w:contextualSpacing/>
              <w:jc w:val="center"/>
            </w:pPr>
          </w:p>
        </w:tc>
        <w:tc>
          <w:tcPr>
            <w:tcW w:w="404" w:type="pct"/>
          </w:tcPr>
          <w:p w14:paraId="447667FB" w14:textId="77777777" w:rsidR="00F8790A" w:rsidRPr="005C0E48" w:rsidRDefault="00F8790A" w:rsidP="00E75A45">
            <w:pPr>
              <w:spacing w:before="0"/>
              <w:ind w:left="0" w:firstLine="0"/>
              <w:contextualSpacing/>
              <w:jc w:val="center"/>
            </w:pPr>
          </w:p>
        </w:tc>
        <w:tc>
          <w:tcPr>
            <w:tcW w:w="404" w:type="pct"/>
          </w:tcPr>
          <w:p w14:paraId="0D7FDE0E" w14:textId="77777777" w:rsidR="00F8790A" w:rsidRPr="005C0E48" w:rsidRDefault="00F8790A" w:rsidP="00E75A45">
            <w:pPr>
              <w:spacing w:before="0"/>
              <w:ind w:left="0" w:firstLine="0"/>
              <w:contextualSpacing/>
              <w:jc w:val="center"/>
            </w:pPr>
          </w:p>
        </w:tc>
        <w:tc>
          <w:tcPr>
            <w:tcW w:w="401" w:type="pct"/>
          </w:tcPr>
          <w:p w14:paraId="7D7678B4" w14:textId="77777777" w:rsidR="00F8790A" w:rsidRPr="005C0E48" w:rsidRDefault="00F8790A" w:rsidP="00E75A45">
            <w:pPr>
              <w:spacing w:before="0"/>
              <w:ind w:left="0" w:firstLine="0"/>
              <w:contextualSpacing/>
              <w:jc w:val="center"/>
            </w:pPr>
          </w:p>
        </w:tc>
      </w:tr>
    </w:tbl>
    <w:p w14:paraId="2429D53E" w14:textId="77777777" w:rsidR="003A4220" w:rsidRPr="005C0E48" w:rsidRDefault="003A4220" w:rsidP="001B3F23">
      <w:pPr>
        <w:contextualSpacing/>
        <w:jc w:val="both"/>
      </w:pPr>
      <w:r w:rsidRPr="005C0E48">
        <w:t>20___m.______________ d.</w:t>
      </w:r>
    </w:p>
    <w:p w14:paraId="612A87F0" w14:textId="2B0F0329" w:rsidR="003A4220" w:rsidRPr="005C0E48" w:rsidRDefault="003A4220" w:rsidP="001B3F23">
      <w:pPr>
        <w:pStyle w:val="xl22"/>
        <w:spacing w:before="120" w:beforeAutospacing="0" w:after="0" w:afterAutospacing="0"/>
        <w:contextualSpacing/>
        <w:rPr>
          <w:lang w:val="lt-LT"/>
        </w:rPr>
      </w:pPr>
      <w:r w:rsidRPr="005C0E48">
        <w:rPr>
          <w:b/>
          <w:lang w:val="lt-LT"/>
        </w:rPr>
        <w:t>Pastabos</w:t>
      </w:r>
      <w:r w:rsidRPr="005C0E48">
        <w:rPr>
          <w:lang w:val="lt-LT"/>
        </w:rPr>
        <w:t>.</w:t>
      </w:r>
    </w:p>
    <w:p w14:paraId="37ADE5B1" w14:textId="0DF801D5" w:rsidR="003A4220" w:rsidRPr="005C0E48" w:rsidRDefault="003A4220" w:rsidP="001B3F23">
      <w:pPr>
        <w:pStyle w:val="BodyText"/>
        <w:spacing w:after="0"/>
        <w:contextualSpacing/>
      </w:pPr>
      <w:r w:rsidRPr="005C0E48">
        <w:t xml:space="preserve">       </w:t>
      </w:r>
      <w:r w:rsidRPr="005C0E48">
        <w:rPr>
          <w:bdr w:val="single" w:sz="4" w:space="0" w:color="auto"/>
        </w:rPr>
        <w:t>11</w:t>
      </w:r>
      <w:r w:rsidR="005D0FE9" w:rsidRPr="005C0E48">
        <w:t xml:space="preserve">    – </w:t>
      </w:r>
      <w:r w:rsidRPr="005C0E48">
        <w:t xml:space="preserve">žymimi metai (langeliai), kada numatoma atlikti </w:t>
      </w:r>
      <w:r w:rsidR="00C3654B" w:rsidRPr="005C0E48">
        <w:t>kabelių linijų</w:t>
      </w:r>
      <w:r w:rsidRPr="005C0E48">
        <w:t xml:space="preserve"> techninę priežiūrą</w:t>
      </w:r>
      <w:r w:rsidR="000425EA" w:rsidRPr="005C0E48">
        <w:t>;</w:t>
      </w:r>
    </w:p>
    <w:p w14:paraId="25519989" w14:textId="7E6AF21C" w:rsidR="003A4220" w:rsidRPr="005C0E48" w:rsidRDefault="008216C9" w:rsidP="001B3F23">
      <w:pPr>
        <w:pStyle w:val="BodyText"/>
        <w:spacing w:after="0"/>
        <w:contextualSpacing/>
      </w:pPr>
      <w:r w:rsidRPr="005C0E48">
        <w:t xml:space="preserve">       </w:t>
      </w:r>
      <w:r w:rsidR="005D0FE9" w:rsidRPr="005C0E48">
        <w:t xml:space="preserve">R      – </w:t>
      </w:r>
      <w:r w:rsidR="003A4220" w:rsidRPr="005C0E48">
        <w:t xml:space="preserve">žymimas </w:t>
      </w:r>
      <w:r w:rsidR="00F16853" w:rsidRPr="005C0E48">
        <w:t xml:space="preserve">OL </w:t>
      </w:r>
      <w:r w:rsidR="003A4220" w:rsidRPr="005C0E48">
        <w:t xml:space="preserve">remontas, </w:t>
      </w:r>
      <w:r w:rsidR="00B72D3A" w:rsidRPr="005C0E48">
        <w:t>techninė priežiūra.</w:t>
      </w:r>
    </w:p>
    <w:p w14:paraId="5498B8D3" w14:textId="77777777" w:rsidR="000425EA" w:rsidRPr="005C0E48" w:rsidRDefault="000425EA" w:rsidP="001B3F23">
      <w:pPr>
        <w:pStyle w:val="BodyText"/>
        <w:spacing w:after="0"/>
        <w:contextualSpacing/>
      </w:pPr>
    </w:p>
    <w:p w14:paraId="17B169E6" w14:textId="1D276FA4" w:rsidR="003A4220" w:rsidRPr="005C0E48" w:rsidRDefault="003A4220" w:rsidP="001B3F23">
      <w:pPr>
        <w:pStyle w:val="BodyText"/>
        <w:tabs>
          <w:tab w:val="left" w:pos="6521"/>
        </w:tabs>
        <w:spacing w:after="0"/>
        <w:contextualSpacing/>
      </w:pPr>
      <w:r w:rsidRPr="005C0E48">
        <w:t>Infrastruktūros priežiūros centro</w:t>
      </w:r>
      <w:r w:rsidR="00D462A4" w:rsidRPr="005C0E48">
        <w:t xml:space="preserve"> </w:t>
      </w:r>
      <w:r w:rsidRPr="005C0E48">
        <w:t xml:space="preserve">vadovas </w:t>
      </w:r>
      <w:r w:rsidRPr="005C0E48">
        <w:tab/>
        <w:t>______      ________________</w:t>
      </w:r>
    </w:p>
    <w:p w14:paraId="0C384804" w14:textId="581D5B8F" w:rsidR="003A4220" w:rsidRPr="005C0E48" w:rsidRDefault="003A4220" w:rsidP="00F8790A">
      <w:pPr>
        <w:pStyle w:val="BodyText"/>
        <w:tabs>
          <w:tab w:val="left" w:pos="7655"/>
        </w:tabs>
        <w:spacing w:after="0"/>
        <w:ind w:firstLine="6379"/>
        <w:contextualSpacing/>
      </w:pPr>
      <w:r w:rsidRPr="005C0E48">
        <w:t>(Parašas)</w:t>
      </w:r>
      <w:r w:rsidRPr="005C0E48">
        <w:tab/>
        <w:t>(Vardas ir pavardė)</w:t>
      </w:r>
    </w:p>
    <w:p w14:paraId="662F826A" w14:textId="32CE79FF" w:rsidR="003A4220" w:rsidRPr="005C0E48" w:rsidRDefault="003A4220" w:rsidP="001B3F23">
      <w:pPr>
        <w:pStyle w:val="BodyText"/>
        <w:tabs>
          <w:tab w:val="left" w:pos="6521"/>
        </w:tabs>
        <w:spacing w:after="0"/>
        <w:contextualSpacing/>
      </w:pPr>
      <w:r w:rsidRPr="005C0E48">
        <w:t>Infrastruktūros priežiūros centro</w:t>
      </w:r>
      <w:r w:rsidR="00D462A4" w:rsidRPr="005C0E48">
        <w:t xml:space="preserve"> </w:t>
      </w:r>
      <w:r w:rsidRPr="005C0E48">
        <w:t xml:space="preserve">linijų inžinierius </w:t>
      </w:r>
      <w:r w:rsidRPr="005C0E48">
        <w:tab/>
        <w:t>______      ________________</w:t>
      </w:r>
    </w:p>
    <w:p w14:paraId="443F67AF" w14:textId="77777777" w:rsidR="00F8790A" w:rsidRPr="005C0E48" w:rsidRDefault="00F8790A" w:rsidP="00F8790A">
      <w:pPr>
        <w:pStyle w:val="BodyText"/>
        <w:tabs>
          <w:tab w:val="left" w:pos="7655"/>
        </w:tabs>
        <w:spacing w:after="0"/>
        <w:ind w:firstLine="6379"/>
        <w:contextualSpacing/>
      </w:pPr>
      <w:r w:rsidRPr="005C0E48">
        <w:t>(Parašas)</w:t>
      </w:r>
      <w:r w:rsidRPr="005C0E48">
        <w:tab/>
        <w:t>(Vardas ir pavardė)</w:t>
      </w:r>
    </w:p>
    <w:p w14:paraId="077F8610" w14:textId="6C8A4BBA" w:rsidR="003A4220" w:rsidRPr="005C0E48" w:rsidRDefault="003A4220" w:rsidP="001B3F23">
      <w:pPr>
        <w:pStyle w:val="BodyText"/>
        <w:tabs>
          <w:tab w:val="left" w:pos="4536"/>
        </w:tabs>
        <w:spacing w:after="0"/>
        <w:contextualSpacing/>
      </w:pPr>
      <w:r w:rsidRPr="005C0E48">
        <w:t xml:space="preserve">Infrastruktūros priežiūros centro_________ regiono vadovas </w:t>
      </w:r>
      <w:r w:rsidRPr="005C0E48">
        <w:tab/>
        <w:t>_______       _______________</w:t>
      </w:r>
    </w:p>
    <w:p w14:paraId="4F798023" w14:textId="77777777" w:rsidR="00F8790A" w:rsidRPr="005C0E48" w:rsidRDefault="00F8790A" w:rsidP="00F8790A">
      <w:pPr>
        <w:pStyle w:val="BodyText"/>
        <w:tabs>
          <w:tab w:val="left" w:pos="7655"/>
        </w:tabs>
        <w:spacing w:after="0"/>
        <w:ind w:firstLine="6379"/>
        <w:contextualSpacing/>
      </w:pPr>
      <w:r w:rsidRPr="005C0E48">
        <w:t>(Parašas)</w:t>
      </w:r>
      <w:r w:rsidRPr="005C0E48">
        <w:tab/>
        <w:t>(Vardas ir pavardė)</w:t>
      </w:r>
    </w:p>
    <w:p w14:paraId="32F5F56C" w14:textId="4CD8944D" w:rsidR="003A4220" w:rsidRPr="005C0E48" w:rsidRDefault="003A4220" w:rsidP="001B3F23">
      <w:pPr>
        <w:pStyle w:val="BodyText"/>
        <w:tabs>
          <w:tab w:val="left" w:pos="4536"/>
        </w:tabs>
        <w:spacing w:after="0"/>
        <w:contextualSpacing/>
      </w:pPr>
      <w:r w:rsidRPr="005C0E48">
        <w:t>Infrastruktūros priežiūros centro_________ regiono linijų inžinierius        ________       ______________</w:t>
      </w:r>
    </w:p>
    <w:p w14:paraId="20D50881" w14:textId="77777777" w:rsidR="003A4220" w:rsidRPr="005C0E48" w:rsidRDefault="003A4220" w:rsidP="00F8790A">
      <w:pPr>
        <w:pStyle w:val="BodyText"/>
        <w:tabs>
          <w:tab w:val="left" w:pos="8080"/>
        </w:tabs>
        <w:spacing w:after="0"/>
        <w:ind w:firstLine="6804"/>
        <w:contextualSpacing/>
      </w:pPr>
      <w:r w:rsidRPr="005C0E48">
        <w:t xml:space="preserve">(Parašas) </w:t>
      </w:r>
      <w:r w:rsidRPr="005C0E48">
        <w:tab/>
        <w:t>(Vardas ir pavardė)</w:t>
      </w:r>
    </w:p>
    <w:p w14:paraId="3498B239" w14:textId="77777777" w:rsidR="00E80268" w:rsidRPr="005C0E48" w:rsidRDefault="00E80268" w:rsidP="001B3F23">
      <w:pPr>
        <w:contextualSpacing/>
        <w:sectPr w:rsidR="00E80268" w:rsidRPr="005C0E48" w:rsidSect="00E80268">
          <w:footerReference w:type="default" r:id="rId59"/>
          <w:pgSz w:w="16840" w:h="11907" w:orient="landscape" w:code="9"/>
          <w:pgMar w:top="1701" w:right="1247" w:bottom="567" w:left="851" w:header="567" w:footer="567" w:gutter="0"/>
          <w:cols w:space="1296"/>
          <w:docGrid w:linePitch="360"/>
        </w:sectPr>
      </w:pPr>
    </w:p>
    <w:p w14:paraId="3CEFCD17" w14:textId="40186EAC" w:rsidR="003A4220" w:rsidRPr="005C0E48" w:rsidRDefault="5D56A38B" w:rsidP="00276A18">
      <w:pPr>
        <w:pStyle w:val="ListParagraph"/>
        <w:numPr>
          <w:ilvl w:val="0"/>
          <w:numId w:val="105"/>
        </w:numPr>
        <w:contextualSpacing/>
        <w:jc w:val="right"/>
      </w:pPr>
      <w:bookmarkStart w:id="1146" w:name="_Ref294088966"/>
      <w:bookmarkStart w:id="1147" w:name="_Ref498089826"/>
      <w:r>
        <w:t>priedas</w:t>
      </w:r>
      <w:bookmarkEnd w:id="1146"/>
      <w:bookmarkEnd w:id="1147"/>
    </w:p>
    <w:p w14:paraId="569BB1B6" w14:textId="1E5C8D6A"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_Ref294089072 \r \h  \* MERGEFORMAT </w:instrText>
      </w:r>
      <w:r w:rsidRPr="005C0E48">
        <w:rPr>
          <w:color w:val="FFFFFF" w:themeColor="background1"/>
        </w:rPr>
        <w:fldChar w:fldCharType="separate"/>
      </w:r>
      <w:r w:rsidR="00207E6B">
        <w:rPr>
          <w:color w:val="FFFFFF" w:themeColor="background1"/>
        </w:rPr>
        <w:t>615</w:t>
      </w:r>
      <w:r w:rsidRPr="005C0E48">
        <w:fldChar w:fldCharType="end"/>
      </w:r>
      <w:r w:rsidRPr="005C0E48">
        <w:fldChar w:fldCharType="begin"/>
      </w:r>
      <w:r w:rsidRPr="005C0E48">
        <w:rPr>
          <w:color w:val="FFFFFF" w:themeColor="background1"/>
        </w:rPr>
        <w:instrText xml:space="preserve"> REF _Ref295804121 \r \h  \* MERGEFORMAT </w:instrText>
      </w:r>
      <w:r w:rsidRPr="005C0E48">
        <w:rPr>
          <w:color w:val="FFFFFF" w:themeColor="background1"/>
        </w:rPr>
        <w:fldChar w:fldCharType="separate"/>
      </w:r>
      <w:r w:rsidR="00207E6B">
        <w:rPr>
          <w:b/>
          <w:bCs/>
          <w:color w:val="FFFFFF" w:themeColor="background1"/>
        </w:rPr>
        <w:t>Klaida! Nerastas nuorodos šaltinis.</w:t>
      </w:r>
      <w:r w:rsidRPr="005C0E48">
        <w:fldChar w:fldCharType="end"/>
      </w:r>
      <w:r w:rsidRPr="005C0E48">
        <w:fldChar w:fldCharType="begin"/>
      </w:r>
      <w:r w:rsidRPr="005C0E48">
        <w:rPr>
          <w:color w:val="FFFFFF" w:themeColor="background1"/>
        </w:rPr>
        <w:instrText xml:space="preserve"> REF _Ref408989041 \r \h  \* MERGEFORMAT </w:instrText>
      </w:r>
      <w:r w:rsidRPr="005C0E48">
        <w:rPr>
          <w:color w:val="FFFFFF" w:themeColor="background1"/>
        </w:rPr>
        <w:fldChar w:fldCharType="separate"/>
      </w:r>
      <w:r w:rsidR="00207E6B">
        <w:rPr>
          <w:b/>
          <w:bCs/>
          <w:color w:val="FFFFFF" w:themeColor="background1"/>
        </w:rPr>
        <w:t>Klaida! Nerastas nuorodos šaltinis.</w:t>
      </w:r>
      <w:r w:rsidRPr="005C0E48">
        <w:fldChar w:fldCharType="end"/>
      </w:r>
    </w:p>
    <w:p w14:paraId="2DFD8276" w14:textId="77777777" w:rsidR="003A4220" w:rsidRPr="005C0E48" w:rsidRDefault="003A4220" w:rsidP="001B3F23">
      <w:pPr>
        <w:contextualSpacing/>
        <w:jc w:val="center"/>
        <w:rPr>
          <w:b/>
        </w:rPr>
      </w:pPr>
      <w:r w:rsidRPr="005C0E48">
        <w:rPr>
          <w:b/>
        </w:rPr>
        <w:t>LITGRID AB</w:t>
      </w:r>
    </w:p>
    <w:p w14:paraId="7182BF8E" w14:textId="77777777" w:rsidR="003A4220" w:rsidRPr="005C0E48" w:rsidRDefault="003A4220" w:rsidP="001B3F23">
      <w:pPr>
        <w:contextualSpacing/>
        <w:jc w:val="center"/>
      </w:pPr>
      <w:r w:rsidRPr="005C0E48">
        <w:t xml:space="preserve">Perdavimo tinklo departamento </w:t>
      </w:r>
    </w:p>
    <w:p w14:paraId="5416C8EA" w14:textId="77777777" w:rsidR="002C1036" w:rsidRPr="005C0E48" w:rsidRDefault="003A4220" w:rsidP="001B3F23">
      <w:pPr>
        <w:contextualSpacing/>
        <w:jc w:val="center"/>
      </w:pPr>
      <w:r w:rsidRPr="005C0E48">
        <w:t>Infrastruktūros priežiūros centro</w:t>
      </w:r>
    </w:p>
    <w:p w14:paraId="35BCAE95" w14:textId="05EF9AEA" w:rsidR="003A4220" w:rsidRPr="005C0E48" w:rsidRDefault="003A4220" w:rsidP="001B3F23">
      <w:pPr>
        <w:contextualSpacing/>
        <w:jc w:val="center"/>
      </w:pPr>
      <w:r w:rsidRPr="005C0E48">
        <w:t>_______________ region</w:t>
      </w:r>
      <w:r w:rsidR="000D594A" w:rsidRPr="005C0E48">
        <w:t>as</w:t>
      </w:r>
    </w:p>
    <w:p w14:paraId="2282489F" w14:textId="0E1FA90B" w:rsidR="003A4220" w:rsidRPr="005C0E48" w:rsidRDefault="003A4220" w:rsidP="00F8790A">
      <w:pPr>
        <w:tabs>
          <w:tab w:val="left" w:pos="6521"/>
        </w:tabs>
        <w:contextualSpacing/>
      </w:pPr>
      <w:r w:rsidRPr="005C0E48">
        <w:tab/>
        <w:t>(Pavadinimas)</w:t>
      </w:r>
    </w:p>
    <w:p w14:paraId="7B28C1F7" w14:textId="77777777" w:rsidR="003A4220" w:rsidRPr="005C0E48" w:rsidRDefault="003A4220" w:rsidP="001B3F23">
      <w:pPr>
        <w:pStyle w:val="Title"/>
        <w:contextualSpacing/>
        <w:jc w:val="left"/>
        <w:rPr>
          <w:bCs/>
          <w:lang w:val="lt-LT"/>
        </w:rPr>
      </w:pPr>
      <w:r w:rsidRPr="005C0E48">
        <w:rPr>
          <w:bCs/>
          <w:lang w:val="lt-LT"/>
        </w:rPr>
        <w:t>TVIRTINU</w:t>
      </w:r>
    </w:p>
    <w:p w14:paraId="326C956F" w14:textId="09425BF8" w:rsidR="003A4220" w:rsidRPr="005C0E48" w:rsidRDefault="003A4220" w:rsidP="001B3F23">
      <w:pPr>
        <w:pStyle w:val="Title"/>
        <w:contextualSpacing/>
        <w:jc w:val="left"/>
        <w:rPr>
          <w:lang w:val="lt-LT"/>
        </w:rPr>
      </w:pPr>
      <w:r w:rsidRPr="005C0E48">
        <w:rPr>
          <w:lang w:val="lt-LT"/>
        </w:rPr>
        <w:t>Infrastruktūros priežiūros centro</w:t>
      </w:r>
      <w:r w:rsidR="00D462A4" w:rsidRPr="005C0E48">
        <w:rPr>
          <w:lang w:val="lt-LT"/>
        </w:rPr>
        <w:t xml:space="preserve"> </w:t>
      </w:r>
      <w:r w:rsidRPr="005C0E48">
        <w:rPr>
          <w:lang w:val="lt-LT"/>
        </w:rPr>
        <w:t>vadovas</w:t>
      </w:r>
    </w:p>
    <w:p w14:paraId="0AADA27D" w14:textId="77777777" w:rsidR="003A4220" w:rsidRPr="005C0E48" w:rsidRDefault="003A4220" w:rsidP="001B3F23">
      <w:pPr>
        <w:pStyle w:val="Title"/>
        <w:contextualSpacing/>
        <w:jc w:val="left"/>
        <w:rPr>
          <w:lang w:val="lt-LT"/>
        </w:rPr>
      </w:pPr>
      <w:r w:rsidRPr="005C0E48">
        <w:rPr>
          <w:lang w:val="lt-LT"/>
        </w:rPr>
        <w:t>________________________</w:t>
      </w:r>
    </w:p>
    <w:p w14:paraId="423F3CBF" w14:textId="77777777" w:rsidR="003A4220" w:rsidRPr="005C0E48" w:rsidRDefault="003A4220" w:rsidP="001B3F23">
      <w:pPr>
        <w:contextualSpacing/>
      </w:pPr>
      <w:r w:rsidRPr="005C0E48">
        <w:t>(Parašas)</w:t>
      </w:r>
    </w:p>
    <w:p w14:paraId="0F0A5317" w14:textId="77777777" w:rsidR="003A4220" w:rsidRPr="005C0E48" w:rsidRDefault="003A4220" w:rsidP="001B3F23">
      <w:pPr>
        <w:contextualSpacing/>
      </w:pPr>
      <w:r w:rsidRPr="005C0E48">
        <w:t>________________________</w:t>
      </w:r>
    </w:p>
    <w:p w14:paraId="1A225BD2" w14:textId="77777777" w:rsidR="003A4220" w:rsidRPr="005C0E48" w:rsidRDefault="003A4220" w:rsidP="001B3F23">
      <w:pPr>
        <w:contextualSpacing/>
        <w:jc w:val="both"/>
        <w:rPr>
          <w:bCs/>
        </w:rPr>
      </w:pPr>
      <w:r w:rsidRPr="005C0E48">
        <w:rPr>
          <w:bCs/>
        </w:rPr>
        <w:t>(Vardas ir pavardė)</w:t>
      </w:r>
    </w:p>
    <w:p w14:paraId="33293F30" w14:textId="77777777" w:rsidR="003A4220" w:rsidRPr="005C0E48" w:rsidRDefault="003A4220" w:rsidP="001B3F23">
      <w:pPr>
        <w:contextualSpacing/>
        <w:jc w:val="both"/>
      </w:pPr>
      <w:r w:rsidRPr="005C0E48">
        <w:t>20___m.______________ d.</w:t>
      </w:r>
    </w:p>
    <w:p w14:paraId="6E06FD64" w14:textId="0F0F2669" w:rsidR="003A4220" w:rsidRPr="005C0E48" w:rsidRDefault="003A4220" w:rsidP="001B3F23">
      <w:pPr>
        <w:pStyle w:val="Heading2"/>
        <w:spacing w:before="120" w:after="0"/>
        <w:contextualSpacing/>
      </w:pPr>
      <w:bookmarkStart w:id="1148" w:name="_Toc498354062"/>
      <w:bookmarkStart w:id="1149" w:name="_Toc152085193"/>
      <w:r w:rsidRPr="005C0E48">
        <w:t xml:space="preserve">110-400kV ORO IR </w:t>
      </w:r>
      <w:r w:rsidR="00C3654B" w:rsidRPr="005C0E48">
        <w:t>KABELIŲ LINIJŲ</w:t>
      </w:r>
      <w:r w:rsidR="00D462A4" w:rsidRPr="005C0E48">
        <w:t xml:space="preserve"> 201___ m. APŽIŪRŲ </w:t>
      </w:r>
      <w:r w:rsidR="00D462A4" w:rsidRPr="005C0E48">
        <w:br/>
      </w:r>
      <w:r w:rsidRPr="005C0E48">
        <w:t>G R A F I K A S</w:t>
      </w:r>
      <w:bookmarkEnd w:id="1148"/>
      <w:bookmarkEnd w:id="1149"/>
    </w:p>
    <w:p w14:paraId="1D33C77D" w14:textId="77777777" w:rsidR="003A4220" w:rsidRPr="005C0E48" w:rsidRDefault="003A4220" w:rsidP="001B3F23">
      <w:pPr>
        <w:contextualSpacing/>
        <w:jc w:val="center"/>
      </w:pPr>
    </w:p>
    <w:tbl>
      <w:tblPr>
        <w:tblpPr w:leftFromText="180" w:rightFromText="180" w:vertAnchor="text" w:horzAnchor="margin" w:tblpY="32"/>
        <w:tblW w:w="14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94"/>
        <w:gridCol w:w="1584"/>
        <w:gridCol w:w="1363"/>
        <w:gridCol w:w="1363"/>
        <w:gridCol w:w="803"/>
        <w:gridCol w:w="803"/>
        <w:gridCol w:w="803"/>
        <w:gridCol w:w="803"/>
        <w:gridCol w:w="803"/>
        <w:gridCol w:w="803"/>
        <w:gridCol w:w="803"/>
        <w:gridCol w:w="803"/>
        <w:gridCol w:w="803"/>
        <w:gridCol w:w="803"/>
        <w:gridCol w:w="803"/>
        <w:gridCol w:w="809"/>
      </w:tblGrid>
      <w:tr w:rsidR="003A4220" w:rsidRPr="005C0E48" w14:paraId="15567A68" w14:textId="77777777" w:rsidTr="00955C08">
        <w:trPr>
          <w:trHeight w:val="317"/>
        </w:trPr>
        <w:tc>
          <w:tcPr>
            <w:tcW w:w="894" w:type="dxa"/>
            <w:vMerge w:val="restart"/>
            <w:tcBorders>
              <w:top w:val="single" w:sz="4" w:space="0" w:color="auto"/>
              <w:left w:val="single" w:sz="4" w:space="0" w:color="auto"/>
              <w:bottom w:val="single" w:sz="4" w:space="0" w:color="auto"/>
              <w:right w:val="single" w:sz="4" w:space="0" w:color="auto"/>
            </w:tcBorders>
            <w:vAlign w:val="center"/>
          </w:tcPr>
          <w:p w14:paraId="6678B816" w14:textId="3EE39FD5" w:rsidR="003A4220" w:rsidRPr="005C0E48" w:rsidRDefault="003A4220" w:rsidP="00F8790A">
            <w:pPr>
              <w:spacing w:before="0"/>
              <w:ind w:left="0" w:firstLine="0"/>
              <w:contextualSpacing/>
              <w:jc w:val="center"/>
              <w:rPr>
                <w:bCs/>
              </w:rPr>
            </w:pPr>
            <w:r w:rsidRPr="005C0E48">
              <w:rPr>
                <w:bCs/>
              </w:rPr>
              <w:t xml:space="preserve">Eil. </w:t>
            </w:r>
            <w:r w:rsidR="00C30977" w:rsidRPr="005C0E48">
              <w:rPr>
                <w:bCs/>
              </w:rPr>
              <w:t>Nr.</w:t>
            </w:r>
          </w:p>
        </w:tc>
        <w:tc>
          <w:tcPr>
            <w:tcW w:w="1584" w:type="dxa"/>
            <w:vMerge w:val="restart"/>
            <w:tcBorders>
              <w:top w:val="single" w:sz="4" w:space="0" w:color="auto"/>
              <w:left w:val="single" w:sz="4" w:space="0" w:color="auto"/>
              <w:right w:val="single" w:sz="4" w:space="0" w:color="auto"/>
            </w:tcBorders>
            <w:vAlign w:val="center"/>
          </w:tcPr>
          <w:p w14:paraId="403B0E3E" w14:textId="77777777" w:rsidR="003A4220" w:rsidRPr="005C0E48" w:rsidRDefault="003A4220" w:rsidP="00F8790A">
            <w:pPr>
              <w:pStyle w:val="Heading4"/>
              <w:spacing w:before="0" w:after="0"/>
              <w:ind w:left="0" w:firstLine="0"/>
              <w:contextualSpacing/>
              <w:jc w:val="center"/>
              <w:rPr>
                <w:b w:val="0"/>
                <w:sz w:val="20"/>
                <w:szCs w:val="20"/>
              </w:rPr>
            </w:pPr>
            <w:r w:rsidRPr="005C0E48">
              <w:rPr>
                <w:b w:val="0"/>
                <w:sz w:val="20"/>
                <w:szCs w:val="20"/>
              </w:rPr>
              <w:t>Objekto pavadinimas</w:t>
            </w:r>
          </w:p>
        </w:tc>
        <w:tc>
          <w:tcPr>
            <w:tcW w:w="1363" w:type="dxa"/>
            <w:vMerge w:val="restart"/>
            <w:tcBorders>
              <w:top w:val="single" w:sz="4" w:space="0" w:color="auto"/>
              <w:left w:val="single" w:sz="4" w:space="0" w:color="auto"/>
              <w:right w:val="single" w:sz="4" w:space="0" w:color="auto"/>
            </w:tcBorders>
            <w:vAlign w:val="center"/>
          </w:tcPr>
          <w:p w14:paraId="349E29BB" w14:textId="77777777" w:rsidR="003A4220" w:rsidRPr="005C0E48" w:rsidRDefault="003A4220" w:rsidP="00F8790A">
            <w:pPr>
              <w:pStyle w:val="Heading4"/>
              <w:spacing w:before="0" w:after="0"/>
              <w:ind w:left="0" w:firstLine="0"/>
              <w:contextualSpacing/>
              <w:jc w:val="center"/>
              <w:rPr>
                <w:b w:val="0"/>
                <w:sz w:val="20"/>
                <w:szCs w:val="20"/>
              </w:rPr>
            </w:pPr>
            <w:r w:rsidRPr="005C0E48">
              <w:rPr>
                <w:b w:val="0"/>
                <w:sz w:val="20"/>
                <w:szCs w:val="20"/>
              </w:rPr>
              <w:t>Pastatymo metai</w:t>
            </w:r>
          </w:p>
        </w:tc>
        <w:tc>
          <w:tcPr>
            <w:tcW w:w="1363" w:type="dxa"/>
            <w:vMerge w:val="restart"/>
            <w:tcBorders>
              <w:top w:val="single" w:sz="4" w:space="0" w:color="auto"/>
              <w:left w:val="single" w:sz="4" w:space="0" w:color="auto"/>
              <w:bottom w:val="single" w:sz="4" w:space="0" w:color="auto"/>
              <w:right w:val="single" w:sz="4" w:space="0" w:color="auto"/>
            </w:tcBorders>
            <w:vAlign w:val="center"/>
          </w:tcPr>
          <w:p w14:paraId="32B3B02B" w14:textId="77777777" w:rsidR="003A4220" w:rsidRPr="005C0E48" w:rsidRDefault="003A4220" w:rsidP="00F8790A">
            <w:pPr>
              <w:pStyle w:val="Heading4"/>
              <w:spacing w:before="0" w:after="0"/>
              <w:ind w:left="0" w:firstLine="0"/>
              <w:contextualSpacing/>
              <w:jc w:val="center"/>
              <w:rPr>
                <w:b w:val="0"/>
                <w:sz w:val="20"/>
                <w:szCs w:val="20"/>
              </w:rPr>
            </w:pPr>
            <w:r w:rsidRPr="005C0E48">
              <w:rPr>
                <w:b w:val="0"/>
                <w:sz w:val="20"/>
                <w:szCs w:val="20"/>
              </w:rPr>
              <w:t>Linijos ilgis, km</w:t>
            </w:r>
          </w:p>
        </w:tc>
        <w:tc>
          <w:tcPr>
            <w:tcW w:w="9642" w:type="dxa"/>
            <w:gridSpan w:val="12"/>
            <w:tcBorders>
              <w:top w:val="single" w:sz="4" w:space="0" w:color="auto"/>
              <w:left w:val="single" w:sz="4" w:space="0" w:color="auto"/>
              <w:bottom w:val="single" w:sz="4" w:space="0" w:color="auto"/>
              <w:right w:val="single" w:sz="4" w:space="0" w:color="auto"/>
            </w:tcBorders>
            <w:vAlign w:val="center"/>
          </w:tcPr>
          <w:p w14:paraId="327A352B" w14:textId="77777777" w:rsidR="003A4220" w:rsidRPr="005C0E48" w:rsidRDefault="003A4220" w:rsidP="00F8790A">
            <w:pPr>
              <w:spacing w:before="0"/>
              <w:ind w:left="0" w:firstLine="0"/>
              <w:contextualSpacing/>
              <w:jc w:val="center"/>
              <w:rPr>
                <w:bCs/>
              </w:rPr>
            </w:pPr>
            <w:r w:rsidRPr="005C0E48">
              <w:rPr>
                <w:bCs/>
              </w:rPr>
              <w:t>Mėnesiai</w:t>
            </w:r>
          </w:p>
        </w:tc>
      </w:tr>
      <w:tr w:rsidR="003A4220" w:rsidRPr="005C0E48" w14:paraId="4A967C99" w14:textId="77777777" w:rsidTr="00955C08">
        <w:trPr>
          <w:trHeight w:val="140"/>
        </w:trPr>
        <w:tc>
          <w:tcPr>
            <w:tcW w:w="894" w:type="dxa"/>
            <w:vMerge/>
            <w:tcBorders>
              <w:top w:val="single" w:sz="4" w:space="0" w:color="auto"/>
              <w:left w:val="single" w:sz="4" w:space="0" w:color="auto"/>
              <w:bottom w:val="single" w:sz="4" w:space="0" w:color="auto"/>
              <w:right w:val="single" w:sz="4" w:space="0" w:color="auto"/>
            </w:tcBorders>
            <w:vAlign w:val="center"/>
          </w:tcPr>
          <w:p w14:paraId="31A29BB5" w14:textId="77777777" w:rsidR="003A4220" w:rsidRPr="005C0E48" w:rsidRDefault="003A4220" w:rsidP="00F8790A">
            <w:pPr>
              <w:spacing w:before="0"/>
              <w:ind w:left="0" w:firstLine="0"/>
              <w:contextualSpacing/>
              <w:jc w:val="center"/>
              <w:rPr>
                <w:bCs/>
              </w:rPr>
            </w:pPr>
          </w:p>
        </w:tc>
        <w:tc>
          <w:tcPr>
            <w:tcW w:w="1584" w:type="dxa"/>
            <w:vMerge/>
            <w:tcBorders>
              <w:left w:val="single" w:sz="4" w:space="0" w:color="auto"/>
              <w:bottom w:val="single" w:sz="4" w:space="0" w:color="auto"/>
              <w:right w:val="single" w:sz="4" w:space="0" w:color="auto"/>
            </w:tcBorders>
            <w:vAlign w:val="center"/>
          </w:tcPr>
          <w:p w14:paraId="463C43DF" w14:textId="77777777" w:rsidR="003A4220" w:rsidRPr="005C0E48" w:rsidRDefault="003A4220" w:rsidP="00F8790A">
            <w:pPr>
              <w:spacing w:before="0"/>
              <w:ind w:left="0" w:firstLine="0"/>
              <w:contextualSpacing/>
              <w:jc w:val="center"/>
              <w:rPr>
                <w:bCs/>
              </w:rPr>
            </w:pPr>
          </w:p>
        </w:tc>
        <w:tc>
          <w:tcPr>
            <w:tcW w:w="1363" w:type="dxa"/>
            <w:vMerge/>
            <w:tcBorders>
              <w:left w:val="single" w:sz="4" w:space="0" w:color="auto"/>
              <w:bottom w:val="single" w:sz="4" w:space="0" w:color="auto"/>
              <w:right w:val="single" w:sz="4" w:space="0" w:color="auto"/>
            </w:tcBorders>
            <w:vAlign w:val="center"/>
          </w:tcPr>
          <w:p w14:paraId="1104A90B" w14:textId="77777777" w:rsidR="003A4220" w:rsidRPr="005C0E48" w:rsidRDefault="003A4220" w:rsidP="00F8790A">
            <w:pPr>
              <w:spacing w:before="0"/>
              <w:ind w:left="0" w:firstLine="0"/>
              <w:contextualSpacing/>
              <w:jc w:val="center"/>
              <w:rPr>
                <w:bCs/>
              </w:rPr>
            </w:pPr>
          </w:p>
        </w:tc>
        <w:tc>
          <w:tcPr>
            <w:tcW w:w="1363" w:type="dxa"/>
            <w:vMerge/>
            <w:tcBorders>
              <w:top w:val="single" w:sz="4" w:space="0" w:color="auto"/>
              <w:left w:val="single" w:sz="4" w:space="0" w:color="auto"/>
              <w:bottom w:val="single" w:sz="4" w:space="0" w:color="auto"/>
              <w:right w:val="single" w:sz="4" w:space="0" w:color="auto"/>
            </w:tcBorders>
            <w:vAlign w:val="center"/>
          </w:tcPr>
          <w:p w14:paraId="7AD5B51A" w14:textId="77777777" w:rsidR="003A4220" w:rsidRPr="005C0E48" w:rsidRDefault="003A4220" w:rsidP="00F8790A">
            <w:pPr>
              <w:spacing w:before="0"/>
              <w:ind w:left="0" w:firstLine="0"/>
              <w:contextualSpacing/>
              <w:jc w:val="center"/>
              <w:rPr>
                <w:bCs/>
              </w:rPr>
            </w:pPr>
          </w:p>
        </w:tc>
        <w:tc>
          <w:tcPr>
            <w:tcW w:w="803" w:type="dxa"/>
            <w:tcBorders>
              <w:top w:val="single" w:sz="4" w:space="0" w:color="auto"/>
              <w:left w:val="single" w:sz="4" w:space="0" w:color="auto"/>
              <w:bottom w:val="single" w:sz="4" w:space="0" w:color="auto"/>
              <w:right w:val="single" w:sz="4" w:space="0" w:color="auto"/>
            </w:tcBorders>
            <w:vAlign w:val="center"/>
          </w:tcPr>
          <w:p w14:paraId="7391A9CB" w14:textId="77777777" w:rsidR="003A4220" w:rsidRPr="005C0E48" w:rsidRDefault="003A4220" w:rsidP="00F8790A">
            <w:pPr>
              <w:spacing w:before="0"/>
              <w:ind w:left="0" w:firstLine="0"/>
              <w:contextualSpacing/>
              <w:jc w:val="center"/>
              <w:rPr>
                <w:b/>
                <w:bCs/>
              </w:rPr>
            </w:pPr>
            <w:r w:rsidRPr="005C0E48">
              <w:rPr>
                <w:b/>
                <w:bCs/>
              </w:rPr>
              <w:t>1</w:t>
            </w:r>
          </w:p>
        </w:tc>
        <w:tc>
          <w:tcPr>
            <w:tcW w:w="803" w:type="dxa"/>
            <w:tcBorders>
              <w:top w:val="single" w:sz="4" w:space="0" w:color="auto"/>
              <w:left w:val="single" w:sz="4" w:space="0" w:color="auto"/>
              <w:bottom w:val="single" w:sz="4" w:space="0" w:color="auto"/>
              <w:right w:val="single" w:sz="4" w:space="0" w:color="auto"/>
            </w:tcBorders>
            <w:vAlign w:val="center"/>
          </w:tcPr>
          <w:p w14:paraId="362BBA9F" w14:textId="77777777" w:rsidR="003A4220" w:rsidRPr="005C0E48" w:rsidRDefault="003A4220" w:rsidP="00F8790A">
            <w:pPr>
              <w:spacing w:before="0"/>
              <w:ind w:left="0" w:firstLine="0"/>
              <w:contextualSpacing/>
              <w:jc w:val="center"/>
              <w:rPr>
                <w:b/>
                <w:bCs/>
              </w:rPr>
            </w:pPr>
            <w:r w:rsidRPr="005C0E48">
              <w:rPr>
                <w:b/>
                <w:bCs/>
              </w:rPr>
              <w:t>2</w:t>
            </w:r>
          </w:p>
        </w:tc>
        <w:tc>
          <w:tcPr>
            <w:tcW w:w="803" w:type="dxa"/>
            <w:tcBorders>
              <w:top w:val="single" w:sz="4" w:space="0" w:color="auto"/>
              <w:left w:val="single" w:sz="4" w:space="0" w:color="auto"/>
              <w:bottom w:val="single" w:sz="4" w:space="0" w:color="auto"/>
              <w:right w:val="single" w:sz="4" w:space="0" w:color="auto"/>
            </w:tcBorders>
            <w:vAlign w:val="center"/>
          </w:tcPr>
          <w:p w14:paraId="46A33290" w14:textId="77777777" w:rsidR="003A4220" w:rsidRPr="005C0E48" w:rsidRDefault="003A4220" w:rsidP="00F8790A">
            <w:pPr>
              <w:spacing w:before="0"/>
              <w:ind w:left="0" w:firstLine="0"/>
              <w:contextualSpacing/>
              <w:jc w:val="center"/>
              <w:rPr>
                <w:b/>
                <w:bCs/>
              </w:rPr>
            </w:pPr>
            <w:r w:rsidRPr="005C0E48">
              <w:rPr>
                <w:b/>
                <w:bCs/>
              </w:rPr>
              <w:t>3</w:t>
            </w:r>
          </w:p>
        </w:tc>
        <w:tc>
          <w:tcPr>
            <w:tcW w:w="803" w:type="dxa"/>
            <w:tcBorders>
              <w:top w:val="single" w:sz="4" w:space="0" w:color="auto"/>
              <w:left w:val="single" w:sz="4" w:space="0" w:color="auto"/>
              <w:bottom w:val="single" w:sz="4" w:space="0" w:color="auto"/>
              <w:right w:val="single" w:sz="4" w:space="0" w:color="auto"/>
            </w:tcBorders>
            <w:vAlign w:val="center"/>
          </w:tcPr>
          <w:p w14:paraId="7DD79F1E" w14:textId="77777777" w:rsidR="003A4220" w:rsidRPr="005C0E48" w:rsidRDefault="003A4220" w:rsidP="00F8790A">
            <w:pPr>
              <w:spacing w:before="0"/>
              <w:ind w:left="0" w:firstLine="0"/>
              <w:contextualSpacing/>
              <w:jc w:val="center"/>
              <w:rPr>
                <w:b/>
                <w:bCs/>
              </w:rPr>
            </w:pPr>
            <w:r w:rsidRPr="005C0E48">
              <w:rPr>
                <w:b/>
                <w:bCs/>
              </w:rPr>
              <w:t>4</w:t>
            </w:r>
          </w:p>
        </w:tc>
        <w:tc>
          <w:tcPr>
            <w:tcW w:w="803" w:type="dxa"/>
            <w:tcBorders>
              <w:top w:val="single" w:sz="4" w:space="0" w:color="auto"/>
              <w:left w:val="single" w:sz="4" w:space="0" w:color="auto"/>
              <w:bottom w:val="single" w:sz="4" w:space="0" w:color="auto"/>
              <w:right w:val="single" w:sz="4" w:space="0" w:color="auto"/>
            </w:tcBorders>
            <w:vAlign w:val="center"/>
          </w:tcPr>
          <w:p w14:paraId="540035D0" w14:textId="77777777" w:rsidR="003A4220" w:rsidRPr="005C0E48" w:rsidRDefault="003A4220" w:rsidP="00F8790A">
            <w:pPr>
              <w:spacing w:before="0"/>
              <w:ind w:left="0" w:firstLine="0"/>
              <w:contextualSpacing/>
              <w:jc w:val="center"/>
              <w:rPr>
                <w:b/>
                <w:bCs/>
              </w:rPr>
            </w:pPr>
            <w:r w:rsidRPr="005C0E48">
              <w:rPr>
                <w:b/>
                <w:bCs/>
              </w:rPr>
              <w:t>5</w:t>
            </w:r>
          </w:p>
        </w:tc>
        <w:tc>
          <w:tcPr>
            <w:tcW w:w="803" w:type="dxa"/>
            <w:tcBorders>
              <w:top w:val="single" w:sz="4" w:space="0" w:color="auto"/>
              <w:left w:val="single" w:sz="4" w:space="0" w:color="auto"/>
              <w:bottom w:val="single" w:sz="4" w:space="0" w:color="auto"/>
              <w:right w:val="single" w:sz="4" w:space="0" w:color="auto"/>
            </w:tcBorders>
            <w:vAlign w:val="center"/>
          </w:tcPr>
          <w:p w14:paraId="271D4667" w14:textId="77777777" w:rsidR="003A4220" w:rsidRPr="005C0E48" w:rsidRDefault="003A4220" w:rsidP="00F8790A">
            <w:pPr>
              <w:spacing w:before="0"/>
              <w:ind w:left="0" w:firstLine="0"/>
              <w:contextualSpacing/>
              <w:jc w:val="center"/>
              <w:rPr>
                <w:b/>
                <w:bCs/>
              </w:rPr>
            </w:pPr>
            <w:r w:rsidRPr="005C0E48">
              <w:rPr>
                <w:b/>
                <w:bCs/>
              </w:rPr>
              <w:t>6</w:t>
            </w:r>
          </w:p>
        </w:tc>
        <w:tc>
          <w:tcPr>
            <w:tcW w:w="803" w:type="dxa"/>
            <w:tcBorders>
              <w:top w:val="single" w:sz="4" w:space="0" w:color="auto"/>
              <w:left w:val="single" w:sz="4" w:space="0" w:color="auto"/>
              <w:bottom w:val="single" w:sz="4" w:space="0" w:color="auto"/>
              <w:right w:val="single" w:sz="4" w:space="0" w:color="auto"/>
            </w:tcBorders>
            <w:vAlign w:val="center"/>
          </w:tcPr>
          <w:p w14:paraId="2922AF17" w14:textId="77777777" w:rsidR="003A4220" w:rsidRPr="005C0E48" w:rsidRDefault="003A4220" w:rsidP="00F8790A">
            <w:pPr>
              <w:spacing w:before="0"/>
              <w:ind w:left="0" w:firstLine="0"/>
              <w:contextualSpacing/>
              <w:jc w:val="center"/>
              <w:rPr>
                <w:b/>
                <w:bCs/>
              </w:rPr>
            </w:pPr>
            <w:r w:rsidRPr="005C0E48">
              <w:rPr>
                <w:b/>
                <w:bCs/>
              </w:rPr>
              <w:t>7</w:t>
            </w:r>
          </w:p>
        </w:tc>
        <w:tc>
          <w:tcPr>
            <w:tcW w:w="803" w:type="dxa"/>
            <w:tcBorders>
              <w:top w:val="single" w:sz="4" w:space="0" w:color="auto"/>
              <w:left w:val="single" w:sz="4" w:space="0" w:color="auto"/>
              <w:bottom w:val="single" w:sz="4" w:space="0" w:color="auto"/>
              <w:right w:val="single" w:sz="4" w:space="0" w:color="auto"/>
            </w:tcBorders>
            <w:vAlign w:val="center"/>
          </w:tcPr>
          <w:p w14:paraId="32A3DEBF" w14:textId="77777777" w:rsidR="003A4220" w:rsidRPr="005C0E48" w:rsidRDefault="003A4220" w:rsidP="00F8790A">
            <w:pPr>
              <w:spacing w:before="0"/>
              <w:ind w:left="0" w:firstLine="0"/>
              <w:contextualSpacing/>
              <w:jc w:val="center"/>
              <w:rPr>
                <w:b/>
                <w:bCs/>
              </w:rPr>
            </w:pPr>
            <w:r w:rsidRPr="005C0E48">
              <w:rPr>
                <w:b/>
                <w:bCs/>
              </w:rPr>
              <w:t>8</w:t>
            </w:r>
          </w:p>
        </w:tc>
        <w:tc>
          <w:tcPr>
            <w:tcW w:w="803" w:type="dxa"/>
            <w:tcBorders>
              <w:top w:val="single" w:sz="4" w:space="0" w:color="auto"/>
              <w:left w:val="single" w:sz="4" w:space="0" w:color="auto"/>
              <w:bottom w:val="single" w:sz="4" w:space="0" w:color="auto"/>
              <w:right w:val="single" w:sz="4" w:space="0" w:color="auto"/>
            </w:tcBorders>
            <w:vAlign w:val="center"/>
          </w:tcPr>
          <w:p w14:paraId="53A5139C" w14:textId="77777777" w:rsidR="003A4220" w:rsidRPr="005C0E48" w:rsidRDefault="003A4220" w:rsidP="00F8790A">
            <w:pPr>
              <w:spacing w:before="0"/>
              <w:ind w:left="0" w:firstLine="0"/>
              <w:contextualSpacing/>
              <w:jc w:val="center"/>
              <w:rPr>
                <w:b/>
                <w:bCs/>
              </w:rPr>
            </w:pPr>
            <w:r w:rsidRPr="005C0E48">
              <w:rPr>
                <w:b/>
                <w:bCs/>
              </w:rPr>
              <w:t>9</w:t>
            </w:r>
          </w:p>
        </w:tc>
        <w:tc>
          <w:tcPr>
            <w:tcW w:w="803" w:type="dxa"/>
            <w:tcBorders>
              <w:top w:val="single" w:sz="4" w:space="0" w:color="auto"/>
              <w:left w:val="single" w:sz="4" w:space="0" w:color="auto"/>
              <w:bottom w:val="single" w:sz="4" w:space="0" w:color="auto"/>
              <w:right w:val="single" w:sz="4" w:space="0" w:color="auto"/>
            </w:tcBorders>
            <w:vAlign w:val="center"/>
          </w:tcPr>
          <w:p w14:paraId="7EEE39C9" w14:textId="77777777" w:rsidR="003A4220" w:rsidRPr="005C0E48" w:rsidRDefault="003A4220" w:rsidP="00F8790A">
            <w:pPr>
              <w:spacing w:before="0"/>
              <w:ind w:left="0" w:firstLine="0"/>
              <w:contextualSpacing/>
              <w:jc w:val="center"/>
              <w:rPr>
                <w:b/>
                <w:bCs/>
              </w:rPr>
            </w:pPr>
            <w:r w:rsidRPr="005C0E48">
              <w:rPr>
                <w:b/>
                <w:bCs/>
              </w:rPr>
              <w:t>10</w:t>
            </w:r>
          </w:p>
        </w:tc>
        <w:tc>
          <w:tcPr>
            <w:tcW w:w="803" w:type="dxa"/>
            <w:tcBorders>
              <w:top w:val="single" w:sz="4" w:space="0" w:color="auto"/>
              <w:left w:val="single" w:sz="4" w:space="0" w:color="auto"/>
              <w:bottom w:val="single" w:sz="4" w:space="0" w:color="auto"/>
              <w:right w:val="single" w:sz="4" w:space="0" w:color="auto"/>
            </w:tcBorders>
            <w:vAlign w:val="center"/>
          </w:tcPr>
          <w:p w14:paraId="142BC65D" w14:textId="77777777" w:rsidR="003A4220" w:rsidRPr="005C0E48" w:rsidRDefault="003A4220" w:rsidP="00F8790A">
            <w:pPr>
              <w:spacing w:before="0"/>
              <w:ind w:left="0" w:firstLine="0"/>
              <w:contextualSpacing/>
              <w:jc w:val="center"/>
              <w:rPr>
                <w:b/>
                <w:bCs/>
              </w:rPr>
            </w:pPr>
            <w:r w:rsidRPr="005C0E48">
              <w:rPr>
                <w:b/>
                <w:bCs/>
              </w:rPr>
              <w:t>11</w:t>
            </w:r>
          </w:p>
        </w:tc>
        <w:tc>
          <w:tcPr>
            <w:tcW w:w="809" w:type="dxa"/>
            <w:tcBorders>
              <w:top w:val="single" w:sz="4" w:space="0" w:color="auto"/>
              <w:left w:val="single" w:sz="4" w:space="0" w:color="auto"/>
              <w:bottom w:val="single" w:sz="4" w:space="0" w:color="auto"/>
              <w:right w:val="single" w:sz="4" w:space="0" w:color="auto"/>
            </w:tcBorders>
            <w:vAlign w:val="center"/>
          </w:tcPr>
          <w:p w14:paraId="6E659874" w14:textId="77777777" w:rsidR="003A4220" w:rsidRPr="005C0E48" w:rsidRDefault="003A4220" w:rsidP="00F8790A">
            <w:pPr>
              <w:spacing w:before="0"/>
              <w:ind w:left="0" w:firstLine="0"/>
              <w:contextualSpacing/>
              <w:jc w:val="center"/>
              <w:rPr>
                <w:b/>
                <w:bCs/>
              </w:rPr>
            </w:pPr>
            <w:r w:rsidRPr="005C0E48">
              <w:rPr>
                <w:b/>
                <w:bCs/>
              </w:rPr>
              <w:t>12</w:t>
            </w:r>
          </w:p>
        </w:tc>
      </w:tr>
      <w:tr w:rsidR="003A4220" w:rsidRPr="005C0E48" w14:paraId="485368C6"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0A36C723" w14:textId="77777777" w:rsidR="003A4220" w:rsidRPr="005C0E48"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72823D1D"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096F729B"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138C5B89"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AA0453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18C8D39"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812A4AA"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E43E940"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E57E768"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D557298"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21A2E0E"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16573E0"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C1B3955"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B73645E"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4DE58F8" w14:textId="77777777" w:rsidR="003A4220" w:rsidRPr="005C0E48"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2107EE73" w14:textId="77777777" w:rsidR="003A4220" w:rsidRPr="005C0E48" w:rsidRDefault="003A4220" w:rsidP="00F8790A">
            <w:pPr>
              <w:spacing w:before="0"/>
              <w:ind w:left="0" w:firstLine="0"/>
              <w:contextualSpacing/>
              <w:jc w:val="center"/>
            </w:pPr>
          </w:p>
        </w:tc>
      </w:tr>
      <w:tr w:rsidR="003A4220" w:rsidRPr="005C0E48" w14:paraId="794602C9"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42E75A35" w14:textId="77777777" w:rsidR="003A4220" w:rsidRPr="005C0E48"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407C7AC5"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027EB767"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524EAA1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2EE0B6C9"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DD119DA"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9D9C26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12047763"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064D5C0"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768F6D9"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20D2C358"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09CB8A5"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27647C31"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4FD2D01"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FB46AF7" w14:textId="77777777" w:rsidR="003A4220" w:rsidRPr="005C0E48"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177832EA" w14:textId="77777777" w:rsidR="003A4220" w:rsidRPr="005C0E48" w:rsidRDefault="003A4220" w:rsidP="00F8790A">
            <w:pPr>
              <w:spacing w:before="0"/>
              <w:ind w:left="0" w:firstLine="0"/>
              <w:contextualSpacing/>
              <w:jc w:val="center"/>
            </w:pPr>
          </w:p>
        </w:tc>
      </w:tr>
      <w:tr w:rsidR="003A4220" w:rsidRPr="005C0E48" w14:paraId="3EF0C55E"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0DE5D9AD" w14:textId="77777777" w:rsidR="003A4220" w:rsidRPr="005C0E48"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45DC70AE"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34DB8AD8"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656A4CD2"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A11F1A7"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D705395"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94352A5"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6C663C6"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3EE88F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109EE28"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50260B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745A480"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5C48FAD"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0C8BD21"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00CA0A9" w14:textId="77777777" w:rsidR="003A4220" w:rsidRPr="005C0E48"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5F7C4F08" w14:textId="77777777" w:rsidR="003A4220" w:rsidRPr="005C0E48" w:rsidRDefault="003A4220" w:rsidP="00F8790A">
            <w:pPr>
              <w:spacing w:before="0"/>
              <w:ind w:left="0" w:firstLine="0"/>
              <w:contextualSpacing/>
              <w:jc w:val="center"/>
            </w:pPr>
          </w:p>
        </w:tc>
      </w:tr>
      <w:tr w:rsidR="003A4220" w:rsidRPr="005C0E48" w14:paraId="65BCEE52"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35D06A5C" w14:textId="77777777" w:rsidR="003A4220" w:rsidRPr="005C0E48"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178D22A4"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1C76B18A"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1085CB4F"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7D556CF"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E703D7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2F3824F"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12DAD663"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05F4497"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11D750A4"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C3D59C1"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28A9011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69C20ED"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EA8262C"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3CD4C69" w14:textId="77777777" w:rsidR="003A4220" w:rsidRPr="005C0E48"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25F93D99" w14:textId="77777777" w:rsidR="003A4220" w:rsidRPr="005C0E48" w:rsidRDefault="003A4220" w:rsidP="00F8790A">
            <w:pPr>
              <w:spacing w:before="0"/>
              <w:ind w:left="0" w:firstLine="0"/>
              <w:contextualSpacing/>
              <w:jc w:val="center"/>
            </w:pPr>
          </w:p>
        </w:tc>
      </w:tr>
      <w:tr w:rsidR="003A4220" w:rsidRPr="005C0E48" w14:paraId="07E63409"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1C0FB488" w14:textId="77777777" w:rsidR="003A4220" w:rsidRPr="005C0E48"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218D78BC"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4B5D8808"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5E387C89"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80E879C"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20753E78"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CEA506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41BF602"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FB97C19"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19DAAEF7"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576F213"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F31B384"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0C0CF74"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FE382C2"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61C42B7" w14:textId="77777777" w:rsidR="003A4220" w:rsidRPr="005C0E48"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75383215" w14:textId="77777777" w:rsidR="003A4220" w:rsidRPr="005C0E48" w:rsidRDefault="003A4220" w:rsidP="00F8790A">
            <w:pPr>
              <w:spacing w:before="0"/>
              <w:ind w:left="0" w:firstLine="0"/>
              <w:contextualSpacing/>
              <w:jc w:val="center"/>
            </w:pPr>
          </w:p>
        </w:tc>
      </w:tr>
      <w:tr w:rsidR="003A4220" w:rsidRPr="005C0E48" w14:paraId="75EF95F9"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25670008" w14:textId="77777777" w:rsidR="003A4220" w:rsidRPr="005C0E48"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7B7906AC"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6D01F788"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7F8210C4"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BCA32DA"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70DB494"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3D5745F"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EDE3BD9"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EAADDC7"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C0B1580"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044B328"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699CF56"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5B3ECD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2928CDD"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B32C511" w14:textId="77777777" w:rsidR="003A4220" w:rsidRPr="005C0E48"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35BEDB4B" w14:textId="77777777" w:rsidR="003A4220" w:rsidRPr="005C0E48" w:rsidRDefault="003A4220" w:rsidP="00F8790A">
            <w:pPr>
              <w:spacing w:before="0"/>
              <w:ind w:left="0" w:firstLine="0"/>
              <w:contextualSpacing/>
              <w:jc w:val="center"/>
            </w:pPr>
          </w:p>
        </w:tc>
      </w:tr>
    </w:tbl>
    <w:p w14:paraId="03596779" w14:textId="77777777" w:rsidR="003A4220" w:rsidRPr="005C0E48" w:rsidRDefault="003A4220" w:rsidP="001B3F23">
      <w:pPr>
        <w:pStyle w:val="BodyText"/>
        <w:tabs>
          <w:tab w:val="left" w:pos="4536"/>
        </w:tabs>
        <w:spacing w:after="0"/>
        <w:contextualSpacing/>
      </w:pPr>
    </w:p>
    <w:p w14:paraId="17E343BB" w14:textId="781A9803" w:rsidR="003A4220" w:rsidRPr="005C0E48" w:rsidRDefault="003A4220" w:rsidP="001B3F23">
      <w:pPr>
        <w:pStyle w:val="BodyText"/>
        <w:tabs>
          <w:tab w:val="left" w:pos="4536"/>
        </w:tabs>
        <w:spacing w:after="0"/>
        <w:contextualSpacing/>
      </w:pPr>
      <w:r w:rsidRPr="005C0E48">
        <w:t xml:space="preserve">Infrastruktūros priežiūros centro_________ regiono vadovas </w:t>
      </w:r>
      <w:r w:rsidRPr="005C0E48">
        <w:tab/>
        <w:t>_______       _________</w:t>
      </w:r>
      <w:r w:rsidR="00F8790A" w:rsidRPr="005C0E48">
        <w:t>_____</w:t>
      </w:r>
      <w:r w:rsidRPr="005C0E48">
        <w:t>______</w:t>
      </w:r>
    </w:p>
    <w:p w14:paraId="1C67CA33" w14:textId="77777777" w:rsidR="00F8790A" w:rsidRPr="005C0E48" w:rsidRDefault="00F8790A" w:rsidP="00F8790A">
      <w:pPr>
        <w:pStyle w:val="BodyText"/>
        <w:tabs>
          <w:tab w:val="left" w:pos="7655"/>
        </w:tabs>
        <w:spacing w:after="0"/>
        <w:ind w:firstLine="6379"/>
        <w:contextualSpacing/>
      </w:pPr>
      <w:r w:rsidRPr="005C0E48">
        <w:t>(Parašas)</w:t>
      </w:r>
      <w:r w:rsidRPr="005C0E48">
        <w:tab/>
        <w:t>(Vardas ir pavardė)</w:t>
      </w:r>
    </w:p>
    <w:p w14:paraId="0FBF4A38" w14:textId="0E3FCCFC" w:rsidR="003A4220" w:rsidRPr="005C0E48" w:rsidRDefault="003A4220" w:rsidP="001B3F23">
      <w:pPr>
        <w:pStyle w:val="BodyText"/>
        <w:tabs>
          <w:tab w:val="left" w:pos="4536"/>
        </w:tabs>
        <w:spacing w:after="0"/>
        <w:contextualSpacing/>
      </w:pPr>
      <w:r w:rsidRPr="005C0E48">
        <w:t>Infrastruktūros priežiūros centro_________ regiono linijų inžinierius        ________       ______________</w:t>
      </w:r>
    </w:p>
    <w:p w14:paraId="54C4C1F2" w14:textId="77777777" w:rsidR="00F8790A" w:rsidRPr="005C0E48" w:rsidRDefault="00F8790A" w:rsidP="00F8790A">
      <w:pPr>
        <w:pStyle w:val="BodyText"/>
        <w:tabs>
          <w:tab w:val="left" w:pos="8080"/>
        </w:tabs>
        <w:spacing w:after="0"/>
        <w:ind w:firstLine="6804"/>
        <w:contextualSpacing/>
      </w:pPr>
      <w:r w:rsidRPr="005C0E48">
        <w:t>(Parašas)</w:t>
      </w:r>
      <w:r w:rsidRPr="005C0E48">
        <w:tab/>
        <w:t>(Vardas ir pavardė)</w:t>
      </w:r>
    </w:p>
    <w:p w14:paraId="60CD968E" w14:textId="77777777" w:rsidR="003A4220" w:rsidRPr="005C0E48" w:rsidRDefault="003A4220" w:rsidP="001B3F23">
      <w:pPr>
        <w:contextualSpacing/>
      </w:pPr>
    </w:p>
    <w:p w14:paraId="7E93C14C" w14:textId="77777777" w:rsidR="00D462A4" w:rsidRPr="005C0E48" w:rsidRDefault="00D462A4" w:rsidP="001B3F23">
      <w:pPr>
        <w:contextualSpacing/>
        <w:sectPr w:rsidR="00D462A4" w:rsidRPr="005C0E48" w:rsidSect="00D462A4">
          <w:footerReference w:type="default" r:id="rId60"/>
          <w:pgSz w:w="16840" w:h="11907" w:orient="landscape" w:code="9"/>
          <w:pgMar w:top="1701" w:right="1247" w:bottom="567" w:left="851" w:header="567" w:footer="567" w:gutter="0"/>
          <w:cols w:space="1296"/>
          <w:docGrid w:linePitch="360"/>
        </w:sectPr>
      </w:pPr>
    </w:p>
    <w:p w14:paraId="3A9A89E2" w14:textId="61B7556E" w:rsidR="003A4220" w:rsidRPr="005C0E48" w:rsidRDefault="5D56A38B" w:rsidP="00276A18">
      <w:pPr>
        <w:pStyle w:val="ListParagraph"/>
        <w:numPr>
          <w:ilvl w:val="0"/>
          <w:numId w:val="105"/>
        </w:numPr>
        <w:contextualSpacing/>
        <w:jc w:val="right"/>
      </w:pPr>
      <w:bookmarkStart w:id="1150" w:name="_Ref406506467"/>
      <w:r>
        <w:t>priedas</w:t>
      </w:r>
      <w:bookmarkEnd w:id="1150"/>
    </w:p>
    <w:p w14:paraId="39E27157" w14:textId="72517C87" w:rsidR="003A4220" w:rsidRPr="005C0E48" w:rsidRDefault="003A4220" w:rsidP="001B3F23">
      <w:pPr>
        <w:pStyle w:val="Heading2"/>
        <w:spacing w:before="120" w:after="0"/>
        <w:contextualSpacing/>
      </w:pPr>
      <w:bookmarkStart w:id="1151" w:name="_Toc498354063"/>
      <w:bookmarkStart w:id="1152" w:name="_Toc152085194"/>
      <w:r w:rsidRPr="005C0E48">
        <w:t xml:space="preserve">OL </w:t>
      </w:r>
      <w:r w:rsidR="00FF34A1" w:rsidRPr="005C0E48">
        <w:t>eksploatavimo</w:t>
      </w:r>
      <w:r w:rsidRPr="005C0E48">
        <w:t xml:space="preserve"> metu atliekami darbai ir jų atlikimo periodiškumas</w:t>
      </w:r>
      <w:bookmarkEnd w:id="1151"/>
      <w:bookmarkEnd w:id="1152"/>
    </w:p>
    <w:p w14:paraId="3F22D7CB" w14:textId="77777777" w:rsidR="003A4220" w:rsidRPr="005C0E48" w:rsidRDefault="003A4220" w:rsidP="00276A18">
      <w:pPr>
        <w:pStyle w:val="ListParagraph"/>
        <w:numPr>
          <w:ilvl w:val="0"/>
          <w:numId w:val="44"/>
        </w:numPr>
        <w:ind w:left="142" w:firstLine="284"/>
        <w:contextualSpacing/>
        <w:jc w:val="right"/>
        <w:rPr>
          <w:snapToGrid w:val="0"/>
        </w:rPr>
      </w:pPr>
      <w:r w:rsidRPr="005C0E48">
        <w:rPr>
          <w:snapToGrid w:val="0"/>
        </w:rPr>
        <w:t>lentelė</w:t>
      </w:r>
    </w:p>
    <w:tbl>
      <w:tblPr>
        <w:tblpPr w:leftFromText="180" w:rightFromText="180" w:vertAnchor="text" w:horzAnchor="margin" w:tblpY="417"/>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846"/>
        <w:gridCol w:w="2693"/>
        <w:gridCol w:w="2693"/>
        <w:gridCol w:w="3402"/>
      </w:tblGrid>
      <w:tr w:rsidR="003A4220" w:rsidRPr="005C0E48" w14:paraId="4D584A53" w14:textId="77777777" w:rsidTr="0063654E">
        <w:trPr>
          <w:trHeight w:val="259"/>
        </w:trPr>
        <w:tc>
          <w:tcPr>
            <w:tcW w:w="846" w:type="dxa"/>
            <w:vAlign w:val="center"/>
          </w:tcPr>
          <w:p w14:paraId="36BD61A3" w14:textId="77777777" w:rsidR="003A4220" w:rsidRPr="005C0E48" w:rsidRDefault="003A4220" w:rsidP="00F8790A">
            <w:pPr>
              <w:widowControl w:val="0"/>
              <w:tabs>
                <w:tab w:val="left" w:pos="284"/>
              </w:tabs>
              <w:ind w:left="0" w:firstLine="0"/>
              <w:contextualSpacing/>
            </w:pPr>
            <w:r w:rsidRPr="005C0E48">
              <w:t>Punktai</w:t>
            </w:r>
          </w:p>
        </w:tc>
        <w:tc>
          <w:tcPr>
            <w:tcW w:w="2693" w:type="dxa"/>
            <w:vAlign w:val="center"/>
          </w:tcPr>
          <w:p w14:paraId="1A576A5B" w14:textId="77777777" w:rsidR="003A4220" w:rsidRPr="005C0E48" w:rsidRDefault="003A4220" w:rsidP="00F8790A">
            <w:pPr>
              <w:widowControl w:val="0"/>
              <w:tabs>
                <w:tab w:val="left" w:pos="284"/>
              </w:tabs>
              <w:ind w:left="0" w:firstLine="0"/>
              <w:contextualSpacing/>
              <w:jc w:val="center"/>
            </w:pPr>
            <w:r w:rsidRPr="005C0E48">
              <w:t>Darbų pavadinimas</w:t>
            </w:r>
          </w:p>
        </w:tc>
        <w:tc>
          <w:tcPr>
            <w:tcW w:w="2693" w:type="dxa"/>
            <w:vAlign w:val="center"/>
          </w:tcPr>
          <w:p w14:paraId="2697EB1E" w14:textId="77777777" w:rsidR="003A4220" w:rsidRPr="005C0E48" w:rsidRDefault="003A4220" w:rsidP="00F8790A">
            <w:pPr>
              <w:widowControl w:val="0"/>
              <w:tabs>
                <w:tab w:val="left" w:pos="284"/>
              </w:tabs>
              <w:ind w:left="0" w:firstLine="0"/>
              <w:contextualSpacing/>
              <w:jc w:val="center"/>
            </w:pPr>
            <w:r w:rsidRPr="005C0E48">
              <w:t>Terminai</w:t>
            </w:r>
          </w:p>
        </w:tc>
        <w:tc>
          <w:tcPr>
            <w:tcW w:w="3402" w:type="dxa"/>
            <w:vAlign w:val="center"/>
          </w:tcPr>
          <w:p w14:paraId="2D23B15F" w14:textId="77777777" w:rsidR="003A4220" w:rsidRPr="005C0E48" w:rsidRDefault="003A4220" w:rsidP="00F8790A">
            <w:pPr>
              <w:widowControl w:val="0"/>
              <w:tabs>
                <w:tab w:val="left" w:pos="284"/>
              </w:tabs>
              <w:ind w:left="0" w:firstLine="0"/>
              <w:contextualSpacing/>
              <w:jc w:val="center"/>
            </w:pPr>
            <w:r w:rsidRPr="005C0E48">
              <w:t>Pastabos</w:t>
            </w:r>
          </w:p>
        </w:tc>
      </w:tr>
      <w:tr w:rsidR="003A4220" w:rsidRPr="005C0E48" w14:paraId="4CE6BC93" w14:textId="77777777" w:rsidTr="0063654E">
        <w:trPr>
          <w:trHeight w:val="56"/>
          <w:tblHeader/>
        </w:trPr>
        <w:tc>
          <w:tcPr>
            <w:tcW w:w="846" w:type="dxa"/>
          </w:tcPr>
          <w:p w14:paraId="4F283090" w14:textId="77777777" w:rsidR="003A4220" w:rsidRPr="005C0E48" w:rsidRDefault="003A4220" w:rsidP="00F8790A">
            <w:pPr>
              <w:widowControl w:val="0"/>
              <w:tabs>
                <w:tab w:val="left" w:pos="284"/>
              </w:tabs>
              <w:ind w:left="0" w:firstLine="0"/>
              <w:contextualSpacing/>
              <w:jc w:val="center"/>
            </w:pPr>
            <w:r w:rsidRPr="005C0E48">
              <w:t>1</w:t>
            </w:r>
          </w:p>
        </w:tc>
        <w:tc>
          <w:tcPr>
            <w:tcW w:w="2693" w:type="dxa"/>
            <w:tcBorders>
              <w:bottom w:val="single" w:sz="4" w:space="0" w:color="auto"/>
            </w:tcBorders>
          </w:tcPr>
          <w:p w14:paraId="53DBD90E" w14:textId="77777777" w:rsidR="003A4220" w:rsidRPr="005C0E48" w:rsidRDefault="003A4220" w:rsidP="00F8790A">
            <w:pPr>
              <w:widowControl w:val="0"/>
              <w:tabs>
                <w:tab w:val="left" w:pos="284"/>
              </w:tabs>
              <w:ind w:left="0" w:firstLine="0"/>
              <w:contextualSpacing/>
              <w:jc w:val="center"/>
            </w:pPr>
            <w:r w:rsidRPr="005C0E48">
              <w:t>2</w:t>
            </w:r>
          </w:p>
        </w:tc>
        <w:tc>
          <w:tcPr>
            <w:tcW w:w="2693" w:type="dxa"/>
            <w:tcBorders>
              <w:bottom w:val="single" w:sz="4" w:space="0" w:color="auto"/>
            </w:tcBorders>
          </w:tcPr>
          <w:p w14:paraId="3422D8A3" w14:textId="77777777" w:rsidR="003A4220" w:rsidRPr="005C0E48" w:rsidRDefault="003A4220" w:rsidP="00F8790A">
            <w:pPr>
              <w:widowControl w:val="0"/>
              <w:tabs>
                <w:tab w:val="left" w:pos="284"/>
              </w:tabs>
              <w:ind w:left="0" w:firstLine="0"/>
              <w:contextualSpacing/>
              <w:jc w:val="center"/>
            </w:pPr>
            <w:r w:rsidRPr="005C0E48">
              <w:t>3</w:t>
            </w:r>
          </w:p>
        </w:tc>
        <w:tc>
          <w:tcPr>
            <w:tcW w:w="3402" w:type="dxa"/>
          </w:tcPr>
          <w:p w14:paraId="37DDA3EE" w14:textId="77777777" w:rsidR="003A4220" w:rsidRPr="005C0E48" w:rsidRDefault="003A4220" w:rsidP="00F8790A">
            <w:pPr>
              <w:widowControl w:val="0"/>
              <w:tabs>
                <w:tab w:val="left" w:pos="284"/>
              </w:tabs>
              <w:ind w:left="0" w:firstLine="0"/>
              <w:contextualSpacing/>
              <w:jc w:val="center"/>
            </w:pPr>
            <w:r w:rsidRPr="005C0E48">
              <w:t>4</w:t>
            </w:r>
          </w:p>
        </w:tc>
      </w:tr>
      <w:tr w:rsidR="003A4220" w:rsidRPr="005C0E48" w14:paraId="21657D79" w14:textId="77777777" w:rsidTr="00DE3511">
        <w:trPr>
          <w:cantSplit/>
          <w:trHeight w:val="196"/>
        </w:trPr>
        <w:tc>
          <w:tcPr>
            <w:tcW w:w="9634" w:type="dxa"/>
            <w:gridSpan w:val="4"/>
            <w:vAlign w:val="center"/>
          </w:tcPr>
          <w:p w14:paraId="4ADD2872" w14:textId="77777777" w:rsidR="003A4220" w:rsidRPr="005C0E48" w:rsidRDefault="003A4220" w:rsidP="00F8790A">
            <w:pPr>
              <w:widowControl w:val="0"/>
              <w:tabs>
                <w:tab w:val="left" w:pos="284"/>
              </w:tabs>
              <w:ind w:left="0" w:firstLine="0"/>
              <w:contextualSpacing/>
              <w:jc w:val="center"/>
              <w:rPr>
                <w:b/>
              </w:rPr>
            </w:pPr>
            <w:r w:rsidRPr="005C0E48">
              <w:rPr>
                <w:b/>
              </w:rPr>
              <w:t>1. OL apžiūros</w:t>
            </w:r>
          </w:p>
        </w:tc>
      </w:tr>
      <w:tr w:rsidR="003A4220" w:rsidRPr="005C0E48" w14:paraId="76DD80D5" w14:textId="77777777" w:rsidTr="00DE3511">
        <w:trPr>
          <w:trHeight w:val="166"/>
        </w:trPr>
        <w:tc>
          <w:tcPr>
            <w:tcW w:w="9634" w:type="dxa"/>
            <w:gridSpan w:val="4"/>
            <w:vAlign w:val="center"/>
          </w:tcPr>
          <w:p w14:paraId="4D8B5F8D" w14:textId="77777777" w:rsidR="003A4220" w:rsidRPr="005C0E48" w:rsidRDefault="003A4220" w:rsidP="00276A18">
            <w:pPr>
              <w:pStyle w:val="ListParagraph"/>
              <w:widowControl w:val="0"/>
              <w:numPr>
                <w:ilvl w:val="1"/>
                <w:numId w:val="10"/>
              </w:numPr>
              <w:tabs>
                <w:tab w:val="left" w:pos="284"/>
              </w:tabs>
              <w:ind w:left="0" w:firstLine="0"/>
              <w:contextualSpacing/>
              <w:jc w:val="center"/>
              <w:rPr>
                <w:b/>
              </w:rPr>
            </w:pPr>
            <w:r w:rsidRPr="005C0E48">
              <w:rPr>
                <w:b/>
              </w:rPr>
              <w:t>Periodinės apžiūros dienos metu</w:t>
            </w:r>
          </w:p>
        </w:tc>
      </w:tr>
      <w:tr w:rsidR="003A4220" w:rsidRPr="005C0E48" w14:paraId="49F7254D" w14:textId="77777777" w:rsidTr="0063654E">
        <w:trPr>
          <w:trHeight w:val="259"/>
        </w:trPr>
        <w:tc>
          <w:tcPr>
            <w:tcW w:w="846" w:type="dxa"/>
            <w:vAlign w:val="center"/>
          </w:tcPr>
          <w:p w14:paraId="2AA458B3" w14:textId="77777777" w:rsidR="003A4220" w:rsidRPr="005C0E48" w:rsidRDefault="003A4220" w:rsidP="00F8790A">
            <w:pPr>
              <w:widowControl w:val="0"/>
              <w:tabs>
                <w:tab w:val="left" w:pos="284"/>
              </w:tabs>
              <w:ind w:left="0" w:firstLine="0"/>
              <w:contextualSpacing/>
              <w:jc w:val="center"/>
            </w:pPr>
            <w:r w:rsidRPr="005C0E48">
              <w:t>1.1.1.</w:t>
            </w:r>
          </w:p>
        </w:tc>
        <w:tc>
          <w:tcPr>
            <w:tcW w:w="2693" w:type="dxa"/>
          </w:tcPr>
          <w:p w14:paraId="7DEBA576" w14:textId="77777777" w:rsidR="003A4220" w:rsidRPr="005C0E48" w:rsidRDefault="003A4220" w:rsidP="00F8790A">
            <w:pPr>
              <w:widowControl w:val="0"/>
              <w:tabs>
                <w:tab w:val="left" w:pos="284"/>
              </w:tabs>
              <w:ind w:left="0" w:firstLine="0"/>
              <w:contextualSpacing/>
            </w:pPr>
            <w:r w:rsidRPr="005C0E48">
              <w:t>Apžiūros nelipant į atramas</w:t>
            </w:r>
          </w:p>
        </w:tc>
        <w:tc>
          <w:tcPr>
            <w:tcW w:w="2693" w:type="dxa"/>
          </w:tcPr>
          <w:p w14:paraId="5437A949" w14:textId="77777777" w:rsidR="003A4220" w:rsidRPr="005C0E48" w:rsidRDefault="003A4220" w:rsidP="00F8790A">
            <w:pPr>
              <w:widowControl w:val="0"/>
              <w:tabs>
                <w:tab w:val="left" w:pos="284"/>
              </w:tabs>
              <w:ind w:left="0" w:firstLine="0"/>
              <w:contextualSpacing/>
              <w:rPr>
                <w:spacing w:val="-2"/>
              </w:rPr>
            </w:pPr>
            <w:r w:rsidRPr="005C0E48">
              <w:rPr>
                <w:spacing w:val="-2"/>
              </w:rPr>
              <w:t>Ne rečiau kaip 1 kartą per metus</w:t>
            </w:r>
          </w:p>
        </w:tc>
        <w:tc>
          <w:tcPr>
            <w:tcW w:w="3402" w:type="dxa"/>
          </w:tcPr>
          <w:p w14:paraId="76663473" w14:textId="77777777" w:rsidR="003A4220" w:rsidRPr="005C0E48" w:rsidRDefault="003A4220" w:rsidP="00F8790A">
            <w:pPr>
              <w:widowControl w:val="0"/>
              <w:tabs>
                <w:tab w:val="left" w:pos="284"/>
              </w:tabs>
              <w:ind w:left="0" w:firstLine="0"/>
              <w:contextualSpacing/>
            </w:pPr>
            <w:r w:rsidRPr="005C0E48">
              <w:t>Pagal patvirtintą grafiką</w:t>
            </w:r>
          </w:p>
        </w:tc>
      </w:tr>
      <w:tr w:rsidR="003A4220" w:rsidRPr="005C0E48" w14:paraId="03E5E88A" w14:textId="77777777" w:rsidTr="0063654E">
        <w:trPr>
          <w:trHeight w:val="551"/>
        </w:trPr>
        <w:tc>
          <w:tcPr>
            <w:tcW w:w="846" w:type="dxa"/>
            <w:vAlign w:val="center"/>
          </w:tcPr>
          <w:p w14:paraId="295EC8D3" w14:textId="77777777" w:rsidR="003A4220" w:rsidRPr="005C0E48" w:rsidRDefault="003A4220" w:rsidP="00F8790A">
            <w:pPr>
              <w:widowControl w:val="0"/>
              <w:tabs>
                <w:tab w:val="left" w:pos="284"/>
              </w:tabs>
              <w:ind w:left="0" w:firstLine="0"/>
              <w:contextualSpacing/>
              <w:jc w:val="center"/>
            </w:pPr>
            <w:r w:rsidRPr="005C0E48">
              <w:t>1.1.2.</w:t>
            </w:r>
          </w:p>
        </w:tc>
        <w:tc>
          <w:tcPr>
            <w:tcW w:w="2693" w:type="dxa"/>
          </w:tcPr>
          <w:p w14:paraId="344B15ED" w14:textId="77777777" w:rsidR="003A4220" w:rsidRPr="005C0E48" w:rsidRDefault="003A4220" w:rsidP="00F8790A">
            <w:pPr>
              <w:pStyle w:val="Header"/>
              <w:widowControl w:val="0"/>
              <w:tabs>
                <w:tab w:val="left" w:pos="284"/>
              </w:tabs>
              <w:ind w:left="0" w:firstLine="0"/>
              <w:contextualSpacing/>
            </w:pPr>
            <w:r w:rsidRPr="005C0E48">
              <w:t>Viršutinės apžiūros pasirinktinai, tikrinant laidų ir trosų būklę gnybtuose ir distanciniuose spyriuose</w:t>
            </w:r>
          </w:p>
        </w:tc>
        <w:tc>
          <w:tcPr>
            <w:tcW w:w="2693" w:type="dxa"/>
          </w:tcPr>
          <w:p w14:paraId="3F9505AE" w14:textId="77777777" w:rsidR="003A4220" w:rsidRPr="005C0E48" w:rsidRDefault="003A4220" w:rsidP="00F8790A">
            <w:pPr>
              <w:widowControl w:val="0"/>
              <w:tabs>
                <w:tab w:val="left" w:pos="284"/>
              </w:tabs>
              <w:ind w:left="0" w:firstLine="0"/>
              <w:contextualSpacing/>
            </w:pPr>
            <w:r w:rsidRPr="005C0E48">
              <w:t>Ne rečiau kaip 1 kartą per 6 metus</w:t>
            </w:r>
          </w:p>
        </w:tc>
        <w:tc>
          <w:tcPr>
            <w:tcW w:w="3402" w:type="dxa"/>
          </w:tcPr>
          <w:p w14:paraId="5307C338" w14:textId="77777777" w:rsidR="003A4220" w:rsidRPr="005C0E48" w:rsidRDefault="003A4220" w:rsidP="00F8790A">
            <w:pPr>
              <w:widowControl w:val="0"/>
              <w:tabs>
                <w:tab w:val="left" w:pos="284"/>
              </w:tabs>
              <w:ind w:left="0" w:firstLine="0"/>
              <w:contextualSpacing/>
            </w:pPr>
            <w:r w:rsidRPr="005C0E48">
              <w:t xml:space="preserve">Radus nuo vibracijos pažeistus OL laidus, jie </w:t>
            </w:r>
          </w:p>
          <w:p w14:paraId="6BD92178" w14:textId="77777777" w:rsidR="003A4220" w:rsidRPr="005C0E48" w:rsidRDefault="003A4220" w:rsidP="00F8790A">
            <w:pPr>
              <w:widowControl w:val="0"/>
              <w:tabs>
                <w:tab w:val="left" w:pos="284"/>
              </w:tabs>
              <w:ind w:left="0" w:firstLine="0"/>
              <w:contextualSpacing/>
            </w:pPr>
            <w:r w:rsidRPr="005C0E48">
              <w:t>išimti iš gnybtų tikrinami visapusiškai</w:t>
            </w:r>
          </w:p>
        </w:tc>
      </w:tr>
      <w:tr w:rsidR="003A4220" w:rsidRPr="005C0E48" w14:paraId="0DEAAC42" w14:textId="77777777" w:rsidTr="00DE3511">
        <w:trPr>
          <w:trHeight w:val="133"/>
        </w:trPr>
        <w:tc>
          <w:tcPr>
            <w:tcW w:w="9634" w:type="dxa"/>
            <w:gridSpan w:val="4"/>
            <w:vAlign w:val="center"/>
          </w:tcPr>
          <w:p w14:paraId="0B74764A" w14:textId="77777777" w:rsidR="003A4220" w:rsidRPr="005C0E48" w:rsidRDefault="003A4220" w:rsidP="00276A18">
            <w:pPr>
              <w:pStyle w:val="ListParagraph"/>
              <w:widowControl w:val="0"/>
              <w:numPr>
                <w:ilvl w:val="1"/>
                <w:numId w:val="10"/>
              </w:numPr>
              <w:tabs>
                <w:tab w:val="left" w:pos="284"/>
              </w:tabs>
              <w:ind w:left="0" w:firstLine="0"/>
              <w:contextualSpacing/>
              <w:jc w:val="center"/>
              <w:rPr>
                <w:b/>
              </w:rPr>
            </w:pPr>
            <w:r w:rsidRPr="005C0E48">
              <w:rPr>
                <w:b/>
              </w:rPr>
              <w:t xml:space="preserve"> Neeilinės apžiūros</w:t>
            </w:r>
          </w:p>
        </w:tc>
      </w:tr>
      <w:tr w:rsidR="003A4220" w:rsidRPr="005C0E48" w14:paraId="7BD79176" w14:textId="77777777" w:rsidTr="0063654E">
        <w:trPr>
          <w:trHeight w:val="543"/>
        </w:trPr>
        <w:tc>
          <w:tcPr>
            <w:tcW w:w="846" w:type="dxa"/>
            <w:vAlign w:val="center"/>
          </w:tcPr>
          <w:p w14:paraId="7EDF1C5E" w14:textId="77777777" w:rsidR="003A4220" w:rsidRPr="005C0E48" w:rsidRDefault="003A4220" w:rsidP="00F8790A">
            <w:pPr>
              <w:widowControl w:val="0"/>
              <w:tabs>
                <w:tab w:val="left" w:pos="284"/>
              </w:tabs>
              <w:ind w:left="0" w:firstLine="0"/>
              <w:contextualSpacing/>
              <w:jc w:val="center"/>
            </w:pPr>
            <w:r w:rsidRPr="005C0E48">
              <w:t>1.2.1.</w:t>
            </w:r>
          </w:p>
        </w:tc>
        <w:tc>
          <w:tcPr>
            <w:tcW w:w="2693" w:type="dxa"/>
          </w:tcPr>
          <w:p w14:paraId="50502B6C" w14:textId="77777777" w:rsidR="003A4220" w:rsidRPr="005C0E48" w:rsidRDefault="003A4220" w:rsidP="00F8790A">
            <w:pPr>
              <w:widowControl w:val="0"/>
              <w:tabs>
                <w:tab w:val="left" w:pos="284"/>
              </w:tabs>
              <w:ind w:left="0" w:firstLine="0"/>
              <w:contextualSpacing/>
            </w:pPr>
            <w:r w:rsidRPr="005C0E48">
              <w:t>Apžiūros po stichinių reiškinių arba kitų sąlygų, kurių metu buvo pažeistos OL</w:t>
            </w:r>
          </w:p>
        </w:tc>
        <w:tc>
          <w:tcPr>
            <w:tcW w:w="2693" w:type="dxa"/>
          </w:tcPr>
          <w:p w14:paraId="2E9EB004" w14:textId="77777777" w:rsidR="003A4220" w:rsidRPr="005C0E48" w:rsidRDefault="003A4220" w:rsidP="00F8790A">
            <w:pPr>
              <w:widowControl w:val="0"/>
              <w:tabs>
                <w:tab w:val="left" w:pos="284"/>
              </w:tabs>
              <w:ind w:left="0" w:firstLine="0"/>
              <w:contextualSpacing/>
            </w:pPr>
            <w:r w:rsidRPr="005C0E48">
              <w:t xml:space="preserve">Po stichinių </w:t>
            </w:r>
          </w:p>
          <w:p w14:paraId="18D364DE" w14:textId="77777777" w:rsidR="003A4220" w:rsidRPr="005C0E48" w:rsidRDefault="003A4220" w:rsidP="00F8790A">
            <w:pPr>
              <w:widowControl w:val="0"/>
              <w:tabs>
                <w:tab w:val="left" w:pos="284"/>
              </w:tabs>
              <w:ind w:left="0" w:firstLine="0"/>
              <w:contextualSpacing/>
            </w:pPr>
            <w:r w:rsidRPr="005C0E48">
              <w:t>reiškinių arba kitų sąlygų, sukėlusių OL gedimus</w:t>
            </w:r>
          </w:p>
        </w:tc>
        <w:tc>
          <w:tcPr>
            <w:tcW w:w="3402" w:type="dxa"/>
          </w:tcPr>
          <w:p w14:paraId="00D16335" w14:textId="77777777" w:rsidR="003A4220" w:rsidRPr="005C0E48" w:rsidRDefault="003A4220" w:rsidP="00F8790A">
            <w:pPr>
              <w:widowControl w:val="0"/>
              <w:tabs>
                <w:tab w:val="left" w:pos="284"/>
              </w:tabs>
              <w:ind w:left="0" w:firstLine="0"/>
              <w:contextualSpacing/>
            </w:pPr>
          </w:p>
        </w:tc>
      </w:tr>
      <w:tr w:rsidR="003A4220" w:rsidRPr="005C0E48" w14:paraId="6EE9365F" w14:textId="77777777" w:rsidTr="0063654E">
        <w:trPr>
          <w:trHeight w:val="259"/>
        </w:trPr>
        <w:tc>
          <w:tcPr>
            <w:tcW w:w="846" w:type="dxa"/>
            <w:tcBorders>
              <w:bottom w:val="nil"/>
            </w:tcBorders>
            <w:vAlign w:val="center"/>
          </w:tcPr>
          <w:p w14:paraId="17F45854" w14:textId="77777777" w:rsidR="003A4220" w:rsidRPr="005C0E48" w:rsidRDefault="003A4220" w:rsidP="00F8790A">
            <w:pPr>
              <w:widowControl w:val="0"/>
              <w:tabs>
                <w:tab w:val="left" w:pos="284"/>
              </w:tabs>
              <w:ind w:left="0" w:firstLine="0"/>
              <w:contextualSpacing/>
              <w:jc w:val="center"/>
            </w:pPr>
            <w:r w:rsidRPr="005C0E48">
              <w:t>1.2.2.</w:t>
            </w:r>
          </w:p>
        </w:tc>
        <w:tc>
          <w:tcPr>
            <w:tcW w:w="2693" w:type="dxa"/>
            <w:tcBorders>
              <w:bottom w:val="nil"/>
            </w:tcBorders>
          </w:tcPr>
          <w:p w14:paraId="13ED424B" w14:textId="77777777" w:rsidR="003A4220" w:rsidRPr="005C0E48" w:rsidRDefault="003A4220" w:rsidP="00F8790A">
            <w:pPr>
              <w:widowControl w:val="0"/>
              <w:tabs>
                <w:tab w:val="left" w:pos="284"/>
              </w:tabs>
              <w:ind w:left="0" w:firstLine="0"/>
              <w:contextualSpacing/>
            </w:pPr>
            <w:r w:rsidRPr="005C0E48">
              <w:t>Relinei apsaugai atjungus OL</w:t>
            </w:r>
          </w:p>
        </w:tc>
        <w:tc>
          <w:tcPr>
            <w:tcW w:w="2693" w:type="dxa"/>
            <w:tcBorders>
              <w:bottom w:val="nil"/>
            </w:tcBorders>
          </w:tcPr>
          <w:p w14:paraId="1014FE6E" w14:textId="77777777" w:rsidR="003A4220" w:rsidRPr="005C0E48" w:rsidRDefault="003A4220" w:rsidP="00F8790A">
            <w:pPr>
              <w:widowControl w:val="0"/>
              <w:tabs>
                <w:tab w:val="left" w:pos="284"/>
              </w:tabs>
              <w:ind w:left="0" w:firstLine="0"/>
              <w:contextualSpacing/>
            </w:pPr>
            <w:r w:rsidRPr="005C0E48">
              <w:t>Po automatinio OL atjungimo</w:t>
            </w:r>
          </w:p>
        </w:tc>
        <w:tc>
          <w:tcPr>
            <w:tcW w:w="3402" w:type="dxa"/>
            <w:tcBorders>
              <w:bottom w:val="nil"/>
            </w:tcBorders>
          </w:tcPr>
          <w:p w14:paraId="10718ADF" w14:textId="77777777" w:rsidR="003A4220" w:rsidRPr="005C0E48" w:rsidRDefault="003A4220" w:rsidP="00F8790A">
            <w:pPr>
              <w:widowControl w:val="0"/>
              <w:tabs>
                <w:tab w:val="left" w:pos="284"/>
              </w:tabs>
              <w:ind w:left="0" w:firstLine="0"/>
              <w:contextualSpacing/>
            </w:pPr>
          </w:p>
        </w:tc>
      </w:tr>
      <w:tr w:rsidR="003A4220" w:rsidRPr="005C0E48" w14:paraId="6655C907" w14:textId="77777777" w:rsidTr="0063654E">
        <w:trPr>
          <w:trHeight w:val="401"/>
        </w:trPr>
        <w:tc>
          <w:tcPr>
            <w:tcW w:w="846" w:type="dxa"/>
            <w:vAlign w:val="center"/>
          </w:tcPr>
          <w:p w14:paraId="03D7BE8C" w14:textId="77777777" w:rsidR="003A4220" w:rsidRPr="005C0E48" w:rsidRDefault="003A4220" w:rsidP="00F8790A">
            <w:pPr>
              <w:widowControl w:val="0"/>
              <w:tabs>
                <w:tab w:val="left" w:pos="284"/>
              </w:tabs>
              <w:ind w:left="0" w:firstLine="0"/>
              <w:contextualSpacing/>
              <w:jc w:val="center"/>
            </w:pPr>
            <w:r w:rsidRPr="005C0E48">
              <w:t>1.2.3.</w:t>
            </w:r>
          </w:p>
        </w:tc>
        <w:tc>
          <w:tcPr>
            <w:tcW w:w="2693" w:type="dxa"/>
          </w:tcPr>
          <w:p w14:paraId="06B5A0DC" w14:textId="77777777" w:rsidR="003A4220" w:rsidRPr="005C0E48" w:rsidRDefault="003A4220" w:rsidP="00F8790A">
            <w:pPr>
              <w:widowControl w:val="0"/>
              <w:tabs>
                <w:tab w:val="left" w:pos="284"/>
              </w:tabs>
              <w:ind w:left="0" w:firstLine="0"/>
              <w:contextualSpacing/>
            </w:pPr>
            <w:r w:rsidRPr="005C0E48">
              <w:t>Po sėkmingo automatinio pakartotinio OL įjungimo</w:t>
            </w:r>
          </w:p>
        </w:tc>
        <w:tc>
          <w:tcPr>
            <w:tcW w:w="2693" w:type="dxa"/>
          </w:tcPr>
          <w:p w14:paraId="7B4916D2" w14:textId="60D40451" w:rsidR="003A4220" w:rsidRPr="005C0E48" w:rsidRDefault="003A4220" w:rsidP="00F8790A">
            <w:pPr>
              <w:widowControl w:val="0"/>
              <w:tabs>
                <w:tab w:val="left" w:pos="284"/>
              </w:tabs>
              <w:ind w:left="0" w:firstLine="0"/>
              <w:contextualSpacing/>
            </w:pPr>
            <w:r w:rsidRPr="005C0E48">
              <w:t xml:space="preserve">Per </w:t>
            </w:r>
            <w:r w:rsidR="00834C43" w:rsidRPr="005C0E48">
              <w:t>5</w:t>
            </w:r>
            <w:r w:rsidR="000D594A" w:rsidRPr="005C0E48">
              <w:t xml:space="preserve"> darbo dienas po įvykio </w:t>
            </w:r>
          </w:p>
        </w:tc>
        <w:tc>
          <w:tcPr>
            <w:tcW w:w="3402" w:type="dxa"/>
          </w:tcPr>
          <w:p w14:paraId="3DFD7C90" w14:textId="77777777" w:rsidR="003A4220" w:rsidRPr="005C0E48" w:rsidRDefault="003A4220" w:rsidP="00F8790A">
            <w:pPr>
              <w:widowControl w:val="0"/>
              <w:tabs>
                <w:tab w:val="left" w:pos="284"/>
              </w:tabs>
              <w:ind w:left="0" w:firstLine="0"/>
              <w:contextualSpacing/>
            </w:pPr>
            <w:r w:rsidRPr="005C0E48">
              <w:t>Įvertinus prietaisų</w:t>
            </w:r>
          </w:p>
          <w:p w14:paraId="40A07282" w14:textId="77777777" w:rsidR="003A4220" w:rsidRPr="005C0E48" w:rsidRDefault="003A4220" w:rsidP="00F8790A">
            <w:pPr>
              <w:widowControl w:val="0"/>
              <w:tabs>
                <w:tab w:val="left" w:pos="284"/>
              </w:tabs>
              <w:ind w:left="0" w:firstLine="0"/>
              <w:contextualSpacing/>
            </w:pPr>
            <w:r w:rsidRPr="005C0E48">
              <w:t>rodmenis (nustatant gedimo vietą)</w:t>
            </w:r>
          </w:p>
        </w:tc>
      </w:tr>
      <w:tr w:rsidR="003A4220" w:rsidRPr="005C0E48" w14:paraId="2A0B2328" w14:textId="77777777" w:rsidTr="00DE3511">
        <w:trPr>
          <w:trHeight w:val="196"/>
        </w:trPr>
        <w:tc>
          <w:tcPr>
            <w:tcW w:w="9634" w:type="dxa"/>
            <w:gridSpan w:val="4"/>
            <w:vAlign w:val="center"/>
          </w:tcPr>
          <w:p w14:paraId="30F109A1" w14:textId="77777777" w:rsidR="003A4220" w:rsidRPr="005C0E48" w:rsidRDefault="003A4220" w:rsidP="00F8790A">
            <w:pPr>
              <w:widowControl w:val="0"/>
              <w:tabs>
                <w:tab w:val="left" w:pos="284"/>
              </w:tabs>
              <w:ind w:left="0" w:firstLine="0"/>
              <w:contextualSpacing/>
              <w:jc w:val="center"/>
            </w:pPr>
            <w:r w:rsidRPr="005C0E48">
              <w:rPr>
                <w:b/>
              </w:rPr>
              <w:t>2. Tikrinimai ir matavimai</w:t>
            </w:r>
          </w:p>
        </w:tc>
      </w:tr>
      <w:tr w:rsidR="003A4220" w:rsidRPr="005C0E48" w14:paraId="7A8A3D5F" w14:textId="77777777" w:rsidTr="0063654E">
        <w:trPr>
          <w:trHeight w:val="278"/>
        </w:trPr>
        <w:tc>
          <w:tcPr>
            <w:tcW w:w="846" w:type="dxa"/>
          </w:tcPr>
          <w:p w14:paraId="08507BD1" w14:textId="77777777" w:rsidR="003A4220" w:rsidRPr="005C0E48" w:rsidRDefault="003A4220" w:rsidP="00F8790A">
            <w:pPr>
              <w:widowControl w:val="0"/>
              <w:tabs>
                <w:tab w:val="left" w:pos="284"/>
              </w:tabs>
              <w:ind w:left="0" w:firstLine="0"/>
              <w:contextualSpacing/>
              <w:jc w:val="center"/>
            </w:pPr>
            <w:r w:rsidRPr="005C0E48">
              <w:t>2.1.</w:t>
            </w:r>
          </w:p>
        </w:tc>
        <w:tc>
          <w:tcPr>
            <w:tcW w:w="2693" w:type="dxa"/>
          </w:tcPr>
          <w:p w14:paraId="12AAC2F1" w14:textId="77777777" w:rsidR="003A4220" w:rsidRPr="005C0E48" w:rsidRDefault="003A4220" w:rsidP="00F8790A">
            <w:pPr>
              <w:widowControl w:val="0"/>
              <w:tabs>
                <w:tab w:val="left" w:pos="284"/>
              </w:tabs>
              <w:ind w:left="0" w:firstLine="0"/>
              <w:contextualSpacing/>
            </w:pPr>
            <w:r w:rsidRPr="005C0E48">
              <w:t>Priešgaisrinis trasų būklės tikrinimas tose vietose, kur galimi gaisrai</w:t>
            </w:r>
          </w:p>
        </w:tc>
        <w:tc>
          <w:tcPr>
            <w:tcW w:w="2693" w:type="dxa"/>
          </w:tcPr>
          <w:p w14:paraId="3C054C00" w14:textId="77777777" w:rsidR="003A4220" w:rsidRPr="005C0E48" w:rsidRDefault="003A4220" w:rsidP="00F8790A">
            <w:pPr>
              <w:widowControl w:val="0"/>
              <w:tabs>
                <w:tab w:val="left" w:pos="-28"/>
              </w:tabs>
              <w:ind w:left="0" w:firstLine="0"/>
              <w:contextualSpacing/>
            </w:pPr>
            <w:r w:rsidRPr="005C0E48">
              <w:t xml:space="preserve">Atliekant OL </w:t>
            </w:r>
          </w:p>
          <w:p w14:paraId="32417B89" w14:textId="77777777" w:rsidR="003A4220" w:rsidRPr="005C0E48" w:rsidRDefault="003A4220" w:rsidP="00F8790A">
            <w:pPr>
              <w:widowControl w:val="0"/>
              <w:tabs>
                <w:tab w:val="left" w:pos="-28"/>
              </w:tabs>
              <w:ind w:left="0" w:firstLine="0"/>
              <w:contextualSpacing/>
            </w:pPr>
            <w:r w:rsidRPr="005C0E48">
              <w:t>apžiūras</w:t>
            </w:r>
          </w:p>
        </w:tc>
        <w:tc>
          <w:tcPr>
            <w:tcW w:w="3402" w:type="dxa"/>
          </w:tcPr>
          <w:p w14:paraId="152D00F4" w14:textId="77777777" w:rsidR="003A4220" w:rsidRPr="005C0E48" w:rsidRDefault="003A4220" w:rsidP="00F8790A">
            <w:pPr>
              <w:widowControl w:val="0"/>
              <w:tabs>
                <w:tab w:val="left" w:pos="284"/>
              </w:tabs>
              <w:ind w:left="0" w:firstLine="0"/>
              <w:contextualSpacing/>
            </w:pPr>
          </w:p>
        </w:tc>
      </w:tr>
      <w:tr w:rsidR="003A4220" w:rsidRPr="005C0E48" w14:paraId="683E217C" w14:textId="77777777" w:rsidTr="0063654E">
        <w:trPr>
          <w:trHeight w:val="417"/>
        </w:trPr>
        <w:tc>
          <w:tcPr>
            <w:tcW w:w="846" w:type="dxa"/>
          </w:tcPr>
          <w:p w14:paraId="24615036" w14:textId="77777777" w:rsidR="003A4220" w:rsidRPr="005C0E48" w:rsidRDefault="003A4220" w:rsidP="00F8790A">
            <w:pPr>
              <w:widowControl w:val="0"/>
              <w:tabs>
                <w:tab w:val="left" w:pos="284"/>
              </w:tabs>
              <w:ind w:left="0" w:firstLine="0"/>
              <w:contextualSpacing/>
              <w:jc w:val="center"/>
            </w:pPr>
            <w:r w:rsidRPr="005C0E48">
              <w:t>2.2.</w:t>
            </w:r>
          </w:p>
        </w:tc>
        <w:tc>
          <w:tcPr>
            <w:tcW w:w="2693" w:type="dxa"/>
          </w:tcPr>
          <w:p w14:paraId="444EF445" w14:textId="77777777" w:rsidR="003A4220" w:rsidRPr="005C0E48" w:rsidRDefault="003A4220" w:rsidP="00F8790A">
            <w:pPr>
              <w:widowControl w:val="0"/>
              <w:tabs>
                <w:tab w:val="left" w:pos="284"/>
              </w:tabs>
              <w:ind w:left="0" w:firstLine="0"/>
              <w:contextualSpacing/>
            </w:pPr>
            <w:r w:rsidRPr="005C0E48">
              <w:t>Atstumų nuo laidų iki</w:t>
            </w:r>
          </w:p>
          <w:p w14:paraId="23FDCDF0" w14:textId="77777777" w:rsidR="003A4220" w:rsidRPr="005C0E48" w:rsidRDefault="003A4220" w:rsidP="00F8790A">
            <w:pPr>
              <w:widowControl w:val="0"/>
              <w:tabs>
                <w:tab w:val="left" w:pos="284"/>
              </w:tabs>
              <w:ind w:left="0" w:firstLine="0"/>
              <w:contextualSpacing/>
            </w:pPr>
            <w:r w:rsidRPr="005C0E48">
              <w:t xml:space="preserve">žemės, atžalų ir įvairių </w:t>
            </w:r>
          </w:p>
          <w:p w14:paraId="5AD245FB" w14:textId="77777777" w:rsidR="003A4220" w:rsidRPr="005C0E48" w:rsidRDefault="003A4220" w:rsidP="00F8790A">
            <w:pPr>
              <w:widowControl w:val="0"/>
              <w:tabs>
                <w:tab w:val="left" w:pos="284"/>
              </w:tabs>
              <w:ind w:left="0" w:firstLine="0"/>
              <w:contextualSpacing/>
            </w:pPr>
            <w:r w:rsidRPr="005C0E48">
              <w:t>objektų ir kertamų statinių tikrinimas</w:t>
            </w:r>
          </w:p>
        </w:tc>
        <w:tc>
          <w:tcPr>
            <w:tcW w:w="2693" w:type="dxa"/>
          </w:tcPr>
          <w:p w14:paraId="4FD38733" w14:textId="77777777" w:rsidR="003A4220" w:rsidRPr="005C0E48" w:rsidRDefault="003A4220" w:rsidP="00F8790A">
            <w:pPr>
              <w:widowControl w:val="0"/>
              <w:tabs>
                <w:tab w:val="left" w:pos="284"/>
              </w:tabs>
              <w:ind w:left="0" w:firstLine="0"/>
              <w:contextualSpacing/>
            </w:pPr>
            <w:r w:rsidRPr="005C0E48">
              <w:t xml:space="preserve">Atliekant OL </w:t>
            </w:r>
          </w:p>
          <w:p w14:paraId="00F68147" w14:textId="77777777" w:rsidR="003A4220" w:rsidRPr="005C0E48" w:rsidRDefault="003A4220" w:rsidP="00F8790A">
            <w:pPr>
              <w:widowControl w:val="0"/>
              <w:tabs>
                <w:tab w:val="left" w:pos="284"/>
              </w:tabs>
              <w:ind w:left="0" w:firstLine="0"/>
              <w:contextualSpacing/>
            </w:pPr>
            <w:r w:rsidRPr="005C0E48">
              <w:t>apžiūras</w:t>
            </w:r>
          </w:p>
        </w:tc>
        <w:tc>
          <w:tcPr>
            <w:tcW w:w="3402" w:type="dxa"/>
          </w:tcPr>
          <w:p w14:paraId="7F7FDCD8" w14:textId="77777777" w:rsidR="00FF34A1" w:rsidRPr="005C0E48" w:rsidRDefault="003A4220" w:rsidP="00F8790A">
            <w:pPr>
              <w:widowControl w:val="0"/>
              <w:tabs>
                <w:tab w:val="left" w:pos="284"/>
              </w:tabs>
              <w:ind w:left="0" w:firstLine="0"/>
              <w:contextualSpacing/>
            </w:pPr>
            <w:r w:rsidRPr="005C0E48">
              <w:t xml:space="preserve">Vizualiai </w:t>
            </w:r>
          </w:p>
          <w:p w14:paraId="0BCA3ACA" w14:textId="6F6CD2C3" w:rsidR="003A4220" w:rsidRPr="005C0E48" w:rsidRDefault="003A4220" w:rsidP="00F8790A">
            <w:pPr>
              <w:widowControl w:val="0"/>
              <w:tabs>
                <w:tab w:val="left" w:pos="284"/>
              </w:tabs>
              <w:ind w:left="0" w:firstLine="0"/>
              <w:contextualSpacing/>
            </w:pPr>
            <w:r w:rsidRPr="005C0E48">
              <w:t xml:space="preserve"> </w:t>
            </w:r>
          </w:p>
        </w:tc>
      </w:tr>
      <w:tr w:rsidR="00FF34A1" w:rsidRPr="005C0E48" w14:paraId="641F87FC" w14:textId="77777777" w:rsidTr="0063654E">
        <w:trPr>
          <w:trHeight w:val="278"/>
        </w:trPr>
        <w:tc>
          <w:tcPr>
            <w:tcW w:w="846" w:type="dxa"/>
          </w:tcPr>
          <w:p w14:paraId="6E3E6F89" w14:textId="20D17551" w:rsidR="00FF34A1" w:rsidRPr="005C0E48" w:rsidRDefault="00FF34A1" w:rsidP="00F8790A">
            <w:pPr>
              <w:widowControl w:val="0"/>
              <w:tabs>
                <w:tab w:val="left" w:pos="284"/>
              </w:tabs>
              <w:ind w:left="0" w:firstLine="0"/>
              <w:contextualSpacing/>
              <w:jc w:val="center"/>
            </w:pPr>
            <w:r w:rsidRPr="005C0E48">
              <w:t>2.2.1</w:t>
            </w:r>
          </w:p>
        </w:tc>
        <w:tc>
          <w:tcPr>
            <w:tcW w:w="2693" w:type="dxa"/>
          </w:tcPr>
          <w:p w14:paraId="4088079F" w14:textId="77777777" w:rsidR="00FF34A1" w:rsidRPr="005C0E48" w:rsidRDefault="00FF34A1" w:rsidP="00F8790A">
            <w:pPr>
              <w:widowControl w:val="0"/>
              <w:tabs>
                <w:tab w:val="left" w:pos="284"/>
              </w:tabs>
              <w:ind w:left="0" w:firstLine="0"/>
              <w:contextualSpacing/>
            </w:pPr>
            <w:r w:rsidRPr="005C0E48">
              <w:t>Atstumų nuo laidų iki</w:t>
            </w:r>
          </w:p>
          <w:p w14:paraId="3D9931DC" w14:textId="77777777" w:rsidR="00FF34A1" w:rsidRPr="005C0E48" w:rsidRDefault="00FF34A1" w:rsidP="00F8790A">
            <w:pPr>
              <w:widowControl w:val="0"/>
              <w:tabs>
                <w:tab w:val="left" w:pos="284"/>
              </w:tabs>
              <w:ind w:left="0" w:firstLine="0"/>
              <w:contextualSpacing/>
            </w:pPr>
            <w:r w:rsidRPr="005C0E48">
              <w:t xml:space="preserve">žemės, atžalų ir įvairių </w:t>
            </w:r>
          </w:p>
          <w:p w14:paraId="6C49BECC" w14:textId="391A8942" w:rsidR="00FF34A1" w:rsidRPr="005C0E48" w:rsidRDefault="00FF34A1" w:rsidP="00F8790A">
            <w:pPr>
              <w:widowControl w:val="0"/>
              <w:tabs>
                <w:tab w:val="left" w:pos="284"/>
              </w:tabs>
              <w:ind w:left="0" w:firstLine="0"/>
              <w:contextualSpacing/>
            </w:pPr>
            <w:r w:rsidRPr="005C0E48">
              <w:t>objektų ir kertamų statinių tikrinimas</w:t>
            </w:r>
          </w:p>
        </w:tc>
        <w:tc>
          <w:tcPr>
            <w:tcW w:w="2693" w:type="dxa"/>
          </w:tcPr>
          <w:p w14:paraId="2E5DF593" w14:textId="77777777" w:rsidR="00FF34A1" w:rsidRPr="005C0E48" w:rsidRDefault="00FF34A1" w:rsidP="00F8790A">
            <w:pPr>
              <w:widowControl w:val="0"/>
              <w:tabs>
                <w:tab w:val="left" w:pos="284"/>
              </w:tabs>
              <w:ind w:left="0" w:firstLine="0"/>
              <w:contextualSpacing/>
            </w:pPr>
            <w:r w:rsidRPr="005C0E48">
              <w:t xml:space="preserve">Atliekant OL </w:t>
            </w:r>
          </w:p>
          <w:p w14:paraId="642984D4" w14:textId="1736025D" w:rsidR="00FF34A1" w:rsidRPr="005C0E48" w:rsidRDefault="00FF34A1" w:rsidP="00F8790A">
            <w:pPr>
              <w:widowControl w:val="0"/>
              <w:tabs>
                <w:tab w:val="left" w:pos="284"/>
              </w:tabs>
              <w:ind w:left="0" w:firstLine="0"/>
              <w:contextualSpacing/>
            </w:pPr>
            <w:r w:rsidRPr="005C0E48">
              <w:t>apžiūras naudojant matavimo prietaisus</w:t>
            </w:r>
          </w:p>
        </w:tc>
        <w:tc>
          <w:tcPr>
            <w:tcW w:w="3402" w:type="dxa"/>
          </w:tcPr>
          <w:p w14:paraId="27D9A870" w14:textId="34AC3D8A" w:rsidR="00FF34A1" w:rsidRPr="005C0E48" w:rsidRDefault="00FF34A1" w:rsidP="00F8790A">
            <w:pPr>
              <w:widowControl w:val="0"/>
              <w:tabs>
                <w:tab w:val="left" w:pos="284"/>
              </w:tabs>
              <w:ind w:left="0" w:firstLine="0"/>
              <w:contextualSpacing/>
            </w:pPr>
            <w:r w:rsidRPr="005C0E48">
              <w:t>Ne rečiau kaip kartą per 12 m.</w:t>
            </w:r>
          </w:p>
        </w:tc>
      </w:tr>
      <w:tr w:rsidR="003A4220" w:rsidRPr="005C0E48" w14:paraId="3DC2A2B9" w14:textId="77777777" w:rsidTr="0063654E">
        <w:trPr>
          <w:trHeight w:val="278"/>
        </w:trPr>
        <w:tc>
          <w:tcPr>
            <w:tcW w:w="846" w:type="dxa"/>
          </w:tcPr>
          <w:p w14:paraId="3297900A" w14:textId="77777777" w:rsidR="003A4220" w:rsidRPr="005C0E48" w:rsidRDefault="003A4220" w:rsidP="00F8790A">
            <w:pPr>
              <w:widowControl w:val="0"/>
              <w:tabs>
                <w:tab w:val="left" w:pos="284"/>
              </w:tabs>
              <w:ind w:left="0" w:firstLine="0"/>
              <w:contextualSpacing/>
              <w:jc w:val="center"/>
            </w:pPr>
            <w:r w:rsidRPr="005C0E48">
              <w:t>2.3.</w:t>
            </w:r>
          </w:p>
        </w:tc>
        <w:tc>
          <w:tcPr>
            <w:tcW w:w="2693" w:type="dxa"/>
          </w:tcPr>
          <w:p w14:paraId="7B7DA6B2" w14:textId="77777777" w:rsidR="003A4220" w:rsidRPr="005C0E48" w:rsidRDefault="003A4220" w:rsidP="00F8790A">
            <w:pPr>
              <w:widowControl w:val="0"/>
              <w:tabs>
                <w:tab w:val="left" w:pos="284"/>
              </w:tabs>
              <w:ind w:left="0" w:firstLine="0"/>
              <w:contextualSpacing/>
            </w:pPr>
            <w:r w:rsidRPr="005C0E48">
              <w:t>Atramų padėties tikrinimas</w:t>
            </w:r>
          </w:p>
        </w:tc>
        <w:tc>
          <w:tcPr>
            <w:tcW w:w="2693" w:type="dxa"/>
          </w:tcPr>
          <w:p w14:paraId="1E70FD6B" w14:textId="77777777" w:rsidR="003A4220" w:rsidRPr="005C0E48" w:rsidRDefault="003A4220" w:rsidP="00F8790A">
            <w:pPr>
              <w:widowControl w:val="0"/>
              <w:tabs>
                <w:tab w:val="left" w:pos="284"/>
              </w:tabs>
              <w:ind w:left="0" w:firstLine="0"/>
              <w:contextualSpacing/>
            </w:pPr>
            <w:r w:rsidRPr="005C0E48">
              <w:t xml:space="preserve">Atliekant OL </w:t>
            </w:r>
          </w:p>
          <w:p w14:paraId="6FB6A3FF" w14:textId="77777777" w:rsidR="003A4220" w:rsidRPr="005C0E48" w:rsidRDefault="003A4220" w:rsidP="00F8790A">
            <w:pPr>
              <w:widowControl w:val="0"/>
              <w:tabs>
                <w:tab w:val="left" w:pos="284"/>
              </w:tabs>
              <w:ind w:left="0" w:firstLine="0"/>
              <w:contextualSpacing/>
            </w:pPr>
            <w:r w:rsidRPr="005C0E48">
              <w:t>apžiūras</w:t>
            </w:r>
          </w:p>
        </w:tc>
        <w:tc>
          <w:tcPr>
            <w:tcW w:w="3402" w:type="dxa"/>
          </w:tcPr>
          <w:p w14:paraId="4CBE5B55" w14:textId="77777777" w:rsidR="003A4220" w:rsidRPr="005C0E48" w:rsidRDefault="003A4220" w:rsidP="00F8790A">
            <w:pPr>
              <w:widowControl w:val="0"/>
              <w:tabs>
                <w:tab w:val="left" w:pos="284"/>
              </w:tabs>
              <w:ind w:left="0" w:firstLine="0"/>
              <w:contextualSpacing/>
            </w:pPr>
          </w:p>
        </w:tc>
      </w:tr>
      <w:tr w:rsidR="003A4220" w:rsidRPr="005C0E48" w14:paraId="5B21013D" w14:textId="77777777" w:rsidTr="0063654E">
        <w:trPr>
          <w:trHeight w:val="272"/>
        </w:trPr>
        <w:tc>
          <w:tcPr>
            <w:tcW w:w="846" w:type="dxa"/>
          </w:tcPr>
          <w:p w14:paraId="6EE95AB0" w14:textId="77777777" w:rsidR="003A4220" w:rsidRPr="005C0E48" w:rsidRDefault="003A4220" w:rsidP="00F8790A">
            <w:pPr>
              <w:widowControl w:val="0"/>
              <w:tabs>
                <w:tab w:val="left" w:pos="284"/>
              </w:tabs>
              <w:ind w:left="0" w:firstLine="0"/>
              <w:contextualSpacing/>
              <w:jc w:val="center"/>
            </w:pPr>
            <w:r w:rsidRPr="005C0E48">
              <w:t>2.4.</w:t>
            </w:r>
          </w:p>
        </w:tc>
        <w:tc>
          <w:tcPr>
            <w:tcW w:w="2693" w:type="dxa"/>
          </w:tcPr>
          <w:p w14:paraId="0948F6B8" w14:textId="77777777" w:rsidR="003A4220" w:rsidRPr="005C0E48" w:rsidRDefault="003A4220" w:rsidP="00F8790A">
            <w:pPr>
              <w:widowControl w:val="0"/>
              <w:tabs>
                <w:tab w:val="left" w:pos="284"/>
              </w:tabs>
              <w:ind w:left="0" w:firstLine="0"/>
              <w:contextualSpacing/>
            </w:pPr>
            <w:r w:rsidRPr="005C0E48">
              <w:t>Atramų varžtinių sujungimų ir inkarinių varžtų veržlių tikrinimas</w:t>
            </w:r>
          </w:p>
        </w:tc>
        <w:tc>
          <w:tcPr>
            <w:tcW w:w="2693" w:type="dxa"/>
          </w:tcPr>
          <w:p w14:paraId="4F2DB028" w14:textId="77777777" w:rsidR="003A4220" w:rsidRPr="005C0E48" w:rsidRDefault="003A4220" w:rsidP="00F8790A">
            <w:pPr>
              <w:widowControl w:val="0"/>
              <w:tabs>
                <w:tab w:val="left" w:pos="284"/>
              </w:tabs>
              <w:ind w:left="0" w:firstLine="0"/>
              <w:contextualSpacing/>
            </w:pPr>
            <w:r w:rsidRPr="005C0E48">
              <w:t xml:space="preserve">Atliekant OL </w:t>
            </w:r>
          </w:p>
          <w:p w14:paraId="26CBDB07" w14:textId="77777777" w:rsidR="003A4220" w:rsidRPr="005C0E48" w:rsidRDefault="003A4220" w:rsidP="00F8790A">
            <w:pPr>
              <w:widowControl w:val="0"/>
              <w:tabs>
                <w:tab w:val="left" w:pos="284"/>
              </w:tabs>
              <w:ind w:left="0" w:firstLine="0"/>
              <w:contextualSpacing/>
            </w:pPr>
            <w:r w:rsidRPr="005C0E48">
              <w:t>apžiūras</w:t>
            </w:r>
          </w:p>
        </w:tc>
        <w:tc>
          <w:tcPr>
            <w:tcW w:w="3402" w:type="dxa"/>
          </w:tcPr>
          <w:p w14:paraId="759E75FA" w14:textId="77777777" w:rsidR="003A4220" w:rsidRPr="005C0E48" w:rsidRDefault="003A4220" w:rsidP="00F8790A">
            <w:pPr>
              <w:widowControl w:val="0"/>
              <w:tabs>
                <w:tab w:val="left" w:pos="284"/>
              </w:tabs>
              <w:ind w:left="0" w:firstLine="0"/>
              <w:contextualSpacing/>
            </w:pPr>
            <w:r w:rsidRPr="005C0E48">
              <w:t xml:space="preserve">Vizualiai tikrinama ar yra visos veržlės ir konstrukcijos </w:t>
            </w:r>
          </w:p>
        </w:tc>
      </w:tr>
      <w:tr w:rsidR="003A4220" w:rsidRPr="005C0E48" w14:paraId="3272F9A5" w14:textId="77777777" w:rsidTr="0063654E">
        <w:trPr>
          <w:trHeight w:val="423"/>
        </w:trPr>
        <w:tc>
          <w:tcPr>
            <w:tcW w:w="846" w:type="dxa"/>
          </w:tcPr>
          <w:p w14:paraId="1C396019" w14:textId="77777777" w:rsidR="003A4220" w:rsidRPr="005C0E48" w:rsidRDefault="003A4220" w:rsidP="00F8790A">
            <w:pPr>
              <w:widowControl w:val="0"/>
              <w:tabs>
                <w:tab w:val="left" w:pos="284"/>
              </w:tabs>
              <w:ind w:left="0" w:firstLine="0"/>
              <w:contextualSpacing/>
              <w:jc w:val="center"/>
            </w:pPr>
            <w:r w:rsidRPr="005C0E48">
              <w:t>2.5.</w:t>
            </w:r>
          </w:p>
        </w:tc>
        <w:tc>
          <w:tcPr>
            <w:tcW w:w="2693" w:type="dxa"/>
          </w:tcPr>
          <w:p w14:paraId="602857E0" w14:textId="77777777" w:rsidR="003A4220" w:rsidRPr="005C0E48" w:rsidRDefault="003A4220" w:rsidP="00F8790A">
            <w:pPr>
              <w:widowControl w:val="0"/>
              <w:tabs>
                <w:tab w:val="left" w:pos="284"/>
              </w:tabs>
              <w:ind w:left="0" w:firstLine="0"/>
              <w:contextualSpacing/>
            </w:pPr>
            <w:r w:rsidRPr="005C0E48">
              <w:t xml:space="preserve">Pasirinktinis atramų ir atotampų pamatų  </w:t>
            </w:r>
          </w:p>
          <w:p w14:paraId="06C02071" w14:textId="77777777" w:rsidR="003A4220" w:rsidRPr="005C0E48" w:rsidRDefault="003A4220" w:rsidP="00F8790A">
            <w:pPr>
              <w:widowControl w:val="0"/>
              <w:tabs>
                <w:tab w:val="left" w:pos="284"/>
              </w:tabs>
              <w:ind w:left="0" w:firstLine="0"/>
              <w:contextualSpacing/>
            </w:pPr>
            <w:r w:rsidRPr="005C0E48">
              <w:t>būklės tikrinimas atkasant gruntą</w:t>
            </w:r>
          </w:p>
        </w:tc>
        <w:tc>
          <w:tcPr>
            <w:tcW w:w="2693" w:type="dxa"/>
          </w:tcPr>
          <w:p w14:paraId="13A95064" w14:textId="713EABE8" w:rsidR="003A4220" w:rsidRPr="005C0E48" w:rsidRDefault="003A4220" w:rsidP="00F8790A">
            <w:pPr>
              <w:widowControl w:val="0"/>
              <w:tabs>
                <w:tab w:val="left" w:pos="284"/>
              </w:tabs>
              <w:ind w:left="0" w:firstLine="0"/>
              <w:contextualSpacing/>
            </w:pPr>
            <w:r w:rsidRPr="005C0E48">
              <w:t>Pasirinktinai 2% atram</w:t>
            </w:r>
            <w:r w:rsidR="005D0FE9" w:rsidRPr="005C0E48">
              <w:t>ų ne</w:t>
            </w:r>
            <w:r w:rsidRPr="005C0E48">
              <w:t xml:space="preserve"> rečiau kaip 1 kartą per 6 metus</w:t>
            </w:r>
          </w:p>
        </w:tc>
        <w:tc>
          <w:tcPr>
            <w:tcW w:w="3402" w:type="dxa"/>
          </w:tcPr>
          <w:p w14:paraId="617DCECA" w14:textId="77777777" w:rsidR="003A4220" w:rsidRPr="005C0E48" w:rsidRDefault="003A4220" w:rsidP="00F8790A">
            <w:pPr>
              <w:widowControl w:val="0"/>
              <w:tabs>
                <w:tab w:val="left" w:pos="284"/>
              </w:tabs>
              <w:ind w:left="0" w:firstLine="0"/>
              <w:contextualSpacing/>
            </w:pPr>
          </w:p>
        </w:tc>
      </w:tr>
      <w:tr w:rsidR="003A4220" w:rsidRPr="005C0E48" w14:paraId="532E4241" w14:textId="77777777" w:rsidTr="0063654E">
        <w:trPr>
          <w:trHeight w:val="278"/>
        </w:trPr>
        <w:tc>
          <w:tcPr>
            <w:tcW w:w="846" w:type="dxa"/>
          </w:tcPr>
          <w:p w14:paraId="7FDFF5BF" w14:textId="77777777" w:rsidR="003A4220" w:rsidRPr="005C0E48" w:rsidRDefault="003A4220" w:rsidP="00F8790A">
            <w:pPr>
              <w:widowControl w:val="0"/>
              <w:tabs>
                <w:tab w:val="left" w:pos="284"/>
              </w:tabs>
              <w:ind w:left="0" w:firstLine="0"/>
              <w:contextualSpacing/>
              <w:jc w:val="center"/>
            </w:pPr>
            <w:r w:rsidRPr="005C0E48">
              <w:t>2.6.</w:t>
            </w:r>
          </w:p>
        </w:tc>
        <w:tc>
          <w:tcPr>
            <w:tcW w:w="2693" w:type="dxa"/>
          </w:tcPr>
          <w:p w14:paraId="4DE3932D" w14:textId="77777777" w:rsidR="003A4220" w:rsidRPr="005C0E48" w:rsidRDefault="003A4220" w:rsidP="00F8790A">
            <w:pPr>
              <w:widowControl w:val="0"/>
              <w:tabs>
                <w:tab w:val="left" w:pos="284"/>
              </w:tabs>
              <w:ind w:left="0" w:firstLine="0"/>
              <w:contextualSpacing/>
            </w:pPr>
            <w:r w:rsidRPr="005C0E48">
              <w:t>Gelžbetoninių atramų būklės tikrinimas</w:t>
            </w:r>
          </w:p>
        </w:tc>
        <w:tc>
          <w:tcPr>
            <w:tcW w:w="2693" w:type="dxa"/>
          </w:tcPr>
          <w:p w14:paraId="2E9209AE" w14:textId="77777777" w:rsidR="003A4220" w:rsidRPr="005C0E48" w:rsidRDefault="003A4220" w:rsidP="00F8790A">
            <w:pPr>
              <w:widowControl w:val="0"/>
              <w:tabs>
                <w:tab w:val="left" w:pos="284"/>
              </w:tabs>
              <w:ind w:left="0" w:firstLine="0"/>
              <w:contextualSpacing/>
            </w:pPr>
            <w:r w:rsidRPr="005C0E48">
              <w:t>Ne rečiau kaip 1 kartą per 6 metus</w:t>
            </w:r>
          </w:p>
        </w:tc>
        <w:tc>
          <w:tcPr>
            <w:tcW w:w="3402" w:type="dxa"/>
          </w:tcPr>
          <w:p w14:paraId="338A1401" w14:textId="77777777" w:rsidR="003A4220" w:rsidRPr="005C0E48" w:rsidRDefault="003A4220" w:rsidP="00F8790A">
            <w:pPr>
              <w:widowControl w:val="0"/>
              <w:tabs>
                <w:tab w:val="left" w:pos="284"/>
              </w:tabs>
              <w:ind w:left="0" w:firstLine="0"/>
              <w:contextualSpacing/>
            </w:pPr>
          </w:p>
        </w:tc>
      </w:tr>
      <w:tr w:rsidR="003A4220" w:rsidRPr="005C0E48" w14:paraId="0E3C8932" w14:textId="77777777" w:rsidTr="0063654E">
        <w:trPr>
          <w:trHeight w:val="278"/>
        </w:trPr>
        <w:tc>
          <w:tcPr>
            <w:tcW w:w="846" w:type="dxa"/>
          </w:tcPr>
          <w:p w14:paraId="30B093ED" w14:textId="77777777" w:rsidR="003A4220" w:rsidRPr="005C0E48" w:rsidRDefault="003A4220" w:rsidP="00F8790A">
            <w:pPr>
              <w:widowControl w:val="0"/>
              <w:tabs>
                <w:tab w:val="left" w:pos="284"/>
              </w:tabs>
              <w:ind w:left="0" w:firstLine="0"/>
              <w:contextualSpacing/>
              <w:jc w:val="center"/>
            </w:pPr>
            <w:r w:rsidRPr="005C0E48">
              <w:t>2.7.</w:t>
            </w:r>
          </w:p>
        </w:tc>
        <w:tc>
          <w:tcPr>
            <w:tcW w:w="2693" w:type="dxa"/>
          </w:tcPr>
          <w:p w14:paraId="0127BC8D" w14:textId="235437CC" w:rsidR="003A4220" w:rsidRPr="005C0E48" w:rsidRDefault="003A4220" w:rsidP="00F8790A">
            <w:pPr>
              <w:widowControl w:val="0"/>
              <w:tabs>
                <w:tab w:val="left" w:pos="284"/>
              </w:tabs>
              <w:ind w:left="0" w:firstLine="0"/>
              <w:contextualSpacing/>
            </w:pPr>
            <w:r w:rsidRPr="005C0E48">
              <w:t>Metalinių atramų  elementų antikorozinės dangos tikrinimas</w:t>
            </w:r>
          </w:p>
        </w:tc>
        <w:tc>
          <w:tcPr>
            <w:tcW w:w="2693" w:type="dxa"/>
          </w:tcPr>
          <w:p w14:paraId="6C790B57" w14:textId="77777777" w:rsidR="003A4220" w:rsidRPr="005C0E48" w:rsidRDefault="003A4220" w:rsidP="00F8790A">
            <w:pPr>
              <w:widowControl w:val="0"/>
              <w:tabs>
                <w:tab w:val="left" w:pos="284"/>
              </w:tabs>
              <w:ind w:left="0" w:firstLine="0"/>
              <w:contextualSpacing/>
            </w:pPr>
            <w:r w:rsidRPr="005C0E48">
              <w:t>Ne rečiau kaip 1 kartą per 6 metus</w:t>
            </w:r>
          </w:p>
        </w:tc>
        <w:tc>
          <w:tcPr>
            <w:tcW w:w="3402" w:type="dxa"/>
          </w:tcPr>
          <w:p w14:paraId="7AB5098E" w14:textId="77777777" w:rsidR="003A4220" w:rsidRPr="005C0E48" w:rsidRDefault="003A4220" w:rsidP="00F8790A">
            <w:pPr>
              <w:widowControl w:val="0"/>
              <w:tabs>
                <w:tab w:val="left" w:pos="284"/>
              </w:tabs>
              <w:ind w:left="0" w:firstLine="0"/>
              <w:contextualSpacing/>
            </w:pPr>
            <w:r w:rsidRPr="005C0E48">
              <w:t>Kartu su viršutine OL apžiūra(viršutinė apžiūra atliekama 30 proc. atramų,</w:t>
            </w:r>
          </w:p>
        </w:tc>
      </w:tr>
      <w:tr w:rsidR="003A4220" w:rsidRPr="005C0E48" w14:paraId="5B7E63F8" w14:textId="77777777" w:rsidTr="0063654E">
        <w:trPr>
          <w:trHeight w:val="278"/>
        </w:trPr>
        <w:tc>
          <w:tcPr>
            <w:tcW w:w="846" w:type="dxa"/>
          </w:tcPr>
          <w:p w14:paraId="4367F956" w14:textId="77777777" w:rsidR="003A4220" w:rsidRPr="005C0E48" w:rsidRDefault="003A4220" w:rsidP="00F8790A">
            <w:pPr>
              <w:widowControl w:val="0"/>
              <w:tabs>
                <w:tab w:val="left" w:pos="284"/>
              </w:tabs>
              <w:ind w:left="0" w:firstLine="0"/>
              <w:contextualSpacing/>
              <w:jc w:val="center"/>
            </w:pPr>
            <w:r w:rsidRPr="005C0E48">
              <w:t>2.8.</w:t>
            </w:r>
          </w:p>
        </w:tc>
        <w:tc>
          <w:tcPr>
            <w:tcW w:w="2693" w:type="dxa"/>
          </w:tcPr>
          <w:p w14:paraId="06D53E99" w14:textId="77777777" w:rsidR="003A4220" w:rsidRPr="005C0E48" w:rsidRDefault="003A4220" w:rsidP="00F8790A">
            <w:pPr>
              <w:pStyle w:val="Header"/>
              <w:widowControl w:val="0"/>
              <w:tabs>
                <w:tab w:val="left" w:pos="284"/>
              </w:tabs>
              <w:ind w:left="0" w:firstLine="0"/>
              <w:contextualSpacing/>
            </w:pPr>
            <w:r w:rsidRPr="005C0E48">
              <w:t xml:space="preserve">Atotampų įtempimo </w:t>
            </w:r>
          </w:p>
          <w:p w14:paraId="3DCF2BB4" w14:textId="77777777" w:rsidR="003A4220" w:rsidRPr="005C0E48" w:rsidRDefault="003A4220" w:rsidP="00F8790A">
            <w:pPr>
              <w:pStyle w:val="Header"/>
              <w:widowControl w:val="0"/>
              <w:tabs>
                <w:tab w:val="left" w:pos="284"/>
              </w:tabs>
              <w:ind w:left="0" w:firstLine="0"/>
              <w:contextualSpacing/>
            </w:pPr>
            <w:r w:rsidRPr="005C0E48">
              <w:t>tikrinimas</w:t>
            </w:r>
          </w:p>
        </w:tc>
        <w:tc>
          <w:tcPr>
            <w:tcW w:w="2693" w:type="dxa"/>
          </w:tcPr>
          <w:p w14:paraId="4FCC741A" w14:textId="77777777" w:rsidR="003A4220" w:rsidRPr="005C0E48" w:rsidRDefault="003A4220" w:rsidP="00F8790A">
            <w:pPr>
              <w:widowControl w:val="0"/>
              <w:tabs>
                <w:tab w:val="left" w:pos="284"/>
              </w:tabs>
              <w:ind w:left="0" w:firstLine="0"/>
              <w:contextualSpacing/>
            </w:pPr>
            <w:r w:rsidRPr="005C0E48">
              <w:t xml:space="preserve">Atliekant OL </w:t>
            </w:r>
          </w:p>
          <w:p w14:paraId="718EEFDF" w14:textId="77777777" w:rsidR="003A4220" w:rsidRPr="005C0E48" w:rsidRDefault="003A4220" w:rsidP="00F8790A">
            <w:pPr>
              <w:widowControl w:val="0"/>
              <w:tabs>
                <w:tab w:val="left" w:pos="284"/>
              </w:tabs>
              <w:ind w:left="0" w:firstLine="0"/>
              <w:contextualSpacing/>
            </w:pPr>
            <w:r w:rsidRPr="005C0E48">
              <w:t xml:space="preserve">apžiūras </w:t>
            </w:r>
          </w:p>
        </w:tc>
        <w:tc>
          <w:tcPr>
            <w:tcW w:w="3402" w:type="dxa"/>
          </w:tcPr>
          <w:p w14:paraId="13952378" w14:textId="77777777" w:rsidR="003A4220" w:rsidRPr="005C0E48" w:rsidRDefault="003A4220" w:rsidP="00F8790A">
            <w:pPr>
              <w:widowControl w:val="0"/>
              <w:tabs>
                <w:tab w:val="left" w:pos="284"/>
              </w:tabs>
              <w:ind w:left="0" w:firstLine="0"/>
              <w:contextualSpacing/>
            </w:pPr>
            <w:r w:rsidRPr="005C0E48">
              <w:t>Vizualiai (kas 6 metus tikrinant svyravimo metodu)</w:t>
            </w:r>
          </w:p>
        </w:tc>
      </w:tr>
      <w:tr w:rsidR="003A4220" w:rsidRPr="005C0E48" w14:paraId="10569D5F" w14:textId="77777777" w:rsidTr="0063654E">
        <w:trPr>
          <w:cantSplit/>
          <w:trHeight w:val="1191"/>
        </w:trPr>
        <w:tc>
          <w:tcPr>
            <w:tcW w:w="846" w:type="dxa"/>
            <w:tcBorders>
              <w:bottom w:val="single" w:sz="4" w:space="0" w:color="auto"/>
            </w:tcBorders>
          </w:tcPr>
          <w:p w14:paraId="1ACE15D6" w14:textId="77777777" w:rsidR="003A4220" w:rsidRPr="005C0E48" w:rsidRDefault="003A4220" w:rsidP="00F8790A">
            <w:pPr>
              <w:widowControl w:val="0"/>
              <w:tabs>
                <w:tab w:val="left" w:pos="284"/>
              </w:tabs>
              <w:ind w:left="0" w:firstLine="0"/>
              <w:contextualSpacing/>
              <w:jc w:val="center"/>
            </w:pPr>
            <w:r w:rsidRPr="005C0E48">
              <w:t>2.9.</w:t>
            </w:r>
          </w:p>
        </w:tc>
        <w:tc>
          <w:tcPr>
            <w:tcW w:w="2693" w:type="dxa"/>
            <w:tcBorders>
              <w:bottom w:val="single" w:sz="4" w:space="0" w:color="auto"/>
            </w:tcBorders>
          </w:tcPr>
          <w:p w14:paraId="6F286611" w14:textId="77777777" w:rsidR="003A4220" w:rsidRPr="005C0E48" w:rsidRDefault="003A4220" w:rsidP="00F8790A">
            <w:pPr>
              <w:widowControl w:val="0"/>
              <w:tabs>
                <w:tab w:val="left" w:pos="284"/>
              </w:tabs>
              <w:ind w:left="0" w:firstLine="0"/>
              <w:contextualSpacing/>
            </w:pPr>
            <w:r w:rsidRPr="005C0E48">
              <w:t>Laidų, trosų būklės ir kontaktinių sujungimų tikrinimas</w:t>
            </w:r>
          </w:p>
        </w:tc>
        <w:tc>
          <w:tcPr>
            <w:tcW w:w="2693" w:type="dxa"/>
            <w:tcBorders>
              <w:bottom w:val="single" w:sz="4" w:space="0" w:color="auto"/>
            </w:tcBorders>
          </w:tcPr>
          <w:p w14:paraId="7BE08445" w14:textId="77777777" w:rsidR="003A4220" w:rsidRPr="005C0E48" w:rsidRDefault="003A4220" w:rsidP="00F8790A">
            <w:pPr>
              <w:widowControl w:val="0"/>
              <w:tabs>
                <w:tab w:val="left" w:pos="284"/>
              </w:tabs>
              <w:ind w:left="0" w:firstLine="0"/>
              <w:contextualSpacing/>
            </w:pPr>
            <w:r w:rsidRPr="005C0E48">
              <w:t>OL viršutinių apžiūrų metu, sumontavus naujus sujungimus</w:t>
            </w:r>
          </w:p>
        </w:tc>
        <w:tc>
          <w:tcPr>
            <w:tcW w:w="3402" w:type="dxa"/>
            <w:tcBorders>
              <w:bottom w:val="single" w:sz="4" w:space="0" w:color="auto"/>
            </w:tcBorders>
          </w:tcPr>
          <w:p w14:paraId="6F3F530F" w14:textId="77777777" w:rsidR="003A4220" w:rsidRPr="005C0E48" w:rsidRDefault="003A4220" w:rsidP="00F8790A">
            <w:pPr>
              <w:widowControl w:val="0"/>
              <w:tabs>
                <w:tab w:val="left" w:pos="-28"/>
              </w:tabs>
              <w:ind w:left="0" w:firstLine="0"/>
              <w:contextualSpacing/>
            </w:pPr>
            <w:r w:rsidRPr="005C0E48">
              <w:t xml:space="preserve">Atlikus naujus </w:t>
            </w:r>
          </w:p>
          <w:p w14:paraId="6B625A5C" w14:textId="77777777" w:rsidR="003A4220" w:rsidRPr="005C0E48" w:rsidRDefault="003A4220" w:rsidP="00F8790A">
            <w:pPr>
              <w:widowControl w:val="0"/>
              <w:tabs>
                <w:tab w:val="left" w:pos="-28"/>
              </w:tabs>
              <w:ind w:left="0" w:firstLine="0"/>
              <w:contextualSpacing/>
            </w:pPr>
            <w:r w:rsidRPr="005C0E48">
              <w:t xml:space="preserve">kontaktinius sujungimus, papildomai tikrinama, ar atitinka jų geometriniai matmenys. Varžtinių </w:t>
            </w:r>
          </w:p>
          <w:p w14:paraId="37317BA0" w14:textId="77777777" w:rsidR="003A4220" w:rsidRPr="005C0E48" w:rsidRDefault="003A4220" w:rsidP="00F8790A">
            <w:pPr>
              <w:widowControl w:val="0"/>
              <w:tabs>
                <w:tab w:val="left" w:pos="-28"/>
              </w:tabs>
              <w:ind w:left="0" w:firstLine="0"/>
              <w:contextualSpacing/>
            </w:pPr>
            <w:r w:rsidRPr="005C0E48">
              <w:t xml:space="preserve">sujungimų, kurių būklė pagal matavimus yra </w:t>
            </w:r>
          </w:p>
          <w:p w14:paraId="00607AE0" w14:textId="7ACB570A" w:rsidR="003A4220" w:rsidRPr="005C0E48" w:rsidRDefault="003A4220" w:rsidP="00F8790A">
            <w:pPr>
              <w:widowControl w:val="0"/>
              <w:tabs>
                <w:tab w:val="left" w:pos="-28"/>
              </w:tabs>
              <w:ind w:left="0" w:firstLine="0"/>
              <w:contextualSpacing/>
            </w:pPr>
            <w:r w:rsidRPr="005C0E48">
              <w:t>nepatenkinama, reikia pakeisti naujais.</w:t>
            </w:r>
          </w:p>
        </w:tc>
      </w:tr>
      <w:tr w:rsidR="003A4220" w:rsidRPr="005C0E48" w14:paraId="05351F1E" w14:textId="77777777" w:rsidTr="0063654E">
        <w:trPr>
          <w:trHeight w:val="290"/>
        </w:trPr>
        <w:tc>
          <w:tcPr>
            <w:tcW w:w="846" w:type="dxa"/>
          </w:tcPr>
          <w:p w14:paraId="65E00F9E" w14:textId="77777777" w:rsidR="003A4220" w:rsidRPr="005C0E48" w:rsidRDefault="003A4220" w:rsidP="00F8790A">
            <w:pPr>
              <w:widowControl w:val="0"/>
              <w:tabs>
                <w:tab w:val="left" w:pos="284"/>
              </w:tabs>
              <w:ind w:left="0" w:firstLine="0"/>
              <w:contextualSpacing/>
              <w:jc w:val="center"/>
            </w:pPr>
            <w:r w:rsidRPr="005C0E48">
              <w:t>2.10.</w:t>
            </w:r>
          </w:p>
        </w:tc>
        <w:tc>
          <w:tcPr>
            <w:tcW w:w="2693" w:type="dxa"/>
          </w:tcPr>
          <w:p w14:paraId="5FC3FAE4" w14:textId="77777777" w:rsidR="003A4220" w:rsidRPr="005C0E48" w:rsidRDefault="003A4220" w:rsidP="00F8790A">
            <w:pPr>
              <w:widowControl w:val="0"/>
              <w:tabs>
                <w:tab w:val="left" w:pos="284"/>
              </w:tabs>
              <w:ind w:left="0" w:firstLine="0"/>
              <w:contextualSpacing/>
            </w:pPr>
            <w:r w:rsidRPr="005C0E48">
              <w:t>Kontaktinių varžtinių laidų sujungimų būklės tikrinimas</w:t>
            </w:r>
          </w:p>
        </w:tc>
        <w:tc>
          <w:tcPr>
            <w:tcW w:w="2693" w:type="dxa"/>
          </w:tcPr>
          <w:p w14:paraId="7C7CEEB7" w14:textId="77777777" w:rsidR="003A4220" w:rsidRPr="005C0E48" w:rsidRDefault="003A4220" w:rsidP="00F8790A">
            <w:pPr>
              <w:widowControl w:val="0"/>
              <w:tabs>
                <w:tab w:val="left" w:pos="284"/>
              </w:tabs>
              <w:ind w:left="0" w:firstLine="0"/>
              <w:contextualSpacing/>
            </w:pPr>
            <w:r w:rsidRPr="005C0E48">
              <w:t>1 kartą per 6 metus</w:t>
            </w:r>
          </w:p>
        </w:tc>
        <w:tc>
          <w:tcPr>
            <w:tcW w:w="3402" w:type="dxa"/>
          </w:tcPr>
          <w:p w14:paraId="5FDEE647" w14:textId="77777777" w:rsidR="003A4220" w:rsidRPr="005C0E48" w:rsidRDefault="003A4220" w:rsidP="00F8790A">
            <w:pPr>
              <w:widowControl w:val="0"/>
              <w:tabs>
                <w:tab w:val="left" w:pos="284"/>
              </w:tabs>
              <w:ind w:left="0" w:firstLine="0"/>
              <w:contextualSpacing/>
            </w:pPr>
          </w:p>
        </w:tc>
      </w:tr>
      <w:tr w:rsidR="003A4220" w:rsidRPr="005C0E48" w14:paraId="69547A7B" w14:textId="77777777" w:rsidTr="0063654E">
        <w:trPr>
          <w:trHeight w:val="145"/>
        </w:trPr>
        <w:tc>
          <w:tcPr>
            <w:tcW w:w="846" w:type="dxa"/>
          </w:tcPr>
          <w:p w14:paraId="61F775E6" w14:textId="77777777" w:rsidR="003A4220" w:rsidRPr="005C0E48" w:rsidRDefault="003A4220" w:rsidP="00F8790A">
            <w:pPr>
              <w:widowControl w:val="0"/>
              <w:tabs>
                <w:tab w:val="left" w:pos="284"/>
              </w:tabs>
              <w:ind w:left="0" w:firstLine="0"/>
              <w:contextualSpacing/>
              <w:jc w:val="center"/>
            </w:pPr>
            <w:r w:rsidRPr="005C0E48">
              <w:t>2.11.</w:t>
            </w:r>
          </w:p>
        </w:tc>
        <w:tc>
          <w:tcPr>
            <w:tcW w:w="8788" w:type="dxa"/>
            <w:gridSpan w:val="3"/>
          </w:tcPr>
          <w:p w14:paraId="6D72D4A4" w14:textId="77777777" w:rsidR="003A4220" w:rsidRPr="005C0E48" w:rsidRDefault="003A4220" w:rsidP="00F8790A">
            <w:pPr>
              <w:widowControl w:val="0"/>
              <w:tabs>
                <w:tab w:val="left" w:pos="284"/>
              </w:tabs>
              <w:ind w:left="0" w:firstLine="0"/>
              <w:contextualSpacing/>
            </w:pPr>
            <w:r w:rsidRPr="005C0E48">
              <w:t>Izoliatorių tikrinimas</w:t>
            </w:r>
          </w:p>
        </w:tc>
      </w:tr>
      <w:tr w:rsidR="003A4220" w:rsidRPr="005C0E48" w14:paraId="6E9EDE62" w14:textId="77777777" w:rsidTr="0063654E">
        <w:trPr>
          <w:trHeight w:val="284"/>
        </w:trPr>
        <w:tc>
          <w:tcPr>
            <w:tcW w:w="846" w:type="dxa"/>
          </w:tcPr>
          <w:p w14:paraId="68EBB7E4" w14:textId="77777777" w:rsidR="003A4220" w:rsidRPr="005C0E48" w:rsidRDefault="003A4220" w:rsidP="00F8790A">
            <w:pPr>
              <w:widowControl w:val="0"/>
              <w:tabs>
                <w:tab w:val="left" w:pos="284"/>
              </w:tabs>
              <w:ind w:left="0" w:firstLine="0"/>
              <w:contextualSpacing/>
              <w:jc w:val="center"/>
            </w:pPr>
            <w:r w:rsidRPr="005C0E48">
              <w:t>2.11.1.</w:t>
            </w:r>
          </w:p>
        </w:tc>
        <w:tc>
          <w:tcPr>
            <w:tcW w:w="2693" w:type="dxa"/>
          </w:tcPr>
          <w:p w14:paraId="35FAA5A8" w14:textId="77777777" w:rsidR="003A4220" w:rsidRPr="005C0E48" w:rsidRDefault="003A4220" w:rsidP="00F8790A">
            <w:pPr>
              <w:widowControl w:val="0"/>
              <w:tabs>
                <w:tab w:val="left" w:pos="284"/>
              </w:tabs>
              <w:ind w:left="0" w:firstLine="0"/>
              <w:contextualSpacing/>
            </w:pPr>
            <w:r w:rsidRPr="005C0E48">
              <w:t>Porcelianinių ir stiklinių izoliatorių tikrinimas</w:t>
            </w:r>
          </w:p>
        </w:tc>
        <w:tc>
          <w:tcPr>
            <w:tcW w:w="2693" w:type="dxa"/>
          </w:tcPr>
          <w:p w14:paraId="6BB1F339" w14:textId="77777777" w:rsidR="003A4220" w:rsidRPr="005C0E48" w:rsidRDefault="003A4220" w:rsidP="00F8790A">
            <w:pPr>
              <w:widowControl w:val="0"/>
              <w:tabs>
                <w:tab w:val="left" w:pos="284"/>
              </w:tabs>
              <w:ind w:left="0" w:firstLine="0"/>
              <w:contextualSpacing/>
            </w:pPr>
            <w:r w:rsidRPr="005C0E48">
              <w:t>OL apžiūrų metu</w:t>
            </w:r>
          </w:p>
        </w:tc>
        <w:tc>
          <w:tcPr>
            <w:tcW w:w="3402" w:type="dxa"/>
          </w:tcPr>
          <w:p w14:paraId="24CCBFB4" w14:textId="77777777" w:rsidR="003A4220" w:rsidRPr="005C0E48" w:rsidRDefault="003A4220" w:rsidP="00F8790A">
            <w:pPr>
              <w:widowControl w:val="0"/>
              <w:tabs>
                <w:tab w:val="left" w:pos="284"/>
              </w:tabs>
              <w:ind w:left="0" w:firstLine="0"/>
              <w:contextualSpacing/>
            </w:pPr>
            <w:r w:rsidRPr="005C0E48">
              <w:t xml:space="preserve">Tikrinimas atliekamas </w:t>
            </w:r>
          </w:p>
          <w:p w14:paraId="5DE328BE" w14:textId="77777777" w:rsidR="003A4220" w:rsidRPr="005C0E48" w:rsidRDefault="003A4220" w:rsidP="00F8790A">
            <w:pPr>
              <w:widowControl w:val="0"/>
              <w:tabs>
                <w:tab w:val="left" w:pos="284"/>
              </w:tabs>
              <w:ind w:left="0" w:firstLine="0"/>
              <w:contextualSpacing/>
            </w:pPr>
            <w:r w:rsidRPr="005C0E48">
              <w:t>vizualiai</w:t>
            </w:r>
          </w:p>
        </w:tc>
      </w:tr>
      <w:tr w:rsidR="003A4220" w:rsidRPr="005C0E48" w14:paraId="7570C350" w14:textId="77777777" w:rsidTr="0063654E">
        <w:trPr>
          <w:trHeight w:val="145"/>
        </w:trPr>
        <w:tc>
          <w:tcPr>
            <w:tcW w:w="846" w:type="dxa"/>
          </w:tcPr>
          <w:p w14:paraId="5FC63BE1" w14:textId="77777777" w:rsidR="003A4220" w:rsidRPr="005C0E48" w:rsidRDefault="003A4220" w:rsidP="00F8790A">
            <w:pPr>
              <w:widowControl w:val="0"/>
              <w:tabs>
                <w:tab w:val="left" w:pos="284"/>
              </w:tabs>
              <w:ind w:left="0" w:firstLine="0"/>
              <w:contextualSpacing/>
              <w:jc w:val="center"/>
            </w:pPr>
            <w:r w:rsidRPr="005C0E48">
              <w:t>2.12.</w:t>
            </w:r>
          </w:p>
        </w:tc>
        <w:tc>
          <w:tcPr>
            <w:tcW w:w="8788" w:type="dxa"/>
            <w:gridSpan w:val="3"/>
          </w:tcPr>
          <w:p w14:paraId="52F3FE54" w14:textId="77777777" w:rsidR="003A4220" w:rsidRPr="005C0E48" w:rsidRDefault="003A4220" w:rsidP="00F8790A">
            <w:pPr>
              <w:widowControl w:val="0"/>
              <w:tabs>
                <w:tab w:val="left" w:pos="284"/>
              </w:tabs>
              <w:ind w:left="0" w:firstLine="0"/>
              <w:contextualSpacing/>
            </w:pPr>
            <w:r w:rsidRPr="005C0E48">
              <w:t>Atramų įžeminimo įrenginių matavimai ir tikrinimai</w:t>
            </w:r>
          </w:p>
        </w:tc>
      </w:tr>
      <w:tr w:rsidR="003A4220" w:rsidRPr="005C0E48" w14:paraId="5D539A90" w14:textId="77777777" w:rsidTr="0063654E">
        <w:trPr>
          <w:trHeight w:val="340"/>
        </w:trPr>
        <w:tc>
          <w:tcPr>
            <w:tcW w:w="846" w:type="dxa"/>
            <w:vAlign w:val="center"/>
          </w:tcPr>
          <w:p w14:paraId="0201DC5C" w14:textId="77777777" w:rsidR="003A4220" w:rsidRPr="005C0E48" w:rsidRDefault="003A4220" w:rsidP="00F8790A">
            <w:pPr>
              <w:widowControl w:val="0"/>
              <w:tabs>
                <w:tab w:val="left" w:pos="284"/>
              </w:tabs>
              <w:ind w:left="0" w:firstLine="0"/>
              <w:contextualSpacing/>
              <w:jc w:val="center"/>
            </w:pPr>
            <w:r w:rsidRPr="005C0E48">
              <w:t>2.12.1.</w:t>
            </w:r>
          </w:p>
        </w:tc>
        <w:tc>
          <w:tcPr>
            <w:tcW w:w="2693" w:type="dxa"/>
            <w:vAlign w:val="center"/>
          </w:tcPr>
          <w:p w14:paraId="1C6F787C" w14:textId="77777777" w:rsidR="003A4220" w:rsidRPr="005C0E48" w:rsidRDefault="003A4220" w:rsidP="00F8790A">
            <w:pPr>
              <w:widowControl w:val="0"/>
              <w:tabs>
                <w:tab w:val="left" w:pos="284"/>
              </w:tabs>
              <w:ind w:left="0" w:firstLine="0"/>
              <w:contextualSpacing/>
              <w:jc w:val="center"/>
            </w:pPr>
            <w:r w:rsidRPr="005C0E48">
              <w:t>Įžeminimo įrenginių tikrinimas (vizualiai)</w:t>
            </w:r>
          </w:p>
        </w:tc>
        <w:tc>
          <w:tcPr>
            <w:tcW w:w="2693" w:type="dxa"/>
          </w:tcPr>
          <w:p w14:paraId="7B6DF653" w14:textId="77777777" w:rsidR="003A4220" w:rsidRPr="005C0E48" w:rsidRDefault="003A4220" w:rsidP="00F8790A">
            <w:pPr>
              <w:widowControl w:val="0"/>
              <w:tabs>
                <w:tab w:val="left" w:pos="284"/>
              </w:tabs>
              <w:ind w:left="0" w:firstLine="0"/>
              <w:contextualSpacing/>
            </w:pPr>
            <w:r w:rsidRPr="005C0E48">
              <w:t>OL apžiūrų metu ne rečiau kaip vieną kartą per metus</w:t>
            </w:r>
          </w:p>
        </w:tc>
        <w:tc>
          <w:tcPr>
            <w:tcW w:w="3402" w:type="dxa"/>
          </w:tcPr>
          <w:p w14:paraId="448FD7B9" w14:textId="77777777" w:rsidR="003A4220" w:rsidRPr="005C0E48" w:rsidRDefault="003A4220" w:rsidP="00F8790A">
            <w:pPr>
              <w:widowControl w:val="0"/>
              <w:tabs>
                <w:tab w:val="left" w:pos="284"/>
              </w:tabs>
              <w:ind w:left="0" w:firstLine="0"/>
              <w:contextualSpacing/>
            </w:pPr>
          </w:p>
        </w:tc>
      </w:tr>
      <w:tr w:rsidR="003A4220" w:rsidRPr="005C0E48" w14:paraId="4161F0AF" w14:textId="77777777" w:rsidTr="0063654E">
        <w:trPr>
          <w:trHeight w:val="1065"/>
        </w:trPr>
        <w:tc>
          <w:tcPr>
            <w:tcW w:w="846" w:type="dxa"/>
            <w:vAlign w:val="center"/>
          </w:tcPr>
          <w:p w14:paraId="7B7784B8" w14:textId="7433BB06" w:rsidR="003A4220" w:rsidRPr="005C0E48" w:rsidRDefault="003A4220" w:rsidP="004F04B5">
            <w:pPr>
              <w:widowControl w:val="0"/>
              <w:tabs>
                <w:tab w:val="left" w:pos="284"/>
              </w:tabs>
              <w:ind w:left="0" w:firstLine="0"/>
              <w:contextualSpacing/>
              <w:jc w:val="center"/>
            </w:pPr>
            <w:r w:rsidRPr="005C0E48">
              <w:t>2.12.2.</w:t>
            </w:r>
          </w:p>
        </w:tc>
        <w:tc>
          <w:tcPr>
            <w:tcW w:w="2693" w:type="dxa"/>
            <w:vAlign w:val="center"/>
          </w:tcPr>
          <w:p w14:paraId="332B8D31" w14:textId="77777777" w:rsidR="003A4220" w:rsidRPr="005C0E48" w:rsidRDefault="003A4220" w:rsidP="00F8790A">
            <w:pPr>
              <w:widowControl w:val="0"/>
              <w:tabs>
                <w:tab w:val="left" w:pos="284"/>
              </w:tabs>
              <w:ind w:left="0" w:firstLine="0"/>
              <w:contextualSpacing/>
            </w:pPr>
            <w:r w:rsidRPr="005C0E48">
              <w:t>Įžemintuvų varžos matavimas</w:t>
            </w:r>
          </w:p>
        </w:tc>
        <w:tc>
          <w:tcPr>
            <w:tcW w:w="2693" w:type="dxa"/>
          </w:tcPr>
          <w:p w14:paraId="28D45E81" w14:textId="77777777" w:rsidR="003A4220" w:rsidRPr="005C0E48" w:rsidRDefault="003A4220" w:rsidP="00F8790A">
            <w:pPr>
              <w:widowControl w:val="0"/>
              <w:tabs>
                <w:tab w:val="left" w:pos="284"/>
              </w:tabs>
              <w:ind w:left="0" w:firstLine="0"/>
              <w:contextualSpacing/>
            </w:pPr>
            <w:r w:rsidRPr="005C0E48">
              <w:t xml:space="preserve">- sumontavus, rekonstravus ir suremontavus įžemintuvus; </w:t>
            </w:r>
          </w:p>
          <w:p w14:paraId="763A3C33" w14:textId="77777777" w:rsidR="003A4220" w:rsidRPr="005C0E48" w:rsidRDefault="003A4220" w:rsidP="00F8790A">
            <w:pPr>
              <w:widowControl w:val="0"/>
              <w:tabs>
                <w:tab w:val="left" w:pos="284"/>
              </w:tabs>
              <w:ind w:left="0" w:firstLine="0"/>
              <w:contextualSpacing/>
            </w:pPr>
            <w:r w:rsidRPr="005C0E48">
              <w:t xml:space="preserve">- pastebėjus elektros išlydžių žymes arba elektros lanko suardytus izoliatorius atramoje; </w:t>
            </w:r>
          </w:p>
          <w:p w14:paraId="3324595A" w14:textId="77777777" w:rsidR="003A4220" w:rsidRPr="005C0E48" w:rsidRDefault="003A4220" w:rsidP="00F8790A">
            <w:pPr>
              <w:widowControl w:val="0"/>
              <w:tabs>
                <w:tab w:val="left" w:pos="284"/>
              </w:tabs>
              <w:ind w:left="0" w:firstLine="0"/>
              <w:contextualSpacing/>
            </w:pPr>
            <w:r w:rsidRPr="005C0E48">
              <w:t>- pasirinktinai 2% gelžbetoninių ir metalinių atramų – ne rečiau kaip kas 12 metų</w:t>
            </w:r>
          </w:p>
        </w:tc>
        <w:tc>
          <w:tcPr>
            <w:tcW w:w="3402" w:type="dxa"/>
          </w:tcPr>
          <w:p w14:paraId="1484B008" w14:textId="77777777" w:rsidR="003A4220" w:rsidRPr="005C0E48" w:rsidRDefault="003A4220" w:rsidP="00F8790A">
            <w:pPr>
              <w:widowControl w:val="0"/>
              <w:tabs>
                <w:tab w:val="left" w:pos="284"/>
              </w:tabs>
              <w:ind w:left="0" w:firstLine="0"/>
              <w:contextualSpacing/>
            </w:pPr>
          </w:p>
        </w:tc>
      </w:tr>
      <w:tr w:rsidR="003A4220" w:rsidRPr="005C0E48" w14:paraId="1B3401C4" w14:textId="77777777" w:rsidTr="0063654E">
        <w:trPr>
          <w:trHeight w:val="581"/>
        </w:trPr>
        <w:tc>
          <w:tcPr>
            <w:tcW w:w="846" w:type="dxa"/>
          </w:tcPr>
          <w:p w14:paraId="655B31E1" w14:textId="77777777" w:rsidR="003A4220" w:rsidRPr="005C0E48" w:rsidRDefault="003A4220" w:rsidP="00F8790A">
            <w:pPr>
              <w:widowControl w:val="0"/>
              <w:tabs>
                <w:tab w:val="left" w:pos="284"/>
              </w:tabs>
              <w:ind w:left="0" w:firstLine="0"/>
              <w:contextualSpacing/>
              <w:jc w:val="center"/>
            </w:pPr>
            <w:r w:rsidRPr="005C0E48">
              <w:t>2.12.3.</w:t>
            </w:r>
          </w:p>
        </w:tc>
        <w:tc>
          <w:tcPr>
            <w:tcW w:w="2693" w:type="dxa"/>
          </w:tcPr>
          <w:p w14:paraId="76956970" w14:textId="683086F2" w:rsidR="003A4220" w:rsidRPr="005C0E48" w:rsidRDefault="003A4220" w:rsidP="00F8790A">
            <w:pPr>
              <w:widowControl w:val="0"/>
              <w:tabs>
                <w:tab w:val="left" w:pos="284"/>
              </w:tabs>
              <w:ind w:left="0" w:firstLine="0"/>
              <w:contextualSpacing/>
            </w:pPr>
            <w:r w:rsidRPr="005C0E48">
              <w:t xml:space="preserve">Įžemintuvų varžų matavimas visose OL einančiose per gyvenamąsias vietoves, kuriose chemiškai pavojingas gruntas </w:t>
            </w:r>
            <w:r w:rsidR="00447983" w:rsidRPr="005C0E48">
              <w:t>a</w:t>
            </w:r>
            <w:r w:rsidRPr="005C0E48">
              <w:t>r didelė jo savitoji varža</w:t>
            </w:r>
          </w:p>
        </w:tc>
        <w:tc>
          <w:tcPr>
            <w:tcW w:w="2693" w:type="dxa"/>
            <w:vAlign w:val="center"/>
          </w:tcPr>
          <w:p w14:paraId="5CFAF2AF" w14:textId="77777777" w:rsidR="003A4220" w:rsidRPr="005C0E48" w:rsidRDefault="003A4220" w:rsidP="00F8790A">
            <w:pPr>
              <w:widowControl w:val="0"/>
              <w:tabs>
                <w:tab w:val="left" w:pos="284"/>
              </w:tabs>
              <w:ind w:left="0" w:firstLine="0"/>
              <w:contextualSpacing/>
            </w:pPr>
            <w:r w:rsidRPr="005C0E48">
              <w:t>Ne rečiau kaip kas 12 metų</w:t>
            </w:r>
          </w:p>
        </w:tc>
        <w:tc>
          <w:tcPr>
            <w:tcW w:w="3402" w:type="dxa"/>
          </w:tcPr>
          <w:p w14:paraId="223D0D4D" w14:textId="77777777" w:rsidR="003A4220" w:rsidRPr="005C0E48" w:rsidRDefault="003A4220" w:rsidP="00F8790A">
            <w:pPr>
              <w:widowControl w:val="0"/>
              <w:tabs>
                <w:tab w:val="left" w:pos="284"/>
              </w:tabs>
              <w:ind w:left="0" w:firstLine="0"/>
              <w:contextualSpacing/>
            </w:pPr>
          </w:p>
        </w:tc>
      </w:tr>
      <w:tr w:rsidR="003A4220" w:rsidRPr="005C0E48" w14:paraId="1EEF087F" w14:textId="77777777" w:rsidTr="0063654E">
        <w:trPr>
          <w:trHeight w:val="423"/>
        </w:trPr>
        <w:tc>
          <w:tcPr>
            <w:tcW w:w="846" w:type="dxa"/>
          </w:tcPr>
          <w:p w14:paraId="353477EC" w14:textId="77777777" w:rsidR="003A4220" w:rsidRPr="005C0E48" w:rsidRDefault="003A4220" w:rsidP="00F8790A">
            <w:pPr>
              <w:widowControl w:val="0"/>
              <w:tabs>
                <w:tab w:val="left" w:pos="284"/>
              </w:tabs>
              <w:ind w:left="0" w:firstLine="0"/>
              <w:contextualSpacing/>
              <w:jc w:val="center"/>
            </w:pPr>
            <w:r w:rsidRPr="005C0E48">
              <w:t>2.12.4.</w:t>
            </w:r>
          </w:p>
        </w:tc>
        <w:tc>
          <w:tcPr>
            <w:tcW w:w="2693" w:type="dxa"/>
          </w:tcPr>
          <w:p w14:paraId="38E969A8" w14:textId="77777777" w:rsidR="003A4220" w:rsidRPr="005C0E48" w:rsidRDefault="003A4220" w:rsidP="00F8790A">
            <w:pPr>
              <w:widowControl w:val="0"/>
              <w:tabs>
                <w:tab w:val="left" w:pos="284"/>
              </w:tabs>
              <w:ind w:left="0" w:firstLine="0"/>
              <w:contextualSpacing/>
            </w:pPr>
            <w:r w:rsidRPr="005C0E48">
              <w:t>Atramų įžemintuvų tikrinimas atkasant gruntą</w:t>
            </w:r>
          </w:p>
        </w:tc>
        <w:tc>
          <w:tcPr>
            <w:tcW w:w="2693" w:type="dxa"/>
          </w:tcPr>
          <w:p w14:paraId="6D873276" w14:textId="77777777" w:rsidR="003A4220" w:rsidRPr="005C0E48" w:rsidRDefault="003A4220" w:rsidP="00F8790A">
            <w:pPr>
              <w:widowControl w:val="0"/>
              <w:tabs>
                <w:tab w:val="left" w:pos="284"/>
              </w:tabs>
              <w:ind w:left="0" w:firstLine="0"/>
              <w:contextualSpacing/>
            </w:pPr>
            <w:r w:rsidRPr="005C0E48">
              <w:t>Pasirinktinai 2% atramų, bet ne rečiau kaip kas 12 metų</w:t>
            </w:r>
          </w:p>
        </w:tc>
        <w:tc>
          <w:tcPr>
            <w:tcW w:w="3402" w:type="dxa"/>
          </w:tcPr>
          <w:p w14:paraId="76A7D04D" w14:textId="77777777" w:rsidR="003A4220" w:rsidRPr="005C0E48" w:rsidRDefault="003A4220" w:rsidP="00F8790A">
            <w:pPr>
              <w:widowControl w:val="0"/>
              <w:tabs>
                <w:tab w:val="left" w:pos="284"/>
              </w:tabs>
              <w:ind w:left="0" w:firstLine="0"/>
              <w:contextualSpacing/>
            </w:pPr>
            <w:r w:rsidRPr="005C0E48">
              <w:t>OL atramų įžemintuvai, kur intensyvi korozija, gali būti tikrinami dažniau</w:t>
            </w:r>
          </w:p>
        </w:tc>
      </w:tr>
      <w:tr w:rsidR="003A4220" w:rsidRPr="005C0E48" w14:paraId="658F94E1" w14:textId="77777777" w:rsidTr="00DE3511">
        <w:trPr>
          <w:trHeight w:val="132"/>
        </w:trPr>
        <w:tc>
          <w:tcPr>
            <w:tcW w:w="9634" w:type="dxa"/>
            <w:gridSpan w:val="4"/>
            <w:vAlign w:val="center"/>
          </w:tcPr>
          <w:p w14:paraId="5325A09D" w14:textId="77777777" w:rsidR="003A4220" w:rsidRPr="005C0E48" w:rsidRDefault="003A4220" w:rsidP="00F8790A">
            <w:pPr>
              <w:widowControl w:val="0"/>
              <w:tabs>
                <w:tab w:val="left" w:pos="284"/>
              </w:tabs>
              <w:ind w:left="0" w:firstLine="0"/>
              <w:contextualSpacing/>
              <w:jc w:val="center"/>
              <w:rPr>
                <w:b/>
              </w:rPr>
            </w:pPr>
            <w:r w:rsidRPr="005C0E48">
              <w:rPr>
                <w:b/>
              </w:rPr>
              <w:t>3. Kiti darbai</w:t>
            </w:r>
          </w:p>
        </w:tc>
      </w:tr>
      <w:tr w:rsidR="003A4220" w:rsidRPr="005C0E48" w14:paraId="0291075D" w14:textId="77777777" w:rsidTr="0063654E">
        <w:trPr>
          <w:trHeight w:val="71"/>
        </w:trPr>
        <w:tc>
          <w:tcPr>
            <w:tcW w:w="846" w:type="dxa"/>
          </w:tcPr>
          <w:p w14:paraId="504F6084" w14:textId="77777777" w:rsidR="003A4220" w:rsidRPr="005C0E48" w:rsidRDefault="003A4220" w:rsidP="00F8790A">
            <w:pPr>
              <w:widowControl w:val="0"/>
              <w:tabs>
                <w:tab w:val="left" w:pos="284"/>
              </w:tabs>
              <w:ind w:left="0" w:firstLine="0"/>
              <w:contextualSpacing/>
              <w:jc w:val="center"/>
            </w:pPr>
            <w:r w:rsidRPr="005C0E48">
              <w:t>3.1.</w:t>
            </w:r>
          </w:p>
        </w:tc>
        <w:tc>
          <w:tcPr>
            <w:tcW w:w="2693" w:type="dxa"/>
          </w:tcPr>
          <w:p w14:paraId="10368D8F" w14:textId="77777777" w:rsidR="003A4220" w:rsidRPr="005C0E48" w:rsidRDefault="003A4220" w:rsidP="00F8790A">
            <w:pPr>
              <w:widowControl w:val="0"/>
              <w:tabs>
                <w:tab w:val="left" w:pos="284"/>
              </w:tabs>
              <w:ind w:left="0" w:firstLine="0"/>
              <w:contextualSpacing/>
            </w:pPr>
            <w:r w:rsidRPr="005C0E48">
              <w:t>Medžių kirtimas, kai jie gresia nugriūti ant laidų arba atramų; šakų genėjimas</w:t>
            </w:r>
          </w:p>
        </w:tc>
        <w:tc>
          <w:tcPr>
            <w:tcW w:w="2693" w:type="dxa"/>
          </w:tcPr>
          <w:p w14:paraId="17E1661E" w14:textId="77777777" w:rsidR="003A4220" w:rsidRPr="005C0E48" w:rsidRDefault="003A4220" w:rsidP="00F8790A">
            <w:pPr>
              <w:widowControl w:val="0"/>
              <w:tabs>
                <w:tab w:val="left" w:pos="284"/>
              </w:tabs>
              <w:ind w:left="0" w:firstLine="0"/>
              <w:contextualSpacing/>
            </w:pPr>
            <w:r w:rsidRPr="005C0E48">
              <w:t xml:space="preserve">Nustačius OL </w:t>
            </w:r>
          </w:p>
          <w:p w14:paraId="3D174518" w14:textId="77777777" w:rsidR="003A4220" w:rsidRPr="005C0E48" w:rsidRDefault="003A4220" w:rsidP="00F8790A">
            <w:pPr>
              <w:widowControl w:val="0"/>
              <w:tabs>
                <w:tab w:val="left" w:pos="284"/>
              </w:tabs>
              <w:ind w:left="0" w:firstLine="0"/>
              <w:contextualSpacing/>
            </w:pPr>
            <w:r w:rsidRPr="005C0E48">
              <w:t>apžiūros metu</w:t>
            </w:r>
          </w:p>
        </w:tc>
        <w:tc>
          <w:tcPr>
            <w:tcW w:w="3402" w:type="dxa"/>
          </w:tcPr>
          <w:p w14:paraId="40C28C66" w14:textId="77777777" w:rsidR="003A4220" w:rsidRPr="005C0E48" w:rsidRDefault="003A4220" w:rsidP="00F8790A">
            <w:pPr>
              <w:widowControl w:val="0"/>
              <w:tabs>
                <w:tab w:val="left" w:pos="284"/>
              </w:tabs>
              <w:ind w:left="0" w:firstLine="0"/>
              <w:contextualSpacing/>
            </w:pPr>
          </w:p>
        </w:tc>
      </w:tr>
      <w:tr w:rsidR="003A4220" w:rsidRPr="005C0E48" w14:paraId="6CBEDC2E" w14:textId="77777777" w:rsidTr="0063654E">
        <w:trPr>
          <w:trHeight w:val="71"/>
        </w:trPr>
        <w:tc>
          <w:tcPr>
            <w:tcW w:w="846" w:type="dxa"/>
          </w:tcPr>
          <w:p w14:paraId="10D43A41" w14:textId="77777777" w:rsidR="003A4220" w:rsidRPr="005C0E48" w:rsidRDefault="003A4220" w:rsidP="00F8790A">
            <w:pPr>
              <w:widowControl w:val="0"/>
              <w:tabs>
                <w:tab w:val="left" w:pos="284"/>
              </w:tabs>
              <w:ind w:left="0" w:firstLine="0"/>
              <w:contextualSpacing/>
              <w:jc w:val="center"/>
            </w:pPr>
            <w:r w:rsidRPr="005C0E48">
              <w:t>3.2.</w:t>
            </w:r>
          </w:p>
        </w:tc>
        <w:tc>
          <w:tcPr>
            <w:tcW w:w="2693" w:type="dxa"/>
          </w:tcPr>
          <w:p w14:paraId="38CB7D53" w14:textId="77777777" w:rsidR="003A4220" w:rsidRPr="005C0E48" w:rsidRDefault="003A4220" w:rsidP="00F8790A">
            <w:pPr>
              <w:widowControl w:val="0"/>
              <w:tabs>
                <w:tab w:val="left" w:pos="284"/>
              </w:tabs>
              <w:ind w:left="0" w:firstLine="0"/>
              <w:contextualSpacing/>
            </w:pPr>
            <w:r w:rsidRPr="005C0E48">
              <w:t>Ženklų, plakatų tvirtinimas ant atskirų atramų</w:t>
            </w:r>
          </w:p>
        </w:tc>
        <w:tc>
          <w:tcPr>
            <w:tcW w:w="2693" w:type="dxa"/>
          </w:tcPr>
          <w:p w14:paraId="71939BFC" w14:textId="77777777" w:rsidR="003A4220" w:rsidRPr="005C0E48" w:rsidRDefault="003A4220" w:rsidP="00F8790A">
            <w:pPr>
              <w:widowControl w:val="0"/>
              <w:tabs>
                <w:tab w:val="left" w:pos="284"/>
              </w:tabs>
              <w:ind w:left="0" w:firstLine="0"/>
              <w:contextualSpacing/>
            </w:pPr>
            <w:r w:rsidRPr="005C0E48">
              <w:t xml:space="preserve">Nustačius OL </w:t>
            </w:r>
          </w:p>
          <w:p w14:paraId="46D413A6" w14:textId="77777777" w:rsidR="003A4220" w:rsidRPr="005C0E48" w:rsidRDefault="003A4220" w:rsidP="00F8790A">
            <w:pPr>
              <w:widowControl w:val="0"/>
              <w:tabs>
                <w:tab w:val="left" w:pos="284"/>
              </w:tabs>
              <w:ind w:left="0" w:firstLine="0"/>
              <w:contextualSpacing/>
            </w:pPr>
            <w:r w:rsidRPr="005C0E48">
              <w:t>apžiūros metu</w:t>
            </w:r>
          </w:p>
        </w:tc>
        <w:tc>
          <w:tcPr>
            <w:tcW w:w="3402" w:type="dxa"/>
          </w:tcPr>
          <w:p w14:paraId="51029FF2" w14:textId="77777777" w:rsidR="003A4220" w:rsidRPr="005C0E48" w:rsidRDefault="003A4220" w:rsidP="00F8790A">
            <w:pPr>
              <w:widowControl w:val="0"/>
              <w:tabs>
                <w:tab w:val="left" w:pos="284"/>
              </w:tabs>
              <w:ind w:left="0" w:firstLine="0"/>
              <w:contextualSpacing/>
            </w:pPr>
          </w:p>
        </w:tc>
      </w:tr>
      <w:tr w:rsidR="003A4220" w:rsidRPr="005C0E48" w14:paraId="2754293F" w14:textId="77777777" w:rsidTr="0063654E">
        <w:trPr>
          <w:trHeight w:val="564"/>
        </w:trPr>
        <w:tc>
          <w:tcPr>
            <w:tcW w:w="846" w:type="dxa"/>
          </w:tcPr>
          <w:p w14:paraId="7111C5AC" w14:textId="77777777" w:rsidR="003A4220" w:rsidRPr="005C0E48" w:rsidRDefault="003A4220" w:rsidP="00F8790A">
            <w:pPr>
              <w:widowControl w:val="0"/>
              <w:tabs>
                <w:tab w:val="left" w:pos="284"/>
              </w:tabs>
              <w:ind w:left="0" w:firstLine="0"/>
              <w:contextualSpacing/>
              <w:jc w:val="center"/>
            </w:pPr>
            <w:r w:rsidRPr="005C0E48">
              <w:t>3.3.</w:t>
            </w:r>
          </w:p>
        </w:tc>
        <w:tc>
          <w:tcPr>
            <w:tcW w:w="2693" w:type="dxa"/>
          </w:tcPr>
          <w:p w14:paraId="51D94627" w14:textId="77777777" w:rsidR="003A4220" w:rsidRPr="005C0E48" w:rsidRDefault="003A4220" w:rsidP="00F8790A">
            <w:pPr>
              <w:widowControl w:val="0"/>
              <w:tabs>
                <w:tab w:val="left" w:pos="284"/>
              </w:tabs>
              <w:ind w:left="0" w:firstLine="0"/>
              <w:contextualSpacing/>
            </w:pPr>
            <w:r w:rsidRPr="005C0E48">
              <w:t>Atskirų OL elementų, kurie tarpremontiniu periodu neatitiko normatyvinių charakteristikų, keitimas, pavienių atramų tiesinimas, varžtinių sujungimų suveržimas</w:t>
            </w:r>
          </w:p>
          <w:p w14:paraId="17652AF3" w14:textId="77777777" w:rsidR="003A4220" w:rsidRPr="005C0E48" w:rsidRDefault="003A4220" w:rsidP="00F8790A">
            <w:pPr>
              <w:widowControl w:val="0"/>
              <w:tabs>
                <w:tab w:val="left" w:pos="284"/>
              </w:tabs>
              <w:ind w:left="0" w:firstLine="0"/>
              <w:contextualSpacing/>
            </w:pPr>
          </w:p>
        </w:tc>
        <w:tc>
          <w:tcPr>
            <w:tcW w:w="2693" w:type="dxa"/>
          </w:tcPr>
          <w:p w14:paraId="1F2D6B85" w14:textId="77777777" w:rsidR="003A4220" w:rsidRPr="005C0E48" w:rsidRDefault="003A4220" w:rsidP="00F8790A">
            <w:pPr>
              <w:widowControl w:val="0"/>
              <w:tabs>
                <w:tab w:val="left" w:pos="284"/>
              </w:tabs>
              <w:ind w:left="0" w:firstLine="0"/>
              <w:contextualSpacing/>
            </w:pPr>
            <w:r w:rsidRPr="005C0E48">
              <w:t>Per metus</w:t>
            </w:r>
          </w:p>
        </w:tc>
        <w:tc>
          <w:tcPr>
            <w:tcW w:w="3402" w:type="dxa"/>
          </w:tcPr>
          <w:p w14:paraId="2C828C7C" w14:textId="77777777" w:rsidR="003A4220" w:rsidRPr="005C0E48" w:rsidRDefault="003A4220" w:rsidP="00F8790A">
            <w:pPr>
              <w:widowControl w:val="0"/>
              <w:tabs>
                <w:tab w:val="left" w:pos="284"/>
              </w:tabs>
              <w:ind w:left="0" w:firstLine="0"/>
              <w:contextualSpacing/>
            </w:pPr>
          </w:p>
        </w:tc>
      </w:tr>
      <w:tr w:rsidR="003A4220" w:rsidRPr="005C0E48" w14:paraId="177CB8BF" w14:textId="77777777" w:rsidTr="0063654E">
        <w:trPr>
          <w:trHeight w:val="71"/>
        </w:trPr>
        <w:tc>
          <w:tcPr>
            <w:tcW w:w="846" w:type="dxa"/>
          </w:tcPr>
          <w:p w14:paraId="4BBF2F88" w14:textId="55995FD7" w:rsidR="003A4220" w:rsidRPr="005C0E48" w:rsidRDefault="003A4220" w:rsidP="00F8790A">
            <w:pPr>
              <w:widowControl w:val="0"/>
              <w:tabs>
                <w:tab w:val="left" w:pos="284"/>
              </w:tabs>
              <w:ind w:left="0" w:firstLine="0"/>
              <w:contextualSpacing/>
              <w:jc w:val="center"/>
            </w:pPr>
            <w:r w:rsidRPr="005C0E48">
              <w:t>3.</w:t>
            </w:r>
            <w:r w:rsidR="005D0FE9" w:rsidRPr="005C0E48">
              <w:t>4</w:t>
            </w:r>
            <w:r w:rsidRPr="005C0E48">
              <w:t>.</w:t>
            </w:r>
          </w:p>
        </w:tc>
        <w:tc>
          <w:tcPr>
            <w:tcW w:w="8788" w:type="dxa"/>
            <w:gridSpan w:val="3"/>
          </w:tcPr>
          <w:p w14:paraId="008F60AF" w14:textId="77777777" w:rsidR="003A4220" w:rsidRPr="005C0E48" w:rsidRDefault="003A4220" w:rsidP="00F8790A">
            <w:pPr>
              <w:widowControl w:val="0"/>
              <w:tabs>
                <w:tab w:val="left" w:pos="284"/>
              </w:tabs>
              <w:ind w:left="0" w:firstLine="0"/>
              <w:contextualSpacing/>
            </w:pPr>
            <w:r w:rsidRPr="005C0E48">
              <w:t>Tikrinimas termovizoriumi</w:t>
            </w:r>
          </w:p>
        </w:tc>
      </w:tr>
      <w:tr w:rsidR="003A4220" w:rsidRPr="005C0E48" w14:paraId="0456E967" w14:textId="77777777" w:rsidTr="0063654E">
        <w:trPr>
          <w:trHeight w:val="71"/>
        </w:trPr>
        <w:tc>
          <w:tcPr>
            <w:tcW w:w="846" w:type="dxa"/>
          </w:tcPr>
          <w:p w14:paraId="26C84072" w14:textId="77777777" w:rsidR="003A4220" w:rsidRPr="005C0E48" w:rsidRDefault="003A4220" w:rsidP="00F8790A">
            <w:pPr>
              <w:widowControl w:val="0"/>
              <w:tabs>
                <w:tab w:val="left" w:pos="284"/>
              </w:tabs>
              <w:ind w:left="0" w:firstLine="0"/>
              <w:contextualSpacing/>
              <w:jc w:val="center"/>
            </w:pPr>
            <w:r w:rsidRPr="005C0E48">
              <w:t>3.7.1.</w:t>
            </w:r>
          </w:p>
        </w:tc>
        <w:tc>
          <w:tcPr>
            <w:tcW w:w="2693" w:type="dxa"/>
          </w:tcPr>
          <w:p w14:paraId="6B5D1836" w14:textId="3CDE6D77" w:rsidR="003A4220" w:rsidRPr="005C0E48" w:rsidRDefault="003A4220" w:rsidP="00F8790A">
            <w:pPr>
              <w:widowControl w:val="0"/>
              <w:tabs>
                <w:tab w:val="left" w:pos="284"/>
              </w:tabs>
              <w:ind w:left="0" w:firstLine="0"/>
              <w:contextualSpacing/>
            </w:pPr>
            <w:r w:rsidRPr="005C0E48">
              <w:t>Naujai pastatytų 110-400 kV OL kontaktinės jungtys</w:t>
            </w:r>
          </w:p>
        </w:tc>
        <w:tc>
          <w:tcPr>
            <w:tcW w:w="2693" w:type="dxa"/>
          </w:tcPr>
          <w:p w14:paraId="6D76BA0D" w14:textId="54494EDF" w:rsidR="003A4220" w:rsidRPr="005C0E48" w:rsidRDefault="003A4220" w:rsidP="00F8790A">
            <w:pPr>
              <w:widowControl w:val="0"/>
              <w:tabs>
                <w:tab w:val="left" w:pos="284"/>
              </w:tabs>
              <w:ind w:left="0" w:firstLine="0"/>
              <w:contextualSpacing/>
            </w:pPr>
            <w:r w:rsidRPr="005C0E48">
              <w:t xml:space="preserve">Per </w:t>
            </w:r>
            <w:r w:rsidR="00FF34A1" w:rsidRPr="005C0E48">
              <w:t>6</w:t>
            </w:r>
            <w:r w:rsidRPr="005C0E48">
              <w:t xml:space="preserve"> mėn. nuo eksploatavimo pradžios</w:t>
            </w:r>
          </w:p>
        </w:tc>
        <w:tc>
          <w:tcPr>
            <w:tcW w:w="3402" w:type="dxa"/>
          </w:tcPr>
          <w:p w14:paraId="7ECC72A4" w14:textId="77777777" w:rsidR="003A4220" w:rsidRPr="005C0E48" w:rsidRDefault="003A4220" w:rsidP="00F8790A">
            <w:pPr>
              <w:widowControl w:val="0"/>
              <w:tabs>
                <w:tab w:val="left" w:pos="284"/>
              </w:tabs>
              <w:ind w:left="0" w:firstLine="0"/>
              <w:contextualSpacing/>
            </w:pPr>
          </w:p>
        </w:tc>
      </w:tr>
      <w:tr w:rsidR="003A4220" w:rsidRPr="005C0E48" w14:paraId="1C068FFA" w14:textId="77777777" w:rsidTr="0063654E">
        <w:trPr>
          <w:trHeight w:val="71"/>
        </w:trPr>
        <w:tc>
          <w:tcPr>
            <w:tcW w:w="846" w:type="dxa"/>
          </w:tcPr>
          <w:p w14:paraId="7DC35B79" w14:textId="3EA886B1" w:rsidR="003A4220" w:rsidRPr="005C0E48" w:rsidRDefault="003A4220" w:rsidP="00F8790A">
            <w:pPr>
              <w:widowControl w:val="0"/>
              <w:tabs>
                <w:tab w:val="left" w:pos="284"/>
              </w:tabs>
              <w:ind w:left="0" w:firstLine="0"/>
              <w:contextualSpacing/>
              <w:jc w:val="center"/>
            </w:pPr>
            <w:r w:rsidRPr="005C0E48">
              <w:t>3.7.</w:t>
            </w:r>
            <w:r w:rsidR="00FF34A1" w:rsidRPr="005C0E48">
              <w:t>2</w:t>
            </w:r>
            <w:r w:rsidRPr="005C0E48">
              <w:t>.</w:t>
            </w:r>
          </w:p>
        </w:tc>
        <w:tc>
          <w:tcPr>
            <w:tcW w:w="2693" w:type="dxa"/>
          </w:tcPr>
          <w:p w14:paraId="4A9929F7" w14:textId="77777777" w:rsidR="003A4220" w:rsidRPr="005C0E48" w:rsidRDefault="003A4220" w:rsidP="00F8790A">
            <w:pPr>
              <w:widowControl w:val="0"/>
              <w:tabs>
                <w:tab w:val="left" w:pos="284"/>
              </w:tabs>
              <w:ind w:left="0" w:firstLine="0"/>
              <w:contextualSpacing/>
            </w:pPr>
            <w:r w:rsidRPr="005C0E48">
              <w:t xml:space="preserve">110-400 kV OL laidų tvirtinimo vietos gnybtuose, laidų sujungimai atlikti varžtiniais gnybtais </w:t>
            </w:r>
          </w:p>
        </w:tc>
        <w:tc>
          <w:tcPr>
            <w:tcW w:w="2693" w:type="dxa"/>
          </w:tcPr>
          <w:p w14:paraId="70EBD00E" w14:textId="2AA79AFE" w:rsidR="003A4220" w:rsidRPr="005C0E48" w:rsidRDefault="003A4220" w:rsidP="00F8790A">
            <w:pPr>
              <w:widowControl w:val="0"/>
              <w:tabs>
                <w:tab w:val="left" w:pos="284"/>
              </w:tabs>
              <w:ind w:left="0" w:firstLine="0"/>
              <w:contextualSpacing/>
            </w:pPr>
            <w:r w:rsidRPr="005C0E48">
              <w:t>Ne rečiau kaip 1 kartą per 6 metus</w:t>
            </w:r>
          </w:p>
        </w:tc>
        <w:tc>
          <w:tcPr>
            <w:tcW w:w="3402" w:type="dxa"/>
          </w:tcPr>
          <w:p w14:paraId="2199956F" w14:textId="77777777" w:rsidR="003A4220" w:rsidRPr="005C0E48" w:rsidRDefault="003A4220" w:rsidP="00F8790A">
            <w:pPr>
              <w:widowControl w:val="0"/>
              <w:tabs>
                <w:tab w:val="left" w:pos="284"/>
              </w:tabs>
              <w:ind w:left="0" w:firstLine="0"/>
              <w:contextualSpacing/>
            </w:pPr>
          </w:p>
        </w:tc>
      </w:tr>
    </w:tbl>
    <w:p w14:paraId="42CE3CB1" w14:textId="77777777" w:rsidR="003A4220" w:rsidRPr="005C0E48" w:rsidRDefault="003A4220" w:rsidP="001B3F23">
      <w:pPr>
        <w:contextualSpacing/>
        <w:jc w:val="center"/>
        <w:rPr>
          <w:b/>
        </w:rPr>
      </w:pPr>
    </w:p>
    <w:p w14:paraId="2E77BE4B" w14:textId="77777777" w:rsidR="00DE3511" w:rsidRPr="005C0E48" w:rsidRDefault="00DE3511" w:rsidP="001B3F23">
      <w:pPr>
        <w:contextualSpacing/>
        <w:jc w:val="center"/>
        <w:rPr>
          <w:b/>
        </w:rPr>
      </w:pPr>
    </w:p>
    <w:p w14:paraId="275756C6" w14:textId="77777777" w:rsidR="00DE3511" w:rsidRPr="005C0E48" w:rsidRDefault="00DE3511" w:rsidP="001B3F23">
      <w:pPr>
        <w:contextualSpacing/>
        <w:jc w:val="center"/>
        <w:rPr>
          <w:b/>
        </w:rPr>
      </w:pPr>
    </w:p>
    <w:p w14:paraId="5120719A" w14:textId="77777777" w:rsidR="00DE3511" w:rsidRPr="005C0E48" w:rsidRDefault="00DE3511" w:rsidP="001B3F23">
      <w:pPr>
        <w:contextualSpacing/>
        <w:jc w:val="center"/>
        <w:rPr>
          <w:b/>
        </w:rPr>
      </w:pPr>
    </w:p>
    <w:p w14:paraId="4009D12D" w14:textId="77777777" w:rsidR="00DE3511" w:rsidRPr="005C0E48" w:rsidRDefault="00DE3511" w:rsidP="001B3F23">
      <w:pPr>
        <w:contextualSpacing/>
        <w:jc w:val="center"/>
        <w:rPr>
          <w:b/>
        </w:rPr>
      </w:pPr>
    </w:p>
    <w:p w14:paraId="65342562" w14:textId="7F9AC6FE" w:rsidR="003A4220" w:rsidRPr="005C0E48" w:rsidRDefault="003A4220" w:rsidP="001B3F23">
      <w:pPr>
        <w:contextualSpacing/>
        <w:rPr>
          <w:b/>
        </w:rPr>
      </w:pPr>
    </w:p>
    <w:p w14:paraId="6FD0FB2D" w14:textId="77777777" w:rsidR="004F04B5" w:rsidRPr="005C0E48" w:rsidRDefault="004F04B5" w:rsidP="001B3F23">
      <w:pPr>
        <w:contextualSpacing/>
        <w:rPr>
          <w:b/>
        </w:rPr>
      </w:pPr>
    </w:p>
    <w:p w14:paraId="1C8B0F6C" w14:textId="32598283" w:rsidR="00655C99" w:rsidRPr="005C0E48" w:rsidRDefault="00655C99">
      <w:pPr>
        <w:rPr>
          <w:snapToGrid w:val="0"/>
        </w:rPr>
      </w:pPr>
      <w:r w:rsidRPr="005C0E48">
        <w:rPr>
          <w:snapToGrid w:val="0"/>
        </w:rPr>
        <w:br w:type="page"/>
      </w:r>
    </w:p>
    <w:p w14:paraId="1DDB6E84" w14:textId="77777777" w:rsidR="003A4220" w:rsidRPr="005C0E48" w:rsidRDefault="003A4220" w:rsidP="001B3F23">
      <w:pPr>
        <w:contextualSpacing/>
        <w:jc w:val="center"/>
        <w:rPr>
          <w:snapToGrid w:val="0"/>
        </w:rPr>
      </w:pPr>
      <w:bookmarkStart w:id="1153" w:name="_Ref406507009"/>
      <w:bookmarkStart w:id="1154" w:name="_Ref408994767"/>
      <w:r w:rsidRPr="005C0E48">
        <w:rPr>
          <w:snapToGrid w:val="0"/>
        </w:rPr>
        <w:t>Žemės plotai po OL atramomis</w:t>
      </w:r>
    </w:p>
    <w:p w14:paraId="062B6DFC" w14:textId="6C42BBE9" w:rsidR="003A4220" w:rsidRPr="005C0E48" w:rsidRDefault="003A4220" w:rsidP="00276A18">
      <w:pPr>
        <w:pStyle w:val="ListParagraph"/>
        <w:numPr>
          <w:ilvl w:val="0"/>
          <w:numId w:val="44"/>
        </w:numPr>
        <w:ind w:left="142" w:firstLine="284"/>
        <w:contextualSpacing/>
        <w:jc w:val="right"/>
        <w:rPr>
          <w:snapToGrid w:val="0"/>
        </w:rPr>
      </w:pPr>
      <w:bookmarkStart w:id="1155" w:name="_Ref410221935"/>
      <w:r w:rsidRPr="005C0E48">
        <w:rPr>
          <w:snapToGrid w:val="0"/>
        </w:rPr>
        <w:t>lentelė</w:t>
      </w:r>
      <w:bookmarkEnd w:id="1153"/>
      <w:r w:rsidRPr="005C0E48">
        <w:rPr>
          <w:snapToGrid w:val="0"/>
        </w:rPr>
        <w:t xml:space="preserve"> </w:t>
      </w:r>
      <w:bookmarkEnd w:id="1154"/>
      <w:bookmarkEnd w:id="1155"/>
    </w:p>
    <w:p w14:paraId="572FBBE0" w14:textId="77777777" w:rsidR="005D0FE9" w:rsidRPr="005C0E48" w:rsidRDefault="005D0FE9" w:rsidP="001B3F23">
      <w:pPr>
        <w:pStyle w:val="ListParagraph"/>
        <w:ind w:left="142"/>
        <w:contextualSpacing/>
        <w:jc w:val="center"/>
        <w:rPr>
          <w:snapToGrid w:val="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6"/>
        <w:gridCol w:w="5920"/>
        <w:gridCol w:w="1985"/>
      </w:tblGrid>
      <w:tr w:rsidR="003A4220" w:rsidRPr="005C0E48" w14:paraId="7F44BA37" w14:textId="77777777" w:rsidTr="002D4D9C">
        <w:trPr>
          <w:jc w:val="center"/>
        </w:trPr>
        <w:tc>
          <w:tcPr>
            <w:tcW w:w="856" w:type="dxa"/>
            <w:vAlign w:val="center"/>
          </w:tcPr>
          <w:p w14:paraId="3719CB45" w14:textId="0C2FFEA4" w:rsidR="003A4220" w:rsidRPr="005C0E48" w:rsidRDefault="003A4220" w:rsidP="00F8790A">
            <w:pPr>
              <w:spacing w:before="0"/>
              <w:ind w:left="0" w:firstLine="0"/>
              <w:contextualSpacing/>
              <w:jc w:val="center"/>
              <w:rPr>
                <w:snapToGrid w:val="0"/>
              </w:rPr>
            </w:pPr>
            <w:r w:rsidRPr="005C0E48">
              <w:rPr>
                <w:snapToGrid w:val="0"/>
              </w:rPr>
              <w:t>Eil. Nr.</w:t>
            </w:r>
          </w:p>
        </w:tc>
        <w:tc>
          <w:tcPr>
            <w:tcW w:w="5920" w:type="dxa"/>
            <w:vAlign w:val="center"/>
          </w:tcPr>
          <w:p w14:paraId="7397F96B" w14:textId="77777777" w:rsidR="003A4220" w:rsidRPr="005C0E48" w:rsidRDefault="003A4220" w:rsidP="00F8790A">
            <w:pPr>
              <w:spacing w:before="0"/>
              <w:ind w:left="0" w:firstLine="0"/>
              <w:contextualSpacing/>
              <w:jc w:val="center"/>
              <w:rPr>
                <w:snapToGrid w:val="0"/>
              </w:rPr>
            </w:pPr>
            <w:r w:rsidRPr="005C0E48">
              <w:rPr>
                <w:snapToGrid w:val="0"/>
              </w:rPr>
              <w:t>OL atramų pavadinimai</w:t>
            </w:r>
          </w:p>
        </w:tc>
        <w:tc>
          <w:tcPr>
            <w:tcW w:w="1985" w:type="dxa"/>
            <w:vAlign w:val="center"/>
          </w:tcPr>
          <w:p w14:paraId="28487888" w14:textId="77777777" w:rsidR="003A4220" w:rsidRPr="005C0E48" w:rsidRDefault="003A4220" w:rsidP="00F8790A">
            <w:pPr>
              <w:spacing w:before="0"/>
              <w:ind w:left="0" w:firstLine="0"/>
              <w:contextualSpacing/>
              <w:jc w:val="center"/>
              <w:rPr>
                <w:snapToGrid w:val="0"/>
                <w:vertAlign w:val="superscript"/>
              </w:rPr>
            </w:pPr>
            <w:r w:rsidRPr="005C0E48">
              <w:rPr>
                <w:snapToGrid w:val="0"/>
              </w:rPr>
              <w:t>Plotas, m</w:t>
            </w:r>
            <w:r w:rsidRPr="005C0E48">
              <w:rPr>
                <w:snapToGrid w:val="0"/>
                <w:vertAlign w:val="superscript"/>
              </w:rPr>
              <w:t>2</w:t>
            </w:r>
          </w:p>
        </w:tc>
      </w:tr>
      <w:tr w:rsidR="003A4220" w:rsidRPr="005C0E48" w14:paraId="020A20E4" w14:textId="77777777" w:rsidTr="002D4D9C">
        <w:trPr>
          <w:trHeight w:val="162"/>
          <w:jc w:val="center"/>
        </w:trPr>
        <w:tc>
          <w:tcPr>
            <w:tcW w:w="856" w:type="dxa"/>
            <w:tcBorders>
              <w:bottom w:val="nil"/>
            </w:tcBorders>
          </w:tcPr>
          <w:p w14:paraId="0AA8D4C2" w14:textId="77777777" w:rsidR="003A4220" w:rsidRPr="005C0E48" w:rsidRDefault="003A4220" w:rsidP="00F8790A">
            <w:pPr>
              <w:spacing w:before="0"/>
              <w:ind w:left="0" w:firstLine="0"/>
              <w:contextualSpacing/>
              <w:jc w:val="center"/>
              <w:rPr>
                <w:snapToGrid w:val="0"/>
              </w:rPr>
            </w:pPr>
            <w:r w:rsidRPr="005C0E48">
              <w:rPr>
                <w:snapToGrid w:val="0"/>
              </w:rPr>
              <w:t>1.</w:t>
            </w:r>
          </w:p>
        </w:tc>
        <w:tc>
          <w:tcPr>
            <w:tcW w:w="5920" w:type="dxa"/>
            <w:tcBorders>
              <w:bottom w:val="nil"/>
            </w:tcBorders>
          </w:tcPr>
          <w:p w14:paraId="09F6C4DC" w14:textId="77777777" w:rsidR="003A4220" w:rsidRPr="005C0E48" w:rsidRDefault="003A4220" w:rsidP="00F8790A">
            <w:pPr>
              <w:spacing w:before="0"/>
              <w:ind w:left="0" w:firstLine="0"/>
              <w:contextualSpacing/>
              <w:jc w:val="both"/>
              <w:rPr>
                <w:snapToGrid w:val="0"/>
              </w:rPr>
            </w:pPr>
            <w:r w:rsidRPr="005C0E48">
              <w:rPr>
                <w:snapToGrid w:val="0"/>
              </w:rPr>
              <w:t>110 kV gelžbetoninė tarpinė atrama</w:t>
            </w:r>
          </w:p>
        </w:tc>
        <w:tc>
          <w:tcPr>
            <w:tcW w:w="1985" w:type="dxa"/>
            <w:tcBorders>
              <w:bottom w:val="nil"/>
            </w:tcBorders>
          </w:tcPr>
          <w:p w14:paraId="5AEAF01B" w14:textId="77777777" w:rsidR="003A4220" w:rsidRPr="005C0E48" w:rsidRDefault="003A4220" w:rsidP="00F8790A">
            <w:pPr>
              <w:spacing w:before="0"/>
              <w:ind w:left="0" w:firstLine="0"/>
              <w:contextualSpacing/>
              <w:jc w:val="center"/>
              <w:rPr>
                <w:snapToGrid w:val="0"/>
              </w:rPr>
            </w:pPr>
            <w:r w:rsidRPr="005C0E48">
              <w:rPr>
                <w:snapToGrid w:val="0"/>
              </w:rPr>
              <w:t>4</w:t>
            </w:r>
          </w:p>
        </w:tc>
      </w:tr>
      <w:tr w:rsidR="003A4220" w:rsidRPr="005C0E48" w14:paraId="56B66EDE" w14:textId="77777777" w:rsidTr="002D4D9C">
        <w:trPr>
          <w:jc w:val="center"/>
        </w:trPr>
        <w:tc>
          <w:tcPr>
            <w:tcW w:w="856" w:type="dxa"/>
            <w:tcBorders>
              <w:bottom w:val="single" w:sz="4" w:space="0" w:color="808080" w:themeColor="text1" w:themeTint="7F"/>
            </w:tcBorders>
          </w:tcPr>
          <w:p w14:paraId="599C7F94" w14:textId="77777777" w:rsidR="003A4220" w:rsidRPr="005C0E48" w:rsidRDefault="003A4220" w:rsidP="00F8790A">
            <w:pPr>
              <w:spacing w:before="0"/>
              <w:ind w:left="0" w:firstLine="0"/>
              <w:contextualSpacing/>
              <w:jc w:val="center"/>
              <w:rPr>
                <w:snapToGrid w:val="0"/>
              </w:rPr>
            </w:pPr>
            <w:r w:rsidRPr="005C0E48">
              <w:rPr>
                <w:snapToGrid w:val="0"/>
              </w:rPr>
              <w:t>2.</w:t>
            </w:r>
          </w:p>
        </w:tc>
        <w:tc>
          <w:tcPr>
            <w:tcW w:w="5920" w:type="dxa"/>
            <w:tcBorders>
              <w:bottom w:val="single" w:sz="4" w:space="0" w:color="808080" w:themeColor="text1" w:themeTint="7F"/>
            </w:tcBorders>
          </w:tcPr>
          <w:p w14:paraId="63D725CF" w14:textId="77777777" w:rsidR="003A4220" w:rsidRPr="005C0E48" w:rsidRDefault="003A4220" w:rsidP="00F8790A">
            <w:pPr>
              <w:spacing w:before="0"/>
              <w:ind w:left="0" w:firstLine="0"/>
              <w:contextualSpacing/>
              <w:jc w:val="both"/>
              <w:rPr>
                <w:snapToGrid w:val="0"/>
              </w:rPr>
            </w:pPr>
            <w:r w:rsidRPr="005C0E48">
              <w:rPr>
                <w:snapToGrid w:val="0"/>
              </w:rPr>
              <w:t>110 kV metalinė tarpinė dvigrandė atrama</w:t>
            </w:r>
          </w:p>
        </w:tc>
        <w:tc>
          <w:tcPr>
            <w:tcW w:w="1985" w:type="dxa"/>
            <w:tcBorders>
              <w:bottom w:val="single" w:sz="4" w:space="0" w:color="808080" w:themeColor="text1" w:themeTint="7F"/>
            </w:tcBorders>
          </w:tcPr>
          <w:p w14:paraId="4FD26D42" w14:textId="77777777" w:rsidR="003A4220" w:rsidRPr="005C0E48" w:rsidRDefault="003A4220" w:rsidP="00F8790A">
            <w:pPr>
              <w:spacing w:before="0"/>
              <w:ind w:left="0" w:firstLine="0"/>
              <w:contextualSpacing/>
              <w:jc w:val="center"/>
              <w:rPr>
                <w:snapToGrid w:val="0"/>
              </w:rPr>
            </w:pPr>
            <w:r w:rsidRPr="005C0E48">
              <w:rPr>
                <w:snapToGrid w:val="0"/>
              </w:rPr>
              <w:t>50</w:t>
            </w:r>
          </w:p>
        </w:tc>
      </w:tr>
      <w:tr w:rsidR="003A4220" w:rsidRPr="005C0E48" w14:paraId="726D53C6" w14:textId="77777777" w:rsidTr="002D4D9C">
        <w:trPr>
          <w:jc w:val="center"/>
        </w:trPr>
        <w:tc>
          <w:tcPr>
            <w:tcW w:w="856" w:type="dxa"/>
          </w:tcPr>
          <w:p w14:paraId="2FC81816" w14:textId="77777777" w:rsidR="003A4220" w:rsidRPr="005C0E48" w:rsidRDefault="003A4220" w:rsidP="00F8790A">
            <w:pPr>
              <w:spacing w:before="0"/>
              <w:ind w:left="0" w:firstLine="0"/>
              <w:contextualSpacing/>
              <w:jc w:val="center"/>
              <w:rPr>
                <w:snapToGrid w:val="0"/>
              </w:rPr>
            </w:pPr>
            <w:r w:rsidRPr="005C0E48">
              <w:rPr>
                <w:snapToGrid w:val="0"/>
              </w:rPr>
              <w:t>3.</w:t>
            </w:r>
          </w:p>
        </w:tc>
        <w:tc>
          <w:tcPr>
            <w:tcW w:w="5920" w:type="dxa"/>
          </w:tcPr>
          <w:p w14:paraId="2A50CAE0" w14:textId="77777777" w:rsidR="003A4220" w:rsidRPr="005C0E48" w:rsidRDefault="003A4220" w:rsidP="00F8790A">
            <w:pPr>
              <w:spacing w:before="0"/>
              <w:ind w:left="0" w:firstLine="0"/>
              <w:contextualSpacing/>
              <w:jc w:val="both"/>
              <w:rPr>
                <w:snapToGrid w:val="0"/>
              </w:rPr>
            </w:pPr>
            <w:r w:rsidRPr="005C0E48">
              <w:rPr>
                <w:snapToGrid w:val="0"/>
              </w:rPr>
              <w:t>110 kV gelžbetoninė inkarinė atrama su atotampomis</w:t>
            </w:r>
          </w:p>
        </w:tc>
        <w:tc>
          <w:tcPr>
            <w:tcW w:w="1985" w:type="dxa"/>
            <w:tcBorders>
              <w:bottom w:val="single" w:sz="4" w:space="0" w:color="auto"/>
            </w:tcBorders>
          </w:tcPr>
          <w:p w14:paraId="7883C6C4" w14:textId="77777777" w:rsidR="003A4220" w:rsidRPr="005C0E48" w:rsidRDefault="003A4220" w:rsidP="00F8790A">
            <w:pPr>
              <w:spacing w:before="0"/>
              <w:ind w:left="0" w:firstLine="0"/>
              <w:contextualSpacing/>
              <w:jc w:val="center"/>
              <w:rPr>
                <w:snapToGrid w:val="0"/>
              </w:rPr>
            </w:pPr>
            <w:r w:rsidRPr="005C0E48">
              <w:rPr>
                <w:snapToGrid w:val="0"/>
              </w:rPr>
              <w:t>210</w:t>
            </w:r>
          </w:p>
        </w:tc>
      </w:tr>
      <w:tr w:rsidR="003A4220" w:rsidRPr="005C0E48" w14:paraId="486344DC" w14:textId="77777777" w:rsidTr="002D4D9C">
        <w:trPr>
          <w:jc w:val="center"/>
        </w:trPr>
        <w:tc>
          <w:tcPr>
            <w:tcW w:w="856" w:type="dxa"/>
            <w:vMerge w:val="restart"/>
          </w:tcPr>
          <w:p w14:paraId="6733B575" w14:textId="77777777" w:rsidR="003A4220" w:rsidRPr="005C0E48" w:rsidRDefault="003A4220" w:rsidP="00F8790A">
            <w:pPr>
              <w:spacing w:before="0"/>
              <w:ind w:left="0" w:firstLine="0"/>
              <w:contextualSpacing/>
              <w:jc w:val="center"/>
              <w:rPr>
                <w:snapToGrid w:val="0"/>
              </w:rPr>
            </w:pPr>
            <w:r w:rsidRPr="005C0E48">
              <w:rPr>
                <w:snapToGrid w:val="0"/>
              </w:rPr>
              <w:t>4.</w:t>
            </w:r>
          </w:p>
        </w:tc>
        <w:tc>
          <w:tcPr>
            <w:tcW w:w="5920" w:type="dxa"/>
            <w:tcBorders>
              <w:right w:val="nil"/>
            </w:tcBorders>
          </w:tcPr>
          <w:p w14:paraId="45C54450" w14:textId="77777777" w:rsidR="003A4220" w:rsidRPr="005C0E48" w:rsidRDefault="003A4220" w:rsidP="00F8790A">
            <w:pPr>
              <w:spacing w:before="0"/>
              <w:ind w:left="0" w:firstLine="0"/>
              <w:contextualSpacing/>
              <w:jc w:val="both"/>
              <w:rPr>
                <w:snapToGrid w:val="0"/>
              </w:rPr>
            </w:pPr>
            <w:r w:rsidRPr="005C0E48">
              <w:rPr>
                <w:snapToGrid w:val="0"/>
              </w:rPr>
              <w:t>110 kV metalinė inkarinė atrama:</w:t>
            </w:r>
          </w:p>
        </w:tc>
        <w:tc>
          <w:tcPr>
            <w:tcW w:w="1985" w:type="dxa"/>
            <w:tcBorders>
              <w:left w:val="nil"/>
            </w:tcBorders>
          </w:tcPr>
          <w:p w14:paraId="3BDA7FBD" w14:textId="77777777" w:rsidR="003A4220" w:rsidRPr="005C0E48" w:rsidRDefault="003A4220" w:rsidP="00F8790A">
            <w:pPr>
              <w:spacing w:before="0"/>
              <w:ind w:left="0" w:firstLine="0"/>
              <w:contextualSpacing/>
              <w:jc w:val="center"/>
              <w:rPr>
                <w:snapToGrid w:val="0"/>
              </w:rPr>
            </w:pPr>
          </w:p>
        </w:tc>
      </w:tr>
      <w:tr w:rsidR="003A4220" w:rsidRPr="005C0E48" w14:paraId="312D3FCD" w14:textId="77777777" w:rsidTr="004E5000">
        <w:trPr>
          <w:jc w:val="center"/>
        </w:trPr>
        <w:tc>
          <w:tcPr>
            <w:tcW w:w="856" w:type="dxa"/>
            <w:vMerge/>
          </w:tcPr>
          <w:p w14:paraId="2355858A" w14:textId="77777777" w:rsidR="003A4220" w:rsidRPr="005C0E48" w:rsidRDefault="003A4220" w:rsidP="00F8790A">
            <w:pPr>
              <w:spacing w:before="0"/>
              <w:ind w:left="0" w:firstLine="0"/>
              <w:contextualSpacing/>
              <w:jc w:val="center"/>
              <w:rPr>
                <w:snapToGrid w:val="0"/>
              </w:rPr>
            </w:pPr>
          </w:p>
        </w:tc>
        <w:tc>
          <w:tcPr>
            <w:tcW w:w="5920" w:type="dxa"/>
          </w:tcPr>
          <w:p w14:paraId="22F0BBE7" w14:textId="77777777" w:rsidR="003A4220" w:rsidRPr="005C0E48" w:rsidRDefault="003A4220" w:rsidP="00F8790A">
            <w:pPr>
              <w:spacing w:before="0"/>
              <w:ind w:left="0" w:firstLine="0"/>
              <w:contextualSpacing/>
              <w:jc w:val="both"/>
              <w:rPr>
                <w:snapToGrid w:val="0"/>
              </w:rPr>
            </w:pPr>
            <w:r w:rsidRPr="005C0E48">
              <w:rPr>
                <w:snapToGrid w:val="0"/>
              </w:rPr>
              <w:t>– be pylimo</w:t>
            </w:r>
          </w:p>
        </w:tc>
        <w:tc>
          <w:tcPr>
            <w:tcW w:w="1985" w:type="dxa"/>
          </w:tcPr>
          <w:p w14:paraId="08654C50" w14:textId="77777777" w:rsidR="003A4220" w:rsidRPr="005C0E48" w:rsidRDefault="003A4220" w:rsidP="00F8790A">
            <w:pPr>
              <w:spacing w:before="0"/>
              <w:ind w:left="0" w:firstLine="0"/>
              <w:contextualSpacing/>
              <w:jc w:val="center"/>
              <w:rPr>
                <w:snapToGrid w:val="0"/>
              </w:rPr>
            </w:pPr>
            <w:r w:rsidRPr="005C0E48">
              <w:rPr>
                <w:snapToGrid w:val="0"/>
              </w:rPr>
              <w:t>90</w:t>
            </w:r>
          </w:p>
        </w:tc>
      </w:tr>
      <w:tr w:rsidR="003A4220" w:rsidRPr="005C0E48" w14:paraId="5F8C4CC8" w14:textId="77777777" w:rsidTr="004E5000">
        <w:trPr>
          <w:jc w:val="center"/>
        </w:trPr>
        <w:tc>
          <w:tcPr>
            <w:tcW w:w="856" w:type="dxa"/>
            <w:vMerge/>
          </w:tcPr>
          <w:p w14:paraId="2FF571CB" w14:textId="77777777" w:rsidR="003A4220" w:rsidRPr="005C0E48" w:rsidRDefault="003A4220" w:rsidP="00F8790A">
            <w:pPr>
              <w:spacing w:before="0"/>
              <w:ind w:left="0" w:firstLine="0"/>
              <w:contextualSpacing/>
              <w:jc w:val="center"/>
              <w:rPr>
                <w:snapToGrid w:val="0"/>
              </w:rPr>
            </w:pPr>
          </w:p>
        </w:tc>
        <w:tc>
          <w:tcPr>
            <w:tcW w:w="5920" w:type="dxa"/>
          </w:tcPr>
          <w:p w14:paraId="761B35CF" w14:textId="77777777" w:rsidR="003A4220" w:rsidRPr="005C0E48" w:rsidRDefault="003A4220" w:rsidP="00F8790A">
            <w:pPr>
              <w:spacing w:before="0"/>
              <w:ind w:left="0" w:firstLine="0"/>
              <w:contextualSpacing/>
              <w:jc w:val="both"/>
              <w:rPr>
                <w:snapToGrid w:val="0"/>
              </w:rPr>
            </w:pPr>
            <w:r w:rsidRPr="005C0E48">
              <w:rPr>
                <w:snapToGrid w:val="0"/>
              </w:rPr>
              <w:t>– su pylimu</w:t>
            </w:r>
          </w:p>
        </w:tc>
        <w:tc>
          <w:tcPr>
            <w:tcW w:w="1985" w:type="dxa"/>
            <w:tcBorders>
              <w:bottom w:val="single" w:sz="4" w:space="0" w:color="auto"/>
            </w:tcBorders>
          </w:tcPr>
          <w:p w14:paraId="0CEC47D4" w14:textId="77777777" w:rsidR="003A4220" w:rsidRPr="005C0E48" w:rsidRDefault="003A4220" w:rsidP="00F8790A">
            <w:pPr>
              <w:spacing w:before="0"/>
              <w:ind w:left="0" w:firstLine="0"/>
              <w:contextualSpacing/>
              <w:jc w:val="center"/>
              <w:rPr>
                <w:snapToGrid w:val="0"/>
              </w:rPr>
            </w:pPr>
            <w:r w:rsidRPr="005C0E48">
              <w:rPr>
                <w:snapToGrid w:val="0"/>
              </w:rPr>
              <w:t>280</w:t>
            </w:r>
          </w:p>
        </w:tc>
      </w:tr>
      <w:tr w:rsidR="003A4220" w:rsidRPr="005C0E48" w14:paraId="45A76C52" w14:textId="77777777" w:rsidTr="004E5000">
        <w:trPr>
          <w:jc w:val="center"/>
        </w:trPr>
        <w:tc>
          <w:tcPr>
            <w:tcW w:w="856" w:type="dxa"/>
            <w:vMerge w:val="restart"/>
          </w:tcPr>
          <w:p w14:paraId="246A7A69" w14:textId="77777777" w:rsidR="003A4220" w:rsidRPr="005C0E48" w:rsidRDefault="003A4220" w:rsidP="00F8790A">
            <w:pPr>
              <w:spacing w:before="0"/>
              <w:ind w:left="0" w:firstLine="0"/>
              <w:contextualSpacing/>
              <w:jc w:val="center"/>
              <w:rPr>
                <w:snapToGrid w:val="0"/>
              </w:rPr>
            </w:pPr>
            <w:r w:rsidRPr="005C0E48">
              <w:rPr>
                <w:snapToGrid w:val="0"/>
              </w:rPr>
              <w:t>5.</w:t>
            </w:r>
          </w:p>
        </w:tc>
        <w:tc>
          <w:tcPr>
            <w:tcW w:w="5920" w:type="dxa"/>
            <w:tcBorders>
              <w:right w:val="nil"/>
            </w:tcBorders>
          </w:tcPr>
          <w:p w14:paraId="23E6DB3F" w14:textId="77777777" w:rsidR="003A4220" w:rsidRPr="005C0E48" w:rsidRDefault="003A4220" w:rsidP="00F8790A">
            <w:pPr>
              <w:spacing w:before="0"/>
              <w:ind w:left="0" w:firstLine="0"/>
              <w:contextualSpacing/>
              <w:jc w:val="both"/>
              <w:rPr>
                <w:snapToGrid w:val="0"/>
              </w:rPr>
            </w:pPr>
            <w:r w:rsidRPr="005C0E48">
              <w:rPr>
                <w:snapToGrid w:val="0"/>
              </w:rPr>
              <w:t>110 kV metalinė inkarinė dvigrandė atrama:</w:t>
            </w:r>
          </w:p>
        </w:tc>
        <w:tc>
          <w:tcPr>
            <w:tcW w:w="1985" w:type="dxa"/>
            <w:tcBorders>
              <w:left w:val="nil"/>
            </w:tcBorders>
          </w:tcPr>
          <w:p w14:paraId="6A75D634" w14:textId="77777777" w:rsidR="003A4220" w:rsidRPr="005C0E48" w:rsidRDefault="003A4220" w:rsidP="00F8790A">
            <w:pPr>
              <w:spacing w:before="0"/>
              <w:ind w:left="0" w:firstLine="0"/>
              <w:contextualSpacing/>
              <w:jc w:val="center"/>
              <w:rPr>
                <w:snapToGrid w:val="0"/>
              </w:rPr>
            </w:pPr>
          </w:p>
        </w:tc>
      </w:tr>
      <w:tr w:rsidR="003A4220" w:rsidRPr="005C0E48" w14:paraId="6400D598" w14:textId="77777777" w:rsidTr="004E5000">
        <w:trPr>
          <w:jc w:val="center"/>
        </w:trPr>
        <w:tc>
          <w:tcPr>
            <w:tcW w:w="856" w:type="dxa"/>
            <w:vMerge/>
          </w:tcPr>
          <w:p w14:paraId="42F3610D" w14:textId="77777777" w:rsidR="003A4220" w:rsidRPr="005C0E48" w:rsidRDefault="003A4220" w:rsidP="00F8790A">
            <w:pPr>
              <w:spacing w:before="0"/>
              <w:ind w:left="0" w:firstLine="0"/>
              <w:contextualSpacing/>
              <w:jc w:val="center"/>
              <w:rPr>
                <w:snapToGrid w:val="0"/>
              </w:rPr>
            </w:pPr>
          </w:p>
        </w:tc>
        <w:tc>
          <w:tcPr>
            <w:tcW w:w="5920" w:type="dxa"/>
          </w:tcPr>
          <w:p w14:paraId="0DDF12B5" w14:textId="77777777" w:rsidR="003A4220" w:rsidRPr="005C0E48" w:rsidRDefault="003A4220" w:rsidP="00F8790A">
            <w:pPr>
              <w:spacing w:before="0"/>
              <w:ind w:left="0" w:firstLine="0"/>
              <w:contextualSpacing/>
              <w:jc w:val="both"/>
              <w:rPr>
                <w:snapToGrid w:val="0"/>
              </w:rPr>
            </w:pPr>
            <w:r w:rsidRPr="005C0E48">
              <w:rPr>
                <w:snapToGrid w:val="0"/>
              </w:rPr>
              <w:t>– be pylimo</w:t>
            </w:r>
          </w:p>
        </w:tc>
        <w:tc>
          <w:tcPr>
            <w:tcW w:w="1985" w:type="dxa"/>
          </w:tcPr>
          <w:p w14:paraId="41DD5B35" w14:textId="77777777" w:rsidR="003A4220" w:rsidRPr="005C0E48" w:rsidRDefault="003A4220" w:rsidP="00F8790A">
            <w:pPr>
              <w:spacing w:before="0"/>
              <w:ind w:left="0" w:firstLine="0"/>
              <w:contextualSpacing/>
              <w:jc w:val="center"/>
              <w:rPr>
                <w:snapToGrid w:val="0"/>
              </w:rPr>
            </w:pPr>
            <w:r w:rsidRPr="005C0E48">
              <w:rPr>
                <w:snapToGrid w:val="0"/>
              </w:rPr>
              <w:t>130</w:t>
            </w:r>
          </w:p>
        </w:tc>
      </w:tr>
      <w:tr w:rsidR="003A4220" w:rsidRPr="005C0E48" w14:paraId="1E138A27" w14:textId="77777777" w:rsidTr="004E5000">
        <w:trPr>
          <w:jc w:val="center"/>
        </w:trPr>
        <w:tc>
          <w:tcPr>
            <w:tcW w:w="856" w:type="dxa"/>
            <w:vMerge/>
          </w:tcPr>
          <w:p w14:paraId="0F0F2427" w14:textId="77777777" w:rsidR="003A4220" w:rsidRPr="005C0E48" w:rsidRDefault="003A4220" w:rsidP="00F8790A">
            <w:pPr>
              <w:spacing w:before="0"/>
              <w:ind w:left="0" w:firstLine="0"/>
              <w:contextualSpacing/>
              <w:jc w:val="center"/>
              <w:rPr>
                <w:snapToGrid w:val="0"/>
              </w:rPr>
            </w:pPr>
          </w:p>
        </w:tc>
        <w:tc>
          <w:tcPr>
            <w:tcW w:w="5920" w:type="dxa"/>
          </w:tcPr>
          <w:p w14:paraId="52EAB047" w14:textId="77777777" w:rsidR="003A4220" w:rsidRPr="005C0E48" w:rsidRDefault="003A4220" w:rsidP="00F8790A">
            <w:pPr>
              <w:spacing w:before="0"/>
              <w:ind w:left="0" w:firstLine="0"/>
              <w:contextualSpacing/>
              <w:jc w:val="both"/>
              <w:rPr>
                <w:snapToGrid w:val="0"/>
              </w:rPr>
            </w:pPr>
            <w:r w:rsidRPr="005C0E48">
              <w:rPr>
                <w:snapToGrid w:val="0"/>
              </w:rPr>
              <w:t>– su pylimu</w:t>
            </w:r>
          </w:p>
        </w:tc>
        <w:tc>
          <w:tcPr>
            <w:tcW w:w="1985" w:type="dxa"/>
          </w:tcPr>
          <w:p w14:paraId="107971E8" w14:textId="77777777" w:rsidR="003A4220" w:rsidRPr="005C0E48" w:rsidRDefault="003A4220" w:rsidP="00F8790A">
            <w:pPr>
              <w:spacing w:before="0"/>
              <w:ind w:left="0" w:firstLine="0"/>
              <w:contextualSpacing/>
              <w:jc w:val="center"/>
              <w:rPr>
                <w:snapToGrid w:val="0"/>
              </w:rPr>
            </w:pPr>
            <w:r w:rsidRPr="005C0E48">
              <w:rPr>
                <w:snapToGrid w:val="0"/>
              </w:rPr>
              <w:t>300</w:t>
            </w:r>
          </w:p>
        </w:tc>
      </w:tr>
      <w:tr w:rsidR="003A4220" w:rsidRPr="005C0E48" w14:paraId="0F2D3186" w14:textId="77777777" w:rsidTr="002D4D9C">
        <w:trPr>
          <w:jc w:val="center"/>
        </w:trPr>
        <w:tc>
          <w:tcPr>
            <w:tcW w:w="856" w:type="dxa"/>
          </w:tcPr>
          <w:p w14:paraId="6EA7CED6" w14:textId="77777777" w:rsidR="003A4220" w:rsidRPr="005C0E48" w:rsidRDefault="003A4220" w:rsidP="00F8790A">
            <w:pPr>
              <w:spacing w:before="0"/>
              <w:ind w:left="0" w:firstLine="0"/>
              <w:contextualSpacing/>
              <w:jc w:val="center"/>
              <w:rPr>
                <w:snapToGrid w:val="0"/>
              </w:rPr>
            </w:pPr>
            <w:r w:rsidRPr="005C0E48">
              <w:rPr>
                <w:snapToGrid w:val="0"/>
              </w:rPr>
              <w:t>6.</w:t>
            </w:r>
          </w:p>
        </w:tc>
        <w:tc>
          <w:tcPr>
            <w:tcW w:w="5920" w:type="dxa"/>
          </w:tcPr>
          <w:p w14:paraId="36B6CB53" w14:textId="77777777" w:rsidR="003A4220" w:rsidRPr="005C0E48" w:rsidRDefault="003A4220" w:rsidP="00F8790A">
            <w:pPr>
              <w:spacing w:before="0"/>
              <w:ind w:left="0" w:firstLine="0"/>
              <w:contextualSpacing/>
              <w:jc w:val="both"/>
              <w:rPr>
                <w:snapToGrid w:val="0"/>
              </w:rPr>
            </w:pPr>
            <w:r w:rsidRPr="005C0E48">
              <w:rPr>
                <w:snapToGrid w:val="0"/>
              </w:rPr>
              <w:t>330 kV gelžbetoninė tarpinė atrama su atotampomis</w:t>
            </w:r>
          </w:p>
        </w:tc>
        <w:tc>
          <w:tcPr>
            <w:tcW w:w="1985" w:type="dxa"/>
            <w:tcBorders>
              <w:bottom w:val="single" w:sz="4" w:space="0" w:color="auto"/>
            </w:tcBorders>
          </w:tcPr>
          <w:p w14:paraId="1DA2F211" w14:textId="77777777" w:rsidR="003A4220" w:rsidRPr="005C0E48" w:rsidRDefault="003A4220" w:rsidP="00F8790A">
            <w:pPr>
              <w:spacing w:before="0"/>
              <w:ind w:left="0" w:firstLine="0"/>
              <w:contextualSpacing/>
              <w:jc w:val="center"/>
              <w:rPr>
                <w:snapToGrid w:val="0"/>
              </w:rPr>
            </w:pPr>
            <w:r w:rsidRPr="005C0E48">
              <w:rPr>
                <w:snapToGrid w:val="0"/>
              </w:rPr>
              <w:t>260</w:t>
            </w:r>
          </w:p>
        </w:tc>
      </w:tr>
      <w:tr w:rsidR="003A4220" w:rsidRPr="005C0E48" w14:paraId="184DD6C9" w14:textId="77777777" w:rsidTr="002D4D9C">
        <w:trPr>
          <w:jc w:val="center"/>
        </w:trPr>
        <w:tc>
          <w:tcPr>
            <w:tcW w:w="856" w:type="dxa"/>
            <w:vMerge w:val="restart"/>
          </w:tcPr>
          <w:p w14:paraId="53D18FC2" w14:textId="77777777" w:rsidR="003A4220" w:rsidRPr="005C0E48" w:rsidRDefault="003A4220" w:rsidP="00F8790A">
            <w:pPr>
              <w:spacing w:before="0"/>
              <w:ind w:left="0" w:firstLine="0"/>
              <w:contextualSpacing/>
              <w:jc w:val="center"/>
              <w:rPr>
                <w:snapToGrid w:val="0"/>
              </w:rPr>
            </w:pPr>
            <w:r w:rsidRPr="005C0E48">
              <w:rPr>
                <w:snapToGrid w:val="0"/>
              </w:rPr>
              <w:t>7.</w:t>
            </w:r>
          </w:p>
        </w:tc>
        <w:tc>
          <w:tcPr>
            <w:tcW w:w="5920" w:type="dxa"/>
            <w:tcBorders>
              <w:right w:val="nil"/>
            </w:tcBorders>
          </w:tcPr>
          <w:p w14:paraId="2984FA84" w14:textId="77777777" w:rsidR="003A4220" w:rsidRPr="005C0E48" w:rsidRDefault="003A4220" w:rsidP="00F8790A">
            <w:pPr>
              <w:spacing w:before="0"/>
              <w:ind w:left="0" w:firstLine="0"/>
              <w:contextualSpacing/>
              <w:jc w:val="both"/>
              <w:rPr>
                <w:snapToGrid w:val="0"/>
              </w:rPr>
            </w:pPr>
            <w:r w:rsidRPr="005C0E48">
              <w:rPr>
                <w:snapToGrid w:val="0"/>
              </w:rPr>
              <w:t>330 kV gelžbetoninė tarpinė dviejų stiebų atrama:</w:t>
            </w:r>
          </w:p>
        </w:tc>
        <w:tc>
          <w:tcPr>
            <w:tcW w:w="1985" w:type="dxa"/>
            <w:tcBorders>
              <w:left w:val="nil"/>
            </w:tcBorders>
          </w:tcPr>
          <w:p w14:paraId="6D8B6926" w14:textId="77777777" w:rsidR="003A4220" w:rsidRPr="005C0E48" w:rsidRDefault="003A4220" w:rsidP="00F8790A">
            <w:pPr>
              <w:spacing w:before="0"/>
              <w:ind w:left="0" w:firstLine="0"/>
              <w:contextualSpacing/>
              <w:jc w:val="center"/>
              <w:rPr>
                <w:snapToGrid w:val="0"/>
              </w:rPr>
            </w:pPr>
          </w:p>
        </w:tc>
      </w:tr>
      <w:tr w:rsidR="003A4220" w:rsidRPr="005C0E48" w14:paraId="46C5DEF7" w14:textId="77777777" w:rsidTr="004E5000">
        <w:trPr>
          <w:jc w:val="center"/>
        </w:trPr>
        <w:tc>
          <w:tcPr>
            <w:tcW w:w="856" w:type="dxa"/>
            <w:vMerge/>
          </w:tcPr>
          <w:p w14:paraId="7D3599C8" w14:textId="77777777" w:rsidR="003A4220" w:rsidRPr="005C0E48" w:rsidRDefault="003A4220" w:rsidP="00F8790A">
            <w:pPr>
              <w:spacing w:before="0"/>
              <w:ind w:left="0" w:firstLine="0"/>
              <w:contextualSpacing/>
              <w:jc w:val="center"/>
              <w:rPr>
                <w:snapToGrid w:val="0"/>
              </w:rPr>
            </w:pPr>
          </w:p>
        </w:tc>
        <w:tc>
          <w:tcPr>
            <w:tcW w:w="5920" w:type="dxa"/>
          </w:tcPr>
          <w:p w14:paraId="0C5999C7" w14:textId="77777777" w:rsidR="003A4220" w:rsidRPr="005C0E48" w:rsidRDefault="003A4220" w:rsidP="00F8790A">
            <w:pPr>
              <w:spacing w:before="0"/>
              <w:ind w:left="0" w:firstLine="0"/>
              <w:contextualSpacing/>
              <w:jc w:val="both"/>
              <w:rPr>
                <w:snapToGrid w:val="0"/>
              </w:rPr>
            </w:pPr>
            <w:r w:rsidRPr="005C0E48">
              <w:rPr>
                <w:snapToGrid w:val="0"/>
              </w:rPr>
              <w:t>– be pylimo</w:t>
            </w:r>
          </w:p>
        </w:tc>
        <w:tc>
          <w:tcPr>
            <w:tcW w:w="1985" w:type="dxa"/>
          </w:tcPr>
          <w:p w14:paraId="646D0E2E" w14:textId="77777777" w:rsidR="003A4220" w:rsidRPr="005C0E48" w:rsidRDefault="003A4220" w:rsidP="00F8790A">
            <w:pPr>
              <w:spacing w:before="0"/>
              <w:ind w:left="0" w:firstLine="0"/>
              <w:contextualSpacing/>
              <w:jc w:val="center"/>
              <w:rPr>
                <w:snapToGrid w:val="0"/>
              </w:rPr>
            </w:pPr>
            <w:r w:rsidRPr="005C0E48">
              <w:rPr>
                <w:snapToGrid w:val="0"/>
              </w:rPr>
              <w:t>60</w:t>
            </w:r>
          </w:p>
        </w:tc>
      </w:tr>
      <w:tr w:rsidR="003A4220" w:rsidRPr="005C0E48" w14:paraId="29D0811A" w14:textId="77777777" w:rsidTr="004E5000">
        <w:trPr>
          <w:jc w:val="center"/>
        </w:trPr>
        <w:tc>
          <w:tcPr>
            <w:tcW w:w="856" w:type="dxa"/>
            <w:vMerge/>
          </w:tcPr>
          <w:p w14:paraId="300784EB" w14:textId="77777777" w:rsidR="003A4220" w:rsidRPr="005C0E48" w:rsidRDefault="003A4220" w:rsidP="00F8790A">
            <w:pPr>
              <w:spacing w:before="0"/>
              <w:ind w:left="0" w:firstLine="0"/>
              <w:contextualSpacing/>
              <w:jc w:val="center"/>
              <w:rPr>
                <w:snapToGrid w:val="0"/>
              </w:rPr>
            </w:pPr>
          </w:p>
        </w:tc>
        <w:tc>
          <w:tcPr>
            <w:tcW w:w="5920" w:type="dxa"/>
          </w:tcPr>
          <w:p w14:paraId="2B830762" w14:textId="77777777" w:rsidR="003A4220" w:rsidRPr="005C0E48" w:rsidRDefault="003A4220" w:rsidP="00F8790A">
            <w:pPr>
              <w:spacing w:before="0"/>
              <w:ind w:left="0" w:firstLine="0"/>
              <w:contextualSpacing/>
              <w:jc w:val="both"/>
              <w:rPr>
                <w:snapToGrid w:val="0"/>
              </w:rPr>
            </w:pPr>
            <w:r w:rsidRPr="005C0E48">
              <w:rPr>
                <w:snapToGrid w:val="0"/>
              </w:rPr>
              <w:t>– su pylimu</w:t>
            </w:r>
          </w:p>
        </w:tc>
        <w:tc>
          <w:tcPr>
            <w:tcW w:w="1985" w:type="dxa"/>
          </w:tcPr>
          <w:p w14:paraId="5CBF168A" w14:textId="77777777" w:rsidR="003A4220" w:rsidRPr="005C0E48" w:rsidRDefault="003A4220" w:rsidP="00F8790A">
            <w:pPr>
              <w:spacing w:before="0"/>
              <w:ind w:left="0" w:firstLine="0"/>
              <w:contextualSpacing/>
              <w:jc w:val="center"/>
              <w:rPr>
                <w:snapToGrid w:val="0"/>
              </w:rPr>
            </w:pPr>
            <w:r w:rsidRPr="005C0E48">
              <w:rPr>
                <w:snapToGrid w:val="0"/>
              </w:rPr>
              <w:t>187</w:t>
            </w:r>
          </w:p>
        </w:tc>
      </w:tr>
      <w:tr w:rsidR="003A4220" w:rsidRPr="005C0E48" w14:paraId="0E422F14" w14:textId="77777777" w:rsidTr="002D4D9C">
        <w:trPr>
          <w:jc w:val="center"/>
        </w:trPr>
        <w:tc>
          <w:tcPr>
            <w:tcW w:w="856" w:type="dxa"/>
          </w:tcPr>
          <w:p w14:paraId="3EF59B89" w14:textId="77777777" w:rsidR="003A4220" w:rsidRPr="005C0E48" w:rsidRDefault="003A4220" w:rsidP="00F8790A">
            <w:pPr>
              <w:spacing w:before="0"/>
              <w:ind w:left="0" w:firstLine="0"/>
              <w:contextualSpacing/>
              <w:jc w:val="center"/>
              <w:rPr>
                <w:snapToGrid w:val="0"/>
              </w:rPr>
            </w:pPr>
            <w:r w:rsidRPr="005C0E48">
              <w:rPr>
                <w:snapToGrid w:val="0"/>
              </w:rPr>
              <w:t>8.</w:t>
            </w:r>
          </w:p>
        </w:tc>
        <w:tc>
          <w:tcPr>
            <w:tcW w:w="5920" w:type="dxa"/>
          </w:tcPr>
          <w:p w14:paraId="6F5CAF7B" w14:textId="77777777" w:rsidR="003A4220" w:rsidRPr="005C0E48" w:rsidRDefault="003A4220" w:rsidP="00F8790A">
            <w:pPr>
              <w:spacing w:before="0"/>
              <w:ind w:left="0" w:firstLine="0"/>
              <w:contextualSpacing/>
              <w:jc w:val="both"/>
              <w:rPr>
                <w:snapToGrid w:val="0"/>
              </w:rPr>
            </w:pPr>
            <w:r w:rsidRPr="005C0E48">
              <w:rPr>
                <w:snapToGrid w:val="0"/>
              </w:rPr>
              <w:t>330 kV metalinė tarpinė dviejų stiebų atrama</w:t>
            </w:r>
          </w:p>
        </w:tc>
        <w:tc>
          <w:tcPr>
            <w:tcW w:w="1985" w:type="dxa"/>
            <w:tcBorders>
              <w:bottom w:val="single" w:sz="4" w:space="0" w:color="auto"/>
            </w:tcBorders>
          </w:tcPr>
          <w:p w14:paraId="51C50448" w14:textId="77777777" w:rsidR="003A4220" w:rsidRPr="005C0E48" w:rsidRDefault="003A4220" w:rsidP="00F8790A">
            <w:pPr>
              <w:spacing w:before="0"/>
              <w:ind w:left="0" w:firstLine="0"/>
              <w:contextualSpacing/>
              <w:jc w:val="center"/>
              <w:rPr>
                <w:snapToGrid w:val="0"/>
              </w:rPr>
            </w:pPr>
            <w:r w:rsidRPr="005C0E48">
              <w:rPr>
                <w:snapToGrid w:val="0"/>
              </w:rPr>
              <w:t>187</w:t>
            </w:r>
          </w:p>
        </w:tc>
      </w:tr>
      <w:tr w:rsidR="003A4220" w:rsidRPr="005C0E48" w14:paraId="3CD49C88" w14:textId="77777777" w:rsidTr="002D4D9C">
        <w:trPr>
          <w:jc w:val="center"/>
        </w:trPr>
        <w:tc>
          <w:tcPr>
            <w:tcW w:w="856" w:type="dxa"/>
            <w:vMerge w:val="restart"/>
          </w:tcPr>
          <w:p w14:paraId="1C14BB7B" w14:textId="77777777" w:rsidR="003A4220" w:rsidRPr="005C0E48" w:rsidRDefault="003A4220" w:rsidP="00F8790A">
            <w:pPr>
              <w:spacing w:before="0"/>
              <w:ind w:left="0" w:firstLine="0"/>
              <w:contextualSpacing/>
              <w:jc w:val="center"/>
              <w:rPr>
                <w:snapToGrid w:val="0"/>
              </w:rPr>
            </w:pPr>
            <w:r w:rsidRPr="005C0E48">
              <w:rPr>
                <w:snapToGrid w:val="0"/>
              </w:rPr>
              <w:t>9.</w:t>
            </w:r>
          </w:p>
        </w:tc>
        <w:tc>
          <w:tcPr>
            <w:tcW w:w="5920" w:type="dxa"/>
            <w:tcBorders>
              <w:right w:val="nil"/>
            </w:tcBorders>
          </w:tcPr>
          <w:p w14:paraId="62690D69" w14:textId="77777777" w:rsidR="003A4220" w:rsidRPr="005C0E48" w:rsidRDefault="003A4220" w:rsidP="00F8790A">
            <w:pPr>
              <w:spacing w:before="0"/>
              <w:ind w:left="0" w:firstLine="0"/>
              <w:contextualSpacing/>
              <w:jc w:val="both"/>
              <w:rPr>
                <w:snapToGrid w:val="0"/>
              </w:rPr>
            </w:pPr>
            <w:r w:rsidRPr="005C0E48">
              <w:rPr>
                <w:snapToGrid w:val="0"/>
              </w:rPr>
              <w:t>330 kV metalinė tarpinė dvigrandė atrama:</w:t>
            </w:r>
          </w:p>
        </w:tc>
        <w:tc>
          <w:tcPr>
            <w:tcW w:w="1985" w:type="dxa"/>
            <w:tcBorders>
              <w:left w:val="nil"/>
            </w:tcBorders>
          </w:tcPr>
          <w:p w14:paraId="73346A08" w14:textId="77777777" w:rsidR="003A4220" w:rsidRPr="005C0E48" w:rsidRDefault="003A4220" w:rsidP="00F8790A">
            <w:pPr>
              <w:spacing w:before="0"/>
              <w:ind w:left="0" w:firstLine="0"/>
              <w:contextualSpacing/>
              <w:jc w:val="center"/>
              <w:rPr>
                <w:snapToGrid w:val="0"/>
              </w:rPr>
            </w:pPr>
          </w:p>
        </w:tc>
      </w:tr>
      <w:tr w:rsidR="003A4220" w:rsidRPr="005C0E48" w14:paraId="3592CDBB" w14:textId="77777777" w:rsidTr="004E5000">
        <w:trPr>
          <w:jc w:val="center"/>
        </w:trPr>
        <w:tc>
          <w:tcPr>
            <w:tcW w:w="856" w:type="dxa"/>
            <w:vMerge/>
          </w:tcPr>
          <w:p w14:paraId="4385EF56" w14:textId="77777777" w:rsidR="003A4220" w:rsidRPr="005C0E48" w:rsidRDefault="003A4220" w:rsidP="00F8790A">
            <w:pPr>
              <w:spacing w:before="0"/>
              <w:ind w:left="0" w:firstLine="0"/>
              <w:contextualSpacing/>
              <w:jc w:val="center"/>
              <w:rPr>
                <w:snapToGrid w:val="0"/>
              </w:rPr>
            </w:pPr>
          </w:p>
        </w:tc>
        <w:tc>
          <w:tcPr>
            <w:tcW w:w="5920" w:type="dxa"/>
          </w:tcPr>
          <w:p w14:paraId="043B9F98" w14:textId="77777777" w:rsidR="003A4220" w:rsidRPr="005C0E48" w:rsidRDefault="003A4220" w:rsidP="00F8790A">
            <w:pPr>
              <w:spacing w:before="0"/>
              <w:ind w:left="0" w:firstLine="0"/>
              <w:contextualSpacing/>
              <w:jc w:val="both"/>
              <w:rPr>
                <w:snapToGrid w:val="0"/>
              </w:rPr>
            </w:pPr>
            <w:r w:rsidRPr="005C0E48">
              <w:rPr>
                <w:snapToGrid w:val="0"/>
              </w:rPr>
              <w:t>– be pylimo</w:t>
            </w:r>
          </w:p>
        </w:tc>
        <w:tc>
          <w:tcPr>
            <w:tcW w:w="1985" w:type="dxa"/>
          </w:tcPr>
          <w:p w14:paraId="7E664C87" w14:textId="77777777" w:rsidR="003A4220" w:rsidRPr="005C0E48" w:rsidRDefault="003A4220" w:rsidP="00F8790A">
            <w:pPr>
              <w:spacing w:before="0"/>
              <w:ind w:left="0" w:firstLine="0"/>
              <w:contextualSpacing/>
              <w:jc w:val="center"/>
              <w:rPr>
                <w:snapToGrid w:val="0"/>
              </w:rPr>
            </w:pPr>
            <w:r w:rsidRPr="005C0E48">
              <w:rPr>
                <w:snapToGrid w:val="0"/>
              </w:rPr>
              <w:t>50</w:t>
            </w:r>
          </w:p>
        </w:tc>
      </w:tr>
      <w:tr w:rsidR="003A4220" w:rsidRPr="005C0E48" w14:paraId="17658A59" w14:textId="77777777" w:rsidTr="004E5000">
        <w:trPr>
          <w:jc w:val="center"/>
        </w:trPr>
        <w:tc>
          <w:tcPr>
            <w:tcW w:w="856" w:type="dxa"/>
            <w:vMerge/>
          </w:tcPr>
          <w:p w14:paraId="5BEB4DFB" w14:textId="77777777" w:rsidR="003A4220" w:rsidRPr="005C0E48" w:rsidRDefault="003A4220" w:rsidP="00F8790A">
            <w:pPr>
              <w:spacing w:before="0"/>
              <w:ind w:left="0" w:firstLine="0"/>
              <w:contextualSpacing/>
              <w:jc w:val="center"/>
              <w:rPr>
                <w:snapToGrid w:val="0"/>
              </w:rPr>
            </w:pPr>
          </w:p>
        </w:tc>
        <w:tc>
          <w:tcPr>
            <w:tcW w:w="5920" w:type="dxa"/>
          </w:tcPr>
          <w:p w14:paraId="6D1B8839" w14:textId="77777777" w:rsidR="003A4220" w:rsidRPr="005C0E48" w:rsidRDefault="003A4220" w:rsidP="00F8790A">
            <w:pPr>
              <w:spacing w:before="0"/>
              <w:ind w:left="0" w:firstLine="0"/>
              <w:contextualSpacing/>
              <w:jc w:val="both"/>
              <w:rPr>
                <w:snapToGrid w:val="0"/>
              </w:rPr>
            </w:pPr>
            <w:r w:rsidRPr="005C0E48">
              <w:rPr>
                <w:snapToGrid w:val="0"/>
              </w:rPr>
              <w:t>– su pylimu</w:t>
            </w:r>
          </w:p>
        </w:tc>
        <w:tc>
          <w:tcPr>
            <w:tcW w:w="1985" w:type="dxa"/>
            <w:tcBorders>
              <w:bottom w:val="single" w:sz="4" w:space="0" w:color="auto"/>
            </w:tcBorders>
          </w:tcPr>
          <w:p w14:paraId="5445DE14" w14:textId="77777777" w:rsidR="003A4220" w:rsidRPr="005C0E48" w:rsidRDefault="003A4220" w:rsidP="00F8790A">
            <w:pPr>
              <w:spacing w:before="0"/>
              <w:ind w:left="0" w:firstLine="0"/>
              <w:contextualSpacing/>
              <w:jc w:val="center"/>
              <w:rPr>
                <w:snapToGrid w:val="0"/>
              </w:rPr>
            </w:pPr>
            <w:r w:rsidRPr="005C0E48">
              <w:rPr>
                <w:snapToGrid w:val="0"/>
              </w:rPr>
              <w:t>100</w:t>
            </w:r>
          </w:p>
        </w:tc>
      </w:tr>
      <w:tr w:rsidR="003A4220" w:rsidRPr="005C0E48" w14:paraId="6B732216" w14:textId="77777777" w:rsidTr="004E5000">
        <w:trPr>
          <w:jc w:val="center"/>
        </w:trPr>
        <w:tc>
          <w:tcPr>
            <w:tcW w:w="856" w:type="dxa"/>
            <w:vMerge w:val="restart"/>
          </w:tcPr>
          <w:p w14:paraId="2D792D15" w14:textId="77777777" w:rsidR="003A4220" w:rsidRPr="005C0E48" w:rsidRDefault="003A4220" w:rsidP="00F8790A">
            <w:pPr>
              <w:spacing w:before="0"/>
              <w:ind w:left="0" w:firstLine="0"/>
              <w:contextualSpacing/>
              <w:jc w:val="center"/>
              <w:rPr>
                <w:snapToGrid w:val="0"/>
              </w:rPr>
            </w:pPr>
            <w:r w:rsidRPr="005C0E48">
              <w:rPr>
                <w:snapToGrid w:val="0"/>
              </w:rPr>
              <w:t>10.</w:t>
            </w:r>
          </w:p>
        </w:tc>
        <w:tc>
          <w:tcPr>
            <w:tcW w:w="5920" w:type="dxa"/>
            <w:tcBorders>
              <w:right w:val="nil"/>
            </w:tcBorders>
          </w:tcPr>
          <w:p w14:paraId="1CC353AD" w14:textId="77777777" w:rsidR="003A4220" w:rsidRPr="005C0E48" w:rsidRDefault="003A4220" w:rsidP="00F8790A">
            <w:pPr>
              <w:spacing w:before="0"/>
              <w:ind w:left="0" w:firstLine="0"/>
              <w:contextualSpacing/>
              <w:jc w:val="both"/>
              <w:rPr>
                <w:snapToGrid w:val="0"/>
              </w:rPr>
            </w:pPr>
            <w:r w:rsidRPr="005C0E48">
              <w:rPr>
                <w:snapToGrid w:val="0"/>
              </w:rPr>
              <w:t>330 kV metalinė inkarinė atrama:</w:t>
            </w:r>
          </w:p>
        </w:tc>
        <w:tc>
          <w:tcPr>
            <w:tcW w:w="1985" w:type="dxa"/>
            <w:tcBorders>
              <w:left w:val="nil"/>
            </w:tcBorders>
          </w:tcPr>
          <w:p w14:paraId="0C6DCD8C" w14:textId="77777777" w:rsidR="003A4220" w:rsidRPr="005C0E48" w:rsidRDefault="003A4220" w:rsidP="00F8790A">
            <w:pPr>
              <w:spacing w:before="0"/>
              <w:ind w:left="0" w:firstLine="0"/>
              <w:contextualSpacing/>
              <w:jc w:val="center"/>
              <w:rPr>
                <w:snapToGrid w:val="0"/>
              </w:rPr>
            </w:pPr>
          </w:p>
        </w:tc>
      </w:tr>
      <w:tr w:rsidR="003A4220" w:rsidRPr="005C0E48" w14:paraId="03F02215" w14:textId="77777777" w:rsidTr="004E5000">
        <w:trPr>
          <w:jc w:val="center"/>
        </w:trPr>
        <w:tc>
          <w:tcPr>
            <w:tcW w:w="856" w:type="dxa"/>
            <w:vMerge/>
          </w:tcPr>
          <w:p w14:paraId="3AEFA8F8" w14:textId="77777777" w:rsidR="003A4220" w:rsidRPr="005C0E48" w:rsidRDefault="003A4220" w:rsidP="00F8790A">
            <w:pPr>
              <w:spacing w:before="0"/>
              <w:ind w:left="0" w:firstLine="0"/>
              <w:contextualSpacing/>
              <w:jc w:val="center"/>
              <w:rPr>
                <w:snapToGrid w:val="0"/>
              </w:rPr>
            </w:pPr>
          </w:p>
        </w:tc>
        <w:tc>
          <w:tcPr>
            <w:tcW w:w="5920" w:type="dxa"/>
          </w:tcPr>
          <w:p w14:paraId="1731F90E" w14:textId="77777777" w:rsidR="003A4220" w:rsidRPr="005C0E48" w:rsidRDefault="003A4220" w:rsidP="00F8790A">
            <w:pPr>
              <w:spacing w:before="0"/>
              <w:ind w:left="0" w:firstLine="0"/>
              <w:contextualSpacing/>
              <w:jc w:val="both"/>
              <w:rPr>
                <w:snapToGrid w:val="0"/>
              </w:rPr>
            </w:pPr>
            <w:r w:rsidRPr="005C0E48">
              <w:rPr>
                <w:snapToGrid w:val="0"/>
              </w:rPr>
              <w:t>– be pylimo</w:t>
            </w:r>
          </w:p>
        </w:tc>
        <w:tc>
          <w:tcPr>
            <w:tcW w:w="1985" w:type="dxa"/>
          </w:tcPr>
          <w:p w14:paraId="732C4215" w14:textId="77777777" w:rsidR="003A4220" w:rsidRPr="005C0E48" w:rsidRDefault="003A4220" w:rsidP="00F8790A">
            <w:pPr>
              <w:spacing w:before="0"/>
              <w:ind w:left="0" w:firstLine="0"/>
              <w:contextualSpacing/>
              <w:jc w:val="center"/>
              <w:rPr>
                <w:snapToGrid w:val="0"/>
              </w:rPr>
            </w:pPr>
            <w:r w:rsidRPr="005C0E48">
              <w:rPr>
                <w:snapToGrid w:val="0"/>
              </w:rPr>
              <w:t>174</w:t>
            </w:r>
          </w:p>
        </w:tc>
      </w:tr>
      <w:tr w:rsidR="003A4220" w:rsidRPr="005C0E48" w14:paraId="1B728BDE" w14:textId="77777777" w:rsidTr="004E5000">
        <w:trPr>
          <w:jc w:val="center"/>
        </w:trPr>
        <w:tc>
          <w:tcPr>
            <w:tcW w:w="856" w:type="dxa"/>
            <w:vMerge/>
          </w:tcPr>
          <w:p w14:paraId="2E583C3F" w14:textId="77777777" w:rsidR="003A4220" w:rsidRPr="005C0E48" w:rsidRDefault="003A4220" w:rsidP="00F8790A">
            <w:pPr>
              <w:spacing w:before="0"/>
              <w:ind w:left="0" w:firstLine="0"/>
              <w:contextualSpacing/>
              <w:jc w:val="center"/>
              <w:rPr>
                <w:snapToGrid w:val="0"/>
              </w:rPr>
            </w:pPr>
          </w:p>
        </w:tc>
        <w:tc>
          <w:tcPr>
            <w:tcW w:w="5920" w:type="dxa"/>
          </w:tcPr>
          <w:p w14:paraId="0A0C14B5" w14:textId="77777777" w:rsidR="003A4220" w:rsidRPr="005C0E48" w:rsidRDefault="003A4220" w:rsidP="00F8790A">
            <w:pPr>
              <w:spacing w:before="0"/>
              <w:ind w:left="0" w:firstLine="0"/>
              <w:contextualSpacing/>
              <w:jc w:val="both"/>
              <w:rPr>
                <w:snapToGrid w:val="0"/>
              </w:rPr>
            </w:pPr>
            <w:r w:rsidRPr="005C0E48">
              <w:rPr>
                <w:snapToGrid w:val="0"/>
              </w:rPr>
              <w:t>– su pylimu</w:t>
            </w:r>
          </w:p>
        </w:tc>
        <w:tc>
          <w:tcPr>
            <w:tcW w:w="1985" w:type="dxa"/>
            <w:tcBorders>
              <w:bottom w:val="single" w:sz="4" w:space="0" w:color="auto"/>
            </w:tcBorders>
          </w:tcPr>
          <w:p w14:paraId="0C8312BD" w14:textId="77777777" w:rsidR="003A4220" w:rsidRPr="005C0E48" w:rsidRDefault="003A4220" w:rsidP="00F8790A">
            <w:pPr>
              <w:spacing w:before="0"/>
              <w:ind w:left="0" w:firstLine="0"/>
              <w:contextualSpacing/>
              <w:jc w:val="center"/>
              <w:rPr>
                <w:snapToGrid w:val="0"/>
              </w:rPr>
            </w:pPr>
            <w:r w:rsidRPr="005C0E48">
              <w:rPr>
                <w:snapToGrid w:val="0"/>
              </w:rPr>
              <w:t>400</w:t>
            </w:r>
          </w:p>
        </w:tc>
      </w:tr>
      <w:tr w:rsidR="003A4220" w:rsidRPr="005C0E48" w14:paraId="04EA1C3E" w14:textId="77777777" w:rsidTr="004E5000">
        <w:trPr>
          <w:jc w:val="center"/>
        </w:trPr>
        <w:tc>
          <w:tcPr>
            <w:tcW w:w="856" w:type="dxa"/>
            <w:vMerge w:val="restart"/>
          </w:tcPr>
          <w:p w14:paraId="146C87C3" w14:textId="77777777" w:rsidR="003A4220" w:rsidRPr="005C0E48" w:rsidRDefault="003A4220" w:rsidP="00F8790A">
            <w:pPr>
              <w:spacing w:before="0"/>
              <w:ind w:left="0" w:firstLine="0"/>
              <w:contextualSpacing/>
              <w:jc w:val="center"/>
              <w:rPr>
                <w:snapToGrid w:val="0"/>
              </w:rPr>
            </w:pPr>
            <w:r w:rsidRPr="005C0E48">
              <w:rPr>
                <w:snapToGrid w:val="0"/>
              </w:rPr>
              <w:t>11.</w:t>
            </w:r>
          </w:p>
        </w:tc>
        <w:tc>
          <w:tcPr>
            <w:tcW w:w="5920" w:type="dxa"/>
            <w:tcBorders>
              <w:right w:val="nil"/>
            </w:tcBorders>
          </w:tcPr>
          <w:p w14:paraId="22A0FB97" w14:textId="77777777" w:rsidR="003A4220" w:rsidRPr="005C0E48" w:rsidRDefault="003A4220" w:rsidP="00F8790A">
            <w:pPr>
              <w:spacing w:before="0"/>
              <w:ind w:left="0" w:firstLine="0"/>
              <w:contextualSpacing/>
              <w:jc w:val="both"/>
              <w:rPr>
                <w:snapToGrid w:val="0"/>
              </w:rPr>
            </w:pPr>
            <w:r w:rsidRPr="005C0E48">
              <w:rPr>
                <w:snapToGrid w:val="0"/>
              </w:rPr>
              <w:t>330 kV metalinė inkarinė dvigrandė atrama:</w:t>
            </w:r>
          </w:p>
        </w:tc>
        <w:tc>
          <w:tcPr>
            <w:tcW w:w="1985" w:type="dxa"/>
            <w:tcBorders>
              <w:left w:val="nil"/>
            </w:tcBorders>
          </w:tcPr>
          <w:p w14:paraId="14E088BB" w14:textId="77777777" w:rsidR="003A4220" w:rsidRPr="005C0E48" w:rsidRDefault="003A4220" w:rsidP="00F8790A">
            <w:pPr>
              <w:spacing w:before="0"/>
              <w:ind w:left="0" w:firstLine="0"/>
              <w:contextualSpacing/>
              <w:jc w:val="center"/>
              <w:rPr>
                <w:snapToGrid w:val="0"/>
              </w:rPr>
            </w:pPr>
          </w:p>
        </w:tc>
      </w:tr>
      <w:tr w:rsidR="003A4220" w:rsidRPr="005C0E48" w14:paraId="4730C7F6" w14:textId="77777777" w:rsidTr="004E5000">
        <w:trPr>
          <w:trHeight w:val="70"/>
          <w:jc w:val="center"/>
        </w:trPr>
        <w:tc>
          <w:tcPr>
            <w:tcW w:w="856" w:type="dxa"/>
            <w:vMerge/>
          </w:tcPr>
          <w:p w14:paraId="244A33BE" w14:textId="77777777" w:rsidR="003A4220" w:rsidRPr="005C0E48" w:rsidRDefault="003A4220" w:rsidP="00F8790A">
            <w:pPr>
              <w:spacing w:before="0"/>
              <w:ind w:left="0" w:firstLine="0"/>
              <w:contextualSpacing/>
              <w:jc w:val="center"/>
              <w:rPr>
                <w:snapToGrid w:val="0"/>
              </w:rPr>
            </w:pPr>
          </w:p>
        </w:tc>
        <w:tc>
          <w:tcPr>
            <w:tcW w:w="5920" w:type="dxa"/>
          </w:tcPr>
          <w:p w14:paraId="4DAFC2DC" w14:textId="77777777" w:rsidR="003A4220" w:rsidRPr="005C0E48" w:rsidRDefault="003A4220" w:rsidP="00F8790A">
            <w:pPr>
              <w:spacing w:before="0"/>
              <w:ind w:left="0" w:firstLine="0"/>
              <w:contextualSpacing/>
              <w:jc w:val="both"/>
              <w:rPr>
                <w:snapToGrid w:val="0"/>
              </w:rPr>
            </w:pPr>
            <w:r w:rsidRPr="005C0E48">
              <w:rPr>
                <w:snapToGrid w:val="0"/>
              </w:rPr>
              <w:t>– be pylimo</w:t>
            </w:r>
          </w:p>
        </w:tc>
        <w:tc>
          <w:tcPr>
            <w:tcW w:w="1985" w:type="dxa"/>
          </w:tcPr>
          <w:p w14:paraId="6AD34CA8" w14:textId="77777777" w:rsidR="003A4220" w:rsidRPr="005C0E48" w:rsidRDefault="003A4220" w:rsidP="00F8790A">
            <w:pPr>
              <w:spacing w:before="0"/>
              <w:ind w:left="0" w:firstLine="0"/>
              <w:contextualSpacing/>
              <w:jc w:val="center"/>
              <w:rPr>
                <w:snapToGrid w:val="0"/>
              </w:rPr>
            </w:pPr>
            <w:r w:rsidRPr="005C0E48">
              <w:rPr>
                <w:snapToGrid w:val="0"/>
              </w:rPr>
              <w:t>144</w:t>
            </w:r>
          </w:p>
        </w:tc>
      </w:tr>
      <w:tr w:rsidR="003A4220" w:rsidRPr="005C0E48" w14:paraId="5B8A0FD0" w14:textId="77777777" w:rsidTr="004E5000">
        <w:trPr>
          <w:trHeight w:val="157"/>
          <w:jc w:val="center"/>
        </w:trPr>
        <w:tc>
          <w:tcPr>
            <w:tcW w:w="856" w:type="dxa"/>
            <w:vMerge/>
          </w:tcPr>
          <w:p w14:paraId="3573F6D1" w14:textId="77777777" w:rsidR="003A4220" w:rsidRPr="005C0E48" w:rsidRDefault="003A4220" w:rsidP="00F8790A">
            <w:pPr>
              <w:spacing w:before="0"/>
              <w:ind w:left="0" w:firstLine="0"/>
              <w:contextualSpacing/>
              <w:jc w:val="center"/>
              <w:rPr>
                <w:snapToGrid w:val="0"/>
              </w:rPr>
            </w:pPr>
          </w:p>
        </w:tc>
        <w:tc>
          <w:tcPr>
            <w:tcW w:w="5920" w:type="dxa"/>
          </w:tcPr>
          <w:p w14:paraId="3CD09095" w14:textId="77777777" w:rsidR="003A4220" w:rsidRPr="005C0E48" w:rsidRDefault="003A4220" w:rsidP="00F8790A">
            <w:pPr>
              <w:spacing w:before="0"/>
              <w:ind w:left="0" w:firstLine="0"/>
              <w:contextualSpacing/>
              <w:jc w:val="both"/>
              <w:rPr>
                <w:snapToGrid w:val="0"/>
              </w:rPr>
            </w:pPr>
            <w:r w:rsidRPr="005C0E48">
              <w:rPr>
                <w:snapToGrid w:val="0"/>
              </w:rPr>
              <w:t>– su pylimu</w:t>
            </w:r>
          </w:p>
        </w:tc>
        <w:tc>
          <w:tcPr>
            <w:tcW w:w="1985" w:type="dxa"/>
          </w:tcPr>
          <w:p w14:paraId="28478A1C" w14:textId="77777777" w:rsidR="003A4220" w:rsidRPr="005C0E48" w:rsidRDefault="003A4220" w:rsidP="00F8790A">
            <w:pPr>
              <w:spacing w:before="0"/>
              <w:ind w:left="0" w:firstLine="0"/>
              <w:contextualSpacing/>
              <w:jc w:val="center"/>
              <w:rPr>
                <w:snapToGrid w:val="0"/>
              </w:rPr>
            </w:pPr>
            <w:r w:rsidRPr="005C0E48">
              <w:rPr>
                <w:snapToGrid w:val="0"/>
              </w:rPr>
              <w:t>440</w:t>
            </w:r>
          </w:p>
        </w:tc>
      </w:tr>
    </w:tbl>
    <w:p w14:paraId="5A8D8EE1" w14:textId="16165250" w:rsidR="005D0FE9" w:rsidRPr="005C0E48" w:rsidRDefault="005D0FE9" w:rsidP="001B3F23">
      <w:pPr>
        <w:contextualSpacing/>
        <w:jc w:val="both"/>
      </w:pPr>
    </w:p>
    <w:p w14:paraId="71608673" w14:textId="77777777" w:rsidR="005D0FE9" w:rsidRPr="005C0E48" w:rsidRDefault="005D0FE9" w:rsidP="001B3F23">
      <w:pPr>
        <w:contextualSpacing/>
      </w:pPr>
      <w:r w:rsidRPr="005C0E48">
        <w:br w:type="page"/>
      </w:r>
    </w:p>
    <w:p w14:paraId="03AF324C" w14:textId="77777777" w:rsidR="003A4220" w:rsidRPr="005C0E48" w:rsidRDefault="003A4220" w:rsidP="001B3F23">
      <w:pPr>
        <w:contextualSpacing/>
        <w:jc w:val="center"/>
      </w:pPr>
      <w:r w:rsidRPr="005C0E48">
        <w:t>Surenkamų pamatų ir polių leistini matmenų nukrypimai</w:t>
      </w:r>
    </w:p>
    <w:p w14:paraId="732937F1" w14:textId="6CA1F815" w:rsidR="003A4220" w:rsidRPr="005C0E48" w:rsidRDefault="003A4220" w:rsidP="00276A18">
      <w:pPr>
        <w:pStyle w:val="ListParagraph"/>
        <w:numPr>
          <w:ilvl w:val="0"/>
          <w:numId w:val="44"/>
        </w:numPr>
        <w:ind w:left="142" w:firstLine="284"/>
        <w:contextualSpacing/>
        <w:jc w:val="right"/>
        <w:rPr>
          <w:snapToGrid w:val="0"/>
        </w:rPr>
      </w:pPr>
      <w:r w:rsidRPr="005C0E48">
        <w:rPr>
          <w:snapToGrid w:val="0"/>
        </w:rPr>
        <w:t xml:space="preserve"> </w:t>
      </w:r>
      <w:bookmarkStart w:id="1156" w:name="_Ref406507504"/>
      <w:bookmarkStart w:id="1157" w:name="_Ref408990064"/>
      <w:r w:rsidRPr="005C0E48">
        <w:rPr>
          <w:snapToGrid w:val="0"/>
        </w:rPr>
        <w:t>Lentelė</w:t>
      </w:r>
      <w:bookmarkEnd w:id="1156"/>
      <w:r w:rsidRPr="005C0E48">
        <w:rPr>
          <w:snapToGrid w:val="0"/>
        </w:rPr>
        <w:t xml:space="preserve"> </w:t>
      </w:r>
    </w:p>
    <w:p w14:paraId="0F540A72" w14:textId="1586D0E5" w:rsidR="003A4220" w:rsidRPr="005C0E48" w:rsidRDefault="003A4220" w:rsidP="001B3F23">
      <w:pPr>
        <w:pStyle w:val="ListParagraph"/>
        <w:ind w:left="142"/>
        <w:contextualSpacing/>
        <w:jc w:val="right"/>
        <w:rPr>
          <w:snapToGrid w:val="0"/>
          <w:color w:val="FFFFFF" w:themeColor="background1"/>
        </w:rPr>
      </w:pPr>
      <w:r w:rsidRPr="005C0E48">
        <w:fldChar w:fldCharType="begin"/>
      </w:r>
      <w:r w:rsidRPr="005C0E48">
        <w:rPr>
          <w:snapToGrid w:val="0"/>
          <w:color w:val="FFFFFF" w:themeColor="background1"/>
        </w:rPr>
        <w:instrText xml:space="preserve"> REF _Ref406507548 \n \h  \* MERGEFORMAT </w:instrText>
      </w:r>
      <w:r w:rsidRPr="005C0E48">
        <w:rPr>
          <w:snapToGrid w:val="0"/>
          <w:color w:val="FFFFFF" w:themeColor="background1"/>
        </w:rPr>
        <w:fldChar w:fldCharType="separate"/>
      </w:r>
      <w:r w:rsidR="00207E6B">
        <w:rPr>
          <w:snapToGrid w:val="0"/>
          <w:color w:val="FFFFFF" w:themeColor="background1"/>
        </w:rPr>
        <w:t>669</w:t>
      </w:r>
      <w:r w:rsidRPr="005C0E48">
        <w:fldChar w:fldCharType="end"/>
      </w:r>
      <w:bookmarkEnd w:id="1157"/>
    </w:p>
    <w:tbl>
      <w:tblPr>
        <w:tblW w:w="999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544"/>
        <w:gridCol w:w="2596"/>
        <w:gridCol w:w="2856"/>
      </w:tblGrid>
      <w:tr w:rsidR="003A4220" w:rsidRPr="005C0E48" w14:paraId="534BA8A4" w14:textId="77777777" w:rsidTr="00953852">
        <w:trPr>
          <w:cantSplit/>
          <w:trHeight w:val="270"/>
        </w:trPr>
        <w:tc>
          <w:tcPr>
            <w:tcW w:w="4544" w:type="dxa"/>
            <w:vMerge w:val="restart"/>
          </w:tcPr>
          <w:p w14:paraId="26216E7D" w14:textId="77777777" w:rsidR="003A4220" w:rsidRPr="005C0E48" w:rsidRDefault="003A4220" w:rsidP="00F8790A">
            <w:pPr>
              <w:ind w:left="0" w:firstLine="0"/>
              <w:contextualSpacing/>
              <w:jc w:val="center"/>
              <w:rPr>
                <w:snapToGrid w:val="0"/>
              </w:rPr>
            </w:pPr>
            <w:r w:rsidRPr="005C0E48">
              <w:rPr>
                <w:snapToGrid w:val="0"/>
              </w:rPr>
              <w:t>Pavadinimas</w:t>
            </w:r>
          </w:p>
        </w:tc>
        <w:tc>
          <w:tcPr>
            <w:tcW w:w="5452" w:type="dxa"/>
            <w:gridSpan w:val="2"/>
          </w:tcPr>
          <w:p w14:paraId="6B98784A" w14:textId="77777777" w:rsidR="003A4220" w:rsidRPr="005C0E48" w:rsidRDefault="003A4220" w:rsidP="00F8790A">
            <w:pPr>
              <w:ind w:left="0" w:firstLine="0"/>
              <w:contextualSpacing/>
              <w:jc w:val="center"/>
              <w:rPr>
                <w:snapToGrid w:val="0"/>
              </w:rPr>
            </w:pPr>
            <w:r w:rsidRPr="005C0E48">
              <w:rPr>
                <w:snapToGrid w:val="0"/>
              </w:rPr>
              <w:t>Leistini nukrypimai, mm</w:t>
            </w:r>
          </w:p>
        </w:tc>
      </w:tr>
      <w:tr w:rsidR="003A4220" w:rsidRPr="005C0E48" w14:paraId="5B941020" w14:textId="77777777" w:rsidTr="00953852">
        <w:trPr>
          <w:cantSplit/>
          <w:trHeight w:val="144"/>
        </w:trPr>
        <w:tc>
          <w:tcPr>
            <w:tcW w:w="4544" w:type="dxa"/>
            <w:vMerge/>
          </w:tcPr>
          <w:p w14:paraId="18917BDD" w14:textId="77777777" w:rsidR="003A4220" w:rsidRPr="005C0E48" w:rsidRDefault="003A4220" w:rsidP="00F8790A">
            <w:pPr>
              <w:ind w:left="0" w:firstLine="0"/>
              <w:contextualSpacing/>
              <w:jc w:val="center"/>
              <w:rPr>
                <w:snapToGrid w:val="0"/>
              </w:rPr>
            </w:pPr>
          </w:p>
        </w:tc>
        <w:tc>
          <w:tcPr>
            <w:tcW w:w="2596" w:type="dxa"/>
          </w:tcPr>
          <w:p w14:paraId="2049906C" w14:textId="77777777" w:rsidR="003A4220" w:rsidRPr="005C0E48" w:rsidRDefault="003A4220" w:rsidP="00F8790A">
            <w:pPr>
              <w:ind w:left="0" w:firstLine="0"/>
              <w:contextualSpacing/>
              <w:jc w:val="center"/>
              <w:rPr>
                <w:snapToGrid w:val="0"/>
              </w:rPr>
            </w:pPr>
            <w:r w:rsidRPr="005C0E48">
              <w:rPr>
                <w:snapToGrid w:val="0"/>
              </w:rPr>
              <w:t>Laisvai stovinčios atramos</w:t>
            </w:r>
          </w:p>
        </w:tc>
        <w:tc>
          <w:tcPr>
            <w:tcW w:w="2856" w:type="dxa"/>
          </w:tcPr>
          <w:p w14:paraId="41364F7C" w14:textId="77777777" w:rsidR="003A4220" w:rsidRPr="005C0E48" w:rsidRDefault="003A4220" w:rsidP="00F8790A">
            <w:pPr>
              <w:ind w:left="0" w:firstLine="0"/>
              <w:contextualSpacing/>
              <w:jc w:val="center"/>
              <w:rPr>
                <w:snapToGrid w:val="0"/>
              </w:rPr>
            </w:pPr>
            <w:r w:rsidRPr="005C0E48">
              <w:rPr>
                <w:snapToGrid w:val="0"/>
              </w:rPr>
              <w:t>Atramos su atotampomis</w:t>
            </w:r>
          </w:p>
        </w:tc>
      </w:tr>
      <w:tr w:rsidR="003A4220" w:rsidRPr="005C0E48" w14:paraId="50DEEB92" w14:textId="77777777" w:rsidTr="00953852">
        <w:trPr>
          <w:trHeight w:val="281"/>
        </w:trPr>
        <w:tc>
          <w:tcPr>
            <w:tcW w:w="4544" w:type="dxa"/>
          </w:tcPr>
          <w:p w14:paraId="5A3B91C9" w14:textId="77777777" w:rsidR="003A4220" w:rsidRPr="005C0E48" w:rsidRDefault="003A4220" w:rsidP="00F8790A">
            <w:pPr>
              <w:ind w:left="0" w:firstLine="0"/>
              <w:contextualSpacing/>
              <w:rPr>
                <w:snapToGrid w:val="0"/>
              </w:rPr>
            </w:pPr>
            <w:r w:rsidRPr="005C0E48">
              <w:rPr>
                <w:snapToGrid w:val="0"/>
              </w:rPr>
              <w:t>Atstumas tarp pakojų ašių</w:t>
            </w:r>
          </w:p>
        </w:tc>
        <w:tc>
          <w:tcPr>
            <w:tcW w:w="2596" w:type="dxa"/>
            <w:vAlign w:val="center"/>
          </w:tcPr>
          <w:p w14:paraId="3A54B705" w14:textId="77777777" w:rsidR="003A4220" w:rsidRPr="005C0E48" w:rsidRDefault="003A4220" w:rsidP="00F8790A">
            <w:pPr>
              <w:ind w:left="0" w:firstLine="0"/>
              <w:contextualSpacing/>
              <w:jc w:val="center"/>
              <w:rPr>
                <w:snapToGrid w:val="0"/>
              </w:rPr>
            </w:pPr>
            <w:r w:rsidRPr="005C0E48">
              <w:rPr>
                <w:rFonts w:ascii="Symbol" w:eastAsia="Symbol" w:hAnsi="Symbol" w:cs="Symbol"/>
                <w:snapToGrid w:val="0"/>
              </w:rPr>
              <w:t>±</w:t>
            </w:r>
            <w:r w:rsidRPr="005C0E48">
              <w:rPr>
                <w:snapToGrid w:val="0"/>
              </w:rPr>
              <w:t>20</w:t>
            </w:r>
          </w:p>
        </w:tc>
        <w:tc>
          <w:tcPr>
            <w:tcW w:w="2856" w:type="dxa"/>
            <w:vAlign w:val="center"/>
          </w:tcPr>
          <w:p w14:paraId="5EFDFCFA" w14:textId="77777777" w:rsidR="003A4220" w:rsidRPr="005C0E48" w:rsidRDefault="003A4220" w:rsidP="00F8790A">
            <w:pPr>
              <w:ind w:left="0" w:firstLine="0"/>
              <w:contextualSpacing/>
              <w:jc w:val="center"/>
              <w:rPr>
                <w:snapToGrid w:val="0"/>
              </w:rPr>
            </w:pPr>
            <w:r w:rsidRPr="005C0E48">
              <w:rPr>
                <w:rFonts w:ascii="Symbol" w:eastAsia="Symbol" w:hAnsi="Symbol" w:cs="Symbol"/>
                <w:snapToGrid w:val="0"/>
              </w:rPr>
              <w:t>±</w:t>
            </w:r>
            <w:r w:rsidRPr="005C0E48">
              <w:rPr>
                <w:snapToGrid w:val="0"/>
              </w:rPr>
              <w:t>50</w:t>
            </w:r>
          </w:p>
        </w:tc>
      </w:tr>
      <w:tr w:rsidR="003A4220" w:rsidRPr="005C0E48" w14:paraId="39B5DE1A" w14:textId="77777777" w:rsidTr="00953852">
        <w:trPr>
          <w:trHeight w:val="304"/>
        </w:trPr>
        <w:tc>
          <w:tcPr>
            <w:tcW w:w="4544" w:type="dxa"/>
          </w:tcPr>
          <w:p w14:paraId="13001755" w14:textId="77777777" w:rsidR="003A4220" w:rsidRPr="005C0E48" w:rsidRDefault="003A4220" w:rsidP="00F8790A">
            <w:pPr>
              <w:ind w:left="0" w:firstLine="0"/>
              <w:contextualSpacing/>
              <w:rPr>
                <w:snapToGrid w:val="0"/>
              </w:rPr>
            </w:pPr>
            <w:r w:rsidRPr="005C0E48">
              <w:rPr>
                <w:snapToGrid w:val="0"/>
              </w:rPr>
              <w:t>Pakojų viršaus vertikalių taškų skirtumas*</w:t>
            </w:r>
          </w:p>
        </w:tc>
        <w:tc>
          <w:tcPr>
            <w:tcW w:w="2596" w:type="dxa"/>
            <w:vAlign w:val="center"/>
          </w:tcPr>
          <w:p w14:paraId="058BE2D0" w14:textId="77777777" w:rsidR="003A4220" w:rsidRPr="005C0E48" w:rsidRDefault="003A4220" w:rsidP="00F8790A">
            <w:pPr>
              <w:ind w:left="0" w:firstLine="0"/>
              <w:contextualSpacing/>
              <w:jc w:val="center"/>
              <w:rPr>
                <w:snapToGrid w:val="0"/>
              </w:rPr>
            </w:pPr>
            <w:r w:rsidRPr="005C0E48">
              <w:rPr>
                <w:snapToGrid w:val="0"/>
              </w:rPr>
              <w:t>20</w:t>
            </w:r>
          </w:p>
        </w:tc>
        <w:tc>
          <w:tcPr>
            <w:tcW w:w="2856" w:type="dxa"/>
            <w:vAlign w:val="center"/>
          </w:tcPr>
          <w:p w14:paraId="6288EB40" w14:textId="77777777" w:rsidR="003A4220" w:rsidRPr="005C0E48" w:rsidRDefault="003A4220" w:rsidP="00F8790A">
            <w:pPr>
              <w:ind w:left="0" w:firstLine="0"/>
              <w:contextualSpacing/>
              <w:jc w:val="center"/>
              <w:rPr>
                <w:snapToGrid w:val="0"/>
              </w:rPr>
            </w:pPr>
            <w:r w:rsidRPr="005C0E48">
              <w:rPr>
                <w:snapToGrid w:val="0"/>
              </w:rPr>
              <w:t>20</w:t>
            </w:r>
          </w:p>
        </w:tc>
      </w:tr>
      <w:tr w:rsidR="003A4220" w:rsidRPr="005C0E48" w14:paraId="7259C479" w14:textId="77777777" w:rsidTr="00953852">
        <w:trPr>
          <w:trHeight w:val="281"/>
        </w:trPr>
        <w:tc>
          <w:tcPr>
            <w:tcW w:w="4544" w:type="dxa"/>
          </w:tcPr>
          <w:p w14:paraId="11165BD9" w14:textId="77777777" w:rsidR="003A4220" w:rsidRPr="005C0E48" w:rsidRDefault="003A4220" w:rsidP="00F8790A">
            <w:pPr>
              <w:ind w:left="0" w:firstLine="0"/>
              <w:contextualSpacing/>
              <w:rPr>
                <w:snapToGrid w:val="0"/>
              </w:rPr>
            </w:pPr>
            <w:r w:rsidRPr="005C0E48">
              <w:rPr>
                <w:snapToGrid w:val="0"/>
              </w:rPr>
              <w:t>Pakojų centro pasislinkimas</w:t>
            </w:r>
          </w:p>
        </w:tc>
        <w:tc>
          <w:tcPr>
            <w:tcW w:w="2596" w:type="dxa"/>
            <w:vAlign w:val="center"/>
          </w:tcPr>
          <w:p w14:paraId="21CE437D" w14:textId="77777777" w:rsidR="003A4220" w:rsidRPr="005C0E48" w:rsidRDefault="003A4220" w:rsidP="00F8790A">
            <w:pPr>
              <w:ind w:left="0" w:firstLine="0"/>
              <w:contextualSpacing/>
              <w:jc w:val="center"/>
              <w:rPr>
                <w:snapToGrid w:val="0"/>
              </w:rPr>
            </w:pPr>
            <w:r w:rsidRPr="005C0E48">
              <w:rPr>
                <w:snapToGrid w:val="0"/>
              </w:rPr>
              <w:t>–</w:t>
            </w:r>
          </w:p>
        </w:tc>
        <w:tc>
          <w:tcPr>
            <w:tcW w:w="2856" w:type="dxa"/>
            <w:vAlign w:val="center"/>
          </w:tcPr>
          <w:p w14:paraId="00FFD9F9" w14:textId="77777777" w:rsidR="003A4220" w:rsidRPr="005C0E48" w:rsidRDefault="003A4220" w:rsidP="00F8790A">
            <w:pPr>
              <w:ind w:left="0" w:firstLine="0"/>
              <w:contextualSpacing/>
              <w:jc w:val="center"/>
              <w:rPr>
                <w:snapToGrid w:val="0"/>
              </w:rPr>
            </w:pPr>
            <w:r w:rsidRPr="005C0E48">
              <w:rPr>
                <w:snapToGrid w:val="0"/>
              </w:rPr>
              <w:t>50</w:t>
            </w:r>
          </w:p>
        </w:tc>
      </w:tr>
    </w:tbl>
    <w:p w14:paraId="78D35DCD" w14:textId="77777777" w:rsidR="003A4220" w:rsidRPr="005C0E48" w:rsidRDefault="003A4220" w:rsidP="001B3F23">
      <w:pPr>
        <w:contextualSpacing/>
        <w:jc w:val="both"/>
        <w:rPr>
          <w:snapToGrid w:val="0"/>
        </w:rPr>
      </w:pPr>
    </w:p>
    <w:p w14:paraId="5FC272FD" w14:textId="77777777" w:rsidR="003A4220" w:rsidRPr="005C0E48" w:rsidRDefault="003A4220" w:rsidP="001B3F23">
      <w:pPr>
        <w:contextualSpacing/>
        <w:jc w:val="both"/>
        <w:rPr>
          <w:snapToGrid w:val="0"/>
        </w:rPr>
      </w:pPr>
      <w:r w:rsidRPr="005C0E48">
        <w:rPr>
          <w:snapToGrid w:val="0"/>
        </w:rPr>
        <w:t>* Nurodytas skirtumas montuojant atramą kompensuojamas metalinėmis plokštelėmis, kurių bendras storis neturi viršyti 40 mm; plokštelių plotas ir konfigūracija turi atitikti atramos atraminės dalies konstrukciją.</w:t>
      </w:r>
    </w:p>
    <w:p w14:paraId="41C234F1" w14:textId="77777777" w:rsidR="003A4220" w:rsidRPr="005C0E48" w:rsidRDefault="003A4220" w:rsidP="001B3F23">
      <w:pPr>
        <w:contextualSpacing/>
      </w:pPr>
      <w:r w:rsidRPr="005C0E48">
        <w:br w:type="page"/>
      </w:r>
    </w:p>
    <w:p w14:paraId="5275E401" w14:textId="62440526" w:rsidR="003A4220" w:rsidRPr="005C0E48" w:rsidRDefault="003A4220" w:rsidP="004C3E87">
      <w:pPr>
        <w:shd w:val="clear" w:color="auto" w:fill="FFFFFF" w:themeFill="background1"/>
        <w:contextualSpacing/>
        <w:jc w:val="center"/>
      </w:pPr>
      <w:r w:rsidRPr="005C0E48">
        <w:t>Leistini OL atram</w:t>
      </w:r>
      <w:r w:rsidR="00BF6939" w:rsidRPr="005C0E48">
        <w:t>ų</w:t>
      </w:r>
      <w:r w:rsidRPr="005C0E48">
        <w:t xml:space="preserve"> ir jų dalių nukrypimai</w:t>
      </w:r>
    </w:p>
    <w:p w14:paraId="0FB8EE21" w14:textId="20B66689" w:rsidR="003A4220" w:rsidRPr="005C0E48" w:rsidRDefault="003A4220" w:rsidP="00276A18">
      <w:pPr>
        <w:pStyle w:val="ListParagraph"/>
        <w:numPr>
          <w:ilvl w:val="0"/>
          <w:numId w:val="44"/>
        </w:numPr>
        <w:ind w:left="142" w:firstLine="284"/>
        <w:contextualSpacing/>
        <w:jc w:val="right"/>
        <w:rPr>
          <w:snapToGrid w:val="0"/>
        </w:rPr>
      </w:pPr>
      <w:bookmarkStart w:id="1158" w:name="_Ref406507955"/>
      <w:bookmarkStart w:id="1159" w:name="_Ref406508152"/>
      <w:r w:rsidRPr="005C0E48">
        <w:t>Lentelė</w:t>
      </w:r>
      <w:bookmarkEnd w:id="1158"/>
    </w:p>
    <w:p w14:paraId="449433D1" w14:textId="590462FA" w:rsidR="003A4220" w:rsidRPr="005C0E48" w:rsidRDefault="003A4220" w:rsidP="001B3F23">
      <w:pPr>
        <w:pStyle w:val="ListParagraph"/>
        <w:ind w:left="142"/>
        <w:contextualSpacing/>
        <w:jc w:val="right"/>
        <w:rPr>
          <w:snapToGrid w:val="0"/>
          <w:color w:val="FFFFFF" w:themeColor="background1"/>
        </w:rPr>
      </w:pPr>
      <w:r w:rsidRPr="005C0E48">
        <w:fldChar w:fldCharType="begin"/>
      </w:r>
      <w:r w:rsidRPr="005C0E48">
        <w:rPr>
          <w:color w:val="FFFFFF" w:themeColor="background1"/>
        </w:rPr>
        <w:instrText xml:space="preserve"> REF _Ref406507998 \n \h  \* MERGEFORMAT </w:instrText>
      </w:r>
      <w:r w:rsidRPr="005C0E48">
        <w:rPr>
          <w:color w:val="FFFFFF" w:themeColor="background1"/>
        </w:rPr>
        <w:fldChar w:fldCharType="separate"/>
      </w:r>
      <w:r w:rsidR="00207E6B">
        <w:rPr>
          <w:color w:val="FFFFFF" w:themeColor="background1"/>
        </w:rPr>
        <w:t>674</w:t>
      </w:r>
      <w:r w:rsidRPr="005C0E48">
        <w:fldChar w:fldCharType="end"/>
      </w:r>
      <w:bookmarkEnd w:id="1159"/>
      <w:r w:rsidRPr="005C0E48">
        <w:fldChar w:fldCharType="begin"/>
      </w:r>
      <w:r w:rsidRPr="005C0E48">
        <w:rPr>
          <w:color w:val="FFFFFF" w:themeColor="background1"/>
        </w:rPr>
        <w:instrText xml:space="preserve"> REF _Ref408996308 \r \h  \* MERGEFORMAT </w:instrText>
      </w:r>
      <w:r w:rsidRPr="005C0E48">
        <w:rPr>
          <w:color w:val="FFFFFF" w:themeColor="background1"/>
        </w:rPr>
        <w:fldChar w:fldCharType="separate"/>
      </w:r>
      <w:r w:rsidR="00207E6B">
        <w:rPr>
          <w:color w:val="FFFFFF" w:themeColor="background1"/>
        </w:rPr>
        <w:t>680</w:t>
      </w:r>
      <w:r w:rsidRPr="005C0E48">
        <w:fldChar w:fldCharType="end"/>
      </w:r>
    </w:p>
    <w:p w14:paraId="0494ABE0" w14:textId="77777777" w:rsidR="003A4220" w:rsidRPr="005C0E48" w:rsidRDefault="003A4220" w:rsidP="001B3F23">
      <w:pPr>
        <w:contextualSpacing/>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568"/>
        <w:gridCol w:w="3353"/>
        <w:gridCol w:w="1316"/>
        <w:gridCol w:w="1985"/>
      </w:tblGrid>
      <w:tr w:rsidR="003A4220" w:rsidRPr="005C0E48" w14:paraId="6A59B6C3" w14:textId="77777777" w:rsidTr="00F8790A">
        <w:trPr>
          <w:trHeight w:hRule="exact" w:val="528"/>
          <w:jc w:val="center"/>
        </w:trPr>
        <w:tc>
          <w:tcPr>
            <w:tcW w:w="568" w:type="dxa"/>
            <w:shd w:val="clear" w:color="auto" w:fill="FFFFFF" w:themeFill="background1"/>
            <w:vAlign w:val="center"/>
          </w:tcPr>
          <w:p w14:paraId="569266C6" w14:textId="1D6A8143" w:rsidR="003A4220" w:rsidRPr="005C0E48" w:rsidRDefault="003A4220" w:rsidP="00F8790A">
            <w:pPr>
              <w:shd w:val="clear" w:color="auto" w:fill="FFFFFF" w:themeFill="background1"/>
              <w:spacing w:before="0"/>
              <w:ind w:left="0" w:firstLine="0"/>
              <w:contextualSpacing/>
              <w:jc w:val="center"/>
            </w:pPr>
            <w:r w:rsidRPr="005C0E48">
              <w:rPr>
                <w:spacing w:val="-5"/>
              </w:rPr>
              <w:t>Ei</w:t>
            </w:r>
            <w:r w:rsidR="005630B1" w:rsidRPr="005C0E48">
              <w:rPr>
                <w:spacing w:val="-5"/>
              </w:rPr>
              <w:t>l</w:t>
            </w:r>
            <w:r w:rsidRPr="005C0E48">
              <w:t xml:space="preserve">. </w:t>
            </w:r>
            <w:r w:rsidRPr="005C0E48">
              <w:rPr>
                <w:spacing w:val="-4"/>
              </w:rPr>
              <w:t>Nr.</w:t>
            </w:r>
          </w:p>
        </w:tc>
        <w:tc>
          <w:tcPr>
            <w:tcW w:w="3353" w:type="dxa"/>
            <w:shd w:val="clear" w:color="auto" w:fill="FFFFFF" w:themeFill="background1"/>
            <w:vAlign w:val="center"/>
          </w:tcPr>
          <w:p w14:paraId="497D8ED3" w14:textId="77777777" w:rsidR="003A4220" w:rsidRPr="005C0E48" w:rsidRDefault="003A4220" w:rsidP="00F8790A">
            <w:pPr>
              <w:shd w:val="clear" w:color="auto" w:fill="FFFFFF" w:themeFill="background1"/>
              <w:spacing w:before="0"/>
              <w:ind w:left="0" w:firstLine="0"/>
              <w:contextualSpacing/>
              <w:jc w:val="center"/>
            </w:pPr>
            <w:r w:rsidRPr="005C0E48">
              <w:rPr>
                <w:spacing w:val="-4"/>
              </w:rPr>
              <w:t>Pavadinimas</w:t>
            </w:r>
          </w:p>
        </w:tc>
        <w:tc>
          <w:tcPr>
            <w:tcW w:w="3301" w:type="dxa"/>
            <w:gridSpan w:val="2"/>
            <w:shd w:val="clear" w:color="auto" w:fill="FFFFFF" w:themeFill="background1"/>
            <w:vAlign w:val="center"/>
          </w:tcPr>
          <w:p w14:paraId="70DD06C5" w14:textId="77777777" w:rsidR="003A4220" w:rsidRPr="005C0E48" w:rsidRDefault="003A4220" w:rsidP="00F8790A">
            <w:pPr>
              <w:shd w:val="clear" w:color="auto" w:fill="FFFFFF" w:themeFill="background1"/>
              <w:spacing w:before="0"/>
              <w:ind w:left="0" w:firstLine="0"/>
              <w:contextualSpacing/>
              <w:jc w:val="center"/>
            </w:pPr>
            <w:r w:rsidRPr="005C0E48">
              <w:rPr>
                <w:spacing w:val="-2"/>
              </w:rPr>
              <w:t>Atramos ribinės nukrypimo reikšmės</w:t>
            </w:r>
          </w:p>
        </w:tc>
      </w:tr>
      <w:tr w:rsidR="003A4220" w:rsidRPr="005C0E48" w14:paraId="66CD7CA4" w14:textId="77777777" w:rsidTr="00F8790A">
        <w:trPr>
          <w:trHeight w:hRule="exact" w:val="259"/>
          <w:jc w:val="center"/>
        </w:trPr>
        <w:tc>
          <w:tcPr>
            <w:tcW w:w="568" w:type="dxa"/>
            <w:shd w:val="clear" w:color="auto" w:fill="FFFFFF" w:themeFill="background1"/>
            <w:vAlign w:val="center"/>
          </w:tcPr>
          <w:p w14:paraId="43F98F0C" w14:textId="77777777" w:rsidR="003A4220" w:rsidRPr="005C0E48" w:rsidRDefault="003A4220" w:rsidP="00F8790A">
            <w:pPr>
              <w:spacing w:before="0"/>
              <w:ind w:left="0" w:firstLine="0"/>
              <w:contextualSpacing/>
              <w:jc w:val="center"/>
            </w:pPr>
          </w:p>
        </w:tc>
        <w:tc>
          <w:tcPr>
            <w:tcW w:w="3353" w:type="dxa"/>
            <w:shd w:val="clear" w:color="auto" w:fill="FFFFFF" w:themeFill="background1"/>
            <w:vAlign w:val="center"/>
          </w:tcPr>
          <w:p w14:paraId="6A724C7D" w14:textId="77777777" w:rsidR="003A4220" w:rsidRPr="005C0E48" w:rsidRDefault="003A4220" w:rsidP="00F8790A">
            <w:pPr>
              <w:spacing w:before="0"/>
              <w:ind w:left="0" w:firstLine="0"/>
              <w:contextualSpacing/>
              <w:jc w:val="center"/>
            </w:pPr>
          </w:p>
        </w:tc>
        <w:tc>
          <w:tcPr>
            <w:tcW w:w="1316" w:type="dxa"/>
            <w:shd w:val="clear" w:color="auto" w:fill="FFFFFF" w:themeFill="background1"/>
            <w:vAlign w:val="center"/>
          </w:tcPr>
          <w:p w14:paraId="3DED5A03" w14:textId="77777777" w:rsidR="003A4220" w:rsidRPr="005C0E48" w:rsidRDefault="003A4220" w:rsidP="00F8790A">
            <w:pPr>
              <w:shd w:val="clear" w:color="auto" w:fill="FFFFFF" w:themeFill="background1"/>
              <w:spacing w:before="0"/>
              <w:ind w:left="0" w:firstLine="0"/>
              <w:contextualSpacing/>
              <w:jc w:val="center"/>
            </w:pPr>
            <w:r w:rsidRPr="005C0E48">
              <w:rPr>
                <w:spacing w:val="-2"/>
              </w:rPr>
              <w:t>metalinės</w:t>
            </w:r>
          </w:p>
        </w:tc>
        <w:tc>
          <w:tcPr>
            <w:tcW w:w="1985" w:type="dxa"/>
            <w:shd w:val="clear" w:color="auto" w:fill="FFFFFF" w:themeFill="background1"/>
            <w:vAlign w:val="center"/>
          </w:tcPr>
          <w:p w14:paraId="55A2EF91" w14:textId="77777777" w:rsidR="003A4220" w:rsidRPr="005C0E48" w:rsidRDefault="003A4220" w:rsidP="00F8790A">
            <w:pPr>
              <w:shd w:val="clear" w:color="auto" w:fill="FFFFFF" w:themeFill="background1"/>
              <w:spacing w:before="0"/>
              <w:ind w:left="0" w:firstLine="0"/>
              <w:contextualSpacing/>
              <w:jc w:val="center"/>
            </w:pPr>
            <w:r w:rsidRPr="005C0E48">
              <w:rPr>
                <w:spacing w:val="-2"/>
              </w:rPr>
              <w:t>gelžbetoninės</w:t>
            </w:r>
          </w:p>
        </w:tc>
      </w:tr>
      <w:tr w:rsidR="003A4220" w:rsidRPr="005C0E48" w14:paraId="7030B7A8" w14:textId="77777777" w:rsidTr="00F8790A">
        <w:trPr>
          <w:trHeight w:hRule="exact" w:val="1008"/>
          <w:jc w:val="center"/>
        </w:trPr>
        <w:tc>
          <w:tcPr>
            <w:tcW w:w="568" w:type="dxa"/>
            <w:shd w:val="clear" w:color="auto" w:fill="FFFFFF" w:themeFill="background1"/>
          </w:tcPr>
          <w:p w14:paraId="7433A027" w14:textId="19ED9F9D" w:rsidR="003A4220" w:rsidRPr="005C0E48" w:rsidRDefault="005630B1" w:rsidP="00F8790A">
            <w:pPr>
              <w:shd w:val="clear" w:color="auto" w:fill="FFFFFF" w:themeFill="background1"/>
              <w:spacing w:before="0"/>
              <w:ind w:left="0" w:firstLine="0"/>
              <w:contextualSpacing/>
              <w:jc w:val="center"/>
            </w:pPr>
            <w:r w:rsidRPr="005C0E48">
              <w:t>1</w:t>
            </w:r>
            <w:r w:rsidR="003A4220" w:rsidRPr="005C0E48">
              <w:t>.</w:t>
            </w:r>
          </w:p>
        </w:tc>
        <w:tc>
          <w:tcPr>
            <w:tcW w:w="3353" w:type="dxa"/>
            <w:shd w:val="clear" w:color="auto" w:fill="FFFFFF" w:themeFill="background1"/>
          </w:tcPr>
          <w:p w14:paraId="7B93ECAE" w14:textId="77777777" w:rsidR="003A4220" w:rsidRPr="005C0E48" w:rsidRDefault="003A4220" w:rsidP="00F8790A">
            <w:pPr>
              <w:shd w:val="clear" w:color="auto" w:fill="FFFFFF" w:themeFill="background1"/>
              <w:spacing w:before="0"/>
              <w:ind w:left="0" w:firstLine="0"/>
              <w:contextualSpacing/>
            </w:pPr>
            <w:r w:rsidRPr="005C0E48">
              <w:rPr>
                <w:spacing w:val="-2"/>
              </w:rPr>
              <w:t xml:space="preserve">Atramos nukrypimo nuo </w:t>
            </w:r>
            <w:r w:rsidRPr="005C0E48">
              <w:rPr>
                <w:spacing w:val="-3"/>
              </w:rPr>
              <w:t xml:space="preserve">vertikalios ašies išilgai ir skersai </w:t>
            </w:r>
            <w:r w:rsidRPr="005C0E48">
              <w:rPr>
                <w:spacing w:val="-2"/>
              </w:rPr>
              <w:t>OL, viršutinio stiebo galo santykis su jo aukščiu</w:t>
            </w:r>
          </w:p>
        </w:tc>
        <w:tc>
          <w:tcPr>
            <w:tcW w:w="1316" w:type="dxa"/>
            <w:shd w:val="clear" w:color="auto" w:fill="FFFFFF" w:themeFill="background1"/>
          </w:tcPr>
          <w:p w14:paraId="74EBBA6E" w14:textId="77777777" w:rsidR="003A4220" w:rsidRPr="005C0E48" w:rsidRDefault="003A4220" w:rsidP="00F8790A">
            <w:pPr>
              <w:shd w:val="clear" w:color="auto" w:fill="FFFFFF" w:themeFill="background1"/>
              <w:spacing w:before="0"/>
              <w:ind w:left="0" w:firstLine="0"/>
              <w:contextualSpacing/>
              <w:jc w:val="center"/>
            </w:pPr>
            <w:r w:rsidRPr="005C0E48">
              <w:rPr>
                <w:spacing w:val="2"/>
              </w:rPr>
              <w:t>1 :200</w:t>
            </w:r>
          </w:p>
        </w:tc>
        <w:tc>
          <w:tcPr>
            <w:tcW w:w="1985" w:type="dxa"/>
            <w:shd w:val="clear" w:color="auto" w:fill="FFFFFF" w:themeFill="background1"/>
          </w:tcPr>
          <w:p w14:paraId="125C0B78" w14:textId="77777777" w:rsidR="003A4220" w:rsidRPr="005C0E48" w:rsidRDefault="003A4220" w:rsidP="00F8790A">
            <w:pPr>
              <w:shd w:val="clear" w:color="auto" w:fill="FFFFFF" w:themeFill="background1"/>
              <w:spacing w:before="0"/>
              <w:ind w:left="0" w:firstLine="0"/>
              <w:contextualSpacing/>
            </w:pPr>
            <w:r w:rsidRPr="005C0E48">
              <w:rPr>
                <w:spacing w:val="7"/>
              </w:rPr>
              <w:t>1:100-portali</w:t>
            </w:r>
            <w:r w:rsidRPr="005C0E48">
              <w:rPr>
                <w:spacing w:val="7"/>
              </w:rPr>
              <w:softHyphen/>
            </w:r>
            <w:r w:rsidRPr="005C0E48">
              <w:rPr>
                <w:spacing w:val="-2"/>
              </w:rPr>
              <w:t xml:space="preserve">nėms atramoms </w:t>
            </w:r>
            <w:r w:rsidRPr="005C0E48">
              <w:rPr>
                <w:spacing w:val="6"/>
              </w:rPr>
              <w:t>1:150-vienstie</w:t>
            </w:r>
            <w:r w:rsidRPr="005C0E48">
              <w:rPr>
                <w:spacing w:val="6"/>
              </w:rPr>
              <w:softHyphen/>
            </w:r>
            <w:r w:rsidRPr="005C0E48">
              <w:rPr>
                <w:spacing w:val="-3"/>
              </w:rPr>
              <w:t>bėms atramoms</w:t>
            </w:r>
          </w:p>
        </w:tc>
      </w:tr>
      <w:tr w:rsidR="003A4220" w:rsidRPr="005C0E48" w14:paraId="06228BA7" w14:textId="77777777" w:rsidTr="00F8790A">
        <w:trPr>
          <w:trHeight w:hRule="exact" w:val="259"/>
          <w:jc w:val="center"/>
        </w:trPr>
        <w:tc>
          <w:tcPr>
            <w:tcW w:w="568" w:type="dxa"/>
            <w:shd w:val="clear" w:color="auto" w:fill="FFFFFF" w:themeFill="background1"/>
          </w:tcPr>
          <w:p w14:paraId="1802A9A9" w14:textId="77777777" w:rsidR="003A4220" w:rsidRPr="005C0E48" w:rsidRDefault="003A4220" w:rsidP="00F8790A">
            <w:pPr>
              <w:shd w:val="clear" w:color="auto" w:fill="FFFFFF" w:themeFill="background1"/>
              <w:spacing w:before="0"/>
              <w:ind w:left="0" w:firstLine="0"/>
              <w:contextualSpacing/>
              <w:jc w:val="center"/>
            </w:pPr>
            <w:r w:rsidRPr="005C0E48">
              <w:t>2.</w:t>
            </w:r>
          </w:p>
        </w:tc>
        <w:tc>
          <w:tcPr>
            <w:tcW w:w="6654" w:type="dxa"/>
            <w:gridSpan w:val="3"/>
            <w:shd w:val="clear" w:color="auto" w:fill="FFFFFF" w:themeFill="background1"/>
          </w:tcPr>
          <w:p w14:paraId="3933752A" w14:textId="77777777" w:rsidR="003A4220" w:rsidRPr="005C0E48" w:rsidRDefault="003A4220" w:rsidP="00F8790A">
            <w:pPr>
              <w:shd w:val="clear" w:color="auto" w:fill="FFFFFF" w:themeFill="background1"/>
              <w:spacing w:before="0"/>
              <w:ind w:left="0" w:firstLine="0"/>
              <w:contextualSpacing/>
            </w:pPr>
            <w:r w:rsidRPr="005C0E48">
              <w:rPr>
                <w:spacing w:val="-3"/>
              </w:rPr>
              <w:t>Atramos poslinkis statmenai OL:</w:t>
            </w:r>
          </w:p>
        </w:tc>
      </w:tr>
      <w:tr w:rsidR="003A4220" w:rsidRPr="005C0E48" w14:paraId="1748FEDB" w14:textId="77777777" w:rsidTr="00F8790A">
        <w:trPr>
          <w:trHeight w:hRule="exact" w:val="250"/>
          <w:jc w:val="center"/>
        </w:trPr>
        <w:tc>
          <w:tcPr>
            <w:tcW w:w="568" w:type="dxa"/>
            <w:shd w:val="clear" w:color="auto" w:fill="FFFFFF" w:themeFill="background1"/>
          </w:tcPr>
          <w:p w14:paraId="76542C67" w14:textId="77777777" w:rsidR="003A4220" w:rsidRPr="005C0E48" w:rsidRDefault="003A4220" w:rsidP="00F8790A">
            <w:pPr>
              <w:spacing w:before="0"/>
              <w:ind w:left="0" w:firstLine="0"/>
              <w:contextualSpacing/>
            </w:pPr>
          </w:p>
          <w:p w14:paraId="1638681A" w14:textId="77777777" w:rsidR="003A4220" w:rsidRPr="005C0E48" w:rsidRDefault="003A4220" w:rsidP="00F8790A">
            <w:pPr>
              <w:spacing w:before="0"/>
              <w:ind w:left="0" w:firstLine="0"/>
              <w:contextualSpacing/>
            </w:pPr>
          </w:p>
        </w:tc>
        <w:tc>
          <w:tcPr>
            <w:tcW w:w="6654" w:type="dxa"/>
            <w:gridSpan w:val="3"/>
            <w:shd w:val="clear" w:color="auto" w:fill="FFFFFF" w:themeFill="background1"/>
          </w:tcPr>
          <w:p w14:paraId="0CFE6A84" w14:textId="77777777" w:rsidR="003A4220" w:rsidRPr="005C0E48" w:rsidRDefault="003A4220" w:rsidP="00F8790A">
            <w:pPr>
              <w:shd w:val="clear" w:color="auto" w:fill="FFFFFF" w:themeFill="background1"/>
              <w:spacing w:before="0"/>
              <w:ind w:left="0" w:firstLine="0"/>
              <w:contextualSpacing/>
            </w:pPr>
            <w:r w:rsidRPr="005C0E48">
              <w:t xml:space="preserve">- </w:t>
            </w:r>
            <w:r w:rsidRPr="005C0E48">
              <w:rPr>
                <w:spacing w:val="-2"/>
              </w:rPr>
              <w:t>vienstiebėms atramoms esant tarpatramio ilgiui, m;</w:t>
            </w:r>
          </w:p>
        </w:tc>
      </w:tr>
      <w:tr w:rsidR="003A4220" w:rsidRPr="005C0E48" w14:paraId="33980F2C" w14:textId="77777777" w:rsidTr="00F8790A">
        <w:trPr>
          <w:trHeight w:hRule="exact" w:val="1046"/>
          <w:jc w:val="center"/>
        </w:trPr>
        <w:tc>
          <w:tcPr>
            <w:tcW w:w="568" w:type="dxa"/>
            <w:shd w:val="clear" w:color="auto" w:fill="FFFFFF" w:themeFill="background1"/>
          </w:tcPr>
          <w:p w14:paraId="6665D42C" w14:textId="77777777" w:rsidR="003A4220" w:rsidRPr="005C0E48" w:rsidRDefault="003A4220" w:rsidP="00F8790A">
            <w:pPr>
              <w:spacing w:before="0"/>
              <w:ind w:left="0" w:firstLine="0"/>
              <w:contextualSpacing/>
            </w:pPr>
          </w:p>
          <w:p w14:paraId="6B899A29" w14:textId="77777777" w:rsidR="003A4220" w:rsidRPr="005C0E48" w:rsidRDefault="003A4220" w:rsidP="00F8790A">
            <w:pPr>
              <w:spacing w:before="0"/>
              <w:ind w:left="0" w:firstLine="0"/>
              <w:contextualSpacing/>
            </w:pPr>
          </w:p>
        </w:tc>
        <w:tc>
          <w:tcPr>
            <w:tcW w:w="3353" w:type="dxa"/>
            <w:shd w:val="clear" w:color="auto" w:fill="FFFFFF" w:themeFill="background1"/>
          </w:tcPr>
          <w:p w14:paraId="18EC129B" w14:textId="77777777" w:rsidR="003A4220" w:rsidRPr="005C0E48" w:rsidRDefault="003A4220" w:rsidP="00F8790A">
            <w:pPr>
              <w:shd w:val="clear" w:color="auto" w:fill="FFFFFF" w:themeFill="background1"/>
              <w:spacing w:before="0"/>
              <w:ind w:left="0" w:firstLine="0"/>
              <w:contextualSpacing/>
            </w:pPr>
            <w:r w:rsidRPr="005C0E48">
              <w:rPr>
                <w:spacing w:val="-4"/>
              </w:rPr>
              <w:t xml:space="preserve">iki 200 </w:t>
            </w:r>
            <w:r w:rsidRPr="005C0E48">
              <w:rPr>
                <w:spacing w:val="-3"/>
              </w:rPr>
              <w:t xml:space="preserve">daugiau kaip 200 </w:t>
            </w:r>
            <w:r w:rsidRPr="005C0E48">
              <w:rPr>
                <w:spacing w:val="-2"/>
              </w:rPr>
              <w:t xml:space="preserve">nuo 200 iki 300 </w:t>
            </w:r>
            <w:r w:rsidRPr="005C0E48">
              <w:rPr>
                <w:spacing w:val="-3"/>
              </w:rPr>
              <w:t>daugiau kaip 300</w:t>
            </w:r>
          </w:p>
        </w:tc>
        <w:tc>
          <w:tcPr>
            <w:tcW w:w="1316" w:type="dxa"/>
            <w:shd w:val="clear" w:color="auto" w:fill="FFFFFF" w:themeFill="background1"/>
          </w:tcPr>
          <w:p w14:paraId="33927397" w14:textId="77777777" w:rsidR="003A4220" w:rsidRPr="005C0E48" w:rsidRDefault="003A4220" w:rsidP="00F8790A">
            <w:pPr>
              <w:shd w:val="clear" w:color="auto" w:fill="FFFFFF" w:themeFill="background1"/>
              <w:spacing w:before="0"/>
              <w:ind w:left="0" w:firstLine="0"/>
              <w:contextualSpacing/>
              <w:jc w:val="center"/>
            </w:pPr>
            <w:r w:rsidRPr="005C0E48">
              <w:rPr>
                <w:spacing w:val="-8"/>
              </w:rPr>
              <w:t>100 mm</w:t>
            </w:r>
          </w:p>
          <w:p w14:paraId="146932F0" w14:textId="77777777" w:rsidR="003A4220" w:rsidRPr="005C0E48" w:rsidRDefault="003A4220" w:rsidP="00F8790A">
            <w:pPr>
              <w:shd w:val="clear" w:color="auto" w:fill="FFFFFF" w:themeFill="background1"/>
              <w:spacing w:before="0"/>
              <w:ind w:left="0" w:firstLine="0"/>
              <w:contextualSpacing/>
              <w:jc w:val="center"/>
            </w:pPr>
            <w:r w:rsidRPr="005C0E48">
              <w:rPr>
                <w:spacing w:val="-4"/>
              </w:rPr>
              <w:t xml:space="preserve">200 mm </w:t>
            </w:r>
            <w:r w:rsidRPr="005C0E48">
              <w:rPr>
                <w:spacing w:val="-6"/>
              </w:rPr>
              <w:t>300 mm</w:t>
            </w:r>
          </w:p>
        </w:tc>
        <w:tc>
          <w:tcPr>
            <w:tcW w:w="1985" w:type="dxa"/>
            <w:shd w:val="clear" w:color="auto" w:fill="FFFFFF" w:themeFill="background1"/>
          </w:tcPr>
          <w:p w14:paraId="22D3D4D1" w14:textId="77777777" w:rsidR="003A4220" w:rsidRPr="005C0E48" w:rsidRDefault="003A4220" w:rsidP="00F8790A">
            <w:pPr>
              <w:shd w:val="clear" w:color="auto" w:fill="FFFFFF" w:themeFill="background1"/>
              <w:spacing w:before="0"/>
              <w:ind w:left="0" w:firstLine="0"/>
              <w:contextualSpacing/>
            </w:pPr>
            <w:r w:rsidRPr="005C0E48">
              <w:rPr>
                <w:spacing w:val="-8"/>
              </w:rPr>
              <w:t xml:space="preserve">100 mm </w:t>
            </w:r>
            <w:r w:rsidRPr="005C0E48">
              <w:rPr>
                <w:spacing w:val="-6"/>
              </w:rPr>
              <w:t>200 mm</w:t>
            </w:r>
          </w:p>
        </w:tc>
      </w:tr>
      <w:tr w:rsidR="003A4220" w:rsidRPr="005C0E48" w14:paraId="7202F3F0" w14:textId="77777777" w:rsidTr="00F8790A">
        <w:trPr>
          <w:trHeight w:hRule="exact" w:val="509"/>
          <w:jc w:val="center"/>
        </w:trPr>
        <w:tc>
          <w:tcPr>
            <w:tcW w:w="568" w:type="dxa"/>
            <w:shd w:val="clear" w:color="auto" w:fill="FFFFFF" w:themeFill="background1"/>
          </w:tcPr>
          <w:p w14:paraId="6B8ADC21" w14:textId="77777777" w:rsidR="003A4220" w:rsidRPr="005C0E48" w:rsidRDefault="003A4220" w:rsidP="00F8790A">
            <w:pPr>
              <w:spacing w:before="0"/>
              <w:ind w:left="0" w:firstLine="0"/>
              <w:contextualSpacing/>
            </w:pPr>
          </w:p>
          <w:p w14:paraId="492BD353" w14:textId="77777777" w:rsidR="003A4220" w:rsidRPr="005C0E48" w:rsidRDefault="003A4220" w:rsidP="00F8790A">
            <w:pPr>
              <w:spacing w:before="0"/>
              <w:ind w:left="0" w:firstLine="0"/>
              <w:contextualSpacing/>
            </w:pPr>
          </w:p>
        </w:tc>
        <w:tc>
          <w:tcPr>
            <w:tcW w:w="6654" w:type="dxa"/>
            <w:gridSpan w:val="3"/>
            <w:shd w:val="clear" w:color="auto" w:fill="FFFFFF" w:themeFill="background1"/>
          </w:tcPr>
          <w:p w14:paraId="31570260" w14:textId="77777777" w:rsidR="003A4220" w:rsidRPr="005C0E48" w:rsidRDefault="003A4220" w:rsidP="00F8790A">
            <w:pPr>
              <w:shd w:val="clear" w:color="auto" w:fill="FFFFFF" w:themeFill="background1"/>
              <w:spacing w:before="0"/>
              <w:ind w:left="0" w:firstLine="0"/>
              <w:contextualSpacing/>
            </w:pPr>
            <w:r w:rsidRPr="005C0E48">
              <w:rPr>
                <w:spacing w:val="-4"/>
              </w:rPr>
              <w:t xml:space="preserve">— portalinėms metalinėms atramoms su atotampomis esant </w:t>
            </w:r>
            <w:r w:rsidRPr="005C0E48">
              <w:rPr>
                <w:spacing w:val="-2"/>
              </w:rPr>
              <w:t>tarpatramio ilgiui, m:</w:t>
            </w:r>
          </w:p>
        </w:tc>
      </w:tr>
      <w:tr w:rsidR="003A4220" w:rsidRPr="005C0E48" w14:paraId="779231F8" w14:textId="77777777" w:rsidTr="00F8790A">
        <w:trPr>
          <w:trHeight w:hRule="exact" w:val="509"/>
          <w:jc w:val="center"/>
        </w:trPr>
        <w:tc>
          <w:tcPr>
            <w:tcW w:w="568" w:type="dxa"/>
            <w:shd w:val="clear" w:color="auto" w:fill="FFFFFF" w:themeFill="background1"/>
          </w:tcPr>
          <w:p w14:paraId="765540EF" w14:textId="77777777" w:rsidR="003A4220" w:rsidRPr="005C0E48" w:rsidRDefault="003A4220" w:rsidP="00F8790A">
            <w:pPr>
              <w:spacing w:before="0"/>
              <w:ind w:left="0" w:firstLine="0"/>
              <w:contextualSpacing/>
            </w:pPr>
          </w:p>
          <w:p w14:paraId="3FA90FAE" w14:textId="77777777" w:rsidR="003A4220" w:rsidRPr="005C0E48" w:rsidRDefault="003A4220" w:rsidP="00F8790A">
            <w:pPr>
              <w:spacing w:before="0"/>
              <w:ind w:left="0" w:firstLine="0"/>
              <w:contextualSpacing/>
            </w:pPr>
          </w:p>
        </w:tc>
        <w:tc>
          <w:tcPr>
            <w:tcW w:w="3353" w:type="dxa"/>
            <w:shd w:val="clear" w:color="auto" w:fill="FFFFFF" w:themeFill="background1"/>
          </w:tcPr>
          <w:p w14:paraId="53CB4D9E" w14:textId="77777777" w:rsidR="003A4220" w:rsidRPr="005C0E48" w:rsidRDefault="003A4220" w:rsidP="00F8790A">
            <w:pPr>
              <w:shd w:val="clear" w:color="auto" w:fill="FFFFFF" w:themeFill="background1"/>
              <w:spacing w:before="0"/>
              <w:ind w:left="0" w:firstLine="0"/>
              <w:contextualSpacing/>
            </w:pPr>
            <w:r w:rsidRPr="005C0E48">
              <w:rPr>
                <w:spacing w:val="-4"/>
              </w:rPr>
              <w:t xml:space="preserve">iki 250 </w:t>
            </w:r>
            <w:r w:rsidRPr="005C0E48">
              <w:rPr>
                <w:spacing w:val="-3"/>
              </w:rPr>
              <w:t>daugiau kaip 250</w:t>
            </w:r>
          </w:p>
        </w:tc>
        <w:tc>
          <w:tcPr>
            <w:tcW w:w="1316" w:type="dxa"/>
            <w:shd w:val="clear" w:color="auto" w:fill="FFFFFF" w:themeFill="background1"/>
          </w:tcPr>
          <w:p w14:paraId="396D8436" w14:textId="77777777" w:rsidR="003A4220" w:rsidRPr="005C0E48" w:rsidRDefault="003A4220" w:rsidP="00F8790A">
            <w:pPr>
              <w:shd w:val="clear" w:color="auto" w:fill="FFFFFF" w:themeFill="background1"/>
              <w:spacing w:before="0"/>
              <w:ind w:left="0" w:firstLine="0"/>
              <w:contextualSpacing/>
              <w:jc w:val="center"/>
            </w:pPr>
            <w:r w:rsidRPr="005C0E48">
              <w:rPr>
                <w:spacing w:val="-4"/>
              </w:rPr>
              <w:t>200 mm 300 mm</w:t>
            </w:r>
          </w:p>
        </w:tc>
        <w:tc>
          <w:tcPr>
            <w:tcW w:w="1985" w:type="dxa"/>
            <w:shd w:val="clear" w:color="auto" w:fill="FFFFFF" w:themeFill="background1"/>
          </w:tcPr>
          <w:p w14:paraId="3975CEFA" w14:textId="77777777" w:rsidR="003A4220" w:rsidRPr="005C0E48" w:rsidRDefault="003A4220" w:rsidP="00F8790A">
            <w:pPr>
              <w:shd w:val="clear" w:color="auto" w:fill="FFFFFF" w:themeFill="background1"/>
              <w:spacing w:before="0"/>
              <w:ind w:left="0" w:firstLine="0"/>
              <w:contextualSpacing/>
            </w:pPr>
            <w:r w:rsidRPr="005C0E48">
              <w:t>—</w:t>
            </w:r>
          </w:p>
        </w:tc>
      </w:tr>
      <w:tr w:rsidR="003A4220" w:rsidRPr="005C0E48" w14:paraId="7A2D4D70" w14:textId="77777777" w:rsidTr="00F8790A">
        <w:trPr>
          <w:trHeight w:hRule="exact" w:val="499"/>
          <w:jc w:val="center"/>
        </w:trPr>
        <w:tc>
          <w:tcPr>
            <w:tcW w:w="568" w:type="dxa"/>
            <w:shd w:val="clear" w:color="auto" w:fill="FFFFFF" w:themeFill="background1"/>
          </w:tcPr>
          <w:p w14:paraId="3E93FF8A" w14:textId="77777777" w:rsidR="003A4220" w:rsidRPr="005C0E48" w:rsidRDefault="003A4220" w:rsidP="00F8790A">
            <w:pPr>
              <w:spacing w:before="0"/>
              <w:ind w:left="0" w:firstLine="0"/>
              <w:contextualSpacing/>
            </w:pPr>
          </w:p>
          <w:p w14:paraId="4EBF2221" w14:textId="77777777" w:rsidR="003A4220" w:rsidRPr="005C0E48" w:rsidRDefault="003A4220" w:rsidP="00F8790A">
            <w:pPr>
              <w:spacing w:before="0"/>
              <w:ind w:left="0" w:firstLine="0"/>
              <w:contextualSpacing/>
            </w:pPr>
          </w:p>
        </w:tc>
        <w:tc>
          <w:tcPr>
            <w:tcW w:w="3353" w:type="dxa"/>
            <w:shd w:val="clear" w:color="auto" w:fill="FFFFFF" w:themeFill="background1"/>
          </w:tcPr>
          <w:p w14:paraId="158D3364" w14:textId="77777777" w:rsidR="003A4220" w:rsidRPr="005C0E48" w:rsidRDefault="003A4220" w:rsidP="00F8790A">
            <w:pPr>
              <w:shd w:val="clear" w:color="auto" w:fill="FFFFFF" w:themeFill="background1"/>
              <w:spacing w:before="0"/>
              <w:ind w:left="0" w:firstLine="0"/>
              <w:contextualSpacing/>
            </w:pPr>
            <w:r w:rsidRPr="005C0E48">
              <w:rPr>
                <w:spacing w:val="-1"/>
              </w:rPr>
              <w:t xml:space="preserve">- portalinėms gelžbetoninėms </w:t>
            </w:r>
            <w:r w:rsidRPr="005C0E48">
              <w:rPr>
                <w:spacing w:val="-3"/>
              </w:rPr>
              <w:t>atramoms</w:t>
            </w:r>
          </w:p>
        </w:tc>
        <w:tc>
          <w:tcPr>
            <w:tcW w:w="1316" w:type="dxa"/>
            <w:shd w:val="clear" w:color="auto" w:fill="FFFFFF" w:themeFill="background1"/>
          </w:tcPr>
          <w:p w14:paraId="64F95047" w14:textId="77777777" w:rsidR="003A4220" w:rsidRPr="005C0E48" w:rsidRDefault="003A4220" w:rsidP="00F8790A">
            <w:pPr>
              <w:shd w:val="clear" w:color="auto" w:fill="FFFFFF" w:themeFill="background1"/>
              <w:spacing w:before="0"/>
              <w:ind w:left="0" w:firstLine="0"/>
              <w:contextualSpacing/>
              <w:jc w:val="center"/>
            </w:pPr>
            <w:r w:rsidRPr="005C0E48">
              <w:t>-</w:t>
            </w:r>
          </w:p>
        </w:tc>
        <w:tc>
          <w:tcPr>
            <w:tcW w:w="1985" w:type="dxa"/>
            <w:shd w:val="clear" w:color="auto" w:fill="FFFFFF" w:themeFill="background1"/>
          </w:tcPr>
          <w:p w14:paraId="4B89A289" w14:textId="77777777" w:rsidR="003A4220" w:rsidRPr="005C0E48" w:rsidRDefault="003A4220" w:rsidP="00F8790A">
            <w:pPr>
              <w:shd w:val="clear" w:color="auto" w:fill="FFFFFF" w:themeFill="background1"/>
              <w:spacing w:before="0"/>
              <w:ind w:left="0" w:firstLine="0"/>
              <w:contextualSpacing/>
            </w:pPr>
            <w:r w:rsidRPr="005C0E48">
              <w:rPr>
                <w:spacing w:val="-6"/>
              </w:rPr>
              <w:t>200 mm</w:t>
            </w:r>
          </w:p>
        </w:tc>
      </w:tr>
      <w:tr w:rsidR="003A4220" w:rsidRPr="005C0E48" w14:paraId="201CE829" w14:textId="77777777" w:rsidTr="00F8790A">
        <w:trPr>
          <w:trHeight w:hRule="exact" w:val="749"/>
          <w:jc w:val="center"/>
        </w:trPr>
        <w:tc>
          <w:tcPr>
            <w:tcW w:w="568" w:type="dxa"/>
            <w:shd w:val="clear" w:color="auto" w:fill="FFFFFF" w:themeFill="background1"/>
          </w:tcPr>
          <w:p w14:paraId="3700C291" w14:textId="77777777" w:rsidR="003A4220" w:rsidRPr="005C0E48" w:rsidRDefault="003A4220" w:rsidP="00F8790A">
            <w:pPr>
              <w:shd w:val="clear" w:color="auto" w:fill="FFFFFF" w:themeFill="background1"/>
              <w:spacing w:before="0"/>
              <w:ind w:left="0" w:firstLine="0"/>
              <w:contextualSpacing/>
              <w:jc w:val="center"/>
            </w:pPr>
            <w:r w:rsidRPr="005C0E48">
              <w:t>3.</w:t>
            </w:r>
          </w:p>
        </w:tc>
        <w:tc>
          <w:tcPr>
            <w:tcW w:w="3353" w:type="dxa"/>
            <w:shd w:val="clear" w:color="auto" w:fill="FFFFFF" w:themeFill="background1"/>
          </w:tcPr>
          <w:p w14:paraId="3334F856" w14:textId="77777777" w:rsidR="003A4220" w:rsidRPr="005C0E48" w:rsidRDefault="003A4220" w:rsidP="00F8790A">
            <w:pPr>
              <w:shd w:val="clear" w:color="auto" w:fill="FFFFFF" w:themeFill="background1"/>
              <w:spacing w:before="0"/>
              <w:ind w:left="0" w:firstLine="0"/>
              <w:contextualSpacing/>
            </w:pPr>
            <w:r w:rsidRPr="005C0E48">
              <w:rPr>
                <w:spacing w:val="-5"/>
              </w:rPr>
              <w:t>Traversos galo nukrypimas pagal horizontalią ašį (traversos ilgis L)</w:t>
            </w:r>
          </w:p>
        </w:tc>
        <w:tc>
          <w:tcPr>
            <w:tcW w:w="1316" w:type="dxa"/>
            <w:shd w:val="clear" w:color="auto" w:fill="FFFFFF" w:themeFill="background1"/>
          </w:tcPr>
          <w:p w14:paraId="1227D5E9" w14:textId="77777777" w:rsidR="003A4220" w:rsidRPr="005C0E48" w:rsidRDefault="003A4220" w:rsidP="00F8790A">
            <w:pPr>
              <w:shd w:val="clear" w:color="auto" w:fill="FFFFFF" w:themeFill="background1"/>
              <w:spacing w:before="0"/>
              <w:ind w:left="0" w:firstLine="0"/>
              <w:contextualSpacing/>
              <w:jc w:val="center"/>
            </w:pPr>
            <w:r w:rsidRPr="005C0E48">
              <w:t>-</w:t>
            </w:r>
          </w:p>
        </w:tc>
        <w:tc>
          <w:tcPr>
            <w:tcW w:w="1985" w:type="dxa"/>
            <w:shd w:val="clear" w:color="auto" w:fill="FFFFFF" w:themeFill="background1"/>
          </w:tcPr>
          <w:p w14:paraId="1D45F6E1" w14:textId="77777777" w:rsidR="003A4220" w:rsidRPr="005C0E48" w:rsidRDefault="003A4220" w:rsidP="00F8790A">
            <w:pPr>
              <w:shd w:val="clear" w:color="auto" w:fill="FFFFFF" w:themeFill="background1"/>
              <w:spacing w:before="0"/>
              <w:ind w:left="0" w:firstLine="0"/>
              <w:contextualSpacing/>
            </w:pPr>
            <w:r w:rsidRPr="005C0E48">
              <w:rPr>
                <w:spacing w:val="17"/>
              </w:rPr>
              <w:t>l:100L-</w:t>
            </w:r>
            <w:r w:rsidRPr="005C0E48">
              <w:rPr>
                <w:spacing w:val="-9"/>
              </w:rPr>
              <w:t xml:space="preserve">vienstiebėms </w:t>
            </w:r>
            <w:r w:rsidRPr="005C0E48">
              <w:rPr>
                <w:spacing w:val="-8"/>
              </w:rPr>
              <w:t>atramoms</w:t>
            </w:r>
          </w:p>
        </w:tc>
      </w:tr>
      <w:tr w:rsidR="003A4220" w:rsidRPr="005C0E48" w14:paraId="43229148" w14:textId="77777777" w:rsidTr="00F8790A">
        <w:trPr>
          <w:trHeight w:hRule="exact" w:val="998"/>
          <w:jc w:val="center"/>
        </w:trPr>
        <w:tc>
          <w:tcPr>
            <w:tcW w:w="568" w:type="dxa"/>
            <w:shd w:val="clear" w:color="auto" w:fill="FFFFFF" w:themeFill="background1"/>
          </w:tcPr>
          <w:p w14:paraId="10033F3E" w14:textId="77777777" w:rsidR="003A4220" w:rsidRPr="005C0E48" w:rsidRDefault="003A4220" w:rsidP="00F8790A">
            <w:pPr>
              <w:shd w:val="clear" w:color="auto" w:fill="FFFFFF" w:themeFill="background1"/>
              <w:spacing w:before="0"/>
              <w:ind w:left="0" w:firstLine="0"/>
              <w:contextualSpacing/>
              <w:jc w:val="center"/>
            </w:pPr>
            <w:r w:rsidRPr="005C0E48">
              <w:t>4.</w:t>
            </w:r>
          </w:p>
        </w:tc>
        <w:tc>
          <w:tcPr>
            <w:tcW w:w="3353" w:type="dxa"/>
            <w:shd w:val="clear" w:color="auto" w:fill="FFFFFF" w:themeFill="background1"/>
          </w:tcPr>
          <w:p w14:paraId="679DF8E6" w14:textId="150F1B2E" w:rsidR="003A4220" w:rsidRPr="005C0E48" w:rsidRDefault="003A4220" w:rsidP="00F8790A">
            <w:pPr>
              <w:shd w:val="clear" w:color="auto" w:fill="FFFFFF" w:themeFill="background1"/>
              <w:spacing w:before="0"/>
              <w:ind w:left="0" w:firstLine="0"/>
              <w:contextualSpacing/>
            </w:pPr>
            <w:r w:rsidRPr="005C0E48">
              <w:rPr>
                <w:spacing w:val="-4"/>
              </w:rPr>
              <w:t xml:space="preserve">Tarpinės atramos traversos galo </w:t>
            </w:r>
            <w:r w:rsidRPr="005C0E48">
              <w:rPr>
                <w:spacing w:val="-5"/>
              </w:rPr>
              <w:t xml:space="preserve">nukrypimas išilgai OL; kampinei </w:t>
            </w:r>
            <w:r w:rsidRPr="005C0E48">
              <w:rPr>
                <w:spacing w:val="-3"/>
              </w:rPr>
              <w:t>atramai - posū</w:t>
            </w:r>
            <w:r w:rsidR="0037623F" w:rsidRPr="005C0E48">
              <w:rPr>
                <w:spacing w:val="-3"/>
              </w:rPr>
              <w:t>ki</w:t>
            </w:r>
            <w:r w:rsidRPr="005C0E48">
              <w:rPr>
                <w:spacing w:val="-3"/>
              </w:rPr>
              <w:t xml:space="preserve">o kampo </w:t>
            </w:r>
            <w:r w:rsidRPr="005C0E48">
              <w:rPr>
                <w:spacing w:val="-5"/>
              </w:rPr>
              <w:t>pusiaukampinė (traversos ilgis L)</w:t>
            </w:r>
          </w:p>
        </w:tc>
        <w:tc>
          <w:tcPr>
            <w:tcW w:w="1316" w:type="dxa"/>
            <w:shd w:val="clear" w:color="auto" w:fill="FFFFFF" w:themeFill="background1"/>
          </w:tcPr>
          <w:p w14:paraId="3262856B" w14:textId="77777777" w:rsidR="003A4220" w:rsidRPr="005C0E48" w:rsidRDefault="003A4220" w:rsidP="00F8790A">
            <w:pPr>
              <w:shd w:val="clear" w:color="auto" w:fill="FFFFFF" w:themeFill="background1"/>
              <w:spacing w:before="0"/>
              <w:ind w:left="0" w:firstLine="0"/>
              <w:contextualSpacing/>
              <w:jc w:val="center"/>
            </w:pPr>
            <w:r w:rsidRPr="005C0E48">
              <w:rPr>
                <w:spacing w:val="-9"/>
              </w:rPr>
              <w:t>100 mm</w:t>
            </w:r>
          </w:p>
        </w:tc>
        <w:tc>
          <w:tcPr>
            <w:tcW w:w="1985" w:type="dxa"/>
            <w:shd w:val="clear" w:color="auto" w:fill="FFFFFF" w:themeFill="background1"/>
          </w:tcPr>
          <w:p w14:paraId="08A52900" w14:textId="77777777" w:rsidR="003A4220" w:rsidRPr="005C0E48" w:rsidRDefault="003A4220" w:rsidP="00F8790A">
            <w:pPr>
              <w:shd w:val="clear" w:color="auto" w:fill="FFFFFF" w:themeFill="background1"/>
              <w:spacing w:before="0"/>
              <w:ind w:left="0" w:firstLine="0"/>
              <w:contextualSpacing/>
            </w:pPr>
            <w:r w:rsidRPr="005C0E48">
              <w:rPr>
                <w:spacing w:val="28"/>
              </w:rPr>
              <w:t>l:I00L-</w:t>
            </w:r>
            <w:r w:rsidRPr="005C0E48">
              <w:rPr>
                <w:spacing w:val="-3"/>
              </w:rPr>
              <w:t>vienstiebėms atramoms</w:t>
            </w:r>
          </w:p>
        </w:tc>
      </w:tr>
      <w:tr w:rsidR="003A4220" w:rsidRPr="005C0E48" w14:paraId="62EF9EEE" w14:textId="77777777" w:rsidTr="00F8790A">
        <w:trPr>
          <w:trHeight w:hRule="exact" w:val="509"/>
          <w:jc w:val="center"/>
        </w:trPr>
        <w:tc>
          <w:tcPr>
            <w:tcW w:w="568" w:type="dxa"/>
            <w:shd w:val="clear" w:color="auto" w:fill="FFFFFF" w:themeFill="background1"/>
          </w:tcPr>
          <w:p w14:paraId="202C5E69" w14:textId="77777777" w:rsidR="003A4220" w:rsidRPr="005C0E48" w:rsidRDefault="003A4220" w:rsidP="00F8790A">
            <w:pPr>
              <w:shd w:val="clear" w:color="auto" w:fill="FFFFFF" w:themeFill="background1"/>
              <w:spacing w:before="0"/>
              <w:ind w:left="0" w:firstLine="0"/>
              <w:contextualSpacing/>
              <w:jc w:val="center"/>
            </w:pPr>
            <w:r w:rsidRPr="005C0E48">
              <w:t>5.</w:t>
            </w:r>
          </w:p>
        </w:tc>
        <w:tc>
          <w:tcPr>
            <w:tcW w:w="3353" w:type="dxa"/>
            <w:shd w:val="clear" w:color="auto" w:fill="FFFFFF" w:themeFill="background1"/>
          </w:tcPr>
          <w:p w14:paraId="612EA128" w14:textId="77777777" w:rsidR="003A4220" w:rsidRPr="005C0E48" w:rsidRDefault="003A4220" w:rsidP="00F8790A">
            <w:pPr>
              <w:shd w:val="clear" w:color="auto" w:fill="FFFFFF" w:themeFill="background1"/>
              <w:spacing w:before="0"/>
              <w:ind w:left="0" w:firstLine="0"/>
              <w:contextualSpacing/>
            </w:pPr>
            <w:r w:rsidRPr="005C0E48">
              <w:rPr>
                <w:spacing w:val="-3"/>
              </w:rPr>
              <w:t>Portalinės atramos atstumų tarp stiebų nukrypimas nuo projekto</w:t>
            </w:r>
          </w:p>
        </w:tc>
        <w:tc>
          <w:tcPr>
            <w:tcW w:w="1316" w:type="dxa"/>
            <w:shd w:val="clear" w:color="auto" w:fill="FFFFFF" w:themeFill="background1"/>
          </w:tcPr>
          <w:p w14:paraId="54E97284" w14:textId="77777777" w:rsidR="003A4220" w:rsidRPr="005C0E48" w:rsidRDefault="003A4220" w:rsidP="00F8790A">
            <w:pPr>
              <w:shd w:val="clear" w:color="auto" w:fill="FFFFFF" w:themeFill="background1"/>
              <w:spacing w:before="0"/>
              <w:ind w:left="0" w:firstLine="0"/>
              <w:contextualSpacing/>
            </w:pPr>
          </w:p>
        </w:tc>
        <w:tc>
          <w:tcPr>
            <w:tcW w:w="1985" w:type="dxa"/>
            <w:shd w:val="clear" w:color="auto" w:fill="FFFFFF" w:themeFill="background1"/>
          </w:tcPr>
          <w:p w14:paraId="1ADB1CE1" w14:textId="77777777" w:rsidR="003A4220" w:rsidRPr="005C0E48" w:rsidRDefault="003A4220" w:rsidP="00F8790A">
            <w:pPr>
              <w:shd w:val="clear" w:color="auto" w:fill="FFFFFF" w:themeFill="background1"/>
              <w:spacing w:before="0"/>
              <w:ind w:left="0" w:firstLine="0"/>
              <w:contextualSpacing/>
            </w:pPr>
            <w:r w:rsidRPr="005C0E48">
              <w:rPr>
                <w:spacing w:val="-10"/>
              </w:rPr>
              <w:t>100 mm</w:t>
            </w:r>
          </w:p>
        </w:tc>
      </w:tr>
      <w:tr w:rsidR="003A4220" w:rsidRPr="005C0E48" w14:paraId="20DC8A9C" w14:textId="77777777" w:rsidTr="00F8790A">
        <w:trPr>
          <w:trHeight w:hRule="exact" w:val="490"/>
          <w:jc w:val="center"/>
        </w:trPr>
        <w:tc>
          <w:tcPr>
            <w:tcW w:w="568" w:type="dxa"/>
            <w:shd w:val="clear" w:color="auto" w:fill="FFFFFF" w:themeFill="background1"/>
          </w:tcPr>
          <w:p w14:paraId="1DB0FD56" w14:textId="77777777" w:rsidR="003A4220" w:rsidRPr="005C0E48" w:rsidRDefault="003A4220" w:rsidP="00F8790A">
            <w:pPr>
              <w:spacing w:before="0"/>
              <w:ind w:left="0" w:firstLine="0"/>
              <w:contextualSpacing/>
            </w:pPr>
          </w:p>
          <w:p w14:paraId="29F37CCC" w14:textId="77777777" w:rsidR="003A4220" w:rsidRPr="005C0E48" w:rsidRDefault="003A4220" w:rsidP="00F8790A">
            <w:pPr>
              <w:spacing w:before="0"/>
              <w:ind w:left="0" w:firstLine="0"/>
              <w:contextualSpacing/>
            </w:pPr>
          </w:p>
        </w:tc>
        <w:tc>
          <w:tcPr>
            <w:tcW w:w="6654" w:type="dxa"/>
            <w:gridSpan w:val="3"/>
            <w:shd w:val="clear" w:color="auto" w:fill="FFFFFF" w:themeFill="background1"/>
          </w:tcPr>
          <w:p w14:paraId="7D076C8E" w14:textId="77777777" w:rsidR="003A4220" w:rsidRPr="005C0E48" w:rsidRDefault="003A4220" w:rsidP="00F8790A">
            <w:pPr>
              <w:shd w:val="clear" w:color="auto" w:fill="FFFFFF" w:themeFill="background1"/>
              <w:spacing w:before="0"/>
              <w:ind w:left="0" w:firstLine="0"/>
              <w:contextualSpacing/>
            </w:pPr>
            <w:r w:rsidRPr="005C0E48">
              <w:rPr>
                <w:spacing w:val="-1"/>
              </w:rPr>
              <w:t>- portalinės atramos su atotampomis traversos ašies nukrypimas nuo horizontalės (traversos ilgis L)</w:t>
            </w:r>
          </w:p>
        </w:tc>
      </w:tr>
      <w:tr w:rsidR="003A4220" w:rsidRPr="005C0E48" w14:paraId="7C6E4B49" w14:textId="77777777" w:rsidTr="00F8790A">
        <w:trPr>
          <w:trHeight w:hRule="exact" w:val="538"/>
          <w:jc w:val="center"/>
        </w:trPr>
        <w:tc>
          <w:tcPr>
            <w:tcW w:w="568" w:type="dxa"/>
            <w:shd w:val="clear" w:color="auto" w:fill="FFFFFF" w:themeFill="background1"/>
          </w:tcPr>
          <w:p w14:paraId="47BE4270" w14:textId="77777777" w:rsidR="003A4220" w:rsidRPr="005C0E48" w:rsidRDefault="003A4220" w:rsidP="00F8790A">
            <w:pPr>
              <w:spacing w:before="0"/>
              <w:ind w:left="0" w:firstLine="0"/>
              <w:contextualSpacing/>
            </w:pPr>
          </w:p>
          <w:p w14:paraId="69078C44" w14:textId="77777777" w:rsidR="003A4220" w:rsidRPr="005C0E48" w:rsidRDefault="003A4220" w:rsidP="00F8790A">
            <w:pPr>
              <w:spacing w:before="0"/>
              <w:ind w:left="0" w:firstLine="0"/>
              <w:contextualSpacing/>
            </w:pPr>
          </w:p>
        </w:tc>
        <w:tc>
          <w:tcPr>
            <w:tcW w:w="3353" w:type="dxa"/>
            <w:shd w:val="clear" w:color="auto" w:fill="FFFFFF" w:themeFill="background1"/>
          </w:tcPr>
          <w:p w14:paraId="619CF4C7" w14:textId="77777777" w:rsidR="003A4220" w:rsidRPr="005C0E48" w:rsidRDefault="003A4220" w:rsidP="00F8790A">
            <w:pPr>
              <w:shd w:val="clear" w:color="auto" w:fill="FFFFFF" w:themeFill="background1"/>
              <w:spacing w:before="0"/>
              <w:ind w:left="0" w:firstLine="0"/>
              <w:contextualSpacing/>
            </w:pPr>
            <w:r w:rsidRPr="005C0E48">
              <w:rPr>
                <w:spacing w:val="-5"/>
              </w:rPr>
              <w:t xml:space="preserve">iki 15 m </w:t>
            </w:r>
            <w:r w:rsidRPr="005C0E48">
              <w:rPr>
                <w:spacing w:val="-3"/>
              </w:rPr>
              <w:t>daugiau kaip 15 m</w:t>
            </w:r>
          </w:p>
        </w:tc>
        <w:tc>
          <w:tcPr>
            <w:tcW w:w="1316" w:type="dxa"/>
            <w:shd w:val="clear" w:color="auto" w:fill="FFFFFF" w:themeFill="background1"/>
          </w:tcPr>
          <w:p w14:paraId="5D675B98" w14:textId="77777777" w:rsidR="003A4220" w:rsidRPr="005C0E48" w:rsidRDefault="003A4220" w:rsidP="00F8790A">
            <w:pPr>
              <w:shd w:val="clear" w:color="auto" w:fill="FFFFFF" w:themeFill="background1"/>
              <w:spacing w:before="0"/>
              <w:ind w:left="0" w:firstLine="0"/>
              <w:contextualSpacing/>
              <w:jc w:val="center"/>
            </w:pPr>
            <w:r w:rsidRPr="005C0E48">
              <w:rPr>
                <w:spacing w:val="-6"/>
              </w:rPr>
              <w:t>1:150 L 1:250 L</w:t>
            </w:r>
          </w:p>
        </w:tc>
        <w:tc>
          <w:tcPr>
            <w:tcW w:w="1985" w:type="dxa"/>
            <w:shd w:val="clear" w:color="auto" w:fill="FFFFFF" w:themeFill="background1"/>
          </w:tcPr>
          <w:p w14:paraId="6131C63C" w14:textId="77777777" w:rsidR="003A4220" w:rsidRPr="005C0E48" w:rsidRDefault="003A4220" w:rsidP="00F8790A">
            <w:pPr>
              <w:shd w:val="clear" w:color="auto" w:fill="FFFFFF" w:themeFill="background1"/>
              <w:spacing w:before="0"/>
              <w:ind w:left="0" w:firstLine="0"/>
              <w:contextualSpacing/>
            </w:pPr>
            <w:r w:rsidRPr="005C0E48">
              <w:rPr>
                <w:spacing w:val="-8"/>
              </w:rPr>
              <w:t>1:150 L</w:t>
            </w:r>
          </w:p>
          <w:p w14:paraId="4D8EDAD7" w14:textId="77777777" w:rsidR="003A4220" w:rsidRPr="005C0E48" w:rsidRDefault="003A4220" w:rsidP="00F8790A">
            <w:pPr>
              <w:shd w:val="clear" w:color="auto" w:fill="FFFFFF" w:themeFill="background1"/>
              <w:spacing w:before="0"/>
              <w:ind w:left="0" w:firstLine="0"/>
              <w:contextualSpacing/>
            </w:pPr>
            <w:r w:rsidRPr="005C0E48">
              <w:rPr>
                <w:spacing w:val="-7"/>
              </w:rPr>
              <w:t>1:250 L</w:t>
            </w:r>
          </w:p>
        </w:tc>
      </w:tr>
    </w:tbl>
    <w:p w14:paraId="2E4B1FEA" w14:textId="77777777" w:rsidR="003A4220" w:rsidRPr="005C0E48" w:rsidRDefault="003A4220" w:rsidP="001B3F23">
      <w:pPr>
        <w:contextualSpacing/>
        <w:jc w:val="both"/>
        <w:rPr>
          <w:snapToGrid w:val="0"/>
        </w:rPr>
      </w:pPr>
    </w:p>
    <w:p w14:paraId="1314192B" w14:textId="77777777" w:rsidR="003A4220" w:rsidRPr="005C0E48" w:rsidRDefault="003A4220" w:rsidP="004C3E87">
      <w:pPr>
        <w:shd w:val="clear" w:color="auto" w:fill="FFFFFF" w:themeFill="background1"/>
        <w:contextualSpacing/>
      </w:pPr>
      <w:r w:rsidRPr="005C0E48">
        <w:rPr>
          <w:noProof/>
          <w:lang w:eastAsia="lt-LT"/>
        </w:rPr>
        <mc:AlternateContent>
          <mc:Choice Requires="wps">
            <w:drawing>
              <wp:anchor distT="0" distB="0" distL="114300" distR="114300" simplePos="0" relativeHeight="251658240" behindDoc="0" locked="0" layoutInCell="0" allowOverlap="1" wp14:anchorId="5EC6F96C" wp14:editId="125B8019">
                <wp:simplePos x="0" y="0"/>
                <wp:positionH relativeFrom="margin">
                  <wp:posOffset>9528175</wp:posOffset>
                </wp:positionH>
                <wp:positionV relativeFrom="paragraph">
                  <wp:posOffset>5553710</wp:posOffset>
                </wp:positionV>
                <wp:extent cx="0" cy="231775"/>
                <wp:effectExtent l="12700" t="10160" r="6350" b="5715"/>
                <wp:wrapNone/>
                <wp:docPr id="4"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1775"/>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60242DC">
              <v:line id="Line 480" style="position:absolute;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o:spid="_x0000_s1026" o:allowincell="f" strokeweight=".25pt" from="750.25pt,437.3pt" to="750.25pt,455.55pt" w14:anchorId="0CE4C5D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">
                <w10:wrap anchorx="margin"/>
              </v:line>
            </w:pict>
          </mc:Fallback>
        </mc:AlternateContent>
      </w:r>
      <w:r w:rsidRPr="005C0E48">
        <w:rPr>
          <w:spacing w:val="2"/>
        </w:rPr>
        <w:t xml:space="preserve">Leistini metalinių atramų ir gelžbetoninių atramų </w:t>
      </w:r>
      <w:r w:rsidRPr="005C0E48">
        <w:rPr>
          <w:spacing w:val="1"/>
        </w:rPr>
        <w:t>metalinių elementų įlinkiai</w:t>
      </w:r>
    </w:p>
    <w:p w14:paraId="05165334" w14:textId="63B7F222" w:rsidR="003A4220" w:rsidRPr="005C0E48" w:rsidRDefault="003A4220" w:rsidP="00276A18">
      <w:pPr>
        <w:pStyle w:val="ListParagraph"/>
        <w:numPr>
          <w:ilvl w:val="0"/>
          <w:numId w:val="44"/>
        </w:numPr>
        <w:ind w:left="142" w:firstLine="284"/>
        <w:contextualSpacing/>
        <w:jc w:val="right"/>
        <w:rPr>
          <w:snapToGrid w:val="0"/>
        </w:rPr>
      </w:pPr>
      <w:bookmarkStart w:id="1160" w:name="_Ref408996138"/>
      <w:bookmarkStart w:id="1161" w:name="_Ref406508167"/>
      <w:r w:rsidRPr="005C0E48">
        <w:rPr>
          <w:spacing w:val="-8"/>
        </w:rPr>
        <w:t xml:space="preserve">lentelė </w:t>
      </w:r>
      <w:bookmarkEnd w:id="1160"/>
    </w:p>
    <w:p w14:paraId="4482976E" w14:textId="33A7E09A" w:rsidR="003A4220" w:rsidRPr="005C0E48" w:rsidRDefault="003A4220" w:rsidP="001B3F23">
      <w:pPr>
        <w:pStyle w:val="ListParagraph"/>
        <w:ind w:left="142"/>
        <w:contextualSpacing/>
        <w:jc w:val="right"/>
        <w:rPr>
          <w:snapToGrid w:val="0"/>
          <w:color w:val="FFFFFF" w:themeColor="background1"/>
        </w:rPr>
      </w:pPr>
      <w:r w:rsidRPr="005C0E48">
        <w:fldChar w:fldCharType="begin"/>
      </w:r>
      <w:r w:rsidRPr="005C0E48">
        <w:rPr>
          <w:color w:val="FFFFFF" w:themeColor="background1"/>
          <w:spacing w:val="-8"/>
        </w:rPr>
        <w:instrText xml:space="preserve"> REF _Ref406508114 \n \h  \* MERGEFORMAT </w:instrText>
      </w:r>
      <w:r w:rsidRPr="005C0E48">
        <w:rPr>
          <w:color w:val="FFFFFF" w:themeColor="background1"/>
          <w:spacing w:val="-8"/>
        </w:rPr>
        <w:fldChar w:fldCharType="separate"/>
      </w:r>
      <w:r w:rsidR="00207E6B">
        <w:rPr>
          <w:color w:val="FFFFFF" w:themeColor="background1"/>
          <w:spacing w:val="-8"/>
        </w:rPr>
        <w:t>675</w:t>
      </w:r>
      <w:r w:rsidRPr="005C0E48">
        <w:fldChar w:fldCharType="end"/>
      </w:r>
      <w:bookmarkEnd w:id="1161"/>
    </w:p>
    <w:p w14:paraId="60F830E0" w14:textId="77777777" w:rsidR="003A4220" w:rsidRPr="005C0E48" w:rsidRDefault="003A4220" w:rsidP="001B3F23">
      <w:pPr>
        <w:contextualSpacing/>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993"/>
        <w:gridCol w:w="3389"/>
        <w:gridCol w:w="2706"/>
      </w:tblGrid>
      <w:tr w:rsidR="003A4220" w:rsidRPr="005C0E48" w14:paraId="6557786E" w14:textId="77777777" w:rsidTr="00F8790A">
        <w:trPr>
          <w:trHeight w:hRule="exact" w:val="538"/>
          <w:jc w:val="center"/>
        </w:trPr>
        <w:tc>
          <w:tcPr>
            <w:tcW w:w="993" w:type="dxa"/>
            <w:shd w:val="clear" w:color="auto" w:fill="FFFFFF" w:themeFill="background1"/>
            <w:vAlign w:val="center"/>
          </w:tcPr>
          <w:p w14:paraId="2C77DA04" w14:textId="77777777" w:rsidR="003A4220" w:rsidRPr="005C0E48" w:rsidRDefault="003A4220" w:rsidP="00F8790A">
            <w:pPr>
              <w:shd w:val="clear" w:color="auto" w:fill="FFFFFF" w:themeFill="background1"/>
              <w:spacing w:before="0"/>
              <w:ind w:left="0" w:firstLine="0"/>
              <w:contextualSpacing/>
              <w:jc w:val="center"/>
            </w:pPr>
            <w:r w:rsidRPr="005C0E48">
              <w:rPr>
                <w:spacing w:val="-9"/>
              </w:rPr>
              <w:t xml:space="preserve">Eil. </w:t>
            </w:r>
            <w:r w:rsidRPr="005C0E48">
              <w:rPr>
                <w:spacing w:val="-2"/>
              </w:rPr>
              <w:t>Nr.</w:t>
            </w:r>
          </w:p>
        </w:tc>
        <w:tc>
          <w:tcPr>
            <w:tcW w:w="3389" w:type="dxa"/>
            <w:shd w:val="clear" w:color="auto" w:fill="FFFFFF" w:themeFill="background1"/>
            <w:vAlign w:val="center"/>
          </w:tcPr>
          <w:p w14:paraId="0CF3A0BA" w14:textId="77777777" w:rsidR="003A4220" w:rsidRPr="005C0E48" w:rsidRDefault="003A4220" w:rsidP="00F8790A">
            <w:pPr>
              <w:shd w:val="clear" w:color="auto" w:fill="FFFFFF" w:themeFill="background1"/>
              <w:spacing w:before="0"/>
              <w:ind w:left="0" w:firstLine="0"/>
              <w:contextualSpacing/>
              <w:jc w:val="center"/>
            </w:pPr>
            <w:r w:rsidRPr="005C0E48">
              <w:rPr>
                <w:spacing w:val="-2"/>
              </w:rPr>
              <w:t>Pavadinimas</w:t>
            </w:r>
          </w:p>
        </w:tc>
        <w:tc>
          <w:tcPr>
            <w:tcW w:w="2706" w:type="dxa"/>
            <w:shd w:val="clear" w:color="auto" w:fill="FFFFFF" w:themeFill="background1"/>
            <w:vAlign w:val="center"/>
          </w:tcPr>
          <w:p w14:paraId="7969A7CE" w14:textId="77777777" w:rsidR="003A4220" w:rsidRPr="005C0E48" w:rsidRDefault="003A4220" w:rsidP="00F8790A">
            <w:pPr>
              <w:shd w:val="clear" w:color="auto" w:fill="FFFFFF" w:themeFill="background1"/>
              <w:spacing w:before="0"/>
              <w:ind w:left="0" w:firstLine="0"/>
              <w:contextualSpacing/>
              <w:jc w:val="center"/>
            </w:pPr>
            <w:r w:rsidRPr="005C0E48">
              <w:rPr>
                <w:spacing w:val="-3"/>
              </w:rPr>
              <w:t xml:space="preserve">Leistinos ribinės </w:t>
            </w:r>
            <w:r w:rsidRPr="005C0E48">
              <w:rPr>
                <w:spacing w:val="-2"/>
              </w:rPr>
              <w:t>reikšmės</w:t>
            </w:r>
          </w:p>
        </w:tc>
      </w:tr>
      <w:tr w:rsidR="003A4220" w:rsidRPr="005C0E48" w14:paraId="35F05339" w14:textId="77777777" w:rsidTr="00F8790A">
        <w:trPr>
          <w:trHeight w:hRule="exact" w:val="490"/>
          <w:jc w:val="center"/>
        </w:trPr>
        <w:tc>
          <w:tcPr>
            <w:tcW w:w="993" w:type="dxa"/>
            <w:shd w:val="clear" w:color="auto" w:fill="FFFFFF" w:themeFill="background1"/>
            <w:vAlign w:val="center"/>
          </w:tcPr>
          <w:p w14:paraId="67B3F1B2" w14:textId="4927ED8D" w:rsidR="003A4220" w:rsidRPr="005C0E48" w:rsidRDefault="003A4220" w:rsidP="00F8790A">
            <w:pPr>
              <w:shd w:val="clear" w:color="auto" w:fill="FFFFFF" w:themeFill="background1"/>
              <w:spacing w:before="0"/>
              <w:ind w:left="0" w:firstLine="0"/>
              <w:contextualSpacing/>
              <w:jc w:val="center"/>
            </w:pPr>
            <w:r w:rsidRPr="005C0E48">
              <w:t>1</w:t>
            </w:r>
            <w:r w:rsidR="00F8790A" w:rsidRPr="005C0E48">
              <w:t>.</w:t>
            </w:r>
          </w:p>
        </w:tc>
        <w:tc>
          <w:tcPr>
            <w:tcW w:w="3389" w:type="dxa"/>
            <w:shd w:val="clear" w:color="auto" w:fill="FFFFFF" w:themeFill="background1"/>
          </w:tcPr>
          <w:p w14:paraId="7D4C1C6B" w14:textId="77777777" w:rsidR="003A4220" w:rsidRPr="005C0E48" w:rsidRDefault="003A4220" w:rsidP="00F8790A">
            <w:pPr>
              <w:shd w:val="clear" w:color="auto" w:fill="FFFFFF" w:themeFill="background1"/>
              <w:spacing w:before="0"/>
              <w:ind w:left="0" w:firstLine="0"/>
              <w:contextualSpacing/>
            </w:pPr>
            <w:r w:rsidRPr="005C0E48">
              <w:rPr>
                <w:spacing w:val="-1"/>
              </w:rPr>
              <w:t xml:space="preserve">Metalinių ir gelžbetoninių atramų </w:t>
            </w:r>
            <w:r w:rsidRPr="005C0E48">
              <w:t>traversų įlinkis</w:t>
            </w:r>
          </w:p>
        </w:tc>
        <w:tc>
          <w:tcPr>
            <w:tcW w:w="2706" w:type="dxa"/>
            <w:shd w:val="clear" w:color="auto" w:fill="FFFFFF" w:themeFill="background1"/>
          </w:tcPr>
          <w:p w14:paraId="6BEB1E25" w14:textId="77777777" w:rsidR="003A4220" w:rsidRPr="005C0E48" w:rsidRDefault="003A4220" w:rsidP="00F8790A">
            <w:pPr>
              <w:shd w:val="clear" w:color="auto" w:fill="FFFFFF" w:themeFill="background1"/>
              <w:spacing w:before="0"/>
              <w:ind w:left="0" w:firstLine="0"/>
              <w:contextualSpacing/>
              <w:jc w:val="center"/>
            </w:pPr>
            <w:r w:rsidRPr="005C0E48">
              <w:rPr>
                <w:spacing w:val="-3"/>
              </w:rPr>
              <w:t>1 : 200 traversos ilgiui</w:t>
            </w:r>
          </w:p>
        </w:tc>
      </w:tr>
      <w:tr w:rsidR="003A4220" w:rsidRPr="005C0E48" w14:paraId="66B139CB" w14:textId="77777777" w:rsidTr="00F8790A">
        <w:trPr>
          <w:trHeight w:hRule="exact" w:val="499"/>
          <w:jc w:val="center"/>
        </w:trPr>
        <w:tc>
          <w:tcPr>
            <w:tcW w:w="993" w:type="dxa"/>
            <w:shd w:val="clear" w:color="auto" w:fill="FFFFFF" w:themeFill="background1"/>
            <w:vAlign w:val="center"/>
          </w:tcPr>
          <w:p w14:paraId="5FB58D31" w14:textId="77777777" w:rsidR="003A4220" w:rsidRPr="005C0E48" w:rsidRDefault="003A4220" w:rsidP="00F8790A">
            <w:pPr>
              <w:shd w:val="clear" w:color="auto" w:fill="FFFFFF" w:themeFill="background1"/>
              <w:spacing w:before="0"/>
              <w:ind w:left="0" w:firstLine="0"/>
              <w:contextualSpacing/>
              <w:jc w:val="center"/>
            </w:pPr>
            <w:r w:rsidRPr="005C0E48">
              <w:t>2.</w:t>
            </w:r>
          </w:p>
        </w:tc>
        <w:tc>
          <w:tcPr>
            <w:tcW w:w="3389" w:type="dxa"/>
            <w:shd w:val="clear" w:color="auto" w:fill="FFFFFF" w:themeFill="background1"/>
          </w:tcPr>
          <w:p w14:paraId="52F688AF" w14:textId="77777777" w:rsidR="003A4220" w:rsidRPr="005C0E48" w:rsidRDefault="003A4220" w:rsidP="00F8790A">
            <w:pPr>
              <w:shd w:val="clear" w:color="auto" w:fill="FFFFFF" w:themeFill="background1"/>
              <w:spacing w:before="0"/>
              <w:ind w:left="0" w:firstLine="0"/>
              <w:contextualSpacing/>
            </w:pPr>
            <w:r w:rsidRPr="005C0E48">
              <w:rPr>
                <w:spacing w:val="-1"/>
              </w:rPr>
              <w:t xml:space="preserve">Metalinių atramų pagrindinio stiebo </w:t>
            </w:r>
            <w:r w:rsidRPr="005C0E48">
              <w:t>kampuočio įlinkis</w:t>
            </w:r>
          </w:p>
        </w:tc>
        <w:tc>
          <w:tcPr>
            <w:tcW w:w="2706" w:type="dxa"/>
            <w:shd w:val="clear" w:color="auto" w:fill="FFFFFF" w:themeFill="background1"/>
          </w:tcPr>
          <w:p w14:paraId="56E69364" w14:textId="77777777" w:rsidR="003A4220" w:rsidRPr="005C0E48" w:rsidRDefault="003A4220" w:rsidP="00F8790A">
            <w:pPr>
              <w:shd w:val="clear" w:color="auto" w:fill="FFFFFF" w:themeFill="background1"/>
              <w:spacing w:before="0"/>
              <w:ind w:left="0" w:firstLine="0"/>
              <w:contextualSpacing/>
            </w:pPr>
            <w:r w:rsidRPr="005C0E48">
              <w:rPr>
                <w:spacing w:val="-3"/>
              </w:rPr>
              <w:t>1 : 700 stiebo ilgiui, bet ne daugiau 20 mm</w:t>
            </w:r>
          </w:p>
        </w:tc>
      </w:tr>
      <w:tr w:rsidR="003A4220" w:rsidRPr="005C0E48" w14:paraId="5F3DB032" w14:textId="77777777" w:rsidTr="00F8790A">
        <w:trPr>
          <w:trHeight w:hRule="exact" w:val="547"/>
          <w:jc w:val="center"/>
        </w:trPr>
        <w:tc>
          <w:tcPr>
            <w:tcW w:w="993" w:type="dxa"/>
            <w:shd w:val="clear" w:color="auto" w:fill="FFFFFF" w:themeFill="background1"/>
            <w:vAlign w:val="center"/>
          </w:tcPr>
          <w:p w14:paraId="3803121D" w14:textId="77777777" w:rsidR="003A4220" w:rsidRPr="005C0E48" w:rsidRDefault="003A4220" w:rsidP="00F8790A">
            <w:pPr>
              <w:shd w:val="clear" w:color="auto" w:fill="FFFFFF" w:themeFill="background1"/>
              <w:spacing w:before="0"/>
              <w:ind w:left="0" w:firstLine="0"/>
              <w:contextualSpacing/>
              <w:jc w:val="center"/>
            </w:pPr>
            <w:r w:rsidRPr="005C0E48">
              <w:t>3.</w:t>
            </w:r>
          </w:p>
        </w:tc>
        <w:tc>
          <w:tcPr>
            <w:tcW w:w="3389" w:type="dxa"/>
            <w:shd w:val="clear" w:color="auto" w:fill="FFFFFF" w:themeFill="background1"/>
          </w:tcPr>
          <w:p w14:paraId="68DAB58E" w14:textId="77777777" w:rsidR="003A4220" w:rsidRPr="005C0E48" w:rsidRDefault="003A4220" w:rsidP="00F8790A">
            <w:pPr>
              <w:shd w:val="clear" w:color="auto" w:fill="FFFFFF" w:themeFill="background1"/>
              <w:spacing w:before="0"/>
              <w:ind w:left="0" w:firstLine="0"/>
              <w:contextualSpacing/>
            </w:pPr>
            <w:r w:rsidRPr="005C0E48">
              <w:rPr>
                <w:spacing w:val="-1"/>
              </w:rPr>
              <w:t xml:space="preserve">Metalinių atramų gardelių elementų </w:t>
            </w:r>
            <w:r w:rsidRPr="005C0E48">
              <w:t>(kampuočių) įlinkis</w:t>
            </w:r>
          </w:p>
        </w:tc>
        <w:tc>
          <w:tcPr>
            <w:tcW w:w="2706" w:type="dxa"/>
            <w:shd w:val="clear" w:color="auto" w:fill="FFFFFF" w:themeFill="background1"/>
          </w:tcPr>
          <w:p w14:paraId="2973EC51" w14:textId="77777777" w:rsidR="003A4220" w:rsidRPr="005C0E48" w:rsidRDefault="003A4220" w:rsidP="00F8790A">
            <w:pPr>
              <w:shd w:val="clear" w:color="auto" w:fill="FFFFFF" w:themeFill="background1"/>
              <w:spacing w:before="0"/>
              <w:ind w:left="0" w:firstLine="0"/>
              <w:contextualSpacing/>
              <w:jc w:val="center"/>
            </w:pPr>
            <w:r w:rsidRPr="005C0E48">
              <w:rPr>
                <w:spacing w:val="-3"/>
              </w:rPr>
              <w:t>1 : 750 elemento ilgiui</w:t>
            </w:r>
          </w:p>
        </w:tc>
      </w:tr>
    </w:tbl>
    <w:p w14:paraId="5C9D6706" w14:textId="77777777" w:rsidR="003A4220" w:rsidRPr="005C0E48" w:rsidRDefault="003A4220" w:rsidP="001B3F23">
      <w:pPr>
        <w:contextualSpacing/>
        <w:jc w:val="both"/>
        <w:rPr>
          <w:snapToGrid w:val="0"/>
        </w:rPr>
      </w:pPr>
    </w:p>
    <w:p w14:paraId="1D862A7F" w14:textId="77777777" w:rsidR="003A4220" w:rsidRPr="005C0E48" w:rsidRDefault="003A4220" w:rsidP="001B3F23">
      <w:pPr>
        <w:contextualSpacing/>
      </w:pPr>
    </w:p>
    <w:p w14:paraId="3F191165" w14:textId="77777777" w:rsidR="003A4220" w:rsidRPr="005C0E48" w:rsidRDefault="003A4220" w:rsidP="001B3F23">
      <w:pPr>
        <w:contextualSpacing/>
      </w:pPr>
    </w:p>
    <w:p w14:paraId="3FBD1F91" w14:textId="77777777" w:rsidR="003A4220" w:rsidRPr="005C0E48" w:rsidRDefault="003A4220" w:rsidP="001B3F23">
      <w:pPr>
        <w:contextualSpacing/>
        <w:sectPr w:rsidR="003A4220" w:rsidRPr="005C0E48" w:rsidSect="00714BF1">
          <w:footerReference w:type="default" r:id="rId61"/>
          <w:pgSz w:w="11907" w:h="16840" w:code="9"/>
          <w:pgMar w:top="1247" w:right="567" w:bottom="851" w:left="1701" w:header="567" w:footer="567" w:gutter="0"/>
          <w:cols w:space="1296"/>
          <w:docGrid w:linePitch="360"/>
        </w:sectPr>
      </w:pPr>
      <w:r w:rsidRPr="005C0E48">
        <w:br w:type="page"/>
      </w:r>
    </w:p>
    <w:p w14:paraId="5570C947" w14:textId="1EA10B3C" w:rsidR="003A4220" w:rsidRPr="005C0E48" w:rsidRDefault="5D56A38B" w:rsidP="00276A18">
      <w:pPr>
        <w:pStyle w:val="ListParagraph"/>
        <w:numPr>
          <w:ilvl w:val="0"/>
          <w:numId w:val="105"/>
        </w:numPr>
        <w:contextualSpacing/>
        <w:jc w:val="right"/>
      </w:pPr>
      <w:bookmarkStart w:id="1162" w:name="_Ref408834524"/>
      <w:r>
        <w:t>priedas</w:t>
      </w:r>
      <w:bookmarkEnd w:id="1162"/>
    </w:p>
    <w:p w14:paraId="62E68D32" w14:textId="495CF0C8"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_Ref408835885 \r \h  \* MERGEFORMAT </w:instrText>
      </w:r>
      <w:r w:rsidRPr="005C0E48">
        <w:rPr>
          <w:color w:val="FFFFFF" w:themeColor="background1"/>
        </w:rPr>
        <w:fldChar w:fldCharType="separate"/>
      </w:r>
      <w:r w:rsidR="00207E6B">
        <w:rPr>
          <w:color w:val="FFFFFF" w:themeColor="background1"/>
        </w:rPr>
        <w:t>618</w:t>
      </w:r>
      <w:r w:rsidRPr="005C0E48">
        <w:fldChar w:fldCharType="end"/>
      </w:r>
      <w:r w:rsidRPr="005C0E48">
        <w:rPr>
          <w:color w:val="FFFFFF" w:themeColor="background1"/>
        </w:rPr>
        <w:t xml:space="preserve"> </w:t>
      </w:r>
    </w:p>
    <w:p w14:paraId="08E90AA8" w14:textId="7BB937CC" w:rsidR="003A4220" w:rsidRPr="005C0E48" w:rsidRDefault="003A4220" w:rsidP="001B3F23">
      <w:pPr>
        <w:contextualSpacing/>
      </w:pPr>
      <w:r w:rsidRPr="005C0E48">
        <w:t>Infrastruktūros priežiūros centro                  Regionas</w:t>
      </w:r>
    </w:p>
    <w:p w14:paraId="6F4A855A" w14:textId="27F64DDB" w:rsidR="003A4220" w:rsidRPr="005C0E48" w:rsidRDefault="003A4220" w:rsidP="001B3F23">
      <w:pPr>
        <w:pStyle w:val="Heading2"/>
        <w:spacing w:before="120" w:after="0"/>
        <w:contextualSpacing/>
      </w:pPr>
      <w:bookmarkStart w:id="1163" w:name="_Toc498354064"/>
      <w:bookmarkStart w:id="1164" w:name="_Toc152085195"/>
      <w:r w:rsidRPr="005C0E48">
        <w:t>ATRAMOS VIRŠUTINĖS APŽIŪROS ATLIKIMO AKTAS</w:t>
      </w:r>
      <w:bookmarkEnd w:id="1163"/>
      <w:bookmarkEnd w:id="1164"/>
    </w:p>
    <w:p w14:paraId="18EAC1FD" w14:textId="77777777" w:rsidR="003A4220" w:rsidRPr="005C0E48" w:rsidRDefault="003A4220" w:rsidP="001B3F23">
      <w:pPr>
        <w:contextualSpacing/>
      </w:pPr>
      <w:r w:rsidRPr="005C0E48">
        <w:t>20    m. ...................mėn. ......d.</w:t>
      </w:r>
    </w:p>
    <w:p w14:paraId="0120B6CB" w14:textId="77777777" w:rsidR="003A4220" w:rsidRPr="005C0E48" w:rsidRDefault="003A4220" w:rsidP="001B3F23">
      <w:pPr>
        <w:contextualSpacing/>
      </w:pPr>
      <w:r w:rsidRPr="005C0E48">
        <w:rPr>
          <w:b/>
        </w:rPr>
        <w:t xml:space="preserve">OL pavadinimas, atramos tipas ir Nr. </w:t>
      </w:r>
      <w:r w:rsidRPr="005C0E48">
        <w:t>............................................................................................................................</w:t>
      </w:r>
    </w:p>
    <w:tbl>
      <w:tblPr>
        <w:tblStyle w:val="TableGrid"/>
        <w:tblW w:w="0" w:type="auto"/>
        <w:tblLook w:val="04A0" w:firstRow="1" w:lastRow="0" w:firstColumn="1" w:lastColumn="0" w:noHBand="0" w:noVBand="1"/>
      </w:tblPr>
      <w:tblGrid>
        <w:gridCol w:w="3883"/>
        <w:gridCol w:w="934"/>
        <w:gridCol w:w="2697"/>
        <w:gridCol w:w="2115"/>
      </w:tblGrid>
      <w:tr w:rsidR="003A4220" w:rsidRPr="005C0E48" w14:paraId="18BBF46C" w14:textId="77777777" w:rsidTr="00955C08">
        <w:tc>
          <w:tcPr>
            <w:tcW w:w="5842" w:type="dxa"/>
            <w:vAlign w:val="center"/>
          </w:tcPr>
          <w:p w14:paraId="5F113FD8" w14:textId="77777777" w:rsidR="003A4220" w:rsidRPr="005C0E48" w:rsidRDefault="003A4220" w:rsidP="00F8790A">
            <w:pPr>
              <w:spacing w:before="0"/>
              <w:ind w:left="0" w:firstLine="0"/>
              <w:contextualSpacing/>
              <w:jc w:val="center"/>
              <w:rPr>
                <w:rFonts w:ascii="Trebuchet MS" w:hAnsi="Trebuchet MS"/>
                <w:b/>
              </w:rPr>
            </w:pPr>
            <w:r w:rsidRPr="005C0E48">
              <w:rPr>
                <w:rFonts w:ascii="Trebuchet MS" w:hAnsi="Trebuchet MS"/>
                <w:b/>
              </w:rPr>
              <w:t>Tikrinamas mazgas</w:t>
            </w:r>
          </w:p>
        </w:tc>
        <w:tc>
          <w:tcPr>
            <w:tcW w:w="1098" w:type="dxa"/>
            <w:tcBorders>
              <w:right w:val="single" w:sz="4" w:space="0" w:color="auto"/>
            </w:tcBorders>
            <w:vAlign w:val="center"/>
          </w:tcPr>
          <w:p w14:paraId="33CB20DB" w14:textId="77777777" w:rsidR="003A4220" w:rsidRPr="005C0E48" w:rsidRDefault="003A4220" w:rsidP="00F8790A">
            <w:pPr>
              <w:spacing w:before="0"/>
              <w:ind w:left="0" w:firstLine="0"/>
              <w:contextualSpacing/>
              <w:jc w:val="center"/>
              <w:rPr>
                <w:rFonts w:ascii="Trebuchet MS" w:hAnsi="Trebuchet MS"/>
                <w:b/>
              </w:rPr>
            </w:pPr>
            <w:r w:rsidRPr="005C0E48">
              <w:rPr>
                <w:rFonts w:ascii="Trebuchet MS" w:hAnsi="Trebuchet MS"/>
                <w:b/>
              </w:rPr>
              <w:t>Būklė</w:t>
            </w:r>
          </w:p>
        </w:tc>
        <w:tc>
          <w:tcPr>
            <w:tcW w:w="4034" w:type="dxa"/>
            <w:tcBorders>
              <w:left w:val="single" w:sz="4" w:space="0" w:color="auto"/>
              <w:right w:val="single" w:sz="4" w:space="0" w:color="auto"/>
            </w:tcBorders>
            <w:vAlign w:val="center"/>
          </w:tcPr>
          <w:p w14:paraId="12B83945" w14:textId="77777777" w:rsidR="003A4220" w:rsidRPr="005C0E48" w:rsidRDefault="003A4220" w:rsidP="00F8790A">
            <w:pPr>
              <w:spacing w:before="0"/>
              <w:ind w:left="0" w:firstLine="0"/>
              <w:contextualSpacing/>
              <w:jc w:val="center"/>
              <w:rPr>
                <w:rFonts w:ascii="Trebuchet MS" w:hAnsi="Trebuchet MS"/>
                <w:b/>
              </w:rPr>
            </w:pPr>
            <w:r w:rsidRPr="005C0E48">
              <w:rPr>
                <w:rFonts w:ascii="Trebuchet MS" w:hAnsi="Trebuchet MS"/>
                <w:b/>
              </w:rPr>
              <w:t>Pastebėti trūkumai</w:t>
            </w:r>
          </w:p>
        </w:tc>
        <w:tc>
          <w:tcPr>
            <w:tcW w:w="3021" w:type="dxa"/>
            <w:tcBorders>
              <w:left w:val="single" w:sz="4" w:space="0" w:color="auto"/>
            </w:tcBorders>
            <w:vAlign w:val="center"/>
          </w:tcPr>
          <w:p w14:paraId="4079B906" w14:textId="77777777" w:rsidR="003A4220" w:rsidRPr="005C0E48" w:rsidRDefault="003A4220" w:rsidP="00F8790A">
            <w:pPr>
              <w:spacing w:before="0"/>
              <w:ind w:left="0" w:firstLine="0"/>
              <w:contextualSpacing/>
              <w:jc w:val="center"/>
              <w:rPr>
                <w:rFonts w:ascii="Trebuchet MS" w:hAnsi="Trebuchet MS"/>
                <w:b/>
              </w:rPr>
            </w:pPr>
            <w:r w:rsidRPr="005C0E48">
              <w:rPr>
                <w:rFonts w:ascii="Trebuchet MS" w:hAnsi="Trebuchet MS"/>
                <w:b/>
              </w:rPr>
              <w:t>Pastabos</w:t>
            </w:r>
          </w:p>
        </w:tc>
      </w:tr>
      <w:tr w:rsidR="003A4220" w:rsidRPr="005C0E48" w14:paraId="44CAA925" w14:textId="77777777" w:rsidTr="00955C08">
        <w:tc>
          <w:tcPr>
            <w:tcW w:w="5842" w:type="dxa"/>
          </w:tcPr>
          <w:p w14:paraId="7D9C9385"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Metalų konstrukcijų korozijos nustatymas</w:t>
            </w:r>
          </w:p>
        </w:tc>
        <w:tc>
          <w:tcPr>
            <w:tcW w:w="1098" w:type="dxa"/>
            <w:tcBorders>
              <w:right w:val="single" w:sz="4" w:space="0" w:color="auto"/>
            </w:tcBorders>
          </w:tcPr>
          <w:p w14:paraId="7AD44FAC"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3E016B27"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57787FC6" w14:textId="77777777" w:rsidR="003A4220" w:rsidRPr="005C0E48" w:rsidRDefault="003A4220" w:rsidP="00F8790A">
            <w:pPr>
              <w:spacing w:before="0"/>
              <w:ind w:left="0" w:firstLine="0"/>
              <w:contextualSpacing/>
              <w:rPr>
                <w:rFonts w:ascii="Trebuchet MS" w:hAnsi="Trebuchet MS"/>
              </w:rPr>
            </w:pPr>
          </w:p>
        </w:tc>
      </w:tr>
      <w:tr w:rsidR="003A4220" w:rsidRPr="005C0E48" w14:paraId="05D02DEB" w14:textId="77777777" w:rsidTr="00955C08">
        <w:tc>
          <w:tcPr>
            <w:tcW w:w="5842" w:type="dxa"/>
          </w:tcPr>
          <w:p w14:paraId="2DC7BE98"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Laido pakabos tvirtinimas</w:t>
            </w:r>
          </w:p>
        </w:tc>
        <w:tc>
          <w:tcPr>
            <w:tcW w:w="1098" w:type="dxa"/>
            <w:tcBorders>
              <w:right w:val="single" w:sz="4" w:space="0" w:color="auto"/>
            </w:tcBorders>
          </w:tcPr>
          <w:p w14:paraId="62E79200"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68D90076"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67F38F5F" w14:textId="77777777" w:rsidR="003A4220" w:rsidRPr="005C0E48" w:rsidRDefault="003A4220" w:rsidP="00F8790A">
            <w:pPr>
              <w:spacing w:before="0"/>
              <w:ind w:left="0" w:firstLine="0"/>
              <w:contextualSpacing/>
              <w:rPr>
                <w:rFonts w:ascii="Trebuchet MS" w:hAnsi="Trebuchet MS"/>
              </w:rPr>
            </w:pPr>
          </w:p>
        </w:tc>
      </w:tr>
      <w:tr w:rsidR="003A4220" w:rsidRPr="005C0E48" w14:paraId="3DEE3FAB" w14:textId="77777777" w:rsidTr="00955C08">
        <w:tc>
          <w:tcPr>
            <w:tcW w:w="5842" w:type="dxa"/>
          </w:tcPr>
          <w:p w14:paraId="1E7E5442"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Troso (laido, ŽTŠK) pakabos tvirtinimas</w:t>
            </w:r>
          </w:p>
        </w:tc>
        <w:tc>
          <w:tcPr>
            <w:tcW w:w="1098" w:type="dxa"/>
            <w:tcBorders>
              <w:right w:val="single" w:sz="4" w:space="0" w:color="auto"/>
            </w:tcBorders>
          </w:tcPr>
          <w:p w14:paraId="6F73312E"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31329D4F"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7DC9B33E" w14:textId="77777777" w:rsidR="003A4220" w:rsidRPr="005C0E48" w:rsidRDefault="003A4220" w:rsidP="00F8790A">
            <w:pPr>
              <w:spacing w:before="0"/>
              <w:ind w:left="0" w:firstLine="0"/>
              <w:contextualSpacing/>
              <w:rPr>
                <w:rFonts w:ascii="Trebuchet MS" w:hAnsi="Trebuchet MS"/>
              </w:rPr>
            </w:pPr>
          </w:p>
        </w:tc>
      </w:tr>
      <w:tr w:rsidR="003A4220" w:rsidRPr="005C0E48" w14:paraId="3EF7BC44" w14:textId="77777777" w:rsidTr="00955C08">
        <w:tc>
          <w:tcPr>
            <w:tcW w:w="5842" w:type="dxa"/>
          </w:tcPr>
          <w:p w14:paraId="780D5D8E"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Laido palaikantis gnybtas</w:t>
            </w:r>
          </w:p>
        </w:tc>
        <w:tc>
          <w:tcPr>
            <w:tcW w:w="1098" w:type="dxa"/>
            <w:tcBorders>
              <w:right w:val="single" w:sz="4" w:space="0" w:color="auto"/>
            </w:tcBorders>
          </w:tcPr>
          <w:p w14:paraId="33CB1A01"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11B1774D"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603A7DC4" w14:textId="77777777" w:rsidR="003A4220" w:rsidRPr="005C0E48" w:rsidRDefault="003A4220" w:rsidP="00F8790A">
            <w:pPr>
              <w:spacing w:before="0"/>
              <w:ind w:left="0" w:firstLine="0"/>
              <w:contextualSpacing/>
              <w:rPr>
                <w:rFonts w:ascii="Trebuchet MS" w:hAnsi="Trebuchet MS"/>
              </w:rPr>
            </w:pPr>
          </w:p>
        </w:tc>
      </w:tr>
      <w:tr w:rsidR="003A4220" w:rsidRPr="005C0E48" w14:paraId="6DEC462E" w14:textId="77777777" w:rsidTr="00955C08">
        <w:tc>
          <w:tcPr>
            <w:tcW w:w="5842" w:type="dxa"/>
          </w:tcPr>
          <w:p w14:paraId="40FE6467"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Troso (laido, ŽTŠK) palaikantis gnybtas</w:t>
            </w:r>
          </w:p>
        </w:tc>
        <w:tc>
          <w:tcPr>
            <w:tcW w:w="1098" w:type="dxa"/>
            <w:tcBorders>
              <w:right w:val="single" w:sz="4" w:space="0" w:color="auto"/>
            </w:tcBorders>
          </w:tcPr>
          <w:p w14:paraId="7A5EAC3D"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1D02A4C9"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097879FB" w14:textId="77777777" w:rsidR="003A4220" w:rsidRPr="005C0E48" w:rsidRDefault="003A4220" w:rsidP="00F8790A">
            <w:pPr>
              <w:spacing w:before="0"/>
              <w:ind w:left="0" w:firstLine="0"/>
              <w:contextualSpacing/>
              <w:rPr>
                <w:rFonts w:ascii="Trebuchet MS" w:hAnsi="Trebuchet MS"/>
              </w:rPr>
            </w:pPr>
          </w:p>
        </w:tc>
      </w:tr>
      <w:tr w:rsidR="003A4220" w:rsidRPr="005C0E48" w14:paraId="6436B315" w14:textId="77777777" w:rsidTr="00955C08">
        <w:tc>
          <w:tcPr>
            <w:tcW w:w="5842" w:type="dxa"/>
          </w:tcPr>
          <w:p w14:paraId="1C4D552A"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Vielokaiščių tikrinimas</w:t>
            </w:r>
          </w:p>
        </w:tc>
        <w:tc>
          <w:tcPr>
            <w:tcW w:w="1098" w:type="dxa"/>
            <w:tcBorders>
              <w:right w:val="single" w:sz="4" w:space="0" w:color="auto"/>
            </w:tcBorders>
          </w:tcPr>
          <w:p w14:paraId="5DC8E8E0"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7F9AB130"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6C8C7A24" w14:textId="77777777" w:rsidR="003A4220" w:rsidRPr="005C0E48" w:rsidRDefault="003A4220" w:rsidP="00F8790A">
            <w:pPr>
              <w:spacing w:before="0"/>
              <w:ind w:left="0" w:firstLine="0"/>
              <w:contextualSpacing/>
              <w:rPr>
                <w:rFonts w:ascii="Trebuchet MS" w:hAnsi="Trebuchet MS"/>
              </w:rPr>
            </w:pPr>
          </w:p>
        </w:tc>
      </w:tr>
      <w:tr w:rsidR="003A4220" w:rsidRPr="005C0E48" w14:paraId="5DD19723" w14:textId="77777777" w:rsidTr="00955C08">
        <w:tc>
          <w:tcPr>
            <w:tcW w:w="5842" w:type="dxa"/>
          </w:tcPr>
          <w:p w14:paraId="21811E26"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Izoliatorių užraktai</w:t>
            </w:r>
          </w:p>
        </w:tc>
        <w:tc>
          <w:tcPr>
            <w:tcW w:w="1098" w:type="dxa"/>
            <w:tcBorders>
              <w:right w:val="single" w:sz="4" w:space="0" w:color="auto"/>
            </w:tcBorders>
          </w:tcPr>
          <w:p w14:paraId="716E5265"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305BEE8B"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51DB1C18" w14:textId="77777777" w:rsidR="003A4220" w:rsidRPr="005C0E48" w:rsidRDefault="003A4220" w:rsidP="00F8790A">
            <w:pPr>
              <w:spacing w:before="0"/>
              <w:ind w:left="0" w:firstLine="0"/>
              <w:contextualSpacing/>
              <w:rPr>
                <w:rFonts w:ascii="Trebuchet MS" w:hAnsi="Trebuchet MS"/>
              </w:rPr>
            </w:pPr>
          </w:p>
        </w:tc>
      </w:tr>
      <w:tr w:rsidR="003A4220" w:rsidRPr="005C0E48" w14:paraId="3D82E3A7" w14:textId="77777777" w:rsidTr="00955C08">
        <w:tc>
          <w:tcPr>
            <w:tcW w:w="5842" w:type="dxa"/>
          </w:tcPr>
          <w:p w14:paraId="4CA0126D"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Izoliatorių užteršimas arba el. lanko pažeidimas</w:t>
            </w:r>
          </w:p>
        </w:tc>
        <w:tc>
          <w:tcPr>
            <w:tcW w:w="1098" w:type="dxa"/>
            <w:tcBorders>
              <w:right w:val="single" w:sz="4" w:space="0" w:color="auto"/>
            </w:tcBorders>
          </w:tcPr>
          <w:p w14:paraId="33EFAAFA"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0C7F0853"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006F00EB" w14:textId="77777777" w:rsidR="003A4220" w:rsidRPr="005C0E48" w:rsidRDefault="003A4220" w:rsidP="00F8790A">
            <w:pPr>
              <w:spacing w:before="0"/>
              <w:ind w:left="0" w:firstLine="0"/>
              <w:contextualSpacing/>
              <w:rPr>
                <w:rFonts w:ascii="Trebuchet MS" w:hAnsi="Trebuchet MS"/>
              </w:rPr>
            </w:pPr>
          </w:p>
        </w:tc>
      </w:tr>
      <w:tr w:rsidR="003A4220" w:rsidRPr="005C0E48" w14:paraId="7EC793E7" w14:textId="77777777" w:rsidTr="00955C08">
        <w:tc>
          <w:tcPr>
            <w:tcW w:w="5842" w:type="dxa"/>
          </w:tcPr>
          <w:p w14:paraId="616464EB"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Laido vibracijos slopintuvų stovis ir tvirtinimas</w:t>
            </w:r>
          </w:p>
        </w:tc>
        <w:tc>
          <w:tcPr>
            <w:tcW w:w="1098" w:type="dxa"/>
            <w:tcBorders>
              <w:right w:val="single" w:sz="4" w:space="0" w:color="auto"/>
            </w:tcBorders>
          </w:tcPr>
          <w:p w14:paraId="63807C36"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532A1296"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1017DEB6" w14:textId="77777777" w:rsidR="003A4220" w:rsidRPr="005C0E48" w:rsidRDefault="003A4220" w:rsidP="00F8790A">
            <w:pPr>
              <w:spacing w:before="0"/>
              <w:ind w:left="0" w:firstLine="0"/>
              <w:contextualSpacing/>
              <w:rPr>
                <w:rFonts w:ascii="Trebuchet MS" w:hAnsi="Trebuchet MS"/>
              </w:rPr>
            </w:pPr>
          </w:p>
        </w:tc>
      </w:tr>
      <w:tr w:rsidR="003A4220" w:rsidRPr="005C0E48" w14:paraId="4EF62FCC" w14:textId="77777777" w:rsidTr="00955C08">
        <w:tc>
          <w:tcPr>
            <w:tcW w:w="5842" w:type="dxa"/>
          </w:tcPr>
          <w:p w14:paraId="4981F011"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Troso (laido, ŽTŠK) vibracijos slopintuvų stovis ir tvirtinimas</w:t>
            </w:r>
          </w:p>
        </w:tc>
        <w:tc>
          <w:tcPr>
            <w:tcW w:w="1098" w:type="dxa"/>
            <w:tcBorders>
              <w:right w:val="single" w:sz="4" w:space="0" w:color="auto"/>
            </w:tcBorders>
          </w:tcPr>
          <w:p w14:paraId="18E38C6D"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6C8EF9AD"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440D5802" w14:textId="77777777" w:rsidR="003A4220" w:rsidRPr="005C0E48" w:rsidRDefault="003A4220" w:rsidP="00F8790A">
            <w:pPr>
              <w:spacing w:before="0"/>
              <w:ind w:left="0" w:firstLine="0"/>
              <w:contextualSpacing/>
              <w:rPr>
                <w:rFonts w:ascii="Trebuchet MS" w:hAnsi="Trebuchet MS"/>
              </w:rPr>
            </w:pPr>
          </w:p>
        </w:tc>
      </w:tr>
      <w:tr w:rsidR="003A4220" w:rsidRPr="005C0E48" w14:paraId="5916D9B9" w14:textId="77777777" w:rsidTr="00955C08">
        <w:tc>
          <w:tcPr>
            <w:tcW w:w="5842" w:type="dxa"/>
          </w:tcPr>
          <w:p w14:paraId="5594949A"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Laido būklės tikrinimas palaikančiuose gnybtuose</w:t>
            </w:r>
          </w:p>
        </w:tc>
        <w:tc>
          <w:tcPr>
            <w:tcW w:w="1098" w:type="dxa"/>
            <w:tcBorders>
              <w:right w:val="single" w:sz="4" w:space="0" w:color="auto"/>
            </w:tcBorders>
          </w:tcPr>
          <w:p w14:paraId="4015BC93"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1CF02B12"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44B118F2" w14:textId="77777777" w:rsidR="003A4220" w:rsidRPr="005C0E48" w:rsidRDefault="003A4220" w:rsidP="00F8790A">
            <w:pPr>
              <w:spacing w:before="0"/>
              <w:ind w:left="0" w:firstLine="0"/>
              <w:contextualSpacing/>
              <w:rPr>
                <w:rFonts w:ascii="Trebuchet MS" w:hAnsi="Trebuchet MS"/>
              </w:rPr>
            </w:pPr>
          </w:p>
        </w:tc>
      </w:tr>
      <w:tr w:rsidR="003A4220" w:rsidRPr="005C0E48" w14:paraId="63D36EB8" w14:textId="77777777" w:rsidTr="00955C08">
        <w:tc>
          <w:tcPr>
            <w:tcW w:w="5842" w:type="dxa"/>
          </w:tcPr>
          <w:p w14:paraId="5CAB77EE"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Troso (laido, ŽTŠK) būklės tikrinimas palaikančiuose gnybtuose</w:t>
            </w:r>
          </w:p>
        </w:tc>
        <w:tc>
          <w:tcPr>
            <w:tcW w:w="1098" w:type="dxa"/>
            <w:tcBorders>
              <w:right w:val="single" w:sz="4" w:space="0" w:color="auto"/>
            </w:tcBorders>
          </w:tcPr>
          <w:p w14:paraId="3924CA9D"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537DCB1E"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1BE60ED3" w14:textId="77777777" w:rsidR="003A4220" w:rsidRPr="005C0E48" w:rsidRDefault="003A4220" w:rsidP="00F8790A">
            <w:pPr>
              <w:spacing w:before="0"/>
              <w:ind w:left="0" w:firstLine="0"/>
              <w:contextualSpacing/>
              <w:rPr>
                <w:rFonts w:ascii="Trebuchet MS" w:hAnsi="Trebuchet MS"/>
              </w:rPr>
            </w:pPr>
          </w:p>
        </w:tc>
      </w:tr>
      <w:tr w:rsidR="003A4220" w:rsidRPr="005C0E48" w14:paraId="13209766" w14:textId="77777777" w:rsidTr="00955C08">
        <w:tc>
          <w:tcPr>
            <w:tcW w:w="5842" w:type="dxa"/>
          </w:tcPr>
          <w:p w14:paraId="414B8048"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Laido būklės tikrinimas distanciniuose spyriuose</w:t>
            </w:r>
          </w:p>
        </w:tc>
        <w:tc>
          <w:tcPr>
            <w:tcW w:w="1098" w:type="dxa"/>
            <w:tcBorders>
              <w:right w:val="single" w:sz="4" w:space="0" w:color="auto"/>
            </w:tcBorders>
          </w:tcPr>
          <w:p w14:paraId="0885122B"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74169E16"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22BBA11D" w14:textId="77777777" w:rsidR="003A4220" w:rsidRPr="005C0E48" w:rsidRDefault="003A4220" w:rsidP="00F8790A">
            <w:pPr>
              <w:spacing w:before="0"/>
              <w:ind w:left="0" w:firstLine="0"/>
              <w:contextualSpacing/>
              <w:rPr>
                <w:rFonts w:ascii="Trebuchet MS" w:hAnsi="Trebuchet MS"/>
              </w:rPr>
            </w:pPr>
          </w:p>
        </w:tc>
      </w:tr>
      <w:tr w:rsidR="003A4220" w:rsidRPr="005C0E48" w14:paraId="26D52ED2" w14:textId="77777777" w:rsidTr="00955C08">
        <w:tc>
          <w:tcPr>
            <w:tcW w:w="5842" w:type="dxa"/>
          </w:tcPr>
          <w:p w14:paraId="645CF0EE"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Troso (laido, ŽTŠK) įžeminimo jungties tikrinimas</w:t>
            </w:r>
          </w:p>
        </w:tc>
        <w:tc>
          <w:tcPr>
            <w:tcW w:w="1098" w:type="dxa"/>
            <w:tcBorders>
              <w:right w:val="single" w:sz="4" w:space="0" w:color="auto"/>
            </w:tcBorders>
          </w:tcPr>
          <w:p w14:paraId="5C93C23C"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2B8F6797"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3785E5FF" w14:textId="77777777" w:rsidR="003A4220" w:rsidRPr="005C0E48" w:rsidRDefault="003A4220" w:rsidP="00F8790A">
            <w:pPr>
              <w:spacing w:before="0"/>
              <w:ind w:left="0" w:firstLine="0"/>
              <w:contextualSpacing/>
              <w:rPr>
                <w:rFonts w:ascii="Trebuchet MS" w:hAnsi="Trebuchet MS"/>
              </w:rPr>
            </w:pPr>
          </w:p>
        </w:tc>
      </w:tr>
      <w:tr w:rsidR="003A4220" w:rsidRPr="005C0E48" w14:paraId="7C54173E" w14:textId="77777777" w:rsidTr="00955C08">
        <w:tc>
          <w:tcPr>
            <w:tcW w:w="5842" w:type="dxa"/>
          </w:tcPr>
          <w:p w14:paraId="5B71F731"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Laido būklės tikrinimas tempiamuose gnybtuose</w:t>
            </w:r>
          </w:p>
        </w:tc>
        <w:tc>
          <w:tcPr>
            <w:tcW w:w="1098" w:type="dxa"/>
            <w:tcBorders>
              <w:right w:val="single" w:sz="4" w:space="0" w:color="auto"/>
            </w:tcBorders>
          </w:tcPr>
          <w:p w14:paraId="3E2508E3"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2DD2D07F"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0B955E6C" w14:textId="77777777" w:rsidR="003A4220" w:rsidRPr="005C0E48" w:rsidRDefault="003A4220" w:rsidP="00F8790A">
            <w:pPr>
              <w:spacing w:before="0"/>
              <w:ind w:left="0" w:firstLine="0"/>
              <w:contextualSpacing/>
              <w:rPr>
                <w:rFonts w:ascii="Trebuchet MS" w:hAnsi="Trebuchet MS"/>
              </w:rPr>
            </w:pPr>
          </w:p>
        </w:tc>
      </w:tr>
      <w:tr w:rsidR="003A4220" w:rsidRPr="005C0E48" w14:paraId="2CC06159" w14:textId="77777777" w:rsidTr="00955C08">
        <w:tc>
          <w:tcPr>
            <w:tcW w:w="5842" w:type="dxa"/>
          </w:tcPr>
          <w:p w14:paraId="410CA6B3"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Troso (laido, ŽTŠK) būklės tikrinimas tempiamuose gnybtuose</w:t>
            </w:r>
          </w:p>
        </w:tc>
        <w:tc>
          <w:tcPr>
            <w:tcW w:w="1098" w:type="dxa"/>
            <w:tcBorders>
              <w:right w:val="single" w:sz="4" w:space="0" w:color="auto"/>
            </w:tcBorders>
          </w:tcPr>
          <w:p w14:paraId="1D640090"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20765E7E"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7813DADE" w14:textId="77777777" w:rsidR="003A4220" w:rsidRPr="005C0E48" w:rsidRDefault="003A4220" w:rsidP="00F8790A">
            <w:pPr>
              <w:spacing w:before="0"/>
              <w:ind w:left="0" w:firstLine="0"/>
              <w:contextualSpacing/>
              <w:rPr>
                <w:rFonts w:ascii="Trebuchet MS" w:hAnsi="Trebuchet MS"/>
              </w:rPr>
            </w:pPr>
          </w:p>
        </w:tc>
      </w:tr>
      <w:tr w:rsidR="003A4220" w:rsidRPr="005C0E48" w14:paraId="76E5E674" w14:textId="77777777" w:rsidTr="00955C08">
        <w:tc>
          <w:tcPr>
            <w:tcW w:w="5842" w:type="dxa"/>
          </w:tcPr>
          <w:p w14:paraId="6B635FFB"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Atramos viršutinės dalies (nuo apatinės traversos iki viršūnės) gelžbetonis</w:t>
            </w:r>
          </w:p>
        </w:tc>
        <w:tc>
          <w:tcPr>
            <w:tcW w:w="1098" w:type="dxa"/>
            <w:tcBorders>
              <w:right w:val="single" w:sz="4" w:space="0" w:color="auto"/>
            </w:tcBorders>
          </w:tcPr>
          <w:p w14:paraId="5E66196B"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0DE9F3D1"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633B5983" w14:textId="77777777" w:rsidR="003A4220" w:rsidRPr="005C0E48" w:rsidRDefault="003A4220" w:rsidP="00F8790A">
            <w:pPr>
              <w:spacing w:before="0"/>
              <w:ind w:left="0" w:firstLine="0"/>
              <w:contextualSpacing/>
              <w:rPr>
                <w:rFonts w:ascii="Trebuchet MS" w:hAnsi="Trebuchet MS"/>
              </w:rPr>
            </w:pPr>
          </w:p>
        </w:tc>
      </w:tr>
      <w:tr w:rsidR="003A4220" w:rsidRPr="005C0E48" w14:paraId="61A9F35F" w14:textId="77777777" w:rsidTr="00955C08">
        <w:tc>
          <w:tcPr>
            <w:tcW w:w="5842" w:type="dxa"/>
          </w:tcPr>
          <w:p w14:paraId="6CC6F79C" w14:textId="1206B795" w:rsidR="003A4220" w:rsidRPr="005C0E48" w:rsidRDefault="00655C99" w:rsidP="00F8790A">
            <w:pPr>
              <w:spacing w:before="0"/>
              <w:ind w:left="0" w:firstLine="0"/>
              <w:contextualSpacing/>
              <w:rPr>
                <w:rFonts w:ascii="Trebuchet MS" w:hAnsi="Trebuchet MS"/>
              </w:rPr>
            </w:pPr>
            <w:r w:rsidRPr="005C0E48">
              <w:rPr>
                <w:rFonts w:ascii="Trebuchet MS" w:hAnsi="Trebuchet MS"/>
              </w:rPr>
              <w:t>Laido būklė atliekant varžtinių sujungimų reviziją atramų kilpose</w:t>
            </w:r>
          </w:p>
        </w:tc>
        <w:tc>
          <w:tcPr>
            <w:tcW w:w="1098" w:type="dxa"/>
            <w:tcBorders>
              <w:right w:val="single" w:sz="4" w:space="0" w:color="auto"/>
            </w:tcBorders>
          </w:tcPr>
          <w:p w14:paraId="28160519"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6FCE596F"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5A49F0DB" w14:textId="77777777" w:rsidR="003A4220" w:rsidRPr="005C0E48" w:rsidRDefault="003A4220" w:rsidP="00F8790A">
            <w:pPr>
              <w:spacing w:before="0"/>
              <w:ind w:left="0" w:firstLine="0"/>
              <w:contextualSpacing/>
              <w:rPr>
                <w:rFonts w:ascii="Trebuchet MS" w:hAnsi="Trebuchet MS"/>
              </w:rPr>
            </w:pPr>
          </w:p>
        </w:tc>
      </w:tr>
      <w:tr w:rsidR="003A4220" w:rsidRPr="005C0E48" w14:paraId="09E29C80" w14:textId="77777777" w:rsidTr="00955C08">
        <w:tc>
          <w:tcPr>
            <w:tcW w:w="5842" w:type="dxa"/>
          </w:tcPr>
          <w:p w14:paraId="4FEA8057" w14:textId="77777777" w:rsidR="003A4220" w:rsidRPr="005C0E48" w:rsidRDefault="003A4220" w:rsidP="00F8790A">
            <w:pPr>
              <w:spacing w:before="0"/>
              <w:ind w:left="0" w:firstLine="0"/>
              <w:contextualSpacing/>
              <w:rPr>
                <w:rFonts w:ascii="Trebuchet MS" w:hAnsi="Trebuchet MS"/>
              </w:rPr>
            </w:pPr>
          </w:p>
        </w:tc>
        <w:tc>
          <w:tcPr>
            <w:tcW w:w="1098" w:type="dxa"/>
            <w:tcBorders>
              <w:right w:val="single" w:sz="4" w:space="0" w:color="auto"/>
            </w:tcBorders>
          </w:tcPr>
          <w:p w14:paraId="724A7AF8"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2E5C757B"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2C13AD0D" w14:textId="77777777" w:rsidR="003A4220" w:rsidRPr="005C0E48" w:rsidRDefault="003A4220" w:rsidP="00F8790A">
            <w:pPr>
              <w:spacing w:before="0"/>
              <w:ind w:left="0" w:firstLine="0"/>
              <w:contextualSpacing/>
              <w:rPr>
                <w:rFonts w:ascii="Trebuchet MS" w:hAnsi="Trebuchet MS"/>
              </w:rPr>
            </w:pPr>
          </w:p>
        </w:tc>
      </w:tr>
    </w:tbl>
    <w:p w14:paraId="559A86A2" w14:textId="77777777" w:rsidR="003A4220" w:rsidRPr="005C0E48" w:rsidRDefault="003A4220" w:rsidP="001B3F23">
      <w:pPr>
        <w:contextualSpacing/>
        <w:rPr>
          <w:b/>
        </w:rPr>
      </w:pPr>
      <w:r w:rsidRPr="005C0E48">
        <w:rPr>
          <w:b/>
        </w:rPr>
        <w:t>*Būklės vertinimas gera, patenkinama, bloga.</w:t>
      </w:r>
    </w:p>
    <w:p w14:paraId="242BCE2B" w14:textId="77777777" w:rsidR="003A4220" w:rsidRPr="005C0E48" w:rsidRDefault="003A4220" w:rsidP="001B3F23">
      <w:pPr>
        <w:contextualSpacing/>
      </w:pPr>
    </w:p>
    <w:p w14:paraId="3F910EE1" w14:textId="4538E0F9" w:rsidR="003A4220" w:rsidRPr="005C0E48" w:rsidRDefault="003A4220" w:rsidP="001B3F23">
      <w:pPr>
        <w:contextualSpacing/>
      </w:pPr>
      <w:r w:rsidRPr="005C0E48">
        <w:t>Apžiūra atlikta 20</w:t>
      </w:r>
      <w:r w:rsidR="005630B1" w:rsidRPr="005C0E48">
        <w:t>2</w:t>
      </w:r>
      <w:r w:rsidRPr="005C0E48">
        <w:t xml:space="preserve">  m. ...............mėn. ....d.  ........................................................ ........................................................</w:t>
      </w:r>
    </w:p>
    <w:p w14:paraId="3AF49D9D" w14:textId="0B181D02" w:rsidR="003A4220" w:rsidRPr="005C0E48" w:rsidRDefault="003A4220" w:rsidP="00337119">
      <w:pPr>
        <w:ind w:firstLine="0"/>
        <w:contextualSpacing/>
      </w:pPr>
      <w:r w:rsidRPr="005C0E48">
        <w:t xml:space="preserve">         (Pareigos, vardas ir pavardė)  (Parašas)                       (Pareigos, vardas ir pavardė)  (Parašas)</w:t>
      </w:r>
    </w:p>
    <w:p w14:paraId="554F5BA3" w14:textId="77777777" w:rsidR="003A4220" w:rsidRPr="005C0E48" w:rsidRDefault="003A4220" w:rsidP="001B3F23">
      <w:pPr>
        <w:contextualSpacing/>
      </w:pPr>
    </w:p>
    <w:p w14:paraId="607B609E" w14:textId="77777777" w:rsidR="003A4220" w:rsidRPr="005C0E48" w:rsidRDefault="003A4220" w:rsidP="001B3F23">
      <w:pPr>
        <w:contextualSpacing/>
        <w:sectPr w:rsidR="003A4220" w:rsidRPr="005C0E48" w:rsidSect="00D462A4">
          <w:footerReference w:type="default" r:id="rId62"/>
          <w:pgSz w:w="11907" w:h="16840" w:code="9"/>
          <w:pgMar w:top="1247" w:right="567" w:bottom="851" w:left="1701" w:header="567" w:footer="567" w:gutter="0"/>
          <w:cols w:space="1296"/>
          <w:docGrid w:linePitch="360"/>
        </w:sectPr>
      </w:pPr>
    </w:p>
    <w:p w14:paraId="78367685" w14:textId="08D9062F" w:rsidR="003A4220" w:rsidRPr="005C0E48" w:rsidRDefault="5D56A38B" w:rsidP="00276A18">
      <w:pPr>
        <w:pStyle w:val="ListParagraph"/>
        <w:numPr>
          <w:ilvl w:val="0"/>
          <w:numId w:val="105"/>
        </w:numPr>
        <w:ind w:left="8222" w:right="992" w:hanging="284"/>
        <w:contextualSpacing/>
        <w:jc w:val="right"/>
      </w:pPr>
      <w:bookmarkStart w:id="1165" w:name="_Ref294090586"/>
      <w:bookmarkStart w:id="1166" w:name="_Ref294087717"/>
      <w:r>
        <w:t>priedas</w:t>
      </w:r>
      <w:bookmarkEnd w:id="1165"/>
    </w:p>
    <w:p w14:paraId="5C6DC673" w14:textId="1D4D24F0"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_Ref406504519 \n \h  \* MERGEFORMAT </w:instrText>
      </w:r>
      <w:r w:rsidRPr="005C0E48">
        <w:rPr>
          <w:color w:val="FFFFFF" w:themeColor="background1"/>
        </w:rPr>
        <w:fldChar w:fldCharType="separate"/>
      </w:r>
      <w:r w:rsidR="00207E6B">
        <w:rPr>
          <w:color w:val="FFFFFF" w:themeColor="background1"/>
        </w:rPr>
        <w:t>663</w:t>
      </w:r>
      <w:r w:rsidRPr="005C0E48">
        <w:fldChar w:fldCharType="end"/>
      </w:r>
    </w:p>
    <w:p w14:paraId="7A63069C" w14:textId="77777777" w:rsidR="003A4220" w:rsidRPr="005C0E48" w:rsidRDefault="003A4220" w:rsidP="001B3F23">
      <w:pPr>
        <w:pStyle w:val="Heading2"/>
        <w:spacing w:before="120" w:after="0"/>
        <w:contextualSpacing/>
      </w:pPr>
      <w:bookmarkStart w:id="1167" w:name="_Toc498354065"/>
      <w:bookmarkStart w:id="1168" w:name="_Toc152085196"/>
      <w:r w:rsidRPr="005C0E48">
        <w:t>SKAIČIUOJAMASIS OL PROSKYNOS PLOTIS</w:t>
      </w:r>
      <w:bookmarkEnd w:id="1167"/>
      <w:bookmarkEnd w:id="1168"/>
    </w:p>
    <w:p w14:paraId="440190E6" w14:textId="77777777" w:rsidR="003A4220" w:rsidRPr="005C0E48" w:rsidRDefault="003A4220" w:rsidP="001B3F23">
      <w:pPr>
        <w:contextualSpacing/>
        <w:jc w:val="right"/>
      </w:pPr>
    </w:p>
    <w:p w14:paraId="0B2095B5" w14:textId="77777777" w:rsidR="003A4220" w:rsidRPr="005C0E48" w:rsidRDefault="003A4220" w:rsidP="001B3F23">
      <w:pPr>
        <w:contextualSpacing/>
        <w:jc w:val="center"/>
      </w:pPr>
    </w:p>
    <w:p w14:paraId="7C1C0589" w14:textId="77777777" w:rsidR="003A4220" w:rsidRPr="005C0E48" w:rsidRDefault="003A4220" w:rsidP="001B3F23">
      <w:pPr>
        <w:contextualSpacing/>
        <w:jc w:val="center"/>
      </w:pPr>
      <w:r w:rsidRPr="005C0E48">
        <w:object w:dxaOrig="9616" w:dyaOrig="7396" w14:anchorId="6C7AD7A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3.8pt;height:292.8pt" o:ole="">
            <v:imagedata r:id="rId63" o:title=""/>
          </v:shape>
          <o:OLEObject Type="Embed" ProgID="Word.Picture.8" ShapeID="_x0000_i1025" DrawAspect="Content" ObjectID="_1801380954" r:id="rId64"/>
        </w:object>
      </w:r>
    </w:p>
    <w:p w14:paraId="5A0D4F3B" w14:textId="77777777" w:rsidR="003A4220" w:rsidRPr="005C0E48" w:rsidRDefault="003A4220" w:rsidP="001B3F23">
      <w:pPr>
        <w:tabs>
          <w:tab w:val="left" w:pos="1276"/>
        </w:tabs>
        <w:contextualSpacing/>
        <w:jc w:val="both"/>
      </w:pPr>
    </w:p>
    <w:p w14:paraId="4BA56B04" w14:textId="77777777" w:rsidR="003A4220" w:rsidRPr="005C0E48" w:rsidRDefault="003A4220" w:rsidP="001B3F23">
      <w:pPr>
        <w:tabs>
          <w:tab w:val="left" w:pos="1560"/>
        </w:tabs>
        <w:contextualSpacing/>
        <w:jc w:val="both"/>
      </w:pPr>
      <w:r w:rsidRPr="005C0E48">
        <w:t>a</w:t>
      </w:r>
      <w:r w:rsidRPr="005C0E48">
        <w:tab/>
        <w:t>–</w:t>
      </w:r>
      <w:r w:rsidRPr="005C0E48">
        <w:tab/>
        <w:t>atstumas tarp kraštinių laidų, m;</w:t>
      </w:r>
    </w:p>
    <w:p w14:paraId="24075777" w14:textId="77777777" w:rsidR="003A4220" w:rsidRPr="005C0E48" w:rsidRDefault="003A4220" w:rsidP="001B3F23">
      <w:pPr>
        <w:tabs>
          <w:tab w:val="left" w:pos="1560"/>
        </w:tabs>
        <w:contextualSpacing/>
        <w:jc w:val="both"/>
      </w:pPr>
      <w:r w:rsidRPr="005C0E48">
        <w:t>b,b1</w:t>
      </w:r>
      <w:r w:rsidRPr="005C0E48">
        <w:tab/>
        <w:t>–</w:t>
      </w:r>
      <w:r w:rsidRPr="005C0E48">
        <w:tab/>
        <w:t>atstumas nuo kraštinių laidų, kai jie labiausiai atlenkti iki medžių vainiko, m;</w:t>
      </w:r>
    </w:p>
    <w:p w14:paraId="48B32FFF" w14:textId="77777777" w:rsidR="003A4220" w:rsidRPr="005C0E48" w:rsidRDefault="003A4220" w:rsidP="001B3F23">
      <w:pPr>
        <w:tabs>
          <w:tab w:val="left" w:pos="1560"/>
        </w:tabs>
        <w:contextualSpacing/>
        <w:jc w:val="both"/>
      </w:pPr>
      <w:r w:rsidRPr="005C0E48">
        <w:t>c,c1</w:t>
      </w:r>
      <w:r w:rsidRPr="005C0E48">
        <w:tab/>
        <w:t>–</w:t>
      </w:r>
      <w:r w:rsidRPr="005C0E48">
        <w:tab/>
        <w:t>atstumas nuo vainiko iki medžio kamieno, m;</w:t>
      </w:r>
    </w:p>
    <w:p w14:paraId="1D451338" w14:textId="77777777" w:rsidR="003A4220" w:rsidRPr="005C0E48" w:rsidRDefault="003A4220" w:rsidP="001B3F23">
      <w:pPr>
        <w:tabs>
          <w:tab w:val="left" w:pos="1560"/>
        </w:tabs>
        <w:contextualSpacing/>
        <w:jc w:val="both"/>
      </w:pPr>
      <w:r w:rsidRPr="005C0E48">
        <w:t>f</w:t>
      </w:r>
      <w:r w:rsidRPr="005C0E48">
        <w:tab/>
        <w:t>–</w:t>
      </w:r>
      <w:r w:rsidRPr="005C0E48">
        <w:tab/>
        <w:t>didžiausias laidų įlinkis, m;</w:t>
      </w:r>
    </w:p>
    <w:p w14:paraId="7DFF0D0D" w14:textId="77777777" w:rsidR="003A4220" w:rsidRPr="005C0E48" w:rsidRDefault="003A4220" w:rsidP="001B3F23">
      <w:pPr>
        <w:tabs>
          <w:tab w:val="left" w:pos="1560"/>
        </w:tabs>
        <w:contextualSpacing/>
        <w:jc w:val="both"/>
      </w:pPr>
      <w:r w:rsidRPr="005C0E48">
        <w:t>fx0,8      –    skaičiuojamas atstumas labiausiai atlenkto laido, m;</w:t>
      </w:r>
    </w:p>
    <w:p w14:paraId="3CA4B764" w14:textId="77777777" w:rsidR="003A4220" w:rsidRPr="005C0E48" w:rsidRDefault="003A4220" w:rsidP="001B3F23">
      <w:pPr>
        <w:tabs>
          <w:tab w:val="left" w:pos="1560"/>
        </w:tabs>
        <w:contextualSpacing/>
        <w:jc w:val="both"/>
      </w:pPr>
      <w:r w:rsidRPr="005C0E48">
        <w:t>L</w:t>
      </w:r>
      <w:r w:rsidRPr="005C0E48">
        <w:tab/>
        <w:t>–</w:t>
      </w:r>
      <w:r w:rsidRPr="005C0E48">
        <w:tab/>
        <w:t>proskynos plotis, m.</w:t>
      </w:r>
    </w:p>
    <w:p w14:paraId="161C40FC" w14:textId="77777777" w:rsidR="003A4220" w:rsidRPr="005C0E48" w:rsidRDefault="003A4220" w:rsidP="001B3F23">
      <w:pPr>
        <w:tabs>
          <w:tab w:val="left" w:pos="1276"/>
        </w:tabs>
        <w:contextualSpacing/>
        <w:jc w:val="both"/>
      </w:pPr>
    </w:p>
    <w:p w14:paraId="54F5CC3A" w14:textId="7083D748" w:rsidR="003A4220" w:rsidRPr="005C0E48" w:rsidRDefault="003A4220" w:rsidP="001B3F23">
      <w:pPr>
        <w:tabs>
          <w:tab w:val="left" w:pos="1276"/>
        </w:tabs>
        <w:contextualSpacing/>
        <w:jc w:val="both"/>
      </w:pPr>
      <w:r w:rsidRPr="005C0E48">
        <w:t xml:space="preserve">Proskynos plotis </w:t>
      </w:r>
      <w:r w:rsidR="00BF6590" w:rsidRPr="005C0E48">
        <w:t>aps</w:t>
      </w:r>
      <w:r w:rsidRPr="005C0E48">
        <w:t>kaičiuojamas pagal formulę:</w:t>
      </w:r>
    </w:p>
    <w:p w14:paraId="74A8AE40" w14:textId="77777777" w:rsidR="003A4220" w:rsidRPr="005C0E48" w:rsidRDefault="003A4220" w:rsidP="001B3F23">
      <w:pPr>
        <w:tabs>
          <w:tab w:val="left" w:pos="1276"/>
        </w:tabs>
        <w:contextualSpacing/>
        <w:jc w:val="both"/>
      </w:pPr>
    </w:p>
    <w:p w14:paraId="0631BDA5" w14:textId="77777777" w:rsidR="003A4220" w:rsidRPr="005C0E48" w:rsidRDefault="003A4220" w:rsidP="001B3F23">
      <w:pPr>
        <w:tabs>
          <w:tab w:val="left" w:pos="1276"/>
        </w:tabs>
        <w:contextualSpacing/>
        <w:jc w:val="both"/>
      </w:pPr>
      <w:r w:rsidRPr="005C0E48">
        <w:t>L = a+(fx0,8)x2+b+b1+c+c1</w:t>
      </w:r>
    </w:p>
    <w:p w14:paraId="3D45281A" w14:textId="77777777" w:rsidR="003A4220" w:rsidRPr="005C0E48" w:rsidRDefault="003A4220" w:rsidP="001B3F23">
      <w:pPr>
        <w:tabs>
          <w:tab w:val="left" w:pos="567"/>
        </w:tabs>
        <w:contextualSpacing/>
        <w:jc w:val="both"/>
      </w:pPr>
    </w:p>
    <w:p w14:paraId="21203A06" w14:textId="77777777" w:rsidR="003A4220" w:rsidRPr="005C0E48" w:rsidRDefault="003A4220" w:rsidP="001B3F23">
      <w:pPr>
        <w:contextualSpacing/>
        <w:rPr>
          <w:bCs/>
        </w:rPr>
      </w:pPr>
      <w:r w:rsidRPr="005C0E48">
        <w:t>Pastaba.</w:t>
      </w:r>
      <w:r w:rsidRPr="005C0E48">
        <w:tab/>
        <w:t>Šalia proskynos augančios medžių grupės ir pavieniai medžiai, kurie virsdami galėtų kliudyti OL (medžiai pasvirę į linijos pusę, silpnai įsitvirtinę grunte), turi būti iškirsti (Elektros įrenginių įrengimo taisyklių ir Elektros tinklų apsaugos taisyklių reikalavimai).</w:t>
      </w:r>
      <w:r w:rsidRPr="005C0E48">
        <w:rPr>
          <w:bCs/>
        </w:rPr>
        <w:t xml:space="preserve"> 110–400 kV OL proskynų plotis želdiniuose turi būti ne mažesnis kaip skaičiuojamasis, kai medžių aukštis didesnis kaip 4 m</w:t>
      </w:r>
    </w:p>
    <w:p w14:paraId="6C5EC414" w14:textId="77777777" w:rsidR="003A4220" w:rsidRPr="005C0E48" w:rsidRDefault="003A4220" w:rsidP="001B3F23">
      <w:pPr>
        <w:pStyle w:val="BodyText2"/>
        <w:contextualSpacing/>
        <w:rPr>
          <w:snapToGrid w:val="0"/>
          <w:sz w:val="20"/>
        </w:rPr>
      </w:pPr>
    </w:p>
    <w:p w14:paraId="0A95338C" w14:textId="77777777" w:rsidR="003A4220" w:rsidRPr="005C0E48" w:rsidRDefault="003A4220" w:rsidP="001B3F23">
      <w:pPr>
        <w:contextualSpacing/>
      </w:pPr>
    </w:p>
    <w:p w14:paraId="18E73424" w14:textId="77777777" w:rsidR="003A4220" w:rsidRPr="005C0E48" w:rsidRDefault="003A4220" w:rsidP="001B3F23">
      <w:pPr>
        <w:contextualSpacing/>
        <w:jc w:val="right"/>
      </w:pPr>
    </w:p>
    <w:p w14:paraId="78C7F7FB" w14:textId="77777777" w:rsidR="003A4220" w:rsidRPr="005C0E48" w:rsidRDefault="003A4220" w:rsidP="001B3F23">
      <w:pPr>
        <w:contextualSpacing/>
        <w:jc w:val="right"/>
      </w:pPr>
    </w:p>
    <w:p w14:paraId="2A814D26" w14:textId="77777777" w:rsidR="003A4220" w:rsidRPr="005C0E48" w:rsidRDefault="003A4220" w:rsidP="001B3F23">
      <w:pPr>
        <w:contextualSpacing/>
        <w:jc w:val="right"/>
      </w:pPr>
    </w:p>
    <w:p w14:paraId="3D79731C" w14:textId="77777777" w:rsidR="003A4220" w:rsidRPr="005C0E48" w:rsidRDefault="003A4220" w:rsidP="001B3F23">
      <w:pPr>
        <w:contextualSpacing/>
      </w:pPr>
      <w:r w:rsidRPr="005C0E48">
        <w:br w:type="page"/>
      </w:r>
    </w:p>
    <w:p w14:paraId="7741DDDF" w14:textId="10903011" w:rsidR="003A4220" w:rsidRPr="005C0E48" w:rsidRDefault="5D56A38B" w:rsidP="00276A18">
      <w:pPr>
        <w:pStyle w:val="ListParagraph"/>
        <w:numPr>
          <w:ilvl w:val="0"/>
          <w:numId w:val="105"/>
        </w:numPr>
        <w:ind w:right="567"/>
        <w:contextualSpacing/>
        <w:jc w:val="right"/>
      </w:pPr>
      <w:bookmarkStart w:id="1169" w:name="_Ref294090612"/>
      <w:r>
        <w:t>priedas</w:t>
      </w:r>
      <w:bookmarkEnd w:id="1166"/>
      <w:bookmarkEnd w:id="1169"/>
    </w:p>
    <w:p w14:paraId="2F649AE3" w14:textId="63B72FCF" w:rsidR="00D462A4" w:rsidRPr="005C0E48" w:rsidRDefault="00D462A4" w:rsidP="008C5895">
      <w:pPr>
        <w:pStyle w:val="Heading2"/>
        <w:spacing w:before="120" w:after="0"/>
        <w:contextualSpacing/>
        <w:rPr>
          <w:color w:val="FFFFFF" w:themeColor="background1"/>
        </w:rPr>
      </w:pPr>
      <w:bookmarkStart w:id="1170" w:name="_Toc498354066"/>
      <w:bookmarkStart w:id="1171" w:name="_Toc152085197"/>
      <w:r w:rsidRPr="005C0E48">
        <w:t>ORO LINIJOS PASAS</w:t>
      </w:r>
      <w:bookmarkEnd w:id="1170"/>
      <w:bookmarkEnd w:id="1171"/>
    </w:p>
    <w:tbl>
      <w:tblPr>
        <w:tblpPr w:leftFromText="180" w:rightFromText="180" w:vertAnchor="page" w:horzAnchor="margin" w:tblpY="2384"/>
        <w:tblW w:w="9609" w:type="dxa"/>
        <w:tblLayout w:type="fixed"/>
        <w:tblCellMar>
          <w:left w:w="0" w:type="dxa"/>
          <w:right w:w="0" w:type="dxa"/>
        </w:tblCellMar>
        <w:tblLook w:val="0000" w:firstRow="0" w:lastRow="0" w:firstColumn="0" w:lastColumn="0" w:noHBand="0" w:noVBand="0"/>
      </w:tblPr>
      <w:tblGrid>
        <w:gridCol w:w="411"/>
        <w:gridCol w:w="3741"/>
        <w:gridCol w:w="458"/>
        <w:gridCol w:w="620"/>
        <w:gridCol w:w="3919"/>
        <w:gridCol w:w="460"/>
      </w:tblGrid>
      <w:tr w:rsidR="003A4220" w:rsidRPr="005C0E48" w14:paraId="52382F8B" w14:textId="77777777" w:rsidTr="009737E5">
        <w:trPr>
          <w:cantSplit/>
          <w:trHeight w:val="44"/>
        </w:trPr>
        <w:tc>
          <w:tcPr>
            <w:tcW w:w="4610" w:type="dxa"/>
            <w:gridSpan w:val="3"/>
            <w:tcBorders>
              <w:top w:val="single" w:sz="12"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56B6B74" w14:textId="77777777" w:rsidR="003A4220" w:rsidRPr="005C0E48" w:rsidRDefault="003A4220" w:rsidP="00337119">
            <w:pPr>
              <w:spacing w:before="0"/>
              <w:ind w:left="0" w:firstLine="0"/>
              <w:contextualSpacing/>
            </w:pPr>
            <w:r w:rsidRPr="005C0E48">
              <w:t> </w:t>
            </w:r>
          </w:p>
        </w:tc>
        <w:tc>
          <w:tcPr>
            <w:tcW w:w="4999" w:type="dxa"/>
            <w:gridSpan w:val="3"/>
            <w:tcBorders>
              <w:top w:val="single" w:sz="12" w:space="0" w:color="auto"/>
              <w:left w:val="single" w:sz="4" w:space="0" w:color="auto"/>
              <w:bottom w:val="single" w:sz="4" w:space="0" w:color="auto"/>
              <w:right w:val="single" w:sz="12" w:space="0" w:color="auto"/>
            </w:tcBorders>
            <w:noWrap/>
            <w:tcMar>
              <w:top w:w="15" w:type="dxa"/>
              <w:left w:w="15" w:type="dxa"/>
              <w:bottom w:w="0" w:type="dxa"/>
              <w:right w:w="15" w:type="dxa"/>
            </w:tcMar>
            <w:vAlign w:val="center"/>
          </w:tcPr>
          <w:p w14:paraId="0505FFEF" w14:textId="77777777" w:rsidR="003A4220" w:rsidRPr="005C0E48" w:rsidRDefault="003A4220" w:rsidP="00337119">
            <w:pPr>
              <w:spacing w:before="0"/>
              <w:ind w:left="0" w:firstLine="0"/>
              <w:contextualSpacing/>
            </w:pPr>
            <w:r w:rsidRPr="005C0E48">
              <w:t>LITGRID AB</w:t>
            </w:r>
          </w:p>
        </w:tc>
      </w:tr>
      <w:tr w:rsidR="003A4220" w:rsidRPr="005C0E48" w14:paraId="3B3B9E69" w14:textId="77777777" w:rsidTr="009737E5">
        <w:trPr>
          <w:cantSplit/>
          <w:trHeight w:val="129"/>
        </w:trPr>
        <w:tc>
          <w:tcPr>
            <w:tcW w:w="4610"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084B86B" w14:textId="77777777" w:rsidR="003A4220" w:rsidRPr="005C0E48" w:rsidRDefault="003A4220" w:rsidP="00337119">
            <w:pPr>
              <w:spacing w:before="0"/>
              <w:ind w:left="0" w:firstLine="0"/>
              <w:contextualSpacing/>
              <w:jc w:val="center"/>
            </w:pPr>
          </w:p>
        </w:tc>
        <w:tc>
          <w:tcPr>
            <w:tcW w:w="4999" w:type="dxa"/>
            <w:gridSpan w:val="3"/>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0EA3C14F" w14:textId="442C91DE" w:rsidR="003A4220" w:rsidRPr="005C0E48" w:rsidRDefault="003A4220" w:rsidP="00337119">
            <w:pPr>
              <w:pStyle w:val="Heading9"/>
              <w:spacing w:before="0"/>
              <w:ind w:left="0" w:firstLine="0"/>
              <w:contextualSpacing/>
              <w:rPr>
                <w:i w:val="0"/>
                <w:iCs w:val="0"/>
                <w:lang w:val="lt-LT"/>
              </w:rPr>
            </w:pPr>
            <w:r w:rsidRPr="005C0E48">
              <w:rPr>
                <w:i w:val="0"/>
                <w:iCs w:val="0"/>
                <w:lang w:val="lt-LT"/>
              </w:rPr>
              <w:t>Infrastruktūros priežiūros centro_____________ Regionas</w:t>
            </w:r>
          </w:p>
        </w:tc>
      </w:tr>
      <w:tr w:rsidR="003A4220" w:rsidRPr="005C0E48" w14:paraId="793431C2" w14:textId="77777777" w:rsidTr="009737E5">
        <w:trPr>
          <w:cantSplit/>
          <w:trHeight w:val="438"/>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bottom"/>
          </w:tcPr>
          <w:p w14:paraId="7938EA26" w14:textId="77777777" w:rsidR="003A4220" w:rsidRPr="005C0E48" w:rsidRDefault="003A4220" w:rsidP="00337119">
            <w:pPr>
              <w:spacing w:before="0"/>
              <w:ind w:left="0" w:firstLine="0"/>
              <w:contextualSpacing/>
              <w:jc w:val="center"/>
              <w:rPr>
                <w:b/>
                <w:bCs/>
              </w:rPr>
            </w:pPr>
          </w:p>
          <w:p w14:paraId="177BA300" w14:textId="71E37C60" w:rsidR="003A4220" w:rsidRPr="005C0E48" w:rsidRDefault="005D0FE9" w:rsidP="00337119">
            <w:pPr>
              <w:spacing w:before="0"/>
              <w:ind w:left="0" w:firstLine="0"/>
              <w:contextualSpacing/>
              <w:jc w:val="center"/>
              <w:rPr>
                <w:b/>
                <w:bCs/>
              </w:rPr>
            </w:pPr>
            <w:r w:rsidRPr="005C0E48">
              <w:rPr>
                <w:b/>
                <w:bCs/>
              </w:rPr>
              <w:t>_____ kV</w:t>
            </w:r>
            <w:r w:rsidR="003A4220" w:rsidRPr="005C0E48">
              <w:rPr>
                <w:b/>
                <w:bCs/>
              </w:rPr>
              <w:t xml:space="preserve"> oro linija</w:t>
            </w:r>
          </w:p>
          <w:p w14:paraId="7D28FFC1" w14:textId="77777777" w:rsidR="003A4220" w:rsidRPr="005C0E48" w:rsidRDefault="003A4220" w:rsidP="00337119">
            <w:pPr>
              <w:spacing w:before="0"/>
              <w:ind w:left="0" w:firstLine="0"/>
              <w:contextualSpacing/>
              <w:jc w:val="center"/>
              <w:rPr>
                <w:b/>
                <w:bCs/>
              </w:rPr>
            </w:pPr>
            <w:r w:rsidRPr="005C0E48">
              <w:rPr>
                <w:b/>
                <w:bCs/>
              </w:rPr>
              <w:t>___________________________________</w:t>
            </w:r>
          </w:p>
          <w:p w14:paraId="28E87744" w14:textId="77777777" w:rsidR="003A4220" w:rsidRPr="005C0E48" w:rsidRDefault="003A4220" w:rsidP="00337119">
            <w:pPr>
              <w:spacing w:before="0"/>
              <w:ind w:left="0" w:firstLine="0"/>
              <w:contextualSpacing/>
              <w:jc w:val="center"/>
            </w:pPr>
            <w:r w:rsidRPr="005C0E48">
              <w:t>(linijos pavadinimas)</w:t>
            </w:r>
          </w:p>
        </w:tc>
      </w:tr>
      <w:tr w:rsidR="003A4220" w:rsidRPr="005C0E48" w14:paraId="218ABCB2" w14:textId="77777777" w:rsidTr="009737E5">
        <w:trPr>
          <w:cantSplit/>
          <w:trHeight w:val="82"/>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bottom"/>
          </w:tcPr>
          <w:p w14:paraId="6265D94F" w14:textId="77777777" w:rsidR="003A4220" w:rsidRPr="005C0E48" w:rsidRDefault="003A4220" w:rsidP="00337119">
            <w:pPr>
              <w:spacing w:before="0"/>
              <w:ind w:left="0" w:firstLine="0"/>
              <w:contextualSpacing/>
            </w:pPr>
            <w:r w:rsidRPr="005C0E48">
              <w:t> </w:t>
            </w:r>
          </w:p>
          <w:p w14:paraId="784E9306" w14:textId="77777777" w:rsidR="003A4220" w:rsidRPr="005C0E48" w:rsidRDefault="003A4220" w:rsidP="00337119">
            <w:pPr>
              <w:spacing w:before="0"/>
              <w:ind w:left="0" w:firstLine="0"/>
              <w:contextualSpacing/>
              <w:jc w:val="center"/>
            </w:pPr>
            <w:r w:rsidRPr="005C0E48">
              <w:t>P A S A S</w:t>
            </w:r>
          </w:p>
          <w:p w14:paraId="796B3986" w14:textId="77777777" w:rsidR="003A4220" w:rsidRPr="005C0E48" w:rsidRDefault="003A4220" w:rsidP="00337119">
            <w:pPr>
              <w:spacing w:before="0"/>
              <w:ind w:left="0" w:firstLine="0"/>
              <w:contextualSpacing/>
            </w:pPr>
            <w:r w:rsidRPr="005C0E48">
              <w:t> </w:t>
            </w:r>
          </w:p>
        </w:tc>
      </w:tr>
      <w:tr w:rsidR="003A4220" w:rsidRPr="005C0E48" w14:paraId="12B10339" w14:textId="77777777" w:rsidTr="009737E5">
        <w:trPr>
          <w:cantSplit/>
          <w:trHeight w:val="90"/>
        </w:trPr>
        <w:tc>
          <w:tcPr>
            <w:tcW w:w="4610" w:type="dxa"/>
            <w:gridSpan w:val="3"/>
            <w:tcBorders>
              <w:top w:val="nil"/>
              <w:left w:val="single" w:sz="12" w:space="0" w:color="auto"/>
              <w:bottom w:val="nil"/>
              <w:right w:val="nil"/>
            </w:tcBorders>
            <w:noWrap/>
            <w:tcMar>
              <w:top w:w="15" w:type="dxa"/>
              <w:left w:w="15" w:type="dxa"/>
              <w:bottom w:w="0" w:type="dxa"/>
              <w:right w:w="15" w:type="dxa"/>
            </w:tcMar>
            <w:vAlign w:val="bottom"/>
          </w:tcPr>
          <w:p w14:paraId="6275CB9C" w14:textId="77777777" w:rsidR="003A4220" w:rsidRPr="005C0E48" w:rsidRDefault="003A4220" w:rsidP="00337119">
            <w:pPr>
              <w:spacing w:before="0"/>
              <w:ind w:left="0" w:firstLine="0"/>
              <w:contextualSpacing/>
            </w:pPr>
            <w:r w:rsidRPr="005C0E48">
              <w:t xml:space="preserve">     Dispečerinis Nr.   ___________</w:t>
            </w:r>
          </w:p>
        </w:tc>
        <w:tc>
          <w:tcPr>
            <w:tcW w:w="4999" w:type="dxa"/>
            <w:gridSpan w:val="3"/>
            <w:tcBorders>
              <w:top w:val="nil"/>
              <w:left w:val="nil"/>
              <w:bottom w:val="nil"/>
              <w:right w:val="single" w:sz="12" w:space="0" w:color="auto"/>
            </w:tcBorders>
            <w:noWrap/>
            <w:tcMar>
              <w:top w:w="15" w:type="dxa"/>
              <w:left w:w="15" w:type="dxa"/>
              <w:bottom w:w="0" w:type="dxa"/>
              <w:right w:w="15" w:type="dxa"/>
            </w:tcMar>
            <w:vAlign w:val="bottom"/>
          </w:tcPr>
          <w:p w14:paraId="5C10FC6F" w14:textId="77777777" w:rsidR="003A4220" w:rsidRPr="005C0E48" w:rsidRDefault="003A4220" w:rsidP="00337119">
            <w:pPr>
              <w:spacing w:before="0"/>
              <w:ind w:left="0" w:firstLine="0"/>
              <w:contextualSpacing/>
            </w:pPr>
          </w:p>
        </w:tc>
      </w:tr>
      <w:tr w:rsidR="003A4220" w:rsidRPr="005C0E48" w14:paraId="5AF48709" w14:textId="77777777" w:rsidTr="009737E5">
        <w:trPr>
          <w:cantSplit/>
          <w:trHeight w:val="82"/>
        </w:trPr>
        <w:tc>
          <w:tcPr>
            <w:tcW w:w="4610" w:type="dxa"/>
            <w:gridSpan w:val="3"/>
            <w:tcBorders>
              <w:top w:val="nil"/>
              <w:left w:val="single" w:sz="12" w:space="0" w:color="auto"/>
              <w:bottom w:val="nil"/>
              <w:right w:val="nil"/>
            </w:tcBorders>
            <w:noWrap/>
            <w:tcMar>
              <w:top w:w="15" w:type="dxa"/>
              <w:left w:w="15" w:type="dxa"/>
              <w:bottom w:w="0" w:type="dxa"/>
              <w:right w:w="15" w:type="dxa"/>
            </w:tcMar>
            <w:vAlign w:val="bottom"/>
          </w:tcPr>
          <w:p w14:paraId="2BD54D77" w14:textId="77777777" w:rsidR="003A4220" w:rsidRPr="005C0E48" w:rsidRDefault="003A4220" w:rsidP="00337119">
            <w:pPr>
              <w:spacing w:before="0"/>
              <w:ind w:left="0" w:firstLine="0"/>
              <w:contextualSpacing/>
            </w:pPr>
            <w:r w:rsidRPr="005C0E48">
              <w:t xml:space="preserve">     Pastatymo metai   ___________    </w:t>
            </w:r>
            <w:r w:rsidRPr="005C0E48">
              <w:rPr>
                <w:u w:val="single"/>
              </w:rPr>
              <w:t xml:space="preserve">         </w:t>
            </w:r>
          </w:p>
        </w:tc>
        <w:tc>
          <w:tcPr>
            <w:tcW w:w="4999" w:type="dxa"/>
            <w:gridSpan w:val="3"/>
            <w:tcBorders>
              <w:top w:val="nil"/>
              <w:left w:val="nil"/>
              <w:bottom w:val="nil"/>
              <w:right w:val="single" w:sz="12" w:space="0" w:color="auto"/>
            </w:tcBorders>
            <w:noWrap/>
            <w:tcMar>
              <w:top w:w="15" w:type="dxa"/>
              <w:left w:w="15" w:type="dxa"/>
              <w:bottom w:w="0" w:type="dxa"/>
              <w:right w:w="15" w:type="dxa"/>
            </w:tcMar>
            <w:vAlign w:val="bottom"/>
          </w:tcPr>
          <w:p w14:paraId="3109AB11" w14:textId="77777777" w:rsidR="003A4220" w:rsidRPr="005C0E48" w:rsidRDefault="003A4220" w:rsidP="00337119">
            <w:pPr>
              <w:spacing w:before="0"/>
              <w:ind w:left="0" w:firstLine="0"/>
              <w:contextualSpacing/>
            </w:pPr>
            <w:r w:rsidRPr="005C0E48">
              <w:t xml:space="preserve"> Eksploatacijos pradžia   ___________  </w:t>
            </w:r>
            <w:r w:rsidRPr="005C0E48">
              <w:rPr>
                <w:u w:val="single"/>
              </w:rPr>
              <w:t xml:space="preserve">            </w:t>
            </w:r>
          </w:p>
        </w:tc>
      </w:tr>
      <w:tr w:rsidR="003A4220" w:rsidRPr="005C0E48" w14:paraId="396E1C10" w14:textId="77777777" w:rsidTr="009737E5">
        <w:trPr>
          <w:cantSplit/>
          <w:trHeight w:val="82"/>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bottom"/>
          </w:tcPr>
          <w:p w14:paraId="71ED58A1" w14:textId="77777777" w:rsidR="003A4220" w:rsidRPr="005C0E48" w:rsidRDefault="003A4220" w:rsidP="00337119">
            <w:pPr>
              <w:spacing w:before="0"/>
              <w:ind w:left="0" w:firstLine="0"/>
              <w:contextualSpacing/>
            </w:pPr>
            <w:r w:rsidRPr="005C0E48">
              <w:t xml:space="preserve">     Projektavimo organizacijos pavadinimas   </w:t>
            </w:r>
            <w:r w:rsidRPr="005C0E48">
              <w:rPr>
                <w:u w:val="single"/>
              </w:rPr>
              <w:t xml:space="preserve">                                                                                                    </w:t>
            </w:r>
          </w:p>
        </w:tc>
      </w:tr>
      <w:tr w:rsidR="003A4220" w:rsidRPr="005C0E48" w14:paraId="78F039EC" w14:textId="77777777" w:rsidTr="009737E5">
        <w:trPr>
          <w:cantSplit/>
          <w:trHeight w:val="82"/>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bottom"/>
          </w:tcPr>
          <w:p w14:paraId="50376A27" w14:textId="77777777" w:rsidR="003A4220" w:rsidRPr="005C0E48" w:rsidRDefault="003A4220" w:rsidP="00337119">
            <w:pPr>
              <w:spacing w:before="0"/>
              <w:ind w:left="0" w:firstLine="0"/>
              <w:contextualSpacing/>
            </w:pPr>
            <w:r w:rsidRPr="005C0E48">
              <w:t xml:space="preserve">     Statybos-montavimo organizacijos pavadinimas  ______________________________________</w:t>
            </w:r>
          </w:p>
        </w:tc>
      </w:tr>
      <w:tr w:rsidR="003A4220" w:rsidRPr="005C0E48" w14:paraId="000B89E3" w14:textId="77777777" w:rsidTr="009737E5">
        <w:trPr>
          <w:cantSplit/>
          <w:trHeight w:val="82"/>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bottom"/>
          </w:tcPr>
          <w:p w14:paraId="32EB182F" w14:textId="77777777" w:rsidR="003A4220" w:rsidRPr="005C0E48" w:rsidRDefault="003A4220" w:rsidP="00337119">
            <w:pPr>
              <w:spacing w:before="0"/>
              <w:ind w:left="0" w:firstLine="0"/>
              <w:contextualSpacing/>
            </w:pPr>
            <w:r w:rsidRPr="005C0E48">
              <w:t> </w:t>
            </w:r>
          </w:p>
        </w:tc>
      </w:tr>
      <w:tr w:rsidR="003A4220" w:rsidRPr="005C0E48" w14:paraId="2C847260" w14:textId="77777777" w:rsidTr="009737E5">
        <w:trPr>
          <w:cantSplit/>
          <w:trHeight w:val="343"/>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center"/>
          </w:tcPr>
          <w:p w14:paraId="55B56F87" w14:textId="77777777" w:rsidR="003A4220" w:rsidRPr="005C0E48" w:rsidRDefault="003A4220" w:rsidP="00337119">
            <w:pPr>
              <w:pStyle w:val="xl53"/>
              <w:pBdr>
                <w:left w:val="none" w:sz="0" w:space="0" w:color="auto"/>
              </w:pBdr>
              <w:spacing w:before="0" w:beforeAutospacing="0" w:after="0" w:afterAutospacing="0"/>
              <w:ind w:left="0" w:firstLine="0"/>
              <w:contextualSpacing/>
              <w:rPr>
                <w:sz w:val="20"/>
                <w:szCs w:val="20"/>
                <w:lang w:val="lt-LT"/>
              </w:rPr>
            </w:pPr>
            <w:r w:rsidRPr="005C0E48">
              <w:rPr>
                <w:sz w:val="20"/>
                <w:szCs w:val="20"/>
                <w:lang w:val="lt-LT"/>
              </w:rPr>
              <w:t>I. PRINCIPINĖ SCHEMA</w:t>
            </w:r>
          </w:p>
        </w:tc>
      </w:tr>
      <w:tr w:rsidR="003A4220" w:rsidRPr="005C0E48" w14:paraId="24000FD1" w14:textId="77777777" w:rsidTr="009737E5">
        <w:trPr>
          <w:cantSplit/>
          <w:trHeight w:val="1163"/>
        </w:trPr>
        <w:tc>
          <w:tcPr>
            <w:tcW w:w="9609" w:type="dxa"/>
            <w:gridSpan w:val="6"/>
            <w:tcBorders>
              <w:top w:val="nil"/>
              <w:left w:val="single" w:sz="12" w:space="0" w:color="auto"/>
              <w:bottom w:val="single" w:sz="12" w:space="0" w:color="auto"/>
              <w:right w:val="single" w:sz="12" w:space="0" w:color="auto"/>
            </w:tcBorders>
            <w:noWrap/>
            <w:tcMar>
              <w:top w:w="15" w:type="dxa"/>
              <w:left w:w="15" w:type="dxa"/>
              <w:bottom w:w="0" w:type="dxa"/>
              <w:right w:w="15" w:type="dxa"/>
            </w:tcMar>
            <w:vAlign w:val="bottom"/>
          </w:tcPr>
          <w:p w14:paraId="7024964D" w14:textId="77777777" w:rsidR="003A4220" w:rsidRPr="005C0E48" w:rsidRDefault="003A4220" w:rsidP="00337119">
            <w:pPr>
              <w:spacing w:before="0"/>
              <w:ind w:left="0" w:firstLine="0"/>
              <w:contextualSpacing/>
            </w:pPr>
            <w:r w:rsidRPr="005C0E48">
              <w:t> </w:t>
            </w:r>
          </w:p>
          <w:p w14:paraId="46A70879" w14:textId="77777777" w:rsidR="003A4220" w:rsidRPr="005C0E48" w:rsidRDefault="003A4220" w:rsidP="00337119">
            <w:pPr>
              <w:spacing w:before="0"/>
              <w:ind w:left="0" w:firstLine="0"/>
              <w:contextualSpacing/>
            </w:pPr>
            <w:r w:rsidRPr="005C0E48">
              <w:t>  </w:t>
            </w:r>
          </w:p>
          <w:p w14:paraId="10FCF795" w14:textId="77777777" w:rsidR="003A4220" w:rsidRPr="005C0E48" w:rsidRDefault="003A4220" w:rsidP="00337119">
            <w:pPr>
              <w:spacing w:before="0"/>
              <w:ind w:left="0" w:firstLine="0"/>
              <w:contextualSpacing/>
            </w:pPr>
          </w:p>
          <w:p w14:paraId="53B2B8A3" w14:textId="77777777" w:rsidR="003A4220" w:rsidRPr="005C0E48" w:rsidRDefault="003A4220" w:rsidP="00337119">
            <w:pPr>
              <w:spacing w:before="0"/>
              <w:ind w:left="0" w:firstLine="0"/>
              <w:contextualSpacing/>
            </w:pPr>
          </w:p>
          <w:p w14:paraId="18E1A83E" w14:textId="77777777" w:rsidR="003A4220" w:rsidRPr="005C0E48" w:rsidRDefault="003A4220" w:rsidP="00337119">
            <w:pPr>
              <w:spacing w:before="0"/>
              <w:ind w:left="0" w:firstLine="0"/>
              <w:contextualSpacing/>
            </w:pPr>
          </w:p>
        </w:tc>
      </w:tr>
      <w:tr w:rsidR="003A4220" w:rsidRPr="005C0E48" w14:paraId="064F728E" w14:textId="77777777" w:rsidTr="009737E5">
        <w:trPr>
          <w:cantSplit/>
          <w:trHeight w:val="443"/>
        </w:trPr>
        <w:tc>
          <w:tcPr>
            <w:tcW w:w="9609" w:type="dxa"/>
            <w:gridSpan w:val="6"/>
            <w:tcBorders>
              <w:top w:val="single" w:sz="12" w:space="0" w:color="auto"/>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316B8EBB" w14:textId="77777777" w:rsidR="003A4220" w:rsidRPr="005C0E48" w:rsidRDefault="003A4220" w:rsidP="00337119">
            <w:pPr>
              <w:pStyle w:val="xl53"/>
              <w:pBdr>
                <w:left w:val="none" w:sz="0" w:space="0" w:color="auto"/>
              </w:pBdr>
              <w:spacing w:before="0" w:beforeAutospacing="0" w:after="0" w:afterAutospacing="0"/>
              <w:ind w:left="0" w:firstLine="0"/>
              <w:contextualSpacing/>
              <w:rPr>
                <w:sz w:val="20"/>
                <w:szCs w:val="20"/>
                <w:lang w:val="lt-LT"/>
              </w:rPr>
            </w:pPr>
            <w:r w:rsidRPr="005C0E48">
              <w:rPr>
                <w:sz w:val="20"/>
                <w:szCs w:val="20"/>
                <w:lang w:val="lt-LT"/>
              </w:rPr>
              <w:t>II. PAGRINDINIAI DUOMENYS</w:t>
            </w:r>
          </w:p>
        </w:tc>
      </w:tr>
      <w:tr w:rsidR="003A4220" w:rsidRPr="005C0E48" w14:paraId="24A821F1" w14:textId="77777777" w:rsidTr="009737E5">
        <w:trPr>
          <w:cantSplit/>
          <w:trHeight w:val="90"/>
        </w:trPr>
        <w:tc>
          <w:tcPr>
            <w:tcW w:w="411" w:type="dxa"/>
            <w:tcBorders>
              <w:top w:val="single" w:sz="4" w:space="0" w:color="auto"/>
              <w:left w:val="single" w:sz="12" w:space="0" w:color="auto"/>
              <w:bottom w:val="nil"/>
            </w:tcBorders>
            <w:noWrap/>
            <w:tcMar>
              <w:top w:w="15" w:type="dxa"/>
              <w:left w:w="15" w:type="dxa"/>
              <w:bottom w:w="0" w:type="dxa"/>
              <w:right w:w="15" w:type="dxa"/>
            </w:tcMar>
            <w:vAlign w:val="bottom"/>
          </w:tcPr>
          <w:p w14:paraId="30EA642A" w14:textId="77777777" w:rsidR="003A4220" w:rsidRPr="005C0E48" w:rsidRDefault="003A4220" w:rsidP="00337119">
            <w:pPr>
              <w:spacing w:before="0"/>
              <w:ind w:left="0" w:firstLine="0"/>
              <w:contextualSpacing/>
              <w:jc w:val="center"/>
            </w:pPr>
            <w:r w:rsidRPr="005C0E48">
              <w:t>1.</w:t>
            </w:r>
          </w:p>
        </w:tc>
        <w:tc>
          <w:tcPr>
            <w:tcW w:w="3741" w:type="dxa"/>
            <w:tcBorders>
              <w:top w:val="single" w:sz="4" w:space="0" w:color="auto"/>
              <w:left w:val="nil"/>
              <w:bottom w:val="nil"/>
            </w:tcBorders>
            <w:vAlign w:val="bottom"/>
          </w:tcPr>
          <w:p w14:paraId="2B116A0A" w14:textId="77777777" w:rsidR="003A4220" w:rsidRPr="005C0E48" w:rsidRDefault="003A4220" w:rsidP="00337119">
            <w:pPr>
              <w:spacing w:before="0"/>
              <w:ind w:left="0" w:firstLine="0"/>
              <w:contextualSpacing/>
            </w:pPr>
            <w:r w:rsidRPr="005C0E48">
              <w:t xml:space="preserve"> Linijos ilgis   _____________________   </w:t>
            </w:r>
            <w:r w:rsidRPr="005C0E48">
              <w:rPr>
                <w:u w:val="single"/>
              </w:rPr>
              <w:t xml:space="preserve">                                     </w:t>
            </w:r>
          </w:p>
        </w:tc>
        <w:tc>
          <w:tcPr>
            <w:tcW w:w="458" w:type="dxa"/>
            <w:tcBorders>
              <w:top w:val="single" w:sz="4" w:space="0" w:color="auto"/>
              <w:bottom w:val="nil"/>
              <w:right w:val="single" w:sz="4" w:space="0" w:color="auto"/>
            </w:tcBorders>
            <w:vAlign w:val="bottom"/>
          </w:tcPr>
          <w:p w14:paraId="561DBFBF" w14:textId="77777777" w:rsidR="003A4220" w:rsidRPr="005C0E48" w:rsidRDefault="003A4220" w:rsidP="00337119">
            <w:pPr>
              <w:spacing w:before="0"/>
              <w:ind w:left="0" w:firstLine="0"/>
              <w:contextualSpacing/>
              <w:jc w:val="center"/>
            </w:pPr>
            <w:r w:rsidRPr="005C0E48">
              <w:t>km</w:t>
            </w:r>
          </w:p>
        </w:tc>
        <w:tc>
          <w:tcPr>
            <w:tcW w:w="620" w:type="dxa"/>
            <w:tcBorders>
              <w:top w:val="single" w:sz="4" w:space="0" w:color="auto"/>
              <w:left w:val="nil"/>
            </w:tcBorders>
            <w:noWrap/>
            <w:tcMar>
              <w:top w:w="15" w:type="dxa"/>
              <w:left w:w="15" w:type="dxa"/>
              <w:bottom w:w="0" w:type="dxa"/>
              <w:right w:w="15" w:type="dxa"/>
            </w:tcMar>
            <w:vAlign w:val="bottom"/>
          </w:tcPr>
          <w:p w14:paraId="4E51F27B" w14:textId="77777777" w:rsidR="003A4220" w:rsidRPr="005C0E48" w:rsidRDefault="003A4220" w:rsidP="00337119">
            <w:pPr>
              <w:spacing w:before="0"/>
              <w:ind w:left="0" w:firstLine="0"/>
              <w:contextualSpacing/>
              <w:jc w:val="center"/>
            </w:pPr>
            <w:r w:rsidRPr="005C0E48">
              <w:t>9.</w:t>
            </w:r>
          </w:p>
        </w:tc>
        <w:tc>
          <w:tcPr>
            <w:tcW w:w="4379" w:type="dxa"/>
            <w:gridSpan w:val="2"/>
            <w:tcBorders>
              <w:top w:val="nil"/>
              <w:left w:val="nil"/>
              <w:bottom w:val="nil"/>
              <w:right w:val="single" w:sz="12" w:space="0" w:color="auto"/>
            </w:tcBorders>
            <w:vAlign w:val="bottom"/>
          </w:tcPr>
          <w:p w14:paraId="38D02855" w14:textId="77777777" w:rsidR="003A4220" w:rsidRPr="005C0E48" w:rsidRDefault="003A4220" w:rsidP="00337119">
            <w:pPr>
              <w:spacing w:before="0"/>
              <w:ind w:left="0" w:firstLine="0"/>
              <w:contextualSpacing/>
            </w:pPr>
            <w:r w:rsidRPr="005C0E48">
              <w:t xml:space="preserve"> Linijos atšakos:</w:t>
            </w:r>
          </w:p>
        </w:tc>
      </w:tr>
      <w:tr w:rsidR="003A4220" w:rsidRPr="005C0E48" w14:paraId="1B47CEDC"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612AE4F4" w14:textId="77777777" w:rsidR="003A4220" w:rsidRPr="005C0E48" w:rsidRDefault="003A4220" w:rsidP="00337119">
            <w:pPr>
              <w:spacing w:before="0"/>
              <w:ind w:left="0" w:firstLine="0"/>
              <w:contextualSpacing/>
              <w:jc w:val="center"/>
            </w:pPr>
            <w:r w:rsidRPr="005C0E48">
              <w:t>2.</w:t>
            </w:r>
          </w:p>
        </w:tc>
        <w:tc>
          <w:tcPr>
            <w:tcW w:w="3741" w:type="dxa"/>
            <w:tcBorders>
              <w:top w:val="nil"/>
              <w:left w:val="nil"/>
              <w:bottom w:val="nil"/>
            </w:tcBorders>
            <w:vAlign w:val="bottom"/>
          </w:tcPr>
          <w:p w14:paraId="459E4CA4" w14:textId="77777777" w:rsidR="003A4220" w:rsidRPr="005C0E48" w:rsidRDefault="003A4220" w:rsidP="00337119">
            <w:pPr>
              <w:spacing w:before="0"/>
              <w:ind w:left="0" w:firstLine="0"/>
              <w:contextualSpacing/>
            </w:pPr>
            <w:r w:rsidRPr="005C0E48">
              <w:t xml:space="preserve"> Atramų skaičius           _____________ </w:t>
            </w:r>
            <w:r w:rsidRPr="005C0E48">
              <w:rPr>
                <w:u w:val="single"/>
              </w:rPr>
              <w:t xml:space="preserve">         </w:t>
            </w:r>
          </w:p>
        </w:tc>
        <w:tc>
          <w:tcPr>
            <w:tcW w:w="458" w:type="dxa"/>
            <w:tcBorders>
              <w:top w:val="nil"/>
              <w:bottom w:val="nil"/>
              <w:right w:val="single" w:sz="4" w:space="0" w:color="auto"/>
            </w:tcBorders>
            <w:vAlign w:val="bottom"/>
          </w:tcPr>
          <w:p w14:paraId="64EF0DE9" w14:textId="77777777" w:rsidR="003A4220" w:rsidRPr="005C0E48" w:rsidRDefault="003A4220" w:rsidP="00337119">
            <w:pPr>
              <w:spacing w:before="0"/>
              <w:ind w:left="0" w:firstLine="0"/>
              <w:contextualSpacing/>
              <w:jc w:val="center"/>
            </w:pPr>
            <w:r w:rsidRPr="005C0E48">
              <w:t>vnt.</w:t>
            </w:r>
          </w:p>
        </w:tc>
        <w:tc>
          <w:tcPr>
            <w:tcW w:w="620" w:type="dxa"/>
            <w:tcBorders>
              <w:top w:val="nil"/>
              <w:left w:val="single" w:sz="4" w:space="0" w:color="auto"/>
            </w:tcBorders>
            <w:noWrap/>
            <w:tcMar>
              <w:top w:w="15" w:type="dxa"/>
              <w:left w:w="15" w:type="dxa"/>
              <w:bottom w:w="0" w:type="dxa"/>
              <w:right w:w="15" w:type="dxa"/>
            </w:tcMar>
            <w:vAlign w:val="bottom"/>
          </w:tcPr>
          <w:p w14:paraId="41F597C9" w14:textId="77777777" w:rsidR="003A4220" w:rsidRPr="005C0E48"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05CCC254" w14:textId="77777777" w:rsidR="003A4220" w:rsidRPr="005C0E48" w:rsidRDefault="003A4220" w:rsidP="00337119">
            <w:pPr>
              <w:spacing w:before="0"/>
              <w:ind w:left="0" w:firstLine="0"/>
              <w:contextualSpacing/>
            </w:pPr>
            <w:r w:rsidRPr="005C0E48">
              <w:t xml:space="preserve">a) skaičius   __________________________ </w:t>
            </w:r>
          </w:p>
        </w:tc>
      </w:tr>
      <w:tr w:rsidR="003A4220" w:rsidRPr="005C0E48" w14:paraId="16CA6273" w14:textId="77777777" w:rsidTr="009737E5">
        <w:trPr>
          <w:cantSplit/>
          <w:trHeight w:val="237"/>
        </w:trPr>
        <w:tc>
          <w:tcPr>
            <w:tcW w:w="411" w:type="dxa"/>
            <w:tcBorders>
              <w:top w:val="nil"/>
              <w:left w:val="single" w:sz="12" w:space="0" w:color="auto"/>
              <w:bottom w:val="nil"/>
            </w:tcBorders>
            <w:noWrap/>
            <w:tcMar>
              <w:top w:w="15" w:type="dxa"/>
              <w:left w:w="15" w:type="dxa"/>
              <w:bottom w:w="0" w:type="dxa"/>
              <w:right w:w="15" w:type="dxa"/>
            </w:tcMar>
            <w:vAlign w:val="bottom"/>
          </w:tcPr>
          <w:p w14:paraId="2CD78632" w14:textId="77777777" w:rsidR="003A4220" w:rsidRPr="005C0E48" w:rsidRDefault="003A4220" w:rsidP="00337119">
            <w:pPr>
              <w:spacing w:before="0"/>
              <w:ind w:left="0" w:firstLine="0"/>
              <w:contextualSpacing/>
              <w:jc w:val="center"/>
            </w:pPr>
          </w:p>
        </w:tc>
        <w:tc>
          <w:tcPr>
            <w:tcW w:w="3741" w:type="dxa"/>
            <w:tcBorders>
              <w:top w:val="nil"/>
              <w:left w:val="nil"/>
              <w:bottom w:val="nil"/>
            </w:tcBorders>
            <w:vAlign w:val="bottom"/>
          </w:tcPr>
          <w:p w14:paraId="6343EF73" w14:textId="77777777" w:rsidR="003A4220" w:rsidRPr="005C0E48" w:rsidRDefault="003A4220" w:rsidP="00337119">
            <w:pPr>
              <w:spacing w:before="0"/>
              <w:ind w:left="0" w:firstLine="0"/>
              <w:contextualSpacing/>
            </w:pPr>
            <w:r w:rsidRPr="005C0E48">
              <w:t xml:space="preserve">  tame tarpe:</w:t>
            </w:r>
          </w:p>
        </w:tc>
        <w:tc>
          <w:tcPr>
            <w:tcW w:w="458" w:type="dxa"/>
            <w:tcBorders>
              <w:top w:val="nil"/>
              <w:bottom w:val="nil"/>
              <w:right w:val="single" w:sz="4" w:space="0" w:color="auto"/>
            </w:tcBorders>
            <w:vAlign w:val="bottom"/>
          </w:tcPr>
          <w:p w14:paraId="4045ECF6" w14:textId="77777777" w:rsidR="003A4220" w:rsidRPr="005C0E48" w:rsidRDefault="003A4220" w:rsidP="00337119">
            <w:pPr>
              <w:spacing w:before="0"/>
              <w:ind w:left="0" w:firstLine="0"/>
              <w:contextualSpacing/>
              <w:jc w:val="center"/>
            </w:pPr>
          </w:p>
        </w:tc>
        <w:tc>
          <w:tcPr>
            <w:tcW w:w="620" w:type="dxa"/>
            <w:tcBorders>
              <w:top w:val="nil"/>
              <w:left w:val="nil"/>
            </w:tcBorders>
            <w:noWrap/>
            <w:tcMar>
              <w:top w:w="15" w:type="dxa"/>
              <w:left w:w="15" w:type="dxa"/>
              <w:bottom w:w="0" w:type="dxa"/>
              <w:right w:w="15" w:type="dxa"/>
            </w:tcMar>
            <w:vAlign w:val="bottom"/>
          </w:tcPr>
          <w:p w14:paraId="55A07F92" w14:textId="77777777" w:rsidR="003A4220" w:rsidRPr="005C0E48"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094AD497" w14:textId="77777777" w:rsidR="003A4220" w:rsidRPr="005C0E48" w:rsidRDefault="003A4220" w:rsidP="00337119">
            <w:pPr>
              <w:spacing w:before="0"/>
              <w:ind w:left="0" w:firstLine="0"/>
              <w:contextualSpacing/>
            </w:pPr>
            <w:r w:rsidRPr="005C0E48">
              <w:t xml:space="preserve">b) nuo atramų. Nr. Nr.   _________________  </w:t>
            </w:r>
          </w:p>
        </w:tc>
      </w:tr>
      <w:tr w:rsidR="003A4220" w:rsidRPr="005C0E48" w14:paraId="068FD800"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6D2F9517" w14:textId="77777777" w:rsidR="003A4220" w:rsidRPr="005C0E48" w:rsidRDefault="003A4220" w:rsidP="00337119">
            <w:pPr>
              <w:spacing w:before="0"/>
              <w:ind w:left="0" w:firstLine="0"/>
              <w:contextualSpacing/>
              <w:jc w:val="center"/>
            </w:pPr>
          </w:p>
        </w:tc>
        <w:tc>
          <w:tcPr>
            <w:tcW w:w="3741" w:type="dxa"/>
            <w:tcBorders>
              <w:top w:val="nil"/>
              <w:left w:val="nil"/>
              <w:bottom w:val="nil"/>
            </w:tcBorders>
            <w:vAlign w:val="bottom"/>
          </w:tcPr>
          <w:p w14:paraId="55777FDA" w14:textId="77777777" w:rsidR="003A4220" w:rsidRPr="005C0E48" w:rsidRDefault="003A4220" w:rsidP="00337119">
            <w:pPr>
              <w:spacing w:before="0"/>
              <w:ind w:left="0" w:firstLine="0"/>
              <w:contextualSpacing/>
            </w:pPr>
            <w:r w:rsidRPr="005C0E48">
              <w:t xml:space="preserve">a) tarpinių                    ____________ </w:t>
            </w:r>
            <w:r w:rsidRPr="005C0E48">
              <w:rPr>
                <w:u w:val="single"/>
              </w:rPr>
              <w:t xml:space="preserve"> </w:t>
            </w:r>
          </w:p>
        </w:tc>
        <w:tc>
          <w:tcPr>
            <w:tcW w:w="458" w:type="dxa"/>
            <w:tcBorders>
              <w:top w:val="nil"/>
              <w:bottom w:val="nil"/>
              <w:right w:val="single" w:sz="4" w:space="0" w:color="auto"/>
            </w:tcBorders>
            <w:vAlign w:val="bottom"/>
          </w:tcPr>
          <w:p w14:paraId="6470A8A2" w14:textId="77777777" w:rsidR="003A4220" w:rsidRPr="005C0E48" w:rsidRDefault="003A4220" w:rsidP="00337119">
            <w:pPr>
              <w:spacing w:before="0"/>
              <w:ind w:left="0" w:firstLine="0"/>
              <w:contextualSpacing/>
              <w:jc w:val="center"/>
            </w:pPr>
            <w:r w:rsidRPr="005C0E48">
              <w:t>vnt.</w:t>
            </w:r>
          </w:p>
        </w:tc>
        <w:tc>
          <w:tcPr>
            <w:tcW w:w="620" w:type="dxa"/>
            <w:tcBorders>
              <w:top w:val="nil"/>
              <w:left w:val="single" w:sz="4" w:space="0" w:color="auto"/>
            </w:tcBorders>
            <w:noWrap/>
            <w:tcMar>
              <w:top w:w="15" w:type="dxa"/>
              <w:left w:w="15" w:type="dxa"/>
              <w:bottom w:w="0" w:type="dxa"/>
              <w:right w:w="15" w:type="dxa"/>
            </w:tcMar>
            <w:vAlign w:val="bottom"/>
          </w:tcPr>
          <w:p w14:paraId="510231E8" w14:textId="77777777" w:rsidR="003A4220" w:rsidRPr="005C0E48" w:rsidRDefault="003A4220" w:rsidP="00337119">
            <w:pPr>
              <w:spacing w:before="0"/>
              <w:ind w:left="0" w:firstLine="0"/>
              <w:contextualSpacing/>
              <w:jc w:val="center"/>
            </w:pPr>
          </w:p>
        </w:tc>
        <w:tc>
          <w:tcPr>
            <w:tcW w:w="3919" w:type="dxa"/>
            <w:tcBorders>
              <w:top w:val="nil"/>
              <w:left w:val="nil"/>
              <w:bottom w:val="nil"/>
            </w:tcBorders>
            <w:vAlign w:val="bottom"/>
          </w:tcPr>
          <w:p w14:paraId="5C417010" w14:textId="77777777" w:rsidR="003A4220" w:rsidRPr="005C0E48" w:rsidRDefault="003A4220" w:rsidP="00337119">
            <w:pPr>
              <w:spacing w:before="0"/>
              <w:ind w:left="0" w:firstLine="0"/>
              <w:contextualSpacing/>
            </w:pPr>
            <w:r w:rsidRPr="005C0E48">
              <w:t xml:space="preserve">  c) atramų kiekis kiekvienoje atšakoje  __</w:t>
            </w:r>
            <w:r w:rsidRPr="005C0E48">
              <w:rPr>
                <w:u w:val="single"/>
              </w:rPr>
              <w:t xml:space="preserve">    </w:t>
            </w:r>
          </w:p>
        </w:tc>
        <w:tc>
          <w:tcPr>
            <w:tcW w:w="460" w:type="dxa"/>
            <w:tcBorders>
              <w:bottom w:val="nil"/>
              <w:right w:val="single" w:sz="12" w:space="0" w:color="auto"/>
            </w:tcBorders>
            <w:vAlign w:val="bottom"/>
          </w:tcPr>
          <w:p w14:paraId="55750D66" w14:textId="77777777" w:rsidR="003A4220" w:rsidRPr="005C0E48" w:rsidRDefault="003A4220" w:rsidP="00337119">
            <w:pPr>
              <w:spacing w:before="0"/>
              <w:ind w:left="0" w:firstLine="0"/>
              <w:contextualSpacing/>
            </w:pPr>
          </w:p>
        </w:tc>
      </w:tr>
      <w:tr w:rsidR="003A4220" w:rsidRPr="005C0E48" w14:paraId="28EF8202"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575E3896" w14:textId="77777777" w:rsidR="003A4220" w:rsidRPr="005C0E48" w:rsidRDefault="003A4220" w:rsidP="00337119">
            <w:pPr>
              <w:spacing w:before="0"/>
              <w:ind w:left="0" w:firstLine="0"/>
              <w:contextualSpacing/>
              <w:jc w:val="center"/>
            </w:pPr>
          </w:p>
        </w:tc>
        <w:tc>
          <w:tcPr>
            <w:tcW w:w="3741" w:type="dxa"/>
            <w:tcBorders>
              <w:top w:val="nil"/>
              <w:left w:val="nil"/>
              <w:bottom w:val="nil"/>
            </w:tcBorders>
            <w:vAlign w:val="bottom"/>
          </w:tcPr>
          <w:p w14:paraId="54ADC25C" w14:textId="77777777" w:rsidR="003A4220" w:rsidRPr="005C0E48" w:rsidRDefault="003A4220" w:rsidP="00337119">
            <w:pPr>
              <w:spacing w:before="0"/>
              <w:ind w:left="0" w:firstLine="0"/>
              <w:contextualSpacing/>
            </w:pPr>
            <w:r w:rsidRPr="005C0E48">
              <w:t xml:space="preserve">b) tarpinių-kampinių   ____________   </w:t>
            </w:r>
            <w:r w:rsidRPr="005C0E48">
              <w:rPr>
                <w:u w:val="single"/>
              </w:rPr>
              <w:t xml:space="preserve">                                     </w:t>
            </w:r>
          </w:p>
        </w:tc>
        <w:tc>
          <w:tcPr>
            <w:tcW w:w="458" w:type="dxa"/>
            <w:tcBorders>
              <w:top w:val="nil"/>
              <w:bottom w:val="nil"/>
              <w:right w:val="single" w:sz="4" w:space="0" w:color="auto"/>
            </w:tcBorders>
            <w:vAlign w:val="bottom"/>
          </w:tcPr>
          <w:p w14:paraId="29062488" w14:textId="77777777" w:rsidR="003A4220" w:rsidRPr="005C0E48" w:rsidRDefault="003A4220" w:rsidP="00337119">
            <w:pPr>
              <w:spacing w:before="0"/>
              <w:ind w:left="0" w:firstLine="0"/>
              <w:contextualSpacing/>
              <w:jc w:val="center"/>
            </w:pPr>
          </w:p>
        </w:tc>
        <w:tc>
          <w:tcPr>
            <w:tcW w:w="620" w:type="dxa"/>
            <w:tcBorders>
              <w:top w:val="nil"/>
              <w:left w:val="single" w:sz="4" w:space="0" w:color="auto"/>
            </w:tcBorders>
            <w:noWrap/>
            <w:tcMar>
              <w:top w:w="15" w:type="dxa"/>
              <w:left w:w="15" w:type="dxa"/>
              <w:bottom w:w="0" w:type="dxa"/>
              <w:right w:w="15" w:type="dxa"/>
            </w:tcMar>
            <w:vAlign w:val="bottom"/>
          </w:tcPr>
          <w:p w14:paraId="6BB43877" w14:textId="77777777" w:rsidR="003A4220" w:rsidRPr="005C0E48" w:rsidRDefault="003A4220" w:rsidP="00337119">
            <w:pPr>
              <w:spacing w:before="0"/>
              <w:ind w:left="0" w:firstLine="0"/>
              <w:contextualSpacing/>
              <w:jc w:val="center"/>
            </w:pPr>
          </w:p>
        </w:tc>
        <w:tc>
          <w:tcPr>
            <w:tcW w:w="3919" w:type="dxa"/>
            <w:tcBorders>
              <w:top w:val="nil"/>
              <w:left w:val="nil"/>
              <w:bottom w:val="nil"/>
            </w:tcBorders>
            <w:vAlign w:val="bottom"/>
          </w:tcPr>
          <w:p w14:paraId="7BE71CDF" w14:textId="77777777" w:rsidR="003A4220" w:rsidRPr="005C0E48" w:rsidRDefault="003A4220" w:rsidP="00337119">
            <w:pPr>
              <w:spacing w:before="0"/>
              <w:ind w:left="0" w:firstLine="0"/>
              <w:contextualSpacing/>
            </w:pPr>
            <w:r w:rsidRPr="005C0E48">
              <w:t xml:space="preserve"> __________________________________</w:t>
            </w:r>
          </w:p>
        </w:tc>
        <w:tc>
          <w:tcPr>
            <w:tcW w:w="460" w:type="dxa"/>
            <w:tcBorders>
              <w:top w:val="nil"/>
              <w:bottom w:val="nil"/>
              <w:right w:val="single" w:sz="12" w:space="0" w:color="auto"/>
            </w:tcBorders>
            <w:vAlign w:val="bottom"/>
          </w:tcPr>
          <w:p w14:paraId="6C4B89B9" w14:textId="77777777" w:rsidR="003A4220" w:rsidRPr="005C0E48" w:rsidRDefault="003A4220" w:rsidP="00337119">
            <w:pPr>
              <w:spacing w:before="0"/>
              <w:ind w:left="0" w:firstLine="0"/>
              <w:contextualSpacing/>
              <w:jc w:val="center"/>
            </w:pPr>
            <w:r w:rsidRPr="005C0E48">
              <w:t>vnt.</w:t>
            </w:r>
          </w:p>
        </w:tc>
      </w:tr>
      <w:tr w:rsidR="003A4220" w:rsidRPr="005C0E48" w14:paraId="311D367D"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075B4DB0" w14:textId="77777777" w:rsidR="003A4220" w:rsidRPr="005C0E48" w:rsidRDefault="003A4220" w:rsidP="00337119">
            <w:pPr>
              <w:spacing w:before="0"/>
              <w:ind w:left="0" w:firstLine="0"/>
              <w:contextualSpacing/>
              <w:jc w:val="center"/>
            </w:pPr>
          </w:p>
        </w:tc>
        <w:tc>
          <w:tcPr>
            <w:tcW w:w="3741" w:type="dxa"/>
            <w:tcBorders>
              <w:top w:val="nil"/>
              <w:left w:val="nil"/>
              <w:bottom w:val="nil"/>
            </w:tcBorders>
            <w:vAlign w:val="bottom"/>
          </w:tcPr>
          <w:p w14:paraId="54C00CF0" w14:textId="77777777" w:rsidR="003A4220" w:rsidRPr="005C0E48" w:rsidRDefault="003A4220" w:rsidP="00337119">
            <w:pPr>
              <w:spacing w:before="0"/>
              <w:ind w:left="0" w:firstLine="0"/>
              <w:contextualSpacing/>
            </w:pPr>
            <w:r w:rsidRPr="005C0E48">
              <w:t xml:space="preserve">c) inkarinių                 _____________ </w:t>
            </w:r>
            <w:r w:rsidRPr="005C0E48">
              <w:rPr>
                <w:u w:val="single"/>
              </w:rPr>
              <w:t xml:space="preserve">          </w:t>
            </w:r>
          </w:p>
        </w:tc>
        <w:tc>
          <w:tcPr>
            <w:tcW w:w="458" w:type="dxa"/>
            <w:tcBorders>
              <w:top w:val="nil"/>
              <w:bottom w:val="nil"/>
              <w:right w:val="single" w:sz="4" w:space="0" w:color="auto"/>
            </w:tcBorders>
            <w:vAlign w:val="bottom"/>
          </w:tcPr>
          <w:p w14:paraId="66BD2F46" w14:textId="77777777" w:rsidR="003A4220" w:rsidRPr="005C0E48" w:rsidRDefault="003A4220" w:rsidP="00337119">
            <w:pPr>
              <w:spacing w:before="0"/>
              <w:ind w:left="0" w:firstLine="0"/>
              <w:contextualSpacing/>
              <w:jc w:val="center"/>
            </w:pPr>
            <w:r w:rsidRPr="005C0E48">
              <w:t>vnt.</w:t>
            </w:r>
          </w:p>
        </w:tc>
        <w:tc>
          <w:tcPr>
            <w:tcW w:w="620" w:type="dxa"/>
            <w:tcBorders>
              <w:top w:val="nil"/>
              <w:left w:val="single" w:sz="4" w:space="0" w:color="auto"/>
            </w:tcBorders>
            <w:noWrap/>
            <w:tcMar>
              <w:top w:w="15" w:type="dxa"/>
              <w:left w:w="15" w:type="dxa"/>
              <w:bottom w:w="0" w:type="dxa"/>
              <w:right w:w="15" w:type="dxa"/>
            </w:tcMar>
            <w:vAlign w:val="bottom"/>
          </w:tcPr>
          <w:p w14:paraId="02CB7357" w14:textId="77777777" w:rsidR="003A4220" w:rsidRPr="005C0E48" w:rsidRDefault="003A4220" w:rsidP="00337119">
            <w:pPr>
              <w:spacing w:before="0"/>
              <w:ind w:left="0" w:firstLine="0"/>
              <w:contextualSpacing/>
              <w:jc w:val="center"/>
            </w:pPr>
          </w:p>
        </w:tc>
        <w:tc>
          <w:tcPr>
            <w:tcW w:w="3919" w:type="dxa"/>
            <w:tcBorders>
              <w:top w:val="nil"/>
              <w:left w:val="nil"/>
              <w:bottom w:val="nil"/>
            </w:tcBorders>
            <w:vAlign w:val="bottom"/>
          </w:tcPr>
          <w:p w14:paraId="52147B17" w14:textId="77777777" w:rsidR="003A4220" w:rsidRPr="005C0E48" w:rsidRDefault="003A4220" w:rsidP="00337119">
            <w:pPr>
              <w:spacing w:before="0"/>
              <w:ind w:left="0" w:firstLine="0"/>
              <w:contextualSpacing/>
            </w:pPr>
            <w:r w:rsidRPr="005C0E48">
              <w:t>d) kiekvienos atšakos ilgis  ___________</w:t>
            </w:r>
            <w:r w:rsidRPr="005C0E48">
              <w:rPr>
                <w:u w:val="single"/>
              </w:rPr>
              <w:t xml:space="preserve">                                  </w:t>
            </w:r>
          </w:p>
        </w:tc>
        <w:tc>
          <w:tcPr>
            <w:tcW w:w="460" w:type="dxa"/>
            <w:tcBorders>
              <w:top w:val="nil"/>
              <w:bottom w:val="nil"/>
              <w:right w:val="single" w:sz="12" w:space="0" w:color="auto"/>
            </w:tcBorders>
            <w:vAlign w:val="bottom"/>
          </w:tcPr>
          <w:p w14:paraId="76C2FAD2" w14:textId="77777777" w:rsidR="003A4220" w:rsidRPr="005C0E48" w:rsidRDefault="003A4220" w:rsidP="00337119">
            <w:pPr>
              <w:spacing w:before="0"/>
              <w:ind w:left="0" w:firstLine="0"/>
              <w:contextualSpacing/>
            </w:pPr>
          </w:p>
        </w:tc>
      </w:tr>
      <w:tr w:rsidR="003A4220" w:rsidRPr="005C0E48" w14:paraId="0EFDB139"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48C017FA" w14:textId="77777777" w:rsidR="003A4220" w:rsidRPr="005C0E48" w:rsidRDefault="003A4220" w:rsidP="00337119">
            <w:pPr>
              <w:spacing w:before="0"/>
              <w:ind w:left="0" w:firstLine="0"/>
              <w:contextualSpacing/>
              <w:jc w:val="center"/>
            </w:pPr>
          </w:p>
        </w:tc>
        <w:tc>
          <w:tcPr>
            <w:tcW w:w="3741" w:type="dxa"/>
            <w:tcBorders>
              <w:top w:val="nil"/>
              <w:left w:val="nil"/>
              <w:bottom w:val="nil"/>
            </w:tcBorders>
            <w:vAlign w:val="bottom"/>
          </w:tcPr>
          <w:p w14:paraId="0C649F00" w14:textId="77777777" w:rsidR="003A4220" w:rsidRPr="005C0E48" w:rsidRDefault="003A4220" w:rsidP="00337119">
            <w:pPr>
              <w:spacing w:before="0"/>
              <w:ind w:left="0" w:firstLine="0"/>
              <w:contextualSpacing/>
            </w:pPr>
            <w:r w:rsidRPr="005C0E48">
              <w:t xml:space="preserve">d) inkarinių-kampinių  ____________ </w:t>
            </w:r>
            <w:r w:rsidRPr="005C0E48">
              <w:rPr>
                <w:u w:val="single"/>
              </w:rPr>
              <w:t xml:space="preserve">                 </w:t>
            </w:r>
          </w:p>
        </w:tc>
        <w:tc>
          <w:tcPr>
            <w:tcW w:w="458" w:type="dxa"/>
            <w:tcBorders>
              <w:top w:val="nil"/>
              <w:bottom w:val="nil"/>
              <w:right w:val="single" w:sz="4" w:space="0" w:color="auto"/>
            </w:tcBorders>
            <w:vAlign w:val="bottom"/>
          </w:tcPr>
          <w:p w14:paraId="0B3479ED" w14:textId="77777777" w:rsidR="003A4220" w:rsidRPr="005C0E48" w:rsidRDefault="003A4220" w:rsidP="00337119">
            <w:pPr>
              <w:spacing w:before="0"/>
              <w:ind w:left="0" w:firstLine="0"/>
              <w:contextualSpacing/>
              <w:jc w:val="center"/>
            </w:pPr>
            <w:r w:rsidRPr="005C0E48">
              <w:t>vnt.</w:t>
            </w:r>
          </w:p>
        </w:tc>
        <w:tc>
          <w:tcPr>
            <w:tcW w:w="620" w:type="dxa"/>
            <w:tcBorders>
              <w:top w:val="nil"/>
              <w:left w:val="single" w:sz="4" w:space="0" w:color="auto"/>
            </w:tcBorders>
            <w:noWrap/>
            <w:tcMar>
              <w:top w:w="15" w:type="dxa"/>
              <w:left w:w="15" w:type="dxa"/>
              <w:bottom w:w="0" w:type="dxa"/>
              <w:right w:w="15" w:type="dxa"/>
            </w:tcMar>
            <w:vAlign w:val="bottom"/>
          </w:tcPr>
          <w:p w14:paraId="7736320A" w14:textId="77777777" w:rsidR="003A4220" w:rsidRPr="005C0E48" w:rsidRDefault="003A4220" w:rsidP="00337119">
            <w:pPr>
              <w:spacing w:before="0"/>
              <w:ind w:left="0" w:firstLine="0"/>
              <w:contextualSpacing/>
              <w:jc w:val="center"/>
            </w:pPr>
          </w:p>
        </w:tc>
        <w:tc>
          <w:tcPr>
            <w:tcW w:w="3919" w:type="dxa"/>
            <w:tcBorders>
              <w:top w:val="nil"/>
              <w:left w:val="nil"/>
              <w:bottom w:val="nil"/>
            </w:tcBorders>
            <w:vAlign w:val="bottom"/>
          </w:tcPr>
          <w:p w14:paraId="752AABA1" w14:textId="77777777" w:rsidR="003A4220" w:rsidRPr="005C0E48" w:rsidRDefault="003A4220" w:rsidP="00337119">
            <w:pPr>
              <w:spacing w:before="0"/>
              <w:ind w:left="0" w:firstLine="0"/>
              <w:contextualSpacing/>
            </w:pPr>
            <w:r w:rsidRPr="005C0E48">
              <w:t xml:space="preserve"> __________________________________</w:t>
            </w:r>
          </w:p>
        </w:tc>
        <w:tc>
          <w:tcPr>
            <w:tcW w:w="460" w:type="dxa"/>
            <w:tcBorders>
              <w:top w:val="nil"/>
              <w:right w:val="single" w:sz="12" w:space="0" w:color="auto"/>
            </w:tcBorders>
            <w:vAlign w:val="bottom"/>
          </w:tcPr>
          <w:p w14:paraId="01074564" w14:textId="77777777" w:rsidR="003A4220" w:rsidRPr="005C0E48" w:rsidRDefault="003A4220" w:rsidP="00337119">
            <w:pPr>
              <w:spacing w:before="0"/>
              <w:ind w:left="0" w:firstLine="0"/>
              <w:contextualSpacing/>
              <w:jc w:val="center"/>
            </w:pPr>
            <w:r w:rsidRPr="005C0E48">
              <w:t>km</w:t>
            </w:r>
          </w:p>
        </w:tc>
      </w:tr>
      <w:tr w:rsidR="003A4220" w:rsidRPr="005C0E48" w14:paraId="1031AB40"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35848B69" w14:textId="77777777" w:rsidR="003A4220" w:rsidRPr="005C0E48" w:rsidRDefault="003A4220" w:rsidP="00337119">
            <w:pPr>
              <w:spacing w:before="0"/>
              <w:ind w:left="0" w:firstLine="0"/>
              <w:contextualSpacing/>
              <w:jc w:val="center"/>
            </w:pPr>
          </w:p>
        </w:tc>
        <w:tc>
          <w:tcPr>
            <w:tcW w:w="4199" w:type="dxa"/>
            <w:gridSpan w:val="2"/>
            <w:tcBorders>
              <w:top w:val="nil"/>
              <w:left w:val="nil"/>
              <w:bottom w:val="nil"/>
              <w:right w:val="single" w:sz="4" w:space="0" w:color="auto"/>
            </w:tcBorders>
            <w:vAlign w:val="bottom"/>
          </w:tcPr>
          <w:p w14:paraId="38E506DC" w14:textId="6CA311CA" w:rsidR="003A4220" w:rsidRPr="005C0E48" w:rsidRDefault="003A4220" w:rsidP="00337119">
            <w:pPr>
              <w:spacing w:before="0"/>
              <w:ind w:left="0" w:firstLine="0"/>
              <w:contextualSpacing/>
            </w:pPr>
            <w:r w:rsidRPr="005C0E48">
              <w:t xml:space="preserve"> Transpozicinių atramų Nr. ___________ </w:t>
            </w:r>
            <w:r w:rsidRPr="005C0E48">
              <w:rPr>
                <w:u w:val="single"/>
              </w:rPr>
              <w:t xml:space="preserve">                 </w:t>
            </w:r>
          </w:p>
        </w:tc>
        <w:tc>
          <w:tcPr>
            <w:tcW w:w="620" w:type="dxa"/>
            <w:tcBorders>
              <w:top w:val="nil"/>
              <w:left w:val="single" w:sz="4" w:space="0" w:color="auto"/>
            </w:tcBorders>
            <w:noWrap/>
            <w:tcMar>
              <w:top w:w="15" w:type="dxa"/>
              <w:left w:w="15" w:type="dxa"/>
              <w:bottom w:w="0" w:type="dxa"/>
              <w:right w:w="15" w:type="dxa"/>
            </w:tcMar>
            <w:vAlign w:val="bottom"/>
          </w:tcPr>
          <w:p w14:paraId="454501A2" w14:textId="77777777" w:rsidR="003A4220" w:rsidRPr="005C0E48" w:rsidRDefault="003A4220" w:rsidP="00337119">
            <w:pPr>
              <w:spacing w:before="0"/>
              <w:ind w:left="0" w:firstLine="0"/>
              <w:contextualSpacing/>
              <w:jc w:val="center"/>
            </w:pPr>
            <w:r w:rsidRPr="005C0E48">
              <w:t>10.</w:t>
            </w:r>
          </w:p>
        </w:tc>
        <w:tc>
          <w:tcPr>
            <w:tcW w:w="4379" w:type="dxa"/>
            <w:gridSpan w:val="2"/>
            <w:tcBorders>
              <w:top w:val="nil"/>
              <w:left w:val="nil"/>
              <w:bottom w:val="nil"/>
              <w:right w:val="single" w:sz="12" w:space="0" w:color="auto"/>
            </w:tcBorders>
            <w:vAlign w:val="bottom"/>
          </w:tcPr>
          <w:p w14:paraId="035C8A48" w14:textId="77777777" w:rsidR="003A4220" w:rsidRPr="005C0E48" w:rsidRDefault="003A4220" w:rsidP="00337119">
            <w:pPr>
              <w:spacing w:before="0"/>
              <w:ind w:left="0" w:firstLine="0"/>
              <w:contextualSpacing/>
            </w:pPr>
            <w:r w:rsidRPr="005C0E48">
              <w:t>Klimatinių sąlygų rajonas pagal:</w:t>
            </w:r>
          </w:p>
        </w:tc>
      </w:tr>
      <w:tr w:rsidR="003A4220" w:rsidRPr="005C0E48" w14:paraId="448E387B"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5C83677A" w14:textId="77777777" w:rsidR="003A4220" w:rsidRPr="005C0E48" w:rsidRDefault="003A4220" w:rsidP="00337119">
            <w:pPr>
              <w:spacing w:before="0"/>
              <w:ind w:left="0" w:firstLine="0"/>
              <w:contextualSpacing/>
              <w:jc w:val="center"/>
            </w:pPr>
          </w:p>
        </w:tc>
        <w:tc>
          <w:tcPr>
            <w:tcW w:w="4199" w:type="dxa"/>
            <w:gridSpan w:val="2"/>
            <w:tcBorders>
              <w:top w:val="nil"/>
              <w:left w:val="nil"/>
              <w:bottom w:val="nil"/>
              <w:right w:val="single" w:sz="4" w:space="0" w:color="auto"/>
            </w:tcBorders>
            <w:vAlign w:val="bottom"/>
          </w:tcPr>
          <w:p w14:paraId="38259A1F" w14:textId="23C8DE6C" w:rsidR="003A4220" w:rsidRPr="005C0E48" w:rsidRDefault="003A4220" w:rsidP="00337119">
            <w:pPr>
              <w:spacing w:before="0"/>
              <w:ind w:left="0" w:firstLine="0"/>
              <w:contextualSpacing/>
            </w:pPr>
            <w:r w:rsidRPr="005C0E48">
              <w:t xml:space="preserve"> Specialių atramų Nr.   ______________</w:t>
            </w:r>
            <w:r w:rsidRPr="005C0E48">
              <w:rPr>
                <w:u w:val="single"/>
              </w:rPr>
              <w:t xml:space="preserve">          </w:t>
            </w:r>
          </w:p>
        </w:tc>
        <w:tc>
          <w:tcPr>
            <w:tcW w:w="620" w:type="dxa"/>
            <w:tcBorders>
              <w:top w:val="nil"/>
              <w:left w:val="single" w:sz="4" w:space="0" w:color="auto"/>
            </w:tcBorders>
            <w:noWrap/>
            <w:tcMar>
              <w:top w:w="15" w:type="dxa"/>
              <w:left w:w="15" w:type="dxa"/>
              <w:bottom w:w="0" w:type="dxa"/>
              <w:right w:w="15" w:type="dxa"/>
            </w:tcMar>
            <w:vAlign w:val="bottom"/>
          </w:tcPr>
          <w:p w14:paraId="15967932" w14:textId="77777777" w:rsidR="003A4220" w:rsidRPr="005C0E48"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48B43626" w14:textId="46F0A738" w:rsidR="003A4220" w:rsidRPr="005C0E48" w:rsidRDefault="003A4220" w:rsidP="00337119">
            <w:pPr>
              <w:spacing w:before="0"/>
              <w:ind w:left="0" w:firstLine="0"/>
              <w:contextualSpacing/>
            </w:pPr>
            <w:r w:rsidRPr="005C0E48">
              <w:t xml:space="preserve"> a) </w:t>
            </w:r>
            <w:r w:rsidR="0037623F" w:rsidRPr="005C0E48">
              <w:t>apledėjimą</w:t>
            </w:r>
            <w:r w:rsidRPr="005C0E48">
              <w:t xml:space="preserve">   ________________________</w:t>
            </w:r>
            <w:r w:rsidRPr="005C0E48">
              <w:rPr>
                <w:u w:val="single"/>
              </w:rPr>
              <w:t xml:space="preserve">                                                 </w:t>
            </w:r>
          </w:p>
        </w:tc>
      </w:tr>
      <w:tr w:rsidR="003A4220" w:rsidRPr="005C0E48" w14:paraId="6DCB6E3B"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1F199702" w14:textId="77777777" w:rsidR="003A4220" w:rsidRPr="005C0E48" w:rsidRDefault="003A4220" w:rsidP="00337119">
            <w:pPr>
              <w:spacing w:before="0"/>
              <w:ind w:left="0" w:firstLine="0"/>
              <w:contextualSpacing/>
              <w:jc w:val="center"/>
            </w:pPr>
            <w:r w:rsidRPr="005C0E48">
              <w:t>3.</w:t>
            </w:r>
          </w:p>
        </w:tc>
        <w:tc>
          <w:tcPr>
            <w:tcW w:w="4199" w:type="dxa"/>
            <w:gridSpan w:val="2"/>
            <w:tcBorders>
              <w:top w:val="nil"/>
              <w:left w:val="nil"/>
              <w:bottom w:val="nil"/>
              <w:right w:val="single" w:sz="4" w:space="0" w:color="auto"/>
            </w:tcBorders>
            <w:vAlign w:val="bottom"/>
          </w:tcPr>
          <w:p w14:paraId="33C2F6C7" w14:textId="77777777" w:rsidR="003A4220" w:rsidRPr="005C0E48" w:rsidRDefault="003A4220" w:rsidP="00337119">
            <w:pPr>
              <w:spacing w:before="0"/>
              <w:ind w:left="0" w:firstLine="0"/>
              <w:contextualSpacing/>
            </w:pPr>
            <w:r w:rsidRPr="005C0E48">
              <w:t xml:space="preserve">Grandžių skaičius   ___________________     </w:t>
            </w:r>
          </w:p>
        </w:tc>
        <w:tc>
          <w:tcPr>
            <w:tcW w:w="620" w:type="dxa"/>
            <w:tcBorders>
              <w:top w:val="nil"/>
              <w:left w:val="single" w:sz="4" w:space="0" w:color="auto"/>
            </w:tcBorders>
            <w:noWrap/>
            <w:tcMar>
              <w:top w:w="15" w:type="dxa"/>
              <w:left w:w="15" w:type="dxa"/>
              <w:bottom w:w="0" w:type="dxa"/>
              <w:right w:w="15" w:type="dxa"/>
            </w:tcMar>
            <w:vAlign w:val="bottom"/>
          </w:tcPr>
          <w:p w14:paraId="5981FBF8" w14:textId="77777777" w:rsidR="003A4220" w:rsidRPr="005C0E48"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6AAC4477" w14:textId="77777777" w:rsidR="003A4220" w:rsidRPr="005C0E48" w:rsidRDefault="003A4220" w:rsidP="00337119">
            <w:pPr>
              <w:spacing w:before="0"/>
              <w:ind w:left="0" w:firstLine="0"/>
              <w:contextualSpacing/>
            </w:pPr>
            <w:r w:rsidRPr="005C0E48">
              <w:t>b) vėjo spaudimą   _____________________</w:t>
            </w:r>
            <w:r w:rsidRPr="005C0E48">
              <w:rPr>
                <w:u w:val="single"/>
              </w:rPr>
              <w:t xml:space="preserve">         </w:t>
            </w:r>
          </w:p>
        </w:tc>
      </w:tr>
      <w:tr w:rsidR="003A4220" w:rsidRPr="005C0E48" w14:paraId="6E7525EE"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3050C7F1" w14:textId="77777777" w:rsidR="003A4220" w:rsidRPr="005C0E48" w:rsidRDefault="003A4220" w:rsidP="00337119">
            <w:pPr>
              <w:spacing w:before="0"/>
              <w:ind w:left="0" w:firstLine="0"/>
              <w:contextualSpacing/>
              <w:jc w:val="center"/>
            </w:pPr>
          </w:p>
        </w:tc>
        <w:tc>
          <w:tcPr>
            <w:tcW w:w="4199" w:type="dxa"/>
            <w:gridSpan w:val="2"/>
            <w:tcBorders>
              <w:top w:val="nil"/>
              <w:left w:val="nil"/>
              <w:bottom w:val="nil"/>
              <w:right w:val="single" w:sz="4" w:space="0" w:color="auto"/>
            </w:tcBorders>
            <w:vAlign w:val="bottom"/>
          </w:tcPr>
          <w:p w14:paraId="261341CB" w14:textId="77777777" w:rsidR="003A4220" w:rsidRPr="005C0E48" w:rsidRDefault="003A4220" w:rsidP="00337119">
            <w:pPr>
              <w:spacing w:before="0"/>
              <w:ind w:left="0" w:firstLine="0"/>
              <w:contextualSpacing/>
            </w:pPr>
            <w:r w:rsidRPr="005C0E48">
              <w:t>____________________________________</w:t>
            </w:r>
          </w:p>
        </w:tc>
        <w:tc>
          <w:tcPr>
            <w:tcW w:w="620" w:type="dxa"/>
            <w:tcBorders>
              <w:top w:val="nil"/>
              <w:left w:val="single" w:sz="4" w:space="0" w:color="auto"/>
            </w:tcBorders>
            <w:noWrap/>
            <w:tcMar>
              <w:top w:w="15" w:type="dxa"/>
              <w:left w:w="15" w:type="dxa"/>
              <w:bottom w:w="0" w:type="dxa"/>
              <w:right w:w="15" w:type="dxa"/>
            </w:tcMar>
            <w:vAlign w:val="bottom"/>
          </w:tcPr>
          <w:p w14:paraId="4BCFC909" w14:textId="77777777" w:rsidR="003A4220" w:rsidRPr="005C0E48" w:rsidRDefault="003A4220" w:rsidP="00337119">
            <w:pPr>
              <w:spacing w:before="0"/>
              <w:ind w:left="0" w:firstLine="0"/>
              <w:contextualSpacing/>
              <w:jc w:val="center"/>
            </w:pPr>
            <w:r w:rsidRPr="005C0E48">
              <w:t>11.</w:t>
            </w:r>
          </w:p>
        </w:tc>
        <w:tc>
          <w:tcPr>
            <w:tcW w:w="4379" w:type="dxa"/>
            <w:gridSpan w:val="2"/>
            <w:tcBorders>
              <w:top w:val="nil"/>
              <w:left w:val="nil"/>
              <w:bottom w:val="nil"/>
              <w:right w:val="single" w:sz="12" w:space="0" w:color="auto"/>
            </w:tcBorders>
            <w:vAlign w:val="bottom"/>
          </w:tcPr>
          <w:p w14:paraId="7D603243" w14:textId="77777777" w:rsidR="003A4220" w:rsidRPr="005C0E48" w:rsidRDefault="003A4220" w:rsidP="00337119">
            <w:pPr>
              <w:spacing w:before="0"/>
              <w:ind w:left="0" w:firstLine="0"/>
              <w:contextualSpacing/>
            </w:pPr>
            <w:r w:rsidRPr="005C0E48">
              <w:t xml:space="preserve">Fazės, ant kurių pakabinti AD ryšio įrenginiai </w:t>
            </w:r>
          </w:p>
        </w:tc>
      </w:tr>
      <w:tr w:rsidR="003A4220" w:rsidRPr="005C0E48" w14:paraId="11551E24"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1F3D0364" w14:textId="77777777" w:rsidR="003A4220" w:rsidRPr="005C0E48" w:rsidRDefault="003A4220" w:rsidP="00337119">
            <w:pPr>
              <w:spacing w:before="0"/>
              <w:ind w:left="0" w:firstLine="0"/>
              <w:contextualSpacing/>
              <w:jc w:val="center"/>
            </w:pPr>
            <w:r w:rsidRPr="005C0E48">
              <w:t>4.</w:t>
            </w:r>
          </w:p>
        </w:tc>
        <w:tc>
          <w:tcPr>
            <w:tcW w:w="4199" w:type="dxa"/>
            <w:gridSpan w:val="2"/>
            <w:tcBorders>
              <w:top w:val="nil"/>
              <w:left w:val="nil"/>
              <w:bottom w:val="nil"/>
              <w:right w:val="single" w:sz="4" w:space="0" w:color="auto"/>
            </w:tcBorders>
            <w:vAlign w:val="bottom"/>
          </w:tcPr>
          <w:p w14:paraId="02B7C469" w14:textId="77777777" w:rsidR="003A4220" w:rsidRPr="005C0E48" w:rsidRDefault="003A4220" w:rsidP="00337119">
            <w:pPr>
              <w:spacing w:before="0"/>
              <w:ind w:left="0" w:firstLine="0"/>
              <w:contextualSpacing/>
            </w:pPr>
            <w:r w:rsidRPr="005C0E48">
              <w:t xml:space="preserve"> Laidų skaičius fazėje   ________________</w:t>
            </w:r>
            <w:r w:rsidRPr="005C0E48">
              <w:rPr>
                <w:u w:val="single"/>
              </w:rPr>
              <w:t xml:space="preserve">               </w:t>
            </w:r>
          </w:p>
        </w:tc>
        <w:tc>
          <w:tcPr>
            <w:tcW w:w="620" w:type="dxa"/>
            <w:tcBorders>
              <w:top w:val="nil"/>
              <w:left w:val="single" w:sz="4" w:space="0" w:color="auto"/>
            </w:tcBorders>
            <w:noWrap/>
            <w:tcMar>
              <w:top w:w="15" w:type="dxa"/>
              <w:left w:w="15" w:type="dxa"/>
              <w:bottom w:w="0" w:type="dxa"/>
              <w:right w:w="15" w:type="dxa"/>
            </w:tcMar>
            <w:vAlign w:val="bottom"/>
          </w:tcPr>
          <w:p w14:paraId="5EF6A2A5" w14:textId="77777777" w:rsidR="003A4220" w:rsidRPr="005C0E48"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36CA7E1E" w14:textId="77777777" w:rsidR="003A4220" w:rsidRPr="005C0E48" w:rsidRDefault="003A4220" w:rsidP="00337119">
            <w:pPr>
              <w:spacing w:before="0"/>
              <w:ind w:left="0" w:firstLine="0"/>
              <w:contextualSpacing/>
            </w:pPr>
            <w:r w:rsidRPr="005C0E48">
              <w:t xml:space="preserve"> ______________________________________</w:t>
            </w:r>
          </w:p>
        </w:tc>
      </w:tr>
      <w:tr w:rsidR="003A4220" w:rsidRPr="005C0E48" w14:paraId="0A001EBB"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09720B5F" w14:textId="77777777" w:rsidR="003A4220" w:rsidRPr="005C0E48" w:rsidRDefault="003A4220" w:rsidP="00337119">
            <w:pPr>
              <w:spacing w:before="0"/>
              <w:ind w:left="0" w:firstLine="0"/>
              <w:contextualSpacing/>
              <w:jc w:val="center"/>
            </w:pPr>
            <w:r w:rsidRPr="005C0E48">
              <w:t>5.</w:t>
            </w:r>
          </w:p>
        </w:tc>
        <w:tc>
          <w:tcPr>
            <w:tcW w:w="4199" w:type="dxa"/>
            <w:gridSpan w:val="2"/>
            <w:tcBorders>
              <w:top w:val="nil"/>
              <w:left w:val="nil"/>
              <w:bottom w:val="nil"/>
              <w:right w:val="single" w:sz="4" w:space="0" w:color="auto"/>
            </w:tcBorders>
            <w:vAlign w:val="bottom"/>
          </w:tcPr>
          <w:p w14:paraId="772AE924" w14:textId="77777777" w:rsidR="003A4220" w:rsidRPr="005C0E48" w:rsidRDefault="003A4220" w:rsidP="00337119">
            <w:pPr>
              <w:spacing w:before="0"/>
              <w:ind w:left="0" w:firstLine="0"/>
              <w:contextualSpacing/>
            </w:pPr>
            <w:r w:rsidRPr="005C0E48">
              <w:t xml:space="preserve"> Laido markė   _______________________ </w:t>
            </w:r>
            <w:r w:rsidRPr="005C0E48">
              <w:rPr>
                <w:u w:val="single"/>
              </w:rPr>
              <w:t xml:space="preserve">                                     </w:t>
            </w:r>
          </w:p>
        </w:tc>
        <w:tc>
          <w:tcPr>
            <w:tcW w:w="620" w:type="dxa"/>
            <w:tcBorders>
              <w:top w:val="nil"/>
              <w:left w:val="single" w:sz="4" w:space="0" w:color="auto"/>
            </w:tcBorders>
            <w:noWrap/>
            <w:tcMar>
              <w:top w:w="15" w:type="dxa"/>
              <w:left w:w="15" w:type="dxa"/>
              <w:bottom w:w="0" w:type="dxa"/>
              <w:right w:w="15" w:type="dxa"/>
            </w:tcMar>
            <w:vAlign w:val="bottom"/>
          </w:tcPr>
          <w:p w14:paraId="443EFBAB" w14:textId="77777777" w:rsidR="003A4220" w:rsidRPr="005C0E48" w:rsidRDefault="003A4220" w:rsidP="00337119">
            <w:pPr>
              <w:spacing w:before="0"/>
              <w:ind w:left="0" w:firstLine="0"/>
              <w:contextualSpacing/>
              <w:jc w:val="center"/>
            </w:pPr>
            <w:r w:rsidRPr="005C0E48">
              <w:t>12.</w:t>
            </w:r>
          </w:p>
        </w:tc>
        <w:tc>
          <w:tcPr>
            <w:tcW w:w="4379" w:type="dxa"/>
            <w:gridSpan w:val="2"/>
            <w:tcBorders>
              <w:top w:val="nil"/>
              <w:left w:val="nil"/>
              <w:bottom w:val="nil"/>
              <w:right w:val="single" w:sz="12" w:space="0" w:color="auto"/>
            </w:tcBorders>
            <w:vAlign w:val="bottom"/>
          </w:tcPr>
          <w:p w14:paraId="3F49B70C" w14:textId="77777777" w:rsidR="003A4220" w:rsidRPr="005C0E48" w:rsidRDefault="003A4220" w:rsidP="00337119">
            <w:pPr>
              <w:spacing w:before="0"/>
              <w:ind w:left="0" w:firstLine="0"/>
              <w:contextualSpacing/>
            </w:pPr>
            <w:r w:rsidRPr="005C0E48">
              <w:t xml:space="preserve">Dvigrandžių atramų, kurios buvo skaitomos  </w:t>
            </w:r>
          </w:p>
        </w:tc>
      </w:tr>
      <w:tr w:rsidR="003A4220" w:rsidRPr="005C0E48" w14:paraId="46A7B0DF"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41A79778" w14:textId="77777777" w:rsidR="003A4220" w:rsidRPr="005C0E48" w:rsidRDefault="003A4220" w:rsidP="00337119">
            <w:pPr>
              <w:spacing w:before="0"/>
              <w:ind w:left="0" w:firstLine="0"/>
              <w:contextualSpacing/>
              <w:jc w:val="center"/>
            </w:pPr>
            <w:r w:rsidRPr="005C0E48">
              <w:t>6.</w:t>
            </w:r>
          </w:p>
        </w:tc>
        <w:tc>
          <w:tcPr>
            <w:tcW w:w="3741" w:type="dxa"/>
            <w:tcBorders>
              <w:top w:val="nil"/>
              <w:left w:val="nil"/>
              <w:bottom w:val="nil"/>
            </w:tcBorders>
            <w:vAlign w:val="bottom"/>
          </w:tcPr>
          <w:p w14:paraId="556A9E86" w14:textId="77777777" w:rsidR="003A4220" w:rsidRPr="005C0E48" w:rsidRDefault="003A4220" w:rsidP="00337119">
            <w:pPr>
              <w:spacing w:before="0"/>
              <w:ind w:left="0" w:firstLine="0"/>
              <w:contextualSpacing/>
            </w:pPr>
            <w:r w:rsidRPr="005C0E48">
              <w:t xml:space="preserve"> Atstumas tarp laidų fazėje  _________  </w:t>
            </w:r>
            <w:r w:rsidRPr="005C0E48">
              <w:rPr>
                <w:u w:val="single"/>
              </w:rPr>
              <w:t xml:space="preserve">                               </w:t>
            </w:r>
          </w:p>
        </w:tc>
        <w:tc>
          <w:tcPr>
            <w:tcW w:w="458" w:type="dxa"/>
            <w:tcBorders>
              <w:top w:val="nil"/>
              <w:bottom w:val="nil"/>
              <w:right w:val="single" w:sz="4" w:space="0" w:color="auto"/>
            </w:tcBorders>
            <w:vAlign w:val="bottom"/>
          </w:tcPr>
          <w:p w14:paraId="765062E7" w14:textId="77777777" w:rsidR="003A4220" w:rsidRPr="005C0E48" w:rsidRDefault="003A4220" w:rsidP="00337119">
            <w:pPr>
              <w:spacing w:before="0"/>
              <w:ind w:left="0" w:firstLine="0"/>
              <w:contextualSpacing/>
              <w:jc w:val="center"/>
            </w:pPr>
            <w:r w:rsidRPr="005C0E48">
              <w:t>cm</w:t>
            </w:r>
          </w:p>
        </w:tc>
        <w:tc>
          <w:tcPr>
            <w:tcW w:w="620" w:type="dxa"/>
            <w:tcBorders>
              <w:top w:val="nil"/>
              <w:left w:val="nil"/>
            </w:tcBorders>
            <w:noWrap/>
            <w:tcMar>
              <w:top w:w="15" w:type="dxa"/>
              <w:left w:w="15" w:type="dxa"/>
              <w:bottom w:w="0" w:type="dxa"/>
              <w:right w:w="15" w:type="dxa"/>
            </w:tcMar>
            <w:vAlign w:val="bottom"/>
          </w:tcPr>
          <w:p w14:paraId="04EF2B29" w14:textId="77777777" w:rsidR="003A4220" w:rsidRPr="005C0E48" w:rsidRDefault="003A4220" w:rsidP="00337119">
            <w:pPr>
              <w:spacing w:before="0"/>
              <w:ind w:left="0" w:firstLine="0"/>
              <w:contextualSpacing/>
            </w:pPr>
          </w:p>
        </w:tc>
        <w:tc>
          <w:tcPr>
            <w:tcW w:w="4379" w:type="dxa"/>
            <w:gridSpan w:val="2"/>
            <w:tcBorders>
              <w:top w:val="nil"/>
              <w:left w:val="nil"/>
              <w:bottom w:val="nil"/>
              <w:right w:val="single" w:sz="12" w:space="0" w:color="auto"/>
            </w:tcBorders>
            <w:vAlign w:val="bottom"/>
          </w:tcPr>
          <w:p w14:paraId="66578574" w14:textId="77777777" w:rsidR="003A4220" w:rsidRPr="005C0E48" w:rsidRDefault="003A4220" w:rsidP="00337119">
            <w:pPr>
              <w:spacing w:before="0"/>
              <w:ind w:left="0" w:firstLine="0"/>
              <w:contextualSpacing/>
            </w:pPr>
            <w:r w:rsidRPr="005C0E48">
              <w:t xml:space="preserve">pagrindinėmis kitos grandinės pase, Nr. Nr.  </w:t>
            </w:r>
          </w:p>
        </w:tc>
      </w:tr>
      <w:tr w:rsidR="003A4220" w:rsidRPr="005C0E48" w14:paraId="313CB0A2"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2A392CE9" w14:textId="77777777" w:rsidR="003A4220" w:rsidRPr="005C0E48" w:rsidRDefault="003A4220" w:rsidP="00337119">
            <w:pPr>
              <w:spacing w:before="0"/>
              <w:ind w:left="0" w:firstLine="0"/>
              <w:contextualSpacing/>
              <w:jc w:val="center"/>
            </w:pPr>
            <w:r w:rsidRPr="005C0E48">
              <w:t>7.</w:t>
            </w:r>
          </w:p>
        </w:tc>
        <w:tc>
          <w:tcPr>
            <w:tcW w:w="3741" w:type="dxa"/>
            <w:tcBorders>
              <w:top w:val="nil"/>
              <w:left w:val="nil"/>
              <w:bottom w:val="nil"/>
            </w:tcBorders>
            <w:vAlign w:val="bottom"/>
          </w:tcPr>
          <w:p w14:paraId="6E7CAE93" w14:textId="77777777" w:rsidR="003A4220" w:rsidRPr="005C0E48" w:rsidRDefault="003A4220" w:rsidP="00337119">
            <w:pPr>
              <w:spacing w:before="0"/>
              <w:ind w:left="0" w:firstLine="0"/>
              <w:contextualSpacing/>
            </w:pPr>
            <w:r w:rsidRPr="005C0E48">
              <w:t xml:space="preserve"> Atstumas tarp distancinių spyrių  ____</w:t>
            </w:r>
            <w:r w:rsidRPr="005C0E48">
              <w:rPr>
                <w:u w:val="single"/>
              </w:rPr>
              <w:t xml:space="preserve">            </w:t>
            </w:r>
          </w:p>
        </w:tc>
        <w:tc>
          <w:tcPr>
            <w:tcW w:w="458" w:type="dxa"/>
            <w:tcBorders>
              <w:top w:val="nil"/>
              <w:bottom w:val="nil"/>
              <w:right w:val="single" w:sz="4" w:space="0" w:color="auto"/>
            </w:tcBorders>
            <w:vAlign w:val="bottom"/>
          </w:tcPr>
          <w:p w14:paraId="404225A1" w14:textId="77777777" w:rsidR="003A4220" w:rsidRPr="005C0E48" w:rsidRDefault="003A4220" w:rsidP="00337119">
            <w:pPr>
              <w:spacing w:before="0"/>
              <w:ind w:left="0" w:firstLine="0"/>
              <w:contextualSpacing/>
              <w:jc w:val="center"/>
            </w:pPr>
            <w:r w:rsidRPr="005C0E48">
              <w:t>m</w:t>
            </w:r>
          </w:p>
        </w:tc>
        <w:tc>
          <w:tcPr>
            <w:tcW w:w="620" w:type="dxa"/>
            <w:tcBorders>
              <w:top w:val="nil"/>
              <w:left w:val="nil"/>
            </w:tcBorders>
            <w:noWrap/>
            <w:tcMar>
              <w:top w:w="15" w:type="dxa"/>
              <w:left w:w="15" w:type="dxa"/>
              <w:bottom w:w="0" w:type="dxa"/>
              <w:right w:w="15" w:type="dxa"/>
            </w:tcMar>
            <w:vAlign w:val="bottom"/>
          </w:tcPr>
          <w:p w14:paraId="44AA5E71" w14:textId="77777777" w:rsidR="003A4220" w:rsidRPr="005C0E48"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56F5DD6E" w14:textId="77777777" w:rsidR="003A4220" w:rsidRPr="005C0E48" w:rsidRDefault="003A4220" w:rsidP="00337119">
            <w:pPr>
              <w:spacing w:before="0"/>
              <w:ind w:left="0" w:firstLine="0"/>
              <w:contextualSpacing/>
            </w:pPr>
            <w:r w:rsidRPr="005C0E48">
              <w:t xml:space="preserve">______________________________________ </w:t>
            </w:r>
          </w:p>
        </w:tc>
      </w:tr>
      <w:tr w:rsidR="003A4220" w:rsidRPr="005C0E48" w14:paraId="44A99FB1"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0051115F" w14:textId="77777777" w:rsidR="003A4220" w:rsidRPr="005C0E48" w:rsidRDefault="003A4220" w:rsidP="00337119">
            <w:pPr>
              <w:spacing w:before="0"/>
              <w:ind w:left="0" w:firstLine="0"/>
              <w:contextualSpacing/>
              <w:jc w:val="center"/>
            </w:pPr>
            <w:r w:rsidRPr="005C0E48">
              <w:t>8.</w:t>
            </w:r>
          </w:p>
        </w:tc>
        <w:tc>
          <w:tcPr>
            <w:tcW w:w="4199" w:type="dxa"/>
            <w:gridSpan w:val="2"/>
            <w:tcBorders>
              <w:top w:val="nil"/>
              <w:left w:val="nil"/>
              <w:bottom w:val="nil"/>
              <w:right w:val="single" w:sz="4" w:space="0" w:color="auto"/>
            </w:tcBorders>
            <w:vAlign w:val="bottom"/>
          </w:tcPr>
          <w:p w14:paraId="411406CF" w14:textId="77777777" w:rsidR="003A4220" w:rsidRPr="005C0E48" w:rsidRDefault="003A4220" w:rsidP="00337119">
            <w:pPr>
              <w:spacing w:before="0"/>
              <w:ind w:left="0" w:firstLine="0"/>
              <w:contextualSpacing/>
            </w:pPr>
            <w:r w:rsidRPr="005C0E48">
              <w:t xml:space="preserve"> Troso markė   _______________________ </w:t>
            </w:r>
            <w:r w:rsidRPr="005C0E48">
              <w:rPr>
                <w:u w:val="single"/>
              </w:rPr>
              <w:t xml:space="preserve">                            </w:t>
            </w:r>
          </w:p>
        </w:tc>
        <w:tc>
          <w:tcPr>
            <w:tcW w:w="620" w:type="dxa"/>
            <w:tcBorders>
              <w:top w:val="nil"/>
              <w:left w:val="single" w:sz="4" w:space="0" w:color="auto"/>
            </w:tcBorders>
            <w:noWrap/>
            <w:tcMar>
              <w:top w:w="15" w:type="dxa"/>
              <w:left w:w="15" w:type="dxa"/>
              <w:bottom w:w="0" w:type="dxa"/>
              <w:right w:w="15" w:type="dxa"/>
            </w:tcMar>
            <w:vAlign w:val="bottom"/>
          </w:tcPr>
          <w:p w14:paraId="38560DDD" w14:textId="77777777" w:rsidR="003A4220" w:rsidRPr="005C0E48" w:rsidRDefault="003A4220" w:rsidP="00337119">
            <w:pPr>
              <w:spacing w:before="0"/>
              <w:ind w:left="0" w:firstLine="0"/>
              <w:contextualSpacing/>
              <w:jc w:val="center"/>
            </w:pPr>
          </w:p>
        </w:tc>
        <w:tc>
          <w:tcPr>
            <w:tcW w:w="4379" w:type="dxa"/>
            <w:gridSpan w:val="2"/>
            <w:tcBorders>
              <w:top w:val="nil"/>
              <w:left w:val="nil"/>
              <w:right w:val="single" w:sz="12" w:space="0" w:color="auto"/>
            </w:tcBorders>
            <w:vAlign w:val="bottom"/>
          </w:tcPr>
          <w:p w14:paraId="585EB744" w14:textId="77777777" w:rsidR="003A4220" w:rsidRPr="005C0E48" w:rsidRDefault="003A4220" w:rsidP="00337119">
            <w:pPr>
              <w:spacing w:before="0"/>
              <w:ind w:left="0" w:firstLine="0"/>
              <w:contextualSpacing/>
            </w:pPr>
            <w:r w:rsidRPr="005C0E48">
              <w:t>______________________________________</w:t>
            </w:r>
          </w:p>
        </w:tc>
      </w:tr>
      <w:tr w:rsidR="003A4220" w:rsidRPr="005C0E48" w14:paraId="0D62F8CE" w14:textId="77777777" w:rsidTr="009737E5">
        <w:trPr>
          <w:cantSplit/>
          <w:trHeight w:val="145"/>
        </w:trPr>
        <w:tc>
          <w:tcPr>
            <w:tcW w:w="411" w:type="dxa"/>
            <w:vMerge w:val="restart"/>
            <w:tcBorders>
              <w:top w:val="nil"/>
              <w:left w:val="single" w:sz="12" w:space="0" w:color="auto"/>
            </w:tcBorders>
            <w:noWrap/>
            <w:tcMar>
              <w:top w:w="15" w:type="dxa"/>
              <w:left w:w="15" w:type="dxa"/>
              <w:bottom w:w="0" w:type="dxa"/>
              <w:right w:w="15" w:type="dxa"/>
            </w:tcMar>
            <w:vAlign w:val="bottom"/>
          </w:tcPr>
          <w:p w14:paraId="3A602A09" w14:textId="77777777" w:rsidR="003A4220" w:rsidRPr="005C0E48" w:rsidRDefault="003A4220" w:rsidP="00337119">
            <w:pPr>
              <w:spacing w:before="0"/>
              <w:ind w:left="0" w:firstLine="0"/>
              <w:contextualSpacing/>
            </w:pPr>
          </w:p>
        </w:tc>
        <w:tc>
          <w:tcPr>
            <w:tcW w:w="4199" w:type="dxa"/>
            <w:gridSpan w:val="2"/>
            <w:tcBorders>
              <w:top w:val="nil"/>
              <w:left w:val="nil"/>
              <w:right w:val="single" w:sz="4" w:space="0" w:color="auto"/>
            </w:tcBorders>
            <w:vAlign w:val="bottom"/>
          </w:tcPr>
          <w:p w14:paraId="163961DB" w14:textId="77777777" w:rsidR="003A4220" w:rsidRPr="005C0E48" w:rsidRDefault="003A4220" w:rsidP="00337119">
            <w:pPr>
              <w:spacing w:before="0"/>
              <w:ind w:left="0" w:firstLine="0"/>
              <w:contextualSpacing/>
            </w:pPr>
            <w:r w:rsidRPr="005C0E48">
              <w:t xml:space="preserve">   _________________________________</w:t>
            </w:r>
          </w:p>
        </w:tc>
        <w:tc>
          <w:tcPr>
            <w:tcW w:w="620" w:type="dxa"/>
            <w:vMerge w:val="restart"/>
            <w:tcBorders>
              <w:top w:val="nil"/>
              <w:left w:val="single" w:sz="4" w:space="0" w:color="auto"/>
            </w:tcBorders>
            <w:noWrap/>
            <w:tcMar>
              <w:top w:w="15" w:type="dxa"/>
              <w:left w:w="15" w:type="dxa"/>
              <w:bottom w:w="0" w:type="dxa"/>
              <w:right w:w="15" w:type="dxa"/>
            </w:tcMar>
            <w:vAlign w:val="bottom"/>
          </w:tcPr>
          <w:p w14:paraId="326BC615" w14:textId="77777777" w:rsidR="003A4220" w:rsidRPr="005C0E48" w:rsidRDefault="003A4220" w:rsidP="00337119">
            <w:pPr>
              <w:spacing w:before="0"/>
              <w:ind w:left="0" w:firstLine="0"/>
              <w:contextualSpacing/>
            </w:pPr>
          </w:p>
        </w:tc>
        <w:tc>
          <w:tcPr>
            <w:tcW w:w="4379" w:type="dxa"/>
            <w:gridSpan w:val="2"/>
            <w:vMerge w:val="restart"/>
            <w:tcBorders>
              <w:top w:val="nil"/>
              <w:left w:val="nil"/>
              <w:right w:val="single" w:sz="12" w:space="0" w:color="auto"/>
            </w:tcBorders>
          </w:tcPr>
          <w:p w14:paraId="6B9ADDF5" w14:textId="77777777" w:rsidR="003A4220" w:rsidRPr="005C0E48" w:rsidRDefault="003A4220" w:rsidP="00337119">
            <w:pPr>
              <w:spacing w:before="0"/>
              <w:ind w:left="0" w:firstLine="0"/>
              <w:contextualSpacing/>
            </w:pPr>
            <w:r w:rsidRPr="005C0E48">
              <w:t>Pastabos:</w:t>
            </w:r>
          </w:p>
          <w:p w14:paraId="2F41E10A" w14:textId="77777777" w:rsidR="003A4220" w:rsidRPr="005C0E48" w:rsidRDefault="003A4220" w:rsidP="00337119">
            <w:pPr>
              <w:spacing w:before="0"/>
              <w:ind w:left="0" w:firstLine="0"/>
              <w:contextualSpacing/>
            </w:pPr>
          </w:p>
        </w:tc>
      </w:tr>
      <w:tr w:rsidR="003A4220" w:rsidRPr="005C0E48" w14:paraId="07A72014" w14:textId="77777777" w:rsidTr="009737E5">
        <w:trPr>
          <w:cantSplit/>
          <w:trHeight w:val="61"/>
        </w:trPr>
        <w:tc>
          <w:tcPr>
            <w:tcW w:w="411" w:type="dxa"/>
            <w:vMerge/>
            <w:tcBorders>
              <w:top w:val="nil"/>
              <w:left w:val="single" w:sz="12" w:space="0" w:color="auto"/>
            </w:tcBorders>
            <w:noWrap/>
            <w:tcMar>
              <w:top w:w="15" w:type="dxa"/>
              <w:left w:w="15" w:type="dxa"/>
              <w:bottom w:w="0" w:type="dxa"/>
              <w:right w:w="15" w:type="dxa"/>
            </w:tcMar>
            <w:vAlign w:val="bottom"/>
          </w:tcPr>
          <w:p w14:paraId="28EFA4D8" w14:textId="77777777" w:rsidR="003A4220" w:rsidRPr="005C0E48" w:rsidRDefault="003A4220" w:rsidP="00337119">
            <w:pPr>
              <w:spacing w:before="0"/>
              <w:ind w:left="0" w:firstLine="0"/>
              <w:contextualSpacing/>
            </w:pPr>
          </w:p>
        </w:tc>
        <w:tc>
          <w:tcPr>
            <w:tcW w:w="4199" w:type="dxa"/>
            <w:gridSpan w:val="2"/>
            <w:tcBorders>
              <w:left w:val="nil"/>
              <w:right w:val="single" w:sz="4" w:space="0" w:color="auto"/>
            </w:tcBorders>
            <w:vAlign w:val="bottom"/>
          </w:tcPr>
          <w:p w14:paraId="0C93BA2E" w14:textId="77777777" w:rsidR="003A4220" w:rsidRPr="005C0E48" w:rsidRDefault="003A4220" w:rsidP="00337119">
            <w:pPr>
              <w:spacing w:before="0"/>
              <w:ind w:left="0" w:firstLine="0"/>
              <w:contextualSpacing/>
            </w:pPr>
            <w:r w:rsidRPr="005C0E48">
              <w:t xml:space="preserve">   _________________________________</w:t>
            </w:r>
          </w:p>
        </w:tc>
        <w:tc>
          <w:tcPr>
            <w:tcW w:w="620" w:type="dxa"/>
            <w:vMerge/>
            <w:tcBorders>
              <w:top w:val="nil"/>
              <w:left w:val="single" w:sz="4" w:space="0" w:color="auto"/>
            </w:tcBorders>
            <w:noWrap/>
            <w:tcMar>
              <w:top w:w="15" w:type="dxa"/>
              <w:left w:w="15" w:type="dxa"/>
              <w:bottom w:w="0" w:type="dxa"/>
              <w:right w:w="15" w:type="dxa"/>
            </w:tcMar>
            <w:vAlign w:val="bottom"/>
          </w:tcPr>
          <w:p w14:paraId="1A5A23AC" w14:textId="77777777" w:rsidR="003A4220" w:rsidRPr="005C0E48" w:rsidRDefault="003A4220" w:rsidP="00337119">
            <w:pPr>
              <w:spacing w:before="0"/>
              <w:ind w:left="0" w:firstLine="0"/>
              <w:contextualSpacing/>
            </w:pPr>
          </w:p>
        </w:tc>
        <w:tc>
          <w:tcPr>
            <w:tcW w:w="4379" w:type="dxa"/>
            <w:gridSpan w:val="2"/>
            <w:vMerge/>
            <w:tcBorders>
              <w:top w:val="nil"/>
              <w:left w:val="nil"/>
              <w:right w:val="single" w:sz="12" w:space="0" w:color="auto"/>
            </w:tcBorders>
          </w:tcPr>
          <w:p w14:paraId="0F17305D" w14:textId="77777777" w:rsidR="003A4220" w:rsidRPr="005C0E48" w:rsidRDefault="003A4220" w:rsidP="00337119">
            <w:pPr>
              <w:spacing w:before="0"/>
              <w:ind w:left="0" w:firstLine="0"/>
              <w:contextualSpacing/>
            </w:pPr>
          </w:p>
        </w:tc>
      </w:tr>
      <w:tr w:rsidR="003A4220" w:rsidRPr="005C0E48" w14:paraId="1C06AF09" w14:textId="77777777" w:rsidTr="009737E5">
        <w:trPr>
          <w:cantSplit/>
          <w:trHeight w:val="56"/>
        </w:trPr>
        <w:tc>
          <w:tcPr>
            <w:tcW w:w="411" w:type="dxa"/>
            <w:vMerge/>
            <w:tcBorders>
              <w:left w:val="single" w:sz="12" w:space="0" w:color="auto"/>
            </w:tcBorders>
            <w:noWrap/>
            <w:tcMar>
              <w:top w:w="15" w:type="dxa"/>
              <w:left w:w="15" w:type="dxa"/>
              <w:bottom w:w="0" w:type="dxa"/>
              <w:right w:w="15" w:type="dxa"/>
            </w:tcMar>
            <w:vAlign w:val="bottom"/>
          </w:tcPr>
          <w:p w14:paraId="31864CE6" w14:textId="77777777" w:rsidR="003A4220" w:rsidRPr="005C0E48" w:rsidRDefault="003A4220" w:rsidP="00337119">
            <w:pPr>
              <w:spacing w:before="0"/>
              <w:ind w:left="0" w:firstLine="0"/>
              <w:contextualSpacing/>
            </w:pPr>
          </w:p>
        </w:tc>
        <w:tc>
          <w:tcPr>
            <w:tcW w:w="4199" w:type="dxa"/>
            <w:gridSpan w:val="2"/>
            <w:tcBorders>
              <w:left w:val="nil"/>
              <w:right w:val="single" w:sz="4" w:space="0" w:color="auto"/>
            </w:tcBorders>
            <w:vAlign w:val="bottom"/>
          </w:tcPr>
          <w:p w14:paraId="0840DEC9" w14:textId="77777777" w:rsidR="003A4220" w:rsidRPr="005C0E48" w:rsidRDefault="003A4220" w:rsidP="00337119">
            <w:pPr>
              <w:spacing w:before="0"/>
              <w:ind w:left="0" w:firstLine="0"/>
              <w:contextualSpacing/>
            </w:pPr>
          </w:p>
        </w:tc>
        <w:tc>
          <w:tcPr>
            <w:tcW w:w="620" w:type="dxa"/>
            <w:vMerge/>
            <w:tcBorders>
              <w:left w:val="single" w:sz="4" w:space="0" w:color="auto"/>
            </w:tcBorders>
            <w:noWrap/>
            <w:tcMar>
              <w:top w:w="15" w:type="dxa"/>
              <w:left w:w="15" w:type="dxa"/>
              <w:bottom w:w="0" w:type="dxa"/>
              <w:right w:w="15" w:type="dxa"/>
            </w:tcMar>
            <w:vAlign w:val="bottom"/>
          </w:tcPr>
          <w:p w14:paraId="3BAF8695" w14:textId="77777777" w:rsidR="003A4220" w:rsidRPr="005C0E48" w:rsidRDefault="003A4220" w:rsidP="00337119">
            <w:pPr>
              <w:spacing w:before="0"/>
              <w:ind w:left="0" w:firstLine="0"/>
              <w:contextualSpacing/>
            </w:pPr>
          </w:p>
        </w:tc>
        <w:tc>
          <w:tcPr>
            <w:tcW w:w="4379" w:type="dxa"/>
            <w:gridSpan w:val="2"/>
            <w:vMerge/>
            <w:tcBorders>
              <w:left w:val="nil"/>
              <w:right w:val="single" w:sz="12" w:space="0" w:color="auto"/>
            </w:tcBorders>
          </w:tcPr>
          <w:p w14:paraId="57CAD97F" w14:textId="77777777" w:rsidR="003A4220" w:rsidRPr="005C0E48" w:rsidRDefault="003A4220" w:rsidP="00337119">
            <w:pPr>
              <w:spacing w:before="0"/>
              <w:ind w:left="0" w:firstLine="0"/>
              <w:contextualSpacing/>
            </w:pPr>
          </w:p>
        </w:tc>
      </w:tr>
      <w:tr w:rsidR="003A4220" w:rsidRPr="005C0E48" w14:paraId="0FBB1EBC" w14:textId="77777777" w:rsidTr="009737E5">
        <w:trPr>
          <w:cantSplit/>
          <w:trHeight w:val="56"/>
        </w:trPr>
        <w:tc>
          <w:tcPr>
            <w:tcW w:w="411" w:type="dxa"/>
            <w:tcBorders>
              <w:left w:val="single" w:sz="12" w:space="0" w:color="auto"/>
              <w:bottom w:val="single" w:sz="12" w:space="0" w:color="auto"/>
            </w:tcBorders>
            <w:noWrap/>
            <w:tcMar>
              <w:top w:w="15" w:type="dxa"/>
              <w:left w:w="15" w:type="dxa"/>
              <w:bottom w:w="0" w:type="dxa"/>
              <w:right w:w="15" w:type="dxa"/>
            </w:tcMar>
            <w:vAlign w:val="bottom"/>
          </w:tcPr>
          <w:p w14:paraId="4775B433" w14:textId="77777777" w:rsidR="003A4220" w:rsidRPr="005C0E48" w:rsidRDefault="003A4220" w:rsidP="00337119">
            <w:pPr>
              <w:spacing w:before="0"/>
              <w:ind w:left="0" w:firstLine="0"/>
              <w:contextualSpacing/>
            </w:pPr>
          </w:p>
          <w:p w14:paraId="431519B0" w14:textId="77777777" w:rsidR="003A4220" w:rsidRPr="005C0E48" w:rsidRDefault="003A4220" w:rsidP="00337119">
            <w:pPr>
              <w:spacing w:before="0"/>
              <w:ind w:left="0" w:firstLine="0"/>
              <w:contextualSpacing/>
            </w:pPr>
          </w:p>
          <w:p w14:paraId="1B873E5F" w14:textId="77777777" w:rsidR="003A4220" w:rsidRPr="005C0E48" w:rsidRDefault="003A4220" w:rsidP="00337119">
            <w:pPr>
              <w:spacing w:before="0"/>
              <w:ind w:left="0" w:firstLine="0"/>
              <w:contextualSpacing/>
            </w:pPr>
          </w:p>
          <w:p w14:paraId="2B76BC11" w14:textId="77777777" w:rsidR="003A4220" w:rsidRPr="005C0E48" w:rsidRDefault="003A4220" w:rsidP="00337119">
            <w:pPr>
              <w:spacing w:before="0"/>
              <w:ind w:left="0" w:firstLine="0"/>
              <w:contextualSpacing/>
            </w:pPr>
          </w:p>
          <w:p w14:paraId="0519A116" w14:textId="77777777" w:rsidR="003A4220" w:rsidRPr="005C0E48" w:rsidRDefault="003A4220" w:rsidP="00337119">
            <w:pPr>
              <w:spacing w:before="0"/>
              <w:ind w:left="0" w:firstLine="0"/>
              <w:contextualSpacing/>
            </w:pPr>
          </w:p>
          <w:p w14:paraId="4345725A" w14:textId="77777777" w:rsidR="003A4220" w:rsidRPr="005C0E48" w:rsidRDefault="003A4220" w:rsidP="00337119">
            <w:pPr>
              <w:spacing w:before="0"/>
              <w:ind w:left="0" w:firstLine="0"/>
              <w:contextualSpacing/>
            </w:pPr>
          </w:p>
          <w:p w14:paraId="5A40CAB9" w14:textId="77777777" w:rsidR="003A4220" w:rsidRPr="005C0E48" w:rsidRDefault="003A4220" w:rsidP="00337119">
            <w:pPr>
              <w:spacing w:before="0"/>
              <w:ind w:left="0" w:firstLine="0"/>
              <w:contextualSpacing/>
            </w:pPr>
          </w:p>
        </w:tc>
        <w:tc>
          <w:tcPr>
            <w:tcW w:w="4199" w:type="dxa"/>
            <w:gridSpan w:val="2"/>
            <w:tcBorders>
              <w:left w:val="nil"/>
              <w:bottom w:val="single" w:sz="12" w:space="0" w:color="auto"/>
              <w:right w:val="single" w:sz="4" w:space="0" w:color="auto"/>
            </w:tcBorders>
            <w:vAlign w:val="bottom"/>
          </w:tcPr>
          <w:p w14:paraId="02AE07DB" w14:textId="77777777" w:rsidR="003A4220" w:rsidRPr="005C0E48" w:rsidRDefault="003A4220" w:rsidP="00337119">
            <w:pPr>
              <w:spacing w:before="0"/>
              <w:ind w:left="0" w:firstLine="0"/>
              <w:contextualSpacing/>
            </w:pPr>
          </w:p>
        </w:tc>
        <w:tc>
          <w:tcPr>
            <w:tcW w:w="620" w:type="dxa"/>
            <w:tcBorders>
              <w:left w:val="single" w:sz="4" w:space="0" w:color="auto"/>
              <w:bottom w:val="single" w:sz="12" w:space="0" w:color="auto"/>
            </w:tcBorders>
            <w:noWrap/>
            <w:tcMar>
              <w:top w:w="15" w:type="dxa"/>
              <w:left w:w="15" w:type="dxa"/>
              <w:bottom w:w="0" w:type="dxa"/>
              <w:right w:w="15" w:type="dxa"/>
            </w:tcMar>
            <w:vAlign w:val="bottom"/>
          </w:tcPr>
          <w:p w14:paraId="69701E91" w14:textId="77777777" w:rsidR="003A4220" w:rsidRPr="005C0E48" w:rsidRDefault="003A4220" w:rsidP="00337119">
            <w:pPr>
              <w:spacing w:before="0"/>
              <w:ind w:left="0" w:firstLine="0"/>
              <w:contextualSpacing/>
            </w:pPr>
          </w:p>
        </w:tc>
        <w:tc>
          <w:tcPr>
            <w:tcW w:w="4379" w:type="dxa"/>
            <w:gridSpan w:val="2"/>
            <w:tcBorders>
              <w:left w:val="nil"/>
              <w:bottom w:val="single" w:sz="12" w:space="0" w:color="auto"/>
              <w:right w:val="single" w:sz="12" w:space="0" w:color="auto"/>
            </w:tcBorders>
          </w:tcPr>
          <w:p w14:paraId="0D51A1DC" w14:textId="77777777" w:rsidR="003A4220" w:rsidRPr="005C0E48" w:rsidRDefault="003A4220" w:rsidP="00337119">
            <w:pPr>
              <w:spacing w:before="0"/>
              <w:ind w:left="0" w:firstLine="0"/>
              <w:contextualSpacing/>
            </w:pPr>
          </w:p>
        </w:tc>
      </w:tr>
    </w:tbl>
    <w:p w14:paraId="7FA44953" w14:textId="77777777" w:rsidR="00E52E32" w:rsidRPr="005C0E48" w:rsidRDefault="00E52E32" w:rsidP="00E52E32">
      <w:pPr>
        <w:contextualSpacing/>
        <w:jc w:val="right"/>
      </w:pPr>
    </w:p>
    <w:tbl>
      <w:tblPr>
        <w:tblW w:w="8636"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3"/>
        <w:gridCol w:w="506"/>
        <w:gridCol w:w="396"/>
        <w:gridCol w:w="375"/>
        <w:gridCol w:w="331"/>
        <w:gridCol w:w="307"/>
        <w:gridCol w:w="307"/>
        <w:gridCol w:w="306"/>
        <w:gridCol w:w="306"/>
        <w:gridCol w:w="306"/>
        <w:gridCol w:w="306"/>
        <w:gridCol w:w="306"/>
        <w:gridCol w:w="304"/>
        <w:gridCol w:w="309"/>
        <w:gridCol w:w="306"/>
        <w:gridCol w:w="306"/>
        <w:gridCol w:w="306"/>
        <w:gridCol w:w="301"/>
        <w:gridCol w:w="301"/>
        <w:gridCol w:w="304"/>
        <w:gridCol w:w="304"/>
        <w:gridCol w:w="304"/>
        <w:gridCol w:w="304"/>
        <w:gridCol w:w="304"/>
        <w:gridCol w:w="304"/>
        <w:gridCol w:w="304"/>
      </w:tblGrid>
      <w:tr w:rsidR="003A4220" w:rsidRPr="005C0E48" w14:paraId="76F5D878" w14:textId="77777777" w:rsidTr="00955C08">
        <w:trPr>
          <w:cantSplit/>
          <w:trHeight w:val="2367"/>
        </w:trPr>
        <w:tc>
          <w:tcPr>
            <w:tcW w:w="623" w:type="dxa"/>
            <w:vMerge w:val="restart"/>
            <w:tcBorders>
              <w:top w:val="single" w:sz="12" w:space="0" w:color="auto"/>
              <w:left w:val="single" w:sz="12" w:space="0" w:color="auto"/>
              <w:right w:val="nil"/>
            </w:tcBorders>
            <w:textDirection w:val="btLr"/>
            <w:vAlign w:val="center"/>
          </w:tcPr>
          <w:p w14:paraId="3F1A6C60" w14:textId="77777777" w:rsidR="003A4220" w:rsidRPr="005C0E48" w:rsidRDefault="003A4220" w:rsidP="00337119">
            <w:pPr>
              <w:pStyle w:val="xl24"/>
              <w:spacing w:before="0" w:beforeAutospacing="0" w:after="0" w:afterAutospacing="0"/>
              <w:ind w:left="0" w:firstLine="0"/>
              <w:contextualSpacing/>
              <w:jc w:val="center"/>
              <w:rPr>
                <w:b/>
                <w:bCs/>
                <w:lang w:val="lt-LT"/>
              </w:rPr>
            </w:pPr>
            <w:r w:rsidRPr="005C0E48">
              <w:rPr>
                <w:b/>
                <w:bCs/>
                <w:lang w:val="lt-LT"/>
              </w:rPr>
              <w:t>III. LINIJOS ELEMENTŲ CHARAKTERISTIKA</w:t>
            </w:r>
          </w:p>
        </w:tc>
        <w:tc>
          <w:tcPr>
            <w:tcW w:w="506" w:type="dxa"/>
            <w:vMerge w:val="restart"/>
            <w:tcBorders>
              <w:top w:val="single" w:sz="12" w:space="0" w:color="auto"/>
              <w:left w:val="nil"/>
            </w:tcBorders>
            <w:textDirection w:val="btLr"/>
          </w:tcPr>
          <w:p w14:paraId="73BC702B"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b/>
                <w:bCs/>
                <w:lang w:val="lt-LT"/>
              </w:rPr>
              <w:t>1. Gelžbetoninės atramos</w:t>
            </w:r>
          </w:p>
        </w:tc>
        <w:tc>
          <w:tcPr>
            <w:tcW w:w="771" w:type="dxa"/>
            <w:gridSpan w:val="2"/>
            <w:tcBorders>
              <w:top w:val="single" w:sz="12" w:space="0" w:color="auto"/>
            </w:tcBorders>
            <w:textDirection w:val="btLr"/>
            <w:vAlign w:val="center"/>
          </w:tcPr>
          <w:p w14:paraId="1F2824E6"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Atramų Nr. Nr.</w:t>
            </w:r>
          </w:p>
        </w:tc>
        <w:tc>
          <w:tcPr>
            <w:tcW w:w="331" w:type="dxa"/>
            <w:tcBorders>
              <w:top w:val="single" w:sz="12" w:space="0" w:color="auto"/>
            </w:tcBorders>
            <w:textDirection w:val="btLr"/>
            <w:vAlign w:val="center"/>
          </w:tcPr>
          <w:p w14:paraId="621C480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cBorders>
              <w:top w:val="single" w:sz="12" w:space="0" w:color="auto"/>
            </w:tcBorders>
            <w:textDirection w:val="btLr"/>
            <w:vAlign w:val="center"/>
          </w:tcPr>
          <w:p w14:paraId="7203D80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cBorders>
              <w:top w:val="single" w:sz="12" w:space="0" w:color="auto"/>
            </w:tcBorders>
            <w:textDirection w:val="btLr"/>
            <w:vAlign w:val="center"/>
          </w:tcPr>
          <w:p w14:paraId="1884950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31564F2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5727D06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2D71F61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07FA12C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1FAEB73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0CB7231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cBorders>
              <w:top w:val="single" w:sz="12" w:space="0" w:color="auto"/>
            </w:tcBorders>
            <w:textDirection w:val="btLr"/>
            <w:vAlign w:val="center"/>
          </w:tcPr>
          <w:p w14:paraId="68CA74C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39EF22C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26160B6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36BF4EF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cBorders>
              <w:top w:val="single" w:sz="12" w:space="0" w:color="auto"/>
            </w:tcBorders>
            <w:textDirection w:val="btLr"/>
            <w:vAlign w:val="center"/>
          </w:tcPr>
          <w:p w14:paraId="64456BE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cBorders>
              <w:top w:val="single" w:sz="12" w:space="0" w:color="auto"/>
            </w:tcBorders>
            <w:textDirection w:val="btLr"/>
            <w:vAlign w:val="center"/>
          </w:tcPr>
          <w:p w14:paraId="5649D87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6A01E24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6552E5E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384BCC6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4EEC74D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604A25A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17936C8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right w:val="single" w:sz="12" w:space="0" w:color="auto"/>
            </w:tcBorders>
            <w:textDirection w:val="btLr"/>
            <w:vAlign w:val="center"/>
          </w:tcPr>
          <w:p w14:paraId="0DB86B37"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6A9D2BAC" w14:textId="77777777" w:rsidTr="00955C08">
        <w:trPr>
          <w:cantSplit/>
          <w:trHeight w:val="864"/>
        </w:trPr>
        <w:tc>
          <w:tcPr>
            <w:tcW w:w="623" w:type="dxa"/>
            <w:vMerge/>
            <w:tcBorders>
              <w:left w:val="single" w:sz="12" w:space="0" w:color="auto"/>
              <w:right w:val="nil"/>
            </w:tcBorders>
          </w:tcPr>
          <w:p w14:paraId="507E7C56"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1F74DC1E" w14:textId="77777777" w:rsidR="003A4220" w:rsidRPr="005C0E48" w:rsidRDefault="003A4220" w:rsidP="00337119">
            <w:pPr>
              <w:pStyle w:val="xl24"/>
              <w:spacing w:before="0" w:beforeAutospacing="0" w:after="0" w:afterAutospacing="0"/>
              <w:ind w:left="0" w:firstLine="0"/>
              <w:contextualSpacing/>
              <w:rPr>
                <w:lang w:val="lt-LT"/>
              </w:rPr>
            </w:pPr>
          </w:p>
        </w:tc>
        <w:tc>
          <w:tcPr>
            <w:tcW w:w="771" w:type="dxa"/>
            <w:gridSpan w:val="2"/>
            <w:textDirection w:val="btLr"/>
            <w:vAlign w:val="center"/>
          </w:tcPr>
          <w:p w14:paraId="612D1B73" w14:textId="77777777" w:rsidR="003A4220" w:rsidRPr="005C0E48" w:rsidRDefault="003A4220" w:rsidP="00337119">
            <w:pPr>
              <w:spacing w:before="0"/>
              <w:ind w:left="0" w:firstLine="0"/>
              <w:contextualSpacing/>
              <w:jc w:val="center"/>
            </w:pPr>
            <w:r w:rsidRPr="005C0E48">
              <w:t>Atramų</w:t>
            </w:r>
          </w:p>
          <w:p w14:paraId="1A82FF98"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kiekis</w:t>
            </w:r>
          </w:p>
        </w:tc>
        <w:tc>
          <w:tcPr>
            <w:tcW w:w="331" w:type="dxa"/>
            <w:textDirection w:val="btLr"/>
            <w:vAlign w:val="center"/>
          </w:tcPr>
          <w:p w14:paraId="2E94248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04499B92"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16E1EBA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41B628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99FB99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F9FF36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64A9C6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75FD6C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2BFF16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589BE29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F50983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1EC5C4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39C279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78A6CC7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31FF5D4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2CA9670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9E3086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15C7525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1AAE4FC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2C37A1B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D44DA0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056E115F"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4350AB14" w14:textId="77777777" w:rsidTr="00955C08">
        <w:trPr>
          <w:cantSplit/>
          <w:trHeight w:val="870"/>
        </w:trPr>
        <w:tc>
          <w:tcPr>
            <w:tcW w:w="623" w:type="dxa"/>
            <w:vMerge/>
            <w:tcBorders>
              <w:left w:val="single" w:sz="12" w:space="0" w:color="auto"/>
              <w:right w:val="nil"/>
            </w:tcBorders>
          </w:tcPr>
          <w:p w14:paraId="2AA14E3C"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09432B18" w14:textId="77777777" w:rsidR="003A4220" w:rsidRPr="005C0E48" w:rsidRDefault="003A4220" w:rsidP="00337119">
            <w:pPr>
              <w:pStyle w:val="xl24"/>
              <w:spacing w:before="0" w:beforeAutospacing="0" w:after="0" w:afterAutospacing="0"/>
              <w:ind w:left="0" w:firstLine="0"/>
              <w:contextualSpacing/>
              <w:rPr>
                <w:lang w:val="lt-LT"/>
              </w:rPr>
            </w:pPr>
          </w:p>
        </w:tc>
        <w:tc>
          <w:tcPr>
            <w:tcW w:w="396" w:type="dxa"/>
            <w:vMerge w:val="restart"/>
            <w:textDirection w:val="btLr"/>
            <w:vAlign w:val="center"/>
          </w:tcPr>
          <w:p w14:paraId="70D8DC48"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Atotampos</w:t>
            </w:r>
          </w:p>
        </w:tc>
        <w:tc>
          <w:tcPr>
            <w:tcW w:w="375" w:type="dxa"/>
            <w:textDirection w:val="btLr"/>
            <w:vAlign w:val="center"/>
          </w:tcPr>
          <w:p w14:paraId="4A87A892"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Kiekis</w:t>
            </w:r>
          </w:p>
        </w:tc>
        <w:tc>
          <w:tcPr>
            <w:tcW w:w="331" w:type="dxa"/>
            <w:textDirection w:val="btLr"/>
            <w:vAlign w:val="center"/>
          </w:tcPr>
          <w:p w14:paraId="515AD0F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240F6B1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7E8C6FF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CB0B81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29418C2"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686BDC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A2BDD2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FCF004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134B3E2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489B154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08C6C3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61F18A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20250E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7DE6B22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164C760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E58476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BB80CF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ED72632"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EE10F5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B17AD1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65835A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61102462"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0625B451" w14:textId="77777777" w:rsidTr="00955C08">
        <w:trPr>
          <w:cantSplit/>
          <w:trHeight w:val="1013"/>
        </w:trPr>
        <w:tc>
          <w:tcPr>
            <w:tcW w:w="623" w:type="dxa"/>
            <w:vMerge/>
            <w:tcBorders>
              <w:left w:val="single" w:sz="12" w:space="0" w:color="auto"/>
              <w:right w:val="nil"/>
            </w:tcBorders>
          </w:tcPr>
          <w:p w14:paraId="08BFF230"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46BADFB2" w14:textId="77777777" w:rsidR="003A4220" w:rsidRPr="005C0E48" w:rsidRDefault="003A4220" w:rsidP="00337119">
            <w:pPr>
              <w:pStyle w:val="xl24"/>
              <w:spacing w:before="0" w:beforeAutospacing="0" w:after="0" w:afterAutospacing="0"/>
              <w:ind w:left="0" w:firstLine="0"/>
              <w:contextualSpacing/>
              <w:rPr>
                <w:lang w:val="lt-LT"/>
              </w:rPr>
            </w:pPr>
          </w:p>
        </w:tc>
        <w:tc>
          <w:tcPr>
            <w:tcW w:w="396" w:type="dxa"/>
            <w:vMerge/>
            <w:textDirection w:val="btLr"/>
            <w:vAlign w:val="center"/>
          </w:tcPr>
          <w:p w14:paraId="0A249BB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75" w:type="dxa"/>
            <w:textDirection w:val="btLr"/>
            <w:vAlign w:val="center"/>
          </w:tcPr>
          <w:p w14:paraId="39766C1C"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Markė</w:t>
            </w:r>
          </w:p>
        </w:tc>
        <w:tc>
          <w:tcPr>
            <w:tcW w:w="331" w:type="dxa"/>
            <w:textDirection w:val="btLr"/>
            <w:vAlign w:val="center"/>
          </w:tcPr>
          <w:p w14:paraId="0F1E439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1713D46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6EC7E6A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5E97FB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9D4AB7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EC2482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E57A152"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2D4786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C1B779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54C868F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770E9D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1C873F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2168D4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6637750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78914DE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966983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FEB702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363A0B6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BD3CDF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3791B0B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B34F54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69B2A9B7"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7EA9B824" w14:textId="77777777" w:rsidTr="00955C08">
        <w:trPr>
          <w:cantSplit/>
          <w:trHeight w:val="1125"/>
        </w:trPr>
        <w:tc>
          <w:tcPr>
            <w:tcW w:w="623" w:type="dxa"/>
            <w:vMerge/>
            <w:tcBorders>
              <w:left w:val="single" w:sz="12" w:space="0" w:color="auto"/>
              <w:right w:val="nil"/>
            </w:tcBorders>
          </w:tcPr>
          <w:p w14:paraId="6F832AF0"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16133D24" w14:textId="77777777" w:rsidR="003A4220" w:rsidRPr="005C0E48" w:rsidRDefault="003A4220" w:rsidP="00337119">
            <w:pPr>
              <w:pStyle w:val="xl24"/>
              <w:spacing w:before="0" w:beforeAutospacing="0" w:after="0" w:afterAutospacing="0"/>
              <w:ind w:left="0" w:firstLine="0"/>
              <w:contextualSpacing/>
              <w:rPr>
                <w:lang w:val="lt-LT"/>
              </w:rPr>
            </w:pPr>
          </w:p>
        </w:tc>
        <w:tc>
          <w:tcPr>
            <w:tcW w:w="396" w:type="dxa"/>
            <w:vMerge w:val="restart"/>
            <w:textDirection w:val="btLr"/>
            <w:vAlign w:val="center"/>
          </w:tcPr>
          <w:p w14:paraId="7B1D3C9B"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Traversos</w:t>
            </w:r>
          </w:p>
        </w:tc>
        <w:tc>
          <w:tcPr>
            <w:tcW w:w="375" w:type="dxa"/>
            <w:textDirection w:val="btLr"/>
            <w:vAlign w:val="center"/>
          </w:tcPr>
          <w:p w14:paraId="2BAAFECB"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Gamykla</w:t>
            </w:r>
          </w:p>
        </w:tc>
        <w:tc>
          <w:tcPr>
            <w:tcW w:w="331" w:type="dxa"/>
            <w:textDirection w:val="btLr"/>
            <w:vAlign w:val="center"/>
          </w:tcPr>
          <w:p w14:paraId="59FD8E9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6F53C5F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7BDF6F4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5BCADB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26124D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3D014E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0BE4A2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F30173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2F71FF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1D9182F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25B42A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21A097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BE9142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27B82AA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5F4887B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C8AF21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9760CD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0D7354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1B24906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4C5B46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FA701E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1501BC83"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7A07E470" w14:textId="77777777" w:rsidTr="00955C08">
        <w:trPr>
          <w:cantSplit/>
          <w:trHeight w:val="765"/>
        </w:trPr>
        <w:tc>
          <w:tcPr>
            <w:tcW w:w="623" w:type="dxa"/>
            <w:vMerge/>
            <w:tcBorders>
              <w:left w:val="single" w:sz="12" w:space="0" w:color="auto"/>
              <w:right w:val="nil"/>
            </w:tcBorders>
          </w:tcPr>
          <w:p w14:paraId="500A3304"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3253F6B2" w14:textId="77777777" w:rsidR="003A4220" w:rsidRPr="005C0E48" w:rsidRDefault="003A4220" w:rsidP="00337119">
            <w:pPr>
              <w:pStyle w:val="xl24"/>
              <w:spacing w:before="0" w:beforeAutospacing="0" w:after="0" w:afterAutospacing="0"/>
              <w:ind w:left="0" w:firstLine="0"/>
              <w:contextualSpacing/>
              <w:rPr>
                <w:lang w:val="lt-LT"/>
              </w:rPr>
            </w:pPr>
          </w:p>
        </w:tc>
        <w:tc>
          <w:tcPr>
            <w:tcW w:w="396" w:type="dxa"/>
            <w:vMerge/>
            <w:textDirection w:val="btLr"/>
            <w:vAlign w:val="center"/>
          </w:tcPr>
          <w:p w14:paraId="5A2BE72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75" w:type="dxa"/>
            <w:textDirection w:val="btLr"/>
            <w:vAlign w:val="center"/>
          </w:tcPr>
          <w:p w14:paraId="614E9602"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Tipas</w:t>
            </w:r>
          </w:p>
        </w:tc>
        <w:tc>
          <w:tcPr>
            <w:tcW w:w="331" w:type="dxa"/>
            <w:textDirection w:val="btLr"/>
            <w:vAlign w:val="center"/>
          </w:tcPr>
          <w:p w14:paraId="1EDDAD5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394F713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37B734E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A76622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AA06E3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7B25F4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0FEBC8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794544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3070EBB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770FF53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A3E429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18DD3B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8FF7E5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3C9F13F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3DCEDFA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466BE1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3498646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5551C08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3C52E7F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53998CB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4B7A20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53D052DE"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0549F335" w14:textId="77777777" w:rsidTr="00955C08">
        <w:trPr>
          <w:cantSplit/>
          <w:trHeight w:val="1240"/>
        </w:trPr>
        <w:tc>
          <w:tcPr>
            <w:tcW w:w="623" w:type="dxa"/>
            <w:vMerge/>
            <w:tcBorders>
              <w:left w:val="single" w:sz="12" w:space="0" w:color="auto"/>
              <w:right w:val="nil"/>
            </w:tcBorders>
          </w:tcPr>
          <w:p w14:paraId="1BD39C11"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201709ED" w14:textId="77777777" w:rsidR="003A4220" w:rsidRPr="005C0E48" w:rsidRDefault="003A4220" w:rsidP="00337119">
            <w:pPr>
              <w:pStyle w:val="xl24"/>
              <w:spacing w:before="0" w:beforeAutospacing="0" w:after="0" w:afterAutospacing="0"/>
              <w:ind w:left="0" w:firstLine="0"/>
              <w:contextualSpacing/>
              <w:rPr>
                <w:lang w:val="lt-LT"/>
              </w:rPr>
            </w:pPr>
          </w:p>
        </w:tc>
        <w:tc>
          <w:tcPr>
            <w:tcW w:w="396" w:type="dxa"/>
            <w:vMerge w:val="restart"/>
            <w:textDirection w:val="btLr"/>
            <w:vAlign w:val="center"/>
          </w:tcPr>
          <w:p w14:paraId="2EE48318"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Stiebai</w:t>
            </w:r>
          </w:p>
        </w:tc>
        <w:tc>
          <w:tcPr>
            <w:tcW w:w="375" w:type="dxa"/>
            <w:textDirection w:val="btLr"/>
            <w:vAlign w:val="center"/>
          </w:tcPr>
          <w:p w14:paraId="0F85F9D3"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Gamykla</w:t>
            </w:r>
          </w:p>
        </w:tc>
        <w:tc>
          <w:tcPr>
            <w:tcW w:w="331" w:type="dxa"/>
            <w:textDirection w:val="btLr"/>
            <w:vAlign w:val="center"/>
          </w:tcPr>
          <w:p w14:paraId="21CDDFC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720EC41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3B8658D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C09FA1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5CCAFC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8805A8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F1EDDB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E2B9C8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A21B17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29A270A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7C8C6F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C865EE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9F2B37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4EDB618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513A341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0ED365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74A753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2E80392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81DED3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F21C1C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D13B99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08C4E9CC"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27DE57CC" w14:textId="77777777" w:rsidTr="00955C08">
        <w:trPr>
          <w:cantSplit/>
          <w:trHeight w:val="790"/>
        </w:trPr>
        <w:tc>
          <w:tcPr>
            <w:tcW w:w="623" w:type="dxa"/>
            <w:vMerge/>
            <w:tcBorders>
              <w:left w:val="single" w:sz="12" w:space="0" w:color="auto"/>
              <w:right w:val="nil"/>
            </w:tcBorders>
          </w:tcPr>
          <w:p w14:paraId="0103DF4C"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0C9A0C14" w14:textId="77777777" w:rsidR="003A4220" w:rsidRPr="005C0E48" w:rsidRDefault="003A4220" w:rsidP="00337119">
            <w:pPr>
              <w:pStyle w:val="xl24"/>
              <w:spacing w:before="0" w:beforeAutospacing="0" w:after="0" w:afterAutospacing="0"/>
              <w:ind w:left="0" w:firstLine="0"/>
              <w:contextualSpacing/>
              <w:rPr>
                <w:lang w:val="lt-LT"/>
              </w:rPr>
            </w:pPr>
          </w:p>
        </w:tc>
        <w:tc>
          <w:tcPr>
            <w:tcW w:w="396" w:type="dxa"/>
            <w:vMerge/>
            <w:textDirection w:val="btLr"/>
            <w:vAlign w:val="center"/>
          </w:tcPr>
          <w:p w14:paraId="0CCE07D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75" w:type="dxa"/>
            <w:textDirection w:val="btLr"/>
            <w:vAlign w:val="center"/>
          </w:tcPr>
          <w:p w14:paraId="570FF818"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Tipas</w:t>
            </w:r>
          </w:p>
        </w:tc>
        <w:tc>
          <w:tcPr>
            <w:tcW w:w="331" w:type="dxa"/>
            <w:textDirection w:val="btLr"/>
            <w:vAlign w:val="center"/>
          </w:tcPr>
          <w:p w14:paraId="1AAD944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101DA0E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5BB2EAE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9EB6F9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82510D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103838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ED9F58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AAD6FA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5AA0F5D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6C041E5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50C8BE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D60F66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BDA08F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4696B81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1F20DAF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A7E023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5F26C2F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D11EA7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35D0A02"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355D7D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F4699F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228D756B"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0BC8DE02" w14:textId="77777777" w:rsidTr="00955C08">
        <w:trPr>
          <w:cantSplit/>
          <w:trHeight w:val="808"/>
        </w:trPr>
        <w:tc>
          <w:tcPr>
            <w:tcW w:w="623" w:type="dxa"/>
            <w:vMerge/>
            <w:tcBorders>
              <w:left w:val="single" w:sz="12" w:space="0" w:color="auto"/>
              <w:right w:val="nil"/>
            </w:tcBorders>
          </w:tcPr>
          <w:p w14:paraId="17DB035B"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481C7028" w14:textId="77777777" w:rsidR="003A4220" w:rsidRPr="005C0E48" w:rsidRDefault="003A4220" w:rsidP="00337119">
            <w:pPr>
              <w:pStyle w:val="xl24"/>
              <w:spacing w:before="0" w:beforeAutospacing="0" w:after="0" w:afterAutospacing="0"/>
              <w:ind w:left="0" w:firstLine="0"/>
              <w:contextualSpacing/>
              <w:rPr>
                <w:lang w:val="lt-LT"/>
              </w:rPr>
            </w:pPr>
          </w:p>
        </w:tc>
        <w:tc>
          <w:tcPr>
            <w:tcW w:w="771" w:type="dxa"/>
            <w:gridSpan w:val="2"/>
            <w:textDirection w:val="btLr"/>
            <w:vAlign w:val="center"/>
          </w:tcPr>
          <w:p w14:paraId="06078DEB" w14:textId="77777777" w:rsidR="003A4220" w:rsidRPr="005C0E48" w:rsidRDefault="003A4220" w:rsidP="00337119">
            <w:pPr>
              <w:spacing w:before="0"/>
              <w:ind w:left="0" w:firstLine="0"/>
              <w:contextualSpacing/>
              <w:jc w:val="center"/>
            </w:pPr>
            <w:r w:rsidRPr="005C0E48">
              <w:t>Atramų</w:t>
            </w:r>
          </w:p>
          <w:p w14:paraId="6ADC2C9C"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šifras</w:t>
            </w:r>
          </w:p>
        </w:tc>
        <w:tc>
          <w:tcPr>
            <w:tcW w:w="331" w:type="dxa"/>
            <w:textDirection w:val="btLr"/>
            <w:vAlign w:val="center"/>
          </w:tcPr>
          <w:p w14:paraId="1BA85E6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25394C8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2239FE6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5E2B9E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603652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B4C81E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11F601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BB72E6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D7BCE2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11A18D5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DB8C362"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42C72F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842A0E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1F249D5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5AB49BA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5DC4EE7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6FE763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B0B2F3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7204DF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D5CD56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D7398D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06BC95BB"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69C029D2" w14:textId="77777777" w:rsidTr="00955C08">
        <w:trPr>
          <w:cantSplit/>
          <w:trHeight w:val="776"/>
        </w:trPr>
        <w:tc>
          <w:tcPr>
            <w:tcW w:w="623" w:type="dxa"/>
            <w:vMerge/>
            <w:tcBorders>
              <w:left w:val="single" w:sz="12" w:space="0" w:color="auto"/>
              <w:right w:val="nil"/>
            </w:tcBorders>
          </w:tcPr>
          <w:p w14:paraId="33F9B99C"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0E526912" w14:textId="77777777" w:rsidR="003A4220" w:rsidRPr="005C0E48" w:rsidRDefault="003A4220" w:rsidP="00337119">
            <w:pPr>
              <w:pStyle w:val="xl24"/>
              <w:spacing w:before="0" w:beforeAutospacing="0" w:after="0" w:afterAutospacing="0"/>
              <w:ind w:left="0" w:firstLine="0"/>
              <w:contextualSpacing/>
              <w:rPr>
                <w:lang w:val="lt-LT"/>
              </w:rPr>
            </w:pPr>
          </w:p>
        </w:tc>
        <w:tc>
          <w:tcPr>
            <w:tcW w:w="771" w:type="dxa"/>
            <w:gridSpan w:val="2"/>
            <w:textDirection w:val="btLr"/>
            <w:vAlign w:val="center"/>
          </w:tcPr>
          <w:p w14:paraId="0A959163" w14:textId="77777777" w:rsidR="003A4220" w:rsidRPr="005C0E48" w:rsidRDefault="003A4220" w:rsidP="00337119">
            <w:pPr>
              <w:spacing w:before="0"/>
              <w:ind w:left="0" w:firstLine="0"/>
              <w:contextualSpacing/>
            </w:pPr>
            <w:r w:rsidRPr="005C0E48">
              <w:t>Atramų</w:t>
            </w:r>
          </w:p>
          <w:p w14:paraId="26F73F22"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tipas</w:t>
            </w:r>
          </w:p>
        </w:tc>
        <w:tc>
          <w:tcPr>
            <w:tcW w:w="331" w:type="dxa"/>
            <w:textDirection w:val="btLr"/>
            <w:vAlign w:val="center"/>
          </w:tcPr>
          <w:p w14:paraId="763DCFB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3C56B3E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6540EB6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693AEA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A9F12A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39B8B6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13FB62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43ABD0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C72490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17684DB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77A137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14A6A1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ED5D43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4C3B419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184FD7C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A15E7A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564BCE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4AF851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1C92A74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127AD9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2A3BB4E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4F96DD9A"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40529519" w14:textId="77777777" w:rsidTr="00955C08">
        <w:trPr>
          <w:cantSplit/>
          <w:trHeight w:val="2038"/>
        </w:trPr>
        <w:tc>
          <w:tcPr>
            <w:tcW w:w="623" w:type="dxa"/>
            <w:vMerge/>
            <w:tcBorders>
              <w:left w:val="single" w:sz="12" w:space="0" w:color="auto"/>
              <w:bottom w:val="single" w:sz="12" w:space="0" w:color="auto"/>
              <w:right w:val="nil"/>
            </w:tcBorders>
          </w:tcPr>
          <w:p w14:paraId="0C114511"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bottom w:val="single" w:sz="12" w:space="0" w:color="auto"/>
            </w:tcBorders>
            <w:textDirection w:val="btLr"/>
          </w:tcPr>
          <w:p w14:paraId="0D93669C" w14:textId="77777777" w:rsidR="003A4220" w:rsidRPr="005C0E48" w:rsidRDefault="003A4220" w:rsidP="00337119">
            <w:pPr>
              <w:pStyle w:val="xl24"/>
              <w:spacing w:before="0" w:beforeAutospacing="0" w:after="0" w:afterAutospacing="0"/>
              <w:ind w:left="0" w:firstLine="0"/>
              <w:contextualSpacing/>
              <w:rPr>
                <w:lang w:val="lt-LT"/>
              </w:rPr>
            </w:pPr>
          </w:p>
        </w:tc>
        <w:tc>
          <w:tcPr>
            <w:tcW w:w="771" w:type="dxa"/>
            <w:gridSpan w:val="2"/>
            <w:tcBorders>
              <w:bottom w:val="single" w:sz="12" w:space="0" w:color="auto"/>
            </w:tcBorders>
            <w:textDirection w:val="btLr"/>
            <w:vAlign w:val="center"/>
          </w:tcPr>
          <w:p w14:paraId="6AD42272" w14:textId="77777777" w:rsidR="003A4220" w:rsidRPr="005C0E48" w:rsidRDefault="003A4220" w:rsidP="00337119">
            <w:pPr>
              <w:spacing w:before="0"/>
              <w:ind w:left="0" w:firstLine="0"/>
              <w:contextualSpacing/>
              <w:jc w:val="center"/>
            </w:pPr>
            <w:r w:rsidRPr="005C0E48">
              <w:t>Atramų</w:t>
            </w:r>
          </w:p>
          <w:p w14:paraId="673A5CF5"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pavadinimas</w:t>
            </w:r>
          </w:p>
        </w:tc>
        <w:tc>
          <w:tcPr>
            <w:tcW w:w="331" w:type="dxa"/>
            <w:tcBorders>
              <w:bottom w:val="single" w:sz="12" w:space="0" w:color="auto"/>
            </w:tcBorders>
            <w:textDirection w:val="btLr"/>
            <w:vAlign w:val="center"/>
          </w:tcPr>
          <w:p w14:paraId="450D126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cBorders>
              <w:bottom w:val="single" w:sz="12" w:space="0" w:color="auto"/>
            </w:tcBorders>
            <w:textDirection w:val="btLr"/>
            <w:vAlign w:val="center"/>
          </w:tcPr>
          <w:p w14:paraId="218896E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cBorders>
              <w:bottom w:val="single" w:sz="12" w:space="0" w:color="auto"/>
            </w:tcBorders>
            <w:textDirection w:val="btLr"/>
            <w:vAlign w:val="center"/>
          </w:tcPr>
          <w:p w14:paraId="1011AAF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10D9263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759BED4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79EBEE0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6B1765F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7BAFDCC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24B641C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cBorders>
              <w:bottom w:val="single" w:sz="12" w:space="0" w:color="auto"/>
            </w:tcBorders>
            <w:textDirection w:val="btLr"/>
            <w:vAlign w:val="center"/>
          </w:tcPr>
          <w:p w14:paraId="7F05FD4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23D371E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01C5795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0FCDEBC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cBorders>
              <w:bottom w:val="single" w:sz="12" w:space="0" w:color="auto"/>
            </w:tcBorders>
            <w:textDirection w:val="btLr"/>
            <w:vAlign w:val="center"/>
          </w:tcPr>
          <w:p w14:paraId="69DC23D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cBorders>
              <w:bottom w:val="single" w:sz="12" w:space="0" w:color="auto"/>
            </w:tcBorders>
            <w:textDirection w:val="btLr"/>
            <w:vAlign w:val="center"/>
          </w:tcPr>
          <w:p w14:paraId="3D56DB92"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4832574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4E4B974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44F6B5F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47AF894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3432BD7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199A5E9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right w:val="single" w:sz="12" w:space="0" w:color="auto"/>
            </w:tcBorders>
            <w:textDirection w:val="btLr"/>
            <w:vAlign w:val="center"/>
          </w:tcPr>
          <w:p w14:paraId="522A6ADE" w14:textId="77777777" w:rsidR="003A4220" w:rsidRPr="005C0E48" w:rsidRDefault="003A4220" w:rsidP="00337119">
            <w:pPr>
              <w:pStyle w:val="xl24"/>
              <w:spacing w:before="0" w:beforeAutospacing="0" w:after="0" w:afterAutospacing="0"/>
              <w:ind w:left="0" w:firstLine="0"/>
              <w:contextualSpacing/>
              <w:jc w:val="center"/>
              <w:rPr>
                <w:lang w:val="lt-LT"/>
              </w:rPr>
            </w:pPr>
          </w:p>
        </w:tc>
      </w:tr>
    </w:tbl>
    <w:p w14:paraId="3B2EC0BD" w14:textId="77777777" w:rsidR="003A4220" w:rsidRPr="005C0E48" w:rsidRDefault="003A4220" w:rsidP="001B3F23">
      <w:pPr>
        <w:contextualSpacing/>
      </w:pPr>
    </w:p>
    <w:p w14:paraId="7EE92D1F" w14:textId="67F6478C" w:rsidR="008216C9" w:rsidRPr="005C0E48" w:rsidRDefault="008216C9" w:rsidP="001B3F23">
      <w:pPr>
        <w:contextualSpacing/>
      </w:pPr>
      <w:r w:rsidRPr="005C0E48">
        <w:br w:type="page"/>
      </w:r>
    </w:p>
    <w:p w14:paraId="5274FE2A" w14:textId="77777777" w:rsidR="003A4220" w:rsidRPr="005C0E48" w:rsidRDefault="5D56A38B" w:rsidP="00276A18">
      <w:pPr>
        <w:pStyle w:val="ListParagraph"/>
        <w:numPr>
          <w:ilvl w:val="1"/>
          <w:numId w:val="73"/>
        </w:numPr>
        <w:ind w:left="142" w:right="1275" w:firstLine="284"/>
        <w:contextualSpacing/>
        <w:jc w:val="right"/>
      </w:pPr>
      <w:r>
        <w:t>priedo tęsinys</w:t>
      </w:r>
    </w:p>
    <w:p w14:paraId="6D476D7E" w14:textId="77777777" w:rsidR="003A4220" w:rsidRPr="005C0E48" w:rsidRDefault="003A4220" w:rsidP="001B3F23">
      <w:pPr>
        <w:contextualSpacing/>
        <w:jc w:val="right"/>
      </w:pPr>
    </w:p>
    <w:tbl>
      <w:tblPr>
        <w:tblW w:w="8946" w:type="dxa"/>
        <w:tblInd w:w="-93" w:type="dxa"/>
        <w:tblLayout w:type="fixed"/>
        <w:tblCellMar>
          <w:left w:w="0" w:type="dxa"/>
          <w:right w:w="0" w:type="dxa"/>
        </w:tblCellMar>
        <w:tblLook w:val="0000" w:firstRow="0" w:lastRow="0" w:firstColumn="0" w:lastColumn="0" w:noHBand="0" w:noVBand="0"/>
      </w:tblPr>
      <w:tblGrid>
        <w:gridCol w:w="2292"/>
        <w:gridCol w:w="677"/>
        <w:gridCol w:w="1016"/>
        <w:gridCol w:w="1578"/>
        <w:gridCol w:w="724"/>
        <w:gridCol w:w="2534"/>
        <w:gridCol w:w="125"/>
      </w:tblGrid>
      <w:tr w:rsidR="003A4220" w:rsidRPr="005C0E48" w14:paraId="1F68A152" w14:textId="77777777" w:rsidTr="00955C08">
        <w:trPr>
          <w:cantSplit/>
          <w:trHeight w:val="293"/>
        </w:trPr>
        <w:tc>
          <w:tcPr>
            <w:tcW w:w="8946" w:type="dxa"/>
            <w:gridSpan w:val="7"/>
            <w:tcBorders>
              <w:top w:val="single" w:sz="12" w:space="0" w:color="auto"/>
              <w:left w:val="single" w:sz="12" w:space="0" w:color="auto"/>
              <w:bottom w:val="nil"/>
              <w:right w:val="single" w:sz="12" w:space="0" w:color="auto"/>
            </w:tcBorders>
            <w:noWrap/>
            <w:tcMar>
              <w:top w:w="15" w:type="dxa"/>
              <w:left w:w="15" w:type="dxa"/>
              <w:bottom w:w="0" w:type="dxa"/>
              <w:right w:w="15" w:type="dxa"/>
            </w:tcMar>
            <w:vAlign w:val="center"/>
          </w:tcPr>
          <w:p w14:paraId="0A6D5528" w14:textId="77777777" w:rsidR="003A4220" w:rsidRPr="005C0E48" w:rsidRDefault="003A4220" w:rsidP="009C7E56">
            <w:pPr>
              <w:pStyle w:val="xl53"/>
              <w:pBdr>
                <w:left w:val="none" w:sz="0" w:space="0" w:color="auto"/>
              </w:pBdr>
              <w:spacing w:before="0" w:beforeAutospacing="0" w:after="0" w:afterAutospacing="0"/>
              <w:contextualSpacing/>
              <w:rPr>
                <w:sz w:val="20"/>
                <w:szCs w:val="20"/>
                <w:lang w:val="lt-LT"/>
              </w:rPr>
            </w:pPr>
            <w:r w:rsidRPr="005C0E48">
              <w:rPr>
                <w:sz w:val="20"/>
                <w:szCs w:val="20"/>
                <w:lang w:val="lt-LT"/>
              </w:rPr>
              <w:t>2. Metalinės atramos</w:t>
            </w:r>
          </w:p>
        </w:tc>
      </w:tr>
      <w:tr w:rsidR="003A4220" w:rsidRPr="005C0E48" w14:paraId="71DA5C11" w14:textId="77777777" w:rsidTr="00955C08">
        <w:trPr>
          <w:trHeight w:val="121"/>
          <w:hidden/>
        </w:trPr>
        <w:tc>
          <w:tcPr>
            <w:tcW w:w="2292" w:type="dxa"/>
            <w:tcBorders>
              <w:top w:val="nil"/>
              <w:left w:val="single" w:sz="12" w:space="0" w:color="auto"/>
              <w:bottom w:val="nil"/>
              <w:right w:val="nil"/>
            </w:tcBorders>
            <w:noWrap/>
            <w:tcMar>
              <w:top w:w="15" w:type="dxa"/>
              <w:left w:w="15" w:type="dxa"/>
              <w:bottom w:w="0" w:type="dxa"/>
              <w:right w:w="15" w:type="dxa"/>
            </w:tcMar>
            <w:vAlign w:val="bottom"/>
          </w:tcPr>
          <w:p w14:paraId="0C018CB3" w14:textId="77777777" w:rsidR="003A4220" w:rsidRPr="005C0E48" w:rsidRDefault="003A4220" w:rsidP="009C7E56">
            <w:pPr>
              <w:contextualSpacing/>
              <w:rPr>
                <w:vanish/>
              </w:rPr>
            </w:pPr>
            <w:r w:rsidRPr="005C0E48">
              <w:rPr>
                <w:vanish/>
              </w:rPr>
              <w:t> </w:t>
            </w:r>
          </w:p>
        </w:tc>
        <w:tc>
          <w:tcPr>
            <w:tcW w:w="677" w:type="dxa"/>
            <w:tcBorders>
              <w:top w:val="nil"/>
              <w:left w:val="nil"/>
              <w:bottom w:val="single" w:sz="4" w:space="0" w:color="auto"/>
              <w:right w:val="nil"/>
            </w:tcBorders>
            <w:noWrap/>
            <w:tcMar>
              <w:top w:w="15" w:type="dxa"/>
              <w:left w:w="15" w:type="dxa"/>
              <w:bottom w:w="0" w:type="dxa"/>
              <w:right w:w="15" w:type="dxa"/>
            </w:tcMar>
            <w:vAlign w:val="bottom"/>
          </w:tcPr>
          <w:p w14:paraId="327F7490" w14:textId="77777777" w:rsidR="003A4220" w:rsidRPr="005C0E48" w:rsidRDefault="003A4220" w:rsidP="009C7E56">
            <w:pPr>
              <w:contextualSpacing/>
              <w:rPr>
                <w:vanish/>
              </w:rPr>
            </w:pPr>
            <w:r w:rsidRPr="005C0E48">
              <w:rPr>
                <w:vanish/>
              </w:rPr>
              <w:t> </w:t>
            </w:r>
          </w:p>
        </w:tc>
        <w:tc>
          <w:tcPr>
            <w:tcW w:w="1016" w:type="dxa"/>
            <w:tcBorders>
              <w:top w:val="nil"/>
              <w:left w:val="nil"/>
              <w:bottom w:val="single" w:sz="4" w:space="0" w:color="auto"/>
              <w:right w:val="nil"/>
            </w:tcBorders>
            <w:noWrap/>
            <w:tcMar>
              <w:top w:w="15" w:type="dxa"/>
              <w:left w:w="15" w:type="dxa"/>
              <w:bottom w:w="0" w:type="dxa"/>
              <w:right w:w="15" w:type="dxa"/>
            </w:tcMar>
            <w:vAlign w:val="bottom"/>
          </w:tcPr>
          <w:p w14:paraId="5EA7815E" w14:textId="77777777" w:rsidR="003A4220" w:rsidRPr="005C0E48" w:rsidRDefault="003A4220" w:rsidP="009C7E56">
            <w:pPr>
              <w:contextualSpacing/>
              <w:rPr>
                <w:vanish/>
              </w:rPr>
            </w:pPr>
            <w:r w:rsidRPr="005C0E48">
              <w:rPr>
                <w:vanish/>
              </w:rPr>
              <w:t> </w:t>
            </w:r>
          </w:p>
        </w:tc>
        <w:tc>
          <w:tcPr>
            <w:tcW w:w="1578" w:type="dxa"/>
            <w:tcBorders>
              <w:top w:val="nil"/>
              <w:left w:val="nil"/>
              <w:bottom w:val="single" w:sz="4" w:space="0" w:color="auto"/>
              <w:right w:val="nil"/>
            </w:tcBorders>
            <w:noWrap/>
            <w:tcMar>
              <w:top w:w="15" w:type="dxa"/>
              <w:left w:w="15" w:type="dxa"/>
              <w:bottom w:w="0" w:type="dxa"/>
              <w:right w:w="15" w:type="dxa"/>
            </w:tcMar>
            <w:vAlign w:val="bottom"/>
          </w:tcPr>
          <w:p w14:paraId="5B1AD0CF" w14:textId="77777777" w:rsidR="003A4220" w:rsidRPr="005C0E48" w:rsidRDefault="003A4220" w:rsidP="009C7E56">
            <w:pPr>
              <w:contextualSpacing/>
              <w:rPr>
                <w:vanish/>
              </w:rPr>
            </w:pPr>
            <w:r w:rsidRPr="005C0E48">
              <w:rPr>
                <w:vanish/>
              </w:rPr>
              <w:t> </w:t>
            </w:r>
          </w:p>
        </w:tc>
        <w:tc>
          <w:tcPr>
            <w:tcW w:w="724" w:type="dxa"/>
            <w:tcBorders>
              <w:top w:val="nil"/>
              <w:left w:val="nil"/>
              <w:bottom w:val="single" w:sz="4" w:space="0" w:color="auto"/>
              <w:right w:val="nil"/>
            </w:tcBorders>
            <w:noWrap/>
            <w:tcMar>
              <w:top w:w="15" w:type="dxa"/>
              <w:left w:w="15" w:type="dxa"/>
              <w:bottom w:w="0" w:type="dxa"/>
              <w:right w:w="15" w:type="dxa"/>
            </w:tcMar>
            <w:vAlign w:val="bottom"/>
          </w:tcPr>
          <w:p w14:paraId="2EC970FD" w14:textId="77777777" w:rsidR="003A4220" w:rsidRPr="005C0E48" w:rsidRDefault="003A4220" w:rsidP="009C7E56">
            <w:pPr>
              <w:contextualSpacing/>
              <w:rPr>
                <w:vanish/>
              </w:rPr>
            </w:pPr>
            <w:r w:rsidRPr="005C0E48">
              <w:rPr>
                <w:vanish/>
              </w:rPr>
              <w:t> </w:t>
            </w:r>
          </w:p>
        </w:tc>
        <w:tc>
          <w:tcPr>
            <w:tcW w:w="2534" w:type="dxa"/>
            <w:tcBorders>
              <w:top w:val="nil"/>
              <w:left w:val="nil"/>
              <w:bottom w:val="single" w:sz="4" w:space="0" w:color="auto"/>
              <w:right w:val="nil"/>
            </w:tcBorders>
            <w:noWrap/>
            <w:tcMar>
              <w:top w:w="15" w:type="dxa"/>
              <w:left w:w="15" w:type="dxa"/>
              <w:bottom w:w="0" w:type="dxa"/>
              <w:right w:w="15" w:type="dxa"/>
            </w:tcMar>
            <w:vAlign w:val="bottom"/>
          </w:tcPr>
          <w:p w14:paraId="010060F2" w14:textId="77777777" w:rsidR="003A4220" w:rsidRPr="005C0E48" w:rsidRDefault="003A4220" w:rsidP="009C7E56">
            <w:pPr>
              <w:contextualSpacing/>
              <w:rPr>
                <w:vanish/>
              </w:rPr>
            </w:pPr>
            <w:r w:rsidRPr="005C0E48">
              <w:rPr>
                <w:vanish/>
              </w:rPr>
              <w:t> </w:t>
            </w:r>
          </w:p>
        </w:tc>
        <w:tc>
          <w:tcPr>
            <w:tcW w:w="125" w:type="dxa"/>
            <w:tcBorders>
              <w:top w:val="nil"/>
              <w:left w:val="nil"/>
              <w:bottom w:val="single" w:sz="4" w:space="0" w:color="auto"/>
              <w:right w:val="single" w:sz="12" w:space="0" w:color="auto"/>
            </w:tcBorders>
            <w:noWrap/>
            <w:tcMar>
              <w:top w:w="15" w:type="dxa"/>
              <w:left w:w="15" w:type="dxa"/>
              <w:bottom w:w="0" w:type="dxa"/>
              <w:right w:w="15" w:type="dxa"/>
            </w:tcMar>
            <w:vAlign w:val="bottom"/>
          </w:tcPr>
          <w:p w14:paraId="0693DEE3" w14:textId="77777777" w:rsidR="003A4220" w:rsidRPr="005C0E48" w:rsidRDefault="003A4220" w:rsidP="009C7E56">
            <w:pPr>
              <w:contextualSpacing/>
              <w:rPr>
                <w:vanish/>
              </w:rPr>
            </w:pPr>
            <w:r w:rsidRPr="005C0E48">
              <w:rPr>
                <w:vanish/>
              </w:rPr>
              <w:t> </w:t>
            </w:r>
          </w:p>
        </w:tc>
      </w:tr>
      <w:tr w:rsidR="003A4220" w:rsidRPr="005C0E48" w14:paraId="6BB3E1D5" w14:textId="77777777" w:rsidTr="00955C08">
        <w:trPr>
          <w:cantSplit/>
          <w:trHeight w:val="267"/>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center"/>
          </w:tcPr>
          <w:p w14:paraId="610AE6F3" w14:textId="11076AD7" w:rsidR="003A4220" w:rsidRPr="005C0E48" w:rsidRDefault="005D0FE9" w:rsidP="009C7E56">
            <w:pPr>
              <w:contextualSpacing/>
              <w:jc w:val="center"/>
            </w:pPr>
            <w:r w:rsidRPr="005C0E48">
              <w:t xml:space="preserve">Atramų </w:t>
            </w:r>
            <w:r w:rsidR="003A4220" w:rsidRPr="005C0E48">
              <w:t>pavadinimas</w:t>
            </w:r>
          </w:p>
        </w:tc>
        <w:tc>
          <w:tcPr>
            <w:tcW w:w="6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A4AF315" w14:textId="77777777" w:rsidR="003A4220" w:rsidRPr="005C0E48" w:rsidRDefault="003A4220" w:rsidP="009C7E56">
            <w:pPr>
              <w:contextualSpacing/>
              <w:jc w:val="center"/>
            </w:pPr>
            <w:r w:rsidRPr="005C0E48">
              <w:t>Tipas</w:t>
            </w:r>
          </w:p>
        </w:tc>
        <w:tc>
          <w:tcPr>
            <w:tcW w:w="101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285C61AB" w14:textId="77777777" w:rsidR="003A4220" w:rsidRPr="005C0E48" w:rsidRDefault="003A4220" w:rsidP="009C7E56">
            <w:pPr>
              <w:contextualSpacing/>
              <w:jc w:val="center"/>
            </w:pPr>
            <w:r w:rsidRPr="005C0E48">
              <w:t>Šifras</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7B1BAC78" w14:textId="77777777" w:rsidR="003A4220" w:rsidRPr="005C0E48" w:rsidRDefault="003A4220" w:rsidP="009C7E56">
            <w:pPr>
              <w:contextualSpacing/>
              <w:jc w:val="center"/>
            </w:pPr>
            <w:r w:rsidRPr="005C0E48">
              <w:t>Gamykla</w:t>
            </w:r>
          </w:p>
        </w:tc>
        <w:tc>
          <w:tcPr>
            <w:tcW w:w="72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6FB45F24" w14:textId="77777777" w:rsidR="003A4220" w:rsidRPr="005C0E48" w:rsidRDefault="003A4220" w:rsidP="009C7E56">
            <w:pPr>
              <w:contextualSpacing/>
              <w:jc w:val="center"/>
            </w:pPr>
            <w:r w:rsidRPr="005C0E48">
              <w:t>Kiekis</w:t>
            </w:r>
          </w:p>
        </w:tc>
        <w:tc>
          <w:tcPr>
            <w:tcW w:w="2659"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75B2E97A" w14:textId="77777777" w:rsidR="003A4220" w:rsidRPr="005C0E48" w:rsidRDefault="003A4220" w:rsidP="009C7E56">
            <w:pPr>
              <w:contextualSpacing/>
              <w:jc w:val="center"/>
            </w:pPr>
            <w:r w:rsidRPr="005C0E48">
              <w:t>Atramų Nr. Nr.</w:t>
            </w:r>
          </w:p>
        </w:tc>
      </w:tr>
      <w:tr w:rsidR="003A4220" w:rsidRPr="005C0E48" w14:paraId="581A519B" w14:textId="77777777" w:rsidTr="00955C08">
        <w:trPr>
          <w:cantSplit/>
          <w:trHeight w:val="53"/>
        </w:trPr>
        <w:tc>
          <w:tcPr>
            <w:tcW w:w="2292" w:type="dxa"/>
            <w:tcBorders>
              <w:top w:val="nil"/>
              <w:left w:val="single" w:sz="12" w:space="0" w:color="auto"/>
              <w:bottom w:val="nil"/>
              <w:right w:val="single" w:sz="4" w:space="0" w:color="auto"/>
            </w:tcBorders>
            <w:noWrap/>
            <w:tcMar>
              <w:top w:w="15" w:type="dxa"/>
              <w:left w:w="15" w:type="dxa"/>
              <w:bottom w:w="0" w:type="dxa"/>
              <w:right w:w="15" w:type="dxa"/>
            </w:tcMar>
            <w:vAlign w:val="bottom"/>
          </w:tcPr>
          <w:p w14:paraId="6EEB9399" w14:textId="77777777" w:rsidR="003A4220" w:rsidRPr="005C0E48" w:rsidRDefault="003A4220" w:rsidP="009C7E56">
            <w:pPr>
              <w:contextualSpacing/>
            </w:pPr>
            <w:r w:rsidRPr="005C0E48">
              <w:t> </w:t>
            </w:r>
          </w:p>
        </w:tc>
        <w:tc>
          <w:tcPr>
            <w:tcW w:w="677"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5E8A5216" w14:textId="77777777" w:rsidR="003A4220" w:rsidRPr="005C0E48" w:rsidRDefault="003A4220" w:rsidP="009C7E56">
            <w:pPr>
              <w:contextualSpacing/>
              <w:jc w:val="center"/>
            </w:pPr>
            <w:r w:rsidRPr="005C0E48">
              <w:t> </w:t>
            </w:r>
          </w:p>
        </w:tc>
        <w:tc>
          <w:tcPr>
            <w:tcW w:w="1016" w:type="dxa"/>
            <w:tcBorders>
              <w:top w:val="nil"/>
              <w:left w:val="nil"/>
              <w:bottom w:val="nil"/>
              <w:right w:val="single" w:sz="4" w:space="0" w:color="auto"/>
            </w:tcBorders>
            <w:noWrap/>
            <w:tcMar>
              <w:top w:w="15" w:type="dxa"/>
              <w:left w:w="15" w:type="dxa"/>
              <w:bottom w:w="0" w:type="dxa"/>
              <w:right w:w="15" w:type="dxa"/>
            </w:tcMar>
            <w:vAlign w:val="bottom"/>
          </w:tcPr>
          <w:p w14:paraId="7B7BF96B" w14:textId="77777777" w:rsidR="003A4220" w:rsidRPr="005C0E48" w:rsidRDefault="003A4220" w:rsidP="009C7E56">
            <w:pPr>
              <w:pStyle w:val="xl24"/>
              <w:spacing w:before="0" w:beforeAutospacing="0" w:after="0" w:afterAutospacing="0"/>
              <w:contextualSpacing/>
              <w:rPr>
                <w:lang w:val="lt-LT"/>
              </w:rPr>
            </w:pPr>
            <w:r w:rsidRPr="005C0E48">
              <w:rPr>
                <w:lang w:val="lt-LT"/>
              </w:rPr>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5E1C7F7F" w14:textId="77777777" w:rsidR="003A4220" w:rsidRPr="005C0E48" w:rsidRDefault="003A4220" w:rsidP="009C7E56">
            <w:pPr>
              <w:contextualSpacing/>
            </w:pPr>
            <w:r w:rsidRPr="005C0E48">
              <w:t> </w:t>
            </w:r>
          </w:p>
        </w:tc>
        <w:tc>
          <w:tcPr>
            <w:tcW w:w="724"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06540E45" w14:textId="77777777" w:rsidR="003A4220" w:rsidRPr="005C0E48" w:rsidRDefault="003A4220" w:rsidP="009C7E56">
            <w:pPr>
              <w:contextualSpacing/>
            </w:pPr>
            <w:r w:rsidRPr="005C0E48">
              <w:t> </w:t>
            </w:r>
          </w:p>
        </w:tc>
        <w:tc>
          <w:tcPr>
            <w:tcW w:w="2659" w:type="dxa"/>
            <w:gridSpan w:val="2"/>
            <w:tcBorders>
              <w:top w:val="nil"/>
              <w:left w:val="nil"/>
              <w:bottom w:val="nil"/>
              <w:right w:val="single" w:sz="12" w:space="0" w:color="auto"/>
            </w:tcBorders>
            <w:noWrap/>
            <w:tcMar>
              <w:top w:w="15" w:type="dxa"/>
              <w:left w:w="15" w:type="dxa"/>
              <w:bottom w:w="0" w:type="dxa"/>
              <w:right w:w="15" w:type="dxa"/>
            </w:tcMar>
            <w:vAlign w:val="bottom"/>
          </w:tcPr>
          <w:p w14:paraId="61B42C74" w14:textId="77777777" w:rsidR="003A4220" w:rsidRPr="005C0E48" w:rsidRDefault="003A4220" w:rsidP="009C7E56">
            <w:pPr>
              <w:contextualSpacing/>
            </w:pPr>
            <w:r w:rsidRPr="005C0E48">
              <w:t> </w:t>
            </w:r>
          </w:p>
        </w:tc>
      </w:tr>
      <w:tr w:rsidR="003A4220" w:rsidRPr="005C0E48" w14:paraId="22CE3DB3" w14:textId="77777777" w:rsidTr="00955C08">
        <w:trPr>
          <w:cantSplit/>
          <w:trHeight w:val="53"/>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4B97DA1" w14:textId="77777777" w:rsidR="003A4220" w:rsidRPr="005C0E48" w:rsidRDefault="003A4220" w:rsidP="009C7E56">
            <w:pPr>
              <w:contextualSpacing/>
            </w:pPr>
            <w:r w:rsidRPr="005C0E48">
              <w:t> </w:t>
            </w:r>
          </w:p>
        </w:tc>
        <w:tc>
          <w:tcPr>
            <w:tcW w:w="6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B15468E" w14:textId="77777777" w:rsidR="003A4220" w:rsidRPr="005C0E48" w:rsidRDefault="003A4220" w:rsidP="009C7E56">
            <w:pPr>
              <w:contextualSpacing/>
              <w:jc w:val="center"/>
            </w:pPr>
            <w:r w:rsidRPr="005C0E48">
              <w:t> </w:t>
            </w:r>
          </w:p>
        </w:tc>
        <w:tc>
          <w:tcPr>
            <w:tcW w:w="101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5A4090D9" w14:textId="77777777" w:rsidR="003A4220" w:rsidRPr="005C0E48" w:rsidRDefault="003A4220" w:rsidP="009C7E56">
            <w:pPr>
              <w:contextualSpacing/>
              <w:jc w:val="center"/>
            </w:pPr>
            <w:r w:rsidRPr="005C0E48">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7A01B7CF" w14:textId="77777777" w:rsidR="003A4220" w:rsidRPr="005C0E48" w:rsidRDefault="003A4220" w:rsidP="009C7E56">
            <w:pPr>
              <w:contextualSpacing/>
              <w:jc w:val="center"/>
            </w:pPr>
            <w:r w:rsidRPr="005C0E48">
              <w:t> </w:t>
            </w:r>
          </w:p>
        </w:tc>
        <w:tc>
          <w:tcPr>
            <w:tcW w:w="72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EF57E61" w14:textId="77777777" w:rsidR="003A4220" w:rsidRPr="005C0E48" w:rsidRDefault="003A4220" w:rsidP="009C7E56">
            <w:pPr>
              <w:contextualSpacing/>
              <w:jc w:val="center"/>
            </w:pPr>
            <w:r w:rsidRPr="005C0E48">
              <w:t> </w:t>
            </w:r>
          </w:p>
        </w:tc>
        <w:tc>
          <w:tcPr>
            <w:tcW w:w="2659"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1AFE2496" w14:textId="77777777" w:rsidR="003A4220" w:rsidRPr="005C0E48" w:rsidRDefault="003A4220" w:rsidP="009C7E56">
            <w:pPr>
              <w:contextualSpacing/>
            </w:pPr>
            <w:r w:rsidRPr="005C0E48">
              <w:t>  </w:t>
            </w:r>
          </w:p>
        </w:tc>
      </w:tr>
      <w:tr w:rsidR="003A4220" w:rsidRPr="005C0E48" w14:paraId="4A4C583A"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D21C023" w14:textId="77777777" w:rsidR="003A4220" w:rsidRPr="005C0E48" w:rsidRDefault="003A4220" w:rsidP="009C7E56">
            <w:pPr>
              <w:contextualSpacing/>
            </w:pPr>
            <w:r w:rsidRPr="005C0E48">
              <w:t> </w:t>
            </w: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72D4DCD2" w14:textId="77777777" w:rsidR="003A4220" w:rsidRPr="005C0E48"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6B2869E2" w14:textId="77777777" w:rsidR="003A4220" w:rsidRPr="005C0E48"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0872FE36" w14:textId="77777777" w:rsidR="003A4220" w:rsidRPr="005C0E48"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3E8F21E1" w14:textId="77777777" w:rsidR="003A4220" w:rsidRPr="005C0E48"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14137A6D" w14:textId="77777777" w:rsidR="003A4220" w:rsidRPr="005C0E48" w:rsidRDefault="003A4220" w:rsidP="009C7E56">
            <w:pPr>
              <w:contextualSpacing/>
              <w:jc w:val="center"/>
            </w:pPr>
            <w:r w:rsidRPr="005C0E48">
              <w:t> </w:t>
            </w:r>
          </w:p>
        </w:tc>
      </w:tr>
      <w:tr w:rsidR="003A4220" w:rsidRPr="005C0E48" w14:paraId="7C67FF74"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DE17E7C" w14:textId="77777777" w:rsidR="003A4220" w:rsidRPr="005C0E48" w:rsidRDefault="003A4220" w:rsidP="009C7E56">
            <w:pPr>
              <w:contextualSpacing/>
            </w:pPr>
            <w:r w:rsidRPr="005C0E48">
              <w:t> </w:t>
            </w: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7EBE5DF1" w14:textId="77777777" w:rsidR="003A4220" w:rsidRPr="005C0E48" w:rsidRDefault="003A4220" w:rsidP="009C7E56">
            <w:pPr>
              <w:contextualSpacing/>
              <w:jc w:val="center"/>
            </w:pPr>
            <w:r w:rsidRPr="005C0E48">
              <w:t> </w:t>
            </w: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6826F357" w14:textId="77777777" w:rsidR="003A4220" w:rsidRPr="005C0E48" w:rsidRDefault="003A4220" w:rsidP="009C7E56">
            <w:pPr>
              <w:contextualSpacing/>
              <w:jc w:val="center"/>
            </w:pPr>
            <w:r w:rsidRPr="005C0E48">
              <w:t> </w:t>
            </w: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39523622" w14:textId="77777777" w:rsidR="003A4220" w:rsidRPr="005C0E48" w:rsidRDefault="003A4220" w:rsidP="009C7E56">
            <w:pPr>
              <w:contextualSpacing/>
              <w:jc w:val="center"/>
            </w:pPr>
            <w:r w:rsidRPr="005C0E48">
              <w:t> </w:t>
            </w: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21F394EA" w14:textId="77777777" w:rsidR="003A4220" w:rsidRPr="005C0E48" w:rsidRDefault="003A4220" w:rsidP="009C7E56">
            <w:pPr>
              <w:contextualSpacing/>
              <w:jc w:val="center"/>
            </w:pPr>
            <w:r w:rsidRPr="005C0E48">
              <w:t> </w:t>
            </w: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18A49154" w14:textId="77777777" w:rsidR="003A4220" w:rsidRPr="005C0E48" w:rsidRDefault="003A4220" w:rsidP="009C7E56">
            <w:pPr>
              <w:contextualSpacing/>
              <w:jc w:val="center"/>
            </w:pPr>
            <w:r w:rsidRPr="005C0E48">
              <w:t>  </w:t>
            </w:r>
          </w:p>
        </w:tc>
      </w:tr>
      <w:tr w:rsidR="003A4220" w:rsidRPr="005C0E48" w14:paraId="2947D35A"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CC01155" w14:textId="77777777" w:rsidR="003A4220" w:rsidRPr="005C0E48" w:rsidRDefault="003A4220" w:rsidP="009C7E56">
            <w:pPr>
              <w:contextualSpacing/>
            </w:pP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2F65BE06" w14:textId="77777777" w:rsidR="003A4220" w:rsidRPr="005C0E48"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6D37C558" w14:textId="77777777" w:rsidR="003A4220" w:rsidRPr="005C0E48"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0F9AA0A8" w14:textId="77777777" w:rsidR="003A4220" w:rsidRPr="005C0E48"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3A11FEDC" w14:textId="77777777" w:rsidR="003A4220" w:rsidRPr="005C0E48"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5F6B0FBE" w14:textId="77777777" w:rsidR="003A4220" w:rsidRPr="005C0E48" w:rsidRDefault="003A4220" w:rsidP="009C7E56">
            <w:pPr>
              <w:contextualSpacing/>
              <w:jc w:val="center"/>
            </w:pPr>
          </w:p>
        </w:tc>
      </w:tr>
      <w:tr w:rsidR="003A4220" w:rsidRPr="005C0E48" w14:paraId="6BAE9B95"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383E9AE" w14:textId="77777777" w:rsidR="003A4220" w:rsidRPr="005C0E48" w:rsidRDefault="003A4220" w:rsidP="009C7E56">
            <w:pPr>
              <w:contextualSpacing/>
            </w:pP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36A884B7" w14:textId="77777777" w:rsidR="003A4220" w:rsidRPr="005C0E48"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79F82569" w14:textId="77777777" w:rsidR="003A4220" w:rsidRPr="005C0E48"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3FC0318B" w14:textId="77777777" w:rsidR="003A4220" w:rsidRPr="005C0E48"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4B3979D6" w14:textId="77777777" w:rsidR="003A4220" w:rsidRPr="005C0E48"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7703E67F" w14:textId="77777777" w:rsidR="003A4220" w:rsidRPr="005C0E48" w:rsidRDefault="003A4220" w:rsidP="009C7E56">
            <w:pPr>
              <w:contextualSpacing/>
              <w:jc w:val="center"/>
            </w:pPr>
          </w:p>
        </w:tc>
      </w:tr>
      <w:tr w:rsidR="003A4220" w:rsidRPr="005C0E48" w14:paraId="73EBA738"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493904D" w14:textId="77777777" w:rsidR="003A4220" w:rsidRPr="005C0E48" w:rsidRDefault="003A4220" w:rsidP="009C7E56">
            <w:pPr>
              <w:contextualSpacing/>
            </w:pP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4C13A679" w14:textId="77777777" w:rsidR="003A4220" w:rsidRPr="005C0E48"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28E65B42" w14:textId="77777777" w:rsidR="003A4220" w:rsidRPr="005C0E48"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2847AAA6" w14:textId="77777777" w:rsidR="003A4220" w:rsidRPr="005C0E48"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606A7A92" w14:textId="77777777" w:rsidR="003A4220" w:rsidRPr="005C0E48"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6FED0BD4" w14:textId="77777777" w:rsidR="003A4220" w:rsidRPr="005C0E48" w:rsidRDefault="003A4220" w:rsidP="009C7E56">
            <w:pPr>
              <w:contextualSpacing/>
              <w:jc w:val="center"/>
            </w:pPr>
          </w:p>
        </w:tc>
      </w:tr>
      <w:tr w:rsidR="003A4220" w:rsidRPr="005C0E48" w14:paraId="018867BE"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27AFC11" w14:textId="77777777" w:rsidR="003A4220" w:rsidRPr="005C0E48" w:rsidRDefault="003A4220" w:rsidP="009C7E56">
            <w:pPr>
              <w:contextualSpacing/>
            </w:pP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3324E13B" w14:textId="77777777" w:rsidR="003A4220" w:rsidRPr="005C0E48"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28E17218" w14:textId="77777777" w:rsidR="003A4220" w:rsidRPr="005C0E48"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6BE2DE81" w14:textId="77777777" w:rsidR="003A4220" w:rsidRPr="005C0E48"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797EE841" w14:textId="77777777" w:rsidR="003A4220" w:rsidRPr="005C0E48"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14A10D50" w14:textId="77777777" w:rsidR="003A4220" w:rsidRPr="005C0E48" w:rsidRDefault="003A4220" w:rsidP="009C7E56">
            <w:pPr>
              <w:contextualSpacing/>
              <w:jc w:val="center"/>
            </w:pPr>
          </w:p>
        </w:tc>
      </w:tr>
      <w:tr w:rsidR="003A4220" w:rsidRPr="005C0E48" w14:paraId="5E5AED07"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900A7E8" w14:textId="77777777" w:rsidR="003A4220" w:rsidRPr="005C0E48" w:rsidRDefault="003A4220" w:rsidP="009C7E56">
            <w:pPr>
              <w:contextualSpacing/>
            </w:pP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9365ED9" w14:textId="77777777" w:rsidR="003A4220" w:rsidRPr="005C0E48"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15E1A1E5" w14:textId="77777777" w:rsidR="003A4220" w:rsidRPr="005C0E48"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0C0C99B9" w14:textId="77777777" w:rsidR="003A4220" w:rsidRPr="005C0E48"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A720547" w14:textId="77777777" w:rsidR="003A4220" w:rsidRPr="005C0E48"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63416209" w14:textId="77777777" w:rsidR="003A4220" w:rsidRPr="005C0E48" w:rsidRDefault="003A4220" w:rsidP="009C7E56">
            <w:pPr>
              <w:contextualSpacing/>
              <w:jc w:val="center"/>
            </w:pPr>
          </w:p>
        </w:tc>
      </w:tr>
      <w:tr w:rsidR="003A4220" w:rsidRPr="005C0E48" w14:paraId="7D0ACFD5"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14405C0" w14:textId="77777777" w:rsidR="003A4220" w:rsidRPr="005C0E48" w:rsidRDefault="003A4220" w:rsidP="009C7E56">
            <w:pPr>
              <w:contextualSpacing/>
            </w:pPr>
          </w:p>
        </w:tc>
        <w:tc>
          <w:tcPr>
            <w:tcW w:w="677"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099D7949" w14:textId="77777777" w:rsidR="003A4220" w:rsidRPr="005C0E48" w:rsidRDefault="003A4220" w:rsidP="009C7E56">
            <w:pPr>
              <w:contextualSpacing/>
              <w:jc w:val="center"/>
            </w:pPr>
          </w:p>
        </w:tc>
        <w:tc>
          <w:tcPr>
            <w:tcW w:w="1016"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79429386" w14:textId="77777777" w:rsidR="003A4220" w:rsidRPr="005C0E48" w:rsidRDefault="003A4220" w:rsidP="009C7E56">
            <w:pPr>
              <w:contextualSpacing/>
            </w:pPr>
          </w:p>
        </w:tc>
        <w:tc>
          <w:tcPr>
            <w:tcW w:w="157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0A2269C1" w14:textId="77777777" w:rsidR="003A4220" w:rsidRPr="005C0E48" w:rsidRDefault="003A4220" w:rsidP="009C7E56">
            <w:pPr>
              <w:contextualSpacing/>
            </w:pPr>
          </w:p>
        </w:tc>
        <w:tc>
          <w:tcPr>
            <w:tcW w:w="724"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653FBE25" w14:textId="77777777" w:rsidR="003A4220" w:rsidRPr="005C0E48" w:rsidRDefault="003A4220" w:rsidP="009C7E56">
            <w:pPr>
              <w:contextualSpacing/>
              <w:jc w:val="center"/>
            </w:pPr>
          </w:p>
        </w:tc>
        <w:tc>
          <w:tcPr>
            <w:tcW w:w="2659" w:type="dxa"/>
            <w:gridSpan w:val="2"/>
            <w:tcBorders>
              <w:top w:val="single" w:sz="4" w:space="0" w:color="auto"/>
              <w:left w:val="nil"/>
              <w:bottom w:val="nil"/>
              <w:right w:val="single" w:sz="12" w:space="0" w:color="auto"/>
            </w:tcBorders>
            <w:noWrap/>
            <w:tcMar>
              <w:top w:w="15" w:type="dxa"/>
              <w:left w:w="15" w:type="dxa"/>
              <w:bottom w:w="0" w:type="dxa"/>
              <w:right w:w="15" w:type="dxa"/>
            </w:tcMar>
            <w:vAlign w:val="bottom"/>
          </w:tcPr>
          <w:p w14:paraId="596E71A6" w14:textId="77777777" w:rsidR="003A4220" w:rsidRPr="005C0E48" w:rsidRDefault="003A4220" w:rsidP="009C7E56">
            <w:pPr>
              <w:contextualSpacing/>
            </w:pPr>
          </w:p>
        </w:tc>
      </w:tr>
      <w:tr w:rsidR="003A4220" w:rsidRPr="005C0E48" w14:paraId="02ADCF57" w14:textId="77777777" w:rsidTr="00955C08">
        <w:trPr>
          <w:cantSplit/>
          <w:trHeight w:val="53"/>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2D4191D" w14:textId="77777777" w:rsidR="003A4220" w:rsidRPr="005C0E48" w:rsidRDefault="003A4220" w:rsidP="009C7E56">
            <w:pPr>
              <w:contextualSpacing/>
            </w:pPr>
          </w:p>
        </w:tc>
        <w:tc>
          <w:tcPr>
            <w:tcW w:w="677"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3DD43564" w14:textId="77777777" w:rsidR="003A4220" w:rsidRPr="005C0E48" w:rsidRDefault="003A4220" w:rsidP="009C7E56">
            <w:pPr>
              <w:contextualSpacing/>
              <w:jc w:val="center"/>
            </w:pPr>
          </w:p>
        </w:tc>
        <w:tc>
          <w:tcPr>
            <w:tcW w:w="1016"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11111E97" w14:textId="77777777" w:rsidR="003A4220" w:rsidRPr="005C0E48" w:rsidRDefault="003A4220" w:rsidP="009C7E56">
            <w:pPr>
              <w:contextualSpacing/>
            </w:pPr>
          </w:p>
        </w:tc>
        <w:tc>
          <w:tcPr>
            <w:tcW w:w="157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58CF317D" w14:textId="77777777" w:rsidR="003A4220" w:rsidRPr="005C0E48" w:rsidRDefault="003A4220" w:rsidP="009C7E56">
            <w:pPr>
              <w:contextualSpacing/>
            </w:pPr>
          </w:p>
        </w:tc>
        <w:tc>
          <w:tcPr>
            <w:tcW w:w="724"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1FAA6FD0" w14:textId="77777777" w:rsidR="003A4220" w:rsidRPr="005C0E48" w:rsidRDefault="003A4220" w:rsidP="009C7E56">
            <w:pPr>
              <w:contextualSpacing/>
              <w:jc w:val="center"/>
            </w:pPr>
          </w:p>
        </w:tc>
        <w:tc>
          <w:tcPr>
            <w:tcW w:w="2659" w:type="dxa"/>
            <w:gridSpan w:val="2"/>
            <w:tcBorders>
              <w:top w:val="single" w:sz="4" w:space="0" w:color="auto"/>
              <w:left w:val="nil"/>
              <w:bottom w:val="nil"/>
              <w:right w:val="single" w:sz="12" w:space="0" w:color="auto"/>
            </w:tcBorders>
            <w:noWrap/>
            <w:tcMar>
              <w:top w:w="15" w:type="dxa"/>
              <w:left w:w="15" w:type="dxa"/>
              <w:bottom w:w="0" w:type="dxa"/>
              <w:right w:w="15" w:type="dxa"/>
            </w:tcMar>
            <w:vAlign w:val="bottom"/>
          </w:tcPr>
          <w:p w14:paraId="68904B83" w14:textId="77777777" w:rsidR="003A4220" w:rsidRPr="005C0E48" w:rsidRDefault="003A4220" w:rsidP="009C7E56">
            <w:pPr>
              <w:contextualSpacing/>
            </w:pPr>
          </w:p>
        </w:tc>
      </w:tr>
      <w:tr w:rsidR="003A4220" w:rsidRPr="005C0E48" w14:paraId="44B02642" w14:textId="77777777" w:rsidTr="00955C08">
        <w:trPr>
          <w:cantSplit/>
          <w:trHeight w:val="53"/>
        </w:trPr>
        <w:tc>
          <w:tcPr>
            <w:tcW w:w="2292" w:type="dxa"/>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60F7DB8D" w14:textId="77777777" w:rsidR="003A4220" w:rsidRPr="005C0E48" w:rsidRDefault="003A4220" w:rsidP="009C7E56">
            <w:pPr>
              <w:contextualSpacing/>
            </w:pPr>
            <w:r w:rsidRPr="005C0E48">
              <w:t> </w:t>
            </w:r>
          </w:p>
        </w:tc>
        <w:tc>
          <w:tcPr>
            <w:tcW w:w="677"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1FAE8ABE" w14:textId="77777777" w:rsidR="003A4220" w:rsidRPr="005C0E48" w:rsidRDefault="003A4220" w:rsidP="009C7E56">
            <w:pPr>
              <w:contextualSpacing/>
              <w:jc w:val="center"/>
            </w:pPr>
            <w:r w:rsidRPr="005C0E48">
              <w:t> </w:t>
            </w:r>
          </w:p>
        </w:tc>
        <w:tc>
          <w:tcPr>
            <w:tcW w:w="1016"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060D4F54" w14:textId="77777777" w:rsidR="003A4220" w:rsidRPr="005C0E48" w:rsidRDefault="003A4220" w:rsidP="009C7E56">
            <w:pPr>
              <w:contextualSpacing/>
            </w:pPr>
            <w:r w:rsidRPr="005C0E48">
              <w:t> </w:t>
            </w:r>
          </w:p>
        </w:tc>
        <w:tc>
          <w:tcPr>
            <w:tcW w:w="157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47A8F4C0" w14:textId="77777777" w:rsidR="003A4220" w:rsidRPr="005C0E48" w:rsidRDefault="003A4220" w:rsidP="009C7E56">
            <w:pPr>
              <w:contextualSpacing/>
            </w:pPr>
            <w:r w:rsidRPr="005C0E48">
              <w:t> </w:t>
            </w:r>
          </w:p>
        </w:tc>
        <w:tc>
          <w:tcPr>
            <w:tcW w:w="724"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37C23C2C" w14:textId="77777777" w:rsidR="003A4220" w:rsidRPr="005C0E48" w:rsidRDefault="003A4220" w:rsidP="009C7E56">
            <w:pPr>
              <w:contextualSpacing/>
              <w:jc w:val="center"/>
            </w:pPr>
            <w:r w:rsidRPr="005C0E48">
              <w:t> </w:t>
            </w:r>
          </w:p>
        </w:tc>
        <w:tc>
          <w:tcPr>
            <w:tcW w:w="2659" w:type="dxa"/>
            <w:gridSpan w:val="2"/>
            <w:tcBorders>
              <w:top w:val="single" w:sz="4" w:space="0" w:color="auto"/>
              <w:left w:val="nil"/>
              <w:bottom w:val="nil"/>
              <w:right w:val="single" w:sz="12" w:space="0" w:color="auto"/>
            </w:tcBorders>
            <w:noWrap/>
            <w:tcMar>
              <w:top w:w="15" w:type="dxa"/>
              <w:left w:w="15" w:type="dxa"/>
              <w:bottom w:w="0" w:type="dxa"/>
              <w:right w:w="15" w:type="dxa"/>
            </w:tcMar>
            <w:vAlign w:val="bottom"/>
          </w:tcPr>
          <w:p w14:paraId="318B3655" w14:textId="77777777" w:rsidR="003A4220" w:rsidRPr="005C0E48" w:rsidRDefault="003A4220" w:rsidP="009C7E56">
            <w:pPr>
              <w:contextualSpacing/>
            </w:pPr>
            <w:r w:rsidRPr="005C0E48">
              <w:t> </w:t>
            </w:r>
          </w:p>
        </w:tc>
      </w:tr>
      <w:tr w:rsidR="003A4220" w:rsidRPr="005C0E48" w14:paraId="7664BE1E" w14:textId="77777777" w:rsidTr="00955C08">
        <w:trPr>
          <w:cantSplit/>
          <w:trHeight w:val="53"/>
        </w:trPr>
        <w:tc>
          <w:tcPr>
            <w:tcW w:w="2292" w:type="dxa"/>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34B8817A" w14:textId="77777777" w:rsidR="003A4220" w:rsidRPr="005C0E48" w:rsidRDefault="003A4220" w:rsidP="009C7E56">
            <w:pPr>
              <w:contextualSpacing/>
            </w:pPr>
            <w:r w:rsidRPr="005C0E48">
              <w:t> </w:t>
            </w:r>
          </w:p>
        </w:tc>
        <w:tc>
          <w:tcPr>
            <w:tcW w:w="6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54BF472" w14:textId="77777777" w:rsidR="003A4220" w:rsidRPr="005C0E48" w:rsidRDefault="003A4220" w:rsidP="009C7E56">
            <w:pPr>
              <w:contextualSpacing/>
              <w:jc w:val="center"/>
            </w:pPr>
            <w:r w:rsidRPr="005C0E48">
              <w:t> </w:t>
            </w:r>
          </w:p>
        </w:tc>
        <w:tc>
          <w:tcPr>
            <w:tcW w:w="101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6DED8C0F" w14:textId="77777777" w:rsidR="003A4220" w:rsidRPr="005C0E48" w:rsidRDefault="003A4220" w:rsidP="009C7E56">
            <w:pPr>
              <w:contextualSpacing/>
              <w:jc w:val="center"/>
            </w:pPr>
            <w:r w:rsidRPr="005C0E48">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4D2302B3" w14:textId="77777777" w:rsidR="003A4220" w:rsidRPr="005C0E48" w:rsidRDefault="003A4220" w:rsidP="009C7E56">
            <w:pPr>
              <w:contextualSpacing/>
              <w:jc w:val="center"/>
            </w:pPr>
            <w:r w:rsidRPr="005C0E48">
              <w:t> </w:t>
            </w:r>
          </w:p>
        </w:tc>
        <w:tc>
          <w:tcPr>
            <w:tcW w:w="72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32B728E" w14:textId="77777777" w:rsidR="003A4220" w:rsidRPr="005C0E48" w:rsidRDefault="003A4220" w:rsidP="009C7E56">
            <w:pPr>
              <w:contextualSpacing/>
              <w:jc w:val="center"/>
            </w:pPr>
            <w:r w:rsidRPr="005C0E48">
              <w:t> </w:t>
            </w:r>
          </w:p>
        </w:tc>
        <w:tc>
          <w:tcPr>
            <w:tcW w:w="2659"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44D69025" w14:textId="77777777" w:rsidR="003A4220" w:rsidRPr="005C0E48" w:rsidRDefault="003A4220" w:rsidP="009C7E56">
            <w:pPr>
              <w:contextualSpacing/>
              <w:jc w:val="center"/>
            </w:pPr>
            <w:r w:rsidRPr="005C0E48">
              <w:t>  </w:t>
            </w:r>
          </w:p>
        </w:tc>
      </w:tr>
      <w:tr w:rsidR="003A4220" w:rsidRPr="005C0E48" w14:paraId="695DF93C" w14:textId="77777777" w:rsidTr="00955C08">
        <w:trPr>
          <w:cantSplit/>
          <w:trHeight w:val="53"/>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1DE8D92" w14:textId="77777777" w:rsidR="003A4220" w:rsidRPr="005C0E48" w:rsidRDefault="003A4220" w:rsidP="009C7E56">
            <w:pPr>
              <w:contextualSpacing/>
            </w:pPr>
            <w:r w:rsidRPr="005C0E48">
              <w:t> </w:t>
            </w: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21E9D981" w14:textId="77777777" w:rsidR="003A4220" w:rsidRPr="005C0E48" w:rsidRDefault="003A4220" w:rsidP="009C7E56">
            <w:pPr>
              <w:contextualSpacing/>
            </w:pPr>
            <w:r w:rsidRPr="005C0E48">
              <w:t> </w:t>
            </w: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2349FDEF" w14:textId="77777777" w:rsidR="003A4220" w:rsidRPr="005C0E48" w:rsidRDefault="003A4220" w:rsidP="009C7E56">
            <w:pPr>
              <w:contextualSpacing/>
              <w:jc w:val="center"/>
            </w:pPr>
            <w:r w:rsidRPr="005C0E48">
              <w:t> </w:t>
            </w: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689F8C05" w14:textId="77777777" w:rsidR="003A4220" w:rsidRPr="005C0E48" w:rsidRDefault="003A4220" w:rsidP="009C7E56">
            <w:pPr>
              <w:contextualSpacing/>
              <w:jc w:val="center"/>
            </w:pPr>
            <w:r w:rsidRPr="005C0E48">
              <w:t> </w:t>
            </w:r>
          </w:p>
        </w:tc>
        <w:tc>
          <w:tcPr>
            <w:tcW w:w="724"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4BCB7F9F" w14:textId="77777777" w:rsidR="003A4220" w:rsidRPr="005C0E48" w:rsidRDefault="003A4220" w:rsidP="009C7E56">
            <w:pPr>
              <w:contextualSpacing/>
              <w:jc w:val="center"/>
            </w:pPr>
            <w:r w:rsidRPr="005C0E48">
              <w:t> </w:t>
            </w:r>
          </w:p>
        </w:tc>
        <w:tc>
          <w:tcPr>
            <w:tcW w:w="2659" w:type="dxa"/>
            <w:gridSpan w:val="2"/>
            <w:tcBorders>
              <w:top w:val="nil"/>
              <w:left w:val="single" w:sz="4" w:space="0" w:color="auto"/>
              <w:bottom w:val="single" w:sz="4" w:space="0" w:color="auto"/>
              <w:right w:val="single" w:sz="12" w:space="0" w:color="auto"/>
            </w:tcBorders>
            <w:noWrap/>
            <w:tcMar>
              <w:top w:w="15" w:type="dxa"/>
              <w:left w:w="15" w:type="dxa"/>
              <w:bottom w:w="0" w:type="dxa"/>
              <w:right w:w="15" w:type="dxa"/>
            </w:tcMar>
            <w:vAlign w:val="bottom"/>
          </w:tcPr>
          <w:p w14:paraId="58EBCE80" w14:textId="77777777" w:rsidR="003A4220" w:rsidRPr="005C0E48" w:rsidRDefault="003A4220" w:rsidP="009C7E56">
            <w:pPr>
              <w:contextualSpacing/>
            </w:pPr>
            <w:r w:rsidRPr="005C0E48">
              <w:t> </w:t>
            </w:r>
          </w:p>
        </w:tc>
      </w:tr>
      <w:tr w:rsidR="003A4220" w:rsidRPr="005C0E48" w14:paraId="53BBC2F0"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52F72D9" w14:textId="77777777" w:rsidR="003A4220" w:rsidRPr="005C0E48" w:rsidRDefault="003A4220" w:rsidP="009C7E56">
            <w:pPr>
              <w:contextualSpacing/>
            </w:pPr>
            <w:r w:rsidRPr="005C0E48">
              <w:t> </w:t>
            </w: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1855D8EF" w14:textId="77777777" w:rsidR="003A4220" w:rsidRPr="005C0E48" w:rsidRDefault="003A4220" w:rsidP="009C7E56">
            <w:pPr>
              <w:contextualSpacing/>
            </w:pPr>
            <w:r w:rsidRPr="005C0E48">
              <w:t> </w:t>
            </w: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30700418" w14:textId="77777777" w:rsidR="003A4220" w:rsidRPr="005C0E48" w:rsidRDefault="003A4220" w:rsidP="009C7E56">
            <w:pPr>
              <w:contextualSpacing/>
              <w:jc w:val="center"/>
            </w:pPr>
            <w:r w:rsidRPr="005C0E48">
              <w:t> </w:t>
            </w: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5459DA32" w14:textId="77777777" w:rsidR="003A4220" w:rsidRPr="005C0E48" w:rsidRDefault="003A4220" w:rsidP="009C7E56">
            <w:pPr>
              <w:contextualSpacing/>
              <w:jc w:val="center"/>
            </w:pPr>
            <w:r w:rsidRPr="005C0E48">
              <w:t> </w:t>
            </w: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161482F6" w14:textId="77777777" w:rsidR="003A4220" w:rsidRPr="005C0E48" w:rsidRDefault="003A4220" w:rsidP="009C7E56">
            <w:pPr>
              <w:contextualSpacing/>
              <w:jc w:val="center"/>
            </w:pPr>
            <w:r w:rsidRPr="005C0E48">
              <w:t> </w:t>
            </w: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2BF0E631" w14:textId="77777777" w:rsidR="003A4220" w:rsidRPr="005C0E48" w:rsidRDefault="003A4220" w:rsidP="009C7E56">
            <w:pPr>
              <w:contextualSpacing/>
              <w:jc w:val="center"/>
            </w:pPr>
            <w:r w:rsidRPr="005C0E48">
              <w:t>  </w:t>
            </w:r>
          </w:p>
        </w:tc>
      </w:tr>
      <w:tr w:rsidR="003A4220" w:rsidRPr="005C0E48" w14:paraId="252C3A7A" w14:textId="77777777" w:rsidTr="00955C08">
        <w:trPr>
          <w:cantSplit/>
          <w:trHeight w:val="53"/>
        </w:trPr>
        <w:tc>
          <w:tcPr>
            <w:tcW w:w="2292" w:type="dxa"/>
            <w:tcBorders>
              <w:top w:val="nil"/>
              <w:left w:val="single" w:sz="12" w:space="0" w:color="auto"/>
              <w:bottom w:val="nil"/>
              <w:right w:val="single" w:sz="4" w:space="0" w:color="auto"/>
            </w:tcBorders>
            <w:noWrap/>
            <w:tcMar>
              <w:top w:w="15" w:type="dxa"/>
              <w:left w:w="15" w:type="dxa"/>
              <w:bottom w:w="0" w:type="dxa"/>
              <w:right w:w="15" w:type="dxa"/>
            </w:tcMar>
            <w:vAlign w:val="bottom"/>
          </w:tcPr>
          <w:p w14:paraId="6532428F" w14:textId="77777777" w:rsidR="003A4220" w:rsidRPr="005C0E48" w:rsidRDefault="003A4220" w:rsidP="009C7E56">
            <w:pPr>
              <w:contextualSpacing/>
            </w:pPr>
            <w:r w:rsidRPr="005C0E48">
              <w:t> </w:t>
            </w:r>
          </w:p>
        </w:tc>
        <w:tc>
          <w:tcPr>
            <w:tcW w:w="677"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54304BD4" w14:textId="77777777" w:rsidR="003A4220" w:rsidRPr="005C0E48" w:rsidRDefault="003A4220" w:rsidP="009C7E56">
            <w:pPr>
              <w:contextualSpacing/>
            </w:pPr>
            <w:r w:rsidRPr="005C0E48">
              <w:t> </w:t>
            </w:r>
          </w:p>
        </w:tc>
        <w:tc>
          <w:tcPr>
            <w:tcW w:w="1016" w:type="dxa"/>
            <w:tcBorders>
              <w:top w:val="nil"/>
              <w:left w:val="nil"/>
              <w:bottom w:val="nil"/>
              <w:right w:val="single" w:sz="4" w:space="0" w:color="auto"/>
            </w:tcBorders>
            <w:noWrap/>
            <w:tcMar>
              <w:top w:w="15" w:type="dxa"/>
              <w:left w:w="15" w:type="dxa"/>
              <w:bottom w:w="0" w:type="dxa"/>
              <w:right w:w="15" w:type="dxa"/>
            </w:tcMar>
            <w:vAlign w:val="bottom"/>
          </w:tcPr>
          <w:p w14:paraId="5BD9E2B9" w14:textId="77777777" w:rsidR="003A4220" w:rsidRPr="005C0E48" w:rsidRDefault="003A4220" w:rsidP="009C7E56">
            <w:pPr>
              <w:contextualSpacing/>
              <w:jc w:val="center"/>
            </w:pPr>
            <w:r w:rsidRPr="005C0E48">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50DBC3D3" w14:textId="77777777" w:rsidR="003A4220" w:rsidRPr="005C0E48" w:rsidRDefault="003A4220" w:rsidP="009C7E56">
            <w:pPr>
              <w:contextualSpacing/>
              <w:jc w:val="center"/>
            </w:pPr>
            <w:r w:rsidRPr="005C0E48">
              <w:t> </w:t>
            </w:r>
          </w:p>
        </w:tc>
        <w:tc>
          <w:tcPr>
            <w:tcW w:w="724"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19F44FB8" w14:textId="77777777" w:rsidR="003A4220" w:rsidRPr="005C0E48" w:rsidRDefault="003A4220" w:rsidP="009C7E56">
            <w:pPr>
              <w:contextualSpacing/>
              <w:jc w:val="center"/>
            </w:pPr>
            <w:r w:rsidRPr="005C0E48">
              <w:t> </w:t>
            </w:r>
          </w:p>
        </w:tc>
        <w:tc>
          <w:tcPr>
            <w:tcW w:w="2659" w:type="dxa"/>
            <w:gridSpan w:val="2"/>
            <w:tcBorders>
              <w:top w:val="nil"/>
              <w:left w:val="nil"/>
              <w:bottom w:val="nil"/>
              <w:right w:val="single" w:sz="12" w:space="0" w:color="auto"/>
            </w:tcBorders>
            <w:noWrap/>
            <w:tcMar>
              <w:top w:w="15" w:type="dxa"/>
              <w:left w:w="15" w:type="dxa"/>
              <w:bottom w:w="0" w:type="dxa"/>
              <w:right w:w="15" w:type="dxa"/>
            </w:tcMar>
            <w:vAlign w:val="bottom"/>
          </w:tcPr>
          <w:p w14:paraId="4CA3060F" w14:textId="77777777" w:rsidR="003A4220" w:rsidRPr="005C0E48" w:rsidRDefault="003A4220" w:rsidP="009C7E56">
            <w:pPr>
              <w:contextualSpacing/>
              <w:jc w:val="center"/>
            </w:pPr>
            <w:r w:rsidRPr="005C0E48">
              <w:t> </w:t>
            </w:r>
          </w:p>
        </w:tc>
      </w:tr>
      <w:tr w:rsidR="003A4220" w:rsidRPr="005C0E48" w14:paraId="6C195AA0" w14:textId="77777777" w:rsidTr="00955C08">
        <w:trPr>
          <w:cantSplit/>
          <w:trHeight w:val="53"/>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CCC29AC" w14:textId="77777777" w:rsidR="003A4220" w:rsidRPr="005C0E48" w:rsidRDefault="003A4220" w:rsidP="009C7E56">
            <w:pPr>
              <w:contextualSpacing/>
            </w:pPr>
            <w:r w:rsidRPr="005C0E48">
              <w:t> </w:t>
            </w:r>
          </w:p>
        </w:tc>
        <w:tc>
          <w:tcPr>
            <w:tcW w:w="6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F676CAC" w14:textId="77777777" w:rsidR="003A4220" w:rsidRPr="005C0E48" w:rsidRDefault="003A4220" w:rsidP="009C7E56">
            <w:pPr>
              <w:contextualSpacing/>
            </w:pPr>
            <w:r w:rsidRPr="005C0E48">
              <w:t> </w:t>
            </w:r>
          </w:p>
        </w:tc>
        <w:tc>
          <w:tcPr>
            <w:tcW w:w="101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2DC0DD60" w14:textId="77777777" w:rsidR="003A4220" w:rsidRPr="005C0E48" w:rsidRDefault="003A4220" w:rsidP="009C7E56">
            <w:pPr>
              <w:contextualSpacing/>
              <w:jc w:val="center"/>
            </w:pPr>
            <w:r w:rsidRPr="005C0E48">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5AF96C03" w14:textId="77777777" w:rsidR="003A4220" w:rsidRPr="005C0E48" w:rsidRDefault="003A4220" w:rsidP="009C7E56">
            <w:pPr>
              <w:contextualSpacing/>
              <w:jc w:val="center"/>
            </w:pPr>
            <w:r w:rsidRPr="005C0E48">
              <w:t> </w:t>
            </w:r>
          </w:p>
        </w:tc>
        <w:tc>
          <w:tcPr>
            <w:tcW w:w="72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DB19B83" w14:textId="77777777" w:rsidR="003A4220" w:rsidRPr="005C0E48" w:rsidRDefault="003A4220" w:rsidP="009C7E56">
            <w:pPr>
              <w:contextualSpacing/>
              <w:jc w:val="center"/>
            </w:pPr>
            <w:r w:rsidRPr="005C0E48">
              <w:t> </w:t>
            </w:r>
          </w:p>
        </w:tc>
        <w:tc>
          <w:tcPr>
            <w:tcW w:w="2659"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11A7C410" w14:textId="77777777" w:rsidR="003A4220" w:rsidRPr="005C0E48" w:rsidRDefault="003A4220" w:rsidP="009C7E56">
            <w:pPr>
              <w:contextualSpacing/>
              <w:jc w:val="center"/>
            </w:pPr>
            <w:r w:rsidRPr="005C0E48">
              <w:t>  </w:t>
            </w:r>
          </w:p>
        </w:tc>
      </w:tr>
      <w:tr w:rsidR="003A4220" w:rsidRPr="005C0E48" w14:paraId="36C396CA" w14:textId="77777777" w:rsidTr="00955C08">
        <w:trPr>
          <w:cantSplit/>
          <w:trHeight w:val="53"/>
        </w:trPr>
        <w:tc>
          <w:tcPr>
            <w:tcW w:w="2292" w:type="dxa"/>
            <w:tcBorders>
              <w:top w:val="nil"/>
              <w:left w:val="single" w:sz="12" w:space="0" w:color="auto"/>
              <w:bottom w:val="nil"/>
              <w:right w:val="single" w:sz="4" w:space="0" w:color="auto"/>
            </w:tcBorders>
            <w:noWrap/>
            <w:tcMar>
              <w:top w:w="15" w:type="dxa"/>
              <w:left w:w="15" w:type="dxa"/>
              <w:bottom w:w="0" w:type="dxa"/>
              <w:right w:w="15" w:type="dxa"/>
            </w:tcMar>
            <w:vAlign w:val="bottom"/>
          </w:tcPr>
          <w:p w14:paraId="23B68A89" w14:textId="77777777" w:rsidR="003A4220" w:rsidRPr="005C0E48" w:rsidRDefault="003A4220" w:rsidP="009C7E56">
            <w:pPr>
              <w:contextualSpacing/>
            </w:pPr>
            <w:r w:rsidRPr="005C0E48">
              <w:t> </w:t>
            </w:r>
          </w:p>
        </w:tc>
        <w:tc>
          <w:tcPr>
            <w:tcW w:w="677"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2CED7E84" w14:textId="77777777" w:rsidR="003A4220" w:rsidRPr="005C0E48" w:rsidRDefault="003A4220" w:rsidP="009C7E56">
            <w:pPr>
              <w:contextualSpacing/>
            </w:pPr>
            <w:r w:rsidRPr="005C0E48">
              <w:t> </w:t>
            </w:r>
          </w:p>
        </w:tc>
        <w:tc>
          <w:tcPr>
            <w:tcW w:w="1016" w:type="dxa"/>
            <w:tcBorders>
              <w:top w:val="nil"/>
              <w:left w:val="nil"/>
              <w:bottom w:val="nil"/>
              <w:right w:val="single" w:sz="4" w:space="0" w:color="auto"/>
            </w:tcBorders>
            <w:noWrap/>
            <w:tcMar>
              <w:top w:w="15" w:type="dxa"/>
              <w:left w:w="15" w:type="dxa"/>
              <w:bottom w:w="0" w:type="dxa"/>
              <w:right w:w="15" w:type="dxa"/>
            </w:tcMar>
            <w:vAlign w:val="bottom"/>
          </w:tcPr>
          <w:p w14:paraId="2E1B5224" w14:textId="77777777" w:rsidR="003A4220" w:rsidRPr="005C0E48" w:rsidRDefault="003A4220" w:rsidP="009C7E56">
            <w:pPr>
              <w:contextualSpacing/>
              <w:jc w:val="center"/>
            </w:pPr>
            <w:r w:rsidRPr="005C0E48">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692AEDCA" w14:textId="77777777" w:rsidR="003A4220" w:rsidRPr="005C0E48" w:rsidRDefault="003A4220" w:rsidP="009C7E56">
            <w:pPr>
              <w:contextualSpacing/>
              <w:jc w:val="center"/>
            </w:pPr>
            <w:r w:rsidRPr="005C0E48">
              <w:t> </w:t>
            </w:r>
          </w:p>
        </w:tc>
        <w:tc>
          <w:tcPr>
            <w:tcW w:w="724"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2EF15FDC" w14:textId="77777777" w:rsidR="003A4220" w:rsidRPr="005C0E48" w:rsidRDefault="003A4220" w:rsidP="009C7E56">
            <w:pPr>
              <w:contextualSpacing/>
              <w:jc w:val="center"/>
            </w:pPr>
            <w:r w:rsidRPr="005C0E48">
              <w:t> </w:t>
            </w:r>
          </w:p>
        </w:tc>
        <w:tc>
          <w:tcPr>
            <w:tcW w:w="2659" w:type="dxa"/>
            <w:gridSpan w:val="2"/>
            <w:tcBorders>
              <w:top w:val="nil"/>
              <w:left w:val="nil"/>
              <w:bottom w:val="nil"/>
              <w:right w:val="single" w:sz="12" w:space="0" w:color="auto"/>
            </w:tcBorders>
            <w:noWrap/>
            <w:tcMar>
              <w:top w:w="15" w:type="dxa"/>
              <w:left w:w="15" w:type="dxa"/>
              <w:bottom w:w="0" w:type="dxa"/>
              <w:right w:w="15" w:type="dxa"/>
            </w:tcMar>
            <w:vAlign w:val="bottom"/>
          </w:tcPr>
          <w:p w14:paraId="7CF74FF6" w14:textId="77777777" w:rsidR="003A4220" w:rsidRPr="005C0E48" w:rsidRDefault="003A4220" w:rsidP="009C7E56">
            <w:pPr>
              <w:contextualSpacing/>
              <w:jc w:val="center"/>
            </w:pPr>
            <w:r w:rsidRPr="005C0E48">
              <w:t> </w:t>
            </w:r>
          </w:p>
        </w:tc>
      </w:tr>
      <w:tr w:rsidR="003A4220" w:rsidRPr="005C0E48" w14:paraId="28D6A850" w14:textId="77777777" w:rsidTr="00955C08">
        <w:trPr>
          <w:cantSplit/>
          <w:trHeight w:val="53"/>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87C9821" w14:textId="77777777" w:rsidR="003A4220" w:rsidRPr="005C0E48" w:rsidRDefault="003A4220" w:rsidP="009C7E56">
            <w:pPr>
              <w:contextualSpacing/>
            </w:pPr>
            <w:r w:rsidRPr="005C0E48">
              <w:t> </w:t>
            </w:r>
          </w:p>
        </w:tc>
        <w:tc>
          <w:tcPr>
            <w:tcW w:w="6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EE4EE2D" w14:textId="77777777" w:rsidR="003A4220" w:rsidRPr="005C0E48" w:rsidRDefault="003A4220" w:rsidP="009C7E56">
            <w:pPr>
              <w:contextualSpacing/>
            </w:pPr>
            <w:r w:rsidRPr="005C0E48">
              <w:t> </w:t>
            </w:r>
          </w:p>
        </w:tc>
        <w:tc>
          <w:tcPr>
            <w:tcW w:w="101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1F91F311" w14:textId="77777777" w:rsidR="003A4220" w:rsidRPr="005C0E48" w:rsidRDefault="003A4220" w:rsidP="009C7E56">
            <w:pPr>
              <w:contextualSpacing/>
              <w:jc w:val="center"/>
            </w:pPr>
            <w:r w:rsidRPr="005C0E48">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3D2687ED" w14:textId="77777777" w:rsidR="003A4220" w:rsidRPr="005C0E48" w:rsidRDefault="003A4220" w:rsidP="009C7E56">
            <w:pPr>
              <w:contextualSpacing/>
              <w:jc w:val="center"/>
            </w:pPr>
            <w:r w:rsidRPr="005C0E48">
              <w:t> </w:t>
            </w:r>
          </w:p>
        </w:tc>
        <w:tc>
          <w:tcPr>
            <w:tcW w:w="72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A396425" w14:textId="77777777" w:rsidR="003A4220" w:rsidRPr="005C0E48" w:rsidRDefault="003A4220" w:rsidP="009C7E56">
            <w:pPr>
              <w:contextualSpacing/>
              <w:jc w:val="center"/>
            </w:pPr>
            <w:r w:rsidRPr="005C0E48">
              <w:t> </w:t>
            </w:r>
          </w:p>
        </w:tc>
        <w:tc>
          <w:tcPr>
            <w:tcW w:w="2659"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56C39923" w14:textId="77777777" w:rsidR="003A4220" w:rsidRPr="005C0E48" w:rsidRDefault="003A4220" w:rsidP="009C7E56">
            <w:pPr>
              <w:contextualSpacing/>
              <w:jc w:val="center"/>
            </w:pPr>
            <w:r w:rsidRPr="005C0E48">
              <w:t>  </w:t>
            </w:r>
          </w:p>
        </w:tc>
      </w:tr>
      <w:tr w:rsidR="003A4220" w:rsidRPr="005C0E48" w14:paraId="26A15E72" w14:textId="77777777" w:rsidTr="00955C08">
        <w:trPr>
          <w:cantSplit/>
          <w:trHeight w:val="53"/>
        </w:trPr>
        <w:tc>
          <w:tcPr>
            <w:tcW w:w="2292" w:type="dxa"/>
            <w:tcBorders>
              <w:top w:val="nil"/>
              <w:left w:val="single" w:sz="12" w:space="0" w:color="auto"/>
              <w:bottom w:val="single" w:sz="12" w:space="0" w:color="auto"/>
              <w:right w:val="single" w:sz="4" w:space="0" w:color="auto"/>
            </w:tcBorders>
            <w:noWrap/>
            <w:tcMar>
              <w:top w:w="15" w:type="dxa"/>
              <w:left w:w="15" w:type="dxa"/>
              <w:bottom w:w="0" w:type="dxa"/>
              <w:right w:w="15" w:type="dxa"/>
            </w:tcMar>
            <w:vAlign w:val="bottom"/>
          </w:tcPr>
          <w:p w14:paraId="4E03BB4F" w14:textId="77777777" w:rsidR="003A4220" w:rsidRPr="005C0E48" w:rsidRDefault="003A4220" w:rsidP="009C7E56">
            <w:pPr>
              <w:contextualSpacing/>
            </w:pPr>
            <w:r w:rsidRPr="005C0E48">
              <w:t> </w:t>
            </w:r>
          </w:p>
        </w:tc>
        <w:tc>
          <w:tcPr>
            <w:tcW w:w="677" w:type="dxa"/>
            <w:tcBorders>
              <w:top w:val="nil"/>
              <w:left w:val="single" w:sz="4" w:space="0" w:color="auto"/>
              <w:bottom w:val="single" w:sz="12" w:space="0" w:color="auto"/>
              <w:right w:val="single" w:sz="4" w:space="0" w:color="auto"/>
            </w:tcBorders>
            <w:noWrap/>
            <w:tcMar>
              <w:top w:w="15" w:type="dxa"/>
              <w:left w:w="15" w:type="dxa"/>
              <w:bottom w:w="0" w:type="dxa"/>
              <w:right w:w="15" w:type="dxa"/>
            </w:tcMar>
            <w:vAlign w:val="bottom"/>
          </w:tcPr>
          <w:p w14:paraId="0035B306" w14:textId="77777777" w:rsidR="003A4220" w:rsidRPr="005C0E48" w:rsidRDefault="003A4220" w:rsidP="009C7E56">
            <w:pPr>
              <w:contextualSpacing/>
            </w:pPr>
            <w:r w:rsidRPr="005C0E48">
              <w:t> </w:t>
            </w:r>
          </w:p>
        </w:tc>
        <w:tc>
          <w:tcPr>
            <w:tcW w:w="1016" w:type="dxa"/>
            <w:tcBorders>
              <w:top w:val="nil"/>
              <w:left w:val="nil"/>
              <w:bottom w:val="single" w:sz="12" w:space="0" w:color="auto"/>
              <w:right w:val="single" w:sz="4" w:space="0" w:color="auto"/>
            </w:tcBorders>
            <w:noWrap/>
            <w:tcMar>
              <w:top w:w="15" w:type="dxa"/>
              <w:left w:w="15" w:type="dxa"/>
              <w:bottom w:w="0" w:type="dxa"/>
              <w:right w:w="15" w:type="dxa"/>
            </w:tcMar>
            <w:vAlign w:val="bottom"/>
          </w:tcPr>
          <w:p w14:paraId="2721A12F" w14:textId="77777777" w:rsidR="003A4220" w:rsidRPr="005C0E48" w:rsidRDefault="003A4220" w:rsidP="009C7E56">
            <w:pPr>
              <w:contextualSpacing/>
              <w:jc w:val="center"/>
            </w:pPr>
            <w:r w:rsidRPr="005C0E48">
              <w:t> </w:t>
            </w:r>
          </w:p>
        </w:tc>
        <w:tc>
          <w:tcPr>
            <w:tcW w:w="1578" w:type="dxa"/>
            <w:tcBorders>
              <w:top w:val="nil"/>
              <w:left w:val="nil"/>
              <w:bottom w:val="single" w:sz="12" w:space="0" w:color="auto"/>
              <w:right w:val="single" w:sz="4" w:space="0" w:color="auto"/>
            </w:tcBorders>
            <w:noWrap/>
            <w:tcMar>
              <w:top w:w="15" w:type="dxa"/>
              <w:left w:w="15" w:type="dxa"/>
              <w:bottom w:w="0" w:type="dxa"/>
              <w:right w:w="15" w:type="dxa"/>
            </w:tcMar>
            <w:vAlign w:val="bottom"/>
          </w:tcPr>
          <w:p w14:paraId="50313DCC" w14:textId="77777777" w:rsidR="003A4220" w:rsidRPr="005C0E48" w:rsidRDefault="003A4220" w:rsidP="009C7E56">
            <w:pPr>
              <w:contextualSpacing/>
              <w:jc w:val="center"/>
            </w:pPr>
            <w:r w:rsidRPr="005C0E48">
              <w:t> </w:t>
            </w:r>
          </w:p>
        </w:tc>
        <w:tc>
          <w:tcPr>
            <w:tcW w:w="724" w:type="dxa"/>
            <w:tcBorders>
              <w:top w:val="nil"/>
              <w:left w:val="single" w:sz="4" w:space="0" w:color="auto"/>
              <w:bottom w:val="single" w:sz="12" w:space="0" w:color="auto"/>
              <w:right w:val="single" w:sz="4" w:space="0" w:color="auto"/>
            </w:tcBorders>
            <w:noWrap/>
            <w:tcMar>
              <w:top w:w="15" w:type="dxa"/>
              <w:left w:w="15" w:type="dxa"/>
              <w:bottom w:w="0" w:type="dxa"/>
              <w:right w:w="15" w:type="dxa"/>
            </w:tcMar>
            <w:vAlign w:val="bottom"/>
          </w:tcPr>
          <w:p w14:paraId="0C1CAC68" w14:textId="77777777" w:rsidR="003A4220" w:rsidRPr="005C0E48" w:rsidRDefault="003A4220" w:rsidP="009C7E56">
            <w:pPr>
              <w:contextualSpacing/>
              <w:jc w:val="center"/>
            </w:pPr>
            <w:r w:rsidRPr="005C0E48">
              <w:t> </w:t>
            </w:r>
          </w:p>
        </w:tc>
        <w:tc>
          <w:tcPr>
            <w:tcW w:w="2659" w:type="dxa"/>
            <w:gridSpan w:val="2"/>
            <w:tcBorders>
              <w:top w:val="nil"/>
              <w:left w:val="nil"/>
              <w:bottom w:val="single" w:sz="12" w:space="0" w:color="auto"/>
              <w:right w:val="single" w:sz="12" w:space="0" w:color="auto"/>
            </w:tcBorders>
            <w:noWrap/>
            <w:tcMar>
              <w:top w:w="15" w:type="dxa"/>
              <w:left w:w="15" w:type="dxa"/>
              <w:bottom w:w="0" w:type="dxa"/>
              <w:right w:w="15" w:type="dxa"/>
            </w:tcMar>
            <w:vAlign w:val="bottom"/>
          </w:tcPr>
          <w:p w14:paraId="430EB778" w14:textId="77777777" w:rsidR="003A4220" w:rsidRPr="005C0E48" w:rsidRDefault="003A4220" w:rsidP="009C7E56">
            <w:pPr>
              <w:contextualSpacing/>
              <w:jc w:val="center"/>
            </w:pPr>
            <w:r w:rsidRPr="005C0E48">
              <w:t> </w:t>
            </w:r>
          </w:p>
        </w:tc>
      </w:tr>
      <w:tr w:rsidR="003A4220" w:rsidRPr="005C0E48" w14:paraId="7E1F0094" w14:textId="77777777" w:rsidTr="00955C08">
        <w:trPr>
          <w:cantSplit/>
          <w:trHeight w:val="318"/>
        </w:trPr>
        <w:tc>
          <w:tcPr>
            <w:tcW w:w="8946" w:type="dxa"/>
            <w:gridSpan w:val="7"/>
            <w:tcBorders>
              <w:top w:val="single" w:sz="12" w:space="0" w:color="auto"/>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17B10BD1" w14:textId="77777777" w:rsidR="003A4220" w:rsidRPr="005C0E48" w:rsidRDefault="003A4220" w:rsidP="009C7E56">
            <w:pPr>
              <w:contextualSpacing/>
              <w:jc w:val="center"/>
            </w:pPr>
            <w:r w:rsidRPr="005C0E48">
              <w:rPr>
                <w:b/>
                <w:bCs/>
              </w:rPr>
              <w:t>3. Pamatai</w:t>
            </w:r>
          </w:p>
        </w:tc>
      </w:tr>
      <w:tr w:rsidR="003A4220" w:rsidRPr="005C0E48" w14:paraId="1707D9DD" w14:textId="77777777" w:rsidTr="00955C08">
        <w:trPr>
          <w:cantSplit/>
          <w:trHeight w:val="219"/>
        </w:trPr>
        <w:tc>
          <w:tcPr>
            <w:tcW w:w="3985" w:type="dxa"/>
            <w:gridSpan w:val="3"/>
            <w:tcBorders>
              <w:top w:val="nil"/>
              <w:left w:val="single" w:sz="12" w:space="0" w:color="auto"/>
              <w:bottom w:val="single" w:sz="4" w:space="0" w:color="auto"/>
              <w:right w:val="single" w:sz="4" w:space="0" w:color="auto"/>
            </w:tcBorders>
            <w:noWrap/>
            <w:tcMar>
              <w:top w:w="15" w:type="dxa"/>
              <w:left w:w="15" w:type="dxa"/>
              <w:bottom w:w="0" w:type="dxa"/>
              <w:right w:w="15" w:type="dxa"/>
            </w:tcMar>
            <w:vAlign w:val="center"/>
          </w:tcPr>
          <w:p w14:paraId="06661BB0" w14:textId="77777777" w:rsidR="003A4220" w:rsidRPr="005C0E48" w:rsidRDefault="003A4220" w:rsidP="009C7E56">
            <w:pPr>
              <w:contextualSpacing/>
              <w:jc w:val="center"/>
            </w:pPr>
            <w:r w:rsidRPr="005C0E48">
              <w:t>Pamatų įrengimo komplektai</w:t>
            </w: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center"/>
          </w:tcPr>
          <w:p w14:paraId="1640F466" w14:textId="77777777" w:rsidR="003A4220" w:rsidRPr="005C0E48" w:rsidRDefault="003A4220" w:rsidP="009C7E56">
            <w:pPr>
              <w:contextualSpacing/>
              <w:jc w:val="center"/>
            </w:pPr>
            <w:r w:rsidRPr="005C0E48">
              <w:t>Kiekis</w:t>
            </w:r>
          </w:p>
        </w:tc>
        <w:tc>
          <w:tcPr>
            <w:tcW w:w="3383" w:type="dxa"/>
            <w:gridSpan w:val="3"/>
            <w:tcBorders>
              <w:top w:val="nil"/>
              <w:left w:val="nil"/>
              <w:bottom w:val="single" w:sz="4" w:space="0" w:color="auto"/>
              <w:right w:val="single" w:sz="12" w:space="0" w:color="auto"/>
            </w:tcBorders>
            <w:noWrap/>
            <w:tcMar>
              <w:top w:w="15" w:type="dxa"/>
              <w:left w:w="15" w:type="dxa"/>
              <w:bottom w:w="0" w:type="dxa"/>
              <w:right w:w="15" w:type="dxa"/>
            </w:tcMar>
            <w:vAlign w:val="center"/>
          </w:tcPr>
          <w:p w14:paraId="54ECAF24" w14:textId="77777777" w:rsidR="003A4220" w:rsidRPr="005C0E48" w:rsidRDefault="003A4220" w:rsidP="009C7E56">
            <w:pPr>
              <w:contextualSpacing/>
              <w:jc w:val="center"/>
            </w:pPr>
            <w:r w:rsidRPr="005C0E48">
              <w:t>Atramų Nr.</w:t>
            </w:r>
          </w:p>
        </w:tc>
      </w:tr>
      <w:tr w:rsidR="003A4220" w:rsidRPr="005C0E48" w14:paraId="0CA569AC" w14:textId="77777777" w:rsidTr="00955C08">
        <w:trPr>
          <w:cantSplit/>
          <w:trHeight w:val="53"/>
        </w:trPr>
        <w:tc>
          <w:tcPr>
            <w:tcW w:w="3985" w:type="dxa"/>
            <w:gridSpan w:val="3"/>
            <w:tcBorders>
              <w:top w:val="nil"/>
              <w:left w:val="single" w:sz="12" w:space="0" w:color="auto"/>
              <w:bottom w:val="nil"/>
              <w:right w:val="single" w:sz="4" w:space="0" w:color="auto"/>
            </w:tcBorders>
            <w:noWrap/>
            <w:tcMar>
              <w:top w:w="15" w:type="dxa"/>
              <w:left w:w="15" w:type="dxa"/>
              <w:bottom w:w="0" w:type="dxa"/>
              <w:right w:w="15" w:type="dxa"/>
            </w:tcMar>
            <w:vAlign w:val="bottom"/>
          </w:tcPr>
          <w:p w14:paraId="233DA856" w14:textId="77777777" w:rsidR="003A4220" w:rsidRPr="005C0E48" w:rsidRDefault="003A4220" w:rsidP="009C7E56">
            <w:pPr>
              <w:contextualSpacing/>
            </w:pPr>
            <w:r w:rsidRPr="005C0E48">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0F6FB5CD" w14:textId="77777777" w:rsidR="003A4220" w:rsidRPr="005C0E48" w:rsidRDefault="003A4220" w:rsidP="009C7E56">
            <w:pPr>
              <w:contextualSpacing/>
              <w:jc w:val="center"/>
            </w:pPr>
            <w:r w:rsidRPr="005C0E48">
              <w:t> </w:t>
            </w:r>
          </w:p>
        </w:tc>
        <w:tc>
          <w:tcPr>
            <w:tcW w:w="3383" w:type="dxa"/>
            <w:gridSpan w:val="3"/>
            <w:tcBorders>
              <w:top w:val="nil"/>
              <w:left w:val="nil"/>
              <w:bottom w:val="nil"/>
              <w:right w:val="single" w:sz="12" w:space="0" w:color="auto"/>
            </w:tcBorders>
            <w:noWrap/>
            <w:tcMar>
              <w:top w:w="15" w:type="dxa"/>
              <w:left w:w="15" w:type="dxa"/>
              <w:bottom w:w="0" w:type="dxa"/>
              <w:right w:w="15" w:type="dxa"/>
            </w:tcMar>
            <w:vAlign w:val="bottom"/>
          </w:tcPr>
          <w:p w14:paraId="4B9E22AF" w14:textId="77777777" w:rsidR="003A4220" w:rsidRPr="005C0E48" w:rsidRDefault="003A4220" w:rsidP="009C7E56">
            <w:pPr>
              <w:contextualSpacing/>
              <w:jc w:val="center"/>
            </w:pPr>
            <w:r w:rsidRPr="005C0E48">
              <w:t> </w:t>
            </w:r>
          </w:p>
        </w:tc>
      </w:tr>
      <w:tr w:rsidR="003A4220" w:rsidRPr="005C0E48" w14:paraId="093E37CA"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0D393A5" w14:textId="77777777" w:rsidR="003A4220" w:rsidRPr="005C0E48" w:rsidRDefault="003A4220" w:rsidP="009C7E56">
            <w:pPr>
              <w:contextualSpacing/>
            </w:pPr>
            <w:r w:rsidRPr="005C0E48">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0FD40892"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54598488" w14:textId="77777777" w:rsidR="003A4220" w:rsidRPr="005C0E48" w:rsidRDefault="003A4220" w:rsidP="009C7E56">
            <w:pPr>
              <w:contextualSpacing/>
              <w:jc w:val="center"/>
            </w:pPr>
          </w:p>
        </w:tc>
      </w:tr>
      <w:tr w:rsidR="003A4220" w:rsidRPr="005C0E48" w14:paraId="141B2233" w14:textId="77777777" w:rsidTr="00955C08">
        <w:trPr>
          <w:cantSplit/>
          <w:trHeight w:val="53"/>
        </w:trPr>
        <w:tc>
          <w:tcPr>
            <w:tcW w:w="3985" w:type="dxa"/>
            <w:gridSpan w:val="3"/>
            <w:tcBorders>
              <w:top w:val="nil"/>
              <w:left w:val="single" w:sz="12" w:space="0" w:color="auto"/>
              <w:bottom w:val="nil"/>
              <w:right w:val="single" w:sz="4" w:space="0" w:color="auto"/>
            </w:tcBorders>
            <w:noWrap/>
            <w:tcMar>
              <w:top w:w="15" w:type="dxa"/>
              <w:left w:w="15" w:type="dxa"/>
              <w:bottom w:w="0" w:type="dxa"/>
              <w:right w:w="15" w:type="dxa"/>
            </w:tcMar>
            <w:vAlign w:val="bottom"/>
          </w:tcPr>
          <w:p w14:paraId="32EF06D1" w14:textId="77777777" w:rsidR="003A4220" w:rsidRPr="005C0E48" w:rsidRDefault="003A4220" w:rsidP="009C7E56">
            <w:pPr>
              <w:contextualSpacing/>
            </w:pPr>
            <w:r w:rsidRPr="005C0E48">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16E54FE1" w14:textId="77777777" w:rsidR="003A4220" w:rsidRPr="005C0E48" w:rsidRDefault="003A4220" w:rsidP="009C7E56">
            <w:pPr>
              <w:contextualSpacing/>
              <w:jc w:val="center"/>
            </w:pPr>
          </w:p>
        </w:tc>
        <w:tc>
          <w:tcPr>
            <w:tcW w:w="3383" w:type="dxa"/>
            <w:gridSpan w:val="3"/>
            <w:tcBorders>
              <w:top w:val="nil"/>
              <w:left w:val="nil"/>
              <w:bottom w:val="nil"/>
              <w:right w:val="single" w:sz="12" w:space="0" w:color="auto"/>
            </w:tcBorders>
            <w:noWrap/>
            <w:tcMar>
              <w:top w:w="15" w:type="dxa"/>
              <w:left w:w="15" w:type="dxa"/>
              <w:bottom w:w="0" w:type="dxa"/>
              <w:right w:w="15" w:type="dxa"/>
            </w:tcMar>
            <w:vAlign w:val="bottom"/>
          </w:tcPr>
          <w:p w14:paraId="763616F1" w14:textId="77777777" w:rsidR="003A4220" w:rsidRPr="005C0E48" w:rsidRDefault="003A4220" w:rsidP="009C7E56">
            <w:pPr>
              <w:contextualSpacing/>
              <w:jc w:val="center"/>
            </w:pPr>
          </w:p>
        </w:tc>
      </w:tr>
      <w:tr w:rsidR="003A4220" w:rsidRPr="005C0E48" w14:paraId="20954834" w14:textId="77777777" w:rsidTr="00955C08">
        <w:trPr>
          <w:cantSplit/>
          <w:trHeight w:val="53"/>
        </w:trPr>
        <w:tc>
          <w:tcPr>
            <w:tcW w:w="3985" w:type="dxa"/>
            <w:gridSpan w:val="3"/>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6FFBC1BC" w14:textId="77777777" w:rsidR="003A4220" w:rsidRPr="005C0E48" w:rsidRDefault="003A4220" w:rsidP="009C7E56">
            <w:pPr>
              <w:contextualSpacing/>
            </w:pPr>
            <w:r w:rsidRPr="005C0E48">
              <w:t>  </w:t>
            </w:r>
          </w:p>
        </w:tc>
        <w:tc>
          <w:tcPr>
            <w:tcW w:w="157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284446E1" w14:textId="77777777" w:rsidR="003A4220" w:rsidRPr="005C0E48" w:rsidRDefault="003A4220" w:rsidP="009C7E56">
            <w:pPr>
              <w:contextualSpacing/>
              <w:jc w:val="center"/>
            </w:pPr>
            <w:r w:rsidRPr="005C0E48">
              <w:t> </w:t>
            </w:r>
          </w:p>
        </w:tc>
        <w:tc>
          <w:tcPr>
            <w:tcW w:w="3383" w:type="dxa"/>
            <w:gridSpan w:val="3"/>
            <w:tcBorders>
              <w:top w:val="single" w:sz="4" w:space="0" w:color="auto"/>
              <w:left w:val="nil"/>
              <w:bottom w:val="nil"/>
              <w:right w:val="single" w:sz="12" w:space="0" w:color="auto"/>
            </w:tcBorders>
            <w:noWrap/>
            <w:tcMar>
              <w:top w:w="15" w:type="dxa"/>
              <w:left w:w="15" w:type="dxa"/>
              <w:bottom w:w="0" w:type="dxa"/>
              <w:right w:w="15" w:type="dxa"/>
            </w:tcMar>
            <w:vAlign w:val="bottom"/>
          </w:tcPr>
          <w:p w14:paraId="5E5FE9B2" w14:textId="77777777" w:rsidR="003A4220" w:rsidRPr="005C0E48" w:rsidRDefault="003A4220" w:rsidP="009C7E56">
            <w:pPr>
              <w:contextualSpacing/>
              <w:jc w:val="center"/>
            </w:pPr>
            <w:r w:rsidRPr="005C0E48">
              <w:t>  </w:t>
            </w:r>
          </w:p>
        </w:tc>
      </w:tr>
      <w:tr w:rsidR="003A4220" w:rsidRPr="005C0E48" w14:paraId="71DFF057"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9FFB402" w14:textId="77777777" w:rsidR="003A4220" w:rsidRPr="005C0E48"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01A95E49"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5992DAC7" w14:textId="77777777" w:rsidR="003A4220" w:rsidRPr="005C0E48" w:rsidRDefault="003A4220" w:rsidP="009C7E56">
            <w:pPr>
              <w:contextualSpacing/>
              <w:jc w:val="center"/>
            </w:pPr>
          </w:p>
        </w:tc>
      </w:tr>
      <w:tr w:rsidR="003A4220" w:rsidRPr="005C0E48" w14:paraId="4F8D87ED"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7141C10" w14:textId="77777777" w:rsidR="003A4220" w:rsidRPr="005C0E48"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19855F5E"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2CA84C8D" w14:textId="77777777" w:rsidR="003A4220" w:rsidRPr="005C0E48" w:rsidRDefault="003A4220" w:rsidP="009C7E56">
            <w:pPr>
              <w:contextualSpacing/>
              <w:jc w:val="center"/>
            </w:pPr>
          </w:p>
        </w:tc>
      </w:tr>
      <w:tr w:rsidR="003A4220" w:rsidRPr="005C0E48" w14:paraId="39CA2239" w14:textId="77777777" w:rsidTr="00955C08">
        <w:trPr>
          <w:cantSplit/>
          <w:trHeight w:val="53"/>
        </w:trPr>
        <w:tc>
          <w:tcPr>
            <w:tcW w:w="3985" w:type="dxa"/>
            <w:gridSpan w:val="3"/>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3A46C9D" w14:textId="77777777" w:rsidR="003A4220" w:rsidRPr="005C0E48" w:rsidRDefault="003A4220" w:rsidP="009C7E56">
            <w:pPr>
              <w:contextualSpacing/>
            </w:pPr>
            <w:r w:rsidRPr="005C0E48">
              <w:t> </w:t>
            </w: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55E76A85" w14:textId="77777777" w:rsidR="003A4220" w:rsidRPr="005C0E48" w:rsidRDefault="003A4220" w:rsidP="009C7E56">
            <w:pPr>
              <w:contextualSpacing/>
              <w:jc w:val="center"/>
            </w:pPr>
            <w:r w:rsidRPr="005C0E48">
              <w:t> </w:t>
            </w:r>
          </w:p>
        </w:tc>
        <w:tc>
          <w:tcPr>
            <w:tcW w:w="3383" w:type="dxa"/>
            <w:gridSpan w:val="3"/>
            <w:tcBorders>
              <w:top w:val="nil"/>
              <w:left w:val="nil"/>
              <w:bottom w:val="single" w:sz="4" w:space="0" w:color="auto"/>
              <w:right w:val="single" w:sz="12" w:space="0" w:color="auto"/>
            </w:tcBorders>
            <w:noWrap/>
            <w:tcMar>
              <w:top w:w="15" w:type="dxa"/>
              <w:left w:w="15" w:type="dxa"/>
              <w:bottom w:w="0" w:type="dxa"/>
              <w:right w:w="15" w:type="dxa"/>
            </w:tcMar>
            <w:vAlign w:val="bottom"/>
          </w:tcPr>
          <w:p w14:paraId="29EE65F5" w14:textId="77777777" w:rsidR="003A4220" w:rsidRPr="005C0E48" w:rsidRDefault="003A4220" w:rsidP="009C7E56">
            <w:pPr>
              <w:contextualSpacing/>
            </w:pPr>
          </w:p>
        </w:tc>
      </w:tr>
      <w:tr w:rsidR="003A4220" w:rsidRPr="005C0E48" w14:paraId="28CEF254" w14:textId="77777777" w:rsidTr="00955C08">
        <w:trPr>
          <w:cantSplit/>
          <w:trHeight w:val="53"/>
        </w:trPr>
        <w:tc>
          <w:tcPr>
            <w:tcW w:w="3985" w:type="dxa"/>
            <w:gridSpan w:val="3"/>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A8FC3B8" w14:textId="77777777" w:rsidR="003A4220" w:rsidRPr="005C0E48" w:rsidRDefault="003A4220" w:rsidP="009C7E56">
            <w:pPr>
              <w:contextualSpacing/>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1854299C" w14:textId="77777777" w:rsidR="003A4220" w:rsidRPr="005C0E48" w:rsidRDefault="003A4220" w:rsidP="009C7E56">
            <w:pPr>
              <w:contextualSpacing/>
              <w:jc w:val="center"/>
            </w:pPr>
          </w:p>
        </w:tc>
        <w:tc>
          <w:tcPr>
            <w:tcW w:w="3383" w:type="dxa"/>
            <w:gridSpan w:val="3"/>
            <w:tcBorders>
              <w:top w:val="nil"/>
              <w:left w:val="nil"/>
              <w:bottom w:val="single" w:sz="4" w:space="0" w:color="auto"/>
              <w:right w:val="single" w:sz="12" w:space="0" w:color="auto"/>
            </w:tcBorders>
            <w:noWrap/>
            <w:tcMar>
              <w:top w:w="15" w:type="dxa"/>
              <w:left w:w="15" w:type="dxa"/>
              <w:bottom w:w="0" w:type="dxa"/>
              <w:right w:w="15" w:type="dxa"/>
            </w:tcMar>
            <w:vAlign w:val="bottom"/>
          </w:tcPr>
          <w:p w14:paraId="6FCD0F40" w14:textId="77777777" w:rsidR="003A4220" w:rsidRPr="005C0E48" w:rsidRDefault="003A4220" w:rsidP="009C7E56">
            <w:pPr>
              <w:contextualSpacing/>
            </w:pPr>
          </w:p>
        </w:tc>
      </w:tr>
      <w:tr w:rsidR="003A4220" w:rsidRPr="005C0E48" w14:paraId="540DEEC9"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6333F88" w14:textId="77777777" w:rsidR="003A4220" w:rsidRPr="005C0E48"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17191508"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38489877" w14:textId="77777777" w:rsidR="003A4220" w:rsidRPr="005C0E48" w:rsidRDefault="003A4220" w:rsidP="009C7E56">
            <w:pPr>
              <w:contextualSpacing/>
            </w:pPr>
          </w:p>
        </w:tc>
      </w:tr>
      <w:tr w:rsidR="003A4220" w:rsidRPr="005C0E48" w14:paraId="1D9CD967"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58E81E4" w14:textId="77777777" w:rsidR="003A4220" w:rsidRPr="005C0E48"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3719DEBF"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768313D5" w14:textId="77777777" w:rsidR="003A4220" w:rsidRPr="005C0E48" w:rsidRDefault="003A4220" w:rsidP="009C7E56">
            <w:pPr>
              <w:contextualSpacing/>
            </w:pPr>
          </w:p>
        </w:tc>
      </w:tr>
      <w:tr w:rsidR="003A4220" w:rsidRPr="005C0E48" w14:paraId="5CFB5C53"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54D042F" w14:textId="77777777" w:rsidR="003A4220" w:rsidRPr="005C0E48"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16A648A8"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043E16BF" w14:textId="77777777" w:rsidR="003A4220" w:rsidRPr="005C0E48" w:rsidRDefault="003A4220" w:rsidP="009C7E56">
            <w:pPr>
              <w:contextualSpacing/>
            </w:pPr>
          </w:p>
        </w:tc>
      </w:tr>
      <w:tr w:rsidR="003A4220" w:rsidRPr="005C0E48" w14:paraId="5F4AF5A7"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211CC2C" w14:textId="77777777" w:rsidR="003A4220" w:rsidRPr="005C0E48"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6FD27CAA"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790566F0" w14:textId="77777777" w:rsidR="003A4220" w:rsidRPr="005C0E48" w:rsidRDefault="003A4220" w:rsidP="009C7E56">
            <w:pPr>
              <w:contextualSpacing/>
            </w:pPr>
          </w:p>
        </w:tc>
      </w:tr>
      <w:tr w:rsidR="003A4220" w:rsidRPr="005C0E48" w14:paraId="6D9A960D"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9BEFA3B" w14:textId="77777777" w:rsidR="003A4220" w:rsidRPr="005C0E48"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0E929F39"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29F315DD" w14:textId="77777777" w:rsidR="003A4220" w:rsidRPr="005C0E48" w:rsidRDefault="003A4220" w:rsidP="009C7E56">
            <w:pPr>
              <w:contextualSpacing/>
            </w:pPr>
          </w:p>
        </w:tc>
      </w:tr>
      <w:tr w:rsidR="003A4220" w:rsidRPr="005C0E48" w14:paraId="61AB1D95"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E7B5799" w14:textId="77777777" w:rsidR="003A4220" w:rsidRPr="005C0E48" w:rsidRDefault="003A4220" w:rsidP="009C7E56">
            <w:pPr>
              <w:contextualSpacing/>
            </w:pPr>
            <w:r w:rsidRPr="005C0E48">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3CDC718F" w14:textId="77777777" w:rsidR="003A4220" w:rsidRPr="005C0E48" w:rsidRDefault="003A4220" w:rsidP="009C7E56">
            <w:pPr>
              <w:contextualSpacing/>
              <w:jc w:val="center"/>
            </w:pPr>
            <w:r w:rsidRPr="005C0E48">
              <w:t> </w:t>
            </w: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6FFD40C8" w14:textId="77777777" w:rsidR="003A4220" w:rsidRPr="005C0E48" w:rsidRDefault="003A4220" w:rsidP="009C7E56">
            <w:pPr>
              <w:contextualSpacing/>
            </w:pPr>
            <w:r w:rsidRPr="005C0E48">
              <w:t> </w:t>
            </w:r>
          </w:p>
        </w:tc>
      </w:tr>
      <w:tr w:rsidR="003A4220" w:rsidRPr="005C0E48" w14:paraId="011E13F1" w14:textId="77777777" w:rsidTr="00955C08">
        <w:trPr>
          <w:cantSplit/>
          <w:trHeight w:val="53"/>
        </w:trPr>
        <w:tc>
          <w:tcPr>
            <w:tcW w:w="3985" w:type="dxa"/>
            <w:gridSpan w:val="3"/>
            <w:tcBorders>
              <w:top w:val="nil"/>
              <w:left w:val="single" w:sz="12" w:space="0" w:color="auto"/>
              <w:bottom w:val="nil"/>
              <w:right w:val="single" w:sz="4" w:space="0" w:color="auto"/>
            </w:tcBorders>
            <w:noWrap/>
            <w:tcMar>
              <w:top w:w="15" w:type="dxa"/>
              <w:left w:w="15" w:type="dxa"/>
              <w:bottom w:w="0" w:type="dxa"/>
              <w:right w:w="15" w:type="dxa"/>
            </w:tcMar>
            <w:vAlign w:val="bottom"/>
          </w:tcPr>
          <w:p w14:paraId="7C9AD0BD" w14:textId="77777777" w:rsidR="003A4220" w:rsidRPr="005C0E48" w:rsidRDefault="003A4220" w:rsidP="009C7E56">
            <w:pPr>
              <w:contextualSpacing/>
            </w:pPr>
            <w:r w:rsidRPr="005C0E48">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5A46ED47" w14:textId="77777777" w:rsidR="003A4220" w:rsidRPr="005C0E48" w:rsidRDefault="003A4220" w:rsidP="009C7E56">
            <w:pPr>
              <w:contextualSpacing/>
              <w:jc w:val="center"/>
            </w:pPr>
            <w:r w:rsidRPr="005C0E48">
              <w:t> </w:t>
            </w:r>
          </w:p>
        </w:tc>
        <w:tc>
          <w:tcPr>
            <w:tcW w:w="3383" w:type="dxa"/>
            <w:gridSpan w:val="3"/>
            <w:tcBorders>
              <w:top w:val="nil"/>
              <w:left w:val="nil"/>
              <w:bottom w:val="nil"/>
              <w:right w:val="single" w:sz="12" w:space="0" w:color="auto"/>
            </w:tcBorders>
            <w:noWrap/>
            <w:tcMar>
              <w:top w:w="15" w:type="dxa"/>
              <w:left w:w="15" w:type="dxa"/>
              <w:bottom w:w="0" w:type="dxa"/>
              <w:right w:w="15" w:type="dxa"/>
            </w:tcMar>
            <w:vAlign w:val="bottom"/>
          </w:tcPr>
          <w:p w14:paraId="6E099821" w14:textId="77777777" w:rsidR="003A4220" w:rsidRPr="005C0E48" w:rsidRDefault="003A4220" w:rsidP="009C7E56">
            <w:pPr>
              <w:contextualSpacing/>
            </w:pPr>
            <w:r w:rsidRPr="005C0E48">
              <w:t> </w:t>
            </w:r>
          </w:p>
        </w:tc>
      </w:tr>
      <w:tr w:rsidR="003A4220" w:rsidRPr="005C0E48" w14:paraId="7B47E7AC"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9EFB207" w14:textId="77777777" w:rsidR="003A4220" w:rsidRPr="005C0E48" w:rsidRDefault="003A4220" w:rsidP="009C7E56">
            <w:pPr>
              <w:contextualSpacing/>
            </w:pPr>
            <w:r w:rsidRPr="005C0E48">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7B8DC08F" w14:textId="77777777" w:rsidR="003A4220" w:rsidRPr="005C0E48" w:rsidRDefault="003A4220" w:rsidP="009C7E56">
            <w:pPr>
              <w:contextualSpacing/>
            </w:pPr>
            <w:r w:rsidRPr="005C0E48">
              <w:t> </w:t>
            </w: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082129A9" w14:textId="77777777" w:rsidR="003A4220" w:rsidRPr="005C0E48" w:rsidRDefault="003A4220" w:rsidP="009C7E56">
            <w:pPr>
              <w:contextualSpacing/>
            </w:pPr>
            <w:r w:rsidRPr="005C0E48">
              <w:t> </w:t>
            </w:r>
          </w:p>
        </w:tc>
      </w:tr>
      <w:tr w:rsidR="003A4220" w:rsidRPr="005C0E48" w14:paraId="72B05005" w14:textId="77777777" w:rsidTr="00955C08">
        <w:trPr>
          <w:cantSplit/>
          <w:trHeight w:val="53"/>
        </w:trPr>
        <w:tc>
          <w:tcPr>
            <w:tcW w:w="3985" w:type="dxa"/>
            <w:gridSpan w:val="3"/>
            <w:tcBorders>
              <w:top w:val="nil"/>
              <w:left w:val="single" w:sz="12" w:space="0" w:color="auto"/>
              <w:bottom w:val="single" w:sz="12" w:space="0" w:color="auto"/>
              <w:right w:val="single" w:sz="4" w:space="0" w:color="auto"/>
            </w:tcBorders>
            <w:noWrap/>
            <w:tcMar>
              <w:top w:w="15" w:type="dxa"/>
              <w:left w:w="15" w:type="dxa"/>
              <w:bottom w:w="0" w:type="dxa"/>
              <w:right w:w="15" w:type="dxa"/>
            </w:tcMar>
            <w:vAlign w:val="bottom"/>
          </w:tcPr>
          <w:p w14:paraId="108FA2EE" w14:textId="77777777" w:rsidR="003A4220" w:rsidRPr="005C0E48" w:rsidRDefault="003A4220" w:rsidP="009C7E56">
            <w:pPr>
              <w:contextualSpacing/>
            </w:pPr>
            <w:r w:rsidRPr="005C0E48">
              <w:t> </w:t>
            </w:r>
          </w:p>
        </w:tc>
        <w:tc>
          <w:tcPr>
            <w:tcW w:w="1578" w:type="dxa"/>
            <w:tcBorders>
              <w:top w:val="nil"/>
              <w:left w:val="nil"/>
              <w:bottom w:val="single" w:sz="12" w:space="0" w:color="auto"/>
              <w:right w:val="single" w:sz="4" w:space="0" w:color="auto"/>
            </w:tcBorders>
            <w:noWrap/>
            <w:tcMar>
              <w:top w:w="15" w:type="dxa"/>
              <w:left w:w="15" w:type="dxa"/>
              <w:bottom w:w="0" w:type="dxa"/>
              <w:right w:w="15" w:type="dxa"/>
            </w:tcMar>
            <w:vAlign w:val="bottom"/>
          </w:tcPr>
          <w:p w14:paraId="716A383C" w14:textId="77777777" w:rsidR="003A4220" w:rsidRPr="005C0E48" w:rsidRDefault="003A4220" w:rsidP="009C7E56">
            <w:pPr>
              <w:contextualSpacing/>
            </w:pPr>
            <w:r w:rsidRPr="005C0E48">
              <w:t> </w:t>
            </w:r>
          </w:p>
        </w:tc>
        <w:tc>
          <w:tcPr>
            <w:tcW w:w="3383" w:type="dxa"/>
            <w:gridSpan w:val="3"/>
            <w:tcBorders>
              <w:top w:val="nil"/>
              <w:left w:val="nil"/>
              <w:bottom w:val="single" w:sz="12" w:space="0" w:color="auto"/>
              <w:right w:val="single" w:sz="12" w:space="0" w:color="auto"/>
            </w:tcBorders>
            <w:noWrap/>
            <w:tcMar>
              <w:top w:w="15" w:type="dxa"/>
              <w:left w:w="15" w:type="dxa"/>
              <w:bottom w:w="0" w:type="dxa"/>
              <w:right w:w="15" w:type="dxa"/>
            </w:tcMar>
            <w:vAlign w:val="bottom"/>
          </w:tcPr>
          <w:p w14:paraId="12FC4358" w14:textId="77777777" w:rsidR="003A4220" w:rsidRPr="005C0E48" w:rsidRDefault="003A4220" w:rsidP="009C7E56">
            <w:pPr>
              <w:contextualSpacing/>
            </w:pPr>
            <w:r w:rsidRPr="005C0E48">
              <w:t> </w:t>
            </w:r>
          </w:p>
        </w:tc>
      </w:tr>
    </w:tbl>
    <w:p w14:paraId="70FAD3D6" w14:textId="77777777" w:rsidR="003A4220" w:rsidRPr="005C0E48" w:rsidRDefault="003A4220" w:rsidP="001B3F23">
      <w:pPr>
        <w:contextualSpacing/>
      </w:pPr>
    </w:p>
    <w:p w14:paraId="02681643" w14:textId="773845C2" w:rsidR="008216C9" w:rsidRPr="005C0E48" w:rsidRDefault="008216C9" w:rsidP="001B3F23">
      <w:pPr>
        <w:contextualSpacing/>
      </w:pPr>
      <w:r w:rsidRPr="005C0E48">
        <w:br w:type="page"/>
      </w:r>
    </w:p>
    <w:p w14:paraId="6E2ACA15" w14:textId="77777777" w:rsidR="003A4220" w:rsidRPr="005C0E48" w:rsidRDefault="5D56A38B" w:rsidP="00276A18">
      <w:pPr>
        <w:pStyle w:val="ListParagraph"/>
        <w:numPr>
          <w:ilvl w:val="1"/>
          <w:numId w:val="73"/>
        </w:numPr>
        <w:ind w:left="142" w:right="567" w:firstLine="284"/>
        <w:contextualSpacing/>
        <w:jc w:val="right"/>
      </w:pPr>
      <w:r>
        <w:t>priedo tęsinys</w:t>
      </w:r>
    </w:p>
    <w:tbl>
      <w:tblPr>
        <w:tblW w:w="10318" w:type="dxa"/>
        <w:tblInd w:w="-662" w:type="dxa"/>
        <w:tblLayout w:type="fixed"/>
        <w:tblCellMar>
          <w:left w:w="0" w:type="dxa"/>
          <w:right w:w="0" w:type="dxa"/>
        </w:tblCellMar>
        <w:tblLook w:val="0000" w:firstRow="0" w:lastRow="0" w:firstColumn="0" w:lastColumn="0" w:noHBand="0" w:noVBand="0"/>
      </w:tblPr>
      <w:tblGrid>
        <w:gridCol w:w="701"/>
        <w:gridCol w:w="1042"/>
        <w:gridCol w:w="886"/>
        <w:gridCol w:w="1693"/>
        <w:gridCol w:w="888"/>
        <w:gridCol w:w="1719"/>
        <w:gridCol w:w="835"/>
        <w:gridCol w:w="1693"/>
        <w:gridCol w:w="861"/>
      </w:tblGrid>
      <w:tr w:rsidR="003A4220" w:rsidRPr="005C0E48" w14:paraId="207BCD9C" w14:textId="77777777" w:rsidTr="14EB1281">
        <w:trPr>
          <w:cantSplit/>
          <w:trHeight w:val="246"/>
        </w:trPr>
        <w:tc>
          <w:tcPr>
            <w:tcW w:w="10318" w:type="dxa"/>
            <w:gridSpan w:val="9"/>
            <w:tcBorders>
              <w:top w:val="single" w:sz="12" w:space="0" w:color="auto"/>
              <w:left w:val="single" w:sz="12" w:space="0" w:color="auto"/>
              <w:bottom w:val="nil"/>
              <w:right w:val="single" w:sz="12" w:space="0" w:color="auto"/>
            </w:tcBorders>
            <w:noWrap/>
            <w:tcMar>
              <w:top w:w="15" w:type="dxa"/>
              <w:left w:w="15" w:type="dxa"/>
              <w:bottom w:w="0" w:type="dxa"/>
              <w:right w:w="15" w:type="dxa"/>
            </w:tcMar>
            <w:vAlign w:val="center"/>
          </w:tcPr>
          <w:p w14:paraId="7A977BF8" w14:textId="77777777" w:rsidR="003A4220" w:rsidRPr="005C0E48" w:rsidRDefault="003A4220" w:rsidP="00337119">
            <w:pPr>
              <w:spacing w:before="0"/>
              <w:ind w:left="0" w:firstLine="0"/>
              <w:contextualSpacing/>
              <w:jc w:val="center"/>
              <w:rPr>
                <w:b/>
                <w:bCs/>
              </w:rPr>
            </w:pPr>
            <w:r w:rsidRPr="005C0E48">
              <w:rPr>
                <w:b/>
                <w:bCs/>
              </w:rPr>
              <w:t>4. Armatūra</w:t>
            </w:r>
          </w:p>
        </w:tc>
      </w:tr>
      <w:tr w:rsidR="003A4220" w:rsidRPr="005C0E48" w14:paraId="0D4CDA6C" w14:textId="77777777" w:rsidTr="14EB1281">
        <w:trPr>
          <w:trHeight w:val="135"/>
          <w:hidden/>
        </w:trPr>
        <w:tc>
          <w:tcPr>
            <w:tcW w:w="1743" w:type="dxa"/>
            <w:gridSpan w:val="2"/>
            <w:tcBorders>
              <w:top w:val="nil"/>
              <w:left w:val="single" w:sz="12" w:space="0" w:color="auto"/>
              <w:bottom w:val="nil"/>
              <w:right w:val="nil"/>
            </w:tcBorders>
            <w:noWrap/>
            <w:tcMar>
              <w:top w:w="15" w:type="dxa"/>
              <w:left w:w="15" w:type="dxa"/>
              <w:bottom w:w="0" w:type="dxa"/>
              <w:right w:w="15" w:type="dxa"/>
            </w:tcMar>
            <w:vAlign w:val="bottom"/>
          </w:tcPr>
          <w:p w14:paraId="488B9E88" w14:textId="77777777" w:rsidR="003A4220" w:rsidRPr="005C0E48" w:rsidRDefault="003A4220" w:rsidP="00337119">
            <w:pPr>
              <w:spacing w:before="0"/>
              <w:ind w:left="0" w:firstLine="0"/>
              <w:contextualSpacing/>
              <w:rPr>
                <w:vanish/>
              </w:rPr>
            </w:pPr>
            <w:r w:rsidRPr="005C0E48">
              <w:rPr>
                <w:vanish/>
              </w:rPr>
              <w:t> </w:t>
            </w:r>
          </w:p>
        </w:tc>
        <w:tc>
          <w:tcPr>
            <w:tcW w:w="886" w:type="dxa"/>
            <w:tcBorders>
              <w:top w:val="nil"/>
              <w:left w:val="nil"/>
              <w:bottom w:val="nil"/>
              <w:right w:val="nil"/>
            </w:tcBorders>
            <w:noWrap/>
            <w:tcMar>
              <w:top w:w="15" w:type="dxa"/>
              <w:left w:w="15" w:type="dxa"/>
              <w:bottom w:w="0" w:type="dxa"/>
              <w:right w:w="15" w:type="dxa"/>
            </w:tcMar>
            <w:vAlign w:val="bottom"/>
          </w:tcPr>
          <w:p w14:paraId="2F4D9E79" w14:textId="77777777" w:rsidR="003A4220" w:rsidRPr="005C0E48" w:rsidRDefault="003A4220" w:rsidP="00337119">
            <w:pPr>
              <w:spacing w:before="0"/>
              <w:ind w:left="0" w:firstLine="0"/>
              <w:contextualSpacing/>
              <w:rPr>
                <w:vanish/>
              </w:rPr>
            </w:pPr>
          </w:p>
        </w:tc>
        <w:tc>
          <w:tcPr>
            <w:tcW w:w="1693" w:type="dxa"/>
            <w:tcBorders>
              <w:top w:val="nil"/>
              <w:left w:val="nil"/>
              <w:bottom w:val="nil"/>
              <w:right w:val="nil"/>
            </w:tcBorders>
            <w:noWrap/>
            <w:tcMar>
              <w:top w:w="15" w:type="dxa"/>
              <w:left w:w="15" w:type="dxa"/>
              <w:bottom w:w="0" w:type="dxa"/>
              <w:right w:w="15" w:type="dxa"/>
            </w:tcMar>
            <w:vAlign w:val="bottom"/>
          </w:tcPr>
          <w:p w14:paraId="4FC56458" w14:textId="77777777" w:rsidR="003A4220" w:rsidRPr="005C0E48" w:rsidRDefault="003A4220" w:rsidP="00337119">
            <w:pPr>
              <w:spacing w:before="0"/>
              <w:ind w:left="0" w:firstLine="0"/>
              <w:contextualSpacing/>
              <w:rPr>
                <w:vanish/>
              </w:rPr>
            </w:pPr>
          </w:p>
        </w:tc>
        <w:tc>
          <w:tcPr>
            <w:tcW w:w="888" w:type="dxa"/>
            <w:tcBorders>
              <w:top w:val="nil"/>
              <w:left w:val="nil"/>
              <w:bottom w:val="nil"/>
              <w:right w:val="nil"/>
            </w:tcBorders>
            <w:noWrap/>
            <w:tcMar>
              <w:top w:w="15" w:type="dxa"/>
              <w:left w:w="15" w:type="dxa"/>
              <w:bottom w:w="0" w:type="dxa"/>
              <w:right w:w="15" w:type="dxa"/>
            </w:tcMar>
            <w:vAlign w:val="bottom"/>
          </w:tcPr>
          <w:p w14:paraId="62A75C62" w14:textId="77777777" w:rsidR="003A4220" w:rsidRPr="005C0E48" w:rsidRDefault="003A4220" w:rsidP="00337119">
            <w:pPr>
              <w:spacing w:before="0"/>
              <w:ind w:left="0" w:firstLine="0"/>
              <w:contextualSpacing/>
              <w:rPr>
                <w:vanish/>
              </w:rPr>
            </w:pPr>
          </w:p>
        </w:tc>
        <w:tc>
          <w:tcPr>
            <w:tcW w:w="1719" w:type="dxa"/>
            <w:tcBorders>
              <w:top w:val="nil"/>
              <w:left w:val="nil"/>
              <w:bottom w:val="nil"/>
              <w:right w:val="nil"/>
            </w:tcBorders>
            <w:noWrap/>
            <w:tcMar>
              <w:top w:w="15" w:type="dxa"/>
              <w:left w:w="15" w:type="dxa"/>
              <w:bottom w:w="0" w:type="dxa"/>
              <w:right w:w="15" w:type="dxa"/>
            </w:tcMar>
            <w:vAlign w:val="bottom"/>
          </w:tcPr>
          <w:p w14:paraId="49900254" w14:textId="77777777" w:rsidR="003A4220" w:rsidRPr="005C0E48" w:rsidRDefault="003A4220" w:rsidP="00337119">
            <w:pPr>
              <w:spacing w:before="0"/>
              <w:ind w:left="0" w:firstLine="0"/>
              <w:contextualSpacing/>
              <w:rPr>
                <w:vanish/>
              </w:rPr>
            </w:pPr>
          </w:p>
        </w:tc>
        <w:tc>
          <w:tcPr>
            <w:tcW w:w="835" w:type="dxa"/>
            <w:tcBorders>
              <w:top w:val="nil"/>
              <w:left w:val="nil"/>
              <w:bottom w:val="nil"/>
              <w:right w:val="nil"/>
            </w:tcBorders>
            <w:noWrap/>
            <w:tcMar>
              <w:top w:w="15" w:type="dxa"/>
              <w:left w:w="15" w:type="dxa"/>
              <w:bottom w:w="0" w:type="dxa"/>
              <w:right w:w="15" w:type="dxa"/>
            </w:tcMar>
            <w:vAlign w:val="bottom"/>
          </w:tcPr>
          <w:p w14:paraId="34B62B7B" w14:textId="77777777" w:rsidR="003A4220" w:rsidRPr="005C0E48" w:rsidRDefault="003A4220" w:rsidP="00337119">
            <w:pPr>
              <w:spacing w:before="0"/>
              <w:ind w:left="0" w:firstLine="0"/>
              <w:contextualSpacing/>
              <w:rPr>
                <w:vanish/>
              </w:rPr>
            </w:pPr>
          </w:p>
        </w:tc>
        <w:tc>
          <w:tcPr>
            <w:tcW w:w="1693" w:type="dxa"/>
            <w:tcBorders>
              <w:top w:val="nil"/>
              <w:left w:val="nil"/>
              <w:bottom w:val="nil"/>
              <w:right w:val="nil"/>
            </w:tcBorders>
            <w:noWrap/>
            <w:tcMar>
              <w:top w:w="15" w:type="dxa"/>
              <w:left w:w="15" w:type="dxa"/>
              <w:bottom w:w="0" w:type="dxa"/>
              <w:right w:w="15" w:type="dxa"/>
            </w:tcMar>
            <w:vAlign w:val="bottom"/>
          </w:tcPr>
          <w:p w14:paraId="4BAED4CA" w14:textId="77777777" w:rsidR="003A4220" w:rsidRPr="005C0E48" w:rsidRDefault="003A4220" w:rsidP="00337119">
            <w:pPr>
              <w:spacing w:before="0"/>
              <w:ind w:left="0" w:firstLine="0"/>
              <w:contextualSpacing/>
              <w:rPr>
                <w:vanish/>
              </w:rPr>
            </w:pPr>
          </w:p>
        </w:tc>
        <w:tc>
          <w:tcPr>
            <w:tcW w:w="861" w:type="dxa"/>
            <w:tcBorders>
              <w:top w:val="nil"/>
              <w:left w:val="nil"/>
              <w:bottom w:val="nil"/>
              <w:right w:val="single" w:sz="12" w:space="0" w:color="auto"/>
            </w:tcBorders>
            <w:noWrap/>
            <w:tcMar>
              <w:top w:w="15" w:type="dxa"/>
              <w:left w:w="15" w:type="dxa"/>
              <w:bottom w:w="0" w:type="dxa"/>
              <w:right w:w="15" w:type="dxa"/>
            </w:tcMar>
            <w:vAlign w:val="bottom"/>
          </w:tcPr>
          <w:p w14:paraId="0D2631B0" w14:textId="77777777" w:rsidR="003A4220" w:rsidRPr="005C0E48" w:rsidRDefault="003A4220" w:rsidP="00337119">
            <w:pPr>
              <w:spacing w:before="0"/>
              <w:ind w:left="0" w:firstLine="0"/>
              <w:contextualSpacing/>
              <w:rPr>
                <w:vanish/>
              </w:rPr>
            </w:pPr>
            <w:r w:rsidRPr="005C0E48">
              <w:rPr>
                <w:vanish/>
              </w:rPr>
              <w:t> </w:t>
            </w:r>
          </w:p>
        </w:tc>
      </w:tr>
      <w:tr w:rsidR="003A4220" w:rsidRPr="005C0E48" w14:paraId="0F855D74" w14:textId="77777777" w:rsidTr="14EB1281">
        <w:trPr>
          <w:cantSplit/>
          <w:trHeight w:val="164"/>
        </w:trPr>
        <w:tc>
          <w:tcPr>
            <w:tcW w:w="5210" w:type="dxa"/>
            <w:gridSpan w:val="5"/>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center"/>
          </w:tcPr>
          <w:p w14:paraId="58641E86" w14:textId="77777777" w:rsidR="003A4220" w:rsidRPr="005C0E48" w:rsidRDefault="003A4220" w:rsidP="00337119">
            <w:pPr>
              <w:spacing w:before="0"/>
              <w:ind w:left="0" w:firstLine="0"/>
              <w:contextualSpacing/>
              <w:jc w:val="center"/>
            </w:pPr>
            <w:r w:rsidRPr="005C0E48">
              <w:t>1. Laikančiosios girliandos</w:t>
            </w:r>
          </w:p>
        </w:tc>
        <w:tc>
          <w:tcPr>
            <w:tcW w:w="5108" w:type="dxa"/>
            <w:gridSpan w:val="4"/>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center"/>
          </w:tcPr>
          <w:p w14:paraId="13F3EADA" w14:textId="77777777" w:rsidR="003A4220" w:rsidRPr="005C0E48" w:rsidRDefault="003A4220" w:rsidP="00337119">
            <w:pPr>
              <w:spacing w:before="0"/>
              <w:ind w:left="0" w:firstLine="0"/>
              <w:contextualSpacing/>
              <w:jc w:val="center"/>
            </w:pPr>
            <w:r w:rsidRPr="005C0E48">
              <w:t>2. Tempiamosios  girliandos</w:t>
            </w:r>
          </w:p>
        </w:tc>
      </w:tr>
      <w:tr w:rsidR="003A4220" w:rsidRPr="005C0E48" w14:paraId="66926721" w14:textId="77777777" w:rsidTr="14EB1281">
        <w:trPr>
          <w:trHeight w:val="80"/>
        </w:trPr>
        <w:tc>
          <w:tcPr>
            <w:tcW w:w="2629" w:type="dxa"/>
            <w:gridSpan w:val="3"/>
            <w:tcBorders>
              <w:top w:val="nil"/>
              <w:left w:val="single" w:sz="12" w:space="0" w:color="auto"/>
              <w:bottom w:val="single" w:sz="4" w:space="0" w:color="auto"/>
              <w:right w:val="nil"/>
            </w:tcBorders>
            <w:noWrap/>
            <w:tcMar>
              <w:top w:w="15" w:type="dxa"/>
              <w:left w:w="15" w:type="dxa"/>
              <w:bottom w:w="0" w:type="dxa"/>
              <w:right w:w="15" w:type="dxa"/>
            </w:tcMar>
            <w:vAlign w:val="bottom"/>
          </w:tcPr>
          <w:p w14:paraId="0A5EDDB9" w14:textId="77777777" w:rsidR="003A4220" w:rsidRPr="005C0E48" w:rsidRDefault="003A4220" w:rsidP="00337119">
            <w:pPr>
              <w:spacing w:before="0"/>
              <w:ind w:left="0" w:firstLine="0"/>
              <w:contextualSpacing/>
              <w:jc w:val="center"/>
            </w:pPr>
            <w:r w:rsidRPr="005C0E48">
              <w:t>L a i d u i</w:t>
            </w:r>
          </w:p>
        </w:tc>
        <w:tc>
          <w:tcPr>
            <w:tcW w:w="2581" w:type="dxa"/>
            <w:gridSpan w:val="2"/>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746CA69F" w14:textId="77777777" w:rsidR="003A4220" w:rsidRPr="005C0E48" w:rsidRDefault="003A4220" w:rsidP="00337119">
            <w:pPr>
              <w:spacing w:before="0"/>
              <w:ind w:left="0" w:firstLine="0"/>
              <w:contextualSpacing/>
              <w:jc w:val="center"/>
            </w:pPr>
            <w:r w:rsidRPr="005C0E48">
              <w:t>T r o s u i</w:t>
            </w:r>
          </w:p>
        </w:tc>
        <w:tc>
          <w:tcPr>
            <w:tcW w:w="2554" w:type="dxa"/>
            <w:gridSpan w:val="2"/>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0741063F" w14:textId="77777777" w:rsidR="003A4220" w:rsidRPr="005C0E48" w:rsidRDefault="003A4220" w:rsidP="00337119">
            <w:pPr>
              <w:spacing w:before="0"/>
              <w:ind w:left="0" w:firstLine="0"/>
              <w:contextualSpacing/>
              <w:jc w:val="center"/>
            </w:pPr>
            <w:r w:rsidRPr="005C0E48">
              <w:t>L a i d u i</w:t>
            </w:r>
          </w:p>
        </w:tc>
        <w:tc>
          <w:tcPr>
            <w:tcW w:w="2554"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64994253" w14:textId="77777777" w:rsidR="003A4220" w:rsidRPr="005C0E48" w:rsidRDefault="003A4220" w:rsidP="00337119">
            <w:pPr>
              <w:spacing w:before="0"/>
              <w:ind w:left="0" w:firstLine="0"/>
              <w:contextualSpacing/>
              <w:jc w:val="center"/>
            </w:pPr>
            <w:r w:rsidRPr="005C0E48">
              <w:t>T r o s u i</w:t>
            </w:r>
          </w:p>
        </w:tc>
      </w:tr>
      <w:tr w:rsidR="003A4220" w:rsidRPr="005C0E48" w14:paraId="45FFF2AB" w14:textId="77777777" w:rsidTr="14EB1281">
        <w:trPr>
          <w:trHeight w:val="58"/>
        </w:trPr>
        <w:tc>
          <w:tcPr>
            <w:tcW w:w="1743"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98B5C4B" w14:textId="77777777" w:rsidR="003A4220" w:rsidRPr="005C0E48" w:rsidRDefault="003A4220" w:rsidP="00337119">
            <w:pPr>
              <w:spacing w:before="0"/>
              <w:ind w:left="0" w:firstLine="0"/>
              <w:contextualSpacing/>
              <w:jc w:val="center"/>
            </w:pPr>
            <w:r w:rsidRPr="005C0E48">
              <w:t>Tipas</w:t>
            </w:r>
          </w:p>
        </w:tc>
        <w:tc>
          <w:tcPr>
            <w:tcW w:w="886"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12607407" w14:textId="77777777" w:rsidR="003A4220" w:rsidRPr="005C0E48" w:rsidRDefault="003A4220" w:rsidP="00337119">
            <w:pPr>
              <w:spacing w:before="0"/>
              <w:ind w:left="0" w:firstLine="0"/>
              <w:contextualSpacing/>
              <w:jc w:val="center"/>
            </w:pPr>
            <w:r w:rsidRPr="005C0E48">
              <w:t>Kiekis</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194FEEA9" w14:textId="77777777" w:rsidR="003A4220" w:rsidRPr="005C0E48" w:rsidRDefault="003A4220" w:rsidP="00337119">
            <w:pPr>
              <w:spacing w:before="0"/>
              <w:ind w:left="0" w:firstLine="0"/>
              <w:contextualSpacing/>
              <w:jc w:val="center"/>
            </w:pPr>
            <w:r w:rsidRPr="005C0E48">
              <w:t>Tipas</w:t>
            </w:r>
          </w:p>
        </w:tc>
        <w:tc>
          <w:tcPr>
            <w:tcW w:w="88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2A839320" w14:textId="77777777" w:rsidR="003A4220" w:rsidRPr="005C0E48" w:rsidRDefault="003A4220" w:rsidP="00337119">
            <w:pPr>
              <w:spacing w:before="0"/>
              <w:ind w:left="0" w:firstLine="0"/>
              <w:contextualSpacing/>
              <w:jc w:val="center"/>
            </w:pPr>
            <w:r w:rsidRPr="005C0E48">
              <w:t>Kiekis</w:t>
            </w:r>
          </w:p>
        </w:tc>
        <w:tc>
          <w:tcPr>
            <w:tcW w:w="1719"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14B00247" w14:textId="77777777" w:rsidR="003A4220" w:rsidRPr="005C0E48" w:rsidRDefault="003A4220" w:rsidP="00337119">
            <w:pPr>
              <w:spacing w:before="0"/>
              <w:ind w:left="0" w:firstLine="0"/>
              <w:contextualSpacing/>
              <w:jc w:val="center"/>
            </w:pPr>
            <w:r w:rsidRPr="005C0E48">
              <w:t>Tipas</w:t>
            </w:r>
          </w:p>
        </w:tc>
        <w:tc>
          <w:tcPr>
            <w:tcW w:w="835"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3F54147E" w14:textId="77777777" w:rsidR="003A4220" w:rsidRPr="005C0E48" w:rsidRDefault="003A4220" w:rsidP="00337119">
            <w:pPr>
              <w:spacing w:before="0"/>
              <w:ind w:left="0" w:firstLine="0"/>
              <w:contextualSpacing/>
              <w:jc w:val="center"/>
            </w:pPr>
            <w:r w:rsidRPr="005C0E48">
              <w:t>Kiekis</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17A2F02E" w14:textId="77777777" w:rsidR="003A4220" w:rsidRPr="005C0E48" w:rsidRDefault="003A4220" w:rsidP="00337119">
            <w:pPr>
              <w:spacing w:before="0"/>
              <w:ind w:left="0" w:firstLine="0"/>
              <w:contextualSpacing/>
              <w:jc w:val="center"/>
            </w:pPr>
            <w:r w:rsidRPr="005C0E48">
              <w:t>Tipas</w:t>
            </w:r>
          </w:p>
        </w:tc>
        <w:tc>
          <w:tcPr>
            <w:tcW w:w="861" w:type="dxa"/>
            <w:tcBorders>
              <w:top w:val="nil"/>
              <w:left w:val="nil"/>
              <w:bottom w:val="nil"/>
              <w:right w:val="single" w:sz="12" w:space="0" w:color="auto"/>
            </w:tcBorders>
            <w:noWrap/>
            <w:tcMar>
              <w:top w:w="15" w:type="dxa"/>
              <w:left w:w="15" w:type="dxa"/>
              <w:bottom w:w="0" w:type="dxa"/>
              <w:right w:w="15" w:type="dxa"/>
            </w:tcMar>
            <w:vAlign w:val="bottom"/>
          </w:tcPr>
          <w:p w14:paraId="60E4D659" w14:textId="77777777" w:rsidR="003A4220" w:rsidRPr="005C0E48" w:rsidRDefault="003A4220" w:rsidP="00337119">
            <w:pPr>
              <w:spacing w:before="0"/>
              <w:ind w:left="0" w:firstLine="0"/>
              <w:contextualSpacing/>
              <w:jc w:val="center"/>
            </w:pPr>
            <w:r w:rsidRPr="005C0E48">
              <w:t>Kiekis</w:t>
            </w:r>
          </w:p>
        </w:tc>
      </w:tr>
      <w:tr w:rsidR="003A4220" w:rsidRPr="005C0E48" w14:paraId="61E7ACAF" w14:textId="77777777" w:rsidTr="14EB1281">
        <w:trPr>
          <w:trHeight w:val="85"/>
        </w:trPr>
        <w:tc>
          <w:tcPr>
            <w:tcW w:w="1743" w:type="dxa"/>
            <w:gridSpan w:val="2"/>
            <w:tcBorders>
              <w:top w:val="nil"/>
              <w:left w:val="single" w:sz="12" w:space="0" w:color="auto"/>
              <w:bottom w:val="nil"/>
              <w:right w:val="single" w:sz="4" w:space="0" w:color="auto"/>
            </w:tcBorders>
            <w:noWrap/>
            <w:tcMar>
              <w:top w:w="15" w:type="dxa"/>
              <w:left w:w="15" w:type="dxa"/>
              <w:bottom w:w="0" w:type="dxa"/>
              <w:right w:w="15" w:type="dxa"/>
            </w:tcMar>
            <w:vAlign w:val="bottom"/>
          </w:tcPr>
          <w:p w14:paraId="070D57E7" w14:textId="77777777" w:rsidR="003A4220" w:rsidRPr="005C0E48" w:rsidRDefault="003A4220" w:rsidP="00337119">
            <w:pPr>
              <w:spacing w:before="0"/>
              <w:ind w:left="0" w:firstLine="0"/>
              <w:contextualSpacing/>
              <w:jc w:val="center"/>
            </w:pPr>
            <w:r w:rsidRPr="005C0E48">
              <w:t> </w:t>
            </w:r>
          </w:p>
        </w:tc>
        <w:tc>
          <w:tcPr>
            <w:tcW w:w="886" w:type="dxa"/>
            <w:tcBorders>
              <w:top w:val="nil"/>
              <w:left w:val="nil"/>
              <w:bottom w:val="nil"/>
              <w:right w:val="nil"/>
            </w:tcBorders>
            <w:noWrap/>
            <w:tcMar>
              <w:top w:w="15" w:type="dxa"/>
              <w:left w:w="15" w:type="dxa"/>
              <w:bottom w:w="0" w:type="dxa"/>
              <w:right w:w="15" w:type="dxa"/>
            </w:tcMar>
            <w:vAlign w:val="bottom"/>
          </w:tcPr>
          <w:p w14:paraId="25F1DADD" w14:textId="77777777" w:rsidR="003A4220" w:rsidRPr="005C0E48" w:rsidRDefault="003A4220" w:rsidP="00337119">
            <w:pPr>
              <w:spacing w:before="0"/>
              <w:ind w:left="0" w:firstLine="0"/>
              <w:contextualSpacing/>
              <w:jc w:val="center"/>
            </w:pPr>
          </w:p>
        </w:tc>
        <w:tc>
          <w:tcPr>
            <w:tcW w:w="1693"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4A660EA0" w14:textId="77777777" w:rsidR="003A4220" w:rsidRPr="005C0E48" w:rsidRDefault="003A4220" w:rsidP="00337119">
            <w:pPr>
              <w:spacing w:before="0"/>
              <w:ind w:left="0" w:firstLine="0"/>
              <w:contextualSpacing/>
              <w:jc w:val="center"/>
            </w:pPr>
            <w:r w:rsidRPr="005C0E48">
              <w:t> </w:t>
            </w:r>
          </w:p>
        </w:tc>
        <w:tc>
          <w:tcPr>
            <w:tcW w:w="888" w:type="dxa"/>
            <w:tcBorders>
              <w:top w:val="nil"/>
              <w:left w:val="nil"/>
              <w:bottom w:val="nil"/>
              <w:right w:val="single" w:sz="4" w:space="0" w:color="auto"/>
            </w:tcBorders>
            <w:noWrap/>
            <w:tcMar>
              <w:top w:w="15" w:type="dxa"/>
              <w:left w:w="15" w:type="dxa"/>
              <w:bottom w:w="0" w:type="dxa"/>
              <w:right w:w="15" w:type="dxa"/>
            </w:tcMar>
            <w:vAlign w:val="bottom"/>
          </w:tcPr>
          <w:p w14:paraId="484BEEC2" w14:textId="77777777" w:rsidR="003A4220" w:rsidRPr="005C0E48" w:rsidRDefault="003A4220" w:rsidP="00337119">
            <w:pPr>
              <w:spacing w:before="0"/>
              <w:ind w:left="0" w:firstLine="0"/>
              <w:contextualSpacing/>
              <w:jc w:val="center"/>
            </w:pPr>
          </w:p>
        </w:tc>
        <w:tc>
          <w:tcPr>
            <w:tcW w:w="1719" w:type="dxa"/>
            <w:tcBorders>
              <w:top w:val="single" w:sz="4" w:space="0" w:color="auto"/>
              <w:left w:val="single" w:sz="4" w:space="0" w:color="auto"/>
              <w:bottom w:val="nil"/>
              <w:right w:val="nil"/>
            </w:tcBorders>
            <w:noWrap/>
            <w:tcMar>
              <w:top w:w="15" w:type="dxa"/>
              <w:left w:w="15" w:type="dxa"/>
              <w:bottom w:w="0" w:type="dxa"/>
              <w:right w:w="15" w:type="dxa"/>
            </w:tcMar>
            <w:vAlign w:val="bottom"/>
          </w:tcPr>
          <w:p w14:paraId="24137221" w14:textId="77777777" w:rsidR="003A4220" w:rsidRPr="005C0E48" w:rsidRDefault="003A4220" w:rsidP="00337119">
            <w:pPr>
              <w:spacing w:before="0"/>
              <w:ind w:left="0" w:firstLine="0"/>
              <w:contextualSpacing/>
              <w:jc w:val="center"/>
            </w:pPr>
            <w:r w:rsidRPr="005C0E48">
              <w:t> </w:t>
            </w:r>
          </w:p>
        </w:tc>
        <w:tc>
          <w:tcPr>
            <w:tcW w:w="835" w:type="dxa"/>
            <w:tcBorders>
              <w:top w:val="single" w:sz="4" w:space="0" w:color="auto"/>
              <w:left w:val="single" w:sz="4" w:space="0" w:color="auto"/>
              <w:bottom w:val="nil"/>
              <w:right w:val="nil"/>
            </w:tcBorders>
            <w:noWrap/>
            <w:tcMar>
              <w:top w:w="15" w:type="dxa"/>
              <w:left w:w="15" w:type="dxa"/>
              <w:bottom w:w="0" w:type="dxa"/>
              <w:right w:w="15" w:type="dxa"/>
            </w:tcMar>
            <w:vAlign w:val="bottom"/>
          </w:tcPr>
          <w:p w14:paraId="190E13D0"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4C1AD267" w14:textId="77777777" w:rsidR="003A4220" w:rsidRPr="005C0E48" w:rsidRDefault="003A4220" w:rsidP="00337119">
            <w:pPr>
              <w:spacing w:before="0"/>
              <w:ind w:left="0" w:firstLine="0"/>
              <w:contextualSpacing/>
              <w:jc w:val="center"/>
            </w:pPr>
            <w:r w:rsidRPr="005C0E48">
              <w:t> </w:t>
            </w:r>
          </w:p>
        </w:tc>
        <w:tc>
          <w:tcPr>
            <w:tcW w:w="861" w:type="dxa"/>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3C0689F7" w14:textId="77777777" w:rsidR="003A4220" w:rsidRPr="005C0E48" w:rsidRDefault="003A4220" w:rsidP="00337119">
            <w:pPr>
              <w:spacing w:before="0"/>
              <w:ind w:left="0" w:firstLine="0"/>
              <w:contextualSpacing/>
              <w:jc w:val="center"/>
            </w:pPr>
            <w:r w:rsidRPr="005C0E48">
              <w:t> </w:t>
            </w:r>
          </w:p>
        </w:tc>
      </w:tr>
      <w:tr w:rsidR="003A4220" w:rsidRPr="005C0E48" w14:paraId="596E3A25" w14:textId="77777777" w:rsidTr="14EB1281">
        <w:trPr>
          <w:trHeight w:val="85"/>
        </w:trPr>
        <w:tc>
          <w:tcPr>
            <w:tcW w:w="1743" w:type="dxa"/>
            <w:gridSpan w:val="2"/>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0FD89B41" w14:textId="77777777" w:rsidR="003A4220" w:rsidRPr="005C0E48" w:rsidRDefault="003A4220" w:rsidP="00337119">
            <w:pPr>
              <w:spacing w:before="0"/>
              <w:ind w:left="0" w:firstLine="0"/>
              <w:contextualSpacing/>
              <w:jc w:val="center"/>
            </w:pPr>
            <w:r w:rsidRPr="005C0E48">
              <w:t> </w:t>
            </w:r>
          </w:p>
        </w:tc>
        <w:tc>
          <w:tcPr>
            <w:tcW w:w="886" w:type="dxa"/>
            <w:tcBorders>
              <w:top w:val="single" w:sz="4" w:space="0" w:color="auto"/>
              <w:left w:val="nil"/>
              <w:bottom w:val="nil"/>
              <w:right w:val="nil"/>
            </w:tcBorders>
            <w:noWrap/>
            <w:tcMar>
              <w:top w:w="15" w:type="dxa"/>
              <w:left w:w="15" w:type="dxa"/>
              <w:bottom w:w="0" w:type="dxa"/>
              <w:right w:w="15" w:type="dxa"/>
            </w:tcMar>
            <w:vAlign w:val="bottom"/>
          </w:tcPr>
          <w:p w14:paraId="03C8D2C0"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4A49C3D3" w14:textId="77777777" w:rsidR="003A4220" w:rsidRPr="005C0E48" w:rsidRDefault="003A4220" w:rsidP="00337119">
            <w:pPr>
              <w:spacing w:before="0"/>
              <w:ind w:left="0" w:firstLine="0"/>
              <w:contextualSpacing/>
              <w:jc w:val="center"/>
            </w:pPr>
            <w:r w:rsidRPr="005C0E48">
              <w:t> </w:t>
            </w:r>
          </w:p>
        </w:tc>
        <w:tc>
          <w:tcPr>
            <w:tcW w:w="88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0AEA58B6" w14:textId="77777777" w:rsidR="003A4220" w:rsidRPr="005C0E48" w:rsidRDefault="003A4220" w:rsidP="00337119">
            <w:pPr>
              <w:spacing w:before="0"/>
              <w:ind w:left="0" w:firstLine="0"/>
              <w:contextualSpacing/>
              <w:jc w:val="center"/>
            </w:pPr>
            <w:r w:rsidRPr="005C0E48">
              <w:t> </w:t>
            </w:r>
          </w:p>
        </w:tc>
        <w:tc>
          <w:tcPr>
            <w:tcW w:w="1719" w:type="dxa"/>
            <w:tcBorders>
              <w:top w:val="single" w:sz="4" w:space="0" w:color="auto"/>
              <w:left w:val="single" w:sz="4" w:space="0" w:color="auto"/>
              <w:bottom w:val="nil"/>
              <w:right w:val="nil"/>
            </w:tcBorders>
            <w:noWrap/>
            <w:tcMar>
              <w:top w:w="15" w:type="dxa"/>
              <w:left w:w="15" w:type="dxa"/>
              <w:bottom w:w="0" w:type="dxa"/>
              <w:right w:w="15" w:type="dxa"/>
            </w:tcMar>
            <w:vAlign w:val="bottom"/>
          </w:tcPr>
          <w:p w14:paraId="5B59F689" w14:textId="77777777" w:rsidR="003A4220" w:rsidRPr="005C0E48" w:rsidRDefault="003A4220" w:rsidP="00337119">
            <w:pPr>
              <w:spacing w:before="0"/>
              <w:ind w:left="0" w:firstLine="0"/>
              <w:contextualSpacing/>
              <w:jc w:val="center"/>
            </w:pPr>
            <w:r w:rsidRPr="005C0E48">
              <w:t> </w:t>
            </w:r>
          </w:p>
        </w:tc>
        <w:tc>
          <w:tcPr>
            <w:tcW w:w="835" w:type="dxa"/>
            <w:tcBorders>
              <w:top w:val="single" w:sz="4" w:space="0" w:color="auto"/>
              <w:left w:val="single" w:sz="4" w:space="0" w:color="auto"/>
              <w:bottom w:val="nil"/>
              <w:right w:val="nil"/>
            </w:tcBorders>
            <w:noWrap/>
            <w:tcMar>
              <w:top w:w="15" w:type="dxa"/>
              <w:left w:w="15" w:type="dxa"/>
              <w:bottom w:w="0" w:type="dxa"/>
              <w:right w:w="15" w:type="dxa"/>
            </w:tcMar>
            <w:vAlign w:val="bottom"/>
          </w:tcPr>
          <w:p w14:paraId="2553DD5B" w14:textId="77777777" w:rsidR="003A4220" w:rsidRPr="005C0E48" w:rsidRDefault="003A4220" w:rsidP="00337119">
            <w:pPr>
              <w:spacing w:before="0"/>
              <w:ind w:left="0" w:firstLine="0"/>
              <w:contextualSpacing/>
              <w:jc w:val="center"/>
            </w:pPr>
            <w:r w:rsidRPr="005C0E48">
              <w:t> </w:t>
            </w:r>
          </w:p>
        </w:tc>
        <w:tc>
          <w:tcPr>
            <w:tcW w:w="1693"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1D5FC201" w14:textId="77777777" w:rsidR="003A4220" w:rsidRPr="005C0E48" w:rsidRDefault="003A4220" w:rsidP="00337119">
            <w:pPr>
              <w:spacing w:before="0"/>
              <w:ind w:left="0" w:firstLine="0"/>
              <w:contextualSpacing/>
              <w:jc w:val="center"/>
            </w:pPr>
            <w:r w:rsidRPr="005C0E48">
              <w:t> </w:t>
            </w:r>
          </w:p>
        </w:tc>
        <w:tc>
          <w:tcPr>
            <w:tcW w:w="861" w:type="dxa"/>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7DA260F3" w14:textId="77777777" w:rsidR="003A4220" w:rsidRPr="005C0E48" w:rsidRDefault="003A4220" w:rsidP="00337119">
            <w:pPr>
              <w:spacing w:before="0"/>
              <w:ind w:left="0" w:firstLine="0"/>
              <w:contextualSpacing/>
              <w:jc w:val="center"/>
            </w:pPr>
            <w:r w:rsidRPr="005C0E48">
              <w:t> </w:t>
            </w:r>
          </w:p>
        </w:tc>
      </w:tr>
      <w:tr w:rsidR="003A4220" w:rsidRPr="005C0E48" w14:paraId="5A37D118" w14:textId="77777777" w:rsidTr="14EB1281">
        <w:trPr>
          <w:trHeight w:val="85"/>
        </w:trPr>
        <w:tc>
          <w:tcPr>
            <w:tcW w:w="1743"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4B97E9F" w14:textId="77777777" w:rsidR="003A4220" w:rsidRPr="005C0E48" w:rsidRDefault="003A4220" w:rsidP="00337119">
            <w:pPr>
              <w:spacing w:before="0"/>
              <w:ind w:left="0" w:firstLine="0"/>
              <w:contextualSpacing/>
              <w:jc w:val="center"/>
            </w:pPr>
            <w:r w:rsidRPr="005C0E48">
              <w:t> </w:t>
            </w:r>
          </w:p>
        </w:tc>
        <w:tc>
          <w:tcPr>
            <w:tcW w:w="886"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0B3B8A28" w14:textId="77777777" w:rsidR="003A4220" w:rsidRPr="005C0E48" w:rsidRDefault="003A4220" w:rsidP="00337119">
            <w:pPr>
              <w:spacing w:before="0"/>
              <w:ind w:left="0" w:firstLine="0"/>
              <w:contextualSpacing/>
              <w:jc w:val="center"/>
            </w:pPr>
            <w:r w:rsidRPr="005C0E48">
              <w:t> </w:t>
            </w:r>
          </w:p>
        </w:tc>
        <w:tc>
          <w:tcPr>
            <w:tcW w:w="169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62FE5B2" w14:textId="77777777" w:rsidR="003A4220" w:rsidRPr="005C0E48" w:rsidRDefault="003A4220" w:rsidP="00337119">
            <w:pPr>
              <w:spacing w:before="0"/>
              <w:ind w:left="0" w:firstLine="0"/>
              <w:contextualSpacing/>
              <w:jc w:val="center"/>
            </w:pPr>
            <w:r w:rsidRPr="005C0E48">
              <w:t> </w:t>
            </w:r>
          </w:p>
        </w:tc>
        <w:tc>
          <w:tcPr>
            <w:tcW w:w="88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768B83E0" w14:textId="77777777" w:rsidR="003A4220" w:rsidRPr="005C0E48" w:rsidRDefault="003A4220" w:rsidP="00337119">
            <w:pPr>
              <w:spacing w:before="0"/>
              <w:ind w:left="0" w:firstLine="0"/>
              <w:contextualSpacing/>
              <w:jc w:val="center"/>
            </w:pPr>
            <w:r w:rsidRPr="005C0E48">
              <w:t> </w:t>
            </w:r>
          </w:p>
        </w:tc>
        <w:tc>
          <w:tcPr>
            <w:tcW w:w="1719"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614F1AA4" w14:textId="77777777" w:rsidR="003A4220" w:rsidRPr="005C0E48" w:rsidRDefault="003A4220" w:rsidP="00337119">
            <w:pPr>
              <w:spacing w:before="0"/>
              <w:ind w:left="0" w:firstLine="0"/>
              <w:contextualSpacing/>
              <w:jc w:val="center"/>
            </w:pPr>
            <w:r w:rsidRPr="005C0E48">
              <w:t> </w:t>
            </w:r>
          </w:p>
        </w:tc>
        <w:tc>
          <w:tcPr>
            <w:tcW w:w="835"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32BDDF91" w14:textId="77777777" w:rsidR="003A4220" w:rsidRPr="005C0E48" w:rsidRDefault="003A4220" w:rsidP="00337119">
            <w:pPr>
              <w:spacing w:before="0"/>
              <w:ind w:left="0" w:firstLine="0"/>
              <w:contextualSpacing/>
              <w:jc w:val="center"/>
            </w:pPr>
            <w:r w:rsidRPr="005C0E48">
              <w:t> </w:t>
            </w:r>
          </w:p>
        </w:tc>
        <w:tc>
          <w:tcPr>
            <w:tcW w:w="169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9369D49" w14:textId="77777777" w:rsidR="003A4220" w:rsidRPr="005C0E48" w:rsidRDefault="003A4220" w:rsidP="00337119">
            <w:pPr>
              <w:spacing w:before="0"/>
              <w:ind w:left="0" w:firstLine="0"/>
              <w:contextualSpacing/>
              <w:jc w:val="center"/>
            </w:pPr>
            <w:r w:rsidRPr="005C0E48">
              <w:t> </w:t>
            </w:r>
          </w:p>
        </w:tc>
        <w:tc>
          <w:tcPr>
            <w:tcW w:w="861" w:type="dxa"/>
            <w:tcBorders>
              <w:top w:val="nil"/>
              <w:left w:val="nil"/>
              <w:bottom w:val="single" w:sz="4" w:space="0" w:color="auto"/>
              <w:right w:val="single" w:sz="12" w:space="0" w:color="auto"/>
            </w:tcBorders>
            <w:noWrap/>
            <w:tcMar>
              <w:top w:w="15" w:type="dxa"/>
              <w:left w:w="15" w:type="dxa"/>
              <w:bottom w:w="0" w:type="dxa"/>
              <w:right w:w="15" w:type="dxa"/>
            </w:tcMar>
            <w:vAlign w:val="bottom"/>
          </w:tcPr>
          <w:p w14:paraId="7F3CCAAA" w14:textId="77777777" w:rsidR="003A4220" w:rsidRPr="005C0E48" w:rsidRDefault="003A4220" w:rsidP="00337119">
            <w:pPr>
              <w:spacing w:before="0"/>
              <w:ind w:left="0" w:firstLine="0"/>
              <w:contextualSpacing/>
              <w:jc w:val="center"/>
            </w:pPr>
            <w:r w:rsidRPr="005C0E48">
              <w:t> </w:t>
            </w:r>
          </w:p>
        </w:tc>
      </w:tr>
      <w:tr w:rsidR="003A4220" w:rsidRPr="005C0E48" w14:paraId="55D89A3C" w14:textId="77777777" w:rsidTr="14EB1281">
        <w:trPr>
          <w:trHeight w:val="85"/>
        </w:trPr>
        <w:tc>
          <w:tcPr>
            <w:tcW w:w="1743" w:type="dxa"/>
            <w:gridSpan w:val="2"/>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A5D70F1" w14:textId="77777777" w:rsidR="003A4220" w:rsidRPr="005C0E48" w:rsidRDefault="003A4220" w:rsidP="00337119">
            <w:pPr>
              <w:spacing w:before="0"/>
              <w:ind w:left="0" w:firstLine="0"/>
              <w:contextualSpacing/>
              <w:jc w:val="center"/>
            </w:pPr>
          </w:p>
        </w:tc>
        <w:tc>
          <w:tcPr>
            <w:tcW w:w="886" w:type="dxa"/>
            <w:tcBorders>
              <w:top w:val="nil"/>
              <w:left w:val="nil"/>
              <w:bottom w:val="single" w:sz="4" w:space="0" w:color="auto"/>
              <w:right w:val="nil"/>
            </w:tcBorders>
            <w:noWrap/>
            <w:tcMar>
              <w:top w:w="15" w:type="dxa"/>
              <w:left w:w="15" w:type="dxa"/>
              <w:bottom w:w="0" w:type="dxa"/>
              <w:right w:w="15" w:type="dxa"/>
            </w:tcMar>
            <w:vAlign w:val="bottom"/>
          </w:tcPr>
          <w:p w14:paraId="5DC2A49E" w14:textId="77777777" w:rsidR="003A4220" w:rsidRPr="005C0E48" w:rsidRDefault="003A4220" w:rsidP="00337119">
            <w:pPr>
              <w:spacing w:before="0"/>
              <w:ind w:left="0" w:firstLine="0"/>
              <w:contextualSpacing/>
              <w:jc w:val="center"/>
            </w:pP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0F321DCA" w14:textId="77777777" w:rsidR="003A4220" w:rsidRPr="005C0E48" w:rsidRDefault="003A4220" w:rsidP="00337119">
            <w:pPr>
              <w:spacing w:before="0"/>
              <w:ind w:left="0" w:firstLine="0"/>
              <w:contextualSpacing/>
              <w:jc w:val="center"/>
            </w:pPr>
          </w:p>
        </w:tc>
        <w:tc>
          <w:tcPr>
            <w:tcW w:w="88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10AD8070" w14:textId="77777777" w:rsidR="003A4220" w:rsidRPr="005C0E48" w:rsidRDefault="003A4220" w:rsidP="00337119">
            <w:pPr>
              <w:spacing w:before="0"/>
              <w:ind w:left="0" w:firstLine="0"/>
              <w:contextualSpacing/>
              <w:jc w:val="center"/>
            </w:pPr>
          </w:p>
        </w:tc>
        <w:tc>
          <w:tcPr>
            <w:tcW w:w="1719"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6B25090C" w14:textId="77777777" w:rsidR="003A4220" w:rsidRPr="005C0E48" w:rsidRDefault="003A4220" w:rsidP="00337119">
            <w:pPr>
              <w:spacing w:before="0"/>
              <w:ind w:left="0" w:firstLine="0"/>
              <w:contextualSpacing/>
              <w:jc w:val="center"/>
            </w:pPr>
          </w:p>
        </w:tc>
        <w:tc>
          <w:tcPr>
            <w:tcW w:w="835"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06D912B0" w14:textId="77777777" w:rsidR="003A4220" w:rsidRPr="005C0E48" w:rsidRDefault="003A4220" w:rsidP="00337119">
            <w:pPr>
              <w:spacing w:before="0"/>
              <w:ind w:left="0" w:firstLine="0"/>
              <w:contextualSpacing/>
              <w:jc w:val="center"/>
            </w:pP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0AEB132" w14:textId="77777777" w:rsidR="003A4220" w:rsidRPr="005C0E48" w:rsidRDefault="003A4220" w:rsidP="00337119">
            <w:pPr>
              <w:spacing w:before="0"/>
              <w:ind w:left="0" w:firstLine="0"/>
              <w:contextualSpacing/>
              <w:jc w:val="center"/>
            </w:pPr>
          </w:p>
        </w:tc>
        <w:tc>
          <w:tcPr>
            <w:tcW w:w="861" w:type="dxa"/>
            <w:tcBorders>
              <w:top w:val="nil"/>
              <w:left w:val="nil"/>
              <w:bottom w:val="single" w:sz="4" w:space="0" w:color="auto"/>
              <w:right w:val="single" w:sz="12" w:space="0" w:color="auto"/>
            </w:tcBorders>
            <w:noWrap/>
            <w:tcMar>
              <w:top w:w="15" w:type="dxa"/>
              <w:left w:w="15" w:type="dxa"/>
              <w:bottom w:w="0" w:type="dxa"/>
              <w:right w:w="15" w:type="dxa"/>
            </w:tcMar>
            <w:vAlign w:val="bottom"/>
          </w:tcPr>
          <w:p w14:paraId="58D09B09" w14:textId="77777777" w:rsidR="003A4220" w:rsidRPr="005C0E48" w:rsidRDefault="003A4220" w:rsidP="00337119">
            <w:pPr>
              <w:spacing w:before="0"/>
              <w:ind w:left="0" w:firstLine="0"/>
              <w:contextualSpacing/>
              <w:jc w:val="center"/>
            </w:pPr>
          </w:p>
        </w:tc>
      </w:tr>
      <w:tr w:rsidR="003A4220" w:rsidRPr="005C0E48" w14:paraId="23D66D96" w14:textId="77777777" w:rsidTr="14EB1281">
        <w:trPr>
          <w:trHeight w:val="85"/>
        </w:trPr>
        <w:tc>
          <w:tcPr>
            <w:tcW w:w="1743" w:type="dxa"/>
            <w:gridSpan w:val="2"/>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1A1D433" w14:textId="77777777" w:rsidR="003A4220" w:rsidRPr="005C0E48" w:rsidRDefault="003A4220" w:rsidP="00337119">
            <w:pPr>
              <w:spacing w:before="0"/>
              <w:ind w:left="0" w:firstLine="0"/>
              <w:contextualSpacing/>
              <w:jc w:val="center"/>
            </w:pPr>
            <w:r w:rsidRPr="005C0E48">
              <w:t> </w:t>
            </w:r>
          </w:p>
        </w:tc>
        <w:tc>
          <w:tcPr>
            <w:tcW w:w="886" w:type="dxa"/>
            <w:tcBorders>
              <w:top w:val="nil"/>
              <w:left w:val="nil"/>
              <w:bottom w:val="single" w:sz="4" w:space="0" w:color="auto"/>
              <w:right w:val="nil"/>
            </w:tcBorders>
            <w:noWrap/>
            <w:tcMar>
              <w:top w:w="15" w:type="dxa"/>
              <w:left w:w="15" w:type="dxa"/>
              <w:bottom w:w="0" w:type="dxa"/>
              <w:right w:w="15" w:type="dxa"/>
            </w:tcMar>
            <w:vAlign w:val="bottom"/>
          </w:tcPr>
          <w:p w14:paraId="685691A6"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C1E8783" w14:textId="77777777" w:rsidR="003A4220" w:rsidRPr="005C0E48" w:rsidRDefault="003A4220" w:rsidP="00337119">
            <w:pPr>
              <w:spacing w:before="0"/>
              <w:ind w:left="0" w:firstLine="0"/>
              <w:contextualSpacing/>
              <w:jc w:val="center"/>
            </w:pPr>
            <w:r w:rsidRPr="005C0E48">
              <w:t> </w:t>
            </w:r>
          </w:p>
        </w:tc>
        <w:tc>
          <w:tcPr>
            <w:tcW w:w="88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1A41903F" w14:textId="77777777" w:rsidR="003A4220" w:rsidRPr="005C0E48" w:rsidRDefault="003A4220" w:rsidP="00337119">
            <w:pPr>
              <w:spacing w:before="0"/>
              <w:ind w:left="0" w:firstLine="0"/>
              <w:contextualSpacing/>
              <w:jc w:val="center"/>
            </w:pPr>
            <w:r w:rsidRPr="005C0E48">
              <w:t> </w:t>
            </w:r>
          </w:p>
        </w:tc>
        <w:tc>
          <w:tcPr>
            <w:tcW w:w="1719"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60478AB0" w14:textId="77777777" w:rsidR="003A4220" w:rsidRPr="005C0E48" w:rsidRDefault="003A4220" w:rsidP="00337119">
            <w:pPr>
              <w:spacing w:before="0"/>
              <w:ind w:left="0" w:firstLine="0"/>
              <w:contextualSpacing/>
              <w:jc w:val="center"/>
            </w:pPr>
            <w:r w:rsidRPr="005C0E48">
              <w:t> </w:t>
            </w:r>
          </w:p>
        </w:tc>
        <w:tc>
          <w:tcPr>
            <w:tcW w:w="835"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33A07EEB"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2F31D650" w14:textId="77777777" w:rsidR="003A4220" w:rsidRPr="005C0E48" w:rsidRDefault="003A4220" w:rsidP="00337119">
            <w:pPr>
              <w:spacing w:before="0"/>
              <w:ind w:left="0" w:firstLine="0"/>
              <w:contextualSpacing/>
              <w:jc w:val="center"/>
            </w:pPr>
            <w:r w:rsidRPr="005C0E48">
              <w:t> </w:t>
            </w:r>
          </w:p>
        </w:tc>
        <w:tc>
          <w:tcPr>
            <w:tcW w:w="861" w:type="dxa"/>
            <w:tcBorders>
              <w:top w:val="nil"/>
              <w:left w:val="nil"/>
              <w:bottom w:val="single" w:sz="4" w:space="0" w:color="auto"/>
              <w:right w:val="single" w:sz="12" w:space="0" w:color="auto"/>
            </w:tcBorders>
            <w:noWrap/>
            <w:tcMar>
              <w:top w:w="15" w:type="dxa"/>
              <w:left w:w="15" w:type="dxa"/>
              <w:bottom w:w="0" w:type="dxa"/>
              <w:right w:w="15" w:type="dxa"/>
            </w:tcMar>
            <w:vAlign w:val="bottom"/>
          </w:tcPr>
          <w:p w14:paraId="25F785D8" w14:textId="77777777" w:rsidR="003A4220" w:rsidRPr="005C0E48" w:rsidRDefault="003A4220" w:rsidP="00337119">
            <w:pPr>
              <w:spacing w:before="0"/>
              <w:ind w:left="0" w:firstLine="0"/>
              <w:contextualSpacing/>
              <w:jc w:val="center"/>
            </w:pPr>
            <w:r w:rsidRPr="005C0E48">
              <w:t> </w:t>
            </w:r>
          </w:p>
        </w:tc>
      </w:tr>
      <w:tr w:rsidR="003A4220" w:rsidRPr="005C0E48" w14:paraId="77D8C368" w14:textId="77777777" w:rsidTr="14EB1281">
        <w:trPr>
          <w:trHeight w:val="85"/>
        </w:trPr>
        <w:tc>
          <w:tcPr>
            <w:tcW w:w="1743" w:type="dxa"/>
            <w:gridSpan w:val="2"/>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436DD38" w14:textId="77777777" w:rsidR="003A4220" w:rsidRPr="005C0E48" w:rsidRDefault="003A4220" w:rsidP="00337119">
            <w:pPr>
              <w:spacing w:before="0"/>
              <w:ind w:left="0" w:firstLine="0"/>
              <w:contextualSpacing/>
              <w:jc w:val="center"/>
            </w:pPr>
            <w:r w:rsidRPr="005C0E48">
              <w:t> </w:t>
            </w:r>
          </w:p>
        </w:tc>
        <w:tc>
          <w:tcPr>
            <w:tcW w:w="886" w:type="dxa"/>
            <w:tcBorders>
              <w:top w:val="nil"/>
              <w:left w:val="nil"/>
              <w:bottom w:val="single" w:sz="4" w:space="0" w:color="auto"/>
              <w:right w:val="nil"/>
            </w:tcBorders>
            <w:noWrap/>
            <w:tcMar>
              <w:top w:w="15" w:type="dxa"/>
              <w:left w:w="15" w:type="dxa"/>
              <w:bottom w:w="0" w:type="dxa"/>
              <w:right w:w="15" w:type="dxa"/>
            </w:tcMar>
            <w:vAlign w:val="bottom"/>
          </w:tcPr>
          <w:p w14:paraId="77D1A35A"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4074B732" w14:textId="77777777" w:rsidR="003A4220" w:rsidRPr="005C0E48" w:rsidRDefault="003A4220" w:rsidP="00337119">
            <w:pPr>
              <w:spacing w:before="0"/>
              <w:ind w:left="0" w:firstLine="0"/>
              <w:contextualSpacing/>
              <w:jc w:val="center"/>
            </w:pPr>
            <w:r w:rsidRPr="005C0E48">
              <w:t> </w:t>
            </w:r>
          </w:p>
        </w:tc>
        <w:tc>
          <w:tcPr>
            <w:tcW w:w="88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58A4CA9C" w14:textId="77777777" w:rsidR="003A4220" w:rsidRPr="005C0E48" w:rsidRDefault="003A4220" w:rsidP="00337119">
            <w:pPr>
              <w:spacing w:before="0"/>
              <w:ind w:left="0" w:firstLine="0"/>
              <w:contextualSpacing/>
              <w:jc w:val="center"/>
            </w:pPr>
            <w:r w:rsidRPr="005C0E48">
              <w:t> </w:t>
            </w:r>
          </w:p>
        </w:tc>
        <w:tc>
          <w:tcPr>
            <w:tcW w:w="1719"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44FDAD85" w14:textId="77777777" w:rsidR="003A4220" w:rsidRPr="005C0E48" w:rsidRDefault="003A4220" w:rsidP="00337119">
            <w:pPr>
              <w:spacing w:before="0"/>
              <w:ind w:left="0" w:firstLine="0"/>
              <w:contextualSpacing/>
              <w:jc w:val="center"/>
            </w:pPr>
            <w:r w:rsidRPr="005C0E48">
              <w:t> </w:t>
            </w:r>
          </w:p>
        </w:tc>
        <w:tc>
          <w:tcPr>
            <w:tcW w:w="835"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52F6A1E7"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AAE0BE9" w14:textId="77777777" w:rsidR="003A4220" w:rsidRPr="005C0E48" w:rsidRDefault="003A4220" w:rsidP="00337119">
            <w:pPr>
              <w:spacing w:before="0"/>
              <w:ind w:left="0" w:firstLine="0"/>
              <w:contextualSpacing/>
              <w:jc w:val="center"/>
            </w:pPr>
            <w:r w:rsidRPr="005C0E48">
              <w:t> </w:t>
            </w:r>
          </w:p>
        </w:tc>
        <w:tc>
          <w:tcPr>
            <w:tcW w:w="861" w:type="dxa"/>
            <w:tcBorders>
              <w:top w:val="nil"/>
              <w:left w:val="nil"/>
              <w:bottom w:val="nil"/>
              <w:right w:val="single" w:sz="12" w:space="0" w:color="auto"/>
            </w:tcBorders>
            <w:noWrap/>
            <w:tcMar>
              <w:top w:w="15" w:type="dxa"/>
              <w:left w:w="15" w:type="dxa"/>
              <w:bottom w:w="0" w:type="dxa"/>
              <w:right w:w="15" w:type="dxa"/>
            </w:tcMar>
            <w:vAlign w:val="bottom"/>
          </w:tcPr>
          <w:p w14:paraId="620BC02F" w14:textId="77777777" w:rsidR="003A4220" w:rsidRPr="005C0E48" w:rsidRDefault="003A4220" w:rsidP="00337119">
            <w:pPr>
              <w:spacing w:before="0"/>
              <w:ind w:left="0" w:firstLine="0"/>
              <w:contextualSpacing/>
              <w:jc w:val="center"/>
            </w:pPr>
            <w:r w:rsidRPr="005C0E48">
              <w:t> </w:t>
            </w:r>
          </w:p>
        </w:tc>
      </w:tr>
      <w:tr w:rsidR="003A4220" w:rsidRPr="005C0E48" w14:paraId="01E18D5A" w14:textId="77777777" w:rsidTr="14EB1281">
        <w:trPr>
          <w:trHeight w:val="85"/>
        </w:trPr>
        <w:tc>
          <w:tcPr>
            <w:tcW w:w="1743" w:type="dxa"/>
            <w:gridSpan w:val="2"/>
            <w:tcBorders>
              <w:top w:val="nil"/>
              <w:left w:val="single" w:sz="12" w:space="0" w:color="auto"/>
              <w:bottom w:val="nil"/>
              <w:right w:val="single" w:sz="4" w:space="0" w:color="auto"/>
            </w:tcBorders>
            <w:noWrap/>
            <w:tcMar>
              <w:top w:w="15" w:type="dxa"/>
              <w:left w:w="15" w:type="dxa"/>
              <w:bottom w:w="0" w:type="dxa"/>
              <w:right w:w="15" w:type="dxa"/>
            </w:tcMar>
            <w:vAlign w:val="bottom"/>
          </w:tcPr>
          <w:p w14:paraId="51CD620B" w14:textId="77777777" w:rsidR="003A4220" w:rsidRPr="005C0E48" w:rsidRDefault="003A4220" w:rsidP="00337119">
            <w:pPr>
              <w:spacing w:before="0"/>
              <w:ind w:left="0" w:firstLine="0"/>
              <w:contextualSpacing/>
              <w:jc w:val="center"/>
            </w:pPr>
            <w:r w:rsidRPr="005C0E48">
              <w:t> </w:t>
            </w:r>
          </w:p>
        </w:tc>
        <w:tc>
          <w:tcPr>
            <w:tcW w:w="886" w:type="dxa"/>
            <w:tcBorders>
              <w:top w:val="nil"/>
              <w:left w:val="nil"/>
              <w:bottom w:val="nil"/>
              <w:right w:val="nil"/>
            </w:tcBorders>
            <w:noWrap/>
            <w:tcMar>
              <w:top w:w="15" w:type="dxa"/>
              <w:left w:w="15" w:type="dxa"/>
              <w:bottom w:w="0" w:type="dxa"/>
              <w:right w:w="15" w:type="dxa"/>
            </w:tcMar>
            <w:vAlign w:val="bottom"/>
          </w:tcPr>
          <w:p w14:paraId="4F37242D" w14:textId="77777777" w:rsidR="003A4220" w:rsidRPr="005C0E48" w:rsidRDefault="003A4220" w:rsidP="00337119">
            <w:pPr>
              <w:spacing w:before="0"/>
              <w:ind w:left="0" w:firstLine="0"/>
              <w:contextualSpacing/>
              <w:jc w:val="center"/>
            </w:pPr>
          </w:p>
        </w:tc>
        <w:tc>
          <w:tcPr>
            <w:tcW w:w="1693"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1173A692" w14:textId="77777777" w:rsidR="003A4220" w:rsidRPr="005C0E48" w:rsidRDefault="003A4220" w:rsidP="00337119">
            <w:pPr>
              <w:spacing w:before="0"/>
              <w:ind w:left="0" w:firstLine="0"/>
              <w:contextualSpacing/>
              <w:jc w:val="center"/>
            </w:pPr>
            <w:r w:rsidRPr="005C0E48">
              <w:t> </w:t>
            </w:r>
          </w:p>
        </w:tc>
        <w:tc>
          <w:tcPr>
            <w:tcW w:w="888" w:type="dxa"/>
            <w:tcBorders>
              <w:top w:val="nil"/>
              <w:left w:val="nil"/>
              <w:bottom w:val="nil"/>
              <w:right w:val="single" w:sz="4" w:space="0" w:color="auto"/>
            </w:tcBorders>
            <w:noWrap/>
            <w:tcMar>
              <w:top w:w="15" w:type="dxa"/>
              <w:left w:w="15" w:type="dxa"/>
              <w:bottom w:w="0" w:type="dxa"/>
              <w:right w:w="15" w:type="dxa"/>
            </w:tcMar>
            <w:vAlign w:val="bottom"/>
          </w:tcPr>
          <w:p w14:paraId="1CC9E8D0" w14:textId="77777777" w:rsidR="003A4220" w:rsidRPr="005C0E48" w:rsidRDefault="003A4220" w:rsidP="00337119">
            <w:pPr>
              <w:spacing w:before="0"/>
              <w:ind w:left="0" w:firstLine="0"/>
              <w:contextualSpacing/>
              <w:jc w:val="center"/>
            </w:pPr>
          </w:p>
        </w:tc>
        <w:tc>
          <w:tcPr>
            <w:tcW w:w="1719" w:type="dxa"/>
            <w:tcBorders>
              <w:top w:val="nil"/>
              <w:left w:val="single" w:sz="4" w:space="0" w:color="auto"/>
              <w:bottom w:val="nil"/>
              <w:right w:val="nil"/>
            </w:tcBorders>
            <w:noWrap/>
            <w:tcMar>
              <w:top w:w="15" w:type="dxa"/>
              <w:left w:w="15" w:type="dxa"/>
              <w:bottom w:w="0" w:type="dxa"/>
              <w:right w:w="15" w:type="dxa"/>
            </w:tcMar>
            <w:vAlign w:val="bottom"/>
          </w:tcPr>
          <w:p w14:paraId="08F528C4" w14:textId="77777777" w:rsidR="003A4220" w:rsidRPr="005C0E48" w:rsidRDefault="003A4220" w:rsidP="00337119">
            <w:pPr>
              <w:spacing w:before="0"/>
              <w:ind w:left="0" w:firstLine="0"/>
              <w:contextualSpacing/>
              <w:jc w:val="center"/>
            </w:pPr>
            <w:r w:rsidRPr="005C0E48">
              <w:t> </w:t>
            </w:r>
          </w:p>
        </w:tc>
        <w:tc>
          <w:tcPr>
            <w:tcW w:w="835" w:type="dxa"/>
            <w:tcBorders>
              <w:top w:val="nil"/>
              <w:left w:val="single" w:sz="4" w:space="0" w:color="auto"/>
              <w:bottom w:val="nil"/>
              <w:right w:val="nil"/>
            </w:tcBorders>
            <w:noWrap/>
            <w:tcMar>
              <w:top w:w="15" w:type="dxa"/>
              <w:left w:w="15" w:type="dxa"/>
              <w:bottom w:w="0" w:type="dxa"/>
              <w:right w:w="15" w:type="dxa"/>
            </w:tcMar>
            <w:vAlign w:val="bottom"/>
          </w:tcPr>
          <w:p w14:paraId="40299955"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16EC1937" w14:textId="77777777" w:rsidR="003A4220" w:rsidRPr="005C0E48" w:rsidRDefault="003A4220" w:rsidP="00337119">
            <w:pPr>
              <w:spacing w:before="0"/>
              <w:ind w:left="0" w:firstLine="0"/>
              <w:contextualSpacing/>
              <w:jc w:val="center"/>
            </w:pPr>
            <w:r w:rsidRPr="005C0E48">
              <w:t> </w:t>
            </w:r>
          </w:p>
        </w:tc>
        <w:tc>
          <w:tcPr>
            <w:tcW w:w="861" w:type="dxa"/>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7A900375" w14:textId="77777777" w:rsidR="003A4220" w:rsidRPr="005C0E48" w:rsidRDefault="003A4220" w:rsidP="00337119">
            <w:pPr>
              <w:spacing w:before="0"/>
              <w:ind w:left="0" w:firstLine="0"/>
              <w:contextualSpacing/>
              <w:jc w:val="center"/>
            </w:pPr>
            <w:r w:rsidRPr="005C0E48">
              <w:t> </w:t>
            </w:r>
          </w:p>
        </w:tc>
      </w:tr>
      <w:tr w:rsidR="003A4220" w:rsidRPr="005C0E48" w14:paraId="04D27A3E" w14:textId="77777777" w:rsidTr="14EB1281">
        <w:trPr>
          <w:trHeight w:val="85"/>
        </w:trPr>
        <w:tc>
          <w:tcPr>
            <w:tcW w:w="1743"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4F87443" w14:textId="77777777" w:rsidR="003A4220" w:rsidRPr="005C0E48" w:rsidRDefault="003A4220" w:rsidP="00337119">
            <w:pPr>
              <w:spacing w:before="0"/>
              <w:ind w:left="0" w:firstLine="0"/>
              <w:contextualSpacing/>
              <w:jc w:val="center"/>
            </w:pPr>
            <w:r w:rsidRPr="005C0E48">
              <w:t> </w:t>
            </w:r>
          </w:p>
        </w:tc>
        <w:tc>
          <w:tcPr>
            <w:tcW w:w="886"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0A90FB86" w14:textId="77777777" w:rsidR="003A4220" w:rsidRPr="005C0E48" w:rsidRDefault="003A4220" w:rsidP="00337119">
            <w:pPr>
              <w:spacing w:before="0"/>
              <w:ind w:left="0" w:firstLine="0"/>
              <w:contextualSpacing/>
              <w:jc w:val="center"/>
            </w:pPr>
            <w:r w:rsidRPr="005C0E48">
              <w:t> </w:t>
            </w:r>
          </w:p>
        </w:tc>
        <w:tc>
          <w:tcPr>
            <w:tcW w:w="169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70DEB3D" w14:textId="77777777" w:rsidR="003A4220" w:rsidRPr="005C0E48" w:rsidRDefault="003A4220" w:rsidP="00337119">
            <w:pPr>
              <w:spacing w:before="0"/>
              <w:ind w:left="0" w:firstLine="0"/>
              <w:contextualSpacing/>
              <w:jc w:val="center"/>
            </w:pPr>
            <w:r w:rsidRPr="005C0E48">
              <w:t> </w:t>
            </w:r>
          </w:p>
        </w:tc>
        <w:tc>
          <w:tcPr>
            <w:tcW w:w="88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6C067FC3" w14:textId="77777777" w:rsidR="003A4220" w:rsidRPr="005C0E48" w:rsidRDefault="003A4220" w:rsidP="00337119">
            <w:pPr>
              <w:spacing w:before="0"/>
              <w:ind w:left="0" w:firstLine="0"/>
              <w:contextualSpacing/>
              <w:jc w:val="center"/>
            </w:pPr>
            <w:r w:rsidRPr="005C0E48">
              <w:t> </w:t>
            </w:r>
          </w:p>
        </w:tc>
        <w:tc>
          <w:tcPr>
            <w:tcW w:w="1719"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50605EBD" w14:textId="77777777" w:rsidR="003A4220" w:rsidRPr="005C0E48" w:rsidRDefault="003A4220" w:rsidP="00337119">
            <w:pPr>
              <w:spacing w:before="0"/>
              <w:ind w:left="0" w:firstLine="0"/>
              <w:contextualSpacing/>
              <w:jc w:val="center"/>
            </w:pPr>
            <w:r w:rsidRPr="005C0E48">
              <w:t> </w:t>
            </w:r>
          </w:p>
        </w:tc>
        <w:tc>
          <w:tcPr>
            <w:tcW w:w="835"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1C1F5F17" w14:textId="77777777" w:rsidR="003A4220" w:rsidRPr="005C0E48" w:rsidRDefault="003A4220" w:rsidP="00337119">
            <w:pPr>
              <w:spacing w:before="0"/>
              <w:ind w:left="0" w:firstLine="0"/>
              <w:contextualSpacing/>
              <w:jc w:val="center"/>
            </w:pPr>
            <w:r w:rsidRPr="005C0E48">
              <w:t> </w:t>
            </w:r>
          </w:p>
        </w:tc>
        <w:tc>
          <w:tcPr>
            <w:tcW w:w="169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A8FB471" w14:textId="77777777" w:rsidR="003A4220" w:rsidRPr="005C0E48" w:rsidRDefault="003A4220" w:rsidP="00337119">
            <w:pPr>
              <w:spacing w:before="0"/>
              <w:ind w:left="0" w:firstLine="0"/>
              <w:contextualSpacing/>
              <w:jc w:val="center"/>
            </w:pPr>
            <w:r w:rsidRPr="005C0E48">
              <w:t> </w:t>
            </w:r>
          </w:p>
        </w:tc>
        <w:tc>
          <w:tcPr>
            <w:tcW w:w="861" w:type="dxa"/>
            <w:tcBorders>
              <w:top w:val="nil"/>
              <w:left w:val="nil"/>
              <w:bottom w:val="nil"/>
              <w:right w:val="single" w:sz="12" w:space="0" w:color="auto"/>
            </w:tcBorders>
            <w:noWrap/>
            <w:tcMar>
              <w:top w:w="15" w:type="dxa"/>
              <w:left w:w="15" w:type="dxa"/>
              <w:bottom w:w="0" w:type="dxa"/>
              <w:right w:w="15" w:type="dxa"/>
            </w:tcMar>
            <w:vAlign w:val="bottom"/>
          </w:tcPr>
          <w:p w14:paraId="760A5101" w14:textId="77777777" w:rsidR="003A4220" w:rsidRPr="005C0E48" w:rsidRDefault="003A4220" w:rsidP="00337119">
            <w:pPr>
              <w:spacing w:before="0"/>
              <w:ind w:left="0" w:firstLine="0"/>
              <w:contextualSpacing/>
              <w:jc w:val="center"/>
            </w:pPr>
            <w:r w:rsidRPr="005C0E48">
              <w:t> </w:t>
            </w:r>
          </w:p>
        </w:tc>
      </w:tr>
      <w:tr w:rsidR="003A4220" w:rsidRPr="005C0E48" w14:paraId="6CB981DC" w14:textId="77777777" w:rsidTr="14EB1281">
        <w:trPr>
          <w:trHeight w:val="85"/>
        </w:trPr>
        <w:tc>
          <w:tcPr>
            <w:tcW w:w="1743" w:type="dxa"/>
            <w:gridSpan w:val="2"/>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9A85F23" w14:textId="77777777" w:rsidR="003A4220" w:rsidRPr="005C0E48" w:rsidRDefault="003A4220" w:rsidP="00337119">
            <w:pPr>
              <w:spacing w:before="0"/>
              <w:ind w:left="0" w:firstLine="0"/>
              <w:contextualSpacing/>
              <w:jc w:val="center"/>
            </w:pPr>
            <w:r w:rsidRPr="005C0E48">
              <w:t> </w:t>
            </w:r>
          </w:p>
        </w:tc>
        <w:tc>
          <w:tcPr>
            <w:tcW w:w="886" w:type="dxa"/>
            <w:tcBorders>
              <w:top w:val="nil"/>
              <w:left w:val="nil"/>
              <w:bottom w:val="single" w:sz="4" w:space="0" w:color="auto"/>
              <w:right w:val="nil"/>
            </w:tcBorders>
            <w:noWrap/>
            <w:tcMar>
              <w:top w:w="15" w:type="dxa"/>
              <w:left w:w="15" w:type="dxa"/>
              <w:bottom w:w="0" w:type="dxa"/>
              <w:right w:w="15" w:type="dxa"/>
            </w:tcMar>
            <w:vAlign w:val="bottom"/>
          </w:tcPr>
          <w:p w14:paraId="6B56878C" w14:textId="77777777" w:rsidR="003A4220" w:rsidRPr="005C0E48" w:rsidRDefault="003A4220" w:rsidP="00337119">
            <w:pPr>
              <w:spacing w:before="0"/>
              <w:ind w:left="0" w:firstLine="0"/>
              <w:contextualSpacing/>
              <w:jc w:val="center"/>
            </w:pP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719AEAC9" w14:textId="77777777" w:rsidR="003A4220" w:rsidRPr="005C0E48" w:rsidRDefault="003A4220" w:rsidP="00337119">
            <w:pPr>
              <w:spacing w:before="0"/>
              <w:ind w:left="0" w:firstLine="0"/>
              <w:contextualSpacing/>
              <w:jc w:val="center"/>
            </w:pPr>
            <w:r w:rsidRPr="005C0E48">
              <w:t> </w:t>
            </w:r>
          </w:p>
        </w:tc>
        <w:tc>
          <w:tcPr>
            <w:tcW w:w="88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5F2E14A2" w14:textId="77777777" w:rsidR="003A4220" w:rsidRPr="005C0E48" w:rsidRDefault="003A4220" w:rsidP="00337119">
            <w:pPr>
              <w:spacing w:before="0"/>
              <w:ind w:left="0" w:firstLine="0"/>
              <w:contextualSpacing/>
              <w:jc w:val="center"/>
            </w:pPr>
          </w:p>
        </w:tc>
        <w:tc>
          <w:tcPr>
            <w:tcW w:w="1719"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05DA6F2F" w14:textId="77777777" w:rsidR="003A4220" w:rsidRPr="005C0E48" w:rsidRDefault="003A4220" w:rsidP="00337119">
            <w:pPr>
              <w:spacing w:before="0"/>
              <w:ind w:left="0" w:firstLine="0"/>
              <w:contextualSpacing/>
              <w:jc w:val="center"/>
            </w:pPr>
            <w:r w:rsidRPr="005C0E48">
              <w:t> </w:t>
            </w:r>
          </w:p>
        </w:tc>
        <w:tc>
          <w:tcPr>
            <w:tcW w:w="835"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27E819DE"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0E35318B" w14:textId="77777777" w:rsidR="003A4220" w:rsidRPr="005C0E48" w:rsidRDefault="003A4220" w:rsidP="00337119">
            <w:pPr>
              <w:spacing w:before="0"/>
              <w:ind w:left="0" w:firstLine="0"/>
              <w:contextualSpacing/>
              <w:jc w:val="center"/>
            </w:pPr>
            <w:r w:rsidRPr="005C0E48">
              <w:t> </w:t>
            </w:r>
          </w:p>
        </w:tc>
        <w:tc>
          <w:tcPr>
            <w:tcW w:w="861" w:type="dxa"/>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29BA5772" w14:textId="77777777" w:rsidR="003A4220" w:rsidRPr="005C0E48" w:rsidRDefault="003A4220" w:rsidP="00337119">
            <w:pPr>
              <w:spacing w:before="0"/>
              <w:ind w:left="0" w:firstLine="0"/>
              <w:contextualSpacing/>
              <w:jc w:val="center"/>
            </w:pPr>
            <w:r w:rsidRPr="005C0E48">
              <w:t> </w:t>
            </w:r>
          </w:p>
        </w:tc>
      </w:tr>
      <w:tr w:rsidR="003A4220" w:rsidRPr="005C0E48" w14:paraId="5B44C34E" w14:textId="77777777" w:rsidTr="14EB1281">
        <w:trPr>
          <w:cantSplit/>
          <w:trHeight w:val="267"/>
        </w:trPr>
        <w:tc>
          <w:tcPr>
            <w:tcW w:w="10318" w:type="dxa"/>
            <w:gridSpan w:val="9"/>
            <w:tcBorders>
              <w:top w:val="single" w:sz="4" w:space="0" w:color="auto"/>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23B7BFC6" w14:textId="77777777" w:rsidR="003A4220" w:rsidRPr="005C0E48" w:rsidRDefault="003A4220" w:rsidP="00337119">
            <w:pPr>
              <w:spacing w:before="0"/>
              <w:ind w:left="0" w:firstLine="0"/>
              <w:contextualSpacing/>
              <w:jc w:val="center"/>
            </w:pPr>
            <w:r w:rsidRPr="005C0E48">
              <w:t>Sujungiamieji gnybtai</w:t>
            </w:r>
          </w:p>
        </w:tc>
      </w:tr>
      <w:tr w:rsidR="003A4220" w:rsidRPr="005C0E48" w14:paraId="19B20A24" w14:textId="77777777" w:rsidTr="14EB1281">
        <w:trPr>
          <w:cantSplit/>
          <w:trHeight w:val="53"/>
        </w:trPr>
        <w:tc>
          <w:tcPr>
            <w:tcW w:w="5210" w:type="dxa"/>
            <w:gridSpan w:val="5"/>
            <w:tcBorders>
              <w:top w:val="nil"/>
              <w:left w:val="single" w:sz="12" w:space="0" w:color="auto"/>
              <w:bottom w:val="nil"/>
              <w:right w:val="single" w:sz="4" w:space="0" w:color="auto"/>
            </w:tcBorders>
            <w:noWrap/>
            <w:tcMar>
              <w:top w:w="15" w:type="dxa"/>
              <w:left w:w="15" w:type="dxa"/>
              <w:bottom w:w="0" w:type="dxa"/>
              <w:right w:w="15" w:type="dxa"/>
            </w:tcMar>
            <w:vAlign w:val="center"/>
          </w:tcPr>
          <w:p w14:paraId="78055FE6" w14:textId="77777777" w:rsidR="003A4220" w:rsidRPr="005C0E48" w:rsidRDefault="003A4220" w:rsidP="00337119">
            <w:pPr>
              <w:spacing w:before="0"/>
              <w:ind w:left="0" w:firstLine="0"/>
              <w:contextualSpacing/>
              <w:jc w:val="center"/>
            </w:pPr>
            <w:r w:rsidRPr="005C0E48">
              <w:t>L a i d u i</w:t>
            </w:r>
          </w:p>
        </w:tc>
        <w:tc>
          <w:tcPr>
            <w:tcW w:w="5108" w:type="dxa"/>
            <w:gridSpan w:val="4"/>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013CEF39" w14:textId="77777777" w:rsidR="003A4220" w:rsidRPr="005C0E48" w:rsidRDefault="003A4220" w:rsidP="00337119">
            <w:pPr>
              <w:spacing w:before="0"/>
              <w:ind w:left="0" w:firstLine="0"/>
              <w:contextualSpacing/>
              <w:jc w:val="center"/>
            </w:pPr>
            <w:r w:rsidRPr="005C0E48">
              <w:t>T r o s u i</w:t>
            </w:r>
          </w:p>
        </w:tc>
      </w:tr>
      <w:tr w:rsidR="003A4220" w:rsidRPr="005C0E48" w14:paraId="649F1C61" w14:textId="77777777" w:rsidTr="14EB1281">
        <w:trPr>
          <w:cantSplit/>
          <w:trHeight w:val="52"/>
        </w:trPr>
        <w:tc>
          <w:tcPr>
            <w:tcW w:w="2629" w:type="dxa"/>
            <w:gridSpan w:val="3"/>
            <w:tcBorders>
              <w:top w:val="single" w:sz="4" w:space="0" w:color="auto"/>
              <w:left w:val="single" w:sz="12" w:space="0" w:color="auto"/>
              <w:bottom w:val="single" w:sz="4" w:space="0" w:color="auto"/>
              <w:right w:val="nil"/>
            </w:tcBorders>
            <w:noWrap/>
            <w:tcMar>
              <w:top w:w="15" w:type="dxa"/>
              <w:left w:w="15" w:type="dxa"/>
              <w:bottom w:w="0" w:type="dxa"/>
              <w:right w:w="15" w:type="dxa"/>
            </w:tcMar>
            <w:vAlign w:val="center"/>
          </w:tcPr>
          <w:p w14:paraId="5E3BD5E7" w14:textId="77777777" w:rsidR="003A4220" w:rsidRPr="005C0E48" w:rsidRDefault="003A4220" w:rsidP="00337119">
            <w:pPr>
              <w:spacing w:before="0"/>
              <w:ind w:left="0" w:firstLine="0"/>
              <w:contextualSpacing/>
              <w:jc w:val="center"/>
            </w:pPr>
            <w:r w:rsidRPr="005C0E48">
              <w:t>Kilpose</w:t>
            </w:r>
          </w:p>
        </w:tc>
        <w:tc>
          <w:tcPr>
            <w:tcW w:w="2581" w:type="dxa"/>
            <w:gridSpan w:val="2"/>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889E78E" w14:textId="77777777" w:rsidR="003A4220" w:rsidRPr="005C0E48" w:rsidRDefault="003A4220" w:rsidP="00337119">
            <w:pPr>
              <w:spacing w:before="0"/>
              <w:ind w:left="0" w:firstLine="0"/>
              <w:contextualSpacing/>
              <w:jc w:val="center"/>
            </w:pPr>
            <w:r w:rsidRPr="005C0E48">
              <w:t>Tarpstiebiuose</w:t>
            </w:r>
          </w:p>
        </w:tc>
        <w:tc>
          <w:tcPr>
            <w:tcW w:w="2554" w:type="dxa"/>
            <w:gridSpan w:val="2"/>
            <w:tcBorders>
              <w:top w:val="nil"/>
              <w:left w:val="single" w:sz="4" w:space="0" w:color="auto"/>
              <w:bottom w:val="single" w:sz="4" w:space="0" w:color="auto"/>
              <w:right w:val="nil"/>
            </w:tcBorders>
            <w:noWrap/>
            <w:tcMar>
              <w:top w:w="15" w:type="dxa"/>
              <w:left w:w="15" w:type="dxa"/>
              <w:bottom w:w="0" w:type="dxa"/>
              <w:right w:w="15" w:type="dxa"/>
            </w:tcMar>
            <w:vAlign w:val="center"/>
          </w:tcPr>
          <w:p w14:paraId="1D8512A5" w14:textId="77777777" w:rsidR="003A4220" w:rsidRPr="005C0E48" w:rsidRDefault="003A4220" w:rsidP="00337119">
            <w:pPr>
              <w:spacing w:before="0"/>
              <w:ind w:left="0" w:firstLine="0"/>
              <w:contextualSpacing/>
              <w:jc w:val="center"/>
            </w:pPr>
            <w:r w:rsidRPr="005C0E48">
              <w:t>Kilpose</w:t>
            </w:r>
          </w:p>
        </w:tc>
        <w:tc>
          <w:tcPr>
            <w:tcW w:w="2554" w:type="dxa"/>
            <w:gridSpan w:val="2"/>
            <w:tcBorders>
              <w:top w:val="nil"/>
              <w:left w:val="single" w:sz="4" w:space="0" w:color="auto"/>
              <w:bottom w:val="single" w:sz="4" w:space="0" w:color="auto"/>
              <w:right w:val="single" w:sz="12" w:space="0" w:color="auto"/>
            </w:tcBorders>
            <w:noWrap/>
            <w:tcMar>
              <w:top w:w="15" w:type="dxa"/>
              <w:left w:w="15" w:type="dxa"/>
              <w:bottom w:w="0" w:type="dxa"/>
              <w:right w:w="15" w:type="dxa"/>
            </w:tcMar>
            <w:vAlign w:val="center"/>
          </w:tcPr>
          <w:p w14:paraId="1529188A" w14:textId="77777777" w:rsidR="003A4220" w:rsidRPr="005C0E48" w:rsidRDefault="003A4220" w:rsidP="00337119">
            <w:pPr>
              <w:spacing w:before="0"/>
              <w:ind w:left="0" w:firstLine="0"/>
              <w:contextualSpacing/>
              <w:jc w:val="center"/>
            </w:pPr>
            <w:r w:rsidRPr="005C0E48">
              <w:t>Tarpstiebiuose</w:t>
            </w:r>
          </w:p>
        </w:tc>
      </w:tr>
      <w:tr w:rsidR="003A4220" w:rsidRPr="005C0E48" w14:paraId="007B0371" w14:textId="77777777" w:rsidTr="14EB1281">
        <w:trPr>
          <w:trHeight w:val="58"/>
        </w:trPr>
        <w:tc>
          <w:tcPr>
            <w:tcW w:w="1743" w:type="dxa"/>
            <w:gridSpan w:val="2"/>
            <w:tcBorders>
              <w:top w:val="single" w:sz="4" w:space="0" w:color="auto"/>
              <w:left w:val="single" w:sz="12" w:space="0" w:color="auto"/>
              <w:bottom w:val="nil"/>
              <w:right w:val="nil"/>
            </w:tcBorders>
            <w:noWrap/>
            <w:tcMar>
              <w:top w:w="15" w:type="dxa"/>
              <w:left w:w="15" w:type="dxa"/>
              <w:bottom w:w="0" w:type="dxa"/>
              <w:right w:w="15" w:type="dxa"/>
            </w:tcMar>
            <w:vAlign w:val="center"/>
          </w:tcPr>
          <w:p w14:paraId="4710A28F" w14:textId="77777777" w:rsidR="003A4220" w:rsidRPr="005C0E48" w:rsidRDefault="003A4220" w:rsidP="00337119">
            <w:pPr>
              <w:spacing w:before="0"/>
              <w:ind w:left="0" w:firstLine="0"/>
              <w:contextualSpacing/>
              <w:jc w:val="center"/>
            </w:pPr>
            <w:r w:rsidRPr="005C0E48">
              <w:t>Tipas</w:t>
            </w:r>
          </w:p>
        </w:tc>
        <w:tc>
          <w:tcPr>
            <w:tcW w:w="886"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center"/>
          </w:tcPr>
          <w:p w14:paraId="64392250" w14:textId="77777777" w:rsidR="003A4220" w:rsidRPr="005C0E48" w:rsidRDefault="003A4220" w:rsidP="00337119">
            <w:pPr>
              <w:spacing w:before="0"/>
              <w:ind w:left="0" w:firstLine="0"/>
              <w:contextualSpacing/>
              <w:jc w:val="center"/>
            </w:pPr>
            <w:r w:rsidRPr="005C0E48">
              <w:t>Kiekis</w:t>
            </w:r>
          </w:p>
        </w:tc>
        <w:tc>
          <w:tcPr>
            <w:tcW w:w="169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EE63325" w14:textId="77777777" w:rsidR="003A4220" w:rsidRPr="005C0E48" w:rsidRDefault="003A4220" w:rsidP="00337119">
            <w:pPr>
              <w:spacing w:before="0"/>
              <w:ind w:left="0" w:firstLine="0"/>
              <w:contextualSpacing/>
              <w:jc w:val="center"/>
            </w:pPr>
            <w:r w:rsidRPr="005C0E48">
              <w:t>Tipas</w:t>
            </w:r>
          </w:p>
        </w:tc>
        <w:tc>
          <w:tcPr>
            <w:tcW w:w="888" w:type="dxa"/>
            <w:tcBorders>
              <w:top w:val="single" w:sz="4" w:space="0" w:color="auto"/>
              <w:left w:val="nil"/>
              <w:bottom w:val="nil"/>
              <w:right w:val="single" w:sz="4" w:space="0" w:color="auto"/>
            </w:tcBorders>
            <w:noWrap/>
            <w:tcMar>
              <w:top w:w="15" w:type="dxa"/>
              <w:left w:w="15" w:type="dxa"/>
              <w:bottom w:w="0" w:type="dxa"/>
              <w:right w:w="15" w:type="dxa"/>
            </w:tcMar>
            <w:vAlign w:val="center"/>
          </w:tcPr>
          <w:p w14:paraId="60451BB5" w14:textId="77777777" w:rsidR="003A4220" w:rsidRPr="005C0E48" w:rsidRDefault="003A4220" w:rsidP="00337119">
            <w:pPr>
              <w:spacing w:before="0"/>
              <w:ind w:left="0" w:firstLine="0"/>
              <w:contextualSpacing/>
              <w:jc w:val="center"/>
            </w:pPr>
            <w:r w:rsidRPr="005C0E48">
              <w:t>Kiekis</w:t>
            </w:r>
          </w:p>
        </w:tc>
        <w:tc>
          <w:tcPr>
            <w:tcW w:w="1719" w:type="dxa"/>
            <w:tcBorders>
              <w:top w:val="single" w:sz="4" w:space="0" w:color="auto"/>
              <w:left w:val="single" w:sz="4" w:space="0" w:color="auto"/>
              <w:bottom w:val="nil"/>
              <w:right w:val="nil"/>
            </w:tcBorders>
            <w:noWrap/>
            <w:tcMar>
              <w:top w:w="15" w:type="dxa"/>
              <w:left w:w="15" w:type="dxa"/>
              <w:bottom w:w="0" w:type="dxa"/>
              <w:right w:w="15" w:type="dxa"/>
            </w:tcMar>
            <w:vAlign w:val="center"/>
          </w:tcPr>
          <w:p w14:paraId="5644E5F7" w14:textId="77777777" w:rsidR="003A4220" w:rsidRPr="005C0E48" w:rsidRDefault="003A4220" w:rsidP="00337119">
            <w:pPr>
              <w:spacing w:before="0"/>
              <w:ind w:left="0" w:firstLine="0"/>
              <w:contextualSpacing/>
              <w:jc w:val="center"/>
            </w:pPr>
            <w:r w:rsidRPr="005C0E48">
              <w:t>Tipas</w:t>
            </w:r>
          </w:p>
        </w:tc>
        <w:tc>
          <w:tcPr>
            <w:tcW w:w="835"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center"/>
          </w:tcPr>
          <w:p w14:paraId="2C370E32" w14:textId="77777777" w:rsidR="003A4220" w:rsidRPr="005C0E48" w:rsidRDefault="003A4220" w:rsidP="00337119">
            <w:pPr>
              <w:spacing w:before="0"/>
              <w:ind w:left="0" w:firstLine="0"/>
              <w:contextualSpacing/>
              <w:jc w:val="center"/>
            </w:pPr>
            <w:r w:rsidRPr="005C0E48">
              <w:t>Kiekis</w:t>
            </w:r>
          </w:p>
        </w:tc>
        <w:tc>
          <w:tcPr>
            <w:tcW w:w="1693"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center"/>
          </w:tcPr>
          <w:p w14:paraId="5728695B" w14:textId="77777777" w:rsidR="003A4220" w:rsidRPr="005C0E48" w:rsidRDefault="003A4220" w:rsidP="00337119">
            <w:pPr>
              <w:spacing w:before="0"/>
              <w:ind w:left="0" w:firstLine="0"/>
              <w:contextualSpacing/>
              <w:jc w:val="center"/>
            </w:pPr>
            <w:r w:rsidRPr="005C0E48">
              <w:t>Tipas</w:t>
            </w:r>
          </w:p>
        </w:tc>
        <w:tc>
          <w:tcPr>
            <w:tcW w:w="861" w:type="dxa"/>
            <w:tcBorders>
              <w:top w:val="single" w:sz="4" w:space="0" w:color="auto"/>
              <w:left w:val="single" w:sz="4" w:space="0" w:color="auto"/>
              <w:bottom w:val="nil"/>
              <w:right w:val="single" w:sz="12" w:space="0" w:color="auto"/>
            </w:tcBorders>
            <w:noWrap/>
            <w:tcMar>
              <w:top w:w="15" w:type="dxa"/>
              <w:left w:w="15" w:type="dxa"/>
              <w:bottom w:w="0" w:type="dxa"/>
              <w:right w:w="15" w:type="dxa"/>
            </w:tcMar>
            <w:vAlign w:val="center"/>
          </w:tcPr>
          <w:p w14:paraId="445EB60E" w14:textId="77777777" w:rsidR="003A4220" w:rsidRPr="005C0E48" w:rsidRDefault="003A4220" w:rsidP="00337119">
            <w:pPr>
              <w:spacing w:before="0"/>
              <w:ind w:left="0" w:firstLine="0"/>
              <w:contextualSpacing/>
              <w:jc w:val="center"/>
            </w:pPr>
            <w:r w:rsidRPr="005C0E48">
              <w:t>Kiekis</w:t>
            </w:r>
          </w:p>
        </w:tc>
      </w:tr>
      <w:tr w:rsidR="003A4220" w:rsidRPr="005C0E48" w14:paraId="1F63A115" w14:textId="77777777" w:rsidTr="14EB1281">
        <w:trPr>
          <w:trHeight w:val="52"/>
        </w:trPr>
        <w:tc>
          <w:tcPr>
            <w:tcW w:w="1743" w:type="dxa"/>
            <w:gridSpan w:val="2"/>
            <w:tcBorders>
              <w:top w:val="single" w:sz="4" w:space="0" w:color="auto"/>
              <w:left w:val="single" w:sz="12" w:space="0" w:color="auto"/>
              <w:bottom w:val="single" w:sz="4" w:space="0" w:color="auto"/>
              <w:right w:val="nil"/>
            </w:tcBorders>
            <w:noWrap/>
            <w:tcMar>
              <w:top w:w="15" w:type="dxa"/>
              <w:left w:w="15" w:type="dxa"/>
              <w:bottom w:w="0" w:type="dxa"/>
              <w:right w:w="15" w:type="dxa"/>
            </w:tcMar>
            <w:vAlign w:val="bottom"/>
          </w:tcPr>
          <w:p w14:paraId="0A3FBD0D" w14:textId="77777777" w:rsidR="003A4220" w:rsidRPr="005C0E48" w:rsidRDefault="003A4220" w:rsidP="00337119">
            <w:pPr>
              <w:spacing w:before="0"/>
              <w:ind w:left="0" w:firstLine="0"/>
              <w:contextualSpacing/>
              <w:jc w:val="center"/>
            </w:pPr>
          </w:p>
        </w:tc>
        <w:tc>
          <w:tcPr>
            <w:tcW w:w="886"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4A445BA3" w14:textId="77777777" w:rsidR="003A4220" w:rsidRPr="005C0E48" w:rsidRDefault="003A4220" w:rsidP="00337119">
            <w:pPr>
              <w:spacing w:before="0"/>
              <w:ind w:left="0" w:firstLine="0"/>
              <w:contextualSpacing/>
              <w:jc w:val="center"/>
            </w:pPr>
          </w:p>
        </w:tc>
        <w:tc>
          <w:tcPr>
            <w:tcW w:w="1693" w:type="dxa"/>
            <w:tcBorders>
              <w:top w:val="nil"/>
              <w:left w:val="nil"/>
              <w:bottom w:val="nil"/>
              <w:right w:val="nil"/>
            </w:tcBorders>
            <w:noWrap/>
            <w:tcMar>
              <w:top w:w="15" w:type="dxa"/>
              <w:left w:w="15" w:type="dxa"/>
              <w:bottom w:w="0" w:type="dxa"/>
              <w:right w:w="15" w:type="dxa"/>
            </w:tcMar>
            <w:vAlign w:val="bottom"/>
          </w:tcPr>
          <w:p w14:paraId="3B7C5F3C" w14:textId="77777777" w:rsidR="003A4220" w:rsidRPr="005C0E48" w:rsidRDefault="003A4220" w:rsidP="00337119">
            <w:pPr>
              <w:spacing w:before="0"/>
              <w:ind w:left="0" w:firstLine="0"/>
              <w:contextualSpacing/>
              <w:jc w:val="center"/>
            </w:pPr>
          </w:p>
        </w:tc>
        <w:tc>
          <w:tcPr>
            <w:tcW w:w="888"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D5E48E1" w14:textId="77777777" w:rsidR="003A4220" w:rsidRPr="005C0E48" w:rsidRDefault="003A4220" w:rsidP="00337119">
            <w:pPr>
              <w:spacing w:before="0"/>
              <w:ind w:left="0" w:firstLine="0"/>
              <w:contextualSpacing/>
              <w:jc w:val="center"/>
            </w:pPr>
          </w:p>
        </w:tc>
        <w:tc>
          <w:tcPr>
            <w:tcW w:w="171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51EAF8A" w14:textId="77777777" w:rsidR="003A4220" w:rsidRPr="005C0E48" w:rsidRDefault="003A4220" w:rsidP="00337119">
            <w:pPr>
              <w:spacing w:before="0"/>
              <w:ind w:left="0" w:firstLine="0"/>
              <w:contextualSpacing/>
              <w:jc w:val="center"/>
            </w:pPr>
          </w:p>
        </w:tc>
        <w:tc>
          <w:tcPr>
            <w:tcW w:w="835" w:type="dxa"/>
            <w:tcBorders>
              <w:top w:val="nil"/>
              <w:left w:val="nil"/>
              <w:bottom w:val="single" w:sz="4" w:space="0" w:color="auto"/>
              <w:right w:val="nil"/>
            </w:tcBorders>
            <w:noWrap/>
            <w:tcMar>
              <w:top w:w="15" w:type="dxa"/>
              <w:left w:w="15" w:type="dxa"/>
              <w:bottom w:w="0" w:type="dxa"/>
              <w:right w:w="15" w:type="dxa"/>
            </w:tcMar>
            <w:vAlign w:val="bottom"/>
          </w:tcPr>
          <w:p w14:paraId="554105C4" w14:textId="77777777" w:rsidR="003A4220" w:rsidRPr="005C0E48" w:rsidRDefault="003A4220" w:rsidP="00337119">
            <w:pPr>
              <w:spacing w:before="0"/>
              <w:ind w:left="0" w:firstLine="0"/>
              <w:contextualSpacing/>
              <w:jc w:val="center"/>
            </w:pPr>
          </w:p>
        </w:tc>
        <w:tc>
          <w:tcPr>
            <w:tcW w:w="1693"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3A8718BB" w14:textId="77777777" w:rsidR="003A4220" w:rsidRPr="005C0E48" w:rsidRDefault="003A4220" w:rsidP="00337119">
            <w:pPr>
              <w:spacing w:before="0"/>
              <w:ind w:left="0" w:firstLine="0"/>
              <w:contextualSpacing/>
              <w:jc w:val="center"/>
            </w:pPr>
          </w:p>
        </w:tc>
        <w:tc>
          <w:tcPr>
            <w:tcW w:w="861"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BCC8051" w14:textId="77777777" w:rsidR="003A4220" w:rsidRPr="005C0E48" w:rsidRDefault="003A4220" w:rsidP="00337119">
            <w:pPr>
              <w:spacing w:before="0"/>
              <w:ind w:left="0" w:firstLine="0"/>
              <w:contextualSpacing/>
              <w:jc w:val="center"/>
            </w:pPr>
          </w:p>
        </w:tc>
      </w:tr>
      <w:tr w:rsidR="003A4220" w:rsidRPr="005C0E48" w14:paraId="19C66FCC" w14:textId="77777777" w:rsidTr="14EB1281">
        <w:trPr>
          <w:trHeight w:val="103"/>
        </w:trPr>
        <w:tc>
          <w:tcPr>
            <w:tcW w:w="1743" w:type="dxa"/>
            <w:gridSpan w:val="2"/>
            <w:tcBorders>
              <w:top w:val="single" w:sz="4" w:space="0" w:color="auto"/>
              <w:left w:val="single" w:sz="12" w:space="0" w:color="auto"/>
              <w:bottom w:val="nil"/>
              <w:right w:val="nil"/>
            </w:tcBorders>
            <w:noWrap/>
            <w:tcMar>
              <w:top w:w="15" w:type="dxa"/>
              <w:left w:w="15" w:type="dxa"/>
              <w:bottom w:w="0" w:type="dxa"/>
              <w:right w:w="15" w:type="dxa"/>
            </w:tcMar>
            <w:vAlign w:val="bottom"/>
          </w:tcPr>
          <w:p w14:paraId="4C276DA2" w14:textId="77777777" w:rsidR="003A4220" w:rsidRPr="005C0E48" w:rsidRDefault="003A4220" w:rsidP="00337119">
            <w:pPr>
              <w:spacing w:before="0"/>
              <w:ind w:left="0" w:firstLine="0"/>
              <w:contextualSpacing/>
              <w:jc w:val="center"/>
            </w:pPr>
          </w:p>
        </w:tc>
        <w:tc>
          <w:tcPr>
            <w:tcW w:w="886"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1FA5B2E0" w14:textId="77777777" w:rsidR="003A4220" w:rsidRPr="005C0E48" w:rsidRDefault="003A4220" w:rsidP="00337119">
            <w:pPr>
              <w:spacing w:before="0"/>
              <w:ind w:left="0" w:firstLine="0"/>
              <w:contextualSpacing/>
              <w:jc w:val="center"/>
            </w:pPr>
          </w:p>
        </w:tc>
        <w:tc>
          <w:tcPr>
            <w:tcW w:w="1693"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32CBF8BE" w14:textId="77777777" w:rsidR="003A4220" w:rsidRPr="005C0E48" w:rsidRDefault="003A4220" w:rsidP="00337119">
            <w:pPr>
              <w:spacing w:before="0"/>
              <w:ind w:left="0" w:firstLine="0"/>
              <w:contextualSpacing/>
              <w:jc w:val="center"/>
            </w:pPr>
          </w:p>
        </w:tc>
        <w:tc>
          <w:tcPr>
            <w:tcW w:w="888" w:type="dxa"/>
            <w:tcBorders>
              <w:top w:val="nil"/>
              <w:left w:val="nil"/>
              <w:bottom w:val="nil"/>
              <w:right w:val="single" w:sz="4" w:space="0" w:color="auto"/>
            </w:tcBorders>
            <w:noWrap/>
            <w:tcMar>
              <w:top w:w="15" w:type="dxa"/>
              <w:left w:w="15" w:type="dxa"/>
              <w:bottom w:w="0" w:type="dxa"/>
              <w:right w:w="15" w:type="dxa"/>
            </w:tcMar>
            <w:vAlign w:val="bottom"/>
          </w:tcPr>
          <w:p w14:paraId="561261CC" w14:textId="77777777" w:rsidR="003A4220" w:rsidRPr="005C0E48" w:rsidRDefault="003A4220" w:rsidP="00337119">
            <w:pPr>
              <w:spacing w:before="0"/>
              <w:ind w:left="0" w:firstLine="0"/>
              <w:contextualSpacing/>
              <w:jc w:val="center"/>
            </w:pPr>
          </w:p>
        </w:tc>
        <w:tc>
          <w:tcPr>
            <w:tcW w:w="1719"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1A3EA19C" w14:textId="77777777" w:rsidR="003A4220" w:rsidRPr="005C0E48" w:rsidRDefault="003A4220" w:rsidP="00337119">
            <w:pPr>
              <w:spacing w:before="0"/>
              <w:ind w:left="0" w:firstLine="0"/>
              <w:contextualSpacing/>
              <w:jc w:val="center"/>
            </w:pPr>
          </w:p>
        </w:tc>
        <w:tc>
          <w:tcPr>
            <w:tcW w:w="835" w:type="dxa"/>
            <w:tcBorders>
              <w:top w:val="nil"/>
              <w:left w:val="nil"/>
              <w:bottom w:val="nil"/>
              <w:right w:val="nil"/>
            </w:tcBorders>
            <w:noWrap/>
            <w:tcMar>
              <w:top w:w="15" w:type="dxa"/>
              <w:left w:w="15" w:type="dxa"/>
              <w:bottom w:w="0" w:type="dxa"/>
              <w:right w:w="15" w:type="dxa"/>
            </w:tcMar>
            <w:vAlign w:val="bottom"/>
          </w:tcPr>
          <w:p w14:paraId="6FCA909F" w14:textId="77777777" w:rsidR="003A4220" w:rsidRPr="005C0E48" w:rsidRDefault="003A4220" w:rsidP="00337119">
            <w:pPr>
              <w:spacing w:before="0"/>
              <w:ind w:left="0" w:firstLine="0"/>
              <w:contextualSpacing/>
              <w:jc w:val="center"/>
            </w:pPr>
          </w:p>
        </w:tc>
        <w:tc>
          <w:tcPr>
            <w:tcW w:w="1693" w:type="dxa"/>
            <w:tcBorders>
              <w:top w:val="nil"/>
              <w:left w:val="single" w:sz="4" w:space="0" w:color="auto"/>
              <w:bottom w:val="nil"/>
              <w:right w:val="nil"/>
            </w:tcBorders>
            <w:noWrap/>
            <w:tcMar>
              <w:top w:w="15" w:type="dxa"/>
              <w:left w:w="15" w:type="dxa"/>
              <w:bottom w:w="0" w:type="dxa"/>
              <w:right w:w="15" w:type="dxa"/>
            </w:tcMar>
            <w:vAlign w:val="bottom"/>
          </w:tcPr>
          <w:p w14:paraId="491B1162" w14:textId="77777777" w:rsidR="003A4220" w:rsidRPr="005C0E48" w:rsidRDefault="003A4220" w:rsidP="00337119">
            <w:pPr>
              <w:spacing w:before="0"/>
              <w:ind w:left="0" w:firstLine="0"/>
              <w:contextualSpacing/>
              <w:jc w:val="center"/>
            </w:pPr>
          </w:p>
        </w:tc>
        <w:tc>
          <w:tcPr>
            <w:tcW w:w="861" w:type="dxa"/>
            <w:tcBorders>
              <w:top w:val="nil"/>
              <w:left w:val="single" w:sz="4" w:space="0" w:color="auto"/>
              <w:bottom w:val="nil"/>
              <w:right w:val="single" w:sz="12" w:space="0" w:color="auto"/>
            </w:tcBorders>
            <w:noWrap/>
            <w:tcMar>
              <w:top w:w="15" w:type="dxa"/>
              <w:left w:w="15" w:type="dxa"/>
              <w:bottom w:w="0" w:type="dxa"/>
              <w:right w:w="15" w:type="dxa"/>
            </w:tcMar>
            <w:vAlign w:val="bottom"/>
          </w:tcPr>
          <w:p w14:paraId="2E76AC8D" w14:textId="77777777" w:rsidR="003A4220" w:rsidRPr="005C0E48" w:rsidRDefault="003A4220" w:rsidP="00337119">
            <w:pPr>
              <w:spacing w:before="0"/>
              <w:ind w:left="0" w:firstLine="0"/>
              <w:contextualSpacing/>
              <w:jc w:val="center"/>
            </w:pPr>
          </w:p>
        </w:tc>
      </w:tr>
      <w:tr w:rsidR="003A4220" w:rsidRPr="005C0E48" w14:paraId="4D1E60AF" w14:textId="77777777" w:rsidTr="14EB1281">
        <w:trPr>
          <w:trHeight w:val="89"/>
        </w:trPr>
        <w:tc>
          <w:tcPr>
            <w:tcW w:w="1743" w:type="dxa"/>
            <w:gridSpan w:val="2"/>
            <w:tcBorders>
              <w:top w:val="single" w:sz="4" w:space="0" w:color="auto"/>
              <w:left w:val="single" w:sz="12" w:space="0" w:color="auto"/>
              <w:bottom w:val="single" w:sz="4" w:space="0" w:color="auto"/>
              <w:right w:val="nil"/>
            </w:tcBorders>
            <w:noWrap/>
            <w:tcMar>
              <w:top w:w="15" w:type="dxa"/>
              <w:left w:w="15" w:type="dxa"/>
              <w:bottom w:w="0" w:type="dxa"/>
              <w:right w:w="15" w:type="dxa"/>
            </w:tcMar>
            <w:vAlign w:val="bottom"/>
          </w:tcPr>
          <w:p w14:paraId="6CBB9F07" w14:textId="77777777" w:rsidR="003A4220" w:rsidRPr="005C0E48" w:rsidRDefault="003A4220" w:rsidP="00337119">
            <w:pPr>
              <w:spacing w:before="0"/>
              <w:ind w:left="0" w:firstLine="0"/>
              <w:contextualSpacing/>
              <w:jc w:val="center"/>
            </w:pPr>
          </w:p>
        </w:tc>
        <w:tc>
          <w:tcPr>
            <w:tcW w:w="886"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4D0B90A" w14:textId="77777777" w:rsidR="003A4220" w:rsidRPr="005C0E48" w:rsidRDefault="003A4220" w:rsidP="00337119">
            <w:pPr>
              <w:spacing w:before="0"/>
              <w:ind w:left="0" w:firstLine="0"/>
              <w:contextualSpacing/>
              <w:jc w:val="center"/>
            </w:pPr>
          </w:p>
        </w:tc>
        <w:tc>
          <w:tcPr>
            <w:tcW w:w="1693" w:type="dxa"/>
            <w:tcBorders>
              <w:top w:val="nil"/>
              <w:left w:val="nil"/>
              <w:bottom w:val="single" w:sz="4" w:space="0" w:color="auto"/>
              <w:right w:val="nil"/>
            </w:tcBorders>
            <w:noWrap/>
            <w:tcMar>
              <w:top w:w="15" w:type="dxa"/>
              <w:left w:w="15" w:type="dxa"/>
              <w:bottom w:w="0" w:type="dxa"/>
              <w:right w:w="15" w:type="dxa"/>
            </w:tcMar>
            <w:vAlign w:val="bottom"/>
          </w:tcPr>
          <w:p w14:paraId="0657AB40" w14:textId="77777777" w:rsidR="003A4220" w:rsidRPr="005C0E48" w:rsidRDefault="003A4220" w:rsidP="00337119">
            <w:pPr>
              <w:spacing w:before="0"/>
              <w:ind w:left="0" w:firstLine="0"/>
              <w:contextualSpacing/>
              <w:jc w:val="center"/>
            </w:pPr>
          </w:p>
        </w:tc>
        <w:tc>
          <w:tcPr>
            <w:tcW w:w="888"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C51580A" w14:textId="77777777" w:rsidR="003A4220" w:rsidRPr="005C0E48" w:rsidRDefault="003A4220" w:rsidP="00337119">
            <w:pPr>
              <w:spacing w:before="0"/>
              <w:ind w:left="0" w:firstLine="0"/>
              <w:contextualSpacing/>
              <w:jc w:val="center"/>
            </w:pPr>
          </w:p>
        </w:tc>
        <w:tc>
          <w:tcPr>
            <w:tcW w:w="171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7AB74C4" w14:textId="77777777" w:rsidR="003A4220" w:rsidRPr="005C0E48" w:rsidRDefault="003A4220" w:rsidP="00337119">
            <w:pPr>
              <w:spacing w:before="0"/>
              <w:ind w:left="0" w:firstLine="0"/>
              <w:contextualSpacing/>
              <w:jc w:val="center"/>
            </w:pPr>
          </w:p>
        </w:tc>
        <w:tc>
          <w:tcPr>
            <w:tcW w:w="835"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57AB43DD" w14:textId="77777777" w:rsidR="003A4220" w:rsidRPr="005C0E48" w:rsidRDefault="003A4220" w:rsidP="00337119">
            <w:pPr>
              <w:spacing w:before="0"/>
              <w:ind w:left="0" w:firstLine="0"/>
              <w:contextualSpacing/>
              <w:jc w:val="center"/>
            </w:pPr>
          </w:p>
        </w:tc>
        <w:tc>
          <w:tcPr>
            <w:tcW w:w="1693"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60576C1F" w14:textId="77777777" w:rsidR="003A4220" w:rsidRPr="005C0E48" w:rsidRDefault="003A4220" w:rsidP="00337119">
            <w:pPr>
              <w:spacing w:before="0"/>
              <w:ind w:left="0" w:firstLine="0"/>
              <w:contextualSpacing/>
              <w:jc w:val="center"/>
            </w:pPr>
          </w:p>
        </w:tc>
        <w:tc>
          <w:tcPr>
            <w:tcW w:w="861"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14DBBE40" w14:textId="77777777" w:rsidR="003A4220" w:rsidRPr="005C0E48" w:rsidRDefault="003A4220" w:rsidP="00337119">
            <w:pPr>
              <w:spacing w:before="0"/>
              <w:ind w:left="0" w:firstLine="0"/>
              <w:contextualSpacing/>
              <w:jc w:val="center"/>
            </w:pPr>
          </w:p>
        </w:tc>
      </w:tr>
      <w:tr w:rsidR="003A4220" w:rsidRPr="005C0E48" w14:paraId="30A23E26" w14:textId="77777777" w:rsidTr="14EB1281">
        <w:trPr>
          <w:cantSplit/>
          <w:trHeight w:val="61"/>
        </w:trPr>
        <w:tc>
          <w:tcPr>
            <w:tcW w:w="5210" w:type="dxa"/>
            <w:gridSpan w:val="5"/>
            <w:tcBorders>
              <w:top w:val="nil"/>
              <w:left w:val="single" w:sz="12" w:space="0" w:color="auto"/>
              <w:bottom w:val="single" w:sz="4" w:space="0" w:color="auto"/>
              <w:right w:val="single" w:sz="4" w:space="0" w:color="auto"/>
            </w:tcBorders>
            <w:noWrap/>
            <w:tcMar>
              <w:top w:w="15" w:type="dxa"/>
              <w:left w:w="15" w:type="dxa"/>
              <w:bottom w:w="0" w:type="dxa"/>
              <w:right w:w="15" w:type="dxa"/>
            </w:tcMar>
            <w:vAlign w:val="center"/>
          </w:tcPr>
          <w:p w14:paraId="217005B3" w14:textId="77777777" w:rsidR="003A4220" w:rsidRPr="005C0E48" w:rsidRDefault="003A4220" w:rsidP="00337119">
            <w:pPr>
              <w:spacing w:before="0"/>
              <w:ind w:left="0" w:firstLine="0"/>
              <w:contextualSpacing/>
              <w:jc w:val="center"/>
            </w:pPr>
            <w:r w:rsidRPr="005C0E48">
              <w:t>Vibracijos slopintuvui</w:t>
            </w:r>
          </w:p>
        </w:tc>
        <w:tc>
          <w:tcPr>
            <w:tcW w:w="5108" w:type="dxa"/>
            <w:gridSpan w:val="4"/>
            <w:vMerge w:val="restart"/>
            <w:tcBorders>
              <w:top w:val="nil"/>
              <w:left w:val="single" w:sz="4" w:space="0" w:color="auto"/>
              <w:right w:val="single" w:sz="12" w:space="0" w:color="auto"/>
            </w:tcBorders>
            <w:noWrap/>
            <w:tcMar>
              <w:top w:w="15" w:type="dxa"/>
              <w:left w:w="15" w:type="dxa"/>
              <w:bottom w:w="0" w:type="dxa"/>
              <w:right w:w="15" w:type="dxa"/>
            </w:tcMar>
            <w:vAlign w:val="center"/>
          </w:tcPr>
          <w:p w14:paraId="61975B9F" w14:textId="77777777" w:rsidR="003A4220" w:rsidRPr="005C0E48" w:rsidRDefault="003A4220" w:rsidP="00337119">
            <w:pPr>
              <w:spacing w:before="0"/>
              <w:ind w:left="0" w:firstLine="0"/>
              <w:contextualSpacing/>
              <w:jc w:val="center"/>
            </w:pPr>
            <w:r w:rsidRPr="005C0E48">
              <w:t>Atramų, ribojančių vibracijos slopintuvų</w:t>
            </w:r>
          </w:p>
          <w:p w14:paraId="06A2DA6D" w14:textId="77777777" w:rsidR="003A4220" w:rsidRPr="005C0E48" w:rsidRDefault="003A4220" w:rsidP="00337119">
            <w:pPr>
              <w:spacing w:before="0"/>
              <w:ind w:left="0" w:firstLine="0"/>
              <w:contextualSpacing/>
              <w:jc w:val="center"/>
            </w:pPr>
            <w:r w:rsidRPr="005C0E48">
              <w:t>įrengimo ruožą, Nr. Nr.</w:t>
            </w:r>
          </w:p>
        </w:tc>
      </w:tr>
      <w:tr w:rsidR="003A4220" w:rsidRPr="005C0E48" w14:paraId="5E2DAC56" w14:textId="77777777" w:rsidTr="14EB1281">
        <w:trPr>
          <w:cantSplit/>
          <w:trHeight w:val="61"/>
        </w:trPr>
        <w:tc>
          <w:tcPr>
            <w:tcW w:w="2629" w:type="dxa"/>
            <w:gridSpan w:val="3"/>
            <w:tcBorders>
              <w:top w:val="nil"/>
              <w:left w:val="single" w:sz="12" w:space="0" w:color="auto"/>
              <w:bottom w:val="nil"/>
              <w:right w:val="single" w:sz="4" w:space="0" w:color="auto"/>
            </w:tcBorders>
            <w:noWrap/>
            <w:tcMar>
              <w:top w:w="15" w:type="dxa"/>
              <w:left w:w="15" w:type="dxa"/>
              <w:bottom w:w="0" w:type="dxa"/>
              <w:right w:w="15" w:type="dxa"/>
            </w:tcMar>
            <w:vAlign w:val="center"/>
          </w:tcPr>
          <w:p w14:paraId="5B36F445" w14:textId="77777777" w:rsidR="003A4220" w:rsidRPr="005C0E48" w:rsidRDefault="003A4220" w:rsidP="00337119">
            <w:pPr>
              <w:spacing w:before="0"/>
              <w:ind w:left="0" w:firstLine="0"/>
              <w:contextualSpacing/>
              <w:jc w:val="center"/>
            </w:pPr>
            <w:r w:rsidRPr="005C0E48">
              <w:t>L a i d u i</w:t>
            </w:r>
          </w:p>
        </w:tc>
        <w:tc>
          <w:tcPr>
            <w:tcW w:w="2581" w:type="dxa"/>
            <w:gridSpan w:val="2"/>
            <w:tcBorders>
              <w:top w:val="nil"/>
              <w:left w:val="nil"/>
              <w:bottom w:val="nil"/>
              <w:right w:val="single" w:sz="4" w:space="0" w:color="auto"/>
            </w:tcBorders>
            <w:noWrap/>
            <w:tcMar>
              <w:top w:w="15" w:type="dxa"/>
              <w:left w:w="15" w:type="dxa"/>
              <w:bottom w:w="0" w:type="dxa"/>
              <w:right w:w="15" w:type="dxa"/>
            </w:tcMar>
            <w:vAlign w:val="center"/>
          </w:tcPr>
          <w:p w14:paraId="6645EB4F" w14:textId="77777777" w:rsidR="003A4220" w:rsidRPr="005C0E48" w:rsidRDefault="003A4220" w:rsidP="00337119">
            <w:pPr>
              <w:spacing w:before="0"/>
              <w:ind w:left="0" w:firstLine="0"/>
              <w:contextualSpacing/>
              <w:jc w:val="center"/>
            </w:pPr>
            <w:r w:rsidRPr="005C0E48">
              <w:t>T r o s u i</w:t>
            </w:r>
          </w:p>
        </w:tc>
        <w:tc>
          <w:tcPr>
            <w:tcW w:w="5108" w:type="dxa"/>
            <w:gridSpan w:val="4"/>
            <w:vMerge/>
            <w:noWrap/>
            <w:tcMar>
              <w:top w:w="15" w:type="dxa"/>
              <w:left w:w="15" w:type="dxa"/>
              <w:bottom w:w="0" w:type="dxa"/>
              <w:right w:w="15" w:type="dxa"/>
            </w:tcMar>
            <w:vAlign w:val="bottom"/>
          </w:tcPr>
          <w:p w14:paraId="23611349" w14:textId="77777777" w:rsidR="003A4220" w:rsidRPr="005C0E48" w:rsidRDefault="003A4220" w:rsidP="00337119">
            <w:pPr>
              <w:spacing w:before="0"/>
              <w:ind w:left="0" w:firstLine="0"/>
              <w:contextualSpacing/>
            </w:pPr>
          </w:p>
        </w:tc>
      </w:tr>
      <w:tr w:rsidR="009A5913" w:rsidRPr="005C0E48" w14:paraId="3CC1DB62" w14:textId="77777777" w:rsidTr="14EB1281">
        <w:trPr>
          <w:cantSplit/>
          <w:trHeight w:val="52"/>
        </w:trPr>
        <w:tc>
          <w:tcPr>
            <w:tcW w:w="1743" w:type="dxa"/>
            <w:gridSpan w:val="2"/>
            <w:tcBorders>
              <w:top w:val="single" w:sz="4" w:space="0" w:color="auto"/>
              <w:left w:val="single" w:sz="12" w:space="0" w:color="auto"/>
              <w:bottom w:val="nil"/>
              <w:right w:val="nil"/>
            </w:tcBorders>
            <w:noWrap/>
            <w:tcMar>
              <w:top w:w="15" w:type="dxa"/>
              <w:left w:w="15" w:type="dxa"/>
              <w:bottom w:w="0" w:type="dxa"/>
              <w:right w:w="15" w:type="dxa"/>
            </w:tcMar>
            <w:vAlign w:val="bottom"/>
          </w:tcPr>
          <w:p w14:paraId="193950C3" w14:textId="77777777" w:rsidR="003A4220" w:rsidRPr="005C0E48" w:rsidRDefault="003A4220" w:rsidP="00337119">
            <w:pPr>
              <w:spacing w:before="0"/>
              <w:ind w:left="0" w:firstLine="0"/>
              <w:contextualSpacing/>
              <w:jc w:val="center"/>
            </w:pPr>
            <w:r w:rsidRPr="005C0E48">
              <w:t>Tipas</w:t>
            </w:r>
          </w:p>
        </w:tc>
        <w:tc>
          <w:tcPr>
            <w:tcW w:w="886"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6DC036F" w14:textId="77777777" w:rsidR="003A4220" w:rsidRPr="005C0E48" w:rsidRDefault="003A4220" w:rsidP="00337119">
            <w:pPr>
              <w:spacing w:before="0"/>
              <w:ind w:left="0" w:firstLine="0"/>
              <w:contextualSpacing/>
              <w:jc w:val="center"/>
            </w:pPr>
            <w:r w:rsidRPr="005C0E48">
              <w:t>Kiekis</w:t>
            </w:r>
          </w:p>
        </w:tc>
        <w:tc>
          <w:tcPr>
            <w:tcW w:w="1693"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017C94D1" w14:textId="77777777" w:rsidR="003A4220" w:rsidRPr="005C0E48" w:rsidRDefault="003A4220" w:rsidP="00337119">
            <w:pPr>
              <w:spacing w:before="0"/>
              <w:ind w:left="0" w:firstLine="0"/>
              <w:contextualSpacing/>
              <w:jc w:val="center"/>
            </w:pPr>
            <w:r w:rsidRPr="005C0E48">
              <w:t>Tipas</w:t>
            </w:r>
          </w:p>
        </w:tc>
        <w:tc>
          <w:tcPr>
            <w:tcW w:w="88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2365C116" w14:textId="77777777" w:rsidR="003A4220" w:rsidRPr="005C0E48" w:rsidRDefault="003A4220" w:rsidP="00337119">
            <w:pPr>
              <w:spacing w:before="0"/>
              <w:ind w:left="0" w:firstLine="0"/>
              <w:contextualSpacing/>
              <w:jc w:val="center"/>
            </w:pPr>
            <w:r w:rsidRPr="005C0E48">
              <w:t>Kiekis</w:t>
            </w:r>
          </w:p>
        </w:tc>
        <w:tc>
          <w:tcPr>
            <w:tcW w:w="5108" w:type="dxa"/>
            <w:gridSpan w:val="4"/>
            <w:vMerge/>
            <w:noWrap/>
            <w:tcMar>
              <w:top w:w="15" w:type="dxa"/>
              <w:left w:w="15" w:type="dxa"/>
              <w:bottom w:w="0" w:type="dxa"/>
              <w:right w:w="15" w:type="dxa"/>
            </w:tcMar>
            <w:vAlign w:val="bottom"/>
          </w:tcPr>
          <w:p w14:paraId="11AD3473" w14:textId="77777777" w:rsidR="003A4220" w:rsidRPr="005C0E48" w:rsidRDefault="003A4220" w:rsidP="00337119">
            <w:pPr>
              <w:spacing w:before="0"/>
              <w:ind w:left="0" w:firstLine="0"/>
              <w:contextualSpacing/>
            </w:pPr>
          </w:p>
        </w:tc>
      </w:tr>
      <w:tr w:rsidR="00971558" w:rsidRPr="005C0E48" w14:paraId="575EF671" w14:textId="77777777" w:rsidTr="14EB1281">
        <w:trPr>
          <w:cantSplit/>
          <w:trHeight w:val="52"/>
        </w:trPr>
        <w:tc>
          <w:tcPr>
            <w:tcW w:w="1743" w:type="dxa"/>
            <w:gridSpan w:val="2"/>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740A1840" w14:textId="77777777" w:rsidR="003A4220" w:rsidRPr="005C0E48" w:rsidRDefault="003A4220" w:rsidP="00337119">
            <w:pPr>
              <w:spacing w:before="0"/>
              <w:ind w:left="0" w:firstLine="0"/>
              <w:contextualSpacing/>
              <w:jc w:val="center"/>
            </w:pPr>
          </w:p>
        </w:tc>
        <w:tc>
          <w:tcPr>
            <w:tcW w:w="886" w:type="dxa"/>
            <w:tcBorders>
              <w:top w:val="nil"/>
              <w:left w:val="nil"/>
              <w:bottom w:val="nil"/>
              <w:right w:val="single" w:sz="4" w:space="0" w:color="auto"/>
            </w:tcBorders>
            <w:noWrap/>
            <w:tcMar>
              <w:top w:w="15" w:type="dxa"/>
              <w:left w:w="15" w:type="dxa"/>
              <w:bottom w:w="0" w:type="dxa"/>
              <w:right w:w="15" w:type="dxa"/>
            </w:tcMar>
            <w:vAlign w:val="bottom"/>
          </w:tcPr>
          <w:p w14:paraId="42514915" w14:textId="77777777" w:rsidR="003A4220" w:rsidRPr="005C0E48" w:rsidRDefault="003A4220" w:rsidP="00337119">
            <w:pPr>
              <w:spacing w:before="0"/>
              <w:ind w:left="0" w:firstLine="0"/>
              <w:contextualSpacing/>
              <w:jc w:val="center"/>
            </w:pPr>
          </w:p>
        </w:tc>
        <w:tc>
          <w:tcPr>
            <w:tcW w:w="1693" w:type="dxa"/>
            <w:tcBorders>
              <w:top w:val="nil"/>
              <w:left w:val="nil"/>
              <w:bottom w:val="nil"/>
              <w:right w:val="nil"/>
            </w:tcBorders>
            <w:noWrap/>
            <w:tcMar>
              <w:top w:w="15" w:type="dxa"/>
              <w:left w:w="15" w:type="dxa"/>
              <w:bottom w:w="0" w:type="dxa"/>
              <w:right w:w="15" w:type="dxa"/>
            </w:tcMar>
            <w:vAlign w:val="bottom"/>
          </w:tcPr>
          <w:p w14:paraId="436D91F5" w14:textId="77777777" w:rsidR="003A4220" w:rsidRPr="005C0E48" w:rsidRDefault="003A4220" w:rsidP="00337119">
            <w:pPr>
              <w:spacing w:before="0"/>
              <w:ind w:left="0" w:firstLine="0"/>
              <w:contextualSpacing/>
              <w:jc w:val="center"/>
            </w:pPr>
          </w:p>
        </w:tc>
        <w:tc>
          <w:tcPr>
            <w:tcW w:w="888" w:type="dxa"/>
            <w:tcBorders>
              <w:top w:val="single" w:sz="4" w:space="0" w:color="auto"/>
              <w:left w:val="single" w:sz="4" w:space="0" w:color="auto"/>
              <w:bottom w:val="nil"/>
              <w:right w:val="single" w:sz="4" w:space="0" w:color="auto"/>
            </w:tcBorders>
            <w:shd w:val="clear" w:color="auto" w:fill="FFFFFF" w:themeFill="background1"/>
            <w:noWrap/>
            <w:tcMar>
              <w:top w:w="15" w:type="dxa"/>
              <w:left w:w="15" w:type="dxa"/>
              <w:bottom w:w="0" w:type="dxa"/>
              <w:right w:w="15" w:type="dxa"/>
            </w:tcMar>
            <w:vAlign w:val="bottom"/>
          </w:tcPr>
          <w:p w14:paraId="5D8529FC" w14:textId="77777777" w:rsidR="003A4220" w:rsidRPr="005C0E48" w:rsidRDefault="003A4220" w:rsidP="00337119">
            <w:pPr>
              <w:spacing w:before="0"/>
              <w:ind w:left="0" w:firstLine="0"/>
              <w:contextualSpacing/>
              <w:jc w:val="center"/>
            </w:pPr>
          </w:p>
        </w:tc>
        <w:tc>
          <w:tcPr>
            <w:tcW w:w="5108" w:type="dxa"/>
            <w:gridSpan w:val="4"/>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58A89B69" w14:textId="77777777" w:rsidR="003A4220" w:rsidRPr="005C0E48" w:rsidRDefault="003A4220" w:rsidP="00337119">
            <w:pPr>
              <w:spacing w:before="0"/>
              <w:ind w:left="0" w:firstLine="0"/>
              <w:contextualSpacing/>
            </w:pPr>
            <w:r w:rsidRPr="005C0E48">
              <w:t> </w:t>
            </w:r>
          </w:p>
        </w:tc>
      </w:tr>
      <w:tr w:rsidR="003A4220" w:rsidRPr="005C0E48" w14:paraId="218BA940" w14:textId="77777777" w:rsidTr="14EB1281">
        <w:trPr>
          <w:cantSplit/>
          <w:trHeight w:val="116"/>
        </w:trPr>
        <w:tc>
          <w:tcPr>
            <w:tcW w:w="1743" w:type="dxa"/>
            <w:gridSpan w:val="2"/>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71212B15" w14:textId="77777777" w:rsidR="003A4220" w:rsidRPr="005C0E48" w:rsidRDefault="003A4220" w:rsidP="00337119">
            <w:pPr>
              <w:spacing w:before="0"/>
              <w:ind w:left="0" w:firstLine="0"/>
              <w:contextualSpacing/>
              <w:jc w:val="center"/>
            </w:pPr>
          </w:p>
        </w:tc>
        <w:tc>
          <w:tcPr>
            <w:tcW w:w="88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207EC343" w14:textId="77777777" w:rsidR="003A4220" w:rsidRPr="005C0E48" w:rsidRDefault="003A4220" w:rsidP="00337119">
            <w:pPr>
              <w:spacing w:before="0"/>
              <w:ind w:left="0" w:firstLine="0"/>
              <w:contextualSpacing/>
              <w:jc w:val="center"/>
            </w:pPr>
          </w:p>
        </w:tc>
        <w:tc>
          <w:tcPr>
            <w:tcW w:w="1693"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3A1593EB" w14:textId="77777777" w:rsidR="003A4220" w:rsidRPr="005C0E48" w:rsidRDefault="003A4220" w:rsidP="00337119">
            <w:pPr>
              <w:spacing w:before="0"/>
              <w:ind w:left="0" w:firstLine="0"/>
              <w:contextualSpacing/>
              <w:jc w:val="center"/>
            </w:pPr>
          </w:p>
        </w:tc>
        <w:tc>
          <w:tcPr>
            <w:tcW w:w="888"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8D86926" w14:textId="77777777" w:rsidR="003A4220" w:rsidRPr="005C0E48" w:rsidRDefault="003A4220" w:rsidP="00337119">
            <w:pPr>
              <w:spacing w:before="0"/>
              <w:ind w:left="0" w:firstLine="0"/>
              <w:contextualSpacing/>
              <w:jc w:val="center"/>
            </w:pPr>
          </w:p>
        </w:tc>
        <w:tc>
          <w:tcPr>
            <w:tcW w:w="5108" w:type="dxa"/>
            <w:gridSpan w:val="4"/>
            <w:tcBorders>
              <w:top w:val="nil"/>
              <w:left w:val="single" w:sz="4" w:space="0" w:color="auto"/>
              <w:bottom w:val="single" w:sz="4" w:space="0" w:color="auto"/>
              <w:right w:val="single" w:sz="12" w:space="0" w:color="auto"/>
            </w:tcBorders>
            <w:noWrap/>
            <w:tcMar>
              <w:top w:w="15" w:type="dxa"/>
              <w:left w:w="15" w:type="dxa"/>
              <w:bottom w:w="0" w:type="dxa"/>
              <w:right w:w="15" w:type="dxa"/>
            </w:tcMar>
            <w:vAlign w:val="bottom"/>
          </w:tcPr>
          <w:p w14:paraId="5146BB48" w14:textId="77777777" w:rsidR="003A4220" w:rsidRPr="005C0E48" w:rsidRDefault="003A4220" w:rsidP="00337119">
            <w:pPr>
              <w:spacing w:before="0"/>
              <w:ind w:left="0" w:firstLine="0"/>
              <w:contextualSpacing/>
            </w:pPr>
            <w:r w:rsidRPr="005C0E48">
              <w:t> </w:t>
            </w:r>
          </w:p>
        </w:tc>
      </w:tr>
      <w:tr w:rsidR="003A4220" w:rsidRPr="005C0E48" w14:paraId="37718106" w14:textId="77777777" w:rsidTr="14EB1281">
        <w:trPr>
          <w:cantSplit/>
          <w:trHeight w:val="64"/>
        </w:trPr>
        <w:tc>
          <w:tcPr>
            <w:tcW w:w="1743" w:type="dxa"/>
            <w:gridSpan w:val="2"/>
            <w:tcBorders>
              <w:top w:val="single" w:sz="4" w:space="0" w:color="auto"/>
              <w:left w:val="single" w:sz="12" w:space="0" w:color="auto"/>
              <w:bottom w:val="single" w:sz="4" w:space="0" w:color="auto"/>
              <w:right w:val="nil"/>
            </w:tcBorders>
            <w:noWrap/>
            <w:tcMar>
              <w:top w:w="15" w:type="dxa"/>
              <w:left w:w="15" w:type="dxa"/>
              <w:bottom w:w="0" w:type="dxa"/>
              <w:right w:w="15" w:type="dxa"/>
            </w:tcMar>
            <w:vAlign w:val="bottom"/>
          </w:tcPr>
          <w:p w14:paraId="05E8CBE7" w14:textId="77777777" w:rsidR="003A4220" w:rsidRPr="005C0E48" w:rsidRDefault="003A4220" w:rsidP="00337119">
            <w:pPr>
              <w:spacing w:before="0"/>
              <w:ind w:left="0" w:firstLine="0"/>
              <w:contextualSpacing/>
              <w:jc w:val="center"/>
            </w:pPr>
            <w:r w:rsidRPr="005C0E48">
              <w:t> </w:t>
            </w:r>
          </w:p>
        </w:tc>
        <w:tc>
          <w:tcPr>
            <w:tcW w:w="886"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4EE3139D" w14:textId="77777777" w:rsidR="003A4220" w:rsidRPr="005C0E48" w:rsidRDefault="003A4220" w:rsidP="00337119">
            <w:pPr>
              <w:spacing w:before="0"/>
              <w:ind w:left="0" w:firstLine="0"/>
              <w:contextualSpacing/>
              <w:jc w:val="center"/>
            </w:pPr>
            <w:r w:rsidRPr="005C0E48">
              <w:t> </w:t>
            </w:r>
          </w:p>
        </w:tc>
        <w:tc>
          <w:tcPr>
            <w:tcW w:w="1693" w:type="dxa"/>
            <w:tcBorders>
              <w:top w:val="nil"/>
              <w:left w:val="nil"/>
              <w:bottom w:val="single" w:sz="4" w:space="0" w:color="auto"/>
              <w:right w:val="nil"/>
            </w:tcBorders>
            <w:noWrap/>
            <w:tcMar>
              <w:top w:w="15" w:type="dxa"/>
              <w:left w:w="15" w:type="dxa"/>
              <w:bottom w:w="0" w:type="dxa"/>
              <w:right w:w="15" w:type="dxa"/>
            </w:tcMar>
            <w:vAlign w:val="bottom"/>
          </w:tcPr>
          <w:p w14:paraId="78745ECD" w14:textId="77777777" w:rsidR="003A4220" w:rsidRPr="005C0E48" w:rsidRDefault="003A4220" w:rsidP="00337119">
            <w:pPr>
              <w:spacing w:before="0"/>
              <w:ind w:left="0" w:firstLine="0"/>
              <w:contextualSpacing/>
              <w:jc w:val="center"/>
            </w:pPr>
          </w:p>
        </w:tc>
        <w:tc>
          <w:tcPr>
            <w:tcW w:w="888"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2365C67A" w14:textId="77777777" w:rsidR="003A4220" w:rsidRPr="005C0E48" w:rsidRDefault="003A4220" w:rsidP="00337119">
            <w:pPr>
              <w:spacing w:before="0"/>
              <w:ind w:left="0" w:firstLine="0"/>
              <w:contextualSpacing/>
              <w:jc w:val="center"/>
            </w:pPr>
            <w:r w:rsidRPr="005C0E48">
              <w:t> </w:t>
            </w:r>
          </w:p>
        </w:tc>
        <w:tc>
          <w:tcPr>
            <w:tcW w:w="5108" w:type="dxa"/>
            <w:gridSpan w:val="4"/>
            <w:tcBorders>
              <w:top w:val="nil"/>
              <w:left w:val="single" w:sz="4" w:space="0" w:color="auto"/>
              <w:bottom w:val="single" w:sz="4" w:space="0" w:color="auto"/>
              <w:right w:val="single" w:sz="12" w:space="0" w:color="auto"/>
            </w:tcBorders>
            <w:noWrap/>
            <w:tcMar>
              <w:top w:w="15" w:type="dxa"/>
              <w:left w:w="15" w:type="dxa"/>
              <w:bottom w:w="0" w:type="dxa"/>
              <w:right w:w="15" w:type="dxa"/>
            </w:tcMar>
            <w:vAlign w:val="bottom"/>
          </w:tcPr>
          <w:p w14:paraId="127BEE4B" w14:textId="62DDF699" w:rsidR="003A4220" w:rsidRPr="005C0E48" w:rsidRDefault="003A4220" w:rsidP="00337119">
            <w:pPr>
              <w:spacing w:before="0"/>
              <w:ind w:left="0" w:firstLine="0"/>
              <w:contextualSpacing/>
            </w:pPr>
          </w:p>
        </w:tc>
      </w:tr>
      <w:tr w:rsidR="003A4220" w:rsidRPr="005C0E48" w14:paraId="0A46F8C1" w14:textId="77777777" w:rsidTr="14EB1281">
        <w:trPr>
          <w:cantSplit/>
          <w:trHeight w:val="253"/>
        </w:trPr>
        <w:tc>
          <w:tcPr>
            <w:tcW w:w="10318" w:type="dxa"/>
            <w:gridSpan w:val="9"/>
            <w:tcBorders>
              <w:top w:val="nil"/>
              <w:left w:val="single" w:sz="12" w:space="0" w:color="auto"/>
              <w:bottom w:val="nil"/>
              <w:right w:val="single" w:sz="12" w:space="0" w:color="auto"/>
            </w:tcBorders>
            <w:noWrap/>
            <w:tcMar>
              <w:top w:w="15" w:type="dxa"/>
              <w:left w:w="15" w:type="dxa"/>
              <w:bottom w:w="0" w:type="dxa"/>
              <w:right w:w="15" w:type="dxa"/>
            </w:tcMar>
            <w:vAlign w:val="center"/>
          </w:tcPr>
          <w:p w14:paraId="186F8B7D" w14:textId="77777777" w:rsidR="003A4220" w:rsidRPr="005C0E48" w:rsidRDefault="003A4220" w:rsidP="00337119">
            <w:pPr>
              <w:spacing w:before="0"/>
              <w:ind w:left="0" w:firstLine="0"/>
              <w:contextualSpacing/>
              <w:jc w:val="center"/>
            </w:pPr>
            <w:r w:rsidRPr="005C0E48">
              <w:t>Kita armatūra</w:t>
            </w:r>
          </w:p>
        </w:tc>
      </w:tr>
      <w:tr w:rsidR="003A4220" w:rsidRPr="005C0E48" w14:paraId="7FB889CE" w14:textId="77777777" w:rsidTr="14EB1281">
        <w:trPr>
          <w:cantSplit/>
          <w:trHeight w:val="353"/>
        </w:trPr>
        <w:tc>
          <w:tcPr>
            <w:tcW w:w="2629" w:type="dxa"/>
            <w:gridSpan w:val="3"/>
            <w:tcBorders>
              <w:top w:val="single" w:sz="4" w:space="0" w:color="auto"/>
              <w:left w:val="single" w:sz="12" w:space="0" w:color="auto"/>
              <w:bottom w:val="single" w:sz="4" w:space="0" w:color="auto"/>
              <w:right w:val="single" w:sz="4" w:space="0" w:color="000000" w:themeColor="text1"/>
            </w:tcBorders>
            <w:noWrap/>
            <w:tcMar>
              <w:top w:w="15" w:type="dxa"/>
              <w:left w:w="15" w:type="dxa"/>
              <w:bottom w:w="0" w:type="dxa"/>
              <w:right w:w="15" w:type="dxa"/>
            </w:tcMar>
            <w:vAlign w:val="center"/>
          </w:tcPr>
          <w:p w14:paraId="5FC1BC62" w14:textId="77777777" w:rsidR="003A4220" w:rsidRPr="005C0E48" w:rsidRDefault="003A4220" w:rsidP="00337119">
            <w:pPr>
              <w:spacing w:before="0"/>
              <w:ind w:left="0" w:firstLine="0"/>
              <w:contextualSpacing/>
              <w:jc w:val="center"/>
            </w:pPr>
            <w:r w:rsidRPr="005C0E48">
              <w:t>Distanciniai spyriai</w:t>
            </w:r>
          </w:p>
        </w:tc>
        <w:tc>
          <w:tcPr>
            <w:tcW w:w="2581" w:type="dxa"/>
            <w:gridSpan w:val="2"/>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2664E541" w14:textId="77777777" w:rsidR="003A4220" w:rsidRPr="005C0E48" w:rsidRDefault="003A4220" w:rsidP="00337119">
            <w:pPr>
              <w:spacing w:before="0"/>
              <w:ind w:left="0" w:firstLine="0"/>
              <w:contextualSpacing/>
              <w:jc w:val="center"/>
            </w:pPr>
            <w:r w:rsidRPr="005C0E48">
              <w:t>Tvirtinimo mazgai</w:t>
            </w:r>
          </w:p>
        </w:tc>
        <w:tc>
          <w:tcPr>
            <w:tcW w:w="2554" w:type="dxa"/>
            <w:gridSpan w:val="2"/>
            <w:tcBorders>
              <w:top w:val="single" w:sz="4" w:space="0" w:color="auto"/>
              <w:left w:val="single" w:sz="4" w:space="0" w:color="auto"/>
              <w:bottom w:val="nil"/>
              <w:right w:val="nil"/>
            </w:tcBorders>
            <w:noWrap/>
            <w:tcMar>
              <w:top w:w="15" w:type="dxa"/>
              <w:left w:w="15" w:type="dxa"/>
              <w:bottom w:w="0" w:type="dxa"/>
              <w:right w:w="15" w:type="dxa"/>
            </w:tcMar>
            <w:vAlign w:val="center"/>
          </w:tcPr>
          <w:p w14:paraId="07BBA670" w14:textId="77777777" w:rsidR="003A4220" w:rsidRPr="005C0E48" w:rsidRDefault="003A4220" w:rsidP="00337119">
            <w:pPr>
              <w:spacing w:before="0"/>
              <w:ind w:left="0" w:firstLine="0"/>
              <w:contextualSpacing/>
              <w:jc w:val="center"/>
            </w:pPr>
            <w:r w:rsidRPr="005C0E48">
              <w:t>Balastai</w:t>
            </w:r>
          </w:p>
        </w:tc>
        <w:tc>
          <w:tcPr>
            <w:tcW w:w="2554" w:type="dxa"/>
            <w:gridSpan w:val="2"/>
            <w:tcBorders>
              <w:top w:val="single" w:sz="4" w:space="0" w:color="auto"/>
              <w:left w:val="single" w:sz="4" w:space="0" w:color="auto"/>
              <w:bottom w:val="nil"/>
              <w:right w:val="single" w:sz="12" w:space="0" w:color="auto"/>
            </w:tcBorders>
            <w:noWrap/>
            <w:tcMar>
              <w:top w:w="15" w:type="dxa"/>
              <w:left w:w="15" w:type="dxa"/>
              <w:bottom w:w="0" w:type="dxa"/>
              <w:right w:w="15" w:type="dxa"/>
            </w:tcMar>
            <w:vAlign w:val="center"/>
          </w:tcPr>
          <w:p w14:paraId="44ECD687" w14:textId="77777777" w:rsidR="003A4220" w:rsidRPr="005C0E48" w:rsidRDefault="003A4220" w:rsidP="00337119">
            <w:pPr>
              <w:spacing w:before="0"/>
              <w:ind w:left="0" w:firstLine="0"/>
              <w:contextualSpacing/>
              <w:jc w:val="center"/>
            </w:pPr>
            <w:r w:rsidRPr="005C0E48">
              <w:t>Sukabinamoji speciali</w:t>
            </w:r>
          </w:p>
          <w:p w14:paraId="4CEEC997" w14:textId="194BD900" w:rsidR="003A4220" w:rsidRPr="005C0E48" w:rsidRDefault="003A4220" w:rsidP="00337119">
            <w:pPr>
              <w:spacing w:before="0"/>
              <w:ind w:left="0" w:firstLine="0"/>
              <w:contextualSpacing/>
              <w:jc w:val="center"/>
            </w:pPr>
            <w:r w:rsidRPr="005C0E48">
              <w:t>(montažin.</w:t>
            </w:r>
            <w:r w:rsidR="0037623F" w:rsidRPr="005C0E48">
              <w:t xml:space="preserve"> </w:t>
            </w:r>
            <w:r w:rsidRPr="005C0E48">
              <w:t>apkabos ir pan.)</w:t>
            </w:r>
          </w:p>
        </w:tc>
      </w:tr>
      <w:tr w:rsidR="003A4220" w:rsidRPr="005C0E48" w14:paraId="2F24DFC5" w14:textId="77777777" w:rsidTr="14EB1281">
        <w:trPr>
          <w:trHeight w:val="73"/>
        </w:trPr>
        <w:tc>
          <w:tcPr>
            <w:tcW w:w="1743" w:type="dxa"/>
            <w:gridSpan w:val="2"/>
            <w:tcBorders>
              <w:top w:val="nil"/>
              <w:left w:val="single" w:sz="12" w:space="0" w:color="auto"/>
              <w:bottom w:val="nil"/>
              <w:right w:val="nil"/>
            </w:tcBorders>
            <w:noWrap/>
            <w:tcMar>
              <w:top w:w="15" w:type="dxa"/>
              <w:left w:w="15" w:type="dxa"/>
              <w:bottom w:w="0" w:type="dxa"/>
              <w:right w:w="15" w:type="dxa"/>
            </w:tcMar>
            <w:vAlign w:val="bottom"/>
          </w:tcPr>
          <w:p w14:paraId="658BAFE0" w14:textId="77777777" w:rsidR="003A4220" w:rsidRPr="005C0E48" w:rsidRDefault="003A4220" w:rsidP="00337119">
            <w:pPr>
              <w:spacing w:before="0"/>
              <w:ind w:left="0" w:firstLine="0"/>
              <w:contextualSpacing/>
              <w:jc w:val="center"/>
            </w:pPr>
            <w:r w:rsidRPr="005C0E48">
              <w:t>Tipas</w:t>
            </w:r>
          </w:p>
        </w:tc>
        <w:tc>
          <w:tcPr>
            <w:tcW w:w="886"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3AE710F2" w14:textId="77777777" w:rsidR="003A4220" w:rsidRPr="005C0E48" w:rsidRDefault="003A4220" w:rsidP="00337119">
            <w:pPr>
              <w:spacing w:before="0"/>
              <w:ind w:left="0" w:firstLine="0"/>
              <w:contextualSpacing/>
              <w:jc w:val="center"/>
            </w:pPr>
            <w:r w:rsidRPr="005C0E48">
              <w:t>Kiekis</w:t>
            </w:r>
          </w:p>
        </w:tc>
        <w:tc>
          <w:tcPr>
            <w:tcW w:w="1693" w:type="dxa"/>
            <w:tcBorders>
              <w:top w:val="nil"/>
              <w:left w:val="nil"/>
              <w:bottom w:val="single" w:sz="4" w:space="0" w:color="auto"/>
              <w:right w:val="nil"/>
            </w:tcBorders>
            <w:noWrap/>
            <w:tcMar>
              <w:top w:w="15" w:type="dxa"/>
              <w:left w:w="15" w:type="dxa"/>
              <w:bottom w:w="0" w:type="dxa"/>
              <w:right w:w="15" w:type="dxa"/>
            </w:tcMar>
            <w:vAlign w:val="bottom"/>
          </w:tcPr>
          <w:p w14:paraId="4D81F552" w14:textId="77777777" w:rsidR="003A4220" w:rsidRPr="005C0E48" w:rsidRDefault="003A4220" w:rsidP="00337119">
            <w:pPr>
              <w:spacing w:before="0"/>
              <w:ind w:left="0" w:firstLine="0"/>
              <w:contextualSpacing/>
              <w:jc w:val="center"/>
            </w:pPr>
            <w:r w:rsidRPr="005C0E48">
              <w:t>Tipas</w:t>
            </w:r>
          </w:p>
        </w:tc>
        <w:tc>
          <w:tcPr>
            <w:tcW w:w="888"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0DAD29BA" w14:textId="77777777" w:rsidR="003A4220" w:rsidRPr="005C0E48" w:rsidRDefault="003A4220" w:rsidP="00337119">
            <w:pPr>
              <w:spacing w:before="0"/>
              <w:ind w:left="0" w:firstLine="0"/>
              <w:contextualSpacing/>
              <w:jc w:val="center"/>
            </w:pPr>
            <w:r w:rsidRPr="005C0E48">
              <w:t>Kiekis</w:t>
            </w:r>
          </w:p>
        </w:tc>
        <w:tc>
          <w:tcPr>
            <w:tcW w:w="1719" w:type="dxa"/>
            <w:tcBorders>
              <w:top w:val="single" w:sz="4" w:space="0" w:color="auto"/>
              <w:left w:val="single" w:sz="4" w:space="0" w:color="auto"/>
              <w:bottom w:val="nil"/>
              <w:right w:val="nil"/>
            </w:tcBorders>
            <w:noWrap/>
            <w:tcMar>
              <w:top w:w="15" w:type="dxa"/>
              <w:left w:w="15" w:type="dxa"/>
              <w:bottom w:w="0" w:type="dxa"/>
              <w:right w:w="15" w:type="dxa"/>
            </w:tcMar>
            <w:vAlign w:val="bottom"/>
          </w:tcPr>
          <w:p w14:paraId="47267D5E" w14:textId="77777777" w:rsidR="003A4220" w:rsidRPr="005C0E48" w:rsidRDefault="003A4220" w:rsidP="00337119">
            <w:pPr>
              <w:spacing w:before="0"/>
              <w:ind w:left="0" w:firstLine="0"/>
              <w:contextualSpacing/>
              <w:jc w:val="center"/>
            </w:pPr>
            <w:r w:rsidRPr="005C0E48">
              <w:t>Tipas</w:t>
            </w:r>
          </w:p>
        </w:tc>
        <w:tc>
          <w:tcPr>
            <w:tcW w:w="835"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2AA44CDA" w14:textId="77777777" w:rsidR="003A4220" w:rsidRPr="005C0E48" w:rsidRDefault="003A4220" w:rsidP="00337119">
            <w:pPr>
              <w:spacing w:before="0"/>
              <w:ind w:left="0" w:firstLine="0"/>
              <w:contextualSpacing/>
              <w:jc w:val="center"/>
            </w:pPr>
            <w:r w:rsidRPr="005C0E48">
              <w:t>Kiekis</w:t>
            </w:r>
          </w:p>
        </w:tc>
        <w:tc>
          <w:tcPr>
            <w:tcW w:w="1693"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7C250888" w14:textId="77777777" w:rsidR="003A4220" w:rsidRPr="005C0E48" w:rsidRDefault="003A4220" w:rsidP="00337119">
            <w:pPr>
              <w:spacing w:before="0"/>
              <w:ind w:left="0" w:firstLine="0"/>
              <w:contextualSpacing/>
              <w:jc w:val="center"/>
            </w:pPr>
            <w:r w:rsidRPr="005C0E48">
              <w:t>Tipas</w:t>
            </w:r>
          </w:p>
        </w:tc>
        <w:tc>
          <w:tcPr>
            <w:tcW w:w="861" w:type="dxa"/>
            <w:tcBorders>
              <w:top w:val="single" w:sz="4" w:space="0" w:color="auto"/>
              <w:left w:val="single" w:sz="4" w:space="0" w:color="auto"/>
              <w:bottom w:val="nil"/>
              <w:right w:val="single" w:sz="12" w:space="0" w:color="auto"/>
            </w:tcBorders>
            <w:noWrap/>
            <w:tcMar>
              <w:top w:w="15" w:type="dxa"/>
              <w:left w:w="15" w:type="dxa"/>
              <w:bottom w:w="0" w:type="dxa"/>
              <w:right w:w="15" w:type="dxa"/>
            </w:tcMar>
            <w:vAlign w:val="bottom"/>
          </w:tcPr>
          <w:p w14:paraId="33C5323B" w14:textId="77777777" w:rsidR="003A4220" w:rsidRPr="005C0E48" w:rsidRDefault="003A4220" w:rsidP="00337119">
            <w:pPr>
              <w:spacing w:before="0"/>
              <w:ind w:left="0" w:firstLine="0"/>
              <w:contextualSpacing/>
              <w:jc w:val="center"/>
            </w:pPr>
            <w:r w:rsidRPr="005C0E48">
              <w:t>Kiekis</w:t>
            </w:r>
          </w:p>
        </w:tc>
      </w:tr>
      <w:tr w:rsidR="003A4220" w:rsidRPr="005C0E48" w14:paraId="7354E261" w14:textId="77777777" w:rsidTr="14EB1281">
        <w:trPr>
          <w:trHeight w:val="52"/>
        </w:trPr>
        <w:tc>
          <w:tcPr>
            <w:tcW w:w="1743" w:type="dxa"/>
            <w:gridSpan w:val="2"/>
            <w:tcBorders>
              <w:top w:val="single" w:sz="4" w:space="0" w:color="auto"/>
              <w:left w:val="single" w:sz="12" w:space="0" w:color="auto"/>
              <w:bottom w:val="single" w:sz="4" w:space="0" w:color="auto"/>
              <w:right w:val="nil"/>
            </w:tcBorders>
            <w:noWrap/>
            <w:tcMar>
              <w:top w:w="15" w:type="dxa"/>
              <w:left w:w="15" w:type="dxa"/>
              <w:bottom w:w="0" w:type="dxa"/>
              <w:right w:w="15" w:type="dxa"/>
            </w:tcMar>
            <w:vAlign w:val="bottom"/>
          </w:tcPr>
          <w:p w14:paraId="34A95658" w14:textId="77777777" w:rsidR="003A4220" w:rsidRPr="005C0E48" w:rsidRDefault="003A4220" w:rsidP="00337119">
            <w:pPr>
              <w:spacing w:before="0"/>
              <w:ind w:left="0" w:firstLine="0"/>
              <w:contextualSpacing/>
              <w:jc w:val="center"/>
            </w:pPr>
            <w:r w:rsidRPr="005C0E48">
              <w:t> </w:t>
            </w:r>
          </w:p>
        </w:tc>
        <w:tc>
          <w:tcPr>
            <w:tcW w:w="886"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F623646" w14:textId="77777777" w:rsidR="003A4220" w:rsidRPr="005C0E48" w:rsidRDefault="003A4220" w:rsidP="00337119">
            <w:pPr>
              <w:spacing w:before="0"/>
              <w:ind w:left="0" w:firstLine="0"/>
              <w:contextualSpacing/>
              <w:jc w:val="center"/>
            </w:pPr>
            <w:r w:rsidRPr="005C0E48">
              <w:t> </w:t>
            </w:r>
          </w:p>
        </w:tc>
        <w:tc>
          <w:tcPr>
            <w:tcW w:w="1693" w:type="dxa"/>
            <w:tcBorders>
              <w:top w:val="nil"/>
              <w:left w:val="nil"/>
              <w:bottom w:val="single" w:sz="4" w:space="0" w:color="auto"/>
              <w:right w:val="nil"/>
            </w:tcBorders>
            <w:noWrap/>
            <w:tcMar>
              <w:top w:w="15" w:type="dxa"/>
              <w:left w:w="15" w:type="dxa"/>
              <w:bottom w:w="0" w:type="dxa"/>
              <w:right w:w="15" w:type="dxa"/>
            </w:tcMar>
            <w:vAlign w:val="bottom"/>
          </w:tcPr>
          <w:p w14:paraId="55C90022" w14:textId="77777777" w:rsidR="003A4220" w:rsidRPr="005C0E48" w:rsidRDefault="003A4220" w:rsidP="00337119">
            <w:pPr>
              <w:spacing w:before="0"/>
              <w:ind w:left="0" w:firstLine="0"/>
              <w:contextualSpacing/>
              <w:jc w:val="center"/>
            </w:pPr>
            <w:r w:rsidRPr="005C0E48">
              <w:t> </w:t>
            </w:r>
          </w:p>
        </w:tc>
        <w:tc>
          <w:tcPr>
            <w:tcW w:w="888"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1B16F6FD" w14:textId="77777777" w:rsidR="003A4220" w:rsidRPr="005C0E48" w:rsidRDefault="003A4220" w:rsidP="00337119">
            <w:pPr>
              <w:spacing w:before="0"/>
              <w:ind w:left="0" w:firstLine="0"/>
              <w:contextualSpacing/>
              <w:jc w:val="center"/>
            </w:pPr>
            <w:r w:rsidRPr="005C0E48">
              <w:t> </w:t>
            </w:r>
          </w:p>
        </w:tc>
        <w:tc>
          <w:tcPr>
            <w:tcW w:w="171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B0E0B32" w14:textId="77777777" w:rsidR="003A4220" w:rsidRPr="005C0E48" w:rsidRDefault="003A4220" w:rsidP="00337119">
            <w:pPr>
              <w:spacing w:before="0"/>
              <w:ind w:left="0" w:firstLine="0"/>
              <w:contextualSpacing/>
              <w:jc w:val="center"/>
            </w:pPr>
            <w:r w:rsidRPr="005C0E48">
              <w:t> </w:t>
            </w:r>
          </w:p>
        </w:tc>
        <w:tc>
          <w:tcPr>
            <w:tcW w:w="835" w:type="dxa"/>
            <w:tcBorders>
              <w:top w:val="nil"/>
              <w:left w:val="nil"/>
              <w:bottom w:val="single" w:sz="4" w:space="0" w:color="auto"/>
              <w:right w:val="nil"/>
            </w:tcBorders>
            <w:noWrap/>
            <w:tcMar>
              <w:top w:w="15" w:type="dxa"/>
              <w:left w:w="15" w:type="dxa"/>
              <w:bottom w:w="0" w:type="dxa"/>
              <w:right w:w="15" w:type="dxa"/>
            </w:tcMar>
            <w:vAlign w:val="bottom"/>
          </w:tcPr>
          <w:p w14:paraId="44D05B59"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084D4B8A" w14:textId="77777777" w:rsidR="003A4220" w:rsidRPr="005C0E48" w:rsidRDefault="003A4220" w:rsidP="00337119">
            <w:pPr>
              <w:spacing w:before="0"/>
              <w:ind w:left="0" w:firstLine="0"/>
              <w:contextualSpacing/>
              <w:jc w:val="center"/>
            </w:pPr>
            <w:r w:rsidRPr="005C0E48">
              <w:t> </w:t>
            </w:r>
          </w:p>
        </w:tc>
        <w:tc>
          <w:tcPr>
            <w:tcW w:w="861"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18579752" w14:textId="77777777" w:rsidR="003A4220" w:rsidRPr="005C0E48" w:rsidRDefault="003A4220" w:rsidP="00337119">
            <w:pPr>
              <w:spacing w:before="0"/>
              <w:ind w:left="0" w:firstLine="0"/>
              <w:contextualSpacing/>
              <w:jc w:val="center"/>
            </w:pPr>
            <w:r w:rsidRPr="005C0E48">
              <w:t> </w:t>
            </w:r>
          </w:p>
        </w:tc>
      </w:tr>
      <w:tr w:rsidR="003A4220" w:rsidRPr="005C0E48" w14:paraId="34D8CEFC" w14:textId="77777777" w:rsidTr="14EB1281">
        <w:trPr>
          <w:trHeight w:val="87"/>
        </w:trPr>
        <w:tc>
          <w:tcPr>
            <w:tcW w:w="1743" w:type="dxa"/>
            <w:gridSpan w:val="2"/>
            <w:tcBorders>
              <w:top w:val="nil"/>
              <w:left w:val="single" w:sz="12" w:space="0" w:color="auto"/>
              <w:bottom w:val="nil"/>
              <w:right w:val="nil"/>
            </w:tcBorders>
            <w:noWrap/>
            <w:tcMar>
              <w:top w:w="15" w:type="dxa"/>
              <w:left w:w="15" w:type="dxa"/>
              <w:bottom w:w="0" w:type="dxa"/>
              <w:right w:w="15" w:type="dxa"/>
            </w:tcMar>
            <w:vAlign w:val="bottom"/>
          </w:tcPr>
          <w:p w14:paraId="1A7D88EB" w14:textId="77777777" w:rsidR="003A4220" w:rsidRPr="005C0E48" w:rsidRDefault="003A4220" w:rsidP="00337119">
            <w:pPr>
              <w:spacing w:before="0"/>
              <w:ind w:left="0" w:firstLine="0"/>
              <w:contextualSpacing/>
              <w:jc w:val="center"/>
            </w:pPr>
            <w:r w:rsidRPr="005C0E48">
              <w:t> </w:t>
            </w:r>
          </w:p>
        </w:tc>
        <w:tc>
          <w:tcPr>
            <w:tcW w:w="886"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5CFA6594" w14:textId="77777777" w:rsidR="003A4220" w:rsidRPr="005C0E48" w:rsidRDefault="003A4220" w:rsidP="00337119">
            <w:pPr>
              <w:spacing w:before="0"/>
              <w:ind w:left="0" w:firstLine="0"/>
              <w:contextualSpacing/>
              <w:jc w:val="center"/>
            </w:pPr>
            <w:r w:rsidRPr="005C0E48">
              <w:t> </w:t>
            </w:r>
          </w:p>
        </w:tc>
        <w:tc>
          <w:tcPr>
            <w:tcW w:w="1693" w:type="dxa"/>
            <w:tcBorders>
              <w:top w:val="nil"/>
              <w:left w:val="nil"/>
              <w:bottom w:val="nil"/>
              <w:right w:val="nil"/>
            </w:tcBorders>
            <w:noWrap/>
            <w:tcMar>
              <w:top w:w="15" w:type="dxa"/>
              <w:left w:w="15" w:type="dxa"/>
              <w:bottom w:w="0" w:type="dxa"/>
              <w:right w:w="15" w:type="dxa"/>
            </w:tcMar>
            <w:vAlign w:val="bottom"/>
          </w:tcPr>
          <w:p w14:paraId="0D17C02D" w14:textId="77777777" w:rsidR="003A4220" w:rsidRPr="005C0E48" w:rsidRDefault="003A4220" w:rsidP="00337119">
            <w:pPr>
              <w:spacing w:before="0"/>
              <w:ind w:left="0" w:firstLine="0"/>
              <w:contextualSpacing/>
              <w:jc w:val="center"/>
            </w:pPr>
          </w:p>
        </w:tc>
        <w:tc>
          <w:tcPr>
            <w:tcW w:w="888"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633436EB" w14:textId="77777777" w:rsidR="003A4220" w:rsidRPr="005C0E48" w:rsidRDefault="003A4220" w:rsidP="00337119">
            <w:pPr>
              <w:spacing w:before="0"/>
              <w:ind w:left="0" w:firstLine="0"/>
              <w:contextualSpacing/>
              <w:jc w:val="center"/>
            </w:pPr>
            <w:r w:rsidRPr="005C0E48">
              <w:t> </w:t>
            </w:r>
          </w:p>
        </w:tc>
        <w:tc>
          <w:tcPr>
            <w:tcW w:w="1719"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652BB487" w14:textId="77777777" w:rsidR="003A4220" w:rsidRPr="005C0E48" w:rsidRDefault="003A4220" w:rsidP="00337119">
            <w:pPr>
              <w:spacing w:before="0"/>
              <w:ind w:left="0" w:firstLine="0"/>
              <w:contextualSpacing/>
              <w:jc w:val="center"/>
            </w:pPr>
            <w:r w:rsidRPr="005C0E48">
              <w:t> </w:t>
            </w:r>
          </w:p>
        </w:tc>
        <w:tc>
          <w:tcPr>
            <w:tcW w:w="835" w:type="dxa"/>
            <w:tcBorders>
              <w:top w:val="nil"/>
              <w:left w:val="nil"/>
              <w:bottom w:val="nil"/>
              <w:right w:val="single" w:sz="4" w:space="0" w:color="auto"/>
            </w:tcBorders>
            <w:noWrap/>
            <w:tcMar>
              <w:top w:w="15" w:type="dxa"/>
              <w:left w:w="15" w:type="dxa"/>
              <w:bottom w:w="0" w:type="dxa"/>
              <w:right w:w="15" w:type="dxa"/>
            </w:tcMar>
            <w:vAlign w:val="bottom"/>
          </w:tcPr>
          <w:p w14:paraId="58B9931B" w14:textId="77777777" w:rsidR="003A4220" w:rsidRPr="005C0E48" w:rsidRDefault="003A4220" w:rsidP="00337119">
            <w:pPr>
              <w:spacing w:before="0"/>
              <w:ind w:left="0" w:firstLine="0"/>
              <w:contextualSpacing/>
              <w:jc w:val="center"/>
            </w:pPr>
            <w:r w:rsidRPr="005C0E48">
              <w:t> </w:t>
            </w:r>
          </w:p>
        </w:tc>
        <w:tc>
          <w:tcPr>
            <w:tcW w:w="1693" w:type="dxa"/>
            <w:tcBorders>
              <w:top w:val="nil"/>
              <w:left w:val="nil"/>
              <w:bottom w:val="nil"/>
              <w:right w:val="nil"/>
            </w:tcBorders>
            <w:noWrap/>
            <w:tcMar>
              <w:top w:w="15" w:type="dxa"/>
              <w:left w:w="15" w:type="dxa"/>
              <w:bottom w:w="0" w:type="dxa"/>
              <w:right w:w="15" w:type="dxa"/>
            </w:tcMar>
            <w:vAlign w:val="bottom"/>
          </w:tcPr>
          <w:p w14:paraId="624D5A82" w14:textId="77777777" w:rsidR="003A4220" w:rsidRPr="005C0E48" w:rsidRDefault="003A4220" w:rsidP="00337119">
            <w:pPr>
              <w:spacing w:before="0"/>
              <w:ind w:left="0" w:firstLine="0"/>
              <w:contextualSpacing/>
              <w:jc w:val="center"/>
            </w:pPr>
          </w:p>
        </w:tc>
        <w:tc>
          <w:tcPr>
            <w:tcW w:w="861" w:type="dxa"/>
            <w:tcBorders>
              <w:top w:val="nil"/>
              <w:left w:val="single" w:sz="4" w:space="0" w:color="auto"/>
              <w:bottom w:val="nil"/>
              <w:right w:val="single" w:sz="12" w:space="0" w:color="auto"/>
            </w:tcBorders>
            <w:noWrap/>
            <w:tcMar>
              <w:top w:w="15" w:type="dxa"/>
              <w:left w:w="15" w:type="dxa"/>
              <w:bottom w:w="0" w:type="dxa"/>
              <w:right w:w="15" w:type="dxa"/>
            </w:tcMar>
            <w:vAlign w:val="bottom"/>
          </w:tcPr>
          <w:p w14:paraId="4C96160D" w14:textId="77777777" w:rsidR="003A4220" w:rsidRPr="005C0E48" w:rsidRDefault="003A4220" w:rsidP="00337119">
            <w:pPr>
              <w:spacing w:before="0"/>
              <w:ind w:left="0" w:firstLine="0"/>
              <w:contextualSpacing/>
              <w:jc w:val="center"/>
            </w:pPr>
            <w:r w:rsidRPr="005C0E48">
              <w:t> </w:t>
            </w:r>
          </w:p>
        </w:tc>
      </w:tr>
      <w:tr w:rsidR="003A4220" w:rsidRPr="005C0E48" w14:paraId="2816DD0A" w14:textId="77777777" w:rsidTr="14EB1281">
        <w:trPr>
          <w:trHeight w:val="69"/>
        </w:trPr>
        <w:tc>
          <w:tcPr>
            <w:tcW w:w="1743" w:type="dxa"/>
            <w:gridSpan w:val="2"/>
            <w:tcBorders>
              <w:top w:val="single" w:sz="4" w:space="0" w:color="auto"/>
              <w:left w:val="single" w:sz="12" w:space="0" w:color="auto"/>
              <w:bottom w:val="single" w:sz="4" w:space="0" w:color="auto"/>
              <w:right w:val="nil"/>
            </w:tcBorders>
            <w:noWrap/>
            <w:tcMar>
              <w:top w:w="15" w:type="dxa"/>
              <w:left w:w="15" w:type="dxa"/>
              <w:bottom w:w="0" w:type="dxa"/>
              <w:right w:w="15" w:type="dxa"/>
            </w:tcMar>
            <w:vAlign w:val="bottom"/>
          </w:tcPr>
          <w:p w14:paraId="7C89605A" w14:textId="77777777" w:rsidR="003A4220" w:rsidRPr="005C0E48" w:rsidRDefault="003A4220" w:rsidP="00337119">
            <w:pPr>
              <w:spacing w:before="0"/>
              <w:ind w:left="0" w:firstLine="0"/>
              <w:contextualSpacing/>
              <w:jc w:val="center"/>
            </w:pPr>
            <w:r w:rsidRPr="005C0E48">
              <w:t> </w:t>
            </w:r>
          </w:p>
        </w:tc>
        <w:tc>
          <w:tcPr>
            <w:tcW w:w="886"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D424F7C" w14:textId="77777777" w:rsidR="003A4220" w:rsidRPr="005C0E48" w:rsidRDefault="003A4220" w:rsidP="00337119">
            <w:pPr>
              <w:spacing w:before="0"/>
              <w:ind w:left="0" w:firstLine="0"/>
              <w:contextualSpacing/>
              <w:jc w:val="center"/>
            </w:pPr>
            <w:r w:rsidRPr="005C0E48">
              <w:t> </w:t>
            </w:r>
          </w:p>
        </w:tc>
        <w:tc>
          <w:tcPr>
            <w:tcW w:w="1693"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33F02C60" w14:textId="77777777" w:rsidR="003A4220" w:rsidRPr="005C0E48" w:rsidRDefault="003A4220" w:rsidP="00337119">
            <w:pPr>
              <w:spacing w:before="0"/>
              <w:ind w:left="0" w:firstLine="0"/>
              <w:contextualSpacing/>
              <w:jc w:val="center"/>
            </w:pPr>
            <w:r w:rsidRPr="005C0E48">
              <w:t> </w:t>
            </w:r>
          </w:p>
        </w:tc>
        <w:tc>
          <w:tcPr>
            <w:tcW w:w="888"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FE34109" w14:textId="77777777" w:rsidR="003A4220" w:rsidRPr="005C0E48" w:rsidRDefault="003A4220" w:rsidP="00337119">
            <w:pPr>
              <w:spacing w:before="0"/>
              <w:ind w:left="0" w:firstLine="0"/>
              <w:contextualSpacing/>
              <w:jc w:val="center"/>
            </w:pPr>
            <w:r w:rsidRPr="005C0E48">
              <w:t> </w:t>
            </w:r>
          </w:p>
        </w:tc>
        <w:tc>
          <w:tcPr>
            <w:tcW w:w="171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C42A7CB" w14:textId="77777777" w:rsidR="003A4220" w:rsidRPr="005C0E48" w:rsidRDefault="003A4220" w:rsidP="00337119">
            <w:pPr>
              <w:spacing w:before="0"/>
              <w:ind w:left="0" w:firstLine="0"/>
              <w:contextualSpacing/>
              <w:jc w:val="center"/>
            </w:pPr>
            <w:r w:rsidRPr="005C0E48">
              <w:t> </w:t>
            </w:r>
          </w:p>
        </w:tc>
        <w:tc>
          <w:tcPr>
            <w:tcW w:w="835"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542C196C" w14:textId="77777777" w:rsidR="003A4220" w:rsidRPr="005C0E48" w:rsidRDefault="003A4220" w:rsidP="00337119">
            <w:pPr>
              <w:spacing w:before="0"/>
              <w:ind w:left="0" w:firstLine="0"/>
              <w:contextualSpacing/>
              <w:jc w:val="center"/>
            </w:pPr>
            <w:r w:rsidRPr="005C0E48">
              <w:t> </w:t>
            </w:r>
          </w:p>
        </w:tc>
        <w:tc>
          <w:tcPr>
            <w:tcW w:w="1693"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3AD815AF" w14:textId="77777777" w:rsidR="003A4220" w:rsidRPr="005C0E48" w:rsidRDefault="003A4220" w:rsidP="00337119">
            <w:pPr>
              <w:spacing w:before="0"/>
              <w:ind w:left="0" w:firstLine="0"/>
              <w:contextualSpacing/>
              <w:jc w:val="center"/>
            </w:pPr>
            <w:r w:rsidRPr="005C0E48">
              <w:t> </w:t>
            </w:r>
          </w:p>
        </w:tc>
        <w:tc>
          <w:tcPr>
            <w:tcW w:w="861"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0EC49F10" w14:textId="77777777" w:rsidR="003A4220" w:rsidRPr="005C0E48" w:rsidRDefault="003A4220" w:rsidP="00337119">
            <w:pPr>
              <w:spacing w:before="0"/>
              <w:ind w:left="0" w:firstLine="0"/>
              <w:contextualSpacing/>
              <w:jc w:val="center"/>
            </w:pPr>
            <w:r w:rsidRPr="005C0E48">
              <w:t> </w:t>
            </w:r>
          </w:p>
        </w:tc>
      </w:tr>
      <w:tr w:rsidR="003A4220" w:rsidRPr="005C0E48" w14:paraId="4C6047E2" w14:textId="77777777" w:rsidTr="14EB1281">
        <w:trPr>
          <w:cantSplit/>
          <w:trHeight w:val="302"/>
        </w:trPr>
        <w:tc>
          <w:tcPr>
            <w:tcW w:w="10318" w:type="dxa"/>
            <w:gridSpan w:val="9"/>
            <w:tcBorders>
              <w:top w:val="nil"/>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102A9344" w14:textId="77777777" w:rsidR="003A4220" w:rsidRPr="005C0E48" w:rsidRDefault="003A4220" w:rsidP="00337119">
            <w:pPr>
              <w:spacing w:before="0"/>
              <w:ind w:left="0" w:firstLine="0"/>
              <w:contextualSpacing/>
              <w:jc w:val="center"/>
            </w:pPr>
            <w:r w:rsidRPr="005C0E48">
              <w:rPr>
                <w:b/>
                <w:bCs/>
              </w:rPr>
              <w:t>5. Apsauga nuo antįtampių ir įžeminimas</w:t>
            </w:r>
          </w:p>
        </w:tc>
      </w:tr>
      <w:tr w:rsidR="003A4220" w:rsidRPr="005C0E48" w14:paraId="1C96DA94"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center"/>
          </w:tcPr>
          <w:p w14:paraId="24B27B13" w14:textId="77777777" w:rsidR="003A4220" w:rsidRPr="005C0E48" w:rsidRDefault="003A4220" w:rsidP="00337119">
            <w:pPr>
              <w:spacing w:before="0"/>
              <w:ind w:left="0" w:firstLine="0"/>
              <w:contextualSpacing/>
              <w:jc w:val="center"/>
            </w:pPr>
            <w:r w:rsidRPr="005C0E48">
              <w:t>1.</w:t>
            </w:r>
          </w:p>
        </w:tc>
        <w:tc>
          <w:tcPr>
            <w:tcW w:w="9617" w:type="dxa"/>
            <w:gridSpan w:val="8"/>
            <w:tcBorders>
              <w:top w:val="nil"/>
              <w:left w:val="nil"/>
              <w:bottom w:val="nil"/>
              <w:right w:val="single" w:sz="12" w:space="0" w:color="auto"/>
            </w:tcBorders>
            <w:vAlign w:val="bottom"/>
          </w:tcPr>
          <w:p w14:paraId="6E2856CD" w14:textId="77777777" w:rsidR="003A4220" w:rsidRPr="005C0E48" w:rsidRDefault="003A4220" w:rsidP="00337119">
            <w:pPr>
              <w:spacing w:before="0"/>
              <w:ind w:left="0" w:firstLine="0"/>
              <w:contextualSpacing/>
            </w:pPr>
            <w:r w:rsidRPr="005C0E48">
              <w:t xml:space="preserve">Troso pakabinimo ruožai   </w:t>
            </w:r>
            <w:r w:rsidRPr="005C0E48">
              <w:rPr>
                <w:u w:val="single"/>
              </w:rPr>
              <w:t xml:space="preserve">   _________________________________________________________</w:t>
            </w:r>
          </w:p>
        </w:tc>
      </w:tr>
      <w:tr w:rsidR="003A4220" w:rsidRPr="005C0E48" w14:paraId="6DA4B8F0"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center"/>
          </w:tcPr>
          <w:p w14:paraId="624C2D04" w14:textId="77777777" w:rsidR="003A4220" w:rsidRPr="005C0E48" w:rsidRDefault="003A4220" w:rsidP="00337119">
            <w:pPr>
              <w:spacing w:before="0"/>
              <w:ind w:left="0" w:firstLine="0"/>
              <w:contextualSpacing/>
              <w:jc w:val="center"/>
            </w:pPr>
            <w:r w:rsidRPr="005C0E48">
              <w:t>2.</w:t>
            </w:r>
          </w:p>
        </w:tc>
        <w:tc>
          <w:tcPr>
            <w:tcW w:w="9617" w:type="dxa"/>
            <w:gridSpan w:val="8"/>
            <w:tcBorders>
              <w:top w:val="nil"/>
              <w:left w:val="nil"/>
              <w:bottom w:val="nil"/>
              <w:right w:val="single" w:sz="12" w:space="0" w:color="auto"/>
            </w:tcBorders>
            <w:vAlign w:val="bottom"/>
          </w:tcPr>
          <w:p w14:paraId="1F67D6B6" w14:textId="77777777" w:rsidR="003A4220" w:rsidRPr="005C0E48" w:rsidRDefault="003A4220" w:rsidP="00337119">
            <w:pPr>
              <w:spacing w:before="0"/>
              <w:ind w:left="0" w:firstLine="0"/>
              <w:contextualSpacing/>
            </w:pPr>
            <w:r w:rsidRPr="005C0E48">
              <w:t>Troso apsauginis kampas   __________________________________________________________</w:t>
            </w:r>
          </w:p>
        </w:tc>
      </w:tr>
      <w:tr w:rsidR="003A4220" w:rsidRPr="005C0E48" w14:paraId="57793538" w14:textId="77777777" w:rsidTr="00381B7A">
        <w:trPr>
          <w:trHeight w:val="130"/>
        </w:trPr>
        <w:tc>
          <w:tcPr>
            <w:tcW w:w="701" w:type="dxa"/>
            <w:tcBorders>
              <w:top w:val="nil"/>
              <w:left w:val="single" w:sz="12" w:space="0" w:color="auto"/>
              <w:bottom w:val="nil"/>
            </w:tcBorders>
            <w:noWrap/>
            <w:tcMar>
              <w:top w:w="15" w:type="dxa"/>
              <w:left w:w="15" w:type="dxa"/>
              <w:bottom w:w="0" w:type="dxa"/>
              <w:right w:w="15" w:type="dxa"/>
            </w:tcMar>
            <w:vAlign w:val="center"/>
          </w:tcPr>
          <w:p w14:paraId="6357D190" w14:textId="77777777" w:rsidR="003A4220" w:rsidRPr="005C0E48" w:rsidRDefault="003A4220" w:rsidP="00337119">
            <w:pPr>
              <w:spacing w:before="0"/>
              <w:ind w:left="0" w:firstLine="0"/>
              <w:contextualSpacing/>
              <w:jc w:val="center"/>
            </w:pPr>
            <w:r w:rsidRPr="005C0E48">
              <w:t>3.</w:t>
            </w:r>
          </w:p>
        </w:tc>
        <w:tc>
          <w:tcPr>
            <w:tcW w:w="9617" w:type="dxa"/>
            <w:gridSpan w:val="8"/>
            <w:tcBorders>
              <w:top w:val="nil"/>
              <w:left w:val="nil"/>
              <w:bottom w:val="nil"/>
              <w:right w:val="single" w:sz="12" w:space="0" w:color="auto"/>
            </w:tcBorders>
            <w:vAlign w:val="bottom"/>
          </w:tcPr>
          <w:p w14:paraId="3B0F5D40" w14:textId="77777777" w:rsidR="003A4220" w:rsidRPr="005C0E48" w:rsidRDefault="003A4220" w:rsidP="00337119">
            <w:pPr>
              <w:spacing w:before="0"/>
              <w:ind w:left="0" w:firstLine="0"/>
              <w:contextualSpacing/>
            </w:pPr>
            <w:r w:rsidRPr="005C0E48">
              <w:t>Bendras troso ilgis             ___________________________________________________________</w:t>
            </w:r>
          </w:p>
        </w:tc>
      </w:tr>
      <w:tr w:rsidR="003A4220" w:rsidRPr="005C0E48" w14:paraId="5F81F8DE"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center"/>
          </w:tcPr>
          <w:p w14:paraId="5FFB7E6F" w14:textId="77777777" w:rsidR="003A4220" w:rsidRPr="005C0E48" w:rsidRDefault="003A4220" w:rsidP="00337119">
            <w:pPr>
              <w:spacing w:before="0"/>
              <w:ind w:left="0" w:firstLine="0"/>
              <w:contextualSpacing/>
              <w:jc w:val="center"/>
            </w:pPr>
            <w:r w:rsidRPr="005C0E48">
              <w:t>4.</w:t>
            </w:r>
          </w:p>
        </w:tc>
        <w:tc>
          <w:tcPr>
            <w:tcW w:w="9617" w:type="dxa"/>
            <w:gridSpan w:val="8"/>
            <w:tcBorders>
              <w:top w:val="nil"/>
              <w:left w:val="nil"/>
              <w:bottom w:val="nil"/>
              <w:right w:val="single" w:sz="12" w:space="0" w:color="auto"/>
            </w:tcBorders>
            <w:vAlign w:val="bottom"/>
          </w:tcPr>
          <w:p w14:paraId="4E2E410A" w14:textId="77777777" w:rsidR="003A4220" w:rsidRPr="005C0E48" w:rsidRDefault="003A4220" w:rsidP="00337119">
            <w:pPr>
              <w:spacing w:before="0"/>
              <w:ind w:left="0" w:firstLine="0"/>
              <w:contextualSpacing/>
            </w:pPr>
            <w:r w:rsidRPr="005C0E48">
              <w:t>Troso tvirtinimo būdas      __________________________________________________________</w:t>
            </w:r>
          </w:p>
        </w:tc>
      </w:tr>
      <w:tr w:rsidR="003A4220" w:rsidRPr="005C0E48" w14:paraId="778A9A73"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center"/>
          </w:tcPr>
          <w:p w14:paraId="18354D7E" w14:textId="77777777" w:rsidR="003A4220" w:rsidRPr="005C0E48" w:rsidRDefault="003A4220" w:rsidP="00337119">
            <w:pPr>
              <w:spacing w:before="0"/>
              <w:ind w:left="0" w:firstLine="0"/>
              <w:contextualSpacing/>
              <w:jc w:val="center"/>
            </w:pPr>
            <w:r w:rsidRPr="005C0E48">
              <w:t>5.</w:t>
            </w:r>
          </w:p>
        </w:tc>
        <w:tc>
          <w:tcPr>
            <w:tcW w:w="9617" w:type="dxa"/>
            <w:gridSpan w:val="8"/>
            <w:tcBorders>
              <w:top w:val="nil"/>
              <w:left w:val="nil"/>
              <w:bottom w:val="nil"/>
              <w:right w:val="single" w:sz="12" w:space="0" w:color="auto"/>
            </w:tcBorders>
            <w:vAlign w:val="bottom"/>
          </w:tcPr>
          <w:p w14:paraId="4FEAA361" w14:textId="77777777" w:rsidR="003A4220" w:rsidRPr="005C0E48" w:rsidRDefault="003A4220" w:rsidP="00337119">
            <w:pPr>
              <w:spacing w:before="0"/>
              <w:ind w:left="0" w:firstLine="0"/>
              <w:contextualSpacing/>
            </w:pPr>
            <w:r w:rsidRPr="005C0E48">
              <w:t>Apsaugos nuo antįtampių ir kitų priemonių charakteristikos:    _____________________________</w:t>
            </w:r>
          </w:p>
        </w:tc>
      </w:tr>
      <w:tr w:rsidR="003A4220" w:rsidRPr="005C0E48" w14:paraId="733E4EDF"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bottom"/>
          </w:tcPr>
          <w:p w14:paraId="1B54224B" w14:textId="77777777" w:rsidR="003A4220" w:rsidRPr="005C0E48" w:rsidRDefault="003A4220" w:rsidP="00337119">
            <w:pPr>
              <w:spacing w:before="0"/>
              <w:ind w:left="0" w:firstLine="0"/>
              <w:contextualSpacing/>
              <w:jc w:val="center"/>
            </w:pPr>
          </w:p>
        </w:tc>
        <w:tc>
          <w:tcPr>
            <w:tcW w:w="9617" w:type="dxa"/>
            <w:gridSpan w:val="8"/>
            <w:tcBorders>
              <w:top w:val="nil"/>
              <w:left w:val="nil"/>
              <w:bottom w:val="nil"/>
              <w:right w:val="single" w:sz="12" w:space="0" w:color="auto"/>
            </w:tcBorders>
            <w:vAlign w:val="bottom"/>
          </w:tcPr>
          <w:p w14:paraId="05B45C1C" w14:textId="77777777" w:rsidR="003A4220" w:rsidRPr="005C0E48" w:rsidRDefault="003A4220" w:rsidP="00337119">
            <w:pPr>
              <w:spacing w:before="0"/>
              <w:ind w:left="0" w:firstLine="0"/>
              <w:contextualSpacing/>
            </w:pPr>
            <w:r w:rsidRPr="005C0E48">
              <w:t>______________________________________________________________________________</w:t>
            </w:r>
          </w:p>
        </w:tc>
      </w:tr>
      <w:tr w:rsidR="003A4220" w:rsidRPr="005C0E48" w14:paraId="5FFBCC36"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bottom"/>
          </w:tcPr>
          <w:p w14:paraId="3864C3C3" w14:textId="77777777" w:rsidR="003A4220" w:rsidRPr="005C0E48" w:rsidRDefault="003A4220" w:rsidP="00337119">
            <w:pPr>
              <w:spacing w:before="0"/>
              <w:ind w:left="0" w:firstLine="0"/>
              <w:contextualSpacing/>
              <w:jc w:val="center"/>
            </w:pPr>
          </w:p>
        </w:tc>
        <w:tc>
          <w:tcPr>
            <w:tcW w:w="9617" w:type="dxa"/>
            <w:gridSpan w:val="8"/>
            <w:tcBorders>
              <w:top w:val="nil"/>
              <w:left w:val="nil"/>
              <w:bottom w:val="nil"/>
              <w:right w:val="single" w:sz="12" w:space="0" w:color="auto"/>
            </w:tcBorders>
            <w:vAlign w:val="bottom"/>
          </w:tcPr>
          <w:p w14:paraId="0CB6E855" w14:textId="77777777" w:rsidR="003A4220" w:rsidRPr="005C0E48" w:rsidRDefault="003A4220" w:rsidP="00337119">
            <w:pPr>
              <w:spacing w:before="0"/>
              <w:ind w:left="0" w:firstLine="0"/>
              <w:contextualSpacing/>
              <w:jc w:val="center"/>
            </w:pPr>
            <w:r w:rsidRPr="005C0E48">
              <w:t>_____________________________________________________________________________</w:t>
            </w:r>
          </w:p>
        </w:tc>
      </w:tr>
      <w:tr w:rsidR="003A4220" w:rsidRPr="005C0E48" w14:paraId="7F1EF31B" w14:textId="77777777" w:rsidTr="00381B7A">
        <w:trPr>
          <w:trHeight w:val="61"/>
        </w:trPr>
        <w:tc>
          <w:tcPr>
            <w:tcW w:w="701" w:type="dxa"/>
            <w:tcBorders>
              <w:top w:val="nil"/>
              <w:left w:val="single" w:sz="12" w:space="0" w:color="auto"/>
              <w:bottom w:val="single" w:sz="12" w:space="0" w:color="auto"/>
            </w:tcBorders>
            <w:noWrap/>
            <w:tcMar>
              <w:top w:w="15" w:type="dxa"/>
              <w:left w:w="15" w:type="dxa"/>
              <w:bottom w:w="0" w:type="dxa"/>
              <w:right w:w="15" w:type="dxa"/>
            </w:tcMar>
            <w:vAlign w:val="bottom"/>
          </w:tcPr>
          <w:p w14:paraId="59D60A75" w14:textId="77777777" w:rsidR="003A4220" w:rsidRPr="005C0E48" w:rsidRDefault="003A4220" w:rsidP="00337119">
            <w:pPr>
              <w:spacing w:before="0"/>
              <w:ind w:left="0" w:firstLine="0"/>
              <w:contextualSpacing/>
              <w:jc w:val="center"/>
            </w:pPr>
          </w:p>
        </w:tc>
        <w:tc>
          <w:tcPr>
            <w:tcW w:w="9617" w:type="dxa"/>
            <w:gridSpan w:val="8"/>
            <w:tcBorders>
              <w:top w:val="nil"/>
              <w:left w:val="nil"/>
              <w:bottom w:val="single" w:sz="12" w:space="0" w:color="auto"/>
              <w:right w:val="single" w:sz="12" w:space="0" w:color="auto"/>
            </w:tcBorders>
            <w:vAlign w:val="bottom"/>
          </w:tcPr>
          <w:p w14:paraId="035C185A" w14:textId="77777777" w:rsidR="003A4220" w:rsidRPr="005C0E48" w:rsidRDefault="003A4220" w:rsidP="00337119">
            <w:pPr>
              <w:spacing w:before="0"/>
              <w:ind w:left="0" w:firstLine="0"/>
              <w:contextualSpacing/>
              <w:jc w:val="center"/>
            </w:pPr>
          </w:p>
        </w:tc>
      </w:tr>
    </w:tbl>
    <w:p w14:paraId="61615EC6" w14:textId="2676F48F" w:rsidR="008216C9" w:rsidRPr="005C0E48" w:rsidRDefault="008216C9" w:rsidP="001B3F23">
      <w:pPr>
        <w:pStyle w:val="xl24"/>
        <w:spacing w:before="120" w:beforeAutospacing="0" w:after="0" w:afterAutospacing="0"/>
        <w:contextualSpacing/>
        <w:rPr>
          <w:lang w:val="lt-LT"/>
        </w:rPr>
      </w:pPr>
    </w:p>
    <w:p w14:paraId="3C90E3B2" w14:textId="77777777" w:rsidR="008216C9" w:rsidRPr="005C0E48" w:rsidRDefault="008216C9" w:rsidP="001B3F23">
      <w:pPr>
        <w:contextualSpacing/>
      </w:pPr>
      <w:r w:rsidRPr="005C0E48">
        <w:br w:type="page"/>
      </w:r>
    </w:p>
    <w:p w14:paraId="5C3DD096" w14:textId="77777777" w:rsidR="003A4220" w:rsidRPr="005C0E48" w:rsidRDefault="5D56A38B" w:rsidP="00276A18">
      <w:pPr>
        <w:pStyle w:val="xl24"/>
        <w:numPr>
          <w:ilvl w:val="1"/>
          <w:numId w:val="73"/>
        </w:numPr>
        <w:spacing w:before="120" w:beforeAutospacing="0" w:after="0" w:afterAutospacing="0"/>
        <w:ind w:left="142" w:right="992" w:firstLine="284"/>
        <w:contextualSpacing/>
        <w:jc w:val="right"/>
        <w:rPr>
          <w:lang w:val="lt-LT"/>
        </w:rPr>
      </w:pPr>
      <w:r w:rsidRPr="4D40CFB9">
        <w:rPr>
          <w:lang w:val="lt-LT"/>
        </w:rPr>
        <w:t>priedo tęsinys</w:t>
      </w:r>
    </w:p>
    <w:p w14:paraId="4A7801C7" w14:textId="77777777" w:rsidR="003A4220" w:rsidRPr="005C0E48" w:rsidRDefault="003A4220" w:rsidP="001B3F23">
      <w:pPr>
        <w:pStyle w:val="xl24"/>
        <w:spacing w:before="120" w:beforeAutospacing="0" w:after="0" w:afterAutospacing="0"/>
        <w:contextualSpacing/>
        <w:rPr>
          <w:lang w:val="lt-LT"/>
        </w:rPr>
      </w:pPr>
    </w:p>
    <w:tbl>
      <w:tblPr>
        <w:tblW w:w="9170" w:type="dxa"/>
        <w:tblLayout w:type="fixed"/>
        <w:tblCellMar>
          <w:left w:w="0" w:type="dxa"/>
          <w:right w:w="0" w:type="dxa"/>
        </w:tblCellMar>
        <w:tblLook w:val="0000" w:firstRow="0" w:lastRow="0" w:firstColumn="0" w:lastColumn="0" w:noHBand="0" w:noVBand="0"/>
      </w:tblPr>
      <w:tblGrid>
        <w:gridCol w:w="875"/>
        <w:gridCol w:w="1571"/>
        <w:gridCol w:w="1109"/>
        <w:gridCol w:w="1017"/>
        <w:gridCol w:w="901"/>
        <w:gridCol w:w="1733"/>
        <w:gridCol w:w="1017"/>
        <w:gridCol w:w="947"/>
      </w:tblGrid>
      <w:tr w:rsidR="003A4220" w:rsidRPr="005C0E48" w14:paraId="200D23A5" w14:textId="77777777" w:rsidTr="00955C08">
        <w:trPr>
          <w:cantSplit/>
          <w:trHeight w:val="403"/>
        </w:trPr>
        <w:tc>
          <w:tcPr>
            <w:tcW w:w="9170" w:type="dxa"/>
            <w:gridSpan w:val="8"/>
            <w:tcBorders>
              <w:top w:val="single" w:sz="12" w:space="0" w:color="auto"/>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78E90FB9" w14:textId="77777777" w:rsidR="003A4220" w:rsidRPr="005C0E48" w:rsidRDefault="003A4220" w:rsidP="00337119">
            <w:pPr>
              <w:spacing w:before="0"/>
              <w:ind w:left="0" w:firstLine="0"/>
              <w:contextualSpacing/>
              <w:jc w:val="center"/>
              <w:rPr>
                <w:b/>
                <w:bCs/>
              </w:rPr>
            </w:pPr>
            <w:r w:rsidRPr="005C0E48">
              <w:rPr>
                <w:b/>
                <w:bCs/>
              </w:rPr>
              <w:t>6. Izoliatoriai</w:t>
            </w:r>
          </w:p>
        </w:tc>
      </w:tr>
      <w:tr w:rsidR="003A4220" w:rsidRPr="005C0E48" w14:paraId="7F55FA45" w14:textId="77777777" w:rsidTr="00955C08">
        <w:trPr>
          <w:trHeight w:val="146"/>
          <w:hidden/>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31D3919" w14:textId="77777777" w:rsidR="003A4220" w:rsidRPr="005C0E48" w:rsidRDefault="003A4220" w:rsidP="00337119">
            <w:pPr>
              <w:spacing w:before="0"/>
              <w:ind w:left="0" w:firstLine="0"/>
              <w:contextualSpacing/>
              <w:rPr>
                <w:vanish/>
              </w:rPr>
            </w:pPr>
            <w:r w:rsidRPr="005C0E48">
              <w:rPr>
                <w:vanish/>
              </w:rPr>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3244ADA" w14:textId="77777777" w:rsidR="003A4220" w:rsidRPr="005C0E48" w:rsidRDefault="003A4220" w:rsidP="00337119">
            <w:pPr>
              <w:spacing w:before="0"/>
              <w:ind w:left="0" w:firstLine="0"/>
              <w:contextualSpacing/>
              <w:rPr>
                <w:vanish/>
              </w:rP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2584DB6" w14:textId="77777777" w:rsidR="003A4220" w:rsidRPr="005C0E48" w:rsidRDefault="003A4220" w:rsidP="00337119">
            <w:pPr>
              <w:spacing w:before="0"/>
              <w:ind w:left="0" w:firstLine="0"/>
              <w:contextualSpacing/>
              <w:rPr>
                <w:vanish/>
              </w:rP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0AA01A8" w14:textId="77777777" w:rsidR="003A4220" w:rsidRPr="005C0E48" w:rsidRDefault="003A4220" w:rsidP="00337119">
            <w:pPr>
              <w:spacing w:before="0"/>
              <w:ind w:left="0" w:firstLine="0"/>
              <w:contextualSpacing/>
              <w:rPr>
                <w:vanish/>
              </w:rP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50E5FE7" w14:textId="77777777" w:rsidR="003A4220" w:rsidRPr="005C0E48" w:rsidRDefault="003A4220" w:rsidP="00337119">
            <w:pPr>
              <w:spacing w:before="0"/>
              <w:ind w:left="0" w:firstLine="0"/>
              <w:contextualSpacing/>
              <w:rPr>
                <w:vanish/>
              </w:rPr>
            </w:pP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381DA8A" w14:textId="77777777" w:rsidR="003A4220" w:rsidRPr="005C0E48" w:rsidRDefault="003A4220" w:rsidP="00337119">
            <w:pPr>
              <w:spacing w:before="0"/>
              <w:ind w:left="0" w:firstLine="0"/>
              <w:contextualSpacing/>
              <w:rPr>
                <w:vanish/>
              </w:rP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7A9ADC1" w14:textId="77777777" w:rsidR="003A4220" w:rsidRPr="005C0E48" w:rsidRDefault="003A4220" w:rsidP="00337119">
            <w:pPr>
              <w:spacing w:before="0"/>
              <w:ind w:left="0" w:firstLine="0"/>
              <w:contextualSpacing/>
              <w:rPr>
                <w:vanish/>
              </w:rPr>
            </w:pP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437BCC36" w14:textId="77777777" w:rsidR="003A4220" w:rsidRPr="005C0E48" w:rsidRDefault="003A4220" w:rsidP="00337119">
            <w:pPr>
              <w:spacing w:before="0"/>
              <w:ind w:left="0" w:firstLine="0"/>
              <w:contextualSpacing/>
              <w:rPr>
                <w:vanish/>
              </w:rPr>
            </w:pPr>
            <w:r w:rsidRPr="005C0E48">
              <w:rPr>
                <w:vanish/>
              </w:rPr>
              <w:t> </w:t>
            </w:r>
          </w:p>
        </w:tc>
      </w:tr>
      <w:tr w:rsidR="003A4220" w:rsidRPr="005C0E48" w14:paraId="548372B8" w14:textId="77777777" w:rsidTr="00955C08">
        <w:trPr>
          <w:cantSplit/>
          <w:trHeight w:val="297"/>
        </w:trPr>
        <w:tc>
          <w:tcPr>
            <w:tcW w:w="4572" w:type="dxa"/>
            <w:gridSpan w:val="4"/>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center"/>
          </w:tcPr>
          <w:p w14:paraId="206F3449" w14:textId="77777777" w:rsidR="003A4220" w:rsidRPr="005C0E48" w:rsidRDefault="003A4220" w:rsidP="00337119">
            <w:pPr>
              <w:spacing w:before="0"/>
              <w:ind w:left="0" w:firstLine="0"/>
              <w:contextualSpacing/>
              <w:jc w:val="center"/>
            </w:pPr>
            <w:r w:rsidRPr="005C0E48">
              <w:t>1. Laikančios girliandos</w:t>
            </w:r>
          </w:p>
        </w:tc>
        <w:tc>
          <w:tcPr>
            <w:tcW w:w="4598" w:type="dxa"/>
            <w:gridSpan w:val="4"/>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center"/>
          </w:tcPr>
          <w:p w14:paraId="65359AE0" w14:textId="77777777" w:rsidR="003A4220" w:rsidRPr="005C0E48" w:rsidRDefault="003A4220" w:rsidP="00337119">
            <w:pPr>
              <w:spacing w:before="0"/>
              <w:ind w:left="0" w:firstLine="0"/>
              <w:contextualSpacing/>
              <w:jc w:val="center"/>
            </w:pPr>
            <w:r w:rsidRPr="005C0E48">
              <w:t>2. Tempiamos  girliandos</w:t>
            </w:r>
          </w:p>
        </w:tc>
      </w:tr>
      <w:tr w:rsidR="003A4220" w:rsidRPr="005C0E48" w14:paraId="2EED3460" w14:textId="77777777" w:rsidTr="00955C08">
        <w:trPr>
          <w:trHeight w:val="473"/>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center"/>
          </w:tcPr>
          <w:p w14:paraId="51D4D389" w14:textId="77777777" w:rsidR="003A4220" w:rsidRPr="005C0E48" w:rsidRDefault="003A4220" w:rsidP="00337119">
            <w:pPr>
              <w:spacing w:before="0"/>
              <w:ind w:left="0" w:firstLine="0"/>
              <w:contextualSpacing/>
              <w:jc w:val="center"/>
            </w:pPr>
            <w:r w:rsidRPr="005C0E48">
              <w:t>Tipas</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6CC40EAD" w14:textId="77777777" w:rsidR="003A4220" w:rsidRPr="005C0E48" w:rsidRDefault="003A4220" w:rsidP="00337119">
            <w:pPr>
              <w:spacing w:before="0"/>
              <w:ind w:left="0" w:firstLine="0"/>
              <w:contextualSpacing/>
              <w:jc w:val="center"/>
            </w:pPr>
            <w:r w:rsidRPr="005C0E48">
              <w:t>Gamykla</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873EFDE" w14:textId="77777777" w:rsidR="003A4220" w:rsidRPr="005C0E48" w:rsidRDefault="003A4220" w:rsidP="00337119">
            <w:pPr>
              <w:spacing w:before="0"/>
              <w:ind w:left="0" w:firstLine="0"/>
              <w:contextualSpacing/>
              <w:jc w:val="center"/>
            </w:pPr>
            <w:r w:rsidRPr="005C0E48">
              <w:t>Kiekis</w:t>
            </w:r>
          </w:p>
          <w:p w14:paraId="52C5FC93" w14:textId="77777777" w:rsidR="003A4220" w:rsidRPr="005C0E48" w:rsidRDefault="003A4220" w:rsidP="00337119">
            <w:pPr>
              <w:spacing w:before="0"/>
              <w:ind w:left="0" w:firstLine="0"/>
              <w:contextualSpacing/>
              <w:jc w:val="center"/>
            </w:pPr>
            <w:r w:rsidRPr="005C0E48">
              <w:t>vienoje</w:t>
            </w:r>
          </w:p>
          <w:p w14:paraId="107786F2" w14:textId="77777777" w:rsidR="003A4220" w:rsidRPr="005C0E48" w:rsidRDefault="003A4220" w:rsidP="00337119">
            <w:pPr>
              <w:spacing w:before="0"/>
              <w:ind w:left="0" w:firstLine="0"/>
              <w:contextualSpacing/>
              <w:jc w:val="center"/>
            </w:pPr>
            <w:r w:rsidRPr="005C0E48">
              <w:t>girliandoje</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5480A8D6" w14:textId="77777777" w:rsidR="003A4220" w:rsidRPr="005C0E48" w:rsidRDefault="003A4220" w:rsidP="00337119">
            <w:pPr>
              <w:spacing w:before="0"/>
              <w:ind w:left="0" w:firstLine="0"/>
              <w:contextualSpacing/>
              <w:jc w:val="center"/>
            </w:pPr>
            <w:r w:rsidRPr="005C0E48">
              <w:t>Visoje</w:t>
            </w:r>
          </w:p>
          <w:p w14:paraId="66D9F90D" w14:textId="77777777" w:rsidR="003A4220" w:rsidRPr="005C0E48" w:rsidRDefault="003A4220" w:rsidP="00337119">
            <w:pPr>
              <w:spacing w:before="0"/>
              <w:ind w:left="0" w:firstLine="0"/>
              <w:contextualSpacing/>
              <w:jc w:val="center"/>
            </w:pPr>
            <w:r w:rsidRPr="005C0E48">
              <w:t>linijoje</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5334435C" w14:textId="77777777" w:rsidR="003A4220" w:rsidRPr="005C0E48" w:rsidRDefault="003A4220" w:rsidP="00337119">
            <w:pPr>
              <w:spacing w:before="0"/>
              <w:ind w:left="0" w:firstLine="0"/>
              <w:contextualSpacing/>
              <w:jc w:val="center"/>
            </w:pPr>
            <w:r w:rsidRPr="005C0E48">
              <w:t>Tipas</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1708FFE2" w14:textId="77777777" w:rsidR="003A4220" w:rsidRPr="005C0E48" w:rsidRDefault="003A4220" w:rsidP="00337119">
            <w:pPr>
              <w:spacing w:before="0"/>
              <w:ind w:left="0" w:firstLine="0"/>
              <w:contextualSpacing/>
              <w:jc w:val="center"/>
            </w:pPr>
            <w:r w:rsidRPr="005C0E48">
              <w:t>Gamykla</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4F4D4450" w14:textId="77777777" w:rsidR="003A4220" w:rsidRPr="005C0E48" w:rsidRDefault="003A4220" w:rsidP="00337119">
            <w:pPr>
              <w:spacing w:before="0"/>
              <w:ind w:left="0" w:firstLine="0"/>
              <w:contextualSpacing/>
              <w:jc w:val="center"/>
            </w:pPr>
            <w:r w:rsidRPr="005C0E48">
              <w:t>Kiekis</w:t>
            </w:r>
          </w:p>
          <w:p w14:paraId="62428847" w14:textId="77777777" w:rsidR="003A4220" w:rsidRPr="005C0E48" w:rsidRDefault="003A4220" w:rsidP="00337119">
            <w:pPr>
              <w:spacing w:before="0"/>
              <w:ind w:left="0" w:firstLine="0"/>
              <w:contextualSpacing/>
              <w:jc w:val="center"/>
            </w:pPr>
            <w:r w:rsidRPr="005C0E48">
              <w:t>vienoje</w:t>
            </w:r>
          </w:p>
          <w:p w14:paraId="2D72F61E" w14:textId="77777777" w:rsidR="003A4220" w:rsidRPr="005C0E48" w:rsidRDefault="003A4220" w:rsidP="00337119">
            <w:pPr>
              <w:spacing w:before="0"/>
              <w:ind w:left="0" w:firstLine="0"/>
              <w:contextualSpacing/>
              <w:jc w:val="center"/>
            </w:pPr>
            <w:r w:rsidRPr="005C0E48">
              <w:t>girliandoje</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center"/>
          </w:tcPr>
          <w:p w14:paraId="2E58AD13" w14:textId="77777777" w:rsidR="003A4220" w:rsidRPr="005C0E48" w:rsidRDefault="003A4220" w:rsidP="00337119">
            <w:pPr>
              <w:spacing w:before="0"/>
              <w:ind w:left="0" w:firstLine="0"/>
              <w:contextualSpacing/>
              <w:jc w:val="center"/>
            </w:pPr>
            <w:r w:rsidRPr="005C0E48">
              <w:t>Visoje</w:t>
            </w:r>
          </w:p>
          <w:p w14:paraId="1AF47305" w14:textId="77777777" w:rsidR="003A4220" w:rsidRPr="005C0E48" w:rsidRDefault="003A4220" w:rsidP="00337119">
            <w:pPr>
              <w:spacing w:before="0"/>
              <w:ind w:left="0" w:firstLine="0"/>
              <w:contextualSpacing/>
              <w:jc w:val="center"/>
            </w:pPr>
            <w:r w:rsidRPr="005C0E48">
              <w:t>linijoje</w:t>
            </w:r>
          </w:p>
        </w:tc>
      </w:tr>
      <w:tr w:rsidR="003A4220" w:rsidRPr="005C0E48" w14:paraId="4E3539BD"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CFF0B22" w14:textId="77777777" w:rsidR="003A4220" w:rsidRPr="005C0E48" w:rsidRDefault="003A4220" w:rsidP="00337119">
            <w:pPr>
              <w:spacing w:before="0"/>
              <w:ind w:left="0" w:firstLine="0"/>
              <w:contextualSpacing/>
              <w:jc w:val="center"/>
            </w:pP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F5B0366" w14:textId="77777777" w:rsidR="003A4220" w:rsidRPr="005C0E48"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19E370C" w14:textId="77777777" w:rsidR="003A4220" w:rsidRPr="005C0E48" w:rsidRDefault="003A4220" w:rsidP="00337119">
            <w:pPr>
              <w:pStyle w:val="xl36"/>
              <w:pBdr>
                <w:left w:val="none" w:sz="0" w:space="0" w:color="auto"/>
              </w:pBdr>
              <w:spacing w:before="0" w:beforeAutospacing="0" w:after="0" w:afterAutospacing="0"/>
              <w:ind w:left="0" w:firstLine="0"/>
              <w:contextualSpacing/>
              <w:rPr>
                <w:lang w:val="lt-LT"/>
              </w:rP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DB29CC7" w14:textId="77777777" w:rsidR="003A4220" w:rsidRPr="005C0E48"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8355AD4" w14:textId="77777777" w:rsidR="003A4220" w:rsidRPr="005C0E48" w:rsidRDefault="003A4220" w:rsidP="00337119">
            <w:pPr>
              <w:spacing w:before="0"/>
              <w:ind w:left="0" w:firstLine="0"/>
              <w:contextualSpacing/>
              <w:jc w:val="center"/>
            </w:pP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1EA5D5F" w14:textId="77777777" w:rsidR="003A4220" w:rsidRPr="005C0E48" w:rsidRDefault="003A4220" w:rsidP="00337119">
            <w:pPr>
              <w:spacing w:before="0"/>
              <w:ind w:left="0" w:firstLine="0"/>
              <w:contextualSpacing/>
              <w:jc w:val="cente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70CBDA2" w14:textId="77777777" w:rsidR="003A4220" w:rsidRPr="005C0E48" w:rsidRDefault="003A4220" w:rsidP="00337119">
            <w:pPr>
              <w:spacing w:before="0"/>
              <w:ind w:left="0" w:firstLine="0"/>
              <w:contextualSpacing/>
              <w:jc w:val="center"/>
            </w:pP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ED3CB90" w14:textId="77777777" w:rsidR="003A4220" w:rsidRPr="005C0E48" w:rsidRDefault="003A4220" w:rsidP="00337119">
            <w:pPr>
              <w:spacing w:before="0"/>
              <w:ind w:left="0" w:firstLine="0"/>
              <w:contextualSpacing/>
              <w:jc w:val="center"/>
            </w:pPr>
          </w:p>
        </w:tc>
      </w:tr>
      <w:tr w:rsidR="003A4220" w:rsidRPr="005C0E48" w14:paraId="04961EB3"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AF4ED30" w14:textId="77777777" w:rsidR="003A4220" w:rsidRPr="005C0E48" w:rsidRDefault="003A4220" w:rsidP="00337119">
            <w:pPr>
              <w:spacing w:before="0"/>
              <w:ind w:left="0" w:firstLine="0"/>
              <w:contextualSpacing/>
              <w:jc w:val="center"/>
            </w:pP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13C28FF" w14:textId="77777777" w:rsidR="003A4220" w:rsidRPr="005C0E48"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BFDA178" w14:textId="77777777" w:rsidR="003A4220" w:rsidRPr="005C0E48" w:rsidRDefault="003A4220" w:rsidP="00337119">
            <w:pPr>
              <w:spacing w:before="0"/>
              <w:ind w:left="0" w:firstLine="0"/>
              <w:contextualSpacing/>
              <w:jc w:val="cente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C28427A" w14:textId="77777777" w:rsidR="003A4220" w:rsidRPr="005C0E48"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F8AF98B" w14:textId="77777777" w:rsidR="003A4220" w:rsidRPr="005C0E48" w:rsidRDefault="003A4220" w:rsidP="00337119">
            <w:pPr>
              <w:spacing w:before="0"/>
              <w:ind w:left="0" w:firstLine="0"/>
              <w:contextualSpacing/>
              <w:jc w:val="center"/>
            </w:pP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1941E51" w14:textId="77777777" w:rsidR="003A4220" w:rsidRPr="005C0E48" w:rsidRDefault="003A4220" w:rsidP="00337119">
            <w:pPr>
              <w:spacing w:before="0"/>
              <w:ind w:left="0" w:firstLine="0"/>
              <w:contextualSpacing/>
              <w:jc w:val="cente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A5BD494" w14:textId="77777777" w:rsidR="003A4220" w:rsidRPr="005C0E48" w:rsidRDefault="003A4220" w:rsidP="00337119">
            <w:pPr>
              <w:spacing w:before="0"/>
              <w:ind w:left="0" w:firstLine="0"/>
              <w:contextualSpacing/>
              <w:jc w:val="center"/>
            </w:pP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3FF712B9" w14:textId="77777777" w:rsidR="003A4220" w:rsidRPr="005C0E48" w:rsidRDefault="003A4220" w:rsidP="00337119">
            <w:pPr>
              <w:spacing w:before="0"/>
              <w:ind w:left="0" w:firstLine="0"/>
              <w:contextualSpacing/>
              <w:jc w:val="center"/>
            </w:pPr>
          </w:p>
        </w:tc>
      </w:tr>
      <w:tr w:rsidR="003A4220" w:rsidRPr="005C0E48" w14:paraId="5CB20D5D"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E246430" w14:textId="77777777" w:rsidR="003A4220" w:rsidRPr="005C0E48" w:rsidRDefault="003A4220" w:rsidP="00337119">
            <w:pPr>
              <w:spacing w:before="0"/>
              <w:ind w:left="0" w:firstLine="0"/>
              <w:contextualSpacing/>
              <w:jc w:val="center"/>
            </w:pP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52450E4" w14:textId="77777777" w:rsidR="003A4220" w:rsidRPr="005C0E48"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D40114B" w14:textId="77777777" w:rsidR="003A4220" w:rsidRPr="005C0E48" w:rsidRDefault="003A4220" w:rsidP="00337119">
            <w:pPr>
              <w:spacing w:before="0"/>
              <w:ind w:left="0" w:firstLine="0"/>
              <w:contextualSpacing/>
              <w:jc w:val="right"/>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DE45B9D" w14:textId="77777777" w:rsidR="003A4220" w:rsidRPr="005C0E48"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C9B6921" w14:textId="77777777" w:rsidR="003A4220" w:rsidRPr="005C0E48" w:rsidRDefault="003A4220" w:rsidP="00337119">
            <w:pPr>
              <w:spacing w:before="0"/>
              <w:ind w:left="0" w:firstLine="0"/>
              <w:contextualSpacing/>
              <w:jc w:val="center"/>
            </w:pP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11D01AF" w14:textId="77777777" w:rsidR="003A4220" w:rsidRPr="005C0E48" w:rsidRDefault="003A4220" w:rsidP="00337119">
            <w:pPr>
              <w:spacing w:before="0"/>
              <w:ind w:left="0" w:firstLine="0"/>
              <w:contextualSpacing/>
              <w:jc w:val="cente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0D68996" w14:textId="77777777" w:rsidR="003A4220" w:rsidRPr="005C0E48" w:rsidRDefault="003A4220" w:rsidP="00337119">
            <w:pPr>
              <w:spacing w:before="0"/>
              <w:ind w:left="0" w:firstLine="0"/>
              <w:contextualSpacing/>
              <w:jc w:val="center"/>
            </w:pP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216938BA" w14:textId="77777777" w:rsidR="003A4220" w:rsidRPr="005C0E48" w:rsidRDefault="003A4220" w:rsidP="00337119">
            <w:pPr>
              <w:spacing w:before="0"/>
              <w:ind w:left="0" w:firstLine="0"/>
              <w:contextualSpacing/>
              <w:jc w:val="center"/>
            </w:pPr>
          </w:p>
        </w:tc>
      </w:tr>
      <w:tr w:rsidR="003A4220" w:rsidRPr="005C0E48" w14:paraId="4A4D0B46"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5B781CD"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BFB6738" w14:textId="77777777" w:rsidR="003A4220" w:rsidRPr="005C0E48"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6B3AFB3"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668567F" w14:textId="77777777" w:rsidR="003A4220" w:rsidRPr="005C0E48"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BCB1244"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8888329"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81C882D"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19A0D661" w14:textId="77777777" w:rsidR="003A4220" w:rsidRPr="005C0E48" w:rsidRDefault="003A4220" w:rsidP="00337119">
            <w:pPr>
              <w:spacing w:before="0"/>
              <w:ind w:left="0" w:firstLine="0"/>
              <w:contextualSpacing/>
              <w:jc w:val="center"/>
            </w:pPr>
            <w:r w:rsidRPr="005C0E48">
              <w:t> </w:t>
            </w:r>
          </w:p>
        </w:tc>
      </w:tr>
      <w:tr w:rsidR="003A4220" w:rsidRPr="005C0E48" w14:paraId="2D6DED19"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8B65393"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5B0EB65"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F4355FB"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5468BA6"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E6836C0"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F091640"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AA77F6D"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6D03AD5" w14:textId="77777777" w:rsidR="003A4220" w:rsidRPr="005C0E48" w:rsidRDefault="003A4220" w:rsidP="00337119">
            <w:pPr>
              <w:spacing w:before="0"/>
              <w:ind w:left="0" w:firstLine="0"/>
              <w:contextualSpacing/>
              <w:jc w:val="center"/>
            </w:pPr>
            <w:r w:rsidRPr="005C0E48">
              <w:t> </w:t>
            </w:r>
          </w:p>
        </w:tc>
      </w:tr>
      <w:tr w:rsidR="003A4220" w:rsidRPr="005C0E48" w14:paraId="2B302BD2"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D2DAB53"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C1287CA"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DF014F1"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E60431C"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DFB4FAF"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D2C9D20"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394C970" w14:textId="77777777" w:rsidR="003A4220" w:rsidRPr="005C0E48" w:rsidRDefault="003A4220" w:rsidP="00337119">
            <w:pPr>
              <w:spacing w:before="0"/>
              <w:ind w:left="0" w:firstLine="0"/>
              <w:contextualSpacing/>
              <w:jc w:val="right"/>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E00AE6B" w14:textId="77777777" w:rsidR="003A4220" w:rsidRPr="005C0E48" w:rsidRDefault="003A4220" w:rsidP="00337119">
            <w:pPr>
              <w:spacing w:before="0"/>
              <w:ind w:left="0" w:firstLine="0"/>
              <w:contextualSpacing/>
              <w:jc w:val="center"/>
            </w:pPr>
            <w:r w:rsidRPr="005C0E48">
              <w:t> </w:t>
            </w:r>
          </w:p>
        </w:tc>
      </w:tr>
      <w:tr w:rsidR="003A4220" w:rsidRPr="005C0E48" w14:paraId="506C6EAD"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20DCEF5"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6C98BA3"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CFE9ECA"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F1E9C86"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467A529"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737DFA1"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58ACCC7"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38DEA4FE" w14:textId="77777777" w:rsidR="003A4220" w:rsidRPr="005C0E48" w:rsidRDefault="003A4220" w:rsidP="00337119">
            <w:pPr>
              <w:spacing w:before="0"/>
              <w:ind w:left="0" w:firstLine="0"/>
              <w:contextualSpacing/>
              <w:jc w:val="center"/>
            </w:pPr>
            <w:r w:rsidRPr="005C0E48">
              <w:t> </w:t>
            </w:r>
          </w:p>
        </w:tc>
      </w:tr>
      <w:tr w:rsidR="003A4220" w:rsidRPr="005C0E48" w14:paraId="2A877437"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ADECAD9"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018C52C"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150D079" w14:textId="77777777" w:rsidR="003A4220" w:rsidRPr="005C0E48" w:rsidRDefault="003A4220" w:rsidP="00337119">
            <w:pPr>
              <w:spacing w:before="0"/>
              <w:ind w:left="0" w:firstLine="0"/>
              <w:contextualSpacing/>
              <w:jc w:val="right"/>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45A813C"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F1CA2A7"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898C1ED"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7547219"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DA9EA1E" w14:textId="77777777" w:rsidR="003A4220" w:rsidRPr="005C0E48" w:rsidRDefault="003A4220" w:rsidP="00337119">
            <w:pPr>
              <w:spacing w:before="0"/>
              <w:ind w:left="0" w:firstLine="0"/>
              <w:contextualSpacing/>
              <w:jc w:val="center"/>
            </w:pPr>
            <w:r w:rsidRPr="005C0E48">
              <w:t> </w:t>
            </w:r>
          </w:p>
        </w:tc>
      </w:tr>
      <w:tr w:rsidR="003A4220" w:rsidRPr="005C0E48" w14:paraId="75A473BE"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9822A70"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1A2D6F8" w14:textId="77777777" w:rsidR="003A4220" w:rsidRPr="005C0E48"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F1D981F"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D61C7AA" w14:textId="77777777" w:rsidR="003A4220" w:rsidRPr="005C0E48"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B3580FF"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EA2B856"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386A544"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F7EFC5D" w14:textId="77777777" w:rsidR="003A4220" w:rsidRPr="005C0E48" w:rsidRDefault="003A4220" w:rsidP="00337119">
            <w:pPr>
              <w:spacing w:before="0"/>
              <w:ind w:left="0" w:firstLine="0"/>
              <w:contextualSpacing/>
              <w:jc w:val="center"/>
            </w:pPr>
            <w:r w:rsidRPr="005C0E48">
              <w:t> </w:t>
            </w:r>
          </w:p>
        </w:tc>
      </w:tr>
      <w:tr w:rsidR="003A4220" w:rsidRPr="005C0E48" w14:paraId="6E1945EE"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0F938E2"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4080F7E"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4472300"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81682C1"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2A2F218"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02E3D3D"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8F021AE"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3F48FCDB" w14:textId="77777777" w:rsidR="003A4220" w:rsidRPr="005C0E48" w:rsidRDefault="003A4220" w:rsidP="00337119">
            <w:pPr>
              <w:spacing w:before="0"/>
              <w:ind w:left="0" w:firstLine="0"/>
              <w:contextualSpacing/>
              <w:jc w:val="center"/>
            </w:pPr>
            <w:r w:rsidRPr="005C0E48">
              <w:t> </w:t>
            </w:r>
          </w:p>
        </w:tc>
      </w:tr>
      <w:tr w:rsidR="003A4220" w:rsidRPr="005C0E48" w14:paraId="39C5E5B6"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A9CBCA3"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9FD98C0" w14:textId="77777777" w:rsidR="003A4220" w:rsidRPr="005C0E48"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0D9C7EE"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DD7C88E" w14:textId="77777777" w:rsidR="003A4220" w:rsidRPr="005C0E48"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A35DA49"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F03EF2C"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4FB3DDC"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0580D05B" w14:textId="77777777" w:rsidR="003A4220" w:rsidRPr="005C0E48" w:rsidRDefault="003A4220" w:rsidP="00337119">
            <w:pPr>
              <w:spacing w:before="0"/>
              <w:ind w:left="0" w:firstLine="0"/>
              <w:contextualSpacing/>
              <w:jc w:val="center"/>
            </w:pPr>
            <w:r w:rsidRPr="005C0E48">
              <w:t> </w:t>
            </w:r>
          </w:p>
        </w:tc>
      </w:tr>
      <w:tr w:rsidR="003A4220" w:rsidRPr="005C0E48" w14:paraId="1FFBF4A7"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80A48DC"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D9A26A5"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DC95232"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F63223B"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924F1A5"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9573A55"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2659E3B"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F73FE9E" w14:textId="77777777" w:rsidR="003A4220" w:rsidRPr="005C0E48" w:rsidRDefault="003A4220" w:rsidP="00337119">
            <w:pPr>
              <w:spacing w:before="0"/>
              <w:ind w:left="0" w:firstLine="0"/>
              <w:contextualSpacing/>
              <w:jc w:val="center"/>
            </w:pPr>
            <w:r w:rsidRPr="005C0E48">
              <w:t> </w:t>
            </w:r>
          </w:p>
        </w:tc>
      </w:tr>
      <w:tr w:rsidR="003A4220" w:rsidRPr="005C0E48" w14:paraId="6847CB53"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FE56AE2"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F422D21" w14:textId="77777777" w:rsidR="003A4220" w:rsidRPr="005C0E48"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8CA1A56"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C613CCB" w14:textId="77777777" w:rsidR="003A4220" w:rsidRPr="005C0E48"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96612A3"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BE5B75A"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6B7E41E"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17B7265F" w14:textId="77777777" w:rsidR="003A4220" w:rsidRPr="005C0E48" w:rsidRDefault="003A4220" w:rsidP="00337119">
            <w:pPr>
              <w:spacing w:before="0"/>
              <w:ind w:left="0" w:firstLine="0"/>
              <w:contextualSpacing/>
              <w:jc w:val="center"/>
            </w:pPr>
            <w:r w:rsidRPr="005C0E48">
              <w:t> </w:t>
            </w:r>
          </w:p>
        </w:tc>
      </w:tr>
      <w:tr w:rsidR="003A4220" w:rsidRPr="005C0E48" w14:paraId="1D677DD6"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5500D90"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B25220F"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A985DA3"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24CF4EE"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D5D2993"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A10C173"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FDA1279"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2C03808D" w14:textId="77777777" w:rsidR="003A4220" w:rsidRPr="005C0E48" w:rsidRDefault="003A4220" w:rsidP="00337119">
            <w:pPr>
              <w:spacing w:before="0"/>
              <w:ind w:left="0" w:firstLine="0"/>
              <w:contextualSpacing/>
              <w:jc w:val="center"/>
            </w:pPr>
            <w:r w:rsidRPr="005C0E48">
              <w:t> </w:t>
            </w:r>
          </w:p>
        </w:tc>
      </w:tr>
      <w:tr w:rsidR="003A4220" w:rsidRPr="005C0E48" w14:paraId="4F2B7914"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65341B4" w14:textId="77777777" w:rsidR="003A4220" w:rsidRPr="005C0E48" w:rsidRDefault="003A4220" w:rsidP="00337119">
            <w:pPr>
              <w:spacing w:before="0"/>
              <w:ind w:left="0" w:firstLine="0"/>
              <w:contextualSpacing/>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30C4A64" w14:textId="77777777" w:rsidR="003A4220" w:rsidRPr="005C0E48" w:rsidRDefault="003A4220" w:rsidP="00337119">
            <w:pPr>
              <w:spacing w:before="0"/>
              <w:ind w:left="0" w:firstLine="0"/>
              <w:contextualSpacing/>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98EBA6A" w14:textId="77777777" w:rsidR="003A4220" w:rsidRPr="005C0E48" w:rsidRDefault="003A4220" w:rsidP="00337119">
            <w:pPr>
              <w:spacing w:before="0"/>
              <w:ind w:left="0" w:firstLine="0"/>
              <w:contextualSpacing/>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392576A" w14:textId="77777777" w:rsidR="003A4220" w:rsidRPr="005C0E48" w:rsidRDefault="003A4220" w:rsidP="00337119">
            <w:pPr>
              <w:spacing w:before="0"/>
              <w:ind w:left="0" w:firstLine="0"/>
              <w:contextualSpacing/>
              <w:rPr>
                <w:b/>
                <w:bCs/>
              </w:rPr>
            </w:pPr>
            <w:r w:rsidRPr="005C0E48">
              <w:rPr>
                <w:b/>
                <w:bCs/>
              </w:rPr>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0304E5B"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83AD287"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3AB33E0"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9F1E001" w14:textId="77777777" w:rsidR="003A4220" w:rsidRPr="005C0E48" w:rsidRDefault="003A4220" w:rsidP="00337119">
            <w:pPr>
              <w:spacing w:before="0"/>
              <w:ind w:left="0" w:firstLine="0"/>
              <w:contextualSpacing/>
              <w:jc w:val="center"/>
            </w:pPr>
            <w:r w:rsidRPr="005C0E48">
              <w:t> </w:t>
            </w:r>
          </w:p>
        </w:tc>
      </w:tr>
      <w:tr w:rsidR="003A4220" w:rsidRPr="005C0E48" w14:paraId="0E1421A6"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1D0D1B3" w14:textId="77777777" w:rsidR="003A4220" w:rsidRPr="005C0E48" w:rsidRDefault="003A4220" w:rsidP="00337119">
            <w:pPr>
              <w:spacing w:before="0"/>
              <w:ind w:left="0" w:firstLine="0"/>
              <w:contextualSpacing/>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309AD46"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54929D3" w14:textId="77777777" w:rsidR="003A4220" w:rsidRPr="005C0E48" w:rsidRDefault="003A4220" w:rsidP="00337119">
            <w:pPr>
              <w:spacing w:before="0"/>
              <w:ind w:left="0" w:firstLine="0"/>
              <w:contextualSpacing/>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2D663DC" w14:textId="77777777" w:rsidR="003A4220" w:rsidRPr="005C0E48" w:rsidRDefault="003A4220" w:rsidP="00337119">
            <w:pPr>
              <w:spacing w:before="0"/>
              <w:ind w:left="0" w:firstLine="0"/>
              <w:contextualSpacing/>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5C1D175"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78D2382"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C98204B"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31BD700" w14:textId="77777777" w:rsidR="003A4220" w:rsidRPr="005C0E48" w:rsidRDefault="003A4220" w:rsidP="00337119">
            <w:pPr>
              <w:spacing w:before="0"/>
              <w:ind w:left="0" w:firstLine="0"/>
              <w:contextualSpacing/>
              <w:jc w:val="center"/>
            </w:pPr>
            <w:r w:rsidRPr="005C0E48">
              <w:t> </w:t>
            </w:r>
          </w:p>
        </w:tc>
      </w:tr>
      <w:tr w:rsidR="003A4220" w:rsidRPr="005C0E48" w14:paraId="488613C0"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55BA084"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729BF2C"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797BEF2"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3851A16"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446A578"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546C084"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6544C36"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AFC9FA9" w14:textId="77777777" w:rsidR="003A4220" w:rsidRPr="005C0E48" w:rsidRDefault="003A4220" w:rsidP="00337119">
            <w:pPr>
              <w:spacing w:before="0"/>
              <w:ind w:left="0" w:firstLine="0"/>
              <w:contextualSpacing/>
              <w:jc w:val="center"/>
            </w:pPr>
            <w:r w:rsidRPr="005C0E48">
              <w:t> </w:t>
            </w:r>
          </w:p>
        </w:tc>
      </w:tr>
      <w:tr w:rsidR="003A4220" w:rsidRPr="005C0E48" w14:paraId="40816807" w14:textId="77777777" w:rsidTr="00955C08">
        <w:trPr>
          <w:trHeight w:val="56"/>
        </w:trPr>
        <w:tc>
          <w:tcPr>
            <w:tcW w:w="9170" w:type="dxa"/>
            <w:gridSpan w:val="8"/>
            <w:tcBorders>
              <w:top w:val="single" w:sz="4" w:space="0" w:color="auto"/>
              <w:left w:val="single" w:sz="12" w:space="0" w:color="auto"/>
              <w:bottom w:val="single" w:sz="4" w:space="0" w:color="auto"/>
              <w:right w:val="single" w:sz="12" w:space="0" w:color="auto"/>
            </w:tcBorders>
            <w:noWrap/>
            <w:tcMar>
              <w:top w:w="15" w:type="dxa"/>
              <w:left w:w="15" w:type="dxa"/>
              <w:bottom w:w="0" w:type="dxa"/>
              <w:right w:w="15" w:type="dxa"/>
            </w:tcMar>
            <w:vAlign w:val="bottom"/>
          </w:tcPr>
          <w:p w14:paraId="5AB0823E" w14:textId="64499B55" w:rsidR="005D0FE9" w:rsidRPr="005C0E48" w:rsidRDefault="005D0FE9" w:rsidP="00337119">
            <w:pPr>
              <w:spacing w:before="0"/>
              <w:ind w:left="0" w:firstLine="0"/>
              <w:contextualSpacing/>
            </w:pPr>
            <w:r w:rsidRPr="005C0E48">
              <w:t xml:space="preserve"> Girliandų skaičius</w:t>
            </w:r>
            <w:r w:rsidR="003A4220" w:rsidRPr="005C0E48">
              <w:t xml:space="preserve"> fazėje   </w:t>
            </w:r>
            <w:r w:rsidR="003A4220" w:rsidRPr="005C0E48">
              <w:rPr>
                <w:u w:val="single"/>
              </w:rPr>
              <w:t xml:space="preserve">                                                                                                         </w:t>
            </w:r>
            <w:r w:rsidRPr="005C0E48">
              <w:t>_______</w:t>
            </w:r>
          </w:p>
        </w:tc>
      </w:tr>
      <w:tr w:rsidR="003A4220" w:rsidRPr="005C0E48" w14:paraId="47F0A8CA" w14:textId="77777777" w:rsidTr="00955C08">
        <w:trPr>
          <w:trHeight w:val="56"/>
        </w:trPr>
        <w:tc>
          <w:tcPr>
            <w:tcW w:w="9170" w:type="dxa"/>
            <w:gridSpan w:val="8"/>
            <w:tcBorders>
              <w:top w:val="single" w:sz="4" w:space="0" w:color="auto"/>
              <w:left w:val="single" w:sz="12" w:space="0" w:color="auto"/>
              <w:bottom w:val="single" w:sz="4" w:space="0" w:color="auto"/>
              <w:right w:val="single" w:sz="12" w:space="0" w:color="auto"/>
            </w:tcBorders>
            <w:noWrap/>
            <w:tcMar>
              <w:top w:w="15" w:type="dxa"/>
              <w:left w:w="15" w:type="dxa"/>
              <w:bottom w:w="0" w:type="dxa"/>
              <w:right w:w="15" w:type="dxa"/>
            </w:tcMar>
            <w:vAlign w:val="bottom"/>
          </w:tcPr>
          <w:p w14:paraId="3F80B6C6" w14:textId="77777777" w:rsidR="003A4220" w:rsidRPr="005C0E48" w:rsidRDefault="003A4220" w:rsidP="00337119">
            <w:pPr>
              <w:spacing w:before="0"/>
              <w:ind w:left="0" w:firstLine="0"/>
              <w:contextualSpacing/>
              <w:jc w:val="center"/>
            </w:pPr>
            <w:r w:rsidRPr="005C0E48">
              <w:t>___________________________________________________________________________________ </w:t>
            </w:r>
          </w:p>
        </w:tc>
      </w:tr>
      <w:tr w:rsidR="003A4220" w:rsidRPr="005C0E48" w14:paraId="60164A39" w14:textId="77777777" w:rsidTr="00955C08">
        <w:trPr>
          <w:trHeight w:val="56"/>
        </w:trPr>
        <w:tc>
          <w:tcPr>
            <w:tcW w:w="9170" w:type="dxa"/>
            <w:gridSpan w:val="8"/>
            <w:tcBorders>
              <w:top w:val="single" w:sz="4" w:space="0" w:color="auto"/>
              <w:left w:val="single" w:sz="12" w:space="0" w:color="auto"/>
              <w:bottom w:val="single" w:sz="4" w:space="0" w:color="auto"/>
              <w:right w:val="single" w:sz="12" w:space="0" w:color="auto"/>
            </w:tcBorders>
            <w:noWrap/>
            <w:tcMar>
              <w:top w:w="15" w:type="dxa"/>
              <w:left w:w="15" w:type="dxa"/>
              <w:bottom w:w="0" w:type="dxa"/>
              <w:right w:w="15" w:type="dxa"/>
            </w:tcMar>
            <w:vAlign w:val="bottom"/>
          </w:tcPr>
          <w:p w14:paraId="76882592" w14:textId="77777777" w:rsidR="003A4220" w:rsidRPr="005C0E48" w:rsidRDefault="003A4220" w:rsidP="00337119">
            <w:pPr>
              <w:spacing w:before="0"/>
              <w:ind w:left="0" w:firstLine="0"/>
              <w:contextualSpacing/>
              <w:jc w:val="center"/>
            </w:pPr>
            <w:r w:rsidRPr="005C0E48">
              <w:t>___________________________________________________________________________________ </w:t>
            </w:r>
          </w:p>
        </w:tc>
      </w:tr>
      <w:tr w:rsidR="003A4220" w:rsidRPr="005C0E48" w14:paraId="3CE6A341" w14:textId="77777777" w:rsidTr="00955C08">
        <w:trPr>
          <w:cantSplit/>
          <w:trHeight w:val="445"/>
        </w:trPr>
        <w:tc>
          <w:tcPr>
            <w:tcW w:w="9170" w:type="dxa"/>
            <w:gridSpan w:val="8"/>
            <w:tcBorders>
              <w:top w:val="single" w:sz="4" w:space="0" w:color="auto"/>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522A5408" w14:textId="7812F611" w:rsidR="003A4220" w:rsidRPr="005C0E48" w:rsidRDefault="003A4220" w:rsidP="00337119">
            <w:pPr>
              <w:pStyle w:val="Heading4"/>
              <w:spacing w:before="0" w:after="0"/>
              <w:ind w:left="0" w:firstLine="0"/>
              <w:contextualSpacing/>
              <w:rPr>
                <w:sz w:val="20"/>
                <w:szCs w:val="20"/>
              </w:rPr>
            </w:pPr>
          </w:p>
        </w:tc>
      </w:tr>
      <w:tr w:rsidR="003A4220" w:rsidRPr="005C0E48" w14:paraId="615D1FD9" w14:textId="77777777" w:rsidTr="00955C08">
        <w:trPr>
          <w:cantSplit/>
          <w:trHeight w:val="297"/>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center"/>
          </w:tcPr>
          <w:p w14:paraId="7711C11D" w14:textId="77777777" w:rsidR="003A4220" w:rsidRPr="005C0E48" w:rsidRDefault="003A4220" w:rsidP="00337119">
            <w:pPr>
              <w:spacing w:before="0"/>
              <w:ind w:left="0" w:firstLine="0"/>
              <w:contextualSpacing/>
              <w:jc w:val="center"/>
            </w:pPr>
            <w:r w:rsidRPr="005C0E48">
              <w:t>Ruožas, vieta</w:t>
            </w: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F2A60D4" w14:textId="77777777" w:rsidR="003A4220" w:rsidRPr="005C0E48" w:rsidRDefault="003A4220" w:rsidP="00337119">
            <w:pPr>
              <w:spacing w:before="0"/>
              <w:ind w:left="0" w:firstLine="0"/>
              <w:contextualSpacing/>
              <w:jc w:val="center"/>
            </w:pPr>
            <w:r w:rsidRPr="005C0E48">
              <w:t>Tarpatramių Nr. Nr.</w:t>
            </w: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center"/>
          </w:tcPr>
          <w:p w14:paraId="17D1A96B" w14:textId="77777777" w:rsidR="003A4220" w:rsidRPr="005C0E48" w:rsidRDefault="003A4220" w:rsidP="00337119">
            <w:pPr>
              <w:spacing w:before="0"/>
              <w:ind w:left="0" w:firstLine="0"/>
              <w:contextualSpacing/>
              <w:jc w:val="center"/>
            </w:pPr>
            <w:r w:rsidRPr="005C0E48">
              <w:t>Ruožo ilgis, km</w:t>
            </w:r>
          </w:p>
        </w:tc>
      </w:tr>
      <w:tr w:rsidR="003A4220" w:rsidRPr="005C0E48" w14:paraId="40D683FA"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C9BA797"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A792AF1"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5712648" w14:textId="77777777" w:rsidR="003A4220" w:rsidRPr="005C0E48" w:rsidRDefault="003A4220" w:rsidP="00337119">
            <w:pPr>
              <w:spacing w:before="0"/>
              <w:ind w:left="0" w:firstLine="0"/>
              <w:contextualSpacing/>
            </w:pPr>
          </w:p>
        </w:tc>
      </w:tr>
      <w:tr w:rsidR="003A4220" w:rsidRPr="005C0E48" w14:paraId="356EECFB"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091F646"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AA196D8"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2424DE3F" w14:textId="77777777" w:rsidR="003A4220" w:rsidRPr="005C0E48" w:rsidRDefault="003A4220" w:rsidP="00337119">
            <w:pPr>
              <w:spacing w:before="0"/>
              <w:ind w:left="0" w:firstLine="0"/>
              <w:contextualSpacing/>
            </w:pPr>
          </w:p>
        </w:tc>
      </w:tr>
      <w:tr w:rsidR="003A4220" w:rsidRPr="005C0E48" w14:paraId="7B9A7BF8"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B8627B5"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4AE3261"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09CF952C" w14:textId="77777777" w:rsidR="003A4220" w:rsidRPr="005C0E48" w:rsidRDefault="003A4220" w:rsidP="00337119">
            <w:pPr>
              <w:spacing w:before="0"/>
              <w:ind w:left="0" w:firstLine="0"/>
              <w:contextualSpacing/>
            </w:pPr>
          </w:p>
        </w:tc>
      </w:tr>
      <w:tr w:rsidR="003A4220" w:rsidRPr="005C0E48" w14:paraId="4F21C42D"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092C1C4"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92072F7"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CE743D2" w14:textId="77777777" w:rsidR="003A4220" w:rsidRPr="005C0E48" w:rsidRDefault="003A4220" w:rsidP="00337119">
            <w:pPr>
              <w:spacing w:before="0"/>
              <w:ind w:left="0" w:firstLine="0"/>
              <w:contextualSpacing/>
            </w:pPr>
          </w:p>
        </w:tc>
      </w:tr>
      <w:tr w:rsidR="003A4220" w:rsidRPr="005C0E48" w14:paraId="6B4B5DD8"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D6FD9F9"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70A0751"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46C76A71" w14:textId="77777777" w:rsidR="003A4220" w:rsidRPr="005C0E48" w:rsidRDefault="003A4220" w:rsidP="00337119">
            <w:pPr>
              <w:spacing w:before="0"/>
              <w:ind w:left="0" w:firstLine="0"/>
              <w:contextualSpacing/>
            </w:pPr>
          </w:p>
        </w:tc>
      </w:tr>
      <w:tr w:rsidR="003A4220" w:rsidRPr="005C0E48" w14:paraId="2DA9713C"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55C1DC8"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9EF544D"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D81F539" w14:textId="77777777" w:rsidR="003A4220" w:rsidRPr="005C0E48" w:rsidRDefault="003A4220" w:rsidP="00337119">
            <w:pPr>
              <w:spacing w:before="0"/>
              <w:ind w:left="0" w:firstLine="0"/>
              <w:contextualSpacing/>
            </w:pPr>
          </w:p>
        </w:tc>
      </w:tr>
      <w:tr w:rsidR="003A4220" w:rsidRPr="005C0E48" w14:paraId="344B17D6"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869E96E"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22D0A9B"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44FCE0DB" w14:textId="77777777" w:rsidR="003A4220" w:rsidRPr="005C0E48" w:rsidRDefault="003A4220" w:rsidP="00337119">
            <w:pPr>
              <w:spacing w:before="0"/>
              <w:ind w:left="0" w:firstLine="0"/>
              <w:contextualSpacing/>
            </w:pPr>
            <w:r w:rsidRPr="005C0E48">
              <w:t> </w:t>
            </w:r>
          </w:p>
        </w:tc>
      </w:tr>
      <w:tr w:rsidR="003A4220" w:rsidRPr="005C0E48" w14:paraId="7F3A4E39"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FDE4442" w14:textId="77777777" w:rsidR="003A4220" w:rsidRPr="005C0E48" w:rsidRDefault="003A4220" w:rsidP="00337119">
            <w:pPr>
              <w:spacing w:before="0"/>
              <w:ind w:left="0" w:firstLine="0"/>
              <w:contextualSpacing/>
              <w:jc w:val="center"/>
            </w:pPr>
            <w:r w:rsidRPr="005C0E48">
              <w:t> </w:t>
            </w: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CED77CF"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4D1A2640" w14:textId="77777777" w:rsidR="003A4220" w:rsidRPr="005C0E48" w:rsidRDefault="003A4220" w:rsidP="00337119">
            <w:pPr>
              <w:spacing w:before="0"/>
              <w:ind w:left="0" w:firstLine="0"/>
              <w:contextualSpacing/>
            </w:pPr>
            <w:r w:rsidRPr="005C0E48">
              <w:t> </w:t>
            </w:r>
          </w:p>
        </w:tc>
      </w:tr>
      <w:tr w:rsidR="003A4220" w:rsidRPr="005C0E48" w14:paraId="3F90E1E2" w14:textId="77777777" w:rsidTr="00955C08">
        <w:trPr>
          <w:cantSplit/>
          <w:trHeight w:val="58"/>
        </w:trPr>
        <w:tc>
          <w:tcPr>
            <w:tcW w:w="2446" w:type="dxa"/>
            <w:gridSpan w:val="2"/>
            <w:tcBorders>
              <w:top w:val="single" w:sz="4" w:space="0" w:color="auto"/>
              <w:left w:val="single" w:sz="12" w:space="0" w:color="auto"/>
              <w:bottom w:val="single" w:sz="12" w:space="0" w:color="auto"/>
              <w:right w:val="single" w:sz="4" w:space="0" w:color="auto"/>
            </w:tcBorders>
            <w:noWrap/>
            <w:tcMar>
              <w:top w:w="15" w:type="dxa"/>
              <w:left w:w="15" w:type="dxa"/>
              <w:bottom w:w="0" w:type="dxa"/>
              <w:right w:w="15" w:type="dxa"/>
            </w:tcMar>
            <w:vAlign w:val="bottom"/>
          </w:tcPr>
          <w:p w14:paraId="7AD7CCE6"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12" w:space="0" w:color="auto"/>
              <w:right w:val="single" w:sz="4" w:space="0" w:color="auto"/>
            </w:tcBorders>
            <w:noWrap/>
            <w:tcMar>
              <w:top w:w="15" w:type="dxa"/>
              <w:left w:w="15" w:type="dxa"/>
              <w:bottom w:w="0" w:type="dxa"/>
              <w:right w:w="15" w:type="dxa"/>
            </w:tcMar>
            <w:vAlign w:val="bottom"/>
          </w:tcPr>
          <w:p w14:paraId="43DC9ED9" w14:textId="77777777" w:rsidR="003A4220" w:rsidRPr="005C0E48" w:rsidRDefault="003A4220" w:rsidP="00337119">
            <w:pPr>
              <w:spacing w:before="0"/>
              <w:ind w:left="0" w:firstLine="0"/>
              <w:contextualSpacing/>
            </w:pPr>
            <w:r w:rsidRPr="005C0E48">
              <w:t> </w:t>
            </w:r>
          </w:p>
        </w:tc>
        <w:tc>
          <w:tcPr>
            <w:tcW w:w="1964" w:type="dxa"/>
            <w:gridSpan w:val="2"/>
            <w:tcBorders>
              <w:top w:val="single" w:sz="4" w:space="0" w:color="auto"/>
              <w:left w:val="single" w:sz="4" w:space="0" w:color="auto"/>
              <w:bottom w:val="single" w:sz="12" w:space="0" w:color="auto"/>
              <w:right w:val="single" w:sz="12" w:space="0" w:color="auto"/>
            </w:tcBorders>
            <w:noWrap/>
            <w:tcMar>
              <w:top w:w="15" w:type="dxa"/>
              <w:left w:w="15" w:type="dxa"/>
              <w:bottom w:w="0" w:type="dxa"/>
              <w:right w:w="15" w:type="dxa"/>
            </w:tcMar>
            <w:vAlign w:val="bottom"/>
          </w:tcPr>
          <w:p w14:paraId="01C6B816" w14:textId="77777777" w:rsidR="003A4220" w:rsidRPr="005C0E48" w:rsidRDefault="003A4220" w:rsidP="00337119">
            <w:pPr>
              <w:spacing w:before="0"/>
              <w:ind w:left="0" w:firstLine="0"/>
              <w:contextualSpacing/>
            </w:pPr>
            <w:r w:rsidRPr="005C0E48">
              <w:t> </w:t>
            </w:r>
          </w:p>
        </w:tc>
      </w:tr>
    </w:tbl>
    <w:p w14:paraId="3436764B" w14:textId="297620AB" w:rsidR="00D462A4" w:rsidRPr="005C0E48" w:rsidRDefault="00D462A4" w:rsidP="001B3F23">
      <w:pPr>
        <w:contextualSpacing/>
        <w:jc w:val="right"/>
      </w:pPr>
    </w:p>
    <w:p w14:paraId="33D00701" w14:textId="77777777" w:rsidR="00D462A4" w:rsidRPr="005C0E48" w:rsidRDefault="00D462A4" w:rsidP="001B3F23">
      <w:pPr>
        <w:contextualSpacing/>
      </w:pPr>
      <w:r w:rsidRPr="005C0E48">
        <w:br w:type="page"/>
      </w:r>
    </w:p>
    <w:p w14:paraId="0613065B" w14:textId="77777777" w:rsidR="003A4220" w:rsidRPr="005C0E48" w:rsidRDefault="5D56A38B" w:rsidP="00276A18">
      <w:pPr>
        <w:pStyle w:val="ListParagraph"/>
        <w:numPr>
          <w:ilvl w:val="1"/>
          <w:numId w:val="73"/>
        </w:numPr>
        <w:ind w:left="142" w:right="567" w:firstLine="284"/>
        <w:contextualSpacing/>
        <w:jc w:val="right"/>
      </w:pPr>
      <w:r>
        <w:t>priedo tęsinys</w:t>
      </w:r>
    </w:p>
    <w:p w14:paraId="22E79552" w14:textId="77777777" w:rsidR="003A4220" w:rsidRPr="005C0E48" w:rsidRDefault="003A4220" w:rsidP="00337119">
      <w:pPr>
        <w:pStyle w:val="xl24"/>
        <w:spacing w:before="0" w:beforeAutospacing="0" w:after="0" w:afterAutospacing="0"/>
        <w:ind w:left="0" w:firstLine="0"/>
        <w:contextualSpacing/>
        <w:rPr>
          <w:lang w:val="lt-LT"/>
        </w:rPr>
      </w:pPr>
    </w:p>
    <w:tbl>
      <w:tblPr>
        <w:tblW w:w="9606"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399"/>
        <w:gridCol w:w="3253"/>
        <w:gridCol w:w="1985"/>
        <w:gridCol w:w="3969"/>
      </w:tblGrid>
      <w:tr w:rsidR="003A4220" w:rsidRPr="005C0E48" w14:paraId="374868F3" w14:textId="77777777" w:rsidTr="00955C08">
        <w:trPr>
          <w:cantSplit/>
          <w:trHeight w:val="362"/>
        </w:trPr>
        <w:tc>
          <w:tcPr>
            <w:tcW w:w="9606" w:type="dxa"/>
            <w:gridSpan w:val="4"/>
            <w:vAlign w:val="center"/>
          </w:tcPr>
          <w:p w14:paraId="29583079" w14:textId="77777777" w:rsidR="003A4220" w:rsidRPr="005C0E48" w:rsidRDefault="003A4220" w:rsidP="00337119">
            <w:pPr>
              <w:pStyle w:val="xl24"/>
              <w:spacing w:before="0" w:beforeAutospacing="0" w:after="0" w:afterAutospacing="0"/>
              <w:ind w:left="0" w:firstLine="0"/>
              <w:contextualSpacing/>
              <w:jc w:val="center"/>
              <w:rPr>
                <w:b/>
                <w:bCs/>
                <w:lang w:val="lt-LT"/>
              </w:rPr>
            </w:pPr>
            <w:r w:rsidRPr="005C0E48">
              <w:rPr>
                <w:b/>
                <w:bCs/>
                <w:lang w:val="lt-LT"/>
              </w:rPr>
              <w:t>7. Persikirtimai ir perėjimai</w:t>
            </w:r>
          </w:p>
        </w:tc>
      </w:tr>
      <w:tr w:rsidR="003A4220" w:rsidRPr="005C0E48" w14:paraId="69764C17" w14:textId="77777777" w:rsidTr="00955C08">
        <w:tc>
          <w:tcPr>
            <w:tcW w:w="3652" w:type="dxa"/>
            <w:gridSpan w:val="2"/>
            <w:vAlign w:val="center"/>
          </w:tcPr>
          <w:p w14:paraId="6FEF07B1"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Persikirtimai arba perėjimai</w:t>
            </w:r>
          </w:p>
        </w:tc>
        <w:tc>
          <w:tcPr>
            <w:tcW w:w="1985" w:type="dxa"/>
            <w:vAlign w:val="center"/>
          </w:tcPr>
          <w:p w14:paraId="40071433"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Kiekis</w:t>
            </w:r>
          </w:p>
        </w:tc>
        <w:tc>
          <w:tcPr>
            <w:tcW w:w="3969" w:type="dxa"/>
            <w:vAlign w:val="center"/>
          </w:tcPr>
          <w:p w14:paraId="6A9ECEF4"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Atramų Nr. persikirtimų ir perėjimų tarpatramiuose</w:t>
            </w:r>
          </w:p>
        </w:tc>
      </w:tr>
      <w:tr w:rsidR="003A4220" w:rsidRPr="005C0E48" w14:paraId="3BB47D60" w14:textId="77777777" w:rsidTr="00955C08">
        <w:trPr>
          <w:trHeight w:val="77"/>
        </w:trPr>
        <w:tc>
          <w:tcPr>
            <w:tcW w:w="399" w:type="dxa"/>
            <w:tcBorders>
              <w:top w:val="single" w:sz="4" w:space="0" w:color="auto"/>
              <w:bottom w:val="single" w:sz="4" w:space="0" w:color="auto"/>
              <w:right w:val="nil"/>
            </w:tcBorders>
            <w:vAlign w:val="center"/>
          </w:tcPr>
          <w:p w14:paraId="7A520C4F"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1.</w:t>
            </w:r>
          </w:p>
        </w:tc>
        <w:tc>
          <w:tcPr>
            <w:tcW w:w="3253" w:type="dxa"/>
            <w:tcBorders>
              <w:left w:val="nil"/>
            </w:tcBorders>
          </w:tcPr>
          <w:p w14:paraId="38AF1980"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Persikirtimai su EL</w:t>
            </w:r>
          </w:p>
        </w:tc>
        <w:tc>
          <w:tcPr>
            <w:tcW w:w="1985" w:type="dxa"/>
          </w:tcPr>
          <w:p w14:paraId="3072256F"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2612D65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F77623D" w14:textId="77777777" w:rsidTr="00955C08">
        <w:trPr>
          <w:trHeight w:val="74"/>
        </w:trPr>
        <w:tc>
          <w:tcPr>
            <w:tcW w:w="399" w:type="dxa"/>
            <w:tcBorders>
              <w:top w:val="single" w:sz="4" w:space="0" w:color="auto"/>
              <w:bottom w:val="single" w:sz="4" w:space="0" w:color="auto"/>
              <w:right w:val="nil"/>
            </w:tcBorders>
            <w:vAlign w:val="center"/>
          </w:tcPr>
          <w:p w14:paraId="163A9C3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61871F93"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a) 330 kV</w:t>
            </w:r>
          </w:p>
        </w:tc>
        <w:tc>
          <w:tcPr>
            <w:tcW w:w="1985" w:type="dxa"/>
          </w:tcPr>
          <w:p w14:paraId="17D33C72"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DC2A66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83876A8" w14:textId="77777777" w:rsidTr="00955C08">
        <w:trPr>
          <w:trHeight w:val="74"/>
        </w:trPr>
        <w:tc>
          <w:tcPr>
            <w:tcW w:w="399" w:type="dxa"/>
            <w:tcBorders>
              <w:top w:val="single" w:sz="4" w:space="0" w:color="auto"/>
              <w:bottom w:val="single" w:sz="4" w:space="0" w:color="auto"/>
              <w:right w:val="nil"/>
            </w:tcBorders>
            <w:vAlign w:val="center"/>
          </w:tcPr>
          <w:p w14:paraId="3200924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5AF99380"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339C752F"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4486431"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567D88B" w14:textId="77777777" w:rsidTr="00955C08">
        <w:trPr>
          <w:trHeight w:val="74"/>
        </w:trPr>
        <w:tc>
          <w:tcPr>
            <w:tcW w:w="399" w:type="dxa"/>
            <w:tcBorders>
              <w:top w:val="single" w:sz="4" w:space="0" w:color="auto"/>
              <w:bottom w:val="single" w:sz="4" w:space="0" w:color="auto"/>
              <w:right w:val="nil"/>
            </w:tcBorders>
            <w:vAlign w:val="center"/>
          </w:tcPr>
          <w:p w14:paraId="692CD01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7738D481"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b) 110 kV</w:t>
            </w:r>
          </w:p>
        </w:tc>
        <w:tc>
          <w:tcPr>
            <w:tcW w:w="1985" w:type="dxa"/>
          </w:tcPr>
          <w:p w14:paraId="5A3D4F40"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7D1623C9"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530EC9D" w14:textId="77777777" w:rsidTr="00955C08">
        <w:trPr>
          <w:trHeight w:val="74"/>
        </w:trPr>
        <w:tc>
          <w:tcPr>
            <w:tcW w:w="399" w:type="dxa"/>
            <w:tcBorders>
              <w:top w:val="single" w:sz="4" w:space="0" w:color="auto"/>
              <w:bottom w:val="single" w:sz="4" w:space="0" w:color="auto"/>
              <w:right w:val="nil"/>
            </w:tcBorders>
            <w:vAlign w:val="center"/>
          </w:tcPr>
          <w:p w14:paraId="0BEB368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599766FA"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20567CC8"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30FDD714"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C59A35B" w14:textId="77777777" w:rsidTr="00955C08">
        <w:trPr>
          <w:trHeight w:val="74"/>
        </w:trPr>
        <w:tc>
          <w:tcPr>
            <w:tcW w:w="399" w:type="dxa"/>
            <w:tcBorders>
              <w:top w:val="single" w:sz="4" w:space="0" w:color="auto"/>
              <w:bottom w:val="single" w:sz="4" w:space="0" w:color="auto"/>
              <w:right w:val="nil"/>
            </w:tcBorders>
            <w:vAlign w:val="center"/>
          </w:tcPr>
          <w:p w14:paraId="10F20E6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311FC802"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c) 35 kV</w:t>
            </w:r>
          </w:p>
        </w:tc>
        <w:tc>
          <w:tcPr>
            <w:tcW w:w="1985" w:type="dxa"/>
          </w:tcPr>
          <w:p w14:paraId="2B48C3DA"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218E54D8"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5B2967F" w14:textId="77777777" w:rsidTr="00955C08">
        <w:trPr>
          <w:trHeight w:val="74"/>
        </w:trPr>
        <w:tc>
          <w:tcPr>
            <w:tcW w:w="399" w:type="dxa"/>
            <w:tcBorders>
              <w:top w:val="single" w:sz="4" w:space="0" w:color="auto"/>
              <w:bottom w:val="single" w:sz="4" w:space="0" w:color="auto"/>
              <w:right w:val="nil"/>
            </w:tcBorders>
            <w:vAlign w:val="center"/>
          </w:tcPr>
          <w:p w14:paraId="45DCBF7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40A8FC63"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2DE72D7E"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8C91836"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0F6F331" w14:textId="77777777" w:rsidTr="00955C08">
        <w:trPr>
          <w:trHeight w:val="74"/>
        </w:trPr>
        <w:tc>
          <w:tcPr>
            <w:tcW w:w="399" w:type="dxa"/>
            <w:tcBorders>
              <w:top w:val="single" w:sz="4" w:space="0" w:color="auto"/>
              <w:bottom w:val="single" w:sz="4" w:space="0" w:color="auto"/>
              <w:right w:val="nil"/>
            </w:tcBorders>
            <w:vAlign w:val="center"/>
          </w:tcPr>
          <w:p w14:paraId="5F447FE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61EB5479"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d) 10 kV</w:t>
            </w:r>
          </w:p>
        </w:tc>
        <w:tc>
          <w:tcPr>
            <w:tcW w:w="1985" w:type="dxa"/>
          </w:tcPr>
          <w:p w14:paraId="1C148F75"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5BD04BC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4DACA11" w14:textId="77777777" w:rsidTr="00955C08">
        <w:trPr>
          <w:trHeight w:val="74"/>
        </w:trPr>
        <w:tc>
          <w:tcPr>
            <w:tcW w:w="399" w:type="dxa"/>
            <w:tcBorders>
              <w:top w:val="single" w:sz="4" w:space="0" w:color="auto"/>
              <w:bottom w:val="single" w:sz="4" w:space="0" w:color="auto"/>
              <w:right w:val="nil"/>
            </w:tcBorders>
            <w:vAlign w:val="center"/>
          </w:tcPr>
          <w:p w14:paraId="7CDC94F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354B8C5E"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2E54B450"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02962374"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2282B6B6" w14:textId="77777777" w:rsidTr="00955C08">
        <w:trPr>
          <w:trHeight w:val="74"/>
        </w:trPr>
        <w:tc>
          <w:tcPr>
            <w:tcW w:w="399" w:type="dxa"/>
            <w:tcBorders>
              <w:top w:val="single" w:sz="4" w:space="0" w:color="auto"/>
              <w:bottom w:val="single" w:sz="4" w:space="0" w:color="auto"/>
              <w:right w:val="nil"/>
            </w:tcBorders>
            <w:vAlign w:val="center"/>
          </w:tcPr>
          <w:p w14:paraId="6886DF7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1937E1A7"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0FD87C18"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7F1D4F9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3A1CABC" w14:textId="77777777" w:rsidTr="00955C08">
        <w:trPr>
          <w:trHeight w:val="74"/>
        </w:trPr>
        <w:tc>
          <w:tcPr>
            <w:tcW w:w="399" w:type="dxa"/>
            <w:tcBorders>
              <w:top w:val="single" w:sz="4" w:space="0" w:color="auto"/>
              <w:bottom w:val="single" w:sz="4" w:space="0" w:color="auto"/>
              <w:right w:val="nil"/>
            </w:tcBorders>
            <w:vAlign w:val="center"/>
          </w:tcPr>
          <w:p w14:paraId="0BA824C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4C97DD21"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790B17F9"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39A39542"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39079C7" w14:textId="77777777" w:rsidTr="00955C08">
        <w:trPr>
          <w:trHeight w:val="74"/>
        </w:trPr>
        <w:tc>
          <w:tcPr>
            <w:tcW w:w="399" w:type="dxa"/>
            <w:tcBorders>
              <w:top w:val="single" w:sz="4" w:space="0" w:color="auto"/>
              <w:bottom w:val="single" w:sz="4" w:space="0" w:color="auto"/>
              <w:right w:val="nil"/>
            </w:tcBorders>
            <w:vAlign w:val="center"/>
          </w:tcPr>
          <w:p w14:paraId="00EB6C4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62A4F146"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6CC8E757"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725FE2E6"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FE972CA" w14:textId="77777777" w:rsidTr="00955C08">
        <w:trPr>
          <w:trHeight w:val="74"/>
        </w:trPr>
        <w:tc>
          <w:tcPr>
            <w:tcW w:w="399" w:type="dxa"/>
            <w:tcBorders>
              <w:top w:val="single" w:sz="4" w:space="0" w:color="auto"/>
              <w:bottom w:val="single" w:sz="4" w:space="0" w:color="auto"/>
              <w:right w:val="nil"/>
            </w:tcBorders>
            <w:vAlign w:val="center"/>
          </w:tcPr>
          <w:p w14:paraId="389CBA9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6FAFBB0D"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e) 0,4 kV</w:t>
            </w:r>
          </w:p>
        </w:tc>
        <w:tc>
          <w:tcPr>
            <w:tcW w:w="1985" w:type="dxa"/>
          </w:tcPr>
          <w:p w14:paraId="43A7CD65"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77F7648"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53B8412" w14:textId="77777777" w:rsidTr="00955C08">
        <w:trPr>
          <w:trHeight w:val="74"/>
        </w:trPr>
        <w:tc>
          <w:tcPr>
            <w:tcW w:w="399" w:type="dxa"/>
            <w:tcBorders>
              <w:top w:val="single" w:sz="4" w:space="0" w:color="auto"/>
              <w:bottom w:val="single" w:sz="4" w:space="0" w:color="auto"/>
              <w:right w:val="nil"/>
            </w:tcBorders>
            <w:vAlign w:val="center"/>
          </w:tcPr>
          <w:p w14:paraId="09E55F9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3F8FE949"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0EF5646C"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771A40F9"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31FEC8C" w14:textId="77777777" w:rsidTr="00955C08">
        <w:trPr>
          <w:trHeight w:val="74"/>
        </w:trPr>
        <w:tc>
          <w:tcPr>
            <w:tcW w:w="399" w:type="dxa"/>
            <w:tcBorders>
              <w:top w:val="single" w:sz="4" w:space="0" w:color="auto"/>
              <w:bottom w:val="single" w:sz="4" w:space="0" w:color="auto"/>
              <w:right w:val="nil"/>
            </w:tcBorders>
            <w:vAlign w:val="center"/>
          </w:tcPr>
          <w:p w14:paraId="17468AD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084A48CF"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24D7DEBB"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088861E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07C0F00" w14:textId="77777777" w:rsidTr="00955C08">
        <w:trPr>
          <w:trHeight w:val="74"/>
        </w:trPr>
        <w:tc>
          <w:tcPr>
            <w:tcW w:w="399" w:type="dxa"/>
            <w:tcBorders>
              <w:top w:val="single" w:sz="4" w:space="0" w:color="auto"/>
              <w:bottom w:val="single" w:sz="4" w:space="0" w:color="auto"/>
              <w:right w:val="nil"/>
            </w:tcBorders>
            <w:vAlign w:val="center"/>
          </w:tcPr>
          <w:p w14:paraId="2AC2A1B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07C2777F"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4A6EF557"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DC6D8E8"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2DEC6F9D" w14:textId="77777777" w:rsidTr="00955C08">
        <w:trPr>
          <w:trHeight w:val="74"/>
        </w:trPr>
        <w:tc>
          <w:tcPr>
            <w:tcW w:w="399" w:type="dxa"/>
            <w:tcBorders>
              <w:top w:val="single" w:sz="4" w:space="0" w:color="auto"/>
              <w:bottom w:val="single" w:sz="4" w:space="0" w:color="auto"/>
              <w:right w:val="nil"/>
            </w:tcBorders>
            <w:vAlign w:val="center"/>
          </w:tcPr>
          <w:p w14:paraId="6258613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739682AC"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701FFED0"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67F54FF"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ECE6BFB" w14:textId="77777777" w:rsidTr="00955C08">
        <w:trPr>
          <w:trHeight w:val="74"/>
        </w:trPr>
        <w:tc>
          <w:tcPr>
            <w:tcW w:w="399" w:type="dxa"/>
            <w:tcBorders>
              <w:top w:val="single" w:sz="4" w:space="0" w:color="auto"/>
              <w:bottom w:val="single" w:sz="4" w:space="0" w:color="auto"/>
              <w:right w:val="nil"/>
            </w:tcBorders>
            <w:vAlign w:val="center"/>
          </w:tcPr>
          <w:p w14:paraId="62829D9E"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2.</w:t>
            </w:r>
          </w:p>
        </w:tc>
        <w:tc>
          <w:tcPr>
            <w:tcW w:w="3253" w:type="dxa"/>
            <w:tcBorders>
              <w:left w:val="nil"/>
            </w:tcBorders>
          </w:tcPr>
          <w:p w14:paraId="47E5B075"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Persikirtimai su ryšio linijomis</w:t>
            </w:r>
          </w:p>
        </w:tc>
        <w:tc>
          <w:tcPr>
            <w:tcW w:w="1985" w:type="dxa"/>
          </w:tcPr>
          <w:p w14:paraId="51AF4E39"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4D58B2C1"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B5CF001" w14:textId="77777777" w:rsidTr="00955C08">
        <w:trPr>
          <w:trHeight w:val="74"/>
        </w:trPr>
        <w:tc>
          <w:tcPr>
            <w:tcW w:w="399" w:type="dxa"/>
            <w:tcBorders>
              <w:top w:val="single" w:sz="4" w:space="0" w:color="auto"/>
              <w:bottom w:val="single" w:sz="4" w:space="0" w:color="auto"/>
              <w:right w:val="nil"/>
            </w:tcBorders>
            <w:vAlign w:val="center"/>
          </w:tcPr>
          <w:p w14:paraId="30115C2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2509AB40"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7EFB709E"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0F1C4A59"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B9EEA68" w14:textId="77777777" w:rsidTr="00955C08">
        <w:trPr>
          <w:trHeight w:val="74"/>
        </w:trPr>
        <w:tc>
          <w:tcPr>
            <w:tcW w:w="399" w:type="dxa"/>
            <w:tcBorders>
              <w:top w:val="single" w:sz="4" w:space="0" w:color="auto"/>
              <w:bottom w:val="single" w:sz="4" w:space="0" w:color="auto"/>
              <w:right w:val="nil"/>
            </w:tcBorders>
            <w:vAlign w:val="center"/>
          </w:tcPr>
          <w:p w14:paraId="47702EA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35B9AF47"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2F861A00"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46A0385C"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8B8F816" w14:textId="77777777" w:rsidTr="00955C08">
        <w:trPr>
          <w:trHeight w:val="74"/>
        </w:trPr>
        <w:tc>
          <w:tcPr>
            <w:tcW w:w="399" w:type="dxa"/>
            <w:tcBorders>
              <w:top w:val="single" w:sz="4" w:space="0" w:color="auto"/>
              <w:bottom w:val="single" w:sz="4" w:space="0" w:color="auto"/>
              <w:right w:val="nil"/>
            </w:tcBorders>
            <w:vAlign w:val="center"/>
          </w:tcPr>
          <w:p w14:paraId="6A93481C"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3.</w:t>
            </w:r>
          </w:p>
        </w:tc>
        <w:tc>
          <w:tcPr>
            <w:tcW w:w="3253" w:type="dxa"/>
            <w:tcBorders>
              <w:left w:val="nil"/>
            </w:tcBorders>
          </w:tcPr>
          <w:p w14:paraId="2F423A15"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Perėjimai per geležinkelius</w:t>
            </w:r>
          </w:p>
        </w:tc>
        <w:tc>
          <w:tcPr>
            <w:tcW w:w="1985" w:type="dxa"/>
          </w:tcPr>
          <w:p w14:paraId="1ABAFE4A"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2BA1B6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29FFB803" w14:textId="77777777" w:rsidTr="00955C08">
        <w:trPr>
          <w:trHeight w:val="74"/>
        </w:trPr>
        <w:tc>
          <w:tcPr>
            <w:tcW w:w="399" w:type="dxa"/>
            <w:tcBorders>
              <w:top w:val="single" w:sz="4" w:space="0" w:color="auto"/>
              <w:bottom w:val="single" w:sz="4" w:space="0" w:color="auto"/>
              <w:right w:val="nil"/>
            </w:tcBorders>
            <w:vAlign w:val="center"/>
          </w:tcPr>
          <w:p w14:paraId="3B121F0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413D7B34"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6EAC590C"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64E1156C"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62EB8F0" w14:textId="77777777" w:rsidTr="00955C08">
        <w:trPr>
          <w:trHeight w:val="74"/>
        </w:trPr>
        <w:tc>
          <w:tcPr>
            <w:tcW w:w="399" w:type="dxa"/>
            <w:tcBorders>
              <w:top w:val="single" w:sz="4" w:space="0" w:color="auto"/>
              <w:bottom w:val="single" w:sz="4" w:space="0" w:color="auto"/>
              <w:right w:val="nil"/>
            </w:tcBorders>
            <w:vAlign w:val="center"/>
          </w:tcPr>
          <w:p w14:paraId="52431485"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4.</w:t>
            </w:r>
          </w:p>
        </w:tc>
        <w:tc>
          <w:tcPr>
            <w:tcW w:w="3253" w:type="dxa"/>
            <w:tcBorders>
              <w:left w:val="nil"/>
            </w:tcBorders>
          </w:tcPr>
          <w:p w14:paraId="72770C74"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Perėjimai per upes, ežerus ir pan.</w:t>
            </w:r>
          </w:p>
        </w:tc>
        <w:tc>
          <w:tcPr>
            <w:tcW w:w="1985" w:type="dxa"/>
          </w:tcPr>
          <w:p w14:paraId="5C25ABAF"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2C3847FE"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6B04115" w14:textId="77777777" w:rsidTr="00955C08">
        <w:trPr>
          <w:trHeight w:val="74"/>
        </w:trPr>
        <w:tc>
          <w:tcPr>
            <w:tcW w:w="399" w:type="dxa"/>
            <w:tcBorders>
              <w:top w:val="single" w:sz="4" w:space="0" w:color="auto"/>
              <w:bottom w:val="single" w:sz="4" w:space="0" w:color="auto"/>
              <w:right w:val="nil"/>
            </w:tcBorders>
            <w:vAlign w:val="center"/>
          </w:tcPr>
          <w:p w14:paraId="4979849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55E14211"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3DB06782"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337FBE32"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D721FCE" w14:textId="77777777" w:rsidTr="00955C08">
        <w:trPr>
          <w:trHeight w:val="74"/>
        </w:trPr>
        <w:tc>
          <w:tcPr>
            <w:tcW w:w="399" w:type="dxa"/>
            <w:tcBorders>
              <w:top w:val="single" w:sz="4" w:space="0" w:color="auto"/>
              <w:bottom w:val="single" w:sz="4" w:space="0" w:color="auto"/>
              <w:right w:val="nil"/>
            </w:tcBorders>
            <w:vAlign w:val="center"/>
          </w:tcPr>
          <w:p w14:paraId="72BD8FF4"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5.</w:t>
            </w:r>
          </w:p>
        </w:tc>
        <w:tc>
          <w:tcPr>
            <w:tcW w:w="3253" w:type="dxa"/>
            <w:tcBorders>
              <w:left w:val="nil"/>
            </w:tcBorders>
          </w:tcPr>
          <w:p w14:paraId="6D486EDC"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Perėjimai per kelius</w:t>
            </w:r>
          </w:p>
        </w:tc>
        <w:tc>
          <w:tcPr>
            <w:tcW w:w="1985" w:type="dxa"/>
          </w:tcPr>
          <w:p w14:paraId="0ED1EB6E"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26419808"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68504F3" w14:textId="77777777" w:rsidTr="00955C08">
        <w:trPr>
          <w:trHeight w:val="74"/>
        </w:trPr>
        <w:tc>
          <w:tcPr>
            <w:tcW w:w="399" w:type="dxa"/>
            <w:tcBorders>
              <w:top w:val="single" w:sz="4" w:space="0" w:color="auto"/>
              <w:bottom w:val="single" w:sz="4" w:space="0" w:color="auto"/>
              <w:right w:val="nil"/>
            </w:tcBorders>
            <w:vAlign w:val="center"/>
          </w:tcPr>
          <w:p w14:paraId="5E3B04D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19349DBF"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1294575F"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5FE886B7"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4486226" w14:textId="77777777" w:rsidTr="00955C08">
        <w:trPr>
          <w:trHeight w:val="74"/>
        </w:trPr>
        <w:tc>
          <w:tcPr>
            <w:tcW w:w="399" w:type="dxa"/>
            <w:tcBorders>
              <w:top w:val="single" w:sz="4" w:space="0" w:color="auto"/>
              <w:bottom w:val="single" w:sz="4" w:space="0" w:color="auto"/>
              <w:right w:val="nil"/>
            </w:tcBorders>
            <w:vAlign w:val="center"/>
          </w:tcPr>
          <w:p w14:paraId="681BE2C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10D6BEFD"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19699E38"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03E7879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A4F65B4" w14:textId="77777777" w:rsidTr="00955C08">
        <w:trPr>
          <w:trHeight w:val="74"/>
        </w:trPr>
        <w:tc>
          <w:tcPr>
            <w:tcW w:w="399" w:type="dxa"/>
            <w:tcBorders>
              <w:top w:val="single" w:sz="4" w:space="0" w:color="auto"/>
              <w:bottom w:val="single" w:sz="4" w:space="0" w:color="auto"/>
              <w:right w:val="nil"/>
            </w:tcBorders>
            <w:vAlign w:val="center"/>
          </w:tcPr>
          <w:p w14:paraId="47EA268B"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6.</w:t>
            </w:r>
          </w:p>
        </w:tc>
        <w:tc>
          <w:tcPr>
            <w:tcW w:w="3253" w:type="dxa"/>
            <w:tcBorders>
              <w:left w:val="nil"/>
            </w:tcBorders>
          </w:tcPr>
          <w:p w14:paraId="7CD57B0F"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Kiti</w:t>
            </w:r>
          </w:p>
        </w:tc>
        <w:tc>
          <w:tcPr>
            <w:tcW w:w="1985" w:type="dxa"/>
          </w:tcPr>
          <w:p w14:paraId="24DEE31D"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5BBA255" w14:textId="77777777" w:rsidR="003A4220" w:rsidRPr="005C0E48" w:rsidRDefault="003A4220" w:rsidP="00337119">
            <w:pPr>
              <w:pStyle w:val="xl24"/>
              <w:spacing w:before="0" w:beforeAutospacing="0" w:after="0" w:afterAutospacing="0"/>
              <w:ind w:left="0" w:firstLine="0"/>
              <w:contextualSpacing/>
              <w:rPr>
                <w:lang w:val="lt-LT"/>
              </w:rPr>
            </w:pPr>
          </w:p>
        </w:tc>
      </w:tr>
    </w:tbl>
    <w:p w14:paraId="24050932" w14:textId="30206AE1" w:rsidR="008216C9" w:rsidRPr="005C0E48" w:rsidRDefault="008216C9" w:rsidP="001B3F23">
      <w:pPr>
        <w:pStyle w:val="xl24"/>
        <w:spacing w:before="120" w:beforeAutospacing="0" w:after="0" w:afterAutospacing="0"/>
        <w:contextualSpacing/>
        <w:rPr>
          <w:lang w:val="lt-LT"/>
        </w:rPr>
      </w:pPr>
    </w:p>
    <w:p w14:paraId="66B0FC0C" w14:textId="77777777" w:rsidR="008216C9" w:rsidRPr="005C0E48" w:rsidRDefault="008216C9" w:rsidP="001B3F23">
      <w:pPr>
        <w:contextualSpacing/>
      </w:pPr>
      <w:r w:rsidRPr="005C0E48">
        <w:br w:type="page"/>
      </w:r>
    </w:p>
    <w:p w14:paraId="2A5400FB" w14:textId="77777777" w:rsidR="003A4220" w:rsidRPr="005C0E48" w:rsidRDefault="5D56A38B" w:rsidP="00276A18">
      <w:pPr>
        <w:pStyle w:val="xl24"/>
        <w:numPr>
          <w:ilvl w:val="1"/>
          <w:numId w:val="73"/>
        </w:numPr>
        <w:spacing w:before="120" w:beforeAutospacing="0" w:after="0" w:afterAutospacing="0"/>
        <w:ind w:left="142" w:right="567" w:firstLine="284"/>
        <w:contextualSpacing/>
        <w:jc w:val="right"/>
        <w:rPr>
          <w:lang w:val="lt-LT"/>
        </w:rPr>
      </w:pPr>
      <w:r w:rsidRPr="4D40CFB9">
        <w:rPr>
          <w:lang w:val="lt-LT"/>
        </w:rPr>
        <w:t>priedo tęsinys</w:t>
      </w:r>
    </w:p>
    <w:p w14:paraId="73B664BD" w14:textId="77777777" w:rsidR="003A4220" w:rsidRPr="005C0E48" w:rsidRDefault="003A4220" w:rsidP="001B3F23">
      <w:pPr>
        <w:contextualSpacing/>
      </w:pPr>
    </w:p>
    <w:tbl>
      <w:tblPr>
        <w:tblW w:w="9653"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firstRow="0" w:lastRow="0" w:firstColumn="0" w:lastColumn="0" w:noHBand="0" w:noVBand="0"/>
      </w:tblPr>
      <w:tblGrid>
        <w:gridCol w:w="2279"/>
        <w:gridCol w:w="2705"/>
        <w:gridCol w:w="3071"/>
        <w:gridCol w:w="1598"/>
      </w:tblGrid>
      <w:tr w:rsidR="003A4220" w:rsidRPr="005C0E48" w14:paraId="45D28F34" w14:textId="77777777" w:rsidTr="00955C08">
        <w:trPr>
          <w:cantSplit/>
          <w:trHeight w:val="107"/>
        </w:trPr>
        <w:tc>
          <w:tcPr>
            <w:tcW w:w="4984" w:type="dxa"/>
            <w:gridSpan w:val="2"/>
            <w:tcBorders>
              <w:bottom w:val="nil"/>
              <w:right w:val="nil"/>
            </w:tcBorders>
            <w:vAlign w:val="center"/>
          </w:tcPr>
          <w:p w14:paraId="062785B5" w14:textId="6721E502" w:rsidR="003A4220" w:rsidRPr="005C0E48" w:rsidRDefault="005D0FE9" w:rsidP="00337119">
            <w:pPr>
              <w:pStyle w:val="xl24"/>
              <w:spacing w:before="0" w:beforeAutospacing="0" w:after="0" w:afterAutospacing="0"/>
              <w:ind w:left="0" w:firstLine="0"/>
              <w:contextualSpacing/>
              <w:rPr>
                <w:lang w:val="lt-LT"/>
              </w:rPr>
            </w:pPr>
            <w:r w:rsidRPr="005C0E48">
              <w:rPr>
                <w:lang w:val="lt-LT"/>
              </w:rPr>
              <w:t>Paso sudarymo data</w:t>
            </w:r>
            <w:r w:rsidR="003A4220" w:rsidRPr="005C0E48">
              <w:rPr>
                <w:lang w:val="lt-LT"/>
              </w:rPr>
              <w:t xml:space="preserve"> ________________</w:t>
            </w:r>
          </w:p>
        </w:tc>
        <w:tc>
          <w:tcPr>
            <w:tcW w:w="4669" w:type="dxa"/>
            <w:gridSpan w:val="2"/>
            <w:tcBorders>
              <w:top w:val="single" w:sz="4" w:space="0" w:color="auto"/>
              <w:left w:val="nil"/>
              <w:bottom w:val="nil"/>
            </w:tcBorders>
            <w:vAlign w:val="center"/>
          </w:tcPr>
          <w:p w14:paraId="35411ACA" w14:textId="77777777" w:rsidR="003A4220" w:rsidRPr="005C0E48" w:rsidRDefault="003A4220" w:rsidP="00337119">
            <w:pPr>
              <w:pStyle w:val="xl24"/>
              <w:spacing w:before="0" w:beforeAutospacing="0" w:after="0" w:afterAutospacing="0"/>
              <w:ind w:left="0" w:firstLine="0"/>
              <w:contextualSpacing/>
              <w:rPr>
                <w:lang w:val="lt-LT"/>
              </w:rPr>
            </w:pPr>
          </w:p>
          <w:p w14:paraId="1DAD8D67"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Sudarė             ________   ________________</w:t>
            </w:r>
          </w:p>
          <w:p w14:paraId="26166FFA"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 xml:space="preserve">                                     (parašas)                 (v.pavardė)</w:t>
            </w:r>
          </w:p>
        </w:tc>
      </w:tr>
      <w:tr w:rsidR="003A4220" w:rsidRPr="005C0E48" w14:paraId="22611AE0" w14:textId="77777777" w:rsidTr="00955C08">
        <w:trPr>
          <w:cantSplit/>
          <w:trHeight w:val="168"/>
        </w:trPr>
        <w:tc>
          <w:tcPr>
            <w:tcW w:w="4984" w:type="dxa"/>
            <w:gridSpan w:val="2"/>
            <w:tcBorders>
              <w:top w:val="nil"/>
              <w:bottom w:val="single" w:sz="4" w:space="0" w:color="auto"/>
              <w:right w:val="nil"/>
            </w:tcBorders>
            <w:vAlign w:val="center"/>
          </w:tcPr>
          <w:p w14:paraId="39CC9F5F" w14:textId="77777777" w:rsidR="003A4220" w:rsidRPr="005C0E48" w:rsidRDefault="003A4220" w:rsidP="00337119">
            <w:pPr>
              <w:pStyle w:val="xl24"/>
              <w:spacing w:before="0" w:beforeAutospacing="0" w:after="0" w:afterAutospacing="0"/>
              <w:ind w:left="0" w:firstLine="0"/>
              <w:contextualSpacing/>
              <w:rPr>
                <w:lang w:val="lt-LT"/>
              </w:rPr>
            </w:pPr>
          </w:p>
        </w:tc>
        <w:tc>
          <w:tcPr>
            <w:tcW w:w="4669" w:type="dxa"/>
            <w:gridSpan w:val="2"/>
            <w:tcBorders>
              <w:top w:val="nil"/>
              <w:left w:val="nil"/>
              <w:bottom w:val="single" w:sz="4" w:space="0" w:color="auto"/>
            </w:tcBorders>
            <w:vAlign w:val="center"/>
          </w:tcPr>
          <w:p w14:paraId="7A0AE569" w14:textId="77777777" w:rsidR="003A4220" w:rsidRPr="005C0E48" w:rsidRDefault="003A4220" w:rsidP="00337119">
            <w:pPr>
              <w:pStyle w:val="xl24"/>
              <w:spacing w:before="0" w:beforeAutospacing="0" w:after="0" w:afterAutospacing="0"/>
              <w:ind w:left="0" w:firstLine="0"/>
              <w:contextualSpacing/>
              <w:rPr>
                <w:lang w:val="lt-LT"/>
              </w:rPr>
            </w:pPr>
          </w:p>
          <w:p w14:paraId="0F0FEE8D"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Inžinierius  _______   _________________</w:t>
            </w:r>
          </w:p>
          <w:p w14:paraId="713F3F02"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 xml:space="preserve">                                     (parašas)                  (v.pavardė)</w:t>
            </w:r>
          </w:p>
        </w:tc>
      </w:tr>
      <w:tr w:rsidR="003A4220" w:rsidRPr="005C0E48" w14:paraId="71D36934" w14:textId="77777777" w:rsidTr="00955C08">
        <w:trPr>
          <w:cantSplit/>
          <w:trHeight w:val="364"/>
        </w:trPr>
        <w:tc>
          <w:tcPr>
            <w:tcW w:w="9653" w:type="dxa"/>
            <w:gridSpan w:val="4"/>
            <w:vAlign w:val="center"/>
          </w:tcPr>
          <w:p w14:paraId="0250D3A1" w14:textId="77777777" w:rsidR="003A4220" w:rsidRPr="005C0E48" w:rsidRDefault="003A4220" w:rsidP="00337119">
            <w:pPr>
              <w:pStyle w:val="xl24"/>
              <w:spacing w:before="0" w:beforeAutospacing="0" w:after="0" w:afterAutospacing="0"/>
              <w:ind w:left="0" w:firstLine="0"/>
              <w:contextualSpacing/>
              <w:jc w:val="center"/>
              <w:rPr>
                <w:b/>
                <w:bCs/>
                <w:lang w:val="lt-LT"/>
              </w:rPr>
            </w:pPr>
            <w:r w:rsidRPr="005C0E48">
              <w:rPr>
                <w:b/>
                <w:bCs/>
                <w:lang w:val="lt-LT"/>
              </w:rPr>
              <w:t>IV. PASO PAKEITIMAI</w:t>
            </w:r>
          </w:p>
        </w:tc>
      </w:tr>
      <w:tr w:rsidR="003A4220" w:rsidRPr="005C0E48" w14:paraId="425EAD55" w14:textId="77777777" w:rsidTr="00955C08">
        <w:trPr>
          <w:cantSplit/>
          <w:trHeight w:val="273"/>
        </w:trPr>
        <w:tc>
          <w:tcPr>
            <w:tcW w:w="2279" w:type="dxa"/>
            <w:vAlign w:val="center"/>
          </w:tcPr>
          <w:p w14:paraId="5677E60E" w14:textId="0A76D660" w:rsidR="003A4220" w:rsidRPr="005C0E48" w:rsidRDefault="003A4220" w:rsidP="00337119">
            <w:pPr>
              <w:pStyle w:val="xl24"/>
              <w:spacing w:before="0" w:beforeAutospacing="0" w:after="0" w:afterAutospacing="0"/>
              <w:ind w:left="0" w:firstLine="0"/>
              <w:contextualSpacing/>
              <w:jc w:val="center"/>
              <w:rPr>
                <w:lang w:val="lt-LT"/>
              </w:rPr>
            </w:pPr>
          </w:p>
        </w:tc>
        <w:tc>
          <w:tcPr>
            <w:tcW w:w="5776" w:type="dxa"/>
            <w:gridSpan w:val="2"/>
            <w:vAlign w:val="center"/>
          </w:tcPr>
          <w:p w14:paraId="50C182B9" w14:textId="0C0ADF72" w:rsidR="003A4220" w:rsidRPr="005C0E48" w:rsidRDefault="003A4220" w:rsidP="00337119">
            <w:pPr>
              <w:pStyle w:val="xl24"/>
              <w:spacing w:before="0" w:beforeAutospacing="0" w:after="0" w:afterAutospacing="0"/>
              <w:ind w:left="0" w:firstLine="0"/>
              <w:contextualSpacing/>
              <w:jc w:val="center"/>
              <w:rPr>
                <w:lang w:val="lt-LT"/>
              </w:rPr>
            </w:pPr>
          </w:p>
        </w:tc>
        <w:tc>
          <w:tcPr>
            <w:tcW w:w="1598" w:type="dxa"/>
            <w:vAlign w:val="center"/>
          </w:tcPr>
          <w:p w14:paraId="2AC0D2AB" w14:textId="3AF6F15B"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288C3319" w14:textId="77777777" w:rsidTr="00955C08">
        <w:trPr>
          <w:cantSplit/>
          <w:trHeight w:val="57"/>
        </w:trPr>
        <w:tc>
          <w:tcPr>
            <w:tcW w:w="2279" w:type="dxa"/>
          </w:tcPr>
          <w:p w14:paraId="452C6D18"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54621C0B"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52DAA22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DEA7B31" w14:textId="77777777" w:rsidTr="00955C08">
        <w:trPr>
          <w:cantSplit/>
          <w:trHeight w:val="57"/>
        </w:trPr>
        <w:tc>
          <w:tcPr>
            <w:tcW w:w="2279" w:type="dxa"/>
          </w:tcPr>
          <w:p w14:paraId="25911A01"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4A9F5C9F"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5EB12BCF"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FDB42FD" w14:textId="77777777" w:rsidTr="00955C08">
        <w:trPr>
          <w:cantSplit/>
          <w:trHeight w:val="57"/>
        </w:trPr>
        <w:tc>
          <w:tcPr>
            <w:tcW w:w="2279" w:type="dxa"/>
          </w:tcPr>
          <w:p w14:paraId="3784DC38"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7F012CE0"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6B239A17"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31A5B56" w14:textId="77777777" w:rsidTr="00955C08">
        <w:trPr>
          <w:cantSplit/>
          <w:trHeight w:val="57"/>
        </w:trPr>
        <w:tc>
          <w:tcPr>
            <w:tcW w:w="2279" w:type="dxa"/>
          </w:tcPr>
          <w:p w14:paraId="29A5CDA3"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58CEA501"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0A9CF97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31231DB" w14:textId="77777777" w:rsidTr="00955C08">
        <w:trPr>
          <w:cantSplit/>
          <w:trHeight w:val="57"/>
        </w:trPr>
        <w:tc>
          <w:tcPr>
            <w:tcW w:w="2279" w:type="dxa"/>
          </w:tcPr>
          <w:p w14:paraId="652ED2AC"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505507EB"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691DB0B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CA4D75C" w14:textId="77777777" w:rsidTr="00955C08">
        <w:trPr>
          <w:cantSplit/>
          <w:trHeight w:val="57"/>
        </w:trPr>
        <w:tc>
          <w:tcPr>
            <w:tcW w:w="2279" w:type="dxa"/>
          </w:tcPr>
          <w:p w14:paraId="5C0F6750"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55FB5036"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254113E4"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C6C450C" w14:textId="77777777" w:rsidTr="00955C08">
        <w:trPr>
          <w:cantSplit/>
          <w:trHeight w:val="57"/>
        </w:trPr>
        <w:tc>
          <w:tcPr>
            <w:tcW w:w="2279" w:type="dxa"/>
          </w:tcPr>
          <w:p w14:paraId="6AE6D3D7"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3459BCC4"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71AB872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91C25FA" w14:textId="77777777" w:rsidTr="00955C08">
        <w:trPr>
          <w:cantSplit/>
          <w:trHeight w:val="57"/>
        </w:trPr>
        <w:tc>
          <w:tcPr>
            <w:tcW w:w="2279" w:type="dxa"/>
          </w:tcPr>
          <w:p w14:paraId="40A1B699"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16E6F23D"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34E7BBC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ABF8A34" w14:textId="77777777" w:rsidTr="00955C08">
        <w:trPr>
          <w:cantSplit/>
          <w:trHeight w:val="57"/>
        </w:trPr>
        <w:tc>
          <w:tcPr>
            <w:tcW w:w="2279" w:type="dxa"/>
          </w:tcPr>
          <w:p w14:paraId="07E9A963"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2A13EBF8"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59505AF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6CFC612" w14:textId="77777777" w:rsidTr="00955C08">
        <w:trPr>
          <w:cantSplit/>
          <w:trHeight w:val="57"/>
        </w:trPr>
        <w:tc>
          <w:tcPr>
            <w:tcW w:w="2279" w:type="dxa"/>
          </w:tcPr>
          <w:p w14:paraId="2125D51E"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436DACDA"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618CEF9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1B3A123" w14:textId="77777777" w:rsidTr="00955C08">
        <w:trPr>
          <w:cantSplit/>
          <w:trHeight w:val="57"/>
        </w:trPr>
        <w:tc>
          <w:tcPr>
            <w:tcW w:w="2279" w:type="dxa"/>
          </w:tcPr>
          <w:p w14:paraId="1BEEA16B"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2CB34988"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7518C111"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BF76381" w14:textId="77777777" w:rsidTr="00955C08">
        <w:trPr>
          <w:cantSplit/>
          <w:trHeight w:val="57"/>
        </w:trPr>
        <w:tc>
          <w:tcPr>
            <w:tcW w:w="2279" w:type="dxa"/>
          </w:tcPr>
          <w:p w14:paraId="73398E35"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021186F0"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75724614"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3A0900B" w14:textId="77777777" w:rsidTr="00955C08">
        <w:trPr>
          <w:cantSplit/>
          <w:trHeight w:val="57"/>
        </w:trPr>
        <w:tc>
          <w:tcPr>
            <w:tcW w:w="2279" w:type="dxa"/>
          </w:tcPr>
          <w:p w14:paraId="1CB12E8C"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54536CCD"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1F81DA4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26548619" w14:textId="77777777" w:rsidTr="00955C08">
        <w:trPr>
          <w:cantSplit/>
          <w:trHeight w:val="57"/>
        </w:trPr>
        <w:tc>
          <w:tcPr>
            <w:tcW w:w="2279" w:type="dxa"/>
          </w:tcPr>
          <w:p w14:paraId="51C2C831"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3886E39B"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29D6890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5CF5DCD" w14:textId="77777777" w:rsidTr="00955C08">
        <w:trPr>
          <w:cantSplit/>
          <w:trHeight w:val="57"/>
        </w:trPr>
        <w:tc>
          <w:tcPr>
            <w:tcW w:w="2279" w:type="dxa"/>
          </w:tcPr>
          <w:p w14:paraId="13A946C6"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600CDDAA"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68A0A46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DDCE2CF" w14:textId="77777777" w:rsidTr="00955C08">
        <w:trPr>
          <w:cantSplit/>
          <w:trHeight w:val="57"/>
        </w:trPr>
        <w:tc>
          <w:tcPr>
            <w:tcW w:w="2279" w:type="dxa"/>
          </w:tcPr>
          <w:p w14:paraId="2F4E7AA2"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70C367C0"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137014D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C3874FA" w14:textId="77777777" w:rsidTr="00955C08">
        <w:trPr>
          <w:cantSplit/>
          <w:trHeight w:val="57"/>
        </w:trPr>
        <w:tc>
          <w:tcPr>
            <w:tcW w:w="2279" w:type="dxa"/>
          </w:tcPr>
          <w:p w14:paraId="2DF60374"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51EF5454"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6582F687"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4076952" w14:textId="77777777" w:rsidTr="00955C08">
        <w:trPr>
          <w:cantSplit/>
          <w:trHeight w:val="57"/>
        </w:trPr>
        <w:tc>
          <w:tcPr>
            <w:tcW w:w="2279" w:type="dxa"/>
          </w:tcPr>
          <w:p w14:paraId="4CEC9627"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2B492F69"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31AC8F6F"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D613714" w14:textId="77777777" w:rsidTr="00955C08">
        <w:trPr>
          <w:cantSplit/>
          <w:trHeight w:val="57"/>
        </w:trPr>
        <w:tc>
          <w:tcPr>
            <w:tcW w:w="2279" w:type="dxa"/>
          </w:tcPr>
          <w:p w14:paraId="6B603A04"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659E9360"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0F88C7AF"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4355C84" w14:textId="77777777" w:rsidTr="00955C08">
        <w:trPr>
          <w:cantSplit/>
          <w:trHeight w:val="57"/>
        </w:trPr>
        <w:tc>
          <w:tcPr>
            <w:tcW w:w="2279" w:type="dxa"/>
          </w:tcPr>
          <w:p w14:paraId="658ABE13"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16AAC781"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30B46938"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247513B" w14:textId="77777777" w:rsidTr="00955C08">
        <w:trPr>
          <w:cantSplit/>
          <w:trHeight w:val="57"/>
        </w:trPr>
        <w:tc>
          <w:tcPr>
            <w:tcW w:w="2279" w:type="dxa"/>
          </w:tcPr>
          <w:p w14:paraId="5E2AFF41"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328F4F82"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3EEA0179"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358E8F9" w14:textId="77777777" w:rsidTr="00955C08">
        <w:trPr>
          <w:cantSplit/>
          <w:trHeight w:val="57"/>
        </w:trPr>
        <w:tc>
          <w:tcPr>
            <w:tcW w:w="2279" w:type="dxa"/>
          </w:tcPr>
          <w:p w14:paraId="750408D7"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36D41A17"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01F9B31C"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48C0F92" w14:textId="77777777" w:rsidTr="00955C08">
        <w:trPr>
          <w:cantSplit/>
          <w:trHeight w:val="57"/>
        </w:trPr>
        <w:tc>
          <w:tcPr>
            <w:tcW w:w="2279" w:type="dxa"/>
          </w:tcPr>
          <w:p w14:paraId="64EE9450"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2FBCBB92"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7674A93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206D63E" w14:textId="77777777" w:rsidTr="00955C08">
        <w:trPr>
          <w:cantSplit/>
          <w:trHeight w:val="57"/>
        </w:trPr>
        <w:tc>
          <w:tcPr>
            <w:tcW w:w="2279" w:type="dxa"/>
          </w:tcPr>
          <w:p w14:paraId="3C3E5298"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3DF3631E"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3D2E3DD5" w14:textId="77777777" w:rsidR="003A4220" w:rsidRPr="005C0E48" w:rsidRDefault="003A4220" w:rsidP="00337119">
            <w:pPr>
              <w:pStyle w:val="xl24"/>
              <w:spacing w:before="0" w:beforeAutospacing="0" w:after="0" w:afterAutospacing="0"/>
              <w:ind w:left="0" w:firstLine="0"/>
              <w:contextualSpacing/>
              <w:rPr>
                <w:lang w:val="lt-LT"/>
              </w:rPr>
            </w:pPr>
          </w:p>
        </w:tc>
      </w:tr>
    </w:tbl>
    <w:p w14:paraId="4B55D566" w14:textId="6526A96F" w:rsidR="008216C9" w:rsidRPr="005C0E48" w:rsidRDefault="008216C9" w:rsidP="001B3F23">
      <w:pPr>
        <w:pStyle w:val="xl24"/>
        <w:spacing w:before="120" w:beforeAutospacing="0" w:after="0" w:afterAutospacing="0"/>
        <w:contextualSpacing/>
        <w:rPr>
          <w:lang w:val="lt-LT"/>
        </w:rPr>
      </w:pPr>
    </w:p>
    <w:p w14:paraId="173EE1C5" w14:textId="77777777" w:rsidR="008216C9" w:rsidRPr="005C0E48" w:rsidRDefault="008216C9" w:rsidP="001B3F23">
      <w:pPr>
        <w:contextualSpacing/>
      </w:pPr>
      <w:r w:rsidRPr="005C0E48">
        <w:br w:type="page"/>
      </w:r>
    </w:p>
    <w:p w14:paraId="2D4043EC" w14:textId="77777777" w:rsidR="003A4220" w:rsidRPr="005C0E48" w:rsidRDefault="5D56A38B" w:rsidP="00276A18">
      <w:pPr>
        <w:pStyle w:val="xl24"/>
        <w:numPr>
          <w:ilvl w:val="1"/>
          <w:numId w:val="73"/>
        </w:numPr>
        <w:spacing w:before="120" w:beforeAutospacing="0" w:after="0" w:afterAutospacing="0"/>
        <w:ind w:left="142" w:firstLine="284"/>
        <w:contextualSpacing/>
        <w:jc w:val="right"/>
        <w:rPr>
          <w:lang w:val="lt-LT"/>
        </w:rPr>
      </w:pPr>
      <w:r w:rsidRPr="4D40CFB9">
        <w:rPr>
          <w:lang w:val="lt-LT"/>
        </w:rPr>
        <w:t>priedo tęsinys</w:t>
      </w:r>
    </w:p>
    <w:p w14:paraId="157A6DE8" w14:textId="77777777" w:rsidR="003A4220" w:rsidRPr="005C0E48" w:rsidRDefault="003A4220" w:rsidP="001B3F23">
      <w:pPr>
        <w:pStyle w:val="xl24"/>
        <w:spacing w:before="120" w:beforeAutospacing="0" w:after="0" w:afterAutospacing="0"/>
        <w:contextualSpacing/>
        <w:jc w:val="right"/>
        <w:rPr>
          <w:lang w:val="lt-LT"/>
        </w:rPr>
      </w:pPr>
    </w:p>
    <w:tbl>
      <w:tblPr>
        <w:tblW w:w="9326"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firstRow="0" w:lastRow="0" w:firstColumn="0" w:lastColumn="0" w:noHBand="0" w:noVBand="0"/>
      </w:tblPr>
      <w:tblGrid>
        <w:gridCol w:w="1876"/>
        <w:gridCol w:w="6112"/>
        <w:gridCol w:w="1338"/>
      </w:tblGrid>
      <w:tr w:rsidR="003A4220" w:rsidRPr="005C0E48" w14:paraId="1D11ACF7" w14:textId="77777777" w:rsidTr="00955C08">
        <w:trPr>
          <w:cantSplit/>
          <w:trHeight w:val="381"/>
        </w:trPr>
        <w:tc>
          <w:tcPr>
            <w:tcW w:w="9326" w:type="dxa"/>
            <w:gridSpan w:val="3"/>
            <w:tcBorders>
              <w:top w:val="single" w:sz="12" w:space="0" w:color="auto"/>
            </w:tcBorders>
            <w:vAlign w:val="center"/>
          </w:tcPr>
          <w:p w14:paraId="14D72777" w14:textId="77777777" w:rsidR="003A4220" w:rsidRPr="005C0E48" w:rsidRDefault="003A4220" w:rsidP="00337119">
            <w:pPr>
              <w:pStyle w:val="xl24"/>
              <w:spacing w:before="0" w:beforeAutospacing="0" w:after="0" w:afterAutospacing="0"/>
              <w:ind w:left="0" w:firstLine="0"/>
              <w:contextualSpacing/>
              <w:jc w:val="center"/>
              <w:rPr>
                <w:b/>
                <w:bCs/>
                <w:lang w:val="lt-LT"/>
              </w:rPr>
            </w:pPr>
            <w:r w:rsidRPr="005C0E48">
              <w:rPr>
                <w:b/>
                <w:bCs/>
                <w:lang w:val="lt-LT"/>
              </w:rPr>
              <w:t>V. EKSPLOATACINIAI DUOMENYS</w:t>
            </w:r>
          </w:p>
        </w:tc>
      </w:tr>
      <w:tr w:rsidR="003A4220" w:rsidRPr="005C0E48" w14:paraId="6FAA2141" w14:textId="77777777" w:rsidTr="00955C08">
        <w:trPr>
          <w:trHeight w:val="335"/>
        </w:trPr>
        <w:tc>
          <w:tcPr>
            <w:tcW w:w="1876" w:type="dxa"/>
            <w:vAlign w:val="center"/>
          </w:tcPr>
          <w:p w14:paraId="4A254411"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Užrašymo data</w:t>
            </w:r>
          </w:p>
        </w:tc>
        <w:tc>
          <w:tcPr>
            <w:tcW w:w="6112" w:type="dxa"/>
            <w:vAlign w:val="center"/>
          </w:tcPr>
          <w:p w14:paraId="12B10CD5"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Turinys</w:t>
            </w:r>
          </w:p>
        </w:tc>
        <w:tc>
          <w:tcPr>
            <w:tcW w:w="1338" w:type="dxa"/>
            <w:vAlign w:val="center"/>
          </w:tcPr>
          <w:p w14:paraId="2D45F3E3"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Parašas</w:t>
            </w:r>
          </w:p>
        </w:tc>
      </w:tr>
      <w:tr w:rsidR="003A4220" w:rsidRPr="005C0E48" w14:paraId="7A149752" w14:textId="77777777" w:rsidTr="00955C08">
        <w:trPr>
          <w:trHeight w:val="68"/>
        </w:trPr>
        <w:tc>
          <w:tcPr>
            <w:tcW w:w="1876" w:type="dxa"/>
          </w:tcPr>
          <w:p w14:paraId="6CCAB9FD"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384E1705"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26D5FB4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4B85533" w14:textId="77777777" w:rsidTr="00955C08">
        <w:trPr>
          <w:trHeight w:val="68"/>
        </w:trPr>
        <w:tc>
          <w:tcPr>
            <w:tcW w:w="1876" w:type="dxa"/>
          </w:tcPr>
          <w:p w14:paraId="02FE132A"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6831D4CC"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5ABD8C3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897DAFA" w14:textId="77777777" w:rsidTr="00955C08">
        <w:trPr>
          <w:trHeight w:val="68"/>
        </w:trPr>
        <w:tc>
          <w:tcPr>
            <w:tcW w:w="1876" w:type="dxa"/>
          </w:tcPr>
          <w:p w14:paraId="1EA942BF"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5E725C39"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6448D171"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DDEF97D" w14:textId="77777777" w:rsidTr="00955C08">
        <w:trPr>
          <w:trHeight w:val="68"/>
        </w:trPr>
        <w:tc>
          <w:tcPr>
            <w:tcW w:w="1876" w:type="dxa"/>
          </w:tcPr>
          <w:p w14:paraId="54B89D7C"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497E70C4"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12B8FD6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AD0DEBE" w14:textId="77777777" w:rsidTr="00955C08">
        <w:trPr>
          <w:trHeight w:val="68"/>
        </w:trPr>
        <w:tc>
          <w:tcPr>
            <w:tcW w:w="1876" w:type="dxa"/>
          </w:tcPr>
          <w:p w14:paraId="4E1627C5"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430097F8"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08D2D20C"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508E86E" w14:textId="77777777" w:rsidTr="00955C08">
        <w:trPr>
          <w:trHeight w:val="68"/>
        </w:trPr>
        <w:tc>
          <w:tcPr>
            <w:tcW w:w="1876" w:type="dxa"/>
          </w:tcPr>
          <w:p w14:paraId="59FDE455"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7C2D6B64"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757DC559"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08126F1" w14:textId="77777777" w:rsidTr="00955C08">
        <w:trPr>
          <w:trHeight w:val="68"/>
        </w:trPr>
        <w:tc>
          <w:tcPr>
            <w:tcW w:w="1876" w:type="dxa"/>
          </w:tcPr>
          <w:p w14:paraId="71C9C2F6"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64495312"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6C04D58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B1F0F8C" w14:textId="77777777" w:rsidTr="00955C08">
        <w:trPr>
          <w:trHeight w:val="68"/>
        </w:trPr>
        <w:tc>
          <w:tcPr>
            <w:tcW w:w="1876" w:type="dxa"/>
          </w:tcPr>
          <w:p w14:paraId="45BF9F54"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635020B2"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14033BF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37A15AD" w14:textId="77777777" w:rsidTr="00955C08">
        <w:trPr>
          <w:trHeight w:val="68"/>
        </w:trPr>
        <w:tc>
          <w:tcPr>
            <w:tcW w:w="1876" w:type="dxa"/>
          </w:tcPr>
          <w:p w14:paraId="51A451E3"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27E65E1D"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4BB5408C"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2363E960" w14:textId="77777777" w:rsidTr="00955C08">
        <w:trPr>
          <w:trHeight w:val="68"/>
        </w:trPr>
        <w:tc>
          <w:tcPr>
            <w:tcW w:w="1876" w:type="dxa"/>
          </w:tcPr>
          <w:p w14:paraId="7D9E4704"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3C1754FF"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66248DE1"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C08022F" w14:textId="77777777" w:rsidTr="00955C08">
        <w:trPr>
          <w:trHeight w:val="68"/>
        </w:trPr>
        <w:tc>
          <w:tcPr>
            <w:tcW w:w="1876" w:type="dxa"/>
          </w:tcPr>
          <w:p w14:paraId="4AFCCC49"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5F35E023"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30E493D4"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952FA7C" w14:textId="77777777" w:rsidTr="00955C08">
        <w:trPr>
          <w:trHeight w:val="68"/>
        </w:trPr>
        <w:tc>
          <w:tcPr>
            <w:tcW w:w="1876" w:type="dxa"/>
          </w:tcPr>
          <w:p w14:paraId="6A489A91"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7E5E902D"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0CCE16F2"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F03166D" w14:textId="77777777" w:rsidTr="00955C08">
        <w:trPr>
          <w:trHeight w:val="68"/>
        </w:trPr>
        <w:tc>
          <w:tcPr>
            <w:tcW w:w="1876" w:type="dxa"/>
          </w:tcPr>
          <w:p w14:paraId="5F604634"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0B722CF5"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36337458"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B415659" w14:textId="77777777" w:rsidTr="00955C08">
        <w:trPr>
          <w:trHeight w:val="68"/>
        </w:trPr>
        <w:tc>
          <w:tcPr>
            <w:tcW w:w="1876" w:type="dxa"/>
          </w:tcPr>
          <w:p w14:paraId="64805838"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2AC549AA"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6DA7D91E"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3E5FB33" w14:textId="77777777" w:rsidTr="00955C08">
        <w:trPr>
          <w:trHeight w:val="68"/>
        </w:trPr>
        <w:tc>
          <w:tcPr>
            <w:tcW w:w="1876" w:type="dxa"/>
          </w:tcPr>
          <w:p w14:paraId="749A774F"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64E00FE0"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02CE0016"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8843011" w14:textId="77777777" w:rsidTr="00955C08">
        <w:trPr>
          <w:trHeight w:val="68"/>
        </w:trPr>
        <w:tc>
          <w:tcPr>
            <w:tcW w:w="1876" w:type="dxa"/>
          </w:tcPr>
          <w:p w14:paraId="18E297A4"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47E03D54"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009D95B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F3E3D1C" w14:textId="77777777" w:rsidTr="00955C08">
        <w:trPr>
          <w:trHeight w:val="68"/>
        </w:trPr>
        <w:tc>
          <w:tcPr>
            <w:tcW w:w="1876" w:type="dxa"/>
          </w:tcPr>
          <w:p w14:paraId="4234DFAF"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017603E9"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2780B22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8DE99A2" w14:textId="77777777" w:rsidTr="00955C08">
        <w:trPr>
          <w:trHeight w:val="68"/>
        </w:trPr>
        <w:tc>
          <w:tcPr>
            <w:tcW w:w="1876" w:type="dxa"/>
          </w:tcPr>
          <w:p w14:paraId="61BB2516"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638AB13E"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5ABE7D6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D7427E8" w14:textId="77777777" w:rsidTr="00955C08">
        <w:trPr>
          <w:trHeight w:val="68"/>
        </w:trPr>
        <w:tc>
          <w:tcPr>
            <w:tcW w:w="1876" w:type="dxa"/>
          </w:tcPr>
          <w:p w14:paraId="6EB8D04A"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431B8B10"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12B2B91C"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E122C6C" w14:textId="77777777" w:rsidTr="00955C08">
        <w:trPr>
          <w:trHeight w:val="68"/>
        </w:trPr>
        <w:tc>
          <w:tcPr>
            <w:tcW w:w="1876" w:type="dxa"/>
          </w:tcPr>
          <w:p w14:paraId="1C2BED17"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5C333DEE"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34DBC49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B913957" w14:textId="77777777" w:rsidTr="00955C08">
        <w:trPr>
          <w:trHeight w:val="68"/>
        </w:trPr>
        <w:tc>
          <w:tcPr>
            <w:tcW w:w="1876" w:type="dxa"/>
          </w:tcPr>
          <w:p w14:paraId="4A3F1B54"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72083529"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3FEC6952"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72A95A5" w14:textId="77777777" w:rsidTr="00955C08">
        <w:trPr>
          <w:trHeight w:val="68"/>
        </w:trPr>
        <w:tc>
          <w:tcPr>
            <w:tcW w:w="1876" w:type="dxa"/>
          </w:tcPr>
          <w:p w14:paraId="3D51B48B"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02880EBE"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38AA451F"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797435E" w14:textId="77777777" w:rsidTr="00955C08">
        <w:trPr>
          <w:trHeight w:val="68"/>
        </w:trPr>
        <w:tc>
          <w:tcPr>
            <w:tcW w:w="1876" w:type="dxa"/>
          </w:tcPr>
          <w:p w14:paraId="37BBD48D"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3BD5F792"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1A87676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22AE15E" w14:textId="77777777" w:rsidTr="00955C08">
        <w:trPr>
          <w:trHeight w:val="68"/>
        </w:trPr>
        <w:tc>
          <w:tcPr>
            <w:tcW w:w="1876" w:type="dxa"/>
          </w:tcPr>
          <w:p w14:paraId="610062A2"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66D4D9DC"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0EB6B42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9F653CA" w14:textId="77777777" w:rsidTr="00955C08">
        <w:trPr>
          <w:trHeight w:val="68"/>
        </w:trPr>
        <w:tc>
          <w:tcPr>
            <w:tcW w:w="1876" w:type="dxa"/>
          </w:tcPr>
          <w:p w14:paraId="12147D69"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371BE9B4"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44E17FF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AA282FE" w14:textId="77777777" w:rsidTr="00955C08">
        <w:trPr>
          <w:trHeight w:val="68"/>
        </w:trPr>
        <w:tc>
          <w:tcPr>
            <w:tcW w:w="1876" w:type="dxa"/>
          </w:tcPr>
          <w:p w14:paraId="19F91CF0"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04D7F1A4"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6B5DDADF"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A1DA6A8" w14:textId="77777777" w:rsidTr="00955C08">
        <w:trPr>
          <w:trHeight w:val="68"/>
        </w:trPr>
        <w:tc>
          <w:tcPr>
            <w:tcW w:w="1876" w:type="dxa"/>
          </w:tcPr>
          <w:p w14:paraId="178805FE"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585AB232"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2A730899"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20228BB3" w14:textId="77777777" w:rsidTr="00955C08">
        <w:trPr>
          <w:trHeight w:val="68"/>
        </w:trPr>
        <w:tc>
          <w:tcPr>
            <w:tcW w:w="1876" w:type="dxa"/>
          </w:tcPr>
          <w:p w14:paraId="7E8F4309"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590B9F76"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2DF160F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4D03100" w14:textId="77777777" w:rsidTr="00955C08">
        <w:trPr>
          <w:trHeight w:val="68"/>
        </w:trPr>
        <w:tc>
          <w:tcPr>
            <w:tcW w:w="1876" w:type="dxa"/>
          </w:tcPr>
          <w:p w14:paraId="685617EF"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49E117B8"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5B57DD4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F419B11" w14:textId="77777777" w:rsidTr="00955C08">
        <w:trPr>
          <w:trHeight w:val="68"/>
        </w:trPr>
        <w:tc>
          <w:tcPr>
            <w:tcW w:w="1876" w:type="dxa"/>
          </w:tcPr>
          <w:p w14:paraId="51F4A8C9"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31FC146B"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2EA807D7"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ADC2FEE" w14:textId="77777777" w:rsidTr="00955C08">
        <w:trPr>
          <w:trHeight w:val="68"/>
        </w:trPr>
        <w:tc>
          <w:tcPr>
            <w:tcW w:w="1876" w:type="dxa"/>
          </w:tcPr>
          <w:p w14:paraId="12E6E4D2"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3EE519B1"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7617672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C7491CB" w14:textId="77777777" w:rsidTr="00955C08">
        <w:trPr>
          <w:trHeight w:val="68"/>
        </w:trPr>
        <w:tc>
          <w:tcPr>
            <w:tcW w:w="1876" w:type="dxa"/>
          </w:tcPr>
          <w:p w14:paraId="6C27C0A8"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4C16EF55"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26E864E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9A83A57" w14:textId="77777777" w:rsidTr="00955C08">
        <w:trPr>
          <w:trHeight w:val="68"/>
        </w:trPr>
        <w:tc>
          <w:tcPr>
            <w:tcW w:w="1876" w:type="dxa"/>
          </w:tcPr>
          <w:p w14:paraId="5F09ED57"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1AE2FF38"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1165CE4E"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2541519" w14:textId="77777777" w:rsidTr="00955C08">
        <w:trPr>
          <w:trHeight w:val="68"/>
        </w:trPr>
        <w:tc>
          <w:tcPr>
            <w:tcW w:w="1876" w:type="dxa"/>
          </w:tcPr>
          <w:p w14:paraId="15D2D155"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53B5666C"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71270E14"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F86E178" w14:textId="77777777" w:rsidTr="00955C08">
        <w:trPr>
          <w:trHeight w:val="68"/>
        </w:trPr>
        <w:tc>
          <w:tcPr>
            <w:tcW w:w="1876" w:type="dxa"/>
          </w:tcPr>
          <w:p w14:paraId="6EBA0F0F"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72E0AE61"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308EC0CA"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3B9B84E" w14:textId="77777777" w:rsidTr="00955C08">
        <w:trPr>
          <w:trHeight w:val="68"/>
        </w:trPr>
        <w:tc>
          <w:tcPr>
            <w:tcW w:w="1876" w:type="dxa"/>
          </w:tcPr>
          <w:p w14:paraId="24849B80"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0E4E4E5A"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6D2085C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E357D7C" w14:textId="77777777" w:rsidTr="00955C08">
        <w:trPr>
          <w:trHeight w:val="68"/>
        </w:trPr>
        <w:tc>
          <w:tcPr>
            <w:tcW w:w="1876" w:type="dxa"/>
          </w:tcPr>
          <w:p w14:paraId="56E0500B"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766B8950"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167FC1A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5F37E14" w14:textId="77777777" w:rsidTr="00955C08">
        <w:trPr>
          <w:trHeight w:val="68"/>
        </w:trPr>
        <w:tc>
          <w:tcPr>
            <w:tcW w:w="1876" w:type="dxa"/>
          </w:tcPr>
          <w:p w14:paraId="251BD903"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38610F33"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7E90D976"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28F6214" w14:textId="77777777" w:rsidTr="00955C08">
        <w:trPr>
          <w:trHeight w:val="68"/>
        </w:trPr>
        <w:tc>
          <w:tcPr>
            <w:tcW w:w="1876" w:type="dxa"/>
          </w:tcPr>
          <w:p w14:paraId="393882A2"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47F851A0"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1C6039A0" w14:textId="77777777" w:rsidR="003A4220" w:rsidRPr="005C0E48" w:rsidRDefault="003A4220" w:rsidP="00337119">
            <w:pPr>
              <w:pStyle w:val="xl24"/>
              <w:spacing w:before="0" w:beforeAutospacing="0" w:after="0" w:afterAutospacing="0"/>
              <w:ind w:left="0" w:firstLine="0"/>
              <w:contextualSpacing/>
              <w:rPr>
                <w:lang w:val="lt-LT"/>
              </w:rPr>
            </w:pPr>
          </w:p>
        </w:tc>
      </w:tr>
    </w:tbl>
    <w:p w14:paraId="41B26086" w14:textId="77777777" w:rsidR="003A4220" w:rsidRPr="005C0E48" w:rsidRDefault="003A4220" w:rsidP="001B3F23">
      <w:pPr>
        <w:contextualSpacing/>
        <w:jc w:val="right"/>
      </w:pPr>
    </w:p>
    <w:p w14:paraId="732DC48D" w14:textId="77777777" w:rsidR="003A4220" w:rsidRPr="005C0E48" w:rsidRDefault="003A4220" w:rsidP="001B3F23">
      <w:pPr>
        <w:contextualSpacing/>
      </w:pPr>
      <w:r w:rsidRPr="005C0E48">
        <w:br w:type="page"/>
      </w:r>
    </w:p>
    <w:p w14:paraId="79E9E0EA" w14:textId="08238EE7" w:rsidR="003A4220" w:rsidRPr="005C0E48" w:rsidRDefault="003A4220" w:rsidP="001B3F23">
      <w:pPr>
        <w:pStyle w:val="ListParagraph"/>
        <w:ind w:left="142"/>
        <w:contextualSpacing/>
        <w:jc w:val="right"/>
        <w:rPr>
          <w:caps/>
          <w:color w:val="FFFFFF" w:themeColor="background1"/>
        </w:rPr>
      </w:pPr>
    </w:p>
    <w:p w14:paraId="3E283B1D" w14:textId="572DE419" w:rsidR="003A4220" w:rsidRPr="005C0E48" w:rsidRDefault="5D56A38B" w:rsidP="00276A18">
      <w:pPr>
        <w:pStyle w:val="xl24"/>
        <w:numPr>
          <w:ilvl w:val="0"/>
          <w:numId w:val="105"/>
        </w:numPr>
        <w:spacing w:before="120" w:beforeAutospacing="0" w:after="0" w:afterAutospacing="0"/>
        <w:ind w:left="8222" w:right="992" w:hanging="425"/>
        <w:contextualSpacing/>
        <w:jc w:val="center"/>
        <w:rPr>
          <w:lang w:val="lt-LT"/>
        </w:rPr>
      </w:pPr>
      <w:bookmarkStart w:id="1172" w:name="_Ref294089823"/>
      <w:r w:rsidRPr="4D40CFB9">
        <w:rPr>
          <w:lang w:val="lt-LT"/>
        </w:rPr>
        <w:t>priedas</w:t>
      </w:r>
      <w:bookmarkEnd w:id="1172"/>
    </w:p>
    <w:p w14:paraId="28709550" w14:textId="7B62CF5B" w:rsidR="003A4220" w:rsidRPr="005C0E48" w:rsidRDefault="003A4220" w:rsidP="001B3F23">
      <w:pPr>
        <w:pStyle w:val="xl24"/>
        <w:spacing w:before="120" w:beforeAutospacing="0" w:after="0" w:afterAutospacing="0"/>
        <w:contextualSpacing/>
        <w:jc w:val="right"/>
        <w:rPr>
          <w:color w:val="FFFFFF" w:themeColor="background1"/>
          <w:lang w:val="lt-LT"/>
        </w:rPr>
      </w:pPr>
      <w:r w:rsidRPr="005C0E48">
        <w:rPr>
          <w:lang w:val="lt-LT"/>
        </w:rPr>
        <w:fldChar w:fldCharType="begin"/>
      </w:r>
      <w:r w:rsidRPr="005C0E48">
        <w:rPr>
          <w:color w:val="FFFFFF" w:themeColor="background1"/>
          <w:lang w:val="lt-LT"/>
        </w:rPr>
        <w:instrText xml:space="preserve"> REF _Ref294089856 \r \h  \* MERGEFORMAT </w:instrText>
      </w:r>
      <w:r w:rsidRPr="005C0E48">
        <w:rPr>
          <w:lang w:val="lt-LT"/>
        </w:rPr>
      </w:r>
      <w:r w:rsidRPr="005C0E48">
        <w:rPr>
          <w:color w:val="FFFFFF" w:themeColor="background1"/>
          <w:lang w:val="lt-LT"/>
        </w:rPr>
        <w:fldChar w:fldCharType="separate"/>
      </w:r>
      <w:r w:rsidR="00207E6B">
        <w:rPr>
          <w:color w:val="FFFFFF" w:themeColor="background1"/>
          <w:lang w:val="lt-LT"/>
        </w:rPr>
        <w:t>712</w:t>
      </w:r>
      <w:r w:rsidRPr="005C0E48">
        <w:rPr>
          <w:lang w:val="lt-LT"/>
        </w:rPr>
        <w:fldChar w:fldCharType="end"/>
      </w:r>
    </w:p>
    <w:p w14:paraId="021CE65F" w14:textId="75C79776" w:rsidR="003A4220" w:rsidRPr="005C0E48" w:rsidRDefault="003A4220" w:rsidP="00B809FB">
      <w:pPr>
        <w:pStyle w:val="Heading2"/>
        <w:spacing w:before="120" w:after="0"/>
        <w:ind w:right="283"/>
        <w:contextualSpacing/>
      </w:pPr>
      <w:bookmarkStart w:id="1173" w:name="_Toc498354067"/>
      <w:bookmarkStart w:id="1174" w:name="_Toc152085198"/>
      <w:r w:rsidRPr="005C0E48">
        <w:t>ORO LINIJOS TRIJŲ LAIDŲ SCHEMA</w:t>
      </w:r>
      <w:bookmarkEnd w:id="1173"/>
      <w:bookmarkEnd w:id="1174"/>
    </w:p>
    <w:p w14:paraId="29BE88DB" w14:textId="72DC7B18" w:rsidR="003A4220" w:rsidRPr="005C0E48" w:rsidRDefault="003A4220" w:rsidP="001B3F23">
      <w:pPr>
        <w:contextualSpacing/>
      </w:pPr>
      <w:r w:rsidRPr="005C0E48">
        <w:t xml:space="preserve">                    </w:t>
      </w:r>
      <w:r w:rsidR="00337119" w:rsidRPr="005C0E48">
        <w:object w:dxaOrig="4198" w:dyaOrig="9002" w14:anchorId="6E7E761A">
          <v:shape id="_x0000_i1026" type="#_x0000_t75" style="width:309.6pt;height:633pt" o:ole="">
            <v:imagedata r:id="rId65" o:title=""/>
          </v:shape>
          <o:OLEObject Type="Embed" ProgID="Visio.Drawing.11" ShapeID="_x0000_i1026" DrawAspect="Content" ObjectID="_1801380955" r:id="rId66"/>
        </w:object>
      </w:r>
      <w:r w:rsidRPr="005C0E48">
        <w:br w:type="page"/>
      </w:r>
    </w:p>
    <w:p w14:paraId="0D94F1D6" w14:textId="4EFE39BB" w:rsidR="003A4220" w:rsidRPr="005C0E48" w:rsidRDefault="5D56A38B" w:rsidP="00276A18">
      <w:pPr>
        <w:pStyle w:val="ListParagraph"/>
        <w:numPr>
          <w:ilvl w:val="0"/>
          <w:numId w:val="105"/>
        </w:numPr>
        <w:ind w:left="8080" w:right="1134" w:hanging="567"/>
        <w:contextualSpacing/>
        <w:jc w:val="right"/>
      </w:pPr>
      <w:bookmarkStart w:id="1175" w:name="_Ref294091586"/>
      <w:r>
        <w:t>priedas</w:t>
      </w:r>
      <w:bookmarkEnd w:id="1175"/>
    </w:p>
    <w:p w14:paraId="260E52AB" w14:textId="44689620"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_Ref294091226 \r \h  \* MERGEFORMAT </w:instrText>
      </w:r>
      <w:r w:rsidRPr="005C0E48">
        <w:rPr>
          <w:color w:val="FFFFFF" w:themeColor="background1"/>
        </w:rPr>
        <w:fldChar w:fldCharType="separate"/>
      </w:r>
      <w:r w:rsidR="00207E6B">
        <w:rPr>
          <w:b/>
          <w:bCs/>
          <w:color w:val="FFFFFF" w:themeColor="background1"/>
        </w:rPr>
        <w:t>Klaida! Nerastas nuorodos šaltinis.</w:t>
      </w:r>
      <w:r w:rsidRPr="005C0E48">
        <w:fldChar w:fldCharType="end"/>
      </w:r>
    </w:p>
    <w:p w14:paraId="720038AB" w14:textId="40D5C2AC" w:rsidR="00CE3540" w:rsidRDefault="00D462A4" w:rsidP="00683C30">
      <w:pPr>
        <w:pStyle w:val="Heading2"/>
        <w:spacing w:before="120" w:after="0"/>
        <w:contextualSpacing/>
      </w:pPr>
      <w:bookmarkStart w:id="1176" w:name="_Toc152085199"/>
      <w:r w:rsidRPr="005C0E48">
        <w:t>S</w:t>
      </w:r>
      <w:r w:rsidR="002339BA" w:rsidRPr="005C0E48">
        <w:t>UTARTINIA</w:t>
      </w:r>
      <w:r w:rsidR="0047256F" w:rsidRPr="005C0E48">
        <w:t>I ŽENKLAI</w:t>
      </w:r>
      <w:r w:rsidRPr="005C0E48">
        <w:t xml:space="preserve">  OL </w:t>
      </w:r>
      <w:r w:rsidR="00356C79" w:rsidRPr="005C0E48">
        <w:t>TRASOS PLANE</w:t>
      </w:r>
      <w:bookmarkStart w:id="1177" w:name="_Toc498354068"/>
      <w:bookmarkEnd w:id="1176"/>
      <w:r w:rsidR="00356C79" w:rsidRPr="005C0E48">
        <w:t xml:space="preserve"> </w:t>
      </w:r>
      <w:bookmarkEnd w:id="1177"/>
    </w:p>
    <w:p w14:paraId="639A270F" w14:textId="77777777" w:rsidR="00683C30" w:rsidRPr="00683C30" w:rsidRDefault="00683C30" w:rsidP="00683C30"/>
    <w:p w14:paraId="0C1EF54A" w14:textId="45165727" w:rsidR="504C29F8" w:rsidRPr="005C0E48" w:rsidRDefault="00513D27" w:rsidP="009D3211">
      <w:pPr>
        <w:jc w:val="center"/>
      </w:pPr>
      <w:r>
        <w:rPr>
          <w:noProof/>
        </w:rPr>
        <w:drawing>
          <wp:inline distT="0" distB="0" distL="0" distR="0" wp14:anchorId="33812514" wp14:editId="15E674AA">
            <wp:extent cx="4693948" cy="7347006"/>
            <wp:effectExtent l="0" t="0" r="0" b="6350"/>
            <wp:docPr id="669695479" name="Picture 669695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699065" cy="7355015"/>
                    </a:xfrm>
                    <a:prstGeom prst="rect">
                      <a:avLst/>
                    </a:prstGeom>
                    <a:noFill/>
                    <a:ln>
                      <a:noFill/>
                    </a:ln>
                  </pic:spPr>
                </pic:pic>
              </a:graphicData>
            </a:graphic>
          </wp:inline>
        </w:drawing>
      </w:r>
    </w:p>
    <w:p w14:paraId="569576E3" w14:textId="786F5A38" w:rsidR="00CA586A" w:rsidRDefault="00CA586A" w:rsidP="00683C30">
      <w:pPr>
        <w:ind w:left="0" w:firstLine="0"/>
      </w:pPr>
    </w:p>
    <w:p w14:paraId="62E50FC3" w14:textId="051A5242" w:rsidR="00513D27" w:rsidRDefault="00513D27">
      <w:r>
        <w:br w:type="page"/>
      </w:r>
    </w:p>
    <w:p w14:paraId="5DD24E58" w14:textId="77777777" w:rsidR="00683C30" w:rsidRDefault="00683C30" w:rsidP="00683C30">
      <w:pPr>
        <w:ind w:left="0" w:firstLine="0"/>
      </w:pPr>
    </w:p>
    <w:p w14:paraId="2FEC7D7F" w14:textId="77777777" w:rsidR="00683C30" w:rsidRPr="005C0E48" w:rsidRDefault="00683C30" w:rsidP="00683C30">
      <w:pPr>
        <w:ind w:left="0" w:firstLine="0"/>
      </w:pPr>
    </w:p>
    <w:p w14:paraId="3CA277E9" w14:textId="4BDBEFC8" w:rsidR="003A4220" w:rsidRPr="005C0E48" w:rsidRDefault="5D56A38B" w:rsidP="00276A18">
      <w:pPr>
        <w:pStyle w:val="ListParagraph"/>
        <w:numPr>
          <w:ilvl w:val="0"/>
          <w:numId w:val="105"/>
        </w:numPr>
        <w:ind w:left="8080" w:right="992" w:hanging="425"/>
        <w:contextualSpacing/>
        <w:jc w:val="right"/>
      </w:pPr>
      <w:bookmarkStart w:id="1178" w:name="_Ref294091521"/>
      <w:r>
        <w:t>priedas</w:t>
      </w:r>
      <w:bookmarkEnd w:id="1178"/>
    </w:p>
    <w:p w14:paraId="3FDF02A2" w14:textId="3B993A0D" w:rsidR="003A4220" w:rsidRPr="005C0E48" w:rsidRDefault="003A4220" w:rsidP="001B3F23">
      <w:pPr>
        <w:contextualSpacing/>
      </w:pPr>
    </w:p>
    <w:tbl>
      <w:tblPr>
        <w:tblW w:w="0" w:type="auto"/>
        <w:tblInd w:w="2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2"/>
        <w:gridCol w:w="5343"/>
      </w:tblGrid>
      <w:tr w:rsidR="003A4220" w:rsidRPr="005C0E48" w14:paraId="3F9B10A4" w14:textId="77777777" w:rsidTr="00955C08">
        <w:trPr>
          <w:cantSplit/>
          <w:trHeight w:val="101"/>
        </w:trPr>
        <w:tc>
          <w:tcPr>
            <w:tcW w:w="8355" w:type="dxa"/>
            <w:gridSpan w:val="2"/>
            <w:tcBorders>
              <w:top w:val="nil"/>
              <w:left w:val="nil"/>
              <w:bottom w:val="single" w:sz="4" w:space="0" w:color="auto"/>
              <w:right w:val="nil"/>
            </w:tcBorders>
          </w:tcPr>
          <w:p w14:paraId="6974C449" w14:textId="12E87DF4" w:rsidR="003A4220" w:rsidRPr="005C0E48" w:rsidRDefault="003A4220" w:rsidP="001B3F23">
            <w:pPr>
              <w:contextualSpacing/>
              <w:rPr>
                <w:bCs/>
              </w:rPr>
            </w:pPr>
            <w:r w:rsidRPr="005C0E48">
              <w:t>Infrastruktūros priežiūros centro           Regionas</w:t>
            </w:r>
          </w:p>
        </w:tc>
      </w:tr>
      <w:tr w:rsidR="003A4220" w:rsidRPr="005C0E48" w14:paraId="457C84DF" w14:textId="77777777" w:rsidTr="00955C08">
        <w:trPr>
          <w:trHeight w:val="108"/>
        </w:trPr>
        <w:tc>
          <w:tcPr>
            <w:tcW w:w="3012" w:type="dxa"/>
            <w:tcBorders>
              <w:top w:val="single" w:sz="4" w:space="0" w:color="auto"/>
              <w:left w:val="nil"/>
              <w:bottom w:val="nil"/>
              <w:right w:val="nil"/>
            </w:tcBorders>
            <w:vAlign w:val="center"/>
          </w:tcPr>
          <w:p w14:paraId="3ADA418A" w14:textId="77777777" w:rsidR="003A4220" w:rsidRPr="005C0E48" w:rsidRDefault="003A4220" w:rsidP="001B3F23">
            <w:pPr>
              <w:pStyle w:val="Heading1"/>
              <w:contextualSpacing/>
              <w:jc w:val="left"/>
              <w:rPr>
                <w:sz w:val="20"/>
              </w:rPr>
            </w:pPr>
          </w:p>
        </w:tc>
        <w:tc>
          <w:tcPr>
            <w:tcW w:w="5343" w:type="dxa"/>
            <w:tcBorders>
              <w:top w:val="single" w:sz="4" w:space="0" w:color="auto"/>
              <w:left w:val="nil"/>
              <w:bottom w:val="nil"/>
              <w:right w:val="nil"/>
            </w:tcBorders>
            <w:vAlign w:val="center"/>
          </w:tcPr>
          <w:p w14:paraId="62111C6E" w14:textId="77777777" w:rsidR="003A4220" w:rsidRPr="005C0E48" w:rsidRDefault="003A4220" w:rsidP="001B3F23">
            <w:pPr>
              <w:pStyle w:val="Heading9"/>
              <w:contextualSpacing/>
              <w:rPr>
                <w:lang w:val="lt-LT"/>
              </w:rPr>
            </w:pPr>
          </w:p>
        </w:tc>
      </w:tr>
    </w:tbl>
    <w:p w14:paraId="550241D7" w14:textId="77777777" w:rsidR="003A4220" w:rsidRPr="005C0E48" w:rsidRDefault="003A4220" w:rsidP="001B3F23">
      <w:pPr>
        <w:contextualSpacing/>
      </w:pPr>
    </w:p>
    <w:p w14:paraId="52A4C559" w14:textId="3A2111CA" w:rsidR="003A4220" w:rsidRPr="005C0E48" w:rsidRDefault="003A4220" w:rsidP="001B3F23">
      <w:pPr>
        <w:pStyle w:val="Heading2"/>
        <w:spacing w:before="120" w:after="0"/>
        <w:contextualSpacing/>
      </w:pPr>
      <w:bookmarkStart w:id="1179" w:name="_Toc498354069"/>
      <w:bookmarkStart w:id="1180" w:name="_Toc152085200"/>
      <w:r w:rsidRPr="005C0E48">
        <w:t>ATRAMŲ ŽINIARAŠTIS</w:t>
      </w:r>
      <w:bookmarkEnd w:id="1179"/>
      <w:bookmarkEnd w:id="1180"/>
    </w:p>
    <w:p w14:paraId="1633C4EC" w14:textId="77777777" w:rsidR="003A4220" w:rsidRPr="005C0E48" w:rsidRDefault="003A4220" w:rsidP="001B3F23">
      <w:pPr>
        <w:contextualSpacing/>
        <w:jc w:val="center"/>
        <w:rPr>
          <w:b/>
          <w:bCs/>
        </w:rPr>
      </w:pPr>
    </w:p>
    <w:p w14:paraId="5B164030" w14:textId="77777777" w:rsidR="003A4220" w:rsidRPr="005C0E48" w:rsidRDefault="003A4220" w:rsidP="001B3F23">
      <w:pPr>
        <w:contextualSpacing/>
        <w:jc w:val="center"/>
        <w:rPr>
          <w:b/>
          <w:bCs/>
        </w:rPr>
      </w:pPr>
      <w:r w:rsidRPr="005C0E48">
        <w:rPr>
          <w:b/>
          <w:bCs/>
        </w:rPr>
        <w:t>________ kV OL ________________________</w:t>
      </w:r>
    </w:p>
    <w:p w14:paraId="7FA962F3" w14:textId="77777777" w:rsidR="003A4220" w:rsidRPr="005C0E48" w:rsidRDefault="003A4220" w:rsidP="001B3F23">
      <w:pPr>
        <w:contextualSpacing/>
        <w:jc w:val="center"/>
        <w:rPr>
          <w:b/>
          <w:bCs/>
        </w:rPr>
      </w:pPr>
    </w:p>
    <w:tbl>
      <w:tblPr>
        <w:tblW w:w="9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09"/>
        <w:gridCol w:w="831"/>
        <w:gridCol w:w="1294"/>
        <w:gridCol w:w="1732"/>
        <w:gridCol w:w="1432"/>
        <w:gridCol w:w="1201"/>
        <w:gridCol w:w="1016"/>
        <w:gridCol w:w="1086"/>
      </w:tblGrid>
      <w:tr w:rsidR="003A4220" w:rsidRPr="005C0E48" w14:paraId="507D684F" w14:textId="77777777" w:rsidTr="00955C08">
        <w:trPr>
          <w:trHeight w:val="110"/>
        </w:trPr>
        <w:tc>
          <w:tcPr>
            <w:tcW w:w="609" w:type="dxa"/>
            <w:tcBorders>
              <w:top w:val="single" w:sz="12" w:space="0" w:color="auto"/>
              <w:left w:val="single" w:sz="12" w:space="0" w:color="auto"/>
            </w:tcBorders>
            <w:vAlign w:val="center"/>
          </w:tcPr>
          <w:p w14:paraId="20460B9A" w14:textId="77777777" w:rsidR="003A4220" w:rsidRPr="005C0E48" w:rsidRDefault="003A4220" w:rsidP="00927106">
            <w:pPr>
              <w:spacing w:before="0"/>
              <w:ind w:left="0" w:firstLine="0"/>
              <w:contextualSpacing/>
            </w:pPr>
            <w:r w:rsidRPr="005C0E48">
              <w:t>Eil. Nr.</w:t>
            </w:r>
          </w:p>
        </w:tc>
        <w:tc>
          <w:tcPr>
            <w:tcW w:w="831" w:type="dxa"/>
            <w:tcBorders>
              <w:top w:val="single" w:sz="12" w:space="0" w:color="auto"/>
            </w:tcBorders>
            <w:vAlign w:val="center"/>
          </w:tcPr>
          <w:p w14:paraId="3A37C838" w14:textId="0DD09DAF" w:rsidR="003A4220" w:rsidRPr="005C0E48" w:rsidRDefault="003A4220" w:rsidP="00927106">
            <w:pPr>
              <w:spacing w:before="0"/>
              <w:ind w:left="0" w:firstLine="0"/>
              <w:contextualSpacing/>
            </w:pPr>
            <w:r w:rsidRPr="005C0E48">
              <w:t>Atramos Nr.</w:t>
            </w:r>
          </w:p>
        </w:tc>
        <w:tc>
          <w:tcPr>
            <w:tcW w:w="1294" w:type="dxa"/>
            <w:tcBorders>
              <w:top w:val="single" w:sz="12" w:space="0" w:color="auto"/>
            </w:tcBorders>
            <w:vAlign w:val="center"/>
          </w:tcPr>
          <w:p w14:paraId="0908EBCE" w14:textId="77777777" w:rsidR="003A4220" w:rsidRPr="005C0E48" w:rsidRDefault="003A4220" w:rsidP="00927106">
            <w:pPr>
              <w:spacing w:before="0"/>
              <w:ind w:left="0" w:firstLine="0"/>
              <w:contextualSpacing/>
            </w:pPr>
            <w:r w:rsidRPr="005C0E48">
              <w:t>Atramos tipas</w:t>
            </w:r>
          </w:p>
        </w:tc>
        <w:tc>
          <w:tcPr>
            <w:tcW w:w="1732" w:type="dxa"/>
            <w:tcBorders>
              <w:top w:val="single" w:sz="12" w:space="0" w:color="auto"/>
            </w:tcBorders>
            <w:vAlign w:val="center"/>
          </w:tcPr>
          <w:p w14:paraId="364B010C" w14:textId="77777777" w:rsidR="003A4220" w:rsidRPr="005C0E48" w:rsidRDefault="003A4220" w:rsidP="00927106">
            <w:pPr>
              <w:spacing w:before="0"/>
              <w:ind w:left="0" w:firstLine="0"/>
              <w:contextualSpacing/>
            </w:pPr>
            <w:r w:rsidRPr="005C0E48">
              <w:t>Atramos pavadinimas</w:t>
            </w:r>
          </w:p>
        </w:tc>
        <w:tc>
          <w:tcPr>
            <w:tcW w:w="1432" w:type="dxa"/>
            <w:tcBorders>
              <w:top w:val="single" w:sz="12" w:space="0" w:color="auto"/>
            </w:tcBorders>
            <w:vAlign w:val="center"/>
          </w:tcPr>
          <w:p w14:paraId="76740093" w14:textId="77777777" w:rsidR="003A4220" w:rsidRPr="005C0E48" w:rsidRDefault="003A4220" w:rsidP="00927106">
            <w:pPr>
              <w:spacing w:before="0"/>
              <w:ind w:left="0" w:firstLine="0"/>
              <w:contextualSpacing/>
            </w:pPr>
            <w:r w:rsidRPr="005C0E48">
              <w:t>Tarpatramio ilgis iki sek. atr., m</w:t>
            </w:r>
          </w:p>
        </w:tc>
        <w:tc>
          <w:tcPr>
            <w:tcW w:w="1201" w:type="dxa"/>
            <w:tcBorders>
              <w:top w:val="single" w:sz="12" w:space="0" w:color="auto"/>
            </w:tcBorders>
            <w:vAlign w:val="center"/>
          </w:tcPr>
          <w:p w14:paraId="5B46F1B9" w14:textId="77777777" w:rsidR="003A4220" w:rsidRPr="005C0E48" w:rsidRDefault="003A4220" w:rsidP="00927106">
            <w:pPr>
              <w:spacing w:before="0"/>
              <w:ind w:left="0" w:firstLine="0"/>
              <w:contextualSpacing/>
            </w:pPr>
            <w:r w:rsidRPr="005C0E48">
              <w:t>Izoliatorių tipas</w:t>
            </w:r>
          </w:p>
        </w:tc>
        <w:tc>
          <w:tcPr>
            <w:tcW w:w="1016" w:type="dxa"/>
            <w:tcBorders>
              <w:top w:val="single" w:sz="12" w:space="0" w:color="auto"/>
            </w:tcBorders>
            <w:vAlign w:val="center"/>
          </w:tcPr>
          <w:p w14:paraId="4BB43CD1" w14:textId="77777777" w:rsidR="003A4220" w:rsidRPr="005C0E48" w:rsidRDefault="003A4220" w:rsidP="00927106">
            <w:pPr>
              <w:spacing w:before="0"/>
              <w:ind w:left="0" w:firstLine="0"/>
              <w:contextualSpacing/>
            </w:pPr>
            <w:r w:rsidRPr="005C0E48">
              <w:t>Izolia-torių skaičius</w:t>
            </w:r>
          </w:p>
        </w:tc>
        <w:tc>
          <w:tcPr>
            <w:tcW w:w="1086" w:type="dxa"/>
            <w:tcBorders>
              <w:top w:val="single" w:sz="12" w:space="0" w:color="auto"/>
              <w:right w:val="single" w:sz="12" w:space="0" w:color="auto"/>
            </w:tcBorders>
            <w:vAlign w:val="center"/>
          </w:tcPr>
          <w:p w14:paraId="5C8E0C5E" w14:textId="77777777" w:rsidR="003A4220" w:rsidRPr="005C0E48" w:rsidRDefault="003A4220" w:rsidP="00927106">
            <w:pPr>
              <w:spacing w:before="0"/>
              <w:ind w:left="0" w:firstLine="0"/>
              <w:contextualSpacing/>
            </w:pPr>
            <w:r w:rsidRPr="005C0E48">
              <w:t>Pastabos (papild. atr. Nr.)</w:t>
            </w:r>
          </w:p>
        </w:tc>
      </w:tr>
      <w:tr w:rsidR="003A4220" w:rsidRPr="005C0E48" w14:paraId="1B03703B" w14:textId="77777777" w:rsidTr="00955C08">
        <w:trPr>
          <w:trHeight w:val="43"/>
        </w:trPr>
        <w:tc>
          <w:tcPr>
            <w:tcW w:w="609" w:type="dxa"/>
            <w:tcBorders>
              <w:left w:val="single" w:sz="12" w:space="0" w:color="auto"/>
            </w:tcBorders>
          </w:tcPr>
          <w:p w14:paraId="761789B2" w14:textId="77777777" w:rsidR="003A4220" w:rsidRPr="005C0E48" w:rsidRDefault="003A4220" w:rsidP="00927106">
            <w:pPr>
              <w:spacing w:before="0"/>
              <w:ind w:left="0" w:firstLine="0"/>
              <w:contextualSpacing/>
              <w:jc w:val="center"/>
              <w:rPr>
                <w:b/>
                <w:bCs/>
              </w:rPr>
            </w:pPr>
            <w:r w:rsidRPr="005C0E48">
              <w:rPr>
                <w:b/>
                <w:bCs/>
              </w:rPr>
              <w:t>1</w:t>
            </w:r>
          </w:p>
        </w:tc>
        <w:tc>
          <w:tcPr>
            <w:tcW w:w="831" w:type="dxa"/>
            <w:tcBorders>
              <w:bottom w:val="single" w:sz="4" w:space="0" w:color="auto"/>
            </w:tcBorders>
          </w:tcPr>
          <w:p w14:paraId="000A5A31" w14:textId="77777777" w:rsidR="003A4220" w:rsidRPr="005C0E48" w:rsidRDefault="003A4220" w:rsidP="00927106">
            <w:pPr>
              <w:spacing w:before="0"/>
              <w:ind w:left="0" w:firstLine="0"/>
              <w:contextualSpacing/>
              <w:jc w:val="center"/>
              <w:rPr>
                <w:b/>
                <w:bCs/>
              </w:rPr>
            </w:pPr>
            <w:r w:rsidRPr="005C0E48">
              <w:rPr>
                <w:b/>
                <w:bCs/>
              </w:rPr>
              <w:t>2</w:t>
            </w:r>
          </w:p>
        </w:tc>
        <w:tc>
          <w:tcPr>
            <w:tcW w:w="1294" w:type="dxa"/>
            <w:tcBorders>
              <w:bottom w:val="single" w:sz="4" w:space="0" w:color="auto"/>
            </w:tcBorders>
          </w:tcPr>
          <w:p w14:paraId="2832CC44" w14:textId="77777777" w:rsidR="003A4220" w:rsidRPr="005C0E48" w:rsidRDefault="003A4220" w:rsidP="00927106">
            <w:pPr>
              <w:spacing w:before="0"/>
              <w:ind w:left="0" w:firstLine="0"/>
              <w:contextualSpacing/>
              <w:jc w:val="center"/>
              <w:rPr>
                <w:b/>
                <w:bCs/>
              </w:rPr>
            </w:pPr>
            <w:r w:rsidRPr="005C0E48">
              <w:rPr>
                <w:b/>
                <w:bCs/>
              </w:rPr>
              <w:t>3</w:t>
            </w:r>
          </w:p>
        </w:tc>
        <w:tc>
          <w:tcPr>
            <w:tcW w:w="1732" w:type="dxa"/>
            <w:tcBorders>
              <w:bottom w:val="single" w:sz="4" w:space="0" w:color="auto"/>
            </w:tcBorders>
          </w:tcPr>
          <w:p w14:paraId="3FD3049A" w14:textId="77777777" w:rsidR="003A4220" w:rsidRPr="005C0E48" w:rsidRDefault="003A4220" w:rsidP="00927106">
            <w:pPr>
              <w:spacing w:before="0"/>
              <w:ind w:left="0" w:firstLine="0"/>
              <w:contextualSpacing/>
              <w:jc w:val="center"/>
              <w:rPr>
                <w:b/>
                <w:bCs/>
              </w:rPr>
            </w:pPr>
            <w:r w:rsidRPr="005C0E48">
              <w:rPr>
                <w:b/>
                <w:bCs/>
              </w:rPr>
              <w:t>4</w:t>
            </w:r>
          </w:p>
        </w:tc>
        <w:tc>
          <w:tcPr>
            <w:tcW w:w="1432" w:type="dxa"/>
          </w:tcPr>
          <w:p w14:paraId="1D645C64" w14:textId="77777777" w:rsidR="003A4220" w:rsidRPr="005C0E48" w:rsidRDefault="003A4220" w:rsidP="00927106">
            <w:pPr>
              <w:spacing w:before="0"/>
              <w:ind w:left="0" w:firstLine="0"/>
              <w:contextualSpacing/>
              <w:jc w:val="center"/>
              <w:rPr>
                <w:b/>
                <w:bCs/>
              </w:rPr>
            </w:pPr>
            <w:r w:rsidRPr="005C0E48">
              <w:rPr>
                <w:b/>
                <w:bCs/>
              </w:rPr>
              <w:t>5</w:t>
            </w:r>
          </w:p>
        </w:tc>
        <w:tc>
          <w:tcPr>
            <w:tcW w:w="1201" w:type="dxa"/>
          </w:tcPr>
          <w:p w14:paraId="2E393701" w14:textId="77777777" w:rsidR="003A4220" w:rsidRPr="005C0E48" w:rsidRDefault="003A4220" w:rsidP="00927106">
            <w:pPr>
              <w:spacing w:before="0"/>
              <w:ind w:left="0" w:firstLine="0"/>
              <w:contextualSpacing/>
              <w:jc w:val="center"/>
              <w:rPr>
                <w:b/>
                <w:bCs/>
              </w:rPr>
            </w:pPr>
            <w:r w:rsidRPr="005C0E48">
              <w:rPr>
                <w:b/>
                <w:bCs/>
              </w:rPr>
              <w:t>6</w:t>
            </w:r>
          </w:p>
        </w:tc>
        <w:tc>
          <w:tcPr>
            <w:tcW w:w="1016" w:type="dxa"/>
          </w:tcPr>
          <w:p w14:paraId="63FFF090" w14:textId="77777777" w:rsidR="003A4220" w:rsidRPr="005C0E48" w:rsidRDefault="003A4220" w:rsidP="00927106">
            <w:pPr>
              <w:spacing w:before="0"/>
              <w:ind w:left="0" w:firstLine="0"/>
              <w:contextualSpacing/>
              <w:jc w:val="center"/>
              <w:rPr>
                <w:b/>
                <w:bCs/>
              </w:rPr>
            </w:pPr>
            <w:r w:rsidRPr="005C0E48">
              <w:rPr>
                <w:b/>
                <w:bCs/>
              </w:rPr>
              <w:t>7</w:t>
            </w:r>
          </w:p>
        </w:tc>
        <w:tc>
          <w:tcPr>
            <w:tcW w:w="1086" w:type="dxa"/>
            <w:tcBorders>
              <w:right w:val="single" w:sz="12" w:space="0" w:color="auto"/>
            </w:tcBorders>
          </w:tcPr>
          <w:p w14:paraId="6CBC9DED" w14:textId="77777777" w:rsidR="003A4220" w:rsidRPr="005C0E48" w:rsidRDefault="003A4220" w:rsidP="00927106">
            <w:pPr>
              <w:spacing w:before="0"/>
              <w:ind w:left="0" w:firstLine="0"/>
              <w:contextualSpacing/>
              <w:jc w:val="center"/>
              <w:rPr>
                <w:b/>
                <w:bCs/>
              </w:rPr>
            </w:pPr>
            <w:r w:rsidRPr="005C0E48">
              <w:rPr>
                <w:b/>
                <w:bCs/>
              </w:rPr>
              <w:t>8</w:t>
            </w:r>
          </w:p>
        </w:tc>
      </w:tr>
      <w:tr w:rsidR="003A4220" w:rsidRPr="005C0E48" w14:paraId="6D3630A7" w14:textId="77777777" w:rsidTr="00955C08">
        <w:trPr>
          <w:cantSplit/>
          <w:trHeight w:val="246"/>
        </w:trPr>
        <w:tc>
          <w:tcPr>
            <w:tcW w:w="4466" w:type="dxa"/>
            <w:gridSpan w:val="4"/>
            <w:tcBorders>
              <w:left w:val="single" w:sz="12" w:space="0" w:color="auto"/>
              <w:bottom w:val="single" w:sz="4" w:space="0" w:color="auto"/>
            </w:tcBorders>
          </w:tcPr>
          <w:p w14:paraId="6DF546E5" w14:textId="77777777" w:rsidR="003A4220" w:rsidRPr="005C0E48" w:rsidRDefault="003A4220" w:rsidP="00927106">
            <w:pPr>
              <w:spacing w:before="0"/>
              <w:ind w:left="0" w:firstLine="0"/>
              <w:contextualSpacing/>
            </w:pPr>
            <w:r w:rsidRPr="005C0E48">
              <w:t>____ kV ____________ TP portalas:</w:t>
            </w:r>
          </w:p>
          <w:p w14:paraId="75ADB99F" w14:textId="77777777" w:rsidR="003A4220" w:rsidRPr="005C0E48" w:rsidRDefault="003A4220" w:rsidP="00927106">
            <w:pPr>
              <w:spacing w:before="0"/>
              <w:ind w:left="0" w:firstLine="0"/>
              <w:contextualSpacing/>
            </w:pPr>
            <w:r w:rsidRPr="005C0E48">
              <w:t>(OL _______________ atšakinė atr. Nr. ___ )</w:t>
            </w:r>
          </w:p>
        </w:tc>
        <w:tc>
          <w:tcPr>
            <w:tcW w:w="1432" w:type="dxa"/>
            <w:tcBorders>
              <w:bottom w:val="single" w:sz="4" w:space="0" w:color="auto"/>
            </w:tcBorders>
          </w:tcPr>
          <w:p w14:paraId="24B70179" w14:textId="77777777" w:rsidR="003A4220" w:rsidRPr="005C0E48" w:rsidRDefault="003A4220" w:rsidP="00927106">
            <w:pPr>
              <w:spacing w:before="0"/>
              <w:ind w:left="0" w:firstLine="0"/>
              <w:contextualSpacing/>
              <w:jc w:val="center"/>
            </w:pPr>
          </w:p>
        </w:tc>
        <w:tc>
          <w:tcPr>
            <w:tcW w:w="1201" w:type="dxa"/>
            <w:tcBorders>
              <w:bottom w:val="single" w:sz="4" w:space="0" w:color="auto"/>
            </w:tcBorders>
          </w:tcPr>
          <w:p w14:paraId="1BC04A6A" w14:textId="77777777" w:rsidR="003A4220" w:rsidRPr="005C0E48" w:rsidRDefault="003A4220" w:rsidP="00927106">
            <w:pPr>
              <w:spacing w:before="0"/>
              <w:ind w:left="0" w:firstLine="0"/>
              <w:contextualSpacing/>
              <w:jc w:val="center"/>
            </w:pPr>
          </w:p>
        </w:tc>
        <w:tc>
          <w:tcPr>
            <w:tcW w:w="1016" w:type="dxa"/>
            <w:tcBorders>
              <w:bottom w:val="nil"/>
            </w:tcBorders>
          </w:tcPr>
          <w:p w14:paraId="3AF3749D" w14:textId="77777777" w:rsidR="003A4220" w:rsidRPr="005C0E48" w:rsidRDefault="003A4220" w:rsidP="00927106">
            <w:pPr>
              <w:spacing w:before="0"/>
              <w:ind w:left="0" w:firstLine="0"/>
              <w:contextualSpacing/>
              <w:jc w:val="center"/>
            </w:pPr>
          </w:p>
        </w:tc>
        <w:tc>
          <w:tcPr>
            <w:tcW w:w="1086" w:type="dxa"/>
            <w:tcBorders>
              <w:bottom w:val="single" w:sz="4" w:space="0" w:color="auto"/>
              <w:right w:val="single" w:sz="12" w:space="0" w:color="auto"/>
            </w:tcBorders>
          </w:tcPr>
          <w:p w14:paraId="28CD760A" w14:textId="77777777" w:rsidR="003A4220" w:rsidRPr="005C0E48" w:rsidRDefault="003A4220" w:rsidP="00927106">
            <w:pPr>
              <w:spacing w:before="0"/>
              <w:ind w:left="0" w:firstLine="0"/>
              <w:contextualSpacing/>
              <w:jc w:val="center"/>
            </w:pPr>
          </w:p>
        </w:tc>
      </w:tr>
      <w:tr w:rsidR="003A4220" w:rsidRPr="005C0E48" w14:paraId="1AAEAA50" w14:textId="77777777" w:rsidTr="00955C08">
        <w:trPr>
          <w:cantSplit/>
          <w:trHeight w:val="98"/>
        </w:trPr>
        <w:tc>
          <w:tcPr>
            <w:tcW w:w="609" w:type="dxa"/>
            <w:tcBorders>
              <w:left w:val="single" w:sz="12" w:space="0" w:color="auto"/>
            </w:tcBorders>
          </w:tcPr>
          <w:p w14:paraId="52F55A66" w14:textId="77777777" w:rsidR="003A4220" w:rsidRPr="005C0E48" w:rsidRDefault="003A4220" w:rsidP="00927106">
            <w:pPr>
              <w:spacing w:before="0"/>
              <w:ind w:left="0" w:firstLine="0"/>
              <w:contextualSpacing/>
              <w:jc w:val="center"/>
            </w:pPr>
            <w:r w:rsidRPr="005C0E48">
              <w:t>1</w:t>
            </w:r>
          </w:p>
        </w:tc>
        <w:tc>
          <w:tcPr>
            <w:tcW w:w="831" w:type="dxa"/>
            <w:vAlign w:val="center"/>
          </w:tcPr>
          <w:p w14:paraId="2999CBE7" w14:textId="77777777" w:rsidR="003A4220" w:rsidRPr="005C0E48" w:rsidRDefault="003A4220" w:rsidP="00927106">
            <w:pPr>
              <w:spacing w:before="0"/>
              <w:ind w:left="0" w:firstLine="0"/>
              <w:contextualSpacing/>
            </w:pPr>
          </w:p>
        </w:tc>
        <w:tc>
          <w:tcPr>
            <w:tcW w:w="1294" w:type="dxa"/>
            <w:vAlign w:val="center"/>
          </w:tcPr>
          <w:p w14:paraId="0C303663" w14:textId="77777777" w:rsidR="003A4220" w:rsidRPr="005C0E48" w:rsidRDefault="003A4220" w:rsidP="00927106">
            <w:pPr>
              <w:spacing w:before="0"/>
              <w:ind w:left="0" w:firstLine="0"/>
              <w:contextualSpacing/>
            </w:pPr>
          </w:p>
        </w:tc>
        <w:tc>
          <w:tcPr>
            <w:tcW w:w="1732" w:type="dxa"/>
            <w:vAlign w:val="center"/>
          </w:tcPr>
          <w:p w14:paraId="30A322CC" w14:textId="77777777" w:rsidR="003A4220" w:rsidRPr="005C0E48" w:rsidRDefault="003A4220" w:rsidP="00927106">
            <w:pPr>
              <w:spacing w:before="0"/>
              <w:ind w:left="0" w:firstLine="0"/>
              <w:contextualSpacing/>
            </w:pPr>
          </w:p>
        </w:tc>
        <w:tc>
          <w:tcPr>
            <w:tcW w:w="1432" w:type="dxa"/>
          </w:tcPr>
          <w:p w14:paraId="7D7AB3BD" w14:textId="77777777" w:rsidR="003A4220" w:rsidRPr="005C0E48" w:rsidRDefault="003A4220" w:rsidP="00927106">
            <w:pPr>
              <w:spacing w:before="0"/>
              <w:ind w:left="0" w:firstLine="0"/>
              <w:contextualSpacing/>
              <w:jc w:val="center"/>
            </w:pPr>
          </w:p>
        </w:tc>
        <w:tc>
          <w:tcPr>
            <w:tcW w:w="1201" w:type="dxa"/>
          </w:tcPr>
          <w:p w14:paraId="674E4C60" w14:textId="77777777" w:rsidR="003A4220" w:rsidRPr="005C0E48" w:rsidRDefault="003A4220" w:rsidP="00927106">
            <w:pPr>
              <w:spacing w:before="0"/>
              <w:ind w:left="0" w:firstLine="0"/>
              <w:contextualSpacing/>
              <w:jc w:val="center"/>
            </w:pPr>
          </w:p>
        </w:tc>
        <w:tc>
          <w:tcPr>
            <w:tcW w:w="1016" w:type="dxa"/>
          </w:tcPr>
          <w:p w14:paraId="41D4DC50"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1E14AFF2" w14:textId="77777777" w:rsidR="003A4220" w:rsidRPr="005C0E48" w:rsidRDefault="003A4220" w:rsidP="00927106">
            <w:pPr>
              <w:spacing w:before="0"/>
              <w:ind w:left="0" w:firstLine="0"/>
              <w:contextualSpacing/>
              <w:jc w:val="center"/>
            </w:pPr>
          </w:p>
        </w:tc>
      </w:tr>
      <w:tr w:rsidR="003A4220" w:rsidRPr="005C0E48" w14:paraId="0B354159" w14:textId="77777777" w:rsidTr="00955C08">
        <w:trPr>
          <w:trHeight w:val="100"/>
        </w:trPr>
        <w:tc>
          <w:tcPr>
            <w:tcW w:w="609" w:type="dxa"/>
            <w:tcBorders>
              <w:left w:val="single" w:sz="12" w:space="0" w:color="auto"/>
            </w:tcBorders>
          </w:tcPr>
          <w:p w14:paraId="39C878E8" w14:textId="77777777" w:rsidR="003A4220" w:rsidRPr="005C0E48" w:rsidRDefault="003A4220" w:rsidP="00927106">
            <w:pPr>
              <w:spacing w:before="0"/>
              <w:ind w:left="0" w:firstLine="0"/>
              <w:contextualSpacing/>
              <w:jc w:val="center"/>
            </w:pPr>
            <w:r w:rsidRPr="005C0E48">
              <w:t>2</w:t>
            </w:r>
          </w:p>
        </w:tc>
        <w:tc>
          <w:tcPr>
            <w:tcW w:w="831" w:type="dxa"/>
          </w:tcPr>
          <w:p w14:paraId="5AD33ED0" w14:textId="77777777" w:rsidR="003A4220" w:rsidRPr="005C0E48" w:rsidRDefault="003A4220" w:rsidP="00927106">
            <w:pPr>
              <w:spacing w:before="0"/>
              <w:ind w:left="0" w:firstLine="0"/>
              <w:contextualSpacing/>
              <w:jc w:val="center"/>
            </w:pPr>
          </w:p>
        </w:tc>
        <w:tc>
          <w:tcPr>
            <w:tcW w:w="1294" w:type="dxa"/>
          </w:tcPr>
          <w:p w14:paraId="751D85EE" w14:textId="77777777" w:rsidR="003A4220" w:rsidRPr="005C0E48" w:rsidRDefault="003A4220" w:rsidP="00927106">
            <w:pPr>
              <w:spacing w:before="0"/>
              <w:ind w:left="0" w:firstLine="0"/>
              <w:contextualSpacing/>
              <w:jc w:val="center"/>
            </w:pPr>
          </w:p>
        </w:tc>
        <w:tc>
          <w:tcPr>
            <w:tcW w:w="1732" w:type="dxa"/>
          </w:tcPr>
          <w:p w14:paraId="08A7E989" w14:textId="77777777" w:rsidR="003A4220" w:rsidRPr="005C0E48" w:rsidRDefault="003A4220" w:rsidP="00927106">
            <w:pPr>
              <w:spacing w:before="0"/>
              <w:ind w:left="0" w:firstLine="0"/>
              <w:contextualSpacing/>
              <w:jc w:val="center"/>
            </w:pPr>
          </w:p>
        </w:tc>
        <w:tc>
          <w:tcPr>
            <w:tcW w:w="1432" w:type="dxa"/>
          </w:tcPr>
          <w:p w14:paraId="2CB6D9CE" w14:textId="77777777" w:rsidR="003A4220" w:rsidRPr="005C0E48" w:rsidRDefault="003A4220" w:rsidP="00927106">
            <w:pPr>
              <w:spacing w:before="0"/>
              <w:ind w:left="0" w:firstLine="0"/>
              <w:contextualSpacing/>
              <w:jc w:val="center"/>
            </w:pPr>
          </w:p>
        </w:tc>
        <w:tc>
          <w:tcPr>
            <w:tcW w:w="1201" w:type="dxa"/>
          </w:tcPr>
          <w:p w14:paraId="7DCE6DAD" w14:textId="77777777" w:rsidR="003A4220" w:rsidRPr="005C0E48" w:rsidRDefault="003A4220" w:rsidP="00927106">
            <w:pPr>
              <w:spacing w:before="0"/>
              <w:ind w:left="0" w:firstLine="0"/>
              <w:contextualSpacing/>
              <w:jc w:val="center"/>
            </w:pPr>
          </w:p>
        </w:tc>
        <w:tc>
          <w:tcPr>
            <w:tcW w:w="1016" w:type="dxa"/>
          </w:tcPr>
          <w:p w14:paraId="73528EBD"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413AE378" w14:textId="77777777" w:rsidR="003A4220" w:rsidRPr="005C0E48" w:rsidRDefault="003A4220" w:rsidP="00927106">
            <w:pPr>
              <w:spacing w:before="0"/>
              <w:ind w:left="0" w:firstLine="0"/>
              <w:contextualSpacing/>
              <w:jc w:val="center"/>
            </w:pPr>
          </w:p>
        </w:tc>
      </w:tr>
      <w:tr w:rsidR="003A4220" w:rsidRPr="005C0E48" w14:paraId="6B1A2FE2" w14:textId="77777777" w:rsidTr="00955C08">
        <w:trPr>
          <w:trHeight w:val="100"/>
        </w:trPr>
        <w:tc>
          <w:tcPr>
            <w:tcW w:w="609" w:type="dxa"/>
            <w:tcBorders>
              <w:left w:val="single" w:sz="12" w:space="0" w:color="auto"/>
            </w:tcBorders>
          </w:tcPr>
          <w:p w14:paraId="1518A324" w14:textId="77777777" w:rsidR="003A4220" w:rsidRPr="005C0E48" w:rsidRDefault="003A4220" w:rsidP="00927106">
            <w:pPr>
              <w:spacing w:before="0"/>
              <w:ind w:left="0" w:firstLine="0"/>
              <w:contextualSpacing/>
              <w:jc w:val="center"/>
            </w:pPr>
            <w:r w:rsidRPr="005C0E48">
              <w:t>3</w:t>
            </w:r>
          </w:p>
        </w:tc>
        <w:tc>
          <w:tcPr>
            <w:tcW w:w="831" w:type="dxa"/>
          </w:tcPr>
          <w:p w14:paraId="6D374B35" w14:textId="77777777" w:rsidR="003A4220" w:rsidRPr="005C0E48" w:rsidRDefault="003A4220" w:rsidP="00927106">
            <w:pPr>
              <w:spacing w:before="0"/>
              <w:ind w:left="0" w:firstLine="0"/>
              <w:contextualSpacing/>
              <w:jc w:val="center"/>
            </w:pPr>
          </w:p>
        </w:tc>
        <w:tc>
          <w:tcPr>
            <w:tcW w:w="1294" w:type="dxa"/>
          </w:tcPr>
          <w:p w14:paraId="7D4D13C1" w14:textId="77777777" w:rsidR="003A4220" w:rsidRPr="005C0E48" w:rsidRDefault="003A4220" w:rsidP="00927106">
            <w:pPr>
              <w:spacing w:before="0"/>
              <w:ind w:left="0" w:firstLine="0"/>
              <w:contextualSpacing/>
              <w:jc w:val="center"/>
            </w:pPr>
          </w:p>
        </w:tc>
        <w:tc>
          <w:tcPr>
            <w:tcW w:w="1732" w:type="dxa"/>
          </w:tcPr>
          <w:p w14:paraId="10FBDBB6" w14:textId="77777777" w:rsidR="003A4220" w:rsidRPr="005C0E48" w:rsidRDefault="003A4220" w:rsidP="00927106">
            <w:pPr>
              <w:spacing w:before="0"/>
              <w:ind w:left="0" w:firstLine="0"/>
              <w:contextualSpacing/>
              <w:jc w:val="center"/>
            </w:pPr>
          </w:p>
        </w:tc>
        <w:tc>
          <w:tcPr>
            <w:tcW w:w="1432" w:type="dxa"/>
          </w:tcPr>
          <w:p w14:paraId="29288DB1" w14:textId="77777777" w:rsidR="003A4220" w:rsidRPr="005C0E48" w:rsidRDefault="003A4220" w:rsidP="00927106">
            <w:pPr>
              <w:spacing w:before="0"/>
              <w:ind w:left="0" w:firstLine="0"/>
              <w:contextualSpacing/>
              <w:jc w:val="center"/>
            </w:pPr>
          </w:p>
        </w:tc>
        <w:tc>
          <w:tcPr>
            <w:tcW w:w="1201" w:type="dxa"/>
          </w:tcPr>
          <w:p w14:paraId="13D07819" w14:textId="77777777" w:rsidR="003A4220" w:rsidRPr="005C0E48" w:rsidRDefault="003A4220" w:rsidP="00927106">
            <w:pPr>
              <w:spacing w:before="0"/>
              <w:ind w:left="0" w:firstLine="0"/>
              <w:contextualSpacing/>
              <w:jc w:val="center"/>
            </w:pPr>
          </w:p>
        </w:tc>
        <w:tc>
          <w:tcPr>
            <w:tcW w:w="1016" w:type="dxa"/>
          </w:tcPr>
          <w:p w14:paraId="3F9C24C8"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643BF45B" w14:textId="77777777" w:rsidR="003A4220" w:rsidRPr="005C0E48" w:rsidRDefault="003A4220" w:rsidP="00927106">
            <w:pPr>
              <w:spacing w:before="0"/>
              <w:ind w:left="0" w:firstLine="0"/>
              <w:contextualSpacing/>
              <w:jc w:val="center"/>
            </w:pPr>
          </w:p>
        </w:tc>
      </w:tr>
      <w:tr w:rsidR="003A4220" w:rsidRPr="005C0E48" w14:paraId="63A7CDA6" w14:textId="77777777" w:rsidTr="00955C08">
        <w:trPr>
          <w:trHeight w:val="100"/>
        </w:trPr>
        <w:tc>
          <w:tcPr>
            <w:tcW w:w="609" w:type="dxa"/>
            <w:tcBorders>
              <w:left w:val="single" w:sz="12" w:space="0" w:color="auto"/>
            </w:tcBorders>
          </w:tcPr>
          <w:p w14:paraId="66ABCF5C" w14:textId="77777777" w:rsidR="003A4220" w:rsidRPr="005C0E48" w:rsidRDefault="003A4220" w:rsidP="00927106">
            <w:pPr>
              <w:spacing w:before="0"/>
              <w:ind w:left="0" w:firstLine="0"/>
              <w:contextualSpacing/>
              <w:jc w:val="center"/>
            </w:pPr>
            <w:r w:rsidRPr="005C0E48">
              <w:t>4</w:t>
            </w:r>
          </w:p>
        </w:tc>
        <w:tc>
          <w:tcPr>
            <w:tcW w:w="831" w:type="dxa"/>
          </w:tcPr>
          <w:p w14:paraId="683EE9BD" w14:textId="77777777" w:rsidR="003A4220" w:rsidRPr="005C0E48" w:rsidRDefault="003A4220" w:rsidP="00927106">
            <w:pPr>
              <w:spacing w:before="0"/>
              <w:ind w:left="0" w:firstLine="0"/>
              <w:contextualSpacing/>
              <w:jc w:val="center"/>
            </w:pPr>
          </w:p>
        </w:tc>
        <w:tc>
          <w:tcPr>
            <w:tcW w:w="1294" w:type="dxa"/>
          </w:tcPr>
          <w:p w14:paraId="5099F863" w14:textId="77777777" w:rsidR="003A4220" w:rsidRPr="005C0E48" w:rsidRDefault="003A4220" w:rsidP="00927106">
            <w:pPr>
              <w:spacing w:before="0"/>
              <w:ind w:left="0" w:firstLine="0"/>
              <w:contextualSpacing/>
              <w:jc w:val="center"/>
            </w:pPr>
          </w:p>
        </w:tc>
        <w:tc>
          <w:tcPr>
            <w:tcW w:w="1732" w:type="dxa"/>
          </w:tcPr>
          <w:p w14:paraId="3DDACA0D" w14:textId="77777777" w:rsidR="003A4220" w:rsidRPr="005C0E48" w:rsidRDefault="003A4220" w:rsidP="00927106">
            <w:pPr>
              <w:spacing w:before="0"/>
              <w:ind w:left="0" w:firstLine="0"/>
              <w:contextualSpacing/>
              <w:jc w:val="center"/>
            </w:pPr>
          </w:p>
        </w:tc>
        <w:tc>
          <w:tcPr>
            <w:tcW w:w="1432" w:type="dxa"/>
          </w:tcPr>
          <w:p w14:paraId="0D8637A2" w14:textId="77777777" w:rsidR="003A4220" w:rsidRPr="005C0E48" w:rsidRDefault="003A4220" w:rsidP="00927106">
            <w:pPr>
              <w:spacing w:before="0"/>
              <w:ind w:left="0" w:firstLine="0"/>
              <w:contextualSpacing/>
              <w:jc w:val="center"/>
            </w:pPr>
          </w:p>
        </w:tc>
        <w:tc>
          <w:tcPr>
            <w:tcW w:w="1201" w:type="dxa"/>
          </w:tcPr>
          <w:p w14:paraId="7110EC55" w14:textId="77777777" w:rsidR="003A4220" w:rsidRPr="005C0E48" w:rsidRDefault="003A4220" w:rsidP="00927106">
            <w:pPr>
              <w:spacing w:before="0"/>
              <w:ind w:left="0" w:firstLine="0"/>
              <w:contextualSpacing/>
              <w:jc w:val="center"/>
            </w:pPr>
          </w:p>
        </w:tc>
        <w:tc>
          <w:tcPr>
            <w:tcW w:w="1016" w:type="dxa"/>
          </w:tcPr>
          <w:p w14:paraId="314778B5"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1DEE8D1A" w14:textId="77777777" w:rsidR="003A4220" w:rsidRPr="005C0E48" w:rsidRDefault="003A4220" w:rsidP="00927106">
            <w:pPr>
              <w:spacing w:before="0"/>
              <w:ind w:left="0" w:firstLine="0"/>
              <w:contextualSpacing/>
              <w:jc w:val="center"/>
            </w:pPr>
          </w:p>
        </w:tc>
      </w:tr>
      <w:tr w:rsidR="003A4220" w:rsidRPr="005C0E48" w14:paraId="01EA4DB0" w14:textId="77777777" w:rsidTr="00955C08">
        <w:trPr>
          <w:trHeight w:val="100"/>
        </w:trPr>
        <w:tc>
          <w:tcPr>
            <w:tcW w:w="609" w:type="dxa"/>
            <w:tcBorders>
              <w:left w:val="single" w:sz="12" w:space="0" w:color="auto"/>
            </w:tcBorders>
          </w:tcPr>
          <w:p w14:paraId="378943C7" w14:textId="77777777" w:rsidR="003A4220" w:rsidRPr="005C0E48" w:rsidRDefault="003A4220" w:rsidP="00927106">
            <w:pPr>
              <w:spacing w:before="0"/>
              <w:ind w:left="0" w:firstLine="0"/>
              <w:contextualSpacing/>
              <w:jc w:val="center"/>
            </w:pPr>
            <w:r w:rsidRPr="005C0E48">
              <w:t>5</w:t>
            </w:r>
          </w:p>
        </w:tc>
        <w:tc>
          <w:tcPr>
            <w:tcW w:w="831" w:type="dxa"/>
          </w:tcPr>
          <w:p w14:paraId="27FA0768" w14:textId="77777777" w:rsidR="003A4220" w:rsidRPr="005C0E48" w:rsidRDefault="003A4220" w:rsidP="00927106">
            <w:pPr>
              <w:spacing w:before="0"/>
              <w:ind w:left="0" w:firstLine="0"/>
              <w:contextualSpacing/>
              <w:jc w:val="center"/>
            </w:pPr>
          </w:p>
        </w:tc>
        <w:tc>
          <w:tcPr>
            <w:tcW w:w="1294" w:type="dxa"/>
          </w:tcPr>
          <w:p w14:paraId="3DFAD9A7" w14:textId="77777777" w:rsidR="003A4220" w:rsidRPr="005C0E48" w:rsidRDefault="003A4220" w:rsidP="00927106">
            <w:pPr>
              <w:spacing w:before="0"/>
              <w:ind w:left="0" w:firstLine="0"/>
              <w:contextualSpacing/>
              <w:jc w:val="center"/>
            </w:pPr>
          </w:p>
        </w:tc>
        <w:tc>
          <w:tcPr>
            <w:tcW w:w="1732" w:type="dxa"/>
          </w:tcPr>
          <w:p w14:paraId="5B7CB056" w14:textId="77777777" w:rsidR="003A4220" w:rsidRPr="005C0E48" w:rsidRDefault="003A4220" w:rsidP="00927106">
            <w:pPr>
              <w:spacing w:before="0"/>
              <w:ind w:left="0" w:firstLine="0"/>
              <w:contextualSpacing/>
              <w:jc w:val="center"/>
            </w:pPr>
          </w:p>
        </w:tc>
        <w:tc>
          <w:tcPr>
            <w:tcW w:w="1432" w:type="dxa"/>
          </w:tcPr>
          <w:p w14:paraId="5985B6D2" w14:textId="77777777" w:rsidR="003A4220" w:rsidRPr="005C0E48" w:rsidRDefault="003A4220" w:rsidP="00927106">
            <w:pPr>
              <w:spacing w:before="0"/>
              <w:ind w:left="0" w:firstLine="0"/>
              <w:contextualSpacing/>
              <w:jc w:val="center"/>
            </w:pPr>
          </w:p>
        </w:tc>
        <w:tc>
          <w:tcPr>
            <w:tcW w:w="1201" w:type="dxa"/>
          </w:tcPr>
          <w:p w14:paraId="79C37F7C" w14:textId="77777777" w:rsidR="003A4220" w:rsidRPr="005C0E48" w:rsidRDefault="003A4220" w:rsidP="00927106">
            <w:pPr>
              <w:spacing w:before="0"/>
              <w:ind w:left="0" w:firstLine="0"/>
              <w:contextualSpacing/>
              <w:jc w:val="center"/>
            </w:pPr>
          </w:p>
        </w:tc>
        <w:tc>
          <w:tcPr>
            <w:tcW w:w="1016" w:type="dxa"/>
          </w:tcPr>
          <w:p w14:paraId="5BFEB926"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5611BF72" w14:textId="77777777" w:rsidR="003A4220" w:rsidRPr="005C0E48" w:rsidRDefault="003A4220" w:rsidP="00927106">
            <w:pPr>
              <w:spacing w:before="0"/>
              <w:ind w:left="0" w:firstLine="0"/>
              <w:contextualSpacing/>
              <w:jc w:val="center"/>
            </w:pPr>
          </w:p>
        </w:tc>
      </w:tr>
      <w:tr w:rsidR="003A4220" w:rsidRPr="005C0E48" w14:paraId="060DA435" w14:textId="77777777" w:rsidTr="00955C08">
        <w:trPr>
          <w:trHeight w:val="100"/>
        </w:trPr>
        <w:tc>
          <w:tcPr>
            <w:tcW w:w="609" w:type="dxa"/>
            <w:tcBorders>
              <w:left w:val="single" w:sz="12" w:space="0" w:color="auto"/>
            </w:tcBorders>
          </w:tcPr>
          <w:p w14:paraId="14B3012D" w14:textId="77777777" w:rsidR="003A4220" w:rsidRPr="005C0E48" w:rsidRDefault="003A4220" w:rsidP="00927106">
            <w:pPr>
              <w:spacing w:before="0"/>
              <w:ind w:left="0" w:firstLine="0"/>
              <w:contextualSpacing/>
              <w:jc w:val="center"/>
            </w:pPr>
            <w:r w:rsidRPr="005C0E48">
              <w:t>6</w:t>
            </w:r>
          </w:p>
        </w:tc>
        <w:tc>
          <w:tcPr>
            <w:tcW w:w="831" w:type="dxa"/>
          </w:tcPr>
          <w:p w14:paraId="3240E395" w14:textId="77777777" w:rsidR="003A4220" w:rsidRPr="005C0E48" w:rsidRDefault="003A4220" w:rsidP="00927106">
            <w:pPr>
              <w:spacing w:before="0"/>
              <w:ind w:left="0" w:firstLine="0"/>
              <w:contextualSpacing/>
              <w:jc w:val="center"/>
            </w:pPr>
          </w:p>
        </w:tc>
        <w:tc>
          <w:tcPr>
            <w:tcW w:w="1294" w:type="dxa"/>
          </w:tcPr>
          <w:p w14:paraId="7E679980" w14:textId="77777777" w:rsidR="003A4220" w:rsidRPr="005C0E48" w:rsidRDefault="003A4220" w:rsidP="00927106">
            <w:pPr>
              <w:spacing w:before="0"/>
              <w:ind w:left="0" w:firstLine="0"/>
              <w:contextualSpacing/>
              <w:jc w:val="center"/>
            </w:pPr>
          </w:p>
        </w:tc>
        <w:tc>
          <w:tcPr>
            <w:tcW w:w="1732" w:type="dxa"/>
          </w:tcPr>
          <w:p w14:paraId="6778C38D" w14:textId="77777777" w:rsidR="003A4220" w:rsidRPr="005C0E48" w:rsidRDefault="003A4220" w:rsidP="00927106">
            <w:pPr>
              <w:spacing w:before="0"/>
              <w:ind w:left="0" w:firstLine="0"/>
              <w:contextualSpacing/>
              <w:jc w:val="center"/>
            </w:pPr>
          </w:p>
        </w:tc>
        <w:tc>
          <w:tcPr>
            <w:tcW w:w="1432" w:type="dxa"/>
          </w:tcPr>
          <w:p w14:paraId="1EF2E266" w14:textId="77777777" w:rsidR="003A4220" w:rsidRPr="005C0E48" w:rsidRDefault="003A4220" w:rsidP="00927106">
            <w:pPr>
              <w:spacing w:before="0"/>
              <w:ind w:left="0" w:firstLine="0"/>
              <w:contextualSpacing/>
              <w:jc w:val="center"/>
            </w:pPr>
          </w:p>
        </w:tc>
        <w:tc>
          <w:tcPr>
            <w:tcW w:w="1201" w:type="dxa"/>
          </w:tcPr>
          <w:p w14:paraId="66E4254A" w14:textId="77777777" w:rsidR="003A4220" w:rsidRPr="005C0E48" w:rsidRDefault="003A4220" w:rsidP="00927106">
            <w:pPr>
              <w:spacing w:before="0"/>
              <w:ind w:left="0" w:firstLine="0"/>
              <w:contextualSpacing/>
              <w:jc w:val="center"/>
            </w:pPr>
          </w:p>
        </w:tc>
        <w:tc>
          <w:tcPr>
            <w:tcW w:w="1016" w:type="dxa"/>
          </w:tcPr>
          <w:p w14:paraId="5977779A"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5734221D" w14:textId="77777777" w:rsidR="003A4220" w:rsidRPr="005C0E48" w:rsidRDefault="003A4220" w:rsidP="00927106">
            <w:pPr>
              <w:spacing w:before="0"/>
              <w:ind w:left="0" w:firstLine="0"/>
              <w:contextualSpacing/>
              <w:jc w:val="center"/>
            </w:pPr>
          </w:p>
        </w:tc>
      </w:tr>
      <w:tr w:rsidR="003A4220" w:rsidRPr="005C0E48" w14:paraId="693CDEBB" w14:textId="77777777" w:rsidTr="00955C08">
        <w:trPr>
          <w:trHeight w:val="100"/>
        </w:trPr>
        <w:tc>
          <w:tcPr>
            <w:tcW w:w="609" w:type="dxa"/>
            <w:tcBorders>
              <w:left w:val="single" w:sz="12" w:space="0" w:color="auto"/>
            </w:tcBorders>
          </w:tcPr>
          <w:p w14:paraId="5461276C" w14:textId="77777777" w:rsidR="003A4220" w:rsidRPr="005C0E48" w:rsidRDefault="003A4220" w:rsidP="00927106">
            <w:pPr>
              <w:spacing w:before="0"/>
              <w:ind w:left="0" w:firstLine="0"/>
              <w:contextualSpacing/>
              <w:jc w:val="center"/>
            </w:pPr>
            <w:r w:rsidRPr="005C0E48">
              <w:t>7</w:t>
            </w:r>
          </w:p>
        </w:tc>
        <w:tc>
          <w:tcPr>
            <w:tcW w:w="831" w:type="dxa"/>
          </w:tcPr>
          <w:p w14:paraId="2E322D7B" w14:textId="77777777" w:rsidR="003A4220" w:rsidRPr="005C0E48" w:rsidRDefault="003A4220" w:rsidP="00927106">
            <w:pPr>
              <w:spacing w:before="0"/>
              <w:ind w:left="0" w:firstLine="0"/>
              <w:contextualSpacing/>
              <w:jc w:val="center"/>
            </w:pPr>
          </w:p>
        </w:tc>
        <w:tc>
          <w:tcPr>
            <w:tcW w:w="1294" w:type="dxa"/>
          </w:tcPr>
          <w:p w14:paraId="560799F4" w14:textId="77777777" w:rsidR="003A4220" w:rsidRPr="005C0E48" w:rsidRDefault="003A4220" w:rsidP="00927106">
            <w:pPr>
              <w:spacing w:before="0"/>
              <w:ind w:left="0" w:firstLine="0"/>
              <w:contextualSpacing/>
              <w:jc w:val="center"/>
            </w:pPr>
          </w:p>
        </w:tc>
        <w:tc>
          <w:tcPr>
            <w:tcW w:w="1732" w:type="dxa"/>
          </w:tcPr>
          <w:p w14:paraId="7CAA1069" w14:textId="77777777" w:rsidR="003A4220" w:rsidRPr="005C0E48" w:rsidRDefault="003A4220" w:rsidP="00927106">
            <w:pPr>
              <w:spacing w:before="0"/>
              <w:ind w:left="0" w:firstLine="0"/>
              <w:contextualSpacing/>
              <w:jc w:val="center"/>
            </w:pPr>
          </w:p>
        </w:tc>
        <w:tc>
          <w:tcPr>
            <w:tcW w:w="1432" w:type="dxa"/>
          </w:tcPr>
          <w:p w14:paraId="23448621" w14:textId="77777777" w:rsidR="003A4220" w:rsidRPr="005C0E48" w:rsidRDefault="003A4220" w:rsidP="00927106">
            <w:pPr>
              <w:spacing w:before="0"/>
              <w:ind w:left="0" w:firstLine="0"/>
              <w:contextualSpacing/>
              <w:jc w:val="center"/>
            </w:pPr>
          </w:p>
        </w:tc>
        <w:tc>
          <w:tcPr>
            <w:tcW w:w="1201" w:type="dxa"/>
          </w:tcPr>
          <w:p w14:paraId="16DA6EBE" w14:textId="77777777" w:rsidR="003A4220" w:rsidRPr="005C0E48" w:rsidRDefault="003A4220" w:rsidP="00927106">
            <w:pPr>
              <w:spacing w:before="0"/>
              <w:ind w:left="0" w:firstLine="0"/>
              <w:contextualSpacing/>
              <w:jc w:val="center"/>
            </w:pPr>
          </w:p>
        </w:tc>
        <w:tc>
          <w:tcPr>
            <w:tcW w:w="1016" w:type="dxa"/>
          </w:tcPr>
          <w:p w14:paraId="54D71ED4"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5BC68082" w14:textId="77777777" w:rsidR="003A4220" w:rsidRPr="005C0E48" w:rsidRDefault="003A4220" w:rsidP="00927106">
            <w:pPr>
              <w:spacing w:before="0"/>
              <w:ind w:left="0" w:firstLine="0"/>
              <w:contextualSpacing/>
              <w:jc w:val="center"/>
            </w:pPr>
          </w:p>
        </w:tc>
      </w:tr>
      <w:tr w:rsidR="003A4220" w:rsidRPr="005C0E48" w14:paraId="7E917F4D" w14:textId="77777777" w:rsidTr="00955C08">
        <w:trPr>
          <w:trHeight w:val="100"/>
        </w:trPr>
        <w:tc>
          <w:tcPr>
            <w:tcW w:w="609" w:type="dxa"/>
            <w:tcBorders>
              <w:left w:val="single" w:sz="12" w:space="0" w:color="auto"/>
            </w:tcBorders>
          </w:tcPr>
          <w:p w14:paraId="5F398E2A" w14:textId="77777777" w:rsidR="003A4220" w:rsidRPr="005C0E48" w:rsidRDefault="003A4220" w:rsidP="00927106">
            <w:pPr>
              <w:spacing w:before="0"/>
              <w:ind w:left="0" w:firstLine="0"/>
              <w:contextualSpacing/>
              <w:jc w:val="center"/>
            </w:pPr>
            <w:r w:rsidRPr="005C0E48">
              <w:t>8</w:t>
            </w:r>
          </w:p>
        </w:tc>
        <w:tc>
          <w:tcPr>
            <w:tcW w:w="831" w:type="dxa"/>
          </w:tcPr>
          <w:p w14:paraId="3E0FC01E" w14:textId="77777777" w:rsidR="003A4220" w:rsidRPr="005C0E48" w:rsidRDefault="003A4220" w:rsidP="00927106">
            <w:pPr>
              <w:spacing w:before="0"/>
              <w:ind w:left="0" w:firstLine="0"/>
              <w:contextualSpacing/>
              <w:jc w:val="center"/>
            </w:pPr>
          </w:p>
        </w:tc>
        <w:tc>
          <w:tcPr>
            <w:tcW w:w="1294" w:type="dxa"/>
          </w:tcPr>
          <w:p w14:paraId="7D4A1716" w14:textId="77777777" w:rsidR="003A4220" w:rsidRPr="005C0E48" w:rsidRDefault="003A4220" w:rsidP="00927106">
            <w:pPr>
              <w:spacing w:before="0"/>
              <w:ind w:left="0" w:firstLine="0"/>
              <w:contextualSpacing/>
              <w:jc w:val="center"/>
            </w:pPr>
          </w:p>
        </w:tc>
        <w:tc>
          <w:tcPr>
            <w:tcW w:w="1732" w:type="dxa"/>
          </w:tcPr>
          <w:p w14:paraId="1E649F2E" w14:textId="77777777" w:rsidR="003A4220" w:rsidRPr="005C0E48" w:rsidRDefault="003A4220" w:rsidP="00927106">
            <w:pPr>
              <w:spacing w:before="0"/>
              <w:ind w:left="0" w:firstLine="0"/>
              <w:contextualSpacing/>
              <w:jc w:val="center"/>
            </w:pPr>
          </w:p>
        </w:tc>
        <w:tc>
          <w:tcPr>
            <w:tcW w:w="1432" w:type="dxa"/>
          </w:tcPr>
          <w:p w14:paraId="153B68AD" w14:textId="77777777" w:rsidR="003A4220" w:rsidRPr="005C0E48" w:rsidRDefault="003A4220" w:rsidP="00927106">
            <w:pPr>
              <w:spacing w:before="0"/>
              <w:ind w:left="0" w:firstLine="0"/>
              <w:contextualSpacing/>
              <w:jc w:val="center"/>
            </w:pPr>
          </w:p>
        </w:tc>
        <w:tc>
          <w:tcPr>
            <w:tcW w:w="1201" w:type="dxa"/>
          </w:tcPr>
          <w:p w14:paraId="232B7AD5" w14:textId="77777777" w:rsidR="003A4220" w:rsidRPr="005C0E48" w:rsidRDefault="003A4220" w:rsidP="00927106">
            <w:pPr>
              <w:spacing w:before="0"/>
              <w:ind w:left="0" w:firstLine="0"/>
              <w:contextualSpacing/>
              <w:jc w:val="center"/>
            </w:pPr>
          </w:p>
        </w:tc>
        <w:tc>
          <w:tcPr>
            <w:tcW w:w="1016" w:type="dxa"/>
          </w:tcPr>
          <w:p w14:paraId="561409E1"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59CBE809" w14:textId="77777777" w:rsidR="003A4220" w:rsidRPr="005C0E48" w:rsidRDefault="003A4220" w:rsidP="00927106">
            <w:pPr>
              <w:spacing w:before="0"/>
              <w:ind w:left="0" w:firstLine="0"/>
              <w:contextualSpacing/>
              <w:jc w:val="center"/>
            </w:pPr>
          </w:p>
        </w:tc>
      </w:tr>
      <w:tr w:rsidR="003A4220" w:rsidRPr="005C0E48" w14:paraId="2C4BDD0F" w14:textId="77777777" w:rsidTr="00955C08">
        <w:trPr>
          <w:trHeight w:val="100"/>
        </w:trPr>
        <w:tc>
          <w:tcPr>
            <w:tcW w:w="609" w:type="dxa"/>
            <w:tcBorders>
              <w:left w:val="single" w:sz="12" w:space="0" w:color="auto"/>
            </w:tcBorders>
          </w:tcPr>
          <w:p w14:paraId="2ECDAB9A" w14:textId="77777777" w:rsidR="003A4220" w:rsidRPr="005C0E48" w:rsidRDefault="003A4220" w:rsidP="00927106">
            <w:pPr>
              <w:spacing w:before="0"/>
              <w:ind w:left="0" w:firstLine="0"/>
              <w:contextualSpacing/>
              <w:jc w:val="center"/>
            </w:pPr>
            <w:r w:rsidRPr="005C0E48">
              <w:t>9</w:t>
            </w:r>
          </w:p>
        </w:tc>
        <w:tc>
          <w:tcPr>
            <w:tcW w:w="831" w:type="dxa"/>
          </w:tcPr>
          <w:p w14:paraId="233D0BE3" w14:textId="77777777" w:rsidR="003A4220" w:rsidRPr="005C0E48" w:rsidRDefault="003A4220" w:rsidP="00927106">
            <w:pPr>
              <w:spacing w:before="0"/>
              <w:ind w:left="0" w:firstLine="0"/>
              <w:contextualSpacing/>
              <w:jc w:val="center"/>
            </w:pPr>
          </w:p>
        </w:tc>
        <w:tc>
          <w:tcPr>
            <w:tcW w:w="1294" w:type="dxa"/>
          </w:tcPr>
          <w:p w14:paraId="77FDCE3D" w14:textId="77777777" w:rsidR="003A4220" w:rsidRPr="005C0E48" w:rsidRDefault="003A4220" w:rsidP="00927106">
            <w:pPr>
              <w:spacing w:before="0"/>
              <w:ind w:left="0" w:firstLine="0"/>
              <w:contextualSpacing/>
              <w:jc w:val="center"/>
            </w:pPr>
          </w:p>
        </w:tc>
        <w:tc>
          <w:tcPr>
            <w:tcW w:w="1732" w:type="dxa"/>
          </w:tcPr>
          <w:p w14:paraId="5EDE0500" w14:textId="77777777" w:rsidR="003A4220" w:rsidRPr="005C0E48" w:rsidRDefault="003A4220" w:rsidP="00927106">
            <w:pPr>
              <w:spacing w:before="0"/>
              <w:ind w:left="0" w:firstLine="0"/>
              <w:contextualSpacing/>
              <w:jc w:val="center"/>
            </w:pPr>
          </w:p>
        </w:tc>
        <w:tc>
          <w:tcPr>
            <w:tcW w:w="1432" w:type="dxa"/>
          </w:tcPr>
          <w:p w14:paraId="0672C12C" w14:textId="77777777" w:rsidR="003A4220" w:rsidRPr="005C0E48" w:rsidRDefault="003A4220" w:rsidP="00927106">
            <w:pPr>
              <w:spacing w:before="0"/>
              <w:ind w:left="0" w:firstLine="0"/>
              <w:contextualSpacing/>
              <w:jc w:val="center"/>
            </w:pPr>
          </w:p>
        </w:tc>
        <w:tc>
          <w:tcPr>
            <w:tcW w:w="1201" w:type="dxa"/>
          </w:tcPr>
          <w:p w14:paraId="7B69653C" w14:textId="77777777" w:rsidR="003A4220" w:rsidRPr="005C0E48" w:rsidRDefault="003A4220" w:rsidP="00927106">
            <w:pPr>
              <w:spacing w:before="0"/>
              <w:ind w:left="0" w:firstLine="0"/>
              <w:contextualSpacing/>
              <w:jc w:val="center"/>
            </w:pPr>
          </w:p>
        </w:tc>
        <w:tc>
          <w:tcPr>
            <w:tcW w:w="1016" w:type="dxa"/>
          </w:tcPr>
          <w:p w14:paraId="155DAE1A"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45ECE64C" w14:textId="77777777" w:rsidR="003A4220" w:rsidRPr="005C0E48" w:rsidRDefault="003A4220" w:rsidP="00927106">
            <w:pPr>
              <w:spacing w:before="0"/>
              <w:ind w:left="0" w:firstLine="0"/>
              <w:contextualSpacing/>
              <w:jc w:val="center"/>
            </w:pPr>
          </w:p>
        </w:tc>
      </w:tr>
      <w:tr w:rsidR="003A4220" w:rsidRPr="005C0E48" w14:paraId="29E2A7B3" w14:textId="77777777" w:rsidTr="00955C08">
        <w:trPr>
          <w:trHeight w:val="100"/>
        </w:trPr>
        <w:tc>
          <w:tcPr>
            <w:tcW w:w="609" w:type="dxa"/>
            <w:tcBorders>
              <w:left w:val="single" w:sz="12" w:space="0" w:color="auto"/>
            </w:tcBorders>
          </w:tcPr>
          <w:p w14:paraId="756C4E0E" w14:textId="77777777" w:rsidR="003A4220" w:rsidRPr="005C0E48" w:rsidRDefault="003A4220" w:rsidP="00927106">
            <w:pPr>
              <w:spacing w:before="0"/>
              <w:ind w:left="0" w:firstLine="0"/>
              <w:contextualSpacing/>
              <w:jc w:val="center"/>
            </w:pPr>
            <w:r w:rsidRPr="005C0E48">
              <w:t>10</w:t>
            </w:r>
          </w:p>
        </w:tc>
        <w:tc>
          <w:tcPr>
            <w:tcW w:w="831" w:type="dxa"/>
          </w:tcPr>
          <w:p w14:paraId="56FB6579" w14:textId="77777777" w:rsidR="003A4220" w:rsidRPr="005C0E48" w:rsidRDefault="003A4220" w:rsidP="00927106">
            <w:pPr>
              <w:spacing w:before="0"/>
              <w:ind w:left="0" w:firstLine="0"/>
              <w:contextualSpacing/>
              <w:jc w:val="center"/>
            </w:pPr>
          </w:p>
        </w:tc>
        <w:tc>
          <w:tcPr>
            <w:tcW w:w="1294" w:type="dxa"/>
          </w:tcPr>
          <w:p w14:paraId="0570AC80" w14:textId="77777777" w:rsidR="003A4220" w:rsidRPr="005C0E48" w:rsidRDefault="003A4220" w:rsidP="00927106">
            <w:pPr>
              <w:spacing w:before="0"/>
              <w:ind w:left="0" w:firstLine="0"/>
              <w:contextualSpacing/>
              <w:jc w:val="center"/>
            </w:pPr>
          </w:p>
        </w:tc>
        <w:tc>
          <w:tcPr>
            <w:tcW w:w="1732" w:type="dxa"/>
          </w:tcPr>
          <w:p w14:paraId="4E96604C" w14:textId="77777777" w:rsidR="003A4220" w:rsidRPr="005C0E48" w:rsidRDefault="003A4220" w:rsidP="00927106">
            <w:pPr>
              <w:spacing w:before="0"/>
              <w:ind w:left="0" w:firstLine="0"/>
              <w:contextualSpacing/>
              <w:jc w:val="center"/>
            </w:pPr>
          </w:p>
        </w:tc>
        <w:tc>
          <w:tcPr>
            <w:tcW w:w="1432" w:type="dxa"/>
          </w:tcPr>
          <w:p w14:paraId="79F92D7B" w14:textId="77777777" w:rsidR="003A4220" w:rsidRPr="005C0E48" w:rsidRDefault="003A4220" w:rsidP="00927106">
            <w:pPr>
              <w:spacing w:before="0"/>
              <w:ind w:left="0" w:firstLine="0"/>
              <w:contextualSpacing/>
              <w:jc w:val="center"/>
            </w:pPr>
          </w:p>
        </w:tc>
        <w:tc>
          <w:tcPr>
            <w:tcW w:w="1201" w:type="dxa"/>
          </w:tcPr>
          <w:p w14:paraId="6752BAC5" w14:textId="77777777" w:rsidR="003A4220" w:rsidRPr="005C0E48" w:rsidRDefault="003A4220" w:rsidP="00927106">
            <w:pPr>
              <w:spacing w:before="0"/>
              <w:ind w:left="0" w:firstLine="0"/>
              <w:contextualSpacing/>
              <w:jc w:val="center"/>
            </w:pPr>
          </w:p>
        </w:tc>
        <w:tc>
          <w:tcPr>
            <w:tcW w:w="1016" w:type="dxa"/>
          </w:tcPr>
          <w:p w14:paraId="6BD417C4"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42A0B23D" w14:textId="77777777" w:rsidR="003A4220" w:rsidRPr="005C0E48" w:rsidRDefault="003A4220" w:rsidP="00927106">
            <w:pPr>
              <w:spacing w:before="0"/>
              <w:ind w:left="0" w:firstLine="0"/>
              <w:contextualSpacing/>
              <w:jc w:val="center"/>
            </w:pPr>
          </w:p>
        </w:tc>
      </w:tr>
      <w:tr w:rsidR="003A4220" w:rsidRPr="005C0E48" w14:paraId="592FEAED" w14:textId="77777777" w:rsidTr="00955C08">
        <w:trPr>
          <w:trHeight w:val="100"/>
        </w:trPr>
        <w:tc>
          <w:tcPr>
            <w:tcW w:w="609" w:type="dxa"/>
            <w:tcBorders>
              <w:left w:val="single" w:sz="12" w:space="0" w:color="auto"/>
            </w:tcBorders>
          </w:tcPr>
          <w:p w14:paraId="77485A30" w14:textId="77777777" w:rsidR="003A4220" w:rsidRPr="005C0E48" w:rsidRDefault="003A4220" w:rsidP="00927106">
            <w:pPr>
              <w:spacing w:before="0"/>
              <w:ind w:left="0" w:firstLine="0"/>
              <w:contextualSpacing/>
              <w:jc w:val="center"/>
            </w:pPr>
            <w:r w:rsidRPr="005C0E48">
              <w:t>11</w:t>
            </w:r>
          </w:p>
        </w:tc>
        <w:tc>
          <w:tcPr>
            <w:tcW w:w="831" w:type="dxa"/>
          </w:tcPr>
          <w:p w14:paraId="2DB8CD50" w14:textId="77777777" w:rsidR="003A4220" w:rsidRPr="005C0E48" w:rsidRDefault="003A4220" w:rsidP="00927106">
            <w:pPr>
              <w:spacing w:before="0"/>
              <w:ind w:left="0" w:firstLine="0"/>
              <w:contextualSpacing/>
              <w:jc w:val="center"/>
            </w:pPr>
          </w:p>
        </w:tc>
        <w:tc>
          <w:tcPr>
            <w:tcW w:w="1294" w:type="dxa"/>
          </w:tcPr>
          <w:p w14:paraId="25A942DE" w14:textId="77777777" w:rsidR="003A4220" w:rsidRPr="005C0E48" w:rsidRDefault="003A4220" w:rsidP="00927106">
            <w:pPr>
              <w:spacing w:before="0"/>
              <w:ind w:left="0" w:firstLine="0"/>
              <w:contextualSpacing/>
              <w:jc w:val="center"/>
            </w:pPr>
          </w:p>
        </w:tc>
        <w:tc>
          <w:tcPr>
            <w:tcW w:w="1732" w:type="dxa"/>
          </w:tcPr>
          <w:p w14:paraId="6976F917" w14:textId="77777777" w:rsidR="003A4220" w:rsidRPr="005C0E48" w:rsidRDefault="003A4220" w:rsidP="00927106">
            <w:pPr>
              <w:spacing w:before="0"/>
              <w:ind w:left="0" w:firstLine="0"/>
              <w:contextualSpacing/>
              <w:jc w:val="center"/>
            </w:pPr>
          </w:p>
        </w:tc>
        <w:tc>
          <w:tcPr>
            <w:tcW w:w="1432" w:type="dxa"/>
          </w:tcPr>
          <w:p w14:paraId="143EDB46" w14:textId="77777777" w:rsidR="003A4220" w:rsidRPr="005C0E48" w:rsidRDefault="003A4220" w:rsidP="00927106">
            <w:pPr>
              <w:spacing w:before="0"/>
              <w:ind w:left="0" w:firstLine="0"/>
              <w:contextualSpacing/>
              <w:jc w:val="center"/>
            </w:pPr>
          </w:p>
        </w:tc>
        <w:tc>
          <w:tcPr>
            <w:tcW w:w="1201" w:type="dxa"/>
          </w:tcPr>
          <w:p w14:paraId="4A6EBFD5" w14:textId="77777777" w:rsidR="003A4220" w:rsidRPr="005C0E48" w:rsidRDefault="003A4220" w:rsidP="00927106">
            <w:pPr>
              <w:spacing w:before="0"/>
              <w:ind w:left="0" w:firstLine="0"/>
              <w:contextualSpacing/>
              <w:jc w:val="center"/>
            </w:pPr>
          </w:p>
        </w:tc>
        <w:tc>
          <w:tcPr>
            <w:tcW w:w="1016" w:type="dxa"/>
          </w:tcPr>
          <w:p w14:paraId="15C21916"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52491823" w14:textId="77777777" w:rsidR="003A4220" w:rsidRPr="005C0E48" w:rsidRDefault="003A4220" w:rsidP="00927106">
            <w:pPr>
              <w:spacing w:before="0"/>
              <w:ind w:left="0" w:firstLine="0"/>
              <w:contextualSpacing/>
              <w:jc w:val="center"/>
            </w:pPr>
          </w:p>
        </w:tc>
      </w:tr>
      <w:tr w:rsidR="003A4220" w:rsidRPr="005C0E48" w14:paraId="71BD0180" w14:textId="77777777" w:rsidTr="00955C08">
        <w:trPr>
          <w:trHeight w:val="100"/>
        </w:trPr>
        <w:tc>
          <w:tcPr>
            <w:tcW w:w="609" w:type="dxa"/>
            <w:tcBorders>
              <w:left w:val="single" w:sz="12" w:space="0" w:color="auto"/>
            </w:tcBorders>
          </w:tcPr>
          <w:p w14:paraId="1E547BBD" w14:textId="77777777" w:rsidR="003A4220" w:rsidRPr="005C0E48" w:rsidRDefault="003A4220" w:rsidP="00927106">
            <w:pPr>
              <w:spacing w:before="0"/>
              <w:ind w:left="0" w:firstLine="0"/>
              <w:contextualSpacing/>
              <w:jc w:val="center"/>
            </w:pPr>
            <w:r w:rsidRPr="005C0E48">
              <w:t>12</w:t>
            </w:r>
          </w:p>
        </w:tc>
        <w:tc>
          <w:tcPr>
            <w:tcW w:w="831" w:type="dxa"/>
          </w:tcPr>
          <w:p w14:paraId="2A1BBBE2" w14:textId="77777777" w:rsidR="003A4220" w:rsidRPr="005C0E48" w:rsidRDefault="003A4220" w:rsidP="00927106">
            <w:pPr>
              <w:spacing w:before="0"/>
              <w:ind w:left="0" w:firstLine="0"/>
              <w:contextualSpacing/>
              <w:jc w:val="center"/>
            </w:pPr>
          </w:p>
        </w:tc>
        <w:tc>
          <w:tcPr>
            <w:tcW w:w="1294" w:type="dxa"/>
          </w:tcPr>
          <w:p w14:paraId="050385C0" w14:textId="77777777" w:rsidR="003A4220" w:rsidRPr="005C0E48" w:rsidRDefault="003A4220" w:rsidP="00927106">
            <w:pPr>
              <w:spacing w:before="0"/>
              <w:ind w:left="0" w:firstLine="0"/>
              <w:contextualSpacing/>
              <w:jc w:val="center"/>
            </w:pPr>
          </w:p>
        </w:tc>
        <w:tc>
          <w:tcPr>
            <w:tcW w:w="1732" w:type="dxa"/>
          </w:tcPr>
          <w:p w14:paraId="732ED683" w14:textId="77777777" w:rsidR="003A4220" w:rsidRPr="005C0E48" w:rsidRDefault="003A4220" w:rsidP="00927106">
            <w:pPr>
              <w:spacing w:before="0"/>
              <w:ind w:left="0" w:firstLine="0"/>
              <w:contextualSpacing/>
              <w:jc w:val="center"/>
            </w:pPr>
          </w:p>
        </w:tc>
        <w:tc>
          <w:tcPr>
            <w:tcW w:w="1432" w:type="dxa"/>
          </w:tcPr>
          <w:p w14:paraId="66E84F88" w14:textId="77777777" w:rsidR="003A4220" w:rsidRPr="005C0E48" w:rsidRDefault="003A4220" w:rsidP="00927106">
            <w:pPr>
              <w:spacing w:before="0"/>
              <w:ind w:left="0" w:firstLine="0"/>
              <w:contextualSpacing/>
              <w:jc w:val="center"/>
            </w:pPr>
          </w:p>
        </w:tc>
        <w:tc>
          <w:tcPr>
            <w:tcW w:w="1201" w:type="dxa"/>
          </w:tcPr>
          <w:p w14:paraId="793FFCA1" w14:textId="77777777" w:rsidR="003A4220" w:rsidRPr="005C0E48" w:rsidRDefault="003A4220" w:rsidP="00927106">
            <w:pPr>
              <w:spacing w:before="0"/>
              <w:ind w:left="0" w:firstLine="0"/>
              <w:contextualSpacing/>
              <w:jc w:val="center"/>
            </w:pPr>
          </w:p>
        </w:tc>
        <w:tc>
          <w:tcPr>
            <w:tcW w:w="1016" w:type="dxa"/>
          </w:tcPr>
          <w:p w14:paraId="26CB9FBB"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6CBB8A7E" w14:textId="77777777" w:rsidR="003A4220" w:rsidRPr="005C0E48" w:rsidRDefault="003A4220" w:rsidP="00927106">
            <w:pPr>
              <w:spacing w:before="0"/>
              <w:ind w:left="0" w:firstLine="0"/>
              <w:contextualSpacing/>
              <w:jc w:val="center"/>
            </w:pPr>
          </w:p>
        </w:tc>
      </w:tr>
      <w:tr w:rsidR="003A4220" w:rsidRPr="005C0E48" w14:paraId="1A8C92BC" w14:textId="77777777" w:rsidTr="00955C08">
        <w:trPr>
          <w:trHeight w:val="100"/>
        </w:trPr>
        <w:tc>
          <w:tcPr>
            <w:tcW w:w="609" w:type="dxa"/>
            <w:tcBorders>
              <w:left w:val="single" w:sz="12" w:space="0" w:color="auto"/>
            </w:tcBorders>
          </w:tcPr>
          <w:p w14:paraId="7AEF83E8" w14:textId="77777777" w:rsidR="003A4220" w:rsidRPr="005C0E48" w:rsidRDefault="003A4220" w:rsidP="00927106">
            <w:pPr>
              <w:spacing w:before="0"/>
              <w:ind w:left="0" w:firstLine="0"/>
              <w:contextualSpacing/>
              <w:jc w:val="center"/>
            </w:pPr>
            <w:r w:rsidRPr="005C0E48">
              <w:t>13</w:t>
            </w:r>
          </w:p>
        </w:tc>
        <w:tc>
          <w:tcPr>
            <w:tcW w:w="831" w:type="dxa"/>
          </w:tcPr>
          <w:p w14:paraId="51A45796" w14:textId="77777777" w:rsidR="003A4220" w:rsidRPr="005C0E48" w:rsidRDefault="003A4220" w:rsidP="00927106">
            <w:pPr>
              <w:spacing w:before="0"/>
              <w:ind w:left="0" w:firstLine="0"/>
              <w:contextualSpacing/>
              <w:jc w:val="center"/>
            </w:pPr>
          </w:p>
        </w:tc>
        <w:tc>
          <w:tcPr>
            <w:tcW w:w="1294" w:type="dxa"/>
          </w:tcPr>
          <w:p w14:paraId="28C0FC85" w14:textId="77777777" w:rsidR="003A4220" w:rsidRPr="005C0E48" w:rsidRDefault="003A4220" w:rsidP="00927106">
            <w:pPr>
              <w:spacing w:before="0"/>
              <w:ind w:left="0" w:firstLine="0"/>
              <w:contextualSpacing/>
              <w:jc w:val="center"/>
            </w:pPr>
          </w:p>
        </w:tc>
        <w:tc>
          <w:tcPr>
            <w:tcW w:w="1732" w:type="dxa"/>
          </w:tcPr>
          <w:p w14:paraId="0EA44ACB" w14:textId="77777777" w:rsidR="003A4220" w:rsidRPr="005C0E48" w:rsidRDefault="003A4220" w:rsidP="00927106">
            <w:pPr>
              <w:spacing w:before="0"/>
              <w:ind w:left="0" w:firstLine="0"/>
              <w:contextualSpacing/>
              <w:jc w:val="center"/>
            </w:pPr>
          </w:p>
        </w:tc>
        <w:tc>
          <w:tcPr>
            <w:tcW w:w="1432" w:type="dxa"/>
          </w:tcPr>
          <w:p w14:paraId="4FD6045E" w14:textId="77777777" w:rsidR="003A4220" w:rsidRPr="005C0E48" w:rsidRDefault="003A4220" w:rsidP="00927106">
            <w:pPr>
              <w:spacing w:before="0"/>
              <w:ind w:left="0" w:firstLine="0"/>
              <w:contextualSpacing/>
              <w:jc w:val="center"/>
            </w:pPr>
          </w:p>
        </w:tc>
        <w:tc>
          <w:tcPr>
            <w:tcW w:w="1201" w:type="dxa"/>
          </w:tcPr>
          <w:p w14:paraId="607273F2" w14:textId="77777777" w:rsidR="003A4220" w:rsidRPr="005C0E48" w:rsidRDefault="003A4220" w:rsidP="00927106">
            <w:pPr>
              <w:spacing w:before="0"/>
              <w:ind w:left="0" w:firstLine="0"/>
              <w:contextualSpacing/>
              <w:jc w:val="center"/>
            </w:pPr>
          </w:p>
        </w:tc>
        <w:tc>
          <w:tcPr>
            <w:tcW w:w="1016" w:type="dxa"/>
          </w:tcPr>
          <w:p w14:paraId="21D6F70A"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4ECFF23B" w14:textId="77777777" w:rsidR="003A4220" w:rsidRPr="005C0E48" w:rsidRDefault="003A4220" w:rsidP="00927106">
            <w:pPr>
              <w:spacing w:before="0"/>
              <w:ind w:left="0" w:firstLine="0"/>
              <w:contextualSpacing/>
              <w:jc w:val="center"/>
            </w:pPr>
          </w:p>
        </w:tc>
      </w:tr>
      <w:tr w:rsidR="003A4220" w:rsidRPr="005C0E48" w14:paraId="66397F07" w14:textId="77777777" w:rsidTr="00955C08">
        <w:trPr>
          <w:trHeight w:val="100"/>
        </w:trPr>
        <w:tc>
          <w:tcPr>
            <w:tcW w:w="609" w:type="dxa"/>
            <w:tcBorders>
              <w:left w:val="single" w:sz="12" w:space="0" w:color="auto"/>
            </w:tcBorders>
          </w:tcPr>
          <w:p w14:paraId="1DE5ECD9" w14:textId="77777777" w:rsidR="003A4220" w:rsidRPr="005C0E48" w:rsidRDefault="003A4220" w:rsidP="00927106">
            <w:pPr>
              <w:spacing w:before="0"/>
              <w:ind w:left="0" w:firstLine="0"/>
              <w:contextualSpacing/>
              <w:jc w:val="center"/>
            </w:pPr>
            <w:r w:rsidRPr="005C0E48">
              <w:t>14</w:t>
            </w:r>
          </w:p>
        </w:tc>
        <w:tc>
          <w:tcPr>
            <w:tcW w:w="831" w:type="dxa"/>
          </w:tcPr>
          <w:p w14:paraId="18BBFD4D" w14:textId="77777777" w:rsidR="003A4220" w:rsidRPr="005C0E48" w:rsidRDefault="003A4220" w:rsidP="00927106">
            <w:pPr>
              <w:spacing w:before="0"/>
              <w:ind w:left="0" w:firstLine="0"/>
              <w:contextualSpacing/>
              <w:jc w:val="center"/>
            </w:pPr>
          </w:p>
        </w:tc>
        <w:tc>
          <w:tcPr>
            <w:tcW w:w="1294" w:type="dxa"/>
          </w:tcPr>
          <w:p w14:paraId="7EF13CD9" w14:textId="77777777" w:rsidR="003A4220" w:rsidRPr="005C0E48" w:rsidRDefault="003A4220" w:rsidP="00927106">
            <w:pPr>
              <w:spacing w:before="0"/>
              <w:ind w:left="0" w:firstLine="0"/>
              <w:contextualSpacing/>
              <w:jc w:val="center"/>
            </w:pPr>
          </w:p>
        </w:tc>
        <w:tc>
          <w:tcPr>
            <w:tcW w:w="1732" w:type="dxa"/>
          </w:tcPr>
          <w:p w14:paraId="07B854C9" w14:textId="77777777" w:rsidR="003A4220" w:rsidRPr="005C0E48" w:rsidRDefault="003A4220" w:rsidP="00927106">
            <w:pPr>
              <w:spacing w:before="0"/>
              <w:ind w:left="0" w:firstLine="0"/>
              <w:contextualSpacing/>
              <w:jc w:val="center"/>
            </w:pPr>
          </w:p>
        </w:tc>
        <w:tc>
          <w:tcPr>
            <w:tcW w:w="1432" w:type="dxa"/>
          </w:tcPr>
          <w:p w14:paraId="4599518D" w14:textId="77777777" w:rsidR="003A4220" w:rsidRPr="005C0E48" w:rsidRDefault="003A4220" w:rsidP="00927106">
            <w:pPr>
              <w:spacing w:before="0"/>
              <w:ind w:left="0" w:firstLine="0"/>
              <w:contextualSpacing/>
              <w:jc w:val="center"/>
            </w:pPr>
          </w:p>
        </w:tc>
        <w:tc>
          <w:tcPr>
            <w:tcW w:w="1201" w:type="dxa"/>
          </w:tcPr>
          <w:p w14:paraId="25DA6059" w14:textId="77777777" w:rsidR="003A4220" w:rsidRPr="005C0E48" w:rsidRDefault="003A4220" w:rsidP="00927106">
            <w:pPr>
              <w:spacing w:before="0"/>
              <w:ind w:left="0" w:firstLine="0"/>
              <w:contextualSpacing/>
              <w:jc w:val="center"/>
            </w:pPr>
          </w:p>
        </w:tc>
        <w:tc>
          <w:tcPr>
            <w:tcW w:w="1016" w:type="dxa"/>
          </w:tcPr>
          <w:p w14:paraId="45AEECCE"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62BF76B2" w14:textId="77777777" w:rsidR="003A4220" w:rsidRPr="005C0E48" w:rsidRDefault="003A4220" w:rsidP="00927106">
            <w:pPr>
              <w:spacing w:before="0"/>
              <w:ind w:left="0" w:firstLine="0"/>
              <w:contextualSpacing/>
              <w:jc w:val="center"/>
            </w:pPr>
          </w:p>
        </w:tc>
      </w:tr>
      <w:tr w:rsidR="003A4220" w:rsidRPr="005C0E48" w14:paraId="3DD945C6" w14:textId="77777777" w:rsidTr="00955C08">
        <w:trPr>
          <w:trHeight w:val="100"/>
        </w:trPr>
        <w:tc>
          <w:tcPr>
            <w:tcW w:w="609" w:type="dxa"/>
            <w:tcBorders>
              <w:left w:val="single" w:sz="12" w:space="0" w:color="auto"/>
            </w:tcBorders>
          </w:tcPr>
          <w:p w14:paraId="46CB0CC1" w14:textId="77777777" w:rsidR="003A4220" w:rsidRPr="005C0E48" w:rsidRDefault="003A4220" w:rsidP="00927106">
            <w:pPr>
              <w:spacing w:before="0"/>
              <w:ind w:left="0" w:firstLine="0"/>
              <w:contextualSpacing/>
              <w:jc w:val="center"/>
            </w:pPr>
            <w:r w:rsidRPr="005C0E48">
              <w:t>15</w:t>
            </w:r>
          </w:p>
        </w:tc>
        <w:tc>
          <w:tcPr>
            <w:tcW w:w="831" w:type="dxa"/>
          </w:tcPr>
          <w:p w14:paraId="76B52073" w14:textId="77777777" w:rsidR="003A4220" w:rsidRPr="005C0E48" w:rsidRDefault="003A4220" w:rsidP="00927106">
            <w:pPr>
              <w:spacing w:before="0"/>
              <w:ind w:left="0" w:firstLine="0"/>
              <w:contextualSpacing/>
              <w:jc w:val="center"/>
            </w:pPr>
          </w:p>
        </w:tc>
        <w:tc>
          <w:tcPr>
            <w:tcW w:w="1294" w:type="dxa"/>
          </w:tcPr>
          <w:p w14:paraId="1DAAE1E7" w14:textId="77777777" w:rsidR="003A4220" w:rsidRPr="005C0E48" w:rsidRDefault="003A4220" w:rsidP="00927106">
            <w:pPr>
              <w:spacing w:before="0"/>
              <w:ind w:left="0" w:firstLine="0"/>
              <w:contextualSpacing/>
              <w:jc w:val="center"/>
            </w:pPr>
          </w:p>
        </w:tc>
        <w:tc>
          <w:tcPr>
            <w:tcW w:w="1732" w:type="dxa"/>
          </w:tcPr>
          <w:p w14:paraId="3FA913CA" w14:textId="77777777" w:rsidR="003A4220" w:rsidRPr="005C0E48" w:rsidRDefault="003A4220" w:rsidP="00927106">
            <w:pPr>
              <w:spacing w:before="0"/>
              <w:ind w:left="0" w:firstLine="0"/>
              <w:contextualSpacing/>
              <w:jc w:val="center"/>
            </w:pPr>
          </w:p>
        </w:tc>
        <w:tc>
          <w:tcPr>
            <w:tcW w:w="1432" w:type="dxa"/>
          </w:tcPr>
          <w:p w14:paraId="5469010D" w14:textId="77777777" w:rsidR="003A4220" w:rsidRPr="005C0E48" w:rsidRDefault="003A4220" w:rsidP="00927106">
            <w:pPr>
              <w:spacing w:before="0"/>
              <w:ind w:left="0" w:firstLine="0"/>
              <w:contextualSpacing/>
              <w:jc w:val="center"/>
            </w:pPr>
          </w:p>
        </w:tc>
        <w:tc>
          <w:tcPr>
            <w:tcW w:w="1201" w:type="dxa"/>
          </w:tcPr>
          <w:p w14:paraId="5B5A334D" w14:textId="77777777" w:rsidR="003A4220" w:rsidRPr="005C0E48" w:rsidRDefault="003A4220" w:rsidP="00927106">
            <w:pPr>
              <w:spacing w:before="0"/>
              <w:ind w:left="0" w:firstLine="0"/>
              <w:contextualSpacing/>
              <w:jc w:val="center"/>
            </w:pPr>
          </w:p>
        </w:tc>
        <w:tc>
          <w:tcPr>
            <w:tcW w:w="1016" w:type="dxa"/>
          </w:tcPr>
          <w:p w14:paraId="2E6EFA2C"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728044B8" w14:textId="77777777" w:rsidR="003A4220" w:rsidRPr="005C0E48" w:rsidRDefault="003A4220" w:rsidP="00927106">
            <w:pPr>
              <w:spacing w:before="0"/>
              <w:ind w:left="0" w:firstLine="0"/>
              <w:contextualSpacing/>
              <w:jc w:val="center"/>
            </w:pPr>
          </w:p>
        </w:tc>
      </w:tr>
      <w:tr w:rsidR="003A4220" w:rsidRPr="005C0E48" w14:paraId="350A5D0D" w14:textId="77777777" w:rsidTr="00955C08">
        <w:trPr>
          <w:trHeight w:val="100"/>
        </w:trPr>
        <w:tc>
          <w:tcPr>
            <w:tcW w:w="609" w:type="dxa"/>
            <w:tcBorders>
              <w:left w:val="single" w:sz="12" w:space="0" w:color="auto"/>
            </w:tcBorders>
          </w:tcPr>
          <w:p w14:paraId="53568B61" w14:textId="77777777" w:rsidR="003A4220" w:rsidRPr="005C0E48" w:rsidRDefault="003A4220" w:rsidP="00927106">
            <w:pPr>
              <w:spacing w:before="0"/>
              <w:ind w:left="0" w:firstLine="0"/>
              <w:contextualSpacing/>
              <w:jc w:val="center"/>
            </w:pPr>
            <w:r w:rsidRPr="005C0E48">
              <w:t>16</w:t>
            </w:r>
          </w:p>
        </w:tc>
        <w:tc>
          <w:tcPr>
            <w:tcW w:w="831" w:type="dxa"/>
          </w:tcPr>
          <w:p w14:paraId="3A2DE8E5" w14:textId="77777777" w:rsidR="003A4220" w:rsidRPr="005C0E48" w:rsidRDefault="003A4220" w:rsidP="00927106">
            <w:pPr>
              <w:spacing w:before="0"/>
              <w:ind w:left="0" w:firstLine="0"/>
              <w:contextualSpacing/>
              <w:jc w:val="center"/>
            </w:pPr>
          </w:p>
        </w:tc>
        <w:tc>
          <w:tcPr>
            <w:tcW w:w="1294" w:type="dxa"/>
          </w:tcPr>
          <w:p w14:paraId="0E4C7F2C" w14:textId="77777777" w:rsidR="003A4220" w:rsidRPr="005C0E48" w:rsidRDefault="003A4220" w:rsidP="00927106">
            <w:pPr>
              <w:spacing w:before="0"/>
              <w:ind w:left="0" w:firstLine="0"/>
              <w:contextualSpacing/>
              <w:jc w:val="center"/>
            </w:pPr>
          </w:p>
        </w:tc>
        <w:tc>
          <w:tcPr>
            <w:tcW w:w="1732" w:type="dxa"/>
          </w:tcPr>
          <w:p w14:paraId="27B776A1" w14:textId="77777777" w:rsidR="003A4220" w:rsidRPr="005C0E48" w:rsidRDefault="003A4220" w:rsidP="00927106">
            <w:pPr>
              <w:spacing w:before="0"/>
              <w:ind w:left="0" w:firstLine="0"/>
              <w:contextualSpacing/>
              <w:jc w:val="center"/>
            </w:pPr>
          </w:p>
        </w:tc>
        <w:tc>
          <w:tcPr>
            <w:tcW w:w="1432" w:type="dxa"/>
          </w:tcPr>
          <w:p w14:paraId="444EC871" w14:textId="77777777" w:rsidR="003A4220" w:rsidRPr="005C0E48" w:rsidRDefault="003A4220" w:rsidP="00927106">
            <w:pPr>
              <w:spacing w:before="0"/>
              <w:ind w:left="0" w:firstLine="0"/>
              <w:contextualSpacing/>
              <w:jc w:val="center"/>
            </w:pPr>
          </w:p>
        </w:tc>
        <w:tc>
          <w:tcPr>
            <w:tcW w:w="1201" w:type="dxa"/>
          </w:tcPr>
          <w:p w14:paraId="1D6C7B9B" w14:textId="77777777" w:rsidR="003A4220" w:rsidRPr="005C0E48" w:rsidRDefault="003A4220" w:rsidP="00927106">
            <w:pPr>
              <w:spacing w:before="0"/>
              <w:ind w:left="0" w:firstLine="0"/>
              <w:contextualSpacing/>
              <w:jc w:val="center"/>
            </w:pPr>
          </w:p>
        </w:tc>
        <w:tc>
          <w:tcPr>
            <w:tcW w:w="1016" w:type="dxa"/>
          </w:tcPr>
          <w:p w14:paraId="65CEBA01"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46C2AA41" w14:textId="77777777" w:rsidR="003A4220" w:rsidRPr="005C0E48" w:rsidRDefault="003A4220" w:rsidP="00927106">
            <w:pPr>
              <w:spacing w:before="0"/>
              <w:ind w:left="0" w:firstLine="0"/>
              <w:contextualSpacing/>
              <w:jc w:val="center"/>
            </w:pPr>
          </w:p>
        </w:tc>
      </w:tr>
      <w:tr w:rsidR="003A4220" w:rsidRPr="005C0E48" w14:paraId="357B3923" w14:textId="77777777" w:rsidTr="00955C08">
        <w:trPr>
          <w:trHeight w:val="100"/>
        </w:trPr>
        <w:tc>
          <w:tcPr>
            <w:tcW w:w="609" w:type="dxa"/>
            <w:tcBorders>
              <w:left w:val="single" w:sz="12" w:space="0" w:color="auto"/>
            </w:tcBorders>
          </w:tcPr>
          <w:p w14:paraId="69A0829A" w14:textId="77777777" w:rsidR="003A4220" w:rsidRPr="005C0E48" w:rsidRDefault="003A4220" w:rsidP="00927106">
            <w:pPr>
              <w:spacing w:before="0"/>
              <w:ind w:left="0" w:firstLine="0"/>
              <w:contextualSpacing/>
              <w:jc w:val="center"/>
            </w:pPr>
            <w:r w:rsidRPr="005C0E48">
              <w:t>17</w:t>
            </w:r>
          </w:p>
        </w:tc>
        <w:tc>
          <w:tcPr>
            <w:tcW w:w="831" w:type="dxa"/>
          </w:tcPr>
          <w:p w14:paraId="4DBF47B4" w14:textId="77777777" w:rsidR="003A4220" w:rsidRPr="005C0E48" w:rsidRDefault="003A4220" w:rsidP="00927106">
            <w:pPr>
              <w:spacing w:before="0"/>
              <w:ind w:left="0" w:firstLine="0"/>
              <w:contextualSpacing/>
              <w:jc w:val="center"/>
            </w:pPr>
          </w:p>
        </w:tc>
        <w:tc>
          <w:tcPr>
            <w:tcW w:w="1294" w:type="dxa"/>
          </w:tcPr>
          <w:p w14:paraId="3E2EA499" w14:textId="77777777" w:rsidR="003A4220" w:rsidRPr="005C0E48" w:rsidRDefault="003A4220" w:rsidP="00927106">
            <w:pPr>
              <w:spacing w:before="0"/>
              <w:ind w:left="0" w:firstLine="0"/>
              <w:contextualSpacing/>
              <w:jc w:val="center"/>
            </w:pPr>
          </w:p>
        </w:tc>
        <w:tc>
          <w:tcPr>
            <w:tcW w:w="1732" w:type="dxa"/>
          </w:tcPr>
          <w:p w14:paraId="1E6D641D" w14:textId="77777777" w:rsidR="003A4220" w:rsidRPr="005C0E48" w:rsidRDefault="003A4220" w:rsidP="00927106">
            <w:pPr>
              <w:spacing w:before="0"/>
              <w:ind w:left="0" w:firstLine="0"/>
              <w:contextualSpacing/>
              <w:jc w:val="center"/>
            </w:pPr>
          </w:p>
        </w:tc>
        <w:tc>
          <w:tcPr>
            <w:tcW w:w="1432" w:type="dxa"/>
          </w:tcPr>
          <w:p w14:paraId="65A680E7" w14:textId="77777777" w:rsidR="003A4220" w:rsidRPr="005C0E48" w:rsidRDefault="003A4220" w:rsidP="00927106">
            <w:pPr>
              <w:spacing w:before="0"/>
              <w:ind w:left="0" w:firstLine="0"/>
              <w:contextualSpacing/>
              <w:jc w:val="center"/>
            </w:pPr>
          </w:p>
        </w:tc>
        <w:tc>
          <w:tcPr>
            <w:tcW w:w="1201" w:type="dxa"/>
          </w:tcPr>
          <w:p w14:paraId="3FAC0BFD" w14:textId="77777777" w:rsidR="003A4220" w:rsidRPr="005C0E48" w:rsidRDefault="003A4220" w:rsidP="00927106">
            <w:pPr>
              <w:spacing w:before="0"/>
              <w:ind w:left="0" w:firstLine="0"/>
              <w:contextualSpacing/>
              <w:jc w:val="center"/>
            </w:pPr>
          </w:p>
        </w:tc>
        <w:tc>
          <w:tcPr>
            <w:tcW w:w="1016" w:type="dxa"/>
          </w:tcPr>
          <w:p w14:paraId="4654BC3B"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3BC5FCAC" w14:textId="77777777" w:rsidR="003A4220" w:rsidRPr="005C0E48" w:rsidRDefault="003A4220" w:rsidP="00927106">
            <w:pPr>
              <w:spacing w:before="0"/>
              <w:ind w:left="0" w:firstLine="0"/>
              <w:contextualSpacing/>
              <w:jc w:val="center"/>
            </w:pPr>
          </w:p>
        </w:tc>
      </w:tr>
      <w:tr w:rsidR="003A4220" w:rsidRPr="005C0E48" w14:paraId="0236D681" w14:textId="77777777" w:rsidTr="00955C08">
        <w:trPr>
          <w:trHeight w:val="100"/>
        </w:trPr>
        <w:tc>
          <w:tcPr>
            <w:tcW w:w="609" w:type="dxa"/>
            <w:tcBorders>
              <w:left w:val="single" w:sz="12" w:space="0" w:color="auto"/>
            </w:tcBorders>
          </w:tcPr>
          <w:p w14:paraId="534BC7B5" w14:textId="77777777" w:rsidR="003A4220" w:rsidRPr="005C0E48" w:rsidRDefault="003A4220" w:rsidP="00927106">
            <w:pPr>
              <w:spacing w:before="0"/>
              <w:ind w:left="0" w:firstLine="0"/>
              <w:contextualSpacing/>
              <w:jc w:val="center"/>
            </w:pPr>
            <w:r w:rsidRPr="005C0E48">
              <w:t>18</w:t>
            </w:r>
          </w:p>
        </w:tc>
        <w:tc>
          <w:tcPr>
            <w:tcW w:w="831" w:type="dxa"/>
          </w:tcPr>
          <w:p w14:paraId="1D395C59" w14:textId="77777777" w:rsidR="003A4220" w:rsidRPr="005C0E48" w:rsidRDefault="003A4220" w:rsidP="00927106">
            <w:pPr>
              <w:spacing w:before="0"/>
              <w:ind w:left="0" w:firstLine="0"/>
              <w:contextualSpacing/>
              <w:jc w:val="center"/>
            </w:pPr>
          </w:p>
        </w:tc>
        <w:tc>
          <w:tcPr>
            <w:tcW w:w="1294" w:type="dxa"/>
          </w:tcPr>
          <w:p w14:paraId="3C9883E5" w14:textId="77777777" w:rsidR="003A4220" w:rsidRPr="005C0E48" w:rsidRDefault="003A4220" w:rsidP="00927106">
            <w:pPr>
              <w:spacing w:before="0"/>
              <w:ind w:left="0" w:firstLine="0"/>
              <w:contextualSpacing/>
              <w:jc w:val="center"/>
            </w:pPr>
          </w:p>
        </w:tc>
        <w:tc>
          <w:tcPr>
            <w:tcW w:w="1732" w:type="dxa"/>
          </w:tcPr>
          <w:p w14:paraId="4208BF8F" w14:textId="77777777" w:rsidR="003A4220" w:rsidRPr="005C0E48" w:rsidRDefault="003A4220" w:rsidP="00927106">
            <w:pPr>
              <w:spacing w:before="0"/>
              <w:ind w:left="0" w:firstLine="0"/>
              <w:contextualSpacing/>
              <w:jc w:val="center"/>
            </w:pPr>
          </w:p>
        </w:tc>
        <w:tc>
          <w:tcPr>
            <w:tcW w:w="1432" w:type="dxa"/>
          </w:tcPr>
          <w:p w14:paraId="64A9A2D8" w14:textId="77777777" w:rsidR="003A4220" w:rsidRPr="005C0E48" w:rsidRDefault="003A4220" w:rsidP="00927106">
            <w:pPr>
              <w:spacing w:before="0"/>
              <w:ind w:left="0" w:firstLine="0"/>
              <w:contextualSpacing/>
              <w:jc w:val="center"/>
            </w:pPr>
          </w:p>
        </w:tc>
        <w:tc>
          <w:tcPr>
            <w:tcW w:w="1201" w:type="dxa"/>
          </w:tcPr>
          <w:p w14:paraId="5AD926C3" w14:textId="77777777" w:rsidR="003A4220" w:rsidRPr="005C0E48" w:rsidRDefault="003A4220" w:rsidP="00927106">
            <w:pPr>
              <w:spacing w:before="0"/>
              <w:ind w:left="0" w:firstLine="0"/>
              <w:contextualSpacing/>
              <w:jc w:val="center"/>
            </w:pPr>
          </w:p>
        </w:tc>
        <w:tc>
          <w:tcPr>
            <w:tcW w:w="1016" w:type="dxa"/>
          </w:tcPr>
          <w:p w14:paraId="57B0EF10"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39D02C0E" w14:textId="77777777" w:rsidR="003A4220" w:rsidRPr="005C0E48" w:rsidRDefault="003A4220" w:rsidP="00927106">
            <w:pPr>
              <w:spacing w:before="0"/>
              <w:ind w:left="0" w:firstLine="0"/>
              <w:contextualSpacing/>
              <w:jc w:val="center"/>
            </w:pPr>
          </w:p>
        </w:tc>
      </w:tr>
      <w:tr w:rsidR="003A4220" w:rsidRPr="005C0E48" w14:paraId="1C862820" w14:textId="77777777" w:rsidTr="00955C08">
        <w:trPr>
          <w:trHeight w:val="100"/>
        </w:trPr>
        <w:tc>
          <w:tcPr>
            <w:tcW w:w="609" w:type="dxa"/>
            <w:tcBorders>
              <w:left w:val="single" w:sz="12" w:space="0" w:color="auto"/>
            </w:tcBorders>
          </w:tcPr>
          <w:p w14:paraId="0CCFB5EF" w14:textId="77777777" w:rsidR="003A4220" w:rsidRPr="005C0E48" w:rsidRDefault="003A4220" w:rsidP="00927106">
            <w:pPr>
              <w:spacing w:before="0"/>
              <w:ind w:left="0" w:firstLine="0"/>
              <w:contextualSpacing/>
              <w:jc w:val="center"/>
            </w:pPr>
            <w:r w:rsidRPr="005C0E48">
              <w:t>19</w:t>
            </w:r>
          </w:p>
        </w:tc>
        <w:tc>
          <w:tcPr>
            <w:tcW w:w="831" w:type="dxa"/>
          </w:tcPr>
          <w:p w14:paraId="1783459B" w14:textId="77777777" w:rsidR="003A4220" w:rsidRPr="005C0E48" w:rsidRDefault="003A4220" w:rsidP="00927106">
            <w:pPr>
              <w:spacing w:before="0"/>
              <w:ind w:left="0" w:firstLine="0"/>
              <w:contextualSpacing/>
              <w:jc w:val="center"/>
            </w:pPr>
          </w:p>
        </w:tc>
        <w:tc>
          <w:tcPr>
            <w:tcW w:w="1294" w:type="dxa"/>
          </w:tcPr>
          <w:p w14:paraId="2212031F" w14:textId="77777777" w:rsidR="003A4220" w:rsidRPr="005C0E48" w:rsidRDefault="003A4220" w:rsidP="00927106">
            <w:pPr>
              <w:spacing w:before="0"/>
              <w:ind w:left="0" w:firstLine="0"/>
              <w:contextualSpacing/>
              <w:jc w:val="center"/>
            </w:pPr>
          </w:p>
        </w:tc>
        <w:tc>
          <w:tcPr>
            <w:tcW w:w="1732" w:type="dxa"/>
          </w:tcPr>
          <w:p w14:paraId="280E9338" w14:textId="77777777" w:rsidR="003A4220" w:rsidRPr="005C0E48" w:rsidRDefault="003A4220" w:rsidP="00927106">
            <w:pPr>
              <w:spacing w:before="0"/>
              <w:ind w:left="0" w:firstLine="0"/>
              <w:contextualSpacing/>
              <w:jc w:val="center"/>
            </w:pPr>
          </w:p>
        </w:tc>
        <w:tc>
          <w:tcPr>
            <w:tcW w:w="1432" w:type="dxa"/>
          </w:tcPr>
          <w:p w14:paraId="52328A18" w14:textId="77777777" w:rsidR="003A4220" w:rsidRPr="005C0E48" w:rsidRDefault="003A4220" w:rsidP="00927106">
            <w:pPr>
              <w:spacing w:before="0"/>
              <w:ind w:left="0" w:firstLine="0"/>
              <w:contextualSpacing/>
              <w:jc w:val="center"/>
            </w:pPr>
          </w:p>
        </w:tc>
        <w:tc>
          <w:tcPr>
            <w:tcW w:w="1201" w:type="dxa"/>
          </w:tcPr>
          <w:p w14:paraId="77E8AC7F" w14:textId="77777777" w:rsidR="003A4220" w:rsidRPr="005C0E48" w:rsidRDefault="003A4220" w:rsidP="00927106">
            <w:pPr>
              <w:spacing w:before="0"/>
              <w:ind w:left="0" w:firstLine="0"/>
              <w:contextualSpacing/>
              <w:jc w:val="center"/>
            </w:pPr>
          </w:p>
        </w:tc>
        <w:tc>
          <w:tcPr>
            <w:tcW w:w="1016" w:type="dxa"/>
          </w:tcPr>
          <w:p w14:paraId="342E6A57"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73B25C27" w14:textId="77777777" w:rsidR="003A4220" w:rsidRPr="005C0E48" w:rsidRDefault="003A4220" w:rsidP="00927106">
            <w:pPr>
              <w:spacing w:before="0"/>
              <w:ind w:left="0" w:firstLine="0"/>
              <w:contextualSpacing/>
              <w:jc w:val="center"/>
            </w:pPr>
          </w:p>
        </w:tc>
      </w:tr>
      <w:tr w:rsidR="003A4220" w:rsidRPr="005C0E48" w14:paraId="14A4CB6E" w14:textId="77777777" w:rsidTr="00955C08">
        <w:trPr>
          <w:trHeight w:val="100"/>
        </w:trPr>
        <w:tc>
          <w:tcPr>
            <w:tcW w:w="609" w:type="dxa"/>
            <w:tcBorders>
              <w:left w:val="single" w:sz="12" w:space="0" w:color="auto"/>
            </w:tcBorders>
          </w:tcPr>
          <w:p w14:paraId="61BE1316" w14:textId="77777777" w:rsidR="003A4220" w:rsidRPr="005C0E48" w:rsidRDefault="003A4220" w:rsidP="00927106">
            <w:pPr>
              <w:spacing w:before="0"/>
              <w:ind w:left="0" w:firstLine="0"/>
              <w:contextualSpacing/>
              <w:jc w:val="center"/>
            </w:pPr>
            <w:r w:rsidRPr="005C0E48">
              <w:t>20</w:t>
            </w:r>
          </w:p>
        </w:tc>
        <w:tc>
          <w:tcPr>
            <w:tcW w:w="831" w:type="dxa"/>
          </w:tcPr>
          <w:p w14:paraId="53EF2D6D" w14:textId="77777777" w:rsidR="003A4220" w:rsidRPr="005C0E48" w:rsidRDefault="003A4220" w:rsidP="00927106">
            <w:pPr>
              <w:spacing w:before="0"/>
              <w:ind w:left="0" w:firstLine="0"/>
              <w:contextualSpacing/>
              <w:jc w:val="center"/>
            </w:pPr>
          </w:p>
        </w:tc>
        <w:tc>
          <w:tcPr>
            <w:tcW w:w="1294" w:type="dxa"/>
          </w:tcPr>
          <w:p w14:paraId="19AE80CC" w14:textId="77777777" w:rsidR="003A4220" w:rsidRPr="005C0E48" w:rsidRDefault="003A4220" w:rsidP="00927106">
            <w:pPr>
              <w:spacing w:before="0"/>
              <w:ind w:left="0" w:firstLine="0"/>
              <w:contextualSpacing/>
              <w:jc w:val="center"/>
            </w:pPr>
          </w:p>
        </w:tc>
        <w:tc>
          <w:tcPr>
            <w:tcW w:w="1732" w:type="dxa"/>
          </w:tcPr>
          <w:p w14:paraId="568FCF8D" w14:textId="77777777" w:rsidR="003A4220" w:rsidRPr="005C0E48" w:rsidRDefault="003A4220" w:rsidP="00927106">
            <w:pPr>
              <w:spacing w:before="0"/>
              <w:ind w:left="0" w:firstLine="0"/>
              <w:contextualSpacing/>
              <w:jc w:val="center"/>
            </w:pPr>
          </w:p>
        </w:tc>
        <w:tc>
          <w:tcPr>
            <w:tcW w:w="1432" w:type="dxa"/>
          </w:tcPr>
          <w:p w14:paraId="661A2BF6" w14:textId="77777777" w:rsidR="003A4220" w:rsidRPr="005C0E48" w:rsidRDefault="003A4220" w:rsidP="00927106">
            <w:pPr>
              <w:spacing w:before="0"/>
              <w:ind w:left="0" w:firstLine="0"/>
              <w:contextualSpacing/>
              <w:jc w:val="center"/>
            </w:pPr>
          </w:p>
        </w:tc>
        <w:tc>
          <w:tcPr>
            <w:tcW w:w="1201" w:type="dxa"/>
          </w:tcPr>
          <w:p w14:paraId="1515711C" w14:textId="77777777" w:rsidR="003A4220" w:rsidRPr="005C0E48" w:rsidRDefault="003A4220" w:rsidP="00927106">
            <w:pPr>
              <w:spacing w:before="0"/>
              <w:ind w:left="0" w:firstLine="0"/>
              <w:contextualSpacing/>
              <w:jc w:val="center"/>
            </w:pPr>
          </w:p>
        </w:tc>
        <w:tc>
          <w:tcPr>
            <w:tcW w:w="1016" w:type="dxa"/>
          </w:tcPr>
          <w:p w14:paraId="72A0F27F"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2383DC3D" w14:textId="77777777" w:rsidR="003A4220" w:rsidRPr="005C0E48" w:rsidRDefault="003A4220" w:rsidP="00927106">
            <w:pPr>
              <w:spacing w:before="0"/>
              <w:ind w:left="0" w:firstLine="0"/>
              <w:contextualSpacing/>
              <w:jc w:val="center"/>
            </w:pPr>
          </w:p>
        </w:tc>
      </w:tr>
      <w:tr w:rsidR="003A4220" w:rsidRPr="005C0E48" w14:paraId="1546B4B6" w14:textId="77777777" w:rsidTr="00955C08">
        <w:trPr>
          <w:trHeight w:val="100"/>
        </w:trPr>
        <w:tc>
          <w:tcPr>
            <w:tcW w:w="609" w:type="dxa"/>
            <w:tcBorders>
              <w:left w:val="single" w:sz="12" w:space="0" w:color="auto"/>
            </w:tcBorders>
          </w:tcPr>
          <w:p w14:paraId="111D0871" w14:textId="77777777" w:rsidR="003A4220" w:rsidRPr="005C0E48" w:rsidRDefault="003A4220" w:rsidP="00927106">
            <w:pPr>
              <w:spacing w:before="0"/>
              <w:ind w:left="0" w:firstLine="0"/>
              <w:contextualSpacing/>
              <w:jc w:val="center"/>
            </w:pPr>
            <w:r w:rsidRPr="005C0E48">
              <w:t>21</w:t>
            </w:r>
          </w:p>
        </w:tc>
        <w:tc>
          <w:tcPr>
            <w:tcW w:w="831" w:type="dxa"/>
          </w:tcPr>
          <w:p w14:paraId="21D9837C" w14:textId="77777777" w:rsidR="003A4220" w:rsidRPr="005C0E48" w:rsidRDefault="003A4220" w:rsidP="00927106">
            <w:pPr>
              <w:spacing w:before="0"/>
              <w:ind w:left="0" w:firstLine="0"/>
              <w:contextualSpacing/>
              <w:jc w:val="center"/>
            </w:pPr>
          </w:p>
        </w:tc>
        <w:tc>
          <w:tcPr>
            <w:tcW w:w="1294" w:type="dxa"/>
          </w:tcPr>
          <w:p w14:paraId="3095FADF" w14:textId="77777777" w:rsidR="003A4220" w:rsidRPr="005C0E48" w:rsidRDefault="003A4220" w:rsidP="00927106">
            <w:pPr>
              <w:spacing w:before="0"/>
              <w:ind w:left="0" w:firstLine="0"/>
              <w:contextualSpacing/>
              <w:jc w:val="center"/>
            </w:pPr>
          </w:p>
        </w:tc>
        <w:tc>
          <w:tcPr>
            <w:tcW w:w="1732" w:type="dxa"/>
          </w:tcPr>
          <w:p w14:paraId="04C61A27" w14:textId="77777777" w:rsidR="003A4220" w:rsidRPr="005C0E48" w:rsidRDefault="003A4220" w:rsidP="00927106">
            <w:pPr>
              <w:spacing w:before="0"/>
              <w:ind w:left="0" w:firstLine="0"/>
              <w:contextualSpacing/>
              <w:jc w:val="center"/>
            </w:pPr>
          </w:p>
        </w:tc>
        <w:tc>
          <w:tcPr>
            <w:tcW w:w="1432" w:type="dxa"/>
          </w:tcPr>
          <w:p w14:paraId="3EE5F52D" w14:textId="77777777" w:rsidR="003A4220" w:rsidRPr="005C0E48" w:rsidRDefault="003A4220" w:rsidP="00927106">
            <w:pPr>
              <w:spacing w:before="0"/>
              <w:ind w:left="0" w:firstLine="0"/>
              <w:contextualSpacing/>
              <w:jc w:val="center"/>
            </w:pPr>
          </w:p>
        </w:tc>
        <w:tc>
          <w:tcPr>
            <w:tcW w:w="1201" w:type="dxa"/>
          </w:tcPr>
          <w:p w14:paraId="16FBA33B" w14:textId="77777777" w:rsidR="003A4220" w:rsidRPr="005C0E48" w:rsidRDefault="003A4220" w:rsidP="00927106">
            <w:pPr>
              <w:spacing w:before="0"/>
              <w:ind w:left="0" w:firstLine="0"/>
              <w:contextualSpacing/>
              <w:jc w:val="center"/>
            </w:pPr>
          </w:p>
        </w:tc>
        <w:tc>
          <w:tcPr>
            <w:tcW w:w="1016" w:type="dxa"/>
          </w:tcPr>
          <w:p w14:paraId="4EB1C6C7"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1523B0EA" w14:textId="77777777" w:rsidR="003A4220" w:rsidRPr="005C0E48" w:rsidRDefault="003A4220" w:rsidP="00927106">
            <w:pPr>
              <w:spacing w:before="0"/>
              <w:ind w:left="0" w:firstLine="0"/>
              <w:contextualSpacing/>
              <w:jc w:val="center"/>
            </w:pPr>
          </w:p>
        </w:tc>
      </w:tr>
      <w:tr w:rsidR="003A4220" w:rsidRPr="005C0E48" w14:paraId="244834BF" w14:textId="77777777" w:rsidTr="00955C08">
        <w:trPr>
          <w:trHeight w:val="100"/>
        </w:trPr>
        <w:tc>
          <w:tcPr>
            <w:tcW w:w="609" w:type="dxa"/>
            <w:tcBorders>
              <w:left w:val="single" w:sz="12" w:space="0" w:color="auto"/>
            </w:tcBorders>
          </w:tcPr>
          <w:p w14:paraId="548F6A54" w14:textId="77777777" w:rsidR="003A4220" w:rsidRPr="005C0E48" w:rsidRDefault="003A4220" w:rsidP="00927106">
            <w:pPr>
              <w:spacing w:before="0"/>
              <w:ind w:left="0" w:firstLine="0"/>
              <w:contextualSpacing/>
              <w:jc w:val="center"/>
            </w:pPr>
            <w:r w:rsidRPr="005C0E48">
              <w:t>22</w:t>
            </w:r>
          </w:p>
        </w:tc>
        <w:tc>
          <w:tcPr>
            <w:tcW w:w="831" w:type="dxa"/>
          </w:tcPr>
          <w:p w14:paraId="1CEF0BE8" w14:textId="77777777" w:rsidR="003A4220" w:rsidRPr="005C0E48" w:rsidRDefault="003A4220" w:rsidP="00927106">
            <w:pPr>
              <w:spacing w:before="0"/>
              <w:ind w:left="0" w:firstLine="0"/>
              <w:contextualSpacing/>
              <w:jc w:val="center"/>
            </w:pPr>
          </w:p>
        </w:tc>
        <w:tc>
          <w:tcPr>
            <w:tcW w:w="1294" w:type="dxa"/>
          </w:tcPr>
          <w:p w14:paraId="19A892A2" w14:textId="77777777" w:rsidR="003A4220" w:rsidRPr="005C0E48" w:rsidRDefault="003A4220" w:rsidP="00927106">
            <w:pPr>
              <w:spacing w:before="0"/>
              <w:ind w:left="0" w:firstLine="0"/>
              <w:contextualSpacing/>
              <w:jc w:val="center"/>
            </w:pPr>
          </w:p>
        </w:tc>
        <w:tc>
          <w:tcPr>
            <w:tcW w:w="1732" w:type="dxa"/>
          </w:tcPr>
          <w:p w14:paraId="730E1209" w14:textId="77777777" w:rsidR="003A4220" w:rsidRPr="005C0E48" w:rsidRDefault="003A4220" w:rsidP="00927106">
            <w:pPr>
              <w:spacing w:before="0"/>
              <w:ind w:left="0" w:firstLine="0"/>
              <w:contextualSpacing/>
              <w:jc w:val="center"/>
            </w:pPr>
          </w:p>
        </w:tc>
        <w:tc>
          <w:tcPr>
            <w:tcW w:w="1432" w:type="dxa"/>
          </w:tcPr>
          <w:p w14:paraId="7DD6E484" w14:textId="77777777" w:rsidR="003A4220" w:rsidRPr="005C0E48" w:rsidRDefault="003A4220" w:rsidP="00927106">
            <w:pPr>
              <w:spacing w:before="0"/>
              <w:ind w:left="0" w:firstLine="0"/>
              <w:contextualSpacing/>
              <w:jc w:val="center"/>
            </w:pPr>
          </w:p>
        </w:tc>
        <w:tc>
          <w:tcPr>
            <w:tcW w:w="1201" w:type="dxa"/>
          </w:tcPr>
          <w:p w14:paraId="3809A8E5" w14:textId="77777777" w:rsidR="003A4220" w:rsidRPr="005C0E48" w:rsidRDefault="003A4220" w:rsidP="00927106">
            <w:pPr>
              <w:spacing w:before="0"/>
              <w:ind w:left="0" w:firstLine="0"/>
              <w:contextualSpacing/>
              <w:jc w:val="center"/>
            </w:pPr>
          </w:p>
        </w:tc>
        <w:tc>
          <w:tcPr>
            <w:tcW w:w="1016" w:type="dxa"/>
          </w:tcPr>
          <w:p w14:paraId="65A1264A"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7246E190" w14:textId="77777777" w:rsidR="003A4220" w:rsidRPr="005C0E48" w:rsidRDefault="003A4220" w:rsidP="00927106">
            <w:pPr>
              <w:spacing w:before="0"/>
              <w:ind w:left="0" w:firstLine="0"/>
              <w:contextualSpacing/>
              <w:jc w:val="center"/>
            </w:pPr>
          </w:p>
        </w:tc>
      </w:tr>
      <w:tr w:rsidR="003A4220" w:rsidRPr="005C0E48" w14:paraId="0071CDB8" w14:textId="77777777" w:rsidTr="00955C08">
        <w:trPr>
          <w:trHeight w:val="100"/>
        </w:trPr>
        <w:tc>
          <w:tcPr>
            <w:tcW w:w="609" w:type="dxa"/>
            <w:tcBorders>
              <w:left w:val="single" w:sz="12" w:space="0" w:color="auto"/>
            </w:tcBorders>
          </w:tcPr>
          <w:p w14:paraId="011C385D" w14:textId="77777777" w:rsidR="003A4220" w:rsidRPr="005C0E48" w:rsidRDefault="003A4220" w:rsidP="00927106">
            <w:pPr>
              <w:spacing w:before="0"/>
              <w:ind w:left="0" w:firstLine="0"/>
              <w:contextualSpacing/>
              <w:jc w:val="center"/>
            </w:pPr>
            <w:r w:rsidRPr="005C0E48">
              <w:t>23</w:t>
            </w:r>
          </w:p>
        </w:tc>
        <w:tc>
          <w:tcPr>
            <w:tcW w:w="831" w:type="dxa"/>
          </w:tcPr>
          <w:p w14:paraId="32AB0B5F" w14:textId="77777777" w:rsidR="003A4220" w:rsidRPr="005C0E48" w:rsidRDefault="003A4220" w:rsidP="00927106">
            <w:pPr>
              <w:spacing w:before="0"/>
              <w:ind w:left="0" w:firstLine="0"/>
              <w:contextualSpacing/>
              <w:jc w:val="center"/>
            </w:pPr>
          </w:p>
        </w:tc>
        <w:tc>
          <w:tcPr>
            <w:tcW w:w="1294" w:type="dxa"/>
          </w:tcPr>
          <w:p w14:paraId="66E00F35" w14:textId="77777777" w:rsidR="003A4220" w:rsidRPr="005C0E48" w:rsidRDefault="003A4220" w:rsidP="00927106">
            <w:pPr>
              <w:spacing w:before="0"/>
              <w:ind w:left="0" w:firstLine="0"/>
              <w:contextualSpacing/>
              <w:jc w:val="center"/>
            </w:pPr>
          </w:p>
        </w:tc>
        <w:tc>
          <w:tcPr>
            <w:tcW w:w="1732" w:type="dxa"/>
          </w:tcPr>
          <w:p w14:paraId="3CB44579" w14:textId="77777777" w:rsidR="003A4220" w:rsidRPr="005C0E48" w:rsidRDefault="003A4220" w:rsidP="00927106">
            <w:pPr>
              <w:spacing w:before="0"/>
              <w:ind w:left="0" w:firstLine="0"/>
              <w:contextualSpacing/>
              <w:jc w:val="center"/>
            </w:pPr>
          </w:p>
        </w:tc>
        <w:tc>
          <w:tcPr>
            <w:tcW w:w="1432" w:type="dxa"/>
          </w:tcPr>
          <w:p w14:paraId="6ADA139D" w14:textId="77777777" w:rsidR="003A4220" w:rsidRPr="005C0E48" w:rsidRDefault="003A4220" w:rsidP="00927106">
            <w:pPr>
              <w:spacing w:before="0"/>
              <w:ind w:left="0" w:firstLine="0"/>
              <w:contextualSpacing/>
              <w:jc w:val="center"/>
            </w:pPr>
          </w:p>
        </w:tc>
        <w:tc>
          <w:tcPr>
            <w:tcW w:w="1201" w:type="dxa"/>
          </w:tcPr>
          <w:p w14:paraId="4B2F5403" w14:textId="77777777" w:rsidR="003A4220" w:rsidRPr="005C0E48" w:rsidRDefault="003A4220" w:rsidP="00927106">
            <w:pPr>
              <w:spacing w:before="0"/>
              <w:ind w:left="0" w:firstLine="0"/>
              <w:contextualSpacing/>
              <w:jc w:val="center"/>
            </w:pPr>
          </w:p>
        </w:tc>
        <w:tc>
          <w:tcPr>
            <w:tcW w:w="1016" w:type="dxa"/>
          </w:tcPr>
          <w:p w14:paraId="71B6D92B"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0EB63DE9" w14:textId="77777777" w:rsidR="003A4220" w:rsidRPr="005C0E48" w:rsidRDefault="003A4220" w:rsidP="00927106">
            <w:pPr>
              <w:spacing w:before="0"/>
              <w:ind w:left="0" w:firstLine="0"/>
              <w:contextualSpacing/>
              <w:jc w:val="center"/>
            </w:pPr>
          </w:p>
        </w:tc>
      </w:tr>
      <w:tr w:rsidR="003A4220" w:rsidRPr="005C0E48" w14:paraId="4A0A05A4" w14:textId="77777777" w:rsidTr="00955C08">
        <w:trPr>
          <w:trHeight w:val="100"/>
        </w:trPr>
        <w:tc>
          <w:tcPr>
            <w:tcW w:w="609" w:type="dxa"/>
            <w:tcBorders>
              <w:left w:val="single" w:sz="12" w:space="0" w:color="auto"/>
            </w:tcBorders>
          </w:tcPr>
          <w:p w14:paraId="28EDB68E" w14:textId="77777777" w:rsidR="003A4220" w:rsidRPr="005C0E48" w:rsidRDefault="003A4220" w:rsidP="00927106">
            <w:pPr>
              <w:spacing w:before="0"/>
              <w:ind w:left="0" w:firstLine="0"/>
              <w:contextualSpacing/>
              <w:jc w:val="center"/>
            </w:pPr>
            <w:r w:rsidRPr="005C0E48">
              <w:t>24</w:t>
            </w:r>
          </w:p>
        </w:tc>
        <w:tc>
          <w:tcPr>
            <w:tcW w:w="831" w:type="dxa"/>
          </w:tcPr>
          <w:p w14:paraId="42812D98" w14:textId="77777777" w:rsidR="003A4220" w:rsidRPr="005C0E48" w:rsidRDefault="003A4220" w:rsidP="00927106">
            <w:pPr>
              <w:spacing w:before="0"/>
              <w:ind w:left="0" w:firstLine="0"/>
              <w:contextualSpacing/>
              <w:jc w:val="center"/>
            </w:pPr>
          </w:p>
        </w:tc>
        <w:tc>
          <w:tcPr>
            <w:tcW w:w="1294" w:type="dxa"/>
          </w:tcPr>
          <w:p w14:paraId="70BEF48C" w14:textId="77777777" w:rsidR="003A4220" w:rsidRPr="005C0E48" w:rsidRDefault="003A4220" w:rsidP="00927106">
            <w:pPr>
              <w:spacing w:before="0"/>
              <w:ind w:left="0" w:firstLine="0"/>
              <w:contextualSpacing/>
              <w:jc w:val="center"/>
            </w:pPr>
          </w:p>
        </w:tc>
        <w:tc>
          <w:tcPr>
            <w:tcW w:w="1732" w:type="dxa"/>
          </w:tcPr>
          <w:p w14:paraId="68B89C96" w14:textId="77777777" w:rsidR="003A4220" w:rsidRPr="005C0E48" w:rsidRDefault="003A4220" w:rsidP="00927106">
            <w:pPr>
              <w:spacing w:before="0"/>
              <w:ind w:left="0" w:firstLine="0"/>
              <w:contextualSpacing/>
              <w:jc w:val="center"/>
            </w:pPr>
          </w:p>
        </w:tc>
        <w:tc>
          <w:tcPr>
            <w:tcW w:w="1432" w:type="dxa"/>
          </w:tcPr>
          <w:p w14:paraId="0D5C1EE8" w14:textId="77777777" w:rsidR="003A4220" w:rsidRPr="005C0E48" w:rsidRDefault="003A4220" w:rsidP="00927106">
            <w:pPr>
              <w:spacing w:before="0"/>
              <w:ind w:left="0" w:firstLine="0"/>
              <w:contextualSpacing/>
              <w:jc w:val="center"/>
            </w:pPr>
          </w:p>
        </w:tc>
        <w:tc>
          <w:tcPr>
            <w:tcW w:w="1201" w:type="dxa"/>
          </w:tcPr>
          <w:p w14:paraId="221A59CA" w14:textId="77777777" w:rsidR="003A4220" w:rsidRPr="005C0E48" w:rsidRDefault="003A4220" w:rsidP="00927106">
            <w:pPr>
              <w:spacing w:before="0"/>
              <w:ind w:left="0" w:firstLine="0"/>
              <w:contextualSpacing/>
              <w:jc w:val="center"/>
            </w:pPr>
          </w:p>
        </w:tc>
        <w:tc>
          <w:tcPr>
            <w:tcW w:w="1016" w:type="dxa"/>
          </w:tcPr>
          <w:p w14:paraId="67F35400"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7CEA77FC" w14:textId="77777777" w:rsidR="003A4220" w:rsidRPr="005C0E48" w:rsidRDefault="003A4220" w:rsidP="00927106">
            <w:pPr>
              <w:spacing w:before="0"/>
              <w:ind w:left="0" w:firstLine="0"/>
              <w:contextualSpacing/>
              <w:jc w:val="center"/>
            </w:pPr>
          </w:p>
        </w:tc>
      </w:tr>
      <w:tr w:rsidR="003A4220" w:rsidRPr="005C0E48" w14:paraId="78059A44" w14:textId="77777777" w:rsidTr="00955C08">
        <w:trPr>
          <w:trHeight w:val="100"/>
        </w:trPr>
        <w:tc>
          <w:tcPr>
            <w:tcW w:w="609" w:type="dxa"/>
            <w:tcBorders>
              <w:left w:val="single" w:sz="12" w:space="0" w:color="auto"/>
            </w:tcBorders>
          </w:tcPr>
          <w:p w14:paraId="7D875198" w14:textId="77777777" w:rsidR="003A4220" w:rsidRPr="005C0E48" w:rsidRDefault="003A4220" w:rsidP="00927106">
            <w:pPr>
              <w:spacing w:before="0"/>
              <w:ind w:left="0" w:firstLine="0"/>
              <w:contextualSpacing/>
              <w:jc w:val="center"/>
            </w:pPr>
            <w:r w:rsidRPr="005C0E48">
              <w:t>25</w:t>
            </w:r>
          </w:p>
        </w:tc>
        <w:tc>
          <w:tcPr>
            <w:tcW w:w="831" w:type="dxa"/>
          </w:tcPr>
          <w:p w14:paraId="4B523F6F" w14:textId="77777777" w:rsidR="003A4220" w:rsidRPr="005C0E48" w:rsidRDefault="003A4220" w:rsidP="00927106">
            <w:pPr>
              <w:spacing w:before="0"/>
              <w:ind w:left="0" w:firstLine="0"/>
              <w:contextualSpacing/>
              <w:jc w:val="center"/>
            </w:pPr>
          </w:p>
        </w:tc>
        <w:tc>
          <w:tcPr>
            <w:tcW w:w="1294" w:type="dxa"/>
          </w:tcPr>
          <w:p w14:paraId="2D58720C" w14:textId="77777777" w:rsidR="003A4220" w:rsidRPr="005C0E48" w:rsidRDefault="003A4220" w:rsidP="00927106">
            <w:pPr>
              <w:spacing w:before="0"/>
              <w:ind w:left="0" w:firstLine="0"/>
              <w:contextualSpacing/>
              <w:jc w:val="center"/>
            </w:pPr>
          </w:p>
        </w:tc>
        <w:tc>
          <w:tcPr>
            <w:tcW w:w="1732" w:type="dxa"/>
          </w:tcPr>
          <w:p w14:paraId="351BFF57" w14:textId="77777777" w:rsidR="003A4220" w:rsidRPr="005C0E48" w:rsidRDefault="003A4220" w:rsidP="00927106">
            <w:pPr>
              <w:spacing w:before="0"/>
              <w:ind w:left="0" w:firstLine="0"/>
              <w:contextualSpacing/>
              <w:jc w:val="center"/>
            </w:pPr>
          </w:p>
        </w:tc>
        <w:tc>
          <w:tcPr>
            <w:tcW w:w="1432" w:type="dxa"/>
          </w:tcPr>
          <w:p w14:paraId="0E1F834D" w14:textId="77777777" w:rsidR="003A4220" w:rsidRPr="005C0E48" w:rsidRDefault="003A4220" w:rsidP="00927106">
            <w:pPr>
              <w:spacing w:before="0"/>
              <w:ind w:left="0" w:firstLine="0"/>
              <w:contextualSpacing/>
              <w:jc w:val="center"/>
            </w:pPr>
          </w:p>
        </w:tc>
        <w:tc>
          <w:tcPr>
            <w:tcW w:w="1201" w:type="dxa"/>
          </w:tcPr>
          <w:p w14:paraId="69FCDA84" w14:textId="77777777" w:rsidR="003A4220" w:rsidRPr="005C0E48" w:rsidRDefault="003A4220" w:rsidP="00927106">
            <w:pPr>
              <w:spacing w:before="0"/>
              <w:ind w:left="0" w:firstLine="0"/>
              <w:contextualSpacing/>
              <w:jc w:val="center"/>
            </w:pPr>
          </w:p>
        </w:tc>
        <w:tc>
          <w:tcPr>
            <w:tcW w:w="1016" w:type="dxa"/>
          </w:tcPr>
          <w:p w14:paraId="2457E6FA"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5B44C34F" w14:textId="77777777" w:rsidR="003A4220" w:rsidRPr="005C0E48" w:rsidRDefault="003A4220" w:rsidP="00927106">
            <w:pPr>
              <w:spacing w:before="0"/>
              <w:ind w:left="0" w:firstLine="0"/>
              <w:contextualSpacing/>
              <w:jc w:val="center"/>
            </w:pPr>
          </w:p>
        </w:tc>
      </w:tr>
      <w:tr w:rsidR="003A4220" w:rsidRPr="005C0E48" w14:paraId="4A64E1A7" w14:textId="77777777" w:rsidTr="00955C08">
        <w:trPr>
          <w:trHeight w:val="100"/>
        </w:trPr>
        <w:tc>
          <w:tcPr>
            <w:tcW w:w="609" w:type="dxa"/>
            <w:tcBorders>
              <w:left w:val="single" w:sz="12" w:space="0" w:color="auto"/>
            </w:tcBorders>
          </w:tcPr>
          <w:p w14:paraId="09FC2A7A" w14:textId="77777777" w:rsidR="003A4220" w:rsidRPr="005C0E48" w:rsidRDefault="003A4220" w:rsidP="00927106">
            <w:pPr>
              <w:spacing w:before="0"/>
              <w:ind w:left="0" w:firstLine="0"/>
              <w:contextualSpacing/>
              <w:jc w:val="center"/>
            </w:pPr>
            <w:r w:rsidRPr="005C0E48">
              <w:t>26</w:t>
            </w:r>
          </w:p>
        </w:tc>
        <w:tc>
          <w:tcPr>
            <w:tcW w:w="831" w:type="dxa"/>
          </w:tcPr>
          <w:p w14:paraId="29F642E5" w14:textId="77777777" w:rsidR="003A4220" w:rsidRPr="005C0E48" w:rsidRDefault="003A4220" w:rsidP="00927106">
            <w:pPr>
              <w:spacing w:before="0"/>
              <w:ind w:left="0" w:firstLine="0"/>
              <w:contextualSpacing/>
              <w:jc w:val="center"/>
            </w:pPr>
          </w:p>
        </w:tc>
        <w:tc>
          <w:tcPr>
            <w:tcW w:w="1294" w:type="dxa"/>
          </w:tcPr>
          <w:p w14:paraId="677103FC" w14:textId="77777777" w:rsidR="003A4220" w:rsidRPr="005C0E48" w:rsidRDefault="003A4220" w:rsidP="00927106">
            <w:pPr>
              <w:spacing w:before="0"/>
              <w:ind w:left="0" w:firstLine="0"/>
              <w:contextualSpacing/>
              <w:jc w:val="center"/>
            </w:pPr>
          </w:p>
        </w:tc>
        <w:tc>
          <w:tcPr>
            <w:tcW w:w="1732" w:type="dxa"/>
          </w:tcPr>
          <w:p w14:paraId="75B2CE9C" w14:textId="77777777" w:rsidR="003A4220" w:rsidRPr="005C0E48" w:rsidRDefault="003A4220" w:rsidP="00927106">
            <w:pPr>
              <w:spacing w:before="0"/>
              <w:ind w:left="0" w:firstLine="0"/>
              <w:contextualSpacing/>
              <w:jc w:val="center"/>
            </w:pPr>
          </w:p>
        </w:tc>
        <w:tc>
          <w:tcPr>
            <w:tcW w:w="1432" w:type="dxa"/>
          </w:tcPr>
          <w:p w14:paraId="67AD1E5F" w14:textId="77777777" w:rsidR="003A4220" w:rsidRPr="005C0E48" w:rsidRDefault="003A4220" w:rsidP="00927106">
            <w:pPr>
              <w:spacing w:before="0"/>
              <w:ind w:left="0" w:firstLine="0"/>
              <w:contextualSpacing/>
              <w:jc w:val="center"/>
            </w:pPr>
          </w:p>
        </w:tc>
        <w:tc>
          <w:tcPr>
            <w:tcW w:w="1201" w:type="dxa"/>
          </w:tcPr>
          <w:p w14:paraId="77730B55" w14:textId="77777777" w:rsidR="003A4220" w:rsidRPr="005C0E48" w:rsidRDefault="003A4220" w:rsidP="00927106">
            <w:pPr>
              <w:spacing w:before="0"/>
              <w:ind w:left="0" w:firstLine="0"/>
              <w:contextualSpacing/>
              <w:jc w:val="center"/>
            </w:pPr>
          </w:p>
        </w:tc>
        <w:tc>
          <w:tcPr>
            <w:tcW w:w="1016" w:type="dxa"/>
          </w:tcPr>
          <w:p w14:paraId="1386C081"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3393DBD2" w14:textId="77777777" w:rsidR="003A4220" w:rsidRPr="005C0E48" w:rsidRDefault="003A4220" w:rsidP="00927106">
            <w:pPr>
              <w:spacing w:before="0"/>
              <w:ind w:left="0" w:firstLine="0"/>
              <w:contextualSpacing/>
              <w:jc w:val="center"/>
            </w:pPr>
          </w:p>
        </w:tc>
      </w:tr>
      <w:tr w:rsidR="003A4220" w:rsidRPr="005C0E48" w14:paraId="6E4A4538" w14:textId="77777777" w:rsidTr="00955C08">
        <w:trPr>
          <w:trHeight w:val="100"/>
        </w:trPr>
        <w:tc>
          <w:tcPr>
            <w:tcW w:w="4466" w:type="dxa"/>
            <w:gridSpan w:val="4"/>
            <w:tcBorders>
              <w:left w:val="single" w:sz="12" w:space="0" w:color="auto"/>
              <w:bottom w:val="single" w:sz="12" w:space="0" w:color="auto"/>
            </w:tcBorders>
          </w:tcPr>
          <w:p w14:paraId="1B319FC2" w14:textId="77777777" w:rsidR="003A4220" w:rsidRPr="005C0E48" w:rsidRDefault="003A4220" w:rsidP="00927106">
            <w:pPr>
              <w:spacing w:before="0"/>
              <w:ind w:left="0" w:firstLine="0"/>
              <w:contextualSpacing/>
            </w:pPr>
            <w:r w:rsidRPr="005C0E48">
              <w:t>____ kV ____________ TP portalas:</w:t>
            </w:r>
          </w:p>
        </w:tc>
        <w:tc>
          <w:tcPr>
            <w:tcW w:w="1432" w:type="dxa"/>
            <w:tcBorders>
              <w:right w:val="single" w:sz="12" w:space="0" w:color="auto"/>
            </w:tcBorders>
          </w:tcPr>
          <w:p w14:paraId="59CA9204" w14:textId="77777777" w:rsidR="003A4220" w:rsidRPr="005C0E48" w:rsidRDefault="003A4220" w:rsidP="00927106">
            <w:pPr>
              <w:spacing w:before="0"/>
              <w:ind w:left="0" w:firstLine="0"/>
              <w:contextualSpacing/>
              <w:jc w:val="center"/>
            </w:pPr>
          </w:p>
        </w:tc>
        <w:tc>
          <w:tcPr>
            <w:tcW w:w="3303" w:type="dxa"/>
            <w:gridSpan w:val="3"/>
            <w:tcBorders>
              <w:top w:val="single" w:sz="12" w:space="0" w:color="auto"/>
              <w:left w:val="single" w:sz="12" w:space="0" w:color="auto"/>
              <w:bottom w:val="nil"/>
              <w:right w:val="nil"/>
            </w:tcBorders>
          </w:tcPr>
          <w:p w14:paraId="4B509AAA" w14:textId="77777777" w:rsidR="003A4220" w:rsidRPr="005C0E48" w:rsidRDefault="003A4220" w:rsidP="00927106">
            <w:pPr>
              <w:spacing w:before="0"/>
              <w:ind w:left="0" w:firstLine="0"/>
              <w:contextualSpacing/>
              <w:jc w:val="center"/>
            </w:pPr>
          </w:p>
        </w:tc>
      </w:tr>
      <w:tr w:rsidR="003A4220" w:rsidRPr="005C0E48" w14:paraId="7CA06E71" w14:textId="77777777" w:rsidTr="00955C08">
        <w:trPr>
          <w:gridAfter w:val="3"/>
          <w:wAfter w:w="3303" w:type="dxa"/>
          <w:trHeight w:val="100"/>
        </w:trPr>
        <w:tc>
          <w:tcPr>
            <w:tcW w:w="4466" w:type="dxa"/>
            <w:gridSpan w:val="4"/>
            <w:tcBorders>
              <w:top w:val="single" w:sz="12" w:space="0" w:color="auto"/>
              <w:left w:val="nil"/>
              <w:bottom w:val="nil"/>
              <w:right w:val="single" w:sz="12" w:space="0" w:color="auto"/>
            </w:tcBorders>
          </w:tcPr>
          <w:p w14:paraId="324E70E7" w14:textId="77777777" w:rsidR="003A4220" w:rsidRPr="005C0E48" w:rsidRDefault="003A4220" w:rsidP="00927106">
            <w:pPr>
              <w:spacing w:before="0"/>
              <w:ind w:left="0" w:firstLine="0"/>
              <w:contextualSpacing/>
              <w:jc w:val="right"/>
            </w:pPr>
            <w:r w:rsidRPr="005C0E48">
              <w:t>Bendras OL ilgis:</w:t>
            </w:r>
          </w:p>
        </w:tc>
        <w:tc>
          <w:tcPr>
            <w:tcW w:w="1432" w:type="dxa"/>
            <w:tcBorders>
              <w:left w:val="single" w:sz="12" w:space="0" w:color="auto"/>
              <w:bottom w:val="single" w:sz="12" w:space="0" w:color="auto"/>
              <w:right w:val="single" w:sz="12" w:space="0" w:color="auto"/>
            </w:tcBorders>
          </w:tcPr>
          <w:p w14:paraId="064E15A1" w14:textId="77777777" w:rsidR="003A4220" w:rsidRPr="005C0E48" w:rsidRDefault="003A4220" w:rsidP="00927106">
            <w:pPr>
              <w:spacing w:before="0"/>
              <w:ind w:left="0" w:firstLine="0"/>
              <w:contextualSpacing/>
              <w:jc w:val="center"/>
            </w:pPr>
          </w:p>
        </w:tc>
      </w:tr>
    </w:tbl>
    <w:p w14:paraId="31B9E4A8" w14:textId="77777777" w:rsidR="003A4220" w:rsidRPr="005C0E48" w:rsidRDefault="003A4220" w:rsidP="001B3F23">
      <w:pPr>
        <w:contextualSpacing/>
      </w:pPr>
      <w:r w:rsidRPr="005C0E48">
        <w:br w:type="page"/>
      </w:r>
    </w:p>
    <w:p w14:paraId="4385C165" w14:textId="45C42D20" w:rsidR="003A4220" w:rsidRPr="005C0E48" w:rsidRDefault="5D56A38B" w:rsidP="00276A18">
      <w:pPr>
        <w:pStyle w:val="ListParagraph"/>
        <w:numPr>
          <w:ilvl w:val="0"/>
          <w:numId w:val="105"/>
        </w:numPr>
        <w:tabs>
          <w:tab w:val="left" w:pos="9072"/>
        </w:tabs>
        <w:ind w:right="708"/>
        <w:contextualSpacing/>
        <w:jc w:val="right"/>
      </w:pPr>
      <w:bookmarkStart w:id="1181" w:name="_Ref294091544"/>
      <w:r>
        <w:t>priedas</w:t>
      </w:r>
      <w:bookmarkEnd w:id="1181"/>
    </w:p>
    <w:p w14:paraId="7D591AA7" w14:textId="522DFE35" w:rsidR="003A4220" w:rsidRPr="005C0E48" w:rsidRDefault="003A4220" w:rsidP="001B3F23">
      <w:pPr>
        <w:pStyle w:val="ListParagraph"/>
        <w:ind w:left="142"/>
        <w:contextualSpacing/>
        <w:jc w:val="right"/>
        <w:rPr>
          <w:color w:val="FFFFFF" w:themeColor="background1"/>
        </w:rPr>
      </w:pPr>
    </w:p>
    <w:p w14:paraId="5E606623" w14:textId="77777777" w:rsidR="003A4220" w:rsidRPr="005C0E48" w:rsidRDefault="003A4220" w:rsidP="001B3F23">
      <w:pPr>
        <w:contextualSpacing/>
      </w:pPr>
    </w:p>
    <w:tbl>
      <w:tblPr>
        <w:tblW w:w="0" w:type="auto"/>
        <w:tblInd w:w="2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34"/>
        <w:gridCol w:w="5382"/>
      </w:tblGrid>
      <w:tr w:rsidR="003A4220" w:rsidRPr="005C0E48" w14:paraId="01708E2C" w14:textId="77777777" w:rsidTr="00955C08">
        <w:trPr>
          <w:cantSplit/>
          <w:trHeight w:val="115"/>
        </w:trPr>
        <w:tc>
          <w:tcPr>
            <w:tcW w:w="8415" w:type="dxa"/>
            <w:gridSpan w:val="2"/>
            <w:tcBorders>
              <w:top w:val="nil"/>
              <w:left w:val="nil"/>
              <w:bottom w:val="single" w:sz="4" w:space="0" w:color="auto"/>
              <w:right w:val="nil"/>
            </w:tcBorders>
          </w:tcPr>
          <w:p w14:paraId="333B3517" w14:textId="2D76EE89" w:rsidR="003A4220" w:rsidRPr="005C0E48" w:rsidRDefault="003A4220" w:rsidP="001B3F23">
            <w:pPr>
              <w:contextualSpacing/>
              <w:rPr>
                <w:bCs/>
              </w:rPr>
            </w:pPr>
            <w:r w:rsidRPr="005C0E48">
              <w:t>Infrastruktūros priežiūros centro            regionas</w:t>
            </w:r>
          </w:p>
        </w:tc>
      </w:tr>
      <w:tr w:rsidR="003A4220" w:rsidRPr="005C0E48" w14:paraId="2EC52BAE" w14:textId="77777777" w:rsidTr="00955C08">
        <w:trPr>
          <w:trHeight w:val="123"/>
        </w:trPr>
        <w:tc>
          <w:tcPr>
            <w:tcW w:w="3034" w:type="dxa"/>
            <w:tcBorders>
              <w:top w:val="single" w:sz="4" w:space="0" w:color="auto"/>
              <w:left w:val="nil"/>
              <w:bottom w:val="nil"/>
              <w:right w:val="nil"/>
            </w:tcBorders>
            <w:vAlign w:val="center"/>
          </w:tcPr>
          <w:p w14:paraId="560AE727" w14:textId="77777777" w:rsidR="003A4220" w:rsidRPr="005C0E48" w:rsidRDefault="003A4220" w:rsidP="001B3F23">
            <w:pPr>
              <w:contextualSpacing/>
            </w:pPr>
          </w:p>
        </w:tc>
        <w:tc>
          <w:tcPr>
            <w:tcW w:w="5382" w:type="dxa"/>
            <w:tcBorders>
              <w:top w:val="single" w:sz="4" w:space="0" w:color="auto"/>
              <w:left w:val="nil"/>
              <w:bottom w:val="nil"/>
              <w:right w:val="nil"/>
            </w:tcBorders>
            <w:vAlign w:val="center"/>
          </w:tcPr>
          <w:p w14:paraId="7B52B3B5" w14:textId="77777777" w:rsidR="003A4220" w:rsidRPr="005C0E48" w:rsidRDefault="003A4220" w:rsidP="001B3F23">
            <w:pPr>
              <w:contextualSpacing/>
            </w:pPr>
          </w:p>
        </w:tc>
      </w:tr>
    </w:tbl>
    <w:p w14:paraId="1987D318" w14:textId="5B35D0A5" w:rsidR="003A4220" w:rsidRPr="005C0E48" w:rsidRDefault="003A4220" w:rsidP="001B3F23">
      <w:pPr>
        <w:pStyle w:val="Heading2"/>
        <w:spacing w:before="120" w:after="0"/>
        <w:contextualSpacing/>
      </w:pPr>
      <w:bookmarkStart w:id="1182" w:name="_Toc498354070"/>
      <w:bookmarkStart w:id="1183" w:name="_Toc152085201"/>
      <w:r w:rsidRPr="005C0E48">
        <w:t>LAIDŲ SUJUNGIMO GNYBTŲ ŽINIARAŠTIS</w:t>
      </w:r>
      <w:bookmarkEnd w:id="1182"/>
      <w:bookmarkEnd w:id="1183"/>
    </w:p>
    <w:p w14:paraId="0AB9F6F2" w14:textId="77777777" w:rsidR="003A4220" w:rsidRPr="005C0E48" w:rsidRDefault="003A4220" w:rsidP="001B3F23">
      <w:pPr>
        <w:contextualSpacing/>
        <w:jc w:val="center"/>
        <w:rPr>
          <w:b/>
          <w:bCs/>
        </w:rPr>
      </w:pPr>
    </w:p>
    <w:p w14:paraId="1B43505F" w14:textId="77777777" w:rsidR="003A4220" w:rsidRPr="005C0E48" w:rsidRDefault="003A4220" w:rsidP="001B3F23">
      <w:pPr>
        <w:contextualSpacing/>
        <w:jc w:val="center"/>
        <w:rPr>
          <w:b/>
          <w:bCs/>
        </w:rPr>
      </w:pPr>
      <w:r w:rsidRPr="005C0E48">
        <w:rPr>
          <w:b/>
          <w:bCs/>
        </w:rPr>
        <w:t>________ kV OL ________________________</w:t>
      </w:r>
    </w:p>
    <w:p w14:paraId="006F17AB" w14:textId="77777777" w:rsidR="003A4220" w:rsidRPr="005C0E48" w:rsidRDefault="003A4220" w:rsidP="001B3F23">
      <w:pPr>
        <w:contextualSpacing/>
        <w:jc w:val="center"/>
        <w:rPr>
          <w:b/>
          <w:bCs/>
        </w:rPr>
      </w:pPr>
    </w:p>
    <w:tbl>
      <w:tblPr>
        <w:tblW w:w="9312" w:type="dxa"/>
        <w:tblInd w:w="2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12"/>
        <w:gridCol w:w="1282"/>
        <w:gridCol w:w="709"/>
        <w:gridCol w:w="600"/>
        <w:gridCol w:w="710"/>
        <w:gridCol w:w="1385"/>
        <w:gridCol w:w="1342"/>
        <w:gridCol w:w="709"/>
        <w:gridCol w:w="553"/>
        <w:gridCol w:w="710"/>
      </w:tblGrid>
      <w:tr w:rsidR="003A4220" w:rsidRPr="005C0E48" w14:paraId="45046B51" w14:textId="77777777" w:rsidTr="00955C08">
        <w:trPr>
          <w:cantSplit/>
          <w:trHeight w:val="174"/>
        </w:trPr>
        <w:tc>
          <w:tcPr>
            <w:tcW w:w="1312" w:type="dxa"/>
            <w:vMerge w:val="restart"/>
            <w:tcBorders>
              <w:top w:val="single" w:sz="12" w:space="0" w:color="auto"/>
              <w:left w:val="single" w:sz="12" w:space="0" w:color="auto"/>
            </w:tcBorders>
            <w:vAlign w:val="center"/>
          </w:tcPr>
          <w:p w14:paraId="40EBB5B7" w14:textId="77777777" w:rsidR="003A4220" w:rsidRPr="005C0E48" w:rsidRDefault="003A4220" w:rsidP="00927106">
            <w:pPr>
              <w:spacing w:before="0"/>
              <w:ind w:left="0" w:firstLine="0"/>
              <w:contextualSpacing/>
              <w:jc w:val="center"/>
            </w:pPr>
            <w:r w:rsidRPr="005C0E48">
              <w:t>Atramos ar tarpatramio Nr.Nr.</w:t>
            </w:r>
          </w:p>
        </w:tc>
        <w:tc>
          <w:tcPr>
            <w:tcW w:w="1282" w:type="dxa"/>
            <w:vMerge w:val="restart"/>
            <w:tcBorders>
              <w:top w:val="single" w:sz="12" w:space="0" w:color="auto"/>
            </w:tcBorders>
            <w:vAlign w:val="center"/>
          </w:tcPr>
          <w:p w14:paraId="2DA708F8" w14:textId="77777777" w:rsidR="003A4220" w:rsidRPr="005C0E48" w:rsidRDefault="003A4220" w:rsidP="00927106">
            <w:pPr>
              <w:spacing w:before="0"/>
              <w:ind w:left="0" w:firstLine="0"/>
              <w:contextualSpacing/>
              <w:jc w:val="center"/>
            </w:pPr>
            <w:r w:rsidRPr="005C0E48">
              <w:t>Sujungimo gnybto tipas</w:t>
            </w:r>
          </w:p>
        </w:tc>
        <w:tc>
          <w:tcPr>
            <w:tcW w:w="2019" w:type="dxa"/>
            <w:gridSpan w:val="3"/>
            <w:tcBorders>
              <w:top w:val="single" w:sz="12" w:space="0" w:color="auto"/>
              <w:right w:val="single" w:sz="12" w:space="0" w:color="auto"/>
            </w:tcBorders>
            <w:vAlign w:val="center"/>
          </w:tcPr>
          <w:p w14:paraId="7C0FEF14" w14:textId="77777777" w:rsidR="003A4220" w:rsidRPr="005C0E48" w:rsidRDefault="003A4220" w:rsidP="00927106">
            <w:pPr>
              <w:spacing w:before="0"/>
              <w:ind w:left="0" w:firstLine="0"/>
              <w:contextualSpacing/>
              <w:jc w:val="center"/>
            </w:pPr>
            <w:r w:rsidRPr="005C0E48">
              <w:t>Fazės</w:t>
            </w:r>
          </w:p>
        </w:tc>
        <w:tc>
          <w:tcPr>
            <w:tcW w:w="1385" w:type="dxa"/>
            <w:vMerge w:val="restart"/>
            <w:tcBorders>
              <w:top w:val="single" w:sz="12" w:space="0" w:color="auto"/>
              <w:left w:val="single" w:sz="12" w:space="0" w:color="auto"/>
            </w:tcBorders>
            <w:vAlign w:val="center"/>
          </w:tcPr>
          <w:p w14:paraId="0A53BC11" w14:textId="77777777" w:rsidR="003A4220" w:rsidRPr="005C0E48" w:rsidRDefault="003A4220" w:rsidP="00927106">
            <w:pPr>
              <w:spacing w:before="0"/>
              <w:ind w:left="0" w:firstLine="0"/>
              <w:contextualSpacing/>
              <w:jc w:val="center"/>
            </w:pPr>
            <w:r w:rsidRPr="005C0E48">
              <w:t>Atramos ar tarpatramio Nr.Nr.</w:t>
            </w:r>
          </w:p>
        </w:tc>
        <w:tc>
          <w:tcPr>
            <w:tcW w:w="1342" w:type="dxa"/>
            <w:vMerge w:val="restart"/>
            <w:tcBorders>
              <w:top w:val="single" w:sz="12" w:space="0" w:color="auto"/>
            </w:tcBorders>
            <w:vAlign w:val="center"/>
          </w:tcPr>
          <w:p w14:paraId="49629DEF" w14:textId="77777777" w:rsidR="003A4220" w:rsidRPr="005C0E48" w:rsidRDefault="003A4220" w:rsidP="00927106">
            <w:pPr>
              <w:spacing w:before="0"/>
              <w:ind w:left="0" w:firstLine="0"/>
              <w:contextualSpacing/>
              <w:jc w:val="center"/>
            </w:pPr>
            <w:r w:rsidRPr="005C0E48">
              <w:t>Sujungimo gnybto tipas</w:t>
            </w:r>
          </w:p>
        </w:tc>
        <w:tc>
          <w:tcPr>
            <w:tcW w:w="1972" w:type="dxa"/>
            <w:gridSpan w:val="3"/>
            <w:tcBorders>
              <w:top w:val="single" w:sz="12" w:space="0" w:color="auto"/>
              <w:right w:val="single" w:sz="12" w:space="0" w:color="auto"/>
            </w:tcBorders>
            <w:vAlign w:val="center"/>
          </w:tcPr>
          <w:p w14:paraId="6751B7C8" w14:textId="77777777" w:rsidR="003A4220" w:rsidRPr="005C0E48" w:rsidRDefault="003A4220" w:rsidP="00927106">
            <w:pPr>
              <w:spacing w:before="0"/>
              <w:ind w:left="0" w:firstLine="0"/>
              <w:contextualSpacing/>
              <w:jc w:val="center"/>
            </w:pPr>
            <w:r w:rsidRPr="005C0E48">
              <w:t>Fazės</w:t>
            </w:r>
          </w:p>
        </w:tc>
      </w:tr>
      <w:tr w:rsidR="003A4220" w:rsidRPr="005C0E48" w14:paraId="459FB7AE" w14:textId="77777777" w:rsidTr="00955C08">
        <w:trPr>
          <w:cantSplit/>
          <w:trHeight w:val="1563"/>
        </w:trPr>
        <w:tc>
          <w:tcPr>
            <w:tcW w:w="1312" w:type="dxa"/>
            <w:vMerge/>
            <w:tcBorders>
              <w:left w:val="single" w:sz="12" w:space="0" w:color="auto"/>
            </w:tcBorders>
            <w:vAlign w:val="center"/>
          </w:tcPr>
          <w:p w14:paraId="5595DF56" w14:textId="77777777" w:rsidR="003A4220" w:rsidRPr="005C0E48" w:rsidRDefault="003A4220" w:rsidP="00927106">
            <w:pPr>
              <w:spacing w:before="0"/>
              <w:ind w:left="0" w:firstLine="0"/>
              <w:contextualSpacing/>
              <w:jc w:val="center"/>
            </w:pPr>
          </w:p>
        </w:tc>
        <w:tc>
          <w:tcPr>
            <w:tcW w:w="1282" w:type="dxa"/>
            <w:vMerge/>
            <w:vAlign w:val="center"/>
          </w:tcPr>
          <w:p w14:paraId="71A5C912" w14:textId="77777777" w:rsidR="003A4220" w:rsidRPr="005C0E48" w:rsidRDefault="003A4220" w:rsidP="00927106">
            <w:pPr>
              <w:spacing w:before="0"/>
              <w:ind w:left="0" w:firstLine="0"/>
              <w:contextualSpacing/>
              <w:jc w:val="center"/>
            </w:pPr>
          </w:p>
        </w:tc>
        <w:tc>
          <w:tcPr>
            <w:tcW w:w="709" w:type="dxa"/>
            <w:textDirection w:val="btLr"/>
            <w:vAlign w:val="center"/>
          </w:tcPr>
          <w:p w14:paraId="001FA7C9" w14:textId="77777777" w:rsidR="003A4220" w:rsidRPr="005C0E48" w:rsidRDefault="003A4220" w:rsidP="00927106">
            <w:pPr>
              <w:spacing w:before="0"/>
              <w:ind w:left="0" w:firstLine="0"/>
              <w:contextualSpacing/>
              <w:jc w:val="center"/>
            </w:pPr>
            <w:r w:rsidRPr="005C0E48">
              <w:t>dešinė (apatinė)</w:t>
            </w:r>
          </w:p>
        </w:tc>
        <w:tc>
          <w:tcPr>
            <w:tcW w:w="600" w:type="dxa"/>
            <w:textDirection w:val="btLr"/>
            <w:vAlign w:val="center"/>
          </w:tcPr>
          <w:p w14:paraId="59748164" w14:textId="77777777" w:rsidR="003A4220" w:rsidRPr="005C0E48" w:rsidRDefault="003A4220" w:rsidP="00927106">
            <w:pPr>
              <w:spacing w:before="0"/>
              <w:ind w:left="0" w:firstLine="0"/>
              <w:contextualSpacing/>
              <w:jc w:val="center"/>
            </w:pPr>
            <w:r w:rsidRPr="005C0E48">
              <w:t>vidurinė</w:t>
            </w:r>
          </w:p>
        </w:tc>
        <w:tc>
          <w:tcPr>
            <w:tcW w:w="710" w:type="dxa"/>
            <w:tcBorders>
              <w:right w:val="single" w:sz="12" w:space="0" w:color="auto"/>
            </w:tcBorders>
            <w:textDirection w:val="btLr"/>
            <w:vAlign w:val="center"/>
          </w:tcPr>
          <w:p w14:paraId="6594BC15" w14:textId="77777777" w:rsidR="003A4220" w:rsidRPr="005C0E48" w:rsidRDefault="003A4220" w:rsidP="00927106">
            <w:pPr>
              <w:spacing w:before="0"/>
              <w:ind w:left="0" w:firstLine="0"/>
              <w:contextualSpacing/>
              <w:jc w:val="center"/>
            </w:pPr>
            <w:r w:rsidRPr="005C0E48">
              <w:t>kairė (viršutinė)</w:t>
            </w:r>
          </w:p>
        </w:tc>
        <w:tc>
          <w:tcPr>
            <w:tcW w:w="1385" w:type="dxa"/>
            <w:vMerge/>
            <w:tcBorders>
              <w:left w:val="single" w:sz="12" w:space="0" w:color="auto"/>
            </w:tcBorders>
            <w:vAlign w:val="center"/>
          </w:tcPr>
          <w:p w14:paraId="1600694B" w14:textId="77777777" w:rsidR="003A4220" w:rsidRPr="005C0E48" w:rsidRDefault="003A4220" w:rsidP="00927106">
            <w:pPr>
              <w:spacing w:before="0"/>
              <w:ind w:left="0" w:firstLine="0"/>
              <w:contextualSpacing/>
              <w:jc w:val="center"/>
            </w:pPr>
          </w:p>
        </w:tc>
        <w:tc>
          <w:tcPr>
            <w:tcW w:w="1342" w:type="dxa"/>
            <w:vMerge/>
            <w:vAlign w:val="center"/>
          </w:tcPr>
          <w:p w14:paraId="28D418CC" w14:textId="77777777" w:rsidR="003A4220" w:rsidRPr="005C0E48" w:rsidRDefault="003A4220" w:rsidP="00927106">
            <w:pPr>
              <w:spacing w:before="0"/>
              <w:ind w:left="0" w:firstLine="0"/>
              <w:contextualSpacing/>
              <w:jc w:val="center"/>
            </w:pPr>
          </w:p>
        </w:tc>
        <w:tc>
          <w:tcPr>
            <w:tcW w:w="709" w:type="dxa"/>
            <w:textDirection w:val="btLr"/>
            <w:vAlign w:val="center"/>
          </w:tcPr>
          <w:p w14:paraId="6BC80693" w14:textId="77777777" w:rsidR="003A4220" w:rsidRPr="005C0E48" w:rsidRDefault="003A4220" w:rsidP="00927106">
            <w:pPr>
              <w:spacing w:before="0"/>
              <w:ind w:left="0" w:firstLine="0"/>
              <w:contextualSpacing/>
              <w:jc w:val="center"/>
            </w:pPr>
            <w:r w:rsidRPr="005C0E48">
              <w:t>dešinė (apatinė)</w:t>
            </w:r>
          </w:p>
        </w:tc>
        <w:tc>
          <w:tcPr>
            <w:tcW w:w="553" w:type="dxa"/>
            <w:textDirection w:val="btLr"/>
            <w:vAlign w:val="center"/>
          </w:tcPr>
          <w:p w14:paraId="73B125A4" w14:textId="77777777" w:rsidR="003A4220" w:rsidRPr="005C0E48" w:rsidRDefault="003A4220" w:rsidP="00927106">
            <w:pPr>
              <w:spacing w:before="0"/>
              <w:ind w:left="0" w:firstLine="0"/>
              <w:contextualSpacing/>
              <w:jc w:val="center"/>
            </w:pPr>
            <w:r w:rsidRPr="005C0E48">
              <w:t>vidurinė</w:t>
            </w:r>
          </w:p>
        </w:tc>
        <w:tc>
          <w:tcPr>
            <w:tcW w:w="710" w:type="dxa"/>
            <w:tcBorders>
              <w:right w:val="single" w:sz="12" w:space="0" w:color="auto"/>
            </w:tcBorders>
            <w:textDirection w:val="btLr"/>
            <w:vAlign w:val="center"/>
          </w:tcPr>
          <w:p w14:paraId="6DFE08AD" w14:textId="77777777" w:rsidR="003A4220" w:rsidRPr="005C0E48" w:rsidRDefault="003A4220" w:rsidP="00927106">
            <w:pPr>
              <w:spacing w:before="0"/>
              <w:ind w:left="0" w:firstLine="0"/>
              <w:contextualSpacing/>
              <w:jc w:val="center"/>
            </w:pPr>
            <w:r w:rsidRPr="005C0E48">
              <w:t>kairė (viršutinė)</w:t>
            </w:r>
          </w:p>
        </w:tc>
      </w:tr>
      <w:tr w:rsidR="003A4220" w:rsidRPr="005C0E48" w14:paraId="414C489B" w14:textId="77777777" w:rsidTr="00955C08">
        <w:trPr>
          <w:trHeight w:val="101"/>
        </w:trPr>
        <w:tc>
          <w:tcPr>
            <w:tcW w:w="1312" w:type="dxa"/>
            <w:tcBorders>
              <w:left w:val="single" w:sz="12" w:space="0" w:color="auto"/>
            </w:tcBorders>
          </w:tcPr>
          <w:p w14:paraId="1B56582B" w14:textId="77777777" w:rsidR="003A4220" w:rsidRPr="005C0E48" w:rsidRDefault="003A4220" w:rsidP="00927106">
            <w:pPr>
              <w:spacing w:before="0"/>
              <w:ind w:left="0" w:firstLine="0"/>
              <w:contextualSpacing/>
              <w:jc w:val="center"/>
            </w:pPr>
          </w:p>
        </w:tc>
        <w:tc>
          <w:tcPr>
            <w:tcW w:w="1282" w:type="dxa"/>
          </w:tcPr>
          <w:p w14:paraId="5A8127CF" w14:textId="77777777" w:rsidR="003A4220" w:rsidRPr="005C0E48" w:rsidRDefault="003A4220" w:rsidP="00927106">
            <w:pPr>
              <w:spacing w:before="0"/>
              <w:ind w:left="0" w:firstLine="0"/>
              <w:contextualSpacing/>
              <w:jc w:val="center"/>
            </w:pPr>
          </w:p>
        </w:tc>
        <w:tc>
          <w:tcPr>
            <w:tcW w:w="709" w:type="dxa"/>
          </w:tcPr>
          <w:p w14:paraId="27E12743" w14:textId="77777777" w:rsidR="003A4220" w:rsidRPr="005C0E48" w:rsidRDefault="003A4220" w:rsidP="00927106">
            <w:pPr>
              <w:spacing w:before="0"/>
              <w:ind w:left="0" w:firstLine="0"/>
              <w:contextualSpacing/>
              <w:jc w:val="center"/>
            </w:pPr>
          </w:p>
        </w:tc>
        <w:tc>
          <w:tcPr>
            <w:tcW w:w="600" w:type="dxa"/>
          </w:tcPr>
          <w:p w14:paraId="03AC00DF"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78AA2215"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31EA6CE0" w14:textId="77777777" w:rsidR="003A4220" w:rsidRPr="005C0E48" w:rsidRDefault="003A4220" w:rsidP="00927106">
            <w:pPr>
              <w:spacing w:before="0"/>
              <w:ind w:left="0" w:firstLine="0"/>
              <w:contextualSpacing/>
              <w:jc w:val="center"/>
            </w:pPr>
          </w:p>
        </w:tc>
        <w:tc>
          <w:tcPr>
            <w:tcW w:w="1342" w:type="dxa"/>
          </w:tcPr>
          <w:p w14:paraId="095FA0EC" w14:textId="77777777" w:rsidR="003A4220" w:rsidRPr="005C0E48" w:rsidRDefault="003A4220" w:rsidP="00927106">
            <w:pPr>
              <w:spacing w:before="0"/>
              <w:ind w:left="0" w:firstLine="0"/>
              <w:contextualSpacing/>
              <w:jc w:val="center"/>
            </w:pPr>
          </w:p>
        </w:tc>
        <w:tc>
          <w:tcPr>
            <w:tcW w:w="709" w:type="dxa"/>
          </w:tcPr>
          <w:p w14:paraId="34AD4584" w14:textId="77777777" w:rsidR="003A4220" w:rsidRPr="005C0E48" w:rsidRDefault="003A4220" w:rsidP="00927106">
            <w:pPr>
              <w:spacing w:before="0"/>
              <w:ind w:left="0" w:firstLine="0"/>
              <w:contextualSpacing/>
              <w:jc w:val="center"/>
            </w:pPr>
          </w:p>
        </w:tc>
        <w:tc>
          <w:tcPr>
            <w:tcW w:w="553" w:type="dxa"/>
          </w:tcPr>
          <w:p w14:paraId="7650B33D"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10F926A5" w14:textId="77777777" w:rsidR="003A4220" w:rsidRPr="005C0E48" w:rsidRDefault="003A4220" w:rsidP="00927106">
            <w:pPr>
              <w:spacing w:before="0"/>
              <w:ind w:left="0" w:firstLine="0"/>
              <w:contextualSpacing/>
              <w:jc w:val="center"/>
            </w:pPr>
          </w:p>
        </w:tc>
      </w:tr>
      <w:tr w:rsidR="003A4220" w:rsidRPr="005C0E48" w14:paraId="1A0052F6" w14:textId="77777777" w:rsidTr="00955C08">
        <w:trPr>
          <w:trHeight w:val="101"/>
        </w:trPr>
        <w:tc>
          <w:tcPr>
            <w:tcW w:w="1312" w:type="dxa"/>
            <w:tcBorders>
              <w:left w:val="single" w:sz="12" w:space="0" w:color="auto"/>
            </w:tcBorders>
          </w:tcPr>
          <w:p w14:paraId="268A32C9" w14:textId="77777777" w:rsidR="003A4220" w:rsidRPr="005C0E48" w:rsidRDefault="003A4220" w:rsidP="00927106">
            <w:pPr>
              <w:spacing w:before="0"/>
              <w:ind w:left="0" w:firstLine="0"/>
              <w:contextualSpacing/>
              <w:jc w:val="center"/>
            </w:pPr>
          </w:p>
        </w:tc>
        <w:tc>
          <w:tcPr>
            <w:tcW w:w="1282" w:type="dxa"/>
          </w:tcPr>
          <w:p w14:paraId="1ECAFFA5" w14:textId="77777777" w:rsidR="003A4220" w:rsidRPr="005C0E48" w:rsidRDefault="003A4220" w:rsidP="00927106">
            <w:pPr>
              <w:spacing w:before="0"/>
              <w:ind w:left="0" w:firstLine="0"/>
              <w:contextualSpacing/>
              <w:jc w:val="center"/>
            </w:pPr>
          </w:p>
        </w:tc>
        <w:tc>
          <w:tcPr>
            <w:tcW w:w="709" w:type="dxa"/>
          </w:tcPr>
          <w:p w14:paraId="6CBE2060" w14:textId="77777777" w:rsidR="003A4220" w:rsidRPr="005C0E48" w:rsidRDefault="003A4220" w:rsidP="00927106">
            <w:pPr>
              <w:spacing w:before="0"/>
              <w:ind w:left="0" w:firstLine="0"/>
              <w:contextualSpacing/>
              <w:jc w:val="center"/>
            </w:pPr>
          </w:p>
        </w:tc>
        <w:tc>
          <w:tcPr>
            <w:tcW w:w="600" w:type="dxa"/>
          </w:tcPr>
          <w:p w14:paraId="54ECEEFF"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20998AAD"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3D69C0C0" w14:textId="77777777" w:rsidR="003A4220" w:rsidRPr="005C0E48" w:rsidRDefault="003A4220" w:rsidP="00927106">
            <w:pPr>
              <w:spacing w:before="0"/>
              <w:ind w:left="0" w:firstLine="0"/>
              <w:contextualSpacing/>
              <w:jc w:val="center"/>
            </w:pPr>
          </w:p>
        </w:tc>
        <w:tc>
          <w:tcPr>
            <w:tcW w:w="1342" w:type="dxa"/>
          </w:tcPr>
          <w:p w14:paraId="1D145E8B" w14:textId="77777777" w:rsidR="003A4220" w:rsidRPr="005C0E48" w:rsidRDefault="003A4220" w:rsidP="00927106">
            <w:pPr>
              <w:spacing w:before="0"/>
              <w:ind w:left="0" w:firstLine="0"/>
              <w:contextualSpacing/>
              <w:jc w:val="center"/>
            </w:pPr>
          </w:p>
        </w:tc>
        <w:tc>
          <w:tcPr>
            <w:tcW w:w="709" w:type="dxa"/>
          </w:tcPr>
          <w:p w14:paraId="317BB757" w14:textId="77777777" w:rsidR="003A4220" w:rsidRPr="005C0E48" w:rsidRDefault="003A4220" w:rsidP="00927106">
            <w:pPr>
              <w:spacing w:before="0"/>
              <w:ind w:left="0" w:firstLine="0"/>
              <w:contextualSpacing/>
              <w:jc w:val="center"/>
            </w:pPr>
          </w:p>
        </w:tc>
        <w:tc>
          <w:tcPr>
            <w:tcW w:w="553" w:type="dxa"/>
          </w:tcPr>
          <w:p w14:paraId="72354AF6"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0189AEB7" w14:textId="77777777" w:rsidR="003A4220" w:rsidRPr="005C0E48" w:rsidRDefault="003A4220" w:rsidP="00927106">
            <w:pPr>
              <w:spacing w:before="0"/>
              <w:ind w:left="0" w:firstLine="0"/>
              <w:contextualSpacing/>
              <w:jc w:val="center"/>
            </w:pPr>
          </w:p>
        </w:tc>
      </w:tr>
      <w:tr w:rsidR="003A4220" w:rsidRPr="005C0E48" w14:paraId="1B2EA56E" w14:textId="77777777" w:rsidTr="00955C08">
        <w:trPr>
          <w:trHeight w:val="101"/>
        </w:trPr>
        <w:tc>
          <w:tcPr>
            <w:tcW w:w="1312" w:type="dxa"/>
            <w:tcBorders>
              <w:left w:val="single" w:sz="12" w:space="0" w:color="auto"/>
            </w:tcBorders>
          </w:tcPr>
          <w:p w14:paraId="197B6EDA" w14:textId="77777777" w:rsidR="003A4220" w:rsidRPr="005C0E48" w:rsidRDefault="003A4220" w:rsidP="00927106">
            <w:pPr>
              <w:spacing w:before="0"/>
              <w:ind w:left="0" w:firstLine="0"/>
              <w:contextualSpacing/>
              <w:jc w:val="center"/>
            </w:pPr>
          </w:p>
        </w:tc>
        <w:tc>
          <w:tcPr>
            <w:tcW w:w="1282" w:type="dxa"/>
          </w:tcPr>
          <w:p w14:paraId="2F586B1D" w14:textId="77777777" w:rsidR="003A4220" w:rsidRPr="005C0E48" w:rsidRDefault="003A4220" w:rsidP="00927106">
            <w:pPr>
              <w:spacing w:before="0"/>
              <w:ind w:left="0" w:firstLine="0"/>
              <w:contextualSpacing/>
              <w:jc w:val="center"/>
            </w:pPr>
          </w:p>
        </w:tc>
        <w:tc>
          <w:tcPr>
            <w:tcW w:w="709" w:type="dxa"/>
          </w:tcPr>
          <w:p w14:paraId="6E12056C" w14:textId="77777777" w:rsidR="003A4220" w:rsidRPr="005C0E48" w:rsidRDefault="003A4220" w:rsidP="00927106">
            <w:pPr>
              <w:spacing w:before="0"/>
              <w:ind w:left="0" w:firstLine="0"/>
              <w:contextualSpacing/>
              <w:jc w:val="center"/>
            </w:pPr>
          </w:p>
        </w:tc>
        <w:tc>
          <w:tcPr>
            <w:tcW w:w="600" w:type="dxa"/>
          </w:tcPr>
          <w:p w14:paraId="4466E62D"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A9917CD"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1E32E9F1" w14:textId="77777777" w:rsidR="003A4220" w:rsidRPr="005C0E48" w:rsidRDefault="003A4220" w:rsidP="00927106">
            <w:pPr>
              <w:spacing w:before="0"/>
              <w:ind w:left="0" w:firstLine="0"/>
              <w:contextualSpacing/>
              <w:jc w:val="center"/>
            </w:pPr>
          </w:p>
        </w:tc>
        <w:tc>
          <w:tcPr>
            <w:tcW w:w="1342" w:type="dxa"/>
          </w:tcPr>
          <w:p w14:paraId="22458D8E" w14:textId="77777777" w:rsidR="003A4220" w:rsidRPr="005C0E48" w:rsidRDefault="003A4220" w:rsidP="00927106">
            <w:pPr>
              <w:spacing w:before="0"/>
              <w:ind w:left="0" w:firstLine="0"/>
              <w:contextualSpacing/>
              <w:jc w:val="center"/>
            </w:pPr>
          </w:p>
        </w:tc>
        <w:tc>
          <w:tcPr>
            <w:tcW w:w="709" w:type="dxa"/>
          </w:tcPr>
          <w:p w14:paraId="6154539B" w14:textId="77777777" w:rsidR="003A4220" w:rsidRPr="005C0E48" w:rsidRDefault="003A4220" w:rsidP="00927106">
            <w:pPr>
              <w:spacing w:before="0"/>
              <w:ind w:left="0" w:firstLine="0"/>
              <w:contextualSpacing/>
              <w:jc w:val="center"/>
            </w:pPr>
          </w:p>
        </w:tc>
        <w:tc>
          <w:tcPr>
            <w:tcW w:w="553" w:type="dxa"/>
          </w:tcPr>
          <w:p w14:paraId="7B184509"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D1D6167" w14:textId="77777777" w:rsidR="003A4220" w:rsidRPr="005C0E48" w:rsidRDefault="003A4220" w:rsidP="00927106">
            <w:pPr>
              <w:spacing w:before="0"/>
              <w:ind w:left="0" w:firstLine="0"/>
              <w:contextualSpacing/>
              <w:jc w:val="center"/>
            </w:pPr>
          </w:p>
        </w:tc>
      </w:tr>
      <w:tr w:rsidR="003A4220" w:rsidRPr="005C0E48" w14:paraId="7650C0C8" w14:textId="77777777" w:rsidTr="00955C08">
        <w:trPr>
          <w:trHeight w:val="101"/>
        </w:trPr>
        <w:tc>
          <w:tcPr>
            <w:tcW w:w="1312" w:type="dxa"/>
            <w:tcBorders>
              <w:left w:val="single" w:sz="12" w:space="0" w:color="auto"/>
            </w:tcBorders>
          </w:tcPr>
          <w:p w14:paraId="678D2DEC" w14:textId="77777777" w:rsidR="003A4220" w:rsidRPr="005C0E48" w:rsidRDefault="003A4220" w:rsidP="00927106">
            <w:pPr>
              <w:spacing w:before="0"/>
              <w:ind w:left="0" w:firstLine="0"/>
              <w:contextualSpacing/>
              <w:jc w:val="center"/>
            </w:pPr>
          </w:p>
        </w:tc>
        <w:tc>
          <w:tcPr>
            <w:tcW w:w="1282" w:type="dxa"/>
          </w:tcPr>
          <w:p w14:paraId="2E27A315" w14:textId="77777777" w:rsidR="003A4220" w:rsidRPr="005C0E48" w:rsidRDefault="003A4220" w:rsidP="00927106">
            <w:pPr>
              <w:spacing w:before="0"/>
              <w:ind w:left="0" w:firstLine="0"/>
              <w:contextualSpacing/>
              <w:jc w:val="center"/>
            </w:pPr>
          </w:p>
        </w:tc>
        <w:tc>
          <w:tcPr>
            <w:tcW w:w="709" w:type="dxa"/>
          </w:tcPr>
          <w:p w14:paraId="41A82922" w14:textId="77777777" w:rsidR="003A4220" w:rsidRPr="005C0E48" w:rsidRDefault="003A4220" w:rsidP="00927106">
            <w:pPr>
              <w:spacing w:before="0"/>
              <w:ind w:left="0" w:firstLine="0"/>
              <w:contextualSpacing/>
              <w:jc w:val="center"/>
            </w:pPr>
          </w:p>
        </w:tc>
        <w:tc>
          <w:tcPr>
            <w:tcW w:w="600" w:type="dxa"/>
          </w:tcPr>
          <w:p w14:paraId="6B3EC249"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1B0488E"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42DC47ED" w14:textId="77777777" w:rsidR="003A4220" w:rsidRPr="005C0E48" w:rsidRDefault="003A4220" w:rsidP="00927106">
            <w:pPr>
              <w:spacing w:before="0"/>
              <w:ind w:left="0" w:firstLine="0"/>
              <w:contextualSpacing/>
              <w:jc w:val="center"/>
            </w:pPr>
          </w:p>
        </w:tc>
        <w:tc>
          <w:tcPr>
            <w:tcW w:w="1342" w:type="dxa"/>
          </w:tcPr>
          <w:p w14:paraId="17C02EDC" w14:textId="77777777" w:rsidR="003A4220" w:rsidRPr="005C0E48" w:rsidRDefault="003A4220" w:rsidP="00927106">
            <w:pPr>
              <w:spacing w:before="0"/>
              <w:ind w:left="0" w:firstLine="0"/>
              <w:contextualSpacing/>
              <w:jc w:val="center"/>
            </w:pPr>
          </w:p>
        </w:tc>
        <w:tc>
          <w:tcPr>
            <w:tcW w:w="709" w:type="dxa"/>
          </w:tcPr>
          <w:p w14:paraId="42D266A5" w14:textId="77777777" w:rsidR="003A4220" w:rsidRPr="005C0E48" w:rsidRDefault="003A4220" w:rsidP="00927106">
            <w:pPr>
              <w:spacing w:before="0"/>
              <w:ind w:left="0" w:firstLine="0"/>
              <w:contextualSpacing/>
              <w:jc w:val="center"/>
            </w:pPr>
          </w:p>
        </w:tc>
        <w:tc>
          <w:tcPr>
            <w:tcW w:w="553" w:type="dxa"/>
          </w:tcPr>
          <w:p w14:paraId="1CB88EAD"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F46484E" w14:textId="77777777" w:rsidR="003A4220" w:rsidRPr="005C0E48" w:rsidRDefault="003A4220" w:rsidP="00927106">
            <w:pPr>
              <w:spacing w:before="0"/>
              <w:ind w:left="0" w:firstLine="0"/>
              <w:contextualSpacing/>
              <w:jc w:val="center"/>
            </w:pPr>
          </w:p>
        </w:tc>
      </w:tr>
      <w:tr w:rsidR="003A4220" w:rsidRPr="005C0E48" w14:paraId="0B8D4A4A" w14:textId="77777777" w:rsidTr="00955C08">
        <w:trPr>
          <w:trHeight w:val="101"/>
        </w:trPr>
        <w:tc>
          <w:tcPr>
            <w:tcW w:w="1312" w:type="dxa"/>
            <w:tcBorders>
              <w:left w:val="single" w:sz="12" w:space="0" w:color="auto"/>
            </w:tcBorders>
          </w:tcPr>
          <w:p w14:paraId="1300C0F4" w14:textId="77777777" w:rsidR="003A4220" w:rsidRPr="005C0E48" w:rsidRDefault="003A4220" w:rsidP="00927106">
            <w:pPr>
              <w:spacing w:before="0"/>
              <w:ind w:left="0" w:firstLine="0"/>
              <w:contextualSpacing/>
              <w:jc w:val="center"/>
            </w:pPr>
          </w:p>
        </w:tc>
        <w:tc>
          <w:tcPr>
            <w:tcW w:w="1282" w:type="dxa"/>
          </w:tcPr>
          <w:p w14:paraId="1EF713B4" w14:textId="77777777" w:rsidR="003A4220" w:rsidRPr="005C0E48" w:rsidRDefault="003A4220" w:rsidP="00927106">
            <w:pPr>
              <w:spacing w:before="0"/>
              <w:ind w:left="0" w:firstLine="0"/>
              <w:contextualSpacing/>
              <w:jc w:val="center"/>
            </w:pPr>
          </w:p>
        </w:tc>
        <w:tc>
          <w:tcPr>
            <w:tcW w:w="709" w:type="dxa"/>
          </w:tcPr>
          <w:p w14:paraId="07BBA9AD" w14:textId="77777777" w:rsidR="003A4220" w:rsidRPr="005C0E48" w:rsidRDefault="003A4220" w:rsidP="00927106">
            <w:pPr>
              <w:spacing w:before="0"/>
              <w:ind w:left="0" w:firstLine="0"/>
              <w:contextualSpacing/>
              <w:jc w:val="center"/>
            </w:pPr>
          </w:p>
        </w:tc>
        <w:tc>
          <w:tcPr>
            <w:tcW w:w="600" w:type="dxa"/>
          </w:tcPr>
          <w:p w14:paraId="4568F7B0"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6F2EA5C"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1015B9F2" w14:textId="77777777" w:rsidR="003A4220" w:rsidRPr="005C0E48" w:rsidRDefault="003A4220" w:rsidP="00927106">
            <w:pPr>
              <w:spacing w:before="0"/>
              <w:ind w:left="0" w:firstLine="0"/>
              <w:contextualSpacing/>
              <w:jc w:val="center"/>
            </w:pPr>
          </w:p>
        </w:tc>
        <w:tc>
          <w:tcPr>
            <w:tcW w:w="1342" w:type="dxa"/>
          </w:tcPr>
          <w:p w14:paraId="2C8B2952" w14:textId="77777777" w:rsidR="003A4220" w:rsidRPr="005C0E48" w:rsidRDefault="003A4220" w:rsidP="00927106">
            <w:pPr>
              <w:spacing w:before="0"/>
              <w:ind w:left="0" w:firstLine="0"/>
              <w:contextualSpacing/>
              <w:jc w:val="center"/>
            </w:pPr>
          </w:p>
        </w:tc>
        <w:tc>
          <w:tcPr>
            <w:tcW w:w="709" w:type="dxa"/>
          </w:tcPr>
          <w:p w14:paraId="71BCEF4D" w14:textId="77777777" w:rsidR="003A4220" w:rsidRPr="005C0E48" w:rsidRDefault="003A4220" w:rsidP="00927106">
            <w:pPr>
              <w:spacing w:before="0"/>
              <w:ind w:left="0" w:firstLine="0"/>
              <w:contextualSpacing/>
              <w:jc w:val="center"/>
            </w:pPr>
          </w:p>
        </w:tc>
        <w:tc>
          <w:tcPr>
            <w:tcW w:w="553" w:type="dxa"/>
          </w:tcPr>
          <w:p w14:paraId="783545DF"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2EC6613E" w14:textId="77777777" w:rsidR="003A4220" w:rsidRPr="005C0E48" w:rsidRDefault="003A4220" w:rsidP="00927106">
            <w:pPr>
              <w:spacing w:before="0"/>
              <w:ind w:left="0" w:firstLine="0"/>
              <w:contextualSpacing/>
              <w:jc w:val="center"/>
            </w:pPr>
          </w:p>
        </w:tc>
      </w:tr>
      <w:tr w:rsidR="003A4220" w:rsidRPr="005C0E48" w14:paraId="59252712" w14:textId="77777777" w:rsidTr="00955C08">
        <w:trPr>
          <w:trHeight w:val="101"/>
        </w:trPr>
        <w:tc>
          <w:tcPr>
            <w:tcW w:w="1312" w:type="dxa"/>
            <w:tcBorders>
              <w:left w:val="single" w:sz="12" w:space="0" w:color="auto"/>
            </w:tcBorders>
          </w:tcPr>
          <w:p w14:paraId="4667A64A" w14:textId="77777777" w:rsidR="003A4220" w:rsidRPr="005C0E48" w:rsidRDefault="003A4220" w:rsidP="00927106">
            <w:pPr>
              <w:spacing w:before="0"/>
              <w:ind w:left="0" w:firstLine="0"/>
              <w:contextualSpacing/>
              <w:jc w:val="center"/>
            </w:pPr>
          </w:p>
        </w:tc>
        <w:tc>
          <w:tcPr>
            <w:tcW w:w="1282" w:type="dxa"/>
          </w:tcPr>
          <w:p w14:paraId="11634193" w14:textId="77777777" w:rsidR="003A4220" w:rsidRPr="005C0E48" w:rsidRDefault="003A4220" w:rsidP="00927106">
            <w:pPr>
              <w:spacing w:before="0"/>
              <w:ind w:left="0" w:firstLine="0"/>
              <w:contextualSpacing/>
              <w:jc w:val="center"/>
            </w:pPr>
          </w:p>
        </w:tc>
        <w:tc>
          <w:tcPr>
            <w:tcW w:w="709" w:type="dxa"/>
          </w:tcPr>
          <w:p w14:paraId="27D74BF7" w14:textId="77777777" w:rsidR="003A4220" w:rsidRPr="005C0E48" w:rsidRDefault="003A4220" w:rsidP="00927106">
            <w:pPr>
              <w:spacing w:before="0"/>
              <w:ind w:left="0" w:firstLine="0"/>
              <w:contextualSpacing/>
              <w:jc w:val="center"/>
            </w:pPr>
          </w:p>
        </w:tc>
        <w:tc>
          <w:tcPr>
            <w:tcW w:w="600" w:type="dxa"/>
          </w:tcPr>
          <w:p w14:paraId="098A18FA"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11ECE4EC"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4816EAC1" w14:textId="77777777" w:rsidR="003A4220" w:rsidRPr="005C0E48" w:rsidRDefault="003A4220" w:rsidP="00927106">
            <w:pPr>
              <w:spacing w:before="0"/>
              <w:ind w:left="0" w:firstLine="0"/>
              <w:contextualSpacing/>
              <w:jc w:val="center"/>
            </w:pPr>
          </w:p>
        </w:tc>
        <w:tc>
          <w:tcPr>
            <w:tcW w:w="1342" w:type="dxa"/>
          </w:tcPr>
          <w:p w14:paraId="3238D0B8" w14:textId="77777777" w:rsidR="003A4220" w:rsidRPr="005C0E48" w:rsidRDefault="003A4220" w:rsidP="00927106">
            <w:pPr>
              <w:spacing w:before="0"/>
              <w:ind w:left="0" w:firstLine="0"/>
              <w:contextualSpacing/>
              <w:jc w:val="center"/>
            </w:pPr>
          </w:p>
        </w:tc>
        <w:tc>
          <w:tcPr>
            <w:tcW w:w="709" w:type="dxa"/>
          </w:tcPr>
          <w:p w14:paraId="48ABFE2E" w14:textId="77777777" w:rsidR="003A4220" w:rsidRPr="005C0E48" w:rsidRDefault="003A4220" w:rsidP="00927106">
            <w:pPr>
              <w:spacing w:before="0"/>
              <w:ind w:left="0" w:firstLine="0"/>
              <w:contextualSpacing/>
              <w:jc w:val="center"/>
            </w:pPr>
          </w:p>
        </w:tc>
        <w:tc>
          <w:tcPr>
            <w:tcW w:w="553" w:type="dxa"/>
          </w:tcPr>
          <w:p w14:paraId="094314AA"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D7C6B16" w14:textId="77777777" w:rsidR="003A4220" w:rsidRPr="005C0E48" w:rsidRDefault="003A4220" w:rsidP="00927106">
            <w:pPr>
              <w:spacing w:before="0"/>
              <w:ind w:left="0" w:firstLine="0"/>
              <w:contextualSpacing/>
              <w:jc w:val="center"/>
            </w:pPr>
          </w:p>
        </w:tc>
      </w:tr>
      <w:tr w:rsidR="003A4220" w:rsidRPr="005C0E48" w14:paraId="2EE3C85D" w14:textId="77777777" w:rsidTr="00955C08">
        <w:trPr>
          <w:trHeight w:val="101"/>
        </w:trPr>
        <w:tc>
          <w:tcPr>
            <w:tcW w:w="1312" w:type="dxa"/>
            <w:tcBorders>
              <w:left w:val="single" w:sz="12" w:space="0" w:color="auto"/>
            </w:tcBorders>
          </w:tcPr>
          <w:p w14:paraId="0158D5F4" w14:textId="77777777" w:rsidR="003A4220" w:rsidRPr="005C0E48" w:rsidRDefault="003A4220" w:rsidP="00927106">
            <w:pPr>
              <w:spacing w:before="0"/>
              <w:ind w:left="0" w:firstLine="0"/>
              <w:contextualSpacing/>
              <w:jc w:val="center"/>
            </w:pPr>
          </w:p>
        </w:tc>
        <w:tc>
          <w:tcPr>
            <w:tcW w:w="1282" w:type="dxa"/>
          </w:tcPr>
          <w:p w14:paraId="4814A125" w14:textId="77777777" w:rsidR="003A4220" w:rsidRPr="005C0E48" w:rsidRDefault="003A4220" w:rsidP="00927106">
            <w:pPr>
              <w:spacing w:before="0"/>
              <w:ind w:left="0" w:firstLine="0"/>
              <w:contextualSpacing/>
              <w:jc w:val="center"/>
            </w:pPr>
          </w:p>
        </w:tc>
        <w:tc>
          <w:tcPr>
            <w:tcW w:w="709" w:type="dxa"/>
          </w:tcPr>
          <w:p w14:paraId="5A76E86D" w14:textId="77777777" w:rsidR="003A4220" w:rsidRPr="005C0E48" w:rsidRDefault="003A4220" w:rsidP="00927106">
            <w:pPr>
              <w:spacing w:before="0"/>
              <w:ind w:left="0" w:firstLine="0"/>
              <w:contextualSpacing/>
              <w:jc w:val="center"/>
            </w:pPr>
          </w:p>
        </w:tc>
        <w:tc>
          <w:tcPr>
            <w:tcW w:w="600" w:type="dxa"/>
          </w:tcPr>
          <w:p w14:paraId="1EBF76B1"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23916A7"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5326E0E7" w14:textId="77777777" w:rsidR="003A4220" w:rsidRPr="005C0E48" w:rsidRDefault="003A4220" w:rsidP="00927106">
            <w:pPr>
              <w:spacing w:before="0"/>
              <w:ind w:left="0" w:firstLine="0"/>
              <w:contextualSpacing/>
              <w:jc w:val="center"/>
            </w:pPr>
          </w:p>
        </w:tc>
        <w:tc>
          <w:tcPr>
            <w:tcW w:w="1342" w:type="dxa"/>
          </w:tcPr>
          <w:p w14:paraId="158EEEC3" w14:textId="77777777" w:rsidR="003A4220" w:rsidRPr="005C0E48" w:rsidRDefault="003A4220" w:rsidP="00927106">
            <w:pPr>
              <w:spacing w:before="0"/>
              <w:ind w:left="0" w:firstLine="0"/>
              <w:contextualSpacing/>
              <w:jc w:val="center"/>
            </w:pPr>
          </w:p>
        </w:tc>
        <w:tc>
          <w:tcPr>
            <w:tcW w:w="709" w:type="dxa"/>
          </w:tcPr>
          <w:p w14:paraId="276A7772" w14:textId="77777777" w:rsidR="003A4220" w:rsidRPr="005C0E48" w:rsidRDefault="003A4220" w:rsidP="00927106">
            <w:pPr>
              <w:spacing w:before="0"/>
              <w:ind w:left="0" w:firstLine="0"/>
              <w:contextualSpacing/>
              <w:jc w:val="center"/>
            </w:pPr>
          </w:p>
        </w:tc>
        <w:tc>
          <w:tcPr>
            <w:tcW w:w="553" w:type="dxa"/>
          </w:tcPr>
          <w:p w14:paraId="3A752AA1"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BF130A4" w14:textId="77777777" w:rsidR="003A4220" w:rsidRPr="005C0E48" w:rsidRDefault="003A4220" w:rsidP="00927106">
            <w:pPr>
              <w:spacing w:before="0"/>
              <w:ind w:left="0" w:firstLine="0"/>
              <w:contextualSpacing/>
              <w:jc w:val="center"/>
            </w:pPr>
          </w:p>
        </w:tc>
      </w:tr>
      <w:tr w:rsidR="003A4220" w:rsidRPr="005C0E48" w14:paraId="75C06671" w14:textId="77777777" w:rsidTr="00955C08">
        <w:trPr>
          <w:trHeight w:val="101"/>
        </w:trPr>
        <w:tc>
          <w:tcPr>
            <w:tcW w:w="1312" w:type="dxa"/>
            <w:tcBorders>
              <w:left w:val="single" w:sz="12" w:space="0" w:color="auto"/>
            </w:tcBorders>
          </w:tcPr>
          <w:p w14:paraId="738A67E1" w14:textId="77777777" w:rsidR="003A4220" w:rsidRPr="005C0E48" w:rsidRDefault="003A4220" w:rsidP="00927106">
            <w:pPr>
              <w:spacing w:before="0"/>
              <w:ind w:left="0" w:firstLine="0"/>
              <w:contextualSpacing/>
              <w:jc w:val="center"/>
            </w:pPr>
          </w:p>
        </w:tc>
        <w:tc>
          <w:tcPr>
            <w:tcW w:w="1282" w:type="dxa"/>
          </w:tcPr>
          <w:p w14:paraId="1FC0299D" w14:textId="77777777" w:rsidR="003A4220" w:rsidRPr="005C0E48" w:rsidRDefault="003A4220" w:rsidP="00927106">
            <w:pPr>
              <w:spacing w:before="0"/>
              <w:ind w:left="0" w:firstLine="0"/>
              <w:contextualSpacing/>
              <w:jc w:val="center"/>
            </w:pPr>
          </w:p>
        </w:tc>
        <w:tc>
          <w:tcPr>
            <w:tcW w:w="709" w:type="dxa"/>
          </w:tcPr>
          <w:p w14:paraId="2A091DB7" w14:textId="77777777" w:rsidR="003A4220" w:rsidRPr="005C0E48" w:rsidRDefault="003A4220" w:rsidP="00927106">
            <w:pPr>
              <w:spacing w:before="0"/>
              <w:ind w:left="0" w:firstLine="0"/>
              <w:contextualSpacing/>
              <w:jc w:val="center"/>
            </w:pPr>
          </w:p>
        </w:tc>
        <w:tc>
          <w:tcPr>
            <w:tcW w:w="600" w:type="dxa"/>
          </w:tcPr>
          <w:p w14:paraId="3AC5B95E"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4E65145A"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16CAAC4C" w14:textId="77777777" w:rsidR="003A4220" w:rsidRPr="005C0E48" w:rsidRDefault="003A4220" w:rsidP="00927106">
            <w:pPr>
              <w:spacing w:before="0"/>
              <w:ind w:left="0" w:firstLine="0"/>
              <w:contextualSpacing/>
              <w:jc w:val="center"/>
            </w:pPr>
          </w:p>
        </w:tc>
        <w:tc>
          <w:tcPr>
            <w:tcW w:w="1342" w:type="dxa"/>
          </w:tcPr>
          <w:p w14:paraId="78408CCA" w14:textId="77777777" w:rsidR="003A4220" w:rsidRPr="005C0E48" w:rsidRDefault="003A4220" w:rsidP="00927106">
            <w:pPr>
              <w:spacing w:before="0"/>
              <w:ind w:left="0" w:firstLine="0"/>
              <w:contextualSpacing/>
              <w:jc w:val="center"/>
            </w:pPr>
          </w:p>
        </w:tc>
        <w:tc>
          <w:tcPr>
            <w:tcW w:w="709" w:type="dxa"/>
          </w:tcPr>
          <w:p w14:paraId="5F660F87" w14:textId="77777777" w:rsidR="003A4220" w:rsidRPr="005C0E48" w:rsidRDefault="003A4220" w:rsidP="00927106">
            <w:pPr>
              <w:spacing w:before="0"/>
              <w:ind w:left="0" w:firstLine="0"/>
              <w:contextualSpacing/>
              <w:jc w:val="center"/>
            </w:pPr>
          </w:p>
        </w:tc>
        <w:tc>
          <w:tcPr>
            <w:tcW w:w="553" w:type="dxa"/>
          </w:tcPr>
          <w:p w14:paraId="696E887B"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5076B9BD" w14:textId="77777777" w:rsidR="003A4220" w:rsidRPr="005C0E48" w:rsidRDefault="003A4220" w:rsidP="00927106">
            <w:pPr>
              <w:spacing w:before="0"/>
              <w:ind w:left="0" w:firstLine="0"/>
              <w:contextualSpacing/>
              <w:jc w:val="center"/>
            </w:pPr>
          </w:p>
        </w:tc>
      </w:tr>
      <w:tr w:rsidR="003A4220" w:rsidRPr="005C0E48" w14:paraId="64F97482" w14:textId="77777777" w:rsidTr="00955C08">
        <w:trPr>
          <w:trHeight w:val="101"/>
        </w:trPr>
        <w:tc>
          <w:tcPr>
            <w:tcW w:w="1312" w:type="dxa"/>
            <w:tcBorders>
              <w:left w:val="single" w:sz="12" w:space="0" w:color="auto"/>
            </w:tcBorders>
          </w:tcPr>
          <w:p w14:paraId="7126F4A2" w14:textId="77777777" w:rsidR="003A4220" w:rsidRPr="005C0E48" w:rsidRDefault="003A4220" w:rsidP="00927106">
            <w:pPr>
              <w:spacing w:before="0"/>
              <w:ind w:left="0" w:firstLine="0"/>
              <w:contextualSpacing/>
              <w:jc w:val="center"/>
            </w:pPr>
          </w:p>
        </w:tc>
        <w:tc>
          <w:tcPr>
            <w:tcW w:w="1282" w:type="dxa"/>
          </w:tcPr>
          <w:p w14:paraId="7E83E727" w14:textId="77777777" w:rsidR="003A4220" w:rsidRPr="005C0E48" w:rsidRDefault="003A4220" w:rsidP="00927106">
            <w:pPr>
              <w:spacing w:before="0"/>
              <w:ind w:left="0" w:firstLine="0"/>
              <w:contextualSpacing/>
              <w:jc w:val="center"/>
            </w:pPr>
          </w:p>
        </w:tc>
        <w:tc>
          <w:tcPr>
            <w:tcW w:w="709" w:type="dxa"/>
          </w:tcPr>
          <w:p w14:paraId="2547D08F" w14:textId="77777777" w:rsidR="003A4220" w:rsidRPr="005C0E48" w:rsidRDefault="003A4220" w:rsidP="00927106">
            <w:pPr>
              <w:spacing w:before="0"/>
              <w:ind w:left="0" w:firstLine="0"/>
              <w:contextualSpacing/>
              <w:jc w:val="center"/>
            </w:pPr>
          </w:p>
        </w:tc>
        <w:tc>
          <w:tcPr>
            <w:tcW w:w="600" w:type="dxa"/>
          </w:tcPr>
          <w:p w14:paraId="4F18CE7F"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05B6C218"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4F40D208" w14:textId="77777777" w:rsidR="003A4220" w:rsidRPr="005C0E48" w:rsidRDefault="003A4220" w:rsidP="00927106">
            <w:pPr>
              <w:spacing w:before="0"/>
              <w:ind w:left="0" w:firstLine="0"/>
              <w:contextualSpacing/>
              <w:jc w:val="center"/>
            </w:pPr>
          </w:p>
        </w:tc>
        <w:tc>
          <w:tcPr>
            <w:tcW w:w="1342" w:type="dxa"/>
          </w:tcPr>
          <w:p w14:paraId="04C66968" w14:textId="77777777" w:rsidR="003A4220" w:rsidRPr="005C0E48" w:rsidRDefault="003A4220" w:rsidP="00927106">
            <w:pPr>
              <w:spacing w:before="0"/>
              <w:ind w:left="0" w:firstLine="0"/>
              <w:contextualSpacing/>
              <w:jc w:val="center"/>
            </w:pPr>
          </w:p>
        </w:tc>
        <w:tc>
          <w:tcPr>
            <w:tcW w:w="709" w:type="dxa"/>
          </w:tcPr>
          <w:p w14:paraId="4AC66EDB" w14:textId="77777777" w:rsidR="003A4220" w:rsidRPr="005C0E48" w:rsidRDefault="003A4220" w:rsidP="00927106">
            <w:pPr>
              <w:spacing w:before="0"/>
              <w:ind w:left="0" w:firstLine="0"/>
              <w:contextualSpacing/>
              <w:jc w:val="center"/>
            </w:pPr>
          </w:p>
        </w:tc>
        <w:tc>
          <w:tcPr>
            <w:tcW w:w="553" w:type="dxa"/>
          </w:tcPr>
          <w:p w14:paraId="3997AA9D"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0A7927D3" w14:textId="77777777" w:rsidR="003A4220" w:rsidRPr="005C0E48" w:rsidRDefault="003A4220" w:rsidP="00927106">
            <w:pPr>
              <w:spacing w:before="0"/>
              <w:ind w:left="0" w:firstLine="0"/>
              <w:contextualSpacing/>
              <w:jc w:val="center"/>
            </w:pPr>
          </w:p>
        </w:tc>
      </w:tr>
      <w:tr w:rsidR="003A4220" w:rsidRPr="005C0E48" w14:paraId="00AF9352" w14:textId="77777777" w:rsidTr="00955C08">
        <w:trPr>
          <w:trHeight w:val="101"/>
        </w:trPr>
        <w:tc>
          <w:tcPr>
            <w:tcW w:w="1312" w:type="dxa"/>
            <w:tcBorders>
              <w:left w:val="single" w:sz="12" w:space="0" w:color="auto"/>
            </w:tcBorders>
          </w:tcPr>
          <w:p w14:paraId="50F79B88" w14:textId="77777777" w:rsidR="003A4220" w:rsidRPr="005C0E48" w:rsidRDefault="003A4220" w:rsidP="00927106">
            <w:pPr>
              <w:spacing w:before="0"/>
              <w:ind w:left="0" w:firstLine="0"/>
              <w:contextualSpacing/>
              <w:jc w:val="center"/>
            </w:pPr>
          </w:p>
        </w:tc>
        <w:tc>
          <w:tcPr>
            <w:tcW w:w="1282" w:type="dxa"/>
          </w:tcPr>
          <w:p w14:paraId="4616975C" w14:textId="77777777" w:rsidR="003A4220" w:rsidRPr="005C0E48" w:rsidRDefault="003A4220" w:rsidP="00927106">
            <w:pPr>
              <w:spacing w:before="0"/>
              <w:ind w:left="0" w:firstLine="0"/>
              <w:contextualSpacing/>
              <w:jc w:val="center"/>
            </w:pPr>
          </w:p>
        </w:tc>
        <w:tc>
          <w:tcPr>
            <w:tcW w:w="709" w:type="dxa"/>
          </w:tcPr>
          <w:p w14:paraId="6BB96DED" w14:textId="77777777" w:rsidR="003A4220" w:rsidRPr="005C0E48" w:rsidRDefault="003A4220" w:rsidP="00927106">
            <w:pPr>
              <w:spacing w:before="0"/>
              <w:ind w:left="0" w:firstLine="0"/>
              <w:contextualSpacing/>
              <w:jc w:val="center"/>
            </w:pPr>
          </w:p>
        </w:tc>
        <w:tc>
          <w:tcPr>
            <w:tcW w:w="600" w:type="dxa"/>
          </w:tcPr>
          <w:p w14:paraId="43BAFE34"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77B6FA50"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41ADBEB5" w14:textId="77777777" w:rsidR="003A4220" w:rsidRPr="005C0E48" w:rsidRDefault="003A4220" w:rsidP="00927106">
            <w:pPr>
              <w:spacing w:before="0"/>
              <w:ind w:left="0" w:firstLine="0"/>
              <w:contextualSpacing/>
              <w:jc w:val="center"/>
            </w:pPr>
          </w:p>
        </w:tc>
        <w:tc>
          <w:tcPr>
            <w:tcW w:w="1342" w:type="dxa"/>
          </w:tcPr>
          <w:p w14:paraId="4179F21B" w14:textId="77777777" w:rsidR="003A4220" w:rsidRPr="005C0E48" w:rsidRDefault="003A4220" w:rsidP="00927106">
            <w:pPr>
              <w:spacing w:before="0"/>
              <w:ind w:left="0" w:firstLine="0"/>
              <w:contextualSpacing/>
              <w:jc w:val="center"/>
            </w:pPr>
          </w:p>
        </w:tc>
        <w:tc>
          <w:tcPr>
            <w:tcW w:w="709" w:type="dxa"/>
          </w:tcPr>
          <w:p w14:paraId="7E49D32A" w14:textId="77777777" w:rsidR="003A4220" w:rsidRPr="005C0E48" w:rsidRDefault="003A4220" w:rsidP="00927106">
            <w:pPr>
              <w:spacing w:before="0"/>
              <w:ind w:left="0" w:firstLine="0"/>
              <w:contextualSpacing/>
              <w:jc w:val="center"/>
            </w:pPr>
          </w:p>
        </w:tc>
        <w:tc>
          <w:tcPr>
            <w:tcW w:w="553" w:type="dxa"/>
          </w:tcPr>
          <w:p w14:paraId="7136FEE5"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5DD9525" w14:textId="77777777" w:rsidR="003A4220" w:rsidRPr="005C0E48" w:rsidRDefault="003A4220" w:rsidP="00927106">
            <w:pPr>
              <w:spacing w:before="0"/>
              <w:ind w:left="0" w:firstLine="0"/>
              <w:contextualSpacing/>
              <w:jc w:val="center"/>
            </w:pPr>
          </w:p>
        </w:tc>
      </w:tr>
      <w:tr w:rsidR="003A4220" w:rsidRPr="005C0E48" w14:paraId="03CD8D7A" w14:textId="77777777" w:rsidTr="00955C08">
        <w:trPr>
          <w:trHeight w:val="101"/>
        </w:trPr>
        <w:tc>
          <w:tcPr>
            <w:tcW w:w="1312" w:type="dxa"/>
            <w:tcBorders>
              <w:left w:val="single" w:sz="12" w:space="0" w:color="auto"/>
            </w:tcBorders>
          </w:tcPr>
          <w:p w14:paraId="6AB37353" w14:textId="77777777" w:rsidR="003A4220" w:rsidRPr="005C0E48" w:rsidRDefault="003A4220" w:rsidP="00927106">
            <w:pPr>
              <w:spacing w:before="0"/>
              <w:ind w:left="0" w:firstLine="0"/>
              <w:contextualSpacing/>
              <w:jc w:val="center"/>
            </w:pPr>
          </w:p>
        </w:tc>
        <w:tc>
          <w:tcPr>
            <w:tcW w:w="1282" w:type="dxa"/>
          </w:tcPr>
          <w:p w14:paraId="015C1C63" w14:textId="77777777" w:rsidR="003A4220" w:rsidRPr="005C0E48" w:rsidRDefault="003A4220" w:rsidP="00927106">
            <w:pPr>
              <w:spacing w:before="0"/>
              <w:ind w:left="0" w:firstLine="0"/>
              <w:contextualSpacing/>
              <w:jc w:val="center"/>
            </w:pPr>
          </w:p>
        </w:tc>
        <w:tc>
          <w:tcPr>
            <w:tcW w:w="709" w:type="dxa"/>
          </w:tcPr>
          <w:p w14:paraId="45B9A9C0" w14:textId="77777777" w:rsidR="003A4220" w:rsidRPr="005C0E48" w:rsidRDefault="003A4220" w:rsidP="00927106">
            <w:pPr>
              <w:spacing w:before="0"/>
              <w:ind w:left="0" w:firstLine="0"/>
              <w:contextualSpacing/>
              <w:jc w:val="center"/>
            </w:pPr>
          </w:p>
        </w:tc>
        <w:tc>
          <w:tcPr>
            <w:tcW w:w="600" w:type="dxa"/>
          </w:tcPr>
          <w:p w14:paraId="7EB215E5"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10FEF41F"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1FE7FB8A" w14:textId="77777777" w:rsidR="003A4220" w:rsidRPr="005C0E48" w:rsidRDefault="003A4220" w:rsidP="00927106">
            <w:pPr>
              <w:spacing w:before="0"/>
              <w:ind w:left="0" w:firstLine="0"/>
              <w:contextualSpacing/>
              <w:jc w:val="center"/>
            </w:pPr>
          </w:p>
        </w:tc>
        <w:tc>
          <w:tcPr>
            <w:tcW w:w="1342" w:type="dxa"/>
          </w:tcPr>
          <w:p w14:paraId="21A9B267" w14:textId="77777777" w:rsidR="003A4220" w:rsidRPr="005C0E48" w:rsidRDefault="003A4220" w:rsidP="00927106">
            <w:pPr>
              <w:spacing w:before="0"/>
              <w:ind w:left="0" w:firstLine="0"/>
              <w:contextualSpacing/>
              <w:jc w:val="center"/>
            </w:pPr>
          </w:p>
        </w:tc>
        <w:tc>
          <w:tcPr>
            <w:tcW w:w="709" w:type="dxa"/>
          </w:tcPr>
          <w:p w14:paraId="062DE806" w14:textId="77777777" w:rsidR="003A4220" w:rsidRPr="005C0E48" w:rsidRDefault="003A4220" w:rsidP="00927106">
            <w:pPr>
              <w:spacing w:before="0"/>
              <w:ind w:left="0" w:firstLine="0"/>
              <w:contextualSpacing/>
              <w:jc w:val="center"/>
            </w:pPr>
          </w:p>
        </w:tc>
        <w:tc>
          <w:tcPr>
            <w:tcW w:w="553" w:type="dxa"/>
          </w:tcPr>
          <w:p w14:paraId="2A2AD00D"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477C3A18" w14:textId="77777777" w:rsidR="003A4220" w:rsidRPr="005C0E48" w:rsidRDefault="003A4220" w:rsidP="00927106">
            <w:pPr>
              <w:spacing w:before="0"/>
              <w:ind w:left="0" w:firstLine="0"/>
              <w:contextualSpacing/>
              <w:jc w:val="center"/>
            </w:pPr>
          </w:p>
        </w:tc>
      </w:tr>
      <w:tr w:rsidR="003A4220" w:rsidRPr="005C0E48" w14:paraId="4FA7AD6E" w14:textId="77777777" w:rsidTr="00955C08">
        <w:trPr>
          <w:trHeight w:val="101"/>
        </w:trPr>
        <w:tc>
          <w:tcPr>
            <w:tcW w:w="1312" w:type="dxa"/>
            <w:tcBorders>
              <w:left w:val="single" w:sz="12" w:space="0" w:color="auto"/>
            </w:tcBorders>
          </w:tcPr>
          <w:p w14:paraId="7FB9443A" w14:textId="77777777" w:rsidR="003A4220" w:rsidRPr="005C0E48" w:rsidRDefault="003A4220" w:rsidP="00927106">
            <w:pPr>
              <w:spacing w:before="0"/>
              <w:ind w:left="0" w:firstLine="0"/>
              <w:contextualSpacing/>
              <w:jc w:val="center"/>
            </w:pPr>
          </w:p>
        </w:tc>
        <w:tc>
          <w:tcPr>
            <w:tcW w:w="1282" w:type="dxa"/>
          </w:tcPr>
          <w:p w14:paraId="017B6D25" w14:textId="77777777" w:rsidR="003A4220" w:rsidRPr="005C0E48" w:rsidRDefault="003A4220" w:rsidP="00927106">
            <w:pPr>
              <w:spacing w:before="0"/>
              <w:ind w:left="0" w:firstLine="0"/>
              <w:contextualSpacing/>
              <w:jc w:val="center"/>
            </w:pPr>
          </w:p>
        </w:tc>
        <w:tc>
          <w:tcPr>
            <w:tcW w:w="709" w:type="dxa"/>
          </w:tcPr>
          <w:p w14:paraId="7716D285" w14:textId="77777777" w:rsidR="003A4220" w:rsidRPr="005C0E48" w:rsidRDefault="003A4220" w:rsidP="00927106">
            <w:pPr>
              <w:spacing w:before="0"/>
              <w:ind w:left="0" w:firstLine="0"/>
              <w:contextualSpacing/>
              <w:jc w:val="center"/>
            </w:pPr>
          </w:p>
        </w:tc>
        <w:tc>
          <w:tcPr>
            <w:tcW w:w="600" w:type="dxa"/>
          </w:tcPr>
          <w:p w14:paraId="41972D5B"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5FB3D6CC"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114428AE" w14:textId="77777777" w:rsidR="003A4220" w:rsidRPr="005C0E48" w:rsidRDefault="003A4220" w:rsidP="00927106">
            <w:pPr>
              <w:spacing w:before="0"/>
              <w:ind w:left="0" w:firstLine="0"/>
              <w:contextualSpacing/>
              <w:jc w:val="center"/>
            </w:pPr>
          </w:p>
        </w:tc>
        <w:tc>
          <w:tcPr>
            <w:tcW w:w="1342" w:type="dxa"/>
          </w:tcPr>
          <w:p w14:paraId="7ED94325" w14:textId="77777777" w:rsidR="003A4220" w:rsidRPr="005C0E48" w:rsidRDefault="003A4220" w:rsidP="00927106">
            <w:pPr>
              <w:spacing w:before="0"/>
              <w:ind w:left="0" w:firstLine="0"/>
              <w:contextualSpacing/>
              <w:jc w:val="center"/>
            </w:pPr>
          </w:p>
        </w:tc>
        <w:tc>
          <w:tcPr>
            <w:tcW w:w="709" w:type="dxa"/>
          </w:tcPr>
          <w:p w14:paraId="6FF1DB86" w14:textId="77777777" w:rsidR="003A4220" w:rsidRPr="005C0E48" w:rsidRDefault="003A4220" w:rsidP="00927106">
            <w:pPr>
              <w:spacing w:before="0"/>
              <w:ind w:left="0" w:firstLine="0"/>
              <w:contextualSpacing/>
              <w:jc w:val="center"/>
            </w:pPr>
          </w:p>
        </w:tc>
        <w:tc>
          <w:tcPr>
            <w:tcW w:w="553" w:type="dxa"/>
          </w:tcPr>
          <w:p w14:paraId="2C7F91E7"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50D05E3" w14:textId="77777777" w:rsidR="003A4220" w:rsidRPr="005C0E48" w:rsidRDefault="003A4220" w:rsidP="00927106">
            <w:pPr>
              <w:spacing w:before="0"/>
              <w:ind w:left="0" w:firstLine="0"/>
              <w:contextualSpacing/>
              <w:jc w:val="center"/>
            </w:pPr>
          </w:p>
        </w:tc>
      </w:tr>
      <w:tr w:rsidR="003A4220" w:rsidRPr="005C0E48" w14:paraId="3CEAB679" w14:textId="77777777" w:rsidTr="00955C08">
        <w:trPr>
          <w:trHeight w:val="101"/>
        </w:trPr>
        <w:tc>
          <w:tcPr>
            <w:tcW w:w="1312" w:type="dxa"/>
            <w:tcBorders>
              <w:left w:val="single" w:sz="12" w:space="0" w:color="auto"/>
            </w:tcBorders>
          </w:tcPr>
          <w:p w14:paraId="6EB5383D" w14:textId="77777777" w:rsidR="003A4220" w:rsidRPr="005C0E48" w:rsidRDefault="003A4220" w:rsidP="00927106">
            <w:pPr>
              <w:spacing w:before="0"/>
              <w:ind w:left="0" w:firstLine="0"/>
              <w:contextualSpacing/>
              <w:jc w:val="center"/>
            </w:pPr>
          </w:p>
        </w:tc>
        <w:tc>
          <w:tcPr>
            <w:tcW w:w="1282" w:type="dxa"/>
          </w:tcPr>
          <w:p w14:paraId="393B6FDA" w14:textId="77777777" w:rsidR="003A4220" w:rsidRPr="005C0E48" w:rsidRDefault="003A4220" w:rsidP="00927106">
            <w:pPr>
              <w:spacing w:before="0"/>
              <w:ind w:left="0" w:firstLine="0"/>
              <w:contextualSpacing/>
              <w:jc w:val="center"/>
            </w:pPr>
          </w:p>
        </w:tc>
        <w:tc>
          <w:tcPr>
            <w:tcW w:w="709" w:type="dxa"/>
          </w:tcPr>
          <w:p w14:paraId="383EC30E" w14:textId="77777777" w:rsidR="003A4220" w:rsidRPr="005C0E48" w:rsidRDefault="003A4220" w:rsidP="00927106">
            <w:pPr>
              <w:spacing w:before="0"/>
              <w:ind w:left="0" w:firstLine="0"/>
              <w:contextualSpacing/>
              <w:jc w:val="center"/>
            </w:pPr>
          </w:p>
        </w:tc>
        <w:tc>
          <w:tcPr>
            <w:tcW w:w="600" w:type="dxa"/>
          </w:tcPr>
          <w:p w14:paraId="5ACDC727"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235DFF8E"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6821C300" w14:textId="77777777" w:rsidR="003A4220" w:rsidRPr="005C0E48" w:rsidRDefault="003A4220" w:rsidP="00927106">
            <w:pPr>
              <w:spacing w:before="0"/>
              <w:ind w:left="0" w:firstLine="0"/>
              <w:contextualSpacing/>
              <w:jc w:val="center"/>
            </w:pPr>
          </w:p>
        </w:tc>
        <w:tc>
          <w:tcPr>
            <w:tcW w:w="1342" w:type="dxa"/>
          </w:tcPr>
          <w:p w14:paraId="7242BDB9" w14:textId="77777777" w:rsidR="003A4220" w:rsidRPr="005C0E48" w:rsidRDefault="003A4220" w:rsidP="00927106">
            <w:pPr>
              <w:spacing w:before="0"/>
              <w:ind w:left="0" w:firstLine="0"/>
              <w:contextualSpacing/>
              <w:jc w:val="center"/>
            </w:pPr>
          </w:p>
        </w:tc>
        <w:tc>
          <w:tcPr>
            <w:tcW w:w="709" w:type="dxa"/>
          </w:tcPr>
          <w:p w14:paraId="0575638A" w14:textId="77777777" w:rsidR="003A4220" w:rsidRPr="005C0E48" w:rsidRDefault="003A4220" w:rsidP="00927106">
            <w:pPr>
              <w:spacing w:before="0"/>
              <w:ind w:left="0" w:firstLine="0"/>
              <w:contextualSpacing/>
              <w:jc w:val="center"/>
            </w:pPr>
          </w:p>
        </w:tc>
        <w:tc>
          <w:tcPr>
            <w:tcW w:w="553" w:type="dxa"/>
          </w:tcPr>
          <w:p w14:paraId="03784608"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8234A6B" w14:textId="77777777" w:rsidR="003A4220" w:rsidRPr="005C0E48" w:rsidRDefault="003A4220" w:rsidP="00927106">
            <w:pPr>
              <w:spacing w:before="0"/>
              <w:ind w:left="0" w:firstLine="0"/>
              <w:contextualSpacing/>
              <w:jc w:val="center"/>
            </w:pPr>
          </w:p>
        </w:tc>
      </w:tr>
      <w:tr w:rsidR="003A4220" w:rsidRPr="005C0E48" w14:paraId="01F0E33A" w14:textId="77777777" w:rsidTr="00955C08">
        <w:trPr>
          <w:trHeight w:val="101"/>
        </w:trPr>
        <w:tc>
          <w:tcPr>
            <w:tcW w:w="1312" w:type="dxa"/>
            <w:tcBorders>
              <w:left w:val="single" w:sz="12" w:space="0" w:color="auto"/>
            </w:tcBorders>
          </w:tcPr>
          <w:p w14:paraId="1367245D" w14:textId="77777777" w:rsidR="003A4220" w:rsidRPr="005C0E48" w:rsidRDefault="003A4220" w:rsidP="00927106">
            <w:pPr>
              <w:spacing w:before="0"/>
              <w:ind w:left="0" w:firstLine="0"/>
              <w:contextualSpacing/>
              <w:jc w:val="center"/>
            </w:pPr>
          </w:p>
        </w:tc>
        <w:tc>
          <w:tcPr>
            <w:tcW w:w="1282" w:type="dxa"/>
          </w:tcPr>
          <w:p w14:paraId="76EAC68B" w14:textId="77777777" w:rsidR="003A4220" w:rsidRPr="005C0E48" w:rsidRDefault="003A4220" w:rsidP="00927106">
            <w:pPr>
              <w:spacing w:before="0"/>
              <w:ind w:left="0" w:firstLine="0"/>
              <w:contextualSpacing/>
              <w:jc w:val="center"/>
            </w:pPr>
          </w:p>
        </w:tc>
        <w:tc>
          <w:tcPr>
            <w:tcW w:w="709" w:type="dxa"/>
          </w:tcPr>
          <w:p w14:paraId="27CFBCA2" w14:textId="77777777" w:rsidR="003A4220" w:rsidRPr="005C0E48" w:rsidRDefault="003A4220" w:rsidP="00927106">
            <w:pPr>
              <w:spacing w:before="0"/>
              <w:ind w:left="0" w:firstLine="0"/>
              <w:contextualSpacing/>
              <w:jc w:val="center"/>
            </w:pPr>
          </w:p>
        </w:tc>
        <w:tc>
          <w:tcPr>
            <w:tcW w:w="600" w:type="dxa"/>
          </w:tcPr>
          <w:p w14:paraId="67844953"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58FDD103"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1C485475" w14:textId="77777777" w:rsidR="003A4220" w:rsidRPr="005C0E48" w:rsidRDefault="003A4220" w:rsidP="00927106">
            <w:pPr>
              <w:spacing w:before="0"/>
              <w:ind w:left="0" w:firstLine="0"/>
              <w:contextualSpacing/>
              <w:jc w:val="center"/>
            </w:pPr>
          </w:p>
        </w:tc>
        <w:tc>
          <w:tcPr>
            <w:tcW w:w="1342" w:type="dxa"/>
          </w:tcPr>
          <w:p w14:paraId="1DDCC35B" w14:textId="77777777" w:rsidR="003A4220" w:rsidRPr="005C0E48" w:rsidRDefault="003A4220" w:rsidP="00927106">
            <w:pPr>
              <w:spacing w:before="0"/>
              <w:ind w:left="0" w:firstLine="0"/>
              <w:contextualSpacing/>
              <w:jc w:val="center"/>
            </w:pPr>
          </w:p>
        </w:tc>
        <w:tc>
          <w:tcPr>
            <w:tcW w:w="709" w:type="dxa"/>
          </w:tcPr>
          <w:p w14:paraId="393F2C09" w14:textId="77777777" w:rsidR="003A4220" w:rsidRPr="005C0E48" w:rsidRDefault="003A4220" w:rsidP="00927106">
            <w:pPr>
              <w:spacing w:before="0"/>
              <w:ind w:left="0" w:firstLine="0"/>
              <w:contextualSpacing/>
              <w:jc w:val="center"/>
            </w:pPr>
          </w:p>
        </w:tc>
        <w:tc>
          <w:tcPr>
            <w:tcW w:w="553" w:type="dxa"/>
          </w:tcPr>
          <w:p w14:paraId="47893507"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75C42CA0" w14:textId="77777777" w:rsidR="003A4220" w:rsidRPr="005C0E48" w:rsidRDefault="003A4220" w:rsidP="00927106">
            <w:pPr>
              <w:spacing w:before="0"/>
              <w:ind w:left="0" w:firstLine="0"/>
              <w:contextualSpacing/>
              <w:jc w:val="center"/>
            </w:pPr>
          </w:p>
        </w:tc>
      </w:tr>
      <w:tr w:rsidR="003A4220" w:rsidRPr="005C0E48" w14:paraId="71733308" w14:textId="77777777" w:rsidTr="00955C08">
        <w:trPr>
          <w:trHeight w:val="101"/>
        </w:trPr>
        <w:tc>
          <w:tcPr>
            <w:tcW w:w="1312" w:type="dxa"/>
            <w:tcBorders>
              <w:left w:val="single" w:sz="12" w:space="0" w:color="auto"/>
            </w:tcBorders>
          </w:tcPr>
          <w:p w14:paraId="1149C72B" w14:textId="77777777" w:rsidR="003A4220" w:rsidRPr="005C0E48" w:rsidRDefault="003A4220" w:rsidP="00927106">
            <w:pPr>
              <w:spacing w:before="0"/>
              <w:ind w:left="0" w:firstLine="0"/>
              <w:contextualSpacing/>
              <w:jc w:val="center"/>
            </w:pPr>
          </w:p>
        </w:tc>
        <w:tc>
          <w:tcPr>
            <w:tcW w:w="1282" w:type="dxa"/>
          </w:tcPr>
          <w:p w14:paraId="566A7EB6" w14:textId="77777777" w:rsidR="003A4220" w:rsidRPr="005C0E48" w:rsidRDefault="003A4220" w:rsidP="00927106">
            <w:pPr>
              <w:spacing w:before="0"/>
              <w:ind w:left="0" w:firstLine="0"/>
              <w:contextualSpacing/>
              <w:jc w:val="center"/>
            </w:pPr>
          </w:p>
        </w:tc>
        <w:tc>
          <w:tcPr>
            <w:tcW w:w="709" w:type="dxa"/>
          </w:tcPr>
          <w:p w14:paraId="4E8BDE8A" w14:textId="77777777" w:rsidR="003A4220" w:rsidRPr="005C0E48" w:rsidRDefault="003A4220" w:rsidP="00927106">
            <w:pPr>
              <w:spacing w:before="0"/>
              <w:ind w:left="0" w:firstLine="0"/>
              <w:contextualSpacing/>
              <w:jc w:val="center"/>
            </w:pPr>
          </w:p>
        </w:tc>
        <w:tc>
          <w:tcPr>
            <w:tcW w:w="600" w:type="dxa"/>
          </w:tcPr>
          <w:p w14:paraId="66E5267A"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00020811"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68FC1D4F" w14:textId="77777777" w:rsidR="003A4220" w:rsidRPr="005C0E48" w:rsidRDefault="003A4220" w:rsidP="00927106">
            <w:pPr>
              <w:spacing w:before="0"/>
              <w:ind w:left="0" w:firstLine="0"/>
              <w:contextualSpacing/>
              <w:jc w:val="center"/>
            </w:pPr>
          </w:p>
        </w:tc>
        <w:tc>
          <w:tcPr>
            <w:tcW w:w="1342" w:type="dxa"/>
          </w:tcPr>
          <w:p w14:paraId="2AFD5531" w14:textId="77777777" w:rsidR="003A4220" w:rsidRPr="005C0E48" w:rsidRDefault="003A4220" w:rsidP="00927106">
            <w:pPr>
              <w:spacing w:before="0"/>
              <w:ind w:left="0" w:firstLine="0"/>
              <w:contextualSpacing/>
              <w:jc w:val="center"/>
            </w:pPr>
          </w:p>
        </w:tc>
        <w:tc>
          <w:tcPr>
            <w:tcW w:w="709" w:type="dxa"/>
          </w:tcPr>
          <w:p w14:paraId="53B9F2F2" w14:textId="77777777" w:rsidR="003A4220" w:rsidRPr="005C0E48" w:rsidRDefault="003A4220" w:rsidP="00927106">
            <w:pPr>
              <w:spacing w:before="0"/>
              <w:ind w:left="0" w:firstLine="0"/>
              <w:contextualSpacing/>
              <w:jc w:val="center"/>
            </w:pPr>
          </w:p>
        </w:tc>
        <w:tc>
          <w:tcPr>
            <w:tcW w:w="553" w:type="dxa"/>
          </w:tcPr>
          <w:p w14:paraId="1FAA05F5"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58B34BE3" w14:textId="77777777" w:rsidR="003A4220" w:rsidRPr="005C0E48" w:rsidRDefault="003A4220" w:rsidP="00927106">
            <w:pPr>
              <w:spacing w:before="0"/>
              <w:ind w:left="0" w:firstLine="0"/>
              <w:contextualSpacing/>
              <w:jc w:val="center"/>
            </w:pPr>
          </w:p>
        </w:tc>
      </w:tr>
      <w:tr w:rsidR="003A4220" w:rsidRPr="005C0E48" w14:paraId="7E105D4C" w14:textId="77777777" w:rsidTr="00955C08">
        <w:trPr>
          <w:trHeight w:val="101"/>
        </w:trPr>
        <w:tc>
          <w:tcPr>
            <w:tcW w:w="1312" w:type="dxa"/>
            <w:tcBorders>
              <w:left w:val="single" w:sz="12" w:space="0" w:color="auto"/>
            </w:tcBorders>
          </w:tcPr>
          <w:p w14:paraId="6B79A580" w14:textId="77777777" w:rsidR="003A4220" w:rsidRPr="005C0E48" w:rsidRDefault="003A4220" w:rsidP="00927106">
            <w:pPr>
              <w:spacing w:before="0"/>
              <w:ind w:left="0" w:firstLine="0"/>
              <w:contextualSpacing/>
              <w:jc w:val="center"/>
            </w:pPr>
          </w:p>
        </w:tc>
        <w:tc>
          <w:tcPr>
            <w:tcW w:w="1282" w:type="dxa"/>
          </w:tcPr>
          <w:p w14:paraId="34CF1969" w14:textId="77777777" w:rsidR="003A4220" w:rsidRPr="005C0E48" w:rsidRDefault="003A4220" w:rsidP="00927106">
            <w:pPr>
              <w:spacing w:before="0"/>
              <w:ind w:left="0" w:firstLine="0"/>
              <w:contextualSpacing/>
              <w:jc w:val="center"/>
            </w:pPr>
          </w:p>
        </w:tc>
        <w:tc>
          <w:tcPr>
            <w:tcW w:w="709" w:type="dxa"/>
          </w:tcPr>
          <w:p w14:paraId="080E9901" w14:textId="77777777" w:rsidR="003A4220" w:rsidRPr="005C0E48" w:rsidRDefault="003A4220" w:rsidP="00927106">
            <w:pPr>
              <w:spacing w:before="0"/>
              <w:ind w:left="0" w:firstLine="0"/>
              <w:contextualSpacing/>
              <w:jc w:val="center"/>
            </w:pPr>
          </w:p>
        </w:tc>
        <w:tc>
          <w:tcPr>
            <w:tcW w:w="600" w:type="dxa"/>
          </w:tcPr>
          <w:p w14:paraId="33107642"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199592FA"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1A3441DC" w14:textId="77777777" w:rsidR="003A4220" w:rsidRPr="005C0E48" w:rsidRDefault="003A4220" w:rsidP="00927106">
            <w:pPr>
              <w:spacing w:before="0"/>
              <w:ind w:left="0" w:firstLine="0"/>
              <w:contextualSpacing/>
              <w:jc w:val="center"/>
            </w:pPr>
          </w:p>
        </w:tc>
        <w:tc>
          <w:tcPr>
            <w:tcW w:w="1342" w:type="dxa"/>
          </w:tcPr>
          <w:p w14:paraId="61CF61DF" w14:textId="77777777" w:rsidR="003A4220" w:rsidRPr="005C0E48" w:rsidRDefault="003A4220" w:rsidP="00927106">
            <w:pPr>
              <w:spacing w:before="0"/>
              <w:ind w:left="0" w:firstLine="0"/>
              <w:contextualSpacing/>
              <w:jc w:val="center"/>
            </w:pPr>
          </w:p>
        </w:tc>
        <w:tc>
          <w:tcPr>
            <w:tcW w:w="709" w:type="dxa"/>
          </w:tcPr>
          <w:p w14:paraId="6BEA96C1" w14:textId="77777777" w:rsidR="003A4220" w:rsidRPr="005C0E48" w:rsidRDefault="003A4220" w:rsidP="00927106">
            <w:pPr>
              <w:spacing w:before="0"/>
              <w:ind w:left="0" w:firstLine="0"/>
              <w:contextualSpacing/>
              <w:jc w:val="center"/>
            </w:pPr>
          </w:p>
        </w:tc>
        <w:tc>
          <w:tcPr>
            <w:tcW w:w="553" w:type="dxa"/>
          </w:tcPr>
          <w:p w14:paraId="21A655CA"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0535DA9D" w14:textId="77777777" w:rsidR="003A4220" w:rsidRPr="005C0E48" w:rsidRDefault="003A4220" w:rsidP="00927106">
            <w:pPr>
              <w:spacing w:before="0"/>
              <w:ind w:left="0" w:firstLine="0"/>
              <w:contextualSpacing/>
              <w:jc w:val="center"/>
            </w:pPr>
          </w:p>
        </w:tc>
      </w:tr>
      <w:tr w:rsidR="003A4220" w:rsidRPr="005C0E48" w14:paraId="0E5F9C5C" w14:textId="77777777" w:rsidTr="00955C08">
        <w:trPr>
          <w:trHeight w:val="101"/>
        </w:trPr>
        <w:tc>
          <w:tcPr>
            <w:tcW w:w="1312" w:type="dxa"/>
            <w:tcBorders>
              <w:left w:val="single" w:sz="12" w:space="0" w:color="auto"/>
            </w:tcBorders>
          </w:tcPr>
          <w:p w14:paraId="54D82984" w14:textId="77777777" w:rsidR="003A4220" w:rsidRPr="005C0E48" w:rsidRDefault="003A4220" w:rsidP="00927106">
            <w:pPr>
              <w:spacing w:before="0"/>
              <w:ind w:left="0" w:firstLine="0"/>
              <w:contextualSpacing/>
              <w:jc w:val="center"/>
            </w:pPr>
          </w:p>
        </w:tc>
        <w:tc>
          <w:tcPr>
            <w:tcW w:w="1282" w:type="dxa"/>
          </w:tcPr>
          <w:p w14:paraId="03BD7F01" w14:textId="77777777" w:rsidR="003A4220" w:rsidRPr="005C0E48" w:rsidRDefault="003A4220" w:rsidP="00927106">
            <w:pPr>
              <w:spacing w:before="0"/>
              <w:ind w:left="0" w:firstLine="0"/>
              <w:contextualSpacing/>
              <w:jc w:val="center"/>
            </w:pPr>
          </w:p>
        </w:tc>
        <w:tc>
          <w:tcPr>
            <w:tcW w:w="709" w:type="dxa"/>
          </w:tcPr>
          <w:p w14:paraId="17BDF8DF" w14:textId="77777777" w:rsidR="003A4220" w:rsidRPr="005C0E48" w:rsidRDefault="003A4220" w:rsidP="00927106">
            <w:pPr>
              <w:spacing w:before="0"/>
              <w:ind w:left="0" w:firstLine="0"/>
              <w:contextualSpacing/>
              <w:jc w:val="center"/>
            </w:pPr>
          </w:p>
        </w:tc>
        <w:tc>
          <w:tcPr>
            <w:tcW w:w="600" w:type="dxa"/>
          </w:tcPr>
          <w:p w14:paraId="6E013CA1"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407FE07A"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04D3890F" w14:textId="77777777" w:rsidR="003A4220" w:rsidRPr="005C0E48" w:rsidRDefault="003A4220" w:rsidP="00927106">
            <w:pPr>
              <w:spacing w:before="0"/>
              <w:ind w:left="0" w:firstLine="0"/>
              <w:contextualSpacing/>
              <w:jc w:val="center"/>
            </w:pPr>
          </w:p>
        </w:tc>
        <w:tc>
          <w:tcPr>
            <w:tcW w:w="1342" w:type="dxa"/>
          </w:tcPr>
          <w:p w14:paraId="423DA4AB" w14:textId="77777777" w:rsidR="003A4220" w:rsidRPr="005C0E48" w:rsidRDefault="003A4220" w:rsidP="00927106">
            <w:pPr>
              <w:spacing w:before="0"/>
              <w:ind w:left="0" w:firstLine="0"/>
              <w:contextualSpacing/>
              <w:jc w:val="center"/>
            </w:pPr>
          </w:p>
        </w:tc>
        <w:tc>
          <w:tcPr>
            <w:tcW w:w="709" w:type="dxa"/>
          </w:tcPr>
          <w:p w14:paraId="51E31201" w14:textId="77777777" w:rsidR="003A4220" w:rsidRPr="005C0E48" w:rsidRDefault="003A4220" w:rsidP="00927106">
            <w:pPr>
              <w:spacing w:before="0"/>
              <w:ind w:left="0" w:firstLine="0"/>
              <w:contextualSpacing/>
              <w:jc w:val="center"/>
            </w:pPr>
          </w:p>
        </w:tc>
        <w:tc>
          <w:tcPr>
            <w:tcW w:w="553" w:type="dxa"/>
          </w:tcPr>
          <w:p w14:paraId="0F36A10F"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DCD771E" w14:textId="77777777" w:rsidR="003A4220" w:rsidRPr="005C0E48" w:rsidRDefault="003A4220" w:rsidP="00927106">
            <w:pPr>
              <w:spacing w:before="0"/>
              <w:ind w:left="0" w:firstLine="0"/>
              <w:contextualSpacing/>
              <w:jc w:val="center"/>
            </w:pPr>
          </w:p>
        </w:tc>
      </w:tr>
      <w:tr w:rsidR="003A4220" w:rsidRPr="005C0E48" w14:paraId="70F8AC26" w14:textId="77777777" w:rsidTr="00955C08">
        <w:trPr>
          <w:trHeight w:val="101"/>
        </w:trPr>
        <w:tc>
          <w:tcPr>
            <w:tcW w:w="1312" w:type="dxa"/>
            <w:tcBorders>
              <w:left w:val="single" w:sz="12" w:space="0" w:color="auto"/>
            </w:tcBorders>
          </w:tcPr>
          <w:p w14:paraId="04FE1C77" w14:textId="77777777" w:rsidR="003A4220" w:rsidRPr="005C0E48" w:rsidRDefault="003A4220" w:rsidP="00927106">
            <w:pPr>
              <w:spacing w:before="0"/>
              <w:ind w:left="0" w:firstLine="0"/>
              <w:contextualSpacing/>
              <w:jc w:val="center"/>
            </w:pPr>
          </w:p>
        </w:tc>
        <w:tc>
          <w:tcPr>
            <w:tcW w:w="1282" w:type="dxa"/>
          </w:tcPr>
          <w:p w14:paraId="2396A6B2" w14:textId="77777777" w:rsidR="003A4220" w:rsidRPr="005C0E48" w:rsidRDefault="003A4220" w:rsidP="00927106">
            <w:pPr>
              <w:spacing w:before="0"/>
              <w:ind w:left="0" w:firstLine="0"/>
              <w:contextualSpacing/>
              <w:jc w:val="center"/>
            </w:pPr>
          </w:p>
        </w:tc>
        <w:tc>
          <w:tcPr>
            <w:tcW w:w="709" w:type="dxa"/>
          </w:tcPr>
          <w:p w14:paraId="6585CD9C" w14:textId="77777777" w:rsidR="003A4220" w:rsidRPr="005C0E48" w:rsidRDefault="003A4220" w:rsidP="00927106">
            <w:pPr>
              <w:spacing w:before="0"/>
              <w:ind w:left="0" w:firstLine="0"/>
              <w:contextualSpacing/>
              <w:jc w:val="center"/>
            </w:pPr>
          </w:p>
        </w:tc>
        <w:tc>
          <w:tcPr>
            <w:tcW w:w="600" w:type="dxa"/>
          </w:tcPr>
          <w:p w14:paraId="592DB66F"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49BC9538"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62B55777" w14:textId="77777777" w:rsidR="003A4220" w:rsidRPr="005C0E48" w:rsidRDefault="003A4220" w:rsidP="00927106">
            <w:pPr>
              <w:spacing w:before="0"/>
              <w:ind w:left="0" w:firstLine="0"/>
              <w:contextualSpacing/>
              <w:jc w:val="center"/>
            </w:pPr>
          </w:p>
        </w:tc>
        <w:tc>
          <w:tcPr>
            <w:tcW w:w="1342" w:type="dxa"/>
          </w:tcPr>
          <w:p w14:paraId="61E94D11" w14:textId="77777777" w:rsidR="003A4220" w:rsidRPr="005C0E48" w:rsidRDefault="003A4220" w:rsidP="00927106">
            <w:pPr>
              <w:spacing w:before="0"/>
              <w:ind w:left="0" w:firstLine="0"/>
              <w:contextualSpacing/>
              <w:jc w:val="center"/>
            </w:pPr>
          </w:p>
        </w:tc>
        <w:tc>
          <w:tcPr>
            <w:tcW w:w="709" w:type="dxa"/>
          </w:tcPr>
          <w:p w14:paraId="4E3E610A" w14:textId="77777777" w:rsidR="003A4220" w:rsidRPr="005C0E48" w:rsidRDefault="003A4220" w:rsidP="00927106">
            <w:pPr>
              <w:spacing w:before="0"/>
              <w:ind w:left="0" w:firstLine="0"/>
              <w:contextualSpacing/>
              <w:jc w:val="center"/>
            </w:pPr>
          </w:p>
        </w:tc>
        <w:tc>
          <w:tcPr>
            <w:tcW w:w="553" w:type="dxa"/>
          </w:tcPr>
          <w:p w14:paraId="4A1D8AA2"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A5C460F" w14:textId="77777777" w:rsidR="003A4220" w:rsidRPr="005C0E48" w:rsidRDefault="003A4220" w:rsidP="00927106">
            <w:pPr>
              <w:spacing w:before="0"/>
              <w:ind w:left="0" w:firstLine="0"/>
              <w:contextualSpacing/>
              <w:jc w:val="center"/>
            </w:pPr>
          </w:p>
        </w:tc>
      </w:tr>
      <w:tr w:rsidR="003A4220" w:rsidRPr="005C0E48" w14:paraId="1299803E" w14:textId="77777777" w:rsidTr="00955C08">
        <w:trPr>
          <w:trHeight w:val="101"/>
        </w:trPr>
        <w:tc>
          <w:tcPr>
            <w:tcW w:w="1312" w:type="dxa"/>
            <w:tcBorders>
              <w:left w:val="single" w:sz="12" w:space="0" w:color="auto"/>
            </w:tcBorders>
          </w:tcPr>
          <w:p w14:paraId="0EF133EE" w14:textId="77777777" w:rsidR="003A4220" w:rsidRPr="005C0E48" w:rsidRDefault="003A4220" w:rsidP="00927106">
            <w:pPr>
              <w:spacing w:before="0"/>
              <w:ind w:left="0" w:firstLine="0"/>
              <w:contextualSpacing/>
              <w:jc w:val="center"/>
            </w:pPr>
          </w:p>
        </w:tc>
        <w:tc>
          <w:tcPr>
            <w:tcW w:w="1282" w:type="dxa"/>
          </w:tcPr>
          <w:p w14:paraId="5661EA55" w14:textId="77777777" w:rsidR="003A4220" w:rsidRPr="005C0E48" w:rsidRDefault="003A4220" w:rsidP="00927106">
            <w:pPr>
              <w:spacing w:before="0"/>
              <w:ind w:left="0" w:firstLine="0"/>
              <w:contextualSpacing/>
              <w:jc w:val="center"/>
            </w:pPr>
          </w:p>
        </w:tc>
        <w:tc>
          <w:tcPr>
            <w:tcW w:w="709" w:type="dxa"/>
          </w:tcPr>
          <w:p w14:paraId="0567938D" w14:textId="77777777" w:rsidR="003A4220" w:rsidRPr="005C0E48" w:rsidRDefault="003A4220" w:rsidP="00927106">
            <w:pPr>
              <w:spacing w:before="0"/>
              <w:ind w:left="0" w:firstLine="0"/>
              <w:contextualSpacing/>
              <w:jc w:val="center"/>
            </w:pPr>
          </w:p>
        </w:tc>
        <w:tc>
          <w:tcPr>
            <w:tcW w:w="600" w:type="dxa"/>
          </w:tcPr>
          <w:p w14:paraId="71944570"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038C2E3"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7C995933" w14:textId="77777777" w:rsidR="003A4220" w:rsidRPr="005C0E48" w:rsidRDefault="003A4220" w:rsidP="00927106">
            <w:pPr>
              <w:spacing w:before="0"/>
              <w:ind w:left="0" w:firstLine="0"/>
              <w:contextualSpacing/>
              <w:jc w:val="center"/>
            </w:pPr>
          </w:p>
        </w:tc>
        <w:tc>
          <w:tcPr>
            <w:tcW w:w="1342" w:type="dxa"/>
          </w:tcPr>
          <w:p w14:paraId="21FFF875" w14:textId="77777777" w:rsidR="003A4220" w:rsidRPr="005C0E48" w:rsidRDefault="003A4220" w:rsidP="00927106">
            <w:pPr>
              <w:spacing w:before="0"/>
              <w:ind w:left="0" w:firstLine="0"/>
              <w:contextualSpacing/>
              <w:jc w:val="center"/>
            </w:pPr>
          </w:p>
        </w:tc>
        <w:tc>
          <w:tcPr>
            <w:tcW w:w="709" w:type="dxa"/>
          </w:tcPr>
          <w:p w14:paraId="73EB6EF3" w14:textId="77777777" w:rsidR="003A4220" w:rsidRPr="005C0E48" w:rsidRDefault="003A4220" w:rsidP="00927106">
            <w:pPr>
              <w:spacing w:before="0"/>
              <w:ind w:left="0" w:firstLine="0"/>
              <w:contextualSpacing/>
              <w:jc w:val="center"/>
            </w:pPr>
          </w:p>
        </w:tc>
        <w:tc>
          <w:tcPr>
            <w:tcW w:w="553" w:type="dxa"/>
          </w:tcPr>
          <w:p w14:paraId="2A0C674D"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8E3B4BD" w14:textId="77777777" w:rsidR="003A4220" w:rsidRPr="005C0E48" w:rsidRDefault="003A4220" w:rsidP="00927106">
            <w:pPr>
              <w:spacing w:before="0"/>
              <w:ind w:left="0" w:firstLine="0"/>
              <w:contextualSpacing/>
              <w:jc w:val="center"/>
            </w:pPr>
          </w:p>
        </w:tc>
      </w:tr>
      <w:tr w:rsidR="003A4220" w:rsidRPr="005C0E48" w14:paraId="6886F351" w14:textId="77777777" w:rsidTr="00955C08">
        <w:trPr>
          <w:trHeight w:val="101"/>
        </w:trPr>
        <w:tc>
          <w:tcPr>
            <w:tcW w:w="1312" w:type="dxa"/>
            <w:tcBorders>
              <w:left w:val="single" w:sz="12" w:space="0" w:color="auto"/>
            </w:tcBorders>
          </w:tcPr>
          <w:p w14:paraId="25D98C3D" w14:textId="77777777" w:rsidR="003A4220" w:rsidRPr="005C0E48" w:rsidRDefault="003A4220" w:rsidP="00927106">
            <w:pPr>
              <w:spacing w:before="0"/>
              <w:ind w:left="0" w:firstLine="0"/>
              <w:contextualSpacing/>
              <w:jc w:val="center"/>
            </w:pPr>
          </w:p>
        </w:tc>
        <w:tc>
          <w:tcPr>
            <w:tcW w:w="1282" w:type="dxa"/>
          </w:tcPr>
          <w:p w14:paraId="25E5BF1A" w14:textId="77777777" w:rsidR="003A4220" w:rsidRPr="005C0E48" w:rsidRDefault="003A4220" w:rsidP="00927106">
            <w:pPr>
              <w:spacing w:before="0"/>
              <w:ind w:left="0" w:firstLine="0"/>
              <w:contextualSpacing/>
              <w:jc w:val="center"/>
            </w:pPr>
          </w:p>
        </w:tc>
        <w:tc>
          <w:tcPr>
            <w:tcW w:w="709" w:type="dxa"/>
          </w:tcPr>
          <w:p w14:paraId="79E11219" w14:textId="77777777" w:rsidR="003A4220" w:rsidRPr="005C0E48" w:rsidRDefault="003A4220" w:rsidP="00927106">
            <w:pPr>
              <w:spacing w:before="0"/>
              <w:ind w:left="0" w:firstLine="0"/>
              <w:contextualSpacing/>
              <w:jc w:val="center"/>
            </w:pPr>
          </w:p>
        </w:tc>
        <w:tc>
          <w:tcPr>
            <w:tcW w:w="600" w:type="dxa"/>
          </w:tcPr>
          <w:p w14:paraId="4A803820"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3F604F5"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002902F9" w14:textId="77777777" w:rsidR="003A4220" w:rsidRPr="005C0E48" w:rsidRDefault="003A4220" w:rsidP="00927106">
            <w:pPr>
              <w:spacing w:before="0"/>
              <w:ind w:left="0" w:firstLine="0"/>
              <w:contextualSpacing/>
              <w:jc w:val="center"/>
            </w:pPr>
          </w:p>
        </w:tc>
        <w:tc>
          <w:tcPr>
            <w:tcW w:w="1342" w:type="dxa"/>
          </w:tcPr>
          <w:p w14:paraId="4063C760" w14:textId="77777777" w:rsidR="003A4220" w:rsidRPr="005C0E48" w:rsidRDefault="003A4220" w:rsidP="00927106">
            <w:pPr>
              <w:spacing w:before="0"/>
              <w:ind w:left="0" w:firstLine="0"/>
              <w:contextualSpacing/>
              <w:jc w:val="center"/>
            </w:pPr>
          </w:p>
        </w:tc>
        <w:tc>
          <w:tcPr>
            <w:tcW w:w="709" w:type="dxa"/>
          </w:tcPr>
          <w:p w14:paraId="4EE47B34" w14:textId="77777777" w:rsidR="003A4220" w:rsidRPr="005C0E48" w:rsidRDefault="003A4220" w:rsidP="00927106">
            <w:pPr>
              <w:spacing w:before="0"/>
              <w:ind w:left="0" w:firstLine="0"/>
              <w:contextualSpacing/>
              <w:jc w:val="center"/>
            </w:pPr>
          </w:p>
        </w:tc>
        <w:tc>
          <w:tcPr>
            <w:tcW w:w="553" w:type="dxa"/>
          </w:tcPr>
          <w:p w14:paraId="2E574D23"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63709FC" w14:textId="77777777" w:rsidR="003A4220" w:rsidRPr="005C0E48" w:rsidRDefault="003A4220" w:rsidP="00927106">
            <w:pPr>
              <w:spacing w:before="0"/>
              <w:ind w:left="0" w:firstLine="0"/>
              <w:contextualSpacing/>
              <w:jc w:val="center"/>
            </w:pPr>
          </w:p>
        </w:tc>
      </w:tr>
      <w:tr w:rsidR="003A4220" w:rsidRPr="005C0E48" w14:paraId="0610FE5E" w14:textId="77777777" w:rsidTr="00955C08">
        <w:trPr>
          <w:trHeight w:val="101"/>
        </w:trPr>
        <w:tc>
          <w:tcPr>
            <w:tcW w:w="1312" w:type="dxa"/>
            <w:tcBorders>
              <w:left w:val="single" w:sz="12" w:space="0" w:color="auto"/>
            </w:tcBorders>
          </w:tcPr>
          <w:p w14:paraId="1C316469" w14:textId="77777777" w:rsidR="003A4220" w:rsidRPr="005C0E48" w:rsidRDefault="003A4220" w:rsidP="00927106">
            <w:pPr>
              <w:spacing w:before="0"/>
              <w:ind w:left="0" w:firstLine="0"/>
              <w:contextualSpacing/>
              <w:jc w:val="center"/>
            </w:pPr>
          </w:p>
        </w:tc>
        <w:tc>
          <w:tcPr>
            <w:tcW w:w="1282" w:type="dxa"/>
          </w:tcPr>
          <w:p w14:paraId="2DE5DEE5" w14:textId="77777777" w:rsidR="003A4220" w:rsidRPr="005C0E48" w:rsidRDefault="003A4220" w:rsidP="00927106">
            <w:pPr>
              <w:spacing w:before="0"/>
              <w:ind w:left="0" w:firstLine="0"/>
              <w:contextualSpacing/>
              <w:jc w:val="center"/>
            </w:pPr>
          </w:p>
        </w:tc>
        <w:tc>
          <w:tcPr>
            <w:tcW w:w="709" w:type="dxa"/>
          </w:tcPr>
          <w:p w14:paraId="66A4CD5B" w14:textId="77777777" w:rsidR="003A4220" w:rsidRPr="005C0E48" w:rsidRDefault="003A4220" w:rsidP="00927106">
            <w:pPr>
              <w:spacing w:before="0"/>
              <w:ind w:left="0" w:firstLine="0"/>
              <w:contextualSpacing/>
              <w:jc w:val="center"/>
            </w:pPr>
          </w:p>
        </w:tc>
        <w:tc>
          <w:tcPr>
            <w:tcW w:w="600" w:type="dxa"/>
          </w:tcPr>
          <w:p w14:paraId="5B6717EA"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1D0D4F84"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22B036D3" w14:textId="77777777" w:rsidR="003A4220" w:rsidRPr="005C0E48" w:rsidRDefault="003A4220" w:rsidP="00927106">
            <w:pPr>
              <w:spacing w:before="0"/>
              <w:ind w:left="0" w:firstLine="0"/>
              <w:contextualSpacing/>
              <w:jc w:val="center"/>
            </w:pPr>
          </w:p>
        </w:tc>
        <w:tc>
          <w:tcPr>
            <w:tcW w:w="1342" w:type="dxa"/>
          </w:tcPr>
          <w:p w14:paraId="5D33F526" w14:textId="77777777" w:rsidR="003A4220" w:rsidRPr="005C0E48" w:rsidRDefault="003A4220" w:rsidP="00927106">
            <w:pPr>
              <w:spacing w:before="0"/>
              <w:ind w:left="0" w:firstLine="0"/>
              <w:contextualSpacing/>
              <w:jc w:val="center"/>
            </w:pPr>
          </w:p>
        </w:tc>
        <w:tc>
          <w:tcPr>
            <w:tcW w:w="709" w:type="dxa"/>
          </w:tcPr>
          <w:p w14:paraId="2D508AFF" w14:textId="77777777" w:rsidR="003A4220" w:rsidRPr="005C0E48" w:rsidRDefault="003A4220" w:rsidP="00927106">
            <w:pPr>
              <w:spacing w:before="0"/>
              <w:ind w:left="0" w:firstLine="0"/>
              <w:contextualSpacing/>
              <w:jc w:val="center"/>
            </w:pPr>
          </w:p>
        </w:tc>
        <w:tc>
          <w:tcPr>
            <w:tcW w:w="553" w:type="dxa"/>
          </w:tcPr>
          <w:p w14:paraId="05F12A76"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0FF6B1D5" w14:textId="77777777" w:rsidR="003A4220" w:rsidRPr="005C0E48" w:rsidRDefault="003A4220" w:rsidP="00927106">
            <w:pPr>
              <w:spacing w:before="0"/>
              <w:ind w:left="0" w:firstLine="0"/>
              <w:contextualSpacing/>
              <w:jc w:val="center"/>
            </w:pPr>
          </w:p>
        </w:tc>
      </w:tr>
      <w:tr w:rsidR="003A4220" w:rsidRPr="005C0E48" w14:paraId="494A8426" w14:textId="77777777" w:rsidTr="00955C08">
        <w:trPr>
          <w:trHeight w:val="101"/>
        </w:trPr>
        <w:tc>
          <w:tcPr>
            <w:tcW w:w="1312" w:type="dxa"/>
            <w:tcBorders>
              <w:left w:val="single" w:sz="12" w:space="0" w:color="auto"/>
            </w:tcBorders>
          </w:tcPr>
          <w:p w14:paraId="54FB0249" w14:textId="77777777" w:rsidR="003A4220" w:rsidRPr="005C0E48" w:rsidRDefault="003A4220" w:rsidP="00927106">
            <w:pPr>
              <w:spacing w:before="0"/>
              <w:ind w:left="0" w:firstLine="0"/>
              <w:contextualSpacing/>
              <w:jc w:val="center"/>
            </w:pPr>
          </w:p>
        </w:tc>
        <w:tc>
          <w:tcPr>
            <w:tcW w:w="1282" w:type="dxa"/>
          </w:tcPr>
          <w:p w14:paraId="3C9395D1" w14:textId="77777777" w:rsidR="003A4220" w:rsidRPr="005C0E48" w:rsidRDefault="003A4220" w:rsidP="00927106">
            <w:pPr>
              <w:spacing w:before="0"/>
              <w:ind w:left="0" w:firstLine="0"/>
              <w:contextualSpacing/>
              <w:jc w:val="center"/>
            </w:pPr>
          </w:p>
        </w:tc>
        <w:tc>
          <w:tcPr>
            <w:tcW w:w="709" w:type="dxa"/>
          </w:tcPr>
          <w:p w14:paraId="04E750F7" w14:textId="77777777" w:rsidR="003A4220" w:rsidRPr="005C0E48" w:rsidRDefault="003A4220" w:rsidP="00927106">
            <w:pPr>
              <w:spacing w:before="0"/>
              <w:ind w:left="0" w:firstLine="0"/>
              <w:contextualSpacing/>
              <w:jc w:val="center"/>
            </w:pPr>
          </w:p>
        </w:tc>
        <w:tc>
          <w:tcPr>
            <w:tcW w:w="600" w:type="dxa"/>
          </w:tcPr>
          <w:p w14:paraId="3919C5A2"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2CBFB0A5"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50E866C8" w14:textId="77777777" w:rsidR="003A4220" w:rsidRPr="005C0E48" w:rsidRDefault="003A4220" w:rsidP="00927106">
            <w:pPr>
              <w:spacing w:before="0"/>
              <w:ind w:left="0" w:firstLine="0"/>
              <w:contextualSpacing/>
              <w:jc w:val="center"/>
            </w:pPr>
          </w:p>
        </w:tc>
        <w:tc>
          <w:tcPr>
            <w:tcW w:w="1342" w:type="dxa"/>
          </w:tcPr>
          <w:p w14:paraId="7EBBF360" w14:textId="77777777" w:rsidR="003A4220" w:rsidRPr="005C0E48" w:rsidRDefault="003A4220" w:rsidP="00927106">
            <w:pPr>
              <w:spacing w:before="0"/>
              <w:ind w:left="0" w:firstLine="0"/>
              <w:contextualSpacing/>
              <w:jc w:val="center"/>
            </w:pPr>
          </w:p>
        </w:tc>
        <w:tc>
          <w:tcPr>
            <w:tcW w:w="709" w:type="dxa"/>
          </w:tcPr>
          <w:p w14:paraId="0B749939" w14:textId="77777777" w:rsidR="003A4220" w:rsidRPr="005C0E48" w:rsidRDefault="003A4220" w:rsidP="00927106">
            <w:pPr>
              <w:spacing w:before="0"/>
              <w:ind w:left="0" w:firstLine="0"/>
              <w:contextualSpacing/>
              <w:jc w:val="center"/>
            </w:pPr>
          </w:p>
        </w:tc>
        <w:tc>
          <w:tcPr>
            <w:tcW w:w="553" w:type="dxa"/>
          </w:tcPr>
          <w:p w14:paraId="1326D030"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530D88EB" w14:textId="77777777" w:rsidR="003A4220" w:rsidRPr="005C0E48" w:rsidRDefault="003A4220" w:rsidP="00927106">
            <w:pPr>
              <w:spacing w:before="0"/>
              <w:ind w:left="0" w:firstLine="0"/>
              <w:contextualSpacing/>
              <w:jc w:val="center"/>
            </w:pPr>
          </w:p>
        </w:tc>
      </w:tr>
      <w:tr w:rsidR="003A4220" w:rsidRPr="005C0E48" w14:paraId="3892DA7A" w14:textId="77777777" w:rsidTr="00955C08">
        <w:trPr>
          <w:trHeight w:val="101"/>
        </w:trPr>
        <w:tc>
          <w:tcPr>
            <w:tcW w:w="1312" w:type="dxa"/>
            <w:tcBorders>
              <w:left w:val="single" w:sz="12" w:space="0" w:color="auto"/>
            </w:tcBorders>
          </w:tcPr>
          <w:p w14:paraId="4ABC8B68" w14:textId="77777777" w:rsidR="003A4220" w:rsidRPr="005C0E48" w:rsidRDefault="003A4220" w:rsidP="00927106">
            <w:pPr>
              <w:spacing w:before="0"/>
              <w:ind w:left="0" w:firstLine="0"/>
              <w:contextualSpacing/>
              <w:jc w:val="center"/>
            </w:pPr>
          </w:p>
        </w:tc>
        <w:tc>
          <w:tcPr>
            <w:tcW w:w="1282" w:type="dxa"/>
          </w:tcPr>
          <w:p w14:paraId="3E3CFA4F" w14:textId="77777777" w:rsidR="003A4220" w:rsidRPr="005C0E48" w:rsidRDefault="003A4220" w:rsidP="00927106">
            <w:pPr>
              <w:spacing w:before="0"/>
              <w:ind w:left="0" w:firstLine="0"/>
              <w:contextualSpacing/>
              <w:jc w:val="center"/>
            </w:pPr>
          </w:p>
        </w:tc>
        <w:tc>
          <w:tcPr>
            <w:tcW w:w="709" w:type="dxa"/>
          </w:tcPr>
          <w:p w14:paraId="445B8742" w14:textId="77777777" w:rsidR="003A4220" w:rsidRPr="005C0E48" w:rsidRDefault="003A4220" w:rsidP="00927106">
            <w:pPr>
              <w:spacing w:before="0"/>
              <w:ind w:left="0" w:firstLine="0"/>
              <w:contextualSpacing/>
              <w:jc w:val="center"/>
            </w:pPr>
          </w:p>
        </w:tc>
        <w:tc>
          <w:tcPr>
            <w:tcW w:w="600" w:type="dxa"/>
          </w:tcPr>
          <w:p w14:paraId="0660D1A9"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4B57FC56"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09785513" w14:textId="77777777" w:rsidR="003A4220" w:rsidRPr="005C0E48" w:rsidRDefault="003A4220" w:rsidP="00927106">
            <w:pPr>
              <w:spacing w:before="0"/>
              <w:ind w:left="0" w:firstLine="0"/>
              <w:contextualSpacing/>
              <w:jc w:val="center"/>
            </w:pPr>
          </w:p>
        </w:tc>
        <w:tc>
          <w:tcPr>
            <w:tcW w:w="1342" w:type="dxa"/>
          </w:tcPr>
          <w:p w14:paraId="6864679B" w14:textId="77777777" w:rsidR="003A4220" w:rsidRPr="005C0E48" w:rsidRDefault="003A4220" w:rsidP="00927106">
            <w:pPr>
              <w:spacing w:before="0"/>
              <w:ind w:left="0" w:firstLine="0"/>
              <w:contextualSpacing/>
              <w:jc w:val="center"/>
            </w:pPr>
          </w:p>
        </w:tc>
        <w:tc>
          <w:tcPr>
            <w:tcW w:w="709" w:type="dxa"/>
          </w:tcPr>
          <w:p w14:paraId="6EE79DDE" w14:textId="77777777" w:rsidR="003A4220" w:rsidRPr="005C0E48" w:rsidRDefault="003A4220" w:rsidP="00927106">
            <w:pPr>
              <w:spacing w:before="0"/>
              <w:ind w:left="0" w:firstLine="0"/>
              <w:contextualSpacing/>
              <w:jc w:val="center"/>
            </w:pPr>
          </w:p>
        </w:tc>
        <w:tc>
          <w:tcPr>
            <w:tcW w:w="553" w:type="dxa"/>
          </w:tcPr>
          <w:p w14:paraId="46A03174"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0A9606E3" w14:textId="77777777" w:rsidR="003A4220" w:rsidRPr="005C0E48" w:rsidRDefault="003A4220" w:rsidP="00927106">
            <w:pPr>
              <w:spacing w:before="0"/>
              <w:ind w:left="0" w:firstLine="0"/>
              <w:contextualSpacing/>
              <w:jc w:val="center"/>
            </w:pPr>
          </w:p>
        </w:tc>
      </w:tr>
      <w:tr w:rsidR="003A4220" w:rsidRPr="005C0E48" w14:paraId="4FDA58D8" w14:textId="77777777" w:rsidTr="00955C08">
        <w:trPr>
          <w:trHeight w:val="101"/>
        </w:trPr>
        <w:tc>
          <w:tcPr>
            <w:tcW w:w="1312" w:type="dxa"/>
            <w:tcBorders>
              <w:left w:val="single" w:sz="12" w:space="0" w:color="auto"/>
              <w:bottom w:val="single" w:sz="12" w:space="0" w:color="auto"/>
            </w:tcBorders>
          </w:tcPr>
          <w:p w14:paraId="74D45402" w14:textId="77777777" w:rsidR="003A4220" w:rsidRPr="005C0E48" w:rsidRDefault="003A4220" w:rsidP="00927106">
            <w:pPr>
              <w:spacing w:before="0"/>
              <w:ind w:left="0" w:firstLine="0"/>
              <w:contextualSpacing/>
              <w:jc w:val="center"/>
            </w:pPr>
          </w:p>
        </w:tc>
        <w:tc>
          <w:tcPr>
            <w:tcW w:w="1282" w:type="dxa"/>
            <w:tcBorders>
              <w:bottom w:val="single" w:sz="12" w:space="0" w:color="auto"/>
            </w:tcBorders>
          </w:tcPr>
          <w:p w14:paraId="10A7BAD4" w14:textId="77777777" w:rsidR="003A4220" w:rsidRPr="005C0E48" w:rsidRDefault="003A4220" w:rsidP="00927106">
            <w:pPr>
              <w:spacing w:before="0"/>
              <w:ind w:left="0" w:firstLine="0"/>
              <w:contextualSpacing/>
              <w:jc w:val="center"/>
            </w:pPr>
          </w:p>
        </w:tc>
        <w:tc>
          <w:tcPr>
            <w:tcW w:w="709" w:type="dxa"/>
            <w:tcBorders>
              <w:bottom w:val="single" w:sz="12" w:space="0" w:color="auto"/>
            </w:tcBorders>
          </w:tcPr>
          <w:p w14:paraId="0DB7124A" w14:textId="77777777" w:rsidR="003A4220" w:rsidRPr="005C0E48" w:rsidRDefault="003A4220" w:rsidP="00927106">
            <w:pPr>
              <w:spacing w:before="0"/>
              <w:ind w:left="0" w:firstLine="0"/>
              <w:contextualSpacing/>
              <w:jc w:val="center"/>
            </w:pPr>
          </w:p>
        </w:tc>
        <w:tc>
          <w:tcPr>
            <w:tcW w:w="600" w:type="dxa"/>
            <w:tcBorders>
              <w:bottom w:val="single" w:sz="12" w:space="0" w:color="auto"/>
            </w:tcBorders>
          </w:tcPr>
          <w:p w14:paraId="434547FF" w14:textId="77777777" w:rsidR="003A4220" w:rsidRPr="005C0E48" w:rsidRDefault="003A4220" w:rsidP="00927106">
            <w:pPr>
              <w:spacing w:before="0"/>
              <w:ind w:left="0" w:firstLine="0"/>
              <w:contextualSpacing/>
              <w:jc w:val="center"/>
            </w:pPr>
          </w:p>
        </w:tc>
        <w:tc>
          <w:tcPr>
            <w:tcW w:w="710" w:type="dxa"/>
            <w:tcBorders>
              <w:bottom w:val="single" w:sz="12" w:space="0" w:color="auto"/>
              <w:right w:val="single" w:sz="12" w:space="0" w:color="auto"/>
            </w:tcBorders>
          </w:tcPr>
          <w:p w14:paraId="53E7D46E" w14:textId="77777777" w:rsidR="003A4220" w:rsidRPr="005C0E48" w:rsidRDefault="003A4220" w:rsidP="00927106">
            <w:pPr>
              <w:spacing w:before="0"/>
              <w:ind w:left="0" w:firstLine="0"/>
              <w:contextualSpacing/>
              <w:jc w:val="center"/>
            </w:pPr>
          </w:p>
        </w:tc>
        <w:tc>
          <w:tcPr>
            <w:tcW w:w="1385" w:type="dxa"/>
            <w:tcBorders>
              <w:left w:val="single" w:sz="12" w:space="0" w:color="auto"/>
              <w:bottom w:val="single" w:sz="12" w:space="0" w:color="auto"/>
            </w:tcBorders>
          </w:tcPr>
          <w:p w14:paraId="7FCD7525" w14:textId="77777777" w:rsidR="003A4220" w:rsidRPr="005C0E48" w:rsidRDefault="003A4220" w:rsidP="00927106">
            <w:pPr>
              <w:spacing w:before="0"/>
              <w:ind w:left="0" w:firstLine="0"/>
              <w:contextualSpacing/>
              <w:jc w:val="center"/>
            </w:pPr>
          </w:p>
        </w:tc>
        <w:tc>
          <w:tcPr>
            <w:tcW w:w="1342" w:type="dxa"/>
            <w:tcBorders>
              <w:bottom w:val="single" w:sz="12" w:space="0" w:color="auto"/>
            </w:tcBorders>
          </w:tcPr>
          <w:p w14:paraId="08140FF2" w14:textId="77777777" w:rsidR="003A4220" w:rsidRPr="005C0E48" w:rsidRDefault="003A4220" w:rsidP="00927106">
            <w:pPr>
              <w:spacing w:before="0"/>
              <w:ind w:left="0" w:firstLine="0"/>
              <w:contextualSpacing/>
              <w:jc w:val="center"/>
            </w:pPr>
          </w:p>
        </w:tc>
        <w:tc>
          <w:tcPr>
            <w:tcW w:w="709" w:type="dxa"/>
            <w:tcBorders>
              <w:bottom w:val="single" w:sz="12" w:space="0" w:color="auto"/>
            </w:tcBorders>
          </w:tcPr>
          <w:p w14:paraId="04B46200" w14:textId="77777777" w:rsidR="003A4220" w:rsidRPr="005C0E48" w:rsidRDefault="003A4220" w:rsidP="00927106">
            <w:pPr>
              <w:spacing w:before="0"/>
              <w:ind w:left="0" w:firstLine="0"/>
              <w:contextualSpacing/>
              <w:jc w:val="center"/>
            </w:pPr>
          </w:p>
        </w:tc>
        <w:tc>
          <w:tcPr>
            <w:tcW w:w="553" w:type="dxa"/>
            <w:tcBorders>
              <w:bottom w:val="single" w:sz="12" w:space="0" w:color="auto"/>
            </w:tcBorders>
          </w:tcPr>
          <w:p w14:paraId="17205E7D" w14:textId="77777777" w:rsidR="003A4220" w:rsidRPr="005C0E48" w:rsidRDefault="003A4220" w:rsidP="00927106">
            <w:pPr>
              <w:spacing w:before="0"/>
              <w:ind w:left="0" w:firstLine="0"/>
              <w:contextualSpacing/>
              <w:jc w:val="center"/>
            </w:pPr>
          </w:p>
        </w:tc>
        <w:tc>
          <w:tcPr>
            <w:tcW w:w="710" w:type="dxa"/>
            <w:tcBorders>
              <w:bottom w:val="single" w:sz="12" w:space="0" w:color="auto"/>
              <w:right w:val="single" w:sz="12" w:space="0" w:color="auto"/>
            </w:tcBorders>
          </w:tcPr>
          <w:p w14:paraId="4FD595A2" w14:textId="77777777" w:rsidR="003A4220" w:rsidRPr="005C0E48" w:rsidRDefault="003A4220" w:rsidP="00927106">
            <w:pPr>
              <w:spacing w:before="0"/>
              <w:ind w:left="0" w:firstLine="0"/>
              <w:contextualSpacing/>
              <w:jc w:val="center"/>
            </w:pPr>
          </w:p>
        </w:tc>
      </w:tr>
    </w:tbl>
    <w:p w14:paraId="068F2D04" w14:textId="77777777" w:rsidR="003A4220" w:rsidRPr="005C0E48" w:rsidRDefault="003A4220" w:rsidP="001B3F23">
      <w:pPr>
        <w:contextualSpacing/>
      </w:pPr>
    </w:p>
    <w:p w14:paraId="3DBE9E10" w14:textId="7B5E1B13" w:rsidR="003A4220" w:rsidRPr="005C0E48" w:rsidRDefault="003A4220" w:rsidP="0061508B">
      <w:pPr>
        <w:ind w:firstLine="0"/>
        <w:contextualSpacing/>
      </w:pPr>
      <w:r w:rsidRPr="005C0E48">
        <w:t xml:space="preserve">      </w:t>
      </w:r>
      <w:r w:rsidR="0061508B">
        <w:t xml:space="preserve">                               </w:t>
      </w:r>
      <w:r w:rsidRPr="005C0E48">
        <w:t xml:space="preserve">  Sudare:       ___________      ___________________ </w:t>
      </w:r>
    </w:p>
    <w:p w14:paraId="54C29AB6" w14:textId="77777777" w:rsidR="003A4220" w:rsidRPr="005C0E48" w:rsidRDefault="003A4220" w:rsidP="001B3F23">
      <w:pPr>
        <w:contextualSpacing/>
      </w:pPr>
      <w:r w:rsidRPr="005C0E48">
        <w:t xml:space="preserve">                                                         (parašas)                   (v. pavardė)</w:t>
      </w:r>
    </w:p>
    <w:p w14:paraId="48B61C39" w14:textId="77777777" w:rsidR="003A4220" w:rsidRPr="005C0E48" w:rsidRDefault="003A4220" w:rsidP="001B3F23">
      <w:pPr>
        <w:contextualSpacing/>
      </w:pPr>
      <w:r w:rsidRPr="005C0E48">
        <w:tab/>
      </w:r>
      <w:r w:rsidRPr="005C0E48">
        <w:tab/>
      </w:r>
      <w:r w:rsidRPr="005C0E48">
        <w:br w:type="page"/>
      </w:r>
    </w:p>
    <w:p w14:paraId="0A843243" w14:textId="52EC2D65" w:rsidR="003A4220" w:rsidRPr="005C0E48" w:rsidRDefault="003A4220" w:rsidP="001B3F23">
      <w:pPr>
        <w:pStyle w:val="ListParagraph"/>
        <w:ind w:left="142"/>
        <w:contextualSpacing/>
        <w:jc w:val="right"/>
        <w:rPr>
          <w:color w:val="FFFFFF" w:themeColor="background1"/>
        </w:rPr>
      </w:pPr>
    </w:p>
    <w:p w14:paraId="032F152A" w14:textId="317245DE" w:rsidR="003A4220" w:rsidRPr="005C0E48" w:rsidRDefault="5D56A38B" w:rsidP="00276A18">
      <w:pPr>
        <w:numPr>
          <w:ilvl w:val="0"/>
          <w:numId w:val="105"/>
        </w:numPr>
        <w:ind w:left="6096" w:right="708"/>
        <w:contextualSpacing/>
        <w:jc w:val="right"/>
      </w:pPr>
      <w:bookmarkStart w:id="1184" w:name="_Ref294091579"/>
      <w:r>
        <w:t>priedas</w:t>
      </w:r>
      <w:bookmarkEnd w:id="1184"/>
    </w:p>
    <w:p w14:paraId="0C41E297" w14:textId="0B4D9514" w:rsidR="008D2C47" w:rsidRDefault="006F438D" w:rsidP="08D8F0D6">
      <w:pPr>
        <w:rPr>
          <w:color w:val="FFFFFF" w:themeColor="background1"/>
        </w:rPr>
      </w:pPr>
      <w:r>
        <w:rPr>
          <w:noProof/>
        </w:rPr>
        <mc:AlternateContent>
          <mc:Choice Requires="wps">
            <w:drawing>
              <wp:inline distT="0" distB="0" distL="114300" distR="114300" wp14:anchorId="6C94092E" wp14:editId="0631140A">
                <wp:extent cx="1678305" cy="669290"/>
                <wp:effectExtent l="1270" t="0" r="0" b="0"/>
                <wp:docPr id="166296282" name="Text Box 1662962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8305" cy="669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12C625" w14:textId="77777777" w:rsidR="00972293" w:rsidRPr="00737632" w:rsidRDefault="00972293" w:rsidP="006F438D">
                            <w:pPr>
                              <w:jc w:val="center"/>
                              <w:rPr>
                                <w:i/>
                                <w:color w:val="BFBFBF" w:themeColor="background1" w:themeShade="BF"/>
                              </w:rPr>
                            </w:pPr>
                            <w:r w:rsidRPr="00737632">
                              <w:rPr>
                                <w:i/>
                                <w:color w:val="BFBFBF" w:themeColor="background1" w:themeShade="BF"/>
                              </w:rPr>
                              <w:t>Patikrinimą atlikusios įmonės (organizacijos) logotipas</w:t>
                            </w:r>
                          </w:p>
                        </w:txbxContent>
                      </wps:txbx>
                      <wps:bodyPr rot="0" vert="horz" wrap="square" lIns="91440" tIns="45720" rIns="91440" bIns="45720" anchor="t" anchorCtr="0" upright="1">
                        <a:noAutofit/>
                      </wps:bodyPr>
                    </wps:wsp>
                  </a:graphicData>
                </a:graphic>
              </wp:inline>
            </w:drawing>
          </mc:Choice>
          <mc:Fallback>
            <w:pict>
              <v:shapetype w14:anchorId="6C94092E" id="_x0000_t202" coordsize="21600,21600" o:spt="202" path="m,l,21600r21600,l21600,xe">
                <v:stroke joinstyle="miter"/>
                <v:path gradientshapeok="t" o:connecttype="rect"/>
              </v:shapetype>
              <v:shape id="Text Box 166296282" o:spid="_x0000_s1026" type="#_x0000_t202" style="width:132.15pt;height:52.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" filled="f" stroked="f">
                <v:textbox>
                  <w:txbxContent>
                    <w:p w14:paraId="1212C625" w14:textId="77777777" w:rsidR="00972293" w:rsidRPr="00737632" w:rsidRDefault="00972293" w:rsidP="006F438D">
                      <w:pPr>
                        <w:jc w:val="center"/>
                        <w:rPr>
                          <w:i/>
                          <w:color w:val="BFBFBF" w:themeColor="background1" w:themeShade="BF"/>
                        </w:rPr>
                      </w:pPr>
                      <w:r w:rsidRPr="00737632">
                        <w:rPr>
                          <w:i/>
                          <w:color w:val="BFBFBF" w:themeColor="background1" w:themeShade="BF"/>
                        </w:rPr>
                        <w:t>Patikrinimą atlikusios įmonės (organizacijos) logotipas</w:t>
                      </w:r>
                    </w:p>
                  </w:txbxContent>
                </v:textbox>
                <w10:anchorlock/>
              </v:shape>
            </w:pict>
          </mc:Fallback>
        </mc:AlternateContent>
      </w:r>
    </w:p>
    <w:tbl>
      <w:tblPr>
        <w:tblW w:w="9828" w:type="dxa"/>
        <w:tblLayout w:type="fixed"/>
        <w:tblLook w:val="0000" w:firstRow="0" w:lastRow="0" w:firstColumn="0" w:lastColumn="0" w:noHBand="0" w:noVBand="0"/>
      </w:tblPr>
      <w:tblGrid>
        <w:gridCol w:w="4928"/>
        <w:gridCol w:w="2560"/>
        <w:gridCol w:w="2340"/>
      </w:tblGrid>
      <w:tr w:rsidR="009B56CF" w:rsidRPr="00E10264" w14:paraId="324C9BEF" w14:textId="77777777" w:rsidTr="00AC67B0">
        <w:trPr>
          <w:cantSplit/>
          <w:trHeight w:val="300"/>
        </w:trPr>
        <w:tc>
          <w:tcPr>
            <w:tcW w:w="4928" w:type="dxa"/>
            <w:vMerge w:val="restart"/>
            <w:shd w:val="clear" w:color="auto" w:fill="auto"/>
          </w:tcPr>
          <w:p w14:paraId="0CD015CE" w14:textId="77777777" w:rsidR="009B56CF" w:rsidRPr="00E10264" w:rsidRDefault="009B56CF" w:rsidP="00AC67B0"/>
          <w:p w14:paraId="25E14166" w14:textId="2326667D" w:rsidR="009B56CF" w:rsidRPr="00E10264" w:rsidRDefault="009B56CF" w:rsidP="00AC67B0">
            <w:pPr>
              <w:pStyle w:val="Heading1"/>
            </w:pPr>
          </w:p>
          <w:p w14:paraId="4D96BD6C" w14:textId="77777777" w:rsidR="009B56CF" w:rsidRPr="00E10264" w:rsidRDefault="009B56CF" w:rsidP="00AC67B0"/>
          <w:p w14:paraId="2AEDAA22" w14:textId="77777777" w:rsidR="009B56CF" w:rsidRPr="00E10264" w:rsidRDefault="009B56CF" w:rsidP="00AC67B0">
            <w:pPr>
              <w:jc w:val="center"/>
              <w:rPr>
                <w:b/>
                <w:sz w:val="24"/>
                <w:szCs w:val="24"/>
              </w:rPr>
            </w:pPr>
            <w:r w:rsidRPr="00E10264">
              <w:rPr>
                <w:i/>
                <w:color w:val="808080" w:themeColor="background1" w:themeShade="80"/>
                <w:sz w:val="24"/>
                <w:szCs w:val="24"/>
              </w:rPr>
              <w:t>Patikrinimą atlikusios įmonės (organizacijos) pavadinimas</w:t>
            </w:r>
          </w:p>
        </w:tc>
        <w:tc>
          <w:tcPr>
            <w:tcW w:w="4900" w:type="dxa"/>
            <w:gridSpan w:val="2"/>
            <w:shd w:val="clear" w:color="auto" w:fill="auto"/>
          </w:tcPr>
          <w:p w14:paraId="7AA4A248" w14:textId="77777777" w:rsidR="009B56CF" w:rsidRPr="00E10264" w:rsidRDefault="009B56CF" w:rsidP="00AC67B0">
            <w:pPr>
              <w:jc w:val="center"/>
              <w:rPr>
                <w:b/>
                <w:sz w:val="8"/>
                <w:szCs w:val="8"/>
              </w:rPr>
            </w:pPr>
          </w:p>
          <w:p w14:paraId="18F28C62" w14:textId="77777777" w:rsidR="009B56CF" w:rsidRPr="00E10264" w:rsidRDefault="009B56CF" w:rsidP="00AC67B0">
            <w:pPr>
              <w:jc w:val="center"/>
              <w:rPr>
                <w:b/>
                <w:sz w:val="16"/>
                <w:szCs w:val="16"/>
              </w:rPr>
            </w:pPr>
          </w:p>
          <w:p w14:paraId="2C00588E" w14:textId="77777777" w:rsidR="009B56CF" w:rsidRPr="00E10264" w:rsidRDefault="009B56CF" w:rsidP="00AC67B0">
            <w:pPr>
              <w:jc w:val="center"/>
              <w:rPr>
                <w:b/>
              </w:rPr>
            </w:pPr>
            <w:r w:rsidRPr="00E10264">
              <w:rPr>
                <w:b/>
              </w:rPr>
              <w:t>PATIKRINIMO PROTOKOLAS:</w:t>
            </w:r>
          </w:p>
          <w:p w14:paraId="245207F8" w14:textId="77777777" w:rsidR="009B56CF" w:rsidRPr="00E10264" w:rsidRDefault="009B56CF" w:rsidP="00AC67B0">
            <w:pPr>
              <w:jc w:val="center"/>
              <w:rPr>
                <w:b/>
                <w:lang w:val="pl-PL"/>
              </w:rPr>
            </w:pPr>
            <w:r w:rsidRPr="00E10264">
              <w:rPr>
                <w:b/>
              </w:rPr>
              <w:t xml:space="preserve"> Nr. .....</w:t>
            </w:r>
          </w:p>
          <w:p w14:paraId="7A087A66" w14:textId="77777777" w:rsidR="009B56CF" w:rsidRPr="00E10264" w:rsidRDefault="009B56CF" w:rsidP="00AC67B0">
            <w:pPr>
              <w:jc w:val="center"/>
              <w:rPr>
                <w:b/>
                <w:sz w:val="8"/>
                <w:szCs w:val="8"/>
              </w:rPr>
            </w:pPr>
            <w:r w:rsidRPr="00E10264">
              <w:rPr>
                <w:b/>
                <w:sz w:val="8"/>
                <w:szCs w:val="8"/>
              </w:rPr>
              <w:t xml:space="preserve"> </w:t>
            </w:r>
          </w:p>
        </w:tc>
      </w:tr>
      <w:tr w:rsidR="009B56CF" w:rsidRPr="00E10264" w14:paraId="783E2FE6" w14:textId="77777777" w:rsidTr="00AC67B0">
        <w:trPr>
          <w:cantSplit/>
          <w:trHeight w:val="398"/>
        </w:trPr>
        <w:tc>
          <w:tcPr>
            <w:tcW w:w="4928" w:type="dxa"/>
            <w:vMerge/>
            <w:shd w:val="clear" w:color="auto" w:fill="auto"/>
          </w:tcPr>
          <w:p w14:paraId="4006E37C" w14:textId="77777777" w:rsidR="009B56CF" w:rsidRPr="00E10264" w:rsidRDefault="009B56CF" w:rsidP="00AC67B0">
            <w:pPr>
              <w:pStyle w:val="Heading1"/>
            </w:pPr>
          </w:p>
        </w:tc>
        <w:tc>
          <w:tcPr>
            <w:tcW w:w="2560" w:type="dxa"/>
            <w:shd w:val="clear" w:color="auto" w:fill="auto"/>
            <w:vAlign w:val="center"/>
          </w:tcPr>
          <w:p w14:paraId="6351E6B5" w14:textId="77777777" w:rsidR="009B56CF" w:rsidRPr="00E10264" w:rsidRDefault="009B56CF" w:rsidP="00AC67B0">
            <w:pPr>
              <w:jc w:val="right"/>
            </w:pPr>
            <w:r w:rsidRPr="00E10264">
              <w:t>Patikrinimo data:</w:t>
            </w:r>
          </w:p>
        </w:tc>
        <w:tc>
          <w:tcPr>
            <w:tcW w:w="2340" w:type="dxa"/>
            <w:vAlign w:val="center"/>
          </w:tcPr>
          <w:p w14:paraId="580CA5B7" w14:textId="77777777" w:rsidR="009B56CF" w:rsidRPr="00E10264" w:rsidRDefault="009B56CF" w:rsidP="00AC67B0">
            <w:pPr>
              <w:rPr>
                <w:lang w:val="en-US"/>
              </w:rPr>
            </w:pPr>
            <w:r w:rsidRPr="00E10264">
              <w:rPr>
                <w:lang w:val="en-US"/>
              </w:rPr>
              <w:t>…….</w:t>
            </w:r>
          </w:p>
        </w:tc>
      </w:tr>
    </w:tbl>
    <w:p w14:paraId="70C004C8" w14:textId="77777777" w:rsidR="008D2C47" w:rsidRPr="00E10264" w:rsidRDefault="008D2C47" w:rsidP="008D2C47">
      <w:pPr>
        <w:tabs>
          <w:tab w:val="center" w:pos="4819"/>
        </w:tabs>
      </w:pPr>
    </w:p>
    <w:tbl>
      <w:tblPr>
        <w:tblW w:w="9828" w:type="dxa"/>
        <w:tblLook w:val="01E0" w:firstRow="1" w:lastRow="1" w:firstColumn="1" w:lastColumn="1" w:noHBand="0" w:noVBand="0"/>
      </w:tblPr>
      <w:tblGrid>
        <w:gridCol w:w="2298"/>
        <w:gridCol w:w="7530"/>
      </w:tblGrid>
      <w:tr w:rsidR="003763C1" w:rsidRPr="00E10264" w14:paraId="712FD2F9" w14:textId="77777777" w:rsidTr="00AC67B0">
        <w:trPr>
          <w:trHeight w:val="440"/>
        </w:trPr>
        <w:tc>
          <w:tcPr>
            <w:tcW w:w="2298" w:type="dxa"/>
            <w:vAlign w:val="center"/>
          </w:tcPr>
          <w:p w14:paraId="742EFE77" w14:textId="77777777" w:rsidR="003763C1" w:rsidRPr="00E10264" w:rsidRDefault="003763C1" w:rsidP="00AC67B0">
            <w:pPr>
              <w:ind w:left="0" w:firstLine="0"/>
            </w:pPr>
            <w:r w:rsidRPr="00E10264">
              <w:t>Patikrinimo pavadinimas:</w:t>
            </w:r>
          </w:p>
        </w:tc>
        <w:tc>
          <w:tcPr>
            <w:tcW w:w="7530" w:type="dxa"/>
            <w:vAlign w:val="center"/>
          </w:tcPr>
          <w:p w14:paraId="49E4FFA2" w14:textId="77777777" w:rsidR="003763C1" w:rsidRPr="00E10264" w:rsidRDefault="003763C1" w:rsidP="00513D27">
            <w:pPr>
              <w:pStyle w:val="Heading2"/>
              <w:rPr>
                <w:rStyle w:val="Antrat1Diagrama1"/>
                <w:rFonts w:eastAsiaTheme="majorEastAsia"/>
                <w:b w:val="0"/>
                <w:bCs w:val="0"/>
                <w:sz w:val="28"/>
              </w:rPr>
            </w:pPr>
            <w:bookmarkStart w:id="1185" w:name="_Toc152085202"/>
            <w:r>
              <w:t xml:space="preserve">OL ATRAMŲ </w:t>
            </w:r>
            <w:r w:rsidRPr="00E10264">
              <w:t>ĮŽEMINIMO KONTŪRŲ IR PEREINAMŲJŲ VARŽŲ PATIKRINIM</w:t>
            </w:r>
            <w:r>
              <w:t>AS</w:t>
            </w:r>
            <w:bookmarkEnd w:id="1185"/>
          </w:p>
        </w:tc>
      </w:tr>
    </w:tbl>
    <w:p w14:paraId="07E3C2C4" w14:textId="77777777" w:rsidR="004652B9" w:rsidRPr="00E10264" w:rsidRDefault="004652B9" w:rsidP="004652B9">
      <w:pPr>
        <w:ind w:left="0" w:firstLine="0"/>
      </w:pPr>
      <w:r w:rsidRPr="00E10264">
        <w:t>Naudoti matavimo (diagnostikos) prietaisai (pavadinimas</w:t>
      </w:r>
      <w:r>
        <w:t>/markė</w:t>
      </w:r>
      <w:r w:rsidRPr="00E10264">
        <w:t xml:space="preserve">, gam. nr., </w:t>
      </w:r>
      <w:r>
        <w:t xml:space="preserve">baigtinė </w:t>
      </w:r>
      <w:r w:rsidRPr="00E10264">
        <w:t xml:space="preserve">metrologinio patikrinimo </w:t>
      </w:r>
      <w:r>
        <w:t xml:space="preserve">galiojimo </w:t>
      </w:r>
      <w:r w:rsidRPr="00E10264">
        <w:t>data):</w:t>
      </w:r>
    </w:p>
    <w:p w14:paraId="47B395AC" w14:textId="77777777" w:rsidR="004652B9" w:rsidRPr="00E10264" w:rsidRDefault="004652B9" w:rsidP="004652B9">
      <w:pPr>
        <w:pStyle w:val="ListParagraph"/>
        <w:tabs>
          <w:tab w:val="center" w:pos="4819"/>
        </w:tabs>
        <w:ind w:left="1134" w:firstLine="426"/>
        <w:contextualSpacing/>
        <w:jc w:val="both"/>
        <w:rPr>
          <w:rStyle w:val="Antrat1Diagrama1"/>
          <w:b w:val="0"/>
        </w:rPr>
      </w:pPr>
      <w:r w:rsidRPr="00E10264">
        <w:rPr>
          <w:rStyle w:val="Antrat1Diagrama1"/>
        </w:rPr>
        <w:t>.................., .................., ..................</w:t>
      </w:r>
    </w:p>
    <w:p w14:paraId="4F81B15D" w14:textId="77777777" w:rsidR="004652B9" w:rsidRPr="00E10264" w:rsidRDefault="004652B9" w:rsidP="004652B9">
      <w:pPr>
        <w:pStyle w:val="ListParagraph"/>
        <w:tabs>
          <w:tab w:val="center" w:pos="4819"/>
        </w:tabs>
        <w:spacing w:after="120"/>
        <w:ind w:left="1134" w:firstLine="426"/>
        <w:jc w:val="both"/>
        <w:rPr>
          <w:rStyle w:val="Antrat1Diagrama1"/>
          <w:b w:val="0"/>
        </w:rPr>
      </w:pPr>
      <w:r w:rsidRPr="00E10264">
        <w:rPr>
          <w:rStyle w:val="Antrat1Diagrama1"/>
        </w:rPr>
        <w:t>.................., .................., ..................</w:t>
      </w:r>
    </w:p>
    <w:tbl>
      <w:tblPr>
        <w:tblStyle w:val="TableGrid"/>
        <w:tblW w:w="7418" w:type="dxa"/>
        <w:tblBorders>
          <w:top w:val="single" w:sz="12" w:space="0" w:color="auto"/>
          <w:left w:val="single" w:sz="12" w:space="0" w:color="auto"/>
          <w:bottom w:val="single" w:sz="12" w:space="0" w:color="auto"/>
          <w:right w:val="single" w:sz="12" w:space="0" w:color="auto"/>
        </w:tblBorders>
        <w:tblLook w:val="01E0" w:firstRow="1" w:lastRow="1" w:firstColumn="1" w:lastColumn="1" w:noHBand="0" w:noVBand="0"/>
      </w:tblPr>
      <w:tblGrid>
        <w:gridCol w:w="3681"/>
        <w:gridCol w:w="3737"/>
      </w:tblGrid>
      <w:tr w:rsidR="00741535" w:rsidRPr="001A0B5A" w14:paraId="7CE91FB6" w14:textId="77777777" w:rsidTr="00AC67B0">
        <w:trPr>
          <w:trHeight w:val="305"/>
        </w:trPr>
        <w:tc>
          <w:tcPr>
            <w:tcW w:w="3681" w:type="dxa"/>
            <w:vAlign w:val="center"/>
          </w:tcPr>
          <w:p w14:paraId="336CFE3A" w14:textId="77777777" w:rsidR="00741535" w:rsidRPr="00284F45" w:rsidRDefault="00741535" w:rsidP="00AC67B0">
            <w:pPr>
              <w:ind w:left="18" w:firstLine="0"/>
            </w:pPr>
            <w:r>
              <w:t>OL pavadinimas</w:t>
            </w:r>
          </w:p>
        </w:tc>
        <w:tc>
          <w:tcPr>
            <w:tcW w:w="3737" w:type="dxa"/>
            <w:vAlign w:val="center"/>
          </w:tcPr>
          <w:p w14:paraId="7761C5AB" w14:textId="77777777" w:rsidR="00741535" w:rsidRPr="00284F45" w:rsidRDefault="00741535" w:rsidP="00AC67B0">
            <w:pPr>
              <w:ind w:left="18" w:firstLine="0"/>
            </w:pPr>
          </w:p>
        </w:tc>
      </w:tr>
      <w:tr w:rsidR="00741535" w:rsidRPr="001A0B5A" w14:paraId="79A24A70" w14:textId="77777777" w:rsidTr="00AC67B0">
        <w:trPr>
          <w:trHeight w:val="305"/>
        </w:trPr>
        <w:tc>
          <w:tcPr>
            <w:tcW w:w="3681" w:type="dxa"/>
            <w:vAlign w:val="center"/>
          </w:tcPr>
          <w:p w14:paraId="16728D38" w14:textId="77777777" w:rsidR="00741535" w:rsidRPr="00284F45" w:rsidRDefault="00741535" w:rsidP="00AC67B0">
            <w:pPr>
              <w:ind w:left="18" w:firstLine="0"/>
            </w:pPr>
            <w:r w:rsidRPr="00284F45">
              <w:t>Aplinkos temperatūra</w:t>
            </w:r>
            <w:r>
              <w:t xml:space="preserve"> ir drėgmė</w:t>
            </w:r>
            <w:r w:rsidRPr="00284F45">
              <w:t xml:space="preserve"> </w:t>
            </w:r>
          </w:p>
        </w:tc>
        <w:tc>
          <w:tcPr>
            <w:tcW w:w="3737" w:type="dxa"/>
            <w:vAlign w:val="center"/>
          </w:tcPr>
          <w:p w14:paraId="43A059D0" w14:textId="77777777" w:rsidR="00741535" w:rsidRPr="00284F45" w:rsidRDefault="00741535" w:rsidP="00AC67B0">
            <w:pPr>
              <w:ind w:left="18" w:firstLine="0"/>
            </w:pPr>
            <w:r>
              <w:t>.....</w:t>
            </w:r>
            <w:r w:rsidRPr="00284F45">
              <w:rPr>
                <w:vertAlign w:val="superscript"/>
              </w:rPr>
              <w:t>o</w:t>
            </w:r>
            <w:r w:rsidRPr="00284F45">
              <w:t>C</w:t>
            </w:r>
            <w:r>
              <w:t>, ......</w:t>
            </w:r>
            <w:r w:rsidRPr="00284F45">
              <w:t>%</w:t>
            </w:r>
          </w:p>
        </w:tc>
      </w:tr>
      <w:tr w:rsidR="00741535" w:rsidRPr="001A0B5A" w14:paraId="25629C4C" w14:textId="77777777" w:rsidTr="00AC67B0">
        <w:trPr>
          <w:trHeight w:val="305"/>
        </w:trPr>
        <w:tc>
          <w:tcPr>
            <w:tcW w:w="3681" w:type="dxa"/>
            <w:vAlign w:val="center"/>
          </w:tcPr>
          <w:p w14:paraId="620EAEA2" w14:textId="77777777" w:rsidR="00741535" w:rsidRPr="00284F45" w:rsidRDefault="00741535" w:rsidP="00AC67B0">
            <w:pPr>
              <w:ind w:left="18" w:firstLine="0"/>
            </w:pPr>
            <w:r>
              <w:t>Patikrinimo priežastis</w:t>
            </w:r>
          </w:p>
        </w:tc>
        <w:tc>
          <w:tcPr>
            <w:tcW w:w="3737" w:type="dxa"/>
            <w:vAlign w:val="center"/>
          </w:tcPr>
          <w:p w14:paraId="684E781B" w14:textId="77777777" w:rsidR="00741535" w:rsidRPr="00284F45" w:rsidRDefault="00741535" w:rsidP="00AC67B0">
            <w:pPr>
              <w:ind w:left="18" w:firstLine="0"/>
            </w:pPr>
          </w:p>
        </w:tc>
      </w:tr>
    </w:tbl>
    <w:p w14:paraId="32D0AE5A" w14:textId="21D079C7" w:rsidR="006D5422" w:rsidRPr="006D5422" w:rsidRDefault="006D5422" w:rsidP="00E661AD">
      <w:pPr>
        <w:rPr>
          <w:color w:val="FFFFFF" w:themeColor="background1"/>
        </w:rPr>
      </w:pPr>
    </w:p>
    <w:tbl>
      <w:tblPr>
        <w:tblW w:w="9639"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76"/>
        <w:gridCol w:w="1672"/>
        <w:gridCol w:w="1673"/>
        <w:gridCol w:w="1672"/>
        <w:gridCol w:w="1673"/>
        <w:gridCol w:w="1673"/>
      </w:tblGrid>
      <w:tr w:rsidR="006943E1" w:rsidRPr="005C0E48" w14:paraId="7B3E37E4" w14:textId="77777777" w:rsidTr="00AC67B0">
        <w:trPr>
          <w:cantSplit/>
          <w:trHeight w:val="541"/>
        </w:trPr>
        <w:tc>
          <w:tcPr>
            <w:tcW w:w="1276" w:type="dxa"/>
            <w:tcBorders>
              <w:top w:val="single" w:sz="12" w:space="0" w:color="auto"/>
              <w:left w:val="single" w:sz="12" w:space="0" w:color="auto"/>
              <w:bottom w:val="single" w:sz="4" w:space="0" w:color="auto"/>
            </w:tcBorders>
            <w:vAlign w:val="center"/>
          </w:tcPr>
          <w:p w14:paraId="7B7793E1" w14:textId="77777777" w:rsidR="001F03BD" w:rsidRPr="00DA4695" w:rsidRDefault="001F03BD" w:rsidP="00AC67B0">
            <w:pPr>
              <w:spacing w:before="0"/>
              <w:ind w:left="0" w:firstLine="0"/>
              <w:jc w:val="center"/>
              <w:rPr>
                <w:sz w:val="16"/>
                <w:szCs w:val="16"/>
              </w:rPr>
            </w:pPr>
            <w:r w:rsidRPr="00DA4695">
              <w:rPr>
                <w:sz w:val="16"/>
                <w:szCs w:val="16"/>
              </w:rPr>
              <w:t>Atramos Nr.</w:t>
            </w:r>
          </w:p>
        </w:tc>
        <w:tc>
          <w:tcPr>
            <w:tcW w:w="1672" w:type="dxa"/>
            <w:tcBorders>
              <w:top w:val="single" w:sz="12" w:space="0" w:color="auto"/>
              <w:bottom w:val="single" w:sz="4" w:space="0" w:color="auto"/>
            </w:tcBorders>
            <w:vAlign w:val="center"/>
          </w:tcPr>
          <w:p w14:paraId="35712A2E" w14:textId="77777777" w:rsidR="001F03BD" w:rsidRPr="00DA4695" w:rsidRDefault="001F03BD" w:rsidP="00AC67B0">
            <w:pPr>
              <w:spacing w:before="0"/>
              <w:ind w:left="0" w:firstLine="0"/>
              <w:jc w:val="center"/>
              <w:rPr>
                <w:sz w:val="16"/>
                <w:szCs w:val="16"/>
              </w:rPr>
            </w:pPr>
            <w:r w:rsidRPr="00DA4695">
              <w:rPr>
                <w:sz w:val="16"/>
                <w:szCs w:val="16"/>
              </w:rPr>
              <w:t xml:space="preserve">Nustatyta įžeminimo kontūro varžos </w:t>
            </w:r>
            <w:r>
              <w:rPr>
                <w:sz w:val="16"/>
                <w:szCs w:val="16"/>
              </w:rPr>
              <w:t>reikšmė</w:t>
            </w:r>
            <w:r w:rsidRPr="00DA4695">
              <w:rPr>
                <w:sz w:val="16"/>
                <w:szCs w:val="16"/>
              </w:rPr>
              <w:t>,</w:t>
            </w:r>
          </w:p>
          <w:p w14:paraId="516C01E6" w14:textId="77777777" w:rsidR="001F03BD" w:rsidRPr="00DA4695" w:rsidRDefault="001F03BD" w:rsidP="00AC67B0">
            <w:pPr>
              <w:spacing w:before="0"/>
              <w:ind w:left="0" w:firstLine="0"/>
              <w:jc w:val="center"/>
              <w:rPr>
                <w:sz w:val="16"/>
                <w:szCs w:val="16"/>
              </w:rPr>
            </w:pPr>
            <w:r w:rsidRPr="00DA4695">
              <w:rPr>
                <w:rFonts w:ascii="Symbol" w:eastAsia="Symbol" w:hAnsi="Symbol" w:cs="Symbol"/>
                <w:sz w:val="16"/>
                <w:szCs w:val="16"/>
              </w:rPr>
              <w:t>W</w:t>
            </w:r>
          </w:p>
        </w:tc>
        <w:tc>
          <w:tcPr>
            <w:tcW w:w="1673" w:type="dxa"/>
            <w:tcBorders>
              <w:top w:val="single" w:sz="12" w:space="0" w:color="auto"/>
              <w:bottom w:val="single" w:sz="4" w:space="0" w:color="auto"/>
            </w:tcBorders>
            <w:vAlign w:val="center"/>
          </w:tcPr>
          <w:p w14:paraId="3791B091" w14:textId="77777777" w:rsidR="001F03BD" w:rsidRPr="00DA4695" w:rsidRDefault="001F03BD" w:rsidP="00AC67B0">
            <w:pPr>
              <w:spacing w:before="0"/>
              <w:ind w:left="0" w:firstLine="0"/>
              <w:jc w:val="center"/>
              <w:rPr>
                <w:sz w:val="16"/>
                <w:szCs w:val="16"/>
              </w:rPr>
            </w:pPr>
            <w:r w:rsidRPr="00DA4695">
              <w:rPr>
                <w:sz w:val="16"/>
                <w:szCs w:val="16"/>
              </w:rPr>
              <w:t>Įžeminimo kontūro varžos didžiausia leistina reikšmė,</w:t>
            </w:r>
          </w:p>
          <w:p w14:paraId="6B2F869C" w14:textId="77777777" w:rsidR="001F03BD" w:rsidRPr="00DA4695" w:rsidRDefault="001F03BD" w:rsidP="00AC67B0">
            <w:pPr>
              <w:spacing w:before="0"/>
              <w:ind w:left="0" w:firstLine="0"/>
              <w:jc w:val="center"/>
              <w:rPr>
                <w:sz w:val="16"/>
                <w:szCs w:val="16"/>
              </w:rPr>
            </w:pPr>
            <w:r w:rsidRPr="00DA4695">
              <w:rPr>
                <w:rFonts w:ascii="Symbol" w:eastAsia="Symbol" w:hAnsi="Symbol" w:cs="Symbol"/>
                <w:sz w:val="16"/>
                <w:szCs w:val="16"/>
              </w:rPr>
              <w:t>W</w:t>
            </w:r>
          </w:p>
        </w:tc>
        <w:tc>
          <w:tcPr>
            <w:tcW w:w="1672" w:type="dxa"/>
            <w:tcBorders>
              <w:top w:val="single" w:sz="12" w:space="0" w:color="auto"/>
              <w:bottom w:val="single" w:sz="4" w:space="0" w:color="auto"/>
              <w:right w:val="single" w:sz="4" w:space="0" w:color="auto"/>
            </w:tcBorders>
            <w:vAlign w:val="center"/>
          </w:tcPr>
          <w:p w14:paraId="194C0A02" w14:textId="77777777" w:rsidR="001F03BD" w:rsidRPr="00DA4695" w:rsidRDefault="001F03BD" w:rsidP="00AC67B0">
            <w:pPr>
              <w:spacing w:before="0"/>
              <w:ind w:left="0" w:firstLine="0"/>
              <w:jc w:val="center"/>
              <w:rPr>
                <w:sz w:val="16"/>
                <w:szCs w:val="16"/>
              </w:rPr>
            </w:pPr>
            <w:r w:rsidRPr="00DA4695">
              <w:rPr>
                <w:sz w:val="16"/>
                <w:szCs w:val="16"/>
              </w:rPr>
              <w:t>Grunto savitoji varža*,</w:t>
            </w:r>
          </w:p>
          <w:p w14:paraId="1528A19B" w14:textId="77777777" w:rsidR="001F03BD" w:rsidRPr="00DA4695" w:rsidRDefault="001F03BD" w:rsidP="00AC67B0">
            <w:pPr>
              <w:spacing w:before="0"/>
              <w:ind w:left="0" w:firstLine="0"/>
              <w:jc w:val="center"/>
              <w:rPr>
                <w:sz w:val="16"/>
                <w:szCs w:val="16"/>
              </w:rPr>
            </w:pPr>
            <w:r w:rsidRPr="00DA4695">
              <w:rPr>
                <w:rFonts w:ascii="Symbol" w:eastAsia="Symbol" w:hAnsi="Symbol" w:cs="Symbol"/>
                <w:sz w:val="16"/>
                <w:szCs w:val="16"/>
              </w:rPr>
              <w:t>W</w:t>
            </w:r>
            <w:r w:rsidRPr="00DA4695">
              <w:rPr>
                <w:sz w:val="16"/>
                <w:szCs w:val="16"/>
              </w:rPr>
              <w:t>/m</w:t>
            </w:r>
          </w:p>
        </w:tc>
        <w:tc>
          <w:tcPr>
            <w:tcW w:w="1673" w:type="dxa"/>
            <w:tcBorders>
              <w:top w:val="single" w:sz="12" w:space="0" w:color="auto"/>
              <w:bottom w:val="single" w:sz="4" w:space="0" w:color="auto"/>
              <w:right w:val="single" w:sz="4" w:space="0" w:color="auto"/>
            </w:tcBorders>
            <w:vAlign w:val="center"/>
          </w:tcPr>
          <w:p w14:paraId="52CC7799" w14:textId="77777777" w:rsidR="001F03BD" w:rsidRPr="00DA4695" w:rsidRDefault="001F03BD" w:rsidP="00AC67B0">
            <w:pPr>
              <w:spacing w:before="0"/>
              <w:ind w:left="0" w:firstLine="0"/>
              <w:jc w:val="center"/>
              <w:rPr>
                <w:sz w:val="16"/>
                <w:szCs w:val="16"/>
              </w:rPr>
            </w:pPr>
            <w:r w:rsidRPr="00DA4695">
              <w:rPr>
                <w:sz w:val="16"/>
                <w:szCs w:val="16"/>
              </w:rPr>
              <w:t xml:space="preserve">Nustatyta </w:t>
            </w:r>
            <w:r>
              <w:rPr>
                <w:sz w:val="16"/>
                <w:szCs w:val="16"/>
              </w:rPr>
              <w:t>v</w:t>
            </w:r>
            <w:r w:rsidRPr="00DA4695">
              <w:rPr>
                <w:sz w:val="16"/>
                <w:szCs w:val="16"/>
              </w:rPr>
              <w:t xml:space="preserve">aržtinio sujungimo pereinamosios varžos </w:t>
            </w:r>
            <w:r>
              <w:rPr>
                <w:sz w:val="16"/>
                <w:szCs w:val="16"/>
              </w:rPr>
              <w:t>reikšmė</w:t>
            </w:r>
            <w:r w:rsidRPr="00DA4695">
              <w:rPr>
                <w:sz w:val="16"/>
                <w:szCs w:val="16"/>
              </w:rPr>
              <w:t>,</w:t>
            </w:r>
          </w:p>
          <w:p w14:paraId="0914FC95" w14:textId="77777777" w:rsidR="001F03BD" w:rsidRPr="00DA4695" w:rsidRDefault="001F03BD" w:rsidP="00AC67B0">
            <w:pPr>
              <w:spacing w:before="0"/>
              <w:ind w:left="0" w:firstLine="0"/>
              <w:jc w:val="center"/>
              <w:rPr>
                <w:sz w:val="16"/>
                <w:szCs w:val="16"/>
              </w:rPr>
            </w:pPr>
            <w:r w:rsidRPr="00DA4695">
              <w:rPr>
                <w:rFonts w:ascii="Symbol" w:eastAsia="Symbol" w:hAnsi="Symbol" w:cs="Symbol"/>
                <w:sz w:val="16"/>
                <w:szCs w:val="16"/>
              </w:rPr>
              <w:t>W</w:t>
            </w:r>
          </w:p>
        </w:tc>
        <w:tc>
          <w:tcPr>
            <w:tcW w:w="1673" w:type="dxa"/>
            <w:tcBorders>
              <w:top w:val="single" w:sz="12" w:space="0" w:color="auto"/>
              <w:left w:val="single" w:sz="4" w:space="0" w:color="auto"/>
              <w:bottom w:val="single" w:sz="4" w:space="0" w:color="auto"/>
              <w:right w:val="single" w:sz="12" w:space="0" w:color="auto"/>
            </w:tcBorders>
            <w:vAlign w:val="center"/>
          </w:tcPr>
          <w:p w14:paraId="052A84FF" w14:textId="77777777" w:rsidR="001F03BD" w:rsidRPr="00DA4695" w:rsidRDefault="001F03BD" w:rsidP="00AC67B0">
            <w:pPr>
              <w:spacing w:before="0"/>
              <w:ind w:left="0" w:firstLine="0"/>
              <w:jc w:val="center"/>
              <w:rPr>
                <w:sz w:val="16"/>
                <w:szCs w:val="16"/>
              </w:rPr>
            </w:pPr>
            <w:r w:rsidRPr="00DA4695">
              <w:rPr>
                <w:sz w:val="16"/>
                <w:szCs w:val="16"/>
              </w:rPr>
              <w:t>Varžtinio sujungimo didžiausia leistina reikšmė,</w:t>
            </w:r>
          </w:p>
          <w:p w14:paraId="4B3CEC33" w14:textId="77777777" w:rsidR="001F03BD" w:rsidRPr="00DA4695" w:rsidRDefault="001F03BD" w:rsidP="00AC67B0">
            <w:pPr>
              <w:spacing w:before="0"/>
              <w:ind w:left="0" w:firstLine="0"/>
              <w:jc w:val="center"/>
              <w:rPr>
                <w:sz w:val="16"/>
                <w:szCs w:val="16"/>
              </w:rPr>
            </w:pPr>
            <w:r w:rsidRPr="00DA4695">
              <w:rPr>
                <w:rFonts w:ascii="Symbol" w:eastAsia="Symbol" w:hAnsi="Symbol" w:cs="Symbol"/>
                <w:sz w:val="16"/>
                <w:szCs w:val="16"/>
              </w:rPr>
              <w:t>W</w:t>
            </w:r>
          </w:p>
        </w:tc>
      </w:tr>
      <w:tr w:rsidR="001F03BD" w:rsidRPr="005C0E48" w14:paraId="70B55B73" w14:textId="77777777" w:rsidTr="00AC67B0">
        <w:trPr>
          <w:cantSplit/>
          <w:trHeight w:val="96"/>
        </w:trPr>
        <w:tc>
          <w:tcPr>
            <w:tcW w:w="1276" w:type="dxa"/>
            <w:tcBorders>
              <w:left w:val="single" w:sz="12" w:space="0" w:color="auto"/>
              <w:bottom w:val="single" w:sz="4" w:space="0" w:color="auto"/>
            </w:tcBorders>
          </w:tcPr>
          <w:p w14:paraId="1CF31E17" w14:textId="77777777" w:rsidR="001F03BD" w:rsidRPr="005C0E48" w:rsidRDefault="001F03BD" w:rsidP="00AC67B0">
            <w:pPr>
              <w:spacing w:before="0"/>
              <w:ind w:left="0" w:firstLine="0"/>
              <w:contextualSpacing/>
              <w:jc w:val="center"/>
              <w:rPr>
                <w:b/>
                <w:bCs/>
              </w:rPr>
            </w:pPr>
          </w:p>
        </w:tc>
        <w:tc>
          <w:tcPr>
            <w:tcW w:w="1672" w:type="dxa"/>
            <w:tcBorders>
              <w:bottom w:val="single" w:sz="4" w:space="0" w:color="auto"/>
            </w:tcBorders>
          </w:tcPr>
          <w:p w14:paraId="35D6205D" w14:textId="77777777" w:rsidR="001F03BD" w:rsidRPr="005C0E48" w:rsidRDefault="001F03BD" w:rsidP="00AC67B0">
            <w:pPr>
              <w:spacing w:before="0"/>
              <w:ind w:left="0" w:firstLine="0"/>
              <w:contextualSpacing/>
              <w:jc w:val="center"/>
              <w:rPr>
                <w:b/>
                <w:bCs/>
              </w:rPr>
            </w:pPr>
          </w:p>
        </w:tc>
        <w:tc>
          <w:tcPr>
            <w:tcW w:w="1673" w:type="dxa"/>
            <w:tcBorders>
              <w:bottom w:val="single" w:sz="4" w:space="0" w:color="auto"/>
            </w:tcBorders>
          </w:tcPr>
          <w:p w14:paraId="72A4589D" w14:textId="77777777" w:rsidR="001F03BD" w:rsidRPr="005C0E48" w:rsidRDefault="001F03BD" w:rsidP="00AC67B0">
            <w:pPr>
              <w:spacing w:before="0"/>
              <w:ind w:left="0" w:firstLine="0"/>
              <w:contextualSpacing/>
              <w:jc w:val="center"/>
              <w:rPr>
                <w:b/>
                <w:bCs/>
              </w:rPr>
            </w:pPr>
          </w:p>
        </w:tc>
        <w:tc>
          <w:tcPr>
            <w:tcW w:w="1672" w:type="dxa"/>
            <w:tcBorders>
              <w:bottom w:val="single" w:sz="4" w:space="0" w:color="auto"/>
              <w:right w:val="single" w:sz="4" w:space="0" w:color="auto"/>
            </w:tcBorders>
          </w:tcPr>
          <w:p w14:paraId="25E86E28" w14:textId="77777777" w:rsidR="001F03BD" w:rsidRPr="005C0E48" w:rsidRDefault="001F03BD" w:rsidP="00AC67B0">
            <w:pPr>
              <w:spacing w:before="0"/>
              <w:ind w:left="0" w:firstLine="0"/>
              <w:contextualSpacing/>
              <w:jc w:val="center"/>
              <w:rPr>
                <w:b/>
                <w:bCs/>
              </w:rPr>
            </w:pPr>
          </w:p>
        </w:tc>
        <w:tc>
          <w:tcPr>
            <w:tcW w:w="1673" w:type="dxa"/>
            <w:tcBorders>
              <w:bottom w:val="single" w:sz="4" w:space="0" w:color="auto"/>
              <w:right w:val="single" w:sz="4" w:space="0" w:color="auto"/>
            </w:tcBorders>
          </w:tcPr>
          <w:p w14:paraId="60D6B664" w14:textId="77777777" w:rsidR="001F03BD" w:rsidRPr="005C0E48" w:rsidRDefault="001F03BD" w:rsidP="00AC67B0">
            <w:pPr>
              <w:spacing w:before="0"/>
              <w:ind w:left="0" w:firstLine="0"/>
              <w:contextualSpacing/>
              <w:jc w:val="center"/>
              <w:rPr>
                <w:b/>
                <w:bCs/>
              </w:rPr>
            </w:pPr>
          </w:p>
        </w:tc>
        <w:tc>
          <w:tcPr>
            <w:tcW w:w="1673" w:type="dxa"/>
            <w:tcBorders>
              <w:left w:val="single" w:sz="4" w:space="0" w:color="auto"/>
              <w:bottom w:val="single" w:sz="4" w:space="0" w:color="auto"/>
              <w:right w:val="single" w:sz="12" w:space="0" w:color="auto"/>
            </w:tcBorders>
          </w:tcPr>
          <w:p w14:paraId="28200D92" w14:textId="77777777" w:rsidR="001F03BD" w:rsidRPr="005C0E48" w:rsidRDefault="001F03BD" w:rsidP="00AC67B0">
            <w:pPr>
              <w:spacing w:before="0"/>
              <w:ind w:left="0" w:firstLine="0"/>
              <w:contextualSpacing/>
              <w:jc w:val="center"/>
              <w:rPr>
                <w:b/>
                <w:bCs/>
              </w:rPr>
            </w:pPr>
          </w:p>
        </w:tc>
      </w:tr>
      <w:tr w:rsidR="006943E1" w:rsidRPr="005C0E48" w14:paraId="01BFC04E" w14:textId="77777777" w:rsidTr="00AC67B0">
        <w:trPr>
          <w:cantSplit/>
          <w:trHeight w:val="96"/>
        </w:trPr>
        <w:tc>
          <w:tcPr>
            <w:tcW w:w="1276" w:type="dxa"/>
            <w:tcBorders>
              <w:left w:val="single" w:sz="12" w:space="0" w:color="auto"/>
            </w:tcBorders>
            <w:vAlign w:val="center"/>
          </w:tcPr>
          <w:p w14:paraId="78823A91" w14:textId="77777777" w:rsidR="001F03BD" w:rsidRPr="005C0E48" w:rsidRDefault="001F03BD" w:rsidP="00AC67B0">
            <w:pPr>
              <w:spacing w:before="0"/>
              <w:ind w:left="0" w:firstLine="0"/>
              <w:contextualSpacing/>
            </w:pPr>
          </w:p>
        </w:tc>
        <w:tc>
          <w:tcPr>
            <w:tcW w:w="1672" w:type="dxa"/>
            <w:vAlign w:val="center"/>
          </w:tcPr>
          <w:p w14:paraId="370DCD2E" w14:textId="77777777" w:rsidR="001F03BD" w:rsidRPr="005C0E48" w:rsidRDefault="001F03BD" w:rsidP="00AC67B0">
            <w:pPr>
              <w:spacing w:before="0"/>
              <w:ind w:left="0" w:firstLine="0"/>
              <w:contextualSpacing/>
            </w:pPr>
          </w:p>
        </w:tc>
        <w:tc>
          <w:tcPr>
            <w:tcW w:w="1673" w:type="dxa"/>
          </w:tcPr>
          <w:p w14:paraId="278524F8" w14:textId="77777777" w:rsidR="001F03BD" w:rsidRPr="005C0E48" w:rsidRDefault="001F03BD" w:rsidP="00AC67B0">
            <w:pPr>
              <w:spacing w:before="0"/>
              <w:ind w:left="0" w:firstLine="0"/>
              <w:contextualSpacing/>
            </w:pPr>
          </w:p>
        </w:tc>
        <w:tc>
          <w:tcPr>
            <w:tcW w:w="1672" w:type="dxa"/>
            <w:tcBorders>
              <w:right w:val="single" w:sz="4" w:space="0" w:color="auto"/>
            </w:tcBorders>
            <w:vAlign w:val="center"/>
          </w:tcPr>
          <w:p w14:paraId="39E80DF8" w14:textId="77777777" w:rsidR="001F03BD" w:rsidRPr="005C0E48" w:rsidRDefault="001F03BD" w:rsidP="00AC67B0">
            <w:pPr>
              <w:spacing w:before="0"/>
              <w:ind w:left="0" w:firstLine="0"/>
              <w:contextualSpacing/>
            </w:pPr>
          </w:p>
        </w:tc>
        <w:tc>
          <w:tcPr>
            <w:tcW w:w="1673" w:type="dxa"/>
            <w:tcBorders>
              <w:right w:val="single" w:sz="4" w:space="0" w:color="auto"/>
            </w:tcBorders>
          </w:tcPr>
          <w:p w14:paraId="166CAEB3" w14:textId="77777777" w:rsidR="001F03BD" w:rsidRPr="005C0E48" w:rsidRDefault="001F03BD" w:rsidP="00AC67B0">
            <w:pPr>
              <w:spacing w:before="0"/>
              <w:ind w:left="0" w:firstLine="0"/>
              <w:contextualSpacing/>
            </w:pPr>
          </w:p>
        </w:tc>
        <w:tc>
          <w:tcPr>
            <w:tcW w:w="1673" w:type="dxa"/>
            <w:tcBorders>
              <w:left w:val="single" w:sz="4" w:space="0" w:color="auto"/>
              <w:right w:val="single" w:sz="12" w:space="0" w:color="auto"/>
            </w:tcBorders>
            <w:vAlign w:val="center"/>
          </w:tcPr>
          <w:p w14:paraId="6276C711" w14:textId="77777777" w:rsidR="001F03BD" w:rsidRPr="005C0E48" w:rsidRDefault="001F03BD" w:rsidP="00AC67B0">
            <w:pPr>
              <w:spacing w:before="0"/>
              <w:ind w:left="0" w:firstLine="0"/>
              <w:contextualSpacing/>
            </w:pPr>
          </w:p>
        </w:tc>
      </w:tr>
      <w:tr w:rsidR="001F03BD" w:rsidRPr="005C0E48" w14:paraId="0FACE134" w14:textId="77777777" w:rsidTr="00AC67B0">
        <w:trPr>
          <w:cantSplit/>
          <w:trHeight w:val="96"/>
        </w:trPr>
        <w:tc>
          <w:tcPr>
            <w:tcW w:w="1276" w:type="dxa"/>
            <w:tcBorders>
              <w:left w:val="single" w:sz="12" w:space="0" w:color="auto"/>
            </w:tcBorders>
          </w:tcPr>
          <w:p w14:paraId="34411DBE" w14:textId="77777777" w:rsidR="001F03BD" w:rsidRPr="005C0E48" w:rsidRDefault="001F03BD" w:rsidP="00AC67B0">
            <w:pPr>
              <w:spacing w:before="0"/>
              <w:ind w:left="0" w:firstLine="0"/>
              <w:contextualSpacing/>
              <w:jc w:val="center"/>
            </w:pPr>
          </w:p>
        </w:tc>
        <w:tc>
          <w:tcPr>
            <w:tcW w:w="1672" w:type="dxa"/>
          </w:tcPr>
          <w:p w14:paraId="411EDEB6" w14:textId="77777777" w:rsidR="001F03BD" w:rsidRPr="005C0E48" w:rsidRDefault="001F03BD" w:rsidP="00AC67B0">
            <w:pPr>
              <w:spacing w:before="0"/>
              <w:ind w:left="0" w:firstLine="0"/>
              <w:contextualSpacing/>
              <w:jc w:val="center"/>
            </w:pPr>
          </w:p>
        </w:tc>
        <w:tc>
          <w:tcPr>
            <w:tcW w:w="1673" w:type="dxa"/>
          </w:tcPr>
          <w:p w14:paraId="5852D10B" w14:textId="77777777" w:rsidR="001F03BD" w:rsidRPr="005C0E48" w:rsidRDefault="001F03BD" w:rsidP="00AC67B0">
            <w:pPr>
              <w:spacing w:before="0"/>
              <w:ind w:left="0" w:firstLine="0"/>
              <w:contextualSpacing/>
              <w:jc w:val="center"/>
            </w:pPr>
          </w:p>
        </w:tc>
        <w:tc>
          <w:tcPr>
            <w:tcW w:w="1672" w:type="dxa"/>
            <w:tcBorders>
              <w:right w:val="single" w:sz="4" w:space="0" w:color="auto"/>
            </w:tcBorders>
          </w:tcPr>
          <w:p w14:paraId="7C2A8688" w14:textId="77777777" w:rsidR="001F03BD" w:rsidRPr="005C0E48" w:rsidRDefault="001F03BD" w:rsidP="00AC67B0">
            <w:pPr>
              <w:spacing w:before="0"/>
              <w:ind w:left="0" w:firstLine="0"/>
              <w:contextualSpacing/>
              <w:jc w:val="center"/>
            </w:pPr>
          </w:p>
        </w:tc>
        <w:tc>
          <w:tcPr>
            <w:tcW w:w="1673" w:type="dxa"/>
            <w:tcBorders>
              <w:right w:val="single" w:sz="4" w:space="0" w:color="auto"/>
            </w:tcBorders>
          </w:tcPr>
          <w:p w14:paraId="0678130F" w14:textId="77777777" w:rsidR="001F03BD" w:rsidRPr="005C0E48"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477FDF78" w14:textId="77777777" w:rsidR="001F03BD" w:rsidRPr="005C0E48" w:rsidRDefault="001F03BD" w:rsidP="00AC67B0">
            <w:pPr>
              <w:spacing w:before="0"/>
              <w:ind w:left="0" w:firstLine="0"/>
              <w:contextualSpacing/>
              <w:jc w:val="center"/>
            </w:pPr>
          </w:p>
        </w:tc>
      </w:tr>
      <w:tr w:rsidR="001F03BD" w:rsidRPr="005C0E48" w14:paraId="53D3E640" w14:textId="77777777" w:rsidTr="00AC67B0">
        <w:trPr>
          <w:cantSplit/>
          <w:trHeight w:val="96"/>
        </w:trPr>
        <w:tc>
          <w:tcPr>
            <w:tcW w:w="1276" w:type="dxa"/>
            <w:tcBorders>
              <w:left w:val="single" w:sz="12" w:space="0" w:color="auto"/>
            </w:tcBorders>
          </w:tcPr>
          <w:p w14:paraId="76483CDD" w14:textId="77777777" w:rsidR="001F03BD" w:rsidRPr="005C0E48" w:rsidRDefault="001F03BD" w:rsidP="00AC67B0">
            <w:pPr>
              <w:spacing w:before="0"/>
              <w:ind w:left="0" w:firstLine="0"/>
              <w:contextualSpacing/>
              <w:jc w:val="center"/>
            </w:pPr>
          </w:p>
        </w:tc>
        <w:tc>
          <w:tcPr>
            <w:tcW w:w="1672" w:type="dxa"/>
          </w:tcPr>
          <w:p w14:paraId="4C53D43C" w14:textId="77777777" w:rsidR="001F03BD" w:rsidRPr="005C0E48" w:rsidRDefault="001F03BD" w:rsidP="00AC67B0">
            <w:pPr>
              <w:spacing w:before="0"/>
              <w:ind w:left="0" w:firstLine="0"/>
              <w:contextualSpacing/>
              <w:jc w:val="center"/>
            </w:pPr>
          </w:p>
        </w:tc>
        <w:tc>
          <w:tcPr>
            <w:tcW w:w="1673" w:type="dxa"/>
          </w:tcPr>
          <w:p w14:paraId="4701D5A4" w14:textId="77777777" w:rsidR="001F03BD" w:rsidRPr="005C0E48" w:rsidRDefault="001F03BD" w:rsidP="00AC67B0">
            <w:pPr>
              <w:spacing w:before="0"/>
              <w:ind w:left="0" w:firstLine="0"/>
              <w:contextualSpacing/>
              <w:jc w:val="center"/>
            </w:pPr>
          </w:p>
        </w:tc>
        <w:tc>
          <w:tcPr>
            <w:tcW w:w="1672" w:type="dxa"/>
            <w:tcBorders>
              <w:right w:val="single" w:sz="4" w:space="0" w:color="auto"/>
            </w:tcBorders>
          </w:tcPr>
          <w:p w14:paraId="2C6DD83C" w14:textId="77777777" w:rsidR="001F03BD" w:rsidRPr="005C0E48" w:rsidRDefault="001F03BD" w:rsidP="00AC67B0">
            <w:pPr>
              <w:spacing w:before="0"/>
              <w:ind w:left="0" w:firstLine="0"/>
              <w:contextualSpacing/>
              <w:jc w:val="center"/>
            </w:pPr>
          </w:p>
        </w:tc>
        <w:tc>
          <w:tcPr>
            <w:tcW w:w="1673" w:type="dxa"/>
            <w:tcBorders>
              <w:right w:val="single" w:sz="4" w:space="0" w:color="auto"/>
            </w:tcBorders>
          </w:tcPr>
          <w:p w14:paraId="0D0D3F9B" w14:textId="77777777" w:rsidR="001F03BD" w:rsidRPr="005C0E48"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504DCD90" w14:textId="77777777" w:rsidR="001F03BD" w:rsidRPr="005C0E48" w:rsidRDefault="001F03BD" w:rsidP="00AC67B0">
            <w:pPr>
              <w:spacing w:before="0"/>
              <w:ind w:left="0" w:firstLine="0"/>
              <w:contextualSpacing/>
              <w:jc w:val="center"/>
            </w:pPr>
          </w:p>
        </w:tc>
      </w:tr>
      <w:tr w:rsidR="001F03BD" w:rsidRPr="005C0E48" w14:paraId="60EF3FC7" w14:textId="77777777" w:rsidTr="00AC67B0">
        <w:trPr>
          <w:cantSplit/>
          <w:trHeight w:val="96"/>
        </w:trPr>
        <w:tc>
          <w:tcPr>
            <w:tcW w:w="1276" w:type="dxa"/>
            <w:tcBorders>
              <w:left w:val="single" w:sz="12" w:space="0" w:color="auto"/>
            </w:tcBorders>
          </w:tcPr>
          <w:p w14:paraId="03351665" w14:textId="77777777" w:rsidR="001F03BD" w:rsidRPr="005C0E48" w:rsidRDefault="001F03BD" w:rsidP="00AC67B0">
            <w:pPr>
              <w:spacing w:before="0"/>
              <w:ind w:left="0" w:firstLine="0"/>
              <w:contextualSpacing/>
              <w:jc w:val="center"/>
            </w:pPr>
          </w:p>
        </w:tc>
        <w:tc>
          <w:tcPr>
            <w:tcW w:w="1672" w:type="dxa"/>
          </w:tcPr>
          <w:p w14:paraId="26A8DECF" w14:textId="77777777" w:rsidR="001F03BD" w:rsidRPr="005C0E48" w:rsidRDefault="001F03BD" w:rsidP="00AC67B0">
            <w:pPr>
              <w:spacing w:before="0"/>
              <w:ind w:left="0" w:firstLine="0"/>
              <w:contextualSpacing/>
              <w:jc w:val="center"/>
            </w:pPr>
          </w:p>
        </w:tc>
        <w:tc>
          <w:tcPr>
            <w:tcW w:w="1673" w:type="dxa"/>
          </w:tcPr>
          <w:p w14:paraId="377874EF" w14:textId="77777777" w:rsidR="001F03BD" w:rsidRPr="005C0E48" w:rsidRDefault="001F03BD" w:rsidP="00AC67B0">
            <w:pPr>
              <w:spacing w:before="0"/>
              <w:ind w:left="0" w:firstLine="0"/>
              <w:contextualSpacing/>
              <w:jc w:val="center"/>
            </w:pPr>
          </w:p>
        </w:tc>
        <w:tc>
          <w:tcPr>
            <w:tcW w:w="1672" w:type="dxa"/>
            <w:tcBorders>
              <w:right w:val="single" w:sz="4" w:space="0" w:color="auto"/>
            </w:tcBorders>
          </w:tcPr>
          <w:p w14:paraId="232AB51D" w14:textId="77777777" w:rsidR="001F03BD" w:rsidRPr="005C0E48" w:rsidRDefault="001F03BD" w:rsidP="00AC67B0">
            <w:pPr>
              <w:spacing w:before="0"/>
              <w:ind w:left="0" w:firstLine="0"/>
              <w:contextualSpacing/>
              <w:jc w:val="center"/>
            </w:pPr>
          </w:p>
        </w:tc>
        <w:tc>
          <w:tcPr>
            <w:tcW w:w="1673" w:type="dxa"/>
            <w:tcBorders>
              <w:right w:val="single" w:sz="4" w:space="0" w:color="auto"/>
            </w:tcBorders>
          </w:tcPr>
          <w:p w14:paraId="3872ED88" w14:textId="77777777" w:rsidR="001F03BD" w:rsidRPr="005C0E48"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2C0F45A3" w14:textId="77777777" w:rsidR="001F03BD" w:rsidRPr="005C0E48" w:rsidRDefault="001F03BD" w:rsidP="00AC67B0">
            <w:pPr>
              <w:spacing w:before="0"/>
              <w:ind w:left="0" w:firstLine="0"/>
              <w:contextualSpacing/>
              <w:jc w:val="center"/>
            </w:pPr>
          </w:p>
        </w:tc>
      </w:tr>
      <w:tr w:rsidR="001F03BD" w:rsidRPr="005C0E48" w14:paraId="6EE7DD77" w14:textId="77777777" w:rsidTr="00AC67B0">
        <w:trPr>
          <w:cantSplit/>
          <w:trHeight w:val="96"/>
        </w:trPr>
        <w:tc>
          <w:tcPr>
            <w:tcW w:w="1276" w:type="dxa"/>
            <w:tcBorders>
              <w:left w:val="single" w:sz="12" w:space="0" w:color="auto"/>
            </w:tcBorders>
          </w:tcPr>
          <w:p w14:paraId="556E8CA9" w14:textId="77777777" w:rsidR="001F03BD" w:rsidRPr="005C0E48" w:rsidRDefault="001F03BD" w:rsidP="00AC67B0">
            <w:pPr>
              <w:spacing w:before="0"/>
              <w:ind w:left="0" w:firstLine="0"/>
              <w:contextualSpacing/>
              <w:jc w:val="center"/>
            </w:pPr>
          </w:p>
        </w:tc>
        <w:tc>
          <w:tcPr>
            <w:tcW w:w="1672" w:type="dxa"/>
          </w:tcPr>
          <w:p w14:paraId="0D17014B" w14:textId="77777777" w:rsidR="001F03BD" w:rsidRPr="005C0E48" w:rsidRDefault="001F03BD" w:rsidP="00AC67B0">
            <w:pPr>
              <w:spacing w:before="0"/>
              <w:ind w:left="0" w:firstLine="0"/>
              <w:contextualSpacing/>
              <w:jc w:val="center"/>
            </w:pPr>
          </w:p>
        </w:tc>
        <w:tc>
          <w:tcPr>
            <w:tcW w:w="1673" w:type="dxa"/>
          </w:tcPr>
          <w:p w14:paraId="4699622D" w14:textId="77777777" w:rsidR="001F03BD" w:rsidRPr="005C0E48" w:rsidRDefault="001F03BD" w:rsidP="00AC67B0">
            <w:pPr>
              <w:spacing w:before="0"/>
              <w:ind w:left="0" w:firstLine="0"/>
              <w:contextualSpacing/>
              <w:jc w:val="center"/>
            </w:pPr>
          </w:p>
        </w:tc>
        <w:tc>
          <w:tcPr>
            <w:tcW w:w="1672" w:type="dxa"/>
            <w:tcBorders>
              <w:right w:val="single" w:sz="4" w:space="0" w:color="auto"/>
            </w:tcBorders>
          </w:tcPr>
          <w:p w14:paraId="05584094" w14:textId="77777777" w:rsidR="001F03BD" w:rsidRPr="005C0E48" w:rsidRDefault="001F03BD" w:rsidP="00AC67B0">
            <w:pPr>
              <w:spacing w:before="0"/>
              <w:ind w:left="0" w:firstLine="0"/>
              <w:contextualSpacing/>
              <w:jc w:val="center"/>
            </w:pPr>
          </w:p>
        </w:tc>
        <w:tc>
          <w:tcPr>
            <w:tcW w:w="1673" w:type="dxa"/>
            <w:tcBorders>
              <w:right w:val="single" w:sz="4" w:space="0" w:color="auto"/>
            </w:tcBorders>
          </w:tcPr>
          <w:p w14:paraId="25B21448" w14:textId="77777777" w:rsidR="001F03BD" w:rsidRPr="005C0E48"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3BC0CF92" w14:textId="77777777" w:rsidR="001F03BD" w:rsidRPr="005C0E48" w:rsidRDefault="001F03BD" w:rsidP="00AC67B0">
            <w:pPr>
              <w:spacing w:before="0"/>
              <w:ind w:left="0" w:firstLine="0"/>
              <w:contextualSpacing/>
              <w:jc w:val="center"/>
            </w:pPr>
          </w:p>
        </w:tc>
      </w:tr>
      <w:tr w:rsidR="001F03BD" w:rsidRPr="005C0E48" w14:paraId="7F22DE7F" w14:textId="77777777" w:rsidTr="00AC67B0">
        <w:trPr>
          <w:cantSplit/>
          <w:trHeight w:val="96"/>
        </w:trPr>
        <w:tc>
          <w:tcPr>
            <w:tcW w:w="1276" w:type="dxa"/>
            <w:tcBorders>
              <w:left w:val="single" w:sz="12" w:space="0" w:color="auto"/>
            </w:tcBorders>
          </w:tcPr>
          <w:p w14:paraId="50281EBB" w14:textId="77777777" w:rsidR="001F03BD" w:rsidRPr="005C0E48" w:rsidRDefault="001F03BD" w:rsidP="00AC67B0">
            <w:pPr>
              <w:spacing w:before="0"/>
              <w:ind w:left="0" w:firstLine="0"/>
              <w:contextualSpacing/>
              <w:jc w:val="center"/>
            </w:pPr>
          </w:p>
        </w:tc>
        <w:tc>
          <w:tcPr>
            <w:tcW w:w="1672" w:type="dxa"/>
          </w:tcPr>
          <w:p w14:paraId="2E2FD98E" w14:textId="77777777" w:rsidR="001F03BD" w:rsidRPr="005C0E48" w:rsidRDefault="001F03BD" w:rsidP="00AC67B0">
            <w:pPr>
              <w:spacing w:before="0"/>
              <w:ind w:left="0" w:firstLine="0"/>
              <w:contextualSpacing/>
              <w:jc w:val="center"/>
            </w:pPr>
          </w:p>
        </w:tc>
        <w:tc>
          <w:tcPr>
            <w:tcW w:w="1673" w:type="dxa"/>
          </w:tcPr>
          <w:p w14:paraId="7CB9EC75" w14:textId="77777777" w:rsidR="001F03BD" w:rsidRPr="005C0E48" w:rsidRDefault="001F03BD" w:rsidP="00AC67B0">
            <w:pPr>
              <w:spacing w:before="0"/>
              <w:ind w:left="0" w:firstLine="0"/>
              <w:contextualSpacing/>
              <w:jc w:val="center"/>
            </w:pPr>
          </w:p>
        </w:tc>
        <w:tc>
          <w:tcPr>
            <w:tcW w:w="1672" w:type="dxa"/>
            <w:tcBorders>
              <w:right w:val="single" w:sz="4" w:space="0" w:color="auto"/>
            </w:tcBorders>
          </w:tcPr>
          <w:p w14:paraId="03B13679" w14:textId="77777777" w:rsidR="001F03BD" w:rsidRPr="005C0E48" w:rsidRDefault="001F03BD" w:rsidP="00AC67B0">
            <w:pPr>
              <w:spacing w:before="0"/>
              <w:ind w:left="0" w:firstLine="0"/>
              <w:contextualSpacing/>
              <w:jc w:val="center"/>
            </w:pPr>
          </w:p>
        </w:tc>
        <w:tc>
          <w:tcPr>
            <w:tcW w:w="1673" w:type="dxa"/>
            <w:tcBorders>
              <w:right w:val="single" w:sz="4" w:space="0" w:color="auto"/>
            </w:tcBorders>
          </w:tcPr>
          <w:p w14:paraId="40837E13" w14:textId="77777777" w:rsidR="001F03BD" w:rsidRPr="005C0E48"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0F8868A3" w14:textId="77777777" w:rsidR="001F03BD" w:rsidRPr="005C0E48" w:rsidRDefault="001F03BD" w:rsidP="00AC67B0">
            <w:pPr>
              <w:spacing w:before="0"/>
              <w:ind w:left="0" w:firstLine="0"/>
              <w:contextualSpacing/>
              <w:jc w:val="center"/>
            </w:pPr>
          </w:p>
        </w:tc>
      </w:tr>
      <w:tr w:rsidR="001F03BD" w:rsidRPr="005C0E48" w14:paraId="52C23658" w14:textId="77777777" w:rsidTr="00AC67B0">
        <w:trPr>
          <w:cantSplit/>
          <w:trHeight w:val="96"/>
        </w:trPr>
        <w:tc>
          <w:tcPr>
            <w:tcW w:w="1276" w:type="dxa"/>
            <w:tcBorders>
              <w:left w:val="single" w:sz="12" w:space="0" w:color="auto"/>
            </w:tcBorders>
          </w:tcPr>
          <w:p w14:paraId="77BEB18F" w14:textId="77777777" w:rsidR="001F03BD" w:rsidRPr="005C0E48" w:rsidRDefault="001F03BD" w:rsidP="00AC67B0">
            <w:pPr>
              <w:spacing w:before="0"/>
              <w:ind w:left="0" w:firstLine="0"/>
              <w:contextualSpacing/>
              <w:jc w:val="center"/>
            </w:pPr>
          </w:p>
        </w:tc>
        <w:tc>
          <w:tcPr>
            <w:tcW w:w="1672" w:type="dxa"/>
          </w:tcPr>
          <w:p w14:paraId="69AEABDD" w14:textId="77777777" w:rsidR="001F03BD" w:rsidRPr="005C0E48" w:rsidRDefault="001F03BD" w:rsidP="00AC67B0">
            <w:pPr>
              <w:spacing w:before="0"/>
              <w:ind w:left="0" w:firstLine="0"/>
              <w:contextualSpacing/>
              <w:jc w:val="center"/>
            </w:pPr>
          </w:p>
        </w:tc>
        <w:tc>
          <w:tcPr>
            <w:tcW w:w="1673" w:type="dxa"/>
          </w:tcPr>
          <w:p w14:paraId="6D04334B" w14:textId="77777777" w:rsidR="001F03BD" w:rsidRPr="005C0E48" w:rsidRDefault="001F03BD" w:rsidP="00AC67B0">
            <w:pPr>
              <w:spacing w:before="0"/>
              <w:ind w:left="0" w:firstLine="0"/>
              <w:contextualSpacing/>
              <w:jc w:val="center"/>
            </w:pPr>
          </w:p>
        </w:tc>
        <w:tc>
          <w:tcPr>
            <w:tcW w:w="1672" w:type="dxa"/>
            <w:tcBorders>
              <w:right w:val="single" w:sz="4" w:space="0" w:color="auto"/>
            </w:tcBorders>
          </w:tcPr>
          <w:p w14:paraId="5530C7AB" w14:textId="77777777" w:rsidR="001F03BD" w:rsidRPr="005C0E48" w:rsidRDefault="001F03BD" w:rsidP="00AC67B0">
            <w:pPr>
              <w:spacing w:before="0"/>
              <w:ind w:left="0" w:firstLine="0"/>
              <w:contextualSpacing/>
              <w:jc w:val="center"/>
            </w:pPr>
          </w:p>
        </w:tc>
        <w:tc>
          <w:tcPr>
            <w:tcW w:w="1673" w:type="dxa"/>
            <w:tcBorders>
              <w:right w:val="single" w:sz="4" w:space="0" w:color="auto"/>
            </w:tcBorders>
          </w:tcPr>
          <w:p w14:paraId="4B68DC0A" w14:textId="77777777" w:rsidR="001F03BD" w:rsidRPr="005C0E48"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10CE3B36" w14:textId="77777777" w:rsidR="001F03BD" w:rsidRPr="005C0E48" w:rsidRDefault="001F03BD" w:rsidP="00AC67B0">
            <w:pPr>
              <w:spacing w:before="0"/>
              <w:ind w:left="0" w:firstLine="0"/>
              <w:contextualSpacing/>
              <w:jc w:val="center"/>
            </w:pPr>
          </w:p>
        </w:tc>
      </w:tr>
      <w:tr w:rsidR="001F03BD" w:rsidRPr="005C0E48" w14:paraId="58A9BADD" w14:textId="77777777" w:rsidTr="00AC67B0">
        <w:trPr>
          <w:cantSplit/>
          <w:trHeight w:val="96"/>
        </w:trPr>
        <w:tc>
          <w:tcPr>
            <w:tcW w:w="1276" w:type="dxa"/>
            <w:tcBorders>
              <w:left w:val="single" w:sz="12" w:space="0" w:color="auto"/>
            </w:tcBorders>
          </w:tcPr>
          <w:p w14:paraId="7FABC2DA" w14:textId="77777777" w:rsidR="001F03BD" w:rsidRPr="005C0E48" w:rsidRDefault="001F03BD" w:rsidP="00AC67B0">
            <w:pPr>
              <w:spacing w:before="0"/>
              <w:ind w:left="0" w:firstLine="0"/>
              <w:contextualSpacing/>
              <w:jc w:val="center"/>
            </w:pPr>
          </w:p>
        </w:tc>
        <w:tc>
          <w:tcPr>
            <w:tcW w:w="1672" w:type="dxa"/>
          </w:tcPr>
          <w:p w14:paraId="7B5F332E" w14:textId="77777777" w:rsidR="001F03BD" w:rsidRPr="005C0E48" w:rsidRDefault="001F03BD" w:rsidP="00AC67B0">
            <w:pPr>
              <w:spacing w:before="0"/>
              <w:ind w:left="0" w:firstLine="0"/>
              <w:contextualSpacing/>
              <w:jc w:val="center"/>
            </w:pPr>
          </w:p>
        </w:tc>
        <w:tc>
          <w:tcPr>
            <w:tcW w:w="1673" w:type="dxa"/>
          </w:tcPr>
          <w:p w14:paraId="0E3B7402" w14:textId="77777777" w:rsidR="001F03BD" w:rsidRPr="005C0E48" w:rsidRDefault="001F03BD" w:rsidP="00AC67B0">
            <w:pPr>
              <w:spacing w:before="0"/>
              <w:ind w:left="0" w:firstLine="0"/>
              <w:contextualSpacing/>
              <w:jc w:val="center"/>
            </w:pPr>
          </w:p>
        </w:tc>
        <w:tc>
          <w:tcPr>
            <w:tcW w:w="1672" w:type="dxa"/>
            <w:tcBorders>
              <w:right w:val="single" w:sz="4" w:space="0" w:color="auto"/>
            </w:tcBorders>
          </w:tcPr>
          <w:p w14:paraId="19DE33CA" w14:textId="77777777" w:rsidR="001F03BD" w:rsidRPr="005C0E48" w:rsidRDefault="001F03BD" w:rsidP="00AC67B0">
            <w:pPr>
              <w:spacing w:before="0"/>
              <w:ind w:left="0" w:firstLine="0"/>
              <w:contextualSpacing/>
              <w:jc w:val="center"/>
            </w:pPr>
          </w:p>
        </w:tc>
        <w:tc>
          <w:tcPr>
            <w:tcW w:w="1673" w:type="dxa"/>
            <w:tcBorders>
              <w:right w:val="single" w:sz="4" w:space="0" w:color="auto"/>
            </w:tcBorders>
          </w:tcPr>
          <w:p w14:paraId="7C7595A9" w14:textId="77777777" w:rsidR="001F03BD" w:rsidRPr="005C0E48"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45FB66F6" w14:textId="77777777" w:rsidR="001F03BD" w:rsidRPr="005C0E48" w:rsidRDefault="001F03BD" w:rsidP="00AC67B0">
            <w:pPr>
              <w:spacing w:before="0"/>
              <w:ind w:left="0" w:firstLine="0"/>
              <w:contextualSpacing/>
              <w:jc w:val="center"/>
            </w:pPr>
          </w:p>
        </w:tc>
      </w:tr>
      <w:tr w:rsidR="001F03BD" w:rsidRPr="005C0E48" w14:paraId="78F76765" w14:textId="77777777" w:rsidTr="00AC67B0">
        <w:trPr>
          <w:cantSplit/>
          <w:trHeight w:val="96"/>
        </w:trPr>
        <w:tc>
          <w:tcPr>
            <w:tcW w:w="1276" w:type="dxa"/>
            <w:tcBorders>
              <w:left w:val="single" w:sz="12" w:space="0" w:color="auto"/>
              <w:bottom w:val="single" w:sz="12" w:space="0" w:color="auto"/>
            </w:tcBorders>
          </w:tcPr>
          <w:p w14:paraId="0272A5C7" w14:textId="77777777" w:rsidR="001F03BD" w:rsidRPr="005C0E48" w:rsidRDefault="001F03BD" w:rsidP="00AC67B0">
            <w:pPr>
              <w:spacing w:before="0"/>
              <w:ind w:left="0" w:firstLine="0"/>
              <w:contextualSpacing/>
              <w:jc w:val="center"/>
            </w:pPr>
          </w:p>
        </w:tc>
        <w:tc>
          <w:tcPr>
            <w:tcW w:w="1672" w:type="dxa"/>
            <w:tcBorders>
              <w:bottom w:val="single" w:sz="12" w:space="0" w:color="auto"/>
            </w:tcBorders>
          </w:tcPr>
          <w:p w14:paraId="034E6F94" w14:textId="77777777" w:rsidR="001F03BD" w:rsidRPr="005C0E48" w:rsidRDefault="001F03BD" w:rsidP="00AC67B0">
            <w:pPr>
              <w:spacing w:before="0"/>
              <w:ind w:left="0" w:firstLine="0"/>
              <w:contextualSpacing/>
              <w:jc w:val="center"/>
            </w:pPr>
          </w:p>
        </w:tc>
        <w:tc>
          <w:tcPr>
            <w:tcW w:w="1673" w:type="dxa"/>
            <w:tcBorders>
              <w:bottom w:val="single" w:sz="12" w:space="0" w:color="auto"/>
            </w:tcBorders>
          </w:tcPr>
          <w:p w14:paraId="731B41A7" w14:textId="77777777" w:rsidR="001F03BD" w:rsidRPr="005C0E48" w:rsidRDefault="001F03BD" w:rsidP="00AC67B0">
            <w:pPr>
              <w:spacing w:before="0"/>
              <w:ind w:left="0" w:firstLine="0"/>
              <w:contextualSpacing/>
              <w:jc w:val="center"/>
            </w:pPr>
          </w:p>
        </w:tc>
        <w:tc>
          <w:tcPr>
            <w:tcW w:w="1672" w:type="dxa"/>
            <w:tcBorders>
              <w:bottom w:val="single" w:sz="12" w:space="0" w:color="auto"/>
              <w:right w:val="single" w:sz="4" w:space="0" w:color="auto"/>
            </w:tcBorders>
          </w:tcPr>
          <w:p w14:paraId="77B2A00B" w14:textId="77777777" w:rsidR="001F03BD" w:rsidRPr="005C0E48" w:rsidRDefault="001F03BD" w:rsidP="00AC67B0">
            <w:pPr>
              <w:spacing w:before="0"/>
              <w:ind w:left="0" w:firstLine="0"/>
              <w:contextualSpacing/>
              <w:jc w:val="center"/>
            </w:pPr>
          </w:p>
        </w:tc>
        <w:tc>
          <w:tcPr>
            <w:tcW w:w="1673" w:type="dxa"/>
            <w:tcBorders>
              <w:bottom w:val="single" w:sz="12" w:space="0" w:color="auto"/>
              <w:right w:val="single" w:sz="4" w:space="0" w:color="auto"/>
            </w:tcBorders>
          </w:tcPr>
          <w:p w14:paraId="1AB2AC6D" w14:textId="77777777" w:rsidR="001F03BD" w:rsidRPr="005C0E48" w:rsidRDefault="001F03BD" w:rsidP="00AC67B0">
            <w:pPr>
              <w:spacing w:before="0"/>
              <w:ind w:left="0" w:firstLine="0"/>
              <w:contextualSpacing/>
              <w:jc w:val="center"/>
            </w:pPr>
          </w:p>
        </w:tc>
        <w:tc>
          <w:tcPr>
            <w:tcW w:w="1673" w:type="dxa"/>
            <w:tcBorders>
              <w:left w:val="single" w:sz="4" w:space="0" w:color="auto"/>
              <w:bottom w:val="single" w:sz="12" w:space="0" w:color="auto"/>
              <w:right w:val="single" w:sz="12" w:space="0" w:color="auto"/>
            </w:tcBorders>
          </w:tcPr>
          <w:p w14:paraId="538D90C3" w14:textId="77777777" w:rsidR="001F03BD" w:rsidRPr="005C0E48" w:rsidRDefault="001F03BD" w:rsidP="00AC67B0">
            <w:pPr>
              <w:spacing w:before="0"/>
              <w:ind w:left="0" w:firstLine="0"/>
              <w:contextualSpacing/>
              <w:jc w:val="center"/>
            </w:pPr>
          </w:p>
        </w:tc>
      </w:tr>
    </w:tbl>
    <w:p w14:paraId="75A79FB5" w14:textId="77777777" w:rsidR="007A69F3" w:rsidRDefault="007A69F3" w:rsidP="00BD707C">
      <w:pPr>
        <w:ind w:left="0" w:right="284" w:firstLine="0"/>
        <w:contextualSpacing/>
        <w:jc w:val="both"/>
        <w:rPr>
          <w:snapToGrid w:val="0"/>
          <w:sz w:val="16"/>
          <w:szCs w:val="16"/>
        </w:rPr>
      </w:pPr>
      <w:r w:rsidRPr="00AC2915">
        <w:t xml:space="preserve">* - </w:t>
      </w:r>
      <w:r>
        <w:rPr>
          <w:snapToGrid w:val="0"/>
          <w:sz w:val="16"/>
          <w:szCs w:val="16"/>
        </w:rPr>
        <w:t>n</w:t>
      </w:r>
      <w:r w:rsidRPr="00AC2915">
        <w:rPr>
          <w:snapToGrid w:val="0"/>
          <w:sz w:val="16"/>
          <w:szCs w:val="16"/>
        </w:rPr>
        <w:t>ustačius, kad atramos įžeminimo įrenginių varžos dydis neviršija 15 Ω, grunto savitoji varža ρ gali būti nematuojama, pažymint tai patikrinimo protokole</w:t>
      </w:r>
      <w:r>
        <w:rPr>
          <w:snapToGrid w:val="0"/>
          <w:sz w:val="16"/>
          <w:szCs w:val="16"/>
        </w:rPr>
        <w:t xml:space="preserve"> ženklu "—"</w:t>
      </w:r>
      <w:r w:rsidRPr="00AC2915">
        <w:rPr>
          <w:snapToGrid w:val="0"/>
          <w:sz w:val="16"/>
          <w:szCs w:val="16"/>
        </w:rPr>
        <w:t>. Nustačius, kad atramos įžeminimo įrenginių varžos dydis yra didesnis nei 15 Ω, privalomai turi būti išmatuota grunto savitoji varža ρ, įrašant matavimo rezultatą.</w:t>
      </w:r>
    </w:p>
    <w:p w14:paraId="3D98B43C" w14:textId="77777777" w:rsidR="00E82EA5" w:rsidRPr="00AC2915" w:rsidRDefault="00E82EA5" w:rsidP="007A69F3">
      <w:pPr>
        <w:ind w:left="0" w:firstLine="0"/>
        <w:contextualSpacing/>
        <w:jc w:val="both"/>
        <w:rPr>
          <w:sz w:val="16"/>
          <w:szCs w:val="16"/>
        </w:rPr>
      </w:pPr>
    </w:p>
    <w:tbl>
      <w:tblPr>
        <w:tblpPr w:leftFromText="180" w:rightFromText="180" w:vertAnchor="text" w:horzAnchor="margin" w:tblpY="13"/>
        <w:tblW w:w="9634" w:type="dxa"/>
        <w:tblBorders>
          <w:top w:val="single" w:sz="4" w:space="0" w:color="auto"/>
          <w:left w:val="single" w:sz="4" w:space="0" w:color="auto"/>
          <w:bottom w:val="single" w:sz="4" w:space="0" w:color="auto"/>
          <w:right w:val="single" w:sz="4" w:space="0" w:color="auto"/>
          <w:insideV w:val="single" w:sz="4" w:space="0" w:color="auto"/>
        </w:tblBorders>
        <w:tblLayout w:type="fixed"/>
        <w:tblLook w:val="00A0" w:firstRow="1" w:lastRow="0" w:firstColumn="1" w:lastColumn="0" w:noHBand="0" w:noVBand="0"/>
      </w:tblPr>
      <w:tblGrid>
        <w:gridCol w:w="846"/>
        <w:gridCol w:w="8788"/>
      </w:tblGrid>
      <w:tr w:rsidR="00E82EA5" w14:paraId="332D5CDF" w14:textId="77777777" w:rsidTr="00AC67B0">
        <w:trPr>
          <w:trHeight w:val="560"/>
        </w:trPr>
        <w:tc>
          <w:tcPr>
            <w:tcW w:w="846" w:type="dxa"/>
            <w:shd w:val="clear" w:color="auto" w:fill="E0E0E0"/>
          </w:tcPr>
          <w:p w14:paraId="49D8DF27" w14:textId="77777777" w:rsidR="00E82EA5" w:rsidRPr="009F5294" w:rsidRDefault="00E82EA5" w:rsidP="00AC67B0">
            <w:pPr>
              <w:ind w:left="27" w:firstLine="0"/>
              <w:rPr>
                <w:rFonts w:ascii="Calibri" w:hAnsi="Calibri" w:cs="Calibri"/>
              </w:rPr>
            </w:pPr>
            <w:r w:rsidRPr="009F5294">
              <w:rPr>
                <w:rFonts w:ascii="Calibri" w:hAnsi="Calibri" w:cs="Calibri"/>
                <w:b/>
              </w:rPr>
              <w:t>Išvada:</w:t>
            </w:r>
          </w:p>
        </w:tc>
        <w:tc>
          <w:tcPr>
            <w:tcW w:w="8788" w:type="dxa"/>
          </w:tcPr>
          <w:p w14:paraId="1FF5C904" w14:textId="77777777" w:rsidR="00E82EA5" w:rsidRPr="009F5294" w:rsidRDefault="00E82EA5" w:rsidP="00AC67B0">
            <w:pPr>
              <w:pStyle w:val="BodyText"/>
              <w:jc w:val="both"/>
              <w:rPr>
                <w:rFonts w:ascii="Calibri" w:hAnsi="Calibri" w:cs="Calibri"/>
              </w:rPr>
            </w:pPr>
            <w:r w:rsidRPr="009F5294">
              <w:rPr>
                <w:rFonts w:ascii="Calibri" w:hAnsi="Calibri" w:cs="Calibri"/>
              </w:rPr>
              <w:t xml:space="preserve">  </w:t>
            </w:r>
          </w:p>
        </w:tc>
      </w:tr>
    </w:tbl>
    <w:p w14:paraId="14393BF9" w14:textId="77777777" w:rsidR="008E4560" w:rsidRPr="00E10264" w:rsidRDefault="008E4560" w:rsidP="00E661AD">
      <w:pPr>
        <w:rPr>
          <w:color w:val="FFFFFF" w:themeColor="background1"/>
        </w:rPr>
      </w:pPr>
    </w:p>
    <w:tbl>
      <w:tblPr>
        <w:tblW w:w="0" w:type="auto"/>
        <w:tblInd w:w="108" w:type="dxa"/>
        <w:tblLook w:val="01E0" w:firstRow="1" w:lastRow="1" w:firstColumn="1" w:lastColumn="1" w:noHBand="0" w:noVBand="0"/>
      </w:tblPr>
      <w:tblGrid>
        <w:gridCol w:w="3000"/>
        <w:gridCol w:w="3265"/>
        <w:gridCol w:w="3265"/>
      </w:tblGrid>
      <w:tr w:rsidR="004859D3" w:rsidRPr="001A0B5A" w14:paraId="30ECF990" w14:textId="77777777" w:rsidTr="00AC67B0">
        <w:trPr>
          <w:trHeight w:val="1108"/>
        </w:trPr>
        <w:tc>
          <w:tcPr>
            <w:tcW w:w="3000" w:type="dxa"/>
            <w:vAlign w:val="center"/>
          </w:tcPr>
          <w:p w14:paraId="5E6F4C59" w14:textId="77777777" w:rsidR="004859D3" w:rsidRPr="001A0B5A" w:rsidRDefault="004859D3" w:rsidP="00AC67B0">
            <w:pPr>
              <w:pStyle w:val="Header"/>
              <w:jc w:val="center"/>
              <w:rPr>
                <w:sz w:val="24"/>
                <w:szCs w:val="24"/>
              </w:rPr>
            </w:pPr>
            <w:r>
              <w:rPr>
                <w:sz w:val="24"/>
                <w:szCs w:val="24"/>
              </w:rPr>
              <w:t>Matavimą</w:t>
            </w:r>
            <w:r w:rsidRPr="001A0B5A">
              <w:rPr>
                <w:sz w:val="24"/>
                <w:szCs w:val="24"/>
              </w:rPr>
              <w:t xml:space="preserve"> atliko:</w:t>
            </w:r>
          </w:p>
        </w:tc>
        <w:tc>
          <w:tcPr>
            <w:tcW w:w="3265" w:type="dxa"/>
            <w:vAlign w:val="center"/>
          </w:tcPr>
          <w:p w14:paraId="6ED0D6E2" w14:textId="77777777" w:rsidR="004859D3" w:rsidRPr="001A0B5A" w:rsidRDefault="004859D3" w:rsidP="00AC67B0">
            <w:pPr>
              <w:jc w:val="center"/>
            </w:pPr>
            <w:r w:rsidRPr="001A0B5A">
              <w:t>_________________________</w:t>
            </w:r>
          </w:p>
          <w:p w14:paraId="5CD09329" w14:textId="77777777" w:rsidR="004859D3" w:rsidRPr="001A0B5A" w:rsidRDefault="004859D3" w:rsidP="00AC67B0">
            <w:pPr>
              <w:jc w:val="center"/>
              <w:rPr>
                <w:sz w:val="16"/>
                <w:szCs w:val="16"/>
              </w:rPr>
            </w:pPr>
            <w:r w:rsidRPr="001A0B5A">
              <w:rPr>
                <w:sz w:val="16"/>
                <w:szCs w:val="16"/>
              </w:rPr>
              <w:t>(Parašas)</w:t>
            </w:r>
          </w:p>
        </w:tc>
        <w:tc>
          <w:tcPr>
            <w:tcW w:w="3265" w:type="dxa"/>
            <w:vAlign w:val="center"/>
          </w:tcPr>
          <w:p w14:paraId="48AA7DDC" w14:textId="77777777" w:rsidR="004859D3" w:rsidRPr="001A0B5A" w:rsidRDefault="004859D3" w:rsidP="00AC67B0">
            <w:pPr>
              <w:jc w:val="center"/>
            </w:pPr>
            <w:r w:rsidRPr="001A0B5A">
              <w:t>_________________________</w:t>
            </w:r>
          </w:p>
          <w:p w14:paraId="4FAB4553" w14:textId="77777777" w:rsidR="004859D3" w:rsidRPr="001A0B5A" w:rsidRDefault="004859D3" w:rsidP="00AC67B0">
            <w:pPr>
              <w:jc w:val="center"/>
              <w:rPr>
                <w:sz w:val="24"/>
                <w:szCs w:val="24"/>
              </w:rPr>
            </w:pPr>
            <w:r w:rsidRPr="001A0B5A">
              <w:rPr>
                <w:sz w:val="16"/>
                <w:szCs w:val="16"/>
              </w:rPr>
              <w:t>(Pareigos, vardas, pavardė)</w:t>
            </w:r>
          </w:p>
          <w:p w14:paraId="788F6A46" w14:textId="77777777" w:rsidR="004859D3" w:rsidRPr="001A0B5A" w:rsidRDefault="004859D3" w:rsidP="00AC67B0">
            <w:pPr>
              <w:jc w:val="center"/>
              <w:rPr>
                <w:sz w:val="16"/>
                <w:szCs w:val="16"/>
              </w:rPr>
            </w:pPr>
          </w:p>
        </w:tc>
      </w:tr>
    </w:tbl>
    <w:p w14:paraId="1DC9FDCE" w14:textId="562F0CBE" w:rsidR="003A4220" w:rsidRPr="005C0E48" w:rsidRDefault="00BD0A63" w:rsidP="00276A18">
      <w:pPr>
        <w:pStyle w:val="ListParagraph"/>
        <w:numPr>
          <w:ilvl w:val="0"/>
          <w:numId w:val="105"/>
        </w:numPr>
        <w:ind w:left="8364" w:right="709"/>
        <w:contextualSpacing/>
        <w:jc w:val="right"/>
      </w:pPr>
      <w:r>
        <w:rPr>
          <w:color w:val="FFFFFF" w:themeColor="background1"/>
        </w:rPr>
        <w:br w:type="page"/>
      </w:r>
      <w:bookmarkStart w:id="1186" w:name="_Ref294091604"/>
      <w:r w:rsidR="5D56A38B">
        <w:t>priedas</w:t>
      </w:r>
      <w:bookmarkEnd w:id="1186"/>
    </w:p>
    <w:p w14:paraId="5FEF6B04" w14:textId="10D354FB" w:rsidR="00E76377" w:rsidRPr="005C0E48" w:rsidRDefault="00475FAA" w:rsidP="00475FAA">
      <w:pPr>
        <w:pStyle w:val="Heading2"/>
        <w:spacing w:before="0" w:after="0"/>
        <w:contextualSpacing/>
      </w:pPr>
      <w:bookmarkStart w:id="1187" w:name="_Toc152085203"/>
      <w:r w:rsidRPr="005C0E48">
        <w:t>SANKIRTŲ ATSTUMŲ MATAVIMO ŽINIARAŠTIS</w:t>
      </w:r>
      <w:bookmarkEnd w:id="1187"/>
    </w:p>
    <w:tbl>
      <w:tblPr>
        <w:tblW w:w="9197"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21"/>
        <w:gridCol w:w="696"/>
        <w:gridCol w:w="1494"/>
        <w:gridCol w:w="1276"/>
        <w:gridCol w:w="1005"/>
        <w:gridCol w:w="421"/>
        <w:gridCol w:w="430"/>
        <w:gridCol w:w="430"/>
        <w:gridCol w:w="432"/>
        <w:gridCol w:w="432"/>
        <w:gridCol w:w="432"/>
        <w:gridCol w:w="432"/>
        <w:gridCol w:w="432"/>
        <w:gridCol w:w="432"/>
        <w:gridCol w:w="432"/>
      </w:tblGrid>
      <w:tr w:rsidR="006943E1" w:rsidRPr="005C0E48" w14:paraId="155ADDF0" w14:textId="77777777" w:rsidTr="00955C08">
        <w:trPr>
          <w:cantSplit/>
          <w:trHeight w:val="782"/>
        </w:trPr>
        <w:tc>
          <w:tcPr>
            <w:tcW w:w="421" w:type="dxa"/>
            <w:vMerge w:val="restart"/>
            <w:tcBorders>
              <w:top w:val="nil"/>
              <w:left w:val="nil"/>
              <w:bottom w:val="nil"/>
              <w:right w:val="nil"/>
            </w:tcBorders>
            <w:textDirection w:val="btLr"/>
            <w:vAlign w:val="center"/>
          </w:tcPr>
          <w:p w14:paraId="3B521732" w14:textId="77777777" w:rsidR="003A4220" w:rsidRPr="005C0E48" w:rsidRDefault="003A4220" w:rsidP="00927106">
            <w:pPr>
              <w:spacing w:before="0"/>
              <w:ind w:left="0" w:firstLine="0"/>
              <w:contextualSpacing/>
              <w:jc w:val="right"/>
            </w:pPr>
          </w:p>
        </w:tc>
        <w:tc>
          <w:tcPr>
            <w:tcW w:w="696" w:type="dxa"/>
            <w:vMerge w:val="restart"/>
            <w:tcBorders>
              <w:top w:val="nil"/>
              <w:left w:val="nil"/>
              <w:bottom w:val="nil"/>
              <w:right w:val="nil"/>
            </w:tcBorders>
            <w:textDirection w:val="btLr"/>
            <w:vAlign w:val="center"/>
          </w:tcPr>
          <w:p w14:paraId="5750B21A" w14:textId="01753545" w:rsidR="003A4220" w:rsidRPr="005C0E48" w:rsidRDefault="003A4220" w:rsidP="00927106">
            <w:pPr>
              <w:spacing w:before="0"/>
              <w:ind w:left="0" w:firstLine="0"/>
              <w:contextualSpacing/>
              <w:jc w:val="right"/>
            </w:pPr>
            <w:r w:rsidRPr="005C0E48">
              <w:rPr>
                <w:bCs/>
              </w:rPr>
              <w:t>Infrastruktūros priežiūros centro</w:t>
            </w:r>
            <w:r w:rsidRPr="005C0E48">
              <w:rPr>
                <w:i/>
                <w:iCs/>
              </w:rPr>
              <w:t xml:space="preserve"> _____________regionas</w:t>
            </w:r>
          </w:p>
        </w:tc>
        <w:tc>
          <w:tcPr>
            <w:tcW w:w="1494" w:type="dxa"/>
            <w:vMerge w:val="restart"/>
            <w:tcBorders>
              <w:top w:val="nil"/>
              <w:left w:val="nil"/>
              <w:bottom w:val="nil"/>
              <w:right w:val="single" w:sz="4" w:space="0" w:color="auto"/>
            </w:tcBorders>
            <w:textDirection w:val="btLr"/>
            <w:vAlign w:val="center"/>
          </w:tcPr>
          <w:p w14:paraId="4DCD8096" w14:textId="07C4F50C" w:rsidR="003A4220" w:rsidRPr="005C0E48" w:rsidRDefault="005D0FE9" w:rsidP="00927106">
            <w:pPr>
              <w:pStyle w:val="Heading2"/>
              <w:spacing w:before="0" w:after="0"/>
              <w:ind w:left="0" w:firstLine="0"/>
              <w:contextualSpacing/>
              <w:rPr>
                <w:b/>
              </w:rPr>
            </w:pPr>
            <w:bookmarkStart w:id="1188" w:name="_Toc498354072"/>
            <w:bookmarkStart w:id="1189" w:name="_Toc57843090"/>
            <w:bookmarkStart w:id="1190" w:name="_Toc152085204"/>
            <w:r w:rsidRPr="005C0E48">
              <w:t xml:space="preserve">SANKIRTŲ ATSTUMŲ MATAVIMO </w:t>
            </w:r>
            <w:r w:rsidR="003A4220" w:rsidRPr="005C0E48">
              <w:t>ŽINIARAŠTIS</w:t>
            </w:r>
            <w:bookmarkEnd w:id="1188"/>
            <w:bookmarkEnd w:id="1189"/>
            <w:bookmarkEnd w:id="1190"/>
          </w:p>
          <w:p w14:paraId="5FCADEF8" w14:textId="77777777" w:rsidR="003A4220" w:rsidRPr="005C0E48" w:rsidRDefault="003A4220" w:rsidP="00927106">
            <w:pPr>
              <w:spacing w:before="0"/>
              <w:ind w:left="0" w:firstLine="0"/>
              <w:contextualSpacing/>
              <w:jc w:val="center"/>
            </w:pPr>
            <w:r w:rsidRPr="005C0E48">
              <w:rPr>
                <w:b/>
                <w:bCs/>
              </w:rPr>
              <w:t>________ kV OL ________________________</w:t>
            </w:r>
          </w:p>
        </w:tc>
        <w:tc>
          <w:tcPr>
            <w:tcW w:w="2281" w:type="dxa"/>
            <w:gridSpan w:val="2"/>
            <w:tcBorders>
              <w:top w:val="single" w:sz="4" w:space="0" w:color="auto"/>
              <w:left w:val="single" w:sz="4" w:space="0" w:color="auto"/>
            </w:tcBorders>
            <w:textDirection w:val="btLr"/>
            <w:vAlign w:val="center"/>
          </w:tcPr>
          <w:p w14:paraId="04D8C031"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Pasta-bos</w:t>
            </w:r>
          </w:p>
        </w:tc>
        <w:tc>
          <w:tcPr>
            <w:tcW w:w="421" w:type="dxa"/>
            <w:tcBorders>
              <w:top w:val="single" w:sz="4" w:space="0" w:color="auto"/>
            </w:tcBorders>
            <w:textDirection w:val="btLr"/>
            <w:vAlign w:val="center"/>
          </w:tcPr>
          <w:p w14:paraId="0A51C117"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15</w:t>
            </w:r>
          </w:p>
        </w:tc>
        <w:tc>
          <w:tcPr>
            <w:tcW w:w="430" w:type="dxa"/>
            <w:tcBorders>
              <w:top w:val="single" w:sz="4" w:space="0" w:color="auto"/>
            </w:tcBorders>
            <w:textDirection w:val="btLr"/>
            <w:vAlign w:val="center"/>
          </w:tcPr>
          <w:p w14:paraId="7D69460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top w:val="single" w:sz="4" w:space="0" w:color="auto"/>
            </w:tcBorders>
            <w:textDirection w:val="btLr"/>
            <w:vAlign w:val="center"/>
          </w:tcPr>
          <w:p w14:paraId="4AB1517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0F90107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24D54A5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2592285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7322CD5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192DBD0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0ABAB28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3760BDB7"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6943E1" w:rsidRPr="005C0E48" w14:paraId="63474E00" w14:textId="77777777" w:rsidTr="00955C08">
        <w:trPr>
          <w:cantSplit/>
          <w:trHeight w:val="818"/>
        </w:trPr>
        <w:tc>
          <w:tcPr>
            <w:tcW w:w="421" w:type="dxa"/>
            <w:vMerge/>
            <w:tcBorders>
              <w:top w:val="nil"/>
              <w:left w:val="nil"/>
              <w:bottom w:val="nil"/>
              <w:right w:val="nil"/>
            </w:tcBorders>
            <w:textDirection w:val="btLr"/>
            <w:vAlign w:val="center"/>
          </w:tcPr>
          <w:p w14:paraId="5A010C77" w14:textId="77777777" w:rsidR="003A4220" w:rsidRPr="005C0E48" w:rsidRDefault="003A4220" w:rsidP="00927106">
            <w:pPr>
              <w:pStyle w:val="xl24"/>
              <w:spacing w:before="0" w:beforeAutospacing="0" w:after="0" w:afterAutospacing="0"/>
              <w:ind w:left="0" w:firstLine="0"/>
              <w:contextualSpacing/>
              <w:jc w:val="right"/>
              <w:rPr>
                <w:lang w:val="lt-LT"/>
              </w:rPr>
            </w:pPr>
          </w:p>
        </w:tc>
        <w:tc>
          <w:tcPr>
            <w:tcW w:w="696" w:type="dxa"/>
            <w:vMerge/>
            <w:tcBorders>
              <w:top w:val="nil"/>
              <w:left w:val="nil"/>
              <w:bottom w:val="nil"/>
              <w:right w:val="nil"/>
            </w:tcBorders>
            <w:textDirection w:val="btLr"/>
            <w:vAlign w:val="center"/>
          </w:tcPr>
          <w:p w14:paraId="7548079F" w14:textId="77777777" w:rsidR="003A4220" w:rsidRPr="005C0E48" w:rsidRDefault="003A4220" w:rsidP="00927106">
            <w:pPr>
              <w:pStyle w:val="Heading1"/>
              <w:spacing w:before="0"/>
              <w:ind w:left="0" w:firstLine="0"/>
              <w:contextualSpacing/>
              <w:jc w:val="left"/>
              <w:rPr>
                <w:sz w:val="20"/>
              </w:rPr>
            </w:pPr>
          </w:p>
        </w:tc>
        <w:tc>
          <w:tcPr>
            <w:tcW w:w="1494" w:type="dxa"/>
            <w:vMerge/>
            <w:tcBorders>
              <w:top w:val="nil"/>
              <w:left w:val="nil"/>
              <w:bottom w:val="nil"/>
              <w:right w:val="single" w:sz="4" w:space="0" w:color="auto"/>
            </w:tcBorders>
            <w:textDirection w:val="btLr"/>
            <w:vAlign w:val="center"/>
          </w:tcPr>
          <w:p w14:paraId="67594928" w14:textId="77777777" w:rsidR="003A4220" w:rsidRPr="005C0E48" w:rsidRDefault="003A4220" w:rsidP="00927106">
            <w:pPr>
              <w:pStyle w:val="Heading1"/>
              <w:spacing w:before="0"/>
              <w:ind w:left="0" w:firstLine="0"/>
              <w:contextualSpacing/>
              <w:rPr>
                <w:i/>
                <w:iCs w:val="0"/>
                <w:sz w:val="20"/>
              </w:rPr>
            </w:pPr>
          </w:p>
        </w:tc>
        <w:tc>
          <w:tcPr>
            <w:tcW w:w="1276" w:type="dxa"/>
            <w:vMerge w:val="restart"/>
            <w:tcBorders>
              <w:top w:val="single" w:sz="4" w:space="0" w:color="auto"/>
              <w:left w:val="single" w:sz="4" w:space="0" w:color="auto"/>
              <w:right w:val="single" w:sz="4" w:space="0" w:color="auto"/>
            </w:tcBorders>
            <w:textDirection w:val="btLr"/>
            <w:vAlign w:val="center"/>
          </w:tcPr>
          <w:p w14:paraId="67588109"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Matavimus atliko</w:t>
            </w:r>
          </w:p>
        </w:tc>
        <w:tc>
          <w:tcPr>
            <w:tcW w:w="1005" w:type="dxa"/>
            <w:tcBorders>
              <w:top w:val="single" w:sz="4" w:space="0" w:color="auto"/>
              <w:left w:val="single" w:sz="4" w:space="0" w:color="auto"/>
            </w:tcBorders>
            <w:textDirection w:val="btLr"/>
            <w:vAlign w:val="center"/>
          </w:tcPr>
          <w:p w14:paraId="495B19A0"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parašas</w:t>
            </w:r>
          </w:p>
        </w:tc>
        <w:tc>
          <w:tcPr>
            <w:tcW w:w="421" w:type="dxa"/>
            <w:tcBorders>
              <w:top w:val="single" w:sz="4" w:space="0" w:color="auto"/>
            </w:tcBorders>
            <w:textDirection w:val="btLr"/>
            <w:vAlign w:val="center"/>
          </w:tcPr>
          <w:p w14:paraId="46F2E36B"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14</w:t>
            </w:r>
          </w:p>
        </w:tc>
        <w:tc>
          <w:tcPr>
            <w:tcW w:w="430" w:type="dxa"/>
            <w:tcBorders>
              <w:top w:val="single" w:sz="4" w:space="0" w:color="auto"/>
            </w:tcBorders>
            <w:textDirection w:val="btLr"/>
            <w:vAlign w:val="center"/>
          </w:tcPr>
          <w:p w14:paraId="6F0B66F8"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top w:val="single" w:sz="4" w:space="0" w:color="auto"/>
            </w:tcBorders>
            <w:textDirection w:val="btLr"/>
            <w:vAlign w:val="center"/>
          </w:tcPr>
          <w:p w14:paraId="237A35E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2272917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20447FE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7EEC187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42743D2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005A5DB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25CA85A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65756241"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6943E1" w:rsidRPr="005C0E48" w14:paraId="4CC172A4" w14:textId="77777777" w:rsidTr="00955C08">
        <w:trPr>
          <w:cantSplit/>
          <w:trHeight w:val="1027"/>
        </w:trPr>
        <w:tc>
          <w:tcPr>
            <w:tcW w:w="421" w:type="dxa"/>
            <w:vMerge/>
            <w:tcBorders>
              <w:top w:val="nil"/>
              <w:left w:val="nil"/>
              <w:bottom w:val="nil"/>
              <w:right w:val="nil"/>
            </w:tcBorders>
            <w:textDirection w:val="btLr"/>
            <w:vAlign w:val="center"/>
          </w:tcPr>
          <w:p w14:paraId="41882F8A" w14:textId="77777777" w:rsidR="003A4220" w:rsidRPr="005C0E48" w:rsidRDefault="003A4220" w:rsidP="00927106">
            <w:pPr>
              <w:pStyle w:val="xl24"/>
              <w:spacing w:before="0" w:beforeAutospacing="0" w:after="0" w:afterAutospacing="0"/>
              <w:ind w:left="0" w:firstLine="0"/>
              <w:contextualSpacing/>
              <w:jc w:val="right"/>
              <w:rPr>
                <w:lang w:val="lt-LT"/>
              </w:rPr>
            </w:pPr>
          </w:p>
        </w:tc>
        <w:tc>
          <w:tcPr>
            <w:tcW w:w="696" w:type="dxa"/>
            <w:vMerge/>
            <w:tcBorders>
              <w:top w:val="nil"/>
              <w:left w:val="nil"/>
              <w:bottom w:val="nil"/>
              <w:right w:val="nil"/>
            </w:tcBorders>
            <w:textDirection w:val="btLr"/>
            <w:vAlign w:val="center"/>
          </w:tcPr>
          <w:p w14:paraId="20949D4C" w14:textId="77777777" w:rsidR="003A4220" w:rsidRPr="005C0E48" w:rsidRDefault="003A4220" w:rsidP="00927106">
            <w:pPr>
              <w:pStyle w:val="Heading1"/>
              <w:spacing w:before="0"/>
              <w:ind w:left="0" w:firstLine="0"/>
              <w:contextualSpacing/>
              <w:jc w:val="left"/>
              <w:rPr>
                <w:sz w:val="20"/>
              </w:rPr>
            </w:pPr>
          </w:p>
        </w:tc>
        <w:tc>
          <w:tcPr>
            <w:tcW w:w="1494" w:type="dxa"/>
            <w:vMerge/>
            <w:tcBorders>
              <w:top w:val="nil"/>
              <w:left w:val="nil"/>
              <w:bottom w:val="nil"/>
              <w:right w:val="single" w:sz="4" w:space="0" w:color="auto"/>
            </w:tcBorders>
            <w:textDirection w:val="btLr"/>
            <w:vAlign w:val="center"/>
          </w:tcPr>
          <w:p w14:paraId="00633020" w14:textId="77777777" w:rsidR="003A4220" w:rsidRPr="005C0E48" w:rsidRDefault="003A4220" w:rsidP="00927106">
            <w:pPr>
              <w:pStyle w:val="Heading1"/>
              <w:spacing w:before="0"/>
              <w:ind w:left="0" w:firstLine="0"/>
              <w:contextualSpacing/>
              <w:rPr>
                <w:i/>
                <w:iCs w:val="0"/>
                <w:sz w:val="20"/>
              </w:rPr>
            </w:pPr>
          </w:p>
        </w:tc>
        <w:tc>
          <w:tcPr>
            <w:tcW w:w="1276" w:type="dxa"/>
            <w:vMerge/>
            <w:tcBorders>
              <w:left w:val="single" w:sz="4" w:space="0" w:color="auto"/>
              <w:right w:val="single" w:sz="4" w:space="0" w:color="auto"/>
            </w:tcBorders>
            <w:textDirection w:val="btLr"/>
            <w:vAlign w:val="center"/>
          </w:tcPr>
          <w:p w14:paraId="7839E1F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1005" w:type="dxa"/>
            <w:tcBorders>
              <w:left w:val="single" w:sz="4" w:space="0" w:color="auto"/>
            </w:tcBorders>
            <w:textDirection w:val="btLr"/>
            <w:vAlign w:val="center"/>
          </w:tcPr>
          <w:p w14:paraId="5F9F80C0"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v. pavardė</w:t>
            </w:r>
          </w:p>
        </w:tc>
        <w:tc>
          <w:tcPr>
            <w:tcW w:w="421" w:type="dxa"/>
            <w:tcBorders>
              <w:top w:val="single" w:sz="4" w:space="0" w:color="auto"/>
            </w:tcBorders>
            <w:textDirection w:val="btLr"/>
            <w:vAlign w:val="center"/>
          </w:tcPr>
          <w:p w14:paraId="051B25E3"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13</w:t>
            </w:r>
          </w:p>
        </w:tc>
        <w:tc>
          <w:tcPr>
            <w:tcW w:w="430" w:type="dxa"/>
            <w:tcBorders>
              <w:top w:val="single" w:sz="4" w:space="0" w:color="auto"/>
            </w:tcBorders>
            <w:textDirection w:val="btLr"/>
            <w:vAlign w:val="center"/>
          </w:tcPr>
          <w:p w14:paraId="7D892AA9"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top w:val="single" w:sz="4" w:space="0" w:color="auto"/>
            </w:tcBorders>
            <w:textDirection w:val="btLr"/>
            <w:vAlign w:val="center"/>
          </w:tcPr>
          <w:p w14:paraId="1236944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52E222A8"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485864D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022175D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58B22B2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462EF2B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1221CB5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3581B9CB"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6943E1" w:rsidRPr="005C0E48" w14:paraId="657B43FD" w14:textId="77777777" w:rsidTr="00955C08">
        <w:trPr>
          <w:cantSplit/>
          <w:trHeight w:val="710"/>
        </w:trPr>
        <w:tc>
          <w:tcPr>
            <w:tcW w:w="421" w:type="dxa"/>
            <w:vMerge/>
            <w:tcBorders>
              <w:left w:val="nil"/>
              <w:bottom w:val="nil"/>
              <w:right w:val="nil"/>
            </w:tcBorders>
          </w:tcPr>
          <w:p w14:paraId="3457EBE0"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2C00B23D" w14:textId="77777777" w:rsidR="003A4220" w:rsidRPr="005C0E48" w:rsidRDefault="003A4220" w:rsidP="00927106">
            <w:pPr>
              <w:pStyle w:val="Heading1"/>
              <w:spacing w:before="0"/>
              <w:ind w:left="0" w:firstLine="0"/>
              <w:contextualSpacing/>
              <w:jc w:val="left"/>
              <w:rPr>
                <w:sz w:val="20"/>
              </w:rPr>
            </w:pPr>
          </w:p>
        </w:tc>
        <w:tc>
          <w:tcPr>
            <w:tcW w:w="1494" w:type="dxa"/>
            <w:vMerge/>
            <w:tcBorders>
              <w:left w:val="nil"/>
              <w:bottom w:val="nil"/>
              <w:right w:val="single" w:sz="4" w:space="0" w:color="auto"/>
            </w:tcBorders>
          </w:tcPr>
          <w:p w14:paraId="31C29B0A"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tcBorders>
            <w:textDirection w:val="btLr"/>
            <w:vAlign w:val="center"/>
          </w:tcPr>
          <w:p w14:paraId="11C2900C"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Data</w:t>
            </w:r>
          </w:p>
        </w:tc>
        <w:tc>
          <w:tcPr>
            <w:tcW w:w="421" w:type="dxa"/>
            <w:textDirection w:val="btLr"/>
            <w:vAlign w:val="center"/>
          </w:tcPr>
          <w:p w14:paraId="701CE5C9"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12</w:t>
            </w:r>
          </w:p>
        </w:tc>
        <w:tc>
          <w:tcPr>
            <w:tcW w:w="430" w:type="dxa"/>
            <w:textDirection w:val="btLr"/>
            <w:vAlign w:val="center"/>
          </w:tcPr>
          <w:p w14:paraId="1FA8508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1725EBF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4D9261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995FF6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A7469E9"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6F0FF8C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2C7715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853CD1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1EF5420"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6943E1" w:rsidRPr="005C0E48" w14:paraId="1792122A" w14:textId="77777777" w:rsidTr="00955C08">
        <w:trPr>
          <w:cantSplit/>
          <w:trHeight w:val="493"/>
        </w:trPr>
        <w:tc>
          <w:tcPr>
            <w:tcW w:w="421" w:type="dxa"/>
            <w:vMerge/>
            <w:tcBorders>
              <w:left w:val="nil"/>
              <w:bottom w:val="nil"/>
              <w:right w:val="nil"/>
            </w:tcBorders>
          </w:tcPr>
          <w:p w14:paraId="44EC1E1F"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314C639A" w14:textId="77777777" w:rsidR="003A4220" w:rsidRPr="005C0E48" w:rsidRDefault="003A4220" w:rsidP="00927106">
            <w:pPr>
              <w:pStyle w:val="Heading1"/>
              <w:spacing w:before="0"/>
              <w:ind w:left="0" w:firstLine="0"/>
              <w:contextualSpacing/>
              <w:jc w:val="left"/>
              <w:rPr>
                <w:sz w:val="20"/>
              </w:rPr>
            </w:pPr>
          </w:p>
        </w:tc>
        <w:tc>
          <w:tcPr>
            <w:tcW w:w="1494" w:type="dxa"/>
            <w:vMerge/>
            <w:tcBorders>
              <w:left w:val="nil"/>
              <w:bottom w:val="nil"/>
              <w:right w:val="single" w:sz="4" w:space="0" w:color="auto"/>
            </w:tcBorders>
          </w:tcPr>
          <w:p w14:paraId="5A95EAB4"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tcBorders>
            <w:textDirection w:val="btLr"/>
            <w:vAlign w:val="center"/>
          </w:tcPr>
          <w:p w14:paraId="4459DA7A"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t</w:t>
            </w:r>
            <w:r w:rsidRPr="005C0E48">
              <w:rPr>
                <w:vertAlign w:val="superscript"/>
                <w:lang w:val="lt-LT"/>
              </w:rPr>
              <w:t>0</w:t>
            </w:r>
          </w:p>
        </w:tc>
        <w:tc>
          <w:tcPr>
            <w:tcW w:w="421" w:type="dxa"/>
            <w:textDirection w:val="btLr"/>
            <w:vAlign w:val="center"/>
          </w:tcPr>
          <w:p w14:paraId="461F410D"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11</w:t>
            </w:r>
          </w:p>
        </w:tc>
        <w:tc>
          <w:tcPr>
            <w:tcW w:w="430" w:type="dxa"/>
            <w:textDirection w:val="btLr"/>
            <w:vAlign w:val="center"/>
          </w:tcPr>
          <w:p w14:paraId="380F7B8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45036BF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F5104B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22DFC1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92C55D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4E528D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65D7C6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6B7963C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AF51778"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124833" w:rsidRPr="005C0E48" w14:paraId="45113805" w14:textId="77777777" w:rsidTr="00955C08">
        <w:trPr>
          <w:cantSplit/>
          <w:trHeight w:val="1051"/>
        </w:trPr>
        <w:tc>
          <w:tcPr>
            <w:tcW w:w="421" w:type="dxa"/>
            <w:vMerge/>
            <w:tcBorders>
              <w:left w:val="nil"/>
              <w:bottom w:val="nil"/>
              <w:right w:val="nil"/>
            </w:tcBorders>
          </w:tcPr>
          <w:p w14:paraId="59CF983E"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0C106B34" w14:textId="77777777" w:rsidR="003A4220" w:rsidRPr="005C0E48" w:rsidRDefault="003A4220" w:rsidP="00927106">
            <w:pPr>
              <w:pStyle w:val="Heading1"/>
              <w:spacing w:before="0"/>
              <w:ind w:left="0" w:firstLine="0"/>
              <w:contextualSpacing/>
              <w:jc w:val="left"/>
              <w:rPr>
                <w:sz w:val="20"/>
              </w:rPr>
            </w:pPr>
          </w:p>
        </w:tc>
        <w:tc>
          <w:tcPr>
            <w:tcW w:w="1494" w:type="dxa"/>
            <w:vMerge/>
            <w:tcBorders>
              <w:left w:val="nil"/>
              <w:bottom w:val="nil"/>
              <w:right w:val="single" w:sz="4" w:space="0" w:color="auto"/>
            </w:tcBorders>
          </w:tcPr>
          <w:p w14:paraId="6CED53D9"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bottom w:val="single" w:sz="4" w:space="0" w:color="auto"/>
            </w:tcBorders>
            <w:textDirection w:val="btLr"/>
            <w:vAlign w:val="center"/>
          </w:tcPr>
          <w:p w14:paraId="67B6A13E"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Perskaič. atstumas</w:t>
            </w:r>
          </w:p>
          <w:p w14:paraId="6454B9A3"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 xml:space="preserve"> prie leist. t</w:t>
            </w:r>
            <w:r w:rsidRPr="005C0E48">
              <w:rPr>
                <w:vertAlign w:val="superscript"/>
                <w:lang w:val="lt-LT"/>
              </w:rPr>
              <w:t>0</w:t>
            </w:r>
          </w:p>
        </w:tc>
        <w:tc>
          <w:tcPr>
            <w:tcW w:w="421" w:type="dxa"/>
            <w:tcBorders>
              <w:bottom w:val="single" w:sz="4" w:space="0" w:color="auto"/>
            </w:tcBorders>
            <w:textDirection w:val="btLr"/>
            <w:vAlign w:val="center"/>
          </w:tcPr>
          <w:p w14:paraId="2162948F"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10</w:t>
            </w:r>
          </w:p>
        </w:tc>
        <w:tc>
          <w:tcPr>
            <w:tcW w:w="430" w:type="dxa"/>
            <w:tcBorders>
              <w:bottom w:val="single" w:sz="4" w:space="0" w:color="auto"/>
            </w:tcBorders>
            <w:textDirection w:val="btLr"/>
            <w:vAlign w:val="center"/>
          </w:tcPr>
          <w:p w14:paraId="5DE9EC7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bottom w:val="single" w:sz="4" w:space="0" w:color="auto"/>
            </w:tcBorders>
            <w:textDirection w:val="btLr"/>
            <w:vAlign w:val="center"/>
          </w:tcPr>
          <w:p w14:paraId="72218C1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0C090A2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51D851D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72C96C3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344A620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49EDEB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7DD1D85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766613C4"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124833" w:rsidRPr="005C0E48" w14:paraId="76961997" w14:textId="77777777" w:rsidTr="00955C08">
        <w:trPr>
          <w:cantSplit/>
          <w:trHeight w:val="972"/>
        </w:trPr>
        <w:tc>
          <w:tcPr>
            <w:tcW w:w="421" w:type="dxa"/>
            <w:vMerge/>
            <w:tcBorders>
              <w:left w:val="nil"/>
              <w:bottom w:val="nil"/>
              <w:right w:val="nil"/>
            </w:tcBorders>
          </w:tcPr>
          <w:p w14:paraId="409EEE5C"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2C2B1165" w14:textId="77777777" w:rsidR="003A4220" w:rsidRPr="005C0E48" w:rsidRDefault="003A4220" w:rsidP="00927106">
            <w:pPr>
              <w:pStyle w:val="Heading1"/>
              <w:spacing w:before="0"/>
              <w:ind w:left="0" w:firstLine="0"/>
              <w:contextualSpacing/>
              <w:jc w:val="left"/>
              <w:rPr>
                <w:sz w:val="20"/>
              </w:rPr>
            </w:pPr>
          </w:p>
        </w:tc>
        <w:tc>
          <w:tcPr>
            <w:tcW w:w="1494" w:type="dxa"/>
            <w:vMerge/>
            <w:tcBorders>
              <w:left w:val="nil"/>
              <w:bottom w:val="nil"/>
              <w:right w:val="single" w:sz="4" w:space="0" w:color="auto"/>
            </w:tcBorders>
          </w:tcPr>
          <w:p w14:paraId="0B471E98"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bottom w:val="single" w:sz="4" w:space="0" w:color="auto"/>
            </w:tcBorders>
            <w:textDirection w:val="btLr"/>
            <w:vAlign w:val="center"/>
          </w:tcPr>
          <w:p w14:paraId="426D6AF6" w14:textId="77777777" w:rsidR="003A4220" w:rsidRPr="005C0E48" w:rsidRDefault="003A4220" w:rsidP="00927106">
            <w:pPr>
              <w:spacing w:before="0"/>
              <w:ind w:left="0" w:firstLine="0"/>
              <w:contextualSpacing/>
              <w:jc w:val="center"/>
            </w:pPr>
            <w:r w:rsidRPr="005C0E48">
              <w:t>Išma-</w:t>
            </w:r>
          </w:p>
          <w:p w14:paraId="7AAD2C9D" w14:textId="77777777" w:rsidR="003A4220" w:rsidRPr="005C0E48" w:rsidRDefault="003A4220" w:rsidP="00927106">
            <w:pPr>
              <w:spacing w:before="0"/>
              <w:ind w:left="0" w:firstLine="0"/>
              <w:contextualSpacing/>
              <w:jc w:val="center"/>
            </w:pPr>
            <w:r w:rsidRPr="005C0E48">
              <w:t>tuotas atstumas</w:t>
            </w:r>
          </w:p>
        </w:tc>
        <w:tc>
          <w:tcPr>
            <w:tcW w:w="421" w:type="dxa"/>
            <w:tcBorders>
              <w:bottom w:val="single" w:sz="4" w:space="0" w:color="auto"/>
            </w:tcBorders>
            <w:textDirection w:val="btLr"/>
            <w:vAlign w:val="center"/>
          </w:tcPr>
          <w:p w14:paraId="60958DA7"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9</w:t>
            </w:r>
          </w:p>
        </w:tc>
        <w:tc>
          <w:tcPr>
            <w:tcW w:w="430" w:type="dxa"/>
            <w:tcBorders>
              <w:bottom w:val="single" w:sz="4" w:space="0" w:color="auto"/>
            </w:tcBorders>
            <w:textDirection w:val="btLr"/>
            <w:vAlign w:val="center"/>
          </w:tcPr>
          <w:p w14:paraId="64681B0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bottom w:val="single" w:sz="4" w:space="0" w:color="auto"/>
            </w:tcBorders>
            <w:textDirection w:val="btLr"/>
            <w:vAlign w:val="center"/>
          </w:tcPr>
          <w:p w14:paraId="08E0DF5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35E3D3C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003F8F3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165433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44D0447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04E0376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8BACCB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14BDE26"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124833" w:rsidRPr="005C0E48" w14:paraId="396F484E" w14:textId="77777777" w:rsidTr="00955C08">
        <w:trPr>
          <w:cantSplit/>
          <w:trHeight w:val="861"/>
        </w:trPr>
        <w:tc>
          <w:tcPr>
            <w:tcW w:w="421" w:type="dxa"/>
            <w:vMerge/>
            <w:tcBorders>
              <w:left w:val="nil"/>
              <w:bottom w:val="nil"/>
              <w:right w:val="nil"/>
            </w:tcBorders>
          </w:tcPr>
          <w:p w14:paraId="7760A220"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51389199" w14:textId="77777777" w:rsidR="003A4220" w:rsidRPr="005C0E48" w:rsidRDefault="003A4220" w:rsidP="00927106">
            <w:pPr>
              <w:pStyle w:val="Heading1"/>
              <w:spacing w:before="0"/>
              <w:ind w:left="0" w:firstLine="0"/>
              <w:contextualSpacing/>
              <w:jc w:val="left"/>
              <w:rPr>
                <w:sz w:val="20"/>
              </w:rPr>
            </w:pPr>
          </w:p>
        </w:tc>
        <w:tc>
          <w:tcPr>
            <w:tcW w:w="1494" w:type="dxa"/>
            <w:vMerge/>
            <w:tcBorders>
              <w:left w:val="nil"/>
              <w:bottom w:val="nil"/>
              <w:right w:val="single" w:sz="4" w:space="0" w:color="auto"/>
            </w:tcBorders>
          </w:tcPr>
          <w:p w14:paraId="02366AAF"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bottom w:val="single" w:sz="4" w:space="0" w:color="auto"/>
            </w:tcBorders>
            <w:textDirection w:val="btLr"/>
            <w:vAlign w:val="center"/>
          </w:tcPr>
          <w:p w14:paraId="7CA775B7"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Laido markė</w:t>
            </w:r>
          </w:p>
        </w:tc>
        <w:tc>
          <w:tcPr>
            <w:tcW w:w="421" w:type="dxa"/>
            <w:tcBorders>
              <w:bottom w:val="single" w:sz="4" w:space="0" w:color="auto"/>
            </w:tcBorders>
            <w:textDirection w:val="btLr"/>
            <w:vAlign w:val="center"/>
          </w:tcPr>
          <w:p w14:paraId="3F5BEBE3"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8</w:t>
            </w:r>
          </w:p>
        </w:tc>
        <w:tc>
          <w:tcPr>
            <w:tcW w:w="430" w:type="dxa"/>
            <w:tcBorders>
              <w:bottom w:val="single" w:sz="4" w:space="0" w:color="auto"/>
            </w:tcBorders>
            <w:textDirection w:val="btLr"/>
            <w:vAlign w:val="center"/>
          </w:tcPr>
          <w:p w14:paraId="44753E5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bottom w:val="single" w:sz="4" w:space="0" w:color="auto"/>
            </w:tcBorders>
            <w:textDirection w:val="btLr"/>
            <w:vAlign w:val="center"/>
          </w:tcPr>
          <w:p w14:paraId="60E5E93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6F300F9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1D2C0F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D4184B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458C66A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364ABAC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6BED5C2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0BF46264"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6943E1" w:rsidRPr="005C0E48" w14:paraId="0F279180" w14:textId="77777777" w:rsidTr="00955C08">
        <w:trPr>
          <w:cantSplit/>
          <w:trHeight w:val="1033"/>
        </w:trPr>
        <w:tc>
          <w:tcPr>
            <w:tcW w:w="421" w:type="dxa"/>
            <w:vMerge/>
            <w:tcBorders>
              <w:left w:val="nil"/>
              <w:bottom w:val="nil"/>
              <w:right w:val="nil"/>
            </w:tcBorders>
          </w:tcPr>
          <w:p w14:paraId="7D35B817"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10E44FCE" w14:textId="77777777" w:rsidR="003A4220" w:rsidRPr="005C0E48"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21D658A5" w14:textId="77777777" w:rsidR="003A4220" w:rsidRPr="005C0E48" w:rsidRDefault="003A4220" w:rsidP="00927106">
            <w:pPr>
              <w:pStyle w:val="xl24"/>
              <w:spacing w:before="0" w:beforeAutospacing="0" w:after="0" w:afterAutospacing="0"/>
              <w:ind w:left="0" w:firstLine="0"/>
              <w:contextualSpacing/>
              <w:rPr>
                <w:lang w:val="lt-LT"/>
              </w:rPr>
            </w:pPr>
          </w:p>
        </w:tc>
        <w:tc>
          <w:tcPr>
            <w:tcW w:w="1276" w:type="dxa"/>
            <w:vMerge w:val="restart"/>
            <w:tcBorders>
              <w:left w:val="single" w:sz="4" w:space="0" w:color="auto"/>
            </w:tcBorders>
            <w:textDirection w:val="btLr"/>
            <w:vAlign w:val="center"/>
          </w:tcPr>
          <w:p w14:paraId="37137E5E"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Sankirtos vieta</w:t>
            </w:r>
          </w:p>
        </w:tc>
        <w:tc>
          <w:tcPr>
            <w:tcW w:w="1005" w:type="dxa"/>
            <w:textDirection w:val="btLr"/>
            <w:vAlign w:val="center"/>
          </w:tcPr>
          <w:p w14:paraId="01E3C07B"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atstumas</w:t>
            </w:r>
          </w:p>
        </w:tc>
        <w:tc>
          <w:tcPr>
            <w:tcW w:w="421" w:type="dxa"/>
            <w:textDirection w:val="btLr"/>
            <w:vAlign w:val="center"/>
          </w:tcPr>
          <w:p w14:paraId="195BEA7B"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7</w:t>
            </w:r>
          </w:p>
        </w:tc>
        <w:tc>
          <w:tcPr>
            <w:tcW w:w="430" w:type="dxa"/>
            <w:textDirection w:val="btLr"/>
            <w:vAlign w:val="center"/>
          </w:tcPr>
          <w:p w14:paraId="763F223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6F1064E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62FCED4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1C27AF8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984EB9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B4EBFC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71FC01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7818C57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695C25EB"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6943E1" w:rsidRPr="005C0E48" w14:paraId="21AED425" w14:textId="77777777" w:rsidTr="00955C08">
        <w:trPr>
          <w:cantSplit/>
          <w:trHeight w:val="961"/>
        </w:trPr>
        <w:tc>
          <w:tcPr>
            <w:tcW w:w="421" w:type="dxa"/>
            <w:vMerge/>
            <w:tcBorders>
              <w:left w:val="nil"/>
              <w:bottom w:val="nil"/>
              <w:right w:val="nil"/>
            </w:tcBorders>
          </w:tcPr>
          <w:p w14:paraId="7C0588E7"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7B6208F7" w14:textId="77777777" w:rsidR="003A4220" w:rsidRPr="005C0E48"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7AFEE017" w14:textId="77777777" w:rsidR="003A4220" w:rsidRPr="005C0E48" w:rsidRDefault="003A4220" w:rsidP="00927106">
            <w:pPr>
              <w:pStyle w:val="xl24"/>
              <w:spacing w:before="0" w:beforeAutospacing="0" w:after="0" w:afterAutospacing="0"/>
              <w:ind w:left="0" w:firstLine="0"/>
              <w:contextualSpacing/>
              <w:rPr>
                <w:lang w:val="lt-LT"/>
              </w:rPr>
            </w:pPr>
          </w:p>
        </w:tc>
        <w:tc>
          <w:tcPr>
            <w:tcW w:w="1276" w:type="dxa"/>
            <w:vMerge/>
            <w:tcBorders>
              <w:left w:val="single" w:sz="4" w:space="0" w:color="auto"/>
            </w:tcBorders>
            <w:textDirection w:val="btLr"/>
            <w:vAlign w:val="center"/>
          </w:tcPr>
          <w:p w14:paraId="1EE7D60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1005" w:type="dxa"/>
            <w:textDirection w:val="btLr"/>
            <w:vAlign w:val="center"/>
          </w:tcPr>
          <w:p w14:paraId="3F09C3BF"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Atr. Nr.</w:t>
            </w:r>
          </w:p>
        </w:tc>
        <w:tc>
          <w:tcPr>
            <w:tcW w:w="421" w:type="dxa"/>
            <w:textDirection w:val="btLr"/>
            <w:vAlign w:val="center"/>
          </w:tcPr>
          <w:p w14:paraId="74A758FD"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6</w:t>
            </w:r>
          </w:p>
        </w:tc>
        <w:tc>
          <w:tcPr>
            <w:tcW w:w="430" w:type="dxa"/>
            <w:textDirection w:val="btLr"/>
            <w:vAlign w:val="center"/>
          </w:tcPr>
          <w:p w14:paraId="530DE39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56E1C1B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DD0A45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83CFC1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16A0B6F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E97A75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0AFBF31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7EA8EF6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1F5118B"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124833" w:rsidRPr="005C0E48" w14:paraId="5215D0D6" w14:textId="77777777" w:rsidTr="00955C08">
        <w:trPr>
          <w:cantSplit/>
          <w:trHeight w:val="787"/>
        </w:trPr>
        <w:tc>
          <w:tcPr>
            <w:tcW w:w="421" w:type="dxa"/>
            <w:vMerge/>
            <w:tcBorders>
              <w:left w:val="nil"/>
              <w:bottom w:val="nil"/>
              <w:right w:val="nil"/>
            </w:tcBorders>
          </w:tcPr>
          <w:p w14:paraId="4B0D5054"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58CF8BE4" w14:textId="77777777" w:rsidR="003A4220" w:rsidRPr="005C0E48"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2D36A0D1" w14:textId="77777777" w:rsidR="003A4220" w:rsidRPr="005C0E48" w:rsidRDefault="003A4220" w:rsidP="00927106">
            <w:pPr>
              <w:pStyle w:val="xl24"/>
              <w:spacing w:before="0" w:beforeAutospacing="0" w:after="0" w:afterAutospacing="0"/>
              <w:ind w:left="0" w:firstLine="0"/>
              <w:contextualSpacing/>
              <w:rPr>
                <w:lang w:val="lt-LT"/>
              </w:rPr>
            </w:pPr>
          </w:p>
        </w:tc>
        <w:tc>
          <w:tcPr>
            <w:tcW w:w="1276" w:type="dxa"/>
            <w:vMerge w:val="restart"/>
            <w:tcBorders>
              <w:left w:val="single" w:sz="4" w:space="0" w:color="auto"/>
              <w:right w:val="single" w:sz="4" w:space="0" w:color="auto"/>
            </w:tcBorders>
            <w:textDirection w:val="btLr"/>
            <w:vAlign w:val="center"/>
          </w:tcPr>
          <w:p w14:paraId="23C4367D"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Tarpatramis</w:t>
            </w:r>
          </w:p>
        </w:tc>
        <w:tc>
          <w:tcPr>
            <w:tcW w:w="1005" w:type="dxa"/>
            <w:tcBorders>
              <w:left w:val="single" w:sz="4" w:space="0" w:color="auto"/>
            </w:tcBorders>
            <w:textDirection w:val="btLr"/>
            <w:vAlign w:val="center"/>
          </w:tcPr>
          <w:p w14:paraId="396B149B"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ilgis</w:t>
            </w:r>
          </w:p>
        </w:tc>
        <w:tc>
          <w:tcPr>
            <w:tcW w:w="421" w:type="dxa"/>
            <w:textDirection w:val="btLr"/>
            <w:vAlign w:val="center"/>
          </w:tcPr>
          <w:p w14:paraId="5C0244D1"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5</w:t>
            </w:r>
          </w:p>
        </w:tc>
        <w:tc>
          <w:tcPr>
            <w:tcW w:w="430" w:type="dxa"/>
            <w:textDirection w:val="btLr"/>
            <w:vAlign w:val="center"/>
          </w:tcPr>
          <w:p w14:paraId="5E16DCD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2E2318E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137FD008"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95C828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D080A5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1880DC1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288DC5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777AAC7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837DC93"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124833" w:rsidRPr="005C0E48" w14:paraId="70091A16" w14:textId="77777777" w:rsidTr="00955C08">
        <w:trPr>
          <w:cantSplit/>
          <w:trHeight w:val="983"/>
        </w:trPr>
        <w:tc>
          <w:tcPr>
            <w:tcW w:w="421" w:type="dxa"/>
            <w:vMerge/>
            <w:tcBorders>
              <w:left w:val="nil"/>
              <w:bottom w:val="nil"/>
              <w:right w:val="nil"/>
            </w:tcBorders>
          </w:tcPr>
          <w:p w14:paraId="29F98EFD"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65EF534E" w14:textId="77777777" w:rsidR="003A4220" w:rsidRPr="005C0E48"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295BB78C" w14:textId="77777777" w:rsidR="003A4220" w:rsidRPr="005C0E48" w:rsidRDefault="003A4220" w:rsidP="00927106">
            <w:pPr>
              <w:pStyle w:val="xl24"/>
              <w:spacing w:before="0" w:beforeAutospacing="0" w:after="0" w:afterAutospacing="0"/>
              <w:ind w:left="0" w:firstLine="0"/>
              <w:contextualSpacing/>
              <w:rPr>
                <w:lang w:val="lt-LT"/>
              </w:rPr>
            </w:pPr>
          </w:p>
        </w:tc>
        <w:tc>
          <w:tcPr>
            <w:tcW w:w="1276" w:type="dxa"/>
            <w:vMerge/>
            <w:tcBorders>
              <w:left w:val="single" w:sz="4" w:space="0" w:color="auto"/>
              <w:right w:val="single" w:sz="4" w:space="0" w:color="auto"/>
            </w:tcBorders>
            <w:textDirection w:val="btLr"/>
            <w:vAlign w:val="center"/>
          </w:tcPr>
          <w:p w14:paraId="3E9D320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1005" w:type="dxa"/>
            <w:tcBorders>
              <w:left w:val="single" w:sz="4" w:space="0" w:color="auto"/>
            </w:tcBorders>
            <w:textDirection w:val="btLr"/>
            <w:vAlign w:val="center"/>
          </w:tcPr>
          <w:p w14:paraId="2F950AEA"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Atr. Nr.</w:t>
            </w:r>
          </w:p>
        </w:tc>
        <w:tc>
          <w:tcPr>
            <w:tcW w:w="421" w:type="dxa"/>
            <w:textDirection w:val="btLr"/>
            <w:vAlign w:val="center"/>
          </w:tcPr>
          <w:p w14:paraId="03D07AB8"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4</w:t>
            </w:r>
          </w:p>
        </w:tc>
        <w:tc>
          <w:tcPr>
            <w:tcW w:w="430" w:type="dxa"/>
            <w:textDirection w:val="btLr"/>
            <w:vAlign w:val="center"/>
          </w:tcPr>
          <w:p w14:paraId="700091C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60E63EB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7C00B2D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1D9E36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EF6E09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012840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15EE5F8"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0A9192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0236167B"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124833" w:rsidRPr="005C0E48" w14:paraId="3EBEBA8D" w14:textId="77777777" w:rsidTr="00955C08">
        <w:trPr>
          <w:cantSplit/>
          <w:trHeight w:val="1021"/>
        </w:trPr>
        <w:tc>
          <w:tcPr>
            <w:tcW w:w="421" w:type="dxa"/>
            <w:vMerge/>
            <w:tcBorders>
              <w:left w:val="nil"/>
              <w:bottom w:val="nil"/>
              <w:right w:val="nil"/>
            </w:tcBorders>
          </w:tcPr>
          <w:p w14:paraId="283AC10C"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710CA7EC" w14:textId="77777777" w:rsidR="003A4220" w:rsidRPr="005C0E48"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0D92FC47"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bottom w:val="single" w:sz="4" w:space="0" w:color="auto"/>
            </w:tcBorders>
            <w:textDirection w:val="btLr"/>
            <w:vAlign w:val="center"/>
          </w:tcPr>
          <w:p w14:paraId="5AE4E6DD"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Kerta-masis objektas</w:t>
            </w:r>
          </w:p>
        </w:tc>
        <w:tc>
          <w:tcPr>
            <w:tcW w:w="421" w:type="dxa"/>
            <w:tcBorders>
              <w:bottom w:val="single" w:sz="4" w:space="0" w:color="auto"/>
            </w:tcBorders>
            <w:textDirection w:val="btLr"/>
            <w:vAlign w:val="center"/>
          </w:tcPr>
          <w:p w14:paraId="1A799989"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3</w:t>
            </w:r>
          </w:p>
        </w:tc>
        <w:tc>
          <w:tcPr>
            <w:tcW w:w="430" w:type="dxa"/>
            <w:tcBorders>
              <w:bottom w:val="single" w:sz="4" w:space="0" w:color="auto"/>
            </w:tcBorders>
            <w:textDirection w:val="btLr"/>
            <w:vAlign w:val="center"/>
          </w:tcPr>
          <w:p w14:paraId="4603C9C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bottom w:val="single" w:sz="4" w:space="0" w:color="auto"/>
            </w:tcBorders>
            <w:textDirection w:val="btLr"/>
            <w:vAlign w:val="center"/>
          </w:tcPr>
          <w:p w14:paraId="1A619DA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DEAFEB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B3B936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792516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3349896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728011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44BF9C3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05D7B170"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124833" w:rsidRPr="005C0E48" w14:paraId="3A4E1EA2" w14:textId="77777777" w:rsidTr="00955C08">
        <w:trPr>
          <w:cantSplit/>
          <w:trHeight w:val="847"/>
        </w:trPr>
        <w:tc>
          <w:tcPr>
            <w:tcW w:w="421" w:type="dxa"/>
            <w:vMerge/>
            <w:tcBorders>
              <w:left w:val="nil"/>
              <w:bottom w:val="nil"/>
              <w:right w:val="nil"/>
            </w:tcBorders>
          </w:tcPr>
          <w:p w14:paraId="36079B26"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5CD7D82B" w14:textId="77777777" w:rsidR="003A4220" w:rsidRPr="005C0E48"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5F8CE1E1"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bottom w:val="single" w:sz="4" w:space="0" w:color="auto"/>
            </w:tcBorders>
            <w:textDirection w:val="btLr"/>
            <w:vAlign w:val="center"/>
          </w:tcPr>
          <w:p w14:paraId="3AC26309"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San-kir-tos Nr.</w:t>
            </w:r>
          </w:p>
        </w:tc>
        <w:tc>
          <w:tcPr>
            <w:tcW w:w="421" w:type="dxa"/>
            <w:tcBorders>
              <w:bottom w:val="single" w:sz="4" w:space="0" w:color="auto"/>
            </w:tcBorders>
            <w:textDirection w:val="btLr"/>
            <w:vAlign w:val="center"/>
          </w:tcPr>
          <w:p w14:paraId="4E5E1222" w14:textId="77777777" w:rsidR="003A4220" w:rsidRPr="005C0E48" w:rsidRDefault="003A4220" w:rsidP="00927106">
            <w:pPr>
              <w:spacing w:before="0"/>
              <w:ind w:left="0" w:firstLine="0"/>
              <w:contextualSpacing/>
              <w:jc w:val="center"/>
              <w:rPr>
                <w:b/>
                <w:bCs/>
              </w:rPr>
            </w:pPr>
            <w:r w:rsidRPr="005C0E48">
              <w:rPr>
                <w:b/>
                <w:bCs/>
              </w:rPr>
              <w:t>2</w:t>
            </w:r>
          </w:p>
        </w:tc>
        <w:tc>
          <w:tcPr>
            <w:tcW w:w="430" w:type="dxa"/>
            <w:tcBorders>
              <w:bottom w:val="single" w:sz="4" w:space="0" w:color="auto"/>
            </w:tcBorders>
            <w:textDirection w:val="btLr"/>
            <w:vAlign w:val="center"/>
          </w:tcPr>
          <w:p w14:paraId="09EA6F3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bottom w:val="single" w:sz="4" w:space="0" w:color="auto"/>
            </w:tcBorders>
            <w:textDirection w:val="btLr"/>
            <w:vAlign w:val="center"/>
          </w:tcPr>
          <w:p w14:paraId="01B9EBD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5499AD4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698BD7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4CA9F5D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F4A2BD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4B811AB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32EBCEF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1B703280"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124833" w:rsidRPr="005C0E48" w14:paraId="4A056C2C" w14:textId="77777777" w:rsidTr="00955C08">
        <w:trPr>
          <w:cantSplit/>
          <w:trHeight w:val="593"/>
        </w:trPr>
        <w:tc>
          <w:tcPr>
            <w:tcW w:w="421" w:type="dxa"/>
            <w:vMerge/>
            <w:tcBorders>
              <w:left w:val="nil"/>
              <w:bottom w:val="nil"/>
              <w:right w:val="nil"/>
            </w:tcBorders>
          </w:tcPr>
          <w:p w14:paraId="61FA074A"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4FF684F0" w14:textId="77777777" w:rsidR="003A4220" w:rsidRPr="005C0E48"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3F56C9F9"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top w:val="single" w:sz="4" w:space="0" w:color="auto"/>
              <w:left w:val="single" w:sz="4" w:space="0" w:color="auto"/>
              <w:bottom w:val="single" w:sz="4" w:space="0" w:color="auto"/>
            </w:tcBorders>
            <w:textDirection w:val="btLr"/>
            <w:vAlign w:val="center"/>
          </w:tcPr>
          <w:p w14:paraId="7F8F26AD"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Eil. Nr.</w:t>
            </w:r>
          </w:p>
        </w:tc>
        <w:tc>
          <w:tcPr>
            <w:tcW w:w="421" w:type="dxa"/>
            <w:tcBorders>
              <w:top w:val="single" w:sz="4" w:space="0" w:color="auto"/>
              <w:bottom w:val="single" w:sz="4" w:space="0" w:color="auto"/>
            </w:tcBorders>
            <w:textDirection w:val="btLr"/>
            <w:vAlign w:val="center"/>
          </w:tcPr>
          <w:p w14:paraId="31CBB728"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1</w:t>
            </w:r>
          </w:p>
        </w:tc>
        <w:tc>
          <w:tcPr>
            <w:tcW w:w="430" w:type="dxa"/>
            <w:tcBorders>
              <w:top w:val="single" w:sz="4" w:space="0" w:color="auto"/>
              <w:bottom w:val="single" w:sz="4" w:space="0" w:color="auto"/>
            </w:tcBorders>
            <w:textDirection w:val="btLr"/>
            <w:vAlign w:val="center"/>
          </w:tcPr>
          <w:p w14:paraId="6F3E3A3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top w:val="single" w:sz="4" w:space="0" w:color="auto"/>
              <w:bottom w:val="single" w:sz="4" w:space="0" w:color="auto"/>
            </w:tcBorders>
            <w:textDirection w:val="btLr"/>
            <w:vAlign w:val="center"/>
          </w:tcPr>
          <w:p w14:paraId="414B60A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03C72A5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0AB0901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3293C00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693BB7C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3306D75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2880E4D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73D83F68" w14:textId="77777777" w:rsidR="003A4220" w:rsidRPr="005C0E48" w:rsidRDefault="003A4220" w:rsidP="00927106">
            <w:pPr>
              <w:pStyle w:val="xl24"/>
              <w:spacing w:before="0" w:beforeAutospacing="0" w:after="0" w:afterAutospacing="0"/>
              <w:ind w:left="0" w:firstLine="0"/>
              <w:contextualSpacing/>
              <w:jc w:val="center"/>
              <w:rPr>
                <w:lang w:val="lt-LT"/>
              </w:rPr>
            </w:pPr>
          </w:p>
        </w:tc>
      </w:tr>
    </w:tbl>
    <w:p w14:paraId="4D13A355" w14:textId="6514D9C1" w:rsidR="00BD707C" w:rsidRDefault="00BD707C" w:rsidP="002A22D4">
      <w:pPr>
        <w:ind w:left="0" w:firstLine="0"/>
        <w:contextualSpacing/>
      </w:pPr>
    </w:p>
    <w:p w14:paraId="6BF2B087" w14:textId="77777777" w:rsidR="00BD707C" w:rsidRDefault="00BD707C">
      <w:r>
        <w:br w:type="page"/>
      </w:r>
    </w:p>
    <w:p w14:paraId="14498F8D" w14:textId="77777777" w:rsidR="003A4220" w:rsidRPr="005C0E48" w:rsidRDefault="003A4220" w:rsidP="002A22D4">
      <w:pPr>
        <w:ind w:left="0" w:firstLine="0"/>
        <w:contextualSpacing/>
      </w:pPr>
    </w:p>
    <w:p w14:paraId="66EA1B7E" w14:textId="6DC9B12D" w:rsidR="00A638F8" w:rsidRPr="005C0E48" w:rsidRDefault="03F3F8EE" w:rsidP="00276A18">
      <w:pPr>
        <w:pStyle w:val="ListParagraph"/>
        <w:numPr>
          <w:ilvl w:val="0"/>
          <w:numId w:val="105"/>
        </w:numPr>
        <w:tabs>
          <w:tab w:val="left" w:pos="4331"/>
        </w:tabs>
        <w:spacing w:after="160" w:line="259" w:lineRule="auto"/>
        <w:ind w:right="141"/>
        <w:jc w:val="right"/>
      </w:pPr>
      <w:bookmarkStart w:id="1191" w:name="_Ref24548252"/>
      <w:r>
        <w:t>priedas</w:t>
      </w:r>
      <w:bookmarkEnd w:id="1191"/>
    </w:p>
    <w:tbl>
      <w:tblPr>
        <w:tblW w:w="9828" w:type="dxa"/>
        <w:tblLayout w:type="fixed"/>
        <w:tblLook w:val="0000" w:firstRow="0" w:lastRow="0" w:firstColumn="0" w:lastColumn="0" w:noHBand="0" w:noVBand="0"/>
      </w:tblPr>
      <w:tblGrid>
        <w:gridCol w:w="4928"/>
        <w:gridCol w:w="2560"/>
        <w:gridCol w:w="2340"/>
      </w:tblGrid>
      <w:tr w:rsidR="00A638F8" w:rsidRPr="005C0E48" w14:paraId="7FB45842" w14:textId="77777777" w:rsidTr="00553702">
        <w:trPr>
          <w:cantSplit/>
          <w:trHeight w:val="300"/>
        </w:trPr>
        <w:tc>
          <w:tcPr>
            <w:tcW w:w="4928" w:type="dxa"/>
            <w:vMerge w:val="restart"/>
            <w:shd w:val="clear" w:color="auto" w:fill="auto"/>
          </w:tcPr>
          <w:p w14:paraId="3E2DB027" w14:textId="77777777" w:rsidR="00A638F8" w:rsidRPr="005C0E48" w:rsidRDefault="00A638F8">
            <w:pPr>
              <w:jc w:val="center"/>
              <w:rPr>
                <w:b/>
                <w:bCs/>
                <w:sz w:val="24"/>
                <w:szCs w:val="24"/>
              </w:rPr>
            </w:pPr>
            <w:r w:rsidRPr="005C0E48">
              <w:rPr>
                <w:i/>
                <w:iCs/>
                <w:color w:val="808080" w:themeColor="background1" w:themeShade="80"/>
                <w:sz w:val="24"/>
                <w:szCs w:val="24"/>
              </w:rPr>
              <w:t>Patikrinimą atlikusios įmonės (organizacijos) pavadinimas</w:t>
            </w:r>
          </w:p>
        </w:tc>
        <w:tc>
          <w:tcPr>
            <w:tcW w:w="4900" w:type="dxa"/>
            <w:gridSpan w:val="2"/>
            <w:shd w:val="clear" w:color="auto" w:fill="auto"/>
          </w:tcPr>
          <w:p w14:paraId="79CB99E9" w14:textId="77777777" w:rsidR="00A638F8" w:rsidRPr="005C0E48" w:rsidRDefault="00A638F8" w:rsidP="0094798D">
            <w:pPr>
              <w:jc w:val="center"/>
              <w:rPr>
                <w:b/>
                <w:sz w:val="8"/>
                <w:szCs w:val="8"/>
              </w:rPr>
            </w:pPr>
          </w:p>
          <w:p w14:paraId="12DC865E" w14:textId="77777777" w:rsidR="00A638F8" w:rsidRPr="005C0E48" w:rsidRDefault="00A638F8">
            <w:pPr>
              <w:jc w:val="center"/>
              <w:rPr>
                <w:b/>
                <w:bCs/>
              </w:rPr>
            </w:pPr>
            <w:r w:rsidRPr="005C0E48">
              <w:rPr>
                <w:b/>
                <w:bCs/>
              </w:rPr>
              <w:t xml:space="preserve">ELEKTROS ĮRENGINIO DIAGNOSTINIO PATIKRINIMO </w:t>
            </w:r>
          </w:p>
          <w:p w14:paraId="311B8E67" w14:textId="77777777" w:rsidR="00A638F8" w:rsidRPr="005C0E48" w:rsidRDefault="00A638F8">
            <w:pPr>
              <w:jc w:val="center"/>
              <w:rPr>
                <w:b/>
                <w:bCs/>
              </w:rPr>
            </w:pPr>
            <w:smartTag w:uri="schemas-tilde-lt/tildestengine" w:element="templates">
              <w:smartTagPr>
                <w:attr w:name="text" w:val="PROTOKOLAS"/>
                <w:attr w:name="id" w:val="-1"/>
                <w:attr w:name="baseform" w:val="protokol|as"/>
              </w:smartTagPr>
              <w:r w:rsidRPr="005C0E48">
                <w:rPr>
                  <w:b/>
                  <w:bCs/>
                </w:rPr>
                <w:t>PROTOKOLAS</w:t>
              </w:r>
            </w:smartTag>
            <w:r w:rsidRPr="005C0E48">
              <w:rPr>
                <w:b/>
                <w:bCs/>
              </w:rPr>
              <w:t xml:space="preserve"> Nr. .....</w:t>
            </w:r>
          </w:p>
          <w:p w14:paraId="0932DF7C" w14:textId="77777777" w:rsidR="00A638F8" w:rsidRPr="005C0E48" w:rsidRDefault="00A638F8" w:rsidP="0094798D">
            <w:pPr>
              <w:jc w:val="center"/>
              <w:rPr>
                <w:b/>
                <w:sz w:val="8"/>
                <w:szCs w:val="8"/>
              </w:rPr>
            </w:pPr>
            <w:r w:rsidRPr="005C0E48">
              <w:rPr>
                <w:b/>
                <w:sz w:val="8"/>
                <w:szCs w:val="8"/>
              </w:rPr>
              <w:t xml:space="preserve"> </w:t>
            </w:r>
          </w:p>
        </w:tc>
      </w:tr>
      <w:tr w:rsidR="00A638F8" w:rsidRPr="005C0E48" w14:paraId="1777E5D4" w14:textId="77777777" w:rsidTr="00553702">
        <w:trPr>
          <w:cantSplit/>
          <w:trHeight w:val="398"/>
        </w:trPr>
        <w:tc>
          <w:tcPr>
            <w:tcW w:w="4928" w:type="dxa"/>
            <w:vMerge/>
            <w:shd w:val="clear" w:color="auto" w:fill="auto"/>
          </w:tcPr>
          <w:p w14:paraId="44AACF5E" w14:textId="77777777" w:rsidR="00A638F8" w:rsidRPr="005C0E48" w:rsidRDefault="00A638F8" w:rsidP="0094798D">
            <w:pPr>
              <w:pStyle w:val="Heading1"/>
            </w:pPr>
          </w:p>
        </w:tc>
        <w:tc>
          <w:tcPr>
            <w:tcW w:w="2560" w:type="dxa"/>
            <w:shd w:val="clear" w:color="auto" w:fill="auto"/>
            <w:vAlign w:val="center"/>
          </w:tcPr>
          <w:p w14:paraId="67E2187F" w14:textId="77777777" w:rsidR="00A638F8" w:rsidRPr="005C0E48" w:rsidRDefault="00A638F8" w:rsidP="5815D29B">
            <w:pPr>
              <w:jc w:val="right"/>
            </w:pPr>
            <w:r w:rsidRPr="005C0E48">
              <w:t>Patikrinimo data:</w:t>
            </w:r>
          </w:p>
        </w:tc>
        <w:tc>
          <w:tcPr>
            <w:tcW w:w="2340" w:type="dxa"/>
            <w:vAlign w:val="center"/>
          </w:tcPr>
          <w:p w14:paraId="67D2A7AF" w14:textId="77777777" w:rsidR="00A638F8" w:rsidRPr="005C0E48" w:rsidRDefault="00A638F8" w:rsidP="0094798D">
            <w:r w:rsidRPr="005C0E48">
              <w:t>…….</w:t>
            </w:r>
          </w:p>
        </w:tc>
      </w:tr>
    </w:tbl>
    <w:p w14:paraId="6DB8B627" w14:textId="77777777" w:rsidR="00A638F8" w:rsidRPr="005C0E48" w:rsidRDefault="00A638F8" w:rsidP="00A638F8">
      <w:pPr>
        <w:tabs>
          <w:tab w:val="center" w:pos="4819"/>
        </w:tabs>
      </w:pPr>
    </w:p>
    <w:tbl>
      <w:tblPr>
        <w:tblW w:w="9828" w:type="dxa"/>
        <w:tblLook w:val="01E0" w:firstRow="1" w:lastRow="1" w:firstColumn="1" w:lastColumn="1" w:noHBand="0" w:noVBand="0"/>
      </w:tblPr>
      <w:tblGrid>
        <w:gridCol w:w="2298"/>
        <w:gridCol w:w="7530"/>
      </w:tblGrid>
      <w:tr w:rsidR="00A638F8" w:rsidRPr="005C0E48" w14:paraId="0770CD34" w14:textId="77777777" w:rsidTr="00553702">
        <w:trPr>
          <w:trHeight w:val="440"/>
        </w:trPr>
        <w:tc>
          <w:tcPr>
            <w:tcW w:w="2298" w:type="dxa"/>
            <w:vAlign w:val="center"/>
          </w:tcPr>
          <w:p w14:paraId="6230E296" w14:textId="766DADF5" w:rsidR="00A638F8" w:rsidRPr="005C0E48" w:rsidRDefault="00A638F8" w:rsidP="00A76810">
            <w:bookmarkStart w:id="1192" w:name="_Toc57843091"/>
            <w:r w:rsidRPr="005C0E48">
              <w:t>Patikrinimo pavadinimas:</w:t>
            </w:r>
            <w:bookmarkEnd w:id="1192"/>
          </w:p>
        </w:tc>
        <w:tc>
          <w:tcPr>
            <w:tcW w:w="7530" w:type="dxa"/>
            <w:vAlign w:val="center"/>
          </w:tcPr>
          <w:p w14:paraId="08718E67" w14:textId="6E7655A7" w:rsidR="00A638F8" w:rsidRPr="005C0E48" w:rsidRDefault="00A638F8" w:rsidP="00BA11DB">
            <w:pPr>
              <w:pStyle w:val="Heading2"/>
              <w:rPr>
                <w:rStyle w:val="Antrat1Diagrama1"/>
                <w:sz w:val="22"/>
                <w:szCs w:val="22"/>
              </w:rPr>
            </w:pPr>
            <w:bookmarkStart w:id="1193" w:name="_Toc152085205"/>
            <w:r w:rsidRPr="005C0E48">
              <w:t>ORO LINIJOS KONTAKTINIŲ JUNGČIŲ TERMOVIZINIS PATIKRINIMAS</w:t>
            </w:r>
            <w:bookmarkEnd w:id="1193"/>
          </w:p>
        </w:tc>
      </w:tr>
    </w:tbl>
    <w:p w14:paraId="0D7CF7D2" w14:textId="77777777" w:rsidR="00A638F8" w:rsidRPr="005C0E48" w:rsidRDefault="00A638F8" w:rsidP="00A638F8">
      <w:pPr>
        <w:tabs>
          <w:tab w:val="center" w:pos="4819"/>
        </w:tabs>
      </w:pPr>
    </w:p>
    <w:p w14:paraId="0E3BE20C" w14:textId="77777777" w:rsidR="00A638F8" w:rsidRPr="005C0E48" w:rsidRDefault="00A638F8" w:rsidP="00A638F8">
      <w:r w:rsidRPr="005C0E48">
        <w:t>Naudoti matavimo (diagnostikos) prietaisai (pavadinimas, gam. nr., metrologinio patikrinimo data):</w:t>
      </w:r>
    </w:p>
    <w:p w14:paraId="2A5BA706" w14:textId="77777777" w:rsidR="00A638F8" w:rsidRPr="005C0E48" w:rsidRDefault="00A638F8" w:rsidP="00A638F8">
      <w:pPr>
        <w:pStyle w:val="ListParagraph"/>
        <w:tabs>
          <w:tab w:val="center" w:pos="4819"/>
        </w:tabs>
        <w:ind w:left="720"/>
        <w:contextualSpacing/>
        <w:jc w:val="both"/>
        <w:rPr>
          <w:rStyle w:val="Antrat1Diagrama1"/>
          <w:rFonts w:asciiTheme="minorHAnsi" w:hAnsiTheme="minorHAnsi"/>
          <w:b w:val="0"/>
        </w:rPr>
      </w:pPr>
      <w:r w:rsidRPr="005C0E48">
        <w:rPr>
          <w:rStyle w:val="Antrat1Diagrama1"/>
          <w:rFonts w:asciiTheme="minorHAnsi" w:hAnsiTheme="minorHAnsi"/>
        </w:rPr>
        <w:t>.................., .................., ..................</w:t>
      </w:r>
    </w:p>
    <w:p w14:paraId="192361A8" w14:textId="77777777" w:rsidR="00A638F8" w:rsidRPr="005C0E48" w:rsidRDefault="00A638F8" w:rsidP="00A638F8">
      <w:pPr>
        <w:pStyle w:val="ListParagraph"/>
        <w:rPr>
          <w:rFonts w:asciiTheme="minorHAnsi" w:hAnsiTheme="minorHAnsi"/>
          <w:sz w:val="16"/>
          <w:szCs w:val="16"/>
        </w:rPr>
      </w:pPr>
    </w:p>
    <w:tbl>
      <w:tblPr>
        <w:tblW w:w="951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0"/>
        <w:gridCol w:w="2450"/>
        <w:gridCol w:w="240"/>
        <w:gridCol w:w="3424"/>
        <w:gridCol w:w="992"/>
      </w:tblGrid>
      <w:tr w:rsidR="00A638F8" w:rsidRPr="005C0E48" w14:paraId="04E487A9" w14:textId="77777777" w:rsidTr="007716B6">
        <w:trPr>
          <w:trHeight w:val="388"/>
        </w:trPr>
        <w:tc>
          <w:tcPr>
            <w:tcW w:w="4860" w:type="dxa"/>
            <w:gridSpan w:val="2"/>
            <w:tcBorders>
              <w:top w:val="single" w:sz="4" w:space="0" w:color="auto"/>
              <w:left w:val="single" w:sz="4" w:space="0" w:color="auto"/>
              <w:bottom w:val="single" w:sz="4" w:space="0" w:color="auto"/>
              <w:right w:val="single" w:sz="4" w:space="0" w:color="auto"/>
            </w:tcBorders>
            <w:shd w:val="clear" w:color="auto" w:fill="E6E6E6"/>
            <w:vAlign w:val="center"/>
          </w:tcPr>
          <w:p w14:paraId="7D6620A7" w14:textId="77777777" w:rsidR="00A638F8" w:rsidRPr="005C0E48" w:rsidRDefault="00A638F8" w:rsidP="00927106">
            <w:pPr>
              <w:spacing w:before="0"/>
              <w:ind w:left="0" w:firstLine="0"/>
            </w:pPr>
            <w:r w:rsidRPr="005C0E48">
              <w:t>Elektros renginio eksploatavimo vieta</w:t>
            </w:r>
          </w:p>
        </w:tc>
        <w:tc>
          <w:tcPr>
            <w:tcW w:w="240" w:type="dxa"/>
            <w:tcBorders>
              <w:top w:val="nil"/>
              <w:left w:val="single" w:sz="4" w:space="0" w:color="auto"/>
              <w:bottom w:val="nil"/>
              <w:right w:val="single" w:sz="4" w:space="0" w:color="auto"/>
            </w:tcBorders>
            <w:shd w:val="clear" w:color="auto" w:fill="FFFFFF" w:themeFill="background1"/>
          </w:tcPr>
          <w:p w14:paraId="51FF9077" w14:textId="77777777" w:rsidR="00A638F8" w:rsidRPr="005C0E48" w:rsidRDefault="00A638F8" w:rsidP="00927106">
            <w:pPr>
              <w:spacing w:before="0"/>
              <w:ind w:left="0" w:firstLine="0"/>
            </w:pPr>
          </w:p>
        </w:tc>
        <w:tc>
          <w:tcPr>
            <w:tcW w:w="4412" w:type="dxa"/>
            <w:gridSpan w:val="2"/>
            <w:tcBorders>
              <w:top w:val="single" w:sz="4" w:space="0" w:color="auto"/>
              <w:left w:val="single" w:sz="4" w:space="0" w:color="auto"/>
              <w:bottom w:val="single" w:sz="4" w:space="0" w:color="auto"/>
              <w:right w:val="single" w:sz="4" w:space="0" w:color="auto"/>
            </w:tcBorders>
            <w:shd w:val="clear" w:color="auto" w:fill="E6E6E6"/>
            <w:vAlign w:val="center"/>
          </w:tcPr>
          <w:p w14:paraId="5456115A" w14:textId="77777777" w:rsidR="00A638F8" w:rsidRPr="005C0E48" w:rsidRDefault="00A638F8" w:rsidP="00927106">
            <w:pPr>
              <w:spacing w:before="0"/>
              <w:ind w:left="0" w:firstLine="0"/>
            </w:pPr>
            <w:r w:rsidRPr="005C0E48">
              <w:t>Patikrinimo sąlygos</w:t>
            </w:r>
          </w:p>
        </w:tc>
      </w:tr>
      <w:tr w:rsidR="00A638F8" w:rsidRPr="005C0E48" w14:paraId="44A5849F" w14:textId="77777777" w:rsidTr="007716B6">
        <w:trPr>
          <w:trHeight w:val="285"/>
        </w:trPr>
        <w:tc>
          <w:tcPr>
            <w:tcW w:w="2410" w:type="dxa"/>
            <w:tcBorders>
              <w:top w:val="single" w:sz="4" w:space="0" w:color="auto"/>
              <w:left w:val="single" w:sz="4" w:space="0" w:color="auto"/>
              <w:bottom w:val="single" w:sz="4" w:space="0" w:color="auto"/>
              <w:right w:val="single" w:sz="4" w:space="0" w:color="auto"/>
            </w:tcBorders>
            <w:vAlign w:val="center"/>
          </w:tcPr>
          <w:p w14:paraId="4E350954" w14:textId="77777777" w:rsidR="00A638F8" w:rsidRPr="005C0E48" w:rsidRDefault="00A638F8" w:rsidP="00927106">
            <w:pPr>
              <w:spacing w:before="0"/>
              <w:ind w:left="0" w:firstLine="0"/>
            </w:pPr>
            <w:r w:rsidRPr="005C0E48">
              <w:t>Įmonė, padalinys</w:t>
            </w:r>
          </w:p>
        </w:tc>
        <w:tc>
          <w:tcPr>
            <w:tcW w:w="2450" w:type="dxa"/>
            <w:tcBorders>
              <w:top w:val="single" w:sz="4" w:space="0" w:color="auto"/>
              <w:left w:val="single" w:sz="4" w:space="0" w:color="auto"/>
              <w:bottom w:val="single" w:sz="4" w:space="0" w:color="auto"/>
              <w:right w:val="single" w:sz="4" w:space="0" w:color="auto"/>
            </w:tcBorders>
            <w:vAlign w:val="center"/>
          </w:tcPr>
          <w:p w14:paraId="63B3B86D" w14:textId="4BC84242" w:rsidR="00A638F8" w:rsidRPr="005C0E48" w:rsidRDefault="00A638F8" w:rsidP="00927106">
            <w:pPr>
              <w:spacing w:before="0"/>
              <w:ind w:left="0" w:firstLine="0"/>
            </w:pPr>
            <w:r w:rsidRPr="005C0E48">
              <w:t xml:space="preserve">LITGRID AB IPC </w:t>
            </w:r>
            <w:r w:rsidR="00D132B3" w:rsidRPr="005C0E48">
              <w:t xml:space="preserve">________ </w:t>
            </w:r>
            <w:r w:rsidRPr="005C0E48">
              <w:t>reg.</w:t>
            </w:r>
          </w:p>
        </w:tc>
        <w:tc>
          <w:tcPr>
            <w:tcW w:w="240" w:type="dxa"/>
            <w:tcBorders>
              <w:top w:val="nil"/>
              <w:left w:val="single" w:sz="4" w:space="0" w:color="auto"/>
              <w:bottom w:val="nil"/>
              <w:right w:val="single" w:sz="4" w:space="0" w:color="auto"/>
            </w:tcBorders>
          </w:tcPr>
          <w:p w14:paraId="00B7106F" w14:textId="77777777" w:rsidR="00A638F8" w:rsidRPr="005C0E48" w:rsidRDefault="00A638F8" w:rsidP="00927106">
            <w:pPr>
              <w:spacing w:before="0"/>
              <w:ind w:left="0" w:firstLine="0"/>
            </w:pPr>
          </w:p>
        </w:tc>
        <w:tc>
          <w:tcPr>
            <w:tcW w:w="3424" w:type="dxa"/>
            <w:tcBorders>
              <w:top w:val="single" w:sz="4" w:space="0" w:color="auto"/>
              <w:left w:val="single" w:sz="4" w:space="0" w:color="auto"/>
              <w:bottom w:val="single" w:sz="4" w:space="0" w:color="auto"/>
              <w:right w:val="single" w:sz="4" w:space="0" w:color="auto"/>
            </w:tcBorders>
            <w:vAlign w:val="center"/>
          </w:tcPr>
          <w:p w14:paraId="09FE15D8" w14:textId="77777777" w:rsidR="00A638F8" w:rsidRPr="005C0E48" w:rsidRDefault="00A638F8" w:rsidP="00927106">
            <w:pPr>
              <w:spacing w:before="0"/>
              <w:ind w:left="0" w:firstLine="0"/>
            </w:pPr>
            <w:r w:rsidRPr="005C0E48">
              <w:t xml:space="preserve">Aplinkos temperatūra, </w:t>
            </w:r>
            <w:r w:rsidRPr="005C0E48">
              <w:rPr>
                <w:rFonts w:cs="Arial"/>
              </w:rPr>
              <w:t>º</w:t>
            </w:r>
            <w:r w:rsidRPr="005C0E48">
              <w:t>C</w:t>
            </w:r>
          </w:p>
        </w:tc>
        <w:tc>
          <w:tcPr>
            <w:tcW w:w="992" w:type="dxa"/>
            <w:tcBorders>
              <w:top w:val="single" w:sz="4" w:space="0" w:color="auto"/>
              <w:left w:val="single" w:sz="4" w:space="0" w:color="auto"/>
              <w:bottom w:val="single" w:sz="4" w:space="0" w:color="auto"/>
              <w:right w:val="single" w:sz="4" w:space="0" w:color="auto"/>
            </w:tcBorders>
            <w:vAlign w:val="center"/>
          </w:tcPr>
          <w:p w14:paraId="7398B6B0" w14:textId="77777777" w:rsidR="00A638F8" w:rsidRPr="005C0E48" w:rsidRDefault="00A638F8" w:rsidP="00927106">
            <w:pPr>
              <w:spacing w:before="0"/>
              <w:ind w:left="0" w:firstLine="0"/>
            </w:pPr>
          </w:p>
        </w:tc>
      </w:tr>
      <w:tr w:rsidR="009A5913" w:rsidRPr="005C0E48" w14:paraId="382A1277" w14:textId="77777777" w:rsidTr="007716B6">
        <w:trPr>
          <w:trHeight w:val="285"/>
        </w:trPr>
        <w:tc>
          <w:tcPr>
            <w:tcW w:w="2410" w:type="dxa"/>
            <w:vMerge w:val="restart"/>
            <w:tcBorders>
              <w:top w:val="single" w:sz="4" w:space="0" w:color="auto"/>
              <w:left w:val="single" w:sz="4" w:space="0" w:color="auto"/>
              <w:right w:val="single" w:sz="4" w:space="0" w:color="auto"/>
            </w:tcBorders>
            <w:vAlign w:val="center"/>
          </w:tcPr>
          <w:p w14:paraId="1CDDA19A" w14:textId="77777777" w:rsidR="00A638F8" w:rsidRPr="005C0E48" w:rsidRDefault="00A638F8" w:rsidP="00927106">
            <w:pPr>
              <w:spacing w:before="0"/>
              <w:ind w:left="0" w:firstLine="0"/>
            </w:pPr>
            <w:r w:rsidRPr="005C0E48">
              <w:t>Oro linijos pavadinimas</w:t>
            </w:r>
          </w:p>
        </w:tc>
        <w:tc>
          <w:tcPr>
            <w:tcW w:w="2450" w:type="dxa"/>
            <w:vMerge w:val="restart"/>
            <w:tcBorders>
              <w:top w:val="single" w:sz="4" w:space="0" w:color="auto"/>
              <w:left w:val="single" w:sz="4" w:space="0" w:color="auto"/>
              <w:right w:val="single" w:sz="4" w:space="0" w:color="auto"/>
            </w:tcBorders>
            <w:vAlign w:val="center"/>
          </w:tcPr>
          <w:p w14:paraId="7D8D629D" w14:textId="77777777" w:rsidR="00A638F8" w:rsidRPr="005C0E48" w:rsidRDefault="00A638F8" w:rsidP="00927106">
            <w:pPr>
              <w:spacing w:before="0"/>
              <w:ind w:left="0" w:firstLine="0"/>
            </w:pPr>
            <w:r w:rsidRPr="005C0E48">
              <w:t xml:space="preserve">110-330 kV OL ..... </w:t>
            </w:r>
          </w:p>
        </w:tc>
        <w:tc>
          <w:tcPr>
            <w:tcW w:w="240" w:type="dxa"/>
            <w:tcBorders>
              <w:top w:val="nil"/>
              <w:left w:val="single" w:sz="4" w:space="0" w:color="auto"/>
              <w:bottom w:val="nil"/>
              <w:right w:val="single" w:sz="4" w:space="0" w:color="auto"/>
            </w:tcBorders>
          </w:tcPr>
          <w:p w14:paraId="340D20CA" w14:textId="77777777" w:rsidR="00A638F8" w:rsidRPr="005C0E48" w:rsidRDefault="00A638F8" w:rsidP="00927106">
            <w:pPr>
              <w:spacing w:before="0"/>
              <w:ind w:left="0" w:firstLine="0"/>
            </w:pPr>
          </w:p>
        </w:tc>
        <w:tc>
          <w:tcPr>
            <w:tcW w:w="3424" w:type="dxa"/>
            <w:tcBorders>
              <w:top w:val="single" w:sz="4" w:space="0" w:color="auto"/>
              <w:left w:val="single" w:sz="4" w:space="0" w:color="auto"/>
              <w:bottom w:val="single" w:sz="4" w:space="0" w:color="auto"/>
              <w:right w:val="single" w:sz="4" w:space="0" w:color="auto"/>
            </w:tcBorders>
            <w:vAlign w:val="center"/>
          </w:tcPr>
          <w:p w14:paraId="76AFB3AE" w14:textId="77777777" w:rsidR="00A638F8" w:rsidRPr="005C0E48" w:rsidRDefault="00A638F8" w:rsidP="00927106">
            <w:pPr>
              <w:spacing w:before="0"/>
              <w:ind w:left="0" w:firstLine="0"/>
            </w:pPr>
            <w:r w:rsidRPr="005C0E48">
              <w:t>Aplinkos drėgmė, %</w:t>
            </w:r>
          </w:p>
        </w:tc>
        <w:tc>
          <w:tcPr>
            <w:tcW w:w="992" w:type="dxa"/>
            <w:tcBorders>
              <w:top w:val="single" w:sz="4" w:space="0" w:color="auto"/>
              <w:left w:val="single" w:sz="4" w:space="0" w:color="auto"/>
              <w:bottom w:val="single" w:sz="4" w:space="0" w:color="auto"/>
              <w:right w:val="single" w:sz="4" w:space="0" w:color="auto"/>
            </w:tcBorders>
            <w:vAlign w:val="center"/>
          </w:tcPr>
          <w:p w14:paraId="4D8D134B" w14:textId="77777777" w:rsidR="00A638F8" w:rsidRPr="005C0E48" w:rsidRDefault="00A638F8" w:rsidP="00927106">
            <w:pPr>
              <w:spacing w:before="0"/>
              <w:ind w:left="0" w:firstLine="0"/>
            </w:pPr>
          </w:p>
        </w:tc>
      </w:tr>
      <w:tr w:rsidR="009A5913" w:rsidRPr="005C0E48" w14:paraId="15D8E269" w14:textId="77777777" w:rsidTr="007716B6">
        <w:trPr>
          <w:trHeight w:val="285"/>
        </w:trPr>
        <w:tc>
          <w:tcPr>
            <w:tcW w:w="2410" w:type="dxa"/>
            <w:vMerge/>
            <w:vAlign w:val="center"/>
          </w:tcPr>
          <w:p w14:paraId="4113407D" w14:textId="77777777" w:rsidR="00A638F8" w:rsidRPr="005C0E48" w:rsidRDefault="00A638F8" w:rsidP="00927106">
            <w:pPr>
              <w:spacing w:before="0"/>
              <w:ind w:left="0" w:firstLine="0"/>
            </w:pPr>
          </w:p>
        </w:tc>
        <w:tc>
          <w:tcPr>
            <w:tcW w:w="2450" w:type="dxa"/>
            <w:vMerge/>
            <w:tcBorders>
              <w:right w:val="single" w:sz="4" w:space="0" w:color="auto"/>
            </w:tcBorders>
            <w:vAlign w:val="center"/>
          </w:tcPr>
          <w:p w14:paraId="1A9DCC69" w14:textId="77777777" w:rsidR="00A638F8" w:rsidRPr="005C0E48" w:rsidRDefault="00A638F8" w:rsidP="00927106">
            <w:pPr>
              <w:spacing w:before="0"/>
              <w:ind w:left="0" w:firstLine="0"/>
            </w:pPr>
          </w:p>
        </w:tc>
        <w:tc>
          <w:tcPr>
            <w:tcW w:w="240" w:type="dxa"/>
            <w:tcBorders>
              <w:top w:val="nil"/>
              <w:left w:val="single" w:sz="4" w:space="0" w:color="auto"/>
              <w:bottom w:val="nil"/>
              <w:right w:val="single" w:sz="4" w:space="0" w:color="auto"/>
            </w:tcBorders>
          </w:tcPr>
          <w:p w14:paraId="32B7992F" w14:textId="77777777" w:rsidR="00A638F8" w:rsidRPr="005C0E48" w:rsidRDefault="00A638F8" w:rsidP="00927106">
            <w:pPr>
              <w:spacing w:before="0"/>
              <w:ind w:left="0" w:firstLine="0"/>
            </w:pPr>
          </w:p>
        </w:tc>
        <w:tc>
          <w:tcPr>
            <w:tcW w:w="3424" w:type="dxa"/>
            <w:tcBorders>
              <w:top w:val="single" w:sz="4" w:space="0" w:color="auto"/>
              <w:left w:val="single" w:sz="4" w:space="0" w:color="auto"/>
              <w:bottom w:val="single" w:sz="4" w:space="0" w:color="auto"/>
              <w:right w:val="single" w:sz="4" w:space="0" w:color="auto"/>
            </w:tcBorders>
            <w:vAlign w:val="center"/>
          </w:tcPr>
          <w:p w14:paraId="487C6D06" w14:textId="77777777" w:rsidR="00A638F8" w:rsidRPr="005C0E48" w:rsidRDefault="00A638F8" w:rsidP="00927106">
            <w:pPr>
              <w:spacing w:before="0"/>
              <w:ind w:left="0" w:firstLine="0"/>
            </w:pPr>
            <w:r w:rsidRPr="005C0E48">
              <w:t>Vėjo greitis, m/s</w:t>
            </w:r>
          </w:p>
        </w:tc>
        <w:tc>
          <w:tcPr>
            <w:tcW w:w="992" w:type="dxa"/>
            <w:tcBorders>
              <w:top w:val="single" w:sz="4" w:space="0" w:color="auto"/>
              <w:left w:val="single" w:sz="4" w:space="0" w:color="auto"/>
              <w:bottom w:val="single" w:sz="4" w:space="0" w:color="auto"/>
              <w:right w:val="single" w:sz="4" w:space="0" w:color="auto"/>
            </w:tcBorders>
            <w:vAlign w:val="center"/>
          </w:tcPr>
          <w:p w14:paraId="686F6DEC" w14:textId="77777777" w:rsidR="00A638F8" w:rsidRPr="005C0E48" w:rsidRDefault="00A638F8" w:rsidP="00927106">
            <w:pPr>
              <w:spacing w:before="0"/>
              <w:ind w:left="0" w:firstLine="0"/>
            </w:pPr>
          </w:p>
        </w:tc>
      </w:tr>
    </w:tbl>
    <w:p w14:paraId="3C728A4C" w14:textId="77777777" w:rsidR="00A638F8" w:rsidRPr="005C0E48" w:rsidRDefault="00A638F8" w:rsidP="00A638F8">
      <w:pPr>
        <w:pStyle w:val="Lentelipavadinimai"/>
        <w:numPr>
          <w:ilvl w:val="0"/>
          <w:numId w:val="0"/>
        </w:numPr>
        <w:spacing w:before="0"/>
        <w:rPr>
          <w:sz w:val="16"/>
          <w:szCs w:val="16"/>
        </w:rPr>
      </w:pPr>
    </w:p>
    <w:tbl>
      <w:tblPr>
        <w:tblW w:w="951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86"/>
        <w:gridCol w:w="1497"/>
        <w:gridCol w:w="2897"/>
        <w:gridCol w:w="1417"/>
        <w:gridCol w:w="992"/>
        <w:gridCol w:w="2127"/>
      </w:tblGrid>
      <w:tr w:rsidR="00E16BD4" w:rsidRPr="005C0E48" w14:paraId="11DA9CC3" w14:textId="77777777" w:rsidTr="366C87D9">
        <w:trPr>
          <w:cantSplit/>
          <w:trHeight w:val="595"/>
        </w:trPr>
        <w:tc>
          <w:tcPr>
            <w:tcW w:w="586" w:type="dxa"/>
            <w:tcBorders>
              <w:top w:val="single" w:sz="12" w:space="0" w:color="auto"/>
              <w:left w:val="single" w:sz="12" w:space="0" w:color="auto"/>
              <w:bottom w:val="single" w:sz="12" w:space="0" w:color="auto"/>
            </w:tcBorders>
            <w:shd w:val="clear" w:color="auto" w:fill="E6E6E6"/>
            <w:vAlign w:val="center"/>
          </w:tcPr>
          <w:p w14:paraId="11304946" w14:textId="77777777" w:rsidR="00A638F8" w:rsidRPr="005C0E48" w:rsidRDefault="00A638F8" w:rsidP="00927106">
            <w:pPr>
              <w:pStyle w:val="Header"/>
              <w:spacing w:before="0"/>
              <w:ind w:left="0" w:firstLine="0"/>
              <w:jc w:val="center"/>
            </w:pPr>
            <w:r w:rsidRPr="005C0E48">
              <w:rPr>
                <w:rFonts w:cstheme="minorBidi"/>
              </w:rPr>
              <w:t>Eil. Nr.</w:t>
            </w:r>
          </w:p>
        </w:tc>
        <w:tc>
          <w:tcPr>
            <w:tcW w:w="1497" w:type="dxa"/>
            <w:tcBorders>
              <w:top w:val="single" w:sz="12" w:space="0" w:color="auto"/>
              <w:bottom w:val="single" w:sz="12" w:space="0" w:color="auto"/>
            </w:tcBorders>
            <w:shd w:val="clear" w:color="auto" w:fill="E6E6E6"/>
            <w:vAlign w:val="center"/>
          </w:tcPr>
          <w:p w14:paraId="0477B6BC" w14:textId="77777777" w:rsidR="00A638F8" w:rsidRPr="005C0E48" w:rsidRDefault="00A638F8" w:rsidP="00927106">
            <w:pPr>
              <w:pStyle w:val="Header"/>
              <w:spacing w:before="0"/>
              <w:ind w:left="0" w:firstLine="0"/>
              <w:jc w:val="center"/>
            </w:pPr>
            <w:r w:rsidRPr="005C0E48">
              <w:rPr>
                <w:bCs/>
              </w:rPr>
              <w:t>Tarpatramis/ Atramos Nr.</w:t>
            </w:r>
          </w:p>
        </w:tc>
        <w:tc>
          <w:tcPr>
            <w:tcW w:w="2897" w:type="dxa"/>
            <w:tcBorders>
              <w:top w:val="single" w:sz="12" w:space="0" w:color="auto"/>
              <w:bottom w:val="single" w:sz="12" w:space="0" w:color="auto"/>
            </w:tcBorders>
            <w:shd w:val="clear" w:color="auto" w:fill="E6E6E6"/>
            <w:vAlign w:val="center"/>
          </w:tcPr>
          <w:p w14:paraId="7FA9F587" w14:textId="77777777" w:rsidR="00A638F8" w:rsidRPr="005C0E48" w:rsidRDefault="00A638F8" w:rsidP="00927106">
            <w:pPr>
              <w:pStyle w:val="Header"/>
              <w:spacing w:before="0"/>
              <w:ind w:left="0" w:firstLine="0"/>
              <w:jc w:val="center"/>
            </w:pPr>
            <w:r w:rsidRPr="005C0E48">
              <w:t>Pastabos</w:t>
            </w:r>
          </w:p>
        </w:tc>
        <w:tc>
          <w:tcPr>
            <w:tcW w:w="1417" w:type="dxa"/>
            <w:tcBorders>
              <w:top w:val="single" w:sz="12" w:space="0" w:color="auto"/>
              <w:bottom w:val="single" w:sz="12" w:space="0" w:color="auto"/>
            </w:tcBorders>
            <w:shd w:val="clear" w:color="auto" w:fill="E6E6E6"/>
            <w:vAlign w:val="center"/>
          </w:tcPr>
          <w:p w14:paraId="363D34D4" w14:textId="77777777" w:rsidR="00A638F8" w:rsidRPr="005C0E48" w:rsidRDefault="00A638F8" w:rsidP="00927106">
            <w:pPr>
              <w:pStyle w:val="Header"/>
              <w:spacing w:before="0"/>
              <w:ind w:left="0" w:firstLine="0"/>
              <w:jc w:val="center"/>
            </w:pPr>
            <w:r w:rsidRPr="005C0E48">
              <w:t xml:space="preserve">Temperatūrų skirtumas, </w:t>
            </w:r>
            <w:r w:rsidRPr="005C0E48">
              <w:rPr>
                <w:rFonts w:cs="Arial"/>
              </w:rPr>
              <w:t>º</w:t>
            </w:r>
            <w:r w:rsidRPr="005C0E48">
              <w:t>C</w:t>
            </w:r>
          </w:p>
        </w:tc>
        <w:tc>
          <w:tcPr>
            <w:tcW w:w="992" w:type="dxa"/>
            <w:tcBorders>
              <w:top w:val="single" w:sz="12" w:space="0" w:color="auto"/>
              <w:bottom w:val="single" w:sz="12" w:space="0" w:color="auto"/>
            </w:tcBorders>
            <w:shd w:val="clear" w:color="auto" w:fill="E6E6E6"/>
            <w:vAlign w:val="center"/>
          </w:tcPr>
          <w:p w14:paraId="65207B5C" w14:textId="77777777" w:rsidR="00A638F8" w:rsidRPr="005C0E48" w:rsidRDefault="00A638F8" w:rsidP="00927106">
            <w:pPr>
              <w:pStyle w:val="Header"/>
              <w:spacing w:before="0"/>
              <w:ind w:left="0" w:firstLine="0"/>
              <w:jc w:val="center"/>
            </w:pPr>
            <w:r w:rsidRPr="005C0E48">
              <w:t>Defekto laipsnis*</w:t>
            </w:r>
          </w:p>
        </w:tc>
        <w:tc>
          <w:tcPr>
            <w:tcW w:w="2127" w:type="dxa"/>
            <w:tcBorders>
              <w:top w:val="single" w:sz="12" w:space="0" w:color="auto"/>
              <w:bottom w:val="single" w:sz="12" w:space="0" w:color="auto"/>
              <w:right w:val="single" w:sz="12" w:space="0" w:color="auto"/>
            </w:tcBorders>
            <w:shd w:val="clear" w:color="auto" w:fill="E6E6E6"/>
            <w:tcMar>
              <w:top w:w="28" w:type="dxa"/>
              <w:bottom w:w="28" w:type="dxa"/>
            </w:tcMar>
            <w:vAlign w:val="center"/>
          </w:tcPr>
          <w:p w14:paraId="2A296A2A" w14:textId="77777777" w:rsidR="00A638F8" w:rsidRPr="005C0E48" w:rsidRDefault="00A638F8" w:rsidP="00927106">
            <w:pPr>
              <w:pStyle w:val="Header"/>
              <w:spacing w:before="0"/>
              <w:ind w:left="0" w:firstLine="0"/>
              <w:jc w:val="center"/>
            </w:pPr>
            <w:r w:rsidRPr="005C0E48">
              <w:rPr>
                <w:rFonts w:cstheme="minorBidi"/>
              </w:rPr>
              <w:t>Nustatyti defektai</w:t>
            </w:r>
          </w:p>
        </w:tc>
      </w:tr>
      <w:tr w:rsidR="00A638F8" w:rsidRPr="005C0E48" w14:paraId="68160279" w14:textId="77777777" w:rsidTr="00603F77">
        <w:trPr>
          <w:trHeight w:val="284"/>
        </w:trPr>
        <w:tc>
          <w:tcPr>
            <w:tcW w:w="586" w:type="dxa"/>
            <w:tcBorders>
              <w:top w:val="single" w:sz="12" w:space="0" w:color="auto"/>
              <w:left w:val="single" w:sz="12" w:space="0" w:color="auto"/>
            </w:tcBorders>
            <w:shd w:val="clear" w:color="auto" w:fill="FFFFFF" w:themeFill="background1"/>
            <w:vAlign w:val="center"/>
          </w:tcPr>
          <w:p w14:paraId="0ABC8D9B" w14:textId="77777777" w:rsidR="00A638F8" w:rsidRPr="005C0E48" w:rsidRDefault="00A638F8" w:rsidP="00276A18">
            <w:pPr>
              <w:pStyle w:val="Header"/>
              <w:numPr>
                <w:ilvl w:val="0"/>
                <w:numId w:val="68"/>
              </w:numPr>
              <w:spacing w:before="0"/>
              <w:ind w:left="0" w:firstLine="0"/>
              <w:jc w:val="center"/>
            </w:pPr>
          </w:p>
        </w:tc>
        <w:tc>
          <w:tcPr>
            <w:tcW w:w="1497" w:type="dxa"/>
            <w:tcBorders>
              <w:top w:val="single" w:sz="12" w:space="0" w:color="auto"/>
            </w:tcBorders>
            <w:shd w:val="clear" w:color="auto" w:fill="FFFFFF" w:themeFill="background1"/>
            <w:vAlign w:val="center"/>
          </w:tcPr>
          <w:p w14:paraId="7E911F96" w14:textId="5CA2AC33" w:rsidR="00A638F8" w:rsidRPr="005C0E48" w:rsidRDefault="00A638F8" w:rsidP="00927106">
            <w:pPr>
              <w:pStyle w:val="Header"/>
              <w:spacing w:before="0"/>
              <w:ind w:left="0" w:firstLine="0"/>
              <w:jc w:val="center"/>
            </w:pPr>
          </w:p>
        </w:tc>
        <w:tc>
          <w:tcPr>
            <w:tcW w:w="2897" w:type="dxa"/>
            <w:tcBorders>
              <w:top w:val="single" w:sz="12" w:space="0" w:color="auto"/>
            </w:tcBorders>
            <w:shd w:val="clear" w:color="auto" w:fill="FFFFFF" w:themeFill="background1"/>
            <w:vAlign w:val="center"/>
          </w:tcPr>
          <w:p w14:paraId="2075CB1C" w14:textId="67B512A4" w:rsidR="00A638F8" w:rsidRPr="005C0E48" w:rsidRDefault="00A638F8" w:rsidP="00927106">
            <w:pPr>
              <w:pStyle w:val="Header"/>
              <w:spacing w:before="0"/>
              <w:ind w:left="0" w:firstLine="0"/>
            </w:pPr>
          </w:p>
        </w:tc>
        <w:tc>
          <w:tcPr>
            <w:tcW w:w="1417" w:type="dxa"/>
            <w:tcBorders>
              <w:top w:val="single" w:sz="12" w:space="0" w:color="auto"/>
            </w:tcBorders>
            <w:shd w:val="clear" w:color="auto" w:fill="FFFFFF" w:themeFill="background1"/>
            <w:vAlign w:val="center"/>
          </w:tcPr>
          <w:p w14:paraId="61FDB056" w14:textId="28990FEC" w:rsidR="00A638F8" w:rsidRPr="005C0E48" w:rsidRDefault="00A638F8" w:rsidP="00927106">
            <w:pPr>
              <w:pStyle w:val="Header"/>
              <w:spacing w:before="0"/>
              <w:ind w:left="0" w:firstLine="0"/>
              <w:jc w:val="center"/>
            </w:pPr>
          </w:p>
        </w:tc>
        <w:tc>
          <w:tcPr>
            <w:tcW w:w="992" w:type="dxa"/>
            <w:tcBorders>
              <w:top w:val="single" w:sz="12" w:space="0" w:color="auto"/>
            </w:tcBorders>
            <w:shd w:val="clear" w:color="auto" w:fill="FFFFFF" w:themeFill="background1"/>
            <w:vAlign w:val="center"/>
          </w:tcPr>
          <w:p w14:paraId="5C62B1CD" w14:textId="13048B42" w:rsidR="00A638F8" w:rsidRPr="005C0E48" w:rsidRDefault="00A638F8" w:rsidP="00927106">
            <w:pPr>
              <w:pStyle w:val="Header"/>
              <w:spacing w:before="0"/>
              <w:ind w:left="0" w:firstLine="0"/>
              <w:jc w:val="center"/>
            </w:pPr>
          </w:p>
        </w:tc>
        <w:tc>
          <w:tcPr>
            <w:tcW w:w="2127" w:type="dxa"/>
            <w:tcBorders>
              <w:top w:val="single" w:sz="12" w:space="0" w:color="auto"/>
              <w:right w:val="single" w:sz="12" w:space="0" w:color="auto"/>
            </w:tcBorders>
            <w:shd w:val="clear" w:color="auto" w:fill="FFFFFF" w:themeFill="background1"/>
            <w:tcMar>
              <w:top w:w="28" w:type="dxa"/>
              <w:bottom w:w="28" w:type="dxa"/>
            </w:tcMar>
            <w:vAlign w:val="center"/>
          </w:tcPr>
          <w:p w14:paraId="514BE827" w14:textId="305F1122" w:rsidR="00A638F8" w:rsidRPr="005C0E48" w:rsidRDefault="00A638F8" w:rsidP="00927106">
            <w:pPr>
              <w:pStyle w:val="Header"/>
              <w:spacing w:before="0"/>
              <w:ind w:left="0" w:firstLine="0"/>
              <w:jc w:val="center"/>
            </w:pPr>
          </w:p>
        </w:tc>
      </w:tr>
      <w:tr w:rsidR="00A638F8" w:rsidRPr="005C0E48" w14:paraId="20CFA1E2" w14:textId="77777777" w:rsidTr="00603F77">
        <w:trPr>
          <w:trHeight w:val="355"/>
        </w:trPr>
        <w:tc>
          <w:tcPr>
            <w:tcW w:w="586" w:type="dxa"/>
            <w:tcBorders>
              <w:left w:val="single" w:sz="12" w:space="0" w:color="auto"/>
            </w:tcBorders>
            <w:shd w:val="clear" w:color="auto" w:fill="FFFFFF" w:themeFill="background1"/>
            <w:vAlign w:val="center"/>
          </w:tcPr>
          <w:p w14:paraId="2F69C1C9" w14:textId="77777777" w:rsidR="00A638F8" w:rsidRPr="005C0E48" w:rsidRDefault="00A638F8" w:rsidP="00276A18">
            <w:pPr>
              <w:pStyle w:val="Header"/>
              <w:numPr>
                <w:ilvl w:val="0"/>
                <w:numId w:val="68"/>
              </w:numPr>
              <w:spacing w:before="0"/>
              <w:ind w:left="0" w:firstLine="0"/>
              <w:jc w:val="center"/>
            </w:pPr>
          </w:p>
        </w:tc>
        <w:tc>
          <w:tcPr>
            <w:tcW w:w="1497" w:type="dxa"/>
            <w:shd w:val="clear" w:color="auto" w:fill="FFFFFF" w:themeFill="background1"/>
            <w:vAlign w:val="center"/>
          </w:tcPr>
          <w:p w14:paraId="073C1018"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2642148E"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501B4907"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41CD6949"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004CE3E6" w14:textId="77777777" w:rsidR="00A638F8" w:rsidRPr="005C0E48" w:rsidRDefault="00A638F8" w:rsidP="00927106">
            <w:pPr>
              <w:pStyle w:val="Header"/>
              <w:spacing w:before="0"/>
              <w:ind w:left="0" w:firstLine="0"/>
              <w:jc w:val="center"/>
            </w:pPr>
          </w:p>
        </w:tc>
      </w:tr>
      <w:tr w:rsidR="00A638F8" w:rsidRPr="005C0E48" w14:paraId="208BC441" w14:textId="77777777" w:rsidTr="00603F77">
        <w:trPr>
          <w:trHeight w:val="284"/>
        </w:trPr>
        <w:tc>
          <w:tcPr>
            <w:tcW w:w="586" w:type="dxa"/>
            <w:tcBorders>
              <w:left w:val="single" w:sz="12" w:space="0" w:color="auto"/>
            </w:tcBorders>
            <w:shd w:val="clear" w:color="auto" w:fill="FFFFFF" w:themeFill="background1"/>
            <w:vAlign w:val="center"/>
          </w:tcPr>
          <w:p w14:paraId="58821ED6" w14:textId="77777777" w:rsidR="00A638F8" w:rsidRPr="005C0E48" w:rsidRDefault="00A638F8" w:rsidP="00276A18">
            <w:pPr>
              <w:pStyle w:val="Header"/>
              <w:numPr>
                <w:ilvl w:val="0"/>
                <w:numId w:val="68"/>
              </w:numPr>
              <w:spacing w:before="0"/>
              <w:ind w:left="0" w:firstLine="0"/>
              <w:jc w:val="center"/>
            </w:pPr>
          </w:p>
        </w:tc>
        <w:tc>
          <w:tcPr>
            <w:tcW w:w="1497" w:type="dxa"/>
            <w:shd w:val="clear" w:color="auto" w:fill="FFFFFF" w:themeFill="background1"/>
            <w:vAlign w:val="center"/>
          </w:tcPr>
          <w:p w14:paraId="12E5E7C3"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18F8EC86"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20968B80"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4A727787"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24606191" w14:textId="77777777" w:rsidR="00A638F8" w:rsidRPr="005C0E48" w:rsidRDefault="00A638F8" w:rsidP="00927106">
            <w:pPr>
              <w:pStyle w:val="Header"/>
              <w:spacing w:before="0"/>
              <w:ind w:left="0" w:firstLine="0"/>
              <w:jc w:val="center"/>
            </w:pPr>
          </w:p>
        </w:tc>
      </w:tr>
      <w:tr w:rsidR="00A638F8" w:rsidRPr="005C0E48" w14:paraId="2B3989D9" w14:textId="77777777" w:rsidTr="00603F77">
        <w:trPr>
          <w:trHeight w:val="284"/>
        </w:trPr>
        <w:tc>
          <w:tcPr>
            <w:tcW w:w="586" w:type="dxa"/>
            <w:tcBorders>
              <w:left w:val="single" w:sz="12" w:space="0" w:color="auto"/>
            </w:tcBorders>
            <w:shd w:val="clear" w:color="auto" w:fill="FFFFFF" w:themeFill="background1"/>
            <w:vAlign w:val="center"/>
          </w:tcPr>
          <w:p w14:paraId="2CF4BD84" w14:textId="77777777" w:rsidR="00A638F8" w:rsidRPr="005C0E48" w:rsidRDefault="00A638F8" w:rsidP="00276A18">
            <w:pPr>
              <w:pStyle w:val="Header"/>
              <w:numPr>
                <w:ilvl w:val="0"/>
                <w:numId w:val="68"/>
              </w:numPr>
              <w:spacing w:before="0"/>
              <w:ind w:left="0" w:firstLine="0"/>
              <w:jc w:val="center"/>
            </w:pPr>
          </w:p>
        </w:tc>
        <w:tc>
          <w:tcPr>
            <w:tcW w:w="1497" w:type="dxa"/>
            <w:shd w:val="clear" w:color="auto" w:fill="FFFFFF" w:themeFill="background1"/>
            <w:vAlign w:val="center"/>
          </w:tcPr>
          <w:p w14:paraId="44174ADE"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4C9FFF4A"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31118F27"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09AD99C5"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63F0E2CC" w14:textId="77777777" w:rsidR="00A638F8" w:rsidRPr="005C0E48" w:rsidRDefault="00A638F8" w:rsidP="00927106">
            <w:pPr>
              <w:pStyle w:val="Header"/>
              <w:spacing w:before="0"/>
              <w:ind w:left="0" w:firstLine="0"/>
              <w:jc w:val="center"/>
            </w:pPr>
          </w:p>
        </w:tc>
      </w:tr>
      <w:tr w:rsidR="00A638F8" w:rsidRPr="005C0E48" w14:paraId="49AD4757" w14:textId="77777777" w:rsidTr="00603F77">
        <w:trPr>
          <w:trHeight w:val="284"/>
        </w:trPr>
        <w:tc>
          <w:tcPr>
            <w:tcW w:w="586" w:type="dxa"/>
            <w:tcBorders>
              <w:left w:val="single" w:sz="12" w:space="0" w:color="auto"/>
            </w:tcBorders>
            <w:shd w:val="clear" w:color="auto" w:fill="FFFFFF" w:themeFill="background1"/>
            <w:vAlign w:val="center"/>
          </w:tcPr>
          <w:p w14:paraId="596A0639" w14:textId="77777777" w:rsidR="00A638F8" w:rsidRPr="005C0E48" w:rsidRDefault="00A638F8" w:rsidP="00276A18">
            <w:pPr>
              <w:pStyle w:val="Header"/>
              <w:numPr>
                <w:ilvl w:val="0"/>
                <w:numId w:val="68"/>
              </w:numPr>
              <w:spacing w:before="0"/>
              <w:ind w:left="0" w:firstLine="0"/>
              <w:jc w:val="center"/>
            </w:pPr>
          </w:p>
        </w:tc>
        <w:tc>
          <w:tcPr>
            <w:tcW w:w="1497" w:type="dxa"/>
            <w:shd w:val="clear" w:color="auto" w:fill="FFFFFF" w:themeFill="background1"/>
            <w:vAlign w:val="center"/>
          </w:tcPr>
          <w:p w14:paraId="537DA1FB"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15BBFBE5"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67BB2E45"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12EB021C"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5CBC9502" w14:textId="77777777" w:rsidR="00A638F8" w:rsidRPr="005C0E48" w:rsidRDefault="00A638F8" w:rsidP="00927106">
            <w:pPr>
              <w:pStyle w:val="Header"/>
              <w:spacing w:before="0"/>
              <w:ind w:left="0" w:firstLine="0"/>
              <w:jc w:val="center"/>
            </w:pPr>
          </w:p>
        </w:tc>
      </w:tr>
      <w:tr w:rsidR="00A638F8" w:rsidRPr="005C0E48" w14:paraId="7E8DC4AD" w14:textId="77777777" w:rsidTr="00603F77">
        <w:trPr>
          <w:trHeight w:val="284"/>
        </w:trPr>
        <w:tc>
          <w:tcPr>
            <w:tcW w:w="586" w:type="dxa"/>
            <w:tcBorders>
              <w:left w:val="single" w:sz="12" w:space="0" w:color="auto"/>
            </w:tcBorders>
            <w:shd w:val="clear" w:color="auto" w:fill="FFFFFF" w:themeFill="background1"/>
            <w:vAlign w:val="center"/>
          </w:tcPr>
          <w:p w14:paraId="1796B7BD" w14:textId="77777777" w:rsidR="00A638F8" w:rsidRPr="005C0E48" w:rsidRDefault="00A638F8" w:rsidP="00276A18">
            <w:pPr>
              <w:pStyle w:val="Header"/>
              <w:numPr>
                <w:ilvl w:val="0"/>
                <w:numId w:val="68"/>
              </w:numPr>
              <w:spacing w:before="0"/>
              <w:ind w:left="0" w:firstLine="0"/>
              <w:jc w:val="center"/>
            </w:pPr>
          </w:p>
        </w:tc>
        <w:tc>
          <w:tcPr>
            <w:tcW w:w="1497" w:type="dxa"/>
            <w:shd w:val="clear" w:color="auto" w:fill="FFFFFF" w:themeFill="background1"/>
            <w:vAlign w:val="center"/>
          </w:tcPr>
          <w:p w14:paraId="0C138D0E"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6516F8D2"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3D548CF8"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6FB0E985"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70FB94F1" w14:textId="77777777" w:rsidR="00A638F8" w:rsidRPr="005C0E48" w:rsidRDefault="00A638F8" w:rsidP="00927106">
            <w:pPr>
              <w:pStyle w:val="Header"/>
              <w:spacing w:before="0"/>
              <w:ind w:left="0" w:firstLine="0"/>
              <w:jc w:val="center"/>
            </w:pPr>
          </w:p>
        </w:tc>
      </w:tr>
      <w:tr w:rsidR="00A638F8" w:rsidRPr="005C0E48" w14:paraId="4D772E36" w14:textId="77777777" w:rsidTr="00603F77">
        <w:trPr>
          <w:trHeight w:val="284"/>
        </w:trPr>
        <w:tc>
          <w:tcPr>
            <w:tcW w:w="586" w:type="dxa"/>
            <w:tcBorders>
              <w:left w:val="single" w:sz="12" w:space="0" w:color="auto"/>
            </w:tcBorders>
            <w:shd w:val="clear" w:color="auto" w:fill="FFFFFF" w:themeFill="background1"/>
            <w:vAlign w:val="center"/>
          </w:tcPr>
          <w:p w14:paraId="1FBF2D0A" w14:textId="77777777" w:rsidR="00A638F8" w:rsidRPr="005C0E48" w:rsidRDefault="00A638F8" w:rsidP="00276A18">
            <w:pPr>
              <w:pStyle w:val="Header"/>
              <w:numPr>
                <w:ilvl w:val="0"/>
                <w:numId w:val="68"/>
              </w:numPr>
              <w:spacing w:before="0"/>
              <w:ind w:left="0" w:firstLine="0"/>
              <w:jc w:val="center"/>
            </w:pPr>
          </w:p>
        </w:tc>
        <w:tc>
          <w:tcPr>
            <w:tcW w:w="1497" w:type="dxa"/>
            <w:shd w:val="clear" w:color="auto" w:fill="FFFFFF" w:themeFill="background1"/>
            <w:vAlign w:val="center"/>
          </w:tcPr>
          <w:p w14:paraId="042FACC8"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34042775"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1E6A9331"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799D708D"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27F3C271" w14:textId="77777777" w:rsidR="00A638F8" w:rsidRPr="005C0E48" w:rsidRDefault="00A638F8" w:rsidP="00927106">
            <w:pPr>
              <w:pStyle w:val="Header"/>
              <w:spacing w:before="0"/>
              <w:ind w:left="0" w:firstLine="0"/>
              <w:jc w:val="center"/>
            </w:pPr>
          </w:p>
        </w:tc>
      </w:tr>
      <w:tr w:rsidR="00A638F8" w:rsidRPr="005C0E48" w14:paraId="12176EB4" w14:textId="77777777" w:rsidTr="00603F77">
        <w:trPr>
          <w:trHeight w:val="284"/>
        </w:trPr>
        <w:tc>
          <w:tcPr>
            <w:tcW w:w="586" w:type="dxa"/>
            <w:tcBorders>
              <w:left w:val="single" w:sz="12" w:space="0" w:color="auto"/>
            </w:tcBorders>
            <w:shd w:val="clear" w:color="auto" w:fill="FFFFFF" w:themeFill="background1"/>
            <w:vAlign w:val="center"/>
          </w:tcPr>
          <w:p w14:paraId="70349A31" w14:textId="77777777" w:rsidR="00A638F8" w:rsidRPr="005C0E48" w:rsidRDefault="00A638F8" w:rsidP="00276A18">
            <w:pPr>
              <w:pStyle w:val="Header"/>
              <w:numPr>
                <w:ilvl w:val="0"/>
                <w:numId w:val="68"/>
              </w:numPr>
              <w:spacing w:before="0"/>
              <w:ind w:left="0" w:firstLine="0"/>
              <w:jc w:val="center"/>
            </w:pPr>
          </w:p>
        </w:tc>
        <w:tc>
          <w:tcPr>
            <w:tcW w:w="1497" w:type="dxa"/>
            <w:shd w:val="clear" w:color="auto" w:fill="FFFFFF" w:themeFill="background1"/>
            <w:vAlign w:val="center"/>
          </w:tcPr>
          <w:p w14:paraId="2D0C3C11"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4969322A"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63B654DD"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64E299CB"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6432F615" w14:textId="77777777" w:rsidR="00A638F8" w:rsidRPr="005C0E48" w:rsidRDefault="00A638F8" w:rsidP="00927106">
            <w:pPr>
              <w:pStyle w:val="Header"/>
              <w:spacing w:before="0"/>
              <w:ind w:left="0" w:firstLine="0"/>
              <w:jc w:val="center"/>
            </w:pPr>
          </w:p>
        </w:tc>
      </w:tr>
      <w:tr w:rsidR="00A638F8" w:rsidRPr="005C0E48" w14:paraId="76669CB5" w14:textId="77777777" w:rsidTr="00603F77">
        <w:trPr>
          <w:trHeight w:val="284"/>
        </w:trPr>
        <w:tc>
          <w:tcPr>
            <w:tcW w:w="586" w:type="dxa"/>
            <w:tcBorders>
              <w:left w:val="single" w:sz="12" w:space="0" w:color="auto"/>
            </w:tcBorders>
            <w:shd w:val="clear" w:color="auto" w:fill="FFFFFF" w:themeFill="background1"/>
            <w:vAlign w:val="center"/>
          </w:tcPr>
          <w:p w14:paraId="27FEB886" w14:textId="77777777" w:rsidR="00A638F8" w:rsidRPr="005C0E48" w:rsidRDefault="00A638F8" w:rsidP="00276A18">
            <w:pPr>
              <w:pStyle w:val="Header"/>
              <w:numPr>
                <w:ilvl w:val="0"/>
                <w:numId w:val="68"/>
              </w:numPr>
              <w:spacing w:before="0"/>
              <w:ind w:left="0" w:firstLine="0"/>
              <w:jc w:val="center"/>
            </w:pPr>
          </w:p>
        </w:tc>
        <w:tc>
          <w:tcPr>
            <w:tcW w:w="1497" w:type="dxa"/>
            <w:shd w:val="clear" w:color="auto" w:fill="FFFFFF" w:themeFill="background1"/>
            <w:vAlign w:val="center"/>
          </w:tcPr>
          <w:p w14:paraId="71F9AAF1"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121FDD95"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6B8464AF"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51177952"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0C96206D" w14:textId="77777777" w:rsidR="00A638F8" w:rsidRPr="005C0E48" w:rsidRDefault="00A638F8" w:rsidP="00927106">
            <w:pPr>
              <w:pStyle w:val="Header"/>
              <w:spacing w:before="0"/>
              <w:ind w:left="0" w:firstLine="0"/>
              <w:jc w:val="center"/>
            </w:pPr>
          </w:p>
        </w:tc>
      </w:tr>
      <w:tr w:rsidR="00A638F8" w:rsidRPr="005C0E48" w14:paraId="289B219A" w14:textId="77777777" w:rsidTr="00603F77">
        <w:trPr>
          <w:trHeight w:val="284"/>
        </w:trPr>
        <w:tc>
          <w:tcPr>
            <w:tcW w:w="586" w:type="dxa"/>
            <w:tcBorders>
              <w:left w:val="single" w:sz="12" w:space="0" w:color="auto"/>
            </w:tcBorders>
            <w:shd w:val="clear" w:color="auto" w:fill="FFFFFF" w:themeFill="background1"/>
            <w:vAlign w:val="center"/>
          </w:tcPr>
          <w:p w14:paraId="5996C4E9" w14:textId="77777777" w:rsidR="00A638F8" w:rsidRPr="005C0E48" w:rsidRDefault="00A638F8" w:rsidP="00276A18">
            <w:pPr>
              <w:pStyle w:val="Header"/>
              <w:numPr>
                <w:ilvl w:val="0"/>
                <w:numId w:val="68"/>
              </w:numPr>
              <w:spacing w:before="0"/>
              <w:ind w:left="0" w:firstLine="0"/>
              <w:jc w:val="center"/>
            </w:pPr>
          </w:p>
        </w:tc>
        <w:tc>
          <w:tcPr>
            <w:tcW w:w="1497" w:type="dxa"/>
            <w:shd w:val="clear" w:color="auto" w:fill="FFFFFF" w:themeFill="background1"/>
            <w:vAlign w:val="center"/>
          </w:tcPr>
          <w:p w14:paraId="080D13E9"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78C18F62"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34A69638"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75DDA04E"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525BD8DB" w14:textId="77777777" w:rsidR="00A638F8" w:rsidRPr="005C0E48" w:rsidRDefault="00A638F8" w:rsidP="00927106">
            <w:pPr>
              <w:pStyle w:val="Header"/>
              <w:spacing w:before="0"/>
              <w:ind w:left="0" w:firstLine="0"/>
              <w:jc w:val="center"/>
            </w:pPr>
          </w:p>
        </w:tc>
      </w:tr>
      <w:tr w:rsidR="00A638F8" w:rsidRPr="005C0E48" w14:paraId="08028C0B" w14:textId="77777777" w:rsidTr="00603F77">
        <w:trPr>
          <w:trHeight w:val="284"/>
        </w:trPr>
        <w:tc>
          <w:tcPr>
            <w:tcW w:w="586" w:type="dxa"/>
            <w:tcBorders>
              <w:left w:val="single" w:sz="12" w:space="0" w:color="auto"/>
              <w:bottom w:val="single" w:sz="12" w:space="0" w:color="auto"/>
            </w:tcBorders>
            <w:shd w:val="clear" w:color="auto" w:fill="FFFFFF" w:themeFill="background1"/>
            <w:vAlign w:val="center"/>
          </w:tcPr>
          <w:p w14:paraId="741CD57B" w14:textId="77777777" w:rsidR="00A638F8" w:rsidRPr="005C0E48" w:rsidRDefault="00A638F8" w:rsidP="00276A18">
            <w:pPr>
              <w:pStyle w:val="Header"/>
              <w:numPr>
                <w:ilvl w:val="0"/>
                <w:numId w:val="68"/>
              </w:numPr>
              <w:spacing w:before="0"/>
              <w:ind w:left="0" w:firstLine="0"/>
              <w:jc w:val="center"/>
            </w:pPr>
          </w:p>
        </w:tc>
        <w:tc>
          <w:tcPr>
            <w:tcW w:w="1497" w:type="dxa"/>
            <w:tcBorders>
              <w:bottom w:val="single" w:sz="12" w:space="0" w:color="auto"/>
            </w:tcBorders>
            <w:shd w:val="clear" w:color="auto" w:fill="FFFFFF" w:themeFill="background1"/>
            <w:vAlign w:val="center"/>
          </w:tcPr>
          <w:p w14:paraId="1136D79B" w14:textId="77777777" w:rsidR="00A638F8" w:rsidRPr="005C0E48" w:rsidRDefault="00A638F8" w:rsidP="00927106">
            <w:pPr>
              <w:pStyle w:val="Header"/>
              <w:spacing w:before="0"/>
              <w:ind w:left="0" w:firstLine="0"/>
            </w:pPr>
          </w:p>
        </w:tc>
        <w:tc>
          <w:tcPr>
            <w:tcW w:w="2897" w:type="dxa"/>
            <w:tcBorders>
              <w:bottom w:val="single" w:sz="12" w:space="0" w:color="auto"/>
            </w:tcBorders>
            <w:shd w:val="clear" w:color="auto" w:fill="FFFFFF" w:themeFill="background1"/>
            <w:vAlign w:val="center"/>
          </w:tcPr>
          <w:p w14:paraId="7FFA1BF6" w14:textId="77777777" w:rsidR="00A638F8" w:rsidRPr="005C0E48" w:rsidRDefault="00A638F8" w:rsidP="00927106">
            <w:pPr>
              <w:pStyle w:val="Header"/>
              <w:spacing w:before="0"/>
              <w:ind w:left="0" w:firstLine="0"/>
            </w:pPr>
          </w:p>
        </w:tc>
        <w:tc>
          <w:tcPr>
            <w:tcW w:w="1417" w:type="dxa"/>
            <w:tcBorders>
              <w:bottom w:val="single" w:sz="12" w:space="0" w:color="auto"/>
            </w:tcBorders>
            <w:shd w:val="clear" w:color="auto" w:fill="FFFFFF" w:themeFill="background1"/>
            <w:vAlign w:val="center"/>
          </w:tcPr>
          <w:p w14:paraId="390FB796" w14:textId="77777777" w:rsidR="00A638F8" w:rsidRPr="005C0E48" w:rsidRDefault="00A638F8" w:rsidP="00927106">
            <w:pPr>
              <w:pStyle w:val="Header"/>
              <w:spacing w:before="0"/>
              <w:ind w:left="0" w:firstLine="0"/>
              <w:jc w:val="center"/>
            </w:pPr>
          </w:p>
        </w:tc>
        <w:tc>
          <w:tcPr>
            <w:tcW w:w="992" w:type="dxa"/>
            <w:tcBorders>
              <w:bottom w:val="single" w:sz="12" w:space="0" w:color="auto"/>
            </w:tcBorders>
            <w:shd w:val="clear" w:color="auto" w:fill="FFFFFF" w:themeFill="background1"/>
            <w:vAlign w:val="center"/>
          </w:tcPr>
          <w:p w14:paraId="2B02BBDA" w14:textId="77777777" w:rsidR="00A638F8" w:rsidRPr="005C0E48" w:rsidRDefault="00A638F8" w:rsidP="00927106">
            <w:pPr>
              <w:pStyle w:val="Header"/>
              <w:spacing w:before="0"/>
              <w:ind w:left="0" w:firstLine="0"/>
              <w:jc w:val="center"/>
            </w:pPr>
          </w:p>
        </w:tc>
        <w:tc>
          <w:tcPr>
            <w:tcW w:w="2127" w:type="dxa"/>
            <w:tcBorders>
              <w:bottom w:val="single" w:sz="12" w:space="0" w:color="auto"/>
              <w:right w:val="single" w:sz="12" w:space="0" w:color="auto"/>
            </w:tcBorders>
            <w:shd w:val="clear" w:color="auto" w:fill="FFFFFF" w:themeFill="background1"/>
            <w:tcMar>
              <w:top w:w="28" w:type="dxa"/>
              <w:bottom w:w="28" w:type="dxa"/>
            </w:tcMar>
            <w:vAlign w:val="center"/>
          </w:tcPr>
          <w:p w14:paraId="22ED632D" w14:textId="77777777" w:rsidR="00A638F8" w:rsidRPr="005C0E48" w:rsidRDefault="00A638F8" w:rsidP="00927106">
            <w:pPr>
              <w:pStyle w:val="Header"/>
              <w:spacing w:before="0"/>
              <w:ind w:left="0" w:firstLine="0"/>
              <w:jc w:val="center"/>
            </w:pPr>
          </w:p>
        </w:tc>
      </w:tr>
    </w:tbl>
    <w:p w14:paraId="64C33B8A" w14:textId="77777777" w:rsidR="00A638F8" w:rsidRPr="005C0E48" w:rsidRDefault="7C94DE89" w:rsidP="00276A18">
      <w:pPr>
        <w:pStyle w:val="Header"/>
        <w:numPr>
          <w:ilvl w:val="0"/>
          <w:numId w:val="67"/>
        </w:numPr>
        <w:ind w:left="425" w:hanging="284"/>
        <w:jc w:val="both"/>
        <w:rPr>
          <w:b/>
          <w:color w:val="000000" w:themeColor="text1"/>
          <w:sz w:val="16"/>
          <w:szCs w:val="16"/>
        </w:rPr>
      </w:pPr>
      <w:r w:rsidRPr="4D40CFB9">
        <w:rPr>
          <w:b/>
          <w:bCs/>
          <w:color w:val="000000" w:themeColor="text1"/>
          <w:sz w:val="16"/>
          <w:szCs w:val="16"/>
        </w:rPr>
        <w:t xml:space="preserve">- : </w:t>
      </w:r>
      <w:r w:rsidRPr="4D40CFB9">
        <w:rPr>
          <w:color w:val="000000" w:themeColor="text1"/>
          <w:sz w:val="16"/>
          <w:szCs w:val="16"/>
        </w:rPr>
        <w:t>(</w:t>
      </w:r>
      <w:r w:rsidRPr="4D40CFB9">
        <w:rPr>
          <w:i/>
          <w:iCs/>
          <w:color w:val="000000" w:themeColor="text1"/>
          <w:sz w:val="16"/>
          <w:szCs w:val="16"/>
        </w:rPr>
        <w:t>temperatūrų skirtumas</w:t>
      </w:r>
      <w:r w:rsidRPr="4D40CFB9">
        <w:rPr>
          <w:color w:val="000000" w:themeColor="text1"/>
          <w:sz w:val="16"/>
          <w:szCs w:val="16"/>
        </w:rPr>
        <w:t xml:space="preserve"> iki 0÷5 </w:t>
      </w:r>
      <w:r w:rsidRPr="4D40CFB9">
        <w:rPr>
          <w:color w:val="000000" w:themeColor="text1"/>
          <w:sz w:val="16"/>
          <w:szCs w:val="16"/>
          <w:vertAlign w:val="superscript"/>
        </w:rPr>
        <w:t>0</w:t>
      </w:r>
      <w:r w:rsidRPr="4D40CFB9">
        <w:rPr>
          <w:color w:val="000000" w:themeColor="text1"/>
          <w:sz w:val="16"/>
          <w:szCs w:val="16"/>
        </w:rPr>
        <w:t>C);</w:t>
      </w:r>
    </w:p>
    <w:p w14:paraId="30D00A28" w14:textId="77777777" w:rsidR="00A638F8" w:rsidRPr="005C0E48" w:rsidRDefault="00A638F8" w:rsidP="00A638F8">
      <w:pPr>
        <w:pStyle w:val="Header"/>
        <w:ind w:left="425"/>
        <w:rPr>
          <w:b/>
          <w:color w:val="000000" w:themeColor="text1"/>
          <w:sz w:val="16"/>
          <w:szCs w:val="16"/>
        </w:rPr>
      </w:pPr>
      <w:r w:rsidRPr="005C0E48">
        <w:rPr>
          <w:b/>
          <w:bCs/>
          <w:color w:val="000000" w:themeColor="text1"/>
          <w:sz w:val="16"/>
          <w:szCs w:val="16"/>
        </w:rPr>
        <w:t>1</w:t>
      </w:r>
      <w:r w:rsidRPr="005C0E48">
        <w:rPr>
          <w:color w:val="000000" w:themeColor="text1"/>
          <w:sz w:val="16"/>
          <w:szCs w:val="16"/>
        </w:rPr>
        <w:t xml:space="preserve">: </w:t>
      </w:r>
      <w:r w:rsidRPr="005C0E48">
        <w:rPr>
          <w:i/>
          <w:iCs/>
          <w:color w:val="000000" w:themeColor="text1"/>
          <w:sz w:val="16"/>
          <w:szCs w:val="16"/>
        </w:rPr>
        <w:t xml:space="preserve">Defektą periodiškai stebėti termovizoriumi ir jį pašalinti įrenginio planinio atjungimo metu </w:t>
      </w:r>
      <w:r w:rsidRPr="005C0E48">
        <w:rPr>
          <w:color w:val="000000" w:themeColor="text1"/>
          <w:sz w:val="16"/>
          <w:szCs w:val="16"/>
        </w:rPr>
        <w:t>(</w:t>
      </w:r>
      <w:r w:rsidRPr="005C0E48">
        <w:rPr>
          <w:i/>
          <w:iCs/>
          <w:color w:val="000000" w:themeColor="text1"/>
          <w:sz w:val="16"/>
          <w:szCs w:val="16"/>
        </w:rPr>
        <w:t>temperatūrų skirtumas</w:t>
      </w:r>
      <w:r w:rsidRPr="005C0E48">
        <w:rPr>
          <w:color w:val="000000" w:themeColor="text1"/>
          <w:sz w:val="16"/>
          <w:szCs w:val="16"/>
        </w:rPr>
        <w:t xml:space="preserve"> iki 5÷10 </w:t>
      </w:r>
      <w:r w:rsidRPr="005C0E48">
        <w:rPr>
          <w:color w:val="000000" w:themeColor="text1"/>
          <w:sz w:val="16"/>
          <w:szCs w:val="16"/>
          <w:vertAlign w:val="superscript"/>
        </w:rPr>
        <w:t>0</w:t>
      </w:r>
      <w:r w:rsidRPr="005C0E48">
        <w:rPr>
          <w:color w:val="000000" w:themeColor="text1"/>
          <w:sz w:val="16"/>
          <w:szCs w:val="16"/>
        </w:rPr>
        <w:t>C);</w:t>
      </w:r>
    </w:p>
    <w:p w14:paraId="38225F06" w14:textId="77777777" w:rsidR="00A638F8" w:rsidRPr="005C0E48" w:rsidRDefault="00A638F8" w:rsidP="00A638F8">
      <w:pPr>
        <w:pStyle w:val="Header"/>
        <w:ind w:left="425"/>
        <w:rPr>
          <w:color w:val="000000" w:themeColor="text1"/>
          <w:sz w:val="16"/>
          <w:szCs w:val="16"/>
        </w:rPr>
      </w:pPr>
      <w:r w:rsidRPr="005C0E48">
        <w:rPr>
          <w:b/>
          <w:bCs/>
          <w:color w:val="000000" w:themeColor="text1"/>
          <w:sz w:val="16"/>
          <w:szCs w:val="16"/>
        </w:rPr>
        <w:t>2</w:t>
      </w:r>
      <w:r w:rsidRPr="005C0E48">
        <w:rPr>
          <w:color w:val="000000" w:themeColor="text1"/>
          <w:sz w:val="16"/>
          <w:szCs w:val="16"/>
        </w:rPr>
        <w:t xml:space="preserve">: </w:t>
      </w:r>
      <w:r w:rsidRPr="005C0E48">
        <w:rPr>
          <w:i/>
          <w:iCs/>
          <w:color w:val="000000" w:themeColor="text1"/>
          <w:sz w:val="16"/>
          <w:szCs w:val="16"/>
        </w:rPr>
        <w:t xml:space="preserve">Gedimą pašalinti ne vėliau kaip per 30 dienų nuo nustatymo dienos </w:t>
      </w:r>
      <w:r w:rsidRPr="005C0E48">
        <w:rPr>
          <w:color w:val="000000" w:themeColor="text1"/>
          <w:sz w:val="16"/>
          <w:szCs w:val="16"/>
        </w:rPr>
        <w:t>(</w:t>
      </w:r>
      <w:r w:rsidRPr="005C0E48">
        <w:rPr>
          <w:i/>
          <w:iCs/>
          <w:color w:val="000000" w:themeColor="text1"/>
          <w:sz w:val="16"/>
          <w:szCs w:val="16"/>
        </w:rPr>
        <w:t>temperatūrų skirtumas</w:t>
      </w:r>
      <w:r w:rsidRPr="005C0E48">
        <w:rPr>
          <w:color w:val="000000" w:themeColor="text1"/>
          <w:sz w:val="16"/>
          <w:szCs w:val="16"/>
        </w:rPr>
        <w:t xml:space="preserve"> 10÷30 </w:t>
      </w:r>
      <w:r w:rsidRPr="005C0E48">
        <w:rPr>
          <w:color w:val="000000" w:themeColor="text1"/>
          <w:sz w:val="16"/>
          <w:szCs w:val="16"/>
          <w:vertAlign w:val="superscript"/>
        </w:rPr>
        <w:t>0</w:t>
      </w:r>
      <w:r w:rsidRPr="005C0E48">
        <w:rPr>
          <w:color w:val="000000" w:themeColor="text1"/>
          <w:sz w:val="16"/>
          <w:szCs w:val="16"/>
        </w:rPr>
        <w:t>C);</w:t>
      </w:r>
    </w:p>
    <w:p w14:paraId="19A42F64" w14:textId="77777777" w:rsidR="00A638F8" w:rsidRPr="005C0E48" w:rsidRDefault="00A638F8" w:rsidP="00A638F8">
      <w:pPr>
        <w:pStyle w:val="Header"/>
        <w:ind w:left="425"/>
        <w:rPr>
          <w:rStyle w:val="Antrat1Diagrama1"/>
          <w:color w:val="000000" w:themeColor="text1"/>
          <w:sz w:val="16"/>
          <w:szCs w:val="16"/>
        </w:rPr>
      </w:pPr>
      <w:r w:rsidRPr="005C0E48">
        <w:rPr>
          <w:b/>
          <w:bCs/>
          <w:color w:val="000000" w:themeColor="text1"/>
          <w:sz w:val="16"/>
          <w:szCs w:val="16"/>
        </w:rPr>
        <w:t>3</w:t>
      </w:r>
      <w:r w:rsidRPr="005C0E48">
        <w:rPr>
          <w:color w:val="000000" w:themeColor="text1"/>
          <w:sz w:val="16"/>
          <w:szCs w:val="16"/>
        </w:rPr>
        <w:t xml:space="preserve">: </w:t>
      </w:r>
      <w:r w:rsidRPr="005C0E48">
        <w:rPr>
          <w:i/>
          <w:iCs/>
          <w:color w:val="000000" w:themeColor="text1"/>
          <w:sz w:val="16"/>
          <w:szCs w:val="16"/>
        </w:rPr>
        <w:t xml:space="preserve">Gedimą pašalinti per penkias dienas </w:t>
      </w:r>
      <w:r w:rsidRPr="005C0E48">
        <w:rPr>
          <w:color w:val="000000" w:themeColor="text1"/>
          <w:sz w:val="16"/>
          <w:szCs w:val="16"/>
        </w:rPr>
        <w:t>(</w:t>
      </w:r>
      <w:r w:rsidRPr="005C0E48">
        <w:rPr>
          <w:i/>
          <w:iCs/>
          <w:color w:val="000000" w:themeColor="text1"/>
          <w:sz w:val="16"/>
          <w:szCs w:val="16"/>
        </w:rPr>
        <w:t>temperatūrų skirtumas</w:t>
      </w:r>
      <w:r w:rsidRPr="005C0E48">
        <w:rPr>
          <w:color w:val="000000" w:themeColor="text1"/>
          <w:sz w:val="16"/>
          <w:szCs w:val="16"/>
        </w:rPr>
        <w:t xml:space="preserve"> </w:t>
      </w:r>
      <w:r w:rsidRPr="005C0E48">
        <w:rPr>
          <w:b/>
          <w:bCs/>
          <w:color w:val="000000" w:themeColor="text1"/>
          <w:sz w:val="16"/>
          <w:szCs w:val="16"/>
        </w:rPr>
        <w:t>&gt;</w:t>
      </w:r>
      <w:r w:rsidRPr="005C0E48">
        <w:rPr>
          <w:color w:val="000000" w:themeColor="text1"/>
          <w:sz w:val="16"/>
          <w:szCs w:val="16"/>
        </w:rPr>
        <w:t xml:space="preserve"> 30 </w:t>
      </w:r>
      <w:r w:rsidRPr="005C0E48">
        <w:rPr>
          <w:color w:val="000000" w:themeColor="text1"/>
          <w:sz w:val="16"/>
          <w:szCs w:val="16"/>
          <w:vertAlign w:val="superscript"/>
        </w:rPr>
        <w:t>0</w:t>
      </w:r>
      <w:r w:rsidRPr="005C0E48">
        <w:rPr>
          <w:color w:val="000000" w:themeColor="text1"/>
          <w:sz w:val="16"/>
          <w:szCs w:val="16"/>
        </w:rPr>
        <w:t>C).</w:t>
      </w:r>
    </w:p>
    <w:p w14:paraId="7AF27D71" w14:textId="77777777" w:rsidR="00A638F8" w:rsidRPr="005C0E48" w:rsidRDefault="00A638F8" w:rsidP="00A638F8">
      <w:pPr>
        <w:rPr>
          <w:color w:val="000000" w:themeColor="text1"/>
          <w:sz w:val="16"/>
          <w:szCs w:val="16"/>
        </w:rPr>
      </w:pPr>
    </w:p>
    <w:tbl>
      <w:tblPr>
        <w:tblW w:w="0" w:type="auto"/>
        <w:tblInd w:w="108" w:type="dxa"/>
        <w:tblLook w:val="01E0" w:firstRow="1" w:lastRow="1" w:firstColumn="1" w:lastColumn="1" w:noHBand="0" w:noVBand="0"/>
      </w:tblPr>
      <w:tblGrid>
        <w:gridCol w:w="3036"/>
        <w:gridCol w:w="3284"/>
        <w:gridCol w:w="3210"/>
      </w:tblGrid>
      <w:tr w:rsidR="00A638F8" w:rsidRPr="005C0E48" w14:paraId="4934B143" w14:textId="77777777" w:rsidTr="00603F77">
        <w:tc>
          <w:tcPr>
            <w:tcW w:w="3036" w:type="dxa"/>
            <w:vAlign w:val="center"/>
          </w:tcPr>
          <w:p w14:paraId="43C35D93" w14:textId="77777777" w:rsidR="00A638F8" w:rsidRPr="005C0E48" w:rsidRDefault="00A638F8" w:rsidP="00927106">
            <w:pPr>
              <w:pStyle w:val="Header"/>
              <w:spacing w:before="0"/>
              <w:ind w:left="0" w:firstLine="0"/>
              <w:jc w:val="center"/>
              <w:rPr>
                <w:color w:val="000000" w:themeColor="text1"/>
                <w:sz w:val="24"/>
                <w:szCs w:val="24"/>
              </w:rPr>
            </w:pPr>
            <w:r w:rsidRPr="005C0E48">
              <w:rPr>
                <w:color w:val="000000" w:themeColor="text1"/>
                <w:sz w:val="24"/>
                <w:szCs w:val="24"/>
              </w:rPr>
              <w:t>Patikrinimą atliko:</w:t>
            </w:r>
          </w:p>
        </w:tc>
        <w:tc>
          <w:tcPr>
            <w:tcW w:w="3284" w:type="dxa"/>
            <w:vAlign w:val="center"/>
          </w:tcPr>
          <w:p w14:paraId="38E99E41" w14:textId="77777777" w:rsidR="00A638F8" w:rsidRPr="005C0E48" w:rsidRDefault="00A638F8" w:rsidP="00927106">
            <w:pPr>
              <w:spacing w:before="0"/>
              <w:ind w:left="0" w:firstLine="0"/>
              <w:jc w:val="center"/>
              <w:rPr>
                <w:color w:val="000000" w:themeColor="text1"/>
              </w:rPr>
            </w:pPr>
            <w:r w:rsidRPr="005C0E48">
              <w:rPr>
                <w:color w:val="000000" w:themeColor="text1"/>
              </w:rPr>
              <w:t>_________________________</w:t>
            </w:r>
          </w:p>
          <w:p w14:paraId="7568F2E2" w14:textId="77777777" w:rsidR="00A638F8" w:rsidRPr="005C0E48" w:rsidRDefault="00A638F8" w:rsidP="00927106">
            <w:pPr>
              <w:spacing w:before="0"/>
              <w:ind w:left="0" w:firstLine="0"/>
              <w:jc w:val="center"/>
              <w:rPr>
                <w:color w:val="000000" w:themeColor="text1"/>
                <w:sz w:val="16"/>
                <w:szCs w:val="16"/>
              </w:rPr>
            </w:pPr>
            <w:r w:rsidRPr="005C0E48">
              <w:rPr>
                <w:color w:val="000000" w:themeColor="text1"/>
                <w:sz w:val="16"/>
                <w:szCs w:val="16"/>
              </w:rPr>
              <w:t>(Parašas)</w:t>
            </w:r>
          </w:p>
        </w:tc>
        <w:tc>
          <w:tcPr>
            <w:tcW w:w="3210" w:type="dxa"/>
            <w:vAlign w:val="center"/>
          </w:tcPr>
          <w:p w14:paraId="563ACF0C" w14:textId="77777777" w:rsidR="00A638F8" w:rsidRPr="005C0E48" w:rsidRDefault="00A638F8" w:rsidP="00927106">
            <w:pPr>
              <w:spacing w:before="0"/>
              <w:ind w:left="0" w:firstLine="0"/>
              <w:jc w:val="center"/>
              <w:rPr>
                <w:color w:val="000000" w:themeColor="text1"/>
              </w:rPr>
            </w:pPr>
            <w:r w:rsidRPr="005C0E48">
              <w:rPr>
                <w:color w:val="000000" w:themeColor="text1"/>
              </w:rPr>
              <w:t>_________________________</w:t>
            </w:r>
          </w:p>
          <w:p w14:paraId="2925DE72" w14:textId="77777777" w:rsidR="00A638F8" w:rsidRPr="005C0E48" w:rsidRDefault="00A638F8" w:rsidP="00927106">
            <w:pPr>
              <w:spacing w:before="0"/>
              <w:ind w:left="0" w:firstLine="0"/>
              <w:jc w:val="center"/>
              <w:rPr>
                <w:color w:val="000000" w:themeColor="text1"/>
                <w:sz w:val="24"/>
                <w:szCs w:val="24"/>
              </w:rPr>
            </w:pPr>
            <w:r w:rsidRPr="005C0E48">
              <w:rPr>
                <w:color w:val="000000" w:themeColor="text1"/>
                <w:sz w:val="16"/>
                <w:szCs w:val="16"/>
              </w:rPr>
              <w:t>(Pareigos, vardas, pavardė)</w:t>
            </w:r>
          </w:p>
          <w:p w14:paraId="2CD38226" w14:textId="77777777" w:rsidR="00A638F8" w:rsidRPr="005C0E48" w:rsidRDefault="00A638F8" w:rsidP="00927106">
            <w:pPr>
              <w:spacing w:before="0"/>
              <w:ind w:left="0" w:firstLine="0"/>
              <w:jc w:val="center"/>
              <w:rPr>
                <w:color w:val="000000" w:themeColor="text1"/>
                <w:sz w:val="16"/>
                <w:szCs w:val="16"/>
              </w:rPr>
            </w:pPr>
          </w:p>
        </w:tc>
      </w:tr>
      <w:tr w:rsidR="00A638F8" w:rsidRPr="005C0E48" w14:paraId="4DA7202F" w14:textId="77777777" w:rsidTr="00603F77">
        <w:tc>
          <w:tcPr>
            <w:tcW w:w="3036" w:type="dxa"/>
            <w:vAlign w:val="center"/>
          </w:tcPr>
          <w:p w14:paraId="05813FCB" w14:textId="77777777" w:rsidR="00A638F8" w:rsidRPr="005C0E48" w:rsidRDefault="00A638F8" w:rsidP="00927106">
            <w:pPr>
              <w:pStyle w:val="Header"/>
              <w:spacing w:before="0"/>
              <w:ind w:left="0" w:firstLine="0"/>
              <w:jc w:val="center"/>
              <w:rPr>
                <w:sz w:val="24"/>
                <w:szCs w:val="24"/>
              </w:rPr>
            </w:pPr>
            <w:r w:rsidRPr="005C0E48">
              <w:rPr>
                <w:sz w:val="24"/>
                <w:szCs w:val="24"/>
              </w:rPr>
              <w:t>Protokolą patikrino:</w:t>
            </w:r>
          </w:p>
        </w:tc>
        <w:tc>
          <w:tcPr>
            <w:tcW w:w="3284" w:type="dxa"/>
            <w:vAlign w:val="center"/>
          </w:tcPr>
          <w:p w14:paraId="4A790A2A" w14:textId="77777777" w:rsidR="00A638F8" w:rsidRPr="005C0E48" w:rsidRDefault="00A638F8" w:rsidP="00927106">
            <w:pPr>
              <w:spacing w:before="0"/>
              <w:ind w:left="0" w:firstLine="0"/>
              <w:jc w:val="center"/>
            </w:pPr>
            <w:r w:rsidRPr="005C0E48">
              <w:t>____________________________</w:t>
            </w:r>
          </w:p>
          <w:p w14:paraId="2087C8AC" w14:textId="77777777" w:rsidR="00A638F8" w:rsidRPr="005C0E48" w:rsidRDefault="00A638F8" w:rsidP="00927106">
            <w:pPr>
              <w:spacing w:before="0"/>
              <w:ind w:left="0" w:firstLine="0"/>
              <w:jc w:val="center"/>
              <w:rPr>
                <w:sz w:val="16"/>
                <w:szCs w:val="16"/>
              </w:rPr>
            </w:pPr>
            <w:r w:rsidRPr="005C0E48">
              <w:rPr>
                <w:sz w:val="16"/>
                <w:szCs w:val="16"/>
              </w:rPr>
              <w:t>(Parašas)</w:t>
            </w:r>
          </w:p>
        </w:tc>
        <w:tc>
          <w:tcPr>
            <w:tcW w:w="3210" w:type="dxa"/>
            <w:vAlign w:val="center"/>
          </w:tcPr>
          <w:p w14:paraId="142A390B" w14:textId="77777777" w:rsidR="00A638F8" w:rsidRPr="005C0E48" w:rsidRDefault="00A638F8" w:rsidP="00927106">
            <w:pPr>
              <w:spacing w:before="0"/>
              <w:ind w:left="0" w:firstLine="0"/>
              <w:jc w:val="center"/>
              <w:rPr>
                <w:sz w:val="16"/>
                <w:szCs w:val="16"/>
              </w:rPr>
            </w:pPr>
          </w:p>
          <w:p w14:paraId="32DB0435" w14:textId="77777777" w:rsidR="00A638F8" w:rsidRPr="005C0E48" w:rsidRDefault="00A638F8" w:rsidP="00927106">
            <w:pPr>
              <w:spacing w:before="0"/>
              <w:ind w:left="0" w:firstLine="0"/>
              <w:jc w:val="center"/>
            </w:pPr>
            <w:r w:rsidRPr="005C0E48">
              <w:t>________________________</w:t>
            </w:r>
          </w:p>
          <w:p w14:paraId="173D3B59" w14:textId="77777777" w:rsidR="00A638F8" w:rsidRPr="005C0E48" w:rsidRDefault="00A638F8" w:rsidP="00927106">
            <w:pPr>
              <w:spacing w:before="0"/>
              <w:ind w:left="0" w:firstLine="0"/>
              <w:jc w:val="center"/>
              <w:rPr>
                <w:sz w:val="24"/>
                <w:szCs w:val="24"/>
              </w:rPr>
            </w:pPr>
            <w:r w:rsidRPr="005C0E48">
              <w:rPr>
                <w:sz w:val="16"/>
                <w:szCs w:val="16"/>
              </w:rPr>
              <w:t>(Pareigos, vardas, pavardė)</w:t>
            </w:r>
          </w:p>
          <w:p w14:paraId="231A93DC" w14:textId="77777777" w:rsidR="00A638F8" w:rsidRPr="005C0E48" w:rsidRDefault="00A638F8" w:rsidP="00927106">
            <w:pPr>
              <w:spacing w:before="0"/>
              <w:ind w:left="0" w:firstLine="0"/>
              <w:jc w:val="center"/>
              <w:rPr>
                <w:sz w:val="16"/>
                <w:szCs w:val="16"/>
              </w:rPr>
            </w:pPr>
          </w:p>
        </w:tc>
      </w:tr>
    </w:tbl>
    <w:p w14:paraId="71641BED" w14:textId="11851687" w:rsidR="00475FAA" w:rsidRPr="005C0E48" w:rsidRDefault="00475FAA" w:rsidP="003004F6">
      <w:pPr>
        <w:spacing w:after="160" w:line="259" w:lineRule="auto"/>
        <w:ind w:left="0" w:firstLine="0"/>
      </w:pPr>
    </w:p>
    <w:p w14:paraId="2A9ACB6C" w14:textId="48CE1351" w:rsidR="003A4220" w:rsidRPr="005C0E48" w:rsidRDefault="5D56A38B" w:rsidP="00276A18">
      <w:pPr>
        <w:pStyle w:val="ListParagraph"/>
        <w:numPr>
          <w:ilvl w:val="0"/>
          <w:numId w:val="105"/>
        </w:numPr>
        <w:ind w:right="425"/>
        <w:contextualSpacing/>
        <w:jc w:val="right"/>
      </w:pPr>
      <w:bookmarkStart w:id="1194" w:name="_Ref297561209"/>
      <w:r>
        <w:t>priedas</w:t>
      </w:r>
      <w:bookmarkEnd w:id="1194"/>
    </w:p>
    <w:p w14:paraId="0F7AA4EF" w14:textId="430F425F"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_Ref409006099 \r \h  \* MERGEFORMAT </w:instrText>
      </w:r>
      <w:r w:rsidRPr="005C0E48">
        <w:rPr>
          <w:color w:val="FFFFFF" w:themeColor="background1"/>
        </w:rPr>
        <w:fldChar w:fldCharType="separate"/>
      </w:r>
      <w:r w:rsidR="00207E6B">
        <w:rPr>
          <w:color w:val="FFFFFF" w:themeColor="background1"/>
        </w:rPr>
        <w:t>777</w:t>
      </w:r>
      <w:r w:rsidRPr="005C0E48">
        <w:fldChar w:fldCharType="end"/>
      </w:r>
      <w:r w:rsidRPr="005C0E48">
        <w:fldChar w:fldCharType="begin"/>
      </w:r>
      <w:r w:rsidRPr="005C0E48">
        <w:rPr>
          <w:color w:val="FFFFFF" w:themeColor="background1"/>
        </w:rPr>
        <w:instrText xml:space="preserve"> REF _Ref409015455 \r \h  \* MERGEFORMAT </w:instrText>
      </w:r>
      <w:r w:rsidRPr="005C0E48">
        <w:rPr>
          <w:color w:val="FFFFFF" w:themeColor="background1"/>
        </w:rPr>
        <w:fldChar w:fldCharType="separate"/>
      </w:r>
      <w:r w:rsidR="00207E6B">
        <w:rPr>
          <w:b/>
          <w:bCs/>
          <w:color w:val="FFFFFF" w:themeColor="background1"/>
        </w:rPr>
        <w:t>Klaida! Nerastas nuorodos šaltinis.</w:t>
      </w:r>
      <w:r w:rsidRPr="005C0E48">
        <w:fldChar w:fldCharType="end"/>
      </w:r>
    </w:p>
    <w:p w14:paraId="6F162F3A" w14:textId="49F0A50A" w:rsidR="003A4220" w:rsidRPr="005C0E48" w:rsidRDefault="003A4220" w:rsidP="001B3F23">
      <w:pPr>
        <w:contextualSpacing/>
        <w:jc w:val="both"/>
        <w:rPr>
          <w:b/>
        </w:rPr>
      </w:pPr>
      <w:r w:rsidRPr="005C0E48">
        <w:rPr>
          <w:b/>
        </w:rPr>
        <w:tab/>
      </w:r>
      <w:r w:rsidR="006E0C87" w:rsidRPr="005C0E48">
        <w:rPr>
          <w:b/>
        </w:rPr>
        <w:tab/>
      </w:r>
      <w:r w:rsidR="006E0C87" w:rsidRPr="005C0E48">
        <w:rPr>
          <w:b/>
        </w:rPr>
        <w:tab/>
      </w:r>
      <w:r w:rsidR="006E0C87" w:rsidRPr="005C0E48">
        <w:rPr>
          <w:b/>
        </w:rPr>
        <w:tab/>
      </w:r>
      <w:r w:rsidRPr="005C0E48">
        <w:rPr>
          <w:b/>
        </w:rPr>
        <w:tab/>
      </w:r>
      <w:r w:rsidRPr="005C0E48">
        <w:rPr>
          <w:b/>
        </w:rPr>
        <w:tab/>
        <w:t xml:space="preserve"> (Paso pavyzdys)</w:t>
      </w:r>
    </w:p>
    <w:p w14:paraId="411EAC12" w14:textId="77777777" w:rsidR="003A4220" w:rsidRPr="005C0E48" w:rsidRDefault="003A4220" w:rsidP="001B3F23">
      <w:pPr>
        <w:contextualSpacing/>
        <w:jc w:val="center"/>
        <w:rPr>
          <w:b/>
        </w:rPr>
      </w:pPr>
      <w:r w:rsidRPr="005C0E48">
        <w:rPr>
          <w:b/>
        </w:rPr>
        <w:t>LITGRID AB</w:t>
      </w:r>
    </w:p>
    <w:p w14:paraId="50BC0CE0" w14:textId="77777777" w:rsidR="003A4220" w:rsidRPr="005C0E48" w:rsidRDefault="003A4220" w:rsidP="001B3F23">
      <w:pPr>
        <w:contextualSpacing/>
        <w:rPr>
          <w:b/>
        </w:rPr>
      </w:pPr>
    </w:p>
    <w:p w14:paraId="5946BB26" w14:textId="1877A3DE" w:rsidR="003A4220" w:rsidRPr="005C0E48" w:rsidRDefault="003A4220" w:rsidP="001B3F23">
      <w:pPr>
        <w:contextualSpacing/>
        <w:rPr>
          <w:b/>
        </w:rPr>
      </w:pPr>
      <w:r w:rsidRPr="005C0E48">
        <w:rPr>
          <w:bCs/>
        </w:rPr>
        <w:t>Infrastruktūros priežiūros centro</w:t>
      </w:r>
      <w:r w:rsidRPr="005C0E48">
        <w:rPr>
          <w:b/>
        </w:rPr>
        <w:t xml:space="preserve"> _____________regionas</w:t>
      </w:r>
    </w:p>
    <w:p w14:paraId="09868F7A" w14:textId="77777777" w:rsidR="003A4220" w:rsidRPr="005C0E48" w:rsidRDefault="003A4220" w:rsidP="001B3F23">
      <w:pPr>
        <w:contextualSpacing/>
        <w:rPr>
          <w:b/>
        </w:rPr>
      </w:pPr>
      <w:r w:rsidRPr="005C0E48">
        <w:rPr>
          <w:b/>
        </w:rPr>
        <w:t xml:space="preserve">                                   (Pavadinimas)</w:t>
      </w:r>
    </w:p>
    <w:p w14:paraId="0A3AF9AA" w14:textId="77777777" w:rsidR="003A4220" w:rsidRPr="005C0E48" w:rsidRDefault="003A4220" w:rsidP="001B3F23">
      <w:pPr>
        <w:contextualSpacing/>
        <w:jc w:val="center"/>
        <w:rPr>
          <w:b/>
        </w:rPr>
      </w:pPr>
    </w:p>
    <w:p w14:paraId="1388A708" w14:textId="53A1DEEE" w:rsidR="003A4220" w:rsidRPr="00BA11DB" w:rsidRDefault="003A4220" w:rsidP="00BA11DB">
      <w:pPr>
        <w:pStyle w:val="Heading2"/>
      </w:pPr>
      <w:bookmarkStart w:id="1195" w:name="_Toc498354073"/>
      <w:bookmarkStart w:id="1196" w:name="_Toc152085206"/>
      <w:r w:rsidRPr="00BA11DB">
        <w:t>110</w:t>
      </w:r>
      <w:r w:rsidR="008660C7" w:rsidRPr="00BA11DB">
        <w:t>-</w:t>
      </w:r>
      <w:r w:rsidR="00B04268" w:rsidRPr="00BA11DB">
        <w:t>330</w:t>
      </w:r>
      <w:r w:rsidRPr="00BA11DB">
        <w:t xml:space="preserve"> kV ĮTAMPOS KABELI</w:t>
      </w:r>
      <w:r w:rsidR="00AC7E03" w:rsidRPr="00BA11DB">
        <w:t>Ų</w:t>
      </w:r>
      <w:r w:rsidRPr="00BA11DB">
        <w:t xml:space="preserve"> ________________________ PASAS</w:t>
      </w:r>
      <w:bookmarkEnd w:id="1195"/>
      <w:bookmarkEnd w:id="1196"/>
    </w:p>
    <w:p w14:paraId="7C7CA130" w14:textId="77777777" w:rsidR="003A4220" w:rsidRPr="005C0E48" w:rsidRDefault="003A4220" w:rsidP="001B3F23">
      <w:pPr>
        <w:contextualSpacing/>
        <w:jc w:val="center"/>
        <w:rPr>
          <w:b/>
        </w:rPr>
      </w:pPr>
      <w:r w:rsidRPr="005C0E48">
        <w:rPr>
          <w:b/>
        </w:rPr>
        <w:t xml:space="preserve">                      ___________     (Pavadinimas)</w:t>
      </w:r>
    </w:p>
    <w:p w14:paraId="5440B2FC" w14:textId="77777777" w:rsidR="003A4220" w:rsidRPr="005C0E48" w:rsidRDefault="003A4220" w:rsidP="001B3F23">
      <w:pPr>
        <w:contextualSpacing/>
        <w:rPr>
          <w:b/>
        </w:rPr>
      </w:pPr>
      <w:r w:rsidRPr="005C0E48">
        <w:rPr>
          <w:b/>
        </w:rPr>
        <w:t xml:space="preserve">                  (Paso sudarymo data)</w:t>
      </w:r>
    </w:p>
    <w:p w14:paraId="511F53D3" w14:textId="77777777" w:rsidR="003A4220" w:rsidRPr="005C0E48" w:rsidRDefault="003A4220" w:rsidP="001B3F23">
      <w:pPr>
        <w:contextualSpacing/>
        <w:rPr>
          <w:b/>
        </w:rPr>
      </w:pPr>
      <w:r w:rsidRPr="005C0E48">
        <w:rPr>
          <w:b/>
        </w:rPr>
        <w:t>Kabelių linijos ilgis, km ________</w:t>
      </w:r>
    </w:p>
    <w:p w14:paraId="39DF9D2B" w14:textId="77777777" w:rsidR="003A4220" w:rsidRPr="005C0E48" w:rsidRDefault="003A4220" w:rsidP="001B3F23">
      <w:pPr>
        <w:contextualSpacing/>
        <w:rPr>
          <w:b/>
        </w:rPr>
      </w:pPr>
      <w:r w:rsidRPr="005C0E48">
        <w:rPr>
          <w:b/>
        </w:rPr>
        <w:t>Grandžių skaičius _________</w:t>
      </w:r>
    </w:p>
    <w:p w14:paraId="529D5A74" w14:textId="77777777" w:rsidR="003A4220" w:rsidRPr="005C0E48" w:rsidRDefault="003A4220" w:rsidP="001B3F23">
      <w:pPr>
        <w:contextualSpacing/>
        <w:rPr>
          <w:b/>
        </w:rPr>
      </w:pPr>
      <w:r w:rsidRPr="005C0E48">
        <w:rPr>
          <w:b/>
        </w:rPr>
        <w:t xml:space="preserve">Eksploatacijos pradžia ___________ </w:t>
      </w:r>
    </w:p>
    <w:p w14:paraId="79A3FA31" w14:textId="77777777" w:rsidR="003A4220" w:rsidRPr="005C0E48" w:rsidRDefault="003A4220" w:rsidP="001B3F23">
      <w:pPr>
        <w:contextualSpacing/>
        <w:rPr>
          <w:b/>
        </w:rPr>
      </w:pPr>
      <w:r w:rsidRPr="005C0E48">
        <w:rPr>
          <w:b/>
        </w:rPr>
        <w:tab/>
        <w:t xml:space="preserve">                       (Data)</w:t>
      </w:r>
    </w:p>
    <w:p w14:paraId="22C212C7" w14:textId="77777777" w:rsidR="003A4220" w:rsidRPr="005C0E48" w:rsidRDefault="003A4220" w:rsidP="001B3F23">
      <w:pPr>
        <w:contextualSpacing/>
        <w:rPr>
          <w:b/>
        </w:rPr>
      </w:pPr>
      <w:r w:rsidRPr="005C0E48">
        <w:rPr>
          <w:b/>
        </w:rPr>
        <w:t>Ilgalaikė leistinoji srovė, A ________</w:t>
      </w:r>
    </w:p>
    <w:p w14:paraId="0A572234" w14:textId="77777777" w:rsidR="003A4220" w:rsidRPr="005C0E48" w:rsidRDefault="003A4220" w:rsidP="001B3F23">
      <w:pPr>
        <w:contextualSpacing/>
        <w:rPr>
          <w:b/>
        </w:rPr>
      </w:pPr>
      <w:r w:rsidRPr="005C0E48">
        <w:rPr>
          <w:b/>
        </w:rPr>
        <w:t>Užterštumo lygis ________</w:t>
      </w:r>
    </w:p>
    <w:p w14:paraId="4BC7EA6C" w14:textId="77777777" w:rsidR="003A4220" w:rsidRPr="005C0E48" w:rsidRDefault="003A4220" w:rsidP="001B3F23">
      <w:pPr>
        <w:contextualSpacing/>
        <w:rPr>
          <w:b/>
        </w:rPr>
      </w:pPr>
      <w:r w:rsidRPr="005C0E48">
        <w:rPr>
          <w:b/>
        </w:rPr>
        <w:t>Projektavimo organizacija _______________</w:t>
      </w:r>
    </w:p>
    <w:p w14:paraId="4F7920A7" w14:textId="77777777" w:rsidR="003A4220" w:rsidRPr="005C0E48" w:rsidRDefault="003A4220" w:rsidP="001B3F23">
      <w:pPr>
        <w:contextualSpacing/>
        <w:rPr>
          <w:b/>
        </w:rPr>
      </w:pPr>
      <w:r w:rsidRPr="005C0E48">
        <w:rPr>
          <w:b/>
        </w:rPr>
        <w:tab/>
      </w:r>
      <w:r w:rsidRPr="005C0E48">
        <w:rPr>
          <w:b/>
        </w:rPr>
        <w:tab/>
        <w:t xml:space="preserve">      (Pavadinimas)</w:t>
      </w:r>
    </w:p>
    <w:p w14:paraId="74E68453" w14:textId="77777777" w:rsidR="003A4220" w:rsidRPr="005C0E48" w:rsidRDefault="003A4220" w:rsidP="001B3F23">
      <w:pPr>
        <w:contextualSpacing/>
        <w:rPr>
          <w:b/>
        </w:rPr>
      </w:pPr>
      <w:r w:rsidRPr="005C0E48">
        <w:rPr>
          <w:b/>
        </w:rPr>
        <w:t>Statybos montavimo organizacija ________________</w:t>
      </w:r>
    </w:p>
    <w:p w14:paraId="4A6F664D" w14:textId="77777777" w:rsidR="003A4220" w:rsidRPr="005C0E48" w:rsidRDefault="003A4220" w:rsidP="001B3F23">
      <w:pPr>
        <w:contextualSpacing/>
        <w:rPr>
          <w:b/>
        </w:rPr>
      </w:pPr>
      <w:r w:rsidRPr="005C0E48">
        <w:rPr>
          <w:b/>
        </w:rPr>
        <w:tab/>
      </w:r>
      <w:r w:rsidRPr="005C0E48">
        <w:rPr>
          <w:b/>
        </w:rPr>
        <w:tab/>
        <w:t xml:space="preserve">                   (Pavadinimas)</w:t>
      </w:r>
    </w:p>
    <w:p w14:paraId="2EB48572" w14:textId="77777777" w:rsidR="003A4220" w:rsidRPr="005C0E48" w:rsidRDefault="003A4220" w:rsidP="001B3F23">
      <w:pPr>
        <w:contextualSpacing/>
        <w:jc w:val="center"/>
        <w:rPr>
          <w:b/>
        </w:rPr>
      </w:pPr>
    </w:p>
    <w:p w14:paraId="5E702859" w14:textId="77777777" w:rsidR="003A4220" w:rsidRPr="005C0E48" w:rsidRDefault="003A4220" w:rsidP="001B3F23">
      <w:pPr>
        <w:contextualSpacing/>
        <w:jc w:val="center"/>
        <w:rPr>
          <w:b/>
        </w:rPr>
      </w:pPr>
      <w:r w:rsidRPr="005C0E48">
        <w:rPr>
          <w:b/>
        </w:rPr>
        <w:t>PRINCIPINĖ SCHEMA</w:t>
      </w:r>
    </w:p>
    <w:tbl>
      <w:tblPr>
        <w:tblpPr w:leftFromText="180" w:rightFromText="180" w:vertAnchor="text" w:horzAnchor="margin" w:tblpY="296"/>
        <w:tblW w:w="9705"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886"/>
        <w:gridCol w:w="946"/>
        <w:gridCol w:w="824"/>
        <w:gridCol w:w="1289"/>
        <w:gridCol w:w="1219"/>
        <w:gridCol w:w="853"/>
        <w:gridCol w:w="1078"/>
        <w:gridCol w:w="1342"/>
        <w:gridCol w:w="1268"/>
      </w:tblGrid>
      <w:tr w:rsidR="003A4220" w:rsidRPr="005C0E48" w14:paraId="6A476F89" w14:textId="77777777" w:rsidTr="00955C08">
        <w:tc>
          <w:tcPr>
            <w:tcW w:w="886" w:type="dxa"/>
            <w:tcBorders>
              <w:top w:val="single" w:sz="12" w:space="0" w:color="auto"/>
              <w:left w:val="single" w:sz="12" w:space="0" w:color="auto"/>
              <w:bottom w:val="single" w:sz="4" w:space="0" w:color="auto"/>
              <w:right w:val="single" w:sz="4" w:space="0" w:color="auto"/>
            </w:tcBorders>
            <w:hideMark/>
          </w:tcPr>
          <w:p w14:paraId="0FC8D88B" w14:textId="77777777" w:rsidR="003A4220" w:rsidRPr="005C0E48" w:rsidRDefault="003A4220" w:rsidP="00927106">
            <w:pPr>
              <w:spacing w:before="0"/>
              <w:ind w:left="0" w:firstLine="0"/>
              <w:contextualSpacing/>
              <w:jc w:val="center"/>
              <w:rPr>
                <w:b/>
              </w:rPr>
            </w:pPr>
            <w:r w:rsidRPr="005C0E48">
              <w:rPr>
                <w:b/>
              </w:rPr>
              <w:t>Tarp movų</w:t>
            </w:r>
          </w:p>
        </w:tc>
        <w:tc>
          <w:tcPr>
            <w:tcW w:w="946" w:type="dxa"/>
            <w:tcBorders>
              <w:top w:val="single" w:sz="12" w:space="0" w:color="auto"/>
              <w:left w:val="single" w:sz="4" w:space="0" w:color="auto"/>
              <w:bottom w:val="single" w:sz="4" w:space="0" w:color="auto"/>
              <w:right w:val="single" w:sz="4" w:space="0" w:color="auto"/>
            </w:tcBorders>
            <w:hideMark/>
          </w:tcPr>
          <w:p w14:paraId="272809CA" w14:textId="77777777" w:rsidR="003A4220" w:rsidRPr="005C0E48" w:rsidRDefault="003A4220" w:rsidP="00927106">
            <w:pPr>
              <w:spacing w:before="0"/>
              <w:ind w:left="0" w:firstLine="0"/>
              <w:contextualSpacing/>
              <w:jc w:val="center"/>
              <w:rPr>
                <w:b/>
              </w:rPr>
            </w:pPr>
            <w:r w:rsidRPr="005C0E48">
              <w:rPr>
                <w:b/>
              </w:rPr>
              <w:t>Ilgis, m</w:t>
            </w:r>
          </w:p>
        </w:tc>
        <w:tc>
          <w:tcPr>
            <w:tcW w:w="824" w:type="dxa"/>
            <w:tcBorders>
              <w:top w:val="single" w:sz="12" w:space="0" w:color="auto"/>
              <w:left w:val="single" w:sz="4" w:space="0" w:color="auto"/>
              <w:bottom w:val="single" w:sz="4" w:space="0" w:color="auto"/>
              <w:right w:val="single" w:sz="4" w:space="0" w:color="auto"/>
            </w:tcBorders>
            <w:hideMark/>
          </w:tcPr>
          <w:p w14:paraId="460C5430" w14:textId="77777777" w:rsidR="003A4220" w:rsidRPr="005C0E48" w:rsidRDefault="003A4220" w:rsidP="00927106">
            <w:pPr>
              <w:spacing w:before="0"/>
              <w:ind w:left="0" w:firstLine="0"/>
              <w:contextualSpacing/>
              <w:jc w:val="center"/>
              <w:rPr>
                <w:b/>
              </w:rPr>
            </w:pPr>
            <w:r w:rsidRPr="005C0E48">
              <w:rPr>
                <w:b/>
              </w:rPr>
              <w:t>Markė</w:t>
            </w:r>
          </w:p>
        </w:tc>
        <w:tc>
          <w:tcPr>
            <w:tcW w:w="1288" w:type="dxa"/>
            <w:tcBorders>
              <w:top w:val="single" w:sz="12" w:space="0" w:color="auto"/>
              <w:left w:val="single" w:sz="4" w:space="0" w:color="auto"/>
              <w:bottom w:val="single" w:sz="4" w:space="0" w:color="auto"/>
              <w:right w:val="single" w:sz="4" w:space="0" w:color="auto"/>
            </w:tcBorders>
            <w:hideMark/>
          </w:tcPr>
          <w:p w14:paraId="62068C0E" w14:textId="77777777" w:rsidR="003A4220" w:rsidRPr="005C0E48" w:rsidRDefault="003A4220" w:rsidP="00927106">
            <w:pPr>
              <w:spacing w:before="0"/>
              <w:ind w:left="0" w:firstLine="0"/>
              <w:contextualSpacing/>
              <w:jc w:val="center"/>
              <w:rPr>
                <w:b/>
              </w:rPr>
            </w:pPr>
            <w:r w:rsidRPr="005C0E48">
              <w:rPr>
                <w:b/>
              </w:rPr>
              <w:t>Skerspjūvis, mm</w:t>
            </w:r>
            <w:r w:rsidRPr="005C0E48">
              <w:rPr>
                <w:b/>
                <w:vertAlign w:val="superscript"/>
              </w:rPr>
              <w:t>2</w:t>
            </w:r>
          </w:p>
        </w:tc>
        <w:tc>
          <w:tcPr>
            <w:tcW w:w="1218" w:type="dxa"/>
            <w:tcBorders>
              <w:top w:val="single" w:sz="12" w:space="0" w:color="auto"/>
              <w:left w:val="single" w:sz="4" w:space="0" w:color="auto"/>
              <w:bottom w:val="single" w:sz="4" w:space="0" w:color="auto"/>
              <w:right w:val="single" w:sz="4" w:space="0" w:color="auto"/>
            </w:tcBorders>
            <w:hideMark/>
          </w:tcPr>
          <w:p w14:paraId="3037CE07" w14:textId="77777777" w:rsidR="003A4220" w:rsidRPr="005C0E48" w:rsidRDefault="003A4220" w:rsidP="00927106">
            <w:pPr>
              <w:spacing w:before="0"/>
              <w:ind w:left="0" w:firstLine="0"/>
              <w:contextualSpacing/>
              <w:jc w:val="center"/>
              <w:rPr>
                <w:b/>
              </w:rPr>
            </w:pPr>
            <w:r w:rsidRPr="005C0E48">
              <w:rPr>
                <w:b/>
              </w:rPr>
              <w:t>Gamintojas</w:t>
            </w:r>
          </w:p>
        </w:tc>
        <w:tc>
          <w:tcPr>
            <w:tcW w:w="853" w:type="dxa"/>
            <w:tcBorders>
              <w:top w:val="single" w:sz="12" w:space="0" w:color="auto"/>
              <w:left w:val="single" w:sz="4" w:space="0" w:color="auto"/>
              <w:bottom w:val="single" w:sz="4" w:space="0" w:color="auto"/>
              <w:right w:val="single" w:sz="4" w:space="0" w:color="auto"/>
            </w:tcBorders>
            <w:hideMark/>
          </w:tcPr>
          <w:p w14:paraId="67E7AD52" w14:textId="77777777" w:rsidR="003A4220" w:rsidRPr="005C0E48" w:rsidRDefault="003A4220" w:rsidP="00927106">
            <w:pPr>
              <w:spacing w:before="0"/>
              <w:ind w:left="0" w:firstLine="0"/>
              <w:contextualSpacing/>
              <w:jc w:val="center"/>
              <w:rPr>
                <w:b/>
              </w:rPr>
            </w:pPr>
            <w:r w:rsidRPr="005C0E48">
              <w:rPr>
                <w:b/>
              </w:rPr>
              <w:t>Būgno Nr.</w:t>
            </w:r>
          </w:p>
        </w:tc>
        <w:tc>
          <w:tcPr>
            <w:tcW w:w="1078" w:type="dxa"/>
            <w:tcBorders>
              <w:top w:val="single" w:sz="12" w:space="0" w:color="auto"/>
              <w:left w:val="single" w:sz="4" w:space="0" w:color="auto"/>
              <w:bottom w:val="single" w:sz="4" w:space="0" w:color="auto"/>
              <w:right w:val="single" w:sz="4" w:space="0" w:color="auto"/>
            </w:tcBorders>
            <w:hideMark/>
          </w:tcPr>
          <w:p w14:paraId="3DF10745" w14:textId="77777777" w:rsidR="003A4220" w:rsidRPr="005C0E48" w:rsidRDefault="003A4220" w:rsidP="00927106">
            <w:pPr>
              <w:spacing w:before="0"/>
              <w:ind w:left="0" w:firstLine="0"/>
              <w:contextualSpacing/>
              <w:jc w:val="center"/>
              <w:rPr>
                <w:b/>
              </w:rPr>
            </w:pPr>
            <w:r w:rsidRPr="005C0E48">
              <w:rPr>
                <w:b/>
              </w:rPr>
              <w:t>Tempimo jėga, kN</w:t>
            </w:r>
          </w:p>
        </w:tc>
        <w:tc>
          <w:tcPr>
            <w:tcW w:w="1341" w:type="dxa"/>
            <w:tcBorders>
              <w:top w:val="single" w:sz="12" w:space="0" w:color="auto"/>
              <w:left w:val="single" w:sz="4" w:space="0" w:color="auto"/>
              <w:bottom w:val="single" w:sz="4" w:space="0" w:color="auto"/>
              <w:right w:val="single" w:sz="4" w:space="0" w:color="auto"/>
            </w:tcBorders>
            <w:hideMark/>
          </w:tcPr>
          <w:p w14:paraId="62B0ABCB" w14:textId="77777777" w:rsidR="003A4220" w:rsidRPr="005C0E48" w:rsidRDefault="003A4220" w:rsidP="00927106">
            <w:pPr>
              <w:spacing w:before="0"/>
              <w:ind w:left="0" w:firstLine="0"/>
              <w:contextualSpacing/>
              <w:jc w:val="center"/>
              <w:rPr>
                <w:b/>
              </w:rPr>
            </w:pPr>
            <w:r w:rsidRPr="005C0E48">
              <w:rPr>
                <w:b/>
              </w:rPr>
              <w:t>Montavimo organizacija</w:t>
            </w:r>
          </w:p>
        </w:tc>
        <w:tc>
          <w:tcPr>
            <w:tcW w:w="1267" w:type="dxa"/>
            <w:tcBorders>
              <w:top w:val="single" w:sz="12" w:space="0" w:color="auto"/>
              <w:left w:val="single" w:sz="4" w:space="0" w:color="auto"/>
              <w:bottom w:val="single" w:sz="4" w:space="0" w:color="auto"/>
              <w:right w:val="single" w:sz="12" w:space="0" w:color="auto"/>
            </w:tcBorders>
            <w:hideMark/>
          </w:tcPr>
          <w:p w14:paraId="2EBB80C2" w14:textId="77777777" w:rsidR="003A4220" w:rsidRPr="005C0E48" w:rsidRDefault="003A4220" w:rsidP="00927106">
            <w:pPr>
              <w:spacing w:before="0"/>
              <w:ind w:left="0" w:firstLine="0"/>
              <w:contextualSpacing/>
              <w:jc w:val="center"/>
              <w:rPr>
                <w:b/>
              </w:rPr>
            </w:pPr>
            <w:r w:rsidRPr="005C0E48">
              <w:rPr>
                <w:b/>
              </w:rPr>
              <w:t>Montavimo data</w:t>
            </w:r>
          </w:p>
        </w:tc>
      </w:tr>
      <w:tr w:rsidR="003A4220" w:rsidRPr="005C0E48" w14:paraId="09441AB2" w14:textId="77777777" w:rsidTr="00955C08">
        <w:tc>
          <w:tcPr>
            <w:tcW w:w="886" w:type="dxa"/>
            <w:tcBorders>
              <w:top w:val="single" w:sz="4" w:space="0" w:color="auto"/>
              <w:left w:val="single" w:sz="12" w:space="0" w:color="auto"/>
              <w:bottom w:val="single" w:sz="4" w:space="0" w:color="auto"/>
              <w:right w:val="single" w:sz="4" w:space="0" w:color="auto"/>
            </w:tcBorders>
            <w:hideMark/>
          </w:tcPr>
          <w:p w14:paraId="518ECB89" w14:textId="77777777" w:rsidR="003A4220" w:rsidRPr="005C0E48" w:rsidRDefault="003A4220" w:rsidP="00927106">
            <w:pPr>
              <w:spacing w:before="0"/>
              <w:ind w:left="0" w:firstLine="0"/>
              <w:contextualSpacing/>
              <w:jc w:val="center"/>
              <w:rPr>
                <w:b/>
              </w:rPr>
            </w:pPr>
            <w:r w:rsidRPr="005C0E48">
              <w:rPr>
                <w:b/>
              </w:rPr>
              <w:t>÷</w:t>
            </w:r>
          </w:p>
        </w:tc>
        <w:tc>
          <w:tcPr>
            <w:tcW w:w="946" w:type="dxa"/>
            <w:tcBorders>
              <w:top w:val="single" w:sz="4" w:space="0" w:color="auto"/>
              <w:left w:val="single" w:sz="4" w:space="0" w:color="auto"/>
              <w:bottom w:val="single" w:sz="4" w:space="0" w:color="auto"/>
              <w:right w:val="single" w:sz="4" w:space="0" w:color="auto"/>
            </w:tcBorders>
          </w:tcPr>
          <w:p w14:paraId="6E232EC4" w14:textId="77777777" w:rsidR="003A4220" w:rsidRPr="005C0E48" w:rsidRDefault="003A4220" w:rsidP="00927106">
            <w:pPr>
              <w:spacing w:before="0"/>
              <w:ind w:left="0" w:firstLine="0"/>
              <w:contextualSpacing/>
              <w:rPr>
                <w:b/>
              </w:rPr>
            </w:pPr>
          </w:p>
        </w:tc>
        <w:tc>
          <w:tcPr>
            <w:tcW w:w="824" w:type="dxa"/>
            <w:tcBorders>
              <w:top w:val="single" w:sz="4" w:space="0" w:color="auto"/>
              <w:left w:val="single" w:sz="4" w:space="0" w:color="auto"/>
              <w:bottom w:val="single" w:sz="4" w:space="0" w:color="auto"/>
              <w:right w:val="single" w:sz="4" w:space="0" w:color="auto"/>
            </w:tcBorders>
          </w:tcPr>
          <w:p w14:paraId="56C619E6" w14:textId="77777777" w:rsidR="003A4220" w:rsidRPr="005C0E48" w:rsidRDefault="003A4220" w:rsidP="00927106">
            <w:pPr>
              <w:spacing w:before="0"/>
              <w:ind w:left="0" w:firstLine="0"/>
              <w:contextualSpacing/>
              <w:rPr>
                <w:b/>
              </w:rPr>
            </w:pPr>
          </w:p>
        </w:tc>
        <w:tc>
          <w:tcPr>
            <w:tcW w:w="1288" w:type="dxa"/>
            <w:tcBorders>
              <w:top w:val="single" w:sz="4" w:space="0" w:color="auto"/>
              <w:left w:val="single" w:sz="4" w:space="0" w:color="auto"/>
              <w:bottom w:val="single" w:sz="4" w:space="0" w:color="auto"/>
              <w:right w:val="single" w:sz="4" w:space="0" w:color="auto"/>
            </w:tcBorders>
          </w:tcPr>
          <w:p w14:paraId="08DC80C6" w14:textId="77777777" w:rsidR="003A4220" w:rsidRPr="005C0E48" w:rsidRDefault="003A4220" w:rsidP="00927106">
            <w:pPr>
              <w:spacing w:before="0"/>
              <w:ind w:left="0" w:firstLine="0"/>
              <w:contextualSpacing/>
              <w:rPr>
                <w:b/>
              </w:rPr>
            </w:pPr>
          </w:p>
        </w:tc>
        <w:tc>
          <w:tcPr>
            <w:tcW w:w="1218" w:type="dxa"/>
            <w:tcBorders>
              <w:top w:val="single" w:sz="4" w:space="0" w:color="auto"/>
              <w:left w:val="single" w:sz="4" w:space="0" w:color="auto"/>
              <w:bottom w:val="single" w:sz="4" w:space="0" w:color="auto"/>
              <w:right w:val="single" w:sz="4" w:space="0" w:color="auto"/>
            </w:tcBorders>
          </w:tcPr>
          <w:p w14:paraId="0E44D4D8" w14:textId="77777777" w:rsidR="003A4220" w:rsidRPr="005C0E48" w:rsidRDefault="003A4220" w:rsidP="00927106">
            <w:pPr>
              <w:spacing w:before="0"/>
              <w:ind w:left="0" w:firstLine="0"/>
              <w:contextualSpacing/>
              <w:rPr>
                <w:b/>
              </w:rPr>
            </w:pPr>
          </w:p>
        </w:tc>
        <w:tc>
          <w:tcPr>
            <w:tcW w:w="853" w:type="dxa"/>
            <w:tcBorders>
              <w:top w:val="single" w:sz="4" w:space="0" w:color="auto"/>
              <w:left w:val="single" w:sz="4" w:space="0" w:color="auto"/>
              <w:bottom w:val="single" w:sz="4" w:space="0" w:color="auto"/>
              <w:right w:val="single" w:sz="4" w:space="0" w:color="auto"/>
            </w:tcBorders>
          </w:tcPr>
          <w:p w14:paraId="01A61CB1" w14:textId="77777777" w:rsidR="003A4220" w:rsidRPr="005C0E48" w:rsidRDefault="003A4220" w:rsidP="00927106">
            <w:pPr>
              <w:spacing w:before="0"/>
              <w:ind w:left="0" w:firstLine="0"/>
              <w:contextualSpacing/>
              <w:rPr>
                <w:b/>
              </w:rPr>
            </w:pPr>
          </w:p>
        </w:tc>
        <w:tc>
          <w:tcPr>
            <w:tcW w:w="1078" w:type="dxa"/>
            <w:tcBorders>
              <w:top w:val="single" w:sz="4" w:space="0" w:color="auto"/>
              <w:left w:val="single" w:sz="4" w:space="0" w:color="auto"/>
              <w:bottom w:val="single" w:sz="4" w:space="0" w:color="auto"/>
              <w:right w:val="single" w:sz="4" w:space="0" w:color="auto"/>
            </w:tcBorders>
          </w:tcPr>
          <w:p w14:paraId="5CA76AF2" w14:textId="77777777" w:rsidR="003A4220" w:rsidRPr="005C0E48" w:rsidRDefault="003A4220" w:rsidP="00927106">
            <w:pPr>
              <w:spacing w:before="0"/>
              <w:ind w:left="0" w:firstLine="0"/>
              <w:contextualSpacing/>
              <w:rPr>
                <w:b/>
              </w:rPr>
            </w:pPr>
          </w:p>
        </w:tc>
        <w:tc>
          <w:tcPr>
            <w:tcW w:w="1341" w:type="dxa"/>
            <w:tcBorders>
              <w:top w:val="single" w:sz="4" w:space="0" w:color="auto"/>
              <w:left w:val="single" w:sz="4" w:space="0" w:color="auto"/>
              <w:bottom w:val="single" w:sz="4" w:space="0" w:color="auto"/>
              <w:right w:val="single" w:sz="4" w:space="0" w:color="auto"/>
            </w:tcBorders>
          </w:tcPr>
          <w:p w14:paraId="1DBEAC0B" w14:textId="77777777" w:rsidR="003A4220" w:rsidRPr="005C0E48" w:rsidRDefault="003A4220" w:rsidP="00927106">
            <w:pPr>
              <w:spacing w:before="0"/>
              <w:ind w:left="0" w:firstLine="0"/>
              <w:contextualSpacing/>
              <w:rPr>
                <w:b/>
              </w:rPr>
            </w:pPr>
          </w:p>
        </w:tc>
        <w:tc>
          <w:tcPr>
            <w:tcW w:w="1267" w:type="dxa"/>
            <w:tcBorders>
              <w:top w:val="single" w:sz="4" w:space="0" w:color="auto"/>
              <w:left w:val="single" w:sz="4" w:space="0" w:color="auto"/>
              <w:bottom w:val="single" w:sz="4" w:space="0" w:color="auto"/>
              <w:right w:val="single" w:sz="12" w:space="0" w:color="auto"/>
            </w:tcBorders>
          </w:tcPr>
          <w:p w14:paraId="36DAF70A" w14:textId="77777777" w:rsidR="003A4220" w:rsidRPr="005C0E48" w:rsidRDefault="003A4220" w:rsidP="00927106">
            <w:pPr>
              <w:spacing w:before="0"/>
              <w:ind w:left="0" w:firstLine="0"/>
              <w:contextualSpacing/>
              <w:rPr>
                <w:b/>
              </w:rPr>
            </w:pPr>
          </w:p>
        </w:tc>
      </w:tr>
      <w:tr w:rsidR="003A4220" w:rsidRPr="005C0E48" w14:paraId="257C66FA" w14:textId="77777777" w:rsidTr="00955C08">
        <w:tc>
          <w:tcPr>
            <w:tcW w:w="886" w:type="dxa"/>
            <w:tcBorders>
              <w:top w:val="single" w:sz="4" w:space="0" w:color="auto"/>
              <w:left w:val="single" w:sz="12" w:space="0" w:color="auto"/>
              <w:bottom w:val="single" w:sz="4" w:space="0" w:color="auto"/>
              <w:right w:val="single" w:sz="4" w:space="0" w:color="auto"/>
            </w:tcBorders>
            <w:hideMark/>
          </w:tcPr>
          <w:p w14:paraId="14C0CCE6" w14:textId="77777777" w:rsidR="003A4220" w:rsidRPr="005C0E48" w:rsidRDefault="003A4220" w:rsidP="00927106">
            <w:pPr>
              <w:spacing w:before="0"/>
              <w:ind w:left="0" w:firstLine="0"/>
              <w:contextualSpacing/>
              <w:jc w:val="center"/>
              <w:rPr>
                <w:b/>
              </w:rPr>
            </w:pPr>
            <w:r w:rsidRPr="005C0E48">
              <w:rPr>
                <w:b/>
              </w:rPr>
              <w:t>÷</w:t>
            </w:r>
          </w:p>
        </w:tc>
        <w:tc>
          <w:tcPr>
            <w:tcW w:w="946" w:type="dxa"/>
            <w:tcBorders>
              <w:top w:val="single" w:sz="4" w:space="0" w:color="auto"/>
              <w:left w:val="single" w:sz="4" w:space="0" w:color="auto"/>
              <w:bottom w:val="single" w:sz="4" w:space="0" w:color="auto"/>
              <w:right w:val="single" w:sz="4" w:space="0" w:color="auto"/>
            </w:tcBorders>
          </w:tcPr>
          <w:p w14:paraId="438149CE" w14:textId="77777777" w:rsidR="003A4220" w:rsidRPr="005C0E48" w:rsidRDefault="003A4220" w:rsidP="00927106">
            <w:pPr>
              <w:spacing w:before="0"/>
              <w:ind w:left="0" w:firstLine="0"/>
              <w:contextualSpacing/>
              <w:rPr>
                <w:b/>
              </w:rPr>
            </w:pPr>
          </w:p>
        </w:tc>
        <w:tc>
          <w:tcPr>
            <w:tcW w:w="824" w:type="dxa"/>
            <w:tcBorders>
              <w:top w:val="single" w:sz="4" w:space="0" w:color="auto"/>
              <w:left w:val="single" w:sz="4" w:space="0" w:color="auto"/>
              <w:bottom w:val="single" w:sz="4" w:space="0" w:color="auto"/>
              <w:right w:val="single" w:sz="4" w:space="0" w:color="auto"/>
            </w:tcBorders>
          </w:tcPr>
          <w:p w14:paraId="51F92ACB" w14:textId="77777777" w:rsidR="003A4220" w:rsidRPr="005C0E48" w:rsidRDefault="003A4220" w:rsidP="00927106">
            <w:pPr>
              <w:spacing w:before="0"/>
              <w:ind w:left="0" w:firstLine="0"/>
              <w:contextualSpacing/>
              <w:rPr>
                <w:b/>
              </w:rPr>
            </w:pPr>
          </w:p>
        </w:tc>
        <w:tc>
          <w:tcPr>
            <w:tcW w:w="1288" w:type="dxa"/>
            <w:tcBorders>
              <w:top w:val="single" w:sz="4" w:space="0" w:color="auto"/>
              <w:left w:val="single" w:sz="4" w:space="0" w:color="auto"/>
              <w:bottom w:val="single" w:sz="4" w:space="0" w:color="auto"/>
              <w:right w:val="single" w:sz="4" w:space="0" w:color="auto"/>
            </w:tcBorders>
          </w:tcPr>
          <w:p w14:paraId="5EEB881C" w14:textId="77777777" w:rsidR="003A4220" w:rsidRPr="005C0E48" w:rsidRDefault="003A4220" w:rsidP="00927106">
            <w:pPr>
              <w:spacing w:before="0"/>
              <w:ind w:left="0" w:firstLine="0"/>
              <w:contextualSpacing/>
              <w:rPr>
                <w:b/>
              </w:rPr>
            </w:pPr>
          </w:p>
        </w:tc>
        <w:tc>
          <w:tcPr>
            <w:tcW w:w="1218" w:type="dxa"/>
            <w:tcBorders>
              <w:top w:val="single" w:sz="4" w:space="0" w:color="auto"/>
              <w:left w:val="single" w:sz="4" w:space="0" w:color="auto"/>
              <w:bottom w:val="single" w:sz="4" w:space="0" w:color="auto"/>
              <w:right w:val="single" w:sz="4" w:space="0" w:color="auto"/>
            </w:tcBorders>
          </w:tcPr>
          <w:p w14:paraId="0CD17643" w14:textId="77777777" w:rsidR="003A4220" w:rsidRPr="005C0E48" w:rsidRDefault="003A4220" w:rsidP="00927106">
            <w:pPr>
              <w:spacing w:before="0"/>
              <w:ind w:left="0" w:firstLine="0"/>
              <w:contextualSpacing/>
              <w:rPr>
                <w:b/>
              </w:rPr>
            </w:pPr>
          </w:p>
        </w:tc>
        <w:tc>
          <w:tcPr>
            <w:tcW w:w="853" w:type="dxa"/>
            <w:tcBorders>
              <w:top w:val="single" w:sz="4" w:space="0" w:color="auto"/>
              <w:left w:val="single" w:sz="4" w:space="0" w:color="auto"/>
              <w:bottom w:val="single" w:sz="4" w:space="0" w:color="auto"/>
              <w:right w:val="single" w:sz="4" w:space="0" w:color="auto"/>
            </w:tcBorders>
          </w:tcPr>
          <w:p w14:paraId="5AB2A4E1" w14:textId="77777777" w:rsidR="003A4220" w:rsidRPr="005C0E48" w:rsidRDefault="003A4220" w:rsidP="00927106">
            <w:pPr>
              <w:spacing w:before="0"/>
              <w:ind w:left="0" w:firstLine="0"/>
              <w:contextualSpacing/>
              <w:rPr>
                <w:b/>
              </w:rPr>
            </w:pPr>
          </w:p>
        </w:tc>
        <w:tc>
          <w:tcPr>
            <w:tcW w:w="1078" w:type="dxa"/>
            <w:tcBorders>
              <w:top w:val="single" w:sz="4" w:space="0" w:color="auto"/>
              <w:left w:val="single" w:sz="4" w:space="0" w:color="auto"/>
              <w:bottom w:val="single" w:sz="4" w:space="0" w:color="auto"/>
              <w:right w:val="single" w:sz="4" w:space="0" w:color="auto"/>
            </w:tcBorders>
          </w:tcPr>
          <w:p w14:paraId="126C42F4" w14:textId="77777777" w:rsidR="003A4220" w:rsidRPr="005C0E48" w:rsidRDefault="003A4220" w:rsidP="00927106">
            <w:pPr>
              <w:spacing w:before="0"/>
              <w:ind w:left="0" w:firstLine="0"/>
              <w:contextualSpacing/>
              <w:rPr>
                <w:b/>
              </w:rPr>
            </w:pPr>
          </w:p>
        </w:tc>
        <w:tc>
          <w:tcPr>
            <w:tcW w:w="1341" w:type="dxa"/>
            <w:tcBorders>
              <w:top w:val="single" w:sz="4" w:space="0" w:color="auto"/>
              <w:left w:val="single" w:sz="4" w:space="0" w:color="auto"/>
              <w:bottom w:val="single" w:sz="4" w:space="0" w:color="auto"/>
              <w:right w:val="single" w:sz="4" w:space="0" w:color="auto"/>
            </w:tcBorders>
          </w:tcPr>
          <w:p w14:paraId="5E513DBD" w14:textId="77777777" w:rsidR="003A4220" w:rsidRPr="005C0E48" w:rsidRDefault="003A4220" w:rsidP="00927106">
            <w:pPr>
              <w:spacing w:before="0"/>
              <w:ind w:left="0" w:firstLine="0"/>
              <w:contextualSpacing/>
              <w:rPr>
                <w:b/>
              </w:rPr>
            </w:pPr>
          </w:p>
        </w:tc>
        <w:tc>
          <w:tcPr>
            <w:tcW w:w="1267" w:type="dxa"/>
            <w:tcBorders>
              <w:top w:val="single" w:sz="4" w:space="0" w:color="auto"/>
              <w:left w:val="single" w:sz="4" w:space="0" w:color="auto"/>
              <w:bottom w:val="single" w:sz="4" w:space="0" w:color="auto"/>
              <w:right w:val="single" w:sz="12" w:space="0" w:color="auto"/>
            </w:tcBorders>
          </w:tcPr>
          <w:p w14:paraId="6DBA7737" w14:textId="77777777" w:rsidR="003A4220" w:rsidRPr="005C0E48" w:rsidRDefault="003A4220" w:rsidP="00927106">
            <w:pPr>
              <w:spacing w:before="0"/>
              <w:ind w:left="0" w:firstLine="0"/>
              <w:contextualSpacing/>
              <w:rPr>
                <w:b/>
              </w:rPr>
            </w:pPr>
          </w:p>
        </w:tc>
      </w:tr>
      <w:tr w:rsidR="003A4220" w:rsidRPr="005C0E48" w14:paraId="3AE31F9F" w14:textId="77777777" w:rsidTr="00955C08">
        <w:tc>
          <w:tcPr>
            <w:tcW w:w="886" w:type="dxa"/>
            <w:tcBorders>
              <w:top w:val="single" w:sz="4" w:space="0" w:color="auto"/>
              <w:left w:val="single" w:sz="12" w:space="0" w:color="auto"/>
              <w:bottom w:val="single" w:sz="4" w:space="0" w:color="auto"/>
              <w:right w:val="single" w:sz="4" w:space="0" w:color="auto"/>
            </w:tcBorders>
            <w:hideMark/>
          </w:tcPr>
          <w:p w14:paraId="3087512C" w14:textId="77777777" w:rsidR="003A4220" w:rsidRPr="005C0E48" w:rsidRDefault="003A4220" w:rsidP="00927106">
            <w:pPr>
              <w:spacing w:before="0"/>
              <w:ind w:left="0" w:firstLine="0"/>
              <w:contextualSpacing/>
              <w:jc w:val="center"/>
              <w:rPr>
                <w:b/>
              </w:rPr>
            </w:pPr>
            <w:r w:rsidRPr="005C0E48">
              <w:rPr>
                <w:b/>
              </w:rPr>
              <w:t>÷</w:t>
            </w:r>
          </w:p>
        </w:tc>
        <w:tc>
          <w:tcPr>
            <w:tcW w:w="946" w:type="dxa"/>
            <w:tcBorders>
              <w:top w:val="single" w:sz="4" w:space="0" w:color="auto"/>
              <w:left w:val="single" w:sz="4" w:space="0" w:color="auto"/>
              <w:bottom w:val="single" w:sz="4" w:space="0" w:color="auto"/>
              <w:right w:val="single" w:sz="4" w:space="0" w:color="auto"/>
            </w:tcBorders>
          </w:tcPr>
          <w:p w14:paraId="5241E258" w14:textId="77777777" w:rsidR="003A4220" w:rsidRPr="005C0E48" w:rsidRDefault="003A4220" w:rsidP="00927106">
            <w:pPr>
              <w:spacing w:before="0"/>
              <w:ind w:left="0" w:firstLine="0"/>
              <w:contextualSpacing/>
              <w:rPr>
                <w:b/>
              </w:rPr>
            </w:pPr>
          </w:p>
        </w:tc>
        <w:tc>
          <w:tcPr>
            <w:tcW w:w="824" w:type="dxa"/>
            <w:tcBorders>
              <w:top w:val="single" w:sz="4" w:space="0" w:color="auto"/>
              <w:left w:val="single" w:sz="4" w:space="0" w:color="auto"/>
              <w:bottom w:val="single" w:sz="4" w:space="0" w:color="auto"/>
              <w:right w:val="single" w:sz="4" w:space="0" w:color="auto"/>
            </w:tcBorders>
          </w:tcPr>
          <w:p w14:paraId="4495303F" w14:textId="77777777" w:rsidR="003A4220" w:rsidRPr="005C0E48" w:rsidRDefault="003A4220" w:rsidP="00927106">
            <w:pPr>
              <w:spacing w:before="0"/>
              <w:ind w:left="0" w:firstLine="0"/>
              <w:contextualSpacing/>
              <w:rPr>
                <w:b/>
              </w:rPr>
            </w:pPr>
          </w:p>
        </w:tc>
        <w:tc>
          <w:tcPr>
            <w:tcW w:w="1288" w:type="dxa"/>
            <w:tcBorders>
              <w:top w:val="single" w:sz="4" w:space="0" w:color="auto"/>
              <w:left w:val="single" w:sz="4" w:space="0" w:color="auto"/>
              <w:bottom w:val="single" w:sz="4" w:space="0" w:color="auto"/>
              <w:right w:val="single" w:sz="4" w:space="0" w:color="auto"/>
            </w:tcBorders>
          </w:tcPr>
          <w:p w14:paraId="2A68B868" w14:textId="77777777" w:rsidR="003A4220" w:rsidRPr="005C0E48" w:rsidRDefault="003A4220" w:rsidP="00927106">
            <w:pPr>
              <w:spacing w:before="0"/>
              <w:ind w:left="0" w:firstLine="0"/>
              <w:contextualSpacing/>
              <w:rPr>
                <w:b/>
              </w:rPr>
            </w:pPr>
          </w:p>
        </w:tc>
        <w:tc>
          <w:tcPr>
            <w:tcW w:w="1218" w:type="dxa"/>
            <w:tcBorders>
              <w:top w:val="single" w:sz="4" w:space="0" w:color="auto"/>
              <w:left w:val="single" w:sz="4" w:space="0" w:color="auto"/>
              <w:bottom w:val="single" w:sz="4" w:space="0" w:color="auto"/>
              <w:right w:val="single" w:sz="4" w:space="0" w:color="auto"/>
            </w:tcBorders>
          </w:tcPr>
          <w:p w14:paraId="0E772741" w14:textId="77777777" w:rsidR="003A4220" w:rsidRPr="005C0E48" w:rsidRDefault="003A4220" w:rsidP="00927106">
            <w:pPr>
              <w:spacing w:before="0"/>
              <w:ind w:left="0" w:firstLine="0"/>
              <w:contextualSpacing/>
              <w:rPr>
                <w:b/>
              </w:rPr>
            </w:pPr>
          </w:p>
        </w:tc>
        <w:tc>
          <w:tcPr>
            <w:tcW w:w="853" w:type="dxa"/>
            <w:tcBorders>
              <w:top w:val="single" w:sz="4" w:space="0" w:color="auto"/>
              <w:left w:val="single" w:sz="4" w:space="0" w:color="auto"/>
              <w:bottom w:val="single" w:sz="4" w:space="0" w:color="auto"/>
              <w:right w:val="single" w:sz="4" w:space="0" w:color="auto"/>
            </w:tcBorders>
          </w:tcPr>
          <w:p w14:paraId="0C29A84E" w14:textId="77777777" w:rsidR="003A4220" w:rsidRPr="005C0E48" w:rsidRDefault="003A4220" w:rsidP="00927106">
            <w:pPr>
              <w:spacing w:before="0"/>
              <w:ind w:left="0" w:firstLine="0"/>
              <w:contextualSpacing/>
              <w:rPr>
                <w:b/>
              </w:rPr>
            </w:pPr>
          </w:p>
        </w:tc>
        <w:tc>
          <w:tcPr>
            <w:tcW w:w="1078" w:type="dxa"/>
            <w:tcBorders>
              <w:top w:val="single" w:sz="4" w:space="0" w:color="auto"/>
              <w:left w:val="single" w:sz="4" w:space="0" w:color="auto"/>
              <w:bottom w:val="single" w:sz="4" w:space="0" w:color="auto"/>
              <w:right w:val="single" w:sz="4" w:space="0" w:color="auto"/>
            </w:tcBorders>
          </w:tcPr>
          <w:p w14:paraId="352A7AF3" w14:textId="77777777" w:rsidR="003A4220" w:rsidRPr="005C0E48" w:rsidRDefault="003A4220" w:rsidP="00927106">
            <w:pPr>
              <w:spacing w:before="0"/>
              <w:ind w:left="0" w:firstLine="0"/>
              <w:contextualSpacing/>
              <w:rPr>
                <w:b/>
              </w:rPr>
            </w:pPr>
          </w:p>
        </w:tc>
        <w:tc>
          <w:tcPr>
            <w:tcW w:w="1341" w:type="dxa"/>
            <w:tcBorders>
              <w:top w:val="single" w:sz="4" w:space="0" w:color="auto"/>
              <w:left w:val="single" w:sz="4" w:space="0" w:color="auto"/>
              <w:bottom w:val="single" w:sz="4" w:space="0" w:color="auto"/>
              <w:right w:val="single" w:sz="4" w:space="0" w:color="auto"/>
            </w:tcBorders>
          </w:tcPr>
          <w:p w14:paraId="39BB821C" w14:textId="77777777" w:rsidR="003A4220" w:rsidRPr="005C0E48" w:rsidRDefault="003A4220" w:rsidP="00927106">
            <w:pPr>
              <w:spacing w:before="0"/>
              <w:ind w:left="0" w:firstLine="0"/>
              <w:contextualSpacing/>
              <w:rPr>
                <w:b/>
              </w:rPr>
            </w:pPr>
          </w:p>
        </w:tc>
        <w:tc>
          <w:tcPr>
            <w:tcW w:w="1267" w:type="dxa"/>
            <w:tcBorders>
              <w:top w:val="single" w:sz="4" w:space="0" w:color="auto"/>
              <w:left w:val="single" w:sz="4" w:space="0" w:color="auto"/>
              <w:bottom w:val="single" w:sz="4" w:space="0" w:color="auto"/>
              <w:right w:val="single" w:sz="12" w:space="0" w:color="auto"/>
            </w:tcBorders>
          </w:tcPr>
          <w:p w14:paraId="697B5119" w14:textId="77777777" w:rsidR="003A4220" w:rsidRPr="005C0E48" w:rsidRDefault="003A4220" w:rsidP="00927106">
            <w:pPr>
              <w:spacing w:before="0"/>
              <w:ind w:left="0" w:firstLine="0"/>
              <w:contextualSpacing/>
              <w:rPr>
                <w:b/>
              </w:rPr>
            </w:pPr>
          </w:p>
        </w:tc>
      </w:tr>
      <w:tr w:rsidR="003A4220" w:rsidRPr="005C0E48" w14:paraId="3B60BDE5" w14:textId="77777777" w:rsidTr="00955C08">
        <w:tc>
          <w:tcPr>
            <w:tcW w:w="886" w:type="dxa"/>
            <w:tcBorders>
              <w:top w:val="single" w:sz="4" w:space="0" w:color="auto"/>
              <w:left w:val="single" w:sz="12" w:space="0" w:color="auto"/>
              <w:bottom w:val="single" w:sz="4" w:space="0" w:color="auto"/>
              <w:right w:val="single" w:sz="4" w:space="0" w:color="auto"/>
            </w:tcBorders>
            <w:hideMark/>
          </w:tcPr>
          <w:p w14:paraId="3640F40C" w14:textId="77777777" w:rsidR="003A4220" w:rsidRPr="005C0E48" w:rsidRDefault="003A4220" w:rsidP="00927106">
            <w:pPr>
              <w:spacing w:before="0"/>
              <w:ind w:left="0" w:firstLine="0"/>
              <w:contextualSpacing/>
              <w:jc w:val="center"/>
              <w:rPr>
                <w:b/>
              </w:rPr>
            </w:pPr>
            <w:r w:rsidRPr="005C0E48">
              <w:rPr>
                <w:b/>
              </w:rPr>
              <w:t>÷</w:t>
            </w:r>
          </w:p>
        </w:tc>
        <w:tc>
          <w:tcPr>
            <w:tcW w:w="946" w:type="dxa"/>
            <w:tcBorders>
              <w:top w:val="single" w:sz="4" w:space="0" w:color="auto"/>
              <w:left w:val="single" w:sz="4" w:space="0" w:color="auto"/>
              <w:bottom w:val="single" w:sz="4" w:space="0" w:color="auto"/>
              <w:right w:val="single" w:sz="4" w:space="0" w:color="auto"/>
            </w:tcBorders>
          </w:tcPr>
          <w:p w14:paraId="74DF4FAA" w14:textId="77777777" w:rsidR="003A4220" w:rsidRPr="005C0E48" w:rsidRDefault="003A4220" w:rsidP="00927106">
            <w:pPr>
              <w:spacing w:before="0"/>
              <w:ind w:left="0" w:firstLine="0"/>
              <w:contextualSpacing/>
              <w:rPr>
                <w:b/>
              </w:rPr>
            </w:pPr>
          </w:p>
        </w:tc>
        <w:tc>
          <w:tcPr>
            <w:tcW w:w="824" w:type="dxa"/>
            <w:tcBorders>
              <w:top w:val="single" w:sz="4" w:space="0" w:color="auto"/>
              <w:left w:val="single" w:sz="4" w:space="0" w:color="auto"/>
              <w:bottom w:val="single" w:sz="4" w:space="0" w:color="auto"/>
              <w:right w:val="single" w:sz="4" w:space="0" w:color="auto"/>
            </w:tcBorders>
          </w:tcPr>
          <w:p w14:paraId="36002EC2" w14:textId="77777777" w:rsidR="003A4220" w:rsidRPr="005C0E48" w:rsidRDefault="003A4220" w:rsidP="00927106">
            <w:pPr>
              <w:spacing w:before="0"/>
              <w:ind w:left="0" w:firstLine="0"/>
              <w:contextualSpacing/>
              <w:rPr>
                <w:b/>
              </w:rPr>
            </w:pPr>
          </w:p>
        </w:tc>
        <w:tc>
          <w:tcPr>
            <w:tcW w:w="1288" w:type="dxa"/>
            <w:tcBorders>
              <w:top w:val="single" w:sz="4" w:space="0" w:color="auto"/>
              <w:left w:val="single" w:sz="4" w:space="0" w:color="auto"/>
              <w:bottom w:val="single" w:sz="4" w:space="0" w:color="auto"/>
              <w:right w:val="single" w:sz="4" w:space="0" w:color="auto"/>
            </w:tcBorders>
          </w:tcPr>
          <w:p w14:paraId="400EA803" w14:textId="77777777" w:rsidR="003A4220" w:rsidRPr="005C0E48" w:rsidRDefault="003A4220" w:rsidP="00927106">
            <w:pPr>
              <w:spacing w:before="0"/>
              <w:ind w:left="0" w:firstLine="0"/>
              <w:contextualSpacing/>
              <w:rPr>
                <w:b/>
              </w:rPr>
            </w:pPr>
          </w:p>
        </w:tc>
        <w:tc>
          <w:tcPr>
            <w:tcW w:w="1218" w:type="dxa"/>
            <w:tcBorders>
              <w:top w:val="single" w:sz="4" w:space="0" w:color="auto"/>
              <w:left w:val="single" w:sz="4" w:space="0" w:color="auto"/>
              <w:bottom w:val="single" w:sz="4" w:space="0" w:color="auto"/>
              <w:right w:val="single" w:sz="4" w:space="0" w:color="auto"/>
            </w:tcBorders>
          </w:tcPr>
          <w:p w14:paraId="0D504546" w14:textId="77777777" w:rsidR="003A4220" w:rsidRPr="005C0E48" w:rsidRDefault="003A4220" w:rsidP="00927106">
            <w:pPr>
              <w:spacing w:before="0"/>
              <w:ind w:left="0" w:firstLine="0"/>
              <w:contextualSpacing/>
              <w:rPr>
                <w:b/>
              </w:rPr>
            </w:pPr>
          </w:p>
        </w:tc>
        <w:tc>
          <w:tcPr>
            <w:tcW w:w="853" w:type="dxa"/>
            <w:tcBorders>
              <w:top w:val="single" w:sz="4" w:space="0" w:color="auto"/>
              <w:left w:val="single" w:sz="4" w:space="0" w:color="auto"/>
              <w:bottom w:val="single" w:sz="4" w:space="0" w:color="auto"/>
              <w:right w:val="single" w:sz="4" w:space="0" w:color="auto"/>
            </w:tcBorders>
          </w:tcPr>
          <w:p w14:paraId="5B7E3B29" w14:textId="77777777" w:rsidR="003A4220" w:rsidRPr="005C0E48" w:rsidRDefault="003A4220" w:rsidP="00927106">
            <w:pPr>
              <w:spacing w:before="0"/>
              <w:ind w:left="0" w:firstLine="0"/>
              <w:contextualSpacing/>
              <w:rPr>
                <w:b/>
              </w:rPr>
            </w:pPr>
          </w:p>
        </w:tc>
        <w:tc>
          <w:tcPr>
            <w:tcW w:w="1078" w:type="dxa"/>
            <w:tcBorders>
              <w:top w:val="single" w:sz="4" w:space="0" w:color="auto"/>
              <w:left w:val="single" w:sz="4" w:space="0" w:color="auto"/>
              <w:bottom w:val="single" w:sz="4" w:space="0" w:color="auto"/>
              <w:right w:val="single" w:sz="4" w:space="0" w:color="auto"/>
            </w:tcBorders>
          </w:tcPr>
          <w:p w14:paraId="14B07E98" w14:textId="77777777" w:rsidR="003A4220" w:rsidRPr="005C0E48" w:rsidRDefault="003A4220" w:rsidP="00927106">
            <w:pPr>
              <w:spacing w:before="0"/>
              <w:ind w:left="0" w:firstLine="0"/>
              <w:contextualSpacing/>
              <w:rPr>
                <w:b/>
              </w:rPr>
            </w:pPr>
          </w:p>
        </w:tc>
        <w:tc>
          <w:tcPr>
            <w:tcW w:w="1341" w:type="dxa"/>
            <w:tcBorders>
              <w:top w:val="single" w:sz="4" w:space="0" w:color="auto"/>
              <w:left w:val="single" w:sz="4" w:space="0" w:color="auto"/>
              <w:bottom w:val="single" w:sz="4" w:space="0" w:color="auto"/>
              <w:right w:val="single" w:sz="4" w:space="0" w:color="auto"/>
            </w:tcBorders>
          </w:tcPr>
          <w:p w14:paraId="51F559DF" w14:textId="77777777" w:rsidR="003A4220" w:rsidRPr="005C0E48" w:rsidRDefault="003A4220" w:rsidP="00927106">
            <w:pPr>
              <w:spacing w:before="0"/>
              <w:ind w:left="0" w:firstLine="0"/>
              <w:contextualSpacing/>
              <w:rPr>
                <w:b/>
              </w:rPr>
            </w:pPr>
          </w:p>
        </w:tc>
        <w:tc>
          <w:tcPr>
            <w:tcW w:w="1267" w:type="dxa"/>
            <w:tcBorders>
              <w:top w:val="single" w:sz="4" w:space="0" w:color="auto"/>
              <w:left w:val="single" w:sz="4" w:space="0" w:color="auto"/>
              <w:bottom w:val="single" w:sz="4" w:space="0" w:color="auto"/>
              <w:right w:val="single" w:sz="12" w:space="0" w:color="auto"/>
            </w:tcBorders>
          </w:tcPr>
          <w:p w14:paraId="4C8592E2" w14:textId="77777777" w:rsidR="003A4220" w:rsidRPr="005C0E48" w:rsidRDefault="003A4220" w:rsidP="00927106">
            <w:pPr>
              <w:spacing w:before="0"/>
              <w:ind w:left="0" w:firstLine="0"/>
              <w:contextualSpacing/>
              <w:rPr>
                <w:b/>
              </w:rPr>
            </w:pPr>
          </w:p>
        </w:tc>
      </w:tr>
      <w:tr w:rsidR="003A4220" w:rsidRPr="005C0E48" w14:paraId="153AA723" w14:textId="77777777" w:rsidTr="00955C08">
        <w:tc>
          <w:tcPr>
            <w:tcW w:w="886" w:type="dxa"/>
            <w:tcBorders>
              <w:top w:val="single" w:sz="4" w:space="0" w:color="auto"/>
              <w:left w:val="single" w:sz="12" w:space="0" w:color="auto"/>
              <w:bottom w:val="single" w:sz="12" w:space="0" w:color="auto"/>
              <w:right w:val="single" w:sz="4" w:space="0" w:color="auto"/>
            </w:tcBorders>
            <w:hideMark/>
          </w:tcPr>
          <w:p w14:paraId="0961D336" w14:textId="77777777" w:rsidR="003A4220" w:rsidRPr="005C0E48" w:rsidRDefault="003A4220" w:rsidP="00927106">
            <w:pPr>
              <w:spacing w:before="0"/>
              <w:ind w:left="0" w:firstLine="0"/>
              <w:contextualSpacing/>
              <w:jc w:val="center"/>
              <w:rPr>
                <w:b/>
              </w:rPr>
            </w:pPr>
            <w:r w:rsidRPr="005C0E48">
              <w:rPr>
                <w:b/>
              </w:rPr>
              <w:t>÷</w:t>
            </w:r>
          </w:p>
        </w:tc>
        <w:tc>
          <w:tcPr>
            <w:tcW w:w="946" w:type="dxa"/>
            <w:tcBorders>
              <w:top w:val="single" w:sz="4" w:space="0" w:color="auto"/>
              <w:left w:val="single" w:sz="4" w:space="0" w:color="auto"/>
              <w:bottom w:val="single" w:sz="12" w:space="0" w:color="auto"/>
              <w:right w:val="single" w:sz="4" w:space="0" w:color="auto"/>
            </w:tcBorders>
          </w:tcPr>
          <w:p w14:paraId="08F06A01" w14:textId="77777777" w:rsidR="003A4220" w:rsidRPr="005C0E48" w:rsidRDefault="003A4220" w:rsidP="00927106">
            <w:pPr>
              <w:spacing w:before="0"/>
              <w:ind w:left="0" w:firstLine="0"/>
              <w:contextualSpacing/>
              <w:rPr>
                <w:b/>
              </w:rPr>
            </w:pPr>
          </w:p>
        </w:tc>
        <w:tc>
          <w:tcPr>
            <w:tcW w:w="824" w:type="dxa"/>
            <w:tcBorders>
              <w:top w:val="single" w:sz="4" w:space="0" w:color="auto"/>
              <w:left w:val="single" w:sz="4" w:space="0" w:color="auto"/>
              <w:bottom w:val="single" w:sz="12" w:space="0" w:color="auto"/>
              <w:right w:val="single" w:sz="4" w:space="0" w:color="auto"/>
            </w:tcBorders>
          </w:tcPr>
          <w:p w14:paraId="0A1F625D" w14:textId="77777777" w:rsidR="003A4220" w:rsidRPr="005C0E48" w:rsidRDefault="003A4220" w:rsidP="00927106">
            <w:pPr>
              <w:spacing w:before="0"/>
              <w:ind w:left="0" w:firstLine="0"/>
              <w:contextualSpacing/>
              <w:rPr>
                <w:b/>
              </w:rPr>
            </w:pPr>
          </w:p>
        </w:tc>
        <w:tc>
          <w:tcPr>
            <w:tcW w:w="1288" w:type="dxa"/>
            <w:tcBorders>
              <w:top w:val="single" w:sz="4" w:space="0" w:color="auto"/>
              <w:left w:val="single" w:sz="4" w:space="0" w:color="auto"/>
              <w:bottom w:val="single" w:sz="12" w:space="0" w:color="auto"/>
              <w:right w:val="single" w:sz="4" w:space="0" w:color="auto"/>
            </w:tcBorders>
          </w:tcPr>
          <w:p w14:paraId="710D2D86" w14:textId="77777777" w:rsidR="003A4220" w:rsidRPr="005C0E48" w:rsidRDefault="003A4220" w:rsidP="00927106">
            <w:pPr>
              <w:spacing w:before="0"/>
              <w:ind w:left="0" w:firstLine="0"/>
              <w:contextualSpacing/>
              <w:rPr>
                <w:b/>
              </w:rPr>
            </w:pPr>
          </w:p>
        </w:tc>
        <w:tc>
          <w:tcPr>
            <w:tcW w:w="1218" w:type="dxa"/>
            <w:tcBorders>
              <w:top w:val="single" w:sz="4" w:space="0" w:color="auto"/>
              <w:left w:val="single" w:sz="4" w:space="0" w:color="auto"/>
              <w:bottom w:val="single" w:sz="12" w:space="0" w:color="auto"/>
              <w:right w:val="single" w:sz="4" w:space="0" w:color="auto"/>
            </w:tcBorders>
          </w:tcPr>
          <w:p w14:paraId="2198602C" w14:textId="77777777" w:rsidR="003A4220" w:rsidRPr="005C0E48" w:rsidRDefault="003A4220" w:rsidP="00927106">
            <w:pPr>
              <w:spacing w:before="0"/>
              <w:ind w:left="0" w:firstLine="0"/>
              <w:contextualSpacing/>
              <w:rPr>
                <w:b/>
              </w:rPr>
            </w:pPr>
          </w:p>
        </w:tc>
        <w:tc>
          <w:tcPr>
            <w:tcW w:w="853" w:type="dxa"/>
            <w:tcBorders>
              <w:top w:val="single" w:sz="4" w:space="0" w:color="auto"/>
              <w:left w:val="single" w:sz="4" w:space="0" w:color="auto"/>
              <w:bottom w:val="single" w:sz="12" w:space="0" w:color="auto"/>
              <w:right w:val="single" w:sz="4" w:space="0" w:color="auto"/>
            </w:tcBorders>
          </w:tcPr>
          <w:p w14:paraId="6DAE4070" w14:textId="77777777" w:rsidR="003A4220" w:rsidRPr="005C0E48" w:rsidRDefault="003A4220" w:rsidP="00927106">
            <w:pPr>
              <w:spacing w:before="0"/>
              <w:ind w:left="0" w:firstLine="0"/>
              <w:contextualSpacing/>
              <w:rPr>
                <w:b/>
              </w:rPr>
            </w:pPr>
          </w:p>
        </w:tc>
        <w:tc>
          <w:tcPr>
            <w:tcW w:w="1078" w:type="dxa"/>
            <w:tcBorders>
              <w:top w:val="single" w:sz="4" w:space="0" w:color="auto"/>
              <w:left w:val="single" w:sz="4" w:space="0" w:color="auto"/>
              <w:bottom w:val="single" w:sz="12" w:space="0" w:color="auto"/>
              <w:right w:val="single" w:sz="4" w:space="0" w:color="auto"/>
            </w:tcBorders>
          </w:tcPr>
          <w:p w14:paraId="50EAFB54" w14:textId="77777777" w:rsidR="003A4220" w:rsidRPr="005C0E48" w:rsidRDefault="003A4220" w:rsidP="00927106">
            <w:pPr>
              <w:spacing w:before="0"/>
              <w:ind w:left="0" w:firstLine="0"/>
              <w:contextualSpacing/>
              <w:rPr>
                <w:b/>
              </w:rPr>
            </w:pPr>
          </w:p>
        </w:tc>
        <w:tc>
          <w:tcPr>
            <w:tcW w:w="1341" w:type="dxa"/>
            <w:tcBorders>
              <w:top w:val="single" w:sz="4" w:space="0" w:color="auto"/>
              <w:left w:val="single" w:sz="4" w:space="0" w:color="auto"/>
              <w:bottom w:val="single" w:sz="12" w:space="0" w:color="auto"/>
              <w:right w:val="single" w:sz="4" w:space="0" w:color="auto"/>
            </w:tcBorders>
          </w:tcPr>
          <w:p w14:paraId="61B89C0E" w14:textId="77777777" w:rsidR="003A4220" w:rsidRPr="005C0E48" w:rsidRDefault="003A4220" w:rsidP="00927106">
            <w:pPr>
              <w:spacing w:before="0"/>
              <w:ind w:left="0" w:firstLine="0"/>
              <w:contextualSpacing/>
              <w:rPr>
                <w:b/>
              </w:rPr>
            </w:pPr>
          </w:p>
        </w:tc>
        <w:tc>
          <w:tcPr>
            <w:tcW w:w="1267" w:type="dxa"/>
            <w:tcBorders>
              <w:top w:val="single" w:sz="4" w:space="0" w:color="auto"/>
              <w:left w:val="single" w:sz="4" w:space="0" w:color="auto"/>
              <w:bottom w:val="single" w:sz="12" w:space="0" w:color="auto"/>
              <w:right w:val="single" w:sz="12" w:space="0" w:color="auto"/>
            </w:tcBorders>
          </w:tcPr>
          <w:p w14:paraId="0247BD6D" w14:textId="77777777" w:rsidR="003A4220" w:rsidRPr="005C0E48" w:rsidRDefault="003A4220" w:rsidP="00927106">
            <w:pPr>
              <w:spacing w:before="0"/>
              <w:ind w:left="0" w:firstLine="0"/>
              <w:contextualSpacing/>
              <w:rPr>
                <w:b/>
              </w:rPr>
            </w:pPr>
          </w:p>
        </w:tc>
      </w:tr>
    </w:tbl>
    <w:p w14:paraId="062AA776" w14:textId="77777777" w:rsidR="003A4220" w:rsidRPr="005C0E48" w:rsidRDefault="003A4220" w:rsidP="001B3F23">
      <w:pPr>
        <w:contextualSpacing/>
        <w:rPr>
          <w:b/>
        </w:rPr>
      </w:pPr>
      <w:r w:rsidRPr="005C0E48">
        <w:rPr>
          <w:b/>
        </w:rPr>
        <w:t>Intarpai</w:t>
      </w:r>
    </w:p>
    <w:p w14:paraId="2D6717C2" w14:textId="77777777" w:rsidR="003A4220" w:rsidRPr="005C0E48" w:rsidRDefault="003A4220" w:rsidP="001B3F23">
      <w:pPr>
        <w:contextualSpacing/>
        <w:rPr>
          <w:b/>
        </w:rPr>
      </w:pPr>
      <w:r w:rsidRPr="005C0E48">
        <w:rPr>
          <w:b/>
        </w:rPr>
        <w:t>Movos</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1008"/>
        <w:gridCol w:w="1652"/>
        <w:gridCol w:w="2604"/>
        <w:gridCol w:w="1829"/>
        <w:gridCol w:w="1344"/>
        <w:gridCol w:w="1264"/>
      </w:tblGrid>
      <w:tr w:rsidR="003A4220" w:rsidRPr="005C0E48" w14:paraId="75252EAA" w14:textId="77777777" w:rsidTr="006E0C87">
        <w:tc>
          <w:tcPr>
            <w:tcW w:w="1008" w:type="dxa"/>
            <w:tcBorders>
              <w:top w:val="single" w:sz="12" w:space="0" w:color="auto"/>
              <w:left w:val="single" w:sz="12" w:space="0" w:color="auto"/>
              <w:bottom w:val="single" w:sz="4" w:space="0" w:color="auto"/>
              <w:right w:val="single" w:sz="4" w:space="0" w:color="auto"/>
            </w:tcBorders>
            <w:hideMark/>
          </w:tcPr>
          <w:p w14:paraId="670748AA" w14:textId="77777777" w:rsidR="003A4220" w:rsidRPr="005C0E48" w:rsidRDefault="003A4220" w:rsidP="00927106">
            <w:pPr>
              <w:spacing w:before="0"/>
              <w:ind w:left="0" w:firstLine="0"/>
              <w:contextualSpacing/>
              <w:jc w:val="center"/>
              <w:rPr>
                <w:b/>
              </w:rPr>
            </w:pPr>
            <w:r w:rsidRPr="005C0E48">
              <w:rPr>
                <w:b/>
              </w:rPr>
              <w:t>Numeris</w:t>
            </w:r>
          </w:p>
        </w:tc>
        <w:tc>
          <w:tcPr>
            <w:tcW w:w="1652" w:type="dxa"/>
            <w:tcBorders>
              <w:top w:val="single" w:sz="12" w:space="0" w:color="auto"/>
              <w:left w:val="single" w:sz="4" w:space="0" w:color="auto"/>
              <w:bottom w:val="single" w:sz="4" w:space="0" w:color="auto"/>
              <w:right w:val="single" w:sz="4" w:space="0" w:color="auto"/>
            </w:tcBorders>
            <w:hideMark/>
          </w:tcPr>
          <w:p w14:paraId="1D7B7DC6" w14:textId="77777777" w:rsidR="003A4220" w:rsidRPr="005C0E48" w:rsidRDefault="003A4220" w:rsidP="00927106">
            <w:pPr>
              <w:spacing w:before="0"/>
              <w:ind w:left="0" w:firstLine="0"/>
              <w:contextualSpacing/>
              <w:jc w:val="center"/>
              <w:rPr>
                <w:b/>
              </w:rPr>
            </w:pPr>
            <w:r w:rsidRPr="005C0E48">
              <w:rPr>
                <w:b/>
              </w:rPr>
              <w:t>Movos rūšis</w:t>
            </w:r>
          </w:p>
        </w:tc>
        <w:tc>
          <w:tcPr>
            <w:tcW w:w="2604" w:type="dxa"/>
            <w:tcBorders>
              <w:top w:val="single" w:sz="12" w:space="0" w:color="auto"/>
              <w:left w:val="single" w:sz="4" w:space="0" w:color="auto"/>
              <w:bottom w:val="single" w:sz="4" w:space="0" w:color="auto"/>
              <w:right w:val="single" w:sz="4" w:space="0" w:color="auto"/>
            </w:tcBorders>
            <w:hideMark/>
          </w:tcPr>
          <w:p w14:paraId="2594CA81" w14:textId="77777777" w:rsidR="003A4220" w:rsidRPr="005C0E48" w:rsidRDefault="003A4220" w:rsidP="00927106">
            <w:pPr>
              <w:spacing w:before="0"/>
              <w:ind w:left="0" w:firstLine="0"/>
              <w:contextualSpacing/>
              <w:jc w:val="center"/>
              <w:rPr>
                <w:b/>
              </w:rPr>
            </w:pPr>
            <w:r w:rsidRPr="005C0E48">
              <w:rPr>
                <w:b/>
              </w:rPr>
              <w:t>Movos tipas</w:t>
            </w:r>
          </w:p>
        </w:tc>
        <w:tc>
          <w:tcPr>
            <w:tcW w:w="1829" w:type="dxa"/>
            <w:tcBorders>
              <w:top w:val="single" w:sz="12" w:space="0" w:color="auto"/>
              <w:left w:val="single" w:sz="4" w:space="0" w:color="auto"/>
              <w:bottom w:val="single" w:sz="4" w:space="0" w:color="auto"/>
              <w:right w:val="single" w:sz="4" w:space="0" w:color="auto"/>
            </w:tcBorders>
            <w:hideMark/>
          </w:tcPr>
          <w:p w14:paraId="58298BD5" w14:textId="77777777" w:rsidR="003A4220" w:rsidRPr="005C0E48" w:rsidRDefault="003A4220" w:rsidP="00927106">
            <w:pPr>
              <w:spacing w:before="0"/>
              <w:ind w:left="0" w:firstLine="0"/>
              <w:contextualSpacing/>
              <w:jc w:val="center"/>
              <w:rPr>
                <w:b/>
              </w:rPr>
            </w:pPr>
            <w:r w:rsidRPr="005C0E48">
              <w:rPr>
                <w:b/>
              </w:rPr>
              <w:t>Gamintojas</w:t>
            </w:r>
          </w:p>
        </w:tc>
        <w:tc>
          <w:tcPr>
            <w:tcW w:w="1344" w:type="dxa"/>
            <w:tcBorders>
              <w:top w:val="single" w:sz="12" w:space="0" w:color="auto"/>
              <w:left w:val="single" w:sz="4" w:space="0" w:color="auto"/>
              <w:bottom w:val="single" w:sz="4" w:space="0" w:color="auto"/>
              <w:right w:val="single" w:sz="4" w:space="0" w:color="auto"/>
            </w:tcBorders>
            <w:hideMark/>
          </w:tcPr>
          <w:p w14:paraId="4CE64378" w14:textId="77777777" w:rsidR="003A4220" w:rsidRPr="005C0E48" w:rsidRDefault="003A4220" w:rsidP="00927106">
            <w:pPr>
              <w:spacing w:before="0"/>
              <w:ind w:left="0" w:firstLine="0"/>
              <w:contextualSpacing/>
              <w:jc w:val="center"/>
              <w:rPr>
                <w:b/>
              </w:rPr>
            </w:pPr>
            <w:r w:rsidRPr="005C0E48">
              <w:rPr>
                <w:b/>
              </w:rPr>
              <w:t>Montavimo</w:t>
            </w:r>
          </w:p>
          <w:p w14:paraId="38B72B4F" w14:textId="77777777" w:rsidR="003A4220" w:rsidRPr="005C0E48" w:rsidRDefault="003A4220" w:rsidP="00927106">
            <w:pPr>
              <w:spacing w:before="0"/>
              <w:ind w:left="0" w:firstLine="0"/>
              <w:contextualSpacing/>
              <w:jc w:val="center"/>
              <w:rPr>
                <w:b/>
              </w:rPr>
            </w:pPr>
            <w:r w:rsidRPr="005C0E48">
              <w:rPr>
                <w:b/>
              </w:rPr>
              <w:t>organizacija</w:t>
            </w:r>
          </w:p>
        </w:tc>
        <w:tc>
          <w:tcPr>
            <w:tcW w:w="1264" w:type="dxa"/>
            <w:tcBorders>
              <w:top w:val="single" w:sz="12" w:space="0" w:color="auto"/>
              <w:left w:val="single" w:sz="4" w:space="0" w:color="auto"/>
              <w:bottom w:val="single" w:sz="4" w:space="0" w:color="auto"/>
              <w:right w:val="single" w:sz="12" w:space="0" w:color="auto"/>
            </w:tcBorders>
            <w:hideMark/>
          </w:tcPr>
          <w:p w14:paraId="660551EF" w14:textId="77777777" w:rsidR="003A4220" w:rsidRPr="005C0E48" w:rsidRDefault="003A4220" w:rsidP="00927106">
            <w:pPr>
              <w:spacing w:before="0"/>
              <w:ind w:left="0" w:firstLine="0"/>
              <w:contextualSpacing/>
              <w:jc w:val="center"/>
              <w:rPr>
                <w:b/>
              </w:rPr>
            </w:pPr>
            <w:r w:rsidRPr="005C0E48">
              <w:rPr>
                <w:b/>
              </w:rPr>
              <w:t>Montavimo data</w:t>
            </w:r>
          </w:p>
        </w:tc>
      </w:tr>
      <w:tr w:rsidR="003A4220" w:rsidRPr="005C0E48" w14:paraId="437B36A7" w14:textId="77777777" w:rsidTr="006E0C87">
        <w:tc>
          <w:tcPr>
            <w:tcW w:w="1008" w:type="dxa"/>
            <w:tcBorders>
              <w:top w:val="single" w:sz="4" w:space="0" w:color="auto"/>
              <w:left w:val="single" w:sz="12" w:space="0" w:color="auto"/>
              <w:bottom w:val="single" w:sz="4" w:space="0" w:color="auto"/>
              <w:right w:val="single" w:sz="4" w:space="0" w:color="auto"/>
            </w:tcBorders>
          </w:tcPr>
          <w:p w14:paraId="2E7C1EBA" w14:textId="77777777" w:rsidR="003A4220" w:rsidRPr="005C0E48" w:rsidRDefault="003A4220" w:rsidP="00927106">
            <w:pPr>
              <w:spacing w:before="0"/>
              <w:ind w:left="0" w:firstLine="0"/>
              <w:contextualSpacing/>
              <w:rPr>
                <w:b/>
              </w:rPr>
            </w:pPr>
          </w:p>
        </w:tc>
        <w:tc>
          <w:tcPr>
            <w:tcW w:w="1652" w:type="dxa"/>
            <w:tcBorders>
              <w:top w:val="single" w:sz="4" w:space="0" w:color="auto"/>
              <w:left w:val="single" w:sz="4" w:space="0" w:color="auto"/>
              <w:bottom w:val="single" w:sz="4" w:space="0" w:color="auto"/>
              <w:right w:val="single" w:sz="4" w:space="0" w:color="auto"/>
            </w:tcBorders>
          </w:tcPr>
          <w:p w14:paraId="6AB39FDB" w14:textId="77777777" w:rsidR="003A4220" w:rsidRPr="005C0E48" w:rsidRDefault="003A4220" w:rsidP="00927106">
            <w:pPr>
              <w:spacing w:before="0"/>
              <w:ind w:left="0" w:firstLine="0"/>
              <w:contextualSpacing/>
              <w:rPr>
                <w:b/>
              </w:rPr>
            </w:pPr>
          </w:p>
        </w:tc>
        <w:tc>
          <w:tcPr>
            <w:tcW w:w="2604" w:type="dxa"/>
            <w:tcBorders>
              <w:top w:val="single" w:sz="4" w:space="0" w:color="auto"/>
              <w:left w:val="single" w:sz="4" w:space="0" w:color="auto"/>
              <w:bottom w:val="single" w:sz="4" w:space="0" w:color="auto"/>
              <w:right w:val="single" w:sz="4" w:space="0" w:color="auto"/>
            </w:tcBorders>
          </w:tcPr>
          <w:p w14:paraId="0808900B" w14:textId="77777777" w:rsidR="003A4220" w:rsidRPr="005C0E48" w:rsidRDefault="003A4220" w:rsidP="00927106">
            <w:pPr>
              <w:spacing w:before="0"/>
              <w:ind w:left="0" w:firstLine="0"/>
              <w:contextualSpacing/>
              <w:rPr>
                <w:b/>
              </w:rPr>
            </w:pPr>
          </w:p>
        </w:tc>
        <w:tc>
          <w:tcPr>
            <w:tcW w:w="1829" w:type="dxa"/>
            <w:tcBorders>
              <w:top w:val="single" w:sz="4" w:space="0" w:color="auto"/>
              <w:left w:val="single" w:sz="4" w:space="0" w:color="auto"/>
              <w:bottom w:val="single" w:sz="4" w:space="0" w:color="auto"/>
              <w:right w:val="single" w:sz="4" w:space="0" w:color="auto"/>
            </w:tcBorders>
          </w:tcPr>
          <w:p w14:paraId="4B8AB6A9" w14:textId="77777777" w:rsidR="003A4220" w:rsidRPr="005C0E48" w:rsidRDefault="003A4220" w:rsidP="00927106">
            <w:pPr>
              <w:spacing w:before="0"/>
              <w:ind w:left="0" w:firstLine="0"/>
              <w:contextualSpacing/>
              <w:rPr>
                <w:b/>
              </w:rPr>
            </w:pPr>
          </w:p>
        </w:tc>
        <w:tc>
          <w:tcPr>
            <w:tcW w:w="1344" w:type="dxa"/>
            <w:tcBorders>
              <w:top w:val="single" w:sz="4" w:space="0" w:color="auto"/>
              <w:left w:val="single" w:sz="4" w:space="0" w:color="auto"/>
              <w:bottom w:val="single" w:sz="4" w:space="0" w:color="auto"/>
              <w:right w:val="single" w:sz="4" w:space="0" w:color="auto"/>
            </w:tcBorders>
          </w:tcPr>
          <w:p w14:paraId="238E41DF" w14:textId="77777777" w:rsidR="003A4220" w:rsidRPr="005C0E48" w:rsidRDefault="003A4220" w:rsidP="00927106">
            <w:pPr>
              <w:spacing w:before="0"/>
              <w:ind w:left="0" w:firstLine="0"/>
              <w:contextualSpacing/>
              <w:rPr>
                <w:b/>
              </w:rPr>
            </w:pPr>
          </w:p>
        </w:tc>
        <w:tc>
          <w:tcPr>
            <w:tcW w:w="1264" w:type="dxa"/>
            <w:tcBorders>
              <w:top w:val="single" w:sz="4" w:space="0" w:color="auto"/>
              <w:left w:val="single" w:sz="4" w:space="0" w:color="auto"/>
              <w:bottom w:val="single" w:sz="4" w:space="0" w:color="auto"/>
              <w:right w:val="single" w:sz="12" w:space="0" w:color="auto"/>
            </w:tcBorders>
          </w:tcPr>
          <w:p w14:paraId="2381BEA3" w14:textId="77777777" w:rsidR="003A4220" w:rsidRPr="005C0E48" w:rsidRDefault="003A4220" w:rsidP="00927106">
            <w:pPr>
              <w:spacing w:before="0"/>
              <w:ind w:left="0" w:firstLine="0"/>
              <w:contextualSpacing/>
              <w:rPr>
                <w:b/>
              </w:rPr>
            </w:pPr>
          </w:p>
        </w:tc>
      </w:tr>
      <w:tr w:rsidR="003A4220" w:rsidRPr="005C0E48" w14:paraId="0985D98D" w14:textId="77777777" w:rsidTr="006E0C87">
        <w:tc>
          <w:tcPr>
            <w:tcW w:w="1008" w:type="dxa"/>
            <w:tcBorders>
              <w:top w:val="single" w:sz="4" w:space="0" w:color="auto"/>
              <w:left w:val="single" w:sz="12" w:space="0" w:color="auto"/>
              <w:bottom w:val="single" w:sz="4" w:space="0" w:color="auto"/>
              <w:right w:val="single" w:sz="4" w:space="0" w:color="auto"/>
            </w:tcBorders>
          </w:tcPr>
          <w:p w14:paraId="68EC6A6D" w14:textId="77777777" w:rsidR="003A4220" w:rsidRPr="005C0E48" w:rsidRDefault="003A4220" w:rsidP="00927106">
            <w:pPr>
              <w:spacing w:before="0"/>
              <w:ind w:left="0" w:firstLine="0"/>
              <w:contextualSpacing/>
              <w:rPr>
                <w:b/>
              </w:rPr>
            </w:pPr>
          </w:p>
        </w:tc>
        <w:tc>
          <w:tcPr>
            <w:tcW w:w="1652" w:type="dxa"/>
            <w:tcBorders>
              <w:top w:val="single" w:sz="4" w:space="0" w:color="auto"/>
              <w:left w:val="single" w:sz="4" w:space="0" w:color="auto"/>
              <w:bottom w:val="single" w:sz="4" w:space="0" w:color="auto"/>
              <w:right w:val="single" w:sz="4" w:space="0" w:color="auto"/>
            </w:tcBorders>
          </w:tcPr>
          <w:p w14:paraId="50BBB58F" w14:textId="77777777" w:rsidR="003A4220" w:rsidRPr="005C0E48" w:rsidRDefault="003A4220" w:rsidP="00927106">
            <w:pPr>
              <w:spacing w:before="0"/>
              <w:ind w:left="0" w:firstLine="0"/>
              <w:contextualSpacing/>
              <w:rPr>
                <w:b/>
              </w:rPr>
            </w:pPr>
          </w:p>
        </w:tc>
        <w:tc>
          <w:tcPr>
            <w:tcW w:w="2604" w:type="dxa"/>
            <w:tcBorders>
              <w:top w:val="single" w:sz="4" w:space="0" w:color="auto"/>
              <w:left w:val="single" w:sz="4" w:space="0" w:color="auto"/>
              <w:bottom w:val="single" w:sz="4" w:space="0" w:color="auto"/>
              <w:right w:val="single" w:sz="4" w:space="0" w:color="auto"/>
            </w:tcBorders>
          </w:tcPr>
          <w:p w14:paraId="4C31003F" w14:textId="77777777" w:rsidR="003A4220" w:rsidRPr="005C0E48" w:rsidRDefault="003A4220" w:rsidP="00927106">
            <w:pPr>
              <w:spacing w:before="0"/>
              <w:ind w:left="0" w:firstLine="0"/>
              <w:contextualSpacing/>
              <w:rPr>
                <w:b/>
              </w:rPr>
            </w:pPr>
          </w:p>
        </w:tc>
        <w:tc>
          <w:tcPr>
            <w:tcW w:w="1829" w:type="dxa"/>
            <w:tcBorders>
              <w:top w:val="single" w:sz="4" w:space="0" w:color="auto"/>
              <w:left w:val="single" w:sz="4" w:space="0" w:color="auto"/>
              <w:bottom w:val="single" w:sz="4" w:space="0" w:color="auto"/>
              <w:right w:val="single" w:sz="4" w:space="0" w:color="auto"/>
            </w:tcBorders>
          </w:tcPr>
          <w:p w14:paraId="0EE34DCD" w14:textId="77777777" w:rsidR="003A4220" w:rsidRPr="005C0E48" w:rsidRDefault="003A4220" w:rsidP="00927106">
            <w:pPr>
              <w:spacing w:before="0"/>
              <w:ind w:left="0" w:firstLine="0"/>
              <w:contextualSpacing/>
              <w:rPr>
                <w:b/>
              </w:rPr>
            </w:pPr>
          </w:p>
        </w:tc>
        <w:tc>
          <w:tcPr>
            <w:tcW w:w="1344" w:type="dxa"/>
            <w:tcBorders>
              <w:top w:val="single" w:sz="4" w:space="0" w:color="auto"/>
              <w:left w:val="single" w:sz="4" w:space="0" w:color="auto"/>
              <w:bottom w:val="single" w:sz="4" w:space="0" w:color="auto"/>
              <w:right w:val="single" w:sz="4" w:space="0" w:color="auto"/>
            </w:tcBorders>
          </w:tcPr>
          <w:p w14:paraId="412C6DF1" w14:textId="77777777" w:rsidR="003A4220" w:rsidRPr="005C0E48" w:rsidRDefault="003A4220" w:rsidP="00927106">
            <w:pPr>
              <w:spacing w:before="0"/>
              <w:ind w:left="0" w:firstLine="0"/>
              <w:contextualSpacing/>
              <w:rPr>
                <w:b/>
              </w:rPr>
            </w:pPr>
          </w:p>
        </w:tc>
        <w:tc>
          <w:tcPr>
            <w:tcW w:w="1264" w:type="dxa"/>
            <w:tcBorders>
              <w:top w:val="single" w:sz="4" w:space="0" w:color="auto"/>
              <w:left w:val="single" w:sz="4" w:space="0" w:color="auto"/>
              <w:bottom w:val="single" w:sz="4" w:space="0" w:color="auto"/>
              <w:right w:val="single" w:sz="12" w:space="0" w:color="auto"/>
            </w:tcBorders>
          </w:tcPr>
          <w:p w14:paraId="6082806E" w14:textId="77777777" w:rsidR="003A4220" w:rsidRPr="005C0E48" w:rsidRDefault="003A4220" w:rsidP="00927106">
            <w:pPr>
              <w:spacing w:before="0"/>
              <w:ind w:left="0" w:firstLine="0"/>
              <w:contextualSpacing/>
              <w:rPr>
                <w:b/>
              </w:rPr>
            </w:pPr>
          </w:p>
        </w:tc>
      </w:tr>
      <w:tr w:rsidR="003A4220" w:rsidRPr="005C0E48" w14:paraId="5A1597BF" w14:textId="77777777" w:rsidTr="006E0C87">
        <w:tc>
          <w:tcPr>
            <w:tcW w:w="1008" w:type="dxa"/>
            <w:tcBorders>
              <w:top w:val="single" w:sz="4" w:space="0" w:color="auto"/>
              <w:left w:val="single" w:sz="12" w:space="0" w:color="auto"/>
              <w:bottom w:val="single" w:sz="4" w:space="0" w:color="auto"/>
              <w:right w:val="single" w:sz="4" w:space="0" w:color="auto"/>
            </w:tcBorders>
          </w:tcPr>
          <w:p w14:paraId="6EF7A4AD" w14:textId="77777777" w:rsidR="003A4220" w:rsidRPr="005C0E48" w:rsidRDefault="003A4220" w:rsidP="00927106">
            <w:pPr>
              <w:spacing w:before="0"/>
              <w:ind w:left="0" w:firstLine="0"/>
              <w:contextualSpacing/>
              <w:rPr>
                <w:b/>
              </w:rPr>
            </w:pPr>
          </w:p>
        </w:tc>
        <w:tc>
          <w:tcPr>
            <w:tcW w:w="1652" w:type="dxa"/>
            <w:tcBorders>
              <w:top w:val="single" w:sz="4" w:space="0" w:color="auto"/>
              <w:left w:val="single" w:sz="4" w:space="0" w:color="auto"/>
              <w:bottom w:val="single" w:sz="4" w:space="0" w:color="auto"/>
              <w:right w:val="single" w:sz="4" w:space="0" w:color="auto"/>
            </w:tcBorders>
          </w:tcPr>
          <w:p w14:paraId="2D75725E" w14:textId="77777777" w:rsidR="003A4220" w:rsidRPr="005C0E48" w:rsidRDefault="003A4220" w:rsidP="00927106">
            <w:pPr>
              <w:spacing w:before="0"/>
              <w:ind w:left="0" w:firstLine="0"/>
              <w:contextualSpacing/>
              <w:rPr>
                <w:b/>
              </w:rPr>
            </w:pPr>
          </w:p>
        </w:tc>
        <w:tc>
          <w:tcPr>
            <w:tcW w:w="2604" w:type="dxa"/>
            <w:tcBorders>
              <w:top w:val="single" w:sz="4" w:space="0" w:color="auto"/>
              <w:left w:val="single" w:sz="4" w:space="0" w:color="auto"/>
              <w:bottom w:val="single" w:sz="4" w:space="0" w:color="auto"/>
              <w:right w:val="single" w:sz="4" w:space="0" w:color="auto"/>
            </w:tcBorders>
          </w:tcPr>
          <w:p w14:paraId="0DB13AD2" w14:textId="77777777" w:rsidR="003A4220" w:rsidRPr="005C0E48" w:rsidRDefault="003A4220" w:rsidP="00927106">
            <w:pPr>
              <w:spacing w:before="0"/>
              <w:ind w:left="0" w:firstLine="0"/>
              <w:contextualSpacing/>
              <w:rPr>
                <w:b/>
              </w:rPr>
            </w:pPr>
          </w:p>
        </w:tc>
        <w:tc>
          <w:tcPr>
            <w:tcW w:w="1829" w:type="dxa"/>
            <w:tcBorders>
              <w:top w:val="single" w:sz="4" w:space="0" w:color="auto"/>
              <w:left w:val="single" w:sz="4" w:space="0" w:color="auto"/>
              <w:bottom w:val="single" w:sz="4" w:space="0" w:color="auto"/>
              <w:right w:val="single" w:sz="4" w:space="0" w:color="auto"/>
            </w:tcBorders>
          </w:tcPr>
          <w:p w14:paraId="632A4661" w14:textId="77777777" w:rsidR="003A4220" w:rsidRPr="005C0E48" w:rsidRDefault="003A4220" w:rsidP="00927106">
            <w:pPr>
              <w:spacing w:before="0"/>
              <w:ind w:left="0" w:firstLine="0"/>
              <w:contextualSpacing/>
              <w:rPr>
                <w:b/>
              </w:rPr>
            </w:pPr>
          </w:p>
        </w:tc>
        <w:tc>
          <w:tcPr>
            <w:tcW w:w="1344" w:type="dxa"/>
            <w:tcBorders>
              <w:top w:val="single" w:sz="4" w:space="0" w:color="auto"/>
              <w:left w:val="single" w:sz="4" w:space="0" w:color="auto"/>
              <w:bottom w:val="single" w:sz="4" w:space="0" w:color="auto"/>
              <w:right w:val="single" w:sz="4" w:space="0" w:color="auto"/>
            </w:tcBorders>
          </w:tcPr>
          <w:p w14:paraId="67DAEB00" w14:textId="77777777" w:rsidR="003A4220" w:rsidRPr="005C0E48" w:rsidRDefault="003A4220" w:rsidP="00927106">
            <w:pPr>
              <w:spacing w:before="0"/>
              <w:ind w:left="0" w:firstLine="0"/>
              <w:contextualSpacing/>
              <w:rPr>
                <w:b/>
              </w:rPr>
            </w:pPr>
          </w:p>
        </w:tc>
        <w:tc>
          <w:tcPr>
            <w:tcW w:w="1264" w:type="dxa"/>
            <w:tcBorders>
              <w:top w:val="single" w:sz="4" w:space="0" w:color="auto"/>
              <w:left w:val="single" w:sz="4" w:space="0" w:color="auto"/>
              <w:bottom w:val="single" w:sz="4" w:space="0" w:color="auto"/>
              <w:right w:val="single" w:sz="12" w:space="0" w:color="auto"/>
            </w:tcBorders>
          </w:tcPr>
          <w:p w14:paraId="54765131" w14:textId="77777777" w:rsidR="003A4220" w:rsidRPr="005C0E48" w:rsidRDefault="003A4220" w:rsidP="00927106">
            <w:pPr>
              <w:spacing w:before="0"/>
              <w:ind w:left="0" w:firstLine="0"/>
              <w:contextualSpacing/>
              <w:rPr>
                <w:b/>
              </w:rPr>
            </w:pPr>
          </w:p>
        </w:tc>
      </w:tr>
      <w:tr w:rsidR="003A4220" w:rsidRPr="005C0E48" w14:paraId="0608A7F0" w14:textId="77777777" w:rsidTr="006E0C87">
        <w:tc>
          <w:tcPr>
            <w:tcW w:w="1008" w:type="dxa"/>
            <w:tcBorders>
              <w:top w:val="single" w:sz="4" w:space="0" w:color="auto"/>
              <w:left w:val="single" w:sz="12" w:space="0" w:color="auto"/>
              <w:bottom w:val="single" w:sz="12" w:space="0" w:color="auto"/>
              <w:right w:val="single" w:sz="4" w:space="0" w:color="auto"/>
            </w:tcBorders>
          </w:tcPr>
          <w:p w14:paraId="096B5727" w14:textId="77777777" w:rsidR="003A4220" w:rsidRPr="005C0E48" w:rsidRDefault="003A4220" w:rsidP="00927106">
            <w:pPr>
              <w:spacing w:before="0"/>
              <w:ind w:left="0" w:firstLine="0"/>
              <w:contextualSpacing/>
              <w:rPr>
                <w:b/>
              </w:rPr>
            </w:pPr>
          </w:p>
        </w:tc>
        <w:tc>
          <w:tcPr>
            <w:tcW w:w="1652" w:type="dxa"/>
            <w:tcBorders>
              <w:top w:val="single" w:sz="4" w:space="0" w:color="auto"/>
              <w:left w:val="single" w:sz="4" w:space="0" w:color="auto"/>
              <w:bottom w:val="single" w:sz="12" w:space="0" w:color="auto"/>
              <w:right w:val="single" w:sz="4" w:space="0" w:color="auto"/>
            </w:tcBorders>
          </w:tcPr>
          <w:p w14:paraId="75FB21B2" w14:textId="77777777" w:rsidR="003A4220" w:rsidRPr="005C0E48" w:rsidRDefault="003A4220" w:rsidP="00927106">
            <w:pPr>
              <w:spacing w:before="0"/>
              <w:ind w:left="0" w:firstLine="0"/>
              <w:contextualSpacing/>
              <w:rPr>
                <w:b/>
              </w:rPr>
            </w:pPr>
          </w:p>
        </w:tc>
        <w:tc>
          <w:tcPr>
            <w:tcW w:w="2604" w:type="dxa"/>
            <w:tcBorders>
              <w:top w:val="single" w:sz="4" w:space="0" w:color="auto"/>
              <w:left w:val="single" w:sz="4" w:space="0" w:color="auto"/>
              <w:bottom w:val="single" w:sz="12" w:space="0" w:color="auto"/>
              <w:right w:val="single" w:sz="4" w:space="0" w:color="auto"/>
            </w:tcBorders>
          </w:tcPr>
          <w:p w14:paraId="3E48A226" w14:textId="77777777" w:rsidR="003A4220" w:rsidRPr="005C0E48" w:rsidRDefault="003A4220" w:rsidP="00927106">
            <w:pPr>
              <w:spacing w:before="0"/>
              <w:ind w:left="0" w:firstLine="0"/>
              <w:contextualSpacing/>
              <w:rPr>
                <w:b/>
              </w:rPr>
            </w:pPr>
          </w:p>
        </w:tc>
        <w:tc>
          <w:tcPr>
            <w:tcW w:w="1829" w:type="dxa"/>
            <w:tcBorders>
              <w:top w:val="single" w:sz="4" w:space="0" w:color="auto"/>
              <w:left w:val="single" w:sz="4" w:space="0" w:color="auto"/>
              <w:bottom w:val="single" w:sz="12" w:space="0" w:color="auto"/>
              <w:right w:val="single" w:sz="4" w:space="0" w:color="auto"/>
            </w:tcBorders>
          </w:tcPr>
          <w:p w14:paraId="038168A5" w14:textId="77777777" w:rsidR="003A4220" w:rsidRPr="005C0E48" w:rsidRDefault="003A4220" w:rsidP="00927106">
            <w:pPr>
              <w:spacing w:before="0"/>
              <w:ind w:left="0" w:firstLine="0"/>
              <w:contextualSpacing/>
              <w:rPr>
                <w:b/>
              </w:rPr>
            </w:pPr>
          </w:p>
        </w:tc>
        <w:tc>
          <w:tcPr>
            <w:tcW w:w="1344" w:type="dxa"/>
            <w:tcBorders>
              <w:top w:val="single" w:sz="4" w:space="0" w:color="auto"/>
              <w:left w:val="single" w:sz="4" w:space="0" w:color="auto"/>
              <w:bottom w:val="single" w:sz="12" w:space="0" w:color="auto"/>
              <w:right w:val="single" w:sz="4" w:space="0" w:color="auto"/>
            </w:tcBorders>
          </w:tcPr>
          <w:p w14:paraId="16983771" w14:textId="77777777" w:rsidR="003A4220" w:rsidRPr="005C0E48" w:rsidRDefault="003A4220" w:rsidP="00927106">
            <w:pPr>
              <w:spacing w:before="0"/>
              <w:ind w:left="0" w:firstLine="0"/>
              <w:contextualSpacing/>
              <w:rPr>
                <w:b/>
              </w:rPr>
            </w:pPr>
          </w:p>
        </w:tc>
        <w:tc>
          <w:tcPr>
            <w:tcW w:w="1264" w:type="dxa"/>
            <w:tcBorders>
              <w:top w:val="single" w:sz="4" w:space="0" w:color="auto"/>
              <w:left w:val="single" w:sz="4" w:space="0" w:color="auto"/>
              <w:bottom w:val="single" w:sz="12" w:space="0" w:color="auto"/>
              <w:right w:val="single" w:sz="12" w:space="0" w:color="auto"/>
            </w:tcBorders>
          </w:tcPr>
          <w:p w14:paraId="6893B80D" w14:textId="77777777" w:rsidR="003A4220" w:rsidRPr="005C0E48" w:rsidRDefault="003A4220" w:rsidP="00927106">
            <w:pPr>
              <w:spacing w:before="0"/>
              <w:ind w:left="0" w:firstLine="0"/>
              <w:contextualSpacing/>
              <w:rPr>
                <w:b/>
              </w:rPr>
            </w:pPr>
          </w:p>
        </w:tc>
      </w:tr>
    </w:tbl>
    <w:p w14:paraId="3C209996" w14:textId="741CF473" w:rsidR="003A4220" w:rsidRPr="005C0E48" w:rsidRDefault="5A29F560" w:rsidP="001B3F23">
      <w:pPr>
        <w:contextualSpacing/>
        <w:jc w:val="both"/>
      </w:pPr>
      <w:r w:rsidRPr="005C0E48">
        <w:rPr>
          <w:rFonts w:ascii="Times New Roman" w:eastAsia="Times New Roman" w:hAnsi="Times New Roman"/>
          <w:b/>
          <w:bCs/>
          <w:sz w:val="22"/>
          <w:szCs w:val="22"/>
        </w:rPr>
        <w:t>Transpozicinės dėžės</w:t>
      </w:r>
    </w:p>
    <w:tbl>
      <w:tblPr>
        <w:tblStyle w:val="TableGrid"/>
        <w:tblW w:w="0" w:type="auto"/>
        <w:tblLayout w:type="fixed"/>
        <w:tblLook w:val="06A0" w:firstRow="1" w:lastRow="0" w:firstColumn="1" w:lastColumn="0" w:noHBand="1" w:noVBand="1"/>
      </w:tblPr>
      <w:tblGrid>
        <w:gridCol w:w="1377"/>
        <w:gridCol w:w="1377"/>
        <w:gridCol w:w="1377"/>
        <w:gridCol w:w="1377"/>
        <w:gridCol w:w="1377"/>
        <w:gridCol w:w="1377"/>
        <w:gridCol w:w="1377"/>
      </w:tblGrid>
      <w:tr w:rsidR="5A29F560" w:rsidRPr="005C0E48" w14:paraId="2132DE90" w14:textId="77777777" w:rsidTr="29F0375E">
        <w:tc>
          <w:tcPr>
            <w:tcW w:w="1377" w:type="dxa"/>
          </w:tcPr>
          <w:p w14:paraId="4FA02EC1" w14:textId="2A3512A7" w:rsidR="5A29F560" w:rsidRPr="005C0E48" w:rsidRDefault="5A29F560" w:rsidP="00927106">
            <w:pPr>
              <w:spacing w:before="0"/>
              <w:ind w:left="0" w:firstLine="0"/>
              <w:jc w:val="center"/>
            </w:pPr>
            <w:r w:rsidRPr="005C0E48">
              <w:rPr>
                <w:b/>
                <w:bCs/>
              </w:rPr>
              <w:t>El. Nr.</w:t>
            </w:r>
          </w:p>
        </w:tc>
        <w:tc>
          <w:tcPr>
            <w:tcW w:w="1377" w:type="dxa"/>
          </w:tcPr>
          <w:p w14:paraId="7BDCA574" w14:textId="36B4F6FA" w:rsidR="5A29F560" w:rsidRPr="005C0E48" w:rsidRDefault="5A29F560" w:rsidP="00927106">
            <w:pPr>
              <w:spacing w:before="0"/>
              <w:ind w:left="0" w:firstLine="0"/>
              <w:jc w:val="center"/>
            </w:pPr>
            <w:r w:rsidRPr="005C0E48">
              <w:rPr>
                <w:b/>
                <w:bCs/>
              </w:rPr>
              <w:t>Movos Nr.</w:t>
            </w:r>
          </w:p>
        </w:tc>
        <w:tc>
          <w:tcPr>
            <w:tcW w:w="1377" w:type="dxa"/>
          </w:tcPr>
          <w:p w14:paraId="0FC4D4CE" w14:textId="4E830B88" w:rsidR="5A29F560" w:rsidRPr="005C0E48" w:rsidRDefault="5A29F560" w:rsidP="00927106">
            <w:pPr>
              <w:spacing w:before="0"/>
              <w:ind w:left="0" w:firstLine="0"/>
              <w:jc w:val="center"/>
            </w:pPr>
            <w:r w:rsidRPr="005C0E48">
              <w:rPr>
                <w:b/>
                <w:bCs/>
              </w:rPr>
              <w:t>Viršįtampių ribotuvai</w:t>
            </w:r>
          </w:p>
        </w:tc>
        <w:tc>
          <w:tcPr>
            <w:tcW w:w="1377" w:type="dxa"/>
          </w:tcPr>
          <w:p w14:paraId="6C8B0C3C" w14:textId="3C4AA279" w:rsidR="5A29F560" w:rsidRPr="005C0E48" w:rsidRDefault="5A29F560" w:rsidP="00927106">
            <w:pPr>
              <w:spacing w:before="0"/>
              <w:ind w:left="0" w:firstLine="0"/>
              <w:jc w:val="center"/>
            </w:pPr>
            <w:r w:rsidRPr="005C0E48">
              <w:rPr>
                <w:b/>
                <w:bCs/>
              </w:rPr>
              <w:t>Padėtis žemės atžvilgiu</w:t>
            </w:r>
          </w:p>
        </w:tc>
        <w:tc>
          <w:tcPr>
            <w:tcW w:w="1377" w:type="dxa"/>
          </w:tcPr>
          <w:p w14:paraId="752F7A07" w14:textId="0B9746AE" w:rsidR="5A29F560" w:rsidRPr="005C0E48" w:rsidRDefault="5A29F560" w:rsidP="00927106">
            <w:pPr>
              <w:spacing w:before="0"/>
              <w:ind w:left="0" w:firstLine="0"/>
              <w:jc w:val="center"/>
            </w:pPr>
            <w:r w:rsidRPr="005C0E48">
              <w:rPr>
                <w:b/>
                <w:bCs/>
              </w:rPr>
              <w:t>Koordinatės</w:t>
            </w:r>
          </w:p>
        </w:tc>
        <w:tc>
          <w:tcPr>
            <w:tcW w:w="1377" w:type="dxa"/>
          </w:tcPr>
          <w:p w14:paraId="04C7B877" w14:textId="179B524C" w:rsidR="5A29F560" w:rsidRPr="005C0E48" w:rsidRDefault="5A29F560" w:rsidP="00927106">
            <w:pPr>
              <w:spacing w:before="0"/>
              <w:ind w:left="0" w:firstLine="0"/>
            </w:pPr>
          </w:p>
        </w:tc>
        <w:tc>
          <w:tcPr>
            <w:tcW w:w="1377" w:type="dxa"/>
          </w:tcPr>
          <w:p w14:paraId="55A0815E" w14:textId="27CC5FEC" w:rsidR="5A29F560" w:rsidRPr="005C0E48" w:rsidRDefault="5A29F560" w:rsidP="00927106">
            <w:pPr>
              <w:spacing w:before="0"/>
              <w:ind w:left="0" w:firstLine="0"/>
              <w:jc w:val="center"/>
            </w:pPr>
            <w:r w:rsidRPr="005C0E48">
              <w:rPr>
                <w:b/>
                <w:bCs/>
              </w:rPr>
              <w:t>Adresas</w:t>
            </w:r>
          </w:p>
        </w:tc>
      </w:tr>
      <w:tr w:rsidR="5A29F560" w:rsidRPr="005C0E48" w14:paraId="6AF9C424" w14:textId="77777777" w:rsidTr="29F0375E">
        <w:tc>
          <w:tcPr>
            <w:tcW w:w="1377" w:type="dxa"/>
          </w:tcPr>
          <w:p w14:paraId="7AB798C9" w14:textId="26551F24" w:rsidR="5A29F560" w:rsidRPr="005C0E48" w:rsidRDefault="5A29F560" w:rsidP="00927106">
            <w:pPr>
              <w:spacing w:before="0"/>
              <w:ind w:left="0" w:firstLine="0"/>
              <w:jc w:val="both"/>
            </w:pPr>
            <w:r w:rsidRPr="005C0E48">
              <w:t xml:space="preserve"> </w:t>
            </w:r>
          </w:p>
        </w:tc>
        <w:tc>
          <w:tcPr>
            <w:tcW w:w="1377" w:type="dxa"/>
          </w:tcPr>
          <w:p w14:paraId="771BB04E" w14:textId="7FCDB2ED" w:rsidR="5A29F560" w:rsidRPr="005C0E48" w:rsidRDefault="5A29F560" w:rsidP="00927106">
            <w:pPr>
              <w:spacing w:before="0"/>
              <w:ind w:left="0" w:firstLine="0"/>
              <w:jc w:val="both"/>
            </w:pPr>
            <w:r w:rsidRPr="005C0E48">
              <w:t xml:space="preserve"> </w:t>
            </w:r>
          </w:p>
        </w:tc>
        <w:tc>
          <w:tcPr>
            <w:tcW w:w="1377" w:type="dxa"/>
          </w:tcPr>
          <w:p w14:paraId="29321FAD" w14:textId="5306C32F" w:rsidR="5A29F560" w:rsidRPr="005C0E48" w:rsidRDefault="5A29F560" w:rsidP="00927106">
            <w:pPr>
              <w:spacing w:before="0"/>
              <w:ind w:left="0" w:firstLine="0"/>
              <w:jc w:val="both"/>
            </w:pPr>
            <w:r w:rsidRPr="005C0E48">
              <w:t xml:space="preserve"> </w:t>
            </w:r>
          </w:p>
        </w:tc>
        <w:tc>
          <w:tcPr>
            <w:tcW w:w="1377" w:type="dxa"/>
          </w:tcPr>
          <w:p w14:paraId="72671CAB" w14:textId="67E43616" w:rsidR="5A29F560" w:rsidRPr="005C0E48" w:rsidRDefault="5A29F560" w:rsidP="00927106">
            <w:pPr>
              <w:spacing w:before="0"/>
              <w:ind w:left="0" w:firstLine="0"/>
              <w:jc w:val="both"/>
            </w:pPr>
            <w:r w:rsidRPr="005C0E48">
              <w:t xml:space="preserve"> </w:t>
            </w:r>
          </w:p>
        </w:tc>
        <w:tc>
          <w:tcPr>
            <w:tcW w:w="1377" w:type="dxa"/>
          </w:tcPr>
          <w:p w14:paraId="3036B941" w14:textId="07383BF8" w:rsidR="5A29F560" w:rsidRPr="005C0E48" w:rsidRDefault="5A29F560" w:rsidP="00927106">
            <w:pPr>
              <w:spacing w:before="0"/>
              <w:ind w:left="0" w:firstLine="0"/>
              <w:jc w:val="both"/>
            </w:pPr>
            <w:r w:rsidRPr="005C0E48">
              <w:t xml:space="preserve"> </w:t>
            </w:r>
          </w:p>
        </w:tc>
        <w:tc>
          <w:tcPr>
            <w:tcW w:w="1377" w:type="dxa"/>
          </w:tcPr>
          <w:p w14:paraId="6B7F6A2C" w14:textId="5FDBA374" w:rsidR="5A29F560" w:rsidRPr="005C0E48" w:rsidRDefault="5A29F560" w:rsidP="00927106">
            <w:pPr>
              <w:spacing w:before="0"/>
              <w:ind w:left="0" w:firstLine="0"/>
              <w:jc w:val="both"/>
            </w:pPr>
            <w:r w:rsidRPr="005C0E48">
              <w:t xml:space="preserve"> </w:t>
            </w:r>
          </w:p>
        </w:tc>
        <w:tc>
          <w:tcPr>
            <w:tcW w:w="1377" w:type="dxa"/>
          </w:tcPr>
          <w:p w14:paraId="5AC71493" w14:textId="186475FA" w:rsidR="5A29F560" w:rsidRPr="005C0E48" w:rsidRDefault="5A29F560" w:rsidP="00927106">
            <w:pPr>
              <w:spacing w:before="0"/>
              <w:ind w:left="0" w:firstLine="0"/>
              <w:jc w:val="both"/>
            </w:pPr>
            <w:r w:rsidRPr="005C0E48">
              <w:t xml:space="preserve"> </w:t>
            </w:r>
          </w:p>
        </w:tc>
      </w:tr>
      <w:tr w:rsidR="5A29F560" w:rsidRPr="005C0E48" w14:paraId="109A6DDB" w14:textId="77777777" w:rsidTr="29F0375E">
        <w:tc>
          <w:tcPr>
            <w:tcW w:w="1377" w:type="dxa"/>
          </w:tcPr>
          <w:p w14:paraId="603BA4CF" w14:textId="57FBDBD2" w:rsidR="5A29F560" w:rsidRPr="005C0E48" w:rsidRDefault="5A29F560" w:rsidP="00927106">
            <w:pPr>
              <w:spacing w:before="0"/>
              <w:ind w:left="0" w:firstLine="0"/>
              <w:jc w:val="both"/>
            </w:pPr>
            <w:r w:rsidRPr="005C0E48">
              <w:t xml:space="preserve"> </w:t>
            </w:r>
          </w:p>
        </w:tc>
        <w:tc>
          <w:tcPr>
            <w:tcW w:w="1377" w:type="dxa"/>
          </w:tcPr>
          <w:p w14:paraId="1C582C5A" w14:textId="7FF448A5" w:rsidR="5A29F560" w:rsidRPr="005C0E48" w:rsidRDefault="5A29F560" w:rsidP="00927106">
            <w:pPr>
              <w:spacing w:before="0"/>
              <w:ind w:left="0" w:firstLine="0"/>
              <w:jc w:val="both"/>
            </w:pPr>
            <w:r w:rsidRPr="005C0E48">
              <w:t xml:space="preserve"> </w:t>
            </w:r>
          </w:p>
        </w:tc>
        <w:tc>
          <w:tcPr>
            <w:tcW w:w="1377" w:type="dxa"/>
          </w:tcPr>
          <w:p w14:paraId="0237885E" w14:textId="02E0EF6A" w:rsidR="5A29F560" w:rsidRPr="005C0E48" w:rsidRDefault="5A29F560" w:rsidP="00927106">
            <w:pPr>
              <w:spacing w:before="0"/>
              <w:ind w:left="0" w:firstLine="0"/>
              <w:jc w:val="both"/>
            </w:pPr>
            <w:r w:rsidRPr="005C0E48">
              <w:t xml:space="preserve"> </w:t>
            </w:r>
          </w:p>
        </w:tc>
        <w:tc>
          <w:tcPr>
            <w:tcW w:w="1377" w:type="dxa"/>
          </w:tcPr>
          <w:p w14:paraId="12BD8FA4" w14:textId="3D0F7EC4" w:rsidR="5A29F560" w:rsidRPr="005C0E48" w:rsidRDefault="5A29F560" w:rsidP="00927106">
            <w:pPr>
              <w:spacing w:before="0"/>
              <w:ind w:left="0" w:firstLine="0"/>
              <w:jc w:val="both"/>
            </w:pPr>
            <w:r w:rsidRPr="005C0E48">
              <w:t xml:space="preserve"> </w:t>
            </w:r>
          </w:p>
        </w:tc>
        <w:tc>
          <w:tcPr>
            <w:tcW w:w="1377" w:type="dxa"/>
          </w:tcPr>
          <w:p w14:paraId="7FDFC91D" w14:textId="6D652553" w:rsidR="5A29F560" w:rsidRPr="005C0E48" w:rsidRDefault="5A29F560" w:rsidP="00927106">
            <w:pPr>
              <w:spacing w:before="0"/>
              <w:ind w:left="0" w:firstLine="0"/>
              <w:jc w:val="both"/>
            </w:pPr>
            <w:r w:rsidRPr="005C0E48">
              <w:t xml:space="preserve"> </w:t>
            </w:r>
          </w:p>
        </w:tc>
        <w:tc>
          <w:tcPr>
            <w:tcW w:w="1377" w:type="dxa"/>
          </w:tcPr>
          <w:p w14:paraId="7976A9B7" w14:textId="6CBFDE00" w:rsidR="5A29F560" w:rsidRPr="005C0E48" w:rsidRDefault="5A29F560" w:rsidP="00927106">
            <w:pPr>
              <w:spacing w:before="0"/>
              <w:ind w:left="0" w:firstLine="0"/>
              <w:jc w:val="both"/>
            </w:pPr>
            <w:r w:rsidRPr="005C0E48">
              <w:t xml:space="preserve"> </w:t>
            </w:r>
          </w:p>
        </w:tc>
        <w:tc>
          <w:tcPr>
            <w:tcW w:w="1377" w:type="dxa"/>
          </w:tcPr>
          <w:p w14:paraId="49205B37" w14:textId="051D0406" w:rsidR="5A29F560" w:rsidRPr="005C0E48" w:rsidRDefault="5A29F560" w:rsidP="00927106">
            <w:pPr>
              <w:spacing w:before="0"/>
              <w:ind w:left="0" w:firstLine="0"/>
              <w:jc w:val="both"/>
            </w:pPr>
            <w:r w:rsidRPr="005C0E48">
              <w:t xml:space="preserve"> </w:t>
            </w:r>
          </w:p>
        </w:tc>
      </w:tr>
    </w:tbl>
    <w:p w14:paraId="4C05B955" w14:textId="77777777" w:rsidR="5A29F560" w:rsidRPr="005C0E48" w:rsidRDefault="5A29F560" w:rsidP="00BA0129">
      <w:pPr>
        <w:jc w:val="both"/>
      </w:pPr>
    </w:p>
    <w:p w14:paraId="6DECAF04" w14:textId="77777777" w:rsidR="003A4220" w:rsidRPr="005C0E48" w:rsidRDefault="003A4220" w:rsidP="001B3F23">
      <w:pPr>
        <w:contextualSpacing/>
        <w:jc w:val="both"/>
      </w:pPr>
      <w:r w:rsidRPr="005C0E48">
        <w:t xml:space="preserve">Sudarė: (Pareigos)                                     (Parašas)                                    (Vardas ir pavardė) </w:t>
      </w:r>
    </w:p>
    <w:p w14:paraId="2C030B8A" w14:textId="77777777" w:rsidR="003A4220" w:rsidRPr="005C0E48" w:rsidRDefault="003A4220" w:rsidP="001B3F23">
      <w:pPr>
        <w:contextualSpacing/>
        <w:jc w:val="both"/>
      </w:pPr>
    </w:p>
    <w:p w14:paraId="0BDE73F2" w14:textId="77777777" w:rsidR="003A4220" w:rsidRPr="005C0E48" w:rsidRDefault="003A4220" w:rsidP="001B3F23">
      <w:pPr>
        <w:contextualSpacing/>
        <w:jc w:val="both"/>
      </w:pPr>
      <w:r w:rsidRPr="005C0E48">
        <w:t xml:space="preserve">Tikrino: (Pareigos)                                     (Parašas)                                    (Vardas ir pavardė) </w:t>
      </w:r>
    </w:p>
    <w:p w14:paraId="7012B0FA" w14:textId="77777777" w:rsidR="003A4220" w:rsidRPr="005C0E48" w:rsidRDefault="003A4220" w:rsidP="001B3F23">
      <w:pPr>
        <w:pStyle w:val="xl24"/>
        <w:spacing w:before="120" w:beforeAutospacing="0" w:after="0" w:afterAutospacing="0"/>
        <w:contextualSpacing/>
        <w:rPr>
          <w:lang w:val="lt-LT"/>
        </w:rPr>
      </w:pPr>
    </w:p>
    <w:p w14:paraId="181C4B27" w14:textId="77777777" w:rsidR="003A4220" w:rsidRPr="005C0E48" w:rsidRDefault="003A4220" w:rsidP="001B3F23">
      <w:pPr>
        <w:pStyle w:val="xl24"/>
        <w:spacing w:before="120" w:beforeAutospacing="0" w:after="0" w:afterAutospacing="0"/>
        <w:contextualSpacing/>
        <w:rPr>
          <w:lang w:val="lt-LT"/>
        </w:rPr>
      </w:pPr>
    </w:p>
    <w:p w14:paraId="107BD30A" w14:textId="77777777" w:rsidR="003A4220" w:rsidRPr="005C0E48" w:rsidRDefault="003A4220" w:rsidP="001B3F23">
      <w:pPr>
        <w:pStyle w:val="xl24"/>
        <w:spacing w:before="120" w:beforeAutospacing="0" w:after="0" w:afterAutospacing="0"/>
        <w:contextualSpacing/>
        <w:rPr>
          <w:lang w:val="lt-LT"/>
        </w:rPr>
      </w:pPr>
    </w:p>
    <w:p w14:paraId="795BDF20" w14:textId="77777777" w:rsidR="003A4220" w:rsidRPr="005C0E48" w:rsidRDefault="003A4220" w:rsidP="001B3F23">
      <w:pPr>
        <w:pStyle w:val="xl24"/>
        <w:spacing w:before="120" w:beforeAutospacing="0" w:after="0" w:afterAutospacing="0"/>
        <w:contextualSpacing/>
        <w:rPr>
          <w:lang w:val="lt-LT"/>
        </w:rPr>
      </w:pPr>
    </w:p>
    <w:p w14:paraId="548BCD2E" w14:textId="77777777" w:rsidR="003A4220" w:rsidRPr="005C0E48" w:rsidRDefault="003A4220" w:rsidP="001B3F23">
      <w:pPr>
        <w:pStyle w:val="xl24"/>
        <w:spacing w:before="120" w:beforeAutospacing="0" w:after="0" w:afterAutospacing="0"/>
        <w:contextualSpacing/>
        <w:rPr>
          <w:lang w:val="lt-LT"/>
        </w:rPr>
      </w:pPr>
    </w:p>
    <w:p w14:paraId="124B2F9C" w14:textId="77777777" w:rsidR="003A4220" w:rsidRPr="005C0E48" w:rsidRDefault="003A4220" w:rsidP="001B3F23">
      <w:pPr>
        <w:pStyle w:val="xl24"/>
        <w:spacing w:before="120" w:beforeAutospacing="0" w:after="0" w:afterAutospacing="0"/>
        <w:contextualSpacing/>
        <w:rPr>
          <w:lang w:val="lt-LT"/>
        </w:rPr>
      </w:pPr>
    </w:p>
    <w:tbl>
      <w:tblPr>
        <w:tblW w:w="9705"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604"/>
        <w:gridCol w:w="5928"/>
        <w:gridCol w:w="2173"/>
      </w:tblGrid>
      <w:tr w:rsidR="003A4220" w:rsidRPr="005C0E48" w14:paraId="44F16B2C" w14:textId="77777777" w:rsidTr="00955C08">
        <w:trPr>
          <w:cantSplit/>
          <w:trHeight w:val="433"/>
        </w:trPr>
        <w:tc>
          <w:tcPr>
            <w:tcW w:w="9705" w:type="dxa"/>
            <w:gridSpan w:val="3"/>
            <w:tcBorders>
              <w:top w:val="single" w:sz="12" w:space="0" w:color="auto"/>
              <w:left w:val="single" w:sz="12" w:space="0" w:color="auto"/>
              <w:bottom w:val="single" w:sz="12" w:space="0" w:color="auto"/>
              <w:right w:val="single" w:sz="12" w:space="0" w:color="auto"/>
            </w:tcBorders>
            <w:vAlign w:val="center"/>
            <w:hideMark/>
          </w:tcPr>
          <w:p w14:paraId="696E3B9A"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PASO PAKEITIMAI</w:t>
            </w:r>
          </w:p>
        </w:tc>
      </w:tr>
      <w:tr w:rsidR="003A4220" w:rsidRPr="005C0E48" w14:paraId="53FA5483" w14:textId="77777777" w:rsidTr="00955C08">
        <w:trPr>
          <w:cantSplit/>
          <w:trHeight w:val="325"/>
        </w:trPr>
        <w:tc>
          <w:tcPr>
            <w:tcW w:w="1604" w:type="dxa"/>
            <w:tcBorders>
              <w:top w:val="single" w:sz="12" w:space="0" w:color="auto"/>
              <w:left w:val="single" w:sz="12" w:space="0" w:color="auto"/>
              <w:bottom w:val="single" w:sz="4" w:space="0" w:color="auto"/>
              <w:right w:val="single" w:sz="4" w:space="0" w:color="auto"/>
            </w:tcBorders>
            <w:vAlign w:val="center"/>
            <w:hideMark/>
          </w:tcPr>
          <w:p w14:paraId="7CA943DC"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Užrašymo data</w:t>
            </w:r>
          </w:p>
        </w:tc>
        <w:tc>
          <w:tcPr>
            <w:tcW w:w="5928" w:type="dxa"/>
            <w:tcBorders>
              <w:top w:val="single" w:sz="12" w:space="0" w:color="auto"/>
              <w:left w:val="single" w:sz="4" w:space="0" w:color="auto"/>
              <w:bottom w:val="single" w:sz="4" w:space="0" w:color="auto"/>
              <w:right w:val="single" w:sz="4" w:space="0" w:color="auto"/>
            </w:tcBorders>
            <w:vAlign w:val="center"/>
            <w:hideMark/>
          </w:tcPr>
          <w:p w14:paraId="049D36B4"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Trumpas pakeitimų aprašymas</w:t>
            </w:r>
          </w:p>
        </w:tc>
        <w:tc>
          <w:tcPr>
            <w:tcW w:w="2173" w:type="dxa"/>
            <w:tcBorders>
              <w:top w:val="single" w:sz="12" w:space="0" w:color="auto"/>
              <w:left w:val="single" w:sz="4" w:space="0" w:color="auto"/>
              <w:bottom w:val="single" w:sz="4" w:space="0" w:color="auto"/>
              <w:right w:val="single" w:sz="12" w:space="0" w:color="auto"/>
            </w:tcBorders>
            <w:vAlign w:val="center"/>
            <w:hideMark/>
          </w:tcPr>
          <w:p w14:paraId="1E483A89"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Parašas</w:t>
            </w:r>
          </w:p>
        </w:tc>
      </w:tr>
      <w:tr w:rsidR="003A4220" w:rsidRPr="005C0E48" w14:paraId="171352ED"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45890F04"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3611D5BC"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6541597F"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26BC9370"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B611641"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369F9262"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22BF7A1E"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09C81A3F"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2B70EE8E"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267C8046"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1151CA3C"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209B722A"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CA38A13"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08F4D4AC"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338F6ED3"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6C376EA5"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677831D"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31ED9872"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02FE2E00"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290C8A33"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259C9613"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03361120"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4C3BB145"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4EBD97DE"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611E80BF"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6A3DFE65"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67554ED1"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46194991"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A7807B9"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9CD2983"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5EBE503E"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44E78F0D"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32820DB"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58161F3"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0F9792CD"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2E1A4AB4"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267B1A1"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5F16210A"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6EFE5546"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555B4701"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41B0A100"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301D4D06"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6F20B8B7"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31EC7F6A"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29BFDB63"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0503FA1"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61A5D515"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399ACC10"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8E0D7DA"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4C5B7F0"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702E41AF"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24AF8167"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2935476"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691BF3C1"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7063187E"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6C22B8B6"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7C0407FC"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1B337E5"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13743505"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0B6BB998"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B150B4B"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15EE263"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701FB4E5"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16DA7606"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3EBBAE32"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11693EC"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1A35A3D2"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6854028B"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5EE89A3"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3B231AAA"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4CC2CD8A"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1824B37A"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79F27F69"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670ED514"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3F115CDF"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79ADD896"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3060857"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297AD436"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682BF6F4"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3719C257"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1D5AEC8E"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431B304"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41AD7978"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1E5D4057" w14:textId="77777777" w:rsidTr="00955C08">
        <w:trPr>
          <w:cantSplit/>
          <w:trHeight w:val="68"/>
        </w:trPr>
        <w:tc>
          <w:tcPr>
            <w:tcW w:w="1604" w:type="dxa"/>
            <w:tcBorders>
              <w:top w:val="single" w:sz="4" w:space="0" w:color="auto"/>
              <w:left w:val="single" w:sz="12" w:space="0" w:color="auto"/>
              <w:bottom w:val="single" w:sz="12" w:space="0" w:color="auto"/>
              <w:right w:val="single" w:sz="4" w:space="0" w:color="auto"/>
            </w:tcBorders>
          </w:tcPr>
          <w:p w14:paraId="724163F6"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12" w:space="0" w:color="auto"/>
              <w:right w:val="single" w:sz="4" w:space="0" w:color="auto"/>
            </w:tcBorders>
          </w:tcPr>
          <w:p w14:paraId="51A4C4D5"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12" w:space="0" w:color="auto"/>
              <w:right w:val="single" w:sz="12" w:space="0" w:color="auto"/>
            </w:tcBorders>
          </w:tcPr>
          <w:p w14:paraId="392011F2"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38083C9C" w14:textId="77777777" w:rsidTr="00955C08">
        <w:trPr>
          <w:cantSplit/>
          <w:trHeight w:val="68"/>
        </w:trPr>
        <w:tc>
          <w:tcPr>
            <w:tcW w:w="9705" w:type="dxa"/>
            <w:gridSpan w:val="3"/>
            <w:tcBorders>
              <w:top w:val="single" w:sz="12" w:space="0" w:color="auto"/>
              <w:left w:val="single" w:sz="12" w:space="0" w:color="auto"/>
              <w:bottom w:val="single" w:sz="12" w:space="0" w:color="auto"/>
              <w:right w:val="single" w:sz="12" w:space="0" w:color="auto"/>
            </w:tcBorders>
            <w:hideMark/>
          </w:tcPr>
          <w:p w14:paraId="7A7A11C2"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b/>
                <w:bCs/>
                <w:lang w:val="lt-LT"/>
              </w:rPr>
              <w:t xml:space="preserve"> EKSPLOATACINIAI DUOMENYS</w:t>
            </w:r>
          </w:p>
        </w:tc>
      </w:tr>
      <w:tr w:rsidR="003A4220" w:rsidRPr="005C0E48" w14:paraId="44457007" w14:textId="77777777" w:rsidTr="00955C08">
        <w:trPr>
          <w:cantSplit/>
          <w:trHeight w:val="68"/>
        </w:trPr>
        <w:tc>
          <w:tcPr>
            <w:tcW w:w="1604" w:type="dxa"/>
            <w:tcBorders>
              <w:top w:val="single" w:sz="12" w:space="0" w:color="auto"/>
              <w:left w:val="single" w:sz="12" w:space="0" w:color="auto"/>
              <w:bottom w:val="single" w:sz="4" w:space="0" w:color="auto"/>
              <w:right w:val="single" w:sz="4" w:space="0" w:color="auto"/>
            </w:tcBorders>
            <w:hideMark/>
          </w:tcPr>
          <w:p w14:paraId="2F09ED56"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Užrašymo data</w:t>
            </w:r>
          </w:p>
        </w:tc>
        <w:tc>
          <w:tcPr>
            <w:tcW w:w="5928" w:type="dxa"/>
            <w:tcBorders>
              <w:top w:val="single" w:sz="12" w:space="0" w:color="auto"/>
              <w:left w:val="single" w:sz="4" w:space="0" w:color="auto"/>
              <w:bottom w:val="single" w:sz="4" w:space="0" w:color="auto"/>
              <w:right w:val="single" w:sz="4" w:space="0" w:color="auto"/>
            </w:tcBorders>
            <w:hideMark/>
          </w:tcPr>
          <w:p w14:paraId="2AE2CCB7"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Turinys</w:t>
            </w:r>
          </w:p>
        </w:tc>
        <w:tc>
          <w:tcPr>
            <w:tcW w:w="2173" w:type="dxa"/>
            <w:tcBorders>
              <w:top w:val="single" w:sz="12" w:space="0" w:color="auto"/>
              <w:left w:val="single" w:sz="4" w:space="0" w:color="auto"/>
              <w:bottom w:val="single" w:sz="4" w:space="0" w:color="auto"/>
              <w:right w:val="single" w:sz="12" w:space="0" w:color="auto"/>
            </w:tcBorders>
            <w:hideMark/>
          </w:tcPr>
          <w:p w14:paraId="59D46577"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Parašas</w:t>
            </w:r>
          </w:p>
        </w:tc>
      </w:tr>
      <w:tr w:rsidR="003A4220" w:rsidRPr="005C0E48" w14:paraId="05B22D11"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36E7A8A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703E5FB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23EAE725"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46E96A0D"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1F77A89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4C8C54C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3E9DCDB5"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5D661CB9"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39651A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38C696A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358F8174"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6505C110"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3168E06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1F75277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6C787AA3"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2A087460"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28CC7AC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478ED05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4CDBDF0B"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3468DB32"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2165566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47AF700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306882A6"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14265E08"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35ADCC2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677ED15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073194CE"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1D119D05"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1EF21F6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49ABFC6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65FFB00C"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722B01E9"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47C1886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669BC5F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0106850D"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5F3AEF06"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76F53EB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39737CE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1E8B40A0"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03393B70"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72F09C28"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13A3A8B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088C2377"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1D75A8BC"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45A9FBC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252D9F39"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62421D94"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39AC9F0F"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45D6F25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621BB65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5C3007EB"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56B988CE"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2E5ED06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066CC91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166C605D"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4DF6AEB4"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26C2297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01BCAF6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3EA152EA"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3E2074DA"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B991C1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0BD84D8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042297A6"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7B4B1C9C"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7E2F95D9"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0294B10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1D590615"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542699E4"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B957A5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00843EF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6C715DC1"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56C29334"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67EAB10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3196DE7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03E08107"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7935590D"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1960B6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7441571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09B82A24"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4D0E5F07"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EA64DD9"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1D0536B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6C106C0F"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6C92645B"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3B6078D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7F07CBA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691BDA4B"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2628E1C2"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4720F39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562DBD7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33CBA294"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509B89FA"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96988B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30AEF25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42945C08"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50BB1A5F"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7A092B4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4CCF80B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4F88DE0B" w14:textId="77777777" w:rsidR="003A4220" w:rsidRPr="005C0E48" w:rsidRDefault="003A4220" w:rsidP="00927106">
            <w:pPr>
              <w:pStyle w:val="xl24"/>
              <w:spacing w:before="0" w:beforeAutospacing="0" w:after="0" w:afterAutospacing="0"/>
              <w:ind w:left="0" w:firstLine="0"/>
              <w:contextualSpacing/>
              <w:jc w:val="center"/>
              <w:rPr>
                <w:lang w:val="lt-LT"/>
              </w:rPr>
            </w:pPr>
          </w:p>
        </w:tc>
      </w:tr>
    </w:tbl>
    <w:p w14:paraId="34EF8834" w14:textId="77777777" w:rsidR="003A4220" w:rsidRPr="005C0E48" w:rsidRDefault="003A4220" w:rsidP="001B3F23">
      <w:pPr>
        <w:contextualSpacing/>
      </w:pPr>
      <w:r w:rsidRPr="005C0E48">
        <w:t xml:space="preserve">         </w:t>
      </w:r>
      <w:r w:rsidRPr="005C0E48">
        <w:br w:type="page"/>
      </w:r>
    </w:p>
    <w:p w14:paraId="6448F6A0" w14:textId="70B59370" w:rsidR="003A4220" w:rsidRPr="005C0E48" w:rsidRDefault="5D56A38B" w:rsidP="00276A18">
      <w:pPr>
        <w:pStyle w:val="ListParagraph"/>
        <w:numPr>
          <w:ilvl w:val="0"/>
          <w:numId w:val="105"/>
        </w:numPr>
        <w:ind w:right="425"/>
        <w:contextualSpacing/>
        <w:jc w:val="right"/>
      </w:pPr>
      <w:bookmarkStart w:id="1197" w:name="_Ref297561219"/>
      <w:r>
        <w:t>priedas</w:t>
      </w:r>
      <w:bookmarkEnd w:id="1197"/>
    </w:p>
    <w:p w14:paraId="5E2A39C1" w14:textId="1F4F3C60"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_Ref409006099 \r \h  \* MERGEFORMAT </w:instrText>
      </w:r>
      <w:r w:rsidRPr="005C0E48">
        <w:rPr>
          <w:color w:val="FFFFFF" w:themeColor="background1"/>
        </w:rPr>
        <w:fldChar w:fldCharType="separate"/>
      </w:r>
      <w:r w:rsidR="00207E6B">
        <w:rPr>
          <w:color w:val="FFFFFF" w:themeColor="background1"/>
        </w:rPr>
        <w:t>777</w:t>
      </w:r>
      <w:r w:rsidRPr="005C0E48">
        <w:fldChar w:fldCharType="end"/>
      </w:r>
    </w:p>
    <w:p w14:paraId="14F694F5" w14:textId="77777777" w:rsidR="003A4220" w:rsidRPr="005C0E48" w:rsidRDefault="003A4220" w:rsidP="001B3F23">
      <w:pPr>
        <w:contextualSpacing/>
        <w:jc w:val="center"/>
        <w:rPr>
          <w:b/>
        </w:rPr>
      </w:pPr>
      <w:r w:rsidRPr="005C0E48">
        <w:rPr>
          <w:b/>
        </w:rPr>
        <w:t>(Lapelio pavyzdys)</w:t>
      </w:r>
    </w:p>
    <w:p w14:paraId="52BD2770" w14:textId="77777777" w:rsidR="003A4220" w:rsidRPr="005C0E48" w:rsidRDefault="003A4220" w:rsidP="001B3F23">
      <w:pPr>
        <w:contextualSpacing/>
        <w:jc w:val="center"/>
        <w:rPr>
          <w:b/>
        </w:rPr>
      </w:pPr>
      <w:r w:rsidRPr="005C0E48">
        <w:rPr>
          <w:b/>
        </w:rPr>
        <w:t>LITGRID AB</w:t>
      </w:r>
    </w:p>
    <w:p w14:paraId="3D9EC283" w14:textId="77777777" w:rsidR="003A4220" w:rsidRPr="005C0E48" w:rsidRDefault="003A4220" w:rsidP="001B3F23">
      <w:pPr>
        <w:contextualSpacing/>
      </w:pPr>
    </w:p>
    <w:p w14:paraId="0E98F8BB" w14:textId="54AEBA15" w:rsidR="003A4220" w:rsidRPr="005C0E48" w:rsidRDefault="003A4220" w:rsidP="001B3F23">
      <w:pPr>
        <w:contextualSpacing/>
      </w:pPr>
      <w:r w:rsidRPr="005C0E48">
        <w:rPr>
          <w:bCs/>
        </w:rPr>
        <w:t>Infrastruktūros priežiūros centro</w:t>
      </w:r>
      <w:r w:rsidRPr="005C0E48">
        <w:t>_____________ regionas</w:t>
      </w:r>
    </w:p>
    <w:p w14:paraId="1D8AC8F2" w14:textId="353A6124" w:rsidR="003A4220" w:rsidRPr="005C0E48" w:rsidRDefault="003A4220" w:rsidP="001B3F23">
      <w:pPr>
        <w:contextualSpacing/>
        <w:rPr>
          <w:iCs/>
        </w:rPr>
      </w:pPr>
      <w:r w:rsidRPr="005C0E48">
        <w:t xml:space="preserve">                </w:t>
      </w:r>
      <w:r w:rsidR="005C082F" w:rsidRPr="005C0E48">
        <w:t xml:space="preserve">                            </w:t>
      </w:r>
      <w:r w:rsidRPr="005C0E48">
        <w:t xml:space="preserve">      </w:t>
      </w:r>
      <w:r w:rsidRPr="005C0E48">
        <w:rPr>
          <w:iCs/>
        </w:rPr>
        <w:t>(Pavadinimas)</w:t>
      </w:r>
    </w:p>
    <w:p w14:paraId="704BA96D" w14:textId="77777777" w:rsidR="003A4220" w:rsidRPr="005C0E48" w:rsidRDefault="003A4220" w:rsidP="001B3F23">
      <w:pPr>
        <w:contextualSpacing/>
        <w:jc w:val="center"/>
        <w:rPr>
          <w:b/>
          <w:bCs/>
        </w:rPr>
      </w:pPr>
    </w:p>
    <w:p w14:paraId="31E366EF" w14:textId="1697D82C" w:rsidR="003A4220" w:rsidRPr="00A160A6" w:rsidRDefault="003A4220" w:rsidP="001B3F23">
      <w:pPr>
        <w:pStyle w:val="Heading2"/>
        <w:spacing w:before="120" w:after="0"/>
        <w:contextualSpacing/>
      </w:pPr>
      <w:bookmarkStart w:id="1198" w:name="_Toc498354074"/>
      <w:bookmarkStart w:id="1199" w:name="_Toc152085207"/>
      <w:r w:rsidRPr="00A160A6">
        <w:t>110</w:t>
      </w:r>
      <w:r w:rsidR="009E6749" w:rsidRPr="00A160A6">
        <w:t>-</w:t>
      </w:r>
      <w:r w:rsidR="00B04268" w:rsidRPr="00A160A6">
        <w:t>330</w:t>
      </w:r>
      <w:r w:rsidRPr="00A160A6">
        <w:t xml:space="preserve"> kV ĮTAMPOS </w:t>
      </w:r>
      <w:r w:rsidR="009E6749" w:rsidRPr="00A160A6">
        <w:t>KABELIŲ</w:t>
      </w:r>
      <w:r w:rsidRPr="00A160A6">
        <w:t xml:space="preserve"> LINIJOS</w:t>
      </w:r>
      <w:r w:rsidRPr="005C0E48">
        <w:rPr>
          <w:b/>
        </w:rPr>
        <w:t xml:space="preserve"> </w:t>
      </w:r>
      <w:r w:rsidR="00B04268" w:rsidRPr="005C0E48">
        <w:rPr>
          <w:b/>
        </w:rPr>
        <w:br/>
      </w:r>
      <w:r w:rsidRPr="00A160A6">
        <w:t>___________________________________</w:t>
      </w:r>
      <w:r w:rsidR="00B04268" w:rsidRPr="00A160A6">
        <w:br/>
      </w:r>
      <w:r w:rsidRPr="00A160A6">
        <w:t>(Pavadinimas)</w:t>
      </w:r>
      <w:r w:rsidR="00B04268" w:rsidRPr="005C0E48">
        <w:rPr>
          <w:b/>
        </w:rPr>
        <w:br/>
      </w:r>
      <w:r w:rsidRPr="00A160A6">
        <w:t>TRASOS IR ĮRENGINIŲ APŽIŪRŲ EKSPLOATACINIS LAPELIS</w:t>
      </w:r>
      <w:bookmarkEnd w:id="1198"/>
      <w:bookmarkEnd w:id="1199"/>
    </w:p>
    <w:tbl>
      <w:tblPr>
        <w:tblW w:w="9390" w:type="dxa"/>
        <w:tblInd w:w="25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750"/>
        <w:gridCol w:w="900"/>
        <w:gridCol w:w="5940"/>
        <w:gridCol w:w="1800"/>
      </w:tblGrid>
      <w:tr w:rsidR="003A4220" w:rsidRPr="005C0E48" w14:paraId="561A7FE9" w14:textId="77777777" w:rsidTr="00955C08">
        <w:trPr>
          <w:cantSplit/>
          <w:trHeight w:val="411"/>
        </w:trPr>
        <w:tc>
          <w:tcPr>
            <w:tcW w:w="750" w:type="dxa"/>
            <w:vMerge w:val="restart"/>
            <w:tcBorders>
              <w:top w:val="single" w:sz="12" w:space="0" w:color="auto"/>
              <w:left w:val="single" w:sz="12" w:space="0" w:color="auto"/>
              <w:bottom w:val="single" w:sz="4" w:space="0" w:color="auto"/>
              <w:right w:val="single" w:sz="4" w:space="0" w:color="auto"/>
            </w:tcBorders>
            <w:vAlign w:val="center"/>
            <w:hideMark/>
          </w:tcPr>
          <w:p w14:paraId="7BF0B9C9" w14:textId="77777777" w:rsidR="003A4220" w:rsidRPr="005C0E48" w:rsidRDefault="003A4220" w:rsidP="00927106">
            <w:pPr>
              <w:spacing w:before="0"/>
              <w:ind w:left="0" w:firstLine="0"/>
              <w:contextualSpacing/>
              <w:jc w:val="center"/>
              <w:rPr>
                <w:b/>
                <w:bCs/>
              </w:rPr>
            </w:pPr>
            <w:r w:rsidRPr="005C0E48">
              <w:rPr>
                <w:b/>
                <w:bCs/>
              </w:rPr>
              <w:t>Eil. Nr.</w:t>
            </w:r>
          </w:p>
        </w:tc>
        <w:tc>
          <w:tcPr>
            <w:tcW w:w="900" w:type="dxa"/>
            <w:vMerge w:val="restart"/>
            <w:tcBorders>
              <w:top w:val="single" w:sz="12" w:space="0" w:color="auto"/>
              <w:left w:val="single" w:sz="4" w:space="0" w:color="auto"/>
              <w:bottom w:val="single" w:sz="4" w:space="0" w:color="auto"/>
              <w:right w:val="single" w:sz="4" w:space="0" w:color="auto"/>
            </w:tcBorders>
            <w:vAlign w:val="center"/>
            <w:hideMark/>
          </w:tcPr>
          <w:p w14:paraId="5D14417D" w14:textId="77777777" w:rsidR="003A4220" w:rsidRPr="005C0E48" w:rsidRDefault="003A4220" w:rsidP="00927106">
            <w:pPr>
              <w:spacing w:before="0"/>
              <w:ind w:left="0" w:firstLine="0"/>
              <w:contextualSpacing/>
              <w:jc w:val="center"/>
              <w:rPr>
                <w:b/>
                <w:bCs/>
              </w:rPr>
            </w:pPr>
            <w:r w:rsidRPr="005C0E48">
              <w:rPr>
                <w:b/>
                <w:bCs/>
              </w:rPr>
              <w:t>Data</w:t>
            </w:r>
          </w:p>
        </w:tc>
        <w:tc>
          <w:tcPr>
            <w:tcW w:w="5940" w:type="dxa"/>
            <w:vMerge w:val="restart"/>
            <w:tcBorders>
              <w:top w:val="single" w:sz="12" w:space="0" w:color="auto"/>
              <w:left w:val="single" w:sz="4" w:space="0" w:color="auto"/>
              <w:bottom w:val="single" w:sz="4" w:space="0" w:color="auto"/>
              <w:right w:val="single" w:sz="4" w:space="0" w:color="auto"/>
            </w:tcBorders>
            <w:vAlign w:val="center"/>
            <w:hideMark/>
          </w:tcPr>
          <w:p w14:paraId="6D2140C8" w14:textId="77777777" w:rsidR="003A4220" w:rsidRPr="005C0E48" w:rsidRDefault="003A4220" w:rsidP="00927106">
            <w:pPr>
              <w:spacing w:before="0"/>
              <w:ind w:left="0" w:firstLine="0"/>
              <w:contextualSpacing/>
              <w:jc w:val="center"/>
              <w:rPr>
                <w:b/>
                <w:bCs/>
              </w:rPr>
            </w:pPr>
            <w:r w:rsidRPr="005C0E48">
              <w:rPr>
                <w:b/>
                <w:bCs/>
              </w:rPr>
              <w:t>Duomenys</w:t>
            </w:r>
          </w:p>
        </w:tc>
        <w:tc>
          <w:tcPr>
            <w:tcW w:w="1800" w:type="dxa"/>
            <w:vMerge w:val="restart"/>
            <w:tcBorders>
              <w:top w:val="single" w:sz="12" w:space="0" w:color="auto"/>
              <w:left w:val="single" w:sz="4" w:space="0" w:color="auto"/>
              <w:bottom w:val="single" w:sz="4" w:space="0" w:color="auto"/>
              <w:right w:val="single" w:sz="12" w:space="0" w:color="auto"/>
            </w:tcBorders>
            <w:vAlign w:val="center"/>
            <w:hideMark/>
          </w:tcPr>
          <w:p w14:paraId="2FBF39D5" w14:textId="77777777" w:rsidR="003A4220" w:rsidRPr="005C0E48" w:rsidRDefault="003A4220" w:rsidP="00927106">
            <w:pPr>
              <w:spacing w:before="0"/>
              <w:ind w:left="0" w:firstLine="0"/>
              <w:contextualSpacing/>
              <w:jc w:val="center"/>
              <w:rPr>
                <w:b/>
                <w:bCs/>
              </w:rPr>
            </w:pPr>
            <w:r w:rsidRPr="005C0E48">
              <w:rPr>
                <w:b/>
                <w:bCs/>
              </w:rPr>
              <w:t>Parašas</w:t>
            </w:r>
          </w:p>
        </w:tc>
      </w:tr>
      <w:tr w:rsidR="003A4220" w:rsidRPr="005C0E48" w14:paraId="4E0C233D" w14:textId="77777777" w:rsidTr="00955C08">
        <w:trPr>
          <w:cantSplit/>
          <w:trHeight w:val="411"/>
        </w:trPr>
        <w:tc>
          <w:tcPr>
            <w:tcW w:w="750" w:type="dxa"/>
            <w:vMerge/>
            <w:tcBorders>
              <w:top w:val="single" w:sz="12" w:space="0" w:color="auto"/>
              <w:left w:val="single" w:sz="12" w:space="0" w:color="auto"/>
              <w:bottom w:val="single" w:sz="4" w:space="0" w:color="auto"/>
              <w:right w:val="single" w:sz="4" w:space="0" w:color="auto"/>
            </w:tcBorders>
            <w:vAlign w:val="center"/>
            <w:hideMark/>
          </w:tcPr>
          <w:p w14:paraId="51A9FE30" w14:textId="77777777" w:rsidR="003A4220" w:rsidRPr="005C0E48" w:rsidRDefault="003A4220" w:rsidP="00927106">
            <w:pPr>
              <w:spacing w:before="0"/>
              <w:ind w:left="0" w:firstLine="0"/>
              <w:contextualSpacing/>
              <w:rPr>
                <w:b/>
                <w:bCs/>
              </w:rPr>
            </w:pPr>
          </w:p>
        </w:tc>
        <w:tc>
          <w:tcPr>
            <w:tcW w:w="900" w:type="dxa"/>
            <w:vMerge/>
            <w:tcBorders>
              <w:top w:val="single" w:sz="12" w:space="0" w:color="auto"/>
              <w:left w:val="single" w:sz="4" w:space="0" w:color="auto"/>
              <w:bottom w:val="single" w:sz="4" w:space="0" w:color="auto"/>
              <w:right w:val="single" w:sz="4" w:space="0" w:color="auto"/>
            </w:tcBorders>
            <w:vAlign w:val="center"/>
            <w:hideMark/>
          </w:tcPr>
          <w:p w14:paraId="01894A8A" w14:textId="77777777" w:rsidR="003A4220" w:rsidRPr="005C0E48" w:rsidRDefault="003A4220" w:rsidP="00927106">
            <w:pPr>
              <w:spacing w:before="0"/>
              <w:ind w:left="0" w:firstLine="0"/>
              <w:contextualSpacing/>
              <w:rPr>
                <w:b/>
                <w:bCs/>
              </w:rPr>
            </w:pPr>
          </w:p>
        </w:tc>
        <w:tc>
          <w:tcPr>
            <w:tcW w:w="5940" w:type="dxa"/>
            <w:vMerge/>
            <w:tcBorders>
              <w:top w:val="single" w:sz="12" w:space="0" w:color="auto"/>
              <w:left w:val="single" w:sz="4" w:space="0" w:color="auto"/>
              <w:bottom w:val="single" w:sz="4" w:space="0" w:color="auto"/>
              <w:right w:val="single" w:sz="4" w:space="0" w:color="auto"/>
            </w:tcBorders>
            <w:vAlign w:val="center"/>
            <w:hideMark/>
          </w:tcPr>
          <w:p w14:paraId="0AFD2E1C" w14:textId="77777777" w:rsidR="003A4220" w:rsidRPr="005C0E48" w:rsidRDefault="003A4220" w:rsidP="00927106">
            <w:pPr>
              <w:spacing w:before="0"/>
              <w:ind w:left="0" w:firstLine="0"/>
              <w:contextualSpacing/>
              <w:rPr>
                <w:b/>
                <w:bCs/>
              </w:rPr>
            </w:pPr>
          </w:p>
        </w:tc>
        <w:tc>
          <w:tcPr>
            <w:tcW w:w="1800" w:type="dxa"/>
            <w:vMerge/>
            <w:tcBorders>
              <w:top w:val="single" w:sz="12" w:space="0" w:color="auto"/>
              <w:left w:val="single" w:sz="4" w:space="0" w:color="auto"/>
              <w:bottom w:val="single" w:sz="4" w:space="0" w:color="auto"/>
              <w:right w:val="single" w:sz="12" w:space="0" w:color="auto"/>
            </w:tcBorders>
            <w:vAlign w:val="center"/>
            <w:hideMark/>
          </w:tcPr>
          <w:p w14:paraId="2DDE8E76" w14:textId="77777777" w:rsidR="003A4220" w:rsidRPr="005C0E48" w:rsidRDefault="003A4220" w:rsidP="00927106">
            <w:pPr>
              <w:spacing w:before="0"/>
              <w:ind w:left="0" w:firstLine="0"/>
              <w:contextualSpacing/>
              <w:rPr>
                <w:b/>
                <w:bCs/>
              </w:rPr>
            </w:pPr>
          </w:p>
        </w:tc>
      </w:tr>
      <w:tr w:rsidR="003A4220" w:rsidRPr="005C0E48" w14:paraId="36F84683" w14:textId="77777777" w:rsidTr="00955C08">
        <w:trPr>
          <w:cantSplit/>
          <w:trHeight w:val="154"/>
        </w:trPr>
        <w:tc>
          <w:tcPr>
            <w:tcW w:w="750" w:type="dxa"/>
            <w:tcBorders>
              <w:top w:val="single" w:sz="4" w:space="0" w:color="auto"/>
              <w:left w:val="single" w:sz="12" w:space="0" w:color="auto"/>
              <w:bottom w:val="single" w:sz="4" w:space="0" w:color="auto"/>
              <w:right w:val="single" w:sz="4" w:space="0" w:color="auto"/>
            </w:tcBorders>
          </w:tcPr>
          <w:p w14:paraId="42B0BF9A" w14:textId="77777777" w:rsidR="003A4220" w:rsidRPr="005C0E48" w:rsidRDefault="003A4220" w:rsidP="00927106">
            <w:pPr>
              <w:spacing w:before="0"/>
              <w:ind w:left="0" w:firstLine="0"/>
              <w:contextualSpacing/>
              <w:jc w:val="center"/>
              <w:rPr>
                <w:b/>
                <w:bCs/>
              </w:rPr>
            </w:pPr>
          </w:p>
        </w:tc>
        <w:tc>
          <w:tcPr>
            <w:tcW w:w="900" w:type="dxa"/>
            <w:tcBorders>
              <w:top w:val="single" w:sz="4" w:space="0" w:color="auto"/>
              <w:left w:val="single" w:sz="4" w:space="0" w:color="auto"/>
              <w:bottom w:val="single" w:sz="4" w:space="0" w:color="auto"/>
              <w:right w:val="single" w:sz="4" w:space="0" w:color="auto"/>
            </w:tcBorders>
          </w:tcPr>
          <w:p w14:paraId="11B3506A" w14:textId="77777777" w:rsidR="003A4220" w:rsidRPr="005C0E48" w:rsidRDefault="003A4220" w:rsidP="00927106">
            <w:pPr>
              <w:spacing w:before="0"/>
              <w:ind w:left="0" w:firstLine="0"/>
              <w:contextualSpacing/>
              <w:jc w:val="center"/>
              <w:rPr>
                <w:b/>
                <w:bCs/>
              </w:rPr>
            </w:pPr>
          </w:p>
        </w:tc>
        <w:tc>
          <w:tcPr>
            <w:tcW w:w="5940" w:type="dxa"/>
            <w:tcBorders>
              <w:top w:val="single" w:sz="4" w:space="0" w:color="auto"/>
              <w:left w:val="single" w:sz="4" w:space="0" w:color="auto"/>
              <w:bottom w:val="single" w:sz="4" w:space="0" w:color="auto"/>
              <w:right w:val="single" w:sz="4" w:space="0" w:color="auto"/>
            </w:tcBorders>
          </w:tcPr>
          <w:p w14:paraId="2720A157" w14:textId="77777777" w:rsidR="003A4220" w:rsidRPr="005C0E48" w:rsidRDefault="003A4220" w:rsidP="00927106">
            <w:pPr>
              <w:spacing w:before="0"/>
              <w:ind w:left="0" w:firstLine="0"/>
              <w:contextualSpacing/>
              <w:jc w:val="center"/>
              <w:rPr>
                <w:b/>
                <w:bCs/>
              </w:rPr>
            </w:pPr>
          </w:p>
        </w:tc>
        <w:tc>
          <w:tcPr>
            <w:tcW w:w="1800" w:type="dxa"/>
            <w:tcBorders>
              <w:top w:val="single" w:sz="4" w:space="0" w:color="auto"/>
              <w:left w:val="single" w:sz="4" w:space="0" w:color="auto"/>
              <w:bottom w:val="single" w:sz="4" w:space="0" w:color="auto"/>
              <w:right w:val="single" w:sz="12" w:space="0" w:color="auto"/>
            </w:tcBorders>
          </w:tcPr>
          <w:p w14:paraId="29DA4E3D" w14:textId="77777777" w:rsidR="003A4220" w:rsidRPr="005C0E48" w:rsidRDefault="003A4220" w:rsidP="00927106">
            <w:pPr>
              <w:spacing w:before="0"/>
              <w:ind w:left="0" w:firstLine="0"/>
              <w:contextualSpacing/>
              <w:jc w:val="center"/>
              <w:rPr>
                <w:b/>
                <w:bCs/>
              </w:rPr>
            </w:pPr>
          </w:p>
        </w:tc>
      </w:tr>
      <w:tr w:rsidR="003A4220" w:rsidRPr="005C0E48" w14:paraId="3D53F79B"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vAlign w:val="center"/>
          </w:tcPr>
          <w:p w14:paraId="6DB5ECF3" w14:textId="77777777" w:rsidR="003A4220" w:rsidRPr="005C0E48" w:rsidRDefault="003A4220" w:rsidP="00927106">
            <w:pPr>
              <w:spacing w:before="0"/>
              <w:ind w:left="0" w:firstLine="0"/>
              <w:contextualSpacing/>
            </w:pPr>
          </w:p>
        </w:tc>
        <w:tc>
          <w:tcPr>
            <w:tcW w:w="900" w:type="dxa"/>
            <w:tcBorders>
              <w:top w:val="single" w:sz="4" w:space="0" w:color="auto"/>
              <w:left w:val="single" w:sz="4" w:space="0" w:color="auto"/>
              <w:bottom w:val="single" w:sz="4" w:space="0" w:color="auto"/>
              <w:right w:val="single" w:sz="4" w:space="0" w:color="auto"/>
            </w:tcBorders>
            <w:vAlign w:val="center"/>
          </w:tcPr>
          <w:p w14:paraId="77500C8D" w14:textId="77777777" w:rsidR="003A4220" w:rsidRPr="005C0E48" w:rsidRDefault="003A4220" w:rsidP="00927106">
            <w:pPr>
              <w:spacing w:before="0"/>
              <w:ind w:left="0" w:firstLine="0"/>
              <w:contextualSpacing/>
            </w:pPr>
          </w:p>
        </w:tc>
        <w:tc>
          <w:tcPr>
            <w:tcW w:w="5940" w:type="dxa"/>
            <w:tcBorders>
              <w:top w:val="single" w:sz="4" w:space="0" w:color="auto"/>
              <w:left w:val="single" w:sz="4" w:space="0" w:color="auto"/>
              <w:bottom w:val="single" w:sz="4" w:space="0" w:color="auto"/>
              <w:right w:val="single" w:sz="4" w:space="0" w:color="auto"/>
            </w:tcBorders>
          </w:tcPr>
          <w:p w14:paraId="54FE7B2D"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41C85439" w14:textId="77777777" w:rsidR="003A4220" w:rsidRPr="005C0E48" w:rsidRDefault="003A4220" w:rsidP="00927106">
            <w:pPr>
              <w:spacing w:before="0"/>
              <w:ind w:left="0" w:firstLine="0"/>
              <w:contextualSpacing/>
              <w:jc w:val="center"/>
            </w:pPr>
          </w:p>
        </w:tc>
      </w:tr>
      <w:tr w:rsidR="003A4220" w:rsidRPr="005C0E48" w14:paraId="364396CF"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94EDA89"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122A2D2"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68CD1F17"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202E962A" w14:textId="77777777" w:rsidR="003A4220" w:rsidRPr="005C0E48" w:rsidRDefault="003A4220" w:rsidP="00927106">
            <w:pPr>
              <w:spacing w:before="0"/>
              <w:ind w:left="0" w:firstLine="0"/>
              <w:contextualSpacing/>
              <w:jc w:val="center"/>
            </w:pPr>
          </w:p>
        </w:tc>
      </w:tr>
      <w:tr w:rsidR="003A4220" w:rsidRPr="005C0E48" w14:paraId="183B727F"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9FD5CF6"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67E43A6F"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39A291D6"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2CC18C98" w14:textId="77777777" w:rsidR="003A4220" w:rsidRPr="005C0E48" w:rsidRDefault="003A4220" w:rsidP="00927106">
            <w:pPr>
              <w:spacing w:before="0"/>
              <w:ind w:left="0" w:firstLine="0"/>
              <w:contextualSpacing/>
              <w:jc w:val="center"/>
            </w:pPr>
          </w:p>
        </w:tc>
      </w:tr>
      <w:tr w:rsidR="003A4220" w:rsidRPr="005C0E48" w14:paraId="6B24E615"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3BA42C5B"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24467E12"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3F5F384E"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42FFD1EA" w14:textId="77777777" w:rsidR="003A4220" w:rsidRPr="005C0E48" w:rsidRDefault="003A4220" w:rsidP="00927106">
            <w:pPr>
              <w:spacing w:before="0"/>
              <w:ind w:left="0" w:firstLine="0"/>
              <w:contextualSpacing/>
              <w:jc w:val="center"/>
            </w:pPr>
          </w:p>
        </w:tc>
      </w:tr>
      <w:tr w:rsidR="003A4220" w:rsidRPr="005C0E48" w14:paraId="29169956"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019B98F0"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946D27A"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3D05815E"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1740B96F" w14:textId="77777777" w:rsidR="003A4220" w:rsidRPr="005C0E48" w:rsidRDefault="003A4220" w:rsidP="00927106">
            <w:pPr>
              <w:spacing w:before="0"/>
              <w:ind w:left="0" w:firstLine="0"/>
              <w:contextualSpacing/>
              <w:jc w:val="center"/>
            </w:pPr>
          </w:p>
        </w:tc>
      </w:tr>
      <w:tr w:rsidR="003A4220" w:rsidRPr="005C0E48" w14:paraId="36FDB4A4"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6305530E"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5E501F9E"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2D9E0F1"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3B9750A6" w14:textId="77777777" w:rsidR="003A4220" w:rsidRPr="005C0E48" w:rsidRDefault="003A4220" w:rsidP="00927106">
            <w:pPr>
              <w:spacing w:before="0"/>
              <w:ind w:left="0" w:firstLine="0"/>
              <w:contextualSpacing/>
              <w:jc w:val="center"/>
            </w:pPr>
          </w:p>
        </w:tc>
      </w:tr>
      <w:tr w:rsidR="003A4220" w:rsidRPr="005C0E48" w14:paraId="4644431C"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3E07C43B"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AFFDE4E"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55002C21"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2A9C702" w14:textId="77777777" w:rsidR="003A4220" w:rsidRPr="005C0E48" w:rsidRDefault="003A4220" w:rsidP="00927106">
            <w:pPr>
              <w:spacing w:before="0"/>
              <w:ind w:left="0" w:firstLine="0"/>
              <w:contextualSpacing/>
              <w:jc w:val="center"/>
            </w:pPr>
          </w:p>
        </w:tc>
      </w:tr>
      <w:tr w:rsidR="003A4220" w:rsidRPr="005C0E48" w14:paraId="4C87B880"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43CF6988"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07106784"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1B5FF604"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4B6DC0BC" w14:textId="77777777" w:rsidR="003A4220" w:rsidRPr="005C0E48" w:rsidRDefault="003A4220" w:rsidP="00927106">
            <w:pPr>
              <w:spacing w:before="0"/>
              <w:ind w:left="0" w:firstLine="0"/>
              <w:contextualSpacing/>
              <w:jc w:val="center"/>
            </w:pPr>
          </w:p>
        </w:tc>
      </w:tr>
      <w:tr w:rsidR="003A4220" w:rsidRPr="005C0E48" w14:paraId="02A68671"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0DBDD5ED"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6C4AD41"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02376D62"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236C091E" w14:textId="77777777" w:rsidR="003A4220" w:rsidRPr="005C0E48" w:rsidRDefault="003A4220" w:rsidP="00927106">
            <w:pPr>
              <w:spacing w:before="0"/>
              <w:ind w:left="0" w:firstLine="0"/>
              <w:contextualSpacing/>
              <w:jc w:val="center"/>
            </w:pPr>
          </w:p>
        </w:tc>
      </w:tr>
      <w:tr w:rsidR="003A4220" w:rsidRPr="005C0E48" w14:paraId="1E00C3CB"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49804C8E"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5A05C392"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2A2C9CAB"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C8323CA" w14:textId="77777777" w:rsidR="003A4220" w:rsidRPr="005C0E48" w:rsidRDefault="003A4220" w:rsidP="00927106">
            <w:pPr>
              <w:spacing w:before="0"/>
              <w:ind w:left="0" w:firstLine="0"/>
              <w:contextualSpacing/>
              <w:jc w:val="center"/>
            </w:pPr>
          </w:p>
        </w:tc>
      </w:tr>
      <w:tr w:rsidR="003A4220" w:rsidRPr="005C0E48" w14:paraId="42F39888"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1E63FA32"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7C821385"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2533E0D6"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52452D9C" w14:textId="77777777" w:rsidR="003A4220" w:rsidRPr="005C0E48" w:rsidRDefault="003A4220" w:rsidP="00927106">
            <w:pPr>
              <w:spacing w:before="0"/>
              <w:ind w:left="0" w:firstLine="0"/>
              <w:contextualSpacing/>
              <w:jc w:val="center"/>
            </w:pPr>
          </w:p>
        </w:tc>
      </w:tr>
      <w:tr w:rsidR="003A4220" w:rsidRPr="005C0E48" w14:paraId="31FD3C04"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162F719A"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3525CC68"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061F72BF"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7F81CF5E" w14:textId="77777777" w:rsidR="003A4220" w:rsidRPr="005C0E48" w:rsidRDefault="003A4220" w:rsidP="00927106">
            <w:pPr>
              <w:spacing w:before="0"/>
              <w:ind w:left="0" w:firstLine="0"/>
              <w:contextualSpacing/>
              <w:jc w:val="center"/>
            </w:pPr>
          </w:p>
        </w:tc>
      </w:tr>
      <w:tr w:rsidR="003A4220" w:rsidRPr="005C0E48" w14:paraId="0B69475A"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AF42A76"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640DD5DE"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01D2A029"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856F7B3" w14:textId="77777777" w:rsidR="003A4220" w:rsidRPr="005C0E48" w:rsidRDefault="003A4220" w:rsidP="00927106">
            <w:pPr>
              <w:spacing w:before="0"/>
              <w:ind w:left="0" w:firstLine="0"/>
              <w:contextualSpacing/>
              <w:jc w:val="center"/>
            </w:pPr>
          </w:p>
        </w:tc>
      </w:tr>
      <w:tr w:rsidR="003A4220" w:rsidRPr="005C0E48" w14:paraId="2F95C7BA"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60E31071"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01FA97F3"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05A3EA25"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7C5A4F01" w14:textId="77777777" w:rsidR="003A4220" w:rsidRPr="005C0E48" w:rsidRDefault="003A4220" w:rsidP="00927106">
            <w:pPr>
              <w:spacing w:before="0"/>
              <w:ind w:left="0" w:firstLine="0"/>
              <w:contextualSpacing/>
              <w:jc w:val="center"/>
            </w:pPr>
          </w:p>
        </w:tc>
      </w:tr>
      <w:tr w:rsidR="003A4220" w:rsidRPr="005C0E48" w14:paraId="147066C1"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201BE431"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690DF96D"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5826AB54"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5E87A276" w14:textId="77777777" w:rsidR="003A4220" w:rsidRPr="005C0E48" w:rsidRDefault="003A4220" w:rsidP="00927106">
            <w:pPr>
              <w:spacing w:before="0"/>
              <w:ind w:left="0" w:firstLine="0"/>
              <w:contextualSpacing/>
              <w:jc w:val="center"/>
            </w:pPr>
          </w:p>
        </w:tc>
      </w:tr>
      <w:tr w:rsidR="003A4220" w:rsidRPr="005C0E48" w14:paraId="237C5F85"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3722C471"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BD70415"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12C47C16"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16D92565" w14:textId="77777777" w:rsidR="003A4220" w:rsidRPr="005C0E48" w:rsidRDefault="003A4220" w:rsidP="00927106">
            <w:pPr>
              <w:spacing w:before="0"/>
              <w:ind w:left="0" w:firstLine="0"/>
              <w:contextualSpacing/>
              <w:jc w:val="center"/>
            </w:pPr>
          </w:p>
        </w:tc>
      </w:tr>
      <w:tr w:rsidR="003A4220" w:rsidRPr="005C0E48" w14:paraId="0C473057"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75694442"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626C9B19"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7B87097C"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683E079" w14:textId="77777777" w:rsidR="003A4220" w:rsidRPr="005C0E48" w:rsidRDefault="003A4220" w:rsidP="00927106">
            <w:pPr>
              <w:spacing w:before="0"/>
              <w:ind w:left="0" w:firstLine="0"/>
              <w:contextualSpacing/>
              <w:jc w:val="center"/>
            </w:pPr>
          </w:p>
        </w:tc>
      </w:tr>
      <w:tr w:rsidR="003A4220" w:rsidRPr="005C0E48" w14:paraId="4BCE2B21"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22163DCB"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A4D5376"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1387B0FC"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579D623A" w14:textId="77777777" w:rsidR="003A4220" w:rsidRPr="005C0E48" w:rsidRDefault="003A4220" w:rsidP="00927106">
            <w:pPr>
              <w:spacing w:before="0"/>
              <w:ind w:left="0" w:firstLine="0"/>
              <w:contextualSpacing/>
              <w:jc w:val="center"/>
            </w:pPr>
          </w:p>
        </w:tc>
      </w:tr>
      <w:tr w:rsidR="003A4220" w:rsidRPr="005C0E48" w14:paraId="26D4EDF3"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3F596595"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639AE1BD"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7D2FCFB"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440038D" w14:textId="77777777" w:rsidR="003A4220" w:rsidRPr="005C0E48" w:rsidRDefault="003A4220" w:rsidP="00927106">
            <w:pPr>
              <w:spacing w:before="0"/>
              <w:ind w:left="0" w:firstLine="0"/>
              <w:contextualSpacing/>
              <w:jc w:val="center"/>
            </w:pPr>
          </w:p>
        </w:tc>
      </w:tr>
      <w:tr w:rsidR="003A4220" w:rsidRPr="005C0E48" w14:paraId="503774FD"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1B93FD2"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AD22C23"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7BF4142D"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5DB6FDE7" w14:textId="77777777" w:rsidR="003A4220" w:rsidRPr="005C0E48" w:rsidRDefault="003A4220" w:rsidP="00927106">
            <w:pPr>
              <w:spacing w:before="0"/>
              <w:ind w:left="0" w:firstLine="0"/>
              <w:contextualSpacing/>
              <w:jc w:val="center"/>
            </w:pPr>
          </w:p>
        </w:tc>
      </w:tr>
      <w:tr w:rsidR="003A4220" w:rsidRPr="005C0E48" w14:paraId="1BAEDB2F"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7A8FE13A"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7CC06DAB"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7D3C4635"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C5E60A9" w14:textId="77777777" w:rsidR="003A4220" w:rsidRPr="005C0E48" w:rsidRDefault="003A4220" w:rsidP="00927106">
            <w:pPr>
              <w:spacing w:before="0"/>
              <w:ind w:left="0" w:firstLine="0"/>
              <w:contextualSpacing/>
              <w:jc w:val="center"/>
            </w:pPr>
          </w:p>
        </w:tc>
      </w:tr>
      <w:tr w:rsidR="003A4220" w:rsidRPr="005C0E48" w14:paraId="5C14B00C"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1E1B5EDC"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1B12EE06"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0421653"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425F4631" w14:textId="77777777" w:rsidR="003A4220" w:rsidRPr="005C0E48" w:rsidRDefault="003A4220" w:rsidP="00927106">
            <w:pPr>
              <w:spacing w:before="0"/>
              <w:ind w:left="0" w:firstLine="0"/>
              <w:contextualSpacing/>
              <w:jc w:val="center"/>
            </w:pPr>
          </w:p>
        </w:tc>
      </w:tr>
      <w:tr w:rsidR="003A4220" w:rsidRPr="005C0E48" w14:paraId="56A377CE"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20B2ABEE"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017A8EB3"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55C11635"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6B7DDD66" w14:textId="77777777" w:rsidR="003A4220" w:rsidRPr="005C0E48" w:rsidRDefault="003A4220" w:rsidP="00927106">
            <w:pPr>
              <w:spacing w:before="0"/>
              <w:ind w:left="0" w:firstLine="0"/>
              <w:contextualSpacing/>
              <w:jc w:val="center"/>
            </w:pPr>
          </w:p>
        </w:tc>
      </w:tr>
      <w:tr w:rsidR="003A4220" w:rsidRPr="005C0E48" w14:paraId="155120BF"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8380D73"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7968D907"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65AE318"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27C6EBCF" w14:textId="77777777" w:rsidR="003A4220" w:rsidRPr="005C0E48" w:rsidRDefault="003A4220" w:rsidP="00927106">
            <w:pPr>
              <w:spacing w:before="0"/>
              <w:ind w:left="0" w:firstLine="0"/>
              <w:contextualSpacing/>
              <w:jc w:val="center"/>
            </w:pPr>
          </w:p>
        </w:tc>
      </w:tr>
      <w:tr w:rsidR="003A4220" w:rsidRPr="005C0E48" w14:paraId="63BD8BD8"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6461E9DF"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1B55E97B"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9EAC283"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4E350996" w14:textId="77777777" w:rsidR="003A4220" w:rsidRPr="005C0E48" w:rsidRDefault="003A4220" w:rsidP="00927106">
            <w:pPr>
              <w:spacing w:before="0"/>
              <w:ind w:left="0" w:firstLine="0"/>
              <w:contextualSpacing/>
              <w:jc w:val="center"/>
            </w:pPr>
          </w:p>
        </w:tc>
      </w:tr>
      <w:tr w:rsidR="003A4220" w:rsidRPr="005C0E48" w14:paraId="43A2B36D"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79AABAD4"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25CE3D4B"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74123DD6"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7ADB218A" w14:textId="77777777" w:rsidR="003A4220" w:rsidRPr="005C0E48" w:rsidRDefault="003A4220" w:rsidP="00927106">
            <w:pPr>
              <w:spacing w:before="0"/>
              <w:ind w:left="0" w:firstLine="0"/>
              <w:contextualSpacing/>
              <w:jc w:val="center"/>
            </w:pPr>
          </w:p>
        </w:tc>
      </w:tr>
      <w:tr w:rsidR="003A4220" w:rsidRPr="005C0E48" w14:paraId="4D00CCE3"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3CA4605"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11ED1D76"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50900412"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3FF8F5F7" w14:textId="77777777" w:rsidR="003A4220" w:rsidRPr="005C0E48" w:rsidRDefault="003A4220" w:rsidP="00927106">
            <w:pPr>
              <w:spacing w:before="0"/>
              <w:ind w:left="0" w:firstLine="0"/>
              <w:contextualSpacing/>
              <w:jc w:val="center"/>
            </w:pPr>
          </w:p>
        </w:tc>
      </w:tr>
      <w:tr w:rsidR="003A4220" w:rsidRPr="005C0E48" w14:paraId="65938C3F"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32C0F73C"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2FD97950"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50FB499"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69036D0" w14:textId="77777777" w:rsidR="003A4220" w:rsidRPr="005C0E48" w:rsidRDefault="003A4220" w:rsidP="00927106">
            <w:pPr>
              <w:spacing w:before="0"/>
              <w:ind w:left="0" w:firstLine="0"/>
              <w:contextualSpacing/>
              <w:jc w:val="center"/>
            </w:pPr>
          </w:p>
        </w:tc>
      </w:tr>
      <w:tr w:rsidR="003A4220" w:rsidRPr="005C0E48" w14:paraId="269D1D46" w14:textId="77777777" w:rsidTr="00955C08">
        <w:trPr>
          <w:cantSplit/>
          <w:trHeight w:val="113"/>
        </w:trPr>
        <w:tc>
          <w:tcPr>
            <w:tcW w:w="750" w:type="dxa"/>
            <w:tcBorders>
              <w:top w:val="single" w:sz="4" w:space="0" w:color="auto"/>
              <w:left w:val="single" w:sz="12" w:space="0" w:color="auto"/>
              <w:bottom w:val="single" w:sz="12" w:space="0" w:color="auto"/>
              <w:right w:val="single" w:sz="4" w:space="0" w:color="auto"/>
            </w:tcBorders>
          </w:tcPr>
          <w:p w14:paraId="6878400D"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12" w:space="0" w:color="auto"/>
              <w:right w:val="single" w:sz="4" w:space="0" w:color="auto"/>
            </w:tcBorders>
          </w:tcPr>
          <w:p w14:paraId="683E1387"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12" w:space="0" w:color="auto"/>
              <w:right w:val="single" w:sz="4" w:space="0" w:color="auto"/>
            </w:tcBorders>
          </w:tcPr>
          <w:p w14:paraId="308015F5"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12" w:space="0" w:color="auto"/>
              <w:right w:val="single" w:sz="12" w:space="0" w:color="auto"/>
            </w:tcBorders>
          </w:tcPr>
          <w:p w14:paraId="3CD731C5" w14:textId="77777777" w:rsidR="003A4220" w:rsidRPr="005C0E48" w:rsidRDefault="003A4220" w:rsidP="00927106">
            <w:pPr>
              <w:spacing w:before="0"/>
              <w:ind w:left="0" w:firstLine="0"/>
              <w:contextualSpacing/>
              <w:jc w:val="center"/>
            </w:pPr>
          </w:p>
        </w:tc>
      </w:tr>
    </w:tbl>
    <w:p w14:paraId="7478BD93" w14:textId="77777777" w:rsidR="003A4220" w:rsidRPr="005C0E48" w:rsidRDefault="003A4220" w:rsidP="001B3F23">
      <w:pPr>
        <w:contextualSpacing/>
      </w:pPr>
    </w:p>
    <w:p w14:paraId="570DA49D" w14:textId="77777777" w:rsidR="003A4220" w:rsidRPr="005C0E48" w:rsidRDefault="003A4220" w:rsidP="001B3F23">
      <w:pPr>
        <w:contextualSpacing/>
      </w:pPr>
    </w:p>
    <w:p w14:paraId="417110BF" w14:textId="77777777" w:rsidR="003A4220" w:rsidRPr="005C0E48" w:rsidRDefault="003A4220" w:rsidP="001B3F23">
      <w:pPr>
        <w:contextualSpacing/>
        <w:sectPr w:rsidR="003A4220" w:rsidRPr="005C0E48" w:rsidSect="00070D4B">
          <w:footerReference w:type="default" r:id="rId68"/>
          <w:pgSz w:w="11907" w:h="16840" w:code="9"/>
          <w:pgMar w:top="1247" w:right="283" w:bottom="851" w:left="1701" w:header="567" w:footer="567" w:gutter="0"/>
          <w:cols w:space="1296"/>
        </w:sectPr>
      </w:pPr>
    </w:p>
    <w:p w14:paraId="299C56F0" w14:textId="7728BFDC" w:rsidR="003A4220" w:rsidRPr="005C0E48" w:rsidRDefault="5D56A38B" w:rsidP="00276A18">
      <w:pPr>
        <w:pStyle w:val="ListParagraph"/>
        <w:numPr>
          <w:ilvl w:val="0"/>
          <w:numId w:val="105"/>
        </w:numPr>
        <w:contextualSpacing/>
        <w:jc w:val="right"/>
      </w:pPr>
      <w:bookmarkStart w:id="1200" w:name="_Ref297615109"/>
      <w:r>
        <w:t>priedas</w:t>
      </w:r>
      <w:bookmarkEnd w:id="1200"/>
    </w:p>
    <w:p w14:paraId="6DC01013" w14:textId="51332E51" w:rsidR="003A4220" w:rsidRPr="005C0E48" w:rsidRDefault="003A4220" w:rsidP="001B3F23">
      <w:pPr>
        <w:pStyle w:val="xl36"/>
        <w:pBdr>
          <w:left w:val="none" w:sz="0" w:space="0" w:color="auto"/>
        </w:pBdr>
        <w:tabs>
          <w:tab w:val="left" w:pos="1395"/>
        </w:tabs>
        <w:spacing w:before="120" w:beforeAutospacing="0" w:after="0" w:afterAutospacing="0"/>
        <w:contextualSpacing/>
        <w:jc w:val="right"/>
        <w:rPr>
          <w:color w:val="FFFFFF" w:themeColor="background1"/>
          <w:lang w:val="lt-LT"/>
        </w:rPr>
      </w:pPr>
      <w:r w:rsidRPr="005C0E48">
        <w:rPr>
          <w:lang w:val="lt-LT"/>
        </w:rPr>
        <w:fldChar w:fldCharType="begin"/>
      </w:r>
      <w:r w:rsidRPr="005C0E48">
        <w:rPr>
          <w:color w:val="FFFFFF" w:themeColor="background1"/>
          <w:lang w:val="lt-LT"/>
        </w:rPr>
        <w:instrText xml:space="preserve"> REF _Ref297629101 \n \h  \* MERGEFORMAT </w:instrText>
      </w:r>
      <w:r w:rsidRPr="005C0E48">
        <w:rPr>
          <w:lang w:val="lt-LT"/>
        </w:rPr>
      </w:r>
      <w:r w:rsidRPr="005C0E48">
        <w:rPr>
          <w:color w:val="FFFFFF" w:themeColor="background1"/>
          <w:lang w:val="lt-LT"/>
        </w:rPr>
        <w:fldChar w:fldCharType="separate"/>
      </w:r>
      <w:r w:rsidR="00207E6B" w:rsidRPr="00207E6B">
        <w:rPr>
          <w:b/>
          <w:bCs/>
          <w:color w:val="FFFFFF" w:themeColor="background1"/>
          <w:lang w:val="lt-LT"/>
        </w:rPr>
        <w:t>782</w:t>
      </w:r>
      <w:r w:rsidRPr="005C0E48">
        <w:rPr>
          <w:lang w:val="lt-LT"/>
        </w:rPr>
        <w:fldChar w:fldCharType="end"/>
      </w:r>
    </w:p>
    <w:p w14:paraId="7C358F67" w14:textId="15F5F701" w:rsidR="003A4220" w:rsidRPr="00BA11DB" w:rsidRDefault="00C3654B" w:rsidP="00BA11DB">
      <w:pPr>
        <w:pStyle w:val="Heading2"/>
      </w:pPr>
      <w:bookmarkStart w:id="1201" w:name="_Toc498354075"/>
      <w:bookmarkStart w:id="1202" w:name="_Toc152085208"/>
      <w:r w:rsidRPr="00BA11DB">
        <w:t>KABELIŲ LINIJŲ</w:t>
      </w:r>
      <w:r w:rsidR="003A4220" w:rsidRPr="00BA11DB">
        <w:t xml:space="preserve">, MOVŲ IR ATRAMŲ SU </w:t>
      </w:r>
      <w:r w:rsidRPr="00BA11DB">
        <w:t>KABELIŲ LINIJŲ</w:t>
      </w:r>
      <w:r w:rsidR="003A4220" w:rsidRPr="00BA11DB">
        <w:t xml:space="preserve"> JUNGTIMIS GALINĖSE MOVOSE ŽYMENYS</w:t>
      </w:r>
      <w:bookmarkEnd w:id="1201"/>
      <w:bookmarkEnd w:id="1202"/>
    </w:p>
    <w:p w14:paraId="2DCB4ED7" w14:textId="77777777" w:rsidR="003A4220" w:rsidRPr="005C0E48" w:rsidRDefault="003A4220">
      <w:pPr>
        <w:pStyle w:val="xl36"/>
        <w:pBdr>
          <w:left w:val="none" w:sz="0" w:space="0" w:color="auto"/>
        </w:pBdr>
        <w:tabs>
          <w:tab w:val="left" w:pos="1395"/>
        </w:tabs>
        <w:spacing w:before="120" w:beforeAutospacing="0" w:after="0" w:afterAutospacing="0"/>
        <w:contextualSpacing/>
        <w:rPr>
          <w:lang w:val="lt-LT"/>
        </w:rPr>
      </w:pPr>
    </w:p>
    <w:p w14:paraId="4C785723" w14:textId="2AD074F3" w:rsidR="16ED4A87" w:rsidRPr="005C0E48" w:rsidRDefault="16ED4A87" w:rsidP="00447535">
      <w:pPr>
        <w:pStyle w:val="xl36"/>
        <w:spacing w:before="120" w:beforeAutospacing="0" w:after="0" w:afterAutospacing="0"/>
        <w:rPr>
          <w:lang w:val="lt-LT"/>
        </w:rPr>
      </w:pPr>
      <w:r>
        <w:rPr>
          <w:noProof/>
        </w:rPr>
        <w:drawing>
          <wp:inline distT="0" distB="0" distL="0" distR="0" wp14:anchorId="0710DF55" wp14:editId="73DBDC8E">
            <wp:extent cx="5848352" cy="5972783"/>
            <wp:effectExtent l="0" t="0" r="0" b="0"/>
            <wp:docPr id="1576975213" name="Picture 1576975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69">
                      <a:extLst>
                        <a:ext uri="{28A0092B-C50C-407E-A947-70E740481C1C}">
                          <a14:useLocalDpi xmlns:a14="http://schemas.microsoft.com/office/drawing/2010/main" val="0"/>
                        </a:ext>
                      </a:extLst>
                    </a:blip>
                    <a:stretch>
                      <a:fillRect/>
                    </a:stretch>
                  </pic:blipFill>
                  <pic:spPr>
                    <a:xfrm>
                      <a:off x="0" y="0"/>
                      <a:ext cx="5848352" cy="5972783"/>
                    </a:xfrm>
                    <a:prstGeom prst="rect">
                      <a:avLst/>
                    </a:prstGeom>
                  </pic:spPr>
                </pic:pic>
              </a:graphicData>
            </a:graphic>
          </wp:inline>
        </w:drawing>
      </w:r>
    </w:p>
    <w:p w14:paraId="4CDEF349" w14:textId="77777777" w:rsidR="003A4220" w:rsidRPr="005C0E48" w:rsidRDefault="003A4220" w:rsidP="001B3F23">
      <w:pPr>
        <w:pStyle w:val="xl36"/>
        <w:pBdr>
          <w:left w:val="none" w:sz="0" w:space="0" w:color="auto"/>
        </w:pBdr>
        <w:tabs>
          <w:tab w:val="left" w:pos="1395"/>
        </w:tabs>
        <w:spacing w:before="120" w:beforeAutospacing="0" w:after="0" w:afterAutospacing="0"/>
        <w:contextualSpacing/>
        <w:rPr>
          <w:lang w:val="lt-LT"/>
        </w:rPr>
      </w:pPr>
    </w:p>
    <w:p w14:paraId="2028084B" w14:textId="77777777" w:rsidR="003A4220" w:rsidRPr="005C0E48" w:rsidRDefault="003A4220" w:rsidP="001B3F23">
      <w:pPr>
        <w:pStyle w:val="xl36"/>
        <w:pBdr>
          <w:left w:val="none" w:sz="0" w:space="0" w:color="auto"/>
        </w:pBdr>
        <w:tabs>
          <w:tab w:val="left" w:pos="1395"/>
        </w:tabs>
        <w:spacing w:before="120" w:beforeAutospacing="0" w:after="0" w:afterAutospacing="0"/>
        <w:contextualSpacing/>
        <w:rPr>
          <w:lang w:val="lt-LT"/>
        </w:rPr>
      </w:pPr>
    </w:p>
    <w:p w14:paraId="3AD2F7BE" w14:textId="77777777" w:rsidR="003A4220" w:rsidRPr="005C0E48" w:rsidRDefault="003A4220" w:rsidP="001B3F23">
      <w:pPr>
        <w:pStyle w:val="xl36"/>
        <w:pBdr>
          <w:left w:val="none" w:sz="0" w:space="0" w:color="auto"/>
        </w:pBdr>
        <w:tabs>
          <w:tab w:val="left" w:pos="1395"/>
        </w:tabs>
        <w:spacing w:before="120" w:beforeAutospacing="0" w:after="0" w:afterAutospacing="0"/>
        <w:contextualSpacing/>
        <w:rPr>
          <w:lang w:val="lt-LT"/>
        </w:rPr>
      </w:pPr>
    </w:p>
    <w:p w14:paraId="4A770D56" w14:textId="77777777" w:rsidR="003A4220" w:rsidRPr="005C0E48" w:rsidRDefault="003A4220" w:rsidP="001B3F23">
      <w:pPr>
        <w:pStyle w:val="xl36"/>
        <w:pBdr>
          <w:left w:val="none" w:sz="0" w:space="0" w:color="auto"/>
        </w:pBdr>
        <w:tabs>
          <w:tab w:val="left" w:pos="1395"/>
        </w:tabs>
        <w:spacing w:before="120" w:beforeAutospacing="0" w:after="0" w:afterAutospacing="0"/>
        <w:contextualSpacing/>
        <w:rPr>
          <w:lang w:val="lt-LT"/>
        </w:rPr>
      </w:pPr>
    </w:p>
    <w:p w14:paraId="544789DD" w14:textId="77777777" w:rsidR="003A4220" w:rsidRPr="005C0E48" w:rsidRDefault="003A4220" w:rsidP="001B3F23">
      <w:pPr>
        <w:contextualSpacing/>
        <w:rPr>
          <w:b/>
        </w:rPr>
        <w:sectPr w:rsidR="003A4220" w:rsidRPr="005C0E48" w:rsidSect="00B04268">
          <w:footerReference w:type="default" r:id="rId70"/>
          <w:pgSz w:w="11907" w:h="16840" w:code="9"/>
          <w:pgMar w:top="1247" w:right="567" w:bottom="851" w:left="1701" w:header="567" w:footer="567" w:gutter="0"/>
          <w:cols w:space="1296"/>
        </w:sectPr>
      </w:pPr>
    </w:p>
    <w:p w14:paraId="2B2D723E" w14:textId="4116C850" w:rsidR="00655C99" w:rsidRPr="005C0E48" w:rsidRDefault="2B973104" w:rsidP="00276A18">
      <w:pPr>
        <w:pStyle w:val="ListParagraph"/>
        <w:numPr>
          <w:ilvl w:val="0"/>
          <w:numId w:val="105"/>
        </w:numPr>
        <w:contextualSpacing/>
        <w:jc w:val="right"/>
      </w:pPr>
      <w:bookmarkStart w:id="1203" w:name="_Ref297561122"/>
      <w:r>
        <w:t>priedas</w:t>
      </w:r>
      <w:bookmarkEnd w:id="1203"/>
    </w:p>
    <w:p w14:paraId="098470EB" w14:textId="52E5AC4B" w:rsidR="00655C99" w:rsidRPr="00BA11DB" w:rsidRDefault="00655C99" w:rsidP="00BA11DB">
      <w:pPr>
        <w:pStyle w:val="Heading2"/>
      </w:pPr>
      <w:bookmarkStart w:id="1204" w:name="_Toc498354076"/>
      <w:bookmarkStart w:id="1205" w:name="_Toc152085209"/>
      <w:r w:rsidRPr="00BA11DB">
        <w:t>DVIGRANDĖS KABELIŲ LINIJOS PASTOTĖ-PASTOTĖ PRINCIPINĖ SCHEMA</w:t>
      </w:r>
      <w:bookmarkEnd w:id="1204"/>
      <w:bookmarkEnd w:id="1205"/>
    </w:p>
    <w:p w14:paraId="38ECAA48" w14:textId="77777777" w:rsidR="00655C99" w:rsidRPr="005C0E48" w:rsidRDefault="00655C99" w:rsidP="00655C99">
      <w:pPr>
        <w:pStyle w:val="xl36"/>
        <w:pBdr>
          <w:left w:val="none" w:sz="0" w:space="0" w:color="auto"/>
        </w:pBdr>
        <w:tabs>
          <w:tab w:val="left" w:pos="1395"/>
        </w:tabs>
        <w:spacing w:before="120" w:beforeAutospacing="0" w:after="0" w:afterAutospacing="0"/>
        <w:contextualSpacing/>
        <w:rPr>
          <w:lang w:val="lt-LT"/>
        </w:rPr>
      </w:pPr>
    </w:p>
    <w:p w14:paraId="6A4D6DDC" w14:textId="77777777" w:rsidR="00655C99" w:rsidRPr="005C0E48" w:rsidRDefault="00655C99" w:rsidP="00655C99">
      <w:pPr>
        <w:contextualSpacing/>
        <w:jc w:val="both"/>
      </w:pPr>
    </w:p>
    <w:p w14:paraId="377C8BBB" w14:textId="77777777" w:rsidR="00655C99" w:rsidRPr="005C0E48" w:rsidRDefault="00655C99" w:rsidP="00655C99">
      <w:pPr>
        <w:contextualSpacing/>
        <w:jc w:val="both"/>
      </w:pPr>
      <w:r w:rsidRPr="005C0E48">
        <w:rPr>
          <w:noProof/>
          <w:lang w:eastAsia="lt-LT"/>
        </w:rPr>
        <mc:AlternateContent>
          <mc:Choice Requires="wps">
            <w:drawing>
              <wp:anchor distT="0" distB="0" distL="114300" distR="114300" simplePos="0" relativeHeight="251658257" behindDoc="0" locked="0" layoutInCell="1" allowOverlap="1" wp14:anchorId="3B96738F" wp14:editId="15DC0D4B">
                <wp:simplePos x="0" y="0"/>
                <wp:positionH relativeFrom="column">
                  <wp:posOffset>7090817</wp:posOffset>
                </wp:positionH>
                <wp:positionV relativeFrom="paragraph">
                  <wp:posOffset>129921</wp:posOffset>
                </wp:positionV>
                <wp:extent cx="1765935" cy="599998"/>
                <wp:effectExtent l="0" t="0" r="5715" b="0"/>
                <wp:wrapNone/>
                <wp:docPr id="953" name="Text Box 9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65935" cy="59999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DD93EF" w14:textId="77777777" w:rsidR="00972293" w:rsidRDefault="00972293" w:rsidP="00655C99">
                            <w:pPr>
                              <w:jc w:val="center"/>
                              <w:rPr>
                                <w:b/>
                              </w:rPr>
                            </w:pPr>
                            <w:r>
                              <w:rPr>
                                <w:b/>
                              </w:rPr>
                              <w:t>110/10 kV</w:t>
                            </w:r>
                          </w:p>
                          <w:p w14:paraId="27811869" w14:textId="77777777" w:rsidR="00972293" w:rsidRDefault="00972293" w:rsidP="00655C99">
                            <w:pPr>
                              <w:jc w:val="center"/>
                              <w:rPr>
                                <w:b/>
                              </w:rPr>
                            </w:pPr>
                            <w:r>
                              <w:rPr>
                                <w:b/>
                              </w:rPr>
                              <w:t>„Šiaurinės”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96738F" id="Text Box 953" o:spid="_x0000_s1027" type="#_x0000_t202" style="position:absolute;left:0;text-align:left;margin-left:558.35pt;margin-top:10.25pt;width:139.05pt;height:47.25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" stroked="f">
                <v:textbox>
                  <w:txbxContent>
                    <w:p w14:paraId="38DD93EF" w14:textId="77777777" w:rsidR="00972293" w:rsidRDefault="00972293" w:rsidP="00655C99">
                      <w:pPr>
                        <w:jc w:val="center"/>
                        <w:rPr>
                          <w:b/>
                        </w:rPr>
                      </w:pPr>
                      <w:r>
                        <w:rPr>
                          <w:b/>
                        </w:rPr>
                        <w:t>110/10 kV</w:t>
                      </w:r>
                    </w:p>
                    <w:p w14:paraId="27811869" w14:textId="77777777" w:rsidR="00972293" w:rsidRDefault="00972293" w:rsidP="00655C99">
                      <w:pPr>
                        <w:jc w:val="center"/>
                        <w:rPr>
                          <w:b/>
                        </w:rPr>
                      </w:pPr>
                      <w:r>
                        <w:rPr>
                          <w:b/>
                        </w:rPr>
                        <w:t>„Šiaurinės” TP</w:t>
                      </w:r>
                    </w:p>
                  </w:txbxContent>
                </v:textbox>
              </v:shape>
            </w:pict>
          </mc:Fallback>
        </mc:AlternateContent>
      </w:r>
      <w:r w:rsidRPr="005C0E48">
        <w:rPr>
          <w:noProof/>
          <w:lang w:eastAsia="lt-LT"/>
        </w:rPr>
        <mc:AlternateContent>
          <mc:Choice Requires="wps">
            <w:drawing>
              <wp:anchor distT="0" distB="0" distL="114300" distR="114300" simplePos="0" relativeHeight="251658361" behindDoc="1" locked="0" layoutInCell="1" allowOverlap="1" wp14:anchorId="35F6AFA4" wp14:editId="53BD05A9">
                <wp:simplePos x="0" y="0"/>
                <wp:positionH relativeFrom="column">
                  <wp:posOffset>725145</wp:posOffset>
                </wp:positionH>
                <wp:positionV relativeFrom="paragraph">
                  <wp:posOffset>84530</wp:posOffset>
                </wp:positionV>
                <wp:extent cx="1651635" cy="610667"/>
                <wp:effectExtent l="0" t="0" r="5715" b="0"/>
                <wp:wrapNone/>
                <wp:docPr id="952" name="Text Box 9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1635" cy="61066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E922CCB" w14:textId="77777777" w:rsidR="00972293" w:rsidRDefault="00972293" w:rsidP="00655C99">
                            <w:pPr>
                              <w:rPr>
                                <w:b/>
                                <w:lang w:val="en-US"/>
                              </w:rPr>
                            </w:pPr>
                            <w:r>
                              <w:rPr>
                                <w:b/>
                                <w:lang w:val="en-US"/>
                              </w:rPr>
                              <w:t xml:space="preserve">110/10 kV </w:t>
                            </w:r>
                          </w:p>
                          <w:p w14:paraId="68CD2782" w14:textId="77777777" w:rsidR="00972293" w:rsidRDefault="00972293" w:rsidP="00655C99">
                            <w:pPr>
                              <w:rPr>
                                <w:b/>
                              </w:rPr>
                            </w:pPr>
                            <w:r>
                              <w:rPr>
                                <w:b/>
                                <w:lang w:val="en-US"/>
                              </w:rPr>
                              <w:t>„Centrin</w:t>
                            </w:r>
                            <w:r>
                              <w:rPr>
                                <w:b/>
                              </w:rPr>
                              <w:t>ės”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F6AFA4" id="Text Box 952" o:spid="_x0000_s1028" type="#_x0000_t202" style="position:absolute;left:0;text-align:left;margin-left:57.1pt;margin-top:6.65pt;width:130.05pt;height:48.1pt;z-index:-2516581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" stroked="f">
                <v:textbox>
                  <w:txbxContent>
                    <w:p w14:paraId="1E922CCB" w14:textId="77777777" w:rsidR="00972293" w:rsidRDefault="00972293" w:rsidP="00655C99">
                      <w:pPr>
                        <w:rPr>
                          <w:b/>
                          <w:lang w:val="en-US"/>
                        </w:rPr>
                      </w:pPr>
                      <w:r>
                        <w:rPr>
                          <w:b/>
                          <w:lang w:val="en-US"/>
                        </w:rPr>
                        <w:t xml:space="preserve">110/10 kV </w:t>
                      </w:r>
                    </w:p>
                    <w:p w14:paraId="68CD2782" w14:textId="77777777" w:rsidR="00972293" w:rsidRDefault="00972293" w:rsidP="00655C99">
                      <w:pPr>
                        <w:rPr>
                          <w:b/>
                        </w:rPr>
                      </w:pPr>
                      <w:r>
                        <w:rPr>
                          <w:b/>
                          <w:lang w:val="en-US"/>
                        </w:rPr>
                        <w:t>„Centrin</w:t>
                      </w:r>
                      <w:r>
                        <w:rPr>
                          <w:b/>
                        </w:rPr>
                        <w:t>ės” TP</w:t>
                      </w:r>
                    </w:p>
                  </w:txbxContent>
                </v:textbox>
              </v:shape>
            </w:pict>
          </mc:Fallback>
        </mc:AlternateContent>
      </w:r>
    </w:p>
    <w:p w14:paraId="4009539C" w14:textId="77777777" w:rsidR="00655C99" w:rsidRPr="005C0E48" w:rsidRDefault="00655C99" w:rsidP="00655C99">
      <w:pPr>
        <w:contextualSpacing/>
        <w:jc w:val="both"/>
      </w:pPr>
    </w:p>
    <w:p w14:paraId="40D956DF" w14:textId="77777777" w:rsidR="00655C99" w:rsidRPr="005C0E48" w:rsidRDefault="00655C99" w:rsidP="00655C99">
      <w:pPr>
        <w:contextualSpacing/>
        <w:jc w:val="both"/>
      </w:pPr>
    </w:p>
    <w:p w14:paraId="6CE682A0" w14:textId="77777777" w:rsidR="00655C99" w:rsidRPr="005C0E48" w:rsidRDefault="00655C99" w:rsidP="00655C99">
      <w:pPr>
        <w:tabs>
          <w:tab w:val="left" w:pos="2055"/>
        </w:tabs>
        <w:contextualSpacing/>
      </w:pPr>
      <w:r w:rsidRPr="005C0E48">
        <w:t xml:space="preserve"> </w:t>
      </w:r>
    </w:p>
    <w:p w14:paraId="622E1741" w14:textId="77777777" w:rsidR="00655C99" w:rsidRPr="005C0E48" w:rsidRDefault="00655C99" w:rsidP="00655C99">
      <w:pPr>
        <w:pStyle w:val="xl36"/>
        <w:pBdr>
          <w:left w:val="none" w:sz="0" w:space="0" w:color="auto"/>
        </w:pBdr>
        <w:tabs>
          <w:tab w:val="left" w:pos="1395"/>
        </w:tabs>
        <w:spacing w:before="120" w:beforeAutospacing="0" w:after="0" w:afterAutospacing="0"/>
        <w:contextualSpacing/>
        <w:rPr>
          <w:lang w:val="lt-LT"/>
        </w:rPr>
      </w:pPr>
      <w:r w:rsidRPr="005C0E48">
        <w:rPr>
          <w:noProof/>
          <w:lang w:val="lt-LT" w:eastAsia="lt-LT"/>
        </w:rPr>
        <mc:AlternateContent>
          <mc:Choice Requires="wps">
            <w:drawing>
              <wp:anchor distT="0" distB="0" distL="114300" distR="114300" simplePos="0" relativeHeight="251658384" behindDoc="1" locked="0" layoutInCell="1" allowOverlap="1" wp14:anchorId="158F117E" wp14:editId="2C9ED43C">
                <wp:simplePos x="0" y="0"/>
                <wp:positionH relativeFrom="column">
                  <wp:posOffset>5952007</wp:posOffset>
                </wp:positionH>
                <wp:positionV relativeFrom="paragraph">
                  <wp:posOffset>112598</wp:posOffset>
                </wp:positionV>
                <wp:extent cx="940461" cy="278765"/>
                <wp:effectExtent l="0" t="0" r="0" b="6985"/>
                <wp:wrapNone/>
                <wp:docPr id="186" name="Text Box 1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0461"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171962C" w14:textId="77777777" w:rsidR="00972293" w:rsidRDefault="00972293" w:rsidP="00655C99">
                            <w:pPr>
                              <w:rPr>
                                <w:b/>
                                <w:sz w:val="16"/>
                                <w:szCs w:val="16"/>
                              </w:rPr>
                            </w:pPr>
                            <w:r>
                              <w:rPr>
                                <w:b/>
                                <w:sz w:val="16"/>
                                <w:szCs w:val="16"/>
                              </w:rPr>
                              <w:t>3A,3B,3C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8F117E" id="Text Box 186" o:spid="_x0000_s1029" type="#_x0000_t202" style="position:absolute;left:0;text-align:left;margin-left:468.65pt;margin-top:8.85pt;width:74.05pt;height:21.95pt;z-index:-25165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" stroked="f">
                <v:textbox>
                  <w:txbxContent>
                    <w:p w14:paraId="2171962C" w14:textId="77777777" w:rsidR="00972293" w:rsidRDefault="00972293" w:rsidP="00655C99">
                      <w:pPr>
                        <w:rPr>
                          <w:b/>
                          <w:sz w:val="16"/>
                          <w:szCs w:val="16"/>
                        </w:rPr>
                      </w:pPr>
                      <w:r>
                        <w:rPr>
                          <w:b/>
                          <w:sz w:val="16"/>
                          <w:szCs w:val="16"/>
                        </w:rPr>
                        <w:t>3A,3B,3C</w:t>
                      </w:r>
                    </w:p>
                  </w:txbxContent>
                </v:textbox>
              </v:shape>
            </w:pict>
          </mc:Fallback>
        </mc:AlternateContent>
      </w:r>
      <w:r w:rsidRPr="005C0E48">
        <w:rPr>
          <w:noProof/>
          <w:lang w:val="lt-LT" w:eastAsia="lt-LT"/>
        </w:rPr>
        <mc:AlternateContent>
          <mc:Choice Requires="wps">
            <w:drawing>
              <wp:anchor distT="0" distB="0" distL="114300" distR="114300" simplePos="0" relativeHeight="251658370" behindDoc="1" locked="0" layoutInCell="1" allowOverlap="1" wp14:anchorId="6440C3E2" wp14:editId="23A796E3">
                <wp:simplePos x="0" y="0"/>
                <wp:positionH relativeFrom="column">
                  <wp:posOffset>2949600</wp:posOffset>
                </wp:positionH>
                <wp:positionV relativeFrom="paragraph">
                  <wp:posOffset>102413</wp:posOffset>
                </wp:positionV>
                <wp:extent cx="914350" cy="278765"/>
                <wp:effectExtent l="0" t="0" r="635" b="6985"/>
                <wp:wrapNone/>
                <wp:docPr id="187" name="Text Box 1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350"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9AD7B3" w14:textId="77777777" w:rsidR="00972293" w:rsidRDefault="00972293" w:rsidP="00655C99">
                            <w:pPr>
                              <w:rPr>
                                <w:b/>
                                <w:sz w:val="16"/>
                                <w:szCs w:val="16"/>
                              </w:rPr>
                            </w:pPr>
                            <w:r>
                              <w:rPr>
                                <w:b/>
                                <w:sz w:val="16"/>
                                <w:szCs w:val="16"/>
                              </w:rPr>
                              <w:t>3A,3B,3C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40C3E2" id="Text Box 187" o:spid="_x0000_s1030" type="#_x0000_t202" style="position:absolute;left:0;text-align:left;margin-left:232.25pt;margin-top:8.05pt;width:1in;height:21.95pt;z-index:-2516581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" stroked="f">
                <v:textbox>
                  <w:txbxContent>
                    <w:p w14:paraId="1D9AD7B3" w14:textId="77777777" w:rsidR="00972293" w:rsidRDefault="00972293" w:rsidP="00655C99">
                      <w:pPr>
                        <w:rPr>
                          <w:b/>
                          <w:sz w:val="16"/>
                          <w:szCs w:val="16"/>
                        </w:rPr>
                      </w:pPr>
                      <w:r>
                        <w:rPr>
                          <w:b/>
                          <w:sz w:val="16"/>
                          <w:szCs w:val="16"/>
                        </w:rPr>
                        <w:t>3A,3B,3C</w:t>
                      </w:r>
                    </w:p>
                  </w:txbxContent>
                </v:textbox>
              </v:shape>
            </w:pict>
          </mc:Fallback>
        </mc:AlternateContent>
      </w:r>
      <w:r w:rsidRPr="005C0E48">
        <w:rPr>
          <w:noProof/>
          <w:lang w:val="lt-LT" w:eastAsia="lt-LT"/>
        </w:rPr>
        <mc:AlternateContent>
          <mc:Choice Requires="wps">
            <w:drawing>
              <wp:anchor distT="0" distB="0" distL="114300" distR="114300" simplePos="0" relativeHeight="251658254" behindDoc="0" locked="0" layoutInCell="1" allowOverlap="1" wp14:anchorId="6F543783" wp14:editId="0CE28D83">
                <wp:simplePos x="0" y="0"/>
                <wp:positionH relativeFrom="column">
                  <wp:posOffset>7429500</wp:posOffset>
                </wp:positionH>
                <wp:positionV relativeFrom="paragraph">
                  <wp:posOffset>146050</wp:posOffset>
                </wp:positionV>
                <wp:extent cx="1371600" cy="1143000"/>
                <wp:effectExtent l="9525" t="12700" r="9525" b="6350"/>
                <wp:wrapNone/>
                <wp:docPr id="949" name="Rectangle 9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0A9E305">
              <v:rect id="Rectangle 328" style="position:absolute;margin-left:585pt;margin-top:11.5pt;width:108pt;height:90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126B3E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"/>
            </w:pict>
          </mc:Fallback>
        </mc:AlternateContent>
      </w:r>
      <w:r w:rsidRPr="005C0E48">
        <w:rPr>
          <w:noProof/>
          <w:lang w:val="lt-LT" w:eastAsia="lt-LT"/>
        </w:rPr>
        <mc:AlternateContent>
          <mc:Choice Requires="wps">
            <w:drawing>
              <wp:anchor distT="0" distB="0" distL="114300" distR="114300" simplePos="0" relativeHeight="251658255" behindDoc="0" locked="0" layoutInCell="1" allowOverlap="1" wp14:anchorId="6A5B83E0" wp14:editId="53DF056F">
                <wp:simplePos x="0" y="0"/>
                <wp:positionH relativeFrom="column">
                  <wp:posOffset>7429500</wp:posOffset>
                </wp:positionH>
                <wp:positionV relativeFrom="paragraph">
                  <wp:posOffset>146050</wp:posOffset>
                </wp:positionV>
                <wp:extent cx="1371600" cy="1143000"/>
                <wp:effectExtent l="19050" t="22225" r="19050" b="6350"/>
                <wp:wrapNone/>
                <wp:docPr id="948" name="Isosceles Triangle 9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54949D7">
              <v:shapetype id="_x0000_t5" coordsize="21600,21600" o:spt="5" adj="10800" path="m@0,l,21600r21600,xe" w14:anchorId="6476D991">
                <v:stroke joinstyle="miter"/>
                <v:formulas>
                  <v:f eqn="val #0"/>
                  <v:f eqn="prod #0 1 2"/>
                  <v:f eqn="sum @1 10800 0"/>
                </v:formulas>
                <v:path textboxrect="0,10800,10800,18000;5400,10800,16200,18000;10800,10800,21600,18000;0,7200,7200,21600;7200,7200,14400,21600;14400,7200,21600,21600" gradientshapeok="t" o:connecttype="custom" o:connectlocs="@0,0;@1,10800;0,21600;10800,21600;21600,21600;@2,10800"/>
                <v:handles>
                  <v:h position="#0,topLeft" xrange="0,21600"/>
                </v:handles>
              </v:shapetype>
              <v:shape id="AutoShape 329" style="position:absolute;margin-left:585pt;margin-top:11.5pt;width:108pt;height:90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lack"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"/>
            </w:pict>
          </mc:Fallback>
        </mc:AlternateContent>
      </w:r>
      <w:r w:rsidRPr="005C0E48">
        <w:rPr>
          <w:noProof/>
          <w:lang w:val="lt-LT" w:eastAsia="lt-LT"/>
        </w:rPr>
        <mc:AlternateContent>
          <mc:Choice Requires="wps">
            <w:drawing>
              <wp:anchor distT="0" distB="0" distL="114300" distR="114300" simplePos="0" relativeHeight="251658256" behindDoc="0" locked="0" layoutInCell="1" allowOverlap="1" wp14:anchorId="2DE06418" wp14:editId="146CAE5C">
                <wp:simplePos x="0" y="0"/>
                <wp:positionH relativeFrom="column">
                  <wp:posOffset>7258685</wp:posOffset>
                </wp:positionH>
                <wp:positionV relativeFrom="paragraph">
                  <wp:posOffset>318770</wp:posOffset>
                </wp:positionV>
                <wp:extent cx="228600" cy="228600"/>
                <wp:effectExtent l="57785" t="4445" r="0" b="52705"/>
                <wp:wrapNone/>
                <wp:docPr id="947" name="Isosceles Triangle 9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5601882B">
              <v:shape id="AutoShape 330" style="position:absolute;margin-left:571.55pt;margin-top:25.1pt;width:18pt;height:18pt;rotation:27;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" w14:anchorId="2F5B7F3A"/>
            </w:pict>
          </mc:Fallback>
        </mc:AlternateContent>
      </w:r>
      <w:r w:rsidRPr="005C0E48">
        <w:rPr>
          <w:noProof/>
          <w:lang w:val="lt-LT" w:eastAsia="lt-LT"/>
        </w:rPr>
        <mc:AlternateContent>
          <mc:Choice Requires="wps">
            <w:drawing>
              <wp:anchor distT="0" distB="0" distL="114300" distR="114300" simplePos="0" relativeHeight="251658258" behindDoc="0" locked="0" layoutInCell="1" allowOverlap="1" wp14:anchorId="2869B765" wp14:editId="7AAD6B77">
                <wp:simplePos x="0" y="0"/>
                <wp:positionH relativeFrom="column">
                  <wp:posOffset>5257800</wp:posOffset>
                </wp:positionH>
                <wp:positionV relativeFrom="paragraph">
                  <wp:posOffset>479425</wp:posOffset>
                </wp:positionV>
                <wp:extent cx="1974215" cy="0"/>
                <wp:effectExtent l="9525" t="12700" r="6985" b="6350"/>
                <wp:wrapNone/>
                <wp:docPr id="946" name="Straight Connector 9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742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3C451CD">
              <v:line id="Line 332" style="position:absolute;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14pt,37.75pt" to="569.45pt,37.75pt" w14:anchorId="6728ED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"/>
            </w:pict>
          </mc:Fallback>
        </mc:AlternateContent>
      </w:r>
      <w:r w:rsidRPr="005C0E48">
        <w:rPr>
          <w:noProof/>
          <w:lang w:val="lt-LT" w:eastAsia="lt-LT"/>
        </w:rPr>
        <mc:AlternateContent>
          <mc:Choice Requires="wps">
            <w:drawing>
              <wp:anchor distT="0" distB="0" distL="114300" distR="114300" simplePos="0" relativeHeight="251658259" behindDoc="0" locked="0" layoutInCell="1" allowOverlap="1" wp14:anchorId="6A00A2E6" wp14:editId="35763656">
                <wp:simplePos x="0" y="0"/>
                <wp:positionH relativeFrom="column">
                  <wp:posOffset>5257800</wp:posOffset>
                </wp:positionH>
                <wp:positionV relativeFrom="paragraph">
                  <wp:posOffset>948690</wp:posOffset>
                </wp:positionV>
                <wp:extent cx="1978025" cy="0"/>
                <wp:effectExtent l="9525" t="5715" r="12700" b="13335"/>
                <wp:wrapNone/>
                <wp:docPr id="945" name="Straight Connector 9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780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B3AF427">
              <v:line id="Line 333" style="position:absolute;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14pt,74.7pt" to="569.75pt,74.7pt" w14:anchorId="1B7CF8A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"/>
            </w:pict>
          </mc:Fallback>
        </mc:AlternateContent>
      </w:r>
      <w:r w:rsidRPr="005C0E48">
        <w:rPr>
          <w:noProof/>
          <w:lang w:val="lt-LT" w:eastAsia="lt-LT"/>
        </w:rPr>
        <mc:AlternateContent>
          <mc:Choice Requires="wps">
            <w:drawing>
              <wp:anchor distT="0" distB="0" distL="114300" distR="114300" simplePos="0" relativeHeight="251658260" behindDoc="0" locked="0" layoutInCell="1" allowOverlap="1" wp14:anchorId="130F407C" wp14:editId="4B299436">
                <wp:simplePos x="0" y="0"/>
                <wp:positionH relativeFrom="column">
                  <wp:posOffset>6325235</wp:posOffset>
                </wp:positionH>
                <wp:positionV relativeFrom="paragraph">
                  <wp:posOffset>383540</wp:posOffset>
                </wp:positionV>
                <wp:extent cx="454660" cy="183515"/>
                <wp:effectExtent l="10160" t="12065" r="11430" b="13970"/>
                <wp:wrapNone/>
                <wp:docPr id="944" name="Rectangle 9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4660" cy="18351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2A61BC4">
              <v:rect id="Rectangle 334" style="position:absolute;margin-left:498.05pt;margin-top:30.2pt;width:35.8pt;height:14.45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43B49C1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"/>
            </w:pict>
          </mc:Fallback>
        </mc:AlternateContent>
      </w:r>
      <w:r w:rsidRPr="005C0E48">
        <w:rPr>
          <w:noProof/>
          <w:lang w:val="lt-LT" w:eastAsia="lt-LT"/>
        </w:rPr>
        <mc:AlternateContent>
          <mc:Choice Requires="wps">
            <w:drawing>
              <wp:anchor distT="0" distB="0" distL="114300" distR="114300" simplePos="0" relativeHeight="251658261" behindDoc="0" locked="0" layoutInCell="1" allowOverlap="1" wp14:anchorId="1527BA2E" wp14:editId="301E3308">
                <wp:simplePos x="0" y="0"/>
                <wp:positionH relativeFrom="column">
                  <wp:posOffset>6071870</wp:posOffset>
                </wp:positionH>
                <wp:positionV relativeFrom="paragraph">
                  <wp:posOffset>434975</wp:posOffset>
                </wp:positionV>
                <wp:extent cx="1270" cy="76835"/>
                <wp:effectExtent l="13970" t="6350" r="13335" b="12065"/>
                <wp:wrapNone/>
                <wp:docPr id="943" name="Straight Connector 9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6C89AF0B">
              <v:line id="Line 335" style="position:absolute;flip:x y;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78.1pt,34.25pt" to="478.2pt,40.3pt" w14:anchorId="7DB12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262" behindDoc="0" locked="0" layoutInCell="1" allowOverlap="1" wp14:anchorId="119875DA" wp14:editId="20EDEBA9">
                <wp:simplePos x="0" y="0"/>
                <wp:positionH relativeFrom="column">
                  <wp:posOffset>6094095</wp:posOffset>
                </wp:positionH>
                <wp:positionV relativeFrom="paragraph">
                  <wp:posOffset>435610</wp:posOffset>
                </wp:positionV>
                <wp:extent cx="1270" cy="76835"/>
                <wp:effectExtent l="7620" t="6985" r="10160" b="11430"/>
                <wp:wrapNone/>
                <wp:docPr id="942" name="Straight Connector 9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147BE3C">
              <v:line id="Line 336" style="position:absolute;flip:x y;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79.85pt,34.3pt" to="479.95pt,40.35pt" w14:anchorId="6EDFD87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263" behindDoc="0" locked="0" layoutInCell="1" allowOverlap="1" wp14:anchorId="62768676" wp14:editId="7811556C">
                <wp:simplePos x="0" y="0"/>
                <wp:positionH relativeFrom="column">
                  <wp:posOffset>5960110</wp:posOffset>
                </wp:positionH>
                <wp:positionV relativeFrom="paragraph">
                  <wp:posOffset>906780</wp:posOffset>
                </wp:positionV>
                <wp:extent cx="1270" cy="76835"/>
                <wp:effectExtent l="6985" t="11430" r="10795" b="6985"/>
                <wp:wrapNone/>
                <wp:docPr id="941" name="Straight Connector 9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823F0A6">
              <v:line id="Line 337" style="position:absolute;flip:x y;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69.3pt,71.4pt" to="469.4pt,77.45pt" w14:anchorId="4A501ED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264" behindDoc="0" locked="0" layoutInCell="1" allowOverlap="1" wp14:anchorId="4C071A67" wp14:editId="478CB929">
                <wp:simplePos x="0" y="0"/>
                <wp:positionH relativeFrom="column">
                  <wp:posOffset>5982335</wp:posOffset>
                </wp:positionH>
                <wp:positionV relativeFrom="paragraph">
                  <wp:posOffset>907415</wp:posOffset>
                </wp:positionV>
                <wp:extent cx="1270" cy="76835"/>
                <wp:effectExtent l="10160" t="12065" r="7620" b="6350"/>
                <wp:wrapNone/>
                <wp:docPr id="940" name="Straight Connector 9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9E4FD9B">
              <v:line id="Line 338" style="position:absolute;flip:x y;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71.05pt,71.45pt" to="471.15pt,77.5pt" w14:anchorId="045A31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265" behindDoc="0" locked="0" layoutInCell="1" allowOverlap="1" wp14:anchorId="7CA82844" wp14:editId="5A1DB8C1">
                <wp:simplePos x="0" y="0"/>
                <wp:positionH relativeFrom="column">
                  <wp:posOffset>6875145</wp:posOffset>
                </wp:positionH>
                <wp:positionV relativeFrom="paragraph">
                  <wp:posOffset>908685</wp:posOffset>
                </wp:positionV>
                <wp:extent cx="1270" cy="76835"/>
                <wp:effectExtent l="7620" t="13335" r="10160" b="5080"/>
                <wp:wrapNone/>
                <wp:docPr id="939" name="Straight Connector 9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1561127">
              <v:line id="Line 339" style="position:absolute;flip:x y;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541.35pt,71.55pt" to="541.45pt,77.6pt" w14:anchorId="25E3CB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"/>
            </w:pict>
          </mc:Fallback>
        </mc:AlternateContent>
      </w:r>
      <w:r w:rsidRPr="005C0E48">
        <w:rPr>
          <w:noProof/>
          <w:lang w:val="lt-LT" w:eastAsia="lt-LT"/>
        </w:rPr>
        <mc:AlternateContent>
          <mc:Choice Requires="wps">
            <w:drawing>
              <wp:anchor distT="0" distB="0" distL="114300" distR="114300" simplePos="0" relativeHeight="251658266" behindDoc="0" locked="0" layoutInCell="1" allowOverlap="1" wp14:anchorId="4145AE49" wp14:editId="293C0F1F">
                <wp:simplePos x="0" y="0"/>
                <wp:positionH relativeFrom="column">
                  <wp:posOffset>6897370</wp:posOffset>
                </wp:positionH>
                <wp:positionV relativeFrom="paragraph">
                  <wp:posOffset>909320</wp:posOffset>
                </wp:positionV>
                <wp:extent cx="1270" cy="76835"/>
                <wp:effectExtent l="10795" t="13970" r="6985" b="13970"/>
                <wp:wrapNone/>
                <wp:docPr id="938" name="Straight Connector 9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313A39E1">
              <v:line id="Line 340" style="position:absolute;flip:x y;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543.1pt,71.6pt" to="543.2pt,77.65pt" w14:anchorId="6F777E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"/>
            </w:pict>
          </mc:Fallback>
        </mc:AlternateContent>
      </w:r>
      <w:r w:rsidRPr="005C0E48">
        <w:rPr>
          <w:noProof/>
          <w:lang w:val="lt-LT" w:eastAsia="lt-LT"/>
        </w:rPr>
        <mc:AlternateContent>
          <mc:Choice Requires="wps">
            <w:drawing>
              <wp:anchor distT="0" distB="0" distL="114300" distR="114300" simplePos="0" relativeHeight="251658267" behindDoc="0" locked="0" layoutInCell="1" allowOverlap="1" wp14:anchorId="001CE19F" wp14:editId="6F083D91">
                <wp:simplePos x="0" y="0"/>
                <wp:positionH relativeFrom="column">
                  <wp:posOffset>6891020</wp:posOffset>
                </wp:positionH>
                <wp:positionV relativeFrom="paragraph">
                  <wp:posOffset>439420</wp:posOffset>
                </wp:positionV>
                <wp:extent cx="1270" cy="76835"/>
                <wp:effectExtent l="13970" t="10795" r="13335" b="7620"/>
                <wp:wrapNone/>
                <wp:docPr id="937" name="Straight Connector 9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45EBED5">
              <v:line id="Line 341" style="position:absolute;flip:x y;z-index:2516582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542.6pt,34.6pt" to="542.7pt,40.65pt" w14:anchorId="5F9813A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"/>
            </w:pict>
          </mc:Fallback>
        </mc:AlternateContent>
      </w:r>
      <w:r w:rsidRPr="005C0E48">
        <w:rPr>
          <w:noProof/>
          <w:lang w:val="lt-LT" w:eastAsia="lt-LT"/>
        </w:rPr>
        <mc:AlternateContent>
          <mc:Choice Requires="wps">
            <w:drawing>
              <wp:anchor distT="0" distB="0" distL="114300" distR="114300" simplePos="0" relativeHeight="251658268" behindDoc="0" locked="0" layoutInCell="1" allowOverlap="1" wp14:anchorId="2A2ED558" wp14:editId="61BB67F5">
                <wp:simplePos x="0" y="0"/>
                <wp:positionH relativeFrom="column">
                  <wp:posOffset>6913245</wp:posOffset>
                </wp:positionH>
                <wp:positionV relativeFrom="paragraph">
                  <wp:posOffset>440055</wp:posOffset>
                </wp:positionV>
                <wp:extent cx="1270" cy="76835"/>
                <wp:effectExtent l="7620" t="11430" r="10160" b="6985"/>
                <wp:wrapNone/>
                <wp:docPr id="936" name="Straight Connector 9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3E6BD6A5">
              <v:line id="Line 342" style="position:absolute;flip:x y;z-index:25165826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544.35pt,34.65pt" to="544.45pt,40.7pt" w14:anchorId="4B3AFAD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285" behindDoc="0" locked="0" layoutInCell="1" allowOverlap="1" wp14:anchorId="6D901DC8" wp14:editId="4CD3848E">
                <wp:simplePos x="0" y="0"/>
                <wp:positionH relativeFrom="column">
                  <wp:posOffset>7259320</wp:posOffset>
                </wp:positionH>
                <wp:positionV relativeFrom="paragraph">
                  <wp:posOffset>790575</wp:posOffset>
                </wp:positionV>
                <wp:extent cx="228600" cy="228600"/>
                <wp:effectExtent l="58420" t="9525" r="0" b="57150"/>
                <wp:wrapNone/>
                <wp:docPr id="935" name="Isosceles Triangle 9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5444454">
              <v:shape id="AutoShape 359" style="position:absolute;margin-left:571.6pt;margin-top:62.25pt;width:18pt;height:18pt;rotation:27;z-index:2516582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" w14:anchorId="3364DDCF"/>
            </w:pict>
          </mc:Fallback>
        </mc:AlternateContent>
      </w:r>
      <w:r w:rsidRPr="005C0E48">
        <w:rPr>
          <w:noProof/>
          <w:lang w:val="lt-LT" w:eastAsia="lt-LT"/>
        </w:rPr>
        <mc:AlternateContent>
          <mc:Choice Requires="wps">
            <w:drawing>
              <wp:anchor distT="0" distB="0" distL="114300" distR="114300" simplePos="0" relativeHeight="251658286" behindDoc="0" locked="0" layoutInCell="1" allowOverlap="1" wp14:anchorId="69912203" wp14:editId="7FD2B28A">
                <wp:simplePos x="0" y="0"/>
                <wp:positionH relativeFrom="column">
                  <wp:posOffset>6200140</wp:posOffset>
                </wp:positionH>
                <wp:positionV relativeFrom="paragraph">
                  <wp:posOffset>859155</wp:posOffset>
                </wp:positionV>
                <wp:extent cx="454660" cy="183515"/>
                <wp:effectExtent l="8890" t="11430" r="12700" b="5080"/>
                <wp:wrapNone/>
                <wp:docPr id="934" name="Rectangle 9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4660" cy="18351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3D739777">
              <v:rect id="Rectangle 360" style="position:absolute;margin-left:488.2pt;margin-top:67.65pt;width:35.8pt;height:14.45pt;z-index:25165828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28A354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"/>
            </w:pict>
          </mc:Fallback>
        </mc:AlternateContent>
      </w:r>
      <w:r w:rsidRPr="005C0E48">
        <w:rPr>
          <w:noProof/>
          <w:lang w:val="lt-LT" w:eastAsia="lt-LT"/>
        </w:rPr>
        <mc:AlternateContent>
          <mc:Choice Requires="wps">
            <w:drawing>
              <wp:anchor distT="0" distB="0" distL="114300" distR="114300" simplePos="0" relativeHeight="251658287" behindDoc="0" locked="0" layoutInCell="1" allowOverlap="1" wp14:anchorId="51185616" wp14:editId="2DAB70DF">
                <wp:simplePos x="0" y="0"/>
                <wp:positionH relativeFrom="column">
                  <wp:posOffset>4211955</wp:posOffset>
                </wp:positionH>
                <wp:positionV relativeFrom="paragraph">
                  <wp:posOffset>480060</wp:posOffset>
                </wp:positionV>
                <wp:extent cx="1028700" cy="0"/>
                <wp:effectExtent l="11430" t="13335" r="7620" b="5715"/>
                <wp:wrapNone/>
                <wp:docPr id="933" name="Straight Connector 9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287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C5B021D">
              <v:line id="Line 361" style="position:absolute;flip:x;z-index:25165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31.65pt,37.8pt" to="412.65pt,37.8pt" w14:anchorId="00A207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">
                <v:stroke dashstyle="1 1"/>
              </v:line>
            </w:pict>
          </mc:Fallback>
        </mc:AlternateContent>
      </w:r>
      <w:r w:rsidRPr="005C0E48">
        <w:rPr>
          <w:noProof/>
          <w:lang w:val="lt-LT" w:eastAsia="lt-LT"/>
        </w:rPr>
        <mc:AlternateContent>
          <mc:Choice Requires="wps">
            <w:drawing>
              <wp:anchor distT="0" distB="0" distL="114300" distR="114300" simplePos="0" relativeHeight="251658289" behindDoc="0" locked="0" layoutInCell="1" allowOverlap="1" wp14:anchorId="2515DD8D" wp14:editId="52E12916">
                <wp:simplePos x="0" y="0"/>
                <wp:positionH relativeFrom="column">
                  <wp:posOffset>1975485</wp:posOffset>
                </wp:positionH>
                <wp:positionV relativeFrom="paragraph">
                  <wp:posOffset>426085</wp:posOffset>
                </wp:positionV>
                <wp:extent cx="228600" cy="228600"/>
                <wp:effectExtent l="0" t="54610" r="53340" b="2540"/>
                <wp:wrapNone/>
                <wp:docPr id="932" name="Isosceles Triangle 9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24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9D84AC1">
              <v:shape id="AutoShape 363" style="position:absolute;margin-left:155.55pt;margin-top:33.55pt;width:18pt;height:18pt;rotation:-153;z-index:2516582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" w14:anchorId="5D5E3868"/>
            </w:pict>
          </mc:Fallback>
        </mc:AlternateContent>
      </w:r>
      <w:r w:rsidRPr="005C0E48">
        <w:rPr>
          <w:noProof/>
          <w:lang w:val="lt-LT" w:eastAsia="lt-LT"/>
        </w:rPr>
        <mc:AlternateContent>
          <mc:Choice Requires="wps">
            <w:drawing>
              <wp:anchor distT="0" distB="0" distL="114300" distR="114300" simplePos="0" relativeHeight="251658290" behindDoc="0" locked="0" layoutInCell="1" allowOverlap="1" wp14:anchorId="22F21A0B" wp14:editId="3CDDE4CC">
                <wp:simplePos x="0" y="0"/>
                <wp:positionH relativeFrom="column">
                  <wp:posOffset>2254250</wp:posOffset>
                </wp:positionH>
                <wp:positionV relativeFrom="paragraph">
                  <wp:posOffset>478790</wp:posOffset>
                </wp:positionV>
                <wp:extent cx="1974215" cy="0"/>
                <wp:effectExtent l="6350" t="12065" r="10160" b="6985"/>
                <wp:wrapNone/>
                <wp:docPr id="931" name="Straight Connector 9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742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94DD5C4">
              <v:line id="Line 364" style="position:absolute;z-index:2516582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177.5pt,37.7pt" to="332.95pt,37.7pt" w14:anchorId="63B6C69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"/>
            </w:pict>
          </mc:Fallback>
        </mc:AlternateContent>
      </w:r>
      <w:r w:rsidRPr="005C0E48">
        <w:rPr>
          <w:noProof/>
          <w:lang w:val="lt-LT" w:eastAsia="lt-LT"/>
        </w:rPr>
        <mc:AlternateContent>
          <mc:Choice Requires="wps">
            <w:drawing>
              <wp:anchor distT="0" distB="0" distL="114300" distR="114300" simplePos="0" relativeHeight="251658292" behindDoc="0" locked="0" layoutInCell="1" allowOverlap="1" wp14:anchorId="279F46EB" wp14:editId="247072ED">
                <wp:simplePos x="0" y="0"/>
                <wp:positionH relativeFrom="column">
                  <wp:posOffset>3321685</wp:posOffset>
                </wp:positionH>
                <wp:positionV relativeFrom="paragraph">
                  <wp:posOffset>382905</wp:posOffset>
                </wp:positionV>
                <wp:extent cx="454660" cy="183515"/>
                <wp:effectExtent l="6985" t="11430" r="5080" b="5080"/>
                <wp:wrapNone/>
                <wp:docPr id="930" name="Rectangle 9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4660" cy="18351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0B51CDD9">
              <v:rect id="Rectangle 366" style="position:absolute;margin-left:261.55pt;margin-top:30.15pt;width:35.8pt;height:14.45pt;z-index:2516582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0BE83FC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"/>
            </w:pict>
          </mc:Fallback>
        </mc:AlternateContent>
      </w:r>
      <w:r w:rsidRPr="005C0E48">
        <w:rPr>
          <w:noProof/>
          <w:lang w:val="lt-LT" w:eastAsia="lt-LT"/>
        </w:rPr>
        <mc:AlternateContent>
          <mc:Choice Requires="wps">
            <w:drawing>
              <wp:anchor distT="0" distB="0" distL="114300" distR="114300" simplePos="0" relativeHeight="251658293" behindDoc="0" locked="0" layoutInCell="1" allowOverlap="1" wp14:anchorId="08F5A181" wp14:editId="52417634">
                <wp:simplePos x="0" y="0"/>
                <wp:positionH relativeFrom="column">
                  <wp:posOffset>3068320</wp:posOffset>
                </wp:positionH>
                <wp:positionV relativeFrom="paragraph">
                  <wp:posOffset>434340</wp:posOffset>
                </wp:positionV>
                <wp:extent cx="1270" cy="76835"/>
                <wp:effectExtent l="10795" t="5715" r="6985" b="12700"/>
                <wp:wrapNone/>
                <wp:docPr id="929" name="Straight Connector 9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03572EED">
              <v:line id="Line 367" style="position:absolute;flip:x y;z-index:2516582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41.6pt,34.2pt" to="241.7pt,40.25pt" w14:anchorId="011822C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"/>
            </w:pict>
          </mc:Fallback>
        </mc:AlternateContent>
      </w:r>
      <w:r w:rsidRPr="005C0E48">
        <w:rPr>
          <w:noProof/>
          <w:lang w:val="lt-LT" w:eastAsia="lt-LT"/>
        </w:rPr>
        <mc:AlternateContent>
          <mc:Choice Requires="wps">
            <w:drawing>
              <wp:anchor distT="0" distB="0" distL="114300" distR="114300" simplePos="0" relativeHeight="251658294" behindDoc="0" locked="0" layoutInCell="1" allowOverlap="1" wp14:anchorId="34608667" wp14:editId="7610EB44">
                <wp:simplePos x="0" y="0"/>
                <wp:positionH relativeFrom="column">
                  <wp:posOffset>3090545</wp:posOffset>
                </wp:positionH>
                <wp:positionV relativeFrom="paragraph">
                  <wp:posOffset>434975</wp:posOffset>
                </wp:positionV>
                <wp:extent cx="1270" cy="76835"/>
                <wp:effectExtent l="13970" t="6350" r="13335" b="12065"/>
                <wp:wrapNone/>
                <wp:docPr id="928" name="Straight Connector 9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5EEDA794">
              <v:line id="Line 368" style="position:absolute;flip:x y;z-index:25165829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43.35pt,34.25pt" to="243.45pt,40.3pt" w14:anchorId="368B86D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"/>
            </w:pict>
          </mc:Fallback>
        </mc:AlternateContent>
      </w:r>
      <w:r w:rsidRPr="005C0E48">
        <w:rPr>
          <w:noProof/>
          <w:lang w:val="lt-LT" w:eastAsia="lt-LT"/>
        </w:rPr>
        <mc:AlternateContent>
          <mc:Choice Requires="wps">
            <w:drawing>
              <wp:anchor distT="0" distB="0" distL="114300" distR="114300" simplePos="0" relativeHeight="251658299" behindDoc="0" locked="0" layoutInCell="1" allowOverlap="1" wp14:anchorId="021E8558" wp14:editId="67EE3B56">
                <wp:simplePos x="0" y="0"/>
                <wp:positionH relativeFrom="column">
                  <wp:posOffset>3887470</wp:posOffset>
                </wp:positionH>
                <wp:positionV relativeFrom="paragraph">
                  <wp:posOffset>438785</wp:posOffset>
                </wp:positionV>
                <wp:extent cx="1270" cy="76835"/>
                <wp:effectExtent l="10795" t="10160" r="6985" b="8255"/>
                <wp:wrapNone/>
                <wp:docPr id="191" name="Straight Connector 1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3797D1C9">
              <v:line id="Line 373" style="position:absolute;flip:x y;z-index:2516583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06.1pt,34.55pt" to="306.2pt,40.6pt" w14:anchorId="3294EE3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"/>
            </w:pict>
          </mc:Fallback>
        </mc:AlternateContent>
      </w:r>
      <w:r w:rsidRPr="005C0E48">
        <w:rPr>
          <w:noProof/>
          <w:lang w:val="lt-LT" w:eastAsia="lt-LT"/>
        </w:rPr>
        <mc:AlternateContent>
          <mc:Choice Requires="wps">
            <w:drawing>
              <wp:anchor distT="0" distB="0" distL="114300" distR="114300" simplePos="0" relativeHeight="251658300" behindDoc="0" locked="0" layoutInCell="1" allowOverlap="1" wp14:anchorId="39673F31" wp14:editId="48F00953">
                <wp:simplePos x="0" y="0"/>
                <wp:positionH relativeFrom="column">
                  <wp:posOffset>3909695</wp:posOffset>
                </wp:positionH>
                <wp:positionV relativeFrom="paragraph">
                  <wp:posOffset>439420</wp:posOffset>
                </wp:positionV>
                <wp:extent cx="1270" cy="76835"/>
                <wp:effectExtent l="13970" t="10795" r="13335" b="7620"/>
                <wp:wrapNone/>
                <wp:docPr id="190" name="Straight Connector 1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C434087">
              <v:line id="Line 374" style="position:absolute;flip:x y;z-index:25165830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07.85pt,34.6pt" to="307.95pt,40.65pt" w14:anchorId="293FA1F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303" behindDoc="0" locked="0" layoutInCell="1" allowOverlap="1" wp14:anchorId="3BA29CC7" wp14:editId="68656026">
                <wp:simplePos x="0" y="0"/>
                <wp:positionH relativeFrom="column">
                  <wp:posOffset>664210</wp:posOffset>
                </wp:positionH>
                <wp:positionV relativeFrom="paragraph">
                  <wp:posOffset>216535</wp:posOffset>
                </wp:positionV>
                <wp:extent cx="1371600" cy="1143000"/>
                <wp:effectExtent l="6985" t="6985" r="12065" b="12065"/>
                <wp:wrapNone/>
                <wp:docPr id="189" name="Rectangle 1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3989F3C9">
              <v:rect id="Rectangle 377" style="position:absolute;margin-left:52.3pt;margin-top:17.05pt;width:108pt;height:90pt;z-index:25165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685AE1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"/>
            </w:pict>
          </mc:Fallback>
        </mc:AlternateContent>
      </w:r>
      <w:r w:rsidRPr="005C0E48">
        <w:rPr>
          <w:noProof/>
          <w:lang w:val="lt-LT" w:eastAsia="lt-LT"/>
        </w:rPr>
        <mc:AlternateContent>
          <mc:Choice Requires="wps">
            <w:drawing>
              <wp:anchor distT="0" distB="0" distL="114300" distR="114300" simplePos="0" relativeHeight="251658304" behindDoc="0" locked="0" layoutInCell="1" allowOverlap="1" wp14:anchorId="14267430" wp14:editId="22441BDF">
                <wp:simplePos x="0" y="0"/>
                <wp:positionH relativeFrom="column">
                  <wp:posOffset>664210</wp:posOffset>
                </wp:positionH>
                <wp:positionV relativeFrom="paragraph">
                  <wp:posOffset>216535</wp:posOffset>
                </wp:positionV>
                <wp:extent cx="1371600" cy="1143000"/>
                <wp:effectExtent l="16510" t="16510" r="21590" b="12065"/>
                <wp:wrapNone/>
                <wp:docPr id="188" name="Isosceles Triangle 1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59707AB7">
              <v:shape id="AutoShape 378" style="position:absolute;margin-left:52.3pt;margin-top:17.05pt;width:108pt;height:90pt;z-index:25165830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lack"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" w14:anchorId="4308CA44"/>
            </w:pict>
          </mc:Fallback>
        </mc:AlternateContent>
      </w:r>
    </w:p>
    <w:p w14:paraId="1D3EFE71" w14:textId="77777777" w:rsidR="00655C99" w:rsidRPr="005C0E48" w:rsidRDefault="00655C99" w:rsidP="00655C99">
      <w:pPr>
        <w:pStyle w:val="xl36"/>
        <w:pBdr>
          <w:left w:val="none" w:sz="0" w:space="0" w:color="auto"/>
        </w:pBdr>
        <w:tabs>
          <w:tab w:val="left" w:pos="1395"/>
        </w:tabs>
        <w:spacing w:before="120" w:beforeAutospacing="0" w:after="0" w:afterAutospacing="0"/>
        <w:contextualSpacing/>
        <w:rPr>
          <w:lang w:val="lt-LT"/>
        </w:rPr>
      </w:pPr>
      <w:r w:rsidRPr="005C0E48">
        <w:rPr>
          <w:noProof/>
          <w:lang w:val="lt-LT" w:eastAsia="lt-LT"/>
        </w:rPr>
        <mc:AlternateContent>
          <mc:Choice Requires="wps">
            <w:drawing>
              <wp:anchor distT="0" distB="0" distL="114300" distR="114300" simplePos="0" relativeHeight="251658362" behindDoc="1" locked="0" layoutInCell="1" allowOverlap="1" wp14:anchorId="29EE09F6" wp14:editId="2C00F4F1">
                <wp:simplePos x="0" y="0"/>
                <wp:positionH relativeFrom="column">
                  <wp:posOffset>4649470</wp:posOffset>
                </wp:positionH>
                <wp:positionV relativeFrom="paragraph">
                  <wp:posOffset>36830</wp:posOffset>
                </wp:positionV>
                <wp:extent cx="182245" cy="303530"/>
                <wp:effectExtent l="1270" t="0" r="0" b="2540"/>
                <wp:wrapNone/>
                <wp:docPr id="184" name="Text Box 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245" cy="303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851ACF7" w14:textId="77777777" w:rsidR="00972293" w:rsidRDefault="00972293" w:rsidP="00655C99">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EE09F6" id="Text Box 184" o:spid="_x0000_s1031" type="#_x0000_t202" style="position:absolute;left:0;text-align:left;margin-left:366.1pt;margin-top:2.9pt;width:14.35pt;height:23.9pt;z-index:-2516581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" stroked="f">
                <v:textbox>
                  <w:txbxContent>
                    <w:p w14:paraId="5851ACF7" w14:textId="77777777" w:rsidR="00972293" w:rsidRDefault="00972293" w:rsidP="00655C99">
                      <w:pPr>
                        <w:rPr>
                          <w:b/>
                        </w:rPr>
                      </w:pPr>
                      <w:r>
                        <w:rPr>
                          <w:b/>
                        </w:rPr>
                        <w:t>I</w:t>
                      </w:r>
                    </w:p>
                  </w:txbxContent>
                </v:textbox>
              </v:shape>
            </w:pict>
          </mc:Fallback>
        </mc:AlternateContent>
      </w:r>
      <w:r w:rsidRPr="005C0E48">
        <w:rPr>
          <w:noProof/>
          <w:lang w:val="lt-LT" w:eastAsia="lt-LT"/>
        </w:rPr>
        <mc:AlternateContent>
          <mc:Choice Requires="wps">
            <w:drawing>
              <wp:anchor distT="0" distB="0" distL="114300" distR="114300" simplePos="0" relativeHeight="251658372" behindDoc="1" locked="0" layoutInCell="1" allowOverlap="1" wp14:anchorId="3BC17B79" wp14:editId="08AA9419">
                <wp:simplePos x="0" y="0"/>
                <wp:positionH relativeFrom="column">
                  <wp:posOffset>1988820</wp:posOffset>
                </wp:positionH>
                <wp:positionV relativeFrom="paragraph">
                  <wp:posOffset>12700</wp:posOffset>
                </wp:positionV>
                <wp:extent cx="862965" cy="278765"/>
                <wp:effectExtent l="0" t="3175" r="0" b="3810"/>
                <wp:wrapNone/>
                <wp:docPr id="183" name="Text Box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2965"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0656FBF"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C17B79" id="Text Box 183" o:spid="_x0000_s1032" type="#_x0000_t202" style="position:absolute;left:0;text-align:left;margin-left:156.6pt;margin-top:1pt;width:67.95pt;height:21.95pt;z-index:-2516581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" stroked="f">
                <v:textbox>
                  <w:txbxContent>
                    <w:p w14:paraId="50656FBF" w14:textId="77777777" w:rsidR="00972293" w:rsidRDefault="00972293" w:rsidP="00655C99">
                      <w:pPr>
                        <w:rPr>
                          <w:b/>
                          <w:sz w:val="16"/>
                          <w:szCs w:val="16"/>
                        </w:rPr>
                      </w:pPr>
                      <w:r>
                        <w:rPr>
                          <w:b/>
                          <w:sz w:val="16"/>
                          <w:szCs w:val="16"/>
                        </w:rPr>
                        <w:t>1A,1B,1C</w:t>
                      </w:r>
                    </w:p>
                  </w:txbxContent>
                </v:textbox>
              </v:shape>
            </w:pict>
          </mc:Fallback>
        </mc:AlternateContent>
      </w:r>
    </w:p>
    <w:p w14:paraId="14B40920"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253" behindDoc="0" locked="0" layoutInCell="1" allowOverlap="1" wp14:anchorId="13002CF8" wp14:editId="08C9EE2E">
                <wp:simplePos x="0" y="0"/>
                <wp:positionH relativeFrom="column">
                  <wp:posOffset>6474206</wp:posOffset>
                </wp:positionH>
                <wp:positionV relativeFrom="paragraph">
                  <wp:posOffset>4051</wp:posOffset>
                </wp:positionV>
                <wp:extent cx="1302105" cy="337185"/>
                <wp:effectExtent l="0" t="0" r="0" b="5715"/>
                <wp:wrapNone/>
                <wp:docPr id="950" name="Text Box 9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2105"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E7CE16E" w14:textId="77777777" w:rsidR="00972293" w:rsidRDefault="00972293" w:rsidP="00655C99">
                            <w:pPr>
                              <w:rPr>
                                <w:b/>
                                <w:sz w:val="16"/>
                                <w:szCs w:val="16"/>
                              </w:rPr>
                            </w:pPr>
                            <w:r>
                              <w:rPr>
                                <w:b/>
                                <w:sz w:val="16"/>
                                <w:szCs w:val="16"/>
                              </w:rPr>
                              <w:t>4A,4B,4C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002CF8" id="Text Box 950" o:spid="_x0000_s1033" type="#_x0000_t202" style="position:absolute;left:0;text-align:left;margin-left:509.8pt;margin-top:.3pt;width:102.55pt;height:26.55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" stroked="f">
                <v:textbox>
                  <w:txbxContent>
                    <w:p w14:paraId="5E7CE16E" w14:textId="77777777" w:rsidR="00972293" w:rsidRDefault="00972293" w:rsidP="00655C99">
                      <w:pPr>
                        <w:rPr>
                          <w:b/>
                          <w:sz w:val="16"/>
                          <w:szCs w:val="16"/>
                        </w:rPr>
                      </w:pPr>
                      <w:r>
                        <w:rPr>
                          <w:b/>
                          <w:sz w:val="16"/>
                          <w:szCs w:val="16"/>
                        </w:rPr>
                        <w:t>4A,4B,4C</w:t>
                      </w:r>
                    </w:p>
                  </w:txbxContent>
                </v:textbox>
              </v:shape>
            </w:pict>
          </mc:Fallback>
        </mc:AlternateContent>
      </w:r>
      <w:r w:rsidRPr="005C0E48">
        <w:rPr>
          <w:noProof/>
          <w:lang w:eastAsia="lt-LT"/>
        </w:rPr>
        <mc:AlternateContent>
          <mc:Choice Requires="wps">
            <w:drawing>
              <wp:anchor distT="0" distB="0" distL="114300" distR="114300" simplePos="0" relativeHeight="251658252" behindDoc="0" locked="0" layoutInCell="1" allowOverlap="1" wp14:anchorId="45C30425" wp14:editId="6582EA70">
                <wp:simplePos x="0" y="0"/>
                <wp:positionH relativeFrom="column">
                  <wp:posOffset>6546889</wp:posOffset>
                </wp:positionH>
                <wp:positionV relativeFrom="paragraph">
                  <wp:posOffset>218338</wp:posOffset>
                </wp:positionV>
                <wp:extent cx="950976" cy="337185"/>
                <wp:effectExtent l="0" t="0" r="1905" b="5715"/>
                <wp:wrapNone/>
                <wp:docPr id="951" name="Text Box 9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0976"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E11A24" w14:textId="77777777" w:rsidR="00972293" w:rsidRDefault="00972293" w:rsidP="00655C99">
                            <w:pPr>
                              <w:rPr>
                                <w:b/>
                                <w:sz w:val="16"/>
                                <w:szCs w:val="16"/>
                              </w:rPr>
                            </w:pPr>
                            <w:r>
                              <w:rPr>
                                <w:b/>
                                <w:sz w:val="16"/>
                                <w:szCs w:val="16"/>
                              </w:rPr>
                              <w:t>4A,4B,4C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C30425" id="Text Box 951" o:spid="_x0000_s1034" type="#_x0000_t202" style="position:absolute;left:0;text-align:left;margin-left:515.5pt;margin-top:17.2pt;width:74.9pt;height:26.55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" stroked="f">
                <v:textbox>
                  <w:txbxContent>
                    <w:p w14:paraId="77E11A24" w14:textId="77777777" w:rsidR="00972293" w:rsidRDefault="00972293" w:rsidP="00655C99">
                      <w:pPr>
                        <w:rPr>
                          <w:b/>
                          <w:sz w:val="16"/>
                          <w:szCs w:val="16"/>
                        </w:rPr>
                      </w:pPr>
                      <w:r>
                        <w:rPr>
                          <w:b/>
                          <w:sz w:val="16"/>
                          <w:szCs w:val="16"/>
                        </w:rPr>
                        <w:t>4A,4B,4C</w:t>
                      </w:r>
                    </w:p>
                  </w:txbxContent>
                </v:textbox>
              </v:shape>
            </w:pict>
          </mc:Fallback>
        </mc:AlternateContent>
      </w:r>
      <w:r w:rsidRPr="005C0E48">
        <w:rPr>
          <w:noProof/>
          <w:lang w:eastAsia="lt-LT"/>
        </w:rPr>
        <mc:AlternateContent>
          <mc:Choice Requires="wps">
            <w:drawing>
              <wp:anchor distT="0" distB="0" distL="114300" distR="114300" simplePos="0" relativeHeight="251658368" behindDoc="1" locked="0" layoutInCell="1" allowOverlap="1" wp14:anchorId="6A68B336" wp14:editId="4DB0075E">
                <wp:simplePos x="0" y="0"/>
                <wp:positionH relativeFrom="column">
                  <wp:posOffset>5743372</wp:posOffset>
                </wp:positionH>
                <wp:positionV relativeFrom="paragraph">
                  <wp:posOffset>198476</wp:posOffset>
                </wp:positionV>
                <wp:extent cx="909777" cy="278765"/>
                <wp:effectExtent l="0" t="0" r="5080" b="6985"/>
                <wp:wrapNone/>
                <wp:docPr id="185" name="Text Box 1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9777"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1B4C779" w14:textId="77777777" w:rsidR="00972293" w:rsidRDefault="00972293" w:rsidP="00655C99">
                            <w:pPr>
                              <w:rPr>
                                <w:b/>
                                <w:sz w:val="16"/>
                                <w:szCs w:val="16"/>
                              </w:rPr>
                            </w:pPr>
                            <w:r>
                              <w:rPr>
                                <w:b/>
                                <w:sz w:val="16"/>
                                <w:szCs w:val="16"/>
                              </w:rPr>
                              <w:t>3A,3B,3C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68B336" id="Text Box 185" o:spid="_x0000_s1035" type="#_x0000_t202" style="position:absolute;left:0;text-align:left;margin-left:452.25pt;margin-top:15.65pt;width:71.65pt;height:21.95pt;z-index:-25165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" stroked="f">
                <v:textbox>
                  <w:txbxContent>
                    <w:p w14:paraId="11B4C779" w14:textId="77777777" w:rsidR="00972293" w:rsidRDefault="00972293" w:rsidP="00655C99">
                      <w:pPr>
                        <w:rPr>
                          <w:b/>
                          <w:sz w:val="16"/>
                          <w:szCs w:val="16"/>
                        </w:rPr>
                      </w:pPr>
                      <w:r>
                        <w:rPr>
                          <w:b/>
                          <w:sz w:val="16"/>
                          <w:szCs w:val="16"/>
                        </w:rPr>
                        <w:t>3A,3B,3C</w:t>
                      </w:r>
                    </w:p>
                  </w:txbxContent>
                </v:textbox>
              </v:shape>
            </w:pict>
          </mc:Fallback>
        </mc:AlternateContent>
      </w:r>
    </w:p>
    <w:p w14:paraId="59CEBC75" w14:textId="77777777" w:rsidR="00655C99" w:rsidRPr="005C0E48" w:rsidRDefault="00655C99" w:rsidP="00655C99">
      <w:pPr>
        <w:tabs>
          <w:tab w:val="left" w:pos="7838"/>
        </w:tabs>
        <w:contextualSpacing/>
      </w:pPr>
      <w:r w:rsidRPr="005C0E48">
        <w:rPr>
          <w:noProof/>
          <w:lang w:eastAsia="lt-LT"/>
        </w:rPr>
        <mc:AlternateContent>
          <mc:Choice Requires="wps">
            <w:drawing>
              <wp:anchor distT="0" distB="0" distL="114300" distR="114300" simplePos="0" relativeHeight="251658371" behindDoc="1" locked="0" layoutInCell="1" allowOverlap="1" wp14:anchorId="75177870" wp14:editId="207451FB">
                <wp:simplePos x="0" y="0"/>
                <wp:positionH relativeFrom="column">
                  <wp:posOffset>2919705</wp:posOffset>
                </wp:positionH>
                <wp:positionV relativeFrom="paragraph">
                  <wp:posOffset>38887</wp:posOffset>
                </wp:positionV>
                <wp:extent cx="944600" cy="278765"/>
                <wp:effectExtent l="0" t="0" r="8255" b="6985"/>
                <wp:wrapNone/>
                <wp:docPr id="382" name="Text Box 3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4600"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F55321D" w14:textId="77777777" w:rsidR="00972293" w:rsidRDefault="00972293" w:rsidP="00655C99">
                            <w:pPr>
                              <w:rPr>
                                <w:b/>
                                <w:sz w:val="16"/>
                                <w:szCs w:val="16"/>
                              </w:rPr>
                            </w:pPr>
                            <w:r>
                              <w:rPr>
                                <w:b/>
                                <w:sz w:val="16"/>
                                <w:szCs w:val="16"/>
                              </w:rPr>
                              <w:t>3A,3B,3C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177870" id="Text Box 382" o:spid="_x0000_s1036" type="#_x0000_t202" style="position:absolute;left:0;text-align:left;margin-left:229.9pt;margin-top:3.05pt;width:74.4pt;height:21.95pt;z-index:-25165810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" stroked="f">
                <v:textbox>
                  <w:txbxContent>
                    <w:p w14:paraId="5F55321D" w14:textId="77777777" w:rsidR="00972293" w:rsidRDefault="00972293" w:rsidP="00655C99">
                      <w:pPr>
                        <w:rPr>
                          <w:b/>
                          <w:sz w:val="16"/>
                          <w:szCs w:val="16"/>
                        </w:rPr>
                      </w:pPr>
                      <w:r>
                        <w:rPr>
                          <w:b/>
                          <w:sz w:val="16"/>
                          <w:szCs w:val="16"/>
                        </w:rPr>
                        <w:t>3A,3B,3C</w:t>
                      </w:r>
                    </w:p>
                  </w:txbxContent>
                </v:textbox>
              </v:shape>
            </w:pict>
          </mc:Fallback>
        </mc:AlternateContent>
      </w:r>
      <w:r w:rsidRPr="005C0E48">
        <w:rPr>
          <w:noProof/>
          <w:lang w:eastAsia="lt-LT"/>
        </w:rPr>
        <mc:AlternateContent>
          <mc:Choice Requires="wps">
            <w:drawing>
              <wp:anchor distT="0" distB="0" distL="114300" distR="114300" simplePos="0" relativeHeight="251658373" behindDoc="1" locked="0" layoutInCell="1" allowOverlap="1" wp14:anchorId="2979D63D" wp14:editId="421CA3A6">
                <wp:simplePos x="0" y="0"/>
                <wp:positionH relativeFrom="column">
                  <wp:posOffset>1967230</wp:posOffset>
                </wp:positionH>
                <wp:positionV relativeFrom="paragraph">
                  <wp:posOffset>123825</wp:posOffset>
                </wp:positionV>
                <wp:extent cx="862965" cy="278765"/>
                <wp:effectExtent l="0" t="0" r="0" b="0"/>
                <wp:wrapNone/>
                <wp:docPr id="383" name="Text Box 3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2965"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2707579"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79D63D" id="Text Box 383" o:spid="_x0000_s1037" type="#_x0000_t202" style="position:absolute;left:0;text-align:left;margin-left:154.9pt;margin-top:9.75pt;width:67.95pt;height:21.95pt;z-index:-25165810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" stroked="f">
                <v:textbox>
                  <w:txbxContent>
                    <w:p w14:paraId="62707579" w14:textId="77777777" w:rsidR="00972293" w:rsidRDefault="00972293" w:rsidP="00655C99">
                      <w:pPr>
                        <w:rPr>
                          <w:b/>
                          <w:sz w:val="16"/>
                          <w:szCs w:val="16"/>
                        </w:rPr>
                      </w:pPr>
                      <w:r>
                        <w:rPr>
                          <w:b/>
                          <w:sz w:val="16"/>
                          <w:szCs w:val="16"/>
                        </w:rPr>
                        <w:t>1A,1B,1C</w:t>
                      </w:r>
                    </w:p>
                  </w:txbxContent>
                </v:textbox>
              </v:shape>
            </w:pict>
          </mc:Fallback>
        </mc:AlternateContent>
      </w:r>
      <w:r w:rsidRPr="005C0E48">
        <w:rPr>
          <w:noProof/>
          <w:lang w:eastAsia="lt-LT"/>
        </w:rPr>
        <mc:AlternateContent>
          <mc:Choice Requires="wps">
            <w:drawing>
              <wp:anchor distT="0" distB="0" distL="114300" distR="114300" simplePos="0" relativeHeight="251658298" behindDoc="0" locked="0" layoutInCell="1" allowOverlap="1" wp14:anchorId="5FBEE7B3" wp14:editId="39CBBA69">
                <wp:simplePos x="0" y="0"/>
                <wp:positionH relativeFrom="column">
                  <wp:posOffset>3888105</wp:posOffset>
                </wp:positionH>
                <wp:positionV relativeFrom="paragraph">
                  <wp:posOffset>383540</wp:posOffset>
                </wp:positionV>
                <wp:extent cx="1270" cy="76835"/>
                <wp:effectExtent l="11430" t="12065" r="6350" b="6350"/>
                <wp:wrapNone/>
                <wp:docPr id="378" name="Straight Connector 3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C59028F">
              <v:line id="Line 372" style="position:absolute;flip:x y;z-index:25165829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06.15pt,30.2pt" to="306.25pt,36.25pt" w14:anchorId="6DFF81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"/>
            </w:pict>
          </mc:Fallback>
        </mc:AlternateContent>
      </w:r>
      <w:r w:rsidRPr="005C0E48">
        <w:rPr>
          <w:noProof/>
          <w:lang w:eastAsia="lt-LT"/>
        </w:rPr>
        <mc:AlternateContent>
          <mc:Choice Requires="wps">
            <w:drawing>
              <wp:anchor distT="0" distB="0" distL="114300" distR="114300" simplePos="0" relativeHeight="251658297" behindDoc="0" locked="0" layoutInCell="1" allowOverlap="1" wp14:anchorId="57BB15B3" wp14:editId="3F3C5FC6">
                <wp:simplePos x="0" y="0"/>
                <wp:positionH relativeFrom="column">
                  <wp:posOffset>3865880</wp:posOffset>
                </wp:positionH>
                <wp:positionV relativeFrom="paragraph">
                  <wp:posOffset>382905</wp:posOffset>
                </wp:positionV>
                <wp:extent cx="1270" cy="76835"/>
                <wp:effectExtent l="8255" t="11430" r="9525" b="6985"/>
                <wp:wrapNone/>
                <wp:docPr id="377" name="Straight Connector 3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B4C73D6">
              <v:line id="Line 371" style="position:absolute;flip:x y;z-index:2516582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04.4pt,30.15pt" to="304.5pt,36.2pt" w14:anchorId="3562FE9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296" behindDoc="0" locked="0" layoutInCell="1" allowOverlap="1" wp14:anchorId="0A33106A" wp14:editId="6409720C">
                <wp:simplePos x="0" y="0"/>
                <wp:positionH relativeFrom="column">
                  <wp:posOffset>2973070</wp:posOffset>
                </wp:positionH>
                <wp:positionV relativeFrom="paragraph">
                  <wp:posOffset>381635</wp:posOffset>
                </wp:positionV>
                <wp:extent cx="1270" cy="76835"/>
                <wp:effectExtent l="10795" t="10160" r="6985" b="8255"/>
                <wp:wrapNone/>
                <wp:docPr id="376" name="Straight Connector 3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8E8EA93">
              <v:line id="Line 370" style="position:absolute;flip:x y;z-index:25165829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34.1pt,30.05pt" to="234.2pt,36.1pt" w14:anchorId="47DA5F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"/>
            </w:pict>
          </mc:Fallback>
        </mc:AlternateContent>
      </w:r>
      <w:r w:rsidRPr="005C0E48">
        <w:rPr>
          <w:noProof/>
          <w:lang w:eastAsia="lt-LT"/>
        </w:rPr>
        <mc:AlternateContent>
          <mc:Choice Requires="wps">
            <w:drawing>
              <wp:anchor distT="0" distB="0" distL="114300" distR="114300" simplePos="0" relativeHeight="251658295" behindDoc="0" locked="0" layoutInCell="1" allowOverlap="1" wp14:anchorId="59691165" wp14:editId="2ECD4422">
                <wp:simplePos x="0" y="0"/>
                <wp:positionH relativeFrom="column">
                  <wp:posOffset>2950845</wp:posOffset>
                </wp:positionH>
                <wp:positionV relativeFrom="paragraph">
                  <wp:posOffset>381000</wp:posOffset>
                </wp:positionV>
                <wp:extent cx="1270" cy="76835"/>
                <wp:effectExtent l="7620" t="9525" r="10160" b="8890"/>
                <wp:wrapNone/>
                <wp:docPr id="375" name="Straight Connector 3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E1C797A">
              <v:line id="Line 369" style="position:absolute;flip:x y;z-index:251658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32.35pt,30pt" to="232.45pt,36.05pt" w14:anchorId="2F5ACDD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"/>
            </w:pict>
          </mc:Fallback>
        </mc:AlternateContent>
      </w:r>
      <w:r w:rsidRPr="005C0E48">
        <w:rPr>
          <w:noProof/>
          <w:lang w:eastAsia="lt-LT"/>
        </w:rPr>
        <mc:AlternateContent>
          <mc:Choice Requires="wps">
            <w:drawing>
              <wp:anchor distT="0" distB="0" distL="114300" distR="114300" simplePos="0" relativeHeight="251658291" behindDoc="0" locked="0" layoutInCell="1" allowOverlap="1" wp14:anchorId="13BB8A2C" wp14:editId="1CB067D8">
                <wp:simplePos x="0" y="0"/>
                <wp:positionH relativeFrom="column">
                  <wp:posOffset>2248535</wp:posOffset>
                </wp:positionH>
                <wp:positionV relativeFrom="paragraph">
                  <wp:posOffset>422910</wp:posOffset>
                </wp:positionV>
                <wp:extent cx="1978025" cy="0"/>
                <wp:effectExtent l="10160" t="13335" r="12065" b="5715"/>
                <wp:wrapNone/>
                <wp:docPr id="374" name="Straight Connector 3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780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BDF429F">
              <v:line id="Line 365" style="position:absolute;z-index:2516582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177.05pt,33.3pt" to="332.8pt,33.3pt" w14:anchorId="2F0A7B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"/>
            </w:pict>
          </mc:Fallback>
        </mc:AlternateContent>
      </w:r>
      <w:r w:rsidRPr="005C0E48">
        <w:rPr>
          <w:noProof/>
          <w:lang w:eastAsia="lt-LT"/>
        </w:rPr>
        <mc:AlternateContent>
          <mc:Choice Requires="wps">
            <w:drawing>
              <wp:anchor distT="0" distB="0" distL="114300" distR="114300" simplePos="0" relativeHeight="251658302" behindDoc="0" locked="0" layoutInCell="1" allowOverlap="1" wp14:anchorId="368C833D" wp14:editId="479396B9">
                <wp:simplePos x="0" y="0"/>
                <wp:positionH relativeFrom="column">
                  <wp:posOffset>3190875</wp:posOffset>
                </wp:positionH>
                <wp:positionV relativeFrom="paragraph">
                  <wp:posOffset>333375</wp:posOffset>
                </wp:positionV>
                <wp:extent cx="454660" cy="183515"/>
                <wp:effectExtent l="9525" t="9525" r="12065" b="6985"/>
                <wp:wrapNone/>
                <wp:docPr id="373" name="Rectangle 3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4660" cy="18351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0EC61EFB">
              <v:rect id="Rectangle 376" style="position:absolute;margin-left:251.25pt;margin-top:26.25pt;width:35.8pt;height:14.45pt;z-index:25165830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72907D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"/>
            </w:pict>
          </mc:Fallback>
        </mc:AlternateContent>
      </w:r>
      <w:r w:rsidRPr="005C0E48">
        <w:rPr>
          <w:noProof/>
          <w:lang w:eastAsia="lt-LT"/>
        </w:rPr>
        <mc:AlternateContent>
          <mc:Choice Requires="wps">
            <w:drawing>
              <wp:anchor distT="0" distB="0" distL="114300" distR="114300" simplePos="0" relativeHeight="251658369" behindDoc="1" locked="0" layoutInCell="1" allowOverlap="1" wp14:anchorId="040A0FB4" wp14:editId="11090D5D">
                <wp:simplePos x="0" y="0"/>
                <wp:positionH relativeFrom="column">
                  <wp:posOffset>4612005</wp:posOffset>
                </wp:positionH>
                <wp:positionV relativeFrom="paragraph">
                  <wp:posOffset>133985</wp:posOffset>
                </wp:positionV>
                <wp:extent cx="342900" cy="342900"/>
                <wp:effectExtent l="1905" t="635" r="0" b="0"/>
                <wp:wrapNone/>
                <wp:docPr id="372" name="Text Box 3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F57953A" w14:textId="77777777" w:rsidR="00972293" w:rsidRDefault="00972293" w:rsidP="00655C99">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0A0FB4" id="Text Box 372" o:spid="_x0000_s1038" type="#_x0000_t202" style="position:absolute;left:0;text-align:left;margin-left:363.15pt;margin-top:10.55pt;width:27pt;height:27pt;z-index:-25165811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" stroked="f">
                <v:textbox>
                  <w:txbxContent>
                    <w:p w14:paraId="0F57953A" w14:textId="77777777" w:rsidR="00972293" w:rsidRDefault="00972293" w:rsidP="00655C99">
                      <w:pPr>
                        <w:rPr>
                          <w:b/>
                        </w:rPr>
                      </w:pPr>
                      <w:r>
                        <w:rPr>
                          <w:b/>
                        </w:rPr>
                        <w:t>II</w:t>
                      </w:r>
                    </w:p>
                  </w:txbxContent>
                </v:textbox>
              </v:shape>
            </w:pict>
          </mc:Fallback>
        </mc:AlternateContent>
      </w:r>
      <w:r w:rsidRPr="005C0E48">
        <w:tab/>
      </w:r>
    </w:p>
    <w:p w14:paraId="6B20B84E"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301" behindDoc="0" locked="0" layoutInCell="1" allowOverlap="1" wp14:anchorId="23525944" wp14:editId="29374D30">
                <wp:simplePos x="0" y="0"/>
                <wp:positionH relativeFrom="column">
                  <wp:posOffset>1973580</wp:posOffset>
                </wp:positionH>
                <wp:positionV relativeFrom="paragraph">
                  <wp:posOffset>184150</wp:posOffset>
                </wp:positionV>
                <wp:extent cx="228600" cy="228600"/>
                <wp:effectExtent l="0" t="60325" r="55245" b="6350"/>
                <wp:wrapNone/>
                <wp:docPr id="371" name="Isosceles Triangle 3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24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831BDCA">
              <v:shape id="AutoShape 375" style="position:absolute;margin-left:155.4pt;margin-top:14.5pt;width:18pt;height:18pt;rotation:-153;z-index:2516583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" w14:anchorId="464F963D"/>
            </w:pict>
          </mc:Fallback>
        </mc:AlternateContent>
      </w:r>
      <w:r w:rsidRPr="005C0E48">
        <w:rPr>
          <w:noProof/>
          <w:lang w:eastAsia="lt-LT"/>
        </w:rPr>
        <mc:AlternateContent>
          <mc:Choice Requires="wps">
            <w:drawing>
              <wp:anchor distT="0" distB="0" distL="114300" distR="114300" simplePos="0" relativeHeight="251658288" behindDoc="0" locked="0" layoutInCell="1" allowOverlap="1" wp14:anchorId="4998E8DA" wp14:editId="0A29D8CD">
                <wp:simplePos x="0" y="0"/>
                <wp:positionH relativeFrom="column">
                  <wp:posOffset>4222115</wp:posOffset>
                </wp:positionH>
                <wp:positionV relativeFrom="paragraph">
                  <wp:posOffset>247650</wp:posOffset>
                </wp:positionV>
                <wp:extent cx="1028700" cy="0"/>
                <wp:effectExtent l="12065" t="9525" r="6985" b="9525"/>
                <wp:wrapNone/>
                <wp:docPr id="370" name="Straight Connector 3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287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0B84CB01">
              <v:line id="Line 362" style="position:absolute;flip:x;z-index:25165828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32.45pt,19.5pt" to="413.45pt,19.5pt" w14:anchorId="1CDB828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">
                <v:stroke dashstyle="1 1"/>
              </v:line>
            </w:pict>
          </mc:Fallback>
        </mc:AlternateContent>
      </w:r>
    </w:p>
    <w:p w14:paraId="614B8670" w14:textId="77777777" w:rsidR="00655C99" w:rsidRPr="005C0E48" w:rsidRDefault="00655C99" w:rsidP="00655C99">
      <w:pPr>
        <w:contextualSpacing/>
      </w:pPr>
    </w:p>
    <w:p w14:paraId="29716B81" w14:textId="77777777" w:rsidR="00655C99" w:rsidRPr="005C0E48" w:rsidRDefault="00655C99" w:rsidP="00655C99">
      <w:pPr>
        <w:contextualSpacing/>
      </w:pPr>
    </w:p>
    <w:p w14:paraId="7F35EE27" w14:textId="77777777" w:rsidR="00655C99" w:rsidRPr="005C0E48" w:rsidRDefault="00655C99" w:rsidP="00655C99">
      <w:pPr>
        <w:contextualSpacing/>
      </w:pPr>
    </w:p>
    <w:p w14:paraId="52FE5A82" w14:textId="77777777" w:rsidR="00655C99" w:rsidRPr="005C0E48" w:rsidRDefault="00655C99" w:rsidP="00655C99">
      <w:pPr>
        <w:contextualSpacing/>
      </w:pPr>
    </w:p>
    <w:p w14:paraId="02E30F50" w14:textId="77777777" w:rsidR="00655C99" w:rsidRPr="005C0E48" w:rsidRDefault="00655C99" w:rsidP="00655C99">
      <w:pPr>
        <w:contextualSpacing/>
      </w:pPr>
    </w:p>
    <w:p w14:paraId="5BCF1A9F" w14:textId="77777777" w:rsidR="00655C99" w:rsidRPr="005C0E48" w:rsidRDefault="00655C99" w:rsidP="00655C99">
      <w:pPr>
        <w:contextualSpacing/>
        <w:sectPr w:rsidR="00655C99" w:rsidRPr="005C0E48" w:rsidSect="00B04268">
          <w:footerReference w:type="default" r:id="rId71"/>
          <w:pgSz w:w="16840" w:h="11907" w:orient="landscape" w:code="9"/>
          <w:pgMar w:top="1701" w:right="1247" w:bottom="567" w:left="851" w:header="567" w:footer="567" w:gutter="0"/>
          <w:cols w:space="1296"/>
        </w:sectPr>
      </w:pPr>
    </w:p>
    <w:p w14:paraId="333D2633" w14:textId="77777777" w:rsidR="00655C99" w:rsidRPr="005C0E48" w:rsidRDefault="2B973104" w:rsidP="00276A18">
      <w:pPr>
        <w:pStyle w:val="ListParagraph"/>
        <w:numPr>
          <w:ilvl w:val="0"/>
          <w:numId w:val="105"/>
        </w:numPr>
        <w:contextualSpacing/>
        <w:jc w:val="right"/>
      </w:pPr>
      <w:bookmarkStart w:id="1206" w:name="_Ref297615131"/>
      <w:r>
        <w:t>priedas</w:t>
      </w:r>
      <w:bookmarkEnd w:id="1206"/>
    </w:p>
    <w:p w14:paraId="4BEF343D" w14:textId="77777777" w:rsidR="00655C99" w:rsidRPr="005C0E48" w:rsidRDefault="00655C99" w:rsidP="00655C99">
      <w:pPr>
        <w:contextualSpacing/>
        <w:jc w:val="right"/>
        <w:rPr>
          <w:color w:val="FFFFFF" w:themeColor="background1"/>
        </w:rPr>
      </w:pPr>
    </w:p>
    <w:p w14:paraId="32B3ED77" w14:textId="6BCDC481" w:rsidR="00655C99" w:rsidRPr="00BA11DB" w:rsidRDefault="00655C99" w:rsidP="00BA11DB">
      <w:pPr>
        <w:pStyle w:val="Heading2"/>
      </w:pPr>
      <w:bookmarkStart w:id="1207" w:name="_Toc498354077"/>
      <w:bookmarkStart w:id="1208" w:name="_Toc152085210"/>
      <w:r w:rsidRPr="00BA11DB">
        <w:t>DVIGRANDĖS KABELIŲ LINIJOS INTARPO PRINCIPINĖ SCHEMA</w:t>
      </w:r>
      <w:bookmarkEnd w:id="1207"/>
      <w:bookmarkEnd w:id="1208"/>
    </w:p>
    <w:p w14:paraId="3BA9B7E3" w14:textId="77777777" w:rsidR="00655C99" w:rsidRPr="005C0E48" w:rsidRDefault="00655C99" w:rsidP="00655C99">
      <w:pPr>
        <w:contextualSpacing/>
      </w:pPr>
    </w:p>
    <w:p w14:paraId="79004824" w14:textId="77777777" w:rsidR="00655C99" w:rsidRPr="005C0E48" w:rsidRDefault="00655C99" w:rsidP="00655C99">
      <w:pPr>
        <w:contextualSpacing/>
      </w:pPr>
    </w:p>
    <w:p w14:paraId="1ADC94A0" w14:textId="77777777" w:rsidR="00655C99" w:rsidRPr="005C0E48" w:rsidRDefault="00655C99" w:rsidP="00655C99">
      <w:pPr>
        <w:contextualSpacing/>
      </w:pPr>
    </w:p>
    <w:p w14:paraId="1B3E883B" w14:textId="77777777" w:rsidR="00655C99" w:rsidRPr="005C0E48" w:rsidRDefault="00655C99" w:rsidP="00655C99">
      <w:pPr>
        <w:contextualSpacing/>
      </w:pPr>
    </w:p>
    <w:p w14:paraId="48FD0B8F"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279" behindDoc="0" locked="0" layoutInCell="1" allowOverlap="1" wp14:anchorId="026EEFA4" wp14:editId="74EC1EC5">
                <wp:simplePos x="0" y="0"/>
                <wp:positionH relativeFrom="column">
                  <wp:posOffset>7306996</wp:posOffset>
                </wp:positionH>
                <wp:positionV relativeFrom="paragraph">
                  <wp:posOffset>107645</wp:posOffset>
                </wp:positionV>
                <wp:extent cx="1492301" cy="536880"/>
                <wp:effectExtent l="0" t="0" r="0" b="0"/>
                <wp:wrapNone/>
                <wp:docPr id="368" name="Text Box 3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92301" cy="5368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E04859F" w14:textId="77777777" w:rsidR="00972293" w:rsidRDefault="00972293" w:rsidP="00655C99">
                            <w:pPr>
                              <w:ind w:firstLine="397"/>
                              <w:jc w:val="center"/>
                              <w:rPr>
                                <w:b/>
                                <w:lang w:val="pt-BR"/>
                              </w:rPr>
                            </w:pPr>
                            <w:r>
                              <w:rPr>
                                <w:b/>
                                <w:lang w:val="pt-BR"/>
                              </w:rPr>
                              <w:t>110/10 kV</w:t>
                            </w:r>
                          </w:p>
                          <w:p w14:paraId="7E86FD66" w14:textId="77777777" w:rsidR="00972293" w:rsidRDefault="00972293" w:rsidP="00655C99">
                            <w:pPr>
                              <w:ind w:firstLine="397"/>
                              <w:jc w:val="center"/>
                              <w:rPr>
                                <w:b/>
                                <w:lang w:val="pt-BR"/>
                              </w:rPr>
                            </w:pPr>
                            <w:r>
                              <w:rPr>
                                <w:b/>
                                <w:lang w:val="pt-BR"/>
                              </w:rPr>
                              <w:t>Muravos TP</w:t>
                            </w:r>
                          </w:p>
                          <w:p w14:paraId="1BB42DB0" w14:textId="77777777" w:rsidR="00972293" w:rsidRDefault="00972293" w:rsidP="00655C99">
                            <w:pPr>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6EEFA4" id="Text Box 368" o:spid="_x0000_s1039" type="#_x0000_t202" style="position:absolute;left:0;text-align:left;margin-left:575.35pt;margin-top:8.5pt;width:117.5pt;height:42.25pt;z-index:25165827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" stroked="f">
                <v:textbox>
                  <w:txbxContent>
                    <w:p w14:paraId="2E04859F" w14:textId="77777777" w:rsidR="00972293" w:rsidRDefault="00972293" w:rsidP="00655C99">
                      <w:pPr>
                        <w:ind w:firstLine="397"/>
                        <w:jc w:val="center"/>
                        <w:rPr>
                          <w:b/>
                          <w:lang w:val="pt-BR"/>
                        </w:rPr>
                      </w:pPr>
                      <w:r>
                        <w:rPr>
                          <w:b/>
                          <w:lang w:val="pt-BR"/>
                        </w:rPr>
                        <w:t>110/10 kV</w:t>
                      </w:r>
                    </w:p>
                    <w:p w14:paraId="7E86FD66" w14:textId="77777777" w:rsidR="00972293" w:rsidRDefault="00972293" w:rsidP="00655C99">
                      <w:pPr>
                        <w:ind w:firstLine="397"/>
                        <w:jc w:val="center"/>
                        <w:rPr>
                          <w:b/>
                          <w:lang w:val="pt-BR"/>
                        </w:rPr>
                      </w:pPr>
                      <w:r>
                        <w:rPr>
                          <w:b/>
                          <w:lang w:val="pt-BR"/>
                        </w:rPr>
                        <w:t>Muravos TP</w:t>
                      </w:r>
                    </w:p>
                    <w:p w14:paraId="1BB42DB0" w14:textId="77777777" w:rsidR="00972293" w:rsidRDefault="00972293" w:rsidP="00655C99">
                      <w:pPr>
                        <w:jc w:val="center"/>
                        <w:rPr>
                          <w:b/>
                        </w:rPr>
                      </w:pPr>
                    </w:p>
                  </w:txbxContent>
                </v:textbox>
              </v:shape>
            </w:pict>
          </mc:Fallback>
        </mc:AlternateContent>
      </w:r>
    </w:p>
    <w:p w14:paraId="2EB15BC5"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278" behindDoc="0" locked="0" layoutInCell="1" allowOverlap="1" wp14:anchorId="2165749D" wp14:editId="4C377DFB">
                <wp:simplePos x="0" y="0"/>
                <wp:positionH relativeFrom="column">
                  <wp:posOffset>520344</wp:posOffset>
                </wp:positionH>
                <wp:positionV relativeFrom="paragraph">
                  <wp:posOffset>83185</wp:posOffset>
                </wp:positionV>
                <wp:extent cx="1608709" cy="571500"/>
                <wp:effectExtent l="0" t="0" r="0" b="0"/>
                <wp:wrapNone/>
                <wp:docPr id="369" name="Text Box 3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8709" cy="5715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A4987AF" w14:textId="77777777" w:rsidR="00972293" w:rsidRDefault="00972293" w:rsidP="00655C99">
                            <w:pPr>
                              <w:jc w:val="center"/>
                              <w:rPr>
                                <w:b/>
                                <w:lang w:val="pt-BR"/>
                              </w:rPr>
                            </w:pPr>
                            <w:r>
                              <w:rPr>
                                <w:b/>
                                <w:lang w:val="pt-BR"/>
                              </w:rPr>
                              <w:t>330/110/10 kV</w:t>
                            </w:r>
                          </w:p>
                          <w:p w14:paraId="21E7411B" w14:textId="77777777" w:rsidR="00972293" w:rsidRDefault="00972293" w:rsidP="00655C99">
                            <w:pPr>
                              <w:jc w:val="center"/>
                              <w:rPr>
                                <w:b/>
                              </w:rPr>
                            </w:pPr>
                            <w:r>
                              <w:rPr>
                                <w:b/>
                                <w:lang w:val="pt-BR"/>
                              </w:rPr>
                              <w:t>Kauno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65749D" id="Text Box 369" o:spid="_x0000_s1040" type="#_x0000_t202" style="position:absolute;left:0;text-align:left;margin-left:40.95pt;margin-top:6.55pt;width:126.65pt;height:45pt;z-index:25165827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" stroked="f">
                <v:textbox>
                  <w:txbxContent>
                    <w:p w14:paraId="6A4987AF" w14:textId="77777777" w:rsidR="00972293" w:rsidRDefault="00972293" w:rsidP="00655C99">
                      <w:pPr>
                        <w:jc w:val="center"/>
                        <w:rPr>
                          <w:b/>
                          <w:lang w:val="pt-BR"/>
                        </w:rPr>
                      </w:pPr>
                      <w:r>
                        <w:rPr>
                          <w:b/>
                          <w:lang w:val="pt-BR"/>
                        </w:rPr>
                        <w:t>330/110/10 kV</w:t>
                      </w:r>
                    </w:p>
                    <w:p w14:paraId="21E7411B" w14:textId="77777777" w:rsidR="00972293" w:rsidRDefault="00972293" w:rsidP="00655C99">
                      <w:pPr>
                        <w:jc w:val="center"/>
                        <w:rPr>
                          <w:b/>
                        </w:rPr>
                      </w:pPr>
                      <w:r>
                        <w:rPr>
                          <w:b/>
                          <w:lang w:val="pt-BR"/>
                        </w:rPr>
                        <w:t>Kauno TP</w:t>
                      </w:r>
                    </w:p>
                  </w:txbxContent>
                </v:textbox>
              </v:shape>
            </w:pict>
          </mc:Fallback>
        </mc:AlternateContent>
      </w:r>
    </w:p>
    <w:p w14:paraId="651A60D7" w14:textId="77777777" w:rsidR="00655C99" w:rsidRPr="005C0E48" w:rsidRDefault="00655C99" w:rsidP="00655C99">
      <w:pPr>
        <w:contextualSpacing/>
        <w:jc w:val="both"/>
      </w:pPr>
    </w:p>
    <w:p w14:paraId="400214DD" w14:textId="77777777" w:rsidR="00655C99" w:rsidRPr="005C0E48" w:rsidRDefault="00655C99" w:rsidP="00655C99">
      <w:pPr>
        <w:contextualSpacing/>
        <w:jc w:val="center"/>
      </w:pPr>
      <w:r w:rsidRPr="005C0E48">
        <w:rPr>
          <w:noProof/>
          <w:lang w:eastAsia="lt-LT"/>
        </w:rPr>
        <mc:AlternateContent>
          <mc:Choice Requires="wps">
            <w:drawing>
              <wp:anchor distT="0" distB="0" distL="114300" distR="114300" simplePos="0" relativeHeight="251658374" behindDoc="1" locked="0" layoutInCell="1" allowOverlap="1" wp14:anchorId="07E8E2F3" wp14:editId="0C5732D0">
                <wp:simplePos x="0" y="0"/>
                <wp:positionH relativeFrom="column">
                  <wp:posOffset>3133115</wp:posOffset>
                </wp:positionH>
                <wp:positionV relativeFrom="paragraph">
                  <wp:posOffset>147142</wp:posOffset>
                </wp:positionV>
                <wp:extent cx="929336" cy="278765"/>
                <wp:effectExtent l="0" t="0" r="4445" b="6985"/>
                <wp:wrapNone/>
                <wp:docPr id="157" name="Text Box 1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9336"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FB97E4D"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E8E2F3" id="Text Box 157" o:spid="_x0000_s1041" type="#_x0000_t202" style="position:absolute;left:0;text-align:left;margin-left:246.7pt;margin-top:11.6pt;width:73.2pt;height:21.95pt;z-index:-25165810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" stroked="f">
                <v:textbox>
                  <w:txbxContent>
                    <w:p w14:paraId="3FB97E4D" w14:textId="77777777" w:rsidR="00972293" w:rsidRDefault="00972293" w:rsidP="00655C99">
                      <w:pPr>
                        <w:rPr>
                          <w:b/>
                          <w:sz w:val="16"/>
                          <w:szCs w:val="16"/>
                        </w:rPr>
                      </w:pPr>
                      <w:r>
                        <w:rPr>
                          <w:b/>
                          <w:sz w:val="16"/>
                          <w:szCs w:val="16"/>
                        </w:rPr>
                        <w:t>1A,1B,1C</w:t>
                      </w:r>
                    </w:p>
                  </w:txbxContent>
                </v:textbox>
              </v:shape>
            </w:pict>
          </mc:Fallback>
        </mc:AlternateContent>
      </w:r>
    </w:p>
    <w:p w14:paraId="2AE72652" w14:textId="77777777" w:rsidR="00655C99" w:rsidRPr="005C0E48" w:rsidRDefault="00655C99" w:rsidP="00655C99">
      <w:pPr>
        <w:pStyle w:val="xl36"/>
        <w:pBdr>
          <w:left w:val="none" w:sz="0" w:space="0" w:color="auto"/>
        </w:pBdr>
        <w:tabs>
          <w:tab w:val="left" w:pos="1395"/>
          <w:tab w:val="left" w:pos="6030"/>
          <w:tab w:val="center" w:pos="7222"/>
        </w:tabs>
        <w:spacing w:before="120" w:beforeAutospacing="0" w:after="0" w:afterAutospacing="0"/>
        <w:contextualSpacing/>
        <w:jc w:val="left"/>
        <w:rPr>
          <w:lang w:val="lt-LT"/>
        </w:rPr>
      </w:pPr>
      <w:r w:rsidRPr="005C0E48">
        <w:rPr>
          <w:noProof/>
          <w:lang w:val="lt-LT" w:eastAsia="lt-LT"/>
        </w:rPr>
        <mc:AlternateContent>
          <mc:Choice Requires="wps">
            <w:drawing>
              <wp:anchor distT="0" distB="0" distL="114300" distR="114300" simplePos="0" relativeHeight="251658251" behindDoc="0" locked="0" layoutInCell="1" allowOverlap="1" wp14:anchorId="08450153" wp14:editId="5A5083A0">
                <wp:simplePos x="0" y="0"/>
                <wp:positionH relativeFrom="column">
                  <wp:posOffset>5523915</wp:posOffset>
                </wp:positionH>
                <wp:positionV relativeFrom="paragraph">
                  <wp:posOffset>72973</wp:posOffset>
                </wp:positionV>
                <wp:extent cx="1031443" cy="306273"/>
                <wp:effectExtent l="0" t="0" r="0" b="0"/>
                <wp:wrapNone/>
                <wp:docPr id="366" name="Text Box 3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1443" cy="30627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2F337A" w14:textId="77777777" w:rsidR="00972293" w:rsidRDefault="00972293" w:rsidP="00655C99">
                            <w:pPr>
                              <w:rPr>
                                <w:b/>
                                <w:sz w:val="16"/>
                                <w:szCs w:val="16"/>
                              </w:rPr>
                            </w:pPr>
                            <w:r>
                              <w:rPr>
                                <w:b/>
                                <w:sz w:val="16"/>
                                <w:szCs w:val="16"/>
                              </w:rPr>
                              <w:t>2A,2B,2C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450153" id="Text Box 366" o:spid="_x0000_s1042" type="#_x0000_t202" style="position:absolute;left:0;text-align:left;margin-left:434.95pt;margin-top:5.75pt;width:81.2pt;height:24.1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" stroked="f">
                <v:textbox>
                  <w:txbxContent>
                    <w:p w14:paraId="4A2F337A" w14:textId="77777777" w:rsidR="00972293" w:rsidRDefault="00972293" w:rsidP="00655C99">
                      <w:pPr>
                        <w:rPr>
                          <w:b/>
                          <w:sz w:val="16"/>
                          <w:szCs w:val="16"/>
                        </w:rPr>
                      </w:pPr>
                      <w:r>
                        <w:rPr>
                          <w:b/>
                          <w:sz w:val="16"/>
                          <w:szCs w:val="16"/>
                        </w:rPr>
                        <w:t>2A,2B,2C</w:t>
                      </w:r>
                    </w:p>
                  </w:txbxContent>
                </v:textbox>
              </v:shape>
            </w:pict>
          </mc:Fallback>
        </mc:AlternateContent>
      </w:r>
      <w:r w:rsidRPr="005C0E48">
        <w:rPr>
          <w:lang w:val="lt-LT"/>
        </w:rPr>
        <w:tab/>
      </w:r>
      <w:r w:rsidRPr="005C0E48">
        <w:rPr>
          <w:lang w:val="lt-LT"/>
        </w:rPr>
        <w:tab/>
      </w:r>
      <w:r w:rsidRPr="005C0E48">
        <w:rPr>
          <w:lang w:val="lt-LT"/>
        </w:rPr>
        <w:tab/>
      </w:r>
      <w:r w:rsidRPr="005C0E48">
        <w:rPr>
          <w:noProof/>
          <w:lang w:val="lt-LT" w:eastAsia="lt-LT"/>
        </w:rPr>
        <mc:AlternateContent>
          <mc:Choice Requires="wps">
            <w:drawing>
              <wp:anchor distT="0" distB="0" distL="114300" distR="114300" simplePos="0" relativeHeight="251658365" behindDoc="1" locked="0" layoutInCell="1" allowOverlap="1" wp14:anchorId="5DD66CFC" wp14:editId="061FF3EA">
                <wp:simplePos x="0" y="0"/>
                <wp:positionH relativeFrom="column">
                  <wp:posOffset>5668010</wp:posOffset>
                </wp:positionH>
                <wp:positionV relativeFrom="paragraph">
                  <wp:posOffset>58420</wp:posOffset>
                </wp:positionV>
                <wp:extent cx="388620" cy="270510"/>
                <wp:effectExtent l="635" t="1270" r="1270" b="4445"/>
                <wp:wrapNone/>
                <wp:docPr id="367" name="Text Box 3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8620" cy="2705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FD6B18E" w14:textId="77777777" w:rsidR="00972293" w:rsidRDefault="00972293" w:rsidP="00655C99">
                            <w:pPr>
                              <w:rPr>
                                <w:b/>
                              </w:rPr>
                            </w:pPr>
                            <w:r>
                              <w:rPr>
                                <w:b/>
                              </w:rPr>
                              <w:t>16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D66CFC" id="Text Box 367" o:spid="_x0000_s1043" type="#_x0000_t202" style="position:absolute;left:0;text-align:left;margin-left:446.3pt;margin-top:4.6pt;width:30.6pt;height:21.3pt;z-index:-2516581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" stroked="f">
                <v:textbox>
                  <w:txbxContent>
                    <w:p w14:paraId="0FD6B18E" w14:textId="77777777" w:rsidR="00972293" w:rsidRDefault="00972293" w:rsidP="00655C99">
                      <w:pPr>
                        <w:rPr>
                          <w:b/>
                        </w:rPr>
                      </w:pPr>
                      <w:r>
                        <w:rPr>
                          <w:b/>
                        </w:rPr>
                        <w:t>16</w:t>
                      </w:r>
                    </w:p>
                  </w:txbxContent>
                </v:textbox>
              </v:shape>
            </w:pict>
          </mc:Fallback>
        </mc:AlternateContent>
      </w:r>
      <w:r w:rsidRPr="005C0E48">
        <w:rPr>
          <w:noProof/>
          <w:lang w:val="lt-LT" w:eastAsia="lt-LT"/>
        </w:rPr>
        <mc:AlternateContent>
          <mc:Choice Requires="wps">
            <w:drawing>
              <wp:anchor distT="0" distB="0" distL="114300" distR="114300" simplePos="0" relativeHeight="251658277" behindDoc="0" locked="0" layoutInCell="1" allowOverlap="1" wp14:anchorId="12DD0EDC" wp14:editId="458FBFE6">
                <wp:simplePos x="0" y="0"/>
                <wp:positionH relativeFrom="column">
                  <wp:posOffset>5775960</wp:posOffset>
                </wp:positionH>
                <wp:positionV relativeFrom="paragraph">
                  <wp:posOffset>440055</wp:posOffset>
                </wp:positionV>
                <wp:extent cx="241935" cy="231140"/>
                <wp:effectExtent l="57150" t="53340" r="6985" b="0"/>
                <wp:wrapNone/>
                <wp:docPr id="365" name="Isosceles Triangle 3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7020000">
                          <a:off x="0" y="0"/>
                          <a:ext cx="241935" cy="23114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57627D54">
              <v:shape id="AutoShape 351" style="position:absolute;margin-left:454.8pt;margin-top:34.65pt;width:19.05pt;height:18.2pt;rotation:117;z-index:25165827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" w14:anchorId="67E54524"/>
            </w:pict>
          </mc:Fallback>
        </mc:AlternateContent>
      </w:r>
      <w:r w:rsidRPr="005C0E48">
        <w:rPr>
          <w:noProof/>
          <w:lang w:val="lt-LT" w:eastAsia="lt-LT"/>
        </w:rPr>
        <mc:AlternateContent>
          <mc:Choice Requires="wps">
            <w:drawing>
              <wp:anchor distT="0" distB="0" distL="114300" distR="114300" simplePos="0" relativeHeight="251658315" behindDoc="0" locked="0" layoutInCell="1" allowOverlap="1" wp14:anchorId="36C1BA50" wp14:editId="41156E26">
                <wp:simplePos x="0" y="0"/>
                <wp:positionH relativeFrom="column">
                  <wp:posOffset>3777615</wp:posOffset>
                </wp:positionH>
                <wp:positionV relativeFrom="paragraph">
                  <wp:posOffset>436245</wp:posOffset>
                </wp:positionV>
                <wp:extent cx="241935" cy="231140"/>
                <wp:effectExtent l="59055" t="59055" r="5080" b="0"/>
                <wp:wrapNone/>
                <wp:docPr id="364" name="Isosceles Triangle 3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7020000">
                          <a:off x="0" y="0"/>
                          <a:ext cx="241935" cy="23114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3775FC5">
              <v:shape id="AutoShape 389" style="position:absolute;margin-left:297.45pt;margin-top:34.35pt;width:19.05pt;height:18.2pt;rotation:117;z-index:2516583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" w14:anchorId="3EA4293F"/>
            </w:pict>
          </mc:Fallback>
        </mc:AlternateContent>
      </w:r>
      <w:r w:rsidRPr="005C0E48">
        <w:rPr>
          <w:noProof/>
          <w:lang w:val="lt-LT" w:eastAsia="lt-LT"/>
        </w:rPr>
        <mc:AlternateContent>
          <mc:Choice Requires="wps">
            <w:drawing>
              <wp:anchor distT="0" distB="0" distL="114300" distR="114300" simplePos="0" relativeHeight="251658311" behindDoc="0" locked="0" layoutInCell="1" allowOverlap="1" wp14:anchorId="6E2F6E89" wp14:editId="2CB06998">
                <wp:simplePos x="0" y="0"/>
                <wp:positionH relativeFrom="column">
                  <wp:posOffset>664210</wp:posOffset>
                </wp:positionH>
                <wp:positionV relativeFrom="paragraph">
                  <wp:posOffset>216535</wp:posOffset>
                </wp:positionV>
                <wp:extent cx="1371600" cy="1143000"/>
                <wp:effectExtent l="6985" t="6985" r="12065" b="12065"/>
                <wp:wrapNone/>
                <wp:docPr id="363" name="Rectangle 3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588EAB64">
              <v:rect id="Rectangle 385" style="position:absolute;margin-left:52.3pt;margin-top:17.05pt;width:108pt;height:90pt;z-index:251658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0C3602B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"/>
            </w:pict>
          </mc:Fallback>
        </mc:AlternateContent>
      </w:r>
      <w:r w:rsidRPr="005C0E48">
        <w:rPr>
          <w:noProof/>
          <w:lang w:val="lt-LT" w:eastAsia="lt-LT"/>
        </w:rPr>
        <mc:AlternateContent>
          <mc:Choice Requires="wps">
            <w:drawing>
              <wp:anchor distT="0" distB="0" distL="114300" distR="114300" simplePos="0" relativeHeight="251658312" behindDoc="0" locked="0" layoutInCell="1" allowOverlap="1" wp14:anchorId="06CFAE62" wp14:editId="6861A7FC">
                <wp:simplePos x="0" y="0"/>
                <wp:positionH relativeFrom="column">
                  <wp:posOffset>664210</wp:posOffset>
                </wp:positionH>
                <wp:positionV relativeFrom="paragraph">
                  <wp:posOffset>216535</wp:posOffset>
                </wp:positionV>
                <wp:extent cx="1371600" cy="1143000"/>
                <wp:effectExtent l="16510" t="16510" r="21590" b="12065"/>
                <wp:wrapNone/>
                <wp:docPr id="362" name="Isosceles Triangle 3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93CDB4B">
              <v:shape id="AutoShape 386" style="position:absolute;margin-left:52.3pt;margin-top:17.05pt;width:108pt;height:90pt;z-index:25165831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lack"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" w14:anchorId="212542EC"/>
            </w:pict>
          </mc:Fallback>
        </mc:AlternateContent>
      </w:r>
      <w:r w:rsidRPr="005C0E48">
        <w:rPr>
          <w:noProof/>
          <w:lang w:val="lt-LT" w:eastAsia="lt-LT"/>
        </w:rPr>
        <mc:AlternateContent>
          <mc:Choice Requires="wps">
            <w:drawing>
              <wp:anchor distT="0" distB="0" distL="114300" distR="114300" simplePos="0" relativeHeight="251658364" behindDoc="1" locked="0" layoutInCell="1" allowOverlap="1" wp14:anchorId="05766C35" wp14:editId="2B21D1D2">
                <wp:simplePos x="0" y="0"/>
                <wp:positionH relativeFrom="column">
                  <wp:posOffset>3689350</wp:posOffset>
                </wp:positionH>
                <wp:positionV relativeFrom="paragraph">
                  <wp:posOffset>54610</wp:posOffset>
                </wp:positionV>
                <wp:extent cx="371475" cy="253365"/>
                <wp:effectExtent l="3175" t="0" r="0" b="0"/>
                <wp:wrapNone/>
                <wp:docPr id="361" name="Text Box 3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1475" cy="2533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A664D15" w14:textId="77777777" w:rsidR="00972293" w:rsidRDefault="00972293" w:rsidP="00655C99">
                            <w:pPr>
                              <w:rPr>
                                <w:b/>
                              </w:rPr>
                            </w:pPr>
                            <w:r>
                              <w:rPr>
                                <w:b/>
                              </w:rPr>
                              <w:t>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766C35" id="Text Box 361" o:spid="_x0000_s1044" type="#_x0000_t202" style="position:absolute;left:0;text-align:left;margin-left:290.5pt;margin-top:4.3pt;width:29.25pt;height:19.95pt;z-index:-2516581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" stroked="f">
                <v:textbox>
                  <w:txbxContent>
                    <w:p w14:paraId="3A664D15" w14:textId="77777777" w:rsidR="00972293" w:rsidRDefault="00972293" w:rsidP="00655C99">
                      <w:pPr>
                        <w:rPr>
                          <w:b/>
                        </w:rPr>
                      </w:pPr>
                      <w:r>
                        <w:rPr>
                          <w:b/>
                        </w:rPr>
                        <w:t>13</w:t>
                      </w:r>
                    </w:p>
                  </w:txbxContent>
                </v:textbox>
              </v:shape>
            </w:pict>
          </mc:Fallback>
        </mc:AlternateContent>
      </w:r>
      <w:r w:rsidRPr="005C0E48">
        <w:rPr>
          <w:noProof/>
          <w:lang w:val="lt-LT" w:eastAsia="lt-LT"/>
        </w:rPr>
        <mc:AlternateContent>
          <mc:Choice Requires="wps">
            <w:drawing>
              <wp:anchor distT="0" distB="0" distL="114300" distR="114300" simplePos="0" relativeHeight="251658319" behindDoc="0" locked="0" layoutInCell="1" allowOverlap="1" wp14:anchorId="4B7B3157" wp14:editId="5020BE75">
                <wp:simplePos x="0" y="0"/>
                <wp:positionH relativeFrom="column">
                  <wp:posOffset>5321300</wp:posOffset>
                </wp:positionH>
                <wp:positionV relativeFrom="paragraph">
                  <wp:posOffset>337185</wp:posOffset>
                </wp:positionV>
                <wp:extent cx="1270" cy="76835"/>
                <wp:effectExtent l="6350" t="13335" r="11430" b="5080"/>
                <wp:wrapNone/>
                <wp:docPr id="360" name="Straight Connector 3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63FEE258">
              <v:line id="Line 393" style="position:absolute;flip:x y;z-index:25165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19pt,26.55pt" to="419.1pt,32.6pt" w14:anchorId="179052F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318" behindDoc="0" locked="0" layoutInCell="1" allowOverlap="1" wp14:anchorId="13375EE8" wp14:editId="4E4099EF">
                <wp:simplePos x="0" y="0"/>
                <wp:positionH relativeFrom="column">
                  <wp:posOffset>5299075</wp:posOffset>
                </wp:positionH>
                <wp:positionV relativeFrom="paragraph">
                  <wp:posOffset>336550</wp:posOffset>
                </wp:positionV>
                <wp:extent cx="1270" cy="76835"/>
                <wp:effectExtent l="12700" t="12700" r="5080" b="5715"/>
                <wp:wrapNone/>
                <wp:docPr id="359" name="Straight Connector 3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B3AF910">
              <v:line id="Line 392" style="position:absolute;flip:x y;z-index:2516583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17.25pt,26.5pt" to="417.35pt,32.55pt" w14:anchorId="09969A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317" behindDoc="0" locked="0" layoutInCell="1" allowOverlap="1" wp14:anchorId="1F5E53BF" wp14:editId="00BF8BC6">
                <wp:simplePos x="0" y="0"/>
                <wp:positionH relativeFrom="column">
                  <wp:posOffset>4178300</wp:posOffset>
                </wp:positionH>
                <wp:positionV relativeFrom="paragraph">
                  <wp:posOffset>339090</wp:posOffset>
                </wp:positionV>
                <wp:extent cx="1270" cy="76835"/>
                <wp:effectExtent l="6350" t="5715" r="11430" b="12700"/>
                <wp:wrapNone/>
                <wp:docPr id="358" name="Straight Connector 3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7BED602">
              <v:line id="Line 391" style="position:absolute;flip:x y;z-index:2516583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29pt,26.7pt" to="329.1pt,32.75pt" w14:anchorId="681FFE8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316" behindDoc="0" locked="0" layoutInCell="1" allowOverlap="1" wp14:anchorId="4F61E60C" wp14:editId="79C34043">
                <wp:simplePos x="0" y="0"/>
                <wp:positionH relativeFrom="column">
                  <wp:posOffset>4156075</wp:posOffset>
                </wp:positionH>
                <wp:positionV relativeFrom="paragraph">
                  <wp:posOffset>338455</wp:posOffset>
                </wp:positionV>
                <wp:extent cx="1270" cy="76835"/>
                <wp:effectExtent l="12700" t="5080" r="5080" b="13335"/>
                <wp:wrapNone/>
                <wp:docPr id="357" name="Straight Connector 3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31BC3B70">
              <v:line id="Line 390" style="position:absolute;flip:x y;z-index:25165831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27.25pt,26.65pt" to="327.35pt,32.7pt" w14:anchorId="05F56A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375" behindDoc="1" locked="0" layoutInCell="1" allowOverlap="1" wp14:anchorId="528530D7" wp14:editId="5AAF9487">
                <wp:simplePos x="0" y="0"/>
                <wp:positionH relativeFrom="column">
                  <wp:posOffset>4575810</wp:posOffset>
                </wp:positionH>
                <wp:positionV relativeFrom="paragraph">
                  <wp:posOffset>115570</wp:posOffset>
                </wp:positionV>
                <wp:extent cx="354965" cy="287020"/>
                <wp:effectExtent l="3810" t="1270" r="3175" b="0"/>
                <wp:wrapNone/>
                <wp:docPr id="356" name="Text Box 3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1A7F6D3" w14:textId="77777777" w:rsidR="00972293" w:rsidRDefault="00972293" w:rsidP="00655C99">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8530D7" id="Text Box 356" o:spid="_x0000_s1045" type="#_x0000_t202" style="position:absolute;left:0;text-align:left;margin-left:360.3pt;margin-top:9.1pt;width:27.95pt;height:22.6pt;z-index:-25165810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" stroked="f">
                <v:textbox>
                  <w:txbxContent>
                    <w:p w14:paraId="01A7F6D3" w14:textId="77777777" w:rsidR="00972293" w:rsidRDefault="00972293" w:rsidP="00655C99">
                      <w:pPr>
                        <w:rPr>
                          <w:b/>
                        </w:rPr>
                      </w:pPr>
                      <w:r>
                        <w:rPr>
                          <w:b/>
                        </w:rPr>
                        <w:t>I</w:t>
                      </w:r>
                    </w:p>
                  </w:txbxContent>
                </v:textbox>
              </v:shape>
            </w:pict>
          </mc:Fallback>
        </mc:AlternateContent>
      </w:r>
      <w:r w:rsidRPr="005C0E48">
        <w:rPr>
          <w:noProof/>
          <w:lang w:val="lt-LT" w:eastAsia="lt-LT"/>
        </w:rPr>
        <mc:AlternateContent>
          <mc:Choice Requires="wps">
            <w:drawing>
              <wp:anchor distT="0" distB="0" distL="114300" distR="114300" simplePos="0" relativeHeight="251658322" behindDoc="0" locked="0" layoutInCell="1" allowOverlap="1" wp14:anchorId="1CE1D284" wp14:editId="1E55D2C5">
                <wp:simplePos x="0" y="0"/>
                <wp:positionH relativeFrom="column">
                  <wp:posOffset>4993005</wp:posOffset>
                </wp:positionH>
                <wp:positionV relativeFrom="paragraph">
                  <wp:posOffset>377825</wp:posOffset>
                </wp:positionV>
                <wp:extent cx="847725" cy="0"/>
                <wp:effectExtent l="11430" t="6350" r="7620" b="12700"/>
                <wp:wrapNone/>
                <wp:docPr id="355" name="Straight Connector 3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477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39BE47A4">
              <v:line id="Line 396" style="position:absolute;z-index:25165832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93.15pt,29.75pt" to="459.9pt,29.75pt" w14:anchorId="0F6ADCF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"/>
            </w:pict>
          </mc:Fallback>
        </mc:AlternateContent>
      </w:r>
      <w:r w:rsidRPr="005C0E48">
        <w:rPr>
          <w:noProof/>
          <w:lang w:val="lt-LT" w:eastAsia="lt-LT"/>
        </w:rPr>
        <mc:AlternateContent>
          <mc:Choice Requires="wps">
            <w:drawing>
              <wp:anchor distT="0" distB="0" distL="114300" distR="114300" simplePos="0" relativeHeight="251658321" behindDoc="0" locked="0" layoutInCell="1" allowOverlap="1" wp14:anchorId="5D83879C" wp14:editId="19F666C8">
                <wp:simplePos x="0" y="0"/>
                <wp:positionH relativeFrom="column">
                  <wp:posOffset>4429125</wp:posOffset>
                </wp:positionH>
                <wp:positionV relativeFrom="paragraph">
                  <wp:posOffset>379730</wp:posOffset>
                </wp:positionV>
                <wp:extent cx="571500" cy="0"/>
                <wp:effectExtent l="9525" t="8255" r="9525" b="10795"/>
                <wp:wrapNone/>
                <wp:docPr id="354" name="Straight Connector 3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6A3A5E03">
              <v:line id="Line 395" style="position:absolute;z-index:2516583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48.75pt,29.9pt" to="393.75pt,29.9pt" w14:anchorId="584113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">
                <v:stroke dashstyle="1 1"/>
              </v:line>
            </w:pict>
          </mc:Fallback>
        </mc:AlternateContent>
      </w:r>
      <w:r w:rsidRPr="005C0E48">
        <w:rPr>
          <w:noProof/>
          <w:lang w:val="lt-LT" w:eastAsia="lt-LT"/>
        </w:rPr>
        <mc:AlternateContent>
          <mc:Choice Requires="wps">
            <w:drawing>
              <wp:anchor distT="0" distB="0" distL="114300" distR="114300" simplePos="0" relativeHeight="251658320" behindDoc="0" locked="0" layoutInCell="1" allowOverlap="1" wp14:anchorId="1CD1CAD8" wp14:editId="375F7F2F">
                <wp:simplePos x="0" y="0"/>
                <wp:positionH relativeFrom="column">
                  <wp:posOffset>3847465</wp:posOffset>
                </wp:positionH>
                <wp:positionV relativeFrom="paragraph">
                  <wp:posOffset>380365</wp:posOffset>
                </wp:positionV>
                <wp:extent cx="568325" cy="0"/>
                <wp:effectExtent l="8890" t="8890" r="13335" b="10160"/>
                <wp:wrapNone/>
                <wp:docPr id="353" name="Straight Connector 3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83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1CA7970">
              <v:line id="Line 394" style="position:absolute;z-index:25165832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02.95pt,29.95pt" to="347.7pt,29.95pt" w14:anchorId="1F24F4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"/>
            </w:pict>
          </mc:Fallback>
        </mc:AlternateContent>
      </w:r>
      <w:r w:rsidRPr="005C0E48">
        <w:rPr>
          <w:noProof/>
          <w:lang w:val="lt-LT" w:eastAsia="lt-LT"/>
        </w:rPr>
        <mc:AlternateContent>
          <mc:Choice Requires="wps">
            <w:drawing>
              <wp:anchor distT="0" distB="0" distL="114300" distR="114300" simplePos="0" relativeHeight="251658305" behindDoc="0" locked="0" layoutInCell="1" allowOverlap="1" wp14:anchorId="659F092F" wp14:editId="21304B7C">
                <wp:simplePos x="0" y="0"/>
                <wp:positionH relativeFrom="column">
                  <wp:posOffset>7429500</wp:posOffset>
                </wp:positionH>
                <wp:positionV relativeFrom="paragraph">
                  <wp:posOffset>146050</wp:posOffset>
                </wp:positionV>
                <wp:extent cx="1371600" cy="1143000"/>
                <wp:effectExtent l="9525" t="12700" r="9525" b="6350"/>
                <wp:wrapNone/>
                <wp:docPr id="352" name="Rectangle 3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0AF6907C">
              <v:rect id="Rectangle 379" style="position:absolute;margin-left:585pt;margin-top:11.5pt;width:108pt;height:90pt;z-index:25165830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600A8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"/>
            </w:pict>
          </mc:Fallback>
        </mc:AlternateContent>
      </w:r>
      <w:r w:rsidRPr="005C0E48">
        <w:rPr>
          <w:noProof/>
          <w:lang w:val="lt-LT" w:eastAsia="lt-LT"/>
        </w:rPr>
        <mc:AlternateContent>
          <mc:Choice Requires="wps">
            <w:drawing>
              <wp:anchor distT="0" distB="0" distL="114300" distR="114300" simplePos="0" relativeHeight="251658306" behindDoc="0" locked="0" layoutInCell="1" allowOverlap="1" wp14:anchorId="54CC8DBE" wp14:editId="4666869E">
                <wp:simplePos x="0" y="0"/>
                <wp:positionH relativeFrom="column">
                  <wp:posOffset>7429500</wp:posOffset>
                </wp:positionH>
                <wp:positionV relativeFrom="paragraph">
                  <wp:posOffset>146050</wp:posOffset>
                </wp:positionV>
                <wp:extent cx="1371600" cy="1143000"/>
                <wp:effectExtent l="19050" t="22225" r="19050" b="6350"/>
                <wp:wrapNone/>
                <wp:docPr id="158" name="Isosceles Triangle 1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F3E4144">
              <v:shape id="AutoShape 380" style="position:absolute;margin-left:585pt;margin-top:11.5pt;width:108pt;height:90pt;z-index:25165830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lack"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" w14:anchorId="6B466BF3"/>
            </w:pict>
          </mc:Fallback>
        </mc:AlternateContent>
      </w:r>
    </w:p>
    <w:p w14:paraId="00B5EEEF" w14:textId="77777777" w:rsidR="00655C99" w:rsidRPr="005C0E48" w:rsidRDefault="00655C99" w:rsidP="00655C99">
      <w:pPr>
        <w:pStyle w:val="xl36"/>
        <w:pBdr>
          <w:left w:val="none" w:sz="0" w:space="0" w:color="auto"/>
        </w:pBdr>
        <w:tabs>
          <w:tab w:val="left" w:pos="1395"/>
        </w:tabs>
        <w:spacing w:before="120" w:beforeAutospacing="0" w:after="0" w:afterAutospacing="0"/>
        <w:contextualSpacing/>
        <w:rPr>
          <w:lang w:val="lt-LT"/>
        </w:rPr>
      </w:pPr>
    </w:p>
    <w:p w14:paraId="5E9C03D0" w14:textId="77777777" w:rsidR="00655C99" w:rsidRPr="005C0E48" w:rsidRDefault="00655C99" w:rsidP="00655C99">
      <w:pPr>
        <w:contextualSpacing/>
      </w:pPr>
    </w:p>
    <w:p w14:paraId="224B3D39" w14:textId="77777777" w:rsidR="00655C99" w:rsidRPr="005C0E48" w:rsidRDefault="00655C99" w:rsidP="00655C99">
      <w:pPr>
        <w:tabs>
          <w:tab w:val="left" w:pos="7838"/>
        </w:tabs>
        <w:contextualSpacing/>
      </w:pPr>
      <w:r w:rsidRPr="005C0E48">
        <w:rPr>
          <w:noProof/>
          <w:lang w:eastAsia="lt-LT"/>
        </w:rPr>
        <mc:AlternateContent>
          <mc:Choice Requires="wps">
            <w:drawing>
              <wp:anchor distT="0" distB="0" distL="114300" distR="114300" simplePos="0" relativeHeight="251658269" behindDoc="0" locked="0" layoutInCell="1" allowOverlap="1" wp14:anchorId="66473802" wp14:editId="553C920C">
                <wp:simplePos x="0" y="0"/>
                <wp:positionH relativeFrom="column">
                  <wp:posOffset>5651576</wp:posOffset>
                </wp:positionH>
                <wp:positionV relativeFrom="paragraph">
                  <wp:posOffset>45339</wp:posOffset>
                </wp:positionV>
                <wp:extent cx="412750" cy="356235"/>
                <wp:effectExtent l="6350" t="5080" r="9525" b="10160"/>
                <wp:wrapNone/>
                <wp:docPr id="152" name="Rectangle 1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750" cy="356235"/>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01343532">
              <v:rect id="Rectangle 343" style="position:absolute;margin-left:445pt;margin-top:3.55pt;width:32.5pt;height:28.05pt;z-index:2516582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lack" w14:anchorId="1FB9E3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"/>
            </w:pict>
          </mc:Fallback>
        </mc:AlternateContent>
      </w:r>
      <w:r w:rsidRPr="005C0E48">
        <w:rPr>
          <w:noProof/>
          <w:lang w:eastAsia="lt-LT"/>
        </w:rPr>
        <mc:AlternateContent>
          <mc:Choice Requires="wps">
            <w:drawing>
              <wp:anchor distT="0" distB="0" distL="114300" distR="114300" simplePos="0" relativeHeight="251658309" behindDoc="0" locked="0" layoutInCell="1" allowOverlap="1" wp14:anchorId="0FBBB0BA" wp14:editId="2E77854C">
                <wp:simplePos x="0" y="0"/>
                <wp:positionH relativeFrom="column">
                  <wp:posOffset>2043430</wp:posOffset>
                </wp:positionH>
                <wp:positionV relativeFrom="paragraph">
                  <wp:posOffset>76835</wp:posOffset>
                </wp:positionV>
                <wp:extent cx="1614170" cy="0"/>
                <wp:effectExtent l="5080" t="10160" r="9525" b="8890"/>
                <wp:wrapNone/>
                <wp:docPr id="156" name="Straight Connector 1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41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EFF936B">
              <v:line id="Line 383" style="position:absolute;z-index:2516583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160.9pt,6.05pt" to="4in,6.05pt" w14:anchorId="7C4BDDC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"/>
            </w:pict>
          </mc:Fallback>
        </mc:AlternateContent>
      </w:r>
      <w:r w:rsidRPr="005C0E48">
        <w:rPr>
          <w:noProof/>
          <w:lang w:eastAsia="lt-LT"/>
        </w:rPr>
        <mc:AlternateContent>
          <mc:Choice Requires="wps">
            <w:drawing>
              <wp:anchor distT="0" distB="0" distL="114300" distR="114300" simplePos="0" relativeHeight="251658313" behindDoc="0" locked="0" layoutInCell="1" allowOverlap="1" wp14:anchorId="3A417127" wp14:editId="7B9EB603">
                <wp:simplePos x="0" y="0"/>
                <wp:positionH relativeFrom="column">
                  <wp:posOffset>3646805</wp:posOffset>
                </wp:positionH>
                <wp:positionV relativeFrom="paragraph">
                  <wp:posOffset>67945</wp:posOffset>
                </wp:positionV>
                <wp:extent cx="412750" cy="356235"/>
                <wp:effectExtent l="8255" t="10795" r="7620" b="13970"/>
                <wp:wrapNone/>
                <wp:docPr id="155" name="Rectangle 1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750" cy="356235"/>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8D87677">
              <v:rect id="Rectangle 387" style="position:absolute;margin-left:287.15pt;margin-top:5.35pt;width:32.5pt;height:28.05pt;z-index:2516583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lack" w14:anchorId="207A0F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"/>
            </w:pict>
          </mc:Fallback>
        </mc:AlternateContent>
      </w:r>
      <w:r w:rsidRPr="005C0E48">
        <w:rPr>
          <w:noProof/>
          <w:lang w:eastAsia="lt-LT"/>
        </w:rPr>
        <mc:AlternateContent>
          <mc:Choice Requires="wps">
            <w:drawing>
              <wp:anchor distT="0" distB="0" distL="114300" distR="114300" simplePos="0" relativeHeight="251658314" behindDoc="0" locked="0" layoutInCell="1" allowOverlap="1" wp14:anchorId="12B990EC" wp14:editId="73F95CB6">
                <wp:simplePos x="0" y="0"/>
                <wp:positionH relativeFrom="column">
                  <wp:posOffset>3729990</wp:posOffset>
                </wp:positionH>
                <wp:positionV relativeFrom="paragraph">
                  <wp:posOffset>360680</wp:posOffset>
                </wp:positionV>
                <wp:extent cx="228600" cy="228600"/>
                <wp:effectExtent l="5715" t="0" r="60960" b="48895"/>
                <wp:wrapNone/>
                <wp:docPr id="154" name="Isosceles Triangle 1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78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E65AAF0">
              <v:shape id="AutoShape 388" style="position:absolute;margin-left:293.7pt;margin-top:28.4pt;width:18pt;height:18pt;rotation:-63;z-index:2516583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" w14:anchorId="527B6EE5"/>
            </w:pict>
          </mc:Fallback>
        </mc:AlternateContent>
      </w:r>
      <w:r w:rsidRPr="005C0E48">
        <w:rPr>
          <w:noProof/>
          <w:lang w:eastAsia="lt-LT"/>
        </w:rPr>
        <mc:AlternateContent>
          <mc:Choice Requires="wps">
            <w:drawing>
              <wp:anchor distT="0" distB="0" distL="114300" distR="114300" simplePos="0" relativeHeight="251658307" behindDoc="0" locked="0" layoutInCell="1" allowOverlap="1" wp14:anchorId="4066AE0D" wp14:editId="3E2FECFC">
                <wp:simplePos x="0" y="0"/>
                <wp:positionH relativeFrom="column">
                  <wp:posOffset>5909945</wp:posOffset>
                </wp:positionH>
                <wp:positionV relativeFrom="paragraph">
                  <wp:posOffset>75565</wp:posOffset>
                </wp:positionV>
                <wp:extent cx="1519555" cy="0"/>
                <wp:effectExtent l="13970" t="8890" r="9525" b="10160"/>
                <wp:wrapNone/>
                <wp:docPr id="153" name="Straight Connector 1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1955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C79A4F3">
              <v:line id="Line 381" style="position:absolute;z-index:2516583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65.35pt,5.95pt" to="585pt,5.95pt" w14:anchorId="63FD56C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"/>
            </w:pict>
          </mc:Fallback>
        </mc:AlternateContent>
      </w:r>
      <w:r w:rsidRPr="005C0E48">
        <w:tab/>
      </w:r>
    </w:p>
    <w:p w14:paraId="3B787FE9"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363" behindDoc="1" locked="0" layoutInCell="1" allowOverlap="1" wp14:anchorId="4FA3453B" wp14:editId="45A3BF6D">
                <wp:simplePos x="0" y="0"/>
                <wp:positionH relativeFrom="column">
                  <wp:posOffset>4555490</wp:posOffset>
                </wp:positionH>
                <wp:positionV relativeFrom="paragraph">
                  <wp:posOffset>157480</wp:posOffset>
                </wp:positionV>
                <wp:extent cx="354965" cy="287020"/>
                <wp:effectExtent l="2540" t="0" r="4445" b="3175"/>
                <wp:wrapNone/>
                <wp:docPr id="151" name="Text Box 1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3B4A81D" w14:textId="77777777" w:rsidR="00972293" w:rsidRDefault="00972293" w:rsidP="00655C99">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A3453B" id="Text Box 151" o:spid="_x0000_s1046" type="#_x0000_t202" style="position:absolute;left:0;text-align:left;margin-left:358.7pt;margin-top:12.4pt;width:27.95pt;height:22.6pt;z-index:-25165811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" stroked="f">
                <v:textbox>
                  <w:txbxContent>
                    <w:p w14:paraId="23B4A81D" w14:textId="77777777" w:rsidR="00972293" w:rsidRDefault="00972293" w:rsidP="00655C99">
                      <w:pPr>
                        <w:rPr>
                          <w:b/>
                        </w:rPr>
                      </w:pPr>
                      <w:r>
                        <w:rPr>
                          <w:b/>
                        </w:rPr>
                        <w:t>II</w:t>
                      </w:r>
                    </w:p>
                  </w:txbxContent>
                </v:textbox>
              </v:shape>
            </w:pict>
          </mc:Fallback>
        </mc:AlternateContent>
      </w:r>
      <w:r w:rsidRPr="005C0E48">
        <w:rPr>
          <w:noProof/>
          <w:lang w:eastAsia="lt-LT"/>
        </w:rPr>
        <mc:AlternateContent>
          <mc:Choice Requires="wps">
            <w:drawing>
              <wp:anchor distT="0" distB="0" distL="114300" distR="114300" simplePos="0" relativeHeight="251658270" behindDoc="0" locked="0" layoutInCell="1" allowOverlap="1" wp14:anchorId="35F38E04" wp14:editId="5B9C0BFD">
                <wp:simplePos x="0" y="0"/>
                <wp:positionH relativeFrom="column">
                  <wp:posOffset>5728335</wp:posOffset>
                </wp:positionH>
                <wp:positionV relativeFrom="paragraph">
                  <wp:posOffset>194945</wp:posOffset>
                </wp:positionV>
                <wp:extent cx="228600" cy="228600"/>
                <wp:effectExtent l="3810" t="0" r="53340" b="52705"/>
                <wp:wrapNone/>
                <wp:docPr id="149" name="Isosceles Triangle 1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78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31F62CE">
              <v:shape id="AutoShape 344" style="position:absolute;margin-left:451.05pt;margin-top:15.35pt;width:18pt;height:18pt;rotation:-63;z-index:25165827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" w14:anchorId="53E1A0D6"/>
            </w:pict>
          </mc:Fallback>
        </mc:AlternateContent>
      </w:r>
      <w:r w:rsidRPr="005C0E48">
        <w:rPr>
          <w:noProof/>
          <w:lang w:eastAsia="lt-LT"/>
        </w:rPr>
        <mc:AlternateContent>
          <mc:Choice Requires="wps">
            <w:drawing>
              <wp:anchor distT="0" distB="0" distL="114300" distR="114300" simplePos="0" relativeHeight="251658271" behindDoc="0" locked="0" layoutInCell="1" allowOverlap="1" wp14:anchorId="0C84CF44" wp14:editId="5E101BD3">
                <wp:simplePos x="0" y="0"/>
                <wp:positionH relativeFrom="column">
                  <wp:posOffset>4206875</wp:posOffset>
                </wp:positionH>
                <wp:positionV relativeFrom="paragraph">
                  <wp:posOffset>426085</wp:posOffset>
                </wp:positionV>
                <wp:extent cx="1270" cy="76835"/>
                <wp:effectExtent l="6350" t="6985" r="11430" b="11430"/>
                <wp:wrapNone/>
                <wp:docPr id="148" name="Straight Connector 1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C5B59C0">
              <v:line id="Line 345" style="position:absolute;flip:x y;z-index:25165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31.25pt,33.55pt" to="331.35pt,39.6pt" w14:anchorId="72379C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272" behindDoc="0" locked="0" layoutInCell="1" allowOverlap="1" wp14:anchorId="2B08495E" wp14:editId="77F35B36">
                <wp:simplePos x="0" y="0"/>
                <wp:positionH relativeFrom="column">
                  <wp:posOffset>4229100</wp:posOffset>
                </wp:positionH>
                <wp:positionV relativeFrom="paragraph">
                  <wp:posOffset>426720</wp:posOffset>
                </wp:positionV>
                <wp:extent cx="1270" cy="76835"/>
                <wp:effectExtent l="9525" t="7620" r="8255" b="10795"/>
                <wp:wrapNone/>
                <wp:docPr id="147" name="Straight Connector 1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0F571DFD">
              <v:line id="Line 346" style="position:absolute;flip:x y;z-index:25165827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33pt,33.6pt" to="333.1pt,39.65pt" w14:anchorId="5ADA40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"/>
            </w:pict>
          </mc:Fallback>
        </mc:AlternateContent>
      </w:r>
      <w:r w:rsidRPr="005C0E48">
        <w:rPr>
          <w:noProof/>
          <w:lang w:eastAsia="lt-LT"/>
        </w:rPr>
        <mc:AlternateContent>
          <mc:Choice Requires="wps">
            <w:drawing>
              <wp:anchor distT="0" distB="0" distL="114300" distR="114300" simplePos="0" relativeHeight="251658273" behindDoc="0" locked="0" layoutInCell="1" allowOverlap="1" wp14:anchorId="4DFF0C12" wp14:editId="4C7EE648">
                <wp:simplePos x="0" y="0"/>
                <wp:positionH relativeFrom="column">
                  <wp:posOffset>5349875</wp:posOffset>
                </wp:positionH>
                <wp:positionV relativeFrom="paragraph">
                  <wp:posOffset>424180</wp:posOffset>
                </wp:positionV>
                <wp:extent cx="1270" cy="76835"/>
                <wp:effectExtent l="6350" t="5080" r="11430" b="13335"/>
                <wp:wrapNone/>
                <wp:docPr id="146" name="Straight Connector 1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507BBF7D">
              <v:line id="Line 347" style="position:absolute;flip:x y;z-index:25165827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21.25pt,33.4pt" to="421.35pt,39.45pt" w14:anchorId="6FF778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"/>
            </w:pict>
          </mc:Fallback>
        </mc:AlternateContent>
      </w:r>
      <w:r w:rsidRPr="005C0E48">
        <w:rPr>
          <w:noProof/>
          <w:lang w:eastAsia="lt-LT"/>
        </w:rPr>
        <mc:AlternateContent>
          <mc:Choice Requires="wps">
            <w:drawing>
              <wp:anchor distT="0" distB="0" distL="114300" distR="114300" simplePos="0" relativeHeight="251658274" behindDoc="0" locked="0" layoutInCell="1" allowOverlap="1" wp14:anchorId="3B552688" wp14:editId="4CB40918">
                <wp:simplePos x="0" y="0"/>
                <wp:positionH relativeFrom="column">
                  <wp:posOffset>5372100</wp:posOffset>
                </wp:positionH>
                <wp:positionV relativeFrom="paragraph">
                  <wp:posOffset>424815</wp:posOffset>
                </wp:positionV>
                <wp:extent cx="1270" cy="76835"/>
                <wp:effectExtent l="9525" t="5715" r="8255" b="12700"/>
                <wp:wrapNone/>
                <wp:docPr id="145" name="Straight Connector 1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6B122BC6">
              <v:line id="Line 348" style="position:absolute;flip:x y;z-index:25165827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23pt,33.45pt" to="423.1pt,39.5pt" w14:anchorId="4028DEC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275" behindDoc="0" locked="0" layoutInCell="1" allowOverlap="1" wp14:anchorId="31CDC7D2" wp14:editId="3E777E8F">
                <wp:simplePos x="0" y="0"/>
                <wp:positionH relativeFrom="column">
                  <wp:posOffset>3898265</wp:posOffset>
                </wp:positionH>
                <wp:positionV relativeFrom="paragraph">
                  <wp:posOffset>467995</wp:posOffset>
                </wp:positionV>
                <wp:extent cx="568325" cy="0"/>
                <wp:effectExtent l="12065" t="10795" r="10160" b="8255"/>
                <wp:wrapNone/>
                <wp:docPr id="144" name="Straight Connector 1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83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7547C4F">
              <v:line id="Line 349" style="position:absolute;z-index:2516582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06.95pt,36.85pt" to="351.7pt,36.85pt" w14:anchorId="4DF2D9E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"/>
            </w:pict>
          </mc:Fallback>
        </mc:AlternateContent>
      </w:r>
      <w:r w:rsidRPr="005C0E48">
        <w:rPr>
          <w:noProof/>
          <w:lang w:eastAsia="lt-LT"/>
        </w:rPr>
        <mc:AlternateContent>
          <mc:Choice Requires="wps">
            <w:drawing>
              <wp:anchor distT="0" distB="0" distL="114300" distR="114300" simplePos="0" relativeHeight="251658276" behindDoc="0" locked="0" layoutInCell="1" allowOverlap="1" wp14:anchorId="093F016E" wp14:editId="51268565">
                <wp:simplePos x="0" y="0"/>
                <wp:positionH relativeFrom="column">
                  <wp:posOffset>4479925</wp:posOffset>
                </wp:positionH>
                <wp:positionV relativeFrom="paragraph">
                  <wp:posOffset>467360</wp:posOffset>
                </wp:positionV>
                <wp:extent cx="571500" cy="0"/>
                <wp:effectExtent l="12700" t="10160" r="6350" b="8890"/>
                <wp:wrapNone/>
                <wp:docPr id="143" name="Straight Connector 1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320100E">
              <v:line id="Line 350" style="position:absolute;z-index:25165827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52.75pt,36.8pt" to="397.75pt,36.8pt" w14:anchorId="3A32F42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">
                <v:stroke dashstyle="1 1"/>
              </v:line>
            </w:pict>
          </mc:Fallback>
        </mc:AlternateContent>
      </w:r>
      <w:r w:rsidRPr="005C0E48">
        <w:rPr>
          <w:noProof/>
          <w:lang w:eastAsia="lt-LT"/>
        </w:rPr>
        <mc:AlternateContent>
          <mc:Choice Requires="wps">
            <w:drawing>
              <wp:anchor distT="0" distB="0" distL="114300" distR="114300" simplePos="0" relativeHeight="251658284" behindDoc="0" locked="0" layoutInCell="1" allowOverlap="1" wp14:anchorId="4DD84284" wp14:editId="7C7C9F16">
                <wp:simplePos x="0" y="0"/>
                <wp:positionH relativeFrom="column">
                  <wp:posOffset>5043805</wp:posOffset>
                </wp:positionH>
                <wp:positionV relativeFrom="paragraph">
                  <wp:posOffset>465455</wp:posOffset>
                </wp:positionV>
                <wp:extent cx="847725" cy="0"/>
                <wp:effectExtent l="5080" t="8255" r="13970" b="10795"/>
                <wp:wrapNone/>
                <wp:docPr id="142" name="Straight Connector 1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477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7D263EB">
              <v:line id="Line 358" style="position:absolute;z-index:25165828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97.15pt,36.65pt" to="463.9pt,36.65pt" w14:anchorId="7E8A32B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"/>
            </w:pict>
          </mc:Fallback>
        </mc:AlternateContent>
      </w:r>
      <w:r w:rsidRPr="005C0E48">
        <w:rPr>
          <w:noProof/>
          <w:lang w:eastAsia="lt-LT"/>
        </w:rPr>
        <mc:AlternateContent>
          <mc:Choice Requires="wps">
            <w:drawing>
              <wp:anchor distT="0" distB="0" distL="114300" distR="114300" simplePos="0" relativeHeight="251658308" behindDoc="0" locked="0" layoutInCell="1" allowOverlap="1" wp14:anchorId="53F006BA" wp14:editId="3A3EF19A">
                <wp:simplePos x="0" y="0"/>
                <wp:positionH relativeFrom="column">
                  <wp:posOffset>6057900</wp:posOffset>
                </wp:positionH>
                <wp:positionV relativeFrom="paragraph">
                  <wp:posOffset>255270</wp:posOffset>
                </wp:positionV>
                <wp:extent cx="1371600" cy="0"/>
                <wp:effectExtent l="9525" t="7620" r="9525" b="11430"/>
                <wp:wrapNone/>
                <wp:docPr id="141" name="Straight Connector 1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AD19B79">
              <v:line id="Line 382" style="position:absolute;z-index:25165830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77pt,20.1pt" to="585pt,20.1pt" w14:anchorId="27E8DC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"/>
            </w:pict>
          </mc:Fallback>
        </mc:AlternateContent>
      </w:r>
      <w:r w:rsidRPr="005C0E48">
        <w:rPr>
          <w:noProof/>
          <w:lang w:eastAsia="lt-LT"/>
        </w:rPr>
        <mc:AlternateContent>
          <mc:Choice Requires="wps">
            <w:drawing>
              <wp:anchor distT="0" distB="0" distL="114300" distR="114300" simplePos="0" relativeHeight="251658310" behindDoc="0" locked="0" layoutInCell="1" allowOverlap="1" wp14:anchorId="1BC7673B" wp14:editId="4BD00472">
                <wp:simplePos x="0" y="0"/>
                <wp:positionH relativeFrom="column">
                  <wp:posOffset>2043430</wp:posOffset>
                </wp:positionH>
                <wp:positionV relativeFrom="paragraph">
                  <wp:posOffset>253365</wp:posOffset>
                </wp:positionV>
                <wp:extent cx="1728470" cy="0"/>
                <wp:effectExtent l="5080" t="5715" r="9525" b="13335"/>
                <wp:wrapNone/>
                <wp:docPr id="140" name="Straight Connector 1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284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9DE90A6">
              <v:line id="Line 384" style="position:absolute;z-index:25165831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160.9pt,19.95pt" to="297pt,19.95pt" w14:anchorId="0C27A2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"/>
            </w:pict>
          </mc:Fallback>
        </mc:AlternateContent>
      </w:r>
    </w:p>
    <w:p w14:paraId="18CFDD12" w14:textId="77777777" w:rsidR="00655C99" w:rsidRPr="005C0E48" w:rsidRDefault="00655C99" w:rsidP="00655C99">
      <w:pPr>
        <w:contextualSpacing/>
      </w:pPr>
    </w:p>
    <w:p w14:paraId="7960C3B1"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250" behindDoc="0" locked="0" layoutInCell="1" allowOverlap="1" wp14:anchorId="0647643B" wp14:editId="7BDCE49A">
                <wp:simplePos x="0" y="0"/>
                <wp:positionH relativeFrom="column">
                  <wp:posOffset>5590997</wp:posOffset>
                </wp:positionH>
                <wp:positionV relativeFrom="paragraph">
                  <wp:posOffset>27305</wp:posOffset>
                </wp:positionV>
                <wp:extent cx="1030174" cy="347472"/>
                <wp:effectExtent l="0" t="0" r="0" b="0"/>
                <wp:wrapNone/>
                <wp:docPr id="150" name="Text Box 1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0174" cy="34747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4A2217F" w14:textId="77777777" w:rsidR="00972293" w:rsidRDefault="00972293" w:rsidP="00655C99">
                            <w:pPr>
                              <w:rPr>
                                <w:b/>
                                <w:sz w:val="16"/>
                                <w:szCs w:val="16"/>
                              </w:rPr>
                            </w:pPr>
                            <w:r>
                              <w:rPr>
                                <w:b/>
                                <w:sz w:val="16"/>
                                <w:szCs w:val="16"/>
                              </w:rPr>
                              <w:t>2A,2B,2C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47643B" id="Text Box 150" o:spid="_x0000_s1047" type="#_x0000_t202" style="position:absolute;left:0;text-align:left;margin-left:440.25pt;margin-top:2.15pt;width:81.1pt;height:27.35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" stroked="f">
                <v:textbox>
                  <w:txbxContent>
                    <w:p w14:paraId="64A2217F" w14:textId="77777777" w:rsidR="00972293" w:rsidRDefault="00972293" w:rsidP="00655C99">
                      <w:pPr>
                        <w:rPr>
                          <w:b/>
                          <w:sz w:val="16"/>
                          <w:szCs w:val="16"/>
                        </w:rPr>
                      </w:pPr>
                      <w:r>
                        <w:rPr>
                          <w:b/>
                          <w:sz w:val="16"/>
                          <w:szCs w:val="16"/>
                        </w:rPr>
                        <w:t>2A,2B,2C</w:t>
                      </w:r>
                    </w:p>
                  </w:txbxContent>
                </v:textbox>
              </v:shape>
            </w:pict>
          </mc:Fallback>
        </mc:AlternateContent>
      </w:r>
      <w:r w:rsidRPr="005C0E48">
        <w:rPr>
          <w:noProof/>
          <w:lang w:eastAsia="lt-LT"/>
        </w:rPr>
        <mc:AlternateContent>
          <mc:Choice Requires="wps">
            <w:drawing>
              <wp:anchor distT="0" distB="0" distL="114300" distR="114300" simplePos="0" relativeHeight="251658376" behindDoc="1" locked="0" layoutInCell="1" allowOverlap="1" wp14:anchorId="643AD87C" wp14:editId="409006A8">
                <wp:simplePos x="0" y="0"/>
                <wp:positionH relativeFrom="column">
                  <wp:posOffset>3190367</wp:posOffset>
                </wp:positionH>
                <wp:positionV relativeFrom="paragraph">
                  <wp:posOffset>97358</wp:posOffset>
                </wp:positionV>
                <wp:extent cx="1017118" cy="278765"/>
                <wp:effectExtent l="0" t="0" r="0" b="6985"/>
                <wp:wrapNone/>
                <wp:docPr id="139" name="Text Box 1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7118"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AEBFCFC"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3AD87C" id="Text Box 139" o:spid="_x0000_s1048" type="#_x0000_t202" style="position:absolute;left:0;text-align:left;margin-left:251.2pt;margin-top:7.65pt;width:80.1pt;height:21.95pt;z-index:-251658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" stroked="f">
                <v:textbox>
                  <w:txbxContent>
                    <w:p w14:paraId="3AEBFCFC" w14:textId="77777777" w:rsidR="00972293" w:rsidRDefault="00972293" w:rsidP="00655C99">
                      <w:pPr>
                        <w:rPr>
                          <w:b/>
                          <w:sz w:val="16"/>
                          <w:szCs w:val="16"/>
                        </w:rPr>
                      </w:pPr>
                      <w:r>
                        <w:rPr>
                          <w:b/>
                          <w:sz w:val="16"/>
                          <w:szCs w:val="16"/>
                        </w:rPr>
                        <w:t>1A,1B,1C</w:t>
                      </w:r>
                    </w:p>
                  </w:txbxContent>
                </v:textbox>
              </v:shape>
            </w:pict>
          </mc:Fallback>
        </mc:AlternateContent>
      </w:r>
    </w:p>
    <w:p w14:paraId="10405A6F" w14:textId="77777777" w:rsidR="00655C99" w:rsidRPr="005C0E48" w:rsidRDefault="00655C99" w:rsidP="00655C99">
      <w:pPr>
        <w:contextualSpacing/>
      </w:pPr>
    </w:p>
    <w:p w14:paraId="0FDA14FE" w14:textId="77777777" w:rsidR="00655C99" w:rsidRPr="005C0E48" w:rsidRDefault="00655C99" w:rsidP="00655C99">
      <w:pPr>
        <w:contextualSpacing/>
      </w:pPr>
    </w:p>
    <w:p w14:paraId="3C63FE62" w14:textId="77777777" w:rsidR="00655C99" w:rsidRPr="005C0E48" w:rsidRDefault="00655C99" w:rsidP="00655C99">
      <w:pPr>
        <w:contextualSpacing/>
      </w:pPr>
    </w:p>
    <w:p w14:paraId="6322D296" w14:textId="77777777" w:rsidR="00655C99" w:rsidRPr="005C0E48" w:rsidRDefault="00655C99" w:rsidP="00655C99">
      <w:pPr>
        <w:contextualSpacing/>
      </w:pPr>
    </w:p>
    <w:p w14:paraId="49F5AE4A" w14:textId="77777777" w:rsidR="00655C99" w:rsidRPr="005C0E48" w:rsidRDefault="00655C99" w:rsidP="00655C99">
      <w:pPr>
        <w:contextualSpacing/>
      </w:pPr>
    </w:p>
    <w:p w14:paraId="712C3900" w14:textId="77777777" w:rsidR="00655C99" w:rsidRPr="005C0E48" w:rsidRDefault="00655C99" w:rsidP="00655C99">
      <w:pPr>
        <w:contextualSpacing/>
      </w:pPr>
    </w:p>
    <w:p w14:paraId="4893B953" w14:textId="77777777" w:rsidR="00655C99" w:rsidRPr="005C0E48" w:rsidRDefault="00655C99" w:rsidP="00655C99">
      <w:pPr>
        <w:contextualSpacing/>
      </w:pPr>
    </w:p>
    <w:p w14:paraId="66397699" w14:textId="77777777" w:rsidR="00655C99" w:rsidRPr="005C0E48" w:rsidRDefault="00655C99" w:rsidP="00655C99">
      <w:pPr>
        <w:contextualSpacing/>
      </w:pPr>
    </w:p>
    <w:p w14:paraId="4587B66E" w14:textId="77777777" w:rsidR="00655C99" w:rsidRPr="005C0E48" w:rsidRDefault="00655C99" w:rsidP="00655C99">
      <w:pPr>
        <w:contextualSpacing/>
      </w:pPr>
    </w:p>
    <w:p w14:paraId="026E748E" w14:textId="77777777" w:rsidR="00655C99" w:rsidRPr="005C0E48" w:rsidRDefault="00655C99" w:rsidP="00655C99">
      <w:pPr>
        <w:contextualSpacing/>
        <w:sectPr w:rsidR="00655C99" w:rsidRPr="005C0E48" w:rsidSect="00B04268">
          <w:footerReference w:type="default" r:id="rId72"/>
          <w:pgSz w:w="16840" w:h="11907" w:orient="landscape" w:code="9"/>
          <w:pgMar w:top="1701" w:right="1247" w:bottom="567" w:left="851" w:header="567" w:footer="567" w:gutter="0"/>
          <w:cols w:space="1296"/>
        </w:sectPr>
      </w:pPr>
    </w:p>
    <w:p w14:paraId="627A0FD9" w14:textId="77777777" w:rsidR="00655C99" w:rsidRPr="005C0E48" w:rsidRDefault="00655C99" w:rsidP="00655C99">
      <w:pPr>
        <w:contextualSpacing/>
      </w:pPr>
    </w:p>
    <w:p w14:paraId="7FBEF4BC" w14:textId="77777777" w:rsidR="00655C99" w:rsidRPr="005C0E48" w:rsidRDefault="2B973104" w:rsidP="00276A18">
      <w:pPr>
        <w:pStyle w:val="ListParagraph"/>
        <w:numPr>
          <w:ilvl w:val="0"/>
          <w:numId w:val="105"/>
        </w:numPr>
        <w:contextualSpacing/>
        <w:jc w:val="right"/>
      </w:pPr>
      <w:bookmarkStart w:id="1209" w:name="_Ref297615140"/>
      <w:r>
        <w:t>priedas</w:t>
      </w:r>
      <w:bookmarkEnd w:id="1209"/>
    </w:p>
    <w:p w14:paraId="5BBFDFA2" w14:textId="04768E09" w:rsidR="00655C99" w:rsidRPr="005C0E48" w:rsidRDefault="00655C99" w:rsidP="00655C99">
      <w:pPr>
        <w:contextualSpacing/>
        <w:jc w:val="right"/>
        <w:rPr>
          <w:color w:val="FFFFFF" w:themeColor="background1"/>
        </w:rPr>
      </w:pPr>
      <w:r w:rsidRPr="005C0E48">
        <w:fldChar w:fldCharType="begin"/>
      </w:r>
      <w:r w:rsidRPr="005C0E48">
        <w:rPr>
          <w:color w:val="FFFFFF" w:themeColor="background1"/>
        </w:rPr>
        <w:instrText xml:space="preserve"> REF _Ref297629028 \n \h  \* MERGEFORMAT </w:instrText>
      </w:r>
      <w:r w:rsidRPr="005C0E48">
        <w:rPr>
          <w:color w:val="FFFFFF" w:themeColor="background1"/>
        </w:rPr>
        <w:fldChar w:fldCharType="separate"/>
      </w:r>
      <w:r w:rsidR="00207E6B" w:rsidRPr="00207E6B">
        <w:rPr>
          <w:b/>
          <w:bCs/>
          <w:color w:val="FFFFFF" w:themeColor="background1"/>
        </w:rPr>
        <w:t>779.4</w:t>
      </w:r>
      <w:r w:rsidRPr="005C0E48">
        <w:fldChar w:fldCharType="end"/>
      </w:r>
    </w:p>
    <w:p w14:paraId="6AF3361F" w14:textId="372154DD" w:rsidR="00655C99" w:rsidRPr="00BA11DB" w:rsidRDefault="00655C99" w:rsidP="00BA11DB">
      <w:pPr>
        <w:pStyle w:val="Heading2"/>
      </w:pPr>
      <w:bookmarkStart w:id="1210" w:name="_Toc498354078"/>
      <w:bookmarkStart w:id="1211" w:name="_Toc152085211"/>
      <w:r w:rsidRPr="00BA11DB">
        <w:t>DVIGRANDĖS KABELIŲ LINIJOS ATŠAKOS PRINCIPINĖ SCHEMA</w:t>
      </w:r>
      <w:bookmarkEnd w:id="1210"/>
      <w:bookmarkEnd w:id="1211"/>
    </w:p>
    <w:p w14:paraId="0F702F29" w14:textId="77777777" w:rsidR="00655C99" w:rsidRPr="005C0E48" w:rsidRDefault="00655C99" w:rsidP="00655C99">
      <w:pPr>
        <w:contextualSpacing/>
        <w:jc w:val="center"/>
        <w:rPr>
          <w:b/>
        </w:rPr>
      </w:pPr>
    </w:p>
    <w:p w14:paraId="5DCE00F3" w14:textId="77777777" w:rsidR="00655C99" w:rsidRPr="005C0E48" w:rsidRDefault="00655C99" w:rsidP="00655C99">
      <w:pPr>
        <w:contextualSpacing/>
        <w:jc w:val="center"/>
        <w:rPr>
          <w:b/>
        </w:rPr>
      </w:pPr>
      <w:r w:rsidRPr="005C0E48">
        <w:rPr>
          <w:noProof/>
          <w:lang w:eastAsia="lt-LT"/>
        </w:rPr>
        <mc:AlternateContent>
          <mc:Choice Requires="wps">
            <w:drawing>
              <wp:anchor distT="0" distB="0" distL="114300" distR="114300" simplePos="0" relativeHeight="251658282" behindDoc="0" locked="0" layoutInCell="1" allowOverlap="1" wp14:anchorId="705C2D4D" wp14:editId="1B42CDBF">
                <wp:simplePos x="0" y="0"/>
                <wp:positionH relativeFrom="column">
                  <wp:posOffset>915340</wp:posOffset>
                </wp:positionH>
                <wp:positionV relativeFrom="paragraph">
                  <wp:posOffset>123595</wp:posOffset>
                </wp:positionV>
                <wp:extent cx="1426464" cy="519989"/>
                <wp:effectExtent l="0" t="0" r="2540" b="0"/>
                <wp:wrapNone/>
                <wp:docPr id="908" name="Text Box 9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6464" cy="51998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A552AAA" w14:textId="77777777" w:rsidR="00972293" w:rsidRDefault="00972293" w:rsidP="00655C99">
                            <w:pPr>
                              <w:jc w:val="center"/>
                              <w:rPr>
                                <w:b/>
                              </w:rPr>
                            </w:pPr>
                            <w:r>
                              <w:rPr>
                                <w:b/>
                              </w:rPr>
                              <w:t>330/110/10 kV</w:t>
                            </w:r>
                          </w:p>
                          <w:p w14:paraId="00526A71" w14:textId="77777777" w:rsidR="00972293" w:rsidRDefault="00972293" w:rsidP="00655C99">
                            <w:pPr>
                              <w:jc w:val="center"/>
                              <w:rPr>
                                <w:b/>
                              </w:rPr>
                            </w:pPr>
                            <w:r>
                              <w:rPr>
                                <w:b/>
                              </w:rPr>
                              <w:t>Klaipėdos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5C2D4D" id="Text Box 908" o:spid="_x0000_s1049" type="#_x0000_t202" style="position:absolute;left:0;text-align:left;margin-left:72.05pt;margin-top:9.75pt;width:112.3pt;height:40.95pt;z-index:25165828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" stroked="f">
                <v:textbox>
                  <w:txbxContent>
                    <w:p w14:paraId="0A552AAA" w14:textId="77777777" w:rsidR="00972293" w:rsidRDefault="00972293" w:rsidP="00655C99">
                      <w:pPr>
                        <w:jc w:val="center"/>
                        <w:rPr>
                          <w:b/>
                        </w:rPr>
                      </w:pPr>
                      <w:r>
                        <w:rPr>
                          <w:b/>
                        </w:rPr>
                        <w:t>330/110/10 kV</w:t>
                      </w:r>
                    </w:p>
                    <w:p w14:paraId="00526A71" w14:textId="77777777" w:rsidR="00972293" w:rsidRDefault="00972293" w:rsidP="00655C99">
                      <w:pPr>
                        <w:jc w:val="center"/>
                        <w:rPr>
                          <w:b/>
                        </w:rPr>
                      </w:pPr>
                      <w:r>
                        <w:rPr>
                          <w:b/>
                        </w:rPr>
                        <w:t>Klaipėdos TP</w:t>
                      </w:r>
                    </w:p>
                  </w:txbxContent>
                </v:textbox>
              </v:shape>
            </w:pict>
          </mc:Fallback>
        </mc:AlternateContent>
      </w:r>
      <w:r w:rsidRPr="005C0E48">
        <w:rPr>
          <w:noProof/>
          <w:lang w:eastAsia="lt-LT"/>
        </w:rPr>
        <mc:AlternateContent>
          <mc:Choice Requires="wps">
            <w:drawing>
              <wp:anchor distT="0" distB="0" distL="114300" distR="114300" simplePos="0" relativeHeight="251658280" behindDoc="0" locked="0" layoutInCell="1" allowOverlap="1" wp14:anchorId="6CDBEC14" wp14:editId="4BFCB759">
                <wp:simplePos x="0" y="0"/>
                <wp:positionH relativeFrom="column">
                  <wp:posOffset>7396379</wp:posOffset>
                </wp:positionH>
                <wp:positionV relativeFrom="paragraph">
                  <wp:posOffset>56184</wp:posOffset>
                </wp:positionV>
                <wp:extent cx="1568958" cy="570586"/>
                <wp:effectExtent l="0" t="0" r="0" b="1270"/>
                <wp:wrapNone/>
                <wp:docPr id="138" name="Text Box 1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68958" cy="57058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4CA2ABE" w14:textId="77777777" w:rsidR="00972293" w:rsidRDefault="00972293" w:rsidP="00655C99">
                            <w:pPr>
                              <w:jc w:val="center"/>
                              <w:rPr>
                                <w:b/>
                              </w:rPr>
                            </w:pPr>
                            <w:r>
                              <w:rPr>
                                <w:b/>
                              </w:rPr>
                              <w:t>110/10 kV</w:t>
                            </w:r>
                          </w:p>
                          <w:p w14:paraId="0AD6B5FC" w14:textId="77777777" w:rsidR="00972293" w:rsidRDefault="00972293" w:rsidP="00655C99">
                            <w:pPr>
                              <w:jc w:val="center"/>
                              <w:rPr>
                                <w:b/>
                              </w:rPr>
                            </w:pPr>
                            <w:r>
                              <w:rPr>
                                <w:b/>
                              </w:rPr>
                              <w:t>„Danės”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DBEC14" id="Text Box 138" o:spid="_x0000_s1050" type="#_x0000_t202" style="position:absolute;left:0;text-align:left;margin-left:582.4pt;margin-top:4.4pt;width:123.55pt;height:44.95pt;z-index:251658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" stroked="f">
                <v:textbox>
                  <w:txbxContent>
                    <w:p w14:paraId="74CA2ABE" w14:textId="77777777" w:rsidR="00972293" w:rsidRDefault="00972293" w:rsidP="00655C99">
                      <w:pPr>
                        <w:jc w:val="center"/>
                        <w:rPr>
                          <w:b/>
                        </w:rPr>
                      </w:pPr>
                      <w:r>
                        <w:rPr>
                          <w:b/>
                        </w:rPr>
                        <w:t>110/10 kV</w:t>
                      </w:r>
                    </w:p>
                    <w:p w14:paraId="0AD6B5FC" w14:textId="77777777" w:rsidR="00972293" w:rsidRDefault="00972293" w:rsidP="00655C99">
                      <w:pPr>
                        <w:jc w:val="center"/>
                        <w:rPr>
                          <w:b/>
                        </w:rPr>
                      </w:pPr>
                      <w:r>
                        <w:rPr>
                          <w:b/>
                        </w:rPr>
                        <w:t>„Danės” TP</w:t>
                      </w:r>
                    </w:p>
                  </w:txbxContent>
                </v:textbox>
              </v:shape>
            </w:pict>
          </mc:Fallback>
        </mc:AlternateContent>
      </w:r>
      <w:r w:rsidRPr="005C0E48">
        <w:rPr>
          <w:noProof/>
          <w:lang w:eastAsia="lt-LT"/>
        </w:rPr>
        <mc:AlternateContent>
          <mc:Choice Requires="wps">
            <w:drawing>
              <wp:anchor distT="0" distB="0" distL="114300" distR="114300" simplePos="0" relativeHeight="251658324" behindDoc="0" locked="0" layoutInCell="1" allowOverlap="1" wp14:anchorId="3912A361" wp14:editId="1B12961C">
                <wp:simplePos x="0" y="0"/>
                <wp:positionH relativeFrom="column">
                  <wp:posOffset>3741420</wp:posOffset>
                </wp:positionH>
                <wp:positionV relativeFrom="paragraph">
                  <wp:posOffset>1616075</wp:posOffset>
                </wp:positionV>
                <wp:extent cx="1270" cy="76835"/>
                <wp:effectExtent l="7620" t="6350" r="10160" b="12065"/>
                <wp:wrapNone/>
                <wp:docPr id="95" name="Straight Connector 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9D40E01">
              <v:line id="Line 398" style="position:absolute;flip:x y;z-index:25165832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94.6pt,127.25pt" to="294.7pt,133.3pt" w14:anchorId="56CEF6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"/>
            </w:pict>
          </mc:Fallback>
        </mc:AlternateContent>
      </w:r>
      <w:r w:rsidRPr="005C0E48">
        <w:rPr>
          <w:noProof/>
          <w:lang w:eastAsia="lt-LT"/>
        </w:rPr>
        <mc:AlternateContent>
          <mc:Choice Requires="wps">
            <w:drawing>
              <wp:anchor distT="0" distB="0" distL="114300" distR="114300" simplePos="0" relativeHeight="251658325" behindDoc="0" locked="0" layoutInCell="1" allowOverlap="1" wp14:anchorId="331569CB" wp14:editId="57885E5F">
                <wp:simplePos x="0" y="0"/>
                <wp:positionH relativeFrom="column">
                  <wp:posOffset>3763645</wp:posOffset>
                </wp:positionH>
                <wp:positionV relativeFrom="paragraph">
                  <wp:posOffset>1616710</wp:posOffset>
                </wp:positionV>
                <wp:extent cx="1270" cy="76835"/>
                <wp:effectExtent l="10795" t="6985" r="6985" b="11430"/>
                <wp:wrapNone/>
                <wp:docPr id="94" name="Straight Connector 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6784DDA5">
              <v:line id="Line 399" style="position:absolute;flip:x y;z-index:25165832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96.35pt,127.3pt" to="296.45pt,133.35pt" w14:anchorId="11B3D7B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326" behindDoc="0" locked="0" layoutInCell="1" allowOverlap="1" wp14:anchorId="2599433F" wp14:editId="03B58E79">
                <wp:simplePos x="0" y="0"/>
                <wp:positionH relativeFrom="column">
                  <wp:posOffset>7553960</wp:posOffset>
                </wp:positionH>
                <wp:positionV relativeFrom="paragraph">
                  <wp:posOffset>643890</wp:posOffset>
                </wp:positionV>
                <wp:extent cx="1371600" cy="1143000"/>
                <wp:effectExtent l="10160" t="5715" r="8890" b="13335"/>
                <wp:wrapNone/>
                <wp:docPr id="93" name="Rectangle 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FE781EF">
              <v:rect id="Rectangle 400" style="position:absolute;margin-left:594.8pt;margin-top:50.7pt;width:108pt;height:90pt;z-index:25165832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0EBEA6E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"/>
            </w:pict>
          </mc:Fallback>
        </mc:AlternateContent>
      </w:r>
      <w:r w:rsidRPr="005C0E48">
        <w:rPr>
          <w:noProof/>
          <w:lang w:eastAsia="lt-LT"/>
        </w:rPr>
        <mc:AlternateContent>
          <mc:Choice Requires="wps">
            <w:drawing>
              <wp:anchor distT="0" distB="0" distL="114300" distR="114300" simplePos="0" relativeHeight="251658327" behindDoc="0" locked="0" layoutInCell="1" allowOverlap="1" wp14:anchorId="67276F7A" wp14:editId="6EEC8C03">
                <wp:simplePos x="0" y="0"/>
                <wp:positionH relativeFrom="column">
                  <wp:posOffset>7553960</wp:posOffset>
                </wp:positionH>
                <wp:positionV relativeFrom="paragraph">
                  <wp:posOffset>643890</wp:posOffset>
                </wp:positionV>
                <wp:extent cx="1371600" cy="1143000"/>
                <wp:effectExtent l="19685" t="15240" r="18415" b="13335"/>
                <wp:wrapNone/>
                <wp:docPr id="92" name="Isosceles Triangle 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5227D99">
              <v:shape id="AutoShape 401" style="position:absolute;margin-left:594.8pt;margin-top:50.7pt;width:108pt;height:90pt;z-index:251658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lack"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" w14:anchorId="6EB9FD6F"/>
            </w:pict>
          </mc:Fallback>
        </mc:AlternateContent>
      </w:r>
      <w:r w:rsidRPr="005C0E48">
        <w:rPr>
          <w:noProof/>
          <w:lang w:eastAsia="lt-LT"/>
        </w:rPr>
        <mc:AlternateContent>
          <mc:Choice Requires="wps">
            <w:drawing>
              <wp:anchor distT="0" distB="0" distL="114300" distR="114300" simplePos="0" relativeHeight="251658328" behindDoc="0" locked="0" layoutInCell="1" allowOverlap="1" wp14:anchorId="03C43020" wp14:editId="1876F7CC">
                <wp:simplePos x="0" y="0"/>
                <wp:positionH relativeFrom="column">
                  <wp:posOffset>4052570</wp:posOffset>
                </wp:positionH>
                <wp:positionV relativeFrom="paragraph">
                  <wp:posOffset>1104265</wp:posOffset>
                </wp:positionV>
                <wp:extent cx="3501390" cy="0"/>
                <wp:effectExtent l="13970" t="8890" r="8890" b="10160"/>
                <wp:wrapNone/>
                <wp:docPr id="91" name="Straight Connector 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013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5EF183DD">
              <v:line id="Line 402" style="position:absolute;z-index:25165832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19.1pt,86.95pt" to="594.8pt,86.95pt" w14:anchorId="4702D3D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"/>
            </w:pict>
          </mc:Fallback>
        </mc:AlternateContent>
      </w:r>
      <w:r w:rsidRPr="005C0E48">
        <w:rPr>
          <w:noProof/>
          <w:lang w:eastAsia="lt-LT"/>
        </w:rPr>
        <mc:AlternateContent>
          <mc:Choice Requires="wps">
            <w:drawing>
              <wp:anchor distT="0" distB="0" distL="114300" distR="114300" simplePos="0" relativeHeight="251658329" behindDoc="0" locked="0" layoutInCell="1" allowOverlap="1" wp14:anchorId="270CFB1E" wp14:editId="380A759B">
                <wp:simplePos x="0" y="0"/>
                <wp:positionH relativeFrom="column">
                  <wp:posOffset>4166870</wp:posOffset>
                </wp:positionH>
                <wp:positionV relativeFrom="paragraph">
                  <wp:posOffset>1453515</wp:posOffset>
                </wp:positionV>
                <wp:extent cx="3387090" cy="0"/>
                <wp:effectExtent l="13970" t="5715" r="8890" b="13335"/>
                <wp:wrapNone/>
                <wp:docPr id="85" name="Straight Connector 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870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9859BDD">
              <v:line id="Line 403" style="position:absolute;z-index:25165833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28.1pt,114.45pt" to="594.8pt,114.45pt" w14:anchorId="13A781F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"/>
            </w:pict>
          </mc:Fallback>
        </mc:AlternateContent>
      </w:r>
      <w:r w:rsidRPr="005C0E48">
        <w:rPr>
          <w:noProof/>
          <w:lang w:eastAsia="lt-LT"/>
        </w:rPr>
        <mc:AlternateContent>
          <mc:Choice Requires="wps">
            <w:drawing>
              <wp:anchor distT="0" distB="0" distL="114300" distR="114300" simplePos="0" relativeHeight="251658330" behindDoc="0" locked="0" layoutInCell="1" allowOverlap="1" wp14:anchorId="044E8EA2" wp14:editId="54C28FBA">
                <wp:simplePos x="0" y="0"/>
                <wp:positionH relativeFrom="column">
                  <wp:posOffset>2167890</wp:posOffset>
                </wp:positionH>
                <wp:positionV relativeFrom="paragraph">
                  <wp:posOffset>1100455</wp:posOffset>
                </wp:positionV>
                <wp:extent cx="1614170" cy="0"/>
                <wp:effectExtent l="5715" t="5080" r="8890" b="13970"/>
                <wp:wrapNone/>
                <wp:docPr id="84" name="Straight Connector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41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649A2C8D">
              <v:line id="Line 404" style="position:absolute;z-index:25165833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170.7pt,86.65pt" to="297.8pt,86.65pt" w14:anchorId="01DF7FC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"/>
            </w:pict>
          </mc:Fallback>
        </mc:AlternateContent>
      </w:r>
      <w:r w:rsidRPr="005C0E48">
        <w:rPr>
          <w:noProof/>
          <w:lang w:eastAsia="lt-LT"/>
        </w:rPr>
        <mc:AlternateContent>
          <mc:Choice Requires="wps">
            <w:drawing>
              <wp:anchor distT="0" distB="0" distL="114300" distR="114300" simplePos="0" relativeHeight="251658331" behindDoc="0" locked="0" layoutInCell="1" allowOverlap="1" wp14:anchorId="4710B939" wp14:editId="679E93B3">
                <wp:simplePos x="0" y="0"/>
                <wp:positionH relativeFrom="column">
                  <wp:posOffset>2167890</wp:posOffset>
                </wp:positionH>
                <wp:positionV relativeFrom="paragraph">
                  <wp:posOffset>1446530</wp:posOffset>
                </wp:positionV>
                <wp:extent cx="1728470" cy="0"/>
                <wp:effectExtent l="5715" t="8255" r="8890" b="10795"/>
                <wp:wrapNone/>
                <wp:docPr id="83" name="Straight Connector 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284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9903866">
              <v:line id="Line 405" style="position:absolute;z-index:2516583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170.7pt,113.9pt" to="306.8pt,113.9pt" w14:anchorId="21D151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"/>
            </w:pict>
          </mc:Fallback>
        </mc:AlternateContent>
      </w:r>
      <w:r w:rsidRPr="005C0E48">
        <w:rPr>
          <w:noProof/>
          <w:lang w:eastAsia="lt-LT"/>
        </w:rPr>
        <mc:AlternateContent>
          <mc:Choice Requires="wps">
            <w:drawing>
              <wp:anchor distT="0" distB="0" distL="114300" distR="114300" simplePos="0" relativeHeight="251658332" behindDoc="0" locked="0" layoutInCell="1" allowOverlap="1" wp14:anchorId="49952B9E" wp14:editId="7AB73452">
                <wp:simplePos x="0" y="0"/>
                <wp:positionH relativeFrom="column">
                  <wp:posOffset>788670</wp:posOffset>
                </wp:positionH>
                <wp:positionV relativeFrom="paragraph">
                  <wp:posOffset>708660</wp:posOffset>
                </wp:positionV>
                <wp:extent cx="1371600" cy="1143000"/>
                <wp:effectExtent l="7620" t="13335" r="11430" b="5715"/>
                <wp:wrapNone/>
                <wp:docPr id="82" name="Rectangle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5B377285">
              <v:rect id="Rectangle 406" style="position:absolute;margin-left:62.1pt;margin-top:55.8pt;width:108pt;height:90pt;z-index:25165833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11EF1D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"/>
            </w:pict>
          </mc:Fallback>
        </mc:AlternateContent>
      </w:r>
      <w:r w:rsidRPr="005C0E48">
        <w:rPr>
          <w:noProof/>
          <w:lang w:eastAsia="lt-LT"/>
        </w:rPr>
        <mc:AlternateContent>
          <mc:Choice Requires="wps">
            <w:drawing>
              <wp:anchor distT="0" distB="0" distL="114300" distR="114300" simplePos="0" relativeHeight="251658333" behindDoc="0" locked="0" layoutInCell="1" allowOverlap="1" wp14:anchorId="615F2B84" wp14:editId="1B155F5E">
                <wp:simplePos x="0" y="0"/>
                <wp:positionH relativeFrom="column">
                  <wp:posOffset>788670</wp:posOffset>
                </wp:positionH>
                <wp:positionV relativeFrom="paragraph">
                  <wp:posOffset>708660</wp:posOffset>
                </wp:positionV>
                <wp:extent cx="1371600" cy="1143000"/>
                <wp:effectExtent l="17145" t="22860" r="20955" b="5715"/>
                <wp:wrapNone/>
                <wp:docPr id="81" name="Isosceles Triangle 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45E31D5">
              <v:shape id="AutoShape 407" style="position:absolute;margin-left:62.1pt;margin-top:55.8pt;width:108pt;height:90pt;z-index:25165833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lack"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" w14:anchorId="5826C86C"/>
            </w:pict>
          </mc:Fallback>
        </mc:AlternateContent>
      </w:r>
      <w:r w:rsidRPr="005C0E48">
        <w:rPr>
          <w:noProof/>
          <w:lang w:eastAsia="lt-LT"/>
        </w:rPr>
        <mc:AlternateContent>
          <mc:Choice Requires="wps">
            <w:drawing>
              <wp:anchor distT="0" distB="0" distL="114300" distR="114300" simplePos="0" relativeHeight="251658334" behindDoc="0" locked="0" layoutInCell="1" allowOverlap="1" wp14:anchorId="1DF848A8" wp14:editId="59080EA6">
                <wp:simplePos x="0" y="0"/>
                <wp:positionH relativeFrom="column">
                  <wp:posOffset>3771265</wp:posOffset>
                </wp:positionH>
                <wp:positionV relativeFrom="paragraph">
                  <wp:posOffset>1091565</wp:posOffset>
                </wp:positionV>
                <wp:extent cx="412750" cy="356235"/>
                <wp:effectExtent l="8890" t="5715" r="6985" b="9525"/>
                <wp:wrapNone/>
                <wp:docPr id="260" name="Rectangle 2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750" cy="356235"/>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1A4E49C">
              <v:rect id="Rectangle 408" style="position:absolute;margin-left:296.95pt;margin-top:85.95pt;width:32.5pt;height:28.05pt;z-index:25165833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lack" w14:anchorId="6A37CE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"/>
            </w:pict>
          </mc:Fallback>
        </mc:AlternateContent>
      </w:r>
      <w:r w:rsidRPr="005C0E48">
        <w:rPr>
          <w:noProof/>
          <w:lang w:eastAsia="lt-LT"/>
        </w:rPr>
        <mc:AlternateContent>
          <mc:Choice Requires="wps">
            <w:drawing>
              <wp:anchor distT="0" distB="0" distL="114300" distR="114300" simplePos="0" relativeHeight="251658335" behindDoc="0" locked="0" layoutInCell="1" allowOverlap="1" wp14:anchorId="2526EA4C" wp14:editId="60F71FFA">
                <wp:simplePos x="0" y="0"/>
                <wp:positionH relativeFrom="column">
                  <wp:posOffset>3854450</wp:posOffset>
                </wp:positionH>
                <wp:positionV relativeFrom="paragraph">
                  <wp:posOffset>1384300</wp:posOffset>
                </wp:positionV>
                <wp:extent cx="228600" cy="228600"/>
                <wp:effectExtent l="6350" t="0" r="60325" b="44450"/>
                <wp:wrapNone/>
                <wp:docPr id="259" name="Isosceles Triangle 2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78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6CFBA58A">
              <v:shape id="AutoShape 409" style="position:absolute;margin-left:303.5pt;margin-top:109pt;width:18pt;height:18pt;rotation:-63;z-index:25165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" w14:anchorId="429C5A4C"/>
            </w:pict>
          </mc:Fallback>
        </mc:AlternateContent>
      </w:r>
      <w:r w:rsidRPr="005C0E48">
        <w:rPr>
          <w:noProof/>
          <w:lang w:eastAsia="lt-LT"/>
        </w:rPr>
        <mc:AlternateContent>
          <mc:Choice Requires="wps">
            <w:drawing>
              <wp:anchor distT="0" distB="0" distL="114300" distR="114300" simplePos="0" relativeHeight="251658336" behindDoc="0" locked="0" layoutInCell="1" allowOverlap="1" wp14:anchorId="0392A6C5" wp14:editId="2C148B17">
                <wp:simplePos x="0" y="0"/>
                <wp:positionH relativeFrom="column">
                  <wp:posOffset>2519045</wp:posOffset>
                </wp:positionH>
                <wp:positionV relativeFrom="paragraph">
                  <wp:posOffset>3603625</wp:posOffset>
                </wp:positionV>
                <wp:extent cx="1371600" cy="1143000"/>
                <wp:effectExtent l="13970" t="12700" r="5080" b="6350"/>
                <wp:wrapNone/>
                <wp:docPr id="258" name="Rectangle 2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702C8F8">
              <v:rect id="Rectangle 410" style="position:absolute;margin-left:198.35pt;margin-top:283.75pt;width:108pt;height:90pt;z-index:25165833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29F1BB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"/>
            </w:pict>
          </mc:Fallback>
        </mc:AlternateContent>
      </w:r>
      <w:r w:rsidRPr="005C0E48">
        <w:rPr>
          <w:noProof/>
          <w:lang w:eastAsia="lt-LT"/>
        </w:rPr>
        <mc:AlternateContent>
          <mc:Choice Requires="wps">
            <w:drawing>
              <wp:anchor distT="0" distB="0" distL="114300" distR="114300" simplePos="0" relativeHeight="251658337" behindDoc="0" locked="0" layoutInCell="1" allowOverlap="1" wp14:anchorId="2B28BBB0" wp14:editId="54B5099B">
                <wp:simplePos x="0" y="0"/>
                <wp:positionH relativeFrom="column">
                  <wp:posOffset>2519045</wp:posOffset>
                </wp:positionH>
                <wp:positionV relativeFrom="paragraph">
                  <wp:posOffset>3603625</wp:posOffset>
                </wp:positionV>
                <wp:extent cx="1371600" cy="1143000"/>
                <wp:effectExtent l="13970" t="22225" r="14605" b="6350"/>
                <wp:wrapNone/>
                <wp:docPr id="257" name="Isosceles Triangle 2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8F37C86">
              <v:shape id="AutoShape 411" style="position:absolute;margin-left:198.35pt;margin-top:283.75pt;width:108pt;height:90pt;z-index:2516583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lack"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" w14:anchorId="092E135C"/>
            </w:pict>
          </mc:Fallback>
        </mc:AlternateContent>
      </w:r>
      <w:r w:rsidRPr="005C0E48">
        <w:rPr>
          <w:noProof/>
          <w:lang w:eastAsia="lt-LT"/>
        </w:rPr>
        <mc:AlternateContent>
          <mc:Choice Requires="wps">
            <w:drawing>
              <wp:anchor distT="0" distB="0" distL="114300" distR="114300" simplePos="0" relativeHeight="251658338" behindDoc="0" locked="0" layoutInCell="1" allowOverlap="1" wp14:anchorId="403E61C4" wp14:editId="3439699B">
                <wp:simplePos x="0" y="0"/>
                <wp:positionH relativeFrom="column">
                  <wp:posOffset>7543800</wp:posOffset>
                </wp:positionH>
                <wp:positionV relativeFrom="paragraph">
                  <wp:posOffset>2294890</wp:posOffset>
                </wp:positionV>
                <wp:extent cx="1371600" cy="1143000"/>
                <wp:effectExtent l="9525" t="8890" r="9525" b="10160"/>
                <wp:wrapNone/>
                <wp:docPr id="231" name="Rectangle 2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0A5095CF">
              <v:rect id="Rectangle 412" style="position:absolute;margin-left:594pt;margin-top:180.7pt;width:108pt;height:90pt;z-index:2516583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202D103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"/>
            </w:pict>
          </mc:Fallback>
        </mc:AlternateContent>
      </w:r>
      <w:r w:rsidRPr="005C0E48">
        <w:rPr>
          <w:noProof/>
          <w:lang w:eastAsia="lt-LT"/>
        </w:rPr>
        <mc:AlternateContent>
          <mc:Choice Requires="wps">
            <w:drawing>
              <wp:anchor distT="0" distB="0" distL="114300" distR="114300" simplePos="0" relativeHeight="251658339" behindDoc="0" locked="0" layoutInCell="1" allowOverlap="1" wp14:anchorId="19952B24" wp14:editId="0AA4B0AA">
                <wp:simplePos x="0" y="0"/>
                <wp:positionH relativeFrom="column">
                  <wp:posOffset>1762760</wp:posOffset>
                </wp:positionH>
                <wp:positionV relativeFrom="paragraph">
                  <wp:posOffset>2750185</wp:posOffset>
                </wp:positionV>
                <wp:extent cx="5781040" cy="1905"/>
                <wp:effectExtent l="10160" t="6985" r="9525" b="10160"/>
                <wp:wrapNone/>
                <wp:docPr id="230" name="Straight Connector 2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81040" cy="190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51C78AF">
              <v:line id="Line 413" style="position:absolute;flip:y;z-index:2516583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138.8pt,216.55pt" to="594pt,216.7pt" w14:anchorId="0CB99EE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340" behindDoc="0" locked="0" layoutInCell="1" allowOverlap="1" wp14:anchorId="6B1A2027" wp14:editId="6450736C">
                <wp:simplePos x="0" y="0"/>
                <wp:positionH relativeFrom="column">
                  <wp:posOffset>1257300</wp:posOffset>
                </wp:positionH>
                <wp:positionV relativeFrom="paragraph">
                  <wp:posOffset>3094990</wp:posOffset>
                </wp:positionV>
                <wp:extent cx="6286500" cy="4445"/>
                <wp:effectExtent l="9525" t="8890" r="9525" b="5715"/>
                <wp:wrapNone/>
                <wp:docPr id="229" name="Straight Connector 2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86500" cy="444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4E0CAAB">
              <v:line id="Line 414" style="position:absolute;z-index:2516583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99pt,243.7pt" to="594pt,244.05pt" w14:anchorId="110DC02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"/>
            </w:pict>
          </mc:Fallback>
        </mc:AlternateContent>
      </w:r>
      <w:r w:rsidRPr="005C0E48">
        <w:rPr>
          <w:noProof/>
          <w:lang w:eastAsia="lt-LT"/>
        </w:rPr>
        <mc:AlternateContent>
          <mc:Choice Requires="wps">
            <w:drawing>
              <wp:anchor distT="0" distB="0" distL="114300" distR="114300" simplePos="0" relativeHeight="251658341" behindDoc="0" locked="0" layoutInCell="1" allowOverlap="1" wp14:anchorId="7D68EECA" wp14:editId="3D9DC58D">
                <wp:simplePos x="0" y="0"/>
                <wp:positionH relativeFrom="column">
                  <wp:posOffset>4457700</wp:posOffset>
                </wp:positionH>
                <wp:positionV relativeFrom="paragraph">
                  <wp:posOffset>2752090</wp:posOffset>
                </wp:positionV>
                <wp:extent cx="412750" cy="356235"/>
                <wp:effectExtent l="9525" t="8890" r="6350" b="6350"/>
                <wp:wrapNone/>
                <wp:docPr id="228" name="Rectangle 2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750" cy="356235"/>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A49831E">
              <v:rect id="Rectangle 415" style="position:absolute;margin-left:351pt;margin-top:216.7pt;width:32.5pt;height:28.05pt;z-index:2516583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lack" w14:anchorId="3C5F6B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"/>
            </w:pict>
          </mc:Fallback>
        </mc:AlternateContent>
      </w:r>
      <w:r w:rsidRPr="005C0E48">
        <w:rPr>
          <w:noProof/>
          <w:lang w:eastAsia="lt-LT"/>
        </w:rPr>
        <mc:AlternateContent>
          <mc:Choice Requires="wps">
            <w:drawing>
              <wp:anchor distT="0" distB="0" distL="114300" distR="114300" simplePos="0" relativeHeight="251658342" behindDoc="0" locked="0" layoutInCell="1" allowOverlap="1" wp14:anchorId="68B089F6" wp14:editId="57A9971B">
                <wp:simplePos x="0" y="0"/>
                <wp:positionH relativeFrom="column">
                  <wp:posOffset>4540885</wp:posOffset>
                </wp:positionH>
                <wp:positionV relativeFrom="paragraph">
                  <wp:posOffset>3044825</wp:posOffset>
                </wp:positionV>
                <wp:extent cx="228600" cy="228600"/>
                <wp:effectExtent l="6985" t="0" r="59690" b="50800"/>
                <wp:wrapNone/>
                <wp:docPr id="227" name="Isosceles Triangle 2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78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1EF37CD">
              <v:shape id="AutoShape 416" style="position:absolute;margin-left:357.55pt;margin-top:239.75pt;width:18pt;height:18pt;rotation:-63;z-index:2516583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" w14:anchorId="41A04864"/>
            </w:pict>
          </mc:Fallback>
        </mc:AlternateContent>
      </w:r>
      <w:r w:rsidRPr="005C0E48">
        <w:rPr>
          <w:noProof/>
          <w:lang w:eastAsia="lt-LT"/>
        </w:rPr>
        <mc:AlternateContent>
          <mc:Choice Requires="wps">
            <w:drawing>
              <wp:anchor distT="0" distB="0" distL="114300" distR="114300" simplePos="0" relativeHeight="251658343" behindDoc="0" locked="0" layoutInCell="1" allowOverlap="1" wp14:anchorId="2016C080" wp14:editId="23E3B23D">
                <wp:simplePos x="0" y="0"/>
                <wp:positionH relativeFrom="column">
                  <wp:posOffset>7543800</wp:posOffset>
                </wp:positionH>
                <wp:positionV relativeFrom="paragraph">
                  <wp:posOffset>2294890</wp:posOffset>
                </wp:positionV>
                <wp:extent cx="1371600" cy="1143000"/>
                <wp:effectExtent l="19050" t="18415" r="19050" b="10160"/>
                <wp:wrapNone/>
                <wp:docPr id="226" name="Isosceles Triangle 2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4A03DED">
              <v:shape id="AutoShape 417" style="position:absolute;margin-left:594pt;margin-top:180.7pt;width:108pt;height:90pt;z-index:251658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lack"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" w14:anchorId="11C24348"/>
            </w:pict>
          </mc:Fallback>
        </mc:AlternateContent>
      </w:r>
      <w:r w:rsidRPr="005C0E48">
        <w:rPr>
          <w:noProof/>
          <w:lang w:eastAsia="lt-LT"/>
        </w:rPr>
        <mc:AlternateContent>
          <mc:Choice Requires="wps">
            <w:drawing>
              <wp:anchor distT="0" distB="0" distL="114300" distR="114300" simplePos="0" relativeHeight="251658344" behindDoc="0" locked="0" layoutInCell="1" allowOverlap="1" wp14:anchorId="7139896D" wp14:editId="475A0E70">
                <wp:simplePos x="0" y="0"/>
                <wp:positionH relativeFrom="column">
                  <wp:posOffset>1766570</wp:posOffset>
                </wp:positionH>
                <wp:positionV relativeFrom="paragraph">
                  <wp:posOffset>1819275</wp:posOffset>
                </wp:positionV>
                <wp:extent cx="0" cy="929640"/>
                <wp:effectExtent l="13970" t="9525" r="5080" b="13335"/>
                <wp:wrapNone/>
                <wp:docPr id="225" name="Straight Connector 2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9296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64431A85">
              <v:line id="Line 418" style="position:absolute;flip:y;z-index:2516583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139.1pt,143.25pt" to="139.1pt,216.45pt" w14:anchorId="0F8B54D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"/>
            </w:pict>
          </mc:Fallback>
        </mc:AlternateContent>
      </w:r>
      <w:r w:rsidRPr="005C0E48">
        <w:rPr>
          <w:noProof/>
          <w:lang w:eastAsia="lt-LT"/>
        </w:rPr>
        <mc:AlternateContent>
          <mc:Choice Requires="wps">
            <w:drawing>
              <wp:anchor distT="0" distB="0" distL="114300" distR="114300" simplePos="0" relativeHeight="251658345" behindDoc="0" locked="0" layoutInCell="1" allowOverlap="1" wp14:anchorId="64E8B1A2" wp14:editId="4DF3709D">
                <wp:simplePos x="0" y="0"/>
                <wp:positionH relativeFrom="column">
                  <wp:posOffset>1257300</wp:posOffset>
                </wp:positionH>
                <wp:positionV relativeFrom="paragraph">
                  <wp:posOffset>1837690</wp:posOffset>
                </wp:positionV>
                <wp:extent cx="0" cy="1257300"/>
                <wp:effectExtent l="9525" t="8890" r="9525" b="10160"/>
                <wp:wrapNone/>
                <wp:docPr id="224" name="Straight Connector 2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257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71C0605">
              <v:line id="Line 419" style="position:absolute;flip:y;z-index:2516583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99pt,144.7pt" to="99pt,243.7pt" w14:anchorId="59FB5F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"/>
            </w:pict>
          </mc:Fallback>
        </mc:AlternateContent>
      </w:r>
      <w:r w:rsidRPr="005C0E48">
        <w:rPr>
          <w:noProof/>
          <w:lang w:eastAsia="lt-LT"/>
        </w:rPr>
        <mc:AlternateContent>
          <mc:Choice Requires="wps">
            <w:drawing>
              <wp:anchor distT="0" distB="0" distL="114300" distR="114300" simplePos="0" relativeHeight="251658346" behindDoc="0" locked="0" layoutInCell="1" allowOverlap="1" wp14:anchorId="0F340BEF" wp14:editId="5ABA7B95">
                <wp:simplePos x="0" y="0"/>
                <wp:positionH relativeFrom="column">
                  <wp:posOffset>3550285</wp:posOffset>
                </wp:positionH>
                <wp:positionV relativeFrom="paragraph">
                  <wp:posOffset>1655445</wp:posOffset>
                </wp:positionV>
                <wp:extent cx="457200" cy="0"/>
                <wp:effectExtent l="6985" t="7620" r="12065" b="11430"/>
                <wp:wrapNone/>
                <wp:docPr id="927" name="Straight Connector 9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7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9378D67">
              <v:line id="Line 420" style="position:absolute;flip:x;z-index:2516583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79.55pt,130.35pt" to="315.55pt,130.35pt" w14:anchorId="382C984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"/>
            </w:pict>
          </mc:Fallback>
        </mc:AlternateContent>
      </w:r>
      <w:r w:rsidRPr="005C0E48">
        <w:rPr>
          <w:noProof/>
          <w:lang w:eastAsia="lt-LT"/>
        </w:rPr>
        <mc:AlternateContent>
          <mc:Choice Requires="wps">
            <w:drawing>
              <wp:anchor distT="0" distB="0" distL="114300" distR="114300" simplePos="0" relativeHeight="251658347" behindDoc="0" locked="0" layoutInCell="1" allowOverlap="1" wp14:anchorId="3F23DFF7" wp14:editId="5E53E297">
                <wp:simplePos x="0" y="0"/>
                <wp:positionH relativeFrom="column">
                  <wp:posOffset>3193415</wp:posOffset>
                </wp:positionH>
                <wp:positionV relativeFrom="paragraph">
                  <wp:posOffset>1656715</wp:posOffset>
                </wp:positionV>
                <wp:extent cx="342900" cy="0"/>
                <wp:effectExtent l="12065" t="8890" r="6985" b="10160"/>
                <wp:wrapNone/>
                <wp:docPr id="926" name="Straight Connector 9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429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8C11BCD">
              <v:line id="Line 421" style="position:absolute;flip:x;z-index:2516583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51.45pt,130.45pt" to="278.45pt,130.45pt" w14:anchorId="04ABCC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">
                <v:stroke dashstyle="1 1"/>
              </v:line>
            </w:pict>
          </mc:Fallback>
        </mc:AlternateContent>
      </w:r>
      <w:r w:rsidRPr="005C0E48">
        <w:rPr>
          <w:noProof/>
          <w:lang w:eastAsia="lt-LT"/>
        </w:rPr>
        <mc:AlternateContent>
          <mc:Choice Requires="wps">
            <w:drawing>
              <wp:anchor distT="0" distB="0" distL="114300" distR="114300" simplePos="0" relativeHeight="251658348" behindDoc="0" locked="0" layoutInCell="1" allowOverlap="1" wp14:anchorId="5328AF38" wp14:editId="5AD6D48E">
                <wp:simplePos x="0" y="0"/>
                <wp:positionH relativeFrom="column">
                  <wp:posOffset>3193415</wp:posOffset>
                </wp:positionH>
                <wp:positionV relativeFrom="paragraph">
                  <wp:posOffset>1656715</wp:posOffset>
                </wp:positionV>
                <wp:extent cx="0" cy="342900"/>
                <wp:effectExtent l="12065" t="8890" r="6985" b="10160"/>
                <wp:wrapNone/>
                <wp:docPr id="925" name="Straight Connector 9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50D7DDC3">
              <v:line id="Line 422" style="position:absolute;z-index:2516583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51.45pt,130.45pt" to="251.45pt,157.45pt" w14:anchorId="7E2C879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">
                <v:stroke dashstyle="1 1"/>
              </v:line>
            </w:pict>
          </mc:Fallback>
        </mc:AlternateContent>
      </w:r>
      <w:r w:rsidRPr="005C0E48">
        <w:rPr>
          <w:noProof/>
          <w:lang w:eastAsia="lt-LT"/>
        </w:rPr>
        <mc:AlternateContent>
          <mc:Choice Requires="wps">
            <w:drawing>
              <wp:anchor distT="0" distB="0" distL="114300" distR="114300" simplePos="0" relativeHeight="251658349" behindDoc="0" locked="0" layoutInCell="1" allowOverlap="1" wp14:anchorId="7EA523EC" wp14:editId="20601ADC">
                <wp:simplePos x="0" y="0"/>
                <wp:positionH relativeFrom="column">
                  <wp:posOffset>3120390</wp:posOffset>
                </wp:positionH>
                <wp:positionV relativeFrom="paragraph">
                  <wp:posOffset>3430905</wp:posOffset>
                </wp:positionV>
                <wp:extent cx="241935" cy="231140"/>
                <wp:effectExtent l="59055" t="53340" r="5080" b="0"/>
                <wp:wrapNone/>
                <wp:docPr id="924" name="Isosceles Triangle 9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7020000">
                          <a:off x="0" y="0"/>
                          <a:ext cx="241935" cy="23114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6CAA6608">
              <v:shape id="AutoShape 423" style="position:absolute;margin-left:245.7pt;margin-top:270.15pt;width:19.05pt;height:18.2pt;rotation:117;z-index:2516583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" w14:anchorId="76C7D23E"/>
            </w:pict>
          </mc:Fallback>
        </mc:AlternateContent>
      </w:r>
      <w:r w:rsidRPr="005C0E48">
        <w:rPr>
          <w:noProof/>
          <w:lang w:eastAsia="lt-LT"/>
        </w:rPr>
        <mc:AlternateContent>
          <mc:Choice Requires="wps">
            <w:drawing>
              <wp:anchor distT="0" distB="0" distL="114300" distR="114300" simplePos="0" relativeHeight="251658350" behindDoc="0" locked="0" layoutInCell="1" allowOverlap="1" wp14:anchorId="21F322CB" wp14:editId="078A9A6B">
                <wp:simplePos x="0" y="0"/>
                <wp:positionH relativeFrom="column">
                  <wp:posOffset>3192145</wp:posOffset>
                </wp:positionH>
                <wp:positionV relativeFrom="paragraph">
                  <wp:posOffset>2000250</wp:posOffset>
                </wp:positionV>
                <wp:extent cx="0" cy="1381125"/>
                <wp:effectExtent l="10795" t="9525" r="8255" b="9525"/>
                <wp:wrapNone/>
                <wp:docPr id="923" name="Straight Connector 9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8112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081AE902">
              <v:line id="Line 424" style="position:absolute;z-index:2516583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51.35pt,157.5pt" to="251.35pt,266.25pt" w14:anchorId="65E9540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"/>
            </w:pict>
          </mc:Fallback>
        </mc:AlternateContent>
      </w:r>
      <w:r w:rsidRPr="005C0E48">
        <w:rPr>
          <w:noProof/>
          <w:lang w:eastAsia="lt-LT"/>
        </w:rPr>
        <mc:AlternateContent>
          <mc:Choice Requires="wps">
            <w:drawing>
              <wp:anchor distT="0" distB="0" distL="114300" distR="114300" simplePos="0" relativeHeight="251658351" behindDoc="0" locked="0" layoutInCell="1" allowOverlap="1" wp14:anchorId="6B52B816" wp14:editId="5F6D0D31">
                <wp:simplePos x="0" y="0"/>
                <wp:positionH relativeFrom="column">
                  <wp:posOffset>3190240</wp:posOffset>
                </wp:positionH>
                <wp:positionV relativeFrom="paragraph">
                  <wp:posOffset>2147570</wp:posOffset>
                </wp:positionV>
                <wp:extent cx="1270" cy="76835"/>
                <wp:effectExtent l="8890" t="13970" r="9525" b="13335"/>
                <wp:wrapNone/>
                <wp:docPr id="922" name="Straight Connector 9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FEC7216">
              <v:line id="Line 425" style="position:absolute;rotation:90;flip:x y;z-index:25165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51.2pt,169.1pt" to="251.3pt,175.15pt" w14:anchorId="3745F9F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"/>
            </w:pict>
          </mc:Fallback>
        </mc:AlternateContent>
      </w:r>
      <w:r w:rsidRPr="005C0E48">
        <w:rPr>
          <w:noProof/>
          <w:lang w:eastAsia="lt-LT"/>
        </w:rPr>
        <mc:AlternateContent>
          <mc:Choice Requires="wps">
            <w:drawing>
              <wp:anchor distT="0" distB="0" distL="114300" distR="114300" simplePos="0" relativeHeight="251658352" behindDoc="0" locked="0" layoutInCell="1" allowOverlap="1" wp14:anchorId="759FEB89" wp14:editId="131BE5B3">
                <wp:simplePos x="0" y="0"/>
                <wp:positionH relativeFrom="column">
                  <wp:posOffset>3193415</wp:posOffset>
                </wp:positionH>
                <wp:positionV relativeFrom="paragraph">
                  <wp:posOffset>2121535</wp:posOffset>
                </wp:positionV>
                <wp:extent cx="1270" cy="76835"/>
                <wp:effectExtent l="12065" t="6985" r="6350" b="10795"/>
                <wp:wrapNone/>
                <wp:docPr id="921" name="Straight Connector 9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36EA9FF6">
              <v:line id="Line 426" style="position:absolute;rotation:90;flip:x y;z-index:2516583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51.45pt,167.05pt" to="251.55pt,173.1pt" w14:anchorId="2A458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"/>
            </w:pict>
          </mc:Fallback>
        </mc:AlternateContent>
      </w:r>
      <w:r w:rsidRPr="005C0E48">
        <w:rPr>
          <w:noProof/>
          <w:lang w:eastAsia="lt-LT"/>
        </w:rPr>
        <mc:AlternateContent>
          <mc:Choice Requires="wps">
            <w:drawing>
              <wp:anchor distT="0" distB="0" distL="114300" distR="114300" simplePos="0" relativeHeight="251658353" behindDoc="0" locked="0" layoutInCell="1" allowOverlap="1" wp14:anchorId="3047D27B" wp14:editId="4E6272FA">
                <wp:simplePos x="0" y="0"/>
                <wp:positionH relativeFrom="column">
                  <wp:posOffset>3829685</wp:posOffset>
                </wp:positionH>
                <wp:positionV relativeFrom="paragraph">
                  <wp:posOffset>4083685</wp:posOffset>
                </wp:positionV>
                <wp:extent cx="228600" cy="228600"/>
                <wp:effectExtent l="0" t="54610" r="56515" b="2540"/>
                <wp:wrapNone/>
                <wp:docPr id="920" name="Isosceles Triangle 9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24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3D2E766">
              <v:shape id="AutoShape 427" style="position:absolute;margin-left:301.55pt;margin-top:321.55pt;width:18pt;height:18pt;rotation:-153;z-index:2516583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" w14:anchorId="6B08BF30"/>
            </w:pict>
          </mc:Fallback>
        </mc:AlternateContent>
      </w:r>
      <w:r w:rsidRPr="005C0E48">
        <w:rPr>
          <w:noProof/>
          <w:lang w:eastAsia="lt-LT"/>
        </w:rPr>
        <mc:AlternateContent>
          <mc:Choice Requires="wps">
            <w:drawing>
              <wp:anchor distT="0" distB="0" distL="114300" distR="114300" simplePos="0" relativeHeight="251658354" behindDoc="0" locked="0" layoutInCell="1" allowOverlap="1" wp14:anchorId="31E1C6CD" wp14:editId="3D94621E">
                <wp:simplePos x="0" y="0"/>
                <wp:positionH relativeFrom="column">
                  <wp:posOffset>4096385</wp:posOffset>
                </wp:positionH>
                <wp:positionV relativeFrom="paragraph">
                  <wp:posOffset>4148455</wp:posOffset>
                </wp:positionV>
                <wp:extent cx="602615" cy="0"/>
                <wp:effectExtent l="10160" t="5080" r="6350" b="13970"/>
                <wp:wrapNone/>
                <wp:docPr id="919" name="Straight Connector 9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26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62A352C">
              <v:line id="Line 428" style="position:absolute;z-index:2516583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22.55pt,326.65pt" to="370pt,326.65pt" w14:anchorId="5EC923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"/>
            </w:pict>
          </mc:Fallback>
        </mc:AlternateContent>
      </w:r>
      <w:r w:rsidRPr="005C0E48">
        <w:rPr>
          <w:noProof/>
          <w:lang w:eastAsia="lt-LT"/>
        </w:rPr>
        <mc:AlternateContent>
          <mc:Choice Requires="wps">
            <w:drawing>
              <wp:anchor distT="0" distB="0" distL="114300" distR="114300" simplePos="0" relativeHeight="251658355" behindDoc="0" locked="0" layoutInCell="1" allowOverlap="1" wp14:anchorId="0084E2DB" wp14:editId="04FFA9C1">
                <wp:simplePos x="0" y="0"/>
                <wp:positionH relativeFrom="column">
                  <wp:posOffset>4702175</wp:posOffset>
                </wp:positionH>
                <wp:positionV relativeFrom="paragraph">
                  <wp:posOffset>3317875</wp:posOffset>
                </wp:positionV>
                <wp:extent cx="0" cy="228600"/>
                <wp:effectExtent l="6350" t="12700" r="12700" b="6350"/>
                <wp:wrapNone/>
                <wp:docPr id="918" name="Straight Connector 9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F1946FB">
              <v:line id="Line 429" style="position:absolute;z-index:2516583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70.25pt,261.25pt" to="370.25pt,279.25pt" w14:anchorId="6A204B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"/>
            </w:pict>
          </mc:Fallback>
        </mc:AlternateContent>
      </w:r>
      <w:r w:rsidRPr="005C0E48">
        <w:rPr>
          <w:noProof/>
          <w:lang w:eastAsia="lt-LT"/>
        </w:rPr>
        <mc:AlternateContent>
          <mc:Choice Requires="wps">
            <w:drawing>
              <wp:anchor distT="0" distB="0" distL="114300" distR="114300" simplePos="0" relativeHeight="251658356" behindDoc="0" locked="0" layoutInCell="1" allowOverlap="1" wp14:anchorId="5F1FFB73" wp14:editId="68FE41CD">
                <wp:simplePos x="0" y="0"/>
                <wp:positionH relativeFrom="column">
                  <wp:posOffset>4702810</wp:posOffset>
                </wp:positionH>
                <wp:positionV relativeFrom="paragraph">
                  <wp:posOffset>3552190</wp:posOffset>
                </wp:positionV>
                <wp:extent cx="0" cy="592455"/>
                <wp:effectExtent l="6985" t="8890" r="12065" b="8255"/>
                <wp:wrapNone/>
                <wp:docPr id="917" name="Straight Connector 9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92455"/>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04FFF8EB">
              <v:line id="Line 430" style="position:absolute;z-index:2516583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70.3pt,279.7pt" to="370.3pt,326.35pt" w14:anchorId="62D47C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">
                <v:stroke dashstyle="1 1"/>
              </v:line>
            </w:pict>
          </mc:Fallback>
        </mc:AlternateContent>
      </w:r>
      <w:r w:rsidRPr="005C0E48">
        <w:rPr>
          <w:noProof/>
          <w:lang w:eastAsia="lt-LT"/>
        </w:rPr>
        <mc:AlternateContent>
          <mc:Choice Requires="wps">
            <w:drawing>
              <wp:anchor distT="0" distB="0" distL="114300" distR="114300" simplePos="0" relativeHeight="251658357" behindDoc="0" locked="0" layoutInCell="1" allowOverlap="1" wp14:anchorId="7D2F39F3" wp14:editId="17CF0F5F">
                <wp:simplePos x="0" y="0"/>
                <wp:positionH relativeFrom="column">
                  <wp:posOffset>4699635</wp:posOffset>
                </wp:positionH>
                <wp:positionV relativeFrom="paragraph">
                  <wp:posOffset>3429635</wp:posOffset>
                </wp:positionV>
                <wp:extent cx="1270" cy="76835"/>
                <wp:effectExtent l="13335" t="10160" r="5080" b="7620"/>
                <wp:wrapNone/>
                <wp:docPr id="916" name="Straight Connector 9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AA98288">
              <v:line id="Line 431" style="position:absolute;rotation:90;flip:x y;z-index:2516583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70.05pt,270.05pt" to="370.15pt,276.1pt" w14:anchorId="77A057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"/>
            </w:pict>
          </mc:Fallback>
        </mc:AlternateContent>
      </w:r>
      <w:r w:rsidRPr="005C0E48">
        <w:rPr>
          <w:noProof/>
          <w:lang w:eastAsia="lt-LT"/>
        </w:rPr>
        <mc:AlternateContent>
          <mc:Choice Requires="wps">
            <w:drawing>
              <wp:anchor distT="0" distB="0" distL="114300" distR="114300" simplePos="0" relativeHeight="251658358" behindDoc="0" locked="0" layoutInCell="1" allowOverlap="1" wp14:anchorId="7D8D7F28" wp14:editId="385424F5">
                <wp:simplePos x="0" y="0"/>
                <wp:positionH relativeFrom="column">
                  <wp:posOffset>4702810</wp:posOffset>
                </wp:positionH>
                <wp:positionV relativeFrom="paragraph">
                  <wp:posOffset>3403600</wp:posOffset>
                </wp:positionV>
                <wp:extent cx="1270" cy="76835"/>
                <wp:effectExtent l="6985" t="12700" r="11430" b="5080"/>
                <wp:wrapNone/>
                <wp:docPr id="911" name="Straight Connector 9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656A3342">
              <v:line id="Line 432" style="position:absolute;rotation:90;flip:x y;z-index:2516583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70.3pt,268pt" to="370.4pt,274.05pt" w14:anchorId="44D5DCE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"/>
            </w:pict>
          </mc:Fallback>
        </mc:AlternateContent>
      </w:r>
      <w:r w:rsidRPr="005C0E48">
        <w:rPr>
          <w:noProof/>
          <w:lang w:eastAsia="lt-LT"/>
        </w:rPr>
        <mc:AlternateContent>
          <mc:Choice Requires="wps">
            <w:drawing>
              <wp:anchor distT="0" distB="0" distL="114300" distR="114300" simplePos="0" relativeHeight="251658359" behindDoc="0" locked="0" layoutInCell="1" allowOverlap="1" wp14:anchorId="0F1A9590" wp14:editId="09E85E87">
                <wp:simplePos x="0" y="0"/>
                <wp:positionH relativeFrom="column">
                  <wp:posOffset>4378325</wp:posOffset>
                </wp:positionH>
                <wp:positionV relativeFrom="paragraph">
                  <wp:posOffset>4109720</wp:posOffset>
                </wp:positionV>
                <wp:extent cx="1270" cy="76835"/>
                <wp:effectExtent l="6350" t="13970" r="11430" b="13970"/>
                <wp:wrapNone/>
                <wp:docPr id="910" name="Straight Connector 9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9AF578C">
              <v:line id="Line 433" style="position:absolute;flip:x y;z-index:251658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44.75pt,323.6pt" to="344.85pt,329.65pt" w14:anchorId="105C26B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360" behindDoc="0" locked="0" layoutInCell="1" allowOverlap="1" wp14:anchorId="327F10C6" wp14:editId="4FB34A74">
                <wp:simplePos x="0" y="0"/>
                <wp:positionH relativeFrom="column">
                  <wp:posOffset>4400550</wp:posOffset>
                </wp:positionH>
                <wp:positionV relativeFrom="paragraph">
                  <wp:posOffset>4110355</wp:posOffset>
                </wp:positionV>
                <wp:extent cx="1270" cy="76835"/>
                <wp:effectExtent l="9525" t="5080" r="8255" b="13335"/>
                <wp:wrapNone/>
                <wp:docPr id="909" name="Straight Connector 9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F18117C">
              <v:line id="Line 434" style="position:absolute;flip:x y;z-index:2516583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46.5pt,323.65pt" to="346.6pt,329.7pt" w14:anchorId="31BD37D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"/>
            </w:pict>
          </mc:Fallback>
        </mc:AlternateContent>
      </w:r>
    </w:p>
    <w:p w14:paraId="430747F0" w14:textId="77777777" w:rsidR="00655C99" w:rsidRPr="005C0E48" w:rsidRDefault="00655C99" w:rsidP="00655C99">
      <w:pPr>
        <w:contextualSpacing/>
        <w:jc w:val="center"/>
        <w:rPr>
          <w:b/>
        </w:rPr>
      </w:pPr>
      <w:r w:rsidRPr="005C0E48">
        <w:rPr>
          <w:noProof/>
          <w:lang w:eastAsia="lt-LT"/>
        </w:rPr>
        <mc:AlternateContent>
          <mc:Choice Requires="wps">
            <w:drawing>
              <wp:anchor distT="0" distB="0" distL="114300" distR="114300" simplePos="0" relativeHeight="251658367" behindDoc="1" locked="0" layoutInCell="1" allowOverlap="1" wp14:anchorId="2C3C2BC5" wp14:editId="1B67E010">
                <wp:simplePos x="0" y="0"/>
                <wp:positionH relativeFrom="column">
                  <wp:posOffset>3783965</wp:posOffset>
                </wp:positionH>
                <wp:positionV relativeFrom="paragraph">
                  <wp:posOffset>575310</wp:posOffset>
                </wp:positionV>
                <wp:extent cx="457200" cy="342900"/>
                <wp:effectExtent l="2540" t="3810" r="0" b="0"/>
                <wp:wrapNone/>
                <wp:docPr id="907" name="Text Box 9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A104941" w14:textId="77777777" w:rsidR="00972293" w:rsidRDefault="00972293" w:rsidP="00655C99">
                            <w:r>
                              <w:t>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3C2BC5" id="Text Box 907" o:spid="_x0000_s1051" type="#_x0000_t202" style="position:absolute;left:0;text-align:left;margin-left:297.95pt;margin-top:45.3pt;width:36pt;height:27pt;z-index:-25165811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" stroked="f">
                <v:textbox>
                  <w:txbxContent>
                    <w:p w14:paraId="6A104941" w14:textId="77777777" w:rsidR="00972293" w:rsidRDefault="00972293" w:rsidP="00655C99">
                      <w:r>
                        <w:t>13</w:t>
                      </w:r>
                    </w:p>
                  </w:txbxContent>
                </v:textbox>
              </v:shape>
            </w:pict>
          </mc:Fallback>
        </mc:AlternateContent>
      </w:r>
      <w:r w:rsidRPr="005C0E48">
        <w:rPr>
          <w:noProof/>
          <w:lang w:eastAsia="lt-LT"/>
        </w:rPr>
        <mc:AlternateContent>
          <mc:Choice Requires="wps">
            <w:drawing>
              <wp:anchor distT="0" distB="0" distL="114300" distR="114300" simplePos="0" relativeHeight="251658366" behindDoc="1" locked="0" layoutInCell="1" allowOverlap="1" wp14:anchorId="7B0B81D4" wp14:editId="03808ED1">
                <wp:simplePos x="0" y="0"/>
                <wp:positionH relativeFrom="column">
                  <wp:posOffset>4469130</wp:posOffset>
                </wp:positionH>
                <wp:positionV relativeFrom="paragraph">
                  <wp:posOffset>2221230</wp:posOffset>
                </wp:positionV>
                <wp:extent cx="457200" cy="342900"/>
                <wp:effectExtent l="1905" t="1905" r="0" b="0"/>
                <wp:wrapNone/>
                <wp:docPr id="902" name="Text Box 9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DD7321C" w14:textId="77777777" w:rsidR="00972293" w:rsidRDefault="00972293" w:rsidP="00655C99">
                            <w:r>
                              <w:t>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0B81D4" id="Text Box 902" o:spid="_x0000_s1052" type="#_x0000_t202" style="position:absolute;left:0;text-align:left;margin-left:351.9pt;margin-top:174.9pt;width:36pt;height:27pt;z-index:-2516581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" stroked="f">
                <v:textbox>
                  <w:txbxContent>
                    <w:p w14:paraId="0DD7321C" w14:textId="77777777" w:rsidR="00972293" w:rsidRDefault="00972293" w:rsidP="00655C99">
                      <w:r>
                        <w:t>13</w:t>
                      </w:r>
                    </w:p>
                  </w:txbxContent>
                </v:textbox>
              </v:shape>
            </w:pict>
          </mc:Fallback>
        </mc:AlternateContent>
      </w:r>
      <w:r w:rsidRPr="005C0E48">
        <w:rPr>
          <w:noProof/>
          <w:lang w:eastAsia="lt-LT"/>
        </w:rPr>
        <mc:AlternateContent>
          <mc:Choice Requires="wps">
            <w:drawing>
              <wp:anchor distT="0" distB="0" distL="114300" distR="114300" simplePos="0" relativeHeight="251658383" behindDoc="1" locked="0" layoutInCell="1" allowOverlap="1" wp14:anchorId="75F39182" wp14:editId="1C22212A">
                <wp:simplePos x="0" y="0"/>
                <wp:positionH relativeFrom="column">
                  <wp:posOffset>5427980</wp:posOffset>
                </wp:positionH>
                <wp:positionV relativeFrom="paragraph">
                  <wp:posOffset>2310130</wp:posOffset>
                </wp:positionV>
                <wp:extent cx="354965" cy="287020"/>
                <wp:effectExtent l="0" t="0" r="0" b="3175"/>
                <wp:wrapNone/>
                <wp:docPr id="900" name="Text Box 9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AA1A71" w14:textId="77777777" w:rsidR="00972293" w:rsidRDefault="00972293" w:rsidP="00655C99">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F39182" id="Text Box 900" o:spid="_x0000_s1053" type="#_x0000_t202" style="position:absolute;left:0;text-align:left;margin-left:427.4pt;margin-top:181.9pt;width:27.95pt;height:22.6pt;z-index:-25165809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" stroked="f">
                <v:textbox>
                  <w:txbxContent>
                    <w:p w14:paraId="13AA1A71" w14:textId="77777777" w:rsidR="00972293" w:rsidRDefault="00972293" w:rsidP="00655C99">
                      <w:pPr>
                        <w:rPr>
                          <w:b/>
                        </w:rPr>
                      </w:pPr>
                      <w:r>
                        <w:rPr>
                          <w:b/>
                        </w:rPr>
                        <w:t>II</w:t>
                      </w:r>
                    </w:p>
                  </w:txbxContent>
                </v:textbox>
              </v:shape>
            </w:pict>
          </mc:Fallback>
        </mc:AlternateContent>
      </w:r>
      <w:r w:rsidRPr="005C0E48">
        <w:rPr>
          <w:noProof/>
          <w:lang w:eastAsia="lt-LT"/>
        </w:rPr>
        <mc:AlternateContent>
          <mc:Choice Requires="wps">
            <w:drawing>
              <wp:anchor distT="0" distB="0" distL="114300" distR="114300" simplePos="0" relativeHeight="251658382" behindDoc="1" locked="0" layoutInCell="1" allowOverlap="1" wp14:anchorId="645F0253" wp14:editId="2BE92197">
                <wp:simplePos x="0" y="0"/>
                <wp:positionH relativeFrom="column">
                  <wp:posOffset>5438140</wp:posOffset>
                </wp:positionH>
                <wp:positionV relativeFrom="paragraph">
                  <wp:posOffset>2641600</wp:posOffset>
                </wp:positionV>
                <wp:extent cx="354965" cy="287020"/>
                <wp:effectExtent l="0" t="3175" r="0" b="0"/>
                <wp:wrapNone/>
                <wp:docPr id="899" name="Text Box 8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FC5125A" w14:textId="77777777" w:rsidR="00972293" w:rsidRDefault="00972293" w:rsidP="00655C99">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5F0253" id="Text Box 899" o:spid="_x0000_s1054" type="#_x0000_t202" style="position:absolute;left:0;text-align:left;margin-left:428.2pt;margin-top:208pt;width:27.95pt;height:22.6pt;z-index:-2516580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" stroked="f">
                <v:textbox>
                  <w:txbxContent>
                    <w:p w14:paraId="7FC5125A" w14:textId="77777777" w:rsidR="00972293" w:rsidRDefault="00972293" w:rsidP="00655C99">
                      <w:pPr>
                        <w:rPr>
                          <w:b/>
                        </w:rPr>
                      </w:pPr>
                      <w:r>
                        <w:rPr>
                          <w:b/>
                        </w:rPr>
                        <w:t>I</w:t>
                      </w:r>
                    </w:p>
                  </w:txbxContent>
                </v:textbox>
              </v:shape>
            </w:pict>
          </mc:Fallback>
        </mc:AlternateContent>
      </w:r>
      <w:r w:rsidRPr="005C0E48">
        <w:rPr>
          <w:noProof/>
          <w:lang w:eastAsia="lt-LT"/>
        </w:rPr>
        <mc:AlternateContent>
          <mc:Choice Requires="wps">
            <w:drawing>
              <wp:anchor distT="0" distB="0" distL="114300" distR="114300" simplePos="0" relativeHeight="251658381" behindDoc="1" locked="0" layoutInCell="1" allowOverlap="1" wp14:anchorId="29BA65DD" wp14:editId="6EE2981D">
                <wp:simplePos x="0" y="0"/>
                <wp:positionH relativeFrom="column">
                  <wp:posOffset>2750185</wp:posOffset>
                </wp:positionH>
                <wp:positionV relativeFrom="paragraph">
                  <wp:posOffset>669925</wp:posOffset>
                </wp:positionV>
                <wp:extent cx="354965" cy="287020"/>
                <wp:effectExtent l="0" t="3175" r="0" b="0"/>
                <wp:wrapNone/>
                <wp:docPr id="898" name="Text Box 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65DF477" w14:textId="77777777" w:rsidR="00972293" w:rsidRDefault="00972293" w:rsidP="00655C99">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BA65DD" id="Text Box 898" o:spid="_x0000_s1055" type="#_x0000_t202" style="position:absolute;left:0;text-align:left;margin-left:216.55pt;margin-top:52.75pt;width:27.95pt;height:22.6pt;z-index:-25165809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" stroked="f">
                <v:textbox>
                  <w:txbxContent>
                    <w:p w14:paraId="465DF477" w14:textId="77777777" w:rsidR="00972293" w:rsidRDefault="00972293" w:rsidP="00655C99">
                      <w:pPr>
                        <w:rPr>
                          <w:b/>
                        </w:rPr>
                      </w:pPr>
                      <w:r>
                        <w:rPr>
                          <w:b/>
                        </w:rPr>
                        <w:t>I</w:t>
                      </w:r>
                    </w:p>
                  </w:txbxContent>
                </v:textbox>
              </v:shape>
            </w:pict>
          </mc:Fallback>
        </mc:AlternateContent>
      </w:r>
      <w:r w:rsidRPr="005C0E48">
        <w:rPr>
          <w:noProof/>
          <w:lang w:eastAsia="lt-LT"/>
        </w:rPr>
        <mc:AlternateContent>
          <mc:Choice Requires="wps">
            <w:drawing>
              <wp:anchor distT="0" distB="0" distL="114300" distR="114300" simplePos="0" relativeHeight="251658380" behindDoc="1" locked="0" layoutInCell="1" allowOverlap="1" wp14:anchorId="05F27FA8" wp14:editId="431811E5">
                <wp:simplePos x="0" y="0"/>
                <wp:positionH relativeFrom="column">
                  <wp:posOffset>2713990</wp:posOffset>
                </wp:positionH>
                <wp:positionV relativeFrom="paragraph">
                  <wp:posOffset>999490</wp:posOffset>
                </wp:positionV>
                <wp:extent cx="354965" cy="287020"/>
                <wp:effectExtent l="0" t="0" r="0" b="0"/>
                <wp:wrapNone/>
                <wp:docPr id="897" name="Text Box 8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78571E" w14:textId="77777777" w:rsidR="00972293" w:rsidRDefault="00972293" w:rsidP="00655C99">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F27FA8" id="Text Box 897" o:spid="_x0000_s1056" type="#_x0000_t202" style="position:absolute;left:0;text-align:left;margin-left:213.7pt;margin-top:78.7pt;width:27.95pt;height:22.6pt;z-index:-2516581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" stroked="f">
                <v:textbox>
                  <w:txbxContent>
                    <w:p w14:paraId="1D78571E" w14:textId="77777777" w:rsidR="00972293" w:rsidRDefault="00972293" w:rsidP="00655C99">
                      <w:pPr>
                        <w:rPr>
                          <w:b/>
                        </w:rPr>
                      </w:pPr>
                      <w:r>
                        <w:rPr>
                          <w:b/>
                        </w:rPr>
                        <w:t>II</w:t>
                      </w:r>
                    </w:p>
                  </w:txbxContent>
                </v:textbox>
              </v:shape>
            </w:pict>
          </mc:Fallback>
        </mc:AlternateContent>
      </w:r>
      <w:r w:rsidRPr="005C0E48">
        <w:rPr>
          <w:noProof/>
          <w:lang w:eastAsia="lt-LT"/>
        </w:rPr>
        <mc:AlternateContent>
          <mc:Choice Requires="wps">
            <w:drawing>
              <wp:anchor distT="0" distB="0" distL="114300" distR="114300" simplePos="0" relativeHeight="251658378" behindDoc="1" locked="0" layoutInCell="1" allowOverlap="1" wp14:anchorId="0D734B12" wp14:editId="1B13B2F4">
                <wp:simplePos x="0" y="0"/>
                <wp:positionH relativeFrom="column">
                  <wp:posOffset>4446905</wp:posOffset>
                </wp:positionH>
                <wp:positionV relativeFrom="paragraph">
                  <wp:posOffset>3554095</wp:posOffset>
                </wp:positionV>
                <wp:extent cx="354965" cy="287020"/>
                <wp:effectExtent l="0" t="1270" r="0" b="0"/>
                <wp:wrapNone/>
                <wp:docPr id="896" name="Text Box 8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CB2E43B" w14:textId="77777777" w:rsidR="00972293" w:rsidRDefault="00972293" w:rsidP="00655C99">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734B12" id="Text Box 896" o:spid="_x0000_s1057" type="#_x0000_t202" style="position:absolute;left:0;text-align:left;margin-left:350.15pt;margin-top:279.85pt;width:27.95pt;height:22.6pt;z-index:-2516581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" stroked="f">
                <v:textbox>
                  <w:txbxContent>
                    <w:p w14:paraId="2CB2E43B" w14:textId="77777777" w:rsidR="00972293" w:rsidRDefault="00972293" w:rsidP="00655C99">
                      <w:pPr>
                        <w:rPr>
                          <w:b/>
                        </w:rPr>
                      </w:pPr>
                      <w:r>
                        <w:rPr>
                          <w:b/>
                        </w:rPr>
                        <w:t>I</w:t>
                      </w:r>
                    </w:p>
                  </w:txbxContent>
                </v:textbox>
              </v:shape>
            </w:pict>
          </mc:Fallback>
        </mc:AlternateContent>
      </w:r>
      <w:r w:rsidRPr="005C0E48">
        <w:rPr>
          <w:noProof/>
          <w:lang w:eastAsia="lt-LT"/>
        </w:rPr>
        <mc:AlternateContent>
          <mc:Choice Requires="wps">
            <w:drawing>
              <wp:anchor distT="0" distB="0" distL="114300" distR="114300" simplePos="0" relativeHeight="251658377" behindDoc="1" locked="0" layoutInCell="1" allowOverlap="1" wp14:anchorId="5DC50412" wp14:editId="6A3A00AD">
                <wp:simplePos x="0" y="0"/>
                <wp:positionH relativeFrom="column">
                  <wp:posOffset>3201035</wp:posOffset>
                </wp:positionH>
                <wp:positionV relativeFrom="paragraph">
                  <wp:posOffset>1591945</wp:posOffset>
                </wp:positionV>
                <wp:extent cx="354965" cy="287020"/>
                <wp:effectExtent l="635" t="1270" r="0" b="0"/>
                <wp:wrapNone/>
                <wp:docPr id="26"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5EA661A" w14:textId="77777777" w:rsidR="00972293" w:rsidRDefault="00972293" w:rsidP="00655C99">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C50412" id="Text Box 26" o:spid="_x0000_s1058" type="#_x0000_t202" style="position:absolute;left:0;text-align:left;margin-left:252.05pt;margin-top:125.35pt;width:27.95pt;height:22.6pt;z-index:-25165810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" stroked="f">
                <v:textbox>
                  <w:txbxContent>
                    <w:p w14:paraId="65EA661A" w14:textId="77777777" w:rsidR="00972293" w:rsidRDefault="00972293" w:rsidP="00655C99">
                      <w:pPr>
                        <w:rPr>
                          <w:b/>
                        </w:rPr>
                      </w:pPr>
                      <w:r>
                        <w:rPr>
                          <w:b/>
                        </w:rPr>
                        <w:t>II</w:t>
                      </w:r>
                    </w:p>
                  </w:txbxContent>
                </v:textbox>
              </v:shape>
            </w:pict>
          </mc:Fallback>
        </mc:AlternateContent>
      </w:r>
    </w:p>
    <w:p w14:paraId="095F9DFA" w14:textId="77777777" w:rsidR="00655C99" w:rsidRPr="005C0E48" w:rsidRDefault="00655C99" w:rsidP="00655C99">
      <w:pPr>
        <w:contextualSpacing/>
      </w:pPr>
    </w:p>
    <w:p w14:paraId="343C46DA" w14:textId="77777777" w:rsidR="00655C99" w:rsidRPr="005C0E48" w:rsidRDefault="00655C99" w:rsidP="00655C99">
      <w:pPr>
        <w:contextualSpacing/>
      </w:pPr>
    </w:p>
    <w:p w14:paraId="0776FA88" w14:textId="77777777" w:rsidR="00655C99" w:rsidRPr="005C0E48" w:rsidRDefault="00655C99" w:rsidP="00655C99">
      <w:pPr>
        <w:contextualSpacing/>
      </w:pPr>
    </w:p>
    <w:p w14:paraId="7A75E501" w14:textId="77777777" w:rsidR="00655C99" w:rsidRPr="005C0E48" w:rsidRDefault="00655C99" w:rsidP="00655C99">
      <w:pPr>
        <w:contextualSpacing/>
      </w:pPr>
    </w:p>
    <w:p w14:paraId="17DF6102" w14:textId="77777777" w:rsidR="00655C99" w:rsidRPr="005C0E48" w:rsidRDefault="00655C99" w:rsidP="00655C99">
      <w:pPr>
        <w:contextualSpacing/>
      </w:pPr>
    </w:p>
    <w:p w14:paraId="6F995720" w14:textId="77777777" w:rsidR="00655C99" w:rsidRPr="005C0E48" w:rsidRDefault="00655C99" w:rsidP="00655C99">
      <w:pPr>
        <w:contextualSpacing/>
      </w:pPr>
    </w:p>
    <w:p w14:paraId="68B058D0" w14:textId="77777777" w:rsidR="00655C99" w:rsidRPr="005C0E48" w:rsidRDefault="00655C99" w:rsidP="00655C99">
      <w:pPr>
        <w:contextualSpacing/>
      </w:pPr>
    </w:p>
    <w:p w14:paraId="504C1CDF"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379" behindDoc="1" locked="0" layoutInCell="1" allowOverlap="1" wp14:anchorId="4E38DA64" wp14:editId="761F1D98">
                <wp:simplePos x="0" y="0"/>
                <wp:positionH relativeFrom="column">
                  <wp:posOffset>3750184</wp:posOffset>
                </wp:positionH>
                <wp:positionV relativeFrom="paragraph">
                  <wp:posOffset>88671</wp:posOffset>
                </wp:positionV>
                <wp:extent cx="980237" cy="278765"/>
                <wp:effectExtent l="0" t="0" r="0" b="6985"/>
                <wp:wrapNone/>
                <wp:docPr id="901" name="Text Box 9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0237"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C5BD5E6"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38DA64" id="Text Box 901" o:spid="_x0000_s1059" type="#_x0000_t202" style="position:absolute;left:0;text-align:left;margin-left:295.3pt;margin-top:7pt;width:77.2pt;height:21.95pt;z-index:-25165810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" stroked="f">
                <v:textbox>
                  <w:txbxContent>
                    <w:p w14:paraId="6C5BD5E6" w14:textId="77777777" w:rsidR="00972293" w:rsidRDefault="00972293" w:rsidP="00655C99">
                      <w:pPr>
                        <w:rPr>
                          <w:b/>
                          <w:sz w:val="16"/>
                          <w:szCs w:val="16"/>
                        </w:rPr>
                      </w:pPr>
                      <w:r>
                        <w:rPr>
                          <w:b/>
                          <w:sz w:val="16"/>
                          <w:szCs w:val="16"/>
                        </w:rPr>
                        <w:t>1A,1B,1C</w:t>
                      </w:r>
                    </w:p>
                  </w:txbxContent>
                </v:textbox>
              </v:shape>
            </w:pict>
          </mc:Fallback>
        </mc:AlternateContent>
      </w:r>
    </w:p>
    <w:p w14:paraId="12FC73C7" w14:textId="77777777" w:rsidR="00655C99" w:rsidRPr="005C0E48" w:rsidRDefault="00655C99" w:rsidP="00655C99">
      <w:pPr>
        <w:contextualSpacing/>
      </w:pPr>
    </w:p>
    <w:p w14:paraId="79F247D2" w14:textId="77777777" w:rsidR="00655C99" w:rsidRPr="005C0E48" w:rsidRDefault="00655C99" w:rsidP="00655C99">
      <w:pPr>
        <w:contextualSpacing/>
      </w:pPr>
    </w:p>
    <w:p w14:paraId="5EBA3BC6"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281" behindDoc="0" locked="0" layoutInCell="1" allowOverlap="1" wp14:anchorId="22BF464F" wp14:editId="1EF9025E">
                <wp:simplePos x="0" y="0"/>
                <wp:positionH relativeFrom="column">
                  <wp:posOffset>7499020</wp:posOffset>
                </wp:positionH>
                <wp:positionV relativeFrom="paragraph">
                  <wp:posOffset>14629</wp:posOffset>
                </wp:positionV>
                <wp:extent cx="1370813" cy="513157"/>
                <wp:effectExtent l="0" t="0" r="1270" b="1270"/>
                <wp:wrapNone/>
                <wp:docPr id="129" name="Text Box 1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0813" cy="51315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A29CC52" w14:textId="77777777" w:rsidR="00972293" w:rsidRDefault="00972293" w:rsidP="00655C99">
                            <w:pPr>
                              <w:jc w:val="center"/>
                              <w:rPr>
                                <w:b/>
                              </w:rPr>
                            </w:pPr>
                            <w:r>
                              <w:rPr>
                                <w:b/>
                              </w:rPr>
                              <w:t>110/10 kV</w:t>
                            </w:r>
                          </w:p>
                          <w:p w14:paraId="509031B1" w14:textId="77777777" w:rsidR="00972293" w:rsidRDefault="00972293" w:rsidP="00655C99">
                            <w:pPr>
                              <w:jc w:val="center"/>
                              <w:rPr>
                                <w:b/>
                              </w:rPr>
                            </w:pPr>
                            <w:r>
                              <w:rPr>
                                <w:b/>
                              </w:rPr>
                              <w:t>„Taikos”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BF464F" id="Text Box 129" o:spid="_x0000_s1060" type="#_x0000_t202" style="position:absolute;left:0;text-align:left;margin-left:590.45pt;margin-top:1.15pt;width:107.95pt;height:40.4pt;z-index:25165828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" stroked="f">
                <v:textbox>
                  <w:txbxContent>
                    <w:p w14:paraId="1A29CC52" w14:textId="77777777" w:rsidR="00972293" w:rsidRDefault="00972293" w:rsidP="00655C99">
                      <w:pPr>
                        <w:jc w:val="center"/>
                        <w:rPr>
                          <w:b/>
                        </w:rPr>
                      </w:pPr>
                      <w:r>
                        <w:rPr>
                          <w:b/>
                        </w:rPr>
                        <w:t>110/10 kV</w:t>
                      </w:r>
                    </w:p>
                    <w:p w14:paraId="509031B1" w14:textId="77777777" w:rsidR="00972293" w:rsidRDefault="00972293" w:rsidP="00655C99">
                      <w:pPr>
                        <w:jc w:val="center"/>
                        <w:rPr>
                          <w:b/>
                        </w:rPr>
                      </w:pPr>
                      <w:r>
                        <w:rPr>
                          <w:b/>
                        </w:rPr>
                        <w:t>„Taikos” TP</w:t>
                      </w:r>
                    </w:p>
                  </w:txbxContent>
                </v:textbox>
              </v:shape>
            </w:pict>
          </mc:Fallback>
        </mc:AlternateContent>
      </w:r>
    </w:p>
    <w:p w14:paraId="2993F7C4" w14:textId="77777777" w:rsidR="00655C99" w:rsidRPr="005C0E48" w:rsidRDefault="00655C99" w:rsidP="00655C99">
      <w:pPr>
        <w:contextualSpacing/>
      </w:pPr>
    </w:p>
    <w:p w14:paraId="2C94F611" w14:textId="77777777" w:rsidR="00655C99" w:rsidRPr="005C0E48" w:rsidRDefault="00655C99" w:rsidP="00655C99">
      <w:pPr>
        <w:contextualSpacing/>
      </w:pPr>
    </w:p>
    <w:p w14:paraId="69B0B82D"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248" behindDoc="0" locked="0" layoutInCell="1" allowOverlap="1" wp14:anchorId="51DC966E" wp14:editId="1683E257">
                <wp:simplePos x="0" y="0"/>
                <wp:positionH relativeFrom="column">
                  <wp:posOffset>2918410</wp:posOffset>
                </wp:positionH>
                <wp:positionV relativeFrom="paragraph">
                  <wp:posOffset>1055827</wp:posOffset>
                </wp:positionV>
                <wp:extent cx="984911" cy="337185"/>
                <wp:effectExtent l="0" t="0" r="5715" b="5715"/>
                <wp:wrapNone/>
                <wp:docPr id="136" name="Text Box 1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4911"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6CF2D37" w14:textId="77777777" w:rsidR="00972293" w:rsidRDefault="00972293" w:rsidP="00655C99">
                            <w:pPr>
                              <w:rPr>
                                <w:b/>
                                <w:sz w:val="16"/>
                                <w:szCs w:val="16"/>
                              </w:rPr>
                            </w:pPr>
                            <w:r>
                              <w:rPr>
                                <w:b/>
                                <w:sz w:val="16"/>
                                <w:szCs w:val="16"/>
                              </w:rPr>
                              <w:t>2A,2B,2C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DC966E" id="Text Box 136" o:spid="_x0000_s1061" type="#_x0000_t202" style="position:absolute;left:0;text-align:left;margin-left:229.8pt;margin-top:83.15pt;width:77.55pt;height:26.55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" stroked="f">
                <v:textbox>
                  <w:txbxContent>
                    <w:p w14:paraId="46CF2D37" w14:textId="77777777" w:rsidR="00972293" w:rsidRDefault="00972293" w:rsidP="00655C99">
                      <w:pPr>
                        <w:rPr>
                          <w:b/>
                          <w:sz w:val="16"/>
                          <w:szCs w:val="16"/>
                        </w:rPr>
                      </w:pPr>
                      <w:r>
                        <w:rPr>
                          <w:b/>
                          <w:sz w:val="16"/>
                          <w:szCs w:val="16"/>
                        </w:rPr>
                        <w:t>2A,2B,2C</w:t>
                      </w:r>
                    </w:p>
                  </w:txbxContent>
                </v:textbox>
              </v:shape>
            </w:pict>
          </mc:Fallback>
        </mc:AlternateContent>
      </w:r>
      <w:r w:rsidRPr="005C0E48">
        <w:rPr>
          <w:noProof/>
          <w:lang w:eastAsia="lt-LT"/>
        </w:rPr>
        <mc:AlternateContent>
          <mc:Choice Requires="wps">
            <w:drawing>
              <wp:anchor distT="0" distB="0" distL="114300" distR="114300" simplePos="0" relativeHeight="251658283" behindDoc="0" locked="0" layoutInCell="1" allowOverlap="1" wp14:anchorId="5C8ED80E" wp14:editId="6F03709E">
                <wp:simplePos x="0" y="0"/>
                <wp:positionH relativeFrom="column">
                  <wp:posOffset>2627097</wp:posOffset>
                </wp:positionH>
                <wp:positionV relativeFrom="paragraph">
                  <wp:posOffset>2600300</wp:posOffset>
                </wp:positionV>
                <wp:extent cx="1261211" cy="512064"/>
                <wp:effectExtent l="0" t="0" r="0" b="2540"/>
                <wp:wrapNone/>
                <wp:docPr id="137" name="Text Box 1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61211" cy="51206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5066FA0" w14:textId="77777777" w:rsidR="00972293" w:rsidRDefault="00972293" w:rsidP="00655C99">
                            <w:pPr>
                              <w:jc w:val="center"/>
                              <w:rPr>
                                <w:b/>
                              </w:rPr>
                            </w:pPr>
                            <w:r>
                              <w:rPr>
                                <w:b/>
                              </w:rPr>
                              <w:t>110/10 kV</w:t>
                            </w:r>
                          </w:p>
                          <w:p w14:paraId="32F4FC08" w14:textId="77777777" w:rsidR="00972293" w:rsidRDefault="00972293" w:rsidP="00655C99">
                            <w:pPr>
                              <w:jc w:val="center"/>
                              <w:rPr>
                                <w:b/>
                              </w:rPr>
                            </w:pPr>
                            <w:r>
                              <w:rPr>
                                <w:b/>
                              </w:rPr>
                              <w:t>Jakų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8ED80E" id="Text Box 137" o:spid="_x0000_s1062" type="#_x0000_t202" style="position:absolute;left:0;text-align:left;margin-left:206.85pt;margin-top:204.75pt;width:99.3pt;height:40.3pt;z-index:25165828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" stroked="f">
                <v:textbox>
                  <w:txbxContent>
                    <w:p w14:paraId="15066FA0" w14:textId="77777777" w:rsidR="00972293" w:rsidRDefault="00972293" w:rsidP="00655C99">
                      <w:pPr>
                        <w:jc w:val="center"/>
                        <w:rPr>
                          <w:b/>
                        </w:rPr>
                      </w:pPr>
                      <w:r>
                        <w:rPr>
                          <w:b/>
                        </w:rPr>
                        <w:t>110/10 kV</w:t>
                      </w:r>
                    </w:p>
                    <w:p w14:paraId="32F4FC08" w14:textId="77777777" w:rsidR="00972293" w:rsidRDefault="00972293" w:rsidP="00655C99">
                      <w:pPr>
                        <w:jc w:val="center"/>
                        <w:rPr>
                          <w:b/>
                        </w:rPr>
                      </w:pPr>
                      <w:r>
                        <w:rPr>
                          <w:b/>
                        </w:rPr>
                        <w:t>Jakų TP</w:t>
                      </w:r>
                    </w:p>
                  </w:txbxContent>
                </v:textbox>
              </v:shape>
            </w:pict>
          </mc:Fallback>
        </mc:AlternateContent>
      </w:r>
      <w:r w:rsidRPr="005C0E48">
        <w:rPr>
          <w:noProof/>
          <w:lang w:eastAsia="lt-LT"/>
        </w:rPr>
        <mc:AlternateContent>
          <mc:Choice Requires="wps">
            <w:drawing>
              <wp:anchor distT="0" distB="0" distL="114300" distR="114300" simplePos="0" relativeHeight="251658249" behindDoc="0" locked="0" layoutInCell="1" allowOverlap="1" wp14:anchorId="72044DF0" wp14:editId="2A2EE9CC">
                <wp:simplePos x="0" y="0"/>
                <wp:positionH relativeFrom="column">
                  <wp:posOffset>3763798</wp:posOffset>
                </wp:positionH>
                <wp:positionV relativeFrom="paragraph">
                  <wp:posOffset>1896872</wp:posOffset>
                </wp:positionV>
                <wp:extent cx="1048461" cy="337185"/>
                <wp:effectExtent l="0" t="0" r="0" b="5715"/>
                <wp:wrapNone/>
                <wp:docPr id="135" name="Text Box 1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8461"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B758D81" w14:textId="77777777" w:rsidR="00972293" w:rsidRDefault="00972293" w:rsidP="00655C99">
                            <w:pPr>
                              <w:rPr>
                                <w:b/>
                                <w:sz w:val="16"/>
                                <w:szCs w:val="16"/>
                              </w:rPr>
                            </w:pPr>
                            <w:r>
                              <w:rPr>
                                <w:b/>
                                <w:sz w:val="16"/>
                                <w:szCs w:val="16"/>
                              </w:rPr>
                              <w:t>2A,2B,2C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044DF0" id="Text Box 135" o:spid="_x0000_s1063" type="#_x0000_t202" style="position:absolute;left:0;text-align:left;margin-left:296.35pt;margin-top:149.35pt;width:82.55pt;height:26.55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" stroked="f">
                <v:textbox>
                  <w:txbxContent>
                    <w:p w14:paraId="7B758D81" w14:textId="77777777" w:rsidR="00972293" w:rsidRDefault="00972293" w:rsidP="00655C99">
                      <w:pPr>
                        <w:rPr>
                          <w:b/>
                          <w:sz w:val="16"/>
                          <w:szCs w:val="16"/>
                        </w:rPr>
                      </w:pPr>
                      <w:r>
                        <w:rPr>
                          <w:b/>
                          <w:sz w:val="16"/>
                          <w:szCs w:val="16"/>
                        </w:rPr>
                        <w:t>2A,2B,2C</w:t>
                      </w:r>
                    </w:p>
                  </w:txbxContent>
                </v:textbox>
              </v:shape>
            </w:pict>
          </mc:Fallback>
        </mc:AlternateContent>
      </w:r>
      <w:r w:rsidRPr="005C0E48">
        <w:rPr>
          <w:noProof/>
          <w:lang w:eastAsia="lt-LT"/>
        </w:rPr>
        <mc:AlternateContent>
          <mc:Choice Requires="wps">
            <w:drawing>
              <wp:anchor distT="0" distB="0" distL="114300" distR="114300" simplePos="0" relativeHeight="251658323" behindDoc="0" locked="0" layoutInCell="1" allowOverlap="1" wp14:anchorId="64CC0974" wp14:editId="029398E3">
                <wp:simplePos x="0" y="0"/>
                <wp:positionH relativeFrom="column">
                  <wp:posOffset>4459427</wp:posOffset>
                </wp:positionH>
                <wp:positionV relativeFrom="paragraph">
                  <wp:posOffset>844077</wp:posOffset>
                </wp:positionV>
                <wp:extent cx="934441" cy="337185"/>
                <wp:effectExtent l="0" t="0" r="0" b="5715"/>
                <wp:wrapNone/>
                <wp:docPr id="128" name="Text Box 1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4441"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C27C75"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CC0974" id="Text Box 128" o:spid="_x0000_s1064" type="#_x0000_t202" style="position:absolute;left:0;text-align:left;margin-left:351.15pt;margin-top:66.45pt;width:73.6pt;height:26.55pt;z-index:25165832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" stroked="f">
                <v:textbox>
                  <w:txbxContent>
                    <w:p w14:paraId="67C27C75" w14:textId="77777777" w:rsidR="00972293" w:rsidRDefault="00972293" w:rsidP="00655C99">
                      <w:pPr>
                        <w:rPr>
                          <w:b/>
                          <w:sz w:val="16"/>
                          <w:szCs w:val="16"/>
                        </w:rPr>
                      </w:pPr>
                      <w:r>
                        <w:rPr>
                          <w:b/>
                          <w:sz w:val="16"/>
                          <w:szCs w:val="16"/>
                        </w:rPr>
                        <w:t>1A,1B,1C</w:t>
                      </w:r>
                    </w:p>
                  </w:txbxContent>
                </v:textbox>
              </v:shape>
            </w:pict>
          </mc:Fallback>
        </mc:AlternateContent>
      </w:r>
    </w:p>
    <w:p w14:paraId="6DE5E149" w14:textId="1A8A7E79" w:rsidR="00B04268" w:rsidRPr="005C0E48" w:rsidRDefault="00B04268" w:rsidP="001B3F23">
      <w:pPr>
        <w:contextualSpacing/>
        <w:sectPr w:rsidR="00B04268" w:rsidRPr="005C0E48" w:rsidSect="00B04268">
          <w:footerReference w:type="default" r:id="rId73"/>
          <w:pgSz w:w="16840" w:h="11907" w:orient="landscape" w:code="9"/>
          <w:pgMar w:top="1701" w:right="1247" w:bottom="567" w:left="851" w:header="567" w:footer="567" w:gutter="0"/>
          <w:cols w:space="1296"/>
        </w:sectPr>
      </w:pPr>
    </w:p>
    <w:p w14:paraId="4F084FCD" w14:textId="2F7AB1BC" w:rsidR="003A4220" w:rsidRPr="005C0E48" w:rsidRDefault="5D56A38B" w:rsidP="00276A18">
      <w:pPr>
        <w:pStyle w:val="ListParagraph"/>
        <w:numPr>
          <w:ilvl w:val="0"/>
          <w:numId w:val="105"/>
        </w:numPr>
        <w:contextualSpacing/>
        <w:jc w:val="right"/>
      </w:pPr>
      <w:bookmarkStart w:id="1212" w:name="_Ref297561262"/>
      <w:r>
        <w:t>priedas</w:t>
      </w:r>
      <w:bookmarkEnd w:id="1212"/>
    </w:p>
    <w:p w14:paraId="0CEA5666" w14:textId="70B27266"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_Ref409010047 \r \h  \* MERGEFORMAT </w:instrText>
      </w:r>
      <w:r w:rsidRPr="005C0E48">
        <w:rPr>
          <w:color w:val="FFFFFF" w:themeColor="background1"/>
        </w:rPr>
        <w:fldChar w:fldCharType="separate"/>
      </w:r>
      <w:r w:rsidR="00207E6B">
        <w:rPr>
          <w:b/>
          <w:bCs/>
          <w:color w:val="FFFFFF" w:themeColor="background1"/>
        </w:rPr>
        <w:t>Klaida! Nerastas nuorodos šaltinis.</w:t>
      </w:r>
      <w:r w:rsidRPr="005C0E48">
        <w:fldChar w:fldCharType="end"/>
      </w:r>
    </w:p>
    <w:p w14:paraId="15014240" w14:textId="11710D8E" w:rsidR="003A4220" w:rsidRPr="00BA11DB" w:rsidRDefault="00C3654B" w:rsidP="00BA11DB">
      <w:pPr>
        <w:pStyle w:val="Heading2"/>
      </w:pPr>
      <w:bookmarkStart w:id="1213" w:name="_Toc498354079"/>
      <w:bookmarkStart w:id="1214" w:name="_Toc152085212"/>
      <w:r w:rsidRPr="00BA11DB">
        <w:t>KABELIŲ LINIJŲ</w:t>
      </w:r>
      <w:r w:rsidR="003A4220" w:rsidRPr="00BA11DB">
        <w:t xml:space="preserve"> APŽIŪRŲ, BANDYMŲ, MATAVIMŲ IR TIKRINIMŲ PERIODIŠKUMAS</w:t>
      </w:r>
      <w:bookmarkEnd w:id="1213"/>
      <w:bookmarkEnd w:id="1214"/>
    </w:p>
    <w:p w14:paraId="6C5757C1" w14:textId="77777777" w:rsidR="003A4220" w:rsidRPr="005C0E48" w:rsidRDefault="003A4220" w:rsidP="001B3F23">
      <w:pPr>
        <w:pStyle w:val="xl36"/>
        <w:pBdr>
          <w:left w:val="none" w:sz="0" w:space="0" w:color="auto"/>
        </w:pBdr>
        <w:tabs>
          <w:tab w:val="left" w:pos="1395"/>
        </w:tabs>
        <w:spacing w:before="120" w:beforeAutospacing="0" w:after="0" w:afterAutospacing="0"/>
        <w:contextualSpacing/>
        <w:rPr>
          <w:lang w:val="lt-LT"/>
        </w:rPr>
      </w:pPr>
    </w:p>
    <w:tbl>
      <w:tblPr>
        <w:tblW w:w="0" w:type="auto"/>
        <w:tblInd w:w="468"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949"/>
        <w:gridCol w:w="3110"/>
        <w:gridCol w:w="2540"/>
        <w:gridCol w:w="2541"/>
      </w:tblGrid>
      <w:tr w:rsidR="003A4220" w:rsidRPr="005C0E48" w14:paraId="36B4D5D8" w14:textId="77777777" w:rsidTr="00E92F8A">
        <w:trPr>
          <w:trHeight w:val="540"/>
        </w:trPr>
        <w:tc>
          <w:tcPr>
            <w:tcW w:w="949" w:type="dxa"/>
            <w:tcBorders>
              <w:top w:val="single" w:sz="12" w:space="0" w:color="auto"/>
              <w:left w:val="single" w:sz="12" w:space="0" w:color="auto"/>
              <w:bottom w:val="single" w:sz="12" w:space="0" w:color="auto"/>
              <w:right w:val="single" w:sz="12" w:space="0" w:color="auto"/>
            </w:tcBorders>
            <w:vAlign w:val="center"/>
          </w:tcPr>
          <w:p w14:paraId="26B9E525" w14:textId="68A8357E"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Punktai</w:t>
            </w:r>
          </w:p>
        </w:tc>
        <w:tc>
          <w:tcPr>
            <w:tcW w:w="3110" w:type="dxa"/>
            <w:tcBorders>
              <w:top w:val="single" w:sz="12" w:space="0" w:color="auto"/>
              <w:left w:val="single" w:sz="12" w:space="0" w:color="auto"/>
              <w:bottom w:val="single" w:sz="12" w:space="0" w:color="auto"/>
              <w:right w:val="single" w:sz="12" w:space="0" w:color="auto"/>
            </w:tcBorders>
            <w:vAlign w:val="center"/>
            <w:hideMark/>
          </w:tcPr>
          <w:p w14:paraId="449876D0"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Darbų pavadinimas</w:t>
            </w:r>
          </w:p>
        </w:tc>
        <w:tc>
          <w:tcPr>
            <w:tcW w:w="2540" w:type="dxa"/>
            <w:tcBorders>
              <w:top w:val="single" w:sz="12" w:space="0" w:color="auto"/>
              <w:left w:val="single" w:sz="12" w:space="0" w:color="auto"/>
              <w:bottom w:val="single" w:sz="12" w:space="0" w:color="auto"/>
              <w:right w:val="single" w:sz="12" w:space="0" w:color="auto"/>
            </w:tcBorders>
            <w:vAlign w:val="center"/>
            <w:hideMark/>
          </w:tcPr>
          <w:p w14:paraId="2812D026"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Terminai</w:t>
            </w:r>
          </w:p>
        </w:tc>
        <w:tc>
          <w:tcPr>
            <w:tcW w:w="2541" w:type="dxa"/>
            <w:tcBorders>
              <w:top w:val="single" w:sz="12" w:space="0" w:color="auto"/>
              <w:left w:val="single" w:sz="12" w:space="0" w:color="auto"/>
              <w:bottom w:val="single" w:sz="12" w:space="0" w:color="auto"/>
              <w:right w:val="single" w:sz="12" w:space="0" w:color="auto"/>
            </w:tcBorders>
            <w:vAlign w:val="center"/>
            <w:hideMark/>
          </w:tcPr>
          <w:p w14:paraId="74C7F953"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Pastabos</w:t>
            </w:r>
          </w:p>
        </w:tc>
      </w:tr>
      <w:tr w:rsidR="003A4220" w:rsidRPr="005C0E48" w14:paraId="4F6D049E" w14:textId="77777777" w:rsidTr="00955C08">
        <w:trPr>
          <w:trHeight w:val="277"/>
        </w:trPr>
        <w:tc>
          <w:tcPr>
            <w:tcW w:w="949" w:type="dxa"/>
            <w:tcBorders>
              <w:top w:val="single" w:sz="12" w:space="0" w:color="auto"/>
              <w:left w:val="single" w:sz="12" w:space="0" w:color="auto"/>
              <w:bottom w:val="single" w:sz="12" w:space="0" w:color="auto"/>
              <w:right w:val="single" w:sz="12" w:space="0" w:color="auto"/>
            </w:tcBorders>
            <w:hideMark/>
          </w:tcPr>
          <w:p w14:paraId="527CA080"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w:t>
            </w:r>
          </w:p>
        </w:tc>
        <w:tc>
          <w:tcPr>
            <w:tcW w:w="3110" w:type="dxa"/>
            <w:tcBorders>
              <w:top w:val="single" w:sz="12" w:space="0" w:color="auto"/>
              <w:left w:val="single" w:sz="12" w:space="0" w:color="auto"/>
              <w:bottom w:val="single" w:sz="12" w:space="0" w:color="auto"/>
              <w:right w:val="single" w:sz="12" w:space="0" w:color="auto"/>
            </w:tcBorders>
            <w:hideMark/>
          </w:tcPr>
          <w:p w14:paraId="122630F5"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w:t>
            </w:r>
          </w:p>
        </w:tc>
        <w:tc>
          <w:tcPr>
            <w:tcW w:w="2540" w:type="dxa"/>
            <w:tcBorders>
              <w:top w:val="single" w:sz="12" w:space="0" w:color="auto"/>
              <w:left w:val="single" w:sz="12" w:space="0" w:color="auto"/>
              <w:bottom w:val="single" w:sz="12" w:space="0" w:color="auto"/>
              <w:right w:val="single" w:sz="12" w:space="0" w:color="auto"/>
            </w:tcBorders>
            <w:hideMark/>
          </w:tcPr>
          <w:p w14:paraId="5E30F467"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3</w:t>
            </w:r>
          </w:p>
        </w:tc>
        <w:tc>
          <w:tcPr>
            <w:tcW w:w="2541" w:type="dxa"/>
            <w:tcBorders>
              <w:top w:val="single" w:sz="12" w:space="0" w:color="auto"/>
              <w:left w:val="single" w:sz="12" w:space="0" w:color="auto"/>
              <w:bottom w:val="single" w:sz="12" w:space="0" w:color="auto"/>
              <w:right w:val="single" w:sz="12" w:space="0" w:color="auto"/>
            </w:tcBorders>
            <w:hideMark/>
          </w:tcPr>
          <w:p w14:paraId="171D059D"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4</w:t>
            </w:r>
          </w:p>
        </w:tc>
      </w:tr>
      <w:tr w:rsidR="003A4220" w:rsidRPr="005C0E48" w14:paraId="38613FCA" w14:textId="77777777" w:rsidTr="00955C08">
        <w:trPr>
          <w:trHeight w:val="262"/>
        </w:trPr>
        <w:tc>
          <w:tcPr>
            <w:tcW w:w="9140" w:type="dxa"/>
            <w:gridSpan w:val="4"/>
            <w:tcBorders>
              <w:top w:val="single" w:sz="12" w:space="0" w:color="auto"/>
              <w:left w:val="single" w:sz="12" w:space="0" w:color="auto"/>
              <w:bottom w:val="single" w:sz="12" w:space="0" w:color="auto"/>
              <w:right w:val="single" w:sz="12" w:space="0" w:color="auto"/>
            </w:tcBorders>
            <w:hideMark/>
          </w:tcPr>
          <w:p w14:paraId="2456FE29"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 KL apžiūros</w:t>
            </w:r>
          </w:p>
        </w:tc>
      </w:tr>
      <w:tr w:rsidR="003A4220" w:rsidRPr="005C0E48" w14:paraId="475326F8" w14:textId="77777777" w:rsidTr="00955C08">
        <w:trPr>
          <w:trHeight w:val="262"/>
        </w:trPr>
        <w:tc>
          <w:tcPr>
            <w:tcW w:w="949" w:type="dxa"/>
            <w:tcBorders>
              <w:top w:val="single" w:sz="12" w:space="0" w:color="auto"/>
              <w:left w:val="single" w:sz="12" w:space="0" w:color="auto"/>
              <w:bottom w:val="single" w:sz="12" w:space="0" w:color="auto"/>
              <w:right w:val="single" w:sz="12" w:space="0" w:color="auto"/>
            </w:tcBorders>
            <w:hideMark/>
          </w:tcPr>
          <w:p w14:paraId="05D8FA82"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1.1.</w:t>
            </w:r>
          </w:p>
        </w:tc>
        <w:tc>
          <w:tcPr>
            <w:tcW w:w="3110" w:type="dxa"/>
            <w:tcBorders>
              <w:top w:val="single" w:sz="12" w:space="0" w:color="auto"/>
              <w:left w:val="single" w:sz="12" w:space="0" w:color="auto"/>
              <w:bottom w:val="single" w:sz="12" w:space="0" w:color="auto"/>
              <w:right w:val="single" w:sz="12" w:space="0" w:color="auto"/>
            </w:tcBorders>
            <w:hideMark/>
          </w:tcPr>
          <w:p w14:paraId="700F03B2"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 xml:space="preserve">Periodinės apžiūros </w:t>
            </w:r>
          </w:p>
        </w:tc>
        <w:tc>
          <w:tcPr>
            <w:tcW w:w="2540" w:type="dxa"/>
            <w:tcBorders>
              <w:top w:val="single" w:sz="12" w:space="0" w:color="auto"/>
              <w:left w:val="single" w:sz="12" w:space="0" w:color="auto"/>
              <w:bottom w:val="single" w:sz="12" w:space="0" w:color="auto"/>
              <w:right w:val="single" w:sz="12" w:space="0" w:color="auto"/>
            </w:tcBorders>
          </w:tcPr>
          <w:p w14:paraId="0B0DC5E5"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p>
        </w:tc>
        <w:tc>
          <w:tcPr>
            <w:tcW w:w="2541" w:type="dxa"/>
            <w:tcBorders>
              <w:top w:val="single" w:sz="12" w:space="0" w:color="auto"/>
              <w:left w:val="single" w:sz="12" w:space="0" w:color="auto"/>
              <w:bottom w:val="single" w:sz="12" w:space="0" w:color="auto"/>
              <w:right w:val="single" w:sz="12" w:space="0" w:color="auto"/>
            </w:tcBorders>
            <w:hideMark/>
          </w:tcPr>
          <w:p w14:paraId="2A6D89FB"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Pagal patvirtintą grafiką</w:t>
            </w:r>
          </w:p>
        </w:tc>
      </w:tr>
      <w:tr w:rsidR="00E206C1" w:rsidRPr="005C0E48" w14:paraId="05F9A851" w14:textId="77777777" w:rsidTr="00955C08">
        <w:trPr>
          <w:trHeight w:val="802"/>
        </w:trPr>
        <w:tc>
          <w:tcPr>
            <w:tcW w:w="949" w:type="dxa"/>
            <w:tcBorders>
              <w:top w:val="single" w:sz="12" w:space="0" w:color="auto"/>
              <w:left w:val="single" w:sz="12" w:space="0" w:color="auto"/>
              <w:bottom w:val="single" w:sz="12" w:space="0" w:color="auto"/>
              <w:right w:val="single" w:sz="12" w:space="0" w:color="auto"/>
            </w:tcBorders>
            <w:hideMark/>
          </w:tcPr>
          <w:p w14:paraId="210FD96E" w14:textId="5613E8C8" w:rsidR="00E206C1" w:rsidRPr="005C0E48" w:rsidRDefault="00E206C1" w:rsidP="00E206C1">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1.1.</w:t>
            </w:r>
            <w:r>
              <w:rPr>
                <w:rFonts w:ascii="Trebuchet MS" w:hAnsi="Trebuchet MS"/>
                <w:b w:val="0"/>
                <w:bCs/>
                <w:caps w:val="0"/>
                <w:sz w:val="20"/>
                <w:lang w:val="lt-LT"/>
              </w:rPr>
              <w:t>1</w:t>
            </w:r>
            <w:r w:rsidRPr="005C0E48">
              <w:rPr>
                <w:rFonts w:ascii="Trebuchet MS" w:hAnsi="Trebuchet MS"/>
                <w:b w:val="0"/>
                <w:bCs/>
                <w:caps w:val="0"/>
                <w:sz w:val="20"/>
                <w:lang w:val="lt-LT"/>
              </w:rPr>
              <w:t>.</w:t>
            </w:r>
          </w:p>
        </w:tc>
        <w:tc>
          <w:tcPr>
            <w:tcW w:w="3110" w:type="dxa"/>
            <w:tcBorders>
              <w:top w:val="single" w:sz="12" w:space="0" w:color="auto"/>
              <w:left w:val="single" w:sz="12" w:space="0" w:color="auto"/>
              <w:bottom w:val="single" w:sz="12" w:space="0" w:color="auto"/>
              <w:right w:val="single" w:sz="12" w:space="0" w:color="auto"/>
            </w:tcBorders>
            <w:hideMark/>
          </w:tcPr>
          <w:p w14:paraId="78152481" w14:textId="53D9BEE6" w:rsidR="00E206C1" w:rsidRPr="005C0E48" w:rsidRDefault="00E206C1" w:rsidP="00E206C1">
            <w:pPr>
              <w:pStyle w:val="antraste"/>
              <w:spacing w:before="0"/>
              <w:ind w:left="0" w:firstLine="0"/>
              <w:contextualSpacing/>
              <w:rPr>
                <w:rFonts w:ascii="Trebuchet MS" w:hAnsi="Trebuchet MS"/>
                <w:b w:val="0"/>
                <w:bCs/>
                <w:caps w:val="0"/>
                <w:sz w:val="20"/>
                <w:lang w:val="lt-LT"/>
              </w:rPr>
            </w:pPr>
            <w:r>
              <w:rPr>
                <w:rFonts w:ascii="Trebuchet MS" w:hAnsi="Trebuchet MS"/>
                <w:b w:val="0"/>
                <w:bCs/>
                <w:caps w:val="0"/>
                <w:sz w:val="20"/>
                <w:lang w:val="lt-LT"/>
              </w:rPr>
              <w:t>Žemo slėgio alyva aušinamų kabelių linijų trasos, kolektoriai, tuneliai, šachtos ir perėjimai po tiltais</w:t>
            </w:r>
            <w:r>
              <w:rPr>
                <w:rFonts w:ascii="Trebuchet MS" w:hAnsi="Trebuchet MS"/>
                <w:bCs/>
                <w:caps w:val="0"/>
                <w:sz w:val="20"/>
                <w:lang w:val="lt-LT"/>
              </w:rPr>
              <w:t xml:space="preserve"> </w:t>
            </w:r>
            <w:r>
              <w:rPr>
                <w:rFonts w:ascii="Trebuchet MS" w:hAnsi="Trebuchet MS"/>
                <w:b w:val="0"/>
                <w:bCs/>
                <w:caps w:val="0"/>
                <w:sz w:val="20"/>
                <w:lang w:val="lt-LT"/>
              </w:rPr>
              <w:t xml:space="preserve">apžiūrimos </w:t>
            </w:r>
          </w:p>
        </w:tc>
        <w:tc>
          <w:tcPr>
            <w:tcW w:w="2540" w:type="dxa"/>
            <w:tcBorders>
              <w:top w:val="single" w:sz="12" w:space="0" w:color="auto"/>
              <w:left w:val="single" w:sz="12" w:space="0" w:color="auto"/>
              <w:bottom w:val="single" w:sz="12" w:space="0" w:color="auto"/>
              <w:right w:val="single" w:sz="12" w:space="0" w:color="auto"/>
            </w:tcBorders>
            <w:hideMark/>
          </w:tcPr>
          <w:p w14:paraId="5E265702" w14:textId="637D6BFF" w:rsidR="00E206C1" w:rsidRPr="005C0E48" w:rsidRDefault="00E206C1" w:rsidP="00E206C1">
            <w:pPr>
              <w:pStyle w:val="antraste"/>
              <w:spacing w:before="0"/>
              <w:ind w:left="0" w:firstLine="0"/>
              <w:contextualSpacing/>
              <w:rPr>
                <w:rFonts w:ascii="Trebuchet MS" w:hAnsi="Trebuchet MS"/>
                <w:b w:val="0"/>
                <w:bCs/>
                <w:caps w:val="0"/>
                <w:sz w:val="20"/>
                <w:lang w:val="lt-LT"/>
              </w:rPr>
            </w:pPr>
            <w:r>
              <w:rPr>
                <w:rFonts w:ascii="Trebuchet MS" w:hAnsi="Trebuchet MS"/>
                <w:b w:val="0"/>
                <w:bCs/>
                <w:caps w:val="0"/>
                <w:sz w:val="20"/>
                <w:lang w:val="lt-LT"/>
              </w:rPr>
              <w:t xml:space="preserve">Ne rečiau kaip 1 kartą per 3 mėnesius </w:t>
            </w:r>
          </w:p>
        </w:tc>
        <w:tc>
          <w:tcPr>
            <w:tcW w:w="2541" w:type="dxa"/>
            <w:tcBorders>
              <w:top w:val="single" w:sz="12" w:space="0" w:color="auto"/>
              <w:left w:val="single" w:sz="12" w:space="0" w:color="auto"/>
              <w:bottom w:val="single" w:sz="12" w:space="0" w:color="auto"/>
              <w:right w:val="single" w:sz="12" w:space="0" w:color="auto"/>
            </w:tcBorders>
          </w:tcPr>
          <w:p w14:paraId="7FE4C229" w14:textId="77777777" w:rsidR="00E206C1" w:rsidRPr="005C0E48" w:rsidRDefault="00E206C1" w:rsidP="00E206C1">
            <w:pPr>
              <w:pStyle w:val="antraste"/>
              <w:spacing w:before="0"/>
              <w:ind w:left="0" w:firstLine="0"/>
              <w:contextualSpacing/>
              <w:rPr>
                <w:rFonts w:ascii="Trebuchet MS" w:hAnsi="Trebuchet MS"/>
                <w:b w:val="0"/>
                <w:bCs/>
                <w:caps w:val="0"/>
                <w:sz w:val="20"/>
                <w:lang w:val="lt-LT"/>
              </w:rPr>
            </w:pPr>
          </w:p>
        </w:tc>
      </w:tr>
      <w:tr w:rsidR="00E206C1" w:rsidRPr="005C0E48" w14:paraId="08AF4F41" w14:textId="77777777" w:rsidTr="00955C08">
        <w:trPr>
          <w:trHeight w:val="817"/>
        </w:trPr>
        <w:tc>
          <w:tcPr>
            <w:tcW w:w="949" w:type="dxa"/>
            <w:tcBorders>
              <w:top w:val="single" w:sz="12" w:space="0" w:color="auto"/>
              <w:left w:val="single" w:sz="12" w:space="0" w:color="auto"/>
              <w:bottom w:val="single" w:sz="12" w:space="0" w:color="auto"/>
              <w:right w:val="single" w:sz="12" w:space="0" w:color="auto"/>
            </w:tcBorders>
            <w:hideMark/>
          </w:tcPr>
          <w:p w14:paraId="55BAE3FF" w14:textId="5DA50BCC" w:rsidR="00E206C1" w:rsidRPr="005C0E48" w:rsidRDefault="00E206C1" w:rsidP="00E206C1">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1.1.</w:t>
            </w:r>
            <w:r>
              <w:rPr>
                <w:rFonts w:ascii="Trebuchet MS" w:hAnsi="Trebuchet MS"/>
                <w:b w:val="0"/>
                <w:bCs/>
                <w:caps w:val="0"/>
                <w:sz w:val="20"/>
                <w:lang w:val="lt-LT"/>
              </w:rPr>
              <w:t>2</w:t>
            </w:r>
            <w:r w:rsidRPr="005C0E48">
              <w:rPr>
                <w:rFonts w:ascii="Trebuchet MS" w:hAnsi="Trebuchet MS"/>
                <w:b w:val="0"/>
                <w:bCs/>
                <w:caps w:val="0"/>
                <w:sz w:val="20"/>
                <w:lang w:val="lt-LT"/>
              </w:rPr>
              <w:t>.</w:t>
            </w:r>
          </w:p>
        </w:tc>
        <w:tc>
          <w:tcPr>
            <w:tcW w:w="3110" w:type="dxa"/>
            <w:tcBorders>
              <w:top w:val="single" w:sz="12" w:space="0" w:color="auto"/>
              <w:left w:val="single" w:sz="12" w:space="0" w:color="auto"/>
              <w:bottom w:val="single" w:sz="12" w:space="0" w:color="auto"/>
              <w:right w:val="single" w:sz="12" w:space="0" w:color="auto"/>
            </w:tcBorders>
            <w:hideMark/>
          </w:tcPr>
          <w:p w14:paraId="7DC98CCB" w14:textId="1FC27C1C" w:rsidR="00E206C1" w:rsidRPr="005C0E48" w:rsidRDefault="00E206C1" w:rsidP="00E206C1">
            <w:pPr>
              <w:pStyle w:val="antraste"/>
              <w:spacing w:before="0"/>
              <w:ind w:left="0" w:firstLine="0"/>
              <w:contextualSpacing/>
              <w:rPr>
                <w:rFonts w:ascii="Trebuchet MS" w:hAnsi="Trebuchet MS"/>
                <w:b w:val="0"/>
                <w:bCs/>
                <w:caps w:val="0"/>
                <w:sz w:val="20"/>
                <w:lang w:val="lt-LT"/>
              </w:rPr>
            </w:pPr>
            <w:r>
              <w:rPr>
                <w:rFonts w:ascii="Trebuchet MS" w:hAnsi="Trebuchet MS"/>
                <w:b w:val="0"/>
                <w:bCs/>
                <w:caps w:val="0"/>
                <w:sz w:val="20"/>
                <w:lang w:val="lt-LT"/>
              </w:rPr>
              <w:t>Kabelių linijos su plastmasine izoliacija apžiūrimos</w:t>
            </w:r>
          </w:p>
        </w:tc>
        <w:tc>
          <w:tcPr>
            <w:tcW w:w="2540" w:type="dxa"/>
            <w:tcBorders>
              <w:top w:val="single" w:sz="12" w:space="0" w:color="auto"/>
              <w:left w:val="single" w:sz="12" w:space="0" w:color="auto"/>
              <w:bottom w:val="single" w:sz="12" w:space="0" w:color="auto"/>
              <w:right w:val="single" w:sz="12" w:space="0" w:color="auto"/>
            </w:tcBorders>
            <w:hideMark/>
          </w:tcPr>
          <w:p w14:paraId="382B3BD0" w14:textId="7DB9A5A0" w:rsidR="00E206C1" w:rsidRPr="005C0E48" w:rsidRDefault="00E206C1" w:rsidP="00E206C1">
            <w:pPr>
              <w:pStyle w:val="antraste"/>
              <w:spacing w:before="0"/>
              <w:ind w:left="0" w:firstLine="0"/>
              <w:contextualSpacing/>
              <w:rPr>
                <w:rFonts w:ascii="Trebuchet MS" w:hAnsi="Trebuchet MS"/>
                <w:b w:val="0"/>
                <w:bCs/>
                <w:caps w:val="0"/>
                <w:sz w:val="20"/>
                <w:lang w:val="lt-LT"/>
              </w:rPr>
            </w:pPr>
            <w:r>
              <w:rPr>
                <w:rFonts w:ascii="Trebuchet MS" w:hAnsi="Trebuchet MS"/>
                <w:b w:val="0"/>
                <w:bCs/>
                <w:caps w:val="0"/>
                <w:sz w:val="20"/>
                <w:lang w:val="lt-LT"/>
              </w:rPr>
              <w:t>Ne rečiau kaip 1 kartą per metus</w:t>
            </w:r>
          </w:p>
        </w:tc>
        <w:tc>
          <w:tcPr>
            <w:tcW w:w="2541" w:type="dxa"/>
            <w:tcBorders>
              <w:top w:val="single" w:sz="12" w:space="0" w:color="auto"/>
              <w:left w:val="single" w:sz="12" w:space="0" w:color="auto"/>
              <w:bottom w:val="single" w:sz="12" w:space="0" w:color="auto"/>
              <w:right w:val="single" w:sz="12" w:space="0" w:color="auto"/>
            </w:tcBorders>
          </w:tcPr>
          <w:p w14:paraId="6DA25BF9" w14:textId="77777777" w:rsidR="00E206C1" w:rsidRPr="005C0E48" w:rsidRDefault="00E206C1" w:rsidP="00E206C1">
            <w:pPr>
              <w:pStyle w:val="antraste"/>
              <w:spacing w:before="0"/>
              <w:ind w:left="0" w:firstLine="0"/>
              <w:contextualSpacing/>
              <w:rPr>
                <w:rFonts w:ascii="Trebuchet MS" w:hAnsi="Trebuchet MS"/>
                <w:b w:val="0"/>
                <w:bCs/>
                <w:caps w:val="0"/>
                <w:sz w:val="20"/>
                <w:lang w:val="lt-LT"/>
              </w:rPr>
            </w:pPr>
          </w:p>
        </w:tc>
      </w:tr>
      <w:tr w:rsidR="003A4220" w:rsidRPr="005C0E48" w14:paraId="7658857E" w14:textId="77777777" w:rsidTr="00955C08">
        <w:trPr>
          <w:trHeight w:val="262"/>
        </w:trPr>
        <w:tc>
          <w:tcPr>
            <w:tcW w:w="949" w:type="dxa"/>
            <w:tcBorders>
              <w:top w:val="single" w:sz="12" w:space="0" w:color="auto"/>
              <w:left w:val="single" w:sz="12" w:space="0" w:color="auto"/>
              <w:bottom w:val="single" w:sz="12" w:space="0" w:color="auto"/>
              <w:right w:val="single" w:sz="12" w:space="0" w:color="auto"/>
            </w:tcBorders>
            <w:hideMark/>
          </w:tcPr>
          <w:p w14:paraId="48802463"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1.2.</w:t>
            </w:r>
          </w:p>
        </w:tc>
        <w:tc>
          <w:tcPr>
            <w:tcW w:w="8191" w:type="dxa"/>
            <w:gridSpan w:val="3"/>
            <w:tcBorders>
              <w:top w:val="single" w:sz="12" w:space="0" w:color="auto"/>
              <w:left w:val="single" w:sz="12" w:space="0" w:color="auto"/>
              <w:bottom w:val="single" w:sz="12" w:space="0" w:color="auto"/>
              <w:right w:val="single" w:sz="12" w:space="0" w:color="auto"/>
            </w:tcBorders>
            <w:hideMark/>
          </w:tcPr>
          <w:p w14:paraId="7700D782"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Neeilinės apžiūros</w:t>
            </w:r>
          </w:p>
        </w:tc>
      </w:tr>
      <w:tr w:rsidR="003A4220" w:rsidRPr="005C0E48" w14:paraId="4842178E" w14:textId="77777777" w:rsidTr="00955C08">
        <w:trPr>
          <w:trHeight w:val="1079"/>
        </w:trPr>
        <w:tc>
          <w:tcPr>
            <w:tcW w:w="949" w:type="dxa"/>
            <w:tcBorders>
              <w:top w:val="single" w:sz="12" w:space="0" w:color="auto"/>
              <w:left w:val="single" w:sz="12" w:space="0" w:color="auto"/>
              <w:bottom w:val="single" w:sz="12" w:space="0" w:color="auto"/>
              <w:right w:val="single" w:sz="12" w:space="0" w:color="auto"/>
            </w:tcBorders>
            <w:hideMark/>
          </w:tcPr>
          <w:p w14:paraId="3D0628F0"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1.2.1.</w:t>
            </w:r>
          </w:p>
        </w:tc>
        <w:tc>
          <w:tcPr>
            <w:tcW w:w="3110" w:type="dxa"/>
            <w:tcBorders>
              <w:top w:val="single" w:sz="12" w:space="0" w:color="auto"/>
              <w:left w:val="single" w:sz="12" w:space="0" w:color="auto"/>
              <w:bottom w:val="single" w:sz="12" w:space="0" w:color="auto"/>
              <w:right w:val="single" w:sz="12" w:space="0" w:color="auto"/>
            </w:tcBorders>
            <w:hideMark/>
          </w:tcPr>
          <w:p w14:paraId="305D43E6" w14:textId="402ED5B9"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Trasų apžiūros po stichinių reiškinių arba kitų s</w:t>
            </w:r>
            <w:r w:rsidR="0037623F" w:rsidRPr="005C0E48">
              <w:rPr>
                <w:rFonts w:ascii="Trebuchet MS" w:hAnsi="Trebuchet MS"/>
                <w:b w:val="0"/>
                <w:bCs/>
                <w:caps w:val="0"/>
                <w:sz w:val="20"/>
                <w:lang w:val="lt-LT"/>
              </w:rPr>
              <w:t>ą</w:t>
            </w:r>
            <w:r w:rsidRPr="005C0E48">
              <w:rPr>
                <w:rFonts w:ascii="Trebuchet MS" w:hAnsi="Trebuchet MS"/>
                <w:b w:val="0"/>
                <w:bCs/>
                <w:caps w:val="0"/>
                <w:sz w:val="20"/>
                <w:lang w:val="lt-LT"/>
              </w:rPr>
              <w:t>lygų, kurių metu buvo pažeistos KL</w:t>
            </w:r>
          </w:p>
        </w:tc>
        <w:tc>
          <w:tcPr>
            <w:tcW w:w="2540" w:type="dxa"/>
            <w:tcBorders>
              <w:top w:val="single" w:sz="12" w:space="0" w:color="auto"/>
              <w:left w:val="single" w:sz="12" w:space="0" w:color="auto"/>
              <w:bottom w:val="single" w:sz="12" w:space="0" w:color="auto"/>
              <w:right w:val="single" w:sz="12" w:space="0" w:color="auto"/>
            </w:tcBorders>
            <w:hideMark/>
          </w:tcPr>
          <w:p w14:paraId="050297B0" w14:textId="5E8AE5B9"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 xml:space="preserve">Po stichinių reiškinių arba kitų </w:t>
            </w:r>
            <w:r w:rsidR="0037623F" w:rsidRPr="005C0E48">
              <w:rPr>
                <w:rFonts w:ascii="Trebuchet MS" w:hAnsi="Trebuchet MS"/>
                <w:b w:val="0"/>
                <w:bCs/>
                <w:caps w:val="0"/>
                <w:sz w:val="20"/>
                <w:lang w:val="lt-LT"/>
              </w:rPr>
              <w:t>sąlygų</w:t>
            </w:r>
            <w:r w:rsidRPr="005C0E48">
              <w:rPr>
                <w:rFonts w:ascii="Trebuchet MS" w:hAnsi="Trebuchet MS"/>
                <w:b w:val="0"/>
                <w:bCs/>
                <w:caps w:val="0"/>
                <w:sz w:val="20"/>
                <w:lang w:val="lt-LT"/>
              </w:rPr>
              <w:t xml:space="preserve"> sukėlusių KL gedimus</w:t>
            </w:r>
          </w:p>
        </w:tc>
        <w:tc>
          <w:tcPr>
            <w:tcW w:w="2541" w:type="dxa"/>
            <w:tcBorders>
              <w:top w:val="single" w:sz="12" w:space="0" w:color="auto"/>
              <w:left w:val="single" w:sz="12" w:space="0" w:color="auto"/>
              <w:bottom w:val="single" w:sz="12" w:space="0" w:color="auto"/>
              <w:right w:val="single" w:sz="12" w:space="0" w:color="auto"/>
            </w:tcBorders>
          </w:tcPr>
          <w:p w14:paraId="4F81F934"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p>
        </w:tc>
      </w:tr>
      <w:tr w:rsidR="003A4220" w:rsidRPr="005C0E48" w14:paraId="11F786FE" w14:textId="77777777" w:rsidTr="00955C08">
        <w:trPr>
          <w:trHeight w:val="525"/>
        </w:trPr>
        <w:tc>
          <w:tcPr>
            <w:tcW w:w="949" w:type="dxa"/>
            <w:tcBorders>
              <w:top w:val="single" w:sz="12" w:space="0" w:color="auto"/>
              <w:left w:val="single" w:sz="12" w:space="0" w:color="auto"/>
              <w:bottom w:val="single" w:sz="12" w:space="0" w:color="auto"/>
              <w:right w:val="single" w:sz="12" w:space="0" w:color="auto"/>
            </w:tcBorders>
            <w:hideMark/>
          </w:tcPr>
          <w:p w14:paraId="2A8E905C"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1.2.2.</w:t>
            </w:r>
          </w:p>
        </w:tc>
        <w:tc>
          <w:tcPr>
            <w:tcW w:w="3110" w:type="dxa"/>
            <w:tcBorders>
              <w:top w:val="single" w:sz="12" w:space="0" w:color="auto"/>
              <w:left w:val="single" w:sz="12" w:space="0" w:color="auto"/>
              <w:bottom w:val="single" w:sz="12" w:space="0" w:color="auto"/>
              <w:right w:val="single" w:sz="12" w:space="0" w:color="auto"/>
            </w:tcBorders>
            <w:hideMark/>
          </w:tcPr>
          <w:p w14:paraId="3A44D0DF"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Apžiūros KL atsijungus nuo relinės apsaugos poveikio</w:t>
            </w:r>
          </w:p>
        </w:tc>
        <w:tc>
          <w:tcPr>
            <w:tcW w:w="2540" w:type="dxa"/>
            <w:tcBorders>
              <w:top w:val="single" w:sz="12" w:space="0" w:color="auto"/>
              <w:left w:val="single" w:sz="12" w:space="0" w:color="auto"/>
              <w:bottom w:val="single" w:sz="12" w:space="0" w:color="auto"/>
              <w:right w:val="single" w:sz="12" w:space="0" w:color="auto"/>
            </w:tcBorders>
            <w:hideMark/>
          </w:tcPr>
          <w:p w14:paraId="7D0DBE5E"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 xml:space="preserve">Po automatinio KL atjungimo </w:t>
            </w:r>
          </w:p>
        </w:tc>
        <w:tc>
          <w:tcPr>
            <w:tcW w:w="2541" w:type="dxa"/>
            <w:tcBorders>
              <w:top w:val="single" w:sz="12" w:space="0" w:color="auto"/>
              <w:left w:val="single" w:sz="12" w:space="0" w:color="auto"/>
              <w:bottom w:val="single" w:sz="12" w:space="0" w:color="auto"/>
              <w:right w:val="single" w:sz="12" w:space="0" w:color="auto"/>
            </w:tcBorders>
          </w:tcPr>
          <w:p w14:paraId="134D27AB"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p>
        </w:tc>
      </w:tr>
      <w:tr w:rsidR="003A4220" w:rsidRPr="005C0E48" w14:paraId="59933BC1" w14:textId="77777777" w:rsidTr="00955C08">
        <w:trPr>
          <w:trHeight w:val="277"/>
        </w:trPr>
        <w:tc>
          <w:tcPr>
            <w:tcW w:w="9140" w:type="dxa"/>
            <w:gridSpan w:val="4"/>
            <w:tcBorders>
              <w:top w:val="single" w:sz="12" w:space="0" w:color="auto"/>
              <w:left w:val="single" w:sz="12" w:space="0" w:color="auto"/>
              <w:bottom w:val="single" w:sz="12" w:space="0" w:color="auto"/>
              <w:right w:val="single" w:sz="12" w:space="0" w:color="auto"/>
            </w:tcBorders>
            <w:hideMark/>
          </w:tcPr>
          <w:p w14:paraId="600276C5"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 Bandymai, tikrinimai ir matavimai</w:t>
            </w:r>
          </w:p>
        </w:tc>
      </w:tr>
      <w:tr w:rsidR="003A4220" w:rsidRPr="005C0E48" w14:paraId="59D25583" w14:textId="77777777" w:rsidTr="00955C08">
        <w:trPr>
          <w:trHeight w:val="1064"/>
        </w:trPr>
        <w:tc>
          <w:tcPr>
            <w:tcW w:w="949" w:type="dxa"/>
            <w:tcBorders>
              <w:top w:val="single" w:sz="12" w:space="0" w:color="auto"/>
              <w:left w:val="single" w:sz="12" w:space="0" w:color="auto"/>
              <w:bottom w:val="single" w:sz="12" w:space="0" w:color="auto"/>
              <w:right w:val="single" w:sz="12" w:space="0" w:color="auto"/>
            </w:tcBorders>
            <w:hideMark/>
          </w:tcPr>
          <w:p w14:paraId="0068534D"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2.1.</w:t>
            </w:r>
          </w:p>
        </w:tc>
        <w:tc>
          <w:tcPr>
            <w:tcW w:w="3110" w:type="dxa"/>
            <w:tcBorders>
              <w:top w:val="single" w:sz="12" w:space="0" w:color="auto"/>
              <w:left w:val="single" w:sz="12" w:space="0" w:color="auto"/>
              <w:bottom w:val="single" w:sz="12" w:space="0" w:color="auto"/>
              <w:right w:val="single" w:sz="12" w:space="0" w:color="auto"/>
            </w:tcBorders>
            <w:hideMark/>
          </w:tcPr>
          <w:p w14:paraId="3D5071F0"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Galinių movų įžeminimo varžų matavimas</w:t>
            </w:r>
          </w:p>
        </w:tc>
        <w:tc>
          <w:tcPr>
            <w:tcW w:w="2540" w:type="dxa"/>
            <w:tcBorders>
              <w:top w:val="single" w:sz="12" w:space="0" w:color="auto"/>
              <w:left w:val="single" w:sz="12" w:space="0" w:color="auto"/>
              <w:bottom w:val="single" w:sz="12" w:space="0" w:color="auto"/>
              <w:right w:val="single" w:sz="12" w:space="0" w:color="auto"/>
            </w:tcBorders>
            <w:hideMark/>
          </w:tcPr>
          <w:p w14:paraId="522FCA2C"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Sumontavus, rekonstravus ir suremontavus įžeminimo įrenginį</w:t>
            </w:r>
          </w:p>
        </w:tc>
        <w:tc>
          <w:tcPr>
            <w:tcW w:w="2541" w:type="dxa"/>
            <w:tcBorders>
              <w:top w:val="single" w:sz="12" w:space="0" w:color="auto"/>
              <w:left w:val="single" w:sz="12" w:space="0" w:color="auto"/>
              <w:bottom w:val="single" w:sz="12" w:space="0" w:color="auto"/>
              <w:right w:val="single" w:sz="12" w:space="0" w:color="auto"/>
            </w:tcBorders>
          </w:tcPr>
          <w:p w14:paraId="0E6BD4E0"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p>
        </w:tc>
      </w:tr>
      <w:tr w:rsidR="003A4220" w:rsidRPr="005C0E48" w14:paraId="78C47DCB" w14:textId="77777777" w:rsidTr="00955C08">
        <w:trPr>
          <w:trHeight w:val="1079"/>
        </w:trPr>
        <w:tc>
          <w:tcPr>
            <w:tcW w:w="949" w:type="dxa"/>
            <w:tcBorders>
              <w:top w:val="single" w:sz="12" w:space="0" w:color="auto"/>
              <w:left w:val="single" w:sz="12" w:space="0" w:color="auto"/>
              <w:bottom w:val="single" w:sz="12" w:space="0" w:color="auto"/>
              <w:right w:val="single" w:sz="12" w:space="0" w:color="auto"/>
            </w:tcBorders>
            <w:hideMark/>
          </w:tcPr>
          <w:p w14:paraId="75276F02"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2.2.</w:t>
            </w:r>
          </w:p>
        </w:tc>
        <w:tc>
          <w:tcPr>
            <w:tcW w:w="3110" w:type="dxa"/>
            <w:tcBorders>
              <w:top w:val="single" w:sz="12" w:space="0" w:color="auto"/>
              <w:left w:val="single" w:sz="12" w:space="0" w:color="auto"/>
              <w:bottom w:val="single" w:sz="12" w:space="0" w:color="auto"/>
              <w:right w:val="single" w:sz="12" w:space="0" w:color="auto"/>
            </w:tcBorders>
            <w:hideMark/>
          </w:tcPr>
          <w:p w14:paraId="04DA9990"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Metalinio ryšio tarp metalo konstrukcijų ir įžeminimo įrenginio tikrinimas transformatorių pastotėse</w:t>
            </w:r>
          </w:p>
        </w:tc>
        <w:tc>
          <w:tcPr>
            <w:tcW w:w="2540" w:type="dxa"/>
            <w:tcBorders>
              <w:top w:val="single" w:sz="12" w:space="0" w:color="auto"/>
              <w:left w:val="single" w:sz="12" w:space="0" w:color="auto"/>
              <w:bottom w:val="single" w:sz="12" w:space="0" w:color="auto"/>
              <w:right w:val="single" w:sz="12" w:space="0" w:color="auto"/>
            </w:tcBorders>
            <w:hideMark/>
          </w:tcPr>
          <w:p w14:paraId="5141EA46"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Ne rečiau kaip 1 kartą per 6 metus</w:t>
            </w:r>
          </w:p>
        </w:tc>
        <w:tc>
          <w:tcPr>
            <w:tcW w:w="2541" w:type="dxa"/>
            <w:tcBorders>
              <w:top w:val="single" w:sz="12" w:space="0" w:color="auto"/>
              <w:left w:val="single" w:sz="12" w:space="0" w:color="auto"/>
              <w:bottom w:val="single" w:sz="12" w:space="0" w:color="auto"/>
              <w:right w:val="single" w:sz="12" w:space="0" w:color="auto"/>
            </w:tcBorders>
          </w:tcPr>
          <w:p w14:paraId="68C56BC6"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p>
        </w:tc>
      </w:tr>
      <w:tr w:rsidR="003A4220" w:rsidRPr="005C0E48" w14:paraId="5D7F3622" w14:textId="77777777" w:rsidTr="00955C08">
        <w:trPr>
          <w:trHeight w:val="540"/>
        </w:trPr>
        <w:tc>
          <w:tcPr>
            <w:tcW w:w="949" w:type="dxa"/>
            <w:tcBorders>
              <w:top w:val="single" w:sz="12" w:space="0" w:color="auto"/>
              <w:left w:val="single" w:sz="12" w:space="0" w:color="auto"/>
              <w:bottom w:val="single" w:sz="12" w:space="0" w:color="auto"/>
              <w:right w:val="single" w:sz="12" w:space="0" w:color="auto"/>
            </w:tcBorders>
            <w:hideMark/>
          </w:tcPr>
          <w:p w14:paraId="251AC00C"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2.3.</w:t>
            </w:r>
          </w:p>
        </w:tc>
        <w:tc>
          <w:tcPr>
            <w:tcW w:w="3110" w:type="dxa"/>
            <w:tcBorders>
              <w:top w:val="single" w:sz="12" w:space="0" w:color="auto"/>
              <w:left w:val="single" w:sz="12" w:space="0" w:color="auto"/>
              <w:bottom w:val="single" w:sz="12" w:space="0" w:color="auto"/>
              <w:right w:val="single" w:sz="12" w:space="0" w:color="auto"/>
            </w:tcBorders>
            <w:hideMark/>
          </w:tcPr>
          <w:p w14:paraId="0E464409"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KL izoliacijos bandymas</w:t>
            </w:r>
          </w:p>
        </w:tc>
        <w:tc>
          <w:tcPr>
            <w:tcW w:w="2540" w:type="dxa"/>
            <w:tcBorders>
              <w:top w:val="single" w:sz="12" w:space="0" w:color="auto"/>
              <w:left w:val="single" w:sz="12" w:space="0" w:color="auto"/>
              <w:bottom w:val="single" w:sz="12" w:space="0" w:color="auto"/>
              <w:right w:val="single" w:sz="12" w:space="0" w:color="auto"/>
            </w:tcBorders>
            <w:hideMark/>
          </w:tcPr>
          <w:p w14:paraId="38ACBF2C"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hideMark/>
          </w:tcPr>
          <w:p w14:paraId="562ED3C6"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Periodiniai bandymai po 3 metų eksploatacijos, vėliau – 1 kartą per 6 metus. Neeiliniai bandymai atliekami po kiekvieno kabelio ir įrenginio remonto</w:t>
            </w:r>
          </w:p>
        </w:tc>
      </w:tr>
      <w:tr w:rsidR="003A4220" w:rsidRPr="005C0E48" w14:paraId="7A5A9277" w14:textId="77777777" w:rsidTr="00955C08">
        <w:trPr>
          <w:trHeight w:val="1866"/>
        </w:trPr>
        <w:tc>
          <w:tcPr>
            <w:tcW w:w="949" w:type="dxa"/>
            <w:tcBorders>
              <w:top w:val="single" w:sz="12" w:space="0" w:color="auto"/>
              <w:left w:val="single" w:sz="12" w:space="0" w:color="auto"/>
              <w:bottom w:val="single" w:sz="12" w:space="0" w:color="auto"/>
              <w:right w:val="single" w:sz="12" w:space="0" w:color="auto"/>
            </w:tcBorders>
            <w:hideMark/>
          </w:tcPr>
          <w:p w14:paraId="744CA312"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2.4.</w:t>
            </w:r>
          </w:p>
        </w:tc>
        <w:tc>
          <w:tcPr>
            <w:tcW w:w="3110" w:type="dxa"/>
            <w:tcBorders>
              <w:top w:val="single" w:sz="12" w:space="0" w:color="auto"/>
              <w:left w:val="single" w:sz="12" w:space="0" w:color="auto"/>
              <w:bottom w:val="single" w:sz="12" w:space="0" w:color="auto"/>
              <w:right w:val="single" w:sz="12" w:space="0" w:color="auto"/>
            </w:tcBorders>
            <w:hideMark/>
          </w:tcPr>
          <w:p w14:paraId="3B18D8E2"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KL apvalkalo bandymas išlygintąja įtampa</w:t>
            </w:r>
          </w:p>
        </w:tc>
        <w:tc>
          <w:tcPr>
            <w:tcW w:w="2540" w:type="dxa"/>
            <w:tcBorders>
              <w:top w:val="single" w:sz="12" w:space="0" w:color="auto"/>
              <w:left w:val="single" w:sz="12" w:space="0" w:color="auto"/>
              <w:bottom w:val="single" w:sz="12" w:space="0" w:color="auto"/>
              <w:right w:val="single" w:sz="12" w:space="0" w:color="auto"/>
            </w:tcBorders>
            <w:hideMark/>
          </w:tcPr>
          <w:p w14:paraId="43452CF2"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hideMark/>
          </w:tcPr>
          <w:p w14:paraId="4FDA0765"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Periodiniai bandymai po 3 metų eksploatacijos, vėliau – 1 kartą per 6 metus. Neeiliniai bandymai atliekami po kiekvieno kabelio ir įrenginio remonto</w:t>
            </w:r>
          </w:p>
        </w:tc>
      </w:tr>
      <w:tr w:rsidR="003A4220" w:rsidRPr="005C0E48" w14:paraId="7DBBE023" w14:textId="77777777" w:rsidTr="00955C08">
        <w:trPr>
          <w:trHeight w:val="540"/>
        </w:trPr>
        <w:tc>
          <w:tcPr>
            <w:tcW w:w="949" w:type="dxa"/>
            <w:tcBorders>
              <w:top w:val="single" w:sz="12" w:space="0" w:color="auto"/>
              <w:left w:val="single" w:sz="12" w:space="0" w:color="auto"/>
              <w:bottom w:val="single" w:sz="12" w:space="0" w:color="auto"/>
              <w:right w:val="single" w:sz="12" w:space="0" w:color="auto"/>
            </w:tcBorders>
            <w:hideMark/>
          </w:tcPr>
          <w:p w14:paraId="7FB1EB31"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2.5.</w:t>
            </w:r>
          </w:p>
        </w:tc>
        <w:tc>
          <w:tcPr>
            <w:tcW w:w="3110" w:type="dxa"/>
            <w:tcBorders>
              <w:top w:val="single" w:sz="12" w:space="0" w:color="auto"/>
              <w:left w:val="single" w:sz="12" w:space="0" w:color="auto"/>
              <w:bottom w:val="single" w:sz="12" w:space="0" w:color="auto"/>
              <w:right w:val="single" w:sz="12" w:space="0" w:color="auto"/>
            </w:tcBorders>
            <w:hideMark/>
          </w:tcPr>
          <w:p w14:paraId="6798C2B1"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KL fazių talpos matavimas</w:t>
            </w:r>
          </w:p>
        </w:tc>
        <w:tc>
          <w:tcPr>
            <w:tcW w:w="2540" w:type="dxa"/>
            <w:tcBorders>
              <w:top w:val="single" w:sz="12" w:space="0" w:color="auto"/>
              <w:left w:val="single" w:sz="12" w:space="0" w:color="auto"/>
              <w:bottom w:val="single" w:sz="12" w:space="0" w:color="auto"/>
              <w:right w:val="single" w:sz="12" w:space="0" w:color="auto"/>
            </w:tcBorders>
            <w:hideMark/>
          </w:tcPr>
          <w:p w14:paraId="6A71DEEF"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tcPr>
          <w:p w14:paraId="2D826079"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p>
        </w:tc>
      </w:tr>
      <w:tr w:rsidR="003A4220" w:rsidRPr="005C0E48" w14:paraId="51836970" w14:textId="77777777" w:rsidTr="00955C08">
        <w:trPr>
          <w:trHeight w:val="1079"/>
        </w:trPr>
        <w:tc>
          <w:tcPr>
            <w:tcW w:w="949" w:type="dxa"/>
            <w:tcBorders>
              <w:top w:val="single" w:sz="12" w:space="0" w:color="auto"/>
              <w:left w:val="single" w:sz="12" w:space="0" w:color="auto"/>
              <w:bottom w:val="single" w:sz="12" w:space="0" w:color="auto"/>
              <w:right w:val="single" w:sz="12" w:space="0" w:color="auto"/>
            </w:tcBorders>
            <w:hideMark/>
          </w:tcPr>
          <w:p w14:paraId="2B92AB48"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2.6.</w:t>
            </w:r>
          </w:p>
        </w:tc>
        <w:tc>
          <w:tcPr>
            <w:tcW w:w="3110" w:type="dxa"/>
            <w:tcBorders>
              <w:top w:val="single" w:sz="12" w:space="0" w:color="auto"/>
              <w:left w:val="single" w:sz="12" w:space="0" w:color="auto"/>
              <w:bottom w:val="single" w:sz="12" w:space="0" w:color="auto"/>
              <w:right w:val="single" w:sz="12" w:space="0" w:color="auto"/>
            </w:tcBorders>
            <w:hideMark/>
          </w:tcPr>
          <w:p w14:paraId="34C1B9B5"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KL fazuotės nustatymas</w:t>
            </w:r>
          </w:p>
        </w:tc>
        <w:tc>
          <w:tcPr>
            <w:tcW w:w="2540" w:type="dxa"/>
            <w:tcBorders>
              <w:top w:val="single" w:sz="12" w:space="0" w:color="auto"/>
              <w:left w:val="single" w:sz="12" w:space="0" w:color="auto"/>
              <w:bottom w:val="single" w:sz="12" w:space="0" w:color="auto"/>
              <w:right w:val="single" w:sz="12" w:space="0" w:color="auto"/>
            </w:tcBorders>
            <w:hideMark/>
          </w:tcPr>
          <w:p w14:paraId="06FE1259"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hideMark/>
          </w:tcPr>
          <w:p w14:paraId="5C129FA5"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Neeiliniai nustatymai atliekami po kiekvieno kabelio ir įrenginio remonto</w:t>
            </w:r>
          </w:p>
        </w:tc>
      </w:tr>
      <w:tr w:rsidR="003A4220" w:rsidRPr="005C0E48" w14:paraId="77153FDD" w14:textId="77777777" w:rsidTr="00955C08">
        <w:trPr>
          <w:trHeight w:val="1064"/>
        </w:trPr>
        <w:tc>
          <w:tcPr>
            <w:tcW w:w="949" w:type="dxa"/>
            <w:tcBorders>
              <w:top w:val="single" w:sz="12" w:space="0" w:color="auto"/>
              <w:left w:val="single" w:sz="12" w:space="0" w:color="auto"/>
              <w:bottom w:val="single" w:sz="12" w:space="0" w:color="auto"/>
              <w:right w:val="single" w:sz="12" w:space="0" w:color="auto"/>
            </w:tcBorders>
            <w:hideMark/>
          </w:tcPr>
          <w:p w14:paraId="3970C820"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2.7.</w:t>
            </w:r>
          </w:p>
        </w:tc>
        <w:tc>
          <w:tcPr>
            <w:tcW w:w="3110" w:type="dxa"/>
            <w:tcBorders>
              <w:top w:val="single" w:sz="12" w:space="0" w:color="auto"/>
              <w:left w:val="single" w:sz="12" w:space="0" w:color="auto"/>
              <w:bottom w:val="single" w:sz="12" w:space="0" w:color="auto"/>
              <w:right w:val="single" w:sz="12" w:space="0" w:color="auto"/>
            </w:tcBorders>
            <w:hideMark/>
          </w:tcPr>
          <w:p w14:paraId="36BA56AE"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Srovių pasiskirstymo kabeliuose matavimas</w:t>
            </w:r>
          </w:p>
        </w:tc>
        <w:tc>
          <w:tcPr>
            <w:tcW w:w="2540" w:type="dxa"/>
            <w:tcBorders>
              <w:top w:val="single" w:sz="12" w:space="0" w:color="auto"/>
              <w:left w:val="single" w:sz="12" w:space="0" w:color="auto"/>
              <w:bottom w:val="single" w:sz="12" w:space="0" w:color="auto"/>
              <w:right w:val="single" w:sz="12" w:space="0" w:color="auto"/>
            </w:tcBorders>
            <w:hideMark/>
          </w:tcPr>
          <w:p w14:paraId="259C2FFF"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hideMark/>
          </w:tcPr>
          <w:p w14:paraId="73EA1ADB"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Neeiliniai matavimai atliekami po kiekvieno kabelio ir įrenginio remonto</w:t>
            </w:r>
          </w:p>
        </w:tc>
      </w:tr>
      <w:tr w:rsidR="003A4220" w:rsidRPr="005C0E48" w14:paraId="208634B6" w14:textId="77777777" w:rsidTr="00955C08">
        <w:trPr>
          <w:trHeight w:val="540"/>
        </w:trPr>
        <w:tc>
          <w:tcPr>
            <w:tcW w:w="949" w:type="dxa"/>
            <w:tcBorders>
              <w:top w:val="single" w:sz="12" w:space="0" w:color="auto"/>
              <w:left w:val="single" w:sz="12" w:space="0" w:color="auto"/>
              <w:bottom w:val="single" w:sz="12" w:space="0" w:color="auto"/>
              <w:right w:val="single" w:sz="12" w:space="0" w:color="auto"/>
            </w:tcBorders>
            <w:hideMark/>
          </w:tcPr>
          <w:p w14:paraId="053FE851"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2.8.</w:t>
            </w:r>
          </w:p>
        </w:tc>
        <w:tc>
          <w:tcPr>
            <w:tcW w:w="3110" w:type="dxa"/>
            <w:tcBorders>
              <w:top w:val="single" w:sz="12" w:space="0" w:color="auto"/>
              <w:left w:val="single" w:sz="12" w:space="0" w:color="auto"/>
              <w:bottom w:val="single" w:sz="12" w:space="0" w:color="auto"/>
              <w:right w:val="single" w:sz="12" w:space="0" w:color="auto"/>
            </w:tcBorders>
            <w:hideMark/>
          </w:tcPr>
          <w:p w14:paraId="7FC0159B"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 xml:space="preserve">Kabelių gyslų varžų matavimas </w:t>
            </w:r>
          </w:p>
        </w:tc>
        <w:tc>
          <w:tcPr>
            <w:tcW w:w="2540" w:type="dxa"/>
            <w:tcBorders>
              <w:top w:val="single" w:sz="12" w:space="0" w:color="auto"/>
              <w:left w:val="single" w:sz="12" w:space="0" w:color="auto"/>
              <w:bottom w:val="single" w:sz="12" w:space="0" w:color="auto"/>
              <w:right w:val="single" w:sz="12" w:space="0" w:color="auto"/>
            </w:tcBorders>
            <w:hideMark/>
          </w:tcPr>
          <w:p w14:paraId="0709E5A1"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tcPr>
          <w:p w14:paraId="21BB10F4"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p>
        </w:tc>
      </w:tr>
    </w:tbl>
    <w:p w14:paraId="57A0FC50" w14:textId="77777777" w:rsidR="003A4220" w:rsidRPr="005C0E48" w:rsidRDefault="003A4220" w:rsidP="001B3F23">
      <w:pPr>
        <w:pStyle w:val="xl36"/>
        <w:pBdr>
          <w:left w:val="none" w:sz="0" w:space="0" w:color="auto"/>
        </w:pBdr>
        <w:tabs>
          <w:tab w:val="left" w:pos="1395"/>
        </w:tabs>
        <w:spacing w:before="120" w:beforeAutospacing="0" w:after="0" w:afterAutospacing="0"/>
        <w:contextualSpacing/>
        <w:rPr>
          <w:lang w:val="lt-LT"/>
        </w:rPr>
      </w:pPr>
    </w:p>
    <w:p w14:paraId="55FC6CDE" w14:textId="77777777" w:rsidR="003A4220" w:rsidRPr="005C0E48" w:rsidRDefault="003A4220" w:rsidP="001B3F23">
      <w:pPr>
        <w:contextualSpacing/>
      </w:pPr>
    </w:p>
    <w:p w14:paraId="4FE95864" w14:textId="77777777" w:rsidR="003A4220" w:rsidRPr="005C0E48" w:rsidRDefault="003A4220" w:rsidP="001B3F23">
      <w:pPr>
        <w:contextualSpacing/>
      </w:pPr>
    </w:p>
    <w:p w14:paraId="45F0C2B4" w14:textId="77777777" w:rsidR="003A4220" w:rsidRPr="005C0E48" w:rsidRDefault="003A4220" w:rsidP="001B3F23">
      <w:pPr>
        <w:contextualSpacing/>
      </w:pPr>
    </w:p>
    <w:p w14:paraId="406A4D15" w14:textId="77777777" w:rsidR="003A4220" w:rsidRPr="005C0E48" w:rsidRDefault="003A4220" w:rsidP="001B3F23">
      <w:pPr>
        <w:contextualSpacing/>
      </w:pPr>
    </w:p>
    <w:p w14:paraId="491BE25D" w14:textId="77777777" w:rsidR="003A4220" w:rsidRPr="005C0E48" w:rsidRDefault="003A4220" w:rsidP="001B3F23">
      <w:pPr>
        <w:contextualSpacing/>
      </w:pPr>
      <w:r w:rsidRPr="005C0E48">
        <w:br w:type="page"/>
      </w:r>
    </w:p>
    <w:p w14:paraId="4DC7EB6B" w14:textId="46E386CB" w:rsidR="003A4220" w:rsidRPr="005C0E48" w:rsidRDefault="5D56A38B" w:rsidP="00276A18">
      <w:pPr>
        <w:pStyle w:val="ListParagraph"/>
        <w:numPr>
          <w:ilvl w:val="0"/>
          <w:numId w:val="105"/>
        </w:numPr>
        <w:contextualSpacing/>
        <w:jc w:val="right"/>
      </w:pPr>
      <w:bookmarkStart w:id="1215" w:name="_Ref297615156"/>
      <w:r>
        <w:t>priedas</w:t>
      </w:r>
      <w:bookmarkEnd w:id="1215"/>
    </w:p>
    <w:p w14:paraId="099F355A" w14:textId="6D36F6CA" w:rsidR="003A4220" w:rsidRPr="005C0E48" w:rsidRDefault="003A4220" w:rsidP="001B3F23">
      <w:pPr>
        <w:pStyle w:val="ListParagraph"/>
        <w:ind w:left="142"/>
        <w:contextualSpacing/>
        <w:jc w:val="right"/>
      </w:pPr>
      <w:r w:rsidRPr="005C0E48">
        <w:fldChar w:fldCharType="begin"/>
      </w:r>
      <w:r w:rsidRPr="005C0E48">
        <w:rPr>
          <w:color w:val="FFFFFF" w:themeColor="background1"/>
        </w:rPr>
        <w:instrText xml:space="preserve"> REF _Ref409010874 \r \h  \* MERGEFORMAT </w:instrText>
      </w:r>
      <w:r w:rsidRPr="005C0E48">
        <w:rPr>
          <w:color w:val="FFFFFF" w:themeColor="background1"/>
        </w:rPr>
        <w:fldChar w:fldCharType="separate"/>
      </w:r>
      <w:r w:rsidR="00207E6B">
        <w:rPr>
          <w:color w:val="FFFFFF" w:themeColor="background1"/>
        </w:rPr>
        <w:t>748</w:t>
      </w:r>
      <w:r w:rsidRPr="005C0E48">
        <w:fldChar w:fldCharType="end"/>
      </w:r>
    </w:p>
    <w:p w14:paraId="78CA42CF" w14:textId="582446DB" w:rsidR="003A4220" w:rsidRPr="005C0E48" w:rsidRDefault="003A4220" w:rsidP="001B3F23">
      <w:pPr>
        <w:pStyle w:val="Heading2"/>
        <w:spacing w:before="120" w:after="0"/>
        <w:contextualSpacing/>
      </w:pPr>
      <w:bookmarkStart w:id="1216" w:name="_Toc498354080"/>
      <w:bookmarkStart w:id="1217" w:name="_Toc152085213"/>
      <w:r w:rsidRPr="005C0E48">
        <w:t>Leistinos alyvos slėgio kitimo ribos</w:t>
      </w:r>
      <w:bookmarkEnd w:id="1216"/>
      <w:bookmarkEnd w:id="1217"/>
    </w:p>
    <w:p w14:paraId="027202B4" w14:textId="77777777" w:rsidR="003A4220" w:rsidRPr="005C0E48" w:rsidRDefault="003A4220" w:rsidP="00276A18">
      <w:pPr>
        <w:pStyle w:val="ListParagraph"/>
        <w:numPr>
          <w:ilvl w:val="0"/>
          <w:numId w:val="45"/>
        </w:numPr>
        <w:ind w:left="142" w:firstLine="284"/>
        <w:contextualSpacing/>
        <w:rPr>
          <w:snapToGrid w:val="0"/>
        </w:rPr>
      </w:pPr>
      <w:r w:rsidRPr="005C0E48">
        <w:t>lentelė</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2144"/>
        <w:gridCol w:w="941"/>
        <w:gridCol w:w="1173"/>
        <w:gridCol w:w="1321"/>
        <w:gridCol w:w="1614"/>
      </w:tblGrid>
      <w:tr w:rsidR="003A4220" w:rsidRPr="005C0E48" w14:paraId="6FEEEF77" w14:textId="77777777" w:rsidTr="009D3211">
        <w:trPr>
          <w:trHeight w:val="306"/>
          <w:jc w:val="center"/>
        </w:trPr>
        <w:tc>
          <w:tcPr>
            <w:tcW w:w="2144" w:type="dxa"/>
            <w:vMerge w:val="restart"/>
            <w:shd w:val="clear" w:color="auto" w:fill="FFFFFF" w:themeFill="background1"/>
            <w:vAlign w:val="center"/>
            <w:hideMark/>
          </w:tcPr>
          <w:p w14:paraId="6ADE5E79"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Žemo slėgio kabelio konstrukcija</w:t>
            </w:r>
          </w:p>
        </w:tc>
        <w:tc>
          <w:tcPr>
            <w:tcW w:w="3435" w:type="dxa"/>
            <w:gridSpan w:val="3"/>
            <w:shd w:val="clear" w:color="auto" w:fill="FFFFFF" w:themeFill="background1"/>
            <w:vAlign w:val="center"/>
            <w:hideMark/>
          </w:tcPr>
          <w:p w14:paraId="6FDB32CE" w14:textId="77777777" w:rsidR="003A4220" w:rsidRPr="005C0E48" w:rsidRDefault="003A4220" w:rsidP="00927106">
            <w:pPr>
              <w:pStyle w:val="Pagrindinistekstas1"/>
              <w:shd w:val="clear" w:color="auto" w:fill="auto"/>
              <w:spacing w:before="0" w:after="0" w:line="240" w:lineRule="auto"/>
              <w:ind w:left="0" w:firstLine="0"/>
              <w:contextualSpacing/>
              <w:rPr>
                <w:rFonts w:ascii="Trebuchet MS" w:hAnsi="Trebuchet MS"/>
                <w:sz w:val="20"/>
              </w:rPr>
            </w:pPr>
            <w:r w:rsidRPr="005C0E48">
              <w:rPr>
                <w:rFonts w:ascii="Trebuchet MS" w:hAnsi="Trebuchet MS"/>
                <w:sz w:val="20"/>
              </w:rPr>
              <w:t>Slėgio parametrai (kgF/cm</w:t>
            </w:r>
            <w:r w:rsidRPr="005C0E48">
              <w:rPr>
                <w:rFonts w:ascii="Trebuchet MS" w:hAnsi="Trebuchet MS"/>
                <w:sz w:val="20"/>
                <w:vertAlign w:val="superscript"/>
              </w:rPr>
              <w:t>2</w:t>
            </w:r>
            <w:r w:rsidRPr="005C0E48">
              <w:rPr>
                <w:rFonts w:ascii="Trebuchet MS" w:hAnsi="Trebuchet MS"/>
                <w:sz w:val="20"/>
              </w:rPr>
              <w:t>)</w:t>
            </w:r>
          </w:p>
        </w:tc>
        <w:tc>
          <w:tcPr>
            <w:tcW w:w="1614" w:type="dxa"/>
            <w:vMerge w:val="restart"/>
            <w:shd w:val="clear" w:color="auto" w:fill="FFFFFF" w:themeFill="background1"/>
            <w:vAlign w:val="center"/>
            <w:hideMark/>
          </w:tcPr>
          <w:p w14:paraId="4738FA81"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Papildymo įrenginys</w:t>
            </w:r>
          </w:p>
        </w:tc>
      </w:tr>
      <w:tr w:rsidR="00AD1938" w:rsidRPr="005C0E48" w14:paraId="039BB64D" w14:textId="77777777" w:rsidTr="008C60CF">
        <w:trPr>
          <w:trHeight w:val="566"/>
          <w:jc w:val="center"/>
        </w:trPr>
        <w:tc>
          <w:tcPr>
            <w:tcW w:w="2144" w:type="dxa"/>
            <w:vMerge/>
            <w:vAlign w:val="center"/>
            <w:hideMark/>
          </w:tcPr>
          <w:p w14:paraId="3C65A8CF" w14:textId="77777777" w:rsidR="003A4220" w:rsidRPr="005C0E48" w:rsidRDefault="003A4220" w:rsidP="00927106">
            <w:pPr>
              <w:spacing w:before="0"/>
              <w:ind w:left="0" w:firstLine="0"/>
              <w:contextualSpacing/>
            </w:pPr>
          </w:p>
        </w:tc>
        <w:tc>
          <w:tcPr>
            <w:tcW w:w="941" w:type="dxa"/>
            <w:shd w:val="clear" w:color="auto" w:fill="FFFFFF" w:themeFill="background1"/>
            <w:vAlign w:val="center"/>
            <w:hideMark/>
          </w:tcPr>
          <w:p w14:paraId="2309DB5A" w14:textId="77777777" w:rsidR="003A4220" w:rsidRPr="005C0E48" w:rsidRDefault="003A4220" w:rsidP="00927106">
            <w:pPr>
              <w:pStyle w:val="Pagrindinistekstas1"/>
              <w:shd w:val="clear" w:color="auto" w:fill="auto"/>
              <w:spacing w:before="0" w:after="0" w:line="240" w:lineRule="auto"/>
              <w:ind w:left="0" w:firstLine="0"/>
              <w:contextualSpacing/>
              <w:rPr>
                <w:rFonts w:ascii="Trebuchet MS" w:hAnsi="Trebuchet MS"/>
                <w:sz w:val="20"/>
              </w:rPr>
            </w:pPr>
            <w:r w:rsidRPr="005C0E48">
              <w:rPr>
                <w:rFonts w:ascii="Trebuchet MS" w:hAnsi="Trebuchet MS"/>
                <w:sz w:val="20"/>
              </w:rPr>
              <w:t>ilgalaikis</w:t>
            </w:r>
          </w:p>
        </w:tc>
        <w:tc>
          <w:tcPr>
            <w:tcW w:w="1173" w:type="dxa"/>
            <w:shd w:val="clear" w:color="auto" w:fill="FFFFFF" w:themeFill="background1"/>
            <w:vAlign w:val="center"/>
            <w:hideMark/>
          </w:tcPr>
          <w:p w14:paraId="4C30D07B"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trumpalaikis</w:t>
            </w:r>
          </w:p>
        </w:tc>
        <w:tc>
          <w:tcPr>
            <w:tcW w:w="1320" w:type="dxa"/>
            <w:shd w:val="clear" w:color="auto" w:fill="FFFFFF" w:themeFill="background1"/>
            <w:vAlign w:val="center"/>
            <w:hideMark/>
          </w:tcPr>
          <w:p w14:paraId="07BACEC9" w14:textId="77777777" w:rsidR="003A4220" w:rsidRPr="005C0E48" w:rsidRDefault="003A4220" w:rsidP="00927106">
            <w:pPr>
              <w:pStyle w:val="Pagrindinistekstas1"/>
              <w:shd w:val="clear" w:color="auto" w:fill="auto"/>
              <w:spacing w:before="0" w:after="0" w:line="240" w:lineRule="auto"/>
              <w:ind w:left="0" w:firstLine="0"/>
              <w:contextualSpacing/>
              <w:jc w:val="both"/>
              <w:rPr>
                <w:rFonts w:ascii="Trebuchet MS" w:hAnsi="Trebuchet MS"/>
                <w:sz w:val="20"/>
              </w:rPr>
            </w:pPr>
            <w:r w:rsidRPr="005C0E48">
              <w:rPr>
                <w:rFonts w:ascii="Trebuchet MS" w:hAnsi="Trebuchet MS"/>
                <w:sz w:val="20"/>
              </w:rPr>
              <w:t>avarinio režimo metu</w:t>
            </w:r>
          </w:p>
        </w:tc>
        <w:tc>
          <w:tcPr>
            <w:tcW w:w="1614" w:type="dxa"/>
            <w:vMerge/>
            <w:vAlign w:val="center"/>
            <w:hideMark/>
          </w:tcPr>
          <w:p w14:paraId="249BAF2A" w14:textId="77777777" w:rsidR="003A4220" w:rsidRPr="005C0E48" w:rsidRDefault="003A4220" w:rsidP="00927106">
            <w:pPr>
              <w:spacing w:before="0"/>
              <w:ind w:left="0" w:firstLine="0"/>
              <w:contextualSpacing/>
            </w:pPr>
          </w:p>
        </w:tc>
      </w:tr>
      <w:tr w:rsidR="003A4220" w:rsidRPr="005C0E48" w14:paraId="12A74EFC" w14:textId="77777777" w:rsidTr="009D3211">
        <w:trPr>
          <w:trHeight w:val="569"/>
          <w:jc w:val="center"/>
        </w:trPr>
        <w:tc>
          <w:tcPr>
            <w:tcW w:w="2144" w:type="dxa"/>
            <w:shd w:val="clear" w:color="auto" w:fill="FFFFFF" w:themeFill="background1"/>
            <w:vAlign w:val="center"/>
            <w:hideMark/>
          </w:tcPr>
          <w:p w14:paraId="07AD6BDD"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su švino apvalkalu</w:t>
            </w:r>
          </w:p>
        </w:tc>
        <w:tc>
          <w:tcPr>
            <w:tcW w:w="941" w:type="dxa"/>
            <w:shd w:val="clear" w:color="auto" w:fill="FFFFFF" w:themeFill="background1"/>
            <w:vAlign w:val="center"/>
            <w:hideMark/>
          </w:tcPr>
          <w:p w14:paraId="230FA021" w14:textId="77777777" w:rsidR="003A4220" w:rsidRPr="005C0E48" w:rsidRDefault="003A4220" w:rsidP="009D3211">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0.25-3.0</w:t>
            </w:r>
          </w:p>
        </w:tc>
        <w:tc>
          <w:tcPr>
            <w:tcW w:w="1173" w:type="dxa"/>
            <w:shd w:val="clear" w:color="auto" w:fill="FFFFFF" w:themeFill="background1"/>
            <w:vAlign w:val="center"/>
            <w:hideMark/>
          </w:tcPr>
          <w:p w14:paraId="297ED739" w14:textId="77777777" w:rsidR="003A4220" w:rsidRPr="005C0E48" w:rsidRDefault="003A4220" w:rsidP="008C60CF">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0.15-6.0</w:t>
            </w:r>
          </w:p>
        </w:tc>
        <w:tc>
          <w:tcPr>
            <w:tcW w:w="1320" w:type="dxa"/>
            <w:shd w:val="clear" w:color="auto" w:fill="FFFFFF" w:themeFill="background1"/>
            <w:vAlign w:val="center"/>
            <w:hideMark/>
          </w:tcPr>
          <w:p w14:paraId="02137942" w14:textId="77777777" w:rsidR="003A4220" w:rsidRPr="005C0E48" w:rsidRDefault="003A4220" w:rsidP="009D3211">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0.11</w:t>
            </w:r>
          </w:p>
        </w:tc>
        <w:tc>
          <w:tcPr>
            <w:tcW w:w="1614" w:type="dxa"/>
            <w:shd w:val="clear" w:color="auto" w:fill="FFFFFF" w:themeFill="background1"/>
            <w:vAlign w:val="center"/>
            <w:hideMark/>
          </w:tcPr>
          <w:p w14:paraId="401F7A65" w14:textId="2365E7E0"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slėginis bakas</w:t>
            </w:r>
          </w:p>
        </w:tc>
      </w:tr>
      <w:tr w:rsidR="003A4220" w:rsidRPr="005C0E48" w14:paraId="4FBEF0BB" w14:textId="77777777" w:rsidTr="009D3211">
        <w:trPr>
          <w:trHeight w:val="581"/>
          <w:jc w:val="center"/>
        </w:trPr>
        <w:tc>
          <w:tcPr>
            <w:tcW w:w="2144" w:type="dxa"/>
            <w:shd w:val="clear" w:color="auto" w:fill="FFFFFF" w:themeFill="background1"/>
            <w:vAlign w:val="center"/>
            <w:hideMark/>
          </w:tcPr>
          <w:p w14:paraId="378DDF4E"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su aliuminio apvalkalu</w:t>
            </w:r>
          </w:p>
        </w:tc>
        <w:tc>
          <w:tcPr>
            <w:tcW w:w="941" w:type="dxa"/>
            <w:shd w:val="clear" w:color="auto" w:fill="FFFFFF" w:themeFill="background1"/>
            <w:vAlign w:val="center"/>
            <w:hideMark/>
          </w:tcPr>
          <w:p w14:paraId="58BC914B" w14:textId="77777777" w:rsidR="003A4220" w:rsidRPr="005C0E48" w:rsidRDefault="003A4220" w:rsidP="009D3211">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0.25-5.0</w:t>
            </w:r>
          </w:p>
        </w:tc>
        <w:tc>
          <w:tcPr>
            <w:tcW w:w="1173" w:type="dxa"/>
            <w:shd w:val="clear" w:color="auto" w:fill="FFFFFF" w:themeFill="background1"/>
            <w:vAlign w:val="center"/>
            <w:hideMark/>
          </w:tcPr>
          <w:p w14:paraId="551EE1E8" w14:textId="77777777" w:rsidR="003A4220" w:rsidRPr="005C0E48" w:rsidRDefault="003A4220" w:rsidP="008C60CF">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0.15-10.0</w:t>
            </w:r>
          </w:p>
        </w:tc>
        <w:tc>
          <w:tcPr>
            <w:tcW w:w="1320" w:type="dxa"/>
            <w:shd w:val="clear" w:color="auto" w:fill="FFFFFF" w:themeFill="background1"/>
            <w:vAlign w:val="center"/>
            <w:hideMark/>
          </w:tcPr>
          <w:p w14:paraId="1CCD5E32" w14:textId="77777777" w:rsidR="003A4220" w:rsidRPr="005C0E48" w:rsidRDefault="003A4220" w:rsidP="009D3211">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0.11</w:t>
            </w:r>
          </w:p>
        </w:tc>
        <w:tc>
          <w:tcPr>
            <w:tcW w:w="1614" w:type="dxa"/>
            <w:shd w:val="clear" w:color="auto" w:fill="FFFFFF" w:themeFill="background1"/>
            <w:vAlign w:val="center"/>
            <w:hideMark/>
          </w:tcPr>
          <w:p w14:paraId="0DA360A2"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tas pats</w:t>
            </w:r>
          </w:p>
        </w:tc>
      </w:tr>
    </w:tbl>
    <w:p w14:paraId="6B261384" w14:textId="77777777" w:rsidR="003A4220" w:rsidRPr="005C0E48" w:rsidRDefault="003A4220" w:rsidP="001B3F23">
      <w:pPr>
        <w:contextualSpacing/>
        <w:jc w:val="both"/>
        <w:rPr>
          <w:snapToGrid w:val="0"/>
        </w:rPr>
      </w:pPr>
    </w:p>
    <w:p w14:paraId="3CD6CBDE" w14:textId="77777777" w:rsidR="003A4220" w:rsidRPr="005C0E48" w:rsidRDefault="003A4220" w:rsidP="00276A18">
      <w:pPr>
        <w:pStyle w:val="ListParagraph"/>
        <w:numPr>
          <w:ilvl w:val="0"/>
          <w:numId w:val="45"/>
        </w:numPr>
        <w:ind w:left="142" w:firstLine="284"/>
        <w:contextualSpacing/>
        <w:rPr>
          <w:snapToGrid w:val="0"/>
        </w:rPr>
      </w:pPr>
      <w:bookmarkStart w:id="1218" w:name="_Ref409015330"/>
      <w:r w:rsidRPr="005C0E48">
        <w:t>lentelė</w:t>
      </w:r>
      <w:bookmarkEnd w:id="1218"/>
    </w:p>
    <w:p w14:paraId="55899E02" w14:textId="77777777" w:rsidR="001C2E3A" w:rsidRPr="005C0E48" w:rsidRDefault="001C2E3A" w:rsidP="001B3F23">
      <w:pPr>
        <w:pStyle w:val="Pagrindinistekstas1"/>
        <w:shd w:val="clear" w:color="auto" w:fill="auto"/>
        <w:spacing w:before="120" w:after="0" w:line="240" w:lineRule="auto"/>
        <w:ind w:firstLine="284"/>
        <w:contextualSpacing/>
        <w:rPr>
          <w:color w:val="FFFFFF" w:themeColor="background1"/>
        </w:rPr>
      </w:pPr>
    </w:p>
    <w:p w14:paraId="67DB11D6" w14:textId="6D118E36" w:rsidR="001C2E3A" w:rsidRPr="005C0E48" w:rsidRDefault="001C2E3A" w:rsidP="001B3F23">
      <w:pPr>
        <w:pStyle w:val="Pagrindinistekstas1"/>
        <w:shd w:val="clear" w:color="auto" w:fill="auto"/>
        <w:spacing w:before="120" w:after="0" w:line="240" w:lineRule="auto"/>
        <w:ind w:firstLine="284"/>
        <w:contextualSpacing/>
        <w:rPr>
          <w:rStyle w:val="Pagrindinistekstas31"/>
          <w:rFonts w:ascii="Trebuchet MS" w:hAnsi="Trebuchet MS"/>
          <w:sz w:val="20"/>
        </w:rPr>
      </w:pPr>
      <w:r w:rsidRPr="005C0E48">
        <w:rPr>
          <w:rFonts w:ascii="Trebuchet MS" w:hAnsi="Trebuchet MS"/>
          <w:sz w:val="20"/>
          <w:szCs w:val="20"/>
        </w:rPr>
        <w:t xml:space="preserve">Alyvos MH-3, MH-4 ir izoliacinio skysčio TiMC dielektrinių nuostolių tgδ </w:t>
      </w:r>
      <w:r w:rsidRPr="005C0E48">
        <w:rPr>
          <w:rStyle w:val="Pagrindinistekstas31"/>
          <w:rFonts w:ascii="Trebuchet MS" w:hAnsi="Trebuchet MS"/>
          <w:sz w:val="20"/>
          <w:szCs w:val="20"/>
        </w:rPr>
        <w:t>(esant 90°C) dydžiai % (ne daugiau)</w:t>
      </w:r>
    </w:p>
    <w:p w14:paraId="62AF3A85" w14:textId="77777777" w:rsidR="001C2E3A" w:rsidRPr="005C0E48" w:rsidRDefault="001C2E3A" w:rsidP="001B3F23">
      <w:pPr>
        <w:pStyle w:val="ListParagraph"/>
        <w:ind w:left="142"/>
        <w:contextualSpacing/>
        <w:jc w:val="right"/>
        <w:rPr>
          <w:color w:val="FFFFFF" w:themeColor="background1"/>
        </w:rPr>
      </w:pPr>
    </w:p>
    <w:p w14:paraId="1757E49C" w14:textId="12C83B4E" w:rsidR="003A4220" w:rsidRPr="005C0E48" w:rsidRDefault="003A4220" w:rsidP="001B3F23">
      <w:pPr>
        <w:contextualSpacing/>
        <w:jc w:val="both"/>
        <w:rPr>
          <w:snapToGrid w:val="0"/>
          <w:color w:val="FFFFFF" w:themeColor="background1"/>
        </w:rPr>
      </w:pPr>
      <w:r w:rsidRPr="005C0E48">
        <w:fldChar w:fldCharType="begin"/>
      </w:r>
      <w:r w:rsidRPr="005C0E48">
        <w:rPr>
          <w:snapToGrid w:val="0"/>
          <w:color w:val="FFFFFF" w:themeColor="background1"/>
        </w:rPr>
        <w:instrText xml:space="preserve"> REF _Ref409015407 \r \h </w:instrText>
      </w:r>
      <w:r w:rsidRPr="005C0E48">
        <w:rPr>
          <w:color w:val="FFFFFF" w:themeColor="background1"/>
        </w:rPr>
        <w:instrText xml:space="preserve"> \* MERGEFORMAT </w:instrText>
      </w:r>
      <w:r w:rsidRPr="005C0E48">
        <w:rPr>
          <w:color w:val="FFFFFF" w:themeColor="background1"/>
        </w:rPr>
        <w:fldChar w:fldCharType="separate"/>
      </w:r>
      <w:r w:rsidR="00207E6B">
        <w:rPr>
          <w:b/>
          <w:bCs/>
          <w:color w:val="FFFFFF" w:themeColor="background1"/>
        </w:rPr>
        <w:t>Klaida! Nerastas nuorodos šaltinis.</w:t>
      </w:r>
      <w:r w:rsidRPr="005C0E48">
        <w:fldChar w:fldCharType="end"/>
      </w:r>
    </w:p>
    <w:tbl>
      <w:tblPr>
        <w:tblW w:w="0" w:type="auto"/>
        <w:jc w:val="center"/>
        <w:tblLayout w:type="fixed"/>
        <w:tblCellMar>
          <w:left w:w="0" w:type="dxa"/>
          <w:right w:w="0" w:type="dxa"/>
        </w:tblCellMar>
        <w:tblLook w:val="04A0" w:firstRow="1" w:lastRow="0" w:firstColumn="1" w:lastColumn="0" w:noHBand="0" w:noVBand="1"/>
      </w:tblPr>
      <w:tblGrid>
        <w:gridCol w:w="3960"/>
        <w:gridCol w:w="2333"/>
      </w:tblGrid>
      <w:tr w:rsidR="003A4220" w:rsidRPr="005C0E48" w14:paraId="1346FA4F" w14:textId="77777777" w:rsidTr="00CA586A">
        <w:trPr>
          <w:trHeight w:val="533"/>
          <w:jc w:val="center"/>
        </w:trPr>
        <w:tc>
          <w:tcPr>
            <w:tcW w:w="39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1E9E9CC" w14:textId="349D2788"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 xml:space="preserve">Kabelių </w:t>
            </w:r>
            <w:r w:rsidR="001C2E3A" w:rsidRPr="005C0E48">
              <w:rPr>
                <w:rFonts w:ascii="Trebuchet MS" w:hAnsi="Trebuchet MS"/>
              </w:rPr>
              <w:t>linijos eksploatacijos</w:t>
            </w:r>
            <w:r w:rsidRPr="005C0E48">
              <w:rPr>
                <w:rFonts w:ascii="Trebuchet MS" w:hAnsi="Trebuchet MS"/>
              </w:rPr>
              <w:t xml:space="preserve"> laikas</w:t>
            </w:r>
          </w:p>
        </w:tc>
        <w:tc>
          <w:tcPr>
            <w:tcW w:w="23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5BB08A2"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110 kV įtampos kabelių linijos</w:t>
            </w:r>
          </w:p>
        </w:tc>
      </w:tr>
      <w:tr w:rsidR="003A4220" w:rsidRPr="005C0E48" w14:paraId="32018821" w14:textId="77777777" w:rsidTr="00CA586A">
        <w:trPr>
          <w:trHeight w:val="270"/>
          <w:jc w:val="center"/>
        </w:trPr>
        <w:tc>
          <w:tcPr>
            <w:tcW w:w="39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4FD58CE"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Jungiant liniją</w:t>
            </w:r>
          </w:p>
        </w:tc>
        <w:tc>
          <w:tcPr>
            <w:tcW w:w="23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644A1D7"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0.8</w:t>
            </w:r>
          </w:p>
        </w:tc>
      </w:tr>
      <w:tr w:rsidR="003A4220" w:rsidRPr="005C0E48" w14:paraId="05379407" w14:textId="77777777" w:rsidTr="00CA586A">
        <w:trPr>
          <w:trHeight w:val="266"/>
          <w:jc w:val="center"/>
        </w:trPr>
        <w:tc>
          <w:tcPr>
            <w:tcW w:w="39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FD0175A" w14:textId="25D5ED28" w:rsidR="003A4220" w:rsidRPr="005C0E48" w:rsidRDefault="001C2E3A"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 xml:space="preserve">0 - </w:t>
            </w:r>
            <w:r w:rsidR="003A4220" w:rsidRPr="005C0E48">
              <w:rPr>
                <w:rFonts w:ascii="Trebuchet MS" w:hAnsi="Trebuchet MS"/>
              </w:rPr>
              <w:t>10 metų</w:t>
            </w:r>
          </w:p>
        </w:tc>
        <w:tc>
          <w:tcPr>
            <w:tcW w:w="23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D1CCED4"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3.0</w:t>
            </w:r>
          </w:p>
        </w:tc>
      </w:tr>
      <w:tr w:rsidR="003A4220" w:rsidRPr="005C0E48" w14:paraId="22575A1F" w14:textId="77777777" w:rsidTr="00CA586A">
        <w:trPr>
          <w:trHeight w:val="274"/>
          <w:jc w:val="center"/>
        </w:trPr>
        <w:tc>
          <w:tcPr>
            <w:tcW w:w="39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0369182"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10-20 metų</w:t>
            </w:r>
          </w:p>
        </w:tc>
        <w:tc>
          <w:tcPr>
            <w:tcW w:w="23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878EE37"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5.0</w:t>
            </w:r>
          </w:p>
        </w:tc>
      </w:tr>
      <w:tr w:rsidR="003A4220" w:rsidRPr="005C0E48" w14:paraId="4114E4CB" w14:textId="77777777" w:rsidTr="00CA586A">
        <w:trPr>
          <w:trHeight w:val="284"/>
          <w:jc w:val="center"/>
        </w:trPr>
        <w:tc>
          <w:tcPr>
            <w:tcW w:w="39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C291C33"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 daugiau nei 20 metų</w:t>
            </w:r>
          </w:p>
        </w:tc>
        <w:tc>
          <w:tcPr>
            <w:tcW w:w="23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02B8834"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5.0</w:t>
            </w:r>
          </w:p>
        </w:tc>
      </w:tr>
    </w:tbl>
    <w:p w14:paraId="599A1889" w14:textId="77777777" w:rsidR="003A4220" w:rsidRPr="005C0E48" w:rsidRDefault="003A4220" w:rsidP="001B3F23">
      <w:pPr>
        <w:contextualSpacing/>
      </w:pPr>
    </w:p>
    <w:p w14:paraId="07AC22FA"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rPr>
      </w:pPr>
      <w:r w:rsidRPr="005C0E48">
        <w:rPr>
          <w:rFonts w:ascii="Trebuchet MS" w:hAnsi="Trebuchet MS"/>
          <w:sz w:val="20"/>
          <w:szCs w:val="20"/>
        </w:rPr>
        <w:t>Tirpių dujų alyvoje privalo būti ne daugiau kaip 1%, o netirpių dujų - ne daugiau kaip 0.1%.</w:t>
      </w:r>
    </w:p>
    <w:p w14:paraId="71C6972D" w14:textId="77777777" w:rsidR="003A4220" w:rsidRPr="005C0E48" w:rsidRDefault="003A4220" w:rsidP="001B3F23">
      <w:pPr>
        <w:contextualSpacing/>
      </w:pPr>
    </w:p>
    <w:p w14:paraId="6AA288B0" w14:textId="77777777" w:rsidR="003A4220" w:rsidRPr="005C0E48" w:rsidRDefault="003A4220" w:rsidP="001B3F23">
      <w:pPr>
        <w:contextualSpacing/>
      </w:pPr>
      <w:r w:rsidRPr="005C0E48">
        <w:br w:type="page"/>
      </w:r>
    </w:p>
    <w:p w14:paraId="5AE3F504" w14:textId="77777777" w:rsidR="0046230D" w:rsidRPr="005C0E48" w:rsidRDefault="41F5C2EE" w:rsidP="00276A18">
      <w:pPr>
        <w:pStyle w:val="ListParagraph"/>
        <w:numPr>
          <w:ilvl w:val="0"/>
          <w:numId w:val="105"/>
        </w:numPr>
        <w:contextualSpacing/>
        <w:jc w:val="right"/>
      </w:pPr>
      <w:bookmarkStart w:id="1219" w:name="_Ref530406887"/>
      <w:r>
        <w:t>priedas</w:t>
      </w:r>
      <w:bookmarkEnd w:id="1219"/>
    </w:p>
    <w:p w14:paraId="391B14B1" w14:textId="26F9497B" w:rsidR="60191022" w:rsidRPr="005C0E48" w:rsidRDefault="60191022" w:rsidP="00214C04"/>
    <w:p w14:paraId="0031E3ED" w14:textId="2AF04252"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_Ref409016474 \r \h  \* MERGEFORMAT </w:instrText>
      </w:r>
      <w:r w:rsidRPr="005C0E48">
        <w:rPr>
          <w:color w:val="FFFFFF" w:themeColor="background1"/>
        </w:rPr>
        <w:fldChar w:fldCharType="separate"/>
      </w:r>
      <w:r w:rsidR="00207E6B">
        <w:rPr>
          <w:b/>
          <w:bCs/>
          <w:color w:val="FFFFFF" w:themeColor="background1"/>
        </w:rPr>
        <w:t>Klaida! Nerastas nuorodos šaltinis.</w:t>
      </w:r>
      <w:r w:rsidRPr="005C0E48">
        <w:fldChar w:fldCharType="end"/>
      </w:r>
      <w:r w:rsidRPr="005C0E48">
        <w:fldChar w:fldCharType="begin"/>
      </w:r>
      <w:r w:rsidRPr="005C0E48">
        <w:rPr>
          <w:color w:val="FFFFFF" w:themeColor="background1"/>
        </w:rPr>
        <w:instrText xml:space="preserve"> REF _Ref409016516 \r \h  \* MERGEFORMAT </w:instrText>
      </w:r>
      <w:r w:rsidRPr="005C0E48">
        <w:rPr>
          <w:color w:val="FFFFFF" w:themeColor="background1"/>
        </w:rPr>
        <w:fldChar w:fldCharType="separate"/>
      </w:r>
      <w:r w:rsidR="00207E6B">
        <w:rPr>
          <w:b/>
          <w:bCs/>
          <w:color w:val="FFFFFF" w:themeColor="background1"/>
        </w:rPr>
        <w:t>Klaida! Nerastas nuorodos šaltinis.</w:t>
      </w:r>
      <w:r w:rsidRPr="005C0E48">
        <w:fldChar w:fldCharType="end"/>
      </w:r>
    </w:p>
    <w:p w14:paraId="522182CB" w14:textId="06CDCB35" w:rsidR="3C314450" w:rsidRPr="005C0E48" w:rsidRDefault="3C314450" w:rsidP="08B3D399">
      <w:r w:rsidRPr="005C0E48">
        <w:rPr>
          <w:rFonts w:eastAsia="Trebuchet MS" w:cs="Trebuchet MS"/>
        </w:rPr>
        <w:t>LITGRID AB</w:t>
      </w:r>
    </w:p>
    <w:p w14:paraId="37BECFBC" w14:textId="06CDCB35" w:rsidR="3C314450" w:rsidRPr="005C0E48" w:rsidRDefault="3C314450" w:rsidP="08B3D399">
      <w:r w:rsidRPr="005C0E48">
        <w:rPr>
          <w:rFonts w:eastAsia="Trebuchet MS" w:cs="Trebuchet MS"/>
        </w:rPr>
        <w:t>Infrastruktūros priežiūros centro................................regionas</w:t>
      </w:r>
    </w:p>
    <w:p w14:paraId="3171F229" w14:textId="06CDCB35" w:rsidR="3C314450" w:rsidRPr="005C0E48" w:rsidRDefault="3C314450">
      <w:r w:rsidRPr="005C0E48">
        <w:rPr>
          <w:rFonts w:eastAsia="Trebuchet MS" w:cs="Trebuchet MS"/>
        </w:rPr>
        <w:t xml:space="preserve"> </w:t>
      </w:r>
    </w:p>
    <w:p w14:paraId="3A03678A" w14:textId="06CDCB35" w:rsidR="3C314450" w:rsidRPr="005C0E48" w:rsidRDefault="3C314450">
      <w:r w:rsidRPr="005C0E48">
        <w:rPr>
          <w:rFonts w:eastAsia="Trebuchet MS" w:cs="Trebuchet MS"/>
        </w:rPr>
        <w:t xml:space="preserve"> </w:t>
      </w:r>
    </w:p>
    <w:p w14:paraId="3A5FE7F0" w14:textId="06CDCB35" w:rsidR="3C314450" w:rsidRPr="005C0E48" w:rsidRDefault="3C314450" w:rsidP="00BA11DB">
      <w:pPr>
        <w:pStyle w:val="Heading2"/>
      </w:pPr>
      <w:bookmarkStart w:id="1220" w:name="_Toc152085214"/>
      <w:r w:rsidRPr="005C0E48">
        <w:rPr>
          <w:u w:val="single"/>
        </w:rPr>
        <w:t>_____</w:t>
      </w:r>
      <w:r w:rsidRPr="005C0E48">
        <w:t xml:space="preserve"> kV kabelių bandymų protokolas</w:t>
      </w:r>
      <w:bookmarkEnd w:id="1220"/>
    </w:p>
    <w:p w14:paraId="67AC3045" w14:textId="06CDCB35" w:rsidR="3C314450" w:rsidRPr="005C0E48" w:rsidRDefault="3C314450" w:rsidP="08B3D399">
      <w:r w:rsidRPr="005C0E48">
        <w:rPr>
          <w:rFonts w:eastAsia="Trebuchet MS" w:cs="Trebuchet MS"/>
        </w:rPr>
        <w:t>Patikrinimo data _______________</w:t>
      </w:r>
    </w:p>
    <w:p w14:paraId="06E32B0A" w14:textId="06CDCB35" w:rsidR="3C314450" w:rsidRPr="005C0E48" w:rsidRDefault="3C314450" w:rsidP="08B3D399">
      <w:r w:rsidRPr="005C0E48">
        <w:rPr>
          <w:rFonts w:eastAsia="Trebuchet MS" w:cs="Trebuchet MS"/>
        </w:rPr>
        <w:t xml:space="preserve">Protokolas Nr.______________ </w:t>
      </w:r>
    </w:p>
    <w:p w14:paraId="17C75016" w14:textId="06CDCB35" w:rsidR="3C314450" w:rsidRPr="005C0E48" w:rsidRDefault="3C314450" w:rsidP="08B3D399">
      <w:r w:rsidRPr="005C0E48">
        <w:rPr>
          <w:rFonts w:eastAsia="Trebuchet MS" w:cs="Trebuchet MS"/>
        </w:rPr>
        <w:t>Objektas ___________________________________________________________________________</w:t>
      </w:r>
    </w:p>
    <w:p w14:paraId="763D9A0A" w14:textId="06CDCB35" w:rsidR="3C314450" w:rsidRPr="005C0E48" w:rsidRDefault="3C314450" w:rsidP="08B3D399">
      <w:r w:rsidRPr="005C0E48">
        <w:rPr>
          <w:rFonts w:eastAsia="Trebuchet MS" w:cs="Trebuchet MS"/>
        </w:rPr>
        <w:t xml:space="preserve">Aplinkos temperatūra _____ </w:t>
      </w:r>
      <w:r w:rsidRPr="005C0E48">
        <w:rPr>
          <w:rFonts w:eastAsia="Trebuchet MS" w:cs="Trebuchet MS"/>
          <w:vertAlign w:val="superscript"/>
        </w:rPr>
        <w:t>0</w:t>
      </w:r>
      <w:r w:rsidRPr="005C0E48">
        <w:rPr>
          <w:rFonts w:eastAsia="Trebuchet MS" w:cs="Trebuchet MS"/>
        </w:rPr>
        <w:t>C</w:t>
      </w:r>
    </w:p>
    <w:p w14:paraId="67401970" w14:textId="06CDCB35" w:rsidR="3C314450" w:rsidRPr="005C0E48" w:rsidRDefault="3C314450" w:rsidP="08B3D399">
      <w:r w:rsidRPr="005C0E48">
        <w:rPr>
          <w:rFonts w:eastAsia="Trebuchet MS" w:cs="Trebuchet MS"/>
        </w:rPr>
        <w:t>Aplinkos drėgmė _____ %</w:t>
      </w:r>
    </w:p>
    <w:p w14:paraId="17C2AE2E" w14:textId="06CDCB35" w:rsidR="3C314450" w:rsidRPr="005C0E48" w:rsidRDefault="3C314450">
      <w:r w:rsidRPr="005C0E48">
        <w:rPr>
          <w:rFonts w:eastAsia="Trebuchet MS" w:cs="Trebuchet MS"/>
        </w:rPr>
        <w:t xml:space="preserve"> </w:t>
      </w:r>
    </w:p>
    <w:tbl>
      <w:tblPr>
        <w:tblStyle w:val="TableGrid"/>
        <w:tblW w:w="0" w:type="auto"/>
        <w:tblLayout w:type="fixed"/>
        <w:tblLook w:val="06A0" w:firstRow="1" w:lastRow="0" w:firstColumn="1" w:lastColumn="0" w:noHBand="1" w:noVBand="1"/>
      </w:tblPr>
      <w:tblGrid>
        <w:gridCol w:w="2410"/>
        <w:gridCol w:w="2410"/>
        <w:gridCol w:w="2410"/>
        <w:gridCol w:w="2410"/>
      </w:tblGrid>
      <w:tr w:rsidR="3C314450" w:rsidRPr="005C0E48" w14:paraId="1D6277D7" w14:textId="77777777" w:rsidTr="08B3D399">
        <w:tc>
          <w:tcPr>
            <w:tcW w:w="2410" w:type="dxa"/>
          </w:tcPr>
          <w:p w14:paraId="24C7389D" w14:textId="78BF304D" w:rsidR="3C314450" w:rsidRPr="005C0E48" w:rsidRDefault="3C314450" w:rsidP="00927106">
            <w:pPr>
              <w:spacing w:before="0"/>
              <w:ind w:left="0" w:firstLine="0"/>
              <w:jc w:val="center"/>
            </w:pPr>
            <w:r w:rsidRPr="005C0E48">
              <w:rPr>
                <w:rFonts w:eastAsia="Trebuchet MS" w:cs="Trebuchet MS"/>
              </w:rPr>
              <w:t>Matavimo prietaisas</w:t>
            </w:r>
          </w:p>
        </w:tc>
        <w:tc>
          <w:tcPr>
            <w:tcW w:w="2410" w:type="dxa"/>
          </w:tcPr>
          <w:p w14:paraId="1A4C08CD" w14:textId="6FB2F003" w:rsidR="3C314450" w:rsidRPr="005C0E48" w:rsidRDefault="3C314450" w:rsidP="00927106">
            <w:pPr>
              <w:spacing w:before="0"/>
              <w:ind w:left="0" w:firstLine="0"/>
              <w:jc w:val="center"/>
            </w:pPr>
            <w:r w:rsidRPr="005C0E48">
              <w:rPr>
                <w:rFonts w:eastAsia="Trebuchet MS" w:cs="Trebuchet MS"/>
              </w:rPr>
              <w:t>Markė</w:t>
            </w:r>
          </w:p>
        </w:tc>
        <w:tc>
          <w:tcPr>
            <w:tcW w:w="2410" w:type="dxa"/>
          </w:tcPr>
          <w:p w14:paraId="31F2DA40" w14:textId="41953A84" w:rsidR="3C314450" w:rsidRPr="005C0E48" w:rsidRDefault="3C314450" w:rsidP="00927106">
            <w:pPr>
              <w:spacing w:before="0"/>
              <w:ind w:left="0" w:firstLine="0"/>
              <w:jc w:val="center"/>
            </w:pPr>
            <w:r w:rsidRPr="005C0E48">
              <w:rPr>
                <w:rFonts w:eastAsia="Trebuchet MS" w:cs="Trebuchet MS"/>
              </w:rPr>
              <w:t>Gamyklinis Nr.</w:t>
            </w:r>
          </w:p>
        </w:tc>
        <w:tc>
          <w:tcPr>
            <w:tcW w:w="2410" w:type="dxa"/>
          </w:tcPr>
          <w:p w14:paraId="05C3B266" w14:textId="7F172540" w:rsidR="3C314450" w:rsidRPr="005C0E48" w:rsidRDefault="3C314450" w:rsidP="00927106">
            <w:pPr>
              <w:spacing w:before="0"/>
              <w:ind w:left="0" w:firstLine="0"/>
              <w:jc w:val="center"/>
            </w:pPr>
            <w:r w:rsidRPr="005C0E48">
              <w:rPr>
                <w:rFonts w:eastAsia="Trebuchet MS" w:cs="Trebuchet MS"/>
              </w:rPr>
              <w:t>Prietaiso metrologinės patikros data</w:t>
            </w:r>
          </w:p>
        </w:tc>
      </w:tr>
      <w:tr w:rsidR="3C314450" w:rsidRPr="005C0E48" w14:paraId="759A61D1" w14:textId="77777777" w:rsidTr="08B3D399">
        <w:tc>
          <w:tcPr>
            <w:tcW w:w="2410" w:type="dxa"/>
          </w:tcPr>
          <w:p w14:paraId="429CE8C1" w14:textId="0BEB32D4"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7FC9B780" w14:textId="7EEB9F7A"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4AFF319F" w14:textId="43F32F65"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5DE89BE1" w14:textId="3A4AB80C"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2D5F6B2F" w14:textId="77777777" w:rsidTr="08B3D399">
        <w:tc>
          <w:tcPr>
            <w:tcW w:w="2410" w:type="dxa"/>
          </w:tcPr>
          <w:p w14:paraId="5EF83A3B" w14:textId="17A1F93E"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51B305C6" w14:textId="5216212D"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23850358" w14:textId="02170FA3"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7F138BEF" w14:textId="67B806C3"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58F7BDB1" w14:textId="77777777" w:rsidTr="08B3D399">
        <w:tc>
          <w:tcPr>
            <w:tcW w:w="2410" w:type="dxa"/>
          </w:tcPr>
          <w:p w14:paraId="0452A27D" w14:textId="61F2732D"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4546046F" w14:textId="0687C3C6"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1E65EBE4" w14:textId="1E182BAD"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203D1BF2" w14:textId="73B971AB"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1BAB981E" w14:textId="77777777" w:rsidTr="08B3D399">
        <w:tc>
          <w:tcPr>
            <w:tcW w:w="2410" w:type="dxa"/>
          </w:tcPr>
          <w:p w14:paraId="6C052F91" w14:textId="60397DBA"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7F5B6943" w14:textId="4C4B1531"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50ACC8FA" w14:textId="70F7544E"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36A447D0" w14:textId="23B8B9EF"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273A2528" w14:textId="77777777" w:rsidTr="08B3D399">
        <w:tc>
          <w:tcPr>
            <w:tcW w:w="2410" w:type="dxa"/>
          </w:tcPr>
          <w:p w14:paraId="70762100" w14:textId="0FC9EF7F"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435FFA01" w14:textId="3ADA2C29"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5BC58CB7" w14:textId="17B9D3C9"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7746761A" w14:textId="1E9AD64D" w:rsidR="3C314450" w:rsidRPr="005C0E48" w:rsidRDefault="3C314450" w:rsidP="00927106">
            <w:pPr>
              <w:spacing w:before="0"/>
              <w:ind w:left="0" w:firstLine="0"/>
            </w:pPr>
            <w:r w:rsidRPr="005C0E48">
              <w:rPr>
                <w:rFonts w:eastAsia="Trebuchet MS" w:cs="Trebuchet MS"/>
              </w:rPr>
              <w:t xml:space="preserve"> </w:t>
            </w:r>
          </w:p>
        </w:tc>
      </w:tr>
    </w:tbl>
    <w:p w14:paraId="7FA51B51" w14:textId="06CDCB35" w:rsidR="3C314450" w:rsidRPr="005C0E48" w:rsidRDefault="3C314450">
      <w:r w:rsidRPr="005C0E48">
        <w:rPr>
          <w:rFonts w:eastAsia="Trebuchet MS" w:cs="Trebuchet MS"/>
        </w:rPr>
        <w:t xml:space="preserve"> </w:t>
      </w:r>
    </w:p>
    <w:p w14:paraId="27A39169" w14:textId="06CDCB35" w:rsidR="3C314450" w:rsidRPr="005C0E48" w:rsidRDefault="3C314450" w:rsidP="08B3D399">
      <w:r w:rsidRPr="005C0E48">
        <w:rPr>
          <w:rFonts w:eastAsia="Trebuchet MS" w:cs="Trebuchet MS"/>
        </w:rPr>
        <w:t>Matavimų ir bandymų rezultatai:</w:t>
      </w:r>
    </w:p>
    <w:p w14:paraId="57582A7D" w14:textId="06CDCB35" w:rsidR="3C314450" w:rsidRPr="005C0E48" w:rsidRDefault="3C314450" w:rsidP="00276A18">
      <w:pPr>
        <w:pStyle w:val="ListParagraph"/>
        <w:numPr>
          <w:ilvl w:val="0"/>
          <w:numId w:val="1"/>
        </w:numPr>
      </w:pPr>
      <w:r w:rsidRPr="005C0E48">
        <w:rPr>
          <w:rFonts w:eastAsia="Trebuchet MS" w:cs="Trebuchet MS"/>
        </w:rPr>
        <w:t>Kabelių izoliacijos varžos matavimas</w:t>
      </w:r>
    </w:p>
    <w:tbl>
      <w:tblPr>
        <w:tblStyle w:val="TableGrid"/>
        <w:tblW w:w="0" w:type="auto"/>
        <w:tblLayout w:type="fixed"/>
        <w:tblLook w:val="06A0" w:firstRow="1" w:lastRow="0" w:firstColumn="1" w:lastColumn="0" w:noHBand="1" w:noVBand="1"/>
      </w:tblPr>
      <w:tblGrid>
        <w:gridCol w:w="1928"/>
        <w:gridCol w:w="1928"/>
        <w:gridCol w:w="1928"/>
        <w:gridCol w:w="1928"/>
        <w:gridCol w:w="1928"/>
      </w:tblGrid>
      <w:tr w:rsidR="3C314450" w:rsidRPr="005C0E48" w14:paraId="51FCD7E0" w14:textId="77777777" w:rsidTr="08B3D399">
        <w:tc>
          <w:tcPr>
            <w:tcW w:w="1928" w:type="dxa"/>
          </w:tcPr>
          <w:p w14:paraId="4C90AD05" w14:textId="7694C1C6" w:rsidR="3C314450" w:rsidRPr="005C0E48" w:rsidRDefault="3C314450" w:rsidP="00927106">
            <w:pPr>
              <w:spacing w:before="0"/>
              <w:ind w:left="0" w:firstLine="0"/>
              <w:jc w:val="center"/>
            </w:pPr>
            <w:r w:rsidRPr="005C0E48">
              <w:rPr>
                <w:rFonts w:eastAsia="Trebuchet MS" w:cs="Trebuchet MS"/>
              </w:rPr>
              <w:t>Fazė</w:t>
            </w:r>
          </w:p>
        </w:tc>
        <w:tc>
          <w:tcPr>
            <w:tcW w:w="1928" w:type="dxa"/>
          </w:tcPr>
          <w:p w14:paraId="70CC4F63" w14:textId="2D145345" w:rsidR="3C314450" w:rsidRPr="005C0E48" w:rsidRDefault="3C314450" w:rsidP="00927106">
            <w:pPr>
              <w:spacing w:before="0"/>
              <w:ind w:left="0" w:firstLine="0"/>
              <w:jc w:val="center"/>
            </w:pPr>
            <w:r w:rsidRPr="005C0E48">
              <w:rPr>
                <w:rFonts w:eastAsia="Trebuchet MS" w:cs="Trebuchet MS"/>
              </w:rPr>
              <w:t>Izoliacijos varža, MΩ</w:t>
            </w:r>
          </w:p>
        </w:tc>
        <w:tc>
          <w:tcPr>
            <w:tcW w:w="1928" w:type="dxa"/>
          </w:tcPr>
          <w:p w14:paraId="23727763" w14:textId="7A468982" w:rsidR="3C314450" w:rsidRPr="005C0E48" w:rsidRDefault="3C314450" w:rsidP="00927106">
            <w:pPr>
              <w:spacing w:before="0"/>
              <w:ind w:left="0" w:firstLine="0"/>
            </w:pPr>
          </w:p>
        </w:tc>
        <w:tc>
          <w:tcPr>
            <w:tcW w:w="1928" w:type="dxa"/>
          </w:tcPr>
          <w:p w14:paraId="1A609813" w14:textId="4A6FC958" w:rsidR="3C314450" w:rsidRPr="005C0E48" w:rsidRDefault="3C314450" w:rsidP="00927106">
            <w:pPr>
              <w:spacing w:before="0"/>
              <w:ind w:left="0" w:firstLine="0"/>
            </w:pPr>
          </w:p>
        </w:tc>
        <w:tc>
          <w:tcPr>
            <w:tcW w:w="1928" w:type="dxa"/>
          </w:tcPr>
          <w:p w14:paraId="2900DA91" w14:textId="6963B5B3" w:rsidR="3C314450" w:rsidRPr="005C0E48" w:rsidRDefault="3C314450" w:rsidP="00927106">
            <w:pPr>
              <w:spacing w:before="0"/>
              <w:ind w:left="0" w:firstLine="0"/>
              <w:jc w:val="center"/>
            </w:pPr>
            <w:r w:rsidRPr="005C0E48">
              <w:rPr>
                <w:rFonts w:eastAsia="Trebuchet MS" w:cs="Trebuchet MS"/>
              </w:rPr>
              <w:t>Pastabos</w:t>
            </w:r>
          </w:p>
        </w:tc>
      </w:tr>
      <w:tr w:rsidR="3C314450" w:rsidRPr="005C0E48" w14:paraId="527A0310" w14:textId="77777777" w:rsidTr="08B3D399">
        <w:tc>
          <w:tcPr>
            <w:tcW w:w="1928" w:type="dxa"/>
          </w:tcPr>
          <w:p w14:paraId="7BECE1F7" w14:textId="164B9F76" w:rsidR="3C314450" w:rsidRPr="005C0E48" w:rsidRDefault="3C314450" w:rsidP="00927106">
            <w:pPr>
              <w:spacing w:before="0"/>
              <w:ind w:left="0" w:firstLine="0"/>
            </w:pPr>
          </w:p>
        </w:tc>
        <w:tc>
          <w:tcPr>
            <w:tcW w:w="1928" w:type="dxa"/>
          </w:tcPr>
          <w:p w14:paraId="101EFE05" w14:textId="21731901" w:rsidR="3C314450" w:rsidRPr="005C0E48" w:rsidRDefault="3C314450" w:rsidP="00927106">
            <w:pPr>
              <w:spacing w:before="0"/>
              <w:ind w:left="0" w:firstLine="0"/>
              <w:jc w:val="center"/>
            </w:pPr>
            <w:r w:rsidRPr="005C0E48">
              <w:rPr>
                <w:rFonts w:eastAsia="Trebuchet MS" w:cs="Trebuchet MS"/>
              </w:rPr>
              <w:t>Išmatuota</w:t>
            </w:r>
          </w:p>
        </w:tc>
        <w:tc>
          <w:tcPr>
            <w:tcW w:w="1928" w:type="dxa"/>
          </w:tcPr>
          <w:p w14:paraId="11D332B2" w14:textId="72A6DCD7" w:rsidR="3C314450" w:rsidRPr="005C0E48" w:rsidRDefault="3C314450" w:rsidP="00927106">
            <w:pPr>
              <w:spacing w:before="0"/>
              <w:ind w:left="0" w:firstLine="0"/>
              <w:jc w:val="center"/>
            </w:pPr>
            <w:r w:rsidRPr="005C0E48">
              <w:rPr>
                <w:rFonts w:eastAsia="Trebuchet MS" w:cs="Trebuchet MS"/>
              </w:rPr>
              <w:t>Išmatuota</w:t>
            </w:r>
          </w:p>
        </w:tc>
        <w:tc>
          <w:tcPr>
            <w:tcW w:w="1928" w:type="dxa"/>
          </w:tcPr>
          <w:p w14:paraId="25042AEE" w14:textId="0E84480E" w:rsidR="3C314450" w:rsidRPr="005C0E48" w:rsidRDefault="3C314450" w:rsidP="00927106">
            <w:pPr>
              <w:spacing w:before="0"/>
              <w:ind w:left="0" w:firstLine="0"/>
              <w:jc w:val="center"/>
            </w:pPr>
            <w:r w:rsidRPr="005C0E48">
              <w:rPr>
                <w:rFonts w:eastAsia="Trebuchet MS" w:cs="Trebuchet MS"/>
              </w:rPr>
              <w:t>Leistina</w:t>
            </w:r>
          </w:p>
        </w:tc>
        <w:tc>
          <w:tcPr>
            <w:tcW w:w="1928" w:type="dxa"/>
          </w:tcPr>
          <w:p w14:paraId="770C1934" w14:textId="633ED75B"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6C541592" w14:textId="77777777" w:rsidTr="08B3D399">
        <w:tc>
          <w:tcPr>
            <w:tcW w:w="1928" w:type="dxa"/>
          </w:tcPr>
          <w:p w14:paraId="06F15C9A" w14:textId="1C42890A" w:rsidR="3C314450" w:rsidRPr="005C0E48" w:rsidRDefault="3C314450" w:rsidP="00927106">
            <w:pPr>
              <w:spacing w:before="0"/>
              <w:ind w:left="0" w:firstLine="0"/>
              <w:jc w:val="center"/>
            </w:pPr>
            <w:r w:rsidRPr="005C0E48">
              <w:rPr>
                <w:rFonts w:eastAsia="Trebuchet MS" w:cs="Trebuchet MS"/>
              </w:rPr>
              <w:t>A</w:t>
            </w:r>
          </w:p>
        </w:tc>
        <w:tc>
          <w:tcPr>
            <w:tcW w:w="1928" w:type="dxa"/>
          </w:tcPr>
          <w:p w14:paraId="3E1A8EA5" w14:textId="64F031C2"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DB5DDC4" w14:textId="56E8234F"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12A0283" w14:textId="6151BB4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CA5067C" w14:textId="3E471E0D"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564A7075" w14:textId="77777777" w:rsidTr="08B3D399">
        <w:tc>
          <w:tcPr>
            <w:tcW w:w="1928" w:type="dxa"/>
          </w:tcPr>
          <w:p w14:paraId="0C49F759" w14:textId="610E10BB" w:rsidR="3C314450" w:rsidRPr="005C0E48" w:rsidRDefault="3C314450" w:rsidP="00927106">
            <w:pPr>
              <w:spacing w:before="0"/>
              <w:ind w:left="0" w:firstLine="0"/>
              <w:jc w:val="center"/>
            </w:pPr>
            <w:r w:rsidRPr="005C0E48">
              <w:rPr>
                <w:rFonts w:eastAsia="Trebuchet MS" w:cs="Trebuchet MS"/>
              </w:rPr>
              <w:t>B</w:t>
            </w:r>
          </w:p>
        </w:tc>
        <w:tc>
          <w:tcPr>
            <w:tcW w:w="1928" w:type="dxa"/>
          </w:tcPr>
          <w:p w14:paraId="63632D2D" w14:textId="4D9D4F4C"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FC65734" w14:textId="2CFDBD93"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174A2D4" w14:textId="60C45977"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D3D08AE" w14:textId="2E0A413E"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36476396" w14:textId="77777777" w:rsidTr="08B3D399">
        <w:tc>
          <w:tcPr>
            <w:tcW w:w="1928" w:type="dxa"/>
          </w:tcPr>
          <w:p w14:paraId="3A37E202" w14:textId="61FA4E97" w:rsidR="3C314450" w:rsidRPr="005C0E48" w:rsidRDefault="3C314450" w:rsidP="00927106">
            <w:pPr>
              <w:spacing w:before="0"/>
              <w:ind w:left="0" w:firstLine="0"/>
              <w:jc w:val="center"/>
            </w:pPr>
            <w:r w:rsidRPr="005C0E48">
              <w:rPr>
                <w:rFonts w:eastAsia="Trebuchet MS" w:cs="Trebuchet MS"/>
              </w:rPr>
              <w:t>C</w:t>
            </w:r>
          </w:p>
        </w:tc>
        <w:tc>
          <w:tcPr>
            <w:tcW w:w="1928" w:type="dxa"/>
          </w:tcPr>
          <w:p w14:paraId="7406B46E" w14:textId="0D0BF51A"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25ABBD2" w14:textId="283699C1"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760E87A" w14:textId="2A4C4162"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E3BFA6D" w14:textId="76F0EC79" w:rsidR="3C314450" w:rsidRPr="005C0E48" w:rsidRDefault="3C314450" w:rsidP="00927106">
            <w:pPr>
              <w:spacing w:before="0"/>
              <w:ind w:left="0" w:firstLine="0"/>
              <w:jc w:val="center"/>
            </w:pPr>
            <w:r w:rsidRPr="005C0E48">
              <w:rPr>
                <w:rFonts w:eastAsia="Trebuchet MS" w:cs="Trebuchet MS"/>
              </w:rPr>
              <w:t xml:space="preserve"> </w:t>
            </w:r>
          </w:p>
        </w:tc>
      </w:tr>
    </w:tbl>
    <w:p w14:paraId="285FD3DF" w14:textId="06CDCB35" w:rsidR="3C314450" w:rsidRPr="005C0E48" w:rsidRDefault="3C314450">
      <w:r w:rsidRPr="005C0E48">
        <w:rPr>
          <w:rFonts w:eastAsia="Trebuchet MS" w:cs="Trebuchet MS"/>
        </w:rPr>
        <w:t xml:space="preserve"> </w:t>
      </w:r>
    </w:p>
    <w:p w14:paraId="4EBD2391" w14:textId="06CDCB35" w:rsidR="3C314450" w:rsidRPr="005C0E48" w:rsidRDefault="3C314450" w:rsidP="00276A18">
      <w:pPr>
        <w:pStyle w:val="ListParagraph"/>
        <w:numPr>
          <w:ilvl w:val="0"/>
          <w:numId w:val="1"/>
        </w:numPr>
      </w:pPr>
      <w:r w:rsidRPr="005C0E48">
        <w:rPr>
          <w:rFonts w:eastAsia="Trebuchet MS" w:cs="Trebuchet MS"/>
        </w:rPr>
        <w:t>Kabelių gyslų varžų matavimas</w:t>
      </w:r>
    </w:p>
    <w:tbl>
      <w:tblPr>
        <w:tblStyle w:val="TableGrid"/>
        <w:tblW w:w="0" w:type="auto"/>
        <w:tblLayout w:type="fixed"/>
        <w:tblLook w:val="06A0" w:firstRow="1" w:lastRow="0" w:firstColumn="1" w:lastColumn="0" w:noHBand="1" w:noVBand="1"/>
      </w:tblPr>
      <w:tblGrid>
        <w:gridCol w:w="1377"/>
        <w:gridCol w:w="1377"/>
        <w:gridCol w:w="1377"/>
        <w:gridCol w:w="1377"/>
        <w:gridCol w:w="1377"/>
        <w:gridCol w:w="1377"/>
        <w:gridCol w:w="1377"/>
      </w:tblGrid>
      <w:tr w:rsidR="3C314450" w:rsidRPr="005C0E48" w14:paraId="3E159089" w14:textId="77777777" w:rsidTr="08B3D399">
        <w:tc>
          <w:tcPr>
            <w:tcW w:w="1377" w:type="dxa"/>
          </w:tcPr>
          <w:p w14:paraId="26A24885" w14:textId="55C12960" w:rsidR="3C314450" w:rsidRPr="005C0E48" w:rsidRDefault="3C314450" w:rsidP="00927106">
            <w:pPr>
              <w:spacing w:before="0"/>
              <w:ind w:left="0" w:firstLine="0"/>
            </w:pPr>
            <w:r w:rsidRPr="005C0E48">
              <w:rPr>
                <w:rFonts w:eastAsia="Trebuchet MS" w:cs="Trebuchet MS"/>
              </w:rPr>
              <w:t>Fazė</w:t>
            </w:r>
          </w:p>
        </w:tc>
        <w:tc>
          <w:tcPr>
            <w:tcW w:w="1377" w:type="dxa"/>
          </w:tcPr>
          <w:p w14:paraId="1D4C259B" w14:textId="7E3C51DA" w:rsidR="3C314450" w:rsidRPr="005C0E48" w:rsidRDefault="3C314450" w:rsidP="00927106">
            <w:pPr>
              <w:spacing w:before="0"/>
              <w:ind w:left="0" w:firstLine="0"/>
              <w:jc w:val="center"/>
            </w:pPr>
            <w:r w:rsidRPr="005C0E48">
              <w:rPr>
                <w:rFonts w:eastAsia="Trebuchet MS" w:cs="Trebuchet MS"/>
              </w:rPr>
              <w:t>Kabelių gyslų varža, Ω/km</w:t>
            </w:r>
          </w:p>
        </w:tc>
        <w:tc>
          <w:tcPr>
            <w:tcW w:w="1377" w:type="dxa"/>
          </w:tcPr>
          <w:p w14:paraId="15D94B98" w14:textId="7ACA2AFA" w:rsidR="3C314450" w:rsidRPr="005C0E48" w:rsidRDefault="3C314450" w:rsidP="00927106">
            <w:pPr>
              <w:spacing w:before="0"/>
              <w:ind w:left="0" w:firstLine="0"/>
            </w:pPr>
          </w:p>
        </w:tc>
        <w:tc>
          <w:tcPr>
            <w:tcW w:w="1377" w:type="dxa"/>
          </w:tcPr>
          <w:p w14:paraId="7E481D99" w14:textId="447F7907" w:rsidR="3C314450" w:rsidRPr="005C0E48" w:rsidRDefault="3C314450" w:rsidP="00927106">
            <w:pPr>
              <w:spacing w:before="0"/>
              <w:ind w:left="0" w:firstLine="0"/>
            </w:pPr>
          </w:p>
        </w:tc>
        <w:tc>
          <w:tcPr>
            <w:tcW w:w="1377" w:type="dxa"/>
          </w:tcPr>
          <w:p w14:paraId="15E3C50C" w14:textId="207B52D8" w:rsidR="3C314450" w:rsidRPr="005C0E48" w:rsidRDefault="3C314450" w:rsidP="00927106">
            <w:pPr>
              <w:spacing w:before="0"/>
              <w:ind w:left="0" w:firstLine="0"/>
            </w:pPr>
          </w:p>
        </w:tc>
        <w:tc>
          <w:tcPr>
            <w:tcW w:w="1377" w:type="dxa"/>
          </w:tcPr>
          <w:p w14:paraId="0C7BDF18" w14:textId="0AA7836C" w:rsidR="3C314450" w:rsidRPr="005C0E48" w:rsidRDefault="3C314450" w:rsidP="00927106">
            <w:pPr>
              <w:spacing w:before="0"/>
              <w:ind w:left="0" w:firstLine="0"/>
            </w:pPr>
          </w:p>
        </w:tc>
        <w:tc>
          <w:tcPr>
            <w:tcW w:w="1377" w:type="dxa"/>
          </w:tcPr>
          <w:p w14:paraId="1B0894ED" w14:textId="238DA5F5" w:rsidR="3C314450" w:rsidRPr="005C0E48" w:rsidRDefault="3C314450" w:rsidP="00927106">
            <w:pPr>
              <w:spacing w:before="0"/>
              <w:ind w:left="0" w:firstLine="0"/>
              <w:jc w:val="center"/>
            </w:pPr>
            <w:r w:rsidRPr="005C0E48">
              <w:rPr>
                <w:rFonts w:eastAsia="Trebuchet MS" w:cs="Trebuchet MS"/>
              </w:rPr>
              <w:t>Pastabos</w:t>
            </w:r>
          </w:p>
        </w:tc>
      </w:tr>
      <w:tr w:rsidR="3C314450" w:rsidRPr="005C0E48" w14:paraId="3DFB4220" w14:textId="77777777" w:rsidTr="08B3D399">
        <w:tc>
          <w:tcPr>
            <w:tcW w:w="1377" w:type="dxa"/>
          </w:tcPr>
          <w:p w14:paraId="595BB9E0" w14:textId="47087989" w:rsidR="3C314450" w:rsidRPr="005C0E48" w:rsidRDefault="3C314450" w:rsidP="00927106">
            <w:pPr>
              <w:spacing w:before="0"/>
              <w:ind w:left="0" w:firstLine="0"/>
            </w:pPr>
          </w:p>
        </w:tc>
        <w:tc>
          <w:tcPr>
            <w:tcW w:w="1377" w:type="dxa"/>
          </w:tcPr>
          <w:p w14:paraId="01F3B609" w14:textId="16DA459D" w:rsidR="3C314450" w:rsidRPr="005C0E48" w:rsidRDefault="3C314450" w:rsidP="00927106">
            <w:pPr>
              <w:spacing w:before="0"/>
              <w:ind w:left="0" w:firstLine="0"/>
              <w:jc w:val="center"/>
            </w:pPr>
            <w:r w:rsidRPr="005C0E48">
              <w:rPr>
                <w:rFonts w:eastAsia="Trebuchet MS" w:cs="Trebuchet MS"/>
              </w:rPr>
              <w:t>Išmatuota</w:t>
            </w:r>
          </w:p>
        </w:tc>
        <w:tc>
          <w:tcPr>
            <w:tcW w:w="1377" w:type="dxa"/>
          </w:tcPr>
          <w:p w14:paraId="78F3462C" w14:textId="7C83CE0F" w:rsidR="3C314450" w:rsidRPr="005C0E48" w:rsidRDefault="3C314450" w:rsidP="00927106">
            <w:pPr>
              <w:spacing w:before="0"/>
              <w:ind w:left="0" w:firstLine="0"/>
              <w:jc w:val="center"/>
            </w:pPr>
            <w:r w:rsidRPr="005C0E48">
              <w:rPr>
                <w:rFonts w:eastAsia="Trebuchet MS" w:cs="Trebuchet MS"/>
              </w:rPr>
              <w:t>Be trumpiklių</w:t>
            </w:r>
          </w:p>
        </w:tc>
        <w:tc>
          <w:tcPr>
            <w:tcW w:w="1377" w:type="dxa"/>
          </w:tcPr>
          <w:p w14:paraId="6B9429CC" w14:textId="1C08F3B5" w:rsidR="3C314450" w:rsidRPr="005C0E48" w:rsidRDefault="3C314450" w:rsidP="00927106">
            <w:pPr>
              <w:spacing w:before="0"/>
              <w:ind w:left="0" w:firstLine="0"/>
              <w:jc w:val="center"/>
            </w:pPr>
            <w:r w:rsidRPr="005C0E48">
              <w:rPr>
                <w:rFonts w:eastAsia="Trebuchet MS" w:cs="Trebuchet MS"/>
              </w:rPr>
              <w:t>Paskaičiuota 1 km</w:t>
            </w:r>
          </w:p>
        </w:tc>
        <w:tc>
          <w:tcPr>
            <w:tcW w:w="1377" w:type="dxa"/>
          </w:tcPr>
          <w:p w14:paraId="5F14A69E" w14:textId="0D5A8EB6" w:rsidR="3C314450" w:rsidRPr="005C0E48" w:rsidRDefault="3C314450" w:rsidP="00927106">
            <w:pPr>
              <w:spacing w:before="0"/>
              <w:ind w:left="0" w:firstLine="0"/>
              <w:jc w:val="center"/>
            </w:pPr>
            <w:r w:rsidRPr="005C0E48">
              <w:rPr>
                <w:rFonts w:eastAsia="Trebuchet MS" w:cs="Trebuchet MS"/>
              </w:rPr>
              <w:t>Perskaičiuota prie +20</w:t>
            </w:r>
            <w:r w:rsidRPr="005C0E48">
              <w:rPr>
                <w:rFonts w:eastAsia="Trebuchet MS" w:cs="Trebuchet MS"/>
                <w:vertAlign w:val="superscript"/>
              </w:rPr>
              <w:t>0</w:t>
            </w:r>
            <w:r w:rsidRPr="005C0E48">
              <w:rPr>
                <w:rFonts w:eastAsia="Trebuchet MS" w:cs="Trebuchet MS"/>
              </w:rPr>
              <w:t>C</w:t>
            </w:r>
          </w:p>
        </w:tc>
        <w:tc>
          <w:tcPr>
            <w:tcW w:w="1377" w:type="dxa"/>
          </w:tcPr>
          <w:p w14:paraId="36F73E09" w14:textId="1D2AA5AD" w:rsidR="3C314450" w:rsidRPr="005C0E48" w:rsidRDefault="3C314450" w:rsidP="00927106">
            <w:pPr>
              <w:spacing w:before="0"/>
              <w:ind w:left="0" w:firstLine="0"/>
              <w:jc w:val="center"/>
            </w:pPr>
            <w:r w:rsidRPr="005C0E48">
              <w:rPr>
                <w:rFonts w:eastAsia="Trebuchet MS" w:cs="Trebuchet MS"/>
              </w:rPr>
              <w:t>Leistina</w:t>
            </w:r>
          </w:p>
        </w:tc>
        <w:tc>
          <w:tcPr>
            <w:tcW w:w="1377" w:type="dxa"/>
          </w:tcPr>
          <w:p w14:paraId="0DF5883C" w14:textId="4C3811A0" w:rsidR="3C314450" w:rsidRPr="005C0E48" w:rsidRDefault="3C314450" w:rsidP="00927106">
            <w:pPr>
              <w:spacing w:before="0"/>
              <w:ind w:left="0" w:firstLine="0"/>
            </w:pPr>
          </w:p>
        </w:tc>
      </w:tr>
      <w:tr w:rsidR="3C314450" w:rsidRPr="005C0E48" w14:paraId="71F21426" w14:textId="77777777" w:rsidTr="08B3D399">
        <w:tc>
          <w:tcPr>
            <w:tcW w:w="1377" w:type="dxa"/>
          </w:tcPr>
          <w:p w14:paraId="70C81DBD" w14:textId="64C9B14C" w:rsidR="3C314450" w:rsidRPr="005C0E48" w:rsidRDefault="3C314450" w:rsidP="00927106">
            <w:pPr>
              <w:spacing w:before="0"/>
              <w:ind w:left="0" w:firstLine="0"/>
              <w:jc w:val="center"/>
            </w:pPr>
            <w:r w:rsidRPr="005C0E48">
              <w:rPr>
                <w:rFonts w:eastAsia="Trebuchet MS" w:cs="Trebuchet MS"/>
              </w:rPr>
              <w:t>A-B</w:t>
            </w:r>
          </w:p>
        </w:tc>
        <w:tc>
          <w:tcPr>
            <w:tcW w:w="1377" w:type="dxa"/>
          </w:tcPr>
          <w:p w14:paraId="0289D7E4" w14:textId="076A36D2"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8AB7C9C" w14:textId="3EC49E18"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9546C4D" w14:textId="2DA29968"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29A854D" w14:textId="30BB5428"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4C8BB76" w14:textId="52C98419"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0C009E3" w14:textId="6EF4AFEE"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64B306E0" w14:textId="77777777" w:rsidTr="08B3D399">
        <w:tc>
          <w:tcPr>
            <w:tcW w:w="1377" w:type="dxa"/>
          </w:tcPr>
          <w:p w14:paraId="76221FCE" w14:textId="7D63A6C1" w:rsidR="3C314450" w:rsidRPr="005C0E48" w:rsidRDefault="3C314450" w:rsidP="00927106">
            <w:pPr>
              <w:spacing w:before="0"/>
              <w:ind w:left="0" w:firstLine="0"/>
              <w:jc w:val="center"/>
            </w:pPr>
            <w:r w:rsidRPr="005C0E48">
              <w:rPr>
                <w:rFonts w:eastAsia="Trebuchet MS" w:cs="Trebuchet MS"/>
              </w:rPr>
              <w:t>B-C</w:t>
            </w:r>
          </w:p>
        </w:tc>
        <w:tc>
          <w:tcPr>
            <w:tcW w:w="1377" w:type="dxa"/>
          </w:tcPr>
          <w:p w14:paraId="516439FC" w14:textId="4D49510B"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26FD08DB" w14:textId="37A22FF9"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1C38D7BD" w14:textId="5D035906"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61E121A" w14:textId="2887B109"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2FED86D6" w14:textId="58148D6E"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1B85DCF6" w14:textId="318AE466"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774C6BE4" w14:textId="77777777" w:rsidTr="08B3D399">
        <w:tc>
          <w:tcPr>
            <w:tcW w:w="1377" w:type="dxa"/>
          </w:tcPr>
          <w:p w14:paraId="4D21BF1D" w14:textId="052D1DEC" w:rsidR="3C314450" w:rsidRPr="005C0E48" w:rsidRDefault="3C314450" w:rsidP="00927106">
            <w:pPr>
              <w:spacing w:before="0"/>
              <w:ind w:left="0" w:firstLine="0"/>
              <w:jc w:val="center"/>
            </w:pPr>
            <w:r w:rsidRPr="005C0E48">
              <w:rPr>
                <w:rFonts w:eastAsia="Trebuchet MS" w:cs="Trebuchet MS"/>
              </w:rPr>
              <w:t>A-C</w:t>
            </w:r>
          </w:p>
        </w:tc>
        <w:tc>
          <w:tcPr>
            <w:tcW w:w="1377" w:type="dxa"/>
          </w:tcPr>
          <w:p w14:paraId="1577E486" w14:textId="5FD0F648"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57741DB" w14:textId="44A4D869"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51BC6D48" w14:textId="43C87A82"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56F5A13D" w14:textId="61D604AC"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5796A2D" w14:textId="2358F0F3"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23CB9E52" w14:textId="50C54A4C" w:rsidR="3C314450" w:rsidRPr="005C0E48" w:rsidRDefault="3C314450" w:rsidP="00927106">
            <w:pPr>
              <w:spacing w:before="0"/>
              <w:ind w:left="0" w:firstLine="0"/>
            </w:pPr>
            <w:r w:rsidRPr="005C0E48">
              <w:rPr>
                <w:rFonts w:eastAsia="Trebuchet MS" w:cs="Trebuchet MS"/>
              </w:rPr>
              <w:t xml:space="preserve"> </w:t>
            </w:r>
          </w:p>
        </w:tc>
      </w:tr>
    </w:tbl>
    <w:p w14:paraId="4583A9B6" w14:textId="06CDCB35" w:rsidR="3C314450" w:rsidRPr="005C0E48" w:rsidRDefault="3C314450">
      <w:r w:rsidRPr="005C0E48">
        <w:rPr>
          <w:rFonts w:eastAsia="Trebuchet MS" w:cs="Trebuchet MS"/>
        </w:rPr>
        <w:t xml:space="preserve"> </w:t>
      </w:r>
    </w:p>
    <w:p w14:paraId="39E5001B" w14:textId="06CDCB35" w:rsidR="3C314450" w:rsidRPr="005C0E48" w:rsidRDefault="3C314450" w:rsidP="00276A18">
      <w:pPr>
        <w:pStyle w:val="ListParagraph"/>
        <w:numPr>
          <w:ilvl w:val="0"/>
          <w:numId w:val="1"/>
        </w:numPr>
      </w:pPr>
      <w:r w:rsidRPr="005C0E48">
        <w:rPr>
          <w:rFonts w:eastAsia="Trebuchet MS" w:cs="Trebuchet MS"/>
        </w:rPr>
        <w:t>Kabelių gyslų talpos matavimas</w:t>
      </w:r>
    </w:p>
    <w:tbl>
      <w:tblPr>
        <w:tblStyle w:val="TableGrid"/>
        <w:tblW w:w="0" w:type="auto"/>
        <w:tblLayout w:type="fixed"/>
        <w:tblLook w:val="06A0" w:firstRow="1" w:lastRow="0" w:firstColumn="1" w:lastColumn="0" w:noHBand="1" w:noVBand="1"/>
      </w:tblPr>
      <w:tblGrid>
        <w:gridCol w:w="1377"/>
        <w:gridCol w:w="1377"/>
        <w:gridCol w:w="1377"/>
        <w:gridCol w:w="1377"/>
        <w:gridCol w:w="1377"/>
        <w:gridCol w:w="1377"/>
        <w:gridCol w:w="1377"/>
      </w:tblGrid>
      <w:tr w:rsidR="3C314450" w:rsidRPr="005C0E48" w14:paraId="25B0AAC4" w14:textId="77777777" w:rsidTr="08B3D399">
        <w:tc>
          <w:tcPr>
            <w:tcW w:w="1377" w:type="dxa"/>
          </w:tcPr>
          <w:p w14:paraId="19F41914" w14:textId="2EE13EE4" w:rsidR="3C314450" w:rsidRPr="005C0E48" w:rsidRDefault="3C314450" w:rsidP="00927106">
            <w:pPr>
              <w:spacing w:before="0"/>
              <w:ind w:left="0" w:firstLine="0"/>
              <w:jc w:val="center"/>
            </w:pPr>
            <w:r w:rsidRPr="005C0E48">
              <w:rPr>
                <w:rFonts w:eastAsia="Trebuchet MS" w:cs="Trebuchet MS"/>
              </w:rPr>
              <w:t>Fazė</w:t>
            </w:r>
          </w:p>
        </w:tc>
        <w:tc>
          <w:tcPr>
            <w:tcW w:w="1377" w:type="dxa"/>
          </w:tcPr>
          <w:p w14:paraId="004F1535" w14:textId="27ECECAB" w:rsidR="3C314450" w:rsidRPr="005C0E48" w:rsidRDefault="3C314450" w:rsidP="00927106">
            <w:pPr>
              <w:spacing w:before="0"/>
              <w:ind w:left="0" w:firstLine="0"/>
              <w:jc w:val="center"/>
            </w:pPr>
            <w:r w:rsidRPr="005C0E48">
              <w:rPr>
                <w:rFonts w:eastAsia="Trebuchet MS" w:cs="Trebuchet MS"/>
              </w:rPr>
              <w:t>Talpumas, µF</w:t>
            </w:r>
          </w:p>
        </w:tc>
        <w:tc>
          <w:tcPr>
            <w:tcW w:w="1377" w:type="dxa"/>
          </w:tcPr>
          <w:p w14:paraId="1F2EDBD4" w14:textId="710FCEF7" w:rsidR="3C314450" w:rsidRPr="005C0E48" w:rsidRDefault="3C314450" w:rsidP="00927106">
            <w:pPr>
              <w:spacing w:before="0"/>
              <w:ind w:left="0" w:firstLine="0"/>
            </w:pPr>
          </w:p>
        </w:tc>
        <w:tc>
          <w:tcPr>
            <w:tcW w:w="1377" w:type="dxa"/>
          </w:tcPr>
          <w:p w14:paraId="57CCFDD2" w14:textId="44DD4EED" w:rsidR="3C314450" w:rsidRPr="005C0E48" w:rsidRDefault="3C314450" w:rsidP="00927106">
            <w:pPr>
              <w:spacing w:before="0"/>
              <w:ind w:left="0" w:firstLine="0"/>
            </w:pPr>
          </w:p>
        </w:tc>
        <w:tc>
          <w:tcPr>
            <w:tcW w:w="1377" w:type="dxa"/>
          </w:tcPr>
          <w:p w14:paraId="09C093A4" w14:textId="7A68DF5D" w:rsidR="3C314450" w:rsidRPr="005C0E48" w:rsidRDefault="3C314450" w:rsidP="00927106">
            <w:pPr>
              <w:spacing w:before="0"/>
              <w:ind w:left="0" w:firstLine="0"/>
            </w:pPr>
          </w:p>
        </w:tc>
        <w:tc>
          <w:tcPr>
            <w:tcW w:w="1377" w:type="dxa"/>
          </w:tcPr>
          <w:p w14:paraId="4E4F77F6" w14:textId="3D1F1560" w:rsidR="3C314450" w:rsidRPr="005C0E48" w:rsidRDefault="3C314450" w:rsidP="00927106">
            <w:pPr>
              <w:spacing w:before="0"/>
              <w:ind w:left="0" w:firstLine="0"/>
            </w:pPr>
          </w:p>
        </w:tc>
        <w:tc>
          <w:tcPr>
            <w:tcW w:w="1377" w:type="dxa"/>
          </w:tcPr>
          <w:p w14:paraId="2431385F" w14:textId="295D114D" w:rsidR="3C314450" w:rsidRPr="005C0E48" w:rsidRDefault="3C314450" w:rsidP="00927106">
            <w:pPr>
              <w:spacing w:before="0"/>
              <w:ind w:left="0" w:firstLine="0"/>
              <w:jc w:val="center"/>
            </w:pPr>
            <w:r w:rsidRPr="005C0E48">
              <w:rPr>
                <w:rFonts w:eastAsia="Trebuchet MS" w:cs="Trebuchet MS"/>
              </w:rPr>
              <w:t>Pastabos</w:t>
            </w:r>
          </w:p>
        </w:tc>
      </w:tr>
      <w:tr w:rsidR="3C314450" w:rsidRPr="005C0E48" w14:paraId="1475E1BC" w14:textId="77777777" w:rsidTr="08B3D399">
        <w:tc>
          <w:tcPr>
            <w:tcW w:w="1377" w:type="dxa"/>
          </w:tcPr>
          <w:p w14:paraId="337445FB" w14:textId="4D755F31" w:rsidR="3C314450" w:rsidRPr="005C0E48" w:rsidRDefault="3C314450" w:rsidP="00927106">
            <w:pPr>
              <w:spacing w:before="0"/>
              <w:ind w:left="0" w:firstLine="0"/>
            </w:pPr>
          </w:p>
        </w:tc>
        <w:tc>
          <w:tcPr>
            <w:tcW w:w="1377" w:type="dxa"/>
          </w:tcPr>
          <w:p w14:paraId="36052A52" w14:textId="2429D0BB" w:rsidR="3C314450" w:rsidRPr="005C0E48" w:rsidRDefault="3C314450" w:rsidP="00927106">
            <w:pPr>
              <w:spacing w:before="0"/>
              <w:ind w:left="0" w:firstLine="0"/>
              <w:jc w:val="center"/>
            </w:pPr>
            <w:r w:rsidRPr="005C0E48">
              <w:rPr>
                <w:rFonts w:eastAsia="Trebuchet MS" w:cs="Trebuchet MS"/>
              </w:rPr>
              <w:t>Išmatuota</w:t>
            </w:r>
          </w:p>
        </w:tc>
        <w:tc>
          <w:tcPr>
            <w:tcW w:w="1377" w:type="dxa"/>
          </w:tcPr>
          <w:p w14:paraId="7597322C" w14:textId="4070C27A" w:rsidR="3C314450" w:rsidRPr="005C0E48" w:rsidRDefault="3C314450" w:rsidP="00927106">
            <w:pPr>
              <w:spacing w:before="0"/>
              <w:ind w:left="0" w:firstLine="0"/>
              <w:jc w:val="center"/>
            </w:pPr>
            <w:r w:rsidRPr="005C0E48">
              <w:rPr>
                <w:rFonts w:eastAsia="Trebuchet MS" w:cs="Trebuchet MS"/>
              </w:rPr>
              <w:t>Apskaičiuota 1 km</w:t>
            </w:r>
          </w:p>
        </w:tc>
        <w:tc>
          <w:tcPr>
            <w:tcW w:w="1377" w:type="dxa"/>
          </w:tcPr>
          <w:p w14:paraId="1B5E74FC" w14:textId="4E6DD16F" w:rsidR="3C314450" w:rsidRPr="005C0E48" w:rsidRDefault="3C314450" w:rsidP="00927106">
            <w:pPr>
              <w:spacing w:before="0"/>
              <w:ind w:left="0" w:firstLine="0"/>
              <w:jc w:val="center"/>
            </w:pPr>
            <w:r w:rsidRPr="005C0E48">
              <w:rPr>
                <w:rFonts w:eastAsia="Trebuchet MS" w:cs="Trebuchet MS"/>
              </w:rPr>
              <w:t>Gamintojo 1 km</w:t>
            </w:r>
          </w:p>
        </w:tc>
        <w:tc>
          <w:tcPr>
            <w:tcW w:w="1377" w:type="dxa"/>
          </w:tcPr>
          <w:p w14:paraId="7D4E3AF4" w14:textId="5B803C14" w:rsidR="3C314450" w:rsidRPr="005C0E48" w:rsidRDefault="3C314450" w:rsidP="00927106">
            <w:pPr>
              <w:spacing w:before="0"/>
              <w:ind w:left="0" w:firstLine="0"/>
              <w:jc w:val="center"/>
            </w:pPr>
            <w:r w:rsidRPr="005C0E48">
              <w:rPr>
                <w:rFonts w:eastAsia="Trebuchet MS" w:cs="Trebuchet MS"/>
              </w:rPr>
              <w:t>Skirtumas, %</w:t>
            </w:r>
          </w:p>
        </w:tc>
        <w:tc>
          <w:tcPr>
            <w:tcW w:w="1377" w:type="dxa"/>
          </w:tcPr>
          <w:p w14:paraId="5C2AE429" w14:textId="6E3F8BEE" w:rsidR="3C314450" w:rsidRPr="005C0E48" w:rsidRDefault="3C314450" w:rsidP="00927106">
            <w:pPr>
              <w:spacing w:before="0"/>
              <w:ind w:left="0" w:firstLine="0"/>
              <w:jc w:val="center"/>
            </w:pPr>
            <w:r w:rsidRPr="005C0E48">
              <w:rPr>
                <w:rFonts w:eastAsia="Trebuchet MS" w:cs="Trebuchet MS"/>
              </w:rPr>
              <w:t>Leistina, %</w:t>
            </w:r>
          </w:p>
        </w:tc>
        <w:tc>
          <w:tcPr>
            <w:tcW w:w="1377" w:type="dxa"/>
          </w:tcPr>
          <w:p w14:paraId="6777A811" w14:textId="227E9DA4" w:rsidR="3C314450" w:rsidRPr="005C0E48" w:rsidRDefault="3C314450" w:rsidP="00927106">
            <w:pPr>
              <w:spacing w:before="0"/>
              <w:ind w:left="0" w:firstLine="0"/>
            </w:pPr>
          </w:p>
        </w:tc>
      </w:tr>
      <w:tr w:rsidR="3C314450" w:rsidRPr="005C0E48" w14:paraId="79CC6FFC" w14:textId="77777777" w:rsidTr="08B3D399">
        <w:tc>
          <w:tcPr>
            <w:tcW w:w="1377" w:type="dxa"/>
          </w:tcPr>
          <w:p w14:paraId="18A727C4" w14:textId="7AE965BE" w:rsidR="3C314450" w:rsidRPr="005C0E48" w:rsidRDefault="3C314450" w:rsidP="00927106">
            <w:pPr>
              <w:spacing w:before="0"/>
              <w:ind w:left="0" w:firstLine="0"/>
              <w:jc w:val="center"/>
            </w:pPr>
            <w:r w:rsidRPr="005C0E48">
              <w:rPr>
                <w:rFonts w:eastAsia="Trebuchet MS" w:cs="Trebuchet MS"/>
              </w:rPr>
              <w:t>A</w:t>
            </w:r>
          </w:p>
        </w:tc>
        <w:tc>
          <w:tcPr>
            <w:tcW w:w="1377" w:type="dxa"/>
          </w:tcPr>
          <w:p w14:paraId="3C624D2F" w14:textId="5E620625"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1B8DCCD8" w14:textId="3C16FD1A"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46583D14" w14:textId="1D6DD2E3"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18747CA6" w14:textId="0774628F"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5998B8CD" w14:textId="1D30C27E"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228F5DBF" w14:textId="2C667754"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7CC69B2A" w14:textId="77777777" w:rsidTr="08B3D399">
        <w:tc>
          <w:tcPr>
            <w:tcW w:w="1377" w:type="dxa"/>
          </w:tcPr>
          <w:p w14:paraId="59573287" w14:textId="3ED724FA" w:rsidR="3C314450" w:rsidRPr="005C0E48" w:rsidRDefault="3C314450" w:rsidP="00927106">
            <w:pPr>
              <w:spacing w:before="0"/>
              <w:ind w:left="0" w:firstLine="0"/>
              <w:jc w:val="center"/>
            </w:pPr>
            <w:r w:rsidRPr="005C0E48">
              <w:rPr>
                <w:rFonts w:eastAsia="Trebuchet MS" w:cs="Trebuchet MS"/>
              </w:rPr>
              <w:t>B</w:t>
            </w:r>
          </w:p>
        </w:tc>
        <w:tc>
          <w:tcPr>
            <w:tcW w:w="1377" w:type="dxa"/>
          </w:tcPr>
          <w:p w14:paraId="1ABE6A59" w14:textId="39B344EF"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09EEBC1" w14:textId="06E12FC2"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2E175A81" w14:textId="51C9E46E"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0E686C0F" w14:textId="726F171A"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71182BC3" w14:textId="3378E403"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2336ECF3" w14:textId="7A8E68D4"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37676FF3" w14:textId="77777777" w:rsidTr="08B3D399">
        <w:tc>
          <w:tcPr>
            <w:tcW w:w="1377" w:type="dxa"/>
          </w:tcPr>
          <w:p w14:paraId="23BA3522" w14:textId="2547111D" w:rsidR="3C314450" w:rsidRPr="005C0E48" w:rsidRDefault="3C314450" w:rsidP="00927106">
            <w:pPr>
              <w:spacing w:before="0"/>
              <w:ind w:left="0" w:firstLine="0"/>
              <w:jc w:val="center"/>
            </w:pPr>
            <w:r w:rsidRPr="005C0E48">
              <w:rPr>
                <w:rFonts w:eastAsia="Trebuchet MS" w:cs="Trebuchet MS"/>
              </w:rPr>
              <w:t>C</w:t>
            </w:r>
          </w:p>
        </w:tc>
        <w:tc>
          <w:tcPr>
            <w:tcW w:w="1377" w:type="dxa"/>
          </w:tcPr>
          <w:p w14:paraId="1E339937" w14:textId="7E9217EE"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3084685D" w14:textId="38162BEA"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2475A7EB" w14:textId="3B345FDE"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1CD2DF90" w14:textId="5EB9CFED"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42B8C8D7" w14:textId="4CF5CC45"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12D5351E" w14:textId="0669DFFA" w:rsidR="3C314450" w:rsidRPr="005C0E48" w:rsidRDefault="3C314450" w:rsidP="00927106">
            <w:pPr>
              <w:spacing w:before="0"/>
              <w:ind w:left="0" w:firstLine="0"/>
            </w:pPr>
            <w:r w:rsidRPr="005C0E48">
              <w:rPr>
                <w:rFonts w:eastAsia="Trebuchet MS" w:cs="Trebuchet MS"/>
              </w:rPr>
              <w:t xml:space="preserve"> </w:t>
            </w:r>
          </w:p>
        </w:tc>
      </w:tr>
    </w:tbl>
    <w:p w14:paraId="476BAA03" w14:textId="5B93B3D4" w:rsidR="3C314450" w:rsidRPr="005C0E48" w:rsidRDefault="3C314450" w:rsidP="00927106">
      <w:pPr>
        <w:ind w:left="0" w:firstLine="0"/>
        <w:rPr>
          <w:rFonts w:eastAsia="Trebuchet MS" w:cs="Trebuchet MS"/>
        </w:rPr>
      </w:pPr>
      <w:r w:rsidRPr="005C0E48">
        <w:rPr>
          <w:rFonts w:eastAsia="Trebuchet MS" w:cs="Trebuchet MS"/>
        </w:rPr>
        <w:t xml:space="preserve"> </w:t>
      </w:r>
    </w:p>
    <w:p w14:paraId="4C66BCEF" w14:textId="77777777" w:rsidR="00927106" w:rsidRPr="005C0E48" w:rsidRDefault="00927106" w:rsidP="00927106">
      <w:pPr>
        <w:ind w:left="0" w:firstLine="0"/>
      </w:pPr>
    </w:p>
    <w:p w14:paraId="4F48C8D7" w14:textId="06CDCB35" w:rsidR="3C314450" w:rsidRPr="005C0E48" w:rsidRDefault="3C314450" w:rsidP="00276A18">
      <w:pPr>
        <w:pStyle w:val="ListParagraph"/>
        <w:numPr>
          <w:ilvl w:val="0"/>
          <w:numId w:val="1"/>
        </w:numPr>
        <w:ind w:left="0" w:firstLine="0"/>
      </w:pPr>
      <w:r w:rsidRPr="005C0E48">
        <w:rPr>
          <w:rFonts w:eastAsia="Trebuchet MS" w:cs="Trebuchet MS"/>
        </w:rPr>
        <w:t>Srovių pasiskirstymo matavimas</w:t>
      </w:r>
    </w:p>
    <w:tbl>
      <w:tblPr>
        <w:tblStyle w:val="TableGrid"/>
        <w:tblW w:w="0" w:type="auto"/>
        <w:tblLayout w:type="fixed"/>
        <w:tblLook w:val="06A0" w:firstRow="1" w:lastRow="0" w:firstColumn="1" w:lastColumn="0" w:noHBand="1" w:noVBand="1"/>
      </w:tblPr>
      <w:tblGrid>
        <w:gridCol w:w="1205"/>
        <w:gridCol w:w="1205"/>
        <w:gridCol w:w="1205"/>
        <w:gridCol w:w="1205"/>
        <w:gridCol w:w="1205"/>
        <w:gridCol w:w="1205"/>
        <w:gridCol w:w="1205"/>
        <w:gridCol w:w="1205"/>
      </w:tblGrid>
      <w:tr w:rsidR="3C314450" w:rsidRPr="005C0E48" w14:paraId="5EDA3E0F" w14:textId="77777777" w:rsidTr="08B3D399">
        <w:tc>
          <w:tcPr>
            <w:tcW w:w="1205" w:type="dxa"/>
          </w:tcPr>
          <w:p w14:paraId="4D3403CB" w14:textId="0D3A09DD" w:rsidR="3C314450" w:rsidRPr="005C0E48" w:rsidRDefault="3C314450" w:rsidP="00927106">
            <w:pPr>
              <w:spacing w:before="0"/>
              <w:ind w:left="0" w:firstLine="0"/>
              <w:jc w:val="center"/>
            </w:pPr>
            <w:r w:rsidRPr="005C0E48">
              <w:rPr>
                <w:rFonts w:eastAsia="Trebuchet MS" w:cs="Trebuchet MS"/>
              </w:rPr>
              <w:t>Fazė</w:t>
            </w:r>
          </w:p>
        </w:tc>
        <w:tc>
          <w:tcPr>
            <w:tcW w:w="1205" w:type="dxa"/>
          </w:tcPr>
          <w:p w14:paraId="0828E5D2" w14:textId="0A811A07" w:rsidR="3C314450" w:rsidRPr="005C0E48" w:rsidRDefault="3C314450" w:rsidP="00927106">
            <w:pPr>
              <w:spacing w:before="0"/>
              <w:ind w:left="0" w:firstLine="0"/>
              <w:jc w:val="center"/>
            </w:pPr>
            <w:r w:rsidRPr="005C0E48">
              <w:rPr>
                <w:rFonts w:eastAsia="Trebuchet MS" w:cs="Trebuchet MS"/>
              </w:rPr>
              <w:t>Srovių pasiskirstymas kabeliuose, A</w:t>
            </w:r>
          </w:p>
        </w:tc>
        <w:tc>
          <w:tcPr>
            <w:tcW w:w="1205" w:type="dxa"/>
          </w:tcPr>
          <w:p w14:paraId="72A7ACD6" w14:textId="411CB08F" w:rsidR="3C314450" w:rsidRPr="005C0E48" w:rsidRDefault="3C314450" w:rsidP="00927106">
            <w:pPr>
              <w:spacing w:before="0"/>
              <w:ind w:left="0" w:firstLine="0"/>
            </w:pPr>
          </w:p>
        </w:tc>
        <w:tc>
          <w:tcPr>
            <w:tcW w:w="1205" w:type="dxa"/>
          </w:tcPr>
          <w:p w14:paraId="6E459908" w14:textId="547F1B3A" w:rsidR="3C314450" w:rsidRPr="005C0E48" w:rsidRDefault="3C314450" w:rsidP="00927106">
            <w:pPr>
              <w:spacing w:before="0"/>
              <w:ind w:left="0" w:firstLine="0"/>
            </w:pPr>
          </w:p>
        </w:tc>
        <w:tc>
          <w:tcPr>
            <w:tcW w:w="1205" w:type="dxa"/>
          </w:tcPr>
          <w:p w14:paraId="7F2BE8A4" w14:textId="081C4FDD" w:rsidR="3C314450" w:rsidRPr="005C0E48" w:rsidRDefault="3C314450" w:rsidP="00927106">
            <w:pPr>
              <w:spacing w:before="0"/>
              <w:ind w:left="0" w:firstLine="0"/>
              <w:jc w:val="center"/>
            </w:pPr>
            <w:r w:rsidRPr="005C0E48">
              <w:rPr>
                <w:rFonts w:eastAsia="Trebuchet MS" w:cs="Trebuchet MS"/>
              </w:rPr>
              <w:t>Srovių pasiskirstymas ekranuose, A</w:t>
            </w:r>
          </w:p>
        </w:tc>
        <w:tc>
          <w:tcPr>
            <w:tcW w:w="1205" w:type="dxa"/>
          </w:tcPr>
          <w:p w14:paraId="60514689" w14:textId="32DFED69" w:rsidR="3C314450" w:rsidRPr="005C0E48" w:rsidRDefault="3C314450" w:rsidP="00927106">
            <w:pPr>
              <w:spacing w:before="0"/>
              <w:ind w:left="0" w:firstLine="0"/>
            </w:pPr>
          </w:p>
        </w:tc>
        <w:tc>
          <w:tcPr>
            <w:tcW w:w="1205" w:type="dxa"/>
          </w:tcPr>
          <w:p w14:paraId="5714FF95" w14:textId="59E284EA" w:rsidR="3C314450" w:rsidRPr="005C0E48" w:rsidRDefault="3C314450" w:rsidP="00927106">
            <w:pPr>
              <w:spacing w:before="0"/>
              <w:ind w:left="0" w:firstLine="0"/>
            </w:pPr>
          </w:p>
        </w:tc>
        <w:tc>
          <w:tcPr>
            <w:tcW w:w="1205" w:type="dxa"/>
          </w:tcPr>
          <w:p w14:paraId="1A229BF7" w14:textId="256A4D93" w:rsidR="3C314450" w:rsidRPr="005C0E48" w:rsidRDefault="3C314450" w:rsidP="00927106">
            <w:pPr>
              <w:spacing w:before="0"/>
              <w:ind w:left="0" w:firstLine="0"/>
              <w:jc w:val="center"/>
            </w:pPr>
            <w:r w:rsidRPr="005C0E48">
              <w:rPr>
                <w:rFonts w:eastAsia="Trebuchet MS" w:cs="Trebuchet MS"/>
              </w:rPr>
              <w:t>Pastabos</w:t>
            </w:r>
          </w:p>
        </w:tc>
      </w:tr>
      <w:tr w:rsidR="3C314450" w:rsidRPr="005C0E48" w14:paraId="5EF0943D" w14:textId="77777777" w:rsidTr="08B3D399">
        <w:tc>
          <w:tcPr>
            <w:tcW w:w="1205" w:type="dxa"/>
          </w:tcPr>
          <w:p w14:paraId="60CA6E74" w14:textId="325227D3" w:rsidR="3C314450" w:rsidRPr="005C0E48" w:rsidRDefault="3C314450" w:rsidP="00927106">
            <w:pPr>
              <w:spacing w:before="0"/>
              <w:ind w:left="0" w:firstLine="0"/>
            </w:pPr>
          </w:p>
        </w:tc>
        <w:tc>
          <w:tcPr>
            <w:tcW w:w="1205" w:type="dxa"/>
          </w:tcPr>
          <w:p w14:paraId="069AFA4D" w14:textId="452A50F9" w:rsidR="3C314450" w:rsidRPr="005C0E48" w:rsidRDefault="3C314450" w:rsidP="00927106">
            <w:pPr>
              <w:spacing w:before="0"/>
              <w:ind w:left="0" w:firstLine="0"/>
              <w:jc w:val="center"/>
            </w:pPr>
            <w:r w:rsidRPr="005C0E48">
              <w:rPr>
                <w:rFonts w:eastAsia="Trebuchet MS" w:cs="Trebuchet MS"/>
              </w:rPr>
              <w:t>Išmatuota</w:t>
            </w:r>
          </w:p>
        </w:tc>
        <w:tc>
          <w:tcPr>
            <w:tcW w:w="1205" w:type="dxa"/>
          </w:tcPr>
          <w:p w14:paraId="17E5648C" w14:textId="10637B78" w:rsidR="3C314450" w:rsidRPr="005C0E48" w:rsidRDefault="3C314450" w:rsidP="00927106">
            <w:pPr>
              <w:spacing w:before="0"/>
              <w:ind w:left="0" w:firstLine="0"/>
              <w:jc w:val="center"/>
            </w:pPr>
            <w:r w:rsidRPr="005C0E48">
              <w:rPr>
                <w:rFonts w:eastAsia="Trebuchet MS" w:cs="Trebuchet MS"/>
              </w:rPr>
              <w:t>Skirtumas, %</w:t>
            </w:r>
          </w:p>
        </w:tc>
        <w:tc>
          <w:tcPr>
            <w:tcW w:w="1205" w:type="dxa"/>
          </w:tcPr>
          <w:p w14:paraId="5DA3FD57" w14:textId="2D099D2C" w:rsidR="3C314450" w:rsidRPr="005C0E48" w:rsidRDefault="3C314450" w:rsidP="00927106">
            <w:pPr>
              <w:spacing w:before="0"/>
              <w:ind w:left="0" w:firstLine="0"/>
              <w:jc w:val="center"/>
            </w:pPr>
            <w:r w:rsidRPr="005C0E48">
              <w:rPr>
                <w:rFonts w:eastAsia="Trebuchet MS" w:cs="Trebuchet MS"/>
              </w:rPr>
              <w:t>Leistina, %</w:t>
            </w:r>
          </w:p>
        </w:tc>
        <w:tc>
          <w:tcPr>
            <w:tcW w:w="1205" w:type="dxa"/>
          </w:tcPr>
          <w:p w14:paraId="292EECF0" w14:textId="00D1B8C7" w:rsidR="3C314450" w:rsidRPr="005C0E48" w:rsidRDefault="3C314450" w:rsidP="00927106">
            <w:pPr>
              <w:spacing w:before="0"/>
              <w:ind w:left="0" w:firstLine="0"/>
              <w:jc w:val="center"/>
            </w:pPr>
            <w:r w:rsidRPr="005C0E48">
              <w:rPr>
                <w:rFonts w:eastAsia="Trebuchet MS" w:cs="Trebuchet MS"/>
              </w:rPr>
              <w:t>Išmatuota</w:t>
            </w:r>
          </w:p>
        </w:tc>
        <w:tc>
          <w:tcPr>
            <w:tcW w:w="1205" w:type="dxa"/>
          </w:tcPr>
          <w:p w14:paraId="023D2DD2" w14:textId="5039E744" w:rsidR="3C314450" w:rsidRPr="005C0E48" w:rsidRDefault="3C314450" w:rsidP="00927106">
            <w:pPr>
              <w:spacing w:before="0"/>
              <w:ind w:left="0" w:firstLine="0"/>
              <w:jc w:val="center"/>
            </w:pPr>
            <w:r w:rsidRPr="005C0E48">
              <w:rPr>
                <w:rFonts w:eastAsia="Trebuchet MS" w:cs="Trebuchet MS"/>
              </w:rPr>
              <w:t>Skirtumas, %</w:t>
            </w:r>
          </w:p>
        </w:tc>
        <w:tc>
          <w:tcPr>
            <w:tcW w:w="1205" w:type="dxa"/>
          </w:tcPr>
          <w:p w14:paraId="3AC1D98B" w14:textId="7262390E" w:rsidR="3C314450" w:rsidRPr="005C0E48" w:rsidRDefault="3C314450" w:rsidP="00927106">
            <w:pPr>
              <w:spacing w:before="0"/>
              <w:ind w:left="0" w:firstLine="0"/>
              <w:jc w:val="center"/>
            </w:pPr>
            <w:r w:rsidRPr="005C0E48">
              <w:rPr>
                <w:rFonts w:eastAsia="Trebuchet MS" w:cs="Trebuchet MS"/>
              </w:rPr>
              <w:t>Leistina, %</w:t>
            </w:r>
          </w:p>
        </w:tc>
        <w:tc>
          <w:tcPr>
            <w:tcW w:w="1205" w:type="dxa"/>
          </w:tcPr>
          <w:p w14:paraId="09E15759" w14:textId="5C30EC17" w:rsidR="3C314450" w:rsidRPr="005C0E48" w:rsidRDefault="3C314450" w:rsidP="00927106">
            <w:pPr>
              <w:spacing w:before="0"/>
              <w:ind w:left="0" w:firstLine="0"/>
            </w:pPr>
          </w:p>
        </w:tc>
      </w:tr>
      <w:tr w:rsidR="3C314450" w:rsidRPr="005C0E48" w14:paraId="6D4E921F" w14:textId="77777777" w:rsidTr="08B3D399">
        <w:tc>
          <w:tcPr>
            <w:tcW w:w="1205" w:type="dxa"/>
          </w:tcPr>
          <w:p w14:paraId="73DAFE3E" w14:textId="6ED375B7" w:rsidR="3C314450" w:rsidRPr="005C0E48" w:rsidRDefault="3C314450" w:rsidP="00927106">
            <w:pPr>
              <w:spacing w:before="0"/>
              <w:ind w:left="0" w:firstLine="0"/>
              <w:jc w:val="center"/>
            </w:pPr>
            <w:r w:rsidRPr="005C0E48">
              <w:rPr>
                <w:rFonts w:eastAsia="Trebuchet MS" w:cs="Trebuchet MS"/>
              </w:rPr>
              <w:t>A</w:t>
            </w:r>
          </w:p>
        </w:tc>
        <w:tc>
          <w:tcPr>
            <w:tcW w:w="1205" w:type="dxa"/>
          </w:tcPr>
          <w:p w14:paraId="2933EBEA" w14:textId="0EE03C2A"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69B472C8" w14:textId="7EE8CEC4"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585FDB36" w14:textId="53959CA7"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2DEAF7BA" w14:textId="5681485F"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0B2E9A69" w14:textId="547DB55D"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1C3299AF" w14:textId="5B4DBD02"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14F6561C" w14:textId="56CF7624"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3713E1F3" w14:textId="77777777" w:rsidTr="08B3D399">
        <w:tc>
          <w:tcPr>
            <w:tcW w:w="1205" w:type="dxa"/>
          </w:tcPr>
          <w:p w14:paraId="70937C38" w14:textId="7341D447" w:rsidR="3C314450" w:rsidRPr="005C0E48" w:rsidRDefault="3C314450" w:rsidP="00927106">
            <w:pPr>
              <w:spacing w:before="0"/>
              <w:ind w:left="0" w:firstLine="0"/>
              <w:jc w:val="center"/>
            </w:pPr>
            <w:r w:rsidRPr="005C0E48">
              <w:rPr>
                <w:rFonts w:eastAsia="Trebuchet MS" w:cs="Trebuchet MS"/>
              </w:rPr>
              <w:t>B</w:t>
            </w:r>
          </w:p>
        </w:tc>
        <w:tc>
          <w:tcPr>
            <w:tcW w:w="1205" w:type="dxa"/>
          </w:tcPr>
          <w:p w14:paraId="1FD498BF" w14:textId="79D45824"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77505225" w14:textId="7006C499"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3828DC67" w14:textId="4610FC9D"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352E150F" w14:textId="00F4A9EA"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13BADCC0" w14:textId="2495E256"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6C8BBD1D" w14:textId="2C14BAE6"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0F4BFBBA" w14:textId="3784A4E8"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3F711B2E" w14:textId="77777777" w:rsidTr="08B3D399">
        <w:tc>
          <w:tcPr>
            <w:tcW w:w="1205" w:type="dxa"/>
          </w:tcPr>
          <w:p w14:paraId="59AC5AFC" w14:textId="2660B18C" w:rsidR="3C314450" w:rsidRPr="005C0E48" w:rsidRDefault="3C314450" w:rsidP="00927106">
            <w:pPr>
              <w:spacing w:before="0"/>
              <w:ind w:left="0" w:firstLine="0"/>
              <w:jc w:val="center"/>
            </w:pPr>
            <w:r w:rsidRPr="005C0E48">
              <w:rPr>
                <w:rFonts w:eastAsia="Trebuchet MS" w:cs="Trebuchet MS"/>
              </w:rPr>
              <w:t>C</w:t>
            </w:r>
          </w:p>
        </w:tc>
        <w:tc>
          <w:tcPr>
            <w:tcW w:w="1205" w:type="dxa"/>
          </w:tcPr>
          <w:p w14:paraId="37689A29" w14:textId="408CD610"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73E9D8F8" w14:textId="04AADB64"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33D9E5AF" w14:textId="544F8B5D"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1B3FDEDA" w14:textId="58AAFFDC"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2D99AA12" w14:textId="1F8D2B08"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3C7F3FC3" w14:textId="5FA3A653"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3ACF7273" w14:textId="04F238D5" w:rsidR="3C314450" w:rsidRPr="005C0E48" w:rsidRDefault="3C314450" w:rsidP="00927106">
            <w:pPr>
              <w:spacing w:before="0"/>
              <w:ind w:left="0" w:firstLine="0"/>
              <w:jc w:val="center"/>
            </w:pPr>
            <w:r w:rsidRPr="005C0E48">
              <w:rPr>
                <w:rFonts w:eastAsia="Trebuchet MS" w:cs="Trebuchet MS"/>
              </w:rPr>
              <w:t xml:space="preserve"> </w:t>
            </w:r>
          </w:p>
        </w:tc>
      </w:tr>
    </w:tbl>
    <w:p w14:paraId="2D2D3966" w14:textId="06CDCB35" w:rsidR="3C314450" w:rsidRPr="005C0E48" w:rsidRDefault="3C314450" w:rsidP="00927106">
      <w:pPr>
        <w:ind w:left="0" w:firstLine="0"/>
      </w:pPr>
      <w:r w:rsidRPr="005C0E48">
        <w:rPr>
          <w:rFonts w:eastAsia="Trebuchet MS" w:cs="Trebuchet MS"/>
        </w:rPr>
        <w:t xml:space="preserve"> </w:t>
      </w:r>
    </w:p>
    <w:p w14:paraId="71993A0B" w14:textId="06CDCB35" w:rsidR="3C314450" w:rsidRPr="005C0E48" w:rsidRDefault="3C314450" w:rsidP="00276A18">
      <w:pPr>
        <w:pStyle w:val="ListParagraph"/>
        <w:numPr>
          <w:ilvl w:val="0"/>
          <w:numId w:val="1"/>
        </w:numPr>
        <w:ind w:left="0" w:firstLine="0"/>
      </w:pPr>
      <w:r w:rsidRPr="005C0E48">
        <w:rPr>
          <w:rFonts w:eastAsia="Trebuchet MS" w:cs="Trebuchet MS"/>
        </w:rPr>
        <w:t>Kabelių izoliacijos bandymas išlygintąja bandomąja įtampa</w:t>
      </w:r>
    </w:p>
    <w:tbl>
      <w:tblPr>
        <w:tblStyle w:val="TableGrid"/>
        <w:tblW w:w="0" w:type="auto"/>
        <w:tblLayout w:type="fixed"/>
        <w:tblLook w:val="06A0" w:firstRow="1" w:lastRow="0" w:firstColumn="1" w:lastColumn="0" w:noHBand="1" w:noVBand="1"/>
      </w:tblPr>
      <w:tblGrid>
        <w:gridCol w:w="1377"/>
        <w:gridCol w:w="1377"/>
        <w:gridCol w:w="1377"/>
        <w:gridCol w:w="1377"/>
        <w:gridCol w:w="1377"/>
        <w:gridCol w:w="1377"/>
        <w:gridCol w:w="1377"/>
      </w:tblGrid>
      <w:tr w:rsidR="3C314450" w:rsidRPr="005C0E48" w14:paraId="1D60CB74" w14:textId="77777777" w:rsidTr="08B3D399">
        <w:tc>
          <w:tcPr>
            <w:tcW w:w="1377" w:type="dxa"/>
          </w:tcPr>
          <w:p w14:paraId="4BBD9F16" w14:textId="40D54776" w:rsidR="3C314450" w:rsidRPr="005C0E48" w:rsidRDefault="3C314450" w:rsidP="00927106">
            <w:pPr>
              <w:spacing w:before="0"/>
              <w:ind w:left="0" w:firstLine="0"/>
              <w:jc w:val="center"/>
            </w:pPr>
            <w:r w:rsidRPr="005C0E48">
              <w:rPr>
                <w:rFonts w:eastAsia="Trebuchet MS" w:cs="Trebuchet MS"/>
              </w:rPr>
              <w:t>Fazė</w:t>
            </w:r>
          </w:p>
        </w:tc>
        <w:tc>
          <w:tcPr>
            <w:tcW w:w="1377" w:type="dxa"/>
          </w:tcPr>
          <w:p w14:paraId="2D239AC7" w14:textId="6A812BE3" w:rsidR="3C314450" w:rsidRPr="005C0E48" w:rsidRDefault="3C314450" w:rsidP="00927106">
            <w:pPr>
              <w:spacing w:before="0"/>
              <w:ind w:left="0" w:firstLine="0"/>
              <w:jc w:val="center"/>
            </w:pPr>
            <w:r w:rsidRPr="005C0E48">
              <w:rPr>
                <w:rFonts w:eastAsia="Trebuchet MS" w:cs="Trebuchet MS"/>
              </w:rPr>
              <w:t>Izoliacijos varža, MΩ</w:t>
            </w:r>
          </w:p>
        </w:tc>
        <w:tc>
          <w:tcPr>
            <w:tcW w:w="1377" w:type="dxa"/>
          </w:tcPr>
          <w:p w14:paraId="2975070E" w14:textId="6242EB62" w:rsidR="3C314450" w:rsidRPr="005C0E48" w:rsidRDefault="3C314450" w:rsidP="00927106">
            <w:pPr>
              <w:spacing w:before="0"/>
              <w:ind w:left="0" w:firstLine="0"/>
            </w:pPr>
          </w:p>
        </w:tc>
        <w:tc>
          <w:tcPr>
            <w:tcW w:w="1377" w:type="dxa"/>
          </w:tcPr>
          <w:p w14:paraId="6E70005D" w14:textId="3207AB1E" w:rsidR="3C314450" w:rsidRPr="005C0E48" w:rsidRDefault="3C314450" w:rsidP="00927106">
            <w:pPr>
              <w:spacing w:before="0"/>
              <w:ind w:left="0" w:firstLine="0"/>
              <w:jc w:val="center"/>
            </w:pPr>
            <w:r w:rsidRPr="005C0E48">
              <w:rPr>
                <w:rFonts w:eastAsia="Trebuchet MS" w:cs="Trebuchet MS"/>
              </w:rPr>
              <w:t>Bandymo įtampa, kV</w:t>
            </w:r>
          </w:p>
        </w:tc>
        <w:tc>
          <w:tcPr>
            <w:tcW w:w="1377" w:type="dxa"/>
          </w:tcPr>
          <w:p w14:paraId="6531CE8C" w14:textId="1D51BD0A" w:rsidR="3C314450" w:rsidRPr="005C0E48" w:rsidRDefault="3C314450" w:rsidP="00927106">
            <w:pPr>
              <w:spacing w:before="0"/>
              <w:ind w:left="0" w:firstLine="0"/>
              <w:jc w:val="center"/>
            </w:pPr>
            <w:r w:rsidRPr="005C0E48">
              <w:rPr>
                <w:rFonts w:eastAsia="Trebuchet MS" w:cs="Trebuchet MS"/>
              </w:rPr>
              <w:t>Bandymo trukmė, min</w:t>
            </w:r>
          </w:p>
        </w:tc>
        <w:tc>
          <w:tcPr>
            <w:tcW w:w="1377" w:type="dxa"/>
          </w:tcPr>
          <w:p w14:paraId="60BBA0CD" w14:textId="29669803" w:rsidR="3C314450" w:rsidRPr="005C0E48" w:rsidRDefault="3C314450" w:rsidP="00927106">
            <w:pPr>
              <w:spacing w:before="0"/>
              <w:ind w:left="0" w:firstLine="0"/>
              <w:jc w:val="center"/>
            </w:pPr>
            <w:r w:rsidRPr="005C0E48">
              <w:rPr>
                <w:rFonts w:eastAsia="Trebuchet MS" w:cs="Trebuchet MS"/>
              </w:rPr>
              <w:t>Kabelio apvalkalas</w:t>
            </w:r>
          </w:p>
        </w:tc>
        <w:tc>
          <w:tcPr>
            <w:tcW w:w="1377" w:type="dxa"/>
          </w:tcPr>
          <w:p w14:paraId="10F66FAE" w14:textId="2D29B6D5" w:rsidR="3C314450" w:rsidRPr="005C0E48" w:rsidRDefault="3C314450" w:rsidP="00927106">
            <w:pPr>
              <w:spacing w:before="0"/>
              <w:ind w:left="0" w:firstLine="0"/>
            </w:pPr>
          </w:p>
        </w:tc>
      </w:tr>
      <w:tr w:rsidR="3C314450" w:rsidRPr="005C0E48" w14:paraId="324D65BC" w14:textId="77777777" w:rsidTr="08B3D399">
        <w:tc>
          <w:tcPr>
            <w:tcW w:w="1377" w:type="dxa"/>
          </w:tcPr>
          <w:p w14:paraId="60CB5E5B" w14:textId="7CC3EFBA" w:rsidR="3C314450" w:rsidRPr="005C0E48" w:rsidRDefault="3C314450" w:rsidP="00927106">
            <w:pPr>
              <w:spacing w:before="0"/>
              <w:ind w:left="0" w:firstLine="0"/>
            </w:pPr>
          </w:p>
        </w:tc>
        <w:tc>
          <w:tcPr>
            <w:tcW w:w="1377" w:type="dxa"/>
          </w:tcPr>
          <w:p w14:paraId="4DE3B8E6" w14:textId="75FE74C2" w:rsidR="3C314450" w:rsidRPr="005C0E48" w:rsidRDefault="3C314450" w:rsidP="00927106">
            <w:pPr>
              <w:spacing w:before="0"/>
              <w:ind w:left="0" w:firstLine="0"/>
              <w:jc w:val="center"/>
            </w:pPr>
            <w:r w:rsidRPr="005C0E48">
              <w:rPr>
                <w:rFonts w:eastAsia="Trebuchet MS" w:cs="Trebuchet MS"/>
              </w:rPr>
              <w:t>Iki bandymo</w:t>
            </w:r>
          </w:p>
        </w:tc>
        <w:tc>
          <w:tcPr>
            <w:tcW w:w="1377" w:type="dxa"/>
          </w:tcPr>
          <w:p w14:paraId="57518A32" w14:textId="111FDF69" w:rsidR="3C314450" w:rsidRPr="005C0E48" w:rsidRDefault="3C314450" w:rsidP="00927106">
            <w:pPr>
              <w:spacing w:before="0"/>
              <w:ind w:left="0" w:firstLine="0"/>
              <w:jc w:val="center"/>
            </w:pPr>
            <w:r w:rsidRPr="005C0E48">
              <w:rPr>
                <w:rFonts w:eastAsia="Trebuchet MS" w:cs="Trebuchet MS"/>
              </w:rPr>
              <w:t>Po bandymo</w:t>
            </w:r>
          </w:p>
        </w:tc>
        <w:tc>
          <w:tcPr>
            <w:tcW w:w="1377" w:type="dxa"/>
          </w:tcPr>
          <w:p w14:paraId="36DF494E" w14:textId="533BD388" w:rsidR="3C314450" w:rsidRPr="005C0E48" w:rsidRDefault="3C314450" w:rsidP="00927106">
            <w:pPr>
              <w:spacing w:before="0"/>
              <w:ind w:left="0" w:firstLine="0"/>
            </w:pPr>
          </w:p>
        </w:tc>
        <w:tc>
          <w:tcPr>
            <w:tcW w:w="1377" w:type="dxa"/>
          </w:tcPr>
          <w:p w14:paraId="5C19D88F" w14:textId="2099D471" w:rsidR="3C314450" w:rsidRPr="005C0E48" w:rsidRDefault="3C314450" w:rsidP="00927106">
            <w:pPr>
              <w:spacing w:before="0"/>
              <w:ind w:left="0" w:firstLine="0"/>
            </w:pPr>
          </w:p>
        </w:tc>
        <w:tc>
          <w:tcPr>
            <w:tcW w:w="1377" w:type="dxa"/>
          </w:tcPr>
          <w:p w14:paraId="6DE83C41" w14:textId="7A850F52" w:rsidR="3C314450" w:rsidRPr="005C0E48" w:rsidRDefault="3C314450" w:rsidP="00927106">
            <w:pPr>
              <w:spacing w:before="0"/>
              <w:ind w:left="0" w:firstLine="0"/>
              <w:jc w:val="center"/>
            </w:pPr>
            <w:r w:rsidRPr="005C0E48">
              <w:rPr>
                <w:rFonts w:eastAsia="Trebuchet MS" w:cs="Trebuchet MS"/>
              </w:rPr>
              <w:t>Bandymo įtampa, kV</w:t>
            </w:r>
          </w:p>
        </w:tc>
        <w:tc>
          <w:tcPr>
            <w:tcW w:w="1377" w:type="dxa"/>
          </w:tcPr>
          <w:p w14:paraId="1448590B" w14:textId="7E7E6C22" w:rsidR="3C314450" w:rsidRPr="005C0E48" w:rsidRDefault="3C314450" w:rsidP="00927106">
            <w:pPr>
              <w:spacing w:before="0"/>
              <w:ind w:left="0" w:firstLine="0"/>
              <w:jc w:val="center"/>
            </w:pPr>
            <w:r w:rsidRPr="005C0E48">
              <w:rPr>
                <w:rFonts w:eastAsia="Trebuchet MS" w:cs="Trebuchet MS"/>
              </w:rPr>
              <w:t>Izoliacijos varža, MΩ</w:t>
            </w:r>
          </w:p>
        </w:tc>
      </w:tr>
      <w:tr w:rsidR="3C314450" w:rsidRPr="005C0E48" w14:paraId="52354C44" w14:textId="77777777" w:rsidTr="08B3D399">
        <w:tc>
          <w:tcPr>
            <w:tcW w:w="1377" w:type="dxa"/>
          </w:tcPr>
          <w:p w14:paraId="19749ED8" w14:textId="03BD4C97" w:rsidR="3C314450" w:rsidRPr="005C0E48" w:rsidRDefault="3C314450" w:rsidP="00927106">
            <w:pPr>
              <w:spacing w:before="0"/>
              <w:ind w:left="0" w:firstLine="0"/>
              <w:jc w:val="center"/>
            </w:pPr>
            <w:r w:rsidRPr="005C0E48">
              <w:rPr>
                <w:rFonts w:eastAsia="Trebuchet MS" w:cs="Trebuchet MS"/>
              </w:rPr>
              <w:t>A</w:t>
            </w:r>
          </w:p>
        </w:tc>
        <w:tc>
          <w:tcPr>
            <w:tcW w:w="1377" w:type="dxa"/>
          </w:tcPr>
          <w:p w14:paraId="0BAF41EB" w14:textId="5393A466"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015021B0" w14:textId="43A41C9C"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311CDB9E" w14:textId="60E645BF"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191ADFF1" w14:textId="316B89C8"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18B538F4" w14:textId="5D8AFAA0"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358096AC" w14:textId="73A4FFEE"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08FBD72D" w14:textId="77777777" w:rsidTr="08B3D399">
        <w:tc>
          <w:tcPr>
            <w:tcW w:w="1377" w:type="dxa"/>
          </w:tcPr>
          <w:p w14:paraId="6DD7863F" w14:textId="56C435A9" w:rsidR="3C314450" w:rsidRPr="005C0E48" w:rsidRDefault="3C314450" w:rsidP="00927106">
            <w:pPr>
              <w:spacing w:before="0"/>
              <w:ind w:left="0" w:firstLine="0"/>
              <w:jc w:val="center"/>
            </w:pPr>
            <w:r w:rsidRPr="005C0E48">
              <w:rPr>
                <w:rFonts w:eastAsia="Trebuchet MS" w:cs="Trebuchet MS"/>
              </w:rPr>
              <w:t>B</w:t>
            </w:r>
          </w:p>
        </w:tc>
        <w:tc>
          <w:tcPr>
            <w:tcW w:w="1377" w:type="dxa"/>
          </w:tcPr>
          <w:p w14:paraId="730FDCA5" w14:textId="2098AF2C"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2143AD38" w14:textId="3A6DC63D"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591702F7" w14:textId="219EE9FF"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4DC6B786" w14:textId="6DF3488F"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15FE4767" w14:textId="7BF86F71"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7762685E" w14:textId="7BC9221C"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38358E01" w14:textId="77777777" w:rsidTr="08B3D399">
        <w:tc>
          <w:tcPr>
            <w:tcW w:w="1377" w:type="dxa"/>
          </w:tcPr>
          <w:p w14:paraId="1508FA17" w14:textId="5F5DC28C" w:rsidR="3C314450" w:rsidRPr="005C0E48" w:rsidRDefault="3C314450" w:rsidP="00927106">
            <w:pPr>
              <w:spacing w:before="0"/>
              <w:ind w:left="0" w:firstLine="0"/>
              <w:jc w:val="center"/>
            </w:pPr>
            <w:r w:rsidRPr="005C0E48">
              <w:rPr>
                <w:rFonts w:eastAsia="Trebuchet MS" w:cs="Trebuchet MS"/>
              </w:rPr>
              <w:t>C</w:t>
            </w:r>
          </w:p>
        </w:tc>
        <w:tc>
          <w:tcPr>
            <w:tcW w:w="1377" w:type="dxa"/>
          </w:tcPr>
          <w:p w14:paraId="08B96205" w14:textId="53B193A7"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331CB06A" w14:textId="16F91EC9"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3A1972D0" w14:textId="3C830ABB"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72F6006E" w14:textId="5CE28875"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5EAD0F71" w14:textId="263BB1CB"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0757E8FE" w14:textId="2FFAC020" w:rsidR="3C314450" w:rsidRPr="005C0E48" w:rsidRDefault="3C314450" w:rsidP="00927106">
            <w:pPr>
              <w:spacing w:before="0"/>
              <w:ind w:left="0" w:firstLine="0"/>
              <w:jc w:val="center"/>
            </w:pPr>
            <w:r w:rsidRPr="005C0E48">
              <w:rPr>
                <w:rFonts w:eastAsia="Trebuchet MS" w:cs="Trebuchet MS"/>
              </w:rPr>
              <w:t xml:space="preserve"> </w:t>
            </w:r>
          </w:p>
        </w:tc>
      </w:tr>
    </w:tbl>
    <w:p w14:paraId="0CBC9085" w14:textId="06CDCB35" w:rsidR="3C314450" w:rsidRPr="005C0E48" w:rsidRDefault="3C314450" w:rsidP="00927106">
      <w:pPr>
        <w:ind w:left="0" w:firstLine="0"/>
      </w:pPr>
      <w:r w:rsidRPr="005C0E48">
        <w:rPr>
          <w:rFonts w:eastAsia="Trebuchet MS" w:cs="Trebuchet MS"/>
        </w:rPr>
        <w:t xml:space="preserve"> </w:t>
      </w:r>
    </w:p>
    <w:p w14:paraId="2E88F742" w14:textId="06CDCB35" w:rsidR="3C314450" w:rsidRPr="005C0E48" w:rsidRDefault="3C314450" w:rsidP="00276A18">
      <w:pPr>
        <w:pStyle w:val="ListParagraph"/>
        <w:numPr>
          <w:ilvl w:val="0"/>
          <w:numId w:val="1"/>
        </w:numPr>
        <w:ind w:left="0" w:firstLine="0"/>
      </w:pPr>
      <w:r w:rsidRPr="005C0E48">
        <w:rPr>
          <w:rFonts w:eastAsia="Trebuchet MS" w:cs="Trebuchet MS"/>
        </w:rPr>
        <w:t>Kabelių įžeminimo įrenginių tikrinimas</w:t>
      </w:r>
    </w:p>
    <w:tbl>
      <w:tblPr>
        <w:tblStyle w:val="TableGrid"/>
        <w:tblW w:w="9640" w:type="dxa"/>
        <w:tblLayout w:type="fixed"/>
        <w:tblLook w:val="06A0" w:firstRow="1" w:lastRow="0" w:firstColumn="1" w:lastColumn="0" w:noHBand="1" w:noVBand="1"/>
      </w:tblPr>
      <w:tblGrid>
        <w:gridCol w:w="1928"/>
        <w:gridCol w:w="1928"/>
        <w:gridCol w:w="1928"/>
        <w:gridCol w:w="1928"/>
        <w:gridCol w:w="1928"/>
      </w:tblGrid>
      <w:tr w:rsidR="3C314450" w:rsidRPr="005C0E48" w14:paraId="3701BE5B" w14:textId="77777777" w:rsidTr="00927106">
        <w:tc>
          <w:tcPr>
            <w:tcW w:w="1928" w:type="dxa"/>
          </w:tcPr>
          <w:p w14:paraId="71912C28" w14:textId="4E5C7DD1" w:rsidR="3C314450" w:rsidRPr="005C0E48" w:rsidRDefault="3C314450" w:rsidP="00927106">
            <w:pPr>
              <w:spacing w:before="0"/>
              <w:ind w:left="0" w:firstLine="0"/>
              <w:jc w:val="center"/>
            </w:pPr>
            <w:r w:rsidRPr="005C0E48">
              <w:rPr>
                <w:rFonts w:eastAsia="Trebuchet MS" w:cs="Trebuchet MS"/>
              </w:rPr>
              <w:t>Matuojamos grandinės pavadinimas</w:t>
            </w:r>
          </w:p>
        </w:tc>
        <w:tc>
          <w:tcPr>
            <w:tcW w:w="1928" w:type="dxa"/>
          </w:tcPr>
          <w:p w14:paraId="0B5187B1" w14:textId="5253E05C" w:rsidR="3C314450" w:rsidRPr="005C0E48" w:rsidRDefault="3C314450" w:rsidP="00927106">
            <w:pPr>
              <w:spacing w:before="0"/>
              <w:ind w:left="0" w:firstLine="0"/>
              <w:jc w:val="center"/>
            </w:pPr>
            <w:r w:rsidRPr="005C0E48">
              <w:rPr>
                <w:rFonts w:eastAsia="Trebuchet MS" w:cs="Trebuchet MS"/>
              </w:rPr>
              <w:t>Matavimo taškų sk., vnt.</w:t>
            </w:r>
          </w:p>
        </w:tc>
        <w:tc>
          <w:tcPr>
            <w:tcW w:w="1928" w:type="dxa"/>
          </w:tcPr>
          <w:p w14:paraId="2BA3FA8A" w14:textId="7ADBCD8E" w:rsidR="3C314450" w:rsidRPr="005C0E48" w:rsidRDefault="3C314450" w:rsidP="00927106">
            <w:pPr>
              <w:spacing w:before="0"/>
              <w:ind w:left="0" w:firstLine="0"/>
              <w:jc w:val="center"/>
            </w:pPr>
            <w:r w:rsidRPr="005C0E48">
              <w:rPr>
                <w:rFonts w:eastAsia="Trebuchet MS" w:cs="Trebuchet MS"/>
              </w:rPr>
              <w:t>Išmatuota reikšmė, Ω</w:t>
            </w:r>
          </w:p>
        </w:tc>
        <w:tc>
          <w:tcPr>
            <w:tcW w:w="1928" w:type="dxa"/>
          </w:tcPr>
          <w:p w14:paraId="3B73CDC5" w14:textId="342A4E62" w:rsidR="3C314450" w:rsidRPr="005C0E48" w:rsidRDefault="3C314450" w:rsidP="00927106">
            <w:pPr>
              <w:spacing w:before="0"/>
              <w:ind w:left="0" w:firstLine="0"/>
              <w:jc w:val="center"/>
            </w:pPr>
            <w:r w:rsidRPr="005C0E48">
              <w:rPr>
                <w:rFonts w:eastAsia="Trebuchet MS" w:cs="Trebuchet MS"/>
              </w:rPr>
              <w:t>Leistina reikšmė, Ω</w:t>
            </w:r>
          </w:p>
        </w:tc>
        <w:tc>
          <w:tcPr>
            <w:tcW w:w="1928" w:type="dxa"/>
          </w:tcPr>
          <w:p w14:paraId="19D0CE2C" w14:textId="3C111FC2" w:rsidR="3C314450" w:rsidRPr="005C0E48" w:rsidRDefault="3C314450" w:rsidP="00927106">
            <w:pPr>
              <w:spacing w:before="0"/>
              <w:ind w:left="0" w:firstLine="0"/>
              <w:jc w:val="center"/>
            </w:pPr>
            <w:r w:rsidRPr="005C0E48">
              <w:rPr>
                <w:rFonts w:eastAsia="Trebuchet MS" w:cs="Trebuchet MS"/>
              </w:rPr>
              <w:t>Pastabos</w:t>
            </w:r>
          </w:p>
        </w:tc>
      </w:tr>
      <w:tr w:rsidR="3C314450" w:rsidRPr="005C0E48" w14:paraId="5E371430" w14:textId="77777777" w:rsidTr="00927106">
        <w:tc>
          <w:tcPr>
            <w:tcW w:w="1928" w:type="dxa"/>
          </w:tcPr>
          <w:p w14:paraId="73CD98C9" w14:textId="6E2C27DF"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727398E" w14:textId="257EDC0C"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831126B" w14:textId="119ECB1F"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7E70445" w14:textId="4687B5C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74F9D66" w14:textId="4EB75308"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5430ACA9" w14:textId="77777777" w:rsidTr="00927106">
        <w:tc>
          <w:tcPr>
            <w:tcW w:w="1928" w:type="dxa"/>
          </w:tcPr>
          <w:p w14:paraId="267D66AF" w14:textId="7AFD12DA"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7AEB558" w14:textId="777E055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DDECAA6" w14:textId="5816DF6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F7E056A" w14:textId="3A990434"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A96FBBA" w14:textId="65FD65FB"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1505DA3F" w14:textId="77777777" w:rsidTr="00927106">
        <w:tc>
          <w:tcPr>
            <w:tcW w:w="1928" w:type="dxa"/>
          </w:tcPr>
          <w:p w14:paraId="29779805" w14:textId="07FBA375"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186B3458" w14:textId="7E73200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8521B36" w14:textId="0087909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021776A" w14:textId="04661CF5"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B0D012E" w14:textId="0A9F8517"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1BC04A96" w14:textId="77777777" w:rsidTr="00927106">
        <w:tc>
          <w:tcPr>
            <w:tcW w:w="1928" w:type="dxa"/>
          </w:tcPr>
          <w:p w14:paraId="5A59059A" w14:textId="4FA17487"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9E1449A" w14:textId="3820035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CC69D81" w14:textId="376DD01F"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8CFF354" w14:textId="486F8A7B"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CDE089E" w14:textId="5D9DF52F"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72DE5FDB" w14:textId="77777777" w:rsidTr="00927106">
        <w:tc>
          <w:tcPr>
            <w:tcW w:w="1928" w:type="dxa"/>
          </w:tcPr>
          <w:p w14:paraId="41E42F4F" w14:textId="5AC10F7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411B98A" w14:textId="4F0355CA"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B1F882E" w14:textId="6DCF585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C55B119" w14:textId="717DBEF5"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141BC25" w14:textId="4BA35AF0"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3AE7F347" w14:textId="77777777" w:rsidTr="00927106">
        <w:tc>
          <w:tcPr>
            <w:tcW w:w="1928" w:type="dxa"/>
          </w:tcPr>
          <w:p w14:paraId="6084C478" w14:textId="68AC8CA5"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A17E3AC" w14:textId="4898CAF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223450F" w14:textId="401CACBB"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AABF696" w14:textId="205885D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5460FE7" w14:textId="73A9C5B1"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10002C91" w14:textId="77777777" w:rsidTr="00927106">
        <w:tc>
          <w:tcPr>
            <w:tcW w:w="1928" w:type="dxa"/>
          </w:tcPr>
          <w:p w14:paraId="1AA532EE" w14:textId="286BF4E4"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46E8F0F" w14:textId="3D5409E9"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AFBC04A" w14:textId="2493E94D"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B9EE97C" w14:textId="5BACA42A"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AAA6C85" w14:textId="5D13453D"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3A76D0F1" w14:textId="77777777" w:rsidTr="00927106">
        <w:tc>
          <w:tcPr>
            <w:tcW w:w="1928" w:type="dxa"/>
          </w:tcPr>
          <w:p w14:paraId="689B255D" w14:textId="4AC42136"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C25A847" w14:textId="229A221A"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64ABAEC" w14:textId="0B0BE61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AD7B8BD" w14:textId="2F0D2377"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89A7F43" w14:textId="35962C55"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1321F630" w14:textId="77777777" w:rsidTr="00927106">
        <w:tc>
          <w:tcPr>
            <w:tcW w:w="1928" w:type="dxa"/>
          </w:tcPr>
          <w:p w14:paraId="2376FB0D" w14:textId="458D9A09"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79B0707" w14:textId="1B929893"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146DE39" w14:textId="7E8C0774"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4024802" w14:textId="3DD77256"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B31A489" w14:textId="53BDE1F8"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6552BAD9" w14:textId="77777777" w:rsidTr="00927106">
        <w:tc>
          <w:tcPr>
            <w:tcW w:w="1928" w:type="dxa"/>
          </w:tcPr>
          <w:p w14:paraId="44C3EB9F" w14:textId="1A6A6CE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24C7267" w14:textId="2E9DCE77"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B628E40" w14:textId="1970C3AC"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A5B25BC" w14:textId="680210C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3688D65" w14:textId="5ABF144F"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1A16A88F" w14:textId="77777777" w:rsidTr="00927106">
        <w:tc>
          <w:tcPr>
            <w:tcW w:w="1928" w:type="dxa"/>
          </w:tcPr>
          <w:p w14:paraId="54F26AC2" w14:textId="6533A95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2F01F21" w14:textId="505BDEB7"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9F331C9" w14:textId="200A4C9C"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9076A86" w14:textId="114F74FC"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58F7180" w14:textId="771DECBF"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2DAB79F2" w14:textId="77777777" w:rsidTr="00927106">
        <w:tc>
          <w:tcPr>
            <w:tcW w:w="1928" w:type="dxa"/>
          </w:tcPr>
          <w:p w14:paraId="7325D9CE" w14:textId="09967C12"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EB9A6AC" w14:textId="087821D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CC36D33" w14:textId="75D9360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488DDF1" w14:textId="1F407C41"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AC4D263" w14:textId="6D407689"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24753922" w14:textId="77777777" w:rsidTr="00927106">
        <w:tc>
          <w:tcPr>
            <w:tcW w:w="1928" w:type="dxa"/>
          </w:tcPr>
          <w:p w14:paraId="3993C789" w14:textId="63AE7874"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AEE111E" w14:textId="20F4178D"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9A726DA" w14:textId="49D1A39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7D744EC" w14:textId="05DA78D7"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9FA96B8" w14:textId="06423BCA"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579037C1" w14:textId="77777777" w:rsidTr="00927106">
        <w:tc>
          <w:tcPr>
            <w:tcW w:w="1928" w:type="dxa"/>
          </w:tcPr>
          <w:p w14:paraId="1064A1E6" w14:textId="4313D3FC"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FC5C77B" w14:textId="4D14B489"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667D1FD" w14:textId="7A631B8B"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6B4D16D" w14:textId="5C82342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0C2EA46" w14:textId="40BEE7A1"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17FE5D3B" w14:textId="77777777" w:rsidTr="00927106">
        <w:tc>
          <w:tcPr>
            <w:tcW w:w="1928" w:type="dxa"/>
          </w:tcPr>
          <w:p w14:paraId="0875F383" w14:textId="7DE2550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410CF78" w14:textId="31916703"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5D8B026" w14:textId="2D4EAD83"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0B83C18" w14:textId="35BE6B89"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9408EAE" w14:textId="68301D04"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7F0ED70D" w14:textId="77777777" w:rsidTr="00927106">
        <w:tc>
          <w:tcPr>
            <w:tcW w:w="1928" w:type="dxa"/>
          </w:tcPr>
          <w:p w14:paraId="35356758" w14:textId="7894B96B"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219DA13" w14:textId="339C843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F6A407C" w14:textId="4E7B02D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F63E53F" w14:textId="4EC6E8FB"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17CD3CBA" w14:textId="790BC2A7"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45918240" w14:textId="77777777" w:rsidTr="00927106">
        <w:tc>
          <w:tcPr>
            <w:tcW w:w="1928" w:type="dxa"/>
          </w:tcPr>
          <w:p w14:paraId="63554447" w14:textId="1A221AA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13AD8D6" w14:textId="57D14B39"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DEDDAF4" w14:textId="61A96EE1"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122F3D52" w14:textId="328B06D5"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E950DC1" w14:textId="58CD3E3D"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6204AEC7" w14:textId="77777777" w:rsidTr="00927106">
        <w:tc>
          <w:tcPr>
            <w:tcW w:w="1928" w:type="dxa"/>
          </w:tcPr>
          <w:p w14:paraId="2EE9E347" w14:textId="020A1D4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17A6DA51" w14:textId="64DF0C26"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11031DD6" w14:textId="3E7BB27C"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AC5C05F" w14:textId="163B34D3"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FE63022" w14:textId="062A50FF"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70876DA3" w14:textId="77777777" w:rsidTr="00927106">
        <w:tc>
          <w:tcPr>
            <w:tcW w:w="1928" w:type="dxa"/>
          </w:tcPr>
          <w:p w14:paraId="586A6231" w14:textId="69334C3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FDC973D" w14:textId="3288F903"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EEDC620" w14:textId="25CC74F1"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B8B2142" w14:textId="7D2B41E9"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241534C" w14:textId="7899304D" w:rsidR="3C314450" w:rsidRPr="005C0E48" w:rsidRDefault="3C314450" w:rsidP="00927106">
            <w:pPr>
              <w:spacing w:before="0"/>
              <w:ind w:left="0" w:firstLine="0"/>
              <w:jc w:val="center"/>
            </w:pPr>
            <w:r w:rsidRPr="005C0E48">
              <w:rPr>
                <w:rFonts w:eastAsia="Trebuchet MS" w:cs="Trebuchet MS"/>
              </w:rPr>
              <w:t xml:space="preserve"> </w:t>
            </w:r>
          </w:p>
        </w:tc>
      </w:tr>
    </w:tbl>
    <w:p w14:paraId="58D9CC70" w14:textId="06CDCB35" w:rsidR="3C314450" w:rsidRPr="005C0E48" w:rsidRDefault="3C314450" w:rsidP="00927106">
      <w:pPr>
        <w:ind w:left="0" w:firstLine="0"/>
      </w:pPr>
      <w:r w:rsidRPr="005C0E48">
        <w:rPr>
          <w:rFonts w:eastAsia="Trebuchet MS" w:cs="Trebuchet MS"/>
        </w:rPr>
        <w:t xml:space="preserve"> </w:t>
      </w:r>
    </w:p>
    <w:p w14:paraId="14DDB45B" w14:textId="06CDCB35" w:rsidR="3C314450" w:rsidRPr="005C0E48" w:rsidRDefault="3C314450" w:rsidP="00927106">
      <w:pPr>
        <w:ind w:left="0" w:firstLine="0"/>
      </w:pPr>
      <w:r w:rsidRPr="005C0E48">
        <w:rPr>
          <w:rFonts w:eastAsia="Trebuchet MS" w:cs="Trebuchet MS"/>
        </w:rPr>
        <w:t xml:space="preserve"> </w:t>
      </w:r>
    </w:p>
    <w:p w14:paraId="059B939E" w14:textId="06CDCB35" w:rsidR="3C314450" w:rsidRPr="005C0E48" w:rsidRDefault="3C314450" w:rsidP="00927106">
      <w:pPr>
        <w:ind w:left="0" w:firstLine="0"/>
      </w:pPr>
      <w:r w:rsidRPr="005C0E48">
        <w:rPr>
          <w:rFonts w:eastAsia="Trebuchet MS" w:cs="Trebuchet MS"/>
        </w:rPr>
        <w:t xml:space="preserve"> </w:t>
      </w:r>
    </w:p>
    <w:p w14:paraId="4FBA6E31" w14:textId="06CDCB35" w:rsidR="3C314450" w:rsidRPr="005C0E48" w:rsidRDefault="3C314450" w:rsidP="00927106">
      <w:pPr>
        <w:ind w:left="0" w:firstLine="0"/>
      </w:pPr>
      <w:r w:rsidRPr="005C0E48">
        <w:rPr>
          <w:rFonts w:eastAsia="Trebuchet MS" w:cs="Trebuchet MS"/>
        </w:rPr>
        <w:t>Bandymus atliko: _________________________________________                    _____________</w:t>
      </w:r>
    </w:p>
    <w:p w14:paraId="3357261D" w14:textId="06CDCB35" w:rsidR="3C314450" w:rsidRPr="005C0E48" w:rsidRDefault="3C314450" w:rsidP="00927106">
      <w:pPr>
        <w:ind w:left="0" w:firstLine="0"/>
      </w:pPr>
      <w:r w:rsidRPr="005C0E48">
        <w:rPr>
          <w:rFonts w:eastAsia="Trebuchet MS" w:cs="Trebuchet MS"/>
        </w:rPr>
        <w:t xml:space="preserve">                                          </w:t>
      </w:r>
      <w:r w:rsidRPr="005C0E48">
        <w:rPr>
          <w:rFonts w:eastAsia="Trebuchet MS" w:cs="Trebuchet MS"/>
          <w:sz w:val="18"/>
          <w:szCs w:val="18"/>
        </w:rPr>
        <w:t>(Pareigos, vardas, pavardė)                                                (parašas)</w:t>
      </w:r>
    </w:p>
    <w:p w14:paraId="47D4B5DE" w14:textId="06CDCB35" w:rsidR="3C314450" w:rsidRPr="005C0E48" w:rsidRDefault="3C314450" w:rsidP="00927106">
      <w:pPr>
        <w:ind w:left="0" w:firstLine="0"/>
      </w:pPr>
    </w:p>
    <w:p w14:paraId="5FC02707" w14:textId="2981FD13" w:rsidR="14EB1281" w:rsidRPr="005C0E48" w:rsidRDefault="14EB1281" w:rsidP="00927106">
      <w:pPr>
        <w:ind w:left="0" w:firstLine="0"/>
      </w:pPr>
    </w:p>
    <w:p w14:paraId="4AE583CB" w14:textId="59933DDF" w:rsidR="14EB1281" w:rsidRPr="005C0E48" w:rsidRDefault="14EB1281"/>
    <w:p w14:paraId="43E99DF0" w14:textId="1C6AEC67" w:rsidR="00927106" w:rsidRPr="005C0E48" w:rsidRDefault="00927106">
      <w:r w:rsidRPr="005C0E48">
        <w:br w:type="page"/>
      </w:r>
    </w:p>
    <w:p w14:paraId="4CFBDB26" w14:textId="77777777" w:rsidR="14EB1281" w:rsidRPr="005C0E48" w:rsidRDefault="14EB1281"/>
    <w:p w14:paraId="53E9E4C1" w14:textId="03CA4881" w:rsidR="14EB1281" w:rsidRPr="005C0E48" w:rsidRDefault="14EB1281"/>
    <w:p w14:paraId="427B4647" w14:textId="5D87E3FB" w:rsidR="0046230D" w:rsidRPr="005C0E48" w:rsidRDefault="0046230D" w:rsidP="00276A18">
      <w:pPr>
        <w:pStyle w:val="ListParagraph"/>
        <w:numPr>
          <w:ilvl w:val="3"/>
          <w:numId w:val="70"/>
        </w:numPr>
        <w:contextualSpacing/>
        <w:jc w:val="right"/>
      </w:pPr>
      <w:bookmarkStart w:id="1221" w:name="_Ref530406881"/>
      <w:r w:rsidRPr="005C0E48">
        <w:t>priedas</w:t>
      </w:r>
      <w:bookmarkEnd w:id="1221"/>
    </w:p>
    <w:p w14:paraId="161B05C8" w14:textId="4CC9C024" w:rsidR="14EB1281" w:rsidRPr="005C0E48" w:rsidRDefault="14EB1281"/>
    <w:p w14:paraId="1501B9AA" w14:textId="6C5C3D87" w:rsidR="003A4220" w:rsidRPr="00BA11DB" w:rsidRDefault="003A4220" w:rsidP="00BA11DB">
      <w:pPr>
        <w:pStyle w:val="Heading2"/>
      </w:pPr>
      <w:bookmarkStart w:id="1222" w:name="_Toc498354081"/>
      <w:bookmarkStart w:id="1223" w:name="_Toc152085215"/>
      <w:r w:rsidRPr="00BA11DB">
        <w:t>BENDRI REIKALAVIMAI ALYVOS PAVYZDŽIAMS IMTI IŠ ALYVA AUŠINAMŲ KABELIŲ LINIJŲ</w:t>
      </w:r>
      <w:bookmarkEnd w:id="1222"/>
      <w:bookmarkEnd w:id="1223"/>
    </w:p>
    <w:p w14:paraId="7E3C7BEF"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b/>
        </w:rPr>
      </w:pPr>
    </w:p>
    <w:p w14:paraId="716B6B7A" w14:textId="177D2EA8"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Pagrindinė pilnavertiško ir tikro pavyzdžio sąlyga yra indo,</w:t>
      </w:r>
      <w:r w:rsidR="0037623F" w:rsidRPr="005C0E48">
        <w:rPr>
          <w:rFonts w:ascii="Trebuchet MS" w:hAnsi="Trebuchet MS"/>
          <w:sz w:val="20"/>
          <w:szCs w:val="20"/>
        </w:rPr>
        <w:t xml:space="preserve"> </w:t>
      </w:r>
      <w:r w:rsidRPr="005C0E48">
        <w:rPr>
          <w:rFonts w:ascii="Trebuchet MS" w:hAnsi="Trebuchet MS"/>
          <w:sz w:val="20"/>
          <w:szCs w:val="20"/>
        </w:rPr>
        <w:t>į kurį imamas pavyzdys, švara.</w:t>
      </w:r>
    </w:p>
    <w:p w14:paraId="410709B4"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Indas, skirtas pavyzdžiams imti, savo talpa ir švara turi atitikti pavyzdžių paėmimo techninius reikalavimus.</w:t>
      </w:r>
    </w:p>
    <w:p w14:paraId="460C04E6"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Pavyzdžio ėmimo metodai priklauso nuo to, kokiems tikslams jie imami.</w:t>
      </w:r>
    </w:p>
    <w:p w14:paraId="5624C278"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Alyvos pavyzdžių ėmimo metu, būtina laikytis šių techninių reikalavimų:</w:t>
      </w:r>
    </w:p>
    <w:p w14:paraId="5B456A68"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b/>
          <w:sz w:val="20"/>
          <w:szCs w:val="20"/>
        </w:rPr>
      </w:pPr>
      <w:r w:rsidRPr="005C0E48">
        <w:rPr>
          <w:rFonts w:ascii="Trebuchet MS" w:hAnsi="Trebuchet MS"/>
          <w:b/>
          <w:bCs/>
          <w:sz w:val="20"/>
          <w:szCs w:val="20"/>
        </w:rPr>
        <w:t>Indai alyvos pavyzdžiams imti</w:t>
      </w:r>
    </w:p>
    <w:p w14:paraId="110FF871" w14:textId="44B272CA" w:rsidR="003A4220" w:rsidRPr="005C0E48" w:rsidRDefault="003A4220" w:rsidP="00276A18">
      <w:pPr>
        <w:pStyle w:val="Pagrindinistekstas1"/>
        <w:numPr>
          <w:ilvl w:val="4"/>
          <w:numId w:val="24"/>
        </w:numPr>
        <w:shd w:val="clear" w:color="auto" w:fill="auto"/>
        <w:tabs>
          <w:tab w:val="left" w:pos="526"/>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Alyvos pavyzdžiams imti naudojami stikliniai buteliai plačiu kakliuku bei pritrintais stikliniais kamščiais. Butelių talpa 0.5-1 l. Alyvos pavyzdžiams chrom</w:t>
      </w:r>
      <w:r w:rsidR="0037623F" w:rsidRPr="005C0E48">
        <w:rPr>
          <w:rFonts w:ascii="Trebuchet MS" w:hAnsi="Trebuchet MS"/>
          <w:sz w:val="20"/>
          <w:szCs w:val="20"/>
        </w:rPr>
        <w:t>a</w:t>
      </w:r>
      <w:r w:rsidRPr="005C0E48">
        <w:rPr>
          <w:rFonts w:ascii="Trebuchet MS" w:hAnsi="Trebuchet MS"/>
          <w:sz w:val="20"/>
          <w:szCs w:val="20"/>
        </w:rPr>
        <w:t>tografinei analizei imti gali būti naudojami stikliniai švirkštai su trieigiu kraneliu. Švirkšto talpa-20 cm</w:t>
      </w:r>
      <w:r w:rsidRPr="005C0E48">
        <w:rPr>
          <w:rFonts w:ascii="Trebuchet MS" w:hAnsi="Trebuchet MS"/>
          <w:sz w:val="20"/>
          <w:szCs w:val="20"/>
          <w:vertAlign w:val="superscript"/>
        </w:rPr>
        <w:t>3</w:t>
      </w:r>
      <w:r w:rsidRPr="005C0E48">
        <w:rPr>
          <w:rFonts w:ascii="Trebuchet MS" w:hAnsi="Trebuchet MS"/>
          <w:sz w:val="20"/>
          <w:szCs w:val="20"/>
        </w:rPr>
        <w:t>.</w:t>
      </w:r>
    </w:p>
    <w:p w14:paraId="2CBAC6AB" w14:textId="77777777" w:rsidR="003A4220" w:rsidRPr="005C0E48" w:rsidRDefault="003A4220" w:rsidP="00276A18">
      <w:pPr>
        <w:pStyle w:val="Pagrindinistekstas1"/>
        <w:numPr>
          <w:ilvl w:val="4"/>
          <w:numId w:val="24"/>
        </w:numPr>
        <w:shd w:val="clear" w:color="auto" w:fill="auto"/>
        <w:tabs>
          <w:tab w:val="left" w:pos="519"/>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Kiekvienas stiklinis butelis ar kitas indas privalo būti paženklintas.</w:t>
      </w:r>
    </w:p>
    <w:p w14:paraId="146449C4" w14:textId="77777777" w:rsidR="003A4220" w:rsidRPr="005C0E48" w:rsidRDefault="003A4220" w:rsidP="00276A18">
      <w:pPr>
        <w:pStyle w:val="Pagrindinistekstas1"/>
        <w:numPr>
          <w:ilvl w:val="4"/>
          <w:numId w:val="24"/>
        </w:numPr>
        <w:shd w:val="clear" w:color="auto" w:fill="auto"/>
        <w:tabs>
          <w:tab w:val="left" w:pos="526"/>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Vietoje stiklinių pritrintų kamščių leidžiama naudoti kamštinės medžiagos kamščius, apvyniotus pergamentiniu popieriumi.</w:t>
      </w:r>
    </w:p>
    <w:p w14:paraId="666EAE28"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b/>
          <w:sz w:val="20"/>
          <w:szCs w:val="20"/>
        </w:rPr>
      </w:pPr>
      <w:r w:rsidRPr="005C0E48">
        <w:rPr>
          <w:rFonts w:ascii="Trebuchet MS" w:hAnsi="Trebuchet MS"/>
          <w:b/>
          <w:bCs/>
          <w:sz w:val="20"/>
          <w:szCs w:val="20"/>
        </w:rPr>
        <w:t>Stiklinių indų plovimas, džiovinimas, saugojimas ir pervežimas</w:t>
      </w:r>
    </w:p>
    <w:p w14:paraId="3F1C1916" w14:textId="77777777" w:rsidR="003A4220" w:rsidRPr="005C0E48" w:rsidRDefault="003A4220" w:rsidP="00276A18">
      <w:pPr>
        <w:pStyle w:val="Pagrindinistekstas1"/>
        <w:numPr>
          <w:ilvl w:val="5"/>
          <w:numId w:val="24"/>
        </w:numPr>
        <w:shd w:val="clear" w:color="auto" w:fill="auto"/>
        <w:tabs>
          <w:tab w:val="left" w:pos="519"/>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Visi indai ir įtaisai, naudojami alyvos pavyzdžiams imti, turi būti kruopščiai išplaunami koncentruotu (10% koncentracijos) natrio šarmo arba sodos (natrio karbonato) tirpalu.</w:t>
      </w:r>
    </w:p>
    <w:p w14:paraId="33FB31B1" w14:textId="77777777" w:rsidR="003A4220" w:rsidRPr="005C0E48" w:rsidRDefault="003A4220" w:rsidP="00276A18">
      <w:pPr>
        <w:pStyle w:val="Pagrindinistekstas1"/>
        <w:numPr>
          <w:ilvl w:val="5"/>
          <w:numId w:val="24"/>
        </w:numPr>
        <w:shd w:val="clear" w:color="auto" w:fill="auto"/>
        <w:tabs>
          <w:tab w:val="left" w:pos="526"/>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 indą iki 1/4 jo tūrio įpilama šarmo arba sodos tirpalo. Po to iki pusės jo tūrio įpilama 60-80° C karšto vandens. Uždarius indą kamščiu, plovimo tirpalas energingai plakamas inde iki tol, kol nuo indo sienelių išnyks alyvos teršalų pėdsakai. Plovikliai supilami į specialias talpas.</w:t>
      </w:r>
    </w:p>
    <w:p w14:paraId="46AE1ED4" w14:textId="77777777" w:rsidR="003A4220" w:rsidRPr="005C0E48" w:rsidRDefault="003A4220" w:rsidP="00276A18">
      <w:pPr>
        <w:pStyle w:val="Pagrindinistekstas1"/>
        <w:numPr>
          <w:ilvl w:val="5"/>
          <w:numId w:val="24"/>
        </w:numPr>
        <w:shd w:val="clear" w:color="auto" w:fill="auto"/>
        <w:tabs>
          <w:tab w:val="left" w:pos="533"/>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 xml:space="preserve">Išplauti indai kelis kartus praskalaujami švariu šiltu vandeniu, kol ant indo sienelių nebelieka alyvai būdingų nesušlampančių vietų. </w:t>
      </w:r>
    </w:p>
    <w:p w14:paraId="20E18874" w14:textId="77777777" w:rsidR="003A4220" w:rsidRPr="005C0E48" w:rsidRDefault="003A4220" w:rsidP="001B3F23">
      <w:pPr>
        <w:pStyle w:val="Pagrindinistekstas1"/>
        <w:shd w:val="clear" w:color="auto" w:fill="auto"/>
        <w:tabs>
          <w:tab w:val="left" w:pos="499"/>
        </w:tabs>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4.Baigus plauti, indai 10-15 min. sustatomi dugnais į viršų vandeniui ištekėti.</w:t>
      </w:r>
    </w:p>
    <w:p w14:paraId="073C9107" w14:textId="77777777" w:rsidR="003A4220" w:rsidRPr="005C0E48" w:rsidRDefault="003A4220" w:rsidP="00276A18">
      <w:pPr>
        <w:pStyle w:val="Pagrindinistekstas1"/>
        <w:numPr>
          <w:ilvl w:val="2"/>
          <w:numId w:val="24"/>
        </w:numPr>
        <w:shd w:val="clear" w:color="auto" w:fill="auto"/>
        <w:tabs>
          <w:tab w:val="left" w:pos="499"/>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Ištekėjus vandeniui indai sudedami į džiovinimo kamerą, kurioje palaikoma 110-120° C temperatūra.</w:t>
      </w:r>
    </w:p>
    <w:p w14:paraId="39946693" w14:textId="77777777" w:rsidR="003A4220" w:rsidRPr="005C0E48" w:rsidRDefault="003A4220" w:rsidP="00276A18">
      <w:pPr>
        <w:pStyle w:val="Pagrindinistekstas1"/>
        <w:numPr>
          <w:ilvl w:val="2"/>
          <w:numId w:val="24"/>
        </w:numPr>
        <w:shd w:val="clear" w:color="auto" w:fill="auto"/>
        <w:tabs>
          <w:tab w:val="left" w:pos="492"/>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Išdžiovinti indai džiovinimo kameroje turi lėtai atvėsti, po to uždaromi kamščiais.</w:t>
      </w:r>
    </w:p>
    <w:p w14:paraId="0D2FF59D" w14:textId="77777777" w:rsidR="003A4220" w:rsidRPr="005C0E48" w:rsidRDefault="003A4220" w:rsidP="00276A18">
      <w:pPr>
        <w:pStyle w:val="Pagrindinistekstas1"/>
        <w:numPr>
          <w:ilvl w:val="2"/>
          <w:numId w:val="24"/>
        </w:numPr>
        <w:shd w:val="clear" w:color="auto" w:fill="auto"/>
        <w:tabs>
          <w:tab w:val="left" w:pos="485"/>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Indas atidaromas tik prieš alyvos pavyzdžio ėmimą.</w:t>
      </w:r>
    </w:p>
    <w:p w14:paraId="03EE4435" w14:textId="77777777" w:rsidR="003A4220" w:rsidRPr="005C0E48" w:rsidRDefault="003A4220" w:rsidP="00276A18">
      <w:pPr>
        <w:pStyle w:val="Pagrindinistekstas1"/>
        <w:numPr>
          <w:ilvl w:val="2"/>
          <w:numId w:val="24"/>
        </w:numPr>
        <w:shd w:val="clear" w:color="auto" w:fill="auto"/>
        <w:tabs>
          <w:tab w:val="left" w:pos="499"/>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Paruošti indai laikomi specialiose lentynose arba pervežimo dėžėse. Naudoti juos kitiems tikslams draudžiama.</w:t>
      </w:r>
    </w:p>
    <w:p w14:paraId="66BB5342"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Pervežimo dėžėse turi būti Įrengti narveliai kiekvienam indui.</w:t>
      </w:r>
    </w:p>
    <w:p w14:paraId="3B75F90C"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b/>
          <w:sz w:val="20"/>
          <w:szCs w:val="20"/>
        </w:rPr>
      </w:pPr>
      <w:r w:rsidRPr="005C0E48">
        <w:rPr>
          <w:rFonts w:ascii="Trebuchet MS" w:hAnsi="Trebuchet MS"/>
          <w:b/>
          <w:bCs/>
          <w:sz w:val="20"/>
          <w:szCs w:val="20"/>
        </w:rPr>
        <w:t>Švirkštų paruošimas alyvos pavyzdžiams imti, jų transportavimas ir saugojimas su alyvos pavyzdžiais</w:t>
      </w:r>
    </w:p>
    <w:p w14:paraId="37E014AE" w14:textId="77777777" w:rsidR="003A4220" w:rsidRPr="005C0E48" w:rsidRDefault="003A4220" w:rsidP="00276A18">
      <w:pPr>
        <w:pStyle w:val="Pagrindinistekstas1"/>
        <w:numPr>
          <w:ilvl w:val="3"/>
          <w:numId w:val="24"/>
        </w:numPr>
        <w:shd w:val="clear" w:color="auto" w:fill="auto"/>
        <w:tabs>
          <w:tab w:val="left" w:pos="474"/>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Turi būti patikrintas švirkšto hermetiškumas. Jis tikrinamas taip:</w:t>
      </w:r>
    </w:p>
    <w:p w14:paraId="2A863074"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atidaromas švirkšto trieigis kranelis, stūmoklis ištraukiamas beveik iki galo. tuomet trieigiu kraneliu švirkštas uždaromas. Švirkšto stūmoklis stumiamas iki talpos vidurio. Tokioje padėtyje švirkštas įdedamas į indą su vandeniu ir laikomas 20-30 sek. Švirkštas hermetiškas, jeigu tikrinimo metu iš jo neišsiskiria oro burbuliukai.</w:t>
      </w:r>
    </w:p>
    <w:p w14:paraId="78FD926D" w14:textId="77777777" w:rsidR="003A4220" w:rsidRPr="005C0E48" w:rsidRDefault="003A4220" w:rsidP="00276A18">
      <w:pPr>
        <w:pStyle w:val="Pagrindinistekstas1"/>
        <w:numPr>
          <w:ilvl w:val="3"/>
          <w:numId w:val="24"/>
        </w:numPr>
        <w:shd w:val="clear" w:color="auto" w:fill="auto"/>
        <w:tabs>
          <w:tab w:val="left" w:pos="506"/>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Švirkšto hermetiškumas gali būti tikrinamas ir kitu metodu. Dvi savaites švirkštas su trieigiu kraneliu, užpildytas alyva, kurioje yra išmatuotas vandenilio kiekis (0,05-0.1% tūrio), laikomas kambario temperatūroje. Vandenilio kiekis alyvoje nustatomas prieš hermetiškumo patikrinimą ir po jo. Švirkštą galima naudoti alyvos pavyzdžių ėmimui, jeigu per 2 savaites vandenilio nuostoliai neviršija</w:t>
      </w:r>
      <w:r w:rsidRPr="005C0E48">
        <w:rPr>
          <w:rStyle w:val="PagrindinistekstasKursyvas2"/>
          <w:rFonts w:ascii="Trebuchet MS" w:hAnsi="Trebuchet MS"/>
          <w:sz w:val="20"/>
          <w:szCs w:val="20"/>
        </w:rPr>
        <w:t xml:space="preserve"> 5%.</w:t>
      </w:r>
    </w:p>
    <w:p w14:paraId="32E759F5"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Švirkštai su alyvos pavyzdžiais sudedami į transportinį konteinerį, kuriame švirkštai turi atskiras išdėstymo vietas. Transportiniame konteineryje turi būti laisvos erdvės švirkšto stūmoklio judėjimui.</w:t>
      </w:r>
    </w:p>
    <w:p w14:paraId="7072D74E" w14:textId="5B2415E0" w:rsidR="003A4220" w:rsidRPr="005C0E48" w:rsidRDefault="003A4220" w:rsidP="001B3F23">
      <w:pPr>
        <w:contextualSpacing/>
        <w:jc w:val="both"/>
      </w:pPr>
      <w:r w:rsidRPr="005C0E48">
        <w:t>Alyvos pavyzdžiai, patikrinus švirkštų hermetiškumą pagal 1 punkto reikalavimus, gali būti saugomi 7 paras, o pagal 2 punktą - iki 2-jų savaičių.</w:t>
      </w:r>
    </w:p>
    <w:p w14:paraId="12682791" w14:textId="77777777" w:rsidR="00DB2C11" w:rsidRPr="005C0E48" w:rsidRDefault="00DB2C11" w:rsidP="001B3F23">
      <w:pPr>
        <w:contextualSpacing/>
        <w:jc w:val="both"/>
      </w:pPr>
    </w:p>
    <w:p w14:paraId="43B1CC12" w14:textId="49927F4A" w:rsidR="00DB2C11" w:rsidRPr="005C0E48" w:rsidRDefault="00DB2C11" w:rsidP="001B3F23">
      <w:pPr>
        <w:contextualSpacing/>
        <w:jc w:val="both"/>
        <w:rPr>
          <w:b/>
        </w:rPr>
      </w:pPr>
      <w:r w:rsidRPr="005C0E48">
        <w:rPr>
          <w:b/>
        </w:rPr>
        <w:t>Bandymų eiga</w:t>
      </w:r>
    </w:p>
    <w:p w14:paraId="142A1419" w14:textId="77777777" w:rsidR="00DB2C11" w:rsidRPr="005C0E48" w:rsidRDefault="00DB2C11" w:rsidP="001B3F23">
      <w:pPr>
        <w:contextualSpacing/>
        <w:jc w:val="both"/>
        <w:rPr>
          <w:b/>
        </w:rPr>
      </w:pPr>
    </w:p>
    <w:p w14:paraId="52DD85BF" w14:textId="6B7E638C" w:rsidR="00DB2C11" w:rsidRPr="005C0E48" w:rsidRDefault="00DB2C11" w:rsidP="001B3F23">
      <w:pPr>
        <w:contextualSpacing/>
        <w:jc w:val="both"/>
        <w:rPr>
          <w:snapToGrid w:val="0"/>
        </w:rPr>
      </w:pPr>
      <w:r w:rsidRPr="005C0E48">
        <w:t>Kabelių linijų įmirkimo koeficiento (netirpių dujų kiekio izoliacijoje nustatymas) skaičiavimas atliekamas pagal {mirkimo darbų tikrinimo rezultatus. Šie tikrinimai atliekami po kabelių linijos montavimo, remonto, taip pat, jei įtariama, kad į kabelį pateko oras arba dėl jonizacijos procesų skaidosi alyva. Bandoma kabelių linijos visų sekcijų kiekviena fazė.</w:t>
      </w:r>
    </w:p>
    <w:p w14:paraId="1760DFCF" w14:textId="19FB9FC6" w:rsidR="00DB2C11" w:rsidRPr="005C0E48" w:rsidRDefault="00DB2C11" w:rsidP="001B3F23">
      <w:pPr>
        <w:contextualSpacing/>
        <w:jc w:val="both"/>
        <w:rPr>
          <w:snapToGrid w:val="0"/>
        </w:rPr>
      </w:pPr>
      <w:r w:rsidRPr="005C0E48">
        <w:t>Kabelių linijos įmirkimo koeficientui nustatyti papildomas slėginis bakas ir alyvos nuleidimo vamzdelis su čiaupu ir manometru prijungiamas prie bandomos kabelio fazės. Kabeliams su švino ir aliuminio apvalkalais manometrinis slėgis papildomo bako viršutinėje dalyje turi būti 0.5-1.0 kgF/cm</w:t>
      </w:r>
      <w:r w:rsidRPr="005C0E48">
        <w:rPr>
          <w:vertAlign w:val="superscript"/>
        </w:rPr>
        <w:t>2</w:t>
      </w:r>
      <w:r w:rsidRPr="005C0E48">
        <w:t>. Papildomas bakas jungiamas bandomos kabelio fazės aukštesnėje dalyje.</w:t>
      </w:r>
    </w:p>
    <w:p w14:paraId="7A76BF7E" w14:textId="57216FC2" w:rsidR="00DB2C11" w:rsidRPr="005C0E48" w:rsidRDefault="00DB2C11" w:rsidP="001B3F23">
      <w:pPr>
        <w:contextualSpacing/>
        <w:jc w:val="both"/>
        <w:rPr>
          <w:snapToGrid w:val="0"/>
        </w:rPr>
      </w:pPr>
      <w:r w:rsidRPr="005C0E48">
        <w:t xml:space="preserve">Bandomos fazės darbinių slėgiminių bakų čiaupai turi būti uždaryti, o papildomo bako - atidarytas. Kabelių linijos sekcijos bandoma fazė, prie kurios prijungtas papildomas </w:t>
      </w:r>
      <w:r w:rsidR="0037623F" w:rsidRPr="005C0E48">
        <w:t>slėginis</w:t>
      </w:r>
      <w:r w:rsidRPr="005C0E48">
        <w:t xml:space="preserve"> bakas, tokiu slėgiu išlaikoma vieną valandą. Praėjus valandai, papildomo bako čiaupas uždaromas, o nutekėjimo vamzdelio čiaupas atidaromas ir alyva išleidžiama į matuojamą cilindrą. Po alyvos ištekėjimo vamzdelio čiaupas uždaromas ir atstatoma normali kabelių linijos maitinimo schema iš darbinių slėgiminių bakų.</w:t>
      </w:r>
    </w:p>
    <w:p w14:paraId="389D46ED" w14:textId="77777777" w:rsidR="00DB2C11" w:rsidRPr="005C0E48" w:rsidRDefault="00DB2C11" w:rsidP="001B3F23">
      <w:pPr>
        <w:pStyle w:val="Pagrindinistekstas1"/>
        <w:shd w:val="clear" w:color="auto" w:fill="auto"/>
        <w:tabs>
          <w:tab w:val="num" w:pos="1134"/>
        </w:tabs>
        <w:spacing w:before="120" w:after="0" w:line="240" w:lineRule="auto"/>
        <w:ind w:firstLine="284"/>
        <w:contextualSpacing/>
        <w:rPr>
          <w:rFonts w:ascii="Trebuchet MS" w:hAnsi="Trebuchet MS"/>
        </w:rPr>
      </w:pPr>
      <w:r w:rsidRPr="005C0E48">
        <w:rPr>
          <w:rFonts w:ascii="Trebuchet MS" w:hAnsi="Trebuchet MS"/>
        </w:rPr>
        <w:t>Įmirkimo koeficientas (kgF/cm</w:t>
      </w:r>
      <w:r w:rsidRPr="005C0E48">
        <w:rPr>
          <w:rFonts w:ascii="Trebuchet MS" w:hAnsi="Trebuchet MS"/>
          <w:vertAlign w:val="superscript"/>
        </w:rPr>
        <w:t>2</w:t>
      </w:r>
      <w:r w:rsidRPr="005C0E48">
        <w:rPr>
          <w:rFonts w:ascii="Trebuchet MS" w:hAnsi="Trebuchet MS"/>
        </w:rPr>
        <w:t>)</w:t>
      </w:r>
      <w:r w:rsidRPr="005C0E48">
        <w:rPr>
          <w:rFonts w:ascii="Trebuchet MS" w:hAnsi="Trebuchet MS"/>
          <w:vertAlign w:val="superscript"/>
        </w:rPr>
        <w:t>-1</w:t>
      </w:r>
      <w:r w:rsidRPr="005C0E48">
        <w:rPr>
          <w:rFonts w:ascii="Trebuchet MS" w:hAnsi="Trebuchet MS"/>
        </w:rPr>
        <w:t xml:space="preserve"> apskaičiuojamas:</w:t>
      </w:r>
    </w:p>
    <w:p w14:paraId="04B6B935" w14:textId="6EDA62E8" w:rsidR="00DB2C11" w:rsidRPr="005C0E48" w:rsidRDefault="00DB2C11" w:rsidP="001B3F23">
      <w:pPr>
        <w:pStyle w:val="Pagrindinistekstas1"/>
        <w:shd w:val="clear" w:color="auto" w:fill="auto"/>
        <w:tabs>
          <w:tab w:val="num" w:pos="1134"/>
        </w:tabs>
        <w:spacing w:before="120" w:after="0" w:line="240" w:lineRule="auto"/>
        <w:ind w:firstLine="284"/>
        <w:contextualSpacing/>
        <w:rPr>
          <w:rFonts w:ascii="Trebuchet MS" w:hAnsi="Trebuchet MS"/>
        </w:rPr>
      </w:pPr>
      <m:oMath>
        <m:r>
          <w:rPr>
            <w:rFonts w:ascii="Cambria Math" w:hAnsi="Cambria Math"/>
          </w:rPr>
          <m:t xml:space="preserve"> K</m:t>
        </m:r>
        <m:r>
          <m:rPr>
            <m:sty m:val="p"/>
          </m:rPr>
          <w:rPr>
            <w:rFonts w:ascii="Cambria Math" w:hAnsi="Cambria Math"/>
          </w:rPr>
          <m:t>=</m:t>
        </m:r>
        <m:f>
          <m:fPr>
            <m:ctrlPr>
              <w:rPr>
                <w:rFonts w:ascii="Cambria Math" w:hAnsi="Cambria Math"/>
              </w:rPr>
            </m:ctrlPr>
          </m:fPr>
          <m:num>
            <m:r>
              <m:rPr>
                <m:sty m:val="p"/>
              </m:rPr>
              <w:rPr>
                <w:rFonts w:ascii="Cambria Math" w:hAnsi="Cambria Math"/>
              </w:rPr>
              <m:t>∆V</m:t>
            </m:r>
          </m:num>
          <m:den>
            <m:r>
              <m:rPr>
                <m:sty m:val="p"/>
              </m:rPr>
              <w:rPr>
                <w:rFonts w:ascii="Cambria Math" w:hAnsi="Cambria Math"/>
              </w:rPr>
              <m:t>∆P</m:t>
            </m:r>
            <m:r>
              <m:rPr>
                <m:sty m:val="p"/>
              </m:rPr>
              <w:rPr>
                <w:rFonts w:ascii="Cambria Math" w:hAnsi="Cambria Math" w:cs="Cambria Math"/>
              </w:rPr>
              <m:t>*</m:t>
            </m:r>
            <m:r>
              <m:rPr>
                <m:sty m:val="p"/>
              </m:rPr>
              <w:rPr>
                <w:rFonts w:ascii="Cambria Math" w:hAnsi="Cambria Math"/>
              </w:rPr>
              <m:t>V</m:t>
            </m:r>
          </m:den>
        </m:f>
        <m:r>
          <w:rPr>
            <w:rFonts w:ascii="Cambria Math" w:hAnsi="Cambria Math"/>
          </w:rPr>
          <m:t xml:space="preserve"> </m:t>
        </m:r>
      </m:oMath>
      <w:r w:rsidRPr="005C0E48">
        <w:rPr>
          <w:rFonts w:ascii="Trebuchet MS" w:hAnsi="Trebuchet MS"/>
        </w:rPr>
        <w:t xml:space="preserve"> </w:t>
      </w:r>
    </w:p>
    <w:p w14:paraId="70EBE830" w14:textId="77777777" w:rsidR="00DB2C11" w:rsidRPr="005C0E48" w:rsidRDefault="00DB2C11" w:rsidP="001B3F23">
      <w:pPr>
        <w:pStyle w:val="Pagrindinistekstas1"/>
        <w:shd w:val="clear" w:color="auto" w:fill="auto"/>
        <w:tabs>
          <w:tab w:val="num" w:pos="1134"/>
        </w:tabs>
        <w:spacing w:before="120" w:after="0" w:line="240" w:lineRule="auto"/>
        <w:ind w:firstLine="284"/>
        <w:contextualSpacing/>
        <w:rPr>
          <w:rFonts w:ascii="Trebuchet MS" w:hAnsi="Trebuchet MS"/>
        </w:rPr>
      </w:pPr>
      <w:r w:rsidRPr="005C0E48">
        <w:rPr>
          <w:rFonts w:ascii="Trebuchet MS" w:hAnsi="Trebuchet MS"/>
        </w:rPr>
        <w:t>kur</w:t>
      </w:r>
    </w:p>
    <w:p w14:paraId="253773A6" w14:textId="77777777" w:rsidR="00DB2C11" w:rsidRPr="005C0E48" w:rsidRDefault="00DB2C11" w:rsidP="001B3F23">
      <w:pPr>
        <w:pStyle w:val="Pagrindinistekstas1"/>
        <w:shd w:val="clear" w:color="auto" w:fill="auto"/>
        <w:tabs>
          <w:tab w:val="num" w:pos="1134"/>
        </w:tabs>
        <w:spacing w:before="120" w:after="0" w:line="240" w:lineRule="auto"/>
        <w:ind w:firstLine="284"/>
        <w:contextualSpacing/>
        <w:rPr>
          <w:rFonts w:ascii="Trebuchet MS" w:hAnsi="Trebuchet MS"/>
          <w:vertAlign w:val="superscript"/>
        </w:rPr>
      </w:pPr>
      <w:r w:rsidRPr="005C0E48">
        <w:rPr>
          <w:rFonts w:ascii="Trebuchet MS" w:hAnsi="Trebuchet MS"/>
        </w:rPr>
        <w:t>∆V</w:t>
      </w:r>
      <w:r w:rsidRPr="005C0E48">
        <w:rPr>
          <w:rFonts w:ascii="Trebuchet MS" w:hAnsi="Trebuchet MS"/>
        </w:rPr>
        <w:tab/>
        <w:t xml:space="preserve"> - iš kabelio fazės nupiltas alyvos kiekis, m</w:t>
      </w:r>
      <w:r w:rsidRPr="005C0E48">
        <w:rPr>
          <w:rFonts w:ascii="Trebuchet MS" w:hAnsi="Trebuchet MS"/>
          <w:vertAlign w:val="superscript"/>
        </w:rPr>
        <w:t xml:space="preserve">3 </w:t>
      </w:r>
      <w:r w:rsidRPr="005C0E48">
        <w:rPr>
          <w:rFonts w:ascii="Trebuchet MS" w:hAnsi="Trebuchet MS"/>
        </w:rPr>
        <w:t>V - alyvos kiekis, kabelio fazėje, m</w:t>
      </w:r>
      <w:r w:rsidRPr="005C0E48">
        <w:rPr>
          <w:rFonts w:ascii="Trebuchet MS" w:hAnsi="Trebuchet MS"/>
          <w:vertAlign w:val="superscript"/>
        </w:rPr>
        <w:t>3</w:t>
      </w:r>
    </w:p>
    <w:p w14:paraId="5B5C64AB" w14:textId="77777777" w:rsidR="00DB2C11" w:rsidRPr="005C0E48" w:rsidRDefault="00DB2C11" w:rsidP="001B3F23">
      <w:pPr>
        <w:pStyle w:val="Pagrindinistekstas1"/>
        <w:shd w:val="clear" w:color="auto" w:fill="auto"/>
        <w:tabs>
          <w:tab w:val="num" w:pos="1134"/>
        </w:tabs>
        <w:spacing w:before="120" w:after="0" w:line="240" w:lineRule="auto"/>
        <w:ind w:firstLine="284"/>
        <w:contextualSpacing/>
        <w:rPr>
          <w:rFonts w:ascii="Trebuchet MS" w:hAnsi="Trebuchet MS"/>
        </w:rPr>
      </w:pPr>
      <w:r w:rsidRPr="005C0E48">
        <w:rPr>
          <w:rFonts w:ascii="Trebuchet MS" w:hAnsi="Trebuchet MS"/>
        </w:rPr>
        <w:t>V</w:t>
      </w:r>
      <w:r w:rsidRPr="005C0E48">
        <w:rPr>
          <w:rFonts w:ascii="Trebuchet MS" w:hAnsi="Trebuchet MS"/>
        </w:rPr>
        <w:tab/>
        <w:t xml:space="preserve"> – alyvos kiekis, kabelio fazėje, m</w:t>
      </w:r>
      <w:r w:rsidRPr="005C0E48">
        <w:rPr>
          <w:rFonts w:ascii="Trebuchet MS" w:hAnsi="Trebuchet MS"/>
          <w:vertAlign w:val="superscript"/>
        </w:rPr>
        <w:t>3</w:t>
      </w:r>
    </w:p>
    <w:p w14:paraId="028EEB43" w14:textId="77777777" w:rsidR="00DB2C11" w:rsidRPr="005C0E48" w:rsidRDefault="00DB2C11" w:rsidP="001B3F23">
      <w:pPr>
        <w:tabs>
          <w:tab w:val="num" w:pos="1134"/>
        </w:tabs>
        <w:contextualSpacing/>
        <w:jc w:val="both"/>
      </w:pPr>
      <w:r w:rsidRPr="005C0E48">
        <w:t>∆P</w:t>
      </w:r>
      <w:r w:rsidRPr="005C0E48">
        <w:tab/>
        <w:t xml:space="preserve"> - kabelio fazėje alyvos slėgių skirtumas prieš alyvos nupylimą ir ją nupylus (kgF/cm</w:t>
      </w:r>
      <w:r w:rsidRPr="005C0E48">
        <w:rPr>
          <w:vertAlign w:val="superscript"/>
        </w:rPr>
        <w:t>2</w:t>
      </w:r>
      <w:r w:rsidRPr="005C0E48">
        <w:t>).</w:t>
      </w:r>
    </w:p>
    <w:p w14:paraId="3FE41579" w14:textId="7BA312B8" w:rsidR="00DB2C11" w:rsidRPr="005C0E48" w:rsidRDefault="00DB2C11" w:rsidP="001B3F23">
      <w:pPr>
        <w:contextualSpacing/>
        <w:jc w:val="both"/>
        <w:rPr>
          <w:snapToGrid w:val="0"/>
        </w:rPr>
      </w:pPr>
      <w:r w:rsidRPr="005C0E48">
        <w:t>Įmirkimo koeficientas po linijų montavimo neturi viršyti 6xl0*</w:t>
      </w:r>
      <w:r w:rsidRPr="005C0E48">
        <w:rPr>
          <w:vertAlign w:val="superscript"/>
        </w:rPr>
        <w:t xml:space="preserve">4 </w:t>
      </w:r>
      <w:r w:rsidRPr="005C0E48">
        <w:t>kgF/cm</w:t>
      </w:r>
      <w:r w:rsidRPr="005C0E48">
        <w:rPr>
          <w:vertAlign w:val="superscript"/>
        </w:rPr>
        <w:t>2</w:t>
      </w:r>
      <w:r w:rsidRPr="005C0E48">
        <w:t xml:space="preserve">. </w:t>
      </w:r>
    </w:p>
    <w:p w14:paraId="60A67699" w14:textId="77777777" w:rsidR="00DB2C11" w:rsidRPr="005C0E48" w:rsidRDefault="00DB2C11" w:rsidP="001B3F23">
      <w:pPr>
        <w:pStyle w:val="ListParagraph"/>
        <w:ind w:left="142"/>
        <w:contextualSpacing/>
        <w:jc w:val="both"/>
        <w:rPr>
          <w:snapToGrid w:val="0"/>
        </w:rPr>
      </w:pPr>
      <w:r w:rsidRPr="005C0E48">
        <w:t>Pablogėjus alyvos kokybės rodikliams (po paskutinio tikrinimo daugiau kaip 30%) alyvos pavyzdžių ėmimo terminai turi būti sutrumpinti atsižvelgiant į vietos sąlygas.</w:t>
      </w:r>
    </w:p>
    <w:p w14:paraId="6D20AFE9" w14:textId="77777777" w:rsidR="00DB2C11" w:rsidRPr="005C0E48" w:rsidRDefault="00DB2C11" w:rsidP="001B3F23">
      <w:pPr>
        <w:contextualSpacing/>
        <w:jc w:val="both"/>
        <w:rPr>
          <w:snapToGrid w:val="0"/>
        </w:rPr>
      </w:pPr>
      <w:r w:rsidRPr="005C0E48">
        <w:t>Po remonto darbų kabelių linijoje pakeitus visą arba dalį alyvos, privalo būti imami alyvos pavyzdžiai. Praėjus 6 mėnesiams po remonto darbų alyvos pavyzdžiai imami pakartotinai.</w:t>
      </w:r>
    </w:p>
    <w:p w14:paraId="1A095FCE" w14:textId="77777777" w:rsidR="00DB2C11" w:rsidRPr="005C0E48" w:rsidRDefault="00DB2C11" w:rsidP="001B3F23">
      <w:pPr>
        <w:contextualSpacing/>
        <w:jc w:val="both"/>
        <w:rPr>
          <w:snapToGrid w:val="0"/>
        </w:rPr>
      </w:pPr>
      <w:r w:rsidRPr="005C0E48">
        <w:t>Jei alyvos kokybes rodikliai neatitinka nustatytų normų, alyvos pavyzdžiai imami pakartotinai. Jei ir po pakartotino alyvos pavyzdžio paėmimo rodikliai netenkina nustatytos normos, pastarieji analizuojami, esant reikalui, kabelių linijos elementai tikrinami termovizoriumi. Po alyvos kokybės rodiklių analizės priimamas sprendimas dėl tolesnės kabelių linijos eksploatacijos.</w:t>
      </w:r>
    </w:p>
    <w:p w14:paraId="74AD1383" w14:textId="77777777" w:rsidR="00DB2C11" w:rsidRPr="005C0E48" w:rsidRDefault="00DB2C11" w:rsidP="001B3F23">
      <w:pPr>
        <w:contextualSpacing/>
        <w:jc w:val="both"/>
        <w:rPr>
          <w:snapToGrid w:val="0"/>
        </w:rPr>
      </w:pPr>
      <w:r w:rsidRPr="005C0E48">
        <w:t>Po kabelių linijų remonto darbų atliekami alyvos degazavimo ir įmirkimo darbų bandymai. Jie gali būti vykdomi ir Departamento direktoriaus sprendimu.</w:t>
      </w:r>
    </w:p>
    <w:p w14:paraId="2ED272D7" w14:textId="38C95A84" w:rsidR="00DB2C11" w:rsidRPr="005C0E48" w:rsidRDefault="00DB2C11" w:rsidP="001B3F23">
      <w:pPr>
        <w:contextualSpacing/>
        <w:jc w:val="both"/>
        <w:rPr>
          <w:snapToGrid w:val="0"/>
        </w:rPr>
      </w:pPr>
      <w:r w:rsidRPr="005C0E48">
        <w:t>Alyva aušinamų kabelių alyvos kokybės rodikliai (pramušimo įtampa, rūgštingumo skaičius, degazacijos laipsnis) , kabelių plastmasinė izoliacija movų skysčio kokybės rodiklis, jungiant kabelių liniją ir eksploatavimo metu turi atitikti „Elektrinių ir elektros tinklų eksploatavimo taisyklių“, „Elektros įrenginių bandymo normų</w:t>
      </w:r>
      <w:r w:rsidR="0037623F" w:rsidRPr="005C0E48">
        <w:t xml:space="preserve"> </w:t>
      </w:r>
      <w:r w:rsidRPr="005C0E48">
        <w:t>ir apimčių“ reikalavimus.</w:t>
      </w:r>
    </w:p>
    <w:p w14:paraId="5A8C6B75" w14:textId="4342E71E" w:rsidR="00DB2C11" w:rsidRPr="005C0E48" w:rsidRDefault="00DB2C11" w:rsidP="001B3F23">
      <w:pPr>
        <w:contextualSpacing/>
        <w:jc w:val="both"/>
        <w:rPr>
          <w:snapToGrid w:val="0"/>
        </w:rPr>
      </w:pPr>
      <w:r w:rsidRPr="005C0E48">
        <w:t xml:space="preserve">Alyvos dielektrinių nuostolių tgδ esant +90°C linijos jungimo ir eksploatacijos metu (atsižvelgiant į eksploatavimo laikotarpį) neturi viršyti </w:t>
      </w:r>
      <w:r w:rsidRPr="005C0E48">
        <w:fldChar w:fldCharType="begin"/>
      </w:r>
      <w:r w:rsidRPr="005C0E48">
        <w:instrText xml:space="preserve"> REF _Ref297615156 \r \h  \* MERGEFORMAT </w:instrText>
      </w:r>
      <w:r w:rsidRPr="005C0E48">
        <w:fldChar w:fldCharType="separate"/>
      </w:r>
      <w:r w:rsidR="00207E6B">
        <w:t>61</w:t>
      </w:r>
      <w:r w:rsidRPr="005C0E48">
        <w:fldChar w:fldCharType="end"/>
      </w:r>
      <w:r w:rsidRPr="005C0E48">
        <w:t xml:space="preserve"> priedo </w:t>
      </w:r>
      <w:r w:rsidRPr="005C0E48">
        <w:fldChar w:fldCharType="begin"/>
      </w:r>
      <w:r w:rsidRPr="005C0E48">
        <w:instrText xml:space="preserve"> REF _Ref409015330 \r \h  \* MERGEFORMAT </w:instrText>
      </w:r>
      <w:r w:rsidRPr="005C0E48">
        <w:fldChar w:fldCharType="separate"/>
      </w:r>
      <w:r w:rsidR="00207E6B">
        <w:t>2</w:t>
      </w:r>
      <w:r w:rsidRPr="005C0E48">
        <w:fldChar w:fldCharType="end"/>
      </w:r>
      <w:r w:rsidRPr="005C0E48">
        <w:t xml:space="preserve"> lentelėje nurodytų dydžių.</w:t>
      </w:r>
    </w:p>
    <w:p w14:paraId="58036109" w14:textId="6D8D2A74" w:rsidR="00DB2C11" w:rsidRPr="005C0E48" w:rsidRDefault="00DB2C11" w:rsidP="001B3F23">
      <w:pPr>
        <w:contextualSpacing/>
        <w:jc w:val="both"/>
        <w:rPr>
          <w:snapToGrid w:val="0"/>
        </w:rPr>
      </w:pPr>
      <w:r w:rsidRPr="005C0E48">
        <w:t xml:space="preserve">Jei tgδ dydžiai neviršija </w:t>
      </w:r>
      <w:r w:rsidRPr="005C0E48">
        <w:fldChar w:fldCharType="begin"/>
      </w:r>
      <w:r w:rsidRPr="005C0E48">
        <w:instrText xml:space="preserve"> REF _Ref297615156 \r \h  \* MERGEFORMAT </w:instrText>
      </w:r>
      <w:r w:rsidRPr="005C0E48">
        <w:fldChar w:fldCharType="separate"/>
      </w:r>
      <w:r w:rsidR="00207E6B">
        <w:t>61</w:t>
      </w:r>
      <w:r w:rsidRPr="005C0E48">
        <w:fldChar w:fldCharType="end"/>
      </w:r>
      <w:r w:rsidRPr="005C0E48">
        <w:t xml:space="preserve"> priedo </w:t>
      </w:r>
      <w:r w:rsidRPr="005C0E48">
        <w:fldChar w:fldCharType="begin"/>
      </w:r>
      <w:r w:rsidRPr="005C0E48">
        <w:instrText xml:space="preserve"> REF _Ref409015330 \r \h  \* MERGEFORMAT </w:instrText>
      </w:r>
      <w:r w:rsidRPr="005C0E48">
        <w:fldChar w:fldCharType="separate"/>
      </w:r>
      <w:r w:rsidR="00207E6B">
        <w:t>2</w:t>
      </w:r>
      <w:r w:rsidRPr="005C0E48">
        <w:fldChar w:fldCharType="end"/>
      </w:r>
      <w:r w:rsidRPr="005C0E48">
        <w:t xml:space="preserve"> lentelėje nurodytų dydžių, jie įrašomi į technine dokumentaciją. Jei kokiame nors linijos elemente pastebimas alyvos kokybės rodiklių pablogėjimas (pirmiausia pramušimo įtampa, tgδ), nustatoma papildoma šio elemento alyvos kokybės kontrolė, alyvos bandymo terminai sumažinami 2-3 kartus.</w:t>
      </w:r>
    </w:p>
    <w:p w14:paraId="14AE87F0" w14:textId="51DCA4F1" w:rsidR="00DB2C11" w:rsidRPr="005C0E48" w:rsidRDefault="00DB2C11" w:rsidP="001B3F23">
      <w:pPr>
        <w:contextualSpacing/>
        <w:jc w:val="both"/>
        <w:rPr>
          <w:snapToGrid w:val="0"/>
        </w:rPr>
      </w:pPr>
      <w:r w:rsidRPr="005C0E48">
        <w:t xml:space="preserve">Jei tgδ viršija </w:t>
      </w:r>
      <w:r w:rsidRPr="005C0E48">
        <w:fldChar w:fldCharType="begin"/>
      </w:r>
      <w:r w:rsidRPr="005C0E48">
        <w:instrText xml:space="preserve"> REF _Ref297615156 \r \h  \* MERGEFORMAT </w:instrText>
      </w:r>
      <w:r w:rsidRPr="005C0E48">
        <w:fldChar w:fldCharType="separate"/>
      </w:r>
      <w:r w:rsidR="00207E6B">
        <w:t>61</w:t>
      </w:r>
      <w:r w:rsidRPr="005C0E48">
        <w:fldChar w:fldCharType="end"/>
      </w:r>
      <w:r w:rsidRPr="005C0E48">
        <w:t xml:space="preserve"> priedo </w:t>
      </w:r>
      <w:r w:rsidRPr="005C0E48">
        <w:fldChar w:fldCharType="begin"/>
      </w:r>
      <w:r w:rsidRPr="005C0E48">
        <w:instrText xml:space="preserve"> REF _Ref409015330 \r \h  \* MERGEFORMAT </w:instrText>
      </w:r>
      <w:r w:rsidRPr="005C0E48">
        <w:fldChar w:fldCharType="separate"/>
      </w:r>
      <w:r w:rsidR="00207E6B">
        <w:t>2</w:t>
      </w:r>
      <w:r w:rsidRPr="005C0E48">
        <w:fldChar w:fldCharType="end"/>
      </w:r>
      <w:r w:rsidRPr="005C0E48">
        <w:t xml:space="preserve"> lentelėje nustatytą dydį, alyva kabelių linijoje</w:t>
      </w:r>
      <w:r w:rsidR="00693D65" w:rsidRPr="005C0E48">
        <w:t xml:space="preserve"> ar jos sekcijoje visa arba jos </w:t>
      </w:r>
      <w:r w:rsidRPr="005C0E48">
        <w:t>dalis turi būti keičiama. Jei tgδ padidėja virš leistinos ribos kokiame nors linijos elemente, pvz.. movoje, tai alyva keičiama tik šioje movoje ir sugriežtinama joje alyvos kokybės kontrolė.</w:t>
      </w:r>
    </w:p>
    <w:p w14:paraId="06A1CAB9" w14:textId="77777777" w:rsidR="00DB2C11" w:rsidRPr="005C0E48" w:rsidRDefault="00DB2C11" w:rsidP="001B3F23">
      <w:pPr>
        <w:contextualSpacing/>
        <w:jc w:val="both"/>
        <w:rPr>
          <w:snapToGrid w:val="0"/>
        </w:rPr>
      </w:pPr>
      <w:r w:rsidRPr="005C0E48">
        <w:t>Staigus netirpių dujų padidėjimas alyvoje (vienoje kabelio linijos fazėje ar atskiroje linijos sekcijoje), lyginant su ankstesnio bandymo rezultatais, gali padidinti slėgį kabelyje virš leistinų ribų. Netirpių dujų alyvoje didėjimas rodo, kad dėl alyvos skaidymosi izoliacijoje vyksta pavojingi procesai. Tokia kabelių linija privalo būti išjungta. Tais atvejais atliekama dujų chromatografinė analizė. Surastos vandenilio dujos liudija, kad vyksta alyvos skaidymasis. Priklausomai nuo vietos sąlygų, imamasi priemonių linijų izoliacijai atstatyti (keičiama alyva arba kabelis).</w:t>
      </w:r>
    </w:p>
    <w:p w14:paraId="2EB49291" w14:textId="77777777" w:rsidR="00DB2C11" w:rsidRPr="005C0E48" w:rsidRDefault="00DB2C11" w:rsidP="001B3F23">
      <w:pPr>
        <w:contextualSpacing/>
        <w:jc w:val="both"/>
      </w:pPr>
    </w:p>
    <w:p w14:paraId="64834A86" w14:textId="64D6527A" w:rsidR="00B04268" w:rsidRPr="005C0E48" w:rsidRDefault="00B04268" w:rsidP="001B3F23">
      <w:pPr>
        <w:contextualSpacing/>
      </w:pPr>
      <w:r w:rsidRPr="005C0E48">
        <w:br w:type="page"/>
      </w:r>
    </w:p>
    <w:p w14:paraId="3E2BA9DA" w14:textId="4C074035" w:rsidR="0049350E" w:rsidRPr="005C0E48" w:rsidRDefault="0049350E" w:rsidP="00276A18">
      <w:pPr>
        <w:pStyle w:val="ListParagraph"/>
        <w:numPr>
          <w:ilvl w:val="3"/>
          <w:numId w:val="70"/>
        </w:numPr>
        <w:contextualSpacing/>
        <w:jc w:val="right"/>
      </w:pPr>
      <w:r w:rsidRPr="005C0E48">
        <w:t>priedas</w:t>
      </w:r>
    </w:p>
    <w:p w14:paraId="2E9FA939" w14:textId="77777777" w:rsidR="0049350E" w:rsidRPr="005C0E48" w:rsidRDefault="0049350E" w:rsidP="001B3F23">
      <w:pPr>
        <w:pStyle w:val="Pagrindinistekstas1"/>
        <w:shd w:val="clear" w:color="auto" w:fill="auto"/>
        <w:spacing w:before="120" w:after="0" w:line="240" w:lineRule="auto"/>
        <w:ind w:firstLine="284"/>
        <w:contextualSpacing/>
        <w:jc w:val="center"/>
        <w:rPr>
          <w:rFonts w:ascii="Trebuchet MS" w:hAnsi="Trebuchet MS"/>
        </w:rPr>
      </w:pPr>
    </w:p>
    <w:p w14:paraId="1BCEF11D" w14:textId="79DE3B00" w:rsidR="003A4220" w:rsidRPr="005C0E48" w:rsidRDefault="003A4220" w:rsidP="00475FAA">
      <w:pPr>
        <w:pStyle w:val="Pagrindinistekstas1"/>
        <w:shd w:val="clear" w:color="auto" w:fill="auto"/>
        <w:spacing w:before="120" w:after="0" w:line="240" w:lineRule="auto"/>
        <w:ind w:firstLine="284"/>
        <w:contextualSpacing/>
        <w:jc w:val="center"/>
        <w:outlineLvl w:val="1"/>
        <w:rPr>
          <w:rFonts w:ascii="Trebuchet MS" w:hAnsi="Trebuchet MS"/>
        </w:rPr>
      </w:pPr>
      <w:bookmarkStart w:id="1224" w:name="_Toc152085216"/>
      <w:r w:rsidRPr="005C0E48">
        <w:rPr>
          <w:rFonts w:ascii="Trebuchet MS" w:hAnsi="Trebuchet MS"/>
        </w:rPr>
        <w:t xml:space="preserve">Kabelių linijos Įmirkimo tikrinimo </w:t>
      </w:r>
      <w:r w:rsidRPr="005C0E48">
        <w:rPr>
          <w:rStyle w:val="PagrindinistekstasIretinimas3tk1"/>
          <w:rFonts w:ascii="Trebuchet MS" w:hAnsi="Trebuchet MS"/>
        </w:rPr>
        <w:t>protokolas</w:t>
      </w:r>
      <w:bookmarkEnd w:id="1224"/>
    </w:p>
    <w:p w14:paraId="6D04B7BB" w14:textId="4A211AFF" w:rsidR="003A4220" w:rsidRPr="005C0E48" w:rsidRDefault="00E83209" w:rsidP="001B3F23">
      <w:pPr>
        <w:pStyle w:val="Pagrindinistekstas1"/>
        <w:shd w:val="clear" w:color="auto" w:fill="auto"/>
        <w:tabs>
          <w:tab w:val="left" w:leader="underscore" w:pos="531"/>
          <w:tab w:val="left" w:leader="underscore" w:pos="1525"/>
          <w:tab w:val="left" w:leader="underscore" w:pos="2295"/>
          <w:tab w:val="left" w:leader="underscore" w:pos="5654"/>
        </w:tabs>
        <w:spacing w:before="120" w:after="0" w:line="240" w:lineRule="auto"/>
        <w:ind w:firstLine="284"/>
        <w:contextualSpacing/>
        <w:rPr>
          <w:rFonts w:ascii="Trebuchet MS" w:hAnsi="Trebuchet MS"/>
        </w:rPr>
      </w:pPr>
      <w:r w:rsidRPr="005C0E48">
        <w:rPr>
          <w:rFonts w:ascii="Trebuchet MS" w:hAnsi="Trebuchet MS"/>
        </w:rPr>
        <w:t>20</w:t>
      </w:r>
      <w:r w:rsidR="00BA399B" w:rsidRPr="005C0E48">
        <w:rPr>
          <w:rFonts w:ascii="Trebuchet MS" w:hAnsi="Trebuchet MS"/>
        </w:rPr>
        <w:t>2</w:t>
      </w:r>
      <w:r w:rsidR="003A4220" w:rsidRPr="005C0E48">
        <w:rPr>
          <w:rFonts w:ascii="Trebuchet MS" w:hAnsi="Trebuchet MS"/>
        </w:rPr>
        <w:tab/>
        <w:t>metai</w:t>
      </w:r>
      <w:r w:rsidR="003A4220" w:rsidRPr="005C0E48">
        <w:rPr>
          <w:rFonts w:ascii="Trebuchet MS" w:hAnsi="Trebuchet MS"/>
        </w:rPr>
        <w:tab/>
        <w:t>mėn.</w:t>
      </w:r>
      <w:r w:rsidR="003A4220" w:rsidRPr="005C0E48">
        <w:rPr>
          <w:rFonts w:ascii="Trebuchet MS" w:hAnsi="Trebuchet MS"/>
        </w:rPr>
        <w:tab/>
        <w:t>d. Kabelio sekcijų tarp</w:t>
      </w:r>
      <w:r w:rsidR="003A4220" w:rsidRPr="005C0E48">
        <w:rPr>
          <w:rFonts w:ascii="Trebuchet MS" w:hAnsi="Trebuchet MS"/>
        </w:rPr>
        <w:tab/>
        <w:t>šulinių</w:t>
      </w:r>
    </w:p>
    <w:p w14:paraId="690964BC" w14:textId="77777777" w:rsidR="003A4220" w:rsidRPr="005C0E48" w:rsidRDefault="003A4220" w:rsidP="001B3F23">
      <w:pPr>
        <w:pStyle w:val="Pagrindinistekstas1"/>
        <w:shd w:val="clear" w:color="auto" w:fill="auto"/>
        <w:tabs>
          <w:tab w:val="left" w:leader="underscore" w:pos="1392"/>
          <w:tab w:val="left" w:leader="underscore" w:pos="1748"/>
          <w:tab w:val="left" w:leader="underscore" w:pos="4902"/>
        </w:tabs>
        <w:spacing w:before="120" w:after="0" w:line="240" w:lineRule="auto"/>
        <w:ind w:firstLine="284"/>
        <w:contextualSpacing/>
        <w:rPr>
          <w:rFonts w:ascii="Trebuchet MS" w:hAnsi="Trebuchet MS"/>
        </w:rPr>
      </w:pPr>
      <w:r w:rsidRPr="005C0E48">
        <w:rPr>
          <w:rFonts w:ascii="Trebuchet MS" w:hAnsi="Trebuchet MS"/>
        </w:rPr>
        <w:t>sekcijos ilgis</w:t>
      </w:r>
      <w:r w:rsidRPr="005C0E48">
        <w:rPr>
          <w:rFonts w:ascii="Trebuchet MS" w:hAnsi="Trebuchet MS"/>
        </w:rPr>
        <w:tab/>
        <w:t>m. Alyvos kiekis sekcijoje</w:t>
      </w:r>
      <w:r w:rsidRPr="005C0E48">
        <w:rPr>
          <w:rFonts w:ascii="Trebuchet MS" w:hAnsi="Trebuchet MS"/>
        </w:rPr>
        <w:tab/>
        <w:t>m</w:t>
      </w:r>
      <w:r w:rsidRPr="005C0E48">
        <w:rPr>
          <w:rFonts w:ascii="Trebuchet MS" w:hAnsi="Trebuchet MS"/>
          <w:vertAlign w:val="superscript"/>
        </w:rPr>
        <w:t>3</w:t>
      </w:r>
      <w:r w:rsidRPr="005C0E48">
        <w:rPr>
          <w:rFonts w:ascii="Trebuchet MS" w:hAnsi="Trebuchet MS"/>
        </w:rPr>
        <w:t xml:space="preserve">. Oro temperatūra </w:t>
      </w:r>
      <w:r w:rsidRPr="005C0E48">
        <w:rPr>
          <w:rFonts w:ascii="Trebuchet MS" w:hAnsi="Trebuchet MS"/>
        </w:rPr>
        <w:tab/>
        <w:t>°C.</w:t>
      </w:r>
    </w:p>
    <w:tbl>
      <w:tblPr>
        <w:tblStyle w:val="TableGrid"/>
        <w:tblW w:w="0" w:type="auto"/>
        <w:tblLook w:val="04A0" w:firstRow="1" w:lastRow="0" w:firstColumn="1" w:lastColumn="0" w:noHBand="0" w:noVBand="1"/>
      </w:tblPr>
      <w:tblGrid>
        <w:gridCol w:w="1584"/>
        <w:gridCol w:w="1599"/>
        <w:gridCol w:w="1605"/>
        <w:gridCol w:w="1598"/>
        <w:gridCol w:w="1614"/>
        <w:gridCol w:w="1629"/>
      </w:tblGrid>
      <w:tr w:rsidR="003A4220" w:rsidRPr="005C0E48" w14:paraId="764F08B7" w14:textId="77777777" w:rsidTr="00CA586A">
        <w:tc>
          <w:tcPr>
            <w:tcW w:w="1642" w:type="dxa"/>
            <w:vAlign w:val="center"/>
          </w:tcPr>
          <w:p w14:paraId="286A7E67"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Fazė</w:t>
            </w:r>
          </w:p>
        </w:tc>
        <w:tc>
          <w:tcPr>
            <w:tcW w:w="1642" w:type="dxa"/>
            <w:vAlign w:val="center"/>
          </w:tcPr>
          <w:p w14:paraId="188003CC"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Sekcija</w:t>
            </w:r>
          </w:p>
        </w:tc>
        <w:tc>
          <w:tcPr>
            <w:tcW w:w="1642" w:type="dxa"/>
            <w:vAlign w:val="center"/>
          </w:tcPr>
          <w:p w14:paraId="021E5C70"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Alyvos išpylimo trukmė min.</w:t>
            </w:r>
          </w:p>
        </w:tc>
        <w:tc>
          <w:tcPr>
            <w:tcW w:w="1642" w:type="dxa"/>
            <w:vAlign w:val="center"/>
          </w:tcPr>
          <w:p w14:paraId="61CCF86C"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Išpiltos alyvos* kiekis m</w:t>
            </w:r>
            <w:r w:rsidRPr="005C0E48">
              <w:rPr>
                <w:rFonts w:ascii="Trebuchet MS" w:hAnsi="Trebuchet MS"/>
                <w:vertAlign w:val="superscript"/>
              </w:rPr>
              <w:t>3</w:t>
            </w:r>
          </w:p>
        </w:tc>
        <w:tc>
          <w:tcPr>
            <w:tcW w:w="1643" w:type="dxa"/>
            <w:vAlign w:val="center"/>
          </w:tcPr>
          <w:p w14:paraId="0F6328DF"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Slėgių skirtumas kgF/cm</w:t>
            </w:r>
            <w:r w:rsidRPr="005C0E48">
              <w:rPr>
                <w:rFonts w:ascii="Trebuchet MS" w:hAnsi="Trebuchet MS"/>
                <w:vertAlign w:val="superscript"/>
              </w:rPr>
              <w:t>2</w:t>
            </w:r>
          </w:p>
        </w:tc>
        <w:tc>
          <w:tcPr>
            <w:tcW w:w="1643" w:type="dxa"/>
            <w:vAlign w:val="center"/>
          </w:tcPr>
          <w:p w14:paraId="6A23B120"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Įmirkimo koeficientas K K)</w:t>
            </w:r>
            <w:r w:rsidRPr="005C0E48">
              <w:rPr>
                <w:rFonts w:ascii="Trebuchet MS" w:hAnsi="Trebuchet MS"/>
                <w:vertAlign w:val="superscript"/>
              </w:rPr>
              <w:t>-4</w:t>
            </w:r>
          </w:p>
        </w:tc>
      </w:tr>
      <w:tr w:rsidR="003A4220" w:rsidRPr="005C0E48" w14:paraId="1352AB3D" w14:textId="77777777" w:rsidTr="00CA586A">
        <w:tc>
          <w:tcPr>
            <w:tcW w:w="1642" w:type="dxa"/>
            <w:vAlign w:val="center"/>
          </w:tcPr>
          <w:p w14:paraId="510E4A7E"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A</w:t>
            </w:r>
          </w:p>
        </w:tc>
        <w:tc>
          <w:tcPr>
            <w:tcW w:w="1642" w:type="dxa"/>
          </w:tcPr>
          <w:p w14:paraId="2C4CA0E9" w14:textId="77777777" w:rsidR="003A4220" w:rsidRPr="005C0E48" w:rsidRDefault="003A4220" w:rsidP="00927106">
            <w:pPr>
              <w:spacing w:before="0"/>
              <w:ind w:left="0" w:firstLine="0"/>
              <w:contextualSpacing/>
              <w:rPr>
                <w:rFonts w:ascii="Trebuchet MS" w:hAnsi="Trebuchet MS"/>
              </w:rPr>
            </w:pPr>
          </w:p>
        </w:tc>
        <w:tc>
          <w:tcPr>
            <w:tcW w:w="1642" w:type="dxa"/>
          </w:tcPr>
          <w:p w14:paraId="12C5DC05" w14:textId="77777777" w:rsidR="003A4220" w:rsidRPr="005C0E48" w:rsidRDefault="003A4220" w:rsidP="00927106">
            <w:pPr>
              <w:spacing w:before="0"/>
              <w:ind w:left="0" w:firstLine="0"/>
              <w:contextualSpacing/>
              <w:rPr>
                <w:rFonts w:ascii="Trebuchet MS" w:hAnsi="Trebuchet MS"/>
              </w:rPr>
            </w:pPr>
          </w:p>
        </w:tc>
        <w:tc>
          <w:tcPr>
            <w:tcW w:w="1642" w:type="dxa"/>
          </w:tcPr>
          <w:p w14:paraId="4B966955" w14:textId="77777777" w:rsidR="003A4220" w:rsidRPr="005C0E48" w:rsidRDefault="003A4220" w:rsidP="00927106">
            <w:pPr>
              <w:spacing w:before="0"/>
              <w:ind w:left="0" w:firstLine="0"/>
              <w:contextualSpacing/>
              <w:rPr>
                <w:rFonts w:ascii="Trebuchet MS" w:hAnsi="Trebuchet MS"/>
              </w:rPr>
            </w:pPr>
          </w:p>
        </w:tc>
        <w:tc>
          <w:tcPr>
            <w:tcW w:w="1643" w:type="dxa"/>
          </w:tcPr>
          <w:p w14:paraId="6453C096" w14:textId="77777777" w:rsidR="003A4220" w:rsidRPr="005C0E48" w:rsidRDefault="003A4220" w:rsidP="00927106">
            <w:pPr>
              <w:spacing w:before="0"/>
              <w:ind w:left="0" w:firstLine="0"/>
              <w:contextualSpacing/>
              <w:rPr>
                <w:rFonts w:ascii="Trebuchet MS" w:hAnsi="Trebuchet MS"/>
              </w:rPr>
            </w:pPr>
          </w:p>
        </w:tc>
        <w:tc>
          <w:tcPr>
            <w:tcW w:w="1643" w:type="dxa"/>
          </w:tcPr>
          <w:p w14:paraId="7C102B1B" w14:textId="77777777" w:rsidR="003A4220" w:rsidRPr="005C0E48" w:rsidRDefault="003A4220" w:rsidP="00927106">
            <w:pPr>
              <w:spacing w:before="0"/>
              <w:ind w:left="0" w:firstLine="0"/>
              <w:contextualSpacing/>
              <w:rPr>
                <w:rFonts w:ascii="Trebuchet MS" w:hAnsi="Trebuchet MS"/>
              </w:rPr>
            </w:pPr>
          </w:p>
        </w:tc>
      </w:tr>
      <w:tr w:rsidR="003A4220" w:rsidRPr="005C0E48" w14:paraId="49A2F8EF" w14:textId="77777777" w:rsidTr="00CA586A">
        <w:tc>
          <w:tcPr>
            <w:tcW w:w="1642" w:type="dxa"/>
            <w:vAlign w:val="center"/>
          </w:tcPr>
          <w:p w14:paraId="65800386"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B</w:t>
            </w:r>
          </w:p>
        </w:tc>
        <w:tc>
          <w:tcPr>
            <w:tcW w:w="1642" w:type="dxa"/>
          </w:tcPr>
          <w:p w14:paraId="7B1406A4" w14:textId="77777777" w:rsidR="003A4220" w:rsidRPr="005C0E48" w:rsidRDefault="003A4220" w:rsidP="00927106">
            <w:pPr>
              <w:spacing w:before="0"/>
              <w:ind w:left="0" w:firstLine="0"/>
              <w:contextualSpacing/>
              <w:rPr>
                <w:rFonts w:ascii="Trebuchet MS" w:hAnsi="Trebuchet MS"/>
              </w:rPr>
            </w:pPr>
          </w:p>
        </w:tc>
        <w:tc>
          <w:tcPr>
            <w:tcW w:w="1642" w:type="dxa"/>
          </w:tcPr>
          <w:p w14:paraId="4A4FAF0C" w14:textId="77777777" w:rsidR="003A4220" w:rsidRPr="005C0E48" w:rsidRDefault="003A4220" w:rsidP="00927106">
            <w:pPr>
              <w:spacing w:before="0"/>
              <w:ind w:left="0" w:firstLine="0"/>
              <w:contextualSpacing/>
              <w:rPr>
                <w:rFonts w:ascii="Trebuchet MS" w:hAnsi="Trebuchet MS"/>
              </w:rPr>
            </w:pPr>
          </w:p>
        </w:tc>
        <w:tc>
          <w:tcPr>
            <w:tcW w:w="1642" w:type="dxa"/>
          </w:tcPr>
          <w:p w14:paraId="6DFB47BB" w14:textId="77777777" w:rsidR="003A4220" w:rsidRPr="005C0E48" w:rsidRDefault="003A4220" w:rsidP="00927106">
            <w:pPr>
              <w:spacing w:before="0"/>
              <w:ind w:left="0" w:firstLine="0"/>
              <w:contextualSpacing/>
              <w:rPr>
                <w:rFonts w:ascii="Trebuchet MS" w:hAnsi="Trebuchet MS"/>
              </w:rPr>
            </w:pPr>
          </w:p>
        </w:tc>
        <w:tc>
          <w:tcPr>
            <w:tcW w:w="1643" w:type="dxa"/>
          </w:tcPr>
          <w:p w14:paraId="5BFBD21C" w14:textId="77777777" w:rsidR="003A4220" w:rsidRPr="005C0E48" w:rsidRDefault="003A4220" w:rsidP="00927106">
            <w:pPr>
              <w:spacing w:before="0"/>
              <w:ind w:left="0" w:firstLine="0"/>
              <w:contextualSpacing/>
              <w:rPr>
                <w:rFonts w:ascii="Trebuchet MS" w:hAnsi="Trebuchet MS"/>
              </w:rPr>
            </w:pPr>
          </w:p>
        </w:tc>
        <w:tc>
          <w:tcPr>
            <w:tcW w:w="1643" w:type="dxa"/>
          </w:tcPr>
          <w:p w14:paraId="66B85BB4" w14:textId="77777777" w:rsidR="003A4220" w:rsidRPr="005C0E48" w:rsidRDefault="003A4220" w:rsidP="00927106">
            <w:pPr>
              <w:spacing w:before="0"/>
              <w:ind w:left="0" w:firstLine="0"/>
              <w:contextualSpacing/>
              <w:rPr>
                <w:rFonts w:ascii="Trebuchet MS" w:hAnsi="Trebuchet MS"/>
              </w:rPr>
            </w:pPr>
          </w:p>
        </w:tc>
      </w:tr>
      <w:tr w:rsidR="003A4220" w:rsidRPr="005C0E48" w14:paraId="102A9CF3" w14:textId="77777777" w:rsidTr="00CA586A">
        <w:tc>
          <w:tcPr>
            <w:tcW w:w="1642" w:type="dxa"/>
            <w:vAlign w:val="center"/>
          </w:tcPr>
          <w:p w14:paraId="0C34BBEC"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C</w:t>
            </w:r>
          </w:p>
        </w:tc>
        <w:tc>
          <w:tcPr>
            <w:tcW w:w="1642" w:type="dxa"/>
          </w:tcPr>
          <w:p w14:paraId="5E1A1111" w14:textId="77777777" w:rsidR="003A4220" w:rsidRPr="005C0E48" w:rsidRDefault="003A4220" w:rsidP="00927106">
            <w:pPr>
              <w:spacing w:before="0"/>
              <w:ind w:left="0" w:firstLine="0"/>
              <w:contextualSpacing/>
              <w:rPr>
                <w:rFonts w:ascii="Trebuchet MS" w:hAnsi="Trebuchet MS"/>
              </w:rPr>
            </w:pPr>
          </w:p>
        </w:tc>
        <w:tc>
          <w:tcPr>
            <w:tcW w:w="1642" w:type="dxa"/>
          </w:tcPr>
          <w:p w14:paraId="290DAC31" w14:textId="77777777" w:rsidR="003A4220" w:rsidRPr="005C0E48" w:rsidRDefault="003A4220" w:rsidP="00927106">
            <w:pPr>
              <w:spacing w:before="0"/>
              <w:ind w:left="0" w:firstLine="0"/>
              <w:contextualSpacing/>
              <w:rPr>
                <w:rFonts w:ascii="Trebuchet MS" w:hAnsi="Trebuchet MS"/>
              </w:rPr>
            </w:pPr>
          </w:p>
        </w:tc>
        <w:tc>
          <w:tcPr>
            <w:tcW w:w="1642" w:type="dxa"/>
          </w:tcPr>
          <w:p w14:paraId="0C93A6AD" w14:textId="77777777" w:rsidR="003A4220" w:rsidRPr="005C0E48" w:rsidRDefault="003A4220" w:rsidP="00927106">
            <w:pPr>
              <w:spacing w:before="0"/>
              <w:ind w:left="0" w:firstLine="0"/>
              <w:contextualSpacing/>
              <w:rPr>
                <w:rFonts w:ascii="Trebuchet MS" w:hAnsi="Trebuchet MS"/>
              </w:rPr>
            </w:pPr>
          </w:p>
        </w:tc>
        <w:tc>
          <w:tcPr>
            <w:tcW w:w="1643" w:type="dxa"/>
          </w:tcPr>
          <w:p w14:paraId="176DEA48" w14:textId="77777777" w:rsidR="003A4220" w:rsidRPr="005C0E48" w:rsidRDefault="003A4220" w:rsidP="00927106">
            <w:pPr>
              <w:spacing w:before="0"/>
              <w:ind w:left="0" w:firstLine="0"/>
              <w:contextualSpacing/>
              <w:rPr>
                <w:rFonts w:ascii="Trebuchet MS" w:hAnsi="Trebuchet MS"/>
              </w:rPr>
            </w:pPr>
          </w:p>
        </w:tc>
        <w:tc>
          <w:tcPr>
            <w:tcW w:w="1643" w:type="dxa"/>
          </w:tcPr>
          <w:p w14:paraId="6EC17ECE" w14:textId="77777777" w:rsidR="003A4220" w:rsidRPr="005C0E48" w:rsidRDefault="003A4220" w:rsidP="00927106">
            <w:pPr>
              <w:spacing w:before="0"/>
              <w:ind w:left="0" w:firstLine="0"/>
              <w:contextualSpacing/>
              <w:rPr>
                <w:rFonts w:ascii="Trebuchet MS" w:hAnsi="Trebuchet MS"/>
              </w:rPr>
            </w:pPr>
          </w:p>
        </w:tc>
      </w:tr>
      <w:tr w:rsidR="003A4220" w:rsidRPr="005C0E48" w14:paraId="478D65E6" w14:textId="77777777" w:rsidTr="00CA586A">
        <w:tc>
          <w:tcPr>
            <w:tcW w:w="1642" w:type="dxa"/>
            <w:vAlign w:val="center"/>
          </w:tcPr>
          <w:p w14:paraId="4DD3D059"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A B C</w:t>
            </w:r>
          </w:p>
        </w:tc>
        <w:tc>
          <w:tcPr>
            <w:tcW w:w="1642" w:type="dxa"/>
          </w:tcPr>
          <w:p w14:paraId="51ECB767" w14:textId="77777777" w:rsidR="003A4220" w:rsidRPr="005C0E48" w:rsidRDefault="003A4220" w:rsidP="00927106">
            <w:pPr>
              <w:spacing w:before="0"/>
              <w:ind w:left="0" w:firstLine="0"/>
              <w:contextualSpacing/>
              <w:rPr>
                <w:rFonts w:ascii="Trebuchet MS" w:hAnsi="Trebuchet MS"/>
              </w:rPr>
            </w:pPr>
          </w:p>
        </w:tc>
        <w:tc>
          <w:tcPr>
            <w:tcW w:w="1642" w:type="dxa"/>
          </w:tcPr>
          <w:p w14:paraId="0144D8CB" w14:textId="77777777" w:rsidR="003A4220" w:rsidRPr="005C0E48" w:rsidRDefault="003A4220" w:rsidP="00927106">
            <w:pPr>
              <w:spacing w:before="0"/>
              <w:ind w:left="0" w:firstLine="0"/>
              <w:contextualSpacing/>
              <w:rPr>
                <w:rFonts w:ascii="Trebuchet MS" w:hAnsi="Trebuchet MS"/>
              </w:rPr>
            </w:pPr>
          </w:p>
        </w:tc>
        <w:tc>
          <w:tcPr>
            <w:tcW w:w="1642" w:type="dxa"/>
          </w:tcPr>
          <w:p w14:paraId="493D8636" w14:textId="77777777" w:rsidR="003A4220" w:rsidRPr="005C0E48" w:rsidRDefault="003A4220" w:rsidP="00927106">
            <w:pPr>
              <w:spacing w:before="0"/>
              <w:ind w:left="0" w:firstLine="0"/>
              <w:contextualSpacing/>
              <w:rPr>
                <w:rFonts w:ascii="Trebuchet MS" w:hAnsi="Trebuchet MS"/>
              </w:rPr>
            </w:pPr>
          </w:p>
        </w:tc>
        <w:tc>
          <w:tcPr>
            <w:tcW w:w="1643" w:type="dxa"/>
          </w:tcPr>
          <w:p w14:paraId="5852B4BC" w14:textId="77777777" w:rsidR="003A4220" w:rsidRPr="005C0E48" w:rsidRDefault="003A4220" w:rsidP="00927106">
            <w:pPr>
              <w:spacing w:before="0"/>
              <w:ind w:left="0" w:firstLine="0"/>
              <w:contextualSpacing/>
              <w:rPr>
                <w:rFonts w:ascii="Trebuchet MS" w:hAnsi="Trebuchet MS"/>
              </w:rPr>
            </w:pPr>
          </w:p>
        </w:tc>
        <w:tc>
          <w:tcPr>
            <w:tcW w:w="1643" w:type="dxa"/>
          </w:tcPr>
          <w:p w14:paraId="77EC83E8" w14:textId="77777777" w:rsidR="003A4220" w:rsidRPr="005C0E48" w:rsidRDefault="003A4220" w:rsidP="00927106">
            <w:pPr>
              <w:spacing w:before="0"/>
              <w:ind w:left="0" w:firstLine="0"/>
              <w:contextualSpacing/>
              <w:rPr>
                <w:rFonts w:ascii="Trebuchet MS" w:hAnsi="Trebuchet MS"/>
              </w:rPr>
            </w:pPr>
          </w:p>
        </w:tc>
      </w:tr>
    </w:tbl>
    <w:p w14:paraId="168B03E5" w14:textId="77777777" w:rsidR="003A4220" w:rsidRPr="005C0E48" w:rsidRDefault="003A4220" w:rsidP="001B3F23">
      <w:pPr>
        <w:pStyle w:val="Lentelsuraas0"/>
        <w:shd w:val="clear" w:color="auto" w:fill="auto"/>
        <w:spacing w:line="240" w:lineRule="auto"/>
        <w:ind w:firstLine="284"/>
        <w:contextualSpacing/>
        <w:jc w:val="center"/>
        <w:rPr>
          <w:rFonts w:ascii="Trebuchet MS" w:hAnsi="Trebuchet MS"/>
        </w:rPr>
      </w:pPr>
      <w:r w:rsidRPr="005C0E48">
        <w:rPr>
          <w:rFonts w:ascii="Trebuchet MS" w:hAnsi="Trebuchet MS"/>
        </w:rPr>
        <w:t>* - Alyva išpilama sekcijos viršutinėje dalyje.</w:t>
      </w:r>
    </w:p>
    <w:p w14:paraId="6E212BC6" w14:textId="77777777" w:rsidR="003A4220" w:rsidRPr="005C0E48" w:rsidRDefault="003A4220" w:rsidP="001B3F23">
      <w:pPr>
        <w:contextualSpacing/>
        <w:jc w:val="both"/>
      </w:pPr>
    </w:p>
    <w:p w14:paraId="099944FE" w14:textId="77777777" w:rsidR="003A4220" w:rsidRPr="005C0E48" w:rsidRDefault="003A4220" w:rsidP="001B3F23">
      <w:pPr>
        <w:contextualSpacing/>
        <w:jc w:val="both"/>
      </w:pPr>
      <w:r w:rsidRPr="005C0E48">
        <w:t>Parašas _________________</w:t>
      </w:r>
    </w:p>
    <w:p w14:paraId="57F873B4" w14:textId="77777777" w:rsidR="003A4220" w:rsidRPr="005C0E48" w:rsidRDefault="003A4220" w:rsidP="001B3F23">
      <w:pPr>
        <w:contextualSpacing/>
        <w:jc w:val="both"/>
      </w:pPr>
    </w:p>
    <w:p w14:paraId="717B9967" w14:textId="0062C087" w:rsidR="006667EF" w:rsidRPr="005C0E48" w:rsidRDefault="006667EF">
      <w:pPr>
        <w:spacing w:after="160" w:line="259" w:lineRule="auto"/>
      </w:pPr>
      <w:r w:rsidRPr="005C0E48">
        <w:br w:type="page"/>
      </w:r>
    </w:p>
    <w:p w14:paraId="2EB2CA35" w14:textId="0B2DF0C6" w:rsidR="007E51E3" w:rsidRPr="005C0E48" w:rsidRDefault="007E51E3" w:rsidP="00276A18">
      <w:pPr>
        <w:pStyle w:val="ListParagraph"/>
        <w:numPr>
          <w:ilvl w:val="3"/>
          <w:numId w:val="70"/>
        </w:numPr>
        <w:contextualSpacing/>
        <w:jc w:val="right"/>
      </w:pPr>
      <w:r w:rsidRPr="005C0E48">
        <w:t>priedas</w:t>
      </w:r>
    </w:p>
    <w:p w14:paraId="2DB8FC88" w14:textId="77777777" w:rsidR="003A4220" w:rsidRPr="005C0E48" w:rsidRDefault="003A4220" w:rsidP="001B3F23">
      <w:pPr>
        <w:contextualSpacing/>
        <w:jc w:val="both"/>
      </w:pPr>
    </w:p>
    <w:p w14:paraId="5C71C464" w14:textId="29403A9F" w:rsidR="003A4220" w:rsidRPr="005C0E48" w:rsidRDefault="003A4220" w:rsidP="000017DD">
      <w:pPr>
        <w:pStyle w:val="Heading2"/>
      </w:pPr>
      <w:bookmarkStart w:id="1225" w:name="_Toc152085217"/>
      <w:r w:rsidRPr="005C0E48">
        <w:t>Alyvos pavyzdžių ėmimo tvarka iš alyva aušinamų, žemo slėgio kabelių linijų elementų</w:t>
      </w:r>
      <w:bookmarkEnd w:id="1225"/>
    </w:p>
    <w:p w14:paraId="13881EB3"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rPr>
      </w:pPr>
      <w:r w:rsidRPr="005C0E48">
        <w:rPr>
          <w:rFonts w:ascii="Trebuchet MS" w:hAnsi="Trebuchet MS"/>
        </w:rPr>
        <w:t>1. Alyvos pavyzdžių ėmimas iš kabelio jungiamosios movos (6.1 pav.)</w:t>
      </w:r>
    </w:p>
    <w:p w14:paraId="680E81DB" w14:textId="77777777" w:rsidR="003A4220" w:rsidRPr="005C0E48" w:rsidRDefault="003A4220" w:rsidP="001B3F23">
      <w:pPr>
        <w:framePr w:wrap="notBeside" w:vAnchor="text" w:hAnchor="text" w:xAlign="center" w:y="1"/>
        <w:contextualSpacing/>
        <w:jc w:val="center"/>
      </w:pPr>
      <w:r w:rsidRPr="005C0E48">
        <w:rPr>
          <w:noProof/>
          <w:lang w:eastAsia="lt-LT"/>
        </w:rPr>
        <w:drawing>
          <wp:inline distT="0" distB="0" distL="0" distR="0" wp14:anchorId="2EE2CC72" wp14:editId="4DCA027C">
            <wp:extent cx="3255010" cy="2340610"/>
            <wp:effectExtent l="19050" t="0" r="2540" b="0"/>
            <wp:docPr id="379" name="Picture 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74" cstate="print"/>
                    <a:srcRect/>
                    <a:stretch>
                      <a:fillRect/>
                    </a:stretch>
                  </pic:blipFill>
                  <pic:spPr bwMode="auto">
                    <a:xfrm>
                      <a:off x="0" y="0"/>
                      <a:ext cx="3255010" cy="2340610"/>
                    </a:xfrm>
                    <a:prstGeom prst="rect">
                      <a:avLst/>
                    </a:prstGeom>
                    <a:noFill/>
                    <a:ln w="9525">
                      <a:noFill/>
                      <a:miter lim="800000"/>
                      <a:headEnd/>
                      <a:tailEnd/>
                    </a:ln>
                  </pic:spPr>
                </pic:pic>
              </a:graphicData>
            </a:graphic>
          </wp:inline>
        </w:drawing>
      </w:r>
    </w:p>
    <w:p w14:paraId="0F989DAE" w14:textId="77777777" w:rsidR="003A4220" w:rsidRPr="005C0E48" w:rsidRDefault="003A4220" w:rsidP="001B3F23">
      <w:pPr>
        <w:contextualSpacing/>
      </w:pPr>
    </w:p>
    <w:p w14:paraId="6CE5DDFF" w14:textId="1FA24928"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rPr>
      </w:pPr>
      <w:r w:rsidRPr="005C0E48">
        <w:rPr>
          <w:rFonts w:ascii="Trebuchet MS" w:hAnsi="Trebuchet MS"/>
        </w:rPr>
        <w:t xml:space="preserve">1,7- atvamzdis su akle, 2 - gaubiamoji veržlė, 3 - sujungimo vamzdelis, 4 - sifoninis čiaupas, 5 - manometras, 6 - kilnojamas </w:t>
      </w:r>
      <w:r w:rsidR="0037623F" w:rsidRPr="005C0E48">
        <w:rPr>
          <w:rFonts w:ascii="Trebuchet MS" w:hAnsi="Trebuchet MS"/>
        </w:rPr>
        <w:t>slėginis</w:t>
      </w:r>
      <w:r w:rsidRPr="005C0E48">
        <w:rPr>
          <w:rFonts w:ascii="Trebuchet MS" w:hAnsi="Trebuchet MS"/>
        </w:rPr>
        <w:t xml:space="preserve"> bakas, 8 - stiklinis indas.</w:t>
      </w:r>
    </w:p>
    <w:p w14:paraId="49826BE8" w14:textId="77777777" w:rsidR="003A4220" w:rsidRPr="005C0E48" w:rsidRDefault="003A4220" w:rsidP="00276A18">
      <w:pPr>
        <w:pStyle w:val="Pagrindinistekstas1"/>
        <w:numPr>
          <w:ilvl w:val="1"/>
          <w:numId w:val="25"/>
        </w:numPr>
        <w:shd w:val="clear" w:color="auto" w:fill="auto"/>
        <w:tabs>
          <w:tab w:val="left" w:pos="654"/>
        </w:tabs>
        <w:spacing w:before="120" w:after="0" w:line="240" w:lineRule="auto"/>
        <w:ind w:left="142" w:firstLine="284"/>
        <w:contextualSpacing/>
        <w:jc w:val="both"/>
        <w:rPr>
          <w:rFonts w:ascii="Trebuchet MS" w:hAnsi="Trebuchet MS"/>
        </w:rPr>
      </w:pPr>
      <w:r w:rsidRPr="005C0E48">
        <w:rPr>
          <w:rFonts w:ascii="Trebuchet MS" w:hAnsi="Trebuchet MS"/>
        </w:rPr>
        <w:t>Iš jungiamosios movos alyvos pavyzdžiai imami kabelių linijai turint įtampų.</w:t>
      </w:r>
    </w:p>
    <w:p w14:paraId="2B728F41" w14:textId="77777777" w:rsidR="003A4220" w:rsidRPr="005C0E48" w:rsidRDefault="003A4220" w:rsidP="001B3F23">
      <w:pPr>
        <w:pStyle w:val="Pagrindinistekstas1"/>
        <w:shd w:val="clear" w:color="auto" w:fill="auto"/>
        <w:tabs>
          <w:tab w:val="left" w:pos="657"/>
        </w:tabs>
        <w:spacing w:before="120" w:after="0" w:line="240" w:lineRule="auto"/>
        <w:ind w:firstLine="284"/>
        <w:contextualSpacing/>
        <w:jc w:val="both"/>
        <w:rPr>
          <w:rFonts w:ascii="Trebuchet MS" w:hAnsi="Trebuchet MS"/>
        </w:rPr>
      </w:pPr>
      <w:r w:rsidRPr="005C0E48">
        <w:rPr>
          <w:rFonts w:ascii="Trebuchet MS" w:hAnsi="Trebuchet MS"/>
        </w:rPr>
        <w:t>1.2Alyvos pavyzdžiams paimti reikia turėti švininį arba alyvai at</w:t>
      </w:r>
      <w:r w:rsidRPr="005C0E48">
        <w:rPr>
          <w:rFonts w:ascii="Trebuchet MS" w:hAnsi="Trebuchet MS"/>
        </w:rPr>
        <w:softHyphen/>
        <w:t>sparios gumos vamzdelį 3 su gaubiamąja veržle 2 ir kilnojamą slėgiminį, užpildytą alyva baką 6, kuriame palaikomas ne žemesnis kaip 0.7 kgF/cm</w:t>
      </w:r>
      <w:r w:rsidRPr="005C0E48">
        <w:rPr>
          <w:rFonts w:ascii="Trebuchet MS" w:hAnsi="Trebuchet MS"/>
          <w:vertAlign w:val="superscript"/>
        </w:rPr>
        <w:t>2</w:t>
      </w:r>
      <w:r w:rsidRPr="005C0E48">
        <w:rPr>
          <w:rFonts w:ascii="Trebuchet MS" w:hAnsi="Trebuchet MS"/>
        </w:rPr>
        <w:t xml:space="preserve"> manometrinis slėgis.</w:t>
      </w:r>
    </w:p>
    <w:p w14:paraId="64EE80A3" w14:textId="77777777" w:rsidR="003A4220" w:rsidRPr="005C0E48" w:rsidRDefault="003A4220" w:rsidP="00276A18">
      <w:pPr>
        <w:pStyle w:val="Pagrindinistekstas1"/>
        <w:numPr>
          <w:ilvl w:val="0"/>
          <w:numId w:val="24"/>
        </w:numPr>
        <w:shd w:val="clear" w:color="auto" w:fill="auto"/>
        <w:tabs>
          <w:tab w:val="left" w:pos="650"/>
        </w:tabs>
        <w:spacing w:before="120" w:after="0" w:line="240" w:lineRule="auto"/>
        <w:ind w:left="142" w:firstLine="284"/>
        <w:contextualSpacing/>
        <w:jc w:val="both"/>
        <w:rPr>
          <w:rFonts w:ascii="Trebuchet MS" w:hAnsi="Trebuchet MS"/>
        </w:rPr>
      </w:pPr>
      <w:r w:rsidRPr="005C0E48">
        <w:rPr>
          <w:rFonts w:ascii="Trebuchet MS" w:hAnsi="Trebuchet MS"/>
        </w:rPr>
        <w:t>Atsukti atvamzdį 1 ir įsitikinti, kad movoje palaikomas slėgis (iš atvamzdžio pradeda tekėti alyva).</w:t>
      </w:r>
    </w:p>
    <w:p w14:paraId="2CC9C6C1" w14:textId="77777777" w:rsidR="003A4220" w:rsidRPr="005C0E48" w:rsidRDefault="003A4220" w:rsidP="00276A18">
      <w:pPr>
        <w:pStyle w:val="Pagrindinistekstas1"/>
        <w:numPr>
          <w:ilvl w:val="0"/>
          <w:numId w:val="24"/>
        </w:numPr>
        <w:shd w:val="clear" w:color="auto" w:fill="auto"/>
        <w:tabs>
          <w:tab w:val="left" w:pos="657"/>
        </w:tabs>
        <w:spacing w:before="120" w:after="0" w:line="240" w:lineRule="auto"/>
        <w:ind w:left="142" w:firstLine="284"/>
        <w:contextualSpacing/>
        <w:jc w:val="both"/>
        <w:rPr>
          <w:rFonts w:ascii="Trebuchet MS" w:hAnsi="Trebuchet MS"/>
        </w:rPr>
      </w:pPr>
      <w:r w:rsidRPr="005C0E48">
        <w:rPr>
          <w:rFonts w:ascii="Trebuchet MS" w:hAnsi="Trebuchet MS"/>
        </w:rPr>
        <w:t>Truputį atsukti kilnojamo slėgiminio bako silfoninį čiaupą 4, iš sujungimo vamzdelio nuimti aklę, nupilti dalį alyvos, kad pasišalintų iš vamzdelio oras ir pakelti jį virš čiaupo 4.</w:t>
      </w:r>
    </w:p>
    <w:p w14:paraId="53DAB646" w14:textId="77777777" w:rsidR="003A4220" w:rsidRPr="005C0E48" w:rsidRDefault="003A4220" w:rsidP="00276A18">
      <w:pPr>
        <w:pStyle w:val="Pagrindinistekstas1"/>
        <w:numPr>
          <w:ilvl w:val="0"/>
          <w:numId w:val="26"/>
        </w:numPr>
        <w:shd w:val="clear" w:color="auto" w:fill="auto"/>
        <w:tabs>
          <w:tab w:val="left" w:pos="664"/>
        </w:tabs>
        <w:spacing w:before="120" w:after="0" w:line="240" w:lineRule="auto"/>
        <w:ind w:left="142" w:firstLine="284"/>
        <w:contextualSpacing/>
        <w:rPr>
          <w:rFonts w:ascii="Trebuchet MS" w:hAnsi="Trebuchet MS"/>
        </w:rPr>
      </w:pPr>
      <w:r w:rsidRPr="005C0E48">
        <w:rPr>
          <w:rFonts w:ascii="Trebuchet MS" w:hAnsi="Trebuchet MS"/>
        </w:rPr>
        <w:t>Prijungti sujungimo vamzdelį prie jungiamosios movos at vamzdžio 1.</w:t>
      </w:r>
    </w:p>
    <w:p w14:paraId="088F854F" w14:textId="77777777" w:rsidR="003A4220" w:rsidRPr="005C0E48" w:rsidRDefault="003A4220" w:rsidP="00276A18">
      <w:pPr>
        <w:pStyle w:val="Pagrindinistekstas1"/>
        <w:numPr>
          <w:ilvl w:val="0"/>
          <w:numId w:val="26"/>
        </w:numPr>
        <w:shd w:val="clear" w:color="auto" w:fill="auto"/>
        <w:tabs>
          <w:tab w:val="left" w:pos="624"/>
        </w:tabs>
        <w:spacing w:before="120" w:after="0" w:line="240" w:lineRule="auto"/>
        <w:ind w:left="142" w:firstLine="284"/>
        <w:contextualSpacing/>
        <w:rPr>
          <w:rFonts w:ascii="Trebuchet MS" w:hAnsi="Trebuchet MS"/>
        </w:rPr>
      </w:pPr>
      <w:r w:rsidRPr="005C0E48">
        <w:rPr>
          <w:rFonts w:ascii="Trebuchet MS" w:hAnsi="Trebuchet MS"/>
        </w:rPr>
        <w:t>Truputį atsukti aklę 7, kad alyva pradėtų tekėti maža srovele,</w:t>
      </w:r>
    </w:p>
    <w:p w14:paraId="04F9CE11" w14:textId="77777777" w:rsidR="003A4220" w:rsidRPr="005C0E48" w:rsidRDefault="003A4220" w:rsidP="00276A18">
      <w:pPr>
        <w:pStyle w:val="Pagrindinistekstas1"/>
        <w:numPr>
          <w:ilvl w:val="0"/>
          <w:numId w:val="26"/>
        </w:numPr>
        <w:shd w:val="clear" w:color="auto" w:fill="auto"/>
        <w:tabs>
          <w:tab w:val="left" w:pos="664"/>
        </w:tabs>
        <w:spacing w:before="120" w:after="0" w:line="240" w:lineRule="auto"/>
        <w:ind w:left="142" w:firstLine="284"/>
        <w:contextualSpacing/>
        <w:rPr>
          <w:rFonts w:ascii="Trebuchet MS" w:hAnsi="Trebuchet MS"/>
        </w:rPr>
      </w:pPr>
      <w:r w:rsidRPr="005C0E48">
        <w:rPr>
          <w:rFonts w:ascii="Trebuchet MS" w:hAnsi="Trebuchet MS"/>
        </w:rPr>
        <w:t>Nupilti apie 0.5 litro alyvos, praplauti šia alyva stiklinį indą, jo kamštį.</w:t>
      </w:r>
    </w:p>
    <w:p w14:paraId="7E6315A6" w14:textId="77777777" w:rsidR="003A4220" w:rsidRPr="005C0E48" w:rsidRDefault="003A4220" w:rsidP="00276A18">
      <w:pPr>
        <w:pStyle w:val="Pagrindinistekstas1"/>
        <w:numPr>
          <w:ilvl w:val="0"/>
          <w:numId w:val="26"/>
        </w:numPr>
        <w:shd w:val="clear" w:color="auto" w:fill="auto"/>
        <w:tabs>
          <w:tab w:val="left" w:pos="668"/>
        </w:tabs>
        <w:spacing w:before="120" w:after="0" w:line="240" w:lineRule="auto"/>
        <w:ind w:left="142" w:firstLine="284"/>
        <w:contextualSpacing/>
        <w:rPr>
          <w:rFonts w:ascii="Trebuchet MS" w:hAnsi="Trebuchet MS"/>
        </w:rPr>
      </w:pPr>
      <w:r w:rsidRPr="005C0E48">
        <w:rPr>
          <w:rFonts w:ascii="Trebuchet MS" w:hAnsi="Trebuchet MS"/>
        </w:rPr>
        <w:t>Paimti alyvos pavyzdį (apie 1 L) į stiklinį indą ir uždaryti jį kamščiu.</w:t>
      </w:r>
    </w:p>
    <w:p w14:paraId="3A427957" w14:textId="77777777" w:rsidR="003A4220" w:rsidRPr="005C0E48" w:rsidRDefault="003A4220" w:rsidP="00276A18">
      <w:pPr>
        <w:pStyle w:val="Pagrindinistekstas1"/>
        <w:numPr>
          <w:ilvl w:val="0"/>
          <w:numId w:val="26"/>
        </w:numPr>
        <w:shd w:val="clear" w:color="auto" w:fill="auto"/>
        <w:tabs>
          <w:tab w:val="left" w:pos="620"/>
        </w:tabs>
        <w:spacing w:before="120" w:after="0" w:line="240" w:lineRule="auto"/>
        <w:ind w:left="142" w:firstLine="284"/>
        <w:contextualSpacing/>
        <w:rPr>
          <w:rFonts w:ascii="Trebuchet MS" w:hAnsi="Trebuchet MS"/>
        </w:rPr>
      </w:pPr>
      <w:r w:rsidRPr="005C0E48">
        <w:rPr>
          <w:rFonts w:ascii="Trebuchet MS" w:hAnsi="Trebuchet MS"/>
        </w:rPr>
        <w:t>Užsukti aklę 7.</w:t>
      </w:r>
    </w:p>
    <w:p w14:paraId="2335D826" w14:textId="77777777" w:rsidR="003A4220" w:rsidRPr="005C0E48" w:rsidRDefault="003A4220" w:rsidP="00276A18">
      <w:pPr>
        <w:pStyle w:val="Pagrindinistekstas60"/>
        <w:numPr>
          <w:ilvl w:val="0"/>
          <w:numId w:val="26"/>
        </w:numPr>
        <w:shd w:val="clear" w:color="auto" w:fill="auto"/>
        <w:tabs>
          <w:tab w:val="left" w:pos="724"/>
        </w:tabs>
        <w:spacing w:after="0" w:line="240" w:lineRule="auto"/>
        <w:ind w:left="142" w:firstLine="284"/>
        <w:contextualSpacing/>
        <w:rPr>
          <w:rFonts w:ascii="Trebuchet MS" w:hAnsi="Trebuchet MS"/>
        </w:rPr>
      </w:pPr>
      <w:r w:rsidRPr="005C0E48">
        <w:rPr>
          <w:rFonts w:ascii="Trebuchet MS" w:hAnsi="Trebuchet MS"/>
        </w:rPr>
        <w:t>Atjungti sujungimo vamzdelį nuo atvamzdžio, užsukti aklę 1.</w:t>
      </w:r>
    </w:p>
    <w:p w14:paraId="63B1DF9A" w14:textId="77777777" w:rsidR="003A4220" w:rsidRPr="005C0E48" w:rsidRDefault="003A4220" w:rsidP="001B3F23">
      <w:pPr>
        <w:pStyle w:val="Paveikslliouraas0"/>
        <w:framePr w:wrap="notBeside" w:vAnchor="text" w:hAnchor="text" w:xAlign="center" w:y="1"/>
        <w:shd w:val="clear" w:color="auto" w:fill="auto"/>
        <w:spacing w:line="240" w:lineRule="auto"/>
        <w:contextualSpacing/>
        <w:jc w:val="center"/>
        <w:rPr>
          <w:rFonts w:ascii="Trebuchet MS" w:hAnsi="Trebuchet MS"/>
        </w:rPr>
      </w:pPr>
      <w:r w:rsidRPr="005C0E48">
        <w:rPr>
          <w:rFonts w:ascii="Trebuchet MS" w:hAnsi="Trebuchet MS"/>
        </w:rPr>
        <w:t>2. Alyvos pavyzdžių ėmimas iš kabelio užtveriamosios movos (6.2 pav.)</w:t>
      </w:r>
    </w:p>
    <w:p w14:paraId="39DC00D2" w14:textId="77777777" w:rsidR="003A4220" w:rsidRPr="005C0E48" w:rsidRDefault="003A4220" w:rsidP="001B3F23">
      <w:pPr>
        <w:framePr w:wrap="notBeside" w:vAnchor="text" w:hAnchor="text" w:xAlign="center" w:y="1"/>
        <w:contextualSpacing/>
        <w:jc w:val="center"/>
      </w:pPr>
      <w:r w:rsidRPr="005C0E48">
        <w:rPr>
          <w:noProof/>
          <w:lang w:eastAsia="lt-LT"/>
        </w:rPr>
        <w:drawing>
          <wp:inline distT="0" distB="0" distL="0" distR="0" wp14:anchorId="59CE3D6A" wp14:editId="5816FAB3">
            <wp:extent cx="3752850" cy="2231390"/>
            <wp:effectExtent l="19050" t="0" r="0" b="0"/>
            <wp:docPr id="380" name="Picture 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5" cstate="print"/>
                    <a:srcRect/>
                    <a:stretch>
                      <a:fillRect/>
                    </a:stretch>
                  </pic:blipFill>
                  <pic:spPr bwMode="auto">
                    <a:xfrm>
                      <a:off x="0" y="0"/>
                      <a:ext cx="3752850" cy="2231390"/>
                    </a:xfrm>
                    <a:prstGeom prst="rect">
                      <a:avLst/>
                    </a:prstGeom>
                    <a:noFill/>
                    <a:ln w="9525">
                      <a:noFill/>
                      <a:miter lim="800000"/>
                      <a:headEnd/>
                      <a:tailEnd/>
                    </a:ln>
                  </pic:spPr>
                </pic:pic>
              </a:graphicData>
            </a:graphic>
          </wp:inline>
        </w:drawing>
      </w:r>
    </w:p>
    <w:p w14:paraId="48184504" w14:textId="77777777" w:rsidR="003A4220" w:rsidRPr="005C0E48" w:rsidRDefault="003A4220" w:rsidP="001B3F23">
      <w:pPr>
        <w:pStyle w:val="Paveikslliouraas0"/>
        <w:framePr w:wrap="notBeside" w:vAnchor="text" w:hAnchor="text" w:xAlign="center" w:y="1"/>
        <w:shd w:val="clear" w:color="auto" w:fill="auto"/>
        <w:spacing w:line="240" w:lineRule="auto"/>
        <w:contextualSpacing/>
        <w:jc w:val="center"/>
        <w:rPr>
          <w:rFonts w:ascii="Trebuchet MS" w:hAnsi="Trebuchet MS"/>
        </w:rPr>
      </w:pPr>
      <w:r w:rsidRPr="005C0E48">
        <w:rPr>
          <w:rFonts w:ascii="Trebuchet MS" w:hAnsi="Trebuchet MS"/>
        </w:rPr>
        <w:t>užtveriamosios movos.</w:t>
      </w:r>
    </w:p>
    <w:p w14:paraId="661C844A" w14:textId="77777777" w:rsidR="003A4220" w:rsidRPr="005C0E48" w:rsidRDefault="003A4220" w:rsidP="001B3F23">
      <w:pPr>
        <w:contextualSpacing/>
      </w:pPr>
    </w:p>
    <w:p w14:paraId="6F0C02EA" w14:textId="77777777" w:rsidR="003A4220" w:rsidRPr="005C0E48" w:rsidRDefault="003A4220" w:rsidP="001B3F23">
      <w:pPr>
        <w:pStyle w:val="Pagrindinistekstas1"/>
        <w:shd w:val="clear" w:color="auto" w:fill="auto"/>
        <w:spacing w:before="120" w:after="0" w:line="240" w:lineRule="auto"/>
        <w:ind w:firstLine="284"/>
        <w:contextualSpacing/>
        <w:rPr>
          <w:rFonts w:ascii="Trebuchet MS" w:hAnsi="Trebuchet MS"/>
        </w:rPr>
      </w:pPr>
      <w:r w:rsidRPr="005C0E48">
        <w:rPr>
          <w:rFonts w:ascii="Trebuchet MS" w:hAnsi="Trebuchet MS"/>
        </w:rPr>
        <w:t>1, 9, 21 - kolektoriai, 12,13,14 - atvamzdžiai su akle, 2,10, 15 - eleletrokontaktiniai manometrai,</w:t>
      </w:r>
    </w:p>
    <w:p w14:paraId="3AD8CAC3" w14:textId="77777777" w:rsidR="003A4220" w:rsidRPr="005C0E48" w:rsidRDefault="003A4220" w:rsidP="00276A18">
      <w:pPr>
        <w:pStyle w:val="Pagrindinistekstas1"/>
        <w:numPr>
          <w:ilvl w:val="1"/>
          <w:numId w:val="26"/>
        </w:numPr>
        <w:shd w:val="clear" w:color="auto" w:fill="auto"/>
        <w:tabs>
          <w:tab w:val="left" w:pos="1076"/>
        </w:tabs>
        <w:spacing w:before="120" w:after="0" w:line="240" w:lineRule="auto"/>
        <w:ind w:left="142" w:firstLine="284"/>
        <w:contextualSpacing/>
        <w:rPr>
          <w:rFonts w:ascii="Trebuchet MS" w:hAnsi="Trebuchet MS"/>
        </w:rPr>
      </w:pPr>
      <w:r w:rsidRPr="005C0E48">
        <w:rPr>
          <w:rFonts w:ascii="Trebuchet MS" w:hAnsi="Trebuchet MS"/>
        </w:rPr>
        <w:t>8, 16,17 - slėgiminiai bakai,</w:t>
      </w:r>
    </w:p>
    <w:p w14:paraId="29E76924" w14:textId="77777777" w:rsidR="003A4220" w:rsidRPr="005C0E48" w:rsidRDefault="003A4220" w:rsidP="00276A18">
      <w:pPr>
        <w:pStyle w:val="Pagrindinistekstas1"/>
        <w:numPr>
          <w:ilvl w:val="1"/>
          <w:numId w:val="26"/>
        </w:numPr>
        <w:shd w:val="clear" w:color="auto" w:fill="auto"/>
        <w:tabs>
          <w:tab w:val="left" w:pos="1076"/>
        </w:tabs>
        <w:spacing w:before="120" w:after="0" w:line="240" w:lineRule="auto"/>
        <w:ind w:left="142" w:firstLine="284"/>
        <w:contextualSpacing/>
        <w:rPr>
          <w:rFonts w:ascii="Trebuchet MS" w:hAnsi="Trebuchet MS"/>
        </w:rPr>
      </w:pPr>
      <w:r w:rsidRPr="005C0E48">
        <w:rPr>
          <w:rFonts w:ascii="Trebuchet MS" w:hAnsi="Trebuchet MS"/>
        </w:rPr>
        <w:t>6,18, - slėgiminių bakų kranų aklės,</w:t>
      </w:r>
    </w:p>
    <w:p w14:paraId="2DB95CCD" w14:textId="77777777" w:rsidR="003A4220" w:rsidRPr="005C0E48" w:rsidRDefault="003A4220" w:rsidP="00276A18">
      <w:pPr>
        <w:pStyle w:val="Pagrindinistekstas1"/>
        <w:numPr>
          <w:ilvl w:val="1"/>
          <w:numId w:val="26"/>
        </w:numPr>
        <w:shd w:val="clear" w:color="auto" w:fill="auto"/>
        <w:tabs>
          <w:tab w:val="left" w:pos="1069"/>
        </w:tabs>
        <w:spacing w:before="120" w:after="0" w:line="240" w:lineRule="auto"/>
        <w:ind w:left="142" w:firstLine="284"/>
        <w:contextualSpacing/>
        <w:rPr>
          <w:rFonts w:ascii="Trebuchet MS" w:hAnsi="Trebuchet MS"/>
        </w:rPr>
      </w:pPr>
      <w:r w:rsidRPr="005C0E48">
        <w:rPr>
          <w:rFonts w:ascii="Trebuchet MS" w:hAnsi="Trebuchet MS"/>
        </w:rPr>
        <w:t>7, 19, 20 - siltbniniai čiaupai, 11 - stiklinis indas.</w:t>
      </w:r>
    </w:p>
    <w:p w14:paraId="3B29EC54" w14:textId="77777777" w:rsidR="003A4220" w:rsidRPr="005C0E48" w:rsidRDefault="003A4220" w:rsidP="00276A18">
      <w:pPr>
        <w:pStyle w:val="Pagrindinistekstas1"/>
        <w:numPr>
          <w:ilvl w:val="0"/>
          <w:numId w:val="27"/>
        </w:numPr>
        <w:shd w:val="clear" w:color="auto" w:fill="auto"/>
        <w:tabs>
          <w:tab w:val="left" w:pos="897"/>
        </w:tabs>
        <w:spacing w:before="120" w:after="0" w:line="240" w:lineRule="auto"/>
        <w:ind w:left="142" w:firstLine="284"/>
        <w:contextualSpacing/>
        <w:rPr>
          <w:rFonts w:ascii="Trebuchet MS" w:hAnsi="Trebuchet MS"/>
        </w:rPr>
      </w:pPr>
      <w:r w:rsidRPr="005C0E48">
        <w:rPr>
          <w:rFonts w:ascii="Trebuchet MS" w:hAnsi="Trebuchet MS"/>
        </w:rPr>
        <w:t>Alyvos pavyzdžiai iš kabelio užtveriamosios movos imami, neišjungus kabelinės linijos,</w:t>
      </w:r>
    </w:p>
    <w:p w14:paraId="525C33C6" w14:textId="77777777" w:rsidR="003A4220" w:rsidRPr="005C0E48" w:rsidRDefault="003A4220" w:rsidP="00276A18">
      <w:pPr>
        <w:pStyle w:val="Pagrindinistekstas1"/>
        <w:numPr>
          <w:ilvl w:val="0"/>
          <w:numId w:val="27"/>
        </w:numPr>
        <w:shd w:val="clear" w:color="auto" w:fill="auto"/>
        <w:tabs>
          <w:tab w:val="left" w:pos="897"/>
        </w:tabs>
        <w:spacing w:before="120" w:after="0" w:line="240" w:lineRule="auto"/>
        <w:ind w:left="142" w:firstLine="284"/>
        <w:contextualSpacing/>
        <w:rPr>
          <w:rFonts w:ascii="Trebuchet MS" w:hAnsi="Trebuchet MS"/>
        </w:rPr>
      </w:pPr>
      <w:r w:rsidRPr="005C0E48">
        <w:rPr>
          <w:rFonts w:ascii="Trebuchet MS" w:hAnsi="Trebuchet MS"/>
        </w:rPr>
        <w:t>Alyvos pavyzdžiai iš kabelio užtveriamosios movos kraštinės dalies imami šia tvarka:</w:t>
      </w:r>
    </w:p>
    <w:p w14:paraId="363B03EE" w14:textId="77777777" w:rsidR="003A4220" w:rsidRPr="005C0E48" w:rsidRDefault="003A4220" w:rsidP="00276A18">
      <w:pPr>
        <w:pStyle w:val="Pagrindinistekstas1"/>
        <w:numPr>
          <w:ilvl w:val="0"/>
          <w:numId w:val="28"/>
        </w:numPr>
        <w:shd w:val="clear" w:color="auto" w:fill="auto"/>
        <w:tabs>
          <w:tab w:val="left" w:pos="786"/>
        </w:tabs>
        <w:spacing w:before="120" w:after="0" w:line="240" w:lineRule="auto"/>
        <w:ind w:left="142" w:firstLine="284"/>
        <w:contextualSpacing/>
        <w:rPr>
          <w:rFonts w:ascii="Trebuchet MS" w:hAnsi="Trebuchet MS"/>
        </w:rPr>
      </w:pPr>
      <w:r w:rsidRPr="005C0E48">
        <w:rPr>
          <w:rFonts w:ascii="Trebuchet MS" w:hAnsi="Trebuchet MS"/>
        </w:rPr>
        <w:t>čiaupą 20 užsukti visiškai, o čiaupą 19 palikti kiek atsuktą;</w:t>
      </w:r>
    </w:p>
    <w:p w14:paraId="11128280" w14:textId="77777777" w:rsidR="003A4220" w:rsidRPr="005C0E48" w:rsidRDefault="003A4220" w:rsidP="00276A18">
      <w:pPr>
        <w:pStyle w:val="Pagrindinistekstas1"/>
        <w:numPr>
          <w:ilvl w:val="2"/>
          <w:numId w:val="29"/>
        </w:numPr>
        <w:shd w:val="clear" w:color="auto" w:fill="auto"/>
        <w:tabs>
          <w:tab w:val="left" w:pos="813"/>
        </w:tabs>
        <w:spacing w:before="120" w:after="0" w:line="240" w:lineRule="auto"/>
        <w:ind w:left="142" w:firstLine="284"/>
        <w:contextualSpacing/>
        <w:jc w:val="both"/>
        <w:rPr>
          <w:rFonts w:ascii="Trebuchet MS" w:hAnsi="Trebuchet MS"/>
        </w:rPr>
      </w:pPr>
      <w:r w:rsidRPr="005C0E48">
        <w:rPr>
          <w:rFonts w:ascii="Trebuchet MS" w:hAnsi="Trebuchet MS"/>
        </w:rPr>
        <w:t>atsukti aklę 14, kad alyva pradėtų tekėti maža srovele;</w:t>
      </w:r>
    </w:p>
    <w:p w14:paraId="0E253574" w14:textId="77777777" w:rsidR="003A4220" w:rsidRPr="005C0E48" w:rsidRDefault="003A4220" w:rsidP="00276A18">
      <w:pPr>
        <w:pStyle w:val="Pagrindinistekstas1"/>
        <w:numPr>
          <w:ilvl w:val="2"/>
          <w:numId w:val="29"/>
        </w:numPr>
        <w:shd w:val="clear" w:color="auto" w:fill="auto"/>
        <w:tabs>
          <w:tab w:val="left" w:pos="813"/>
        </w:tabs>
        <w:spacing w:before="120" w:after="0" w:line="240" w:lineRule="auto"/>
        <w:ind w:left="142" w:firstLine="284"/>
        <w:contextualSpacing/>
        <w:jc w:val="both"/>
        <w:rPr>
          <w:rFonts w:ascii="Trebuchet MS" w:hAnsi="Trebuchet MS"/>
        </w:rPr>
      </w:pPr>
      <w:r w:rsidRPr="005C0E48">
        <w:rPr>
          <w:rFonts w:ascii="Trebuchet MS" w:hAnsi="Trebuchet MS"/>
        </w:rPr>
        <w:t xml:space="preserve"> įvykdyti šio priedo 1.7 ir 1.8 punktų nurodymus;</w:t>
      </w:r>
    </w:p>
    <w:p w14:paraId="44806B85" w14:textId="77777777" w:rsidR="003A4220" w:rsidRPr="005C0E48" w:rsidRDefault="003A4220" w:rsidP="00276A18">
      <w:pPr>
        <w:pStyle w:val="Pagrindinistekstas1"/>
        <w:numPr>
          <w:ilvl w:val="2"/>
          <w:numId w:val="29"/>
        </w:numPr>
        <w:shd w:val="clear" w:color="auto" w:fill="auto"/>
        <w:tabs>
          <w:tab w:val="left" w:pos="803"/>
        </w:tabs>
        <w:spacing w:before="120" w:after="0" w:line="240" w:lineRule="auto"/>
        <w:ind w:left="142" w:firstLine="284"/>
        <w:contextualSpacing/>
        <w:jc w:val="both"/>
        <w:rPr>
          <w:rFonts w:ascii="Trebuchet MS" w:hAnsi="Trebuchet MS"/>
        </w:rPr>
      </w:pPr>
      <w:r w:rsidRPr="005C0E48">
        <w:rPr>
          <w:rFonts w:ascii="Trebuchet MS" w:hAnsi="Trebuchet MS"/>
        </w:rPr>
        <w:t>užsukti aklę 14 ir atstatyti normalių alyvos papildymo schemą, iki galo atsukus čiaupus 19 ir 20.</w:t>
      </w:r>
    </w:p>
    <w:p w14:paraId="0DA9B8FE" w14:textId="77777777" w:rsidR="003A4220" w:rsidRPr="005C0E48" w:rsidRDefault="003A4220" w:rsidP="00276A18">
      <w:pPr>
        <w:pStyle w:val="Pagrindinistekstas1"/>
        <w:numPr>
          <w:ilvl w:val="0"/>
          <w:numId w:val="30"/>
        </w:numPr>
        <w:shd w:val="clear" w:color="auto" w:fill="auto"/>
        <w:tabs>
          <w:tab w:val="left" w:pos="637"/>
        </w:tabs>
        <w:spacing w:before="120" w:after="0" w:line="240" w:lineRule="auto"/>
        <w:ind w:left="142" w:firstLine="284"/>
        <w:contextualSpacing/>
        <w:jc w:val="both"/>
        <w:rPr>
          <w:rFonts w:ascii="Trebuchet MS" w:hAnsi="Trebuchet MS"/>
        </w:rPr>
      </w:pPr>
      <w:r w:rsidRPr="005C0E48">
        <w:rPr>
          <w:rFonts w:ascii="Trebuchet MS" w:hAnsi="Trebuchet MS"/>
        </w:rPr>
        <w:t>Alyvos pavyzdžiai iš kabelio užtveriamosios movos vidurinės dalies imami šia tvarka:</w:t>
      </w:r>
    </w:p>
    <w:p w14:paraId="432A9C6C" w14:textId="77777777" w:rsidR="003A4220" w:rsidRPr="005C0E48" w:rsidRDefault="003A4220" w:rsidP="00276A18">
      <w:pPr>
        <w:pStyle w:val="Pagrindinistekstas1"/>
        <w:numPr>
          <w:ilvl w:val="0"/>
          <w:numId w:val="31"/>
        </w:numPr>
        <w:shd w:val="clear" w:color="auto" w:fill="auto"/>
        <w:tabs>
          <w:tab w:val="left" w:pos="806"/>
        </w:tabs>
        <w:spacing w:before="120" w:after="0" w:line="240" w:lineRule="auto"/>
        <w:ind w:left="142" w:firstLine="284"/>
        <w:contextualSpacing/>
        <w:jc w:val="both"/>
        <w:rPr>
          <w:rFonts w:ascii="Trebuchet MS" w:hAnsi="Trebuchet MS"/>
        </w:rPr>
      </w:pPr>
      <w:r w:rsidRPr="005C0E48">
        <w:rPr>
          <w:rFonts w:ascii="Trebuchet MS" w:hAnsi="Trebuchet MS"/>
        </w:rPr>
        <w:t>čiaupą 7 užsukti ne iki galo;</w:t>
      </w:r>
    </w:p>
    <w:p w14:paraId="54BFC542" w14:textId="77777777" w:rsidR="003A4220" w:rsidRPr="005C0E48" w:rsidRDefault="003A4220" w:rsidP="00276A18">
      <w:pPr>
        <w:pStyle w:val="Pagrindinistekstas1"/>
        <w:numPr>
          <w:ilvl w:val="0"/>
          <w:numId w:val="31"/>
        </w:numPr>
        <w:shd w:val="clear" w:color="auto" w:fill="auto"/>
        <w:tabs>
          <w:tab w:val="left" w:pos="806"/>
        </w:tabs>
        <w:spacing w:before="120" w:after="0" w:line="240" w:lineRule="auto"/>
        <w:ind w:left="142" w:firstLine="284"/>
        <w:contextualSpacing/>
        <w:jc w:val="both"/>
        <w:rPr>
          <w:rFonts w:ascii="Trebuchet MS" w:hAnsi="Trebuchet MS"/>
        </w:rPr>
      </w:pPr>
      <w:r w:rsidRPr="005C0E48">
        <w:rPr>
          <w:rFonts w:ascii="Trebuchet MS" w:hAnsi="Trebuchet MS"/>
        </w:rPr>
        <w:t>atsukti aklę 13, kad pradėtų maža srovele tekėti alyva;</w:t>
      </w:r>
    </w:p>
    <w:p w14:paraId="5BFF4FA3" w14:textId="77777777" w:rsidR="003A4220" w:rsidRPr="005C0E48" w:rsidRDefault="003A4220" w:rsidP="00276A18">
      <w:pPr>
        <w:pStyle w:val="Pagrindinistekstas1"/>
        <w:numPr>
          <w:ilvl w:val="0"/>
          <w:numId w:val="31"/>
        </w:numPr>
        <w:shd w:val="clear" w:color="auto" w:fill="auto"/>
        <w:tabs>
          <w:tab w:val="left" w:pos="813"/>
        </w:tabs>
        <w:spacing w:before="120" w:after="0" w:line="240" w:lineRule="auto"/>
        <w:ind w:left="142" w:firstLine="284"/>
        <w:contextualSpacing/>
        <w:jc w:val="both"/>
        <w:rPr>
          <w:rFonts w:ascii="Trebuchet MS" w:hAnsi="Trebuchet MS"/>
        </w:rPr>
      </w:pPr>
      <w:r w:rsidRPr="005C0E48">
        <w:rPr>
          <w:rFonts w:ascii="Trebuchet MS" w:hAnsi="Trebuchet MS"/>
        </w:rPr>
        <w:t>įvykdyti šio priedo 1.7 ir 1.8 punktų nurodymus;</w:t>
      </w:r>
    </w:p>
    <w:p w14:paraId="6C9F182C" w14:textId="77777777" w:rsidR="003A4220" w:rsidRPr="005C0E48" w:rsidRDefault="003A4220" w:rsidP="00276A18">
      <w:pPr>
        <w:pStyle w:val="Pagrindinistekstas1"/>
        <w:numPr>
          <w:ilvl w:val="0"/>
          <w:numId w:val="31"/>
        </w:numPr>
        <w:shd w:val="clear" w:color="auto" w:fill="auto"/>
        <w:tabs>
          <w:tab w:val="left" w:pos="803"/>
        </w:tabs>
        <w:spacing w:before="120" w:after="0" w:line="240" w:lineRule="auto"/>
        <w:ind w:left="142" w:firstLine="284"/>
        <w:contextualSpacing/>
        <w:jc w:val="both"/>
        <w:rPr>
          <w:rFonts w:ascii="Trebuchet MS" w:hAnsi="Trebuchet MS"/>
        </w:rPr>
      </w:pPr>
      <w:r w:rsidRPr="005C0E48">
        <w:rPr>
          <w:rFonts w:ascii="Trebuchet MS" w:hAnsi="Trebuchet MS"/>
        </w:rPr>
        <w:t>užsukti aklę 13 ir atstatyti normalią alyvos papildymo schemą, iki galo atsukus čiaupą 7.</w:t>
      </w:r>
    </w:p>
    <w:p w14:paraId="2E6F48C5" w14:textId="77777777" w:rsidR="003A4220" w:rsidRPr="005C0E48" w:rsidRDefault="003A4220" w:rsidP="00276A18">
      <w:pPr>
        <w:pStyle w:val="Pagrindinistekstas1"/>
        <w:numPr>
          <w:ilvl w:val="0"/>
          <w:numId w:val="30"/>
        </w:numPr>
        <w:shd w:val="clear" w:color="auto" w:fill="auto"/>
        <w:tabs>
          <w:tab w:val="left" w:pos="630"/>
        </w:tabs>
        <w:spacing w:before="120" w:after="0" w:line="240" w:lineRule="auto"/>
        <w:ind w:left="142" w:firstLine="284"/>
        <w:contextualSpacing/>
        <w:jc w:val="both"/>
        <w:rPr>
          <w:rFonts w:ascii="Trebuchet MS" w:hAnsi="Trebuchet MS"/>
        </w:rPr>
      </w:pPr>
      <w:r w:rsidRPr="005C0E48">
        <w:rPr>
          <w:rFonts w:ascii="Trebuchet MS" w:hAnsi="Trebuchet MS"/>
        </w:rPr>
        <w:t>Jei atsukti akles 14 arba 13 nėra galimybės, alyvos pavyzdžius iš užtveriamosios movos atskirų dalių galima paimti šia tvarka:</w:t>
      </w:r>
    </w:p>
    <w:p w14:paraId="7E477FE9" w14:textId="77777777" w:rsidR="003A4220" w:rsidRPr="005C0E48" w:rsidRDefault="003A4220" w:rsidP="00276A18">
      <w:pPr>
        <w:pStyle w:val="Pagrindinistekstas1"/>
        <w:numPr>
          <w:ilvl w:val="0"/>
          <w:numId w:val="32"/>
        </w:numPr>
        <w:shd w:val="clear" w:color="auto" w:fill="auto"/>
        <w:tabs>
          <w:tab w:val="left" w:pos="813"/>
        </w:tabs>
        <w:spacing w:before="120" w:after="0" w:line="240" w:lineRule="auto"/>
        <w:ind w:left="142" w:firstLine="284"/>
        <w:contextualSpacing/>
        <w:jc w:val="both"/>
        <w:rPr>
          <w:rFonts w:ascii="Trebuchet MS" w:hAnsi="Trebuchet MS"/>
        </w:rPr>
      </w:pPr>
      <w:r w:rsidRPr="005C0E48">
        <w:rPr>
          <w:rFonts w:ascii="Trebuchet MS" w:hAnsi="Trebuchet MS"/>
        </w:rPr>
        <w:t>užsukti čiaupus 19, 20 arba 7;</w:t>
      </w:r>
    </w:p>
    <w:p w14:paraId="1802FF63" w14:textId="77777777" w:rsidR="003A4220" w:rsidRPr="005C0E48" w:rsidRDefault="003A4220" w:rsidP="00276A18">
      <w:pPr>
        <w:pStyle w:val="Pagrindinistekstas1"/>
        <w:numPr>
          <w:ilvl w:val="0"/>
          <w:numId w:val="32"/>
        </w:numPr>
        <w:shd w:val="clear" w:color="auto" w:fill="auto"/>
        <w:tabs>
          <w:tab w:val="left" w:pos="803"/>
        </w:tabs>
        <w:spacing w:before="120" w:after="0" w:line="240" w:lineRule="auto"/>
        <w:ind w:left="142" w:firstLine="284"/>
        <w:contextualSpacing/>
        <w:jc w:val="both"/>
        <w:rPr>
          <w:rFonts w:ascii="Trebuchet MS" w:hAnsi="Trebuchet MS"/>
        </w:rPr>
      </w:pPr>
      <w:r w:rsidRPr="005C0E48">
        <w:rPr>
          <w:rFonts w:ascii="Trebuchet MS" w:hAnsi="Trebuchet MS"/>
        </w:rPr>
        <w:t>truputį atsukti aklę 18 arba 6, kad alyva pradėtų tekėti maža srovele;</w:t>
      </w:r>
    </w:p>
    <w:p w14:paraId="460C489D" w14:textId="77777777" w:rsidR="003A4220" w:rsidRPr="005C0E48" w:rsidRDefault="003A4220" w:rsidP="00276A18">
      <w:pPr>
        <w:pStyle w:val="Pagrindinistekstas1"/>
        <w:numPr>
          <w:ilvl w:val="0"/>
          <w:numId w:val="32"/>
        </w:numPr>
        <w:shd w:val="clear" w:color="auto" w:fill="auto"/>
        <w:tabs>
          <w:tab w:val="left" w:pos="809"/>
        </w:tabs>
        <w:spacing w:before="120" w:after="0" w:line="240" w:lineRule="auto"/>
        <w:ind w:left="142" w:firstLine="284"/>
        <w:contextualSpacing/>
        <w:jc w:val="both"/>
        <w:rPr>
          <w:rFonts w:ascii="Trebuchet MS" w:hAnsi="Trebuchet MS"/>
        </w:rPr>
      </w:pPr>
      <w:r w:rsidRPr="005C0E48">
        <w:rPr>
          <w:rFonts w:ascii="Trebuchet MS" w:hAnsi="Trebuchet MS"/>
        </w:rPr>
        <w:t>įvykdyti šio priedo 1.7 ir 1.8 punktų reikalavimus;</w:t>
      </w:r>
    </w:p>
    <w:p w14:paraId="604A8C18" w14:textId="77777777" w:rsidR="003A4220" w:rsidRPr="005C0E48" w:rsidRDefault="003A4220" w:rsidP="00276A18">
      <w:pPr>
        <w:pStyle w:val="Pagrindinistekstas1"/>
        <w:numPr>
          <w:ilvl w:val="0"/>
          <w:numId w:val="32"/>
        </w:numPr>
        <w:shd w:val="clear" w:color="auto" w:fill="auto"/>
        <w:tabs>
          <w:tab w:val="left" w:pos="803"/>
        </w:tabs>
        <w:spacing w:before="120" w:after="0" w:line="240" w:lineRule="auto"/>
        <w:ind w:left="142" w:firstLine="284"/>
        <w:contextualSpacing/>
        <w:jc w:val="both"/>
        <w:rPr>
          <w:rFonts w:ascii="Trebuchet MS" w:hAnsi="Trebuchet MS"/>
        </w:rPr>
      </w:pPr>
      <w:r w:rsidRPr="005C0E48">
        <w:rPr>
          <w:rFonts w:ascii="Trebuchet MS" w:hAnsi="Trebuchet MS"/>
        </w:rPr>
        <w:t>užsukti akles. 18 arba 6 ir atstatyti normalią alyvos papildymo schemą, iki galo atsukant čiaupus 19, 20 arba 7.</w:t>
      </w:r>
    </w:p>
    <w:p w14:paraId="26ED657D"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rPr>
      </w:pPr>
      <w:r w:rsidRPr="005C0E48">
        <w:rPr>
          <w:rFonts w:ascii="Trebuchet MS" w:hAnsi="Trebuchet MS"/>
        </w:rPr>
        <w:t>3. Alyvos pavyzdžių ėmimas iš kabelio galinės movos (6.3 pav.)</w:t>
      </w:r>
    </w:p>
    <w:p w14:paraId="7C5B2E0B" w14:textId="77777777" w:rsidR="003A4220" w:rsidRPr="005C0E48" w:rsidRDefault="003A4220" w:rsidP="001B3F23">
      <w:pPr>
        <w:framePr w:wrap="notBeside" w:vAnchor="text" w:hAnchor="text" w:xAlign="center" w:y="1"/>
        <w:contextualSpacing/>
        <w:jc w:val="center"/>
      </w:pPr>
      <w:r w:rsidRPr="005C0E48">
        <w:rPr>
          <w:noProof/>
          <w:lang w:eastAsia="lt-LT"/>
        </w:rPr>
        <w:drawing>
          <wp:inline distT="0" distB="0" distL="0" distR="0" wp14:anchorId="049C9426" wp14:editId="05EC3798">
            <wp:extent cx="3730625" cy="3628390"/>
            <wp:effectExtent l="19050" t="0" r="3175" b="0"/>
            <wp:docPr id="381" name="Picture 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76" cstate="print"/>
                    <a:srcRect/>
                    <a:stretch>
                      <a:fillRect/>
                    </a:stretch>
                  </pic:blipFill>
                  <pic:spPr bwMode="auto">
                    <a:xfrm>
                      <a:off x="0" y="0"/>
                      <a:ext cx="3730625" cy="3628390"/>
                    </a:xfrm>
                    <a:prstGeom prst="rect">
                      <a:avLst/>
                    </a:prstGeom>
                    <a:noFill/>
                    <a:ln w="9525">
                      <a:noFill/>
                      <a:miter lim="800000"/>
                      <a:headEnd/>
                      <a:tailEnd/>
                    </a:ln>
                  </pic:spPr>
                </pic:pic>
              </a:graphicData>
            </a:graphic>
          </wp:inline>
        </w:drawing>
      </w:r>
    </w:p>
    <w:p w14:paraId="510260B2" w14:textId="77777777" w:rsidR="003A4220" w:rsidRPr="005C0E48" w:rsidRDefault="003A4220" w:rsidP="001B3F23">
      <w:pPr>
        <w:contextualSpacing/>
      </w:pPr>
    </w:p>
    <w:p w14:paraId="63445A83"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rPr>
      </w:pPr>
      <w:r w:rsidRPr="005C0E48">
        <w:rPr>
          <w:rFonts w:ascii="Trebuchet MS" w:hAnsi="Trebuchet MS"/>
        </w:rPr>
        <w:t>6.3. pav. alyvos pavyzdžių ėmimas iš kabelio galinės movos ir slėgiminių bakų.</w:t>
      </w:r>
    </w:p>
    <w:p w14:paraId="5051493A"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rPr>
      </w:pPr>
      <w:r w:rsidRPr="005C0E48">
        <w:rPr>
          <w:rFonts w:ascii="Trebuchet MS" w:hAnsi="Trebuchet MS"/>
        </w:rPr>
        <w:t>1 - stiklinis indas, 2, 4,10 - aklės, 7,11,12 - silfoniniai čiaupai, 5 - izoliuojanti įvorė, 6 - elektrokontaktinis manometras, 8, 9 - slėgiminiai bakai.</w:t>
      </w:r>
    </w:p>
    <w:p w14:paraId="597316A7" w14:textId="77777777" w:rsidR="003A4220" w:rsidRPr="005C0E48" w:rsidRDefault="003A4220" w:rsidP="00276A18">
      <w:pPr>
        <w:pStyle w:val="Pagrindinistekstas1"/>
        <w:numPr>
          <w:ilvl w:val="1"/>
          <w:numId w:val="33"/>
        </w:numPr>
        <w:shd w:val="clear" w:color="auto" w:fill="auto"/>
        <w:tabs>
          <w:tab w:val="left" w:pos="874"/>
        </w:tabs>
        <w:spacing w:before="120" w:after="0" w:line="240" w:lineRule="auto"/>
        <w:ind w:left="142" w:firstLine="284"/>
        <w:contextualSpacing/>
        <w:jc w:val="both"/>
        <w:rPr>
          <w:rFonts w:ascii="Trebuchet MS" w:hAnsi="Trebuchet MS"/>
        </w:rPr>
      </w:pPr>
      <w:r w:rsidRPr="005C0E48">
        <w:rPr>
          <w:rFonts w:ascii="Trebuchet MS" w:hAnsi="Trebuchet MS"/>
        </w:rPr>
        <w:t>Alyvos pavyzdžiai iš galinės movos imami išjungus kabelių linija.</w:t>
      </w:r>
    </w:p>
    <w:p w14:paraId="2F38E3AE" w14:textId="77777777" w:rsidR="003A4220" w:rsidRPr="005C0E48" w:rsidRDefault="003A4220" w:rsidP="00276A18">
      <w:pPr>
        <w:pStyle w:val="Pagrindinistekstas1"/>
        <w:numPr>
          <w:ilvl w:val="1"/>
          <w:numId w:val="33"/>
        </w:numPr>
        <w:shd w:val="clear" w:color="auto" w:fill="auto"/>
        <w:tabs>
          <w:tab w:val="left" w:pos="622"/>
        </w:tabs>
        <w:spacing w:before="120" w:after="0" w:line="240" w:lineRule="auto"/>
        <w:ind w:left="142" w:firstLine="284"/>
        <w:contextualSpacing/>
        <w:jc w:val="both"/>
        <w:rPr>
          <w:rFonts w:ascii="Trebuchet MS" w:hAnsi="Trebuchet MS"/>
        </w:rPr>
      </w:pPr>
      <w:r w:rsidRPr="005C0E48">
        <w:rPr>
          <w:rFonts w:ascii="Trebuchet MS" w:hAnsi="Trebuchet MS"/>
        </w:rPr>
        <w:t>Užsukti slėgiminių bakų 8, 9 silfoninius čiaupus 12, 11.</w:t>
      </w:r>
    </w:p>
    <w:p w14:paraId="348349FA" w14:textId="77777777" w:rsidR="003A4220" w:rsidRPr="005C0E48" w:rsidRDefault="003A4220" w:rsidP="00276A18">
      <w:pPr>
        <w:pStyle w:val="Pagrindinistekstas1"/>
        <w:numPr>
          <w:ilvl w:val="1"/>
          <w:numId w:val="33"/>
        </w:numPr>
        <w:shd w:val="clear" w:color="auto" w:fill="auto"/>
        <w:tabs>
          <w:tab w:val="left" w:pos="614"/>
        </w:tabs>
        <w:spacing w:before="120" w:after="0" w:line="240" w:lineRule="auto"/>
        <w:ind w:left="142" w:firstLine="284"/>
        <w:contextualSpacing/>
        <w:jc w:val="both"/>
        <w:rPr>
          <w:rFonts w:ascii="Trebuchet MS" w:hAnsi="Trebuchet MS"/>
        </w:rPr>
      </w:pPr>
      <w:r w:rsidRPr="005C0E48">
        <w:rPr>
          <w:rFonts w:ascii="Trebuchet MS" w:hAnsi="Trebuchet MS"/>
        </w:rPr>
        <w:t>Atsukti aklę 2, kad alyva pradėtų tekėti maža srovele.</w:t>
      </w:r>
    </w:p>
    <w:p w14:paraId="2BB9C567" w14:textId="77777777" w:rsidR="003A4220" w:rsidRPr="005C0E48" w:rsidRDefault="003A4220" w:rsidP="00276A18">
      <w:pPr>
        <w:pStyle w:val="Pagrindinistekstas1"/>
        <w:numPr>
          <w:ilvl w:val="1"/>
          <w:numId w:val="33"/>
        </w:numPr>
        <w:shd w:val="clear" w:color="auto" w:fill="auto"/>
        <w:tabs>
          <w:tab w:val="left" w:pos="614"/>
        </w:tabs>
        <w:spacing w:before="120" w:after="0" w:line="240" w:lineRule="auto"/>
        <w:ind w:left="142" w:firstLine="284"/>
        <w:contextualSpacing/>
        <w:jc w:val="both"/>
        <w:rPr>
          <w:rFonts w:ascii="Trebuchet MS" w:hAnsi="Trebuchet MS"/>
        </w:rPr>
      </w:pPr>
      <w:r w:rsidRPr="005C0E48">
        <w:rPr>
          <w:rFonts w:ascii="Trebuchet MS" w:hAnsi="Trebuchet MS"/>
        </w:rPr>
        <w:t>Įvykdyti šio priedo 1.7, 1.8 punktų nurodymus.</w:t>
      </w:r>
    </w:p>
    <w:p w14:paraId="10D6C222" w14:textId="77777777" w:rsidR="003A4220" w:rsidRPr="005C0E48" w:rsidRDefault="003A4220" w:rsidP="00276A18">
      <w:pPr>
        <w:pStyle w:val="Pagrindinistekstas1"/>
        <w:numPr>
          <w:ilvl w:val="1"/>
          <w:numId w:val="33"/>
        </w:numPr>
        <w:shd w:val="clear" w:color="auto" w:fill="auto"/>
        <w:tabs>
          <w:tab w:val="left" w:pos="874"/>
        </w:tabs>
        <w:spacing w:before="120" w:after="0" w:line="240" w:lineRule="auto"/>
        <w:ind w:left="142" w:firstLine="284"/>
        <w:contextualSpacing/>
        <w:jc w:val="both"/>
        <w:rPr>
          <w:rFonts w:ascii="Trebuchet MS" w:hAnsi="Trebuchet MS"/>
        </w:rPr>
      </w:pPr>
      <w:r w:rsidRPr="005C0E48">
        <w:rPr>
          <w:rFonts w:ascii="Trebuchet MS" w:hAnsi="Trebuchet MS"/>
        </w:rPr>
        <w:t>Užsukti aklę 2 ir atstatyti galinės movos normalią alyvos papildymo schemą, iki galo atsukant čiaupus 12. 11.</w:t>
      </w:r>
    </w:p>
    <w:p w14:paraId="19E2514B" w14:textId="77777777" w:rsidR="003A4220" w:rsidRPr="005C0E48" w:rsidRDefault="003A4220" w:rsidP="00276A18">
      <w:pPr>
        <w:pStyle w:val="Pagrindinistekstas1"/>
        <w:numPr>
          <w:ilvl w:val="2"/>
          <w:numId w:val="24"/>
        </w:numPr>
        <w:shd w:val="clear" w:color="auto" w:fill="auto"/>
        <w:tabs>
          <w:tab w:val="left" w:pos="456"/>
        </w:tabs>
        <w:spacing w:before="120" w:after="0" w:line="240" w:lineRule="auto"/>
        <w:ind w:left="142" w:firstLine="284"/>
        <w:contextualSpacing/>
        <w:jc w:val="both"/>
        <w:rPr>
          <w:rFonts w:ascii="Trebuchet MS" w:hAnsi="Trebuchet MS"/>
        </w:rPr>
      </w:pPr>
      <w:r w:rsidRPr="005C0E48">
        <w:rPr>
          <w:rFonts w:ascii="Trebuchet MS" w:hAnsi="Trebuchet MS"/>
        </w:rPr>
        <w:t>Alyvos pavyzdžių ėmimas iš slėgiminių bakų (6.3 pav.)</w:t>
      </w:r>
    </w:p>
    <w:p w14:paraId="1A5573E7" w14:textId="77777777" w:rsidR="003A4220" w:rsidRPr="005C0E48" w:rsidRDefault="003A4220" w:rsidP="00276A18">
      <w:pPr>
        <w:pStyle w:val="Pagrindinistekstas1"/>
        <w:numPr>
          <w:ilvl w:val="1"/>
          <w:numId w:val="34"/>
        </w:numPr>
        <w:shd w:val="clear" w:color="auto" w:fill="auto"/>
        <w:tabs>
          <w:tab w:val="left" w:pos="874"/>
        </w:tabs>
        <w:spacing w:before="120" w:after="0" w:line="240" w:lineRule="auto"/>
        <w:ind w:left="142" w:firstLine="284"/>
        <w:contextualSpacing/>
        <w:jc w:val="both"/>
        <w:rPr>
          <w:rFonts w:ascii="Trebuchet MS" w:hAnsi="Trebuchet MS"/>
        </w:rPr>
      </w:pPr>
      <w:r w:rsidRPr="005C0E48">
        <w:rPr>
          <w:rFonts w:ascii="Trebuchet MS" w:hAnsi="Trebuchet MS"/>
        </w:rPr>
        <w:t>Iš slėgiminių bakų alyvos pavyzdžiai imami, neišjungus kabelinės linijos.</w:t>
      </w:r>
    </w:p>
    <w:p w14:paraId="5B4C2D99" w14:textId="77777777" w:rsidR="003A4220" w:rsidRPr="005C0E48" w:rsidRDefault="003A4220" w:rsidP="00276A18">
      <w:pPr>
        <w:pStyle w:val="Pagrindinistekstas1"/>
        <w:numPr>
          <w:ilvl w:val="1"/>
          <w:numId w:val="34"/>
        </w:numPr>
        <w:shd w:val="clear" w:color="auto" w:fill="auto"/>
        <w:tabs>
          <w:tab w:val="left" w:pos="614"/>
        </w:tabs>
        <w:spacing w:before="120" w:after="0" w:line="240" w:lineRule="auto"/>
        <w:ind w:left="142" w:firstLine="284"/>
        <w:contextualSpacing/>
        <w:jc w:val="both"/>
        <w:rPr>
          <w:rFonts w:ascii="Trebuchet MS" w:hAnsi="Trebuchet MS"/>
        </w:rPr>
      </w:pPr>
      <w:r w:rsidRPr="005C0E48">
        <w:rPr>
          <w:rFonts w:ascii="Trebuchet MS" w:hAnsi="Trebuchet MS"/>
        </w:rPr>
        <w:t>Užsukti čiaupus 7, 11, 12.</w:t>
      </w:r>
    </w:p>
    <w:p w14:paraId="147E27C4" w14:textId="77777777" w:rsidR="003A4220" w:rsidRPr="005C0E48" w:rsidRDefault="003A4220" w:rsidP="00276A18">
      <w:pPr>
        <w:pStyle w:val="Pagrindinistekstas1"/>
        <w:numPr>
          <w:ilvl w:val="1"/>
          <w:numId w:val="34"/>
        </w:numPr>
        <w:shd w:val="clear" w:color="auto" w:fill="auto"/>
        <w:tabs>
          <w:tab w:val="left" w:pos="874"/>
        </w:tabs>
        <w:spacing w:before="120" w:after="0" w:line="240" w:lineRule="auto"/>
        <w:ind w:left="142" w:firstLine="284"/>
        <w:contextualSpacing/>
        <w:jc w:val="both"/>
        <w:rPr>
          <w:rFonts w:ascii="Trebuchet MS" w:hAnsi="Trebuchet MS"/>
        </w:rPr>
      </w:pPr>
      <w:r w:rsidRPr="005C0E48">
        <w:rPr>
          <w:rFonts w:ascii="Trebuchet MS" w:hAnsi="Trebuchet MS"/>
        </w:rPr>
        <w:t>Alyvos pavyzdžiui paimti iš slėgiminio bako 9, truputį atsukti čiaupą 11 ir aklę 10, kad alyva pradėtų tekėti maža srovele.</w:t>
      </w:r>
    </w:p>
    <w:p w14:paraId="46C8543B" w14:textId="77777777" w:rsidR="003A4220" w:rsidRPr="005C0E48" w:rsidRDefault="003A4220" w:rsidP="00276A18">
      <w:pPr>
        <w:pStyle w:val="Pagrindinistekstas1"/>
        <w:numPr>
          <w:ilvl w:val="1"/>
          <w:numId w:val="34"/>
        </w:numPr>
        <w:shd w:val="clear" w:color="auto" w:fill="auto"/>
        <w:tabs>
          <w:tab w:val="left" w:pos="614"/>
        </w:tabs>
        <w:spacing w:before="120" w:after="0" w:line="240" w:lineRule="auto"/>
        <w:ind w:left="142" w:firstLine="284"/>
        <w:contextualSpacing/>
        <w:jc w:val="both"/>
        <w:rPr>
          <w:rFonts w:ascii="Trebuchet MS" w:hAnsi="Trebuchet MS"/>
        </w:rPr>
      </w:pPr>
      <w:r w:rsidRPr="005C0E48">
        <w:rPr>
          <w:rFonts w:ascii="Trebuchet MS" w:hAnsi="Trebuchet MS"/>
        </w:rPr>
        <w:t xml:space="preserve">Įvykdyti šio priedo 1.7, </w:t>
      </w:r>
      <w:r w:rsidRPr="005C0E48">
        <w:rPr>
          <w:rStyle w:val="PagrindinistekstasPusjuodis4"/>
          <w:rFonts w:ascii="Trebuchet MS" w:hAnsi="Trebuchet MS"/>
        </w:rPr>
        <w:t>1.8</w:t>
      </w:r>
      <w:r w:rsidRPr="005C0E48">
        <w:rPr>
          <w:rFonts w:ascii="Trebuchet MS" w:hAnsi="Trebuchet MS"/>
        </w:rPr>
        <w:t xml:space="preserve"> punktų reikalavimus.</w:t>
      </w:r>
    </w:p>
    <w:p w14:paraId="0E5446F6" w14:textId="77777777" w:rsidR="003A4220" w:rsidRPr="005C0E48" w:rsidRDefault="003A4220" w:rsidP="00276A18">
      <w:pPr>
        <w:pStyle w:val="Pagrindinistekstas1"/>
        <w:numPr>
          <w:ilvl w:val="1"/>
          <w:numId w:val="34"/>
        </w:numPr>
        <w:shd w:val="clear" w:color="auto" w:fill="auto"/>
        <w:tabs>
          <w:tab w:val="left" w:pos="607"/>
        </w:tabs>
        <w:spacing w:before="120" w:after="0" w:line="240" w:lineRule="auto"/>
        <w:ind w:left="142" w:firstLine="284"/>
        <w:contextualSpacing/>
        <w:jc w:val="both"/>
        <w:rPr>
          <w:rFonts w:ascii="Trebuchet MS" w:hAnsi="Trebuchet MS"/>
        </w:rPr>
      </w:pPr>
      <w:r w:rsidRPr="005C0E48">
        <w:rPr>
          <w:rFonts w:ascii="Trebuchet MS" w:hAnsi="Trebuchet MS"/>
        </w:rPr>
        <w:t>Užsukti čiaupą 11 ir aklę 10.</w:t>
      </w:r>
    </w:p>
    <w:p w14:paraId="5232F194" w14:textId="77777777" w:rsidR="003A4220" w:rsidRPr="005C0E48" w:rsidRDefault="003A4220" w:rsidP="00276A18">
      <w:pPr>
        <w:pStyle w:val="Pagrindinistekstas1"/>
        <w:numPr>
          <w:ilvl w:val="1"/>
          <w:numId w:val="34"/>
        </w:numPr>
        <w:shd w:val="clear" w:color="auto" w:fill="auto"/>
        <w:tabs>
          <w:tab w:val="left" w:pos="881"/>
        </w:tabs>
        <w:spacing w:before="120" w:after="0" w:line="240" w:lineRule="auto"/>
        <w:ind w:left="142" w:firstLine="284"/>
        <w:contextualSpacing/>
        <w:jc w:val="both"/>
        <w:rPr>
          <w:rFonts w:ascii="Trebuchet MS" w:hAnsi="Trebuchet MS"/>
        </w:rPr>
      </w:pPr>
      <w:r w:rsidRPr="005C0E48">
        <w:rPr>
          <w:rFonts w:ascii="Trebuchet MS" w:hAnsi="Trebuchet MS"/>
        </w:rPr>
        <w:t>Alyvos pavyzdžiui paimti iš slėgiminio bako 8, truputį atsukti čiaupą 12, aklę 10 ir išpilti alyvą, esančią sujungimo vamzdelyje tarp bakų.</w:t>
      </w:r>
    </w:p>
    <w:p w14:paraId="076AAD09" w14:textId="77777777" w:rsidR="003A4220" w:rsidRPr="005C0E48" w:rsidRDefault="003A4220" w:rsidP="00276A18">
      <w:pPr>
        <w:pStyle w:val="Pagrindinistekstas1"/>
        <w:numPr>
          <w:ilvl w:val="1"/>
          <w:numId w:val="34"/>
        </w:numPr>
        <w:shd w:val="clear" w:color="auto" w:fill="auto"/>
        <w:tabs>
          <w:tab w:val="left" w:pos="622"/>
        </w:tabs>
        <w:spacing w:before="120" w:after="0" w:line="240" w:lineRule="auto"/>
        <w:ind w:left="142" w:firstLine="284"/>
        <w:contextualSpacing/>
        <w:jc w:val="both"/>
        <w:rPr>
          <w:rFonts w:ascii="Trebuchet MS" w:hAnsi="Trebuchet MS"/>
        </w:rPr>
      </w:pPr>
      <w:r w:rsidRPr="005C0E48">
        <w:rPr>
          <w:rFonts w:ascii="Trebuchet MS" w:hAnsi="Trebuchet MS"/>
        </w:rPr>
        <w:t>įvykdyti šio priedo 1.7, 1.8 punktų nurodymus.</w:t>
      </w:r>
    </w:p>
    <w:p w14:paraId="227CE5D3" w14:textId="77777777" w:rsidR="003A4220" w:rsidRPr="005C0E48" w:rsidRDefault="003A4220" w:rsidP="00276A18">
      <w:pPr>
        <w:pStyle w:val="Pagrindinistekstas1"/>
        <w:numPr>
          <w:ilvl w:val="1"/>
          <w:numId w:val="34"/>
        </w:numPr>
        <w:shd w:val="clear" w:color="auto" w:fill="auto"/>
        <w:spacing w:before="120" w:after="0" w:line="240" w:lineRule="auto"/>
        <w:ind w:left="142" w:firstLine="284"/>
        <w:contextualSpacing/>
        <w:jc w:val="both"/>
        <w:rPr>
          <w:rFonts w:ascii="Trebuchet MS" w:hAnsi="Trebuchet MS"/>
        </w:rPr>
      </w:pPr>
      <w:r w:rsidRPr="005C0E48">
        <w:rPr>
          <w:rFonts w:ascii="Trebuchet MS" w:hAnsi="Trebuchet MS"/>
        </w:rPr>
        <w:t>. Užsukti aklę 10 ir atstatyti normalią alyvos papildymo schemą, visiškai atsukant čiaupus 7,11,12.</w:t>
      </w:r>
    </w:p>
    <w:p w14:paraId="2C8981EE" w14:textId="77777777" w:rsidR="003A4220" w:rsidRPr="005C0E48" w:rsidRDefault="003A4220" w:rsidP="00276A18">
      <w:pPr>
        <w:pStyle w:val="Pagrindinistekstas1"/>
        <w:numPr>
          <w:ilvl w:val="0"/>
          <w:numId w:val="34"/>
        </w:numPr>
        <w:shd w:val="clear" w:color="auto" w:fill="auto"/>
        <w:tabs>
          <w:tab w:val="left" w:pos="708"/>
        </w:tabs>
        <w:spacing w:before="120" w:after="0" w:line="240" w:lineRule="auto"/>
        <w:ind w:left="142" w:firstLine="284"/>
        <w:contextualSpacing/>
        <w:jc w:val="both"/>
        <w:rPr>
          <w:rFonts w:ascii="Trebuchet MS" w:hAnsi="Trebuchet MS"/>
        </w:rPr>
      </w:pPr>
      <w:r w:rsidRPr="005C0E48">
        <w:rPr>
          <w:rFonts w:ascii="Trebuchet MS" w:hAnsi="Trebuchet MS"/>
        </w:rPr>
        <w:t>Alyvos pavyzdžių ėmimas iš kabelių linijos elementų chromotografinei analizei (6.4 pav.)</w:t>
      </w:r>
    </w:p>
    <w:p w14:paraId="324A5CBB" w14:textId="77777777" w:rsidR="003A4220" w:rsidRPr="005C0E48" w:rsidRDefault="003A4220" w:rsidP="00276A18">
      <w:pPr>
        <w:pStyle w:val="Pagrindinistekstas1"/>
        <w:numPr>
          <w:ilvl w:val="1"/>
          <w:numId w:val="34"/>
        </w:numPr>
        <w:shd w:val="clear" w:color="auto" w:fill="auto"/>
        <w:tabs>
          <w:tab w:val="left" w:pos="888"/>
        </w:tabs>
        <w:spacing w:before="120" w:after="0" w:line="240" w:lineRule="auto"/>
        <w:ind w:left="142" w:firstLine="284"/>
        <w:contextualSpacing/>
        <w:jc w:val="both"/>
        <w:rPr>
          <w:rFonts w:ascii="Trebuchet MS" w:hAnsi="Trebuchet MS"/>
        </w:rPr>
      </w:pPr>
      <w:r w:rsidRPr="005C0E48">
        <w:rPr>
          <w:rFonts w:ascii="Trebuchet MS" w:hAnsi="Trebuchet MS"/>
        </w:rPr>
        <w:t>tirpių dujų komponentus ir jų kiekį alyvoje nustato dujų chro motografinė analizė.</w:t>
      </w:r>
    </w:p>
    <w:p w14:paraId="69D44088" w14:textId="77777777" w:rsidR="003A4220" w:rsidRPr="005C0E48" w:rsidRDefault="003A4220" w:rsidP="00276A18">
      <w:pPr>
        <w:pStyle w:val="Pagrindinistekstas1"/>
        <w:numPr>
          <w:ilvl w:val="1"/>
          <w:numId w:val="34"/>
        </w:numPr>
        <w:shd w:val="clear" w:color="auto" w:fill="auto"/>
        <w:tabs>
          <w:tab w:val="left" w:pos="881"/>
        </w:tabs>
        <w:spacing w:before="120" w:after="0" w:line="240" w:lineRule="auto"/>
        <w:ind w:left="142" w:firstLine="284"/>
        <w:contextualSpacing/>
        <w:jc w:val="both"/>
        <w:rPr>
          <w:rFonts w:ascii="Trebuchet MS" w:hAnsi="Trebuchet MS"/>
        </w:rPr>
      </w:pPr>
      <w:r w:rsidRPr="005C0E48">
        <w:rPr>
          <w:rFonts w:ascii="Trebuchet MS" w:hAnsi="Trebuchet MS"/>
        </w:rPr>
        <w:t>Alyvos pavyzdžiai chromotografinei analizei iš jungiamųjų, užtveriamųjų, slėgiminių bakų imami neišjungus kabelinės linijos, o iš galinės movos - išjungus ją.</w:t>
      </w:r>
    </w:p>
    <w:p w14:paraId="0EBC9001" w14:textId="77777777" w:rsidR="003A4220" w:rsidRPr="005C0E48" w:rsidRDefault="003A4220" w:rsidP="001B3F23">
      <w:pPr>
        <w:contextualSpacing/>
        <w:jc w:val="both"/>
      </w:pPr>
      <w:r w:rsidRPr="005C0E48">
        <w:t>Alyvos pavyzdžiams dujų chromotografinei analizei imti reikia turėti hermetišką 20 cm</w:t>
      </w:r>
      <w:r w:rsidRPr="005C0E48">
        <w:rPr>
          <w:vertAlign w:val="superscript"/>
        </w:rPr>
        <w:t>3</w:t>
      </w:r>
      <w:r w:rsidRPr="005C0E48">
        <w:t xml:space="preserve"> talpos stiklinį švirkštą su trieigiu kraneliu, ant kurio galima užmauti adatą, alyvai atsparios gumos vamzdelį su gaubiamąja veržle. Imant alyvos pavyzdžius iš jungiamosios movos, papildomai reikia turėti slėgiminį alyva užpildytą baką, kuriame palaikomas ne mažesnis kaip 0.7 kgF/cm manometrinis slėgis.</w:t>
      </w:r>
    </w:p>
    <w:p w14:paraId="72ED2DBC" w14:textId="77777777" w:rsidR="003A4220" w:rsidRPr="005C0E48" w:rsidRDefault="003A4220" w:rsidP="001B3F23">
      <w:pPr>
        <w:contextualSpacing/>
        <w:jc w:val="both"/>
      </w:pPr>
      <w:r w:rsidRPr="005C0E48">
        <w:rPr>
          <w:noProof/>
          <w:lang w:eastAsia="lt-LT"/>
        </w:rPr>
        <w:drawing>
          <wp:inline distT="0" distB="0" distL="0" distR="0" wp14:anchorId="521D8820" wp14:editId="51FC1F85">
            <wp:extent cx="4874260" cy="4190365"/>
            <wp:effectExtent l="19050" t="0" r="2540" b="0"/>
            <wp:docPr id="904" name="Picture 9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77" cstate="print"/>
                    <a:srcRect/>
                    <a:stretch>
                      <a:fillRect/>
                    </a:stretch>
                  </pic:blipFill>
                  <pic:spPr bwMode="auto">
                    <a:xfrm>
                      <a:off x="0" y="0"/>
                      <a:ext cx="4874260" cy="4190365"/>
                    </a:xfrm>
                    <a:prstGeom prst="rect">
                      <a:avLst/>
                    </a:prstGeom>
                    <a:noFill/>
                    <a:ln w="9525">
                      <a:noFill/>
                      <a:miter lim="800000"/>
                      <a:headEnd/>
                      <a:tailEnd/>
                    </a:ln>
                  </pic:spPr>
                </pic:pic>
              </a:graphicData>
            </a:graphic>
          </wp:inline>
        </w:drawing>
      </w:r>
    </w:p>
    <w:p w14:paraId="1000680E"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rPr>
      </w:pPr>
      <w:r w:rsidRPr="005C0E48">
        <w:rPr>
          <w:rFonts w:ascii="Trebuchet MS" w:hAnsi="Trebuchet MS"/>
        </w:rPr>
        <w:t>6.4 pav. alyvos pavyzdžių ėmimas iš kabelių linijos elementų dujų ehromotografinei analizei.</w:t>
      </w:r>
    </w:p>
    <w:p w14:paraId="7AA4A425" w14:textId="77777777" w:rsidR="003A4220" w:rsidRPr="005C0E48" w:rsidRDefault="003A4220" w:rsidP="00276A18">
      <w:pPr>
        <w:pStyle w:val="Pagrindinistekstas1"/>
        <w:numPr>
          <w:ilvl w:val="1"/>
          <w:numId w:val="35"/>
        </w:numPr>
        <w:shd w:val="clear" w:color="auto" w:fill="auto"/>
        <w:tabs>
          <w:tab w:val="left" w:pos="1616"/>
        </w:tabs>
        <w:spacing w:before="120" w:after="0" w:line="240" w:lineRule="auto"/>
        <w:ind w:left="142" w:firstLine="284"/>
        <w:contextualSpacing/>
        <w:rPr>
          <w:rFonts w:ascii="Trebuchet MS" w:hAnsi="Trebuchet MS"/>
        </w:rPr>
      </w:pPr>
      <w:r w:rsidRPr="005C0E48">
        <w:rPr>
          <w:rFonts w:ascii="Trebuchet MS" w:hAnsi="Trebuchet MS"/>
        </w:rPr>
        <w:t>- atvamzdis su akle arba slėgiminio bako</w:t>
      </w:r>
    </w:p>
    <w:p w14:paraId="193A0F16"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rPr>
      </w:pPr>
      <w:r w:rsidRPr="005C0E48">
        <w:rPr>
          <w:rFonts w:ascii="Trebuchet MS" w:hAnsi="Trebuchet MS"/>
        </w:rPr>
        <w:t>silfoninis kranas su akle,</w:t>
      </w:r>
    </w:p>
    <w:p w14:paraId="63618B58" w14:textId="77777777" w:rsidR="003A4220" w:rsidRPr="005C0E48" w:rsidRDefault="003A4220" w:rsidP="00276A18">
      <w:pPr>
        <w:pStyle w:val="Pagrindinistekstas1"/>
        <w:numPr>
          <w:ilvl w:val="1"/>
          <w:numId w:val="35"/>
        </w:numPr>
        <w:shd w:val="clear" w:color="auto" w:fill="auto"/>
        <w:tabs>
          <w:tab w:val="left" w:pos="1619"/>
        </w:tabs>
        <w:spacing w:before="120" w:after="0" w:line="240" w:lineRule="auto"/>
        <w:ind w:left="142" w:firstLine="284"/>
        <w:contextualSpacing/>
        <w:rPr>
          <w:rFonts w:ascii="Trebuchet MS" w:hAnsi="Trebuchet MS"/>
        </w:rPr>
      </w:pPr>
      <w:r w:rsidRPr="005C0E48">
        <w:rPr>
          <w:rFonts w:ascii="Trebuchet MS" w:hAnsi="Trebuchet MS"/>
        </w:rPr>
        <w:t>- guminis vamzdelis su gaubiamąja veržle,</w:t>
      </w:r>
    </w:p>
    <w:p w14:paraId="302B8C55" w14:textId="77777777" w:rsidR="003A4220" w:rsidRPr="005C0E48" w:rsidRDefault="003A4220" w:rsidP="00276A18">
      <w:pPr>
        <w:pStyle w:val="Pagrindinistekstas1"/>
        <w:numPr>
          <w:ilvl w:val="1"/>
          <w:numId w:val="35"/>
        </w:numPr>
        <w:shd w:val="clear" w:color="auto" w:fill="auto"/>
        <w:tabs>
          <w:tab w:val="left" w:pos="1626"/>
        </w:tabs>
        <w:spacing w:before="120" w:after="0" w:line="240" w:lineRule="auto"/>
        <w:ind w:left="142" w:firstLine="284"/>
        <w:contextualSpacing/>
        <w:rPr>
          <w:rFonts w:ascii="Trebuchet MS" w:hAnsi="Trebuchet MS"/>
        </w:rPr>
      </w:pPr>
      <w:r w:rsidRPr="005C0E48">
        <w:rPr>
          <w:rFonts w:ascii="Trebuchet MS" w:hAnsi="Trebuchet MS"/>
        </w:rPr>
        <w:t>- gnybtas,</w:t>
      </w:r>
    </w:p>
    <w:p w14:paraId="11B358CC" w14:textId="77777777" w:rsidR="003A4220" w:rsidRPr="005C0E48" w:rsidRDefault="003A4220" w:rsidP="00276A18">
      <w:pPr>
        <w:pStyle w:val="Pagrindinistekstas1"/>
        <w:numPr>
          <w:ilvl w:val="1"/>
          <w:numId w:val="35"/>
        </w:numPr>
        <w:shd w:val="clear" w:color="auto" w:fill="auto"/>
        <w:tabs>
          <w:tab w:val="left" w:pos="1634"/>
        </w:tabs>
        <w:spacing w:before="120" w:after="0" w:line="240" w:lineRule="auto"/>
        <w:ind w:left="142" w:firstLine="284"/>
        <w:contextualSpacing/>
        <w:rPr>
          <w:rFonts w:ascii="Trebuchet MS" w:hAnsi="Trebuchet MS"/>
        </w:rPr>
      </w:pPr>
      <w:r w:rsidRPr="005C0E48">
        <w:rPr>
          <w:rFonts w:ascii="Trebuchet MS" w:hAnsi="Trebuchet MS"/>
        </w:rPr>
        <w:t>- švirkštas.</w:t>
      </w:r>
    </w:p>
    <w:p w14:paraId="28623B44"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rPr>
      </w:pPr>
      <w:r w:rsidRPr="005C0E48">
        <w:rPr>
          <w:rFonts w:ascii="Trebuchet MS" w:hAnsi="Trebuchet MS"/>
        </w:rPr>
        <w:t>5.4. Alyvos pavyzdžiai imami šia tvarka:</w:t>
      </w:r>
    </w:p>
    <w:p w14:paraId="5B88592C" w14:textId="77777777" w:rsidR="003A4220" w:rsidRPr="005C0E48" w:rsidRDefault="003A4220" w:rsidP="00276A18">
      <w:pPr>
        <w:pStyle w:val="Pagrindinistekstas1"/>
        <w:numPr>
          <w:ilvl w:val="2"/>
          <w:numId w:val="36"/>
        </w:numPr>
        <w:shd w:val="clear" w:color="auto" w:fill="auto"/>
        <w:tabs>
          <w:tab w:val="left" w:pos="834"/>
        </w:tabs>
        <w:spacing w:before="120" w:after="0" w:line="240" w:lineRule="auto"/>
        <w:ind w:left="142" w:firstLine="284"/>
        <w:contextualSpacing/>
        <w:jc w:val="both"/>
        <w:rPr>
          <w:rFonts w:ascii="Trebuchet MS" w:hAnsi="Trebuchet MS"/>
        </w:rPr>
      </w:pPr>
      <w:r w:rsidRPr="005C0E48">
        <w:rPr>
          <w:rFonts w:ascii="Trebuchet MS" w:hAnsi="Trebuchet MS"/>
        </w:rPr>
        <w:t>įvykdyti šio priedo 1.3, 1.4, 1.5, 1.6 (6.'1 pav.) 2.2.1, 2.2.2 arba 2.3.1, 2.3.2, 2.4.1, 2.4.2 (6.2 pav.) 3.2, 3.3 (6.3 pav.) 4.2, 4.3, 4.6 (6.3 pav.) punktų reikalavimus, priklausomai nuo to, iš kokio kabelių linijos elemento imamas alyvos pavyzdys;</w:t>
      </w:r>
    </w:p>
    <w:p w14:paraId="18D1D30A" w14:textId="77777777" w:rsidR="003A4220" w:rsidRPr="005C0E48" w:rsidRDefault="003A4220" w:rsidP="00276A18">
      <w:pPr>
        <w:pStyle w:val="Pagrindinistekstas1"/>
        <w:numPr>
          <w:ilvl w:val="2"/>
          <w:numId w:val="36"/>
        </w:numPr>
        <w:shd w:val="clear" w:color="auto" w:fill="auto"/>
        <w:tabs>
          <w:tab w:val="left" w:pos="816"/>
        </w:tabs>
        <w:spacing w:before="120" w:after="0" w:line="240" w:lineRule="auto"/>
        <w:ind w:left="142" w:firstLine="284"/>
        <w:contextualSpacing/>
        <w:jc w:val="both"/>
        <w:rPr>
          <w:rFonts w:ascii="Trebuchet MS" w:hAnsi="Trebuchet MS"/>
        </w:rPr>
      </w:pPr>
      <w:r w:rsidRPr="005C0E48">
        <w:rPr>
          <w:rFonts w:ascii="Trebuchet MS" w:hAnsi="Trebuchet MS"/>
        </w:rPr>
        <w:t>prie atvamzdžio arba slėgiminio bako krano prijungti guminį vamzdelį - 2, užsukant gaubiamąja veržle.</w:t>
      </w:r>
    </w:p>
    <w:p w14:paraId="4499E93E" w14:textId="77777777" w:rsidR="003A4220" w:rsidRPr="005C0E48" w:rsidRDefault="003A4220" w:rsidP="00276A18">
      <w:pPr>
        <w:pStyle w:val="Pagrindinistekstas1"/>
        <w:numPr>
          <w:ilvl w:val="2"/>
          <w:numId w:val="36"/>
        </w:numPr>
        <w:shd w:val="clear" w:color="auto" w:fill="auto"/>
        <w:tabs>
          <w:tab w:val="left" w:pos="826"/>
        </w:tabs>
        <w:spacing w:before="120" w:after="0" w:line="240" w:lineRule="auto"/>
        <w:ind w:left="142" w:firstLine="284"/>
        <w:contextualSpacing/>
        <w:jc w:val="both"/>
        <w:rPr>
          <w:rFonts w:ascii="Trebuchet MS" w:hAnsi="Trebuchet MS"/>
        </w:rPr>
      </w:pPr>
      <w:r w:rsidRPr="005C0E48">
        <w:rPr>
          <w:rFonts w:ascii="Trebuchet MS" w:hAnsi="Trebuchet MS"/>
        </w:rPr>
        <w:t>išpilti apie 0.5 1. alyvos atvamzdžio angai ir vamzdeliui praplauti. Išpylus alyvą, laisvą vamzdelio galą pakelti į viršų, kad būtų pašalinti oro burbuliukai;</w:t>
      </w:r>
    </w:p>
    <w:p w14:paraId="5F95DBB8" w14:textId="77777777" w:rsidR="003A4220" w:rsidRPr="005C0E48" w:rsidRDefault="003A4220" w:rsidP="00276A18">
      <w:pPr>
        <w:pStyle w:val="Pagrindinistekstas1"/>
        <w:numPr>
          <w:ilvl w:val="2"/>
          <w:numId w:val="36"/>
        </w:numPr>
        <w:shd w:val="clear" w:color="auto" w:fill="auto"/>
        <w:tabs>
          <w:tab w:val="left" w:pos="826"/>
        </w:tabs>
        <w:spacing w:before="120" w:after="0" w:line="240" w:lineRule="auto"/>
        <w:ind w:left="142" w:firstLine="284"/>
        <w:contextualSpacing/>
        <w:jc w:val="both"/>
        <w:rPr>
          <w:rFonts w:ascii="Trebuchet MS" w:hAnsi="Trebuchet MS"/>
        </w:rPr>
      </w:pPr>
      <w:r w:rsidRPr="005C0E48">
        <w:rPr>
          <w:rFonts w:ascii="Trebuchet MS" w:hAnsi="Trebuchet MS"/>
        </w:rPr>
        <w:t>Gnybtu 3 užspausti vamzdelio galą. Švirkšto adata pradurti vamzdelį ir užpildyti jį alyva. Alyvos pavyzdžio ėmimui naudoti didesnio vidinio skersmens adatą. Užpildžius švirkštą alyva, atidaryti trieigio kranelio šoninį atvamzdį ir iš švirkšto išstumti alyvą. Švirkšto praplovimo operaciją pakartoti 2-3 kartus. Tada, užpildžius švirkštą alyva, trieigį kranelį pasukti į padėtį, kad rankenėlė būtų nukreipta į švirkštą. Tokioje padėtyje švirkštai sudedami į transportinį konteinerį.</w:t>
      </w:r>
    </w:p>
    <w:p w14:paraId="131B06C6" w14:textId="77777777" w:rsidR="003A4220" w:rsidRPr="005C0E48" w:rsidRDefault="003A4220" w:rsidP="00276A18">
      <w:pPr>
        <w:pStyle w:val="Pagrindinistekstas1"/>
        <w:numPr>
          <w:ilvl w:val="2"/>
          <w:numId w:val="36"/>
        </w:numPr>
        <w:shd w:val="clear" w:color="auto" w:fill="auto"/>
        <w:tabs>
          <w:tab w:val="left" w:pos="823"/>
        </w:tabs>
        <w:spacing w:before="120" w:after="0" w:line="240" w:lineRule="auto"/>
        <w:ind w:left="142" w:firstLine="284"/>
        <w:contextualSpacing/>
        <w:jc w:val="both"/>
        <w:rPr>
          <w:rFonts w:ascii="Trebuchet MS" w:hAnsi="Trebuchet MS"/>
        </w:rPr>
      </w:pPr>
      <w:r w:rsidRPr="005C0E48">
        <w:rPr>
          <w:rFonts w:ascii="Trebuchet MS" w:hAnsi="Trebuchet MS"/>
        </w:rPr>
        <w:t>Nuimti guminį vamzdelį ir užsukti atvamzdžio arba slėgiminio bako aklę;</w:t>
      </w:r>
    </w:p>
    <w:p w14:paraId="0EDFA71C" w14:textId="77777777" w:rsidR="003A4220" w:rsidRPr="005C0E48" w:rsidRDefault="003A4220" w:rsidP="00276A18">
      <w:pPr>
        <w:pStyle w:val="Pagrindinistekstas1"/>
        <w:numPr>
          <w:ilvl w:val="2"/>
          <w:numId w:val="36"/>
        </w:numPr>
        <w:shd w:val="clear" w:color="auto" w:fill="auto"/>
        <w:tabs>
          <w:tab w:val="left" w:pos="819"/>
        </w:tabs>
        <w:spacing w:before="120" w:after="0" w:line="240" w:lineRule="auto"/>
        <w:ind w:left="142" w:firstLine="284"/>
        <w:contextualSpacing/>
        <w:jc w:val="both"/>
        <w:rPr>
          <w:rFonts w:ascii="Trebuchet MS" w:hAnsi="Trebuchet MS"/>
        </w:rPr>
      </w:pPr>
      <w:r w:rsidRPr="005C0E48">
        <w:rPr>
          <w:rFonts w:ascii="Trebuchet MS" w:hAnsi="Trebuchet MS"/>
        </w:rPr>
        <w:t>Atstatyti kabelių linijos elemento normalią alyvos papildymo schemą.</w:t>
      </w:r>
    </w:p>
    <w:p w14:paraId="351A9418" w14:textId="77777777" w:rsidR="003A4220" w:rsidRPr="005C0E48" w:rsidRDefault="003A4220" w:rsidP="00276A18">
      <w:pPr>
        <w:pStyle w:val="Pagrindinistekstas1"/>
        <w:numPr>
          <w:ilvl w:val="1"/>
          <w:numId w:val="36"/>
        </w:numPr>
        <w:shd w:val="clear" w:color="auto" w:fill="auto"/>
        <w:tabs>
          <w:tab w:val="left" w:pos="819"/>
        </w:tabs>
        <w:spacing w:before="120" w:after="0" w:line="240" w:lineRule="auto"/>
        <w:ind w:left="142" w:firstLine="284"/>
        <w:contextualSpacing/>
        <w:jc w:val="both"/>
        <w:rPr>
          <w:rFonts w:ascii="Trebuchet MS" w:hAnsi="Trebuchet MS"/>
        </w:rPr>
      </w:pPr>
      <w:r w:rsidRPr="005C0E48">
        <w:rPr>
          <w:rFonts w:ascii="Trebuchet MS" w:hAnsi="Trebuchet MS"/>
        </w:rPr>
        <w:t xml:space="preserve"> Iš kiekvieno kabelių linijos elemento imama po du alyvos pavyzdžius.</w:t>
      </w:r>
    </w:p>
    <w:p w14:paraId="57B03C07" w14:textId="77777777" w:rsidR="003A4220" w:rsidRPr="005C0E48" w:rsidRDefault="003A4220" w:rsidP="001B3F23">
      <w:pPr>
        <w:contextualSpacing/>
      </w:pPr>
    </w:p>
    <w:p w14:paraId="1EFBB42F" w14:textId="77777777" w:rsidR="003A4220" w:rsidRPr="005C0E48" w:rsidRDefault="003A4220" w:rsidP="001B3F23">
      <w:pPr>
        <w:contextualSpacing/>
        <w:jc w:val="right"/>
        <w:sectPr w:rsidR="003A4220" w:rsidRPr="005C0E48" w:rsidSect="00B04268">
          <w:headerReference w:type="default" r:id="rId78"/>
          <w:footerReference w:type="default" r:id="rId79"/>
          <w:pgSz w:w="11907" w:h="16840" w:code="9"/>
          <w:pgMar w:top="1247" w:right="567" w:bottom="851" w:left="1701" w:header="567" w:footer="567" w:gutter="0"/>
          <w:cols w:space="1296"/>
          <w:docGrid w:linePitch="326"/>
        </w:sectPr>
      </w:pPr>
    </w:p>
    <w:p w14:paraId="2341F4D6" w14:textId="77777777" w:rsidR="00171BB0" w:rsidRPr="005C0E48" w:rsidRDefault="00171BB0" w:rsidP="00171BB0">
      <w:pPr>
        <w:tabs>
          <w:tab w:val="left" w:pos="709"/>
          <w:tab w:val="left" w:pos="851"/>
          <w:tab w:val="left" w:pos="993"/>
        </w:tabs>
        <w:contextualSpacing/>
        <w:jc w:val="center"/>
        <w:rPr>
          <w:b/>
        </w:rPr>
      </w:pPr>
      <w:bookmarkStart w:id="1226" w:name="_Ref498091409"/>
    </w:p>
    <w:p w14:paraId="247FD011" w14:textId="77777777" w:rsidR="00171BB0" w:rsidRPr="005C0E48" w:rsidRDefault="00171BB0" w:rsidP="00276A18">
      <w:pPr>
        <w:pStyle w:val="ListParagraph"/>
        <w:numPr>
          <w:ilvl w:val="0"/>
          <w:numId w:val="112"/>
        </w:numPr>
        <w:contextualSpacing/>
        <w:jc w:val="right"/>
      </w:pPr>
      <w:bookmarkStart w:id="1227" w:name="_Ref498088736"/>
      <w:r w:rsidRPr="005C0E48">
        <w:t>priedas</w:t>
      </w:r>
      <w:bookmarkEnd w:id="1227"/>
    </w:p>
    <w:p w14:paraId="565DEAB3" w14:textId="6103FD16" w:rsidR="00171BB0" w:rsidRPr="005C0E48" w:rsidRDefault="00171BB0" w:rsidP="00171BB0">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_Ref295740684 \r \h  \* MERGEFORMAT </w:instrText>
      </w:r>
      <w:r w:rsidRPr="005C0E48">
        <w:rPr>
          <w:color w:val="FFFFFF" w:themeColor="background1"/>
        </w:rPr>
        <w:fldChar w:fldCharType="separate"/>
      </w:r>
      <w:r w:rsidR="00207E6B">
        <w:rPr>
          <w:color w:val="FFFFFF" w:themeColor="background1"/>
        </w:rPr>
        <w:t>148</w:t>
      </w:r>
      <w:r w:rsidRPr="005C0E48">
        <w:fldChar w:fldCharType="end"/>
      </w:r>
      <w:r w:rsidRPr="005C0E48">
        <w:fldChar w:fldCharType="begin"/>
      </w:r>
      <w:r w:rsidRPr="005C0E48">
        <w:rPr>
          <w:color w:val="FFFFFF" w:themeColor="background1"/>
        </w:rPr>
        <w:instrText xml:space="preserve"> REF _Ref408910617 \r \h  \* MERGEFORMAT </w:instrText>
      </w:r>
      <w:r w:rsidRPr="005C0E48">
        <w:rPr>
          <w:color w:val="FFFFFF" w:themeColor="background1"/>
        </w:rPr>
        <w:fldChar w:fldCharType="separate"/>
      </w:r>
      <w:r w:rsidR="00207E6B">
        <w:rPr>
          <w:color w:val="FFFFFF" w:themeColor="background1"/>
        </w:rPr>
        <w:t>2.5</w:t>
      </w:r>
      <w:r w:rsidRPr="005C0E48">
        <w:fldChar w:fldCharType="end"/>
      </w:r>
    </w:p>
    <w:p w14:paraId="6C01BCA7" w14:textId="77777777" w:rsidR="00171BB0" w:rsidRPr="005C0E48" w:rsidRDefault="00171BB0" w:rsidP="00171BB0">
      <w:pPr>
        <w:pStyle w:val="Heading2"/>
        <w:spacing w:before="120" w:after="0"/>
        <w:contextualSpacing/>
      </w:pPr>
      <w:bookmarkStart w:id="1228" w:name="_Toc498354086"/>
      <w:bookmarkStart w:id="1229" w:name="_Toc22543923"/>
      <w:bookmarkStart w:id="1230" w:name="_Toc152085218"/>
      <w:r w:rsidRPr="005C0E48">
        <w:t>(Atliktų darbų akto formos pavyzdys)</w:t>
      </w:r>
      <w:bookmarkEnd w:id="1228"/>
      <w:bookmarkEnd w:id="1229"/>
      <w:bookmarkEnd w:id="1230"/>
    </w:p>
    <w:p w14:paraId="19AF3487" w14:textId="77777777" w:rsidR="00171BB0" w:rsidRPr="005C0E48" w:rsidRDefault="00171BB0" w:rsidP="00171BB0">
      <w:pPr>
        <w:contextualSpacing/>
        <w:jc w:val="center"/>
      </w:pPr>
    </w:p>
    <w:p w14:paraId="717EDB35" w14:textId="77777777" w:rsidR="00171BB0" w:rsidRPr="005C0E48" w:rsidRDefault="00171BB0" w:rsidP="00171BB0">
      <w:pPr>
        <w:contextualSpacing/>
        <w:jc w:val="center"/>
        <w:rPr>
          <w:position w:val="-8"/>
        </w:rPr>
      </w:pPr>
      <w:r w:rsidRPr="005C0E48">
        <w:rPr>
          <w:position w:val="-8"/>
        </w:rPr>
        <w:t>.......................................................................</w:t>
      </w:r>
    </w:p>
    <w:p w14:paraId="2AAC7AFD" w14:textId="77777777" w:rsidR="00171BB0" w:rsidRPr="005C0E48" w:rsidRDefault="00171BB0" w:rsidP="00171BB0">
      <w:pPr>
        <w:contextualSpacing/>
        <w:jc w:val="center"/>
        <w:rPr>
          <w:position w:val="20"/>
        </w:rPr>
      </w:pPr>
      <w:r w:rsidRPr="005C0E48">
        <w:rPr>
          <w:position w:val="20"/>
        </w:rPr>
        <w:t>(aptarnaujančios įmonės pavadinimas)</w:t>
      </w:r>
    </w:p>
    <w:p w14:paraId="35F703C4" w14:textId="77777777" w:rsidR="00171BB0" w:rsidRPr="005C0E48" w:rsidRDefault="00171BB0" w:rsidP="00171BB0">
      <w:pPr>
        <w:contextualSpacing/>
        <w:jc w:val="center"/>
        <w:rPr>
          <w:position w:val="-20"/>
        </w:rPr>
      </w:pPr>
      <w:r w:rsidRPr="005C0E48">
        <w:rPr>
          <w:position w:val="-20"/>
        </w:rPr>
        <w:t>.......................................................................</w:t>
      </w:r>
    </w:p>
    <w:p w14:paraId="60585775" w14:textId="77777777" w:rsidR="00171BB0" w:rsidRPr="005C0E48" w:rsidRDefault="00171BB0" w:rsidP="00171BB0">
      <w:pPr>
        <w:contextualSpacing/>
        <w:jc w:val="center"/>
        <w:rPr>
          <w:position w:val="20"/>
        </w:rPr>
      </w:pPr>
      <w:r w:rsidRPr="005C0E48">
        <w:rPr>
          <w:position w:val="20"/>
        </w:rPr>
        <w:t>(srovės keitiklio pavadinimas)</w:t>
      </w:r>
    </w:p>
    <w:p w14:paraId="38201ADE" w14:textId="77777777" w:rsidR="00171BB0" w:rsidRPr="005C0E48" w:rsidRDefault="00171BB0" w:rsidP="00171BB0">
      <w:pPr>
        <w:contextualSpacing/>
      </w:pPr>
    </w:p>
    <w:p w14:paraId="42B377B0" w14:textId="02831239" w:rsidR="00171BB0" w:rsidRPr="005C0E48" w:rsidRDefault="00171BB0" w:rsidP="000017DD">
      <w:pPr>
        <w:pStyle w:val="Heading2"/>
      </w:pPr>
      <w:bookmarkStart w:id="1231" w:name="_Toc152085219"/>
      <w:r w:rsidRPr="005C0E48">
        <w:t xml:space="preserve">VALDYMO SISTEMOS įrenginių ATLIKTŲ DARBŲ </w:t>
      </w:r>
      <w:r w:rsidR="003B5A46">
        <w:t>A</w:t>
      </w:r>
      <w:r w:rsidRPr="005C0E48">
        <w:t>KTO Nr._____</w:t>
      </w:r>
      <w:bookmarkEnd w:id="1231"/>
    </w:p>
    <w:p w14:paraId="7A0367E3" w14:textId="77777777" w:rsidR="00171BB0" w:rsidRPr="005C0E48" w:rsidRDefault="00171BB0" w:rsidP="00171BB0">
      <w:pPr>
        <w:contextualSpacing/>
        <w:jc w:val="center"/>
        <w:rPr>
          <w:b/>
        </w:rPr>
      </w:pPr>
    </w:p>
    <w:p w14:paraId="6FB55E35" w14:textId="77777777" w:rsidR="00171BB0" w:rsidRPr="005C0E48" w:rsidRDefault="00171BB0" w:rsidP="00171BB0">
      <w:pPr>
        <w:contextualSpacing/>
        <w:jc w:val="center"/>
        <w:rPr>
          <w:position w:val="-20"/>
        </w:rPr>
      </w:pPr>
      <w:r w:rsidRPr="005C0E48">
        <w:rPr>
          <w:position w:val="-20"/>
        </w:rPr>
        <w:t>.......................................................................</w:t>
      </w:r>
    </w:p>
    <w:p w14:paraId="1BEC0314" w14:textId="77777777" w:rsidR="00171BB0" w:rsidRPr="005C0E48" w:rsidRDefault="00171BB0" w:rsidP="00171BB0">
      <w:pPr>
        <w:contextualSpacing/>
        <w:jc w:val="center"/>
        <w:rPr>
          <w:position w:val="20"/>
        </w:rPr>
      </w:pPr>
      <w:r w:rsidRPr="005C0E48">
        <w:rPr>
          <w:position w:val="20"/>
        </w:rPr>
        <w:t>(atliktų darbų pavadinimas)</w:t>
      </w:r>
    </w:p>
    <w:p w14:paraId="483ED86D" w14:textId="77777777" w:rsidR="00171BB0" w:rsidRPr="005C0E48" w:rsidRDefault="00171BB0" w:rsidP="00171BB0">
      <w:pPr>
        <w:contextualSpacing/>
        <w:jc w:val="center"/>
        <w:rPr>
          <w:b/>
        </w:rPr>
      </w:pPr>
    </w:p>
    <w:p w14:paraId="2E01B659" w14:textId="77777777" w:rsidR="00171BB0" w:rsidRPr="005C0E48" w:rsidRDefault="00171BB0" w:rsidP="00171BB0">
      <w:pPr>
        <w:contextualSpacing/>
      </w:pPr>
    </w:p>
    <w:tbl>
      <w:tblPr>
        <w:tblW w:w="89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4651"/>
        <w:gridCol w:w="1723"/>
        <w:gridCol w:w="1843"/>
      </w:tblGrid>
      <w:tr w:rsidR="00171BB0" w:rsidRPr="005C0E48" w14:paraId="31785114" w14:textId="77777777" w:rsidTr="007453E7">
        <w:trPr>
          <w:jc w:val="center"/>
        </w:trPr>
        <w:tc>
          <w:tcPr>
            <w:tcW w:w="709" w:type="dxa"/>
            <w:vAlign w:val="center"/>
          </w:tcPr>
          <w:p w14:paraId="12BD4BA0" w14:textId="77777777" w:rsidR="00171BB0" w:rsidRPr="005C0E48" w:rsidRDefault="00171BB0" w:rsidP="007453E7">
            <w:pPr>
              <w:ind w:left="0" w:firstLine="0"/>
              <w:contextualSpacing/>
              <w:jc w:val="center"/>
            </w:pPr>
            <w:r w:rsidRPr="005C0E48">
              <w:t>Eil. Nr.</w:t>
            </w:r>
          </w:p>
        </w:tc>
        <w:tc>
          <w:tcPr>
            <w:tcW w:w="4651" w:type="dxa"/>
            <w:vAlign w:val="center"/>
          </w:tcPr>
          <w:p w14:paraId="030B040F" w14:textId="77777777" w:rsidR="00171BB0" w:rsidRPr="005C0E48" w:rsidRDefault="00171BB0" w:rsidP="007453E7">
            <w:pPr>
              <w:ind w:left="0" w:firstLine="0"/>
              <w:contextualSpacing/>
              <w:jc w:val="center"/>
            </w:pPr>
            <w:r w:rsidRPr="005C0E48">
              <w:t>Darbo vietos, serverio, programos, spintos ar kt. pavadinimas</w:t>
            </w:r>
          </w:p>
        </w:tc>
        <w:tc>
          <w:tcPr>
            <w:tcW w:w="1723" w:type="dxa"/>
            <w:vAlign w:val="center"/>
          </w:tcPr>
          <w:p w14:paraId="58A75923" w14:textId="77777777" w:rsidR="00171BB0" w:rsidRPr="005C0E48" w:rsidRDefault="00171BB0" w:rsidP="007453E7">
            <w:pPr>
              <w:ind w:left="0" w:firstLine="0"/>
              <w:contextualSpacing/>
              <w:jc w:val="center"/>
            </w:pPr>
            <w:r w:rsidRPr="005C0E48">
              <w:t>Žymos apie darbų atlikimą arba duomenys</w:t>
            </w:r>
          </w:p>
        </w:tc>
        <w:tc>
          <w:tcPr>
            <w:tcW w:w="1843" w:type="dxa"/>
            <w:vAlign w:val="center"/>
          </w:tcPr>
          <w:p w14:paraId="27137B92" w14:textId="77777777" w:rsidR="00171BB0" w:rsidRPr="005C0E48" w:rsidRDefault="00171BB0" w:rsidP="007453E7">
            <w:pPr>
              <w:ind w:left="0" w:firstLine="0"/>
              <w:contextualSpacing/>
              <w:jc w:val="center"/>
            </w:pPr>
            <w:r w:rsidRPr="005C0E48">
              <w:t>Pastabos</w:t>
            </w:r>
          </w:p>
        </w:tc>
      </w:tr>
      <w:tr w:rsidR="00171BB0" w:rsidRPr="005C0E48" w14:paraId="6FD98834" w14:textId="77777777" w:rsidTr="007453E7">
        <w:trPr>
          <w:jc w:val="center"/>
        </w:trPr>
        <w:tc>
          <w:tcPr>
            <w:tcW w:w="709" w:type="dxa"/>
          </w:tcPr>
          <w:p w14:paraId="6FCB3937" w14:textId="77777777" w:rsidR="00171BB0" w:rsidRPr="005C0E48" w:rsidRDefault="00171BB0" w:rsidP="007453E7">
            <w:pPr>
              <w:contextualSpacing/>
              <w:jc w:val="center"/>
            </w:pPr>
          </w:p>
        </w:tc>
        <w:tc>
          <w:tcPr>
            <w:tcW w:w="4651" w:type="dxa"/>
          </w:tcPr>
          <w:p w14:paraId="625EE1B9" w14:textId="77777777" w:rsidR="00171BB0" w:rsidRPr="005C0E48" w:rsidRDefault="00171BB0" w:rsidP="007453E7">
            <w:pPr>
              <w:contextualSpacing/>
              <w:jc w:val="center"/>
            </w:pPr>
          </w:p>
        </w:tc>
        <w:tc>
          <w:tcPr>
            <w:tcW w:w="1723" w:type="dxa"/>
          </w:tcPr>
          <w:p w14:paraId="6D066207" w14:textId="77777777" w:rsidR="00171BB0" w:rsidRPr="005C0E48" w:rsidRDefault="00171BB0" w:rsidP="007453E7">
            <w:pPr>
              <w:contextualSpacing/>
              <w:jc w:val="center"/>
            </w:pPr>
          </w:p>
        </w:tc>
        <w:tc>
          <w:tcPr>
            <w:tcW w:w="1843" w:type="dxa"/>
          </w:tcPr>
          <w:p w14:paraId="28EB8EFF" w14:textId="77777777" w:rsidR="00171BB0" w:rsidRPr="005C0E48" w:rsidRDefault="00171BB0" w:rsidP="007453E7">
            <w:pPr>
              <w:contextualSpacing/>
              <w:jc w:val="center"/>
            </w:pPr>
          </w:p>
        </w:tc>
      </w:tr>
      <w:tr w:rsidR="00171BB0" w:rsidRPr="005C0E48" w14:paraId="263FB628" w14:textId="77777777" w:rsidTr="007453E7">
        <w:trPr>
          <w:jc w:val="center"/>
        </w:trPr>
        <w:tc>
          <w:tcPr>
            <w:tcW w:w="709" w:type="dxa"/>
          </w:tcPr>
          <w:p w14:paraId="074B1C3E" w14:textId="77777777" w:rsidR="00171BB0" w:rsidRPr="005C0E48" w:rsidRDefault="00171BB0" w:rsidP="007453E7">
            <w:pPr>
              <w:contextualSpacing/>
              <w:jc w:val="center"/>
            </w:pPr>
          </w:p>
        </w:tc>
        <w:tc>
          <w:tcPr>
            <w:tcW w:w="4651" w:type="dxa"/>
          </w:tcPr>
          <w:p w14:paraId="678738FC" w14:textId="77777777" w:rsidR="00171BB0" w:rsidRPr="005C0E48" w:rsidRDefault="00171BB0" w:rsidP="007453E7">
            <w:pPr>
              <w:contextualSpacing/>
              <w:jc w:val="center"/>
            </w:pPr>
          </w:p>
        </w:tc>
        <w:tc>
          <w:tcPr>
            <w:tcW w:w="1723" w:type="dxa"/>
          </w:tcPr>
          <w:p w14:paraId="49A1F9CE" w14:textId="77777777" w:rsidR="00171BB0" w:rsidRPr="005C0E48" w:rsidRDefault="00171BB0" w:rsidP="007453E7">
            <w:pPr>
              <w:contextualSpacing/>
              <w:jc w:val="center"/>
            </w:pPr>
          </w:p>
        </w:tc>
        <w:tc>
          <w:tcPr>
            <w:tcW w:w="1843" w:type="dxa"/>
          </w:tcPr>
          <w:p w14:paraId="65F94101" w14:textId="77777777" w:rsidR="00171BB0" w:rsidRPr="005C0E48" w:rsidRDefault="00171BB0" w:rsidP="007453E7">
            <w:pPr>
              <w:contextualSpacing/>
              <w:jc w:val="center"/>
            </w:pPr>
          </w:p>
        </w:tc>
      </w:tr>
      <w:tr w:rsidR="00171BB0" w:rsidRPr="005C0E48" w14:paraId="149C89C6" w14:textId="77777777" w:rsidTr="007453E7">
        <w:trPr>
          <w:jc w:val="center"/>
        </w:trPr>
        <w:tc>
          <w:tcPr>
            <w:tcW w:w="709" w:type="dxa"/>
          </w:tcPr>
          <w:p w14:paraId="753BDA7E" w14:textId="77777777" w:rsidR="00171BB0" w:rsidRPr="005C0E48" w:rsidRDefault="00171BB0" w:rsidP="007453E7">
            <w:pPr>
              <w:contextualSpacing/>
              <w:jc w:val="center"/>
            </w:pPr>
          </w:p>
        </w:tc>
        <w:tc>
          <w:tcPr>
            <w:tcW w:w="4651" w:type="dxa"/>
          </w:tcPr>
          <w:p w14:paraId="143A1C4C" w14:textId="77777777" w:rsidR="00171BB0" w:rsidRPr="005C0E48" w:rsidRDefault="00171BB0" w:rsidP="007453E7">
            <w:pPr>
              <w:contextualSpacing/>
              <w:jc w:val="center"/>
            </w:pPr>
          </w:p>
        </w:tc>
        <w:tc>
          <w:tcPr>
            <w:tcW w:w="1723" w:type="dxa"/>
          </w:tcPr>
          <w:p w14:paraId="145C414A" w14:textId="77777777" w:rsidR="00171BB0" w:rsidRPr="005C0E48" w:rsidRDefault="00171BB0" w:rsidP="007453E7">
            <w:pPr>
              <w:contextualSpacing/>
              <w:jc w:val="center"/>
            </w:pPr>
          </w:p>
        </w:tc>
        <w:tc>
          <w:tcPr>
            <w:tcW w:w="1843" w:type="dxa"/>
          </w:tcPr>
          <w:p w14:paraId="324177C5" w14:textId="77777777" w:rsidR="00171BB0" w:rsidRPr="005C0E48" w:rsidRDefault="00171BB0" w:rsidP="007453E7">
            <w:pPr>
              <w:contextualSpacing/>
              <w:jc w:val="center"/>
            </w:pPr>
          </w:p>
        </w:tc>
      </w:tr>
      <w:tr w:rsidR="00171BB0" w:rsidRPr="005C0E48" w14:paraId="05BD420F" w14:textId="77777777" w:rsidTr="007453E7">
        <w:trPr>
          <w:jc w:val="center"/>
        </w:trPr>
        <w:tc>
          <w:tcPr>
            <w:tcW w:w="709" w:type="dxa"/>
          </w:tcPr>
          <w:p w14:paraId="545E362A" w14:textId="77777777" w:rsidR="00171BB0" w:rsidRPr="005C0E48" w:rsidRDefault="00171BB0" w:rsidP="007453E7">
            <w:pPr>
              <w:contextualSpacing/>
              <w:jc w:val="center"/>
            </w:pPr>
          </w:p>
        </w:tc>
        <w:tc>
          <w:tcPr>
            <w:tcW w:w="4651" w:type="dxa"/>
          </w:tcPr>
          <w:p w14:paraId="3D50BCCE" w14:textId="77777777" w:rsidR="00171BB0" w:rsidRPr="005C0E48" w:rsidRDefault="00171BB0" w:rsidP="007453E7">
            <w:pPr>
              <w:contextualSpacing/>
              <w:jc w:val="center"/>
            </w:pPr>
          </w:p>
        </w:tc>
        <w:tc>
          <w:tcPr>
            <w:tcW w:w="1723" w:type="dxa"/>
          </w:tcPr>
          <w:p w14:paraId="5D67F29E" w14:textId="77777777" w:rsidR="00171BB0" w:rsidRPr="005C0E48" w:rsidRDefault="00171BB0" w:rsidP="007453E7">
            <w:pPr>
              <w:contextualSpacing/>
              <w:jc w:val="center"/>
            </w:pPr>
          </w:p>
        </w:tc>
        <w:tc>
          <w:tcPr>
            <w:tcW w:w="1843" w:type="dxa"/>
          </w:tcPr>
          <w:p w14:paraId="77D371AF" w14:textId="77777777" w:rsidR="00171BB0" w:rsidRPr="005C0E48" w:rsidRDefault="00171BB0" w:rsidP="007453E7">
            <w:pPr>
              <w:contextualSpacing/>
              <w:jc w:val="center"/>
            </w:pPr>
          </w:p>
        </w:tc>
      </w:tr>
      <w:tr w:rsidR="00171BB0" w:rsidRPr="005C0E48" w14:paraId="7EA82820" w14:textId="77777777" w:rsidTr="007453E7">
        <w:trPr>
          <w:jc w:val="center"/>
        </w:trPr>
        <w:tc>
          <w:tcPr>
            <w:tcW w:w="709" w:type="dxa"/>
          </w:tcPr>
          <w:p w14:paraId="489BFA1D" w14:textId="77777777" w:rsidR="00171BB0" w:rsidRPr="005C0E48" w:rsidRDefault="00171BB0" w:rsidP="007453E7">
            <w:pPr>
              <w:contextualSpacing/>
              <w:jc w:val="center"/>
            </w:pPr>
          </w:p>
        </w:tc>
        <w:tc>
          <w:tcPr>
            <w:tcW w:w="4651" w:type="dxa"/>
          </w:tcPr>
          <w:p w14:paraId="22D6FB03" w14:textId="77777777" w:rsidR="00171BB0" w:rsidRPr="005C0E48" w:rsidRDefault="00171BB0" w:rsidP="007453E7">
            <w:pPr>
              <w:contextualSpacing/>
              <w:jc w:val="center"/>
            </w:pPr>
          </w:p>
        </w:tc>
        <w:tc>
          <w:tcPr>
            <w:tcW w:w="1723" w:type="dxa"/>
          </w:tcPr>
          <w:p w14:paraId="2C6858B7" w14:textId="77777777" w:rsidR="00171BB0" w:rsidRPr="005C0E48" w:rsidRDefault="00171BB0" w:rsidP="007453E7">
            <w:pPr>
              <w:contextualSpacing/>
              <w:jc w:val="center"/>
            </w:pPr>
          </w:p>
        </w:tc>
        <w:tc>
          <w:tcPr>
            <w:tcW w:w="1843" w:type="dxa"/>
          </w:tcPr>
          <w:p w14:paraId="3A2027EB" w14:textId="77777777" w:rsidR="00171BB0" w:rsidRPr="005C0E48" w:rsidRDefault="00171BB0" w:rsidP="007453E7">
            <w:pPr>
              <w:contextualSpacing/>
              <w:jc w:val="center"/>
            </w:pPr>
          </w:p>
        </w:tc>
      </w:tr>
      <w:tr w:rsidR="00171BB0" w:rsidRPr="005C0E48" w14:paraId="0991F08E" w14:textId="77777777" w:rsidTr="007453E7">
        <w:trPr>
          <w:jc w:val="center"/>
        </w:trPr>
        <w:tc>
          <w:tcPr>
            <w:tcW w:w="709" w:type="dxa"/>
          </w:tcPr>
          <w:p w14:paraId="141857F4" w14:textId="77777777" w:rsidR="00171BB0" w:rsidRPr="005C0E48" w:rsidRDefault="00171BB0" w:rsidP="007453E7">
            <w:pPr>
              <w:contextualSpacing/>
              <w:jc w:val="center"/>
            </w:pPr>
          </w:p>
        </w:tc>
        <w:tc>
          <w:tcPr>
            <w:tcW w:w="4651" w:type="dxa"/>
          </w:tcPr>
          <w:p w14:paraId="04F2D6BA" w14:textId="77777777" w:rsidR="00171BB0" w:rsidRPr="005C0E48" w:rsidRDefault="00171BB0" w:rsidP="007453E7">
            <w:pPr>
              <w:contextualSpacing/>
              <w:jc w:val="center"/>
            </w:pPr>
          </w:p>
        </w:tc>
        <w:tc>
          <w:tcPr>
            <w:tcW w:w="1723" w:type="dxa"/>
          </w:tcPr>
          <w:p w14:paraId="7324620D" w14:textId="77777777" w:rsidR="00171BB0" w:rsidRPr="005C0E48" w:rsidRDefault="00171BB0" w:rsidP="007453E7">
            <w:pPr>
              <w:contextualSpacing/>
              <w:jc w:val="center"/>
            </w:pPr>
          </w:p>
        </w:tc>
        <w:tc>
          <w:tcPr>
            <w:tcW w:w="1843" w:type="dxa"/>
          </w:tcPr>
          <w:p w14:paraId="55D28DAC" w14:textId="77777777" w:rsidR="00171BB0" w:rsidRPr="005C0E48" w:rsidRDefault="00171BB0" w:rsidP="007453E7">
            <w:pPr>
              <w:contextualSpacing/>
              <w:jc w:val="center"/>
            </w:pPr>
          </w:p>
        </w:tc>
      </w:tr>
      <w:tr w:rsidR="00171BB0" w:rsidRPr="005C0E48" w14:paraId="4A3A1FEA" w14:textId="77777777" w:rsidTr="007453E7">
        <w:trPr>
          <w:jc w:val="center"/>
        </w:trPr>
        <w:tc>
          <w:tcPr>
            <w:tcW w:w="709" w:type="dxa"/>
          </w:tcPr>
          <w:p w14:paraId="3EC62EBC" w14:textId="77777777" w:rsidR="00171BB0" w:rsidRPr="005C0E48" w:rsidRDefault="00171BB0" w:rsidP="007453E7">
            <w:pPr>
              <w:contextualSpacing/>
              <w:jc w:val="center"/>
            </w:pPr>
          </w:p>
        </w:tc>
        <w:tc>
          <w:tcPr>
            <w:tcW w:w="4651" w:type="dxa"/>
          </w:tcPr>
          <w:p w14:paraId="53FBB025" w14:textId="77777777" w:rsidR="00171BB0" w:rsidRPr="005C0E48" w:rsidRDefault="00171BB0" w:rsidP="007453E7">
            <w:pPr>
              <w:contextualSpacing/>
              <w:jc w:val="center"/>
            </w:pPr>
          </w:p>
        </w:tc>
        <w:tc>
          <w:tcPr>
            <w:tcW w:w="1723" w:type="dxa"/>
          </w:tcPr>
          <w:p w14:paraId="79A17113" w14:textId="77777777" w:rsidR="00171BB0" w:rsidRPr="005C0E48" w:rsidRDefault="00171BB0" w:rsidP="007453E7">
            <w:pPr>
              <w:contextualSpacing/>
              <w:jc w:val="center"/>
            </w:pPr>
          </w:p>
        </w:tc>
        <w:tc>
          <w:tcPr>
            <w:tcW w:w="1843" w:type="dxa"/>
          </w:tcPr>
          <w:p w14:paraId="417BECD9" w14:textId="77777777" w:rsidR="00171BB0" w:rsidRPr="005C0E48" w:rsidRDefault="00171BB0" w:rsidP="007453E7">
            <w:pPr>
              <w:contextualSpacing/>
              <w:jc w:val="center"/>
            </w:pPr>
          </w:p>
        </w:tc>
      </w:tr>
      <w:tr w:rsidR="00171BB0" w:rsidRPr="005C0E48" w14:paraId="59A1016E" w14:textId="77777777" w:rsidTr="007453E7">
        <w:trPr>
          <w:jc w:val="center"/>
        </w:trPr>
        <w:tc>
          <w:tcPr>
            <w:tcW w:w="709" w:type="dxa"/>
          </w:tcPr>
          <w:p w14:paraId="32E7411B" w14:textId="77777777" w:rsidR="00171BB0" w:rsidRPr="005C0E48" w:rsidRDefault="00171BB0" w:rsidP="007453E7">
            <w:pPr>
              <w:contextualSpacing/>
              <w:jc w:val="center"/>
            </w:pPr>
          </w:p>
        </w:tc>
        <w:tc>
          <w:tcPr>
            <w:tcW w:w="4651" w:type="dxa"/>
          </w:tcPr>
          <w:p w14:paraId="6CB96E44" w14:textId="77777777" w:rsidR="00171BB0" w:rsidRPr="005C0E48" w:rsidRDefault="00171BB0" w:rsidP="007453E7">
            <w:pPr>
              <w:contextualSpacing/>
              <w:jc w:val="center"/>
            </w:pPr>
          </w:p>
        </w:tc>
        <w:tc>
          <w:tcPr>
            <w:tcW w:w="1723" w:type="dxa"/>
          </w:tcPr>
          <w:p w14:paraId="20C80F28" w14:textId="77777777" w:rsidR="00171BB0" w:rsidRPr="005C0E48" w:rsidRDefault="00171BB0" w:rsidP="007453E7">
            <w:pPr>
              <w:contextualSpacing/>
              <w:jc w:val="center"/>
            </w:pPr>
          </w:p>
        </w:tc>
        <w:tc>
          <w:tcPr>
            <w:tcW w:w="1843" w:type="dxa"/>
          </w:tcPr>
          <w:p w14:paraId="35FA2D1A" w14:textId="77777777" w:rsidR="00171BB0" w:rsidRPr="005C0E48" w:rsidRDefault="00171BB0" w:rsidP="007453E7">
            <w:pPr>
              <w:contextualSpacing/>
              <w:jc w:val="center"/>
            </w:pPr>
          </w:p>
        </w:tc>
      </w:tr>
      <w:tr w:rsidR="00171BB0" w:rsidRPr="005C0E48" w14:paraId="6E1D5645" w14:textId="77777777" w:rsidTr="007453E7">
        <w:trPr>
          <w:jc w:val="center"/>
        </w:trPr>
        <w:tc>
          <w:tcPr>
            <w:tcW w:w="709" w:type="dxa"/>
          </w:tcPr>
          <w:p w14:paraId="10C0C1A4" w14:textId="77777777" w:rsidR="00171BB0" w:rsidRPr="005C0E48" w:rsidRDefault="00171BB0" w:rsidP="007453E7">
            <w:pPr>
              <w:contextualSpacing/>
              <w:jc w:val="center"/>
            </w:pPr>
          </w:p>
        </w:tc>
        <w:tc>
          <w:tcPr>
            <w:tcW w:w="4651" w:type="dxa"/>
          </w:tcPr>
          <w:p w14:paraId="4DD15A8A" w14:textId="77777777" w:rsidR="00171BB0" w:rsidRPr="005C0E48" w:rsidRDefault="00171BB0" w:rsidP="007453E7">
            <w:pPr>
              <w:contextualSpacing/>
              <w:jc w:val="center"/>
            </w:pPr>
          </w:p>
        </w:tc>
        <w:tc>
          <w:tcPr>
            <w:tcW w:w="1723" w:type="dxa"/>
          </w:tcPr>
          <w:p w14:paraId="738B2F2E" w14:textId="77777777" w:rsidR="00171BB0" w:rsidRPr="005C0E48" w:rsidRDefault="00171BB0" w:rsidP="007453E7">
            <w:pPr>
              <w:contextualSpacing/>
              <w:jc w:val="center"/>
            </w:pPr>
          </w:p>
        </w:tc>
        <w:tc>
          <w:tcPr>
            <w:tcW w:w="1843" w:type="dxa"/>
          </w:tcPr>
          <w:p w14:paraId="3D9DE9C1" w14:textId="77777777" w:rsidR="00171BB0" w:rsidRPr="005C0E48" w:rsidRDefault="00171BB0" w:rsidP="007453E7">
            <w:pPr>
              <w:contextualSpacing/>
              <w:jc w:val="center"/>
            </w:pPr>
          </w:p>
        </w:tc>
      </w:tr>
      <w:tr w:rsidR="00171BB0" w:rsidRPr="005C0E48" w14:paraId="759A1103" w14:textId="77777777" w:rsidTr="007453E7">
        <w:trPr>
          <w:jc w:val="center"/>
        </w:trPr>
        <w:tc>
          <w:tcPr>
            <w:tcW w:w="709" w:type="dxa"/>
          </w:tcPr>
          <w:p w14:paraId="76838801" w14:textId="77777777" w:rsidR="00171BB0" w:rsidRPr="005C0E48" w:rsidRDefault="00171BB0" w:rsidP="007453E7">
            <w:pPr>
              <w:contextualSpacing/>
              <w:jc w:val="center"/>
            </w:pPr>
          </w:p>
        </w:tc>
        <w:tc>
          <w:tcPr>
            <w:tcW w:w="4651" w:type="dxa"/>
          </w:tcPr>
          <w:p w14:paraId="2F0580C8" w14:textId="77777777" w:rsidR="00171BB0" w:rsidRPr="005C0E48" w:rsidRDefault="00171BB0" w:rsidP="007453E7">
            <w:pPr>
              <w:contextualSpacing/>
              <w:jc w:val="center"/>
            </w:pPr>
          </w:p>
        </w:tc>
        <w:tc>
          <w:tcPr>
            <w:tcW w:w="1723" w:type="dxa"/>
          </w:tcPr>
          <w:p w14:paraId="012A3A39" w14:textId="77777777" w:rsidR="00171BB0" w:rsidRPr="005C0E48" w:rsidRDefault="00171BB0" w:rsidP="007453E7">
            <w:pPr>
              <w:contextualSpacing/>
              <w:jc w:val="center"/>
            </w:pPr>
          </w:p>
        </w:tc>
        <w:tc>
          <w:tcPr>
            <w:tcW w:w="1843" w:type="dxa"/>
          </w:tcPr>
          <w:p w14:paraId="4C084DB6" w14:textId="77777777" w:rsidR="00171BB0" w:rsidRPr="005C0E48" w:rsidRDefault="00171BB0" w:rsidP="007453E7">
            <w:pPr>
              <w:contextualSpacing/>
              <w:jc w:val="center"/>
            </w:pPr>
          </w:p>
        </w:tc>
      </w:tr>
      <w:tr w:rsidR="00171BB0" w:rsidRPr="005C0E48" w14:paraId="11F44F67" w14:textId="77777777" w:rsidTr="007453E7">
        <w:trPr>
          <w:jc w:val="center"/>
        </w:trPr>
        <w:tc>
          <w:tcPr>
            <w:tcW w:w="709" w:type="dxa"/>
          </w:tcPr>
          <w:p w14:paraId="328B99D9" w14:textId="77777777" w:rsidR="00171BB0" w:rsidRPr="005C0E48" w:rsidRDefault="00171BB0" w:rsidP="007453E7">
            <w:pPr>
              <w:contextualSpacing/>
              <w:jc w:val="center"/>
            </w:pPr>
          </w:p>
        </w:tc>
        <w:tc>
          <w:tcPr>
            <w:tcW w:w="4651" w:type="dxa"/>
          </w:tcPr>
          <w:p w14:paraId="3099FA1E" w14:textId="77777777" w:rsidR="00171BB0" w:rsidRPr="005C0E48" w:rsidRDefault="00171BB0" w:rsidP="007453E7">
            <w:pPr>
              <w:contextualSpacing/>
              <w:jc w:val="center"/>
            </w:pPr>
          </w:p>
        </w:tc>
        <w:tc>
          <w:tcPr>
            <w:tcW w:w="1723" w:type="dxa"/>
          </w:tcPr>
          <w:p w14:paraId="1E1D1409" w14:textId="77777777" w:rsidR="00171BB0" w:rsidRPr="005C0E48" w:rsidRDefault="00171BB0" w:rsidP="007453E7">
            <w:pPr>
              <w:contextualSpacing/>
              <w:jc w:val="center"/>
            </w:pPr>
          </w:p>
        </w:tc>
        <w:tc>
          <w:tcPr>
            <w:tcW w:w="1843" w:type="dxa"/>
          </w:tcPr>
          <w:p w14:paraId="5C966D84" w14:textId="77777777" w:rsidR="00171BB0" w:rsidRPr="005C0E48" w:rsidRDefault="00171BB0" w:rsidP="007453E7">
            <w:pPr>
              <w:contextualSpacing/>
              <w:jc w:val="center"/>
            </w:pPr>
          </w:p>
        </w:tc>
      </w:tr>
      <w:tr w:rsidR="00171BB0" w:rsidRPr="005C0E48" w14:paraId="1E775637" w14:textId="77777777" w:rsidTr="007453E7">
        <w:trPr>
          <w:jc w:val="center"/>
        </w:trPr>
        <w:tc>
          <w:tcPr>
            <w:tcW w:w="709" w:type="dxa"/>
          </w:tcPr>
          <w:p w14:paraId="6496CBDA" w14:textId="77777777" w:rsidR="00171BB0" w:rsidRPr="005C0E48" w:rsidRDefault="00171BB0" w:rsidP="007453E7">
            <w:pPr>
              <w:contextualSpacing/>
              <w:jc w:val="center"/>
            </w:pPr>
          </w:p>
        </w:tc>
        <w:tc>
          <w:tcPr>
            <w:tcW w:w="4651" w:type="dxa"/>
          </w:tcPr>
          <w:p w14:paraId="08175532" w14:textId="77777777" w:rsidR="00171BB0" w:rsidRPr="005C0E48" w:rsidRDefault="00171BB0" w:rsidP="007453E7">
            <w:pPr>
              <w:contextualSpacing/>
              <w:jc w:val="center"/>
            </w:pPr>
          </w:p>
        </w:tc>
        <w:tc>
          <w:tcPr>
            <w:tcW w:w="1723" w:type="dxa"/>
          </w:tcPr>
          <w:p w14:paraId="022C2154" w14:textId="77777777" w:rsidR="00171BB0" w:rsidRPr="005C0E48" w:rsidRDefault="00171BB0" w:rsidP="007453E7">
            <w:pPr>
              <w:contextualSpacing/>
              <w:jc w:val="center"/>
            </w:pPr>
          </w:p>
        </w:tc>
        <w:tc>
          <w:tcPr>
            <w:tcW w:w="1843" w:type="dxa"/>
          </w:tcPr>
          <w:p w14:paraId="720755E6" w14:textId="77777777" w:rsidR="00171BB0" w:rsidRPr="005C0E48" w:rsidRDefault="00171BB0" w:rsidP="007453E7">
            <w:pPr>
              <w:contextualSpacing/>
              <w:jc w:val="center"/>
            </w:pPr>
          </w:p>
        </w:tc>
      </w:tr>
      <w:tr w:rsidR="00171BB0" w:rsidRPr="005C0E48" w14:paraId="2230FC12" w14:textId="77777777" w:rsidTr="007453E7">
        <w:trPr>
          <w:jc w:val="center"/>
        </w:trPr>
        <w:tc>
          <w:tcPr>
            <w:tcW w:w="709" w:type="dxa"/>
          </w:tcPr>
          <w:p w14:paraId="6333378C" w14:textId="77777777" w:rsidR="00171BB0" w:rsidRPr="005C0E48" w:rsidRDefault="00171BB0" w:rsidP="007453E7">
            <w:pPr>
              <w:contextualSpacing/>
              <w:jc w:val="center"/>
            </w:pPr>
          </w:p>
        </w:tc>
        <w:tc>
          <w:tcPr>
            <w:tcW w:w="4651" w:type="dxa"/>
          </w:tcPr>
          <w:p w14:paraId="3EE6DF35" w14:textId="77777777" w:rsidR="00171BB0" w:rsidRPr="005C0E48" w:rsidRDefault="00171BB0" w:rsidP="007453E7">
            <w:pPr>
              <w:contextualSpacing/>
              <w:jc w:val="center"/>
            </w:pPr>
          </w:p>
        </w:tc>
        <w:tc>
          <w:tcPr>
            <w:tcW w:w="1723" w:type="dxa"/>
          </w:tcPr>
          <w:p w14:paraId="3A0DDCEE" w14:textId="77777777" w:rsidR="00171BB0" w:rsidRPr="005C0E48" w:rsidRDefault="00171BB0" w:rsidP="007453E7">
            <w:pPr>
              <w:contextualSpacing/>
              <w:jc w:val="center"/>
            </w:pPr>
          </w:p>
        </w:tc>
        <w:tc>
          <w:tcPr>
            <w:tcW w:w="1843" w:type="dxa"/>
          </w:tcPr>
          <w:p w14:paraId="40E166C9" w14:textId="77777777" w:rsidR="00171BB0" w:rsidRPr="005C0E48" w:rsidRDefault="00171BB0" w:rsidP="007453E7">
            <w:pPr>
              <w:contextualSpacing/>
              <w:jc w:val="center"/>
            </w:pPr>
          </w:p>
        </w:tc>
      </w:tr>
      <w:tr w:rsidR="00171BB0" w:rsidRPr="005C0E48" w14:paraId="51CB3C39" w14:textId="77777777" w:rsidTr="007453E7">
        <w:trPr>
          <w:jc w:val="center"/>
        </w:trPr>
        <w:tc>
          <w:tcPr>
            <w:tcW w:w="709" w:type="dxa"/>
          </w:tcPr>
          <w:p w14:paraId="4C430A37" w14:textId="77777777" w:rsidR="00171BB0" w:rsidRPr="005C0E48" w:rsidRDefault="00171BB0" w:rsidP="007453E7">
            <w:pPr>
              <w:contextualSpacing/>
              <w:jc w:val="center"/>
            </w:pPr>
          </w:p>
        </w:tc>
        <w:tc>
          <w:tcPr>
            <w:tcW w:w="4651" w:type="dxa"/>
          </w:tcPr>
          <w:p w14:paraId="42EBCB5A" w14:textId="77777777" w:rsidR="00171BB0" w:rsidRPr="005C0E48" w:rsidRDefault="00171BB0" w:rsidP="007453E7">
            <w:pPr>
              <w:contextualSpacing/>
              <w:jc w:val="center"/>
            </w:pPr>
          </w:p>
        </w:tc>
        <w:tc>
          <w:tcPr>
            <w:tcW w:w="1723" w:type="dxa"/>
          </w:tcPr>
          <w:p w14:paraId="6AE520B2" w14:textId="77777777" w:rsidR="00171BB0" w:rsidRPr="005C0E48" w:rsidRDefault="00171BB0" w:rsidP="007453E7">
            <w:pPr>
              <w:contextualSpacing/>
              <w:jc w:val="center"/>
            </w:pPr>
          </w:p>
        </w:tc>
        <w:tc>
          <w:tcPr>
            <w:tcW w:w="1843" w:type="dxa"/>
          </w:tcPr>
          <w:p w14:paraId="7324472B" w14:textId="77777777" w:rsidR="00171BB0" w:rsidRPr="005C0E48" w:rsidRDefault="00171BB0" w:rsidP="007453E7">
            <w:pPr>
              <w:contextualSpacing/>
              <w:jc w:val="center"/>
            </w:pPr>
          </w:p>
        </w:tc>
      </w:tr>
      <w:tr w:rsidR="00171BB0" w:rsidRPr="005C0E48" w14:paraId="6193CC3E" w14:textId="77777777" w:rsidTr="007453E7">
        <w:trPr>
          <w:jc w:val="center"/>
        </w:trPr>
        <w:tc>
          <w:tcPr>
            <w:tcW w:w="709" w:type="dxa"/>
          </w:tcPr>
          <w:p w14:paraId="7CD23D6E" w14:textId="77777777" w:rsidR="00171BB0" w:rsidRPr="005C0E48" w:rsidRDefault="00171BB0" w:rsidP="007453E7">
            <w:pPr>
              <w:contextualSpacing/>
              <w:jc w:val="center"/>
            </w:pPr>
          </w:p>
        </w:tc>
        <w:tc>
          <w:tcPr>
            <w:tcW w:w="4651" w:type="dxa"/>
          </w:tcPr>
          <w:p w14:paraId="288BA64A" w14:textId="77777777" w:rsidR="00171BB0" w:rsidRPr="005C0E48" w:rsidRDefault="00171BB0" w:rsidP="007453E7">
            <w:pPr>
              <w:contextualSpacing/>
              <w:jc w:val="center"/>
            </w:pPr>
          </w:p>
        </w:tc>
        <w:tc>
          <w:tcPr>
            <w:tcW w:w="1723" w:type="dxa"/>
          </w:tcPr>
          <w:p w14:paraId="10772C25" w14:textId="77777777" w:rsidR="00171BB0" w:rsidRPr="005C0E48" w:rsidRDefault="00171BB0" w:rsidP="007453E7">
            <w:pPr>
              <w:contextualSpacing/>
              <w:jc w:val="center"/>
            </w:pPr>
          </w:p>
        </w:tc>
        <w:tc>
          <w:tcPr>
            <w:tcW w:w="1843" w:type="dxa"/>
          </w:tcPr>
          <w:p w14:paraId="46E530F4" w14:textId="77777777" w:rsidR="00171BB0" w:rsidRPr="005C0E48" w:rsidRDefault="00171BB0" w:rsidP="007453E7">
            <w:pPr>
              <w:contextualSpacing/>
              <w:jc w:val="center"/>
            </w:pPr>
          </w:p>
        </w:tc>
      </w:tr>
      <w:tr w:rsidR="00171BB0" w:rsidRPr="005C0E48" w14:paraId="34AA4E8B" w14:textId="77777777" w:rsidTr="007453E7">
        <w:trPr>
          <w:jc w:val="center"/>
        </w:trPr>
        <w:tc>
          <w:tcPr>
            <w:tcW w:w="709" w:type="dxa"/>
          </w:tcPr>
          <w:p w14:paraId="7E0F4AED" w14:textId="77777777" w:rsidR="00171BB0" w:rsidRPr="005C0E48" w:rsidRDefault="00171BB0" w:rsidP="007453E7">
            <w:pPr>
              <w:contextualSpacing/>
              <w:jc w:val="center"/>
            </w:pPr>
          </w:p>
        </w:tc>
        <w:tc>
          <w:tcPr>
            <w:tcW w:w="4651" w:type="dxa"/>
          </w:tcPr>
          <w:p w14:paraId="2BBA4F39" w14:textId="77777777" w:rsidR="00171BB0" w:rsidRPr="005C0E48" w:rsidRDefault="00171BB0" w:rsidP="007453E7">
            <w:pPr>
              <w:contextualSpacing/>
              <w:jc w:val="center"/>
            </w:pPr>
          </w:p>
        </w:tc>
        <w:tc>
          <w:tcPr>
            <w:tcW w:w="1723" w:type="dxa"/>
          </w:tcPr>
          <w:p w14:paraId="257E118E" w14:textId="77777777" w:rsidR="00171BB0" w:rsidRPr="005C0E48" w:rsidRDefault="00171BB0" w:rsidP="007453E7">
            <w:pPr>
              <w:contextualSpacing/>
              <w:jc w:val="center"/>
            </w:pPr>
          </w:p>
        </w:tc>
        <w:tc>
          <w:tcPr>
            <w:tcW w:w="1843" w:type="dxa"/>
          </w:tcPr>
          <w:p w14:paraId="707431E0" w14:textId="77777777" w:rsidR="00171BB0" w:rsidRPr="005C0E48" w:rsidRDefault="00171BB0" w:rsidP="007453E7">
            <w:pPr>
              <w:contextualSpacing/>
              <w:jc w:val="center"/>
            </w:pPr>
          </w:p>
        </w:tc>
      </w:tr>
      <w:tr w:rsidR="00171BB0" w:rsidRPr="005C0E48" w14:paraId="1A471D6A" w14:textId="77777777" w:rsidTr="007453E7">
        <w:trPr>
          <w:jc w:val="center"/>
        </w:trPr>
        <w:tc>
          <w:tcPr>
            <w:tcW w:w="709" w:type="dxa"/>
          </w:tcPr>
          <w:p w14:paraId="04940131" w14:textId="77777777" w:rsidR="00171BB0" w:rsidRPr="005C0E48" w:rsidRDefault="00171BB0" w:rsidP="007453E7">
            <w:pPr>
              <w:contextualSpacing/>
              <w:jc w:val="center"/>
            </w:pPr>
          </w:p>
        </w:tc>
        <w:tc>
          <w:tcPr>
            <w:tcW w:w="4651" w:type="dxa"/>
          </w:tcPr>
          <w:p w14:paraId="3CFE6E59" w14:textId="77777777" w:rsidR="00171BB0" w:rsidRPr="005C0E48" w:rsidRDefault="00171BB0" w:rsidP="007453E7">
            <w:pPr>
              <w:contextualSpacing/>
              <w:jc w:val="center"/>
            </w:pPr>
          </w:p>
        </w:tc>
        <w:tc>
          <w:tcPr>
            <w:tcW w:w="1723" w:type="dxa"/>
          </w:tcPr>
          <w:p w14:paraId="07DC12FE" w14:textId="77777777" w:rsidR="00171BB0" w:rsidRPr="005C0E48" w:rsidRDefault="00171BB0" w:rsidP="007453E7">
            <w:pPr>
              <w:contextualSpacing/>
              <w:jc w:val="center"/>
            </w:pPr>
          </w:p>
        </w:tc>
        <w:tc>
          <w:tcPr>
            <w:tcW w:w="1843" w:type="dxa"/>
          </w:tcPr>
          <w:p w14:paraId="20D158C4" w14:textId="77777777" w:rsidR="00171BB0" w:rsidRPr="005C0E48" w:rsidRDefault="00171BB0" w:rsidP="007453E7">
            <w:pPr>
              <w:contextualSpacing/>
              <w:jc w:val="center"/>
            </w:pPr>
          </w:p>
        </w:tc>
      </w:tr>
      <w:tr w:rsidR="00171BB0" w:rsidRPr="005C0E48" w14:paraId="011FB672" w14:textId="77777777" w:rsidTr="007453E7">
        <w:trPr>
          <w:jc w:val="center"/>
        </w:trPr>
        <w:tc>
          <w:tcPr>
            <w:tcW w:w="709" w:type="dxa"/>
          </w:tcPr>
          <w:p w14:paraId="3540268D" w14:textId="77777777" w:rsidR="00171BB0" w:rsidRPr="005C0E48" w:rsidRDefault="00171BB0" w:rsidP="007453E7">
            <w:pPr>
              <w:contextualSpacing/>
              <w:jc w:val="center"/>
            </w:pPr>
          </w:p>
        </w:tc>
        <w:tc>
          <w:tcPr>
            <w:tcW w:w="4651" w:type="dxa"/>
          </w:tcPr>
          <w:p w14:paraId="7913CE27" w14:textId="77777777" w:rsidR="00171BB0" w:rsidRPr="005C0E48" w:rsidRDefault="00171BB0" w:rsidP="007453E7">
            <w:pPr>
              <w:contextualSpacing/>
              <w:jc w:val="center"/>
            </w:pPr>
          </w:p>
        </w:tc>
        <w:tc>
          <w:tcPr>
            <w:tcW w:w="1723" w:type="dxa"/>
          </w:tcPr>
          <w:p w14:paraId="07D8B3B2" w14:textId="77777777" w:rsidR="00171BB0" w:rsidRPr="005C0E48" w:rsidRDefault="00171BB0" w:rsidP="007453E7">
            <w:pPr>
              <w:contextualSpacing/>
              <w:jc w:val="center"/>
            </w:pPr>
          </w:p>
        </w:tc>
        <w:tc>
          <w:tcPr>
            <w:tcW w:w="1843" w:type="dxa"/>
          </w:tcPr>
          <w:p w14:paraId="1F725B27" w14:textId="77777777" w:rsidR="00171BB0" w:rsidRPr="005C0E48" w:rsidRDefault="00171BB0" w:rsidP="007453E7">
            <w:pPr>
              <w:contextualSpacing/>
              <w:jc w:val="center"/>
            </w:pPr>
          </w:p>
        </w:tc>
      </w:tr>
      <w:tr w:rsidR="00171BB0" w:rsidRPr="005C0E48" w14:paraId="729D8B51" w14:textId="77777777" w:rsidTr="007453E7">
        <w:trPr>
          <w:jc w:val="center"/>
        </w:trPr>
        <w:tc>
          <w:tcPr>
            <w:tcW w:w="709" w:type="dxa"/>
          </w:tcPr>
          <w:p w14:paraId="38A6EDA2" w14:textId="77777777" w:rsidR="00171BB0" w:rsidRPr="005C0E48" w:rsidRDefault="00171BB0" w:rsidP="007453E7">
            <w:pPr>
              <w:contextualSpacing/>
              <w:jc w:val="center"/>
            </w:pPr>
          </w:p>
        </w:tc>
        <w:tc>
          <w:tcPr>
            <w:tcW w:w="4651" w:type="dxa"/>
          </w:tcPr>
          <w:p w14:paraId="76F73EDC" w14:textId="77777777" w:rsidR="00171BB0" w:rsidRPr="005C0E48" w:rsidRDefault="00171BB0" w:rsidP="007453E7">
            <w:pPr>
              <w:contextualSpacing/>
              <w:jc w:val="center"/>
            </w:pPr>
          </w:p>
        </w:tc>
        <w:tc>
          <w:tcPr>
            <w:tcW w:w="1723" w:type="dxa"/>
          </w:tcPr>
          <w:p w14:paraId="06336F84" w14:textId="77777777" w:rsidR="00171BB0" w:rsidRPr="005C0E48" w:rsidRDefault="00171BB0" w:rsidP="007453E7">
            <w:pPr>
              <w:contextualSpacing/>
              <w:jc w:val="center"/>
            </w:pPr>
          </w:p>
        </w:tc>
        <w:tc>
          <w:tcPr>
            <w:tcW w:w="1843" w:type="dxa"/>
          </w:tcPr>
          <w:p w14:paraId="7E49DC83" w14:textId="77777777" w:rsidR="00171BB0" w:rsidRPr="005C0E48" w:rsidRDefault="00171BB0" w:rsidP="007453E7">
            <w:pPr>
              <w:contextualSpacing/>
              <w:jc w:val="center"/>
            </w:pPr>
          </w:p>
        </w:tc>
      </w:tr>
      <w:tr w:rsidR="00171BB0" w:rsidRPr="005C0E48" w14:paraId="53B2AD0A" w14:textId="77777777" w:rsidTr="007453E7">
        <w:trPr>
          <w:jc w:val="center"/>
        </w:trPr>
        <w:tc>
          <w:tcPr>
            <w:tcW w:w="709" w:type="dxa"/>
          </w:tcPr>
          <w:p w14:paraId="20F69AD6" w14:textId="77777777" w:rsidR="00171BB0" w:rsidRPr="005C0E48" w:rsidRDefault="00171BB0" w:rsidP="007453E7">
            <w:pPr>
              <w:contextualSpacing/>
              <w:jc w:val="center"/>
            </w:pPr>
          </w:p>
        </w:tc>
        <w:tc>
          <w:tcPr>
            <w:tcW w:w="4651" w:type="dxa"/>
          </w:tcPr>
          <w:p w14:paraId="2F9ED9B0" w14:textId="77777777" w:rsidR="00171BB0" w:rsidRPr="005C0E48" w:rsidRDefault="00171BB0" w:rsidP="007453E7">
            <w:pPr>
              <w:contextualSpacing/>
              <w:jc w:val="center"/>
            </w:pPr>
          </w:p>
        </w:tc>
        <w:tc>
          <w:tcPr>
            <w:tcW w:w="1723" w:type="dxa"/>
          </w:tcPr>
          <w:p w14:paraId="7C11F586" w14:textId="77777777" w:rsidR="00171BB0" w:rsidRPr="005C0E48" w:rsidRDefault="00171BB0" w:rsidP="007453E7">
            <w:pPr>
              <w:contextualSpacing/>
              <w:jc w:val="center"/>
            </w:pPr>
          </w:p>
        </w:tc>
        <w:tc>
          <w:tcPr>
            <w:tcW w:w="1843" w:type="dxa"/>
          </w:tcPr>
          <w:p w14:paraId="5805058C" w14:textId="77777777" w:rsidR="00171BB0" w:rsidRPr="005C0E48" w:rsidRDefault="00171BB0" w:rsidP="007453E7">
            <w:pPr>
              <w:contextualSpacing/>
              <w:jc w:val="center"/>
            </w:pPr>
          </w:p>
        </w:tc>
      </w:tr>
      <w:tr w:rsidR="00171BB0" w:rsidRPr="005C0E48" w14:paraId="374B0CFF" w14:textId="77777777" w:rsidTr="007453E7">
        <w:trPr>
          <w:cantSplit/>
          <w:jc w:val="center"/>
        </w:trPr>
        <w:tc>
          <w:tcPr>
            <w:tcW w:w="5360" w:type="dxa"/>
            <w:gridSpan w:val="2"/>
          </w:tcPr>
          <w:p w14:paraId="08A54907" w14:textId="77777777" w:rsidR="00171BB0" w:rsidRPr="005C0E48" w:rsidRDefault="00171BB0" w:rsidP="007453E7">
            <w:pPr>
              <w:contextualSpacing/>
              <w:jc w:val="right"/>
            </w:pPr>
            <w:r w:rsidRPr="005C0E48">
              <w:t>Data</w:t>
            </w:r>
          </w:p>
        </w:tc>
        <w:tc>
          <w:tcPr>
            <w:tcW w:w="1723" w:type="dxa"/>
          </w:tcPr>
          <w:p w14:paraId="47EF56B4" w14:textId="77777777" w:rsidR="00171BB0" w:rsidRPr="005C0E48" w:rsidRDefault="00171BB0" w:rsidP="007453E7">
            <w:pPr>
              <w:contextualSpacing/>
              <w:jc w:val="center"/>
            </w:pPr>
          </w:p>
        </w:tc>
        <w:tc>
          <w:tcPr>
            <w:tcW w:w="1843" w:type="dxa"/>
          </w:tcPr>
          <w:p w14:paraId="43DE03F8" w14:textId="77777777" w:rsidR="00171BB0" w:rsidRPr="005C0E48" w:rsidRDefault="00171BB0" w:rsidP="007453E7">
            <w:pPr>
              <w:contextualSpacing/>
              <w:jc w:val="center"/>
            </w:pPr>
          </w:p>
        </w:tc>
      </w:tr>
    </w:tbl>
    <w:p w14:paraId="553E6C8D" w14:textId="77777777" w:rsidR="00171BB0" w:rsidRPr="005C0E48" w:rsidRDefault="00171BB0" w:rsidP="00171BB0">
      <w:pPr>
        <w:contextualSpacing/>
      </w:pPr>
    </w:p>
    <w:p w14:paraId="56D735DD" w14:textId="77777777" w:rsidR="00171BB0" w:rsidRPr="005C0E48" w:rsidRDefault="00171BB0" w:rsidP="00171BB0">
      <w:pPr>
        <w:ind w:firstLine="0"/>
        <w:contextualSpacing/>
      </w:pPr>
      <w:r w:rsidRPr="005C0E48">
        <w:t>…………………………………………………………………………………………………………………………………………………………………………………………………………………………………………………………………………………………………………………………………………………………………………………………………………………………………………………………………………………………………………………………………………………………………………………………………………………………………………………………………………………………………………………………………………………………………………………………………………………………………………………………………………………………………………………………………………………………………………………………………………………………………………………………………………………………………………………………………………………………………………………………………………………………………………</w:t>
      </w:r>
    </w:p>
    <w:p w14:paraId="193A348E" w14:textId="77777777" w:rsidR="00171BB0" w:rsidRPr="005C0E48" w:rsidRDefault="00171BB0" w:rsidP="00171BB0">
      <w:pPr>
        <w:ind w:firstLine="0"/>
        <w:contextualSpacing/>
      </w:pPr>
      <w:r w:rsidRPr="005C0E48">
        <w:t>Atlikus darbus, visi pastebėti trūkumai, gedimai ir defektai registruojami TVIS.</w:t>
      </w:r>
    </w:p>
    <w:p w14:paraId="68FEFA2F" w14:textId="77777777" w:rsidR="00171BB0" w:rsidRPr="005C0E48" w:rsidRDefault="00171BB0" w:rsidP="00171BB0">
      <w:pPr>
        <w:contextualSpacing/>
      </w:pPr>
      <w:r w:rsidRPr="005C0E48">
        <w:br w:type="page"/>
      </w:r>
    </w:p>
    <w:p w14:paraId="686E671B" w14:textId="15993A0D" w:rsidR="00C03E1E" w:rsidRPr="005C0E48" w:rsidRDefault="00C03E1E" w:rsidP="00276A18">
      <w:pPr>
        <w:pStyle w:val="ListParagraph"/>
        <w:numPr>
          <w:ilvl w:val="0"/>
          <w:numId w:val="112"/>
        </w:numPr>
        <w:contextualSpacing/>
        <w:jc w:val="right"/>
      </w:pPr>
      <w:r w:rsidRPr="005C0E48">
        <w:t>priedas</w:t>
      </w:r>
      <w:bookmarkEnd w:id="1226"/>
    </w:p>
    <w:p w14:paraId="0B79F6C2" w14:textId="221E2833" w:rsidR="004F145A" w:rsidRPr="005C0E48" w:rsidRDefault="004F145A" w:rsidP="000017DD">
      <w:pPr>
        <w:pStyle w:val="Heading2"/>
      </w:pPr>
      <w:bookmarkStart w:id="1232" w:name="_Toc498354088"/>
      <w:bookmarkStart w:id="1233" w:name="_Toc152085220"/>
      <w:r w:rsidRPr="005C0E48">
        <w:t>PAVYZDINĖ TRANSFORMATORIŲ PASTOTĖS GAISRINĖS SAUGOS INSTRUKCIJA</w:t>
      </w:r>
      <w:bookmarkEnd w:id="1232"/>
      <w:bookmarkEnd w:id="1233"/>
    </w:p>
    <w:p w14:paraId="60FC24B3" w14:textId="77777777" w:rsidR="004F145A" w:rsidRPr="005C0E48" w:rsidRDefault="004F145A" w:rsidP="000017DD">
      <w:pPr>
        <w:pStyle w:val="Heading2"/>
      </w:pPr>
    </w:p>
    <w:p w14:paraId="4418D805" w14:textId="77777777" w:rsidR="004F145A" w:rsidRPr="005C0E48" w:rsidRDefault="004F145A" w:rsidP="001B3F23">
      <w:pPr>
        <w:contextualSpacing/>
      </w:pPr>
      <w:r w:rsidRPr="005C0E48">
        <w:t>TVIRTINU:</w:t>
      </w:r>
    </w:p>
    <w:p w14:paraId="08240E5D" w14:textId="77777777" w:rsidR="004F145A" w:rsidRPr="005C0E48" w:rsidRDefault="004F145A" w:rsidP="001B3F23">
      <w:pPr>
        <w:contextualSpacing/>
      </w:pPr>
      <w:r w:rsidRPr="005C0E48">
        <w:t>Infrastruktūros priežiūros centro</w:t>
      </w:r>
    </w:p>
    <w:p w14:paraId="6A47B164" w14:textId="77777777" w:rsidR="004F145A" w:rsidRPr="005C0E48" w:rsidRDefault="004F145A" w:rsidP="001B3F23">
      <w:pPr>
        <w:contextualSpacing/>
      </w:pPr>
      <w:r w:rsidRPr="005C0E48">
        <w:t>xxx regiono vadovas</w:t>
      </w:r>
    </w:p>
    <w:p w14:paraId="5B6D3E97" w14:textId="77777777" w:rsidR="004F145A" w:rsidRPr="005C0E48" w:rsidRDefault="004F145A" w:rsidP="001B3F23">
      <w:pPr>
        <w:contextualSpacing/>
      </w:pPr>
      <w:r w:rsidRPr="005C0E48">
        <w:t xml:space="preserve">___________   </w:t>
      </w:r>
    </w:p>
    <w:p w14:paraId="09070AF7" w14:textId="77777777" w:rsidR="004F145A" w:rsidRPr="005C0E48" w:rsidRDefault="004F145A" w:rsidP="001B3F23">
      <w:pPr>
        <w:contextualSpacing/>
      </w:pPr>
      <w:r w:rsidRPr="005C0E48">
        <w:t>20   - __________________</w:t>
      </w:r>
    </w:p>
    <w:p w14:paraId="6E3C4C9E" w14:textId="77777777" w:rsidR="004F145A" w:rsidRPr="005C0E48" w:rsidRDefault="004F145A" w:rsidP="001B3F23">
      <w:pPr>
        <w:contextualSpacing/>
        <w:jc w:val="center"/>
        <w:rPr>
          <w:b/>
        </w:rPr>
      </w:pPr>
    </w:p>
    <w:p w14:paraId="1A542DA8" w14:textId="77777777" w:rsidR="004F145A" w:rsidRPr="005C0E48" w:rsidRDefault="004F145A" w:rsidP="001B3F23">
      <w:pPr>
        <w:contextualSpacing/>
        <w:jc w:val="center"/>
        <w:rPr>
          <w:rFonts w:cs="Arial"/>
        </w:rPr>
      </w:pPr>
    </w:p>
    <w:p w14:paraId="2A683B02" w14:textId="77777777" w:rsidR="004F145A" w:rsidRPr="005C0E48" w:rsidRDefault="004F145A" w:rsidP="001B3F23">
      <w:pPr>
        <w:contextualSpacing/>
        <w:jc w:val="center"/>
        <w:rPr>
          <w:rFonts w:cs="Arial"/>
        </w:rPr>
      </w:pPr>
      <w:r w:rsidRPr="005C0E48">
        <w:rPr>
          <w:rFonts w:cs="Arial"/>
        </w:rPr>
        <w:t>XXXX TRANSFORMATORIŲ PASTOTĖS GAISRINĖS SAUGOS INSTRUKCIJA</w:t>
      </w:r>
    </w:p>
    <w:p w14:paraId="7BAC7F4F" w14:textId="77777777" w:rsidR="004F145A" w:rsidRPr="005C0E48" w:rsidRDefault="004F145A" w:rsidP="001B3F23">
      <w:pPr>
        <w:contextualSpacing/>
        <w:jc w:val="center"/>
        <w:rPr>
          <w:rFonts w:cs="Arial"/>
        </w:rPr>
      </w:pPr>
    </w:p>
    <w:p w14:paraId="239CF3C2" w14:textId="77777777" w:rsidR="004F145A" w:rsidRPr="005C0E48" w:rsidRDefault="004F145A" w:rsidP="00276A18">
      <w:pPr>
        <w:pStyle w:val="ListParagraph"/>
        <w:numPr>
          <w:ilvl w:val="0"/>
          <w:numId w:val="49"/>
        </w:numPr>
        <w:ind w:left="142" w:firstLine="284"/>
        <w:contextualSpacing/>
        <w:rPr>
          <w:rFonts w:cs="Arial"/>
          <w:b/>
        </w:rPr>
      </w:pPr>
      <w:r w:rsidRPr="005C0E48">
        <w:rPr>
          <w:rFonts w:cs="Arial"/>
          <w:b/>
        </w:rPr>
        <w:t>Bendroji dalis</w:t>
      </w:r>
    </w:p>
    <w:p w14:paraId="57402F45" w14:textId="77777777" w:rsidR="004F145A" w:rsidRPr="005C0E48" w:rsidRDefault="004F145A" w:rsidP="001B3F23">
      <w:pPr>
        <w:pStyle w:val="ListParagraph"/>
        <w:ind w:left="142"/>
        <w:contextualSpacing/>
        <w:rPr>
          <w:rFonts w:cs="Arial"/>
          <w:b/>
        </w:rPr>
      </w:pPr>
    </w:p>
    <w:p w14:paraId="54624315" w14:textId="77777777" w:rsidR="004F145A" w:rsidRPr="005C0E48" w:rsidRDefault="004F145A" w:rsidP="00276A18">
      <w:pPr>
        <w:pStyle w:val="ListParagraph"/>
        <w:numPr>
          <w:ilvl w:val="0"/>
          <w:numId w:val="48"/>
        </w:numPr>
        <w:ind w:left="142" w:firstLine="284"/>
        <w:contextualSpacing/>
        <w:jc w:val="both"/>
        <w:rPr>
          <w:rFonts w:cs="Calibri"/>
        </w:rPr>
      </w:pPr>
      <w:r w:rsidRPr="005C0E48">
        <w:rPr>
          <w:rFonts w:cs="Arial"/>
        </w:rPr>
        <w:t>Šios instrukcijos reikalavimų privalo laikytis Infrastruktūros priežiūros centro xxx regiono darbuotojai ir įmonių, vykdančių transformatorių pastotės techninės priežiūros darbus, teikiančių budinčiųjų operatyvinių darbuotojų paslaugas.</w:t>
      </w:r>
      <w:r w:rsidRPr="005C0E48">
        <w:rPr>
          <w:rFonts w:cs="Calibri"/>
        </w:rPr>
        <w:t xml:space="preserve"> Jie privalo:</w:t>
      </w:r>
    </w:p>
    <w:p w14:paraId="58B44E60" w14:textId="77777777" w:rsidR="004F145A" w:rsidRPr="005C0E48" w:rsidRDefault="004F145A" w:rsidP="00276A18">
      <w:pPr>
        <w:pStyle w:val="ListParagraph"/>
        <w:numPr>
          <w:ilvl w:val="1"/>
          <w:numId w:val="48"/>
        </w:numPr>
        <w:ind w:left="142" w:firstLine="284"/>
        <w:contextualSpacing/>
        <w:jc w:val="both"/>
        <w:rPr>
          <w:rFonts w:cs="Calibri"/>
        </w:rPr>
      </w:pPr>
      <w:r w:rsidRPr="005C0E48">
        <w:rPr>
          <w:rFonts w:cs="Calibri"/>
        </w:rPr>
        <w:t>vengti veiksmų galinčių sukelti gaisrą, nedelsiant šalinti pastebėtas priežastis galinčias sukelti gaisrą;</w:t>
      </w:r>
    </w:p>
    <w:p w14:paraId="182F993C" w14:textId="77777777" w:rsidR="004F145A" w:rsidRPr="005C0E48" w:rsidRDefault="004F145A" w:rsidP="00276A18">
      <w:pPr>
        <w:pStyle w:val="ListParagraph"/>
        <w:numPr>
          <w:ilvl w:val="1"/>
          <w:numId w:val="48"/>
        </w:numPr>
        <w:ind w:left="142" w:firstLine="284"/>
        <w:contextualSpacing/>
        <w:jc w:val="both"/>
        <w:rPr>
          <w:rFonts w:cs="Calibri"/>
        </w:rPr>
      </w:pPr>
      <w:r w:rsidRPr="005C0E48">
        <w:rPr>
          <w:rFonts w:cs="Calibri"/>
        </w:rPr>
        <w:t>laikytis gaisrinės saugos taisyklių reikalavimų objekte ir darbo vietoje, vykdyti vadovų ir asmenų, atsakingų už gaisrinę saugą, nurodymus;</w:t>
      </w:r>
    </w:p>
    <w:p w14:paraId="75165CE6" w14:textId="77777777" w:rsidR="004F145A" w:rsidRPr="005C0E48" w:rsidRDefault="004F145A" w:rsidP="00276A18">
      <w:pPr>
        <w:pStyle w:val="ListParagraph"/>
        <w:numPr>
          <w:ilvl w:val="1"/>
          <w:numId w:val="48"/>
        </w:numPr>
        <w:ind w:left="142" w:firstLine="284"/>
        <w:contextualSpacing/>
        <w:jc w:val="both"/>
        <w:rPr>
          <w:rFonts w:cs="Calibri"/>
        </w:rPr>
      </w:pPr>
      <w:r w:rsidRPr="005C0E48">
        <w:rPr>
          <w:rFonts w:cs="Calibri"/>
        </w:rPr>
        <w:t>darbo metu naudotis tvarkingais darbo įrankiais, prietaisais ir įrenginiais;</w:t>
      </w:r>
    </w:p>
    <w:p w14:paraId="75F6D60B" w14:textId="77777777" w:rsidR="004F145A" w:rsidRPr="005C0E48" w:rsidRDefault="004F145A" w:rsidP="00276A18">
      <w:pPr>
        <w:pStyle w:val="ListParagraph"/>
        <w:numPr>
          <w:ilvl w:val="1"/>
          <w:numId w:val="48"/>
        </w:numPr>
        <w:ind w:left="142" w:firstLine="284"/>
        <w:contextualSpacing/>
        <w:jc w:val="both"/>
        <w:rPr>
          <w:rFonts w:cs="Calibri"/>
        </w:rPr>
      </w:pPr>
      <w:r w:rsidRPr="005C0E48">
        <w:rPr>
          <w:rFonts w:cs="Calibri"/>
        </w:rPr>
        <w:t>žinoti laikomų ir gamyboje naudojamų medžiagų ir žaliavų, o taip pat gamybos procese susidarančių ir išsiskiriančių pavojingų medžiagų charakteristikas;</w:t>
      </w:r>
    </w:p>
    <w:p w14:paraId="197E52D1" w14:textId="77777777" w:rsidR="004F145A" w:rsidRPr="005C0E48" w:rsidRDefault="004F145A" w:rsidP="00276A18">
      <w:pPr>
        <w:pStyle w:val="ListParagraph"/>
        <w:numPr>
          <w:ilvl w:val="1"/>
          <w:numId w:val="48"/>
        </w:numPr>
        <w:ind w:left="142" w:firstLine="284"/>
        <w:contextualSpacing/>
        <w:jc w:val="both"/>
        <w:rPr>
          <w:rFonts w:cs="Calibri"/>
        </w:rPr>
      </w:pPr>
      <w:r w:rsidRPr="005C0E48">
        <w:rPr>
          <w:rFonts w:cs="Calibri"/>
        </w:rPr>
        <w:t>baigus darbus sutvarkyti darbo vietą, išjungti iš elektros tinklo prietaisus ir įrenginius, išskyrus tuos, kurie privalo veikti nuolat;</w:t>
      </w:r>
    </w:p>
    <w:p w14:paraId="1E3BE848" w14:textId="77777777" w:rsidR="004F145A" w:rsidRPr="005C0E48" w:rsidRDefault="004F145A" w:rsidP="00276A18">
      <w:pPr>
        <w:pStyle w:val="ListParagraph"/>
        <w:numPr>
          <w:ilvl w:val="1"/>
          <w:numId w:val="48"/>
        </w:numPr>
        <w:ind w:left="142" w:firstLine="284"/>
        <w:contextualSpacing/>
        <w:jc w:val="both"/>
        <w:rPr>
          <w:rFonts w:cs="Calibri"/>
        </w:rPr>
      </w:pPr>
      <w:r w:rsidRPr="005C0E48">
        <w:rPr>
          <w:rFonts w:cs="Calibri"/>
        </w:rPr>
        <w:t>žinoti darbo vietoje ir objekte esančių gaisro gesinimo priemonių vietas, mokėti jomis naudotis;</w:t>
      </w:r>
    </w:p>
    <w:p w14:paraId="7B4AC926" w14:textId="77777777" w:rsidR="004F145A" w:rsidRPr="005C0E48" w:rsidRDefault="004F145A" w:rsidP="001B3F23">
      <w:pPr>
        <w:pStyle w:val="ListParagraph"/>
        <w:ind w:left="142"/>
        <w:contextualSpacing/>
        <w:jc w:val="both"/>
        <w:rPr>
          <w:rFonts w:cs="Arial"/>
        </w:rPr>
      </w:pPr>
    </w:p>
    <w:p w14:paraId="7F13C371" w14:textId="77777777" w:rsidR="004F145A" w:rsidRPr="005C0E48" w:rsidRDefault="004F145A" w:rsidP="00276A18">
      <w:pPr>
        <w:pStyle w:val="ListParagraph"/>
        <w:numPr>
          <w:ilvl w:val="0"/>
          <w:numId w:val="49"/>
        </w:numPr>
        <w:ind w:left="142" w:firstLine="284"/>
        <w:contextualSpacing/>
        <w:jc w:val="both"/>
        <w:rPr>
          <w:rFonts w:cs="Arial"/>
          <w:b/>
        </w:rPr>
      </w:pPr>
      <w:r w:rsidRPr="005C0E48">
        <w:rPr>
          <w:rFonts w:cs="Arial"/>
          <w:b/>
        </w:rPr>
        <w:t>Teritorijos, statinių ir evakuacijos kelių priežiūros reikalavimai</w:t>
      </w:r>
    </w:p>
    <w:p w14:paraId="343DC402" w14:textId="77777777" w:rsidR="004F145A" w:rsidRPr="005C0E48" w:rsidRDefault="004F145A" w:rsidP="00276A18">
      <w:pPr>
        <w:pStyle w:val="BodyText"/>
        <w:numPr>
          <w:ilvl w:val="0"/>
          <w:numId w:val="48"/>
        </w:numPr>
        <w:spacing w:after="0"/>
        <w:ind w:left="142" w:firstLine="284"/>
        <w:contextualSpacing/>
        <w:jc w:val="both"/>
        <w:rPr>
          <w:rFonts w:cs="Calibri"/>
        </w:rPr>
      </w:pPr>
      <w:r w:rsidRPr="005C0E48">
        <w:t xml:space="preserve">Privažiavimo keliai ir priėjimai prie statinių, gaisrinio inventoriaus, gaisrinių hidrantų ir vandens telkinių turi būti laisvi. </w:t>
      </w:r>
    </w:p>
    <w:p w14:paraId="4095413D" w14:textId="77777777" w:rsidR="004F145A" w:rsidRPr="005C0E48" w:rsidRDefault="004F145A" w:rsidP="00276A18">
      <w:pPr>
        <w:pStyle w:val="BodyText"/>
        <w:numPr>
          <w:ilvl w:val="0"/>
          <w:numId w:val="48"/>
        </w:numPr>
        <w:spacing w:after="0"/>
        <w:ind w:left="142" w:firstLine="284"/>
        <w:contextualSpacing/>
        <w:jc w:val="both"/>
        <w:rPr>
          <w:rFonts w:cs="Calibri"/>
        </w:rPr>
      </w:pPr>
      <w:r w:rsidRPr="005C0E48">
        <w:rPr>
          <w:rFonts w:cs="Calibri"/>
        </w:rPr>
        <w:t>Patalpos bei teritorija turi būti tvarkingos, nuolat valomos, gamybos atliekos ir šiukšlės išgabenamos į specialiai paruoštas vietas.</w:t>
      </w:r>
    </w:p>
    <w:p w14:paraId="38F4AA0F" w14:textId="77777777" w:rsidR="004F145A" w:rsidRPr="005C0E48" w:rsidRDefault="004F145A" w:rsidP="00276A18">
      <w:pPr>
        <w:pStyle w:val="BodyText"/>
        <w:numPr>
          <w:ilvl w:val="0"/>
          <w:numId w:val="48"/>
        </w:numPr>
        <w:spacing w:after="0"/>
        <w:ind w:left="142" w:firstLine="284"/>
        <w:contextualSpacing/>
        <w:jc w:val="both"/>
        <w:rPr>
          <w:rFonts w:cs="Calibri"/>
        </w:rPr>
      </w:pPr>
      <w:r w:rsidRPr="005C0E48">
        <w:rPr>
          <w:rFonts w:cs="Arial"/>
          <w:shd w:val="clear" w:color="auto" w:fill="FFFFFF"/>
        </w:rPr>
        <w:t>Evakuacijos keliai ir išėjimai turi būti laisvi, parengti žmonėms evakuoti.</w:t>
      </w:r>
    </w:p>
    <w:p w14:paraId="1D2CE6AE" w14:textId="77777777" w:rsidR="004F145A" w:rsidRPr="005C0E48" w:rsidRDefault="004F145A" w:rsidP="00276A18">
      <w:pPr>
        <w:pStyle w:val="ListParagraph"/>
        <w:numPr>
          <w:ilvl w:val="0"/>
          <w:numId w:val="48"/>
        </w:numPr>
        <w:shd w:val="clear" w:color="auto" w:fill="FFFFFF" w:themeFill="background1"/>
        <w:ind w:left="142" w:firstLine="284"/>
        <w:contextualSpacing/>
        <w:jc w:val="both"/>
        <w:rPr>
          <w:rFonts w:cs="Arial"/>
        </w:rPr>
      </w:pPr>
      <w:r w:rsidRPr="005C0E48">
        <w:rPr>
          <w:rFonts w:cs="Arial"/>
          <w:shd w:val="clear" w:color="auto" w:fill="FFFFFF"/>
        </w:rPr>
        <w:t>Rūkyti galima tik tam tikslui skirtose specialiais ženklais pažymėtose vietose, kur yra nedegus indas nuorūkoms.</w:t>
      </w:r>
    </w:p>
    <w:p w14:paraId="5E9A63E5" w14:textId="77777777" w:rsidR="004F145A" w:rsidRPr="005C0E48" w:rsidRDefault="004F145A" w:rsidP="00276A18">
      <w:pPr>
        <w:pStyle w:val="BodyText2"/>
        <w:numPr>
          <w:ilvl w:val="0"/>
          <w:numId w:val="48"/>
        </w:numPr>
        <w:ind w:left="142" w:firstLine="284"/>
        <w:contextualSpacing/>
        <w:rPr>
          <w:rFonts w:cs="Calibri"/>
          <w:sz w:val="20"/>
        </w:rPr>
      </w:pPr>
      <w:r w:rsidRPr="005C0E48">
        <w:rPr>
          <w:rFonts w:cs="Calibri"/>
          <w:sz w:val="20"/>
        </w:rPr>
        <w:t xml:space="preserve">Teritorija turi būti tvarkinga, nuolat valoma, šienaujama. Šiukšlės ir nupjauta žolė šalinama į tam tikslui skirtas vietas. </w:t>
      </w:r>
    </w:p>
    <w:p w14:paraId="63F73B5B" w14:textId="77777777" w:rsidR="004F145A" w:rsidRPr="005C0E48" w:rsidRDefault="004F145A" w:rsidP="00276A18">
      <w:pPr>
        <w:pStyle w:val="BodyText2"/>
        <w:numPr>
          <w:ilvl w:val="0"/>
          <w:numId w:val="48"/>
        </w:numPr>
        <w:ind w:left="142" w:firstLine="284"/>
        <w:contextualSpacing/>
        <w:rPr>
          <w:rFonts w:cs="Calibri"/>
          <w:sz w:val="20"/>
        </w:rPr>
      </w:pPr>
      <w:r w:rsidRPr="005C0E48">
        <w:rPr>
          <w:rFonts w:cs="Calibri"/>
          <w:sz w:val="20"/>
        </w:rPr>
        <w:t>Teritorijoje draudžiama deginti žolę, šiukšles ir kitas atliekas.</w:t>
      </w:r>
    </w:p>
    <w:p w14:paraId="1EACF2DE" w14:textId="77777777" w:rsidR="004F145A" w:rsidRPr="005C0E48" w:rsidRDefault="004F145A" w:rsidP="001B3F23">
      <w:pPr>
        <w:pStyle w:val="BodyText2"/>
        <w:contextualSpacing/>
        <w:rPr>
          <w:rFonts w:cs="Calibri"/>
          <w:sz w:val="20"/>
        </w:rPr>
      </w:pPr>
    </w:p>
    <w:p w14:paraId="6BEDFC32" w14:textId="77777777" w:rsidR="004F145A" w:rsidRPr="005C0E48" w:rsidRDefault="004F145A" w:rsidP="001B3F23">
      <w:pPr>
        <w:pStyle w:val="BodyText2"/>
        <w:contextualSpacing/>
        <w:rPr>
          <w:rFonts w:cs="Calibri"/>
          <w:sz w:val="20"/>
        </w:rPr>
      </w:pPr>
    </w:p>
    <w:p w14:paraId="23F10A4B" w14:textId="77777777" w:rsidR="004F145A" w:rsidRPr="005C0E48" w:rsidRDefault="004F145A" w:rsidP="00276A18">
      <w:pPr>
        <w:pStyle w:val="BodyText2"/>
        <w:numPr>
          <w:ilvl w:val="0"/>
          <w:numId w:val="49"/>
        </w:numPr>
        <w:ind w:left="142" w:firstLine="284"/>
        <w:contextualSpacing/>
        <w:rPr>
          <w:rFonts w:cs="Calibri"/>
          <w:b/>
          <w:sz w:val="20"/>
        </w:rPr>
      </w:pPr>
      <w:r w:rsidRPr="005C0E48">
        <w:rPr>
          <w:rFonts w:cs="Calibri"/>
          <w:b/>
          <w:sz w:val="20"/>
        </w:rPr>
        <w:t>Sandėliavimas</w:t>
      </w:r>
    </w:p>
    <w:p w14:paraId="7124AA19" w14:textId="77777777" w:rsidR="004F145A" w:rsidRPr="005C0E48" w:rsidRDefault="004F145A" w:rsidP="001B3F23">
      <w:pPr>
        <w:contextualSpacing/>
        <w:jc w:val="both"/>
        <w:rPr>
          <w:rFonts w:cs="Arial"/>
        </w:rPr>
      </w:pPr>
    </w:p>
    <w:p w14:paraId="269E6C88" w14:textId="77777777" w:rsidR="004F145A" w:rsidRPr="005C0E48" w:rsidRDefault="004F145A" w:rsidP="00276A18">
      <w:pPr>
        <w:pStyle w:val="ListParagraph"/>
        <w:numPr>
          <w:ilvl w:val="0"/>
          <w:numId w:val="48"/>
        </w:numPr>
        <w:ind w:left="142" w:firstLine="284"/>
        <w:contextualSpacing/>
        <w:jc w:val="both"/>
        <w:rPr>
          <w:rFonts w:cs="Arial"/>
        </w:rPr>
      </w:pPr>
      <w:r w:rsidRPr="005C0E48">
        <w:rPr>
          <w:rFonts w:cs="Arial"/>
          <w:shd w:val="clear" w:color="auto" w:fill="FFFFFF"/>
        </w:rPr>
        <w:t>Draudžiama degias medžiagas ir tarą sandėliuoti arčiau kaip 2 m iki statinių.</w:t>
      </w:r>
    </w:p>
    <w:p w14:paraId="26B6632B" w14:textId="77777777" w:rsidR="004F145A" w:rsidRPr="005C0E48" w:rsidRDefault="004F145A" w:rsidP="00276A18">
      <w:pPr>
        <w:pStyle w:val="ListParagraph"/>
        <w:numPr>
          <w:ilvl w:val="0"/>
          <w:numId w:val="48"/>
        </w:numPr>
        <w:ind w:left="142" w:firstLine="284"/>
        <w:contextualSpacing/>
        <w:jc w:val="both"/>
        <w:rPr>
          <w:rFonts w:cs="Arial"/>
        </w:rPr>
      </w:pPr>
      <w:r w:rsidRPr="005C0E48">
        <w:rPr>
          <w:rFonts w:cs="Arial"/>
          <w:shd w:val="clear" w:color="auto" w:fill="FFFFFF"/>
        </w:rPr>
        <w:t>Sandėlių patalpose sandėliuojami įrenginiai pripildyti alyva turi būti tvarkingi – iš jų neturi bėgti alyva. Šalia šių įrenginių turi būti ne mažiau kaip 100 kg sorbento ir kastuvas.</w:t>
      </w:r>
    </w:p>
    <w:p w14:paraId="3E072038" w14:textId="77777777" w:rsidR="004F145A" w:rsidRPr="005C0E48" w:rsidRDefault="004F145A" w:rsidP="00276A18">
      <w:pPr>
        <w:pStyle w:val="ListParagraph"/>
        <w:numPr>
          <w:ilvl w:val="0"/>
          <w:numId w:val="48"/>
        </w:numPr>
        <w:ind w:left="142" w:firstLine="284"/>
        <w:contextualSpacing/>
        <w:jc w:val="both"/>
        <w:rPr>
          <w:rFonts w:cs="Arial"/>
        </w:rPr>
      </w:pPr>
      <w:r w:rsidRPr="005C0E48">
        <w:rPr>
          <w:rFonts w:cs="Arial"/>
        </w:rPr>
        <w:t>Išsiliejusi alyva turi būti nedelsiant išvalyta panaudojant sorbentą.</w:t>
      </w:r>
    </w:p>
    <w:p w14:paraId="326BD5A4" w14:textId="77777777" w:rsidR="004F145A" w:rsidRPr="005C0E48" w:rsidRDefault="004F145A" w:rsidP="00276A18">
      <w:pPr>
        <w:pStyle w:val="ListParagraph"/>
        <w:numPr>
          <w:ilvl w:val="0"/>
          <w:numId w:val="48"/>
        </w:numPr>
        <w:ind w:left="142" w:firstLine="284"/>
        <w:contextualSpacing/>
        <w:jc w:val="both"/>
        <w:rPr>
          <w:rFonts w:cs="Arial"/>
        </w:rPr>
      </w:pPr>
      <w:r w:rsidRPr="005C0E48">
        <w:rPr>
          <w:rFonts w:cs="Arial"/>
        </w:rPr>
        <w:t>Surinktą alyvą, panaudotą sorbentą, reikia sudėti į sandarią tarą. Tara turi talpinti ne mažiau kaip 200 l panaudoto sorbento.</w:t>
      </w:r>
    </w:p>
    <w:p w14:paraId="6DEFD17D" w14:textId="77777777" w:rsidR="004F145A" w:rsidRPr="005C0E48" w:rsidRDefault="004F145A" w:rsidP="00276A18">
      <w:pPr>
        <w:pStyle w:val="ListParagraph"/>
        <w:numPr>
          <w:ilvl w:val="0"/>
          <w:numId w:val="48"/>
        </w:numPr>
        <w:ind w:left="142" w:firstLine="284"/>
        <w:contextualSpacing/>
        <w:jc w:val="both"/>
        <w:rPr>
          <w:rFonts w:cs="Calibri"/>
        </w:rPr>
      </w:pPr>
      <w:r w:rsidRPr="005C0E48">
        <w:rPr>
          <w:rFonts w:cs="Arial"/>
        </w:rPr>
        <w:t>Sandėlių patalpoje draudžiama:</w:t>
      </w:r>
    </w:p>
    <w:p w14:paraId="24448B3E" w14:textId="77777777" w:rsidR="004F145A" w:rsidRPr="005C0E48" w:rsidRDefault="004F145A" w:rsidP="00276A18">
      <w:pPr>
        <w:pStyle w:val="ListParagraph"/>
        <w:numPr>
          <w:ilvl w:val="1"/>
          <w:numId w:val="48"/>
        </w:numPr>
        <w:ind w:left="142" w:firstLine="284"/>
        <w:contextualSpacing/>
        <w:jc w:val="both"/>
        <w:rPr>
          <w:rFonts w:cs="Calibri"/>
        </w:rPr>
      </w:pPr>
      <w:r w:rsidRPr="005C0E48">
        <w:rPr>
          <w:rFonts w:cs="Arial"/>
        </w:rPr>
        <w:t xml:space="preserve"> vykdyti ugnies ir kitus darbus, kurių metu gali išsiskirti liepsna ar kibirkštys. Ugnies darbai turi būti vykdomi specialiai tam tikslui įrengtoje vietoje;</w:t>
      </w:r>
    </w:p>
    <w:p w14:paraId="749E937A" w14:textId="77777777" w:rsidR="004F145A" w:rsidRPr="005C0E48" w:rsidRDefault="004F145A" w:rsidP="00276A18">
      <w:pPr>
        <w:pStyle w:val="ListParagraph"/>
        <w:numPr>
          <w:ilvl w:val="1"/>
          <w:numId w:val="48"/>
        </w:numPr>
        <w:ind w:left="142" w:firstLine="284"/>
        <w:contextualSpacing/>
        <w:jc w:val="both"/>
        <w:rPr>
          <w:rFonts w:cs="Calibri"/>
        </w:rPr>
      </w:pPr>
      <w:r w:rsidRPr="005C0E48">
        <w:rPr>
          <w:rFonts w:cs="Arial"/>
        </w:rPr>
        <w:t>ardyti alyva pripildytus įrenginius;</w:t>
      </w:r>
    </w:p>
    <w:p w14:paraId="028C93E1" w14:textId="77777777" w:rsidR="004F145A" w:rsidRPr="005C0E48" w:rsidRDefault="004F145A" w:rsidP="00276A18">
      <w:pPr>
        <w:pStyle w:val="ListParagraph"/>
        <w:numPr>
          <w:ilvl w:val="1"/>
          <w:numId w:val="48"/>
        </w:numPr>
        <w:ind w:left="142" w:firstLine="284"/>
        <w:contextualSpacing/>
        <w:jc w:val="both"/>
        <w:rPr>
          <w:rFonts w:cs="Calibri"/>
        </w:rPr>
      </w:pPr>
      <w:r w:rsidRPr="005C0E48">
        <w:rPr>
          <w:rFonts w:cs="Calibri"/>
        </w:rPr>
        <w:t>užkrauti duris, vartus ir priėjimus prie pirminių gaisro gesinimo priemonių;</w:t>
      </w:r>
    </w:p>
    <w:p w14:paraId="6611C938" w14:textId="77777777" w:rsidR="004F145A" w:rsidRPr="005C0E48" w:rsidRDefault="004F145A" w:rsidP="00276A18">
      <w:pPr>
        <w:pStyle w:val="ListParagraph"/>
        <w:numPr>
          <w:ilvl w:val="1"/>
          <w:numId w:val="48"/>
        </w:numPr>
        <w:ind w:left="142" w:firstLine="284"/>
        <w:contextualSpacing/>
        <w:jc w:val="both"/>
        <w:rPr>
          <w:rFonts w:cs="Calibri"/>
        </w:rPr>
      </w:pPr>
      <w:r w:rsidRPr="005C0E48">
        <w:rPr>
          <w:rFonts w:cs="Calibri"/>
        </w:rPr>
        <w:t>sandėliuoti medžiagas ir įrenginius arčiau kaip 1m nuo šildymo prietaisų.</w:t>
      </w:r>
    </w:p>
    <w:p w14:paraId="5361692C" w14:textId="77777777" w:rsidR="004F145A" w:rsidRPr="005C0E48" w:rsidRDefault="004F145A" w:rsidP="00276A18">
      <w:pPr>
        <w:pStyle w:val="ListParagraph"/>
        <w:numPr>
          <w:ilvl w:val="0"/>
          <w:numId w:val="48"/>
        </w:numPr>
        <w:ind w:left="142" w:firstLine="284"/>
        <w:contextualSpacing/>
        <w:jc w:val="both"/>
        <w:rPr>
          <w:rFonts w:cs="Calibri"/>
        </w:rPr>
      </w:pPr>
      <w:r w:rsidRPr="005C0E48">
        <w:rPr>
          <w:rFonts w:cs="Calibri"/>
        </w:rPr>
        <w:t>Praėjimai tarp stelažų, rietuvių ir tarpai tarp jų, turi būti ne siauresni kaip 0,8 m ir neužkrauti.</w:t>
      </w:r>
    </w:p>
    <w:p w14:paraId="5B0CA92E" w14:textId="77777777" w:rsidR="004F145A" w:rsidRPr="005C0E48" w:rsidRDefault="004F145A" w:rsidP="00276A18">
      <w:pPr>
        <w:pStyle w:val="ListParagraph"/>
        <w:numPr>
          <w:ilvl w:val="0"/>
          <w:numId w:val="48"/>
        </w:numPr>
        <w:ind w:left="142" w:firstLine="284"/>
        <w:contextualSpacing/>
        <w:jc w:val="both"/>
        <w:rPr>
          <w:rFonts w:cs="Arial"/>
        </w:rPr>
      </w:pPr>
      <w:r w:rsidRPr="005C0E48">
        <w:rPr>
          <w:rFonts w:cs="Calibri"/>
        </w:rPr>
        <w:t>Atstumas nuo elektros šviestuvų iki sandėliuojamų medžiagų turi būti ne mažesnis kaip 0,5 m.</w:t>
      </w:r>
    </w:p>
    <w:p w14:paraId="0FC32EA5" w14:textId="77777777" w:rsidR="004F145A" w:rsidRPr="005C0E48" w:rsidRDefault="004F145A" w:rsidP="00276A18">
      <w:pPr>
        <w:pStyle w:val="ListParagraph"/>
        <w:numPr>
          <w:ilvl w:val="0"/>
          <w:numId w:val="48"/>
        </w:numPr>
        <w:ind w:left="142" w:firstLine="284"/>
        <w:contextualSpacing/>
        <w:jc w:val="both"/>
        <w:rPr>
          <w:rFonts w:cs="Arial"/>
        </w:rPr>
      </w:pPr>
      <w:r w:rsidRPr="005C0E48">
        <w:rPr>
          <w:rFonts w:cs="Calibri"/>
        </w:rPr>
        <w:t>Šviestuvai su kaitrinėmis elektros lempomis turi būti su apsauginiais stikliniais gaubtais.</w:t>
      </w:r>
    </w:p>
    <w:p w14:paraId="4F32C766" w14:textId="77777777" w:rsidR="004F145A" w:rsidRPr="005C0E48" w:rsidRDefault="004F145A" w:rsidP="00276A18">
      <w:pPr>
        <w:pStyle w:val="BodyText"/>
        <w:numPr>
          <w:ilvl w:val="0"/>
          <w:numId w:val="49"/>
        </w:numPr>
        <w:spacing w:after="0"/>
        <w:ind w:left="142" w:firstLine="284"/>
        <w:contextualSpacing/>
        <w:jc w:val="both"/>
        <w:rPr>
          <w:rFonts w:cs="Calibri"/>
          <w:b/>
          <w:u w:val="single"/>
        </w:rPr>
      </w:pPr>
      <w:r w:rsidRPr="005C0E48">
        <w:rPr>
          <w:rFonts w:cs="Calibri"/>
          <w:b/>
          <w:bCs/>
        </w:rPr>
        <w:t>Elektros įrenginiai</w:t>
      </w:r>
    </w:p>
    <w:p w14:paraId="6A18735C" w14:textId="77777777" w:rsidR="004F145A" w:rsidRPr="005C0E48" w:rsidRDefault="004F145A" w:rsidP="001B3F23">
      <w:pPr>
        <w:pStyle w:val="BodyText"/>
        <w:spacing w:after="0"/>
        <w:contextualSpacing/>
        <w:rPr>
          <w:rFonts w:cs="Calibri"/>
          <w:u w:val="single"/>
        </w:rPr>
      </w:pPr>
    </w:p>
    <w:p w14:paraId="470E926C" w14:textId="77777777" w:rsidR="004F145A" w:rsidRPr="005C0E48" w:rsidRDefault="004F145A" w:rsidP="00276A18">
      <w:pPr>
        <w:pStyle w:val="ListParagraph"/>
        <w:numPr>
          <w:ilvl w:val="0"/>
          <w:numId w:val="48"/>
        </w:numPr>
        <w:ind w:left="142" w:firstLine="284"/>
        <w:contextualSpacing/>
        <w:jc w:val="both"/>
        <w:rPr>
          <w:rFonts w:cs="Calibri"/>
        </w:rPr>
      </w:pPr>
      <w:r w:rsidRPr="005C0E48">
        <w:rPr>
          <w:rFonts w:cs="Calibri"/>
        </w:rPr>
        <w:t xml:space="preserve">Eksploatuojant elektros įrenginius </w:t>
      </w:r>
      <w:r w:rsidRPr="005C0E48">
        <w:rPr>
          <w:rFonts w:cs="Calibri"/>
          <w:bCs/>
        </w:rPr>
        <w:t>draudžiama</w:t>
      </w:r>
      <w:r w:rsidRPr="005C0E48">
        <w:rPr>
          <w:rFonts w:cs="Calibri"/>
        </w:rPr>
        <w:t>:</w:t>
      </w:r>
    </w:p>
    <w:p w14:paraId="151418B2" w14:textId="06D8B616" w:rsidR="004F145A" w:rsidRPr="005C0E48" w:rsidRDefault="004F145A" w:rsidP="00276A18">
      <w:pPr>
        <w:pStyle w:val="ListParagraph"/>
        <w:numPr>
          <w:ilvl w:val="1"/>
          <w:numId w:val="48"/>
        </w:numPr>
        <w:ind w:left="142" w:firstLine="284"/>
        <w:contextualSpacing/>
        <w:jc w:val="both"/>
        <w:rPr>
          <w:rFonts w:cs="Calibri"/>
        </w:rPr>
      </w:pPr>
      <w:r w:rsidRPr="005C0E48">
        <w:rPr>
          <w:rFonts w:cs="Calibri"/>
        </w:rPr>
        <w:t>naudotis netvar</w:t>
      </w:r>
      <w:r w:rsidR="001F1730" w:rsidRPr="005C0E48">
        <w:rPr>
          <w:rFonts w:cs="Calibri"/>
        </w:rPr>
        <w:t xml:space="preserve">kingomis rozetėmis, kištukais, </w:t>
      </w:r>
      <w:r w:rsidRPr="005C0E48">
        <w:rPr>
          <w:rFonts w:cs="Calibri"/>
        </w:rPr>
        <w:t>atsišakojimo dėžutėmis, jungikliais bei kita elektros instaliacijos įranga;</w:t>
      </w:r>
    </w:p>
    <w:p w14:paraId="3F0427E0" w14:textId="77777777" w:rsidR="004F145A" w:rsidRPr="005C0E48" w:rsidRDefault="004F145A" w:rsidP="00276A18">
      <w:pPr>
        <w:pStyle w:val="ListParagraph"/>
        <w:numPr>
          <w:ilvl w:val="1"/>
          <w:numId w:val="48"/>
        </w:numPr>
        <w:ind w:left="142" w:firstLine="284"/>
        <w:contextualSpacing/>
        <w:jc w:val="both"/>
        <w:rPr>
          <w:rFonts w:cs="Calibri"/>
        </w:rPr>
      </w:pPr>
      <w:r w:rsidRPr="005C0E48">
        <w:rPr>
          <w:rFonts w:cs="Calibri"/>
        </w:rPr>
        <w:t>į vieną buitinio naudojimo elektros šakutės lizdą jungti kelis didelio galingumo prietaisus;</w:t>
      </w:r>
    </w:p>
    <w:p w14:paraId="1D7A9398" w14:textId="77777777" w:rsidR="004F145A" w:rsidRPr="005C0E48" w:rsidRDefault="004F145A" w:rsidP="00276A18">
      <w:pPr>
        <w:pStyle w:val="ListParagraph"/>
        <w:numPr>
          <w:ilvl w:val="1"/>
          <w:numId w:val="48"/>
        </w:numPr>
        <w:ind w:left="142" w:firstLine="284"/>
        <w:contextualSpacing/>
        <w:jc w:val="both"/>
        <w:rPr>
          <w:rFonts w:cs="Calibri"/>
        </w:rPr>
      </w:pPr>
      <w:r w:rsidRPr="005C0E48">
        <w:rPr>
          <w:rFonts w:cs="Calibri"/>
        </w:rPr>
        <w:t>elektros laidus, lempas ir šviesos sklaidytuvus uždengti degiomis medžiagomis.</w:t>
      </w:r>
    </w:p>
    <w:p w14:paraId="027CF22F" w14:textId="77777777" w:rsidR="004F145A" w:rsidRPr="005C0E48" w:rsidRDefault="004F145A" w:rsidP="00276A18">
      <w:pPr>
        <w:pStyle w:val="ListParagraph"/>
        <w:numPr>
          <w:ilvl w:val="0"/>
          <w:numId w:val="48"/>
        </w:numPr>
        <w:ind w:left="142" w:firstLine="284"/>
        <w:contextualSpacing/>
        <w:jc w:val="both"/>
        <w:rPr>
          <w:rFonts w:cs="Calibri"/>
        </w:rPr>
      </w:pPr>
      <w:r w:rsidRPr="005C0E48">
        <w:rPr>
          <w:rFonts w:cs="Calibri"/>
        </w:rPr>
        <w:t>Prieš įeinant į akumuliatorinę, reikia įjungti priverstinio vėdinimo sistemą.</w:t>
      </w:r>
    </w:p>
    <w:p w14:paraId="0E639EE3" w14:textId="77777777" w:rsidR="004F145A" w:rsidRPr="005C0E48" w:rsidRDefault="004F145A" w:rsidP="00276A18">
      <w:pPr>
        <w:pStyle w:val="ListParagraph"/>
        <w:numPr>
          <w:ilvl w:val="0"/>
          <w:numId w:val="48"/>
        </w:numPr>
        <w:ind w:left="142" w:firstLine="284"/>
        <w:contextualSpacing/>
        <w:jc w:val="both"/>
        <w:rPr>
          <w:rFonts w:cs="Calibri"/>
        </w:rPr>
      </w:pPr>
      <w:r w:rsidRPr="005C0E48">
        <w:rPr>
          <w:rFonts w:cs="Calibri"/>
        </w:rPr>
        <w:t xml:space="preserve">Elektrotechninėse patalpose draudžiama sandėliuoti medžiagas ir daiktus. </w:t>
      </w:r>
    </w:p>
    <w:p w14:paraId="1ED32B95" w14:textId="77777777" w:rsidR="004F145A" w:rsidRPr="005C0E48" w:rsidRDefault="004F145A" w:rsidP="001B3F23">
      <w:pPr>
        <w:contextualSpacing/>
        <w:jc w:val="both"/>
        <w:rPr>
          <w:rFonts w:cs="Calibri"/>
        </w:rPr>
      </w:pPr>
    </w:p>
    <w:p w14:paraId="263BB7B1" w14:textId="77777777" w:rsidR="004F145A" w:rsidRPr="005C0E48" w:rsidRDefault="004F145A" w:rsidP="00276A18">
      <w:pPr>
        <w:pStyle w:val="ListParagraph"/>
        <w:numPr>
          <w:ilvl w:val="0"/>
          <w:numId w:val="49"/>
        </w:numPr>
        <w:ind w:left="142" w:firstLine="284"/>
        <w:contextualSpacing/>
        <w:jc w:val="both"/>
        <w:rPr>
          <w:rFonts w:cs="Calibri"/>
          <w:b/>
        </w:rPr>
      </w:pPr>
      <w:r w:rsidRPr="005C0E48">
        <w:rPr>
          <w:rFonts w:cs="Calibri"/>
          <w:b/>
        </w:rPr>
        <w:t>Gaisro gesinimo priemonių, gaisrinių vandens šaltinių priežiūra</w:t>
      </w:r>
    </w:p>
    <w:p w14:paraId="5C02BC7E" w14:textId="77777777" w:rsidR="004F145A" w:rsidRPr="005C0E48" w:rsidRDefault="004F145A" w:rsidP="001B3F23">
      <w:pPr>
        <w:contextualSpacing/>
        <w:jc w:val="both"/>
        <w:rPr>
          <w:rFonts w:cs="Calibri"/>
          <w:b/>
          <w:u w:val="single"/>
        </w:rPr>
      </w:pPr>
    </w:p>
    <w:p w14:paraId="70061AA4" w14:textId="77777777" w:rsidR="004F145A" w:rsidRPr="005C0E48" w:rsidRDefault="004F145A" w:rsidP="00276A18">
      <w:pPr>
        <w:pStyle w:val="ListParagraph"/>
        <w:numPr>
          <w:ilvl w:val="0"/>
          <w:numId w:val="48"/>
        </w:numPr>
        <w:ind w:left="142" w:firstLine="284"/>
        <w:contextualSpacing/>
        <w:jc w:val="both"/>
        <w:rPr>
          <w:rFonts w:cs="Calibri"/>
        </w:rPr>
      </w:pPr>
      <w:r w:rsidRPr="005C0E48">
        <w:rPr>
          <w:rFonts w:cs="Calibri"/>
        </w:rPr>
        <w:t>Privažiavimas prie vandens rezervuarų turi būti laisvas, vandens paėmimo šulinių dangčiai turi lengvai atsidaryti bet kuriuo metų laiku.</w:t>
      </w:r>
    </w:p>
    <w:p w14:paraId="353902DC" w14:textId="77777777" w:rsidR="004F145A" w:rsidRPr="005C0E48" w:rsidRDefault="004F145A" w:rsidP="00276A18">
      <w:pPr>
        <w:pStyle w:val="ListParagraph"/>
        <w:numPr>
          <w:ilvl w:val="0"/>
          <w:numId w:val="48"/>
        </w:numPr>
        <w:ind w:left="142" w:firstLine="284"/>
        <w:contextualSpacing/>
        <w:jc w:val="both"/>
        <w:rPr>
          <w:rFonts w:cs="Calibri"/>
        </w:rPr>
      </w:pPr>
      <w:r w:rsidRPr="005C0E48">
        <w:rPr>
          <w:rFonts w:cs="Calibri"/>
        </w:rPr>
        <w:t>Panaudojus rezervuarų vandenį, jie turi būti pripildomi ne vėliau kaip per parą.</w:t>
      </w:r>
    </w:p>
    <w:p w14:paraId="672F805F" w14:textId="77777777" w:rsidR="004F145A" w:rsidRPr="005C0E48" w:rsidRDefault="004F145A" w:rsidP="00276A18">
      <w:pPr>
        <w:pStyle w:val="ListParagraph"/>
        <w:numPr>
          <w:ilvl w:val="0"/>
          <w:numId w:val="48"/>
        </w:numPr>
        <w:ind w:left="142" w:firstLine="284"/>
        <w:contextualSpacing/>
        <w:jc w:val="both"/>
        <w:rPr>
          <w:rFonts w:cs="Calibri"/>
        </w:rPr>
      </w:pPr>
      <w:r w:rsidRPr="005C0E48">
        <w:rPr>
          <w:rFonts w:cs="Calibri"/>
        </w:rPr>
        <w:t>Pirminės gaisro gesinimo priemonės turi būti prižiūrimos ir veikiančios. Jų paleidimo įtaisai turi būti užplombuoti.</w:t>
      </w:r>
    </w:p>
    <w:p w14:paraId="245C9D2C" w14:textId="77777777" w:rsidR="004F145A" w:rsidRPr="005C0E48" w:rsidRDefault="004F145A" w:rsidP="00276A18">
      <w:pPr>
        <w:pStyle w:val="ListParagraph"/>
        <w:numPr>
          <w:ilvl w:val="0"/>
          <w:numId w:val="48"/>
        </w:numPr>
        <w:ind w:left="142" w:firstLine="284"/>
        <w:contextualSpacing/>
        <w:jc w:val="both"/>
        <w:rPr>
          <w:rFonts w:cs="Calibri"/>
        </w:rPr>
      </w:pPr>
      <w:r w:rsidRPr="005C0E48">
        <w:rPr>
          <w:rFonts w:cs="Calibri"/>
        </w:rPr>
        <w:t>Smėlis, skirtas gaisrams gesinti, turi būti sausas. Dėžės dangtis neturi praleisti atmosferos kritulių.</w:t>
      </w:r>
    </w:p>
    <w:p w14:paraId="1006609A" w14:textId="77777777" w:rsidR="004F145A" w:rsidRPr="005C0E48" w:rsidRDefault="004F145A" w:rsidP="00276A18">
      <w:pPr>
        <w:pStyle w:val="ListParagraph"/>
        <w:numPr>
          <w:ilvl w:val="0"/>
          <w:numId w:val="48"/>
        </w:numPr>
        <w:ind w:left="142" w:firstLine="284"/>
        <w:contextualSpacing/>
        <w:jc w:val="both"/>
        <w:rPr>
          <w:rFonts w:cs="Calibri"/>
        </w:rPr>
      </w:pPr>
      <w:r w:rsidRPr="005C0E48">
        <w:rPr>
          <w:rFonts w:cs="Calibri"/>
        </w:rPr>
        <w:t>Gesintuvus reikia:</w:t>
      </w:r>
    </w:p>
    <w:p w14:paraId="5FB4AF96" w14:textId="77777777" w:rsidR="004F145A" w:rsidRPr="005C0E48" w:rsidRDefault="004F145A" w:rsidP="00276A18">
      <w:pPr>
        <w:pStyle w:val="ListParagraph"/>
        <w:numPr>
          <w:ilvl w:val="1"/>
          <w:numId w:val="48"/>
        </w:numPr>
        <w:ind w:left="142" w:firstLine="284"/>
        <w:contextualSpacing/>
        <w:jc w:val="both"/>
        <w:rPr>
          <w:rFonts w:cs="Calibri"/>
        </w:rPr>
      </w:pPr>
      <w:r w:rsidRPr="005C0E48">
        <w:rPr>
          <w:rFonts w:cs="Calibri"/>
        </w:rPr>
        <w:t>laikyti lengvai prieinamose ir matomose vietose, kur nepatenka tiesioginiai saulės spinduliai, ne arčiau kaip per 1 m nuo šildymo prietaisų;</w:t>
      </w:r>
    </w:p>
    <w:p w14:paraId="31C0FDD0" w14:textId="4F6104AB" w:rsidR="004F145A" w:rsidRPr="005C0E48" w:rsidRDefault="001F1730" w:rsidP="00276A18">
      <w:pPr>
        <w:pStyle w:val="ListParagraph"/>
        <w:numPr>
          <w:ilvl w:val="1"/>
          <w:numId w:val="48"/>
        </w:numPr>
        <w:ind w:left="142" w:firstLine="284"/>
        <w:contextualSpacing/>
        <w:jc w:val="both"/>
        <w:rPr>
          <w:rFonts w:cs="Calibri"/>
        </w:rPr>
      </w:pPr>
      <w:r w:rsidRPr="005C0E48">
        <w:rPr>
          <w:rFonts w:cs="Calibri"/>
        </w:rPr>
        <w:t xml:space="preserve">kabinti </w:t>
      </w:r>
      <w:r w:rsidR="004F145A" w:rsidRPr="005C0E48">
        <w:rPr>
          <w:rFonts w:cs="Calibri"/>
        </w:rPr>
        <w:t>ne aukščiau 1,5 m nuo grindų iki gesintuvo apačios ir kad atidarytos durys netrukdytų paimti gesintuvo;</w:t>
      </w:r>
    </w:p>
    <w:p w14:paraId="53D5D2C1" w14:textId="1348129E" w:rsidR="004F145A" w:rsidRPr="005C0E48" w:rsidRDefault="004F145A" w:rsidP="00276A18">
      <w:pPr>
        <w:pStyle w:val="BodyText"/>
        <w:numPr>
          <w:ilvl w:val="1"/>
          <w:numId w:val="48"/>
        </w:numPr>
        <w:spacing w:after="0"/>
        <w:ind w:left="142" w:firstLine="284"/>
        <w:contextualSpacing/>
        <w:jc w:val="both"/>
        <w:rPr>
          <w:rFonts w:cs="Calibri"/>
        </w:rPr>
      </w:pPr>
      <w:r w:rsidRPr="005C0E48">
        <w:rPr>
          <w:rFonts w:cs="Calibri"/>
        </w:rPr>
        <w:t xml:space="preserve">statyti gaisrinių čiaupų spintelėse arba prie jų, </w:t>
      </w:r>
      <w:r w:rsidR="001F1730" w:rsidRPr="005C0E48">
        <w:rPr>
          <w:rFonts w:cs="Calibri"/>
        </w:rPr>
        <w:t xml:space="preserve">gaisriniuose skyduose arba ant </w:t>
      </w:r>
      <w:r w:rsidRPr="005C0E48">
        <w:rPr>
          <w:rFonts w:cs="Calibri"/>
        </w:rPr>
        <w:t>grindų, laikyti specialiose spintelėse, dėžėse ar stovuose;</w:t>
      </w:r>
    </w:p>
    <w:p w14:paraId="4D0306D0" w14:textId="77777777" w:rsidR="004F145A" w:rsidRPr="005C0E48" w:rsidRDefault="004F145A" w:rsidP="00276A18">
      <w:pPr>
        <w:pStyle w:val="BodyText"/>
        <w:numPr>
          <w:ilvl w:val="1"/>
          <w:numId w:val="48"/>
        </w:numPr>
        <w:spacing w:after="0"/>
        <w:ind w:left="142" w:firstLine="284"/>
        <w:contextualSpacing/>
        <w:jc w:val="both"/>
        <w:rPr>
          <w:rFonts w:cs="Calibri"/>
        </w:rPr>
      </w:pPr>
      <w:r w:rsidRPr="005C0E48">
        <w:rPr>
          <w:rFonts w:cs="Calibri"/>
        </w:rPr>
        <w:t>laikyti taip, kad matytųsi užrašai;</w:t>
      </w:r>
    </w:p>
    <w:p w14:paraId="08292518" w14:textId="77777777" w:rsidR="004F145A" w:rsidRPr="005C0E48" w:rsidRDefault="004F145A" w:rsidP="00276A18">
      <w:pPr>
        <w:pStyle w:val="ListParagraph"/>
        <w:numPr>
          <w:ilvl w:val="1"/>
          <w:numId w:val="48"/>
        </w:numPr>
        <w:ind w:left="142" w:firstLine="284"/>
        <w:contextualSpacing/>
        <w:jc w:val="both"/>
        <w:rPr>
          <w:rFonts w:cs="Calibri"/>
        </w:rPr>
      </w:pPr>
      <w:r w:rsidRPr="005C0E48">
        <w:rPr>
          <w:rFonts w:cs="Calibri"/>
        </w:rPr>
        <w:t>išdėstyti objekte taip, kad netrukdytų žmonėms evakuotis;</w:t>
      </w:r>
    </w:p>
    <w:p w14:paraId="2D80C0CB" w14:textId="77777777" w:rsidR="004F145A" w:rsidRPr="005C0E48" w:rsidRDefault="004F145A" w:rsidP="00276A18">
      <w:pPr>
        <w:pStyle w:val="ListParagraph"/>
        <w:numPr>
          <w:ilvl w:val="1"/>
          <w:numId w:val="48"/>
        </w:numPr>
        <w:ind w:left="142" w:firstLine="284"/>
        <w:contextualSpacing/>
        <w:jc w:val="both"/>
        <w:rPr>
          <w:rFonts w:cs="Calibri"/>
        </w:rPr>
      </w:pPr>
      <w:r w:rsidRPr="005C0E48">
        <w:rPr>
          <w:rFonts w:cs="Calibri"/>
        </w:rPr>
        <w:t>gesintuvais leidžiama gesinti tuos gaisrus, kurie nurodyti gesintuvus gaminusios įmonės instrukcijose.</w:t>
      </w:r>
    </w:p>
    <w:p w14:paraId="6B18DDE2" w14:textId="77777777" w:rsidR="004F145A" w:rsidRPr="005C0E48" w:rsidRDefault="004F145A" w:rsidP="001B3F23">
      <w:pPr>
        <w:pStyle w:val="BodyText"/>
        <w:spacing w:after="0"/>
        <w:contextualSpacing/>
        <w:rPr>
          <w:rFonts w:cs="Calibri"/>
        </w:rPr>
      </w:pPr>
    </w:p>
    <w:p w14:paraId="3405074F" w14:textId="77777777" w:rsidR="004F145A" w:rsidRPr="005C0E48" w:rsidRDefault="004F145A" w:rsidP="001B3F23">
      <w:pPr>
        <w:overflowPunct w:val="0"/>
        <w:autoSpaceDE w:val="0"/>
        <w:autoSpaceDN w:val="0"/>
        <w:adjustRightInd w:val="0"/>
        <w:contextualSpacing/>
        <w:jc w:val="both"/>
        <w:textAlignment w:val="baseline"/>
        <w:rPr>
          <w:color w:val="000000"/>
          <w:spacing w:val="2"/>
        </w:rPr>
      </w:pPr>
      <w:r w:rsidRPr="005C0E48">
        <w:rPr>
          <w:color w:val="000000"/>
          <w:spacing w:val="2"/>
        </w:rPr>
        <w:t>SUDERINTA:</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4"/>
        <w:gridCol w:w="4814"/>
      </w:tblGrid>
      <w:tr w:rsidR="004F145A" w:rsidRPr="005C0E48" w14:paraId="275AEA83" w14:textId="77777777" w:rsidTr="004F145A">
        <w:tc>
          <w:tcPr>
            <w:tcW w:w="4814" w:type="dxa"/>
          </w:tcPr>
          <w:p w14:paraId="3FF6443B"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s="Arial"/>
              </w:rPr>
            </w:pPr>
          </w:p>
          <w:p w14:paraId="65A45FCD"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s="Arial"/>
              </w:rPr>
            </w:pPr>
          </w:p>
          <w:p w14:paraId="6DFC298A"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p>
        </w:tc>
        <w:tc>
          <w:tcPr>
            <w:tcW w:w="4814" w:type="dxa"/>
          </w:tcPr>
          <w:p w14:paraId="7DD28CD0"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r w:rsidRPr="005C0E48">
              <w:rPr>
                <w:rFonts w:ascii="Trebuchet MS" w:hAnsi="Trebuchet MS"/>
                <w:color w:val="000000"/>
                <w:spacing w:val="2"/>
              </w:rPr>
              <w:t>Darbuotojų saugos ir sveikatos vyresnysis inžinierius</w:t>
            </w:r>
          </w:p>
          <w:p w14:paraId="1171072B"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p>
          <w:p w14:paraId="382CBCFC"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p>
        </w:tc>
      </w:tr>
    </w:tbl>
    <w:p w14:paraId="65E36AB2" w14:textId="77777777" w:rsidR="004F145A" w:rsidRPr="005C0E48" w:rsidRDefault="004F145A" w:rsidP="001B3F23">
      <w:pPr>
        <w:pStyle w:val="BodyText"/>
        <w:spacing w:after="0"/>
        <w:contextualSpacing/>
        <w:rPr>
          <w:rFonts w:cs="Calibri"/>
        </w:rPr>
      </w:pPr>
    </w:p>
    <w:p w14:paraId="1232A542" w14:textId="4D3D0206" w:rsidR="004F145A" w:rsidRPr="005C0E48" w:rsidRDefault="004F145A" w:rsidP="004C3E87">
      <w:pPr>
        <w:shd w:val="clear" w:color="auto" w:fill="FFFFFF" w:themeFill="background1"/>
        <w:contextualSpacing/>
        <w:jc w:val="center"/>
        <w:rPr>
          <w:rFonts w:cs="Arial"/>
          <w:color w:val="000000"/>
        </w:rPr>
      </w:pPr>
      <w:r w:rsidRPr="005C0E48">
        <w:rPr>
          <w:rFonts w:cs="Arial"/>
          <w:color w:val="000000"/>
        </w:rPr>
        <w:t>_________</w:t>
      </w:r>
    </w:p>
    <w:p w14:paraId="3396F061" w14:textId="5EA10877" w:rsidR="00B17F15" w:rsidRPr="005C0E48" w:rsidRDefault="00B17F15">
      <w:pPr>
        <w:spacing w:after="160" w:line="259" w:lineRule="auto"/>
        <w:rPr>
          <w:rFonts w:cs="Arial"/>
          <w:color w:val="000000" w:themeColor="text1"/>
        </w:rPr>
      </w:pPr>
      <w:r w:rsidRPr="005C0E48">
        <w:rPr>
          <w:rFonts w:cs="Arial"/>
          <w:color w:val="000000" w:themeColor="text1"/>
        </w:rPr>
        <w:br w:type="page"/>
      </w:r>
    </w:p>
    <w:p w14:paraId="7BD159F3" w14:textId="77777777" w:rsidR="006B1C81" w:rsidRPr="005C0E48" w:rsidRDefault="006B1C81" w:rsidP="00276A18">
      <w:pPr>
        <w:pStyle w:val="ListParagraph"/>
        <w:numPr>
          <w:ilvl w:val="0"/>
          <w:numId w:val="112"/>
        </w:numPr>
        <w:contextualSpacing/>
        <w:jc w:val="right"/>
      </w:pPr>
      <w:bookmarkStart w:id="1234" w:name="_Ref498091419"/>
      <w:r w:rsidRPr="005C0E48">
        <w:t>priedas</w:t>
      </w:r>
      <w:bookmarkEnd w:id="1234"/>
    </w:p>
    <w:p w14:paraId="0B3BE601" w14:textId="77777777" w:rsidR="002C3523" w:rsidRPr="005C0E48" w:rsidRDefault="002C3523" w:rsidP="001B3F23">
      <w:pPr>
        <w:contextualSpacing/>
        <w:jc w:val="right"/>
        <w:rPr>
          <w:rFonts w:cs="Arial"/>
        </w:rPr>
      </w:pPr>
    </w:p>
    <w:p w14:paraId="14D60160" w14:textId="725A94EF" w:rsidR="004F145A" w:rsidRPr="005C0E48" w:rsidRDefault="004F145A" w:rsidP="001B3F23">
      <w:pPr>
        <w:pStyle w:val="Heading2"/>
        <w:spacing w:before="120" w:after="0"/>
        <w:contextualSpacing/>
      </w:pPr>
      <w:bookmarkStart w:id="1235" w:name="_Toc498354089"/>
      <w:bookmarkStart w:id="1236" w:name="_Toc152085221"/>
      <w:r w:rsidRPr="005C0E48">
        <w:t>DARBUOTOJŲ VEIKSMŲ KILUS GAISRUI PLANO PAVYZDYS</w:t>
      </w:r>
      <w:bookmarkEnd w:id="1235"/>
      <w:bookmarkEnd w:id="1236"/>
    </w:p>
    <w:p w14:paraId="70FF8AA7" w14:textId="77777777" w:rsidR="004F145A" w:rsidRPr="005C0E48" w:rsidRDefault="004F145A" w:rsidP="001B3F23">
      <w:pPr>
        <w:contextualSpacing/>
      </w:pPr>
      <w:r w:rsidRPr="005C0E48">
        <w:t>TVIRTINU:</w:t>
      </w:r>
    </w:p>
    <w:p w14:paraId="16770D26" w14:textId="77777777" w:rsidR="004F145A" w:rsidRPr="005C0E48" w:rsidRDefault="004F145A" w:rsidP="001B3F23">
      <w:pPr>
        <w:contextualSpacing/>
      </w:pPr>
      <w:r w:rsidRPr="005C0E48">
        <w:t>Infrastruktūros priežiūros centro</w:t>
      </w:r>
    </w:p>
    <w:p w14:paraId="7040349B" w14:textId="77777777" w:rsidR="004F145A" w:rsidRPr="005C0E48" w:rsidRDefault="004F145A" w:rsidP="001B3F23">
      <w:pPr>
        <w:contextualSpacing/>
      </w:pPr>
      <w:r w:rsidRPr="005C0E48">
        <w:t>xxx regiono vadovas</w:t>
      </w:r>
    </w:p>
    <w:p w14:paraId="6A2F1B49" w14:textId="77777777" w:rsidR="004F145A" w:rsidRPr="005C0E48" w:rsidRDefault="004F145A" w:rsidP="001B3F23">
      <w:pPr>
        <w:contextualSpacing/>
      </w:pPr>
      <w:r w:rsidRPr="005C0E48">
        <w:t xml:space="preserve">___________   </w:t>
      </w:r>
    </w:p>
    <w:p w14:paraId="2C36BED3" w14:textId="77777777" w:rsidR="004F145A" w:rsidRPr="005C0E48" w:rsidRDefault="004F145A" w:rsidP="001B3F23">
      <w:pPr>
        <w:contextualSpacing/>
      </w:pPr>
      <w:r w:rsidRPr="005C0E48">
        <w:t>20   - __________________</w:t>
      </w:r>
    </w:p>
    <w:p w14:paraId="4B436F6E" w14:textId="77777777" w:rsidR="004F145A" w:rsidRPr="005C0E48" w:rsidRDefault="004F145A" w:rsidP="001B3F23">
      <w:pPr>
        <w:contextualSpacing/>
        <w:jc w:val="center"/>
        <w:rPr>
          <w:b/>
        </w:rPr>
      </w:pPr>
    </w:p>
    <w:p w14:paraId="7516B370" w14:textId="77777777" w:rsidR="004F145A" w:rsidRPr="005C0E48" w:rsidRDefault="004F145A" w:rsidP="001B3F23">
      <w:pPr>
        <w:contextualSpacing/>
        <w:jc w:val="center"/>
        <w:rPr>
          <w:b/>
        </w:rPr>
      </w:pPr>
      <w:r w:rsidRPr="005C0E48">
        <w:rPr>
          <w:b/>
        </w:rPr>
        <w:t>DARBUOTOJŲ VEIKSMŲ KILUS GAISRUI PLANAS</w:t>
      </w:r>
    </w:p>
    <w:p w14:paraId="02EEBFC9" w14:textId="309D7DF6" w:rsidR="004F145A" w:rsidRPr="005C0E48" w:rsidRDefault="001F1730" w:rsidP="001B3F23">
      <w:pPr>
        <w:contextualSpacing/>
        <w:jc w:val="center"/>
        <w:rPr>
          <w:b/>
        </w:rPr>
      </w:pPr>
      <w:r w:rsidRPr="005C0E48">
        <w:rPr>
          <w:b/>
        </w:rPr>
        <w:t xml:space="preserve">xxxx </w:t>
      </w:r>
      <w:r w:rsidR="004F145A" w:rsidRPr="005C0E48">
        <w:rPr>
          <w:b/>
        </w:rPr>
        <w:t xml:space="preserve">330/110/10 KV TRANSFORMATORIŲ PASTOTĖ </w:t>
      </w:r>
    </w:p>
    <w:p w14:paraId="1C402B4F" w14:textId="77777777" w:rsidR="004F145A" w:rsidRPr="005C0E48" w:rsidRDefault="004F145A" w:rsidP="001B3F23">
      <w:pPr>
        <w:contextualSpacing/>
      </w:pPr>
      <w:r w:rsidRPr="005C0E48">
        <w:t xml:space="preserve">Transformatorių pastotės adresas: </w:t>
      </w:r>
    </w:p>
    <w:tbl>
      <w:tblPr>
        <w:tblStyle w:val="TableGrid"/>
        <w:tblW w:w="0" w:type="auto"/>
        <w:tblLook w:val="04A0" w:firstRow="1" w:lastRow="0" w:firstColumn="1" w:lastColumn="0" w:noHBand="0" w:noVBand="1"/>
      </w:tblPr>
      <w:tblGrid>
        <w:gridCol w:w="4673"/>
        <w:gridCol w:w="4955"/>
      </w:tblGrid>
      <w:tr w:rsidR="004F145A" w:rsidRPr="005C0E48" w14:paraId="3B162676" w14:textId="77777777" w:rsidTr="004F145A">
        <w:tc>
          <w:tcPr>
            <w:tcW w:w="9628" w:type="dxa"/>
            <w:gridSpan w:val="2"/>
            <w:tcBorders>
              <w:top w:val="single" w:sz="4" w:space="0" w:color="auto"/>
              <w:left w:val="single" w:sz="4" w:space="0" w:color="auto"/>
              <w:bottom w:val="single" w:sz="4" w:space="0" w:color="auto"/>
              <w:right w:val="single" w:sz="4" w:space="0" w:color="auto"/>
            </w:tcBorders>
            <w:hideMark/>
          </w:tcPr>
          <w:p w14:paraId="64CA2C66" w14:textId="77777777" w:rsidR="004F145A" w:rsidRPr="005C0E48" w:rsidRDefault="004F145A" w:rsidP="00B17F15">
            <w:pPr>
              <w:contextualSpacing/>
              <w:jc w:val="center"/>
              <w:rPr>
                <w:rFonts w:ascii="Trebuchet MS" w:hAnsi="Trebuchet MS"/>
              </w:rPr>
            </w:pPr>
            <w:r w:rsidRPr="005C0E48">
              <w:rPr>
                <w:rFonts w:ascii="Trebuchet MS" w:hAnsi="Trebuchet MS"/>
              </w:rPr>
              <w:t>Atsakingi asmenys</w:t>
            </w:r>
          </w:p>
        </w:tc>
      </w:tr>
      <w:tr w:rsidR="004F145A" w:rsidRPr="005C0E48" w14:paraId="42F89A6D" w14:textId="77777777" w:rsidTr="004F145A">
        <w:tc>
          <w:tcPr>
            <w:tcW w:w="4673" w:type="dxa"/>
            <w:tcBorders>
              <w:top w:val="single" w:sz="4" w:space="0" w:color="auto"/>
              <w:left w:val="single" w:sz="4" w:space="0" w:color="auto"/>
              <w:bottom w:val="single" w:sz="4" w:space="0" w:color="auto"/>
              <w:right w:val="single" w:sz="4" w:space="0" w:color="auto"/>
            </w:tcBorders>
            <w:hideMark/>
          </w:tcPr>
          <w:p w14:paraId="5BCE5BCD" w14:textId="77777777" w:rsidR="004F145A" w:rsidRPr="005C0E48" w:rsidRDefault="004F145A" w:rsidP="00B17F15">
            <w:pPr>
              <w:contextualSpacing/>
              <w:rPr>
                <w:rFonts w:ascii="Trebuchet MS" w:hAnsi="Trebuchet MS"/>
              </w:rPr>
            </w:pPr>
            <w:r w:rsidRPr="005C0E48">
              <w:rPr>
                <w:rFonts w:ascii="Trebuchet MS" w:hAnsi="Trebuchet MS"/>
              </w:rPr>
              <w:t>Sistemos valdymo centras:</w:t>
            </w:r>
          </w:p>
          <w:p w14:paraId="16A4A6A2" w14:textId="77777777" w:rsidR="004F145A" w:rsidRPr="005C0E48" w:rsidRDefault="004F145A" w:rsidP="00B17F15">
            <w:pPr>
              <w:contextualSpacing/>
              <w:rPr>
                <w:rFonts w:ascii="Trebuchet MS" w:hAnsi="Trebuchet MS"/>
              </w:rPr>
            </w:pPr>
            <w:r w:rsidRPr="005C0E48">
              <w:rPr>
                <w:rFonts w:ascii="Trebuchet MS" w:hAnsi="Trebuchet MS"/>
              </w:rPr>
              <w:t>Tinklo dispečeris</w:t>
            </w:r>
          </w:p>
          <w:p w14:paraId="4599628D" w14:textId="77777777" w:rsidR="004F145A" w:rsidRPr="005C0E48" w:rsidRDefault="004F145A" w:rsidP="00B17F15">
            <w:pPr>
              <w:contextualSpacing/>
              <w:rPr>
                <w:rFonts w:ascii="Trebuchet MS" w:hAnsi="Trebuchet MS"/>
              </w:rPr>
            </w:pPr>
            <w:r w:rsidRPr="005C0E48">
              <w:rPr>
                <w:rFonts w:ascii="Trebuchet MS" w:hAnsi="Trebuchet MS"/>
              </w:rPr>
              <w:t>Sistemos dispečeris</w:t>
            </w:r>
          </w:p>
        </w:tc>
        <w:tc>
          <w:tcPr>
            <w:tcW w:w="4955" w:type="dxa"/>
            <w:tcBorders>
              <w:top w:val="single" w:sz="4" w:space="0" w:color="auto"/>
              <w:left w:val="single" w:sz="4" w:space="0" w:color="auto"/>
              <w:bottom w:val="single" w:sz="4" w:space="0" w:color="auto"/>
              <w:right w:val="single" w:sz="4" w:space="0" w:color="auto"/>
            </w:tcBorders>
          </w:tcPr>
          <w:p w14:paraId="2866A2ED" w14:textId="77777777" w:rsidR="004F145A" w:rsidRPr="005C0E48" w:rsidRDefault="004F145A" w:rsidP="00B17F15">
            <w:pPr>
              <w:contextualSpacing/>
              <w:rPr>
                <w:rFonts w:ascii="Trebuchet MS" w:hAnsi="Trebuchet MS"/>
              </w:rPr>
            </w:pPr>
          </w:p>
          <w:p w14:paraId="04852090" w14:textId="77777777" w:rsidR="004F145A" w:rsidRPr="005C0E48" w:rsidRDefault="004F145A" w:rsidP="00B17F15">
            <w:pPr>
              <w:contextualSpacing/>
              <w:rPr>
                <w:rFonts w:ascii="Trebuchet MS" w:hAnsi="Trebuchet MS"/>
              </w:rPr>
            </w:pPr>
            <w:r w:rsidRPr="005C0E48">
              <w:rPr>
                <w:rFonts w:ascii="Trebuchet MS" w:hAnsi="Trebuchet MS"/>
              </w:rPr>
              <w:t>mob. 8 698 53724</w:t>
            </w:r>
          </w:p>
          <w:p w14:paraId="023EEC37" w14:textId="77777777" w:rsidR="004F145A" w:rsidRPr="005C0E48" w:rsidRDefault="004F145A" w:rsidP="00B17F15">
            <w:pPr>
              <w:contextualSpacing/>
              <w:rPr>
                <w:rFonts w:ascii="Trebuchet MS" w:hAnsi="Trebuchet MS"/>
              </w:rPr>
            </w:pPr>
            <w:r w:rsidRPr="005C0E48">
              <w:rPr>
                <w:rFonts w:ascii="Trebuchet MS" w:hAnsi="Trebuchet MS"/>
              </w:rPr>
              <w:t>mob. 8 698 11527</w:t>
            </w:r>
          </w:p>
        </w:tc>
      </w:tr>
      <w:tr w:rsidR="004F145A" w:rsidRPr="005C0E48" w14:paraId="368A4256" w14:textId="77777777" w:rsidTr="004F145A">
        <w:tc>
          <w:tcPr>
            <w:tcW w:w="4673" w:type="dxa"/>
            <w:tcBorders>
              <w:top w:val="single" w:sz="4" w:space="0" w:color="auto"/>
              <w:left w:val="single" w:sz="4" w:space="0" w:color="auto"/>
              <w:bottom w:val="single" w:sz="4" w:space="0" w:color="auto"/>
              <w:right w:val="single" w:sz="4" w:space="0" w:color="auto"/>
            </w:tcBorders>
            <w:hideMark/>
          </w:tcPr>
          <w:p w14:paraId="56491407" w14:textId="77777777" w:rsidR="004F145A" w:rsidRPr="005C0E48" w:rsidRDefault="004F145A" w:rsidP="00B17F15">
            <w:pPr>
              <w:contextualSpacing/>
              <w:rPr>
                <w:rFonts w:ascii="Trebuchet MS" w:hAnsi="Trebuchet MS"/>
              </w:rPr>
            </w:pPr>
            <w:r w:rsidRPr="005C0E48">
              <w:rPr>
                <w:rFonts w:ascii="Trebuchet MS" w:hAnsi="Trebuchet MS"/>
              </w:rPr>
              <w:t>LITGRID AB atsakingi už pastotės priežiūrą</w:t>
            </w:r>
          </w:p>
        </w:tc>
        <w:tc>
          <w:tcPr>
            <w:tcW w:w="4955" w:type="dxa"/>
            <w:tcBorders>
              <w:top w:val="single" w:sz="4" w:space="0" w:color="auto"/>
              <w:left w:val="single" w:sz="4" w:space="0" w:color="auto"/>
              <w:bottom w:val="single" w:sz="4" w:space="0" w:color="auto"/>
              <w:right w:val="single" w:sz="4" w:space="0" w:color="auto"/>
            </w:tcBorders>
            <w:hideMark/>
          </w:tcPr>
          <w:p w14:paraId="4C922583" w14:textId="77777777" w:rsidR="004F145A" w:rsidRPr="005C0E48" w:rsidRDefault="004F145A" w:rsidP="00B17F15">
            <w:pPr>
              <w:contextualSpacing/>
              <w:rPr>
                <w:rFonts w:ascii="Trebuchet MS" w:hAnsi="Trebuchet MS"/>
              </w:rPr>
            </w:pPr>
            <w:r w:rsidRPr="005C0E48">
              <w:rPr>
                <w:rFonts w:ascii="Trebuchet MS" w:hAnsi="Trebuchet MS"/>
              </w:rPr>
              <w:t>Infrastruktūros priežiūros centro xxx regiono</w:t>
            </w:r>
          </w:p>
          <w:p w14:paraId="1DB5EBAF" w14:textId="77777777" w:rsidR="004F145A" w:rsidRPr="005C0E48" w:rsidRDefault="004F145A" w:rsidP="00B17F15">
            <w:pPr>
              <w:contextualSpacing/>
              <w:rPr>
                <w:rFonts w:ascii="Trebuchet MS" w:hAnsi="Trebuchet MS"/>
              </w:rPr>
            </w:pPr>
            <w:r w:rsidRPr="005C0E48">
              <w:rPr>
                <w:rFonts w:ascii="Trebuchet MS" w:hAnsi="Trebuchet MS"/>
              </w:rPr>
              <w:t xml:space="preserve"> vadovas mob. 8611 11111</w:t>
            </w:r>
          </w:p>
          <w:p w14:paraId="671F4AED" w14:textId="77777777" w:rsidR="004F145A" w:rsidRPr="005C0E48" w:rsidRDefault="004F145A" w:rsidP="00B17F15">
            <w:pPr>
              <w:contextualSpacing/>
              <w:rPr>
                <w:rFonts w:ascii="Trebuchet MS" w:hAnsi="Trebuchet MS"/>
              </w:rPr>
            </w:pPr>
            <w:r w:rsidRPr="005C0E48">
              <w:rPr>
                <w:rFonts w:ascii="Trebuchet MS" w:hAnsi="Trebuchet MS"/>
              </w:rPr>
              <w:t xml:space="preserve">Pastočių inžinierius mob.8611 11112 </w:t>
            </w:r>
          </w:p>
        </w:tc>
      </w:tr>
      <w:tr w:rsidR="004F145A" w:rsidRPr="005C0E48" w14:paraId="427C2D17" w14:textId="77777777" w:rsidTr="004F145A">
        <w:tc>
          <w:tcPr>
            <w:tcW w:w="4673" w:type="dxa"/>
            <w:tcBorders>
              <w:top w:val="single" w:sz="4" w:space="0" w:color="auto"/>
              <w:left w:val="single" w:sz="4" w:space="0" w:color="auto"/>
              <w:bottom w:val="single" w:sz="4" w:space="0" w:color="auto"/>
              <w:right w:val="single" w:sz="4" w:space="0" w:color="auto"/>
            </w:tcBorders>
          </w:tcPr>
          <w:p w14:paraId="711FA7B8" w14:textId="77777777" w:rsidR="004F145A" w:rsidRPr="005C0E48" w:rsidRDefault="004F145A" w:rsidP="00B17F15">
            <w:pPr>
              <w:contextualSpacing/>
              <w:rPr>
                <w:rFonts w:ascii="Trebuchet MS" w:hAnsi="Trebuchet MS"/>
              </w:rPr>
            </w:pPr>
            <w:r w:rsidRPr="005C0E48">
              <w:rPr>
                <w:rFonts w:ascii="Trebuchet MS" w:hAnsi="Trebuchet MS"/>
              </w:rPr>
              <w:t xml:space="preserve">Pastotės budintysis personalas </w:t>
            </w:r>
          </w:p>
          <w:p w14:paraId="66722CCF" w14:textId="77777777" w:rsidR="004F145A" w:rsidRPr="005C0E48" w:rsidRDefault="004F145A" w:rsidP="00B17F15">
            <w:pPr>
              <w:contextualSpacing/>
              <w:rPr>
                <w:rFonts w:ascii="Trebuchet MS" w:hAnsi="Trebuchet MS"/>
              </w:rPr>
            </w:pPr>
          </w:p>
        </w:tc>
        <w:tc>
          <w:tcPr>
            <w:tcW w:w="4955" w:type="dxa"/>
            <w:tcBorders>
              <w:top w:val="single" w:sz="4" w:space="0" w:color="auto"/>
              <w:left w:val="single" w:sz="4" w:space="0" w:color="auto"/>
              <w:bottom w:val="single" w:sz="4" w:space="0" w:color="auto"/>
              <w:right w:val="single" w:sz="4" w:space="0" w:color="auto"/>
            </w:tcBorders>
            <w:hideMark/>
          </w:tcPr>
          <w:p w14:paraId="452E01DA" w14:textId="77777777" w:rsidR="004F145A" w:rsidRPr="005C0E48" w:rsidRDefault="004F145A" w:rsidP="00B17F15">
            <w:pPr>
              <w:pStyle w:val="ListParagraph"/>
              <w:ind w:left="0"/>
              <w:contextualSpacing/>
              <w:rPr>
                <w:rFonts w:ascii="Trebuchet MS" w:hAnsi="Trebuchet MS"/>
              </w:rPr>
            </w:pPr>
            <w:r w:rsidRPr="005C0E48">
              <w:rPr>
                <w:rFonts w:ascii="Trebuchet MS" w:hAnsi="Trebuchet MS"/>
              </w:rPr>
              <w:t>Nėra</w:t>
            </w:r>
          </w:p>
          <w:p w14:paraId="1109DD51" w14:textId="77777777" w:rsidR="004F145A" w:rsidRPr="005C0E48" w:rsidRDefault="004F145A" w:rsidP="00B17F15">
            <w:pPr>
              <w:contextualSpacing/>
              <w:rPr>
                <w:rFonts w:ascii="Trebuchet MS" w:hAnsi="Trebuchet MS"/>
              </w:rPr>
            </w:pPr>
          </w:p>
        </w:tc>
      </w:tr>
      <w:tr w:rsidR="004F145A" w:rsidRPr="005C0E48" w14:paraId="4927D0EF" w14:textId="77777777" w:rsidTr="004F145A">
        <w:tc>
          <w:tcPr>
            <w:tcW w:w="4673" w:type="dxa"/>
            <w:tcBorders>
              <w:top w:val="single" w:sz="4" w:space="0" w:color="auto"/>
              <w:left w:val="single" w:sz="4" w:space="0" w:color="auto"/>
              <w:bottom w:val="single" w:sz="4" w:space="0" w:color="auto"/>
              <w:right w:val="single" w:sz="4" w:space="0" w:color="auto"/>
            </w:tcBorders>
          </w:tcPr>
          <w:p w14:paraId="30DA9BD4" w14:textId="77777777" w:rsidR="004F145A" w:rsidRPr="005C0E48" w:rsidRDefault="004F145A" w:rsidP="00B17F15">
            <w:pPr>
              <w:contextualSpacing/>
              <w:rPr>
                <w:rFonts w:ascii="Trebuchet MS" w:hAnsi="Trebuchet MS"/>
              </w:rPr>
            </w:pPr>
            <w:r w:rsidRPr="005C0E48">
              <w:rPr>
                <w:rFonts w:ascii="Trebuchet MS" w:hAnsi="Trebuchet MS"/>
              </w:rPr>
              <w:t>Operatyvinių perjungimų paslaugas 330 kV dalyje vykdo</w:t>
            </w:r>
          </w:p>
          <w:p w14:paraId="4D98F100" w14:textId="77777777" w:rsidR="004F145A" w:rsidRPr="005C0E48" w:rsidRDefault="004F145A" w:rsidP="00B17F15">
            <w:pPr>
              <w:contextualSpacing/>
              <w:rPr>
                <w:rFonts w:ascii="Trebuchet MS" w:hAnsi="Trebuchet MS"/>
              </w:rPr>
            </w:pPr>
          </w:p>
        </w:tc>
        <w:tc>
          <w:tcPr>
            <w:tcW w:w="4955" w:type="dxa"/>
            <w:tcBorders>
              <w:top w:val="single" w:sz="4" w:space="0" w:color="auto"/>
              <w:left w:val="single" w:sz="4" w:space="0" w:color="auto"/>
              <w:bottom w:val="single" w:sz="4" w:space="0" w:color="auto"/>
              <w:right w:val="single" w:sz="4" w:space="0" w:color="auto"/>
            </w:tcBorders>
            <w:hideMark/>
          </w:tcPr>
          <w:p w14:paraId="7F6276CC" w14:textId="77777777" w:rsidR="004F145A" w:rsidRPr="005C0E48" w:rsidRDefault="004F145A" w:rsidP="00B17F15">
            <w:pPr>
              <w:contextualSpacing/>
              <w:rPr>
                <w:rFonts w:ascii="Trebuchet MS" w:hAnsi="Trebuchet MS"/>
              </w:rPr>
            </w:pPr>
            <w:r w:rsidRPr="005C0E48">
              <w:rPr>
                <w:rFonts w:ascii="Trebuchet MS" w:hAnsi="Trebuchet MS"/>
              </w:rPr>
              <w:t>UAB Operatyvinių perjungimų paslaugų bendrovė</w:t>
            </w:r>
          </w:p>
          <w:p w14:paraId="7F745C3A" w14:textId="77777777" w:rsidR="004F145A" w:rsidRPr="005C0E48" w:rsidRDefault="004F145A" w:rsidP="00B17F15">
            <w:pPr>
              <w:contextualSpacing/>
              <w:rPr>
                <w:rFonts w:ascii="Trebuchet MS" w:hAnsi="Trebuchet MS"/>
              </w:rPr>
            </w:pPr>
            <w:r w:rsidRPr="005C0E48">
              <w:rPr>
                <w:rFonts w:ascii="Trebuchet MS" w:hAnsi="Trebuchet MS"/>
              </w:rPr>
              <w:t>Sutarties galioja iki 20XX.XX.XX</w:t>
            </w:r>
          </w:p>
          <w:p w14:paraId="2E032178" w14:textId="77777777" w:rsidR="004F145A" w:rsidRPr="005C0E48" w:rsidRDefault="004F145A" w:rsidP="00B17F15">
            <w:pPr>
              <w:contextualSpacing/>
              <w:rPr>
                <w:rFonts w:ascii="Trebuchet MS" w:hAnsi="Trebuchet MS"/>
              </w:rPr>
            </w:pPr>
            <w:r w:rsidRPr="005C0E48">
              <w:rPr>
                <w:rFonts w:ascii="Trebuchet MS" w:hAnsi="Trebuchet MS"/>
              </w:rPr>
              <w:t>Mob. Nr. 8 600 00000</w:t>
            </w:r>
          </w:p>
        </w:tc>
      </w:tr>
      <w:tr w:rsidR="004F145A" w:rsidRPr="005C0E48" w14:paraId="55BCC1FF" w14:textId="77777777" w:rsidTr="004F145A">
        <w:tc>
          <w:tcPr>
            <w:tcW w:w="4673" w:type="dxa"/>
            <w:tcBorders>
              <w:top w:val="single" w:sz="4" w:space="0" w:color="auto"/>
              <w:left w:val="single" w:sz="4" w:space="0" w:color="auto"/>
              <w:bottom w:val="single" w:sz="4" w:space="0" w:color="auto"/>
              <w:right w:val="single" w:sz="4" w:space="0" w:color="auto"/>
            </w:tcBorders>
          </w:tcPr>
          <w:p w14:paraId="17874096" w14:textId="77777777" w:rsidR="004F145A" w:rsidRPr="005C0E48" w:rsidRDefault="004F145A" w:rsidP="00B17F15">
            <w:pPr>
              <w:contextualSpacing/>
              <w:rPr>
                <w:rFonts w:ascii="Trebuchet MS" w:hAnsi="Trebuchet MS"/>
              </w:rPr>
            </w:pPr>
            <w:r w:rsidRPr="005C0E48">
              <w:rPr>
                <w:rFonts w:ascii="Trebuchet MS" w:hAnsi="Trebuchet MS"/>
              </w:rPr>
              <w:t>Operatyvinių perjungimų paslaugas 10-110 kV dalyje vykdo</w:t>
            </w:r>
          </w:p>
          <w:p w14:paraId="3AC57337" w14:textId="77777777" w:rsidR="004F145A" w:rsidRPr="005C0E48" w:rsidRDefault="004F145A" w:rsidP="00B17F15">
            <w:pPr>
              <w:contextualSpacing/>
              <w:rPr>
                <w:rFonts w:ascii="Trebuchet MS" w:hAnsi="Trebuchet MS"/>
              </w:rPr>
            </w:pPr>
          </w:p>
        </w:tc>
        <w:tc>
          <w:tcPr>
            <w:tcW w:w="4955" w:type="dxa"/>
            <w:tcBorders>
              <w:top w:val="single" w:sz="4" w:space="0" w:color="auto"/>
              <w:left w:val="single" w:sz="4" w:space="0" w:color="auto"/>
              <w:bottom w:val="single" w:sz="4" w:space="0" w:color="auto"/>
              <w:right w:val="single" w:sz="4" w:space="0" w:color="auto"/>
            </w:tcBorders>
            <w:hideMark/>
          </w:tcPr>
          <w:p w14:paraId="43E1CBB6" w14:textId="77777777" w:rsidR="004F145A" w:rsidRPr="005C0E48" w:rsidRDefault="004F145A" w:rsidP="00B17F15">
            <w:pPr>
              <w:contextualSpacing/>
              <w:rPr>
                <w:rFonts w:ascii="Trebuchet MS" w:hAnsi="Trebuchet MS"/>
              </w:rPr>
            </w:pPr>
            <w:r w:rsidRPr="005C0E48">
              <w:rPr>
                <w:rFonts w:ascii="Trebuchet MS" w:hAnsi="Trebuchet MS"/>
              </w:rPr>
              <w:t>UAB Įvairių paslaugų bendrovė</w:t>
            </w:r>
          </w:p>
          <w:p w14:paraId="4850F0F0" w14:textId="77777777" w:rsidR="004F145A" w:rsidRPr="005C0E48" w:rsidRDefault="004F145A" w:rsidP="00B17F15">
            <w:pPr>
              <w:contextualSpacing/>
              <w:rPr>
                <w:rFonts w:ascii="Trebuchet MS" w:hAnsi="Trebuchet MS"/>
              </w:rPr>
            </w:pPr>
            <w:r w:rsidRPr="005C0E48">
              <w:rPr>
                <w:rFonts w:ascii="Trebuchet MS" w:hAnsi="Trebuchet MS"/>
              </w:rPr>
              <w:t>Sutartis galioja iki 20XX-XX-XX</w:t>
            </w:r>
          </w:p>
          <w:p w14:paraId="64380FA3" w14:textId="77777777" w:rsidR="004F145A" w:rsidRPr="005C0E48" w:rsidRDefault="004F145A" w:rsidP="00B17F15">
            <w:pPr>
              <w:contextualSpacing/>
              <w:rPr>
                <w:rFonts w:ascii="Trebuchet MS" w:hAnsi="Trebuchet MS"/>
              </w:rPr>
            </w:pPr>
            <w:r w:rsidRPr="005C0E48">
              <w:rPr>
                <w:rFonts w:ascii="Trebuchet MS" w:hAnsi="Trebuchet MS"/>
              </w:rPr>
              <w:t>Mob. Nr. 8 600 00000</w:t>
            </w:r>
          </w:p>
        </w:tc>
      </w:tr>
    </w:tbl>
    <w:p w14:paraId="456B2F0D" w14:textId="77777777" w:rsidR="004F145A" w:rsidRPr="005C0E48" w:rsidRDefault="004F145A" w:rsidP="001B3F23">
      <w:pPr>
        <w:contextualSpacing/>
      </w:pPr>
    </w:p>
    <w:p w14:paraId="3BF8D047" w14:textId="77777777" w:rsidR="004F145A" w:rsidRPr="005C0E48" w:rsidRDefault="004F145A" w:rsidP="001B3F23">
      <w:pPr>
        <w:contextualSpacing/>
        <w:jc w:val="center"/>
        <w:rPr>
          <w:b/>
        </w:rPr>
      </w:pPr>
      <w:r w:rsidRPr="005C0E48">
        <w:rPr>
          <w:b/>
        </w:rPr>
        <w:t>Pirminės gaisro gesinimo priemonės ir vandens šaltiniai</w:t>
      </w:r>
    </w:p>
    <w:p w14:paraId="535B035E" w14:textId="77777777" w:rsidR="004F145A" w:rsidRPr="005C0E48" w:rsidRDefault="004F145A" w:rsidP="00276A18">
      <w:pPr>
        <w:pStyle w:val="ListParagraph"/>
        <w:numPr>
          <w:ilvl w:val="0"/>
          <w:numId w:val="50"/>
        </w:numPr>
        <w:ind w:left="142" w:firstLine="284"/>
        <w:contextualSpacing/>
      </w:pPr>
      <w:r w:rsidRPr="005C0E48">
        <w:t>Gesintuvai laikomi patalpose. Patalpų, kuriose laikomi gesintuvai ir (gesintuvų kiekis pateikiamas priede).</w:t>
      </w:r>
    </w:p>
    <w:p w14:paraId="659D033D" w14:textId="77777777" w:rsidR="004F145A" w:rsidRPr="005C0E48" w:rsidRDefault="004F145A" w:rsidP="00276A18">
      <w:pPr>
        <w:pStyle w:val="ListParagraph"/>
        <w:numPr>
          <w:ilvl w:val="0"/>
          <w:numId w:val="50"/>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Vanduo gaisro gesinimui imamas iš gaisrinių hidrantų. Hidrantų vietos nurodytos pastotės plane (pridedama).</w:t>
      </w:r>
    </w:p>
    <w:p w14:paraId="5392300C" w14:textId="77777777" w:rsidR="004F145A" w:rsidRPr="005C0E48" w:rsidRDefault="004F145A" w:rsidP="00276A18">
      <w:pPr>
        <w:pStyle w:val="ListParagraph"/>
        <w:numPr>
          <w:ilvl w:val="0"/>
          <w:numId w:val="50"/>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Vandens slėgis sukeliamas automatiškai įsijungus gaisriniams siurbliams. Tuo atveju, jei gaisriniai siurbliai automatiškai neįsijungia, juos reikia įjungti rankiniu būdu, gaisrinėje siurblinėje įrengtame siurblių valdymo skyde paspaudus mygtuką „Siurblio įjungimas“.</w:t>
      </w:r>
    </w:p>
    <w:p w14:paraId="2A4A23FD" w14:textId="77777777" w:rsidR="004F145A" w:rsidRPr="005C0E48" w:rsidRDefault="004F145A" w:rsidP="001B3F23">
      <w:pPr>
        <w:contextualSpacing/>
        <w:jc w:val="center"/>
        <w:rPr>
          <w:b/>
        </w:rPr>
      </w:pPr>
    </w:p>
    <w:p w14:paraId="79535C66" w14:textId="77777777" w:rsidR="004F145A" w:rsidRPr="005C0E48" w:rsidRDefault="004F145A" w:rsidP="001B3F23">
      <w:pPr>
        <w:contextualSpacing/>
        <w:jc w:val="center"/>
        <w:rPr>
          <w:b/>
        </w:rPr>
      </w:pPr>
      <w:r w:rsidRPr="005C0E48">
        <w:rPr>
          <w:b/>
        </w:rPr>
        <w:t>Veiksmai kilus gaisrui</w:t>
      </w:r>
    </w:p>
    <w:p w14:paraId="0E0CBDCD" w14:textId="77777777" w:rsidR="004F145A" w:rsidRPr="005C0E48" w:rsidRDefault="004F145A" w:rsidP="00276A18">
      <w:pPr>
        <w:pStyle w:val="ListParagraph"/>
        <w:numPr>
          <w:ilvl w:val="0"/>
          <w:numId w:val="50"/>
        </w:numPr>
        <w:overflowPunct w:val="0"/>
        <w:autoSpaceDE w:val="0"/>
        <w:autoSpaceDN w:val="0"/>
        <w:adjustRightInd w:val="0"/>
        <w:ind w:left="142" w:firstLine="284"/>
        <w:contextualSpacing/>
        <w:jc w:val="both"/>
        <w:textAlignment w:val="baseline"/>
      </w:pPr>
      <w:r w:rsidRPr="005C0E48">
        <w:rPr>
          <w:color w:val="000000"/>
          <w:spacing w:val="2"/>
        </w:rPr>
        <w:t xml:space="preserve">Darbuotojas, pastebėjęs gaisrą transformatorių pastotėje, nedelsiant turi pranešti apie tai bendruoju pagalbos telefonu 112 ir Sistemos valdymo centro Tinklo dispečeriui (toliau - TD). Jeigu </w:t>
      </w:r>
      <w:r w:rsidRPr="005C0E48">
        <w:t>gaisras yra pradinėje stadijoje ir jei tai nekelia pavojaus jo ar kitų sveikatai, gaisrą gesina pirminėmis gaisro gesinimo priemonėmis – ugnies gesintuvais. Pranešant TD apie gaisrą prisistatoma ir pateikiamas telefono, kuriuo galima pasiekti pranešėją, numeris.</w:t>
      </w:r>
    </w:p>
    <w:p w14:paraId="19DA27FC" w14:textId="28BBB22C" w:rsidR="004F145A" w:rsidRPr="005C0E48" w:rsidRDefault="004F145A" w:rsidP="00276A18">
      <w:pPr>
        <w:pStyle w:val="ListParagraph"/>
        <w:numPr>
          <w:ilvl w:val="0"/>
          <w:numId w:val="50"/>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TD, sužinojęs apie gaisrą, nedelsiant turi pranešti bendruoju pagalbos telefonu 112 (pranešant apie gaisrą svarbu tinkamai pranešti pastotės adresą), Tinklo priežiūros skyriaus Vilniaus grupės vadovui bei Sistemos operatyvinio valdymo grupės sist</w:t>
      </w:r>
      <w:r w:rsidR="001F1730" w:rsidRPr="005C0E48">
        <w:rPr>
          <w:color w:val="000000"/>
          <w:spacing w:val="2"/>
        </w:rPr>
        <w:t>emos dispečeriui (toliau - SD),</w:t>
      </w:r>
      <w:r w:rsidRPr="005C0E48">
        <w:rPr>
          <w:color w:val="000000"/>
          <w:spacing w:val="2"/>
        </w:rPr>
        <w:t xml:space="preserve"> įmonės, teikiančios operatyvinių perjungimų paslaugas, atstovui.</w:t>
      </w:r>
    </w:p>
    <w:p w14:paraId="613C9F19" w14:textId="77777777" w:rsidR="004F145A" w:rsidRPr="005C0E48" w:rsidRDefault="004F145A" w:rsidP="00276A18">
      <w:pPr>
        <w:pStyle w:val="ListParagraph"/>
        <w:numPr>
          <w:ilvl w:val="0"/>
          <w:numId w:val="50"/>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 xml:space="preserve">Jei gaisras apima elektros įrenginius kurie yra operatyviai valdomi SD, tai SD perima vadovavimą gaisro gesinimui. SD pasitelkia TD kaip padėjėją. </w:t>
      </w:r>
    </w:p>
    <w:p w14:paraId="6DB076E5" w14:textId="77777777" w:rsidR="004F145A" w:rsidRPr="005C0E48" w:rsidRDefault="004F145A" w:rsidP="00276A18">
      <w:pPr>
        <w:pStyle w:val="ListParagraph"/>
        <w:numPr>
          <w:ilvl w:val="0"/>
          <w:numId w:val="50"/>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Iki kol atvyksta pirmosios ugniagesių pajėgos, gaisro gesinimui vadovauja TD/SD, kuris privalo:</w:t>
      </w:r>
    </w:p>
    <w:p w14:paraId="25CE0FDA" w14:textId="77777777" w:rsidR="004F145A" w:rsidRPr="005C0E48" w:rsidRDefault="004F145A" w:rsidP="00276A18">
      <w:pPr>
        <w:pStyle w:val="ListParagraph"/>
        <w:numPr>
          <w:ilvl w:val="1"/>
          <w:numId w:val="50"/>
        </w:numPr>
        <w:overflowPunct w:val="0"/>
        <w:autoSpaceDE w:val="0"/>
        <w:autoSpaceDN w:val="0"/>
        <w:adjustRightInd w:val="0"/>
        <w:ind w:left="142" w:firstLine="284"/>
        <w:contextualSpacing/>
        <w:jc w:val="both"/>
        <w:textAlignment w:val="baseline"/>
        <w:rPr>
          <w:spacing w:val="2"/>
        </w:rPr>
      </w:pPr>
      <w:r w:rsidRPr="005C0E48">
        <w:rPr>
          <w:spacing w:val="2"/>
        </w:rPr>
        <w:t>organizuoti operatyvinių darbuotojų iškvietimą į gaisro vietą;</w:t>
      </w:r>
    </w:p>
    <w:p w14:paraId="6D42DDF5" w14:textId="77777777" w:rsidR="004F145A" w:rsidRPr="005C0E48" w:rsidRDefault="004F145A" w:rsidP="00276A18">
      <w:pPr>
        <w:pStyle w:val="ListParagraph"/>
        <w:numPr>
          <w:ilvl w:val="1"/>
          <w:numId w:val="50"/>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organizuoti transformatorių pastotės įrenginių, kurie yra gaisro gesinimo zonoje, išjungimą.</w:t>
      </w:r>
    </w:p>
    <w:p w14:paraId="3949EFF3" w14:textId="77777777" w:rsidR="004F145A" w:rsidRPr="005C0E48" w:rsidRDefault="004F145A" w:rsidP="00276A18">
      <w:pPr>
        <w:pStyle w:val="ListParagraph"/>
        <w:numPr>
          <w:ilvl w:val="0"/>
          <w:numId w:val="50"/>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Įtampos išjungimo ir įžeminimo operacijos atliekamos pagal tipinius perjungimų lapelius, dispečerio duodamas komandas, vadovaujantis operatyvinėmis gaisro gesinimo kortelėmis.</w:t>
      </w:r>
    </w:p>
    <w:p w14:paraId="6486FF23" w14:textId="77777777" w:rsidR="004F145A" w:rsidRPr="005C0E48" w:rsidRDefault="004F145A" w:rsidP="00276A18">
      <w:pPr>
        <w:pStyle w:val="ListParagraph"/>
        <w:numPr>
          <w:ilvl w:val="0"/>
          <w:numId w:val="50"/>
        </w:numPr>
        <w:overflowPunct w:val="0"/>
        <w:autoSpaceDE w:val="0"/>
        <w:autoSpaceDN w:val="0"/>
        <w:adjustRightInd w:val="0"/>
        <w:ind w:left="142" w:firstLine="284"/>
        <w:contextualSpacing/>
        <w:jc w:val="both"/>
        <w:textAlignment w:val="baseline"/>
        <w:rPr>
          <w:spacing w:val="2"/>
        </w:rPr>
      </w:pPr>
      <w:r w:rsidRPr="005C0E48">
        <w:rPr>
          <w:spacing w:val="2"/>
        </w:rPr>
        <w:t>Atvykus pirmosioms ugniagesių pajėgoms, ugniagesių gelbėtojų vadovui išduodamas raštiškas leidimas gaisrui gesinti. TD/SD nurodymu leidimą surašo operatyvinių perjungimų paslaugas teikiantis darbuotojas (pastotės budintysis). Jis leidimo turinį turi perskaityti TD (SD) ir gauti iš jo patvirtinimą, leidžiantį gesinti gaisrą.</w:t>
      </w:r>
    </w:p>
    <w:p w14:paraId="29F6D4F5" w14:textId="7AB035D2" w:rsidR="004F145A" w:rsidRPr="005C0E48" w:rsidRDefault="004F145A" w:rsidP="00276A18">
      <w:pPr>
        <w:pStyle w:val="ListParagraph"/>
        <w:numPr>
          <w:ilvl w:val="0"/>
          <w:numId w:val="50"/>
        </w:numPr>
        <w:overflowPunct w:val="0"/>
        <w:autoSpaceDE w:val="0"/>
        <w:autoSpaceDN w:val="0"/>
        <w:adjustRightInd w:val="0"/>
        <w:ind w:left="142" w:firstLine="284"/>
        <w:contextualSpacing/>
        <w:jc w:val="both"/>
        <w:textAlignment w:val="baseline"/>
        <w:rPr>
          <w:spacing w:val="2"/>
        </w:rPr>
      </w:pPr>
      <w:r w:rsidRPr="005C0E48">
        <w:rPr>
          <w:spacing w:val="2"/>
        </w:rPr>
        <w:t>Jeigu į pastotę ankščiau už operatyvinių perjungimų paslaugas teikiančius darbuotojus atvyksta In</w:t>
      </w:r>
      <w:r w:rsidR="001F1730" w:rsidRPr="005C0E48">
        <w:rPr>
          <w:spacing w:val="2"/>
        </w:rPr>
        <w:t>frastruktūros priežiūros centro</w:t>
      </w:r>
      <w:r w:rsidRPr="005C0E48">
        <w:rPr>
          <w:spacing w:val="2"/>
        </w:rPr>
        <w:t xml:space="preserve"> darbuotojai, turintys teisę vykdyti operatyvinius perjungimus, pastarieji gali išduoti leidimą gaisrui gesinti.</w:t>
      </w:r>
    </w:p>
    <w:p w14:paraId="7D547C6A" w14:textId="77777777" w:rsidR="004F145A" w:rsidRPr="005C0E48" w:rsidRDefault="004F145A" w:rsidP="00276A18">
      <w:pPr>
        <w:pStyle w:val="ListParagraph"/>
        <w:numPr>
          <w:ilvl w:val="0"/>
          <w:numId w:val="50"/>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Raštiškas leidimas gaisrui gesinti išrašomas dviem egzemplioriais, kuriuose pasirašo leidimą išdavęs darbuotojas ir ugniagesių gelbėtojų vadovas Vienas egzempliorius išduodamas vyresniajam ugniagesiui gelbėtojui, o kitas lieka pas leidimą išdavusį darbuotoją, kuris vėliau grąžinamas TD/SD. Nuo šio momento gaisro gesinimo vadovu tampa vyresnysis ugniagesys gelbėtojas.</w:t>
      </w:r>
    </w:p>
    <w:p w14:paraId="2D35DE4D" w14:textId="77777777" w:rsidR="004F145A" w:rsidRPr="005C0E48" w:rsidRDefault="004F145A" w:rsidP="00276A18">
      <w:pPr>
        <w:pStyle w:val="ListParagraph"/>
        <w:numPr>
          <w:ilvl w:val="0"/>
          <w:numId w:val="50"/>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Darbuotojas, išdavęs raštišką leidimą, privalo instruktuoti gaisro gesinimo vadovą apie įvykdytas priemones ir duoti pasiūlymus bei rekomendacijas gaisro gesinimui.</w:t>
      </w:r>
    </w:p>
    <w:p w14:paraId="069E0A1D" w14:textId="77777777" w:rsidR="004F145A" w:rsidRPr="005C0E48" w:rsidRDefault="004F145A" w:rsidP="00276A18">
      <w:pPr>
        <w:pStyle w:val="ListParagraph"/>
        <w:numPr>
          <w:ilvl w:val="0"/>
          <w:numId w:val="50"/>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Prieš pradedant gesinti gaisrą, operatyviniai darbuotojai, išrašę leidimą gesinti gaisrą, padeda įžeminti gaisrinę techniką ir patikrina įžeminimo kokybę. Gaisro gesinimo metu ugniagesių gelbėtojų pajėgų perdislokavimas, gesinimo priemonių pakeitimas turi būti vykdomas tik suderinus su TD/SD.</w:t>
      </w:r>
    </w:p>
    <w:p w14:paraId="77F6C1B7" w14:textId="77777777" w:rsidR="004F145A" w:rsidRPr="005C0E48" w:rsidRDefault="004F145A" w:rsidP="00276A18">
      <w:pPr>
        <w:pStyle w:val="ListParagraph"/>
        <w:numPr>
          <w:ilvl w:val="0"/>
          <w:numId w:val="50"/>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 xml:space="preserve">Gaisro gesinimo metu TD/SD turi informuoti gaisro gesinimo vadovą apie pasikeitimus elektros įrenginių darbe, turinčius įtakos gesinimo darbams. </w:t>
      </w:r>
    </w:p>
    <w:p w14:paraId="507278C0" w14:textId="77777777" w:rsidR="004F145A" w:rsidRPr="005C0E48" w:rsidRDefault="004F145A" w:rsidP="00276A18">
      <w:pPr>
        <w:pStyle w:val="ListParagraph"/>
        <w:numPr>
          <w:ilvl w:val="0"/>
          <w:numId w:val="50"/>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 xml:space="preserve"> Pasikeitus situacijai, leidimas gaisrui gesinti gali būti perrašomas.</w:t>
      </w:r>
    </w:p>
    <w:p w14:paraId="528F2D8C" w14:textId="77777777" w:rsidR="004F145A" w:rsidRPr="005C0E48" w:rsidRDefault="004F145A" w:rsidP="001B3F23">
      <w:pPr>
        <w:overflowPunct w:val="0"/>
        <w:autoSpaceDE w:val="0"/>
        <w:autoSpaceDN w:val="0"/>
        <w:adjustRightInd w:val="0"/>
        <w:contextualSpacing/>
        <w:jc w:val="both"/>
        <w:textAlignment w:val="baseline"/>
        <w:rPr>
          <w:color w:val="000000"/>
          <w:spacing w:val="2"/>
        </w:rPr>
      </w:pPr>
    </w:p>
    <w:p w14:paraId="59D33EDB" w14:textId="77777777" w:rsidR="004F145A" w:rsidRPr="005C0E48" w:rsidRDefault="004F145A" w:rsidP="001B3F23">
      <w:pPr>
        <w:overflowPunct w:val="0"/>
        <w:autoSpaceDE w:val="0"/>
        <w:autoSpaceDN w:val="0"/>
        <w:adjustRightInd w:val="0"/>
        <w:contextualSpacing/>
        <w:jc w:val="both"/>
        <w:textAlignment w:val="baseline"/>
        <w:rPr>
          <w:color w:val="000000"/>
          <w:spacing w:val="2"/>
        </w:rPr>
      </w:pPr>
      <w:r w:rsidRPr="005C0E48">
        <w:rPr>
          <w:color w:val="000000"/>
          <w:spacing w:val="2"/>
        </w:rPr>
        <w:t>SUDERINTA:</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4"/>
        <w:gridCol w:w="4814"/>
      </w:tblGrid>
      <w:tr w:rsidR="004F145A" w:rsidRPr="005C0E48" w14:paraId="6A4247F3" w14:textId="77777777" w:rsidTr="004F145A">
        <w:tc>
          <w:tcPr>
            <w:tcW w:w="4814" w:type="dxa"/>
          </w:tcPr>
          <w:p w14:paraId="181F4016"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s="Arial"/>
              </w:rPr>
            </w:pPr>
            <w:r w:rsidRPr="005C0E48">
              <w:rPr>
                <w:rFonts w:ascii="Trebuchet MS" w:hAnsi="Trebuchet MS" w:cs="Arial"/>
              </w:rPr>
              <w:t>Operatyvinio valdymo grupės vadovas</w:t>
            </w:r>
          </w:p>
          <w:p w14:paraId="01EA4E62"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s="Arial"/>
              </w:rPr>
            </w:pPr>
          </w:p>
          <w:p w14:paraId="14CDB688"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s="Arial"/>
              </w:rPr>
            </w:pPr>
          </w:p>
          <w:p w14:paraId="32E04A57"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p>
        </w:tc>
        <w:tc>
          <w:tcPr>
            <w:tcW w:w="4814" w:type="dxa"/>
          </w:tcPr>
          <w:p w14:paraId="6190A84C"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r w:rsidRPr="005C0E48">
              <w:rPr>
                <w:rFonts w:ascii="Trebuchet MS" w:hAnsi="Trebuchet MS"/>
                <w:color w:val="000000"/>
                <w:spacing w:val="2"/>
              </w:rPr>
              <w:t>Darbuotojų saugos ir sveikatos vyresnysis inžinierius</w:t>
            </w:r>
          </w:p>
          <w:p w14:paraId="05954A66"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p>
          <w:p w14:paraId="4B53D5EA"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p>
        </w:tc>
      </w:tr>
    </w:tbl>
    <w:p w14:paraId="0BCF1C3B" w14:textId="77777777" w:rsidR="004F145A" w:rsidRPr="005C0E48" w:rsidRDefault="004F145A" w:rsidP="001B3F23">
      <w:pPr>
        <w:contextualSpacing/>
        <w:rPr>
          <w:color w:val="000000"/>
          <w:spacing w:val="2"/>
        </w:rPr>
      </w:pPr>
      <w:r w:rsidRPr="005C0E48">
        <w:rPr>
          <w:color w:val="000000"/>
          <w:spacing w:val="2"/>
        </w:rPr>
        <w:br w:type="page"/>
      </w:r>
    </w:p>
    <w:p w14:paraId="7DAA5687" w14:textId="77777777" w:rsidR="006B1C81" w:rsidRPr="005C0E48" w:rsidRDefault="006B1C81" w:rsidP="00276A18">
      <w:pPr>
        <w:pStyle w:val="ListParagraph"/>
        <w:numPr>
          <w:ilvl w:val="0"/>
          <w:numId w:val="112"/>
        </w:numPr>
        <w:contextualSpacing/>
        <w:jc w:val="right"/>
      </w:pPr>
      <w:bookmarkStart w:id="1237" w:name="_Ref498091472"/>
      <w:r w:rsidRPr="005C0E48">
        <w:t>priedas</w:t>
      </w:r>
      <w:bookmarkEnd w:id="1237"/>
    </w:p>
    <w:p w14:paraId="3914F44C" w14:textId="77777777" w:rsidR="004F145A" w:rsidRPr="005C0E48" w:rsidRDefault="004F145A" w:rsidP="001B3F23">
      <w:pPr>
        <w:contextualSpacing/>
        <w:rPr>
          <w:rFonts w:cs="Arial"/>
        </w:rPr>
      </w:pPr>
    </w:p>
    <w:p w14:paraId="3D72B88E" w14:textId="3ECDE471" w:rsidR="004F145A" w:rsidRPr="005C0E48" w:rsidRDefault="004F145A" w:rsidP="001B3F23">
      <w:pPr>
        <w:pStyle w:val="Heading2"/>
        <w:spacing w:before="120" w:after="0"/>
        <w:contextualSpacing/>
      </w:pPr>
      <w:bookmarkStart w:id="1238" w:name="_Toc498354090"/>
      <w:bookmarkStart w:id="1239" w:name="_Toc152085222"/>
      <w:r w:rsidRPr="005C0E48">
        <w:t>LEIDIMAS GESINTI</w:t>
      </w:r>
      <w:r w:rsidR="002C3523" w:rsidRPr="005C0E48">
        <w:br/>
      </w:r>
      <w:r w:rsidRPr="005C0E48">
        <w:t>ELEKTROS ĮRENGINIUS</w:t>
      </w:r>
      <w:bookmarkEnd w:id="1238"/>
      <w:bookmarkEnd w:id="1239"/>
    </w:p>
    <w:p w14:paraId="751EFCF2" w14:textId="77777777" w:rsidR="004F145A" w:rsidRPr="005C0E48" w:rsidRDefault="004F145A" w:rsidP="001B3F23">
      <w:pPr>
        <w:contextualSpacing/>
        <w:rPr>
          <w:rFonts w:cs="Arial"/>
        </w:rPr>
      </w:pPr>
    </w:p>
    <w:tbl>
      <w:tblPr>
        <w:tblStyle w:val="TableGrid"/>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F145A" w:rsidRPr="005C0E48" w14:paraId="218C4D65" w14:textId="77777777" w:rsidTr="004F145A">
        <w:trPr>
          <w:trHeight w:val="407"/>
        </w:trPr>
        <w:tc>
          <w:tcPr>
            <w:tcW w:w="9638" w:type="dxa"/>
          </w:tcPr>
          <w:p w14:paraId="40DAB631" w14:textId="77777777" w:rsidR="004F145A" w:rsidRPr="005C0E48" w:rsidRDefault="004F145A" w:rsidP="001B3F23">
            <w:pPr>
              <w:contextualSpacing/>
              <w:rPr>
                <w:rFonts w:ascii="Trebuchet MS" w:hAnsi="Trebuchet MS" w:cs="Arial"/>
              </w:rPr>
            </w:pPr>
            <w:r w:rsidRPr="005C0E48">
              <w:rPr>
                <w:rFonts w:ascii="Trebuchet MS" w:hAnsi="Trebuchet MS" w:cs="Arial"/>
              </w:rPr>
              <w:t>1. </w:t>
            </w:r>
            <w:r w:rsidRPr="005C0E48">
              <w:rPr>
                <w:rFonts w:ascii="Trebuchet MS" w:hAnsi="Trebuchet MS" w:cs="Arial"/>
                <w:b/>
              </w:rPr>
              <w:t>Objekto pavadinimas</w:t>
            </w:r>
            <w:r w:rsidRPr="005C0E48">
              <w:rPr>
                <w:rFonts w:ascii="Trebuchet MS" w:hAnsi="Trebuchet MS" w:cs="Arial"/>
              </w:rPr>
              <w:t>:</w:t>
            </w:r>
          </w:p>
        </w:tc>
      </w:tr>
      <w:tr w:rsidR="004F145A" w:rsidRPr="005C0E48" w14:paraId="76E6BFEB" w14:textId="77777777" w:rsidTr="004F145A">
        <w:tblPrEx>
          <w:tblBorders>
            <w:top w:val="single" w:sz="4" w:space="0" w:color="auto"/>
            <w:left w:val="single" w:sz="4" w:space="0" w:color="auto"/>
            <w:right w:val="single" w:sz="4" w:space="0" w:color="auto"/>
            <w:insideH w:val="single" w:sz="4" w:space="0" w:color="auto"/>
            <w:insideV w:val="single" w:sz="4" w:space="0" w:color="auto"/>
          </w:tblBorders>
        </w:tblPrEx>
        <w:tc>
          <w:tcPr>
            <w:tcW w:w="9638" w:type="dxa"/>
          </w:tcPr>
          <w:p w14:paraId="1E81DC22" w14:textId="77777777" w:rsidR="004F145A" w:rsidRPr="005C0E48" w:rsidRDefault="004F145A" w:rsidP="001B3F23">
            <w:pPr>
              <w:contextualSpacing/>
              <w:rPr>
                <w:rFonts w:ascii="Trebuchet MS" w:hAnsi="Trebuchet MS" w:cs="Arial"/>
                <w:u w:val="single"/>
              </w:rPr>
            </w:pPr>
          </w:p>
        </w:tc>
      </w:tr>
      <w:tr w:rsidR="004F145A" w:rsidRPr="005C0E48" w14:paraId="579312AB" w14:textId="77777777" w:rsidTr="004F145A">
        <w:tblPrEx>
          <w:tblBorders>
            <w:top w:val="single" w:sz="4" w:space="0" w:color="auto"/>
            <w:left w:val="single" w:sz="4" w:space="0" w:color="auto"/>
            <w:right w:val="single" w:sz="4" w:space="0" w:color="auto"/>
            <w:insideH w:val="single" w:sz="4" w:space="0" w:color="auto"/>
            <w:insideV w:val="single" w:sz="4" w:space="0" w:color="auto"/>
          </w:tblBorders>
        </w:tblPrEx>
        <w:tc>
          <w:tcPr>
            <w:tcW w:w="9638" w:type="dxa"/>
          </w:tcPr>
          <w:p w14:paraId="0D5D83B9" w14:textId="77777777" w:rsidR="004F145A" w:rsidRPr="005C0E48" w:rsidRDefault="004F145A" w:rsidP="001B3F23">
            <w:pPr>
              <w:contextualSpacing/>
              <w:rPr>
                <w:rFonts w:ascii="Trebuchet MS" w:hAnsi="Trebuchet MS" w:cs="Arial"/>
                <w:u w:val="single"/>
              </w:rPr>
            </w:pPr>
          </w:p>
        </w:tc>
      </w:tr>
    </w:tbl>
    <w:p w14:paraId="40400862" w14:textId="77777777" w:rsidR="004F145A" w:rsidRPr="005C0E48" w:rsidRDefault="004F145A" w:rsidP="001B3F23">
      <w:pPr>
        <w:contextualSpacing/>
        <w:rPr>
          <w:rFonts w:cs="Arial"/>
        </w:rPr>
      </w:pPr>
      <w:r w:rsidRPr="005C0E48">
        <w:rPr>
          <w:rFonts w:cs="Arial"/>
        </w:rPr>
        <w:t>2. </w:t>
      </w:r>
      <w:r w:rsidRPr="005C0E48">
        <w:rPr>
          <w:rFonts w:cs="Arial"/>
          <w:b/>
        </w:rPr>
        <w:t>Gaisro gesinimo vieta ir gesinimo objektas</w:t>
      </w:r>
      <w:r w:rsidRPr="005C0E48">
        <w:rPr>
          <w:rFonts w:cs="Arial"/>
        </w:rPr>
        <w:t xml:space="preserve"> </w:t>
      </w:r>
    </w:p>
    <w:p w14:paraId="738E5E68" w14:textId="77777777" w:rsidR="004F145A" w:rsidRPr="005C0E48" w:rsidRDefault="004F145A" w:rsidP="001B3F23">
      <w:pPr>
        <w:contextualSpacing/>
        <w:rPr>
          <w:rFonts w:cs="Arial"/>
        </w:rPr>
      </w:pPr>
      <w:r w:rsidRPr="005C0E48">
        <w:rPr>
          <w:rFonts w:cs="Arial"/>
        </w:rPr>
        <w:t>(patalpos, atviro elektros įrenginio ir t. t. pavadinimas)</w:t>
      </w:r>
    </w:p>
    <w:tbl>
      <w:tblPr>
        <w:tblStyle w:val="TableGrid"/>
        <w:tblW w:w="0" w:type="auto"/>
        <w:tblLook w:val="04A0" w:firstRow="1" w:lastRow="0" w:firstColumn="1" w:lastColumn="0" w:noHBand="0" w:noVBand="1"/>
      </w:tblPr>
      <w:tblGrid>
        <w:gridCol w:w="9911"/>
      </w:tblGrid>
      <w:tr w:rsidR="004F145A" w:rsidRPr="005C0E48" w14:paraId="28DDFB5F" w14:textId="77777777" w:rsidTr="004F145A">
        <w:tc>
          <w:tcPr>
            <w:tcW w:w="9911" w:type="dxa"/>
          </w:tcPr>
          <w:p w14:paraId="37C8AE92" w14:textId="77777777" w:rsidR="004F145A" w:rsidRPr="005C0E48" w:rsidRDefault="004F145A" w:rsidP="001B3F23">
            <w:pPr>
              <w:contextualSpacing/>
              <w:rPr>
                <w:rFonts w:ascii="Trebuchet MS" w:hAnsi="Trebuchet MS" w:cs="Arial"/>
                <w:u w:val="single"/>
              </w:rPr>
            </w:pPr>
          </w:p>
        </w:tc>
      </w:tr>
      <w:tr w:rsidR="004F145A" w:rsidRPr="005C0E48" w14:paraId="324DB33A" w14:textId="77777777" w:rsidTr="004F145A">
        <w:tc>
          <w:tcPr>
            <w:tcW w:w="9911" w:type="dxa"/>
          </w:tcPr>
          <w:p w14:paraId="6701274D" w14:textId="77777777" w:rsidR="004F145A" w:rsidRPr="005C0E48" w:rsidRDefault="004F145A" w:rsidP="001B3F23">
            <w:pPr>
              <w:contextualSpacing/>
              <w:rPr>
                <w:rFonts w:ascii="Trebuchet MS" w:hAnsi="Trebuchet MS" w:cs="Arial"/>
                <w:u w:val="single"/>
              </w:rPr>
            </w:pPr>
          </w:p>
        </w:tc>
      </w:tr>
      <w:tr w:rsidR="004F145A" w:rsidRPr="005C0E48" w14:paraId="0E06450D" w14:textId="77777777" w:rsidTr="004F145A">
        <w:tc>
          <w:tcPr>
            <w:tcW w:w="9911" w:type="dxa"/>
          </w:tcPr>
          <w:p w14:paraId="69E19461" w14:textId="77777777" w:rsidR="004F145A" w:rsidRPr="005C0E48" w:rsidRDefault="004F145A" w:rsidP="001B3F23">
            <w:pPr>
              <w:contextualSpacing/>
              <w:rPr>
                <w:rFonts w:ascii="Trebuchet MS" w:hAnsi="Trebuchet MS" w:cs="Arial"/>
                <w:u w:val="single"/>
              </w:rPr>
            </w:pPr>
          </w:p>
        </w:tc>
      </w:tr>
      <w:tr w:rsidR="004F145A" w:rsidRPr="005C0E48" w14:paraId="3D7473D8" w14:textId="77777777" w:rsidTr="004F145A">
        <w:tc>
          <w:tcPr>
            <w:tcW w:w="9911" w:type="dxa"/>
          </w:tcPr>
          <w:p w14:paraId="2193C836" w14:textId="77777777" w:rsidR="004F145A" w:rsidRPr="005C0E48" w:rsidRDefault="004F145A" w:rsidP="001B3F23">
            <w:pPr>
              <w:contextualSpacing/>
              <w:rPr>
                <w:rFonts w:ascii="Trebuchet MS" w:hAnsi="Trebuchet MS" w:cs="Arial"/>
                <w:u w:val="single"/>
              </w:rPr>
            </w:pPr>
          </w:p>
        </w:tc>
      </w:tr>
    </w:tbl>
    <w:p w14:paraId="378CF019" w14:textId="77777777" w:rsidR="004F145A" w:rsidRPr="005C0E48" w:rsidRDefault="004F145A" w:rsidP="001B3F23">
      <w:pPr>
        <w:contextualSpacing/>
        <w:rPr>
          <w:rFonts w:cs="Arial"/>
          <w:u w:val="single"/>
        </w:rPr>
      </w:pPr>
    </w:p>
    <w:p w14:paraId="34E3C5A0" w14:textId="77777777" w:rsidR="004F145A" w:rsidRPr="005C0E48" w:rsidRDefault="004F145A" w:rsidP="001B3F23">
      <w:pPr>
        <w:contextualSpacing/>
        <w:rPr>
          <w:rFonts w:cs="Arial"/>
        </w:rPr>
      </w:pPr>
      <w:r w:rsidRPr="005C0E48">
        <w:rPr>
          <w:rFonts w:cs="Arial"/>
        </w:rPr>
        <w:t>3. </w:t>
      </w:r>
      <w:r w:rsidRPr="005C0E48">
        <w:rPr>
          <w:rFonts w:cs="Arial"/>
          <w:b/>
        </w:rPr>
        <w:t>ATJUNGTI</w:t>
      </w:r>
      <w:r w:rsidRPr="005C0E48">
        <w:rPr>
          <w:rFonts w:cs="Arial"/>
        </w:rPr>
        <w:t xml:space="preserve"> šie elektros įrenginiai ir kabeliai gaisro zonoje bei prieigose prie jų (išvardinami nurodant jų dispečerinį numerį, vietą ir įtampą):</w:t>
      </w:r>
    </w:p>
    <w:tbl>
      <w:tblPr>
        <w:tblStyle w:val="TableGrid"/>
        <w:tblW w:w="0" w:type="auto"/>
        <w:tblLook w:val="04A0" w:firstRow="1" w:lastRow="0" w:firstColumn="1" w:lastColumn="0" w:noHBand="0" w:noVBand="1"/>
      </w:tblPr>
      <w:tblGrid>
        <w:gridCol w:w="9911"/>
      </w:tblGrid>
      <w:tr w:rsidR="004F145A" w:rsidRPr="005C0E48" w14:paraId="17FD56FC" w14:textId="77777777" w:rsidTr="004F145A">
        <w:tc>
          <w:tcPr>
            <w:tcW w:w="9911" w:type="dxa"/>
          </w:tcPr>
          <w:p w14:paraId="21215D19" w14:textId="77777777" w:rsidR="004F145A" w:rsidRPr="005C0E48" w:rsidRDefault="004F145A" w:rsidP="001B3F23">
            <w:pPr>
              <w:contextualSpacing/>
              <w:rPr>
                <w:rFonts w:ascii="Trebuchet MS" w:hAnsi="Trebuchet MS" w:cs="Arial"/>
              </w:rPr>
            </w:pPr>
          </w:p>
        </w:tc>
      </w:tr>
      <w:tr w:rsidR="004F145A" w:rsidRPr="005C0E48" w14:paraId="03FD4723" w14:textId="77777777" w:rsidTr="004F145A">
        <w:tc>
          <w:tcPr>
            <w:tcW w:w="9911" w:type="dxa"/>
          </w:tcPr>
          <w:p w14:paraId="6CFEBF49" w14:textId="77777777" w:rsidR="004F145A" w:rsidRPr="005C0E48" w:rsidRDefault="004F145A" w:rsidP="001B3F23">
            <w:pPr>
              <w:contextualSpacing/>
              <w:rPr>
                <w:rFonts w:ascii="Trebuchet MS" w:hAnsi="Trebuchet MS" w:cs="Arial"/>
              </w:rPr>
            </w:pPr>
          </w:p>
        </w:tc>
      </w:tr>
      <w:tr w:rsidR="004F145A" w:rsidRPr="005C0E48" w14:paraId="345F405E" w14:textId="77777777" w:rsidTr="004F145A">
        <w:tc>
          <w:tcPr>
            <w:tcW w:w="9911" w:type="dxa"/>
          </w:tcPr>
          <w:p w14:paraId="269EC7AF" w14:textId="77777777" w:rsidR="004F145A" w:rsidRPr="005C0E48" w:rsidRDefault="004F145A" w:rsidP="001B3F23">
            <w:pPr>
              <w:contextualSpacing/>
              <w:rPr>
                <w:rFonts w:ascii="Trebuchet MS" w:hAnsi="Trebuchet MS" w:cs="Arial"/>
              </w:rPr>
            </w:pPr>
          </w:p>
        </w:tc>
      </w:tr>
      <w:tr w:rsidR="004F145A" w:rsidRPr="005C0E48" w14:paraId="243411F2" w14:textId="77777777" w:rsidTr="004F145A">
        <w:tc>
          <w:tcPr>
            <w:tcW w:w="9911" w:type="dxa"/>
          </w:tcPr>
          <w:p w14:paraId="45352E0A" w14:textId="77777777" w:rsidR="004F145A" w:rsidRPr="005C0E48" w:rsidRDefault="004F145A" w:rsidP="001B3F23">
            <w:pPr>
              <w:contextualSpacing/>
              <w:rPr>
                <w:rFonts w:ascii="Trebuchet MS" w:hAnsi="Trebuchet MS" w:cs="Arial"/>
              </w:rPr>
            </w:pPr>
          </w:p>
        </w:tc>
      </w:tr>
      <w:tr w:rsidR="004F145A" w:rsidRPr="005C0E48" w14:paraId="517BAE45" w14:textId="77777777" w:rsidTr="004F145A">
        <w:tc>
          <w:tcPr>
            <w:tcW w:w="9911" w:type="dxa"/>
          </w:tcPr>
          <w:p w14:paraId="7CA1425C" w14:textId="77777777" w:rsidR="004F145A" w:rsidRPr="005C0E48" w:rsidRDefault="004F145A" w:rsidP="001B3F23">
            <w:pPr>
              <w:contextualSpacing/>
              <w:rPr>
                <w:rFonts w:ascii="Trebuchet MS" w:hAnsi="Trebuchet MS" w:cs="Arial"/>
              </w:rPr>
            </w:pPr>
          </w:p>
        </w:tc>
      </w:tr>
    </w:tbl>
    <w:p w14:paraId="10D967CF" w14:textId="77777777" w:rsidR="004F145A" w:rsidRPr="005C0E48" w:rsidRDefault="004F145A" w:rsidP="001B3F23">
      <w:pPr>
        <w:contextualSpacing/>
        <w:rPr>
          <w:rFonts w:cs="Arial"/>
        </w:rPr>
      </w:pPr>
    </w:p>
    <w:p w14:paraId="7F702266" w14:textId="77777777" w:rsidR="004F145A" w:rsidRPr="005C0E48" w:rsidRDefault="004F145A" w:rsidP="001B3F23">
      <w:pPr>
        <w:contextualSpacing/>
        <w:rPr>
          <w:rFonts w:cs="Arial"/>
        </w:rPr>
      </w:pPr>
      <w:r w:rsidRPr="005C0E48">
        <w:rPr>
          <w:rFonts w:cs="Arial"/>
        </w:rPr>
        <w:t xml:space="preserve">4. </w:t>
      </w:r>
      <w:r w:rsidRPr="005C0E48">
        <w:rPr>
          <w:rFonts w:cs="Arial"/>
          <w:b/>
        </w:rPr>
        <w:t>NEATJUNGTI</w:t>
      </w:r>
      <w:r w:rsidRPr="005C0E48">
        <w:rPr>
          <w:rFonts w:cs="Arial"/>
        </w:rPr>
        <w:t xml:space="preserve"> šie elektros įrenginiai ir kabeliai gaisro zonoje bei prieigose prie jų (išvardinami nurodant jų dispečerinį numerį, vietą ir įtampą):</w:t>
      </w:r>
    </w:p>
    <w:tbl>
      <w:tblPr>
        <w:tblStyle w:val="TableGrid"/>
        <w:tblW w:w="0" w:type="auto"/>
        <w:tblLook w:val="04A0" w:firstRow="1" w:lastRow="0" w:firstColumn="1" w:lastColumn="0" w:noHBand="0" w:noVBand="1"/>
      </w:tblPr>
      <w:tblGrid>
        <w:gridCol w:w="9911"/>
      </w:tblGrid>
      <w:tr w:rsidR="004F145A" w:rsidRPr="005C0E48" w14:paraId="5B9D40A3" w14:textId="77777777" w:rsidTr="004F145A">
        <w:tc>
          <w:tcPr>
            <w:tcW w:w="9911" w:type="dxa"/>
          </w:tcPr>
          <w:p w14:paraId="0BE497B9" w14:textId="77777777" w:rsidR="004F145A" w:rsidRPr="005C0E48" w:rsidRDefault="004F145A" w:rsidP="001B3F23">
            <w:pPr>
              <w:contextualSpacing/>
              <w:rPr>
                <w:rFonts w:ascii="Trebuchet MS" w:hAnsi="Trebuchet MS" w:cs="Arial"/>
              </w:rPr>
            </w:pPr>
          </w:p>
        </w:tc>
      </w:tr>
      <w:tr w:rsidR="004F145A" w:rsidRPr="005C0E48" w14:paraId="4AF4268E" w14:textId="77777777" w:rsidTr="004F145A">
        <w:tc>
          <w:tcPr>
            <w:tcW w:w="9911" w:type="dxa"/>
          </w:tcPr>
          <w:p w14:paraId="3AC5A267" w14:textId="77777777" w:rsidR="004F145A" w:rsidRPr="005C0E48" w:rsidRDefault="004F145A" w:rsidP="001B3F23">
            <w:pPr>
              <w:contextualSpacing/>
              <w:rPr>
                <w:rFonts w:ascii="Trebuchet MS" w:hAnsi="Trebuchet MS" w:cs="Arial"/>
              </w:rPr>
            </w:pPr>
          </w:p>
        </w:tc>
      </w:tr>
      <w:tr w:rsidR="004F145A" w:rsidRPr="005C0E48" w14:paraId="79E428E1" w14:textId="77777777" w:rsidTr="004F145A">
        <w:tc>
          <w:tcPr>
            <w:tcW w:w="9911" w:type="dxa"/>
          </w:tcPr>
          <w:p w14:paraId="1377E6F6" w14:textId="77777777" w:rsidR="004F145A" w:rsidRPr="005C0E48" w:rsidRDefault="004F145A" w:rsidP="001B3F23">
            <w:pPr>
              <w:contextualSpacing/>
              <w:rPr>
                <w:rFonts w:ascii="Trebuchet MS" w:hAnsi="Trebuchet MS" w:cs="Arial"/>
              </w:rPr>
            </w:pPr>
          </w:p>
        </w:tc>
      </w:tr>
      <w:tr w:rsidR="004F145A" w:rsidRPr="005C0E48" w14:paraId="68B9A9D0" w14:textId="77777777" w:rsidTr="004F145A">
        <w:tc>
          <w:tcPr>
            <w:tcW w:w="9911" w:type="dxa"/>
          </w:tcPr>
          <w:p w14:paraId="410144D0" w14:textId="77777777" w:rsidR="004F145A" w:rsidRPr="005C0E48" w:rsidRDefault="004F145A" w:rsidP="001B3F23">
            <w:pPr>
              <w:contextualSpacing/>
              <w:rPr>
                <w:rFonts w:ascii="Trebuchet MS" w:hAnsi="Trebuchet MS" w:cs="Arial"/>
              </w:rPr>
            </w:pPr>
          </w:p>
        </w:tc>
      </w:tr>
      <w:tr w:rsidR="004F145A" w:rsidRPr="005C0E48" w14:paraId="6B2B207C" w14:textId="77777777" w:rsidTr="004F145A">
        <w:tc>
          <w:tcPr>
            <w:tcW w:w="9911" w:type="dxa"/>
          </w:tcPr>
          <w:p w14:paraId="35B490FE" w14:textId="77777777" w:rsidR="004F145A" w:rsidRPr="005C0E48" w:rsidRDefault="004F145A" w:rsidP="001B3F23">
            <w:pPr>
              <w:contextualSpacing/>
              <w:rPr>
                <w:rFonts w:ascii="Trebuchet MS" w:hAnsi="Trebuchet MS" w:cs="Arial"/>
              </w:rPr>
            </w:pPr>
          </w:p>
        </w:tc>
      </w:tr>
    </w:tbl>
    <w:p w14:paraId="708A286F" w14:textId="77777777" w:rsidR="004F145A" w:rsidRPr="005C0E48" w:rsidRDefault="004F145A" w:rsidP="001B3F23">
      <w:pPr>
        <w:contextualSpacing/>
        <w:rPr>
          <w:rFonts w:cs="Arial"/>
        </w:rPr>
      </w:pPr>
    </w:p>
    <w:p w14:paraId="7F3E2008" w14:textId="77777777" w:rsidR="004F145A" w:rsidRPr="005C0E48" w:rsidRDefault="004F145A" w:rsidP="001B3F23">
      <w:pPr>
        <w:contextualSpacing/>
        <w:rPr>
          <w:rFonts w:cs="Arial"/>
          <w:u w:val="single"/>
        </w:rPr>
      </w:pPr>
      <w:r w:rsidRPr="005C0E48">
        <w:rPr>
          <w:rFonts w:cs="Arial"/>
        </w:rPr>
        <w:t xml:space="preserve">Leidimą išdaviau: </w:t>
      </w:r>
    </w:p>
    <w:tbl>
      <w:tblPr>
        <w:tblStyle w:val="TableGrid"/>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39"/>
        <w:gridCol w:w="3068"/>
        <w:gridCol w:w="3304"/>
      </w:tblGrid>
      <w:tr w:rsidR="004F145A" w:rsidRPr="005C0E48" w14:paraId="132E4A5A" w14:textId="77777777" w:rsidTr="004F145A">
        <w:tc>
          <w:tcPr>
            <w:tcW w:w="3539" w:type="dxa"/>
          </w:tcPr>
          <w:p w14:paraId="0D5FE0E6" w14:textId="77777777" w:rsidR="004F145A" w:rsidRPr="005C0E48" w:rsidRDefault="004F145A" w:rsidP="001B3F23">
            <w:pPr>
              <w:contextualSpacing/>
              <w:rPr>
                <w:rFonts w:ascii="Trebuchet MS" w:hAnsi="Trebuchet MS" w:cs="Arial"/>
              </w:rPr>
            </w:pPr>
          </w:p>
        </w:tc>
        <w:tc>
          <w:tcPr>
            <w:tcW w:w="3068" w:type="dxa"/>
          </w:tcPr>
          <w:p w14:paraId="32439320" w14:textId="77777777" w:rsidR="004F145A" w:rsidRPr="005C0E48" w:rsidRDefault="004F145A" w:rsidP="001B3F23">
            <w:pPr>
              <w:contextualSpacing/>
              <w:rPr>
                <w:rFonts w:ascii="Trebuchet MS" w:hAnsi="Trebuchet MS" w:cs="Arial"/>
              </w:rPr>
            </w:pPr>
          </w:p>
        </w:tc>
        <w:tc>
          <w:tcPr>
            <w:tcW w:w="3304" w:type="dxa"/>
          </w:tcPr>
          <w:p w14:paraId="656FF59C" w14:textId="77777777" w:rsidR="004F145A" w:rsidRPr="005C0E48" w:rsidRDefault="004F145A" w:rsidP="001B3F23">
            <w:pPr>
              <w:contextualSpacing/>
              <w:rPr>
                <w:rFonts w:ascii="Trebuchet MS" w:hAnsi="Trebuchet MS" w:cs="Arial"/>
              </w:rPr>
            </w:pPr>
          </w:p>
        </w:tc>
      </w:tr>
    </w:tbl>
    <w:p w14:paraId="71E708A7" w14:textId="77777777" w:rsidR="004F145A" w:rsidRPr="005C0E48" w:rsidRDefault="004F145A" w:rsidP="001B3F23">
      <w:pPr>
        <w:contextualSpacing/>
        <w:rPr>
          <w:rFonts w:cs="Arial"/>
        </w:rPr>
      </w:pPr>
    </w:p>
    <w:p w14:paraId="4743E415" w14:textId="77777777" w:rsidR="004F145A" w:rsidRPr="005C0E48" w:rsidRDefault="004F145A" w:rsidP="001B3F23">
      <w:pPr>
        <w:contextualSpacing/>
        <w:rPr>
          <w:rFonts w:cs="Arial"/>
        </w:rPr>
      </w:pPr>
      <w:r w:rsidRPr="005C0E48">
        <w:rPr>
          <w:rFonts w:cs="Arial"/>
        </w:rPr>
        <w:t xml:space="preserve"> (pareigos)</w:t>
      </w:r>
      <w:r w:rsidRPr="005C0E48">
        <w:rPr>
          <w:rFonts w:cs="Arial"/>
        </w:rPr>
        <w:tab/>
      </w:r>
      <w:r w:rsidRPr="005C0E48">
        <w:rPr>
          <w:rFonts w:cs="Arial"/>
        </w:rPr>
        <w:tab/>
        <w:t>(parašas)</w:t>
      </w:r>
      <w:r w:rsidRPr="005C0E48">
        <w:rPr>
          <w:rFonts w:cs="Arial"/>
        </w:rPr>
        <w:tab/>
      </w:r>
      <w:r w:rsidRPr="005C0E48">
        <w:rPr>
          <w:rFonts w:cs="Arial"/>
        </w:rPr>
        <w:tab/>
        <w:t>(vardas, pavardė)</w:t>
      </w:r>
    </w:p>
    <w:p w14:paraId="1291C562" w14:textId="77777777" w:rsidR="004F145A" w:rsidRPr="005C0E48" w:rsidRDefault="004F145A" w:rsidP="001B3F23">
      <w:pPr>
        <w:contextualSpacing/>
        <w:rPr>
          <w:rFonts w:cs="Arial"/>
        </w:rPr>
      </w:pPr>
    </w:p>
    <w:p w14:paraId="7D4E0C93" w14:textId="77777777" w:rsidR="004F145A" w:rsidRPr="005C0E48" w:rsidRDefault="004F145A" w:rsidP="001B3F23">
      <w:pPr>
        <w:contextualSpacing/>
        <w:rPr>
          <w:rFonts w:cs="Arial"/>
        </w:rPr>
      </w:pPr>
    </w:p>
    <w:p w14:paraId="36456AA6" w14:textId="77777777" w:rsidR="004F145A" w:rsidRPr="005C0E48" w:rsidRDefault="004F145A" w:rsidP="001B3F23">
      <w:pPr>
        <w:contextualSpacing/>
        <w:rPr>
          <w:rFonts w:cs="Arial"/>
          <w:u w:val="single"/>
        </w:rPr>
      </w:pPr>
      <w:r w:rsidRPr="005C0E48">
        <w:rPr>
          <w:rFonts w:cs="Arial"/>
        </w:rPr>
        <w:t xml:space="preserve">Leidimą gavau: </w:t>
      </w:r>
    </w:p>
    <w:tbl>
      <w:tblPr>
        <w:tblStyle w:val="TableGrid"/>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39"/>
        <w:gridCol w:w="3068"/>
        <w:gridCol w:w="3304"/>
      </w:tblGrid>
      <w:tr w:rsidR="004F145A" w:rsidRPr="005C0E48" w14:paraId="15496222" w14:textId="77777777" w:rsidTr="004F145A">
        <w:tc>
          <w:tcPr>
            <w:tcW w:w="3539" w:type="dxa"/>
          </w:tcPr>
          <w:p w14:paraId="201936E7" w14:textId="77777777" w:rsidR="004F145A" w:rsidRPr="005C0E48" w:rsidRDefault="004F145A" w:rsidP="001B3F23">
            <w:pPr>
              <w:contextualSpacing/>
              <w:rPr>
                <w:rFonts w:ascii="Trebuchet MS" w:hAnsi="Trebuchet MS" w:cs="Arial"/>
              </w:rPr>
            </w:pPr>
          </w:p>
        </w:tc>
        <w:tc>
          <w:tcPr>
            <w:tcW w:w="3068" w:type="dxa"/>
          </w:tcPr>
          <w:p w14:paraId="025BF22C" w14:textId="77777777" w:rsidR="004F145A" w:rsidRPr="005C0E48" w:rsidRDefault="004F145A" w:rsidP="001B3F23">
            <w:pPr>
              <w:contextualSpacing/>
              <w:rPr>
                <w:rFonts w:ascii="Trebuchet MS" w:hAnsi="Trebuchet MS" w:cs="Arial"/>
              </w:rPr>
            </w:pPr>
          </w:p>
        </w:tc>
        <w:tc>
          <w:tcPr>
            <w:tcW w:w="3304" w:type="dxa"/>
          </w:tcPr>
          <w:p w14:paraId="1C662295" w14:textId="77777777" w:rsidR="004F145A" w:rsidRPr="005C0E48" w:rsidRDefault="004F145A" w:rsidP="001B3F23">
            <w:pPr>
              <w:contextualSpacing/>
              <w:rPr>
                <w:rFonts w:ascii="Trebuchet MS" w:hAnsi="Trebuchet MS" w:cs="Arial"/>
              </w:rPr>
            </w:pPr>
          </w:p>
        </w:tc>
      </w:tr>
    </w:tbl>
    <w:p w14:paraId="3B467F14" w14:textId="77777777" w:rsidR="004F145A" w:rsidRPr="005C0E48" w:rsidRDefault="004F145A" w:rsidP="001B3F23">
      <w:pPr>
        <w:contextualSpacing/>
        <w:rPr>
          <w:rFonts w:cs="Arial"/>
        </w:rPr>
      </w:pPr>
    </w:p>
    <w:p w14:paraId="1A85FC1B" w14:textId="77777777" w:rsidR="004F145A" w:rsidRPr="005C0E48" w:rsidRDefault="004F145A" w:rsidP="001B3F23">
      <w:pPr>
        <w:contextualSpacing/>
        <w:rPr>
          <w:rFonts w:cs="Arial"/>
        </w:rPr>
      </w:pPr>
      <w:r w:rsidRPr="005C0E48">
        <w:rPr>
          <w:rFonts w:cs="Arial"/>
        </w:rPr>
        <w:t xml:space="preserve"> (pareigos)</w:t>
      </w:r>
      <w:r w:rsidRPr="005C0E48">
        <w:rPr>
          <w:rFonts w:cs="Arial"/>
        </w:rPr>
        <w:tab/>
      </w:r>
      <w:r w:rsidRPr="005C0E48">
        <w:rPr>
          <w:rFonts w:cs="Arial"/>
        </w:rPr>
        <w:tab/>
        <w:t>(parašas)</w:t>
      </w:r>
      <w:r w:rsidRPr="005C0E48">
        <w:rPr>
          <w:rFonts w:cs="Arial"/>
        </w:rPr>
        <w:tab/>
      </w:r>
      <w:r w:rsidRPr="005C0E48">
        <w:rPr>
          <w:rFonts w:cs="Arial"/>
        </w:rPr>
        <w:tab/>
        <w:t>(vardas, pavardė)</w:t>
      </w:r>
    </w:p>
    <w:p w14:paraId="2125697C" w14:textId="77777777" w:rsidR="004F145A" w:rsidRPr="005C0E48" w:rsidRDefault="004F145A" w:rsidP="001B3F23">
      <w:pPr>
        <w:contextualSpacing/>
        <w:rPr>
          <w:rFonts w:cs="Arial"/>
        </w:rPr>
      </w:pPr>
    </w:p>
    <w:p w14:paraId="334C6D13" w14:textId="77777777" w:rsidR="004F145A" w:rsidRPr="005C0E48" w:rsidRDefault="004F145A" w:rsidP="001B3F23">
      <w:pPr>
        <w:contextualSpacing/>
        <w:rPr>
          <w:rFonts w:cs="Arial"/>
        </w:rPr>
      </w:pPr>
      <w:r w:rsidRPr="005C0E48">
        <w:rPr>
          <w:rFonts w:cs="Arial"/>
        </w:rPr>
        <w:t>20</w:t>
      </w:r>
      <w:r w:rsidRPr="005C0E48">
        <w:rPr>
          <w:rFonts w:cs="Arial"/>
          <w:u w:val="single"/>
        </w:rPr>
        <w:tab/>
        <w:t xml:space="preserve">m. </w:t>
      </w:r>
      <w:r w:rsidRPr="005C0E48">
        <w:rPr>
          <w:rFonts w:cs="Arial"/>
        </w:rPr>
        <w:t xml:space="preserve">  </w:t>
      </w:r>
      <w:r w:rsidRPr="005C0E48">
        <w:rPr>
          <w:rFonts w:cs="Arial"/>
          <w:u w:val="single"/>
        </w:rPr>
        <w:tab/>
        <w:t>mėn.</w:t>
      </w:r>
      <w:r w:rsidRPr="005C0E48">
        <w:rPr>
          <w:rFonts w:cs="Arial"/>
        </w:rPr>
        <w:t xml:space="preserve">  </w:t>
      </w:r>
      <w:r w:rsidRPr="005C0E48">
        <w:rPr>
          <w:rFonts w:cs="Arial"/>
          <w:u w:val="single"/>
        </w:rPr>
        <w:tab/>
        <w:t>d.</w:t>
      </w:r>
      <w:r w:rsidRPr="005C0E48">
        <w:rPr>
          <w:rFonts w:cs="Arial"/>
        </w:rPr>
        <w:tab/>
      </w:r>
      <w:r w:rsidRPr="005C0E48">
        <w:rPr>
          <w:rFonts w:cs="Arial"/>
          <w:u w:val="single"/>
        </w:rPr>
        <w:tab/>
      </w:r>
      <w:r w:rsidRPr="005C0E48">
        <w:rPr>
          <w:rFonts w:cs="Arial"/>
        </w:rPr>
        <w:t>val.</w:t>
      </w:r>
      <w:r w:rsidRPr="005C0E48">
        <w:rPr>
          <w:rFonts w:cs="Arial"/>
        </w:rPr>
        <w:tab/>
      </w:r>
      <w:r w:rsidRPr="005C0E48">
        <w:rPr>
          <w:rFonts w:cs="Arial"/>
          <w:u w:val="single"/>
        </w:rPr>
        <w:tab/>
      </w:r>
      <w:r w:rsidRPr="005C0E48">
        <w:rPr>
          <w:rFonts w:cs="Arial"/>
        </w:rPr>
        <w:t>min.</w:t>
      </w:r>
    </w:p>
    <w:p w14:paraId="16014021" w14:textId="77777777" w:rsidR="004F145A" w:rsidRPr="005C0E48" w:rsidRDefault="004F145A" w:rsidP="001B3F23">
      <w:pPr>
        <w:contextualSpacing/>
      </w:pPr>
    </w:p>
    <w:p w14:paraId="15547E79" w14:textId="77777777" w:rsidR="002C3523" w:rsidRPr="005C0E48" w:rsidRDefault="002C3523" w:rsidP="001B3F23">
      <w:pPr>
        <w:contextualSpacing/>
        <w:rPr>
          <w:rFonts w:cs="Arial"/>
        </w:rPr>
      </w:pPr>
    </w:p>
    <w:p w14:paraId="2B5FE218" w14:textId="77777777" w:rsidR="002C3523" w:rsidRPr="005C0E48" w:rsidRDefault="002C3523" w:rsidP="001B3F23">
      <w:pPr>
        <w:contextualSpacing/>
        <w:rPr>
          <w:rFonts w:cs="Arial"/>
        </w:rPr>
      </w:pPr>
      <w:r w:rsidRPr="005C0E48">
        <w:rPr>
          <w:rFonts w:cs="Arial"/>
        </w:rPr>
        <w:br w:type="page"/>
      </w:r>
    </w:p>
    <w:p w14:paraId="773014B0" w14:textId="77777777" w:rsidR="006B1C81" w:rsidRPr="005C0E48" w:rsidRDefault="006B1C81" w:rsidP="00276A18">
      <w:pPr>
        <w:pStyle w:val="ListParagraph"/>
        <w:numPr>
          <w:ilvl w:val="0"/>
          <w:numId w:val="112"/>
        </w:numPr>
        <w:contextualSpacing/>
        <w:jc w:val="right"/>
      </w:pPr>
      <w:bookmarkStart w:id="1240" w:name="_Ref498091558"/>
      <w:r w:rsidRPr="005C0E48">
        <w:t>priedas</w:t>
      </w:r>
      <w:bookmarkEnd w:id="1240"/>
    </w:p>
    <w:p w14:paraId="403A309F" w14:textId="76EC4597" w:rsidR="004F145A" w:rsidRPr="005C0E48" w:rsidRDefault="004F145A" w:rsidP="001B3F23">
      <w:pPr>
        <w:pStyle w:val="Heading2"/>
        <w:spacing w:before="120" w:after="0"/>
        <w:contextualSpacing/>
      </w:pPr>
      <w:bookmarkStart w:id="1241" w:name="_Toc498354091"/>
      <w:bookmarkStart w:id="1242" w:name="_Toc152085223"/>
      <w:r w:rsidRPr="005C0E48">
        <w:t>GAISRINIO VANDENTIEKIO PATIKROS ŽURNALAS</w:t>
      </w:r>
      <w:bookmarkEnd w:id="1241"/>
      <w:bookmarkEnd w:id="1242"/>
    </w:p>
    <w:p w14:paraId="13681968" w14:textId="1314D572" w:rsidR="004F145A" w:rsidRPr="005C0E48" w:rsidRDefault="00534DD7" w:rsidP="00276A18">
      <w:pPr>
        <w:pStyle w:val="ListParagraph"/>
        <w:numPr>
          <w:ilvl w:val="3"/>
          <w:numId w:val="65"/>
        </w:numPr>
        <w:shd w:val="clear" w:color="auto" w:fill="FFFFFF" w:themeFill="background1"/>
        <w:contextualSpacing/>
        <w:jc w:val="right"/>
        <w:rPr>
          <w:rFonts w:cs="Arial"/>
          <w:color w:val="000000"/>
        </w:rPr>
      </w:pPr>
      <w:r w:rsidRPr="005C0E48">
        <w:rPr>
          <w:rFonts w:cs="Arial"/>
          <w:color w:val="000000"/>
        </w:rPr>
        <w:t>lentelė</w:t>
      </w:r>
    </w:p>
    <w:p w14:paraId="3322F5CA" w14:textId="77777777" w:rsidR="00534DD7" w:rsidRPr="005C0E48" w:rsidRDefault="00534DD7" w:rsidP="009D3211">
      <w:pPr>
        <w:pStyle w:val="ListParagraph"/>
        <w:shd w:val="clear" w:color="auto" w:fill="FFFFFF" w:themeFill="background1"/>
        <w:ind w:left="2914" w:firstLine="0"/>
        <w:contextualSpacing/>
        <w:jc w:val="both"/>
        <w:rPr>
          <w:rFonts w:cs="Arial"/>
          <w:color w:val="000000" w:themeColor="text1"/>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463"/>
        <w:gridCol w:w="877"/>
        <w:gridCol w:w="2198"/>
        <w:gridCol w:w="1689"/>
        <w:gridCol w:w="1996"/>
        <w:gridCol w:w="1689"/>
        <w:gridCol w:w="999"/>
      </w:tblGrid>
      <w:tr w:rsidR="00480447" w:rsidRPr="005C0E48" w14:paraId="6B32559D" w14:textId="77777777" w:rsidTr="00B17F15">
        <w:tc>
          <w:tcPr>
            <w:tcW w:w="233" w:type="pct"/>
            <w:shd w:val="clear" w:color="auto" w:fill="FFFFFF" w:themeFill="background1"/>
            <w:tcMar>
              <w:top w:w="0" w:type="dxa"/>
              <w:left w:w="40" w:type="dxa"/>
              <w:bottom w:w="0" w:type="dxa"/>
              <w:right w:w="40" w:type="dxa"/>
            </w:tcMar>
            <w:vAlign w:val="center"/>
            <w:hideMark/>
          </w:tcPr>
          <w:p w14:paraId="1BA375DD"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Eil. Nr.</w:t>
            </w:r>
          </w:p>
        </w:tc>
        <w:tc>
          <w:tcPr>
            <w:tcW w:w="442" w:type="pct"/>
            <w:shd w:val="clear" w:color="auto" w:fill="FFFFFF" w:themeFill="background1"/>
            <w:tcMar>
              <w:top w:w="0" w:type="dxa"/>
              <w:left w:w="40" w:type="dxa"/>
              <w:bottom w:w="0" w:type="dxa"/>
              <w:right w:w="40" w:type="dxa"/>
            </w:tcMar>
            <w:vAlign w:val="center"/>
            <w:hideMark/>
          </w:tcPr>
          <w:p w14:paraId="68ED52E9"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Patikros data</w:t>
            </w:r>
          </w:p>
        </w:tc>
        <w:tc>
          <w:tcPr>
            <w:tcW w:w="1109" w:type="pct"/>
            <w:shd w:val="clear" w:color="auto" w:fill="FFFFFF" w:themeFill="background1"/>
            <w:tcMar>
              <w:top w:w="0" w:type="dxa"/>
              <w:left w:w="40" w:type="dxa"/>
              <w:bottom w:w="0" w:type="dxa"/>
              <w:right w:w="40" w:type="dxa"/>
            </w:tcMar>
            <w:vAlign w:val="center"/>
            <w:hideMark/>
          </w:tcPr>
          <w:p w14:paraId="73929440"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Atlikti darbai,</w:t>
            </w:r>
          </w:p>
          <w:p w14:paraId="594E52C2"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patikros rezultatai</w:t>
            </w:r>
          </w:p>
        </w:tc>
        <w:tc>
          <w:tcPr>
            <w:tcW w:w="852" w:type="pct"/>
            <w:shd w:val="clear" w:color="auto" w:fill="FFFFFF" w:themeFill="background1"/>
            <w:tcMar>
              <w:top w:w="0" w:type="dxa"/>
              <w:left w:w="40" w:type="dxa"/>
              <w:bottom w:w="0" w:type="dxa"/>
              <w:right w:w="40" w:type="dxa"/>
            </w:tcMar>
            <w:vAlign w:val="center"/>
            <w:hideMark/>
          </w:tcPr>
          <w:p w14:paraId="2CC9D1E4"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Tikrinusio asmens vardas ir pavardė, pareigos, parašas</w:t>
            </w:r>
          </w:p>
        </w:tc>
        <w:tc>
          <w:tcPr>
            <w:tcW w:w="1007" w:type="pct"/>
            <w:shd w:val="clear" w:color="auto" w:fill="FFFFFF" w:themeFill="background1"/>
            <w:tcMar>
              <w:top w:w="0" w:type="dxa"/>
              <w:left w:w="40" w:type="dxa"/>
              <w:bottom w:w="0" w:type="dxa"/>
              <w:right w:w="40" w:type="dxa"/>
            </w:tcMar>
            <w:vAlign w:val="center"/>
            <w:hideMark/>
          </w:tcPr>
          <w:p w14:paraId="5585E381"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Už gedimų (trūkumų) pašalinimą atsakingo asmens vardas ir pavardė</w:t>
            </w:r>
          </w:p>
        </w:tc>
        <w:tc>
          <w:tcPr>
            <w:tcW w:w="852" w:type="pct"/>
            <w:shd w:val="clear" w:color="auto" w:fill="FFFFFF" w:themeFill="background1"/>
            <w:tcMar>
              <w:top w:w="0" w:type="dxa"/>
              <w:left w:w="40" w:type="dxa"/>
              <w:bottom w:w="0" w:type="dxa"/>
              <w:right w:w="40" w:type="dxa"/>
            </w:tcMar>
            <w:vAlign w:val="center"/>
            <w:hideMark/>
          </w:tcPr>
          <w:p w14:paraId="0C75B73D"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Gedimai (trūkumai) pašalinti (data, parašas)</w:t>
            </w:r>
          </w:p>
        </w:tc>
        <w:tc>
          <w:tcPr>
            <w:tcW w:w="504" w:type="pct"/>
            <w:shd w:val="clear" w:color="auto" w:fill="FFFFFF" w:themeFill="background1"/>
            <w:tcMar>
              <w:top w:w="0" w:type="dxa"/>
              <w:left w:w="40" w:type="dxa"/>
              <w:bottom w:w="0" w:type="dxa"/>
              <w:right w:w="40" w:type="dxa"/>
            </w:tcMar>
            <w:vAlign w:val="center"/>
            <w:hideMark/>
          </w:tcPr>
          <w:p w14:paraId="1B035DCE"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Pastabos</w:t>
            </w:r>
          </w:p>
        </w:tc>
      </w:tr>
      <w:tr w:rsidR="00480447" w:rsidRPr="005C0E48" w14:paraId="7F29D947" w14:textId="77777777" w:rsidTr="00B17F15">
        <w:tc>
          <w:tcPr>
            <w:tcW w:w="233" w:type="pct"/>
            <w:shd w:val="clear" w:color="auto" w:fill="FFFFFF" w:themeFill="background1"/>
            <w:tcMar>
              <w:top w:w="0" w:type="dxa"/>
              <w:left w:w="40" w:type="dxa"/>
              <w:bottom w:w="0" w:type="dxa"/>
              <w:right w:w="40" w:type="dxa"/>
            </w:tcMar>
            <w:vAlign w:val="center"/>
            <w:hideMark/>
          </w:tcPr>
          <w:p w14:paraId="050B6791"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1</w:t>
            </w:r>
          </w:p>
        </w:tc>
        <w:tc>
          <w:tcPr>
            <w:tcW w:w="442" w:type="pct"/>
            <w:shd w:val="clear" w:color="auto" w:fill="FFFFFF" w:themeFill="background1"/>
            <w:tcMar>
              <w:top w:w="0" w:type="dxa"/>
              <w:left w:w="40" w:type="dxa"/>
              <w:bottom w:w="0" w:type="dxa"/>
              <w:right w:w="40" w:type="dxa"/>
            </w:tcMar>
            <w:vAlign w:val="center"/>
            <w:hideMark/>
          </w:tcPr>
          <w:p w14:paraId="2190DF26"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2</w:t>
            </w:r>
          </w:p>
        </w:tc>
        <w:tc>
          <w:tcPr>
            <w:tcW w:w="1109" w:type="pct"/>
            <w:shd w:val="clear" w:color="auto" w:fill="FFFFFF" w:themeFill="background1"/>
            <w:tcMar>
              <w:top w:w="0" w:type="dxa"/>
              <w:left w:w="40" w:type="dxa"/>
              <w:bottom w:w="0" w:type="dxa"/>
              <w:right w:w="40" w:type="dxa"/>
            </w:tcMar>
            <w:vAlign w:val="center"/>
            <w:hideMark/>
          </w:tcPr>
          <w:p w14:paraId="4DCD747E"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3</w:t>
            </w:r>
          </w:p>
        </w:tc>
        <w:tc>
          <w:tcPr>
            <w:tcW w:w="852" w:type="pct"/>
            <w:shd w:val="clear" w:color="auto" w:fill="FFFFFF" w:themeFill="background1"/>
            <w:tcMar>
              <w:top w:w="0" w:type="dxa"/>
              <w:left w:w="40" w:type="dxa"/>
              <w:bottom w:w="0" w:type="dxa"/>
              <w:right w:w="40" w:type="dxa"/>
            </w:tcMar>
            <w:vAlign w:val="center"/>
            <w:hideMark/>
          </w:tcPr>
          <w:p w14:paraId="5DFAEEBF"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4</w:t>
            </w:r>
          </w:p>
        </w:tc>
        <w:tc>
          <w:tcPr>
            <w:tcW w:w="1007" w:type="pct"/>
            <w:shd w:val="clear" w:color="auto" w:fill="FFFFFF" w:themeFill="background1"/>
            <w:tcMar>
              <w:top w:w="0" w:type="dxa"/>
              <w:left w:w="40" w:type="dxa"/>
              <w:bottom w:w="0" w:type="dxa"/>
              <w:right w:w="40" w:type="dxa"/>
            </w:tcMar>
            <w:vAlign w:val="center"/>
            <w:hideMark/>
          </w:tcPr>
          <w:p w14:paraId="7EA60194"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5</w:t>
            </w:r>
          </w:p>
        </w:tc>
        <w:tc>
          <w:tcPr>
            <w:tcW w:w="852" w:type="pct"/>
            <w:shd w:val="clear" w:color="auto" w:fill="FFFFFF" w:themeFill="background1"/>
            <w:tcMar>
              <w:top w:w="0" w:type="dxa"/>
              <w:left w:w="40" w:type="dxa"/>
              <w:bottom w:w="0" w:type="dxa"/>
              <w:right w:w="40" w:type="dxa"/>
            </w:tcMar>
            <w:vAlign w:val="center"/>
            <w:hideMark/>
          </w:tcPr>
          <w:p w14:paraId="4197960F"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6</w:t>
            </w:r>
          </w:p>
        </w:tc>
        <w:tc>
          <w:tcPr>
            <w:tcW w:w="504" w:type="pct"/>
            <w:shd w:val="clear" w:color="auto" w:fill="FFFFFF" w:themeFill="background1"/>
            <w:tcMar>
              <w:top w:w="0" w:type="dxa"/>
              <w:left w:w="40" w:type="dxa"/>
              <w:bottom w:w="0" w:type="dxa"/>
              <w:right w:w="40" w:type="dxa"/>
            </w:tcMar>
            <w:vAlign w:val="center"/>
            <w:hideMark/>
          </w:tcPr>
          <w:p w14:paraId="6F648AB3"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7</w:t>
            </w:r>
          </w:p>
        </w:tc>
      </w:tr>
      <w:tr w:rsidR="00480447" w:rsidRPr="005C0E48" w14:paraId="7B095BBD" w14:textId="77777777" w:rsidTr="00B17F15">
        <w:tc>
          <w:tcPr>
            <w:tcW w:w="233" w:type="pct"/>
            <w:shd w:val="clear" w:color="auto" w:fill="FFFFFF" w:themeFill="background1"/>
            <w:tcMar>
              <w:top w:w="0" w:type="dxa"/>
              <w:left w:w="40" w:type="dxa"/>
              <w:bottom w:w="0" w:type="dxa"/>
              <w:right w:w="40" w:type="dxa"/>
            </w:tcMar>
            <w:vAlign w:val="center"/>
          </w:tcPr>
          <w:p w14:paraId="6D6590B3" w14:textId="77777777" w:rsidR="00B17F15" w:rsidRPr="005C0E48" w:rsidRDefault="00B17F15" w:rsidP="00927106">
            <w:pPr>
              <w:spacing w:before="0"/>
              <w:ind w:left="0" w:firstLine="0"/>
              <w:contextualSpacing/>
              <w:jc w:val="center"/>
              <w:rPr>
                <w:rFonts w:cs="Arial"/>
                <w:color w:val="000000"/>
              </w:rPr>
            </w:pPr>
          </w:p>
        </w:tc>
        <w:tc>
          <w:tcPr>
            <w:tcW w:w="442" w:type="pct"/>
            <w:shd w:val="clear" w:color="auto" w:fill="FFFFFF" w:themeFill="background1"/>
            <w:tcMar>
              <w:top w:w="0" w:type="dxa"/>
              <w:left w:w="40" w:type="dxa"/>
              <w:bottom w:w="0" w:type="dxa"/>
              <w:right w:w="40" w:type="dxa"/>
            </w:tcMar>
            <w:vAlign w:val="center"/>
          </w:tcPr>
          <w:p w14:paraId="6C6D100C" w14:textId="77777777" w:rsidR="00B17F15" w:rsidRPr="005C0E48" w:rsidRDefault="00B17F15" w:rsidP="00927106">
            <w:pPr>
              <w:spacing w:before="0"/>
              <w:ind w:left="0" w:firstLine="0"/>
              <w:contextualSpacing/>
              <w:jc w:val="center"/>
              <w:rPr>
                <w:rFonts w:cs="Arial"/>
                <w:color w:val="000000"/>
              </w:rPr>
            </w:pPr>
          </w:p>
        </w:tc>
        <w:tc>
          <w:tcPr>
            <w:tcW w:w="1109" w:type="pct"/>
            <w:shd w:val="clear" w:color="auto" w:fill="FFFFFF" w:themeFill="background1"/>
            <w:tcMar>
              <w:top w:w="0" w:type="dxa"/>
              <w:left w:w="40" w:type="dxa"/>
              <w:bottom w:w="0" w:type="dxa"/>
              <w:right w:w="40" w:type="dxa"/>
            </w:tcMar>
            <w:vAlign w:val="center"/>
          </w:tcPr>
          <w:p w14:paraId="2F0D814A" w14:textId="77777777" w:rsidR="00B17F15" w:rsidRPr="005C0E48" w:rsidRDefault="00B17F15" w:rsidP="00927106">
            <w:pPr>
              <w:spacing w:before="0"/>
              <w:ind w:left="0" w:firstLine="0"/>
              <w:contextualSpacing/>
              <w:jc w:val="center"/>
              <w:rPr>
                <w:rFonts w:cs="Arial"/>
                <w:color w:val="000000"/>
              </w:rPr>
            </w:pPr>
          </w:p>
        </w:tc>
        <w:tc>
          <w:tcPr>
            <w:tcW w:w="852" w:type="pct"/>
            <w:shd w:val="clear" w:color="auto" w:fill="FFFFFF" w:themeFill="background1"/>
            <w:tcMar>
              <w:top w:w="0" w:type="dxa"/>
              <w:left w:w="40" w:type="dxa"/>
              <w:bottom w:w="0" w:type="dxa"/>
              <w:right w:w="40" w:type="dxa"/>
            </w:tcMar>
            <w:vAlign w:val="center"/>
          </w:tcPr>
          <w:p w14:paraId="3425C123" w14:textId="77777777" w:rsidR="00B17F15" w:rsidRPr="005C0E48" w:rsidRDefault="00B17F15" w:rsidP="00927106">
            <w:pPr>
              <w:spacing w:before="0"/>
              <w:ind w:left="0" w:firstLine="0"/>
              <w:contextualSpacing/>
              <w:jc w:val="center"/>
              <w:rPr>
                <w:rFonts w:cs="Arial"/>
                <w:color w:val="000000"/>
              </w:rPr>
            </w:pPr>
          </w:p>
        </w:tc>
        <w:tc>
          <w:tcPr>
            <w:tcW w:w="1007" w:type="pct"/>
            <w:shd w:val="clear" w:color="auto" w:fill="FFFFFF" w:themeFill="background1"/>
            <w:tcMar>
              <w:top w:w="0" w:type="dxa"/>
              <w:left w:w="40" w:type="dxa"/>
              <w:bottom w:w="0" w:type="dxa"/>
              <w:right w:w="40" w:type="dxa"/>
            </w:tcMar>
            <w:vAlign w:val="center"/>
          </w:tcPr>
          <w:p w14:paraId="276F199C" w14:textId="77777777" w:rsidR="00B17F15" w:rsidRPr="005C0E48" w:rsidRDefault="00B17F15" w:rsidP="00927106">
            <w:pPr>
              <w:spacing w:before="0"/>
              <w:ind w:left="0" w:firstLine="0"/>
              <w:contextualSpacing/>
              <w:jc w:val="center"/>
              <w:rPr>
                <w:rFonts w:cs="Arial"/>
                <w:color w:val="000000"/>
              </w:rPr>
            </w:pPr>
          </w:p>
        </w:tc>
        <w:tc>
          <w:tcPr>
            <w:tcW w:w="852" w:type="pct"/>
            <w:shd w:val="clear" w:color="auto" w:fill="FFFFFF" w:themeFill="background1"/>
            <w:tcMar>
              <w:top w:w="0" w:type="dxa"/>
              <w:left w:w="40" w:type="dxa"/>
              <w:bottom w:w="0" w:type="dxa"/>
              <w:right w:w="40" w:type="dxa"/>
            </w:tcMar>
            <w:vAlign w:val="center"/>
          </w:tcPr>
          <w:p w14:paraId="6C362A7E" w14:textId="77777777" w:rsidR="00B17F15" w:rsidRPr="005C0E48" w:rsidRDefault="00B17F15" w:rsidP="00927106">
            <w:pPr>
              <w:spacing w:before="0"/>
              <w:ind w:left="0" w:firstLine="0"/>
              <w:contextualSpacing/>
              <w:jc w:val="center"/>
              <w:rPr>
                <w:rFonts w:cs="Arial"/>
                <w:color w:val="000000"/>
              </w:rPr>
            </w:pPr>
          </w:p>
        </w:tc>
        <w:tc>
          <w:tcPr>
            <w:tcW w:w="504" w:type="pct"/>
            <w:shd w:val="clear" w:color="auto" w:fill="FFFFFF" w:themeFill="background1"/>
            <w:tcMar>
              <w:top w:w="0" w:type="dxa"/>
              <w:left w:w="40" w:type="dxa"/>
              <w:bottom w:w="0" w:type="dxa"/>
              <w:right w:w="40" w:type="dxa"/>
            </w:tcMar>
            <w:vAlign w:val="center"/>
          </w:tcPr>
          <w:p w14:paraId="75092625" w14:textId="77777777" w:rsidR="00B17F15" w:rsidRPr="005C0E48" w:rsidRDefault="00B17F15" w:rsidP="00927106">
            <w:pPr>
              <w:spacing w:before="0"/>
              <w:ind w:left="0" w:firstLine="0"/>
              <w:contextualSpacing/>
              <w:jc w:val="center"/>
              <w:rPr>
                <w:rFonts w:cs="Arial"/>
                <w:color w:val="000000"/>
              </w:rPr>
            </w:pPr>
          </w:p>
        </w:tc>
      </w:tr>
    </w:tbl>
    <w:p w14:paraId="03817A7F" w14:textId="77777777" w:rsidR="004F145A" w:rsidRPr="005C0E48" w:rsidRDefault="004F145A" w:rsidP="001B3F23">
      <w:pPr>
        <w:contextualSpacing/>
        <w:rPr>
          <w:rFonts w:cs="Arial"/>
        </w:rPr>
      </w:pPr>
    </w:p>
    <w:p w14:paraId="19451DCD" w14:textId="77777777" w:rsidR="004F145A" w:rsidRPr="005C0E48" w:rsidRDefault="004F145A" w:rsidP="001B3F23">
      <w:pPr>
        <w:contextualSpacing/>
        <w:rPr>
          <w:rFonts w:cs="Arial"/>
        </w:rPr>
      </w:pPr>
    </w:p>
    <w:p w14:paraId="658FAA75" w14:textId="3EAE1D8F" w:rsidR="00534DD7" w:rsidRPr="005C0E48" w:rsidRDefault="00D232F3" w:rsidP="00276A18">
      <w:pPr>
        <w:pStyle w:val="ListParagraph"/>
        <w:numPr>
          <w:ilvl w:val="3"/>
          <w:numId w:val="65"/>
        </w:numPr>
        <w:contextualSpacing/>
        <w:jc w:val="right"/>
        <w:rPr>
          <w:rFonts w:cs="Arial"/>
        </w:rPr>
      </w:pPr>
      <w:r w:rsidRPr="005C0E48">
        <w:rPr>
          <w:rFonts w:cs="Arial"/>
        </w:rPr>
        <w:t>l</w:t>
      </w:r>
      <w:r w:rsidR="00534DD7" w:rsidRPr="005C0E48">
        <w:rPr>
          <w:rFonts w:cs="Arial"/>
        </w:rPr>
        <w:t>entelė</w:t>
      </w:r>
    </w:p>
    <w:p w14:paraId="09986F3E" w14:textId="77777777" w:rsidR="00D232F3" w:rsidRPr="005C0E48" w:rsidRDefault="00D232F3" w:rsidP="009D3211">
      <w:pPr>
        <w:pStyle w:val="ListParagraph"/>
        <w:ind w:left="2914" w:firstLine="0"/>
        <w:contextualSpacing/>
        <w:rPr>
          <w:rFonts w:cs="Arial"/>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497"/>
        <w:gridCol w:w="943"/>
        <w:gridCol w:w="2365"/>
        <w:gridCol w:w="1816"/>
        <w:gridCol w:w="2147"/>
        <w:gridCol w:w="2143"/>
      </w:tblGrid>
      <w:tr w:rsidR="00480447" w:rsidRPr="005C0E48" w14:paraId="6FD5C79A" w14:textId="1F720F26" w:rsidTr="009D3B09">
        <w:tc>
          <w:tcPr>
            <w:tcW w:w="251" w:type="pct"/>
            <w:shd w:val="clear" w:color="auto" w:fill="FFFFFF" w:themeFill="background1"/>
            <w:tcMar>
              <w:top w:w="0" w:type="dxa"/>
              <w:left w:w="40" w:type="dxa"/>
              <w:bottom w:w="0" w:type="dxa"/>
              <w:right w:w="40" w:type="dxa"/>
            </w:tcMar>
            <w:vAlign w:val="center"/>
            <w:hideMark/>
          </w:tcPr>
          <w:p w14:paraId="34B72BBB"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Eil. Nr.</w:t>
            </w:r>
          </w:p>
        </w:tc>
        <w:tc>
          <w:tcPr>
            <w:tcW w:w="476" w:type="pct"/>
            <w:shd w:val="clear" w:color="auto" w:fill="FFFFFF" w:themeFill="background1"/>
            <w:tcMar>
              <w:top w:w="0" w:type="dxa"/>
              <w:left w:w="40" w:type="dxa"/>
              <w:bottom w:w="0" w:type="dxa"/>
              <w:right w:w="40" w:type="dxa"/>
            </w:tcMar>
            <w:vAlign w:val="center"/>
            <w:hideMark/>
          </w:tcPr>
          <w:p w14:paraId="72157EB2"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Patikros data</w:t>
            </w:r>
          </w:p>
        </w:tc>
        <w:tc>
          <w:tcPr>
            <w:tcW w:w="1193" w:type="pct"/>
            <w:shd w:val="clear" w:color="auto" w:fill="FFFFFF" w:themeFill="background1"/>
            <w:tcMar>
              <w:top w:w="0" w:type="dxa"/>
              <w:left w:w="40" w:type="dxa"/>
              <w:bottom w:w="0" w:type="dxa"/>
              <w:right w:w="40" w:type="dxa"/>
            </w:tcMar>
            <w:vAlign w:val="center"/>
            <w:hideMark/>
          </w:tcPr>
          <w:p w14:paraId="3DAA63BB"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Atlikti darbai,</w:t>
            </w:r>
          </w:p>
          <w:p w14:paraId="4CC0DA85"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patikros rezultatai</w:t>
            </w:r>
          </w:p>
        </w:tc>
        <w:tc>
          <w:tcPr>
            <w:tcW w:w="916" w:type="pct"/>
            <w:shd w:val="clear" w:color="auto" w:fill="FFFFFF" w:themeFill="background1"/>
            <w:tcMar>
              <w:top w:w="0" w:type="dxa"/>
              <w:left w:w="40" w:type="dxa"/>
              <w:bottom w:w="0" w:type="dxa"/>
              <w:right w:w="40" w:type="dxa"/>
            </w:tcMar>
            <w:vAlign w:val="center"/>
            <w:hideMark/>
          </w:tcPr>
          <w:p w14:paraId="1D8BF523" w14:textId="5C3F8644" w:rsidR="004842DB" w:rsidRPr="005C0E48" w:rsidRDefault="004842DB" w:rsidP="00AC6AF5">
            <w:pPr>
              <w:spacing w:before="0"/>
              <w:ind w:left="0" w:firstLine="0"/>
              <w:contextualSpacing/>
              <w:jc w:val="center"/>
              <w:rPr>
                <w:rFonts w:cs="Arial"/>
                <w:color w:val="000000"/>
              </w:rPr>
            </w:pPr>
            <w:r w:rsidRPr="005C0E48">
              <w:rPr>
                <w:rFonts w:cs="Arial"/>
                <w:color w:val="000000"/>
              </w:rPr>
              <w:t>Tikrinusio asmens vardas ir pavardė, pareigos</w:t>
            </w:r>
          </w:p>
        </w:tc>
        <w:tc>
          <w:tcPr>
            <w:tcW w:w="1083" w:type="pct"/>
            <w:shd w:val="clear" w:color="auto" w:fill="FFFFFF" w:themeFill="background1"/>
            <w:tcMar>
              <w:top w:w="0" w:type="dxa"/>
              <w:left w:w="40" w:type="dxa"/>
              <w:bottom w:w="0" w:type="dxa"/>
              <w:right w:w="40" w:type="dxa"/>
            </w:tcMar>
            <w:vAlign w:val="center"/>
            <w:hideMark/>
          </w:tcPr>
          <w:p w14:paraId="1D480ADF" w14:textId="1900667B" w:rsidR="004842DB" w:rsidRPr="005C0E48" w:rsidRDefault="004842DB" w:rsidP="00AC6AF5">
            <w:pPr>
              <w:spacing w:before="0"/>
              <w:ind w:left="0" w:firstLine="0"/>
              <w:contextualSpacing/>
              <w:jc w:val="center"/>
              <w:rPr>
                <w:rFonts w:cs="Arial"/>
                <w:color w:val="000000"/>
                <w:vertAlign w:val="superscript"/>
              </w:rPr>
            </w:pPr>
            <w:r w:rsidRPr="005C0E48">
              <w:rPr>
                <w:rFonts w:cs="Arial"/>
                <w:color w:val="000000"/>
              </w:rPr>
              <w:t>Už gedimų (trūkumų) pašalinimą atsakingo asmens vardas ir pavardė</w:t>
            </w:r>
            <w:r w:rsidRPr="005C0E48">
              <w:rPr>
                <w:rFonts w:cs="Arial"/>
                <w:color w:val="000000"/>
                <w:vertAlign w:val="superscript"/>
              </w:rPr>
              <w:t>*</w:t>
            </w:r>
          </w:p>
        </w:tc>
        <w:tc>
          <w:tcPr>
            <w:tcW w:w="1081" w:type="pct"/>
            <w:shd w:val="clear" w:color="auto" w:fill="FFFFFF" w:themeFill="background1"/>
            <w:vAlign w:val="center"/>
          </w:tcPr>
          <w:p w14:paraId="75BBE551" w14:textId="52819363" w:rsidR="004842DB" w:rsidRPr="005C0E48" w:rsidRDefault="004842DB" w:rsidP="00AE2DE6">
            <w:pPr>
              <w:spacing w:before="0"/>
              <w:ind w:left="0" w:firstLine="0"/>
              <w:contextualSpacing/>
              <w:jc w:val="center"/>
              <w:rPr>
                <w:rFonts w:cs="Arial"/>
                <w:color w:val="000000"/>
              </w:rPr>
            </w:pPr>
            <w:r w:rsidRPr="005C0E48">
              <w:rPr>
                <w:rFonts w:cs="Arial"/>
                <w:color w:val="000000"/>
              </w:rPr>
              <w:t>P</w:t>
            </w:r>
            <w:r w:rsidR="00AE2DE6">
              <w:rPr>
                <w:rFonts w:cs="Arial"/>
                <w:color w:val="000000"/>
              </w:rPr>
              <w:t>a</w:t>
            </w:r>
            <w:r w:rsidRPr="005C0E48">
              <w:rPr>
                <w:rFonts w:cs="Arial"/>
                <w:color w:val="000000"/>
              </w:rPr>
              <w:t>stabos</w:t>
            </w:r>
          </w:p>
        </w:tc>
      </w:tr>
      <w:tr w:rsidR="00480447" w:rsidRPr="005C0E48" w14:paraId="05F04498" w14:textId="2801D946" w:rsidTr="009D3211">
        <w:tc>
          <w:tcPr>
            <w:tcW w:w="251" w:type="pct"/>
            <w:shd w:val="clear" w:color="auto" w:fill="FFFFFF" w:themeFill="background1"/>
            <w:tcMar>
              <w:top w:w="0" w:type="dxa"/>
              <w:left w:w="40" w:type="dxa"/>
              <w:bottom w:w="0" w:type="dxa"/>
              <w:right w:w="40" w:type="dxa"/>
            </w:tcMar>
            <w:vAlign w:val="center"/>
            <w:hideMark/>
          </w:tcPr>
          <w:p w14:paraId="775760CB"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1</w:t>
            </w:r>
          </w:p>
        </w:tc>
        <w:tc>
          <w:tcPr>
            <w:tcW w:w="476" w:type="pct"/>
            <w:shd w:val="clear" w:color="auto" w:fill="FFFFFF" w:themeFill="background1"/>
            <w:tcMar>
              <w:top w:w="0" w:type="dxa"/>
              <w:left w:w="40" w:type="dxa"/>
              <w:bottom w:w="0" w:type="dxa"/>
              <w:right w:w="40" w:type="dxa"/>
            </w:tcMar>
            <w:vAlign w:val="center"/>
            <w:hideMark/>
          </w:tcPr>
          <w:p w14:paraId="6E2943B4"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2</w:t>
            </w:r>
          </w:p>
        </w:tc>
        <w:tc>
          <w:tcPr>
            <w:tcW w:w="1193" w:type="pct"/>
            <w:shd w:val="clear" w:color="auto" w:fill="FFFFFF" w:themeFill="background1"/>
            <w:tcMar>
              <w:top w:w="0" w:type="dxa"/>
              <w:left w:w="40" w:type="dxa"/>
              <w:bottom w:w="0" w:type="dxa"/>
              <w:right w:w="40" w:type="dxa"/>
            </w:tcMar>
            <w:vAlign w:val="center"/>
            <w:hideMark/>
          </w:tcPr>
          <w:p w14:paraId="40174940"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3</w:t>
            </w:r>
          </w:p>
        </w:tc>
        <w:tc>
          <w:tcPr>
            <w:tcW w:w="916" w:type="pct"/>
            <w:shd w:val="clear" w:color="auto" w:fill="FFFFFF" w:themeFill="background1"/>
            <w:tcMar>
              <w:top w:w="0" w:type="dxa"/>
              <w:left w:w="40" w:type="dxa"/>
              <w:bottom w:w="0" w:type="dxa"/>
              <w:right w:w="40" w:type="dxa"/>
            </w:tcMar>
            <w:vAlign w:val="center"/>
            <w:hideMark/>
          </w:tcPr>
          <w:p w14:paraId="5861F5A3"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4</w:t>
            </w:r>
          </w:p>
        </w:tc>
        <w:tc>
          <w:tcPr>
            <w:tcW w:w="1083" w:type="pct"/>
            <w:shd w:val="clear" w:color="auto" w:fill="FFFFFF" w:themeFill="background1"/>
            <w:tcMar>
              <w:top w:w="0" w:type="dxa"/>
              <w:left w:w="40" w:type="dxa"/>
              <w:bottom w:w="0" w:type="dxa"/>
              <w:right w:w="40" w:type="dxa"/>
            </w:tcMar>
            <w:vAlign w:val="center"/>
            <w:hideMark/>
          </w:tcPr>
          <w:p w14:paraId="411962CE"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5</w:t>
            </w:r>
          </w:p>
        </w:tc>
        <w:tc>
          <w:tcPr>
            <w:tcW w:w="1081" w:type="pct"/>
            <w:shd w:val="clear" w:color="auto" w:fill="FFFFFF" w:themeFill="background1"/>
          </w:tcPr>
          <w:p w14:paraId="69F9235A" w14:textId="77777777" w:rsidR="004842DB" w:rsidRPr="005C0E48" w:rsidRDefault="004842DB" w:rsidP="00AC6AF5">
            <w:pPr>
              <w:spacing w:before="0"/>
              <w:ind w:left="0" w:firstLine="0"/>
              <w:contextualSpacing/>
              <w:jc w:val="center"/>
              <w:rPr>
                <w:rFonts w:cs="Arial"/>
                <w:color w:val="000000"/>
              </w:rPr>
            </w:pPr>
          </w:p>
        </w:tc>
      </w:tr>
      <w:tr w:rsidR="00480447" w:rsidRPr="005C0E48" w14:paraId="75211A73" w14:textId="4306B8D2" w:rsidTr="009D3211">
        <w:tc>
          <w:tcPr>
            <w:tcW w:w="251" w:type="pct"/>
            <w:shd w:val="clear" w:color="auto" w:fill="FFFFFF" w:themeFill="background1"/>
            <w:tcMar>
              <w:top w:w="0" w:type="dxa"/>
              <w:left w:w="40" w:type="dxa"/>
              <w:bottom w:w="0" w:type="dxa"/>
              <w:right w:w="40" w:type="dxa"/>
            </w:tcMar>
            <w:vAlign w:val="center"/>
          </w:tcPr>
          <w:p w14:paraId="6D8420D5" w14:textId="77777777" w:rsidR="004842DB" w:rsidRPr="005C0E48" w:rsidRDefault="004842DB" w:rsidP="00AC6AF5">
            <w:pPr>
              <w:spacing w:before="0"/>
              <w:ind w:left="0" w:firstLine="0"/>
              <w:contextualSpacing/>
              <w:jc w:val="center"/>
              <w:rPr>
                <w:rFonts w:cs="Arial"/>
                <w:color w:val="000000"/>
              </w:rPr>
            </w:pPr>
          </w:p>
        </w:tc>
        <w:tc>
          <w:tcPr>
            <w:tcW w:w="476" w:type="pct"/>
            <w:shd w:val="clear" w:color="auto" w:fill="FFFFFF" w:themeFill="background1"/>
            <w:tcMar>
              <w:top w:w="0" w:type="dxa"/>
              <w:left w:w="40" w:type="dxa"/>
              <w:bottom w:w="0" w:type="dxa"/>
              <w:right w:w="40" w:type="dxa"/>
            </w:tcMar>
            <w:vAlign w:val="center"/>
          </w:tcPr>
          <w:p w14:paraId="00EC6C44" w14:textId="77777777" w:rsidR="004842DB" w:rsidRPr="005C0E48" w:rsidRDefault="004842DB" w:rsidP="00AC6AF5">
            <w:pPr>
              <w:spacing w:before="0"/>
              <w:ind w:left="0" w:firstLine="0"/>
              <w:contextualSpacing/>
              <w:jc w:val="center"/>
              <w:rPr>
                <w:rFonts w:cs="Arial"/>
                <w:color w:val="000000"/>
              </w:rPr>
            </w:pPr>
          </w:p>
        </w:tc>
        <w:tc>
          <w:tcPr>
            <w:tcW w:w="1193" w:type="pct"/>
            <w:shd w:val="clear" w:color="auto" w:fill="FFFFFF" w:themeFill="background1"/>
            <w:tcMar>
              <w:top w:w="0" w:type="dxa"/>
              <w:left w:w="40" w:type="dxa"/>
              <w:bottom w:w="0" w:type="dxa"/>
              <w:right w:w="40" w:type="dxa"/>
            </w:tcMar>
            <w:vAlign w:val="center"/>
          </w:tcPr>
          <w:p w14:paraId="09021AF0" w14:textId="77777777" w:rsidR="004842DB" w:rsidRPr="005C0E48" w:rsidRDefault="004842DB" w:rsidP="00AC6AF5">
            <w:pPr>
              <w:spacing w:before="0"/>
              <w:ind w:left="0" w:firstLine="0"/>
              <w:contextualSpacing/>
              <w:jc w:val="center"/>
              <w:rPr>
                <w:rFonts w:cs="Arial"/>
                <w:color w:val="000000"/>
              </w:rPr>
            </w:pPr>
          </w:p>
        </w:tc>
        <w:tc>
          <w:tcPr>
            <w:tcW w:w="916" w:type="pct"/>
            <w:shd w:val="clear" w:color="auto" w:fill="FFFFFF" w:themeFill="background1"/>
            <w:tcMar>
              <w:top w:w="0" w:type="dxa"/>
              <w:left w:w="40" w:type="dxa"/>
              <w:bottom w:w="0" w:type="dxa"/>
              <w:right w:w="40" w:type="dxa"/>
            </w:tcMar>
            <w:vAlign w:val="center"/>
          </w:tcPr>
          <w:p w14:paraId="30D01F70" w14:textId="77777777" w:rsidR="004842DB" w:rsidRPr="005C0E48" w:rsidRDefault="004842DB" w:rsidP="00AC6AF5">
            <w:pPr>
              <w:spacing w:before="0"/>
              <w:ind w:left="0" w:firstLine="0"/>
              <w:contextualSpacing/>
              <w:jc w:val="center"/>
              <w:rPr>
                <w:rFonts w:cs="Arial"/>
                <w:color w:val="000000"/>
              </w:rPr>
            </w:pPr>
          </w:p>
        </w:tc>
        <w:tc>
          <w:tcPr>
            <w:tcW w:w="1083" w:type="pct"/>
            <w:shd w:val="clear" w:color="auto" w:fill="FFFFFF" w:themeFill="background1"/>
            <w:tcMar>
              <w:top w:w="0" w:type="dxa"/>
              <w:left w:w="40" w:type="dxa"/>
              <w:bottom w:w="0" w:type="dxa"/>
              <w:right w:w="40" w:type="dxa"/>
            </w:tcMar>
            <w:vAlign w:val="center"/>
          </w:tcPr>
          <w:p w14:paraId="3B52DE26" w14:textId="77777777" w:rsidR="004842DB" w:rsidRPr="005C0E48" w:rsidRDefault="004842DB" w:rsidP="00AC6AF5">
            <w:pPr>
              <w:spacing w:before="0"/>
              <w:ind w:left="0" w:firstLine="0"/>
              <w:contextualSpacing/>
              <w:jc w:val="center"/>
              <w:rPr>
                <w:rFonts w:cs="Arial"/>
                <w:color w:val="000000"/>
              </w:rPr>
            </w:pPr>
          </w:p>
        </w:tc>
        <w:tc>
          <w:tcPr>
            <w:tcW w:w="1081" w:type="pct"/>
            <w:shd w:val="clear" w:color="auto" w:fill="FFFFFF" w:themeFill="background1"/>
          </w:tcPr>
          <w:p w14:paraId="73ED191E" w14:textId="77777777" w:rsidR="004842DB" w:rsidRPr="005C0E48" w:rsidRDefault="004842DB" w:rsidP="00AC6AF5">
            <w:pPr>
              <w:spacing w:before="0"/>
              <w:ind w:left="0" w:firstLine="0"/>
              <w:contextualSpacing/>
              <w:jc w:val="center"/>
              <w:rPr>
                <w:rFonts w:cs="Arial"/>
                <w:color w:val="000000"/>
              </w:rPr>
            </w:pPr>
          </w:p>
        </w:tc>
      </w:tr>
    </w:tbl>
    <w:p w14:paraId="1757CD23" w14:textId="77777777" w:rsidR="00766B50" w:rsidRPr="005C0E48" w:rsidRDefault="00766B50" w:rsidP="00766B50">
      <w:pPr>
        <w:contextualSpacing/>
        <w:jc w:val="both"/>
        <w:rPr>
          <w:rFonts w:cs="Arial"/>
        </w:rPr>
      </w:pPr>
    </w:p>
    <w:p w14:paraId="35BF521A" w14:textId="46E6AA58" w:rsidR="00766B50" w:rsidRPr="005C0E48" w:rsidRDefault="00886FEB" w:rsidP="00766B50">
      <w:pPr>
        <w:contextualSpacing/>
        <w:jc w:val="both"/>
        <w:rPr>
          <w:rFonts w:cs="Arial"/>
        </w:rPr>
      </w:pPr>
      <w:r w:rsidRPr="005C0E48">
        <w:rPr>
          <w:rFonts w:cs="Arial"/>
          <w:color w:val="000000"/>
          <w:vertAlign w:val="superscript"/>
        </w:rPr>
        <w:t xml:space="preserve">*- </w:t>
      </w:r>
      <w:r w:rsidR="00975B50" w:rsidRPr="005C0E48">
        <w:rPr>
          <w:rFonts w:cs="Arial"/>
          <w:color w:val="000000"/>
        </w:rPr>
        <w:t xml:space="preserve">Įrašomas asmuo </w:t>
      </w:r>
      <w:r w:rsidR="00B11DD4" w:rsidRPr="005C0E48">
        <w:rPr>
          <w:rFonts w:cs="Arial"/>
          <w:color w:val="000000"/>
        </w:rPr>
        <w:t>iš I</w:t>
      </w:r>
      <w:r w:rsidR="00975B50" w:rsidRPr="005C0E48">
        <w:rPr>
          <w:rFonts w:cs="Arial"/>
          <w:color w:val="000000"/>
        </w:rPr>
        <w:t xml:space="preserve">nfrastruktūros priežiūros centro regiono </w:t>
      </w:r>
      <w:r w:rsidR="00B11DD4" w:rsidRPr="005C0E48">
        <w:rPr>
          <w:rFonts w:cs="Arial"/>
          <w:color w:val="000000"/>
        </w:rPr>
        <w:t xml:space="preserve">ar Aukštos įtampos nuolatinės srovės </w:t>
      </w:r>
      <w:r w:rsidR="004842DB" w:rsidRPr="005C0E48">
        <w:rPr>
          <w:rFonts w:cs="Arial"/>
          <w:color w:val="000000"/>
        </w:rPr>
        <w:t>jungčių skyriaus</w:t>
      </w:r>
    </w:p>
    <w:p w14:paraId="09DBCEA4" w14:textId="77777777" w:rsidR="00766B50" w:rsidRPr="005C0E48" w:rsidRDefault="00766B50" w:rsidP="00766B50">
      <w:pPr>
        <w:contextualSpacing/>
        <w:jc w:val="both"/>
        <w:rPr>
          <w:rFonts w:cs="Arial"/>
        </w:rPr>
      </w:pPr>
    </w:p>
    <w:p w14:paraId="0B94F5C7" w14:textId="07BD726F" w:rsidR="001E46CD" w:rsidRPr="005C0E48" w:rsidRDefault="001E46CD" w:rsidP="009D3211">
      <w:pPr>
        <w:contextualSpacing/>
        <w:jc w:val="both"/>
        <w:rPr>
          <w:rFonts w:cs="Arial"/>
        </w:rPr>
      </w:pPr>
      <w:r w:rsidRPr="005C0E48">
        <w:rPr>
          <w:rFonts w:cs="Arial"/>
        </w:rPr>
        <w:br w:type="page"/>
      </w:r>
    </w:p>
    <w:p w14:paraId="660798EA" w14:textId="4ADDAB79" w:rsidR="006B1C81" w:rsidRPr="005C0E48" w:rsidRDefault="006B1C81" w:rsidP="00276A18">
      <w:pPr>
        <w:pStyle w:val="ListParagraph"/>
        <w:numPr>
          <w:ilvl w:val="0"/>
          <w:numId w:val="112"/>
        </w:numPr>
        <w:contextualSpacing/>
        <w:jc w:val="right"/>
      </w:pPr>
      <w:bookmarkStart w:id="1243" w:name="_Ref498091499"/>
      <w:r w:rsidRPr="005C0E48">
        <w:t>priedas</w:t>
      </w:r>
      <w:bookmarkEnd w:id="1243"/>
    </w:p>
    <w:p w14:paraId="6CA57E86" w14:textId="0AD69B11" w:rsidR="004F145A" w:rsidRPr="005C0E48" w:rsidRDefault="004F145A" w:rsidP="001B3F23">
      <w:pPr>
        <w:contextualSpacing/>
        <w:jc w:val="right"/>
        <w:rPr>
          <w:rFonts w:cs="Arial"/>
        </w:rPr>
      </w:pPr>
    </w:p>
    <w:p w14:paraId="23F3D377" w14:textId="1B36BCAE" w:rsidR="004F145A" w:rsidRPr="000017DD" w:rsidRDefault="004F145A" w:rsidP="000017DD">
      <w:pPr>
        <w:pStyle w:val="Heading2"/>
      </w:pPr>
      <w:bookmarkStart w:id="1244" w:name="_Toc498354092"/>
      <w:bookmarkStart w:id="1245" w:name="_Toc152085224"/>
      <w:r w:rsidRPr="000017DD">
        <w:t>GAISRINĖS SAUGOS INŽINERINIŲ SISTEMŲ PRIEŽIŪROS DARBAI</w:t>
      </w:r>
      <w:bookmarkEnd w:id="1244"/>
      <w:bookmarkEnd w:id="1245"/>
    </w:p>
    <w:tbl>
      <w:tblPr>
        <w:tblW w:w="4451" w:type="pct"/>
        <w:tblCellMar>
          <w:left w:w="0" w:type="dxa"/>
          <w:right w:w="0" w:type="dxa"/>
        </w:tblCellMar>
        <w:tblLook w:val="04A0" w:firstRow="1" w:lastRow="0" w:firstColumn="1" w:lastColumn="0" w:noHBand="0" w:noVBand="1"/>
      </w:tblPr>
      <w:tblGrid>
        <w:gridCol w:w="1019"/>
        <w:gridCol w:w="2068"/>
        <w:gridCol w:w="1218"/>
        <w:gridCol w:w="1278"/>
        <w:gridCol w:w="1077"/>
        <w:gridCol w:w="1077"/>
        <w:gridCol w:w="1077"/>
      </w:tblGrid>
      <w:tr w:rsidR="00EB0BF9" w:rsidRPr="005C0E48" w14:paraId="5697D7F2" w14:textId="77777777" w:rsidTr="00251C1A">
        <w:tc>
          <w:tcPr>
            <w:tcW w:w="1001" w:type="dxa"/>
            <w:vMerge w:val="restar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AB7402C" w14:textId="548B79C9" w:rsidR="00EB0BF9" w:rsidRPr="005C0E48" w:rsidRDefault="00EB0BF9" w:rsidP="00927106">
            <w:pPr>
              <w:spacing w:before="0"/>
              <w:ind w:left="0" w:firstLine="0"/>
              <w:contextualSpacing/>
              <w:jc w:val="both"/>
              <w:rPr>
                <w:b/>
                <w:bCs/>
                <w:lang w:eastAsia="lt-LT"/>
              </w:rPr>
            </w:pPr>
            <w:r w:rsidRPr="005C0E48">
              <w:rPr>
                <w:b/>
                <w:bCs/>
                <w:lang w:eastAsia="lt-LT"/>
              </w:rPr>
              <w:t xml:space="preserve">Eil. </w:t>
            </w:r>
            <w:r w:rsidR="0037623F" w:rsidRPr="005C0E48">
              <w:rPr>
                <w:b/>
                <w:bCs/>
                <w:lang w:eastAsia="lt-LT"/>
              </w:rPr>
              <w:t>Nr.</w:t>
            </w:r>
          </w:p>
        </w:tc>
        <w:tc>
          <w:tcPr>
            <w:tcW w:w="1939" w:type="dxa"/>
            <w:vMerge w:val="restart"/>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3258C96" w14:textId="77777777" w:rsidR="00EB0BF9" w:rsidRPr="005C0E48" w:rsidRDefault="00EB0BF9" w:rsidP="00927106">
            <w:pPr>
              <w:spacing w:before="0"/>
              <w:ind w:left="0" w:firstLine="0"/>
              <w:contextualSpacing/>
              <w:jc w:val="both"/>
              <w:rPr>
                <w:b/>
                <w:bCs/>
                <w:lang w:eastAsia="lt-LT"/>
              </w:rPr>
            </w:pPr>
            <w:r w:rsidRPr="005C0E48">
              <w:rPr>
                <w:b/>
                <w:bCs/>
                <w:lang w:eastAsia="lt-LT"/>
              </w:rPr>
              <w:t>Darbų pavadinimas</w:t>
            </w:r>
          </w:p>
        </w:tc>
        <w:tc>
          <w:tcPr>
            <w:tcW w:w="2451"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428F1D99" w14:textId="77777777" w:rsidR="00EB0BF9" w:rsidRPr="005C0E48" w:rsidRDefault="00EB0BF9" w:rsidP="00927106">
            <w:pPr>
              <w:spacing w:before="0"/>
              <w:ind w:left="0" w:firstLine="0"/>
              <w:contextualSpacing/>
              <w:jc w:val="center"/>
              <w:rPr>
                <w:b/>
                <w:bCs/>
                <w:lang w:eastAsia="lt-LT"/>
              </w:rPr>
            </w:pPr>
            <w:r w:rsidRPr="005C0E48">
              <w:rPr>
                <w:b/>
                <w:bCs/>
                <w:lang w:eastAsia="lt-LT"/>
              </w:rPr>
              <w:t>Atsakingas padalinys</w:t>
            </w:r>
          </w:p>
        </w:tc>
        <w:tc>
          <w:tcPr>
            <w:tcW w:w="3171" w:type="dxa"/>
            <w:gridSpan w:val="3"/>
            <w:tcBorders>
              <w:top w:val="single" w:sz="8" w:space="0" w:color="auto"/>
              <w:left w:val="nil"/>
              <w:bottom w:val="single" w:sz="8" w:space="0" w:color="auto"/>
              <w:right w:val="single" w:sz="8" w:space="0" w:color="auto"/>
            </w:tcBorders>
          </w:tcPr>
          <w:p w14:paraId="5F95E2BF" w14:textId="55A8B0B2" w:rsidR="00251C1A" w:rsidRPr="005C0E48" w:rsidRDefault="00251C1A" w:rsidP="00927106">
            <w:pPr>
              <w:spacing w:before="0"/>
              <w:ind w:left="0" w:firstLine="0"/>
              <w:contextualSpacing/>
              <w:jc w:val="center"/>
              <w:rPr>
                <w:b/>
                <w:bCs/>
                <w:lang w:eastAsia="lt-LT"/>
              </w:rPr>
            </w:pPr>
            <w:r w:rsidRPr="005C0E48">
              <w:rPr>
                <w:b/>
                <w:bCs/>
                <w:lang w:eastAsia="lt-LT"/>
              </w:rPr>
              <w:t>Periodiškumas</w:t>
            </w:r>
          </w:p>
        </w:tc>
      </w:tr>
      <w:tr w:rsidR="00941CBE" w:rsidRPr="005C0E48" w14:paraId="02BE4F37" w14:textId="77777777" w:rsidTr="00251C1A">
        <w:tc>
          <w:tcPr>
            <w:tcW w:w="1001" w:type="dxa"/>
            <w:vMerge/>
            <w:tcBorders>
              <w:top w:val="single" w:sz="8" w:space="0" w:color="auto"/>
              <w:left w:val="single" w:sz="8" w:space="0" w:color="auto"/>
              <w:bottom w:val="single" w:sz="8" w:space="0" w:color="auto"/>
              <w:right w:val="single" w:sz="8" w:space="0" w:color="auto"/>
            </w:tcBorders>
            <w:vAlign w:val="center"/>
            <w:hideMark/>
          </w:tcPr>
          <w:p w14:paraId="1A444292" w14:textId="77777777" w:rsidR="00EB0BF9" w:rsidRPr="005C0E48" w:rsidRDefault="00EB0BF9" w:rsidP="00927106">
            <w:pPr>
              <w:spacing w:before="0"/>
              <w:ind w:left="0" w:firstLine="0"/>
              <w:contextualSpacing/>
              <w:rPr>
                <w:b/>
                <w:bCs/>
                <w:lang w:eastAsia="lt-LT"/>
              </w:rPr>
            </w:pPr>
          </w:p>
        </w:tc>
        <w:tc>
          <w:tcPr>
            <w:tcW w:w="1939" w:type="dxa"/>
            <w:vMerge/>
            <w:tcBorders>
              <w:top w:val="single" w:sz="8" w:space="0" w:color="auto"/>
              <w:left w:val="nil"/>
              <w:bottom w:val="single" w:sz="8" w:space="0" w:color="auto"/>
              <w:right w:val="single" w:sz="8" w:space="0" w:color="auto"/>
            </w:tcBorders>
            <w:vAlign w:val="center"/>
            <w:hideMark/>
          </w:tcPr>
          <w:p w14:paraId="47BAA4D8" w14:textId="77777777" w:rsidR="00EB0BF9" w:rsidRPr="005C0E48" w:rsidRDefault="00EB0BF9" w:rsidP="00927106">
            <w:pPr>
              <w:spacing w:before="0"/>
              <w:ind w:left="0" w:firstLine="0"/>
              <w:contextualSpacing/>
              <w:rPr>
                <w:b/>
                <w:bCs/>
                <w:lang w:eastAsia="lt-LT"/>
              </w:rPr>
            </w:pP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5E52C916" w14:textId="77777777" w:rsidR="00EB0BF9" w:rsidRPr="005C0E48" w:rsidRDefault="00EB0BF9" w:rsidP="00927106">
            <w:pPr>
              <w:spacing w:before="0"/>
              <w:ind w:left="0" w:firstLine="0"/>
              <w:contextualSpacing/>
              <w:jc w:val="center"/>
              <w:rPr>
                <w:b/>
                <w:bCs/>
                <w:lang w:eastAsia="lt-LT"/>
              </w:rPr>
            </w:pPr>
            <w:r w:rsidRPr="005C0E48">
              <w:rPr>
                <w:b/>
                <w:bCs/>
                <w:lang w:eastAsia="lt-LT"/>
              </w:rPr>
              <w:t>Pastotės</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28F929EF" w14:textId="77777777" w:rsidR="00EB0BF9" w:rsidRPr="005C0E48" w:rsidRDefault="00EB0BF9" w:rsidP="00927106">
            <w:pPr>
              <w:spacing w:before="0"/>
              <w:ind w:left="0" w:firstLine="0"/>
              <w:contextualSpacing/>
              <w:jc w:val="center"/>
              <w:rPr>
                <w:b/>
                <w:bCs/>
                <w:lang w:eastAsia="lt-LT"/>
              </w:rPr>
            </w:pPr>
            <w:r w:rsidRPr="005C0E48">
              <w:rPr>
                <w:b/>
                <w:bCs/>
                <w:lang w:eastAsia="lt-LT"/>
              </w:rPr>
              <w:t>Keitikliai</w:t>
            </w: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68B4786C" w14:textId="77777777" w:rsidR="00EB0BF9" w:rsidRPr="005C0E48" w:rsidRDefault="00EB0BF9" w:rsidP="00927106">
            <w:pPr>
              <w:spacing w:before="0"/>
              <w:ind w:left="0" w:firstLine="0"/>
              <w:contextualSpacing/>
              <w:jc w:val="center"/>
              <w:rPr>
                <w:b/>
                <w:bCs/>
                <w:lang w:eastAsia="lt-LT"/>
              </w:rPr>
            </w:pPr>
            <w:r w:rsidRPr="005C0E48">
              <w:rPr>
                <w:b/>
                <w:bCs/>
                <w:lang w:eastAsia="lt-LT"/>
              </w:rPr>
              <w:t>3 mėn.</w:t>
            </w: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6E7CB766" w14:textId="77777777" w:rsidR="00EB0BF9" w:rsidRPr="005C0E48" w:rsidRDefault="00EB0BF9" w:rsidP="00927106">
            <w:pPr>
              <w:spacing w:before="0"/>
              <w:ind w:left="0" w:firstLine="0"/>
              <w:contextualSpacing/>
              <w:jc w:val="center"/>
              <w:rPr>
                <w:b/>
                <w:bCs/>
                <w:lang w:eastAsia="lt-LT"/>
              </w:rPr>
            </w:pPr>
            <w:r w:rsidRPr="005C0E48">
              <w:rPr>
                <w:b/>
                <w:bCs/>
                <w:lang w:eastAsia="lt-LT"/>
              </w:rPr>
              <w:t>6 mėn.</w:t>
            </w: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4194C109" w14:textId="77777777" w:rsidR="00EB0BF9" w:rsidRPr="005C0E48" w:rsidRDefault="00EB0BF9" w:rsidP="00927106">
            <w:pPr>
              <w:spacing w:before="0"/>
              <w:ind w:left="0" w:firstLine="0"/>
              <w:contextualSpacing/>
              <w:jc w:val="center"/>
              <w:rPr>
                <w:b/>
                <w:bCs/>
                <w:lang w:eastAsia="lt-LT"/>
              </w:rPr>
            </w:pPr>
            <w:r w:rsidRPr="005C0E48">
              <w:rPr>
                <w:b/>
                <w:bCs/>
                <w:lang w:eastAsia="lt-LT"/>
              </w:rPr>
              <w:t>12 mėn.</w:t>
            </w:r>
          </w:p>
        </w:tc>
      </w:tr>
      <w:tr w:rsidR="00EB0BF9" w:rsidRPr="005C0E48" w14:paraId="27563CBD"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59F19565" w14:textId="77777777" w:rsidR="00EB0BF9" w:rsidRPr="005C0E48" w:rsidRDefault="00EB0BF9" w:rsidP="00276A18">
            <w:pPr>
              <w:numPr>
                <w:ilvl w:val="0"/>
                <w:numId w:val="60"/>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23FD282D" w14:textId="77777777" w:rsidR="00EB0BF9" w:rsidRPr="005C0E48" w:rsidRDefault="00EB0BF9" w:rsidP="00927106">
            <w:pPr>
              <w:spacing w:before="0"/>
              <w:ind w:left="0" w:firstLine="0"/>
              <w:contextualSpacing/>
              <w:jc w:val="both"/>
              <w:rPr>
                <w:lang w:eastAsia="lt-LT"/>
              </w:rPr>
            </w:pPr>
            <w:r w:rsidRPr="005C0E48">
              <w:rPr>
                <w:lang w:eastAsia="lt-LT"/>
              </w:rPr>
              <w:t>Atlikti gaisrinės signalizacijos elementų apžiūrą ir testavimą</w:t>
            </w:r>
          </w:p>
        </w:tc>
        <w:tc>
          <w:tcPr>
            <w:tcW w:w="2451" w:type="dxa"/>
            <w:gridSpan w:val="2"/>
            <w:tcBorders>
              <w:top w:val="nil"/>
              <w:left w:val="nil"/>
              <w:bottom w:val="single" w:sz="8" w:space="0" w:color="auto"/>
              <w:right w:val="single" w:sz="8" w:space="0" w:color="auto"/>
            </w:tcBorders>
            <w:tcMar>
              <w:top w:w="0" w:type="dxa"/>
              <w:left w:w="108" w:type="dxa"/>
              <w:bottom w:w="0" w:type="dxa"/>
              <w:right w:w="108" w:type="dxa"/>
            </w:tcMar>
            <w:hideMark/>
          </w:tcPr>
          <w:p w14:paraId="4E0116DA" w14:textId="77777777" w:rsidR="00251C1A" w:rsidRPr="005C0E48" w:rsidRDefault="00EB0BF9" w:rsidP="00927106">
            <w:pPr>
              <w:spacing w:before="0"/>
              <w:ind w:left="0" w:firstLine="0"/>
              <w:contextualSpacing/>
              <w:jc w:val="center"/>
              <w:rPr>
                <w:lang w:eastAsia="lt-LT"/>
              </w:rPr>
            </w:pPr>
            <w:r w:rsidRPr="005C0E48">
              <w:rPr>
                <w:lang w:eastAsia="lt-LT"/>
              </w:rPr>
              <w:t>Fizinės saugos skyrius</w:t>
            </w:r>
          </w:p>
          <w:p w14:paraId="41FB00B8" w14:textId="0CE9D945"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130E887C" w14:textId="77777777" w:rsidR="00EB0BF9" w:rsidRPr="005C0E48" w:rsidRDefault="00EB0BF9" w:rsidP="00927106">
            <w:pPr>
              <w:spacing w:before="0"/>
              <w:ind w:left="0" w:firstLine="0"/>
              <w:contextualSpacing/>
              <w:jc w:val="center"/>
              <w:rPr>
                <w:lang w:eastAsia="lt-LT"/>
              </w:rPr>
            </w:pPr>
            <w:r w:rsidRPr="005C0E48">
              <w:rPr>
                <w:lang w:eastAsia="lt-LT"/>
              </w:rPr>
              <w:t>x</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2F96C761" w14:textId="683DFCC1"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466B8EE8" w14:textId="77777777" w:rsidR="00EB0BF9" w:rsidRPr="005C0E48" w:rsidRDefault="00EB0BF9" w:rsidP="00927106">
            <w:pPr>
              <w:spacing w:before="0"/>
              <w:ind w:left="0" w:firstLine="0"/>
              <w:contextualSpacing/>
              <w:jc w:val="center"/>
              <w:rPr>
                <w:lang w:eastAsia="lt-LT"/>
              </w:rPr>
            </w:pPr>
          </w:p>
        </w:tc>
      </w:tr>
      <w:tr w:rsidR="00EB0BF9" w:rsidRPr="005C0E48" w14:paraId="38BDEEAC"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3264EC10" w14:textId="77777777" w:rsidR="00EB0BF9" w:rsidRPr="005C0E48" w:rsidRDefault="00EB0BF9" w:rsidP="00276A18">
            <w:pPr>
              <w:numPr>
                <w:ilvl w:val="0"/>
                <w:numId w:val="60"/>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64C0EDA3" w14:textId="77777777" w:rsidR="00EB0BF9" w:rsidRPr="005C0E48" w:rsidRDefault="00EB0BF9" w:rsidP="00927106">
            <w:pPr>
              <w:spacing w:before="0"/>
              <w:ind w:left="0" w:firstLine="0"/>
              <w:contextualSpacing/>
              <w:jc w:val="both"/>
              <w:rPr>
                <w:lang w:eastAsia="lt-LT"/>
              </w:rPr>
            </w:pPr>
            <w:r w:rsidRPr="005C0E48">
              <w:rPr>
                <w:lang w:eastAsia="lt-LT"/>
              </w:rPr>
              <w:t>Atlikti pilną gaisrinės signalizacijos patikrą, daviklių veikimo patikrą</w:t>
            </w:r>
          </w:p>
        </w:tc>
        <w:tc>
          <w:tcPr>
            <w:tcW w:w="2451" w:type="dxa"/>
            <w:gridSpan w:val="2"/>
            <w:tcBorders>
              <w:top w:val="nil"/>
              <w:left w:val="nil"/>
              <w:bottom w:val="single" w:sz="8" w:space="0" w:color="auto"/>
              <w:right w:val="single" w:sz="8" w:space="0" w:color="auto"/>
            </w:tcBorders>
            <w:tcMar>
              <w:top w:w="0" w:type="dxa"/>
              <w:left w:w="108" w:type="dxa"/>
              <w:bottom w:w="0" w:type="dxa"/>
              <w:right w:w="108" w:type="dxa"/>
            </w:tcMar>
            <w:hideMark/>
          </w:tcPr>
          <w:p w14:paraId="58697F86" w14:textId="77777777" w:rsidR="00EB0BF9" w:rsidRPr="005C0E48" w:rsidRDefault="00EB0BF9" w:rsidP="00927106">
            <w:pPr>
              <w:spacing w:before="0"/>
              <w:ind w:left="0" w:firstLine="0"/>
              <w:contextualSpacing/>
              <w:jc w:val="center"/>
              <w:rPr>
                <w:lang w:eastAsia="lt-LT"/>
              </w:rPr>
            </w:pPr>
            <w:r w:rsidRPr="005C0E48">
              <w:rPr>
                <w:lang w:eastAsia="lt-LT"/>
              </w:rPr>
              <w:t>Fizinės saugos skyrius</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687307F1"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2004A10A" w14:textId="77777777" w:rsidR="00EB0BF9" w:rsidRPr="005C0E48" w:rsidRDefault="00EB0BF9" w:rsidP="00927106">
            <w:pPr>
              <w:spacing w:before="0"/>
              <w:ind w:left="0" w:firstLine="0"/>
              <w:contextualSpacing/>
              <w:jc w:val="center"/>
              <w:rPr>
                <w:lang w:eastAsia="lt-LT"/>
              </w:rPr>
            </w:pPr>
            <w:r w:rsidRPr="005C0E48">
              <w:rPr>
                <w:lang w:eastAsia="lt-LT"/>
              </w:rPr>
              <w:t>x</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6CA2B31A" w14:textId="77777777" w:rsidR="00EB0BF9" w:rsidRPr="005C0E48" w:rsidRDefault="00EB0BF9" w:rsidP="00927106">
            <w:pPr>
              <w:spacing w:before="0"/>
              <w:ind w:left="0" w:firstLine="0"/>
              <w:contextualSpacing/>
              <w:jc w:val="center"/>
              <w:rPr>
                <w:lang w:eastAsia="lt-LT"/>
              </w:rPr>
            </w:pPr>
          </w:p>
        </w:tc>
      </w:tr>
      <w:tr w:rsidR="00941CBE" w:rsidRPr="005C0E48" w14:paraId="00DCE90B"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697A0AA2" w14:textId="77777777" w:rsidR="00EB0BF9" w:rsidRPr="005C0E48" w:rsidRDefault="00EB0BF9" w:rsidP="00276A18">
            <w:pPr>
              <w:numPr>
                <w:ilvl w:val="0"/>
                <w:numId w:val="60"/>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09F6D401" w14:textId="77777777" w:rsidR="00EB0BF9" w:rsidRPr="005C0E48" w:rsidRDefault="00EB0BF9" w:rsidP="00927106">
            <w:pPr>
              <w:spacing w:before="0"/>
              <w:ind w:left="0" w:firstLine="0"/>
              <w:contextualSpacing/>
              <w:jc w:val="both"/>
              <w:rPr>
                <w:lang w:eastAsia="lt-LT"/>
              </w:rPr>
            </w:pPr>
            <w:r w:rsidRPr="005C0E48">
              <w:rPr>
                <w:lang w:eastAsia="lt-LT"/>
              </w:rPr>
              <w:t>Atlikti siurblinės įrenginių apžiūrą, tikrinti manometrų rodmenis</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5D2FD419"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0EE8A398" w14:textId="1B0F2BB5" w:rsidR="00EB0BF9" w:rsidRPr="005C0E48" w:rsidRDefault="007705B8" w:rsidP="00927106">
            <w:pPr>
              <w:spacing w:before="0"/>
              <w:ind w:left="0" w:firstLine="0"/>
              <w:contextualSpacing/>
              <w:jc w:val="center"/>
              <w:rPr>
                <w:lang w:eastAsia="lt-LT"/>
              </w:rPr>
            </w:pPr>
            <w:r>
              <w:rPr>
                <w:lang w:eastAsia="lt-LT"/>
              </w:rPr>
              <w:t>IPCR</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675C8E41" w14:textId="03B63C2F" w:rsidR="00EB0BF9" w:rsidRPr="005C0E48" w:rsidRDefault="00251C1A" w:rsidP="00927106">
            <w:pPr>
              <w:spacing w:before="0"/>
              <w:ind w:left="0" w:firstLine="0"/>
              <w:contextualSpacing/>
              <w:jc w:val="center"/>
              <w:rPr>
                <w:lang w:eastAsia="lt-LT"/>
              </w:rPr>
            </w:pPr>
            <w:r w:rsidRPr="005C0E48">
              <w:rPr>
                <w:lang w:eastAsia="lt-LT"/>
              </w:rPr>
              <w:t>x</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64CA3F35"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3DE7CE2A" w14:textId="77777777" w:rsidR="00EB0BF9" w:rsidRPr="005C0E48" w:rsidRDefault="00EB0BF9" w:rsidP="00927106">
            <w:pPr>
              <w:spacing w:before="0"/>
              <w:ind w:left="0" w:firstLine="0"/>
              <w:contextualSpacing/>
              <w:jc w:val="center"/>
              <w:rPr>
                <w:lang w:eastAsia="lt-LT"/>
              </w:rPr>
            </w:pPr>
          </w:p>
        </w:tc>
      </w:tr>
      <w:tr w:rsidR="00941CBE" w:rsidRPr="005C0E48" w14:paraId="4A6A2104"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35E4FEEC" w14:textId="77777777" w:rsidR="00EB0BF9" w:rsidRPr="005C0E48" w:rsidRDefault="00EB0BF9" w:rsidP="00276A18">
            <w:pPr>
              <w:numPr>
                <w:ilvl w:val="0"/>
                <w:numId w:val="60"/>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2D1478DB" w14:textId="3972B763" w:rsidR="00EB0BF9" w:rsidRPr="005C0E48" w:rsidRDefault="00251C1A" w:rsidP="00927106">
            <w:pPr>
              <w:spacing w:before="0"/>
              <w:ind w:left="0" w:firstLine="0"/>
              <w:contextualSpacing/>
              <w:jc w:val="both"/>
              <w:rPr>
                <w:lang w:eastAsia="lt-LT"/>
              </w:rPr>
            </w:pPr>
            <w:r w:rsidRPr="005C0E48">
              <w:rPr>
                <w:lang w:eastAsia="lt-LT"/>
              </w:rPr>
              <w:t xml:space="preserve">Tikrinti, ar </w:t>
            </w:r>
            <w:r w:rsidR="007863FA" w:rsidRPr="005C0E48">
              <w:rPr>
                <w:lang w:eastAsia="lt-LT"/>
              </w:rPr>
              <w:t>autotransformatorių gaisro</w:t>
            </w:r>
            <w:r w:rsidR="00EB0BF9" w:rsidRPr="005C0E48">
              <w:rPr>
                <w:lang w:eastAsia="lt-LT"/>
              </w:rPr>
              <w:t xml:space="preserve"> gesinimo sistema dirba automatiniu režimu, ar palaikomas būtinas slėgis siurbliams veikiant automatiniu režimu, patikrinti jų paleidimą rankiniu būdu</w:t>
            </w:r>
            <w:r w:rsidRPr="005C0E48">
              <w:rPr>
                <w:lang w:eastAsia="lt-LT"/>
              </w:rPr>
              <w:t>*</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056D35B1"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49B16965" w14:textId="5997D977" w:rsidR="00EB0BF9" w:rsidRPr="005C0E48" w:rsidRDefault="007863FA" w:rsidP="00927106">
            <w:pPr>
              <w:spacing w:before="0"/>
              <w:ind w:left="0" w:firstLine="0"/>
              <w:contextualSpacing/>
              <w:jc w:val="center"/>
              <w:rPr>
                <w:lang w:eastAsia="lt-LT"/>
              </w:rPr>
            </w:pPr>
            <w:r w:rsidRPr="005C0E48">
              <w:rPr>
                <w:lang w:eastAsia="lt-LT"/>
              </w:rPr>
              <w:t>-</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477BE77C"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776C6A71"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153C6E8F" w14:textId="413392E1" w:rsidR="00EB0BF9" w:rsidRPr="005C0E48" w:rsidRDefault="00EB0BF9" w:rsidP="00927106">
            <w:pPr>
              <w:spacing w:before="0"/>
              <w:ind w:left="0" w:firstLine="0"/>
              <w:contextualSpacing/>
              <w:jc w:val="center"/>
              <w:rPr>
                <w:lang w:eastAsia="lt-LT"/>
              </w:rPr>
            </w:pPr>
          </w:p>
        </w:tc>
      </w:tr>
      <w:tr w:rsidR="00941CBE" w:rsidRPr="005C0E48" w14:paraId="367023A4"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648171B7" w14:textId="77777777" w:rsidR="00EB0BF9" w:rsidRPr="005C0E48" w:rsidRDefault="00EB0BF9" w:rsidP="00276A18">
            <w:pPr>
              <w:numPr>
                <w:ilvl w:val="0"/>
                <w:numId w:val="60"/>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54F45C76" w14:textId="317E7FA6" w:rsidR="00EB0BF9" w:rsidRPr="005C0E48" w:rsidRDefault="00EB0BF9" w:rsidP="00927106">
            <w:pPr>
              <w:spacing w:before="0"/>
              <w:ind w:left="0" w:firstLine="0"/>
              <w:contextualSpacing/>
              <w:jc w:val="both"/>
              <w:rPr>
                <w:lang w:eastAsia="lt-LT"/>
              </w:rPr>
            </w:pPr>
            <w:r w:rsidRPr="005C0E48">
              <w:rPr>
                <w:lang w:eastAsia="lt-LT"/>
              </w:rPr>
              <w:t>Išbandyti gaisrinės siurblinės pagrindinių ir rezervinių siurblių veikimą imituojant slėgio kritimą, patikrinti šviesos ir garso signalus valdymo pulte</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3D8BF2AF"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3CE9F8EB" w14:textId="27767D67" w:rsidR="00EB0BF9" w:rsidRPr="005C0E48" w:rsidRDefault="007705B8" w:rsidP="00927106">
            <w:pPr>
              <w:spacing w:before="0"/>
              <w:ind w:left="0" w:firstLine="0"/>
              <w:contextualSpacing/>
              <w:jc w:val="center"/>
              <w:rPr>
                <w:lang w:eastAsia="lt-LT"/>
              </w:rPr>
            </w:pPr>
            <w:r>
              <w:rPr>
                <w:lang w:eastAsia="lt-LT"/>
              </w:rPr>
              <w:t>IPCR</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3538F5A9"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65353294"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44E23DF8" w14:textId="77777777" w:rsidR="00EB0BF9" w:rsidRPr="005C0E48" w:rsidRDefault="00EB0BF9" w:rsidP="00927106">
            <w:pPr>
              <w:spacing w:before="0"/>
              <w:ind w:left="0" w:firstLine="0"/>
              <w:contextualSpacing/>
              <w:jc w:val="center"/>
              <w:rPr>
                <w:lang w:eastAsia="lt-LT"/>
              </w:rPr>
            </w:pPr>
            <w:r w:rsidRPr="005C0E48">
              <w:rPr>
                <w:lang w:eastAsia="lt-LT"/>
              </w:rPr>
              <w:t>x</w:t>
            </w:r>
          </w:p>
        </w:tc>
      </w:tr>
      <w:tr w:rsidR="00941CBE" w:rsidRPr="005C0E48" w14:paraId="5E38C2D4"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07142E89" w14:textId="77777777" w:rsidR="00EB0BF9" w:rsidRPr="005C0E48" w:rsidRDefault="00EB0BF9" w:rsidP="00276A18">
            <w:pPr>
              <w:numPr>
                <w:ilvl w:val="0"/>
                <w:numId w:val="60"/>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2C49FD16" w14:textId="77777777" w:rsidR="00EB0BF9" w:rsidRPr="005C0E48" w:rsidRDefault="00EB0BF9" w:rsidP="00927106">
            <w:pPr>
              <w:spacing w:before="0"/>
              <w:ind w:left="0" w:firstLine="0"/>
              <w:contextualSpacing/>
              <w:jc w:val="both"/>
              <w:rPr>
                <w:lang w:eastAsia="lt-LT"/>
              </w:rPr>
            </w:pPr>
            <w:r w:rsidRPr="005C0E48">
              <w:rPr>
                <w:lang w:eastAsia="lt-LT"/>
              </w:rPr>
              <w:t>Tikrinti vandens kiekį rezervuaruose, ir kaip veikia jų papildymo įrenginiai, plūdinės sklendės rezervuaruose</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2D7EFB20"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7B74D50F" w14:textId="701B5212" w:rsidR="00EB0BF9" w:rsidRPr="005C0E48" w:rsidRDefault="007705B8" w:rsidP="00927106">
            <w:pPr>
              <w:spacing w:before="0"/>
              <w:ind w:left="0" w:firstLine="0"/>
              <w:contextualSpacing/>
              <w:jc w:val="center"/>
              <w:rPr>
                <w:lang w:eastAsia="lt-LT"/>
              </w:rPr>
            </w:pPr>
            <w:r>
              <w:rPr>
                <w:lang w:eastAsia="lt-LT"/>
              </w:rPr>
              <w:t>IPCR</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4F678895" w14:textId="272B80DE" w:rsidR="00EB0BF9" w:rsidRPr="005C0E48" w:rsidRDefault="00251C1A" w:rsidP="00927106">
            <w:pPr>
              <w:spacing w:before="0"/>
              <w:ind w:left="0" w:firstLine="0"/>
              <w:contextualSpacing/>
              <w:jc w:val="center"/>
              <w:rPr>
                <w:lang w:eastAsia="lt-LT"/>
              </w:rPr>
            </w:pPr>
            <w:r w:rsidRPr="005C0E48">
              <w:rPr>
                <w:lang w:eastAsia="lt-LT"/>
              </w:rPr>
              <w:t>x</w:t>
            </w: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51EF9B49"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70253395" w14:textId="77777777" w:rsidR="00EB0BF9" w:rsidRPr="005C0E48" w:rsidRDefault="00EB0BF9" w:rsidP="00927106">
            <w:pPr>
              <w:spacing w:before="0"/>
              <w:ind w:left="0" w:firstLine="0"/>
              <w:contextualSpacing/>
              <w:rPr>
                <w:lang w:eastAsia="lt-LT"/>
              </w:rPr>
            </w:pPr>
          </w:p>
        </w:tc>
      </w:tr>
      <w:tr w:rsidR="00941CBE" w:rsidRPr="005C0E48" w14:paraId="2E68E4EB"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429727D7" w14:textId="77777777" w:rsidR="00EB0BF9" w:rsidRPr="005C0E48" w:rsidRDefault="00EB0BF9" w:rsidP="00276A18">
            <w:pPr>
              <w:numPr>
                <w:ilvl w:val="0"/>
                <w:numId w:val="60"/>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3BE0415E" w14:textId="77777777" w:rsidR="00EB0BF9" w:rsidRPr="005C0E48" w:rsidRDefault="00EB0BF9" w:rsidP="00927106">
            <w:pPr>
              <w:spacing w:before="0"/>
              <w:ind w:left="0" w:firstLine="0"/>
              <w:contextualSpacing/>
              <w:jc w:val="both"/>
              <w:rPr>
                <w:lang w:eastAsia="lt-LT"/>
              </w:rPr>
            </w:pPr>
            <w:r w:rsidRPr="005C0E48">
              <w:rPr>
                <w:lang w:eastAsia="lt-LT"/>
              </w:rPr>
              <w:t>Tikrinti visų vandentiekio sklendžių padėtį ir jų padėčių indikaciją</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253879F5"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02AB786F" w14:textId="45FAE109" w:rsidR="00EB0BF9" w:rsidRPr="005C0E48" w:rsidRDefault="007705B8" w:rsidP="00927106">
            <w:pPr>
              <w:spacing w:before="0"/>
              <w:ind w:left="0" w:firstLine="0"/>
              <w:contextualSpacing/>
              <w:jc w:val="center"/>
              <w:rPr>
                <w:lang w:eastAsia="lt-LT"/>
              </w:rPr>
            </w:pPr>
            <w:r>
              <w:rPr>
                <w:lang w:eastAsia="lt-LT"/>
              </w:rPr>
              <w:t>IPCR</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093D110B" w14:textId="7B8E49F3" w:rsidR="00EB0BF9" w:rsidRPr="005C0E48" w:rsidRDefault="00251C1A" w:rsidP="00927106">
            <w:pPr>
              <w:spacing w:before="0"/>
              <w:ind w:left="0" w:firstLine="0"/>
              <w:contextualSpacing/>
              <w:jc w:val="center"/>
              <w:rPr>
                <w:lang w:eastAsia="lt-LT"/>
              </w:rPr>
            </w:pPr>
            <w:r w:rsidRPr="005C0E48">
              <w:rPr>
                <w:lang w:eastAsia="lt-LT"/>
              </w:rPr>
              <w:t>x</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06C39B85"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1932014F" w14:textId="77777777" w:rsidR="00EB0BF9" w:rsidRPr="005C0E48" w:rsidRDefault="00EB0BF9" w:rsidP="00927106">
            <w:pPr>
              <w:spacing w:before="0"/>
              <w:ind w:left="0" w:firstLine="0"/>
              <w:contextualSpacing/>
              <w:jc w:val="center"/>
              <w:rPr>
                <w:lang w:eastAsia="lt-LT"/>
              </w:rPr>
            </w:pPr>
          </w:p>
        </w:tc>
      </w:tr>
      <w:tr w:rsidR="00941CBE" w:rsidRPr="005C0E48" w14:paraId="71188A7C"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0922E2EE" w14:textId="77777777" w:rsidR="00EB0BF9" w:rsidRPr="005C0E48" w:rsidRDefault="00EB0BF9" w:rsidP="00276A18">
            <w:pPr>
              <w:numPr>
                <w:ilvl w:val="0"/>
                <w:numId w:val="60"/>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1A686E3C" w14:textId="77777777" w:rsidR="00EB0BF9" w:rsidRPr="005C0E48" w:rsidRDefault="00EB0BF9" w:rsidP="00927106">
            <w:pPr>
              <w:spacing w:before="0"/>
              <w:ind w:left="0" w:firstLine="0"/>
              <w:contextualSpacing/>
              <w:jc w:val="both"/>
              <w:rPr>
                <w:lang w:eastAsia="lt-LT"/>
              </w:rPr>
            </w:pPr>
            <w:r w:rsidRPr="005C0E48">
              <w:rPr>
                <w:lang w:eastAsia="lt-LT"/>
              </w:rPr>
              <w:t>Tikrinti drenažinius siurblius, ar jie išpumpuoja susikaupusį vandenį</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3359C49C"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15D85779" w14:textId="11562913" w:rsidR="00EB0BF9" w:rsidRPr="005C0E48" w:rsidRDefault="007705B8" w:rsidP="00927106">
            <w:pPr>
              <w:spacing w:before="0"/>
              <w:ind w:left="0" w:firstLine="0"/>
              <w:contextualSpacing/>
              <w:jc w:val="center"/>
              <w:rPr>
                <w:lang w:eastAsia="lt-LT"/>
              </w:rPr>
            </w:pPr>
            <w:r>
              <w:rPr>
                <w:lang w:eastAsia="lt-LT"/>
              </w:rPr>
              <w:t>IPCR</w:t>
            </w: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5382D759" w14:textId="7F1DDB11" w:rsidR="00EB0BF9" w:rsidRPr="005C0E48" w:rsidRDefault="00251C1A" w:rsidP="00927106">
            <w:pPr>
              <w:spacing w:before="0"/>
              <w:ind w:left="0" w:firstLine="0"/>
              <w:contextualSpacing/>
              <w:jc w:val="center"/>
              <w:rPr>
                <w:lang w:eastAsia="lt-LT"/>
              </w:rPr>
            </w:pPr>
            <w:r w:rsidRPr="005C0E48">
              <w:rPr>
                <w:lang w:eastAsia="lt-LT"/>
              </w:rPr>
              <w:t>x</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5D8C65CE"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6E2A8AB7" w14:textId="77777777" w:rsidR="00EB0BF9" w:rsidRPr="005C0E48" w:rsidRDefault="00EB0BF9" w:rsidP="00927106">
            <w:pPr>
              <w:spacing w:before="0"/>
              <w:ind w:left="0" w:firstLine="0"/>
              <w:contextualSpacing/>
              <w:jc w:val="center"/>
              <w:rPr>
                <w:lang w:eastAsia="lt-LT"/>
              </w:rPr>
            </w:pPr>
          </w:p>
        </w:tc>
      </w:tr>
      <w:tr w:rsidR="00941CBE" w:rsidRPr="005C0E48" w14:paraId="090E076B"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5585A890" w14:textId="77777777" w:rsidR="00EB0BF9" w:rsidRPr="005C0E48" w:rsidRDefault="00EB0BF9" w:rsidP="00276A18">
            <w:pPr>
              <w:numPr>
                <w:ilvl w:val="0"/>
                <w:numId w:val="60"/>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tcPr>
          <w:p w14:paraId="03A07D59" w14:textId="49A8C2B6" w:rsidR="00EB0BF9" w:rsidRPr="005C0E48" w:rsidRDefault="00EB0BF9" w:rsidP="00927106">
            <w:pPr>
              <w:spacing w:before="0"/>
              <w:ind w:left="0" w:firstLine="0"/>
              <w:contextualSpacing/>
              <w:jc w:val="both"/>
              <w:rPr>
                <w:lang w:eastAsia="lt-LT"/>
              </w:rPr>
            </w:pPr>
            <w:r w:rsidRPr="005C0E48">
              <w:rPr>
                <w:lang w:eastAsia="lt-LT"/>
              </w:rPr>
              <w:t>Tikrinti visų mechaninių ir elektra valdomų vandentiekio (taip pat sumontuotų vandentiekio įvaduose) sklendžių uždarymą ir atidarymą (veikimą</w:t>
            </w:r>
            <w:r w:rsidR="00251C1A" w:rsidRPr="005C0E48">
              <w:rPr>
                <w:lang w:eastAsia="lt-LT"/>
              </w:rPr>
              <w:t>)*</w:t>
            </w:r>
          </w:p>
          <w:p w14:paraId="3EF57B6D" w14:textId="77777777" w:rsidR="00EB0BF9" w:rsidRPr="005C0E48" w:rsidRDefault="00EB0BF9" w:rsidP="00927106">
            <w:pPr>
              <w:spacing w:before="0"/>
              <w:ind w:left="0" w:firstLine="0"/>
              <w:contextualSpacing/>
              <w:jc w:val="both"/>
              <w:rPr>
                <w:lang w:eastAsia="lt-LT"/>
              </w:rPr>
            </w:pP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6A8CD1FF"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376115D4" w14:textId="0F8B8359" w:rsidR="00EB0BF9" w:rsidRPr="005C0E48" w:rsidRDefault="007705B8" w:rsidP="00927106">
            <w:pPr>
              <w:spacing w:before="0"/>
              <w:ind w:left="0" w:firstLine="0"/>
              <w:contextualSpacing/>
              <w:jc w:val="center"/>
              <w:rPr>
                <w:lang w:eastAsia="lt-LT"/>
              </w:rPr>
            </w:pPr>
            <w:r>
              <w:rPr>
                <w:lang w:eastAsia="lt-LT"/>
              </w:rPr>
              <w:t>IPCR</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6B891220"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048950E3"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22F0C04D" w14:textId="77777777" w:rsidR="00EB0BF9" w:rsidRPr="005C0E48" w:rsidRDefault="00EB0BF9" w:rsidP="00927106">
            <w:pPr>
              <w:spacing w:before="0"/>
              <w:ind w:left="0" w:firstLine="0"/>
              <w:contextualSpacing/>
              <w:jc w:val="center"/>
              <w:rPr>
                <w:lang w:eastAsia="lt-LT"/>
              </w:rPr>
            </w:pPr>
            <w:r w:rsidRPr="005C0E48">
              <w:rPr>
                <w:lang w:eastAsia="lt-LT"/>
              </w:rPr>
              <w:t>x</w:t>
            </w:r>
          </w:p>
        </w:tc>
      </w:tr>
      <w:tr w:rsidR="00941CBE" w:rsidRPr="005C0E48" w14:paraId="7EC99C08"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7A3F453F" w14:textId="77777777" w:rsidR="00EB0BF9" w:rsidRPr="005C0E48" w:rsidRDefault="00EB0BF9" w:rsidP="00276A18">
            <w:pPr>
              <w:numPr>
                <w:ilvl w:val="0"/>
                <w:numId w:val="60"/>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6850769F" w14:textId="77777777" w:rsidR="00EB0BF9" w:rsidRPr="005C0E48" w:rsidRDefault="00EB0BF9" w:rsidP="00927106">
            <w:pPr>
              <w:spacing w:before="0"/>
              <w:ind w:left="0" w:firstLine="0"/>
              <w:contextualSpacing/>
              <w:jc w:val="both"/>
              <w:rPr>
                <w:lang w:eastAsia="lt-LT"/>
              </w:rPr>
            </w:pPr>
            <w:r w:rsidRPr="005C0E48">
              <w:rPr>
                <w:lang w:eastAsia="lt-LT"/>
              </w:rPr>
              <w:t>Atlikti išorinę vamzdynų, gaisrinių čiaupų, sklendžių ir kitos įrangos apžiūrą, tikrinti, ar įrenginiai nepažeisti korozijos</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71E3B1F6"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472F2267" w14:textId="2007EBF0" w:rsidR="00EB0BF9" w:rsidRPr="005C0E48" w:rsidRDefault="007705B8" w:rsidP="00927106">
            <w:pPr>
              <w:spacing w:before="0"/>
              <w:ind w:left="0" w:firstLine="0"/>
              <w:contextualSpacing/>
              <w:jc w:val="center"/>
              <w:rPr>
                <w:lang w:eastAsia="lt-LT"/>
              </w:rPr>
            </w:pPr>
            <w:r>
              <w:rPr>
                <w:lang w:eastAsia="lt-LT"/>
              </w:rPr>
              <w:t>IPCR</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35436D2B" w14:textId="5F0266BB" w:rsidR="00EB0BF9" w:rsidRPr="005C0E48" w:rsidRDefault="00251C1A" w:rsidP="00927106">
            <w:pPr>
              <w:spacing w:before="0"/>
              <w:ind w:left="0" w:firstLine="0"/>
              <w:contextualSpacing/>
              <w:jc w:val="center"/>
              <w:rPr>
                <w:lang w:eastAsia="lt-LT"/>
              </w:rPr>
            </w:pPr>
            <w:r w:rsidRPr="005C0E48">
              <w:rPr>
                <w:lang w:eastAsia="lt-LT"/>
              </w:rPr>
              <w:t>x</w:t>
            </w: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76BFCE47"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37597AD2" w14:textId="77777777" w:rsidR="00EB0BF9" w:rsidRPr="005C0E48" w:rsidRDefault="00EB0BF9" w:rsidP="00927106">
            <w:pPr>
              <w:spacing w:before="0"/>
              <w:ind w:left="0" w:firstLine="0"/>
              <w:contextualSpacing/>
              <w:jc w:val="center"/>
              <w:rPr>
                <w:lang w:eastAsia="lt-LT"/>
              </w:rPr>
            </w:pPr>
          </w:p>
        </w:tc>
      </w:tr>
      <w:tr w:rsidR="00941CBE" w:rsidRPr="005C0E48" w14:paraId="2CAC7090"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1773E5A1" w14:textId="77777777" w:rsidR="00EB0BF9" w:rsidRPr="005C0E48" w:rsidRDefault="00EB0BF9" w:rsidP="00276A18">
            <w:pPr>
              <w:numPr>
                <w:ilvl w:val="0"/>
                <w:numId w:val="60"/>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543D1BBE" w14:textId="70C204C3" w:rsidR="00EB0BF9" w:rsidRPr="005C0E48" w:rsidRDefault="00EB0BF9" w:rsidP="00927106">
            <w:pPr>
              <w:spacing w:before="0"/>
              <w:ind w:left="0" w:firstLine="0"/>
              <w:contextualSpacing/>
              <w:jc w:val="both"/>
              <w:rPr>
                <w:lang w:eastAsia="lt-LT"/>
              </w:rPr>
            </w:pPr>
            <w:r w:rsidRPr="005C0E48">
              <w:rPr>
                <w:lang w:eastAsia="lt-LT"/>
              </w:rPr>
              <w:t>Išvalyti gaisrinių siurblių filtrus</w:t>
            </w:r>
            <w:r w:rsidR="00251C1A" w:rsidRPr="005C0E48">
              <w:rPr>
                <w:lang w:eastAsia="lt-LT"/>
              </w:rPr>
              <w:t>*</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475E2216"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014E8C93" w14:textId="6F58666E" w:rsidR="00EB0BF9" w:rsidRPr="005C0E48" w:rsidRDefault="007705B8" w:rsidP="00927106">
            <w:pPr>
              <w:spacing w:before="0"/>
              <w:ind w:left="0" w:firstLine="0"/>
              <w:contextualSpacing/>
              <w:jc w:val="center"/>
              <w:rPr>
                <w:lang w:eastAsia="lt-LT"/>
              </w:rPr>
            </w:pPr>
            <w:r>
              <w:rPr>
                <w:lang w:eastAsia="lt-LT"/>
              </w:rPr>
              <w:t>IPCR</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14847D87"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39D070B2"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0C802F8A" w14:textId="77777777" w:rsidR="00EB0BF9" w:rsidRPr="005C0E48" w:rsidRDefault="00EB0BF9" w:rsidP="00927106">
            <w:pPr>
              <w:spacing w:before="0"/>
              <w:ind w:left="0" w:firstLine="0"/>
              <w:contextualSpacing/>
              <w:jc w:val="center"/>
              <w:rPr>
                <w:lang w:eastAsia="lt-LT"/>
              </w:rPr>
            </w:pPr>
            <w:r w:rsidRPr="005C0E48">
              <w:rPr>
                <w:lang w:eastAsia="lt-LT"/>
              </w:rPr>
              <w:t>x</w:t>
            </w:r>
          </w:p>
        </w:tc>
      </w:tr>
      <w:tr w:rsidR="00941CBE" w:rsidRPr="005C0E48" w14:paraId="01FB8356"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6E671D53" w14:textId="77777777" w:rsidR="00EB0BF9" w:rsidRPr="005C0E48" w:rsidRDefault="00EB0BF9" w:rsidP="00276A18">
            <w:pPr>
              <w:numPr>
                <w:ilvl w:val="0"/>
                <w:numId w:val="60"/>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04DCF144" w14:textId="77777777" w:rsidR="00EB0BF9" w:rsidRPr="005C0E48" w:rsidRDefault="00EB0BF9" w:rsidP="00927106">
            <w:pPr>
              <w:spacing w:before="0"/>
              <w:ind w:left="0" w:firstLine="0"/>
              <w:contextualSpacing/>
              <w:jc w:val="both"/>
              <w:rPr>
                <w:lang w:eastAsia="lt-LT"/>
              </w:rPr>
            </w:pPr>
            <w:r w:rsidRPr="005C0E48">
              <w:rPr>
                <w:lang w:eastAsia="lt-LT"/>
              </w:rPr>
              <w:t>Tikrinti lauko gaisrinius hidrantus paleidžiant vandenį</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2B2077C6"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179FB801" w14:textId="6BD20BAD" w:rsidR="00EB0BF9" w:rsidRPr="005C0E48" w:rsidRDefault="007705B8" w:rsidP="00927106">
            <w:pPr>
              <w:spacing w:before="0"/>
              <w:ind w:left="0" w:firstLine="0"/>
              <w:contextualSpacing/>
              <w:jc w:val="center"/>
              <w:rPr>
                <w:lang w:eastAsia="lt-LT"/>
              </w:rPr>
            </w:pPr>
            <w:r>
              <w:rPr>
                <w:lang w:eastAsia="lt-LT"/>
              </w:rPr>
              <w:t>IPCR</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1960F358"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37643FBA"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1BED845C" w14:textId="77777777" w:rsidR="00EB0BF9" w:rsidRPr="005C0E48" w:rsidRDefault="00EB0BF9" w:rsidP="00927106">
            <w:pPr>
              <w:spacing w:before="0"/>
              <w:ind w:left="0" w:firstLine="0"/>
              <w:contextualSpacing/>
              <w:jc w:val="center"/>
              <w:rPr>
                <w:lang w:eastAsia="lt-LT"/>
              </w:rPr>
            </w:pPr>
            <w:r w:rsidRPr="005C0E48">
              <w:rPr>
                <w:lang w:eastAsia="lt-LT"/>
              </w:rPr>
              <w:t>x</w:t>
            </w:r>
          </w:p>
        </w:tc>
      </w:tr>
      <w:tr w:rsidR="00941CBE" w:rsidRPr="005C0E48" w14:paraId="3FB441A1"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28EA196A" w14:textId="77777777" w:rsidR="00EB0BF9" w:rsidRPr="005C0E48" w:rsidRDefault="00EB0BF9" w:rsidP="00276A18">
            <w:pPr>
              <w:numPr>
                <w:ilvl w:val="0"/>
                <w:numId w:val="60"/>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37DDC091" w14:textId="77777777" w:rsidR="00EB0BF9" w:rsidRPr="005C0E48" w:rsidRDefault="00EB0BF9" w:rsidP="00927106">
            <w:pPr>
              <w:spacing w:before="0"/>
              <w:ind w:left="0" w:firstLine="0"/>
              <w:contextualSpacing/>
              <w:jc w:val="both"/>
              <w:rPr>
                <w:lang w:eastAsia="lt-LT"/>
              </w:rPr>
            </w:pPr>
            <w:r w:rsidRPr="005C0E48">
              <w:rPr>
                <w:lang w:eastAsia="lt-LT"/>
              </w:rPr>
              <w:t>Patikrinti vidaus gaisrinį vandentiekį: perplauti – nuleisti vandenį iš kiekvieno gaisrinio čiaupo, įsitikinti, ar jie nesurūdiję, sugedusius gaisrinius čiaupus suremontuoti ar pakeisti naujais, gaisrines žarnas perkantuoti, hidrauliškai išbandyti</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513148FA"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6AC9718A" w14:textId="77777777" w:rsidR="00EB0BF9" w:rsidRPr="005C0E48" w:rsidRDefault="00EB0BF9" w:rsidP="00927106">
            <w:pPr>
              <w:spacing w:before="0"/>
              <w:ind w:left="0" w:firstLine="0"/>
              <w:contextualSpacing/>
              <w:jc w:val="center"/>
              <w:rPr>
                <w:lang w:eastAsia="lt-LT"/>
              </w:rPr>
            </w:pPr>
            <w:r w:rsidRPr="005C0E48">
              <w:rPr>
                <w:lang w:eastAsia="lt-LT"/>
              </w:rPr>
              <w:t>-</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530EC307"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785CBB81"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18924D82" w14:textId="77777777" w:rsidR="00EB0BF9" w:rsidRPr="005C0E48" w:rsidRDefault="00EB0BF9" w:rsidP="00927106">
            <w:pPr>
              <w:spacing w:before="0"/>
              <w:ind w:left="0" w:firstLine="0"/>
              <w:contextualSpacing/>
              <w:jc w:val="center"/>
              <w:rPr>
                <w:lang w:eastAsia="lt-LT"/>
              </w:rPr>
            </w:pPr>
            <w:r w:rsidRPr="005C0E48">
              <w:rPr>
                <w:lang w:eastAsia="lt-LT"/>
              </w:rPr>
              <w:t>x</w:t>
            </w:r>
          </w:p>
        </w:tc>
      </w:tr>
    </w:tbl>
    <w:p w14:paraId="4BB196C4" w14:textId="77777777" w:rsidR="004F145A" w:rsidRPr="005C0E48" w:rsidRDefault="004F145A" w:rsidP="001B3F23">
      <w:pPr>
        <w:contextualSpacing/>
        <w:jc w:val="both"/>
      </w:pPr>
    </w:p>
    <w:p w14:paraId="76F1B072" w14:textId="77777777" w:rsidR="004F145A" w:rsidRPr="005C0E48" w:rsidRDefault="004F145A" w:rsidP="001B3F23">
      <w:pPr>
        <w:contextualSpacing/>
        <w:jc w:val="both"/>
      </w:pPr>
      <w:r w:rsidRPr="005C0E48">
        <w:t>Pastaba.</w:t>
      </w:r>
    </w:p>
    <w:p w14:paraId="310AFE0D" w14:textId="6517A2B1" w:rsidR="004F145A" w:rsidRPr="005C0E48" w:rsidRDefault="004F145A" w:rsidP="001B3F23">
      <w:pPr>
        <w:contextualSpacing/>
        <w:jc w:val="both"/>
      </w:pPr>
      <w:r w:rsidRPr="005C0E48">
        <w:t>Keitikliuose aspiracinės gaisro signalizacijos sistemos ir automatinė dujinė gaisro gesinimo sistema aptarnaujamos techninėje dokumentacijoje gamintojo nurodyta tvarka. Techninę priežiūrą organizuoja Fizinės saugos skyrius.</w:t>
      </w:r>
    </w:p>
    <w:p w14:paraId="56C94A06" w14:textId="2762E534" w:rsidR="001676D1" w:rsidRPr="005C0E48" w:rsidRDefault="001676D1" w:rsidP="001B3F23">
      <w:pPr>
        <w:contextualSpacing/>
        <w:jc w:val="both"/>
      </w:pPr>
      <w:r w:rsidRPr="005C0E48">
        <w:t xml:space="preserve">*- autotransformatorių gaisro gesinimo sistemos </w:t>
      </w:r>
      <w:r w:rsidR="006B6BA6" w:rsidRPr="005C0E48">
        <w:t xml:space="preserve">techninės </w:t>
      </w:r>
      <w:r w:rsidRPr="005C0E48">
        <w:t>priežiūros darbai vykdomi kartu su autotransformatorių techninės priežiūros darbais</w:t>
      </w:r>
    </w:p>
    <w:p w14:paraId="50D9E920" w14:textId="77777777" w:rsidR="00B70CA3" w:rsidRPr="005C0E48" w:rsidRDefault="00B70CA3" w:rsidP="001B3F23">
      <w:pPr>
        <w:contextualSpacing/>
      </w:pPr>
    </w:p>
    <w:p w14:paraId="40CC784B" w14:textId="77777777" w:rsidR="00B70CA3" w:rsidRPr="005C0E48" w:rsidRDefault="00B70CA3" w:rsidP="001B3F23">
      <w:pPr>
        <w:contextualSpacing/>
      </w:pPr>
      <w:r w:rsidRPr="005C0E48">
        <w:br w:type="page"/>
      </w:r>
    </w:p>
    <w:p w14:paraId="0D72BE82" w14:textId="77777777" w:rsidR="006B1C81" w:rsidRPr="005C0E48" w:rsidRDefault="006B1C81" w:rsidP="00276A18">
      <w:pPr>
        <w:pStyle w:val="ListParagraph"/>
        <w:numPr>
          <w:ilvl w:val="0"/>
          <w:numId w:val="112"/>
        </w:numPr>
        <w:contextualSpacing/>
        <w:jc w:val="right"/>
      </w:pPr>
      <w:bookmarkStart w:id="1246" w:name="_Ref498091603"/>
      <w:r w:rsidRPr="005C0E48">
        <w:t>priedas</w:t>
      </w:r>
      <w:bookmarkEnd w:id="1246"/>
    </w:p>
    <w:p w14:paraId="4FE76A0A" w14:textId="720DE846" w:rsidR="00562C33" w:rsidRPr="005C0E48" w:rsidRDefault="00562C33" w:rsidP="001B3F23">
      <w:pPr>
        <w:pStyle w:val="Heading2"/>
        <w:spacing w:before="120" w:after="0"/>
        <w:contextualSpacing/>
      </w:pPr>
      <w:bookmarkStart w:id="1247" w:name="_Toc498354093"/>
      <w:bookmarkStart w:id="1248" w:name="_Toc152085225"/>
      <w:r w:rsidRPr="005C0E48">
        <w:t>APSAUGOS SISTEMŲ APŽIŪROS DARBAI</w:t>
      </w:r>
      <w:bookmarkEnd w:id="1247"/>
      <w:bookmarkEnd w:id="1248"/>
    </w:p>
    <w:p w14:paraId="251B216D" w14:textId="77777777" w:rsidR="00B17F15" w:rsidRPr="005C0E48" w:rsidRDefault="00B17F15" w:rsidP="00B17F15"/>
    <w:tbl>
      <w:tblPr>
        <w:tblStyle w:val="TableGrid1"/>
        <w:tblW w:w="0" w:type="auto"/>
        <w:tblInd w:w="-34" w:type="dxa"/>
        <w:tblLayout w:type="fixed"/>
        <w:tblLook w:val="04A0" w:firstRow="1" w:lastRow="0" w:firstColumn="1" w:lastColumn="0" w:noHBand="0" w:noVBand="1"/>
      </w:tblPr>
      <w:tblGrid>
        <w:gridCol w:w="880"/>
        <w:gridCol w:w="4536"/>
        <w:gridCol w:w="1984"/>
        <w:gridCol w:w="1984"/>
      </w:tblGrid>
      <w:tr w:rsidR="00562C33" w:rsidRPr="005C0E48" w14:paraId="5B9298DF" w14:textId="77777777" w:rsidTr="002A76CC">
        <w:trPr>
          <w:tblHeader/>
        </w:trPr>
        <w:tc>
          <w:tcPr>
            <w:tcW w:w="880" w:type="dxa"/>
          </w:tcPr>
          <w:p w14:paraId="7BDBDFF7" w14:textId="77777777" w:rsidR="00562C33" w:rsidRPr="005C0E48" w:rsidRDefault="00562C33" w:rsidP="00927106">
            <w:pPr>
              <w:spacing w:before="0"/>
              <w:ind w:left="0" w:firstLine="0"/>
              <w:contextualSpacing/>
              <w:rPr>
                <w:rFonts w:ascii="Trebuchet MS" w:eastAsia="Times New Roman" w:hAnsi="Trebuchet MS" w:cs="Arial"/>
                <w:b/>
                <w:sz w:val="20"/>
                <w:szCs w:val="20"/>
              </w:rPr>
            </w:pPr>
            <w:r w:rsidRPr="005C0E48">
              <w:rPr>
                <w:rFonts w:ascii="Trebuchet MS" w:eastAsia="Times New Roman" w:hAnsi="Trebuchet MS" w:cs="Arial"/>
                <w:b/>
                <w:sz w:val="20"/>
                <w:szCs w:val="20"/>
              </w:rPr>
              <w:t>Eil. Nr.</w:t>
            </w:r>
          </w:p>
        </w:tc>
        <w:tc>
          <w:tcPr>
            <w:tcW w:w="4536" w:type="dxa"/>
          </w:tcPr>
          <w:p w14:paraId="3D2BFADF" w14:textId="77777777" w:rsidR="00562C33" w:rsidRPr="005C0E48" w:rsidRDefault="00562C33" w:rsidP="00927106">
            <w:pPr>
              <w:spacing w:before="0"/>
              <w:ind w:left="0" w:firstLine="0"/>
              <w:contextualSpacing/>
              <w:rPr>
                <w:rFonts w:ascii="Trebuchet MS" w:eastAsia="Times New Roman" w:hAnsi="Trebuchet MS" w:cs="Arial"/>
                <w:b/>
                <w:sz w:val="20"/>
                <w:szCs w:val="20"/>
              </w:rPr>
            </w:pPr>
            <w:r w:rsidRPr="005C0E48">
              <w:rPr>
                <w:rFonts w:ascii="Trebuchet MS" w:hAnsi="Trebuchet MS"/>
                <w:b/>
                <w:sz w:val="20"/>
                <w:szCs w:val="20"/>
              </w:rPr>
              <w:t>Darbų pavadinimas</w:t>
            </w:r>
          </w:p>
        </w:tc>
        <w:tc>
          <w:tcPr>
            <w:tcW w:w="3968" w:type="dxa"/>
            <w:gridSpan w:val="2"/>
          </w:tcPr>
          <w:p w14:paraId="5B440577" w14:textId="77777777" w:rsidR="00562C33" w:rsidRPr="005C0E48" w:rsidRDefault="00562C33" w:rsidP="00927106">
            <w:pPr>
              <w:spacing w:before="0"/>
              <w:ind w:left="0" w:firstLine="0"/>
              <w:contextualSpacing/>
              <w:jc w:val="center"/>
              <w:rPr>
                <w:rFonts w:eastAsia="Times New Roman" w:cs="Arial"/>
                <w:b/>
              </w:rPr>
            </w:pPr>
            <w:r w:rsidRPr="005C0E48">
              <w:rPr>
                <w:rFonts w:ascii="Trebuchet MS" w:eastAsia="Times New Roman" w:hAnsi="Trebuchet MS" w:cs="Arial"/>
                <w:b/>
                <w:sz w:val="20"/>
                <w:szCs w:val="20"/>
              </w:rPr>
              <w:t>Perodiškumas</w:t>
            </w:r>
          </w:p>
        </w:tc>
      </w:tr>
      <w:tr w:rsidR="00562C33" w:rsidRPr="005C0E48" w14:paraId="747E3FB3" w14:textId="77777777" w:rsidTr="002A76CC">
        <w:trPr>
          <w:trHeight w:val="305"/>
          <w:tblHeader/>
        </w:trPr>
        <w:tc>
          <w:tcPr>
            <w:tcW w:w="880" w:type="dxa"/>
          </w:tcPr>
          <w:p w14:paraId="21FF7968" w14:textId="77777777" w:rsidR="00562C33" w:rsidRPr="005C0E48" w:rsidRDefault="00562C33" w:rsidP="00927106">
            <w:pPr>
              <w:spacing w:before="0"/>
              <w:ind w:left="0" w:firstLine="0"/>
              <w:contextualSpacing/>
              <w:jc w:val="center"/>
              <w:rPr>
                <w:rFonts w:ascii="Trebuchet MS" w:eastAsia="Times New Roman" w:hAnsi="Trebuchet MS" w:cs="Arial"/>
                <w:b/>
                <w:sz w:val="20"/>
                <w:szCs w:val="20"/>
              </w:rPr>
            </w:pPr>
          </w:p>
        </w:tc>
        <w:tc>
          <w:tcPr>
            <w:tcW w:w="4536" w:type="dxa"/>
          </w:tcPr>
          <w:p w14:paraId="60E14ED1" w14:textId="77777777" w:rsidR="00562C33" w:rsidRPr="005C0E48" w:rsidRDefault="00562C33" w:rsidP="00927106">
            <w:pPr>
              <w:spacing w:before="0"/>
              <w:ind w:left="0" w:firstLine="0"/>
              <w:contextualSpacing/>
              <w:jc w:val="center"/>
              <w:rPr>
                <w:rFonts w:ascii="Trebuchet MS" w:eastAsia="Times New Roman" w:hAnsi="Trebuchet MS" w:cs="Arial"/>
                <w:b/>
                <w:sz w:val="20"/>
                <w:szCs w:val="20"/>
              </w:rPr>
            </w:pPr>
          </w:p>
        </w:tc>
        <w:tc>
          <w:tcPr>
            <w:tcW w:w="1984" w:type="dxa"/>
          </w:tcPr>
          <w:p w14:paraId="3E997F11" w14:textId="77777777" w:rsidR="00562C33" w:rsidRPr="005C0E48" w:rsidRDefault="00562C33" w:rsidP="00927106">
            <w:pPr>
              <w:spacing w:before="0"/>
              <w:ind w:left="0" w:firstLine="0"/>
              <w:contextualSpacing/>
              <w:jc w:val="center"/>
              <w:rPr>
                <w:rFonts w:ascii="Trebuchet MS" w:eastAsia="Times New Roman" w:hAnsi="Trebuchet MS" w:cs="Arial"/>
                <w:b/>
                <w:sz w:val="20"/>
                <w:szCs w:val="20"/>
              </w:rPr>
            </w:pPr>
            <w:r w:rsidRPr="005C0E48">
              <w:rPr>
                <w:rFonts w:ascii="Trebuchet MS" w:eastAsia="Times New Roman" w:hAnsi="Trebuchet MS" w:cs="Arial"/>
                <w:b/>
                <w:sz w:val="20"/>
                <w:szCs w:val="20"/>
              </w:rPr>
              <w:t>3 mėn</w:t>
            </w:r>
          </w:p>
        </w:tc>
        <w:tc>
          <w:tcPr>
            <w:tcW w:w="1984" w:type="dxa"/>
          </w:tcPr>
          <w:p w14:paraId="21AC9288" w14:textId="77777777" w:rsidR="00562C33" w:rsidRPr="005C0E48" w:rsidRDefault="00562C33" w:rsidP="00927106">
            <w:pPr>
              <w:spacing w:before="0"/>
              <w:ind w:left="0" w:firstLine="0"/>
              <w:contextualSpacing/>
              <w:jc w:val="center"/>
              <w:rPr>
                <w:rFonts w:eastAsia="Times New Roman" w:cs="Arial"/>
                <w:b/>
              </w:rPr>
            </w:pPr>
            <w:r w:rsidRPr="005C0E48">
              <w:rPr>
                <w:rFonts w:eastAsia="Times New Roman" w:cs="Arial"/>
                <w:b/>
              </w:rPr>
              <w:t>6 mėn</w:t>
            </w:r>
          </w:p>
        </w:tc>
      </w:tr>
      <w:tr w:rsidR="00562C33" w:rsidRPr="005C0E48" w14:paraId="4E28EED3" w14:textId="77777777" w:rsidTr="002A76CC">
        <w:tc>
          <w:tcPr>
            <w:tcW w:w="880" w:type="dxa"/>
          </w:tcPr>
          <w:p w14:paraId="2A5E9D21" w14:textId="77777777" w:rsidR="00562C33" w:rsidRPr="005C0E48" w:rsidRDefault="00562C33" w:rsidP="00276A18">
            <w:pPr>
              <w:pStyle w:val="ListParagraph"/>
              <w:numPr>
                <w:ilvl w:val="0"/>
                <w:numId w:val="59"/>
              </w:numPr>
              <w:spacing w:before="0"/>
              <w:ind w:left="0" w:firstLine="0"/>
              <w:contextualSpacing/>
              <w:rPr>
                <w:rFonts w:ascii="Trebuchet MS" w:eastAsia="Times New Roman" w:hAnsi="Trebuchet MS" w:cs="Arial"/>
                <w:b/>
                <w:sz w:val="20"/>
                <w:szCs w:val="20"/>
              </w:rPr>
            </w:pPr>
          </w:p>
        </w:tc>
        <w:tc>
          <w:tcPr>
            <w:tcW w:w="6520" w:type="dxa"/>
            <w:gridSpan w:val="2"/>
          </w:tcPr>
          <w:p w14:paraId="0ABED26F" w14:textId="77777777" w:rsidR="00562C33" w:rsidRPr="005C0E48" w:rsidRDefault="00562C33" w:rsidP="00927106">
            <w:pPr>
              <w:spacing w:before="0"/>
              <w:ind w:left="0" w:firstLine="0"/>
              <w:contextualSpacing/>
              <w:rPr>
                <w:rFonts w:ascii="Trebuchet MS" w:eastAsia="Times New Roman" w:hAnsi="Trebuchet MS" w:cs="Arial"/>
                <w:b/>
                <w:sz w:val="20"/>
                <w:szCs w:val="20"/>
              </w:rPr>
            </w:pPr>
            <w:r w:rsidRPr="005C0E48">
              <w:rPr>
                <w:rFonts w:ascii="Trebuchet MS" w:eastAsia="Times New Roman" w:hAnsi="Trebuchet MS" w:cs="Arial"/>
                <w:b/>
                <w:sz w:val="20"/>
                <w:szCs w:val="20"/>
              </w:rPr>
              <w:t>Apsaugos signalizacija:</w:t>
            </w:r>
          </w:p>
        </w:tc>
        <w:tc>
          <w:tcPr>
            <w:tcW w:w="1984" w:type="dxa"/>
          </w:tcPr>
          <w:p w14:paraId="559B9ED3" w14:textId="77777777" w:rsidR="00562C33" w:rsidRPr="005C0E48" w:rsidRDefault="00562C33" w:rsidP="00927106">
            <w:pPr>
              <w:spacing w:before="0"/>
              <w:ind w:left="0" w:firstLine="0"/>
              <w:contextualSpacing/>
              <w:rPr>
                <w:rFonts w:eastAsia="Times New Roman" w:cs="Arial"/>
                <w:b/>
              </w:rPr>
            </w:pPr>
          </w:p>
        </w:tc>
      </w:tr>
      <w:tr w:rsidR="00562C33" w:rsidRPr="005C0E48" w14:paraId="1B4F7142" w14:textId="77777777" w:rsidTr="002A76CC">
        <w:tc>
          <w:tcPr>
            <w:tcW w:w="880" w:type="dxa"/>
          </w:tcPr>
          <w:p w14:paraId="135EFD41" w14:textId="77777777" w:rsidR="00562C33" w:rsidRPr="005C0E48" w:rsidRDefault="00562C33" w:rsidP="00276A18">
            <w:pPr>
              <w:pStyle w:val="ListParagraph"/>
              <w:numPr>
                <w:ilvl w:val="1"/>
                <w:numId w:val="59"/>
              </w:numPr>
              <w:spacing w:before="0"/>
              <w:ind w:left="0" w:firstLine="0"/>
              <w:contextualSpacing/>
              <w:rPr>
                <w:rFonts w:ascii="Trebuchet MS" w:eastAsia="Times New Roman" w:hAnsi="Trebuchet MS" w:cs="Arial"/>
                <w:sz w:val="20"/>
                <w:szCs w:val="20"/>
              </w:rPr>
            </w:pPr>
          </w:p>
        </w:tc>
        <w:tc>
          <w:tcPr>
            <w:tcW w:w="4536" w:type="dxa"/>
          </w:tcPr>
          <w:p w14:paraId="3E266FF8" w14:textId="222D6D13" w:rsidR="00562C33" w:rsidRPr="005C0E48" w:rsidRDefault="00562C3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apsauginė signalizacijos elementų apžiūrą ir testavimą</w:t>
            </w:r>
          </w:p>
        </w:tc>
        <w:tc>
          <w:tcPr>
            <w:tcW w:w="1984" w:type="dxa"/>
          </w:tcPr>
          <w:p w14:paraId="63A25043" w14:textId="77777777" w:rsidR="00562C33" w:rsidRPr="005C0E48" w:rsidRDefault="00562C33" w:rsidP="00927106">
            <w:pPr>
              <w:spacing w:before="0"/>
              <w:ind w:left="0" w:firstLine="0"/>
              <w:contextualSpacing/>
              <w:jc w:val="center"/>
              <w:rPr>
                <w:rFonts w:ascii="Trebuchet MS" w:eastAsia="Times New Roman" w:hAnsi="Trebuchet MS" w:cs="Arial"/>
                <w:sz w:val="20"/>
                <w:szCs w:val="20"/>
              </w:rPr>
            </w:pPr>
            <w:r w:rsidRPr="005C0E48">
              <w:rPr>
                <w:rFonts w:ascii="Trebuchet MS" w:eastAsia="Times New Roman" w:hAnsi="Trebuchet MS" w:cs="Arial"/>
                <w:sz w:val="20"/>
                <w:szCs w:val="20"/>
              </w:rPr>
              <w:t>X</w:t>
            </w:r>
          </w:p>
        </w:tc>
        <w:tc>
          <w:tcPr>
            <w:tcW w:w="1984" w:type="dxa"/>
          </w:tcPr>
          <w:p w14:paraId="64EE0C01" w14:textId="77777777" w:rsidR="00562C33" w:rsidRPr="005C0E48" w:rsidRDefault="00562C33" w:rsidP="00927106">
            <w:pPr>
              <w:spacing w:before="0"/>
              <w:ind w:left="0" w:firstLine="0"/>
              <w:contextualSpacing/>
              <w:jc w:val="center"/>
              <w:rPr>
                <w:rFonts w:eastAsia="Times New Roman" w:cs="Arial"/>
              </w:rPr>
            </w:pPr>
          </w:p>
        </w:tc>
      </w:tr>
      <w:tr w:rsidR="00562C33" w:rsidRPr="005C0E48" w14:paraId="4521F1DB" w14:textId="77777777" w:rsidTr="002A76CC">
        <w:tc>
          <w:tcPr>
            <w:tcW w:w="880" w:type="dxa"/>
          </w:tcPr>
          <w:p w14:paraId="51B8C439" w14:textId="77777777" w:rsidR="00562C33" w:rsidRPr="005C0E48" w:rsidRDefault="00562C33" w:rsidP="00276A18">
            <w:pPr>
              <w:pStyle w:val="ListParagraph"/>
              <w:numPr>
                <w:ilvl w:val="1"/>
                <w:numId w:val="59"/>
              </w:numPr>
              <w:spacing w:before="0"/>
              <w:ind w:left="0" w:firstLine="0"/>
              <w:contextualSpacing/>
              <w:rPr>
                <w:rFonts w:ascii="Trebuchet MS" w:eastAsia="Times New Roman" w:hAnsi="Trebuchet MS" w:cs="Arial"/>
                <w:sz w:val="20"/>
                <w:szCs w:val="20"/>
              </w:rPr>
            </w:pPr>
          </w:p>
        </w:tc>
        <w:tc>
          <w:tcPr>
            <w:tcW w:w="4536" w:type="dxa"/>
          </w:tcPr>
          <w:p w14:paraId="384C90FB" w14:textId="5261B8D2" w:rsidR="00562C33" w:rsidRPr="005C0E48" w:rsidRDefault="00562C3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pilną apsauginės signalizacijos patikrą, daviklių veikimo patikrą</w:t>
            </w:r>
          </w:p>
        </w:tc>
        <w:tc>
          <w:tcPr>
            <w:tcW w:w="1984" w:type="dxa"/>
          </w:tcPr>
          <w:p w14:paraId="6C62B197" w14:textId="2ADF3D80" w:rsidR="00562C33" w:rsidRPr="005C0E48" w:rsidRDefault="00562C33" w:rsidP="00927106">
            <w:pPr>
              <w:spacing w:before="0"/>
              <w:ind w:left="0" w:firstLine="0"/>
              <w:contextualSpacing/>
              <w:jc w:val="center"/>
              <w:rPr>
                <w:rFonts w:ascii="Trebuchet MS" w:eastAsia="Times New Roman" w:hAnsi="Trebuchet MS" w:cs="Arial"/>
                <w:sz w:val="20"/>
                <w:szCs w:val="20"/>
              </w:rPr>
            </w:pPr>
          </w:p>
        </w:tc>
        <w:tc>
          <w:tcPr>
            <w:tcW w:w="1984" w:type="dxa"/>
          </w:tcPr>
          <w:p w14:paraId="2143E7D7" w14:textId="5C3E5AC1" w:rsidR="00562C33" w:rsidRPr="005C0E48" w:rsidRDefault="00562C33" w:rsidP="00927106">
            <w:pPr>
              <w:spacing w:before="0"/>
              <w:ind w:left="0" w:firstLine="0"/>
              <w:contextualSpacing/>
              <w:jc w:val="center"/>
              <w:rPr>
                <w:rFonts w:eastAsia="Times New Roman" w:cs="Arial"/>
              </w:rPr>
            </w:pPr>
            <w:r w:rsidRPr="005C0E48">
              <w:rPr>
                <w:rFonts w:eastAsia="Times New Roman" w:cs="Arial"/>
              </w:rPr>
              <w:t>X</w:t>
            </w:r>
          </w:p>
        </w:tc>
      </w:tr>
      <w:tr w:rsidR="00562C33" w:rsidRPr="005C0E48" w14:paraId="30B38581" w14:textId="77777777" w:rsidTr="002A76CC">
        <w:tc>
          <w:tcPr>
            <w:tcW w:w="880" w:type="dxa"/>
          </w:tcPr>
          <w:p w14:paraId="4C764C2F" w14:textId="77777777" w:rsidR="00562C33" w:rsidRPr="005C0E48" w:rsidRDefault="00562C33" w:rsidP="00276A18">
            <w:pPr>
              <w:pStyle w:val="ListParagraph"/>
              <w:numPr>
                <w:ilvl w:val="0"/>
                <w:numId w:val="59"/>
              </w:numPr>
              <w:spacing w:before="0"/>
              <w:ind w:left="0" w:firstLine="0"/>
              <w:contextualSpacing/>
              <w:rPr>
                <w:rFonts w:ascii="Trebuchet MS" w:eastAsia="Times New Roman" w:hAnsi="Trebuchet MS" w:cs="Arial"/>
                <w:b/>
                <w:sz w:val="20"/>
                <w:szCs w:val="20"/>
              </w:rPr>
            </w:pPr>
          </w:p>
        </w:tc>
        <w:tc>
          <w:tcPr>
            <w:tcW w:w="6520" w:type="dxa"/>
            <w:gridSpan w:val="2"/>
          </w:tcPr>
          <w:p w14:paraId="71558315" w14:textId="77777777" w:rsidR="00562C33" w:rsidRPr="005C0E48" w:rsidRDefault="00562C3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b/>
                <w:sz w:val="20"/>
                <w:szCs w:val="20"/>
              </w:rPr>
              <w:t>Vaizdo stebėjimo įranga:</w:t>
            </w:r>
          </w:p>
        </w:tc>
        <w:tc>
          <w:tcPr>
            <w:tcW w:w="1984" w:type="dxa"/>
          </w:tcPr>
          <w:p w14:paraId="7892BEED" w14:textId="77777777" w:rsidR="00562C33" w:rsidRPr="005C0E48" w:rsidRDefault="00562C33" w:rsidP="00927106">
            <w:pPr>
              <w:spacing w:before="0"/>
              <w:ind w:left="0" w:firstLine="0"/>
              <w:contextualSpacing/>
              <w:rPr>
                <w:rFonts w:eastAsia="Times New Roman" w:cs="Arial"/>
                <w:b/>
              </w:rPr>
            </w:pPr>
          </w:p>
        </w:tc>
      </w:tr>
      <w:tr w:rsidR="00562C33" w:rsidRPr="005C0E48" w14:paraId="24167B6E" w14:textId="77777777" w:rsidTr="002A76CC">
        <w:tc>
          <w:tcPr>
            <w:tcW w:w="880" w:type="dxa"/>
          </w:tcPr>
          <w:p w14:paraId="721585FE" w14:textId="77777777" w:rsidR="00562C33" w:rsidRPr="005C0E48" w:rsidRDefault="00562C33" w:rsidP="00276A18">
            <w:pPr>
              <w:pStyle w:val="ListParagraph"/>
              <w:numPr>
                <w:ilvl w:val="1"/>
                <w:numId w:val="59"/>
              </w:numPr>
              <w:spacing w:before="0"/>
              <w:ind w:left="0" w:firstLine="0"/>
              <w:contextualSpacing/>
              <w:rPr>
                <w:rFonts w:ascii="Trebuchet MS" w:eastAsia="Times New Roman" w:hAnsi="Trebuchet MS" w:cs="Arial"/>
                <w:sz w:val="20"/>
                <w:szCs w:val="20"/>
              </w:rPr>
            </w:pPr>
          </w:p>
        </w:tc>
        <w:tc>
          <w:tcPr>
            <w:tcW w:w="4536" w:type="dxa"/>
          </w:tcPr>
          <w:p w14:paraId="3EC26333" w14:textId="62C2F11D" w:rsidR="00562C33" w:rsidRPr="005C0E48" w:rsidRDefault="00562C3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vaizdo stebėjimo sistemos elementų apžiūrą ir testavimą</w:t>
            </w:r>
          </w:p>
        </w:tc>
        <w:tc>
          <w:tcPr>
            <w:tcW w:w="1984" w:type="dxa"/>
          </w:tcPr>
          <w:p w14:paraId="4264742B" w14:textId="77777777" w:rsidR="00562C33" w:rsidRPr="005C0E48" w:rsidRDefault="00562C33" w:rsidP="00927106">
            <w:pPr>
              <w:spacing w:before="0"/>
              <w:ind w:left="0" w:firstLine="0"/>
              <w:contextualSpacing/>
              <w:jc w:val="center"/>
              <w:rPr>
                <w:rFonts w:ascii="Trebuchet MS" w:eastAsia="Times New Roman" w:hAnsi="Trebuchet MS" w:cs="Arial"/>
                <w:sz w:val="20"/>
                <w:szCs w:val="20"/>
              </w:rPr>
            </w:pPr>
            <w:r w:rsidRPr="005C0E48">
              <w:rPr>
                <w:rFonts w:ascii="Trebuchet MS" w:eastAsia="Times New Roman" w:hAnsi="Trebuchet MS" w:cs="Arial"/>
                <w:sz w:val="20"/>
                <w:szCs w:val="20"/>
              </w:rPr>
              <w:t>X</w:t>
            </w:r>
          </w:p>
        </w:tc>
        <w:tc>
          <w:tcPr>
            <w:tcW w:w="1984" w:type="dxa"/>
          </w:tcPr>
          <w:p w14:paraId="22C96AE4" w14:textId="77777777" w:rsidR="00562C33" w:rsidRPr="005C0E48" w:rsidRDefault="00562C33" w:rsidP="00927106">
            <w:pPr>
              <w:spacing w:before="0"/>
              <w:ind w:left="0" w:firstLine="0"/>
              <w:contextualSpacing/>
              <w:jc w:val="center"/>
              <w:rPr>
                <w:rFonts w:eastAsia="Times New Roman" w:cs="Arial"/>
              </w:rPr>
            </w:pPr>
          </w:p>
        </w:tc>
      </w:tr>
      <w:tr w:rsidR="00562C33" w:rsidRPr="005C0E48" w14:paraId="586B0FBB" w14:textId="77777777" w:rsidTr="002A76CC">
        <w:tc>
          <w:tcPr>
            <w:tcW w:w="880" w:type="dxa"/>
          </w:tcPr>
          <w:p w14:paraId="0D89F332" w14:textId="77777777" w:rsidR="00562C33" w:rsidRPr="005C0E48" w:rsidRDefault="00562C33" w:rsidP="00276A18">
            <w:pPr>
              <w:pStyle w:val="ListParagraph"/>
              <w:numPr>
                <w:ilvl w:val="1"/>
                <w:numId w:val="59"/>
              </w:numPr>
              <w:spacing w:before="0"/>
              <w:ind w:left="0" w:firstLine="0"/>
              <w:contextualSpacing/>
              <w:rPr>
                <w:rFonts w:ascii="Trebuchet MS" w:eastAsia="Times New Roman" w:hAnsi="Trebuchet MS" w:cs="Arial"/>
                <w:sz w:val="20"/>
                <w:szCs w:val="20"/>
              </w:rPr>
            </w:pPr>
          </w:p>
        </w:tc>
        <w:tc>
          <w:tcPr>
            <w:tcW w:w="4536" w:type="dxa"/>
          </w:tcPr>
          <w:p w14:paraId="00437C8A" w14:textId="109775F8" w:rsidR="00562C33" w:rsidRPr="005C0E48" w:rsidRDefault="00562C3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pilną vaizdo stebėjimo sistemos patikrą, kamerų</w:t>
            </w:r>
            <w:r w:rsidR="00E67ED3" w:rsidRPr="005C0E48">
              <w:rPr>
                <w:rFonts w:ascii="Trebuchet MS" w:eastAsia="Times New Roman" w:hAnsi="Trebuchet MS" w:cs="Arial"/>
                <w:sz w:val="20"/>
                <w:szCs w:val="20"/>
              </w:rPr>
              <w:t xml:space="preserve"> valymą</w:t>
            </w:r>
          </w:p>
        </w:tc>
        <w:tc>
          <w:tcPr>
            <w:tcW w:w="1984" w:type="dxa"/>
          </w:tcPr>
          <w:p w14:paraId="380D7687" w14:textId="708DF578" w:rsidR="00562C33" w:rsidRPr="005C0E48" w:rsidRDefault="00562C33" w:rsidP="00927106">
            <w:pPr>
              <w:spacing w:before="0"/>
              <w:ind w:left="0" w:firstLine="0"/>
              <w:contextualSpacing/>
              <w:jc w:val="center"/>
              <w:rPr>
                <w:rFonts w:ascii="Trebuchet MS" w:eastAsia="Times New Roman" w:hAnsi="Trebuchet MS" w:cs="Arial"/>
                <w:sz w:val="20"/>
                <w:szCs w:val="20"/>
              </w:rPr>
            </w:pPr>
          </w:p>
        </w:tc>
        <w:tc>
          <w:tcPr>
            <w:tcW w:w="1984" w:type="dxa"/>
          </w:tcPr>
          <w:p w14:paraId="7788DBF4" w14:textId="2A064D31" w:rsidR="00562C33" w:rsidRPr="005C0E48" w:rsidRDefault="00E67ED3" w:rsidP="00927106">
            <w:pPr>
              <w:spacing w:before="0"/>
              <w:ind w:left="0" w:firstLine="0"/>
              <w:contextualSpacing/>
              <w:jc w:val="center"/>
              <w:rPr>
                <w:rFonts w:eastAsia="Times New Roman" w:cs="Arial"/>
              </w:rPr>
            </w:pPr>
            <w:r w:rsidRPr="005C0E48">
              <w:rPr>
                <w:rFonts w:eastAsia="Times New Roman" w:cs="Arial"/>
              </w:rPr>
              <w:t>X</w:t>
            </w:r>
          </w:p>
        </w:tc>
      </w:tr>
      <w:tr w:rsidR="00562C33" w:rsidRPr="005C0E48" w14:paraId="398F3C74" w14:textId="77777777" w:rsidTr="002A76CC">
        <w:tc>
          <w:tcPr>
            <w:tcW w:w="880" w:type="dxa"/>
          </w:tcPr>
          <w:p w14:paraId="2C2B71E5" w14:textId="77777777" w:rsidR="00562C33" w:rsidRPr="005C0E48" w:rsidRDefault="00562C33" w:rsidP="00276A18">
            <w:pPr>
              <w:pStyle w:val="ListParagraph"/>
              <w:numPr>
                <w:ilvl w:val="0"/>
                <w:numId w:val="59"/>
              </w:numPr>
              <w:spacing w:before="0"/>
              <w:ind w:left="0" w:firstLine="0"/>
              <w:contextualSpacing/>
              <w:rPr>
                <w:rFonts w:ascii="Trebuchet MS" w:eastAsia="Times New Roman" w:hAnsi="Trebuchet MS" w:cs="Arial"/>
                <w:b/>
                <w:sz w:val="20"/>
                <w:szCs w:val="20"/>
              </w:rPr>
            </w:pPr>
          </w:p>
        </w:tc>
        <w:tc>
          <w:tcPr>
            <w:tcW w:w="6520" w:type="dxa"/>
            <w:gridSpan w:val="2"/>
          </w:tcPr>
          <w:p w14:paraId="19BD3B41" w14:textId="77777777" w:rsidR="00562C33" w:rsidRPr="005C0E48" w:rsidRDefault="00562C33" w:rsidP="00927106">
            <w:pPr>
              <w:spacing w:before="0"/>
              <w:ind w:left="0" w:firstLine="0"/>
              <w:contextualSpacing/>
              <w:rPr>
                <w:rFonts w:ascii="Trebuchet MS" w:eastAsia="Times New Roman" w:hAnsi="Trebuchet MS" w:cs="Arial"/>
                <w:b/>
                <w:sz w:val="20"/>
                <w:szCs w:val="20"/>
              </w:rPr>
            </w:pPr>
            <w:r w:rsidRPr="005C0E48">
              <w:rPr>
                <w:rFonts w:ascii="Trebuchet MS" w:eastAsia="Times New Roman" w:hAnsi="Trebuchet MS" w:cs="Arial"/>
                <w:b/>
                <w:sz w:val="20"/>
                <w:szCs w:val="20"/>
              </w:rPr>
              <w:t>Įeigos kontrolė:</w:t>
            </w:r>
          </w:p>
        </w:tc>
        <w:tc>
          <w:tcPr>
            <w:tcW w:w="1984" w:type="dxa"/>
          </w:tcPr>
          <w:p w14:paraId="0B96F705" w14:textId="77777777" w:rsidR="00562C33" w:rsidRPr="005C0E48" w:rsidRDefault="00562C33" w:rsidP="00927106">
            <w:pPr>
              <w:spacing w:before="0"/>
              <w:ind w:left="0" w:firstLine="0"/>
              <w:contextualSpacing/>
              <w:rPr>
                <w:rFonts w:eastAsia="Times New Roman" w:cs="Arial"/>
                <w:b/>
              </w:rPr>
            </w:pPr>
          </w:p>
        </w:tc>
      </w:tr>
      <w:tr w:rsidR="00562C33" w:rsidRPr="005C0E48" w14:paraId="426249C1" w14:textId="77777777" w:rsidTr="002A76CC">
        <w:tc>
          <w:tcPr>
            <w:tcW w:w="880" w:type="dxa"/>
          </w:tcPr>
          <w:p w14:paraId="470F0C7A" w14:textId="77777777" w:rsidR="00562C33" w:rsidRPr="005C0E48" w:rsidRDefault="00562C33" w:rsidP="00276A18">
            <w:pPr>
              <w:pStyle w:val="ListParagraph"/>
              <w:numPr>
                <w:ilvl w:val="1"/>
                <w:numId w:val="59"/>
              </w:numPr>
              <w:spacing w:before="0"/>
              <w:ind w:left="0" w:firstLine="0"/>
              <w:contextualSpacing/>
              <w:rPr>
                <w:rFonts w:ascii="Trebuchet MS" w:eastAsia="Times New Roman" w:hAnsi="Trebuchet MS" w:cs="Arial"/>
                <w:sz w:val="20"/>
                <w:szCs w:val="20"/>
              </w:rPr>
            </w:pPr>
          </w:p>
        </w:tc>
        <w:tc>
          <w:tcPr>
            <w:tcW w:w="4536" w:type="dxa"/>
          </w:tcPr>
          <w:p w14:paraId="275E7219" w14:textId="52B26CE6" w:rsidR="00562C33" w:rsidRPr="005C0E48" w:rsidRDefault="00E67ED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įeigos kontrolės elementų apžiūrą ir testavimą</w:t>
            </w:r>
          </w:p>
        </w:tc>
        <w:tc>
          <w:tcPr>
            <w:tcW w:w="1984" w:type="dxa"/>
          </w:tcPr>
          <w:p w14:paraId="6D4BF163" w14:textId="77777777" w:rsidR="00562C33" w:rsidRPr="005C0E48" w:rsidRDefault="00562C33" w:rsidP="00927106">
            <w:pPr>
              <w:spacing w:before="0"/>
              <w:ind w:left="0" w:firstLine="0"/>
              <w:contextualSpacing/>
              <w:jc w:val="center"/>
              <w:rPr>
                <w:rFonts w:ascii="Trebuchet MS" w:eastAsia="Times New Roman" w:hAnsi="Trebuchet MS" w:cs="Arial"/>
                <w:sz w:val="20"/>
                <w:szCs w:val="20"/>
              </w:rPr>
            </w:pPr>
            <w:r w:rsidRPr="005C0E48">
              <w:rPr>
                <w:rFonts w:ascii="Trebuchet MS" w:eastAsia="Times New Roman" w:hAnsi="Trebuchet MS" w:cs="Arial"/>
                <w:sz w:val="20"/>
                <w:szCs w:val="20"/>
              </w:rPr>
              <w:t>X</w:t>
            </w:r>
          </w:p>
        </w:tc>
        <w:tc>
          <w:tcPr>
            <w:tcW w:w="1984" w:type="dxa"/>
          </w:tcPr>
          <w:p w14:paraId="157847AC" w14:textId="77777777" w:rsidR="00562C33" w:rsidRPr="005C0E48" w:rsidRDefault="00562C33" w:rsidP="00927106">
            <w:pPr>
              <w:spacing w:before="0"/>
              <w:ind w:left="0" w:firstLine="0"/>
              <w:contextualSpacing/>
              <w:jc w:val="center"/>
              <w:rPr>
                <w:rFonts w:eastAsia="Times New Roman" w:cs="Arial"/>
              </w:rPr>
            </w:pPr>
          </w:p>
        </w:tc>
      </w:tr>
      <w:tr w:rsidR="00E67ED3" w:rsidRPr="005C0E48" w14:paraId="6BBF2EC2" w14:textId="77777777" w:rsidTr="002A76CC">
        <w:tc>
          <w:tcPr>
            <w:tcW w:w="880" w:type="dxa"/>
          </w:tcPr>
          <w:p w14:paraId="4FB45AC3" w14:textId="77777777" w:rsidR="00E67ED3" w:rsidRPr="005C0E48" w:rsidRDefault="00E67ED3" w:rsidP="00276A18">
            <w:pPr>
              <w:pStyle w:val="ListParagraph"/>
              <w:numPr>
                <w:ilvl w:val="1"/>
                <w:numId w:val="59"/>
              </w:numPr>
              <w:spacing w:before="0"/>
              <w:ind w:left="0" w:firstLine="0"/>
              <w:contextualSpacing/>
              <w:rPr>
                <w:rFonts w:ascii="Trebuchet MS" w:eastAsia="Times New Roman" w:hAnsi="Trebuchet MS" w:cs="Arial"/>
                <w:sz w:val="20"/>
                <w:szCs w:val="20"/>
              </w:rPr>
            </w:pPr>
          </w:p>
        </w:tc>
        <w:tc>
          <w:tcPr>
            <w:tcW w:w="4536" w:type="dxa"/>
          </w:tcPr>
          <w:p w14:paraId="550AC906" w14:textId="469B4FDA" w:rsidR="00E67ED3" w:rsidRPr="005C0E48" w:rsidRDefault="00E67ED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pilną įeigos kontrolės patikrą, skaitytuvų veikimo patikrą</w:t>
            </w:r>
          </w:p>
        </w:tc>
        <w:tc>
          <w:tcPr>
            <w:tcW w:w="1984" w:type="dxa"/>
          </w:tcPr>
          <w:p w14:paraId="19CED162" w14:textId="059890A3" w:rsidR="00E67ED3" w:rsidRPr="005C0E48" w:rsidRDefault="00E67ED3" w:rsidP="00927106">
            <w:pPr>
              <w:spacing w:before="0"/>
              <w:ind w:left="0" w:firstLine="0"/>
              <w:contextualSpacing/>
              <w:jc w:val="center"/>
              <w:rPr>
                <w:rFonts w:ascii="Trebuchet MS" w:eastAsia="Times New Roman" w:hAnsi="Trebuchet MS" w:cs="Arial"/>
                <w:sz w:val="20"/>
                <w:szCs w:val="20"/>
              </w:rPr>
            </w:pPr>
          </w:p>
        </w:tc>
        <w:tc>
          <w:tcPr>
            <w:tcW w:w="1984" w:type="dxa"/>
          </w:tcPr>
          <w:p w14:paraId="2E436D27" w14:textId="308C5BCE" w:rsidR="00E67ED3" w:rsidRPr="005C0E48" w:rsidRDefault="00E67ED3" w:rsidP="00927106">
            <w:pPr>
              <w:spacing w:before="0"/>
              <w:ind w:left="0" w:firstLine="0"/>
              <w:contextualSpacing/>
              <w:jc w:val="center"/>
              <w:rPr>
                <w:rFonts w:eastAsia="Times New Roman" w:cs="Arial"/>
              </w:rPr>
            </w:pPr>
            <w:r w:rsidRPr="005C0E48">
              <w:rPr>
                <w:rFonts w:ascii="Trebuchet MS" w:eastAsia="Times New Roman" w:hAnsi="Trebuchet MS" w:cs="Arial"/>
                <w:sz w:val="20"/>
                <w:szCs w:val="20"/>
              </w:rPr>
              <w:t>X</w:t>
            </w:r>
          </w:p>
        </w:tc>
      </w:tr>
      <w:tr w:rsidR="00E67ED3" w:rsidRPr="005C0E48" w14:paraId="7A99A667" w14:textId="77777777" w:rsidTr="002A76CC">
        <w:tc>
          <w:tcPr>
            <w:tcW w:w="880" w:type="dxa"/>
          </w:tcPr>
          <w:p w14:paraId="2071AE28" w14:textId="77777777" w:rsidR="00E67ED3" w:rsidRPr="005C0E48" w:rsidRDefault="00E67ED3" w:rsidP="00276A18">
            <w:pPr>
              <w:pStyle w:val="ListParagraph"/>
              <w:numPr>
                <w:ilvl w:val="0"/>
                <w:numId w:val="59"/>
              </w:numPr>
              <w:spacing w:before="0"/>
              <w:ind w:left="0" w:firstLine="0"/>
              <w:contextualSpacing/>
              <w:rPr>
                <w:rFonts w:ascii="Trebuchet MS" w:eastAsia="Times New Roman" w:hAnsi="Trebuchet MS" w:cs="Arial"/>
                <w:sz w:val="20"/>
                <w:szCs w:val="20"/>
              </w:rPr>
            </w:pPr>
          </w:p>
        </w:tc>
        <w:tc>
          <w:tcPr>
            <w:tcW w:w="4536" w:type="dxa"/>
          </w:tcPr>
          <w:p w14:paraId="4432FABD" w14:textId="5CD98578" w:rsidR="00E67ED3" w:rsidRPr="005C0E48" w:rsidRDefault="00E67ED3" w:rsidP="00927106">
            <w:pPr>
              <w:spacing w:before="0"/>
              <w:ind w:left="0" w:firstLine="0"/>
              <w:contextualSpacing/>
              <w:rPr>
                <w:rFonts w:ascii="Trebuchet MS" w:eastAsia="Times New Roman" w:hAnsi="Trebuchet MS" w:cs="Arial"/>
                <w:b/>
                <w:sz w:val="20"/>
                <w:szCs w:val="20"/>
              </w:rPr>
            </w:pPr>
            <w:r w:rsidRPr="005C0E48">
              <w:rPr>
                <w:rFonts w:eastAsia="Times New Roman" w:cs="Arial"/>
                <w:b/>
              </w:rPr>
              <w:t>Perimetro apsauga:</w:t>
            </w:r>
          </w:p>
        </w:tc>
        <w:tc>
          <w:tcPr>
            <w:tcW w:w="1984" w:type="dxa"/>
          </w:tcPr>
          <w:p w14:paraId="72CA0610" w14:textId="77777777" w:rsidR="00E67ED3" w:rsidRPr="005C0E48" w:rsidRDefault="00E67ED3" w:rsidP="00927106">
            <w:pPr>
              <w:spacing w:before="0"/>
              <w:ind w:left="0" w:firstLine="0"/>
              <w:contextualSpacing/>
              <w:jc w:val="center"/>
              <w:rPr>
                <w:rFonts w:ascii="Trebuchet MS" w:eastAsia="Times New Roman" w:hAnsi="Trebuchet MS" w:cs="Arial"/>
                <w:sz w:val="20"/>
                <w:szCs w:val="20"/>
              </w:rPr>
            </w:pPr>
          </w:p>
        </w:tc>
        <w:tc>
          <w:tcPr>
            <w:tcW w:w="1984" w:type="dxa"/>
          </w:tcPr>
          <w:p w14:paraId="4B57991C" w14:textId="08231873" w:rsidR="00E67ED3" w:rsidRPr="005C0E48" w:rsidRDefault="00E67ED3" w:rsidP="00927106">
            <w:pPr>
              <w:spacing w:before="0"/>
              <w:ind w:left="0" w:firstLine="0"/>
              <w:contextualSpacing/>
              <w:jc w:val="center"/>
              <w:rPr>
                <w:rFonts w:eastAsia="Times New Roman" w:cs="Arial"/>
              </w:rPr>
            </w:pPr>
          </w:p>
        </w:tc>
      </w:tr>
      <w:tr w:rsidR="00E67ED3" w:rsidRPr="005C0E48" w14:paraId="34801458" w14:textId="77777777" w:rsidTr="002A76CC">
        <w:tc>
          <w:tcPr>
            <w:tcW w:w="880" w:type="dxa"/>
          </w:tcPr>
          <w:p w14:paraId="7391B873" w14:textId="77777777" w:rsidR="00E67ED3" w:rsidRPr="005C0E48" w:rsidRDefault="00E67ED3" w:rsidP="00276A18">
            <w:pPr>
              <w:pStyle w:val="ListParagraph"/>
              <w:numPr>
                <w:ilvl w:val="1"/>
                <w:numId w:val="59"/>
              </w:numPr>
              <w:spacing w:before="0"/>
              <w:ind w:left="0" w:firstLine="0"/>
              <w:contextualSpacing/>
              <w:rPr>
                <w:rFonts w:ascii="Trebuchet MS" w:eastAsia="Times New Roman" w:hAnsi="Trebuchet MS" w:cs="Arial"/>
                <w:sz w:val="20"/>
                <w:szCs w:val="20"/>
              </w:rPr>
            </w:pPr>
          </w:p>
        </w:tc>
        <w:tc>
          <w:tcPr>
            <w:tcW w:w="4536" w:type="dxa"/>
          </w:tcPr>
          <w:p w14:paraId="385DF782" w14:textId="382A6890" w:rsidR="00E67ED3" w:rsidRPr="005C0E48" w:rsidRDefault="00E67ED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perimetro apsaugos elementų apžiūrą ir testavimą</w:t>
            </w:r>
          </w:p>
        </w:tc>
        <w:tc>
          <w:tcPr>
            <w:tcW w:w="1984" w:type="dxa"/>
          </w:tcPr>
          <w:p w14:paraId="07ED0714" w14:textId="77777777" w:rsidR="00E67ED3" w:rsidRPr="005C0E48" w:rsidRDefault="00E67ED3" w:rsidP="00927106">
            <w:pPr>
              <w:spacing w:before="0"/>
              <w:ind w:left="0" w:firstLine="0"/>
              <w:contextualSpacing/>
              <w:jc w:val="center"/>
              <w:rPr>
                <w:rFonts w:ascii="Trebuchet MS" w:eastAsia="Times New Roman" w:hAnsi="Trebuchet MS" w:cs="Arial"/>
                <w:sz w:val="20"/>
                <w:szCs w:val="20"/>
              </w:rPr>
            </w:pPr>
            <w:r w:rsidRPr="005C0E48">
              <w:rPr>
                <w:rFonts w:ascii="Trebuchet MS" w:eastAsia="Times New Roman" w:hAnsi="Trebuchet MS" w:cs="Arial"/>
                <w:sz w:val="20"/>
                <w:szCs w:val="20"/>
              </w:rPr>
              <w:t>X</w:t>
            </w:r>
          </w:p>
        </w:tc>
        <w:tc>
          <w:tcPr>
            <w:tcW w:w="1984" w:type="dxa"/>
          </w:tcPr>
          <w:p w14:paraId="2B353D5E" w14:textId="77777777" w:rsidR="00E67ED3" w:rsidRPr="005C0E48" w:rsidRDefault="00E67ED3" w:rsidP="00927106">
            <w:pPr>
              <w:spacing w:before="0"/>
              <w:ind w:left="0" w:firstLine="0"/>
              <w:contextualSpacing/>
              <w:jc w:val="center"/>
              <w:rPr>
                <w:rFonts w:eastAsia="Times New Roman" w:cs="Arial"/>
              </w:rPr>
            </w:pPr>
          </w:p>
        </w:tc>
      </w:tr>
      <w:tr w:rsidR="00E67ED3" w:rsidRPr="005C0E48" w14:paraId="3A7EBA88" w14:textId="77777777" w:rsidTr="002A76CC">
        <w:tc>
          <w:tcPr>
            <w:tcW w:w="880" w:type="dxa"/>
          </w:tcPr>
          <w:p w14:paraId="30993B9A" w14:textId="77777777" w:rsidR="00E67ED3" w:rsidRPr="005C0E48" w:rsidRDefault="00E67ED3" w:rsidP="00276A18">
            <w:pPr>
              <w:pStyle w:val="ListParagraph"/>
              <w:numPr>
                <w:ilvl w:val="1"/>
                <w:numId w:val="59"/>
              </w:numPr>
              <w:spacing w:before="0"/>
              <w:ind w:left="0" w:firstLine="0"/>
              <w:contextualSpacing/>
              <w:rPr>
                <w:rFonts w:ascii="Trebuchet MS" w:eastAsia="Times New Roman" w:hAnsi="Trebuchet MS" w:cs="Arial"/>
                <w:sz w:val="20"/>
                <w:szCs w:val="20"/>
              </w:rPr>
            </w:pPr>
          </w:p>
        </w:tc>
        <w:tc>
          <w:tcPr>
            <w:tcW w:w="4536" w:type="dxa"/>
          </w:tcPr>
          <w:p w14:paraId="01904F4D" w14:textId="09F11EF8" w:rsidR="00E67ED3" w:rsidRPr="005C0E48" w:rsidRDefault="00E67ED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pilną perimetro apsaugos patikrą, daviklių derinimą ir valymą</w:t>
            </w:r>
          </w:p>
        </w:tc>
        <w:tc>
          <w:tcPr>
            <w:tcW w:w="1984" w:type="dxa"/>
          </w:tcPr>
          <w:p w14:paraId="183EF3F9" w14:textId="386263A6" w:rsidR="00E67ED3" w:rsidRPr="005C0E48" w:rsidRDefault="00E67ED3" w:rsidP="00927106">
            <w:pPr>
              <w:spacing w:before="0"/>
              <w:ind w:left="0" w:firstLine="0"/>
              <w:contextualSpacing/>
              <w:jc w:val="center"/>
              <w:rPr>
                <w:rFonts w:ascii="Trebuchet MS" w:eastAsia="Times New Roman" w:hAnsi="Trebuchet MS" w:cs="Arial"/>
                <w:sz w:val="20"/>
                <w:szCs w:val="20"/>
              </w:rPr>
            </w:pPr>
          </w:p>
        </w:tc>
        <w:tc>
          <w:tcPr>
            <w:tcW w:w="1984" w:type="dxa"/>
          </w:tcPr>
          <w:p w14:paraId="4222575F" w14:textId="4C909610" w:rsidR="00E67ED3" w:rsidRPr="005C0E48" w:rsidRDefault="00E67ED3" w:rsidP="00927106">
            <w:pPr>
              <w:spacing w:before="0"/>
              <w:ind w:left="0" w:firstLine="0"/>
              <w:contextualSpacing/>
              <w:jc w:val="center"/>
              <w:rPr>
                <w:rFonts w:eastAsia="Times New Roman" w:cs="Arial"/>
              </w:rPr>
            </w:pPr>
            <w:r w:rsidRPr="005C0E48">
              <w:rPr>
                <w:rFonts w:eastAsia="Times New Roman" w:cs="Arial"/>
              </w:rPr>
              <w:t>X</w:t>
            </w:r>
          </w:p>
        </w:tc>
      </w:tr>
      <w:tr w:rsidR="00E67ED3" w:rsidRPr="005C0E48" w14:paraId="15AED5C2" w14:textId="77777777" w:rsidTr="002A76CC">
        <w:tc>
          <w:tcPr>
            <w:tcW w:w="880" w:type="dxa"/>
          </w:tcPr>
          <w:p w14:paraId="2AC6BB7D" w14:textId="77777777" w:rsidR="00E67ED3" w:rsidRPr="005C0E48" w:rsidRDefault="00E67ED3" w:rsidP="00276A18">
            <w:pPr>
              <w:pStyle w:val="ListParagraph"/>
              <w:numPr>
                <w:ilvl w:val="0"/>
                <w:numId w:val="59"/>
              </w:numPr>
              <w:spacing w:before="0"/>
              <w:ind w:left="0" w:firstLine="0"/>
              <w:contextualSpacing/>
              <w:rPr>
                <w:rFonts w:ascii="Trebuchet MS" w:eastAsia="Times New Roman" w:hAnsi="Trebuchet MS" w:cs="Arial"/>
                <w:sz w:val="20"/>
                <w:szCs w:val="20"/>
              </w:rPr>
            </w:pPr>
          </w:p>
        </w:tc>
        <w:tc>
          <w:tcPr>
            <w:tcW w:w="4536" w:type="dxa"/>
          </w:tcPr>
          <w:p w14:paraId="25137A36" w14:textId="75A656A4" w:rsidR="00E67ED3" w:rsidRPr="005C0E48" w:rsidRDefault="00E67ED3" w:rsidP="00927106">
            <w:pPr>
              <w:spacing w:before="0"/>
              <w:ind w:left="0" w:firstLine="0"/>
              <w:contextualSpacing/>
              <w:rPr>
                <w:rFonts w:ascii="Trebuchet MS" w:eastAsia="Times New Roman" w:hAnsi="Trebuchet MS" w:cs="Arial"/>
                <w:b/>
                <w:sz w:val="20"/>
                <w:szCs w:val="20"/>
              </w:rPr>
            </w:pPr>
            <w:r w:rsidRPr="005C0E48">
              <w:rPr>
                <w:rFonts w:eastAsia="Times New Roman" w:cs="Arial"/>
                <w:b/>
              </w:rPr>
              <w:t>Apsaugos sistemų programinė įranga</w:t>
            </w:r>
          </w:p>
        </w:tc>
        <w:tc>
          <w:tcPr>
            <w:tcW w:w="1984" w:type="dxa"/>
          </w:tcPr>
          <w:p w14:paraId="77442E40" w14:textId="20C716F1" w:rsidR="00E67ED3" w:rsidRPr="005C0E48" w:rsidRDefault="00E67ED3" w:rsidP="00927106">
            <w:pPr>
              <w:spacing w:before="0"/>
              <w:ind w:left="0" w:firstLine="0"/>
              <w:contextualSpacing/>
              <w:jc w:val="center"/>
              <w:rPr>
                <w:rFonts w:ascii="Trebuchet MS" w:eastAsia="Times New Roman" w:hAnsi="Trebuchet MS" w:cs="Arial"/>
                <w:sz w:val="20"/>
                <w:szCs w:val="20"/>
              </w:rPr>
            </w:pPr>
          </w:p>
        </w:tc>
        <w:tc>
          <w:tcPr>
            <w:tcW w:w="1984" w:type="dxa"/>
          </w:tcPr>
          <w:p w14:paraId="0DAF35C7" w14:textId="77777777" w:rsidR="00E67ED3" w:rsidRPr="005C0E48" w:rsidRDefault="00E67ED3" w:rsidP="00927106">
            <w:pPr>
              <w:spacing w:before="0"/>
              <w:ind w:left="0" w:firstLine="0"/>
              <w:contextualSpacing/>
              <w:jc w:val="center"/>
              <w:rPr>
                <w:rFonts w:eastAsia="Times New Roman" w:cs="Arial"/>
              </w:rPr>
            </w:pPr>
          </w:p>
        </w:tc>
      </w:tr>
      <w:tr w:rsidR="00E67ED3" w:rsidRPr="005C0E48" w14:paraId="6733548F" w14:textId="77777777" w:rsidTr="002A76CC">
        <w:tc>
          <w:tcPr>
            <w:tcW w:w="880" w:type="dxa"/>
          </w:tcPr>
          <w:p w14:paraId="6F4B2B5F" w14:textId="77777777" w:rsidR="00E67ED3" w:rsidRPr="005C0E48" w:rsidRDefault="00E67ED3" w:rsidP="00276A18">
            <w:pPr>
              <w:pStyle w:val="ListParagraph"/>
              <w:numPr>
                <w:ilvl w:val="1"/>
                <w:numId w:val="59"/>
              </w:numPr>
              <w:spacing w:before="0"/>
              <w:ind w:left="0" w:firstLine="0"/>
              <w:contextualSpacing/>
              <w:rPr>
                <w:rFonts w:ascii="Trebuchet MS" w:eastAsia="Times New Roman" w:hAnsi="Trebuchet MS" w:cs="Arial"/>
                <w:sz w:val="20"/>
                <w:szCs w:val="20"/>
              </w:rPr>
            </w:pPr>
          </w:p>
        </w:tc>
        <w:tc>
          <w:tcPr>
            <w:tcW w:w="4536" w:type="dxa"/>
          </w:tcPr>
          <w:p w14:paraId="31CBC8AF" w14:textId="4838FE48" w:rsidR="00E67ED3" w:rsidRPr="005C0E48" w:rsidRDefault="00E67ED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apsaugos sistemų programinės įrangos veikimo patikrą</w:t>
            </w:r>
          </w:p>
        </w:tc>
        <w:tc>
          <w:tcPr>
            <w:tcW w:w="1984" w:type="dxa"/>
          </w:tcPr>
          <w:p w14:paraId="71DEAE13" w14:textId="77777777" w:rsidR="00E67ED3" w:rsidRPr="005C0E48" w:rsidRDefault="00E67ED3" w:rsidP="00927106">
            <w:pPr>
              <w:spacing w:before="0"/>
              <w:ind w:left="0" w:firstLine="0"/>
              <w:contextualSpacing/>
              <w:jc w:val="center"/>
              <w:rPr>
                <w:rFonts w:ascii="Trebuchet MS" w:eastAsia="Times New Roman" w:hAnsi="Trebuchet MS" w:cs="Arial"/>
                <w:sz w:val="20"/>
                <w:szCs w:val="20"/>
              </w:rPr>
            </w:pPr>
            <w:r w:rsidRPr="005C0E48">
              <w:rPr>
                <w:rFonts w:ascii="Trebuchet MS" w:eastAsia="Times New Roman" w:hAnsi="Trebuchet MS" w:cs="Arial"/>
                <w:sz w:val="20"/>
                <w:szCs w:val="20"/>
              </w:rPr>
              <w:t>X</w:t>
            </w:r>
          </w:p>
        </w:tc>
        <w:tc>
          <w:tcPr>
            <w:tcW w:w="1984" w:type="dxa"/>
          </w:tcPr>
          <w:p w14:paraId="06C8FA34" w14:textId="77777777" w:rsidR="00E67ED3" w:rsidRPr="005C0E48" w:rsidRDefault="00E67ED3" w:rsidP="00927106">
            <w:pPr>
              <w:spacing w:before="0"/>
              <w:ind w:left="0" w:firstLine="0"/>
              <w:contextualSpacing/>
              <w:jc w:val="center"/>
              <w:rPr>
                <w:rFonts w:eastAsia="Times New Roman" w:cs="Arial"/>
              </w:rPr>
            </w:pPr>
          </w:p>
        </w:tc>
      </w:tr>
      <w:tr w:rsidR="00E67ED3" w:rsidRPr="005C0E48" w14:paraId="6B2506C9" w14:textId="77777777" w:rsidTr="002A76CC">
        <w:tc>
          <w:tcPr>
            <w:tcW w:w="880" w:type="dxa"/>
          </w:tcPr>
          <w:p w14:paraId="373FF094" w14:textId="77777777" w:rsidR="00E67ED3" w:rsidRPr="005C0E48" w:rsidRDefault="00E67ED3" w:rsidP="00276A18">
            <w:pPr>
              <w:pStyle w:val="ListParagraph"/>
              <w:numPr>
                <w:ilvl w:val="1"/>
                <w:numId w:val="59"/>
              </w:numPr>
              <w:spacing w:before="0"/>
              <w:ind w:left="0" w:firstLine="0"/>
              <w:contextualSpacing/>
              <w:rPr>
                <w:rFonts w:ascii="Trebuchet MS" w:eastAsia="Times New Roman" w:hAnsi="Trebuchet MS" w:cs="Arial"/>
                <w:sz w:val="20"/>
                <w:szCs w:val="20"/>
              </w:rPr>
            </w:pPr>
          </w:p>
        </w:tc>
        <w:tc>
          <w:tcPr>
            <w:tcW w:w="4536" w:type="dxa"/>
          </w:tcPr>
          <w:p w14:paraId="2AFD368F" w14:textId="067D53C2" w:rsidR="00E67ED3" w:rsidRPr="005C0E48" w:rsidRDefault="00E67ED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pilną apsaugos sistemų programinės įrangos veikimo patikrą, atnaujinimą, valymą</w:t>
            </w:r>
          </w:p>
        </w:tc>
        <w:tc>
          <w:tcPr>
            <w:tcW w:w="1984" w:type="dxa"/>
          </w:tcPr>
          <w:p w14:paraId="4F22C8CA" w14:textId="7E6F0C44" w:rsidR="00E67ED3" w:rsidRPr="005C0E48" w:rsidRDefault="00E67ED3" w:rsidP="00927106">
            <w:pPr>
              <w:spacing w:before="0"/>
              <w:ind w:left="0" w:firstLine="0"/>
              <w:contextualSpacing/>
              <w:jc w:val="center"/>
              <w:rPr>
                <w:rFonts w:ascii="Trebuchet MS" w:eastAsia="Times New Roman" w:hAnsi="Trebuchet MS" w:cs="Arial"/>
                <w:sz w:val="20"/>
                <w:szCs w:val="20"/>
              </w:rPr>
            </w:pPr>
          </w:p>
        </w:tc>
        <w:tc>
          <w:tcPr>
            <w:tcW w:w="1984" w:type="dxa"/>
          </w:tcPr>
          <w:p w14:paraId="047DDA1C" w14:textId="053694B4" w:rsidR="00E67ED3" w:rsidRPr="005C0E48" w:rsidRDefault="00E67ED3" w:rsidP="00927106">
            <w:pPr>
              <w:spacing w:before="0"/>
              <w:ind w:left="0" w:firstLine="0"/>
              <w:contextualSpacing/>
              <w:jc w:val="center"/>
              <w:rPr>
                <w:rFonts w:eastAsia="Times New Roman" w:cs="Arial"/>
              </w:rPr>
            </w:pPr>
            <w:r w:rsidRPr="005C0E48">
              <w:rPr>
                <w:rFonts w:ascii="Trebuchet MS" w:eastAsia="Times New Roman" w:hAnsi="Trebuchet MS" w:cs="Arial"/>
                <w:sz w:val="20"/>
                <w:szCs w:val="20"/>
              </w:rPr>
              <w:t>X</w:t>
            </w:r>
          </w:p>
        </w:tc>
      </w:tr>
    </w:tbl>
    <w:p w14:paraId="06824A14" w14:textId="77777777" w:rsidR="00562C33" w:rsidRPr="005C0E48" w:rsidRDefault="00562C33" w:rsidP="001B3F23">
      <w:pPr>
        <w:contextualSpacing/>
      </w:pPr>
    </w:p>
    <w:p w14:paraId="16F52093" w14:textId="77777777" w:rsidR="00562C33" w:rsidRPr="005C0E48" w:rsidRDefault="00562C33" w:rsidP="001B3F23">
      <w:pPr>
        <w:contextualSpacing/>
      </w:pPr>
      <w:r w:rsidRPr="005C0E48">
        <w:br w:type="page"/>
      </w:r>
    </w:p>
    <w:p w14:paraId="21A45EF0" w14:textId="77777777" w:rsidR="006B1C81" w:rsidRPr="005C0E48" w:rsidRDefault="00562C33" w:rsidP="00276A18">
      <w:pPr>
        <w:pStyle w:val="ListParagraph"/>
        <w:numPr>
          <w:ilvl w:val="0"/>
          <w:numId w:val="112"/>
        </w:numPr>
        <w:contextualSpacing/>
        <w:jc w:val="right"/>
      </w:pPr>
      <w:bookmarkStart w:id="1249" w:name="_Ref498091611"/>
      <w:r w:rsidRPr="005C0E48">
        <w:rPr>
          <w:color w:val="FFFFFF" w:themeColor="background1"/>
        </w:rPr>
        <w:t>81</w:t>
      </w:r>
      <w:r w:rsidR="002C3523" w:rsidRPr="005C0E48">
        <w:rPr>
          <w:color w:val="FFFFFF" w:themeColor="background1"/>
        </w:rPr>
        <w:t xml:space="preserve">78 </w:t>
      </w:r>
      <w:r w:rsidR="006B1C81" w:rsidRPr="005C0E48">
        <w:t>priedas</w:t>
      </w:r>
      <w:bookmarkEnd w:id="1249"/>
    </w:p>
    <w:p w14:paraId="7BF537C4" w14:textId="799343FE" w:rsidR="00B70CA3" w:rsidRPr="005C0E48" w:rsidRDefault="00B70CA3" w:rsidP="001B3F23">
      <w:pPr>
        <w:pStyle w:val="ListParagraph"/>
        <w:ind w:left="142"/>
        <w:contextualSpacing/>
        <w:jc w:val="right"/>
      </w:pPr>
    </w:p>
    <w:p w14:paraId="4AF9E4A3" w14:textId="0695AC09" w:rsidR="00B70CA3" w:rsidRPr="000017DD" w:rsidRDefault="00B70CA3" w:rsidP="000017DD">
      <w:pPr>
        <w:pStyle w:val="Heading2"/>
      </w:pPr>
      <w:bookmarkStart w:id="1250" w:name="_Toc498354094"/>
      <w:bookmarkStart w:id="1251" w:name="_Toc152085226"/>
      <w:r w:rsidRPr="000017DD">
        <w:t>Iškvietimo lapo forma</w:t>
      </w:r>
      <w:bookmarkEnd w:id="1250"/>
      <w:bookmarkEnd w:id="1251"/>
    </w:p>
    <w:p w14:paraId="6FC52278" w14:textId="77777777" w:rsidR="00B70CA3" w:rsidRPr="005C0E48" w:rsidRDefault="00B70CA3" w:rsidP="001B3F23">
      <w:pPr>
        <w:pStyle w:val="Title"/>
        <w:contextualSpacing/>
        <w:rPr>
          <w:sz w:val="22"/>
          <w:szCs w:val="22"/>
          <w:lang w:val="lt-LT"/>
        </w:rPr>
      </w:pPr>
    </w:p>
    <w:p w14:paraId="78C84CF4" w14:textId="77777777" w:rsidR="00B70CA3" w:rsidRPr="005C0E48" w:rsidRDefault="00B70CA3" w:rsidP="001B3F23">
      <w:pPr>
        <w:pStyle w:val="Title"/>
        <w:contextualSpacing/>
        <w:rPr>
          <w:sz w:val="22"/>
          <w:szCs w:val="22"/>
          <w:lang w:val="lt-LT"/>
        </w:rPr>
      </w:pPr>
      <w:r w:rsidRPr="005C0E48">
        <w:rPr>
          <w:sz w:val="22"/>
          <w:szCs w:val="22"/>
          <w:lang w:val="lt-LT"/>
        </w:rPr>
        <w:t>Iškvietimo lapas Nr. _______</w:t>
      </w:r>
    </w:p>
    <w:p w14:paraId="373D141E" w14:textId="77777777" w:rsidR="00B70CA3" w:rsidRPr="005C0E48" w:rsidRDefault="00B70CA3" w:rsidP="001B3F23">
      <w:pPr>
        <w:contextualSpacing/>
        <w:rPr>
          <w:sz w:val="22"/>
          <w:szCs w:val="22"/>
        </w:rPr>
      </w:pPr>
    </w:p>
    <w:p w14:paraId="3D3996E5" w14:textId="77777777" w:rsidR="00B70CA3" w:rsidRPr="005C0E48" w:rsidRDefault="00B70CA3" w:rsidP="001B3F23">
      <w:pPr>
        <w:contextualSpacing/>
        <w:rPr>
          <w:sz w:val="22"/>
          <w:szCs w:val="22"/>
        </w:rPr>
      </w:pPr>
      <w:r w:rsidRPr="005C0E48">
        <w:rPr>
          <w:sz w:val="22"/>
          <w:szCs w:val="22"/>
        </w:rPr>
        <w:tab/>
      </w:r>
      <w:r w:rsidRPr="005C0E48">
        <w:rPr>
          <w:sz w:val="22"/>
          <w:szCs w:val="22"/>
        </w:rPr>
        <w:tab/>
        <w:t>Data: __________</w:t>
      </w:r>
      <w:r w:rsidRPr="005C0E48">
        <w:rPr>
          <w:sz w:val="22"/>
          <w:szCs w:val="22"/>
        </w:rPr>
        <w:tab/>
        <w:t>Laikas: ___________</w:t>
      </w:r>
      <w:r w:rsidRPr="005C0E48">
        <w:rPr>
          <w:sz w:val="22"/>
          <w:szCs w:val="22"/>
        </w:rPr>
        <w:tab/>
      </w:r>
      <w:r w:rsidRPr="005C0E48">
        <w:rPr>
          <w:sz w:val="22"/>
          <w:szCs w:val="22"/>
        </w:rPr>
        <w:tab/>
        <w:t>Padalinys: (rangovo pavadinimas)</w:t>
      </w:r>
    </w:p>
    <w:p w14:paraId="655E9A6B" w14:textId="77777777" w:rsidR="00B70CA3" w:rsidRPr="005C0E48" w:rsidRDefault="00B70CA3" w:rsidP="001B3F23">
      <w:pPr>
        <w:contextualSpacing/>
        <w:rPr>
          <w:sz w:val="22"/>
          <w:szCs w:val="22"/>
        </w:rPr>
      </w:pPr>
      <w:r w:rsidRPr="005C0E48">
        <w:rPr>
          <w:sz w:val="22"/>
          <w:szCs w:val="22"/>
        </w:rPr>
        <w:t>Klientas:</w:t>
      </w:r>
      <w:r w:rsidRPr="005C0E48">
        <w:rPr>
          <w:sz w:val="22"/>
          <w:szCs w:val="22"/>
        </w:rPr>
        <w:tab/>
      </w:r>
      <w:r w:rsidRPr="005C0E48">
        <w:rPr>
          <w:sz w:val="22"/>
          <w:szCs w:val="22"/>
        </w:rPr>
        <w:tab/>
        <w:t>_________________________________</w:t>
      </w:r>
    </w:p>
    <w:p w14:paraId="7956E2CB" w14:textId="77777777" w:rsidR="00B70CA3" w:rsidRPr="005C0E48" w:rsidRDefault="00B70CA3" w:rsidP="001B3F23">
      <w:pPr>
        <w:contextualSpacing/>
        <w:rPr>
          <w:sz w:val="22"/>
          <w:szCs w:val="22"/>
        </w:rPr>
      </w:pPr>
      <w:r w:rsidRPr="005C0E48">
        <w:rPr>
          <w:sz w:val="22"/>
          <w:szCs w:val="22"/>
        </w:rPr>
        <w:t>Pavadinimas:</w:t>
      </w:r>
      <w:r w:rsidRPr="005C0E48">
        <w:rPr>
          <w:sz w:val="22"/>
          <w:szCs w:val="22"/>
        </w:rPr>
        <w:tab/>
      </w:r>
      <w:r w:rsidRPr="005C0E48">
        <w:rPr>
          <w:sz w:val="22"/>
          <w:szCs w:val="22"/>
        </w:rPr>
        <w:tab/>
        <w:t>_________________________________</w:t>
      </w:r>
    </w:p>
    <w:p w14:paraId="1547837B" w14:textId="731573B6" w:rsidR="00B70CA3" w:rsidRPr="005C0E48" w:rsidRDefault="00B70CA3" w:rsidP="001B3F23">
      <w:pPr>
        <w:contextualSpacing/>
        <w:rPr>
          <w:sz w:val="22"/>
          <w:szCs w:val="22"/>
        </w:rPr>
      </w:pPr>
      <w:r w:rsidRPr="005C0E48">
        <w:rPr>
          <w:sz w:val="22"/>
          <w:szCs w:val="22"/>
        </w:rPr>
        <w:t xml:space="preserve">Objekto pavadinimas: </w:t>
      </w:r>
      <w:r w:rsidRPr="005C0E48">
        <w:rPr>
          <w:sz w:val="22"/>
          <w:szCs w:val="22"/>
        </w:rPr>
        <w:tab/>
        <w:t>_________________________________</w:t>
      </w:r>
    </w:p>
    <w:p w14:paraId="738BB15D" w14:textId="77777777" w:rsidR="00B70CA3" w:rsidRPr="005C0E48" w:rsidRDefault="00B70CA3" w:rsidP="001B3F23">
      <w:pPr>
        <w:contextualSpacing/>
        <w:rPr>
          <w:sz w:val="22"/>
          <w:szCs w:val="22"/>
        </w:rPr>
      </w:pPr>
      <w:r w:rsidRPr="005C0E48">
        <w:rPr>
          <w:sz w:val="22"/>
          <w:szCs w:val="22"/>
        </w:rPr>
        <w:t xml:space="preserve">Įmonės kodas: </w:t>
      </w:r>
      <w:r w:rsidRPr="005C0E48">
        <w:rPr>
          <w:sz w:val="22"/>
          <w:szCs w:val="22"/>
        </w:rPr>
        <w:tab/>
      </w:r>
      <w:r w:rsidRPr="005C0E48">
        <w:rPr>
          <w:sz w:val="22"/>
          <w:szCs w:val="22"/>
        </w:rPr>
        <w:tab/>
        <w:t>_________________________________</w:t>
      </w:r>
    </w:p>
    <w:p w14:paraId="51203904" w14:textId="77777777" w:rsidR="00B70CA3" w:rsidRPr="005C0E48" w:rsidRDefault="00B70CA3" w:rsidP="001B3F23">
      <w:pPr>
        <w:contextualSpacing/>
        <w:rPr>
          <w:sz w:val="22"/>
          <w:szCs w:val="22"/>
        </w:rPr>
      </w:pPr>
      <w:r w:rsidRPr="005C0E48">
        <w:rPr>
          <w:sz w:val="22"/>
          <w:szCs w:val="22"/>
        </w:rPr>
        <w:t>Adresas:</w:t>
      </w:r>
      <w:r w:rsidRPr="005C0E48">
        <w:rPr>
          <w:sz w:val="22"/>
          <w:szCs w:val="22"/>
        </w:rPr>
        <w:tab/>
      </w:r>
      <w:r w:rsidRPr="005C0E48">
        <w:rPr>
          <w:sz w:val="22"/>
          <w:szCs w:val="22"/>
        </w:rPr>
        <w:tab/>
        <w:t>_________________________________</w:t>
      </w:r>
    </w:p>
    <w:p w14:paraId="5C382E96" w14:textId="77777777" w:rsidR="00B70CA3" w:rsidRPr="005C0E48" w:rsidRDefault="00B70CA3" w:rsidP="001B3F23">
      <w:pPr>
        <w:contextualSpacing/>
        <w:rPr>
          <w:sz w:val="22"/>
          <w:szCs w:val="22"/>
        </w:rPr>
      </w:pPr>
      <w:r w:rsidRPr="005C0E48">
        <w:rPr>
          <w:sz w:val="22"/>
          <w:szCs w:val="22"/>
        </w:rPr>
        <w:t xml:space="preserve">Telefonas: </w:t>
      </w:r>
      <w:r w:rsidRPr="005C0E48">
        <w:rPr>
          <w:sz w:val="22"/>
          <w:szCs w:val="22"/>
        </w:rPr>
        <w:tab/>
      </w:r>
      <w:r w:rsidRPr="005C0E48">
        <w:rPr>
          <w:sz w:val="22"/>
          <w:szCs w:val="22"/>
        </w:rPr>
        <w:tab/>
        <w:t>_________________________________</w:t>
      </w:r>
    </w:p>
    <w:p w14:paraId="72600C0D" w14:textId="77777777" w:rsidR="00B70CA3" w:rsidRPr="005C0E48" w:rsidRDefault="00B70CA3" w:rsidP="001B3F23">
      <w:pPr>
        <w:contextualSpacing/>
        <w:rPr>
          <w:sz w:val="22"/>
          <w:szCs w:val="22"/>
        </w:rPr>
      </w:pPr>
      <w:r w:rsidRPr="005C0E48">
        <w:rPr>
          <w:sz w:val="22"/>
          <w:szCs w:val="22"/>
        </w:rPr>
        <w:t xml:space="preserve">Instaliuota sistema: </w:t>
      </w:r>
      <w:r w:rsidRPr="005C0E48">
        <w:rPr>
          <w:sz w:val="22"/>
          <w:szCs w:val="22"/>
        </w:rPr>
        <w:tab/>
        <w:t>_________________________________</w:t>
      </w:r>
    </w:p>
    <w:p w14:paraId="69BB4D93" w14:textId="77777777" w:rsidR="00B70CA3" w:rsidRPr="005C0E48" w:rsidRDefault="00B70CA3" w:rsidP="001B3F23">
      <w:pPr>
        <w:contextualSpacing/>
        <w:rPr>
          <w:sz w:val="22"/>
          <w:szCs w:val="22"/>
        </w:rPr>
      </w:pPr>
      <w:r w:rsidRPr="005C0E48">
        <w:rPr>
          <w:sz w:val="22"/>
          <w:szCs w:val="22"/>
        </w:rPr>
        <w:t xml:space="preserve">Asmuo kontaktams: </w:t>
      </w:r>
      <w:r w:rsidRPr="005C0E48">
        <w:rPr>
          <w:sz w:val="22"/>
          <w:szCs w:val="22"/>
        </w:rPr>
        <w:tab/>
        <w:t>_________________________________</w:t>
      </w:r>
    </w:p>
    <w:p w14:paraId="519BEE2C" w14:textId="77777777" w:rsidR="00B70CA3" w:rsidRPr="005C0E48" w:rsidRDefault="00B70CA3" w:rsidP="001B3F23">
      <w:pPr>
        <w:contextualSpacing/>
        <w:rPr>
          <w:sz w:val="22"/>
          <w:szCs w:val="22"/>
        </w:rPr>
      </w:pPr>
      <w:r w:rsidRPr="005C0E48">
        <w:rPr>
          <w:sz w:val="22"/>
          <w:szCs w:val="22"/>
        </w:rPr>
        <w:t>Asmuo įregistravęs iškvietimą: ___________________________</w:t>
      </w:r>
    </w:p>
    <w:p w14:paraId="660CEBCB" w14:textId="77777777" w:rsidR="00B70CA3" w:rsidRPr="005C0E48" w:rsidRDefault="00B70CA3" w:rsidP="001B3F23">
      <w:pPr>
        <w:contextualSpacing/>
        <w:rPr>
          <w:sz w:val="22"/>
          <w:szCs w:val="22"/>
        </w:rPr>
      </w:pPr>
      <w:r w:rsidRPr="005C0E48">
        <w:rPr>
          <w:sz w:val="22"/>
          <w:szCs w:val="22"/>
        </w:rPr>
        <w:t>Telefonas:</w:t>
      </w:r>
      <w:r w:rsidRPr="005C0E48">
        <w:rPr>
          <w:sz w:val="22"/>
          <w:szCs w:val="22"/>
        </w:rPr>
        <w:tab/>
      </w:r>
      <w:r w:rsidRPr="005C0E48">
        <w:rPr>
          <w:sz w:val="22"/>
          <w:szCs w:val="22"/>
        </w:rPr>
        <w:tab/>
        <w:t>_________________________________</w:t>
      </w:r>
    </w:p>
    <w:p w14:paraId="18BEB479" w14:textId="77777777" w:rsidR="00B70CA3" w:rsidRPr="005C0E48" w:rsidRDefault="00B70CA3" w:rsidP="001B3F23">
      <w:pPr>
        <w:contextualSpacing/>
        <w:rPr>
          <w:sz w:val="22"/>
          <w:szCs w:val="22"/>
        </w:rPr>
      </w:pPr>
      <w:r w:rsidRPr="005C0E48">
        <w:rPr>
          <w:sz w:val="22"/>
          <w:szCs w:val="22"/>
        </w:rPr>
        <w:t xml:space="preserve">Klientas, objektas: </w:t>
      </w:r>
      <w:r w:rsidRPr="005C0E48">
        <w:rPr>
          <w:sz w:val="22"/>
          <w:szCs w:val="22"/>
        </w:rPr>
        <w:tab/>
        <w:t>_________________________________</w:t>
      </w:r>
    </w:p>
    <w:p w14:paraId="671E44BF" w14:textId="77777777" w:rsidR="00B70CA3" w:rsidRPr="005C0E48" w:rsidRDefault="00B70CA3" w:rsidP="001B3F23">
      <w:pPr>
        <w:contextualSpacing/>
        <w:rPr>
          <w:sz w:val="22"/>
          <w:szCs w:val="22"/>
        </w:rPr>
      </w:pPr>
      <w:r w:rsidRPr="005C0E48">
        <w:rPr>
          <w:sz w:val="22"/>
          <w:szCs w:val="22"/>
        </w:rPr>
        <w:t xml:space="preserve">Adresas: </w:t>
      </w:r>
      <w:r w:rsidRPr="005C0E48">
        <w:rPr>
          <w:sz w:val="22"/>
          <w:szCs w:val="22"/>
        </w:rPr>
        <w:tab/>
      </w:r>
      <w:r w:rsidRPr="005C0E48">
        <w:rPr>
          <w:sz w:val="22"/>
          <w:szCs w:val="22"/>
        </w:rPr>
        <w:tab/>
        <w:t>_________________________________</w:t>
      </w:r>
    </w:p>
    <w:p w14:paraId="0F403579" w14:textId="77777777" w:rsidR="00B70CA3" w:rsidRPr="005C0E48" w:rsidRDefault="00B70CA3" w:rsidP="001B3F23">
      <w:pPr>
        <w:contextualSpacing/>
        <w:rPr>
          <w:sz w:val="22"/>
          <w:szCs w:val="22"/>
        </w:rPr>
      </w:pPr>
      <w:r w:rsidRPr="005C0E48">
        <w:rPr>
          <w:sz w:val="22"/>
          <w:szCs w:val="22"/>
        </w:rPr>
        <w:t xml:space="preserve">Pastaba: </w:t>
      </w:r>
      <w:r w:rsidRPr="005C0E48">
        <w:rPr>
          <w:sz w:val="22"/>
          <w:szCs w:val="22"/>
        </w:rPr>
        <w:tab/>
      </w:r>
      <w:r w:rsidRPr="005C0E48">
        <w:rPr>
          <w:sz w:val="22"/>
          <w:szCs w:val="22"/>
        </w:rPr>
        <w:tab/>
      </w:r>
      <w:r w:rsidRPr="005C0E48">
        <w:rPr>
          <w:i/>
          <w:iCs/>
          <w:sz w:val="22"/>
          <w:szCs w:val="22"/>
        </w:rPr>
        <w:t>_________________________________</w:t>
      </w:r>
    </w:p>
    <w:p w14:paraId="2D500D85" w14:textId="77777777" w:rsidR="00B70CA3" w:rsidRPr="005C0E48" w:rsidRDefault="00B70CA3" w:rsidP="001B3F23">
      <w:pPr>
        <w:contextualSpacing/>
        <w:rPr>
          <w:sz w:val="22"/>
          <w:szCs w:val="22"/>
        </w:rPr>
      </w:pPr>
    </w:p>
    <w:p w14:paraId="73236162" w14:textId="77777777" w:rsidR="00B70CA3" w:rsidRPr="005C0E48" w:rsidRDefault="00B70CA3" w:rsidP="001B3F23">
      <w:pPr>
        <w:contextualSpacing/>
        <w:rPr>
          <w:sz w:val="22"/>
          <w:szCs w:val="22"/>
        </w:rPr>
      </w:pPr>
      <w:r w:rsidRPr="005C0E48">
        <w:rPr>
          <w:sz w:val="22"/>
          <w:szCs w:val="22"/>
        </w:rPr>
        <w:t>Paskutinio iškvietimo data: ________________( Rangovo pav.) Inžinierius: ________________</w:t>
      </w:r>
    </w:p>
    <w:p w14:paraId="2F5BE40A" w14:textId="77777777" w:rsidR="00B70CA3" w:rsidRPr="005C0E48" w:rsidRDefault="00B70CA3" w:rsidP="001B3F23">
      <w:pPr>
        <w:contextualSpacing/>
        <w:rPr>
          <w:sz w:val="22"/>
          <w:szCs w:val="22"/>
        </w:rPr>
      </w:pPr>
      <w:r w:rsidRPr="005C0E48">
        <w:rPr>
          <w:sz w:val="22"/>
          <w:szCs w:val="22"/>
        </w:rPr>
        <w:t>Pastaba rekomendacija: ________________________________________________</w:t>
      </w:r>
    </w:p>
    <w:p w14:paraId="73481BC9" w14:textId="77777777" w:rsidR="00B70CA3" w:rsidRPr="005C0E48" w:rsidRDefault="00B70CA3" w:rsidP="001B3F23">
      <w:pPr>
        <w:contextualSpacing/>
        <w:rPr>
          <w:sz w:val="22"/>
          <w:szCs w:val="22"/>
        </w:rPr>
      </w:pPr>
    </w:p>
    <w:p w14:paraId="305EEB27" w14:textId="6B0F403F" w:rsidR="00B70CA3" w:rsidRPr="005C0E48" w:rsidRDefault="001F1730" w:rsidP="001B3F23">
      <w:pPr>
        <w:contextualSpacing/>
        <w:rPr>
          <w:sz w:val="22"/>
          <w:szCs w:val="22"/>
        </w:rPr>
      </w:pPr>
      <w:r w:rsidRPr="005C0E48">
        <w:rPr>
          <w:sz w:val="22"/>
          <w:szCs w:val="22"/>
        </w:rPr>
        <w:t>Objekte įdiegta įranga:</w:t>
      </w:r>
      <w:r w:rsidR="00B70CA3" w:rsidRPr="005C0E48">
        <w:rPr>
          <w:sz w:val="22"/>
          <w:szCs w:val="22"/>
        </w:rPr>
        <w:t>________________________________________________</w:t>
      </w:r>
    </w:p>
    <w:p w14:paraId="446FF7D5" w14:textId="77777777" w:rsidR="00B70CA3" w:rsidRPr="005C0E48" w:rsidRDefault="00B70CA3" w:rsidP="001B3F23">
      <w:pPr>
        <w:contextualSpacing/>
        <w:rPr>
          <w:sz w:val="22"/>
          <w:szCs w:val="22"/>
        </w:rPr>
      </w:pPr>
      <w:r w:rsidRPr="005C0E48">
        <w:rPr>
          <w:sz w:val="22"/>
          <w:szCs w:val="22"/>
        </w:rPr>
        <w:t>Sistemą programavo: __________________________________________________</w:t>
      </w:r>
    </w:p>
    <w:p w14:paraId="168376DB" w14:textId="77777777" w:rsidR="00B70CA3" w:rsidRPr="005C0E48" w:rsidRDefault="00B70CA3" w:rsidP="001B3F23">
      <w:pPr>
        <w:contextualSpacing/>
        <w:rPr>
          <w:sz w:val="22"/>
          <w:szCs w:val="22"/>
        </w:rPr>
      </w:pPr>
    </w:p>
    <w:p w14:paraId="4C73662E" w14:textId="77777777" w:rsidR="00B70CA3" w:rsidRPr="005C0E48" w:rsidRDefault="00B70CA3" w:rsidP="001B3F23">
      <w:pPr>
        <w:contextualSpacing/>
        <w:rPr>
          <w:sz w:val="22"/>
          <w:szCs w:val="22"/>
        </w:rPr>
      </w:pPr>
      <w:r w:rsidRPr="005C0E48">
        <w:rPr>
          <w:sz w:val="22"/>
          <w:szCs w:val="22"/>
        </w:rPr>
        <w:t xml:space="preserve">(Rangovo pavadinimas) inžinierius : _________________________ </w:t>
      </w:r>
    </w:p>
    <w:p w14:paraId="0223DC84" w14:textId="77777777" w:rsidR="00B70CA3" w:rsidRPr="005C0E48" w:rsidRDefault="00B70CA3" w:rsidP="001B3F23">
      <w:pPr>
        <w:pStyle w:val="BalloonText"/>
        <w:contextualSpacing/>
        <w:rPr>
          <w:rFonts w:ascii="Times New Roman" w:hAnsi="Times New Roman" w:cs="Times New Roman"/>
          <w:sz w:val="22"/>
          <w:szCs w:val="22"/>
        </w:rPr>
      </w:pPr>
      <w:r w:rsidRPr="005C0E48">
        <w:rPr>
          <w:rFonts w:ascii="Times New Roman" w:hAnsi="Times New Roman" w:cs="Times New Roman"/>
          <w:sz w:val="22"/>
          <w:szCs w:val="22"/>
        </w:rPr>
        <w:tab/>
      </w:r>
      <w:r w:rsidRPr="005C0E48">
        <w:rPr>
          <w:rFonts w:ascii="Times New Roman" w:hAnsi="Times New Roman" w:cs="Times New Roman"/>
          <w:sz w:val="22"/>
          <w:szCs w:val="22"/>
        </w:rPr>
        <w:tab/>
      </w:r>
      <w:r w:rsidRPr="005C0E48">
        <w:rPr>
          <w:rFonts w:ascii="Times New Roman" w:hAnsi="Times New Roman" w:cs="Times New Roman"/>
          <w:sz w:val="22"/>
          <w:szCs w:val="22"/>
        </w:rPr>
        <w:tab/>
      </w:r>
      <w:r w:rsidRPr="005C0E48">
        <w:rPr>
          <w:rFonts w:ascii="Times New Roman" w:hAnsi="Times New Roman" w:cs="Times New Roman"/>
          <w:sz w:val="22"/>
          <w:szCs w:val="22"/>
        </w:rPr>
        <w:tab/>
        <w:t xml:space="preserve">           (Vardas, pavardė)</w:t>
      </w:r>
    </w:p>
    <w:tbl>
      <w:tblPr>
        <w:tblW w:w="83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28"/>
        <w:gridCol w:w="1800"/>
        <w:gridCol w:w="1980"/>
        <w:gridCol w:w="2880"/>
      </w:tblGrid>
      <w:tr w:rsidR="00B70CA3" w:rsidRPr="005C0E48" w14:paraId="7314870B" w14:textId="77777777" w:rsidTr="003B23C2">
        <w:tc>
          <w:tcPr>
            <w:tcW w:w="1728" w:type="dxa"/>
          </w:tcPr>
          <w:p w14:paraId="34CF5359" w14:textId="77777777" w:rsidR="00B70CA3" w:rsidRPr="005C0E48" w:rsidRDefault="00B70CA3" w:rsidP="00927106">
            <w:pPr>
              <w:spacing w:before="0"/>
              <w:ind w:left="0" w:firstLine="0"/>
              <w:contextualSpacing/>
              <w:rPr>
                <w:sz w:val="22"/>
                <w:szCs w:val="22"/>
              </w:rPr>
            </w:pPr>
            <w:r w:rsidRPr="005C0E48">
              <w:rPr>
                <w:noProof/>
                <w:sz w:val="22"/>
                <w:szCs w:val="22"/>
                <w:lang w:eastAsia="lt-LT"/>
              </w:rPr>
              <mc:AlternateContent>
                <mc:Choice Requires="wps">
                  <w:drawing>
                    <wp:anchor distT="0" distB="0" distL="114300" distR="114300" simplePos="0" relativeHeight="251658242" behindDoc="0" locked="0" layoutInCell="1" allowOverlap="0" wp14:anchorId="595B0F64" wp14:editId="156A559C">
                      <wp:simplePos x="0" y="0"/>
                      <wp:positionH relativeFrom="column">
                        <wp:posOffset>731520</wp:posOffset>
                      </wp:positionH>
                      <wp:positionV relativeFrom="margin">
                        <wp:posOffset>24765</wp:posOffset>
                      </wp:positionV>
                      <wp:extent cx="114300" cy="114300"/>
                      <wp:effectExtent l="8255" t="8890" r="10795" b="10160"/>
                      <wp:wrapNone/>
                      <wp:docPr id="16"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94A8F59">
                    <v:rect id="Rectangle 9" style="position:absolute;margin-left:57.6pt;margin-top:1.95pt;width:9pt;height:9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spid="_x0000_s1026" o:allowoverlap="f" w14:anchorId="16BF7C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">
                      <w10:wrap anchory="margin"/>
                    </v:rect>
                  </w:pict>
                </mc:Fallback>
              </mc:AlternateContent>
            </w:r>
            <w:r w:rsidRPr="005C0E48">
              <w:rPr>
                <w:sz w:val="22"/>
                <w:szCs w:val="22"/>
              </w:rPr>
              <w:t>Paleidimas</w:t>
            </w:r>
          </w:p>
        </w:tc>
        <w:tc>
          <w:tcPr>
            <w:tcW w:w="1800" w:type="dxa"/>
          </w:tcPr>
          <w:p w14:paraId="10BD5B4C" w14:textId="77777777" w:rsidR="00B70CA3" w:rsidRPr="005C0E48" w:rsidRDefault="00B70CA3" w:rsidP="00927106">
            <w:pPr>
              <w:spacing w:before="0"/>
              <w:ind w:left="0" w:firstLine="0"/>
              <w:contextualSpacing/>
              <w:rPr>
                <w:sz w:val="22"/>
                <w:szCs w:val="22"/>
              </w:rPr>
            </w:pPr>
            <w:r w:rsidRPr="005C0E48">
              <w:rPr>
                <w:noProof/>
                <w:sz w:val="22"/>
                <w:szCs w:val="22"/>
                <w:lang w:eastAsia="lt-LT"/>
              </w:rPr>
              <mc:AlternateContent>
                <mc:Choice Requires="wps">
                  <w:drawing>
                    <wp:anchor distT="0" distB="0" distL="114300" distR="114300" simplePos="0" relativeHeight="251658243" behindDoc="0" locked="0" layoutInCell="1" allowOverlap="0" wp14:anchorId="2B62F2D4" wp14:editId="0E0A687D">
                      <wp:simplePos x="0" y="0"/>
                      <wp:positionH relativeFrom="column">
                        <wp:posOffset>731520</wp:posOffset>
                      </wp:positionH>
                      <wp:positionV relativeFrom="margin">
                        <wp:posOffset>24765</wp:posOffset>
                      </wp:positionV>
                      <wp:extent cx="114300" cy="114300"/>
                      <wp:effectExtent l="10160" t="8890" r="8890" b="10160"/>
                      <wp:wrapNone/>
                      <wp:docPr id="18"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931DF3A">
                    <v:rect id="Rectangle 6" style="position:absolute;margin-left:57.6pt;margin-top:1.95pt;width:9pt;height:9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spid="_x0000_s1026" o:allowoverlap="f" w14:anchorId="13FC2E6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">
                      <w10:wrap anchory="margin"/>
                    </v:rect>
                  </w:pict>
                </mc:Fallback>
              </mc:AlternateContent>
            </w:r>
            <w:r w:rsidRPr="005C0E48">
              <w:rPr>
                <w:sz w:val="22"/>
                <w:szCs w:val="22"/>
              </w:rPr>
              <w:t>Garantinis</w:t>
            </w:r>
          </w:p>
        </w:tc>
        <w:tc>
          <w:tcPr>
            <w:tcW w:w="1980" w:type="dxa"/>
          </w:tcPr>
          <w:p w14:paraId="4B64348C" w14:textId="77777777" w:rsidR="00B70CA3" w:rsidRPr="005C0E48" w:rsidRDefault="00B70CA3" w:rsidP="00927106">
            <w:pPr>
              <w:spacing w:before="0"/>
              <w:ind w:left="0" w:firstLine="0"/>
              <w:contextualSpacing/>
              <w:rPr>
                <w:sz w:val="22"/>
                <w:szCs w:val="22"/>
              </w:rPr>
            </w:pPr>
            <w:r w:rsidRPr="005C0E48">
              <w:rPr>
                <w:noProof/>
                <w:sz w:val="22"/>
                <w:szCs w:val="22"/>
                <w:lang w:eastAsia="lt-LT"/>
              </w:rPr>
              <mc:AlternateContent>
                <mc:Choice Requires="wps">
                  <w:drawing>
                    <wp:anchor distT="0" distB="0" distL="114300" distR="114300" simplePos="0" relativeHeight="251658244" behindDoc="0" locked="0" layoutInCell="1" allowOverlap="0" wp14:anchorId="40574319" wp14:editId="6EB5FF0E">
                      <wp:simplePos x="0" y="0"/>
                      <wp:positionH relativeFrom="column">
                        <wp:posOffset>960120</wp:posOffset>
                      </wp:positionH>
                      <wp:positionV relativeFrom="margin">
                        <wp:posOffset>24765</wp:posOffset>
                      </wp:positionV>
                      <wp:extent cx="114300" cy="114300"/>
                      <wp:effectExtent l="10160" t="8890" r="8890" b="1016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82A4297">
                    <v:rect id="Rectangle 7" style="position:absolute;margin-left:75.6pt;margin-top:1.95pt;width:9pt;height:9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spid="_x0000_s1026" o:allowoverlap="f" w14:anchorId="2FFC5EC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">
                      <w10:wrap anchory="margin"/>
                    </v:rect>
                  </w:pict>
                </mc:Fallback>
              </mc:AlternateContent>
            </w:r>
            <w:r w:rsidRPr="005C0E48">
              <w:rPr>
                <w:sz w:val="22"/>
                <w:szCs w:val="22"/>
              </w:rPr>
              <w:t>Papildomi darbai</w:t>
            </w:r>
          </w:p>
        </w:tc>
        <w:tc>
          <w:tcPr>
            <w:tcW w:w="2880" w:type="dxa"/>
          </w:tcPr>
          <w:p w14:paraId="5E40B2B4" w14:textId="77777777" w:rsidR="00B70CA3" w:rsidRPr="005C0E48" w:rsidRDefault="00B70CA3" w:rsidP="00927106">
            <w:pPr>
              <w:spacing w:before="0"/>
              <w:ind w:left="0" w:firstLine="0"/>
              <w:contextualSpacing/>
              <w:rPr>
                <w:sz w:val="22"/>
                <w:szCs w:val="22"/>
              </w:rPr>
            </w:pPr>
            <w:r w:rsidRPr="005C0E48">
              <w:rPr>
                <w:noProof/>
                <w:sz w:val="22"/>
                <w:szCs w:val="22"/>
                <w:lang w:eastAsia="lt-LT"/>
              </w:rPr>
              <mc:AlternateContent>
                <mc:Choice Requires="wps">
                  <w:drawing>
                    <wp:anchor distT="0" distB="0" distL="114300" distR="114300" simplePos="0" relativeHeight="251658245" behindDoc="0" locked="0" layoutInCell="1" allowOverlap="0" wp14:anchorId="5706A848" wp14:editId="3572B716">
                      <wp:simplePos x="0" y="0"/>
                      <wp:positionH relativeFrom="column">
                        <wp:posOffset>1483995</wp:posOffset>
                      </wp:positionH>
                      <wp:positionV relativeFrom="margin">
                        <wp:posOffset>24130</wp:posOffset>
                      </wp:positionV>
                      <wp:extent cx="114300" cy="114300"/>
                      <wp:effectExtent l="10160" t="8255" r="8890" b="10795"/>
                      <wp:wrapNone/>
                      <wp:docPr id="19"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C09F36D">
                    <v:rect id="Rectangle 8" style="position:absolute;margin-left:116.85pt;margin-top:1.9pt;width:9pt;height:9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spid="_x0000_s1026" o:allowoverlap="f" w14:anchorId="1C6E85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">
                      <w10:wrap anchory="margin"/>
                    </v:rect>
                  </w:pict>
                </mc:Fallback>
              </mc:AlternateContent>
            </w:r>
            <w:r w:rsidRPr="005C0E48">
              <w:rPr>
                <w:sz w:val="22"/>
                <w:szCs w:val="22"/>
              </w:rPr>
              <w:t>Aptarnavimo sutartis</w:t>
            </w:r>
          </w:p>
        </w:tc>
      </w:tr>
    </w:tbl>
    <w:p w14:paraId="758DA129" w14:textId="77777777" w:rsidR="00B70CA3" w:rsidRPr="005C0E48" w:rsidRDefault="00B70CA3" w:rsidP="00927106">
      <w:pPr>
        <w:spacing w:before="0"/>
        <w:ind w:left="0" w:firstLine="0"/>
        <w:contextualSpacing/>
        <w:rPr>
          <w:sz w:val="22"/>
          <w:szCs w:val="22"/>
        </w:rPr>
      </w:pPr>
    </w:p>
    <w:tbl>
      <w:tblPr>
        <w:tblW w:w="0" w:type="auto"/>
        <w:tblBorders>
          <w:top w:val="single" w:sz="12" w:space="0" w:color="auto"/>
          <w:left w:val="single" w:sz="12" w:space="0" w:color="auto"/>
          <w:bottom w:val="single" w:sz="12" w:space="0" w:color="auto"/>
          <w:right w:val="single" w:sz="12" w:space="0" w:color="auto"/>
          <w:insideV w:val="single" w:sz="12" w:space="0" w:color="auto"/>
        </w:tblBorders>
        <w:tblLook w:val="0000" w:firstRow="0" w:lastRow="0" w:firstColumn="0" w:lastColumn="0" w:noHBand="0" w:noVBand="0"/>
      </w:tblPr>
      <w:tblGrid>
        <w:gridCol w:w="8522"/>
      </w:tblGrid>
      <w:tr w:rsidR="00B70CA3" w:rsidRPr="005C0E48" w14:paraId="431AB043" w14:textId="77777777" w:rsidTr="003B23C2">
        <w:tc>
          <w:tcPr>
            <w:tcW w:w="8522" w:type="dxa"/>
          </w:tcPr>
          <w:p w14:paraId="556C9EF3" w14:textId="77777777" w:rsidR="00B70CA3" w:rsidRPr="005C0E48" w:rsidRDefault="00B70CA3" w:rsidP="00927106">
            <w:pPr>
              <w:spacing w:before="0"/>
              <w:ind w:left="0" w:firstLine="0"/>
              <w:contextualSpacing/>
              <w:rPr>
                <w:sz w:val="22"/>
                <w:szCs w:val="22"/>
              </w:rPr>
            </w:pPr>
            <w:r w:rsidRPr="005C0E48">
              <w:rPr>
                <w:sz w:val="22"/>
                <w:szCs w:val="22"/>
                <w:u w:val="single"/>
              </w:rPr>
              <w:t>Problema</w:t>
            </w:r>
            <w:r w:rsidRPr="005C0E48">
              <w:rPr>
                <w:sz w:val="22"/>
                <w:szCs w:val="22"/>
              </w:rPr>
              <w:t>:</w:t>
            </w:r>
          </w:p>
        </w:tc>
      </w:tr>
      <w:tr w:rsidR="00B70CA3" w:rsidRPr="005C0E48" w14:paraId="0A4C2F77" w14:textId="77777777" w:rsidTr="003B23C2">
        <w:tc>
          <w:tcPr>
            <w:tcW w:w="8522" w:type="dxa"/>
            <w:tcBorders>
              <w:bottom w:val="nil"/>
            </w:tcBorders>
          </w:tcPr>
          <w:p w14:paraId="71E8C7F6" w14:textId="77777777" w:rsidR="00B70CA3" w:rsidRPr="005C0E48" w:rsidRDefault="00B70CA3" w:rsidP="00927106">
            <w:pPr>
              <w:spacing w:before="0"/>
              <w:ind w:left="0" w:firstLine="0"/>
              <w:contextualSpacing/>
              <w:rPr>
                <w:sz w:val="22"/>
                <w:szCs w:val="22"/>
              </w:rPr>
            </w:pPr>
          </w:p>
        </w:tc>
      </w:tr>
      <w:tr w:rsidR="00B70CA3" w:rsidRPr="005C0E48" w14:paraId="65D31F51" w14:textId="77777777" w:rsidTr="003B23C2">
        <w:tc>
          <w:tcPr>
            <w:tcW w:w="8522" w:type="dxa"/>
            <w:tcBorders>
              <w:top w:val="nil"/>
              <w:bottom w:val="single" w:sz="12" w:space="0" w:color="auto"/>
            </w:tcBorders>
          </w:tcPr>
          <w:p w14:paraId="27C5AEE4" w14:textId="77777777" w:rsidR="00B70CA3" w:rsidRPr="005C0E48" w:rsidRDefault="00B70CA3" w:rsidP="00927106">
            <w:pPr>
              <w:spacing w:before="0"/>
              <w:ind w:left="0" w:firstLine="0"/>
              <w:contextualSpacing/>
              <w:rPr>
                <w:sz w:val="22"/>
                <w:szCs w:val="22"/>
              </w:rPr>
            </w:pPr>
          </w:p>
        </w:tc>
      </w:tr>
    </w:tbl>
    <w:p w14:paraId="6F6552FF" w14:textId="77777777" w:rsidR="00B70CA3" w:rsidRPr="005C0E48" w:rsidRDefault="00B70CA3" w:rsidP="00927106">
      <w:pPr>
        <w:spacing w:before="0"/>
        <w:ind w:left="0" w:firstLine="0"/>
        <w:contextualSpacing/>
        <w:rPr>
          <w:sz w:val="22"/>
          <w:szCs w:val="22"/>
        </w:rPr>
      </w:pPr>
    </w:p>
    <w:tbl>
      <w:tblPr>
        <w:tblW w:w="0" w:type="auto"/>
        <w:tblBorders>
          <w:top w:val="single" w:sz="12" w:space="0" w:color="auto"/>
          <w:left w:val="single" w:sz="12" w:space="0" w:color="auto"/>
          <w:bottom w:val="single" w:sz="12" w:space="0" w:color="auto"/>
          <w:right w:val="single" w:sz="12" w:space="0" w:color="auto"/>
          <w:insideV w:val="single" w:sz="12" w:space="0" w:color="auto"/>
        </w:tblBorders>
        <w:tblLook w:val="0000" w:firstRow="0" w:lastRow="0" w:firstColumn="0" w:lastColumn="0" w:noHBand="0" w:noVBand="0"/>
      </w:tblPr>
      <w:tblGrid>
        <w:gridCol w:w="8522"/>
      </w:tblGrid>
      <w:tr w:rsidR="00B70CA3" w:rsidRPr="005C0E48" w14:paraId="04459EEF" w14:textId="77777777" w:rsidTr="003B23C2">
        <w:tc>
          <w:tcPr>
            <w:tcW w:w="8522" w:type="dxa"/>
          </w:tcPr>
          <w:p w14:paraId="1D2DE20C" w14:textId="77777777" w:rsidR="00B70CA3" w:rsidRPr="005C0E48" w:rsidRDefault="00B70CA3" w:rsidP="00927106">
            <w:pPr>
              <w:pStyle w:val="Heading7"/>
              <w:spacing w:before="0"/>
              <w:ind w:left="0" w:firstLine="0"/>
              <w:contextualSpacing/>
              <w:rPr>
                <w:sz w:val="22"/>
                <w:szCs w:val="22"/>
              </w:rPr>
            </w:pPr>
            <w:r w:rsidRPr="005C0E48">
              <w:rPr>
                <w:sz w:val="22"/>
                <w:szCs w:val="22"/>
              </w:rPr>
              <w:t xml:space="preserve">Atlikti darbai </w:t>
            </w:r>
          </w:p>
        </w:tc>
      </w:tr>
      <w:tr w:rsidR="00B70CA3" w:rsidRPr="005C0E48" w14:paraId="526B7476" w14:textId="77777777" w:rsidTr="003B23C2">
        <w:tc>
          <w:tcPr>
            <w:tcW w:w="8522" w:type="dxa"/>
            <w:tcBorders>
              <w:bottom w:val="nil"/>
            </w:tcBorders>
          </w:tcPr>
          <w:p w14:paraId="7DEEEF9E" w14:textId="77777777" w:rsidR="00B70CA3" w:rsidRPr="005C0E48" w:rsidRDefault="00B70CA3" w:rsidP="00927106">
            <w:pPr>
              <w:spacing w:before="0"/>
              <w:ind w:left="0" w:firstLine="0"/>
              <w:contextualSpacing/>
              <w:rPr>
                <w:sz w:val="22"/>
                <w:szCs w:val="22"/>
              </w:rPr>
            </w:pPr>
          </w:p>
        </w:tc>
      </w:tr>
      <w:tr w:rsidR="00B70CA3" w:rsidRPr="005C0E48" w14:paraId="16881560" w14:textId="77777777" w:rsidTr="003B23C2">
        <w:tc>
          <w:tcPr>
            <w:tcW w:w="8522" w:type="dxa"/>
            <w:tcBorders>
              <w:bottom w:val="nil"/>
            </w:tcBorders>
          </w:tcPr>
          <w:p w14:paraId="7F5FBAA4" w14:textId="77777777" w:rsidR="00B70CA3" w:rsidRPr="005C0E48" w:rsidRDefault="00B70CA3" w:rsidP="00927106">
            <w:pPr>
              <w:spacing w:before="0"/>
              <w:ind w:left="0" w:firstLine="0"/>
              <w:contextualSpacing/>
              <w:rPr>
                <w:sz w:val="22"/>
                <w:szCs w:val="22"/>
              </w:rPr>
            </w:pPr>
          </w:p>
        </w:tc>
      </w:tr>
      <w:tr w:rsidR="00B70CA3" w:rsidRPr="005C0E48" w14:paraId="4C9A48D9" w14:textId="77777777" w:rsidTr="003B23C2">
        <w:tc>
          <w:tcPr>
            <w:tcW w:w="8522" w:type="dxa"/>
            <w:tcBorders>
              <w:top w:val="single" w:sz="12" w:space="0" w:color="auto"/>
            </w:tcBorders>
          </w:tcPr>
          <w:p w14:paraId="7DA8B7A6" w14:textId="77777777" w:rsidR="00B70CA3" w:rsidRPr="005C0E48" w:rsidRDefault="00B70CA3" w:rsidP="00927106">
            <w:pPr>
              <w:spacing w:before="0"/>
              <w:ind w:left="0" w:firstLine="0"/>
              <w:contextualSpacing/>
              <w:rPr>
                <w:sz w:val="22"/>
                <w:szCs w:val="22"/>
                <w:u w:val="single"/>
              </w:rPr>
            </w:pPr>
            <w:r w:rsidRPr="005C0E48">
              <w:rPr>
                <w:sz w:val="22"/>
                <w:szCs w:val="22"/>
                <w:u w:val="single"/>
              </w:rPr>
              <w:t>Keistos detalės/įranga:</w:t>
            </w:r>
          </w:p>
        </w:tc>
      </w:tr>
      <w:tr w:rsidR="00B70CA3" w:rsidRPr="005C0E48" w14:paraId="7E1C20E8" w14:textId="77777777" w:rsidTr="003B23C2">
        <w:tc>
          <w:tcPr>
            <w:tcW w:w="8522" w:type="dxa"/>
          </w:tcPr>
          <w:p w14:paraId="55E99C40" w14:textId="77777777" w:rsidR="00B70CA3" w:rsidRPr="005C0E48" w:rsidRDefault="00B70CA3" w:rsidP="00927106">
            <w:pPr>
              <w:spacing w:before="0"/>
              <w:ind w:left="0" w:firstLine="0"/>
              <w:contextualSpacing/>
              <w:rPr>
                <w:sz w:val="22"/>
                <w:szCs w:val="22"/>
              </w:rPr>
            </w:pPr>
          </w:p>
        </w:tc>
      </w:tr>
      <w:tr w:rsidR="00B70CA3" w:rsidRPr="005C0E48" w14:paraId="3A91776F" w14:textId="77777777" w:rsidTr="003B23C2">
        <w:tc>
          <w:tcPr>
            <w:tcW w:w="8522" w:type="dxa"/>
          </w:tcPr>
          <w:p w14:paraId="1827666F" w14:textId="77777777" w:rsidR="00B70CA3" w:rsidRPr="005C0E48" w:rsidRDefault="00B70CA3" w:rsidP="00927106">
            <w:pPr>
              <w:spacing w:before="0"/>
              <w:ind w:left="0" w:firstLine="0"/>
              <w:contextualSpacing/>
              <w:rPr>
                <w:sz w:val="22"/>
                <w:szCs w:val="22"/>
              </w:rPr>
            </w:pPr>
          </w:p>
        </w:tc>
      </w:tr>
    </w:tbl>
    <w:p w14:paraId="799F9F42" w14:textId="77777777" w:rsidR="00B70CA3" w:rsidRPr="005C0E48" w:rsidRDefault="00B70CA3" w:rsidP="00927106">
      <w:pPr>
        <w:spacing w:before="0"/>
        <w:ind w:left="0" w:firstLine="0"/>
        <w:contextualSpacing/>
        <w:rPr>
          <w:sz w:val="22"/>
          <w:szCs w:val="22"/>
        </w:rPr>
      </w:pPr>
    </w:p>
    <w:p w14:paraId="7BADA12E" w14:textId="77777777" w:rsidR="00B70CA3" w:rsidRPr="005C0E48" w:rsidRDefault="00B70CA3" w:rsidP="00927106">
      <w:pPr>
        <w:spacing w:before="0"/>
        <w:ind w:left="0" w:firstLine="0"/>
        <w:contextualSpacing/>
        <w:rPr>
          <w:b/>
          <w:bCs/>
          <w:sz w:val="22"/>
        </w:rPr>
      </w:pPr>
      <w:r w:rsidRPr="005C0E48">
        <w:rPr>
          <w:sz w:val="22"/>
        </w:rPr>
        <w:t>Pastaba/rekomendacija: _________________________________________________</w:t>
      </w:r>
    </w:p>
    <w:p w14:paraId="4F0D6BCE" w14:textId="77777777" w:rsidR="00B70CA3" w:rsidRPr="005C0E48" w:rsidRDefault="00B70CA3" w:rsidP="001B3F23">
      <w:pPr>
        <w:contextualSpacing/>
        <w:rPr>
          <w:sz w:val="22"/>
          <w:szCs w:val="22"/>
        </w:rPr>
      </w:pPr>
    </w:p>
    <w:p w14:paraId="50ED8EAF" w14:textId="77777777" w:rsidR="00B70CA3" w:rsidRPr="005C0E48" w:rsidRDefault="00B70CA3" w:rsidP="001B3F23">
      <w:pPr>
        <w:contextualSpacing/>
        <w:rPr>
          <w:sz w:val="22"/>
          <w:szCs w:val="22"/>
        </w:rPr>
      </w:pPr>
      <w:r w:rsidRPr="005C0E48">
        <w:rPr>
          <w:sz w:val="22"/>
          <w:szCs w:val="22"/>
        </w:rPr>
        <w:t xml:space="preserve">Darbas pradėtas: </w:t>
      </w:r>
      <w:r w:rsidRPr="005C0E48">
        <w:rPr>
          <w:sz w:val="22"/>
          <w:szCs w:val="22"/>
        </w:rPr>
        <w:tab/>
        <w:t xml:space="preserve">Data:___________  </w:t>
      </w:r>
      <w:r w:rsidRPr="005C0E48">
        <w:rPr>
          <w:sz w:val="22"/>
          <w:szCs w:val="22"/>
        </w:rPr>
        <w:tab/>
      </w:r>
      <w:r w:rsidRPr="005C0E48">
        <w:rPr>
          <w:sz w:val="22"/>
          <w:szCs w:val="22"/>
        </w:rPr>
        <w:tab/>
        <w:t xml:space="preserve">Laikas:____________ </w:t>
      </w:r>
      <w:r w:rsidRPr="005C0E48">
        <w:rPr>
          <w:sz w:val="22"/>
          <w:szCs w:val="22"/>
        </w:rPr>
        <w:tab/>
      </w:r>
    </w:p>
    <w:p w14:paraId="4487A90A" w14:textId="77777777" w:rsidR="00B70CA3" w:rsidRPr="005C0E48" w:rsidRDefault="00B70CA3" w:rsidP="001B3F23">
      <w:pPr>
        <w:contextualSpacing/>
        <w:rPr>
          <w:sz w:val="22"/>
          <w:szCs w:val="22"/>
        </w:rPr>
      </w:pPr>
      <w:r w:rsidRPr="005C0E48">
        <w:rPr>
          <w:sz w:val="22"/>
          <w:szCs w:val="22"/>
        </w:rPr>
        <w:t xml:space="preserve">Darbas baigtas: </w:t>
      </w:r>
      <w:r w:rsidRPr="005C0E48">
        <w:rPr>
          <w:sz w:val="22"/>
          <w:szCs w:val="22"/>
        </w:rPr>
        <w:tab/>
        <w:t xml:space="preserve">Data:___________  </w:t>
      </w:r>
      <w:r w:rsidRPr="005C0E48">
        <w:rPr>
          <w:sz w:val="22"/>
          <w:szCs w:val="22"/>
        </w:rPr>
        <w:tab/>
      </w:r>
      <w:r w:rsidRPr="005C0E48">
        <w:rPr>
          <w:sz w:val="22"/>
          <w:szCs w:val="22"/>
        </w:rPr>
        <w:tab/>
        <w:t>Laikas:____________</w:t>
      </w:r>
    </w:p>
    <w:p w14:paraId="236CB9D4" w14:textId="77777777" w:rsidR="00B70CA3" w:rsidRPr="005C0E48" w:rsidRDefault="00B70CA3" w:rsidP="001B3F23">
      <w:pPr>
        <w:contextualSpacing/>
        <w:rPr>
          <w:sz w:val="22"/>
          <w:szCs w:val="22"/>
        </w:rPr>
      </w:pPr>
    </w:p>
    <w:p w14:paraId="1D21C1A6" w14:textId="5936903F" w:rsidR="00B70CA3" w:rsidRPr="005C0E48" w:rsidRDefault="00B70CA3" w:rsidP="001B3F23">
      <w:pPr>
        <w:contextualSpacing/>
        <w:rPr>
          <w:sz w:val="22"/>
          <w:szCs w:val="22"/>
        </w:rPr>
      </w:pPr>
      <w:r w:rsidRPr="005C0E48">
        <w:rPr>
          <w:sz w:val="22"/>
          <w:szCs w:val="22"/>
        </w:rPr>
        <w:t>Užsakovo atstovas: ____________________________________________________________</w:t>
      </w:r>
      <w:r w:rsidRPr="005C0E48">
        <w:rPr>
          <w:sz w:val="22"/>
          <w:szCs w:val="22"/>
        </w:rPr>
        <w:tab/>
      </w:r>
      <w:r w:rsidRPr="005C0E48">
        <w:rPr>
          <w:sz w:val="22"/>
          <w:szCs w:val="22"/>
        </w:rPr>
        <w:tab/>
      </w:r>
      <w:r w:rsidRPr="005C0E48">
        <w:rPr>
          <w:sz w:val="22"/>
          <w:szCs w:val="22"/>
        </w:rPr>
        <w:tab/>
      </w:r>
      <w:r w:rsidRPr="005C0E48">
        <w:rPr>
          <w:sz w:val="22"/>
          <w:szCs w:val="22"/>
        </w:rPr>
        <w:tab/>
      </w:r>
      <w:r w:rsidRPr="005C0E48">
        <w:rPr>
          <w:sz w:val="22"/>
          <w:szCs w:val="22"/>
        </w:rPr>
        <w:tab/>
        <w:t>(pareigos, vardas, pavardė)</w:t>
      </w:r>
    </w:p>
    <w:p w14:paraId="16ED13F5" w14:textId="631A56E3" w:rsidR="00AD13A8" w:rsidRPr="005C0E48" w:rsidRDefault="00B70CA3" w:rsidP="001B3F23">
      <w:pPr>
        <w:contextualSpacing/>
      </w:pPr>
      <w:r w:rsidRPr="005C0E48">
        <w:rPr>
          <w:sz w:val="22"/>
          <w:szCs w:val="22"/>
        </w:rPr>
        <w:t xml:space="preserve">Parašas: _________________ </w:t>
      </w:r>
      <w:r w:rsidRPr="005C0E48">
        <w:rPr>
          <w:sz w:val="22"/>
          <w:szCs w:val="22"/>
        </w:rPr>
        <w:tab/>
      </w:r>
      <w:r w:rsidRPr="005C0E48">
        <w:rPr>
          <w:sz w:val="22"/>
          <w:szCs w:val="22"/>
        </w:rPr>
        <w:tab/>
      </w:r>
      <w:r w:rsidRPr="005C0E48">
        <w:rPr>
          <w:sz w:val="22"/>
          <w:szCs w:val="22"/>
        </w:rPr>
        <w:tab/>
        <w:t>Data: ___________</w:t>
      </w:r>
    </w:p>
    <w:p w14:paraId="38B21050" w14:textId="5C11FA1C" w:rsidR="000D6C1F" w:rsidRPr="005C0E48" w:rsidRDefault="000D6C1F" w:rsidP="001B3F23">
      <w:pPr>
        <w:contextualSpacing/>
      </w:pPr>
    </w:p>
    <w:p w14:paraId="3AA160F9" w14:textId="0E96FE37" w:rsidR="00927106" w:rsidRPr="005C0E48" w:rsidRDefault="00927106">
      <w:r w:rsidRPr="005C0E48">
        <w:br w:type="page"/>
      </w:r>
    </w:p>
    <w:p w14:paraId="3FBA5E5B" w14:textId="77777777" w:rsidR="006B1C81" w:rsidRPr="005C0E48" w:rsidRDefault="006B1C81" w:rsidP="00276A18">
      <w:pPr>
        <w:pStyle w:val="ListParagraph"/>
        <w:numPr>
          <w:ilvl w:val="0"/>
          <w:numId w:val="112"/>
        </w:numPr>
        <w:contextualSpacing/>
        <w:jc w:val="right"/>
      </w:pPr>
      <w:bookmarkStart w:id="1252" w:name="_Ref498091361"/>
      <w:r w:rsidRPr="005C0E48">
        <w:t>priedas</w:t>
      </w:r>
      <w:bookmarkEnd w:id="1252"/>
    </w:p>
    <w:p w14:paraId="0E0FE988" w14:textId="77777777" w:rsidR="000D6C1F" w:rsidRPr="005C0E48" w:rsidRDefault="000D6C1F" w:rsidP="001B3F23">
      <w:pPr>
        <w:contextualSpacing/>
        <w:jc w:val="right"/>
      </w:pPr>
    </w:p>
    <w:p w14:paraId="69B1956E" w14:textId="6CF84AFB" w:rsidR="001E46CD" w:rsidRDefault="001E46CD" w:rsidP="001B3F23">
      <w:pPr>
        <w:pStyle w:val="Heading2"/>
        <w:spacing w:before="120" w:after="0"/>
        <w:contextualSpacing/>
      </w:pPr>
      <w:bookmarkStart w:id="1253" w:name="_Toc498354095"/>
      <w:bookmarkStart w:id="1254" w:name="_Toc152085227"/>
      <w:r w:rsidRPr="005C0E48">
        <w:t>ITT centro technologinės įr</w:t>
      </w:r>
      <w:r w:rsidR="008E37ED" w:rsidRPr="005C0E48">
        <w:t>a</w:t>
      </w:r>
      <w:r w:rsidRPr="005C0E48">
        <w:t xml:space="preserve">ngos </w:t>
      </w:r>
      <w:r w:rsidR="002058DD">
        <w:t>eksploatavimo</w:t>
      </w:r>
      <w:r w:rsidR="002058DD" w:rsidRPr="005C0E48">
        <w:t xml:space="preserve"> atsakomybių ribos</w:t>
      </w:r>
      <w:bookmarkEnd w:id="1253"/>
      <w:r w:rsidR="002058DD">
        <w:t xml:space="preserve"> su kitais padaliniais</w:t>
      </w:r>
      <w:bookmarkEnd w:id="1254"/>
    </w:p>
    <w:p w14:paraId="0C616D68" w14:textId="775F513D" w:rsidR="00B55023" w:rsidRPr="00B55023" w:rsidRDefault="62E1CA1E" w:rsidP="00054355">
      <w:pPr>
        <w:jc w:val="center"/>
      </w:pPr>
      <w:r>
        <w:rPr>
          <w:noProof/>
        </w:rPr>
        <w:drawing>
          <wp:inline distT="0" distB="0" distL="0" distR="0" wp14:anchorId="4C37B57B" wp14:editId="7159C077">
            <wp:extent cx="7908147" cy="4725358"/>
            <wp:effectExtent l="0" t="8890" r="8255" b="8255"/>
            <wp:docPr id="9" name="Picture 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pic:nvPicPr>
                  <pic:blipFill>
                    <a:blip r:embed="rId80">
                      <a:extLst>
                        <a:ext uri="{28A0092B-C50C-407E-A947-70E740481C1C}">
                          <a14:useLocalDpi xmlns:a14="http://schemas.microsoft.com/office/drawing/2010/main" val="0"/>
                        </a:ext>
                      </a:extLst>
                    </a:blip>
                    <a:stretch>
                      <a:fillRect/>
                    </a:stretch>
                  </pic:blipFill>
                  <pic:spPr>
                    <a:xfrm rot="16200000">
                      <a:off x="0" y="0"/>
                      <a:ext cx="7908147" cy="4725358"/>
                    </a:xfrm>
                    <a:prstGeom prst="rect">
                      <a:avLst/>
                    </a:prstGeom>
                  </pic:spPr>
                </pic:pic>
              </a:graphicData>
            </a:graphic>
          </wp:inline>
        </w:drawing>
      </w:r>
    </w:p>
    <w:p w14:paraId="33FFADE3" w14:textId="1FDDFB3A" w:rsidR="000D6C1F" w:rsidRPr="005C0E48" w:rsidRDefault="000D6C1F" w:rsidP="001B3F23">
      <w:pPr>
        <w:contextualSpacing/>
        <w:jc w:val="right"/>
      </w:pPr>
    </w:p>
    <w:p w14:paraId="74525AD1" w14:textId="77777777" w:rsidR="00DB6DD3" w:rsidRPr="005C0E48" w:rsidRDefault="00DB6DD3" w:rsidP="001B3F23">
      <w:pPr>
        <w:contextualSpacing/>
        <w:jc w:val="right"/>
      </w:pPr>
    </w:p>
    <w:p w14:paraId="55D11364" w14:textId="77777777" w:rsidR="00DB6DD3" w:rsidRPr="005C0E48" w:rsidRDefault="00DB6DD3" w:rsidP="001B3F23">
      <w:pPr>
        <w:contextualSpacing/>
      </w:pPr>
      <w:r w:rsidRPr="005C0E48">
        <w:br w:type="page"/>
      </w:r>
    </w:p>
    <w:p w14:paraId="54D7D2BF" w14:textId="77777777" w:rsidR="00DB6DD3" w:rsidRPr="005C0E48" w:rsidRDefault="00DB6DD3" w:rsidP="00276A18">
      <w:pPr>
        <w:pStyle w:val="ListParagraph"/>
        <w:numPr>
          <w:ilvl w:val="0"/>
          <w:numId w:val="112"/>
        </w:numPr>
        <w:contextualSpacing/>
        <w:jc w:val="right"/>
      </w:pPr>
      <w:bookmarkStart w:id="1255" w:name="_Ref498072377"/>
      <w:r w:rsidRPr="005C0E48">
        <w:t>priedas</w:t>
      </w:r>
      <w:bookmarkEnd w:id="1255"/>
    </w:p>
    <w:p w14:paraId="397A462E" w14:textId="74936C5A" w:rsidR="00DB6DD3" w:rsidRPr="005C0E48" w:rsidRDefault="00DB6DD3" w:rsidP="001B3F23">
      <w:pPr>
        <w:contextualSpacing/>
        <w:jc w:val="right"/>
      </w:pPr>
    </w:p>
    <w:p w14:paraId="56B0A1D2" w14:textId="3DB2A8E1" w:rsidR="00DB6DD3" w:rsidRPr="005C0E48" w:rsidRDefault="00DB6DD3" w:rsidP="001B3F23">
      <w:pPr>
        <w:pStyle w:val="Heading2"/>
        <w:spacing w:before="120" w:after="0"/>
        <w:contextualSpacing/>
      </w:pPr>
      <w:bookmarkStart w:id="1256" w:name="_Toc498354096"/>
      <w:bookmarkStart w:id="1257" w:name="_Toc57843117"/>
      <w:bookmarkStart w:id="1258" w:name="_Toc152085228"/>
      <w:r w:rsidRPr="005C0E48">
        <w:t>Prijunginių pavyzdžiai</w:t>
      </w:r>
      <w:bookmarkEnd w:id="1256"/>
      <w:bookmarkEnd w:id="1257"/>
      <w:bookmarkEnd w:id="1258"/>
    </w:p>
    <w:p w14:paraId="61FDEFA8" w14:textId="17D6C02D" w:rsidR="00DB6DD3" w:rsidRPr="005C0E48" w:rsidRDefault="00DB6DD3" w:rsidP="001B3F23">
      <w:pPr>
        <w:contextualSpacing/>
      </w:pPr>
      <w:r>
        <w:rPr>
          <w:noProof/>
        </w:rPr>
        <w:drawing>
          <wp:inline distT="0" distB="0" distL="0" distR="0" wp14:anchorId="1D1790D9" wp14:editId="1026201D">
            <wp:extent cx="4705352" cy="6172200"/>
            <wp:effectExtent l="0" t="0" r="0" b="0"/>
            <wp:docPr id="974962431" name="Picture 974962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pic:nvPicPr>
                  <pic:blipFill>
                    <a:blip r:embed="rId81">
                      <a:extLst>
                        <a:ext uri="{28A0092B-C50C-407E-A947-70E740481C1C}">
                          <a14:useLocalDpi xmlns:a14="http://schemas.microsoft.com/office/drawing/2010/main" val="0"/>
                        </a:ext>
                      </a:extLst>
                    </a:blip>
                    <a:stretch>
                      <a:fillRect/>
                    </a:stretch>
                  </pic:blipFill>
                  <pic:spPr>
                    <a:xfrm>
                      <a:off x="0" y="0"/>
                      <a:ext cx="4705352" cy="6172200"/>
                    </a:xfrm>
                    <a:prstGeom prst="rect">
                      <a:avLst/>
                    </a:prstGeom>
                  </pic:spPr>
                </pic:pic>
              </a:graphicData>
            </a:graphic>
          </wp:inline>
        </w:drawing>
      </w:r>
    </w:p>
    <w:p w14:paraId="24974827" w14:textId="0371E168" w:rsidR="00DB6DD3" w:rsidRPr="005C0E48" w:rsidRDefault="5762C944" w:rsidP="001B3F23">
      <w:pPr>
        <w:contextualSpacing/>
        <w:rPr>
          <w:noProof/>
          <w:lang w:eastAsia="lt-LT"/>
        </w:rPr>
      </w:pPr>
      <w:r>
        <w:rPr>
          <w:noProof/>
        </w:rPr>
        <w:drawing>
          <wp:inline distT="0" distB="0" distL="0" distR="0" wp14:anchorId="6EBF534E" wp14:editId="3947DB2E">
            <wp:extent cx="8814285" cy="4432749"/>
            <wp:effectExtent l="0" t="0" r="6350" b="63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pic:nvPicPr>
                  <pic:blipFill>
                    <a:blip r:embed="rId82">
                      <a:extLst>
                        <a:ext uri="{28A0092B-C50C-407E-A947-70E740481C1C}">
                          <a14:useLocalDpi xmlns:a14="http://schemas.microsoft.com/office/drawing/2010/main" val="0"/>
                        </a:ext>
                      </a:extLst>
                    </a:blip>
                    <a:stretch>
                      <a:fillRect/>
                    </a:stretch>
                  </pic:blipFill>
                  <pic:spPr>
                    <a:xfrm rot="16200000">
                      <a:off x="0" y="0"/>
                      <a:ext cx="8814285" cy="4432749"/>
                    </a:xfrm>
                    <a:prstGeom prst="rect">
                      <a:avLst/>
                    </a:prstGeom>
                  </pic:spPr>
                </pic:pic>
              </a:graphicData>
            </a:graphic>
          </wp:inline>
        </w:drawing>
      </w:r>
    </w:p>
    <w:p w14:paraId="4FC37A2D" w14:textId="1932DE80" w:rsidR="001F782C" w:rsidRPr="005C0E48" w:rsidRDefault="001F782C" w:rsidP="006A53FC"/>
    <w:p w14:paraId="607DA1E7" w14:textId="4A5EE30F" w:rsidR="00E3565F" w:rsidRPr="005C0E48" w:rsidRDefault="006A53FC" w:rsidP="00276A18">
      <w:pPr>
        <w:pStyle w:val="ListParagraph"/>
        <w:numPr>
          <w:ilvl w:val="0"/>
          <w:numId w:val="112"/>
        </w:numPr>
        <w:contextualSpacing/>
        <w:jc w:val="right"/>
      </w:pPr>
      <w:r w:rsidRPr="005C0E48">
        <w:br w:type="page"/>
      </w:r>
      <w:bookmarkStart w:id="1259" w:name="_Ref530400822"/>
      <w:r w:rsidR="00E3565F" w:rsidRPr="005C0E48">
        <w:t>priedas</w:t>
      </w:r>
      <w:bookmarkEnd w:id="1259"/>
    </w:p>
    <w:p w14:paraId="27F0FCF2" w14:textId="686F6718" w:rsidR="007D4565" w:rsidRPr="000017DD" w:rsidRDefault="007D4565" w:rsidP="000017DD">
      <w:pPr>
        <w:pStyle w:val="Heading2"/>
      </w:pPr>
      <w:bookmarkStart w:id="1260" w:name="_OL_sankirtos_aktas"/>
      <w:bookmarkStart w:id="1261" w:name="_Toc152085229"/>
      <w:bookmarkEnd w:id="1260"/>
      <w:r w:rsidRPr="000017DD">
        <w:t xml:space="preserve">OL </w:t>
      </w:r>
      <w:r w:rsidR="003C4182" w:rsidRPr="000017DD">
        <w:t>sankirtos akt</w:t>
      </w:r>
      <w:r w:rsidR="007610B4" w:rsidRPr="000017DD">
        <w:t>as</w:t>
      </w:r>
      <w:bookmarkEnd w:id="1261"/>
    </w:p>
    <w:p w14:paraId="61007FEB" w14:textId="0FDB0CB0" w:rsidR="00171BB0" w:rsidRPr="005C0E48" w:rsidRDefault="003F1EB6" w:rsidP="003F5145">
      <w:pPr>
        <w:ind w:left="0" w:firstLine="0"/>
      </w:pPr>
      <w:r>
        <w:rPr>
          <w:noProof/>
        </w:rPr>
        <w:drawing>
          <wp:inline distT="0" distB="0" distL="0" distR="0" wp14:anchorId="0563EF35" wp14:editId="7367FA47">
            <wp:extent cx="5624359" cy="7744469"/>
            <wp:effectExtent l="0" t="0" r="0" b="8890"/>
            <wp:docPr id="1250492986" name="Picture 12504929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0492986"/>
                    <pic:cNvPicPr/>
                  </pic:nvPicPr>
                  <pic:blipFill>
                    <a:blip r:embed="rId83">
                      <a:extLst>
                        <a:ext uri="{28A0092B-C50C-407E-A947-70E740481C1C}">
                          <a14:useLocalDpi xmlns:a14="http://schemas.microsoft.com/office/drawing/2010/main" val="0"/>
                        </a:ext>
                      </a:extLst>
                    </a:blip>
                    <a:stretch>
                      <a:fillRect/>
                    </a:stretch>
                  </pic:blipFill>
                  <pic:spPr>
                    <a:xfrm>
                      <a:off x="0" y="0"/>
                      <a:ext cx="5627967" cy="7749437"/>
                    </a:xfrm>
                    <a:prstGeom prst="rect">
                      <a:avLst/>
                    </a:prstGeom>
                  </pic:spPr>
                </pic:pic>
              </a:graphicData>
            </a:graphic>
          </wp:inline>
        </w:drawing>
      </w:r>
    </w:p>
    <w:p w14:paraId="5E82EA93" w14:textId="77777777" w:rsidR="009D3B09" w:rsidRDefault="009D3B09">
      <w:r>
        <w:br w:type="page"/>
      </w:r>
    </w:p>
    <w:p w14:paraId="070095FE" w14:textId="04DAF202" w:rsidR="00171BB0" w:rsidRPr="00054355" w:rsidRDefault="00171BB0" w:rsidP="00276A18">
      <w:pPr>
        <w:pStyle w:val="ListParagraph"/>
        <w:numPr>
          <w:ilvl w:val="0"/>
          <w:numId w:val="112"/>
        </w:numPr>
        <w:contextualSpacing/>
        <w:jc w:val="right"/>
      </w:pPr>
      <w:r w:rsidRPr="00054355">
        <w:t>priedas</w:t>
      </w:r>
    </w:p>
    <w:p w14:paraId="3032EA55" w14:textId="7D099841" w:rsidR="00212312" w:rsidRPr="005C0E48" w:rsidRDefault="00212312" w:rsidP="006F2B87">
      <w:pPr>
        <w:spacing w:before="0"/>
        <w:ind w:left="0" w:firstLine="0"/>
        <w:jc w:val="center"/>
        <w:rPr>
          <w:rFonts w:eastAsia="Times New Roman"/>
          <w:sz w:val="16"/>
          <w:szCs w:val="16"/>
        </w:rPr>
      </w:pPr>
      <w:r w:rsidRPr="005C0E48">
        <w:rPr>
          <w:rFonts w:eastAsia="Times New Roman"/>
          <w:sz w:val="16"/>
          <w:szCs w:val="16"/>
        </w:rPr>
        <w:t>(Rangovo pavadinimas)</w:t>
      </w:r>
    </w:p>
    <w:p w14:paraId="2C548BFB" w14:textId="77777777" w:rsidR="00212312" w:rsidRPr="005C0E48" w:rsidRDefault="00212312" w:rsidP="00212312">
      <w:pPr>
        <w:spacing w:before="0"/>
        <w:ind w:left="0" w:firstLine="0"/>
        <w:rPr>
          <w:rFonts w:eastAsia="Times New Roman"/>
          <w:sz w:val="24"/>
          <w:szCs w:val="24"/>
        </w:rPr>
      </w:pPr>
      <w:r w:rsidRPr="005C0E48">
        <w:rPr>
          <w:rFonts w:eastAsia="Times New Roman"/>
          <w:sz w:val="24"/>
          <w:szCs w:val="24"/>
        </w:rPr>
        <w:tab/>
      </w:r>
      <w:r w:rsidRPr="005C0E48">
        <w:rPr>
          <w:rFonts w:eastAsia="Times New Roman"/>
          <w:sz w:val="24"/>
          <w:szCs w:val="24"/>
        </w:rPr>
        <w:tab/>
      </w:r>
    </w:p>
    <w:p w14:paraId="428AF280" w14:textId="2A61282C" w:rsidR="00212312" w:rsidRPr="005C0E48" w:rsidRDefault="00212312" w:rsidP="00212312">
      <w:pPr>
        <w:spacing w:before="0"/>
        <w:ind w:left="0" w:firstLine="0"/>
        <w:rPr>
          <w:rFonts w:eastAsia="Times New Roman"/>
        </w:rPr>
      </w:pPr>
    </w:p>
    <w:p w14:paraId="6785FBEE" w14:textId="77777777" w:rsidR="00212312" w:rsidRPr="005C0E48" w:rsidRDefault="00212312" w:rsidP="00212312">
      <w:pPr>
        <w:spacing w:before="0"/>
        <w:ind w:left="0" w:firstLine="0"/>
        <w:rPr>
          <w:rFonts w:eastAsia="Times New Roman"/>
        </w:rPr>
      </w:pPr>
      <w:r w:rsidRPr="005C0E48">
        <w:rPr>
          <w:rFonts w:eastAsia="Times New Roman"/>
          <w:b/>
        </w:rPr>
        <w:t xml:space="preserve">                                                     PROTOKOLAS</w:t>
      </w:r>
      <w:r w:rsidRPr="005C0E48">
        <w:rPr>
          <w:rFonts w:eastAsia="Times New Roman"/>
        </w:rPr>
        <w:tab/>
        <w:t xml:space="preserve">               Nr.</w:t>
      </w:r>
      <w:r w:rsidRPr="005C0E48">
        <w:rPr>
          <w:rFonts w:eastAsia="Times New Roman"/>
        </w:rPr>
        <w:tab/>
      </w:r>
      <w:r w:rsidRPr="005C0E48">
        <w:rPr>
          <w:rFonts w:eastAsia="Times New Roman"/>
        </w:rPr>
        <w:tab/>
      </w:r>
    </w:p>
    <w:p w14:paraId="27080030" w14:textId="7F3BAE41" w:rsidR="00212312" w:rsidRPr="00855FBC" w:rsidRDefault="00212312" w:rsidP="00855FBC">
      <w:pPr>
        <w:spacing w:before="0" w:line="360" w:lineRule="auto"/>
        <w:ind w:left="2880" w:firstLine="720"/>
        <w:rPr>
          <w:rFonts w:eastAsia="Times New Roman"/>
        </w:rPr>
      </w:pPr>
      <w:r w:rsidRPr="005C0E48">
        <w:rPr>
          <w:rFonts w:eastAsia="Times New Roman"/>
        </w:rPr>
        <w:t xml:space="preserve">           </w:t>
      </w:r>
    </w:p>
    <w:p w14:paraId="78FC0940" w14:textId="487C1DA2" w:rsidR="00212312" w:rsidRPr="005C0E48" w:rsidRDefault="00212312" w:rsidP="00212312">
      <w:pPr>
        <w:spacing w:before="0"/>
        <w:ind w:left="2880" w:firstLine="720"/>
        <w:rPr>
          <w:rFonts w:eastAsia="Times New Roman"/>
        </w:rPr>
      </w:pPr>
      <w:r w:rsidRPr="005C0E48">
        <w:rPr>
          <w:rFonts w:eastAsia="Times New Roman"/>
          <w:u w:val="single"/>
        </w:rPr>
        <w:t xml:space="preserve">        </w:t>
      </w:r>
      <w:r w:rsidRPr="005C0E48">
        <w:rPr>
          <w:rFonts w:eastAsia="Times New Roman"/>
          <w:u w:val="single"/>
        </w:rPr>
        <w:tab/>
      </w:r>
      <w:r w:rsidRPr="005C0E48">
        <w:rPr>
          <w:rFonts w:eastAsia="Times New Roman"/>
          <w:u w:val="single"/>
        </w:rPr>
        <w:tab/>
        <w:t xml:space="preserve"> </w:t>
      </w:r>
      <w:r w:rsidRPr="005C0E48">
        <w:rPr>
          <w:rFonts w:eastAsia="Times New Roman"/>
        </w:rPr>
        <w:tab/>
      </w:r>
    </w:p>
    <w:p w14:paraId="77FBD7F4" w14:textId="2A61282C" w:rsidR="00212312" w:rsidRPr="005C0E48" w:rsidRDefault="00212312" w:rsidP="00212312">
      <w:pPr>
        <w:spacing w:before="0"/>
        <w:ind w:left="2880" w:firstLine="720"/>
        <w:rPr>
          <w:rFonts w:eastAsia="Times New Roman"/>
          <w:sz w:val="16"/>
          <w:szCs w:val="16"/>
        </w:rPr>
      </w:pPr>
      <w:r w:rsidRPr="005C0E48">
        <w:rPr>
          <w:rFonts w:eastAsia="Times New Roman"/>
          <w:sz w:val="16"/>
          <w:szCs w:val="16"/>
        </w:rPr>
        <w:t xml:space="preserve">                    (data)</w:t>
      </w:r>
    </w:p>
    <w:p w14:paraId="1398A7A6" w14:textId="584E7AE4" w:rsidR="00212312" w:rsidRPr="005C0E48" w:rsidRDefault="00212312" w:rsidP="00212312">
      <w:pPr>
        <w:spacing w:before="0"/>
        <w:ind w:left="2880" w:firstLine="720"/>
        <w:rPr>
          <w:rFonts w:eastAsia="Times New Roman"/>
          <w:u w:val="single"/>
        </w:rPr>
      </w:pPr>
      <w:r w:rsidRPr="005C0E48">
        <w:rPr>
          <w:rFonts w:eastAsia="Times New Roman"/>
          <w:u w:val="single"/>
        </w:rPr>
        <w:t xml:space="preserve">                            </w:t>
      </w:r>
    </w:p>
    <w:p w14:paraId="62645675" w14:textId="32DC4CD4" w:rsidR="00212312" w:rsidRPr="005C0E48" w:rsidRDefault="00212312" w:rsidP="00212312">
      <w:pPr>
        <w:spacing w:before="0"/>
        <w:ind w:left="2880" w:firstLine="720"/>
        <w:rPr>
          <w:rFonts w:eastAsia="Times New Roman"/>
          <w:sz w:val="16"/>
          <w:szCs w:val="16"/>
          <w:u w:val="single"/>
        </w:rPr>
      </w:pPr>
      <w:r w:rsidRPr="005C0E48">
        <w:rPr>
          <w:rFonts w:eastAsia="Times New Roman"/>
          <w:u w:val="single"/>
        </w:rPr>
        <w:t xml:space="preserve">      </w:t>
      </w:r>
      <w:r w:rsidRPr="005C0E48">
        <w:rPr>
          <w:rFonts w:eastAsia="Times New Roman"/>
          <w:sz w:val="16"/>
          <w:szCs w:val="16"/>
          <w:u w:val="single"/>
        </w:rPr>
        <w:tab/>
      </w:r>
      <w:r w:rsidRPr="005C0E48">
        <w:rPr>
          <w:rFonts w:eastAsia="Times New Roman"/>
          <w:sz w:val="16"/>
          <w:szCs w:val="16"/>
          <w:u w:val="single"/>
        </w:rPr>
        <w:tab/>
        <w:t xml:space="preserve">    </w:t>
      </w:r>
    </w:p>
    <w:p w14:paraId="3E55A776" w14:textId="584E7AE4" w:rsidR="00212312" w:rsidRPr="005C0E48" w:rsidRDefault="00212312" w:rsidP="00212312">
      <w:pPr>
        <w:spacing w:before="0"/>
        <w:ind w:left="2880" w:firstLine="720"/>
        <w:rPr>
          <w:rFonts w:eastAsia="Times New Roman"/>
          <w:sz w:val="16"/>
          <w:szCs w:val="16"/>
        </w:rPr>
      </w:pPr>
      <w:r w:rsidRPr="005C0E48">
        <w:rPr>
          <w:rFonts w:eastAsia="Times New Roman"/>
          <w:sz w:val="16"/>
          <w:szCs w:val="16"/>
        </w:rPr>
        <w:t xml:space="preserve">                    (vieta)</w:t>
      </w:r>
    </w:p>
    <w:p w14:paraId="7706355A" w14:textId="584E7AE4" w:rsidR="00212312" w:rsidRPr="005C0E48" w:rsidRDefault="00212312" w:rsidP="00212312">
      <w:pPr>
        <w:spacing w:before="0"/>
        <w:ind w:left="2880" w:firstLine="720"/>
        <w:rPr>
          <w:rFonts w:eastAsia="Times New Roman"/>
          <w:sz w:val="16"/>
          <w:szCs w:val="16"/>
        </w:rPr>
      </w:pPr>
      <w:r w:rsidRPr="005C0E48">
        <w:rPr>
          <w:rFonts w:eastAsia="Times New Roman"/>
          <w:sz w:val="16"/>
          <w:szCs w:val="16"/>
        </w:rPr>
        <w:t xml:space="preserve">        </w:t>
      </w:r>
    </w:p>
    <w:p w14:paraId="4439B595" w14:textId="584E7AE4" w:rsidR="00212312" w:rsidRPr="005C0E48" w:rsidRDefault="00212312" w:rsidP="00212312">
      <w:pPr>
        <w:spacing w:before="0" w:line="360" w:lineRule="auto"/>
        <w:ind w:left="2880" w:firstLine="720"/>
        <w:rPr>
          <w:rFonts w:eastAsia="Times New Roman"/>
        </w:rPr>
      </w:pPr>
    </w:p>
    <w:p w14:paraId="74F7E094" w14:textId="584E7AE4" w:rsidR="00212312" w:rsidRPr="005C0E48" w:rsidRDefault="00212312" w:rsidP="000017DD">
      <w:pPr>
        <w:pStyle w:val="Heading2"/>
      </w:pPr>
      <w:bookmarkStart w:id="1262" w:name="_Toc152085230"/>
      <w:r w:rsidRPr="005C0E48">
        <w:t>ĮŽEMINTUVO ĮRENGIMO IR VARŽŲ MATAVIMO PROTOKOLAS</w:t>
      </w:r>
      <w:bookmarkEnd w:id="1262"/>
    </w:p>
    <w:p w14:paraId="646F8A98" w14:textId="584E7AE4" w:rsidR="00212312" w:rsidRPr="005C0E48" w:rsidRDefault="00212312" w:rsidP="00212312">
      <w:pPr>
        <w:spacing w:before="0" w:line="360" w:lineRule="auto"/>
        <w:ind w:left="0" w:firstLine="0"/>
        <w:rPr>
          <w:rFonts w:eastAsia="Times New Roman"/>
          <w:b/>
          <w:bCs/>
        </w:rPr>
      </w:pPr>
    </w:p>
    <w:p w14:paraId="2624DABD" w14:textId="3D61EF7D" w:rsidR="00212312" w:rsidRPr="005C0E48" w:rsidRDefault="00212312" w:rsidP="00212312">
      <w:pPr>
        <w:spacing w:before="0" w:line="360" w:lineRule="auto"/>
        <w:ind w:left="0" w:firstLine="0"/>
        <w:rPr>
          <w:rFonts w:eastAsia="Times New Roman"/>
          <w:u w:val="single"/>
        </w:rPr>
      </w:pPr>
      <w:r w:rsidRPr="005C0E48">
        <w:rPr>
          <w:rFonts w:eastAsia="Times New Roman"/>
        </w:rPr>
        <w:t xml:space="preserve">Užsakovas: </w:t>
      </w:r>
      <w:r w:rsidRPr="005C0E48">
        <w:rPr>
          <w:rFonts w:eastAsia="Times New Roman"/>
          <w:u w:val="single"/>
        </w:rPr>
        <w:t xml:space="preserve">  LITGRID  AB</w:t>
      </w:r>
      <w:r w:rsidRPr="005C0E48">
        <w:rPr>
          <w:rFonts w:eastAsia="Times New Roman"/>
          <w:u w:val="single"/>
        </w:rPr>
        <w:tab/>
      </w:r>
      <w:r w:rsidRPr="005C0E48">
        <w:rPr>
          <w:rFonts w:eastAsia="Times New Roman"/>
          <w:u w:val="single"/>
        </w:rPr>
        <w:tab/>
      </w:r>
      <w:r w:rsidRPr="005C0E48">
        <w:rPr>
          <w:rFonts w:eastAsia="Times New Roman"/>
          <w:u w:val="single"/>
        </w:rPr>
        <w:tab/>
      </w:r>
    </w:p>
    <w:p w14:paraId="6EE83F40" w14:textId="712D7057" w:rsidR="00212312" w:rsidRPr="005C0E48" w:rsidRDefault="00212312" w:rsidP="00212312">
      <w:pPr>
        <w:spacing w:before="0"/>
        <w:ind w:left="0" w:firstLine="0"/>
        <w:rPr>
          <w:rFonts w:eastAsia="Times New Roman"/>
          <w:u w:val="single"/>
        </w:rPr>
      </w:pPr>
      <w:r w:rsidRPr="005C0E48">
        <w:rPr>
          <w:rFonts w:eastAsia="Times New Roman"/>
        </w:rPr>
        <w:t xml:space="preserve">Objektas :   </w:t>
      </w:r>
      <w:r w:rsidRPr="005C0E48">
        <w:rPr>
          <w:rFonts w:eastAsia="Times New Roman"/>
          <w:u w:val="single"/>
        </w:rPr>
        <w:t xml:space="preserve">110/400 kV  OL/KL </w:t>
      </w:r>
      <w:r w:rsidRPr="005C0E48">
        <w:rPr>
          <w:rFonts w:eastAsia="Times New Roman"/>
          <w:u w:val="single"/>
        </w:rPr>
        <w:tab/>
      </w:r>
      <w:r w:rsidRPr="005C0E48">
        <w:rPr>
          <w:rFonts w:eastAsia="Times New Roman"/>
          <w:u w:val="single"/>
        </w:rPr>
        <w:tab/>
        <w:t xml:space="preserve">                                                                                                                         </w:t>
      </w:r>
    </w:p>
    <w:p w14:paraId="5ECF7C19" w14:textId="24AFE10B" w:rsidR="00212312" w:rsidRPr="005C0E48" w:rsidRDefault="00212312" w:rsidP="00212312">
      <w:pPr>
        <w:spacing w:before="0" w:line="360" w:lineRule="auto"/>
        <w:ind w:left="0" w:firstLine="0"/>
        <w:rPr>
          <w:rFonts w:eastAsia="Times New Roman"/>
          <w:b/>
          <w:bCs/>
        </w:rPr>
      </w:pPr>
    </w:p>
    <w:p w14:paraId="5C568E37" w14:textId="086F91EC" w:rsidR="00212312" w:rsidRPr="005C0E48" w:rsidRDefault="00212312" w:rsidP="009D3211">
      <w:pPr>
        <w:spacing w:before="0" w:line="360" w:lineRule="auto"/>
        <w:ind w:left="0" w:firstLine="0"/>
        <w:rPr>
          <w:rFonts w:eastAsia="Times New Roman"/>
          <w:sz w:val="24"/>
          <w:szCs w:val="24"/>
        </w:rPr>
      </w:pPr>
      <w:r w:rsidRPr="005C0E48">
        <w:rPr>
          <w:rFonts w:eastAsia="Times New Roman"/>
        </w:rPr>
        <w:t xml:space="preserve">1. </w:t>
      </w:r>
      <w:r w:rsidR="00C16964" w:rsidRPr="005C0E48">
        <w:rPr>
          <w:rFonts w:eastAsia="Times New Roman"/>
        </w:rPr>
        <w:t>Į</w:t>
      </w:r>
      <w:r w:rsidR="00674904" w:rsidRPr="005C0E48">
        <w:rPr>
          <w:rFonts w:eastAsia="Times New Roman"/>
        </w:rPr>
        <w:t>žeminimo įrengimo schema</w:t>
      </w:r>
      <w:r w:rsidRPr="005C0E48">
        <w:rPr>
          <w:rFonts w:eastAsia="Times New Roman"/>
        </w:rPr>
        <w:t xml:space="preserve"> (eskizas)</w:t>
      </w:r>
      <w:r w:rsidR="00C86749" w:rsidRPr="005C0E48">
        <w:rPr>
          <w:noProof/>
        </w:rPr>
        <w:t xml:space="preserve"> </w:t>
      </w:r>
      <w:r w:rsidRPr="005C0E48">
        <w:rPr>
          <w:rFonts w:eastAsia="Times New Roman"/>
          <w:sz w:val="24"/>
          <w:szCs w:val="24"/>
        </w:rPr>
        <w:t xml:space="preserve">                      </w:t>
      </w:r>
    </w:p>
    <w:p w14:paraId="7F9AC5B8" w14:textId="77777777" w:rsidR="00212312" w:rsidRPr="005C0E48" w:rsidRDefault="00212312" w:rsidP="00212312">
      <w:pPr>
        <w:tabs>
          <w:tab w:val="center" w:pos="4500"/>
        </w:tabs>
        <w:spacing w:before="0" w:line="360" w:lineRule="auto"/>
        <w:ind w:left="0" w:firstLine="0"/>
        <w:rPr>
          <w:rFonts w:eastAsia="Times New Roman"/>
          <w:sz w:val="24"/>
          <w:szCs w:val="24"/>
        </w:rPr>
      </w:pPr>
      <w:r w:rsidRPr="005C0E48">
        <w:rPr>
          <w:rFonts w:eastAsia="Times New Roman"/>
          <w:sz w:val="24"/>
          <w:szCs w:val="24"/>
        </w:rPr>
        <w:tab/>
      </w:r>
    </w:p>
    <w:tbl>
      <w:tblPr>
        <w:tblStyle w:val="TableGrid"/>
        <w:tblW w:w="0" w:type="auto"/>
        <w:tblLook w:val="04A0" w:firstRow="1" w:lastRow="0" w:firstColumn="1" w:lastColumn="0" w:noHBand="0" w:noVBand="1"/>
      </w:tblPr>
      <w:tblGrid>
        <w:gridCol w:w="6276"/>
      </w:tblGrid>
      <w:tr w:rsidR="00C16964" w:rsidRPr="005C0E48" w14:paraId="47052EC0" w14:textId="77777777" w:rsidTr="1C071550">
        <w:trPr>
          <w:trHeight w:val="4108"/>
        </w:trPr>
        <w:tc>
          <w:tcPr>
            <w:tcW w:w="6091" w:type="dxa"/>
          </w:tcPr>
          <w:p w14:paraId="0CAF9574" w14:textId="01D32086" w:rsidR="00C16964" w:rsidRPr="005C0E48" w:rsidRDefault="2F83F683" w:rsidP="00212312">
            <w:pPr>
              <w:spacing w:before="0" w:line="360" w:lineRule="auto"/>
              <w:ind w:left="0" w:firstLine="0"/>
              <w:rPr>
                <w:sz w:val="24"/>
                <w:szCs w:val="24"/>
              </w:rPr>
            </w:pPr>
            <w:r w:rsidRPr="005C0E48">
              <w:rPr>
                <w:noProof/>
              </w:rPr>
              <w:drawing>
                <wp:anchor distT="0" distB="0" distL="114300" distR="114300" simplePos="0" relativeHeight="251658241" behindDoc="0" locked="0" layoutInCell="1" allowOverlap="1" wp14:anchorId="4CE58673" wp14:editId="33323CCC">
                  <wp:simplePos x="0" y="0"/>
                  <wp:positionH relativeFrom="column">
                    <wp:align>left</wp:align>
                  </wp:positionH>
                  <wp:positionV relativeFrom="paragraph">
                    <wp:posOffset>0</wp:posOffset>
                  </wp:positionV>
                  <wp:extent cx="3848100" cy="1930400"/>
                  <wp:effectExtent l="0" t="0" r="0" b="0"/>
                  <wp:wrapSquare wrapText="bothSides"/>
                  <wp:docPr id="2000201390" name="Picture 2000201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2385037"/>
                          <pic:cNvPicPr/>
                        </pic:nvPicPr>
                        <pic:blipFill>
                          <a:blip r:embed="rId84" cstate="print">
                            <a:extLst>
                              <a:ext uri="{28A0092B-C50C-407E-A947-70E740481C1C}">
                                <a14:useLocalDpi xmlns:a14="http://schemas.microsoft.com/office/drawing/2010/main" val="0"/>
                              </a:ext>
                            </a:extLst>
                          </a:blip>
                          <a:stretch>
                            <a:fillRect/>
                          </a:stretch>
                        </pic:blipFill>
                        <pic:spPr>
                          <a:xfrm>
                            <a:off x="0" y="0"/>
                            <a:ext cx="3848100" cy="1930400"/>
                          </a:xfrm>
                          <a:prstGeom prst="rect">
                            <a:avLst/>
                          </a:prstGeom>
                        </pic:spPr>
                      </pic:pic>
                    </a:graphicData>
                  </a:graphic>
                  <wp14:sizeRelH relativeFrom="page">
                    <wp14:pctWidth>0</wp14:pctWidth>
                  </wp14:sizeRelH>
                  <wp14:sizeRelV relativeFrom="page">
                    <wp14:pctHeight>0</wp14:pctHeight>
                  </wp14:sizeRelV>
                </wp:anchor>
              </w:drawing>
            </w:r>
          </w:p>
        </w:tc>
      </w:tr>
    </w:tbl>
    <w:p w14:paraId="6FA019B4" w14:textId="3B3DB43F" w:rsidR="00212312" w:rsidRPr="005C0E48" w:rsidRDefault="00212312" w:rsidP="00212312">
      <w:pPr>
        <w:spacing w:before="0" w:line="360" w:lineRule="auto"/>
        <w:ind w:left="0" w:firstLine="0"/>
        <w:rPr>
          <w:rFonts w:eastAsia="Times New Roman"/>
          <w:sz w:val="24"/>
          <w:szCs w:val="24"/>
        </w:rPr>
      </w:pPr>
    </w:p>
    <w:p w14:paraId="642F8154" w14:textId="584E7AE4" w:rsidR="00212312" w:rsidRPr="005C0E48" w:rsidRDefault="00212312" w:rsidP="00212312">
      <w:pPr>
        <w:spacing w:before="0"/>
        <w:ind w:left="0" w:firstLine="0"/>
        <w:jc w:val="right"/>
        <w:rPr>
          <w:rFonts w:eastAsia="Times New Roman"/>
          <w:sz w:val="24"/>
          <w:szCs w:val="24"/>
        </w:rPr>
      </w:pPr>
    </w:p>
    <w:p w14:paraId="0D815DB1" w14:textId="226F276F" w:rsidR="00212312" w:rsidRPr="005C0E48" w:rsidRDefault="00C16964" w:rsidP="00212312">
      <w:pPr>
        <w:spacing w:before="0"/>
        <w:ind w:left="0" w:hanging="1080"/>
        <w:rPr>
          <w:rFonts w:eastAsia="Times New Roman"/>
        </w:rPr>
      </w:pPr>
      <w:r w:rsidRPr="005C0E48">
        <w:rPr>
          <w:rFonts w:eastAsia="Times New Roman"/>
          <w:sz w:val="24"/>
          <w:szCs w:val="24"/>
        </w:rPr>
        <w:t xml:space="preserve">           </w:t>
      </w:r>
      <w:r w:rsidR="00212312" w:rsidRPr="005C0E48">
        <w:rPr>
          <w:rFonts w:eastAsia="Times New Roman"/>
        </w:rPr>
        <w:t>2. Įžemintuvo konstrukcija</w:t>
      </w:r>
    </w:p>
    <w:p w14:paraId="36F4118A" w14:textId="584E7AE4" w:rsidR="00212312" w:rsidRPr="005C0E48" w:rsidRDefault="00212312" w:rsidP="00212312">
      <w:pPr>
        <w:spacing w:before="0"/>
        <w:ind w:left="0" w:firstLine="0"/>
        <w:rPr>
          <w:rFonts w:eastAsia="Times New Roman"/>
          <w:sz w:val="24"/>
          <w:szCs w:val="24"/>
        </w:rPr>
      </w:pPr>
    </w:p>
    <w:p w14:paraId="4C51A47D" w14:textId="584E7AE4" w:rsidR="00212312" w:rsidRPr="005C0E48" w:rsidRDefault="00212312" w:rsidP="00212312">
      <w:pPr>
        <w:spacing w:before="0"/>
        <w:ind w:left="0" w:firstLine="0"/>
        <w:rPr>
          <w:rFonts w:eastAsia="Times New Roman"/>
          <w:sz w:val="24"/>
          <w:szCs w:val="24"/>
        </w:rPr>
      </w:pPr>
    </w:p>
    <w:tbl>
      <w:tblPr>
        <w:tblW w:w="10362" w:type="dxa"/>
        <w:tblInd w:w="-714"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709"/>
        <w:gridCol w:w="1247"/>
        <w:gridCol w:w="1276"/>
        <w:gridCol w:w="1134"/>
        <w:gridCol w:w="709"/>
        <w:gridCol w:w="992"/>
        <w:gridCol w:w="1276"/>
        <w:gridCol w:w="1276"/>
        <w:gridCol w:w="663"/>
        <w:gridCol w:w="1080"/>
      </w:tblGrid>
      <w:tr w:rsidR="00212312" w:rsidRPr="005C0E48" w14:paraId="768A45FF" w14:textId="77777777" w:rsidTr="009D3211">
        <w:trPr>
          <w:cantSplit/>
          <w:trHeight w:val="393"/>
        </w:trPr>
        <w:tc>
          <w:tcPr>
            <w:tcW w:w="709" w:type="dxa"/>
            <w:vMerge w:val="restart"/>
            <w:tcBorders>
              <w:top w:val="single" w:sz="4" w:space="0" w:color="auto"/>
              <w:left w:val="single" w:sz="4" w:space="0" w:color="auto"/>
              <w:bottom w:val="single" w:sz="4" w:space="0" w:color="auto"/>
              <w:right w:val="single" w:sz="4" w:space="0" w:color="auto"/>
            </w:tcBorders>
            <w:vAlign w:val="center"/>
          </w:tcPr>
          <w:p w14:paraId="73202294" w14:textId="6707698F" w:rsidR="00212312" w:rsidRPr="005C0E48" w:rsidRDefault="00212312" w:rsidP="00212312">
            <w:pPr>
              <w:spacing w:before="0"/>
              <w:ind w:left="0" w:firstLine="0"/>
              <w:jc w:val="center"/>
              <w:rPr>
                <w:rFonts w:eastAsia="Times New Roman"/>
              </w:rPr>
            </w:pPr>
            <w:r w:rsidRPr="005C0E48">
              <w:rPr>
                <w:rFonts w:eastAsia="Times New Roman"/>
              </w:rPr>
              <w:t>Atr</w:t>
            </w:r>
            <w:r w:rsidR="00C16964" w:rsidRPr="005C0E48">
              <w:rPr>
                <w:rFonts w:eastAsia="Times New Roman"/>
              </w:rPr>
              <w:t>.</w:t>
            </w:r>
            <w:r w:rsidRPr="005C0E48">
              <w:rPr>
                <w:rFonts w:eastAsia="Times New Roman"/>
              </w:rPr>
              <w:t xml:space="preserve"> Nr.</w:t>
            </w:r>
          </w:p>
        </w:tc>
        <w:tc>
          <w:tcPr>
            <w:tcW w:w="4366" w:type="dxa"/>
            <w:gridSpan w:val="4"/>
            <w:tcBorders>
              <w:top w:val="single" w:sz="4" w:space="0" w:color="auto"/>
              <w:left w:val="single" w:sz="4" w:space="0" w:color="auto"/>
              <w:bottom w:val="single" w:sz="4" w:space="0" w:color="auto"/>
              <w:right w:val="single" w:sz="4" w:space="0" w:color="auto"/>
            </w:tcBorders>
            <w:vAlign w:val="center"/>
          </w:tcPr>
          <w:p w14:paraId="32DB796F" w14:textId="77777777" w:rsidR="00212312" w:rsidRPr="005C0E48" w:rsidRDefault="00212312" w:rsidP="00212312">
            <w:pPr>
              <w:spacing w:before="0"/>
              <w:ind w:left="0" w:firstLine="0"/>
              <w:jc w:val="center"/>
              <w:rPr>
                <w:rFonts w:eastAsia="Times New Roman"/>
                <w:szCs w:val="24"/>
              </w:rPr>
            </w:pPr>
            <w:r w:rsidRPr="005C0E48">
              <w:rPr>
                <w:rFonts w:eastAsia="Times New Roman"/>
                <w:szCs w:val="24"/>
              </w:rPr>
              <w:t>Įžeminimo elektrodai</w:t>
            </w:r>
          </w:p>
        </w:tc>
        <w:tc>
          <w:tcPr>
            <w:tcW w:w="4207" w:type="dxa"/>
            <w:gridSpan w:val="4"/>
            <w:tcBorders>
              <w:top w:val="single" w:sz="4" w:space="0" w:color="auto"/>
              <w:left w:val="single" w:sz="4" w:space="0" w:color="auto"/>
              <w:bottom w:val="single" w:sz="4" w:space="0" w:color="auto"/>
              <w:right w:val="single" w:sz="4" w:space="0" w:color="auto"/>
            </w:tcBorders>
            <w:vAlign w:val="center"/>
          </w:tcPr>
          <w:p w14:paraId="28CE5FEE" w14:textId="77777777" w:rsidR="00212312" w:rsidRPr="005C0E48" w:rsidRDefault="00212312" w:rsidP="00212312">
            <w:pPr>
              <w:spacing w:before="0"/>
              <w:ind w:left="0" w:firstLine="0"/>
              <w:jc w:val="center"/>
              <w:rPr>
                <w:rFonts w:eastAsia="Times New Roman"/>
                <w:szCs w:val="24"/>
              </w:rPr>
            </w:pPr>
            <w:r w:rsidRPr="005C0E48">
              <w:rPr>
                <w:rFonts w:eastAsia="Times New Roman"/>
                <w:szCs w:val="24"/>
              </w:rPr>
              <w:t>Jungiamieji laidininkai</w:t>
            </w:r>
          </w:p>
        </w:tc>
        <w:tc>
          <w:tcPr>
            <w:tcW w:w="1080" w:type="dxa"/>
            <w:vMerge w:val="restart"/>
            <w:tcBorders>
              <w:top w:val="single" w:sz="4" w:space="0" w:color="auto"/>
              <w:left w:val="single" w:sz="4" w:space="0" w:color="auto"/>
              <w:bottom w:val="single" w:sz="4" w:space="0" w:color="auto"/>
              <w:right w:val="single" w:sz="4" w:space="0" w:color="auto"/>
            </w:tcBorders>
            <w:vAlign w:val="center"/>
          </w:tcPr>
          <w:p w14:paraId="104307AE"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Įžeminimo sujungimo būdas</w:t>
            </w:r>
          </w:p>
        </w:tc>
      </w:tr>
      <w:tr w:rsidR="00212312" w:rsidRPr="005C0E48" w14:paraId="5D80BD3E" w14:textId="77777777" w:rsidTr="009D3211">
        <w:trPr>
          <w:cantSplit/>
          <w:trHeight w:val="168"/>
        </w:trPr>
        <w:tc>
          <w:tcPr>
            <w:tcW w:w="709" w:type="dxa"/>
            <w:vMerge/>
            <w:tcBorders>
              <w:top w:val="single" w:sz="4" w:space="0" w:color="auto"/>
              <w:left w:val="single" w:sz="4" w:space="0" w:color="auto"/>
              <w:bottom w:val="single" w:sz="4" w:space="0" w:color="auto"/>
              <w:right w:val="single" w:sz="4" w:space="0" w:color="auto"/>
            </w:tcBorders>
            <w:vAlign w:val="center"/>
          </w:tcPr>
          <w:p w14:paraId="31AC32C9" w14:textId="77777777" w:rsidR="00212312" w:rsidRPr="005C0E48" w:rsidRDefault="00212312"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vAlign w:val="center"/>
          </w:tcPr>
          <w:p w14:paraId="36251945"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Medžiaga</w:t>
            </w:r>
          </w:p>
        </w:tc>
        <w:tc>
          <w:tcPr>
            <w:tcW w:w="1276" w:type="dxa"/>
            <w:tcBorders>
              <w:top w:val="single" w:sz="4" w:space="0" w:color="auto"/>
              <w:left w:val="single" w:sz="4" w:space="0" w:color="auto"/>
              <w:bottom w:val="single" w:sz="4" w:space="0" w:color="auto"/>
              <w:right w:val="single" w:sz="4" w:space="0" w:color="auto"/>
            </w:tcBorders>
            <w:vAlign w:val="center"/>
          </w:tcPr>
          <w:p w14:paraId="48473426"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Ilgis ir kiti matmenys</w:t>
            </w:r>
          </w:p>
        </w:tc>
        <w:tc>
          <w:tcPr>
            <w:tcW w:w="1134" w:type="dxa"/>
            <w:tcBorders>
              <w:top w:val="single" w:sz="4" w:space="0" w:color="auto"/>
              <w:left w:val="single" w:sz="4" w:space="0" w:color="auto"/>
              <w:bottom w:val="single" w:sz="4" w:space="0" w:color="auto"/>
              <w:right w:val="single" w:sz="4" w:space="0" w:color="auto"/>
            </w:tcBorders>
            <w:vAlign w:val="center"/>
          </w:tcPr>
          <w:p w14:paraId="6EA8659A"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Įgilinimas</w:t>
            </w:r>
          </w:p>
        </w:tc>
        <w:tc>
          <w:tcPr>
            <w:tcW w:w="709" w:type="dxa"/>
            <w:tcBorders>
              <w:top w:val="single" w:sz="4" w:space="0" w:color="auto"/>
              <w:left w:val="single" w:sz="4" w:space="0" w:color="auto"/>
              <w:bottom w:val="single" w:sz="4" w:space="0" w:color="auto"/>
              <w:right w:val="single" w:sz="4" w:space="0" w:color="auto"/>
            </w:tcBorders>
            <w:vAlign w:val="center"/>
          </w:tcPr>
          <w:p w14:paraId="4D4EAFF1"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Kiekis</w:t>
            </w:r>
          </w:p>
        </w:tc>
        <w:tc>
          <w:tcPr>
            <w:tcW w:w="992" w:type="dxa"/>
            <w:tcBorders>
              <w:top w:val="single" w:sz="4" w:space="0" w:color="auto"/>
              <w:left w:val="single" w:sz="4" w:space="0" w:color="auto"/>
              <w:bottom w:val="single" w:sz="4" w:space="0" w:color="auto"/>
              <w:right w:val="single" w:sz="4" w:space="0" w:color="auto"/>
            </w:tcBorders>
            <w:vAlign w:val="center"/>
          </w:tcPr>
          <w:p w14:paraId="5EC09913"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Medžiaga</w:t>
            </w:r>
          </w:p>
        </w:tc>
        <w:tc>
          <w:tcPr>
            <w:tcW w:w="1276" w:type="dxa"/>
            <w:tcBorders>
              <w:top w:val="single" w:sz="4" w:space="0" w:color="auto"/>
              <w:left w:val="single" w:sz="4" w:space="0" w:color="auto"/>
              <w:bottom w:val="single" w:sz="4" w:space="0" w:color="auto"/>
              <w:right w:val="single" w:sz="4" w:space="0" w:color="auto"/>
            </w:tcBorders>
            <w:vAlign w:val="center"/>
          </w:tcPr>
          <w:p w14:paraId="1DBD56A8"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Ilgis ir kiti matmenys</w:t>
            </w:r>
          </w:p>
        </w:tc>
        <w:tc>
          <w:tcPr>
            <w:tcW w:w="1276" w:type="dxa"/>
            <w:tcBorders>
              <w:top w:val="single" w:sz="4" w:space="0" w:color="auto"/>
              <w:left w:val="single" w:sz="4" w:space="0" w:color="auto"/>
              <w:bottom w:val="single" w:sz="4" w:space="0" w:color="auto"/>
              <w:right w:val="single" w:sz="4" w:space="0" w:color="auto"/>
            </w:tcBorders>
            <w:vAlign w:val="center"/>
          </w:tcPr>
          <w:p w14:paraId="03B21BF7"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Įgilinta nuo žemės paviršiaus</w:t>
            </w:r>
          </w:p>
        </w:tc>
        <w:tc>
          <w:tcPr>
            <w:tcW w:w="663" w:type="dxa"/>
            <w:tcBorders>
              <w:top w:val="single" w:sz="4" w:space="0" w:color="auto"/>
              <w:left w:val="single" w:sz="4" w:space="0" w:color="auto"/>
              <w:bottom w:val="single" w:sz="4" w:space="0" w:color="auto"/>
              <w:right w:val="single" w:sz="4" w:space="0" w:color="auto"/>
            </w:tcBorders>
            <w:vAlign w:val="center"/>
          </w:tcPr>
          <w:p w14:paraId="62E7774B" w14:textId="77777777" w:rsidR="00212312" w:rsidRPr="005C0E48" w:rsidRDefault="00212312" w:rsidP="00212312">
            <w:pPr>
              <w:spacing w:before="0"/>
              <w:ind w:left="0" w:firstLine="0"/>
              <w:rPr>
                <w:rFonts w:eastAsia="Times New Roman"/>
                <w:sz w:val="16"/>
                <w:szCs w:val="16"/>
              </w:rPr>
            </w:pPr>
            <w:r w:rsidRPr="005C0E48">
              <w:rPr>
                <w:rFonts w:eastAsia="Times New Roman"/>
                <w:sz w:val="16"/>
                <w:szCs w:val="16"/>
              </w:rPr>
              <w:t>Kiekis</w:t>
            </w:r>
          </w:p>
        </w:tc>
        <w:tc>
          <w:tcPr>
            <w:tcW w:w="1080" w:type="dxa"/>
            <w:vMerge/>
            <w:tcBorders>
              <w:top w:val="single" w:sz="4" w:space="0" w:color="auto"/>
              <w:left w:val="single" w:sz="4" w:space="0" w:color="auto"/>
              <w:bottom w:val="single" w:sz="4" w:space="0" w:color="auto"/>
              <w:right w:val="single" w:sz="4" w:space="0" w:color="auto"/>
            </w:tcBorders>
            <w:vAlign w:val="center"/>
          </w:tcPr>
          <w:p w14:paraId="64D86AA9" w14:textId="77777777" w:rsidR="00212312" w:rsidRPr="005C0E48" w:rsidRDefault="00212312" w:rsidP="00212312">
            <w:pPr>
              <w:spacing w:before="0"/>
              <w:ind w:left="0" w:firstLine="0"/>
              <w:rPr>
                <w:rFonts w:eastAsia="Times New Roman"/>
                <w:szCs w:val="24"/>
              </w:rPr>
            </w:pPr>
          </w:p>
        </w:tc>
      </w:tr>
      <w:tr w:rsidR="00212312" w:rsidRPr="005C0E48" w14:paraId="1AB3015B" w14:textId="77777777" w:rsidTr="009D3211">
        <w:trPr>
          <w:cantSplit/>
        </w:trPr>
        <w:tc>
          <w:tcPr>
            <w:tcW w:w="709" w:type="dxa"/>
            <w:tcBorders>
              <w:top w:val="single" w:sz="4" w:space="0" w:color="auto"/>
              <w:left w:val="single" w:sz="4" w:space="0" w:color="auto"/>
              <w:bottom w:val="single" w:sz="4" w:space="0" w:color="auto"/>
              <w:right w:val="single" w:sz="4" w:space="0" w:color="auto"/>
            </w:tcBorders>
          </w:tcPr>
          <w:p w14:paraId="2EE8EA49" w14:textId="77777777" w:rsidR="00212312" w:rsidRPr="005C0E48" w:rsidRDefault="00212312"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tcPr>
          <w:p w14:paraId="3870C88A"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9CA1DB0" w14:textId="77777777" w:rsidR="00212312" w:rsidRPr="005C0E48" w:rsidRDefault="00212312" w:rsidP="00212312">
            <w:pPr>
              <w:spacing w:before="0"/>
              <w:ind w:left="0" w:firstLine="0"/>
              <w:jc w:val="center"/>
              <w:rPr>
                <w:rFonts w:eastAsia="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14:paraId="39E1D4AF" w14:textId="77777777" w:rsidR="00212312" w:rsidRPr="005C0E48" w:rsidRDefault="00212312" w:rsidP="00212312">
            <w:pPr>
              <w:spacing w:before="0"/>
              <w:ind w:left="0" w:firstLine="0"/>
              <w:jc w:val="center"/>
              <w:rPr>
                <w:rFonts w:eastAsia="Times New Roman"/>
                <w:sz w:val="24"/>
                <w:szCs w:val="24"/>
              </w:rPr>
            </w:pPr>
          </w:p>
        </w:tc>
        <w:tc>
          <w:tcPr>
            <w:tcW w:w="709" w:type="dxa"/>
            <w:tcBorders>
              <w:top w:val="single" w:sz="4" w:space="0" w:color="auto"/>
              <w:left w:val="single" w:sz="4" w:space="0" w:color="auto"/>
              <w:bottom w:val="single" w:sz="4" w:space="0" w:color="auto"/>
              <w:right w:val="single" w:sz="4" w:space="0" w:color="auto"/>
            </w:tcBorders>
          </w:tcPr>
          <w:p w14:paraId="27A91F0F" w14:textId="77777777" w:rsidR="00212312" w:rsidRPr="005C0E48" w:rsidRDefault="00212312" w:rsidP="00212312">
            <w:pPr>
              <w:spacing w:before="0"/>
              <w:ind w:left="0" w:firstLine="0"/>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14:paraId="1E1941FE"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4A0561F3"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4B8B755A" w14:textId="77777777" w:rsidR="00212312" w:rsidRPr="005C0E48" w:rsidRDefault="00212312" w:rsidP="00212312">
            <w:pPr>
              <w:spacing w:before="0"/>
              <w:ind w:left="0" w:firstLine="0"/>
              <w:jc w:val="center"/>
              <w:rPr>
                <w:rFonts w:eastAsia="Times New Roman"/>
                <w:sz w:val="24"/>
                <w:szCs w:val="24"/>
              </w:rPr>
            </w:pPr>
          </w:p>
        </w:tc>
        <w:tc>
          <w:tcPr>
            <w:tcW w:w="663" w:type="dxa"/>
            <w:tcBorders>
              <w:top w:val="single" w:sz="4" w:space="0" w:color="auto"/>
              <w:left w:val="single" w:sz="4" w:space="0" w:color="auto"/>
              <w:bottom w:val="single" w:sz="4" w:space="0" w:color="auto"/>
              <w:right w:val="single" w:sz="4" w:space="0" w:color="auto"/>
            </w:tcBorders>
          </w:tcPr>
          <w:p w14:paraId="4021E1E0" w14:textId="77777777" w:rsidR="00212312" w:rsidRPr="005C0E48" w:rsidRDefault="00212312" w:rsidP="00212312">
            <w:pPr>
              <w:spacing w:before="0"/>
              <w:ind w:left="0" w:firstLine="0"/>
              <w:jc w:val="center"/>
              <w:rPr>
                <w:rFonts w:eastAsia="Times New Roman"/>
                <w:sz w:val="24"/>
                <w:szCs w:val="24"/>
              </w:rPr>
            </w:pPr>
          </w:p>
        </w:tc>
        <w:tc>
          <w:tcPr>
            <w:tcW w:w="1080" w:type="dxa"/>
            <w:tcBorders>
              <w:top w:val="single" w:sz="4" w:space="0" w:color="auto"/>
              <w:left w:val="single" w:sz="4" w:space="0" w:color="auto"/>
              <w:bottom w:val="single" w:sz="4" w:space="0" w:color="auto"/>
              <w:right w:val="single" w:sz="4" w:space="0" w:color="auto"/>
            </w:tcBorders>
          </w:tcPr>
          <w:p w14:paraId="6EE32298" w14:textId="77777777" w:rsidR="00212312" w:rsidRPr="005C0E48" w:rsidRDefault="00212312" w:rsidP="00212312">
            <w:pPr>
              <w:spacing w:before="0"/>
              <w:ind w:left="0" w:firstLine="0"/>
              <w:rPr>
                <w:rFonts w:eastAsia="Times New Roman"/>
                <w:sz w:val="24"/>
                <w:szCs w:val="24"/>
              </w:rPr>
            </w:pPr>
          </w:p>
        </w:tc>
      </w:tr>
      <w:tr w:rsidR="00212312" w:rsidRPr="005C0E48" w14:paraId="67059414" w14:textId="77777777" w:rsidTr="009D3211">
        <w:trPr>
          <w:cantSplit/>
        </w:trPr>
        <w:tc>
          <w:tcPr>
            <w:tcW w:w="709" w:type="dxa"/>
            <w:tcBorders>
              <w:top w:val="single" w:sz="4" w:space="0" w:color="auto"/>
              <w:left w:val="single" w:sz="4" w:space="0" w:color="auto"/>
              <w:bottom w:val="single" w:sz="4" w:space="0" w:color="auto"/>
              <w:right w:val="single" w:sz="4" w:space="0" w:color="auto"/>
            </w:tcBorders>
          </w:tcPr>
          <w:p w14:paraId="6047B555" w14:textId="77777777" w:rsidR="00212312" w:rsidRPr="005C0E48" w:rsidRDefault="00212312"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tcPr>
          <w:p w14:paraId="3A045D57"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47D95D1" w14:textId="77777777" w:rsidR="00212312" w:rsidRPr="005C0E48" w:rsidRDefault="00212312" w:rsidP="00212312">
            <w:pPr>
              <w:spacing w:before="0"/>
              <w:ind w:left="0" w:firstLine="0"/>
              <w:jc w:val="center"/>
              <w:rPr>
                <w:rFonts w:eastAsia="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14:paraId="70E94A24" w14:textId="77777777" w:rsidR="00212312" w:rsidRPr="005C0E48" w:rsidRDefault="00212312" w:rsidP="00212312">
            <w:pPr>
              <w:spacing w:before="0"/>
              <w:ind w:left="0" w:firstLine="0"/>
              <w:jc w:val="center"/>
              <w:rPr>
                <w:rFonts w:eastAsia="Times New Roman"/>
                <w:sz w:val="24"/>
                <w:szCs w:val="24"/>
              </w:rPr>
            </w:pPr>
          </w:p>
        </w:tc>
        <w:tc>
          <w:tcPr>
            <w:tcW w:w="709" w:type="dxa"/>
            <w:tcBorders>
              <w:top w:val="single" w:sz="4" w:space="0" w:color="auto"/>
              <w:left w:val="single" w:sz="4" w:space="0" w:color="auto"/>
              <w:bottom w:val="single" w:sz="4" w:space="0" w:color="auto"/>
              <w:right w:val="single" w:sz="4" w:space="0" w:color="auto"/>
            </w:tcBorders>
          </w:tcPr>
          <w:p w14:paraId="40CE3167" w14:textId="77777777" w:rsidR="00212312" w:rsidRPr="005C0E48" w:rsidRDefault="00212312" w:rsidP="00212312">
            <w:pPr>
              <w:spacing w:before="0"/>
              <w:ind w:left="0" w:firstLine="0"/>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14:paraId="414A0CAB"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0D4C434"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0D77CEB1" w14:textId="77777777" w:rsidR="00212312" w:rsidRPr="005C0E48" w:rsidRDefault="00212312" w:rsidP="00212312">
            <w:pPr>
              <w:spacing w:before="0"/>
              <w:ind w:left="0" w:firstLine="0"/>
              <w:jc w:val="center"/>
              <w:rPr>
                <w:rFonts w:eastAsia="Times New Roman"/>
                <w:sz w:val="24"/>
                <w:szCs w:val="24"/>
              </w:rPr>
            </w:pPr>
          </w:p>
        </w:tc>
        <w:tc>
          <w:tcPr>
            <w:tcW w:w="663" w:type="dxa"/>
            <w:tcBorders>
              <w:top w:val="single" w:sz="4" w:space="0" w:color="auto"/>
              <w:left w:val="single" w:sz="4" w:space="0" w:color="auto"/>
              <w:bottom w:val="single" w:sz="4" w:space="0" w:color="auto"/>
              <w:right w:val="single" w:sz="4" w:space="0" w:color="auto"/>
            </w:tcBorders>
          </w:tcPr>
          <w:p w14:paraId="484120EF" w14:textId="77777777" w:rsidR="00212312" w:rsidRPr="005C0E48" w:rsidRDefault="00212312" w:rsidP="00212312">
            <w:pPr>
              <w:spacing w:before="0"/>
              <w:ind w:left="0" w:firstLine="0"/>
              <w:jc w:val="center"/>
              <w:rPr>
                <w:rFonts w:eastAsia="Times New Roman"/>
                <w:sz w:val="24"/>
                <w:szCs w:val="24"/>
              </w:rPr>
            </w:pPr>
          </w:p>
        </w:tc>
        <w:tc>
          <w:tcPr>
            <w:tcW w:w="1080" w:type="dxa"/>
            <w:tcBorders>
              <w:top w:val="single" w:sz="4" w:space="0" w:color="auto"/>
              <w:left w:val="single" w:sz="4" w:space="0" w:color="auto"/>
              <w:bottom w:val="single" w:sz="4" w:space="0" w:color="auto"/>
              <w:right w:val="single" w:sz="4" w:space="0" w:color="auto"/>
            </w:tcBorders>
          </w:tcPr>
          <w:p w14:paraId="0599595A" w14:textId="77777777" w:rsidR="00212312" w:rsidRPr="005C0E48" w:rsidRDefault="00212312" w:rsidP="00212312">
            <w:pPr>
              <w:spacing w:before="0"/>
              <w:ind w:left="0" w:firstLine="0"/>
              <w:rPr>
                <w:rFonts w:eastAsia="Times New Roman"/>
                <w:sz w:val="24"/>
                <w:szCs w:val="24"/>
              </w:rPr>
            </w:pPr>
          </w:p>
        </w:tc>
      </w:tr>
      <w:tr w:rsidR="00212312" w:rsidRPr="005C0E48" w14:paraId="7B5739A4" w14:textId="77777777" w:rsidTr="009D3211">
        <w:trPr>
          <w:cantSplit/>
        </w:trPr>
        <w:tc>
          <w:tcPr>
            <w:tcW w:w="709" w:type="dxa"/>
            <w:tcBorders>
              <w:top w:val="single" w:sz="4" w:space="0" w:color="auto"/>
              <w:left w:val="single" w:sz="4" w:space="0" w:color="auto"/>
              <w:bottom w:val="single" w:sz="4" w:space="0" w:color="auto"/>
              <w:right w:val="single" w:sz="4" w:space="0" w:color="auto"/>
            </w:tcBorders>
          </w:tcPr>
          <w:p w14:paraId="5C0EC0EB" w14:textId="77777777" w:rsidR="00212312" w:rsidRPr="005C0E48" w:rsidRDefault="00212312"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tcPr>
          <w:p w14:paraId="3D0BE8AA"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0CE98DD0" w14:textId="77777777" w:rsidR="00212312" w:rsidRPr="005C0E48" w:rsidRDefault="00212312" w:rsidP="00212312">
            <w:pPr>
              <w:spacing w:before="0"/>
              <w:ind w:left="0" w:firstLine="0"/>
              <w:jc w:val="center"/>
              <w:rPr>
                <w:rFonts w:eastAsia="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14:paraId="76F2260C" w14:textId="77777777" w:rsidR="00212312" w:rsidRPr="005C0E48" w:rsidRDefault="00212312" w:rsidP="00212312">
            <w:pPr>
              <w:spacing w:before="0"/>
              <w:ind w:left="0" w:firstLine="0"/>
              <w:jc w:val="center"/>
              <w:rPr>
                <w:rFonts w:eastAsia="Times New Roman"/>
                <w:sz w:val="24"/>
                <w:szCs w:val="24"/>
              </w:rPr>
            </w:pPr>
          </w:p>
        </w:tc>
        <w:tc>
          <w:tcPr>
            <w:tcW w:w="709" w:type="dxa"/>
            <w:tcBorders>
              <w:top w:val="single" w:sz="4" w:space="0" w:color="auto"/>
              <w:left w:val="single" w:sz="4" w:space="0" w:color="auto"/>
              <w:bottom w:val="single" w:sz="4" w:space="0" w:color="auto"/>
              <w:right w:val="single" w:sz="4" w:space="0" w:color="auto"/>
            </w:tcBorders>
          </w:tcPr>
          <w:p w14:paraId="42AA911F" w14:textId="77777777" w:rsidR="00212312" w:rsidRPr="005C0E48" w:rsidRDefault="00212312" w:rsidP="00212312">
            <w:pPr>
              <w:spacing w:before="0"/>
              <w:ind w:left="0" w:firstLine="0"/>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14:paraId="248E285B"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7CAEF994"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FA9B0C1" w14:textId="77777777" w:rsidR="00212312" w:rsidRPr="005C0E48" w:rsidRDefault="00212312" w:rsidP="00212312">
            <w:pPr>
              <w:spacing w:before="0"/>
              <w:ind w:left="0" w:firstLine="0"/>
              <w:jc w:val="center"/>
              <w:rPr>
                <w:rFonts w:eastAsia="Times New Roman"/>
                <w:sz w:val="24"/>
                <w:szCs w:val="24"/>
              </w:rPr>
            </w:pPr>
          </w:p>
        </w:tc>
        <w:tc>
          <w:tcPr>
            <w:tcW w:w="663" w:type="dxa"/>
            <w:tcBorders>
              <w:top w:val="single" w:sz="4" w:space="0" w:color="auto"/>
              <w:left w:val="single" w:sz="4" w:space="0" w:color="auto"/>
              <w:bottom w:val="single" w:sz="4" w:space="0" w:color="auto"/>
              <w:right w:val="single" w:sz="4" w:space="0" w:color="auto"/>
            </w:tcBorders>
          </w:tcPr>
          <w:p w14:paraId="0BEEBE0C" w14:textId="77777777" w:rsidR="00212312" w:rsidRPr="005C0E48" w:rsidRDefault="00212312" w:rsidP="00212312">
            <w:pPr>
              <w:spacing w:before="0"/>
              <w:ind w:left="0" w:firstLine="0"/>
              <w:jc w:val="center"/>
              <w:rPr>
                <w:rFonts w:eastAsia="Times New Roman"/>
                <w:sz w:val="24"/>
                <w:szCs w:val="24"/>
              </w:rPr>
            </w:pPr>
          </w:p>
        </w:tc>
        <w:tc>
          <w:tcPr>
            <w:tcW w:w="1080" w:type="dxa"/>
            <w:tcBorders>
              <w:top w:val="single" w:sz="4" w:space="0" w:color="auto"/>
              <w:left w:val="single" w:sz="4" w:space="0" w:color="auto"/>
              <w:bottom w:val="single" w:sz="4" w:space="0" w:color="auto"/>
              <w:right w:val="single" w:sz="4" w:space="0" w:color="auto"/>
            </w:tcBorders>
          </w:tcPr>
          <w:p w14:paraId="60FD9558" w14:textId="77777777" w:rsidR="00212312" w:rsidRPr="005C0E48" w:rsidRDefault="00212312" w:rsidP="00212312">
            <w:pPr>
              <w:spacing w:before="0"/>
              <w:ind w:left="0" w:firstLine="0"/>
              <w:rPr>
                <w:rFonts w:eastAsia="Times New Roman"/>
                <w:sz w:val="24"/>
                <w:szCs w:val="24"/>
              </w:rPr>
            </w:pPr>
          </w:p>
        </w:tc>
      </w:tr>
      <w:tr w:rsidR="00203CCA" w:rsidRPr="005C0E48" w14:paraId="5EBFDF88" w14:textId="77777777" w:rsidTr="009D3211">
        <w:trPr>
          <w:cantSplit/>
        </w:trPr>
        <w:tc>
          <w:tcPr>
            <w:tcW w:w="709" w:type="dxa"/>
            <w:tcBorders>
              <w:top w:val="single" w:sz="4" w:space="0" w:color="auto"/>
              <w:left w:val="single" w:sz="4" w:space="0" w:color="auto"/>
              <w:bottom w:val="single" w:sz="4" w:space="0" w:color="auto"/>
              <w:right w:val="single" w:sz="4" w:space="0" w:color="auto"/>
            </w:tcBorders>
          </w:tcPr>
          <w:p w14:paraId="5C4B3F43" w14:textId="77777777" w:rsidR="00203CCA" w:rsidRPr="005C0E48" w:rsidRDefault="00203CCA"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tcPr>
          <w:p w14:paraId="4DC6E2C1" w14:textId="77777777" w:rsidR="00203CCA" w:rsidRPr="005C0E48"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61F5D1CA" w14:textId="77777777" w:rsidR="00203CCA" w:rsidRPr="005C0E48" w:rsidRDefault="00203CCA" w:rsidP="00212312">
            <w:pPr>
              <w:spacing w:before="0"/>
              <w:ind w:left="0" w:firstLine="0"/>
              <w:jc w:val="center"/>
              <w:rPr>
                <w:rFonts w:eastAsia="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14:paraId="2E7E1DC2" w14:textId="77777777" w:rsidR="00203CCA" w:rsidRPr="005C0E48" w:rsidRDefault="00203CCA" w:rsidP="00212312">
            <w:pPr>
              <w:spacing w:before="0"/>
              <w:ind w:left="0" w:firstLine="0"/>
              <w:jc w:val="center"/>
              <w:rPr>
                <w:rFonts w:eastAsia="Times New Roman"/>
                <w:sz w:val="24"/>
                <w:szCs w:val="24"/>
              </w:rPr>
            </w:pPr>
          </w:p>
        </w:tc>
        <w:tc>
          <w:tcPr>
            <w:tcW w:w="709" w:type="dxa"/>
            <w:tcBorders>
              <w:top w:val="single" w:sz="4" w:space="0" w:color="auto"/>
              <w:left w:val="single" w:sz="4" w:space="0" w:color="auto"/>
              <w:bottom w:val="single" w:sz="4" w:space="0" w:color="auto"/>
              <w:right w:val="single" w:sz="4" w:space="0" w:color="auto"/>
            </w:tcBorders>
          </w:tcPr>
          <w:p w14:paraId="37485A1E" w14:textId="77777777" w:rsidR="00203CCA" w:rsidRPr="005C0E48" w:rsidRDefault="00203CCA" w:rsidP="00212312">
            <w:pPr>
              <w:spacing w:before="0"/>
              <w:ind w:left="0" w:firstLine="0"/>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14:paraId="6DB6050A" w14:textId="77777777" w:rsidR="00203CCA" w:rsidRPr="005C0E48"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7AEC5028" w14:textId="77777777" w:rsidR="00203CCA" w:rsidRPr="005C0E48"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6CC14BA" w14:textId="77777777" w:rsidR="00203CCA" w:rsidRPr="005C0E48" w:rsidRDefault="00203CCA" w:rsidP="00212312">
            <w:pPr>
              <w:spacing w:before="0"/>
              <w:ind w:left="0" w:firstLine="0"/>
              <w:jc w:val="center"/>
              <w:rPr>
                <w:rFonts w:eastAsia="Times New Roman"/>
                <w:sz w:val="24"/>
                <w:szCs w:val="24"/>
              </w:rPr>
            </w:pPr>
          </w:p>
        </w:tc>
        <w:tc>
          <w:tcPr>
            <w:tcW w:w="663" w:type="dxa"/>
            <w:tcBorders>
              <w:top w:val="single" w:sz="4" w:space="0" w:color="auto"/>
              <w:left w:val="single" w:sz="4" w:space="0" w:color="auto"/>
              <w:bottom w:val="single" w:sz="4" w:space="0" w:color="auto"/>
              <w:right w:val="single" w:sz="4" w:space="0" w:color="auto"/>
            </w:tcBorders>
          </w:tcPr>
          <w:p w14:paraId="6E4409B2" w14:textId="77777777" w:rsidR="00203CCA" w:rsidRPr="005C0E48" w:rsidRDefault="00203CCA" w:rsidP="00212312">
            <w:pPr>
              <w:spacing w:before="0"/>
              <w:ind w:left="0" w:firstLine="0"/>
              <w:jc w:val="center"/>
              <w:rPr>
                <w:rFonts w:eastAsia="Times New Roman"/>
                <w:sz w:val="24"/>
                <w:szCs w:val="24"/>
              </w:rPr>
            </w:pPr>
          </w:p>
        </w:tc>
        <w:tc>
          <w:tcPr>
            <w:tcW w:w="1080" w:type="dxa"/>
            <w:tcBorders>
              <w:top w:val="single" w:sz="4" w:space="0" w:color="auto"/>
              <w:left w:val="single" w:sz="4" w:space="0" w:color="auto"/>
              <w:bottom w:val="single" w:sz="4" w:space="0" w:color="auto"/>
              <w:right w:val="single" w:sz="4" w:space="0" w:color="auto"/>
            </w:tcBorders>
          </w:tcPr>
          <w:p w14:paraId="4334E19B" w14:textId="77777777" w:rsidR="00203CCA" w:rsidRPr="005C0E48" w:rsidRDefault="00203CCA" w:rsidP="00212312">
            <w:pPr>
              <w:spacing w:before="0"/>
              <w:ind w:left="0" w:firstLine="0"/>
              <w:rPr>
                <w:rFonts w:eastAsia="Times New Roman"/>
                <w:sz w:val="24"/>
                <w:szCs w:val="24"/>
              </w:rPr>
            </w:pPr>
          </w:p>
        </w:tc>
      </w:tr>
      <w:tr w:rsidR="00203CCA" w:rsidRPr="005C0E48" w14:paraId="2B0CDC27" w14:textId="77777777" w:rsidTr="009D3211">
        <w:trPr>
          <w:cantSplit/>
        </w:trPr>
        <w:tc>
          <w:tcPr>
            <w:tcW w:w="709" w:type="dxa"/>
            <w:tcBorders>
              <w:top w:val="single" w:sz="4" w:space="0" w:color="auto"/>
              <w:left w:val="single" w:sz="4" w:space="0" w:color="auto"/>
              <w:bottom w:val="single" w:sz="4" w:space="0" w:color="auto"/>
              <w:right w:val="single" w:sz="4" w:space="0" w:color="auto"/>
            </w:tcBorders>
          </w:tcPr>
          <w:p w14:paraId="01EF57A6" w14:textId="77777777" w:rsidR="00203CCA" w:rsidRPr="005C0E48" w:rsidRDefault="00203CCA"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tcPr>
          <w:p w14:paraId="56023CB7" w14:textId="77777777" w:rsidR="00203CCA" w:rsidRPr="005C0E48"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2EE02847" w14:textId="77777777" w:rsidR="00203CCA" w:rsidRPr="005C0E48" w:rsidRDefault="00203CCA" w:rsidP="00212312">
            <w:pPr>
              <w:spacing w:before="0"/>
              <w:ind w:left="0" w:firstLine="0"/>
              <w:jc w:val="center"/>
              <w:rPr>
                <w:rFonts w:eastAsia="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14:paraId="6875F692" w14:textId="77777777" w:rsidR="00203CCA" w:rsidRPr="005C0E48" w:rsidRDefault="00203CCA" w:rsidP="00212312">
            <w:pPr>
              <w:spacing w:before="0"/>
              <w:ind w:left="0" w:firstLine="0"/>
              <w:jc w:val="center"/>
              <w:rPr>
                <w:rFonts w:eastAsia="Times New Roman"/>
                <w:sz w:val="24"/>
                <w:szCs w:val="24"/>
              </w:rPr>
            </w:pPr>
          </w:p>
        </w:tc>
        <w:tc>
          <w:tcPr>
            <w:tcW w:w="709" w:type="dxa"/>
            <w:tcBorders>
              <w:top w:val="single" w:sz="4" w:space="0" w:color="auto"/>
              <w:left w:val="single" w:sz="4" w:space="0" w:color="auto"/>
              <w:bottom w:val="single" w:sz="4" w:space="0" w:color="auto"/>
              <w:right w:val="single" w:sz="4" w:space="0" w:color="auto"/>
            </w:tcBorders>
          </w:tcPr>
          <w:p w14:paraId="10812385" w14:textId="77777777" w:rsidR="00203CCA" w:rsidRPr="005C0E48" w:rsidRDefault="00203CCA" w:rsidP="00212312">
            <w:pPr>
              <w:spacing w:before="0"/>
              <w:ind w:left="0" w:firstLine="0"/>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14:paraId="453C6F0C" w14:textId="77777777" w:rsidR="00203CCA" w:rsidRPr="005C0E48"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3A7CEF02" w14:textId="77777777" w:rsidR="00203CCA" w:rsidRPr="005C0E48"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65E9FCC9" w14:textId="77777777" w:rsidR="00203CCA" w:rsidRPr="005C0E48" w:rsidRDefault="00203CCA" w:rsidP="00212312">
            <w:pPr>
              <w:spacing w:before="0"/>
              <w:ind w:left="0" w:firstLine="0"/>
              <w:jc w:val="center"/>
              <w:rPr>
                <w:rFonts w:eastAsia="Times New Roman"/>
                <w:sz w:val="24"/>
                <w:szCs w:val="24"/>
              </w:rPr>
            </w:pPr>
          </w:p>
        </w:tc>
        <w:tc>
          <w:tcPr>
            <w:tcW w:w="663" w:type="dxa"/>
            <w:tcBorders>
              <w:top w:val="single" w:sz="4" w:space="0" w:color="auto"/>
              <w:left w:val="single" w:sz="4" w:space="0" w:color="auto"/>
              <w:bottom w:val="single" w:sz="4" w:space="0" w:color="auto"/>
              <w:right w:val="single" w:sz="4" w:space="0" w:color="auto"/>
            </w:tcBorders>
          </w:tcPr>
          <w:p w14:paraId="5C939BC9" w14:textId="77777777" w:rsidR="00203CCA" w:rsidRPr="005C0E48" w:rsidRDefault="00203CCA" w:rsidP="00212312">
            <w:pPr>
              <w:spacing w:before="0"/>
              <w:ind w:left="0" w:firstLine="0"/>
              <w:jc w:val="center"/>
              <w:rPr>
                <w:rFonts w:eastAsia="Times New Roman"/>
                <w:sz w:val="24"/>
                <w:szCs w:val="24"/>
              </w:rPr>
            </w:pPr>
          </w:p>
        </w:tc>
        <w:tc>
          <w:tcPr>
            <w:tcW w:w="1080" w:type="dxa"/>
            <w:tcBorders>
              <w:top w:val="single" w:sz="4" w:space="0" w:color="auto"/>
              <w:left w:val="single" w:sz="4" w:space="0" w:color="auto"/>
              <w:bottom w:val="single" w:sz="4" w:space="0" w:color="auto"/>
              <w:right w:val="single" w:sz="4" w:space="0" w:color="auto"/>
            </w:tcBorders>
          </w:tcPr>
          <w:p w14:paraId="25CC5606" w14:textId="77777777" w:rsidR="00203CCA" w:rsidRPr="005C0E48" w:rsidRDefault="00203CCA" w:rsidP="00212312">
            <w:pPr>
              <w:spacing w:before="0"/>
              <w:ind w:left="0" w:firstLine="0"/>
              <w:rPr>
                <w:rFonts w:eastAsia="Times New Roman"/>
                <w:sz w:val="24"/>
                <w:szCs w:val="24"/>
              </w:rPr>
            </w:pPr>
          </w:p>
        </w:tc>
      </w:tr>
    </w:tbl>
    <w:p w14:paraId="276691F2" w14:textId="584E7AE4" w:rsidR="00212312" w:rsidRPr="005C0E48" w:rsidRDefault="00212312" w:rsidP="00212312">
      <w:pPr>
        <w:spacing w:before="0"/>
        <w:ind w:left="-1020" w:firstLine="0"/>
        <w:rPr>
          <w:rFonts w:eastAsia="Times New Roman"/>
          <w:sz w:val="24"/>
          <w:szCs w:val="24"/>
        </w:rPr>
      </w:pPr>
    </w:p>
    <w:p w14:paraId="24F9B939" w14:textId="584E7AE4" w:rsidR="00212312" w:rsidRPr="005C0E48" w:rsidRDefault="00212312" w:rsidP="00212312">
      <w:pPr>
        <w:spacing w:before="0"/>
        <w:ind w:left="-1020" w:firstLine="0"/>
        <w:rPr>
          <w:rFonts w:eastAsia="Times New Roman"/>
          <w:sz w:val="24"/>
          <w:szCs w:val="24"/>
        </w:rPr>
      </w:pPr>
    </w:p>
    <w:p w14:paraId="1B437E0D" w14:textId="0A63C345" w:rsidR="00212312" w:rsidRPr="005C0E48" w:rsidRDefault="00C16964" w:rsidP="00212312">
      <w:pPr>
        <w:spacing w:before="0"/>
        <w:ind w:left="-1020" w:firstLine="0"/>
        <w:rPr>
          <w:rFonts w:eastAsia="Times New Roman"/>
        </w:rPr>
      </w:pPr>
      <w:r w:rsidRPr="005C0E48">
        <w:rPr>
          <w:rFonts w:eastAsia="Times New Roman"/>
        </w:rPr>
        <w:t xml:space="preserve">            </w:t>
      </w:r>
      <w:r w:rsidR="00212312" w:rsidRPr="005C0E48">
        <w:rPr>
          <w:rFonts w:eastAsia="Times New Roman"/>
        </w:rPr>
        <w:t>3.Įžemintuvo varžos matavimas srovės sklidimui</w:t>
      </w:r>
    </w:p>
    <w:p w14:paraId="074770FF" w14:textId="0AE087C8" w:rsidR="00212312" w:rsidRPr="005C0E48" w:rsidRDefault="00674904" w:rsidP="00212312">
      <w:pPr>
        <w:spacing w:before="0"/>
        <w:ind w:left="-1020" w:firstLine="0"/>
        <w:rPr>
          <w:rFonts w:eastAsia="Times New Roman"/>
          <w:i/>
          <w:iCs/>
          <w:sz w:val="24"/>
          <w:szCs w:val="24"/>
          <w:u w:val="single"/>
        </w:rPr>
      </w:pPr>
      <w:r w:rsidRPr="005C0E48">
        <w:rPr>
          <w:rFonts w:eastAsia="Times New Roman"/>
        </w:rPr>
        <w:t xml:space="preserve">            </w:t>
      </w:r>
      <w:r w:rsidR="00212312" w:rsidRPr="005C0E48">
        <w:rPr>
          <w:rFonts w:eastAsia="Times New Roman"/>
        </w:rPr>
        <w:t>Matavimus atliko prietaisu</w:t>
      </w:r>
      <w:r w:rsidR="00212312" w:rsidRPr="005C0E48">
        <w:rPr>
          <w:rFonts w:eastAsia="Times New Roman"/>
          <w:i/>
          <w:iCs/>
          <w:sz w:val="24"/>
          <w:szCs w:val="24"/>
          <w:u w:val="single"/>
        </w:rPr>
        <w:tab/>
      </w:r>
      <w:r w:rsidR="00212312" w:rsidRPr="005C0E48">
        <w:rPr>
          <w:rFonts w:eastAsia="Times New Roman"/>
          <w:i/>
          <w:iCs/>
          <w:sz w:val="24"/>
          <w:szCs w:val="24"/>
          <w:u w:val="single"/>
        </w:rPr>
        <w:tab/>
      </w:r>
      <w:r w:rsidR="00212312" w:rsidRPr="005C0E48">
        <w:rPr>
          <w:rFonts w:eastAsia="Times New Roman"/>
          <w:i/>
          <w:iCs/>
          <w:sz w:val="24"/>
          <w:szCs w:val="24"/>
          <w:u w:val="single"/>
        </w:rPr>
        <w:tab/>
      </w:r>
      <w:r w:rsidR="00212312" w:rsidRPr="005C0E48">
        <w:rPr>
          <w:rFonts w:eastAsia="Times New Roman"/>
          <w:i/>
          <w:iCs/>
          <w:sz w:val="24"/>
          <w:szCs w:val="24"/>
          <w:u w:val="single"/>
        </w:rPr>
        <w:tab/>
      </w:r>
      <w:r w:rsidR="00212312" w:rsidRPr="005C0E48">
        <w:rPr>
          <w:rFonts w:eastAsia="Times New Roman"/>
          <w:i/>
          <w:iCs/>
          <w:sz w:val="24"/>
          <w:szCs w:val="24"/>
          <w:u w:val="single"/>
        </w:rPr>
        <w:tab/>
      </w:r>
      <w:r w:rsidR="00212312" w:rsidRPr="005C0E48">
        <w:rPr>
          <w:rFonts w:eastAsia="Times New Roman"/>
          <w:i/>
          <w:iCs/>
          <w:sz w:val="24"/>
          <w:szCs w:val="24"/>
          <w:u w:val="single"/>
        </w:rPr>
        <w:tab/>
        <w:t xml:space="preserve">        </w:t>
      </w:r>
    </w:p>
    <w:p w14:paraId="5AC6A9EC" w14:textId="584E7AE4" w:rsidR="00212312" w:rsidRPr="005C0E48" w:rsidRDefault="00212312" w:rsidP="00212312">
      <w:pPr>
        <w:spacing w:before="0"/>
        <w:ind w:left="-1020" w:firstLine="0"/>
        <w:rPr>
          <w:rFonts w:eastAsia="Times New Roman"/>
          <w:sz w:val="16"/>
          <w:szCs w:val="16"/>
        </w:rPr>
      </w:pPr>
      <w:r w:rsidRPr="005C0E48">
        <w:rPr>
          <w:rFonts w:eastAsia="Times New Roman"/>
          <w:i/>
          <w:iCs/>
          <w:sz w:val="24"/>
          <w:szCs w:val="24"/>
        </w:rPr>
        <w:t xml:space="preserve">                                               </w:t>
      </w:r>
      <w:r w:rsidRPr="005C0E48">
        <w:rPr>
          <w:rFonts w:eastAsia="Times New Roman"/>
          <w:i/>
          <w:iCs/>
          <w:sz w:val="16"/>
          <w:szCs w:val="16"/>
        </w:rPr>
        <w:t xml:space="preserve"> </w:t>
      </w:r>
      <w:r w:rsidRPr="005C0E48">
        <w:rPr>
          <w:rFonts w:eastAsia="Times New Roman"/>
          <w:sz w:val="16"/>
          <w:szCs w:val="16"/>
        </w:rPr>
        <w:t>(Prietaiso pavadinimas, markė, gamyklos Nr., metrologinės patikros data)</w:t>
      </w:r>
    </w:p>
    <w:p w14:paraId="1271A0EC" w14:textId="584E7AE4" w:rsidR="00212312" w:rsidRPr="005C0E48" w:rsidRDefault="00212312" w:rsidP="00212312">
      <w:pPr>
        <w:spacing w:before="0"/>
        <w:ind w:left="1440" w:firstLine="720"/>
        <w:rPr>
          <w:rFonts w:eastAsia="Times New Roman"/>
          <w:sz w:val="12"/>
          <w:szCs w:val="12"/>
        </w:rPr>
      </w:pPr>
    </w:p>
    <w:p w14:paraId="2C373D93" w14:textId="584E7AE4" w:rsidR="00212312" w:rsidRPr="005C0E48" w:rsidRDefault="00212312" w:rsidP="00212312">
      <w:pPr>
        <w:spacing w:before="0"/>
        <w:ind w:left="1440" w:hanging="2520"/>
        <w:rPr>
          <w:rFonts w:eastAsia="Times New Roman"/>
          <w:sz w:val="24"/>
          <w:szCs w:val="24"/>
        </w:rPr>
      </w:pPr>
    </w:p>
    <w:p w14:paraId="5A27C4FF" w14:textId="77777777" w:rsidR="00674904" w:rsidRPr="005C0E48" w:rsidRDefault="00674904" w:rsidP="00674904">
      <w:pPr>
        <w:spacing w:before="0"/>
        <w:ind w:left="1440" w:hanging="2520"/>
        <w:rPr>
          <w:rFonts w:eastAsia="Times New Roman"/>
          <w:i/>
          <w:iCs/>
          <w:u w:val="single"/>
        </w:rPr>
      </w:pPr>
      <w:r w:rsidRPr="005C0E48">
        <w:rPr>
          <w:rFonts w:eastAsia="Times New Roman"/>
        </w:rPr>
        <w:t xml:space="preserve">              </w:t>
      </w:r>
      <w:r w:rsidR="00212312" w:rsidRPr="005C0E48">
        <w:rPr>
          <w:rFonts w:eastAsia="Times New Roman"/>
        </w:rPr>
        <w:t xml:space="preserve">Matavimo schema  </w:t>
      </w:r>
      <w:r w:rsidR="00212312" w:rsidRPr="005C0E48">
        <w:rPr>
          <w:rFonts w:eastAsia="Times New Roman"/>
          <w:i/>
          <w:iCs/>
          <w:u w:val="single"/>
        </w:rPr>
        <w:tab/>
      </w:r>
      <w:r w:rsidR="00212312" w:rsidRPr="005C0E48">
        <w:rPr>
          <w:rFonts w:eastAsia="Times New Roman"/>
          <w:i/>
          <w:iCs/>
          <w:u w:val="single"/>
        </w:rPr>
        <w:tab/>
      </w:r>
      <w:r w:rsidR="00212312" w:rsidRPr="005C0E48">
        <w:rPr>
          <w:rFonts w:eastAsia="Times New Roman"/>
          <w:i/>
          <w:iCs/>
          <w:u w:val="single"/>
        </w:rPr>
        <w:tab/>
      </w:r>
      <w:r w:rsidR="00212312" w:rsidRPr="005C0E48">
        <w:rPr>
          <w:rFonts w:eastAsia="Times New Roman"/>
          <w:i/>
          <w:iCs/>
          <w:u w:val="single"/>
        </w:rPr>
        <w:tab/>
      </w:r>
      <w:r w:rsidR="00212312" w:rsidRPr="005C0E48">
        <w:rPr>
          <w:rFonts w:eastAsia="Times New Roman"/>
          <w:i/>
          <w:iCs/>
          <w:u w:val="single"/>
        </w:rPr>
        <w:tab/>
      </w:r>
      <w:r w:rsidR="00212312" w:rsidRPr="005C0E48">
        <w:rPr>
          <w:rFonts w:eastAsia="Times New Roman"/>
          <w:i/>
          <w:iCs/>
          <w:u w:val="single"/>
        </w:rPr>
        <w:tab/>
      </w:r>
    </w:p>
    <w:p w14:paraId="252B4E3C" w14:textId="4395854D" w:rsidR="00212312" w:rsidRPr="005C0E48" w:rsidRDefault="00212312" w:rsidP="00674904">
      <w:pPr>
        <w:spacing w:before="0"/>
        <w:ind w:left="1440" w:hanging="2520"/>
        <w:rPr>
          <w:rFonts w:eastAsia="Times New Roman"/>
          <w:sz w:val="24"/>
          <w:szCs w:val="24"/>
        </w:rPr>
      </w:pPr>
      <w:r w:rsidRPr="005C0E48">
        <w:rPr>
          <w:rFonts w:eastAsia="Times New Roman"/>
          <w:sz w:val="24"/>
          <w:szCs w:val="24"/>
        </w:rPr>
        <w:t xml:space="preserve"> </w:t>
      </w:r>
    </w:p>
    <w:p w14:paraId="0965131D" w14:textId="2995D255" w:rsidR="00212312" w:rsidRPr="005C0E48" w:rsidRDefault="00674904" w:rsidP="00212312">
      <w:pPr>
        <w:spacing w:before="0"/>
        <w:ind w:left="1440" w:hanging="2520"/>
        <w:rPr>
          <w:rFonts w:eastAsia="Times New Roman"/>
        </w:rPr>
      </w:pPr>
      <w:r w:rsidRPr="005C0E48">
        <w:rPr>
          <w:rFonts w:eastAsia="Times New Roman"/>
        </w:rPr>
        <w:t xml:space="preserve">              </w:t>
      </w:r>
      <w:r w:rsidR="00212312" w:rsidRPr="005C0E48">
        <w:rPr>
          <w:rFonts w:eastAsia="Times New Roman"/>
        </w:rPr>
        <w:t xml:space="preserve">Bendrieji duomenys </w:t>
      </w:r>
    </w:p>
    <w:p w14:paraId="059B05AC" w14:textId="77777777" w:rsidR="00212312" w:rsidRPr="005C0E48" w:rsidRDefault="00212312" w:rsidP="00212312">
      <w:pPr>
        <w:spacing w:before="0"/>
        <w:ind w:left="1440" w:hanging="2520"/>
        <w:rPr>
          <w:rFonts w:eastAsia="Times New Roman"/>
        </w:rPr>
      </w:pPr>
      <w:r w:rsidRPr="005C0E48">
        <w:rPr>
          <w:rFonts w:eastAsia="Times New Roman"/>
        </w:rPr>
        <w:tab/>
      </w:r>
    </w:p>
    <w:tbl>
      <w:tblPr>
        <w:tblW w:w="10220" w:type="dxa"/>
        <w:tblInd w:w="-572"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950"/>
        <w:gridCol w:w="1890"/>
        <w:gridCol w:w="1440"/>
        <w:gridCol w:w="1800"/>
        <w:gridCol w:w="1620"/>
        <w:gridCol w:w="2520"/>
      </w:tblGrid>
      <w:tr w:rsidR="00212312" w:rsidRPr="005C0E48" w14:paraId="32C6367D" w14:textId="77777777" w:rsidTr="009D3211">
        <w:trPr>
          <w:cantSplit/>
          <w:trHeight w:val="393"/>
        </w:trPr>
        <w:tc>
          <w:tcPr>
            <w:tcW w:w="950" w:type="dxa"/>
            <w:vMerge w:val="restart"/>
            <w:tcBorders>
              <w:top w:val="single" w:sz="4" w:space="0" w:color="auto"/>
              <w:left w:val="single" w:sz="4" w:space="0" w:color="auto"/>
              <w:bottom w:val="single" w:sz="4" w:space="0" w:color="auto"/>
              <w:right w:val="single" w:sz="4" w:space="0" w:color="auto"/>
            </w:tcBorders>
            <w:vAlign w:val="center"/>
          </w:tcPr>
          <w:p w14:paraId="27354B90" w14:textId="77777777" w:rsidR="00212312" w:rsidRPr="005C0E48" w:rsidRDefault="00212312" w:rsidP="00212312">
            <w:pPr>
              <w:spacing w:before="0"/>
              <w:ind w:left="0" w:firstLine="0"/>
              <w:jc w:val="center"/>
              <w:rPr>
                <w:rFonts w:eastAsia="Times New Roman"/>
              </w:rPr>
            </w:pPr>
            <w:r w:rsidRPr="005C0E48">
              <w:rPr>
                <w:rFonts w:eastAsia="Times New Roman"/>
              </w:rPr>
              <w:t xml:space="preserve">Atr. Nr. </w:t>
            </w:r>
          </w:p>
        </w:tc>
        <w:tc>
          <w:tcPr>
            <w:tcW w:w="1890" w:type="dxa"/>
            <w:vMerge w:val="restart"/>
            <w:tcBorders>
              <w:top w:val="single" w:sz="4" w:space="0" w:color="auto"/>
              <w:left w:val="single" w:sz="4" w:space="0" w:color="auto"/>
              <w:bottom w:val="single" w:sz="4" w:space="0" w:color="auto"/>
              <w:right w:val="single" w:sz="4" w:space="0" w:color="auto"/>
            </w:tcBorders>
            <w:vAlign w:val="center"/>
          </w:tcPr>
          <w:p w14:paraId="42A09001" w14:textId="77777777" w:rsidR="00212312" w:rsidRPr="005C0E48" w:rsidRDefault="00212312" w:rsidP="00212312">
            <w:pPr>
              <w:spacing w:before="0"/>
              <w:ind w:left="0" w:firstLine="0"/>
              <w:jc w:val="center"/>
              <w:rPr>
                <w:rFonts w:eastAsia="Times New Roman"/>
              </w:rPr>
            </w:pPr>
            <w:r w:rsidRPr="005C0E48">
              <w:rPr>
                <w:rFonts w:eastAsia="Times New Roman"/>
              </w:rPr>
              <w:t>Grunto charakteristika</w:t>
            </w:r>
          </w:p>
        </w:tc>
        <w:tc>
          <w:tcPr>
            <w:tcW w:w="4860" w:type="dxa"/>
            <w:gridSpan w:val="3"/>
            <w:tcBorders>
              <w:top w:val="single" w:sz="4" w:space="0" w:color="auto"/>
              <w:left w:val="single" w:sz="4" w:space="0" w:color="auto"/>
              <w:bottom w:val="single" w:sz="4" w:space="0" w:color="auto"/>
              <w:right w:val="single" w:sz="4" w:space="0" w:color="auto"/>
            </w:tcBorders>
            <w:vAlign w:val="center"/>
          </w:tcPr>
          <w:p w14:paraId="24C15526" w14:textId="77777777" w:rsidR="00212312" w:rsidRPr="005C0E48" w:rsidRDefault="00212312" w:rsidP="00212312">
            <w:pPr>
              <w:spacing w:before="0"/>
              <w:ind w:left="0" w:firstLine="0"/>
              <w:jc w:val="center"/>
              <w:rPr>
                <w:rFonts w:eastAsia="Times New Roman"/>
              </w:rPr>
            </w:pPr>
            <w:r w:rsidRPr="005C0E48">
              <w:rPr>
                <w:rFonts w:eastAsia="Times New Roman"/>
              </w:rPr>
              <w:t>Oras</w:t>
            </w:r>
          </w:p>
        </w:tc>
        <w:tc>
          <w:tcPr>
            <w:tcW w:w="2520" w:type="dxa"/>
            <w:vMerge w:val="restart"/>
            <w:tcBorders>
              <w:top w:val="single" w:sz="4" w:space="0" w:color="auto"/>
              <w:left w:val="single" w:sz="4" w:space="0" w:color="auto"/>
              <w:bottom w:val="single" w:sz="4" w:space="0" w:color="auto"/>
              <w:right w:val="single" w:sz="4" w:space="0" w:color="auto"/>
            </w:tcBorders>
            <w:vAlign w:val="center"/>
          </w:tcPr>
          <w:p w14:paraId="27EC6407" w14:textId="77777777" w:rsidR="00212312" w:rsidRPr="005C0E48" w:rsidRDefault="00212312" w:rsidP="00212312">
            <w:pPr>
              <w:spacing w:before="0"/>
              <w:ind w:left="0" w:firstLine="0"/>
              <w:jc w:val="center"/>
              <w:rPr>
                <w:rFonts w:eastAsia="Times New Roman"/>
              </w:rPr>
            </w:pPr>
            <w:r w:rsidRPr="005C0E48">
              <w:rPr>
                <w:rFonts w:eastAsia="Times New Roman"/>
              </w:rPr>
              <w:t>Įžeminimo varžos sezono koeficientas</w:t>
            </w:r>
          </w:p>
        </w:tc>
      </w:tr>
      <w:tr w:rsidR="00212312" w:rsidRPr="005C0E48" w14:paraId="5AA8ECD0" w14:textId="77777777" w:rsidTr="009D3211">
        <w:trPr>
          <w:cantSplit/>
          <w:trHeight w:val="168"/>
        </w:trPr>
        <w:tc>
          <w:tcPr>
            <w:tcW w:w="950" w:type="dxa"/>
            <w:vMerge/>
            <w:tcBorders>
              <w:top w:val="single" w:sz="4" w:space="0" w:color="auto"/>
              <w:left w:val="single" w:sz="4" w:space="0" w:color="auto"/>
              <w:bottom w:val="single" w:sz="4" w:space="0" w:color="auto"/>
              <w:right w:val="single" w:sz="4" w:space="0" w:color="auto"/>
            </w:tcBorders>
            <w:vAlign w:val="center"/>
          </w:tcPr>
          <w:p w14:paraId="792519FF" w14:textId="77777777" w:rsidR="00212312" w:rsidRPr="005C0E48" w:rsidRDefault="00212312" w:rsidP="00212312">
            <w:pPr>
              <w:spacing w:before="0"/>
              <w:ind w:left="0" w:firstLine="0"/>
              <w:rPr>
                <w:rFonts w:eastAsia="Times New Roman"/>
              </w:rPr>
            </w:pPr>
          </w:p>
        </w:tc>
        <w:tc>
          <w:tcPr>
            <w:tcW w:w="1890" w:type="dxa"/>
            <w:vMerge/>
            <w:tcBorders>
              <w:top w:val="single" w:sz="4" w:space="0" w:color="auto"/>
              <w:left w:val="single" w:sz="4" w:space="0" w:color="auto"/>
              <w:bottom w:val="single" w:sz="4" w:space="0" w:color="auto"/>
              <w:right w:val="single" w:sz="4" w:space="0" w:color="auto"/>
            </w:tcBorders>
            <w:vAlign w:val="center"/>
          </w:tcPr>
          <w:p w14:paraId="1F633B82" w14:textId="77777777" w:rsidR="00212312" w:rsidRPr="005C0E48" w:rsidRDefault="00212312" w:rsidP="00212312">
            <w:pPr>
              <w:spacing w:before="0"/>
              <w:ind w:left="0" w:firstLine="0"/>
              <w:rPr>
                <w:rFonts w:eastAsia="Times New Roman"/>
              </w:rPr>
            </w:pPr>
          </w:p>
        </w:tc>
        <w:tc>
          <w:tcPr>
            <w:tcW w:w="1440" w:type="dxa"/>
            <w:tcBorders>
              <w:top w:val="single" w:sz="4" w:space="0" w:color="auto"/>
              <w:left w:val="single" w:sz="4" w:space="0" w:color="auto"/>
              <w:bottom w:val="single" w:sz="4" w:space="0" w:color="auto"/>
              <w:right w:val="single" w:sz="4" w:space="0" w:color="auto"/>
            </w:tcBorders>
            <w:vAlign w:val="center"/>
          </w:tcPr>
          <w:p w14:paraId="3CEEA50C" w14:textId="77777777" w:rsidR="00212312" w:rsidRPr="005C0E48" w:rsidRDefault="00212312" w:rsidP="00212312">
            <w:pPr>
              <w:spacing w:before="0"/>
              <w:ind w:left="0" w:firstLine="0"/>
              <w:jc w:val="center"/>
              <w:rPr>
                <w:rFonts w:eastAsia="Times New Roman"/>
              </w:rPr>
            </w:pPr>
            <w:r w:rsidRPr="005C0E48">
              <w:rPr>
                <w:rFonts w:eastAsia="Times New Roman"/>
              </w:rPr>
              <w:t>Paskutinėm dienom</w:t>
            </w:r>
          </w:p>
        </w:tc>
        <w:tc>
          <w:tcPr>
            <w:tcW w:w="1800" w:type="dxa"/>
            <w:tcBorders>
              <w:top w:val="single" w:sz="4" w:space="0" w:color="auto"/>
              <w:left w:val="single" w:sz="4" w:space="0" w:color="auto"/>
              <w:bottom w:val="single" w:sz="4" w:space="0" w:color="auto"/>
              <w:right w:val="single" w:sz="4" w:space="0" w:color="auto"/>
            </w:tcBorders>
            <w:vAlign w:val="center"/>
          </w:tcPr>
          <w:p w14:paraId="2A3E8764" w14:textId="77777777" w:rsidR="00212312" w:rsidRPr="005C0E48" w:rsidRDefault="00212312" w:rsidP="00212312">
            <w:pPr>
              <w:spacing w:before="0"/>
              <w:ind w:left="0" w:firstLine="0"/>
              <w:jc w:val="center"/>
              <w:rPr>
                <w:rFonts w:eastAsia="Times New Roman"/>
              </w:rPr>
            </w:pPr>
            <w:r w:rsidRPr="005C0E48">
              <w:rPr>
                <w:rFonts w:eastAsia="Times New Roman"/>
              </w:rPr>
              <w:t>Matavimo dieną</w:t>
            </w:r>
          </w:p>
        </w:tc>
        <w:tc>
          <w:tcPr>
            <w:tcW w:w="1620" w:type="dxa"/>
            <w:tcBorders>
              <w:top w:val="single" w:sz="4" w:space="0" w:color="auto"/>
              <w:left w:val="single" w:sz="4" w:space="0" w:color="auto"/>
              <w:bottom w:val="single" w:sz="4" w:space="0" w:color="auto"/>
              <w:right w:val="single" w:sz="4" w:space="0" w:color="auto"/>
            </w:tcBorders>
            <w:vAlign w:val="center"/>
          </w:tcPr>
          <w:p w14:paraId="3BDCCC7D" w14:textId="77777777" w:rsidR="00212312" w:rsidRPr="005C0E48" w:rsidRDefault="00212312" w:rsidP="00212312">
            <w:pPr>
              <w:spacing w:before="0"/>
              <w:ind w:left="0" w:firstLine="0"/>
              <w:jc w:val="center"/>
              <w:rPr>
                <w:rFonts w:eastAsia="Times New Roman"/>
              </w:rPr>
            </w:pPr>
            <w:r w:rsidRPr="005C0E48">
              <w:rPr>
                <w:rFonts w:eastAsia="Times New Roman"/>
              </w:rPr>
              <w:t>Temperatūra matavimo dieną</w:t>
            </w:r>
          </w:p>
        </w:tc>
        <w:tc>
          <w:tcPr>
            <w:tcW w:w="2520" w:type="dxa"/>
            <w:vMerge/>
            <w:tcBorders>
              <w:top w:val="single" w:sz="4" w:space="0" w:color="auto"/>
              <w:left w:val="single" w:sz="4" w:space="0" w:color="auto"/>
              <w:bottom w:val="single" w:sz="4" w:space="0" w:color="auto"/>
              <w:right w:val="single" w:sz="4" w:space="0" w:color="auto"/>
            </w:tcBorders>
            <w:vAlign w:val="center"/>
          </w:tcPr>
          <w:p w14:paraId="209DA3FD" w14:textId="77777777" w:rsidR="00212312" w:rsidRPr="005C0E48" w:rsidRDefault="00212312" w:rsidP="00212312">
            <w:pPr>
              <w:spacing w:before="0"/>
              <w:ind w:left="0" w:firstLine="0"/>
              <w:rPr>
                <w:rFonts w:eastAsia="Times New Roman"/>
              </w:rPr>
            </w:pPr>
          </w:p>
        </w:tc>
      </w:tr>
      <w:tr w:rsidR="00212312" w:rsidRPr="005C0E48" w14:paraId="0C62FBF1"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1D91C17B" w14:textId="77777777" w:rsidR="00212312" w:rsidRPr="005C0E48"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7BB83DF5" w14:textId="77777777" w:rsidR="00212312" w:rsidRPr="005C0E48"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662DDBA2" w14:textId="77777777" w:rsidR="00212312" w:rsidRPr="005C0E48"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084FCAF8" w14:textId="77777777" w:rsidR="00212312" w:rsidRPr="005C0E48"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782A3BE5" w14:textId="77777777" w:rsidR="00212312" w:rsidRPr="005C0E48"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0748BC0D" w14:textId="77777777" w:rsidR="00212312" w:rsidRPr="005C0E48" w:rsidRDefault="00212312" w:rsidP="00212312">
            <w:pPr>
              <w:spacing w:before="0"/>
              <w:ind w:left="0" w:firstLine="0"/>
              <w:jc w:val="center"/>
              <w:rPr>
                <w:rFonts w:eastAsia="Times New Roman"/>
              </w:rPr>
            </w:pPr>
          </w:p>
        </w:tc>
      </w:tr>
      <w:tr w:rsidR="00212312" w:rsidRPr="005C0E48" w14:paraId="49419898"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4C680F63" w14:textId="77777777" w:rsidR="00212312" w:rsidRPr="005C0E48"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4F2323B4" w14:textId="77777777" w:rsidR="00212312" w:rsidRPr="005C0E48"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121D88F6" w14:textId="77777777" w:rsidR="00212312" w:rsidRPr="005C0E48"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121BED4F" w14:textId="77777777" w:rsidR="00212312" w:rsidRPr="005C0E48"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546B9C0E" w14:textId="77777777" w:rsidR="00212312" w:rsidRPr="005C0E48"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3F4EB34E" w14:textId="77777777" w:rsidR="00212312" w:rsidRPr="005C0E48" w:rsidRDefault="00212312" w:rsidP="00212312">
            <w:pPr>
              <w:spacing w:before="0"/>
              <w:ind w:left="0" w:firstLine="0"/>
              <w:jc w:val="center"/>
              <w:rPr>
                <w:rFonts w:eastAsia="Times New Roman"/>
              </w:rPr>
            </w:pPr>
          </w:p>
        </w:tc>
      </w:tr>
      <w:tr w:rsidR="00212312" w:rsidRPr="005C0E48" w14:paraId="6AADD87B"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7487D037" w14:textId="77777777" w:rsidR="00212312" w:rsidRPr="005C0E48"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194BB562" w14:textId="77777777" w:rsidR="00212312" w:rsidRPr="005C0E48"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087A3D8E" w14:textId="77777777" w:rsidR="00212312" w:rsidRPr="005C0E48"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549838F7" w14:textId="77777777" w:rsidR="00212312" w:rsidRPr="005C0E48"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6ECE4766" w14:textId="77777777" w:rsidR="00212312" w:rsidRPr="005C0E48"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7A9614EE" w14:textId="77777777" w:rsidR="00212312" w:rsidRPr="005C0E48" w:rsidRDefault="00212312" w:rsidP="00212312">
            <w:pPr>
              <w:spacing w:before="0"/>
              <w:ind w:left="0" w:firstLine="0"/>
              <w:jc w:val="center"/>
              <w:rPr>
                <w:rFonts w:eastAsia="Times New Roman"/>
              </w:rPr>
            </w:pPr>
          </w:p>
        </w:tc>
      </w:tr>
      <w:tr w:rsidR="00212312" w:rsidRPr="005C0E48" w14:paraId="06D00645"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2A56E7C9" w14:textId="77777777" w:rsidR="00212312" w:rsidRPr="005C0E48"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6306E295" w14:textId="77777777" w:rsidR="00212312" w:rsidRPr="005C0E48"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1A2F62CB" w14:textId="77777777" w:rsidR="00212312" w:rsidRPr="005C0E48"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26EDD878" w14:textId="77777777" w:rsidR="00212312" w:rsidRPr="005C0E48"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0D963B74" w14:textId="77777777" w:rsidR="00212312" w:rsidRPr="005C0E48"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57738C08" w14:textId="77777777" w:rsidR="00212312" w:rsidRPr="005C0E48" w:rsidRDefault="00212312" w:rsidP="00212312">
            <w:pPr>
              <w:spacing w:before="0"/>
              <w:ind w:left="0" w:firstLine="0"/>
              <w:jc w:val="center"/>
              <w:rPr>
                <w:rFonts w:eastAsia="Times New Roman"/>
              </w:rPr>
            </w:pPr>
          </w:p>
        </w:tc>
      </w:tr>
      <w:tr w:rsidR="00212312" w:rsidRPr="005C0E48" w14:paraId="15123126"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758D461A" w14:textId="77777777" w:rsidR="00212312" w:rsidRPr="005C0E48"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47C746C3" w14:textId="77777777" w:rsidR="00212312" w:rsidRPr="005C0E48"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42F26F4C" w14:textId="77777777" w:rsidR="00212312" w:rsidRPr="005C0E48"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69A482E2" w14:textId="77777777" w:rsidR="00212312" w:rsidRPr="005C0E48"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673E14DB" w14:textId="77777777" w:rsidR="00212312" w:rsidRPr="005C0E48"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53B2FFF5" w14:textId="77777777" w:rsidR="00212312" w:rsidRPr="005C0E48" w:rsidRDefault="00212312" w:rsidP="00212312">
            <w:pPr>
              <w:spacing w:before="0"/>
              <w:ind w:left="0" w:firstLine="0"/>
              <w:jc w:val="center"/>
              <w:rPr>
                <w:rFonts w:eastAsia="Times New Roman"/>
              </w:rPr>
            </w:pPr>
          </w:p>
        </w:tc>
      </w:tr>
      <w:tr w:rsidR="00212312" w:rsidRPr="005C0E48" w14:paraId="2EDA9C43"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75F43BCB" w14:textId="77777777" w:rsidR="00212312" w:rsidRPr="005C0E48"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35A6D568" w14:textId="77777777" w:rsidR="00212312" w:rsidRPr="005C0E48"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5C55B798" w14:textId="77777777" w:rsidR="00212312" w:rsidRPr="005C0E48"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5F7120A0" w14:textId="77777777" w:rsidR="00212312" w:rsidRPr="005C0E48"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11FD953C" w14:textId="77777777" w:rsidR="00212312" w:rsidRPr="005C0E48"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4852E2FB" w14:textId="77777777" w:rsidR="00212312" w:rsidRPr="005C0E48" w:rsidRDefault="00212312" w:rsidP="00212312">
            <w:pPr>
              <w:spacing w:before="0"/>
              <w:ind w:left="0" w:firstLine="0"/>
              <w:jc w:val="center"/>
              <w:rPr>
                <w:rFonts w:eastAsia="Times New Roman"/>
              </w:rPr>
            </w:pPr>
          </w:p>
        </w:tc>
      </w:tr>
    </w:tbl>
    <w:p w14:paraId="13A99175" w14:textId="584E7AE4" w:rsidR="00212312" w:rsidRPr="005C0E48" w:rsidRDefault="00212312" w:rsidP="00212312">
      <w:pPr>
        <w:spacing w:before="0"/>
        <w:ind w:left="1440" w:hanging="2520"/>
        <w:rPr>
          <w:rFonts w:eastAsia="Times New Roman"/>
          <w:sz w:val="24"/>
          <w:szCs w:val="24"/>
        </w:rPr>
      </w:pPr>
    </w:p>
    <w:p w14:paraId="6B3DE42F" w14:textId="45CB3B00" w:rsidR="00212312" w:rsidRPr="005C0E48" w:rsidRDefault="00674904" w:rsidP="00212312">
      <w:pPr>
        <w:spacing w:before="0"/>
        <w:ind w:left="1440" w:hanging="2520"/>
        <w:rPr>
          <w:rFonts w:eastAsia="Times New Roman"/>
        </w:rPr>
      </w:pPr>
      <w:r w:rsidRPr="005C0E48">
        <w:rPr>
          <w:rFonts w:eastAsia="Times New Roman"/>
        </w:rPr>
        <w:t xml:space="preserve">              </w:t>
      </w:r>
      <w:r w:rsidR="00212312" w:rsidRPr="005C0E48">
        <w:rPr>
          <w:rFonts w:eastAsia="Times New Roman"/>
        </w:rPr>
        <w:t>Matavimų rezultatai</w:t>
      </w:r>
    </w:p>
    <w:tbl>
      <w:tblPr>
        <w:tblW w:w="10490" w:type="dxa"/>
        <w:tblInd w:w="-572"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25"/>
        <w:gridCol w:w="993"/>
        <w:gridCol w:w="992"/>
        <w:gridCol w:w="1418"/>
        <w:gridCol w:w="1275"/>
        <w:gridCol w:w="1276"/>
        <w:gridCol w:w="851"/>
        <w:gridCol w:w="708"/>
        <w:gridCol w:w="851"/>
        <w:gridCol w:w="850"/>
        <w:gridCol w:w="851"/>
      </w:tblGrid>
      <w:tr w:rsidR="006943E1" w:rsidRPr="005C0E48" w14:paraId="1FE978F7" w14:textId="77777777" w:rsidTr="00B37E2D">
        <w:trPr>
          <w:cantSplit/>
          <w:trHeight w:val="393"/>
        </w:trPr>
        <w:tc>
          <w:tcPr>
            <w:tcW w:w="425" w:type="dxa"/>
            <w:vMerge w:val="restart"/>
            <w:tcBorders>
              <w:top w:val="single" w:sz="4" w:space="0" w:color="auto"/>
              <w:left w:val="single" w:sz="4" w:space="0" w:color="auto"/>
              <w:bottom w:val="single" w:sz="4" w:space="0" w:color="auto"/>
              <w:right w:val="single" w:sz="4" w:space="0" w:color="auto"/>
            </w:tcBorders>
            <w:vAlign w:val="center"/>
          </w:tcPr>
          <w:p w14:paraId="681B04F2" w14:textId="77777777" w:rsidR="00913F72" w:rsidRPr="0000677E" w:rsidRDefault="00913F72" w:rsidP="00291114">
            <w:pPr>
              <w:spacing w:before="0"/>
              <w:ind w:left="0" w:firstLine="0"/>
              <w:rPr>
                <w:rFonts w:eastAsia="Times New Roman"/>
                <w:sz w:val="14"/>
                <w:szCs w:val="14"/>
              </w:rPr>
            </w:pPr>
            <w:r w:rsidRPr="0000677E">
              <w:rPr>
                <w:rFonts w:eastAsia="Times New Roman"/>
                <w:sz w:val="14"/>
                <w:szCs w:val="14"/>
              </w:rPr>
              <w:t>Atr.</w:t>
            </w:r>
          </w:p>
          <w:p w14:paraId="6F99AC33" w14:textId="77777777" w:rsidR="00913F72" w:rsidRPr="0000677E" w:rsidRDefault="00913F72" w:rsidP="00291114">
            <w:pPr>
              <w:spacing w:before="0"/>
              <w:ind w:left="0" w:firstLine="0"/>
              <w:rPr>
                <w:rFonts w:eastAsia="Times New Roman"/>
                <w:sz w:val="14"/>
                <w:szCs w:val="14"/>
              </w:rPr>
            </w:pPr>
            <w:r w:rsidRPr="0000677E">
              <w:rPr>
                <w:rFonts w:eastAsia="Times New Roman"/>
                <w:sz w:val="14"/>
                <w:szCs w:val="14"/>
              </w:rPr>
              <w:t>Nr.</w:t>
            </w:r>
          </w:p>
        </w:tc>
        <w:tc>
          <w:tcPr>
            <w:tcW w:w="993" w:type="dxa"/>
            <w:vMerge w:val="restart"/>
            <w:tcBorders>
              <w:top w:val="single" w:sz="4" w:space="0" w:color="auto"/>
              <w:left w:val="single" w:sz="4" w:space="0" w:color="auto"/>
              <w:right w:val="single" w:sz="4" w:space="0" w:color="auto"/>
            </w:tcBorders>
            <w:vAlign w:val="center"/>
          </w:tcPr>
          <w:p w14:paraId="75701D21"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Įžemintuvo paskirtis</w:t>
            </w:r>
          </w:p>
          <w:p w14:paraId="691A7DE3"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ir matavimo vieta</w:t>
            </w:r>
          </w:p>
        </w:tc>
        <w:tc>
          <w:tcPr>
            <w:tcW w:w="992" w:type="dxa"/>
            <w:vMerge w:val="restart"/>
            <w:tcBorders>
              <w:top w:val="single" w:sz="4" w:space="0" w:color="auto"/>
              <w:left w:val="single" w:sz="4" w:space="0" w:color="auto"/>
              <w:right w:val="single" w:sz="4" w:space="0" w:color="auto"/>
            </w:tcBorders>
            <w:vAlign w:val="center"/>
          </w:tcPr>
          <w:p w14:paraId="385C53E5"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Matavimo ir pagalbinių elektrodų išdėstymo schemos</w:t>
            </w:r>
          </w:p>
        </w:tc>
        <w:tc>
          <w:tcPr>
            <w:tcW w:w="3969" w:type="dxa"/>
            <w:gridSpan w:val="3"/>
            <w:tcBorders>
              <w:top w:val="single" w:sz="4" w:space="0" w:color="auto"/>
              <w:left w:val="single" w:sz="4" w:space="0" w:color="auto"/>
              <w:bottom w:val="single" w:sz="4" w:space="0" w:color="auto"/>
              <w:right w:val="single" w:sz="4" w:space="0" w:color="auto"/>
            </w:tcBorders>
            <w:vAlign w:val="center"/>
          </w:tcPr>
          <w:p w14:paraId="490B3748"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Atstumas metrais</w:t>
            </w:r>
          </w:p>
        </w:tc>
        <w:tc>
          <w:tcPr>
            <w:tcW w:w="2410" w:type="dxa"/>
            <w:gridSpan w:val="3"/>
            <w:tcBorders>
              <w:top w:val="single" w:sz="4" w:space="0" w:color="auto"/>
              <w:left w:val="single" w:sz="4" w:space="0" w:color="auto"/>
              <w:bottom w:val="single" w:sz="4" w:space="0" w:color="auto"/>
              <w:right w:val="single" w:sz="4" w:space="0" w:color="auto"/>
            </w:tcBorders>
            <w:vAlign w:val="center"/>
          </w:tcPr>
          <w:p w14:paraId="4E549CBF"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Įžemintuvo varža,</w:t>
            </w:r>
          </w:p>
          <w:p w14:paraId="1F0E3231"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 xml:space="preserve"> </w:t>
            </w:r>
            <w:r>
              <w:rPr>
                <w:rFonts w:eastAsia="Times New Roman"/>
                <w:sz w:val="14"/>
                <w:szCs w:val="14"/>
              </w:rPr>
              <w:t>Ω</w:t>
            </w:r>
          </w:p>
        </w:tc>
        <w:tc>
          <w:tcPr>
            <w:tcW w:w="1701" w:type="dxa"/>
            <w:gridSpan w:val="2"/>
            <w:tcBorders>
              <w:top w:val="single" w:sz="4" w:space="0" w:color="auto"/>
              <w:left w:val="single" w:sz="4" w:space="0" w:color="auto"/>
              <w:bottom w:val="single" w:sz="4" w:space="0" w:color="auto"/>
              <w:right w:val="single" w:sz="4" w:space="0" w:color="auto"/>
            </w:tcBorders>
          </w:tcPr>
          <w:p w14:paraId="7EA83D5E" w14:textId="77777777" w:rsidR="00913F72" w:rsidRPr="0000677E" w:rsidRDefault="00913F72" w:rsidP="00291114">
            <w:pPr>
              <w:ind w:hanging="187"/>
              <w:jc w:val="center"/>
              <w:rPr>
                <w:rFonts w:eastAsia="Trebuchet MS" w:cs="Trebuchet MS"/>
                <w:sz w:val="14"/>
                <w:szCs w:val="14"/>
              </w:rPr>
            </w:pPr>
            <w:r w:rsidRPr="0000677E">
              <w:rPr>
                <w:rFonts w:eastAsia="Trebuchet MS" w:cs="Trebuchet MS"/>
                <w:sz w:val="14"/>
                <w:szCs w:val="14"/>
              </w:rPr>
              <w:t>Pereinamoji</w:t>
            </w:r>
          </w:p>
          <w:p w14:paraId="17472880" w14:textId="77777777" w:rsidR="00913F72" w:rsidRPr="0000677E" w:rsidRDefault="00913F72" w:rsidP="00291114">
            <w:pPr>
              <w:spacing w:before="0"/>
              <w:ind w:left="0" w:firstLine="0"/>
              <w:jc w:val="center"/>
              <w:rPr>
                <w:rFonts w:eastAsia="Times New Roman"/>
                <w:sz w:val="14"/>
                <w:szCs w:val="14"/>
              </w:rPr>
            </w:pPr>
            <w:r w:rsidRPr="0000677E">
              <w:rPr>
                <w:rFonts w:eastAsia="Trebuchet MS" w:cs="Trebuchet MS"/>
                <w:sz w:val="14"/>
                <w:szCs w:val="14"/>
              </w:rPr>
              <w:t xml:space="preserve">varža, </w:t>
            </w:r>
            <w:r>
              <w:rPr>
                <w:rFonts w:eastAsia="Symbol" w:cs="Symbol"/>
                <w:sz w:val="14"/>
                <w:szCs w:val="14"/>
              </w:rPr>
              <w:t>Ω</w:t>
            </w:r>
          </w:p>
        </w:tc>
      </w:tr>
      <w:tr w:rsidR="006943E1" w:rsidRPr="005C0E48" w14:paraId="74DCCFCE" w14:textId="77777777" w:rsidTr="00B37E2D">
        <w:trPr>
          <w:cantSplit/>
          <w:trHeight w:val="168"/>
        </w:trPr>
        <w:tc>
          <w:tcPr>
            <w:tcW w:w="425" w:type="dxa"/>
            <w:vMerge/>
            <w:tcBorders>
              <w:top w:val="single" w:sz="4" w:space="0" w:color="auto"/>
              <w:left w:val="single" w:sz="4" w:space="0" w:color="auto"/>
              <w:bottom w:val="single" w:sz="4" w:space="0" w:color="auto"/>
              <w:right w:val="single" w:sz="4" w:space="0" w:color="auto"/>
            </w:tcBorders>
            <w:vAlign w:val="center"/>
          </w:tcPr>
          <w:p w14:paraId="5AD253A0" w14:textId="77777777" w:rsidR="00913F72" w:rsidRPr="0000677E" w:rsidRDefault="00913F72" w:rsidP="00291114">
            <w:pPr>
              <w:spacing w:before="0"/>
              <w:ind w:left="0" w:firstLine="0"/>
              <w:rPr>
                <w:rFonts w:eastAsia="Times New Roman"/>
                <w:sz w:val="14"/>
                <w:szCs w:val="14"/>
              </w:rPr>
            </w:pPr>
          </w:p>
        </w:tc>
        <w:tc>
          <w:tcPr>
            <w:tcW w:w="993" w:type="dxa"/>
            <w:vMerge/>
            <w:tcBorders>
              <w:left w:val="single" w:sz="4" w:space="0" w:color="auto"/>
              <w:bottom w:val="single" w:sz="4" w:space="0" w:color="auto"/>
              <w:right w:val="single" w:sz="4" w:space="0" w:color="auto"/>
            </w:tcBorders>
          </w:tcPr>
          <w:p w14:paraId="51DF0E4B" w14:textId="77777777" w:rsidR="00913F72" w:rsidRPr="0000677E" w:rsidRDefault="00913F72" w:rsidP="00291114">
            <w:pPr>
              <w:spacing w:before="0"/>
              <w:ind w:left="0" w:firstLine="0"/>
              <w:jc w:val="center"/>
              <w:rPr>
                <w:rFonts w:eastAsia="Times New Roman"/>
                <w:sz w:val="14"/>
                <w:szCs w:val="14"/>
              </w:rPr>
            </w:pPr>
          </w:p>
        </w:tc>
        <w:tc>
          <w:tcPr>
            <w:tcW w:w="992" w:type="dxa"/>
            <w:vMerge/>
            <w:tcBorders>
              <w:left w:val="single" w:sz="4" w:space="0" w:color="auto"/>
              <w:bottom w:val="single" w:sz="4" w:space="0" w:color="auto"/>
              <w:right w:val="single" w:sz="4" w:space="0" w:color="auto"/>
            </w:tcBorders>
            <w:vAlign w:val="center"/>
          </w:tcPr>
          <w:p w14:paraId="75344609" w14:textId="77777777" w:rsidR="00913F72" w:rsidRPr="0000677E" w:rsidRDefault="00913F72" w:rsidP="00291114">
            <w:pPr>
              <w:spacing w:before="0"/>
              <w:ind w:left="0" w:firstLine="0"/>
              <w:jc w:val="center"/>
              <w:rPr>
                <w:rFonts w:eastAsia="Times New Roman"/>
                <w:sz w:val="14"/>
                <w:szCs w:val="14"/>
              </w:rPr>
            </w:pPr>
          </w:p>
        </w:tc>
        <w:tc>
          <w:tcPr>
            <w:tcW w:w="1418" w:type="dxa"/>
            <w:tcBorders>
              <w:top w:val="single" w:sz="4" w:space="0" w:color="auto"/>
              <w:left w:val="single" w:sz="4" w:space="0" w:color="auto"/>
              <w:bottom w:val="single" w:sz="4" w:space="0" w:color="auto"/>
              <w:right w:val="single" w:sz="4" w:space="0" w:color="auto"/>
            </w:tcBorders>
            <w:vAlign w:val="center"/>
          </w:tcPr>
          <w:p w14:paraId="716FAB99"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Nuo bandomojo įžemintuvo iki pagalbinio srovinio elektrodo</w:t>
            </w:r>
          </w:p>
        </w:tc>
        <w:tc>
          <w:tcPr>
            <w:tcW w:w="1275" w:type="dxa"/>
            <w:tcBorders>
              <w:top w:val="single" w:sz="4" w:space="0" w:color="auto"/>
              <w:left w:val="single" w:sz="4" w:space="0" w:color="auto"/>
              <w:bottom w:val="single" w:sz="4" w:space="0" w:color="auto"/>
              <w:right w:val="single" w:sz="4" w:space="0" w:color="auto"/>
            </w:tcBorders>
            <w:vAlign w:val="center"/>
          </w:tcPr>
          <w:p w14:paraId="6416EED0"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 xml:space="preserve">Nuo bandomojo įžemintuvo iki             pagalbinio potencialinio elektrodo </w:t>
            </w:r>
          </w:p>
        </w:tc>
        <w:tc>
          <w:tcPr>
            <w:tcW w:w="1276" w:type="dxa"/>
            <w:tcBorders>
              <w:top w:val="single" w:sz="4" w:space="0" w:color="auto"/>
              <w:left w:val="single" w:sz="4" w:space="0" w:color="auto"/>
              <w:bottom w:val="single" w:sz="4" w:space="0" w:color="auto"/>
              <w:right w:val="single" w:sz="4" w:space="0" w:color="auto"/>
            </w:tcBorders>
            <w:vAlign w:val="center"/>
          </w:tcPr>
          <w:p w14:paraId="5ED4807F"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Nuo pagalbinio potencialinio iki pagalbinio srovinio elektrodo</w:t>
            </w:r>
          </w:p>
        </w:tc>
        <w:tc>
          <w:tcPr>
            <w:tcW w:w="851" w:type="dxa"/>
            <w:tcBorders>
              <w:top w:val="single" w:sz="4" w:space="0" w:color="auto"/>
              <w:left w:val="single" w:sz="4" w:space="0" w:color="auto"/>
              <w:bottom w:val="single" w:sz="4" w:space="0" w:color="auto"/>
              <w:right w:val="single" w:sz="4" w:space="0" w:color="auto"/>
            </w:tcBorders>
            <w:vAlign w:val="center"/>
          </w:tcPr>
          <w:p w14:paraId="1952674C"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Išmatuota</w:t>
            </w:r>
          </w:p>
        </w:tc>
        <w:tc>
          <w:tcPr>
            <w:tcW w:w="708" w:type="dxa"/>
            <w:tcBorders>
              <w:top w:val="single" w:sz="4" w:space="0" w:color="auto"/>
              <w:left w:val="single" w:sz="4" w:space="0" w:color="auto"/>
              <w:bottom w:val="single" w:sz="4" w:space="0" w:color="auto"/>
              <w:right w:val="single" w:sz="4" w:space="0" w:color="auto"/>
            </w:tcBorders>
            <w:vAlign w:val="center"/>
          </w:tcPr>
          <w:p w14:paraId="09519C50"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Perskaičiuota</w:t>
            </w:r>
          </w:p>
        </w:tc>
        <w:tc>
          <w:tcPr>
            <w:tcW w:w="851" w:type="dxa"/>
            <w:tcBorders>
              <w:top w:val="single" w:sz="4" w:space="0" w:color="auto"/>
              <w:left w:val="single" w:sz="4" w:space="0" w:color="auto"/>
              <w:bottom w:val="single" w:sz="4" w:space="0" w:color="auto"/>
              <w:right w:val="single" w:sz="4" w:space="0" w:color="auto"/>
            </w:tcBorders>
            <w:vAlign w:val="center"/>
          </w:tcPr>
          <w:p w14:paraId="1AE66A67"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Norminė</w:t>
            </w:r>
          </w:p>
        </w:tc>
        <w:tc>
          <w:tcPr>
            <w:tcW w:w="850" w:type="dxa"/>
            <w:tcBorders>
              <w:top w:val="single" w:sz="4" w:space="0" w:color="auto"/>
              <w:left w:val="single" w:sz="4" w:space="0" w:color="auto"/>
              <w:bottom w:val="single" w:sz="4" w:space="0" w:color="auto"/>
              <w:right w:val="single" w:sz="4" w:space="0" w:color="auto"/>
            </w:tcBorders>
            <w:vAlign w:val="center"/>
          </w:tcPr>
          <w:p w14:paraId="148CB3E2"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Perskaičiuota</w:t>
            </w:r>
          </w:p>
        </w:tc>
        <w:tc>
          <w:tcPr>
            <w:tcW w:w="851" w:type="dxa"/>
            <w:tcBorders>
              <w:top w:val="single" w:sz="4" w:space="0" w:color="auto"/>
              <w:left w:val="single" w:sz="4" w:space="0" w:color="auto"/>
              <w:bottom w:val="single" w:sz="4" w:space="0" w:color="auto"/>
              <w:right w:val="single" w:sz="4" w:space="0" w:color="auto"/>
            </w:tcBorders>
            <w:vAlign w:val="center"/>
          </w:tcPr>
          <w:p w14:paraId="74DD9CFF"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Norminė</w:t>
            </w:r>
          </w:p>
        </w:tc>
      </w:tr>
      <w:tr w:rsidR="00124833" w:rsidRPr="005C0E48" w14:paraId="64FFBB32" w14:textId="77777777" w:rsidTr="00B37E2D">
        <w:trPr>
          <w:cantSplit/>
        </w:trPr>
        <w:tc>
          <w:tcPr>
            <w:tcW w:w="425" w:type="dxa"/>
            <w:tcBorders>
              <w:top w:val="single" w:sz="4" w:space="0" w:color="auto"/>
              <w:left w:val="single" w:sz="4" w:space="0" w:color="auto"/>
              <w:bottom w:val="single" w:sz="4" w:space="0" w:color="auto"/>
              <w:right w:val="single" w:sz="4" w:space="0" w:color="auto"/>
            </w:tcBorders>
          </w:tcPr>
          <w:p w14:paraId="561D04B3" w14:textId="77777777" w:rsidR="00913F72" w:rsidRPr="005C0E48" w:rsidRDefault="00913F72" w:rsidP="00291114">
            <w:pPr>
              <w:spacing w:before="0"/>
              <w:ind w:left="0" w:firstLine="0"/>
              <w:rPr>
                <w:rFonts w:eastAsia="Times New Roman"/>
              </w:rPr>
            </w:pPr>
          </w:p>
        </w:tc>
        <w:tc>
          <w:tcPr>
            <w:tcW w:w="993" w:type="dxa"/>
            <w:tcBorders>
              <w:top w:val="single" w:sz="4" w:space="0" w:color="auto"/>
              <w:left w:val="single" w:sz="4" w:space="0" w:color="auto"/>
              <w:bottom w:val="single" w:sz="4" w:space="0" w:color="auto"/>
              <w:right w:val="single" w:sz="4" w:space="0" w:color="auto"/>
            </w:tcBorders>
          </w:tcPr>
          <w:p w14:paraId="324A3267" w14:textId="77777777" w:rsidR="00913F72" w:rsidRPr="005C0E48" w:rsidRDefault="00913F72" w:rsidP="00291114">
            <w:pPr>
              <w:spacing w:before="0"/>
              <w:ind w:left="0" w:firstLine="0"/>
              <w:rPr>
                <w:rFonts w:eastAsia="Times New Roman"/>
              </w:rPr>
            </w:pPr>
          </w:p>
        </w:tc>
        <w:tc>
          <w:tcPr>
            <w:tcW w:w="992" w:type="dxa"/>
            <w:tcBorders>
              <w:top w:val="single" w:sz="4" w:space="0" w:color="auto"/>
              <w:left w:val="single" w:sz="4" w:space="0" w:color="auto"/>
              <w:bottom w:val="single" w:sz="4" w:space="0" w:color="auto"/>
              <w:right w:val="single" w:sz="4" w:space="0" w:color="auto"/>
            </w:tcBorders>
          </w:tcPr>
          <w:p w14:paraId="637C580E" w14:textId="77777777" w:rsidR="00913F72" w:rsidRPr="005C0E48" w:rsidRDefault="00913F72" w:rsidP="00291114">
            <w:pPr>
              <w:spacing w:before="0"/>
              <w:ind w:left="0" w:firstLine="0"/>
              <w:jc w:val="center"/>
              <w:rPr>
                <w:rFonts w:eastAsia="Times New Roman"/>
              </w:rPr>
            </w:pPr>
          </w:p>
        </w:tc>
        <w:tc>
          <w:tcPr>
            <w:tcW w:w="1418" w:type="dxa"/>
            <w:tcBorders>
              <w:top w:val="single" w:sz="4" w:space="0" w:color="auto"/>
              <w:left w:val="single" w:sz="4" w:space="0" w:color="auto"/>
              <w:bottom w:val="single" w:sz="4" w:space="0" w:color="auto"/>
              <w:right w:val="single" w:sz="4" w:space="0" w:color="auto"/>
            </w:tcBorders>
          </w:tcPr>
          <w:p w14:paraId="344B0B98" w14:textId="77777777" w:rsidR="00913F72" w:rsidRPr="005C0E48" w:rsidRDefault="00913F72" w:rsidP="00291114">
            <w:pPr>
              <w:spacing w:before="0"/>
              <w:ind w:left="0" w:firstLine="0"/>
              <w:jc w:val="center"/>
              <w:rPr>
                <w:rFonts w:eastAsia="Times New Roman"/>
              </w:rPr>
            </w:pPr>
          </w:p>
        </w:tc>
        <w:tc>
          <w:tcPr>
            <w:tcW w:w="1275" w:type="dxa"/>
            <w:tcBorders>
              <w:top w:val="single" w:sz="4" w:space="0" w:color="auto"/>
              <w:left w:val="single" w:sz="4" w:space="0" w:color="auto"/>
              <w:bottom w:val="single" w:sz="4" w:space="0" w:color="auto"/>
              <w:right w:val="single" w:sz="4" w:space="0" w:color="auto"/>
            </w:tcBorders>
          </w:tcPr>
          <w:p w14:paraId="3E089F62" w14:textId="77777777" w:rsidR="00913F72" w:rsidRPr="005C0E48" w:rsidRDefault="00913F72" w:rsidP="00291114">
            <w:pPr>
              <w:spacing w:before="0"/>
              <w:ind w:left="0" w:firstLine="0"/>
              <w:jc w:val="center"/>
              <w:rPr>
                <w:rFonts w:eastAsia="Times New Roman"/>
              </w:rPr>
            </w:pPr>
          </w:p>
        </w:tc>
        <w:tc>
          <w:tcPr>
            <w:tcW w:w="1276" w:type="dxa"/>
            <w:tcBorders>
              <w:top w:val="single" w:sz="4" w:space="0" w:color="auto"/>
              <w:left w:val="single" w:sz="4" w:space="0" w:color="auto"/>
              <w:bottom w:val="single" w:sz="4" w:space="0" w:color="auto"/>
              <w:right w:val="single" w:sz="4" w:space="0" w:color="auto"/>
            </w:tcBorders>
          </w:tcPr>
          <w:p w14:paraId="6BD75248" w14:textId="77777777" w:rsidR="00913F72" w:rsidRPr="005C0E48" w:rsidRDefault="00913F72" w:rsidP="00291114">
            <w:pPr>
              <w:spacing w:before="0"/>
              <w:ind w:left="0" w:firstLine="0"/>
              <w:jc w:val="center"/>
              <w:rPr>
                <w:rFonts w:eastAsia="Times New Roman"/>
                <w:b/>
              </w:rPr>
            </w:pPr>
          </w:p>
        </w:tc>
        <w:tc>
          <w:tcPr>
            <w:tcW w:w="851" w:type="dxa"/>
            <w:tcBorders>
              <w:top w:val="single" w:sz="4" w:space="0" w:color="auto"/>
              <w:left w:val="single" w:sz="4" w:space="0" w:color="auto"/>
              <w:bottom w:val="single" w:sz="4" w:space="0" w:color="auto"/>
              <w:right w:val="single" w:sz="4" w:space="0" w:color="auto"/>
            </w:tcBorders>
          </w:tcPr>
          <w:p w14:paraId="3E7C92A3" w14:textId="77777777" w:rsidR="00913F72" w:rsidRPr="005C0E48" w:rsidRDefault="00913F72" w:rsidP="00291114">
            <w:pPr>
              <w:spacing w:before="0"/>
              <w:ind w:left="0" w:firstLine="0"/>
              <w:jc w:val="center"/>
              <w:rPr>
                <w:rFonts w:eastAsia="Times New Roman"/>
              </w:rPr>
            </w:pPr>
          </w:p>
        </w:tc>
        <w:tc>
          <w:tcPr>
            <w:tcW w:w="708" w:type="dxa"/>
            <w:tcBorders>
              <w:top w:val="single" w:sz="4" w:space="0" w:color="auto"/>
              <w:left w:val="single" w:sz="4" w:space="0" w:color="auto"/>
              <w:bottom w:val="single" w:sz="4" w:space="0" w:color="auto"/>
              <w:right w:val="single" w:sz="4" w:space="0" w:color="auto"/>
            </w:tcBorders>
          </w:tcPr>
          <w:p w14:paraId="4C124211" w14:textId="77777777" w:rsidR="00913F72" w:rsidRPr="005C0E48" w:rsidRDefault="00913F72" w:rsidP="00291114">
            <w:pPr>
              <w:spacing w:before="0"/>
              <w:ind w:left="0" w:firstLine="0"/>
              <w:jc w:val="center"/>
              <w:rPr>
                <w:rFonts w:eastAsia="Times New Roman"/>
              </w:rPr>
            </w:pPr>
          </w:p>
        </w:tc>
        <w:tc>
          <w:tcPr>
            <w:tcW w:w="851" w:type="dxa"/>
            <w:tcBorders>
              <w:top w:val="single" w:sz="4" w:space="0" w:color="auto"/>
              <w:bottom w:val="single" w:sz="4" w:space="0" w:color="auto"/>
              <w:right w:val="single" w:sz="4" w:space="0" w:color="auto"/>
            </w:tcBorders>
            <w:shd w:val="clear" w:color="auto" w:fill="auto"/>
          </w:tcPr>
          <w:p w14:paraId="737D719F" w14:textId="77777777" w:rsidR="00913F72" w:rsidRPr="005C0E48" w:rsidRDefault="00913F72" w:rsidP="00291114"/>
        </w:tc>
        <w:tc>
          <w:tcPr>
            <w:tcW w:w="850" w:type="dxa"/>
            <w:tcBorders>
              <w:top w:val="single" w:sz="4" w:space="0" w:color="auto"/>
              <w:left w:val="single" w:sz="4" w:space="0" w:color="auto"/>
              <w:bottom w:val="single" w:sz="4" w:space="0" w:color="auto"/>
              <w:right w:val="single" w:sz="4" w:space="0" w:color="auto"/>
            </w:tcBorders>
          </w:tcPr>
          <w:p w14:paraId="2E7CCCBC" w14:textId="77777777" w:rsidR="00913F72" w:rsidRPr="005C0E48" w:rsidRDefault="00913F72" w:rsidP="00291114"/>
        </w:tc>
        <w:tc>
          <w:tcPr>
            <w:tcW w:w="851" w:type="dxa"/>
            <w:tcBorders>
              <w:top w:val="single" w:sz="4" w:space="0" w:color="auto"/>
              <w:left w:val="single" w:sz="4" w:space="0" w:color="auto"/>
              <w:bottom w:val="single" w:sz="4" w:space="0" w:color="auto"/>
            </w:tcBorders>
          </w:tcPr>
          <w:p w14:paraId="04C71866" w14:textId="77777777" w:rsidR="00913F72" w:rsidRPr="005C0E48" w:rsidRDefault="00913F72" w:rsidP="00291114"/>
        </w:tc>
      </w:tr>
      <w:tr w:rsidR="00124833" w:rsidRPr="005C0E48" w14:paraId="02BA1C54" w14:textId="77777777" w:rsidTr="00B37E2D">
        <w:trPr>
          <w:cantSplit/>
        </w:trPr>
        <w:tc>
          <w:tcPr>
            <w:tcW w:w="425" w:type="dxa"/>
            <w:tcBorders>
              <w:top w:val="single" w:sz="4" w:space="0" w:color="auto"/>
              <w:left w:val="single" w:sz="4" w:space="0" w:color="auto"/>
              <w:bottom w:val="single" w:sz="4" w:space="0" w:color="auto"/>
              <w:right w:val="single" w:sz="4" w:space="0" w:color="auto"/>
            </w:tcBorders>
          </w:tcPr>
          <w:p w14:paraId="41BD6B91" w14:textId="77777777" w:rsidR="00913F72" w:rsidRPr="005C0E48" w:rsidRDefault="00913F72" w:rsidP="00291114">
            <w:pPr>
              <w:spacing w:before="0"/>
              <w:ind w:left="0" w:firstLine="0"/>
              <w:rPr>
                <w:rFonts w:eastAsia="Times New Roman"/>
              </w:rPr>
            </w:pPr>
          </w:p>
        </w:tc>
        <w:tc>
          <w:tcPr>
            <w:tcW w:w="993" w:type="dxa"/>
            <w:tcBorders>
              <w:top w:val="single" w:sz="4" w:space="0" w:color="auto"/>
              <w:left w:val="single" w:sz="4" w:space="0" w:color="auto"/>
              <w:bottom w:val="single" w:sz="4" w:space="0" w:color="auto"/>
              <w:right w:val="single" w:sz="4" w:space="0" w:color="auto"/>
            </w:tcBorders>
          </w:tcPr>
          <w:p w14:paraId="1AD483ED" w14:textId="77777777" w:rsidR="00913F72" w:rsidRPr="005C0E48" w:rsidRDefault="00913F72" w:rsidP="00291114">
            <w:pPr>
              <w:spacing w:before="0"/>
              <w:ind w:left="0" w:firstLine="0"/>
              <w:rPr>
                <w:rFonts w:eastAsia="Times New Roman"/>
              </w:rPr>
            </w:pPr>
          </w:p>
        </w:tc>
        <w:tc>
          <w:tcPr>
            <w:tcW w:w="992" w:type="dxa"/>
            <w:tcBorders>
              <w:top w:val="single" w:sz="4" w:space="0" w:color="auto"/>
              <w:left w:val="single" w:sz="4" w:space="0" w:color="auto"/>
              <w:bottom w:val="single" w:sz="4" w:space="0" w:color="auto"/>
              <w:right w:val="single" w:sz="4" w:space="0" w:color="auto"/>
            </w:tcBorders>
          </w:tcPr>
          <w:p w14:paraId="65D5E44D" w14:textId="77777777" w:rsidR="00913F72" w:rsidRPr="005C0E48" w:rsidRDefault="00913F72" w:rsidP="00291114">
            <w:pPr>
              <w:spacing w:before="0"/>
              <w:ind w:left="0" w:firstLine="0"/>
              <w:jc w:val="center"/>
              <w:rPr>
                <w:rFonts w:eastAsia="Times New Roman"/>
              </w:rPr>
            </w:pPr>
          </w:p>
        </w:tc>
        <w:tc>
          <w:tcPr>
            <w:tcW w:w="1418" w:type="dxa"/>
            <w:tcBorders>
              <w:top w:val="single" w:sz="4" w:space="0" w:color="auto"/>
              <w:left w:val="single" w:sz="4" w:space="0" w:color="auto"/>
              <w:bottom w:val="single" w:sz="4" w:space="0" w:color="auto"/>
              <w:right w:val="single" w:sz="4" w:space="0" w:color="auto"/>
            </w:tcBorders>
          </w:tcPr>
          <w:p w14:paraId="59A44992" w14:textId="77777777" w:rsidR="00913F72" w:rsidRPr="005C0E48" w:rsidRDefault="00913F72" w:rsidP="00291114">
            <w:pPr>
              <w:spacing w:before="0"/>
              <w:ind w:left="0" w:firstLine="0"/>
              <w:jc w:val="center"/>
              <w:rPr>
                <w:rFonts w:eastAsia="Times New Roman"/>
              </w:rPr>
            </w:pPr>
          </w:p>
        </w:tc>
        <w:tc>
          <w:tcPr>
            <w:tcW w:w="1275" w:type="dxa"/>
            <w:tcBorders>
              <w:top w:val="single" w:sz="4" w:space="0" w:color="auto"/>
              <w:left w:val="single" w:sz="4" w:space="0" w:color="auto"/>
              <w:bottom w:val="single" w:sz="4" w:space="0" w:color="auto"/>
              <w:right w:val="single" w:sz="4" w:space="0" w:color="auto"/>
            </w:tcBorders>
          </w:tcPr>
          <w:p w14:paraId="0EA73996" w14:textId="77777777" w:rsidR="00913F72" w:rsidRPr="005C0E48" w:rsidRDefault="00913F72" w:rsidP="00291114">
            <w:pPr>
              <w:spacing w:before="0"/>
              <w:ind w:left="0" w:firstLine="0"/>
              <w:jc w:val="center"/>
              <w:rPr>
                <w:rFonts w:eastAsia="Times New Roman"/>
              </w:rPr>
            </w:pPr>
          </w:p>
        </w:tc>
        <w:tc>
          <w:tcPr>
            <w:tcW w:w="1276" w:type="dxa"/>
            <w:tcBorders>
              <w:top w:val="single" w:sz="4" w:space="0" w:color="auto"/>
              <w:left w:val="single" w:sz="4" w:space="0" w:color="auto"/>
              <w:bottom w:val="single" w:sz="4" w:space="0" w:color="auto"/>
              <w:right w:val="single" w:sz="4" w:space="0" w:color="auto"/>
            </w:tcBorders>
          </w:tcPr>
          <w:p w14:paraId="4058F746" w14:textId="77777777" w:rsidR="00913F72" w:rsidRPr="005C0E48" w:rsidRDefault="00913F72" w:rsidP="00291114">
            <w:pPr>
              <w:spacing w:before="0"/>
              <w:ind w:left="0" w:firstLine="0"/>
              <w:jc w:val="center"/>
              <w:rPr>
                <w:rFonts w:eastAsia="Times New Roman"/>
                <w:b/>
              </w:rPr>
            </w:pPr>
          </w:p>
        </w:tc>
        <w:tc>
          <w:tcPr>
            <w:tcW w:w="851" w:type="dxa"/>
            <w:tcBorders>
              <w:top w:val="single" w:sz="4" w:space="0" w:color="auto"/>
              <w:left w:val="single" w:sz="4" w:space="0" w:color="auto"/>
              <w:bottom w:val="single" w:sz="4" w:space="0" w:color="auto"/>
              <w:right w:val="single" w:sz="4" w:space="0" w:color="auto"/>
            </w:tcBorders>
          </w:tcPr>
          <w:p w14:paraId="301312B8" w14:textId="77777777" w:rsidR="00913F72" w:rsidRPr="005C0E48" w:rsidRDefault="00913F72" w:rsidP="00291114">
            <w:pPr>
              <w:spacing w:before="0"/>
              <w:ind w:left="0" w:firstLine="0"/>
              <w:jc w:val="center"/>
              <w:rPr>
                <w:rFonts w:eastAsia="Times New Roman"/>
              </w:rPr>
            </w:pPr>
          </w:p>
        </w:tc>
        <w:tc>
          <w:tcPr>
            <w:tcW w:w="708" w:type="dxa"/>
            <w:tcBorders>
              <w:top w:val="single" w:sz="4" w:space="0" w:color="auto"/>
              <w:left w:val="single" w:sz="4" w:space="0" w:color="auto"/>
              <w:bottom w:val="single" w:sz="4" w:space="0" w:color="auto"/>
              <w:right w:val="single" w:sz="4" w:space="0" w:color="auto"/>
            </w:tcBorders>
          </w:tcPr>
          <w:p w14:paraId="66C1F1F6" w14:textId="77777777" w:rsidR="00913F72" w:rsidRPr="005C0E48" w:rsidRDefault="00913F72" w:rsidP="00291114">
            <w:pPr>
              <w:spacing w:before="0"/>
              <w:ind w:left="0" w:firstLine="0"/>
              <w:jc w:val="center"/>
              <w:rPr>
                <w:rFonts w:eastAsia="Times New Roman"/>
              </w:rPr>
            </w:pPr>
          </w:p>
        </w:tc>
        <w:tc>
          <w:tcPr>
            <w:tcW w:w="851" w:type="dxa"/>
            <w:tcBorders>
              <w:top w:val="single" w:sz="4" w:space="0" w:color="auto"/>
              <w:bottom w:val="single" w:sz="4" w:space="0" w:color="auto"/>
              <w:right w:val="single" w:sz="4" w:space="0" w:color="auto"/>
            </w:tcBorders>
            <w:shd w:val="clear" w:color="auto" w:fill="auto"/>
          </w:tcPr>
          <w:p w14:paraId="396C5165" w14:textId="77777777" w:rsidR="00913F72" w:rsidRPr="005C0E48" w:rsidRDefault="00913F72" w:rsidP="00291114"/>
        </w:tc>
        <w:tc>
          <w:tcPr>
            <w:tcW w:w="850" w:type="dxa"/>
            <w:tcBorders>
              <w:top w:val="single" w:sz="4" w:space="0" w:color="auto"/>
              <w:left w:val="single" w:sz="4" w:space="0" w:color="auto"/>
              <w:bottom w:val="single" w:sz="4" w:space="0" w:color="auto"/>
              <w:right w:val="single" w:sz="4" w:space="0" w:color="auto"/>
            </w:tcBorders>
          </w:tcPr>
          <w:p w14:paraId="0B7B602B" w14:textId="77777777" w:rsidR="00913F72" w:rsidRPr="005C0E48" w:rsidRDefault="00913F72" w:rsidP="00291114"/>
        </w:tc>
        <w:tc>
          <w:tcPr>
            <w:tcW w:w="851" w:type="dxa"/>
            <w:tcBorders>
              <w:top w:val="single" w:sz="4" w:space="0" w:color="auto"/>
              <w:left w:val="single" w:sz="4" w:space="0" w:color="auto"/>
              <w:bottom w:val="single" w:sz="4" w:space="0" w:color="auto"/>
            </w:tcBorders>
          </w:tcPr>
          <w:p w14:paraId="1725083F" w14:textId="77777777" w:rsidR="00913F72" w:rsidRPr="005C0E48" w:rsidRDefault="00913F72" w:rsidP="00291114"/>
        </w:tc>
      </w:tr>
      <w:tr w:rsidR="00124833" w:rsidRPr="005C0E48" w14:paraId="5A6EFFED" w14:textId="77777777" w:rsidTr="00B37E2D">
        <w:trPr>
          <w:cantSplit/>
        </w:trPr>
        <w:tc>
          <w:tcPr>
            <w:tcW w:w="425" w:type="dxa"/>
            <w:tcBorders>
              <w:top w:val="single" w:sz="4" w:space="0" w:color="auto"/>
              <w:left w:val="single" w:sz="4" w:space="0" w:color="auto"/>
              <w:bottom w:val="single" w:sz="4" w:space="0" w:color="auto"/>
              <w:right w:val="single" w:sz="4" w:space="0" w:color="auto"/>
            </w:tcBorders>
          </w:tcPr>
          <w:p w14:paraId="38DD61E9" w14:textId="77777777" w:rsidR="00913F72" w:rsidRPr="005C0E48" w:rsidRDefault="00913F72" w:rsidP="00291114">
            <w:pPr>
              <w:spacing w:before="0"/>
              <w:ind w:left="0" w:firstLine="0"/>
              <w:rPr>
                <w:rFonts w:eastAsia="Times New Roman"/>
              </w:rPr>
            </w:pPr>
          </w:p>
        </w:tc>
        <w:tc>
          <w:tcPr>
            <w:tcW w:w="993" w:type="dxa"/>
            <w:tcBorders>
              <w:top w:val="single" w:sz="4" w:space="0" w:color="auto"/>
              <w:left w:val="single" w:sz="4" w:space="0" w:color="auto"/>
              <w:bottom w:val="single" w:sz="4" w:space="0" w:color="auto"/>
              <w:right w:val="single" w:sz="4" w:space="0" w:color="auto"/>
            </w:tcBorders>
          </w:tcPr>
          <w:p w14:paraId="2002059C" w14:textId="77777777" w:rsidR="00913F72" w:rsidRPr="005C0E48" w:rsidRDefault="00913F72" w:rsidP="00291114">
            <w:pPr>
              <w:spacing w:before="0"/>
              <w:ind w:left="0" w:firstLine="0"/>
              <w:rPr>
                <w:rFonts w:eastAsia="Times New Roman"/>
              </w:rPr>
            </w:pPr>
          </w:p>
        </w:tc>
        <w:tc>
          <w:tcPr>
            <w:tcW w:w="992" w:type="dxa"/>
            <w:tcBorders>
              <w:top w:val="single" w:sz="4" w:space="0" w:color="auto"/>
              <w:left w:val="single" w:sz="4" w:space="0" w:color="auto"/>
              <w:bottom w:val="single" w:sz="4" w:space="0" w:color="auto"/>
              <w:right w:val="single" w:sz="4" w:space="0" w:color="auto"/>
            </w:tcBorders>
          </w:tcPr>
          <w:p w14:paraId="089DF39D" w14:textId="77777777" w:rsidR="00913F72" w:rsidRPr="005C0E48" w:rsidRDefault="00913F72" w:rsidP="00291114">
            <w:pPr>
              <w:spacing w:before="0"/>
              <w:ind w:left="0" w:firstLine="0"/>
              <w:jc w:val="center"/>
              <w:rPr>
                <w:rFonts w:eastAsia="Times New Roman"/>
              </w:rPr>
            </w:pPr>
          </w:p>
        </w:tc>
        <w:tc>
          <w:tcPr>
            <w:tcW w:w="1418" w:type="dxa"/>
            <w:tcBorders>
              <w:top w:val="single" w:sz="4" w:space="0" w:color="auto"/>
              <w:left w:val="single" w:sz="4" w:space="0" w:color="auto"/>
              <w:bottom w:val="single" w:sz="4" w:space="0" w:color="auto"/>
              <w:right w:val="single" w:sz="4" w:space="0" w:color="auto"/>
            </w:tcBorders>
          </w:tcPr>
          <w:p w14:paraId="2E977B85" w14:textId="77777777" w:rsidR="00913F72" w:rsidRPr="005C0E48" w:rsidRDefault="00913F72" w:rsidP="00291114">
            <w:pPr>
              <w:spacing w:before="0"/>
              <w:ind w:left="0" w:firstLine="0"/>
              <w:jc w:val="center"/>
              <w:rPr>
                <w:rFonts w:eastAsia="Times New Roman"/>
              </w:rPr>
            </w:pPr>
          </w:p>
        </w:tc>
        <w:tc>
          <w:tcPr>
            <w:tcW w:w="1275" w:type="dxa"/>
            <w:tcBorders>
              <w:top w:val="single" w:sz="4" w:space="0" w:color="auto"/>
              <w:left w:val="single" w:sz="4" w:space="0" w:color="auto"/>
              <w:bottom w:val="single" w:sz="4" w:space="0" w:color="auto"/>
              <w:right w:val="single" w:sz="4" w:space="0" w:color="auto"/>
            </w:tcBorders>
          </w:tcPr>
          <w:p w14:paraId="046A5A9D" w14:textId="77777777" w:rsidR="00913F72" w:rsidRPr="005C0E48" w:rsidRDefault="00913F72" w:rsidP="00291114">
            <w:pPr>
              <w:spacing w:before="0"/>
              <w:ind w:left="0" w:firstLine="0"/>
              <w:jc w:val="center"/>
              <w:rPr>
                <w:rFonts w:eastAsia="Times New Roman"/>
              </w:rPr>
            </w:pPr>
          </w:p>
        </w:tc>
        <w:tc>
          <w:tcPr>
            <w:tcW w:w="1276" w:type="dxa"/>
            <w:tcBorders>
              <w:top w:val="single" w:sz="4" w:space="0" w:color="auto"/>
              <w:left w:val="single" w:sz="4" w:space="0" w:color="auto"/>
              <w:bottom w:val="single" w:sz="4" w:space="0" w:color="auto"/>
              <w:right w:val="single" w:sz="4" w:space="0" w:color="auto"/>
            </w:tcBorders>
          </w:tcPr>
          <w:p w14:paraId="7F22DC79" w14:textId="77777777" w:rsidR="00913F72" w:rsidRPr="005C0E48" w:rsidRDefault="00913F72" w:rsidP="00291114">
            <w:pPr>
              <w:spacing w:before="0"/>
              <w:ind w:left="0" w:firstLine="0"/>
              <w:jc w:val="center"/>
              <w:rPr>
                <w:rFonts w:eastAsia="Times New Roman"/>
                <w:b/>
              </w:rPr>
            </w:pPr>
          </w:p>
        </w:tc>
        <w:tc>
          <w:tcPr>
            <w:tcW w:w="851" w:type="dxa"/>
            <w:tcBorders>
              <w:top w:val="single" w:sz="4" w:space="0" w:color="auto"/>
              <w:left w:val="single" w:sz="4" w:space="0" w:color="auto"/>
              <w:bottom w:val="single" w:sz="4" w:space="0" w:color="auto"/>
              <w:right w:val="single" w:sz="4" w:space="0" w:color="auto"/>
            </w:tcBorders>
          </w:tcPr>
          <w:p w14:paraId="77710AEF" w14:textId="77777777" w:rsidR="00913F72" w:rsidRPr="005C0E48" w:rsidRDefault="00913F72" w:rsidP="00291114">
            <w:pPr>
              <w:spacing w:before="0"/>
              <w:ind w:left="0" w:firstLine="0"/>
              <w:jc w:val="center"/>
              <w:rPr>
                <w:rFonts w:eastAsia="Times New Roman"/>
              </w:rPr>
            </w:pPr>
          </w:p>
        </w:tc>
        <w:tc>
          <w:tcPr>
            <w:tcW w:w="708" w:type="dxa"/>
            <w:tcBorders>
              <w:top w:val="single" w:sz="4" w:space="0" w:color="auto"/>
              <w:left w:val="single" w:sz="4" w:space="0" w:color="auto"/>
              <w:bottom w:val="single" w:sz="4" w:space="0" w:color="auto"/>
              <w:right w:val="single" w:sz="4" w:space="0" w:color="auto"/>
            </w:tcBorders>
          </w:tcPr>
          <w:p w14:paraId="46BD7221" w14:textId="77777777" w:rsidR="00913F72" w:rsidRPr="005C0E48" w:rsidRDefault="00913F72" w:rsidP="00291114">
            <w:pPr>
              <w:spacing w:before="0"/>
              <w:ind w:left="0" w:firstLine="0"/>
              <w:jc w:val="center"/>
              <w:rPr>
                <w:rFonts w:eastAsia="Times New Roman"/>
              </w:rPr>
            </w:pPr>
          </w:p>
        </w:tc>
        <w:tc>
          <w:tcPr>
            <w:tcW w:w="851" w:type="dxa"/>
            <w:tcBorders>
              <w:top w:val="single" w:sz="4" w:space="0" w:color="auto"/>
              <w:bottom w:val="single" w:sz="4" w:space="0" w:color="auto"/>
              <w:right w:val="single" w:sz="4" w:space="0" w:color="auto"/>
            </w:tcBorders>
            <w:shd w:val="clear" w:color="auto" w:fill="auto"/>
          </w:tcPr>
          <w:p w14:paraId="6CD026D7" w14:textId="77777777" w:rsidR="00913F72" w:rsidRPr="005C0E48" w:rsidRDefault="00913F72" w:rsidP="00291114"/>
        </w:tc>
        <w:tc>
          <w:tcPr>
            <w:tcW w:w="850" w:type="dxa"/>
            <w:tcBorders>
              <w:top w:val="single" w:sz="4" w:space="0" w:color="auto"/>
              <w:left w:val="single" w:sz="4" w:space="0" w:color="auto"/>
              <w:bottom w:val="single" w:sz="4" w:space="0" w:color="auto"/>
              <w:right w:val="single" w:sz="4" w:space="0" w:color="auto"/>
            </w:tcBorders>
          </w:tcPr>
          <w:p w14:paraId="086EF18E" w14:textId="77777777" w:rsidR="00913F72" w:rsidRPr="005C0E48" w:rsidRDefault="00913F72" w:rsidP="00291114"/>
        </w:tc>
        <w:tc>
          <w:tcPr>
            <w:tcW w:w="851" w:type="dxa"/>
            <w:tcBorders>
              <w:top w:val="single" w:sz="4" w:space="0" w:color="auto"/>
              <w:left w:val="single" w:sz="4" w:space="0" w:color="auto"/>
              <w:bottom w:val="single" w:sz="4" w:space="0" w:color="auto"/>
            </w:tcBorders>
          </w:tcPr>
          <w:p w14:paraId="23359A59" w14:textId="77777777" w:rsidR="00913F72" w:rsidRPr="005C0E48" w:rsidRDefault="00913F72" w:rsidP="00291114"/>
        </w:tc>
      </w:tr>
      <w:tr w:rsidR="00124833" w:rsidRPr="005C0E48" w14:paraId="5646B24F" w14:textId="77777777" w:rsidTr="00B37E2D">
        <w:trPr>
          <w:cantSplit/>
        </w:trPr>
        <w:tc>
          <w:tcPr>
            <w:tcW w:w="425" w:type="dxa"/>
            <w:tcBorders>
              <w:top w:val="single" w:sz="4" w:space="0" w:color="auto"/>
              <w:left w:val="single" w:sz="4" w:space="0" w:color="auto"/>
              <w:bottom w:val="single" w:sz="4" w:space="0" w:color="auto"/>
              <w:right w:val="single" w:sz="4" w:space="0" w:color="auto"/>
            </w:tcBorders>
          </w:tcPr>
          <w:p w14:paraId="6F5D1EC1" w14:textId="77777777" w:rsidR="00913F72" w:rsidRPr="005C0E48" w:rsidRDefault="00913F72" w:rsidP="00291114">
            <w:pPr>
              <w:spacing w:before="0"/>
              <w:ind w:left="0" w:firstLine="0"/>
              <w:rPr>
                <w:rFonts w:eastAsia="Times New Roman"/>
              </w:rPr>
            </w:pPr>
          </w:p>
        </w:tc>
        <w:tc>
          <w:tcPr>
            <w:tcW w:w="993" w:type="dxa"/>
            <w:tcBorders>
              <w:top w:val="single" w:sz="4" w:space="0" w:color="auto"/>
              <w:left w:val="single" w:sz="4" w:space="0" w:color="auto"/>
              <w:bottom w:val="single" w:sz="4" w:space="0" w:color="auto"/>
              <w:right w:val="single" w:sz="4" w:space="0" w:color="auto"/>
            </w:tcBorders>
          </w:tcPr>
          <w:p w14:paraId="6271D563" w14:textId="77777777" w:rsidR="00913F72" w:rsidRPr="005C0E48" w:rsidRDefault="00913F72" w:rsidP="00291114">
            <w:pPr>
              <w:spacing w:before="0"/>
              <w:ind w:left="0" w:firstLine="0"/>
              <w:rPr>
                <w:rFonts w:eastAsia="Times New Roman"/>
              </w:rPr>
            </w:pPr>
          </w:p>
        </w:tc>
        <w:tc>
          <w:tcPr>
            <w:tcW w:w="992" w:type="dxa"/>
            <w:tcBorders>
              <w:top w:val="single" w:sz="4" w:space="0" w:color="auto"/>
              <w:left w:val="single" w:sz="4" w:space="0" w:color="auto"/>
              <w:bottom w:val="single" w:sz="4" w:space="0" w:color="auto"/>
              <w:right w:val="single" w:sz="4" w:space="0" w:color="auto"/>
            </w:tcBorders>
          </w:tcPr>
          <w:p w14:paraId="441419CC" w14:textId="77777777" w:rsidR="00913F72" w:rsidRPr="005C0E48" w:rsidRDefault="00913F72" w:rsidP="00291114">
            <w:pPr>
              <w:spacing w:before="0"/>
              <w:ind w:left="0" w:firstLine="0"/>
              <w:jc w:val="center"/>
              <w:rPr>
                <w:rFonts w:eastAsia="Times New Roman"/>
              </w:rPr>
            </w:pPr>
          </w:p>
        </w:tc>
        <w:tc>
          <w:tcPr>
            <w:tcW w:w="1418" w:type="dxa"/>
            <w:tcBorders>
              <w:top w:val="single" w:sz="4" w:space="0" w:color="auto"/>
              <w:left w:val="single" w:sz="4" w:space="0" w:color="auto"/>
              <w:bottom w:val="single" w:sz="4" w:space="0" w:color="auto"/>
              <w:right w:val="single" w:sz="4" w:space="0" w:color="auto"/>
            </w:tcBorders>
          </w:tcPr>
          <w:p w14:paraId="522E70FD" w14:textId="77777777" w:rsidR="00913F72" w:rsidRPr="005C0E48" w:rsidRDefault="00913F72" w:rsidP="00291114">
            <w:pPr>
              <w:spacing w:before="0"/>
              <w:ind w:left="0" w:firstLine="0"/>
              <w:jc w:val="center"/>
              <w:rPr>
                <w:rFonts w:eastAsia="Times New Roman"/>
              </w:rPr>
            </w:pPr>
          </w:p>
        </w:tc>
        <w:tc>
          <w:tcPr>
            <w:tcW w:w="1275" w:type="dxa"/>
            <w:tcBorders>
              <w:top w:val="single" w:sz="4" w:space="0" w:color="auto"/>
              <w:left w:val="single" w:sz="4" w:space="0" w:color="auto"/>
              <w:bottom w:val="single" w:sz="4" w:space="0" w:color="auto"/>
              <w:right w:val="single" w:sz="4" w:space="0" w:color="auto"/>
            </w:tcBorders>
          </w:tcPr>
          <w:p w14:paraId="5AB1777F" w14:textId="77777777" w:rsidR="00913F72" w:rsidRPr="005C0E48" w:rsidRDefault="00913F72" w:rsidP="00291114">
            <w:pPr>
              <w:spacing w:before="0"/>
              <w:ind w:left="0" w:firstLine="0"/>
              <w:jc w:val="center"/>
              <w:rPr>
                <w:rFonts w:eastAsia="Times New Roman"/>
              </w:rPr>
            </w:pPr>
          </w:p>
        </w:tc>
        <w:tc>
          <w:tcPr>
            <w:tcW w:w="1276" w:type="dxa"/>
            <w:tcBorders>
              <w:top w:val="single" w:sz="4" w:space="0" w:color="auto"/>
              <w:left w:val="single" w:sz="4" w:space="0" w:color="auto"/>
              <w:bottom w:val="single" w:sz="4" w:space="0" w:color="auto"/>
              <w:right w:val="single" w:sz="4" w:space="0" w:color="auto"/>
            </w:tcBorders>
          </w:tcPr>
          <w:p w14:paraId="654217F4" w14:textId="77777777" w:rsidR="00913F72" w:rsidRPr="005C0E48" w:rsidRDefault="00913F72" w:rsidP="00291114">
            <w:pPr>
              <w:spacing w:before="0"/>
              <w:ind w:left="0" w:firstLine="0"/>
              <w:jc w:val="center"/>
              <w:rPr>
                <w:rFonts w:eastAsia="Times New Roman"/>
                <w:b/>
              </w:rPr>
            </w:pPr>
          </w:p>
        </w:tc>
        <w:tc>
          <w:tcPr>
            <w:tcW w:w="851" w:type="dxa"/>
            <w:tcBorders>
              <w:top w:val="single" w:sz="4" w:space="0" w:color="auto"/>
              <w:left w:val="single" w:sz="4" w:space="0" w:color="auto"/>
              <w:bottom w:val="single" w:sz="4" w:space="0" w:color="auto"/>
              <w:right w:val="single" w:sz="4" w:space="0" w:color="auto"/>
            </w:tcBorders>
          </w:tcPr>
          <w:p w14:paraId="339DDD28" w14:textId="77777777" w:rsidR="00913F72" w:rsidRPr="005C0E48" w:rsidRDefault="00913F72" w:rsidP="00291114">
            <w:pPr>
              <w:spacing w:before="0"/>
              <w:ind w:left="0" w:firstLine="0"/>
              <w:jc w:val="center"/>
              <w:rPr>
                <w:rFonts w:eastAsia="Times New Roman"/>
              </w:rPr>
            </w:pPr>
          </w:p>
        </w:tc>
        <w:tc>
          <w:tcPr>
            <w:tcW w:w="708" w:type="dxa"/>
            <w:tcBorders>
              <w:top w:val="single" w:sz="4" w:space="0" w:color="auto"/>
              <w:left w:val="single" w:sz="4" w:space="0" w:color="auto"/>
              <w:bottom w:val="single" w:sz="4" w:space="0" w:color="auto"/>
              <w:right w:val="single" w:sz="4" w:space="0" w:color="auto"/>
            </w:tcBorders>
          </w:tcPr>
          <w:p w14:paraId="4A3A287D" w14:textId="77777777" w:rsidR="00913F72" w:rsidRPr="005C0E48" w:rsidRDefault="00913F72" w:rsidP="00291114">
            <w:pPr>
              <w:spacing w:before="0"/>
              <w:ind w:left="0" w:firstLine="0"/>
              <w:jc w:val="center"/>
              <w:rPr>
                <w:rFonts w:eastAsia="Times New Roman"/>
              </w:rPr>
            </w:pPr>
          </w:p>
        </w:tc>
        <w:tc>
          <w:tcPr>
            <w:tcW w:w="851" w:type="dxa"/>
            <w:tcBorders>
              <w:top w:val="single" w:sz="4" w:space="0" w:color="auto"/>
              <w:bottom w:val="single" w:sz="4" w:space="0" w:color="auto"/>
              <w:right w:val="single" w:sz="4" w:space="0" w:color="auto"/>
            </w:tcBorders>
            <w:shd w:val="clear" w:color="auto" w:fill="auto"/>
          </w:tcPr>
          <w:p w14:paraId="34301EE6" w14:textId="77777777" w:rsidR="00913F72" w:rsidRPr="005C0E48" w:rsidRDefault="00913F72" w:rsidP="00291114"/>
        </w:tc>
        <w:tc>
          <w:tcPr>
            <w:tcW w:w="850" w:type="dxa"/>
            <w:tcBorders>
              <w:top w:val="single" w:sz="4" w:space="0" w:color="auto"/>
              <w:left w:val="single" w:sz="4" w:space="0" w:color="auto"/>
              <w:bottom w:val="single" w:sz="4" w:space="0" w:color="auto"/>
              <w:right w:val="single" w:sz="4" w:space="0" w:color="auto"/>
            </w:tcBorders>
          </w:tcPr>
          <w:p w14:paraId="351E2F14" w14:textId="77777777" w:rsidR="00913F72" w:rsidRPr="005C0E48" w:rsidRDefault="00913F72" w:rsidP="00291114"/>
        </w:tc>
        <w:tc>
          <w:tcPr>
            <w:tcW w:w="851" w:type="dxa"/>
            <w:tcBorders>
              <w:top w:val="single" w:sz="4" w:space="0" w:color="auto"/>
              <w:left w:val="single" w:sz="4" w:space="0" w:color="auto"/>
              <w:bottom w:val="single" w:sz="4" w:space="0" w:color="auto"/>
            </w:tcBorders>
          </w:tcPr>
          <w:p w14:paraId="6200DDB7" w14:textId="77777777" w:rsidR="00913F72" w:rsidRPr="005C0E48" w:rsidRDefault="00913F72" w:rsidP="00291114"/>
        </w:tc>
      </w:tr>
      <w:tr w:rsidR="00124833" w:rsidRPr="005C0E48" w14:paraId="428DCF5D" w14:textId="77777777" w:rsidTr="00B37E2D">
        <w:trPr>
          <w:cantSplit/>
        </w:trPr>
        <w:tc>
          <w:tcPr>
            <w:tcW w:w="425" w:type="dxa"/>
            <w:tcBorders>
              <w:top w:val="single" w:sz="4" w:space="0" w:color="auto"/>
              <w:left w:val="single" w:sz="4" w:space="0" w:color="auto"/>
              <w:bottom w:val="single" w:sz="4" w:space="0" w:color="auto"/>
              <w:right w:val="single" w:sz="4" w:space="0" w:color="auto"/>
            </w:tcBorders>
          </w:tcPr>
          <w:p w14:paraId="71337210" w14:textId="77777777" w:rsidR="00913F72" w:rsidRPr="005C0E48" w:rsidRDefault="00913F72" w:rsidP="00291114">
            <w:pPr>
              <w:spacing w:before="0"/>
              <w:ind w:left="0" w:firstLine="0"/>
              <w:rPr>
                <w:rFonts w:eastAsia="Times New Roman"/>
              </w:rPr>
            </w:pPr>
          </w:p>
        </w:tc>
        <w:tc>
          <w:tcPr>
            <w:tcW w:w="993" w:type="dxa"/>
            <w:tcBorders>
              <w:top w:val="single" w:sz="4" w:space="0" w:color="auto"/>
              <w:left w:val="single" w:sz="4" w:space="0" w:color="auto"/>
              <w:bottom w:val="single" w:sz="4" w:space="0" w:color="auto"/>
              <w:right w:val="single" w:sz="4" w:space="0" w:color="auto"/>
            </w:tcBorders>
          </w:tcPr>
          <w:p w14:paraId="5DABC932" w14:textId="77777777" w:rsidR="00913F72" w:rsidRPr="005C0E48" w:rsidRDefault="00913F72" w:rsidP="00291114">
            <w:pPr>
              <w:spacing w:before="0"/>
              <w:ind w:left="0" w:firstLine="0"/>
              <w:rPr>
                <w:rFonts w:eastAsia="Times New Roman"/>
              </w:rPr>
            </w:pPr>
          </w:p>
        </w:tc>
        <w:tc>
          <w:tcPr>
            <w:tcW w:w="992" w:type="dxa"/>
            <w:tcBorders>
              <w:top w:val="single" w:sz="4" w:space="0" w:color="auto"/>
              <w:left w:val="single" w:sz="4" w:space="0" w:color="auto"/>
              <w:bottom w:val="single" w:sz="4" w:space="0" w:color="auto"/>
              <w:right w:val="single" w:sz="4" w:space="0" w:color="auto"/>
            </w:tcBorders>
          </w:tcPr>
          <w:p w14:paraId="225266E5" w14:textId="77777777" w:rsidR="00913F72" w:rsidRPr="005C0E48" w:rsidRDefault="00913F72" w:rsidP="00291114">
            <w:pPr>
              <w:spacing w:before="0"/>
              <w:ind w:left="0" w:firstLine="0"/>
              <w:jc w:val="center"/>
              <w:rPr>
                <w:rFonts w:eastAsia="Times New Roman"/>
              </w:rPr>
            </w:pPr>
          </w:p>
        </w:tc>
        <w:tc>
          <w:tcPr>
            <w:tcW w:w="1418" w:type="dxa"/>
            <w:tcBorders>
              <w:top w:val="single" w:sz="4" w:space="0" w:color="auto"/>
              <w:left w:val="single" w:sz="4" w:space="0" w:color="auto"/>
              <w:bottom w:val="single" w:sz="4" w:space="0" w:color="auto"/>
              <w:right w:val="single" w:sz="4" w:space="0" w:color="auto"/>
            </w:tcBorders>
          </w:tcPr>
          <w:p w14:paraId="4E422FF7" w14:textId="77777777" w:rsidR="00913F72" w:rsidRPr="005C0E48" w:rsidRDefault="00913F72" w:rsidP="00291114">
            <w:pPr>
              <w:spacing w:before="0"/>
              <w:ind w:left="0" w:firstLine="0"/>
              <w:jc w:val="center"/>
              <w:rPr>
                <w:rFonts w:eastAsia="Times New Roman"/>
              </w:rPr>
            </w:pPr>
          </w:p>
        </w:tc>
        <w:tc>
          <w:tcPr>
            <w:tcW w:w="1275" w:type="dxa"/>
            <w:tcBorders>
              <w:top w:val="single" w:sz="4" w:space="0" w:color="auto"/>
              <w:left w:val="single" w:sz="4" w:space="0" w:color="auto"/>
              <w:bottom w:val="single" w:sz="4" w:space="0" w:color="auto"/>
              <w:right w:val="single" w:sz="4" w:space="0" w:color="auto"/>
            </w:tcBorders>
          </w:tcPr>
          <w:p w14:paraId="5C36E93A" w14:textId="77777777" w:rsidR="00913F72" w:rsidRPr="005C0E48" w:rsidRDefault="00913F72" w:rsidP="00291114">
            <w:pPr>
              <w:spacing w:before="0"/>
              <w:ind w:left="0" w:firstLine="0"/>
              <w:jc w:val="center"/>
              <w:rPr>
                <w:rFonts w:eastAsia="Times New Roman"/>
              </w:rPr>
            </w:pPr>
          </w:p>
        </w:tc>
        <w:tc>
          <w:tcPr>
            <w:tcW w:w="1276" w:type="dxa"/>
            <w:tcBorders>
              <w:top w:val="single" w:sz="4" w:space="0" w:color="auto"/>
              <w:left w:val="single" w:sz="4" w:space="0" w:color="auto"/>
              <w:bottom w:val="single" w:sz="4" w:space="0" w:color="auto"/>
              <w:right w:val="single" w:sz="4" w:space="0" w:color="auto"/>
            </w:tcBorders>
          </w:tcPr>
          <w:p w14:paraId="419E2F63" w14:textId="77777777" w:rsidR="00913F72" w:rsidRPr="005C0E48" w:rsidRDefault="00913F72" w:rsidP="00291114">
            <w:pPr>
              <w:spacing w:before="0"/>
              <w:ind w:left="0" w:firstLine="0"/>
              <w:jc w:val="center"/>
              <w:rPr>
                <w:rFonts w:eastAsia="Times New Roman"/>
                <w:b/>
              </w:rPr>
            </w:pPr>
          </w:p>
        </w:tc>
        <w:tc>
          <w:tcPr>
            <w:tcW w:w="851" w:type="dxa"/>
            <w:tcBorders>
              <w:top w:val="single" w:sz="4" w:space="0" w:color="auto"/>
              <w:left w:val="single" w:sz="4" w:space="0" w:color="auto"/>
              <w:bottom w:val="single" w:sz="4" w:space="0" w:color="auto"/>
              <w:right w:val="single" w:sz="4" w:space="0" w:color="auto"/>
            </w:tcBorders>
          </w:tcPr>
          <w:p w14:paraId="6C8CB038" w14:textId="77777777" w:rsidR="00913F72" w:rsidRPr="005C0E48" w:rsidRDefault="00913F72" w:rsidP="00291114">
            <w:pPr>
              <w:spacing w:before="0"/>
              <w:ind w:left="0" w:firstLine="0"/>
              <w:jc w:val="center"/>
              <w:rPr>
                <w:rFonts w:eastAsia="Times New Roman"/>
              </w:rPr>
            </w:pPr>
          </w:p>
        </w:tc>
        <w:tc>
          <w:tcPr>
            <w:tcW w:w="708" w:type="dxa"/>
            <w:tcBorders>
              <w:top w:val="single" w:sz="4" w:space="0" w:color="auto"/>
              <w:left w:val="single" w:sz="4" w:space="0" w:color="auto"/>
              <w:bottom w:val="single" w:sz="4" w:space="0" w:color="auto"/>
              <w:right w:val="single" w:sz="4" w:space="0" w:color="auto"/>
            </w:tcBorders>
          </w:tcPr>
          <w:p w14:paraId="6C514A94" w14:textId="77777777" w:rsidR="00913F72" w:rsidRPr="005C0E48" w:rsidRDefault="00913F72" w:rsidP="00291114">
            <w:pPr>
              <w:spacing w:before="0"/>
              <w:ind w:left="0" w:firstLine="0"/>
              <w:jc w:val="center"/>
              <w:rPr>
                <w:rFonts w:eastAsia="Times New Roman"/>
              </w:rPr>
            </w:pPr>
          </w:p>
        </w:tc>
        <w:tc>
          <w:tcPr>
            <w:tcW w:w="851" w:type="dxa"/>
            <w:tcBorders>
              <w:top w:val="single" w:sz="4" w:space="0" w:color="auto"/>
              <w:bottom w:val="single" w:sz="4" w:space="0" w:color="auto"/>
              <w:right w:val="single" w:sz="4" w:space="0" w:color="auto"/>
            </w:tcBorders>
            <w:shd w:val="clear" w:color="auto" w:fill="auto"/>
          </w:tcPr>
          <w:p w14:paraId="05A701E3" w14:textId="77777777" w:rsidR="00913F72" w:rsidRPr="005C0E48" w:rsidRDefault="00913F72" w:rsidP="00291114"/>
        </w:tc>
        <w:tc>
          <w:tcPr>
            <w:tcW w:w="850" w:type="dxa"/>
            <w:tcBorders>
              <w:top w:val="single" w:sz="4" w:space="0" w:color="auto"/>
              <w:left w:val="single" w:sz="4" w:space="0" w:color="auto"/>
              <w:bottom w:val="single" w:sz="4" w:space="0" w:color="auto"/>
              <w:right w:val="single" w:sz="4" w:space="0" w:color="auto"/>
            </w:tcBorders>
          </w:tcPr>
          <w:p w14:paraId="73000727" w14:textId="77777777" w:rsidR="00913F72" w:rsidRPr="005C0E48" w:rsidRDefault="00913F72" w:rsidP="00291114"/>
        </w:tc>
        <w:tc>
          <w:tcPr>
            <w:tcW w:w="851" w:type="dxa"/>
            <w:tcBorders>
              <w:top w:val="single" w:sz="4" w:space="0" w:color="auto"/>
              <w:left w:val="single" w:sz="4" w:space="0" w:color="auto"/>
              <w:bottom w:val="single" w:sz="4" w:space="0" w:color="auto"/>
            </w:tcBorders>
          </w:tcPr>
          <w:p w14:paraId="631F4B04" w14:textId="77777777" w:rsidR="00913F72" w:rsidRPr="005C0E48" w:rsidRDefault="00913F72" w:rsidP="00291114"/>
        </w:tc>
      </w:tr>
    </w:tbl>
    <w:p w14:paraId="4067BF22" w14:textId="584E7AE4" w:rsidR="00212312" w:rsidRPr="005C0E48" w:rsidRDefault="00212312" w:rsidP="00212312">
      <w:pPr>
        <w:spacing w:before="0"/>
        <w:ind w:left="1440" w:hanging="2520"/>
        <w:rPr>
          <w:rFonts w:eastAsia="Times New Roman"/>
        </w:rPr>
      </w:pPr>
    </w:p>
    <w:p w14:paraId="226128CC" w14:textId="584E7AE4" w:rsidR="00212312" w:rsidRPr="005C0E48" w:rsidRDefault="00212312" w:rsidP="00212312">
      <w:pPr>
        <w:spacing w:before="0"/>
        <w:ind w:left="1440" w:hanging="2520"/>
        <w:rPr>
          <w:rFonts w:eastAsia="Times New Roman"/>
          <w:sz w:val="24"/>
          <w:szCs w:val="24"/>
        </w:rPr>
      </w:pPr>
    </w:p>
    <w:p w14:paraId="1670C49F" w14:textId="44437D8D" w:rsidR="2495BD98" w:rsidRDefault="2495BD98" w:rsidP="2495BD98">
      <w:pPr>
        <w:spacing w:before="0"/>
        <w:ind w:left="1440" w:hanging="2520"/>
        <w:rPr>
          <w:rFonts w:eastAsia="Times New Roman"/>
          <w:sz w:val="24"/>
          <w:szCs w:val="24"/>
        </w:rPr>
      </w:pPr>
    </w:p>
    <w:p w14:paraId="0466D635" w14:textId="6BE84794" w:rsidR="00212312" w:rsidRPr="005C0E48" w:rsidRDefault="00674904" w:rsidP="00212312">
      <w:pPr>
        <w:spacing w:before="0"/>
        <w:ind w:left="1440" w:hanging="2520"/>
        <w:rPr>
          <w:rFonts w:eastAsia="Times New Roman"/>
        </w:rPr>
      </w:pPr>
      <w:r w:rsidRPr="005C0E48">
        <w:rPr>
          <w:rFonts w:eastAsia="Times New Roman"/>
        </w:rPr>
        <w:t xml:space="preserve">           </w:t>
      </w:r>
      <w:r w:rsidR="00212312" w:rsidRPr="005C0E48">
        <w:rPr>
          <w:rFonts w:eastAsia="Times New Roman"/>
        </w:rPr>
        <w:t>Išvada: įžemintuvas atitinka EĮĮT ir EET reikalavimus.</w:t>
      </w:r>
    </w:p>
    <w:p w14:paraId="7834564A" w14:textId="584E7AE4" w:rsidR="00212312" w:rsidRPr="005C0E48" w:rsidRDefault="00212312" w:rsidP="00212312">
      <w:pPr>
        <w:spacing w:before="0"/>
        <w:ind w:left="1440" w:hanging="2520"/>
        <w:rPr>
          <w:rFonts w:eastAsia="Times New Roman"/>
        </w:rPr>
      </w:pPr>
    </w:p>
    <w:p w14:paraId="0ADF4714" w14:textId="2E798A46" w:rsidR="00212312" w:rsidRPr="005C0E48" w:rsidRDefault="00674904" w:rsidP="00212312">
      <w:pPr>
        <w:spacing w:before="0"/>
        <w:ind w:left="1440" w:hanging="2520"/>
        <w:rPr>
          <w:rFonts w:eastAsia="Times New Roman"/>
        </w:rPr>
      </w:pPr>
      <w:r w:rsidRPr="005C0E48">
        <w:rPr>
          <w:rFonts w:eastAsia="Times New Roman"/>
        </w:rPr>
        <w:t xml:space="preserve">           </w:t>
      </w:r>
      <w:r w:rsidR="00212312" w:rsidRPr="005C0E48">
        <w:rPr>
          <w:rFonts w:eastAsia="Times New Roman"/>
        </w:rPr>
        <w:t>Protokolą sudaro        (        lapai)</w:t>
      </w:r>
    </w:p>
    <w:p w14:paraId="32B676D9" w14:textId="584E7AE4" w:rsidR="00212312" w:rsidRPr="005C0E48" w:rsidRDefault="00212312" w:rsidP="00212312">
      <w:pPr>
        <w:spacing w:before="0"/>
        <w:ind w:left="1440" w:hanging="2520"/>
        <w:rPr>
          <w:rFonts w:eastAsia="Times New Roman"/>
        </w:rPr>
      </w:pPr>
    </w:p>
    <w:p w14:paraId="1CFA3F99" w14:textId="584E7AE4" w:rsidR="00212312" w:rsidRPr="005C0E48" w:rsidRDefault="00212312" w:rsidP="00212312">
      <w:pPr>
        <w:spacing w:before="0"/>
        <w:ind w:left="1440" w:hanging="2520"/>
        <w:rPr>
          <w:rFonts w:eastAsia="Times New Roman"/>
          <w:sz w:val="24"/>
          <w:szCs w:val="24"/>
        </w:rPr>
      </w:pPr>
    </w:p>
    <w:p w14:paraId="42274DA8" w14:textId="2BDF31CF" w:rsidR="00212312" w:rsidRPr="005C0E48" w:rsidRDefault="00674904" w:rsidP="009D3211">
      <w:pPr>
        <w:spacing w:before="0"/>
        <w:ind w:left="1440" w:hanging="2520"/>
        <w:rPr>
          <w:rFonts w:eastAsia="Times New Roman"/>
          <w:sz w:val="12"/>
          <w:szCs w:val="12"/>
        </w:rPr>
      </w:pPr>
      <w:r w:rsidRPr="005C0E48">
        <w:rPr>
          <w:rFonts w:eastAsia="Times New Roman"/>
        </w:rPr>
        <w:t xml:space="preserve">           </w:t>
      </w:r>
      <w:r w:rsidR="00212312" w:rsidRPr="005C0E48">
        <w:rPr>
          <w:rFonts w:eastAsia="Times New Roman"/>
        </w:rPr>
        <w:t>Įžemintuvą  įrengė:</w:t>
      </w:r>
      <w:r w:rsidR="00212312" w:rsidRPr="005C0E48">
        <w:rPr>
          <w:rFonts w:eastAsia="Times New Roman"/>
          <w:sz w:val="24"/>
          <w:szCs w:val="24"/>
        </w:rPr>
        <w:t xml:space="preserve"> </w:t>
      </w:r>
      <w:bookmarkStart w:id="1263" w:name="_Hlk51311676"/>
      <w:bookmarkStart w:id="1264" w:name="_Hlk51311791"/>
      <w:bookmarkStart w:id="1265" w:name="_Hlk50971482"/>
      <w:r w:rsidR="00212312" w:rsidRPr="005C0E48">
        <w:rPr>
          <w:rFonts w:eastAsia="Times New Roman"/>
        </w:rPr>
        <w:t>_______________</w:t>
      </w:r>
      <w:bookmarkEnd w:id="1263"/>
      <w:r w:rsidR="00203CCA" w:rsidRPr="005C0E48">
        <w:rPr>
          <w:rFonts w:eastAsia="Times New Roman"/>
        </w:rPr>
        <w:t xml:space="preserve">                   _______________                   </w:t>
      </w:r>
      <w:r w:rsidR="00C86749" w:rsidRPr="005C0E48">
        <w:rPr>
          <w:rFonts w:eastAsia="Times New Roman"/>
        </w:rPr>
        <w:t xml:space="preserve">          </w:t>
      </w:r>
      <w:r w:rsidR="00212312" w:rsidRPr="005C0E48">
        <w:rPr>
          <w:rFonts w:eastAsia="Times New Roman"/>
          <w:sz w:val="24"/>
          <w:szCs w:val="24"/>
          <w:u w:val="single"/>
        </w:rPr>
        <w:t xml:space="preserve">     </w:t>
      </w:r>
      <w:r w:rsidR="00212312" w:rsidRPr="005C0E48">
        <w:rPr>
          <w:rFonts w:eastAsia="Times New Roman"/>
          <w:sz w:val="24"/>
          <w:szCs w:val="24"/>
          <w:u w:val="single"/>
        </w:rPr>
        <w:tab/>
      </w:r>
      <w:r w:rsidR="00E159D6" w:rsidRPr="005C0E48">
        <w:rPr>
          <w:rFonts w:eastAsia="Times New Roman"/>
          <w:sz w:val="24"/>
          <w:szCs w:val="24"/>
          <w:u w:val="single"/>
        </w:rPr>
        <w:t xml:space="preserve">    </w:t>
      </w:r>
      <w:r w:rsidR="00212312" w:rsidRPr="005C0E48">
        <w:rPr>
          <w:rFonts w:eastAsia="Times New Roman"/>
          <w:sz w:val="24"/>
          <w:szCs w:val="24"/>
          <w:u w:val="single"/>
        </w:rPr>
        <w:t xml:space="preserve"> </w:t>
      </w:r>
      <w:r w:rsidR="00212312" w:rsidRPr="005C0E48">
        <w:rPr>
          <w:rFonts w:eastAsia="Times New Roman"/>
          <w:sz w:val="24"/>
          <w:szCs w:val="24"/>
        </w:rPr>
        <w:t xml:space="preserve">   </w:t>
      </w:r>
      <w:r w:rsidR="00212312" w:rsidRPr="005C0E48">
        <w:rPr>
          <w:rFonts w:eastAsia="Times New Roman"/>
          <w:sz w:val="12"/>
          <w:szCs w:val="24"/>
        </w:rPr>
        <w:t xml:space="preserve">   </w:t>
      </w:r>
      <w:r w:rsidR="00203CCA" w:rsidRPr="005C0E48">
        <w:rPr>
          <w:rFonts w:eastAsia="Times New Roman"/>
          <w:sz w:val="12"/>
          <w:szCs w:val="24"/>
        </w:rPr>
        <w:t xml:space="preserve">                      </w:t>
      </w:r>
      <w:r w:rsidR="00203CCA" w:rsidRPr="005C0E48">
        <w:rPr>
          <w:rFonts w:eastAsia="Times New Roman"/>
          <w:sz w:val="12"/>
          <w:szCs w:val="12"/>
        </w:rPr>
        <w:t xml:space="preserve">   </w:t>
      </w:r>
      <w:r w:rsidR="00212312" w:rsidRPr="005C0E48">
        <w:rPr>
          <w:rFonts w:eastAsia="Times New Roman"/>
          <w:sz w:val="12"/>
          <w:szCs w:val="12"/>
        </w:rPr>
        <w:t xml:space="preserve">    </w:t>
      </w:r>
      <w:r w:rsidRPr="005C0E48">
        <w:rPr>
          <w:rFonts w:eastAsia="Times New Roman"/>
          <w:sz w:val="12"/>
          <w:szCs w:val="12"/>
        </w:rPr>
        <w:t xml:space="preserve">        </w:t>
      </w:r>
      <w:r w:rsidR="00212312" w:rsidRPr="005C0E48">
        <w:rPr>
          <w:rFonts w:eastAsia="Times New Roman"/>
          <w:sz w:val="12"/>
          <w:szCs w:val="12"/>
        </w:rPr>
        <w:t>(Parašas)</w:t>
      </w:r>
      <w:r w:rsidR="00C86749" w:rsidRPr="005C0E48">
        <w:rPr>
          <w:rFonts w:eastAsia="Times New Roman"/>
          <w:sz w:val="12"/>
          <w:szCs w:val="24"/>
        </w:rPr>
        <w:t xml:space="preserve">                                 </w:t>
      </w:r>
      <w:r w:rsidR="00C86749" w:rsidRPr="005C0E48">
        <w:rPr>
          <w:rFonts w:eastAsia="Times New Roman"/>
          <w:sz w:val="12"/>
          <w:szCs w:val="12"/>
        </w:rPr>
        <w:t xml:space="preserve">                 </w:t>
      </w:r>
      <w:r w:rsidR="00212312" w:rsidRPr="005C0E48">
        <w:rPr>
          <w:rFonts w:eastAsia="Times New Roman"/>
          <w:sz w:val="12"/>
          <w:szCs w:val="12"/>
        </w:rPr>
        <w:t xml:space="preserve">  (V.</w:t>
      </w:r>
      <w:r w:rsidR="00C86749" w:rsidRPr="005C0E48">
        <w:rPr>
          <w:rFonts w:eastAsia="Times New Roman"/>
          <w:sz w:val="12"/>
          <w:szCs w:val="12"/>
        </w:rPr>
        <w:t>P</w:t>
      </w:r>
      <w:r w:rsidR="00212312" w:rsidRPr="005C0E48">
        <w:rPr>
          <w:rFonts w:eastAsia="Times New Roman"/>
          <w:sz w:val="12"/>
          <w:szCs w:val="12"/>
        </w:rPr>
        <w:t>avardė)</w:t>
      </w:r>
      <w:r w:rsidR="00212312" w:rsidRPr="005C0E48">
        <w:rPr>
          <w:rFonts w:eastAsia="Times New Roman"/>
          <w:sz w:val="12"/>
          <w:szCs w:val="24"/>
        </w:rPr>
        <w:tab/>
      </w:r>
      <w:r w:rsidR="00212312" w:rsidRPr="005C0E48">
        <w:rPr>
          <w:rFonts w:eastAsia="Times New Roman"/>
          <w:sz w:val="12"/>
          <w:szCs w:val="12"/>
        </w:rPr>
        <w:t xml:space="preserve">                                   </w:t>
      </w:r>
      <w:r w:rsidR="00C86749" w:rsidRPr="005C0E48">
        <w:rPr>
          <w:rFonts w:eastAsia="Times New Roman"/>
          <w:sz w:val="12"/>
          <w:szCs w:val="12"/>
        </w:rPr>
        <w:t xml:space="preserve">                 </w:t>
      </w:r>
      <w:r w:rsidR="00212312" w:rsidRPr="005C0E48">
        <w:rPr>
          <w:rFonts w:eastAsia="Times New Roman"/>
          <w:sz w:val="12"/>
          <w:szCs w:val="12"/>
        </w:rPr>
        <w:t xml:space="preserve">  (data)</w:t>
      </w:r>
    </w:p>
    <w:bookmarkEnd w:id="1264"/>
    <w:p w14:paraId="78DB02DD" w14:textId="728FAA90" w:rsidR="00212312" w:rsidRPr="005C0E48" w:rsidRDefault="00212312" w:rsidP="00212312">
      <w:pPr>
        <w:spacing w:before="0"/>
        <w:ind w:left="1440" w:firstLine="0"/>
        <w:rPr>
          <w:rFonts w:eastAsia="Times New Roman"/>
          <w:sz w:val="12"/>
          <w:szCs w:val="12"/>
        </w:rPr>
      </w:pPr>
    </w:p>
    <w:bookmarkEnd w:id="1265"/>
    <w:p w14:paraId="2719BACF" w14:textId="45786A3C" w:rsidR="00212312" w:rsidRPr="005C0E48" w:rsidRDefault="00212312" w:rsidP="009D3211">
      <w:pPr>
        <w:spacing w:before="0"/>
        <w:ind w:left="1440" w:hanging="2520"/>
        <w:rPr>
          <w:rFonts w:eastAsia="Times New Roman"/>
          <w:sz w:val="12"/>
          <w:szCs w:val="12"/>
        </w:rPr>
      </w:pPr>
      <w:r w:rsidRPr="005C0E48">
        <w:rPr>
          <w:rFonts w:eastAsia="Times New Roman"/>
          <w:sz w:val="24"/>
          <w:szCs w:val="24"/>
        </w:rPr>
        <w:t xml:space="preserve">                               </w:t>
      </w:r>
    </w:p>
    <w:p w14:paraId="2120674D" w14:textId="0C3E1681" w:rsidR="00212312" w:rsidRPr="005C0E48" w:rsidRDefault="00212312" w:rsidP="00212312">
      <w:pPr>
        <w:spacing w:before="0"/>
        <w:ind w:left="1440" w:firstLine="0"/>
        <w:rPr>
          <w:rFonts w:eastAsia="Times New Roman"/>
          <w:sz w:val="12"/>
          <w:szCs w:val="12"/>
        </w:rPr>
      </w:pPr>
    </w:p>
    <w:p w14:paraId="71F1C519" w14:textId="7059D8D8" w:rsidR="00C86749" w:rsidRPr="005C0E48" w:rsidRDefault="00674904" w:rsidP="00C86749">
      <w:pPr>
        <w:spacing w:before="0"/>
        <w:ind w:left="1440" w:hanging="2520"/>
        <w:rPr>
          <w:rFonts w:eastAsia="Times New Roman"/>
          <w:sz w:val="12"/>
          <w:szCs w:val="12"/>
        </w:rPr>
      </w:pPr>
      <w:r w:rsidRPr="005C0E48">
        <w:rPr>
          <w:rFonts w:eastAsia="Times New Roman"/>
        </w:rPr>
        <w:t xml:space="preserve">         </w:t>
      </w:r>
      <w:r w:rsidR="00212312" w:rsidRPr="005C0E48">
        <w:rPr>
          <w:rFonts w:eastAsia="Times New Roman"/>
        </w:rPr>
        <w:t>Matavimus  atliko:</w:t>
      </w:r>
      <w:r w:rsidR="00212312" w:rsidRPr="005C0E48">
        <w:rPr>
          <w:rFonts w:eastAsia="Times New Roman"/>
          <w:sz w:val="24"/>
          <w:szCs w:val="24"/>
        </w:rPr>
        <w:t xml:space="preserve"> </w:t>
      </w:r>
      <w:r w:rsidR="00C86749" w:rsidRPr="005C0E48">
        <w:rPr>
          <w:rFonts w:eastAsia="Times New Roman"/>
        </w:rPr>
        <w:t xml:space="preserve">_______________                   _______________                             </w:t>
      </w:r>
      <w:r w:rsidR="00C86749" w:rsidRPr="005C0E48">
        <w:rPr>
          <w:rFonts w:eastAsia="Times New Roman"/>
          <w:sz w:val="24"/>
          <w:szCs w:val="24"/>
          <w:u w:val="single"/>
        </w:rPr>
        <w:t xml:space="preserve">     </w:t>
      </w:r>
      <w:r w:rsidR="00C86749" w:rsidRPr="005C0E48">
        <w:rPr>
          <w:rFonts w:eastAsia="Times New Roman"/>
          <w:sz w:val="24"/>
          <w:szCs w:val="24"/>
          <w:u w:val="single"/>
        </w:rPr>
        <w:tab/>
        <w:t xml:space="preserve">     </w:t>
      </w:r>
      <w:r w:rsidR="00C86749" w:rsidRPr="005C0E48">
        <w:rPr>
          <w:rFonts w:eastAsia="Times New Roman"/>
          <w:sz w:val="24"/>
          <w:szCs w:val="24"/>
        </w:rPr>
        <w:t xml:space="preserve">   </w:t>
      </w:r>
      <w:r w:rsidR="00C86749" w:rsidRPr="005C0E48">
        <w:rPr>
          <w:rFonts w:eastAsia="Times New Roman"/>
          <w:sz w:val="12"/>
          <w:szCs w:val="12"/>
        </w:rPr>
        <w:t xml:space="preserve">                                (Parašas)                                                    (V.Pavardė)</w:t>
      </w:r>
      <w:r w:rsidR="00C86749" w:rsidRPr="005C0E48">
        <w:rPr>
          <w:rFonts w:eastAsia="Times New Roman"/>
          <w:sz w:val="12"/>
          <w:szCs w:val="24"/>
        </w:rPr>
        <w:tab/>
      </w:r>
      <w:r w:rsidR="00C86749" w:rsidRPr="005C0E48">
        <w:rPr>
          <w:rFonts w:eastAsia="Times New Roman"/>
          <w:sz w:val="12"/>
          <w:szCs w:val="12"/>
        </w:rPr>
        <w:t xml:space="preserve">                                                      (data)</w:t>
      </w:r>
    </w:p>
    <w:p w14:paraId="71E11FC3" w14:textId="584E7AE4" w:rsidR="00212312" w:rsidRPr="005C0E48" w:rsidRDefault="00212312" w:rsidP="00C16964">
      <w:pPr>
        <w:spacing w:before="0"/>
        <w:ind w:left="1440" w:hanging="2520"/>
        <w:rPr>
          <w:rFonts w:eastAsia="Times New Roman"/>
          <w:sz w:val="12"/>
          <w:szCs w:val="12"/>
        </w:rPr>
      </w:pPr>
    </w:p>
    <w:p w14:paraId="4CA940C0" w14:textId="797EB44C" w:rsidR="4D40CFB9" w:rsidRPr="003B5AFE" w:rsidRDefault="001F782C" w:rsidP="00276A18">
      <w:pPr>
        <w:pStyle w:val="ListParagraph"/>
        <w:numPr>
          <w:ilvl w:val="0"/>
          <w:numId w:val="112"/>
        </w:numPr>
        <w:spacing w:before="0"/>
        <w:jc w:val="center"/>
      </w:pPr>
      <w:r w:rsidDel="003B0BC0">
        <w:br w:type="page"/>
      </w:r>
      <w:r w:rsidR="19B85281">
        <w:t>priedas</w:t>
      </w:r>
    </w:p>
    <w:p w14:paraId="38FECEB3" w14:textId="53BBC4B9" w:rsidR="4D40CFB9" w:rsidRPr="003B5AFE" w:rsidRDefault="4D40CFB9" w:rsidP="618E66E6">
      <w:pPr>
        <w:spacing w:before="0"/>
      </w:pPr>
    </w:p>
    <w:p w14:paraId="58C5F545" w14:textId="357CB821" w:rsidR="618E66E6" w:rsidRDefault="618E66E6" w:rsidP="618E66E6">
      <w:pPr>
        <w:spacing w:before="0"/>
      </w:pPr>
    </w:p>
    <w:p w14:paraId="3D654123" w14:textId="48F17303" w:rsidR="618E66E6" w:rsidRDefault="618E66E6" w:rsidP="618E66E6">
      <w:pPr>
        <w:spacing w:before="0"/>
      </w:pPr>
    </w:p>
    <w:p w14:paraId="1EB50430" w14:textId="55B95709" w:rsidR="19B85281" w:rsidRDefault="19B85281" w:rsidP="000017DD">
      <w:pPr>
        <w:pStyle w:val="Heading2"/>
      </w:pPr>
      <w:bookmarkStart w:id="1266" w:name="_Toc152085231"/>
      <w:r w:rsidRPr="002D2AFF">
        <w:t>ŽTŠK REMONTO IŠPILDYMO PAVYZDYS</w:t>
      </w:r>
      <w:bookmarkEnd w:id="1266"/>
      <w:r w:rsidRPr="002D2AFF">
        <w:t xml:space="preserve">   </w:t>
      </w:r>
    </w:p>
    <w:p w14:paraId="58712469" w14:textId="5860EF72" w:rsidR="618E66E6" w:rsidRDefault="618E66E6" w:rsidP="618E66E6">
      <w:pPr>
        <w:spacing w:line="257" w:lineRule="auto"/>
        <w:jc w:val="center"/>
        <w:rPr>
          <w:rFonts w:ascii="TrebuchetMS" w:eastAsia="TrebuchetMS" w:hAnsi="TrebuchetMS" w:cs="TrebuchetMS"/>
          <w:sz w:val="22"/>
          <w:szCs w:val="22"/>
        </w:rPr>
      </w:pPr>
    </w:p>
    <w:p w14:paraId="26242965" w14:textId="5EC5E6A5" w:rsidR="618E66E6" w:rsidRDefault="618E66E6" w:rsidP="618E66E6">
      <w:pPr>
        <w:spacing w:line="257" w:lineRule="auto"/>
        <w:jc w:val="center"/>
        <w:rPr>
          <w:rFonts w:ascii="TrebuchetMS" w:eastAsia="TrebuchetMS" w:hAnsi="TrebuchetMS" w:cs="TrebuchetMS"/>
          <w:sz w:val="22"/>
          <w:szCs w:val="22"/>
        </w:rPr>
      </w:pPr>
    </w:p>
    <w:p w14:paraId="5941B856" w14:textId="79C8D602" w:rsidR="618E66E6" w:rsidRPr="002D2AFF" w:rsidRDefault="618E66E6" w:rsidP="618E66E6">
      <w:pPr>
        <w:spacing w:line="257" w:lineRule="auto"/>
        <w:jc w:val="center"/>
        <w:rPr>
          <w:rFonts w:ascii="TrebuchetMS" w:eastAsia="TrebuchetMS" w:hAnsi="TrebuchetMS" w:cs="TrebuchetMS"/>
          <w:sz w:val="22"/>
          <w:szCs w:val="22"/>
        </w:rPr>
      </w:pPr>
    </w:p>
    <w:p w14:paraId="06ECA180" w14:textId="7F0255DD" w:rsidR="5C8A9A3D" w:rsidRDefault="5C8A9A3D" w:rsidP="618E66E6">
      <w:pPr>
        <w:spacing w:before="0"/>
      </w:pPr>
      <w:r>
        <w:rPr>
          <w:noProof/>
        </w:rPr>
        <w:drawing>
          <wp:inline distT="0" distB="0" distL="0" distR="0" wp14:anchorId="74F11C93" wp14:editId="1EC7C6E2">
            <wp:extent cx="5400675" cy="1755219"/>
            <wp:effectExtent l="0" t="0" r="0" b="0"/>
            <wp:docPr id="1886792847" name="Picture 18867928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5">
                      <a:extLst>
                        <a:ext uri="{28A0092B-C50C-407E-A947-70E740481C1C}">
                          <a14:useLocalDpi xmlns:a14="http://schemas.microsoft.com/office/drawing/2010/main" val="0"/>
                        </a:ext>
                      </a:extLst>
                    </a:blip>
                    <a:stretch>
                      <a:fillRect/>
                    </a:stretch>
                  </pic:blipFill>
                  <pic:spPr>
                    <a:xfrm>
                      <a:off x="0" y="0"/>
                      <a:ext cx="5400675" cy="1755219"/>
                    </a:xfrm>
                    <a:prstGeom prst="rect">
                      <a:avLst/>
                    </a:prstGeom>
                  </pic:spPr>
                </pic:pic>
              </a:graphicData>
            </a:graphic>
          </wp:inline>
        </w:drawing>
      </w:r>
    </w:p>
    <w:p w14:paraId="71C1B2B8" w14:textId="6D7548A9" w:rsidR="618E66E6" w:rsidRDefault="618E66E6" w:rsidP="618E66E6">
      <w:pPr>
        <w:spacing w:before="0"/>
      </w:pPr>
    </w:p>
    <w:p w14:paraId="6AE6D14F" w14:textId="5B44EA03" w:rsidR="618E66E6" w:rsidRDefault="618E66E6" w:rsidP="618E66E6">
      <w:pPr>
        <w:spacing w:before="0"/>
      </w:pPr>
    </w:p>
    <w:p w14:paraId="78DF2B48" w14:textId="4FA41CD3" w:rsidR="618E66E6" w:rsidRDefault="618E66E6" w:rsidP="618E66E6">
      <w:pPr>
        <w:spacing w:before="0"/>
      </w:pPr>
    </w:p>
    <w:p w14:paraId="5FD7663F" w14:textId="3B3562EC" w:rsidR="5C8A9A3D" w:rsidRDefault="5C8A9A3D" w:rsidP="618E66E6">
      <w:pPr>
        <w:spacing w:before="0"/>
      </w:pPr>
      <w:r>
        <w:rPr>
          <w:noProof/>
        </w:rPr>
        <w:drawing>
          <wp:inline distT="0" distB="0" distL="0" distR="0" wp14:anchorId="79EDA90F" wp14:editId="37A7DB0E">
            <wp:extent cx="3419475" cy="1466850"/>
            <wp:effectExtent l="0" t="0" r="0" b="0"/>
            <wp:docPr id="1937289331" name="Picture 1937289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6">
                      <a:extLst>
                        <a:ext uri="{28A0092B-C50C-407E-A947-70E740481C1C}">
                          <a14:useLocalDpi xmlns:a14="http://schemas.microsoft.com/office/drawing/2010/main" val="0"/>
                        </a:ext>
                      </a:extLst>
                    </a:blip>
                    <a:stretch>
                      <a:fillRect/>
                    </a:stretch>
                  </pic:blipFill>
                  <pic:spPr>
                    <a:xfrm>
                      <a:off x="0" y="0"/>
                      <a:ext cx="3419475" cy="1466850"/>
                    </a:xfrm>
                    <a:prstGeom prst="rect">
                      <a:avLst/>
                    </a:prstGeom>
                  </pic:spPr>
                </pic:pic>
              </a:graphicData>
            </a:graphic>
          </wp:inline>
        </w:drawing>
      </w:r>
    </w:p>
    <w:p w14:paraId="105D7E57" w14:textId="454FDB2A" w:rsidR="618E66E6" w:rsidRDefault="618E66E6" w:rsidP="618E66E6">
      <w:pPr>
        <w:spacing w:before="0"/>
      </w:pPr>
    </w:p>
    <w:p w14:paraId="6FB8C409" w14:textId="376A5EC9" w:rsidR="618E66E6" w:rsidRDefault="618E66E6" w:rsidP="618E66E6">
      <w:pPr>
        <w:spacing w:before="0"/>
      </w:pPr>
    </w:p>
    <w:p w14:paraId="6A1DCA6A" w14:textId="5F4EF475" w:rsidR="618E66E6" w:rsidRDefault="618E66E6" w:rsidP="618E66E6">
      <w:pPr>
        <w:spacing w:before="0"/>
      </w:pPr>
    </w:p>
    <w:p w14:paraId="4E89F2C4" w14:textId="3A26EC67" w:rsidR="618E66E6" w:rsidRDefault="618E66E6" w:rsidP="618E66E6">
      <w:pPr>
        <w:spacing w:before="0"/>
      </w:pPr>
    </w:p>
    <w:p w14:paraId="6767C4B8" w14:textId="28264646" w:rsidR="007E713E" w:rsidRDefault="007E713E">
      <w:r>
        <w:br w:type="page"/>
      </w:r>
    </w:p>
    <w:p w14:paraId="5F62BC93" w14:textId="77777777" w:rsidR="00C01C19" w:rsidRDefault="00C01C19"/>
    <w:p w14:paraId="22045680" w14:textId="689D5A01" w:rsidR="007E713E" w:rsidRPr="005C0E48" w:rsidRDefault="007E713E" w:rsidP="00276A18">
      <w:pPr>
        <w:pStyle w:val="ListParagraph"/>
        <w:numPr>
          <w:ilvl w:val="0"/>
          <w:numId w:val="112"/>
        </w:numPr>
        <w:ind w:right="708"/>
        <w:contextualSpacing/>
        <w:jc w:val="right"/>
      </w:pPr>
      <w:r>
        <w:t>priedas</w:t>
      </w:r>
    </w:p>
    <w:p w14:paraId="1B772DD7" w14:textId="172E30B8" w:rsidR="007E713E" w:rsidRDefault="007E713E" w:rsidP="007E713E">
      <w:pPr>
        <w:rPr>
          <w:color w:val="FFFFFF" w:themeColor="background1"/>
        </w:rPr>
      </w:pPr>
      <w:r>
        <w:rPr>
          <w:noProof/>
        </w:rPr>
        <mc:AlternateContent>
          <mc:Choice Requires="wps">
            <w:drawing>
              <wp:inline distT="0" distB="0" distL="114300" distR="114300" wp14:anchorId="4A9F1529" wp14:editId="3AD6DE0F">
                <wp:extent cx="1678305" cy="669290"/>
                <wp:effectExtent l="1270" t="0" r="0" b="0"/>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8305" cy="669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2C130" w14:textId="77777777" w:rsidR="00972293" w:rsidRPr="00737632" w:rsidRDefault="00972293" w:rsidP="007E713E">
                            <w:pPr>
                              <w:jc w:val="center"/>
                              <w:rPr>
                                <w:i/>
                                <w:color w:val="BFBFBF" w:themeColor="background1" w:themeShade="BF"/>
                              </w:rPr>
                            </w:pPr>
                            <w:r w:rsidRPr="00737632">
                              <w:rPr>
                                <w:i/>
                                <w:color w:val="BFBFBF" w:themeColor="background1" w:themeShade="BF"/>
                              </w:rPr>
                              <w:t>Patikrinimą atlikusios įmonės (organizacijos) logotipas</w:t>
                            </w:r>
                          </w:p>
                        </w:txbxContent>
                      </wps:txbx>
                      <wps:bodyPr rot="0" vert="horz" wrap="square" lIns="91440" tIns="45720" rIns="91440" bIns="45720" anchor="t" anchorCtr="0" upright="1">
                        <a:noAutofit/>
                      </wps:bodyPr>
                    </wps:wsp>
                  </a:graphicData>
                </a:graphic>
              </wp:inline>
            </w:drawing>
          </mc:Choice>
          <mc:Fallback>
            <w:pict>
              <v:shape w14:anchorId="4A9F1529" id="Text Box 1" o:spid="_x0000_s1065" type="#_x0000_t202" style="width:132.15pt;height:52.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" filled="f" stroked="f">
                <v:textbox>
                  <w:txbxContent>
                    <w:p w14:paraId="07D2C130" w14:textId="77777777" w:rsidR="00972293" w:rsidRPr="00737632" w:rsidRDefault="00972293" w:rsidP="007E713E">
                      <w:pPr>
                        <w:jc w:val="center"/>
                        <w:rPr>
                          <w:i/>
                          <w:color w:val="BFBFBF" w:themeColor="background1" w:themeShade="BF"/>
                        </w:rPr>
                      </w:pPr>
                      <w:r w:rsidRPr="00737632">
                        <w:rPr>
                          <w:i/>
                          <w:color w:val="BFBFBF" w:themeColor="background1" w:themeShade="BF"/>
                        </w:rPr>
                        <w:t>Patikrinimą atlikusios įmonės (organizacijos) logotipas</w:t>
                      </w:r>
                    </w:p>
                  </w:txbxContent>
                </v:textbox>
                <w10:anchorlock/>
              </v:shape>
            </w:pict>
          </mc:Fallback>
        </mc:AlternateContent>
      </w:r>
    </w:p>
    <w:tbl>
      <w:tblPr>
        <w:tblW w:w="9828" w:type="dxa"/>
        <w:tblLayout w:type="fixed"/>
        <w:tblLook w:val="0000" w:firstRow="0" w:lastRow="0" w:firstColumn="0" w:lastColumn="0" w:noHBand="0" w:noVBand="0"/>
      </w:tblPr>
      <w:tblGrid>
        <w:gridCol w:w="4928"/>
        <w:gridCol w:w="2560"/>
        <w:gridCol w:w="2340"/>
      </w:tblGrid>
      <w:tr w:rsidR="007E713E" w:rsidRPr="00E10264" w14:paraId="28AB7267" w14:textId="77777777" w:rsidTr="00AC67B0">
        <w:trPr>
          <w:cantSplit/>
          <w:trHeight w:val="300"/>
        </w:trPr>
        <w:tc>
          <w:tcPr>
            <w:tcW w:w="4928" w:type="dxa"/>
            <w:vMerge w:val="restart"/>
            <w:shd w:val="clear" w:color="auto" w:fill="auto"/>
          </w:tcPr>
          <w:p w14:paraId="46265391" w14:textId="77777777" w:rsidR="007E713E" w:rsidRPr="00E10264" w:rsidRDefault="007E713E" w:rsidP="00AC67B0"/>
          <w:p w14:paraId="4760BFEF" w14:textId="77777777" w:rsidR="007E713E" w:rsidRPr="00E10264" w:rsidRDefault="007E713E" w:rsidP="00AC67B0">
            <w:pPr>
              <w:pStyle w:val="Heading1"/>
            </w:pPr>
          </w:p>
          <w:p w14:paraId="65B020FE" w14:textId="77777777" w:rsidR="007E713E" w:rsidRPr="00E10264" w:rsidRDefault="007E713E" w:rsidP="00AC67B0"/>
          <w:p w14:paraId="30EEA311" w14:textId="77777777" w:rsidR="007E713E" w:rsidRPr="00E10264" w:rsidRDefault="007E713E" w:rsidP="00AC67B0">
            <w:pPr>
              <w:jc w:val="center"/>
              <w:rPr>
                <w:b/>
                <w:sz w:val="24"/>
                <w:szCs w:val="24"/>
              </w:rPr>
            </w:pPr>
            <w:r w:rsidRPr="00E10264">
              <w:rPr>
                <w:i/>
                <w:color w:val="808080" w:themeColor="background1" w:themeShade="80"/>
                <w:sz w:val="24"/>
                <w:szCs w:val="24"/>
              </w:rPr>
              <w:t>Patikrinimą atlikusios įmonės (organizacijos) pavadinimas</w:t>
            </w:r>
          </w:p>
        </w:tc>
        <w:tc>
          <w:tcPr>
            <w:tcW w:w="4900" w:type="dxa"/>
            <w:gridSpan w:val="2"/>
            <w:shd w:val="clear" w:color="auto" w:fill="auto"/>
          </w:tcPr>
          <w:p w14:paraId="4DF28124" w14:textId="77777777" w:rsidR="007E713E" w:rsidRPr="00E10264" w:rsidRDefault="007E713E" w:rsidP="00AC67B0">
            <w:pPr>
              <w:jc w:val="center"/>
              <w:rPr>
                <w:b/>
                <w:sz w:val="8"/>
                <w:szCs w:val="8"/>
              </w:rPr>
            </w:pPr>
          </w:p>
          <w:p w14:paraId="6B51243B" w14:textId="77777777" w:rsidR="007E713E" w:rsidRPr="00E10264" w:rsidRDefault="007E713E" w:rsidP="00AC67B0">
            <w:pPr>
              <w:jc w:val="center"/>
              <w:rPr>
                <w:b/>
                <w:sz w:val="16"/>
                <w:szCs w:val="16"/>
              </w:rPr>
            </w:pPr>
          </w:p>
          <w:p w14:paraId="22E7E9B1" w14:textId="77777777" w:rsidR="007E713E" w:rsidRPr="00E10264" w:rsidRDefault="007E713E" w:rsidP="00AC67B0">
            <w:pPr>
              <w:jc w:val="center"/>
              <w:rPr>
                <w:b/>
              </w:rPr>
            </w:pPr>
            <w:r w:rsidRPr="00E10264">
              <w:rPr>
                <w:b/>
              </w:rPr>
              <w:t>PATIKRINIMO PROTOKOLAS:</w:t>
            </w:r>
          </w:p>
          <w:p w14:paraId="35FCE153" w14:textId="77777777" w:rsidR="007E713E" w:rsidRPr="00E10264" w:rsidRDefault="007E713E" w:rsidP="00AC67B0">
            <w:pPr>
              <w:jc w:val="center"/>
              <w:rPr>
                <w:b/>
                <w:lang w:val="pl-PL"/>
              </w:rPr>
            </w:pPr>
            <w:r w:rsidRPr="00E10264">
              <w:rPr>
                <w:b/>
              </w:rPr>
              <w:t xml:space="preserve"> Nr. .....</w:t>
            </w:r>
          </w:p>
          <w:p w14:paraId="415D0591" w14:textId="77777777" w:rsidR="007E713E" w:rsidRPr="00E10264" w:rsidRDefault="007E713E" w:rsidP="00AC67B0">
            <w:pPr>
              <w:jc w:val="center"/>
              <w:rPr>
                <w:b/>
                <w:sz w:val="8"/>
                <w:szCs w:val="8"/>
              </w:rPr>
            </w:pPr>
            <w:r w:rsidRPr="00E10264">
              <w:rPr>
                <w:b/>
                <w:sz w:val="8"/>
                <w:szCs w:val="8"/>
              </w:rPr>
              <w:t xml:space="preserve"> </w:t>
            </w:r>
          </w:p>
        </w:tc>
      </w:tr>
      <w:tr w:rsidR="007E713E" w:rsidRPr="00E10264" w14:paraId="10AAFEEF" w14:textId="77777777" w:rsidTr="00AC67B0">
        <w:trPr>
          <w:cantSplit/>
          <w:trHeight w:val="398"/>
        </w:trPr>
        <w:tc>
          <w:tcPr>
            <w:tcW w:w="4928" w:type="dxa"/>
            <w:vMerge/>
            <w:shd w:val="clear" w:color="auto" w:fill="auto"/>
          </w:tcPr>
          <w:p w14:paraId="5450B461" w14:textId="77777777" w:rsidR="007E713E" w:rsidRPr="00E10264" w:rsidRDefault="007E713E" w:rsidP="00AC67B0">
            <w:pPr>
              <w:pStyle w:val="Heading1"/>
            </w:pPr>
          </w:p>
        </w:tc>
        <w:tc>
          <w:tcPr>
            <w:tcW w:w="2560" w:type="dxa"/>
            <w:shd w:val="clear" w:color="auto" w:fill="auto"/>
            <w:vAlign w:val="center"/>
          </w:tcPr>
          <w:p w14:paraId="3724DAB6" w14:textId="77777777" w:rsidR="007E713E" w:rsidRPr="00E10264" w:rsidRDefault="007E713E" w:rsidP="00AC67B0">
            <w:pPr>
              <w:jc w:val="right"/>
            </w:pPr>
            <w:r w:rsidRPr="00E10264">
              <w:t>Patikrinimo data:</w:t>
            </w:r>
          </w:p>
        </w:tc>
        <w:tc>
          <w:tcPr>
            <w:tcW w:w="2340" w:type="dxa"/>
            <w:vAlign w:val="center"/>
          </w:tcPr>
          <w:p w14:paraId="1BE73A0E" w14:textId="77777777" w:rsidR="007E713E" w:rsidRPr="00E10264" w:rsidRDefault="007E713E" w:rsidP="00AC67B0">
            <w:pPr>
              <w:rPr>
                <w:lang w:val="en-US"/>
              </w:rPr>
            </w:pPr>
            <w:r w:rsidRPr="00E10264">
              <w:rPr>
                <w:lang w:val="en-US"/>
              </w:rPr>
              <w:t>…….</w:t>
            </w:r>
          </w:p>
        </w:tc>
      </w:tr>
    </w:tbl>
    <w:p w14:paraId="0B02D41E" w14:textId="77777777" w:rsidR="007E713E" w:rsidRPr="00E10264" w:rsidRDefault="007E713E" w:rsidP="007E713E">
      <w:pPr>
        <w:tabs>
          <w:tab w:val="center" w:pos="4819"/>
        </w:tabs>
      </w:pPr>
    </w:p>
    <w:tbl>
      <w:tblPr>
        <w:tblW w:w="9828" w:type="dxa"/>
        <w:tblLook w:val="01E0" w:firstRow="1" w:lastRow="1" w:firstColumn="1" w:lastColumn="1" w:noHBand="0" w:noVBand="0"/>
      </w:tblPr>
      <w:tblGrid>
        <w:gridCol w:w="2298"/>
        <w:gridCol w:w="7530"/>
      </w:tblGrid>
      <w:tr w:rsidR="007E713E" w:rsidRPr="00E10264" w14:paraId="44CB61AB" w14:textId="77777777" w:rsidTr="00AC67B0">
        <w:trPr>
          <w:trHeight w:val="440"/>
        </w:trPr>
        <w:tc>
          <w:tcPr>
            <w:tcW w:w="2298" w:type="dxa"/>
            <w:vAlign w:val="center"/>
          </w:tcPr>
          <w:p w14:paraId="06904CB5" w14:textId="77777777" w:rsidR="007E713E" w:rsidRPr="00E10264" w:rsidRDefault="007E713E" w:rsidP="00AC67B0">
            <w:pPr>
              <w:ind w:left="0" w:firstLine="0"/>
            </w:pPr>
            <w:r w:rsidRPr="00E10264">
              <w:t>Patikrinimo pavadinimas:</w:t>
            </w:r>
          </w:p>
        </w:tc>
        <w:tc>
          <w:tcPr>
            <w:tcW w:w="7530" w:type="dxa"/>
            <w:vAlign w:val="center"/>
          </w:tcPr>
          <w:p w14:paraId="68DB6C01" w14:textId="631FE53D" w:rsidR="007E713E" w:rsidRPr="00E10264" w:rsidRDefault="007E713E" w:rsidP="000017DD">
            <w:pPr>
              <w:pStyle w:val="Heading2"/>
              <w:rPr>
                <w:rStyle w:val="Antrat1Diagrama1"/>
                <w:rFonts w:eastAsiaTheme="majorEastAsia"/>
                <w:b w:val="0"/>
                <w:bCs w:val="0"/>
                <w:sz w:val="28"/>
              </w:rPr>
            </w:pPr>
            <w:bookmarkStart w:id="1267" w:name="_Toc152085232"/>
            <w:r>
              <w:t xml:space="preserve">OL </w:t>
            </w:r>
            <w:r w:rsidR="00F62A36">
              <w:t>APSAUGOS NUO PERKŪNIJOS TROSO SKERSPJŪVIO PLOTO MATAVIMŲ PROTOKOLAS</w:t>
            </w:r>
            <w:bookmarkEnd w:id="1267"/>
          </w:p>
        </w:tc>
      </w:tr>
    </w:tbl>
    <w:p w14:paraId="496EA7E6" w14:textId="77777777" w:rsidR="007E713E" w:rsidRPr="00E10264" w:rsidRDefault="007E713E" w:rsidP="007E713E">
      <w:pPr>
        <w:ind w:left="0" w:firstLine="0"/>
      </w:pPr>
      <w:r w:rsidRPr="00E10264">
        <w:t>Naudoti matavimo (diagnostikos) prietaisai (pavadinimas</w:t>
      </w:r>
      <w:r>
        <w:t>/markė</w:t>
      </w:r>
      <w:r w:rsidRPr="00E10264">
        <w:t xml:space="preserve">, gam. nr., </w:t>
      </w:r>
      <w:r>
        <w:t xml:space="preserve">baigtinė </w:t>
      </w:r>
      <w:r w:rsidRPr="00E10264">
        <w:t xml:space="preserve">metrologinio patikrinimo </w:t>
      </w:r>
      <w:r>
        <w:t xml:space="preserve">galiojimo </w:t>
      </w:r>
      <w:r w:rsidRPr="00E10264">
        <w:t>data):</w:t>
      </w:r>
    </w:p>
    <w:p w14:paraId="352C0709" w14:textId="77777777" w:rsidR="007E713E" w:rsidRPr="00E10264" w:rsidRDefault="007E713E" w:rsidP="007E713E">
      <w:pPr>
        <w:pStyle w:val="ListParagraph"/>
        <w:tabs>
          <w:tab w:val="center" w:pos="4819"/>
        </w:tabs>
        <w:ind w:left="1134" w:firstLine="426"/>
        <w:contextualSpacing/>
        <w:jc w:val="both"/>
        <w:rPr>
          <w:rStyle w:val="Antrat1Diagrama1"/>
          <w:b w:val="0"/>
        </w:rPr>
      </w:pPr>
      <w:r w:rsidRPr="00E10264">
        <w:rPr>
          <w:rStyle w:val="Antrat1Diagrama1"/>
        </w:rPr>
        <w:t>.................., .................., ..................</w:t>
      </w:r>
    </w:p>
    <w:p w14:paraId="7516ADFF" w14:textId="77777777" w:rsidR="007E713E" w:rsidRPr="00E10264" w:rsidRDefault="007E713E" w:rsidP="007E713E">
      <w:pPr>
        <w:pStyle w:val="ListParagraph"/>
        <w:tabs>
          <w:tab w:val="center" w:pos="4819"/>
        </w:tabs>
        <w:spacing w:after="120"/>
        <w:ind w:left="1134" w:firstLine="426"/>
        <w:jc w:val="both"/>
        <w:rPr>
          <w:rStyle w:val="Antrat1Diagrama1"/>
          <w:b w:val="0"/>
        </w:rPr>
      </w:pPr>
      <w:r w:rsidRPr="00E10264">
        <w:rPr>
          <w:rStyle w:val="Antrat1Diagrama1"/>
        </w:rPr>
        <w:t>.................., .................., ..................</w:t>
      </w:r>
    </w:p>
    <w:tbl>
      <w:tblPr>
        <w:tblStyle w:val="TableGrid"/>
        <w:tblW w:w="7418" w:type="dxa"/>
        <w:jc w:val="center"/>
        <w:tblBorders>
          <w:top w:val="single" w:sz="12" w:space="0" w:color="auto"/>
          <w:left w:val="single" w:sz="12" w:space="0" w:color="auto"/>
          <w:bottom w:val="single" w:sz="12" w:space="0" w:color="auto"/>
          <w:right w:val="single" w:sz="12" w:space="0" w:color="auto"/>
        </w:tblBorders>
        <w:tblLook w:val="01E0" w:firstRow="1" w:lastRow="1" w:firstColumn="1" w:lastColumn="1" w:noHBand="0" w:noVBand="0"/>
      </w:tblPr>
      <w:tblGrid>
        <w:gridCol w:w="3681"/>
        <w:gridCol w:w="3737"/>
      </w:tblGrid>
      <w:tr w:rsidR="007E713E" w:rsidRPr="001A0B5A" w14:paraId="2024566D" w14:textId="77777777" w:rsidTr="00351A66">
        <w:trPr>
          <w:trHeight w:val="305"/>
          <w:jc w:val="center"/>
        </w:trPr>
        <w:tc>
          <w:tcPr>
            <w:tcW w:w="3681" w:type="dxa"/>
            <w:vAlign w:val="center"/>
          </w:tcPr>
          <w:p w14:paraId="021E05A7" w14:textId="0B57F5DF" w:rsidR="007E713E" w:rsidRPr="00BA2163" w:rsidRDefault="00643C88" w:rsidP="00AC67B0">
            <w:pPr>
              <w:ind w:left="18" w:firstLine="0"/>
              <w:rPr>
                <w:rFonts w:ascii="Trebuchet MS" w:hAnsi="Trebuchet MS"/>
              </w:rPr>
            </w:pPr>
            <w:r w:rsidRPr="00011988">
              <w:t>IPC regionas</w:t>
            </w:r>
          </w:p>
        </w:tc>
        <w:tc>
          <w:tcPr>
            <w:tcW w:w="3737" w:type="dxa"/>
            <w:vAlign w:val="center"/>
          </w:tcPr>
          <w:p w14:paraId="54CB8E71" w14:textId="77777777" w:rsidR="007E713E" w:rsidRPr="00BA2163" w:rsidRDefault="007E713E" w:rsidP="00AC67B0">
            <w:pPr>
              <w:ind w:left="18" w:firstLine="0"/>
              <w:rPr>
                <w:rFonts w:ascii="Trebuchet MS" w:hAnsi="Trebuchet MS"/>
              </w:rPr>
            </w:pPr>
          </w:p>
        </w:tc>
      </w:tr>
      <w:tr w:rsidR="00643C88" w:rsidRPr="001A0B5A" w14:paraId="10B2CB94" w14:textId="77777777" w:rsidTr="00351A66">
        <w:trPr>
          <w:trHeight w:val="305"/>
          <w:jc w:val="center"/>
        </w:trPr>
        <w:tc>
          <w:tcPr>
            <w:tcW w:w="3681" w:type="dxa"/>
            <w:vAlign w:val="center"/>
          </w:tcPr>
          <w:p w14:paraId="2D14681E" w14:textId="7A32453E" w:rsidR="00643C88" w:rsidRPr="00BA2163" w:rsidRDefault="00643C88" w:rsidP="00643C88">
            <w:pPr>
              <w:ind w:left="18" w:firstLine="0"/>
              <w:rPr>
                <w:rFonts w:ascii="Trebuchet MS" w:hAnsi="Trebuchet MS"/>
              </w:rPr>
            </w:pPr>
            <w:r w:rsidRPr="00011988">
              <w:t>OL pavadinimas</w:t>
            </w:r>
          </w:p>
        </w:tc>
        <w:tc>
          <w:tcPr>
            <w:tcW w:w="3737" w:type="dxa"/>
            <w:vAlign w:val="center"/>
          </w:tcPr>
          <w:p w14:paraId="02EB1C8C" w14:textId="212EBFDE" w:rsidR="00643C88" w:rsidRPr="00BA2163" w:rsidRDefault="00643C88" w:rsidP="00643C88">
            <w:pPr>
              <w:ind w:left="18" w:firstLine="0"/>
              <w:rPr>
                <w:rFonts w:ascii="Trebuchet MS" w:hAnsi="Trebuchet MS"/>
              </w:rPr>
            </w:pPr>
          </w:p>
        </w:tc>
      </w:tr>
      <w:tr w:rsidR="00643C88" w:rsidRPr="001A0B5A" w14:paraId="5AD96FA1" w14:textId="77777777" w:rsidTr="00351A66">
        <w:trPr>
          <w:trHeight w:val="305"/>
          <w:jc w:val="center"/>
        </w:trPr>
        <w:tc>
          <w:tcPr>
            <w:tcW w:w="3681" w:type="dxa"/>
            <w:vAlign w:val="center"/>
          </w:tcPr>
          <w:p w14:paraId="3638A065" w14:textId="49704E49" w:rsidR="00643C88" w:rsidRPr="00BA2163" w:rsidRDefault="00643C88" w:rsidP="00643C88">
            <w:pPr>
              <w:ind w:left="18" w:firstLine="0"/>
              <w:rPr>
                <w:rFonts w:ascii="Trebuchet MS" w:hAnsi="Trebuchet MS"/>
              </w:rPr>
            </w:pPr>
            <w:r w:rsidRPr="00011988">
              <w:t xml:space="preserve">Žaibosaugos troso markė, tipas </w:t>
            </w:r>
          </w:p>
        </w:tc>
        <w:tc>
          <w:tcPr>
            <w:tcW w:w="3737" w:type="dxa"/>
            <w:vAlign w:val="center"/>
          </w:tcPr>
          <w:p w14:paraId="356E12F1" w14:textId="77777777" w:rsidR="00643C88" w:rsidRPr="00BA2163" w:rsidRDefault="00643C88" w:rsidP="00643C88">
            <w:pPr>
              <w:ind w:left="18" w:firstLine="0"/>
              <w:rPr>
                <w:rFonts w:ascii="Trebuchet MS" w:hAnsi="Trebuchet MS"/>
              </w:rPr>
            </w:pPr>
          </w:p>
        </w:tc>
      </w:tr>
    </w:tbl>
    <w:p w14:paraId="629C69A6" w14:textId="77777777" w:rsidR="007E713E" w:rsidRDefault="007E713E" w:rsidP="00351A66">
      <w:pPr>
        <w:jc w:val="center"/>
        <w:rPr>
          <w:color w:val="FFFFFF" w:themeColor="background1"/>
        </w:rPr>
      </w:pPr>
    </w:p>
    <w:tbl>
      <w:tblPr>
        <w:tblW w:w="7498"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firstRow="0" w:lastRow="0" w:firstColumn="0" w:lastColumn="0" w:noHBand="0" w:noVBand="0"/>
      </w:tblPr>
      <w:tblGrid>
        <w:gridCol w:w="2866"/>
        <w:gridCol w:w="1701"/>
        <w:gridCol w:w="1417"/>
        <w:gridCol w:w="1514"/>
      </w:tblGrid>
      <w:tr w:rsidR="00852FA9" w:rsidRPr="005C0E48" w14:paraId="6128BCB4" w14:textId="77777777" w:rsidTr="00351A66">
        <w:trPr>
          <w:cantSplit/>
          <w:trHeight w:val="541"/>
          <w:jc w:val="center"/>
        </w:trPr>
        <w:tc>
          <w:tcPr>
            <w:tcW w:w="2866" w:type="dxa"/>
            <w:vAlign w:val="center"/>
          </w:tcPr>
          <w:p w14:paraId="258DF04E" w14:textId="67EDA383" w:rsidR="00852FA9" w:rsidRPr="00DA4695" w:rsidRDefault="00704D51" w:rsidP="00AC67B0">
            <w:pPr>
              <w:spacing w:before="0"/>
              <w:ind w:left="0" w:firstLine="0"/>
              <w:jc w:val="center"/>
              <w:rPr>
                <w:sz w:val="16"/>
                <w:szCs w:val="16"/>
              </w:rPr>
            </w:pPr>
            <w:r w:rsidRPr="00704D51">
              <w:rPr>
                <w:sz w:val="16"/>
                <w:szCs w:val="16"/>
              </w:rPr>
              <w:t>Tarpatramio Nr.- Nr.</w:t>
            </w:r>
          </w:p>
        </w:tc>
        <w:tc>
          <w:tcPr>
            <w:tcW w:w="1701" w:type="dxa"/>
            <w:vAlign w:val="center"/>
          </w:tcPr>
          <w:p w14:paraId="1FC4DD3C" w14:textId="5D540110" w:rsidR="00852FA9" w:rsidRPr="00BA2163" w:rsidRDefault="00852FA9" w:rsidP="00AC67B0">
            <w:pPr>
              <w:spacing w:before="0"/>
              <w:ind w:left="0" w:firstLine="0"/>
              <w:jc w:val="center"/>
              <w:rPr>
                <w:sz w:val="16"/>
                <w:szCs w:val="16"/>
                <w:vertAlign w:val="superscript"/>
              </w:rPr>
            </w:pPr>
            <w:r w:rsidRPr="00852FA9">
              <w:rPr>
                <w:sz w:val="16"/>
                <w:szCs w:val="16"/>
              </w:rPr>
              <w:t>S</w:t>
            </w:r>
            <w:r w:rsidRPr="00BA2163">
              <w:rPr>
                <w:sz w:val="12"/>
                <w:szCs w:val="12"/>
              </w:rPr>
              <w:t>norm</w:t>
            </w:r>
            <w:r w:rsidRPr="00852FA9">
              <w:rPr>
                <w:sz w:val="16"/>
                <w:szCs w:val="16"/>
              </w:rPr>
              <w:t>., mm</w:t>
            </w:r>
            <w:r w:rsidR="00704D51">
              <w:rPr>
                <w:sz w:val="16"/>
                <w:szCs w:val="16"/>
                <w:vertAlign w:val="superscript"/>
              </w:rPr>
              <w:t>2</w:t>
            </w:r>
          </w:p>
        </w:tc>
        <w:tc>
          <w:tcPr>
            <w:tcW w:w="1417" w:type="dxa"/>
            <w:vAlign w:val="center"/>
          </w:tcPr>
          <w:p w14:paraId="58F2DED4" w14:textId="5769590C" w:rsidR="00852FA9" w:rsidRPr="00BA2163" w:rsidRDefault="00852FA9" w:rsidP="00AC67B0">
            <w:pPr>
              <w:spacing w:before="0"/>
              <w:ind w:left="0" w:firstLine="0"/>
              <w:jc w:val="center"/>
              <w:rPr>
                <w:sz w:val="16"/>
                <w:szCs w:val="16"/>
                <w:vertAlign w:val="superscript"/>
              </w:rPr>
            </w:pPr>
            <w:r w:rsidRPr="00643C88">
              <w:rPr>
                <w:sz w:val="16"/>
                <w:szCs w:val="16"/>
              </w:rPr>
              <w:t>S</w:t>
            </w:r>
            <w:r w:rsidRPr="00BA2163">
              <w:rPr>
                <w:sz w:val="12"/>
                <w:szCs w:val="12"/>
              </w:rPr>
              <w:t>fakt</w:t>
            </w:r>
            <w:r w:rsidRPr="00643C88">
              <w:rPr>
                <w:sz w:val="16"/>
                <w:szCs w:val="16"/>
              </w:rPr>
              <w:t>., mm</w:t>
            </w:r>
            <w:r>
              <w:rPr>
                <w:sz w:val="16"/>
                <w:szCs w:val="16"/>
                <w:vertAlign w:val="superscript"/>
              </w:rPr>
              <w:t>2</w:t>
            </w:r>
          </w:p>
        </w:tc>
        <w:tc>
          <w:tcPr>
            <w:tcW w:w="1514" w:type="dxa"/>
            <w:vAlign w:val="center"/>
          </w:tcPr>
          <w:p w14:paraId="636CD4B3" w14:textId="19E01167" w:rsidR="00852FA9" w:rsidRPr="00DA4695" w:rsidRDefault="00852FA9" w:rsidP="00AC67B0">
            <w:pPr>
              <w:spacing w:before="0"/>
              <w:ind w:left="0" w:firstLine="0"/>
              <w:jc w:val="center"/>
              <w:rPr>
                <w:sz w:val="16"/>
                <w:szCs w:val="16"/>
              </w:rPr>
            </w:pPr>
            <w:r w:rsidRPr="00643C88">
              <w:rPr>
                <w:sz w:val="16"/>
                <w:szCs w:val="16"/>
              </w:rPr>
              <w:t>ΔS, %</w:t>
            </w:r>
          </w:p>
        </w:tc>
      </w:tr>
      <w:tr w:rsidR="00852FA9" w:rsidRPr="005C0E48" w14:paraId="3828C2D6" w14:textId="77777777" w:rsidTr="00351A66">
        <w:trPr>
          <w:cantSplit/>
          <w:trHeight w:val="96"/>
          <w:jc w:val="center"/>
        </w:trPr>
        <w:tc>
          <w:tcPr>
            <w:tcW w:w="2866" w:type="dxa"/>
          </w:tcPr>
          <w:p w14:paraId="72DC31E2" w14:textId="77777777" w:rsidR="00852FA9" w:rsidRPr="005C0E48" w:rsidRDefault="00852FA9" w:rsidP="00AC67B0">
            <w:pPr>
              <w:spacing w:before="0"/>
              <w:ind w:left="0" w:firstLine="0"/>
              <w:contextualSpacing/>
              <w:jc w:val="center"/>
              <w:rPr>
                <w:b/>
                <w:bCs/>
              </w:rPr>
            </w:pPr>
          </w:p>
        </w:tc>
        <w:tc>
          <w:tcPr>
            <w:tcW w:w="1701" w:type="dxa"/>
          </w:tcPr>
          <w:p w14:paraId="43BDD21D" w14:textId="77777777" w:rsidR="00852FA9" w:rsidRPr="005C0E48" w:rsidRDefault="00852FA9" w:rsidP="00AC67B0">
            <w:pPr>
              <w:spacing w:before="0"/>
              <w:ind w:left="0" w:firstLine="0"/>
              <w:contextualSpacing/>
              <w:jc w:val="center"/>
              <w:rPr>
                <w:b/>
                <w:bCs/>
              </w:rPr>
            </w:pPr>
          </w:p>
        </w:tc>
        <w:tc>
          <w:tcPr>
            <w:tcW w:w="1417" w:type="dxa"/>
          </w:tcPr>
          <w:p w14:paraId="64326FA2" w14:textId="77777777" w:rsidR="00852FA9" w:rsidRPr="005C0E48" w:rsidRDefault="00852FA9" w:rsidP="00AC67B0">
            <w:pPr>
              <w:spacing w:before="0"/>
              <w:ind w:left="0" w:firstLine="0"/>
              <w:contextualSpacing/>
              <w:jc w:val="center"/>
              <w:rPr>
                <w:b/>
                <w:bCs/>
              </w:rPr>
            </w:pPr>
          </w:p>
        </w:tc>
        <w:tc>
          <w:tcPr>
            <w:tcW w:w="1514" w:type="dxa"/>
          </w:tcPr>
          <w:p w14:paraId="7DF19687" w14:textId="77777777" w:rsidR="00852FA9" w:rsidRPr="005C0E48" w:rsidRDefault="00852FA9" w:rsidP="00AC67B0">
            <w:pPr>
              <w:spacing w:before="0"/>
              <w:ind w:left="0" w:firstLine="0"/>
              <w:contextualSpacing/>
              <w:jc w:val="center"/>
              <w:rPr>
                <w:b/>
                <w:bCs/>
              </w:rPr>
            </w:pPr>
          </w:p>
        </w:tc>
      </w:tr>
      <w:tr w:rsidR="00852FA9" w:rsidRPr="005C0E48" w14:paraId="3FDD06E3" w14:textId="77777777" w:rsidTr="00351A66">
        <w:trPr>
          <w:cantSplit/>
          <w:trHeight w:val="96"/>
          <w:jc w:val="center"/>
        </w:trPr>
        <w:tc>
          <w:tcPr>
            <w:tcW w:w="2866" w:type="dxa"/>
            <w:vAlign w:val="center"/>
          </w:tcPr>
          <w:p w14:paraId="0EC76715" w14:textId="77777777" w:rsidR="00852FA9" w:rsidRPr="005C0E48" w:rsidRDefault="00852FA9" w:rsidP="00AC67B0">
            <w:pPr>
              <w:spacing w:before="0"/>
              <w:ind w:left="0" w:firstLine="0"/>
              <w:contextualSpacing/>
            </w:pPr>
          </w:p>
        </w:tc>
        <w:tc>
          <w:tcPr>
            <w:tcW w:w="1701" w:type="dxa"/>
            <w:vAlign w:val="center"/>
          </w:tcPr>
          <w:p w14:paraId="5F33E390" w14:textId="77777777" w:rsidR="00852FA9" w:rsidRPr="005C0E48" w:rsidRDefault="00852FA9" w:rsidP="00AC67B0">
            <w:pPr>
              <w:spacing w:before="0"/>
              <w:ind w:left="0" w:firstLine="0"/>
              <w:contextualSpacing/>
            </w:pPr>
          </w:p>
        </w:tc>
        <w:tc>
          <w:tcPr>
            <w:tcW w:w="1417" w:type="dxa"/>
          </w:tcPr>
          <w:p w14:paraId="64AE03B8" w14:textId="77777777" w:rsidR="00852FA9" w:rsidRPr="005C0E48" w:rsidRDefault="00852FA9" w:rsidP="00AC67B0">
            <w:pPr>
              <w:spacing w:before="0"/>
              <w:ind w:left="0" w:firstLine="0"/>
              <w:contextualSpacing/>
            </w:pPr>
          </w:p>
        </w:tc>
        <w:tc>
          <w:tcPr>
            <w:tcW w:w="1514" w:type="dxa"/>
            <w:vAlign w:val="center"/>
          </w:tcPr>
          <w:p w14:paraId="02D1A614" w14:textId="77777777" w:rsidR="00852FA9" w:rsidRPr="005C0E48" w:rsidRDefault="00852FA9" w:rsidP="00AC67B0">
            <w:pPr>
              <w:spacing w:before="0"/>
              <w:ind w:left="0" w:firstLine="0"/>
              <w:contextualSpacing/>
            </w:pPr>
          </w:p>
        </w:tc>
      </w:tr>
      <w:tr w:rsidR="00852FA9" w:rsidRPr="005C0E48" w14:paraId="74F37EF6" w14:textId="77777777" w:rsidTr="00351A66">
        <w:trPr>
          <w:cantSplit/>
          <w:trHeight w:val="96"/>
          <w:jc w:val="center"/>
        </w:trPr>
        <w:tc>
          <w:tcPr>
            <w:tcW w:w="2866" w:type="dxa"/>
          </w:tcPr>
          <w:p w14:paraId="1D5E0018" w14:textId="77777777" w:rsidR="00852FA9" w:rsidRPr="005C0E48" w:rsidRDefault="00852FA9" w:rsidP="00AC67B0">
            <w:pPr>
              <w:spacing w:before="0"/>
              <w:ind w:left="0" w:firstLine="0"/>
              <w:contextualSpacing/>
              <w:jc w:val="center"/>
            </w:pPr>
          </w:p>
        </w:tc>
        <w:tc>
          <w:tcPr>
            <w:tcW w:w="1701" w:type="dxa"/>
          </w:tcPr>
          <w:p w14:paraId="53C45481" w14:textId="77777777" w:rsidR="00852FA9" w:rsidRPr="005C0E48" w:rsidRDefault="00852FA9" w:rsidP="00AC67B0">
            <w:pPr>
              <w:spacing w:before="0"/>
              <w:ind w:left="0" w:firstLine="0"/>
              <w:contextualSpacing/>
              <w:jc w:val="center"/>
            </w:pPr>
          </w:p>
        </w:tc>
        <w:tc>
          <w:tcPr>
            <w:tcW w:w="1417" w:type="dxa"/>
          </w:tcPr>
          <w:p w14:paraId="2DEAC97B" w14:textId="77777777" w:rsidR="00852FA9" w:rsidRPr="005C0E48" w:rsidRDefault="00852FA9" w:rsidP="00AC67B0">
            <w:pPr>
              <w:spacing w:before="0"/>
              <w:ind w:left="0" w:firstLine="0"/>
              <w:contextualSpacing/>
              <w:jc w:val="center"/>
            </w:pPr>
          </w:p>
        </w:tc>
        <w:tc>
          <w:tcPr>
            <w:tcW w:w="1514" w:type="dxa"/>
          </w:tcPr>
          <w:p w14:paraId="23404DC0" w14:textId="77777777" w:rsidR="00852FA9" w:rsidRPr="005C0E48" w:rsidRDefault="00852FA9" w:rsidP="00AC67B0">
            <w:pPr>
              <w:spacing w:before="0"/>
              <w:ind w:left="0" w:firstLine="0"/>
              <w:contextualSpacing/>
              <w:jc w:val="center"/>
            </w:pPr>
          </w:p>
        </w:tc>
      </w:tr>
    </w:tbl>
    <w:p w14:paraId="089BA07C" w14:textId="77777777" w:rsidR="007E713E" w:rsidRDefault="007E713E" w:rsidP="007E713E">
      <w:pPr>
        <w:ind w:left="0" w:firstLine="0"/>
        <w:contextualSpacing/>
        <w:jc w:val="both"/>
        <w:rPr>
          <w:sz w:val="16"/>
          <w:szCs w:val="16"/>
        </w:rPr>
      </w:pPr>
    </w:p>
    <w:p w14:paraId="3C8DC568" w14:textId="77777777" w:rsidR="00704D51" w:rsidRDefault="00704D51" w:rsidP="007E713E">
      <w:pPr>
        <w:ind w:left="0" w:firstLine="0"/>
        <w:contextualSpacing/>
        <w:jc w:val="both"/>
        <w:rPr>
          <w:sz w:val="16"/>
          <w:szCs w:val="16"/>
        </w:rPr>
      </w:pPr>
    </w:p>
    <w:p w14:paraId="50BC0A9C" w14:textId="30828BB5" w:rsidR="009278F0" w:rsidRDefault="00B20E74" w:rsidP="00B20E74">
      <w:pPr>
        <w:spacing w:before="0"/>
        <w:ind w:left="0" w:firstLine="0"/>
        <w:jc w:val="both"/>
        <w:rPr>
          <w:rFonts w:eastAsia="Times New Roman" w:cs="Calibri"/>
          <w:color w:val="000000"/>
          <w:lang w:eastAsia="lt-LT"/>
        </w:rPr>
      </w:pPr>
      <w:r w:rsidRPr="00B20E74">
        <w:rPr>
          <w:rFonts w:eastAsia="Times New Roman" w:cs="Calibri"/>
          <w:color w:val="000000"/>
          <w:lang w:eastAsia="lt-LT"/>
        </w:rPr>
        <w:t>Tec</w:t>
      </w:r>
      <w:r w:rsidR="00011988">
        <w:rPr>
          <w:rFonts w:eastAsia="Times New Roman" w:cs="Calibri"/>
          <w:color w:val="000000"/>
          <w:lang w:eastAsia="lt-LT"/>
        </w:rPr>
        <w:t>h</w:t>
      </w:r>
      <w:r w:rsidRPr="00B20E74">
        <w:rPr>
          <w:rFonts w:eastAsia="Times New Roman" w:cs="Calibri"/>
          <w:color w:val="000000"/>
          <w:lang w:eastAsia="lt-LT"/>
        </w:rPr>
        <w:t>ninės būklės nustatymas atliekant skerspjūvio ploto matavimus.</w:t>
      </w:r>
    </w:p>
    <w:p w14:paraId="302E6EA3" w14:textId="77777777" w:rsidR="009278F0" w:rsidRDefault="009278F0" w:rsidP="00B20E74">
      <w:pPr>
        <w:spacing w:before="0"/>
        <w:ind w:left="0" w:firstLine="0"/>
        <w:jc w:val="both"/>
        <w:rPr>
          <w:rFonts w:eastAsia="Times New Roman" w:cs="Calibri"/>
          <w:color w:val="000000"/>
          <w:lang w:eastAsia="lt-LT"/>
        </w:rPr>
      </w:pPr>
    </w:p>
    <w:p w14:paraId="552C6CBB" w14:textId="77777777" w:rsidR="009278F0" w:rsidRPr="009278F0" w:rsidRDefault="009278F0" w:rsidP="009278F0">
      <w:pPr>
        <w:spacing w:before="0"/>
        <w:ind w:left="0" w:firstLine="0"/>
        <w:jc w:val="both"/>
        <w:rPr>
          <w:rFonts w:eastAsia="Times New Roman" w:cs="Calibri"/>
          <w:color w:val="000000"/>
          <w:lang w:eastAsia="lt-LT"/>
        </w:rPr>
      </w:pPr>
      <w:r w:rsidRPr="009278F0">
        <w:rPr>
          <w:rFonts w:eastAsia="Times New Roman" w:cs="Calibri"/>
          <w:color w:val="000000"/>
          <w:lang w:eastAsia="lt-LT"/>
        </w:rPr>
        <w:t xml:space="preserve">Atliekamas matavimas nustatant faktinis troso skerspjūvio ploto sumažėjimą pagal formule. </w:t>
      </w:r>
    </w:p>
    <w:p w14:paraId="7CCB0C5A" w14:textId="6C55380A" w:rsidR="00B20E74" w:rsidRPr="00B20E74" w:rsidRDefault="00B20E74" w:rsidP="00B20E74">
      <w:pPr>
        <w:spacing w:before="0"/>
        <w:ind w:left="0" w:firstLine="0"/>
        <w:jc w:val="both"/>
        <w:rPr>
          <w:rFonts w:eastAsia="Times New Roman" w:cs="Calibri"/>
          <w:color w:val="000000"/>
          <w:lang w:eastAsia="lt-LT"/>
        </w:rPr>
      </w:pPr>
      <w:r w:rsidRPr="00B20E74">
        <w:rPr>
          <w:rFonts w:eastAsia="Times New Roman" w:cs="Calibri"/>
          <w:color w:val="000000"/>
          <w:lang w:eastAsia="lt-LT"/>
        </w:rPr>
        <w:t xml:space="preserve"> </w:t>
      </w:r>
    </w:p>
    <w:p w14:paraId="6E5A3586" w14:textId="77777777" w:rsidR="00F16D75" w:rsidRPr="00F16D75" w:rsidRDefault="00F16D75" w:rsidP="00F16D75">
      <w:pPr>
        <w:spacing w:before="0"/>
        <w:ind w:left="0" w:firstLine="0"/>
        <w:jc w:val="both"/>
        <w:rPr>
          <w:rFonts w:eastAsia="Times New Roman" w:cs="Calibri"/>
          <w:color w:val="000000"/>
          <w:lang w:eastAsia="lt-LT"/>
        </w:rPr>
      </w:pPr>
      <w:r w:rsidRPr="00F16D75">
        <w:rPr>
          <w:rFonts w:eastAsia="Times New Roman" w:cs="Calibri"/>
          <w:color w:val="000000"/>
          <w:lang w:eastAsia="lt-LT"/>
        </w:rPr>
        <w:t xml:space="preserve">      ΔS= (1-S</w:t>
      </w:r>
      <w:r w:rsidRPr="00F16D75">
        <w:rPr>
          <w:rFonts w:eastAsia="Times New Roman" w:cs="Calibri"/>
          <w:color w:val="000000"/>
          <w:vertAlign w:val="subscript"/>
          <w:lang w:eastAsia="lt-LT"/>
        </w:rPr>
        <w:t>fakt.</w:t>
      </w:r>
      <w:r w:rsidRPr="00F16D75">
        <w:rPr>
          <w:rFonts w:eastAsia="Times New Roman" w:cs="Calibri"/>
          <w:color w:val="000000"/>
          <w:lang w:eastAsia="lt-LT"/>
        </w:rPr>
        <w:t>/S</w:t>
      </w:r>
      <w:r w:rsidRPr="00F16D75">
        <w:rPr>
          <w:rFonts w:eastAsia="Times New Roman" w:cs="Calibri"/>
          <w:color w:val="000000"/>
          <w:vertAlign w:val="subscript"/>
          <w:lang w:eastAsia="lt-LT"/>
        </w:rPr>
        <w:t>norm.</w:t>
      </w:r>
      <w:r w:rsidRPr="00F16D75">
        <w:rPr>
          <w:rFonts w:eastAsia="Times New Roman" w:cs="Calibri"/>
          <w:color w:val="000000"/>
          <w:lang w:eastAsia="lt-LT"/>
        </w:rPr>
        <w:t>)* 100%</w:t>
      </w:r>
    </w:p>
    <w:p w14:paraId="6CC2473D" w14:textId="77777777" w:rsidR="00F16D75" w:rsidRPr="00F16D75" w:rsidRDefault="00F16D75" w:rsidP="00F16D75">
      <w:pPr>
        <w:spacing w:before="0"/>
        <w:ind w:left="0" w:firstLine="0"/>
        <w:jc w:val="both"/>
        <w:rPr>
          <w:rFonts w:eastAsia="Times New Roman" w:cs="Calibri"/>
          <w:color w:val="000000"/>
          <w:lang w:eastAsia="lt-LT"/>
        </w:rPr>
      </w:pPr>
      <w:r w:rsidRPr="00F16D75">
        <w:rPr>
          <w:rFonts w:eastAsia="Times New Roman" w:cs="Calibri"/>
          <w:color w:val="000000"/>
          <w:lang w:eastAsia="lt-LT"/>
        </w:rPr>
        <w:t xml:space="preserve">  čia:</w:t>
      </w:r>
    </w:p>
    <w:tbl>
      <w:tblPr>
        <w:tblW w:w="11820" w:type="dxa"/>
        <w:tblLook w:val="04A0" w:firstRow="1" w:lastRow="0" w:firstColumn="1" w:lastColumn="0" w:noHBand="0" w:noVBand="1"/>
      </w:tblPr>
      <w:tblGrid>
        <w:gridCol w:w="11820"/>
      </w:tblGrid>
      <w:tr w:rsidR="00011988" w:rsidRPr="00011988" w14:paraId="586255BA" w14:textId="77777777" w:rsidTr="00011988">
        <w:trPr>
          <w:trHeight w:val="330"/>
        </w:trPr>
        <w:tc>
          <w:tcPr>
            <w:tcW w:w="11820" w:type="dxa"/>
            <w:tcBorders>
              <w:top w:val="nil"/>
              <w:left w:val="nil"/>
              <w:bottom w:val="nil"/>
              <w:right w:val="nil"/>
            </w:tcBorders>
            <w:shd w:val="clear" w:color="auto" w:fill="auto"/>
            <w:noWrap/>
            <w:vAlign w:val="center"/>
            <w:hideMark/>
          </w:tcPr>
          <w:p w14:paraId="1CFAB0EE" w14:textId="77777777" w:rsidR="00011988" w:rsidRPr="00011988" w:rsidRDefault="00011988" w:rsidP="00011988">
            <w:pPr>
              <w:spacing w:before="0"/>
              <w:ind w:left="0" w:firstLine="0"/>
              <w:rPr>
                <w:rFonts w:eastAsia="Times New Roman" w:cs="Calibri"/>
                <w:color w:val="000000"/>
                <w:lang w:eastAsia="lt-LT"/>
              </w:rPr>
            </w:pPr>
            <w:r w:rsidRPr="00011988">
              <w:rPr>
                <w:rFonts w:eastAsia="Times New Roman" w:cs="Calibri"/>
                <w:color w:val="000000"/>
                <w:lang w:eastAsia="lt-LT"/>
              </w:rPr>
              <w:t xml:space="preserve">          S</w:t>
            </w:r>
            <w:r w:rsidRPr="00011988">
              <w:rPr>
                <w:rFonts w:eastAsia="Times New Roman" w:cs="Calibri"/>
                <w:color w:val="000000"/>
                <w:vertAlign w:val="subscript"/>
                <w:lang w:eastAsia="lt-LT"/>
              </w:rPr>
              <w:t>fakt.</w:t>
            </w:r>
            <w:r w:rsidRPr="00011988">
              <w:rPr>
                <w:rFonts w:eastAsia="Times New Roman" w:cs="Calibri"/>
                <w:color w:val="000000"/>
                <w:lang w:eastAsia="lt-LT"/>
              </w:rPr>
              <w:t>- troso faktinis skerspjūvis plotas,  mm</w:t>
            </w:r>
            <w:r w:rsidRPr="00BA2163">
              <w:rPr>
                <w:rFonts w:eastAsia="Times New Roman" w:cs="Calibri"/>
                <w:color w:val="000000"/>
                <w:vertAlign w:val="superscript"/>
                <w:lang w:eastAsia="lt-LT"/>
              </w:rPr>
              <w:t>2</w:t>
            </w:r>
            <w:r w:rsidRPr="00011988">
              <w:rPr>
                <w:rFonts w:eastAsia="Times New Roman" w:cs="Calibri"/>
                <w:color w:val="000000"/>
                <w:lang w:eastAsia="lt-LT"/>
              </w:rPr>
              <w:t xml:space="preserve">; </w:t>
            </w:r>
          </w:p>
        </w:tc>
      </w:tr>
      <w:tr w:rsidR="00011988" w:rsidRPr="00011988" w14:paraId="7138F2F0" w14:textId="77777777" w:rsidTr="00011988">
        <w:trPr>
          <w:trHeight w:val="330"/>
        </w:trPr>
        <w:tc>
          <w:tcPr>
            <w:tcW w:w="11820" w:type="dxa"/>
            <w:tcBorders>
              <w:top w:val="nil"/>
              <w:left w:val="nil"/>
              <w:bottom w:val="nil"/>
              <w:right w:val="nil"/>
            </w:tcBorders>
            <w:shd w:val="clear" w:color="auto" w:fill="auto"/>
            <w:noWrap/>
            <w:vAlign w:val="center"/>
            <w:hideMark/>
          </w:tcPr>
          <w:p w14:paraId="4F7FB469" w14:textId="77777777" w:rsidR="00011988" w:rsidRPr="00011988" w:rsidRDefault="00011988" w:rsidP="00011988">
            <w:pPr>
              <w:spacing w:before="0"/>
              <w:ind w:left="0" w:firstLine="0"/>
              <w:rPr>
                <w:rFonts w:eastAsia="Times New Roman" w:cs="Calibri"/>
                <w:color w:val="000000"/>
                <w:lang w:eastAsia="lt-LT"/>
              </w:rPr>
            </w:pPr>
            <w:r w:rsidRPr="00011988">
              <w:rPr>
                <w:rFonts w:eastAsia="Times New Roman" w:cs="Calibri"/>
                <w:color w:val="000000"/>
                <w:lang w:eastAsia="lt-LT"/>
              </w:rPr>
              <w:t xml:space="preserve">          S</w:t>
            </w:r>
            <w:r w:rsidRPr="00011988">
              <w:rPr>
                <w:rFonts w:eastAsia="Times New Roman" w:cs="Calibri"/>
                <w:color w:val="000000"/>
                <w:vertAlign w:val="subscript"/>
                <w:lang w:eastAsia="lt-LT"/>
              </w:rPr>
              <w:t>fakt</w:t>
            </w:r>
            <w:r w:rsidRPr="00011988">
              <w:rPr>
                <w:rFonts w:eastAsia="Times New Roman" w:cs="Calibri"/>
                <w:color w:val="000000"/>
                <w:lang w:eastAsia="lt-LT"/>
              </w:rPr>
              <w:t>.- troso normatyvinis skerspjūvis plotas,  mm</w:t>
            </w:r>
            <w:r w:rsidRPr="00BA2163">
              <w:rPr>
                <w:rFonts w:eastAsia="Times New Roman" w:cs="Calibri"/>
                <w:color w:val="000000"/>
                <w:vertAlign w:val="superscript"/>
                <w:lang w:eastAsia="lt-LT"/>
              </w:rPr>
              <w:t>2</w:t>
            </w:r>
            <w:r w:rsidRPr="00011988">
              <w:rPr>
                <w:rFonts w:eastAsia="Times New Roman" w:cs="Calibri"/>
                <w:color w:val="000000"/>
                <w:lang w:eastAsia="lt-LT"/>
              </w:rPr>
              <w:t xml:space="preserve">; </w:t>
            </w:r>
          </w:p>
        </w:tc>
      </w:tr>
    </w:tbl>
    <w:p w14:paraId="459E5E49" w14:textId="77777777" w:rsidR="00704D51" w:rsidRPr="00AC2915" w:rsidRDefault="00704D51" w:rsidP="007E713E">
      <w:pPr>
        <w:ind w:left="0" w:firstLine="0"/>
        <w:contextualSpacing/>
        <w:jc w:val="both"/>
        <w:rPr>
          <w:sz w:val="16"/>
          <w:szCs w:val="16"/>
        </w:rPr>
      </w:pPr>
    </w:p>
    <w:tbl>
      <w:tblPr>
        <w:tblpPr w:leftFromText="180" w:rightFromText="180" w:vertAnchor="text" w:horzAnchor="margin" w:tblpY="13"/>
        <w:tblW w:w="9634" w:type="dxa"/>
        <w:tblBorders>
          <w:top w:val="single" w:sz="4" w:space="0" w:color="auto"/>
          <w:left w:val="single" w:sz="4" w:space="0" w:color="auto"/>
          <w:bottom w:val="single" w:sz="4" w:space="0" w:color="auto"/>
          <w:right w:val="single" w:sz="4" w:space="0" w:color="auto"/>
          <w:insideV w:val="single" w:sz="4" w:space="0" w:color="auto"/>
        </w:tblBorders>
        <w:tblLayout w:type="fixed"/>
        <w:tblLook w:val="00A0" w:firstRow="1" w:lastRow="0" w:firstColumn="1" w:lastColumn="0" w:noHBand="0" w:noVBand="0"/>
      </w:tblPr>
      <w:tblGrid>
        <w:gridCol w:w="846"/>
        <w:gridCol w:w="8788"/>
      </w:tblGrid>
      <w:tr w:rsidR="007E713E" w14:paraId="70BE9A14" w14:textId="77777777" w:rsidTr="00AC67B0">
        <w:trPr>
          <w:trHeight w:val="560"/>
        </w:trPr>
        <w:tc>
          <w:tcPr>
            <w:tcW w:w="846" w:type="dxa"/>
            <w:shd w:val="clear" w:color="auto" w:fill="E0E0E0"/>
          </w:tcPr>
          <w:p w14:paraId="55685EEE" w14:textId="77777777" w:rsidR="007E713E" w:rsidRPr="009F5294" w:rsidRDefault="007E713E" w:rsidP="00AC67B0">
            <w:pPr>
              <w:ind w:left="27" w:firstLine="0"/>
              <w:rPr>
                <w:rFonts w:ascii="Calibri" w:hAnsi="Calibri" w:cs="Calibri"/>
              </w:rPr>
            </w:pPr>
            <w:r w:rsidRPr="009F5294">
              <w:rPr>
                <w:rFonts w:ascii="Calibri" w:hAnsi="Calibri" w:cs="Calibri"/>
                <w:b/>
              </w:rPr>
              <w:t>Išvada:</w:t>
            </w:r>
          </w:p>
        </w:tc>
        <w:tc>
          <w:tcPr>
            <w:tcW w:w="8788" w:type="dxa"/>
          </w:tcPr>
          <w:p w14:paraId="200EBEE8" w14:textId="77777777" w:rsidR="007E713E" w:rsidRPr="009F5294" w:rsidRDefault="007E713E" w:rsidP="00AC67B0">
            <w:pPr>
              <w:pStyle w:val="BodyText"/>
              <w:jc w:val="both"/>
              <w:rPr>
                <w:rFonts w:ascii="Calibri" w:hAnsi="Calibri" w:cs="Calibri"/>
              </w:rPr>
            </w:pPr>
            <w:r w:rsidRPr="009F5294">
              <w:rPr>
                <w:rFonts w:ascii="Calibri" w:hAnsi="Calibri" w:cs="Calibri"/>
              </w:rPr>
              <w:t xml:space="preserve">  </w:t>
            </w:r>
          </w:p>
        </w:tc>
      </w:tr>
    </w:tbl>
    <w:p w14:paraId="5B29DC43" w14:textId="77777777" w:rsidR="007E713E" w:rsidRPr="00E10264" w:rsidRDefault="007E713E" w:rsidP="007E713E">
      <w:pPr>
        <w:rPr>
          <w:color w:val="FFFFFF" w:themeColor="background1"/>
        </w:rPr>
      </w:pPr>
    </w:p>
    <w:tbl>
      <w:tblPr>
        <w:tblW w:w="0" w:type="auto"/>
        <w:tblInd w:w="108" w:type="dxa"/>
        <w:tblLook w:val="01E0" w:firstRow="1" w:lastRow="1" w:firstColumn="1" w:lastColumn="1" w:noHBand="0" w:noVBand="0"/>
      </w:tblPr>
      <w:tblGrid>
        <w:gridCol w:w="3000"/>
        <w:gridCol w:w="3265"/>
        <w:gridCol w:w="3265"/>
      </w:tblGrid>
      <w:tr w:rsidR="007E713E" w:rsidRPr="001A0B5A" w14:paraId="501EDA07" w14:textId="77777777" w:rsidTr="00AC67B0">
        <w:trPr>
          <w:trHeight w:val="1108"/>
        </w:trPr>
        <w:tc>
          <w:tcPr>
            <w:tcW w:w="3000" w:type="dxa"/>
            <w:vAlign w:val="center"/>
          </w:tcPr>
          <w:p w14:paraId="6FF3DEDD" w14:textId="77777777" w:rsidR="007E713E" w:rsidRPr="001A0B5A" w:rsidRDefault="007E713E" w:rsidP="00AC67B0">
            <w:pPr>
              <w:pStyle w:val="Header"/>
              <w:jc w:val="center"/>
              <w:rPr>
                <w:sz w:val="24"/>
                <w:szCs w:val="24"/>
              </w:rPr>
            </w:pPr>
            <w:r>
              <w:rPr>
                <w:sz w:val="24"/>
                <w:szCs w:val="24"/>
              </w:rPr>
              <w:t>Matavimą</w:t>
            </w:r>
            <w:r w:rsidRPr="001A0B5A">
              <w:rPr>
                <w:sz w:val="24"/>
                <w:szCs w:val="24"/>
              </w:rPr>
              <w:t xml:space="preserve"> atliko:</w:t>
            </w:r>
          </w:p>
        </w:tc>
        <w:tc>
          <w:tcPr>
            <w:tcW w:w="3265" w:type="dxa"/>
            <w:vAlign w:val="center"/>
          </w:tcPr>
          <w:p w14:paraId="79B9AD08" w14:textId="77777777" w:rsidR="007E713E" w:rsidRPr="001A0B5A" w:rsidRDefault="007E713E" w:rsidP="00AC67B0">
            <w:pPr>
              <w:jc w:val="center"/>
            </w:pPr>
            <w:r w:rsidRPr="001A0B5A">
              <w:t>_________________________</w:t>
            </w:r>
          </w:p>
          <w:p w14:paraId="633009B6" w14:textId="77777777" w:rsidR="007E713E" w:rsidRPr="001A0B5A" w:rsidRDefault="007E713E" w:rsidP="00AC67B0">
            <w:pPr>
              <w:jc w:val="center"/>
              <w:rPr>
                <w:sz w:val="16"/>
                <w:szCs w:val="16"/>
              </w:rPr>
            </w:pPr>
            <w:r w:rsidRPr="001A0B5A">
              <w:rPr>
                <w:sz w:val="16"/>
                <w:szCs w:val="16"/>
              </w:rPr>
              <w:t>(Parašas)</w:t>
            </w:r>
          </w:p>
        </w:tc>
        <w:tc>
          <w:tcPr>
            <w:tcW w:w="3265" w:type="dxa"/>
            <w:vAlign w:val="center"/>
          </w:tcPr>
          <w:p w14:paraId="44F1640F" w14:textId="77777777" w:rsidR="007E713E" w:rsidRPr="001A0B5A" w:rsidRDefault="007E713E" w:rsidP="00AC67B0">
            <w:pPr>
              <w:jc w:val="center"/>
            </w:pPr>
            <w:r w:rsidRPr="001A0B5A">
              <w:t>_________________________</w:t>
            </w:r>
          </w:p>
          <w:p w14:paraId="7B985E39" w14:textId="77777777" w:rsidR="007E713E" w:rsidRPr="001A0B5A" w:rsidRDefault="007E713E" w:rsidP="00AC67B0">
            <w:pPr>
              <w:jc w:val="center"/>
              <w:rPr>
                <w:sz w:val="24"/>
                <w:szCs w:val="24"/>
              </w:rPr>
            </w:pPr>
            <w:r w:rsidRPr="001A0B5A">
              <w:rPr>
                <w:sz w:val="16"/>
                <w:szCs w:val="16"/>
              </w:rPr>
              <w:t>(Pareigos, vardas, pavardė)</w:t>
            </w:r>
          </w:p>
          <w:p w14:paraId="1F63BB8D" w14:textId="77777777" w:rsidR="007E713E" w:rsidRPr="001A0B5A" w:rsidRDefault="007E713E" w:rsidP="00AC67B0">
            <w:pPr>
              <w:jc w:val="center"/>
              <w:rPr>
                <w:sz w:val="16"/>
                <w:szCs w:val="16"/>
              </w:rPr>
            </w:pPr>
          </w:p>
        </w:tc>
      </w:tr>
    </w:tbl>
    <w:p w14:paraId="6D84119B" w14:textId="5DCE165A" w:rsidR="009C1002" w:rsidRDefault="009C1002" w:rsidP="618E66E6">
      <w:pPr>
        <w:spacing w:before="0"/>
      </w:pPr>
    </w:p>
    <w:p w14:paraId="463C6C36" w14:textId="77777777" w:rsidR="009C1002" w:rsidRDefault="009C1002">
      <w:r>
        <w:br w:type="page"/>
      </w:r>
    </w:p>
    <w:p w14:paraId="663427AE" w14:textId="7F9126FF" w:rsidR="008966CB" w:rsidRPr="005C0E48" w:rsidRDefault="00E151C7" w:rsidP="00276A18">
      <w:pPr>
        <w:pStyle w:val="ListParagraph"/>
        <w:numPr>
          <w:ilvl w:val="0"/>
          <w:numId w:val="112"/>
        </w:numPr>
        <w:ind w:right="708"/>
        <w:contextualSpacing/>
        <w:jc w:val="center"/>
      </w:pPr>
      <w:r>
        <w:t xml:space="preserve"> </w:t>
      </w:r>
      <w:r w:rsidR="008966CB">
        <w:t>priedas</w:t>
      </w:r>
    </w:p>
    <w:p w14:paraId="5625BDC3" w14:textId="5248F428" w:rsidR="009C1002" w:rsidRPr="00B975A2" w:rsidRDefault="009C1002" w:rsidP="009C1002">
      <w:pPr>
        <w:pStyle w:val="Heading1"/>
        <w:ind w:left="284" w:right="-1"/>
        <w:jc w:val="right"/>
        <w:rPr>
          <w:rFonts w:cs="Arial"/>
          <w:bCs w:val="0"/>
          <w:sz w:val="22"/>
          <w:szCs w:val="22"/>
        </w:rPr>
      </w:pPr>
    </w:p>
    <w:p w14:paraId="00EDC62C" w14:textId="77777777" w:rsidR="009C1002" w:rsidRPr="00C87548" w:rsidRDefault="009C1002" w:rsidP="009C1002"/>
    <w:p w14:paraId="3CD841C7" w14:textId="77777777" w:rsidR="009C1002" w:rsidRPr="00C87548" w:rsidRDefault="009C1002" w:rsidP="00A95814">
      <w:pPr>
        <w:pStyle w:val="Heading2"/>
      </w:pPr>
      <w:bookmarkStart w:id="1268" w:name="_Toc152085233"/>
      <w:r w:rsidRPr="00C87548">
        <w:t>Kondicionavimo sistemos priežiūros technologinė kortelė</w:t>
      </w:r>
      <w:bookmarkEnd w:id="1268"/>
    </w:p>
    <w:p w14:paraId="4F60472F" w14:textId="77777777" w:rsidR="009C1002" w:rsidRPr="004C3730" w:rsidRDefault="009C1002" w:rsidP="00A95814">
      <w:pPr>
        <w:pStyle w:val="Heading2"/>
      </w:pPr>
    </w:p>
    <w:p w14:paraId="3B97BDDA" w14:textId="77777777" w:rsidR="009C1002" w:rsidRPr="004C3730" w:rsidRDefault="009C1002" w:rsidP="009C1002">
      <w:pPr>
        <w:jc w:val="center"/>
        <w:rPr>
          <w:rFonts w:cs="Arial"/>
        </w:rPr>
      </w:pPr>
    </w:p>
    <w:tbl>
      <w:tblPr>
        <w:tblW w:w="975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44"/>
        <w:gridCol w:w="6208"/>
      </w:tblGrid>
      <w:tr w:rsidR="009C1002" w:rsidRPr="004C3730" w14:paraId="020E8D60" w14:textId="77777777" w:rsidTr="00BA3875">
        <w:tc>
          <w:tcPr>
            <w:tcW w:w="3544" w:type="dxa"/>
            <w:shd w:val="clear" w:color="auto" w:fill="auto"/>
            <w:vAlign w:val="center"/>
          </w:tcPr>
          <w:p w14:paraId="475B1DA0" w14:textId="77777777" w:rsidR="009C1002" w:rsidRPr="004C3730" w:rsidRDefault="009C1002" w:rsidP="00BA3875">
            <w:pPr>
              <w:rPr>
                <w:rFonts w:cs="Arial"/>
                <w:color w:val="000000"/>
              </w:rPr>
            </w:pPr>
            <w:r w:rsidRPr="004C3730">
              <w:rPr>
                <w:rFonts w:cs="Arial"/>
                <w:color w:val="000000"/>
              </w:rPr>
              <w:t>Pastotės pavadinimas</w:t>
            </w:r>
          </w:p>
        </w:tc>
        <w:tc>
          <w:tcPr>
            <w:tcW w:w="6208" w:type="dxa"/>
            <w:shd w:val="clear" w:color="auto" w:fill="auto"/>
            <w:vAlign w:val="center"/>
          </w:tcPr>
          <w:p w14:paraId="0D8C5D44" w14:textId="77777777" w:rsidR="009C1002" w:rsidRDefault="009C1002" w:rsidP="00BA3875">
            <w:pPr>
              <w:rPr>
                <w:rFonts w:cs="Arial"/>
                <w:color w:val="000000"/>
              </w:rPr>
            </w:pPr>
          </w:p>
          <w:p w14:paraId="5CE2C0E2" w14:textId="77777777" w:rsidR="009C1002" w:rsidRPr="004C3730" w:rsidRDefault="009C1002" w:rsidP="00BA3875">
            <w:pPr>
              <w:rPr>
                <w:rFonts w:cs="Arial"/>
                <w:color w:val="000000"/>
              </w:rPr>
            </w:pPr>
          </w:p>
        </w:tc>
      </w:tr>
      <w:tr w:rsidR="009C1002" w:rsidRPr="004C3730" w14:paraId="1A29174B" w14:textId="77777777" w:rsidTr="00BA3875">
        <w:tc>
          <w:tcPr>
            <w:tcW w:w="3544" w:type="dxa"/>
            <w:shd w:val="clear" w:color="auto" w:fill="auto"/>
            <w:vAlign w:val="center"/>
          </w:tcPr>
          <w:p w14:paraId="0352453D" w14:textId="77777777" w:rsidR="009C1002" w:rsidRPr="004C3730" w:rsidRDefault="009C1002" w:rsidP="00BA3875">
            <w:pPr>
              <w:rPr>
                <w:rFonts w:cs="Arial"/>
                <w:color w:val="000000"/>
              </w:rPr>
            </w:pPr>
            <w:r w:rsidRPr="004C3730">
              <w:rPr>
                <w:rFonts w:cs="Arial"/>
                <w:color w:val="000000"/>
              </w:rPr>
              <w:t>Operatyvinis pavadinimas</w:t>
            </w:r>
          </w:p>
        </w:tc>
        <w:tc>
          <w:tcPr>
            <w:tcW w:w="6208" w:type="dxa"/>
            <w:shd w:val="clear" w:color="auto" w:fill="auto"/>
            <w:vAlign w:val="center"/>
          </w:tcPr>
          <w:p w14:paraId="0636F2D5" w14:textId="77777777" w:rsidR="009C1002" w:rsidRDefault="009C1002" w:rsidP="00BA3875">
            <w:pPr>
              <w:rPr>
                <w:rFonts w:cs="Arial"/>
                <w:color w:val="000000"/>
              </w:rPr>
            </w:pPr>
          </w:p>
          <w:p w14:paraId="050E8C4D" w14:textId="77777777" w:rsidR="009C1002" w:rsidRPr="004C3730" w:rsidRDefault="009C1002" w:rsidP="00BA3875">
            <w:pPr>
              <w:rPr>
                <w:rFonts w:cs="Arial"/>
                <w:color w:val="000000"/>
              </w:rPr>
            </w:pPr>
          </w:p>
        </w:tc>
      </w:tr>
    </w:tbl>
    <w:p w14:paraId="356F502D" w14:textId="77777777" w:rsidR="009C1002" w:rsidRDefault="009C1002" w:rsidP="009C1002">
      <w:pPr>
        <w:jc w:val="center"/>
        <w:rPr>
          <w:rFonts w:cs="Arial"/>
        </w:rPr>
      </w:pPr>
    </w:p>
    <w:p w14:paraId="0A63A433" w14:textId="77777777" w:rsidR="009C1002" w:rsidRPr="004C3730" w:rsidRDefault="009C1002" w:rsidP="009C1002">
      <w:pPr>
        <w:jc w:val="center"/>
        <w:rPr>
          <w:rFonts w:cs="Arial"/>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747"/>
      </w:tblGrid>
      <w:tr w:rsidR="009C1002" w:rsidRPr="004C3730" w14:paraId="0CEA3BDB" w14:textId="77777777" w:rsidTr="00BA3875">
        <w:trPr>
          <w:trHeight w:val="311"/>
        </w:trPr>
        <w:tc>
          <w:tcPr>
            <w:tcW w:w="9747" w:type="dxa"/>
            <w:shd w:val="clear" w:color="auto" w:fill="E6E6E6"/>
            <w:vAlign w:val="center"/>
          </w:tcPr>
          <w:p w14:paraId="2B9EFA04" w14:textId="77777777" w:rsidR="009C1002" w:rsidRPr="004C3730" w:rsidRDefault="009C1002" w:rsidP="00BA3875">
            <w:pPr>
              <w:pStyle w:val="Heading4"/>
              <w:spacing w:before="0"/>
              <w:rPr>
                <w:rFonts w:cs="Arial"/>
                <w:i/>
                <w:color w:val="000000"/>
              </w:rPr>
            </w:pPr>
            <w:r w:rsidRPr="004C3730">
              <w:rPr>
                <w:rFonts w:cs="Arial"/>
                <w:color w:val="000000"/>
              </w:rPr>
              <w:t>Bendri reikalavimai</w:t>
            </w:r>
          </w:p>
        </w:tc>
      </w:tr>
      <w:tr w:rsidR="009C1002" w:rsidRPr="004C3730" w14:paraId="76C1291B" w14:textId="77777777" w:rsidTr="00BA3875">
        <w:trPr>
          <w:trHeight w:val="2426"/>
        </w:trPr>
        <w:tc>
          <w:tcPr>
            <w:tcW w:w="9747" w:type="dxa"/>
            <w:vAlign w:val="center"/>
          </w:tcPr>
          <w:p w14:paraId="1106F037" w14:textId="77777777" w:rsidR="009C1002" w:rsidRPr="00492919" w:rsidRDefault="009C1002" w:rsidP="00BA3875">
            <w:pPr>
              <w:ind w:right="34"/>
              <w:jc w:val="both"/>
              <w:rPr>
                <w:rFonts w:cs="Arial"/>
              </w:rPr>
            </w:pPr>
            <w:r w:rsidRPr="00492919">
              <w:rPr>
                <w:rFonts w:cs="Arial"/>
              </w:rPr>
              <w:t>Kondicionavimo sistemos priežiūros kortelė taikoma Split ir MultiSplit tipo kondicionavimo sistemoms eksploatuojamoms 110 kV, 330 kV ir 400 kV įtampos skirstyklose ir pastotėse, bei Litgrid AB pastatuose.</w:t>
            </w:r>
          </w:p>
          <w:p w14:paraId="523A3589" w14:textId="77777777" w:rsidR="009C1002" w:rsidRDefault="009C1002" w:rsidP="00BA3875">
            <w:pPr>
              <w:ind w:right="34"/>
              <w:jc w:val="both"/>
              <w:rPr>
                <w:rFonts w:cs="Arial"/>
              </w:rPr>
            </w:pPr>
            <w:r w:rsidRPr="00492919">
              <w:rPr>
                <w:rFonts w:cs="Arial"/>
              </w:rPr>
              <w:t xml:space="preserve">Kondicionavimo sistemų priežiūrų dažnumas nustatomas pagal gamintojo rekomendacijas, bet </w:t>
            </w:r>
            <w:r w:rsidRPr="00492919">
              <w:rPr>
                <w:rFonts w:cs="Arial"/>
                <w:b/>
                <w:bCs/>
                <w:u w:val="single"/>
              </w:rPr>
              <w:t>ne rečiau kaip vieną kartą per metus.</w:t>
            </w:r>
          </w:p>
          <w:p w14:paraId="1E24B485" w14:textId="77777777" w:rsidR="009C1002" w:rsidRPr="004C3730" w:rsidRDefault="009C1002" w:rsidP="00BA3875">
            <w:pPr>
              <w:ind w:right="34"/>
              <w:jc w:val="both"/>
              <w:rPr>
                <w:rFonts w:cs="Arial"/>
              </w:rPr>
            </w:pPr>
            <w:r w:rsidRPr="004C3730">
              <w:rPr>
                <w:rFonts w:cs="Arial"/>
              </w:rPr>
              <w:t xml:space="preserve">Darbuotojai, </w:t>
            </w:r>
            <w:r>
              <w:rPr>
                <w:rFonts w:cs="Arial"/>
              </w:rPr>
              <w:t xml:space="preserve">vykdantys kondicionavimo sistemos </w:t>
            </w:r>
            <w:r w:rsidRPr="004C3730">
              <w:rPr>
                <w:rFonts w:cs="Arial"/>
              </w:rPr>
              <w:t xml:space="preserve">techninės priežiūros ir diagnostikos darbus, vadovaujasi </w:t>
            </w:r>
            <w:r>
              <w:rPr>
                <w:rFonts w:cs="Arial"/>
              </w:rPr>
              <w:t xml:space="preserve">kondicionavimo sistemos </w:t>
            </w:r>
            <w:r w:rsidRPr="004C3730">
              <w:rPr>
                <w:rFonts w:cs="Arial"/>
              </w:rPr>
              <w:t xml:space="preserve">gamintojų instrukcijomis, </w:t>
            </w:r>
            <w:r w:rsidRPr="004C3730">
              <w:rPr>
                <w:rFonts w:cs="Arial"/>
                <w:bCs/>
              </w:rPr>
              <w:t>Perdavimo tinklo įrenginių eksploatavimo reglamento</w:t>
            </w:r>
            <w:r w:rsidRPr="004C3730">
              <w:rPr>
                <w:rFonts w:cs="Arial"/>
              </w:rPr>
              <w:t xml:space="preserve"> ir Bendrovės įrenginių priežiūrą ir patikrinimus reglamentuojančių norminių teisės aktų nurodymais.</w:t>
            </w:r>
          </w:p>
          <w:p w14:paraId="012E0D70" w14:textId="77777777" w:rsidR="009C1002" w:rsidRPr="004C3730" w:rsidRDefault="009C1002" w:rsidP="00BA3875">
            <w:pPr>
              <w:ind w:right="34"/>
              <w:jc w:val="both"/>
              <w:rPr>
                <w:rFonts w:cs="Arial"/>
              </w:rPr>
            </w:pPr>
            <w:r>
              <w:rPr>
                <w:rFonts w:cs="Arial"/>
              </w:rPr>
              <w:t xml:space="preserve">     Kondicionavimo sistemos</w:t>
            </w:r>
            <w:r w:rsidRPr="004C3730">
              <w:rPr>
                <w:rFonts w:cs="Arial"/>
              </w:rPr>
              <w:t xml:space="preserve"> techninės priežiūros metu naudojami įrankiai, įtaisai ir medžiagos turi užtikrinti kokybišką darbų atlikimą pagal gamintojo instrukcijų nurodymus.</w:t>
            </w:r>
          </w:p>
          <w:p w14:paraId="5EC6413A" w14:textId="77777777" w:rsidR="009C1002" w:rsidRPr="006D7637" w:rsidRDefault="009C1002" w:rsidP="00BA3875">
            <w:pPr>
              <w:ind w:right="34"/>
              <w:jc w:val="both"/>
              <w:rPr>
                <w:rFonts w:cs="Arial"/>
              </w:rPr>
            </w:pPr>
            <w:r w:rsidRPr="004C3730">
              <w:rPr>
                <w:rFonts w:cs="Arial"/>
              </w:rPr>
              <w:t xml:space="preserve">    </w:t>
            </w:r>
            <w:r>
              <w:rPr>
                <w:rFonts w:cs="Arial"/>
              </w:rPr>
              <w:t xml:space="preserve"> </w:t>
            </w:r>
            <w:r w:rsidRPr="004C3730">
              <w:rPr>
                <w:rFonts w:cs="Arial"/>
              </w:rPr>
              <w:t xml:space="preserve">Tikrinant </w:t>
            </w:r>
            <w:r>
              <w:rPr>
                <w:rFonts w:cs="Arial"/>
              </w:rPr>
              <w:t>kondicionavimo sistemos</w:t>
            </w:r>
            <w:r w:rsidRPr="004C3730">
              <w:rPr>
                <w:rFonts w:cs="Arial"/>
              </w:rPr>
              <w:t xml:space="preserve"> parametrus, norminių dydžių vertės imamos iš </w:t>
            </w:r>
            <w:r>
              <w:rPr>
                <w:rFonts w:cs="Arial"/>
              </w:rPr>
              <w:t xml:space="preserve">kondicionavimo sistemos </w:t>
            </w:r>
            <w:r w:rsidRPr="004C3730">
              <w:rPr>
                <w:rFonts w:cs="Arial"/>
              </w:rPr>
              <w:t>gamintojo techninių aprašymų.</w:t>
            </w:r>
          </w:p>
        </w:tc>
      </w:tr>
    </w:tbl>
    <w:p w14:paraId="6B52F0B5" w14:textId="77777777" w:rsidR="009C1002" w:rsidRPr="004C3730" w:rsidRDefault="009C1002" w:rsidP="009C1002">
      <w:pPr>
        <w:rPr>
          <w:rFonts w:cs="Arial"/>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
        <w:gridCol w:w="7797"/>
        <w:gridCol w:w="1275"/>
      </w:tblGrid>
      <w:tr w:rsidR="009C1002" w:rsidRPr="004C3730" w14:paraId="65A7519B" w14:textId="77777777" w:rsidTr="00BA3875">
        <w:trPr>
          <w:trHeight w:val="311"/>
        </w:trPr>
        <w:tc>
          <w:tcPr>
            <w:tcW w:w="8472" w:type="dxa"/>
            <w:gridSpan w:val="2"/>
            <w:shd w:val="clear" w:color="auto" w:fill="E6E6E6"/>
            <w:vAlign w:val="center"/>
          </w:tcPr>
          <w:p w14:paraId="67E9525A" w14:textId="77777777" w:rsidR="009C1002" w:rsidRPr="004C3730" w:rsidRDefault="009C1002" w:rsidP="00BA3875">
            <w:pPr>
              <w:pStyle w:val="Heading4"/>
              <w:spacing w:before="0"/>
              <w:rPr>
                <w:rFonts w:cs="Arial"/>
                <w:i/>
                <w:color w:val="000000"/>
              </w:rPr>
            </w:pPr>
            <w:r w:rsidRPr="004C3730">
              <w:rPr>
                <w:rFonts w:cs="Arial"/>
                <w:color w:val="000000"/>
              </w:rPr>
              <w:t>Operacijų eiliškumas</w:t>
            </w:r>
          </w:p>
        </w:tc>
        <w:tc>
          <w:tcPr>
            <w:tcW w:w="1275" w:type="dxa"/>
            <w:shd w:val="clear" w:color="auto" w:fill="E6E6E6"/>
          </w:tcPr>
          <w:p w14:paraId="7D09379C" w14:textId="77777777" w:rsidR="009C1002" w:rsidRPr="004C3730" w:rsidRDefault="009C1002" w:rsidP="00BA3875">
            <w:pPr>
              <w:pStyle w:val="Heading4"/>
              <w:spacing w:before="0"/>
              <w:jc w:val="center"/>
              <w:rPr>
                <w:rFonts w:cs="Arial"/>
                <w:i/>
                <w:color w:val="000000"/>
              </w:rPr>
            </w:pPr>
            <w:r w:rsidRPr="004C3730">
              <w:rPr>
                <w:rFonts w:cs="Arial"/>
                <w:color w:val="000000"/>
              </w:rPr>
              <w:t>Įvykdymo žymė</w:t>
            </w:r>
          </w:p>
        </w:tc>
      </w:tr>
      <w:tr w:rsidR="009C1002" w:rsidRPr="004C3730" w14:paraId="5A72CF6D" w14:textId="77777777" w:rsidTr="00BA3875">
        <w:trPr>
          <w:trHeight w:val="316"/>
        </w:trPr>
        <w:tc>
          <w:tcPr>
            <w:tcW w:w="675" w:type="dxa"/>
            <w:vAlign w:val="center"/>
          </w:tcPr>
          <w:p w14:paraId="5EF2A3EA" w14:textId="77777777" w:rsidR="009C1002" w:rsidRPr="004C3730" w:rsidRDefault="009C1002" w:rsidP="00BA3875">
            <w:pPr>
              <w:ind w:right="34"/>
              <w:rPr>
                <w:rFonts w:cs="Arial"/>
                <w:color w:val="000000"/>
              </w:rPr>
            </w:pPr>
          </w:p>
        </w:tc>
        <w:tc>
          <w:tcPr>
            <w:tcW w:w="7797" w:type="dxa"/>
            <w:vAlign w:val="center"/>
          </w:tcPr>
          <w:p w14:paraId="1D872479" w14:textId="77777777" w:rsidR="009C1002" w:rsidRPr="00C52D51" w:rsidRDefault="009C1002" w:rsidP="00BA3875">
            <w:pPr>
              <w:ind w:right="34"/>
              <w:rPr>
                <w:rFonts w:cs="Arial"/>
                <w:b/>
                <w:bCs/>
                <w:color w:val="000000"/>
              </w:rPr>
            </w:pPr>
            <w:r w:rsidRPr="00C52D51">
              <w:rPr>
                <w:rFonts w:cs="Arial"/>
                <w:b/>
                <w:bCs/>
                <w:color w:val="000000"/>
              </w:rPr>
              <w:t>Išorinis kondicionieriaus blokas</w:t>
            </w:r>
          </w:p>
        </w:tc>
        <w:tc>
          <w:tcPr>
            <w:tcW w:w="1275" w:type="dxa"/>
            <w:vAlign w:val="center"/>
          </w:tcPr>
          <w:p w14:paraId="648EEEFA" w14:textId="77777777" w:rsidR="009C1002" w:rsidRPr="004C3730" w:rsidRDefault="009C1002" w:rsidP="00BA3875">
            <w:pPr>
              <w:ind w:right="34"/>
              <w:rPr>
                <w:rFonts w:cs="Arial"/>
                <w:color w:val="000000"/>
              </w:rPr>
            </w:pPr>
          </w:p>
        </w:tc>
      </w:tr>
      <w:tr w:rsidR="009C1002" w:rsidRPr="004C3730" w14:paraId="2F18F758" w14:textId="77777777" w:rsidTr="00BA3875">
        <w:trPr>
          <w:trHeight w:val="316"/>
        </w:trPr>
        <w:tc>
          <w:tcPr>
            <w:tcW w:w="675" w:type="dxa"/>
            <w:vAlign w:val="center"/>
          </w:tcPr>
          <w:p w14:paraId="018C63F0" w14:textId="77777777" w:rsidR="009C1002" w:rsidRPr="004C3730" w:rsidRDefault="009C1002" w:rsidP="00BA3875">
            <w:pPr>
              <w:ind w:right="34"/>
              <w:rPr>
                <w:rFonts w:cs="Arial"/>
                <w:color w:val="000000"/>
              </w:rPr>
            </w:pPr>
            <w:r>
              <w:rPr>
                <w:rFonts w:cs="Arial"/>
                <w:color w:val="000000"/>
              </w:rPr>
              <w:t>1.</w:t>
            </w:r>
          </w:p>
        </w:tc>
        <w:tc>
          <w:tcPr>
            <w:tcW w:w="7797" w:type="dxa"/>
            <w:tcBorders>
              <w:top w:val="single" w:sz="4" w:space="0" w:color="auto"/>
              <w:left w:val="single" w:sz="4" w:space="0" w:color="auto"/>
              <w:bottom w:val="single" w:sz="4" w:space="0" w:color="auto"/>
              <w:right w:val="single" w:sz="4" w:space="0" w:color="auto"/>
            </w:tcBorders>
            <w:vAlign w:val="center"/>
          </w:tcPr>
          <w:p w14:paraId="01E2B1C7" w14:textId="77777777" w:rsidR="009C1002" w:rsidRPr="004C3730" w:rsidRDefault="009C1002" w:rsidP="00BA3875">
            <w:pPr>
              <w:ind w:right="34"/>
              <w:rPr>
                <w:rFonts w:cs="Arial"/>
                <w:color w:val="000000"/>
              </w:rPr>
            </w:pPr>
            <w:r>
              <w:rPr>
                <w:rFonts w:cs="Arial"/>
              </w:rPr>
              <w:t>Išorinio kondicionierius bloko tvirtinimo konstrukcijų patikrinimas</w:t>
            </w:r>
          </w:p>
        </w:tc>
        <w:tc>
          <w:tcPr>
            <w:tcW w:w="1275" w:type="dxa"/>
            <w:vAlign w:val="center"/>
          </w:tcPr>
          <w:p w14:paraId="70CACCA0" w14:textId="77777777" w:rsidR="009C1002" w:rsidRPr="004C3730" w:rsidRDefault="009C1002" w:rsidP="00BA3875">
            <w:pPr>
              <w:ind w:right="34"/>
              <w:rPr>
                <w:rFonts w:cs="Arial"/>
                <w:color w:val="000000"/>
              </w:rPr>
            </w:pPr>
          </w:p>
        </w:tc>
      </w:tr>
      <w:tr w:rsidR="009C1002" w:rsidRPr="004C3730" w14:paraId="1BEDC041" w14:textId="77777777" w:rsidTr="00BA3875">
        <w:trPr>
          <w:trHeight w:val="316"/>
        </w:trPr>
        <w:tc>
          <w:tcPr>
            <w:tcW w:w="675" w:type="dxa"/>
            <w:vAlign w:val="center"/>
          </w:tcPr>
          <w:p w14:paraId="6BD5B4C5" w14:textId="77777777" w:rsidR="009C1002" w:rsidRPr="004C3730" w:rsidRDefault="009C1002" w:rsidP="00BA3875">
            <w:pPr>
              <w:ind w:right="34"/>
              <w:rPr>
                <w:rFonts w:cs="Arial"/>
                <w:color w:val="000000"/>
              </w:rPr>
            </w:pPr>
            <w:r>
              <w:rPr>
                <w:rFonts w:cs="Arial"/>
                <w:color w:val="000000"/>
              </w:rPr>
              <w:t>2.</w:t>
            </w:r>
          </w:p>
        </w:tc>
        <w:tc>
          <w:tcPr>
            <w:tcW w:w="7797" w:type="dxa"/>
            <w:tcBorders>
              <w:top w:val="single" w:sz="4" w:space="0" w:color="auto"/>
              <w:left w:val="single" w:sz="4" w:space="0" w:color="auto"/>
              <w:bottom w:val="single" w:sz="4" w:space="0" w:color="auto"/>
              <w:right w:val="single" w:sz="4" w:space="0" w:color="auto"/>
            </w:tcBorders>
            <w:vAlign w:val="center"/>
          </w:tcPr>
          <w:p w14:paraId="0084E68D" w14:textId="77777777" w:rsidR="009C1002" w:rsidRPr="004C3730" w:rsidRDefault="009C1002" w:rsidP="00BA3875">
            <w:pPr>
              <w:ind w:right="34"/>
              <w:rPr>
                <w:rFonts w:cs="Arial"/>
                <w:color w:val="000000"/>
              </w:rPr>
            </w:pPr>
            <w:r>
              <w:rPr>
                <w:rFonts w:cs="Arial"/>
              </w:rPr>
              <w:t>Varžtinių ir flanšinių sujungimų, riebokšlių sandarumo patikrinimas, esant reikalui - suvaržymas</w:t>
            </w:r>
          </w:p>
        </w:tc>
        <w:tc>
          <w:tcPr>
            <w:tcW w:w="1275" w:type="dxa"/>
            <w:vAlign w:val="center"/>
          </w:tcPr>
          <w:p w14:paraId="058D61CE" w14:textId="77777777" w:rsidR="009C1002" w:rsidRPr="004C3730" w:rsidRDefault="009C1002" w:rsidP="00BA3875">
            <w:pPr>
              <w:ind w:right="34"/>
              <w:rPr>
                <w:rFonts w:cs="Arial"/>
                <w:color w:val="000000"/>
              </w:rPr>
            </w:pPr>
          </w:p>
        </w:tc>
      </w:tr>
      <w:tr w:rsidR="009C1002" w:rsidRPr="004C3730" w14:paraId="36FAC437" w14:textId="77777777" w:rsidTr="00BA3875">
        <w:trPr>
          <w:trHeight w:val="360"/>
        </w:trPr>
        <w:tc>
          <w:tcPr>
            <w:tcW w:w="675" w:type="dxa"/>
            <w:vAlign w:val="center"/>
          </w:tcPr>
          <w:p w14:paraId="0AF5473B" w14:textId="77777777" w:rsidR="009C1002" w:rsidRPr="004C3730" w:rsidRDefault="009C1002" w:rsidP="00BA3875">
            <w:pPr>
              <w:ind w:right="34"/>
              <w:rPr>
                <w:rFonts w:cs="Arial"/>
                <w:color w:val="000000"/>
              </w:rPr>
            </w:pPr>
            <w:r>
              <w:rPr>
                <w:rFonts w:cs="Arial"/>
                <w:color w:val="000000"/>
              </w:rPr>
              <w:t>3.</w:t>
            </w:r>
          </w:p>
        </w:tc>
        <w:tc>
          <w:tcPr>
            <w:tcW w:w="7797" w:type="dxa"/>
            <w:tcBorders>
              <w:top w:val="single" w:sz="4" w:space="0" w:color="auto"/>
              <w:left w:val="single" w:sz="4" w:space="0" w:color="auto"/>
              <w:bottom w:val="single" w:sz="4" w:space="0" w:color="auto"/>
              <w:right w:val="single" w:sz="4" w:space="0" w:color="auto"/>
            </w:tcBorders>
            <w:vAlign w:val="center"/>
          </w:tcPr>
          <w:p w14:paraId="7EBA4CCD" w14:textId="77777777" w:rsidR="009C1002" w:rsidRPr="004C3730" w:rsidRDefault="009C1002" w:rsidP="00BA3875">
            <w:pPr>
              <w:ind w:right="34"/>
              <w:jc w:val="both"/>
              <w:rPr>
                <w:rFonts w:cs="Arial"/>
                <w:color w:val="000000"/>
              </w:rPr>
            </w:pPr>
            <w:r>
              <w:rPr>
                <w:rFonts w:cs="Arial"/>
              </w:rPr>
              <w:t xml:space="preserve">Sistemos darbinio slėgio patikrinimas, duomenų fiksavimas. sistemos papildymas </w:t>
            </w:r>
            <w:r w:rsidRPr="004D5508">
              <w:rPr>
                <w:rFonts w:cs="Arial"/>
              </w:rPr>
              <w:t xml:space="preserve">nustatyto tipo aušalu (šaltnešiu) iki 300 ml. Esant sistemos nesandarumui nustatoma nutekėjimo vieta, per vieną darbo dieną teikiama rekomendacija sistemos remontui. </w:t>
            </w:r>
            <w:r w:rsidRPr="004D5508">
              <w:rPr>
                <w:rFonts w:cs="Arial"/>
                <w:b/>
                <w:bCs/>
                <w:i/>
                <w:iCs/>
                <w:u w:val="single"/>
              </w:rPr>
              <w:t>Duomenų fiksavimas</w:t>
            </w:r>
            <w:r w:rsidRPr="004D5508">
              <w:rPr>
                <w:rFonts w:cs="Arial"/>
              </w:rPr>
              <w:t>.</w:t>
            </w:r>
          </w:p>
        </w:tc>
        <w:tc>
          <w:tcPr>
            <w:tcW w:w="1275" w:type="dxa"/>
            <w:vAlign w:val="center"/>
          </w:tcPr>
          <w:p w14:paraId="4C215D07" w14:textId="77777777" w:rsidR="009C1002" w:rsidRPr="004C3730" w:rsidRDefault="009C1002" w:rsidP="00BA3875">
            <w:pPr>
              <w:ind w:right="34"/>
              <w:rPr>
                <w:rFonts w:cs="Arial"/>
                <w:color w:val="000000"/>
              </w:rPr>
            </w:pPr>
          </w:p>
        </w:tc>
      </w:tr>
      <w:tr w:rsidR="009C1002" w:rsidRPr="004C3730" w14:paraId="5F77CC49" w14:textId="77777777" w:rsidTr="00BA3875">
        <w:trPr>
          <w:trHeight w:val="360"/>
        </w:trPr>
        <w:tc>
          <w:tcPr>
            <w:tcW w:w="675" w:type="dxa"/>
            <w:vAlign w:val="center"/>
          </w:tcPr>
          <w:p w14:paraId="4D463052" w14:textId="77777777" w:rsidR="009C1002" w:rsidRPr="004C3730" w:rsidRDefault="009C1002" w:rsidP="00BA3875">
            <w:pPr>
              <w:ind w:right="34"/>
              <w:rPr>
                <w:rFonts w:cs="Arial"/>
                <w:color w:val="000000"/>
              </w:rPr>
            </w:pPr>
            <w:r>
              <w:rPr>
                <w:rFonts w:cs="Arial"/>
                <w:color w:val="000000"/>
              </w:rPr>
              <w:t>4.</w:t>
            </w:r>
          </w:p>
        </w:tc>
        <w:tc>
          <w:tcPr>
            <w:tcW w:w="7797" w:type="dxa"/>
            <w:tcBorders>
              <w:top w:val="single" w:sz="4" w:space="0" w:color="auto"/>
              <w:left w:val="single" w:sz="4" w:space="0" w:color="auto"/>
              <w:bottom w:val="single" w:sz="4" w:space="0" w:color="auto"/>
              <w:right w:val="single" w:sz="4" w:space="0" w:color="auto"/>
            </w:tcBorders>
            <w:vAlign w:val="center"/>
          </w:tcPr>
          <w:p w14:paraId="18B8986D" w14:textId="77777777" w:rsidR="009C1002" w:rsidRPr="004C3730" w:rsidRDefault="009C1002" w:rsidP="00BA3875">
            <w:pPr>
              <w:ind w:right="34"/>
              <w:rPr>
                <w:rFonts w:cs="Arial"/>
                <w:color w:val="000000"/>
              </w:rPr>
            </w:pPr>
            <w:r>
              <w:rPr>
                <w:rFonts w:cs="Arial"/>
              </w:rPr>
              <w:t>Išorinio kondicionieriaus bloko šilumokaičio išvalymas ir išplovimas</w:t>
            </w:r>
          </w:p>
        </w:tc>
        <w:tc>
          <w:tcPr>
            <w:tcW w:w="1275" w:type="dxa"/>
            <w:vAlign w:val="center"/>
          </w:tcPr>
          <w:p w14:paraId="7CBC50E1" w14:textId="77777777" w:rsidR="009C1002" w:rsidRPr="004C3730" w:rsidRDefault="009C1002" w:rsidP="00BA3875">
            <w:pPr>
              <w:ind w:right="34"/>
              <w:rPr>
                <w:rFonts w:cs="Arial"/>
                <w:color w:val="000000"/>
              </w:rPr>
            </w:pPr>
          </w:p>
        </w:tc>
      </w:tr>
      <w:tr w:rsidR="009C1002" w:rsidRPr="004C3730" w14:paraId="54ED9D0E" w14:textId="77777777" w:rsidTr="00BA3875">
        <w:trPr>
          <w:trHeight w:val="360"/>
        </w:trPr>
        <w:tc>
          <w:tcPr>
            <w:tcW w:w="675" w:type="dxa"/>
            <w:vAlign w:val="center"/>
          </w:tcPr>
          <w:p w14:paraId="11E4F2CD" w14:textId="77777777" w:rsidR="009C1002" w:rsidRPr="004C3730" w:rsidRDefault="009C1002" w:rsidP="00BA3875">
            <w:pPr>
              <w:ind w:right="34"/>
              <w:rPr>
                <w:rFonts w:cs="Arial"/>
                <w:color w:val="000000"/>
              </w:rPr>
            </w:pPr>
            <w:r>
              <w:rPr>
                <w:rFonts w:cs="Arial"/>
                <w:color w:val="000000"/>
              </w:rPr>
              <w:t>5.</w:t>
            </w:r>
          </w:p>
        </w:tc>
        <w:tc>
          <w:tcPr>
            <w:tcW w:w="7797" w:type="dxa"/>
            <w:tcBorders>
              <w:top w:val="single" w:sz="4" w:space="0" w:color="auto"/>
              <w:left w:val="single" w:sz="4" w:space="0" w:color="auto"/>
              <w:bottom w:val="single" w:sz="4" w:space="0" w:color="auto"/>
              <w:right w:val="single" w:sz="4" w:space="0" w:color="auto"/>
            </w:tcBorders>
            <w:vAlign w:val="center"/>
          </w:tcPr>
          <w:p w14:paraId="174353A1" w14:textId="77777777" w:rsidR="009C1002" w:rsidRPr="004C3730" w:rsidRDefault="009C1002" w:rsidP="00BA3875">
            <w:pPr>
              <w:ind w:right="34"/>
              <w:rPr>
                <w:rFonts w:cs="Arial"/>
                <w:color w:val="000000"/>
              </w:rPr>
            </w:pPr>
            <w:r>
              <w:rPr>
                <w:rFonts w:cs="Arial"/>
              </w:rPr>
              <w:t>Elektros ir mechaninių komponentų išvalymas nuo dulkių ir apnašų</w:t>
            </w:r>
          </w:p>
        </w:tc>
        <w:tc>
          <w:tcPr>
            <w:tcW w:w="1275" w:type="dxa"/>
            <w:vAlign w:val="center"/>
          </w:tcPr>
          <w:p w14:paraId="0CEC00F6" w14:textId="77777777" w:rsidR="009C1002" w:rsidRPr="004C3730" w:rsidRDefault="009C1002" w:rsidP="00BA3875">
            <w:pPr>
              <w:ind w:right="34"/>
              <w:rPr>
                <w:rFonts w:cs="Arial"/>
                <w:color w:val="000000"/>
              </w:rPr>
            </w:pPr>
          </w:p>
        </w:tc>
      </w:tr>
      <w:tr w:rsidR="009C1002" w:rsidRPr="004C3730" w14:paraId="0AF79831" w14:textId="77777777" w:rsidTr="00BA3875">
        <w:trPr>
          <w:trHeight w:val="360"/>
        </w:trPr>
        <w:tc>
          <w:tcPr>
            <w:tcW w:w="675" w:type="dxa"/>
            <w:vAlign w:val="center"/>
          </w:tcPr>
          <w:p w14:paraId="3AAF0B10" w14:textId="77777777" w:rsidR="009C1002" w:rsidRPr="004C3730" w:rsidRDefault="009C1002" w:rsidP="00BA3875">
            <w:pPr>
              <w:ind w:right="34"/>
              <w:rPr>
                <w:rFonts w:cs="Arial"/>
                <w:color w:val="000000"/>
              </w:rPr>
            </w:pPr>
            <w:r>
              <w:rPr>
                <w:rFonts w:cs="Arial"/>
                <w:color w:val="000000"/>
              </w:rPr>
              <w:t>6.</w:t>
            </w:r>
          </w:p>
        </w:tc>
        <w:tc>
          <w:tcPr>
            <w:tcW w:w="7797" w:type="dxa"/>
            <w:tcBorders>
              <w:top w:val="single" w:sz="4" w:space="0" w:color="auto"/>
              <w:left w:val="single" w:sz="4" w:space="0" w:color="auto"/>
              <w:bottom w:val="single" w:sz="4" w:space="0" w:color="auto"/>
              <w:right w:val="single" w:sz="4" w:space="0" w:color="auto"/>
            </w:tcBorders>
            <w:vAlign w:val="center"/>
          </w:tcPr>
          <w:p w14:paraId="68482AA5" w14:textId="77777777" w:rsidR="009C1002" w:rsidRPr="004C3730" w:rsidRDefault="009C1002" w:rsidP="00BA3875">
            <w:pPr>
              <w:ind w:right="34"/>
              <w:rPr>
                <w:rFonts w:cs="Arial"/>
                <w:color w:val="000000"/>
              </w:rPr>
            </w:pPr>
            <w:r>
              <w:rPr>
                <w:rFonts w:cs="Arial"/>
              </w:rPr>
              <w:t>Aušalo (šaltnešio) vamzdžių šilumos izoliacijos patikrinimas, pažeistos šilumos izoliacijos atstatymas</w:t>
            </w:r>
          </w:p>
        </w:tc>
        <w:tc>
          <w:tcPr>
            <w:tcW w:w="1275" w:type="dxa"/>
            <w:vAlign w:val="center"/>
          </w:tcPr>
          <w:p w14:paraId="3398E0DF" w14:textId="77777777" w:rsidR="009C1002" w:rsidRPr="004C3730" w:rsidRDefault="009C1002" w:rsidP="00BA3875">
            <w:pPr>
              <w:ind w:right="34"/>
              <w:rPr>
                <w:rFonts w:cs="Arial"/>
                <w:color w:val="000000"/>
              </w:rPr>
            </w:pPr>
          </w:p>
        </w:tc>
      </w:tr>
      <w:tr w:rsidR="009C1002" w:rsidRPr="004C3730" w14:paraId="4FE76D50" w14:textId="77777777" w:rsidTr="00BA3875">
        <w:trPr>
          <w:trHeight w:val="360"/>
        </w:trPr>
        <w:tc>
          <w:tcPr>
            <w:tcW w:w="675" w:type="dxa"/>
            <w:vAlign w:val="center"/>
          </w:tcPr>
          <w:p w14:paraId="579646B9" w14:textId="77777777" w:rsidR="009C1002" w:rsidRPr="004C3730" w:rsidRDefault="009C1002" w:rsidP="00BA3875">
            <w:pPr>
              <w:ind w:right="34"/>
              <w:rPr>
                <w:rFonts w:cs="Arial"/>
                <w:color w:val="000000"/>
              </w:rPr>
            </w:pPr>
            <w:r>
              <w:rPr>
                <w:rFonts w:cs="Arial"/>
                <w:color w:val="000000"/>
              </w:rPr>
              <w:t xml:space="preserve">7. </w:t>
            </w:r>
          </w:p>
        </w:tc>
        <w:tc>
          <w:tcPr>
            <w:tcW w:w="7797" w:type="dxa"/>
            <w:tcBorders>
              <w:top w:val="single" w:sz="4" w:space="0" w:color="auto"/>
              <w:left w:val="single" w:sz="4" w:space="0" w:color="auto"/>
              <w:bottom w:val="single" w:sz="4" w:space="0" w:color="auto"/>
              <w:right w:val="single" w:sz="4" w:space="0" w:color="auto"/>
            </w:tcBorders>
            <w:vAlign w:val="center"/>
          </w:tcPr>
          <w:p w14:paraId="3B240684" w14:textId="77777777" w:rsidR="009C1002" w:rsidRPr="004C3730" w:rsidRDefault="009C1002" w:rsidP="00BA3875">
            <w:pPr>
              <w:ind w:right="34"/>
              <w:rPr>
                <w:rFonts w:cs="Arial"/>
                <w:color w:val="000000"/>
              </w:rPr>
            </w:pPr>
            <w:r>
              <w:rPr>
                <w:rFonts w:cs="Arial"/>
              </w:rPr>
              <w:t>Išorinės izoliacijos tarp lauke ir vidaus patalpose naudojamų įrenginių patikrinimas ir atstatymas</w:t>
            </w:r>
          </w:p>
        </w:tc>
        <w:tc>
          <w:tcPr>
            <w:tcW w:w="1275" w:type="dxa"/>
            <w:vAlign w:val="center"/>
          </w:tcPr>
          <w:p w14:paraId="701AD196" w14:textId="77777777" w:rsidR="009C1002" w:rsidRPr="004C3730" w:rsidRDefault="009C1002" w:rsidP="00BA3875">
            <w:pPr>
              <w:ind w:right="34"/>
              <w:rPr>
                <w:rFonts w:cs="Arial"/>
                <w:color w:val="000000"/>
              </w:rPr>
            </w:pPr>
          </w:p>
        </w:tc>
      </w:tr>
      <w:tr w:rsidR="009C1002" w:rsidRPr="004C3730" w14:paraId="6DF60DD6" w14:textId="77777777" w:rsidTr="00BA3875">
        <w:trPr>
          <w:trHeight w:val="240"/>
        </w:trPr>
        <w:tc>
          <w:tcPr>
            <w:tcW w:w="675" w:type="dxa"/>
            <w:vAlign w:val="center"/>
          </w:tcPr>
          <w:p w14:paraId="7C597FC8" w14:textId="77777777" w:rsidR="009C1002" w:rsidRPr="004C3730" w:rsidRDefault="009C1002" w:rsidP="00BA3875">
            <w:pPr>
              <w:ind w:right="34"/>
              <w:rPr>
                <w:rFonts w:cs="Arial"/>
                <w:color w:val="000000"/>
              </w:rPr>
            </w:pPr>
            <w:r>
              <w:rPr>
                <w:rFonts w:cs="Arial"/>
                <w:color w:val="000000"/>
              </w:rPr>
              <w:t>8.</w:t>
            </w:r>
          </w:p>
        </w:tc>
        <w:tc>
          <w:tcPr>
            <w:tcW w:w="7797" w:type="dxa"/>
            <w:tcBorders>
              <w:top w:val="single" w:sz="4" w:space="0" w:color="auto"/>
              <w:left w:val="single" w:sz="4" w:space="0" w:color="auto"/>
              <w:bottom w:val="single" w:sz="4" w:space="0" w:color="auto"/>
              <w:right w:val="single" w:sz="4" w:space="0" w:color="auto"/>
            </w:tcBorders>
            <w:vAlign w:val="center"/>
          </w:tcPr>
          <w:p w14:paraId="1088272D" w14:textId="77777777" w:rsidR="009C1002" w:rsidRPr="004C3730" w:rsidRDefault="009C1002" w:rsidP="00BA3875">
            <w:pPr>
              <w:ind w:right="34"/>
              <w:rPr>
                <w:rFonts w:cs="Arial"/>
                <w:color w:val="000000"/>
              </w:rPr>
            </w:pPr>
            <w:r>
              <w:rPr>
                <w:rFonts w:cs="Arial"/>
              </w:rPr>
              <w:t xml:space="preserve">Išorinio kondicionieriaus bloko korpuso valymas nuo dulkių, samanų ir pan. </w:t>
            </w:r>
          </w:p>
        </w:tc>
        <w:tc>
          <w:tcPr>
            <w:tcW w:w="1275" w:type="dxa"/>
            <w:vAlign w:val="center"/>
          </w:tcPr>
          <w:p w14:paraId="5253A537" w14:textId="77777777" w:rsidR="009C1002" w:rsidRPr="004C3730" w:rsidRDefault="009C1002" w:rsidP="00BA3875">
            <w:pPr>
              <w:ind w:right="34"/>
              <w:rPr>
                <w:rFonts w:cs="Arial"/>
                <w:color w:val="000000"/>
              </w:rPr>
            </w:pPr>
          </w:p>
        </w:tc>
      </w:tr>
      <w:tr w:rsidR="009C1002" w:rsidRPr="004C3730" w14:paraId="415CC7C2" w14:textId="77777777" w:rsidTr="00BA3875">
        <w:trPr>
          <w:trHeight w:val="240"/>
        </w:trPr>
        <w:tc>
          <w:tcPr>
            <w:tcW w:w="675" w:type="dxa"/>
            <w:vAlign w:val="center"/>
          </w:tcPr>
          <w:p w14:paraId="137DC94D" w14:textId="77777777" w:rsidR="009C1002" w:rsidRPr="004C3730" w:rsidRDefault="009C1002" w:rsidP="00BA3875">
            <w:pPr>
              <w:ind w:right="34"/>
              <w:rPr>
                <w:rFonts w:cs="Arial"/>
                <w:color w:val="000000"/>
              </w:rPr>
            </w:pPr>
          </w:p>
        </w:tc>
        <w:tc>
          <w:tcPr>
            <w:tcW w:w="7797" w:type="dxa"/>
            <w:tcBorders>
              <w:top w:val="single" w:sz="4" w:space="0" w:color="auto"/>
              <w:left w:val="single" w:sz="4" w:space="0" w:color="auto"/>
              <w:bottom w:val="single" w:sz="4" w:space="0" w:color="auto"/>
              <w:right w:val="single" w:sz="4" w:space="0" w:color="auto"/>
            </w:tcBorders>
            <w:vAlign w:val="center"/>
          </w:tcPr>
          <w:p w14:paraId="5BA03A81" w14:textId="77777777" w:rsidR="009C1002" w:rsidRPr="004C3730" w:rsidRDefault="009C1002" w:rsidP="00BA3875">
            <w:pPr>
              <w:ind w:right="34"/>
              <w:rPr>
                <w:rFonts w:cs="Arial"/>
                <w:color w:val="000000"/>
              </w:rPr>
            </w:pPr>
            <w:r>
              <w:rPr>
                <w:rFonts w:cs="Arial"/>
                <w:b/>
                <w:bCs/>
              </w:rPr>
              <w:t>Vidinis kondicionieriaus blokas</w:t>
            </w:r>
          </w:p>
        </w:tc>
        <w:tc>
          <w:tcPr>
            <w:tcW w:w="1275" w:type="dxa"/>
            <w:vAlign w:val="center"/>
          </w:tcPr>
          <w:p w14:paraId="2CF15529" w14:textId="77777777" w:rsidR="009C1002" w:rsidRPr="004C3730" w:rsidRDefault="009C1002" w:rsidP="00BA3875">
            <w:pPr>
              <w:ind w:right="34"/>
              <w:rPr>
                <w:rFonts w:cs="Arial"/>
                <w:color w:val="000000"/>
              </w:rPr>
            </w:pPr>
          </w:p>
        </w:tc>
      </w:tr>
      <w:tr w:rsidR="009C1002" w:rsidRPr="004C3730" w14:paraId="079E651B" w14:textId="77777777" w:rsidTr="00BA3875">
        <w:trPr>
          <w:trHeight w:val="240"/>
        </w:trPr>
        <w:tc>
          <w:tcPr>
            <w:tcW w:w="675" w:type="dxa"/>
            <w:vAlign w:val="center"/>
          </w:tcPr>
          <w:p w14:paraId="1F682A5B" w14:textId="77777777" w:rsidR="009C1002" w:rsidRPr="004C3730" w:rsidRDefault="009C1002" w:rsidP="00BA3875">
            <w:pPr>
              <w:ind w:right="34"/>
              <w:rPr>
                <w:rFonts w:cs="Arial"/>
                <w:color w:val="000000"/>
              </w:rPr>
            </w:pPr>
            <w:r>
              <w:rPr>
                <w:rFonts w:cs="Arial"/>
                <w:color w:val="000000"/>
              </w:rPr>
              <w:t>9.</w:t>
            </w:r>
          </w:p>
        </w:tc>
        <w:tc>
          <w:tcPr>
            <w:tcW w:w="7797" w:type="dxa"/>
            <w:tcBorders>
              <w:top w:val="single" w:sz="4" w:space="0" w:color="auto"/>
              <w:left w:val="single" w:sz="4" w:space="0" w:color="auto"/>
              <w:bottom w:val="single" w:sz="4" w:space="0" w:color="auto"/>
              <w:right w:val="single" w:sz="4" w:space="0" w:color="auto"/>
            </w:tcBorders>
            <w:vAlign w:val="center"/>
          </w:tcPr>
          <w:p w14:paraId="7A2DA678" w14:textId="77777777" w:rsidR="009C1002" w:rsidRPr="004C3730" w:rsidRDefault="009C1002" w:rsidP="00BA3875">
            <w:pPr>
              <w:ind w:right="34"/>
              <w:rPr>
                <w:rFonts w:cs="Arial"/>
                <w:color w:val="000000"/>
              </w:rPr>
            </w:pPr>
            <w:r>
              <w:rPr>
                <w:rFonts w:cs="Arial"/>
              </w:rPr>
              <w:t>Vidinio kondicionieriaus bloko tvirtinimo konstrukcijų patikrinimas</w:t>
            </w:r>
          </w:p>
        </w:tc>
        <w:tc>
          <w:tcPr>
            <w:tcW w:w="1275" w:type="dxa"/>
            <w:vAlign w:val="center"/>
          </w:tcPr>
          <w:p w14:paraId="44583963" w14:textId="77777777" w:rsidR="009C1002" w:rsidRPr="004C3730" w:rsidRDefault="009C1002" w:rsidP="00BA3875">
            <w:pPr>
              <w:ind w:right="34"/>
              <w:rPr>
                <w:rFonts w:cs="Arial"/>
                <w:color w:val="000000"/>
              </w:rPr>
            </w:pPr>
          </w:p>
        </w:tc>
      </w:tr>
      <w:tr w:rsidR="009C1002" w:rsidRPr="004C3730" w14:paraId="7E76DA5A" w14:textId="77777777" w:rsidTr="00BA3875">
        <w:trPr>
          <w:trHeight w:val="240"/>
        </w:trPr>
        <w:tc>
          <w:tcPr>
            <w:tcW w:w="675" w:type="dxa"/>
            <w:vAlign w:val="center"/>
          </w:tcPr>
          <w:p w14:paraId="629983FD" w14:textId="77777777" w:rsidR="009C1002" w:rsidRPr="004C3730" w:rsidRDefault="009C1002" w:rsidP="00BA3875">
            <w:pPr>
              <w:ind w:right="34"/>
              <w:rPr>
                <w:rFonts w:cs="Arial"/>
                <w:color w:val="000000"/>
              </w:rPr>
            </w:pPr>
            <w:r>
              <w:rPr>
                <w:rFonts w:cs="Arial"/>
                <w:color w:val="000000"/>
              </w:rPr>
              <w:t>10</w:t>
            </w:r>
          </w:p>
        </w:tc>
        <w:tc>
          <w:tcPr>
            <w:tcW w:w="7797" w:type="dxa"/>
            <w:tcBorders>
              <w:top w:val="single" w:sz="4" w:space="0" w:color="auto"/>
              <w:left w:val="single" w:sz="4" w:space="0" w:color="auto"/>
              <w:bottom w:val="single" w:sz="4" w:space="0" w:color="auto"/>
              <w:right w:val="single" w:sz="4" w:space="0" w:color="auto"/>
            </w:tcBorders>
            <w:vAlign w:val="center"/>
          </w:tcPr>
          <w:p w14:paraId="3669702E" w14:textId="77777777" w:rsidR="009C1002" w:rsidRPr="004C3730" w:rsidRDefault="009C1002" w:rsidP="00BA3875">
            <w:pPr>
              <w:ind w:right="34"/>
              <w:rPr>
                <w:rFonts w:cs="Arial"/>
                <w:color w:val="000000"/>
              </w:rPr>
            </w:pPr>
            <w:r>
              <w:rPr>
                <w:rFonts w:cs="Arial"/>
              </w:rPr>
              <w:t>Oro valymo filtro valymas (plovimas) arba keitimas</w:t>
            </w:r>
          </w:p>
        </w:tc>
        <w:tc>
          <w:tcPr>
            <w:tcW w:w="1275" w:type="dxa"/>
            <w:vAlign w:val="center"/>
          </w:tcPr>
          <w:p w14:paraId="06016470" w14:textId="77777777" w:rsidR="009C1002" w:rsidRPr="004C3730" w:rsidRDefault="009C1002" w:rsidP="00BA3875">
            <w:pPr>
              <w:ind w:right="34"/>
              <w:rPr>
                <w:rFonts w:cs="Arial"/>
                <w:color w:val="000000"/>
              </w:rPr>
            </w:pPr>
          </w:p>
        </w:tc>
      </w:tr>
      <w:tr w:rsidR="009C1002" w:rsidRPr="004C3730" w14:paraId="195464F4" w14:textId="77777777" w:rsidTr="00BA3875">
        <w:trPr>
          <w:trHeight w:val="240"/>
        </w:trPr>
        <w:tc>
          <w:tcPr>
            <w:tcW w:w="675" w:type="dxa"/>
            <w:vAlign w:val="center"/>
          </w:tcPr>
          <w:p w14:paraId="30A39B58" w14:textId="77777777" w:rsidR="009C1002" w:rsidRPr="004C3730" w:rsidRDefault="009C1002" w:rsidP="00BA3875">
            <w:pPr>
              <w:ind w:right="34"/>
              <w:rPr>
                <w:rFonts w:cs="Arial"/>
                <w:color w:val="000000"/>
              </w:rPr>
            </w:pPr>
            <w:r>
              <w:rPr>
                <w:rFonts w:cs="Arial"/>
                <w:color w:val="000000"/>
              </w:rPr>
              <w:t>11.</w:t>
            </w:r>
          </w:p>
        </w:tc>
        <w:tc>
          <w:tcPr>
            <w:tcW w:w="7797" w:type="dxa"/>
            <w:tcBorders>
              <w:top w:val="single" w:sz="4" w:space="0" w:color="auto"/>
              <w:left w:val="single" w:sz="4" w:space="0" w:color="auto"/>
              <w:bottom w:val="single" w:sz="4" w:space="0" w:color="auto"/>
              <w:right w:val="single" w:sz="4" w:space="0" w:color="auto"/>
            </w:tcBorders>
            <w:vAlign w:val="center"/>
          </w:tcPr>
          <w:p w14:paraId="0F8B4122" w14:textId="77777777" w:rsidR="009C1002" w:rsidRPr="004C3730" w:rsidRDefault="009C1002" w:rsidP="00BA3875">
            <w:pPr>
              <w:ind w:right="34"/>
              <w:rPr>
                <w:rFonts w:cs="Arial"/>
                <w:color w:val="000000"/>
              </w:rPr>
            </w:pPr>
            <w:r>
              <w:rPr>
                <w:rFonts w:cs="Arial"/>
              </w:rPr>
              <w:t>Kondensato vonelių, vamzdyno (drenažo), kondensato siurbliuko plovimas. Dezinfekcija pagal poreikį</w:t>
            </w:r>
          </w:p>
        </w:tc>
        <w:tc>
          <w:tcPr>
            <w:tcW w:w="1275" w:type="dxa"/>
            <w:vAlign w:val="center"/>
          </w:tcPr>
          <w:p w14:paraId="6C4E77BC" w14:textId="77777777" w:rsidR="009C1002" w:rsidRPr="004C3730" w:rsidRDefault="009C1002" w:rsidP="00BA3875">
            <w:pPr>
              <w:ind w:right="34"/>
              <w:rPr>
                <w:rFonts w:cs="Arial"/>
                <w:color w:val="000000"/>
              </w:rPr>
            </w:pPr>
          </w:p>
        </w:tc>
      </w:tr>
      <w:tr w:rsidR="009C1002" w:rsidRPr="004C3730" w14:paraId="15D103DC" w14:textId="77777777" w:rsidTr="00BA3875">
        <w:trPr>
          <w:trHeight w:val="240"/>
        </w:trPr>
        <w:tc>
          <w:tcPr>
            <w:tcW w:w="675" w:type="dxa"/>
            <w:vAlign w:val="center"/>
          </w:tcPr>
          <w:p w14:paraId="55B1AFA5" w14:textId="77777777" w:rsidR="009C1002" w:rsidRPr="004C3730" w:rsidRDefault="009C1002" w:rsidP="00BA3875">
            <w:pPr>
              <w:ind w:right="34"/>
              <w:rPr>
                <w:rFonts w:cs="Arial"/>
                <w:color w:val="000000"/>
              </w:rPr>
            </w:pPr>
            <w:r>
              <w:rPr>
                <w:rFonts w:cs="Arial"/>
                <w:color w:val="000000"/>
              </w:rPr>
              <w:t>12.</w:t>
            </w:r>
          </w:p>
        </w:tc>
        <w:tc>
          <w:tcPr>
            <w:tcW w:w="7797" w:type="dxa"/>
            <w:tcBorders>
              <w:top w:val="single" w:sz="4" w:space="0" w:color="auto"/>
              <w:left w:val="single" w:sz="4" w:space="0" w:color="auto"/>
              <w:bottom w:val="single" w:sz="4" w:space="0" w:color="auto"/>
              <w:right w:val="single" w:sz="4" w:space="0" w:color="auto"/>
            </w:tcBorders>
            <w:vAlign w:val="center"/>
          </w:tcPr>
          <w:p w14:paraId="1CAC1FF7" w14:textId="77777777" w:rsidR="009C1002" w:rsidRPr="004C3730" w:rsidRDefault="009C1002" w:rsidP="00BA3875">
            <w:pPr>
              <w:ind w:right="34"/>
              <w:rPr>
                <w:rFonts w:cs="Arial"/>
                <w:color w:val="000000"/>
              </w:rPr>
            </w:pPr>
            <w:r>
              <w:rPr>
                <w:rFonts w:cs="Arial"/>
              </w:rPr>
              <w:t>Elektros ir mechaninių komponentų valymas, elektros instaliacijos bei elektrinių ir mechaninių komponentų tvirtinimo patikrinimas, esant reikalui suvaržymas</w:t>
            </w:r>
          </w:p>
        </w:tc>
        <w:tc>
          <w:tcPr>
            <w:tcW w:w="1275" w:type="dxa"/>
            <w:vAlign w:val="center"/>
          </w:tcPr>
          <w:p w14:paraId="1253041A" w14:textId="77777777" w:rsidR="009C1002" w:rsidRPr="004C3730" w:rsidRDefault="009C1002" w:rsidP="00BA3875">
            <w:pPr>
              <w:ind w:right="34"/>
              <w:rPr>
                <w:rFonts w:cs="Arial"/>
                <w:color w:val="000000"/>
              </w:rPr>
            </w:pPr>
          </w:p>
        </w:tc>
      </w:tr>
      <w:tr w:rsidR="009C1002" w:rsidRPr="004C3730" w14:paraId="1DAD03CC" w14:textId="77777777" w:rsidTr="00BA3875">
        <w:trPr>
          <w:trHeight w:val="240"/>
        </w:trPr>
        <w:tc>
          <w:tcPr>
            <w:tcW w:w="675" w:type="dxa"/>
            <w:vAlign w:val="center"/>
          </w:tcPr>
          <w:p w14:paraId="0E8DBB0F" w14:textId="77777777" w:rsidR="009C1002" w:rsidRDefault="009C1002" w:rsidP="00BA3875">
            <w:pPr>
              <w:ind w:right="34"/>
              <w:rPr>
                <w:rFonts w:cs="Arial"/>
                <w:color w:val="000000"/>
              </w:rPr>
            </w:pPr>
            <w:r>
              <w:rPr>
                <w:rFonts w:cs="Arial"/>
                <w:color w:val="000000"/>
              </w:rPr>
              <w:t>13.</w:t>
            </w:r>
          </w:p>
        </w:tc>
        <w:tc>
          <w:tcPr>
            <w:tcW w:w="7797" w:type="dxa"/>
            <w:tcBorders>
              <w:top w:val="single" w:sz="4" w:space="0" w:color="auto"/>
              <w:left w:val="single" w:sz="4" w:space="0" w:color="auto"/>
              <w:bottom w:val="single" w:sz="4" w:space="0" w:color="auto"/>
              <w:right w:val="single" w:sz="4" w:space="0" w:color="auto"/>
            </w:tcBorders>
            <w:vAlign w:val="center"/>
          </w:tcPr>
          <w:p w14:paraId="6E4DE166" w14:textId="77777777" w:rsidR="009C1002" w:rsidRDefault="009C1002" w:rsidP="00BA3875">
            <w:pPr>
              <w:ind w:right="34"/>
              <w:rPr>
                <w:rFonts w:cs="Arial"/>
              </w:rPr>
            </w:pPr>
            <w:r>
              <w:rPr>
                <w:rFonts w:cs="Arial"/>
              </w:rPr>
              <w:t>Nuotolinio pulto veikimo patikrinimas, elementų pakeitimas</w:t>
            </w:r>
          </w:p>
        </w:tc>
        <w:tc>
          <w:tcPr>
            <w:tcW w:w="1275" w:type="dxa"/>
            <w:vAlign w:val="center"/>
          </w:tcPr>
          <w:p w14:paraId="3CCCF3AD" w14:textId="77777777" w:rsidR="009C1002" w:rsidRPr="004C3730" w:rsidRDefault="009C1002" w:rsidP="00BA3875">
            <w:pPr>
              <w:ind w:right="34"/>
              <w:rPr>
                <w:rFonts w:cs="Arial"/>
                <w:color w:val="000000"/>
              </w:rPr>
            </w:pPr>
          </w:p>
        </w:tc>
      </w:tr>
      <w:tr w:rsidR="009C1002" w:rsidRPr="004C3730" w14:paraId="1E2F3EAE" w14:textId="77777777" w:rsidTr="00BA3875">
        <w:trPr>
          <w:trHeight w:val="240"/>
        </w:trPr>
        <w:tc>
          <w:tcPr>
            <w:tcW w:w="675" w:type="dxa"/>
            <w:vAlign w:val="center"/>
          </w:tcPr>
          <w:p w14:paraId="11777BAF" w14:textId="77777777" w:rsidR="009C1002" w:rsidRPr="004C3730" w:rsidRDefault="009C1002" w:rsidP="00BA3875">
            <w:pPr>
              <w:ind w:right="34"/>
              <w:rPr>
                <w:rFonts w:cs="Arial"/>
                <w:color w:val="000000"/>
              </w:rPr>
            </w:pPr>
            <w:r>
              <w:rPr>
                <w:rFonts w:cs="Arial"/>
                <w:color w:val="000000"/>
              </w:rPr>
              <w:t>14.</w:t>
            </w:r>
          </w:p>
        </w:tc>
        <w:tc>
          <w:tcPr>
            <w:tcW w:w="7797" w:type="dxa"/>
            <w:tcBorders>
              <w:top w:val="single" w:sz="4" w:space="0" w:color="auto"/>
              <w:left w:val="single" w:sz="4" w:space="0" w:color="auto"/>
              <w:bottom w:val="single" w:sz="4" w:space="0" w:color="auto"/>
              <w:right w:val="single" w:sz="4" w:space="0" w:color="auto"/>
            </w:tcBorders>
            <w:vAlign w:val="center"/>
          </w:tcPr>
          <w:p w14:paraId="2FD0A27F" w14:textId="77777777" w:rsidR="009C1002" w:rsidRPr="004C3730" w:rsidRDefault="009C1002" w:rsidP="00BA3875">
            <w:pPr>
              <w:ind w:right="34"/>
              <w:rPr>
                <w:rFonts w:cs="Arial"/>
                <w:color w:val="000000"/>
              </w:rPr>
            </w:pPr>
            <w:r>
              <w:rPr>
                <w:rFonts w:cs="Arial"/>
              </w:rPr>
              <w:t>Įrenginio darbo parametrų patikrinimas</w:t>
            </w:r>
          </w:p>
        </w:tc>
        <w:tc>
          <w:tcPr>
            <w:tcW w:w="1275" w:type="dxa"/>
            <w:vAlign w:val="center"/>
          </w:tcPr>
          <w:p w14:paraId="71F6A545" w14:textId="77777777" w:rsidR="009C1002" w:rsidRPr="004C3730" w:rsidRDefault="009C1002" w:rsidP="00BA3875">
            <w:pPr>
              <w:ind w:right="34"/>
              <w:rPr>
                <w:rFonts w:cs="Arial"/>
                <w:color w:val="000000"/>
              </w:rPr>
            </w:pPr>
          </w:p>
        </w:tc>
      </w:tr>
      <w:tr w:rsidR="009C1002" w:rsidRPr="004C3730" w14:paraId="2102B301" w14:textId="77777777" w:rsidTr="00BA3875">
        <w:trPr>
          <w:trHeight w:val="240"/>
        </w:trPr>
        <w:tc>
          <w:tcPr>
            <w:tcW w:w="675" w:type="dxa"/>
            <w:vAlign w:val="center"/>
          </w:tcPr>
          <w:p w14:paraId="1584615F" w14:textId="77777777" w:rsidR="009C1002" w:rsidRPr="004C3730" w:rsidRDefault="009C1002" w:rsidP="00BA3875">
            <w:pPr>
              <w:ind w:right="34"/>
              <w:rPr>
                <w:rFonts w:cs="Arial"/>
                <w:color w:val="000000"/>
              </w:rPr>
            </w:pPr>
            <w:r>
              <w:rPr>
                <w:rFonts w:cs="Arial"/>
                <w:color w:val="000000"/>
              </w:rPr>
              <w:t>15.</w:t>
            </w:r>
          </w:p>
        </w:tc>
        <w:tc>
          <w:tcPr>
            <w:tcW w:w="7797" w:type="dxa"/>
            <w:tcBorders>
              <w:top w:val="single" w:sz="4" w:space="0" w:color="auto"/>
              <w:left w:val="single" w:sz="4" w:space="0" w:color="auto"/>
              <w:bottom w:val="single" w:sz="4" w:space="0" w:color="auto"/>
              <w:right w:val="single" w:sz="4" w:space="0" w:color="auto"/>
            </w:tcBorders>
            <w:vAlign w:val="center"/>
          </w:tcPr>
          <w:p w14:paraId="129829EB" w14:textId="77777777" w:rsidR="009C1002" w:rsidRPr="004C3730" w:rsidRDefault="009C1002" w:rsidP="00BA3875">
            <w:pPr>
              <w:ind w:right="34"/>
              <w:rPr>
                <w:rFonts w:cs="Arial"/>
                <w:color w:val="000000"/>
              </w:rPr>
            </w:pPr>
            <w:r>
              <w:rPr>
                <w:rFonts w:cs="Arial"/>
              </w:rPr>
              <w:t>Valdymo automatikos darbo rėžimų patikrinimas</w:t>
            </w:r>
          </w:p>
        </w:tc>
        <w:tc>
          <w:tcPr>
            <w:tcW w:w="1275" w:type="dxa"/>
            <w:vAlign w:val="center"/>
          </w:tcPr>
          <w:p w14:paraId="728CDCE2" w14:textId="77777777" w:rsidR="009C1002" w:rsidRPr="004C3730" w:rsidRDefault="009C1002" w:rsidP="00BA3875">
            <w:pPr>
              <w:ind w:right="34"/>
              <w:rPr>
                <w:rFonts w:cs="Arial"/>
                <w:color w:val="000000"/>
              </w:rPr>
            </w:pPr>
          </w:p>
        </w:tc>
      </w:tr>
      <w:tr w:rsidR="009C1002" w:rsidRPr="004C3730" w14:paraId="6660F65C" w14:textId="77777777" w:rsidTr="00BA3875">
        <w:trPr>
          <w:trHeight w:val="240"/>
        </w:trPr>
        <w:tc>
          <w:tcPr>
            <w:tcW w:w="675" w:type="dxa"/>
            <w:vAlign w:val="center"/>
          </w:tcPr>
          <w:p w14:paraId="7F99EC39" w14:textId="77777777" w:rsidR="009C1002" w:rsidRPr="004C3730" w:rsidRDefault="009C1002" w:rsidP="00BA3875">
            <w:pPr>
              <w:ind w:right="34"/>
              <w:rPr>
                <w:rFonts w:cs="Arial"/>
                <w:color w:val="000000"/>
              </w:rPr>
            </w:pPr>
            <w:r>
              <w:rPr>
                <w:rFonts w:cs="Arial"/>
                <w:color w:val="000000"/>
              </w:rPr>
              <w:t>16.</w:t>
            </w:r>
          </w:p>
        </w:tc>
        <w:tc>
          <w:tcPr>
            <w:tcW w:w="7797" w:type="dxa"/>
            <w:tcBorders>
              <w:top w:val="single" w:sz="4" w:space="0" w:color="auto"/>
              <w:left w:val="single" w:sz="4" w:space="0" w:color="auto"/>
              <w:bottom w:val="single" w:sz="4" w:space="0" w:color="auto"/>
              <w:right w:val="single" w:sz="4" w:space="0" w:color="auto"/>
            </w:tcBorders>
            <w:vAlign w:val="center"/>
          </w:tcPr>
          <w:p w14:paraId="4F08561F" w14:textId="77777777" w:rsidR="009C1002" w:rsidRPr="004C3730" w:rsidRDefault="009C1002" w:rsidP="00BA3875">
            <w:pPr>
              <w:ind w:right="34"/>
              <w:rPr>
                <w:rFonts w:cs="Arial"/>
                <w:color w:val="000000"/>
              </w:rPr>
            </w:pPr>
            <w:r>
              <w:rPr>
                <w:rFonts w:cs="Arial"/>
              </w:rPr>
              <w:t xml:space="preserve">Įrenginio gedimo atveju gedimo ir jo priežasties nustatymas </w:t>
            </w:r>
          </w:p>
        </w:tc>
        <w:tc>
          <w:tcPr>
            <w:tcW w:w="1275" w:type="dxa"/>
            <w:vAlign w:val="center"/>
          </w:tcPr>
          <w:p w14:paraId="0DDCB037" w14:textId="77777777" w:rsidR="009C1002" w:rsidRPr="004C3730" w:rsidRDefault="009C1002" w:rsidP="00BA3875">
            <w:pPr>
              <w:ind w:right="34"/>
              <w:rPr>
                <w:rFonts w:cs="Arial"/>
                <w:color w:val="000000"/>
              </w:rPr>
            </w:pPr>
          </w:p>
        </w:tc>
      </w:tr>
      <w:tr w:rsidR="009C1002" w:rsidRPr="004C3730" w14:paraId="4A8D2A3E" w14:textId="77777777" w:rsidTr="00BA3875">
        <w:trPr>
          <w:trHeight w:val="240"/>
        </w:trPr>
        <w:tc>
          <w:tcPr>
            <w:tcW w:w="675" w:type="dxa"/>
            <w:vAlign w:val="center"/>
          </w:tcPr>
          <w:p w14:paraId="30D81318" w14:textId="77777777" w:rsidR="009C1002" w:rsidRPr="004C3730" w:rsidRDefault="009C1002" w:rsidP="00BA3875">
            <w:pPr>
              <w:ind w:right="34"/>
              <w:rPr>
                <w:rFonts w:cs="Arial"/>
                <w:color w:val="000000"/>
              </w:rPr>
            </w:pPr>
            <w:r>
              <w:rPr>
                <w:rFonts w:cs="Arial"/>
                <w:color w:val="000000"/>
              </w:rPr>
              <w:t>17.</w:t>
            </w:r>
          </w:p>
        </w:tc>
        <w:tc>
          <w:tcPr>
            <w:tcW w:w="7797" w:type="dxa"/>
            <w:tcBorders>
              <w:top w:val="single" w:sz="4" w:space="0" w:color="auto"/>
              <w:left w:val="single" w:sz="4" w:space="0" w:color="auto"/>
              <w:bottom w:val="single" w:sz="4" w:space="0" w:color="auto"/>
              <w:right w:val="single" w:sz="4" w:space="0" w:color="auto"/>
            </w:tcBorders>
            <w:vAlign w:val="center"/>
          </w:tcPr>
          <w:p w14:paraId="6C615A3B" w14:textId="77777777" w:rsidR="009C1002" w:rsidRPr="004D5508" w:rsidRDefault="009C1002" w:rsidP="00BA3875">
            <w:pPr>
              <w:ind w:right="34"/>
              <w:rPr>
                <w:rFonts w:cs="Arial"/>
                <w:color w:val="000000"/>
              </w:rPr>
            </w:pPr>
            <w:r w:rsidRPr="004D5508">
              <w:rPr>
                <w:rFonts w:cs="Arial"/>
              </w:rPr>
              <w:t>Techninės dokumentacijos pildymas (pildomas žurnalas su žymoms dėl atliekamų darbų)</w:t>
            </w:r>
          </w:p>
        </w:tc>
        <w:tc>
          <w:tcPr>
            <w:tcW w:w="1275" w:type="dxa"/>
            <w:vAlign w:val="center"/>
          </w:tcPr>
          <w:p w14:paraId="6DCF7374" w14:textId="77777777" w:rsidR="009C1002" w:rsidRPr="004C3730" w:rsidRDefault="009C1002" w:rsidP="00BA3875">
            <w:pPr>
              <w:ind w:right="34"/>
              <w:rPr>
                <w:rFonts w:cs="Arial"/>
                <w:color w:val="000000"/>
              </w:rPr>
            </w:pPr>
          </w:p>
        </w:tc>
      </w:tr>
    </w:tbl>
    <w:p w14:paraId="249A652A" w14:textId="77777777" w:rsidR="009C1002" w:rsidRPr="004C3730" w:rsidRDefault="009C1002" w:rsidP="009C1002">
      <w:pPr>
        <w:rPr>
          <w:rFonts w:cs="Arial"/>
          <w:color w:val="000000"/>
        </w:rPr>
      </w:pPr>
    </w:p>
    <w:p w14:paraId="5227D187" w14:textId="77777777" w:rsidR="009C1002" w:rsidRPr="004C3730" w:rsidRDefault="009C1002" w:rsidP="009C1002">
      <w:pPr>
        <w:rPr>
          <w:rFonts w:cs="Arial"/>
          <w:color w:val="000000"/>
        </w:rPr>
      </w:pPr>
    </w:p>
    <w:p w14:paraId="5C9DF6A4" w14:textId="77777777" w:rsidR="009C1002" w:rsidRPr="004C3730" w:rsidRDefault="009C1002" w:rsidP="009C1002">
      <w:pPr>
        <w:rPr>
          <w:rFonts w:cs="Arial"/>
          <w:color w:val="000000"/>
        </w:rPr>
      </w:pPr>
      <w:r w:rsidRPr="004C3730">
        <w:rPr>
          <w:rFonts w:cs="Arial"/>
          <w:color w:val="000000"/>
        </w:rPr>
        <w:t>Darbus atliko:</w:t>
      </w:r>
    </w:p>
    <w:tbl>
      <w:tblPr>
        <w:tblStyle w:val="TableGrid"/>
        <w:tblW w:w="9713" w:type="dxa"/>
        <w:tblLook w:val="04A0" w:firstRow="1" w:lastRow="0" w:firstColumn="1" w:lastColumn="0" w:noHBand="0" w:noVBand="1"/>
      </w:tblPr>
      <w:tblGrid>
        <w:gridCol w:w="2566"/>
        <w:gridCol w:w="3758"/>
        <w:gridCol w:w="3389"/>
      </w:tblGrid>
      <w:tr w:rsidR="009C1002" w:rsidRPr="004C3730" w14:paraId="16F3D07D" w14:textId="77777777" w:rsidTr="00BA3875">
        <w:tc>
          <w:tcPr>
            <w:tcW w:w="2651" w:type="dxa"/>
            <w:tcBorders>
              <w:top w:val="single" w:sz="4" w:space="0" w:color="auto"/>
              <w:left w:val="single" w:sz="4" w:space="0" w:color="auto"/>
              <w:bottom w:val="single" w:sz="4" w:space="0" w:color="auto"/>
              <w:right w:val="single" w:sz="4" w:space="0" w:color="auto"/>
            </w:tcBorders>
          </w:tcPr>
          <w:p w14:paraId="330BE02C" w14:textId="77777777" w:rsidR="009C1002" w:rsidRPr="004C3730" w:rsidRDefault="009C1002" w:rsidP="00BA3875">
            <w:pPr>
              <w:rPr>
                <w:rFonts w:ascii="Trebuchet MS" w:hAnsi="Trebuchet MS" w:cs="Arial"/>
                <w:color w:val="000000" w:themeColor="text1"/>
                <w:sz w:val="8"/>
                <w:szCs w:val="8"/>
              </w:rPr>
            </w:pPr>
          </w:p>
          <w:p w14:paraId="69A3D5B8" w14:textId="77777777" w:rsidR="009C1002" w:rsidRPr="004C3730" w:rsidRDefault="009C1002" w:rsidP="00BA3875">
            <w:pPr>
              <w:rPr>
                <w:rFonts w:ascii="Trebuchet MS" w:hAnsi="Trebuchet MS" w:cs="Arial"/>
                <w:color w:val="000000" w:themeColor="text1"/>
                <w:sz w:val="22"/>
                <w:szCs w:val="22"/>
              </w:rPr>
            </w:pPr>
            <w:r w:rsidRPr="004C3730">
              <w:rPr>
                <w:rFonts w:ascii="Trebuchet MS" w:hAnsi="Trebuchet MS" w:cs="Arial"/>
                <w:color w:val="000000" w:themeColor="text1"/>
                <w:sz w:val="22"/>
                <w:szCs w:val="22"/>
              </w:rPr>
              <w:t xml:space="preserve">Darbų atlikimo data: </w:t>
            </w:r>
          </w:p>
          <w:p w14:paraId="4D4AD699" w14:textId="77777777" w:rsidR="009C1002" w:rsidRPr="004C3730" w:rsidRDefault="009C1002" w:rsidP="00BA3875">
            <w:pPr>
              <w:rPr>
                <w:rFonts w:ascii="Trebuchet MS" w:hAnsi="Trebuchet MS" w:cs="Arial"/>
                <w:color w:val="000000" w:themeColor="text1"/>
                <w:sz w:val="22"/>
                <w:szCs w:val="22"/>
              </w:rPr>
            </w:pPr>
          </w:p>
          <w:p w14:paraId="4B1794DB" w14:textId="77777777" w:rsidR="009C1002" w:rsidRPr="004C3730" w:rsidRDefault="009C1002" w:rsidP="00BA3875">
            <w:pPr>
              <w:rPr>
                <w:rFonts w:ascii="Trebuchet MS" w:hAnsi="Trebuchet MS" w:cs="Arial"/>
                <w:color w:val="000000" w:themeColor="text1"/>
                <w:sz w:val="22"/>
                <w:szCs w:val="22"/>
              </w:rPr>
            </w:pPr>
          </w:p>
          <w:p w14:paraId="62B67743" w14:textId="77777777" w:rsidR="009C1002" w:rsidRPr="004C3730" w:rsidRDefault="009C1002" w:rsidP="00BA3875">
            <w:pPr>
              <w:rPr>
                <w:rFonts w:ascii="Trebuchet MS" w:hAnsi="Trebuchet MS" w:cs="Arial"/>
                <w:color w:val="000000" w:themeColor="text1"/>
                <w:sz w:val="22"/>
                <w:szCs w:val="22"/>
              </w:rPr>
            </w:pPr>
            <w:r w:rsidRPr="004C3730">
              <w:rPr>
                <w:rFonts w:ascii="Trebuchet MS" w:hAnsi="Trebuchet MS" w:cs="Arial"/>
                <w:color w:val="000000" w:themeColor="text1"/>
                <w:sz w:val="22"/>
                <w:szCs w:val="22"/>
              </w:rPr>
              <w:t>_______ - ___ - ___</w:t>
            </w:r>
          </w:p>
          <w:p w14:paraId="0D0A4027" w14:textId="77777777" w:rsidR="009C1002" w:rsidRPr="004C3730" w:rsidRDefault="009C1002" w:rsidP="00BA3875">
            <w:pPr>
              <w:rPr>
                <w:rFonts w:ascii="Trebuchet MS" w:hAnsi="Trebuchet MS" w:cs="Arial"/>
                <w:color w:val="000000" w:themeColor="text1"/>
                <w:sz w:val="22"/>
                <w:szCs w:val="22"/>
              </w:rPr>
            </w:pPr>
            <w:r w:rsidRPr="004C3730">
              <w:rPr>
                <w:rFonts w:ascii="Trebuchet MS" w:hAnsi="Trebuchet MS" w:cs="Arial"/>
                <w:color w:val="000000" w:themeColor="text1"/>
                <w:sz w:val="22"/>
                <w:szCs w:val="22"/>
              </w:rPr>
              <w:t xml:space="preserve">   </w:t>
            </w:r>
            <w:r w:rsidRPr="004C3730">
              <w:rPr>
                <w:rFonts w:ascii="Trebuchet MS" w:hAnsi="Trebuchet MS" w:cs="Arial"/>
                <w:color w:val="000000" w:themeColor="text1"/>
                <w:sz w:val="14"/>
                <w:szCs w:val="14"/>
              </w:rPr>
              <w:t>Metai,         mėnuo,   diena</w:t>
            </w:r>
          </w:p>
        </w:tc>
        <w:tc>
          <w:tcPr>
            <w:tcW w:w="3536" w:type="dxa"/>
            <w:tcBorders>
              <w:top w:val="single" w:sz="4" w:space="0" w:color="auto"/>
              <w:left w:val="single" w:sz="4" w:space="0" w:color="auto"/>
              <w:bottom w:val="single" w:sz="4" w:space="0" w:color="auto"/>
              <w:right w:val="single" w:sz="4" w:space="0" w:color="auto"/>
            </w:tcBorders>
          </w:tcPr>
          <w:p w14:paraId="5D4BC07A" w14:textId="77777777" w:rsidR="009C1002" w:rsidRPr="004C3730" w:rsidRDefault="009C1002" w:rsidP="00BA3875">
            <w:pPr>
              <w:rPr>
                <w:rFonts w:ascii="Trebuchet MS" w:hAnsi="Trebuchet MS" w:cs="Arial"/>
                <w:color w:val="000000" w:themeColor="text1"/>
                <w:sz w:val="22"/>
                <w:szCs w:val="22"/>
              </w:rPr>
            </w:pPr>
            <w:r w:rsidRPr="004C3730">
              <w:rPr>
                <w:rFonts w:ascii="Trebuchet MS" w:hAnsi="Trebuchet MS" w:cs="Arial"/>
                <w:color w:val="000000" w:themeColor="text1"/>
                <w:sz w:val="22"/>
                <w:szCs w:val="22"/>
              </w:rPr>
              <w:t>Darbus atliko:</w:t>
            </w:r>
          </w:p>
          <w:p w14:paraId="3E23FDE2" w14:textId="77777777" w:rsidR="009C1002" w:rsidRPr="004C3730" w:rsidRDefault="009C1002" w:rsidP="00BA3875">
            <w:pPr>
              <w:rPr>
                <w:rFonts w:ascii="Trebuchet MS" w:hAnsi="Trebuchet MS" w:cs="Arial"/>
                <w:color w:val="000000" w:themeColor="text1"/>
                <w:sz w:val="16"/>
                <w:szCs w:val="16"/>
              </w:rPr>
            </w:pPr>
          </w:p>
          <w:p w14:paraId="05CFA0B8" w14:textId="77777777" w:rsidR="009C1002" w:rsidRPr="004C3730" w:rsidRDefault="009C1002" w:rsidP="00BA3875">
            <w:pPr>
              <w:rPr>
                <w:rFonts w:ascii="Trebuchet MS" w:hAnsi="Trebuchet MS" w:cs="Arial"/>
                <w:color w:val="000000" w:themeColor="text1"/>
                <w:sz w:val="22"/>
                <w:szCs w:val="22"/>
              </w:rPr>
            </w:pPr>
            <w:r w:rsidRPr="004C3730">
              <w:rPr>
                <w:rFonts w:ascii="Trebuchet MS" w:hAnsi="Trebuchet MS" w:cs="Arial"/>
                <w:color w:val="000000" w:themeColor="text1"/>
                <w:sz w:val="22"/>
                <w:szCs w:val="22"/>
              </w:rPr>
              <w:t>___________________________</w:t>
            </w:r>
          </w:p>
          <w:p w14:paraId="09556F9D" w14:textId="77777777" w:rsidR="009C1002" w:rsidRPr="004C3730" w:rsidRDefault="009C1002" w:rsidP="00BA3875">
            <w:pPr>
              <w:rPr>
                <w:rFonts w:ascii="Trebuchet MS" w:hAnsi="Trebuchet MS" w:cs="Arial"/>
                <w:color w:val="000000" w:themeColor="text1"/>
                <w:sz w:val="22"/>
                <w:szCs w:val="22"/>
              </w:rPr>
            </w:pPr>
            <w:r w:rsidRPr="004C3730">
              <w:rPr>
                <w:rFonts w:ascii="Trebuchet MS" w:hAnsi="Trebuchet MS" w:cs="Arial"/>
                <w:color w:val="000000" w:themeColor="text1"/>
                <w:sz w:val="14"/>
                <w:szCs w:val="14"/>
              </w:rPr>
              <w:t xml:space="preserve">                                  Įmonė                               </w:t>
            </w:r>
          </w:p>
          <w:p w14:paraId="2DA7996D" w14:textId="77777777" w:rsidR="009C1002" w:rsidRPr="004C3730" w:rsidRDefault="009C1002" w:rsidP="00BA3875">
            <w:pPr>
              <w:rPr>
                <w:rFonts w:ascii="Trebuchet MS" w:hAnsi="Trebuchet MS" w:cs="Arial"/>
                <w:color w:val="000000" w:themeColor="text1"/>
                <w:sz w:val="16"/>
                <w:szCs w:val="16"/>
              </w:rPr>
            </w:pPr>
          </w:p>
          <w:p w14:paraId="11B5B7B4" w14:textId="77777777" w:rsidR="009C1002" w:rsidRPr="004C3730" w:rsidRDefault="009C1002" w:rsidP="00BA3875">
            <w:pPr>
              <w:rPr>
                <w:rFonts w:ascii="Trebuchet MS" w:hAnsi="Trebuchet MS" w:cs="Arial"/>
                <w:color w:val="000000" w:themeColor="text1"/>
                <w:sz w:val="22"/>
                <w:szCs w:val="22"/>
              </w:rPr>
            </w:pPr>
            <w:r w:rsidRPr="004C3730">
              <w:rPr>
                <w:rFonts w:ascii="Trebuchet MS" w:hAnsi="Trebuchet MS" w:cs="Arial"/>
                <w:color w:val="000000" w:themeColor="text1"/>
                <w:sz w:val="22"/>
                <w:szCs w:val="22"/>
              </w:rPr>
              <w:t>________________      _______</w:t>
            </w:r>
          </w:p>
          <w:p w14:paraId="03552459" w14:textId="77777777" w:rsidR="009C1002" w:rsidRPr="004C3730" w:rsidRDefault="009C1002" w:rsidP="00BA3875">
            <w:pPr>
              <w:rPr>
                <w:rFonts w:ascii="Trebuchet MS" w:hAnsi="Trebuchet MS" w:cs="Arial"/>
                <w:color w:val="000000" w:themeColor="text1"/>
                <w:sz w:val="22"/>
                <w:szCs w:val="22"/>
              </w:rPr>
            </w:pPr>
            <w:r w:rsidRPr="004C3730">
              <w:rPr>
                <w:rFonts w:ascii="Trebuchet MS" w:hAnsi="Trebuchet MS" w:cs="Arial"/>
                <w:color w:val="000000" w:themeColor="text1"/>
                <w:sz w:val="14"/>
                <w:szCs w:val="14"/>
              </w:rPr>
              <w:t>Pareigos,  Vardas,  Pavardė,                Parašas</w:t>
            </w:r>
          </w:p>
          <w:p w14:paraId="74602765" w14:textId="77777777" w:rsidR="009C1002" w:rsidRPr="004C3730" w:rsidRDefault="009C1002" w:rsidP="00BA3875">
            <w:pPr>
              <w:rPr>
                <w:rFonts w:ascii="Trebuchet MS" w:hAnsi="Trebuchet MS" w:cs="Arial"/>
                <w:color w:val="000000" w:themeColor="text1"/>
                <w:sz w:val="8"/>
                <w:szCs w:val="8"/>
              </w:rPr>
            </w:pPr>
          </w:p>
        </w:tc>
        <w:tc>
          <w:tcPr>
            <w:tcW w:w="3526" w:type="dxa"/>
            <w:tcBorders>
              <w:top w:val="single" w:sz="4" w:space="0" w:color="auto"/>
              <w:left w:val="single" w:sz="4" w:space="0" w:color="auto"/>
              <w:bottom w:val="single" w:sz="4" w:space="0" w:color="auto"/>
              <w:right w:val="single" w:sz="4" w:space="0" w:color="auto"/>
            </w:tcBorders>
            <w:hideMark/>
          </w:tcPr>
          <w:p w14:paraId="27D44F52" w14:textId="77777777" w:rsidR="009C1002" w:rsidRPr="004C3730" w:rsidRDefault="009C1002" w:rsidP="00BA3875">
            <w:pPr>
              <w:rPr>
                <w:rFonts w:ascii="Trebuchet MS" w:hAnsi="Trebuchet MS" w:cs="Arial"/>
                <w:color w:val="000000" w:themeColor="text1"/>
                <w:sz w:val="22"/>
                <w:szCs w:val="22"/>
              </w:rPr>
            </w:pPr>
            <w:r w:rsidRPr="004C3730">
              <w:rPr>
                <w:rFonts w:ascii="Trebuchet MS" w:hAnsi="Trebuchet MS" w:cs="Arial"/>
                <w:color w:val="000000" w:themeColor="text1"/>
                <w:sz w:val="22"/>
                <w:szCs w:val="22"/>
              </w:rPr>
              <w:t>Pastabos:</w:t>
            </w:r>
          </w:p>
        </w:tc>
      </w:tr>
    </w:tbl>
    <w:p w14:paraId="2291FAC4" w14:textId="77777777" w:rsidR="009C1002" w:rsidRDefault="009C1002" w:rsidP="009C1002">
      <w:pPr>
        <w:rPr>
          <w:rFonts w:cs="Arial"/>
          <w:color w:val="000000"/>
        </w:rPr>
      </w:pPr>
    </w:p>
    <w:p w14:paraId="554E0340" w14:textId="77777777" w:rsidR="009C1002" w:rsidRPr="004C3730" w:rsidRDefault="009C1002" w:rsidP="009C1002">
      <w:pPr>
        <w:rPr>
          <w:rFonts w:cs="Arial"/>
          <w:color w:val="000000"/>
        </w:rPr>
      </w:pPr>
    </w:p>
    <w:p w14:paraId="2CDF841F" w14:textId="77777777" w:rsidR="009C1002" w:rsidRDefault="009C1002" w:rsidP="009C1002">
      <w:pPr>
        <w:rPr>
          <w:rFonts w:cs="Arial"/>
          <w:color w:val="000000"/>
        </w:rPr>
      </w:pPr>
      <w:r>
        <w:rPr>
          <w:rFonts w:cs="Arial"/>
          <w:color w:val="000000"/>
        </w:rPr>
        <w:t>Pastabos:</w:t>
      </w:r>
    </w:p>
    <w:p w14:paraId="15DC52E2" w14:textId="77777777" w:rsidR="009C1002" w:rsidRDefault="009C1002" w:rsidP="009C1002">
      <w:pPr>
        <w:rPr>
          <w:rFonts w:cs="Arial"/>
          <w:color w:val="000000"/>
        </w:rPr>
      </w:pPr>
    </w:p>
    <w:p w14:paraId="406475BA" w14:textId="5EDC27EF" w:rsidR="00EB5350" w:rsidRDefault="00EB5350">
      <w:pPr>
        <w:rPr>
          <w:rFonts w:cs="Arial"/>
          <w:color w:val="000000"/>
        </w:rPr>
      </w:pPr>
      <w:r>
        <w:rPr>
          <w:rFonts w:cs="Arial"/>
          <w:color w:val="000000"/>
        </w:rPr>
        <w:br w:type="page"/>
      </w:r>
    </w:p>
    <w:p w14:paraId="68F919A7" w14:textId="251E52A1" w:rsidR="00A84FAE" w:rsidRDefault="00AE4EAE" w:rsidP="00947997">
      <w:pPr>
        <w:pStyle w:val="ListParagraph"/>
        <w:numPr>
          <w:ilvl w:val="0"/>
          <w:numId w:val="159"/>
        </w:numPr>
        <w:ind w:right="708"/>
        <w:contextualSpacing/>
        <w:jc w:val="right"/>
      </w:pPr>
      <w:r>
        <w:t>P</w:t>
      </w:r>
      <w:r w:rsidR="00A84FAE">
        <w:t>riedas</w:t>
      </w:r>
      <w:r>
        <w:t xml:space="preserve">. </w:t>
      </w:r>
    </w:p>
    <w:p w14:paraId="4FADA2A9" w14:textId="77777777" w:rsidR="00A84FAE" w:rsidRPr="00A84FAE" w:rsidRDefault="00A84FAE" w:rsidP="004A4AA6">
      <w:pPr>
        <w:pStyle w:val="Heading2"/>
      </w:pPr>
      <w:bookmarkStart w:id="1269" w:name="_Toc152085234"/>
      <w:r w:rsidRPr="00A84FAE">
        <w:t>KONTROLIUOJAMI TERŠALAI PAVIRŠINĖSE NUOTEKOSE,</w:t>
      </w:r>
      <w:bookmarkEnd w:id="1269"/>
    </w:p>
    <w:p w14:paraId="53461578" w14:textId="77777777" w:rsidR="00A84FAE" w:rsidRPr="00A84FAE" w:rsidRDefault="00A84FAE" w:rsidP="004A4AA6">
      <w:pPr>
        <w:pStyle w:val="Heading2"/>
      </w:pPr>
      <w:bookmarkStart w:id="1270" w:name="_Toc152085235"/>
      <w:r w:rsidRPr="00A84FAE">
        <w:t>IŠLEIDŽIAMOSE Į APLINKĄ IR NUOTAKYNUS</w:t>
      </w:r>
      <w:bookmarkEnd w:id="1270"/>
    </w:p>
    <w:p w14:paraId="5DC9F2FB" w14:textId="77777777" w:rsidR="004A4AA6" w:rsidRPr="00625FD6" w:rsidRDefault="004A4AA6" w:rsidP="004A4AA6">
      <w:pPr>
        <w:tabs>
          <w:tab w:val="left" w:pos="851"/>
          <w:tab w:val="left" w:pos="993"/>
        </w:tabs>
        <w:jc w:val="right"/>
        <w:rPr>
          <w:rFonts w:ascii="Arial" w:hAnsi="Arial" w:cs="Arial"/>
        </w:rPr>
      </w:pPr>
      <w:r w:rsidRPr="00625FD6">
        <w:rPr>
          <w:rFonts w:ascii="Arial" w:hAnsi="Arial" w:cs="Arial"/>
        </w:rPr>
        <w:t>1 lentelė</w:t>
      </w:r>
    </w:p>
    <w:p w14:paraId="42B281E6" w14:textId="77777777" w:rsidR="00A84FAE" w:rsidRPr="00A84FAE" w:rsidRDefault="00A84FAE" w:rsidP="00A84FAE">
      <w:pPr>
        <w:pStyle w:val="NoSpacing"/>
        <w:tabs>
          <w:tab w:val="left" w:pos="851"/>
          <w:tab w:val="left" w:pos="993"/>
        </w:tabs>
        <w:jc w:val="center"/>
        <w:rPr>
          <w:rFonts w:ascii="Trebuchet MS" w:hAnsi="Trebuchet MS" w:cs="Arial"/>
          <w:b/>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04"/>
        <w:gridCol w:w="1514"/>
        <w:gridCol w:w="926"/>
        <w:gridCol w:w="1311"/>
        <w:gridCol w:w="1390"/>
        <w:gridCol w:w="1390"/>
        <w:gridCol w:w="1386"/>
        <w:gridCol w:w="1390"/>
      </w:tblGrid>
      <w:tr w:rsidR="00480447" w:rsidRPr="00F142C0" w14:paraId="3A8CA0B8" w14:textId="77777777" w:rsidTr="00F142C0">
        <w:trPr>
          <w:trHeight w:val="413"/>
        </w:trPr>
        <w:tc>
          <w:tcPr>
            <w:tcW w:w="0" w:type="auto"/>
            <w:vMerge w:val="restart"/>
          </w:tcPr>
          <w:p w14:paraId="552E1E35" w14:textId="77777777" w:rsidR="00A84FAE" w:rsidRPr="00F142C0" w:rsidRDefault="00A84FAE" w:rsidP="00F142C0">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F142C0">
              <w:rPr>
                <w:rFonts w:cs="Arial"/>
                <w:sz w:val="16"/>
                <w:szCs w:val="16"/>
              </w:rPr>
              <w:t>Eil. Nr.</w:t>
            </w:r>
          </w:p>
        </w:tc>
        <w:tc>
          <w:tcPr>
            <w:tcW w:w="0" w:type="auto"/>
            <w:vMerge w:val="restart"/>
          </w:tcPr>
          <w:p w14:paraId="6549C64C" w14:textId="77777777" w:rsidR="00A84FAE" w:rsidRPr="00F142C0" w:rsidRDefault="00A84FAE" w:rsidP="00F142C0">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F142C0">
              <w:rPr>
                <w:rFonts w:cs="Arial"/>
                <w:sz w:val="16"/>
                <w:szCs w:val="16"/>
              </w:rPr>
              <w:t>Kontroliuojamo teršalo pavadinimas</w:t>
            </w:r>
          </w:p>
        </w:tc>
        <w:tc>
          <w:tcPr>
            <w:tcW w:w="0" w:type="auto"/>
            <w:vMerge w:val="restart"/>
          </w:tcPr>
          <w:p w14:paraId="5A4932CA" w14:textId="77777777" w:rsidR="00A84FAE" w:rsidRPr="00F142C0" w:rsidRDefault="00A84FAE" w:rsidP="00F142C0">
            <w:pPr>
              <w:tabs>
                <w:tab w:val="left" w:pos="851"/>
                <w:tab w:val="left" w:pos="993"/>
              </w:tabs>
              <w:overflowPunct w:val="0"/>
              <w:autoSpaceDE w:val="0"/>
              <w:autoSpaceDN w:val="0"/>
              <w:adjustRightInd w:val="0"/>
              <w:spacing w:before="100" w:after="100"/>
              <w:ind w:left="0" w:firstLine="0"/>
              <w:textAlignment w:val="baseline"/>
              <w:rPr>
                <w:rFonts w:cs="Arial"/>
                <w:sz w:val="16"/>
                <w:szCs w:val="16"/>
              </w:rPr>
            </w:pPr>
            <w:r w:rsidRPr="00F142C0">
              <w:rPr>
                <w:rFonts w:cs="Arial"/>
                <w:sz w:val="16"/>
                <w:szCs w:val="16"/>
              </w:rPr>
              <w:t>Matavimo vienetai</w:t>
            </w:r>
          </w:p>
        </w:tc>
        <w:tc>
          <w:tcPr>
            <w:tcW w:w="0" w:type="auto"/>
            <w:gridSpan w:val="3"/>
          </w:tcPr>
          <w:p w14:paraId="452E5FC6" w14:textId="77777777" w:rsidR="00A84FAE" w:rsidRPr="00F142C0"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r w:rsidRPr="00F142C0">
              <w:rPr>
                <w:rFonts w:cs="Arial"/>
                <w:sz w:val="16"/>
                <w:szCs w:val="16"/>
              </w:rPr>
              <w:t>Išleidžiant nuotekas į aplinką</w:t>
            </w:r>
          </w:p>
        </w:tc>
        <w:tc>
          <w:tcPr>
            <w:tcW w:w="0" w:type="auto"/>
            <w:gridSpan w:val="2"/>
            <w:shd w:val="clear" w:color="auto" w:fill="auto"/>
          </w:tcPr>
          <w:p w14:paraId="1F1D1A74" w14:textId="77777777" w:rsidR="00A84FAE" w:rsidRPr="00F142C0" w:rsidRDefault="00A84FAE" w:rsidP="00F142C0">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F142C0">
              <w:rPr>
                <w:rFonts w:cs="Arial"/>
                <w:sz w:val="16"/>
                <w:szCs w:val="16"/>
              </w:rPr>
              <w:t>Išleidžiant nuotekas į nuotakyną</w:t>
            </w:r>
          </w:p>
        </w:tc>
      </w:tr>
      <w:tr w:rsidR="00480447" w:rsidRPr="00F142C0" w14:paraId="5A2FCFF5" w14:textId="77777777" w:rsidTr="00F142C0">
        <w:trPr>
          <w:trHeight w:val="210"/>
        </w:trPr>
        <w:tc>
          <w:tcPr>
            <w:tcW w:w="0" w:type="auto"/>
            <w:vMerge/>
          </w:tcPr>
          <w:p w14:paraId="3FFE7EBF" w14:textId="77777777" w:rsidR="00A84FAE" w:rsidRPr="00F142C0"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p>
        </w:tc>
        <w:tc>
          <w:tcPr>
            <w:tcW w:w="0" w:type="auto"/>
            <w:vMerge/>
          </w:tcPr>
          <w:p w14:paraId="21513F4E" w14:textId="77777777" w:rsidR="00A84FAE" w:rsidRPr="00F142C0"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p>
        </w:tc>
        <w:tc>
          <w:tcPr>
            <w:tcW w:w="0" w:type="auto"/>
            <w:vMerge/>
          </w:tcPr>
          <w:p w14:paraId="44F6459D" w14:textId="77777777" w:rsidR="00A84FAE" w:rsidRPr="00F142C0"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p>
        </w:tc>
        <w:tc>
          <w:tcPr>
            <w:tcW w:w="0" w:type="auto"/>
            <w:gridSpan w:val="2"/>
          </w:tcPr>
          <w:p w14:paraId="36D96D4E" w14:textId="77777777" w:rsidR="00A84FAE" w:rsidRPr="00F142C0" w:rsidRDefault="00A84FAE" w:rsidP="00F142C0">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F142C0">
              <w:rPr>
                <w:rFonts w:cs="Arial"/>
                <w:sz w:val="16"/>
                <w:szCs w:val="16"/>
              </w:rPr>
              <w:t xml:space="preserve">Į paviršinius vandens telkinius </w:t>
            </w:r>
          </w:p>
          <w:p w14:paraId="4E4317EF" w14:textId="77777777" w:rsidR="00A84FAE" w:rsidRPr="00F142C0"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p>
        </w:tc>
        <w:tc>
          <w:tcPr>
            <w:tcW w:w="0" w:type="auto"/>
          </w:tcPr>
          <w:p w14:paraId="7EFA1A6A" w14:textId="77777777" w:rsidR="00A84FAE" w:rsidRPr="00F142C0" w:rsidRDefault="00A84FAE" w:rsidP="00F142C0">
            <w:pPr>
              <w:tabs>
                <w:tab w:val="left" w:pos="851"/>
                <w:tab w:val="left" w:pos="993"/>
              </w:tabs>
              <w:overflowPunct w:val="0"/>
              <w:autoSpaceDE w:val="0"/>
              <w:autoSpaceDN w:val="0"/>
              <w:adjustRightInd w:val="0"/>
              <w:spacing w:before="100" w:after="100"/>
              <w:ind w:left="0" w:firstLine="0"/>
              <w:textAlignment w:val="baseline"/>
              <w:rPr>
                <w:rFonts w:cs="Arial"/>
                <w:sz w:val="16"/>
                <w:szCs w:val="16"/>
              </w:rPr>
            </w:pPr>
            <w:r w:rsidRPr="00F142C0">
              <w:rPr>
                <w:rFonts w:cs="Arial"/>
                <w:sz w:val="16"/>
                <w:szCs w:val="16"/>
              </w:rPr>
              <w:t>Į gruntą</w:t>
            </w:r>
          </w:p>
        </w:tc>
        <w:tc>
          <w:tcPr>
            <w:tcW w:w="0" w:type="auto"/>
            <w:vMerge w:val="restart"/>
            <w:shd w:val="clear" w:color="auto" w:fill="auto"/>
          </w:tcPr>
          <w:p w14:paraId="5BD4589B" w14:textId="77777777" w:rsidR="00A84FAE" w:rsidRPr="00F142C0" w:rsidRDefault="00A84FAE" w:rsidP="00F142C0">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F142C0">
              <w:rPr>
                <w:rFonts w:cs="Arial"/>
                <w:sz w:val="16"/>
                <w:szCs w:val="16"/>
              </w:rPr>
              <w:t>Vidutinė metinė koncentracija</w:t>
            </w:r>
          </w:p>
        </w:tc>
        <w:tc>
          <w:tcPr>
            <w:tcW w:w="0" w:type="auto"/>
            <w:vMerge w:val="restart"/>
            <w:shd w:val="clear" w:color="auto" w:fill="auto"/>
          </w:tcPr>
          <w:p w14:paraId="7C581523" w14:textId="77777777" w:rsidR="00A84FAE" w:rsidRPr="00F142C0" w:rsidRDefault="00A84FAE" w:rsidP="00F142C0">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F142C0">
              <w:rPr>
                <w:rFonts w:cs="Arial"/>
                <w:sz w:val="16"/>
                <w:szCs w:val="16"/>
              </w:rPr>
              <w:t>Didžiausia metinė koncentracija</w:t>
            </w:r>
          </w:p>
        </w:tc>
      </w:tr>
      <w:tr w:rsidR="00480447" w:rsidRPr="00F142C0" w14:paraId="163E5980" w14:textId="77777777" w:rsidTr="00F142C0">
        <w:trPr>
          <w:trHeight w:val="574"/>
        </w:trPr>
        <w:tc>
          <w:tcPr>
            <w:tcW w:w="0" w:type="auto"/>
            <w:vMerge/>
          </w:tcPr>
          <w:p w14:paraId="7749C7BC" w14:textId="77777777" w:rsidR="00A84FAE" w:rsidRPr="00F142C0"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p>
        </w:tc>
        <w:tc>
          <w:tcPr>
            <w:tcW w:w="0" w:type="auto"/>
            <w:vMerge/>
          </w:tcPr>
          <w:p w14:paraId="6480806A" w14:textId="77777777" w:rsidR="00A84FAE" w:rsidRPr="00F142C0"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p>
        </w:tc>
        <w:tc>
          <w:tcPr>
            <w:tcW w:w="0" w:type="auto"/>
            <w:vMerge/>
          </w:tcPr>
          <w:p w14:paraId="30CB4BEF" w14:textId="77777777" w:rsidR="00A84FAE" w:rsidRPr="00F142C0"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p>
        </w:tc>
        <w:tc>
          <w:tcPr>
            <w:tcW w:w="0" w:type="auto"/>
          </w:tcPr>
          <w:p w14:paraId="022CD91C" w14:textId="77777777" w:rsidR="00A84FAE" w:rsidRPr="00F142C0" w:rsidRDefault="00A84FAE" w:rsidP="00F142C0">
            <w:pPr>
              <w:tabs>
                <w:tab w:val="left" w:pos="851"/>
                <w:tab w:val="left" w:pos="993"/>
              </w:tabs>
              <w:overflowPunct w:val="0"/>
              <w:autoSpaceDE w:val="0"/>
              <w:autoSpaceDN w:val="0"/>
              <w:adjustRightInd w:val="0"/>
              <w:spacing w:before="100" w:after="100"/>
              <w:ind w:left="67" w:firstLine="0"/>
              <w:textAlignment w:val="baseline"/>
              <w:rPr>
                <w:rFonts w:cs="Arial"/>
                <w:sz w:val="16"/>
                <w:szCs w:val="16"/>
              </w:rPr>
            </w:pPr>
            <w:r w:rsidRPr="00F142C0">
              <w:rPr>
                <w:rFonts w:cs="Arial"/>
                <w:sz w:val="16"/>
                <w:szCs w:val="16"/>
              </w:rPr>
              <w:t>Vidutinė metinė koncentracija</w:t>
            </w:r>
          </w:p>
        </w:tc>
        <w:tc>
          <w:tcPr>
            <w:tcW w:w="0" w:type="auto"/>
          </w:tcPr>
          <w:p w14:paraId="0D91AD04" w14:textId="77777777" w:rsidR="00A84FAE" w:rsidRPr="00F142C0" w:rsidRDefault="00A84FAE" w:rsidP="00F142C0">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F142C0">
              <w:rPr>
                <w:rFonts w:cs="Arial"/>
                <w:sz w:val="16"/>
                <w:szCs w:val="16"/>
              </w:rPr>
              <w:t>Didžiausia metinė koncentracija</w:t>
            </w:r>
          </w:p>
        </w:tc>
        <w:tc>
          <w:tcPr>
            <w:tcW w:w="0" w:type="auto"/>
          </w:tcPr>
          <w:p w14:paraId="28A71B85" w14:textId="77777777" w:rsidR="00A84FAE" w:rsidRPr="00F142C0" w:rsidRDefault="00A84FAE" w:rsidP="00F142C0">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F142C0">
              <w:rPr>
                <w:rFonts w:cs="Arial"/>
                <w:sz w:val="16"/>
                <w:szCs w:val="16"/>
              </w:rPr>
              <w:t>Didžiausia metinė koncentracija</w:t>
            </w:r>
          </w:p>
        </w:tc>
        <w:tc>
          <w:tcPr>
            <w:tcW w:w="0" w:type="auto"/>
            <w:vMerge/>
            <w:shd w:val="clear" w:color="auto" w:fill="auto"/>
          </w:tcPr>
          <w:p w14:paraId="2DD7761D" w14:textId="77777777" w:rsidR="00A84FAE" w:rsidRPr="00F142C0"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p>
        </w:tc>
        <w:tc>
          <w:tcPr>
            <w:tcW w:w="0" w:type="auto"/>
            <w:vMerge/>
            <w:shd w:val="clear" w:color="auto" w:fill="auto"/>
          </w:tcPr>
          <w:p w14:paraId="3DDB043C" w14:textId="77777777" w:rsidR="00A84FAE" w:rsidRPr="00F142C0"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p>
        </w:tc>
      </w:tr>
      <w:tr w:rsidR="00480447" w:rsidRPr="00F142C0" w14:paraId="2CB34F87" w14:textId="77777777" w:rsidTr="00F142C0">
        <w:trPr>
          <w:trHeight w:val="718"/>
        </w:trPr>
        <w:tc>
          <w:tcPr>
            <w:tcW w:w="0" w:type="auto"/>
          </w:tcPr>
          <w:p w14:paraId="70FC45F5" w14:textId="77777777" w:rsidR="00A84FAE" w:rsidRPr="00F142C0" w:rsidRDefault="00A84FAE" w:rsidP="00F142C0">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F142C0">
              <w:rPr>
                <w:rFonts w:cs="Arial"/>
                <w:sz w:val="16"/>
                <w:szCs w:val="16"/>
              </w:rPr>
              <w:t>1.</w:t>
            </w:r>
          </w:p>
        </w:tc>
        <w:tc>
          <w:tcPr>
            <w:tcW w:w="0" w:type="auto"/>
          </w:tcPr>
          <w:p w14:paraId="1914CCA1" w14:textId="77777777" w:rsidR="00A84FAE" w:rsidRPr="00F142C0" w:rsidRDefault="00A84FAE" w:rsidP="00291441">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F142C0">
              <w:rPr>
                <w:rFonts w:cs="Arial"/>
                <w:sz w:val="16"/>
                <w:szCs w:val="16"/>
              </w:rPr>
              <w:t>Skendinčių medžiagų</w:t>
            </w:r>
          </w:p>
        </w:tc>
        <w:tc>
          <w:tcPr>
            <w:tcW w:w="0" w:type="auto"/>
          </w:tcPr>
          <w:p w14:paraId="4DFB0372" w14:textId="77777777" w:rsidR="00A84FAE" w:rsidRPr="00F142C0" w:rsidRDefault="00A84FAE" w:rsidP="00F142C0">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F142C0">
              <w:rPr>
                <w:rFonts w:cs="Arial"/>
                <w:sz w:val="16"/>
                <w:szCs w:val="16"/>
              </w:rPr>
              <w:t>mg/l</w:t>
            </w:r>
          </w:p>
        </w:tc>
        <w:tc>
          <w:tcPr>
            <w:tcW w:w="0" w:type="auto"/>
          </w:tcPr>
          <w:p w14:paraId="31C006C7" w14:textId="77777777" w:rsidR="00A84FAE" w:rsidRPr="00F142C0"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r w:rsidRPr="00F142C0">
              <w:rPr>
                <w:rFonts w:cs="Arial"/>
                <w:sz w:val="16"/>
                <w:szCs w:val="16"/>
              </w:rPr>
              <w:t>30</w:t>
            </w:r>
          </w:p>
        </w:tc>
        <w:tc>
          <w:tcPr>
            <w:tcW w:w="0" w:type="auto"/>
          </w:tcPr>
          <w:p w14:paraId="2ED0DC62" w14:textId="77777777" w:rsidR="00A84FAE" w:rsidRPr="00F142C0"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r w:rsidRPr="00F142C0">
              <w:rPr>
                <w:rFonts w:cs="Arial"/>
                <w:sz w:val="16"/>
                <w:szCs w:val="16"/>
              </w:rPr>
              <w:t>50</w:t>
            </w:r>
          </w:p>
        </w:tc>
        <w:tc>
          <w:tcPr>
            <w:tcW w:w="0" w:type="auto"/>
          </w:tcPr>
          <w:p w14:paraId="1DA35825" w14:textId="77777777" w:rsidR="00A84FAE" w:rsidRPr="00F142C0"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r w:rsidRPr="00F142C0">
              <w:rPr>
                <w:rFonts w:cs="Arial"/>
                <w:sz w:val="16"/>
                <w:szCs w:val="16"/>
              </w:rPr>
              <w:t>-</w:t>
            </w:r>
          </w:p>
        </w:tc>
        <w:tc>
          <w:tcPr>
            <w:tcW w:w="0" w:type="auto"/>
          </w:tcPr>
          <w:p w14:paraId="1E79544B" w14:textId="77777777" w:rsidR="00A84FAE" w:rsidRPr="00F142C0"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r w:rsidRPr="00F142C0">
              <w:rPr>
                <w:rFonts w:cs="Arial"/>
                <w:sz w:val="16"/>
                <w:szCs w:val="16"/>
              </w:rPr>
              <w:t>150</w:t>
            </w:r>
          </w:p>
        </w:tc>
        <w:tc>
          <w:tcPr>
            <w:tcW w:w="0" w:type="auto"/>
          </w:tcPr>
          <w:p w14:paraId="2FA37459" w14:textId="77777777" w:rsidR="00A84FAE" w:rsidRPr="00F142C0"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r w:rsidRPr="00F142C0">
              <w:rPr>
                <w:rFonts w:cs="Arial"/>
                <w:sz w:val="16"/>
                <w:szCs w:val="16"/>
              </w:rPr>
              <w:t>300</w:t>
            </w:r>
          </w:p>
        </w:tc>
      </w:tr>
      <w:tr w:rsidR="00480447" w:rsidRPr="00F142C0" w14:paraId="5FA77793" w14:textId="77777777" w:rsidTr="00F142C0">
        <w:tc>
          <w:tcPr>
            <w:tcW w:w="0" w:type="auto"/>
          </w:tcPr>
          <w:p w14:paraId="75FEB5AC" w14:textId="77777777" w:rsidR="00A84FAE" w:rsidRPr="00F142C0" w:rsidRDefault="00A84FAE" w:rsidP="00F142C0">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F142C0">
              <w:rPr>
                <w:rFonts w:cs="Arial"/>
                <w:sz w:val="16"/>
                <w:szCs w:val="16"/>
              </w:rPr>
              <w:t>2.</w:t>
            </w:r>
          </w:p>
        </w:tc>
        <w:tc>
          <w:tcPr>
            <w:tcW w:w="0" w:type="auto"/>
          </w:tcPr>
          <w:p w14:paraId="478C7A33" w14:textId="77777777" w:rsidR="00A84FAE" w:rsidRPr="00F142C0" w:rsidRDefault="00A84FAE" w:rsidP="00291441">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F142C0">
              <w:rPr>
                <w:rFonts w:cs="Arial"/>
                <w:sz w:val="16"/>
                <w:szCs w:val="16"/>
              </w:rPr>
              <w:t>Naftos produktų</w:t>
            </w:r>
          </w:p>
        </w:tc>
        <w:tc>
          <w:tcPr>
            <w:tcW w:w="0" w:type="auto"/>
          </w:tcPr>
          <w:p w14:paraId="7338D3F6" w14:textId="77777777" w:rsidR="00A84FAE" w:rsidRPr="00F142C0" w:rsidRDefault="00A84FAE" w:rsidP="00F142C0">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F142C0">
              <w:rPr>
                <w:rFonts w:cs="Arial"/>
                <w:sz w:val="16"/>
                <w:szCs w:val="16"/>
              </w:rPr>
              <w:t>mg/l</w:t>
            </w:r>
          </w:p>
        </w:tc>
        <w:tc>
          <w:tcPr>
            <w:tcW w:w="0" w:type="auto"/>
          </w:tcPr>
          <w:p w14:paraId="6628719C" w14:textId="77777777" w:rsidR="00A84FAE" w:rsidRPr="00F142C0"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r w:rsidRPr="00F142C0">
              <w:rPr>
                <w:rFonts w:cs="Arial"/>
                <w:sz w:val="16"/>
                <w:szCs w:val="16"/>
              </w:rPr>
              <w:t>5</w:t>
            </w:r>
          </w:p>
        </w:tc>
        <w:tc>
          <w:tcPr>
            <w:tcW w:w="0" w:type="auto"/>
          </w:tcPr>
          <w:p w14:paraId="389B6795" w14:textId="77777777" w:rsidR="00A84FAE" w:rsidRPr="00F142C0"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r w:rsidRPr="00F142C0">
              <w:rPr>
                <w:rFonts w:cs="Arial"/>
                <w:sz w:val="16"/>
                <w:szCs w:val="16"/>
              </w:rPr>
              <w:t>7</w:t>
            </w:r>
          </w:p>
        </w:tc>
        <w:tc>
          <w:tcPr>
            <w:tcW w:w="0" w:type="auto"/>
          </w:tcPr>
          <w:p w14:paraId="3CE186E9" w14:textId="77777777" w:rsidR="00A84FAE" w:rsidRPr="00F142C0"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r w:rsidRPr="00F142C0">
              <w:rPr>
                <w:rFonts w:cs="Arial"/>
                <w:sz w:val="16"/>
                <w:szCs w:val="16"/>
              </w:rPr>
              <w:t>1</w:t>
            </w:r>
          </w:p>
        </w:tc>
        <w:tc>
          <w:tcPr>
            <w:tcW w:w="0" w:type="auto"/>
          </w:tcPr>
          <w:p w14:paraId="330172EF" w14:textId="77777777" w:rsidR="00A84FAE" w:rsidRPr="00F142C0"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r w:rsidRPr="00F142C0">
              <w:rPr>
                <w:rFonts w:cs="Arial"/>
                <w:sz w:val="16"/>
                <w:szCs w:val="16"/>
              </w:rPr>
              <w:t>10</w:t>
            </w:r>
          </w:p>
        </w:tc>
        <w:tc>
          <w:tcPr>
            <w:tcW w:w="0" w:type="auto"/>
          </w:tcPr>
          <w:p w14:paraId="59A30FF1" w14:textId="77777777" w:rsidR="00A84FAE" w:rsidRPr="00F142C0"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r w:rsidRPr="00F142C0">
              <w:rPr>
                <w:rFonts w:cs="Arial"/>
                <w:sz w:val="16"/>
                <w:szCs w:val="16"/>
              </w:rPr>
              <w:t>30</w:t>
            </w:r>
          </w:p>
        </w:tc>
      </w:tr>
    </w:tbl>
    <w:p w14:paraId="00E47749" w14:textId="77777777" w:rsidR="00A84FAE" w:rsidRPr="00A84FAE" w:rsidRDefault="00A84FAE" w:rsidP="00A84FAE">
      <w:pPr>
        <w:tabs>
          <w:tab w:val="left" w:pos="851"/>
          <w:tab w:val="left" w:pos="993"/>
        </w:tabs>
        <w:jc w:val="right"/>
        <w:rPr>
          <w:rFonts w:cs="Arial"/>
        </w:rPr>
      </w:pPr>
    </w:p>
    <w:p w14:paraId="1DD5C733" w14:textId="77777777" w:rsidR="00A84FAE" w:rsidRPr="00A84FAE" w:rsidRDefault="00A84FAE" w:rsidP="004A4AA6">
      <w:pPr>
        <w:pStyle w:val="Heading2"/>
      </w:pPr>
      <w:bookmarkStart w:id="1271" w:name="_Toc152085236"/>
      <w:r w:rsidRPr="00A84FAE">
        <w:t>KONTROLIUOJAMI TERŠALAI IŠLEIDŽIAMOSE Į APLINKĄ BUITINĖSE NUOTEKOSE</w:t>
      </w:r>
      <w:bookmarkEnd w:id="1271"/>
    </w:p>
    <w:p w14:paraId="3B6BC762" w14:textId="77777777" w:rsidR="004A4AA6" w:rsidRPr="00A84FAE" w:rsidRDefault="004A4AA6" w:rsidP="004A4AA6">
      <w:pPr>
        <w:tabs>
          <w:tab w:val="left" w:pos="851"/>
          <w:tab w:val="left" w:pos="993"/>
        </w:tabs>
        <w:jc w:val="right"/>
        <w:rPr>
          <w:rFonts w:cs="Arial"/>
        </w:rPr>
      </w:pPr>
      <w:r w:rsidRPr="00A84FAE">
        <w:rPr>
          <w:rFonts w:cs="Arial"/>
        </w:rPr>
        <w:t>2 lentelė</w:t>
      </w:r>
    </w:p>
    <w:p w14:paraId="2D47B18A" w14:textId="77777777" w:rsidR="00A84FAE" w:rsidRPr="00A84FAE" w:rsidRDefault="00A84FAE" w:rsidP="00A84FAE">
      <w:pPr>
        <w:tabs>
          <w:tab w:val="left" w:pos="851"/>
          <w:tab w:val="left" w:pos="993"/>
        </w:tabs>
        <w:jc w:val="center"/>
        <w:rPr>
          <w:rFonts w:cs="Arial"/>
          <w: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87"/>
        <w:gridCol w:w="1648"/>
        <w:gridCol w:w="1502"/>
        <w:gridCol w:w="1942"/>
        <w:gridCol w:w="1932"/>
      </w:tblGrid>
      <w:tr w:rsidR="00480447" w:rsidRPr="00A84FAE" w14:paraId="27A1F392" w14:textId="77777777" w:rsidTr="00D0089D">
        <w:tc>
          <w:tcPr>
            <w:tcW w:w="1558" w:type="pct"/>
          </w:tcPr>
          <w:p w14:paraId="3272D5F2" w14:textId="77777777" w:rsidR="00A84FAE" w:rsidRPr="00A84FAE" w:rsidRDefault="00A84FAE" w:rsidP="00D0089D">
            <w:pPr>
              <w:tabs>
                <w:tab w:val="left" w:pos="851"/>
                <w:tab w:val="left" w:pos="993"/>
              </w:tabs>
              <w:overflowPunct w:val="0"/>
              <w:autoSpaceDE w:val="0"/>
              <w:autoSpaceDN w:val="0"/>
              <w:adjustRightInd w:val="0"/>
              <w:spacing w:before="100" w:after="100"/>
              <w:textAlignment w:val="baseline"/>
              <w:rPr>
                <w:rFonts w:cs="Arial"/>
              </w:rPr>
            </w:pPr>
            <w:r w:rsidRPr="00A84FAE">
              <w:rPr>
                <w:rFonts w:cs="Arial"/>
              </w:rPr>
              <w:t>Kontroliuojamo teršalo pavadinimas</w:t>
            </w:r>
          </w:p>
        </w:tc>
        <w:tc>
          <w:tcPr>
            <w:tcW w:w="807" w:type="pct"/>
          </w:tcPr>
          <w:p w14:paraId="7A868472"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Išleidžiamų nuotekų kiekis</w:t>
            </w:r>
          </w:p>
        </w:tc>
        <w:tc>
          <w:tcPr>
            <w:tcW w:w="478" w:type="pct"/>
          </w:tcPr>
          <w:p w14:paraId="1593F9F6"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Matavimo vienetai</w:t>
            </w:r>
          </w:p>
        </w:tc>
        <w:tc>
          <w:tcPr>
            <w:tcW w:w="1081" w:type="pct"/>
          </w:tcPr>
          <w:p w14:paraId="68E8FF3F" w14:textId="77777777" w:rsidR="00A84FAE" w:rsidRPr="00A84FAE" w:rsidRDefault="00A84FAE" w:rsidP="00D0089D">
            <w:pPr>
              <w:tabs>
                <w:tab w:val="left" w:pos="851"/>
                <w:tab w:val="left" w:pos="993"/>
              </w:tabs>
              <w:overflowPunct w:val="0"/>
              <w:autoSpaceDE w:val="0"/>
              <w:autoSpaceDN w:val="0"/>
              <w:adjustRightInd w:val="0"/>
              <w:spacing w:before="100"/>
              <w:jc w:val="center"/>
              <w:textAlignment w:val="baseline"/>
              <w:rPr>
                <w:rFonts w:cs="Arial"/>
              </w:rPr>
            </w:pPr>
            <w:r w:rsidRPr="00A84FAE">
              <w:rPr>
                <w:rFonts w:cs="Arial"/>
              </w:rPr>
              <w:t>Momentinė</w:t>
            </w:r>
          </w:p>
          <w:p w14:paraId="4D950C85" w14:textId="77777777" w:rsidR="00A84FAE" w:rsidRPr="00A84FAE" w:rsidRDefault="00A84FAE" w:rsidP="00D0089D">
            <w:pPr>
              <w:tabs>
                <w:tab w:val="left" w:pos="851"/>
                <w:tab w:val="left" w:pos="993"/>
              </w:tabs>
              <w:overflowPunct w:val="0"/>
              <w:autoSpaceDE w:val="0"/>
              <w:autoSpaceDN w:val="0"/>
              <w:adjustRightInd w:val="0"/>
              <w:spacing w:after="100"/>
              <w:jc w:val="center"/>
              <w:textAlignment w:val="baseline"/>
              <w:rPr>
                <w:rFonts w:cs="Arial"/>
              </w:rPr>
            </w:pPr>
            <w:r w:rsidRPr="00A84FAE">
              <w:rPr>
                <w:rFonts w:cs="Arial"/>
              </w:rPr>
              <w:t>didžiausia leistina koncentracija (DLK)</w:t>
            </w:r>
          </w:p>
        </w:tc>
        <w:tc>
          <w:tcPr>
            <w:tcW w:w="1076" w:type="pct"/>
          </w:tcPr>
          <w:p w14:paraId="6A0E3516" w14:textId="77777777" w:rsidR="00A84FAE" w:rsidRPr="00A84FAE" w:rsidRDefault="00A84FAE" w:rsidP="00D0089D">
            <w:pPr>
              <w:tabs>
                <w:tab w:val="left" w:pos="851"/>
                <w:tab w:val="left" w:pos="993"/>
              </w:tabs>
              <w:overflowPunct w:val="0"/>
              <w:autoSpaceDE w:val="0"/>
              <w:autoSpaceDN w:val="0"/>
              <w:adjustRightInd w:val="0"/>
              <w:spacing w:before="100"/>
              <w:jc w:val="center"/>
              <w:textAlignment w:val="baseline"/>
              <w:rPr>
                <w:rFonts w:cs="Arial"/>
              </w:rPr>
            </w:pPr>
            <w:r w:rsidRPr="00A84FAE">
              <w:rPr>
                <w:rFonts w:cs="Arial"/>
              </w:rPr>
              <w:t>Vidutinė metinė</w:t>
            </w:r>
          </w:p>
          <w:p w14:paraId="3E1786FA" w14:textId="77777777" w:rsidR="00A84FAE" w:rsidRPr="00A84FAE" w:rsidRDefault="00A84FAE" w:rsidP="00D0089D">
            <w:pPr>
              <w:tabs>
                <w:tab w:val="left" w:pos="851"/>
                <w:tab w:val="left" w:pos="993"/>
              </w:tabs>
              <w:overflowPunct w:val="0"/>
              <w:autoSpaceDE w:val="0"/>
              <w:autoSpaceDN w:val="0"/>
              <w:adjustRightInd w:val="0"/>
              <w:jc w:val="center"/>
              <w:textAlignment w:val="baseline"/>
              <w:rPr>
                <w:rFonts w:cs="Arial"/>
              </w:rPr>
            </w:pPr>
            <w:r w:rsidRPr="00A84FAE">
              <w:rPr>
                <w:rFonts w:cs="Arial"/>
              </w:rPr>
              <w:t>didžiausia leistina koncentracija (DLK)</w:t>
            </w:r>
          </w:p>
        </w:tc>
      </w:tr>
      <w:tr w:rsidR="00480447" w:rsidRPr="00A84FAE" w14:paraId="7B5C1FE3" w14:textId="77777777" w:rsidTr="00D0089D">
        <w:tc>
          <w:tcPr>
            <w:tcW w:w="1558" w:type="pct"/>
            <w:vMerge w:val="restart"/>
            <w:vAlign w:val="center"/>
          </w:tcPr>
          <w:p w14:paraId="0B09FE36" w14:textId="77777777" w:rsidR="00A84FAE" w:rsidRPr="00A84FAE" w:rsidRDefault="00A84FAE" w:rsidP="00D0089D">
            <w:pPr>
              <w:tabs>
                <w:tab w:val="left" w:pos="851"/>
                <w:tab w:val="left" w:pos="993"/>
              </w:tabs>
              <w:overflowPunct w:val="0"/>
              <w:autoSpaceDE w:val="0"/>
              <w:autoSpaceDN w:val="0"/>
              <w:adjustRightInd w:val="0"/>
              <w:spacing w:before="100" w:after="100"/>
              <w:textAlignment w:val="baseline"/>
              <w:rPr>
                <w:rFonts w:cs="Arial"/>
              </w:rPr>
            </w:pPr>
            <w:r w:rsidRPr="00A84FAE">
              <w:rPr>
                <w:rFonts w:cs="Arial"/>
              </w:rPr>
              <w:t>Biocheminis deguonies suvartojimas BDS</w:t>
            </w:r>
            <w:r w:rsidRPr="00A84FAE">
              <w:rPr>
                <w:rFonts w:cs="Arial"/>
                <w:vertAlign w:val="subscript"/>
              </w:rPr>
              <w:t>7</w:t>
            </w:r>
          </w:p>
        </w:tc>
        <w:tc>
          <w:tcPr>
            <w:tcW w:w="807" w:type="pct"/>
            <w:vAlign w:val="center"/>
          </w:tcPr>
          <w:p w14:paraId="196A0CC0"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&lt; 5 m</w:t>
            </w:r>
            <w:r w:rsidRPr="00A84FAE">
              <w:rPr>
                <w:rFonts w:cs="Arial"/>
                <w:vertAlign w:val="superscript"/>
              </w:rPr>
              <w:t>3</w:t>
            </w:r>
            <w:r w:rsidRPr="00A84FAE">
              <w:rPr>
                <w:rFonts w:cs="Arial"/>
              </w:rPr>
              <w:t>/d</w:t>
            </w:r>
          </w:p>
        </w:tc>
        <w:tc>
          <w:tcPr>
            <w:tcW w:w="478" w:type="pct"/>
            <w:vAlign w:val="center"/>
          </w:tcPr>
          <w:p w14:paraId="1477DEE5"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mg/lO</w:t>
            </w:r>
            <w:r w:rsidRPr="00A84FAE">
              <w:rPr>
                <w:rFonts w:cs="Arial"/>
                <w:vertAlign w:val="subscript"/>
              </w:rPr>
              <w:t>2</w:t>
            </w:r>
          </w:p>
        </w:tc>
        <w:tc>
          <w:tcPr>
            <w:tcW w:w="1081" w:type="pct"/>
            <w:vAlign w:val="center"/>
          </w:tcPr>
          <w:p w14:paraId="55AEB30F"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40</w:t>
            </w:r>
          </w:p>
        </w:tc>
        <w:tc>
          <w:tcPr>
            <w:tcW w:w="1076" w:type="pct"/>
            <w:vAlign w:val="center"/>
          </w:tcPr>
          <w:p w14:paraId="2A18254F"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29</w:t>
            </w:r>
          </w:p>
        </w:tc>
      </w:tr>
      <w:tr w:rsidR="00480447" w:rsidRPr="00A84FAE" w14:paraId="4088BF1B" w14:textId="77777777" w:rsidTr="00D0089D">
        <w:tc>
          <w:tcPr>
            <w:tcW w:w="1558" w:type="pct"/>
            <w:vMerge/>
          </w:tcPr>
          <w:p w14:paraId="18403FA7" w14:textId="77777777" w:rsidR="00A84FAE" w:rsidRPr="00A84FAE" w:rsidRDefault="00A84FAE" w:rsidP="00D0089D">
            <w:pPr>
              <w:tabs>
                <w:tab w:val="left" w:pos="851"/>
                <w:tab w:val="left" w:pos="993"/>
              </w:tabs>
              <w:overflowPunct w:val="0"/>
              <w:autoSpaceDE w:val="0"/>
              <w:autoSpaceDN w:val="0"/>
              <w:adjustRightInd w:val="0"/>
              <w:spacing w:before="100" w:after="100"/>
              <w:textAlignment w:val="baseline"/>
              <w:rPr>
                <w:rFonts w:cs="Arial"/>
              </w:rPr>
            </w:pPr>
          </w:p>
        </w:tc>
        <w:tc>
          <w:tcPr>
            <w:tcW w:w="807" w:type="pct"/>
          </w:tcPr>
          <w:p w14:paraId="73D6AAA1"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&gt; 5 m</w:t>
            </w:r>
            <w:r w:rsidRPr="00A84FAE">
              <w:rPr>
                <w:rFonts w:cs="Arial"/>
                <w:vertAlign w:val="superscript"/>
              </w:rPr>
              <w:t>3</w:t>
            </w:r>
            <w:r w:rsidRPr="00A84FAE">
              <w:rPr>
                <w:rFonts w:cs="Arial"/>
              </w:rPr>
              <w:t>/d</w:t>
            </w:r>
          </w:p>
        </w:tc>
        <w:tc>
          <w:tcPr>
            <w:tcW w:w="478" w:type="pct"/>
          </w:tcPr>
          <w:p w14:paraId="0D5CCED7"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mg/lO</w:t>
            </w:r>
            <w:r w:rsidRPr="00A84FAE">
              <w:rPr>
                <w:rFonts w:cs="Arial"/>
                <w:vertAlign w:val="subscript"/>
              </w:rPr>
              <w:t>2</w:t>
            </w:r>
          </w:p>
        </w:tc>
        <w:tc>
          <w:tcPr>
            <w:tcW w:w="1081" w:type="pct"/>
          </w:tcPr>
          <w:p w14:paraId="3C77B465"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34</w:t>
            </w:r>
          </w:p>
        </w:tc>
        <w:tc>
          <w:tcPr>
            <w:tcW w:w="1076" w:type="pct"/>
          </w:tcPr>
          <w:p w14:paraId="57505990"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23</w:t>
            </w:r>
          </w:p>
        </w:tc>
      </w:tr>
      <w:tr w:rsidR="00480447" w:rsidRPr="00A84FAE" w14:paraId="18A31E96" w14:textId="77777777" w:rsidTr="00D0089D">
        <w:tc>
          <w:tcPr>
            <w:tcW w:w="1558" w:type="pct"/>
            <w:vMerge w:val="restart"/>
            <w:vAlign w:val="center"/>
          </w:tcPr>
          <w:p w14:paraId="591847D2" w14:textId="77777777" w:rsidR="00A84FAE" w:rsidRPr="00A84FAE" w:rsidRDefault="00A84FAE" w:rsidP="00D0089D">
            <w:pPr>
              <w:tabs>
                <w:tab w:val="left" w:pos="851"/>
                <w:tab w:val="left" w:pos="993"/>
              </w:tabs>
              <w:overflowPunct w:val="0"/>
              <w:autoSpaceDE w:val="0"/>
              <w:autoSpaceDN w:val="0"/>
              <w:adjustRightInd w:val="0"/>
              <w:spacing w:before="100" w:after="100"/>
              <w:textAlignment w:val="baseline"/>
              <w:rPr>
                <w:rFonts w:cs="Arial"/>
              </w:rPr>
            </w:pPr>
            <w:r w:rsidRPr="00A84FAE">
              <w:rPr>
                <w:rFonts w:cs="Arial"/>
              </w:rPr>
              <w:t>Skendinčios medžiagos</w:t>
            </w:r>
          </w:p>
        </w:tc>
        <w:tc>
          <w:tcPr>
            <w:tcW w:w="807" w:type="pct"/>
          </w:tcPr>
          <w:p w14:paraId="13883B67"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&lt; 5 m</w:t>
            </w:r>
            <w:r w:rsidRPr="00A84FAE">
              <w:rPr>
                <w:rFonts w:cs="Arial"/>
                <w:vertAlign w:val="superscript"/>
              </w:rPr>
              <w:t>3</w:t>
            </w:r>
            <w:r w:rsidRPr="00A84FAE">
              <w:rPr>
                <w:rFonts w:cs="Arial"/>
              </w:rPr>
              <w:t>/d</w:t>
            </w:r>
          </w:p>
        </w:tc>
        <w:tc>
          <w:tcPr>
            <w:tcW w:w="478" w:type="pct"/>
          </w:tcPr>
          <w:p w14:paraId="6C5B9869"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mg/l</w:t>
            </w:r>
          </w:p>
        </w:tc>
        <w:tc>
          <w:tcPr>
            <w:tcW w:w="1081" w:type="pct"/>
          </w:tcPr>
          <w:p w14:paraId="10F2E49D"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50</w:t>
            </w:r>
          </w:p>
        </w:tc>
        <w:tc>
          <w:tcPr>
            <w:tcW w:w="1076" w:type="pct"/>
          </w:tcPr>
          <w:p w14:paraId="5139273D"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w:t>
            </w:r>
          </w:p>
        </w:tc>
      </w:tr>
      <w:tr w:rsidR="00480447" w:rsidRPr="00A84FAE" w14:paraId="1DCDB3C7" w14:textId="77777777" w:rsidTr="00D0089D">
        <w:tc>
          <w:tcPr>
            <w:tcW w:w="1558" w:type="pct"/>
            <w:vMerge/>
          </w:tcPr>
          <w:p w14:paraId="44D928A6" w14:textId="77777777" w:rsidR="00A84FAE" w:rsidRPr="00A84FAE" w:rsidRDefault="00A84FAE" w:rsidP="00D0089D">
            <w:pPr>
              <w:tabs>
                <w:tab w:val="left" w:pos="851"/>
                <w:tab w:val="left" w:pos="993"/>
              </w:tabs>
              <w:overflowPunct w:val="0"/>
              <w:autoSpaceDE w:val="0"/>
              <w:autoSpaceDN w:val="0"/>
              <w:adjustRightInd w:val="0"/>
              <w:spacing w:before="100" w:after="100"/>
              <w:textAlignment w:val="baseline"/>
              <w:rPr>
                <w:rFonts w:cs="Arial"/>
              </w:rPr>
            </w:pPr>
          </w:p>
        </w:tc>
        <w:tc>
          <w:tcPr>
            <w:tcW w:w="807" w:type="pct"/>
          </w:tcPr>
          <w:p w14:paraId="59F93F12"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&gt; 5 m</w:t>
            </w:r>
            <w:r w:rsidRPr="00A84FAE">
              <w:rPr>
                <w:rFonts w:cs="Arial"/>
                <w:vertAlign w:val="superscript"/>
              </w:rPr>
              <w:t>3</w:t>
            </w:r>
            <w:r w:rsidRPr="00A84FAE">
              <w:rPr>
                <w:rFonts w:cs="Arial"/>
              </w:rPr>
              <w:t>/d</w:t>
            </w:r>
          </w:p>
        </w:tc>
        <w:tc>
          <w:tcPr>
            <w:tcW w:w="478" w:type="pct"/>
          </w:tcPr>
          <w:p w14:paraId="49F57C6A"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mg/l</w:t>
            </w:r>
          </w:p>
        </w:tc>
        <w:tc>
          <w:tcPr>
            <w:tcW w:w="1081" w:type="pct"/>
          </w:tcPr>
          <w:p w14:paraId="69B2D768"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40</w:t>
            </w:r>
          </w:p>
        </w:tc>
        <w:tc>
          <w:tcPr>
            <w:tcW w:w="1076" w:type="pct"/>
          </w:tcPr>
          <w:p w14:paraId="0CFE9603"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30</w:t>
            </w:r>
          </w:p>
        </w:tc>
      </w:tr>
      <w:tr w:rsidR="00480447" w:rsidRPr="00A84FAE" w14:paraId="4F6749C3" w14:textId="77777777" w:rsidTr="00D0089D">
        <w:tc>
          <w:tcPr>
            <w:tcW w:w="1558" w:type="pct"/>
            <w:vMerge w:val="restart"/>
            <w:vAlign w:val="center"/>
          </w:tcPr>
          <w:p w14:paraId="7776A617" w14:textId="77777777" w:rsidR="00A84FAE" w:rsidRPr="00A84FAE" w:rsidRDefault="00A84FAE" w:rsidP="00D0089D">
            <w:pPr>
              <w:tabs>
                <w:tab w:val="left" w:pos="851"/>
                <w:tab w:val="left" w:pos="993"/>
              </w:tabs>
              <w:overflowPunct w:val="0"/>
              <w:autoSpaceDE w:val="0"/>
              <w:autoSpaceDN w:val="0"/>
              <w:adjustRightInd w:val="0"/>
              <w:spacing w:before="100" w:after="100"/>
              <w:textAlignment w:val="baseline"/>
              <w:rPr>
                <w:rFonts w:cs="Arial"/>
              </w:rPr>
            </w:pPr>
            <w:r w:rsidRPr="00A84FAE">
              <w:rPr>
                <w:rFonts w:cs="Arial"/>
              </w:rPr>
              <w:t>Bendras fosforas</w:t>
            </w:r>
          </w:p>
        </w:tc>
        <w:tc>
          <w:tcPr>
            <w:tcW w:w="807" w:type="pct"/>
          </w:tcPr>
          <w:p w14:paraId="1DCEC787"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&lt; 5 m</w:t>
            </w:r>
            <w:r w:rsidRPr="00A84FAE">
              <w:rPr>
                <w:rFonts w:cs="Arial"/>
                <w:vertAlign w:val="superscript"/>
              </w:rPr>
              <w:t>3</w:t>
            </w:r>
            <w:r w:rsidRPr="00A84FAE">
              <w:rPr>
                <w:rFonts w:cs="Arial"/>
              </w:rPr>
              <w:t>/d</w:t>
            </w:r>
          </w:p>
        </w:tc>
        <w:tc>
          <w:tcPr>
            <w:tcW w:w="478" w:type="pct"/>
          </w:tcPr>
          <w:p w14:paraId="20C95399"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mgP/l</w:t>
            </w:r>
          </w:p>
        </w:tc>
        <w:tc>
          <w:tcPr>
            <w:tcW w:w="1081" w:type="pct"/>
          </w:tcPr>
          <w:p w14:paraId="6698C7FB"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5</w:t>
            </w:r>
          </w:p>
        </w:tc>
        <w:tc>
          <w:tcPr>
            <w:tcW w:w="1076" w:type="pct"/>
          </w:tcPr>
          <w:p w14:paraId="0E3CD941"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w:t>
            </w:r>
          </w:p>
        </w:tc>
      </w:tr>
      <w:tr w:rsidR="00480447" w:rsidRPr="00A84FAE" w14:paraId="22C75810" w14:textId="77777777" w:rsidTr="00D0089D">
        <w:tc>
          <w:tcPr>
            <w:tcW w:w="1558" w:type="pct"/>
            <w:vMerge/>
            <w:vAlign w:val="center"/>
          </w:tcPr>
          <w:p w14:paraId="48858BB1" w14:textId="77777777" w:rsidR="00A84FAE" w:rsidRPr="00A84FAE" w:rsidRDefault="00A84FAE" w:rsidP="00D0089D">
            <w:pPr>
              <w:tabs>
                <w:tab w:val="left" w:pos="851"/>
                <w:tab w:val="left" w:pos="993"/>
              </w:tabs>
              <w:overflowPunct w:val="0"/>
              <w:autoSpaceDE w:val="0"/>
              <w:autoSpaceDN w:val="0"/>
              <w:adjustRightInd w:val="0"/>
              <w:spacing w:before="100" w:after="100"/>
              <w:textAlignment w:val="baseline"/>
              <w:rPr>
                <w:rFonts w:cs="Arial"/>
              </w:rPr>
            </w:pPr>
          </w:p>
        </w:tc>
        <w:tc>
          <w:tcPr>
            <w:tcW w:w="807" w:type="pct"/>
          </w:tcPr>
          <w:p w14:paraId="464CD493"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&gt; 5 m</w:t>
            </w:r>
            <w:r w:rsidRPr="00A84FAE">
              <w:rPr>
                <w:rFonts w:cs="Arial"/>
                <w:vertAlign w:val="superscript"/>
              </w:rPr>
              <w:t>3</w:t>
            </w:r>
            <w:r w:rsidRPr="00A84FAE">
              <w:rPr>
                <w:rFonts w:cs="Arial"/>
              </w:rPr>
              <w:t>/d</w:t>
            </w:r>
          </w:p>
        </w:tc>
        <w:tc>
          <w:tcPr>
            <w:tcW w:w="478" w:type="pct"/>
          </w:tcPr>
          <w:p w14:paraId="0C83EBFD"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mgP/l</w:t>
            </w:r>
          </w:p>
        </w:tc>
        <w:tc>
          <w:tcPr>
            <w:tcW w:w="1081" w:type="pct"/>
          </w:tcPr>
          <w:p w14:paraId="3C01018E"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8</w:t>
            </w:r>
          </w:p>
        </w:tc>
        <w:tc>
          <w:tcPr>
            <w:tcW w:w="1076" w:type="pct"/>
          </w:tcPr>
          <w:p w14:paraId="0DA58AB7"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2</w:t>
            </w:r>
          </w:p>
        </w:tc>
      </w:tr>
      <w:tr w:rsidR="00480447" w:rsidRPr="00A84FAE" w14:paraId="4C11F6BC" w14:textId="77777777" w:rsidTr="00D0089D">
        <w:tc>
          <w:tcPr>
            <w:tcW w:w="1558" w:type="pct"/>
            <w:vMerge w:val="restart"/>
            <w:vAlign w:val="center"/>
          </w:tcPr>
          <w:p w14:paraId="548A1F86" w14:textId="77777777" w:rsidR="00A84FAE" w:rsidRPr="00A84FAE" w:rsidRDefault="00A84FAE" w:rsidP="00D0089D">
            <w:pPr>
              <w:tabs>
                <w:tab w:val="left" w:pos="851"/>
                <w:tab w:val="left" w:pos="993"/>
              </w:tabs>
              <w:overflowPunct w:val="0"/>
              <w:autoSpaceDE w:val="0"/>
              <w:autoSpaceDN w:val="0"/>
              <w:adjustRightInd w:val="0"/>
              <w:spacing w:before="100" w:after="100"/>
              <w:textAlignment w:val="baseline"/>
              <w:rPr>
                <w:rFonts w:cs="Arial"/>
              </w:rPr>
            </w:pPr>
            <w:r w:rsidRPr="00A84FAE">
              <w:rPr>
                <w:rFonts w:cs="Arial"/>
              </w:rPr>
              <w:t>Bendras azotas</w:t>
            </w:r>
          </w:p>
        </w:tc>
        <w:tc>
          <w:tcPr>
            <w:tcW w:w="807" w:type="pct"/>
          </w:tcPr>
          <w:p w14:paraId="51E83CFB"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&lt; 5 m</w:t>
            </w:r>
            <w:r w:rsidRPr="00A84FAE">
              <w:rPr>
                <w:rFonts w:cs="Arial"/>
                <w:vertAlign w:val="superscript"/>
              </w:rPr>
              <w:t>3</w:t>
            </w:r>
            <w:r w:rsidRPr="00A84FAE">
              <w:rPr>
                <w:rFonts w:cs="Arial"/>
              </w:rPr>
              <w:t>/d</w:t>
            </w:r>
          </w:p>
        </w:tc>
        <w:tc>
          <w:tcPr>
            <w:tcW w:w="478" w:type="pct"/>
          </w:tcPr>
          <w:p w14:paraId="55785933"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mgN/l</w:t>
            </w:r>
          </w:p>
        </w:tc>
        <w:tc>
          <w:tcPr>
            <w:tcW w:w="1081" w:type="pct"/>
          </w:tcPr>
          <w:p w14:paraId="0502E893"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25</w:t>
            </w:r>
          </w:p>
        </w:tc>
        <w:tc>
          <w:tcPr>
            <w:tcW w:w="1076" w:type="pct"/>
          </w:tcPr>
          <w:p w14:paraId="5BA10A38"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w:t>
            </w:r>
          </w:p>
        </w:tc>
      </w:tr>
      <w:tr w:rsidR="00480447" w:rsidRPr="00A84FAE" w14:paraId="43890B54" w14:textId="77777777" w:rsidTr="00D0089D">
        <w:tc>
          <w:tcPr>
            <w:tcW w:w="1558" w:type="pct"/>
            <w:vMerge/>
          </w:tcPr>
          <w:p w14:paraId="683375D1" w14:textId="77777777" w:rsidR="00A84FAE" w:rsidRPr="00A84FAE" w:rsidRDefault="00A84FAE" w:rsidP="00D0089D">
            <w:pPr>
              <w:tabs>
                <w:tab w:val="left" w:pos="851"/>
                <w:tab w:val="left" w:pos="993"/>
              </w:tabs>
              <w:overflowPunct w:val="0"/>
              <w:autoSpaceDE w:val="0"/>
              <w:autoSpaceDN w:val="0"/>
              <w:adjustRightInd w:val="0"/>
              <w:spacing w:before="100" w:after="100"/>
              <w:textAlignment w:val="baseline"/>
              <w:rPr>
                <w:rFonts w:cs="Arial"/>
              </w:rPr>
            </w:pPr>
          </w:p>
        </w:tc>
        <w:tc>
          <w:tcPr>
            <w:tcW w:w="807" w:type="pct"/>
          </w:tcPr>
          <w:p w14:paraId="193BC5DE"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&gt; 5 m</w:t>
            </w:r>
            <w:r w:rsidRPr="00A84FAE">
              <w:rPr>
                <w:rFonts w:cs="Arial"/>
                <w:vertAlign w:val="superscript"/>
              </w:rPr>
              <w:t>3</w:t>
            </w:r>
            <w:r w:rsidRPr="00A84FAE">
              <w:rPr>
                <w:rFonts w:cs="Arial"/>
              </w:rPr>
              <w:t>/d</w:t>
            </w:r>
          </w:p>
        </w:tc>
        <w:tc>
          <w:tcPr>
            <w:tcW w:w="478" w:type="pct"/>
          </w:tcPr>
          <w:p w14:paraId="2522A18E"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mgN/l</w:t>
            </w:r>
          </w:p>
        </w:tc>
        <w:tc>
          <w:tcPr>
            <w:tcW w:w="1081" w:type="pct"/>
          </w:tcPr>
          <w:p w14:paraId="3C9C7823"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80</w:t>
            </w:r>
          </w:p>
        </w:tc>
        <w:tc>
          <w:tcPr>
            <w:tcW w:w="1076" w:type="pct"/>
          </w:tcPr>
          <w:p w14:paraId="59B9AF5B"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20</w:t>
            </w:r>
          </w:p>
        </w:tc>
      </w:tr>
    </w:tbl>
    <w:p w14:paraId="3EF4DF1B" w14:textId="77777777" w:rsidR="009C1002" w:rsidRPr="00A84FAE" w:rsidRDefault="009C1002" w:rsidP="009C1002">
      <w:pPr>
        <w:rPr>
          <w:rFonts w:cs="Arial"/>
          <w:color w:val="000000"/>
        </w:rPr>
      </w:pPr>
    </w:p>
    <w:p w14:paraId="7578D150" w14:textId="77777777" w:rsidR="00A84FAE" w:rsidRDefault="00A84FAE">
      <w:pPr>
        <w:rPr>
          <w:rFonts w:ascii="Arial" w:hAnsi="Arial" w:cs="Arial"/>
          <w:b/>
          <w:bCs/>
        </w:rPr>
      </w:pPr>
      <w:r>
        <w:rPr>
          <w:rFonts w:ascii="Arial" w:hAnsi="Arial" w:cs="Arial"/>
          <w:b/>
          <w:bCs/>
        </w:rPr>
        <w:br w:type="page"/>
      </w:r>
    </w:p>
    <w:p w14:paraId="1D283687" w14:textId="751C3E9E" w:rsidR="00653C3C" w:rsidRPr="00653C3C" w:rsidRDefault="00AE4EAE" w:rsidP="00653C3C">
      <w:pPr>
        <w:spacing w:line="276" w:lineRule="auto"/>
        <w:jc w:val="right"/>
        <w:rPr>
          <w:rFonts w:ascii="Arial" w:hAnsi="Arial" w:cs="Arial"/>
        </w:rPr>
      </w:pPr>
      <w:r>
        <w:rPr>
          <w:rFonts w:ascii="Arial" w:hAnsi="Arial" w:cs="Arial"/>
        </w:rPr>
        <w:t>8</w:t>
      </w:r>
      <w:r w:rsidR="00947997">
        <w:rPr>
          <w:rFonts w:ascii="Arial" w:hAnsi="Arial" w:cs="Arial"/>
        </w:rPr>
        <w:t>3</w:t>
      </w:r>
      <w:r>
        <w:rPr>
          <w:rFonts w:ascii="Arial" w:hAnsi="Arial" w:cs="Arial"/>
        </w:rPr>
        <w:t xml:space="preserve"> priedas. </w:t>
      </w:r>
    </w:p>
    <w:p w14:paraId="4570E49F" w14:textId="1519E30D" w:rsidR="00425788" w:rsidRPr="00625FD6" w:rsidRDefault="00425788" w:rsidP="00653C3C">
      <w:pPr>
        <w:pStyle w:val="Heading2"/>
      </w:pPr>
      <w:bookmarkStart w:id="1272" w:name="_Toc152085237"/>
      <w:r w:rsidRPr="00625FD6">
        <w:t>DUOMENYS CHEMINIŲ MEDŽIAGŲ IR MIŠINIŲ APSKAITOS SUVESTINEI</w:t>
      </w:r>
      <w:bookmarkEnd w:id="1272"/>
    </w:p>
    <w:tbl>
      <w:tblPr>
        <w:tblW w:w="4984" w:type="pct"/>
        <w:tblLayout w:type="fixed"/>
        <w:tblLook w:val="04A0" w:firstRow="1" w:lastRow="0" w:firstColumn="1" w:lastColumn="0" w:noHBand="0" w:noVBand="1"/>
      </w:tblPr>
      <w:tblGrid>
        <w:gridCol w:w="583"/>
        <w:gridCol w:w="1606"/>
        <w:gridCol w:w="973"/>
        <w:gridCol w:w="975"/>
        <w:gridCol w:w="1119"/>
        <w:gridCol w:w="872"/>
        <w:gridCol w:w="930"/>
        <w:gridCol w:w="845"/>
        <w:gridCol w:w="1001"/>
        <w:gridCol w:w="965"/>
        <w:gridCol w:w="20"/>
      </w:tblGrid>
      <w:tr w:rsidR="00425788" w:rsidRPr="00653C3C" w14:paraId="61B752A7" w14:textId="77777777" w:rsidTr="00653C3C">
        <w:trPr>
          <w:trHeight w:val="360"/>
        </w:trPr>
        <w:tc>
          <w:tcPr>
            <w:tcW w:w="5000" w:type="pct"/>
            <w:gridSpan w:val="11"/>
            <w:tcBorders>
              <w:top w:val="nil"/>
              <w:left w:val="nil"/>
              <w:bottom w:val="single" w:sz="4" w:space="0" w:color="auto"/>
              <w:right w:val="nil"/>
            </w:tcBorders>
            <w:shd w:val="clear" w:color="auto" w:fill="auto"/>
            <w:noWrap/>
            <w:vAlign w:val="center"/>
            <w:hideMark/>
          </w:tcPr>
          <w:p w14:paraId="16FF7850" w14:textId="77777777" w:rsidR="00425788" w:rsidRPr="00653C3C" w:rsidRDefault="00425788" w:rsidP="00D0089D">
            <w:pPr>
              <w:spacing w:line="276" w:lineRule="auto"/>
              <w:jc w:val="center"/>
              <w:rPr>
                <w:rFonts w:eastAsia="Times New Roman" w:cs="Calibri"/>
                <w:b/>
                <w:bCs/>
                <w:color w:val="000000"/>
                <w:sz w:val="16"/>
                <w:szCs w:val="16"/>
                <w:lang w:val="pt-BR"/>
              </w:rPr>
            </w:pPr>
          </w:p>
        </w:tc>
      </w:tr>
      <w:tr w:rsidR="00480447" w:rsidRPr="00653C3C" w14:paraId="55196211" w14:textId="77777777" w:rsidTr="00653C3C">
        <w:trPr>
          <w:gridAfter w:val="1"/>
          <w:wAfter w:w="11" w:type="pct"/>
          <w:trHeight w:val="525"/>
        </w:trPr>
        <w:tc>
          <w:tcPr>
            <w:tcW w:w="295" w:type="pct"/>
            <w:vMerge w:val="restart"/>
            <w:tcBorders>
              <w:top w:val="nil"/>
              <w:left w:val="single" w:sz="4" w:space="0" w:color="auto"/>
              <w:bottom w:val="single" w:sz="4" w:space="0" w:color="auto"/>
              <w:right w:val="single" w:sz="4" w:space="0" w:color="auto"/>
            </w:tcBorders>
            <w:shd w:val="clear" w:color="000000" w:fill="E7E6E6"/>
            <w:vAlign w:val="center"/>
            <w:hideMark/>
          </w:tcPr>
          <w:p w14:paraId="50EAB658" w14:textId="77777777" w:rsidR="00425788" w:rsidRPr="00653C3C" w:rsidRDefault="00425788" w:rsidP="00653C3C">
            <w:pPr>
              <w:spacing w:line="276" w:lineRule="auto"/>
              <w:ind w:left="33" w:firstLine="0"/>
              <w:rPr>
                <w:rFonts w:eastAsia="Times New Roman" w:cs="Arial"/>
                <w:b/>
                <w:bCs/>
                <w:color w:val="000000"/>
                <w:sz w:val="16"/>
                <w:szCs w:val="16"/>
                <w:lang w:val="en-US"/>
              </w:rPr>
            </w:pPr>
            <w:r w:rsidRPr="00653C3C">
              <w:rPr>
                <w:rFonts w:eastAsia="Times New Roman" w:cs="Arial"/>
                <w:b/>
                <w:bCs/>
                <w:color w:val="000000"/>
                <w:sz w:val="16"/>
                <w:szCs w:val="16"/>
                <w:lang w:val="en-US"/>
              </w:rPr>
              <w:t>Eil. Nr.</w:t>
            </w:r>
          </w:p>
        </w:tc>
        <w:tc>
          <w:tcPr>
            <w:tcW w:w="812" w:type="pct"/>
            <w:vMerge w:val="restart"/>
            <w:tcBorders>
              <w:top w:val="nil"/>
              <w:left w:val="single" w:sz="4" w:space="0" w:color="auto"/>
              <w:bottom w:val="single" w:sz="4" w:space="0" w:color="auto"/>
              <w:right w:val="single" w:sz="4" w:space="0" w:color="auto"/>
            </w:tcBorders>
            <w:shd w:val="clear" w:color="000000" w:fill="E7E6E6"/>
            <w:vAlign w:val="center"/>
            <w:hideMark/>
          </w:tcPr>
          <w:p w14:paraId="57623A77" w14:textId="77777777" w:rsidR="00425788" w:rsidRPr="00653C3C" w:rsidRDefault="00425788" w:rsidP="00653C3C">
            <w:pPr>
              <w:spacing w:line="276" w:lineRule="auto"/>
              <w:ind w:firstLine="0"/>
              <w:rPr>
                <w:rFonts w:eastAsia="Times New Roman" w:cs="Arial"/>
                <w:b/>
                <w:bCs/>
                <w:color w:val="000000"/>
                <w:sz w:val="16"/>
                <w:szCs w:val="16"/>
                <w:lang w:val="pt-BR"/>
              </w:rPr>
            </w:pPr>
            <w:r w:rsidRPr="00653C3C">
              <w:rPr>
                <w:rFonts w:eastAsia="Times New Roman" w:cs="Arial"/>
                <w:b/>
                <w:bCs/>
                <w:color w:val="000000"/>
                <w:sz w:val="16"/>
                <w:szCs w:val="16"/>
                <w:lang w:val="pt-BR"/>
              </w:rPr>
              <w:t>Cheminės medžiagos ar mišinio pavadinimas</w:t>
            </w:r>
          </w:p>
        </w:tc>
        <w:tc>
          <w:tcPr>
            <w:tcW w:w="985" w:type="pct"/>
            <w:gridSpan w:val="2"/>
            <w:vMerge w:val="restart"/>
            <w:tcBorders>
              <w:top w:val="single" w:sz="4" w:space="0" w:color="auto"/>
              <w:left w:val="single" w:sz="4" w:space="0" w:color="auto"/>
              <w:bottom w:val="single" w:sz="4" w:space="0" w:color="auto"/>
              <w:right w:val="single" w:sz="4" w:space="0" w:color="auto"/>
            </w:tcBorders>
            <w:shd w:val="clear" w:color="000000" w:fill="E7E6E6"/>
            <w:vAlign w:val="center"/>
            <w:hideMark/>
          </w:tcPr>
          <w:p w14:paraId="6E69C1AB" w14:textId="77777777" w:rsidR="00425788" w:rsidRPr="00653C3C" w:rsidRDefault="00425788" w:rsidP="00653C3C">
            <w:pPr>
              <w:spacing w:line="276" w:lineRule="auto"/>
              <w:ind w:firstLine="0"/>
              <w:rPr>
                <w:rFonts w:eastAsia="Times New Roman" w:cs="Arial"/>
                <w:b/>
                <w:bCs/>
                <w:color w:val="000000"/>
                <w:sz w:val="16"/>
                <w:szCs w:val="16"/>
                <w:lang w:val="en-US"/>
              </w:rPr>
            </w:pPr>
            <w:r w:rsidRPr="00653C3C">
              <w:rPr>
                <w:rFonts w:eastAsia="Times New Roman" w:cs="Arial"/>
                <w:b/>
                <w:bCs/>
                <w:color w:val="000000"/>
                <w:sz w:val="16"/>
                <w:szCs w:val="16"/>
                <w:lang w:val="en-US"/>
              </w:rPr>
              <w:t>Saugos duomenų lapai</w:t>
            </w:r>
          </w:p>
        </w:tc>
        <w:tc>
          <w:tcPr>
            <w:tcW w:w="566" w:type="pct"/>
            <w:vMerge w:val="restart"/>
            <w:tcBorders>
              <w:top w:val="nil"/>
              <w:left w:val="single" w:sz="4" w:space="0" w:color="auto"/>
              <w:bottom w:val="single" w:sz="4" w:space="0" w:color="auto"/>
              <w:right w:val="single" w:sz="4" w:space="0" w:color="auto"/>
            </w:tcBorders>
            <w:shd w:val="clear" w:color="000000" w:fill="E7E6E6"/>
            <w:vAlign w:val="center"/>
            <w:hideMark/>
          </w:tcPr>
          <w:p w14:paraId="6A37A02D" w14:textId="77777777" w:rsidR="00425788" w:rsidRPr="00653C3C" w:rsidRDefault="00425788" w:rsidP="00653C3C">
            <w:pPr>
              <w:spacing w:line="276" w:lineRule="auto"/>
              <w:ind w:left="0" w:firstLine="0"/>
              <w:rPr>
                <w:rFonts w:eastAsia="Times New Roman" w:cs="Arial"/>
                <w:b/>
                <w:bCs/>
                <w:color w:val="000000"/>
                <w:sz w:val="16"/>
                <w:szCs w:val="16"/>
                <w:lang w:val="en-US"/>
              </w:rPr>
            </w:pPr>
            <w:r w:rsidRPr="00653C3C">
              <w:rPr>
                <w:rFonts w:eastAsia="Times New Roman" w:cs="Arial"/>
                <w:b/>
                <w:bCs/>
                <w:color w:val="000000"/>
                <w:sz w:val="16"/>
                <w:szCs w:val="16"/>
                <w:lang w:val="en-US"/>
              </w:rPr>
              <w:t>Likutis metų pradžioje, [t]</w:t>
            </w:r>
          </w:p>
        </w:tc>
        <w:tc>
          <w:tcPr>
            <w:tcW w:w="1338" w:type="pct"/>
            <w:gridSpan w:val="3"/>
            <w:tcBorders>
              <w:top w:val="single" w:sz="4" w:space="0" w:color="auto"/>
              <w:left w:val="nil"/>
              <w:bottom w:val="single" w:sz="4" w:space="0" w:color="auto"/>
              <w:right w:val="single" w:sz="4" w:space="0" w:color="auto"/>
            </w:tcBorders>
            <w:shd w:val="clear" w:color="000000" w:fill="E7E6E6"/>
            <w:vAlign w:val="center"/>
            <w:hideMark/>
          </w:tcPr>
          <w:p w14:paraId="7308BD47" w14:textId="77777777" w:rsidR="00425788" w:rsidRPr="00653C3C" w:rsidRDefault="00425788" w:rsidP="00653C3C">
            <w:pPr>
              <w:spacing w:line="276" w:lineRule="auto"/>
              <w:ind w:firstLine="0"/>
              <w:rPr>
                <w:rFonts w:eastAsia="Times New Roman" w:cs="Arial"/>
                <w:b/>
                <w:bCs/>
                <w:color w:val="000000"/>
                <w:sz w:val="16"/>
                <w:szCs w:val="16"/>
                <w:lang w:val="en-US"/>
              </w:rPr>
            </w:pPr>
            <w:r w:rsidRPr="00653C3C">
              <w:rPr>
                <w:rFonts w:eastAsia="Times New Roman" w:cs="Arial"/>
                <w:b/>
                <w:bCs/>
                <w:color w:val="000000"/>
                <w:sz w:val="16"/>
                <w:szCs w:val="16"/>
                <w:lang w:val="en-US"/>
              </w:rPr>
              <w:t>Įsigijimas (įskaitant importą)</w:t>
            </w:r>
          </w:p>
        </w:tc>
        <w:tc>
          <w:tcPr>
            <w:tcW w:w="506" w:type="pct"/>
            <w:vMerge w:val="restart"/>
            <w:tcBorders>
              <w:top w:val="nil"/>
              <w:left w:val="single" w:sz="4" w:space="0" w:color="auto"/>
              <w:bottom w:val="single" w:sz="4" w:space="0" w:color="auto"/>
              <w:right w:val="single" w:sz="4" w:space="0" w:color="auto"/>
            </w:tcBorders>
            <w:shd w:val="clear" w:color="000000" w:fill="E7E6E6"/>
            <w:vAlign w:val="center"/>
            <w:hideMark/>
          </w:tcPr>
          <w:p w14:paraId="31525251" w14:textId="70ED71B3" w:rsidR="00425788" w:rsidRPr="00653C3C" w:rsidRDefault="00425788" w:rsidP="00653C3C">
            <w:pPr>
              <w:spacing w:line="276" w:lineRule="auto"/>
              <w:ind w:left="0" w:firstLine="0"/>
              <w:rPr>
                <w:rFonts w:eastAsia="Times New Roman" w:cs="Arial"/>
                <w:b/>
                <w:bCs/>
                <w:color w:val="000000"/>
                <w:sz w:val="16"/>
                <w:szCs w:val="16"/>
                <w:lang w:val="en-US"/>
              </w:rPr>
            </w:pPr>
            <w:r w:rsidRPr="00653C3C">
              <w:rPr>
                <w:rFonts w:eastAsia="Times New Roman" w:cs="Arial"/>
                <w:b/>
                <w:bCs/>
                <w:color w:val="000000"/>
                <w:sz w:val="16"/>
                <w:szCs w:val="16"/>
                <w:lang w:val="en-US"/>
              </w:rPr>
              <w:t>Sunaudo</w:t>
            </w:r>
            <w:r w:rsidR="00947C51">
              <w:rPr>
                <w:rFonts w:eastAsia="Times New Roman" w:cs="Arial"/>
                <w:b/>
                <w:bCs/>
                <w:color w:val="000000"/>
                <w:sz w:val="16"/>
                <w:szCs w:val="16"/>
                <w:lang w:val="en-US"/>
              </w:rPr>
              <w:t>-</w:t>
            </w:r>
            <w:r w:rsidRPr="00653C3C">
              <w:rPr>
                <w:rFonts w:eastAsia="Times New Roman" w:cs="Arial"/>
                <w:b/>
                <w:bCs/>
                <w:color w:val="000000"/>
                <w:sz w:val="16"/>
                <w:szCs w:val="16"/>
                <w:lang w:val="en-US"/>
              </w:rPr>
              <w:t>tas kiekis per metus, [t]</w:t>
            </w:r>
          </w:p>
        </w:tc>
        <w:tc>
          <w:tcPr>
            <w:tcW w:w="488" w:type="pct"/>
            <w:vMerge w:val="restart"/>
            <w:tcBorders>
              <w:top w:val="nil"/>
              <w:left w:val="single" w:sz="4" w:space="0" w:color="auto"/>
              <w:bottom w:val="single" w:sz="4" w:space="0" w:color="auto"/>
              <w:right w:val="single" w:sz="4" w:space="0" w:color="auto"/>
            </w:tcBorders>
            <w:shd w:val="clear" w:color="000000" w:fill="E7E6E6"/>
            <w:vAlign w:val="center"/>
            <w:hideMark/>
          </w:tcPr>
          <w:p w14:paraId="3E2CBB47" w14:textId="602FDFEE" w:rsidR="00425788" w:rsidRPr="00947C51" w:rsidRDefault="00425788" w:rsidP="00653C3C">
            <w:pPr>
              <w:spacing w:line="276" w:lineRule="auto"/>
              <w:ind w:left="0" w:firstLine="0"/>
              <w:rPr>
                <w:rFonts w:eastAsia="Times New Roman" w:cs="Arial"/>
                <w:b/>
                <w:bCs/>
                <w:color w:val="000000"/>
                <w:sz w:val="16"/>
                <w:szCs w:val="16"/>
                <w:lang w:val="pt-BR"/>
              </w:rPr>
            </w:pPr>
            <w:r w:rsidRPr="00947C51">
              <w:rPr>
                <w:rFonts w:eastAsia="Times New Roman" w:cs="Arial"/>
                <w:b/>
                <w:bCs/>
                <w:color w:val="000000"/>
                <w:sz w:val="16"/>
                <w:szCs w:val="16"/>
                <w:lang w:val="pt-BR"/>
              </w:rPr>
              <w:t>Likutis metų pabaigo</w:t>
            </w:r>
            <w:r w:rsidR="00947C51" w:rsidRPr="00947C51">
              <w:rPr>
                <w:rFonts w:eastAsia="Times New Roman" w:cs="Arial"/>
                <w:b/>
                <w:bCs/>
                <w:color w:val="000000"/>
                <w:sz w:val="16"/>
                <w:szCs w:val="16"/>
                <w:lang w:val="pt-BR"/>
              </w:rPr>
              <w:t>-</w:t>
            </w:r>
            <w:r w:rsidRPr="00947C51">
              <w:rPr>
                <w:rFonts w:eastAsia="Times New Roman" w:cs="Arial"/>
                <w:b/>
                <w:bCs/>
                <w:color w:val="000000"/>
                <w:sz w:val="16"/>
                <w:szCs w:val="16"/>
                <w:lang w:val="pt-BR"/>
              </w:rPr>
              <w:t>je, [t]</w:t>
            </w:r>
          </w:p>
        </w:tc>
      </w:tr>
      <w:tr w:rsidR="00480447" w:rsidRPr="00653C3C" w14:paraId="4A6EF0BF" w14:textId="77777777" w:rsidTr="00653C3C">
        <w:trPr>
          <w:gridAfter w:val="1"/>
          <w:wAfter w:w="11" w:type="pct"/>
          <w:trHeight w:val="510"/>
        </w:trPr>
        <w:tc>
          <w:tcPr>
            <w:tcW w:w="295" w:type="pct"/>
            <w:vMerge/>
            <w:tcBorders>
              <w:top w:val="nil"/>
              <w:left w:val="single" w:sz="4" w:space="0" w:color="auto"/>
              <w:bottom w:val="single" w:sz="4" w:space="0" w:color="auto"/>
              <w:right w:val="single" w:sz="4" w:space="0" w:color="auto"/>
            </w:tcBorders>
            <w:vAlign w:val="center"/>
            <w:hideMark/>
          </w:tcPr>
          <w:p w14:paraId="49D406C2" w14:textId="77777777" w:rsidR="00425788" w:rsidRPr="00947C51" w:rsidRDefault="00425788" w:rsidP="00D0089D">
            <w:pPr>
              <w:spacing w:line="276" w:lineRule="auto"/>
              <w:rPr>
                <w:rFonts w:eastAsia="Times New Roman" w:cs="Arial"/>
                <w:b/>
                <w:bCs/>
                <w:color w:val="000000"/>
                <w:sz w:val="16"/>
                <w:szCs w:val="16"/>
                <w:lang w:val="pt-BR"/>
              </w:rPr>
            </w:pPr>
          </w:p>
        </w:tc>
        <w:tc>
          <w:tcPr>
            <w:tcW w:w="812" w:type="pct"/>
            <w:vMerge/>
            <w:tcBorders>
              <w:top w:val="nil"/>
              <w:left w:val="single" w:sz="4" w:space="0" w:color="auto"/>
              <w:bottom w:val="single" w:sz="4" w:space="0" w:color="auto"/>
              <w:right w:val="single" w:sz="4" w:space="0" w:color="auto"/>
            </w:tcBorders>
            <w:vAlign w:val="center"/>
            <w:hideMark/>
          </w:tcPr>
          <w:p w14:paraId="66141F7C" w14:textId="77777777" w:rsidR="00425788" w:rsidRPr="00947C51" w:rsidRDefault="00425788" w:rsidP="00D0089D">
            <w:pPr>
              <w:spacing w:line="276" w:lineRule="auto"/>
              <w:rPr>
                <w:rFonts w:eastAsia="Times New Roman" w:cs="Arial"/>
                <w:b/>
                <w:bCs/>
                <w:color w:val="000000"/>
                <w:sz w:val="16"/>
                <w:szCs w:val="16"/>
                <w:lang w:val="pt-BR"/>
              </w:rPr>
            </w:pPr>
          </w:p>
        </w:tc>
        <w:tc>
          <w:tcPr>
            <w:tcW w:w="985" w:type="pct"/>
            <w:gridSpan w:val="2"/>
            <w:vMerge/>
            <w:tcBorders>
              <w:top w:val="single" w:sz="4" w:space="0" w:color="auto"/>
              <w:left w:val="single" w:sz="4" w:space="0" w:color="auto"/>
              <w:bottom w:val="single" w:sz="4" w:space="0" w:color="auto"/>
              <w:right w:val="single" w:sz="4" w:space="0" w:color="auto"/>
            </w:tcBorders>
            <w:vAlign w:val="center"/>
            <w:hideMark/>
          </w:tcPr>
          <w:p w14:paraId="2D08BE2D" w14:textId="77777777" w:rsidR="00425788" w:rsidRPr="00947C51" w:rsidRDefault="00425788" w:rsidP="00D0089D">
            <w:pPr>
              <w:spacing w:line="276" w:lineRule="auto"/>
              <w:rPr>
                <w:rFonts w:eastAsia="Times New Roman" w:cs="Arial"/>
                <w:b/>
                <w:bCs/>
                <w:color w:val="000000"/>
                <w:sz w:val="16"/>
                <w:szCs w:val="16"/>
                <w:lang w:val="pt-BR"/>
              </w:rPr>
            </w:pPr>
          </w:p>
        </w:tc>
        <w:tc>
          <w:tcPr>
            <w:tcW w:w="566" w:type="pct"/>
            <w:vMerge/>
            <w:tcBorders>
              <w:top w:val="nil"/>
              <w:left w:val="single" w:sz="4" w:space="0" w:color="auto"/>
              <w:bottom w:val="single" w:sz="4" w:space="0" w:color="auto"/>
              <w:right w:val="single" w:sz="4" w:space="0" w:color="auto"/>
            </w:tcBorders>
            <w:vAlign w:val="center"/>
            <w:hideMark/>
          </w:tcPr>
          <w:p w14:paraId="43748DED" w14:textId="77777777" w:rsidR="00425788" w:rsidRPr="00947C51" w:rsidRDefault="00425788" w:rsidP="00D0089D">
            <w:pPr>
              <w:spacing w:line="276" w:lineRule="auto"/>
              <w:rPr>
                <w:rFonts w:eastAsia="Times New Roman" w:cs="Arial"/>
                <w:b/>
                <w:bCs/>
                <w:color w:val="000000"/>
                <w:sz w:val="16"/>
                <w:szCs w:val="16"/>
                <w:lang w:val="pt-BR"/>
              </w:rPr>
            </w:pPr>
          </w:p>
        </w:tc>
        <w:tc>
          <w:tcPr>
            <w:tcW w:w="911" w:type="pct"/>
            <w:gridSpan w:val="2"/>
            <w:tcBorders>
              <w:top w:val="single" w:sz="4" w:space="0" w:color="auto"/>
              <w:left w:val="nil"/>
              <w:bottom w:val="single" w:sz="4" w:space="0" w:color="auto"/>
              <w:right w:val="single" w:sz="4" w:space="0" w:color="auto"/>
            </w:tcBorders>
            <w:shd w:val="clear" w:color="000000" w:fill="E7E6E6"/>
            <w:vAlign w:val="center"/>
            <w:hideMark/>
          </w:tcPr>
          <w:p w14:paraId="6975A52C" w14:textId="77777777" w:rsidR="00425788" w:rsidRPr="00653C3C" w:rsidRDefault="00425788" w:rsidP="00653C3C">
            <w:pPr>
              <w:spacing w:line="276" w:lineRule="auto"/>
              <w:rPr>
                <w:rFonts w:eastAsia="Times New Roman" w:cs="Arial"/>
                <w:b/>
                <w:bCs/>
                <w:color w:val="000000"/>
                <w:sz w:val="16"/>
                <w:szCs w:val="16"/>
                <w:lang w:val="en-US"/>
              </w:rPr>
            </w:pPr>
            <w:r w:rsidRPr="00653C3C">
              <w:rPr>
                <w:rFonts w:eastAsia="Times New Roman" w:cs="Arial"/>
                <w:b/>
                <w:bCs/>
                <w:color w:val="000000"/>
                <w:sz w:val="16"/>
                <w:szCs w:val="16"/>
                <w:lang w:val="en-US"/>
              </w:rPr>
              <w:t>Tiekėjas</w:t>
            </w:r>
          </w:p>
        </w:tc>
        <w:tc>
          <w:tcPr>
            <w:tcW w:w="427" w:type="pct"/>
            <w:vMerge w:val="restart"/>
            <w:tcBorders>
              <w:top w:val="nil"/>
              <w:left w:val="single" w:sz="4" w:space="0" w:color="auto"/>
              <w:bottom w:val="single" w:sz="4" w:space="0" w:color="auto"/>
              <w:right w:val="single" w:sz="4" w:space="0" w:color="auto"/>
            </w:tcBorders>
            <w:shd w:val="clear" w:color="000000" w:fill="E7E6E6"/>
            <w:vAlign w:val="center"/>
            <w:hideMark/>
          </w:tcPr>
          <w:p w14:paraId="614E6E49" w14:textId="77777777" w:rsidR="00425788" w:rsidRPr="00653C3C" w:rsidRDefault="00425788" w:rsidP="00653C3C">
            <w:pPr>
              <w:spacing w:line="276" w:lineRule="auto"/>
              <w:ind w:left="0" w:firstLine="0"/>
              <w:rPr>
                <w:rFonts w:eastAsia="Times New Roman" w:cs="Arial"/>
                <w:b/>
                <w:bCs/>
                <w:color w:val="000000"/>
                <w:sz w:val="16"/>
                <w:szCs w:val="16"/>
                <w:lang w:val="en-US"/>
              </w:rPr>
            </w:pPr>
            <w:r w:rsidRPr="00653C3C">
              <w:rPr>
                <w:rFonts w:eastAsia="Times New Roman" w:cs="Arial"/>
                <w:b/>
                <w:bCs/>
                <w:color w:val="000000"/>
                <w:sz w:val="16"/>
                <w:szCs w:val="16"/>
                <w:lang w:val="en-US"/>
              </w:rPr>
              <w:t>Įsigytas kiekis per metus, [t]</w:t>
            </w:r>
          </w:p>
        </w:tc>
        <w:tc>
          <w:tcPr>
            <w:tcW w:w="506" w:type="pct"/>
            <w:vMerge/>
            <w:tcBorders>
              <w:top w:val="nil"/>
              <w:left w:val="single" w:sz="4" w:space="0" w:color="auto"/>
              <w:bottom w:val="single" w:sz="4" w:space="0" w:color="auto"/>
              <w:right w:val="single" w:sz="4" w:space="0" w:color="auto"/>
            </w:tcBorders>
            <w:vAlign w:val="center"/>
            <w:hideMark/>
          </w:tcPr>
          <w:p w14:paraId="18E9D68A" w14:textId="77777777" w:rsidR="00425788" w:rsidRPr="00653C3C" w:rsidRDefault="00425788" w:rsidP="00D0089D">
            <w:pPr>
              <w:spacing w:line="276" w:lineRule="auto"/>
              <w:rPr>
                <w:rFonts w:eastAsia="Times New Roman" w:cs="Arial"/>
                <w:b/>
                <w:bCs/>
                <w:color w:val="000000"/>
                <w:sz w:val="16"/>
                <w:szCs w:val="16"/>
                <w:lang w:val="en-US"/>
              </w:rPr>
            </w:pPr>
          </w:p>
        </w:tc>
        <w:tc>
          <w:tcPr>
            <w:tcW w:w="488" w:type="pct"/>
            <w:vMerge/>
            <w:tcBorders>
              <w:top w:val="nil"/>
              <w:left w:val="single" w:sz="4" w:space="0" w:color="auto"/>
              <w:bottom w:val="single" w:sz="4" w:space="0" w:color="auto"/>
              <w:right w:val="single" w:sz="4" w:space="0" w:color="auto"/>
            </w:tcBorders>
            <w:vAlign w:val="center"/>
            <w:hideMark/>
          </w:tcPr>
          <w:p w14:paraId="5DD834D0" w14:textId="77777777" w:rsidR="00425788" w:rsidRPr="00653C3C" w:rsidRDefault="00425788" w:rsidP="00D0089D">
            <w:pPr>
              <w:spacing w:line="276" w:lineRule="auto"/>
              <w:rPr>
                <w:rFonts w:eastAsia="Times New Roman" w:cs="Arial"/>
                <w:b/>
                <w:bCs/>
                <w:color w:val="000000"/>
                <w:sz w:val="16"/>
                <w:szCs w:val="16"/>
                <w:lang w:val="en-US"/>
              </w:rPr>
            </w:pPr>
          </w:p>
        </w:tc>
      </w:tr>
      <w:tr w:rsidR="00480447" w:rsidRPr="00653C3C" w14:paraId="2D1F61C4" w14:textId="77777777" w:rsidTr="00653C3C">
        <w:trPr>
          <w:gridAfter w:val="1"/>
          <w:wAfter w:w="11" w:type="pct"/>
          <w:trHeight w:val="300"/>
        </w:trPr>
        <w:tc>
          <w:tcPr>
            <w:tcW w:w="295" w:type="pct"/>
            <w:vMerge/>
            <w:tcBorders>
              <w:top w:val="nil"/>
              <w:left w:val="single" w:sz="4" w:space="0" w:color="auto"/>
              <w:bottom w:val="single" w:sz="4" w:space="0" w:color="auto"/>
              <w:right w:val="single" w:sz="4" w:space="0" w:color="auto"/>
            </w:tcBorders>
            <w:vAlign w:val="center"/>
            <w:hideMark/>
          </w:tcPr>
          <w:p w14:paraId="1D16996B" w14:textId="77777777" w:rsidR="00425788" w:rsidRPr="00653C3C" w:rsidRDefault="00425788" w:rsidP="00D0089D">
            <w:pPr>
              <w:spacing w:line="276" w:lineRule="auto"/>
              <w:rPr>
                <w:rFonts w:eastAsia="Times New Roman" w:cs="Arial"/>
                <w:b/>
                <w:bCs/>
                <w:color w:val="000000"/>
                <w:sz w:val="16"/>
                <w:szCs w:val="16"/>
                <w:lang w:val="en-US"/>
              </w:rPr>
            </w:pPr>
          </w:p>
        </w:tc>
        <w:tc>
          <w:tcPr>
            <w:tcW w:w="812" w:type="pct"/>
            <w:vMerge/>
            <w:tcBorders>
              <w:top w:val="nil"/>
              <w:left w:val="single" w:sz="4" w:space="0" w:color="auto"/>
              <w:bottom w:val="single" w:sz="4" w:space="0" w:color="auto"/>
              <w:right w:val="single" w:sz="4" w:space="0" w:color="auto"/>
            </w:tcBorders>
            <w:vAlign w:val="center"/>
            <w:hideMark/>
          </w:tcPr>
          <w:p w14:paraId="07086309" w14:textId="77777777" w:rsidR="00425788" w:rsidRPr="00653C3C" w:rsidRDefault="00425788" w:rsidP="00D0089D">
            <w:pPr>
              <w:spacing w:line="276" w:lineRule="auto"/>
              <w:rPr>
                <w:rFonts w:eastAsia="Times New Roman" w:cs="Arial"/>
                <w:b/>
                <w:bCs/>
                <w:color w:val="000000"/>
                <w:sz w:val="16"/>
                <w:szCs w:val="16"/>
                <w:lang w:val="en-US"/>
              </w:rPr>
            </w:pPr>
          </w:p>
        </w:tc>
        <w:tc>
          <w:tcPr>
            <w:tcW w:w="492" w:type="pct"/>
            <w:tcBorders>
              <w:top w:val="nil"/>
              <w:left w:val="nil"/>
              <w:bottom w:val="single" w:sz="4" w:space="0" w:color="auto"/>
              <w:right w:val="single" w:sz="4" w:space="0" w:color="auto"/>
            </w:tcBorders>
            <w:shd w:val="clear" w:color="000000" w:fill="E7E6E6"/>
            <w:vAlign w:val="center"/>
            <w:hideMark/>
          </w:tcPr>
          <w:p w14:paraId="67CBF67B" w14:textId="77777777" w:rsidR="00425788" w:rsidRPr="00653C3C" w:rsidRDefault="00425788" w:rsidP="00653C3C">
            <w:pPr>
              <w:spacing w:line="276" w:lineRule="auto"/>
              <w:ind w:left="0" w:firstLine="0"/>
              <w:rPr>
                <w:rFonts w:eastAsia="Times New Roman" w:cs="Arial"/>
                <w:b/>
                <w:bCs/>
                <w:color w:val="000000"/>
                <w:sz w:val="16"/>
                <w:szCs w:val="16"/>
                <w:lang w:val="en-US"/>
              </w:rPr>
            </w:pPr>
            <w:r w:rsidRPr="00653C3C">
              <w:rPr>
                <w:rFonts w:eastAsia="Times New Roman" w:cs="Arial"/>
                <w:b/>
                <w:bCs/>
                <w:color w:val="000000"/>
                <w:sz w:val="16"/>
                <w:szCs w:val="16"/>
                <w:lang w:val="en-US"/>
              </w:rPr>
              <w:t>Numeris</w:t>
            </w:r>
          </w:p>
        </w:tc>
        <w:tc>
          <w:tcPr>
            <w:tcW w:w="493" w:type="pct"/>
            <w:tcBorders>
              <w:top w:val="nil"/>
              <w:left w:val="nil"/>
              <w:bottom w:val="single" w:sz="4" w:space="0" w:color="auto"/>
              <w:right w:val="single" w:sz="4" w:space="0" w:color="auto"/>
            </w:tcBorders>
            <w:shd w:val="clear" w:color="000000" w:fill="E7E6E6"/>
            <w:vAlign w:val="center"/>
            <w:hideMark/>
          </w:tcPr>
          <w:p w14:paraId="16BBBEF4" w14:textId="77777777" w:rsidR="00425788" w:rsidRPr="00653C3C" w:rsidRDefault="00425788" w:rsidP="00653C3C">
            <w:pPr>
              <w:spacing w:line="276" w:lineRule="auto"/>
              <w:ind w:left="0" w:firstLine="0"/>
              <w:rPr>
                <w:rFonts w:eastAsia="Times New Roman" w:cs="Arial"/>
                <w:b/>
                <w:bCs/>
                <w:color w:val="000000"/>
                <w:sz w:val="16"/>
                <w:szCs w:val="16"/>
                <w:lang w:val="en-US"/>
              </w:rPr>
            </w:pPr>
            <w:r w:rsidRPr="00653C3C">
              <w:rPr>
                <w:rFonts w:eastAsia="Times New Roman" w:cs="Arial"/>
                <w:b/>
                <w:bCs/>
                <w:color w:val="000000"/>
                <w:sz w:val="16"/>
                <w:szCs w:val="16"/>
                <w:lang w:val="en-US"/>
              </w:rPr>
              <w:t>Data</w:t>
            </w:r>
          </w:p>
        </w:tc>
        <w:tc>
          <w:tcPr>
            <w:tcW w:w="566" w:type="pct"/>
            <w:vMerge/>
            <w:tcBorders>
              <w:top w:val="nil"/>
              <w:left w:val="single" w:sz="4" w:space="0" w:color="auto"/>
              <w:bottom w:val="single" w:sz="4" w:space="0" w:color="auto"/>
              <w:right w:val="single" w:sz="4" w:space="0" w:color="auto"/>
            </w:tcBorders>
            <w:vAlign w:val="center"/>
            <w:hideMark/>
          </w:tcPr>
          <w:p w14:paraId="3B994A31" w14:textId="77777777" w:rsidR="00425788" w:rsidRPr="00653C3C" w:rsidRDefault="00425788" w:rsidP="00D0089D">
            <w:pPr>
              <w:spacing w:line="276" w:lineRule="auto"/>
              <w:rPr>
                <w:rFonts w:eastAsia="Times New Roman" w:cs="Arial"/>
                <w:b/>
                <w:bCs/>
                <w:color w:val="000000"/>
                <w:sz w:val="16"/>
                <w:szCs w:val="16"/>
                <w:lang w:val="en-US"/>
              </w:rPr>
            </w:pPr>
          </w:p>
        </w:tc>
        <w:tc>
          <w:tcPr>
            <w:tcW w:w="441" w:type="pct"/>
            <w:tcBorders>
              <w:top w:val="nil"/>
              <w:left w:val="nil"/>
              <w:bottom w:val="single" w:sz="4" w:space="0" w:color="auto"/>
              <w:right w:val="single" w:sz="4" w:space="0" w:color="auto"/>
            </w:tcBorders>
            <w:shd w:val="clear" w:color="000000" w:fill="E7E6E6"/>
            <w:vAlign w:val="center"/>
            <w:hideMark/>
          </w:tcPr>
          <w:p w14:paraId="02C01272" w14:textId="77777777" w:rsidR="00425788" w:rsidRPr="00653C3C" w:rsidRDefault="00425788" w:rsidP="00653C3C">
            <w:pPr>
              <w:spacing w:line="276" w:lineRule="auto"/>
              <w:ind w:left="0" w:firstLine="0"/>
              <w:rPr>
                <w:rFonts w:eastAsia="Times New Roman" w:cs="Arial"/>
                <w:b/>
                <w:bCs/>
                <w:color w:val="000000"/>
                <w:sz w:val="16"/>
                <w:szCs w:val="16"/>
                <w:lang w:val="en-US"/>
              </w:rPr>
            </w:pPr>
            <w:r w:rsidRPr="00653C3C">
              <w:rPr>
                <w:rFonts w:eastAsia="Times New Roman" w:cs="Arial"/>
                <w:b/>
                <w:bCs/>
                <w:color w:val="000000"/>
                <w:sz w:val="16"/>
                <w:szCs w:val="16"/>
                <w:lang w:val="en-US"/>
              </w:rPr>
              <w:t>Pavadinimas</w:t>
            </w:r>
          </w:p>
        </w:tc>
        <w:tc>
          <w:tcPr>
            <w:tcW w:w="469" w:type="pct"/>
            <w:tcBorders>
              <w:top w:val="nil"/>
              <w:left w:val="nil"/>
              <w:bottom w:val="single" w:sz="4" w:space="0" w:color="auto"/>
              <w:right w:val="single" w:sz="4" w:space="0" w:color="auto"/>
            </w:tcBorders>
            <w:shd w:val="clear" w:color="000000" w:fill="E7E6E6"/>
            <w:vAlign w:val="center"/>
            <w:hideMark/>
          </w:tcPr>
          <w:p w14:paraId="1D904E52" w14:textId="77777777" w:rsidR="00425788" w:rsidRPr="00653C3C" w:rsidRDefault="00425788" w:rsidP="00653C3C">
            <w:pPr>
              <w:spacing w:line="276" w:lineRule="auto"/>
              <w:ind w:left="0" w:firstLine="0"/>
              <w:rPr>
                <w:rFonts w:eastAsia="Times New Roman" w:cs="Arial"/>
                <w:b/>
                <w:bCs/>
                <w:color w:val="000000"/>
                <w:sz w:val="16"/>
                <w:szCs w:val="16"/>
                <w:lang w:val="en-US"/>
              </w:rPr>
            </w:pPr>
            <w:r w:rsidRPr="00653C3C">
              <w:rPr>
                <w:rFonts w:eastAsia="Times New Roman" w:cs="Arial"/>
                <w:b/>
                <w:bCs/>
                <w:color w:val="000000"/>
                <w:sz w:val="16"/>
                <w:szCs w:val="16"/>
                <w:lang w:val="en-US"/>
              </w:rPr>
              <w:t>Šalis</w:t>
            </w:r>
          </w:p>
        </w:tc>
        <w:tc>
          <w:tcPr>
            <w:tcW w:w="427" w:type="pct"/>
            <w:vMerge/>
            <w:tcBorders>
              <w:top w:val="nil"/>
              <w:left w:val="single" w:sz="4" w:space="0" w:color="auto"/>
              <w:bottom w:val="single" w:sz="4" w:space="0" w:color="auto"/>
              <w:right w:val="single" w:sz="4" w:space="0" w:color="auto"/>
            </w:tcBorders>
            <w:vAlign w:val="center"/>
            <w:hideMark/>
          </w:tcPr>
          <w:p w14:paraId="44196E64" w14:textId="77777777" w:rsidR="00425788" w:rsidRPr="00653C3C" w:rsidRDefault="00425788" w:rsidP="00D0089D">
            <w:pPr>
              <w:spacing w:line="276" w:lineRule="auto"/>
              <w:rPr>
                <w:rFonts w:eastAsia="Times New Roman" w:cs="Arial"/>
                <w:b/>
                <w:bCs/>
                <w:color w:val="000000"/>
                <w:sz w:val="16"/>
                <w:szCs w:val="16"/>
                <w:lang w:val="en-US"/>
              </w:rPr>
            </w:pPr>
          </w:p>
        </w:tc>
        <w:tc>
          <w:tcPr>
            <w:tcW w:w="506" w:type="pct"/>
            <w:vMerge/>
            <w:tcBorders>
              <w:top w:val="nil"/>
              <w:left w:val="single" w:sz="4" w:space="0" w:color="auto"/>
              <w:bottom w:val="single" w:sz="4" w:space="0" w:color="auto"/>
              <w:right w:val="single" w:sz="4" w:space="0" w:color="auto"/>
            </w:tcBorders>
            <w:vAlign w:val="center"/>
            <w:hideMark/>
          </w:tcPr>
          <w:p w14:paraId="1EACD190" w14:textId="77777777" w:rsidR="00425788" w:rsidRPr="00653C3C" w:rsidRDefault="00425788" w:rsidP="00D0089D">
            <w:pPr>
              <w:spacing w:line="276" w:lineRule="auto"/>
              <w:rPr>
                <w:rFonts w:eastAsia="Times New Roman" w:cs="Arial"/>
                <w:b/>
                <w:bCs/>
                <w:color w:val="000000"/>
                <w:sz w:val="16"/>
                <w:szCs w:val="16"/>
                <w:lang w:val="en-US"/>
              </w:rPr>
            </w:pPr>
          </w:p>
        </w:tc>
        <w:tc>
          <w:tcPr>
            <w:tcW w:w="488" w:type="pct"/>
            <w:vMerge/>
            <w:tcBorders>
              <w:top w:val="nil"/>
              <w:left w:val="single" w:sz="4" w:space="0" w:color="auto"/>
              <w:bottom w:val="single" w:sz="4" w:space="0" w:color="auto"/>
              <w:right w:val="single" w:sz="4" w:space="0" w:color="auto"/>
            </w:tcBorders>
            <w:vAlign w:val="center"/>
            <w:hideMark/>
          </w:tcPr>
          <w:p w14:paraId="66F055FB" w14:textId="77777777" w:rsidR="00425788" w:rsidRPr="00653C3C" w:rsidRDefault="00425788" w:rsidP="00D0089D">
            <w:pPr>
              <w:spacing w:line="276" w:lineRule="auto"/>
              <w:rPr>
                <w:rFonts w:eastAsia="Times New Roman" w:cs="Arial"/>
                <w:b/>
                <w:bCs/>
                <w:color w:val="000000"/>
                <w:sz w:val="16"/>
                <w:szCs w:val="16"/>
                <w:lang w:val="en-US"/>
              </w:rPr>
            </w:pPr>
          </w:p>
        </w:tc>
      </w:tr>
      <w:tr w:rsidR="00480447" w:rsidRPr="00653C3C" w14:paraId="23BA6977" w14:textId="77777777" w:rsidTr="00653C3C">
        <w:trPr>
          <w:gridAfter w:val="1"/>
          <w:wAfter w:w="11" w:type="pct"/>
          <w:trHeight w:val="300"/>
        </w:trPr>
        <w:tc>
          <w:tcPr>
            <w:tcW w:w="295" w:type="pct"/>
            <w:tcBorders>
              <w:top w:val="nil"/>
              <w:left w:val="single" w:sz="4" w:space="0" w:color="auto"/>
              <w:bottom w:val="single" w:sz="4" w:space="0" w:color="auto"/>
              <w:right w:val="single" w:sz="4" w:space="0" w:color="auto"/>
            </w:tcBorders>
            <w:shd w:val="clear" w:color="auto" w:fill="E7E6E6" w:themeFill="background2"/>
            <w:noWrap/>
            <w:vAlign w:val="center"/>
          </w:tcPr>
          <w:p w14:paraId="27F65F0A" w14:textId="77777777" w:rsidR="00425788" w:rsidRPr="00653C3C" w:rsidRDefault="00425788" w:rsidP="00653C3C">
            <w:pPr>
              <w:spacing w:line="276" w:lineRule="auto"/>
              <w:ind w:left="0" w:firstLine="175"/>
              <w:rPr>
                <w:rFonts w:eastAsia="Times New Roman" w:cs="Arial"/>
                <w:color w:val="000000"/>
                <w:sz w:val="16"/>
                <w:szCs w:val="16"/>
                <w:lang w:val="en-US"/>
              </w:rPr>
            </w:pPr>
            <w:r w:rsidRPr="00653C3C">
              <w:rPr>
                <w:rFonts w:eastAsia="Times New Roman" w:cs="Arial"/>
                <w:color w:val="000000"/>
                <w:sz w:val="16"/>
                <w:szCs w:val="16"/>
                <w:lang w:val="en-US"/>
              </w:rPr>
              <w:t>1</w:t>
            </w:r>
          </w:p>
        </w:tc>
        <w:tc>
          <w:tcPr>
            <w:tcW w:w="812" w:type="pct"/>
            <w:tcBorders>
              <w:top w:val="nil"/>
              <w:left w:val="nil"/>
              <w:bottom w:val="single" w:sz="4" w:space="0" w:color="auto"/>
              <w:right w:val="single" w:sz="4" w:space="0" w:color="auto"/>
            </w:tcBorders>
            <w:shd w:val="clear" w:color="auto" w:fill="E7E6E6" w:themeFill="background2"/>
            <w:noWrap/>
            <w:vAlign w:val="center"/>
          </w:tcPr>
          <w:p w14:paraId="31A8DD5F" w14:textId="77777777" w:rsidR="00425788" w:rsidRPr="00653C3C" w:rsidRDefault="00425788" w:rsidP="00653C3C">
            <w:pPr>
              <w:spacing w:line="276" w:lineRule="auto"/>
              <w:ind w:left="0" w:firstLine="800"/>
              <w:rPr>
                <w:rFonts w:eastAsia="Times New Roman" w:cs="Arial"/>
                <w:color w:val="000000"/>
                <w:sz w:val="16"/>
                <w:szCs w:val="16"/>
                <w:lang w:val="en-US"/>
              </w:rPr>
            </w:pPr>
            <w:r w:rsidRPr="00653C3C">
              <w:rPr>
                <w:rFonts w:eastAsia="Times New Roman" w:cs="Arial"/>
                <w:color w:val="000000"/>
                <w:sz w:val="16"/>
                <w:szCs w:val="16"/>
                <w:lang w:val="en-US"/>
              </w:rPr>
              <w:t>2</w:t>
            </w:r>
          </w:p>
        </w:tc>
        <w:tc>
          <w:tcPr>
            <w:tcW w:w="492" w:type="pct"/>
            <w:tcBorders>
              <w:top w:val="nil"/>
              <w:left w:val="nil"/>
              <w:bottom w:val="single" w:sz="4" w:space="0" w:color="auto"/>
              <w:right w:val="single" w:sz="4" w:space="0" w:color="auto"/>
            </w:tcBorders>
            <w:shd w:val="clear" w:color="auto" w:fill="E7E6E6" w:themeFill="background2"/>
            <w:noWrap/>
            <w:vAlign w:val="center"/>
          </w:tcPr>
          <w:p w14:paraId="36415E14" w14:textId="77777777" w:rsidR="00425788" w:rsidRPr="00653C3C" w:rsidRDefault="00425788" w:rsidP="00653C3C">
            <w:pPr>
              <w:spacing w:line="276" w:lineRule="auto"/>
              <w:ind w:left="0"/>
              <w:rPr>
                <w:rFonts w:eastAsia="Times New Roman" w:cs="Arial"/>
                <w:color w:val="000000"/>
                <w:sz w:val="16"/>
                <w:szCs w:val="16"/>
                <w:lang w:val="en-US"/>
              </w:rPr>
            </w:pPr>
            <w:r w:rsidRPr="00653C3C">
              <w:rPr>
                <w:rFonts w:eastAsia="Times New Roman" w:cs="Arial"/>
                <w:color w:val="000000"/>
                <w:sz w:val="16"/>
                <w:szCs w:val="16"/>
                <w:lang w:val="en-US"/>
              </w:rPr>
              <w:t>3</w:t>
            </w:r>
          </w:p>
        </w:tc>
        <w:tc>
          <w:tcPr>
            <w:tcW w:w="493" w:type="pct"/>
            <w:tcBorders>
              <w:top w:val="nil"/>
              <w:left w:val="nil"/>
              <w:bottom w:val="single" w:sz="4" w:space="0" w:color="auto"/>
              <w:right w:val="single" w:sz="4" w:space="0" w:color="auto"/>
            </w:tcBorders>
            <w:shd w:val="clear" w:color="auto" w:fill="E7E6E6" w:themeFill="background2"/>
            <w:noWrap/>
            <w:vAlign w:val="center"/>
          </w:tcPr>
          <w:p w14:paraId="04C2F392" w14:textId="77777777" w:rsidR="00425788" w:rsidRPr="00653C3C" w:rsidRDefault="00425788" w:rsidP="00653C3C">
            <w:pPr>
              <w:spacing w:line="276" w:lineRule="auto"/>
              <w:ind w:left="0"/>
              <w:rPr>
                <w:rFonts w:eastAsia="Times New Roman" w:cs="Arial"/>
                <w:color w:val="000000"/>
                <w:sz w:val="16"/>
                <w:szCs w:val="16"/>
                <w:lang w:val="en-US"/>
              </w:rPr>
            </w:pPr>
            <w:r w:rsidRPr="00653C3C">
              <w:rPr>
                <w:rFonts w:eastAsia="Times New Roman" w:cs="Arial"/>
                <w:color w:val="000000"/>
                <w:sz w:val="16"/>
                <w:szCs w:val="16"/>
                <w:lang w:val="en-US"/>
              </w:rPr>
              <w:t>4</w:t>
            </w:r>
          </w:p>
        </w:tc>
        <w:tc>
          <w:tcPr>
            <w:tcW w:w="566" w:type="pct"/>
            <w:tcBorders>
              <w:top w:val="nil"/>
              <w:left w:val="nil"/>
              <w:bottom w:val="single" w:sz="4" w:space="0" w:color="auto"/>
              <w:right w:val="single" w:sz="4" w:space="0" w:color="auto"/>
            </w:tcBorders>
            <w:shd w:val="clear" w:color="auto" w:fill="E7E6E6" w:themeFill="background2"/>
            <w:noWrap/>
            <w:vAlign w:val="center"/>
          </w:tcPr>
          <w:p w14:paraId="4606D466" w14:textId="77777777" w:rsidR="00425788" w:rsidRPr="00653C3C" w:rsidRDefault="00425788" w:rsidP="00653C3C">
            <w:pPr>
              <w:spacing w:line="276" w:lineRule="auto"/>
              <w:ind w:left="0"/>
              <w:rPr>
                <w:rFonts w:eastAsia="Times New Roman" w:cs="Arial"/>
                <w:color w:val="000000"/>
                <w:sz w:val="16"/>
                <w:szCs w:val="16"/>
                <w:lang w:val="en-US"/>
              </w:rPr>
            </w:pPr>
            <w:r w:rsidRPr="00653C3C">
              <w:rPr>
                <w:rFonts w:eastAsia="Times New Roman" w:cs="Arial"/>
                <w:color w:val="000000"/>
                <w:sz w:val="16"/>
                <w:szCs w:val="16"/>
                <w:lang w:val="en-US"/>
              </w:rPr>
              <w:t>5</w:t>
            </w:r>
          </w:p>
        </w:tc>
        <w:tc>
          <w:tcPr>
            <w:tcW w:w="441" w:type="pct"/>
            <w:tcBorders>
              <w:top w:val="nil"/>
              <w:left w:val="nil"/>
              <w:bottom w:val="single" w:sz="4" w:space="0" w:color="auto"/>
              <w:right w:val="single" w:sz="4" w:space="0" w:color="auto"/>
            </w:tcBorders>
            <w:shd w:val="clear" w:color="auto" w:fill="E7E6E6" w:themeFill="background2"/>
            <w:noWrap/>
            <w:vAlign w:val="center"/>
          </w:tcPr>
          <w:p w14:paraId="0F0F14EA" w14:textId="77777777" w:rsidR="00425788" w:rsidRPr="00653C3C" w:rsidRDefault="00425788" w:rsidP="00653C3C">
            <w:pPr>
              <w:spacing w:line="276" w:lineRule="auto"/>
              <w:ind w:left="0"/>
              <w:rPr>
                <w:rFonts w:eastAsia="Times New Roman" w:cs="Arial"/>
                <w:color w:val="000000"/>
                <w:sz w:val="16"/>
                <w:szCs w:val="16"/>
                <w:lang w:val="en-US"/>
              </w:rPr>
            </w:pPr>
            <w:r w:rsidRPr="00653C3C">
              <w:rPr>
                <w:rFonts w:eastAsia="Times New Roman" w:cs="Arial"/>
                <w:color w:val="000000"/>
                <w:sz w:val="16"/>
                <w:szCs w:val="16"/>
                <w:lang w:val="en-US"/>
              </w:rPr>
              <w:t>6</w:t>
            </w:r>
          </w:p>
        </w:tc>
        <w:tc>
          <w:tcPr>
            <w:tcW w:w="469" w:type="pct"/>
            <w:tcBorders>
              <w:top w:val="nil"/>
              <w:left w:val="nil"/>
              <w:bottom w:val="single" w:sz="4" w:space="0" w:color="auto"/>
              <w:right w:val="single" w:sz="4" w:space="0" w:color="auto"/>
            </w:tcBorders>
            <w:shd w:val="clear" w:color="auto" w:fill="E7E6E6" w:themeFill="background2"/>
            <w:noWrap/>
            <w:vAlign w:val="center"/>
          </w:tcPr>
          <w:p w14:paraId="50A20FE7" w14:textId="77777777" w:rsidR="00425788" w:rsidRPr="00653C3C" w:rsidRDefault="00425788" w:rsidP="00653C3C">
            <w:pPr>
              <w:spacing w:line="276" w:lineRule="auto"/>
              <w:ind w:left="0"/>
              <w:rPr>
                <w:rFonts w:eastAsia="Times New Roman" w:cs="Arial"/>
                <w:color w:val="000000"/>
                <w:sz w:val="16"/>
                <w:szCs w:val="16"/>
                <w:lang w:val="en-US"/>
              </w:rPr>
            </w:pPr>
            <w:r w:rsidRPr="00653C3C">
              <w:rPr>
                <w:rFonts w:eastAsia="Times New Roman" w:cs="Arial"/>
                <w:color w:val="000000"/>
                <w:sz w:val="16"/>
                <w:szCs w:val="16"/>
                <w:lang w:val="en-US"/>
              </w:rPr>
              <w:t>7</w:t>
            </w:r>
          </w:p>
        </w:tc>
        <w:tc>
          <w:tcPr>
            <w:tcW w:w="427" w:type="pct"/>
            <w:tcBorders>
              <w:top w:val="nil"/>
              <w:left w:val="nil"/>
              <w:bottom w:val="single" w:sz="4" w:space="0" w:color="auto"/>
              <w:right w:val="single" w:sz="4" w:space="0" w:color="auto"/>
            </w:tcBorders>
            <w:shd w:val="clear" w:color="auto" w:fill="E7E6E6" w:themeFill="background2"/>
            <w:noWrap/>
            <w:vAlign w:val="center"/>
          </w:tcPr>
          <w:p w14:paraId="7448E1EA" w14:textId="77777777" w:rsidR="00425788" w:rsidRPr="00653C3C" w:rsidRDefault="00425788" w:rsidP="00653C3C">
            <w:pPr>
              <w:spacing w:line="276" w:lineRule="auto"/>
              <w:ind w:left="0"/>
              <w:rPr>
                <w:rFonts w:eastAsia="Times New Roman" w:cs="Arial"/>
                <w:color w:val="000000"/>
                <w:sz w:val="16"/>
                <w:szCs w:val="16"/>
                <w:lang w:val="en-US"/>
              </w:rPr>
            </w:pPr>
            <w:r w:rsidRPr="00653C3C">
              <w:rPr>
                <w:rFonts w:eastAsia="Times New Roman" w:cs="Arial"/>
                <w:color w:val="000000"/>
                <w:sz w:val="16"/>
                <w:szCs w:val="16"/>
                <w:lang w:val="en-US"/>
              </w:rPr>
              <w:t>8</w:t>
            </w:r>
          </w:p>
        </w:tc>
        <w:tc>
          <w:tcPr>
            <w:tcW w:w="506" w:type="pct"/>
            <w:tcBorders>
              <w:top w:val="nil"/>
              <w:left w:val="nil"/>
              <w:bottom w:val="single" w:sz="4" w:space="0" w:color="auto"/>
              <w:right w:val="single" w:sz="4" w:space="0" w:color="auto"/>
            </w:tcBorders>
            <w:shd w:val="clear" w:color="auto" w:fill="E7E6E6" w:themeFill="background2"/>
            <w:noWrap/>
            <w:vAlign w:val="center"/>
          </w:tcPr>
          <w:p w14:paraId="2B0FB569" w14:textId="77777777" w:rsidR="00425788" w:rsidRPr="00653C3C" w:rsidRDefault="00425788" w:rsidP="00653C3C">
            <w:pPr>
              <w:spacing w:line="276" w:lineRule="auto"/>
              <w:ind w:left="0"/>
              <w:rPr>
                <w:rFonts w:eastAsia="Times New Roman" w:cs="Arial"/>
                <w:color w:val="000000"/>
                <w:sz w:val="16"/>
                <w:szCs w:val="16"/>
                <w:lang w:val="en-US"/>
              </w:rPr>
            </w:pPr>
            <w:r w:rsidRPr="00653C3C">
              <w:rPr>
                <w:rFonts w:eastAsia="Times New Roman" w:cs="Arial"/>
                <w:color w:val="000000"/>
                <w:sz w:val="16"/>
                <w:szCs w:val="16"/>
                <w:lang w:val="en-US"/>
              </w:rPr>
              <w:t>9</w:t>
            </w:r>
          </w:p>
        </w:tc>
        <w:tc>
          <w:tcPr>
            <w:tcW w:w="488" w:type="pct"/>
            <w:tcBorders>
              <w:top w:val="nil"/>
              <w:left w:val="nil"/>
              <w:bottom w:val="single" w:sz="4" w:space="0" w:color="auto"/>
              <w:right w:val="single" w:sz="4" w:space="0" w:color="auto"/>
            </w:tcBorders>
            <w:shd w:val="clear" w:color="auto" w:fill="E7E6E6" w:themeFill="background2"/>
            <w:noWrap/>
            <w:vAlign w:val="center"/>
          </w:tcPr>
          <w:p w14:paraId="14AF4A19" w14:textId="77777777" w:rsidR="00425788" w:rsidRPr="00653C3C" w:rsidRDefault="00425788" w:rsidP="00653C3C">
            <w:pPr>
              <w:spacing w:line="276" w:lineRule="auto"/>
              <w:ind w:left="0"/>
              <w:rPr>
                <w:rFonts w:eastAsia="Times New Roman" w:cs="Arial"/>
                <w:color w:val="000000"/>
                <w:sz w:val="16"/>
                <w:szCs w:val="16"/>
                <w:lang w:val="en-US"/>
              </w:rPr>
            </w:pPr>
            <w:r w:rsidRPr="00653C3C">
              <w:rPr>
                <w:rFonts w:eastAsia="Times New Roman" w:cs="Arial"/>
                <w:color w:val="000000"/>
                <w:sz w:val="16"/>
                <w:szCs w:val="16"/>
                <w:lang w:val="en-US"/>
              </w:rPr>
              <w:t>10</w:t>
            </w:r>
          </w:p>
        </w:tc>
      </w:tr>
      <w:tr w:rsidR="00480447" w:rsidRPr="00653C3C" w14:paraId="534E1889" w14:textId="77777777" w:rsidTr="00653C3C">
        <w:trPr>
          <w:gridAfter w:val="1"/>
          <w:wAfter w:w="11" w:type="pct"/>
          <w:trHeight w:val="300"/>
        </w:trPr>
        <w:tc>
          <w:tcPr>
            <w:tcW w:w="295" w:type="pct"/>
            <w:tcBorders>
              <w:top w:val="nil"/>
              <w:left w:val="single" w:sz="4" w:space="0" w:color="auto"/>
              <w:bottom w:val="single" w:sz="4" w:space="0" w:color="auto"/>
              <w:right w:val="single" w:sz="4" w:space="0" w:color="auto"/>
            </w:tcBorders>
            <w:shd w:val="clear" w:color="auto" w:fill="auto"/>
            <w:noWrap/>
            <w:vAlign w:val="center"/>
            <w:hideMark/>
          </w:tcPr>
          <w:p w14:paraId="416CBF8A" w14:textId="77777777" w:rsidR="00425788" w:rsidRPr="00653C3C" w:rsidRDefault="00425788" w:rsidP="00653C3C">
            <w:pPr>
              <w:spacing w:line="276" w:lineRule="auto"/>
              <w:ind w:left="0"/>
              <w:rPr>
                <w:rFonts w:eastAsia="Times New Roman" w:cs="Arial"/>
                <w:color w:val="000000"/>
                <w:sz w:val="16"/>
                <w:szCs w:val="16"/>
                <w:lang w:val="en-US"/>
              </w:rPr>
            </w:pPr>
          </w:p>
        </w:tc>
        <w:tc>
          <w:tcPr>
            <w:tcW w:w="812" w:type="pct"/>
            <w:tcBorders>
              <w:top w:val="nil"/>
              <w:left w:val="nil"/>
              <w:bottom w:val="single" w:sz="4" w:space="0" w:color="auto"/>
              <w:right w:val="single" w:sz="4" w:space="0" w:color="auto"/>
            </w:tcBorders>
            <w:shd w:val="clear" w:color="auto" w:fill="auto"/>
            <w:noWrap/>
            <w:vAlign w:val="center"/>
          </w:tcPr>
          <w:p w14:paraId="03FCEBA6" w14:textId="77777777" w:rsidR="00425788" w:rsidRPr="00653C3C" w:rsidRDefault="00425788" w:rsidP="00653C3C">
            <w:pPr>
              <w:spacing w:line="276" w:lineRule="auto"/>
              <w:ind w:left="0" w:firstLine="0"/>
              <w:rPr>
                <w:rFonts w:eastAsia="Times New Roman" w:cs="Arial"/>
                <w:color w:val="000000"/>
                <w:sz w:val="16"/>
                <w:szCs w:val="16"/>
                <w:u w:val="single"/>
                <w:lang w:val="en-US"/>
              </w:rPr>
            </w:pPr>
            <w:r w:rsidRPr="00653C3C">
              <w:rPr>
                <w:rFonts w:eastAsia="Times New Roman" w:cs="Arial"/>
                <w:color w:val="000000"/>
                <w:sz w:val="16"/>
                <w:szCs w:val="16"/>
                <w:u w:val="single"/>
                <w:lang w:val="en-US"/>
              </w:rPr>
              <w:t>Pildymo pavyzdys žemiau:</w:t>
            </w:r>
          </w:p>
        </w:tc>
        <w:tc>
          <w:tcPr>
            <w:tcW w:w="492" w:type="pct"/>
            <w:tcBorders>
              <w:top w:val="nil"/>
              <w:left w:val="nil"/>
              <w:bottom w:val="single" w:sz="4" w:space="0" w:color="auto"/>
              <w:right w:val="single" w:sz="4" w:space="0" w:color="auto"/>
            </w:tcBorders>
            <w:shd w:val="clear" w:color="auto" w:fill="auto"/>
            <w:noWrap/>
            <w:vAlign w:val="center"/>
          </w:tcPr>
          <w:p w14:paraId="18E902F8" w14:textId="77777777" w:rsidR="00425788" w:rsidRPr="00653C3C" w:rsidRDefault="00425788" w:rsidP="00653C3C">
            <w:pPr>
              <w:spacing w:line="276" w:lineRule="auto"/>
              <w:ind w:left="0"/>
              <w:rPr>
                <w:rFonts w:eastAsia="Times New Roman" w:cs="Arial"/>
                <w:color w:val="000000"/>
                <w:sz w:val="16"/>
                <w:szCs w:val="16"/>
                <w:lang w:val="en-US"/>
              </w:rPr>
            </w:pPr>
          </w:p>
        </w:tc>
        <w:tc>
          <w:tcPr>
            <w:tcW w:w="493" w:type="pct"/>
            <w:tcBorders>
              <w:top w:val="nil"/>
              <w:left w:val="nil"/>
              <w:bottom w:val="single" w:sz="4" w:space="0" w:color="auto"/>
              <w:right w:val="single" w:sz="4" w:space="0" w:color="auto"/>
            </w:tcBorders>
            <w:shd w:val="clear" w:color="auto" w:fill="auto"/>
            <w:noWrap/>
            <w:vAlign w:val="center"/>
          </w:tcPr>
          <w:p w14:paraId="3E239865" w14:textId="77777777" w:rsidR="00425788" w:rsidRPr="00653C3C" w:rsidRDefault="00425788" w:rsidP="00653C3C">
            <w:pPr>
              <w:spacing w:line="276" w:lineRule="auto"/>
              <w:ind w:left="0"/>
              <w:rPr>
                <w:rFonts w:eastAsia="Times New Roman" w:cs="Arial"/>
                <w:color w:val="000000"/>
                <w:sz w:val="16"/>
                <w:szCs w:val="16"/>
                <w:lang w:val="en-US"/>
              </w:rPr>
            </w:pPr>
          </w:p>
        </w:tc>
        <w:tc>
          <w:tcPr>
            <w:tcW w:w="566" w:type="pct"/>
            <w:tcBorders>
              <w:top w:val="nil"/>
              <w:left w:val="nil"/>
              <w:bottom w:val="single" w:sz="4" w:space="0" w:color="auto"/>
              <w:right w:val="single" w:sz="4" w:space="0" w:color="auto"/>
            </w:tcBorders>
            <w:shd w:val="clear" w:color="auto" w:fill="auto"/>
            <w:noWrap/>
            <w:vAlign w:val="center"/>
          </w:tcPr>
          <w:p w14:paraId="769A2C49" w14:textId="77777777" w:rsidR="00425788" w:rsidRPr="00653C3C" w:rsidRDefault="00425788" w:rsidP="00653C3C">
            <w:pPr>
              <w:spacing w:line="276" w:lineRule="auto"/>
              <w:ind w:left="0"/>
              <w:rPr>
                <w:rFonts w:eastAsia="Times New Roman" w:cs="Arial"/>
                <w:color w:val="000000"/>
                <w:sz w:val="16"/>
                <w:szCs w:val="16"/>
                <w:lang w:val="en-US"/>
              </w:rPr>
            </w:pPr>
          </w:p>
        </w:tc>
        <w:tc>
          <w:tcPr>
            <w:tcW w:w="441" w:type="pct"/>
            <w:tcBorders>
              <w:top w:val="nil"/>
              <w:left w:val="nil"/>
              <w:bottom w:val="single" w:sz="4" w:space="0" w:color="auto"/>
              <w:right w:val="single" w:sz="4" w:space="0" w:color="auto"/>
            </w:tcBorders>
            <w:shd w:val="clear" w:color="auto" w:fill="auto"/>
            <w:noWrap/>
            <w:vAlign w:val="center"/>
          </w:tcPr>
          <w:p w14:paraId="13A1E54F" w14:textId="77777777" w:rsidR="00425788" w:rsidRPr="00653C3C" w:rsidRDefault="00425788" w:rsidP="00653C3C">
            <w:pPr>
              <w:spacing w:line="276" w:lineRule="auto"/>
              <w:ind w:left="0"/>
              <w:rPr>
                <w:rFonts w:eastAsia="Times New Roman" w:cs="Arial"/>
                <w:color w:val="000000"/>
                <w:sz w:val="16"/>
                <w:szCs w:val="16"/>
                <w:lang w:val="en-US"/>
              </w:rPr>
            </w:pPr>
          </w:p>
        </w:tc>
        <w:tc>
          <w:tcPr>
            <w:tcW w:w="469" w:type="pct"/>
            <w:tcBorders>
              <w:top w:val="nil"/>
              <w:left w:val="nil"/>
              <w:bottom w:val="single" w:sz="4" w:space="0" w:color="auto"/>
              <w:right w:val="single" w:sz="4" w:space="0" w:color="auto"/>
            </w:tcBorders>
            <w:shd w:val="clear" w:color="auto" w:fill="auto"/>
            <w:noWrap/>
            <w:vAlign w:val="center"/>
          </w:tcPr>
          <w:p w14:paraId="44E6B3AF" w14:textId="77777777" w:rsidR="00425788" w:rsidRPr="00653C3C" w:rsidRDefault="00425788" w:rsidP="00653C3C">
            <w:pPr>
              <w:spacing w:line="276" w:lineRule="auto"/>
              <w:ind w:left="0"/>
              <w:rPr>
                <w:rFonts w:eastAsia="Times New Roman" w:cs="Arial"/>
                <w:color w:val="000000"/>
                <w:sz w:val="16"/>
                <w:szCs w:val="16"/>
                <w:lang w:val="en-US"/>
              </w:rPr>
            </w:pPr>
          </w:p>
        </w:tc>
        <w:tc>
          <w:tcPr>
            <w:tcW w:w="427" w:type="pct"/>
            <w:tcBorders>
              <w:top w:val="nil"/>
              <w:left w:val="nil"/>
              <w:bottom w:val="single" w:sz="4" w:space="0" w:color="auto"/>
              <w:right w:val="single" w:sz="4" w:space="0" w:color="auto"/>
            </w:tcBorders>
            <w:shd w:val="clear" w:color="auto" w:fill="auto"/>
            <w:noWrap/>
            <w:vAlign w:val="center"/>
          </w:tcPr>
          <w:p w14:paraId="61880BF3" w14:textId="77777777" w:rsidR="00425788" w:rsidRPr="00653C3C" w:rsidRDefault="00425788" w:rsidP="00653C3C">
            <w:pPr>
              <w:spacing w:line="276" w:lineRule="auto"/>
              <w:ind w:left="0"/>
              <w:rPr>
                <w:rFonts w:eastAsia="Times New Roman" w:cs="Arial"/>
                <w:color w:val="000000"/>
                <w:sz w:val="16"/>
                <w:szCs w:val="16"/>
                <w:lang w:val="en-US"/>
              </w:rPr>
            </w:pPr>
          </w:p>
        </w:tc>
        <w:tc>
          <w:tcPr>
            <w:tcW w:w="506" w:type="pct"/>
            <w:tcBorders>
              <w:top w:val="nil"/>
              <w:left w:val="nil"/>
              <w:bottom w:val="single" w:sz="4" w:space="0" w:color="auto"/>
              <w:right w:val="single" w:sz="4" w:space="0" w:color="auto"/>
            </w:tcBorders>
            <w:shd w:val="clear" w:color="auto" w:fill="auto"/>
            <w:noWrap/>
            <w:vAlign w:val="center"/>
          </w:tcPr>
          <w:p w14:paraId="3B3F5F24" w14:textId="77777777" w:rsidR="00425788" w:rsidRPr="00653C3C" w:rsidRDefault="00425788" w:rsidP="00653C3C">
            <w:pPr>
              <w:spacing w:line="276" w:lineRule="auto"/>
              <w:ind w:left="0"/>
              <w:rPr>
                <w:rFonts w:eastAsia="Times New Roman" w:cs="Arial"/>
                <w:color w:val="000000"/>
                <w:sz w:val="16"/>
                <w:szCs w:val="16"/>
                <w:lang w:val="en-US"/>
              </w:rPr>
            </w:pPr>
          </w:p>
        </w:tc>
        <w:tc>
          <w:tcPr>
            <w:tcW w:w="488" w:type="pct"/>
            <w:tcBorders>
              <w:top w:val="nil"/>
              <w:left w:val="nil"/>
              <w:bottom w:val="single" w:sz="4" w:space="0" w:color="auto"/>
              <w:right w:val="single" w:sz="4" w:space="0" w:color="auto"/>
            </w:tcBorders>
            <w:shd w:val="clear" w:color="auto" w:fill="auto"/>
            <w:noWrap/>
            <w:vAlign w:val="center"/>
          </w:tcPr>
          <w:p w14:paraId="0931B735" w14:textId="77777777" w:rsidR="00425788" w:rsidRPr="00653C3C" w:rsidRDefault="00425788" w:rsidP="00653C3C">
            <w:pPr>
              <w:spacing w:line="276" w:lineRule="auto"/>
              <w:ind w:left="0"/>
              <w:rPr>
                <w:rFonts w:eastAsia="Times New Roman" w:cs="Arial"/>
                <w:color w:val="000000"/>
                <w:sz w:val="16"/>
                <w:szCs w:val="16"/>
                <w:lang w:val="en-US"/>
              </w:rPr>
            </w:pPr>
          </w:p>
        </w:tc>
      </w:tr>
      <w:tr w:rsidR="00480447" w:rsidRPr="00653C3C" w14:paraId="02208E64" w14:textId="77777777" w:rsidTr="00653C3C">
        <w:trPr>
          <w:gridAfter w:val="1"/>
          <w:wAfter w:w="11" w:type="pct"/>
          <w:trHeight w:val="300"/>
        </w:trPr>
        <w:tc>
          <w:tcPr>
            <w:tcW w:w="295" w:type="pct"/>
            <w:tcBorders>
              <w:top w:val="nil"/>
              <w:left w:val="single" w:sz="4" w:space="0" w:color="auto"/>
              <w:bottom w:val="single" w:sz="4" w:space="0" w:color="auto"/>
              <w:right w:val="single" w:sz="4" w:space="0" w:color="auto"/>
            </w:tcBorders>
            <w:shd w:val="clear" w:color="auto" w:fill="auto"/>
            <w:noWrap/>
            <w:vAlign w:val="center"/>
            <w:hideMark/>
          </w:tcPr>
          <w:p w14:paraId="76102705" w14:textId="77777777" w:rsidR="00425788" w:rsidRPr="00653C3C" w:rsidRDefault="00425788" w:rsidP="00653C3C">
            <w:pPr>
              <w:spacing w:line="276" w:lineRule="auto"/>
              <w:ind w:left="0" w:firstLine="175"/>
              <w:rPr>
                <w:rFonts w:eastAsia="Times New Roman" w:cs="Arial"/>
                <w:color w:val="000000"/>
                <w:sz w:val="16"/>
                <w:szCs w:val="16"/>
                <w:lang w:val="en-US"/>
              </w:rPr>
            </w:pPr>
            <w:r w:rsidRPr="00653C3C">
              <w:rPr>
                <w:rFonts w:eastAsia="Times New Roman" w:cs="Arial"/>
                <w:color w:val="000000"/>
                <w:sz w:val="16"/>
                <w:szCs w:val="16"/>
                <w:lang w:val="en-US"/>
              </w:rPr>
              <w:t>1</w:t>
            </w:r>
          </w:p>
        </w:tc>
        <w:tc>
          <w:tcPr>
            <w:tcW w:w="812" w:type="pct"/>
            <w:tcBorders>
              <w:top w:val="nil"/>
              <w:left w:val="nil"/>
              <w:bottom w:val="single" w:sz="4" w:space="0" w:color="auto"/>
              <w:right w:val="single" w:sz="4" w:space="0" w:color="auto"/>
            </w:tcBorders>
            <w:shd w:val="clear" w:color="auto" w:fill="auto"/>
            <w:vAlign w:val="center"/>
            <w:hideMark/>
          </w:tcPr>
          <w:p w14:paraId="64B5D031" w14:textId="77777777" w:rsidR="00425788" w:rsidRPr="00653C3C" w:rsidRDefault="00425788" w:rsidP="00653C3C">
            <w:pPr>
              <w:spacing w:line="276" w:lineRule="auto"/>
              <w:ind w:left="0" w:firstLine="0"/>
              <w:rPr>
                <w:rFonts w:eastAsia="Times New Roman" w:cs="Arial"/>
                <w:color w:val="000000"/>
                <w:sz w:val="16"/>
                <w:szCs w:val="16"/>
                <w:lang w:val="en-US"/>
              </w:rPr>
            </w:pPr>
            <w:r w:rsidRPr="00653C3C">
              <w:rPr>
                <w:rFonts w:eastAsia="Times New Roman" w:cs="Arial"/>
                <w:color w:val="000000"/>
                <w:sz w:val="16"/>
                <w:szCs w:val="16"/>
                <w:lang w:val="en-US"/>
              </w:rPr>
              <w:t>Etilenglikolis  (50 %)</w:t>
            </w:r>
          </w:p>
        </w:tc>
        <w:tc>
          <w:tcPr>
            <w:tcW w:w="492" w:type="pct"/>
            <w:tcBorders>
              <w:top w:val="nil"/>
              <w:left w:val="nil"/>
              <w:bottom w:val="single" w:sz="4" w:space="0" w:color="auto"/>
              <w:right w:val="single" w:sz="4" w:space="0" w:color="auto"/>
            </w:tcBorders>
            <w:shd w:val="clear" w:color="auto" w:fill="auto"/>
            <w:noWrap/>
            <w:vAlign w:val="center"/>
            <w:hideMark/>
          </w:tcPr>
          <w:p w14:paraId="2E00DEDD" w14:textId="77777777" w:rsidR="00425788" w:rsidRPr="00653C3C" w:rsidRDefault="00425788" w:rsidP="00653C3C">
            <w:pPr>
              <w:spacing w:line="276" w:lineRule="auto"/>
              <w:ind w:left="0" w:firstLine="0"/>
              <w:rPr>
                <w:rFonts w:eastAsia="Times New Roman" w:cs="Arial"/>
                <w:color w:val="000000"/>
                <w:sz w:val="16"/>
                <w:szCs w:val="16"/>
                <w:lang w:val="en-US"/>
              </w:rPr>
            </w:pPr>
            <w:r w:rsidRPr="00653C3C">
              <w:rPr>
                <w:rFonts w:eastAsia="Times New Roman" w:cs="Arial"/>
                <w:color w:val="000000"/>
                <w:sz w:val="16"/>
                <w:szCs w:val="16"/>
                <w:lang w:val="en-US"/>
              </w:rPr>
              <w:t>SDL-3610-1</w:t>
            </w:r>
          </w:p>
        </w:tc>
        <w:tc>
          <w:tcPr>
            <w:tcW w:w="493" w:type="pct"/>
            <w:tcBorders>
              <w:top w:val="nil"/>
              <w:left w:val="nil"/>
              <w:bottom w:val="single" w:sz="4" w:space="0" w:color="auto"/>
              <w:right w:val="single" w:sz="4" w:space="0" w:color="auto"/>
            </w:tcBorders>
            <w:shd w:val="clear" w:color="auto" w:fill="auto"/>
            <w:noWrap/>
            <w:vAlign w:val="center"/>
            <w:hideMark/>
          </w:tcPr>
          <w:p w14:paraId="72728FCF" w14:textId="77777777" w:rsidR="00425788" w:rsidRPr="00653C3C" w:rsidRDefault="00425788" w:rsidP="00653C3C">
            <w:pPr>
              <w:spacing w:line="276" w:lineRule="auto"/>
              <w:ind w:left="0" w:firstLine="0"/>
              <w:rPr>
                <w:rFonts w:eastAsia="Times New Roman" w:cs="Arial"/>
                <w:color w:val="000000"/>
                <w:sz w:val="16"/>
                <w:szCs w:val="16"/>
                <w:lang w:val="en-US"/>
              </w:rPr>
            </w:pPr>
            <w:r w:rsidRPr="00653C3C">
              <w:rPr>
                <w:rFonts w:eastAsia="Times New Roman" w:cs="Arial"/>
                <w:color w:val="000000"/>
                <w:sz w:val="16"/>
                <w:szCs w:val="16"/>
                <w:lang w:val="en-US"/>
              </w:rPr>
              <w:t>2022-07-22</w:t>
            </w:r>
          </w:p>
        </w:tc>
        <w:tc>
          <w:tcPr>
            <w:tcW w:w="566" w:type="pct"/>
            <w:tcBorders>
              <w:top w:val="nil"/>
              <w:left w:val="nil"/>
              <w:bottom w:val="single" w:sz="4" w:space="0" w:color="auto"/>
              <w:right w:val="single" w:sz="4" w:space="0" w:color="auto"/>
            </w:tcBorders>
            <w:shd w:val="clear" w:color="auto" w:fill="auto"/>
            <w:noWrap/>
            <w:vAlign w:val="center"/>
            <w:hideMark/>
          </w:tcPr>
          <w:p w14:paraId="3003FC00" w14:textId="77777777" w:rsidR="00425788" w:rsidRPr="00653C3C" w:rsidRDefault="00425788" w:rsidP="00653C3C">
            <w:pPr>
              <w:spacing w:line="276" w:lineRule="auto"/>
              <w:ind w:left="0" w:firstLine="0"/>
              <w:rPr>
                <w:rFonts w:eastAsia="Times New Roman" w:cs="Arial"/>
                <w:color w:val="000000"/>
                <w:sz w:val="16"/>
                <w:szCs w:val="16"/>
                <w:lang w:val="en-US"/>
              </w:rPr>
            </w:pPr>
            <w:r w:rsidRPr="00653C3C">
              <w:rPr>
                <w:rFonts w:eastAsia="Times New Roman" w:cs="Arial"/>
                <w:color w:val="000000"/>
                <w:sz w:val="16"/>
                <w:szCs w:val="16"/>
                <w:lang w:val="en-US"/>
              </w:rPr>
              <w:t>0,500</w:t>
            </w:r>
          </w:p>
        </w:tc>
        <w:tc>
          <w:tcPr>
            <w:tcW w:w="441" w:type="pct"/>
            <w:tcBorders>
              <w:top w:val="nil"/>
              <w:left w:val="nil"/>
              <w:bottom w:val="single" w:sz="4" w:space="0" w:color="auto"/>
              <w:right w:val="single" w:sz="4" w:space="0" w:color="auto"/>
            </w:tcBorders>
            <w:shd w:val="clear" w:color="auto" w:fill="auto"/>
            <w:noWrap/>
            <w:vAlign w:val="center"/>
            <w:hideMark/>
          </w:tcPr>
          <w:p w14:paraId="23E752F6" w14:textId="77777777" w:rsidR="00425788" w:rsidRPr="00653C3C" w:rsidRDefault="00425788" w:rsidP="00653C3C">
            <w:pPr>
              <w:spacing w:line="276" w:lineRule="auto"/>
              <w:ind w:left="0" w:firstLine="0"/>
              <w:rPr>
                <w:rFonts w:eastAsia="Times New Roman" w:cs="Arial"/>
                <w:color w:val="000000"/>
                <w:sz w:val="16"/>
                <w:szCs w:val="16"/>
                <w:lang w:val="en-US"/>
              </w:rPr>
            </w:pPr>
            <w:r w:rsidRPr="00653C3C">
              <w:rPr>
                <w:rFonts w:eastAsia="Times New Roman" w:cs="Arial"/>
                <w:color w:val="000000"/>
                <w:sz w:val="16"/>
                <w:szCs w:val="16"/>
                <w:lang w:val="en-US"/>
              </w:rPr>
              <w:t>UAB AAAA</w:t>
            </w:r>
          </w:p>
        </w:tc>
        <w:tc>
          <w:tcPr>
            <w:tcW w:w="469" w:type="pct"/>
            <w:tcBorders>
              <w:top w:val="nil"/>
              <w:left w:val="nil"/>
              <w:bottom w:val="single" w:sz="4" w:space="0" w:color="auto"/>
              <w:right w:val="single" w:sz="4" w:space="0" w:color="auto"/>
            </w:tcBorders>
            <w:shd w:val="clear" w:color="auto" w:fill="auto"/>
            <w:noWrap/>
            <w:vAlign w:val="center"/>
            <w:hideMark/>
          </w:tcPr>
          <w:p w14:paraId="7C665B5D" w14:textId="77777777" w:rsidR="00425788" w:rsidRPr="00653C3C" w:rsidRDefault="00425788" w:rsidP="00653C3C">
            <w:pPr>
              <w:spacing w:line="276" w:lineRule="auto"/>
              <w:ind w:left="0" w:firstLine="0"/>
              <w:rPr>
                <w:rFonts w:eastAsia="Times New Roman" w:cs="Arial"/>
                <w:color w:val="000000"/>
                <w:sz w:val="16"/>
                <w:szCs w:val="16"/>
                <w:lang w:val="en-US"/>
              </w:rPr>
            </w:pPr>
            <w:r w:rsidRPr="00653C3C">
              <w:rPr>
                <w:rFonts w:eastAsia="Times New Roman" w:cs="Arial"/>
                <w:color w:val="000000"/>
                <w:sz w:val="16"/>
                <w:szCs w:val="16"/>
                <w:lang w:val="en-US"/>
              </w:rPr>
              <w:t>LT</w:t>
            </w:r>
          </w:p>
        </w:tc>
        <w:tc>
          <w:tcPr>
            <w:tcW w:w="427" w:type="pct"/>
            <w:tcBorders>
              <w:top w:val="nil"/>
              <w:left w:val="nil"/>
              <w:bottom w:val="single" w:sz="4" w:space="0" w:color="auto"/>
              <w:right w:val="single" w:sz="4" w:space="0" w:color="auto"/>
            </w:tcBorders>
            <w:shd w:val="clear" w:color="auto" w:fill="auto"/>
            <w:noWrap/>
            <w:vAlign w:val="center"/>
            <w:hideMark/>
          </w:tcPr>
          <w:p w14:paraId="7DCC013B" w14:textId="77777777" w:rsidR="00425788" w:rsidRPr="00653C3C" w:rsidRDefault="00425788" w:rsidP="00653C3C">
            <w:pPr>
              <w:spacing w:line="276" w:lineRule="auto"/>
              <w:ind w:left="0" w:firstLine="0"/>
              <w:rPr>
                <w:rFonts w:eastAsia="Times New Roman" w:cs="Arial"/>
                <w:color w:val="000000"/>
                <w:sz w:val="16"/>
                <w:szCs w:val="16"/>
                <w:lang w:val="en-US"/>
              </w:rPr>
            </w:pPr>
            <w:r w:rsidRPr="00653C3C">
              <w:rPr>
                <w:rFonts w:eastAsia="Times New Roman" w:cs="Arial"/>
                <w:color w:val="000000"/>
                <w:sz w:val="16"/>
                <w:szCs w:val="16"/>
                <w:lang w:val="en-US"/>
              </w:rPr>
              <w:t>1,000</w:t>
            </w:r>
          </w:p>
        </w:tc>
        <w:tc>
          <w:tcPr>
            <w:tcW w:w="506" w:type="pct"/>
            <w:tcBorders>
              <w:top w:val="nil"/>
              <w:left w:val="nil"/>
              <w:bottom w:val="single" w:sz="4" w:space="0" w:color="auto"/>
              <w:right w:val="single" w:sz="4" w:space="0" w:color="auto"/>
            </w:tcBorders>
            <w:shd w:val="clear" w:color="auto" w:fill="auto"/>
            <w:noWrap/>
            <w:vAlign w:val="center"/>
            <w:hideMark/>
          </w:tcPr>
          <w:p w14:paraId="16583DC8" w14:textId="77777777" w:rsidR="00425788" w:rsidRPr="00653C3C" w:rsidRDefault="00425788" w:rsidP="00653C3C">
            <w:pPr>
              <w:spacing w:line="276" w:lineRule="auto"/>
              <w:ind w:left="0" w:firstLine="0"/>
              <w:rPr>
                <w:rFonts w:eastAsia="Times New Roman" w:cs="Arial"/>
                <w:color w:val="000000"/>
                <w:sz w:val="16"/>
                <w:szCs w:val="16"/>
                <w:lang w:val="en-US"/>
              </w:rPr>
            </w:pPr>
            <w:r w:rsidRPr="00653C3C">
              <w:rPr>
                <w:rFonts w:eastAsia="Times New Roman" w:cs="Arial"/>
                <w:color w:val="000000"/>
                <w:sz w:val="16"/>
                <w:szCs w:val="16"/>
                <w:lang w:val="en-US"/>
              </w:rPr>
              <w:t>0,500</w:t>
            </w:r>
          </w:p>
        </w:tc>
        <w:tc>
          <w:tcPr>
            <w:tcW w:w="488" w:type="pct"/>
            <w:tcBorders>
              <w:top w:val="nil"/>
              <w:left w:val="nil"/>
              <w:bottom w:val="single" w:sz="4" w:space="0" w:color="auto"/>
              <w:right w:val="single" w:sz="4" w:space="0" w:color="auto"/>
            </w:tcBorders>
            <w:shd w:val="clear" w:color="auto" w:fill="auto"/>
            <w:noWrap/>
            <w:vAlign w:val="center"/>
            <w:hideMark/>
          </w:tcPr>
          <w:p w14:paraId="5246D32F" w14:textId="77777777" w:rsidR="00425788" w:rsidRPr="00653C3C" w:rsidRDefault="00425788" w:rsidP="00653C3C">
            <w:pPr>
              <w:spacing w:line="276" w:lineRule="auto"/>
              <w:ind w:left="0" w:firstLine="0"/>
              <w:rPr>
                <w:rFonts w:eastAsia="Times New Roman" w:cs="Arial"/>
                <w:color w:val="000000"/>
                <w:sz w:val="16"/>
                <w:szCs w:val="16"/>
                <w:lang w:val="en-US"/>
              </w:rPr>
            </w:pPr>
            <w:r w:rsidRPr="00653C3C">
              <w:rPr>
                <w:rFonts w:eastAsia="Times New Roman" w:cs="Arial"/>
                <w:color w:val="000000"/>
                <w:sz w:val="16"/>
                <w:szCs w:val="16"/>
                <w:lang w:val="en-US"/>
              </w:rPr>
              <w:t>1,000</w:t>
            </w:r>
          </w:p>
        </w:tc>
      </w:tr>
    </w:tbl>
    <w:p w14:paraId="36033D6A" w14:textId="77777777" w:rsidR="00425788" w:rsidRPr="00947C51" w:rsidRDefault="00425788" w:rsidP="00947C51">
      <w:pPr>
        <w:spacing w:line="276" w:lineRule="auto"/>
        <w:jc w:val="both"/>
        <w:rPr>
          <w:rFonts w:cs="Arial"/>
        </w:rPr>
      </w:pPr>
      <w:r w:rsidRPr="00947C51">
        <w:rPr>
          <w:rFonts w:cs="Arial"/>
        </w:rPr>
        <w:t>Pastabos:</w:t>
      </w:r>
    </w:p>
    <w:p w14:paraId="3557CFFF" w14:textId="77777777" w:rsidR="00425788" w:rsidRPr="00947C51" w:rsidRDefault="00425788" w:rsidP="00947C51">
      <w:pPr>
        <w:pStyle w:val="ListParagraph"/>
        <w:numPr>
          <w:ilvl w:val="0"/>
          <w:numId w:val="158"/>
        </w:numPr>
        <w:spacing w:before="0" w:after="160" w:line="276" w:lineRule="auto"/>
        <w:contextualSpacing/>
        <w:jc w:val="both"/>
        <w:rPr>
          <w:rFonts w:cs="Arial"/>
        </w:rPr>
      </w:pPr>
      <w:r w:rsidRPr="00947C51">
        <w:rPr>
          <w:rFonts w:cs="Arial"/>
        </w:rPr>
        <w:t>Cheminės medžiagos ar mišinio kiekis, nurodomas tonomis, 3-jų skaičių po kablelio tikslumu;</w:t>
      </w:r>
    </w:p>
    <w:p w14:paraId="04D334DE" w14:textId="77777777" w:rsidR="00425788" w:rsidRPr="00947C51" w:rsidRDefault="00425788" w:rsidP="00947C51">
      <w:pPr>
        <w:pStyle w:val="ListParagraph"/>
        <w:numPr>
          <w:ilvl w:val="0"/>
          <w:numId w:val="158"/>
        </w:numPr>
        <w:spacing w:before="0" w:after="160" w:line="276" w:lineRule="auto"/>
        <w:contextualSpacing/>
        <w:jc w:val="both"/>
        <w:rPr>
          <w:rFonts w:cs="Arial"/>
        </w:rPr>
      </w:pPr>
      <w:r w:rsidRPr="00947C51">
        <w:rPr>
          <w:rFonts w:cs="Arial"/>
        </w:rPr>
        <w:t>Saugos duomenų lapų numeris formuojamas iš atitinkamo Bendrovės skyriaus numerio ir cheminės medžiagos ar mišinio eilės numerio (pvz. SDL-3610-5 reiškia, kad medžiaga ar mišinys naudojamas skyriaus, kurio numeris 3610 ir yra 1-as eilės numeris pagal to skyriaus naudojamų cheminių medžiagų ar mišinių numeraciją. Saugos duomenų data yra saugos duomenų lapų versijos išleidimo data nurodyta saugos duomenų lapuose.</w:t>
      </w:r>
    </w:p>
    <w:p w14:paraId="3F97EE57" w14:textId="403D64F2" w:rsidR="00480447" w:rsidRPr="00480447" w:rsidRDefault="00A84FAE" w:rsidP="00480447">
      <w:pPr>
        <w:tabs>
          <w:tab w:val="left" w:pos="851"/>
          <w:tab w:val="left" w:pos="993"/>
        </w:tabs>
        <w:spacing w:after="120" w:line="276" w:lineRule="auto"/>
        <w:jc w:val="right"/>
        <w:rPr>
          <w:rFonts w:eastAsia="Times New Roman" w:cs="Arial"/>
        </w:rPr>
      </w:pPr>
      <w:r>
        <w:br w:type="page"/>
      </w:r>
    </w:p>
    <w:p w14:paraId="7AC165D3" w14:textId="403790E4" w:rsidR="00AE4EAE" w:rsidRDefault="00AE4EAE" w:rsidP="00AE4EAE">
      <w:pPr>
        <w:jc w:val="right"/>
      </w:pPr>
      <w:bookmarkStart w:id="1273" w:name="_Toc152085238"/>
      <w:r>
        <w:t>8</w:t>
      </w:r>
      <w:r w:rsidR="00932CAA">
        <w:t>4</w:t>
      </w:r>
      <w:r>
        <w:t xml:space="preserve"> priedas</w:t>
      </w:r>
    </w:p>
    <w:p w14:paraId="56377CDB" w14:textId="3911CBBA" w:rsidR="00480447" w:rsidRDefault="00480447" w:rsidP="00480447">
      <w:pPr>
        <w:pStyle w:val="Heading2"/>
      </w:pPr>
      <w:r>
        <w:t>SF6 dujos</w:t>
      </w:r>
      <w:bookmarkEnd w:id="1273"/>
    </w:p>
    <w:p w14:paraId="429F5819" w14:textId="76987AE2" w:rsidR="00480447" w:rsidRDefault="00480447" w:rsidP="00E7307D">
      <w:pPr>
        <w:spacing w:line="276" w:lineRule="auto"/>
        <w:jc w:val="right"/>
        <w:rPr>
          <w:rFonts w:cs="Arial"/>
        </w:rPr>
      </w:pPr>
      <w:r w:rsidRPr="00480447">
        <w:rPr>
          <w:rFonts w:cs="Arial"/>
        </w:rPr>
        <w:t>1 lentelė</w:t>
      </w:r>
    </w:p>
    <w:p w14:paraId="656AF74E" w14:textId="52AF2909" w:rsidR="00E7307D" w:rsidRPr="00480447" w:rsidRDefault="00E7307D" w:rsidP="00480447">
      <w:pPr>
        <w:spacing w:line="276" w:lineRule="auto"/>
        <w:jc w:val="center"/>
        <w:rPr>
          <w:rFonts w:cs="Arial"/>
          <w:b/>
          <w:caps/>
          <w:spacing w:val="-4"/>
        </w:rPr>
      </w:pPr>
      <w:r w:rsidRPr="00480447">
        <w:rPr>
          <w:rFonts w:cs="Arial"/>
          <w:b/>
          <w:caps/>
          <w:spacing w:val="-4"/>
        </w:rPr>
        <w:t xml:space="preserve">ATASKAITA APIE NAUDOJAMAS SF6 DUJAS PT ĮRENGINIUOSE (PER 20... </w:t>
      </w:r>
      <w:r w:rsidRPr="00480447">
        <w:rPr>
          <w:rFonts w:eastAsia="Calibri" w:cs="Arial"/>
          <w:b/>
          <w:bCs/>
          <w:color w:val="000000"/>
        </w:rPr>
        <w:t>m.)</w:t>
      </w:r>
    </w:p>
    <w:tbl>
      <w:tblPr>
        <w:tblW w:w="5000" w:type="pct"/>
        <w:jc w:val="center"/>
        <w:tblLook w:val="04A0" w:firstRow="1" w:lastRow="0" w:firstColumn="1" w:lastColumn="0" w:noHBand="0" w:noVBand="1"/>
      </w:tblPr>
      <w:tblGrid>
        <w:gridCol w:w="1708"/>
        <w:gridCol w:w="1568"/>
        <w:gridCol w:w="1570"/>
        <w:gridCol w:w="1568"/>
        <w:gridCol w:w="1501"/>
        <w:gridCol w:w="1996"/>
      </w:tblGrid>
      <w:tr w:rsidR="00480447" w:rsidRPr="004E2230" w14:paraId="40697B90" w14:textId="77777777" w:rsidTr="00D0089D">
        <w:trPr>
          <w:trHeight w:val="816"/>
          <w:jc w:val="center"/>
        </w:trPr>
        <w:tc>
          <w:tcPr>
            <w:tcW w:w="86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6037E69" w14:textId="77777777" w:rsidR="00480447" w:rsidRPr="004E2230" w:rsidRDefault="00480447" w:rsidP="004E2230">
            <w:pPr>
              <w:spacing w:line="276" w:lineRule="auto"/>
              <w:ind w:firstLine="0"/>
              <w:rPr>
                <w:rFonts w:eastAsia="Times New Roman" w:cs="Arial"/>
                <w:color w:val="000000"/>
                <w:sz w:val="16"/>
                <w:szCs w:val="16"/>
              </w:rPr>
            </w:pPr>
            <w:r w:rsidRPr="004E2230">
              <w:rPr>
                <w:rFonts w:eastAsia="Times New Roman" w:cs="Arial"/>
                <w:color w:val="000000"/>
                <w:sz w:val="16"/>
                <w:szCs w:val="16"/>
              </w:rPr>
              <w:t>IPC regionas/Jungčių skyrius</w:t>
            </w:r>
          </w:p>
        </w:tc>
        <w:tc>
          <w:tcPr>
            <w:tcW w:w="79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F157F59" w14:textId="77777777" w:rsidR="00480447" w:rsidRPr="004E2230" w:rsidRDefault="00480447" w:rsidP="004E2230">
            <w:pPr>
              <w:spacing w:line="276" w:lineRule="auto"/>
              <w:ind w:left="0" w:firstLine="0"/>
              <w:rPr>
                <w:rFonts w:eastAsia="Times New Roman" w:cs="Arial"/>
                <w:color w:val="000000"/>
                <w:sz w:val="16"/>
                <w:szCs w:val="16"/>
              </w:rPr>
            </w:pPr>
            <w:r w:rsidRPr="004E2230">
              <w:rPr>
                <w:rFonts w:eastAsia="Times New Roman" w:cs="Arial"/>
                <w:color w:val="000000"/>
                <w:sz w:val="16"/>
                <w:szCs w:val="16"/>
              </w:rPr>
              <w:t>Atsargos ataskaitinių metų sausio 1 d., kg</w:t>
            </w:r>
          </w:p>
        </w:tc>
        <w:tc>
          <w:tcPr>
            <w:tcW w:w="1583" w:type="pct"/>
            <w:gridSpan w:val="2"/>
            <w:tcBorders>
              <w:top w:val="single" w:sz="4" w:space="0" w:color="auto"/>
              <w:left w:val="single" w:sz="4" w:space="0" w:color="auto"/>
              <w:bottom w:val="single" w:sz="4" w:space="0" w:color="000000"/>
              <w:right w:val="single" w:sz="4" w:space="0" w:color="000000"/>
            </w:tcBorders>
            <w:shd w:val="clear" w:color="auto" w:fill="auto"/>
            <w:vAlign w:val="center"/>
            <w:hideMark/>
          </w:tcPr>
          <w:p w14:paraId="76C36740" w14:textId="77777777" w:rsidR="00480447" w:rsidRPr="004E2230" w:rsidRDefault="00480447" w:rsidP="004E2230">
            <w:pPr>
              <w:spacing w:line="276" w:lineRule="auto"/>
              <w:ind w:left="0" w:firstLine="0"/>
              <w:rPr>
                <w:rFonts w:eastAsia="Times New Roman" w:cs="Arial"/>
                <w:color w:val="000000"/>
                <w:sz w:val="16"/>
                <w:szCs w:val="16"/>
              </w:rPr>
            </w:pPr>
            <w:r w:rsidRPr="004E2230">
              <w:rPr>
                <w:rFonts w:eastAsia="Times New Roman" w:cs="Arial"/>
                <w:color w:val="000000"/>
                <w:sz w:val="16"/>
                <w:szCs w:val="16"/>
              </w:rPr>
              <w:t>Papildyta dujų į eksploatuojamus jungtuvus per metus</w:t>
            </w:r>
          </w:p>
        </w:tc>
        <w:tc>
          <w:tcPr>
            <w:tcW w:w="757" w:type="pct"/>
            <w:vMerge w:val="restart"/>
            <w:tcBorders>
              <w:top w:val="single" w:sz="4" w:space="0" w:color="auto"/>
              <w:left w:val="single" w:sz="4" w:space="0" w:color="auto"/>
              <w:bottom w:val="nil"/>
              <w:right w:val="single" w:sz="4" w:space="0" w:color="auto"/>
            </w:tcBorders>
            <w:shd w:val="clear" w:color="auto" w:fill="auto"/>
            <w:vAlign w:val="center"/>
            <w:hideMark/>
          </w:tcPr>
          <w:p w14:paraId="415CEE12" w14:textId="77777777" w:rsidR="00480447" w:rsidRPr="004E2230" w:rsidRDefault="00480447" w:rsidP="004E2230">
            <w:pPr>
              <w:spacing w:line="276" w:lineRule="auto"/>
              <w:ind w:left="0" w:firstLine="0"/>
              <w:rPr>
                <w:rFonts w:eastAsia="Times New Roman" w:cs="Arial"/>
                <w:color w:val="000000"/>
                <w:sz w:val="16"/>
                <w:szCs w:val="16"/>
              </w:rPr>
            </w:pPr>
            <w:r w:rsidRPr="004E2230">
              <w:rPr>
                <w:rFonts w:eastAsia="Times New Roman" w:cs="Arial"/>
                <w:color w:val="000000"/>
                <w:sz w:val="16"/>
                <w:szCs w:val="16"/>
              </w:rPr>
              <w:t>Gauta naujų dujų (balionuose) per metus, kg</w:t>
            </w:r>
          </w:p>
        </w:tc>
        <w:tc>
          <w:tcPr>
            <w:tcW w:w="1007" w:type="pct"/>
            <w:vMerge w:val="restart"/>
            <w:tcBorders>
              <w:top w:val="single" w:sz="4" w:space="0" w:color="auto"/>
              <w:left w:val="single" w:sz="4" w:space="0" w:color="auto"/>
              <w:right w:val="single" w:sz="4" w:space="0" w:color="auto"/>
            </w:tcBorders>
            <w:shd w:val="clear" w:color="auto" w:fill="auto"/>
            <w:vAlign w:val="center"/>
            <w:hideMark/>
          </w:tcPr>
          <w:p w14:paraId="25261111" w14:textId="77777777" w:rsidR="00480447" w:rsidRPr="004E2230" w:rsidRDefault="00480447" w:rsidP="004E2230">
            <w:pPr>
              <w:spacing w:line="276" w:lineRule="auto"/>
              <w:ind w:left="0" w:firstLine="0"/>
              <w:rPr>
                <w:rFonts w:eastAsia="Times New Roman" w:cs="Arial"/>
                <w:color w:val="000000"/>
                <w:sz w:val="16"/>
                <w:szCs w:val="16"/>
              </w:rPr>
            </w:pPr>
            <w:r w:rsidRPr="004E2230">
              <w:rPr>
                <w:rFonts w:eastAsia="Times New Roman" w:cs="Arial"/>
                <w:color w:val="000000"/>
                <w:sz w:val="16"/>
                <w:szCs w:val="16"/>
              </w:rPr>
              <w:t xml:space="preserve">Atsargų likutis ataskaitinių metų gruodžio 31 d., kg </w:t>
            </w:r>
            <w:r w:rsidRPr="004E2230">
              <w:rPr>
                <w:rFonts w:eastAsia="Times New Roman" w:cs="Arial"/>
                <w:color w:val="000000"/>
                <w:sz w:val="16"/>
                <w:szCs w:val="16"/>
              </w:rPr>
              <w:br/>
            </w:r>
            <w:r w:rsidRPr="004E2230">
              <w:rPr>
                <w:rFonts w:eastAsia="Times New Roman" w:cs="Arial"/>
                <w:color w:val="000000"/>
                <w:sz w:val="16"/>
                <w:szCs w:val="16"/>
              </w:rPr>
              <w:br/>
              <w:t>(2 - 4 + 5)</w:t>
            </w:r>
          </w:p>
        </w:tc>
      </w:tr>
      <w:tr w:rsidR="00941CBE" w:rsidRPr="004E2230" w14:paraId="16CD0BCE" w14:textId="77777777" w:rsidTr="00D0089D">
        <w:trPr>
          <w:trHeight w:val="761"/>
          <w:jc w:val="center"/>
        </w:trPr>
        <w:tc>
          <w:tcPr>
            <w:tcW w:w="861" w:type="pct"/>
            <w:vMerge/>
            <w:tcBorders>
              <w:top w:val="single" w:sz="4" w:space="0" w:color="auto"/>
              <w:left w:val="single" w:sz="4" w:space="0" w:color="auto"/>
              <w:bottom w:val="single" w:sz="4" w:space="0" w:color="auto"/>
              <w:right w:val="single" w:sz="4" w:space="0" w:color="auto"/>
            </w:tcBorders>
            <w:vAlign w:val="center"/>
            <w:hideMark/>
          </w:tcPr>
          <w:p w14:paraId="29B61A9B" w14:textId="77777777" w:rsidR="00480447" w:rsidRPr="004E2230" w:rsidRDefault="00480447" w:rsidP="00D0089D">
            <w:pPr>
              <w:spacing w:line="276" w:lineRule="auto"/>
              <w:jc w:val="center"/>
              <w:rPr>
                <w:rFonts w:eastAsia="Times New Roman" w:cs="Arial"/>
                <w:color w:val="000000"/>
                <w:sz w:val="16"/>
                <w:szCs w:val="16"/>
              </w:rPr>
            </w:pPr>
          </w:p>
        </w:tc>
        <w:tc>
          <w:tcPr>
            <w:tcW w:w="791" w:type="pct"/>
            <w:vMerge/>
            <w:tcBorders>
              <w:top w:val="single" w:sz="4" w:space="0" w:color="auto"/>
              <w:left w:val="single" w:sz="4" w:space="0" w:color="auto"/>
              <w:bottom w:val="single" w:sz="4" w:space="0" w:color="auto"/>
              <w:right w:val="single" w:sz="4" w:space="0" w:color="auto"/>
            </w:tcBorders>
            <w:vAlign w:val="center"/>
            <w:hideMark/>
          </w:tcPr>
          <w:p w14:paraId="4A27773D" w14:textId="77777777" w:rsidR="00480447" w:rsidRPr="004E2230" w:rsidRDefault="00480447" w:rsidP="00D0089D">
            <w:pPr>
              <w:spacing w:line="276" w:lineRule="auto"/>
              <w:jc w:val="center"/>
              <w:rPr>
                <w:rFonts w:eastAsia="Times New Roman" w:cs="Arial"/>
                <w:color w:val="000000"/>
                <w:sz w:val="16"/>
                <w:szCs w:val="16"/>
              </w:rPr>
            </w:pPr>
          </w:p>
        </w:tc>
        <w:tc>
          <w:tcPr>
            <w:tcW w:w="792" w:type="pct"/>
            <w:tcBorders>
              <w:top w:val="nil"/>
              <w:left w:val="nil"/>
              <w:bottom w:val="single" w:sz="4" w:space="0" w:color="auto"/>
              <w:right w:val="single" w:sz="4" w:space="0" w:color="auto"/>
            </w:tcBorders>
            <w:shd w:val="clear" w:color="auto" w:fill="auto"/>
            <w:vAlign w:val="center"/>
            <w:hideMark/>
          </w:tcPr>
          <w:p w14:paraId="67162B36" w14:textId="77777777" w:rsidR="00480447" w:rsidRPr="004E2230" w:rsidRDefault="00480447" w:rsidP="004E2230">
            <w:pPr>
              <w:spacing w:line="276" w:lineRule="auto"/>
              <w:ind w:left="0" w:firstLine="0"/>
              <w:rPr>
                <w:rFonts w:eastAsia="Times New Roman" w:cs="Arial"/>
                <w:color w:val="000000"/>
                <w:sz w:val="16"/>
                <w:szCs w:val="16"/>
              </w:rPr>
            </w:pPr>
            <w:r w:rsidRPr="004E2230">
              <w:rPr>
                <w:rFonts w:eastAsia="Times New Roman" w:cs="Arial"/>
                <w:color w:val="000000"/>
                <w:sz w:val="16"/>
                <w:szCs w:val="16"/>
              </w:rPr>
              <w:t>TP, operatyvinis pavadinimas</w:t>
            </w:r>
          </w:p>
        </w:tc>
        <w:tc>
          <w:tcPr>
            <w:tcW w:w="791" w:type="pct"/>
            <w:tcBorders>
              <w:top w:val="nil"/>
              <w:left w:val="nil"/>
              <w:bottom w:val="single" w:sz="4" w:space="0" w:color="auto"/>
              <w:right w:val="single" w:sz="4" w:space="0" w:color="auto"/>
            </w:tcBorders>
            <w:shd w:val="clear" w:color="auto" w:fill="auto"/>
            <w:vAlign w:val="center"/>
            <w:hideMark/>
          </w:tcPr>
          <w:p w14:paraId="58849E77" w14:textId="77777777" w:rsidR="00480447" w:rsidRPr="004E2230" w:rsidRDefault="00480447" w:rsidP="004E2230">
            <w:pPr>
              <w:spacing w:line="276" w:lineRule="auto"/>
              <w:ind w:left="0" w:firstLine="0"/>
              <w:rPr>
                <w:rFonts w:eastAsia="Times New Roman" w:cs="Arial"/>
                <w:color w:val="000000"/>
                <w:sz w:val="16"/>
                <w:szCs w:val="16"/>
              </w:rPr>
            </w:pPr>
            <w:r w:rsidRPr="004E2230">
              <w:rPr>
                <w:rFonts w:eastAsia="Times New Roman" w:cs="Arial"/>
                <w:color w:val="000000"/>
                <w:sz w:val="16"/>
                <w:szCs w:val="16"/>
              </w:rPr>
              <w:t>Papildyta dujų, kg</w:t>
            </w:r>
          </w:p>
        </w:tc>
        <w:tc>
          <w:tcPr>
            <w:tcW w:w="757" w:type="pct"/>
            <w:vMerge/>
            <w:tcBorders>
              <w:left w:val="single" w:sz="4" w:space="0" w:color="auto"/>
              <w:bottom w:val="single" w:sz="4" w:space="0" w:color="auto"/>
              <w:right w:val="single" w:sz="4" w:space="0" w:color="auto"/>
            </w:tcBorders>
            <w:vAlign w:val="center"/>
            <w:hideMark/>
          </w:tcPr>
          <w:p w14:paraId="72C031FD" w14:textId="77777777" w:rsidR="00480447" w:rsidRPr="004E2230" w:rsidRDefault="00480447" w:rsidP="00D0089D">
            <w:pPr>
              <w:spacing w:line="276" w:lineRule="auto"/>
              <w:jc w:val="center"/>
              <w:rPr>
                <w:rFonts w:eastAsia="Times New Roman" w:cs="Arial"/>
                <w:color w:val="000000"/>
                <w:sz w:val="16"/>
                <w:szCs w:val="16"/>
              </w:rPr>
            </w:pPr>
          </w:p>
        </w:tc>
        <w:tc>
          <w:tcPr>
            <w:tcW w:w="1007" w:type="pct"/>
            <w:vMerge/>
            <w:tcBorders>
              <w:left w:val="single" w:sz="4" w:space="0" w:color="auto"/>
              <w:bottom w:val="single" w:sz="4" w:space="0" w:color="auto"/>
              <w:right w:val="single" w:sz="4" w:space="0" w:color="auto"/>
            </w:tcBorders>
            <w:vAlign w:val="center"/>
            <w:hideMark/>
          </w:tcPr>
          <w:p w14:paraId="524AB34A" w14:textId="77777777" w:rsidR="00480447" w:rsidRPr="004E2230" w:rsidRDefault="00480447" w:rsidP="00D0089D">
            <w:pPr>
              <w:spacing w:line="276" w:lineRule="auto"/>
              <w:jc w:val="center"/>
              <w:rPr>
                <w:rFonts w:eastAsia="Times New Roman" w:cs="Arial"/>
                <w:color w:val="000000"/>
                <w:sz w:val="16"/>
                <w:szCs w:val="16"/>
              </w:rPr>
            </w:pPr>
          </w:p>
        </w:tc>
      </w:tr>
      <w:tr w:rsidR="00941CBE" w:rsidRPr="004E2230" w14:paraId="0B1B9DFA" w14:textId="77777777" w:rsidTr="00D0089D">
        <w:trPr>
          <w:trHeight w:val="315"/>
          <w:jc w:val="center"/>
        </w:trPr>
        <w:tc>
          <w:tcPr>
            <w:tcW w:w="861" w:type="pct"/>
            <w:tcBorders>
              <w:top w:val="nil"/>
              <w:left w:val="single" w:sz="4" w:space="0" w:color="auto"/>
              <w:bottom w:val="single" w:sz="4" w:space="0" w:color="auto"/>
              <w:right w:val="single" w:sz="4" w:space="0" w:color="auto"/>
            </w:tcBorders>
            <w:shd w:val="clear" w:color="auto" w:fill="auto"/>
            <w:noWrap/>
            <w:vAlign w:val="center"/>
            <w:hideMark/>
          </w:tcPr>
          <w:p w14:paraId="534AA338" w14:textId="77777777" w:rsidR="00480447" w:rsidRPr="004E2230" w:rsidRDefault="00480447" w:rsidP="00D0089D">
            <w:pPr>
              <w:spacing w:line="276" w:lineRule="auto"/>
              <w:jc w:val="center"/>
              <w:rPr>
                <w:rFonts w:eastAsia="Times New Roman" w:cs="Arial"/>
                <w:color w:val="000000"/>
                <w:sz w:val="16"/>
                <w:szCs w:val="16"/>
              </w:rPr>
            </w:pPr>
            <w:r w:rsidRPr="004E2230">
              <w:rPr>
                <w:rFonts w:eastAsia="Times New Roman" w:cs="Arial"/>
                <w:color w:val="000000"/>
                <w:sz w:val="16"/>
                <w:szCs w:val="16"/>
              </w:rPr>
              <w:t>1</w:t>
            </w:r>
          </w:p>
        </w:tc>
        <w:tc>
          <w:tcPr>
            <w:tcW w:w="791" w:type="pct"/>
            <w:tcBorders>
              <w:top w:val="nil"/>
              <w:left w:val="nil"/>
              <w:bottom w:val="single" w:sz="4" w:space="0" w:color="auto"/>
              <w:right w:val="single" w:sz="4" w:space="0" w:color="auto"/>
            </w:tcBorders>
            <w:shd w:val="clear" w:color="auto" w:fill="auto"/>
            <w:vAlign w:val="center"/>
            <w:hideMark/>
          </w:tcPr>
          <w:p w14:paraId="71647CD3" w14:textId="77777777" w:rsidR="00480447" w:rsidRPr="004E2230" w:rsidRDefault="00480447" w:rsidP="00D0089D">
            <w:pPr>
              <w:spacing w:line="276" w:lineRule="auto"/>
              <w:jc w:val="center"/>
              <w:rPr>
                <w:rFonts w:eastAsia="Times New Roman" w:cs="Arial"/>
                <w:color w:val="000000"/>
                <w:sz w:val="16"/>
                <w:szCs w:val="16"/>
              </w:rPr>
            </w:pPr>
            <w:r w:rsidRPr="004E2230">
              <w:rPr>
                <w:rFonts w:eastAsia="Times New Roman" w:cs="Arial"/>
                <w:color w:val="000000"/>
                <w:sz w:val="16"/>
                <w:szCs w:val="16"/>
              </w:rPr>
              <w:t>2</w:t>
            </w:r>
          </w:p>
        </w:tc>
        <w:tc>
          <w:tcPr>
            <w:tcW w:w="792" w:type="pct"/>
            <w:tcBorders>
              <w:top w:val="nil"/>
              <w:left w:val="nil"/>
              <w:bottom w:val="single" w:sz="4" w:space="0" w:color="auto"/>
              <w:right w:val="single" w:sz="4" w:space="0" w:color="auto"/>
            </w:tcBorders>
            <w:shd w:val="clear" w:color="auto" w:fill="auto"/>
            <w:vAlign w:val="center"/>
            <w:hideMark/>
          </w:tcPr>
          <w:p w14:paraId="3715908E" w14:textId="77777777" w:rsidR="00480447" w:rsidRPr="004E2230" w:rsidRDefault="00480447" w:rsidP="00D0089D">
            <w:pPr>
              <w:spacing w:line="276" w:lineRule="auto"/>
              <w:jc w:val="center"/>
              <w:rPr>
                <w:rFonts w:eastAsia="Times New Roman" w:cs="Arial"/>
                <w:color w:val="000000"/>
                <w:sz w:val="16"/>
                <w:szCs w:val="16"/>
              </w:rPr>
            </w:pPr>
            <w:r w:rsidRPr="004E2230">
              <w:rPr>
                <w:rFonts w:eastAsia="Times New Roman" w:cs="Arial"/>
                <w:color w:val="000000"/>
                <w:sz w:val="16"/>
                <w:szCs w:val="16"/>
              </w:rPr>
              <w:t>3</w:t>
            </w:r>
          </w:p>
        </w:tc>
        <w:tc>
          <w:tcPr>
            <w:tcW w:w="791" w:type="pct"/>
            <w:tcBorders>
              <w:top w:val="nil"/>
              <w:left w:val="nil"/>
              <w:bottom w:val="single" w:sz="4" w:space="0" w:color="auto"/>
              <w:right w:val="single" w:sz="4" w:space="0" w:color="auto"/>
            </w:tcBorders>
            <w:shd w:val="clear" w:color="auto" w:fill="auto"/>
            <w:vAlign w:val="center"/>
            <w:hideMark/>
          </w:tcPr>
          <w:p w14:paraId="515772A0" w14:textId="77777777" w:rsidR="00480447" w:rsidRPr="004E2230" w:rsidRDefault="00480447" w:rsidP="00D0089D">
            <w:pPr>
              <w:spacing w:line="276" w:lineRule="auto"/>
              <w:jc w:val="center"/>
              <w:rPr>
                <w:rFonts w:eastAsia="Times New Roman" w:cs="Arial"/>
                <w:color w:val="000000"/>
                <w:sz w:val="16"/>
                <w:szCs w:val="16"/>
              </w:rPr>
            </w:pPr>
            <w:r w:rsidRPr="004E2230">
              <w:rPr>
                <w:rFonts w:eastAsia="Times New Roman" w:cs="Arial"/>
                <w:color w:val="000000"/>
                <w:sz w:val="16"/>
                <w:szCs w:val="16"/>
              </w:rPr>
              <w:t>4</w:t>
            </w:r>
          </w:p>
        </w:tc>
        <w:tc>
          <w:tcPr>
            <w:tcW w:w="757" w:type="pct"/>
            <w:tcBorders>
              <w:top w:val="nil"/>
              <w:left w:val="nil"/>
              <w:bottom w:val="single" w:sz="4" w:space="0" w:color="auto"/>
              <w:right w:val="nil"/>
            </w:tcBorders>
            <w:shd w:val="clear" w:color="auto" w:fill="auto"/>
            <w:vAlign w:val="center"/>
            <w:hideMark/>
          </w:tcPr>
          <w:p w14:paraId="22D53234" w14:textId="77777777" w:rsidR="00480447" w:rsidRPr="004E2230" w:rsidRDefault="00480447" w:rsidP="00D0089D">
            <w:pPr>
              <w:spacing w:line="276" w:lineRule="auto"/>
              <w:jc w:val="center"/>
              <w:rPr>
                <w:rFonts w:eastAsia="Times New Roman" w:cs="Arial"/>
                <w:color w:val="000000"/>
                <w:sz w:val="16"/>
                <w:szCs w:val="16"/>
              </w:rPr>
            </w:pPr>
            <w:r w:rsidRPr="004E2230">
              <w:rPr>
                <w:rFonts w:eastAsia="Times New Roman" w:cs="Arial"/>
                <w:color w:val="000000"/>
                <w:sz w:val="16"/>
                <w:szCs w:val="16"/>
              </w:rPr>
              <w:t>5</w:t>
            </w:r>
          </w:p>
        </w:tc>
        <w:tc>
          <w:tcPr>
            <w:tcW w:w="1007" w:type="pct"/>
            <w:tcBorders>
              <w:top w:val="nil"/>
              <w:left w:val="single" w:sz="4" w:space="0" w:color="auto"/>
              <w:bottom w:val="single" w:sz="4" w:space="0" w:color="auto"/>
              <w:right w:val="single" w:sz="4" w:space="0" w:color="auto"/>
            </w:tcBorders>
            <w:shd w:val="clear" w:color="auto" w:fill="auto"/>
            <w:vAlign w:val="center"/>
            <w:hideMark/>
          </w:tcPr>
          <w:p w14:paraId="67F3B2B4" w14:textId="77777777" w:rsidR="00480447" w:rsidRPr="004E2230" w:rsidRDefault="00480447" w:rsidP="00D0089D">
            <w:pPr>
              <w:spacing w:line="276" w:lineRule="auto"/>
              <w:jc w:val="center"/>
              <w:rPr>
                <w:rFonts w:eastAsia="Times New Roman" w:cs="Arial"/>
                <w:color w:val="000000"/>
                <w:sz w:val="16"/>
                <w:szCs w:val="16"/>
              </w:rPr>
            </w:pPr>
            <w:r w:rsidRPr="004E2230">
              <w:rPr>
                <w:rFonts w:eastAsia="Times New Roman" w:cs="Arial"/>
                <w:color w:val="000000"/>
                <w:sz w:val="16"/>
                <w:szCs w:val="16"/>
              </w:rPr>
              <w:t>6</w:t>
            </w:r>
          </w:p>
        </w:tc>
      </w:tr>
    </w:tbl>
    <w:p w14:paraId="3D883997" w14:textId="77777777" w:rsidR="00480447" w:rsidRPr="00480447" w:rsidRDefault="00480447" w:rsidP="00480447">
      <w:pPr>
        <w:tabs>
          <w:tab w:val="left" w:pos="851"/>
          <w:tab w:val="left" w:pos="993"/>
        </w:tabs>
        <w:spacing w:line="276" w:lineRule="auto"/>
        <w:rPr>
          <w:rFonts w:eastAsia="Calibri" w:cs="Arial"/>
        </w:rPr>
      </w:pPr>
    </w:p>
    <w:p w14:paraId="2E16316B" w14:textId="77777777" w:rsidR="00480447" w:rsidRPr="00480447" w:rsidRDefault="00480447" w:rsidP="00480447">
      <w:pPr>
        <w:tabs>
          <w:tab w:val="left" w:pos="851"/>
          <w:tab w:val="left" w:pos="993"/>
        </w:tabs>
        <w:spacing w:line="276" w:lineRule="auto"/>
        <w:ind w:left="5184"/>
        <w:jc w:val="right"/>
        <w:rPr>
          <w:rFonts w:cs="Arial"/>
        </w:rPr>
      </w:pPr>
      <w:r w:rsidRPr="00480447">
        <w:rPr>
          <w:rFonts w:cs="Arial"/>
        </w:rPr>
        <w:t>2 lentelė</w:t>
      </w:r>
    </w:p>
    <w:p w14:paraId="2472AE5D" w14:textId="77777777" w:rsidR="00480447" w:rsidRPr="00480447" w:rsidRDefault="00480447" w:rsidP="00480447">
      <w:pPr>
        <w:spacing w:line="276" w:lineRule="auto"/>
        <w:jc w:val="center"/>
        <w:rPr>
          <w:rFonts w:eastAsia="Calibri" w:cs="Arial"/>
          <w:b/>
          <w:bCs/>
          <w:color w:val="000000"/>
        </w:rPr>
      </w:pPr>
      <w:r w:rsidRPr="00480447">
        <w:rPr>
          <w:rFonts w:cs="Arial"/>
          <w:b/>
          <w:caps/>
          <w:spacing w:val="-4"/>
        </w:rPr>
        <w:t xml:space="preserve">ataskaita apie naujai sumontuotus SF6 dujų turinčius pt įrenginius (PER 20... </w:t>
      </w:r>
      <w:r w:rsidRPr="00480447">
        <w:rPr>
          <w:rFonts w:eastAsia="Calibri" w:cs="Arial"/>
          <w:b/>
          <w:bCs/>
          <w:color w:val="000000"/>
        </w:rPr>
        <w:t>m.)</w:t>
      </w:r>
    </w:p>
    <w:tbl>
      <w:tblPr>
        <w:tblW w:w="5000" w:type="pct"/>
        <w:jc w:val="center"/>
        <w:tblLook w:val="04A0" w:firstRow="1" w:lastRow="0" w:firstColumn="1" w:lastColumn="0" w:noHBand="0" w:noVBand="1"/>
      </w:tblPr>
      <w:tblGrid>
        <w:gridCol w:w="1442"/>
        <w:gridCol w:w="1371"/>
        <w:gridCol w:w="987"/>
        <w:gridCol w:w="1165"/>
        <w:gridCol w:w="1248"/>
        <w:gridCol w:w="987"/>
        <w:gridCol w:w="1248"/>
        <w:gridCol w:w="1463"/>
      </w:tblGrid>
      <w:tr w:rsidR="004E2230" w:rsidRPr="004E2230" w14:paraId="757798B7" w14:textId="77777777" w:rsidTr="00D0089D">
        <w:trPr>
          <w:trHeight w:val="390"/>
          <w:jc w:val="center"/>
        </w:trPr>
        <w:tc>
          <w:tcPr>
            <w:tcW w:w="50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E97ED1E" w14:textId="77777777" w:rsidR="00480447" w:rsidRPr="004E2230" w:rsidRDefault="00480447" w:rsidP="004E2230">
            <w:pPr>
              <w:spacing w:line="276" w:lineRule="auto"/>
              <w:ind w:left="0" w:firstLine="0"/>
              <w:rPr>
                <w:rFonts w:eastAsia="Times New Roman" w:cs="Arial"/>
                <w:color w:val="000000"/>
                <w:sz w:val="16"/>
                <w:szCs w:val="16"/>
              </w:rPr>
            </w:pPr>
            <w:r w:rsidRPr="004E2230">
              <w:rPr>
                <w:rFonts w:eastAsia="Times New Roman" w:cs="Arial"/>
                <w:color w:val="000000"/>
                <w:sz w:val="16"/>
                <w:szCs w:val="16"/>
              </w:rPr>
              <w:t>IPC regionas/Jungčių skyrius</w:t>
            </w:r>
          </w:p>
        </w:tc>
        <w:tc>
          <w:tcPr>
            <w:tcW w:w="3061" w:type="pct"/>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14:paraId="05706EBF" w14:textId="77777777" w:rsidR="00480447" w:rsidRPr="004E2230" w:rsidRDefault="00480447" w:rsidP="004E2230">
            <w:pPr>
              <w:spacing w:line="276" w:lineRule="auto"/>
              <w:ind w:firstLine="0"/>
              <w:rPr>
                <w:rFonts w:eastAsia="Times New Roman" w:cs="Arial"/>
                <w:color w:val="000000"/>
                <w:sz w:val="16"/>
                <w:szCs w:val="16"/>
              </w:rPr>
            </w:pPr>
            <w:r w:rsidRPr="004E2230">
              <w:rPr>
                <w:rFonts w:eastAsia="Times New Roman" w:cs="Arial"/>
                <w:color w:val="000000"/>
                <w:sz w:val="16"/>
                <w:szCs w:val="16"/>
              </w:rPr>
              <w:t>Sumontuota naujų jungtuvų per ataskaitinius metus</w:t>
            </w:r>
          </w:p>
        </w:tc>
        <w:tc>
          <w:tcPr>
            <w:tcW w:w="661" w:type="pct"/>
            <w:vMerge w:val="restart"/>
            <w:tcBorders>
              <w:top w:val="single" w:sz="4" w:space="0" w:color="auto"/>
              <w:left w:val="single" w:sz="4" w:space="0" w:color="auto"/>
              <w:right w:val="single" w:sz="4" w:space="0" w:color="auto"/>
            </w:tcBorders>
          </w:tcPr>
          <w:p w14:paraId="45553681" w14:textId="77777777" w:rsidR="00480447" w:rsidRPr="004E2230" w:rsidRDefault="00480447" w:rsidP="004E2230">
            <w:pPr>
              <w:spacing w:line="276" w:lineRule="auto"/>
              <w:ind w:left="0" w:firstLine="0"/>
              <w:rPr>
                <w:rFonts w:eastAsia="Times New Roman" w:cs="Arial"/>
                <w:color w:val="000000"/>
                <w:sz w:val="16"/>
                <w:szCs w:val="16"/>
              </w:rPr>
            </w:pPr>
            <w:r w:rsidRPr="004E2230">
              <w:rPr>
                <w:rFonts w:eastAsia="Times New Roman" w:cs="Arial"/>
                <w:color w:val="000000"/>
                <w:sz w:val="16"/>
                <w:szCs w:val="16"/>
              </w:rPr>
              <w:t>Ar yra dujų nuotėkio sekimo įranga?</w:t>
            </w:r>
          </w:p>
          <w:p w14:paraId="7118D7A4" w14:textId="77777777" w:rsidR="00480447" w:rsidRPr="004E2230" w:rsidRDefault="00480447" w:rsidP="00D0089D">
            <w:pPr>
              <w:spacing w:line="276" w:lineRule="auto"/>
              <w:jc w:val="center"/>
              <w:rPr>
                <w:rFonts w:eastAsia="Times New Roman" w:cs="Arial"/>
                <w:color w:val="000000"/>
                <w:sz w:val="16"/>
                <w:szCs w:val="16"/>
              </w:rPr>
            </w:pPr>
          </w:p>
          <w:p w14:paraId="6115942E" w14:textId="77777777" w:rsidR="00480447" w:rsidRPr="004E2230" w:rsidRDefault="00480447" w:rsidP="00D0089D">
            <w:pPr>
              <w:spacing w:line="276" w:lineRule="auto"/>
              <w:jc w:val="center"/>
              <w:rPr>
                <w:rFonts w:eastAsia="Times New Roman" w:cs="Arial"/>
                <w:color w:val="000000"/>
                <w:sz w:val="16"/>
                <w:szCs w:val="16"/>
              </w:rPr>
            </w:pPr>
            <w:r w:rsidRPr="004E2230">
              <w:rPr>
                <w:rFonts w:eastAsia="Times New Roman" w:cs="Arial"/>
                <w:color w:val="000000"/>
                <w:sz w:val="16"/>
                <w:szCs w:val="16"/>
              </w:rPr>
              <w:t>Taip/Ne</w:t>
            </w:r>
          </w:p>
        </w:tc>
        <w:tc>
          <w:tcPr>
            <w:tcW w:w="769" w:type="pct"/>
            <w:vMerge w:val="restart"/>
            <w:tcBorders>
              <w:top w:val="single" w:sz="4" w:space="0" w:color="auto"/>
              <w:left w:val="single" w:sz="4" w:space="0" w:color="auto"/>
              <w:right w:val="single" w:sz="4" w:space="0" w:color="auto"/>
            </w:tcBorders>
          </w:tcPr>
          <w:p w14:paraId="13E28E3E" w14:textId="77777777" w:rsidR="00480447" w:rsidRPr="004E2230" w:rsidRDefault="00480447" w:rsidP="004E2230">
            <w:pPr>
              <w:spacing w:line="276" w:lineRule="auto"/>
              <w:ind w:left="0" w:firstLine="0"/>
              <w:rPr>
                <w:rFonts w:eastAsia="Times New Roman" w:cs="Arial"/>
                <w:color w:val="000000"/>
                <w:sz w:val="16"/>
                <w:szCs w:val="16"/>
              </w:rPr>
            </w:pPr>
            <w:r w:rsidRPr="004E2230">
              <w:rPr>
                <w:rFonts w:cs="Arial"/>
                <w:sz w:val="16"/>
                <w:szCs w:val="16"/>
              </w:rPr>
              <w:t>Įmonės, kuri atliko darbus  pavadinimas, kodas, adresas, ryšio duomenys</w:t>
            </w:r>
          </w:p>
        </w:tc>
      </w:tr>
      <w:tr w:rsidR="004E2230" w:rsidRPr="004E2230" w14:paraId="0388A30E" w14:textId="77777777" w:rsidTr="00D0089D">
        <w:trPr>
          <w:trHeight w:val="627"/>
          <w:jc w:val="center"/>
        </w:trPr>
        <w:tc>
          <w:tcPr>
            <w:tcW w:w="509" w:type="pct"/>
            <w:vMerge/>
            <w:tcBorders>
              <w:top w:val="single" w:sz="4" w:space="0" w:color="auto"/>
              <w:left w:val="single" w:sz="4" w:space="0" w:color="auto"/>
              <w:bottom w:val="single" w:sz="4" w:space="0" w:color="auto"/>
              <w:right w:val="single" w:sz="4" w:space="0" w:color="auto"/>
            </w:tcBorders>
            <w:vAlign w:val="center"/>
            <w:hideMark/>
          </w:tcPr>
          <w:p w14:paraId="082AAD87" w14:textId="77777777" w:rsidR="00480447" w:rsidRPr="004E2230" w:rsidRDefault="00480447" w:rsidP="00D0089D">
            <w:pPr>
              <w:spacing w:line="276" w:lineRule="auto"/>
              <w:jc w:val="center"/>
              <w:rPr>
                <w:rFonts w:eastAsia="Times New Roman" w:cs="Arial"/>
                <w:color w:val="000000"/>
                <w:sz w:val="16"/>
                <w:szCs w:val="16"/>
              </w:rPr>
            </w:pPr>
          </w:p>
        </w:tc>
        <w:tc>
          <w:tcPr>
            <w:tcW w:w="723" w:type="pct"/>
            <w:tcBorders>
              <w:top w:val="single" w:sz="4" w:space="0" w:color="auto"/>
              <w:left w:val="nil"/>
              <w:bottom w:val="single" w:sz="4" w:space="0" w:color="auto"/>
              <w:right w:val="single" w:sz="4" w:space="0" w:color="auto"/>
            </w:tcBorders>
            <w:shd w:val="clear" w:color="auto" w:fill="auto"/>
            <w:hideMark/>
          </w:tcPr>
          <w:p w14:paraId="684FD00F" w14:textId="77777777" w:rsidR="00480447" w:rsidRPr="004E2230" w:rsidRDefault="00480447" w:rsidP="004E2230">
            <w:pPr>
              <w:spacing w:line="276" w:lineRule="auto"/>
              <w:ind w:left="0" w:firstLine="0"/>
              <w:rPr>
                <w:rFonts w:eastAsia="Times New Roman" w:cs="Arial"/>
                <w:color w:val="000000"/>
                <w:sz w:val="16"/>
                <w:szCs w:val="16"/>
              </w:rPr>
            </w:pPr>
            <w:r w:rsidRPr="004E2230">
              <w:rPr>
                <w:rFonts w:eastAsia="Times New Roman" w:cs="Arial"/>
                <w:color w:val="000000"/>
                <w:sz w:val="16"/>
                <w:szCs w:val="16"/>
              </w:rPr>
              <w:t>TP, operatyvinis pavadinimas</w:t>
            </w:r>
          </w:p>
        </w:tc>
        <w:tc>
          <w:tcPr>
            <w:tcW w:w="529" w:type="pct"/>
            <w:tcBorders>
              <w:top w:val="single" w:sz="4" w:space="0" w:color="auto"/>
              <w:left w:val="nil"/>
              <w:bottom w:val="single" w:sz="4" w:space="0" w:color="auto"/>
              <w:right w:val="single" w:sz="4" w:space="0" w:color="auto"/>
            </w:tcBorders>
            <w:shd w:val="clear" w:color="auto" w:fill="auto"/>
            <w:hideMark/>
          </w:tcPr>
          <w:p w14:paraId="58EDBC3E" w14:textId="77777777" w:rsidR="00480447" w:rsidRPr="004E2230" w:rsidRDefault="00480447" w:rsidP="004E2230">
            <w:pPr>
              <w:spacing w:line="276" w:lineRule="auto"/>
              <w:ind w:left="0" w:firstLine="0"/>
              <w:rPr>
                <w:rFonts w:eastAsia="Times New Roman" w:cs="Arial"/>
                <w:color w:val="000000"/>
                <w:sz w:val="16"/>
                <w:szCs w:val="16"/>
              </w:rPr>
            </w:pPr>
            <w:r w:rsidRPr="004E2230">
              <w:rPr>
                <w:rFonts w:eastAsia="Times New Roman" w:cs="Arial"/>
                <w:color w:val="000000"/>
                <w:sz w:val="16"/>
                <w:szCs w:val="16"/>
              </w:rPr>
              <w:t>Jungtuvo tipas</w:t>
            </w:r>
          </w:p>
        </w:tc>
        <w:tc>
          <w:tcPr>
            <w:tcW w:w="619" w:type="pct"/>
            <w:tcBorders>
              <w:top w:val="single" w:sz="4" w:space="0" w:color="auto"/>
              <w:left w:val="nil"/>
              <w:bottom w:val="single" w:sz="4" w:space="0" w:color="auto"/>
              <w:right w:val="single" w:sz="4" w:space="0" w:color="auto"/>
            </w:tcBorders>
            <w:shd w:val="clear" w:color="auto" w:fill="auto"/>
            <w:hideMark/>
          </w:tcPr>
          <w:p w14:paraId="335B8CD6" w14:textId="77777777" w:rsidR="00480447" w:rsidRPr="004E2230" w:rsidRDefault="00480447" w:rsidP="004E2230">
            <w:pPr>
              <w:spacing w:line="276" w:lineRule="auto"/>
              <w:ind w:left="0" w:firstLine="0"/>
              <w:rPr>
                <w:rFonts w:eastAsia="Times New Roman" w:cs="Arial"/>
                <w:color w:val="000000"/>
                <w:sz w:val="16"/>
                <w:szCs w:val="16"/>
              </w:rPr>
            </w:pPr>
            <w:r w:rsidRPr="004E2230">
              <w:rPr>
                <w:rFonts w:eastAsia="Times New Roman" w:cs="Arial"/>
                <w:color w:val="000000"/>
                <w:sz w:val="16"/>
                <w:szCs w:val="16"/>
              </w:rPr>
              <w:t>Jungtuvų skaičius, vnt.</w:t>
            </w:r>
          </w:p>
        </w:tc>
        <w:tc>
          <w:tcPr>
            <w:tcW w:w="661" w:type="pct"/>
            <w:tcBorders>
              <w:top w:val="single" w:sz="4" w:space="0" w:color="auto"/>
              <w:left w:val="nil"/>
              <w:bottom w:val="single" w:sz="4" w:space="0" w:color="auto"/>
              <w:right w:val="single" w:sz="4" w:space="0" w:color="auto"/>
            </w:tcBorders>
            <w:shd w:val="clear" w:color="auto" w:fill="auto"/>
            <w:hideMark/>
          </w:tcPr>
          <w:p w14:paraId="5A36C050" w14:textId="77777777" w:rsidR="00480447" w:rsidRPr="004E2230" w:rsidRDefault="00480447" w:rsidP="004E2230">
            <w:pPr>
              <w:spacing w:line="276" w:lineRule="auto"/>
              <w:ind w:left="0" w:firstLine="0"/>
              <w:rPr>
                <w:rFonts w:eastAsia="Times New Roman" w:cs="Arial"/>
                <w:color w:val="000000"/>
                <w:sz w:val="16"/>
                <w:szCs w:val="16"/>
              </w:rPr>
            </w:pPr>
            <w:r w:rsidRPr="004E2230">
              <w:rPr>
                <w:rFonts w:eastAsia="Times New Roman" w:cs="Arial"/>
                <w:color w:val="000000"/>
                <w:sz w:val="16"/>
                <w:szCs w:val="16"/>
              </w:rPr>
              <w:t>Dujų kiekis viename jungtuve, kg</w:t>
            </w:r>
          </w:p>
        </w:tc>
        <w:tc>
          <w:tcPr>
            <w:tcW w:w="529" w:type="pct"/>
            <w:tcBorders>
              <w:top w:val="single" w:sz="4" w:space="0" w:color="auto"/>
              <w:left w:val="nil"/>
              <w:bottom w:val="single" w:sz="4" w:space="0" w:color="auto"/>
              <w:right w:val="single" w:sz="4" w:space="0" w:color="auto"/>
            </w:tcBorders>
            <w:shd w:val="clear" w:color="auto" w:fill="auto"/>
            <w:hideMark/>
          </w:tcPr>
          <w:p w14:paraId="017C9D59" w14:textId="77777777" w:rsidR="00480447" w:rsidRPr="004E2230" w:rsidRDefault="00480447" w:rsidP="004E2230">
            <w:pPr>
              <w:spacing w:line="276" w:lineRule="auto"/>
              <w:ind w:left="0" w:firstLine="0"/>
              <w:rPr>
                <w:rFonts w:eastAsia="Times New Roman" w:cs="Arial"/>
                <w:color w:val="000000"/>
                <w:sz w:val="16"/>
                <w:szCs w:val="16"/>
              </w:rPr>
            </w:pPr>
            <w:r w:rsidRPr="004E2230">
              <w:rPr>
                <w:rFonts w:eastAsia="Times New Roman" w:cs="Arial"/>
                <w:color w:val="000000"/>
                <w:sz w:val="16"/>
                <w:szCs w:val="16"/>
              </w:rPr>
              <w:t>Bendras dujų kiekis, kg</w:t>
            </w:r>
            <w:r w:rsidRPr="004E2230">
              <w:rPr>
                <w:rFonts w:eastAsia="Times New Roman" w:cs="Arial"/>
                <w:color w:val="000000"/>
                <w:sz w:val="16"/>
                <w:szCs w:val="16"/>
              </w:rPr>
              <w:br/>
              <w:t>(4 x 5)</w:t>
            </w:r>
          </w:p>
        </w:tc>
        <w:tc>
          <w:tcPr>
            <w:tcW w:w="661" w:type="pct"/>
            <w:vMerge/>
            <w:tcBorders>
              <w:left w:val="single" w:sz="4" w:space="0" w:color="auto"/>
              <w:bottom w:val="single" w:sz="4" w:space="0" w:color="auto"/>
              <w:right w:val="single" w:sz="4" w:space="0" w:color="auto"/>
            </w:tcBorders>
          </w:tcPr>
          <w:p w14:paraId="24AD2278" w14:textId="77777777" w:rsidR="00480447" w:rsidRPr="004E2230" w:rsidRDefault="00480447" w:rsidP="00D0089D">
            <w:pPr>
              <w:spacing w:line="276" w:lineRule="auto"/>
              <w:jc w:val="center"/>
              <w:rPr>
                <w:rFonts w:eastAsia="Times New Roman" w:cs="Arial"/>
                <w:color w:val="000000"/>
                <w:sz w:val="16"/>
                <w:szCs w:val="16"/>
              </w:rPr>
            </w:pPr>
          </w:p>
        </w:tc>
        <w:tc>
          <w:tcPr>
            <w:tcW w:w="769" w:type="pct"/>
            <w:vMerge/>
            <w:tcBorders>
              <w:left w:val="single" w:sz="4" w:space="0" w:color="auto"/>
              <w:bottom w:val="single" w:sz="4" w:space="0" w:color="auto"/>
              <w:right w:val="single" w:sz="4" w:space="0" w:color="auto"/>
            </w:tcBorders>
          </w:tcPr>
          <w:p w14:paraId="211025D8" w14:textId="77777777" w:rsidR="00480447" w:rsidRPr="004E2230" w:rsidRDefault="00480447" w:rsidP="00D0089D">
            <w:pPr>
              <w:spacing w:line="276" w:lineRule="auto"/>
              <w:jc w:val="center"/>
              <w:rPr>
                <w:rFonts w:eastAsia="Times New Roman" w:cs="Arial"/>
                <w:color w:val="000000"/>
                <w:sz w:val="16"/>
                <w:szCs w:val="16"/>
              </w:rPr>
            </w:pPr>
          </w:p>
        </w:tc>
      </w:tr>
      <w:tr w:rsidR="004E2230" w:rsidRPr="004E2230" w14:paraId="1706D802" w14:textId="77777777" w:rsidTr="00D0089D">
        <w:trPr>
          <w:trHeight w:val="315"/>
          <w:jc w:val="center"/>
        </w:trPr>
        <w:tc>
          <w:tcPr>
            <w:tcW w:w="509" w:type="pct"/>
            <w:tcBorders>
              <w:top w:val="nil"/>
              <w:left w:val="single" w:sz="4" w:space="0" w:color="auto"/>
              <w:bottom w:val="single" w:sz="4" w:space="0" w:color="auto"/>
              <w:right w:val="single" w:sz="4" w:space="0" w:color="auto"/>
            </w:tcBorders>
            <w:shd w:val="clear" w:color="auto" w:fill="auto"/>
            <w:noWrap/>
            <w:vAlign w:val="center"/>
            <w:hideMark/>
          </w:tcPr>
          <w:p w14:paraId="2BE4082C" w14:textId="77777777" w:rsidR="00480447" w:rsidRPr="004E2230" w:rsidRDefault="00480447" w:rsidP="00D0089D">
            <w:pPr>
              <w:spacing w:line="276" w:lineRule="auto"/>
              <w:jc w:val="center"/>
              <w:rPr>
                <w:rFonts w:eastAsia="Times New Roman" w:cs="Arial"/>
                <w:color w:val="000000"/>
                <w:sz w:val="16"/>
                <w:szCs w:val="16"/>
              </w:rPr>
            </w:pPr>
            <w:r w:rsidRPr="004E2230">
              <w:rPr>
                <w:rFonts w:eastAsia="Times New Roman" w:cs="Arial"/>
                <w:color w:val="000000"/>
                <w:sz w:val="16"/>
                <w:szCs w:val="16"/>
              </w:rPr>
              <w:t>1</w:t>
            </w:r>
          </w:p>
        </w:tc>
        <w:tc>
          <w:tcPr>
            <w:tcW w:w="723" w:type="pct"/>
            <w:tcBorders>
              <w:top w:val="nil"/>
              <w:left w:val="nil"/>
              <w:bottom w:val="single" w:sz="4" w:space="0" w:color="auto"/>
              <w:right w:val="single" w:sz="4" w:space="0" w:color="auto"/>
            </w:tcBorders>
            <w:shd w:val="clear" w:color="auto" w:fill="auto"/>
            <w:vAlign w:val="center"/>
            <w:hideMark/>
          </w:tcPr>
          <w:p w14:paraId="661A4507" w14:textId="77777777" w:rsidR="00480447" w:rsidRPr="004E2230" w:rsidRDefault="00480447" w:rsidP="00D0089D">
            <w:pPr>
              <w:spacing w:line="276" w:lineRule="auto"/>
              <w:jc w:val="center"/>
              <w:rPr>
                <w:rFonts w:eastAsia="Times New Roman" w:cs="Arial"/>
                <w:color w:val="000000"/>
                <w:sz w:val="16"/>
                <w:szCs w:val="16"/>
              </w:rPr>
            </w:pPr>
            <w:r w:rsidRPr="004E2230">
              <w:rPr>
                <w:rFonts w:eastAsia="Times New Roman" w:cs="Arial"/>
                <w:color w:val="000000"/>
                <w:sz w:val="16"/>
                <w:szCs w:val="16"/>
              </w:rPr>
              <w:t>2</w:t>
            </w:r>
          </w:p>
        </w:tc>
        <w:tc>
          <w:tcPr>
            <w:tcW w:w="529" w:type="pct"/>
            <w:tcBorders>
              <w:top w:val="nil"/>
              <w:left w:val="nil"/>
              <w:bottom w:val="single" w:sz="4" w:space="0" w:color="auto"/>
              <w:right w:val="single" w:sz="4" w:space="0" w:color="auto"/>
            </w:tcBorders>
            <w:shd w:val="clear" w:color="auto" w:fill="auto"/>
            <w:vAlign w:val="center"/>
            <w:hideMark/>
          </w:tcPr>
          <w:p w14:paraId="18D71937" w14:textId="77777777" w:rsidR="00480447" w:rsidRPr="004E2230" w:rsidRDefault="00480447" w:rsidP="00D0089D">
            <w:pPr>
              <w:spacing w:line="276" w:lineRule="auto"/>
              <w:jc w:val="center"/>
              <w:rPr>
                <w:rFonts w:eastAsia="Times New Roman" w:cs="Arial"/>
                <w:color w:val="000000"/>
                <w:sz w:val="16"/>
                <w:szCs w:val="16"/>
              </w:rPr>
            </w:pPr>
            <w:r w:rsidRPr="004E2230">
              <w:rPr>
                <w:rFonts w:eastAsia="Times New Roman" w:cs="Arial"/>
                <w:color w:val="000000"/>
                <w:sz w:val="16"/>
                <w:szCs w:val="16"/>
              </w:rPr>
              <w:t>3</w:t>
            </w:r>
          </w:p>
        </w:tc>
        <w:tc>
          <w:tcPr>
            <w:tcW w:w="619" w:type="pct"/>
            <w:tcBorders>
              <w:top w:val="nil"/>
              <w:left w:val="nil"/>
              <w:bottom w:val="single" w:sz="4" w:space="0" w:color="auto"/>
              <w:right w:val="single" w:sz="4" w:space="0" w:color="auto"/>
            </w:tcBorders>
            <w:shd w:val="clear" w:color="auto" w:fill="auto"/>
            <w:noWrap/>
            <w:vAlign w:val="center"/>
            <w:hideMark/>
          </w:tcPr>
          <w:p w14:paraId="0EEF11EC" w14:textId="77777777" w:rsidR="00480447" w:rsidRPr="004E2230" w:rsidRDefault="00480447" w:rsidP="00D0089D">
            <w:pPr>
              <w:spacing w:line="276" w:lineRule="auto"/>
              <w:jc w:val="center"/>
              <w:rPr>
                <w:rFonts w:eastAsia="Times New Roman" w:cs="Arial"/>
                <w:color w:val="000000"/>
                <w:sz w:val="16"/>
                <w:szCs w:val="16"/>
              </w:rPr>
            </w:pPr>
            <w:r w:rsidRPr="004E2230">
              <w:rPr>
                <w:rFonts w:eastAsia="Times New Roman" w:cs="Arial"/>
                <w:color w:val="000000"/>
                <w:sz w:val="16"/>
                <w:szCs w:val="16"/>
              </w:rPr>
              <w:t>4</w:t>
            </w:r>
          </w:p>
        </w:tc>
        <w:tc>
          <w:tcPr>
            <w:tcW w:w="661" w:type="pct"/>
            <w:tcBorders>
              <w:top w:val="nil"/>
              <w:left w:val="nil"/>
              <w:bottom w:val="single" w:sz="4" w:space="0" w:color="auto"/>
              <w:right w:val="single" w:sz="4" w:space="0" w:color="auto"/>
            </w:tcBorders>
            <w:shd w:val="clear" w:color="auto" w:fill="auto"/>
            <w:noWrap/>
            <w:vAlign w:val="center"/>
            <w:hideMark/>
          </w:tcPr>
          <w:p w14:paraId="048F5465" w14:textId="77777777" w:rsidR="00480447" w:rsidRPr="004E2230" w:rsidRDefault="00480447" w:rsidP="00D0089D">
            <w:pPr>
              <w:spacing w:line="276" w:lineRule="auto"/>
              <w:jc w:val="center"/>
              <w:rPr>
                <w:rFonts w:eastAsia="Times New Roman" w:cs="Arial"/>
                <w:color w:val="000000"/>
                <w:sz w:val="16"/>
                <w:szCs w:val="16"/>
              </w:rPr>
            </w:pPr>
            <w:r w:rsidRPr="004E2230">
              <w:rPr>
                <w:rFonts w:eastAsia="Times New Roman" w:cs="Arial"/>
                <w:color w:val="000000"/>
                <w:sz w:val="16"/>
                <w:szCs w:val="16"/>
              </w:rPr>
              <w:t>5</w:t>
            </w:r>
          </w:p>
        </w:tc>
        <w:tc>
          <w:tcPr>
            <w:tcW w:w="529" w:type="pct"/>
            <w:tcBorders>
              <w:top w:val="single" w:sz="4" w:space="0" w:color="auto"/>
              <w:left w:val="nil"/>
              <w:bottom w:val="single" w:sz="4" w:space="0" w:color="auto"/>
              <w:right w:val="single" w:sz="4" w:space="0" w:color="auto"/>
            </w:tcBorders>
            <w:shd w:val="clear" w:color="auto" w:fill="auto"/>
            <w:vAlign w:val="center"/>
            <w:hideMark/>
          </w:tcPr>
          <w:p w14:paraId="09A54903" w14:textId="77777777" w:rsidR="00480447" w:rsidRPr="004E2230" w:rsidRDefault="00480447" w:rsidP="00D0089D">
            <w:pPr>
              <w:spacing w:line="276" w:lineRule="auto"/>
              <w:jc w:val="center"/>
              <w:rPr>
                <w:rFonts w:eastAsia="Times New Roman" w:cs="Arial"/>
                <w:color w:val="000000"/>
                <w:sz w:val="16"/>
                <w:szCs w:val="16"/>
              </w:rPr>
            </w:pPr>
            <w:r w:rsidRPr="004E2230">
              <w:rPr>
                <w:rFonts w:eastAsia="Times New Roman" w:cs="Arial"/>
                <w:color w:val="000000"/>
                <w:sz w:val="16"/>
                <w:szCs w:val="16"/>
              </w:rPr>
              <w:t>6</w:t>
            </w:r>
          </w:p>
        </w:tc>
        <w:tc>
          <w:tcPr>
            <w:tcW w:w="661" w:type="pct"/>
            <w:tcBorders>
              <w:top w:val="single" w:sz="4" w:space="0" w:color="auto"/>
              <w:left w:val="nil"/>
              <w:bottom w:val="single" w:sz="4" w:space="0" w:color="auto"/>
              <w:right w:val="single" w:sz="4" w:space="0" w:color="auto"/>
            </w:tcBorders>
          </w:tcPr>
          <w:p w14:paraId="24EEB2E9" w14:textId="77777777" w:rsidR="00480447" w:rsidRPr="004E2230" w:rsidRDefault="00480447" w:rsidP="00D0089D">
            <w:pPr>
              <w:spacing w:line="276" w:lineRule="auto"/>
              <w:jc w:val="center"/>
              <w:rPr>
                <w:rFonts w:eastAsia="Times New Roman" w:cs="Arial"/>
                <w:color w:val="000000"/>
                <w:sz w:val="16"/>
                <w:szCs w:val="16"/>
              </w:rPr>
            </w:pPr>
            <w:r w:rsidRPr="004E2230">
              <w:rPr>
                <w:rFonts w:eastAsia="Times New Roman" w:cs="Arial"/>
                <w:color w:val="000000"/>
                <w:sz w:val="16"/>
                <w:szCs w:val="16"/>
              </w:rPr>
              <w:t>7</w:t>
            </w:r>
          </w:p>
        </w:tc>
        <w:tc>
          <w:tcPr>
            <w:tcW w:w="769" w:type="pct"/>
            <w:tcBorders>
              <w:top w:val="single" w:sz="4" w:space="0" w:color="auto"/>
              <w:left w:val="nil"/>
              <w:bottom w:val="single" w:sz="4" w:space="0" w:color="auto"/>
              <w:right w:val="single" w:sz="4" w:space="0" w:color="auto"/>
            </w:tcBorders>
          </w:tcPr>
          <w:p w14:paraId="74525EAC" w14:textId="77777777" w:rsidR="00480447" w:rsidRPr="004E2230" w:rsidRDefault="00480447" w:rsidP="00D0089D">
            <w:pPr>
              <w:spacing w:line="276" w:lineRule="auto"/>
              <w:jc w:val="center"/>
              <w:rPr>
                <w:rFonts w:eastAsia="Times New Roman" w:cs="Arial"/>
                <w:color w:val="000000"/>
                <w:sz w:val="16"/>
                <w:szCs w:val="16"/>
                <w:lang w:val="en-US"/>
              </w:rPr>
            </w:pPr>
            <w:r w:rsidRPr="004E2230">
              <w:rPr>
                <w:rFonts w:eastAsia="Times New Roman" w:cs="Arial"/>
                <w:color w:val="000000"/>
                <w:sz w:val="16"/>
                <w:szCs w:val="16"/>
              </w:rPr>
              <w:t>8</w:t>
            </w:r>
          </w:p>
        </w:tc>
      </w:tr>
    </w:tbl>
    <w:p w14:paraId="7C999160" w14:textId="77777777" w:rsidR="00480447" w:rsidRPr="00480447" w:rsidRDefault="00480447" w:rsidP="00480447">
      <w:pPr>
        <w:tabs>
          <w:tab w:val="left" w:pos="851"/>
          <w:tab w:val="left" w:pos="993"/>
        </w:tabs>
        <w:spacing w:line="276" w:lineRule="auto"/>
        <w:rPr>
          <w:rFonts w:cs="Arial"/>
        </w:rPr>
      </w:pPr>
      <w:r w:rsidRPr="00480447">
        <w:rPr>
          <w:rFonts w:cs="Arial"/>
        </w:rPr>
        <w:t>*-</w:t>
      </w:r>
      <w:r w:rsidRPr="00480447">
        <w:rPr>
          <w:rFonts w:eastAsia="Times New Roman" w:cs="Arial"/>
          <w:color w:val="000000"/>
        </w:rPr>
        <w:t xml:space="preserve"> objekto naujos statybos ar rekonstrukcijos atvejais į apskaitą įrenginiai įtraukiami tik tuomet, kai yra statybos užbaigimo aktas</w:t>
      </w:r>
    </w:p>
    <w:p w14:paraId="2A6B091C" w14:textId="77777777" w:rsidR="00480447" w:rsidRPr="00480447" w:rsidRDefault="00480447" w:rsidP="00480447">
      <w:pPr>
        <w:tabs>
          <w:tab w:val="left" w:pos="851"/>
          <w:tab w:val="left" w:pos="993"/>
        </w:tabs>
        <w:spacing w:after="120" w:line="276" w:lineRule="auto"/>
        <w:jc w:val="right"/>
        <w:rPr>
          <w:rFonts w:eastAsia="Times New Roman" w:cs="Arial"/>
        </w:rPr>
      </w:pPr>
      <w:r w:rsidRPr="00480447">
        <w:rPr>
          <w:rFonts w:cs="Arial"/>
        </w:rPr>
        <w:t>3 lentelė</w:t>
      </w:r>
    </w:p>
    <w:p w14:paraId="67494D1D" w14:textId="77777777" w:rsidR="00480447" w:rsidRPr="00480447" w:rsidRDefault="00480447" w:rsidP="00480447">
      <w:pPr>
        <w:spacing w:line="276" w:lineRule="auto"/>
        <w:jc w:val="center"/>
        <w:rPr>
          <w:rFonts w:eastAsia="Calibri" w:cs="Arial"/>
          <w:b/>
          <w:bCs/>
          <w:color w:val="000000"/>
        </w:rPr>
      </w:pPr>
      <w:r w:rsidRPr="00480447">
        <w:rPr>
          <w:rFonts w:cs="Arial"/>
          <w:b/>
          <w:caps/>
          <w:spacing w:val="-4"/>
        </w:rPr>
        <w:t xml:space="preserve">ataskaita apie išmontuotus SF6 dujų turinčius pt įrenginius (PER 20... </w:t>
      </w:r>
      <w:r w:rsidRPr="00480447">
        <w:rPr>
          <w:rFonts w:eastAsia="Calibri" w:cs="Arial"/>
          <w:b/>
          <w:bCs/>
          <w:color w:val="000000"/>
        </w:rPr>
        <w:t>m.)</w:t>
      </w:r>
    </w:p>
    <w:tbl>
      <w:tblPr>
        <w:tblW w:w="5000" w:type="pct"/>
        <w:jc w:val="center"/>
        <w:tblLook w:val="04A0" w:firstRow="1" w:lastRow="0" w:firstColumn="1" w:lastColumn="0" w:noHBand="0" w:noVBand="1"/>
      </w:tblPr>
      <w:tblGrid>
        <w:gridCol w:w="1442"/>
        <w:gridCol w:w="1435"/>
        <w:gridCol w:w="1289"/>
        <w:gridCol w:w="1145"/>
        <w:gridCol w:w="1436"/>
        <w:gridCol w:w="1581"/>
        <w:gridCol w:w="1583"/>
      </w:tblGrid>
      <w:tr w:rsidR="00480447" w:rsidRPr="00317C9A" w14:paraId="5FDEDE1E" w14:textId="77777777" w:rsidTr="00D0089D">
        <w:trPr>
          <w:trHeight w:val="380"/>
          <w:jc w:val="center"/>
        </w:trPr>
        <w:tc>
          <w:tcPr>
            <w:tcW w:w="66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220387E" w14:textId="77777777" w:rsidR="00480447" w:rsidRPr="00317C9A" w:rsidRDefault="00480447" w:rsidP="00D60292">
            <w:pPr>
              <w:spacing w:line="276" w:lineRule="auto"/>
              <w:ind w:left="0" w:firstLine="0"/>
              <w:rPr>
                <w:rFonts w:eastAsia="Times New Roman" w:cs="Arial"/>
                <w:color w:val="000000"/>
                <w:sz w:val="16"/>
                <w:szCs w:val="16"/>
              </w:rPr>
            </w:pPr>
            <w:r w:rsidRPr="00317C9A">
              <w:rPr>
                <w:rFonts w:eastAsia="Times New Roman" w:cs="Arial"/>
                <w:color w:val="000000"/>
                <w:sz w:val="16"/>
                <w:szCs w:val="16"/>
              </w:rPr>
              <w:t>IPC regionas/Jungčių skyrius</w:t>
            </w:r>
          </w:p>
        </w:tc>
        <w:tc>
          <w:tcPr>
            <w:tcW w:w="4336" w:type="pct"/>
            <w:gridSpan w:val="6"/>
            <w:tcBorders>
              <w:top w:val="single" w:sz="4" w:space="0" w:color="auto"/>
              <w:left w:val="single" w:sz="4" w:space="0" w:color="auto"/>
              <w:bottom w:val="single" w:sz="4" w:space="0" w:color="auto"/>
              <w:right w:val="single" w:sz="4" w:space="0" w:color="000000"/>
            </w:tcBorders>
            <w:shd w:val="clear" w:color="auto" w:fill="auto"/>
            <w:vAlign w:val="center"/>
            <w:hideMark/>
          </w:tcPr>
          <w:p w14:paraId="2923DCEB" w14:textId="77777777" w:rsidR="00480447" w:rsidRPr="00317C9A" w:rsidRDefault="00480447" w:rsidP="00D0089D">
            <w:pPr>
              <w:spacing w:line="276" w:lineRule="auto"/>
              <w:jc w:val="center"/>
              <w:rPr>
                <w:rFonts w:eastAsia="Times New Roman" w:cs="Arial"/>
                <w:color w:val="000000"/>
                <w:sz w:val="16"/>
                <w:szCs w:val="16"/>
              </w:rPr>
            </w:pPr>
            <w:r w:rsidRPr="00317C9A">
              <w:rPr>
                <w:rFonts w:eastAsia="Times New Roman" w:cs="Arial"/>
                <w:color w:val="000000"/>
                <w:sz w:val="16"/>
                <w:szCs w:val="16"/>
              </w:rPr>
              <w:t>Išmontuota jungtuvų per ataskaitinius metus</w:t>
            </w:r>
          </w:p>
        </w:tc>
      </w:tr>
      <w:tr w:rsidR="00D60292" w:rsidRPr="00317C9A" w14:paraId="75E76CAD" w14:textId="77777777" w:rsidTr="00D0089D">
        <w:trPr>
          <w:trHeight w:val="945"/>
          <w:jc w:val="center"/>
        </w:trPr>
        <w:tc>
          <w:tcPr>
            <w:tcW w:w="664" w:type="pct"/>
            <w:vMerge/>
            <w:tcBorders>
              <w:top w:val="single" w:sz="4" w:space="0" w:color="auto"/>
              <w:left w:val="single" w:sz="4" w:space="0" w:color="auto"/>
              <w:bottom w:val="single" w:sz="4" w:space="0" w:color="auto"/>
              <w:right w:val="single" w:sz="4" w:space="0" w:color="auto"/>
            </w:tcBorders>
            <w:vAlign w:val="center"/>
            <w:hideMark/>
          </w:tcPr>
          <w:p w14:paraId="03FBFEF7" w14:textId="77777777" w:rsidR="00480447" w:rsidRPr="00317C9A" w:rsidRDefault="00480447" w:rsidP="00D0089D">
            <w:pPr>
              <w:spacing w:line="276" w:lineRule="auto"/>
              <w:jc w:val="center"/>
              <w:rPr>
                <w:rFonts w:eastAsia="Times New Roman" w:cs="Arial"/>
                <w:color w:val="000000"/>
                <w:sz w:val="16"/>
                <w:szCs w:val="16"/>
              </w:rPr>
            </w:pPr>
          </w:p>
        </w:tc>
        <w:tc>
          <w:tcPr>
            <w:tcW w:w="735" w:type="pct"/>
            <w:tcBorders>
              <w:top w:val="single" w:sz="4" w:space="0" w:color="auto"/>
              <w:left w:val="nil"/>
              <w:bottom w:val="single" w:sz="4" w:space="0" w:color="auto"/>
              <w:right w:val="single" w:sz="4" w:space="0" w:color="auto"/>
            </w:tcBorders>
            <w:shd w:val="clear" w:color="auto" w:fill="auto"/>
            <w:hideMark/>
          </w:tcPr>
          <w:p w14:paraId="757109F1" w14:textId="77777777" w:rsidR="00480447" w:rsidRPr="00317C9A" w:rsidRDefault="00480447" w:rsidP="00D60292">
            <w:pPr>
              <w:spacing w:line="276" w:lineRule="auto"/>
              <w:ind w:left="0" w:firstLine="0"/>
              <w:rPr>
                <w:rFonts w:eastAsia="Times New Roman" w:cs="Arial"/>
                <w:color w:val="000000"/>
                <w:sz w:val="16"/>
                <w:szCs w:val="16"/>
              </w:rPr>
            </w:pPr>
            <w:r w:rsidRPr="00317C9A">
              <w:rPr>
                <w:rFonts w:eastAsia="Times New Roman" w:cs="Arial"/>
                <w:color w:val="000000"/>
                <w:sz w:val="16"/>
                <w:szCs w:val="16"/>
              </w:rPr>
              <w:t>TP, operatyvinis pavadinimas</w:t>
            </w:r>
          </w:p>
        </w:tc>
        <w:tc>
          <w:tcPr>
            <w:tcW w:w="661" w:type="pct"/>
            <w:tcBorders>
              <w:top w:val="single" w:sz="4" w:space="0" w:color="auto"/>
              <w:left w:val="nil"/>
              <w:bottom w:val="single" w:sz="4" w:space="0" w:color="auto"/>
              <w:right w:val="single" w:sz="4" w:space="0" w:color="auto"/>
            </w:tcBorders>
            <w:shd w:val="clear" w:color="auto" w:fill="auto"/>
            <w:hideMark/>
          </w:tcPr>
          <w:p w14:paraId="0C9755F2" w14:textId="77777777" w:rsidR="00480447" w:rsidRPr="00317C9A" w:rsidRDefault="00480447" w:rsidP="00D60292">
            <w:pPr>
              <w:spacing w:line="276" w:lineRule="auto"/>
              <w:ind w:left="0" w:firstLine="0"/>
              <w:rPr>
                <w:rFonts w:eastAsia="Times New Roman" w:cs="Arial"/>
                <w:color w:val="000000"/>
                <w:sz w:val="16"/>
                <w:szCs w:val="16"/>
              </w:rPr>
            </w:pPr>
            <w:r w:rsidRPr="00317C9A">
              <w:rPr>
                <w:rFonts w:eastAsia="Times New Roman" w:cs="Arial"/>
                <w:color w:val="000000"/>
                <w:sz w:val="16"/>
                <w:szCs w:val="16"/>
              </w:rPr>
              <w:t>Jungtuvo tipas,</w:t>
            </w:r>
          </w:p>
        </w:tc>
        <w:tc>
          <w:tcPr>
            <w:tcW w:w="588" w:type="pct"/>
            <w:tcBorders>
              <w:top w:val="single" w:sz="4" w:space="0" w:color="auto"/>
              <w:left w:val="nil"/>
              <w:bottom w:val="single" w:sz="4" w:space="0" w:color="auto"/>
              <w:right w:val="single" w:sz="4" w:space="0" w:color="auto"/>
            </w:tcBorders>
            <w:shd w:val="clear" w:color="auto" w:fill="auto"/>
            <w:hideMark/>
          </w:tcPr>
          <w:p w14:paraId="24C8CDE7" w14:textId="77777777" w:rsidR="00480447" w:rsidRPr="00317C9A" w:rsidRDefault="00480447" w:rsidP="00D60292">
            <w:pPr>
              <w:spacing w:line="276" w:lineRule="auto"/>
              <w:ind w:left="0" w:firstLine="0"/>
              <w:rPr>
                <w:rFonts w:eastAsia="Times New Roman" w:cs="Arial"/>
                <w:color w:val="000000"/>
                <w:sz w:val="16"/>
                <w:szCs w:val="16"/>
              </w:rPr>
            </w:pPr>
            <w:r w:rsidRPr="00317C9A">
              <w:rPr>
                <w:rFonts w:eastAsia="Times New Roman" w:cs="Arial"/>
                <w:color w:val="000000"/>
                <w:sz w:val="16"/>
                <w:szCs w:val="16"/>
              </w:rPr>
              <w:t>Kiek dujų išsiurbta, kg</w:t>
            </w:r>
          </w:p>
        </w:tc>
        <w:tc>
          <w:tcPr>
            <w:tcW w:w="735" w:type="pct"/>
            <w:tcBorders>
              <w:top w:val="single" w:sz="4" w:space="0" w:color="auto"/>
              <w:left w:val="nil"/>
              <w:bottom w:val="single" w:sz="4" w:space="0" w:color="auto"/>
              <w:right w:val="single" w:sz="4" w:space="0" w:color="auto"/>
            </w:tcBorders>
            <w:shd w:val="clear" w:color="auto" w:fill="auto"/>
            <w:hideMark/>
          </w:tcPr>
          <w:p w14:paraId="468FD81B" w14:textId="77777777" w:rsidR="00480447" w:rsidRPr="00317C9A" w:rsidRDefault="00480447" w:rsidP="00D60292">
            <w:pPr>
              <w:spacing w:line="276" w:lineRule="auto"/>
              <w:ind w:left="0" w:firstLine="0"/>
              <w:rPr>
                <w:rFonts w:eastAsia="Times New Roman" w:cs="Arial"/>
                <w:color w:val="000000"/>
                <w:sz w:val="16"/>
                <w:szCs w:val="16"/>
              </w:rPr>
            </w:pPr>
            <w:r w:rsidRPr="00317C9A">
              <w:rPr>
                <w:rFonts w:eastAsia="Times New Roman" w:cs="Arial"/>
                <w:color w:val="000000"/>
                <w:sz w:val="16"/>
                <w:szCs w:val="16"/>
              </w:rPr>
              <w:t>Kiek išsiurbtų dujų saugoma, kg</w:t>
            </w:r>
          </w:p>
        </w:tc>
        <w:tc>
          <w:tcPr>
            <w:tcW w:w="808" w:type="pct"/>
            <w:tcBorders>
              <w:top w:val="single" w:sz="4" w:space="0" w:color="auto"/>
              <w:left w:val="nil"/>
              <w:bottom w:val="single" w:sz="4" w:space="0" w:color="auto"/>
              <w:right w:val="single" w:sz="4" w:space="0" w:color="auto"/>
            </w:tcBorders>
            <w:shd w:val="clear" w:color="auto" w:fill="auto"/>
            <w:hideMark/>
          </w:tcPr>
          <w:p w14:paraId="17625EB3" w14:textId="77777777" w:rsidR="00480447" w:rsidRPr="00317C9A" w:rsidRDefault="00480447" w:rsidP="00D60292">
            <w:pPr>
              <w:spacing w:line="276" w:lineRule="auto"/>
              <w:ind w:left="0" w:firstLine="0"/>
              <w:rPr>
                <w:rFonts w:eastAsia="Times New Roman" w:cs="Arial"/>
                <w:color w:val="000000"/>
                <w:sz w:val="16"/>
                <w:szCs w:val="16"/>
              </w:rPr>
            </w:pPr>
            <w:r w:rsidRPr="00317C9A">
              <w:rPr>
                <w:rFonts w:eastAsia="Times New Roman" w:cs="Arial"/>
                <w:color w:val="000000"/>
                <w:sz w:val="16"/>
                <w:szCs w:val="16"/>
              </w:rPr>
              <w:t>Kiek išsiurbtų dujų perduota, kg</w:t>
            </w:r>
          </w:p>
        </w:tc>
        <w:tc>
          <w:tcPr>
            <w:tcW w:w="808" w:type="pct"/>
            <w:tcBorders>
              <w:top w:val="single" w:sz="4" w:space="0" w:color="auto"/>
              <w:left w:val="nil"/>
              <w:bottom w:val="single" w:sz="4" w:space="0" w:color="auto"/>
              <w:right w:val="single" w:sz="4" w:space="0" w:color="auto"/>
            </w:tcBorders>
          </w:tcPr>
          <w:p w14:paraId="33D7B92B" w14:textId="77777777" w:rsidR="00480447" w:rsidRPr="00317C9A" w:rsidRDefault="00480447" w:rsidP="00D60292">
            <w:pPr>
              <w:spacing w:line="276" w:lineRule="auto"/>
              <w:ind w:left="0" w:firstLine="0"/>
              <w:rPr>
                <w:rFonts w:eastAsia="Times New Roman" w:cs="Arial"/>
                <w:color w:val="000000"/>
                <w:sz w:val="16"/>
                <w:szCs w:val="16"/>
              </w:rPr>
            </w:pPr>
            <w:r w:rsidRPr="00317C9A">
              <w:rPr>
                <w:rFonts w:cs="Arial"/>
                <w:sz w:val="16"/>
                <w:szCs w:val="16"/>
              </w:rPr>
              <w:t>Kokia įmonė išmontavo įrangą (nurodyti įmonės pavadinimą, kodą, adresą, ryšio duomenis)</w:t>
            </w:r>
          </w:p>
        </w:tc>
      </w:tr>
      <w:tr w:rsidR="00D60292" w:rsidRPr="00317C9A" w14:paraId="70D9A0C0" w14:textId="77777777" w:rsidTr="00D0089D">
        <w:trPr>
          <w:trHeight w:val="315"/>
          <w:jc w:val="center"/>
        </w:trPr>
        <w:tc>
          <w:tcPr>
            <w:tcW w:w="664" w:type="pct"/>
            <w:tcBorders>
              <w:top w:val="nil"/>
              <w:left w:val="single" w:sz="4" w:space="0" w:color="auto"/>
              <w:bottom w:val="single" w:sz="4" w:space="0" w:color="auto"/>
              <w:right w:val="single" w:sz="4" w:space="0" w:color="auto"/>
            </w:tcBorders>
            <w:shd w:val="clear" w:color="auto" w:fill="auto"/>
            <w:noWrap/>
            <w:vAlign w:val="center"/>
            <w:hideMark/>
          </w:tcPr>
          <w:p w14:paraId="4A4122AE" w14:textId="77777777" w:rsidR="00480447" w:rsidRPr="00317C9A" w:rsidRDefault="00480447" w:rsidP="00D0089D">
            <w:pPr>
              <w:spacing w:line="276" w:lineRule="auto"/>
              <w:jc w:val="center"/>
              <w:rPr>
                <w:rFonts w:eastAsia="Times New Roman" w:cs="Arial"/>
                <w:color w:val="000000"/>
                <w:sz w:val="16"/>
                <w:szCs w:val="16"/>
              </w:rPr>
            </w:pPr>
            <w:r w:rsidRPr="00317C9A">
              <w:rPr>
                <w:rFonts w:eastAsia="Times New Roman" w:cs="Arial"/>
                <w:color w:val="000000"/>
                <w:sz w:val="16"/>
                <w:szCs w:val="16"/>
              </w:rPr>
              <w:t>1</w:t>
            </w:r>
          </w:p>
        </w:tc>
        <w:tc>
          <w:tcPr>
            <w:tcW w:w="735" w:type="pct"/>
            <w:tcBorders>
              <w:top w:val="nil"/>
              <w:left w:val="nil"/>
              <w:bottom w:val="single" w:sz="4" w:space="0" w:color="auto"/>
              <w:right w:val="single" w:sz="4" w:space="0" w:color="auto"/>
            </w:tcBorders>
            <w:shd w:val="clear" w:color="auto" w:fill="auto"/>
            <w:vAlign w:val="center"/>
            <w:hideMark/>
          </w:tcPr>
          <w:p w14:paraId="3FDC548A" w14:textId="77777777" w:rsidR="00480447" w:rsidRPr="00317C9A" w:rsidRDefault="00480447" w:rsidP="00D0089D">
            <w:pPr>
              <w:spacing w:line="276" w:lineRule="auto"/>
              <w:jc w:val="center"/>
              <w:rPr>
                <w:rFonts w:eastAsia="Times New Roman" w:cs="Arial"/>
                <w:color w:val="000000"/>
                <w:sz w:val="16"/>
                <w:szCs w:val="16"/>
              </w:rPr>
            </w:pPr>
            <w:r w:rsidRPr="00317C9A">
              <w:rPr>
                <w:rFonts w:eastAsia="Times New Roman" w:cs="Arial"/>
                <w:color w:val="000000"/>
                <w:sz w:val="16"/>
                <w:szCs w:val="16"/>
              </w:rPr>
              <w:t>2</w:t>
            </w:r>
          </w:p>
        </w:tc>
        <w:tc>
          <w:tcPr>
            <w:tcW w:w="661" w:type="pct"/>
            <w:tcBorders>
              <w:top w:val="nil"/>
              <w:left w:val="nil"/>
              <w:bottom w:val="single" w:sz="4" w:space="0" w:color="auto"/>
              <w:right w:val="single" w:sz="4" w:space="0" w:color="auto"/>
            </w:tcBorders>
            <w:shd w:val="clear" w:color="auto" w:fill="auto"/>
            <w:vAlign w:val="center"/>
            <w:hideMark/>
          </w:tcPr>
          <w:p w14:paraId="02A3F81F" w14:textId="77777777" w:rsidR="00480447" w:rsidRPr="00317C9A" w:rsidRDefault="00480447" w:rsidP="00D0089D">
            <w:pPr>
              <w:spacing w:line="276" w:lineRule="auto"/>
              <w:jc w:val="center"/>
              <w:rPr>
                <w:rFonts w:eastAsia="Times New Roman" w:cs="Arial"/>
                <w:color w:val="000000"/>
                <w:sz w:val="16"/>
                <w:szCs w:val="16"/>
              </w:rPr>
            </w:pPr>
            <w:r w:rsidRPr="00317C9A">
              <w:rPr>
                <w:rFonts w:eastAsia="Times New Roman" w:cs="Arial"/>
                <w:color w:val="000000"/>
                <w:sz w:val="16"/>
                <w:szCs w:val="16"/>
              </w:rPr>
              <w:t>3</w:t>
            </w:r>
          </w:p>
        </w:tc>
        <w:tc>
          <w:tcPr>
            <w:tcW w:w="588" w:type="pct"/>
            <w:tcBorders>
              <w:top w:val="nil"/>
              <w:left w:val="nil"/>
              <w:bottom w:val="single" w:sz="4" w:space="0" w:color="auto"/>
              <w:right w:val="single" w:sz="4" w:space="0" w:color="auto"/>
            </w:tcBorders>
            <w:shd w:val="clear" w:color="auto" w:fill="auto"/>
            <w:noWrap/>
            <w:vAlign w:val="center"/>
            <w:hideMark/>
          </w:tcPr>
          <w:p w14:paraId="67726366" w14:textId="77777777" w:rsidR="00480447" w:rsidRPr="00317C9A" w:rsidRDefault="00480447" w:rsidP="00D0089D">
            <w:pPr>
              <w:spacing w:line="276" w:lineRule="auto"/>
              <w:jc w:val="center"/>
              <w:rPr>
                <w:rFonts w:eastAsia="Times New Roman" w:cs="Arial"/>
                <w:color w:val="000000"/>
                <w:sz w:val="16"/>
                <w:szCs w:val="16"/>
              </w:rPr>
            </w:pPr>
            <w:r w:rsidRPr="00317C9A">
              <w:rPr>
                <w:rFonts w:eastAsia="Times New Roman" w:cs="Arial"/>
                <w:color w:val="000000"/>
                <w:sz w:val="16"/>
                <w:szCs w:val="16"/>
              </w:rPr>
              <w:t>4</w:t>
            </w:r>
          </w:p>
        </w:tc>
        <w:tc>
          <w:tcPr>
            <w:tcW w:w="735" w:type="pct"/>
            <w:tcBorders>
              <w:top w:val="nil"/>
              <w:left w:val="nil"/>
              <w:bottom w:val="single" w:sz="4" w:space="0" w:color="auto"/>
              <w:right w:val="single" w:sz="4" w:space="0" w:color="auto"/>
            </w:tcBorders>
            <w:shd w:val="clear" w:color="auto" w:fill="auto"/>
            <w:noWrap/>
            <w:vAlign w:val="center"/>
            <w:hideMark/>
          </w:tcPr>
          <w:p w14:paraId="2A5C2B5B" w14:textId="77777777" w:rsidR="00480447" w:rsidRPr="00317C9A" w:rsidRDefault="00480447" w:rsidP="00D0089D">
            <w:pPr>
              <w:spacing w:line="276" w:lineRule="auto"/>
              <w:jc w:val="center"/>
              <w:rPr>
                <w:rFonts w:eastAsia="Times New Roman" w:cs="Arial"/>
                <w:color w:val="000000"/>
                <w:sz w:val="16"/>
                <w:szCs w:val="16"/>
              </w:rPr>
            </w:pPr>
            <w:r w:rsidRPr="00317C9A">
              <w:rPr>
                <w:rFonts w:eastAsia="Times New Roman" w:cs="Arial"/>
                <w:color w:val="000000"/>
                <w:sz w:val="16"/>
                <w:szCs w:val="16"/>
              </w:rPr>
              <w:t>5</w:t>
            </w:r>
          </w:p>
        </w:tc>
        <w:tc>
          <w:tcPr>
            <w:tcW w:w="808" w:type="pct"/>
            <w:tcBorders>
              <w:top w:val="single" w:sz="4" w:space="0" w:color="auto"/>
              <w:left w:val="nil"/>
              <w:bottom w:val="single" w:sz="4" w:space="0" w:color="auto"/>
              <w:right w:val="single" w:sz="4" w:space="0" w:color="auto"/>
            </w:tcBorders>
            <w:shd w:val="clear" w:color="auto" w:fill="auto"/>
            <w:vAlign w:val="center"/>
            <w:hideMark/>
          </w:tcPr>
          <w:p w14:paraId="2CF810BC" w14:textId="77777777" w:rsidR="00480447" w:rsidRPr="00317C9A" w:rsidRDefault="00480447" w:rsidP="00D0089D">
            <w:pPr>
              <w:spacing w:line="276" w:lineRule="auto"/>
              <w:jc w:val="center"/>
              <w:rPr>
                <w:rFonts w:eastAsia="Times New Roman" w:cs="Arial"/>
                <w:color w:val="000000"/>
                <w:sz w:val="16"/>
                <w:szCs w:val="16"/>
              </w:rPr>
            </w:pPr>
            <w:r w:rsidRPr="00317C9A">
              <w:rPr>
                <w:rFonts w:eastAsia="Times New Roman" w:cs="Arial"/>
                <w:color w:val="000000"/>
                <w:sz w:val="16"/>
                <w:szCs w:val="16"/>
              </w:rPr>
              <w:t>6</w:t>
            </w:r>
          </w:p>
        </w:tc>
        <w:tc>
          <w:tcPr>
            <w:tcW w:w="808" w:type="pct"/>
            <w:tcBorders>
              <w:top w:val="single" w:sz="4" w:space="0" w:color="auto"/>
              <w:left w:val="nil"/>
              <w:bottom w:val="single" w:sz="4" w:space="0" w:color="auto"/>
              <w:right w:val="single" w:sz="4" w:space="0" w:color="auto"/>
            </w:tcBorders>
            <w:vAlign w:val="center"/>
          </w:tcPr>
          <w:p w14:paraId="43A6CB7F" w14:textId="77777777" w:rsidR="00480447" w:rsidRPr="00317C9A" w:rsidRDefault="00480447" w:rsidP="00D0089D">
            <w:pPr>
              <w:spacing w:line="276" w:lineRule="auto"/>
              <w:jc w:val="center"/>
              <w:rPr>
                <w:rFonts w:eastAsia="Times New Roman" w:cs="Arial"/>
                <w:color w:val="000000"/>
                <w:sz w:val="16"/>
                <w:szCs w:val="16"/>
              </w:rPr>
            </w:pPr>
            <w:r w:rsidRPr="00317C9A">
              <w:rPr>
                <w:rFonts w:eastAsia="Times New Roman" w:cs="Arial"/>
                <w:color w:val="000000"/>
                <w:sz w:val="16"/>
                <w:szCs w:val="16"/>
              </w:rPr>
              <w:t>7</w:t>
            </w:r>
          </w:p>
        </w:tc>
      </w:tr>
    </w:tbl>
    <w:p w14:paraId="67F8C8E1" w14:textId="77777777" w:rsidR="00480447" w:rsidRPr="00480447" w:rsidRDefault="00480447" w:rsidP="00480447">
      <w:pPr>
        <w:tabs>
          <w:tab w:val="left" w:pos="851"/>
          <w:tab w:val="left" w:pos="993"/>
        </w:tabs>
        <w:spacing w:line="276" w:lineRule="auto"/>
        <w:rPr>
          <w:rFonts w:eastAsia="Times New Roman" w:cs="Arial"/>
          <w:color w:val="000000"/>
        </w:rPr>
      </w:pPr>
      <w:r w:rsidRPr="00480447">
        <w:rPr>
          <w:rFonts w:cs="Arial"/>
        </w:rPr>
        <w:t>*-</w:t>
      </w:r>
      <w:r w:rsidRPr="00480447">
        <w:rPr>
          <w:rFonts w:eastAsia="Times New Roman" w:cs="Arial"/>
          <w:color w:val="000000"/>
        </w:rPr>
        <w:t xml:space="preserve"> objekto rekonstrukcijos atvejais iš apskaitos įrenginiai nurašomi tik tuomet, kai yra statybos užbaigimo aktas</w:t>
      </w:r>
    </w:p>
    <w:p w14:paraId="4E3F4591" w14:textId="77777777" w:rsidR="00480447" w:rsidRPr="00480447" w:rsidRDefault="00480447" w:rsidP="00480447">
      <w:pPr>
        <w:tabs>
          <w:tab w:val="left" w:pos="851"/>
          <w:tab w:val="left" w:pos="993"/>
        </w:tabs>
        <w:spacing w:line="276" w:lineRule="auto"/>
        <w:rPr>
          <w:rFonts w:eastAsia="Times New Roman" w:cs="Arial"/>
          <w:color w:val="000000"/>
        </w:rPr>
      </w:pPr>
    </w:p>
    <w:p w14:paraId="6C5C9FBE" w14:textId="77777777" w:rsidR="00480447" w:rsidRPr="00480447" w:rsidRDefault="00480447" w:rsidP="00480447">
      <w:pPr>
        <w:tabs>
          <w:tab w:val="left" w:pos="851"/>
          <w:tab w:val="left" w:pos="993"/>
        </w:tabs>
        <w:spacing w:line="276" w:lineRule="auto"/>
        <w:ind w:left="5184"/>
        <w:jc w:val="right"/>
        <w:rPr>
          <w:rFonts w:cs="Arial"/>
        </w:rPr>
      </w:pPr>
      <w:r w:rsidRPr="00480447">
        <w:rPr>
          <w:rFonts w:cs="Arial"/>
        </w:rPr>
        <w:t>4 lentelė</w:t>
      </w:r>
    </w:p>
    <w:p w14:paraId="38693495" w14:textId="77777777" w:rsidR="00480447" w:rsidRPr="00480447" w:rsidRDefault="00480447" w:rsidP="00480447">
      <w:pPr>
        <w:spacing w:line="276" w:lineRule="auto"/>
        <w:jc w:val="center"/>
        <w:rPr>
          <w:rFonts w:cs="Arial"/>
          <w:b/>
          <w:caps/>
          <w:spacing w:val="-4"/>
        </w:rPr>
      </w:pPr>
      <w:r w:rsidRPr="00480447">
        <w:rPr>
          <w:rFonts w:cs="Arial"/>
          <w:b/>
          <w:caps/>
          <w:spacing w:val="-4"/>
        </w:rPr>
        <w:t>ATASKAITA APIE NAUJAI SUMONTUOTĄ ORO KONDICIONAVIMO ĮRANGĄ IR ŠILUMOS SIURBLIUS, KURIUOSE YRA 5 TONOS CO</w:t>
      </w:r>
      <w:r w:rsidRPr="00480447">
        <w:rPr>
          <w:rFonts w:cs="Arial"/>
          <w:b/>
          <w:caps/>
          <w:spacing w:val="-4"/>
          <w:vertAlign w:val="subscript"/>
        </w:rPr>
        <w:t>2</w:t>
      </w:r>
      <w:r w:rsidRPr="00480447">
        <w:rPr>
          <w:rFonts w:cs="Arial"/>
          <w:b/>
          <w:caps/>
          <w:spacing w:val="-4"/>
        </w:rPr>
        <w:t xml:space="preserve"> EKVIVALENTO* AR DAUGIAU F-DUJŲ (PER 20... m.)</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51"/>
        <w:gridCol w:w="1748"/>
        <w:gridCol w:w="2038"/>
        <w:gridCol w:w="1778"/>
        <w:gridCol w:w="1732"/>
        <w:gridCol w:w="1164"/>
      </w:tblGrid>
      <w:tr w:rsidR="00941CBE" w:rsidRPr="00317C9A" w14:paraId="226E5D99" w14:textId="77777777" w:rsidTr="00D0089D">
        <w:trPr>
          <w:cantSplit/>
        </w:trPr>
        <w:tc>
          <w:tcPr>
            <w:tcW w:w="732" w:type="pct"/>
          </w:tcPr>
          <w:p w14:paraId="37131C02" w14:textId="77777777" w:rsidR="00480447" w:rsidRPr="00317C9A" w:rsidRDefault="00480447" w:rsidP="00317C9A">
            <w:pPr>
              <w:spacing w:line="276" w:lineRule="auto"/>
              <w:ind w:left="0" w:right="-108" w:firstLine="0"/>
              <w:rPr>
                <w:rFonts w:cs="Arial"/>
                <w:spacing w:val="-4"/>
                <w:sz w:val="16"/>
                <w:szCs w:val="16"/>
              </w:rPr>
            </w:pPr>
            <w:r w:rsidRPr="00317C9A">
              <w:rPr>
                <w:rFonts w:cs="Arial"/>
                <w:spacing w:val="-4"/>
                <w:sz w:val="16"/>
                <w:szCs w:val="16"/>
              </w:rPr>
              <w:t>Medžiagos ar mišinio pavadinimas</w:t>
            </w:r>
          </w:p>
        </w:tc>
        <w:tc>
          <w:tcPr>
            <w:tcW w:w="882" w:type="pct"/>
          </w:tcPr>
          <w:p w14:paraId="7326576F" w14:textId="77777777" w:rsidR="00480447" w:rsidRPr="00317C9A" w:rsidRDefault="00480447" w:rsidP="00317C9A">
            <w:pPr>
              <w:spacing w:line="276" w:lineRule="auto"/>
              <w:ind w:left="0" w:right="-108" w:firstLine="0"/>
              <w:rPr>
                <w:rFonts w:cs="Arial"/>
                <w:spacing w:val="-4"/>
                <w:sz w:val="16"/>
                <w:szCs w:val="16"/>
              </w:rPr>
            </w:pPr>
            <w:r w:rsidRPr="00317C9A">
              <w:rPr>
                <w:rFonts w:cs="Arial"/>
                <w:spacing w:val="-4"/>
                <w:sz w:val="16"/>
                <w:szCs w:val="16"/>
              </w:rPr>
              <w:t>Įrangos vieta (TP pavadinimas ar kita)</w:t>
            </w:r>
          </w:p>
        </w:tc>
        <w:tc>
          <w:tcPr>
            <w:tcW w:w="1028" w:type="pct"/>
          </w:tcPr>
          <w:p w14:paraId="20F52DF2" w14:textId="77777777" w:rsidR="00480447" w:rsidRPr="00317C9A" w:rsidRDefault="00480447" w:rsidP="00317C9A">
            <w:pPr>
              <w:spacing w:line="276" w:lineRule="auto"/>
              <w:ind w:left="0" w:right="-108" w:firstLine="0"/>
              <w:rPr>
                <w:rFonts w:cs="Arial"/>
                <w:spacing w:val="-4"/>
                <w:sz w:val="16"/>
                <w:szCs w:val="16"/>
              </w:rPr>
            </w:pPr>
            <w:r w:rsidRPr="00317C9A">
              <w:rPr>
                <w:rFonts w:cs="Arial"/>
                <w:spacing w:val="-4"/>
                <w:sz w:val="16"/>
                <w:szCs w:val="16"/>
              </w:rPr>
              <w:t>Įrangos pavadinimas</w:t>
            </w:r>
          </w:p>
        </w:tc>
        <w:tc>
          <w:tcPr>
            <w:tcW w:w="897" w:type="pct"/>
          </w:tcPr>
          <w:p w14:paraId="78F050B0" w14:textId="77777777" w:rsidR="00480447" w:rsidRPr="00317C9A" w:rsidRDefault="00480447" w:rsidP="00317C9A">
            <w:pPr>
              <w:spacing w:line="276" w:lineRule="auto"/>
              <w:ind w:left="0" w:right="-108" w:firstLine="0"/>
              <w:rPr>
                <w:rFonts w:cs="Arial"/>
                <w:spacing w:val="-4"/>
                <w:sz w:val="16"/>
                <w:szCs w:val="16"/>
              </w:rPr>
            </w:pPr>
            <w:r w:rsidRPr="00317C9A">
              <w:rPr>
                <w:rFonts w:cs="Arial"/>
                <w:spacing w:val="-4"/>
                <w:sz w:val="16"/>
                <w:szCs w:val="16"/>
              </w:rPr>
              <w:t>Įrangos modelis</w:t>
            </w:r>
          </w:p>
        </w:tc>
        <w:tc>
          <w:tcPr>
            <w:tcW w:w="874" w:type="pct"/>
          </w:tcPr>
          <w:p w14:paraId="36545D7C" w14:textId="77777777" w:rsidR="00480447" w:rsidRPr="00317C9A" w:rsidRDefault="00480447" w:rsidP="00317C9A">
            <w:pPr>
              <w:spacing w:line="276" w:lineRule="auto"/>
              <w:ind w:left="0" w:right="-108" w:firstLine="0"/>
              <w:rPr>
                <w:rFonts w:cs="Arial"/>
                <w:spacing w:val="-4"/>
                <w:sz w:val="16"/>
                <w:szCs w:val="16"/>
              </w:rPr>
            </w:pPr>
            <w:r w:rsidRPr="00317C9A">
              <w:rPr>
                <w:rFonts w:cs="Arial"/>
                <w:spacing w:val="-4"/>
                <w:sz w:val="16"/>
                <w:szCs w:val="16"/>
              </w:rPr>
              <w:t xml:space="preserve">Šaldymo skysčio ar dujų kiekis įrangos vienete, kg </w:t>
            </w:r>
          </w:p>
        </w:tc>
        <w:tc>
          <w:tcPr>
            <w:tcW w:w="588" w:type="pct"/>
          </w:tcPr>
          <w:p w14:paraId="5D93271A" w14:textId="77777777" w:rsidR="00480447" w:rsidRPr="00317C9A" w:rsidRDefault="00480447" w:rsidP="00317C9A">
            <w:pPr>
              <w:spacing w:line="276" w:lineRule="auto"/>
              <w:ind w:left="0" w:right="-108" w:firstLine="0"/>
              <w:rPr>
                <w:rFonts w:cs="Arial"/>
                <w:spacing w:val="-4"/>
                <w:sz w:val="16"/>
                <w:szCs w:val="16"/>
              </w:rPr>
            </w:pPr>
            <w:r w:rsidRPr="00317C9A">
              <w:rPr>
                <w:rFonts w:cs="Arial"/>
                <w:spacing w:val="-4"/>
                <w:sz w:val="16"/>
                <w:szCs w:val="16"/>
              </w:rPr>
              <w:t>Įrangos kiekis, vnt.</w:t>
            </w:r>
          </w:p>
          <w:p w14:paraId="714FEE1A" w14:textId="77777777" w:rsidR="00480447" w:rsidRPr="00317C9A" w:rsidRDefault="00480447" w:rsidP="00D0089D">
            <w:pPr>
              <w:spacing w:line="276" w:lineRule="auto"/>
              <w:ind w:right="-108"/>
              <w:jc w:val="center"/>
              <w:rPr>
                <w:rFonts w:cs="Arial"/>
                <w:spacing w:val="-4"/>
                <w:sz w:val="16"/>
                <w:szCs w:val="16"/>
              </w:rPr>
            </w:pPr>
          </w:p>
        </w:tc>
      </w:tr>
      <w:tr w:rsidR="00941CBE" w:rsidRPr="00317C9A" w14:paraId="3EF23C2E" w14:textId="77777777" w:rsidTr="00D0089D">
        <w:trPr>
          <w:cantSplit/>
          <w:trHeight w:val="58"/>
        </w:trPr>
        <w:tc>
          <w:tcPr>
            <w:tcW w:w="732" w:type="pct"/>
          </w:tcPr>
          <w:p w14:paraId="7F097DAF" w14:textId="77777777" w:rsidR="00480447" w:rsidRPr="00317C9A" w:rsidRDefault="00480447" w:rsidP="00D0089D">
            <w:pPr>
              <w:spacing w:line="276" w:lineRule="auto"/>
              <w:jc w:val="center"/>
              <w:rPr>
                <w:rFonts w:cs="Arial"/>
                <w:sz w:val="16"/>
                <w:szCs w:val="16"/>
              </w:rPr>
            </w:pPr>
            <w:r w:rsidRPr="00317C9A">
              <w:rPr>
                <w:rFonts w:cs="Arial"/>
                <w:spacing w:val="-4"/>
                <w:sz w:val="16"/>
                <w:szCs w:val="16"/>
              </w:rPr>
              <w:t>1</w:t>
            </w:r>
          </w:p>
        </w:tc>
        <w:tc>
          <w:tcPr>
            <w:tcW w:w="882" w:type="pct"/>
          </w:tcPr>
          <w:p w14:paraId="2A27B13D" w14:textId="77777777" w:rsidR="00480447" w:rsidRPr="00317C9A" w:rsidRDefault="00480447" w:rsidP="00D0089D">
            <w:pPr>
              <w:spacing w:line="276" w:lineRule="auto"/>
              <w:jc w:val="center"/>
              <w:rPr>
                <w:rFonts w:cs="Arial"/>
                <w:spacing w:val="-4"/>
                <w:sz w:val="16"/>
                <w:szCs w:val="16"/>
              </w:rPr>
            </w:pPr>
            <w:r w:rsidRPr="00317C9A">
              <w:rPr>
                <w:rFonts w:cs="Arial"/>
                <w:spacing w:val="-4"/>
                <w:sz w:val="16"/>
                <w:szCs w:val="16"/>
              </w:rPr>
              <w:t>2</w:t>
            </w:r>
          </w:p>
        </w:tc>
        <w:tc>
          <w:tcPr>
            <w:tcW w:w="1028" w:type="pct"/>
          </w:tcPr>
          <w:p w14:paraId="4FC74501" w14:textId="77777777" w:rsidR="00480447" w:rsidRPr="00317C9A" w:rsidRDefault="00480447" w:rsidP="00D0089D">
            <w:pPr>
              <w:spacing w:line="276" w:lineRule="auto"/>
              <w:jc w:val="center"/>
              <w:rPr>
                <w:rFonts w:cs="Arial"/>
                <w:spacing w:val="-4"/>
                <w:sz w:val="16"/>
                <w:szCs w:val="16"/>
              </w:rPr>
            </w:pPr>
            <w:r w:rsidRPr="00317C9A">
              <w:rPr>
                <w:rFonts w:cs="Arial"/>
                <w:spacing w:val="-4"/>
                <w:sz w:val="16"/>
                <w:szCs w:val="16"/>
              </w:rPr>
              <w:t>3</w:t>
            </w:r>
          </w:p>
        </w:tc>
        <w:tc>
          <w:tcPr>
            <w:tcW w:w="897" w:type="pct"/>
          </w:tcPr>
          <w:p w14:paraId="2AAF1B05" w14:textId="77777777" w:rsidR="00480447" w:rsidRPr="00317C9A" w:rsidRDefault="00480447" w:rsidP="00D0089D">
            <w:pPr>
              <w:spacing w:line="276" w:lineRule="auto"/>
              <w:jc w:val="center"/>
              <w:rPr>
                <w:rFonts w:cs="Arial"/>
                <w:spacing w:val="-4"/>
                <w:sz w:val="16"/>
                <w:szCs w:val="16"/>
              </w:rPr>
            </w:pPr>
            <w:r w:rsidRPr="00317C9A">
              <w:rPr>
                <w:rFonts w:cs="Arial"/>
                <w:spacing w:val="-4"/>
                <w:sz w:val="16"/>
                <w:szCs w:val="16"/>
              </w:rPr>
              <w:t>4</w:t>
            </w:r>
          </w:p>
        </w:tc>
        <w:tc>
          <w:tcPr>
            <w:tcW w:w="874" w:type="pct"/>
          </w:tcPr>
          <w:p w14:paraId="1AAC58A0" w14:textId="77777777" w:rsidR="00480447" w:rsidRPr="00317C9A" w:rsidRDefault="00480447" w:rsidP="00D0089D">
            <w:pPr>
              <w:spacing w:line="276" w:lineRule="auto"/>
              <w:jc w:val="center"/>
              <w:rPr>
                <w:rFonts w:cs="Arial"/>
                <w:spacing w:val="-4"/>
                <w:sz w:val="16"/>
                <w:szCs w:val="16"/>
              </w:rPr>
            </w:pPr>
            <w:r w:rsidRPr="00317C9A">
              <w:rPr>
                <w:rFonts w:cs="Arial"/>
                <w:spacing w:val="-4"/>
                <w:sz w:val="16"/>
                <w:szCs w:val="16"/>
              </w:rPr>
              <w:t>5</w:t>
            </w:r>
          </w:p>
        </w:tc>
        <w:tc>
          <w:tcPr>
            <w:tcW w:w="588" w:type="pct"/>
          </w:tcPr>
          <w:p w14:paraId="60D0A261" w14:textId="77777777" w:rsidR="00480447" w:rsidRPr="00317C9A" w:rsidRDefault="00480447" w:rsidP="00D0089D">
            <w:pPr>
              <w:spacing w:line="276" w:lineRule="auto"/>
              <w:jc w:val="center"/>
              <w:rPr>
                <w:rFonts w:cs="Arial"/>
                <w:spacing w:val="-4"/>
                <w:sz w:val="16"/>
                <w:szCs w:val="16"/>
              </w:rPr>
            </w:pPr>
            <w:r w:rsidRPr="00317C9A">
              <w:rPr>
                <w:rFonts w:cs="Arial"/>
                <w:spacing w:val="-4"/>
                <w:sz w:val="16"/>
                <w:szCs w:val="16"/>
              </w:rPr>
              <w:t>6</w:t>
            </w:r>
          </w:p>
        </w:tc>
      </w:tr>
    </w:tbl>
    <w:p w14:paraId="6DFB7B7D" w14:textId="77777777" w:rsidR="00480447" w:rsidRPr="00480447" w:rsidRDefault="00480447" w:rsidP="00480447">
      <w:pPr>
        <w:tabs>
          <w:tab w:val="left" w:pos="851"/>
          <w:tab w:val="left" w:pos="993"/>
        </w:tabs>
        <w:spacing w:line="276" w:lineRule="auto"/>
        <w:rPr>
          <w:rFonts w:eastAsia="Times New Roman" w:cs="Arial"/>
          <w:color w:val="000000"/>
        </w:rPr>
      </w:pPr>
      <w:r w:rsidRPr="00480447">
        <w:rPr>
          <w:rFonts w:eastAsia="Times New Roman" w:cs="Arial"/>
          <w:color w:val="000000"/>
        </w:rPr>
        <w:t>*- dažniausiai naudojamų F-dujų 5 t CO</w:t>
      </w:r>
      <w:r w:rsidRPr="00480447">
        <w:rPr>
          <w:rFonts w:eastAsia="Times New Roman" w:cs="Arial"/>
          <w:color w:val="000000"/>
          <w:vertAlign w:val="subscript"/>
        </w:rPr>
        <w:t>2</w:t>
      </w:r>
      <w:r w:rsidRPr="00480447">
        <w:rPr>
          <w:rFonts w:eastAsia="Times New Roman" w:cs="Arial"/>
          <w:color w:val="000000"/>
        </w:rPr>
        <w:t xml:space="preserve"> ekvivalento atitinka 3 kg F-dujų</w:t>
      </w:r>
    </w:p>
    <w:p w14:paraId="63BD4EE3" w14:textId="77777777" w:rsidR="00480447" w:rsidRPr="00480447" w:rsidRDefault="00480447" w:rsidP="00480447">
      <w:pPr>
        <w:rPr>
          <w:rFonts w:cs="Arial"/>
        </w:rPr>
      </w:pPr>
      <w:r w:rsidRPr="00480447">
        <w:rPr>
          <w:rFonts w:cs="Arial"/>
        </w:rPr>
        <w:br w:type="page"/>
      </w:r>
    </w:p>
    <w:p w14:paraId="769C1B3E" w14:textId="6733A3F5" w:rsidR="00480447" w:rsidRDefault="00AE4EAE" w:rsidP="00AE4EAE">
      <w:pPr>
        <w:jc w:val="right"/>
      </w:pPr>
      <w:r>
        <w:t>8</w:t>
      </w:r>
      <w:r w:rsidR="00932CAA">
        <w:t>5</w:t>
      </w:r>
      <w:r>
        <w:t xml:space="preserve"> priedas</w:t>
      </w:r>
    </w:p>
    <w:p w14:paraId="03E88DCF" w14:textId="77777777" w:rsidR="00941CBE" w:rsidRPr="00625FD6" w:rsidRDefault="00941CBE" w:rsidP="00941CBE">
      <w:pPr>
        <w:pStyle w:val="Heading2"/>
      </w:pPr>
      <w:bookmarkStart w:id="1274" w:name="_Toc152085239"/>
      <w:r w:rsidRPr="00625FD6">
        <w:t>IŠGAUNAMO POŽEMINIO VANDENS APSKAITOS INSTRUKCIJA</w:t>
      </w:r>
      <w:bookmarkEnd w:id="1274"/>
    </w:p>
    <w:p w14:paraId="0B94F606" w14:textId="77777777" w:rsidR="00941CBE" w:rsidRPr="00941CBE" w:rsidRDefault="00941CBE" w:rsidP="00941CBE">
      <w:pPr>
        <w:tabs>
          <w:tab w:val="left" w:pos="851"/>
          <w:tab w:val="left" w:pos="993"/>
        </w:tabs>
        <w:spacing w:line="276" w:lineRule="auto"/>
        <w:jc w:val="center"/>
        <w:rPr>
          <w:rFonts w:cs="Arial"/>
          <w:b/>
          <w:bCs/>
        </w:rPr>
      </w:pPr>
      <w:r w:rsidRPr="00941CBE">
        <w:rPr>
          <w:rFonts w:cs="Arial"/>
          <w:b/>
          <w:bCs/>
        </w:rPr>
        <w:t>I. BENDROJI DALIS</w:t>
      </w:r>
    </w:p>
    <w:p w14:paraId="6CAF0404" w14:textId="77777777" w:rsidR="00941CBE" w:rsidRPr="00941CBE" w:rsidRDefault="00941CBE" w:rsidP="00DA34A3">
      <w:pPr>
        <w:tabs>
          <w:tab w:val="left" w:pos="284"/>
          <w:tab w:val="left" w:pos="709"/>
        </w:tabs>
        <w:spacing w:line="276" w:lineRule="auto"/>
        <w:jc w:val="both"/>
        <w:rPr>
          <w:rFonts w:cs="Arial"/>
        </w:rPr>
      </w:pPr>
      <w:r w:rsidRPr="00941CBE">
        <w:rPr>
          <w:rFonts w:cs="Arial"/>
        </w:rPr>
        <w:t>1.</w:t>
      </w:r>
      <w:r w:rsidRPr="00941CBE">
        <w:rPr>
          <w:rFonts w:cs="Arial"/>
        </w:rPr>
        <w:tab/>
        <w:t>Išgaunamo požeminio vandens (toliau – Vandens) apskaitos instrukcija skirta tik išgaunamo požeminio vandens apskaitai.</w:t>
      </w:r>
    </w:p>
    <w:p w14:paraId="113A045E" w14:textId="77777777" w:rsidR="00941CBE" w:rsidRPr="00941CBE" w:rsidRDefault="00941CBE" w:rsidP="00941CBE">
      <w:pPr>
        <w:tabs>
          <w:tab w:val="left" w:pos="284"/>
          <w:tab w:val="left" w:pos="851"/>
        </w:tabs>
        <w:spacing w:line="276" w:lineRule="auto"/>
        <w:jc w:val="center"/>
        <w:rPr>
          <w:rFonts w:cs="Arial"/>
          <w:b/>
          <w:bCs/>
        </w:rPr>
      </w:pPr>
      <w:r w:rsidRPr="00941CBE">
        <w:rPr>
          <w:rFonts w:cs="Arial"/>
          <w:b/>
          <w:bCs/>
        </w:rPr>
        <w:t>II. VANDENS KIEKIO APSKAITA</w:t>
      </w:r>
    </w:p>
    <w:p w14:paraId="79C647D0" w14:textId="77777777" w:rsidR="00941CBE" w:rsidRPr="00941CBE" w:rsidRDefault="00941CBE" w:rsidP="00DA34A3">
      <w:pPr>
        <w:tabs>
          <w:tab w:val="left" w:pos="284"/>
          <w:tab w:val="left" w:pos="709"/>
        </w:tabs>
        <w:spacing w:line="276" w:lineRule="auto"/>
        <w:jc w:val="both"/>
        <w:rPr>
          <w:rFonts w:cs="Arial"/>
        </w:rPr>
      </w:pPr>
      <w:r w:rsidRPr="00941CBE">
        <w:rPr>
          <w:rFonts w:cs="Arial"/>
        </w:rPr>
        <w:t>2.</w:t>
      </w:r>
      <w:r w:rsidRPr="00941CBE">
        <w:rPr>
          <w:rFonts w:cs="Arial"/>
        </w:rPr>
        <w:tab/>
        <w:t>Apskaitomas tik išgaunamo požeminio vandens kiekis išmatuotas vandens apskaitos prietaisais.</w:t>
      </w:r>
    </w:p>
    <w:p w14:paraId="46BDE335" w14:textId="77777777" w:rsidR="00941CBE" w:rsidRPr="00941CBE" w:rsidRDefault="00941CBE" w:rsidP="00DA34A3">
      <w:pPr>
        <w:tabs>
          <w:tab w:val="left" w:pos="284"/>
          <w:tab w:val="left" w:pos="709"/>
        </w:tabs>
        <w:spacing w:line="276" w:lineRule="auto"/>
        <w:jc w:val="both"/>
        <w:rPr>
          <w:rFonts w:cs="Arial"/>
        </w:rPr>
      </w:pPr>
      <w:r w:rsidRPr="00941CBE">
        <w:rPr>
          <w:rFonts w:cs="Arial"/>
        </w:rPr>
        <w:t>3.</w:t>
      </w:r>
      <w:r w:rsidRPr="00941CBE">
        <w:rPr>
          <w:rFonts w:cs="Arial"/>
        </w:rPr>
        <w:tab/>
        <w:t>Vandens apskaita vedama kiekvienam požeminio vandens gręžiniui.</w:t>
      </w:r>
    </w:p>
    <w:p w14:paraId="7DC250C7" w14:textId="77777777" w:rsidR="00941CBE" w:rsidRPr="00941CBE" w:rsidRDefault="00941CBE" w:rsidP="00DA34A3">
      <w:pPr>
        <w:tabs>
          <w:tab w:val="left" w:pos="284"/>
          <w:tab w:val="left" w:pos="709"/>
        </w:tabs>
        <w:spacing w:line="276" w:lineRule="auto"/>
        <w:jc w:val="both"/>
        <w:rPr>
          <w:rFonts w:cs="Arial"/>
        </w:rPr>
      </w:pPr>
      <w:r w:rsidRPr="00941CBE">
        <w:rPr>
          <w:rFonts w:cs="Arial"/>
        </w:rPr>
        <w:t>4.</w:t>
      </w:r>
      <w:r w:rsidRPr="00941CBE">
        <w:rPr>
          <w:rFonts w:cs="Arial"/>
        </w:rPr>
        <w:tab/>
        <w:t xml:space="preserve">Vandens apskaita vedama elektronine forma, kuri patalpinta Perdavimo tinklo departamento (toliau – PTD) bendrame diske (L:\3000\PTD bendras\VANDUO\ Vandens apskaita). </w:t>
      </w:r>
    </w:p>
    <w:p w14:paraId="22A1CB0B" w14:textId="77777777" w:rsidR="00941CBE" w:rsidRPr="00941CBE" w:rsidRDefault="00941CBE" w:rsidP="00DA34A3">
      <w:pPr>
        <w:tabs>
          <w:tab w:val="left" w:pos="284"/>
          <w:tab w:val="left" w:pos="709"/>
        </w:tabs>
        <w:spacing w:line="276" w:lineRule="auto"/>
        <w:jc w:val="both"/>
        <w:rPr>
          <w:rFonts w:cs="Arial"/>
        </w:rPr>
      </w:pPr>
      <w:r w:rsidRPr="00941CBE">
        <w:rPr>
          <w:rFonts w:cs="Arial"/>
        </w:rPr>
        <w:t>5.</w:t>
      </w:r>
      <w:r w:rsidRPr="00941CBE">
        <w:rPr>
          <w:rFonts w:cs="Arial"/>
        </w:rPr>
        <w:tab/>
        <w:t>Vandens apskaitos elektroninę formą administruoja DSAS vadovo paskirtas atsakingas asmuo (toliau – DSAS atsakingas asmuo).</w:t>
      </w:r>
    </w:p>
    <w:p w14:paraId="33F73C70" w14:textId="77777777" w:rsidR="00941CBE" w:rsidRPr="00941CBE" w:rsidRDefault="00941CBE" w:rsidP="00DA34A3">
      <w:pPr>
        <w:tabs>
          <w:tab w:val="left" w:pos="284"/>
          <w:tab w:val="left" w:pos="709"/>
        </w:tabs>
        <w:spacing w:line="276" w:lineRule="auto"/>
        <w:jc w:val="both"/>
        <w:rPr>
          <w:rFonts w:cs="Arial"/>
        </w:rPr>
      </w:pPr>
      <w:r w:rsidRPr="00941CBE">
        <w:rPr>
          <w:rFonts w:cs="Arial"/>
        </w:rPr>
        <w:t>6.</w:t>
      </w:r>
      <w:r w:rsidRPr="00941CBE">
        <w:rPr>
          <w:rFonts w:cs="Arial"/>
        </w:rPr>
        <w:tab/>
        <w:t>Pasibaigus kalendorinių metų ketvirčiui ne vėliau kaip per 7 darbo dienas IPC vadovo paskirti atsakingi asmenys (toliau – IPC atsakingi asmenys) naudodamiesi skaitiklių rodmenų nuotolinio perdavimo sistema arba apžiūrėję vizualiai įvertina skaitiklių rodmenis, bei išgautą Vandens kiekį. Esant nuokrypiams patikslina rodmenis ir įveda žemiau nurodytus duomenis į elektroninę formą už kiekvieną pasibaigusio metų ketvirčio mėnesį (žr. X Priedo B dalį):</w:t>
      </w:r>
    </w:p>
    <w:p w14:paraId="2ED66D8E" w14:textId="77777777" w:rsidR="00941CBE" w:rsidRPr="00941CBE" w:rsidRDefault="00941CBE" w:rsidP="00941CBE">
      <w:pPr>
        <w:tabs>
          <w:tab w:val="left" w:pos="851"/>
          <w:tab w:val="left" w:pos="993"/>
        </w:tabs>
        <w:spacing w:line="276" w:lineRule="auto"/>
        <w:jc w:val="both"/>
        <w:rPr>
          <w:rFonts w:cs="Arial"/>
        </w:rPr>
      </w:pPr>
      <w:r w:rsidRPr="00941CBE">
        <w:rPr>
          <w:rFonts w:cs="Arial"/>
        </w:rPr>
        <w:t>a) Faktinę Skaitiklių nurašymo datą;</w:t>
      </w:r>
    </w:p>
    <w:p w14:paraId="7335A465" w14:textId="77777777" w:rsidR="00941CBE" w:rsidRPr="00941CBE" w:rsidRDefault="00941CBE" w:rsidP="00941CBE">
      <w:pPr>
        <w:tabs>
          <w:tab w:val="left" w:pos="851"/>
          <w:tab w:val="left" w:pos="993"/>
        </w:tabs>
        <w:spacing w:line="276" w:lineRule="auto"/>
        <w:jc w:val="both"/>
        <w:rPr>
          <w:rFonts w:cs="Arial"/>
        </w:rPr>
      </w:pPr>
      <w:r w:rsidRPr="00941CBE">
        <w:rPr>
          <w:rFonts w:cs="Arial"/>
        </w:rPr>
        <w:t>b) Skaitiklių rodmenis (apvalinant iki m3).</w:t>
      </w:r>
    </w:p>
    <w:p w14:paraId="6BF09F4A" w14:textId="77777777" w:rsidR="00941CBE" w:rsidRPr="00941CBE" w:rsidRDefault="00941CBE" w:rsidP="00DA34A3">
      <w:pPr>
        <w:tabs>
          <w:tab w:val="left" w:pos="284"/>
          <w:tab w:val="left" w:pos="709"/>
        </w:tabs>
        <w:spacing w:line="276" w:lineRule="auto"/>
        <w:jc w:val="both"/>
        <w:rPr>
          <w:rFonts w:cs="Arial"/>
        </w:rPr>
      </w:pPr>
      <w:r w:rsidRPr="00941CBE">
        <w:rPr>
          <w:rFonts w:cs="Arial"/>
        </w:rPr>
        <w:t>7.</w:t>
      </w:r>
      <w:r w:rsidRPr="00941CBE">
        <w:rPr>
          <w:rFonts w:cs="Arial"/>
        </w:rPr>
        <w:tab/>
        <w:t>IPC atsakingi asmenys mažiausiai 1 kartą per metus vizualiai patikrina skaitiklių rodmenis įrašydami juos į Vandens apskaitos elektroninę formą kaip komentarą.</w:t>
      </w:r>
    </w:p>
    <w:p w14:paraId="091BC99B" w14:textId="77777777" w:rsidR="00941CBE" w:rsidRPr="00941CBE" w:rsidRDefault="00941CBE" w:rsidP="00941CBE">
      <w:pPr>
        <w:tabs>
          <w:tab w:val="left" w:pos="284"/>
          <w:tab w:val="left" w:pos="851"/>
        </w:tabs>
        <w:spacing w:line="276" w:lineRule="auto"/>
        <w:jc w:val="center"/>
        <w:rPr>
          <w:rFonts w:cs="Arial"/>
          <w:b/>
          <w:bCs/>
        </w:rPr>
      </w:pPr>
      <w:r w:rsidRPr="00941CBE">
        <w:rPr>
          <w:rFonts w:cs="Arial"/>
          <w:b/>
          <w:bCs/>
        </w:rPr>
        <w:t>III. METROLOGINĖ PATIKRA</w:t>
      </w:r>
    </w:p>
    <w:p w14:paraId="0A11EC32" w14:textId="77777777" w:rsidR="00941CBE" w:rsidRPr="00941CBE" w:rsidRDefault="00941CBE" w:rsidP="00DA34A3">
      <w:pPr>
        <w:tabs>
          <w:tab w:val="left" w:pos="284"/>
          <w:tab w:val="left" w:pos="709"/>
        </w:tabs>
        <w:spacing w:line="276" w:lineRule="auto"/>
        <w:jc w:val="both"/>
        <w:rPr>
          <w:rFonts w:cs="Arial"/>
        </w:rPr>
      </w:pPr>
      <w:r w:rsidRPr="00941CBE">
        <w:rPr>
          <w:rFonts w:cs="Arial"/>
        </w:rPr>
        <w:t>8.</w:t>
      </w:r>
      <w:r w:rsidRPr="00941CBE">
        <w:rPr>
          <w:rFonts w:cs="Arial"/>
        </w:rPr>
        <w:tab/>
        <w:t>Atlikus metrologinę patikrą IPC atsakingi asmenys ne vėliau kaip per 3 darbo dienas nuo metrologinės patikros sertifikato išdavimo Vandens apskaitos elektroninėje formoje turi įrašyti patikros sertifikato galiojimo datą, o sertifikato elektroninę versiją turi patalpinti bendrame diske (L:\3000\PTD bendras\VANDUO\Vandens apskaita\Skaitiklių aktai ir patikros).</w:t>
      </w:r>
    </w:p>
    <w:p w14:paraId="6C9EE612" w14:textId="77777777" w:rsidR="00941CBE" w:rsidRPr="00941CBE" w:rsidRDefault="00941CBE" w:rsidP="00941CBE">
      <w:pPr>
        <w:tabs>
          <w:tab w:val="left" w:pos="851"/>
          <w:tab w:val="left" w:pos="993"/>
        </w:tabs>
        <w:spacing w:line="276" w:lineRule="auto"/>
        <w:jc w:val="center"/>
        <w:rPr>
          <w:rFonts w:cs="Arial"/>
          <w:b/>
          <w:bCs/>
        </w:rPr>
      </w:pPr>
      <w:r w:rsidRPr="00941CBE">
        <w:rPr>
          <w:rFonts w:cs="Arial"/>
          <w:b/>
          <w:bCs/>
        </w:rPr>
        <w:t>IV. VEIKSMAI IŠMONTUOJANT/SUMONTUOJANT SKAITIKLIUS</w:t>
      </w:r>
    </w:p>
    <w:p w14:paraId="26ED2B50" w14:textId="77777777" w:rsidR="00941CBE" w:rsidRPr="00941CBE" w:rsidRDefault="00941CBE" w:rsidP="00DA34A3">
      <w:pPr>
        <w:tabs>
          <w:tab w:val="left" w:pos="284"/>
          <w:tab w:val="left" w:pos="709"/>
        </w:tabs>
        <w:spacing w:line="276" w:lineRule="auto"/>
        <w:jc w:val="both"/>
        <w:rPr>
          <w:rFonts w:cs="Arial"/>
        </w:rPr>
      </w:pPr>
      <w:r w:rsidRPr="00941CBE">
        <w:rPr>
          <w:rFonts w:cs="Arial"/>
        </w:rPr>
        <w:t>9.</w:t>
      </w:r>
      <w:r w:rsidRPr="00941CBE">
        <w:rPr>
          <w:rFonts w:cs="Arial"/>
        </w:rPr>
        <w:tab/>
        <w:t>Išmontuojant Skaitiklius (kai keičiami į naujus ar vežami metrologinei patikrai atlikti) IPC atsakingi asmenys išmontavimo dieną parengia aktą (pagal X Priedo C dalyje pateiktą formą) patvirtintą parašu arba įpareigoja rangovą parengti ir pasirašyti tokį aktą. Akte turi būti nurodyta: Skaitiklių išmontavimo data, Skaitiklių unikalus numeris, rodmenys, išmontavimo tikslas. Išmontavimo datą ir Skaitiklių rodmenis IPC atsakingi asmenys į Vandens apskaitos elektroninę formą įveda ne vėliau kaip per 3 darbo dienas nuo išmontavimo dienos įskaitytinai (žr. X Priedo B dalį).</w:t>
      </w:r>
    </w:p>
    <w:p w14:paraId="73A36FC1" w14:textId="77777777" w:rsidR="00941CBE" w:rsidRPr="00941CBE" w:rsidRDefault="00941CBE" w:rsidP="00DA34A3">
      <w:pPr>
        <w:tabs>
          <w:tab w:val="left" w:pos="284"/>
          <w:tab w:val="left" w:pos="426"/>
          <w:tab w:val="left" w:pos="851"/>
        </w:tabs>
        <w:spacing w:line="276" w:lineRule="auto"/>
        <w:jc w:val="both"/>
        <w:rPr>
          <w:rFonts w:cs="Arial"/>
        </w:rPr>
      </w:pPr>
      <w:r w:rsidRPr="00941CBE">
        <w:rPr>
          <w:rFonts w:cs="Arial"/>
        </w:rPr>
        <w:t>10.</w:t>
      </w:r>
      <w:r w:rsidRPr="00941CBE">
        <w:rPr>
          <w:rFonts w:cs="Arial"/>
        </w:rPr>
        <w:tab/>
        <w:t>Sumontuojant Skaitiklius (kai keičiami į naujus ar po metrologinės patikros atlikimo) IPC atsakingi asmenys sumontavimo dieną parengia aktą (pagal X Priedo C dalyje pateiktą formą) patvirtintą parašu arba įpareigoja rangovą parengti ir pasirašyti tokį aktą. Akte turi būti nurodyta: Skaitiklių sumontavimo data, Skaitiklių unikalus numeris, rodmenys, išmontavimo tikslas. Išmontavimo datą, Skaitiklių unikalų numerį ir Skaitiklių rodmenis IPC atsakingi asmenys į Vandens apskaitos elektroninę formą įveda ne vėliau kaip per 3 darbo dienas nuo sumontavimo dienos įskaitytinai (žr. X Priedo B dalį).</w:t>
      </w:r>
    </w:p>
    <w:p w14:paraId="60033B31" w14:textId="77777777" w:rsidR="00941CBE" w:rsidRPr="00941CBE" w:rsidRDefault="00941CBE" w:rsidP="00941CBE">
      <w:pPr>
        <w:tabs>
          <w:tab w:val="left" w:pos="426"/>
          <w:tab w:val="left" w:pos="851"/>
        </w:tabs>
        <w:spacing w:line="276" w:lineRule="auto"/>
        <w:jc w:val="both"/>
        <w:rPr>
          <w:rFonts w:cs="Arial"/>
        </w:rPr>
      </w:pPr>
      <w:r w:rsidRPr="00941CBE">
        <w:rPr>
          <w:rFonts w:cs="Arial"/>
        </w:rPr>
        <w:t>11.</w:t>
      </w:r>
      <w:r w:rsidRPr="00941CBE">
        <w:rPr>
          <w:rFonts w:cs="Arial"/>
        </w:rPr>
        <w:tab/>
        <w:t>IPC atsakingi asmenys ne vėliau kaip per 3 darbo dienas nuo skaitiklių išmontavimo/sumontavimo/keitimo akto rengimo dienos patalpina elektroninę jo versiją bendrame diske (L:\3000\PTD bendras\VANDUO\Vandens apskaita\Skaitiklių aktai ir patikros).</w:t>
      </w:r>
    </w:p>
    <w:p w14:paraId="7702BF35" w14:textId="77777777" w:rsidR="00941CBE" w:rsidRPr="00941CBE" w:rsidRDefault="00941CBE" w:rsidP="00941CBE">
      <w:pPr>
        <w:tabs>
          <w:tab w:val="left" w:pos="426"/>
          <w:tab w:val="left" w:pos="851"/>
        </w:tabs>
        <w:spacing w:line="276" w:lineRule="auto"/>
        <w:jc w:val="both"/>
        <w:rPr>
          <w:rFonts w:cs="Arial"/>
        </w:rPr>
      </w:pPr>
      <w:r w:rsidRPr="00941CBE">
        <w:rPr>
          <w:rFonts w:cs="Arial"/>
        </w:rPr>
        <w:t>12.</w:t>
      </w:r>
      <w:r w:rsidRPr="00941CBE">
        <w:rPr>
          <w:rFonts w:cs="Arial"/>
        </w:rPr>
        <w:tab/>
        <w:t xml:space="preserve">Per laikotarpį kol Vandens Skaitikliai buvo išmontuoti metrologinei patikrai ar remontui atlikti (kol gręžinys buvo be vandens apskaitos prietaiso) Vandens kiekis apskaičiuojamas laikotarpio be Skaitiklių dienų skaičių padauginus iš paskutinių 12 mėnesių vidutinio paros debito rezultatą suapvalinant iki sveikų skaičių į didesniąją pusę. Vandens kiekį apskaičiuoja ir į Vandens apskaitos elektroninę formą ne vėliau kaip per 3 darbo dienas nuo skaitiklio sumontavimo dienos įskaitytinai įveda DSAS atsakingas asmuo. </w:t>
      </w:r>
    </w:p>
    <w:p w14:paraId="3F6E507C" w14:textId="77777777" w:rsidR="00941CBE" w:rsidRPr="00941CBE" w:rsidRDefault="00941CBE" w:rsidP="00941CBE">
      <w:pPr>
        <w:tabs>
          <w:tab w:val="left" w:pos="851"/>
          <w:tab w:val="left" w:pos="993"/>
        </w:tabs>
        <w:spacing w:line="276" w:lineRule="auto"/>
        <w:jc w:val="center"/>
        <w:rPr>
          <w:rFonts w:cs="Arial"/>
          <w:b/>
          <w:bCs/>
        </w:rPr>
      </w:pPr>
      <w:r w:rsidRPr="00941CBE">
        <w:rPr>
          <w:rFonts w:cs="Arial"/>
          <w:b/>
          <w:bCs/>
        </w:rPr>
        <w:t>V. VANDENS APSKAITOS TVIRTINIMAS IR TEIKIMAS</w:t>
      </w:r>
    </w:p>
    <w:p w14:paraId="0612852F" w14:textId="77777777" w:rsidR="00941CBE" w:rsidRPr="00941CBE" w:rsidRDefault="00941CBE" w:rsidP="00941CBE">
      <w:pPr>
        <w:tabs>
          <w:tab w:val="left" w:pos="426"/>
          <w:tab w:val="left" w:pos="851"/>
        </w:tabs>
        <w:spacing w:line="276" w:lineRule="auto"/>
        <w:jc w:val="both"/>
        <w:rPr>
          <w:rFonts w:cs="Arial"/>
        </w:rPr>
      </w:pPr>
      <w:r w:rsidRPr="00941CBE">
        <w:rPr>
          <w:rFonts w:cs="Arial"/>
        </w:rPr>
        <w:t>13.</w:t>
      </w:r>
      <w:r w:rsidRPr="00941CBE">
        <w:rPr>
          <w:rFonts w:cs="Arial"/>
        </w:rPr>
        <w:tab/>
        <w:t>Kalendorinių metų ketvirčiui pasibaigus, ne vėliau kaip per 3 darbo dienas nuo pilno Vandens apskaitos elektroninės formos užpildymo dienos DSAS atsakingas asmuo parengia ketvirtinę Vandens kiekių (pagal gręžinius) pažymą elektronine forma  ir teikia ją derinimui/tvirtinimui IPC atsakingiems asmenims per Litgrid, AB dokumentų valdymo el. sistemą.</w:t>
      </w:r>
    </w:p>
    <w:p w14:paraId="0F8C1147" w14:textId="77777777" w:rsidR="00941CBE" w:rsidRPr="00941CBE" w:rsidRDefault="00941CBE" w:rsidP="00941CBE">
      <w:pPr>
        <w:tabs>
          <w:tab w:val="left" w:pos="426"/>
          <w:tab w:val="left" w:pos="851"/>
        </w:tabs>
        <w:spacing w:line="276" w:lineRule="auto"/>
        <w:jc w:val="both"/>
        <w:rPr>
          <w:rFonts w:cs="Arial"/>
        </w:rPr>
      </w:pPr>
      <w:r w:rsidRPr="00941CBE">
        <w:rPr>
          <w:rFonts w:cs="Arial"/>
        </w:rPr>
        <w:t>14.</w:t>
      </w:r>
      <w:r w:rsidRPr="00941CBE">
        <w:rPr>
          <w:rFonts w:cs="Arial"/>
        </w:rPr>
        <w:tab/>
        <w:t>Ketvirtinėje vandens kiekių pažymoje pagal gręžinius turi būti nurodyta: IPC regionas, objekto pavadinimas, vandens gręžinio numeris, Vandens kiekis (m3) atskiram gręžiniui už kiekvieną mėnesį, suminis Vandens kiekis (m3) atskiram gręžiniui už ketvirtį ir IPC atsakingas asmuo vedantis konkretaus objekto Vandens apskaitą.</w:t>
      </w:r>
    </w:p>
    <w:p w14:paraId="0B7F82EC" w14:textId="77777777" w:rsidR="00941CBE" w:rsidRPr="00941CBE" w:rsidRDefault="00941CBE" w:rsidP="00941CBE">
      <w:pPr>
        <w:tabs>
          <w:tab w:val="left" w:pos="426"/>
          <w:tab w:val="left" w:pos="851"/>
        </w:tabs>
        <w:spacing w:line="276" w:lineRule="auto"/>
        <w:jc w:val="both"/>
        <w:rPr>
          <w:rFonts w:cs="Arial"/>
        </w:rPr>
      </w:pPr>
      <w:r w:rsidRPr="00941CBE">
        <w:rPr>
          <w:rFonts w:cs="Arial"/>
        </w:rPr>
        <w:t>15.</w:t>
      </w:r>
      <w:r w:rsidRPr="00941CBE">
        <w:rPr>
          <w:rFonts w:cs="Arial"/>
        </w:rPr>
        <w:tab/>
        <w:t>Ketvirtinę vandens kiekių pažymą pagal gręžinius ne vėliau kaip per 2 darbo dienas suderina/patvirtina visi IPC atsakingi asmenys, kurie įvedė duomenis į Vandens apskaitos elektroninę formą.</w:t>
      </w:r>
    </w:p>
    <w:p w14:paraId="35CE5F11" w14:textId="77777777" w:rsidR="00941CBE" w:rsidRPr="00941CBE" w:rsidRDefault="00941CBE" w:rsidP="00941CBE">
      <w:pPr>
        <w:tabs>
          <w:tab w:val="left" w:pos="426"/>
          <w:tab w:val="left" w:pos="851"/>
        </w:tabs>
        <w:spacing w:line="276" w:lineRule="auto"/>
        <w:jc w:val="both"/>
        <w:rPr>
          <w:rFonts w:cs="Arial"/>
        </w:rPr>
      </w:pPr>
      <w:r w:rsidRPr="00941CBE">
        <w:rPr>
          <w:rFonts w:cs="Arial"/>
        </w:rPr>
        <w:t>16.</w:t>
      </w:r>
      <w:r w:rsidRPr="00941CBE">
        <w:rPr>
          <w:rFonts w:cs="Arial"/>
        </w:rPr>
        <w:tab/>
        <w:t>Pasibaigus paskutiniam kalendorinių metų ketvirčiui DSAS atsakingas asmuo ne vėliau kaip per 13 kalendorinių dienų parengia metinę Vandens kiekių (pagal savivaldybes) pažymą elektronine forma ir teikia ją Finansų departamento (toliau – FD) Apskaitos skyriui per Litgrid, AB dokumentų valdymo el. sistemą forminant kaip Tarnybinį pranešimą. Tarnybinį pranešimą vizuoja DSAS atsakingas asmuo, tvirtina FD Apskaitos skyriaus vadovas ir vykdo FD Apskaitos skyriaus atsakingas asmuo.</w:t>
      </w:r>
    </w:p>
    <w:p w14:paraId="4921E604" w14:textId="77777777" w:rsidR="00941CBE" w:rsidRPr="00941CBE" w:rsidRDefault="00941CBE" w:rsidP="00941CBE">
      <w:pPr>
        <w:tabs>
          <w:tab w:val="left" w:pos="426"/>
          <w:tab w:val="left" w:pos="851"/>
        </w:tabs>
        <w:spacing w:line="276" w:lineRule="auto"/>
        <w:jc w:val="both"/>
        <w:rPr>
          <w:rFonts w:cs="Arial"/>
        </w:rPr>
      </w:pPr>
      <w:r w:rsidRPr="00941CBE">
        <w:rPr>
          <w:rFonts w:cs="Arial"/>
        </w:rPr>
        <w:t>17.</w:t>
      </w:r>
      <w:r w:rsidRPr="00941CBE">
        <w:rPr>
          <w:rFonts w:cs="Arial"/>
        </w:rPr>
        <w:tab/>
        <w:t>Metinėje vandens kiekių (pagal savivaldybes) pažymoje turi būti nurodyta: gręžinio savivaldybė, objekto pavadinimas, Vandens kiekis (m3) pagal savivaldybę už metus.</w:t>
      </w:r>
    </w:p>
    <w:p w14:paraId="3482154D" w14:textId="77777777" w:rsidR="00941CBE" w:rsidRPr="00941CBE" w:rsidRDefault="00941CBE" w:rsidP="00941CBE">
      <w:pPr>
        <w:jc w:val="right"/>
        <w:rPr>
          <w:rFonts w:cs="Arial"/>
        </w:rPr>
        <w:sectPr w:rsidR="00941CBE" w:rsidRPr="00941CBE" w:rsidSect="00DF6964">
          <w:pgSz w:w="11906" w:h="16838"/>
          <w:pgMar w:top="1134" w:right="567" w:bottom="1134" w:left="1418" w:header="567" w:footer="567" w:gutter="0"/>
          <w:cols w:space="1296"/>
          <w:docGrid w:linePitch="360"/>
        </w:sectPr>
      </w:pPr>
    </w:p>
    <w:p w14:paraId="73228033" w14:textId="77777777" w:rsidR="00941CBE" w:rsidRPr="00941CBE" w:rsidRDefault="00941CBE" w:rsidP="00941CBE">
      <w:pPr>
        <w:spacing w:line="276" w:lineRule="auto"/>
        <w:jc w:val="center"/>
        <w:rPr>
          <w:rFonts w:cs="Arial"/>
          <w:b/>
          <w:bCs/>
        </w:rPr>
      </w:pPr>
    </w:p>
    <w:p w14:paraId="0D9D2987" w14:textId="77777777" w:rsidR="00941CBE" w:rsidRPr="00941CBE" w:rsidRDefault="00941CBE" w:rsidP="00941CBE">
      <w:pPr>
        <w:spacing w:line="276" w:lineRule="auto"/>
        <w:jc w:val="center"/>
        <w:rPr>
          <w:rFonts w:cs="Arial"/>
          <w:b/>
          <w:bCs/>
        </w:rPr>
      </w:pPr>
      <w:r w:rsidRPr="00941CBE">
        <w:rPr>
          <w:rFonts w:cs="Arial"/>
          <w:b/>
          <w:bCs/>
        </w:rPr>
        <w:t>VANDENS APSKAITOS ELEKTRONINĖS FORMOS PILDYMO INSTRUKCIJA</w:t>
      </w:r>
    </w:p>
    <w:p w14:paraId="614EE367" w14:textId="77777777" w:rsidR="00941CBE" w:rsidRPr="00941CBE" w:rsidRDefault="00941CBE" w:rsidP="00941CBE">
      <w:pPr>
        <w:spacing w:line="276" w:lineRule="auto"/>
        <w:ind w:left="360"/>
        <w:jc w:val="both"/>
        <w:rPr>
          <w:rFonts w:cs="Arial"/>
        </w:rPr>
      </w:pPr>
      <w:r w:rsidRPr="00941CBE">
        <w:rPr>
          <w:rFonts w:cs="Arial"/>
        </w:rPr>
        <w:t>Žemiau pateikta vandens apskaitos elektroninės formos pildymo instrukcija su pavyzdžiais. Formoje pildomi tik geltona spalva pažymėti langeliai. Forma išskirta į dvi dalis:</w:t>
      </w:r>
    </w:p>
    <w:p w14:paraId="2A76CB93" w14:textId="77777777" w:rsidR="00941CBE" w:rsidRPr="00941CBE" w:rsidRDefault="00941CBE" w:rsidP="00941CBE">
      <w:pPr>
        <w:spacing w:line="276" w:lineRule="auto"/>
        <w:ind w:left="360"/>
        <w:jc w:val="both"/>
        <w:rPr>
          <w:rFonts w:cs="Arial"/>
        </w:rPr>
      </w:pPr>
      <w:r w:rsidRPr="00941CBE">
        <w:rPr>
          <w:rFonts w:cs="Arial"/>
          <w:b/>
          <w:bCs/>
          <w:u w:val="single"/>
        </w:rPr>
        <w:t>I dalis</w:t>
      </w:r>
      <w:r w:rsidRPr="00941CBE">
        <w:rPr>
          <w:rFonts w:cs="Arial"/>
        </w:rPr>
        <w:t xml:space="preserve"> pildoma kas ketvirtį (metų ketvirčiui pasibaigus) kiekvienam objektui;</w:t>
      </w:r>
    </w:p>
    <w:p w14:paraId="2A6C821F" w14:textId="77777777" w:rsidR="00941CBE" w:rsidRPr="00941CBE" w:rsidRDefault="00941CBE" w:rsidP="00941CBE">
      <w:pPr>
        <w:spacing w:line="276" w:lineRule="auto"/>
        <w:ind w:left="360"/>
        <w:jc w:val="both"/>
        <w:rPr>
          <w:rFonts w:cs="Arial"/>
        </w:rPr>
      </w:pPr>
      <w:r w:rsidRPr="00941CBE">
        <w:rPr>
          <w:rFonts w:cs="Arial"/>
          <w:b/>
          <w:bCs/>
          <w:u w:val="single"/>
        </w:rPr>
        <w:t>II dalis</w:t>
      </w:r>
      <w:r w:rsidRPr="00941CBE">
        <w:rPr>
          <w:rFonts w:cs="Arial"/>
        </w:rPr>
        <w:t xml:space="preserve"> pildoma tik tais atvejais, kai skaitikliai nuimami laikinai metrologinės patikros atlikimui arba, kai keičiami į naujus.</w:t>
      </w:r>
    </w:p>
    <w:p w14:paraId="1FC8B030" w14:textId="77777777" w:rsidR="00941CBE" w:rsidRPr="00941CBE" w:rsidRDefault="00941CBE" w:rsidP="00941CBE">
      <w:pPr>
        <w:spacing w:line="276" w:lineRule="auto"/>
        <w:ind w:left="360"/>
        <w:jc w:val="center"/>
        <w:rPr>
          <w:rFonts w:cs="Arial"/>
          <w:b/>
          <w:bCs/>
        </w:rPr>
      </w:pPr>
      <w:r w:rsidRPr="00941CBE">
        <w:rPr>
          <w:rFonts w:cs="Arial"/>
          <w:b/>
          <w:bCs/>
        </w:rPr>
        <w:t>I dalies pildymas</w:t>
      </w:r>
    </w:p>
    <w:p w14:paraId="711BDB81" w14:textId="77777777" w:rsidR="00941CBE" w:rsidRPr="00941CBE" w:rsidRDefault="00941CBE" w:rsidP="00941CBE">
      <w:pPr>
        <w:pStyle w:val="ListParagraph"/>
        <w:numPr>
          <w:ilvl w:val="0"/>
          <w:numId w:val="160"/>
        </w:numPr>
        <w:spacing w:before="0" w:after="160" w:line="276" w:lineRule="auto"/>
        <w:contextualSpacing/>
        <w:jc w:val="both"/>
        <w:rPr>
          <w:rFonts w:cs="Arial"/>
        </w:rPr>
      </w:pPr>
      <w:r w:rsidRPr="00941CBE">
        <w:rPr>
          <w:rFonts w:cs="Arial"/>
        </w:rPr>
        <w:t>Atsidarius formą apačioje pasirenkamas objektas;</w:t>
      </w:r>
    </w:p>
    <w:p w14:paraId="54C0DB4C" w14:textId="77777777" w:rsidR="00941CBE" w:rsidRPr="00941CBE" w:rsidRDefault="00941CBE" w:rsidP="00941CBE">
      <w:pPr>
        <w:pStyle w:val="ListParagraph"/>
        <w:numPr>
          <w:ilvl w:val="0"/>
          <w:numId w:val="160"/>
        </w:numPr>
        <w:spacing w:before="0" w:after="160" w:line="276" w:lineRule="auto"/>
        <w:contextualSpacing/>
        <w:jc w:val="both"/>
        <w:rPr>
          <w:rFonts w:cs="Arial"/>
        </w:rPr>
      </w:pPr>
      <w:r w:rsidRPr="00941CBE">
        <w:rPr>
          <w:rFonts w:cs="Arial"/>
        </w:rPr>
        <w:t>Įvedama rodmenų nurašymo data;</w:t>
      </w:r>
    </w:p>
    <w:p w14:paraId="05A9E122" w14:textId="77777777" w:rsidR="00941CBE" w:rsidRPr="00941CBE" w:rsidRDefault="00941CBE" w:rsidP="00941CBE">
      <w:pPr>
        <w:pStyle w:val="ListParagraph"/>
        <w:numPr>
          <w:ilvl w:val="0"/>
          <w:numId w:val="160"/>
        </w:numPr>
        <w:spacing w:before="0" w:after="160" w:line="276" w:lineRule="auto"/>
        <w:contextualSpacing/>
        <w:jc w:val="both"/>
        <w:rPr>
          <w:rFonts w:cs="Arial"/>
        </w:rPr>
      </w:pPr>
      <w:r w:rsidRPr="00941CBE">
        <w:rPr>
          <w:rFonts w:cs="Arial"/>
        </w:rPr>
        <w:t>Įvedami rodmenys.</w:t>
      </w:r>
    </w:p>
    <w:p w14:paraId="612E85C1" w14:textId="77777777" w:rsidR="00941CBE" w:rsidRPr="00941CBE" w:rsidRDefault="00941CBE" w:rsidP="00941CBE">
      <w:pPr>
        <w:ind w:left="360"/>
        <w:jc w:val="both"/>
        <w:rPr>
          <w:rFonts w:cs="Arial"/>
        </w:rPr>
      </w:pPr>
      <w:r w:rsidRPr="00941CBE">
        <w:rPr>
          <w:noProof/>
        </w:rPr>
        <mc:AlternateContent>
          <mc:Choice Requires="wps">
            <w:drawing>
              <wp:anchor distT="0" distB="0" distL="114300" distR="114300" simplePos="0" relativeHeight="251667600" behindDoc="0" locked="0" layoutInCell="1" allowOverlap="1" wp14:anchorId="3E34B5E1" wp14:editId="07324924">
                <wp:simplePos x="0" y="0"/>
                <wp:positionH relativeFrom="column">
                  <wp:posOffset>3728085</wp:posOffset>
                </wp:positionH>
                <wp:positionV relativeFrom="paragraph">
                  <wp:posOffset>922020</wp:posOffset>
                </wp:positionV>
                <wp:extent cx="5838825" cy="266700"/>
                <wp:effectExtent l="0" t="0" r="28575" b="19050"/>
                <wp:wrapNone/>
                <wp:docPr id="15" name="Oval 15"/>
                <wp:cNvGraphicFramePr/>
                <a:graphic xmlns:a="http://schemas.openxmlformats.org/drawingml/2006/main">
                  <a:graphicData uri="http://schemas.microsoft.com/office/word/2010/wordprocessingShape">
                    <wps:wsp>
                      <wps:cNvSpPr/>
                      <wps:spPr>
                        <a:xfrm>
                          <a:off x="0" y="0"/>
                          <a:ext cx="5838825" cy="266700"/>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0FFA78D" id="Oval 15" o:spid="_x0000_s1026" style="position:absolute;margin-left:293.55pt;margin-top:72.6pt;width:459.75pt;height:21pt;z-index:25166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" filled="f" strokecolor="red" strokeweight="1.5pt">
                <v:stroke joinstyle="miter"/>
              </v:oval>
            </w:pict>
          </mc:Fallback>
        </mc:AlternateContent>
      </w:r>
      <w:r w:rsidRPr="00941CBE">
        <w:rPr>
          <w:noProof/>
        </w:rPr>
        <mc:AlternateContent>
          <mc:Choice Requires="wps">
            <w:drawing>
              <wp:anchor distT="0" distB="0" distL="114300" distR="114300" simplePos="0" relativeHeight="251666576" behindDoc="0" locked="0" layoutInCell="1" allowOverlap="1" wp14:anchorId="2F2C99BC" wp14:editId="5D1288DA">
                <wp:simplePos x="0" y="0"/>
                <wp:positionH relativeFrom="column">
                  <wp:posOffset>260985</wp:posOffset>
                </wp:positionH>
                <wp:positionV relativeFrom="paragraph">
                  <wp:posOffset>969645</wp:posOffset>
                </wp:positionV>
                <wp:extent cx="3543300" cy="219075"/>
                <wp:effectExtent l="0" t="0" r="19050" b="28575"/>
                <wp:wrapNone/>
                <wp:docPr id="14" name="Oval 14"/>
                <wp:cNvGraphicFramePr/>
                <a:graphic xmlns:a="http://schemas.openxmlformats.org/drawingml/2006/main">
                  <a:graphicData uri="http://schemas.microsoft.com/office/word/2010/wordprocessingShape">
                    <wps:wsp>
                      <wps:cNvSpPr/>
                      <wps:spPr>
                        <a:xfrm>
                          <a:off x="0" y="0"/>
                          <a:ext cx="3543300" cy="219075"/>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46FC407" id="Oval 14" o:spid="_x0000_s1026" style="position:absolute;margin-left:20.55pt;margin-top:76.35pt;width:279pt;height:17.25pt;z-index:251666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" filled="f" strokecolor="red" strokeweight="1.5pt">
                <v:stroke joinstyle="miter"/>
              </v:oval>
            </w:pict>
          </mc:Fallback>
        </mc:AlternateContent>
      </w:r>
      <w:r w:rsidRPr="00941CBE">
        <w:rPr>
          <w:noProof/>
        </w:rPr>
        <mc:AlternateContent>
          <mc:Choice Requires="wps">
            <w:drawing>
              <wp:anchor distT="0" distB="0" distL="114300" distR="114300" simplePos="0" relativeHeight="251669648" behindDoc="0" locked="0" layoutInCell="1" allowOverlap="1" wp14:anchorId="2B18FEF2" wp14:editId="78F94508">
                <wp:simplePos x="0" y="0"/>
                <wp:positionH relativeFrom="column">
                  <wp:posOffset>6214110</wp:posOffset>
                </wp:positionH>
                <wp:positionV relativeFrom="paragraph">
                  <wp:posOffset>407670</wp:posOffset>
                </wp:positionV>
                <wp:extent cx="504825" cy="247650"/>
                <wp:effectExtent l="0" t="0" r="28575" b="323850"/>
                <wp:wrapNone/>
                <wp:docPr id="17" name="Speech Bubble: Rectangle 17"/>
                <wp:cNvGraphicFramePr/>
                <a:graphic xmlns:a="http://schemas.openxmlformats.org/drawingml/2006/main">
                  <a:graphicData uri="http://schemas.microsoft.com/office/word/2010/wordprocessingShape">
                    <wps:wsp>
                      <wps:cNvSpPr/>
                      <wps:spPr>
                        <a:xfrm>
                          <a:off x="0" y="0"/>
                          <a:ext cx="504825" cy="247650"/>
                        </a:xfrm>
                        <a:prstGeom prst="wedgeRectCallout">
                          <a:avLst>
                            <a:gd name="adj1" fmla="val -45821"/>
                            <a:gd name="adj2" fmla="val 154984"/>
                          </a:avLst>
                        </a:prstGeom>
                        <a:solidFill>
                          <a:srgbClr val="FFC000">
                            <a:lumMod val="20000"/>
                            <a:lumOff val="80000"/>
                          </a:srgbClr>
                        </a:solidFill>
                        <a:ln w="3175" cap="flat" cmpd="sng" algn="ctr">
                          <a:solidFill>
                            <a:sysClr val="windowText" lastClr="000000"/>
                          </a:solidFill>
                          <a:prstDash val="solid"/>
                          <a:miter lim="800000"/>
                        </a:ln>
                        <a:effectLst/>
                      </wps:spPr>
                      <wps:txbx>
                        <w:txbxContent>
                          <w:p w14:paraId="7B4A1A4F" w14:textId="77777777" w:rsidR="00941CBE" w:rsidRPr="009314A6" w:rsidRDefault="00941CBE" w:rsidP="00941CBE">
                            <w:pPr>
                              <w:jc w:val="center"/>
                              <w:rPr>
                                <w:sz w:val="16"/>
                                <w:szCs w:val="16"/>
                                <w:u w:val="single"/>
                              </w:rPr>
                            </w:pPr>
                            <w:r>
                              <w:rPr>
                                <w:b/>
                                <w:bCs/>
                                <w:color w:val="000000" w:themeColor="text1"/>
                                <w:sz w:val="16"/>
                                <w:szCs w:val="16"/>
                                <w:u w:val="single"/>
                              </w:rPr>
                              <w:t>I</w:t>
                            </w:r>
                            <w:r w:rsidRPr="009314A6">
                              <w:rPr>
                                <w:b/>
                                <w:bCs/>
                                <w:color w:val="000000" w:themeColor="text1"/>
                                <w:sz w:val="16"/>
                                <w:szCs w:val="16"/>
                                <w:u w:val="single"/>
                              </w:rPr>
                              <w:t>I dalis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B18FEF2"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Speech Bubble: Rectangle 17" o:spid="_x0000_s1066" type="#_x0000_t61" style="position:absolute;left:0;text-align:left;margin-left:489.3pt;margin-top:32.1pt;width:39.75pt;height:19.5pt;z-index:251669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" adj="903,44277" fillcolor="#fff2cc" strokecolor="windowText" strokeweight=".25pt">
                <v:textbox>
                  <w:txbxContent>
                    <w:p w14:paraId="7B4A1A4F" w14:textId="77777777" w:rsidR="00941CBE" w:rsidRPr="009314A6" w:rsidRDefault="00941CBE" w:rsidP="00941CBE">
                      <w:pPr>
                        <w:jc w:val="center"/>
                        <w:rPr>
                          <w:sz w:val="16"/>
                          <w:szCs w:val="16"/>
                          <w:u w:val="single"/>
                        </w:rPr>
                      </w:pPr>
                      <w:r>
                        <w:rPr>
                          <w:b/>
                          <w:bCs/>
                          <w:color w:val="000000" w:themeColor="text1"/>
                          <w:sz w:val="16"/>
                          <w:szCs w:val="16"/>
                          <w:u w:val="single"/>
                        </w:rPr>
                        <w:t>I</w:t>
                      </w:r>
                      <w:r w:rsidRPr="009314A6">
                        <w:rPr>
                          <w:b/>
                          <w:bCs/>
                          <w:color w:val="000000" w:themeColor="text1"/>
                          <w:sz w:val="16"/>
                          <w:szCs w:val="16"/>
                          <w:u w:val="single"/>
                        </w:rPr>
                        <w:t>I dalis</w:t>
                      </w:r>
                    </w:p>
                  </w:txbxContent>
                </v:textbox>
              </v:shape>
            </w:pict>
          </mc:Fallback>
        </mc:AlternateContent>
      </w:r>
      <w:r w:rsidRPr="00941CBE">
        <w:rPr>
          <w:noProof/>
        </w:rPr>
        <mc:AlternateContent>
          <mc:Choice Requires="wps">
            <w:drawing>
              <wp:anchor distT="0" distB="0" distL="114300" distR="114300" simplePos="0" relativeHeight="251668624" behindDoc="0" locked="0" layoutInCell="1" allowOverlap="1" wp14:anchorId="0DDA29D0" wp14:editId="0582C53E">
                <wp:simplePos x="0" y="0"/>
                <wp:positionH relativeFrom="column">
                  <wp:posOffset>2118360</wp:posOffset>
                </wp:positionH>
                <wp:positionV relativeFrom="paragraph">
                  <wp:posOffset>331470</wp:posOffset>
                </wp:positionV>
                <wp:extent cx="504825" cy="247650"/>
                <wp:effectExtent l="0" t="0" r="28575" b="476250"/>
                <wp:wrapNone/>
                <wp:docPr id="395692967" name="Speech Bubble: Rectangle 395692967"/>
                <wp:cNvGraphicFramePr/>
                <a:graphic xmlns:a="http://schemas.openxmlformats.org/drawingml/2006/main">
                  <a:graphicData uri="http://schemas.microsoft.com/office/word/2010/wordprocessingShape">
                    <wps:wsp>
                      <wps:cNvSpPr/>
                      <wps:spPr>
                        <a:xfrm>
                          <a:off x="0" y="0"/>
                          <a:ext cx="504825" cy="247650"/>
                        </a:xfrm>
                        <a:prstGeom prst="wedgeRectCallout">
                          <a:avLst>
                            <a:gd name="adj1" fmla="val -40161"/>
                            <a:gd name="adj2" fmla="val 216522"/>
                          </a:avLst>
                        </a:prstGeom>
                        <a:solidFill>
                          <a:srgbClr val="FFC000">
                            <a:lumMod val="20000"/>
                            <a:lumOff val="80000"/>
                          </a:srgbClr>
                        </a:solidFill>
                        <a:ln w="3175" cap="flat" cmpd="sng" algn="ctr">
                          <a:solidFill>
                            <a:sysClr val="windowText" lastClr="000000"/>
                          </a:solidFill>
                          <a:prstDash val="solid"/>
                          <a:miter lim="800000"/>
                        </a:ln>
                        <a:effectLst/>
                      </wps:spPr>
                      <wps:txbx>
                        <w:txbxContent>
                          <w:p w14:paraId="64E044EE" w14:textId="77777777" w:rsidR="00941CBE" w:rsidRPr="009314A6" w:rsidRDefault="00941CBE" w:rsidP="00941CBE">
                            <w:pPr>
                              <w:jc w:val="center"/>
                              <w:rPr>
                                <w:sz w:val="16"/>
                                <w:szCs w:val="16"/>
                                <w:u w:val="single"/>
                              </w:rPr>
                            </w:pPr>
                            <w:r w:rsidRPr="009314A6">
                              <w:rPr>
                                <w:b/>
                                <w:bCs/>
                                <w:color w:val="000000" w:themeColor="text1"/>
                                <w:sz w:val="16"/>
                                <w:szCs w:val="16"/>
                                <w:u w:val="single"/>
                              </w:rPr>
                              <w:t>I dalis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DA29D0" id="Speech Bubble: Rectangle 395692967" o:spid="_x0000_s1067" type="#_x0000_t61" style="position:absolute;left:0;text-align:left;margin-left:166.8pt;margin-top:26.1pt;width:39.75pt;height:19.5pt;z-index:251668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" adj="2125,57569" fillcolor="#fff2cc" strokecolor="windowText" strokeweight=".25pt">
                <v:textbox>
                  <w:txbxContent>
                    <w:p w14:paraId="64E044EE" w14:textId="77777777" w:rsidR="00941CBE" w:rsidRPr="009314A6" w:rsidRDefault="00941CBE" w:rsidP="00941CBE">
                      <w:pPr>
                        <w:jc w:val="center"/>
                        <w:rPr>
                          <w:sz w:val="16"/>
                          <w:szCs w:val="16"/>
                          <w:u w:val="single"/>
                        </w:rPr>
                      </w:pPr>
                      <w:r w:rsidRPr="009314A6">
                        <w:rPr>
                          <w:b/>
                          <w:bCs/>
                          <w:color w:val="000000" w:themeColor="text1"/>
                          <w:sz w:val="16"/>
                          <w:szCs w:val="16"/>
                          <w:u w:val="single"/>
                        </w:rPr>
                        <w:t>I dalis</w:t>
                      </w:r>
                    </w:p>
                  </w:txbxContent>
                </v:textbox>
              </v:shape>
            </w:pict>
          </mc:Fallback>
        </mc:AlternateContent>
      </w:r>
      <w:r w:rsidRPr="00941CBE">
        <w:rPr>
          <w:noProof/>
        </w:rPr>
        <mc:AlternateContent>
          <mc:Choice Requires="wps">
            <w:drawing>
              <wp:anchor distT="0" distB="0" distL="114300" distR="114300" simplePos="0" relativeHeight="251665552" behindDoc="0" locked="0" layoutInCell="1" allowOverlap="1" wp14:anchorId="04D5833D" wp14:editId="0E1878FB">
                <wp:simplePos x="0" y="0"/>
                <wp:positionH relativeFrom="column">
                  <wp:posOffset>3470910</wp:posOffset>
                </wp:positionH>
                <wp:positionV relativeFrom="paragraph">
                  <wp:posOffset>3546475</wp:posOffset>
                </wp:positionV>
                <wp:extent cx="866775" cy="342900"/>
                <wp:effectExtent l="628650" t="76200" r="28575" b="19050"/>
                <wp:wrapNone/>
                <wp:docPr id="13" name="Speech Bubble: Rectangle 13"/>
                <wp:cNvGraphicFramePr/>
                <a:graphic xmlns:a="http://schemas.openxmlformats.org/drawingml/2006/main">
                  <a:graphicData uri="http://schemas.microsoft.com/office/word/2010/wordprocessingShape">
                    <wps:wsp>
                      <wps:cNvSpPr/>
                      <wps:spPr>
                        <a:xfrm>
                          <a:off x="0" y="0"/>
                          <a:ext cx="866775" cy="342900"/>
                        </a:xfrm>
                        <a:prstGeom prst="wedgeRectCallout">
                          <a:avLst>
                            <a:gd name="adj1" fmla="val -117154"/>
                            <a:gd name="adj2" fmla="val -67046"/>
                          </a:avLst>
                        </a:prstGeom>
                        <a:solidFill>
                          <a:srgbClr val="FFC000">
                            <a:lumMod val="20000"/>
                            <a:lumOff val="80000"/>
                          </a:srgbClr>
                        </a:solidFill>
                        <a:ln w="3175" cap="flat" cmpd="sng" algn="ctr">
                          <a:solidFill>
                            <a:sysClr val="windowText" lastClr="000000"/>
                          </a:solidFill>
                          <a:prstDash val="solid"/>
                          <a:miter lim="800000"/>
                        </a:ln>
                        <a:effectLst/>
                      </wps:spPr>
                      <wps:txbx>
                        <w:txbxContent>
                          <w:p w14:paraId="0AC13E99" w14:textId="77777777" w:rsidR="00941CBE" w:rsidRPr="005739CA" w:rsidRDefault="00941CBE" w:rsidP="00941CBE">
                            <w:pPr>
                              <w:jc w:val="center"/>
                              <w:rPr>
                                <w:sz w:val="16"/>
                                <w:szCs w:val="16"/>
                              </w:rPr>
                            </w:pPr>
                            <w:r w:rsidRPr="0054594A">
                              <w:rPr>
                                <w:b/>
                                <w:bCs/>
                                <w:color w:val="000000" w:themeColor="text1"/>
                                <w:sz w:val="16"/>
                                <w:szCs w:val="16"/>
                              </w:rPr>
                              <w:t>1.</w:t>
                            </w:r>
                            <w:r>
                              <w:rPr>
                                <w:color w:val="000000" w:themeColor="text1"/>
                                <w:sz w:val="16"/>
                                <w:szCs w:val="16"/>
                              </w:rPr>
                              <w:t xml:space="preserve"> </w:t>
                            </w:r>
                            <w:r w:rsidRPr="0054594A">
                              <w:rPr>
                                <w:color w:val="000000" w:themeColor="text1"/>
                                <w:sz w:val="16"/>
                                <w:szCs w:val="16"/>
                              </w:rPr>
                              <w:t>Pasirenkamas objektas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D5833D" id="Speech Bubble: Rectangle 13" o:spid="_x0000_s1068" type="#_x0000_t61" style="position:absolute;left:0;text-align:left;margin-left:273.3pt;margin-top:279.25pt;width:68.25pt;height:27pt;z-index:25166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" adj="-14505,-3682" fillcolor="#fff2cc" strokecolor="windowText" strokeweight=".25pt">
                <v:textbox>
                  <w:txbxContent>
                    <w:p w14:paraId="0AC13E99" w14:textId="77777777" w:rsidR="00941CBE" w:rsidRPr="005739CA" w:rsidRDefault="00941CBE" w:rsidP="00941CBE">
                      <w:pPr>
                        <w:jc w:val="center"/>
                        <w:rPr>
                          <w:sz w:val="16"/>
                          <w:szCs w:val="16"/>
                        </w:rPr>
                      </w:pPr>
                      <w:r w:rsidRPr="0054594A">
                        <w:rPr>
                          <w:b/>
                          <w:bCs/>
                          <w:color w:val="000000" w:themeColor="text1"/>
                          <w:sz w:val="16"/>
                          <w:szCs w:val="16"/>
                        </w:rPr>
                        <w:t>1.</w:t>
                      </w:r>
                      <w:r>
                        <w:rPr>
                          <w:color w:val="000000" w:themeColor="text1"/>
                          <w:sz w:val="16"/>
                          <w:szCs w:val="16"/>
                        </w:rPr>
                        <w:t xml:space="preserve"> </w:t>
                      </w:r>
                      <w:r w:rsidRPr="0054594A">
                        <w:rPr>
                          <w:color w:val="000000" w:themeColor="text1"/>
                          <w:sz w:val="16"/>
                          <w:szCs w:val="16"/>
                        </w:rPr>
                        <w:t>Pasirenkamas objektas</w:t>
                      </w:r>
                    </w:p>
                  </w:txbxContent>
                </v:textbox>
              </v:shape>
            </w:pict>
          </mc:Fallback>
        </mc:AlternateContent>
      </w:r>
      <w:r w:rsidRPr="00941CBE">
        <w:rPr>
          <w:noProof/>
        </w:rPr>
        <mc:AlternateContent>
          <mc:Choice Requires="wps">
            <w:drawing>
              <wp:anchor distT="0" distB="0" distL="114300" distR="114300" simplePos="0" relativeHeight="251664528" behindDoc="0" locked="0" layoutInCell="1" allowOverlap="1" wp14:anchorId="5BE5E30A" wp14:editId="1D43D6C5">
                <wp:simplePos x="0" y="0"/>
                <wp:positionH relativeFrom="column">
                  <wp:posOffset>2832735</wp:posOffset>
                </wp:positionH>
                <wp:positionV relativeFrom="paragraph">
                  <wp:posOffset>2632075</wp:posOffset>
                </wp:positionV>
                <wp:extent cx="1057275" cy="390525"/>
                <wp:effectExtent l="190500" t="457200" r="28575" b="28575"/>
                <wp:wrapNone/>
                <wp:docPr id="12" name="Speech Bubble: Rectangle 12"/>
                <wp:cNvGraphicFramePr/>
                <a:graphic xmlns:a="http://schemas.openxmlformats.org/drawingml/2006/main">
                  <a:graphicData uri="http://schemas.microsoft.com/office/word/2010/wordprocessingShape">
                    <wps:wsp>
                      <wps:cNvSpPr/>
                      <wps:spPr>
                        <a:xfrm>
                          <a:off x="0" y="0"/>
                          <a:ext cx="1057275" cy="390525"/>
                        </a:xfrm>
                        <a:prstGeom prst="wedgeRectCallout">
                          <a:avLst>
                            <a:gd name="adj1" fmla="val -63755"/>
                            <a:gd name="adj2" fmla="val -153835"/>
                          </a:avLst>
                        </a:prstGeom>
                        <a:solidFill>
                          <a:srgbClr val="FFC000">
                            <a:lumMod val="20000"/>
                            <a:lumOff val="80000"/>
                          </a:srgbClr>
                        </a:solidFill>
                        <a:ln w="3175" cap="flat" cmpd="sng" algn="ctr">
                          <a:solidFill>
                            <a:sysClr val="windowText" lastClr="000000"/>
                          </a:solidFill>
                          <a:prstDash val="solid"/>
                          <a:miter lim="800000"/>
                        </a:ln>
                        <a:effectLst/>
                      </wps:spPr>
                      <wps:txbx>
                        <w:txbxContent>
                          <w:p w14:paraId="328B28C8" w14:textId="77777777" w:rsidR="00941CBE" w:rsidRPr="005739CA" w:rsidRDefault="00941CBE" w:rsidP="00941CBE">
                            <w:pPr>
                              <w:jc w:val="center"/>
                              <w:rPr>
                                <w:sz w:val="16"/>
                                <w:szCs w:val="16"/>
                              </w:rPr>
                            </w:pPr>
                            <w:r>
                              <w:rPr>
                                <w:b/>
                                <w:bCs/>
                                <w:color w:val="000000" w:themeColor="text1"/>
                                <w:sz w:val="16"/>
                                <w:szCs w:val="16"/>
                              </w:rPr>
                              <w:t>3</w:t>
                            </w:r>
                            <w:r w:rsidRPr="0054594A">
                              <w:rPr>
                                <w:b/>
                                <w:bCs/>
                                <w:color w:val="000000" w:themeColor="text1"/>
                                <w:sz w:val="16"/>
                                <w:szCs w:val="16"/>
                              </w:rPr>
                              <w:t>.</w:t>
                            </w:r>
                            <w:r w:rsidRPr="005739CA">
                              <w:rPr>
                                <w:color w:val="000000" w:themeColor="text1"/>
                                <w:sz w:val="16"/>
                                <w:szCs w:val="16"/>
                              </w:rPr>
                              <w:t>Įvedam</w:t>
                            </w:r>
                            <w:r>
                              <w:rPr>
                                <w:color w:val="000000" w:themeColor="text1"/>
                                <w:sz w:val="16"/>
                                <w:szCs w:val="16"/>
                              </w:rPr>
                              <w:t>i vandens skaitiklių rodmenys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E5E30A" id="Speech Bubble: Rectangle 12" o:spid="_x0000_s1069" type="#_x0000_t61" style="position:absolute;left:0;text-align:left;margin-left:223.05pt;margin-top:207.25pt;width:83.25pt;height:30.75pt;z-index:25166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" adj="-2971,-22428" fillcolor="#fff2cc" strokecolor="windowText" strokeweight=".25pt">
                <v:textbox>
                  <w:txbxContent>
                    <w:p w14:paraId="328B28C8" w14:textId="77777777" w:rsidR="00941CBE" w:rsidRPr="005739CA" w:rsidRDefault="00941CBE" w:rsidP="00941CBE">
                      <w:pPr>
                        <w:jc w:val="center"/>
                        <w:rPr>
                          <w:sz w:val="16"/>
                          <w:szCs w:val="16"/>
                        </w:rPr>
                      </w:pPr>
                      <w:r>
                        <w:rPr>
                          <w:b/>
                          <w:bCs/>
                          <w:color w:val="000000" w:themeColor="text1"/>
                          <w:sz w:val="16"/>
                          <w:szCs w:val="16"/>
                        </w:rPr>
                        <w:t>3</w:t>
                      </w:r>
                      <w:r w:rsidRPr="0054594A">
                        <w:rPr>
                          <w:b/>
                          <w:bCs/>
                          <w:color w:val="000000" w:themeColor="text1"/>
                          <w:sz w:val="16"/>
                          <w:szCs w:val="16"/>
                        </w:rPr>
                        <w:t>.</w:t>
                      </w:r>
                      <w:r w:rsidRPr="005739CA">
                        <w:rPr>
                          <w:color w:val="000000" w:themeColor="text1"/>
                          <w:sz w:val="16"/>
                          <w:szCs w:val="16"/>
                        </w:rPr>
                        <w:t>Įvedam</w:t>
                      </w:r>
                      <w:r>
                        <w:rPr>
                          <w:color w:val="000000" w:themeColor="text1"/>
                          <w:sz w:val="16"/>
                          <w:szCs w:val="16"/>
                        </w:rPr>
                        <w:t>i vandens skaitiklių rodmenys</w:t>
                      </w:r>
                    </w:p>
                  </w:txbxContent>
                </v:textbox>
              </v:shape>
            </w:pict>
          </mc:Fallback>
        </mc:AlternateContent>
      </w:r>
      <w:r w:rsidRPr="00941CBE">
        <w:rPr>
          <w:noProof/>
        </w:rPr>
        <mc:AlternateContent>
          <mc:Choice Requires="wps">
            <w:drawing>
              <wp:anchor distT="0" distB="0" distL="114300" distR="114300" simplePos="0" relativeHeight="251663504" behindDoc="0" locked="0" layoutInCell="1" allowOverlap="1" wp14:anchorId="4E92F8C4" wp14:editId="775E4FB1">
                <wp:simplePos x="0" y="0"/>
                <wp:positionH relativeFrom="column">
                  <wp:posOffset>984885</wp:posOffset>
                </wp:positionH>
                <wp:positionV relativeFrom="paragraph">
                  <wp:posOffset>2489200</wp:posOffset>
                </wp:positionV>
                <wp:extent cx="1057275" cy="390525"/>
                <wp:effectExtent l="0" t="304800" r="28575" b="28575"/>
                <wp:wrapNone/>
                <wp:docPr id="11" name="Speech Bubble: Rectangle 11"/>
                <wp:cNvGraphicFramePr/>
                <a:graphic xmlns:a="http://schemas.openxmlformats.org/drawingml/2006/main">
                  <a:graphicData uri="http://schemas.microsoft.com/office/word/2010/wordprocessingShape">
                    <wps:wsp>
                      <wps:cNvSpPr/>
                      <wps:spPr>
                        <a:xfrm>
                          <a:off x="0" y="0"/>
                          <a:ext cx="1057275" cy="390525"/>
                        </a:xfrm>
                        <a:prstGeom prst="wedgeRectCallout">
                          <a:avLst>
                            <a:gd name="adj1" fmla="val 36244"/>
                            <a:gd name="adj2" fmla="val -119688"/>
                          </a:avLst>
                        </a:prstGeom>
                        <a:solidFill>
                          <a:srgbClr val="FFC000">
                            <a:lumMod val="20000"/>
                            <a:lumOff val="80000"/>
                          </a:srgbClr>
                        </a:solidFill>
                        <a:ln w="3175" cap="flat" cmpd="sng" algn="ctr">
                          <a:solidFill>
                            <a:sysClr val="windowText" lastClr="000000"/>
                          </a:solidFill>
                          <a:prstDash val="solid"/>
                          <a:miter lim="800000"/>
                        </a:ln>
                        <a:effectLst/>
                      </wps:spPr>
                      <wps:txbx>
                        <w:txbxContent>
                          <w:p w14:paraId="1FA85926" w14:textId="77777777" w:rsidR="00941CBE" w:rsidRPr="005739CA" w:rsidRDefault="00941CBE" w:rsidP="00941CBE">
                            <w:pPr>
                              <w:jc w:val="center"/>
                              <w:rPr>
                                <w:sz w:val="16"/>
                                <w:szCs w:val="16"/>
                              </w:rPr>
                            </w:pPr>
                            <w:r w:rsidRPr="0054594A">
                              <w:rPr>
                                <w:b/>
                                <w:bCs/>
                                <w:color w:val="000000" w:themeColor="text1"/>
                                <w:sz w:val="16"/>
                                <w:szCs w:val="16"/>
                              </w:rPr>
                              <w:t>2.</w:t>
                            </w:r>
                            <w:r w:rsidRPr="005739CA">
                              <w:rPr>
                                <w:color w:val="000000" w:themeColor="text1"/>
                                <w:sz w:val="16"/>
                                <w:szCs w:val="16"/>
                              </w:rPr>
                              <w:t>Įvedama</w:t>
                            </w:r>
                            <w:r>
                              <w:rPr>
                                <w:color w:val="000000" w:themeColor="text1"/>
                                <w:sz w:val="16"/>
                                <w:szCs w:val="16"/>
                              </w:rPr>
                              <w:t xml:space="preserve"> rodmenų nurašymo data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92F8C4" id="Speech Bubble: Rectangle 11" o:spid="_x0000_s1070" type="#_x0000_t61" style="position:absolute;left:0;text-align:left;margin-left:77.55pt;margin-top:196pt;width:83.25pt;height:30.75pt;z-index:25166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" adj="18629,-15053" fillcolor="#fff2cc" strokecolor="windowText" strokeweight=".25pt">
                <v:textbox>
                  <w:txbxContent>
                    <w:p w14:paraId="1FA85926" w14:textId="77777777" w:rsidR="00941CBE" w:rsidRPr="005739CA" w:rsidRDefault="00941CBE" w:rsidP="00941CBE">
                      <w:pPr>
                        <w:jc w:val="center"/>
                        <w:rPr>
                          <w:sz w:val="16"/>
                          <w:szCs w:val="16"/>
                        </w:rPr>
                      </w:pPr>
                      <w:r w:rsidRPr="0054594A">
                        <w:rPr>
                          <w:b/>
                          <w:bCs/>
                          <w:color w:val="000000" w:themeColor="text1"/>
                          <w:sz w:val="16"/>
                          <w:szCs w:val="16"/>
                        </w:rPr>
                        <w:t>2.</w:t>
                      </w:r>
                      <w:r w:rsidRPr="005739CA">
                        <w:rPr>
                          <w:color w:val="000000" w:themeColor="text1"/>
                          <w:sz w:val="16"/>
                          <w:szCs w:val="16"/>
                        </w:rPr>
                        <w:t>Įvedama</w:t>
                      </w:r>
                      <w:r>
                        <w:rPr>
                          <w:color w:val="000000" w:themeColor="text1"/>
                          <w:sz w:val="16"/>
                          <w:szCs w:val="16"/>
                        </w:rPr>
                        <w:t xml:space="preserve"> rodmenų nurašymo data</w:t>
                      </w:r>
                    </w:p>
                  </w:txbxContent>
                </v:textbox>
              </v:shape>
            </w:pict>
          </mc:Fallback>
        </mc:AlternateContent>
      </w:r>
      <w:r w:rsidRPr="00941CBE">
        <w:rPr>
          <w:noProof/>
        </w:rPr>
        <mc:AlternateContent>
          <mc:Choice Requires="wps">
            <w:drawing>
              <wp:anchor distT="0" distB="0" distL="114300" distR="114300" simplePos="0" relativeHeight="251662480" behindDoc="0" locked="0" layoutInCell="1" allowOverlap="1" wp14:anchorId="782426FE" wp14:editId="1DF8DB7B">
                <wp:simplePos x="0" y="0"/>
                <wp:positionH relativeFrom="column">
                  <wp:posOffset>2204085</wp:posOffset>
                </wp:positionH>
                <wp:positionV relativeFrom="paragraph">
                  <wp:posOffset>3336925</wp:posOffset>
                </wp:positionV>
                <wp:extent cx="704850" cy="361950"/>
                <wp:effectExtent l="0" t="0" r="19050" b="19050"/>
                <wp:wrapNone/>
                <wp:docPr id="2104264549" name="Oval 2104264549"/>
                <wp:cNvGraphicFramePr/>
                <a:graphic xmlns:a="http://schemas.openxmlformats.org/drawingml/2006/main">
                  <a:graphicData uri="http://schemas.microsoft.com/office/word/2010/wordprocessingShape">
                    <wps:wsp>
                      <wps:cNvSpPr/>
                      <wps:spPr>
                        <a:xfrm>
                          <a:off x="0" y="0"/>
                          <a:ext cx="704850" cy="361950"/>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4761FB7" id="Oval 2104264549" o:spid="_x0000_s1026" style="position:absolute;margin-left:173.55pt;margin-top:262.75pt;width:55.5pt;height:28.5pt;z-index:25166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" filled="f" strokecolor="red" strokeweight="1.5pt">
                <v:stroke joinstyle="miter"/>
              </v:oval>
            </w:pict>
          </mc:Fallback>
        </mc:AlternateContent>
      </w:r>
      <w:r w:rsidRPr="00941CBE">
        <w:rPr>
          <w:noProof/>
        </w:rPr>
        <mc:AlternateContent>
          <mc:Choice Requires="wps">
            <w:drawing>
              <wp:anchor distT="0" distB="0" distL="114300" distR="114300" simplePos="0" relativeHeight="251661456" behindDoc="0" locked="0" layoutInCell="1" allowOverlap="1" wp14:anchorId="6F08C53D" wp14:editId="3E83A0E8">
                <wp:simplePos x="0" y="0"/>
                <wp:positionH relativeFrom="column">
                  <wp:posOffset>2299335</wp:posOffset>
                </wp:positionH>
                <wp:positionV relativeFrom="paragraph">
                  <wp:posOffset>1708150</wp:posOffset>
                </wp:positionV>
                <wp:extent cx="771525" cy="504825"/>
                <wp:effectExtent l="0" t="0" r="28575" b="28575"/>
                <wp:wrapNone/>
                <wp:docPr id="461021101" name="Oval 461021101"/>
                <wp:cNvGraphicFramePr/>
                <a:graphic xmlns:a="http://schemas.openxmlformats.org/drawingml/2006/main">
                  <a:graphicData uri="http://schemas.microsoft.com/office/word/2010/wordprocessingShape">
                    <wps:wsp>
                      <wps:cNvSpPr/>
                      <wps:spPr>
                        <a:xfrm>
                          <a:off x="0" y="0"/>
                          <a:ext cx="771525" cy="504825"/>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C36AC0C" id="Oval 461021101" o:spid="_x0000_s1026" style="position:absolute;margin-left:181.05pt;margin-top:134.5pt;width:60.75pt;height:39.75pt;z-index:25166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" filled="f" strokecolor="red" strokeweight="1.5pt">
                <v:stroke joinstyle="miter"/>
              </v:oval>
            </w:pict>
          </mc:Fallback>
        </mc:AlternateContent>
      </w:r>
      <w:r w:rsidRPr="00941CBE">
        <w:rPr>
          <w:noProof/>
        </w:rPr>
        <mc:AlternateContent>
          <mc:Choice Requires="wps">
            <w:drawing>
              <wp:anchor distT="0" distB="0" distL="114300" distR="114300" simplePos="0" relativeHeight="251660432" behindDoc="0" locked="0" layoutInCell="1" allowOverlap="1" wp14:anchorId="5AC0C5E9" wp14:editId="30756F7C">
                <wp:simplePos x="0" y="0"/>
                <wp:positionH relativeFrom="column">
                  <wp:posOffset>1575435</wp:posOffset>
                </wp:positionH>
                <wp:positionV relativeFrom="paragraph">
                  <wp:posOffset>1708150</wp:posOffset>
                </wp:positionV>
                <wp:extent cx="771525" cy="504825"/>
                <wp:effectExtent l="0" t="0" r="28575" b="28575"/>
                <wp:wrapNone/>
                <wp:docPr id="8" name="Oval 8"/>
                <wp:cNvGraphicFramePr/>
                <a:graphic xmlns:a="http://schemas.openxmlformats.org/drawingml/2006/main">
                  <a:graphicData uri="http://schemas.microsoft.com/office/word/2010/wordprocessingShape">
                    <wps:wsp>
                      <wps:cNvSpPr/>
                      <wps:spPr>
                        <a:xfrm>
                          <a:off x="0" y="0"/>
                          <a:ext cx="771525" cy="504825"/>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7D862B6" id="Oval 8" o:spid="_x0000_s1026" style="position:absolute;margin-left:124.05pt;margin-top:134.5pt;width:60.75pt;height:39.75pt;z-index:251660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" filled="f" strokecolor="red" strokeweight="1.5pt">
                <v:stroke joinstyle="miter"/>
              </v:oval>
            </w:pict>
          </mc:Fallback>
        </mc:AlternateContent>
      </w:r>
      <w:r w:rsidRPr="00941CBE">
        <w:rPr>
          <w:noProof/>
        </w:rPr>
        <w:drawing>
          <wp:inline distT="0" distB="0" distL="0" distR="0" wp14:anchorId="2442BAD8" wp14:editId="2F06BF4B">
            <wp:extent cx="9514800" cy="3787200"/>
            <wp:effectExtent l="0" t="0" r="0" b="3810"/>
            <wp:docPr id="101118863" name="Picture 101118863" descr="Graphical user interface, tab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Graphical user interface, table&#10;&#10;Description automatically generated with medium confidence"/>
                    <pic:cNvPicPr/>
                  </pic:nvPicPr>
                  <pic:blipFill>
                    <a:blip r:embed="rId87"/>
                    <a:stretch>
                      <a:fillRect/>
                    </a:stretch>
                  </pic:blipFill>
                  <pic:spPr>
                    <a:xfrm>
                      <a:off x="0" y="0"/>
                      <a:ext cx="9514800" cy="3787200"/>
                    </a:xfrm>
                    <a:prstGeom prst="rect">
                      <a:avLst/>
                    </a:prstGeom>
                  </pic:spPr>
                </pic:pic>
              </a:graphicData>
            </a:graphic>
          </wp:inline>
        </w:drawing>
      </w:r>
    </w:p>
    <w:p w14:paraId="50CE23FD" w14:textId="77777777" w:rsidR="00941CBE" w:rsidRPr="00941CBE" w:rsidRDefault="00941CBE" w:rsidP="00941CBE">
      <w:pPr>
        <w:ind w:left="360"/>
        <w:jc w:val="center"/>
        <w:rPr>
          <w:rFonts w:cs="Arial"/>
          <w:b/>
          <w:bCs/>
        </w:rPr>
      </w:pPr>
    </w:p>
    <w:p w14:paraId="0F4789D0" w14:textId="77777777" w:rsidR="00941CBE" w:rsidRPr="00941CBE" w:rsidRDefault="00941CBE" w:rsidP="00941CBE">
      <w:pPr>
        <w:ind w:left="360"/>
        <w:jc w:val="center"/>
        <w:rPr>
          <w:rFonts w:cs="Arial"/>
          <w:b/>
          <w:bCs/>
        </w:rPr>
      </w:pPr>
      <w:r w:rsidRPr="00941CBE">
        <w:rPr>
          <w:rFonts w:cs="Arial"/>
          <w:b/>
          <w:bCs/>
        </w:rPr>
        <w:t>II dalies pildymas</w:t>
      </w:r>
    </w:p>
    <w:p w14:paraId="467EAF6D" w14:textId="77777777" w:rsidR="00941CBE" w:rsidRPr="00941CBE" w:rsidRDefault="00941CBE" w:rsidP="00941CBE">
      <w:pPr>
        <w:pStyle w:val="ListParagraph"/>
        <w:numPr>
          <w:ilvl w:val="0"/>
          <w:numId w:val="161"/>
        </w:numPr>
        <w:spacing w:before="0" w:after="160" w:line="259" w:lineRule="auto"/>
        <w:contextualSpacing/>
        <w:jc w:val="both"/>
        <w:rPr>
          <w:rFonts w:cs="Arial"/>
        </w:rPr>
      </w:pPr>
      <w:r w:rsidRPr="00941CBE">
        <w:rPr>
          <w:rFonts w:cs="Arial"/>
        </w:rPr>
        <w:t>Atsidarius formą apačioje pasirenkamas objektas;</w:t>
      </w:r>
    </w:p>
    <w:p w14:paraId="051CD1A7" w14:textId="77777777" w:rsidR="00941CBE" w:rsidRPr="00941CBE" w:rsidRDefault="00941CBE" w:rsidP="00941CBE">
      <w:pPr>
        <w:pStyle w:val="ListParagraph"/>
        <w:numPr>
          <w:ilvl w:val="0"/>
          <w:numId w:val="161"/>
        </w:numPr>
        <w:spacing w:before="0" w:after="160" w:line="259" w:lineRule="auto"/>
        <w:contextualSpacing/>
        <w:jc w:val="both"/>
        <w:rPr>
          <w:rFonts w:cs="Arial"/>
        </w:rPr>
      </w:pPr>
      <w:r w:rsidRPr="00941CBE">
        <w:rPr>
          <w:rFonts w:cs="Arial"/>
        </w:rPr>
        <w:t>Įvedama skaitiklio išmontavimo data;</w:t>
      </w:r>
    </w:p>
    <w:p w14:paraId="3DA39A1B" w14:textId="77777777" w:rsidR="00941CBE" w:rsidRPr="00941CBE" w:rsidRDefault="00941CBE" w:rsidP="00941CBE">
      <w:pPr>
        <w:pStyle w:val="ListParagraph"/>
        <w:numPr>
          <w:ilvl w:val="0"/>
          <w:numId w:val="161"/>
        </w:numPr>
        <w:spacing w:before="0" w:after="160" w:line="259" w:lineRule="auto"/>
        <w:contextualSpacing/>
        <w:jc w:val="both"/>
        <w:rPr>
          <w:rFonts w:cs="Arial"/>
        </w:rPr>
      </w:pPr>
      <w:r w:rsidRPr="00941CBE">
        <w:rPr>
          <w:rFonts w:cs="Arial"/>
        </w:rPr>
        <w:t>Įvedami skaitiklio rodmenys išmontavimo dieną;</w:t>
      </w:r>
    </w:p>
    <w:p w14:paraId="485BDE9E" w14:textId="77777777" w:rsidR="00941CBE" w:rsidRPr="00941CBE" w:rsidRDefault="00941CBE" w:rsidP="00941CBE">
      <w:pPr>
        <w:pStyle w:val="ListParagraph"/>
        <w:numPr>
          <w:ilvl w:val="0"/>
          <w:numId w:val="161"/>
        </w:numPr>
        <w:spacing w:before="0" w:after="160" w:line="259" w:lineRule="auto"/>
        <w:contextualSpacing/>
        <w:jc w:val="both"/>
        <w:rPr>
          <w:rFonts w:cs="Arial"/>
        </w:rPr>
      </w:pPr>
      <w:r w:rsidRPr="00941CBE">
        <w:rPr>
          <w:rFonts w:cs="Arial"/>
        </w:rPr>
        <w:t>Įvedama skaitiklio sumontavimo data;</w:t>
      </w:r>
    </w:p>
    <w:p w14:paraId="077820F4" w14:textId="77777777" w:rsidR="00941CBE" w:rsidRPr="00941CBE" w:rsidRDefault="00941CBE" w:rsidP="00941CBE">
      <w:pPr>
        <w:pStyle w:val="ListParagraph"/>
        <w:numPr>
          <w:ilvl w:val="0"/>
          <w:numId w:val="161"/>
        </w:numPr>
        <w:spacing w:before="0" w:after="160" w:line="259" w:lineRule="auto"/>
        <w:contextualSpacing/>
        <w:jc w:val="both"/>
        <w:rPr>
          <w:rFonts w:cs="Arial"/>
        </w:rPr>
      </w:pPr>
      <w:r w:rsidRPr="00941CBE">
        <w:rPr>
          <w:rFonts w:cs="Arial"/>
        </w:rPr>
        <w:t>Įvedami skaitiklio rodmenys sumontavimo dieną;</w:t>
      </w:r>
    </w:p>
    <w:p w14:paraId="2694E40B" w14:textId="77777777" w:rsidR="00941CBE" w:rsidRPr="00941CBE" w:rsidRDefault="00941CBE" w:rsidP="00941CBE">
      <w:pPr>
        <w:pStyle w:val="ListParagraph"/>
        <w:numPr>
          <w:ilvl w:val="0"/>
          <w:numId w:val="161"/>
        </w:numPr>
        <w:spacing w:before="0" w:after="160" w:line="259" w:lineRule="auto"/>
        <w:contextualSpacing/>
        <w:jc w:val="both"/>
        <w:rPr>
          <w:rFonts w:cs="Arial"/>
        </w:rPr>
      </w:pPr>
      <w:r w:rsidRPr="00941CBE">
        <w:rPr>
          <w:rFonts w:cs="Arial"/>
        </w:rPr>
        <w:t>Įvedama metrologinės patikros galiojimo data;</w:t>
      </w:r>
    </w:p>
    <w:p w14:paraId="38FD44B3" w14:textId="77777777" w:rsidR="00941CBE" w:rsidRPr="00941CBE" w:rsidRDefault="00941CBE" w:rsidP="00941CBE">
      <w:pPr>
        <w:pStyle w:val="ListParagraph"/>
        <w:numPr>
          <w:ilvl w:val="0"/>
          <w:numId w:val="161"/>
        </w:numPr>
        <w:spacing w:before="0" w:after="160" w:line="259" w:lineRule="auto"/>
        <w:contextualSpacing/>
        <w:jc w:val="both"/>
        <w:rPr>
          <w:rFonts w:cs="Arial"/>
        </w:rPr>
      </w:pPr>
      <w:r w:rsidRPr="00941CBE">
        <w:rPr>
          <w:rFonts w:cs="Arial"/>
        </w:rPr>
        <w:t>Įvedamas naujo skaitiklio unikalus numeris (paprastai būna nurodytas ant skaitiklio korpuso).</w:t>
      </w:r>
    </w:p>
    <w:p w14:paraId="67416489" w14:textId="77777777" w:rsidR="00941CBE" w:rsidRPr="00941CBE" w:rsidRDefault="00941CBE" w:rsidP="00941CBE">
      <w:pPr>
        <w:jc w:val="both"/>
        <w:rPr>
          <w:rFonts w:cs="Arial"/>
        </w:rPr>
      </w:pPr>
    </w:p>
    <w:p w14:paraId="52BACFFC" w14:textId="77777777" w:rsidR="00941CBE" w:rsidRPr="00941CBE" w:rsidRDefault="00941CBE" w:rsidP="00941CBE">
      <w:pPr>
        <w:ind w:left="567"/>
        <w:jc w:val="both"/>
        <w:rPr>
          <w:rFonts w:cs="Arial"/>
        </w:rPr>
        <w:sectPr w:rsidR="00941CBE" w:rsidRPr="00941CBE" w:rsidSect="00A53200">
          <w:pgSz w:w="16838" w:h="11906" w:orient="landscape"/>
          <w:pgMar w:top="1418" w:right="1134" w:bottom="567" w:left="1134" w:header="567" w:footer="567" w:gutter="0"/>
          <w:cols w:space="1296"/>
          <w:docGrid w:linePitch="360"/>
        </w:sectPr>
      </w:pPr>
    </w:p>
    <w:p w14:paraId="63C9C5D2" w14:textId="77777777" w:rsidR="00941CBE" w:rsidRPr="00941CBE" w:rsidRDefault="00941CBE" w:rsidP="00941CBE">
      <w:pPr>
        <w:ind w:left="567"/>
        <w:jc w:val="both"/>
        <w:rPr>
          <w:rFonts w:cs="Arial"/>
        </w:rPr>
        <w:sectPr w:rsidR="00941CBE" w:rsidRPr="00941CBE" w:rsidSect="00A53200">
          <w:pgSz w:w="16838" w:h="11906" w:orient="landscape"/>
          <w:pgMar w:top="1418" w:right="1134" w:bottom="567" w:left="1134" w:header="567" w:footer="567" w:gutter="0"/>
          <w:cols w:space="1296"/>
          <w:docGrid w:linePitch="360"/>
        </w:sectPr>
      </w:pPr>
      <w:r w:rsidRPr="00941CBE">
        <w:rPr>
          <w:noProof/>
        </w:rPr>
        <w:drawing>
          <wp:inline distT="0" distB="0" distL="0" distR="0" wp14:anchorId="30E57D62" wp14:editId="6F07E9F9">
            <wp:extent cx="9251950" cy="3682365"/>
            <wp:effectExtent l="0" t="0" r="6350" b="0"/>
            <wp:docPr id="708872613" name="Picture 708872613" descr="Graphical user interface, tab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Graphical user interface, table&#10;&#10;Description automatically generated with medium confidence"/>
                    <pic:cNvPicPr/>
                  </pic:nvPicPr>
                  <pic:blipFill>
                    <a:blip r:embed="rId87"/>
                    <a:stretch>
                      <a:fillRect/>
                    </a:stretch>
                  </pic:blipFill>
                  <pic:spPr>
                    <a:xfrm>
                      <a:off x="0" y="0"/>
                      <a:ext cx="9251950" cy="3682365"/>
                    </a:xfrm>
                    <a:prstGeom prst="rect">
                      <a:avLst/>
                    </a:prstGeom>
                  </pic:spPr>
                </pic:pic>
              </a:graphicData>
            </a:graphic>
          </wp:inline>
        </w:drawing>
      </w:r>
      <w:r w:rsidRPr="00941CBE">
        <w:rPr>
          <w:noProof/>
        </w:rPr>
        <mc:AlternateContent>
          <mc:Choice Requires="wps">
            <w:drawing>
              <wp:anchor distT="0" distB="0" distL="114300" distR="114300" simplePos="0" relativeHeight="251683984" behindDoc="0" locked="0" layoutInCell="1" allowOverlap="1" wp14:anchorId="1DA7D957" wp14:editId="4B499707">
                <wp:simplePos x="0" y="0"/>
                <wp:positionH relativeFrom="column">
                  <wp:posOffset>7404735</wp:posOffset>
                </wp:positionH>
                <wp:positionV relativeFrom="paragraph">
                  <wp:posOffset>1569720</wp:posOffset>
                </wp:positionV>
                <wp:extent cx="1152525" cy="390525"/>
                <wp:effectExtent l="0" t="0" r="371475" b="180975"/>
                <wp:wrapNone/>
                <wp:docPr id="96" name="Speech Bubble: Rectangle 96"/>
                <wp:cNvGraphicFramePr/>
                <a:graphic xmlns:a="http://schemas.openxmlformats.org/drawingml/2006/main">
                  <a:graphicData uri="http://schemas.microsoft.com/office/word/2010/wordprocessingShape">
                    <wps:wsp>
                      <wps:cNvSpPr/>
                      <wps:spPr>
                        <a:xfrm>
                          <a:off x="0" y="0"/>
                          <a:ext cx="1152525" cy="390525"/>
                        </a:xfrm>
                        <a:prstGeom prst="wedgeRectCallout">
                          <a:avLst>
                            <a:gd name="adj1" fmla="val 75931"/>
                            <a:gd name="adj2" fmla="val 75094"/>
                          </a:avLst>
                        </a:prstGeom>
                        <a:solidFill>
                          <a:srgbClr val="FFC000">
                            <a:lumMod val="20000"/>
                            <a:lumOff val="80000"/>
                          </a:srgbClr>
                        </a:solidFill>
                        <a:ln w="3175" cap="flat" cmpd="sng" algn="ctr">
                          <a:solidFill>
                            <a:sysClr val="windowText" lastClr="000000"/>
                          </a:solidFill>
                          <a:prstDash val="solid"/>
                          <a:miter lim="800000"/>
                        </a:ln>
                        <a:effectLst/>
                      </wps:spPr>
                      <wps:txbx>
                        <w:txbxContent>
                          <w:p w14:paraId="1870CE24" w14:textId="77777777" w:rsidR="00941CBE" w:rsidRPr="005739CA" w:rsidRDefault="00941CBE" w:rsidP="00941CBE">
                            <w:pPr>
                              <w:jc w:val="center"/>
                              <w:rPr>
                                <w:sz w:val="16"/>
                                <w:szCs w:val="16"/>
                              </w:rPr>
                            </w:pPr>
                            <w:r>
                              <w:rPr>
                                <w:b/>
                                <w:bCs/>
                                <w:color w:val="000000" w:themeColor="text1"/>
                                <w:sz w:val="16"/>
                                <w:szCs w:val="16"/>
                              </w:rPr>
                              <w:t>7</w:t>
                            </w:r>
                            <w:r w:rsidRPr="0054594A">
                              <w:rPr>
                                <w:b/>
                                <w:bCs/>
                                <w:color w:val="000000" w:themeColor="text1"/>
                                <w:sz w:val="16"/>
                                <w:szCs w:val="16"/>
                              </w:rPr>
                              <w:t>.</w:t>
                            </w:r>
                            <w:r>
                              <w:rPr>
                                <w:color w:val="000000" w:themeColor="text1"/>
                                <w:sz w:val="16"/>
                                <w:szCs w:val="16"/>
                              </w:rPr>
                              <w:t xml:space="preserve"> Naujo skaitiklio unikalus numeris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A7D957" id="Speech Bubble: Rectangle 96" o:spid="_x0000_s1071" type="#_x0000_t61" style="position:absolute;left:0;text-align:left;margin-left:583.05pt;margin-top:123.6pt;width:90.75pt;height:30.75pt;z-index:25168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" adj="27201,27020" fillcolor="#fff2cc" strokecolor="windowText" strokeweight=".25pt">
                <v:textbox>
                  <w:txbxContent>
                    <w:p w14:paraId="1870CE24" w14:textId="77777777" w:rsidR="00941CBE" w:rsidRPr="005739CA" w:rsidRDefault="00941CBE" w:rsidP="00941CBE">
                      <w:pPr>
                        <w:jc w:val="center"/>
                        <w:rPr>
                          <w:sz w:val="16"/>
                          <w:szCs w:val="16"/>
                        </w:rPr>
                      </w:pPr>
                      <w:r>
                        <w:rPr>
                          <w:b/>
                          <w:bCs/>
                          <w:color w:val="000000" w:themeColor="text1"/>
                          <w:sz w:val="16"/>
                          <w:szCs w:val="16"/>
                        </w:rPr>
                        <w:t>7</w:t>
                      </w:r>
                      <w:r w:rsidRPr="0054594A">
                        <w:rPr>
                          <w:b/>
                          <w:bCs/>
                          <w:color w:val="000000" w:themeColor="text1"/>
                          <w:sz w:val="16"/>
                          <w:szCs w:val="16"/>
                        </w:rPr>
                        <w:t>.</w:t>
                      </w:r>
                      <w:r>
                        <w:rPr>
                          <w:color w:val="000000" w:themeColor="text1"/>
                          <w:sz w:val="16"/>
                          <w:szCs w:val="16"/>
                        </w:rPr>
                        <w:t xml:space="preserve"> Naujo skaitiklio unikalus numeris</w:t>
                      </w:r>
                    </w:p>
                  </w:txbxContent>
                </v:textbox>
              </v:shape>
            </w:pict>
          </mc:Fallback>
        </mc:AlternateContent>
      </w:r>
      <w:r w:rsidRPr="00941CBE">
        <w:rPr>
          <w:noProof/>
        </w:rPr>
        <mc:AlternateContent>
          <mc:Choice Requires="wps">
            <w:drawing>
              <wp:anchor distT="0" distB="0" distL="114300" distR="114300" simplePos="0" relativeHeight="251682960" behindDoc="0" locked="0" layoutInCell="1" allowOverlap="1" wp14:anchorId="6133B8C3" wp14:editId="18440D26">
                <wp:simplePos x="0" y="0"/>
                <wp:positionH relativeFrom="column">
                  <wp:posOffset>6757035</wp:posOffset>
                </wp:positionH>
                <wp:positionV relativeFrom="paragraph">
                  <wp:posOffset>2655570</wp:posOffset>
                </wp:positionV>
                <wp:extent cx="1152525" cy="390525"/>
                <wp:effectExtent l="0" t="438150" r="66675" b="28575"/>
                <wp:wrapNone/>
                <wp:docPr id="227980298" name="Speech Bubble: Rectangle 227980298"/>
                <wp:cNvGraphicFramePr/>
                <a:graphic xmlns:a="http://schemas.openxmlformats.org/drawingml/2006/main">
                  <a:graphicData uri="http://schemas.microsoft.com/office/word/2010/wordprocessingShape">
                    <wps:wsp>
                      <wps:cNvSpPr/>
                      <wps:spPr>
                        <a:xfrm>
                          <a:off x="0" y="0"/>
                          <a:ext cx="1152525" cy="390525"/>
                        </a:xfrm>
                        <a:prstGeom prst="wedgeRectCallout">
                          <a:avLst>
                            <a:gd name="adj1" fmla="val 50311"/>
                            <a:gd name="adj2" fmla="val -149296"/>
                          </a:avLst>
                        </a:prstGeom>
                        <a:solidFill>
                          <a:srgbClr val="FFC000">
                            <a:lumMod val="20000"/>
                            <a:lumOff val="80000"/>
                          </a:srgbClr>
                        </a:solidFill>
                        <a:ln w="3175" cap="flat" cmpd="sng" algn="ctr">
                          <a:solidFill>
                            <a:sysClr val="windowText" lastClr="000000"/>
                          </a:solidFill>
                          <a:prstDash val="solid"/>
                          <a:miter lim="800000"/>
                        </a:ln>
                        <a:effectLst/>
                      </wps:spPr>
                      <wps:txbx>
                        <w:txbxContent>
                          <w:p w14:paraId="3AA0EB8F" w14:textId="77777777" w:rsidR="00941CBE" w:rsidRPr="005739CA" w:rsidRDefault="00941CBE" w:rsidP="00941CBE">
                            <w:pPr>
                              <w:jc w:val="center"/>
                              <w:rPr>
                                <w:sz w:val="16"/>
                                <w:szCs w:val="16"/>
                              </w:rPr>
                            </w:pPr>
                            <w:r>
                              <w:rPr>
                                <w:b/>
                                <w:bCs/>
                                <w:color w:val="000000" w:themeColor="text1"/>
                                <w:sz w:val="16"/>
                                <w:szCs w:val="16"/>
                              </w:rPr>
                              <w:t>6</w:t>
                            </w:r>
                            <w:r w:rsidRPr="0054594A">
                              <w:rPr>
                                <w:b/>
                                <w:bCs/>
                                <w:color w:val="000000" w:themeColor="text1"/>
                                <w:sz w:val="16"/>
                                <w:szCs w:val="16"/>
                              </w:rPr>
                              <w:t>.</w:t>
                            </w:r>
                            <w:r>
                              <w:rPr>
                                <w:color w:val="000000" w:themeColor="text1"/>
                                <w:sz w:val="16"/>
                                <w:szCs w:val="16"/>
                              </w:rPr>
                              <w:t xml:space="preserve"> Metrologinės patikros galiojimo data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33B8C3" id="Speech Bubble: Rectangle 227980298" o:spid="_x0000_s1072" type="#_x0000_t61" style="position:absolute;left:0;text-align:left;margin-left:532.05pt;margin-top:209.1pt;width:90.75pt;height:30.75pt;z-index:25168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" adj="21667,-21448" fillcolor="#fff2cc" strokecolor="windowText" strokeweight=".25pt">
                <v:textbox>
                  <w:txbxContent>
                    <w:p w14:paraId="3AA0EB8F" w14:textId="77777777" w:rsidR="00941CBE" w:rsidRPr="005739CA" w:rsidRDefault="00941CBE" w:rsidP="00941CBE">
                      <w:pPr>
                        <w:jc w:val="center"/>
                        <w:rPr>
                          <w:sz w:val="16"/>
                          <w:szCs w:val="16"/>
                        </w:rPr>
                      </w:pPr>
                      <w:r>
                        <w:rPr>
                          <w:b/>
                          <w:bCs/>
                          <w:color w:val="000000" w:themeColor="text1"/>
                          <w:sz w:val="16"/>
                          <w:szCs w:val="16"/>
                        </w:rPr>
                        <w:t>6</w:t>
                      </w:r>
                      <w:r w:rsidRPr="0054594A">
                        <w:rPr>
                          <w:b/>
                          <w:bCs/>
                          <w:color w:val="000000" w:themeColor="text1"/>
                          <w:sz w:val="16"/>
                          <w:szCs w:val="16"/>
                        </w:rPr>
                        <w:t>.</w:t>
                      </w:r>
                      <w:r>
                        <w:rPr>
                          <w:color w:val="000000" w:themeColor="text1"/>
                          <w:sz w:val="16"/>
                          <w:szCs w:val="16"/>
                        </w:rPr>
                        <w:t xml:space="preserve"> Metrologinės patikros galiojimo data</w:t>
                      </w:r>
                    </w:p>
                  </w:txbxContent>
                </v:textbox>
              </v:shape>
            </w:pict>
          </mc:Fallback>
        </mc:AlternateContent>
      </w:r>
      <w:r w:rsidRPr="00941CBE">
        <w:rPr>
          <w:noProof/>
        </w:rPr>
        <mc:AlternateContent>
          <mc:Choice Requires="wps">
            <w:drawing>
              <wp:anchor distT="0" distB="0" distL="114300" distR="114300" simplePos="0" relativeHeight="251681936" behindDoc="0" locked="0" layoutInCell="1" allowOverlap="1" wp14:anchorId="05B92B66" wp14:editId="2BC28B33">
                <wp:simplePos x="0" y="0"/>
                <wp:positionH relativeFrom="column">
                  <wp:posOffset>5604510</wp:posOffset>
                </wp:positionH>
                <wp:positionV relativeFrom="paragraph">
                  <wp:posOffset>1569720</wp:posOffset>
                </wp:positionV>
                <wp:extent cx="1152525" cy="390525"/>
                <wp:effectExtent l="0" t="0" r="371475" b="180975"/>
                <wp:wrapNone/>
                <wp:docPr id="1843745576" name="Speech Bubble: Rectangle 1843745576"/>
                <wp:cNvGraphicFramePr/>
                <a:graphic xmlns:a="http://schemas.openxmlformats.org/drawingml/2006/main">
                  <a:graphicData uri="http://schemas.microsoft.com/office/word/2010/wordprocessingShape">
                    <wps:wsp>
                      <wps:cNvSpPr/>
                      <wps:spPr>
                        <a:xfrm>
                          <a:off x="0" y="0"/>
                          <a:ext cx="1152525" cy="390525"/>
                        </a:xfrm>
                        <a:prstGeom prst="wedgeRectCallout">
                          <a:avLst>
                            <a:gd name="adj1" fmla="val 75931"/>
                            <a:gd name="adj2" fmla="val 75094"/>
                          </a:avLst>
                        </a:prstGeom>
                        <a:solidFill>
                          <a:srgbClr val="FFC000">
                            <a:lumMod val="20000"/>
                            <a:lumOff val="80000"/>
                          </a:srgbClr>
                        </a:solidFill>
                        <a:ln w="3175" cap="flat" cmpd="sng" algn="ctr">
                          <a:solidFill>
                            <a:sysClr val="windowText" lastClr="000000"/>
                          </a:solidFill>
                          <a:prstDash val="solid"/>
                          <a:miter lim="800000"/>
                        </a:ln>
                        <a:effectLst/>
                      </wps:spPr>
                      <wps:txbx>
                        <w:txbxContent>
                          <w:p w14:paraId="4A79946E" w14:textId="77777777" w:rsidR="00941CBE" w:rsidRPr="005739CA" w:rsidRDefault="00941CBE" w:rsidP="00941CBE">
                            <w:pPr>
                              <w:jc w:val="center"/>
                              <w:rPr>
                                <w:sz w:val="16"/>
                                <w:szCs w:val="16"/>
                              </w:rPr>
                            </w:pPr>
                            <w:r>
                              <w:rPr>
                                <w:b/>
                                <w:bCs/>
                                <w:color w:val="000000" w:themeColor="text1"/>
                                <w:sz w:val="16"/>
                                <w:szCs w:val="16"/>
                              </w:rPr>
                              <w:t>5</w:t>
                            </w:r>
                            <w:r w:rsidRPr="0054594A">
                              <w:rPr>
                                <w:b/>
                                <w:bCs/>
                                <w:color w:val="000000" w:themeColor="text1"/>
                                <w:sz w:val="16"/>
                                <w:szCs w:val="16"/>
                              </w:rPr>
                              <w:t>.</w:t>
                            </w:r>
                            <w:r>
                              <w:rPr>
                                <w:color w:val="000000" w:themeColor="text1"/>
                                <w:sz w:val="16"/>
                                <w:szCs w:val="16"/>
                              </w:rPr>
                              <w:t xml:space="preserve"> Skaitiklio rodmenys sumontavimo dieną</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B92B66" id="Speech Bubble: Rectangle 1843745576" o:spid="_x0000_s1073" type="#_x0000_t61" style="position:absolute;left:0;text-align:left;margin-left:441.3pt;margin-top:123.6pt;width:90.75pt;height:30.75pt;z-index:251681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" adj="27201,27020" fillcolor="#fff2cc" strokecolor="windowText" strokeweight=".25pt">
                <v:textbox>
                  <w:txbxContent>
                    <w:p w14:paraId="4A79946E" w14:textId="77777777" w:rsidR="00941CBE" w:rsidRPr="005739CA" w:rsidRDefault="00941CBE" w:rsidP="00941CBE">
                      <w:pPr>
                        <w:jc w:val="center"/>
                        <w:rPr>
                          <w:sz w:val="16"/>
                          <w:szCs w:val="16"/>
                        </w:rPr>
                      </w:pPr>
                      <w:r>
                        <w:rPr>
                          <w:b/>
                          <w:bCs/>
                          <w:color w:val="000000" w:themeColor="text1"/>
                          <w:sz w:val="16"/>
                          <w:szCs w:val="16"/>
                        </w:rPr>
                        <w:t>5</w:t>
                      </w:r>
                      <w:r w:rsidRPr="0054594A">
                        <w:rPr>
                          <w:b/>
                          <w:bCs/>
                          <w:color w:val="000000" w:themeColor="text1"/>
                          <w:sz w:val="16"/>
                          <w:szCs w:val="16"/>
                        </w:rPr>
                        <w:t>.</w:t>
                      </w:r>
                      <w:r>
                        <w:rPr>
                          <w:color w:val="000000" w:themeColor="text1"/>
                          <w:sz w:val="16"/>
                          <w:szCs w:val="16"/>
                        </w:rPr>
                        <w:t xml:space="preserve"> Skaitiklio rodmenys sumontavimo dieną</w:t>
                      </w:r>
                    </w:p>
                  </w:txbxContent>
                </v:textbox>
              </v:shape>
            </w:pict>
          </mc:Fallback>
        </mc:AlternateContent>
      </w:r>
      <w:r w:rsidRPr="00941CBE">
        <w:rPr>
          <w:noProof/>
        </w:rPr>
        <mc:AlternateContent>
          <mc:Choice Requires="wps">
            <w:drawing>
              <wp:anchor distT="0" distB="0" distL="114300" distR="114300" simplePos="0" relativeHeight="251680912" behindDoc="0" locked="0" layoutInCell="1" allowOverlap="1" wp14:anchorId="6162DE45" wp14:editId="28F5E67E">
                <wp:simplePos x="0" y="0"/>
                <wp:positionH relativeFrom="column">
                  <wp:posOffset>4775835</wp:posOffset>
                </wp:positionH>
                <wp:positionV relativeFrom="paragraph">
                  <wp:posOffset>2665095</wp:posOffset>
                </wp:positionV>
                <wp:extent cx="1152525" cy="390525"/>
                <wp:effectExtent l="0" t="419100" r="180975" b="28575"/>
                <wp:wrapNone/>
                <wp:docPr id="1637794327" name="Speech Bubble: Rectangle 1637794327"/>
                <wp:cNvGraphicFramePr/>
                <a:graphic xmlns:a="http://schemas.openxmlformats.org/drawingml/2006/main">
                  <a:graphicData uri="http://schemas.microsoft.com/office/word/2010/wordprocessingShape">
                    <wps:wsp>
                      <wps:cNvSpPr/>
                      <wps:spPr>
                        <a:xfrm>
                          <a:off x="0" y="0"/>
                          <a:ext cx="1152525" cy="390525"/>
                        </a:xfrm>
                        <a:prstGeom prst="wedgeRectCallout">
                          <a:avLst>
                            <a:gd name="adj1" fmla="val 59402"/>
                            <a:gd name="adj2" fmla="val -144418"/>
                          </a:avLst>
                        </a:prstGeom>
                        <a:solidFill>
                          <a:srgbClr val="FFC000">
                            <a:lumMod val="20000"/>
                            <a:lumOff val="80000"/>
                          </a:srgbClr>
                        </a:solidFill>
                        <a:ln w="3175" cap="flat" cmpd="sng" algn="ctr">
                          <a:solidFill>
                            <a:sysClr val="windowText" lastClr="000000"/>
                          </a:solidFill>
                          <a:prstDash val="solid"/>
                          <a:miter lim="800000"/>
                        </a:ln>
                        <a:effectLst/>
                      </wps:spPr>
                      <wps:txbx>
                        <w:txbxContent>
                          <w:p w14:paraId="354024BE" w14:textId="77777777" w:rsidR="00941CBE" w:rsidRPr="005739CA" w:rsidRDefault="00941CBE" w:rsidP="00941CBE">
                            <w:pPr>
                              <w:jc w:val="center"/>
                              <w:rPr>
                                <w:sz w:val="16"/>
                                <w:szCs w:val="16"/>
                              </w:rPr>
                            </w:pPr>
                            <w:r>
                              <w:rPr>
                                <w:b/>
                                <w:bCs/>
                                <w:color w:val="000000" w:themeColor="text1"/>
                                <w:sz w:val="16"/>
                                <w:szCs w:val="16"/>
                              </w:rPr>
                              <w:t>4</w:t>
                            </w:r>
                            <w:r w:rsidRPr="0054594A">
                              <w:rPr>
                                <w:b/>
                                <w:bCs/>
                                <w:color w:val="000000" w:themeColor="text1"/>
                                <w:sz w:val="16"/>
                                <w:szCs w:val="16"/>
                              </w:rPr>
                              <w:t>.</w:t>
                            </w:r>
                            <w:r>
                              <w:rPr>
                                <w:color w:val="000000" w:themeColor="text1"/>
                                <w:sz w:val="16"/>
                                <w:szCs w:val="16"/>
                              </w:rPr>
                              <w:t xml:space="preserve"> Skaitiklio sumontavimo data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62DE45" id="Speech Bubble: Rectangle 1637794327" o:spid="_x0000_s1074" type="#_x0000_t61" style="position:absolute;left:0;text-align:left;margin-left:376.05pt;margin-top:209.85pt;width:90.75pt;height:30.75pt;z-index:25168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" adj="23631,-20394" fillcolor="#fff2cc" strokecolor="windowText" strokeweight=".25pt">
                <v:textbox>
                  <w:txbxContent>
                    <w:p w14:paraId="354024BE" w14:textId="77777777" w:rsidR="00941CBE" w:rsidRPr="005739CA" w:rsidRDefault="00941CBE" w:rsidP="00941CBE">
                      <w:pPr>
                        <w:jc w:val="center"/>
                        <w:rPr>
                          <w:sz w:val="16"/>
                          <w:szCs w:val="16"/>
                        </w:rPr>
                      </w:pPr>
                      <w:r>
                        <w:rPr>
                          <w:b/>
                          <w:bCs/>
                          <w:color w:val="000000" w:themeColor="text1"/>
                          <w:sz w:val="16"/>
                          <w:szCs w:val="16"/>
                        </w:rPr>
                        <w:t>4</w:t>
                      </w:r>
                      <w:r w:rsidRPr="0054594A">
                        <w:rPr>
                          <w:b/>
                          <w:bCs/>
                          <w:color w:val="000000" w:themeColor="text1"/>
                          <w:sz w:val="16"/>
                          <w:szCs w:val="16"/>
                        </w:rPr>
                        <w:t>.</w:t>
                      </w:r>
                      <w:r>
                        <w:rPr>
                          <w:color w:val="000000" w:themeColor="text1"/>
                          <w:sz w:val="16"/>
                          <w:szCs w:val="16"/>
                        </w:rPr>
                        <w:t xml:space="preserve"> Skaitiklio sumontavimo data</w:t>
                      </w:r>
                    </w:p>
                  </w:txbxContent>
                </v:textbox>
              </v:shape>
            </w:pict>
          </mc:Fallback>
        </mc:AlternateContent>
      </w:r>
      <w:r w:rsidRPr="00941CBE">
        <w:rPr>
          <w:noProof/>
        </w:rPr>
        <mc:AlternateContent>
          <mc:Choice Requires="wps">
            <w:drawing>
              <wp:anchor distT="0" distB="0" distL="114300" distR="114300" simplePos="0" relativeHeight="251679888" behindDoc="0" locked="0" layoutInCell="1" allowOverlap="1" wp14:anchorId="7C98390D" wp14:editId="76D19A49">
                <wp:simplePos x="0" y="0"/>
                <wp:positionH relativeFrom="column">
                  <wp:posOffset>3890010</wp:posOffset>
                </wp:positionH>
                <wp:positionV relativeFrom="paragraph">
                  <wp:posOffset>1569720</wp:posOffset>
                </wp:positionV>
                <wp:extent cx="1152525" cy="390525"/>
                <wp:effectExtent l="0" t="0" r="123825" b="180975"/>
                <wp:wrapNone/>
                <wp:docPr id="535087860" name="Speech Bubble: Rectangle 535087860"/>
                <wp:cNvGraphicFramePr/>
                <a:graphic xmlns:a="http://schemas.openxmlformats.org/drawingml/2006/main">
                  <a:graphicData uri="http://schemas.microsoft.com/office/word/2010/wordprocessingShape">
                    <wps:wsp>
                      <wps:cNvSpPr/>
                      <wps:spPr>
                        <a:xfrm>
                          <a:off x="0" y="0"/>
                          <a:ext cx="1152525" cy="390525"/>
                        </a:xfrm>
                        <a:prstGeom prst="wedgeRectCallout">
                          <a:avLst>
                            <a:gd name="adj1" fmla="val 54444"/>
                            <a:gd name="adj2" fmla="val 82411"/>
                          </a:avLst>
                        </a:prstGeom>
                        <a:solidFill>
                          <a:srgbClr val="FFC000">
                            <a:lumMod val="20000"/>
                            <a:lumOff val="80000"/>
                          </a:srgbClr>
                        </a:solidFill>
                        <a:ln w="3175" cap="flat" cmpd="sng" algn="ctr">
                          <a:solidFill>
                            <a:sysClr val="windowText" lastClr="000000"/>
                          </a:solidFill>
                          <a:prstDash val="solid"/>
                          <a:miter lim="800000"/>
                        </a:ln>
                        <a:effectLst/>
                      </wps:spPr>
                      <wps:txbx>
                        <w:txbxContent>
                          <w:p w14:paraId="78CE4C43" w14:textId="77777777" w:rsidR="00941CBE" w:rsidRPr="005739CA" w:rsidRDefault="00941CBE" w:rsidP="00941CBE">
                            <w:pPr>
                              <w:jc w:val="center"/>
                              <w:rPr>
                                <w:sz w:val="16"/>
                                <w:szCs w:val="16"/>
                              </w:rPr>
                            </w:pPr>
                            <w:r>
                              <w:rPr>
                                <w:b/>
                                <w:bCs/>
                                <w:color w:val="000000" w:themeColor="text1"/>
                                <w:sz w:val="16"/>
                                <w:szCs w:val="16"/>
                              </w:rPr>
                              <w:t>3</w:t>
                            </w:r>
                            <w:r w:rsidRPr="0054594A">
                              <w:rPr>
                                <w:b/>
                                <w:bCs/>
                                <w:color w:val="000000" w:themeColor="text1"/>
                                <w:sz w:val="16"/>
                                <w:szCs w:val="16"/>
                              </w:rPr>
                              <w:t>.</w:t>
                            </w:r>
                            <w:r>
                              <w:rPr>
                                <w:color w:val="000000" w:themeColor="text1"/>
                                <w:sz w:val="16"/>
                                <w:szCs w:val="16"/>
                              </w:rPr>
                              <w:t xml:space="preserve"> Skaitiklio rodmenys išmontavimo dieną</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98390D" id="Speech Bubble: Rectangle 535087860" o:spid="_x0000_s1075" type="#_x0000_t61" style="position:absolute;left:0;text-align:left;margin-left:306.3pt;margin-top:123.6pt;width:90.75pt;height:30.75pt;z-index:25167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" adj="22560,28601" fillcolor="#fff2cc" strokecolor="windowText" strokeweight=".25pt">
                <v:textbox>
                  <w:txbxContent>
                    <w:p w14:paraId="78CE4C43" w14:textId="77777777" w:rsidR="00941CBE" w:rsidRPr="005739CA" w:rsidRDefault="00941CBE" w:rsidP="00941CBE">
                      <w:pPr>
                        <w:jc w:val="center"/>
                        <w:rPr>
                          <w:sz w:val="16"/>
                          <w:szCs w:val="16"/>
                        </w:rPr>
                      </w:pPr>
                      <w:r>
                        <w:rPr>
                          <w:b/>
                          <w:bCs/>
                          <w:color w:val="000000" w:themeColor="text1"/>
                          <w:sz w:val="16"/>
                          <w:szCs w:val="16"/>
                        </w:rPr>
                        <w:t>3</w:t>
                      </w:r>
                      <w:r w:rsidRPr="0054594A">
                        <w:rPr>
                          <w:b/>
                          <w:bCs/>
                          <w:color w:val="000000" w:themeColor="text1"/>
                          <w:sz w:val="16"/>
                          <w:szCs w:val="16"/>
                        </w:rPr>
                        <w:t>.</w:t>
                      </w:r>
                      <w:r>
                        <w:rPr>
                          <w:color w:val="000000" w:themeColor="text1"/>
                          <w:sz w:val="16"/>
                          <w:szCs w:val="16"/>
                        </w:rPr>
                        <w:t xml:space="preserve"> Skaitiklio rodmenys išmontavimo dieną</w:t>
                      </w:r>
                    </w:p>
                  </w:txbxContent>
                </v:textbox>
              </v:shape>
            </w:pict>
          </mc:Fallback>
        </mc:AlternateContent>
      </w:r>
      <w:r w:rsidRPr="00941CBE">
        <w:rPr>
          <w:noProof/>
        </w:rPr>
        <mc:AlternateContent>
          <mc:Choice Requires="wps">
            <w:drawing>
              <wp:anchor distT="0" distB="0" distL="114300" distR="114300" simplePos="0" relativeHeight="251678864" behindDoc="0" locked="0" layoutInCell="1" allowOverlap="1" wp14:anchorId="6218D861" wp14:editId="6E31F6CC">
                <wp:simplePos x="0" y="0"/>
                <wp:positionH relativeFrom="column">
                  <wp:posOffset>3204210</wp:posOffset>
                </wp:positionH>
                <wp:positionV relativeFrom="paragraph">
                  <wp:posOffset>2665095</wp:posOffset>
                </wp:positionV>
                <wp:extent cx="1000125" cy="390525"/>
                <wp:effectExtent l="0" t="381000" r="238125" b="28575"/>
                <wp:wrapNone/>
                <wp:docPr id="1818195783" name="Speech Bubble: Rectangle 1818195783"/>
                <wp:cNvGraphicFramePr/>
                <a:graphic xmlns:a="http://schemas.openxmlformats.org/drawingml/2006/main">
                  <a:graphicData uri="http://schemas.microsoft.com/office/word/2010/wordprocessingShape">
                    <wps:wsp>
                      <wps:cNvSpPr/>
                      <wps:spPr>
                        <a:xfrm>
                          <a:off x="0" y="0"/>
                          <a:ext cx="1000125" cy="390525"/>
                        </a:xfrm>
                        <a:prstGeom prst="wedgeRectCallout">
                          <a:avLst>
                            <a:gd name="adj1" fmla="val 66289"/>
                            <a:gd name="adj2" fmla="val -137101"/>
                          </a:avLst>
                        </a:prstGeom>
                        <a:solidFill>
                          <a:srgbClr val="FFC000">
                            <a:lumMod val="20000"/>
                            <a:lumOff val="80000"/>
                          </a:srgbClr>
                        </a:solidFill>
                        <a:ln w="3175" cap="flat" cmpd="sng" algn="ctr">
                          <a:solidFill>
                            <a:sysClr val="windowText" lastClr="000000"/>
                          </a:solidFill>
                          <a:prstDash val="solid"/>
                          <a:miter lim="800000"/>
                        </a:ln>
                        <a:effectLst/>
                      </wps:spPr>
                      <wps:txbx>
                        <w:txbxContent>
                          <w:p w14:paraId="1D508BDF" w14:textId="77777777" w:rsidR="00941CBE" w:rsidRPr="005739CA" w:rsidRDefault="00941CBE" w:rsidP="00941CBE">
                            <w:pPr>
                              <w:jc w:val="center"/>
                              <w:rPr>
                                <w:sz w:val="16"/>
                                <w:szCs w:val="16"/>
                              </w:rPr>
                            </w:pPr>
                            <w:r>
                              <w:rPr>
                                <w:b/>
                                <w:bCs/>
                                <w:color w:val="000000" w:themeColor="text1"/>
                                <w:sz w:val="16"/>
                                <w:szCs w:val="16"/>
                              </w:rPr>
                              <w:t>2</w:t>
                            </w:r>
                            <w:r w:rsidRPr="0054594A">
                              <w:rPr>
                                <w:b/>
                                <w:bCs/>
                                <w:color w:val="000000" w:themeColor="text1"/>
                                <w:sz w:val="16"/>
                                <w:szCs w:val="16"/>
                              </w:rPr>
                              <w:t>.</w:t>
                            </w:r>
                            <w:r>
                              <w:rPr>
                                <w:color w:val="000000" w:themeColor="text1"/>
                                <w:sz w:val="16"/>
                                <w:szCs w:val="16"/>
                              </w:rPr>
                              <w:t xml:space="preserve"> Skaitiklio išmontavimo data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18D861" id="Speech Bubble: Rectangle 1818195783" o:spid="_x0000_s1076" type="#_x0000_t61" style="position:absolute;left:0;text-align:left;margin-left:252.3pt;margin-top:209.85pt;width:78.75pt;height:30.75pt;z-index:251678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" adj="25118,-18814" fillcolor="#fff2cc" strokecolor="windowText" strokeweight=".25pt">
                <v:textbox>
                  <w:txbxContent>
                    <w:p w14:paraId="1D508BDF" w14:textId="77777777" w:rsidR="00941CBE" w:rsidRPr="005739CA" w:rsidRDefault="00941CBE" w:rsidP="00941CBE">
                      <w:pPr>
                        <w:jc w:val="center"/>
                        <w:rPr>
                          <w:sz w:val="16"/>
                          <w:szCs w:val="16"/>
                        </w:rPr>
                      </w:pPr>
                      <w:r>
                        <w:rPr>
                          <w:b/>
                          <w:bCs/>
                          <w:color w:val="000000" w:themeColor="text1"/>
                          <w:sz w:val="16"/>
                          <w:szCs w:val="16"/>
                        </w:rPr>
                        <w:t>2</w:t>
                      </w:r>
                      <w:r w:rsidRPr="0054594A">
                        <w:rPr>
                          <w:b/>
                          <w:bCs/>
                          <w:color w:val="000000" w:themeColor="text1"/>
                          <w:sz w:val="16"/>
                          <w:szCs w:val="16"/>
                        </w:rPr>
                        <w:t>.</w:t>
                      </w:r>
                      <w:r>
                        <w:rPr>
                          <w:color w:val="000000" w:themeColor="text1"/>
                          <w:sz w:val="16"/>
                          <w:szCs w:val="16"/>
                        </w:rPr>
                        <w:t xml:space="preserve"> Skaitiklio išmontavimo data</w:t>
                      </w:r>
                    </w:p>
                  </w:txbxContent>
                </v:textbox>
              </v:shape>
            </w:pict>
          </mc:Fallback>
        </mc:AlternateContent>
      </w:r>
      <w:r w:rsidRPr="00941CBE">
        <w:rPr>
          <w:noProof/>
        </w:rPr>
        <mc:AlternateContent>
          <mc:Choice Requires="wps">
            <w:drawing>
              <wp:anchor distT="0" distB="0" distL="114300" distR="114300" simplePos="0" relativeHeight="251677840" behindDoc="0" locked="0" layoutInCell="1" allowOverlap="1" wp14:anchorId="0DD5F017" wp14:editId="63685F1F">
                <wp:simplePos x="0" y="0"/>
                <wp:positionH relativeFrom="column">
                  <wp:posOffset>8557260</wp:posOffset>
                </wp:positionH>
                <wp:positionV relativeFrom="paragraph">
                  <wp:posOffset>2055495</wp:posOffset>
                </wp:positionV>
                <wp:extent cx="676275" cy="219075"/>
                <wp:effectExtent l="0" t="0" r="28575" b="28575"/>
                <wp:wrapNone/>
                <wp:docPr id="1355207537" name="Oval 1355207537"/>
                <wp:cNvGraphicFramePr/>
                <a:graphic xmlns:a="http://schemas.openxmlformats.org/drawingml/2006/main">
                  <a:graphicData uri="http://schemas.microsoft.com/office/word/2010/wordprocessingShape">
                    <wps:wsp>
                      <wps:cNvSpPr/>
                      <wps:spPr>
                        <a:xfrm>
                          <a:off x="0" y="0"/>
                          <a:ext cx="676275" cy="219075"/>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6FD272D" id="Oval 1355207537" o:spid="_x0000_s1026" style="position:absolute;margin-left:673.8pt;margin-top:161.85pt;width:53.25pt;height:17.25pt;z-index:25167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" filled="f" strokecolor="red" strokeweight="1.5pt">
                <v:stroke joinstyle="miter"/>
              </v:oval>
            </w:pict>
          </mc:Fallback>
        </mc:AlternateContent>
      </w:r>
      <w:r w:rsidRPr="00941CBE">
        <w:rPr>
          <w:noProof/>
        </w:rPr>
        <mc:AlternateContent>
          <mc:Choice Requires="wps">
            <w:drawing>
              <wp:anchor distT="0" distB="0" distL="114300" distR="114300" simplePos="0" relativeHeight="251676816" behindDoc="0" locked="0" layoutInCell="1" allowOverlap="1" wp14:anchorId="36160E04" wp14:editId="07247C8F">
                <wp:simplePos x="0" y="0"/>
                <wp:positionH relativeFrom="column">
                  <wp:posOffset>7547610</wp:posOffset>
                </wp:positionH>
                <wp:positionV relativeFrom="paragraph">
                  <wp:posOffset>2054860</wp:posOffset>
                </wp:positionV>
                <wp:extent cx="676275" cy="219075"/>
                <wp:effectExtent l="0" t="0" r="28575" b="28575"/>
                <wp:wrapNone/>
                <wp:docPr id="1430961461" name="Oval 1430961461"/>
                <wp:cNvGraphicFramePr/>
                <a:graphic xmlns:a="http://schemas.openxmlformats.org/drawingml/2006/main">
                  <a:graphicData uri="http://schemas.microsoft.com/office/word/2010/wordprocessingShape">
                    <wps:wsp>
                      <wps:cNvSpPr/>
                      <wps:spPr>
                        <a:xfrm>
                          <a:off x="0" y="0"/>
                          <a:ext cx="676275" cy="219075"/>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A12A189" id="Oval 1430961461" o:spid="_x0000_s1026" style="position:absolute;margin-left:594.3pt;margin-top:161.8pt;width:53.25pt;height:17.25pt;z-index:25167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" filled="f" strokecolor="red" strokeweight="1.5pt">
                <v:stroke joinstyle="miter"/>
              </v:oval>
            </w:pict>
          </mc:Fallback>
        </mc:AlternateContent>
      </w:r>
      <w:r w:rsidRPr="00941CBE">
        <w:rPr>
          <w:noProof/>
        </w:rPr>
        <mc:AlternateContent>
          <mc:Choice Requires="wps">
            <w:drawing>
              <wp:anchor distT="0" distB="0" distL="114300" distR="114300" simplePos="0" relativeHeight="251675792" behindDoc="0" locked="0" layoutInCell="1" allowOverlap="1" wp14:anchorId="1DCB29E8" wp14:editId="1613665A">
                <wp:simplePos x="0" y="0"/>
                <wp:positionH relativeFrom="column">
                  <wp:posOffset>6880860</wp:posOffset>
                </wp:positionH>
                <wp:positionV relativeFrom="paragraph">
                  <wp:posOffset>2055495</wp:posOffset>
                </wp:positionV>
                <wp:extent cx="400050" cy="209550"/>
                <wp:effectExtent l="0" t="0" r="19050" b="19050"/>
                <wp:wrapNone/>
                <wp:docPr id="244643030" name="Oval 244643030"/>
                <wp:cNvGraphicFramePr/>
                <a:graphic xmlns:a="http://schemas.openxmlformats.org/drawingml/2006/main">
                  <a:graphicData uri="http://schemas.microsoft.com/office/word/2010/wordprocessingShape">
                    <wps:wsp>
                      <wps:cNvSpPr/>
                      <wps:spPr>
                        <a:xfrm>
                          <a:off x="0" y="0"/>
                          <a:ext cx="400050" cy="209550"/>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023B850" id="Oval 244643030" o:spid="_x0000_s1026" style="position:absolute;margin-left:541.8pt;margin-top:161.85pt;width:31.5pt;height:16.5pt;z-index:25167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" filled="f" strokecolor="red" strokeweight="1.5pt">
                <v:stroke joinstyle="miter"/>
              </v:oval>
            </w:pict>
          </mc:Fallback>
        </mc:AlternateContent>
      </w:r>
      <w:r w:rsidRPr="00941CBE">
        <w:rPr>
          <w:noProof/>
        </w:rPr>
        <mc:AlternateContent>
          <mc:Choice Requires="wps">
            <w:drawing>
              <wp:anchor distT="0" distB="0" distL="114300" distR="114300" simplePos="0" relativeHeight="251674768" behindDoc="0" locked="0" layoutInCell="1" allowOverlap="1" wp14:anchorId="014A3F99" wp14:editId="18768D34">
                <wp:simplePos x="0" y="0"/>
                <wp:positionH relativeFrom="column">
                  <wp:posOffset>5814060</wp:posOffset>
                </wp:positionH>
                <wp:positionV relativeFrom="paragraph">
                  <wp:posOffset>2045970</wp:posOffset>
                </wp:positionV>
                <wp:extent cx="704850" cy="266700"/>
                <wp:effectExtent l="0" t="0" r="19050" b="19050"/>
                <wp:wrapNone/>
                <wp:docPr id="23" name="Oval 23"/>
                <wp:cNvGraphicFramePr/>
                <a:graphic xmlns:a="http://schemas.openxmlformats.org/drawingml/2006/main">
                  <a:graphicData uri="http://schemas.microsoft.com/office/word/2010/wordprocessingShape">
                    <wps:wsp>
                      <wps:cNvSpPr/>
                      <wps:spPr>
                        <a:xfrm>
                          <a:off x="0" y="0"/>
                          <a:ext cx="704850" cy="266700"/>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2665813" id="Oval 23" o:spid="_x0000_s1026" style="position:absolute;margin-left:457.8pt;margin-top:161.1pt;width:55.5pt;height:21pt;z-index:25167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" filled="f" strokecolor="red" strokeweight="1.5pt">
                <v:stroke joinstyle="miter"/>
              </v:oval>
            </w:pict>
          </mc:Fallback>
        </mc:AlternateContent>
      </w:r>
      <w:r w:rsidRPr="00941CBE">
        <w:rPr>
          <w:noProof/>
        </w:rPr>
        <mc:AlternateContent>
          <mc:Choice Requires="wps">
            <w:drawing>
              <wp:anchor distT="0" distB="0" distL="114300" distR="114300" simplePos="0" relativeHeight="251673744" behindDoc="0" locked="0" layoutInCell="1" allowOverlap="1" wp14:anchorId="1713B559" wp14:editId="6A20D1D0">
                <wp:simplePos x="0" y="0"/>
                <wp:positionH relativeFrom="column">
                  <wp:posOffset>5042535</wp:posOffset>
                </wp:positionH>
                <wp:positionV relativeFrom="paragraph">
                  <wp:posOffset>2055495</wp:posOffset>
                </wp:positionV>
                <wp:extent cx="447675" cy="200025"/>
                <wp:effectExtent l="0" t="0" r="28575" b="28575"/>
                <wp:wrapNone/>
                <wp:docPr id="22" name="Oval 22"/>
                <wp:cNvGraphicFramePr/>
                <a:graphic xmlns:a="http://schemas.openxmlformats.org/drawingml/2006/main">
                  <a:graphicData uri="http://schemas.microsoft.com/office/word/2010/wordprocessingShape">
                    <wps:wsp>
                      <wps:cNvSpPr/>
                      <wps:spPr>
                        <a:xfrm>
                          <a:off x="0" y="0"/>
                          <a:ext cx="447675" cy="200025"/>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88B0020" id="Oval 22" o:spid="_x0000_s1026" style="position:absolute;margin-left:397.05pt;margin-top:161.85pt;width:35.25pt;height:15.75pt;z-index:25167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" filled="f" strokecolor="red" strokeweight="1.5pt">
                <v:stroke joinstyle="miter"/>
              </v:oval>
            </w:pict>
          </mc:Fallback>
        </mc:AlternateContent>
      </w:r>
      <w:r w:rsidRPr="00941CBE">
        <w:rPr>
          <w:noProof/>
        </w:rPr>
        <mc:AlternateContent>
          <mc:Choice Requires="wps">
            <w:drawing>
              <wp:anchor distT="0" distB="0" distL="114300" distR="114300" simplePos="0" relativeHeight="251672720" behindDoc="0" locked="0" layoutInCell="1" allowOverlap="1" wp14:anchorId="081DFCC8" wp14:editId="01774925">
                <wp:simplePos x="0" y="0"/>
                <wp:positionH relativeFrom="column">
                  <wp:posOffset>4070985</wp:posOffset>
                </wp:positionH>
                <wp:positionV relativeFrom="paragraph">
                  <wp:posOffset>2055495</wp:posOffset>
                </wp:positionV>
                <wp:extent cx="704850" cy="266700"/>
                <wp:effectExtent l="0" t="0" r="19050" b="19050"/>
                <wp:wrapNone/>
                <wp:docPr id="21" name="Oval 21"/>
                <wp:cNvGraphicFramePr/>
                <a:graphic xmlns:a="http://schemas.openxmlformats.org/drawingml/2006/main">
                  <a:graphicData uri="http://schemas.microsoft.com/office/word/2010/wordprocessingShape">
                    <wps:wsp>
                      <wps:cNvSpPr/>
                      <wps:spPr>
                        <a:xfrm>
                          <a:off x="0" y="0"/>
                          <a:ext cx="704850" cy="266700"/>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7F41594" id="Oval 21" o:spid="_x0000_s1026" style="position:absolute;margin-left:320.55pt;margin-top:161.85pt;width:55.5pt;height:21pt;z-index:251672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" filled="f" strokecolor="red" strokeweight="1.5pt">
                <v:stroke joinstyle="miter"/>
              </v:oval>
            </w:pict>
          </mc:Fallback>
        </mc:AlternateContent>
      </w:r>
      <w:r w:rsidRPr="00941CBE">
        <w:rPr>
          <w:noProof/>
        </w:rPr>
        <mc:AlternateContent>
          <mc:Choice Requires="wps">
            <w:drawing>
              <wp:anchor distT="0" distB="0" distL="114300" distR="114300" simplePos="0" relativeHeight="251671696" behindDoc="0" locked="0" layoutInCell="1" allowOverlap="1" wp14:anchorId="583DC4AA" wp14:editId="54AE9EC0">
                <wp:simplePos x="0" y="0"/>
                <wp:positionH relativeFrom="column">
                  <wp:posOffset>3528060</wp:posOffset>
                </wp:positionH>
                <wp:positionV relativeFrom="paragraph">
                  <wp:posOffset>3481705</wp:posOffset>
                </wp:positionV>
                <wp:extent cx="866775" cy="342900"/>
                <wp:effectExtent l="628650" t="76200" r="28575" b="19050"/>
                <wp:wrapNone/>
                <wp:docPr id="20" name="Speech Bubble: Rectangle 20"/>
                <wp:cNvGraphicFramePr/>
                <a:graphic xmlns:a="http://schemas.openxmlformats.org/drawingml/2006/main">
                  <a:graphicData uri="http://schemas.microsoft.com/office/word/2010/wordprocessingShape">
                    <wps:wsp>
                      <wps:cNvSpPr/>
                      <wps:spPr>
                        <a:xfrm>
                          <a:off x="0" y="0"/>
                          <a:ext cx="866775" cy="342900"/>
                        </a:xfrm>
                        <a:prstGeom prst="wedgeRectCallout">
                          <a:avLst>
                            <a:gd name="adj1" fmla="val -117154"/>
                            <a:gd name="adj2" fmla="val -67046"/>
                          </a:avLst>
                        </a:prstGeom>
                        <a:solidFill>
                          <a:srgbClr val="FFC000">
                            <a:lumMod val="20000"/>
                            <a:lumOff val="80000"/>
                          </a:srgbClr>
                        </a:solidFill>
                        <a:ln w="3175" cap="flat" cmpd="sng" algn="ctr">
                          <a:solidFill>
                            <a:sysClr val="windowText" lastClr="000000"/>
                          </a:solidFill>
                          <a:prstDash val="solid"/>
                          <a:miter lim="800000"/>
                        </a:ln>
                        <a:effectLst/>
                      </wps:spPr>
                      <wps:txbx>
                        <w:txbxContent>
                          <w:p w14:paraId="3612A249" w14:textId="77777777" w:rsidR="00941CBE" w:rsidRPr="005739CA" w:rsidRDefault="00941CBE" w:rsidP="00941CBE">
                            <w:pPr>
                              <w:jc w:val="center"/>
                              <w:rPr>
                                <w:sz w:val="16"/>
                                <w:szCs w:val="16"/>
                              </w:rPr>
                            </w:pPr>
                            <w:r w:rsidRPr="0054594A">
                              <w:rPr>
                                <w:b/>
                                <w:bCs/>
                                <w:color w:val="000000" w:themeColor="text1"/>
                                <w:sz w:val="16"/>
                                <w:szCs w:val="16"/>
                              </w:rPr>
                              <w:t>1.</w:t>
                            </w:r>
                            <w:r>
                              <w:rPr>
                                <w:color w:val="000000" w:themeColor="text1"/>
                                <w:sz w:val="16"/>
                                <w:szCs w:val="16"/>
                              </w:rPr>
                              <w:t xml:space="preserve"> </w:t>
                            </w:r>
                            <w:r w:rsidRPr="0054594A">
                              <w:rPr>
                                <w:color w:val="000000" w:themeColor="text1"/>
                                <w:sz w:val="16"/>
                                <w:szCs w:val="16"/>
                              </w:rPr>
                              <w:t>Pasirenkamas objektas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3DC4AA" id="Speech Bubble: Rectangle 20" o:spid="_x0000_s1077" type="#_x0000_t61" style="position:absolute;left:0;text-align:left;margin-left:277.8pt;margin-top:274.15pt;width:68.25pt;height:27pt;z-index:25167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" adj="-14505,-3682" fillcolor="#fff2cc" strokecolor="windowText" strokeweight=".25pt">
                <v:textbox>
                  <w:txbxContent>
                    <w:p w14:paraId="3612A249" w14:textId="77777777" w:rsidR="00941CBE" w:rsidRPr="005739CA" w:rsidRDefault="00941CBE" w:rsidP="00941CBE">
                      <w:pPr>
                        <w:jc w:val="center"/>
                        <w:rPr>
                          <w:sz w:val="16"/>
                          <w:szCs w:val="16"/>
                        </w:rPr>
                      </w:pPr>
                      <w:r w:rsidRPr="0054594A">
                        <w:rPr>
                          <w:b/>
                          <w:bCs/>
                          <w:color w:val="000000" w:themeColor="text1"/>
                          <w:sz w:val="16"/>
                          <w:szCs w:val="16"/>
                        </w:rPr>
                        <w:t>1.</w:t>
                      </w:r>
                      <w:r>
                        <w:rPr>
                          <w:color w:val="000000" w:themeColor="text1"/>
                          <w:sz w:val="16"/>
                          <w:szCs w:val="16"/>
                        </w:rPr>
                        <w:t xml:space="preserve"> </w:t>
                      </w:r>
                      <w:r w:rsidRPr="0054594A">
                        <w:rPr>
                          <w:color w:val="000000" w:themeColor="text1"/>
                          <w:sz w:val="16"/>
                          <w:szCs w:val="16"/>
                        </w:rPr>
                        <w:t>Pasirenkamas objektas</w:t>
                      </w:r>
                    </w:p>
                  </w:txbxContent>
                </v:textbox>
              </v:shape>
            </w:pict>
          </mc:Fallback>
        </mc:AlternateContent>
      </w:r>
      <w:r w:rsidRPr="00941CBE">
        <w:rPr>
          <w:noProof/>
        </w:rPr>
        <mc:AlternateContent>
          <mc:Choice Requires="wps">
            <w:drawing>
              <wp:anchor distT="0" distB="0" distL="114300" distR="114300" simplePos="0" relativeHeight="251670672" behindDoc="0" locked="0" layoutInCell="1" allowOverlap="1" wp14:anchorId="4A0D0DC2" wp14:editId="71D5956E">
                <wp:simplePos x="0" y="0"/>
                <wp:positionH relativeFrom="column">
                  <wp:posOffset>2261235</wp:posOffset>
                </wp:positionH>
                <wp:positionV relativeFrom="paragraph">
                  <wp:posOffset>3253105</wp:posOffset>
                </wp:positionV>
                <wp:extent cx="704850" cy="361950"/>
                <wp:effectExtent l="0" t="0" r="19050" b="19050"/>
                <wp:wrapNone/>
                <wp:docPr id="541550255" name="Oval 541550255"/>
                <wp:cNvGraphicFramePr/>
                <a:graphic xmlns:a="http://schemas.openxmlformats.org/drawingml/2006/main">
                  <a:graphicData uri="http://schemas.microsoft.com/office/word/2010/wordprocessingShape">
                    <wps:wsp>
                      <wps:cNvSpPr/>
                      <wps:spPr>
                        <a:xfrm>
                          <a:off x="0" y="0"/>
                          <a:ext cx="704850" cy="361950"/>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D99F734" id="Oval 541550255" o:spid="_x0000_s1026" style="position:absolute;margin-left:178.05pt;margin-top:256.15pt;width:55.5pt;height:28.5pt;z-index:251670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" filled="f" strokecolor="red" strokeweight="1.5pt">
                <v:stroke joinstyle="miter"/>
              </v:oval>
            </w:pict>
          </mc:Fallback>
        </mc:AlternateContent>
      </w:r>
    </w:p>
    <w:p w14:paraId="5A36EF05" w14:textId="77777777" w:rsidR="00941CBE" w:rsidRPr="00941CBE" w:rsidRDefault="00941CBE" w:rsidP="00941CBE">
      <w:pPr>
        <w:jc w:val="center"/>
        <w:rPr>
          <w:rFonts w:cs="Arial"/>
          <w:b/>
          <w:caps/>
        </w:rPr>
      </w:pPr>
    </w:p>
    <w:p w14:paraId="087C78F3" w14:textId="77777777" w:rsidR="00941CBE" w:rsidRPr="00941CBE" w:rsidRDefault="00941CBE" w:rsidP="00941CBE">
      <w:pPr>
        <w:jc w:val="center"/>
        <w:rPr>
          <w:rFonts w:cs="Arial"/>
          <w:b/>
          <w:caps/>
        </w:rPr>
      </w:pPr>
      <w:r w:rsidRPr="00941CBE">
        <w:rPr>
          <w:rFonts w:cs="Arial"/>
          <w:b/>
          <w:caps/>
        </w:rPr>
        <w:t>Vandens skaitiklių išmontavimo/sumontavimo/keitimo aktų formos</w:t>
      </w:r>
    </w:p>
    <w:p w14:paraId="2A38A57F" w14:textId="77777777" w:rsidR="00941CBE" w:rsidRPr="00941CBE" w:rsidRDefault="00941CBE" w:rsidP="00941CBE">
      <w:pPr>
        <w:jc w:val="center"/>
        <w:rPr>
          <w:rFonts w:cs="Arial"/>
          <w:b/>
        </w:rPr>
      </w:pPr>
    </w:p>
    <w:p w14:paraId="5A31BAD9" w14:textId="77777777" w:rsidR="00941CBE" w:rsidRPr="00941CBE" w:rsidRDefault="00941CBE" w:rsidP="00941CBE">
      <w:pPr>
        <w:jc w:val="center"/>
        <w:rPr>
          <w:rFonts w:cs="Arial"/>
          <w:b/>
        </w:rPr>
      </w:pPr>
      <w:r w:rsidRPr="00941CBE">
        <w:rPr>
          <w:rFonts w:cs="Arial"/>
          <w:b/>
        </w:rPr>
        <w:t>Vandens skaitiklio išmontavimo akto formos pavyzdys:</w:t>
      </w:r>
    </w:p>
    <w:p w14:paraId="40D9FC23" w14:textId="77777777" w:rsidR="00941CBE" w:rsidRPr="00941CBE" w:rsidRDefault="00941CBE" w:rsidP="00941CBE">
      <w:pPr>
        <w:jc w:val="center"/>
        <w:rPr>
          <w:rFonts w:cs="Arial"/>
          <w:b/>
        </w:rPr>
      </w:pPr>
      <w:r w:rsidRPr="00941CBE">
        <w:rPr>
          <w:rFonts w:cs="Arial"/>
          <w:b/>
        </w:rPr>
        <w:t>AKTAS</w:t>
      </w:r>
    </w:p>
    <w:p w14:paraId="05AA9460" w14:textId="77777777" w:rsidR="00941CBE" w:rsidRPr="00941CBE" w:rsidRDefault="00941CBE" w:rsidP="00941CBE">
      <w:pPr>
        <w:jc w:val="center"/>
        <w:rPr>
          <w:rFonts w:cs="Arial"/>
        </w:rPr>
      </w:pPr>
      <w:r w:rsidRPr="00941CBE">
        <w:rPr>
          <w:rFonts w:cs="Arial"/>
        </w:rPr>
        <w:t>20__ m. _____ mėn. __ d.</w:t>
      </w:r>
    </w:p>
    <w:p w14:paraId="7C0AC930" w14:textId="77777777" w:rsidR="00941CBE" w:rsidRPr="00941CBE" w:rsidRDefault="00941CBE" w:rsidP="00941CBE">
      <w:pPr>
        <w:jc w:val="center"/>
        <w:rPr>
          <w:rFonts w:cs="Arial"/>
        </w:rPr>
      </w:pPr>
    </w:p>
    <w:p w14:paraId="44D53DFC" w14:textId="77777777" w:rsidR="00941CBE" w:rsidRPr="00941CBE" w:rsidRDefault="00941CBE" w:rsidP="00941CBE">
      <w:pPr>
        <w:rPr>
          <w:rFonts w:cs="Arial"/>
        </w:rPr>
      </w:pPr>
      <w:r w:rsidRPr="00941CBE">
        <w:rPr>
          <w:rFonts w:cs="Arial"/>
        </w:rPr>
        <w:t>Šiuo aktu patvirtiname, kad 20___ m. _______ mėn. ____ d. AB „Litgrid“ vandens skaitiklis Nr. _____ (rodmenys - _______ m</w:t>
      </w:r>
      <w:r w:rsidRPr="00941CBE">
        <w:rPr>
          <w:rFonts w:cs="Arial"/>
          <w:vertAlign w:val="superscript"/>
        </w:rPr>
        <w:t>3</w:t>
      </w:r>
      <w:r w:rsidRPr="00941CBE">
        <w:rPr>
          <w:rFonts w:cs="Arial"/>
        </w:rPr>
        <w:t>) išmontuotas metrologinei patikrai atlikti.</w:t>
      </w:r>
    </w:p>
    <w:p w14:paraId="43B7B6A7" w14:textId="77777777" w:rsidR="00941CBE" w:rsidRPr="00941CBE" w:rsidRDefault="00941CBE" w:rsidP="00941CBE">
      <w:pPr>
        <w:rPr>
          <w:rFonts w:cs="Arial"/>
        </w:rPr>
      </w:pPr>
      <w:r w:rsidRPr="00941CBE">
        <w:rPr>
          <w:rFonts w:cs="Arial"/>
        </w:rPr>
        <w:t>Pridedami priedai: skaitiklio rodmenų nuotrauka.</w:t>
      </w:r>
    </w:p>
    <w:p w14:paraId="79E6F0CB" w14:textId="77777777" w:rsidR="00941CBE" w:rsidRPr="00941CBE" w:rsidRDefault="00941CBE" w:rsidP="00941CBE">
      <w:pPr>
        <w:rPr>
          <w:rFonts w:cs="Arial"/>
        </w:rPr>
      </w:pPr>
      <w:r w:rsidRPr="00941CBE">
        <w:rPr>
          <w:rFonts w:cs="Arial"/>
        </w:rPr>
        <w:t>Asmuo atlikęs skaitiklio išmontavimo darbus: Įmonė, Pareigos, Vardas, Pavardė, Parašas</w:t>
      </w:r>
    </w:p>
    <w:p w14:paraId="2BB08A91" w14:textId="77777777" w:rsidR="00941CBE" w:rsidRPr="00941CBE" w:rsidRDefault="00941CBE" w:rsidP="00941CBE">
      <w:pPr>
        <w:rPr>
          <w:rFonts w:cs="Arial"/>
        </w:rPr>
      </w:pPr>
      <w:r w:rsidRPr="00941CBE">
        <w:rPr>
          <w:rFonts w:cs="Arial"/>
        </w:rPr>
        <w:t>Asmuo priėmęs darbus: Vardas, Pavardė, Parašas</w:t>
      </w:r>
    </w:p>
    <w:p w14:paraId="2EC0A907" w14:textId="77777777" w:rsidR="00941CBE" w:rsidRPr="00941CBE" w:rsidRDefault="00941CBE" w:rsidP="00941CBE">
      <w:pPr>
        <w:jc w:val="center"/>
        <w:rPr>
          <w:rFonts w:cs="Arial"/>
          <w:b/>
        </w:rPr>
      </w:pPr>
    </w:p>
    <w:p w14:paraId="30214EE8" w14:textId="77777777" w:rsidR="00941CBE" w:rsidRPr="00941CBE" w:rsidRDefault="00941CBE" w:rsidP="00941CBE">
      <w:pPr>
        <w:jc w:val="center"/>
        <w:rPr>
          <w:rFonts w:cs="Arial"/>
          <w:b/>
        </w:rPr>
      </w:pPr>
      <w:r w:rsidRPr="00941CBE">
        <w:rPr>
          <w:rFonts w:cs="Arial"/>
          <w:b/>
        </w:rPr>
        <w:t>Vandens skaitiklio sumontavimo akto formos pavyzdys:</w:t>
      </w:r>
    </w:p>
    <w:p w14:paraId="08DCDA33" w14:textId="77777777" w:rsidR="00941CBE" w:rsidRPr="00941CBE" w:rsidRDefault="00941CBE" w:rsidP="00941CBE">
      <w:pPr>
        <w:jc w:val="center"/>
        <w:rPr>
          <w:rFonts w:cs="Arial"/>
          <w:b/>
        </w:rPr>
      </w:pPr>
      <w:r w:rsidRPr="00941CBE">
        <w:rPr>
          <w:rFonts w:cs="Arial"/>
          <w:b/>
        </w:rPr>
        <w:t>AKTAS</w:t>
      </w:r>
    </w:p>
    <w:p w14:paraId="1BAB87AF" w14:textId="77777777" w:rsidR="00941CBE" w:rsidRPr="00941CBE" w:rsidRDefault="00941CBE" w:rsidP="00941CBE">
      <w:pPr>
        <w:jc w:val="center"/>
        <w:rPr>
          <w:rFonts w:cs="Arial"/>
        </w:rPr>
      </w:pPr>
      <w:r w:rsidRPr="00941CBE">
        <w:rPr>
          <w:rFonts w:cs="Arial"/>
        </w:rPr>
        <w:t>20__ m. _____ mėn. __ d.</w:t>
      </w:r>
    </w:p>
    <w:p w14:paraId="1E80FE0C" w14:textId="77777777" w:rsidR="00941CBE" w:rsidRPr="00941CBE" w:rsidRDefault="00941CBE" w:rsidP="00941CBE">
      <w:pPr>
        <w:jc w:val="center"/>
        <w:rPr>
          <w:rFonts w:cs="Arial"/>
        </w:rPr>
      </w:pPr>
    </w:p>
    <w:p w14:paraId="559ED20C" w14:textId="77777777" w:rsidR="00941CBE" w:rsidRPr="00941CBE" w:rsidRDefault="00941CBE" w:rsidP="00941CBE">
      <w:pPr>
        <w:rPr>
          <w:rFonts w:cs="Arial"/>
        </w:rPr>
      </w:pPr>
      <w:r w:rsidRPr="00941CBE">
        <w:rPr>
          <w:rFonts w:cs="Arial"/>
        </w:rPr>
        <w:t>Šiuo aktu patvirtiname, kad 20___ m. _______ mėn. ____ d. AB „Litgrid“ vandens skaitiklis Nr. _____ (rodmenys - _______ m</w:t>
      </w:r>
      <w:r w:rsidRPr="00941CBE">
        <w:rPr>
          <w:rFonts w:cs="Arial"/>
          <w:vertAlign w:val="superscript"/>
        </w:rPr>
        <w:t>3</w:t>
      </w:r>
      <w:r w:rsidRPr="00941CBE">
        <w:rPr>
          <w:rFonts w:cs="Arial"/>
        </w:rPr>
        <w:t>) po atliktos metrologinės patikros sumontuotas atgal.</w:t>
      </w:r>
    </w:p>
    <w:p w14:paraId="48ECFF55" w14:textId="77777777" w:rsidR="00941CBE" w:rsidRPr="00941CBE" w:rsidRDefault="00941CBE" w:rsidP="00941CBE">
      <w:pPr>
        <w:rPr>
          <w:rFonts w:cs="Arial"/>
        </w:rPr>
      </w:pPr>
      <w:r w:rsidRPr="00941CBE">
        <w:rPr>
          <w:rFonts w:cs="Arial"/>
        </w:rPr>
        <w:t>Pridedami priedai: skaitiklio rodmenų nuotrauka, patikros sertifikatas ir pasas (naujo skaitiklio atveju).</w:t>
      </w:r>
    </w:p>
    <w:p w14:paraId="470C4C13" w14:textId="77777777" w:rsidR="00941CBE" w:rsidRPr="00941CBE" w:rsidRDefault="00941CBE" w:rsidP="00941CBE">
      <w:pPr>
        <w:rPr>
          <w:rFonts w:cs="Arial"/>
        </w:rPr>
      </w:pPr>
      <w:r w:rsidRPr="00941CBE">
        <w:rPr>
          <w:rFonts w:cs="Arial"/>
        </w:rPr>
        <w:t>Asmuo atlikęs skaitiklio sumontavimo darbus: Įmonė, Pareigos, Vardas, Pavardė, Parašas</w:t>
      </w:r>
    </w:p>
    <w:p w14:paraId="3DCF59D5" w14:textId="77777777" w:rsidR="00941CBE" w:rsidRPr="00941CBE" w:rsidRDefault="00941CBE" w:rsidP="00941CBE">
      <w:pPr>
        <w:rPr>
          <w:rFonts w:cs="Arial"/>
        </w:rPr>
      </w:pPr>
      <w:r w:rsidRPr="00941CBE">
        <w:rPr>
          <w:rFonts w:cs="Arial"/>
        </w:rPr>
        <w:t>Asmuo priėmęs darbus: Vardas, Pavardė, Parašas</w:t>
      </w:r>
    </w:p>
    <w:p w14:paraId="56B60D8E" w14:textId="77777777" w:rsidR="00941CBE" w:rsidRPr="00941CBE" w:rsidRDefault="00941CBE" w:rsidP="00941CBE">
      <w:pPr>
        <w:rPr>
          <w:rFonts w:cs="Arial"/>
          <w:b/>
        </w:rPr>
      </w:pPr>
    </w:p>
    <w:p w14:paraId="2132DDE0" w14:textId="77777777" w:rsidR="00941CBE" w:rsidRPr="00941CBE" w:rsidRDefault="00941CBE" w:rsidP="00941CBE">
      <w:pPr>
        <w:jc w:val="center"/>
        <w:rPr>
          <w:rFonts w:cs="Arial"/>
          <w:b/>
        </w:rPr>
      </w:pPr>
      <w:r w:rsidRPr="00941CBE">
        <w:rPr>
          <w:rFonts w:cs="Arial"/>
          <w:b/>
        </w:rPr>
        <w:t>Vandens skaitiklio keitimo akto formos pavyzdys:</w:t>
      </w:r>
    </w:p>
    <w:p w14:paraId="37769352" w14:textId="77777777" w:rsidR="00941CBE" w:rsidRPr="00941CBE" w:rsidRDefault="00941CBE" w:rsidP="00941CBE">
      <w:pPr>
        <w:jc w:val="center"/>
        <w:rPr>
          <w:rFonts w:cs="Arial"/>
          <w:b/>
        </w:rPr>
      </w:pPr>
      <w:r w:rsidRPr="00941CBE">
        <w:rPr>
          <w:rFonts w:cs="Arial"/>
          <w:b/>
        </w:rPr>
        <w:t>AKTAS</w:t>
      </w:r>
    </w:p>
    <w:p w14:paraId="5AFE8C6D" w14:textId="77777777" w:rsidR="00941CBE" w:rsidRPr="00941CBE" w:rsidRDefault="00941CBE" w:rsidP="00941CBE">
      <w:pPr>
        <w:jc w:val="center"/>
        <w:rPr>
          <w:rFonts w:cs="Arial"/>
        </w:rPr>
      </w:pPr>
      <w:r w:rsidRPr="00941CBE">
        <w:rPr>
          <w:rFonts w:cs="Arial"/>
        </w:rPr>
        <w:t>20__ m. _____ mėn. __ d.</w:t>
      </w:r>
    </w:p>
    <w:p w14:paraId="725E110E" w14:textId="77777777" w:rsidR="00941CBE" w:rsidRPr="00941CBE" w:rsidRDefault="00941CBE" w:rsidP="00941CBE">
      <w:pPr>
        <w:jc w:val="center"/>
        <w:rPr>
          <w:rFonts w:cs="Arial"/>
        </w:rPr>
      </w:pPr>
    </w:p>
    <w:p w14:paraId="1DC12FAA" w14:textId="77777777" w:rsidR="00941CBE" w:rsidRPr="00941CBE" w:rsidRDefault="00941CBE" w:rsidP="00941CBE">
      <w:pPr>
        <w:rPr>
          <w:rFonts w:cs="Arial"/>
        </w:rPr>
      </w:pPr>
      <w:r w:rsidRPr="00941CBE">
        <w:rPr>
          <w:rFonts w:cs="Arial"/>
        </w:rPr>
        <w:t>Šiuo aktu patvirtiname, kad 20___ m. _______ mėn. ____ d. AB „Litgrid“ vandens skaitiklis Nr. _____ (rodmenys - _______ m</w:t>
      </w:r>
      <w:r w:rsidRPr="00941CBE">
        <w:rPr>
          <w:rFonts w:cs="Arial"/>
          <w:vertAlign w:val="superscript"/>
        </w:rPr>
        <w:t>3</w:t>
      </w:r>
      <w:r w:rsidRPr="00941CBE">
        <w:rPr>
          <w:rFonts w:cs="Arial"/>
        </w:rPr>
        <w:t>) pakeistas į skaitiklį Nr. _________ (rodmenys - _______ m</w:t>
      </w:r>
      <w:r w:rsidRPr="00941CBE">
        <w:rPr>
          <w:rFonts w:cs="Arial"/>
          <w:vertAlign w:val="superscript"/>
        </w:rPr>
        <w:t>3</w:t>
      </w:r>
      <w:r w:rsidRPr="00941CBE">
        <w:rPr>
          <w:rFonts w:cs="Arial"/>
        </w:rPr>
        <w:t>).</w:t>
      </w:r>
    </w:p>
    <w:p w14:paraId="174E3DB0" w14:textId="77777777" w:rsidR="00941CBE" w:rsidRPr="00941CBE" w:rsidRDefault="00941CBE" w:rsidP="00941CBE">
      <w:pPr>
        <w:rPr>
          <w:rFonts w:cs="Arial"/>
        </w:rPr>
      </w:pPr>
      <w:r w:rsidRPr="00941CBE">
        <w:rPr>
          <w:rFonts w:cs="Arial"/>
        </w:rPr>
        <w:t>Pridedami priedai: skaitiklio rodmenų nuotraukos ir pasas (naujo skaitiklio atveju).</w:t>
      </w:r>
    </w:p>
    <w:p w14:paraId="2FA153DE" w14:textId="77777777" w:rsidR="00941CBE" w:rsidRPr="00941CBE" w:rsidRDefault="00941CBE" w:rsidP="00941CBE">
      <w:pPr>
        <w:rPr>
          <w:rFonts w:cs="Arial"/>
        </w:rPr>
      </w:pPr>
      <w:r w:rsidRPr="00941CBE">
        <w:rPr>
          <w:rFonts w:cs="Arial"/>
        </w:rPr>
        <w:t>Asmuo atlikęs skaitiklio keitimo darbus: Įmonė, Pareigos, Vardas, Pavardė, Parašas</w:t>
      </w:r>
    </w:p>
    <w:p w14:paraId="28F0FFF4" w14:textId="5B1B37B3" w:rsidR="00480447" w:rsidRPr="00941CBE" w:rsidRDefault="00941CBE" w:rsidP="00941CBE">
      <w:pPr>
        <w:ind w:left="0" w:firstLine="0"/>
      </w:pPr>
      <w:r w:rsidRPr="00941CBE">
        <w:rPr>
          <w:rFonts w:cs="Arial"/>
        </w:rPr>
        <w:t>Asmuo priėmęs darbus: Vardas, Pavardė, Parašas</w:t>
      </w:r>
    </w:p>
    <w:sectPr w:rsidR="00480447" w:rsidRPr="00941CBE" w:rsidSect="00C35C82">
      <w:footerReference w:type="default" r:id="rId88"/>
      <w:pgSz w:w="11906" w:h="16838"/>
      <w:pgMar w:top="1276" w:right="567" w:bottom="1134" w:left="1701" w:header="567" w:footer="567" w:gutter="0"/>
      <w:cols w:space="129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3749F7C" w14:textId="77777777" w:rsidR="00C37A57" w:rsidRDefault="00C37A57" w:rsidP="00D80AD2">
      <w:r>
        <w:separator/>
      </w:r>
    </w:p>
  </w:endnote>
  <w:endnote w:type="continuationSeparator" w:id="0">
    <w:p w14:paraId="02FB2B1B" w14:textId="77777777" w:rsidR="00C37A57" w:rsidRDefault="00C37A57" w:rsidP="00D80AD2">
      <w:r>
        <w:continuationSeparator/>
      </w:r>
    </w:p>
  </w:endnote>
  <w:endnote w:type="continuationNotice" w:id="1">
    <w:p w14:paraId="48FEF6BC" w14:textId="77777777" w:rsidR="00C37A57" w:rsidRDefault="00C37A5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TrebuchetMS">
    <w:altName w:val="Calibri"/>
    <w:panose1 w:val="00000000000000000000"/>
    <w:charset w:val="00"/>
    <w:family w:val="auto"/>
    <w:notTrueType/>
    <w:pitch w:val="default"/>
    <w:sig w:usb0="00000003" w:usb1="00000000" w:usb2="00000000" w:usb3="00000000" w:csb0="00000001" w:csb1="00000000"/>
  </w:font>
  <w:font w:name="Palemonas">
    <w:altName w:val="Times New Roman"/>
    <w:charset w:val="00"/>
    <w:family w:val="roman"/>
    <w:pitch w:val="variable"/>
    <w:sig w:usb0="00000001" w:usb1="1000000E" w:usb2="00000020" w:usb3="00000000" w:csb0="0000009F" w:csb1="00000000"/>
  </w:font>
  <w:font w:name="ヒラギノ角ゴ Pro W3">
    <w:altName w:val="Times New Roman"/>
    <w:charset w:val="00"/>
    <w:family w:val="roman"/>
    <w:pitch w:val="default"/>
  </w:font>
  <w:font w:name="JPNCJN+TimesNewRoman">
    <w:altName w:val="Times New Roman"/>
    <w:charset w:val="CC"/>
    <w:family w:val="roman"/>
    <w:pitch w:val="default"/>
  </w:font>
  <w:font w:name="Cambria Math">
    <w:panose1 w:val="02040503050406030204"/>
    <w:charset w:val="00"/>
    <w:family w:val="roman"/>
    <w:pitch w:val="variable"/>
    <w:sig w:usb0="E00006FF" w:usb1="420024FF" w:usb2="02000000" w:usb3="00000000" w:csb0="0000019F" w:csb1="00000000"/>
  </w:font>
  <w:font w:name="TimesNewRoman,Bold">
    <w:altName w:val="MS Gothic"/>
    <w:panose1 w:val="00000000000000000000"/>
    <w:charset w:val="BA"/>
    <w:family w:val="auto"/>
    <w:notTrueType/>
    <w:pitch w:val="default"/>
    <w:sig w:usb0="00000005" w:usb1="00000000" w:usb2="00000000" w:usb3="00000000" w:csb0="00000080" w:csb1="00000000"/>
  </w:font>
  <w:font w:name="TimesNewRoman">
    <w:altName w:val="Yu Gothic"/>
    <w:panose1 w:val="00000000000000000000"/>
    <w:charset w:val="80"/>
    <w:family w:val="auto"/>
    <w:notTrueType/>
    <w:pitch w:val="default"/>
    <w:sig w:usb0="00000003" w:usb1="08070000" w:usb2="00000010" w:usb3="00000000" w:csb0="0002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5B172113" w14:textId="77777777" w:rsidTr="5F7D5BF5">
      <w:tc>
        <w:tcPr>
          <w:tcW w:w="3213" w:type="dxa"/>
        </w:tcPr>
        <w:p w14:paraId="014A98FE" w14:textId="1E7F210C" w:rsidR="00972293" w:rsidRDefault="00972293" w:rsidP="004C3E87">
          <w:pPr>
            <w:pStyle w:val="Header"/>
            <w:ind w:left="-115"/>
          </w:pPr>
        </w:p>
      </w:tc>
      <w:tc>
        <w:tcPr>
          <w:tcW w:w="3213" w:type="dxa"/>
        </w:tcPr>
        <w:p w14:paraId="5EAC3C26" w14:textId="2CDE712A" w:rsidR="00972293" w:rsidRDefault="00972293" w:rsidP="004C3E87">
          <w:pPr>
            <w:pStyle w:val="Header"/>
            <w:jc w:val="center"/>
          </w:pPr>
        </w:p>
      </w:tc>
      <w:tc>
        <w:tcPr>
          <w:tcW w:w="3213" w:type="dxa"/>
        </w:tcPr>
        <w:p w14:paraId="5F89B1D9" w14:textId="74D2278A" w:rsidR="00972293" w:rsidRDefault="00972293" w:rsidP="004C3E87">
          <w:pPr>
            <w:pStyle w:val="Header"/>
            <w:ind w:right="-115"/>
            <w:jc w:val="right"/>
          </w:pPr>
        </w:p>
      </w:tc>
    </w:tr>
  </w:tbl>
  <w:p w14:paraId="248BED9D" w14:textId="071593B6" w:rsidR="00972293" w:rsidRDefault="00972293" w:rsidP="004C3E8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6A160A52" w14:textId="77777777" w:rsidTr="5F7D5BF5">
      <w:tc>
        <w:tcPr>
          <w:tcW w:w="3213" w:type="dxa"/>
        </w:tcPr>
        <w:p w14:paraId="7549E9E2" w14:textId="22AB5227" w:rsidR="00972293" w:rsidRDefault="00972293" w:rsidP="004C3E87">
          <w:pPr>
            <w:pStyle w:val="Header"/>
            <w:ind w:left="-115"/>
          </w:pPr>
        </w:p>
      </w:tc>
      <w:tc>
        <w:tcPr>
          <w:tcW w:w="3213" w:type="dxa"/>
        </w:tcPr>
        <w:p w14:paraId="7D9CE586" w14:textId="7A0AAE72" w:rsidR="00972293" w:rsidRDefault="00972293" w:rsidP="004C3E87">
          <w:pPr>
            <w:pStyle w:val="Header"/>
            <w:jc w:val="center"/>
          </w:pPr>
        </w:p>
      </w:tc>
      <w:tc>
        <w:tcPr>
          <w:tcW w:w="3213" w:type="dxa"/>
        </w:tcPr>
        <w:p w14:paraId="1AA864F0" w14:textId="102F5A8D" w:rsidR="00972293" w:rsidRDefault="00972293" w:rsidP="004C3E87">
          <w:pPr>
            <w:pStyle w:val="Header"/>
            <w:ind w:right="-115"/>
            <w:jc w:val="right"/>
          </w:pPr>
        </w:p>
      </w:tc>
    </w:tr>
  </w:tbl>
  <w:p w14:paraId="7D6495C9" w14:textId="55174DA4" w:rsidR="00972293" w:rsidRDefault="00972293" w:rsidP="004C3E8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4914"/>
      <w:gridCol w:w="4914"/>
      <w:gridCol w:w="4914"/>
    </w:tblGrid>
    <w:tr w:rsidR="00972293" w14:paraId="1B310106" w14:textId="77777777" w:rsidTr="5F7D5BF5">
      <w:tc>
        <w:tcPr>
          <w:tcW w:w="4914" w:type="dxa"/>
        </w:tcPr>
        <w:p w14:paraId="2D1D7F93" w14:textId="2AE2267C" w:rsidR="00972293" w:rsidRDefault="00972293" w:rsidP="004C3E87">
          <w:pPr>
            <w:pStyle w:val="Header"/>
            <w:ind w:left="-115"/>
          </w:pPr>
        </w:p>
      </w:tc>
      <w:tc>
        <w:tcPr>
          <w:tcW w:w="4914" w:type="dxa"/>
        </w:tcPr>
        <w:p w14:paraId="4E517658" w14:textId="08CB9F4D" w:rsidR="00972293" w:rsidRDefault="00972293" w:rsidP="004C3E87">
          <w:pPr>
            <w:pStyle w:val="Header"/>
            <w:jc w:val="center"/>
          </w:pPr>
        </w:p>
      </w:tc>
      <w:tc>
        <w:tcPr>
          <w:tcW w:w="4914" w:type="dxa"/>
        </w:tcPr>
        <w:p w14:paraId="696F52F2" w14:textId="700AAD25" w:rsidR="00972293" w:rsidRDefault="00972293" w:rsidP="004C3E87">
          <w:pPr>
            <w:pStyle w:val="Header"/>
            <w:ind w:right="-115"/>
            <w:jc w:val="right"/>
          </w:pPr>
        </w:p>
      </w:tc>
    </w:tr>
  </w:tbl>
  <w:p w14:paraId="31744301" w14:textId="4216CC60" w:rsidR="00972293" w:rsidRDefault="00972293" w:rsidP="004C3E87">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264BF511" w14:textId="77777777" w:rsidTr="5F7D5BF5">
      <w:tc>
        <w:tcPr>
          <w:tcW w:w="3213" w:type="dxa"/>
        </w:tcPr>
        <w:p w14:paraId="45152C34" w14:textId="77777777" w:rsidR="00972293" w:rsidRDefault="00972293" w:rsidP="004C3E87">
          <w:pPr>
            <w:pStyle w:val="Header"/>
            <w:ind w:left="-115"/>
          </w:pPr>
        </w:p>
      </w:tc>
      <w:tc>
        <w:tcPr>
          <w:tcW w:w="3213" w:type="dxa"/>
        </w:tcPr>
        <w:p w14:paraId="584DAB71" w14:textId="77777777" w:rsidR="00972293" w:rsidRDefault="00972293" w:rsidP="004C3E87">
          <w:pPr>
            <w:pStyle w:val="Header"/>
            <w:jc w:val="center"/>
          </w:pPr>
        </w:p>
      </w:tc>
      <w:tc>
        <w:tcPr>
          <w:tcW w:w="3213" w:type="dxa"/>
        </w:tcPr>
        <w:p w14:paraId="36B7051D" w14:textId="77777777" w:rsidR="00972293" w:rsidRDefault="00972293" w:rsidP="004C3E87">
          <w:pPr>
            <w:pStyle w:val="Header"/>
            <w:ind w:right="-115"/>
            <w:jc w:val="right"/>
          </w:pPr>
        </w:p>
      </w:tc>
    </w:tr>
  </w:tbl>
  <w:p w14:paraId="4B05443F" w14:textId="77777777" w:rsidR="00972293" w:rsidRDefault="00972293" w:rsidP="004C3E87">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2E7CF1EC" w14:textId="77777777" w:rsidTr="5F7D5BF5">
      <w:tc>
        <w:tcPr>
          <w:tcW w:w="3213" w:type="dxa"/>
        </w:tcPr>
        <w:p w14:paraId="372465BC" w14:textId="13E5999A" w:rsidR="00972293" w:rsidRDefault="00972293" w:rsidP="004C3E87">
          <w:pPr>
            <w:pStyle w:val="Header"/>
            <w:ind w:left="-115"/>
          </w:pPr>
        </w:p>
      </w:tc>
      <w:tc>
        <w:tcPr>
          <w:tcW w:w="3213" w:type="dxa"/>
        </w:tcPr>
        <w:p w14:paraId="2858986E" w14:textId="01DEA32A" w:rsidR="00972293" w:rsidRDefault="00972293" w:rsidP="004C3E87">
          <w:pPr>
            <w:pStyle w:val="Header"/>
            <w:jc w:val="center"/>
          </w:pPr>
        </w:p>
      </w:tc>
      <w:tc>
        <w:tcPr>
          <w:tcW w:w="3213" w:type="dxa"/>
        </w:tcPr>
        <w:p w14:paraId="1B95D1CF" w14:textId="06B6A9F9" w:rsidR="00972293" w:rsidRDefault="00972293" w:rsidP="004C3E87">
          <w:pPr>
            <w:pStyle w:val="Header"/>
            <w:ind w:right="-115"/>
            <w:jc w:val="right"/>
          </w:pPr>
        </w:p>
      </w:tc>
    </w:tr>
  </w:tbl>
  <w:p w14:paraId="597B06FB" w14:textId="7566991D" w:rsidR="00972293" w:rsidRDefault="00972293" w:rsidP="004C3E87">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015BC2AE" w14:textId="77777777" w:rsidTr="5F7D5BF5">
      <w:tc>
        <w:tcPr>
          <w:tcW w:w="3213" w:type="dxa"/>
        </w:tcPr>
        <w:p w14:paraId="01763DA0" w14:textId="541248D9" w:rsidR="00972293" w:rsidRDefault="00972293" w:rsidP="004C3E87">
          <w:pPr>
            <w:pStyle w:val="Header"/>
            <w:ind w:left="-115"/>
          </w:pPr>
        </w:p>
      </w:tc>
      <w:tc>
        <w:tcPr>
          <w:tcW w:w="3213" w:type="dxa"/>
        </w:tcPr>
        <w:p w14:paraId="1F3C5295" w14:textId="58EDEB69" w:rsidR="00972293" w:rsidRDefault="00972293" w:rsidP="004C3E87">
          <w:pPr>
            <w:pStyle w:val="Header"/>
            <w:jc w:val="center"/>
          </w:pPr>
        </w:p>
      </w:tc>
      <w:tc>
        <w:tcPr>
          <w:tcW w:w="3213" w:type="dxa"/>
        </w:tcPr>
        <w:p w14:paraId="4E9DC85D" w14:textId="58CCFE81" w:rsidR="00972293" w:rsidRDefault="00972293" w:rsidP="004C3E87">
          <w:pPr>
            <w:pStyle w:val="Header"/>
            <w:ind w:right="-115"/>
            <w:jc w:val="right"/>
          </w:pPr>
        </w:p>
      </w:tc>
    </w:tr>
  </w:tbl>
  <w:p w14:paraId="1A919E53" w14:textId="662666D4" w:rsidR="00972293" w:rsidRDefault="00972293" w:rsidP="004C3E87">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2BCF89C8" w14:textId="77777777" w:rsidTr="5F7D5BF5">
      <w:tc>
        <w:tcPr>
          <w:tcW w:w="3213" w:type="dxa"/>
        </w:tcPr>
        <w:p w14:paraId="4BBC9319" w14:textId="1ACCD45D" w:rsidR="00972293" w:rsidRDefault="00972293" w:rsidP="004C3E87">
          <w:pPr>
            <w:pStyle w:val="Header"/>
            <w:ind w:left="-115"/>
          </w:pPr>
        </w:p>
      </w:tc>
      <w:tc>
        <w:tcPr>
          <w:tcW w:w="3213" w:type="dxa"/>
        </w:tcPr>
        <w:p w14:paraId="1CE89474" w14:textId="7432235C" w:rsidR="00972293" w:rsidRDefault="00972293" w:rsidP="004C3E87">
          <w:pPr>
            <w:pStyle w:val="Header"/>
            <w:jc w:val="center"/>
          </w:pPr>
        </w:p>
      </w:tc>
      <w:tc>
        <w:tcPr>
          <w:tcW w:w="3213" w:type="dxa"/>
        </w:tcPr>
        <w:p w14:paraId="1D6128AB" w14:textId="678EB467" w:rsidR="00972293" w:rsidRDefault="00972293" w:rsidP="004C3E87">
          <w:pPr>
            <w:pStyle w:val="Header"/>
            <w:ind w:right="-115"/>
            <w:jc w:val="right"/>
          </w:pPr>
        </w:p>
      </w:tc>
    </w:tr>
  </w:tbl>
  <w:p w14:paraId="21A86134" w14:textId="2B0963A2" w:rsidR="00972293" w:rsidRDefault="00972293" w:rsidP="004C3E87">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61F3C632" w14:textId="77777777" w:rsidTr="5F7D5BF5">
      <w:tc>
        <w:tcPr>
          <w:tcW w:w="3213" w:type="dxa"/>
        </w:tcPr>
        <w:p w14:paraId="255ADA31" w14:textId="7671696F" w:rsidR="00972293" w:rsidRDefault="00972293" w:rsidP="004C3E87">
          <w:pPr>
            <w:pStyle w:val="Header"/>
            <w:ind w:left="-115"/>
          </w:pPr>
        </w:p>
      </w:tc>
      <w:tc>
        <w:tcPr>
          <w:tcW w:w="3213" w:type="dxa"/>
        </w:tcPr>
        <w:p w14:paraId="02492631" w14:textId="2EA0048A" w:rsidR="00972293" w:rsidRDefault="00972293" w:rsidP="004C3E87">
          <w:pPr>
            <w:pStyle w:val="Header"/>
            <w:jc w:val="center"/>
          </w:pPr>
        </w:p>
      </w:tc>
      <w:tc>
        <w:tcPr>
          <w:tcW w:w="3213" w:type="dxa"/>
        </w:tcPr>
        <w:p w14:paraId="31FB10AC" w14:textId="7BA32567" w:rsidR="00972293" w:rsidRDefault="00972293" w:rsidP="004C3E87">
          <w:pPr>
            <w:pStyle w:val="Header"/>
            <w:ind w:right="-115"/>
            <w:jc w:val="right"/>
          </w:pPr>
        </w:p>
      </w:tc>
    </w:tr>
  </w:tbl>
  <w:p w14:paraId="429D5671" w14:textId="506A223C" w:rsidR="00972293" w:rsidRDefault="00972293" w:rsidP="004C3E87">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57621D3F" w14:textId="77777777" w:rsidTr="5F7D5BF5">
      <w:tc>
        <w:tcPr>
          <w:tcW w:w="3213" w:type="dxa"/>
        </w:tcPr>
        <w:p w14:paraId="67CFA1A6" w14:textId="4B34B0F1" w:rsidR="00972293" w:rsidRDefault="00972293" w:rsidP="004C3E87">
          <w:pPr>
            <w:pStyle w:val="Header"/>
            <w:ind w:left="-115"/>
          </w:pPr>
        </w:p>
      </w:tc>
      <w:tc>
        <w:tcPr>
          <w:tcW w:w="3213" w:type="dxa"/>
        </w:tcPr>
        <w:p w14:paraId="424DF5B8" w14:textId="0B27DFCD" w:rsidR="00972293" w:rsidRDefault="00972293" w:rsidP="004C3E87">
          <w:pPr>
            <w:pStyle w:val="Header"/>
            <w:jc w:val="center"/>
          </w:pPr>
        </w:p>
      </w:tc>
      <w:tc>
        <w:tcPr>
          <w:tcW w:w="3213" w:type="dxa"/>
        </w:tcPr>
        <w:p w14:paraId="492229DB" w14:textId="30BCB06F" w:rsidR="00972293" w:rsidRDefault="00972293" w:rsidP="004C3E87">
          <w:pPr>
            <w:pStyle w:val="Header"/>
            <w:ind w:right="-115"/>
            <w:jc w:val="right"/>
          </w:pPr>
        </w:p>
      </w:tc>
    </w:tr>
  </w:tbl>
  <w:p w14:paraId="0A97DD16" w14:textId="0423FB16" w:rsidR="00972293" w:rsidRDefault="00972293" w:rsidP="004C3E87">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0E099C3F" w14:textId="77777777" w:rsidTr="5F7D5BF5">
      <w:tc>
        <w:tcPr>
          <w:tcW w:w="3213" w:type="dxa"/>
        </w:tcPr>
        <w:p w14:paraId="708951EA" w14:textId="5F0F10B9" w:rsidR="00972293" w:rsidRDefault="00972293" w:rsidP="004C3E87">
          <w:pPr>
            <w:pStyle w:val="Header"/>
            <w:ind w:left="-115"/>
          </w:pPr>
        </w:p>
      </w:tc>
      <w:tc>
        <w:tcPr>
          <w:tcW w:w="3213" w:type="dxa"/>
        </w:tcPr>
        <w:p w14:paraId="0B7BC3FF" w14:textId="4845B71A" w:rsidR="00972293" w:rsidRDefault="00972293" w:rsidP="004C3E87">
          <w:pPr>
            <w:pStyle w:val="Header"/>
            <w:jc w:val="center"/>
          </w:pPr>
        </w:p>
      </w:tc>
      <w:tc>
        <w:tcPr>
          <w:tcW w:w="3213" w:type="dxa"/>
        </w:tcPr>
        <w:p w14:paraId="16487A96" w14:textId="1128D1E9" w:rsidR="00972293" w:rsidRDefault="00972293" w:rsidP="004C3E87">
          <w:pPr>
            <w:pStyle w:val="Header"/>
            <w:ind w:right="-115"/>
            <w:jc w:val="right"/>
          </w:pPr>
        </w:p>
      </w:tc>
    </w:tr>
  </w:tbl>
  <w:p w14:paraId="3A94B964" w14:textId="0F56490F" w:rsidR="00972293" w:rsidRDefault="00972293" w:rsidP="004C3E87">
    <w:pPr>
      <w:pStyle w:val="Foote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3ED6026C" w14:textId="77777777" w:rsidTr="5F7D5BF5">
      <w:tc>
        <w:tcPr>
          <w:tcW w:w="3213" w:type="dxa"/>
        </w:tcPr>
        <w:p w14:paraId="7D83A1AE" w14:textId="4458564A" w:rsidR="00972293" w:rsidRDefault="00972293" w:rsidP="004C3E87">
          <w:pPr>
            <w:pStyle w:val="Header"/>
            <w:ind w:left="-115"/>
          </w:pPr>
        </w:p>
      </w:tc>
      <w:tc>
        <w:tcPr>
          <w:tcW w:w="3213" w:type="dxa"/>
        </w:tcPr>
        <w:p w14:paraId="58DB9363" w14:textId="59EBE17F" w:rsidR="00972293" w:rsidRDefault="00972293" w:rsidP="004C3E87">
          <w:pPr>
            <w:pStyle w:val="Header"/>
            <w:jc w:val="center"/>
          </w:pPr>
        </w:p>
      </w:tc>
      <w:tc>
        <w:tcPr>
          <w:tcW w:w="3213" w:type="dxa"/>
        </w:tcPr>
        <w:p w14:paraId="44505846" w14:textId="77E56EA3" w:rsidR="00972293" w:rsidRDefault="00972293" w:rsidP="004C3E87">
          <w:pPr>
            <w:pStyle w:val="Header"/>
            <w:ind w:right="-115"/>
            <w:jc w:val="right"/>
          </w:pPr>
        </w:p>
      </w:tc>
    </w:tr>
  </w:tbl>
  <w:p w14:paraId="116E8A75" w14:textId="2DCAE5D9" w:rsidR="00972293" w:rsidRDefault="00972293" w:rsidP="004C3E87">
    <w:pPr>
      <w:pStyle w:val="Foote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4914"/>
      <w:gridCol w:w="4914"/>
      <w:gridCol w:w="4914"/>
    </w:tblGrid>
    <w:tr w:rsidR="00972293" w14:paraId="1B586CD7" w14:textId="77777777" w:rsidTr="5F7D5BF5">
      <w:tc>
        <w:tcPr>
          <w:tcW w:w="4914" w:type="dxa"/>
        </w:tcPr>
        <w:p w14:paraId="0FB29098" w14:textId="0B58FD55" w:rsidR="00972293" w:rsidRDefault="00972293" w:rsidP="004C3E87">
          <w:pPr>
            <w:pStyle w:val="Header"/>
            <w:ind w:left="-115"/>
          </w:pPr>
        </w:p>
      </w:tc>
      <w:tc>
        <w:tcPr>
          <w:tcW w:w="4914" w:type="dxa"/>
        </w:tcPr>
        <w:p w14:paraId="6297EF5D" w14:textId="1B2F8CF5" w:rsidR="00972293" w:rsidRDefault="00972293" w:rsidP="004C3E87">
          <w:pPr>
            <w:pStyle w:val="Header"/>
            <w:jc w:val="center"/>
          </w:pPr>
        </w:p>
      </w:tc>
      <w:tc>
        <w:tcPr>
          <w:tcW w:w="4914" w:type="dxa"/>
        </w:tcPr>
        <w:p w14:paraId="56235C1A" w14:textId="2549B581" w:rsidR="00972293" w:rsidRDefault="00972293" w:rsidP="004C3E87">
          <w:pPr>
            <w:pStyle w:val="Header"/>
            <w:ind w:right="-115"/>
            <w:jc w:val="right"/>
          </w:pPr>
        </w:p>
      </w:tc>
    </w:tr>
  </w:tbl>
  <w:p w14:paraId="3CBE44DE" w14:textId="5F8FC092" w:rsidR="00972293" w:rsidRDefault="00972293" w:rsidP="004C3E87">
    <w:pPr>
      <w:pStyle w:val="Foote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4914"/>
      <w:gridCol w:w="4914"/>
      <w:gridCol w:w="4914"/>
    </w:tblGrid>
    <w:tr w:rsidR="00972293" w14:paraId="3E9DD62C" w14:textId="77777777" w:rsidTr="5F7D5BF5">
      <w:tc>
        <w:tcPr>
          <w:tcW w:w="4914" w:type="dxa"/>
        </w:tcPr>
        <w:p w14:paraId="5937154F" w14:textId="7416DE3C" w:rsidR="00972293" w:rsidRDefault="00972293" w:rsidP="004C3E87">
          <w:pPr>
            <w:pStyle w:val="Header"/>
            <w:ind w:left="-115"/>
          </w:pPr>
        </w:p>
      </w:tc>
      <w:tc>
        <w:tcPr>
          <w:tcW w:w="4914" w:type="dxa"/>
        </w:tcPr>
        <w:p w14:paraId="5EEE6DB9" w14:textId="5E7544B6" w:rsidR="00972293" w:rsidRDefault="00972293" w:rsidP="004C3E87">
          <w:pPr>
            <w:pStyle w:val="Header"/>
            <w:jc w:val="center"/>
          </w:pPr>
        </w:p>
      </w:tc>
      <w:tc>
        <w:tcPr>
          <w:tcW w:w="4914" w:type="dxa"/>
        </w:tcPr>
        <w:p w14:paraId="69FBC93A" w14:textId="4F24816F" w:rsidR="00972293" w:rsidRDefault="00972293" w:rsidP="004C3E87">
          <w:pPr>
            <w:pStyle w:val="Header"/>
            <w:ind w:right="-115"/>
            <w:jc w:val="right"/>
          </w:pPr>
        </w:p>
      </w:tc>
    </w:tr>
  </w:tbl>
  <w:p w14:paraId="0C3F0480" w14:textId="353630F0" w:rsidR="00972293" w:rsidRDefault="00972293" w:rsidP="004C3E87">
    <w:pPr>
      <w:pStyle w:val="Foote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6E8E1EDF" w14:textId="77777777" w:rsidTr="5F7D5BF5">
      <w:tc>
        <w:tcPr>
          <w:tcW w:w="3213" w:type="dxa"/>
        </w:tcPr>
        <w:p w14:paraId="133D9C89" w14:textId="6EFD59C8" w:rsidR="00972293" w:rsidRDefault="00972293" w:rsidP="004C3E87">
          <w:pPr>
            <w:pStyle w:val="Header"/>
            <w:ind w:left="-115"/>
          </w:pPr>
        </w:p>
      </w:tc>
      <w:tc>
        <w:tcPr>
          <w:tcW w:w="3213" w:type="dxa"/>
        </w:tcPr>
        <w:p w14:paraId="1E8F494B" w14:textId="2AE40B73" w:rsidR="00972293" w:rsidRDefault="00972293" w:rsidP="004C3E87">
          <w:pPr>
            <w:pStyle w:val="Header"/>
            <w:jc w:val="center"/>
          </w:pPr>
        </w:p>
      </w:tc>
      <w:tc>
        <w:tcPr>
          <w:tcW w:w="3213" w:type="dxa"/>
        </w:tcPr>
        <w:p w14:paraId="529ECB4E" w14:textId="7B56DEAA" w:rsidR="00972293" w:rsidRDefault="00972293" w:rsidP="004C3E87">
          <w:pPr>
            <w:pStyle w:val="Header"/>
            <w:ind w:right="-115"/>
            <w:jc w:val="right"/>
          </w:pPr>
        </w:p>
      </w:tc>
    </w:tr>
  </w:tbl>
  <w:p w14:paraId="4758CD6E" w14:textId="49E70A9E" w:rsidR="00972293" w:rsidRDefault="00972293" w:rsidP="004C3E87">
    <w:pPr>
      <w:pStyle w:val="Footer"/>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36F24EFF" w14:textId="77777777" w:rsidTr="5F7D5BF5">
      <w:tc>
        <w:tcPr>
          <w:tcW w:w="3213" w:type="dxa"/>
        </w:tcPr>
        <w:p w14:paraId="7CD5EDC9" w14:textId="3B751860" w:rsidR="00972293" w:rsidRDefault="00972293" w:rsidP="004C3E87">
          <w:pPr>
            <w:pStyle w:val="Header"/>
            <w:ind w:left="-115"/>
          </w:pPr>
        </w:p>
      </w:tc>
      <w:tc>
        <w:tcPr>
          <w:tcW w:w="3213" w:type="dxa"/>
        </w:tcPr>
        <w:p w14:paraId="3EF112D7" w14:textId="1E90213C" w:rsidR="00972293" w:rsidRDefault="00972293" w:rsidP="004C3E87">
          <w:pPr>
            <w:pStyle w:val="Header"/>
            <w:jc w:val="center"/>
          </w:pPr>
        </w:p>
      </w:tc>
      <w:tc>
        <w:tcPr>
          <w:tcW w:w="3213" w:type="dxa"/>
        </w:tcPr>
        <w:p w14:paraId="6405BBCA" w14:textId="15886985" w:rsidR="00972293" w:rsidRDefault="00972293" w:rsidP="004C3E87">
          <w:pPr>
            <w:pStyle w:val="Header"/>
            <w:ind w:right="-115"/>
            <w:jc w:val="right"/>
          </w:pPr>
        </w:p>
      </w:tc>
    </w:tr>
  </w:tbl>
  <w:p w14:paraId="0C213457" w14:textId="0B43A573" w:rsidR="00972293" w:rsidRDefault="00972293" w:rsidP="004C3E87">
    <w:pPr>
      <w:pStyle w:val="Footer"/>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076AA670" w14:textId="77777777" w:rsidTr="5F7D5BF5">
      <w:tc>
        <w:tcPr>
          <w:tcW w:w="3213" w:type="dxa"/>
        </w:tcPr>
        <w:p w14:paraId="48534F4C" w14:textId="3A691C98" w:rsidR="00972293" w:rsidRDefault="00972293" w:rsidP="004C3E87">
          <w:pPr>
            <w:pStyle w:val="Header"/>
            <w:ind w:left="-115"/>
          </w:pPr>
        </w:p>
      </w:tc>
      <w:tc>
        <w:tcPr>
          <w:tcW w:w="3213" w:type="dxa"/>
        </w:tcPr>
        <w:p w14:paraId="3A642494" w14:textId="2502E25B" w:rsidR="00972293" w:rsidRDefault="00972293" w:rsidP="004C3E87">
          <w:pPr>
            <w:pStyle w:val="Header"/>
            <w:jc w:val="center"/>
          </w:pPr>
        </w:p>
      </w:tc>
      <w:tc>
        <w:tcPr>
          <w:tcW w:w="3213" w:type="dxa"/>
        </w:tcPr>
        <w:p w14:paraId="4A7CD1DB" w14:textId="28341B8D" w:rsidR="00972293" w:rsidRDefault="00972293" w:rsidP="004C3E87">
          <w:pPr>
            <w:pStyle w:val="Header"/>
            <w:ind w:right="-115"/>
            <w:jc w:val="right"/>
          </w:pPr>
        </w:p>
      </w:tc>
    </w:tr>
  </w:tbl>
  <w:p w14:paraId="07758F22" w14:textId="4E91729A" w:rsidR="00972293" w:rsidRDefault="00972293" w:rsidP="004C3E87">
    <w:pPr>
      <w:pStyle w:val="Footer"/>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4DCAB873" w14:textId="77777777" w:rsidTr="5F7D5BF5">
      <w:tc>
        <w:tcPr>
          <w:tcW w:w="3213" w:type="dxa"/>
        </w:tcPr>
        <w:p w14:paraId="4D038222" w14:textId="23C3F5C6" w:rsidR="00972293" w:rsidRDefault="00972293" w:rsidP="004C3E87">
          <w:pPr>
            <w:pStyle w:val="Header"/>
            <w:ind w:left="-115"/>
          </w:pPr>
        </w:p>
      </w:tc>
      <w:tc>
        <w:tcPr>
          <w:tcW w:w="3213" w:type="dxa"/>
        </w:tcPr>
        <w:p w14:paraId="7151A3B7" w14:textId="32406623" w:rsidR="00972293" w:rsidRDefault="00972293" w:rsidP="004C3E87">
          <w:pPr>
            <w:pStyle w:val="Header"/>
            <w:jc w:val="center"/>
          </w:pPr>
        </w:p>
      </w:tc>
      <w:tc>
        <w:tcPr>
          <w:tcW w:w="3213" w:type="dxa"/>
        </w:tcPr>
        <w:p w14:paraId="24E04C6C" w14:textId="55D52805" w:rsidR="00972293" w:rsidRDefault="00972293" w:rsidP="004C3E87">
          <w:pPr>
            <w:pStyle w:val="Header"/>
            <w:ind w:right="-115"/>
            <w:jc w:val="right"/>
          </w:pPr>
        </w:p>
      </w:tc>
    </w:tr>
  </w:tbl>
  <w:p w14:paraId="42D25F69" w14:textId="46D9BBA9" w:rsidR="00972293" w:rsidRDefault="00972293" w:rsidP="004C3E87">
    <w:pPr>
      <w:pStyle w:val="Footer"/>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4914"/>
      <w:gridCol w:w="4914"/>
      <w:gridCol w:w="4914"/>
    </w:tblGrid>
    <w:tr w:rsidR="00972293" w14:paraId="7E674F7D" w14:textId="77777777" w:rsidTr="5F7D5BF5">
      <w:tc>
        <w:tcPr>
          <w:tcW w:w="4914" w:type="dxa"/>
        </w:tcPr>
        <w:p w14:paraId="735CE599" w14:textId="77777777" w:rsidR="00972293" w:rsidRDefault="00972293" w:rsidP="004C3E87">
          <w:pPr>
            <w:pStyle w:val="Header"/>
            <w:ind w:left="-115"/>
          </w:pPr>
        </w:p>
      </w:tc>
      <w:tc>
        <w:tcPr>
          <w:tcW w:w="4914" w:type="dxa"/>
        </w:tcPr>
        <w:p w14:paraId="4DE11412" w14:textId="77777777" w:rsidR="00972293" w:rsidRDefault="00972293" w:rsidP="004C3E87">
          <w:pPr>
            <w:pStyle w:val="Header"/>
            <w:jc w:val="center"/>
          </w:pPr>
        </w:p>
      </w:tc>
      <w:tc>
        <w:tcPr>
          <w:tcW w:w="4914" w:type="dxa"/>
        </w:tcPr>
        <w:p w14:paraId="4ECBE043" w14:textId="77777777" w:rsidR="00972293" w:rsidRDefault="00972293" w:rsidP="004C3E87">
          <w:pPr>
            <w:pStyle w:val="Header"/>
            <w:ind w:right="-115"/>
            <w:jc w:val="right"/>
          </w:pPr>
        </w:p>
      </w:tc>
    </w:tr>
  </w:tbl>
  <w:p w14:paraId="5C6176DA" w14:textId="77777777" w:rsidR="00972293" w:rsidRDefault="00972293" w:rsidP="004C3E87">
    <w:pPr>
      <w:pStyle w:val="Footer"/>
    </w:pP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4914"/>
      <w:gridCol w:w="4914"/>
      <w:gridCol w:w="4914"/>
    </w:tblGrid>
    <w:tr w:rsidR="00972293" w14:paraId="1F123F6F" w14:textId="77777777" w:rsidTr="5F7D5BF5">
      <w:tc>
        <w:tcPr>
          <w:tcW w:w="4914" w:type="dxa"/>
        </w:tcPr>
        <w:p w14:paraId="4765AEFD" w14:textId="77777777" w:rsidR="00972293" w:rsidRDefault="00972293" w:rsidP="004C3E87">
          <w:pPr>
            <w:pStyle w:val="Header"/>
            <w:ind w:left="-115"/>
          </w:pPr>
        </w:p>
      </w:tc>
      <w:tc>
        <w:tcPr>
          <w:tcW w:w="4914" w:type="dxa"/>
        </w:tcPr>
        <w:p w14:paraId="22F6ECDD" w14:textId="77777777" w:rsidR="00972293" w:rsidRDefault="00972293" w:rsidP="004C3E87">
          <w:pPr>
            <w:pStyle w:val="Header"/>
            <w:jc w:val="center"/>
          </w:pPr>
        </w:p>
      </w:tc>
      <w:tc>
        <w:tcPr>
          <w:tcW w:w="4914" w:type="dxa"/>
        </w:tcPr>
        <w:p w14:paraId="75E9A2AA" w14:textId="77777777" w:rsidR="00972293" w:rsidRDefault="00972293" w:rsidP="004C3E87">
          <w:pPr>
            <w:pStyle w:val="Header"/>
            <w:ind w:right="-115"/>
            <w:jc w:val="right"/>
          </w:pPr>
        </w:p>
      </w:tc>
    </w:tr>
  </w:tbl>
  <w:p w14:paraId="1A18398D" w14:textId="77777777" w:rsidR="00972293" w:rsidRDefault="00972293" w:rsidP="004C3E87">
    <w:pPr>
      <w:pStyle w:val="Footer"/>
    </w:pP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4914"/>
      <w:gridCol w:w="4914"/>
      <w:gridCol w:w="4914"/>
    </w:tblGrid>
    <w:tr w:rsidR="00972293" w14:paraId="780A1169" w14:textId="77777777" w:rsidTr="5F7D5BF5">
      <w:tc>
        <w:tcPr>
          <w:tcW w:w="4914" w:type="dxa"/>
        </w:tcPr>
        <w:p w14:paraId="49227347" w14:textId="173C1293" w:rsidR="00972293" w:rsidRDefault="00972293" w:rsidP="004C3E87">
          <w:pPr>
            <w:pStyle w:val="Header"/>
            <w:ind w:left="-115"/>
          </w:pPr>
        </w:p>
      </w:tc>
      <w:tc>
        <w:tcPr>
          <w:tcW w:w="4914" w:type="dxa"/>
        </w:tcPr>
        <w:p w14:paraId="744D51DB" w14:textId="1FC2E82E" w:rsidR="00972293" w:rsidRDefault="00972293" w:rsidP="004C3E87">
          <w:pPr>
            <w:pStyle w:val="Header"/>
            <w:jc w:val="center"/>
          </w:pPr>
        </w:p>
      </w:tc>
      <w:tc>
        <w:tcPr>
          <w:tcW w:w="4914" w:type="dxa"/>
        </w:tcPr>
        <w:p w14:paraId="2F9EE95A" w14:textId="28DCB128" w:rsidR="00972293" w:rsidRDefault="00972293" w:rsidP="004C3E87">
          <w:pPr>
            <w:pStyle w:val="Header"/>
            <w:ind w:right="-115"/>
            <w:jc w:val="right"/>
          </w:pPr>
        </w:p>
      </w:tc>
    </w:tr>
  </w:tbl>
  <w:p w14:paraId="4F036BB3" w14:textId="18DA3CE3" w:rsidR="00972293" w:rsidRDefault="00972293" w:rsidP="004C3E87">
    <w:pPr>
      <w:pStyle w:val="Footer"/>
    </w:pP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20B09034" w14:textId="77777777" w:rsidTr="5F7D5BF5">
      <w:tc>
        <w:tcPr>
          <w:tcW w:w="3213" w:type="dxa"/>
        </w:tcPr>
        <w:p w14:paraId="37BD3A47" w14:textId="332BBF3B" w:rsidR="00972293" w:rsidRDefault="00972293" w:rsidP="004C3E87">
          <w:pPr>
            <w:pStyle w:val="Header"/>
            <w:ind w:left="-115"/>
          </w:pPr>
        </w:p>
      </w:tc>
      <w:tc>
        <w:tcPr>
          <w:tcW w:w="3213" w:type="dxa"/>
        </w:tcPr>
        <w:p w14:paraId="6AF0DC63" w14:textId="136EB4A4" w:rsidR="00972293" w:rsidRDefault="00972293" w:rsidP="004C3E87">
          <w:pPr>
            <w:pStyle w:val="Header"/>
            <w:jc w:val="center"/>
          </w:pPr>
        </w:p>
      </w:tc>
      <w:tc>
        <w:tcPr>
          <w:tcW w:w="3213" w:type="dxa"/>
        </w:tcPr>
        <w:p w14:paraId="3AECCF37" w14:textId="5700F3B2" w:rsidR="00972293" w:rsidRDefault="00972293" w:rsidP="004C3E87">
          <w:pPr>
            <w:pStyle w:val="Header"/>
            <w:ind w:right="-115"/>
            <w:jc w:val="right"/>
          </w:pPr>
        </w:p>
      </w:tc>
    </w:tr>
  </w:tbl>
  <w:p w14:paraId="3C9051C2" w14:textId="5DE4109F" w:rsidR="00972293" w:rsidRDefault="00972293" w:rsidP="004C3E87">
    <w:pPr>
      <w:pStyle w:val="Footer"/>
    </w:pP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0BB1FA0C" w14:textId="77777777" w:rsidTr="5F7D5BF5">
      <w:tc>
        <w:tcPr>
          <w:tcW w:w="3213" w:type="dxa"/>
        </w:tcPr>
        <w:p w14:paraId="4D67B383" w14:textId="1B3DB1C8" w:rsidR="00972293" w:rsidRDefault="00972293" w:rsidP="004C3E87">
          <w:pPr>
            <w:pStyle w:val="Header"/>
            <w:ind w:left="-115"/>
          </w:pPr>
        </w:p>
      </w:tc>
      <w:tc>
        <w:tcPr>
          <w:tcW w:w="3213" w:type="dxa"/>
        </w:tcPr>
        <w:p w14:paraId="2A653F2F" w14:textId="1834AFA2" w:rsidR="00972293" w:rsidRDefault="00972293" w:rsidP="004C3E87">
          <w:pPr>
            <w:pStyle w:val="Header"/>
            <w:jc w:val="center"/>
          </w:pPr>
        </w:p>
      </w:tc>
      <w:tc>
        <w:tcPr>
          <w:tcW w:w="3213" w:type="dxa"/>
        </w:tcPr>
        <w:p w14:paraId="35AC8844" w14:textId="7B07A896" w:rsidR="00972293" w:rsidRDefault="00972293" w:rsidP="004C3E87">
          <w:pPr>
            <w:pStyle w:val="Header"/>
            <w:ind w:right="-115"/>
            <w:jc w:val="right"/>
          </w:pPr>
        </w:p>
      </w:tc>
    </w:tr>
  </w:tbl>
  <w:p w14:paraId="612300FC" w14:textId="4FBDBAFC" w:rsidR="00972293" w:rsidRDefault="00972293" w:rsidP="004C3E8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1FC3F66" w14:textId="77777777" w:rsidR="00C37A57" w:rsidRDefault="00C37A57" w:rsidP="00D80AD2">
      <w:r>
        <w:separator/>
      </w:r>
    </w:p>
  </w:footnote>
  <w:footnote w:type="continuationSeparator" w:id="0">
    <w:p w14:paraId="08D67877" w14:textId="77777777" w:rsidR="00C37A57" w:rsidRDefault="00C37A57" w:rsidP="00D80AD2">
      <w:r>
        <w:continuationSeparator/>
      </w:r>
    </w:p>
  </w:footnote>
  <w:footnote w:type="continuationNotice" w:id="1">
    <w:p w14:paraId="4EA797B0" w14:textId="77777777" w:rsidR="00C37A57" w:rsidRDefault="00C37A5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ABBB00" w14:textId="2131C355" w:rsidR="00972293" w:rsidRDefault="00972293" w:rsidP="002407B9">
    <w:pPr>
      <w:pStyle w:val="Header"/>
      <w:jc w:val="center"/>
      <w:rPr>
        <w:rStyle w:val="PageNumber"/>
      </w:rPr>
    </w:pPr>
    <w:r w:rsidRPr="003047E6">
      <w:rPr>
        <w:rStyle w:val="PageNumber"/>
      </w:rPr>
      <w:fldChar w:fldCharType="begin"/>
    </w:r>
    <w:r w:rsidRPr="003047E6">
      <w:rPr>
        <w:rStyle w:val="PageNumber"/>
      </w:rPr>
      <w:instrText xml:space="preserve"> PAGE </w:instrText>
    </w:r>
    <w:r w:rsidRPr="003047E6">
      <w:rPr>
        <w:rStyle w:val="PageNumber"/>
      </w:rPr>
      <w:fldChar w:fldCharType="separate"/>
    </w:r>
    <w:r>
      <w:rPr>
        <w:rStyle w:val="PageNumber"/>
        <w:noProof/>
      </w:rPr>
      <w:t>19</w:t>
    </w:r>
    <w:r w:rsidRPr="003047E6">
      <w:rPr>
        <w:rStyle w:val="PageNumber"/>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44D6EB" w14:textId="45B848DD" w:rsidR="00972293" w:rsidRDefault="00B038DC" w:rsidP="00B038DC">
    <w:pPr>
      <w:pStyle w:val="Header"/>
      <w:jc w:val="right"/>
    </w:pPr>
    <w:r>
      <w:t>12 priedas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9515DC" w14:textId="77777777" w:rsidR="00972293" w:rsidRDefault="00972293" w:rsidP="00955C08">
    <w:pPr>
      <w:pStyle w:val="Header"/>
      <w:tabs>
        <w:tab w:val="clear" w:pos="4819"/>
        <w:tab w:val="clear" w:pos="9638"/>
        <w:tab w:val="left" w:pos="6260"/>
      </w:tabs>
    </w:pPr>
    <w:r>
      <w:tab/>
    </w:r>
    <w:r w:rsidRPr="00B9127A">
      <w:rPr>
        <w:noProof/>
        <w:lang w:eastAsia="lt-LT"/>
      </w:rPr>
      <w:drawing>
        <wp:anchor distT="0" distB="0" distL="114300" distR="114300" simplePos="0" relativeHeight="251658240" behindDoc="1" locked="0" layoutInCell="1" allowOverlap="1" wp14:anchorId="14554507" wp14:editId="2645E2C7">
          <wp:simplePos x="0" y="0"/>
          <wp:positionH relativeFrom="page">
            <wp:posOffset>1080135</wp:posOffset>
          </wp:positionH>
          <wp:positionV relativeFrom="page">
            <wp:posOffset>271145</wp:posOffset>
          </wp:positionV>
          <wp:extent cx="828675" cy="1085215"/>
          <wp:effectExtent l="0" t="0" r="9525" b="635"/>
          <wp:wrapNone/>
          <wp:docPr id="1648166047" name="Picture 164816604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preferRelativeResize="0">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28675" cy="1085215"/>
                  </a:xfrm>
                  <a:prstGeom prst="rect">
                    <a:avLst/>
                  </a:prstGeom>
                  <a:solidFill>
                    <a:srgbClr val="FFFFFF"/>
                  </a:solidFill>
                  <a:ln w="9525">
                    <a:noFill/>
                    <a:round/>
                    <a:headEnd/>
                    <a:tailEnd/>
                  </a:ln>
                  <a:effectLst/>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39047D" w14:textId="47EBBF5C" w:rsidR="00972293" w:rsidRDefault="00972293" w:rsidP="00955C08">
    <w:pPr>
      <w:pStyle w:val="Header"/>
      <w:jc w:val="center"/>
      <w:rPr>
        <w:rStyle w:val="PageNumber"/>
      </w:rPr>
    </w:pPr>
    <w:r w:rsidRPr="003047E6">
      <w:rPr>
        <w:rStyle w:val="PageNumber"/>
      </w:rPr>
      <w:fldChar w:fldCharType="begin"/>
    </w:r>
    <w:r w:rsidRPr="003047E6">
      <w:rPr>
        <w:rStyle w:val="PageNumber"/>
      </w:rPr>
      <w:instrText xml:space="preserve"> PAGE </w:instrText>
    </w:r>
    <w:r w:rsidRPr="003047E6">
      <w:rPr>
        <w:rStyle w:val="PageNumber"/>
      </w:rPr>
      <w:fldChar w:fldCharType="separate"/>
    </w:r>
    <w:r>
      <w:rPr>
        <w:rStyle w:val="PageNumber"/>
        <w:noProof/>
      </w:rPr>
      <w:t>251</w:t>
    </w:r>
    <w:r w:rsidRPr="003047E6">
      <w:rPr>
        <w:rStyle w:val="PageNumber"/>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25"/>
    <w:multiLevelType w:val="multilevel"/>
    <w:tmpl w:val="00000024"/>
    <w:lvl w:ilvl="0">
      <w:start w:val="1"/>
      <w:numFmt w:val="decimal"/>
      <w:lvlText w:val="7.%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1" w15:restartNumberingAfterBreak="0">
    <w:nsid w:val="00000035"/>
    <w:multiLevelType w:val="multilevel"/>
    <w:tmpl w:val="00000034"/>
    <w:lvl w:ilvl="0">
      <w:start w:val="1"/>
      <w:numFmt w:val="decimal"/>
      <w:lvlText w:val="1.%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4"/>
      <w:numFmt w:val="decimal"/>
      <w:lvlText w:val="%3."/>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4."/>
      <w:lvlJc w:val="left"/>
      <w:pPr>
        <w:ind w:left="0" w:firstLine="0"/>
      </w:pPr>
      <w:rPr>
        <w:rFonts w:ascii="Times New Roman" w:hAnsi="Times New Roman" w:cs="Times New Roman"/>
        <w:b w:val="0"/>
        <w:bCs w:val="0"/>
        <w:i/>
        <w:iCs/>
        <w:smallCaps w:val="0"/>
        <w:strike w:val="0"/>
        <w:dstrike w:val="0"/>
        <w:color w:val="000000"/>
        <w:spacing w:val="0"/>
        <w:w w:val="100"/>
        <w:position w:val="0"/>
        <w:sz w:val="20"/>
        <w:szCs w:val="20"/>
        <w:u w:val="none"/>
        <w:effect w:val="none"/>
      </w:rPr>
    </w:lvl>
    <w:lvl w:ilvl="4">
      <w:start w:val="1"/>
      <w:numFmt w:val="decimal"/>
      <w:lvlText w:val="%5."/>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6."/>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6."/>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6."/>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6."/>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2" w15:restartNumberingAfterBreak="0">
    <w:nsid w:val="0000003D"/>
    <w:multiLevelType w:val="multilevel"/>
    <w:tmpl w:val="0000003C"/>
    <w:lvl w:ilvl="0">
      <w:start w:val="5"/>
      <w:numFmt w:val="decimal"/>
      <w:lvlText w:val="1.%1."/>
      <w:lvlJc w:val="left"/>
      <w:pPr>
        <w:ind w:left="0" w:firstLine="0"/>
      </w:pPr>
      <w:rPr>
        <w:rFonts w:ascii="Times New Roman" w:hAnsi="Times New Roman" w:cs="Times New Roman"/>
        <w:b/>
        <w:bCs/>
        <w:i w:val="0"/>
        <w:iCs w:val="0"/>
        <w:smallCaps w:val="0"/>
        <w:strike w:val="0"/>
        <w:dstrike w:val="0"/>
        <w:color w:val="000000"/>
        <w:spacing w:val="0"/>
        <w:w w:val="100"/>
        <w:position w:val="0"/>
        <w:sz w:val="20"/>
        <w:szCs w:val="20"/>
        <w:u w:val="none"/>
        <w:effect w:val="none"/>
      </w:rPr>
    </w:lvl>
    <w:lvl w:ilvl="1">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3" w15:restartNumberingAfterBreak="0">
    <w:nsid w:val="0000003F"/>
    <w:multiLevelType w:val="multilevel"/>
    <w:tmpl w:val="0000003E"/>
    <w:lvl w:ilvl="0">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4" w15:restartNumberingAfterBreak="0">
    <w:nsid w:val="00000041"/>
    <w:multiLevelType w:val="multilevel"/>
    <w:tmpl w:val="00000040"/>
    <w:lvl w:ilvl="0">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5" w15:restartNumberingAfterBreak="0">
    <w:nsid w:val="00000045"/>
    <w:multiLevelType w:val="multilevel"/>
    <w:tmpl w:val="00000044"/>
    <w:lvl w:ilvl="0">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6" w15:restartNumberingAfterBreak="0">
    <w:nsid w:val="00000047"/>
    <w:multiLevelType w:val="multilevel"/>
    <w:tmpl w:val="00000046"/>
    <w:lvl w:ilvl="0">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7" w15:restartNumberingAfterBreak="0">
    <w:nsid w:val="00000049"/>
    <w:multiLevelType w:val="multilevel"/>
    <w:tmpl w:val="00000048"/>
    <w:lvl w:ilvl="0">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8" w15:restartNumberingAfterBreak="0">
    <w:nsid w:val="00F024B4"/>
    <w:multiLevelType w:val="hybridMultilevel"/>
    <w:tmpl w:val="B5D2AEA4"/>
    <w:lvl w:ilvl="0" w:tplc="0427000F">
      <w:start w:val="1"/>
      <w:numFmt w:val="decimal"/>
      <w:lvlText w:val="%1."/>
      <w:lvlJc w:val="left"/>
      <w:pPr>
        <w:tabs>
          <w:tab w:val="num" w:pos="1440"/>
        </w:tabs>
        <w:ind w:left="1440" w:hanging="360"/>
      </w:pPr>
    </w:lvl>
    <w:lvl w:ilvl="1" w:tplc="04270017">
      <w:start w:val="1"/>
      <w:numFmt w:val="lowerLetter"/>
      <w:lvlText w:val="%2)"/>
      <w:lvlJc w:val="left"/>
      <w:pPr>
        <w:tabs>
          <w:tab w:val="num" w:pos="1440"/>
        </w:tabs>
        <w:ind w:left="1440" w:hanging="360"/>
      </w:pPr>
    </w:lvl>
    <w:lvl w:ilvl="2" w:tplc="0427001B">
      <w:start w:val="1"/>
      <w:numFmt w:val="lowerRoman"/>
      <w:lvlText w:val="%3."/>
      <w:lvlJc w:val="right"/>
      <w:pPr>
        <w:tabs>
          <w:tab w:val="num" w:pos="2160"/>
        </w:tabs>
        <w:ind w:left="2160" w:hanging="180"/>
      </w:pPr>
    </w:lvl>
    <w:lvl w:ilvl="3" w:tplc="15BE9654">
      <w:start w:val="64"/>
      <w:numFmt w:val="decimal"/>
      <w:lvlText w:val="%4"/>
      <w:lvlJc w:val="left"/>
      <w:pPr>
        <w:ind w:left="2880" w:hanging="360"/>
      </w:pPr>
      <w:rPr>
        <w:rFonts w:hint="default"/>
      </w:rPr>
    </w:lvl>
    <w:lvl w:ilvl="4" w:tplc="04270019" w:tentative="1">
      <w:start w:val="1"/>
      <w:numFmt w:val="lowerLetter"/>
      <w:lvlText w:val="%5."/>
      <w:lvlJc w:val="left"/>
      <w:pPr>
        <w:tabs>
          <w:tab w:val="num" w:pos="3600"/>
        </w:tabs>
        <w:ind w:left="3600" w:hanging="360"/>
      </w:pPr>
    </w:lvl>
    <w:lvl w:ilvl="5" w:tplc="0427001B" w:tentative="1">
      <w:start w:val="1"/>
      <w:numFmt w:val="lowerRoman"/>
      <w:lvlText w:val="%6."/>
      <w:lvlJc w:val="right"/>
      <w:pPr>
        <w:tabs>
          <w:tab w:val="num" w:pos="4320"/>
        </w:tabs>
        <w:ind w:left="4320" w:hanging="180"/>
      </w:pPr>
    </w:lvl>
    <w:lvl w:ilvl="6" w:tplc="0427000F" w:tentative="1">
      <w:start w:val="1"/>
      <w:numFmt w:val="decimal"/>
      <w:lvlText w:val="%7."/>
      <w:lvlJc w:val="left"/>
      <w:pPr>
        <w:tabs>
          <w:tab w:val="num" w:pos="5040"/>
        </w:tabs>
        <w:ind w:left="5040" w:hanging="360"/>
      </w:pPr>
    </w:lvl>
    <w:lvl w:ilvl="7" w:tplc="04270019" w:tentative="1">
      <w:start w:val="1"/>
      <w:numFmt w:val="lowerLetter"/>
      <w:lvlText w:val="%8."/>
      <w:lvlJc w:val="left"/>
      <w:pPr>
        <w:tabs>
          <w:tab w:val="num" w:pos="5760"/>
        </w:tabs>
        <w:ind w:left="5760" w:hanging="360"/>
      </w:pPr>
    </w:lvl>
    <w:lvl w:ilvl="8" w:tplc="0427001B" w:tentative="1">
      <w:start w:val="1"/>
      <w:numFmt w:val="lowerRoman"/>
      <w:lvlText w:val="%9."/>
      <w:lvlJc w:val="right"/>
      <w:pPr>
        <w:tabs>
          <w:tab w:val="num" w:pos="6480"/>
        </w:tabs>
        <w:ind w:left="6480" w:hanging="180"/>
      </w:pPr>
    </w:lvl>
  </w:abstractNum>
  <w:abstractNum w:abstractNumId="9" w15:restartNumberingAfterBreak="0">
    <w:nsid w:val="011D7190"/>
    <w:multiLevelType w:val="multilevel"/>
    <w:tmpl w:val="6E203952"/>
    <w:lvl w:ilvl="0">
      <w:start w:val="1"/>
      <w:numFmt w:val="decimal"/>
      <w:lvlText w:val="%1."/>
      <w:lvlJc w:val="left"/>
      <w:pPr>
        <w:tabs>
          <w:tab w:val="num" w:pos="1080"/>
        </w:tabs>
        <w:ind w:left="1080" w:hanging="360"/>
      </w:pPr>
      <w:rPr>
        <w:rFonts w:hint="default"/>
        <w:b w:val="0"/>
        <w:sz w:val="24"/>
        <w:szCs w:val="24"/>
      </w:rPr>
    </w:lvl>
    <w:lvl w:ilvl="1">
      <w:start w:val="1"/>
      <w:numFmt w:val="decimal"/>
      <w:lvlText w:val="%1.%2."/>
      <w:lvlJc w:val="left"/>
      <w:pPr>
        <w:tabs>
          <w:tab w:val="num" w:pos="1500"/>
        </w:tabs>
        <w:ind w:left="1500" w:hanging="420"/>
      </w:pPr>
      <w:rPr>
        <w:rFonts w:hint="default"/>
        <w:b/>
      </w:rPr>
    </w:lvl>
    <w:lvl w:ilvl="2">
      <w:start w:val="1"/>
      <w:numFmt w:val="decimal"/>
      <w:lvlText w:val="%1.%2.%3."/>
      <w:lvlJc w:val="left"/>
      <w:pPr>
        <w:tabs>
          <w:tab w:val="num" w:pos="2340"/>
        </w:tabs>
        <w:ind w:left="2340" w:hanging="720"/>
      </w:pPr>
      <w:rPr>
        <w:rFonts w:hint="default"/>
        <w:b w:val="0"/>
      </w:rPr>
    </w:lvl>
    <w:lvl w:ilvl="3">
      <w:start w:val="285"/>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4.%5."/>
      <w:lvlJc w:val="left"/>
      <w:pPr>
        <w:tabs>
          <w:tab w:val="num" w:pos="1701"/>
        </w:tabs>
        <w:ind w:left="567"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10" w15:restartNumberingAfterBreak="0">
    <w:nsid w:val="025F1410"/>
    <w:multiLevelType w:val="multilevel"/>
    <w:tmpl w:val="426C7DCA"/>
    <w:lvl w:ilvl="0">
      <w:start w:val="1"/>
      <w:numFmt w:val="decimal"/>
      <w:lvlText w:val="%1."/>
      <w:lvlJc w:val="left"/>
      <w:pPr>
        <w:tabs>
          <w:tab w:val="num" w:pos="1080"/>
        </w:tabs>
        <w:ind w:left="1080" w:hanging="360"/>
      </w:pPr>
      <w:rPr>
        <w:rFonts w:hint="default"/>
        <w:b w:val="0"/>
        <w:sz w:val="24"/>
        <w:szCs w:val="24"/>
      </w:rPr>
    </w:lvl>
    <w:lvl w:ilvl="1">
      <w:numFmt w:val="decimal"/>
      <w:lvlText w:val="%1.%2."/>
      <w:lvlJc w:val="left"/>
      <w:pPr>
        <w:tabs>
          <w:tab w:val="num" w:pos="1500"/>
        </w:tabs>
        <w:ind w:left="1500" w:hanging="420"/>
      </w:pPr>
      <w:rPr>
        <w:rFonts w:hint="default"/>
        <w:b/>
      </w:rPr>
    </w:lvl>
    <w:lvl w:ilvl="2">
      <w:numFmt w:val="decimal"/>
      <w:lvlText w:val="%1.%2.%3."/>
      <w:lvlJc w:val="left"/>
      <w:pPr>
        <w:tabs>
          <w:tab w:val="num" w:pos="2340"/>
        </w:tabs>
        <w:ind w:left="2340" w:hanging="720"/>
      </w:pPr>
      <w:rPr>
        <w:rFonts w:hint="default"/>
        <w:b w:val="0"/>
      </w:rPr>
    </w:lvl>
    <w:lvl w:ilvl="3">
      <w:start w:val="69"/>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1.%2.%3.%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11" w15:restartNumberingAfterBreak="0">
    <w:nsid w:val="02CE3EC6"/>
    <w:multiLevelType w:val="multilevel"/>
    <w:tmpl w:val="AE6AAEE6"/>
    <w:numStyleLink w:val="stiliukas"/>
  </w:abstractNum>
  <w:abstractNum w:abstractNumId="12" w15:restartNumberingAfterBreak="0">
    <w:nsid w:val="02F10AAB"/>
    <w:multiLevelType w:val="multilevel"/>
    <w:tmpl w:val="92FC3A02"/>
    <w:lvl w:ilvl="0">
      <w:start w:val="1"/>
      <w:numFmt w:val="decimal"/>
      <w:lvlText w:val="%1."/>
      <w:lvlJc w:val="left"/>
      <w:pPr>
        <w:ind w:left="8582" w:hanging="360"/>
      </w:pPr>
      <w:rPr>
        <w:rFonts w:hint="default"/>
      </w:rPr>
    </w:lvl>
    <w:lvl w:ilvl="1">
      <w:start w:val="1"/>
      <w:numFmt w:val="decimal"/>
      <w:lvlText w:val="%1."/>
      <w:lvlJc w:val="left"/>
      <w:pPr>
        <w:ind w:left="9014" w:hanging="432"/>
      </w:pPr>
      <w:rPr>
        <w:rFonts w:hint="default"/>
      </w:rPr>
    </w:lvl>
    <w:lvl w:ilvl="2">
      <w:start w:val="1"/>
      <w:numFmt w:val="decimal"/>
      <w:lvlText w:val="%1.%2.%3."/>
      <w:lvlJc w:val="left"/>
      <w:pPr>
        <w:ind w:left="9446" w:hanging="504"/>
      </w:pPr>
      <w:rPr>
        <w:rFonts w:hint="default"/>
      </w:rPr>
    </w:lvl>
    <w:lvl w:ilvl="3">
      <w:start w:val="1"/>
      <w:numFmt w:val="decimal"/>
      <w:lvlText w:val="%1.%2.%3.%4."/>
      <w:lvlJc w:val="left"/>
      <w:pPr>
        <w:ind w:left="9950" w:hanging="648"/>
      </w:pPr>
      <w:rPr>
        <w:rFonts w:hint="default"/>
      </w:rPr>
    </w:lvl>
    <w:lvl w:ilvl="4">
      <w:start w:val="1"/>
      <w:numFmt w:val="decimal"/>
      <w:lvlText w:val="%1.%2.%3.%4.%5."/>
      <w:lvlJc w:val="left"/>
      <w:pPr>
        <w:ind w:left="10454" w:hanging="792"/>
      </w:pPr>
      <w:rPr>
        <w:rFonts w:hint="default"/>
      </w:rPr>
    </w:lvl>
    <w:lvl w:ilvl="5">
      <w:start w:val="1"/>
      <w:numFmt w:val="decimal"/>
      <w:lvlText w:val="%1.%2.%3.%4.%5.%6."/>
      <w:lvlJc w:val="left"/>
      <w:pPr>
        <w:ind w:left="10958" w:hanging="936"/>
      </w:pPr>
      <w:rPr>
        <w:rFonts w:hint="default"/>
      </w:rPr>
    </w:lvl>
    <w:lvl w:ilvl="6">
      <w:start w:val="1"/>
      <w:numFmt w:val="decimal"/>
      <w:lvlText w:val="%1.%2.%3.%4.%5.%6.%7."/>
      <w:lvlJc w:val="left"/>
      <w:pPr>
        <w:ind w:left="11462" w:hanging="1080"/>
      </w:pPr>
      <w:rPr>
        <w:rFonts w:hint="default"/>
      </w:rPr>
    </w:lvl>
    <w:lvl w:ilvl="7">
      <w:start w:val="1"/>
      <w:numFmt w:val="decimal"/>
      <w:lvlText w:val="%1.%2.%3.%4.%5.%6.%7.%8."/>
      <w:lvlJc w:val="left"/>
      <w:pPr>
        <w:ind w:left="11966" w:hanging="1224"/>
      </w:pPr>
      <w:rPr>
        <w:rFonts w:hint="default"/>
      </w:rPr>
    </w:lvl>
    <w:lvl w:ilvl="8">
      <w:start w:val="1"/>
      <w:numFmt w:val="decimal"/>
      <w:lvlText w:val="%1.%2.%3.%4.%5.%6.%7.%8.%9."/>
      <w:lvlJc w:val="left"/>
      <w:pPr>
        <w:ind w:left="12542" w:hanging="1440"/>
      </w:pPr>
      <w:rPr>
        <w:rFonts w:hint="default"/>
      </w:rPr>
    </w:lvl>
  </w:abstractNum>
  <w:abstractNum w:abstractNumId="13" w15:restartNumberingAfterBreak="0">
    <w:nsid w:val="03AF0885"/>
    <w:multiLevelType w:val="multilevel"/>
    <w:tmpl w:val="6E203952"/>
    <w:lvl w:ilvl="0">
      <w:start w:val="1"/>
      <w:numFmt w:val="decimal"/>
      <w:lvlText w:val="%1."/>
      <w:lvlJc w:val="left"/>
      <w:pPr>
        <w:tabs>
          <w:tab w:val="num" w:pos="1080"/>
        </w:tabs>
        <w:ind w:left="1080" w:hanging="360"/>
      </w:pPr>
      <w:rPr>
        <w:rFonts w:hint="default"/>
        <w:b w:val="0"/>
        <w:sz w:val="24"/>
        <w:szCs w:val="24"/>
      </w:rPr>
    </w:lvl>
    <w:lvl w:ilvl="1">
      <w:start w:val="1"/>
      <w:numFmt w:val="decimal"/>
      <w:lvlText w:val="%1.%2."/>
      <w:lvlJc w:val="left"/>
      <w:pPr>
        <w:tabs>
          <w:tab w:val="num" w:pos="1500"/>
        </w:tabs>
        <w:ind w:left="1500" w:hanging="420"/>
      </w:pPr>
      <w:rPr>
        <w:rFonts w:hint="default"/>
        <w:b/>
      </w:rPr>
    </w:lvl>
    <w:lvl w:ilvl="2">
      <w:start w:val="1"/>
      <w:numFmt w:val="decimal"/>
      <w:lvlText w:val="%1.%2.%3."/>
      <w:lvlJc w:val="left"/>
      <w:pPr>
        <w:tabs>
          <w:tab w:val="num" w:pos="2340"/>
        </w:tabs>
        <w:ind w:left="2340" w:hanging="720"/>
      </w:pPr>
      <w:rPr>
        <w:rFonts w:hint="default"/>
        <w:b w:val="0"/>
      </w:rPr>
    </w:lvl>
    <w:lvl w:ilvl="3">
      <w:start w:val="285"/>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4.%5."/>
      <w:lvlJc w:val="left"/>
      <w:pPr>
        <w:tabs>
          <w:tab w:val="num" w:pos="1701"/>
        </w:tabs>
        <w:ind w:left="567"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14" w15:restartNumberingAfterBreak="0">
    <w:nsid w:val="044A4A69"/>
    <w:multiLevelType w:val="multilevel"/>
    <w:tmpl w:val="BB7893CE"/>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814"/>
        </w:tabs>
        <w:ind w:left="0" w:firstLine="454"/>
      </w:pPr>
      <w:rPr>
        <w:rFonts w:hint="default"/>
      </w:rPr>
    </w:lvl>
    <w:lvl w:ilvl="2">
      <w:start w:val="1"/>
      <w:numFmt w:val="decimal"/>
      <w:lvlText w:val="%1.%2.%3."/>
      <w:lvlJc w:val="left"/>
      <w:pPr>
        <w:tabs>
          <w:tab w:val="num" w:pos="1174"/>
        </w:tabs>
        <w:ind w:left="0"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5" w15:restartNumberingAfterBreak="0">
    <w:nsid w:val="058E473E"/>
    <w:multiLevelType w:val="multilevel"/>
    <w:tmpl w:val="632038EA"/>
    <w:lvl w:ilvl="0">
      <w:start w:val="642"/>
      <w:numFmt w:val="decimal"/>
      <w:lvlText w:val="%1."/>
      <w:lvlJc w:val="left"/>
      <w:pPr>
        <w:ind w:left="580" w:hanging="580"/>
      </w:pPr>
      <w:rPr>
        <w:rFonts w:hint="default"/>
      </w:rPr>
    </w:lvl>
    <w:lvl w:ilvl="1">
      <w:start w:val="594"/>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06F053E4"/>
    <w:multiLevelType w:val="multilevel"/>
    <w:tmpl w:val="3730B968"/>
    <w:lvl w:ilvl="0">
      <w:start w:val="16"/>
      <w:numFmt w:val="decimal"/>
      <w:lvlText w:val="%1."/>
      <w:lvlJc w:val="left"/>
      <w:pPr>
        <w:ind w:left="360" w:hanging="360"/>
      </w:pPr>
      <w:rPr>
        <w:rFonts w:hint="default"/>
      </w:rPr>
    </w:lvl>
    <w:lvl w:ilvl="1">
      <w:start w:val="1"/>
      <w:numFmt w:val="decimal"/>
      <w:lvlText w:val="%1.%2."/>
      <w:lvlJc w:val="left"/>
      <w:pPr>
        <w:ind w:left="728" w:hanging="444"/>
      </w:pPr>
    </w:lvl>
    <w:lvl w:ilvl="2">
      <w:start w:val="1"/>
      <w:numFmt w:val="decimal"/>
      <w:lvlText w:val="%1.%2.%3."/>
      <w:lvlJc w:val="left"/>
      <w:pPr>
        <w:ind w:left="1146"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17" w15:restartNumberingAfterBreak="0">
    <w:nsid w:val="07405CA6"/>
    <w:multiLevelType w:val="hybridMultilevel"/>
    <w:tmpl w:val="C13A6F98"/>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079D3E34"/>
    <w:multiLevelType w:val="multilevel"/>
    <w:tmpl w:val="87880FFA"/>
    <w:lvl w:ilvl="0">
      <w:start w:val="1"/>
      <w:numFmt w:val="decimal"/>
      <w:lvlText w:val="%1."/>
      <w:lvlJc w:val="left"/>
      <w:pPr>
        <w:tabs>
          <w:tab w:val="num" w:pos="1080"/>
        </w:tabs>
        <w:ind w:left="1080" w:hanging="360"/>
      </w:pPr>
      <w:rPr>
        <w:rFonts w:hint="default"/>
        <w:b w:val="0"/>
        <w:sz w:val="24"/>
        <w:szCs w:val="24"/>
      </w:rPr>
    </w:lvl>
    <w:lvl w:ilvl="1">
      <w:start w:val="1"/>
      <w:numFmt w:val="decimal"/>
      <w:lvlText w:val="%2."/>
      <w:lvlJc w:val="left"/>
      <w:pPr>
        <w:ind w:left="1440" w:hanging="360"/>
      </w:pPr>
      <w:rPr>
        <w:rFonts w:hint="default"/>
      </w:rPr>
    </w:lvl>
    <w:lvl w:ilvl="2">
      <w:numFmt w:val="decimal"/>
      <w:lvlText w:val="%1.%2.%3."/>
      <w:lvlJc w:val="left"/>
      <w:pPr>
        <w:tabs>
          <w:tab w:val="num" w:pos="2340"/>
        </w:tabs>
        <w:ind w:left="2340" w:hanging="720"/>
      </w:pPr>
      <w:rPr>
        <w:rFonts w:hint="default"/>
        <w:b w:val="0"/>
      </w:rPr>
    </w:lvl>
    <w:lvl w:ilvl="3">
      <w:start w:val="121"/>
      <w:numFmt w:val="decimal"/>
      <w:lvlRestart w:val="0"/>
      <w:lvlText w:val="%4."/>
      <w:lvlJc w:val="left"/>
      <w:pPr>
        <w:tabs>
          <w:tab w:val="num" w:pos="1276"/>
        </w:tabs>
        <w:ind w:left="142" w:firstLine="284"/>
      </w:pPr>
      <w:rPr>
        <w:rFonts w:hint="default"/>
        <w:b w:val="0"/>
        <w:strike w:val="0"/>
        <w:color w:val="auto"/>
        <w:sz w:val="20"/>
        <w:szCs w:val="20"/>
      </w:rPr>
    </w:lvl>
    <w:lvl w:ilvl="4">
      <w:start w:val="1"/>
      <w:numFmt w:val="decimal"/>
      <w:lvlText w:val="%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19" w15:restartNumberingAfterBreak="0">
    <w:nsid w:val="082B18E7"/>
    <w:multiLevelType w:val="hybridMultilevel"/>
    <w:tmpl w:val="12ACCC64"/>
    <w:lvl w:ilvl="0" w:tplc="0427000F">
      <w:start w:val="2002"/>
      <w:numFmt w:val="bullet"/>
      <w:lvlText w:val="–"/>
      <w:lvlJc w:val="left"/>
      <w:pPr>
        <w:ind w:left="720" w:hanging="360"/>
      </w:pPr>
      <w:rPr>
        <w:rFonts w:ascii="Times New Roman" w:eastAsia="Times New Roman" w:hAnsi="Times New Roman" w:cs="Times New Roman" w:hint="default"/>
      </w:rPr>
    </w:lvl>
    <w:lvl w:ilvl="1" w:tplc="1E0E7F4E">
      <w:start w:val="1"/>
      <w:numFmt w:val="bullet"/>
      <w:lvlText w:val="o"/>
      <w:lvlJc w:val="left"/>
      <w:pPr>
        <w:ind w:left="1440" w:hanging="360"/>
      </w:pPr>
      <w:rPr>
        <w:rFonts w:ascii="Courier New" w:hAnsi="Courier New" w:hint="default"/>
      </w:rPr>
    </w:lvl>
    <w:lvl w:ilvl="2" w:tplc="31ECBBB4">
      <w:start w:val="1"/>
      <w:numFmt w:val="bullet"/>
      <w:lvlText w:val=""/>
      <w:lvlJc w:val="left"/>
      <w:pPr>
        <w:ind w:left="2160" w:hanging="360"/>
      </w:pPr>
      <w:rPr>
        <w:rFonts w:ascii="Wingdings" w:hAnsi="Wingdings" w:hint="default"/>
      </w:rPr>
    </w:lvl>
    <w:lvl w:ilvl="3" w:tplc="71CC4378">
      <w:start w:val="1"/>
      <w:numFmt w:val="bullet"/>
      <w:lvlText w:val=""/>
      <w:lvlJc w:val="left"/>
      <w:pPr>
        <w:ind w:left="2880" w:hanging="360"/>
      </w:pPr>
      <w:rPr>
        <w:rFonts w:ascii="Symbol" w:hAnsi="Symbol" w:hint="default"/>
      </w:rPr>
    </w:lvl>
    <w:lvl w:ilvl="4" w:tplc="E63E5E24">
      <w:start w:val="1"/>
      <w:numFmt w:val="bullet"/>
      <w:lvlText w:val="o"/>
      <w:lvlJc w:val="left"/>
      <w:pPr>
        <w:ind w:left="3600" w:hanging="360"/>
      </w:pPr>
      <w:rPr>
        <w:rFonts w:ascii="Courier New" w:hAnsi="Courier New" w:hint="default"/>
      </w:rPr>
    </w:lvl>
    <w:lvl w:ilvl="5" w:tplc="04C8AF30">
      <w:start w:val="1"/>
      <w:numFmt w:val="bullet"/>
      <w:lvlText w:val=""/>
      <w:lvlJc w:val="left"/>
      <w:pPr>
        <w:ind w:left="4320" w:hanging="360"/>
      </w:pPr>
      <w:rPr>
        <w:rFonts w:ascii="Wingdings" w:hAnsi="Wingdings" w:hint="default"/>
      </w:rPr>
    </w:lvl>
    <w:lvl w:ilvl="6" w:tplc="4AC280DC">
      <w:start w:val="1"/>
      <w:numFmt w:val="bullet"/>
      <w:lvlText w:val=""/>
      <w:lvlJc w:val="left"/>
      <w:pPr>
        <w:ind w:left="5040" w:hanging="360"/>
      </w:pPr>
      <w:rPr>
        <w:rFonts w:ascii="Symbol" w:hAnsi="Symbol" w:hint="default"/>
      </w:rPr>
    </w:lvl>
    <w:lvl w:ilvl="7" w:tplc="E6EEC9E0">
      <w:start w:val="1"/>
      <w:numFmt w:val="bullet"/>
      <w:lvlText w:val="o"/>
      <w:lvlJc w:val="left"/>
      <w:pPr>
        <w:ind w:left="5760" w:hanging="360"/>
      </w:pPr>
      <w:rPr>
        <w:rFonts w:ascii="Courier New" w:hAnsi="Courier New" w:hint="default"/>
      </w:rPr>
    </w:lvl>
    <w:lvl w:ilvl="8" w:tplc="55528F08">
      <w:start w:val="1"/>
      <w:numFmt w:val="bullet"/>
      <w:lvlText w:val=""/>
      <w:lvlJc w:val="left"/>
      <w:pPr>
        <w:ind w:left="6480" w:hanging="360"/>
      </w:pPr>
      <w:rPr>
        <w:rFonts w:ascii="Wingdings" w:hAnsi="Wingdings" w:hint="default"/>
      </w:rPr>
    </w:lvl>
  </w:abstractNum>
  <w:abstractNum w:abstractNumId="20" w15:restartNumberingAfterBreak="0">
    <w:nsid w:val="098F71B9"/>
    <w:multiLevelType w:val="hybridMultilevel"/>
    <w:tmpl w:val="357429CC"/>
    <w:lvl w:ilvl="0" w:tplc="FCA60D94">
      <w:start w:val="4"/>
      <w:numFmt w:val="upperRoman"/>
      <w:suff w:val="space"/>
      <w:lvlText w:val="%1."/>
      <w:lvlJc w:val="right"/>
      <w:pPr>
        <w:ind w:left="2204"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0AB50139"/>
    <w:multiLevelType w:val="hybridMultilevel"/>
    <w:tmpl w:val="C75CADFA"/>
    <w:name w:val="Skyriai32"/>
    <w:lvl w:ilvl="0" w:tplc="D2629710">
      <w:start w:val="1"/>
      <w:numFmt w:val="decimal"/>
      <w:pStyle w:val="Lentelipavadinimai"/>
      <w:lvlText w:val="%1"/>
      <w:lvlJc w:val="left"/>
      <w:pPr>
        <w:ind w:left="720" w:hanging="360"/>
      </w:pPr>
      <w:rPr>
        <w:rFonts w:ascii="Calibri" w:hAnsi="Calibri" w:hint="default"/>
        <w:b w:val="0"/>
        <w:i w:val="0"/>
        <w:spacing w:val="0"/>
        <w:w w:val="100"/>
        <w:position w:val="0"/>
        <w:sz w:val="22"/>
      </w:r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2" w15:restartNumberingAfterBreak="0">
    <w:nsid w:val="0C443083"/>
    <w:multiLevelType w:val="multilevel"/>
    <w:tmpl w:val="28D0F68C"/>
    <w:lvl w:ilvl="0">
      <w:start w:val="869"/>
      <w:numFmt w:val="decimal"/>
      <w:lvlText w:val="%1."/>
      <w:lvlJc w:val="left"/>
      <w:pPr>
        <w:ind w:left="1211" w:hanging="360"/>
      </w:pPr>
      <w:rPr>
        <w:rFonts w:hint="default"/>
      </w:rPr>
    </w:lvl>
    <w:lvl w:ilvl="1">
      <w:start w:val="1"/>
      <w:numFmt w:val="decimal"/>
      <w:lvlText w:val="%1.%2."/>
      <w:lvlJc w:val="left"/>
      <w:pPr>
        <w:ind w:left="858"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0C6645BD"/>
    <w:multiLevelType w:val="hybridMultilevel"/>
    <w:tmpl w:val="5C000014"/>
    <w:lvl w:ilvl="0" w:tplc="53208C70">
      <w:start w:val="2002"/>
      <w:numFmt w:val="bullet"/>
      <w:lvlText w:val="–"/>
      <w:lvlJc w:val="left"/>
      <w:pPr>
        <w:ind w:left="1800" w:hanging="360"/>
      </w:pPr>
      <w:rPr>
        <w:rFonts w:ascii="Times New Roman" w:eastAsia="Times New Roman" w:hAnsi="Times New Roman"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4" w15:restartNumberingAfterBreak="0">
    <w:nsid w:val="0E8A6DE3"/>
    <w:multiLevelType w:val="hybridMultilevel"/>
    <w:tmpl w:val="FC342368"/>
    <w:lvl w:ilvl="0" w:tplc="3B1880D6">
      <w:start w:val="2"/>
      <w:numFmt w:val="bullet"/>
      <w:lvlText w:val="-"/>
      <w:lvlJc w:val="left"/>
      <w:pPr>
        <w:ind w:left="1430" w:hanging="360"/>
      </w:pPr>
      <w:rPr>
        <w:rFonts w:ascii="Times New Roman" w:eastAsia="Times New Roman" w:hAnsi="Times New Roman" w:cs="Times New Roman" w:hint="default"/>
        <w:b w:val="0"/>
      </w:rPr>
    </w:lvl>
    <w:lvl w:ilvl="1" w:tplc="04270003" w:tentative="1">
      <w:start w:val="1"/>
      <w:numFmt w:val="bullet"/>
      <w:lvlText w:val="o"/>
      <w:lvlJc w:val="left"/>
      <w:pPr>
        <w:ind w:left="2150" w:hanging="360"/>
      </w:pPr>
      <w:rPr>
        <w:rFonts w:ascii="Courier New" w:hAnsi="Courier New" w:cs="Courier New" w:hint="default"/>
      </w:rPr>
    </w:lvl>
    <w:lvl w:ilvl="2" w:tplc="04270005" w:tentative="1">
      <w:start w:val="1"/>
      <w:numFmt w:val="bullet"/>
      <w:lvlText w:val=""/>
      <w:lvlJc w:val="left"/>
      <w:pPr>
        <w:ind w:left="2870" w:hanging="360"/>
      </w:pPr>
      <w:rPr>
        <w:rFonts w:ascii="Wingdings" w:hAnsi="Wingdings" w:hint="default"/>
      </w:rPr>
    </w:lvl>
    <w:lvl w:ilvl="3" w:tplc="04270001" w:tentative="1">
      <w:start w:val="1"/>
      <w:numFmt w:val="bullet"/>
      <w:lvlText w:val=""/>
      <w:lvlJc w:val="left"/>
      <w:pPr>
        <w:ind w:left="3590" w:hanging="360"/>
      </w:pPr>
      <w:rPr>
        <w:rFonts w:ascii="Symbol" w:hAnsi="Symbol" w:hint="default"/>
      </w:rPr>
    </w:lvl>
    <w:lvl w:ilvl="4" w:tplc="04270003" w:tentative="1">
      <w:start w:val="1"/>
      <w:numFmt w:val="bullet"/>
      <w:lvlText w:val="o"/>
      <w:lvlJc w:val="left"/>
      <w:pPr>
        <w:ind w:left="4310" w:hanging="360"/>
      </w:pPr>
      <w:rPr>
        <w:rFonts w:ascii="Courier New" w:hAnsi="Courier New" w:cs="Courier New" w:hint="default"/>
      </w:rPr>
    </w:lvl>
    <w:lvl w:ilvl="5" w:tplc="04270005" w:tentative="1">
      <w:start w:val="1"/>
      <w:numFmt w:val="bullet"/>
      <w:lvlText w:val=""/>
      <w:lvlJc w:val="left"/>
      <w:pPr>
        <w:ind w:left="5030" w:hanging="360"/>
      </w:pPr>
      <w:rPr>
        <w:rFonts w:ascii="Wingdings" w:hAnsi="Wingdings" w:hint="default"/>
      </w:rPr>
    </w:lvl>
    <w:lvl w:ilvl="6" w:tplc="04270001" w:tentative="1">
      <w:start w:val="1"/>
      <w:numFmt w:val="bullet"/>
      <w:lvlText w:val=""/>
      <w:lvlJc w:val="left"/>
      <w:pPr>
        <w:ind w:left="5750" w:hanging="360"/>
      </w:pPr>
      <w:rPr>
        <w:rFonts w:ascii="Symbol" w:hAnsi="Symbol" w:hint="default"/>
      </w:rPr>
    </w:lvl>
    <w:lvl w:ilvl="7" w:tplc="04270003" w:tentative="1">
      <w:start w:val="1"/>
      <w:numFmt w:val="bullet"/>
      <w:lvlText w:val="o"/>
      <w:lvlJc w:val="left"/>
      <w:pPr>
        <w:ind w:left="6470" w:hanging="360"/>
      </w:pPr>
      <w:rPr>
        <w:rFonts w:ascii="Courier New" w:hAnsi="Courier New" w:cs="Courier New" w:hint="default"/>
      </w:rPr>
    </w:lvl>
    <w:lvl w:ilvl="8" w:tplc="04270005" w:tentative="1">
      <w:start w:val="1"/>
      <w:numFmt w:val="bullet"/>
      <w:lvlText w:val=""/>
      <w:lvlJc w:val="left"/>
      <w:pPr>
        <w:ind w:left="7190" w:hanging="360"/>
      </w:pPr>
      <w:rPr>
        <w:rFonts w:ascii="Wingdings" w:hAnsi="Wingdings" w:hint="default"/>
      </w:rPr>
    </w:lvl>
  </w:abstractNum>
  <w:abstractNum w:abstractNumId="25" w15:restartNumberingAfterBreak="0">
    <w:nsid w:val="0EB977B1"/>
    <w:multiLevelType w:val="multilevel"/>
    <w:tmpl w:val="1674AE3A"/>
    <w:lvl w:ilvl="0">
      <w:start w:val="1"/>
      <w:numFmt w:val="decimal"/>
      <w:lvlText w:val="%1."/>
      <w:lvlJc w:val="left"/>
      <w:pPr>
        <w:tabs>
          <w:tab w:val="num" w:pos="1080"/>
        </w:tabs>
        <w:ind w:left="1080" w:hanging="360"/>
      </w:pPr>
      <w:rPr>
        <w:rFonts w:hint="default"/>
        <w:b/>
        <w:sz w:val="24"/>
        <w:szCs w:val="24"/>
      </w:rPr>
    </w:lvl>
    <w:lvl w:ilvl="1">
      <w:start w:val="1"/>
      <w:numFmt w:val="decimal"/>
      <w:lvlText w:val="%1.%2."/>
      <w:lvlJc w:val="left"/>
      <w:pPr>
        <w:tabs>
          <w:tab w:val="num" w:pos="1500"/>
        </w:tabs>
        <w:ind w:left="1500" w:hanging="420"/>
      </w:pPr>
      <w:rPr>
        <w:rFonts w:hint="default"/>
        <w:b/>
      </w:rPr>
    </w:lvl>
    <w:lvl w:ilvl="2">
      <w:start w:val="1"/>
      <w:numFmt w:val="decimal"/>
      <w:lvlText w:val="%1.%2.%3."/>
      <w:lvlJc w:val="left"/>
      <w:pPr>
        <w:tabs>
          <w:tab w:val="num" w:pos="2340"/>
        </w:tabs>
        <w:ind w:left="2340" w:hanging="720"/>
      </w:pPr>
      <w:rPr>
        <w:rFonts w:hint="default"/>
        <w:b w:val="0"/>
      </w:rPr>
    </w:lvl>
    <w:lvl w:ilvl="3">
      <w:start w:val="1"/>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1.%2.%3.%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26" w15:restartNumberingAfterBreak="0">
    <w:nsid w:val="0FA158E6"/>
    <w:multiLevelType w:val="multilevel"/>
    <w:tmpl w:val="91863AF4"/>
    <w:lvl w:ilvl="0">
      <w:start w:val="589"/>
      <w:numFmt w:val="none"/>
      <w:lvlText w:val="593."/>
      <w:lvlJc w:val="left"/>
      <w:pPr>
        <w:ind w:left="580" w:hanging="580"/>
      </w:pPr>
      <w:rPr>
        <w:rFonts w:hint="default"/>
      </w:rPr>
    </w:lvl>
    <w:lvl w:ilvl="1">
      <w:start w:val="646"/>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117B54CD"/>
    <w:multiLevelType w:val="hybridMultilevel"/>
    <w:tmpl w:val="10085192"/>
    <w:lvl w:ilvl="0" w:tplc="F7F4D17E">
      <w:start w:val="848"/>
      <w:numFmt w:val="decimal"/>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129872E2"/>
    <w:multiLevelType w:val="hybridMultilevel"/>
    <w:tmpl w:val="F79A8300"/>
    <w:lvl w:ilvl="0" w:tplc="70D29B5E">
      <w:numFmt w:val="bullet"/>
      <w:lvlText w:val="-"/>
      <w:lvlJc w:val="left"/>
      <w:pPr>
        <w:tabs>
          <w:tab w:val="num" w:pos="480"/>
        </w:tabs>
        <w:ind w:left="480" w:hanging="360"/>
      </w:pPr>
      <w:rPr>
        <w:rFonts w:ascii="Times New Roman" w:eastAsia="Times New Roman" w:hAnsi="Times New Roman" w:cs="Times New Roman"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9" w15:restartNumberingAfterBreak="0">
    <w:nsid w:val="12CE13D1"/>
    <w:multiLevelType w:val="multilevel"/>
    <w:tmpl w:val="3828DFD4"/>
    <w:lvl w:ilvl="0">
      <w:start w:val="1"/>
      <w:numFmt w:val="decimal"/>
      <w:lvlText w:val="%1."/>
      <w:lvlJc w:val="left"/>
      <w:pPr>
        <w:tabs>
          <w:tab w:val="num" w:pos="1080"/>
        </w:tabs>
        <w:ind w:left="1080" w:hanging="360"/>
      </w:pPr>
      <w:rPr>
        <w:rFonts w:hint="default"/>
        <w:b w:val="0"/>
        <w:sz w:val="24"/>
        <w:szCs w:val="24"/>
      </w:rPr>
    </w:lvl>
    <w:lvl w:ilvl="1">
      <w:start w:val="10"/>
      <w:numFmt w:val="decimal"/>
      <w:lvlText w:val="%2."/>
      <w:lvlJc w:val="left"/>
      <w:pPr>
        <w:ind w:left="1440" w:hanging="360"/>
      </w:pPr>
      <w:rPr>
        <w:rFonts w:hint="default"/>
      </w:rPr>
    </w:lvl>
    <w:lvl w:ilvl="2">
      <w:numFmt w:val="decimal"/>
      <w:lvlText w:val="%1.%2.%3."/>
      <w:lvlJc w:val="left"/>
      <w:pPr>
        <w:tabs>
          <w:tab w:val="num" w:pos="2340"/>
        </w:tabs>
        <w:ind w:left="2340" w:hanging="720"/>
      </w:pPr>
      <w:rPr>
        <w:rFonts w:hint="default"/>
        <w:b w:val="0"/>
      </w:rPr>
    </w:lvl>
    <w:lvl w:ilvl="3">
      <w:start w:val="180"/>
      <w:numFmt w:val="decimal"/>
      <w:lvlRestart w:val="0"/>
      <w:lvlText w:val="%4."/>
      <w:lvlJc w:val="left"/>
      <w:pPr>
        <w:tabs>
          <w:tab w:val="num" w:pos="1276"/>
        </w:tabs>
        <w:ind w:left="142" w:firstLine="284"/>
      </w:pPr>
      <w:rPr>
        <w:rFonts w:hint="default"/>
        <w:b w:val="0"/>
        <w:strike w:val="0"/>
        <w:color w:val="auto"/>
        <w:sz w:val="20"/>
        <w:szCs w:val="20"/>
      </w:rPr>
    </w:lvl>
    <w:lvl w:ilvl="4">
      <w:start w:val="1"/>
      <w:numFmt w:val="decimal"/>
      <w:lvlText w:val="%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30" w15:restartNumberingAfterBreak="0">
    <w:nsid w:val="13B23C65"/>
    <w:multiLevelType w:val="hybridMultilevel"/>
    <w:tmpl w:val="415EFDF6"/>
    <w:lvl w:ilvl="0" w:tplc="0427000F">
      <w:start w:val="2002"/>
      <w:numFmt w:val="bullet"/>
      <w:lvlText w:val="–"/>
      <w:lvlJc w:val="left"/>
      <w:pPr>
        <w:ind w:left="1146" w:hanging="360"/>
      </w:pPr>
      <w:rPr>
        <w:rFonts w:ascii="Times New Roman" w:eastAsia="Times New Roman" w:hAnsi="Times New Roman" w:cs="Times New Roman" w:hint="default"/>
      </w:rPr>
    </w:lvl>
    <w:lvl w:ilvl="1" w:tplc="04270003" w:tentative="1">
      <w:start w:val="1"/>
      <w:numFmt w:val="bullet"/>
      <w:lvlText w:val="o"/>
      <w:lvlJc w:val="left"/>
      <w:pPr>
        <w:ind w:left="1866" w:hanging="360"/>
      </w:pPr>
      <w:rPr>
        <w:rFonts w:ascii="Courier New" w:hAnsi="Courier New" w:cs="Courier New" w:hint="default"/>
      </w:rPr>
    </w:lvl>
    <w:lvl w:ilvl="2" w:tplc="04270005" w:tentative="1">
      <w:start w:val="1"/>
      <w:numFmt w:val="bullet"/>
      <w:lvlText w:val=""/>
      <w:lvlJc w:val="left"/>
      <w:pPr>
        <w:ind w:left="2586" w:hanging="360"/>
      </w:pPr>
      <w:rPr>
        <w:rFonts w:ascii="Wingdings" w:hAnsi="Wingdings" w:hint="default"/>
      </w:rPr>
    </w:lvl>
    <w:lvl w:ilvl="3" w:tplc="04270001" w:tentative="1">
      <w:start w:val="1"/>
      <w:numFmt w:val="bullet"/>
      <w:lvlText w:val=""/>
      <w:lvlJc w:val="left"/>
      <w:pPr>
        <w:ind w:left="3306" w:hanging="360"/>
      </w:pPr>
      <w:rPr>
        <w:rFonts w:ascii="Symbol" w:hAnsi="Symbol" w:hint="default"/>
      </w:rPr>
    </w:lvl>
    <w:lvl w:ilvl="4" w:tplc="04270003" w:tentative="1">
      <w:start w:val="1"/>
      <w:numFmt w:val="bullet"/>
      <w:lvlText w:val="o"/>
      <w:lvlJc w:val="left"/>
      <w:pPr>
        <w:ind w:left="4026" w:hanging="360"/>
      </w:pPr>
      <w:rPr>
        <w:rFonts w:ascii="Courier New" w:hAnsi="Courier New" w:cs="Courier New" w:hint="default"/>
      </w:rPr>
    </w:lvl>
    <w:lvl w:ilvl="5" w:tplc="04270005" w:tentative="1">
      <w:start w:val="1"/>
      <w:numFmt w:val="bullet"/>
      <w:lvlText w:val=""/>
      <w:lvlJc w:val="left"/>
      <w:pPr>
        <w:ind w:left="4746" w:hanging="360"/>
      </w:pPr>
      <w:rPr>
        <w:rFonts w:ascii="Wingdings" w:hAnsi="Wingdings" w:hint="default"/>
      </w:rPr>
    </w:lvl>
    <w:lvl w:ilvl="6" w:tplc="04270001" w:tentative="1">
      <w:start w:val="1"/>
      <w:numFmt w:val="bullet"/>
      <w:lvlText w:val=""/>
      <w:lvlJc w:val="left"/>
      <w:pPr>
        <w:ind w:left="5466" w:hanging="360"/>
      </w:pPr>
      <w:rPr>
        <w:rFonts w:ascii="Symbol" w:hAnsi="Symbol" w:hint="default"/>
      </w:rPr>
    </w:lvl>
    <w:lvl w:ilvl="7" w:tplc="04270003" w:tentative="1">
      <w:start w:val="1"/>
      <w:numFmt w:val="bullet"/>
      <w:lvlText w:val="o"/>
      <w:lvlJc w:val="left"/>
      <w:pPr>
        <w:ind w:left="6186" w:hanging="360"/>
      </w:pPr>
      <w:rPr>
        <w:rFonts w:ascii="Courier New" w:hAnsi="Courier New" w:cs="Courier New" w:hint="default"/>
      </w:rPr>
    </w:lvl>
    <w:lvl w:ilvl="8" w:tplc="04270005" w:tentative="1">
      <w:start w:val="1"/>
      <w:numFmt w:val="bullet"/>
      <w:lvlText w:val=""/>
      <w:lvlJc w:val="left"/>
      <w:pPr>
        <w:ind w:left="6906" w:hanging="360"/>
      </w:pPr>
      <w:rPr>
        <w:rFonts w:ascii="Wingdings" w:hAnsi="Wingdings" w:hint="default"/>
      </w:rPr>
    </w:lvl>
  </w:abstractNum>
  <w:abstractNum w:abstractNumId="31" w15:restartNumberingAfterBreak="0">
    <w:nsid w:val="13E5744C"/>
    <w:multiLevelType w:val="hybridMultilevel"/>
    <w:tmpl w:val="38BE4432"/>
    <w:lvl w:ilvl="0" w:tplc="0427000F">
      <w:start w:val="1"/>
      <w:numFmt w:val="decimal"/>
      <w:lvlText w:val="%1."/>
      <w:lvlJc w:val="left"/>
      <w:pPr>
        <w:ind w:left="6126" w:hanging="360"/>
      </w:pPr>
    </w:lvl>
    <w:lvl w:ilvl="1" w:tplc="04270019" w:tentative="1">
      <w:start w:val="1"/>
      <w:numFmt w:val="lowerLetter"/>
      <w:lvlText w:val="%2."/>
      <w:lvlJc w:val="left"/>
      <w:pPr>
        <w:ind w:left="6846" w:hanging="360"/>
      </w:pPr>
    </w:lvl>
    <w:lvl w:ilvl="2" w:tplc="0427001B" w:tentative="1">
      <w:start w:val="1"/>
      <w:numFmt w:val="lowerRoman"/>
      <w:lvlText w:val="%3."/>
      <w:lvlJc w:val="right"/>
      <w:pPr>
        <w:ind w:left="7566" w:hanging="180"/>
      </w:pPr>
    </w:lvl>
    <w:lvl w:ilvl="3" w:tplc="0427000F" w:tentative="1">
      <w:start w:val="1"/>
      <w:numFmt w:val="decimal"/>
      <w:lvlText w:val="%4."/>
      <w:lvlJc w:val="left"/>
      <w:pPr>
        <w:ind w:left="8286" w:hanging="360"/>
      </w:pPr>
    </w:lvl>
    <w:lvl w:ilvl="4" w:tplc="04270019" w:tentative="1">
      <w:start w:val="1"/>
      <w:numFmt w:val="lowerLetter"/>
      <w:lvlText w:val="%5."/>
      <w:lvlJc w:val="left"/>
      <w:pPr>
        <w:ind w:left="9006" w:hanging="360"/>
      </w:pPr>
    </w:lvl>
    <w:lvl w:ilvl="5" w:tplc="0427001B" w:tentative="1">
      <w:start w:val="1"/>
      <w:numFmt w:val="lowerRoman"/>
      <w:lvlText w:val="%6."/>
      <w:lvlJc w:val="right"/>
      <w:pPr>
        <w:ind w:left="9726" w:hanging="180"/>
      </w:pPr>
    </w:lvl>
    <w:lvl w:ilvl="6" w:tplc="0427000F" w:tentative="1">
      <w:start w:val="1"/>
      <w:numFmt w:val="decimal"/>
      <w:lvlText w:val="%7."/>
      <w:lvlJc w:val="left"/>
      <w:pPr>
        <w:ind w:left="10446" w:hanging="360"/>
      </w:pPr>
    </w:lvl>
    <w:lvl w:ilvl="7" w:tplc="04270019" w:tentative="1">
      <w:start w:val="1"/>
      <w:numFmt w:val="lowerLetter"/>
      <w:lvlText w:val="%8."/>
      <w:lvlJc w:val="left"/>
      <w:pPr>
        <w:ind w:left="11166" w:hanging="360"/>
      </w:pPr>
    </w:lvl>
    <w:lvl w:ilvl="8" w:tplc="0427001B" w:tentative="1">
      <w:start w:val="1"/>
      <w:numFmt w:val="lowerRoman"/>
      <w:lvlText w:val="%9."/>
      <w:lvlJc w:val="right"/>
      <w:pPr>
        <w:ind w:left="11886" w:hanging="180"/>
      </w:pPr>
    </w:lvl>
  </w:abstractNum>
  <w:abstractNum w:abstractNumId="32" w15:restartNumberingAfterBreak="0">
    <w:nsid w:val="14966ED7"/>
    <w:multiLevelType w:val="multilevel"/>
    <w:tmpl w:val="08C4C2F0"/>
    <w:lvl w:ilvl="0">
      <w:start w:val="1"/>
      <w:numFmt w:val="decimal"/>
      <w:lvlText w:val="%1."/>
      <w:lvlJc w:val="left"/>
      <w:pPr>
        <w:tabs>
          <w:tab w:val="num" w:pos="1080"/>
        </w:tabs>
        <w:ind w:left="1080" w:hanging="360"/>
      </w:pPr>
      <w:rPr>
        <w:rFonts w:hint="default"/>
        <w:b w:val="0"/>
        <w:sz w:val="24"/>
        <w:szCs w:val="24"/>
      </w:rPr>
    </w:lvl>
    <w:lvl w:ilvl="1">
      <w:start w:val="5"/>
      <w:numFmt w:val="decimal"/>
      <w:lvlText w:val="%2."/>
      <w:lvlJc w:val="left"/>
      <w:pPr>
        <w:ind w:left="1440" w:hanging="360"/>
      </w:pPr>
      <w:rPr>
        <w:rFonts w:hint="default"/>
      </w:rPr>
    </w:lvl>
    <w:lvl w:ilvl="2">
      <w:numFmt w:val="decimal"/>
      <w:lvlText w:val="%1.%2.%3."/>
      <w:lvlJc w:val="left"/>
      <w:pPr>
        <w:tabs>
          <w:tab w:val="num" w:pos="2340"/>
        </w:tabs>
        <w:ind w:left="2340" w:hanging="720"/>
      </w:pPr>
      <w:rPr>
        <w:rFonts w:hint="default"/>
        <w:b w:val="0"/>
      </w:rPr>
    </w:lvl>
    <w:lvl w:ilvl="3">
      <w:start w:val="437"/>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1.%2.%3.%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33" w15:restartNumberingAfterBreak="0">
    <w:nsid w:val="151C7E69"/>
    <w:multiLevelType w:val="hybridMultilevel"/>
    <w:tmpl w:val="C3D681E6"/>
    <w:lvl w:ilvl="0" w:tplc="A77E0188">
      <w:start w:val="9"/>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4" w15:restartNumberingAfterBreak="0">
    <w:nsid w:val="16683A7B"/>
    <w:multiLevelType w:val="multilevel"/>
    <w:tmpl w:val="2408A23C"/>
    <w:lvl w:ilvl="0">
      <w:start w:val="1"/>
      <w:numFmt w:val="decimal"/>
      <w:lvlText w:val="%1."/>
      <w:lvlJc w:val="left"/>
      <w:pPr>
        <w:tabs>
          <w:tab w:val="num" w:pos="1080"/>
        </w:tabs>
        <w:ind w:left="1080" w:hanging="360"/>
      </w:pPr>
      <w:rPr>
        <w:rFonts w:hint="default"/>
        <w:b w:val="0"/>
        <w:sz w:val="24"/>
        <w:szCs w:val="24"/>
      </w:rPr>
    </w:lvl>
    <w:lvl w:ilvl="1">
      <w:start w:val="1"/>
      <w:numFmt w:val="decimal"/>
      <w:lvlText w:val="%2."/>
      <w:lvlJc w:val="left"/>
      <w:pPr>
        <w:ind w:left="1440" w:hanging="360"/>
      </w:pPr>
      <w:rPr>
        <w:rFonts w:hint="default"/>
      </w:rPr>
    </w:lvl>
    <w:lvl w:ilvl="2">
      <w:numFmt w:val="decimal"/>
      <w:lvlText w:val="%1.%2.%3."/>
      <w:lvlJc w:val="left"/>
      <w:pPr>
        <w:tabs>
          <w:tab w:val="num" w:pos="2340"/>
        </w:tabs>
        <w:ind w:left="2340" w:hanging="720"/>
      </w:pPr>
      <w:rPr>
        <w:rFonts w:hint="default"/>
        <w:b w:val="0"/>
      </w:rPr>
    </w:lvl>
    <w:lvl w:ilvl="3">
      <w:start w:val="417"/>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1.%2.%3.%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35" w15:restartNumberingAfterBreak="0">
    <w:nsid w:val="18582D5A"/>
    <w:multiLevelType w:val="multilevel"/>
    <w:tmpl w:val="07E8A31A"/>
    <w:lvl w:ilvl="0">
      <w:start w:val="15"/>
      <w:numFmt w:val="decimal"/>
      <w:lvlText w:val="%1."/>
      <w:lvlJc w:val="left"/>
      <w:pPr>
        <w:ind w:left="468" w:hanging="468"/>
      </w:pPr>
      <w:rPr>
        <w:rFonts w:hint="default"/>
      </w:rPr>
    </w:lvl>
    <w:lvl w:ilvl="1">
      <w:start w:val="2"/>
      <w:numFmt w:val="decimal"/>
      <w:lvlText w:val="%1.%2."/>
      <w:lvlJc w:val="left"/>
      <w:pPr>
        <w:ind w:left="468" w:hanging="468"/>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18AD6296"/>
    <w:multiLevelType w:val="hybridMultilevel"/>
    <w:tmpl w:val="CCA2070C"/>
    <w:lvl w:ilvl="0" w:tplc="52FABA1C">
      <w:start w:val="3"/>
      <w:numFmt w:val="decimal"/>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18E37EF5"/>
    <w:multiLevelType w:val="multilevel"/>
    <w:tmpl w:val="0409001F"/>
    <w:lvl w:ilvl="0">
      <w:start w:val="1"/>
      <w:numFmt w:val="decimal"/>
      <w:lvlText w:val="%1."/>
      <w:lvlJc w:val="left"/>
      <w:pPr>
        <w:ind w:left="1211"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8" w15:restartNumberingAfterBreak="0">
    <w:nsid w:val="1C2A2DDC"/>
    <w:multiLevelType w:val="hybridMultilevel"/>
    <w:tmpl w:val="F0D8484E"/>
    <w:lvl w:ilvl="0" w:tplc="4D424A14">
      <w:start w:val="1"/>
      <w:numFmt w:val="decimal"/>
      <w:lvlText w:val="%1."/>
      <w:lvlJc w:val="left"/>
      <w:pPr>
        <w:ind w:left="720" w:hanging="360"/>
      </w:pPr>
      <w:rPr>
        <w:rFonts w:ascii="Trebuchet MS" w:hAnsi="Trebuchet M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9" w15:restartNumberingAfterBreak="0">
    <w:nsid w:val="1CA510DD"/>
    <w:multiLevelType w:val="multilevel"/>
    <w:tmpl w:val="4412DDC6"/>
    <w:lvl w:ilvl="0">
      <w:start w:val="1"/>
      <w:numFmt w:val="decimal"/>
      <w:lvlText w:val="%1."/>
      <w:lvlJc w:val="left"/>
      <w:pPr>
        <w:tabs>
          <w:tab w:val="num" w:pos="1080"/>
        </w:tabs>
        <w:ind w:left="1080" w:hanging="360"/>
      </w:pPr>
      <w:rPr>
        <w:rFonts w:hint="default"/>
        <w:b w:val="0"/>
        <w:sz w:val="24"/>
        <w:szCs w:val="24"/>
      </w:rPr>
    </w:lvl>
    <w:lvl w:ilvl="1">
      <w:start w:val="10"/>
      <w:numFmt w:val="decimal"/>
      <w:lvlText w:val="%2."/>
      <w:lvlJc w:val="left"/>
      <w:pPr>
        <w:ind w:left="1440" w:hanging="360"/>
      </w:pPr>
      <w:rPr>
        <w:rFonts w:hint="default"/>
      </w:rPr>
    </w:lvl>
    <w:lvl w:ilvl="2">
      <w:numFmt w:val="decimal"/>
      <w:lvlText w:val="%1.%2.%3."/>
      <w:lvlJc w:val="left"/>
      <w:pPr>
        <w:tabs>
          <w:tab w:val="num" w:pos="2340"/>
        </w:tabs>
        <w:ind w:left="2340" w:hanging="720"/>
      </w:pPr>
      <w:rPr>
        <w:rFonts w:hint="default"/>
        <w:b w:val="0"/>
      </w:rPr>
    </w:lvl>
    <w:lvl w:ilvl="3">
      <w:start w:val="128"/>
      <w:numFmt w:val="decimal"/>
      <w:lvlRestart w:val="0"/>
      <w:lvlText w:val="%4."/>
      <w:lvlJc w:val="left"/>
      <w:pPr>
        <w:tabs>
          <w:tab w:val="num" w:pos="1276"/>
        </w:tabs>
        <w:ind w:left="142" w:firstLine="284"/>
      </w:pPr>
      <w:rPr>
        <w:rFonts w:hint="default"/>
        <w:b w:val="0"/>
        <w:strike w:val="0"/>
        <w:color w:val="auto"/>
        <w:sz w:val="20"/>
        <w:szCs w:val="20"/>
      </w:rPr>
    </w:lvl>
    <w:lvl w:ilvl="4">
      <w:start w:val="1"/>
      <w:numFmt w:val="decimal"/>
      <w:lvlText w:val="%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40" w15:restartNumberingAfterBreak="0">
    <w:nsid w:val="1CEB156F"/>
    <w:multiLevelType w:val="hybridMultilevel"/>
    <w:tmpl w:val="67D49E24"/>
    <w:lvl w:ilvl="0" w:tplc="5F14F368">
      <w:numFmt w:val="bullet"/>
      <w:lvlText w:val=""/>
      <w:lvlJc w:val="left"/>
      <w:pPr>
        <w:ind w:left="360" w:hanging="360"/>
      </w:pPr>
      <w:rPr>
        <w:rFonts w:ascii="Symbol" w:eastAsia="Times New Roman" w:hAnsi="Symbol" w:cs="Times New Roman" w:hint="default"/>
        <w:color w:val="auto"/>
        <w:sz w:val="22"/>
      </w:rPr>
    </w:lvl>
    <w:lvl w:ilvl="1" w:tplc="04270003" w:tentative="1">
      <w:start w:val="1"/>
      <w:numFmt w:val="bullet"/>
      <w:lvlText w:val="o"/>
      <w:lvlJc w:val="left"/>
      <w:pPr>
        <w:ind w:left="1080" w:hanging="360"/>
      </w:pPr>
      <w:rPr>
        <w:rFonts w:ascii="Courier New" w:hAnsi="Courier New" w:cs="Courier New" w:hint="default"/>
      </w:rPr>
    </w:lvl>
    <w:lvl w:ilvl="2" w:tplc="04270005" w:tentative="1">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41" w15:restartNumberingAfterBreak="0">
    <w:nsid w:val="20883C77"/>
    <w:multiLevelType w:val="multilevel"/>
    <w:tmpl w:val="AE6AAEE6"/>
    <w:styleLink w:val="stiliukas"/>
    <w:lvl w:ilvl="0">
      <w:start w:val="1"/>
      <w:numFmt w:val="decimal"/>
      <w:lvlText w:val="%1."/>
      <w:lvlJc w:val="left"/>
      <w:pPr>
        <w:tabs>
          <w:tab w:val="num" w:pos="1080"/>
        </w:tabs>
        <w:ind w:left="1080" w:hanging="360"/>
      </w:pPr>
      <w:rPr>
        <w:b w:val="0"/>
        <w:sz w:val="24"/>
        <w:szCs w:val="24"/>
      </w:rPr>
    </w:lvl>
    <w:lvl w:ilvl="1">
      <w:start w:val="1"/>
      <w:numFmt w:val="decimal"/>
      <w:lvlText w:val="%1.%2."/>
      <w:lvlJc w:val="left"/>
      <w:pPr>
        <w:tabs>
          <w:tab w:val="num" w:pos="1500"/>
        </w:tabs>
        <w:ind w:left="1500" w:hanging="420"/>
      </w:pPr>
      <w:rPr>
        <w:b/>
      </w:rPr>
    </w:lvl>
    <w:lvl w:ilvl="2">
      <w:start w:val="1"/>
      <w:numFmt w:val="decimal"/>
      <w:lvlText w:val="%1.%2.%3."/>
      <w:lvlJc w:val="left"/>
      <w:pPr>
        <w:tabs>
          <w:tab w:val="num" w:pos="2340"/>
        </w:tabs>
        <w:ind w:left="2340" w:hanging="720"/>
      </w:pPr>
      <w:rPr>
        <w:b w:val="0"/>
      </w:rPr>
    </w:lvl>
    <w:lvl w:ilvl="3">
      <w:start w:val="1"/>
      <w:numFmt w:val="decimal"/>
      <w:lvlRestart w:val="0"/>
      <w:lvlText w:val="%4."/>
      <w:lvlJc w:val="left"/>
      <w:pPr>
        <w:tabs>
          <w:tab w:val="num" w:pos="1276"/>
        </w:tabs>
        <w:ind w:left="142" w:firstLine="284"/>
      </w:pPr>
      <w:rPr>
        <w:b w:val="0"/>
        <w:color w:val="auto"/>
        <w:sz w:val="20"/>
        <w:szCs w:val="20"/>
      </w:rPr>
    </w:lvl>
    <w:lvl w:ilvl="4">
      <w:start w:val="1"/>
      <w:numFmt w:val="decimal"/>
      <w:lvlText w:val="%1.%2.%3.%4.%5."/>
      <w:lvlJc w:val="left"/>
      <w:pPr>
        <w:tabs>
          <w:tab w:val="num" w:pos="1418"/>
        </w:tabs>
        <w:ind w:left="284" w:firstLine="284"/>
      </w:pPr>
      <w:rPr>
        <w:sz w:val="20"/>
        <w:szCs w:val="20"/>
      </w:rPr>
    </w:lvl>
    <w:lvl w:ilvl="5">
      <w:start w:val="1"/>
      <w:numFmt w:val="decimal"/>
      <w:lvlText w:val="%1.%2.%3.%4.%5.%6."/>
      <w:lvlJc w:val="left"/>
      <w:pPr>
        <w:tabs>
          <w:tab w:val="num" w:pos="1418"/>
        </w:tabs>
        <w:ind w:left="0" w:firstLine="284"/>
      </w:pPr>
      <w:rPr>
        <w:sz w:val="20"/>
        <w:szCs w:val="20"/>
      </w:rPr>
    </w:lvl>
    <w:lvl w:ilvl="6">
      <w:start w:val="1"/>
      <w:numFmt w:val="decimal"/>
      <w:lvlText w:val="%1.%2.%3.%4.%5.%6.%7."/>
      <w:lvlJc w:val="left"/>
      <w:pPr>
        <w:tabs>
          <w:tab w:val="num" w:pos="1701"/>
        </w:tabs>
        <w:ind w:left="0" w:firstLine="284"/>
      </w:pPr>
    </w:lvl>
    <w:lvl w:ilvl="7">
      <w:start w:val="1"/>
      <w:numFmt w:val="decimal"/>
      <w:lvlText w:val="%1.%2.%3.%4.%5.%6.%7.%8."/>
      <w:lvlJc w:val="left"/>
      <w:pPr>
        <w:tabs>
          <w:tab w:val="num" w:pos="4860"/>
        </w:tabs>
        <w:ind w:left="4860" w:hanging="1440"/>
      </w:pPr>
    </w:lvl>
    <w:lvl w:ilvl="8">
      <w:start w:val="1"/>
      <w:numFmt w:val="decimal"/>
      <w:lvlText w:val="%1.%2.%3.%4.%5.%6.%7.%8.%9."/>
      <w:lvlJc w:val="left"/>
      <w:pPr>
        <w:tabs>
          <w:tab w:val="num" w:pos="5580"/>
        </w:tabs>
        <w:ind w:left="5580" w:hanging="1800"/>
      </w:pPr>
    </w:lvl>
  </w:abstractNum>
  <w:abstractNum w:abstractNumId="42" w15:restartNumberingAfterBreak="0">
    <w:nsid w:val="221E16E5"/>
    <w:multiLevelType w:val="hybridMultilevel"/>
    <w:tmpl w:val="A26A4B46"/>
    <w:lvl w:ilvl="0" w:tplc="0409000F">
      <w:start w:val="1"/>
      <w:numFmt w:val="decimal"/>
      <w:lvlText w:val="%1."/>
      <w:lvlJc w:val="left"/>
      <w:pPr>
        <w:ind w:left="1146" w:hanging="360"/>
      </w:pPr>
    </w:lvl>
    <w:lvl w:ilvl="1" w:tplc="04090019" w:tentative="1">
      <w:start w:val="1"/>
      <w:numFmt w:val="lowerLetter"/>
      <w:lvlText w:val="%2."/>
      <w:lvlJc w:val="left"/>
      <w:pPr>
        <w:ind w:left="1866" w:hanging="360"/>
      </w:pPr>
    </w:lvl>
    <w:lvl w:ilvl="2" w:tplc="0409001B" w:tentative="1">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43" w15:restartNumberingAfterBreak="0">
    <w:nsid w:val="22A437A5"/>
    <w:multiLevelType w:val="hybridMultilevel"/>
    <w:tmpl w:val="6E423536"/>
    <w:lvl w:ilvl="0" w:tplc="E73EFA7E">
      <w:numFmt w:val="bullet"/>
      <w:lvlText w:val="-"/>
      <w:lvlJc w:val="left"/>
      <w:pPr>
        <w:ind w:left="786" w:hanging="360"/>
      </w:pPr>
      <w:rPr>
        <w:rFonts w:ascii="Trebuchet MS" w:eastAsiaTheme="minorHAnsi" w:hAnsi="Trebuchet MS" w:cs="Times New Roman" w:hint="default"/>
      </w:rPr>
    </w:lvl>
    <w:lvl w:ilvl="1" w:tplc="04270003" w:tentative="1">
      <w:start w:val="1"/>
      <w:numFmt w:val="bullet"/>
      <w:lvlText w:val="o"/>
      <w:lvlJc w:val="left"/>
      <w:pPr>
        <w:ind w:left="1506" w:hanging="360"/>
      </w:pPr>
      <w:rPr>
        <w:rFonts w:ascii="Courier New" w:hAnsi="Courier New" w:cs="Courier New" w:hint="default"/>
      </w:rPr>
    </w:lvl>
    <w:lvl w:ilvl="2" w:tplc="04270005" w:tentative="1">
      <w:start w:val="1"/>
      <w:numFmt w:val="bullet"/>
      <w:lvlText w:val=""/>
      <w:lvlJc w:val="left"/>
      <w:pPr>
        <w:ind w:left="2226" w:hanging="360"/>
      </w:pPr>
      <w:rPr>
        <w:rFonts w:ascii="Wingdings" w:hAnsi="Wingdings" w:hint="default"/>
      </w:rPr>
    </w:lvl>
    <w:lvl w:ilvl="3" w:tplc="04270001" w:tentative="1">
      <w:start w:val="1"/>
      <w:numFmt w:val="bullet"/>
      <w:lvlText w:val=""/>
      <w:lvlJc w:val="left"/>
      <w:pPr>
        <w:ind w:left="2946" w:hanging="360"/>
      </w:pPr>
      <w:rPr>
        <w:rFonts w:ascii="Symbol" w:hAnsi="Symbol" w:hint="default"/>
      </w:rPr>
    </w:lvl>
    <w:lvl w:ilvl="4" w:tplc="04270003" w:tentative="1">
      <w:start w:val="1"/>
      <w:numFmt w:val="bullet"/>
      <w:lvlText w:val="o"/>
      <w:lvlJc w:val="left"/>
      <w:pPr>
        <w:ind w:left="3666" w:hanging="360"/>
      </w:pPr>
      <w:rPr>
        <w:rFonts w:ascii="Courier New" w:hAnsi="Courier New" w:cs="Courier New" w:hint="default"/>
      </w:rPr>
    </w:lvl>
    <w:lvl w:ilvl="5" w:tplc="04270005" w:tentative="1">
      <w:start w:val="1"/>
      <w:numFmt w:val="bullet"/>
      <w:lvlText w:val=""/>
      <w:lvlJc w:val="left"/>
      <w:pPr>
        <w:ind w:left="4386" w:hanging="360"/>
      </w:pPr>
      <w:rPr>
        <w:rFonts w:ascii="Wingdings" w:hAnsi="Wingdings" w:hint="default"/>
      </w:rPr>
    </w:lvl>
    <w:lvl w:ilvl="6" w:tplc="04270001" w:tentative="1">
      <w:start w:val="1"/>
      <w:numFmt w:val="bullet"/>
      <w:lvlText w:val=""/>
      <w:lvlJc w:val="left"/>
      <w:pPr>
        <w:ind w:left="5106" w:hanging="360"/>
      </w:pPr>
      <w:rPr>
        <w:rFonts w:ascii="Symbol" w:hAnsi="Symbol" w:hint="default"/>
      </w:rPr>
    </w:lvl>
    <w:lvl w:ilvl="7" w:tplc="04270003" w:tentative="1">
      <w:start w:val="1"/>
      <w:numFmt w:val="bullet"/>
      <w:lvlText w:val="o"/>
      <w:lvlJc w:val="left"/>
      <w:pPr>
        <w:ind w:left="5826" w:hanging="360"/>
      </w:pPr>
      <w:rPr>
        <w:rFonts w:ascii="Courier New" w:hAnsi="Courier New" w:cs="Courier New" w:hint="default"/>
      </w:rPr>
    </w:lvl>
    <w:lvl w:ilvl="8" w:tplc="04270005" w:tentative="1">
      <w:start w:val="1"/>
      <w:numFmt w:val="bullet"/>
      <w:lvlText w:val=""/>
      <w:lvlJc w:val="left"/>
      <w:pPr>
        <w:ind w:left="6546" w:hanging="360"/>
      </w:pPr>
      <w:rPr>
        <w:rFonts w:ascii="Wingdings" w:hAnsi="Wingdings" w:hint="default"/>
      </w:rPr>
    </w:lvl>
  </w:abstractNum>
  <w:abstractNum w:abstractNumId="44" w15:restartNumberingAfterBreak="0">
    <w:nsid w:val="22E261A2"/>
    <w:multiLevelType w:val="multilevel"/>
    <w:tmpl w:val="90D24E68"/>
    <w:lvl w:ilvl="0">
      <w:start w:val="1"/>
      <w:numFmt w:val="decimal"/>
      <w:lvlText w:val="%1."/>
      <w:lvlJc w:val="left"/>
      <w:pPr>
        <w:ind w:left="786" w:hanging="360"/>
      </w:pPr>
      <w:rPr>
        <w:rFonts w:hint="default"/>
        <w:b w:val="0"/>
        <w:strike w:val="0"/>
      </w:rPr>
    </w:lvl>
    <w:lvl w:ilvl="1">
      <w:start w:val="1"/>
      <w:numFmt w:val="decimal"/>
      <w:isLgl/>
      <w:lvlText w:val="%1.%2."/>
      <w:lvlJc w:val="left"/>
      <w:pPr>
        <w:ind w:left="36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lang w:val="lt-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45" w15:restartNumberingAfterBreak="0">
    <w:nsid w:val="24824CCF"/>
    <w:multiLevelType w:val="hybridMultilevel"/>
    <w:tmpl w:val="F06C07C2"/>
    <w:lvl w:ilvl="0" w:tplc="0F9645F8">
      <w:start w:val="6"/>
      <w:numFmt w:val="decimal"/>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24BD1155"/>
    <w:multiLevelType w:val="hybridMultilevel"/>
    <w:tmpl w:val="82CAE276"/>
    <w:lvl w:ilvl="0" w:tplc="2E281AFE">
      <w:numFmt w:val="bullet"/>
      <w:lvlText w:val="-"/>
      <w:lvlJc w:val="left"/>
      <w:pPr>
        <w:ind w:left="1571" w:hanging="360"/>
      </w:pPr>
      <w:rPr>
        <w:rFonts w:ascii="Calibri" w:eastAsia="Times New Roman" w:hAnsi="Calibri" w:cs="Calibri" w:hint="default"/>
      </w:rPr>
    </w:lvl>
    <w:lvl w:ilvl="1" w:tplc="C5C834C4" w:tentative="1">
      <w:start w:val="1"/>
      <w:numFmt w:val="bullet"/>
      <w:lvlText w:val="o"/>
      <w:lvlJc w:val="left"/>
      <w:pPr>
        <w:ind w:left="2291" w:hanging="360"/>
      </w:pPr>
      <w:rPr>
        <w:rFonts w:ascii="Courier New" w:hAnsi="Courier New" w:cs="Courier New" w:hint="default"/>
      </w:rPr>
    </w:lvl>
    <w:lvl w:ilvl="2" w:tplc="99BA1FC8" w:tentative="1">
      <w:start w:val="1"/>
      <w:numFmt w:val="bullet"/>
      <w:lvlText w:val=""/>
      <w:lvlJc w:val="left"/>
      <w:pPr>
        <w:ind w:left="3011" w:hanging="360"/>
      </w:pPr>
      <w:rPr>
        <w:rFonts w:ascii="Wingdings" w:hAnsi="Wingdings" w:hint="default"/>
      </w:rPr>
    </w:lvl>
    <w:lvl w:ilvl="3" w:tplc="C5F87196" w:tentative="1">
      <w:start w:val="1"/>
      <w:numFmt w:val="bullet"/>
      <w:lvlText w:val=""/>
      <w:lvlJc w:val="left"/>
      <w:pPr>
        <w:ind w:left="3731" w:hanging="360"/>
      </w:pPr>
      <w:rPr>
        <w:rFonts w:ascii="Symbol" w:hAnsi="Symbol" w:hint="default"/>
      </w:rPr>
    </w:lvl>
    <w:lvl w:ilvl="4" w:tplc="0818CE34" w:tentative="1">
      <w:start w:val="1"/>
      <w:numFmt w:val="bullet"/>
      <w:lvlText w:val="o"/>
      <w:lvlJc w:val="left"/>
      <w:pPr>
        <w:ind w:left="4451" w:hanging="360"/>
      </w:pPr>
      <w:rPr>
        <w:rFonts w:ascii="Courier New" w:hAnsi="Courier New" w:cs="Courier New" w:hint="default"/>
      </w:rPr>
    </w:lvl>
    <w:lvl w:ilvl="5" w:tplc="49B6615A" w:tentative="1">
      <w:start w:val="1"/>
      <w:numFmt w:val="bullet"/>
      <w:lvlText w:val=""/>
      <w:lvlJc w:val="left"/>
      <w:pPr>
        <w:ind w:left="5171" w:hanging="360"/>
      </w:pPr>
      <w:rPr>
        <w:rFonts w:ascii="Wingdings" w:hAnsi="Wingdings" w:hint="default"/>
      </w:rPr>
    </w:lvl>
    <w:lvl w:ilvl="6" w:tplc="4AB4639C" w:tentative="1">
      <w:start w:val="1"/>
      <w:numFmt w:val="bullet"/>
      <w:lvlText w:val=""/>
      <w:lvlJc w:val="left"/>
      <w:pPr>
        <w:ind w:left="5891" w:hanging="360"/>
      </w:pPr>
      <w:rPr>
        <w:rFonts w:ascii="Symbol" w:hAnsi="Symbol" w:hint="default"/>
      </w:rPr>
    </w:lvl>
    <w:lvl w:ilvl="7" w:tplc="E0EEAE4A" w:tentative="1">
      <w:start w:val="1"/>
      <w:numFmt w:val="bullet"/>
      <w:lvlText w:val="o"/>
      <w:lvlJc w:val="left"/>
      <w:pPr>
        <w:ind w:left="6611" w:hanging="360"/>
      </w:pPr>
      <w:rPr>
        <w:rFonts w:ascii="Courier New" w:hAnsi="Courier New" w:cs="Courier New" w:hint="default"/>
      </w:rPr>
    </w:lvl>
    <w:lvl w:ilvl="8" w:tplc="EE688C12" w:tentative="1">
      <w:start w:val="1"/>
      <w:numFmt w:val="bullet"/>
      <w:lvlText w:val=""/>
      <w:lvlJc w:val="left"/>
      <w:pPr>
        <w:ind w:left="7331" w:hanging="360"/>
      </w:pPr>
      <w:rPr>
        <w:rFonts w:ascii="Wingdings" w:hAnsi="Wingdings" w:hint="default"/>
      </w:rPr>
    </w:lvl>
  </w:abstractNum>
  <w:abstractNum w:abstractNumId="47" w15:restartNumberingAfterBreak="0">
    <w:nsid w:val="26A07B00"/>
    <w:multiLevelType w:val="multilevel"/>
    <w:tmpl w:val="D9842A96"/>
    <w:lvl w:ilvl="0">
      <w:start w:val="589"/>
      <w:numFmt w:val="none"/>
      <w:lvlText w:val="593."/>
      <w:lvlJc w:val="left"/>
      <w:pPr>
        <w:ind w:left="580" w:hanging="580"/>
      </w:pPr>
      <w:rPr>
        <w:rFonts w:hint="default"/>
      </w:rPr>
    </w:lvl>
    <w:lvl w:ilvl="1">
      <w:start w:val="760"/>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8" w15:restartNumberingAfterBreak="0">
    <w:nsid w:val="277C69E4"/>
    <w:multiLevelType w:val="multilevel"/>
    <w:tmpl w:val="F0EC4778"/>
    <w:lvl w:ilvl="0">
      <w:start w:val="1"/>
      <w:numFmt w:val="upperRoman"/>
      <w:lvlText w:val="%1."/>
      <w:lvlJc w:val="left"/>
      <w:pPr>
        <w:tabs>
          <w:tab w:val="num" w:pos="1080"/>
        </w:tabs>
        <w:ind w:left="1080" w:hanging="360"/>
      </w:pPr>
      <w:rPr>
        <w:rFonts w:ascii="Times New Roman" w:eastAsia="Times New Roman" w:hAnsi="Times New Roman" w:cs="Times New Roman" w:hint="default"/>
        <w:b w:val="0"/>
        <w:sz w:val="24"/>
        <w:szCs w:val="24"/>
      </w:rPr>
    </w:lvl>
    <w:lvl w:ilvl="1">
      <w:start w:val="1"/>
      <w:numFmt w:val="upperRoman"/>
      <w:lvlText w:val="%2."/>
      <w:lvlJc w:val="right"/>
      <w:pPr>
        <w:tabs>
          <w:tab w:val="num" w:pos="1500"/>
        </w:tabs>
        <w:ind w:left="1500" w:hanging="420"/>
      </w:pPr>
      <w:rPr>
        <w:rFonts w:hint="default"/>
        <w:b/>
      </w:rPr>
    </w:lvl>
    <w:lvl w:ilvl="2">
      <w:start w:val="1"/>
      <w:numFmt w:val="upperRoman"/>
      <w:lvlText w:val="%3."/>
      <w:lvlJc w:val="left"/>
      <w:pPr>
        <w:tabs>
          <w:tab w:val="num" w:pos="2340"/>
        </w:tabs>
        <w:ind w:left="2340" w:hanging="720"/>
      </w:pPr>
      <w:rPr>
        <w:rFonts w:hint="default"/>
        <w:b w:val="0"/>
      </w:rPr>
    </w:lvl>
    <w:lvl w:ilvl="3">
      <w:start w:val="1"/>
      <w:numFmt w:val="decimal"/>
      <w:lvlRestart w:val="0"/>
      <w:lvlText w:val="%4."/>
      <w:lvlJc w:val="left"/>
      <w:pPr>
        <w:tabs>
          <w:tab w:val="num" w:pos="1276"/>
        </w:tabs>
        <w:ind w:left="142" w:firstLine="284"/>
      </w:pPr>
      <w:rPr>
        <w:b w:val="0"/>
        <w:color w:val="auto"/>
        <w:sz w:val="20"/>
        <w:szCs w:val="20"/>
      </w:rPr>
    </w:lvl>
    <w:lvl w:ilvl="4">
      <w:start w:val="1"/>
      <w:numFmt w:val="decimal"/>
      <w:lvlText w:val="%4.%5."/>
      <w:lvlJc w:val="left"/>
      <w:pPr>
        <w:tabs>
          <w:tab w:val="num" w:pos="1418"/>
        </w:tabs>
        <w:ind w:left="284" w:firstLine="284"/>
      </w:pPr>
      <w:rPr>
        <w:sz w:val="20"/>
        <w:szCs w:val="20"/>
      </w:rPr>
    </w:lvl>
    <w:lvl w:ilvl="5">
      <w:start w:val="1"/>
      <w:numFmt w:val="decimal"/>
      <w:lvlText w:val="%4.%5.%6."/>
      <w:lvlJc w:val="left"/>
      <w:pPr>
        <w:tabs>
          <w:tab w:val="num" w:pos="1418"/>
        </w:tabs>
        <w:ind w:left="0" w:firstLine="284"/>
      </w:pPr>
      <w:rPr>
        <w:sz w:val="20"/>
        <w:szCs w:val="20"/>
      </w:rPr>
    </w:lvl>
    <w:lvl w:ilvl="6">
      <w:start w:val="1"/>
      <w:numFmt w:val="decimal"/>
      <w:lvlText w:val="%4.%5.%6.%7."/>
      <w:lvlJc w:val="left"/>
      <w:pPr>
        <w:tabs>
          <w:tab w:val="num" w:pos="1701"/>
        </w:tabs>
        <w:ind w:left="0" w:firstLine="284"/>
      </w:pPr>
    </w:lvl>
    <w:lvl w:ilvl="7">
      <w:start w:val="1"/>
      <w:numFmt w:val="decimal"/>
      <w:lvlText w:val="%1.%2.%3.%4.%5."/>
      <w:lvlJc w:val="left"/>
      <w:pPr>
        <w:tabs>
          <w:tab w:val="num" w:pos="4860"/>
        </w:tabs>
        <w:ind w:left="4860" w:hanging="1440"/>
      </w:pPr>
    </w:lvl>
    <w:lvl w:ilvl="8">
      <w:start w:val="1"/>
      <w:numFmt w:val="decimal"/>
      <w:lvlText w:val="%1.%2.%3.%4.%5.%6."/>
      <w:lvlJc w:val="left"/>
      <w:pPr>
        <w:tabs>
          <w:tab w:val="num" w:pos="5580"/>
        </w:tabs>
        <w:ind w:left="5580" w:hanging="1800"/>
      </w:pPr>
    </w:lvl>
  </w:abstractNum>
  <w:abstractNum w:abstractNumId="49" w15:restartNumberingAfterBreak="0">
    <w:nsid w:val="285A3F70"/>
    <w:multiLevelType w:val="hybridMultilevel"/>
    <w:tmpl w:val="0186EEAE"/>
    <w:numStyleLink w:val="Stiliukas0"/>
  </w:abstractNum>
  <w:abstractNum w:abstractNumId="50" w15:restartNumberingAfterBreak="0">
    <w:nsid w:val="28BE41DF"/>
    <w:multiLevelType w:val="multilevel"/>
    <w:tmpl w:val="A3C8AFB2"/>
    <w:lvl w:ilvl="0">
      <w:start w:val="4"/>
      <w:numFmt w:val="decimal"/>
      <w:lvlText w:val="%1."/>
      <w:lvlJc w:val="left"/>
      <w:pPr>
        <w:tabs>
          <w:tab w:val="num" w:pos="502"/>
        </w:tabs>
        <w:ind w:left="502" w:hanging="360"/>
      </w:pPr>
      <w:rPr>
        <w:rFonts w:hint="default"/>
        <w:b w:val="0"/>
        <w:sz w:val="20"/>
        <w:szCs w:val="20"/>
      </w:rPr>
    </w:lvl>
    <w:lvl w:ilvl="1">
      <w:start w:val="12"/>
      <w:numFmt w:val="upperRoman"/>
      <w:lvlText w:val="%2."/>
      <w:lvlJc w:val="right"/>
      <w:pPr>
        <w:tabs>
          <w:tab w:val="num" w:pos="922"/>
        </w:tabs>
        <w:ind w:left="922" w:hanging="420"/>
      </w:pPr>
      <w:rPr>
        <w:rFonts w:hint="default"/>
        <w:b/>
      </w:rPr>
    </w:lvl>
    <w:lvl w:ilvl="2">
      <w:start w:val="1"/>
      <w:numFmt w:val="upperRoman"/>
      <w:lvlText w:val="%3."/>
      <w:lvlJc w:val="left"/>
      <w:pPr>
        <w:tabs>
          <w:tab w:val="num" w:pos="1762"/>
        </w:tabs>
        <w:ind w:left="1762" w:hanging="720"/>
      </w:pPr>
      <w:rPr>
        <w:rFonts w:hint="default"/>
        <w:b w:val="0"/>
      </w:rPr>
    </w:lvl>
    <w:lvl w:ilvl="3">
      <w:start w:val="785"/>
      <w:numFmt w:val="decimal"/>
      <w:lvlRestart w:val="0"/>
      <w:suff w:val="space"/>
      <w:lvlText w:val="%4."/>
      <w:lvlJc w:val="left"/>
      <w:pPr>
        <w:ind w:left="-436" w:firstLine="284"/>
      </w:pPr>
      <w:rPr>
        <w:rFonts w:hint="default"/>
        <w:b w:val="0"/>
        <w:color w:val="auto"/>
        <w:sz w:val="20"/>
        <w:szCs w:val="20"/>
      </w:rPr>
    </w:lvl>
    <w:lvl w:ilvl="4">
      <w:start w:val="1"/>
      <w:numFmt w:val="decimal"/>
      <w:suff w:val="space"/>
      <w:lvlText w:val="%4.%5."/>
      <w:lvlJc w:val="left"/>
      <w:pPr>
        <w:ind w:left="556" w:firstLine="284"/>
      </w:pPr>
      <w:rPr>
        <w:rFonts w:hint="default"/>
        <w:sz w:val="20"/>
        <w:szCs w:val="20"/>
      </w:rPr>
    </w:lvl>
    <w:lvl w:ilvl="5">
      <w:start w:val="1"/>
      <w:numFmt w:val="decimal"/>
      <w:lvlText w:val="%4.%5.%6."/>
      <w:lvlJc w:val="left"/>
      <w:pPr>
        <w:tabs>
          <w:tab w:val="num" w:pos="840"/>
        </w:tabs>
        <w:ind w:left="-578" w:firstLine="284"/>
      </w:pPr>
      <w:rPr>
        <w:rFonts w:hint="default"/>
        <w:sz w:val="20"/>
        <w:szCs w:val="20"/>
      </w:rPr>
    </w:lvl>
    <w:lvl w:ilvl="6">
      <w:start w:val="1"/>
      <w:numFmt w:val="decimal"/>
      <w:lvlText w:val="%4.%5.%6.%7."/>
      <w:lvlJc w:val="left"/>
      <w:pPr>
        <w:tabs>
          <w:tab w:val="num" w:pos="1123"/>
        </w:tabs>
        <w:ind w:left="-578" w:firstLine="284"/>
      </w:pPr>
      <w:rPr>
        <w:rFonts w:hint="default"/>
      </w:rPr>
    </w:lvl>
    <w:lvl w:ilvl="7">
      <w:start w:val="1"/>
      <w:numFmt w:val="decimal"/>
      <w:lvlText w:val="%1.%2.%3.%4.%5."/>
      <w:lvlJc w:val="left"/>
      <w:pPr>
        <w:tabs>
          <w:tab w:val="num" w:pos="4282"/>
        </w:tabs>
        <w:ind w:left="4282" w:hanging="1440"/>
      </w:pPr>
      <w:rPr>
        <w:rFonts w:hint="default"/>
      </w:rPr>
    </w:lvl>
    <w:lvl w:ilvl="8">
      <w:start w:val="1"/>
      <w:numFmt w:val="decimal"/>
      <w:lvlText w:val="%1.%2.%3.%4.%5.%6."/>
      <w:lvlJc w:val="left"/>
      <w:pPr>
        <w:tabs>
          <w:tab w:val="num" w:pos="5002"/>
        </w:tabs>
        <w:ind w:left="5002" w:hanging="1800"/>
      </w:pPr>
      <w:rPr>
        <w:rFonts w:hint="default"/>
      </w:rPr>
    </w:lvl>
  </w:abstractNum>
  <w:abstractNum w:abstractNumId="51" w15:restartNumberingAfterBreak="0">
    <w:nsid w:val="294A406E"/>
    <w:multiLevelType w:val="hybridMultilevel"/>
    <w:tmpl w:val="5300A67C"/>
    <w:lvl w:ilvl="0" w:tplc="97C029C4">
      <w:start w:val="1"/>
      <w:numFmt w:val="lowerLetter"/>
      <w:lvlText w:val="%1)"/>
      <w:lvlJc w:val="left"/>
      <w:pPr>
        <w:tabs>
          <w:tab w:val="num" w:pos="1080"/>
        </w:tabs>
        <w:ind w:left="1080" w:hanging="360"/>
      </w:pPr>
      <w:rPr>
        <w:rFonts w:hint="default"/>
      </w:rPr>
    </w:lvl>
    <w:lvl w:ilvl="1" w:tplc="A4D618AA" w:tentative="1">
      <w:start w:val="1"/>
      <w:numFmt w:val="lowerLetter"/>
      <w:lvlText w:val="%2."/>
      <w:lvlJc w:val="left"/>
      <w:pPr>
        <w:tabs>
          <w:tab w:val="num" w:pos="1800"/>
        </w:tabs>
        <w:ind w:left="1800" w:hanging="360"/>
      </w:pPr>
    </w:lvl>
    <w:lvl w:ilvl="2" w:tplc="755E31C6" w:tentative="1">
      <w:start w:val="1"/>
      <w:numFmt w:val="lowerRoman"/>
      <w:lvlText w:val="%3."/>
      <w:lvlJc w:val="right"/>
      <w:pPr>
        <w:tabs>
          <w:tab w:val="num" w:pos="2520"/>
        </w:tabs>
        <w:ind w:left="2520" w:hanging="180"/>
      </w:pPr>
    </w:lvl>
    <w:lvl w:ilvl="3" w:tplc="03D8F44E" w:tentative="1">
      <w:start w:val="1"/>
      <w:numFmt w:val="decimal"/>
      <w:lvlText w:val="%4."/>
      <w:lvlJc w:val="left"/>
      <w:pPr>
        <w:tabs>
          <w:tab w:val="num" w:pos="3240"/>
        </w:tabs>
        <w:ind w:left="3240" w:hanging="360"/>
      </w:pPr>
    </w:lvl>
    <w:lvl w:ilvl="4" w:tplc="EFCE69AC" w:tentative="1">
      <w:start w:val="1"/>
      <w:numFmt w:val="lowerLetter"/>
      <w:lvlText w:val="%5."/>
      <w:lvlJc w:val="left"/>
      <w:pPr>
        <w:tabs>
          <w:tab w:val="num" w:pos="3960"/>
        </w:tabs>
        <w:ind w:left="3960" w:hanging="360"/>
      </w:pPr>
    </w:lvl>
    <w:lvl w:ilvl="5" w:tplc="4790C5C8" w:tentative="1">
      <w:start w:val="1"/>
      <w:numFmt w:val="lowerRoman"/>
      <w:lvlText w:val="%6."/>
      <w:lvlJc w:val="right"/>
      <w:pPr>
        <w:tabs>
          <w:tab w:val="num" w:pos="4680"/>
        </w:tabs>
        <w:ind w:left="4680" w:hanging="180"/>
      </w:pPr>
    </w:lvl>
    <w:lvl w:ilvl="6" w:tplc="430EEB04" w:tentative="1">
      <w:start w:val="1"/>
      <w:numFmt w:val="decimal"/>
      <w:lvlText w:val="%7."/>
      <w:lvlJc w:val="left"/>
      <w:pPr>
        <w:tabs>
          <w:tab w:val="num" w:pos="5400"/>
        </w:tabs>
        <w:ind w:left="5400" w:hanging="360"/>
      </w:pPr>
    </w:lvl>
    <w:lvl w:ilvl="7" w:tplc="7A4AC684" w:tentative="1">
      <w:start w:val="1"/>
      <w:numFmt w:val="lowerLetter"/>
      <w:lvlText w:val="%8."/>
      <w:lvlJc w:val="left"/>
      <w:pPr>
        <w:tabs>
          <w:tab w:val="num" w:pos="6120"/>
        </w:tabs>
        <w:ind w:left="6120" w:hanging="360"/>
      </w:pPr>
    </w:lvl>
    <w:lvl w:ilvl="8" w:tplc="6C92748C" w:tentative="1">
      <w:start w:val="1"/>
      <w:numFmt w:val="lowerRoman"/>
      <w:lvlText w:val="%9."/>
      <w:lvlJc w:val="right"/>
      <w:pPr>
        <w:tabs>
          <w:tab w:val="num" w:pos="6840"/>
        </w:tabs>
        <w:ind w:left="6840" w:hanging="180"/>
      </w:pPr>
    </w:lvl>
  </w:abstractNum>
  <w:abstractNum w:abstractNumId="52" w15:restartNumberingAfterBreak="0">
    <w:nsid w:val="29DB0227"/>
    <w:multiLevelType w:val="multilevel"/>
    <w:tmpl w:val="FF8EA05E"/>
    <w:lvl w:ilvl="0">
      <w:start w:val="1"/>
      <w:numFmt w:val="upperRoman"/>
      <w:lvlText w:val="%1."/>
      <w:lvlJc w:val="left"/>
      <w:pPr>
        <w:tabs>
          <w:tab w:val="num" w:pos="1080"/>
        </w:tabs>
        <w:ind w:left="1080" w:hanging="360"/>
      </w:pPr>
      <w:rPr>
        <w:rFonts w:hint="default"/>
        <w:b w:val="0"/>
        <w:sz w:val="24"/>
        <w:szCs w:val="24"/>
      </w:rPr>
    </w:lvl>
    <w:lvl w:ilvl="1">
      <w:numFmt w:val="upperRoman"/>
      <w:suff w:val="space"/>
      <w:lvlText w:val="%2."/>
      <w:lvlJc w:val="right"/>
      <w:pPr>
        <w:ind w:left="1500" w:hanging="420"/>
      </w:pPr>
      <w:rPr>
        <w:rFonts w:hint="default"/>
        <w:b/>
      </w:rPr>
    </w:lvl>
    <w:lvl w:ilvl="2">
      <w:numFmt w:val="decimal"/>
      <w:lvlText w:val="%3."/>
      <w:lvlJc w:val="left"/>
      <w:pPr>
        <w:tabs>
          <w:tab w:val="num" w:pos="2340"/>
        </w:tabs>
        <w:ind w:left="2340" w:hanging="720"/>
      </w:pPr>
      <w:rPr>
        <w:rFonts w:hint="default"/>
        <w:b w:val="0"/>
      </w:rPr>
    </w:lvl>
    <w:lvl w:ilvl="3">
      <w:start w:val="72"/>
      <w:numFmt w:val="decimal"/>
      <w:lvlRestart w:val="0"/>
      <w:isLgl/>
      <w:suff w:val="space"/>
      <w:lvlText w:val="%4."/>
      <w:lvlJc w:val="left"/>
      <w:pPr>
        <w:ind w:left="142" w:firstLine="284"/>
      </w:pPr>
      <w:rPr>
        <w:rFonts w:hint="default"/>
        <w:b w:val="0"/>
        <w:i w:val="0"/>
        <w:color w:val="auto"/>
        <w:sz w:val="20"/>
        <w:szCs w:val="20"/>
      </w:rPr>
    </w:lvl>
    <w:lvl w:ilvl="4">
      <w:start w:val="1"/>
      <w:numFmt w:val="decimal"/>
      <w:isLgl/>
      <w:suff w:val="space"/>
      <w:lvlText w:val="74.%5."/>
      <w:lvlJc w:val="left"/>
      <w:pPr>
        <w:ind w:left="142" w:firstLine="284"/>
      </w:pPr>
      <w:rPr>
        <w:rFonts w:hint="default"/>
        <w:sz w:val="20"/>
        <w:szCs w:val="20"/>
      </w:rPr>
    </w:lvl>
    <w:lvl w:ilvl="5">
      <w:start w:val="1"/>
      <w:numFmt w:val="decimal"/>
      <w:isLgl/>
      <w:lvlText w:val="%4.%5.%6."/>
      <w:lvlJc w:val="left"/>
      <w:pPr>
        <w:tabs>
          <w:tab w:val="num" w:pos="1418"/>
        </w:tabs>
        <w:ind w:left="0" w:firstLine="284"/>
      </w:pPr>
      <w:rPr>
        <w:rFonts w:hint="default"/>
        <w:sz w:val="20"/>
        <w:szCs w:val="20"/>
      </w:rPr>
    </w:lvl>
    <w:lvl w:ilvl="6">
      <w:start w:val="1"/>
      <w:numFmt w:val="decimal"/>
      <w:isLgl/>
      <w:lvlText w:val="%4.%5.%6.%7."/>
      <w:lvlJc w:val="left"/>
      <w:pPr>
        <w:tabs>
          <w:tab w:val="num" w:pos="1701"/>
        </w:tabs>
        <w:ind w:left="0" w:firstLine="284"/>
      </w:pPr>
      <w:rPr>
        <w:rFonts w:hint="default"/>
      </w:rPr>
    </w:lvl>
    <w:lvl w:ilvl="7">
      <w:start w:val="1"/>
      <w:numFmt w:val="decimal"/>
      <w:isLgl/>
      <w:lvlText w:val="%1.%2.%3.%4.%5."/>
      <w:lvlJc w:val="left"/>
      <w:pPr>
        <w:tabs>
          <w:tab w:val="num" w:pos="4860"/>
        </w:tabs>
        <w:ind w:left="4860" w:hanging="1440"/>
      </w:pPr>
      <w:rPr>
        <w:rFonts w:hint="default"/>
      </w:rPr>
    </w:lvl>
    <w:lvl w:ilvl="8">
      <w:start w:val="1"/>
      <w:numFmt w:val="decimal"/>
      <w:isLgl/>
      <w:lvlText w:val="%1.%2.%3.%4.%5.%6."/>
      <w:lvlJc w:val="left"/>
      <w:pPr>
        <w:tabs>
          <w:tab w:val="num" w:pos="5580"/>
        </w:tabs>
        <w:ind w:left="5580" w:hanging="1800"/>
      </w:pPr>
      <w:rPr>
        <w:rFonts w:hint="default"/>
      </w:rPr>
    </w:lvl>
  </w:abstractNum>
  <w:abstractNum w:abstractNumId="53" w15:restartNumberingAfterBreak="0">
    <w:nsid w:val="2BB448B6"/>
    <w:multiLevelType w:val="multilevel"/>
    <w:tmpl w:val="549EA6F6"/>
    <w:lvl w:ilvl="0">
      <w:start w:val="5"/>
      <w:numFmt w:val="decimal"/>
      <w:lvlText w:val="%1."/>
      <w:lvlJc w:val="left"/>
      <w:pPr>
        <w:ind w:left="540" w:hanging="540"/>
      </w:pPr>
    </w:lvl>
    <w:lvl w:ilvl="1">
      <w:start w:val="4"/>
      <w:numFmt w:val="decimal"/>
      <w:lvlText w:val="%1.%2."/>
      <w:lvlJc w:val="left"/>
      <w:pPr>
        <w:ind w:left="900" w:hanging="540"/>
      </w:pPr>
    </w:lvl>
    <w:lvl w:ilvl="2">
      <w:start w:val="1"/>
      <w:numFmt w:val="decimal"/>
      <w:lvlText w:val="%1.%2.%3."/>
      <w:lvlJc w:val="left"/>
      <w:pPr>
        <w:ind w:left="1440" w:hanging="720"/>
      </w:pPr>
    </w:lvl>
    <w:lvl w:ilvl="3">
      <w:start w:val="1"/>
      <w:numFmt w:val="decimal"/>
      <w:lvlText w:val="%1.%2.%3.%4."/>
      <w:lvlJc w:val="left"/>
      <w:pPr>
        <w:ind w:left="1800" w:hanging="720"/>
      </w:pPr>
    </w:lvl>
    <w:lvl w:ilvl="4">
      <w:start w:val="1"/>
      <w:numFmt w:val="decimal"/>
      <w:lvlText w:val="%1.%2.%3.%4.%5."/>
      <w:lvlJc w:val="left"/>
      <w:pPr>
        <w:ind w:left="2520" w:hanging="1080"/>
      </w:pPr>
    </w:lvl>
    <w:lvl w:ilvl="5">
      <w:start w:val="1"/>
      <w:numFmt w:val="decimal"/>
      <w:lvlText w:val="%1.%2.%3.%4.%5.%6."/>
      <w:lvlJc w:val="left"/>
      <w:pPr>
        <w:ind w:left="2880" w:hanging="1080"/>
      </w:pPr>
    </w:lvl>
    <w:lvl w:ilvl="6">
      <w:start w:val="1"/>
      <w:numFmt w:val="decimal"/>
      <w:lvlText w:val="%1.%2.%3.%4.%5.%6.%7."/>
      <w:lvlJc w:val="left"/>
      <w:pPr>
        <w:ind w:left="3600" w:hanging="1440"/>
      </w:pPr>
    </w:lvl>
    <w:lvl w:ilvl="7">
      <w:start w:val="1"/>
      <w:numFmt w:val="decimal"/>
      <w:lvlText w:val="%1.%2.%3.%4.%5.%6.%7.%8."/>
      <w:lvlJc w:val="left"/>
      <w:pPr>
        <w:ind w:left="3960" w:hanging="1440"/>
      </w:pPr>
    </w:lvl>
    <w:lvl w:ilvl="8">
      <w:start w:val="1"/>
      <w:numFmt w:val="decimal"/>
      <w:lvlText w:val="%1.%2.%3.%4.%5.%6.%7.%8.%9."/>
      <w:lvlJc w:val="left"/>
      <w:pPr>
        <w:ind w:left="4680" w:hanging="1800"/>
      </w:pPr>
    </w:lvl>
  </w:abstractNum>
  <w:abstractNum w:abstractNumId="54" w15:restartNumberingAfterBreak="0">
    <w:nsid w:val="2CCA70EA"/>
    <w:multiLevelType w:val="multilevel"/>
    <w:tmpl w:val="44C24D8E"/>
    <w:lvl w:ilvl="0">
      <w:start w:val="4"/>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55" w15:restartNumberingAfterBreak="0">
    <w:nsid w:val="2CE173D4"/>
    <w:multiLevelType w:val="multilevel"/>
    <w:tmpl w:val="D354E51E"/>
    <w:lvl w:ilvl="0">
      <w:start w:val="1"/>
      <w:numFmt w:val="upperRoman"/>
      <w:lvlText w:val="%1."/>
      <w:lvlJc w:val="left"/>
      <w:pPr>
        <w:tabs>
          <w:tab w:val="num" w:pos="1080"/>
        </w:tabs>
        <w:ind w:left="1080" w:hanging="360"/>
      </w:pPr>
      <w:rPr>
        <w:rFonts w:ascii="Times New Roman" w:eastAsia="Times New Roman" w:hAnsi="Times New Roman" w:cs="Times New Roman" w:hint="default"/>
        <w:b w:val="0"/>
        <w:sz w:val="24"/>
        <w:szCs w:val="24"/>
      </w:rPr>
    </w:lvl>
    <w:lvl w:ilvl="1">
      <w:start w:val="1"/>
      <w:numFmt w:val="upperRoman"/>
      <w:lvlText w:val="%2."/>
      <w:lvlJc w:val="right"/>
      <w:pPr>
        <w:tabs>
          <w:tab w:val="num" w:pos="1500"/>
        </w:tabs>
        <w:ind w:left="1500" w:hanging="420"/>
      </w:pPr>
      <w:rPr>
        <w:rFonts w:hint="default"/>
        <w:b/>
      </w:rPr>
    </w:lvl>
    <w:lvl w:ilvl="2">
      <w:start w:val="1"/>
      <w:numFmt w:val="upperRoman"/>
      <w:lvlText w:val="%3."/>
      <w:lvlJc w:val="left"/>
      <w:pPr>
        <w:tabs>
          <w:tab w:val="num" w:pos="2340"/>
        </w:tabs>
        <w:ind w:left="2340" w:hanging="720"/>
      </w:pPr>
      <w:rPr>
        <w:rFonts w:hint="default"/>
        <w:b w:val="0"/>
      </w:rPr>
    </w:lvl>
    <w:lvl w:ilvl="3">
      <w:start w:val="64"/>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4.%5."/>
      <w:lvlJc w:val="left"/>
      <w:pPr>
        <w:tabs>
          <w:tab w:val="num" w:pos="1418"/>
        </w:tabs>
        <w:ind w:left="284" w:firstLine="284"/>
      </w:pPr>
      <w:rPr>
        <w:rFonts w:hint="default"/>
        <w:sz w:val="20"/>
        <w:szCs w:val="20"/>
      </w:rPr>
    </w:lvl>
    <w:lvl w:ilvl="5">
      <w:start w:val="1"/>
      <w:numFmt w:val="decimal"/>
      <w:lvlText w:val="%4.%5.%6."/>
      <w:lvlJc w:val="left"/>
      <w:pPr>
        <w:tabs>
          <w:tab w:val="num" w:pos="1418"/>
        </w:tabs>
        <w:ind w:left="0" w:firstLine="284"/>
      </w:pPr>
      <w:rPr>
        <w:rFonts w:hint="default"/>
        <w:sz w:val="20"/>
        <w:szCs w:val="20"/>
      </w:rPr>
    </w:lvl>
    <w:lvl w:ilvl="6">
      <w:start w:val="1"/>
      <w:numFmt w:val="decimal"/>
      <w:lvlText w:val="%4.%5.%6.%7."/>
      <w:lvlJc w:val="left"/>
      <w:pPr>
        <w:tabs>
          <w:tab w:val="num" w:pos="1701"/>
        </w:tabs>
        <w:ind w:left="0" w:firstLine="284"/>
      </w:pPr>
      <w:rPr>
        <w:rFonts w:hint="default"/>
      </w:rPr>
    </w:lvl>
    <w:lvl w:ilvl="7">
      <w:start w:val="1"/>
      <w:numFmt w:val="decimal"/>
      <w:lvlText w:val="%1.%2.%3.%4.%5."/>
      <w:lvlJc w:val="left"/>
      <w:pPr>
        <w:tabs>
          <w:tab w:val="num" w:pos="4860"/>
        </w:tabs>
        <w:ind w:left="4860" w:hanging="1440"/>
      </w:pPr>
      <w:rPr>
        <w:rFonts w:hint="default"/>
      </w:rPr>
    </w:lvl>
    <w:lvl w:ilvl="8">
      <w:start w:val="1"/>
      <w:numFmt w:val="decimal"/>
      <w:lvlText w:val="%1.%2.%3.%4.%5.%6."/>
      <w:lvlJc w:val="left"/>
      <w:pPr>
        <w:tabs>
          <w:tab w:val="num" w:pos="5580"/>
        </w:tabs>
        <w:ind w:left="5580" w:hanging="1800"/>
      </w:pPr>
      <w:rPr>
        <w:rFonts w:hint="default"/>
      </w:rPr>
    </w:lvl>
  </w:abstractNum>
  <w:abstractNum w:abstractNumId="56" w15:restartNumberingAfterBreak="0">
    <w:nsid w:val="2DC05C63"/>
    <w:multiLevelType w:val="multilevel"/>
    <w:tmpl w:val="F0A8086C"/>
    <w:lvl w:ilvl="0">
      <w:start w:val="801"/>
      <w:numFmt w:val="decimal"/>
      <w:suff w:val="space"/>
      <w:lvlText w:val="%1."/>
      <w:lvlJc w:val="left"/>
      <w:pPr>
        <w:ind w:left="360" w:hanging="360"/>
      </w:pPr>
      <w:rPr>
        <w:rFonts w:hint="default"/>
        <w:b w:val="0"/>
      </w:rPr>
    </w:lvl>
    <w:lvl w:ilvl="1">
      <w:start w:val="1"/>
      <w:numFmt w:val="decimal"/>
      <w:suff w:val="space"/>
      <w:lvlText w:val="%1.%2."/>
      <w:lvlJc w:val="left"/>
      <w:pPr>
        <w:ind w:left="792" w:hanging="432"/>
      </w:pPr>
      <w:rPr>
        <w:rFonts w:hint="default"/>
        <w:b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7" w15:restartNumberingAfterBreak="0">
    <w:nsid w:val="2F1916F4"/>
    <w:multiLevelType w:val="hybridMultilevel"/>
    <w:tmpl w:val="CC440774"/>
    <w:lvl w:ilvl="0" w:tplc="135648A0">
      <w:start w:val="1"/>
      <w:numFmt w:val="decimal"/>
      <w:lvlText w:val="%1."/>
      <w:lvlJc w:val="left"/>
      <w:pPr>
        <w:ind w:left="516" w:hanging="360"/>
      </w:pPr>
      <w:rPr>
        <w:rFonts w:hint="default"/>
      </w:rPr>
    </w:lvl>
    <w:lvl w:ilvl="1" w:tplc="04270019" w:tentative="1">
      <w:start w:val="1"/>
      <w:numFmt w:val="lowerLetter"/>
      <w:lvlText w:val="%2."/>
      <w:lvlJc w:val="left"/>
      <w:pPr>
        <w:ind w:left="1236" w:hanging="360"/>
      </w:pPr>
    </w:lvl>
    <w:lvl w:ilvl="2" w:tplc="0427001B" w:tentative="1">
      <w:start w:val="1"/>
      <w:numFmt w:val="lowerRoman"/>
      <w:lvlText w:val="%3."/>
      <w:lvlJc w:val="right"/>
      <w:pPr>
        <w:ind w:left="1956" w:hanging="180"/>
      </w:pPr>
    </w:lvl>
    <w:lvl w:ilvl="3" w:tplc="0427000F" w:tentative="1">
      <w:start w:val="1"/>
      <w:numFmt w:val="decimal"/>
      <w:lvlText w:val="%4."/>
      <w:lvlJc w:val="left"/>
      <w:pPr>
        <w:ind w:left="2676" w:hanging="360"/>
      </w:pPr>
    </w:lvl>
    <w:lvl w:ilvl="4" w:tplc="04270019" w:tentative="1">
      <w:start w:val="1"/>
      <w:numFmt w:val="lowerLetter"/>
      <w:lvlText w:val="%5."/>
      <w:lvlJc w:val="left"/>
      <w:pPr>
        <w:ind w:left="3396" w:hanging="360"/>
      </w:pPr>
    </w:lvl>
    <w:lvl w:ilvl="5" w:tplc="0427001B" w:tentative="1">
      <w:start w:val="1"/>
      <w:numFmt w:val="lowerRoman"/>
      <w:lvlText w:val="%6."/>
      <w:lvlJc w:val="right"/>
      <w:pPr>
        <w:ind w:left="4116" w:hanging="180"/>
      </w:pPr>
    </w:lvl>
    <w:lvl w:ilvl="6" w:tplc="0427000F" w:tentative="1">
      <w:start w:val="1"/>
      <w:numFmt w:val="decimal"/>
      <w:lvlText w:val="%7."/>
      <w:lvlJc w:val="left"/>
      <w:pPr>
        <w:ind w:left="4836" w:hanging="360"/>
      </w:pPr>
    </w:lvl>
    <w:lvl w:ilvl="7" w:tplc="04270019" w:tentative="1">
      <w:start w:val="1"/>
      <w:numFmt w:val="lowerLetter"/>
      <w:lvlText w:val="%8."/>
      <w:lvlJc w:val="left"/>
      <w:pPr>
        <w:ind w:left="5556" w:hanging="360"/>
      </w:pPr>
    </w:lvl>
    <w:lvl w:ilvl="8" w:tplc="0427001B" w:tentative="1">
      <w:start w:val="1"/>
      <w:numFmt w:val="lowerRoman"/>
      <w:lvlText w:val="%9."/>
      <w:lvlJc w:val="right"/>
      <w:pPr>
        <w:ind w:left="6276" w:hanging="180"/>
      </w:pPr>
    </w:lvl>
  </w:abstractNum>
  <w:abstractNum w:abstractNumId="58" w15:restartNumberingAfterBreak="0">
    <w:nsid w:val="30724CD8"/>
    <w:multiLevelType w:val="hybridMultilevel"/>
    <w:tmpl w:val="935E1F96"/>
    <w:lvl w:ilvl="0" w:tplc="A9E8C6DC">
      <w:start w:val="1"/>
      <w:numFmt w:val="decimal"/>
      <w:lvlText w:val="%1."/>
      <w:lvlJc w:val="left"/>
      <w:pPr>
        <w:ind w:left="9716" w:hanging="360"/>
      </w:pPr>
      <w:rPr>
        <w:rFonts w:hint="default"/>
      </w:rPr>
    </w:lvl>
    <w:lvl w:ilvl="1" w:tplc="5EC8A58A">
      <w:start w:val="2"/>
      <w:numFmt w:val="bullet"/>
      <w:lvlText w:val="-"/>
      <w:lvlJc w:val="left"/>
      <w:pPr>
        <w:ind w:left="1364" w:hanging="360"/>
      </w:pPr>
      <w:rPr>
        <w:rFonts w:ascii="Times New Roman" w:eastAsia="Times New Roman" w:hAnsi="Times New Roman" w:cs="Times New Roman" w:hint="default"/>
      </w:rPr>
    </w:lvl>
    <w:lvl w:ilvl="2" w:tplc="4B6CD728">
      <w:start w:val="1"/>
      <w:numFmt w:val="lowerRoman"/>
      <w:lvlText w:val="%3."/>
      <w:lvlJc w:val="right"/>
      <w:pPr>
        <w:ind w:left="2084" w:hanging="180"/>
      </w:pPr>
    </w:lvl>
    <w:lvl w:ilvl="3" w:tplc="D4EAAC28">
      <w:start w:val="1"/>
      <w:numFmt w:val="decimal"/>
      <w:lvlText w:val="%4."/>
      <w:lvlJc w:val="left"/>
      <w:pPr>
        <w:ind w:left="2804" w:hanging="360"/>
      </w:pPr>
    </w:lvl>
    <w:lvl w:ilvl="4" w:tplc="EFE27720">
      <w:start w:val="1"/>
      <w:numFmt w:val="lowerLetter"/>
      <w:lvlText w:val="%5."/>
      <w:lvlJc w:val="left"/>
      <w:pPr>
        <w:ind w:left="3524" w:hanging="360"/>
      </w:pPr>
    </w:lvl>
    <w:lvl w:ilvl="5" w:tplc="A3B00770" w:tentative="1">
      <w:start w:val="1"/>
      <w:numFmt w:val="lowerRoman"/>
      <w:lvlText w:val="%6."/>
      <w:lvlJc w:val="right"/>
      <w:pPr>
        <w:ind w:left="4244" w:hanging="180"/>
      </w:pPr>
    </w:lvl>
    <w:lvl w:ilvl="6" w:tplc="BC2C902E" w:tentative="1">
      <w:start w:val="1"/>
      <w:numFmt w:val="decimal"/>
      <w:lvlText w:val="%7."/>
      <w:lvlJc w:val="left"/>
      <w:pPr>
        <w:ind w:left="4964" w:hanging="360"/>
      </w:pPr>
    </w:lvl>
    <w:lvl w:ilvl="7" w:tplc="B87ABDA4" w:tentative="1">
      <w:start w:val="1"/>
      <w:numFmt w:val="lowerLetter"/>
      <w:lvlText w:val="%8."/>
      <w:lvlJc w:val="left"/>
      <w:pPr>
        <w:ind w:left="5684" w:hanging="360"/>
      </w:pPr>
    </w:lvl>
    <w:lvl w:ilvl="8" w:tplc="B95CAB40" w:tentative="1">
      <w:start w:val="1"/>
      <w:numFmt w:val="lowerRoman"/>
      <w:lvlText w:val="%9."/>
      <w:lvlJc w:val="right"/>
      <w:pPr>
        <w:ind w:left="6404" w:hanging="180"/>
      </w:pPr>
    </w:lvl>
  </w:abstractNum>
  <w:abstractNum w:abstractNumId="59" w15:restartNumberingAfterBreak="0">
    <w:nsid w:val="309C10D6"/>
    <w:multiLevelType w:val="multilevel"/>
    <w:tmpl w:val="A1EC6CA2"/>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814"/>
        </w:tabs>
        <w:ind w:left="0" w:firstLine="454"/>
      </w:pPr>
      <w:rPr>
        <w:rFonts w:hint="default"/>
      </w:rPr>
    </w:lvl>
    <w:lvl w:ilvl="2">
      <w:start w:val="1"/>
      <w:numFmt w:val="decimal"/>
      <w:lvlText w:val="%1.%2.%3."/>
      <w:lvlJc w:val="left"/>
      <w:pPr>
        <w:tabs>
          <w:tab w:val="num" w:pos="1174"/>
        </w:tabs>
        <w:ind w:left="0"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0" w15:restartNumberingAfterBreak="0">
    <w:nsid w:val="31221C07"/>
    <w:multiLevelType w:val="multilevel"/>
    <w:tmpl w:val="FAC04992"/>
    <w:lvl w:ilvl="0">
      <w:start w:val="1"/>
      <w:numFmt w:val="decimal"/>
      <w:lvlText w:val="%1."/>
      <w:lvlJc w:val="left"/>
      <w:pPr>
        <w:tabs>
          <w:tab w:val="num" w:pos="1080"/>
        </w:tabs>
        <w:ind w:left="1080" w:hanging="360"/>
      </w:pPr>
      <w:rPr>
        <w:rFonts w:hint="default"/>
        <w:b w:val="0"/>
        <w:sz w:val="24"/>
        <w:szCs w:val="24"/>
      </w:rPr>
    </w:lvl>
    <w:lvl w:ilvl="1">
      <w:numFmt w:val="decimal"/>
      <w:lvlText w:val="%1.%2."/>
      <w:lvlJc w:val="left"/>
      <w:pPr>
        <w:tabs>
          <w:tab w:val="num" w:pos="1500"/>
        </w:tabs>
        <w:ind w:left="1500" w:hanging="420"/>
      </w:pPr>
      <w:rPr>
        <w:rFonts w:hint="default"/>
        <w:b/>
      </w:rPr>
    </w:lvl>
    <w:lvl w:ilvl="2">
      <w:numFmt w:val="decimal"/>
      <w:lvlText w:val="%1.%2.%3."/>
      <w:lvlJc w:val="left"/>
      <w:pPr>
        <w:tabs>
          <w:tab w:val="num" w:pos="2340"/>
        </w:tabs>
        <w:ind w:left="2340" w:hanging="720"/>
      </w:pPr>
      <w:rPr>
        <w:rFonts w:hint="default"/>
        <w:b w:val="0"/>
      </w:rPr>
    </w:lvl>
    <w:lvl w:ilvl="3">
      <w:start w:val="335"/>
      <w:numFmt w:val="decimal"/>
      <w:lvlRestart w:val="0"/>
      <w:lvlText w:val="%4."/>
      <w:lvlJc w:val="left"/>
      <w:pPr>
        <w:tabs>
          <w:tab w:val="num" w:pos="1276"/>
        </w:tabs>
        <w:ind w:left="142" w:firstLine="284"/>
      </w:pPr>
      <w:rPr>
        <w:rFonts w:hint="default"/>
        <w:b w:val="0"/>
        <w:strike w:val="0"/>
        <w:color w:val="auto"/>
        <w:sz w:val="20"/>
        <w:szCs w:val="20"/>
      </w:rPr>
    </w:lvl>
    <w:lvl w:ilvl="4">
      <w:start w:val="1"/>
      <w:numFmt w:val="decimal"/>
      <w:lvlText w:val="%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61" w15:restartNumberingAfterBreak="0">
    <w:nsid w:val="317B7F31"/>
    <w:multiLevelType w:val="multilevel"/>
    <w:tmpl w:val="4AF2917C"/>
    <w:lvl w:ilvl="0">
      <w:start w:val="51"/>
      <w:numFmt w:val="decimal"/>
      <w:lvlText w:val="%1."/>
      <w:lvlJc w:val="left"/>
      <w:pPr>
        <w:ind w:left="465" w:hanging="465"/>
      </w:pPr>
      <w:rPr>
        <w:rFonts w:hint="default"/>
      </w:rPr>
    </w:lvl>
    <w:lvl w:ilvl="1">
      <w:start w:val="1"/>
      <w:numFmt w:val="decimal"/>
      <w:lvlText w:val="%1.%2."/>
      <w:lvlJc w:val="left"/>
      <w:pPr>
        <w:ind w:left="465" w:hanging="465"/>
      </w:pPr>
      <w:rPr>
        <w:rFonts w:hint="default"/>
      </w:rPr>
    </w:lvl>
    <w:lvl w:ilvl="2">
      <w:start w:val="1"/>
      <w:numFmt w:val="decimal"/>
      <w:lvlText w:val="%1.%2.%3."/>
      <w:lvlJc w:val="left"/>
      <w:pPr>
        <w:ind w:left="720" w:hanging="720"/>
      </w:pPr>
      <w:rPr>
        <w:rFonts w:hint="default"/>
        <w:b w:val="0"/>
        <w:bCs/>
      </w:rPr>
    </w:lvl>
    <w:lvl w:ilvl="3">
      <w:start w:val="1"/>
      <w:numFmt w:val="decimal"/>
      <w:lvlText w:val="%1.%2.%3.%4."/>
      <w:lvlJc w:val="left"/>
      <w:pPr>
        <w:ind w:left="720" w:hanging="720"/>
      </w:pPr>
      <w:rPr>
        <w:rFonts w:ascii="Trebuchet MS" w:hAnsi="Trebuchet MS" w:hint="default"/>
        <w:sz w:val="20"/>
        <w:szCs w:val="20"/>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2" w15:restartNumberingAfterBreak="0">
    <w:nsid w:val="319D1881"/>
    <w:multiLevelType w:val="hybridMultilevel"/>
    <w:tmpl w:val="31ACDAF4"/>
    <w:lvl w:ilvl="0" w:tplc="3C608604">
      <w:start w:val="1"/>
      <w:numFmt w:val="lowerLetter"/>
      <w:lvlText w:val="%1)"/>
      <w:lvlJc w:val="left"/>
      <w:pPr>
        <w:ind w:left="1440" w:hanging="360"/>
      </w:pPr>
    </w:lvl>
    <w:lvl w:ilvl="1" w:tplc="BD5C2A6C" w:tentative="1">
      <w:start w:val="1"/>
      <w:numFmt w:val="lowerLetter"/>
      <w:lvlText w:val="%2."/>
      <w:lvlJc w:val="left"/>
      <w:pPr>
        <w:ind w:left="2160" w:hanging="360"/>
      </w:pPr>
    </w:lvl>
    <w:lvl w:ilvl="2" w:tplc="E974B06A" w:tentative="1">
      <w:start w:val="1"/>
      <w:numFmt w:val="lowerRoman"/>
      <w:lvlText w:val="%3."/>
      <w:lvlJc w:val="right"/>
      <w:pPr>
        <w:ind w:left="2880" w:hanging="180"/>
      </w:pPr>
    </w:lvl>
    <w:lvl w:ilvl="3" w:tplc="590EC536" w:tentative="1">
      <w:start w:val="1"/>
      <w:numFmt w:val="decimal"/>
      <w:lvlText w:val="%4."/>
      <w:lvlJc w:val="left"/>
      <w:pPr>
        <w:ind w:left="3600" w:hanging="360"/>
      </w:pPr>
    </w:lvl>
    <w:lvl w:ilvl="4" w:tplc="2EFA819E" w:tentative="1">
      <w:start w:val="1"/>
      <w:numFmt w:val="lowerLetter"/>
      <w:lvlText w:val="%5."/>
      <w:lvlJc w:val="left"/>
      <w:pPr>
        <w:ind w:left="4320" w:hanging="360"/>
      </w:pPr>
    </w:lvl>
    <w:lvl w:ilvl="5" w:tplc="221C1728" w:tentative="1">
      <w:start w:val="1"/>
      <w:numFmt w:val="lowerRoman"/>
      <w:lvlText w:val="%6."/>
      <w:lvlJc w:val="right"/>
      <w:pPr>
        <w:ind w:left="5040" w:hanging="180"/>
      </w:pPr>
    </w:lvl>
    <w:lvl w:ilvl="6" w:tplc="ABDA4668" w:tentative="1">
      <w:start w:val="1"/>
      <w:numFmt w:val="decimal"/>
      <w:lvlText w:val="%7."/>
      <w:lvlJc w:val="left"/>
      <w:pPr>
        <w:ind w:left="5760" w:hanging="360"/>
      </w:pPr>
    </w:lvl>
    <w:lvl w:ilvl="7" w:tplc="72B2901A" w:tentative="1">
      <w:start w:val="1"/>
      <w:numFmt w:val="lowerLetter"/>
      <w:lvlText w:val="%8."/>
      <w:lvlJc w:val="left"/>
      <w:pPr>
        <w:ind w:left="6480" w:hanging="360"/>
      </w:pPr>
    </w:lvl>
    <w:lvl w:ilvl="8" w:tplc="D7B84010" w:tentative="1">
      <w:start w:val="1"/>
      <w:numFmt w:val="lowerRoman"/>
      <w:lvlText w:val="%9."/>
      <w:lvlJc w:val="right"/>
      <w:pPr>
        <w:ind w:left="7200" w:hanging="180"/>
      </w:pPr>
    </w:lvl>
  </w:abstractNum>
  <w:abstractNum w:abstractNumId="63" w15:restartNumberingAfterBreak="0">
    <w:nsid w:val="31C50F4E"/>
    <w:multiLevelType w:val="multilevel"/>
    <w:tmpl w:val="C9B0E00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4" w15:restartNumberingAfterBreak="0">
    <w:nsid w:val="32082743"/>
    <w:multiLevelType w:val="hybridMultilevel"/>
    <w:tmpl w:val="E9005C5C"/>
    <w:lvl w:ilvl="0" w:tplc="53208C70">
      <w:start w:val="2002"/>
      <w:numFmt w:val="bullet"/>
      <w:lvlText w:val="–"/>
      <w:lvlJc w:val="left"/>
      <w:pPr>
        <w:tabs>
          <w:tab w:val="num" w:pos="1800"/>
        </w:tabs>
        <w:ind w:left="1800" w:hanging="360"/>
      </w:pPr>
      <w:rPr>
        <w:rFonts w:ascii="Times New Roman" w:eastAsia="Times New Roman" w:hAnsi="Times New Roman" w:cs="Times New Roman" w:hint="default"/>
      </w:rPr>
    </w:lvl>
    <w:lvl w:ilvl="1" w:tplc="32321936">
      <w:start w:val="1"/>
      <w:numFmt w:val="bullet"/>
      <w:lvlText w:val="o"/>
      <w:lvlJc w:val="left"/>
      <w:pPr>
        <w:tabs>
          <w:tab w:val="num" w:pos="2339"/>
        </w:tabs>
        <w:ind w:left="2339" w:hanging="360"/>
      </w:pPr>
      <w:rPr>
        <w:rFonts w:ascii="Courier New" w:hAnsi="Courier New" w:cs="Courier New" w:hint="default"/>
      </w:rPr>
    </w:lvl>
    <w:lvl w:ilvl="2" w:tplc="87401DE2" w:tentative="1">
      <w:start w:val="1"/>
      <w:numFmt w:val="bullet"/>
      <w:lvlText w:val=""/>
      <w:lvlJc w:val="left"/>
      <w:pPr>
        <w:tabs>
          <w:tab w:val="num" w:pos="3059"/>
        </w:tabs>
        <w:ind w:left="3059" w:hanging="360"/>
      </w:pPr>
      <w:rPr>
        <w:rFonts w:ascii="Wingdings" w:hAnsi="Wingdings" w:hint="default"/>
      </w:rPr>
    </w:lvl>
    <w:lvl w:ilvl="3" w:tplc="D090D516" w:tentative="1">
      <w:start w:val="1"/>
      <w:numFmt w:val="bullet"/>
      <w:lvlText w:val=""/>
      <w:lvlJc w:val="left"/>
      <w:pPr>
        <w:tabs>
          <w:tab w:val="num" w:pos="3779"/>
        </w:tabs>
        <w:ind w:left="3779" w:hanging="360"/>
      </w:pPr>
      <w:rPr>
        <w:rFonts w:ascii="Symbol" w:hAnsi="Symbol" w:hint="default"/>
      </w:rPr>
    </w:lvl>
    <w:lvl w:ilvl="4" w:tplc="45AC5F6C" w:tentative="1">
      <w:start w:val="1"/>
      <w:numFmt w:val="bullet"/>
      <w:lvlText w:val="o"/>
      <w:lvlJc w:val="left"/>
      <w:pPr>
        <w:tabs>
          <w:tab w:val="num" w:pos="4499"/>
        </w:tabs>
        <w:ind w:left="4499" w:hanging="360"/>
      </w:pPr>
      <w:rPr>
        <w:rFonts w:ascii="Courier New" w:hAnsi="Courier New" w:cs="Courier New" w:hint="default"/>
      </w:rPr>
    </w:lvl>
    <w:lvl w:ilvl="5" w:tplc="37F65CC4" w:tentative="1">
      <w:start w:val="1"/>
      <w:numFmt w:val="bullet"/>
      <w:lvlText w:val=""/>
      <w:lvlJc w:val="left"/>
      <w:pPr>
        <w:tabs>
          <w:tab w:val="num" w:pos="5219"/>
        </w:tabs>
        <w:ind w:left="5219" w:hanging="360"/>
      </w:pPr>
      <w:rPr>
        <w:rFonts w:ascii="Wingdings" w:hAnsi="Wingdings" w:hint="default"/>
      </w:rPr>
    </w:lvl>
    <w:lvl w:ilvl="6" w:tplc="582A9E78" w:tentative="1">
      <w:start w:val="1"/>
      <w:numFmt w:val="bullet"/>
      <w:lvlText w:val=""/>
      <w:lvlJc w:val="left"/>
      <w:pPr>
        <w:tabs>
          <w:tab w:val="num" w:pos="5939"/>
        </w:tabs>
        <w:ind w:left="5939" w:hanging="360"/>
      </w:pPr>
      <w:rPr>
        <w:rFonts w:ascii="Symbol" w:hAnsi="Symbol" w:hint="default"/>
      </w:rPr>
    </w:lvl>
    <w:lvl w:ilvl="7" w:tplc="0D9C9B24" w:tentative="1">
      <w:start w:val="1"/>
      <w:numFmt w:val="bullet"/>
      <w:lvlText w:val="o"/>
      <w:lvlJc w:val="left"/>
      <w:pPr>
        <w:tabs>
          <w:tab w:val="num" w:pos="6659"/>
        </w:tabs>
        <w:ind w:left="6659" w:hanging="360"/>
      </w:pPr>
      <w:rPr>
        <w:rFonts w:ascii="Courier New" w:hAnsi="Courier New" w:cs="Courier New" w:hint="default"/>
      </w:rPr>
    </w:lvl>
    <w:lvl w:ilvl="8" w:tplc="648CA632" w:tentative="1">
      <w:start w:val="1"/>
      <w:numFmt w:val="bullet"/>
      <w:lvlText w:val=""/>
      <w:lvlJc w:val="left"/>
      <w:pPr>
        <w:tabs>
          <w:tab w:val="num" w:pos="7379"/>
        </w:tabs>
        <w:ind w:left="7379" w:hanging="360"/>
      </w:pPr>
      <w:rPr>
        <w:rFonts w:ascii="Wingdings" w:hAnsi="Wingdings" w:hint="default"/>
      </w:rPr>
    </w:lvl>
  </w:abstractNum>
  <w:abstractNum w:abstractNumId="65" w15:restartNumberingAfterBreak="0">
    <w:nsid w:val="32297D21"/>
    <w:multiLevelType w:val="hybridMultilevel"/>
    <w:tmpl w:val="5F940F44"/>
    <w:lvl w:ilvl="0" w:tplc="0A9C63C4">
      <w:start w:val="13"/>
      <w:numFmt w:val="decimal"/>
      <w:lvlText w:val="%1."/>
      <w:lvlJc w:val="left"/>
      <w:pPr>
        <w:ind w:left="644"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35490020"/>
    <w:multiLevelType w:val="multilevel"/>
    <w:tmpl w:val="E78ECF44"/>
    <w:lvl w:ilvl="0">
      <w:start w:val="21"/>
      <w:numFmt w:val="decimal"/>
      <w:lvlText w:val="%1."/>
      <w:lvlJc w:val="left"/>
      <w:pPr>
        <w:ind w:left="465" w:hanging="465"/>
      </w:pPr>
      <w:rPr>
        <w:rFonts w:hint="default"/>
      </w:rPr>
    </w:lvl>
    <w:lvl w:ilvl="1">
      <w:start w:val="1"/>
      <w:numFmt w:val="decimal"/>
      <w:lvlText w:val="%1.%2."/>
      <w:lvlJc w:val="left"/>
      <w:pPr>
        <w:ind w:left="891" w:hanging="465"/>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67" w15:restartNumberingAfterBreak="0">
    <w:nsid w:val="358202DA"/>
    <w:multiLevelType w:val="multilevel"/>
    <w:tmpl w:val="FAE00F32"/>
    <w:lvl w:ilvl="0">
      <w:start w:val="54"/>
      <w:numFmt w:val="decimal"/>
      <w:lvlText w:val="%1."/>
      <w:lvlJc w:val="left"/>
      <w:pPr>
        <w:ind w:left="645" w:hanging="645"/>
      </w:pPr>
      <w:rPr>
        <w:rFonts w:hint="default"/>
      </w:rPr>
    </w:lvl>
    <w:lvl w:ilvl="1">
      <w:start w:val="2"/>
      <w:numFmt w:val="decimal"/>
      <w:lvlText w:val="%1.%2."/>
      <w:lvlJc w:val="left"/>
      <w:pPr>
        <w:ind w:left="645" w:hanging="64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8" w15:restartNumberingAfterBreak="0">
    <w:nsid w:val="35FC358A"/>
    <w:multiLevelType w:val="multilevel"/>
    <w:tmpl w:val="6BEE1422"/>
    <w:lvl w:ilvl="0">
      <w:start w:val="52"/>
      <w:numFmt w:val="decimal"/>
      <w:lvlText w:val="%1."/>
      <w:lvlJc w:val="left"/>
      <w:pPr>
        <w:ind w:left="645" w:hanging="645"/>
      </w:pPr>
      <w:rPr>
        <w:rFonts w:hint="default"/>
      </w:rPr>
    </w:lvl>
    <w:lvl w:ilvl="1">
      <w:start w:val="2"/>
      <w:numFmt w:val="decimal"/>
      <w:lvlText w:val="%1.%2."/>
      <w:lvlJc w:val="left"/>
      <w:pPr>
        <w:ind w:left="645" w:hanging="64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9" w15:restartNumberingAfterBreak="0">
    <w:nsid w:val="36936CF9"/>
    <w:multiLevelType w:val="multilevel"/>
    <w:tmpl w:val="CDC4918C"/>
    <w:lvl w:ilvl="0">
      <w:start w:val="11"/>
      <w:numFmt w:val="decimal"/>
      <w:lvlText w:val="%1."/>
      <w:lvlJc w:val="left"/>
      <w:pPr>
        <w:ind w:left="360" w:hanging="360"/>
      </w:pPr>
      <w:rPr>
        <w:rFonts w:hint="default"/>
      </w:rPr>
    </w:lvl>
    <w:lvl w:ilvl="1">
      <w:start w:val="1"/>
      <w:numFmt w:val="decimal"/>
      <w:lvlText w:val="%1.%2."/>
      <w:lvlJc w:val="left"/>
      <w:pPr>
        <w:ind w:left="728" w:hanging="444"/>
      </w:pPr>
    </w:lvl>
    <w:lvl w:ilvl="2">
      <w:start w:val="1"/>
      <w:numFmt w:val="decimal"/>
      <w:lvlText w:val="%1.%2.%3."/>
      <w:lvlJc w:val="left"/>
      <w:pPr>
        <w:ind w:left="1146"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70" w15:restartNumberingAfterBreak="0">
    <w:nsid w:val="36964CC6"/>
    <w:multiLevelType w:val="multilevel"/>
    <w:tmpl w:val="14881FE8"/>
    <w:lvl w:ilvl="0">
      <w:start w:val="23"/>
      <w:numFmt w:val="decimal"/>
      <w:lvlText w:val="%1."/>
      <w:lvlJc w:val="left"/>
      <w:pPr>
        <w:ind w:left="540" w:hanging="540"/>
      </w:pPr>
      <w:rPr>
        <w:rFonts w:hint="default"/>
      </w:rPr>
    </w:lvl>
    <w:lvl w:ilvl="1">
      <w:start w:val="1"/>
      <w:numFmt w:val="decimal"/>
      <w:lvlText w:val="%1.%2."/>
      <w:lvlJc w:val="left"/>
      <w:pPr>
        <w:ind w:left="1860" w:hanging="720"/>
      </w:pPr>
      <w:rPr>
        <w:rFonts w:hint="default"/>
      </w:rPr>
    </w:lvl>
    <w:lvl w:ilvl="2">
      <w:start w:val="1"/>
      <w:numFmt w:val="decimal"/>
      <w:lvlText w:val="%1.%2.%3."/>
      <w:lvlJc w:val="left"/>
      <w:pPr>
        <w:ind w:left="3000" w:hanging="720"/>
      </w:pPr>
      <w:rPr>
        <w:rFonts w:hint="default"/>
      </w:rPr>
    </w:lvl>
    <w:lvl w:ilvl="3">
      <w:start w:val="1"/>
      <w:numFmt w:val="decimal"/>
      <w:lvlText w:val="%1.%2.%3.%4."/>
      <w:lvlJc w:val="left"/>
      <w:pPr>
        <w:ind w:left="4500" w:hanging="1080"/>
      </w:pPr>
      <w:rPr>
        <w:rFonts w:hint="default"/>
      </w:rPr>
    </w:lvl>
    <w:lvl w:ilvl="4">
      <w:start w:val="1"/>
      <w:numFmt w:val="decimal"/>
      <w:lvlText w:val="%1.%2.%3.%4.%5."/>
      <w:lvlJc w:val="left"/>
      <w:pPr>
        <w:ind w:left="5640" w:hanging="1080"/>
      </w:pPr>
      <w:rPr>
        <w:rFonts w:hint="default"/>
      </w:rPr>
    </w:lvl>
    <w:lvl w:ilvl="5">
      <w:start w:val="1"/>
      <w:numFmt w:val="decimal"/>
      <w:lvlText w:val="%1.%2.%3.%4.%5.%6."/>
      <w:lvlJc w:val="left"/>
      <w:pPr>
        <w:ind w:left="7140" w:hanging="1440"/>
      </w:pPr>
      <w:rPr>
        <w:rFonts w:hint="default"/>
      </w:rPr>
    </w:lvl>
    <w:lvl w:ilvl="6">
      <w:start w:val="1"/>
      <w:numFmt w:val="decimal"/>
      <w:lvlText w:val="%1.%2.%3.%4.%5.%6.%7."/>
      <w:lvlJc w:val="left"/>
      <w:pPr>
        <w:ind w:left="8280" w:hanging="1440"/>
      </w:pPr>
      <w:rPr>
        <w:rFonts w:hint="default"/>
      </w:rPr>
    </w:lvl>
    <w:lvl w:ilvl="7">
      <w:start w:val="1"/>
      <w:numFmt w:val="decimal"/>
      <w:lvlText w:val="%1.%2.%3.%4.%5.%6.%7.%8."/>
      <w:lvlJc w:val="left"/>
      <w:pPr>
        <w:ind w:left="9780" w:hanging="1800"/>
      </w:pPr>
      <w:rPr>
        <w:rFonts w:hint="default"/>
      </w:rPr>
    </w:lvl>
    <w:lvl w:ilvl="8">
      <w:start w:val="1"/>
      <w:numFmt w:val="decimal"/>
      <w:lvlText w:val="%1.%2.%3.%4.%5.%6.%7.%8.%9."/>
      <w:lvlJc w:val="left"/>
      <w:pPr>
        <w:ind w:left="10920" w:hanging="1800"/>
      </w:pPr>
      <w:rPr>
        <w:rFonts w:hint="default"/>
      </w:rPr>
    </w:lvl>
  </w:abstractNum>
  <w:abstractNum w:abstractNumId="71" w15:restartNumberingAfterBreak="0">
    <w:nsid w:val="378077CE"/>
    <w:multiLevelType w:val="multilevel"/>
    <w:tmpl w:val="D21C1A50"/>
    <w:lvl w:ilvl="0">
      <w:start w:val="2"/>
      <w:numFmt w:val="decimal"/>
      <w:lvlText w:val="%1."/>
      <w:lvlJc w:val="left"/>
      <w:pPr>
        <w:ind w:left="540" w:hanging="540"/>
      </w:pPr>
    </w:lvl>
    <w:lvl w:ilvl="1">
      <w:start w:val="2"/>
      <w:numFmt w:val="decimal"/>
      <w:lvlText w:val="%1.%2."/>
      <w:lvlJc w:val="left"/>
      <w:pPr>
        <w:ind w:left="540" w:hanging="540"/>
      </w:pPr>
    </w:lvl>
    <w:lvl w:ilvl="2">
      <w:start w:val="2"/>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72" w15:restartNumberingAfterBreak="0">
    <w:nsid w:val="37E5157A"/>
    <w:multiLevelType w:val="hybridMultilevel"/>
    <w:tmpl w:val="2ECCD49A"/>
    <w:lvl w:ilvl="0" w:tplc="3B1880D6">
      <w:start w:val="2"/>
      <w:numFmt w:val="bullet"/>
      <w:lvlText w:val="-"/>
      <w:lvlJc w:val="left"/>
      <w:pPr>
        <w:ind w:left="1004" w:hanging="360"/>
      </w:pPr>
      <w:rPr>
        <w:rFonts w:ascii="Times New Roman" w:eastAsia="Times New Roman" w:hAnsi="Times New Roman" w:cs="Times New Roman" w:hint="default"/>
        <w:b w:val="0"/>
      </w:rPr>
    </w:lvl>
    <w:lvl w:ilvl="1" w:tplc="3232F204">
      <w:start w:val="1"/>
      <w:numFmt w:val="lowerLetter"/>
      <w:lvlText w:val="%2."/>
      <w:lvlJc w:val="left"/>
      <w:pPr>
        <w:ind w:left="1440" w:hanging="360"/>
      </w:pPr>
    </w:lvl>
    <w:lvl w:ilvl="2" w:tplc="4EB6EA7A">
      <w:start w:val="2"/>
      <w:numFmt w:val="bullet"/>
      <w:lvlText w:val="-"/>
      <w:lvlJc w:val="left"/>
      <w:pPr>
        <w:ind w:left="2160" w:hanging="180"/>
      </w:pPr>
      <w:rPr>
        <w:rFonts w:ascii="Times New Roman" w:eastAsia="Times New Roman" w:hAnsi="Times New Roman" w:cs="Times New Roman" w:hint="default"/>
      </w:rPr>
    </w:lvl>
    <w:lvl w:ilvl="3" w:tplc="0F7C4BE4" w:tentative="1">
      <w:start w:val="1"/>
      <w:numFmt w:val="decimal"/>
      <w:lvlText w:val="%4."/>
      <w:lvlJc w:val="left"/>
      <w:pPr>
        <w:ind w:left="2880" w:hanging="360"/>
      </w:pPr>
    </w:lvl>
    <w:lvl w:ilvl="4" w:tplc="C6844992" w:tentative="1">
      <w:start w:val="1"/>
      <w:numFmt w:val="lowerLetter"/>
      <w:lvlText w:val="%5."/>
      <w:lvlJc w:val="left"/>
      <w:pPr>
        <w:ind w:left="3600" w:hanging="360"/>
      </w:pPr>
    </w:lvl>
    <w:lvl w:ilvl="5" w:tplc="E4808AC4" w:tentative="1">
      <w:start w:val="1"/>
      <w:numFmt w:val="lowerRoman"/>
      <w:lvlText w:val="%6."/>
      <w:lvlJc w:val="right"/>
      <w:pPr>
        <w:ind w:left="4320" w:hanging="180"/>
      </w:pPr>
    </w:lvl>
    <w:lvl w:ilvl="6" w:tplc="28245F2C" w:tentative="1">
      <w:start w:val="1"/>
      <w:numFmt w:val="decimal"/>
      <w:lvlText w:val="%7."/>
      <w:lvlJc w:val="left"/>
      <w:pPr>
        <w:ind w:left="5040" w:hanging="360"/>
      </w:pPr>
    </w:lvl>
    <w:lvl w:ilvl="7" w:tplc="AE22BC32" w:tentative="1">
      <w:start w:val="1"/>
      <w:numFmt w:val="lowerLetter"/>
      <w:lvlText w:val="%8."/>
      <w:lvlJc w:val="left"/>
      <w:pPr>
        <w:ind w:left="5760" w:hanging="360"/>
      </w:pPr>
    </w:lvl>
    <w:lvl w:ilvl="8" w:tplc="4D564DFE" w:tentative="1">
      <w:start w:val="1"/>
      <w:numFmt w:val="lowerRoman"/>
      <w:lvlText w:val="%9."/>
      <w:lvlJc w:val="right"/>
      <w:pPr>
        <w:ind w:left="6480" w:hanging="180"/>
      </w:pPr>
    </w:lvl>
  </w:abstractNum>
  <w:abstractNum w:abstractNumId="73" w15:restartNumberingAfterBreak="0">
    <w:nsid w:val="383100FF"/>
    <w:multiLevelType w:val="hybridMultilevel"/>
    <w:tmpl w:val="0874948C"/>
    <w:lvl w:ilvl="0" w:tplc="8D50A652">
      <w:start w:val="2"/>
      <w:numFmt w:val="decimal"/>
      <w:lvlText w:val="%1."/>
      <w:lvlJc w:val="left"/>
      <w:pPr>
        <w:ind w:left="1146" w:hanging="360"/>
      </w:pPr>
      <w:rPr>
        <w:rFonts w:hint="default"/>
      </w:rPr>
    </w:lvl>
    <w:lvl w:ilvl="1" w:tplc="FFFFFFFF" w:tentative="1">
      <w:start w:val="1"/>
      <w:numFmt w:val="lowerLetter"/>
      <w:lvlText w:val="%2."/>
      <w:lvlJc w:val="left"/>
      <w:pPr>
        <w:ind w:left="1866" w:hanging="360"/>
      </w:pPr>
    </w:lvl>
    <w:lvl w:ilvl="2" w:tplc="FFFFFFFF" w:tentative="1">
      <w:start w:val="1"/>
      <w:numFmt w:val="lowerRoman"/>
      <w:lvlText w:val="%3."/>
      <w:lvlJc w:val="right"/>
      <w:pPr>
        <w:ind w:left="2586" w:hanging="180"/>
      </w:pPr>
    </w:lvl>
    <w:lvl w:ilvl="3" w:tplc="FFFFFFFF" w:tentative="1">
      <w:start w:val="1"/>
      <w:numFmt w:val="decimal"/>
      <w:lvlText w:val="%4."/>
      <w:lvlJc w:val="left"/>
      <w:pPr>
        <w:ind w:left="3306" w:hanging="360"/>
      </w:pPr>
    </w:lvl>
    <w:lvl w:ilvl="4" w:tplc="FFFFFFFF" w:tentative="1">
      <w:start w:val="1"/>
      <w:numFmt w:val="lowerLetter"/>
      <w:lvlText w:val="%5."/>
      <w:lvlJc w:val="left"/>
      <w:pPr>
        <w:ind w:left="4026" w:hanging="360"/>
      </w:pPr>
    </w:lvl>
    <w:lvl w:ilvl="5" w:tplc="FFFFFFFF" w:tentative="1">
      <w:start w:val="1"/>
      <w:numFmt w:val="lowerRoman"/>
      <w:lvlText w:val="%6."/>
      <w:lvlJc w:val="right"/>
      <w:pPr>
        <w:ind w:left="4746" w:hanging="180"/>
      </w:pPr>
    </w:lvl>
    <w:lvl w:ilvl="6" w:tplc="FFFFFFFF" w:tentative="1">
      <w:start w:val="1"/>
      <w:numFmt w:val="decimal"/>
      <w:lvlText w:val="%7."/>
      <w:lvlJc w:val="left"/>
      <w:pPr>
        <w:ind w:left="5466" w:hanging="360"/>
      </w:pPr>
    </w:lvl>
    <w:lvl w:ilvl="7" w:tplc="FFFFFFFF" w:tentative="1">
      <w:start w:val="1"/>
      <w:numFmt w:val="lowerLetter"/>
      <w:lvlText w:val="%8."/>
      <w:lvlJc w:val="left"/>
      <w:pPr>
        <w:ind w:left="6186" w:hanging="360"/>
      </w:pPr>
    </w:lvl>
    <w:lvl w:ilvl="8" w:tplc="FFFFFFFF" w:tentative="1">
      <w:start w:val="1"/>
      <w:numFmt w:val="lowerRoman"/>
      <w:lvlText w:val="%9."/>
      <w:lvlJc w:val="right"/>
      <w:pPr>
        <w:ind w:left="6906" w:hanging="180"/>
      </w:pPr>
    </w:lvl>
  </w:abstractNum>
  <w:abstractNum w:abstractNumId="74" w15:restartNumberingAfterBreak="0">
    <w:nsid w:val="389C75A2"/>
    <w:multiLevelType w:val="hybridMultilevel"/>
    <w:tmpl w:val="C3B45C3C"/>
    <w:lvl w:ilvl="0" w:tplc="0427000F">
      <w:start w:val="1"/>
      <w:numFmt w:val="decimal"/>
      <w:lvlText w:val="%1."/>
      <w:lvlJc w:val="left"/>
      <w:pPr>
        <w:ind w:left="2204" w:hanging="360"/>
      </w:pPr>
      <w:rPr>
        <w:rFonts w:hint="default"/>
      </w:rPr>
    </w:lvl>
    <w:lvl w:ilvl="1" w:tplc="0427000F">
      <w:start w:val="1"/>
      <w:numFmt w:val="decimal"/>
      <w:lvlText w:val="%2."/>
      <w:lvlJc w:val="left"/>
      <w:pPr>
        <w:ind w:left="1494" w:hanging="360"/>
      </w:pPr>
    </w:lvl>
    <w:lvl w:ilvl="2" w:tplc="112C04B4"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75" w15:restartNumberingAfterBreak="0">
    <w:nsid w:val="38FC52A0"/>
    <w:multiLevelType w:val="hybridMultilevel"/>
    <w:tmpl w:val="F79A8300"/>
    <w:lvl w:ilvl="0" w:tplc="04270013">
      <w:numFmt w:val="bullet"/>
      <w:lvlText w:val="-"/>
      <w:lvlJc w:val="left"/>
      <w:pPr>
        <w:tabs>
          <w:tab w:val="num" w:pos="480"/>
        </w:tabs>
        <w:ind w:left="480" w:hanging="360"/>
      </w:pPr>
      <w:rPr>
        <w:rFonts w:ascii="Times New Roman" w:eastAsia="Times New Roman" w:hAnsi="Times New Roman" w:cs="Times New Roman" w:hint="default"/>
      </w:rPr>
    </w:lvl>
    <w:lvl w:ilvl="1" w:tplc="04270019">
      <w:start w:val="1"/>
      <w:numFmt w:val="decimal"/>
      <w:lvlText w:val="%2."/>
      <w:lvlJc w:val="left"/>
      <w:pPr>
        <w:tabs>
          <w:tab w:val="num" w:pos="1440"/>
        </w:tabs>
        <w:ind w:left="1440" w:hanging="360"/>
      </w:pPr>
    </w:lvl>
    <w:lvl w:ilvl="2" w:tplc="0427001B">
      <w:start w:val="1"/>
      <w:numFmt w:val="decimal"/>
      <w:lvlText w:val="%3."/>
      <w:lvlJc w:val="left"/>
      <w:pPr>
        <w:tabs>
          <w:tab w:val="num" w:pos="2160"/>
        </w:tabs>
        <w:ind w:left="2160" w:hanging="360"/>
      </w:pPr>
    </w:lvl>
    <w:lvl w:ilvl="3" w:tplc="0427000F">
      <w:start w:val="1"/>
      <w:numFmt w:val="decimal"/>
      <w:lvlText w:val="%4."/>
      <w:lvlJc w:val="left"/>
      <w:pPr>
        <w:tabs>
          <w:tab w:val="num" w:pos="2880"/>
        </w:tabs>
        <w:ind w:left="2880" w:hanging="360"/>
      </w:pPr>
    </w:lvl>
    <w:lvl w:ilvl="4" w:tplc="04270019">
      <w:start w:val="1"/>
      <w:numFmt w:val="decimal"/>
      <w:lvlText w:val="%5."/>
      <w:lvlJc w:val="left"/>
      <w:pPr>
        <w:tabs>
          <w:tab w:val="num" w:pos="3600"/>
        </w:tabs>
        <w:ind w:left="3600" w:hanging="360"/>
      </w:pPr>
    </w:lvl>
    <w:lvl w:ilvl="5" w:tplc="0427001B">
      <w:start w:val="1"/>
      <w:numFmt w:val="decimal"/>
      <w:lvlText w:val="%6."/>
      <w:lvlJc w:val="left"/>
      <w:pPr>
        <w:tabs>
          <w:tab w:val="num" w:pos="4320"/>
        </w:tabs>
        <w:ind w:left="4320" w:hanging="360"/>
      </w:pPr>
    </w:lvl>
    <w:lvl w:ilvl="6" w:tplc="0427000F">
      <w:start w:val="1"/>
      <w:numFmt w:val="decimal"/>
      <w:lvlText w:val="%7."/>
      <w:lvlJc w:val="left"/>
      <w:pPr>
        <w:tabs>
          <w:tab w:val="num" w:pos="5040"/>
        </w:tabs>
        <w:ind w:left="5040" w:hanging="360"/>
      </w:pPr>
    </w:lvl>
    <w:lvl w:ilvl="7" w:tplc="04270019">
      <w:start w:val="1"/>
      <w:numFmt w:val="decimal"/>
      <w:lvlText w:val="%8."/>
      <w:lvlJc w:val="left"/>
      <w:pPr>
        <w:tabs>
          <w:tab w:val="num" w:pos="5760"/>
        </w:tabs>
        <w:ind w:left="5760" w:hanging="360"/>
      </w:pPr>
    </w:lvl>
    <w:lvl w:ilvl="8" w:tplc="0427001B">
      <w:start w:val="1"/>
      <w:numFmt w:val="decimal"/>
      <w:lvlText w:val="%9."/>
      <w:lvlJc w:val="left"/>
      <w:pPr>
        <w:tabs>
          <w:tab w:val="num" w:pos="6480"/>
        </w:tabs>
        <w:ind w:left="6480" w:hanging="360"/>
      </w:pPr>
    </w:lvl>
  </w:abstractNum>
  <w:abstractNum w:abstractNumId="76" w15:restartNumberingAfterBreak="0">
    <w:nsid w:val="3A2B5367"/>
    <w:multiLevelType w:val="multilevel"/>
    <w:tmpl w:val="8E829506"/>
    <w:lvl w:ilvl="0">
      <w:start w:val="1"/>
      <w:numFmt w:val="decimal"/>
      <w:lvlText w:val="%1."/>
      <w:lvlJc w:val="left"/>
      <w:pPr>
        <w:tabs>
          <w:tab w:val="num" w:pos="1080"/>
        </w:tabs>
        <w:ind w:left="1080" w:hanging="360"/>
      </w:pPr>
      <w:rPr>
        <w:rFonts w:hint="default"/>
        <w:b w:val="0"/>
        <w:sz w:val="24"/>
        <w:szCs w:val="24"/>
      </w:rPr>
    </w:lvl>
    <w:lvl w:ilvl="1">
      <w:start w:val="12"/>
      <w:numFmt w:val="upperRoman"/>
      <w:lvlText w:val="%2."/>
      <w:lvlJc w:val="right"/>
      <w:pPr>
        <w:tabs>
          <w:tab w:val="num" w:pos="1500"/>
        </w:tabs>
        <w:ind w:left="1500" w:hanging="420"/>
      </w:pPr>
      <w:rPr>
        <w:rFonts w:hint="default"/>
        <w:b/>
      </w:rPr>
    </w:lvl>
    <w:lvl w:ilvl="2">
      <w:start w:val="1"/>
      <w:numFmt w:val="upperRoman"/>
      <w:lvlText w:val="%3."/>
      <w:lvlJc w:val="left"/>
      <w:pPr>
        <w:tabs>
          <w:tab w:val="num" w:pos="2340"/>
        </w:tabs>
        <w:ind w:left="2340" w:hanging="720"/>
      </w:pPr>
      <w:rPr>
        <w:rFonts w:hint="default"/>
        <w:b w:val="0"/>
      </w:rPr>
    </w:lvl>
    <w:lvl w:ilvl="3">
      <w:start w:val="546"/>
      <w:numFmt w:val="decimal"/>
      <w:lvlRestart w:val="0"/>
      <w:suff w:val="space"/>
      <w:lvlText w:val="%4."/>
      <w:lvlJc w:val="left"/>
      <w:pPr>
        <w:ind w:left="142" w:firstLine="284"/>
      </w:pPr>
      <w:rPr>
        <w:rFonts w:hint="default"/>
        <w:b w:val="0"/>
        <w:color w:val="auto"/>
        <w:sz w:val="20"/>
        <w:szCs w:val="20"/>
      </w:rPr>
    </w:lvl>
    <w:lvl w:ilvl="4">
      <w:start w:val="1"/>
      <w:numFmt w:val="decimal"/>
      <w:suff w:val="space"/>
      <w:lvlText w:val="%4.%5."/>
      <w:lvlJc w:val="left"/>
      <w:pPr>
        <w:ind w:left="1418" w:firstLine="284"/>
      </w:pPr>
      <w:rPr>
        <w:rFonts w:hint="default"/>
        <w:sz w:val="20"/>
        <w:szCs w:val="20"/>
      </w:rPr>
    </w:lvl>
    <w:lvl w:ilvl="5">
      <w:start w:val="1"/>
      <w:numFmt w:val="decimal"/>
      <w:lvlText w:val="%4.%5.%6."/>
      <w:lvlJc w:val="left"/>
      <w:pPr>
        <w:tabs>
          <w:tab w:val="num" w:pos="1418"/>
        </w:tabs>
        <w:ind w:left="0" w:firstLine="284"/>
      </w:pPr>
      <w:rPr>
        <w:rFonts w:hint="default"/>
        <w:sz w:val="20"/>
        <w:szCs w:val="20"/>
      </w:rPr>
    </w:lvl>
    <w:lvl w:ilvl="6">
      <w:start w:val="1"/>
      <w:numFmt w:val="decimal"/>
      <w:lvlText w:val="%4.%5.%6.%7."/>
      <w:lvlJc w:val="left"/>
      <w:pPr>
        <w:tabs>
          <w:tab w:val="num" w:pos="1701"/>
        </w:tabs>
        <w:ind w:left="0" w:firstLine="284"/>
      </w:pPr>
      <w:rPr>
        <w:rFonts w:hint="default"/>
      </w:rPr>
    </w:lvl>
    <w:lvl w:ilvl="7">
      <w:start w:val="1"/>
      <w:numFmt w:val="decimal"/>
      <w:lvlText w:val="%1.%2.%3.%4.%5."/>
      <w:lvlJc w:val="left"/>
      <w:pPr>
        <w:tabs>
          <w:tab w:val="num" w:pos="4860"/>
        </w:tabs>
        <w:ind w:left="4860" w:hanging="1440"/>
      </w:pPr>
      <w:rPr>
        <w:rFonts w:hint="default"/>
      </w:rPr>
    </w:lvl>
    <w:lvl w:ilvl="8">
      <w:start w:val="1"/>
      <w:numFmt w:val="decimal"/>
      <w:lvlText w:val="%1.%2.%3.%4.%5.%6."/>
      <w:lvlJc w:val="left"/>
      <w:pPr>
        <w:tabs>
          <w:tab w:val="num" w:pos="5580"/>
        </w:tabs>
        <w:ind w:left="5580" w:hanging="1800"/>
      </w:pPr>
      <w:rPr>
        <w:rFonts w:hint="default"/>
      </w:rPr>
    </w:lvl>
  </w:abstractNum>
  <w:abstractNum w:abstractNumId="77" w15:restartNumberingAfterBreak="0">
    <w:nsid w:val="3A353FD0"/>
    <w:multiLevelType w:val="multilevel"/>
    <w:tmpl w:val="099AA0C8"/>
    <w:lvl w:ilvl="0">
      <w:start w:val="609"/>
      <w:numFmt w:val="decimal"/>
      <w:lvlText w:val="%1."/>
      <w:lvlJc w:val="left"/>
      <w:pPr>
        <w:ind w:left="971" w:hanging="971"/>
      </w:pPr>
      <w:rPr>
        <w:rFonts w:hint="default"/>
      </w:rPr>
    </w:lvl>
    <w:lvl w:ilvl="1">
      <w:start w:val="1"/>
      <w:numFmt w:val="decimal"/>
      <w:lvlText w:val="%1.%2."/>
      <w:lvlJc w:val="left"/>
      <w:pPr>
        <w:ind w:left="1397" w:hanging="971"/>
      </w:pPr>
      <w:rPr>
        <w:rFonts w:hint="default"/>
      </w:rPr>
    </w:lvl>
    <w:lvl w:ilvl="2">
      <w:start w:val="1"/>
      <w:numFmt w:val="decimal"/>
      <w:lvlText w:val="%1.%2.%3."/>
      <w:lvlJc w:val="left"/>
      <w:pPr>
        <w:ind w:left="1823" w:hanging="971"/>
      </w:pPr>
      <w:rPr>
        <w:rFonts w:hint="default"/>
      </w:rPr>
    </w:lvl>
    <w:lvl w:ilvl="3">
      <w:start w:val="1"/>
      <w:numFmt w:val="decimal"/>
      <w:lvlText w:val="%1.%2.%3.%4."/>
      <w:lvlJc w:val="left"/>
      <w:pPr>
        <w:ind w:left="2249" w:hanging="971"/>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78" w15:restartNumberingAfterBreak="0">
    <w:nsid w:val="3AA33067"/>
    <w:multiLevelType w:val="multilevel"/>
    <w:tmpl w:val="BB5C2810"/>
    <w:lvl w:ilvl="0">
      <w:start w:val="1"/>
      <w:numFmt w:val="upperRoman"/>
      <w:lvlText w:val="%1."/>
      <w:lvlJc w:val="left"/>
      <w:pPr>
        <w:tabs>
          <w:tab w:val="num" w:pos="1080"/>
        </w:tabs>
        <w:ind w:left="1080" w:hanging="360"/>
      </w:pPr>
      <w:rPr>
        <w:rFonts w:hint="default"/>
        <w:b w:val="0"/>
        <w:sz w:val="24"/>
        <w:szCs w:val="24"/>
      </w:rPr>
    </w:lvl>
    <w:lvl w:ilvl="1">
      <w:numFmt w:val="upperRoman"/>
      <w:suff w:val="space"/>
      <w:lvlText w:val="%2."/>
      <w:lvlJc w:val="right"/>
      <w:pPr>
        <w:ind w:left="1500" w:hanging="420"/>
      </w:pPr>
      <w:rPr>
        <w:rFonts w:hint="default"/>
        <w:b/>
      </w:rPr>
    </w:lvl>
    <w:lvl w:ilvl="2">
      <w:numFmt w:val="decimal"/>
      <w:lvlText w:val="%3."/>
      <w:lvlJc w:val="left"/>
      <w:pPr>
        <w:tabs>
          <w:tab w:val="num" w:pos="2340"/>
        </w:tabs>
        <w:ind w:left="2340" w:hanging="720"/>
      </w:pPr>
      <w:rPr>
        <w:rFonts w:hint="default"/>
        <w:b w:val="0"/>
      </w:rPr>
    </w:lvl>
    <w:lvl w:ilvl="3">
      <w:start w:val="21"/>
      <w:numFmt w:val="decimal"/>
      <w:lvlRestart w:val="0"/>
      <w:isLgl/>
      <w:suff w:val="space"/>
      <w:lvlText w:val="%4."/>
      <w:lvlJc w:val="left"/>
      <w:pPr>
        <w:ind w:left="142" w:firstLine="284"/>
      </w:pPr>
      <w:rPr>
        <w:rFonts w:hint="default"/>
        <w:b w:val="0"/>
        <w:i w:val="0"/>
        <w:color w:val="auto"/>
        <w:sz w:val="20"/>
        <w:szCs w:val="20"/>
      </w:rPr>
    </w:lvl>
    <w:lvl w:ilvl="4">
      <w:start w:val="1"/>
      <w:numFmt w:val="decimal"/>
      <w:isLgl/>
      <w:suff w:val="space"/>
      <w:lvlText w:val="%4.%5."/>
      <w:lvlJc w:val="left"/>
      <w:pPr>
        <w:ind w:left="142" w:firstLine="284"/>
      </w:pPr>
      <w:rPr>
        <w:rFonts w:hint="default"/>
        <w:sz w:val="20"/>
        <w:szCs w:val="20"/>
      </w:rPr>
    </w:lvl>
    <w:lvl w:ilvl="5">
      <w:start w:val="1"/>
      <w:numFmt w:val="decimal"/>
      <w:isLgl/>
      <w:lvlText w:val="%4.%5.%6."/>
      <w:lvlJc w:val="left"/>
      <w:pPr>
        <w:tabs>
          <w:tab w:val="num" w:pos="1418"/>
        </w:tabs>
        <w:ind w:left="0" w:firstLine="284"/>
      </w:pPr>
      <w:rPr>
        <w:rFonts w:hint="default"/>
        <w:sz w:val="20"/>
        <w:szCs w:val="20"/>
      </w:rPr>
    </w:lvl>
    <w:lvl w:ilvl="6">
      <w:start w:val="1"/>
      <w:numFmt w:val="decimal"/>
      <w:isLgl/>
      <w:lvlText w:val="%4.%5.%6.%7."/>
      <w:lvlJc w:val="left"/>
      <w:pPr>
        <w:tabs>
          <w:tab w:val="num" w:pos="1701"/>
        </w:tabs>
        <w:ind w:left="0" w:firstLine="284"/>
      </w:pPr>
      <w:rPr>
        <w:rFonts w:hint="default"/>
      </w:rPr>
    </w:lvl>
    <w:lvl w:ilvl="7">
      <w:start w:val="1"/>
      <w:numFmt w:val="decimal"/>
      <w:isLgl/>
      <w:lvlText w:val="%1.%2.%3.%4.%5."/>
      <w:lvlJc w:val="left"/>
      <w:pPr>
        <w:tabs>
          <w:tab w:val="num" w:pos="4860"/>
        </w:tabs>
        <w:ind w:left="4860" w:hanging="1440"/>
      </w:pPr>
      <w:rPr>
        <w:rFonts w:hint="default"/>
      </w:rPr>
    </w:lvl>
    <w:lvl w:ilvl="8">
      <w:start w:val="1"/>
      <w:numFmt w:val="decimal"/>
      <w:isLgl/>
      <w:lvlText w:val="%1.%2.%3.%4.%5.%6."/>
      <w:lvlJc w:val="left"/>
      <w:pPr>
        <w:tabs>
          <w:tab w:val="num" w:pos="5580"/>
        </w:tabs>
        <w:ind w:left="5580" w:hanging="1800"/>
      </w:pPr>
      <w:rPr>
        <w:rFonts w:hint="default"/>
      </w:rPr>
    </w:lvl>
  </w:abstractNum>
  <w:abstractNum w:abstractNumId="79" w15:restartNumberingAfterBreak="0">
    <w:nsid w:val="3BAC0847"/>
    <w:multiLevelType w:val="multilevel"/>
    <w:tmpl w:val="A1EC6CA2"/>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786"/>
        </w:tabs>
        <w:ind w:left="-28" w:firstLine="454"/>
      </w:pPr>
      <w:rPr>
        <w:rFonts w:hint="default"/>
      </w:rPr>
    </w:lvl>
    <w:lvl w:ilvl="2">
      <w:start w:val="1"/>
      <w:numFmt w:val="decimal"/>
      <w:lvlText w:val="%1.%2.%3."/>
      <w:lvlJc w:val="left"/>
      <w:pPr>
        <w:tabs>
          <w:tab w:val="num" w:pos="1997"/>
        </w:tabs>
        <w:ind w:left="823"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80" w15:restartNumberingAfterBreak="0">
    <w:nsid w:val="3C2C17C8"/>
    <w:multiLevelType w:val="hybridMultilevel"/>
    <w:tmpl w:val="63120C80"/>
    <w:lvl w:ilvl="0" w:tplc="EEC6CFBE">
      <w:numFmt w:val="bullet"/>
      <w:lvlText w:val="-"/>
      <w:lvlJc w:val="left"/>
      <w:pPr>
        <w:tabs>
          <w:tab w:val="num" w:pos="1080"/>
        </w:tabs>
        <w:ind w:left="1080" w:hanging="360"/>
      </w:pPr>
      <w:rPr>
        <w:rFonts w:ascii="Times New Roman" w:eastAsia="Times New Roman" w:hAnsi="Times New Roman" w:cs="Times New Roman" w:hint="default"/>
      </w:rPr>
    </w:lvl>
    <w:lvl w:ilvl="1" w:tplc="68BC8CE6">
      <w:start w:val="1"/>
      <w:numFmt w:val="bullet"/>
      <w:lvlText w:val="o"/>
      <w:lvlJc w:val="left"/>
      <w:pPr>
        <w:tabs>
          <w:tab w:val="num" w:pos="1800"/>
        </w:tabs>
        <w:ind w:left="1800" w:hanging="360"/>
      </w:pPr>
      <w:rPr>
        <w:rFonts w:ascii="Courier New" w:hAnsi="Courier New" w:cs="Courier New" w:hint="default"/>
      </w:rPr>
    </w:lvl>
    <w:lvl w:ilvl="2" w:tplc="FC8C2106" w:tentative="1">
      <w:start w:val="1"/>
      <w:numFmt w:val="bullet"/>
      <w:lvlText w:val=""/>
      <w:lvlJc w:val="left"/>
      <w:pPr>
        <w:tabs>
          <w:tab w:val="num" w:pos="2520"/>
        </w:tabs>
        <w:ind w:left="2520" w:hanging="360"/>
      </w:pPr>
      <w:rPr>
        <w:rFonts w:ascii="Wingdings" w:hAnsi="Wingdings" w:hint="default"/>
      </w:rPr>
    </w:lvl>
    <w:lvl w:ilvl="3" w:tplc="4936EE74">
      <w:start w:val="1"/>
      <w:numFmt w:val="bullet"/>
      <w:lvlText w:val=""/>
      <w:lvlJc w:val="left"/>
      <w:pPr>
        <w:tabs>
          <w:tab w:val="num" w:pos="3240"/>
        </w:tabs>
        <w:ind w:left="3240" w:hanging="360"/>
      </w:pPr>
      <w:rPr>
        <w:rFonts w:ascii="Symbol" w:hAnsi="Symbol" w:hint="default"/>
      </w:rPr>
    </w:lvl>
    <w:lvl w:ilvl="4" w:tplc="81E6CC10" w:tentative="1">
      <w:start w:val="1"/>
      <w:numFmt w:val="bullet"/>
      <w:lvlText w:val="o"/>
      <w:lvlJc w:val="left"/>
      <w:pPr>
        <w:tabs>
          <w:tab w:val="num" w:pos="3960"/>
        </w:tabs>
        <w:ind w:left="3960" w:hanging="360"/>
      </w:pPr>
      <w:rPr>
        <w:rFonts w:ascii="Courier New" w:hAnsi="Courier New" w:cs="Courier New" w:hint="default"/>
      </w:rPr>
    </w:lvl>
    <w:lvl w:ilvl="5" w:tplc="3EB61910" w:tentative="1">
      <w:start w:val="1"/>
      <w:numFmt w:val="bullet"/>
      <w:lvlText w:val=""/>
      <w:lvlJc w:val="left"/>
      <w:pPr>
        <w:tabs>
          <w:tab w:val="num" w:pos="4680"/>
        </w:tabs>
        <w:ind w:left="4680" w:hanging="360"/>
      </w:pPr>
      <w:rPr>
        <w:rFonts w:ascii="Wingdings" w:hAnsi="Wingdings" w:hint="default"/>
      </w:rPr>
    </w:lvl>
    <w:lvl w:ilvl="6" w:tplc="BC7A1A64" w:tentative="1">
      <w:start w:val="1"/>
      <w:numFmt w:val="bullet"/>
      <w:lvlText w:val=""/>
      <w:lvlJc w:val="left"/>
      <w:pPr>
        <w:tabs>
          <w:tab w:val="num" w:pos="5400"/>
        </w:tabs>
        <w:ind w:left="5400" w:hanging="360"/>
      </w:pPr>
      <w:rPr>
        <w:rFonts w:ascii="Symbol" w:hAnsi="Symbol" w:hint="default"/>
      </w:rPr>
    </w:lvl>
    <w:lvl w:ilvl="7" w:tplc="C8286480" w:tentative="1">
      <w:start w:val="1"/>
      <w:numFmt w:val="bullet"/>
      <w:lvlText w:val="o"/>
      <w:lvlJc w:val="left"/>
      <w:pPr>
        <w:tabs>
          <w:tab w:val="num" w:pos="6120"/>
        </w:tabs>
        <w:ind w:left="6120" w:hanging="360"/>
      </w:pPr>
      <w:rPr>
        <w:rFonts w:ascii="Courier New" w:hAnsi="Courier New" w:cs="Courier New" w:hint="default"/>
      </w:rPr>
    </w:lvl>
    <w:lvl w:ilvl="8" w:tplc="DB7EF6EA" w:tentative="1">
      <w:start w:val="1"/>
      <w:numFmt w:val="bullet"/>
      <w:lvlText w:val=""/>
      <w:lvlJc w:val="left"/>
      <w:pPr>
        <w:tabs>
          <w:tab w:val="num" w:pos="6840"/>
        </w:tabs>
        <w:ind w:left="6840" w:hanging="360"/>
      </w:pPr>
      <w:rPr>
        <w:rFonts w:ascii="Wingdings" w:hAnsi="Wingdings" w:hint="default"/>
      </w:rPr>
    </w:lvl>
  </w:abstractNum>
  <w:abstractNum w:abstractNumId="81" w15:restartNumberingAfterBreak="0">
    <w:nsid w:val="3C4739BE"/>
    <w:multiLevelType w:val="hybridMultilevel"/>
    <w:tmpl w:val="5400DB36"/>
    <w:lvl w:ilvl="0" w:tplc="F70636A2">
      <w:start w:val="8"/>
      <w:numFmt w:val="decimal"/>
      <w:lvlText w:val="%1."/>
      <w:lvlJc w:val="left"/>
      <w:pPr>
        <w:ind w:left="8724" w:hanging="360"/>
      </w:pPr>
      <w:rPr>
        <w:rFonts w:hint="default"/>
      </w:rPr>
    </w:lvl>
    <w:lvl w:ilvl="1" w:tplc="04270019" w:tentative="1">
      <w:start w:val="1"/>
      <w:numFmt w:val="lowerLetter"/>
      <w:lvlText w:val="%2."/>
      <w:lvlJc w:val="left"/>
      <w:pPr>
        <w:ind w:left="9444" w:hanging="360"/>
      </w:pPr>
    </w:lvl>
    <w:lvl w:ilvl="2" w:tplc="0427001B" w:tentative="1">
      <w:start w:val="1"/>
      <w:numFmt w:val="lowerRoman"/>
      <w:lvlText w:val="%3."/>
      <w:lvlJc w:val="right"/>
      <w:pPr>
        <w:ind w:left="10164" w:hanging="180"/>
      </w:pPr>
    </w:lvl>
    <w:lvl w:ilvl="3" w:tplc="0427000F" w:tentative="1">
      <w:start w:val="1"/>
      <w:numFmt w:val="decimal"/>
      <w:lvlText w:val="%4."/>
      <w:lvlJc w:val="left"/>
      <w:pPr>
        <w:ind w:left="10884" w:hanging="360"/>
      </w:pPr>
    </w:lvl>
    <w:lvl w:ilvl="4" w:tplc="04270019" w:tentative="1">
      <w:start w:val="1"/>
      <w:numFmt w:val="lowerLetter"/>
      <w:lvlText w:val="%5."/>
      <w:lvlJc w:val="left"/>
      <w:pPr>
        <w:ind w:left="11604" w:hanging="360"/>
      </w:pPr>
    </w:lvl>
    <w:lvl w:ilvl="5" w:tplc="0427001B" w:tentative="1">
      <w:start w:val="1"/>
      <w:numFmt w:val="lowerRoman"/>
      <w:lvlText w:val="%6."/>
      <w:lvlJc w:val="right"/>
      <w:pPr>
        <w:ind w:left="12324" w:hanging="180"/>
      </w:pPr>
    </w:lvl>
    <w:lvl w:ilvl="6" w:tplc="0427000F" w:tentative="1">
      <w:start w:val="1"/>
      <w:numFmt w:val="decimal"/>
      <w:lvlText w:val="%7."/>
      <w:lvlJc w:val="left"/>
      <w:pPr>
        <w:ind w:left="13044" w:hanging="360"/>
      </w:pPr>
    </w:lvl>
    <w:lvl w:ilvl="7" w:tplc="04270019" w:tentative="1">
      <w:start w:val="1"/>
      <w:numFmt w:val="lowerLetter"/>
      <w:lvlText w:val="%8."/>
      <w:lvlJc w:val="left"/>
      <w:pPr>
        <w:ind w:left="13764" w:hanging="360"/>
      </w:pPr>
    </w:lvl>
    <w:lvl w:ilvl="8" w:tplc="0427001B" w:tentative="1">
      <w:start w:val="1"/>
      <w:numFmt w:val="lowerRoman"/>
      <w:lvlText w:val="%9."/>
      <w:lvlJc w:val="right"/>
      <w:pPr>
        <w:ind w:left="14484" w:hanging="180"/>
      </w:pPr>
    </w:lvl>
  </w:abstractNum>
  <w:abstractNum w:abstractNumId="82" w15:restartNumberingAfterBreak="0">
    <w:nsid w:val="3C596533"/>
    <w:multiLevelType w:val="multilevel"/>
    <w:tmpl w:val="3BD230CE"/>
    <w:lvl w:ilvl="0">
      <w:start w:val="28"/>
      <w:numFmt w:val="decimal"/>
      <w:lvlText w:val="%1."/>
      <w:lvlJc w:val="left"/>
      <w:pPr>
        <w:ind w:left="966" w:hanging="540"/>
      </w:pPr>
      <w:rPr>
        <w:rFonts w:hint="default"/>
      </w:rPr>
    </w:lvl>
    <w:lvl w:ilvl="1">
      <w:start w:val="1"/>
      <w:numFmt w:val="decimal"/>
      <w:lvlText w:val="%1.%2."/>
      <w:lvlJc w:val="left"/>
      <w:pPr>
        <w:ind w:left="2286" w:hanging="720"/>
      </w:pPr>
      <w:rPr>
        <w:rFonts w:hint="default"/>
      </w:rPr>
    </w:lvl>
    <w:lvl w:ilvl="2">
      <w:start w:val="1"/>
      <w:numFmt w:val="decimal"/>
      <w:lvlText w:val="%1.%2.%3."/>
      <w:lvlJc w:val="left"/>
      <w:pPr>
        <w:ind w:left="3426" w:hanging="720"/>
      </w:pPr>
      <w:rPr>
        <w:rFonts w:hint="default"/>
      </w:rPr>
    </w:lvl>
    <w:lvl w:ilvl="3">
      <w:start w:val="1"/>
      <w:numFmt w:val="decimal"/>
      <w:lvlText w:val="%1.%2.%3.%4."/>
      <w:lvlJc w:val="left"/>
      <w:pPr>
        <w:ind w:left="4926" w:hanging="1080"/>
      </w:pPr>
      <w:rPr>
        <w:rFonts w:hint="default"/>
      </w:rPr>
    </w:lvl>
    <w:lvl w:ilvl="4">
      <w:start w:val="1"/>
      <w:numFmt w:val="decimal"/>
      <w:lvlText w:val="%1.%2.%3.%4.%5."/>
      <w:lvlJc w:val="left"/>
      <w:pPr>
        <w:ind w:left="6066" w:hanging="1080"/>
      </w:pPr>
      <w:rPr>
        <w:rFonts w:hint="default"/>
      </w:rPr>
    </w:lvl>
    <w:lvl w:ilvl="5">
      <w:start w:val="1"/>
      <w:numFmt w:val="decimal"/>
      <w:lvlText w:val="%1.%2.%3.%4.%5.%6."/>
      <w:lvlJc w:val="left"/>
      <w:pPr>
        <w:ind w:left="7566" w:hanging="1440"/>
      </w:pPr>
      <w:rPr>
        <w:rFonts w:hint="default"/>
      </w:rPr>
    </w:lvl>
    <w:lvl w:ilvl="6">
      <w:start w:val="1"/>
      <w:numFmt w:val="decimal"/>
      <w:lvlText w:val="%1.%2.%3.%4.%5.%6.%7."/>
      <w:lvlJc w:val="left"/>
      <w:pPr>
        <w:ind w:left="8706" w:hanging="1440"/>
      </w:pPr>
      <w:rPr>
        <w:rFonts w:hint="default"/>
      </w:rPr>
    </w:lvl>
    <w:lvl w:ilvl="7">
      <w:start w:val="1"/>
      <w:numFmt w:val="decimal"/>
      <w:lvlText w:val="%1.%2.%3.%4.%5.%6.%7.%8."/>
      <w:lvlJc w:val="left"/>
      <w:pPr>
        <w:ind w:left="10206" w:hanging="1800"/>
      </w:pPr>
      <w:rPr>
        <w:rFonts w:hint="default"/>
      </w:rPr>
    </w:lvl>
    <w:lvl w:ilvl="8">
      <w:start w:val="1"/>
      <w:numFmt w:val="decimal"/>
      <w:lvlText w:val="%1.%2.%3.%4.%5.%6.%7.%8.%9."/>
      <w:lvlJc w:val="left"/>
      <w:pPr>
        <w:ind w:left="11346" w:hanging="1800"/>
      </w:pPr>
      <w:rPr>
        <w:rFonts w:hint="default"/>
      </w:rPr>
    </w:lvl>
  </w:abstractNum>
  <w:abstractNum w:abstractNumId="83" w15:restartNumberingAfterBreak="0">
    <w:nsid w:val="3CE5627D"/>
    <w:multiLevelType w:val="hybridMultilevel"/>
    <w:tmpl w:val="39421ABE"/>
    <w:lvl w:ilvl="0" w:tplc="5756F7BE">
      <w:start w:val="1"/>
      <w:numFmt w:val="decimal"/>
      <w:lvlText w:val="%1."/>
      <w:lvlJc w:val="left"/>
      <w:pPr>
        <w:ind w:left="10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F372215E">
      <w:start w:val="1"/>
      <w:numFmt w:val="lowerLetter"/>
      <w:lvlText w:val="%2"/>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7F5A01A8">
      <w:start w:val="1"/>
      <w:numFmt w:val="lowerRoman"/>
      <w:lvlText w:val="%3"/>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EED26D42">
      <w:start w:val="1"/>
      <w:numFmt w:val="decimal"/>
      <w:lvlText w:val="%4"/>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E6E8D5C2">
      <w:start w:val="1"/>
      <w:numFmt w:val="lowerLetter"/>
      <w:lvlText w:val="%5"/>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12A0D662">
      <w:start w:val="1"/>
      <w:numFmt w:val="lowerRoman"/>
      <w:lvlText w:val="%6"/>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29B21D08">
      <w:start w:val="1"/>
      <w:numFmt w:val="decimal"/>
      <w:lvlText w:val="%7"/>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2D706BF8">
      <w:start w:val="1"/>
      <w:numFmt w:val="lowerLetter"/>
      <w:lvlText w:val="%8"/>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701AF32E">
      <w:start w:val="1"/>
      <w:numFmt w:val="lowerRoman"/>
      <w:lvlText w:val="%9"/>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84" w15:restartNumberingAfterBreak="0">
    <w:nsid w:val="3CE851F8"/>
    <w:multiLevelType w:val="multilevel"/>
    <w:tmpl w:val="D6C02C92"/>
    <w:lvl w:ilvl="0">
      <w:start w:val="900"/>
      <w:numFmt w:val="decimal"/>
      <w:lvlText w:val="%1."/>
      <w:lvlJc w:val="left"/>
      <w:pPr>
        <w:ind w:left="1211"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5" w15:restartNumberingAfterBreak="0">
    <w:nsid w:val="3D8424FE"/>
    <w:multiLevelType w:val="hybridMultilevel"/>
    <w:tmpl w:val="F11EBC6A"/>
    <w:lvl w:ilvl="0" w:tplc="3B14BC08">
      <w:numFmt w:val="bullet"/>
      <w:lvlText w:val="-"/>
      <w:lvlJc w:val="left"/>
      <w:pPr>
        <w:ind w:left="786" w:hanging="360"/>
      </w:pPr>
      <w:rPr>
        <w:rFonts w:ascii="Trebuchet MS" w:eastAsiaTheme="minorHAnsi" w:hAnsi="Trebuchet MS" w:cs="Times New Roman" w:hint="default"/>
      </w:rPr>
    </w:lvl>
    <w:lvl w:ilvl="1" w:tplc="04270003">
      <w:start w:val="1"/>
      <w:numFmt w:val="bullet"/>
      <w:lvlText w:val="o"/>
      <w:lvlJc w:val="left"/>
      <w:pPr>
        <w:ind w:left="1506" w:hanging="360"/>
      </w:pPr>
      <w:rPr>
        <w:rFonts w:ascii="Courier New" w:hAnsi="Courier New" w:cs="Courier New" w:hint="default"/>
      </w:rPr>
    </w:lvl>
    <w:lvl w:ilvl="2" w:tplc="04270005" w:tentative="1">
      <w:start w:val="1"/>
      <w:numFmt w:val="bullet"/>
      <w:lvlText w:val=""/>
      <w:lvlJc w:val="left"/>
      <w:pPr>
        <w:ind w:left="2226" w:hanging="360"/>
      </w:pPr>
      <w:rPr>
        <w:rFonts w:ascii="Wingdings" w:hAnsi="Wingdings" w:hint="default"/>
      </w:rPr>
    </w:lvl>
    <w:lvl w:ilvl="3" w:tplc="04270001" w:tentative="1">
      <w:start w:val="1"/>
      <w:numFmt w:val="bullet"/>
      <w:lvlText w:val=""/>
      <w:lvlJc w:val="left"/>
      <w:pPr>
        <w:ind w:left="2946" w:hanging="360"/>
      </w:pPr>
      <w:rPr>
        <w:rFonts w:ascii="Symbol" w:hAnsi="Symbol" w:hint="default"/>
      </w:rPr>
    </w:lvl>
    <w:lvl w:ilvl="4" w:tplc="04270003" w:tentative="1">
      <w:start w:val="1"/>
      <w:numFmt w:val="bullet"/>
      <w:lvlText w:val="o"/>
      <w:lvlJc w:val="left"/>
      <w:pPr>
        <w:ind w:left="3666" w:hanging="360"/>
      </w:pPr>
      <w:rPr>
        <w:rFonts w:ascii="Courier New" w:hAnsi="Courier New" w:cs="Courier New" w:hint="default"/>
      </w:rPr>
    </w:lvl>
    <w:lvl w:ilvl="5" w:tplc="04270005" w:tentative="1">
      <w:start w:val="1"/>
      <w:numFmt w:val="bullet"/>
      <w:lvlText w:val=""/>
      <w:lvlJc w:val="left"/>
      <w:pPr>
        <w:ind w:left="4386" w:hanging="360"/>
      </w:pPr>
      <w:rPr>
        <w:rFonts w:ascii="Wingdings" w:hAnsi="Wingdings" w:hint="default"/>
      </w:rPr>
    </w:lvl>
    <w:lvl w:ilvl="6" w:tplc="04270001" w:tentative="1">
      <w:start w:val="1"/>
      <w:numFmt w:val="bullet"/>
      <w:lvlText w:val=""/>
      <w:lvlJc w:val="left"/>
      <w:pPr>
        <w:ind w:left="5106" w:hanging="360"/>
      </w:pPr>
      <w:rPr>
        <w:rFonts w:ascii="Symbol" w:hAnsi="Symbol" w:hint="default"/>
      </w:rPr>
    </w:lvl>
    <w:lvl w:ilvl="7" w:tplc="04270003" w:tentative="1">
      <w:start w:val="1"/>
      <w:numFmt w:val="bullet"/>
      <w:lvlText w:val="o"/>
      <w:lvlJc w:val="left"/>
      <w:pPr>
        <w:ind w:left="5826" w:hanging="360"/>
      </w:pPr>
      <w:rPr>
        <w:rFonts w:ascii="Courier New" w:hAnsi="Courier New" w:cs="Courier New" w:hint="default"/>
      </w:rPr>
    </w:lvl>
    <w:lvl w:ilvl="8" w:tplc="04270005" w:tentative="1">
      <w:start w:val="1"/>
      <w:numFmt w:val="bullet"/>
      <w:lvlText w:val=""/>
      <w:lvlJc w:val="left"/>
      <w:pPr>
        <w:ind w:left="6546" w:hanging="360"/>
      </w:pPr>
      <w:rPr>
        <w:rFonts w:ascii="Wingdings" w:hAnsi="Wingdings" w:hint="default"/>
      </w:rPr>
    </w:lvl>
  </w:abstractNum>
  <w:abstractNum w:abstractNumId="86" w15:restartNumberingAfterBreak="0">
    <w:nsid w:val="3DE81CBE"/>
    <w:multiLevelType w:val="multilevel"/>
    <w:tmpl w:val="A63E45F0"/>
    <w:lvl w:ilvl="0">
      <w:start w:val="43"/>
      <w:numFmt w:val="decimal"/>
      <w:lvlText w:val="%1"/>
      <w:lvlJc w:val="left"/>
      <w:pPr>
        <w:ind w:left="390" w:hanging="390"/>
      </w:pPr>
      <w:rPr>
        <w:rFonts w:hint="default"/>
      </w:rPr>
    </w:lvl>
    <w:lvl w:ilvl="1">
      <w:start w:val="1"/>
      <w:numFmt w:val="decimal"/>
      <w:lvlText w:val="%1.%2"/>
      <w:lvlJc w:val="left"/>
      <w:pPr>
        <w:ind w:left="816" w:hanging="39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87" w15:restartNumberingAfterBreak="0">
    <w:nsid w:val="3E5D374F"/>
    <w:multiLevelType w:val="multilevel"/>
    <w:tmpl w:val="9940993C"/>
    <w:lvl w:ilvl="0">
      <w:start w:val="1"/>
      <w:numFmt w:val="decimal"/>
      <w:lvlText w:val="%1."/>
      <w:lvlJc w:val="left"/>
      <w:pPr>
        <w:ind w:left="360" w:hanging="360"/>
      </w:pPr>
      <w:rPr>
        <w:rFonts w:hint="default"/>
      </w:rPr>
    </w:lvl>
    <w:lvl w:ilvl="1">
      <w:start w:val="1"/>
      <w:numFmt w:val="decimal"/>
      <w:lvlText w:val="%1.%2."/>
      <w:lvlJc w:val="left"/>
      <w:pPr>
        <w:ind w:left="975" w:hanging="975"/>
      </w:pPr>
    </w:lvl>
    <w:lvl w:ilvl="2">
      <w:start w:val="1"/>
      <w:numFmt w:val="decimal"/>
      <w:lvlText w:val="%1.%2.%3."/>
      <w:lvlJc w:val="left"/>
      <w:pPr>
        <w:ind w:left="975" w:hanging="975"/>
      </w:pPr>
    </w:lvl>
    <w:lvl w:ilvl="3">
      <w:start w:val="1"/>
      <w:numFmt w:val="decimal"/>
      <w:lvlText w:val="%1.%2.%3.%4."/>
      <w:lvlJc w:val="left"/>
      <w:pPr>
        <w:ind w:left="975" w:hanging="975"/>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88" w15:restartNumberingAfterBreak="0">
    <w:nsid w:val="3F6F573E"/>
    <w:multiLevelType w:val="hybridMultilevel"/>
    <w:tmpl w:val="3DAC3C4E"/>
    <w:lvl w:ilvl="0" w:tplc="E3942120">
      <w:start w:val="7"/>
      <w:numFmt w:val="decimal"/>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9" w15:restartNumberingAfterBreak="0">
    <w:nsid w:val="40281274"/>
    <w:multiLevelType w:val="hybridMultilevel"/>
    <w:tmpl w:val="074C6408"/>
    <w:lvl w:ilvl="0" w:tplc="E48694D4">
      <w:start w:val="6"/>
      <w:numFmt w:val="upperRoman"/>
      <w:lvlText w:val="%1."/>
      <w:lvlJc w:val="left"/>
      <w:pPr>
        <w:ind w:left="1800" w:hanging="72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90" w15:restartNumberingAfterBreak="0">
    <w:nsid w:val="412F6786"/>
    <w:multiLevelType w:val="multilevel"/>
    <w:tmpl w:val="E8EA1DF0"/>
    <w:lvl w:ilvl="0">
      <w:start w:val="611"/>
      <w:numFmt w:val="decimal"/>
      <w:lvlText w:val="%1."/>
      <w:lvlJc w:val="left"/>
      <w:pPr>
        <w:ind w:left="971" w:hanging="971"/>
      </w:pPr>
      <w:rPr>
        <w:rFonts w:hint="default"/>
      </w:rPr>
    </w:lvl>
    <w:lvl w:ilvl="1">
      <w:start w:val="1"/>
      <w:numFmt w:val="decimal"/>
      <w:lvlText w:val="%1.%2."/>
      <w:lvlJc w:val="left"/>
      <w:pPr>
        <w:ind w:left="1397" w:hanging="971"/>
      </w:pPr>
      <w:rPr>
        <w:rFonts w:hint="default"/>
      </w:rPr>
    </w:lvl>
    <w:lvl w:ilvl="2">
      <w:start w:val="1"/>
      <w:numFmt w:val="decimal"/>
      <w:lvlText w:val="%1.%2.%3."/>
      <w:lvlJc w:val="left"/>
      <w:pPr>
        <w:ind w:left="1823" w:hanging="971"/>
      </w:pPr>
      <w:rPr>
        <w:rFonts w:hint="default"/>
      </w:rPr>
    </w:lvl>
    <w:lvl w:ilvl="3">
      <w:start w:val="1"/>
      <w:numFmt w:val="decimal"/>
      <w:lvlText w:val="%1.%2.%3.%4."/>
      <w:lvlJc w:val="left"/>
      <w:pPr>
        <w:ind w:left="2249" w:hanging="971"/>
      </w:pPr>
      <w:rPr>
        <w:rFonts w:hint="default"/>
      </w:rPr>
    </w:lvl>
    <w:lvl w:ilvl="4">
      <w:start w:val="1"/>
      <w:numFmt w:val="decimal"/>
      <w:lvlText w:val="%1.%2.%3.%4.%5."/>
      <w:lvlJc w:val="left"/>
      <w:pPr>
        <w:ind w:left="2215"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91" w15:restartNumberingAfterBreak="0">
    <w:nsid w:val="41DD0FDC"/>
    <w:multiLevelType w:val="multilevel"/>
    <w:tmpl w:val="C846CC22"/>
    <w:lvl w:ilvl="0">
      <w:start w:val="1"/>
      <w:numFmt w:val="decimal"/>
      <w:lvlText w:val="%1."/>
      <w:lvlJc w:val="left"/>
      <w:pPr>
        <w:tabs>
          <w:tab w:val="num" w:pos="1080"/>
        </w:tabs>
        <w:ind w:left="1080" w:hanging="360"/>
      </w:pPr>
      <w:rPr>
        <w:rFonts w:hint="default"/>
        <w:b w:val="0"/>
        <w:sz w:val="24"/>
        <w:szCs w:val="24"/>
      </w:rPr>
    </w:lvl>
    <w:lvl w:ilvl="1">
      <w:numFmt w:val="decimal"/>
      <w:lvlText w:val="%1.%2."/>
      <w:lvlJc w:val="left"/>
      <w:pPr>
        <w:tabs>
          <w:tab w:val="num" w:pos="1555"/>
        </w:tabs>
        <w:ind w:left="1555" w:hanging="420"/>
      </w:pPr>
      <w:rPr>
        <w:rFonts w:hint="default"/>
        <w:b w:val="0"/>
        <w:bCs/>
      </w:rPr>
    </w:lvl>
    <w:lvl w:ilvl="2">
      <w:numFmt w:val="decimal"/>
      <w:lvlText w:val="%1.%2.%3."/>
      <w:lvlJc w:val="left"/>
      <w:pPr>
        <w:tabs>
          <w:tab w:val="num" w:pos="2340"/>
        </w:tabs>
        <w:ind w:left="2340" w:hanging="720"/>
      </w:pPr>
      <w:rPr>
        <w:rFonts w:hint="default"/>
        <w:b w:val="0"/>
      </w:rPr>
    </w:lvl>
    <w:lvl w:ilvl="3">
      <w:start w:val="64"/>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1.%2.%3.%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92" w15:restartNumberingAfterBreak="0">
    <w:nsid w:val="421A21CB"/>
    <w:multiLevelType w:val="hybridMultilevel"/>
    <w:tmpl w:val="3D787876"/>
    <w:lvl w:ilvl="0" w:tplc="2E281AFE">
      <w:numFmt w:val="bullet"/>
      <w:lvlText w:val="-"/>
      <w:lvlJc w:val="left"/>
      <w:pPr>
        <w:tabs>
          <w:tab w:val="num" w:pos="1800"/>
        </w:tabs>
        <w:ind w:left="1800" w:hanging="360"/>
      </w:pPr>
      <w:rPr>
        <w:rFonts w:ascii="Calibri" w:eastAsia="Times New Roman" w:hAnsi="Calibri" w:cs="Calibri" w:hint="default"/>
      </w:rPr>
    </w:lvl>
    <w:lvl w:ilvl="1" w:tplc="A0D0F518">
      <w:start w:val="1"/>
      <w:numFmt w:val="bullet"/>
      <w:lvlText w:val="o"/>
      <w:lvlJc w:val="left"/>
      <w:pPr>
        <w:tabs>
          <w:tab w:val="num" w:pos="2339"/>
        </w:tabs>
        <w:ind w:left="2339" w:hanging="360"/>
      </w:pPr>
      <w:rPr>
        <w:rFonts w:ascii="Courier New" w:hAnsi="Courier New" w:cs="Courier New" w:hint="default"/>
      </w:rPr>
    </w:lvl>
    <w:lvl w:ilvl="2" w:tplc="5DCCE4B0" w:tentative="1">
      <w:start w:val="1"/>
      <w:numFmt w:val="bullet"/>
      <w:lvlText w:val=""/>
      <w:lvlJc w:val="left"/>
      <w:pPr>
        <w:tabs>
          <w:tab w:val="num" w:pos="3059"/>
        </w:tabs>
        <w:ind w:left="3059" w:hanging="360"/>
      </w:pPr>
      <w:rPr>
        <w:rFonts w:ascii="Wingdings" w:hAnsi="Wingdings" w:hint="default"/>
      </w:rPr>
    </w:lvl>
    <w:lvl w:ilvl="3" w:tplc="BE322A40">
      <w:start w:val="1"/>
      <w:numFmt w:val="bullet"/>
      <w:lvlText w:val=""/>
      <w:lvlJc w:val="left"/>
      <w:pPr>
        <w:tabs>
          <w:tab w:val="num" w:pos="3779"/>
        </w:tabs>
        <w:ind w:left="3779" w:hanging="360"/>
      </w:pPr>
      <w:rPr>
        <w:rFonts w:ascii="Symbol" w:hAnsi="Symbol" w:hint="default"/>
      </w:rPr>
    </w:lvl>
    <w:lvl w:ilvl="4" w:tplc="2632903C" w:tentative="1">
      <w:start w:val="1"/>
      <w:numFmt w:val="bullet"/>
      <w:lvlText w:val="o"/>
      <w:lvlJc w:val="left"/>
      <w:pPr>
        <w:tabs>
          <w:tab w:val="num" w:pos="4499"/>
        </w:tabs>
        <w:ind w:left="4499" w:hanging="360"/>
      </w:pPr>
      <w:rPr>
        <w:rFonts w:ascii="Courier New" w:hAnsi="Courier New" w:cs="Courier New" w:hint="default"/>
      </w:rPr>
    </w:lvl>
    <w:lvl w:ilvl="5" w:tplc="B2F25B9E" w:tentative="1">
      <w:start w:val="1"/>
      <w:numFmt w:val="bullet"/>
      <w:lvlText w:val=""/>
      <w:lvlJc w:val="left"/>
      <w:pPr>
        <w:tabs>
          <w:tab w:val="num" w:pos="5219"/>
        </w:tabs>
        <w:ind w:left="5219" w:hanging="360"/>
      </w:pPr>
      <w:rPr>
        <w:rFonts w:ascii="Wingdings" w:hAnsi="Wingdings" w:hint="default"/>
      </w:rPr>
    </w:lvl>
    <w:lvl w:ilvl="6" w:tplc="55B68174" w:tentative="1">
      <w:start w:val="1"/>
      <w:numFmt w:val="bullet"/>
      <w:lvlText w:val=""/>
      <w:lvlJc w:val="left"/>
      <w:pPr>
        <w:tabs>
          <w:tab w:val="num" w:pos="5939"/>
        </w:tabs>
        <w:ind w:left="5939" w:hanging="360"/>
      </w:pPr>
      <w:rPr>
        <w:rFonts w:ascii="Symbol" w:hAnsi="Symbol" w:hint="default"/>
      </w:rPr>
    </w:lvl>
    <w:lvl w:ilvl="7" w:tplc="C2944DA0" w:tentative="1">
      <w:start w:val="1"/>
      <w:numFmt w:val="bullet"/>
      <w:lvlText w:val="o"/>
      <w:lvlJc w:val="left"/>
      <w:pPr>
        <w:tabs>
          <w:tab w:val="num" w:pos="6659"/>
        </w:tabs>
        <w:ind w:left="6659" w:hanging="360"/>
      </w:pPr>
      <w:rPr>
        <w:rFonts w:ascii="Courier New" w:hAnsi="Courier New" w:cs="Courier New" w:hint="default"/>
      </w:rPr>
    </w:lvl>
    <w:lvl w:ilvl="8" w:tplc="6A223364" w:tentative="1">
      <w:start w:val="1"/>
      <w:numFmt w:val="bullet"/>
      <w:lvlText w:val=""/>
      <w:lvlJc w:val="left"/>
      <w:pPr>
        <w:tabs>
          <w:tab w:val="num" w:pos="7379"/>
        </w:tabs>
        <w:ind w:left="7379" w:hanging="360"/>
      </w:pPr>
      <w:rPr>
        <w:rFonts w:ascii="Wingdings" w:hAnsi="Wingdings" w:hint="default"/>
      </w:rPr>
    </w:lvl>
  </w:abstractNum>
  <w:abstractNum w:abstractNumId="93" w15:restartNumberingAfterBreak="0">
    <w:nsid w:val="44DF606A"/>
    <w:multiLevelType w:val="multilevel"/>
    <w:tmpl w:val="45320AF2"/>
    <w:lvl w:ilvl="0">
      <w:start w:val="3"/>
      <w:numFmt w:val="decimal"/>
      <w:lvlText w:val="%1."/>
      <w:lvlJc w:val="left"/>
      <w:pPr>
        <w:tabs>
          <w:tab w:val="num" w:pos="1080"/>
        </w:tabs>
        <w:ind w:left="1080" w:hanging="360"/>
      </w:pPr>
      <w:rPr>
        <w:rFonts w:hint="default"/>
        <w:b w:val="0"/>
        <w:sz w:val="24"/>
        <w:szCs w:val="24"/>
      </w:rPr>
    </w:lvl>
    <w:lvl w:ilvl="1">
      <w:start w:val="2"/>
      <w:numFmt w:val="decimal"/>
      <w:lvlText w:val="%1.%2."/>
      <w:lvlJc w:val="left"/>
      <w:pPr>
        <w:tabs>
          <w:tab w:val="num" w:pos="1500"/>
        </w:tabs>
        <w:ind w:left="1500" w:hanging="420"/>
      </w:pPr>
      <w:rPr>
        <w:rFonts w:hint="default"/>
        <w:b/>
      </w:rPr>
    </w:lvl>
    <w:lvl w:ilvl="2">
      <w:start w:val="1"/>
      <w:numFmt w:val="decimal"/>
      <w:lvlText w:val="%1.%2.%3."/>
      <w:lvlJc w:val="left"/>
      <w:pPr>
        <w:tabs>
          <w:tab w:val="num" w:pos="2340"/>
        </w:tabs>
        <w:ind w:left="2340" w:hanging="720"/>
      </w:pPr>
      <w:rPr>
        <w:rFonts w:hint="default"/>
        <w:b w:val="0"/>
      </w:rPr>
    </w:lvl>
    <w:lvl w:ilvl="3">
      <w:start w:val="305"/>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4.%5."/>
      <w:lvlJc w:val="left"/>
      <w:pPr>
        <w:tabs>
          <w:tab w:val="num" w:pos="2268"/>
        </w:tabs>
        <w:ind w:left="113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94" w15:restartNumberingAfterBreak="0">
    <w:nsid w:val="46EA4006"/>
    <w:multiLevelType w:val="hybridMultilevel"/>
    <w:tmpl w:val="31ACDAF4"/>
    <w:lvl w:ilvl="0" w:tplc="2A068C94">
      <w:start w:val="1"/>
      <w:numFmt w:val="lowerLetter"/>
      <w:lvlText w:val="%1)"/>
      <w:lvlJc w:val="left"/>
      <w:pPr>
        <w:ind w:left="1440" w:hanging="360"/>
      </w:pPr>
    </w:lvl>
    <w:lvl w:ilvl="1" w:tplc="ABCAD8C2" w:tentative="1">
      <w:start w:val="1"/>
      <w:numFmt w:val="lowerLetter"/>
      <w:lvlText w:val="%2."/>
      <w:lvlJc w:val="left"/>
      <w:pPr>
        <w:ind w:left="2160" w:hanging="360"/>
      </w:pPr>
    </w:lvl>
    <w:lvl w:ilvl="2" w:tplc="25467626" w:tentative="1">
      <w:start w:val="1"/>
      <w:numFmt w:val="lowerRoman"/>
      <w:lvlText w:val="%3."/>
      <w:lvlJc w:val="right"/>
      <w:pPr>
        <w:ind w:left="2880" w:hanging="180"/>
      </w:pPr>
    </w:lvl>
    <w:lvl w:ilvl="3" w:tplc="1FEE3F88" w:tentative="1">
      <w:start w:val="1"/>
      <w:numFmt w:val="decimal"/>
      <w:lvlText w:val="%4."/>
      <w:lvlJc w:val="left"/>
      <w:pPr>
        <w:ind w:left="3600" w:hanging="360"/>
      </w:pPr>
    </w:lvl>
    <w:lvl w:ilvl="4" w:tplc="D7AED3D2" w:tentative="1">
      <w:start w:val="1"/>
      <w:numFmt w:val="lowerLetter"/>
      <w:lvlText w:val="%5."/>
      <w:lvlJc w:val="left"/>
      <w:pPr>
        <w:ind w:left="4320" w:hanging="360"/>
      </w:pPr>
    </w:lvl>
    <w:lvl w:ilvl="5" w:tplc="C92A0338" w:tentative="1">
      <w:start w:val="1"/>
      <w:numFmt w:val="lowerRoman"/>
      <w:lvlText w:val="%6."/>
      <w:lvlJc w:val="right"/>
      <w:pPr>
        <w:ind w:left="5040" w:hanging="180"/>
      </w:pPr>
    </w:lvl>
    <w:lvl w:ilvl="6" w:tplc="DA0E04EA" w:tentative="1">
      <w:start w:val="1"/>
      <w:numFmt w:val="decimal"/>
      <w:lvlText w:val="%7."/>
      <w:lvlJc w:val="left"/>
      <w:pPr>
        <w:ind w:left="5760" w:hanging="360"/>
      </w:pPr>
    </w:lvl>
    <w:lvl w:ilvl="7" w:tplc="02248930" w:tentative="1">
      <w:start w:val="1"/>
      <w:numFmt w:val="lowerLetter"/>
      <w:lvlText w:val="%8."/>
      <w:lvlJc w:val="left"/>
      <w:pPr>
        <w:ind w:left="6480" w:hanging="360"/>
      </w:pPr>
    </w:lvl>
    <w:lvl w:ilvl="8" w:tplc="88187584" w:tentative="1">
      <w:start w:val="1"/>
      <w:numFmt w:val="lowerRoman"/>
      <w:lvlText w:val="%9."/>
      <w:lvlJc w:val="right"/>
      <w:pPr>
        <w:ind w:left="7200" w:hanging="180"/>
      </w:pPr>
    </w:lvl>
  </w:abstractNum>
  <w:abstractNum w:abstractNumId="95" w15:restartNumberingAfterBreak="0">
    <w:nsid w:val="48790DC1"/>
    <w:multiLevelType w:val="multilevel"/>
    <w:tmpl w:val="635AF044"/>
    <w:styleLink w:val="Style1"/>
    <w:lvl w:ilvl="0">
      <w:start w:val="1"/>
      <w:numFmt w:val="upperRoman"/>
      <w:lvlText w:val="%1."/>
      <w:lvlJc w:val="left"/>
      <w:pPr>
        <w:ind w:left="360" w:hanging="360"/>
      </w:pPr>
      <w:rPr>
        <w:rFonts w:ascii="Trebuchet MS" w:hAnsi="Trebuchet MS" w:hint="default"/>
        <w:b/>
        <w:sz w:val="20"/>
        <w:szCs w:val="20"/>
      </w:rPr>
    </w:lvl>
    <w:lvl w:ilvl="1">
      <w:start w:val="1"/>
      <w:numFmt w:val="upperRoman"/>
      <w:lvlText w:val="%2."/>
      <w:lvlJc w:val="left"/>
      <w:pPr>
        <w:ind w:left="720" w:hanging="360"/>
      </w:pPr>
      <w:rPr>
        <w:rFonts w:hint="default"/>
        <w:b w:val="0"/>
      </w:rPr>
    </w:lvl>
    <w:lvl w:ilvl="2">
      <w:start w:val="1"/>
      <w:numFmt w:val="decimal"/>
      <w:lvlText w:val="%3."/>
      <w:lvlJc w:val="left"/>
      <w:pPr>
        <w:ind w:left="1637" w:hanging="360"/>
      </w:pPr>
      <w:rPr>
        <w:rFonts w:hint="default"/>
        <w:b w:val="0"/>
      </w:rPr>
    </w:lvl>
    <w:lvl w:ilvl="3">
      <w:start w:val="1"/>
      <w:numFmt w:val="decimal"/>
      <w:lvlText w:val="%3.%4."/>
      <w:lvlJc w:val="left"/>
      <w:pPr>
        <w:ind w:left="1440" w:hanging="360"/>
      </w:pPr>
      <w:rPr>
        <w:rFonts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6" w15:restartNumberingAfterBreak="0">
    <w:nsid w:val="488F6A9A"/>
    <w:multiLevelType w:val="multilevel"/>
    <w:tmpl w:val="F0A232CA"/>
    <w:lvl w:ilvl="0">
      <w:start w:val="12"/>
      <w:numFmt w:val="decimal"/>
      <w:lvlText w:val="%1."/>
      <w:lvlJc w:val="left"/>
      <w:pPr>
        <w:tabs>
          <w:tab w:val="num" w:pos="1080"/>
        </w:tabs>
        <w:ind w:left="1080" w:hanging="360"/>
      </w:pPr>
      <w:rPr>
        <w:rFonts w:hint="default"/>
        <w:b w:val="0"/>
        <w:sz w:val="24"/>
        <w:szCs w:val="24"/>
      </w:rPr>
    </w:lvl>
    <w:lvl w:ilvl="1">
      <w:start w:val="1"/>
      <w:numFmt w:val="decimal"/>
      <w:lvlText w:val="%1.%2."/>
      <w:lvlJc w:val="left"/>
      <w:pPr>
        <w:tabs>
          <w:tab w:val="num" w:pos="1500"/>
        </w:tabs>
        <w:ind w:left="1500" w:hanging="420"/>
      </w:pPr>
      <w:rPr>
        <w:rFonts w:hint="default"/>
        <w:b/>
      </w:rPr>
    </w:lvl>
    <w:lvl w:ilvl="2">
      <w:start w:val="1"/>
      <w:numFmt w:val="decimal"/>
      <w:lvlText w:val="%1.%2.%3."/>
      <w:lvlJc w:val="left"/>
      <w:pPr>
        <w:tabs>
          <w:tab w:val="num" w:pos="2340"/>
        </w:tabs>
        <w:ind w:left="2340" w:hanging="720"/>
      </w:pPr>
      <w:rPr>
        <w:rFonts w:hint="default"/>
        <w:b w:val="0"/>
      </w:rPr>
    </w:lvl>
    <w:lvl w:ilvl="3">
      <w:start w:val="1"/>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1.%2.%3.%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97" w15:restartNumberingAfterBreak="0">
    <w:nsid w:val="48BD2F09"/>
    <w:multiLevelType w:val="multilevel"/>
    <w:tmpl w:val="9224DC10"/>
    <w:lvl w:ilvl="0">
      <w:start w:val="1"/>
      <w:numFmt w:val="decimal"/>
      <w:lvlText w:val="%1."/>
      <w:legacy w:legacy="1" w:legacySpace="0" w:legacyIndent="0"/>
      <w:lvlJc w:val="left"/>
      <w:pPr>
        <w:ind w:left="0" w:firstLine="0"/>
      </w:pPr>
    </w:lvl>
    <w:lvl w:ilvl="1">
      <w:start w:val="1"/>
      <w:numFmt w:val="decimal"/>
      <w:lvlText w:val="%1.%2."/>
      <w:legacy w:legacy="1" w:legacySpace="0" w:legacyIndent="0"/>
      <w:lvlJc w:val="left"/>
      <w:pPr>
        <w:ind w:left="0" w:firstLine="0"/>
      </w:pPr>
    </w:lvl>
    <w:lvl w:ilvl="2">
      <w:start w:val="1"/>
      <w:numFmt w:val="decimal"/>
      <w:lvlText w:val="%1.%2.%3."/>
      <w:legacy w:legacy="1" w:legacySpace="0" w:legacyIndent="0"/>
      <w:lvlJc w:val="left"/>
      <w:pPr>
        <w:ind w:left="0" w:firstLine="0"/>
      </w:pPr>
    </w:lvl>
    <w:lvl w:ilvl="3">
      <w:start w:val="1"/>
      <w:numFmt w:val="decimal"/>
      <w:lvlText w:val="%1.%2.%3.%4."/>
      <w:legacy w:legacy="1" w:legacySpace="0" w:legacyIndent="0"/>
      <w:lvlJc w:val="left"/>
      <w:pPr>
        <w:ind w:left="0" w:firstLine="0"/>
      </w:pPr>
    </w:lvl>
    <w:lvl w:ilvl="4">
      <w:start w:val="1"/>
      <w:numFmt w:val="decimal"/>
      <w:lvlText w:val="%1.%2.%3.%4.%5."/>
      <w:legacy w:legacy="1" w:legacySpace="0" w:legacyIndent="0"/>
      <w:lvlJc w:val="left"/>
      <w:pPr>
        <w:ind w:left="0" w:firstLine="0"/>
      </w:pPr>
    </w:lvl>
    <w:lvl w:ilvl="5">
      <w:start w:val="1"/>
      <w:numFmt w:val="decimal"/>
      <w:lvlText w:val="%1.%2.%3.%4.%5.%6."/>
      <w:legacy w:legacy="1" w:legacySpace="0" w:legacyIndent="0"/>
      <w:lvlJc w:val="left"/>
      <w:pPr>
        <w:ind w:left="0" w:firstLine="0"/>
      </w:pPr>
    </w:lvl>
    <w:lvl w:ilvl="6">
      <w:start w:val="1"/>
      <w:numFmt w:val="decimal"/>
      <w:lvlText w:val="%1.%2.%3.%4.%5.%6.%7."/>
      <w:legacy w:legacy="1" w:legacySpace="0" w:legacyIndent="0"/>
      <w:lvlJc w:val="left"/>
      <w:pPr>
        <w:ind w:left="0" w:firstLine="0"/>
      </w:pPr>
    </w:lvl>
    <w:lvl w:ilvl="7">
      <w:start w:val="1"/>
      <w:numFmt w:val="decimal"/>
      <w:lvlText w:val="%1.%2.%3.%4.%5.%6.%7.%8."/>
      <w:legacy w:legacy="1" w:legacySpace="0" w:legacyIndent="0"/>
      <w:lvlJc w:val="left"/>
      <w:pPr>
        <w:ind w:left="0" w:firstLine="0"/>
      </w:pPr>
    </w:lvl>
    <w:lvl w:ilvl="8">
      <w:start w:val="1"/>
      <w:numFmt w:val="decimal"/>
      <w:lvlText w:val="%1.%2.%3.%4.%5.%6.%7.%8.%9."/>
      <w:legacy w:legacy="1" w:legacySpace="120" w:legacyIndent="2160"/>
      <w:lvlJc w:val="left"/>
      <w:pPr>
        <w:ind w:left="2160" w:hanging="2160"/>
      </w:pPr>
    </w:lvl>
  </w:abstractNum>
  <w:abstractNum w:abstractNumId="98" w15:restartNumberingAfterBreak="0">
    <w:nsid w:val="49F27BBF"/>
    <w:multiLevelType w:val="hybridMultilevel"/>
    <w:tmpl w:val="DCE01452"/>
    <w:lvl w:ilvl="0" w:tplc="0409000F">
      <w:start w:val="1"/>
      <w:numFmt w:val="decimal"/>
      <w:lvlText w:val="%1."/>
      <w:lvlJc w:val="left"/>
      <w:pPr>
        <w:ind w:left="1146" w:hanging="360"/>
      </w:pPr>
    </w:lvl>
    <w:lvl w:ilvl="1" w:tplc="04090019" w:tentative="1">
      <w:start w:val="1"/>
      <w:numFmt w:val="lowerLetter"/>
      <w:lvlText w:val="%2."/>
      <w:lvlJc w:val="left"/>
      <w:pPr>
        <w:ind w:left="1866" w:hanging="360"/>
      </w:pPr>
    </w:lvl>
    <w:lvl w:ilvl="2" w:tplc="0409001B" w:tentative="1">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99" w15:restartNumberingAfterBreak="0">
    <w:nsid w:val="4BE90150"/>
    <w:multiLevelType w:val="hybridMultilevel"/>
    <w:tmpl w:val="316C59EA"/>
    <w:lvl w:ilvl="0" w:tplc="277E8942">
      <w:start w:val="870"/>
      <w:numFmt w:val="decimal"/>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0" w15:restartNumberingAfterBreak="0">
    <w:nsid w:val="4C3D05CB"/>
    <w:multiLevelType w:val="hybridMultilevel"/>
    <w:tmpl w:val="CA3A9130"/>
    <w:lvl w:ilvl="0" w:tplc="4A38C3D2">
      <w:start w:val="1"/>
      <w:numFmt w:val="decimal"/>
      <w:lvlText w:val="%1."/>
      <w:lvlJc w:val="left"/>
      <w:pPr>
        <w:ind w:left="720" w:hanging="360"/>
      </w:pPr>
    </w:lvl>
    <w:lvl w:ilvl="1" w:tplc="D758F9F8">
      <w:start w:val="1"/>
      <w:numFmt w:val="lowerLetter"/>
      <w:lvlText w:val="%2."/>
      <w:lvlJc w:val="left"/>
      <w:pPr>
        <w:ind w:left="1440" w:hanging="360"/>
      </w:pPr>
    </w:lvl>
    <w:lvl w:ilvl="2" w:tplc="3B047B8C">
      <w:start w:val="1"/>
      <w:numFmt w:val="lowerRoman"/>
      <w:lvlText w:val="%3."/>
      <w:lvlJc w:val="right"/>
      <w:pPr>
        <w:ind w:left="2160" w:hanging="180"/>
      </w:pPr>
    </w:lvl>
    <w:lvl w:ilvl="3" w:tplc="33E43E90">
      <w:start w:val="1"/>
      <w:numFmt w:val="decimal"/>
      <w:lvlText w:val="%4."/>
      <w:lvlJc w:val="left"/>
      <w:pPr>
        <w:ind w:left="2880" w:hanging="360"/>
      </w:pPr>
    </w:lvl>
    <w:lvl w:ilvl="4" w:tplc="AA4477C8">
      <w:start w:val="1"/>
      <w:numFmt w:val="lowerLetter"/>
      <w:lvlText w:val="%5."/>
      <w:lvlJc w:val="left"/>
      <w:pPr>
        <w:ind w:left="3600" w:hanging="360"/>
      </w:pPr>
    </w:lvl>
    <w:lvl w:ilvl="5" w:tplc="A64AE122">
      <w:start w:val="1"/>
      <w:numFmt w:val="lowerRoman"/>
      <w:lvlText w:val="%6."/>
      <w:lvlJc w:val="right"/>
      <w:pPr>
        <w:ind w:left="4320" w:hanging="180"/>
      </w:pPr>
    </w:lvl>
    <w:lvl w:ilvl="6" w:tplc="76B4594E">
      <w:start w:val="1"/>
      <w:numFmt w:val="decimal"/>
      <w:lvlText w:val="%7."/>
      <w:lvlJc w:val="left"/>
      <w:pPr>
        <w:ind w:left="5040" w:hanging="360"/>
      </w:pPr>
    </w:lvl>
    <w:lvl w:ilvl="7" w:tplc="671CFF22">
      <w:start w:val="1"/>
      <w:numFmt w:val="lowerLetter"/>
      <w:lvlText w:val="%8."/>
      <w:lvlJc w:val="left"/>
      <w:pPr>
        <w:ind w:left="5760" w:hanging="360"/>
      </w:pPr>
    </w:lvl>
    <w:lvl w:ilvl="8" w:tplc="8612F8FA">
      <w:start w:val="1"/>
      <w:numFmt w:val="lowerRoman"/>
      <w:lvlText w:val="%9."/>
      <w:lvlJc w:val="right"/>
      <w:pPr>
        <w:ind w:left="6480" w:hanging="180"/>
      </w:pPr>
    </w:lvl>
  </w:abstractNum>
  <w:abstractNum w:abstractNumId="101" w15:restartNumberingAfterBreak="0">
    <w:nsid w:val="4E0020C2"/>
    <w:multiLevelType w:val="hybridMultilevel"/>
    <w:tmpl w:val="DA908A98"/>
    <w:lvl w:ilvl="0" w:tplc="6AF22D42">
      <w:start w:val="6"/>
      <w:numFmt w:val="upperRoman"/>
      <w:suff w:val="space"/>
      <w:lvlText w:val="%1."/>
      <w:lvlJc w:val="right"/>
      <w:pPr>
        <w:ind w:left="2629" w:hanging="360"/>
      </w:pPr>
      <w:rPr>
        <w:rFonts w:hint="default"/>
        <w:b/>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02" w15:restartNumberingAfterBreak="0">
    <w:nsid w:val="4E7D693B"/>
    <w:multiLevelType w:val="hybridMultilevel"/>
    <w:tmpl w:val="ACA48064"/>
    <w:lvl w:ilvl="0" w:tplc="3B1880D6">
      <w:start w:val="2"/>
      <w:numFmt w:val="bullet"/>
      <w:lvlText w:val="-"/>
      <w:lvlJc w:val="left"/>
      <w:pPr>
        <w:tabs>
          <w:tab w:val="num" w:pos="644"/>
        </w:tabs>
        <w:ind w:left="644" w:hanging="360"/>
      </w:pPr>
      <w:rPr>
        <w:rFonts w:ascii="Times New Roman" w:eastAsia="Times New Roman" w:hAnsi="Times New Roman" w:cs="Times New Roman" w:hint="default"/>
        <w:b w:val="0"/>
      </w:rPr>
    </w:lvl>
    <w:lvl w:ilvl="1" w:tplc="04270019">
      <w:start w:val="1"/>
      <w:numFmt w:val="bullet"/>
      <w:lvlText w:val="o"/>
      <w:lvlJc w:val="left"/>
      <w:pPr>
        <w:tabs>
          <w:tab w:val="num" w:pos="1364"/>
        </w:tabs>
        <w:ind w:left="1364" w:hanging="360"/>
      </w:pPr>
      <w:rPr>
        <w:rFonts w:ascii="Courier New" w:hAnsi="Courier New" w:hint="default"/>
      </w:rPr>
    </w:lvl>
    <w:lvl w:ilvl="2" w:tplc="0427001B" w:tentative="1">
      <w:start w:val="1"/>
      <w:numFmt w:val="bullet"/>
      <w:lvlText w:val=""/>
      <w:lvlJc w:val="left"/>
      <w:pPr>
        <w:tabs>
          <w:tab w:val="num" w:pos="2084"/>
        </w:tabs>
        <w:ind w:left="2084" w:hanging="360"/>
      </w:pPr>
      <w:rPr>
        <w:rFonts w:ascii="Wingdings" w:hAnsi="Wingdings" w:hint="default"/>
      </w:rPr>
    </w:lvl>
    <w:lvl w:ilvl="3" w:tplc="0427000F" w:tentative="1">
      <w:start w:val="1"/>
      <w:numFmt w:val="bullet"/>
      <w:lvlText w:val=""/>
      <w:lvlJc w:val="left"/>
      <w:pPr>
        <w:tabs>
          <w:tab w:val="num" w:pos="2804"/>
        </w:tabs>
        <w:ind w:left="2804" w:hanging="360"/>
      </w:pPr>
      <w:rPr>
        <w:rFonts w:ascii="Symbol" w:hAnsi="Symbol" w:hint="default"/>
      </w:rPr>
    </w:lvl>
    <w:lvl w:ilvl="4" w:tplc="04270019" w:tentative="1">
      <w:start w:val="1"/>
      <w:numFmt w:val="bullet"/>
      <w:lvlText w:val="o"/>
      <w:lvlJc w:val="left"/>
      <w:pPr>
        <w:tabs>
          <w:tab w:val="num" w:pos="3524"/>
        </w:tabs>
        <w:ind w:left="3524" w:hanging="360"/>
      </w:pPr>
      <w:rPr>
        <w:rFonts w:ascii="Courier New" w:hAnsi="Courier New" w:hint="default"/>
      </w:rPr>
    </w:lvl>
    <w:lvl w:ilvl="5" w:tplc="0427001B" w:tentative="1">
      <w:start w:val="1"/>
      <w:numFmt w:val="bullet"/>
      <w:lvlText w:val=""/>
      <w:lvlJc w:val="left"/>
      <w:pPr>
        <w:tabs>
          <w:tab w:val="num" w:pos="4244"/>
        </w:tabs>
        <w:ind w:left="4244" w:hanging="360"/>
      </w:pPr>
      <w:rPr>
        <w:rFonts w:ascii="Wingdings" w:hAnsi="Wingdings" w:hint="default"/>
      </w:rPr>
    </w:lvl>
    <w:lvl w:ilvl="6" w:tplc="0427000F" w:tentative="1">
      <w:start w:val="1"/>
      <w:numFmt w:val="bullet"/>
      <w:lvlText w:val=""/>
      <w:lvlJc w:val="left"/>
      <w:pPr>
        <w:tabs>
          <w:tab w:val="num" w:pos="4964"/>
        </w:tabs>
        <w:ind w:left="4964" w:hanging="360"/>
      </w:pPr>
      <w:rPr>
        <w:rFonts w:ascii="Symbol" w:hAnsi="Symbol" w:hint="default"/>
      </w:rPr>
    </w:lvl>
    <w:lvl w:ilvl="7" w:tplc="04270019" w:tentative="1">
      <w:start w:val="1"/>
      <w:numFmt w:val="bullet"/>
      <w:lvlText w:val="o"/>
      <w:lvlJc w:val="left"/>
      <w:pPr>
        <w:tabs>
          <w:tab w:val="num" w:pos="5684"/>
        </w:tabs>
        <w:ind w:left="5684" w:hanging="360"/>
      </w:pPr>
      <w:rPr>
        <w:rFonts w:ascii="Courier New" w:hAnsi="Courier New" w:hint="default"/>
      </w:rPr>
    </w:lvl>
    <w:lvl w:ilvl="8" w:tplc="0427001B" w:tentative="1">
      <w:start w:val="1"/>
      <w:numFmt w:val="bullet"/>
      <w:lvlText w:val=""/>
      <w:lvlJc w:val="left"/>
      <w:pPr>
        <w:tabs>
          <w:tab w:val="num" w:pos="6404"/>
        </w:tabs>
        <w:ind w:left="6404" w:hanging="360"/>
      </w:pPr>
      <w:rPr>
        <w:rFonts w:ascii="Wingdings" w:hAnsi="Wingdings" w:hint="default"/>
      </w:rPr>
    </w:lvl>
  </w:abstractNum>
  <w:abstractNum w:abstractNumId="103" w15:restartNumberingAfterBreak="0">
    <w:nsid w:val="4FF7768F"/>
    <w:multiLevelType w:val="multilevel"/>
    <w:tmpl w:val="366630AA"/>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644"/>
        </w:tabs>
        <w:ind w:left="-170" w:firstLine="454"/>
      </w:pPr>
      <w:rPr>
        <w:rFonts w:hint="default"/>
        <w:i w:val="0"/>
      </w:rPr>
    </w:lvl>
    <w:lvl w:ilvl="2">
      <w:start w:val="1"/>
      <w:numFmt w:val="decimal"/>
      <w:lvlText w:val="%1.%2.%3."/>
      <w:lvlJc w:val="left"/>
      <w:pPr>
        <w:tabs>
          <w:tab w:val="num" w:pos="1174"/>
        </w:tabs>
        <w:ind w:left="0"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04" w15:restartNumberingAfterBreak="0">
    <w:nsid w:val="503554AA"/>
    <w:multiLevelType w:val="hybridMultilevel"/>
    <w:tmpl w:val="0186EEAE"/>
    <w:styleLink w:val="Stiliukas0"/>
    <w:lvl w:ilvl="0" w:tplc="04270001">
      <w:start w:val="1"/>
      <w:numFmt w:val="decimal"/>
      <w:lvlText w:val="%1"/>
      <w:lvlJc w:val="left"/>
      <w:pPr>
        <w:tabs>
          <w:tab w:val="num" w:pos="720"/>
        </w:tabs>
        <w:ind w:left="720" w:hanging="360"/>
      </w:pPr>
      <w:rPr>
        <w:rFonts w:ascii="Times New Roman" w:eastAsia="Times New Roman" w:hAnsi="Times New Roman" w:cs="Times New Roman"/>
        <w:b w:val="0"/>
        <w:sz w:val="24"/>
        <w:szCs w:val="24"/>
      </w:rPr>
    </w:lvl>
    <w:lvl w:ilvl="1" w:tplc="04270003">
      <w:start w:val="1"/>
      <w:numFmt w:val="lowerLetter"/>
      <w:lvlText w:val="%2."/>
      <w:lvlJc w:val="left"/>
      <w:pPr>
        <w:tabs>
          <w:tab w:val="num" w:pos="1440"/>
        </w:tabs>
        <w:ind w:left="1440" w:hanging="360"/>
      </w:pPr>
    </w:lvl>
    <w:lvl w:ilvl="2" w:tplc="04270005" w:tentative="1">
      <w:start w:val="1"/>
      <w:numFmt w:val="lowerRoman"/>
      <w:lvlText w:val="%3."/>
      <w:lvlJc w:val="right"/>
      <w:pPr>
        <w:tabs>
          <w:tab w:val="num" w:pos="2160"/>
        </w:tabs>
        <w:ind w:left="2160" w:hanging="180"/>
      </w:pPr>
    </w:lvl>
    <w:lvl w:ilvl="3" w:tplc="04270001">
      <w:start w:val="1"/>
      <w:numFmt w:val="decimal"/>
      <w:lvlText w:val="%4."/>
      <w:lvlJc w:val="left"/>
      <w:pPr>
        <w:tabs>
          <w:tab w:val="num" w:pos="2880"/>
        </w:tabs>
        <w:ind w:left="2880" w:hanging="360"/>
      </w:pPr>
    </w:lvl>
    <w:lvl w:ilvl="4" w:tplc="04270003" w:tentative="1">
      <w:start w:val="1"/>
      <w:numFmt w:val="lowerLetter"/>
      <w:lvlText w:val="%5."/>
      <w:lvlJc w:val="left"/>
      <w:pPr>
        <w:tabs>
          <w:tab w:val="num" w:pos="3600"/>
        </w:tabs>
        <w:ind w:left="3600" w:hanging="360"/>
      </w:pPr>
    </w:lvl>
    <w:lvl w:ilvl="5" w:tplc="04270005" w:tentative="1">
      <w:start w:val="1"/>
      <w:numFmt w:val="lowerRoman"/>
      <w:lvlText w:val="%6."/>
      <w:lvlJc w:val="right"/>
      <w:pPr>
        <w:tabs>
          <w:tab w:val="num" w:pos="4320"/>
        </w:tabs>
        <w:ind w:left="4320" w:hanging="180"/>
      </w:pPr>
    </w:lvl>
    <w:lvl w:ilvl="6" w:tplc="04270001" w:tentative="1">
      <w:start w:val="1"/>
      <w:numFmt w:val="decimal"/>
      <w:lvlText w:val="%7."/>
      <w:lvlJc w:val="left"/>
      <w:pPr>
        <w:tabs>
          <w:tab w:val="num" w:pos="5040"/>
        </w:tabs>
        <w:ind w:left="5040" w:hanging="360"/>
      </w:pPr>
    </w:lvl>
    <w:lvl w:ilvl="7" w:tplc="04270003" w:tentative="1">
      <w:start w:val="1"/>
      <w:numFmt w:val="lowerLetter"/>
      <w:lvlText w:val="%8."/>
      <w:lvlJc w:val="left"/>
      <w:pPr>
        <w:tabs>
          <w:tab w:val="num" w:pos="5760"/>
        </w:tabs>
        <w:ind w:left="5760" w:hanging="360"/>
      </w:pPr>
    </w:lvl>
    <w:lvl w:ilvl="8" w:tplc="04270005" w:tentative="1">
      <w:start w:val="1"/>
      <w:numFmt w:val="lowerRoman"/>
      <w:lvlText w:val="%9."/>
      <w:lvlJc w:val="right"/>
      <w:pPr>
        <w:tabs>
          <w:tab w:val="num" w:pos="6480"/>
        </w:tabs>
        <w:ind w:left="6480" w:hanging="180"/>
      </w:pPr>
    </w:lvl>
  </w:abstractNum>
  <w:abstractNum w:abstractNumId="105" w15:restartNumberingAfterBreak="0">
    <w:nsid w:val="50732264"/>
    <w:multiLevelType w:val="multilevel"/>
    <w:tmpl w:val="0409001F"/>
    <w:lvl w:ilvl="0">
      <w:start w:val="1"/>
      <w:numFmt w:val="decimal"/>
      <w:lvlText w:val="%1."/>
      <w:lvlJc w:val="left"/>
      <w:pPr>
        <w:ind w:left="720" w:hanging="360"/>
      </w:pPr>
    </w:lvl>
    <w:lvl w:ilvl="1">
      <w:start w:val="1"/>
      <w:numFmt w:val="decimal"/>
      <w:lvlText w:val="%1.%2."/>
      <w:lvlJc w:val="left"/>
      <w:pPr>
        <w:ind w:left="1152" w:hanging="432"/>
      </w:pPr>
    </w:lvl>
    <w:lvl w:ilvl="2">
      <w:start w:val="1"/>
      <w:numFmt w:val="decimal"/>
      <w:lvlText w:val="%1.%2.%3."/>
      <w:lvlJc w:val="left"/>
      <w:pPr>
        <w:ind w:left="1584" w:hanging="504"/>
      </w:pPr>
    </w:lvl>
    <w:lvl w:ilvl="3">
      <w:start w:val="1"/>
      <w:numFmt w:val="decimal"/>
      <w:lvlText w:val="%1.%2.%3.%4."/>
      <w:lvlJc w:val="left"/>
      <w:pPr>
        <w:ind w:left="2088" w:hanging="648"/>
      </w:pPr>
    </w:lvl>
    <w:lvl w:ilvl="4">
      <w:start w:val="1"/>
      <w:numFmt w:val="decimal"/>
      <w:lvlText w:val="%1.%2.%3.%4.%5."/>
      <w:lvlJc w:val="left"/>
      <w:pPr>
        <w:ind w:left="2592" w:hanging="792"/>
      </w:pPr>
    </w:lvl>
    <w:lvl w:ilvl="5">
      <w:start w:val="1"/>
      <w:numFmt w:val="decimal"/>
      <w:lvlText w:val="%1.%2.%3.%4.%5.%6."/>
      <w:lvlJc w:val="left"/>
      <w:pPr>
        <w:ind w:left="3096" w:hanging="936"/>
      </w:pPr>
    </w:lvl>
    <w:lvl w:ilvl="6">
      <w:start w:val="1"/>
      <w:numFmt w:val="decimal"/>
      <w:lvlText w:val="%1.%2.%3.%4.%5.%6.%7."/>
      <w:lvlJc w:val="left"/>
      <w:pPr>
        <w:ind w:left="3600" w:hanging="1080"/>
      </w:pPr>
    </w:lvl>
    <w:lvl w:ilvl="7">
      <w:start w:val="1"/>
      <w:numFmt w:val="decimal"/>
      <w:lvlText w:val="%1.%2.%3.%4.%5.%6.%7.%8."/>
      <w:lvlJc w:val="left"/>
      <w:pPr>
        <w:ind w:left="4104" w:hanging="1224"/>
      </w:pPr>
    </w:lvl>
    <w:lvl w:ilvl="8">
      <w:start w:val="1"/>
      <w:numFmt w:val="decimal"/>
      <w:lvlText w:val="%1.%2.%3.%4.%5.%6.%7.%8.%9."/>
      <w:lvlJc w:val="left"/>
      <w:pPr>
        <w:ind w:left="4680" w:hanging="1440"/>
      </w:pPr>
    </w:lvl>
  </w:abstractNum>
  <w:abstractNum w:abstractNumId="106" w15:restartNumberingAfterBreak="0">
    <w:nsid w:val="51F916C9"/>
    <w:multiLevelType w:val="multilevel"/>
    <w:tmpl w:val="A7E0E0FE"/>
    <w:lvl w:ilvl="0">
      <w:start w:val="747"/>
      <w:numFmt w:val="decimal"/>
      <w:lvlText w:val="%1."/>
      <w:lvlJc w:val="left"/>
      <w:pPr>
        <w:ind w:left="570" w:hanging="570"/>
      </w:pPr>
      <w:rPr>
        <w:rFonts w:hint="default"/>
      </w:rPr>
    </w:lvl>
    <w:lvl w:ilvl="1">
      <w:start w:val="1"/>
      <w:numFmt w:val="decimal"/>
      <w:lvlText w:val="%1.%2."/>
      <w:lvlJc w:val="left"/>
      <w:pPr>
        <w:ind w:left="570" w:hanging="57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7" w15:restartNumberingAfterBreak="0">
    <w:nsid w:val="52C33885"/>
    <w:multiLevelType w:val="hybridMultilevel"/>
    <w:tmpl w:val="2B3E77FC"/>
    <w:lvl w:ilvl="0" w:tplc="0427000F">
      <w:start w:val="1"/>
      <w:numFmt w:val="decimal"/>
      <w:lvlText w:val="%1."/>
      <w:lvlJc w:val="left"/>
      <w:pPr>
        <w:ind w:left="786"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08" w15:restartNumberingAfterBreak="0">
    <w:nsid w:val="5598698E"/>
    <w:multiLevelType w:val="hybridMultilevel"/>
    <w:tmpl w:val="31ACDAF4"/>
    <w:lvl w:ilvl="0" w:tplc="04270013">
      <w:start w:val="1"/>
      <w:numFmt w:val="lowerLetter"/>
      <w:lvlText w:val="%1)"/>
      <w:lvlJc w:val="left"/>
      <w:pPr>
        <w:ind w:left="1440" w:hanging="360"/>
      </w:pPr>
    </w:lvl>
    <w:lvl w:ilvl="1" w:tplc="04270019" w:tentative="1">
      <w:start w:val="1"/>
      <w:numFmt w:val="lowerLetter"/>
      <w:lvlText w:val="%2."/>
      <w:lvlJc w:val="left"/>
      <w:pPr>
        <w:ind w:left="2160" w:hanging="360"/>
      </w:pPr>
    </w:lvl>
    <w:lvl w:ilvl="2" w:tplc="0427001B" w:tentative="1">
      <w:start w:val="1"/>
      <w:numFmt w:val="lowerRoman"/>
      <w:lvlText w:val="%3."/>
      <w:lvlJc w:val="right"/>
      <w:pPr>
        <w:ind w:left="2880" w:hanging="180"/>
      </w:pPr>
    </w:lvl>
    <w:lvl w:ilvl="3" w:tplc="0427000F" w:tentative="1">
      <w:start w:val="1"/>
      <w:numFmt w:val="decimal"/>
      <w:lvlText w:val="%4."/>
      <w:lvlJc w:val="left"/>
      <w:pPr>
        <w:ind w:left="3600" w:hanging="360"/>
      </w:pPr>
    </w:lvl>
    <w:lvl w:ilvl="4" w:tplc="04270019" w:tentative="1">
      <w:start w:val="1"/>
      <w:numFmt w:val="lowerLetter"/>
      <w:lvlText w:val="%5."/>
      <w:lvlJc w:val="left"/>
      <w:pPr>
        <w:ind w:left="4320" w:hanging="360"/>
      </w:pPr>
    </w:lvl>
    <w:lvl w:ilvl="5" w:tplc="0427001B" w:tentative="1">
      <w:start w:val="1"/>
      <w:numFmt w:val="lowerRoman"/>
      <w:lvlText w:val="%6."/>
      <w:lvlJc w:val="right"/>
      <w:pPr>
        <w:ind w:left="5040" w:hanging="180"/>
      </w:pPr>
    </w:lvl>
    <w:lvl w:ilvl="6" w:tplc="0427000F" w:tentative="1">
      <w:start w:val="1"/>
      <w:numFmt w:val="decimal"/>
      <w:lvlText w:val="%7."/>
      <w:lvlJc w:val="left"/>
      <w:pPr>
        <w:ind w:left="5760" w:hanging="360"/>
      </w:pPr>
    </w:lvl>
    <w:lvl w:ilvl="7" w:tplc="04270019" w:tentative="1">
      <w:start w:val="1"/>
      <w:numFmt w:val="lowerLetter"/>
      <w:lvlText w:val="%8."/>
      <w:lvlJc w:val="left"/>
      <w:pPr>
        <w:ind w:left="6480" w:hanging="360"/>
      </w:pPr>
    </w:lvl>
    <w:lvl w:ilvl="8" w:tplc="0427001B" w:tentative="1">
      <w:start w:val="1"/>
      <w:numFmt w:val="lowerRoman"/>
      <w:lvlText w:val="%9."/>
      <w:lvlJc w:val="right"/>
      <w:pPr>
        <w:ind w:left="7200" w:hanging="180"/>
      </w:pPr>
    </w:lvl>
  </w:abstractNum>
  <w:abstractNum w:abstractNumId="109" w15:restartNumberingAfterBreak="0">
    <w:nsid w:val="55DA4F81"/>
    <w:multiLevelType w:val="hybridMultilevel"/>
    <w:tmpl w:val="92B47500"/>
    <w:lvl w:ilvl="0" w:tplc="04270017">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10" w15:restartNumberingAfterBreak="0">
    <w:nsid w:val="56693418"/>
    <w:multiLevelType w:val="multilevel"/>
    <w:tmpl w:val="92FC3A02"/>
    <w:lvl w:ilvl="0">
      <w:start w:val="1"/>
      <w:numFmt w:val="decimal"/>
      <w:lvlText w:val="%1."/>
      <w:lvlJc w:val="left"/>
      <w:pPr>
        <w:ind w:left="8582" w:hanging="360"/>
      </w:pPr>
      <w:rPr>
        <w:rFonts w:hint="default"/>
        <w:b w:val="0"/>
        <w:bCs w:val="0"/>
        <w:sz w:val="24"/>
        <w:szCs w:val="24"/>
      </w:rPr>
    </w:lvl>
    <w:lvl w:ilvl="1">
      <w:start w:val="1"/>
      <w:numFmt w:val="decimal"/>
      <w:lvlText w:val="%1."/>
      <w:lvlJc w:val="left"/>
      <w:pPr>
        <w:ind w:left="9014" w:hanging="432"/>
      </w:pPr>
      <w:rPr>
        <w:rFonts w:hint="default"/>
        <w:b/>
      </w:rPr>
    </w:lvl>
    <w:lvl w:ilvl="2">
      <w:start w:val="1"/>
      <w:numFmt w:val="decimal"/>
      <w:lvlText w:val="%1.%2.%3."/>
      <w:lvlJc w:val="left"/>
      <w:pPr>
        <w:ind w:left="9446" w:hanging="504"/>
      </w:pPr>
      <w:rPr>
        <w:rFonts w:hint="default"/>
        <w:b w:val="0"/>
      </w:rPr>
    </w:lvl>
    <w:lvl w:ilvl="3">
      <w:start w:val="1"/>
      <w:numFmt w:val="decimal"/>
      <w:lvlText w:val="%1.%2.%3.%4."/>
      <w:lvlJc w:val="left"/>
      <w:pPr>
        <w:ind w:left="9950" w:hanging="648"/>
      </w:pPr>
      <w:rPr>
        <w:rFonts w:hint="default"/>
        <w:b w:val="0"/>
        <w:color w:val="FF0000"/>
        <w:sz w:val="20"/>
        <w:szCs w:val="20"/>
      </w:rPr>
    </w:lvl>
    <w:lvl w:ilvl="4">
      <w:start w:val="1"/>
      <w:numFmt w:val="decimal"/>
      <w:lvlText w:val="%1.%2.%3.%4.%5."/>
      <w:lvlJc w:val="left"/>
      <w:pPr>
        <w:ind w:left="10454" w:hanging="792"/>
      </w:pPr>
      <w:rPr>
        <w:rFonts w:hint="default"/>
        <w:sz w:val="20"/>
        <w:szCs w:val="20"/>
      </w:rPr>
    </w:lvl>
    <w:lvl w:ilvl="5">
      <w:start w:val="1"/>
      <w:numFmt w:val="decimal"/>
      <w:lvlText w:val="%1.%2.%3.%4.%5.%6."/>
      <w:lvlJc w:val="left"/>
      <w:pPr>
        <w:ind w:left="10958" w:hanging="936"/>
      </w:pPr>
      <w:rPr>
        <w:rFonts w:hint="default"/>
        <w:sz w:val="20"/>
        <w:szCs w:val="20"/>
      </w:rPr>
    </w:lvl>
    <w:lvl w:ilvl="6">
      <w:start w:val="1"/>
      <w:numFmt w:val="decimal"/>
      <w:lvlText w:val="%1.%2.%3.%4.%5.%6.%7."/>
      <w:lvlJc w:val="left"/>
      <w:pPr>
        <w:ind w:left="11462" w:hanging="1080"/>
      </w:pPr>
      <w:rPr>
        <w:rFonts w:hint="default"/>
        <w:sz w:val="20"/>
      </w:rPr>
    </w:lvl>
    <w:lvl w:ilvl="7">
      <w:start w:val="1"/>
      <w:numFmt w:val="decimal"/>
      <w:lvlText w:val="%1.%2.%3.%4.%5.%6.%7.%8."/>
      <w:lvlJc w:val="left"/>
      <w:pPr>
        <w:ind w:left="11966" w:hanging="1224"/>
      </w:pPr>
      <w:rPr>
        <w:rFonts w:hint="default"/>
      </w:rPr>
    </w:lvl>
    <w:lvl w:ilvl="8">
      <w:start w:val="1"/>
      <w:numFmt w:val="decimal"/>
      <w:lvlText w:val="%1.%2.%3.%4.%5.%6.%7.%8.%9."/>
      <w:lvlJc w:val="left"/>
      <w:pPr>
        <w:ind w:left="12542" w:hanging="1440"/>
      </w:pPr>
      <w:rPr>
        <w:rFonts w:hint="default"/>
      </w:rPr>
    </w:lvl>
  </w:abstractNum>
  <w:abstractNum w:abstractNumId="111" w15:restartNumberingAfterBreak="0">
    <w:nsid w:val="58230F97"/>
    <w:multiLevelType w:val="multilevel"/>
    <w:tmpl w:val="956845D2"/>
    <w:lvl w:ilvl="0">
      <w:start w:val="591"/>
      <w:numFmt w:val="decimal"/>
      <w:lvlText w:val="%1"/>
      <w:lvlJc w:val="left"/>
      <w:pPr>
        <w:ind w:left="510" w:hanging="510"/>
      </w:pPr>
      <w:rPr>
        <w:rFonts w:hint="default"/>
      </w:rPr>
    </w:lvl>
    <w:lvl w:ilvl="1">
      <w:start w:val="1"/>
      <w:numFmt w:val="decimal"/>
      <w:lvlText w:val="%1.%2"/>
      <w:lvlJc w:val="left"/>
      <w:pPr>
        <w:ind w:left="870" w:hanging="51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12" w15:restartNumberingAfterBreak="0">
    <w:nsid w:val="58BC7DEC"/>
    <w:multiLevelType w:val="multilevel"/>
    <w:tmpl w:val="9C5E49D0"/>
    <w:lvl w:ilvl="0">
      <w:start w:val="15"/>
      <w:numFmt w:val="decimal"/>
      <w:lvlText w:val="%1."/>
      <w:lvlJc w:val="left"/>
      <w:pPr>
        <w:ind w:left="360" w:hanging="360"/>
      </w:pPr>
      <w:rPr>
        <w:rFonts w:hint="default"/>
      </w:rPr>
    </w:lvl>
    <w:lvl w:ilvl="1">
      <w:start w:val="15"/>
      <w:numFmt w:val="decimal"/>
      <w:lvlText w:val="%1.%2."/>
      <w:lvlJc w:val="left"/>
      <w:pPr>
        <w:ind w:left="728" w:hanging="444"/>
      </w:pPr>
    </w:lvl>
    <w:lvl w:ilvl="2">
      <w:start w:val="1"/>
      <w:numFmt w:val="decimal"/>
      <w:lvlText w:val="%1.%2.%3."/>
      <w:lvlJc w:val="left"/>
      <w:pPr>
        <w:ind w:left="1146"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113" w15:restartNumberingAfterBreak="0">
    <w:nsid w:val="59845E88"/>
    <w:multiLevelType w:val="hybridMultilevel"/>
    <w:tmpl w:val="C71E7836"/>
    <w:lvl w:ilvl="0" w:tplc="BE2058DA">
      <w:start w:val="67"/>
      <w:numFmt w:val="decimal"/>
      <w:lvlText w:val="%1."/>
      <w:lvlJc w:val="left"/>
      <w:pPr>
        <w:ind w:left="612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4" w15:restartNumberingAfterBreak="0">
    <w:nsid w:val="59EE4579"/>
    <w:multiLevelType w:val="multilevel"/>
    <w:tmpl w:val="E362DAE6"/>
    <w:lvl w:ilvl="0">
      <w:start w:val="875"/>
      <w:numFmt w:val="decimal"/>
      <w:lvlText w:val="%1."/>
      <w:lvlJc w:val="left"/>
      <w:pPr>
        <w:ind w:left="1211"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5" w15:restartNumberingAfterBreak="0">
    <w:nsid w:val="5AFB0BF4"/>
    <w:multiLevelType w:val="multilevel"/>
    <w:tmpl w:val="E47615E4"/>
    <w:lvl w:ilvl="0">
      <w:start w:val="3"/>
      <w:numFmt w:val="decimal"/>
      <w:lvlText w:val="%1."/>
      <w:lvlJc w:val="left"/>
      <w:pPr>
        <w:ind w:left="540" w:hanging="540"/>
      </w:pPr>
      <w:rPr>
        <w:rFonts w:hint="default"/>
      </w:rPr>
    </w:lvl>
    <w:lvl w:ilvl="1">
      <w:start w:val="2"/>
      <w:numFmt w:val="bullet"/>
      <w:lvlText w:val="-"/>
      <w:lvlJc w:val="left"/>
      <w:pPr>
        <w:ind w:left="1108" w:hanging="540"/>
      </w:pPr>
      <w:rPr>
        <w:rFonts w:ascii="Times New Roman" w:eastAsia="Times New Roman" w:hAnsi="Times New Roman" w:cs="Times New Roman" w:hint="default"/>
        <w:b w:val="0"/>
      </w:rPr>
    </w:lvl>
    <w:lvl w:ilvl="2">
      <w:start w:val="1"/>
      <w:numFmt w:val="decimal"/>
      <w:lvlText w:val="%1.%2.%3."/>
      <w:lvlJc w:val="left"/>
      <w:pPr>
        <w:ind w:left="720" w:hanging="720"/>
      </w:pPr>
      <w:rPr>
        <w:rFonts w:hint="default"/>
      </w:rPr>
    </w:lvl>
    <w:lvl w:ilvl="3">
      <w:start w:val="1"/>
      <w:numFmt w:val="decimal"/>
      <w:lvlText w:val="%1.%2.%3.%4."/>
      <w:lvlJc w:val="left"/>
      <w:pPr>
        <w:ind w:left="862"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6" w15:restartNumberingAfterBreak="0">
    <w:nsid w:val="5B825059"/>
    <w:multiLevelType w:val="multilevel"/>
    <w:tmpl w:val="103ACDC0"/>
    <w:lvl w:ilvl="0">
      <w:start w:val="1"/>
      <w:numFmt w:val="decimal"/>
      <w:lvlText w:val="%1."/>
      <w:lvlJc w:val="left"/>
      <w:pPr>
        <w:ind w:left="360" w:hanging="360"/>
      </w:pPr>
      <w:rPr>
        <w:rFonts w:hint="default"/>
      </w:rPr>
    </w:lvl>
    <w:lvl w:ilvl="1">
      <w:start w:val="1"/>
      <w:numFmt w:val="decimal"/>
      <w:lvlText w:val="%1.%2."/>
      <w:lvlJc w:val="left"/>
      <w:pPr>
        <w:ind w:left="975" w:hanging="975"/>
      </w:pPr>
    </w:lvl>
    <w:lvl w:ilvl="2">
      <w:start w:val="1"/>
      <w:numFmt w:val="decimal"/>
      <w:lvlText w:val="%1.%2.%3."/>
      <w:lvlJc w:val="left"/>
      <w:pPr>
        <w:ind w:left="975" w:hanging="975"/>
      </w:pPr>
    </w:lvl>
    <w:lvl w:ilvl="3">
      <w:start w:val="1"/>
      <w:numFmt w:val="decimal"/>
      <w:lvlText w:val="%1.%2.%3.%4."/>
      <w:lvlJc w:val="left"/>
      <w:pPr>
        <w:ind w:left="975" w:hanging="975"/>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17" w15:restartNumberingAfterBreak="0">
    <w:nsid w:val="5BD72316"/>
    <w:multiLevelType w:val="multilevel"/>
    <w:tmpl w:val="A9D02634"/>
    <w:lvl w:ilvl="0">
      <w:start w:val="1"/>
      <w:numFmt w:val="decimal"/>
      <w:lvlText w:val="%1."/>
      <w:lvlJc w:val="left"/>
      <w:pPr>
        <w:tabs>
          <w:tab w:val="num" w:pos="1080"/>
        </w:tabs>
        <w:ind w:left="1080" w:hanging="360"/>
      </w:pPr>
      <w:rPr>
        <w:rFonts w:hint="default"/>
        <w:b w:val="0"/>
        <w:sz w:val="24"/>
        <w:szCs w:val="24"/>
      </w:rPr>
    </w:lvl>
    <w:lvl w:ilvl="1">
      <w:numFmt w:val="upperRoman"/>
      <w:suff w:val="space"/>
      <w:lvlText w:val="%2."/>
      <w:lvlJc w:val="right"/>
      <w:pPr>
        <w:ind w:left="1500" w:hanging="420"/>
      </w:pPr>
      <w:rPr>
        <w:rFonts w:hint="default"/>
        <w:b/>
      </w:rPr>
    </w:lvl>
    <w:lvl w:ilvl="2">
      <w:numFmt w:val="decimal"/>
      <w:lvlText w:val="%3."/>
      <w:lvlJc w:val="left"/>
      <w:pPr>
        <w:tabs>
          <w:tab w:val="num" w:pos="2340"/>
        </w:tabs>
        <w:ind w:left="2340" w:hanging="720"/>
      </w:pPr>
      <w:rPr>
        <w:rFonts w:hint="default"/>
        <w:b w:val="0"/>
      </w:rPr>
    </w:lvl>
    <w:lvl w:ilvl="3">
      <w:start w:val="68"/>
      <w:numFmt w:val="decimal"/>
      <w:lvlRestart w:val="0"/>
      <w:isLgl/>
      <w:suff w:val="space"/>
      <w:lvlText w:val="%4."/>
      <w:lvlJc w:val="left"/>
      <w:pPr>
        <w:ind w:left="142" w:firstLine="284"/>
      </w:pPr>
      <w:rPr>
        <w:rFonts w:hint="default"/>
        <w:b w:val="0"/>
        <w:i w:val="0"/>
        <w:color w:val="auto"/>
        <w:sz w:val="20"/>
        <w:szCs w:val="20"/>
      </w:rPr>
    </w:lvl>
    <w:lvl w:ilvl="4">
      <w:start w:val="1"/>
      <w:numFmt w:val="decimal"/>
      <w:isLgl/>
      <w:suff w:val="space"/>
      <w:lvlText w:val="132.%5."/>
      <w:lvlJc w:val="left"/>
      <w:pPr>
        <w:ind w:left="142" w:firstLine="284"/>
      </w:pPr>
      <w:rPr>
        <w:rFonts w:hint="default"/>
        <w:sz w:val="20"/>
        <w:szCs w:val="20"/>
      </w:rPr>
    </w:lvl>
    <w:lvl w:ilvl="5">
      <w:start w:val="1"/>
      <w:numFmt w:val="decimal"/>
      <w:isLgl/>
      <w:lvlText w:val="%4.%5.%6."/>
      <w:lvlJc w:val="left"/>
      <w:pPr>
        <w:tabs>
          <w:tab w:val="num" w:pos="1418"/>
        </w:tabs>
        <w:ind w:left="0" w:firstLine="284"/>
      </w:pPr>
      <w:rPr>
        <w:rFonts w:hint="default"/>
        <w:sz w:val="20"/>
        <w:szCs w:val="20"/>
      </w:rPr>
    </w:lvl>
    <w:lvl w:ilvl="6">
      <w:start w:val="1"/>
      <w:numFmt w:val="decimal"/>
      <w:isLgl/>
      <w:lvlText w:val="%4.%5.%6.%7."/>
      <w:lvlJc w:val="left"/>
      <w:pPr>
        <w:tabs>
          <w:tab w:val="num" w:pos="1701"/>
        </w:tabs>
        <w:ind w:left="0" w:firstLine="284"/>
      </w:pPr>
      <w:rPr>
        <w:rFonts w:hint="default"/>
      </w:rPr>
    </w:lvl>
    <w:lvl w:ilvl="7">
      <w:start w:val="1"/>
      <w:numFmt w:val="decimal"/>
      <w:isLgl/>
      <w:lvlText w:val="%1.%2.%3.%4.%5."/>
      <w:lvlJc w:val="left"/>
      <w:pPr>
        <w:tabs>
          <w:tab w:val="num" w:pos="4860"/>
        </w:tabs>
        <w:ind w:left="4860" w:hanging="1440"/>
      </w:pPr>
      <w:rPr>
        <w:rFonts w:hint="default"/>
      </w:rPr>
    </w:lvl>
    <w:lvl w:ilvl="8">
      <w:start w:val="1"/>
      <w:numFmt w:val="decimal"/>
      <w:isLgl/>
      <w:lvlText w:val="%1.%2.%3.%4.%5.%6."/>
      <w:lvlJc w:val="left"/>
      <w:pPr>
        <w:tabs>
          <w:tab w:val="num" w:pos="5580"/>
        </w:tabs>
        <w:ind w:left="5580" w:hanging="1800"/>
      </w:pPr>
      <w:rPr>
        <w:rFonts w:hint="default"/>
      </w:rPr>
    </w:lvl>
  </w:abstractNum>
  <w:abstractNum w:abstractNumId="118" w15:restartNumberingAfterBreak="0">
    <w:nsid w:val="5C0F6A25"/>
    <w:multiLevelType w:val="hybridMultilevel"/>
    <w:tmpl w:val="E1A4046E"/>
    <w:lvl w:ilvl="0" w:tplc="A9E8C6DC">
      <w:start w:val="1"/>
      <w:numFmt w:val="decimal"/>
      <w:lvlText w:val="%1."/>
      <w:lvlJc w:val="left"/>
      <w:pPr>
        <w:ind w:left="8724" w:hanging="360"/>
      </w:pPr>
      <w:rPr>
        <w:rFonts w:hint="default"/>
      </w:rPr>
    </w:lvl>
    <w:lvl w:ilvl="1" w:tplc="5EC8A58A">
      <w:start w:val="2"/>
      <w:numFmt w:val="bullet"/>
      <w:lvlText w:val="-"/>
      <w:lvlJc w:val="left"/>
      <w:pPr>
        <w:ind w:left="1364" w:hanging="360"/>
      </w:pPr>
      <w:rPr>
        <w:rFonts w:ascii="Times New Roman" w:eastAsia="Times New Roman" w:hAnsi="Times New Roman" w:cs="Times New Roman" w:hint="default"/>
      </w:rPr>
    </w:lvl>
    <w:lvl w:ilvl="2" w:tplc="4B6CD728">
      <w:start w:val="1"/>
      <w:numFmt w:val="lowerRoman"/>
      <w:lvlText w:val="%3."/>
      <w:lvlJc w:val="right"/>
      <w:pPr>
        <w:ind w:left="2084" w:hanging="180"/>
      </w:pPr>
    </w:lvl>
    <w:lvl w:ilvl="3" w:tplc="D4EAAC28">
      <w:start w:val="1"/>
      <w:numFmt w:val="decimal"/>
      <w:lvlText w:val="%4."/>
      <w:lvlJc w:val="left"/>
      <w:pPr>
        <w:ind w:left="2804" w:hanging="360"/>
      </w:pPr>
    </w:lvl>
    <w:lvl w:ilvl="4" w:tplc="EFE27720">
      <w:start w:val="1"/>
      <w:numFmt w:val="lowerLetter"/>
      <w:lvlText w:val="%5."/>
      <w:lvlJc w:val="left"/>
      <w:pPr>
        <w:ind w:left="3524" w:hanging="360"/>
      </w:pPr>
    </w:lvl>
    <w:lvl w:ilvl="5" w:tplc="A3B00770" w:tentative="1">
      <w:start w:val="1"/>
      <w:numFmt w:val="lowerRoman"/>
      <w:lvlText w:val="%6."/>
      <w:lvlJc w:val="right"/>
      <w:pPr>
        <w:ind w:left="4244" w:hanging="180"/>
      </w:pPr>
    </w:lvl>
    <w:lvl w:ilvl="6" w:tplc="BC2C902E" w:tentative="1">
      <w:start w:val="1"/>
      <w:numFmt w:val="decimal"/>
      <w:lvlText w:val="%7."/>
      <w:lvlJc w:val="left"/>
      <w:pPr>
        <w:ind w:left="4964" w:hanging="360"/>
      </w:pPr>
    </w:lvl>
    <w:lvl w:ilvl="7" w:tplc="B87ABDA4" w:tentative="1">
      <w:start w:val="1"/>
      <w:numFmt w:val="lowerLetter"/>
      <w:lvlText w:val="%8."/>
      <w:lvlJc w:val="left"/>
      <w:pPr>
        <w:ind w:left="5684" w:hanging="360"/>
      </w:pPr>
    </w:lvl>
    <w:lvl w:ilvl="8" w:tplc="B95CAB40" w:tentative="1">
      <w:start w:val="1"/>
      <w:numFmt w:val="lowerRoman"/>
      <w:lvlText w:val="%9."/>
      <w:lvlJc w:val="right"/>
      <w:pPr>
        <w:ind w:left="6404" w:hanging="180"/>
      </w:pPr>
    </w:lvl>
  </w:abstractNum>
  <w:abstractNum w:abstractNumId="119" w15:restartNumberingAfterBreak="0">
    <w:nsid w:val="5C1F4A82"/>
    <w:multiLevelType w:val="multilevel"/>
    <w:tmpl w:val="5F0E368C"/>
    <w:lvl w:ilvl="0">
      <w:start w:val="50"/>
      <w:numFmt w:val="decimal"/>
      <w:lvlText w:val="%1."/>
      <w:lvlJc w:val="left"/>
      <w:pPr>
        <w:ind w:left="465" w:hanging="465"/>
      </w:pPr>
      <w:rPr>
        <w:rFonts w:hint="default"/>
      </w:rPr>
    </w:lvl>
    <w:lvl w:ilvl="1">
      <w:start w:val="1"/>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0" w15:restartNumberingAfterBreak="0">
    <w:nsid w:val="5C307A79"/>
    <w:multiLevelType w:val="multilevel"/>
    <w:tmpl w:val="AB30C3D8"/>
    <w:lvl w:ilvl="0">
      <w:start w:val="588"/>
      <w:numFmt w:val="decimal"/>
      <w:lvlText w:val="%1."/>
      <w:lvlJc w:val="left"/>
      <w:pPr>
        <w:ind w:left="971" w:hanging="971"/>
      </w:pPr>
      <w:rPr>
        <w:rFonts w:hint="default"/>
      </w:rPr>
    </w:lvl>
    <w:lvl w:ilvl="1">
      <w:start w:val="1"/>
      <w:numFmt w:val="decimal"/>
      <w:lvlText w:val="%1.%2."/>
      <w:lvlJc w:val="left"/>
      <w:pPr>
        <w:ind w:left="1397" w:hanging="971"/>
      </w:pPr>
      <w:rPr>
        <w:rFonts w:hint="default"/>
      </w:rPr>
    </w:lvl>
    <w:lvl w:ilvl="2">
      <w:start w:val="1"/>
      <w:numFmt w:val="decimal"/>
      <w:lvlText w:val="%1.%2.%3."/>
      <w:lvlJc w:val="left"/>
      <w:pPr>
        <w:ind w:left="1823" w:hanging="971"/>
      </w:pPr>
      <w:rPr>
        <w:rFonts w:hint="default"/>
      </w:rPr>
    </w:lvl>
    <w:lvl w:ilvl="3">
      <w:start w:val="1"/>
      <w:numFmt w:val="decimal"/>
      <w:lvlText w:val="%1.%2.%3.%4."/>
      <w:lvlJc w:val="left"/>
      <w:pPr>
        <w:ind w:left="2249" w:hanging="971"/>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121" w15:restartNumberingAfterBreak="0">
    <w:nsid w:val="5C613D1F"/>
    <w:multiLevelType w:val="hybridMultilevel"/>
    <w:tmpl w:val="31ACDAF4"/>
    <w:lvl w:ilvl="0" w:tplc="029C8778">
      <w:start w:val="1"/>
      <w:numFmt w:val="lowerLetter"/>
      <w:lvlText w:val="%1)"/>
      <w:lvlJc w:val="left"/>
      <w:pPr>
        <w:ind w:left="1440" w:hanging="360"/>
      </w:pPr>
    </w:lvl>
    <w:lvl w:ilvl="1" w:tplc="112C04B4" w:tentative="1">
      <w:start w:val="1"/>
      <w:numFmt w:val="lowerLetter"/>
      <w:lvlText w:val="%2."/>
      <w:lvlJc w:val="left"/>
      <w:pPr>
        <w:ind w:left="2160" w:hanging="360"/>
      </w:pPr>
    </w:lvl>
    <w:lvl w:ilvl="2" w:tplc="0427001B" w:tentative="1">
      <w:start w:val="1"/>
      <w:numFmt w:val="lowerRoman"/>
      <w:lvlText w:val="%3."/>
      <w:lvlJc w:val="right"/>
      <w:pPr>
        <w:ind w:left="2880" w:hanging="180"/>
      </w:pPr>
    </w:lvl>
    <w:lvl w:ilvl="3" w:tplc="0427000F" w:tentative="1">
      <w:start w:val="1"/>
      <w:numFmt w:val="decimal"/>
      <w:lvlText w:val="%4."/>
      <w:lvlJc w:val="left"/>
      <w:pPr>
        <w:ind w:left="3600" w:hanging="360"/>
      </w:pPr>
    </w:lvl>
    <w:lvl w:ilvl="4" w:tplc="04270019" w:tentative="1">
      <w:start w:val="1"/>
      <w:numFmt w:val="lowerLetter"/>
      <w:lvlText w:val="%5."/>
      <w:lvlJc w:val="left"/>
      <w:pPr>
        <w:ind w:left="4320" w:hanging="360"/>
      </w:pPr>
    </w:lvl>
    <w:lvl w:ilvl="5" w:tplc="0427001B" w:tentative="1">
      <w:start w:val="1"/>
      <w:numFmt w:val="lowerRoman"/>
      <w:lvlText w:val="%6."/>
      <w:lvlJc w:val="right"/>
      <w:pPr>
        <w:ind w:left="5040" w:hanging="180"/>
      </w:pPr>
    </w:lvl>
    <w:lvl w:ilvl="6" w:tplc="0427000F" w:tentative="1">
      <w:start w:val="1"/>
      <w:numFmt w:val="decimal"/>
      <w:lvlText w:val="%7."/>
      <w:lvlJc w:val="left"/>
      <w:pPr>
        <w:ind w:left="5760" w:hanging="360"/>
      </w:pPr>
    </w:lvl>
    <w:lvl w:ilvl="7" w:tplc="04270019" w:tentative="1">
      <w:start w:val="1"/>
      <w:numFmt w:val="lowerLetter"/>
      <w:lvlText w:val="%8."/>
      <w:lvlJc w:val="left"/>
      <w:pPr>
        <w:ind w:left="6480" w:hanging="360"/>
      </w:pPr>
    </w:lvl>
    <w:lvl w:ilvl="8" w:tplc="0427001B" w:tentative="1">
      <w:start w:val="1"/>
      <w:numFmt w:val="lowerRoman"/>
      <w:lvlText w:val="%9."/>
      <w:lvlJc w:val="right"/>
      <w:pPr>
        <w:ind w:left="7200" w:hanging="180"/>
      </w:pPr>
    </w:lvl>
  </w:abstractNum>
  <w:abstractNum w:abstractNumId="122" w15:restartNumberingAfterBreak="0">
    <w:nsid w:val="5DF25FDE"/>
    <w:multiLevelType w:val="hybridMultilevel"/>
    <w:tmpl w:val="2D60FFC4"/>
    <w:lvl w:ilvl="0" w:tplc="C0ECC96C">
      <w:start w:val="1"/>
      <w:numFmt w:val="decimal"/>
      <w:lvlText w:val="%1."/>
      <w:lvlJc w:val="left"/>
      <w:pPr>
        <w:ind w:left="720" w:hanging="360"/>
      </w:pPr>
    </w:lvl>
    <w:lvl w:ilvl="1" w:tplc="B61E1C14">
      <w:start w:val="1"/>
      <w:numFmt w:val="lowerLetter"/>
      <w:lvlText w:val="%2."/>
      <w:lvlJc w:val="left"/>
      <w:pPr>
        <w:ind w:left="1440" w:hanging="360"/>
      </w:pPr>
    </w:lvl>
    <w:lvl w:ilvl="2" w:tplc="8312B114">
      <w:start w:val="1"/>
      <w:numFmt w:val="lowerRoman"/>
      <w:lvlText w:val="%3."/>
      <w:lvlJc w:val="right"/>
      <w:pPr>
        <w:ind w:left="2160" w:hanging="180"/>
      </w:pPr>
    </w:lvl>
    <w:lvl w:ilvl="3" w:tplc="C9DA5230">
      <w:start w:val="1"/>
      <w:numFmt w:val="decimal"/>
      <w:lvlText w:val="%4."/>
      <w:lvlJc w:val="left"/>
      <w:pPr>
        <w:ind w:left="2880" w:hanging="360"/>
      </w:pPr>
    </w:lvl>
    <w:lvl w:ilvl="4" w:tplc="5456F08E">
      <w:start w:val="1"/>
      <w:numFmt w:val="lowerLetter"/>
      <w:lvlText w:val="%5."/>
      <w:lvlJc w:val="left"/>
      <w:pPr>
        <w:ind w:left="3600" w:hanging="360"/>
      </w:pPr>
    </w:lvl>
    <w:lvl w:ilvl="5" w:tplc="FCEA3358">
      <w:start w:val="1"/>
      <w:numFmt w:val="lowerRoman"/>
      <w:lvlText w:val="%6."/>
      <w:lvlJc w:val="right"/>
      <w:pPr>
        <w:ind w:left="4320" w:hanging="180"/>
      </w:pPr>
    </w:lvl>
    <w:lvl w:ilvl="6" w:tplc="26FE6112">
      <w:start w:val="1"/>
      <w:numFmt w:val="decimal"/>
      <w:lvlText w:val="%7."/>
      <w:lvlJc w:val="left"/>
      <w:pPr>
        <w:ind w:left="5040" w:hanging="360"/>
      </w:pPr>
    </w:lvl>
    <w:lvl w:ilvl="7" w:tplc="8DD6BE0C">
      <w:start w:val="1"/>
      <w:numFmt w:val="lowerLetter"/>
      <w:lvlText w:val="%8."/>
      <w:lvlJc w:val="left"/>
      <w:pPr>
        <w:ind w:left="5760" w:hanging="360"/>
      </w:pPr>
    </w:lvl>
    <w:lvl w:ilvl="8" w:tplc="72D27072">
      <w:start w:val="1"/>
      <w:numFmt w:val="lowerRoman"/>
      <w:lvlText w:val="%9."/>
      <w:lvlJc w:val="right"/>
      <w:pPr>
        <w:ind w:left="6480" w:hanging="180"/>
      </w:pPr>
    </w:lvl>
  </w:abstractNum>
  <w:abstractNum w:abstractNumId="123" w15:restartNumberingAfterBreak="0">
    <w:nsid w:val="5F225724"/>
    <w:multiLevelType w:val="hybridMultilevel"/>
    <w:tmpl w:val="A1048796"/>
    <w:lvl w:ilvl="0" w:tplc="04270017">
      <w:start w:val="1"/>
      <w:numFmt w:val="bullet"/>
      <w:lvlText w:val=""/>
      <w:lvlJc w:val="left"/>
      <w:pPr>
        <w:ind w:left="1996" w:hanging="360"/>
      </w:pPr>
      <w:rPr>
        <w:rFonts w:ascii="Symbol" w:hAnsi="Symbol" w:hint="default"/>
      </w:rPr>
    </w:lvl>
    <w:lvl w:ilvl="1" w:tplc="04270019" w:tentative="1">
      <w:start w:val="1"/>
      <w:numFmt w:val="bullet"/>
      <w:lvlText w:val="o"/>
      <w:lvlJc w:val="left"/>
      <w:pPr>
        <w:ind w:left="2716" w:hanging="360"/>
      </w:pPr>
      <w:rPr>
        <w:rFonts w:ascii="Courier New" w:hAnsi="Courier New" w:cs="Courier New" w:hint="default"/>
      </w:rPr>
    </w:lvl>
    <w:lvl w:ilvl="2" w:tplc="0427001B" w:tentative="1">
      <w:start w:val="1"/>
      <w:numFmt w:val="bullet"/>
      <w:lvlText w:val=""/>
      <w:lvlJc w:val="left"/>
      <w:pPr>
        <w:ind w:left="3436" w:hanging="360"/>
      </w:pPr>
      <w:rPr>
        <w:rFonts w:ascii="Wingdings" w:hAnsi="Wingdings" w:hint="default"/>
      </w:rPr>
    </w:lvl>
    <w:lvl w:ilvl="3" w:tplc="0427000F" w:tentative="1">
      <w:start w:val="1"/>
      <w:numFmt w:val="bullet"/>
      <w:lvlText w:val=""/>
      <w:lvlJc w:val="left"/>
      <w:pPr>
        <w:ind w:left="4156" w:hanging="360"/>
      </w:pPr>
      <w:rPr>
        <w:rFonts w:ascii="Symbol" w:hAnsi="Symbol" w:hint="default"/>
      </w:rPr>
    </w:lvl>
    <w:lvl w:ilvl="4" w:tplc="04270019" w:tentative="1">
      <w:start w:val="1"/>
      <w:numFmt w:val="bullet"/>
      <w:lvlText w:val="o"/>
      <w:lvlJc w:val="left"/>
      <w:pPr>
        <w:ind w:left="4876" w:hanging="360"/>
      </w:pPr>
      <w:rPr>
        <w:rFonts w:ascii="Courier New" w:hAnsi="Courier New" w:cs="Courier New" w:hint="default"/>
      </w:rPr>
    </w:lvl>
    <w:lvl w:ilvl="5" w:tplc="0427001B" w:tentative="1">
      <w:start w:val="1"/>
      <w:numFmt w:val="bullet"/>
      <w:lvlText w:val=""/>
      <w:lvlJc w:val="left"/>
      <w:pPr>
        <w:ind w:left="5596" w:hanging="360"/>
      </w:pPr>
      <w:rPr>
        <w:rFonts w:ascii="Wingdings" w:hAnsi="Wingdings" w:hint="default"/>
      </w:rPr>
    </w:lvl>
    <w:lvl w:ilvl="6" w:tplc="0427000F" w:tentative="1">
      <w:start w:val="1"/>
      <w:numFmt w:val="bullet"/>
      <w:lvlText w:val=""/>
      <w:lvlJc w:val="left"/>
      <w:pPr>
        <w:ind w:left="6316" w:hanging="360"/>
      </w:pPr>
      <w:rPr>
        <w:rFonts w:ascii="Symbol" w:hAnsi="Symbol" w:hint="default"/>
      </w:rPr>
    </w:lvl>
    <w:lvl w:ilvl="7" w:tplc="04270019" w:tentative="1">
      <w:start w:val="1"/>
      <w:numFmt w:val="bullet"/>
      <w:lvlText w:val="o"/>
      <w:lvlJc w:val="left"/>
      <w:pPr>
        <w:ind w:left="7036" w:hanging="360"/>
      </w:pPr>
      <w:rPr>
        <w:rFonts w:ascii="Courier New" w:hAnsi="Courier New" w:cs="Courier New" w:hint="default"/>
      </w:rPr>
    </w:lvl>
    <w:lvl w:ilvl="8" w:tplc="0427001B" w:tentative="1">
      <w:start w:val="1"/>
      <w:numFmt w:val="bullet"/>
      <w:lvlText w:val=""/>
      <w:lvlJc w:val="left"/>
      <w:pPr>
        <w:ind w:left="7756" w:hanging="360"/>
      </w:pPr>
      <w:rPr>
        <w:rFonts w:ascii="Wingdings" w:hAnsi="Wingdings" w:hint="default"/>
      </w:rPr>
    </w:lvl>
  </w:abstractNum>
  <w:abstractNum w:abstractNumId="124" w15:restartNumberingAfterBreak="0">
    <w:nsid w:val="5F602AA7"/>
    <w:multiLevelType w:val="multilevel"/>
    <w:tmpl w:val="AE6AAEE6"/>
    <w:numStyleLink w:val="stiliukas"/>
  </w:abstractNum>
  <w:abstractNum w:abstractNumId="125" w15:restartNumberingAfterBreak="0">
    <w:nsid w:val="60B831B3"/>
    <w:multiLevelType w:val="multilevel"/>
    <w:tmpl w:val="5E7C13C6"/>
    <w:lvl w:ilvl="0">
      <w:start w:val="60"/>
      <w:numFmt w:val="decimal"/>
      <w:lvlText w:val="%1."/>
      <w:lvlJc w:val="left"/>
      <w:pPr>
        <w:ind w:left="465" w:hanging="465"/>
      </w:pPr>
      <w:rPr>
        <w:rFonts w:hint="default"/>
      </w:rPr>
    </w:lvl>
    <w:lvl w:ilvl="1">
      <w:start w:val="1"/>
      <w:numFmt w:val="decimal"/>
      <w:lvlText w:val="%1.%2."/>
      <w:lvlJc w:val="left"/>
      <w:pPr>
        <w:ind w:left="891" w:hanging="465"/>
      </w:pPr>
      <w:rPr>
        <w:rFonts w:hint="default"/>
      </w:rPr>
    </w:lvl>
    <w:lvl w:ilvl="2">
      <w:start w:val="1"/>
      <w:numFmt w:val="decimal"/>
      <w:lvlText w:val="%1.%2.%3."/>
      <w:lvlJc w:val="left"/>
      <w:pPr>
        <w:ind w:left="1650" w:hanging="720"/>
      </w:pPr>
      <w:rPr>
        <w:rFonts w:hint="default"/>
      </w:rPr>
    </w:lvl>
    <w:lvl w:ilvl="3">
      <w:start w:val="1"/>
      <w:numFmt w:val="decimal"/>
      <w:lvlText w:val="%1.%2.%3.%4."/>
      <w:lvlJc w:val="left"/>
      <w:pPr>
        <w:ind w:left="2115" w:hanging="720"/>
      </w:pPr>
      <w:rPr>
        <w:rFonts w:hint="default"/>
      </w:rPr>
    </w:lvl>
    <w:lvl w:ilvl="4">
      <w:start w:val="1"/>
      <w:numFmt w:val="decimal"/>
      <w:lvlText w:val="%1.%2.%3.%4.%5."/>
      <w:lvlJc w:val="left"/>
      <w:pPr>
        <w:ind w:left="2940" w:hanging="1080"/>
      </w:pPr>
      <w:rPr>
        <w:rFonts w:hint="default"/>
      </w:rPr>
    </w:lvl>
    <w:lvl w:ilvl="5">
      <w:start w:val="1"/>
      <w:numFmt w:val="decimal"/>
      <w:lvlText w:val="%1.%2.%3.%4.%5.%6."/>
      <w:lvlJc w:val="left"/>
      <w:pPr>
        <w:ind w:left="3405" w:hanging="1080"/>
      </w:pPr>
      <w:rPr>
        <w:rFonts w:hint="default"/>
      </w:rPr>
    </w:lvl>
    <w:lvl w:ilvl="6">
      <w:start w:val="1"/>
      <w:numFmt w:val="decimal"/>
      <w:lvlText w:val="%1.%2.%3.%4.%5.%6.%7."/>
      <w:lvlJc w:val="left"/>
      <w:pPr>
        <w:ind w:left="4230" w:hanging="1440"/>
      </w:pPr>
      <w:rPr>
        <w:rFonts w:hint="default"/>
      </w:rPr>
    </w:lvl>
    <w:lvl w:ilvl="7">
      <w:start w:val="1"/>
      <w:numFmt w:val="decimal"/>
      <w:lvlText w:val="%1.%2.%3.%4.%5.%6.%7.%8."/>
      <w:lvlJc w:val="left"/>
      <w:pPr>
        <w:ind w:left="4695" w:hanging="1440"/>
      </w:pPr>
      <w:rPr>
        <w:rFonts w:hint="default"/>
      </w:rPr>
    </w:lvl>
    <w:lvl w:ilvl="8">
      <w:start w:val="1"/>
      <w:numFmt w:val="decimal"/>
      <w:lvlText w:val="%1.%2.%3.%4.%5.%6.%7.%8.%9."/>
      <w:lvlJc w:val="left"/>
      <w:pPr>
        <w:ind w:left="5520" w:hanging="1800"/>
      </w:pPr>
      <w:rPr>
        <w:rFonts w:hint="default"/>
      </w:rPr>
    </w:lvl>
  </w:abstractNum>
  <w:abstractNum w:abstractNumId="126" w15:restartNumberingAfterBreak="0">
    <w:nsid w:val="617F147B"/>
    <w:multiLevelType w:val="multilevel"/>
    <w:tmpl w:val="0F7455BA"/>
    <w:lvl w:ilvl="0">
      <w:start w:val="1"/>
      <w:numFmt w:val="decimal"/>
      <w:lvlText w:val="%1."/>
      <w:lvlJc w:val="left"/>
      <w:pPr>
        <w:tabs>
          <w:tab w:val="num" w:pos="1080"/>
        </w:tabs>
        <w:ind w:left="1080" w:hanging="360"/>
      </w:pPr>
      <w:rPr>
        <w:rFonts w:hint="default"/>
        <w:b w:val="0"/>
        <w:sz w:val="24"/>
        <w:szCs w:val="24"/>
      </w:rPr>
    </w:lvl>
    <w:lvl w:ilvl="1">
      <w:start w:val="1"/>
      <w:numFmt w:val="decimal"/>
      <w:lvlText w:val="%1.%2."/>
      <w:lvlJc w:val="left"/>
      <w:pPr>
        <w:tabs>
          <w:tab w:val="num" w:pos="1500"/>
        </w:tabs>
        <w:ind w:left="1500" w:hanging="420"/>
      </w:pPr>
      <w:rPr>
        <w:rFonts w:hint="default"/>
        <w:b/>
      </w:rPr>
    </w:lvl>
    <w:lvl w:ilvl="2">
      <w:start w:val="1"/>
      <w:numFmt w:val="decimal"/>
      <w:lvlText w:val="%1.%2.%3."/>
      <w:lvlJc w:val="left"/>
      <w:pPr>
        <w:tabs>
          <w:tab w:val="num" w:pos="2340"/>
        </w:tabs>
        <w:ind w:left="2340" w:hanging="720"/>
      </w:pPr>
      <w:rPr>
        <w:rFonts w:hint="default"/>
        <w:b w:val="0"/>
      </w:rPr>
    </w:lvl>
    <w:lvl w:ilvl="3">
      <w:start w:val="278"/>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4.%5."/>
      <w:lvlJc w:val="left"/>
      <w:pPr>
        <w:tabs>
          <w:tab w:val="num" w:pos="1701"/>
        </w:tabs>
        <w:ind w:left="567"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127" w15:restartNumberingAfterBreak="0">
    <w:nsid w:val="61C17A73"/>
    <w:multiLevelType w:val="hybridMultilevel"/>
    <w:tmpl w:val="A162C576"/>
    <w:lvl w:ilvl="0" w:tplc="19649066">
      <w:start w:val="1"/>
      <w:numFmt w:val="decimal"/>
      <w:lvlText w:val="%1."/>
      <w:lvlJc w:val="left"/>
      <w:pPr>
        <w:tabs>
          <w:tab w:val="num" w:pos="720"/>
        </w:tabs>
        <w:ind w:left="720" w:hanging="360"/>
      </w:pPr>
    </w:lvl>
    <w:lvl w:ilvl="1" w:tplc="04270003">
      <w:start w:val="1"/>
      <w:numFmt w:val="lowerLetter"/>
      <w:lvlText w:val="%2."/>
      <w:lvlJc w:val="left"/>
      <w:pPr>
        <w:tabs>
          <w:tab w:val="num" w:pos="1440"/>
        </w:tabs>
        <w:ind w:left="1440" w:hanging="360"/>
      </w:pPr>
    </w:lvl>
    <w:lvl w:ilvl="2" w:tplc="04270005">
      <w:start w:val="1"/>
      <w:numFmt w:val="decimal"/>
      <w:lvlText w:val="%3."/>
      <w:lvlJc w:val="left"/>
      <w:pPr>
        <w:tabs>
          <w:tab w:val="num" w:pos="2160"/>
        </w:tabs>
        <w:ind w:left="2160" w:hanging="360"/>
      </w:pPr>
    </w:lvl>
    <w:lvl w:ilvl="3" w:tplc="04270001">
      <w:start w:val="1"/>
      <w:numFmt w:val="decimal"/>
      <w:lvlText w:val="%4."/>
      <w:lvlJc w:val="left"/>
      <w:pPr>
        <w:tabs>
          <w:tab w:val="num" w:pos="2880"/>
        </w:tabs>
        <w:ind w:left="2880" w:hanging="360"/>
      </w:pPr>
    </w:lvl>
    <w:lvl w:ilvl="4" w:tplc="04270003">
      <w:start w:val="1"/>
      <w:numFmt w:val="decimal"/>
      <w:lvlText w:val="%5."/>
      <w:lvlJc w:val="left"/>
      <w:pPr>
        <w:tabs>
          <w:tab w:val="num" w:pos="3600"/>
        </w:tabs>
        <w:ind w:left="3600" w:hanging="360"/>
      </w:pPr>
    </w:lvl>
    <w:lvl w:ilvl="5" w:tplc="04270005">
      <w:start w:val="1"/>
      <w:numFmt w:val="decimal"/>
      <w:lvlText w:val="%6."/>
      <w:lvlJc w:val="left"/>
      <w:pPr>
        <w:tabs>
          <w:tab w:val="num" w:pos="4320"/>
        </w:tabs>
        <w:ind w:left="4320" w:hanging="360"/>
      </w:pPr>
    </w:lvl>
    <w:lvl w:ilvl="6" w:tplc="04270001">
      <w:start w:val="1"/>
      <w:numFmt w:val="decimal"/>
      <w:lvlText w:val="%7."/>
      <w:lvlJc w:val="left"/>
      <w:pPr>
        <w:tabs>
          <w:tab w:val="num" w:pos="5040"/>
        </w:tabs>
        <w:ind w:left="5040" w:hanging="360"/>
      </w:pPr>
    </w:lvl>
    <w:lvl w:ilvl="7" w:tplc="04270003">
      <w:start w:val="1"/>
      <w:numFmt w:val="decimal"/>
      <w:lvlText w:val="%8."/>
      <w:lvlJc w:val="left"/>
      <w:pPr>
        <w:tabs>
          <w:tab w:val="num" w:pos="5760"/>
        </w:tabs>
        <w:ind w:left="5760" w:hanging="360"/>
      </w:pPr>
    </w:lvl>
    <w:lvl w:ilvl="8" w:tplc="04270005">
      <w:start w:val="1"/>
      <w:numFmt w:val="decimal"/>
      <w:lvlText w:val="%9."/>
      <w:lvlJc w:val="left"/>
      <w:pPr>
        <w:tabs>
          <w:tab w:val="num" w:pos="6480"/>
        </w:tabs>
        <w:ind w:left="6480" w:hanging="360"/>
      </w:pPr>
    </w:lvl>
  </w:abstractNum>
  <w:abstractNum w:abstractNumId="128" w15:restartNumberingAfterBreak="0">
    <w:nsid w:val="62B57755"/>
    <w:multiLevelType w:val="hybridMultilevel"/>
    <w:tmpl w:val="37D8D7D6"/>
    <w:lvl w:ilvl="0" w:tplc="E2662954">
      <w:start w:val="5"/>
      <w:numFmt w:val="upperRoman"/>
      <w:suff w:val="space"/>
      <w:lvlText w:val="%1."/>
      <w:lvlJc w:val="right"/>
      <w:pPr>
        <w:ind w:left="1353" w:hanging="360"/>
      </w:pPr>
      <w:rPr>
        <w:rFonts w:hint="default"/>
        <w:b/>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29" w15:restartNumberingAfterBreak="0">
    <w:nsid w:val="632E30C5"/>
    <w:multiLevelType w:val="hybridMultilevel"/>
    <w:tmpl w:val="D2F47422"/>
    <w:lvl w:ilvl="0" w:tplc="70C6F186">
      <w:start w:val="1"/>
      <w:numFmt w:val="decimal"/>
      <w:lvlText w:val="%1."/>
      <w:lvlJc w:val="left"/>
      <w:pPr>
        <w:tabs>
          <w:tab w:val="num" w:pos="1920"/>
        </w:tabs>
        <w:ind w:left="1920" w:hanging="360"/>
      </w:pPr>
    </w:lvl>
    <w:lvl w:ilvl="1" w:tplc="3CA4EC38">
      <w:start w:val="1"/>
      <w:numFmt w:val="lowerLetter"/>
      <w:lvlText w:val="%2)"/>
      <w:lvlJc w:val="left"/>
      <w:pPr>
        <w:tabs>
          <w:tab w:val="num" w:pos="1440"/>
        </w:tabs>
        <w:ind w:left="1440" w:hanging="360"/>
      </w:pPr>
    </w:lvl>
    <w:lvl w:ilvl="2" w:tplc="E1D0AEB2">
      <w:start w:val="1"/>
      <w:numFmt w:val="lowerRoman"/>
      <w:lvlText w:val="%3."/>
      <w:lvlJc w:val="right"/>
      <w:pPr>
        <w:tabs>
          <w:tab w:val="num" w:pos="2160"/>
        </w:tabs>
        <w:ind w:left="2160" w:hanging="180"/>
      </w:pPr>
    </w:lvl>
    <w:lvl w:ilvl="3" w:tplc="76261770" w:tentative="1">
      <w:start w:val="1"/>
      <w:numFmt w:val="decimal"/>
      <w:lvlText w:val="%4."/>
      <w:lvlJc w:val="left"/>
      <w:pPr>
        <w:tabs>
          <w:tab w:val="num" w:pos="2880"/>
        </w:tabs>
        <w:ind w:left="2880" w:hanging="360"/>
      </w:pPr>
    </w:lvl>
    <w:lvl w:ilvl="4" w:tplc="7CD22A98" w:tentative="1">
      <w:start w:val="1"/>
      <w:numFmt w:val="lowerLetter"/>
      <w:lvlText w:val="%5."/>
      <w:lvlJc w:val="left"/>
      <w:pPr>
        <w:tabs>
          <w:tab w:val="num" w:pos="3600"/>
        </w:tabs>
        <w:ind w:left="3600" w:hanging="360"/>
      </w:pPr>
    </w:lvl>
    <w:lvl w:ilvl="5" w:tplc="8A2C4158" w:tentative="1">
      <w:start w:val="1"/>
      <w:numFmt w:val="lowerRoman"/>
      <w:lvlText w:val="%6."/>
      <w:lvlJc w:val="right"/>
      <w:pPr>
        <w:tabs>
          <w:tab w:val="num" w:pos="4320"/>
        </w:tabs>
        <w:ind w:left="4320" w:hanging="180"/>
      </w:pPr>
    </w:lvl>
    <w:lvl w:ilvl="6" w:tplc="519C21FC" w:tentative="1">
      <w:start w:val="1"/>
      <w:numFmt w:val="decimal"/>
      <w:lvlText w:val="%7."/>
      <w:lvlJc w:val="left"/>
      <w:pPr>
        <w:tabs>
          <w:tab w:val="num" w:pos="5040"/>
        </w:tabs>
        <w:ind w:left="5040" w:hanging="360"/>
      </w:pPr>
    </w:lvl>
    <w:lvl w:ilvl="7" w:tplc="0A022EAE" w:tentative="1">
      <w:start w:val="1"/>
      <w:numFmt w:val="lowerLetter"/>
      <w:lvlText w:val="%8."/>
      <w:lvlJc w:val="left"/>
      <w:pPr>
        <w:tabs>
          <w:tab w:val="num" w:pos="5760"/>
        </w:tabs>
        <w:ind w:left="5760" w:hanging="360"/>
      </w:pPr>
    </w:lvl>
    <w:lvl w:ilvl="8" w:tplc="426C98B8" w:tentative="1">
      <w:start w:val="1"/>
      <w:numFmt w:val="lowerRoman"/>
      <w:lvlText w:val="%9."/>
      <w:lvlJc w:val="right"/>
      <w:pPr>
        <w:tabs>
          <w:tab w:val="num" w:pos="6480"/>
        </w:tabs>
        <w:ind w:left="6480" w:hanging="180"/>
      </w:pPr>
    </w:lvl>
  </w:abstractNum>
  <w:abstractNum w:abstractNumId="130" w15:restartNumberingAfterBreak="0">
    <w:nsid w:val="63CD0C9D"/>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1" w15:restartNumberingAfterBreak="0">
    <w:nsid w:val="64C11900"/>
    <w:multiLevelType w:val="hybridMultilevel"/>
    <w:tmpl w:val="C13A6F98"/>
    <w:lvl w:ilvl="0" w:tplc="FF96E3C6">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32" w15:restartNumberingAfterBreak="0">
    <w:nsid w:val="65570776"/>
    <w:multiLevelType w:val="hybridMultilevel"/>
    <w:tmpl w:val="DF8CA44A"/>
    <w:lvl w:ilvl="0" w:tplc="6922BF56">
      <w:start w:val="615"/>
      <w:numFmt w:val="decimal"/>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3" w15:restartNumberingAfterBreak="0">
    <w:nsid w:val="66675B50"/>
    <w:multiLevelType w:val="multilevel"/>
    <w:tmpl w:val="10F28442"/>
    <w:lvl w:ilvl="0">
      <w:start w:val="589"/>
      <w:numFmt w:val="none"/>
      <w:lvlText w:val="593."/>
      <w:lvlJc w:val="left"/>
      <w:pPr>
        <w:ind w:left="580" w:hanging="580"/>
      </w:pPr>
      <w:rPr>
        <w:rFonts w:hint="default"/>
      </w:rPr>
    </w:lvl>
    <w:lvl w:ilvl="1">
      <w:start w:val="613"/>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4" w15:restartNumberingAfterBreak="0">
    <w:nsid w:val="676735DF"/>
    <w:multiLevelType w:val="multilevel"/>
    <w:tmpl w:val="97202CEE"/>
    <w:lvl w:ilvl="0">
      <w:start w:val="1"/>
      <w:numFmt w:val="decimal"/>
      <w:lvlText w:val="%1."/>
      <w:lvlJc w:val="left"/>
      <w:pPr>
        <w:tabs>
          <w:tab w:val="num" w:pos="1080"/>
        </w:tabs>
        <w:ind w:left="1080" w:hanging="360"/>
      </w:pPr>
      <w:rPr>
        <w:rFonts w:hint="default"/>
        <w:b w:val="0"/>
        <w:sz w:val="24"/>
        <w:szCs w:val="24"/>
      </w:rPr>
    </w:lvl>
    <w:lvl w:ilvl="1">
      <w:start w:val="5"/>
      <w:numFmt w:val="decimal"/>
      <w:lvlText w:val="%2."/>
      <w:lvlJc w:val="left"/>
      <w:pPr>
        <w:ind w:left="1440" w:hanging="360"/>
      </w:pPr>
      <w:rPr>
        <w:rFonts w:hint="default"/>
      </w:rPr>
    </w:lvl>
    <w:lvl w:ilvl="2">
      <w:numFmt w:val="decimal"/>
      <w:lvlText w:val="%1.%2.%3."/>
      <w:lvlJc w:val="left"/>
      <w:pPr>
        <w:tabs>
          <w:tab w:val="num" w:pos="2340"/>
        </w:tabs>
        <w:ind w:left="2340" w:hanging="720"/>
      </w:pPr>
      <w:rPr>
        <w:rFonts w:hint="default"/>
        <w:b w:val="0"/>
      </w:rPr>
    </w:lvl>
    <w:lvl w:ilvl="3">
      <w:start w:val="404"/>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1.%2.%3.%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135" w15:restartNumberingAfterBreak="0">
    <w:nsid w:val="67AA28AF"/>
    <w:multiLevelType w:val="hybridMultilevel"/>
    <w:tmpl w:val="1A1293C6"/>
    <w:lvl w:ilvl="0" w:tplc="4DBA51DC">
      <w:start w:val="11"/>
      <w:numFmt w:val="decimal"/>
      <w:lvlText w:val="%1."/>
      <w:lvlJc w:val="left"/>
      <w:pPr>
        <w:ind w:left="644"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6" w15:restartNumberingAfterBreak="0">
    <w:nsid w:val="69604BA9"/>
    <w:multiLevelType w:val="multilevel"/>
    <w:tmpl w:val="F62A296A"/>
    <w:lvl w:ilvl="0">
      <w:start w:val="7"/>
      <w:numFmt w:val="decimal"/>
      <w:lvlText w:val="%1."/>
      <w:lvlJc w:val="left"/>
      <w:pPr>
        <w:ind w:left="360" w:hanging="360"/>
      </w:pPr>
      <w:rPr>
        <w:rFonts w:hint="default"/>
      </w:rPr>
    </w:lvl>
    <w:lvl w:ilvl="1">
      <w:start w:val="1"/>
      <w:numFmt w:val="decimal"/>
      <w:lvlText w:val="%1.%2."/>
      <w:lvlJc w:val="left"/>
      <w:pPr>
        <w:ind w:left="728" w:hanging="444"/>
      </w:pPr>
    </w:lvl>
    <w:lvl w:ilvl="2">
      <w:start w:val="1"/>
      <w:numFmt w:val="decimal"/>
      <w:lvlText w:val="%1.%2.%3."/>
      <w:lvlJc w:val="left"/>
      <w:pPr>
        <w:ind w:left="1450"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137" w15:restartNumberingAfterBreak="0">
    <w:nsid w:val="6A242EB0"/>
    <w:multiLevelType w:val="hybridMultilevel"/>
    <w:tmpl w:val="A168A59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8" w15:restartNumberingAfterBreak="0">
    <w:nsid w:val="6A62700E"/>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9" w15:restartNumberingAfterBreak="0">
    <w:nsid w:val="6A771F16"/>
    <w:multiLevelType w:val="hybridMultilevel"/>
    <w:tmpl w:val="B36CC69E"/>
    <w:lvl w:ilvl="0" w:tplc="8AF203BE">
      <w:start w:val="3"/>
      <w:numFmt w:val="decimal"/>
      <w:lvlText w:val="%1."/>
      <w:lvlJc w:val="left"/>
      <w:pPr>
        <w:ind w:left="2062"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0" w15:restartNumberingAfterBreak="0">
    <w:nsid w:val="6C7214FC"/>
    <w:multiLevelType w:val="multilevel"/>
    <w:tmpl w:val="92FC3A02"/>
    <w:lvl w:ilvl="0">
      <w:start w:val="1"/>
      <w:numFmt w:val="decimal"/>
      <w:lvlText w:val="%1."/>
      <w:lvlJc w:val="left"/>
      <w:pPr>
        <w:ind w:left="8582" w:hanging="360"/>
      </w:pPr>
      <w:rPr>
        <w:rFonts w:hint="default"/>
      </w:rPr>
    </w:lvl>
    <w:lvl w:ilvl="1">
      <w:start w:val="1"/>
      <w:numFmt w:val="decimal"/>
      <w:lvlText w:val="%1."/>
      <w:lvlJc w:val="left"/>
      <w:pPr>
        <w:ind w:left="9014" w:hanging="432"/>
      </w:pPr>
      <w:rPr>
        <w:rFonts w:hint="default"/>
      </w:rPr>
    </w:lvl>
    <w:lvl w:ilvl="2">
      <w:start w:val="1"/>
      <w:numFmt w:val="decimal"/>
      <w:lvlText w:val="%1.%2.%3."/>
      <w:lvlJc w:val="left"/>
      <w:pPr>
        <w:ind w:left="9446" w:hanging="504"/>
      </w:pPr>
      <w:rPr>
        <w:rFonts w:hint="default"/>
      </w:rPr>
    </w:lvl>
    <w:lvl w:ilvl="3">
      <w:start w:val="1"/>
      <w:numFmt w:val="decimal"/>
      <w:lvlText w:val="%1.%2.%3.%4."/>
      <w:lvlJc w:val="left"/>
      <w:pPr>
        <w:ind w:left="9950" w:hanging="648"/>
      </w:pPr>
      <w:rPr>
        <w:rFonts w:hint="default"/>
      </w:rPr>
    </w:lvl>
    <w:lvl w:ilvl="4">
      <w:start w:val="1"/>
      <w:numFmt w:val="decimal"/>
      <w:lvlText w:val="%1.%2.%3.%4.%5."/>
      <w:lvlJc w:val="left"/>
      <w:pPr>
        <w:ind w:left="10454" w:hanging="792"/>
      </w:pPr>
      <w:rPr>
        <w:rFonts w:hint="default"/>
      </w:rPr>
    </w:lvl>
    <w:lvl w:ilvl="5">
      <w:start w:val="1"/>
      <w:numFmt w:val="decimal"/>
      <w:lvlText w:val="%1.%2.%3.%4.%5.%6."/>
      <w:lvlJc w:val="left"/>
      <w:pPr>
        <w:ind w:left="10958" w:hanging="936"/>
      </w:pPr>
      <w:rPr>
        <w:rFonts w:hint="default"/>
      </w:rPr>
    </w:lvl>
    <w:lvl w:ilvl="6">
      <w:start w:val="1"/>
      <w:numFmt w:val="decimal"/>
      <w:lvlText w:val="%1.%2.%3.%4.%5.%6.%7."/>
      <w:lvlJc w:val="left"/>
      <w:pPr>
        <w:ind w:left="11462" w:hanging="1080"/>
      </w:pPr>
      <w:rPr>
        <w:rFonts w:hint="default"/>
      </w:rPr>
    </w:lvl>
    <w:lvl w:ilvl="7">
      <w:start w:val="1"/>
      <w:numFmt w:val="decimal"/>
      <w:lvlText w:val="%1.%2.%3.%4.%5.%6.%7.%8."/>
      <w:lvlJc w:val="left"/>
      <w:pPr>
        <w:ind w:left="11966" w:hanging="1224"/>
      </w:pPr>
      <w:rPr>
        <w:rFonts w:hint="default"/>
      </w:rPr>
    </w:lvl>
    <w:lvl w:ilvl="8">
      <w:start w:val="1"/>
      <w:numFmt w:val="decimal"/>
      <w:lvlText w:val="%1.%2.%3.%4.%5.%6.%7.%8.%9."/>
      <w:lvlJc w:val="left"/>
      <w:pPr>
        <w:ind w:left="12542" w:hanging="1440"/>
      </w:pPr>
      <w:rPr>
        <w:rFonts w:hint="default"/>
      </w:rPr>
    </w:lvl>
  </w:abstractNum>
  <w:abstractNum w:abstractNumId="141" w15:restartNumberingAfterBreak="0">
    <w:nsid w:val="6F5B4360"/>
    <w:multiLevelType w:val="multilevel"/>
    <w:tmpl w:val="4AAE60AC"/>
    <w:lvl w:ilvl="0">
      <w:start w:val="5"/>
      <w:numFmt w:val="decimal"/>
      <w:lvlText w:val="%1."/>
      <w:lvlJc w:val="left"/>
      <w:pPr>
        <w:ind w:left="360" w:hanging="360"/>
      </w:pPr>
      <w:rPr>
        <w:rFonts w:hint="default"/>
      </w:rPr>
    </w:lvl>
    <w:lvl w:ilvl="1">
      <w:start w:val="1"/>
      <w:numFmt w:val="decimal"/>
      <w:lvlText w:val="%1.%2."/>
      <w:lvlJc w:val="left"/>
      <w:pPr>
        <w:ind w:left="728" w:hanging="444"/>
      </w:pPr>
    </w:lvl>
    <w:lvl w:ilvl="2">
      <w:start w:val="1"/>
      <w:numFmt w:val="decimal"/>
      <w:lvlText w:val="%1.%2.%3."/>
      <w:lvlJc w:val="left"/>
      <w:pPr>
        <w:ind w:left="1450"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142" w15:restartNumberingAfterBreak="0">
    <w:nsid w:val="70B51F0E"/>
    <w:multiLevelType w:val="hybridMultilevel"/>
    <w:tmpl w:val="369C7D70"/>
    <w:lvl w:ilvl="0" w:tplc="432E8B8C">
      <w:start w:val="9"/>
      <w:numFmt w:val="decimal"/>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3" w15:restartNumberingAfterBreak="0">
    <w:nsid w:val="70CA37AE"/>
    <w:multiLevelType w:val="hybridMultilevel"/>
    <w:tmpl w:val="236C6B06"/>
    <w:lvl w:ilvl="0" w:tplc="0409000F">
      <w:start w:val="1"/>
      <w:numFmt w:val="decimal"/>
      <w:lvlText w:val="%1."/>
      <w:lvlJc w:val="left"/>
      <w:pPr>
        <w:ind w:left="1146" w:hanging="360"/>
      </w:pPr>
    </w:lvl>
    <w:lvl w:ilvl="1" w:tplc="04090019">
      <w:start w:val="1"/>
      <w:numFmt w:val="lowerLetter"/>
      <w:lvlText w:val="%2."/>
      <w:lvlJc w:val="left"/>
      <w:pPr>
        <w:ind w:left="1866" w:hanging="360"/>
      </w:pPr>
    </w:lvl>
    <w:lvl w:ilvl="2" w:tplc="0409001B">
      <w:start w:val="1"/>
      <w:numFmt w:val="lowerRoman"/>
      <w:lvlText w:val="%3."/>
      <w:lvlJc w:val="right"/>
      <w:pPr>
        <w:ind w:left="2586" w:hanging="180"/>
      </w:pPr>
    </w:lvl>
    <w:lvl w:ilvl="3" w:tplc="0409000F">
      <w:start w:val="1"/>
      <w:numFmt w:val="decimal"/>
      <w:lvlText w:val="%4."/>
      <w:lvlJc w:val="left"/>
      <w:pPr>
        <w:ind w:left="3306" w:hanging="360"/>
      </w:pPr>
    </w:lvl>
    <w:lvl w:ilvl="4" w:tplc="04090019">
      <w:start w:val="1"/>
      <w:numFmt w:val="lowerLetter"/>
      <w:lvlText w:val="%5."/>
      <w:lvlJc w:val="left"/>
      <w:pPr>
        <w:ind w:left="4026" w:hanging="360"/>
      </w:pPr>
    </w:lvl>
    <w:lvl w:ilvl="5" w:tplc="0409001B">
      <w:start w:val="1"/>
      <w:numFmt w:val="lowerRoman"/>
      <w:lvlText w:val="%6."/>
      <w:lvlJc w:val="right"/>
      <w:pPr>
        <w:ind w:left="4746" w:hanging="180"/>
      </w:pPr>
    </w:lvl>
    <w:lvl w:ilvl="6" w:tplc="0409000F">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144" w15:restartNumberingAfterBreak="0">
    <w:nsid w:val="70E5588D"/>
    <w:multiLevelType w:val="multilevel"/>
    <w:tmpl w:val="5C14E952"/>
    <w:lvl w:ilvl="0">
      <w:start w:val="612"/>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5" w15:restartNumberingAfterBreak="0">
    <w:nsid w:val="72EA40F1"/>
    <w:multiLevelType w:val="multilevel"/>
    <w:tmpl w:val="F4786998"/>
    <w:lvl w:ilvl="0">
      <w:start w:val="589"/>
      <w:numFmt w:val="none"/>
      <w:lvlText w:val="593."/>
      <w:lvlJc w:val="left"/>
      <w:pPr>
        <w:ind w:left="580" w:hanging="580"/>
      </w:pPr>
      <w:rPr>
        <w:rFonts w:hint="default"/>
      </w:rPr>
    </w:lvl>
    <w:lvl w:ilvl="1">
      <w:start w:val="616"/>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6" w15:restartNumberingAfterBreak="0">
    <w:nsid w:val="735A0CA6"/>
    <w:multiLevelType w:val="multilevel"/>
    <w:tmpl w:val="C2EA0CE0"/>
    <w:lvl w:ilvl="0">
      <w:start w:val="1"/>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47" w15:restartNumberingAfterBreak="0">
    <w:nsid w:val="74A93A4C"/>
    <w:multiLevelType w:val="hybridMultilevel"/>
    <w:tmpl w:val="4D261C34"/>
    <w:lvl w:ilvl="0" w:tplc="A904ADC2">
      <w:start w:val="8"/>
      <w:numFmt w:val="decimal"/>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8" w15:restartNumberingAfterBreak="0">
    <w:nsid w:val="75354CCF"/>
    <w:multiLevelType w:val="multilevel"/>
    <w:tmpl w:val="635AF044"/>
    <w:numStyleLink w:val="Style1"/>
  </w:abstractNum>
  <w:abstractNum w:abstractNumId="149" w15:restartNumberingAfterBreak="0">
    <w:nsid w:val="75493E0A"/>
    <w:multiLevelType w:val="hybridMultilevel"/>
    <w:tmpl w:val="EBA26968"/>
    <w:lvl w:ilvl="0" w:tplc="D8BEB064">
      <w:start w:val="1"/>
      <w:numFmt w:val="upperRoman"/>
      <w:lvlText w:val="%1."/>
      <w:lvlJc w:val="left"/>
      <w:pPr>
        <w:ind w:left="1080" w:hanging="720"/>
      </w:pPr>
      <w:rPr>
        <w:rFonts w:hint="default"/>
      </w:rPr>
    </w:lvl>
    <w:lvl w:ilvl="1" w:tplc="88FA408A" w:tentative="1">
      <w:start w:val="1"/>
      <w:numFmt w:val="lowerLetter"/>
      <w:lvlText w:val="%2."/>
      <w:lvlJc w:val="left"/>
      <w:pPr>
        <w:ind w:left="1440" w:hanging="360"/>
      </w:pPr>
    </w:lvl>
    <w:lvl w:ilvl="2" w:tplc="5B3EF0EE" w:tentative="1">
      <w:start w:val="1"/>
      <w:numFmt w:val="lowerRoman"/>
      <w:lvlText w:val="%3."/>
      <w:lvlJc w:val="right"/>
      <w:pPr>
        <w:ind w:left="2160" w:hanging="180"/>
      </w:pPr>
    </w:lvl>
    <w:lvl w:ilvl="3" w:tplc="A574CBBC" w:tentative="1">
      <w:start w:val="1"/>
      <w:numFmt w:val="decimal"/>
      <w:lvlText w:val="%4."/>
      <w:lvlJc w:val="left"/>
      <w:pPr>
        <w:ind w:left="2880" w:hanging="360"/>
      </w:pPr>
    </w:lvl>
    <w:lvl w:ilvl="4" w:tplc="75ACDF14" w:tentative="1">
      <w:start w:val="1"/>
      <w:numFmt w:val="lowerLetter"/>
      <w:lvlText w:val="%5."/>
      <w:lvlJc w:val="left"/>
      <w:pPr>
        <w:ind w:left="3600" w:hanging="360"/>
      </w:pPr>
    </w:lvl>
    <w:lvl w:ilvl="5" w:tplc="96F82DEA" w:tentative="1">
      <w:start w:val="1"/>
      <w:numFmt w:val="lowerRoman"/>
      <w:lvlText w:val="%6."/>
      <w:lvlJc w:val="right"/>
      <w:pPr>
        <w:ind w:left="4320" w:hanging="180"/>
      </w:pPr>
    </w:lvl>
    <w:lvl w:ilvl="6" w:tplc="CF743DAA" w:tentative="1">
      <w:start w:val="1"/>
      <w:numFmt w:val="decimal"/>
      <w:lvlText w:val="%7."/>
      <w:lvlJc w:val="left"/>
      <w:pPr>
        <w:ind w:left="5040" w:hanging="360"/>
      </w:pPr>
    </w:lvl>
    <w:lvl w:ilvl="7" w:tplc="2FB800E2" w:tentative="1">
      <w:start w:val="1"/>
      <w:numFmt w:val="lowerLetter"/>
      <w:lvlText w:val="%8."/>
      <w:lvlJc w:val="left"/>
      <w:pPr>
        <w:ind w:left="5760" w:hanging="360"/>
      </w:pPr>
    </w:lvl>
    <w:lvl w:ilvl="8" w:tplc="3DB48C26" w:tentative="1">
      <w:start w:val="1"/>
      <w:numFmt w:val="lowerRoman"/>
      <w:lvlText w:val="%9."/>
      <w:lvlJc w:val="right"/>
      <w:pPr>
        <w:ind w:left="6480" w:hanging="180"/>
      </w:pPr>
    </w:lvl>
  </w:abstractNum>
  <w:abstractNum w:abstractNumId="150" w15:restartNumberingAfterBreak="0">
    <w:nsid w:val="75BB57A6"/>
    <w:multiLevelType w:val="hybridMultilevel"/>
    <w:tmpl w:val="FFFFFFFF"/>
    <w:lvl w:ilvl="0" w:tplc="62609748">
      <w:start w:val="1"/>
      <w:numFmt w:val="bullet"/>
      <w:lvlText w:val=""/>
      <w:lvlJc w:val="left"/>
      <w:pPr>
        <w:ind w:left="720" w:hanging="360"/>
      </w:pPr>
      <w:rPr>
        <w:rFonts w:ascii="Symbol" w:hAnsi="Symbol" w:hint="default"/>
      </w:rPr>
    </w:lvl>
    <w:lvl w:ilvl="1" w:tplc="278EF2EA">
      <w:start w:val="1"/>
      <w:numFmt w:val="bullet"/>
      <w:lvlText w:val="o"/>
      <w:lvlJc w:val="left"/>
      <w:pPr>
        <w:ind w:left="1440" w:hanging="360"/>
      </w:pPr>
      <w:rPr>
        <w:rFonts w:ascii="Courier New" w:hAnsi="Courier New" w:hint="default"/>
      </w:rPr>
    </w:lvl>
    <w:lvl w:ilvl="2" w:tplc="873ECE44">
      <w:start w:val="1"/>
      <w:numFmt w:val="bullet"/>
      <w:lvlText w:val=""/>
      <w:lvlJc w:val="left"/>
      <w:pPr>
        <w:ind w:left="2160" w:hanging="360"/>
      </w:pPr>
      <w:rPr>
        <w:rFonts w:ascii="Wingdings" w:hAnsi="Wingdings" w:hint="default"/>
      </w:rPr>
    </w:lvl>
    <w:lvl w:ilvl="3" w:tplc="8AB81A84">
      <w:start w:val="1"/>
      <w:numFmt w:val="bullet"/>
      <w:lvlText w:val=""/>
      <w:lvlJc w:val="left"/>
      <w:pPr>
        <w:ind w:left="2880" w:hanging="360"/>
      </w:pPr>
      <w:rPr>
        <w:rFonts w:ascii="Symbol" w:hAnsi="Symbol" w:hint="default"/>
      </w:rPr>
    </w:lvl>
    <w:lvl w:ilvl="4" w:tplc="88546CB8">
      <w:start w:val="1"/>
      <w:numFmt w:val="bullet"/>
      <w:lvlText w:val="o"/>
      <w:lvlJc w:val="left"/>
      <w:pPr>
        <w:ind w:left="3600" w:hanging="360"/>
      </w:pPr>
      <w:rPr>
        <w:rFonts w:ascii="Courier New" w:hAnsi="Courier New" w:hint="default"/>
      </w:rPr>
    </w:lvl>
    <w:lvl w:ilvl="5" w:tplc="2FC856FE">
      <w:start w:val="1"/>
      <w:numFmt w:val="bullet"/>
      <w:lvlText w:val=""/>
      <w:lvlJc w:val="left"/>
      <w:pPr>
        <w:ind w:left="4320" w:hanging="360"/>
      </w:pPr>
      <w:rPr>
        <w:rFonts w:ascii="Wingdings" w:hAnsi="Wingdings" w:hint="default"/>
      </w:rPr>
    </w:lvl>
    <w:lvl w:ilvl="6" w:tplc="DAE4EC04">
      <w:start w:val="1"/>
      <w:numFmt w:val="bullet"/>
      <w:lvlText w:val=""/>
      <w:lvlJc w:val="left"/>
      <w:pPr>
        <w:ind w:left="5040" w:hanging="360"/>
      </w:pPr>
      <w:rPr>
        <w:rFonts w:ascii="Symbol" w:hAnsi="Symbol" w:hint="default"/>
      </w:rPr>
    </w:lvl>
    <w:lvl w:ilvl="7" w:tplc="F02C63BC">
      <w:start w:val="1"/>
      <w:numFmt w:val="bullet"/>
      <w:lvlText w:val="o"/>
      <w:lvlJc w:val="left"/>
      <w:pPr>
        <w:ind w:left="5760" w:hanging="360"/>
      </w:pPr>
      <w:rPr>
        <w:rFonts w:ascii="Courier New" w:hAnsi="Courier New" w:hint="default"/>
      </w:rPr>
    </w:lvl>
    <w:lvl w:ilvl="8" w:tplc="B7F82C90">
      <w:start w:val="1"/>
      <w:numFmt w:val="bullet"/>
      <w:lvlText w:val=""/>
      <w:lvlJc w:val="left"/>
      <w:pPr>
        <w:ind w:left="6480" w:hanging="360"/>
      </w:pPr>
      <w:rPr>
        <w:rFonts w:ascii="Wingdings" w:hAnsi="Wingdings" w:hint="default"/>
      </w:rPr>
    </w:lvl>
  </w:abstractNum>
  <w:abstractNum w:abstractNumId="151" w15:restartNumberingAfterBreak="0">
    <w:nsid w:val="761B383A"/>
    <w:multiLevelType w:val="multilevel"/>
    <w:tmpl w:val="366630AA"/>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814"/>
        </w:tabs>
        <w:ind w:left="0" w:firstLine="454"/>
      </w:pPr>
      <w:rPr>
        <w:rFonts w:hint="default"/>
        <w:i w:val="0"/>
      </w:rPr>
    </w:lvl>
    <w:lvl w:ilvl="2">
      <w:start w:val="1"/>
      <w:numFmt w:val="decimal"/>
      <w:lvlText w:val="%1.%2.%3."/>
      <w:lvlJc w:val="left"/>
      <w:pPr>
        <w:tabs>
          <w:tab w:val="num" w:pos="1174"/>
        </w:tabs>
        <w:ind w:left="0"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52" w15:restartNumberingAfterBreak="0">
    <w:nsid w:val="762529FB"/>
    <w:multiLevelType w:val="hybridMultilevel"/>
    <w:tmpl w:val="5308AD8C"/>
    <w:lvl w:ilvl="0" w:tplc="0427000F">
      <w:start w:val="1"/>
      <w:numFmt w:val="decimal"/>
      <w:lvlText w:val="%1."/>
      <w:lvlJc w:val="left"/>
      <w:pPr>
        <w:ind w:left="720" w:hanging="360"/>
      </w:pPr>
      <w:rPr>
        <w:rFonts w:hint="default"/>
      </w:rPr>
    </w:lvl>
    <w:lvl w:ilvl="1" w:tplc="04270001">
      <w:start w:val="1"/>
      <w:numFmt w:val="bullet"/>
      <w:lvlText w:val=""/>
      <w:lvlJc w:val="left"/>
      <w:pPr>
        <w:ind w:left="1440" w:hanging="360"/>
      </w:pPr>
      <w:rPr>
        <w:rFonts w:ascii="Symbol" w:hAnsi="Symbol" w:hint="default"/>
      </w:r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53" w15:restartNumberingAfterBreak="0">
    <w:nsid w:val="774C7290"/>
    <w:multiLevelType w:val="multilevel"/>
    <w:tmpl w:val="A7E22AE6"/>
    <w:lvl w:ilvl="0">
      <w:start w:val="589"/>
      <w:numFmt w:val="decimal"/>
      <w:lvlText w:val="%1."/>
      <w:lvlJc w:val="left"/>
      <w:pPr>
        <w:ind w:left="580" w:hanging="580"/>
      </w:pPr>
      <w:rPr>
        <w:rFonts w:hint="default"/>
      </w:rPr>
    </w:lvl>
    <w:lvl w:ilvl="1">
      <w:start w:val="1"/>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4" w15:restartNumberingAfterBreak="0">
    <w:nsid w:val="77D747F4"/>
    <w:multiLevelType w:val="multilevel"/>
    <w:tmpl w:val="233ACA48"/>
    <w:lvl w:ilvl="0">
      <w:start w:val="610"/>
      <w:numFmt w:val="decimal"/>
      <w:lvlText w:val="%1."/>
      <w:lvlJc w:val="left"/>
      <w:pPr>
        <w:ind w:left="580" w:hanging="580"/>
      </w:pPr>
      <w:rPr>
        <w:rFonts w:hint="default"/>
      </w:rPr>
    </w:lvl>
    <w:lvl w:ilvl="1">
      <w:start w:val="1"/>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5" w15:restartNumberingAfterBreak="0">
    <w:nsid w:val="78663EE7"/>
    <w:multiLevelType w:val="multilevel"/>
    <w:tmpl w:val="B6F2F25E"/>
    <w:lvl w:ilvl="0">
      <w:start w:val="644"/>
      <w:numFmt w:val="decimal"/>
      <w:lvlText w:val="%1."/>
      <w:lvlJc w:val="left"/>
      <w:pPr>
        <w:ind w:left="580" w:hanging="580"/>
      </w:pPr>
      <w:rPr>
        <w:rFonts w:hint="default"/>
      </w:rPr>
    </w:lvl>
    <w:lvl w:ilvl="1">
      <w:start w:val="624"/>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6" w15:restartNumberingAfterBreak="0">
    <w:nsid w:val="78BA497C"/>
    <w:multiLevelType w:val="multilevel"/>
    <w:tmpl w:val="C9B0E00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7" w15:restartNumberingAfterBreak="0">
    <w:nsid w:val="7910240E"/>
    <w:multiLevelType w:val="hybridMultilevel"/>
    <w:tmpl w:val="747C434A"/>
    <w:lvl w:ilvl="0" w:tplc="18689DCC">
      <w:start w:val="82"/>
      <w:numFmt w:val="decimal"/>
      <w:lvlText w:val="%1."/>
      <w:lvlJc w:val="left"/>
      <w:pPr>
        <w:ind w:left="6126"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8" w15:restartNumberingAfterBreak="0">
    <w:nsid w:val="79587753"/>
    <w:multiLevelType w:val="hybridMultilevel"/>
    <w:tmpl w:val="DB6C4FEE"/>
    <w:lvl w:ilvl="0" w:tplc="777E95D6">
      <w:start w:val="3"/>
      <w:numFmt w:val="decimal"/>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9" w15:restartNumberingAfterBreak="0">
    <w:nsid w:val="7AFD1DE6"/>
    <w:multiLevelType w:val="multilevel"/>
    <w:tmpl w:val="0409001F"/>
    <w:lvl w:ilvl="0">
      <w:start w:val="1"/>
      <w:numFmt w:val="decimal"/>
      <w:lvlText w:val="%1."/>
      <w:lvlJc w:val="left"/>
      <w:pPr>
        <w:ind w:left="502" w:hanging="360"/>
      </w:pPr>
    </w:lvl>
    <w:lvl w:ilvl="1">
      <w:start w:val="1"/>
      <w:numFmt w:val="decimal"/>
      <w:lvlText w:val="%1.%2."/>
      <w:lvlJc w:val="left"/>
      <w:pPr>
        <w:ind w:left="934" w:hanging="432"/>
      </w:pPr>
    </w:lvl>
    <w:lvl w:ilvl="2">
      <w:start w:val="1"/>
      <w:numFmt w:val="decimal"/>
      <w:lvlText w:val="%1.%2.%3."/>
      <w:lvlJc w:val="left"/>
      <w:pPr>
        <w:ind w:left="1366" w:hanging="504"/>
      </w:pPr>
    </w:lvl>
    <w:lvl w:ilvl="3">
      <w:start w:val="1"/>
      <w:numFmt w:val="decimal"/>
      <w:lvlText w:val="%1.%2.%3.%4."/>
      <w:lvlJc w:val="left"/>
      <w:pPr>
        <w:ind w:left="1870" w:hanging="648"/>
      </w:pPr>
    </w:lvl>
    <w:lvl w:ilvl="4">
      <w:start w:val="1"/>
      <w:numFmt w:val="decimal"/>
      <w:lvlText w:val="%1.%2.%3.%4.%5."/>
      <w:lvlJc w:val="left"/>
      <w:pPr>
        <w:ind w:left="2374" w:hanging="792"/>
      </w:pPr>
    </w:lvl>
    <w:lvl w:ilvl="5">
      <w:start w:val="1"/>
      <w:numFmt w:val="decimal"/>
      <w:lvlText w:val="%1.%2.%3.%4.%5.%6."/>
      <w:lvlJc w:val="left"/>
      <w:pPr>
        <w:ind w:left="2878" w:hanging="936"/>
      </w:pPr>
    </w:lvl>
    <w:lvl w:ilvl="6">
      <w:start w:val="1"/>
      <w:numFmt w:val="decimal"/>
      <w:lvlText w:val="%1.%2.%3.%4.%5.%6.%7."/>
      <w:lvlJc w:val="left"/>
      <w:pPr>
        <w:ind w:left="3382" w:hanging="1080"/>
      </w:pPr>
    </w:lvl>
    <w:lvl w:ilvl="7">
      <w:start w:val="1"/>
      <w:numFmt w:val="decimal"/>
      <w:lvlText w:val="%1.%2.%3.%4.%5.%6.%7.%8."/>
      <w:lvlJc w:val="left"/>
      <w:pPr>
        <w:ind w:left="3886" w:hanging="1224"/>
      </w:pPr>
    </w:lvl>
    <w:lvl w:ilvl="8">
      <w:start w:val="1"/>
      <w:numFmt w:val="decimal"/>
      <w:lvlText w:val="%1.%2.%3.%4.%5.%6.%7.%8.%9."/>
      <w:lvlJc w:val="left"/>
      <w:pPr>
        <w:ind w:left="4462" w:hanging="1440"/>
      </w:pPr>
    </w:lvl>
  </w:abstractNum>
  <w:num w:numId="1" w16cid:durableId="1097674414">
    <w:abstractNumId w:val="122"/>
  </w:num>
  <w:num w:numId="2" w16cid:durableId="525680494">
    <w:abstractNumId w:val="104"/>
  </w:num>
  <w:num w:numId="3" w16cid:durableId="2073693711">
    <w:abstractNumId w:val="95"/>
  </w:num>
  <w:num w:numId="4" w16cid:durableId="365373656">
    <w:abstractNumId w:val="41"/>
  </w:num>
  <w:num w:numId="5" w16cid:durableId="1091124253">
    <w:abstractNumId w:val="64"/>
  </w:num>
  <w:num w:numId="6" w16cid:durableId="1002854350">
    <w:abstractNumId w:val="72"/>
  </w:num>
  <w:num w:numId="7" w16cid:durableId="1429040167">
    <w:abstractNumId w:val="123"/>
  </w:num>
  <w:num w:numId="8" w16cid:durableId="2031442453">
    <w:abstractNumId w:val="115"/>
  </w:num>
  <w:num w:numId="9" w16cid:durableId="1132013888">
    <w:abstractNumId w:val="102"/>
  </w:num>
  <w:num w:numId="10" w16cid:durableId="1824619771">
    <w:abstractNumId w:val="63"/>
  </w:num>
  <w:num w:numId="11" w16cid:durableId="477570681">
    <w:abstractNumId w:val="118"/>
  </w:num>
  <w:num w:numId="12" w16cid:durableId="738092972">
    <w:abstractNumId w:val="151"/>
  </w:num>
  <w:num w:numId="13" w16cid:durableId="343285008">
    <w:abstractNumId w:val="79"/>
  </w:num>
  <w:num w:numId="14" w16cid:durableId="2046635749">
    <w:abstractNumId w:val="97"/>
  </w:num>
  <w:num w:numId="15" w16cid:durableId="511992551">
    <w:abstractNumId w:val="51"/>
  </w:num>
  <w:num w:numId="16" w16cid:durableId="840120156">
    <w:abstractNumId w:val="59"/>
  </w:num>
  <w:num w:numId="17" w16cid:durableId="159279282">
    <w:abstractNumId w:val="14"/>
  </w:num>
  <w:num w:numId="18" w16cid:durableId="1524587550">
    <w:abstractNumId w:val="87"/>
  </w:num>
  <w:num w:numId="19" w16cid:durableId="1239171127">
    <w:abstractNumId w:val="116"/>
  </w:num>
  <w:num w:numId="20" w16cid:durableId="37511548">
    <w:abstractNumId w:val="7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855262036">
    <w:abstractNumId w:val="2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346901065">
    <w:abstractNumId w:val="80"/>
    <w:lvlOverride w:ilvl="0"/>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522089506">
    <w:abstractNumId w:val="1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516575216">
    <w:abstractNumId w:val="1"/>
    <w:lvlOverride w:ilvl="0">
      <w:startOverride w:val="1"/>
    </w:lvlOverride>
    <w:lvlOverride w:ilvl="1">
      <w:startOverride w:val="1"/>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2048917904">
    <w:abstractNumId w:val="1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722292887">
    <w:abstractNumId w:val="2"/>
    <w:lvlOverride w:ilvl="0">
      <w:startOverride w:val="5"/>
    </w:lvlOverride>
    <w:lvlOverride w:ilvl="1">
      <w:startOverride w:val="3"/>
    </w:lvlOverride>
    <w:lvlOverride w:ilvl="2">
      <w:startOverride w:val="3"/>
    </w:lvlOverride>
    <w:lvlOverride w:ilvl="3">
      <w:startOverride w:val="3"/>
    </w:lvlOverride>
    <w:lvlOverride w:ilvl="4">
      <w:startOverride w:val="3"/>
    </w:lvlOverride>
    <w:lvlOverride w:ilvl="5">
      <w:startOverride w:val="3"/>
    </w:lvlOverride>
    <w:lvlOverride w:ilvl="6">
      <w:startOverride w:val="3"/>
    </w:lvlOverride>
    <w:lvlOverride w:ilvl="7">
      <w:startOverride w:val="3"/>
    </w:lvlOverride>
    <w:lvlOverride w:ilvl="8">
      <w:startOverride w:val="3"/>
    </w:lvlOverride>
  </w:num>
  <w:num w:numId="27" w16cid:durableId="60052744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72680081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463764702">
    <w:abstractNumId w:val="71"/>
    <w:lvlOverride w:ilvl="0">
      <w:startOverride w:val="2"/>
    </w:lvlOverride>
    <w:lvlOverride w:ilvl="1">
      <w:startOverride w:val="2"/>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107694174">
    <w:abstractNumId w:val="5"/>
    <w:lvlOverride w:ilvl="0">
      <w:startOverride w:val="3"/>
    </w:lvlOverride>
    <w:lvlOverride w:ilvl="1">
      <w:startOverride w:val="3"/>
    </w:lvlOverride>
    <w:lvlOverride w:ilvl="2">
      <w:startOverride w:val="3"/>
    </w:lvlOverride>
    <w:lvlOverride w:ilvl="3">
      <w:startOverride w:val="3"/>
    </w:lvlOverride>
    <w:lvlOverride w:ilvl="4">
      <w:startOverride w:val="3"/>
    </w:lvlOverride>
    <w:lvlOverride w:ilvl="5">
      <w:startOverride w:val="3"/>
    </w:lvlOverride>
    <w:lvlOverride w:ilvl="6">
      <w:startOverride w:val="3"/>
    </w:lvlOverride>
    <w:lvlOverride w:ilvl="7">
      <w:startOverride w:val="3"/>
    </w:lvlOverride>
    <w:lvlOverride w:ilvl="8">
      <w:startOverride w:val="3"/>
    </w:lvlOverride>
  </w:num>
  <w:num w:numId="31" w16cid:durableId="139998110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60256762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1599169301">
    <w:abstractNumId w:val="1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1252856676">
    <w:abstractNumId w:val="54"/>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81777251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2046904944">
    <w:abstractNumId w:val="53"/>
    <w:lvlOverride w:ilvl="0">
      <w:startOverride w:val="5"/>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1510875105">
    <w:abstractNumId w:val="129"/>
  </w:num>
  <w:num w:numId="38" w16cid:durableId="1727992425">
    <w:abstractNumId w:val="8"/>
  </w:num>
  <w:num w:numId="39" w16cid:durableId="1511604323">
    <w:abstractNumId w:val="121"/>
  </w:num>
  <w:num w:numId="40" w16cid:durableId="1950815565">
    <w:abstractNumId w:val="62"/>
  </w:num>
  <w:num w:numId="41" w16cid:durableId="1493452882">
    <w:abstractNumId w:val="94"/>
  </w:num>
  <w:num w:numId="42" w16cid:durableId="239754578">
    <w:abstractNumId w:val="108"/>
  </w:num>
  <w:num w:numId="43" w16cid:durableId="1404793991">
    <w:abstractNumId w:val="103"/>
  </w:num>
  <w:num w:numId="44" w16cid:durableId="508832375">
    <w:abstractNumId w:val="140"/>
  </w:num>
  <w:num w:numId="45" w16cid:durableId="1248879756">
    <w:abstractNumId w:val="12"/>
  </w:num>
  <w:num w:numId="46" w16cid:durableId="919562704">
    <w:abstractNumId w:val="46"/>
  </w:num>
  <w:num w:numId="47" w16cid:durableId="1075205151">
    <w:abstractNumId w:val="56"/>
  </w:num>
  <w:num w:numId="48" w16cid:durableId="1952397976">
    <w:abstractNumId w:val="138"/>
  </w:num>
  <w:num w:numId="49" w16cid:durableId="626199012">
    <w:abstractNumId w:val="149"/>
  </w:num>
  <w:num w:numId="50" w16cid:durableId="834034441">
    <w:abstractNumId w:val="1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16cid:durableId="603923863">
    <w:abstractNumId w:val="74"/>
  </w:num>
  <w:num w:numId="52" w16cid:durableId="855270767">
    <w:abstractNumId w:val="49"/>
    <w:lvlOverride w:ilvl="0">
      <w:lvl w:ilvl="0" w:tplc="A84AAD96">
        <w:start w:val="1"/>
        <w:numFmt w:val="upperRoman"/>
        <w:suff w:val="space"/>
        <w:lvlText w:val="%1."/>
        <w:lvlJc w:val="left"/>
        <w:pPr>
          <w:ind w:left="567" w:firstLine="0"/>
        </w:pPr>
        <w:rPr>
          <w:rFonts w:ascii="Trebuchet MS" w:eastAsia="Times New Roman" w:hAnsi="Trebuchet MS" w:cs="Times New Roman" w:hint="default"/>
          <w:b/>
        </w:rPr>
      </w:lvl>
    </w:lvlOverride>
    <w:lvlOverride w:ilvl="1">
      <w:lvl w:ilvl="1" w:tplc="EBB8B920">
        <w:start w:val="1"/>
        <w:numFmt w:val="upperRoman"/>
        <w:lvlText w:val="%2.I."/>
        <w:lvlJc w:val="left"/>
        <w:pPr>
          <w:tabs>
            <w:tab w:val="num" w:pos="1860"/>
          </w:tabs>
          <w:ind w:left="1418" w:firstLine="0"/>
        </w:pPr>
        <w:rPr>
          <w:rFonts w:hint="default"/>
          <w:b/>
        </w:rPr>
      </w:lvl>
    </w:lvlOverride>
    <w:lvlOverride w:ilvl="2">
      <w:lvl w:ilvl="2" w:tplc="A78C5ADC">
        <w:start w:val="1"/>
        <w:numFmt w:val="upperRoman"/>
        <w:suff w:val="space"/>
        <w:lvlText w:val="%3."/>
        <w:lvlJc w:val="left"/>
        <w:pPr>
          <w:ind w:left="2269" w:firstLine="0"/>
        </w:pPr>
        <w:rPr>
          <w:rFonts w:hint="default"/>
        </w:rPr>
      </w:lvl>
    </w:lvlOverride>
    <w:lvlOverride w:ilvl="3">
      <w:lvl w:ilvl="3" w:tplc="25D24B90">
        <w:start w:val="1"/>
        <w:numFmt w:val="decimal"/>
        <w:isLgl/>
        <w:lvlText w:val="%1.%2.%3.%4."/>
        <w:lvlJc w:val="left"/>
        <w:pPr>
          <w:tabs>
            <w:tab w:val="num" w:pos="3060"/>
          </w:tabs>
          <w:ind w:left="3120" w:firstLine="0"/>
        </w:pPr>
        <w:rPr>
          <w:rFonts w:hint="default"/>
        </w:rPr>
      </w:lvl>
    </w:lvlOverride>
    <w:lvlOverride w:ilvl="4">
      <w:lvl w:ilvl="4" w:tplc="35AEADF2">
        <w:start w:val="1"/>
        <w:numFmt w:val="decimal"/>
        <w:isLgl/>
        <w:lvlText w:val="%1.%2.%3.%4.%5."/>
        <w:lvlJc w:val="left"/>
        <w:pPr>
          <w:tabs>
            <w:tab w:val="num" w:pos="3780"/>
          </w:tabs>
          <w:ind w:left="3971" w:firstLine="0"/>
        </w:pPr>
        <w:rPr>
          <w:rFonts w:hint="default"/>
        </w:rPr>
      </w:lvl>
    </w:lvlOverride>
    <w:lvlOverride w:ilvl="5">
      <w:lvl w:ilvl="5" w:tplc="A53C67EA">
        <w:start w:val="1"/>
        <w:numFmt w:val="decimal"/>
        <w:isLgl/>
        <w:lvlText w:val="%1.%2.%3.%4.%5.%6."/>
        <w:lvlJc w:val="left"/>
        <w:pPr>
          <w:tabs>
            <w:tab w:val="num" w:pos="4140"/>
          </w:tabs>
          <w:ind w:left="4822" w:firstLine="0"/>
        </w:pPr>
        <w:rPr>
          <w:rFonts w:hint="default"/>
        </w:rPr>
      </w:lvl>
    </w:lvlOverride>
    <w:lvlOverride w:ilvl="6">
      <w:lvl w:ilvl="6" w:tplc="1082D012">
        <w:start w:val="1"/>
        <w:numFmt w:val="decimal"/>
        <w:isLgl/>
        <w:lvlText w:val="%1.%2.%3.%4.%5.%6.%7."/>
        <w:lvlJc w:val="left"/>
        <w:pPr>
          <w:tabs>
            <w:tab w:val="num" w:pos="4860"/>
          </w:tabs>
          <w:ind w:left="5673" w:firstLine="0"/>
        </w:pPr>
        <w:rPr>
          <w:rFonts w:hint="default"/>
        </w:rPr>
      </w:lvl>
    </w:lvlOverride>
    <w:lvlOverride w:ilvl="7">
      <w:lvl w:ilvl="7" w:tplc="BCEA1152">
        <w:start w:val="1"/>
        <w:numFmt w:val="decimal"/>
        <w:isLgl/>
        <w:lvlText w:val="%1.%2.%3.%4.%5.%6.%7.%8."/>
        <w:lvlJc w:val="left"/>
        <w:pPr>
          <w:tabs>
            <w:tab w:val="num" w:pos="5220"/>
          </w:tabs>
          <w:ind w:left="6524" w:firstLine="0"/>
        </w:pPr>
        <w:rPr>
          <w:rFonts w:hint="default"/>
        </w:rPr>
      </w:lvl>
    </w:lvlOverride>
    <w:lvlOverride w:ilvl="8">
      <w:lvl w:ilvl="8" w:tplc="C3F2B20C">
        <w:start w:val="1"/>
        <w:numFmt w:val="decimal"/>
        <w:isLgl/>
        <w:lvlText w:val="%1.%2.%3.%4.%5.%6.%7.%8.%9."/>
        <w:lvlJc w:val="left"/>
        <w:pPr>
          <w:tabs>
            <w:tab w:val="num" w:pos="5940"/>
          </w:tabs>
          <w:ind w:left="7375" w:firstLine="0"/>
        </w:pPr>
        <w:rPr>
          <w:rFonts w:hint="default"/>
        </w:rPr>
      </w:lvl>
    </w:lvlOverride>
  </w:num>
  <w:num w:numId="53" w16cid:durableId="1749108333">
    <w:abstractNumId w:val="48"/>
  </w:num>
  <w:num w:numId="54" w16cid:durableId="347409635">
    <w:abstractNumId w:val="141"/>
  </w:num>
  <w:num w:numId="55" w16cid:durableId="1346664459">
    <w:abstractNumId w:val="136"/>
  </w:num>
  <w:num w:numId="56" w16cid:durableId="553663955">
    <w:abstractNumId w:val="69"/>
  </w:num>
  <w:num w:numId="57" w16cid:durableId="610284385">
    <w:abstractNumId w:val="112"/>
  </w:num>
  <w:num w:numId="58" w16cid:durableId="1393195270">
    <w:abstractNumId w:val="16"/>
  </w:num>
  <w:num w:numId="59" w16cid:durableId="1627664175">
    <w:abstractNumId w:val="159"/>
  </w:num>
  <w:num w:numId="60" w16cid:durableId="264464391">
    <w:abstractNumId w:val="10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16cid:durableId="2085100106">
    <w:abstractNumId w:val="2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16cid:durableId="1557813361">
    <w:abstractNumId w:val="35"/>
  </w:num>
  <w:num w:numId="63" w16cid:durableId="387803308">
    <w:abstractNumId w:val="76"/>
  </w:num>
  <w:num w:numId="64" w16cid:durableId="1928271896">
    <w:abstractNumId w:val="110"/>
  </w:num>
  <w:num w:numId="65" w16cid:durableId="271283078">
    <w:abstractNumId w:val="83"/>
  </w:num>
  <w:num w:numId="66" w16cid:durableId="1323704158">
    <w:abstractNumId w:val="21"/>
  </w:num>
  <w:num w:numId="67" w16cid:durableId="1529022349">
    <w:abstractNumId w:val="40"/>
  </w:num>
  <w:num w:numId="68" w16cid:durableId="1522206840">
    <w:abstractNumId w:val="31"/>
  </w:num>
  <w:num w:numId="69" w16cid:durableId="453598732">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16cid:durableId="211312219">
    <w:abstractNumId w:val="55"/>
  </w:num>
  <w:num w:numId="71" w16cid:durableId="871305778">
    <w:abstractNumId w:val="25"/>
  </w:num>
  <w:num w:numId="72" w16cid:durableId="885340848">
    <w:abstractNumId w:val="107"/>
  </w:num>
  <w:num w:numId="73" w16cid:durableId="1823503279">
    <w:abstractNumId w:val="58"/>
  </w:num>
  <w:num w:numId="74" w16cid:durableId="1607349621">
    <w:abstractNumId w:val="128"/>
  </w:num>
  <w:num w:numId="75" w16cid:durableId="668681549">
    <w:abstractNumId w:val="92"/>
  </w:num>
  <w:num w:numId="76" w16cid:durableId="335226999">
    <w:abstractNumId w:val="19"/>
  </w:num>
  <w:num w:numId="77" w16cid:durableId="87772398">
    <w:abstractNumId w:val="24"/>
  </w:num>
  <w:num w:numId="78" w16cid:durableId="1284532489">
    <w:abstractNumId w:val="43"/>
  </w:num>
  <w:num w:numId="79" w16cid:durableId="1500660596">
    <w:abstractNumId w:val="150"/>
  </w:num>
  <w:num w:numId="80" w16cid:durableId="211238495">
    <w:abstractNumId w:val="100"/>
  </w:num>
  <w:num w:numId="81" w16cid:durableId="809328604">
    <w:abstractNumId w:val="152"/>
  </w:num>
  <w:num w:numId="82" w16cid:durableId="534851391">
    <w:abstractNumId w:val="38"/>
  </w:num>
  <w:num w:numId="83" w16cid:durableId="693265979">
    <w:abstractNumId w:val="101"/>
  </w:num>
  <w:num w:numId="84" w16cid:durableId="704216533">
    <w:abstractNumId w:val="85"/>
  </w:num>
  <w:num w:numId="85" w16cid:durableId="216666420">
    <w:abstractNumId w:val="124"/>
    <w:lvlOverride w:ilvl="1">
      <w:lvl w:ilvl="1">
        <w:start w:val="1"/>
        <w:numFmt w:val="decimal"/>
        <w:lvlText w:val="%1.%2."/>
        <w:lvlJc w:val="left"/>
        <w:pPr>
          <w:tabs>
            <w:tab w:val="num" w:pos="1500"/>
          </w:tabs>
          <w:ind w:left="1500" w:hanging="420"/>
        </w:pPr>
        <w:rPr>
          <w:b w:val="0"/>
          <w:bCs/>
        </w:rPr>
      </w:lvl>
    </w:lvlOverride>
  </w:num>
  <w:num w:numId="86" w16cid:durableId="549539961">
    <w:abstractNumId w:val="52"/>
  </w:num>
  <w:num w:numId="87" w16cid:durableId="1653217937">
    <w:abstractNumId w:val="117"/>
  </w:num>
  <w:num w:numId="88" w16cid:durableId="476192308">
    <w:abstractNumId w:val="78"/>
  </w:num>
  <w:num w:numId="89" w16cid:durableId="1283877756">
    <w:abstractNumId w:val="91"/>
  </w:num>
  <w:num w:numId="90" w16cid:durableId="1664820392">
    <w:abstractNumId w:val="10"/>
  </w:num>
  <w:num w:numId="91" w16cid:durableId="1892643752">
    <w:abstractNumId w:val="18"/>
  </w:num>
  <w:num w:numId="92" w16cid:durableId="1744066986">
    <w:abstractNumId w:val="34"/>
  </w:num>
  <w:num w:numId="93" w16cid:durableId="1265728124">
    <w:abstractNumId w:val="120"/>
  </w:num>
  <w:num w:numId="94" w16cid:durableId="826822971">
    <w:abstractNumId w:val="153"/>
  </w:num>
  <w:num w:numId="95" w16cid:durableId="2107075124">
    <w:abstractNumId w:val="77"/>
  </w:num>
  <w:num w:numId="96" w16cid:durableId="2024820011">
    <w:abstractNumId w:val="133"/>
  </w:num>
  <w:num w:numId="97" w16cid:durableId="1143548080">
    <w:abstractNumId w:val="111"/>
  </w:num>
  <w:num w:numId="98" w16cid:durableId="468016704">
    <w:abstractNumId w:val="90"/>
  </w:num>
  <w:num w:numId="99" w16cid:durableId="1027562623">
    <w:abstractNumId w:val="144"/>
  </w:num>
  <w:num w:numId="100" w16cid:durableId="2088456823">
    <w:abstractNumId w:val="15"/>
  </w:num>
  <w:num w:numId="101" w16cid:durableId="604923614">
    <w:abstractNumId w:val="155"/>
  </w:num>
  <w:num w:numId="102" w16cid:durableId="346298436">
    <w:abstractNumId w:val="26"/>
  </w:num>
  <w:num w:numId="103" w16cid:durableId="201987756">
    <w:abstractNumId w:val="50"/>
  </w:num>
  <w:num w:numId="104" w16cid:durableId="2128504903">
    <w:abstractNumId w:val="81"/>
  </w:num>
  <w:num w:numId="105" w16cid:durableId="1463234743">
    <w:abstractNumId w:val="33"/>
  </w:num>
  <w:num w:numId="106" w16cid:durableId="371925938">
    <w:abstractNumId w:val="154"/>
  </w:num>
  <w:num w:numId="107" w16cid:durableId="1162428443">
    <w:abstractNumId w:val="44"/>
  </w:num>
  <w:num w:numId="108" w16cid:durableId="541944829">
    <w:abstractNumId w:val="82"/>
  </w:num>
  <w:num w:numId="109" w16cid:durableId="254214742">
    <w:abstractNumId w:val="70"/>
  </w:num>
  <w:num w:numId="110" w16cid:durableId="207958684">
    <w:abstractNumId w:val="145"/>
  </w:num>
  <w:num w:numId="111" w16cid:durableId="1896354700">
    <w:abstractNumId w:val="66"/>
  </w:num>
  <w:num w:numId="112" w16cid:durableId="97605059">
    <w:abstractNumId w:val="113"/>
  </w:num>
  <w:num w:numId="113" w16cid:durableId="1503428060">
    <w:abstractNumId w:val="60"/>
  </w:num>
  <w:num w:numId="114" w16cid:durableId="162478468">
    <w:abstractNumId w:val="13"/>
  </w:num>
  <w:num w:numId="115" w16cid:durableId="902525190">
    <w:abstractNumId w:val="93"/>
  </w:num>
  <w:num w:numId="116" w16cid:durableId="1563560817">
    <w:abstractNumId w:val="30"/>
  </w:num>
  <w:num w:numId="117" w16cid:durableId="1412124677">
    <w:abstractNumId w:val="42"/>
  </w:num>
  <w:num w:numId="118" w16cid:durableId="1816755476">
    <w:abstractNumId w:val="73"/>
  </w:num>
  <w:num w:numId="119" w16cid:durableId="856625543">
    <w:abstractNumId w:val="36"/>
  </w:num>
  <w:num w:numId="120" w16cid:durableId="1927378401">
    <w:abstractNumId w:val="39"/>
  </w:num>
  <w:num w:numId="121" w16cid:durableId="1529948828">
    <w:abstractNumId w:val="135"/>
  </w:num>
  <w:num w:numId="122" w16cid:durableId="1090157187">
    <w:abstractNumId w:val="96"/>
  </w:num>
  <w:num w:numId="123" w16cid:durableId="1831485625">
    <w:abstractNumId w:val="65"/>
  </w:num>
  <w:num w:numId="124" w16cid:durableId="336736400">
    <w:abstractNumId w:val="98"/>
  </w:num>
  <w:num w:numId="125" w16cid:durableId="1475679162">
    <w:abstractNumId w:val="158"/>
  </w:num>
  <w:num w:numId="126" w16cid:durableId="1936550067">
    <w:abstractNumId w:val="143"/>
  </w:num>
  <w:num w:numId="127" w16cid:durableId="95054420">
    <w:abstractNumId w:val="134"/>
  </w:num>
  <w:num w:numId="128" w16cid:durableId="1356807436">
    <w:abstractNumId w:val="45"/>
  </w:num>
  <w:num w:numId="129" w16cid:durableId="486557368">
    <w:abstractNumId w:val="88"/>
  </w:num>
  <w:num w:numId="130" w16cid:durableId="1054543211">
    <w:abstractNumId w:val="147"/>
  </w:num>
  <w:num w:numId="131" w16cid:durableId="1827356178">
    <w:abstractNumId w:val="142"/>
  </w:num>
  <w:num w:numId="132" w16cid:durableId="2000579079">
    <w:abstractNumId w:val="139"/>
  </w:num>
  <w:num w:numId="133" w16cid:durableId="1918442180">
    <w:abstractNumId w:val="61"/>
  </w:num>
  <w:num w:numId="134" w16cid:durableId="1311249632">
    <w:abstractNumId w:val="86"/>
  </w:num>
  <w:num w:numId="135" w16cid:durableId="314184757">
    <w:abstractNumId w:val="119"/>
  </w:num>
  <w:num w:numId="136" w16cid:durableId="1776288180">
    <w:abstractNumId w:val="125"/>
  </w:num>
  <w:num w:numId="137" w16cid:durableId="1392539572">
    <w:abstractNumId w:val="68"/>
  </w:num>
  <w:num w:numId="138" w16cid:durableId="804197294">
    <w:abstractNumId w:val="67"/>
  </w:num>
  <w:num w:numId="139" w16cid:durableId="502815899">
    <w:abstractNumId w:val="9"/>
  </w:num>
  <w:num w:numId="140" w16cid:durableId="583804139">
    <w:abstractNumId w:val="23"/>
  </w:num>
  <w:num w:numId="141" w16cid:durableId="1931617113">
    <w:abstractNumId w:val="105"/>
  </w:num>
  <w:num w:numId="142" w16cid:durableId="696929772">
    <w:abstractNumId w:val="29"/>
  </w:num>
  <w:num w:numId="143" w16cid:durableId="1290238069">
    <w:abstractNumId w:val="126"/>
  </w:num>
  <w:num w:numId="144" w16cid:durableId="12852536">
    <w:abstractNumId w:val="32"/>
  </w:num>
  <w:num w:numId="145" w16cid:durableId="2146269508">
    <w:abstractNumId w:val="132"/>
  </w:num>
  <w:num w:numId="146" w16cid:durableId="76100834">
    <w:abstractNumId w:val="11"/>
    <w:lvlOverride w:ilvl="1">
      <w:lvl w:ilvl="1">
        <w:start w:val="1"/>
        <w:numFmt w:val="decimal"/>
        <w:lvlText w:val="%1.%2."/>
        <w:lvlJc w:val="left"/>
        <w:pPr>
          <w:tabs>
            <w:tab w:val="num" w:pos="1500"/>
          </w:tabs>
          <w:ind w:left="1500" w:hanging="420"/>
        </w:pPr>
        <w:rPr>
          <w:b w:val="0"/>
          <w:bCs/>
        </w:rPr>
      </w:lvl>
    </w:lvlOverride>
  </w:num>
  <w:num w:numId="147" w16cid:durableId="294675973">
    <w:abstractNumId w:val="106"/>
  </w:num>
  <w:num w:numId="148" w16cid:durableId="2084836589">
    <w:abstractNumId w:val="156"/>
  </w:num>
  <w:num w:numId="149" w16cid:durableId="1145469347">
    <w:abstractNumId w:val="47"/>
  </w:num>
  <w:num w:numId="150" w16cid:durableId="1202284053">
    <w:abstractNumId w:val="27"/>
  </w:num>
  <w:num w:numId="151" w16cid:durableId="373386956">
    <w:abstractNumId w:val="99"/>
  </w:num>
  <w:num w:numId="152" w16cid:durableId="737049304">
    <w:abstractNumId w:val="20"/>
  </w:num>
  <w:num w:numId="153" w16cid:durableId="1956793609">
    <w:abstractNumId w:val="37"/>
  </w:num>
  <w:num w:numId="154" w16cid:durableId="1869563401">
    <w:abstractNumId w:val="22"/>
  </w:num>
  <w:num w:numId="155" w16cid:durableId="428962729">
    <w:abstractNumId w:val="114"/>
  </w:num>
  <w:num w:numId="156" w16cid:durableId="1897155901">
    <w:abstractNumId w:val="89"/>
  </w:num>
  <w:num w:numId="157" w16cid:durableId="344984194">
    <w:abstractNumId w:val="84"/>
  </w:num>
  <w:num w:numId="158" w16cid:durableId="1922521879">
    <w:abstractNumId w:val="137"/>
  </w:num>
  <w:num w:numId="159" w16cid:durableId="2008825558">
    <w:abstractNumId w:val="157"/>
  </w:num>
  <w:num w:numId="160" w16cid:durableId="922027397">
    <w:abstractNumId w:val="131"/>
  </w:num>
  <w:num w:numId="161" w16cid:durableId="693195949">
    <w:abstractNumId w:val="17"/>
  </w:num>
  <w:numIdMacAtCleanup w:val="1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1298"/>
  <w:hyphenationZone w:val="396"/>
  <w:evenAndOddHeaders/>
  <w:characterSpacingControl w:val="doNotCompress"/>
  <w:hdrShapeDefaults>
    <o:shapedefaults v:ext="edit" spidmax="2052"/>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25F41"/>
    <w:rsid w:val="00000007"/>
    <w:rsid w:val="00000135"/>
    <w:rsid w:val="000001A5"/>
    <w:rsid w:val="00000267"/>
    <w:rsid w:val="0000056A"/>
    <w:rsid w:val="00000587"/>
    <w:rsid w:val="00000779"/>
    <w:rsid w:val="000008F7"/>
    <w:rsid w:val="00000995"/>
    <w:rsid w:val="00000D41"/>
    <w:rsid w:val="00000FCF"/>
    <w:rsid w:val="000016CF"/>
    <w:rsid w:val="000017DD"/>
    <w:rsid w:val="00001D85"/>
    <w:rsid w:val="00001FA9"/>
    <w:rsid w:val="00002099"/>
    <w:rsid w:val="000020B9"/>
    <w:rsid w:val="0000238F"/>
    <w:rsid w:val="00002404"/>
    <w:rsid w:val="00002446"/>
    <w:rsid w:val="000029F7"/>
    <w:rsid w:val="00002DDF"/>
    <w:rsid w:val="00002FF3"/>
    <w:rsid w:val="000032FC"/>
    <w:rsid w:val="00003BF5"/>
    <w:rsid w:val="00003CD2"/>
    <w:rsid w:val="00004047"/>
    <w:rsid w:val="0000411D"/>
    <w:rsid w:val="00004740"/>
    <w:rsid w:val="0000497B"/>
    <w:rsid w:val="00004C36"/>
    <w:rsid w:val="00005416"/>
    <w:rsid w:val="00005803"/>
    <w:rsid w:val="00005B1A"/>
    <w:rsid w:val="00005B39"/>
    <w:rsid w:val="00005D17"/>
    <w:rsid w:val="00005EB4"/>
    <w:rsid w:val="00005FE5"/>
    <w:rsid w:val="000063CE"/>
    <w:rsid w:val="00006EE5"/>
    <w:rsid w:val="0000732C"/>
    <w:rsid w:val="00010036"/>
    <w:rsid w:val="0001024B"/>
    <w:rsid w:val="00010E6B"/>
    <w:rsid w:val="00011792"/>
    <w:rsid w:val="00011793"/>
    <w:rsid w:val="00011988"/>
    <w:rsid w:val="00011D33"/>
    <w:rsid w:val="0001200B"/>
    <w:rsid w:val="0001209E"/>
    <w:rsid w:val="0001268C"/>
    <w:rsid w:val="00012E0C"/>
    <w:rsid w:val="000131DA"/>
    <w:rsid w:val="000139CB"/>
    <w:rsid w:val="00013C86"/>
    <w:rsid w:val="00013FE1"/>
    <w:rsid w:val="000140B3"/>
    <w:rsid w:val="00014357"/>
    <w:rsid w:val="00014569"/>
    <w:rsid w:val="00014814"/>
    <w:rsid w:val="000148E8"/>
    <w:rsid w:val="00014D58"/>
    <w:rsid w:val="00014E91"/>
    <w:rsid w:val="00014FD7"/>
    <w:rsid w:val="000151F1"/>
    <w:rsid w:val="00015E0C"/>
    <w:rsid w:val="00016080"/>
    <w:rsid w:val="00016198"/>
    <w:rsid w:val="0001668B"/>
    <w:rsid w:val="0001699B"/>
    <w:rsid w:val="00016B31"/>
    <w:rsid w:val="00016C0B"/>
    <w:rsid w:val="00016C1E"/>
    <w:rsid w:val="00016C74"/>
    <w:rsid w:val="00016D56"/>
    <w:rsid w:val="00016DEE"/>
    <w:rsid w:val="00016E63"/>
    <w:rsid w:val="0001700C"/>
    <w:rsid w:val="000170CD"/>
    <w:rsid w:val="00017326"/>
    <w:rsid w:val="000177C9"/>
    <w:rsid w:val="0002008D"/>
    <w:rsid w:val="000202C9"/>
    <w:rsid w:val="00020379"/>
    <w:rsid w:val="000206E0"/>
    <w:rsid w:val="00020752"/>
    <w:rsid w:val="0002076D"/>
    <w:rsid w:val="000208F9"/>
    <w:rsid w:val="00020BD9"/>
    <w:rsid w:val="00020DEA"/>
    <w:rsid w:val="0002114F"/>
    <w:rsid w:val="00021D1F"/>
    <w:rsid w:val="00021F48"/>
    <w:rsid w:val="000224E3"/>
    <w:rsid w:val="00022757"/>
    <w:rsid w:val="00022C62"/>
    <w:rsid w:val="000232FC"/>
    <w:rsid w:val="00023554"/>
    <w:rsid w:val="00023771"/>
    <w:rsid w:val="00023A03"/>
    <w:rsid w:val="00023A31"/>
    <w:rsid w:val="00024386"/>
    <w:rsid w:val="000244D7"/>
    <w:rsid w:val="00024627"/>
    <w:rsid w:val="0002493B"/>
    <w:rsid w:val="00024AD2"/>
    <w:rsid w:val="00024C74"/>
    <w:rsid w:val="00024F27"/>
    <w:rsid w:val="00025405"/>
    <w:rsid w:val="00025616"/>
    <w:rsid w:val="0002598B"/>
    <w:rsid w:val="00025A48"/>
    <w:rsid w:val="00025A6B"/>
    <w:rsid w:val="00025A80"/>
    <w:rsid w:val="00025B67"/>
    <w:rsid w:val="00025BCC"/>
    <w:rsid w:val="00025C99"/>
    <w:rsid w:val="00025D19"/>
    <w:rsid w:val="00025D1E"/>
    <w:rsid w:val="00025F28"/>
    <w:rsid w:val="00025F41"/>
    <w:rsid w:val="00025F60"/>
    <w:rsid w:val="00026053"/>
    <w:rsid w:val="0002615C"/>
    <w:rsid w:val="000262FF"/>
    <w:rsid w:val="00026C32"/>
    <w:rsid w:val="00026E49"/>
    <w:rsid w:val="00026F1B"/>
    <w:rsid w:val="0002706D"/>
    <w:rsid w:val="00027204"/>
    <w:rsid w:val="000276D8"/>
    <w:rsid w:val="00027B1C"/>
    <w:rsid w:val="0002BB8C"/>
    <w:rsid w:val="000301F4"/>
    <w:rsid w:val="000304B6"/>
    <w:rsid w:val="000304DF"/>
    <w:rsid w:val="000309FA"/>
    <w:rsid w:val="00030A74"/>
    <w:rsid w:val="00030AD1"/>
    <w:rsid w:val="00030B62"/>
    <w:rsid w:val="00030E43"/>
    <w:rsid w:val="00030E87"/>
    <w:rsid w:val="00031169"/>
    <w:rsid w:val="000311BF"/>
    <w:rsid w:val="00031422"/>
    <w:rsid w:val="000317D8"/>
    <w:rsid w:val="00031809"/>
    <w:rsid w:val="00031C38"/>
    <w:rsid w:val="00031D3C"/>
    <w:rsid w:val="00031FB7"/>
    <w:rsid w:val="0003218D"/>
    <w:rsid w:val="00032545"/>
    <w:rsid w:val="00032644"/>
    <w:rsid w:val="00032812"/>
    <w:rsid w:val="0003296C"/>
    <w:rsid w:val="00033079"/>
    <w:rsid w:val="00033205"/>
    <w:rsid w:val="00033307"/>
    <w:rsid w:val="00033390"/>
    <w:rsid w:val="0003374F"/>
    <w:rsid w:val="0003380C"/>
    <w:rsid w:val="00033D98"/>
    <w:rsid w:val="00034029"/>
    <w:rsid w:val="00034189"/>
    <w:rsid w:val="000345C4"/>
    <w:rsid w:val="000348CA"/>
    <w:rsid w:val="00034C35"/>
    <w:rsid w:val="00034CEB"/>
    <w:rsid w:val="00034FDB"/>
    <w:rsid w:val="0003543B"/>
    <w:rsid w:val="000357D2"/>
    <w:rsid w:val="00035809"/>
    <w:rsid w:val="00035CE2"/>
    <w:rsid w:val="00035DCB"/>
    <w:rsid w:val="00035F6A"/>
    <w:rsid w:val="000360AC"/>
    <w:rsid w:val="0003621B"/>
    <w:rsid w:val="00036269"/>
    <w:rsid w:val="0003656B"/>
    <w:rsid w:val="00036844"/>
    <w:rsid w:val="0003685B"/>
    <w:rsid w:val="00036AE2"/>
    <w:rsid w:val="00036AEA"/>
    <w:rsid w:val="00036E3B"/>
    <w:rsid w:val="0003724F"/>
    <w:rsid w:val="00037440"/>
    <w:rsid w:val="000375E0"/>
    <w:rsid w:val="00037679"/>
    <w:rsid w:val="00037B60"/>
    <w:rsid w:val="00037D7D"/>
    <w:rsid w:val="00037FDB"/>
    <w:rsid w:val="00040102"/>
    <w:rsid w:val="00040146"/>
    <w:rsid w:val="00040784"/>
    <w:rsid w:val="000407FB"/>
    <w:rsid w:val="000408BA"/>
    <w:rsid w:val="00040B51"/>
    <w:rsid w:val="00040CCE"/>
    <w:rsid w:val="00040CE3"/>
    <w:rsid w:val="00040EEE"/>
    <w:rsid w:val="00041827"/>
    <w:rsid w:val="00041D42"/>
    <w:rsid w:val="00041E82"/>
    <w:rsid w:val="00041F34"/>
    <w:rsid w:val="00041FFD"/>
    <w:rsid w:val="000425EA"/>
    <w:rsid w:val="00042E5F"/>
    <w:rsid w:val="000433EB"/>
    <w:rsid w:val="0004352B"/>
    <w:rsid w:val="00043673"/>
    <w:rsid w:val="00043AD8"/>
    <w:rsid w:val="00043F8A"/>
    <w:rsid w:val="00044006"/>
    <w:rsid w:val="00044163"/>
    <w:rsid w:val="0004448C"/>
    <w:rsid w:val="000445BC"/>
    <w:rsid w:val="00044BE9"/>
    <w:rsid w:val="00045530"/>
    <w:rsid w:val="0004560D"/>
    <w:rsid w:val="00045DA6"/>
    <w:rsid w:val="000460F6"/>
    <w:rsid w:val="0004617D"/>
    <w:rsid w:val="0004618A"/>
    <w:rsid w:val="0004623E"/>
    <w:rsid w:val="0004656E"/>
    <w:rsid w:val="000465D3"/>
    <w:rsid w:val="00046604"/>
    <w:rsid w:val="000469B9"/>
    <w:rsid w:val="000469F1"/>
    <w:rsid w:val="00046A40"/>
    <w:rsid w:val="0004701B"/>
    <w:rsid w:val="0004729D"/>
    <w:rsid w:val="000472EF"/>
    <w:rsid w:val="000473BD"/>
    <w:rsid w:val="00047918"/>
    <w:rsid w:val="00047B3D"/>
    <w:rsid w:val="00047E0E"/>
    <w:rsid w:val="00047EC8"/>
    <w:rsid w:val="0005022B"/>
    <w:rsid w:val="000503A5"/>
    <w:rsid w:val="00050497"/>
    <w:rsid w:val="000509B9"/>
    <w:rsid w:val="000509F0"/>
    <w:rsid w:val="00050CDE"/>
    <w:rsid w:val="0005166F"/>
    <w:rsid w:val="000516CB"/>
    <w:rsid w:val="0005199E"/>
    <w:rsid w:val="0005214C"/>
    <w:rsid w:val="0005222E"/>
    <w:rsid w:val="0005257C"/>
    <w:rsid w:val="000527C2"/>
    <w:rsid w:val="00053030"/>
    <w:rsid w:val="0005353B"/>
    <w:rsid w:val="00053560"/>
    <w:rsid w:val="00053A0B"/>
    <w:rsid w:val="00053A36"/>
    <w:rsid w:val="00053EB1"/>
    <w:rsid w:val="000542C4"/>
    <w:rsid w:val="00054355"/>
    <w:rsid w:val="0005439B"/>
    <w:rsid w:val="000543A5"/>
    <w:rsid w:val="00054641"/>
    <w:rsid w:val="00054883"/>
    <w:rsid w:val="000548EF"/>
    <w:rsid w:val="00054A22"/>
    <w:rsid w:val="00054E1F"/>
    <w:rsid w:val="000553F7"/>
    <w:rsid w:val="00055627"/>
    <w:rsid w:val="00055A44"/>
    <w:rsid w:val="00055EDF"/>
    <w:rsid w:val="000560FF"/>
    <w:rsid w:val="0005638E"/>
    <w:rsid w:val="000567E4"/>
    <w:rsid w:val="00056B10"/>
    <w:rsid w:val="00056DAC"/>
    <w:rsid w:val="00056E23"/>
    <w:rsid w:val="00057693"/>
    <w:rsid w:val="00057776"/>
    <w:rsid w:val="00057AA1"/>
    <w:rsid w:val="00057E93"/>
    <w:rsid w:val="000602D3"/>
    <w:rsid w:val="000608E4"/>
    <w:rsid w:val="0006136B"/>
    <w:rsid w:val="000614A1"/>
    <w:rsid w:val="000614CF"/>
    <w:rsid w:val="00061995"/>
    <w:rsid w:val="00061DC8"/>
    <w:rsid w:val="00061F98"/>
    <w:rsid w:val="0006213E"/>
    <w:rsid w:val="00062328"/>
    <w:rsid w:val="000628FE"/>
    <w:rsid w:val="00062C97"/>
    <w:rsid w:val="00062E43"/>
    <w:rsid w:val="00062E77"/>
    <w:rsid w:val="0006336D"/>
    <w:rsid w:val="0006353C"/>
    <w:rsid w:val="00063927"/>
    <w:rsid w:val="000639E7"/>
    <w:rsid w:val="00063E31"/>
    <w:rsid w:val="00063E4A"/>
    <w:rsid w:val="0006408C"/>
    <w:rsid w:val="000640DA"/>
    <w:rsid w:val="000644F9"/>
    <w:rsid w:val="00064990"/>
    <w:rsid w:val="000651C6"/>
    <w:rsid w:val="0006564D"/>
    <w:rsid w:val="0006565D"/>
    <w:rsid w:val="00065A6D"/>
    <w:rsid w:val="00065D68"/>
    <w:rsid w:val="000667E0"/>
    <w:rsid w:val="0006684B"/>
    <w:rsid w:val="00066898"/>
    <w:rsid w:val="00066B01"/>
    <w:rsid w:val="00066B7C"/>
    <w:rsid w:val="00066C01"/>
    <w:rsid w:val="00066CCF"/>
    <w:rsid w:val="00066E6C"/>
    <w:rsid w:val="00066F26"/>
    <w:rsid w:val="00066FA4"/>
    <w:rsid w:val="0006723F"/>
    <w:rsid w:val="0006756C"/>
    <w:rsid w:val="00067980"/>
    <w:rsid w:val="00067C03"/>
    <w:rsid w:val="00070565"/>
    <w:rsid w:val="00070AB5"/>
    <w:rsid w:val="00070C42"/>
    <w:rsid w:val="00070D4B"/>
    <w:rsid w:val="00070EFB"/>
    <w:rsid w:val="000713C2"/>
    <w:rsid w:val="00071427"/>
    <w:rsid w:val="000714CD"/>
    <w:rsid w:val="00071576"/>
    <w:rsid w:val="000716DB"/>
    <w:rsid w:val="00071A8E"/>
    <w:rsid w:val="00071B56"/>
    <w:rsid w:val="00071D20"/>
    <w:rsid w:val="00071E0B"/>
    <w:rsid w:val="00071FF9"/>
    <w:rsid w:val="00072877"/>
    <w:rsid w:val="00072A43"/>
    <w:rsid w:val="00072B5B"/>
    <w:rsid w:val="00073076"/>
    <w:rsid w:val="0007354C"/>
    <w:rsid w:val="00073695"/>
    <w:rsid w:val="0007384C"/>
    <w:rsid w:val="00073AA3"/>
    <w:rsid w:val="00073ECD"/>
    <w:rsid w:val="000740E8"/>
    <w:rsid w:val="000741C2"/>
    <w:rsid w:val="00074540"/>
    <w:rsid w:val="00074A13"/>
    <w:rsid w:val="00074E0E"/>
    <w:rsid w:val="00074FE9"/>
    <w:rsid w:val="000751FE"/>
    <w:rsid w:val="0007548B"/>
    <w:rsid w:val="00075607"/>
    <w:rsid w:val="00075671"/>
    <w:rsid w:val="00075691"/>
    <w:rsid w:val="000758C2"/>
    <w:rsid w:val="000758D9"/>
    <w:rsid w:val="00075C44"/>
    <w:rsid w:val="00075FB0"/>
    <w:rsid w:val="0007640E"/>
    <w:rsid w:val="00076463"/>
    <w:rsid w:val="00076DF0"/>
    <w:rsid w:val="00076FFC"/>
    <w:rsid w:val="000774FB"/>
    <w:rsid w:val="0007769C"/>
    <w:rsid w:val="0007795C"/>
    <w:rsid w:val="00077B26"/>
    <w:rsid w:val="00077B5C"/>
    <w:rsid w:val="00077C21"/>
    <w:rsid w:val="00077E7D"/>
    <w:rsid w:val="000800AC"/>
    <w:rsid w:val="000803AB"/>
    <w:rsid w:val="000807AA"/>
    <w:rsid w:val="00080936"/>
    <w:rsid w:val="00080AE9"/>
    <w:rsid w:val="00080BEE"/>
    <w:rsid w:val="00080CF6"/>
    <w:rsid w:val="0008103E"/>
    <w:rsid w:val="00081995"/>
    <w:rsid w:val="00081C8D"/>
    <w:rsid w:val="00081EF6"/>
    <w:rsid w:val="00081FC2"/>
    <w:rsid w:val="00081FDF"/>
    <w:rsid w:val="00082789"/>
    <w:rsid w:val="0008347B"/>
    <w:rsid w:val="00083547"/>
    <w:rsid w:val="0008362F"/>
    <w:rsid w:val="000836B2"/>
    <w:rsid w:val="0008386B"/>
    <w:rsid w:val="00083F85"/>
    <w:rsid w:val="00084351"/>
    <w:rsid w:val="00084422"/>
    <w:rsid w:val="0008468E"/>
    <w:rsid w:val="000848F4"/>
    <w:rsid w:val="00084ACB"/>
    <w:rsid w:val="00085552"/>
    <w:rsid w:val="000859BB"/>
    <w:rsid w:val="00085A4A"/>
    <w:rsid w:val="00085D12"/>
    <w:rsid w:val="00085D4F"/>
    <w:rsid w:val="00086A00"/>
    <w:rsid w:val="00086B69"/>
    <w:rsid w:val="00086D7F"/>
    <w:rsid w:val="00086F13"/>
    <w:rsid w:val="0008705A"/>
    <w:rsid w:val="00087D59"/>
    <w:rsid w:val="00090105"/>
    <w:rsid w:val="000901AA"/>
    <w:rsid w:val="00090432"/>
    <w:rsid w:val="000909CC"/>
    <w:rsid w:val="00090D0D"/>
    <w:rsid w:val="00090F01"/>
    <w:rsid w:val="000910C3"/>
    <w:rsid w:val="0009111A"/>
    <w:rsid w:val="00091679"/>
    <w:rsid w:val="000916EA"/>
    <w:rsid w:val="00091AAF"/>
    <w:rsid w:val="00091ABA"/>
    <w:rsid w:val="00091F15"/>
    <w:rsid w:val="0009202B"/>
    <w:rsid w:val="000921EC"/>
    <w:rsid w:val="0009230C"/>
    <w:rsid w:val="00092A66"/>
    <w:rsid w:val="00093277"/>
    <w:rsid w:val="000937B7"/>
    <w:rsid w:val="000937C7"/>
    <w:rsid w:val="000941E4"/>
    <w:rsid w:val="0009464A"/>
    <w:rsid w:val="000946B6"/>
    <w:rsid w:val="0009497A"/>
    <w:rsid w:val="00094ABD"/>
    <w:rsid w:val="00094B01"/>
    <w:rsid w:val="00094E5C"/>
    <w:rsid w:val="00094E90"/>
    <w:rsid w:val="00094EA1"/>
    <w:rsid w:val="00094FA2"/>
    <w:rsid w:val="0009505F"/>
    <w:rsid w:val="00095B9E"/>
    <w:rsid w:val="00095CB9"/>
    <w:rsid w:val="00096280"/>
    <w:rsid w:val="00096601"/>
    <w:rsid w:val="000966A4"/>
    <w:rsid w:val="00096936"/>
    <w:rsid w:val="00096ABA"/>
    <w:rsid w:val="00096BCA"/>
    <w:rsid w:val="00096FA1"/>
    <w:rsid w:val="0009714F"/>
    <w:rsid w:val="00097433"/>
    <w:rsid w:val="00097AD7"/>
    <w:rsid w:val="00097C02"/>
    <w:rsid w:val="00097F86"/>
    <w:rsid w:val="000A0A5A"/>
    <w:rsid w:val="000A0AE2"/>
    <w:rsid w:val="000A0BEB"/>
    <w:rsid w:val="000A0FA0"/>
    <w:rsid w:val="000A134B"/>
    <w:rsid w:val="000A144D"/>
    <w:rsid w:val="000A173D"/>
    <w:rsid w:val="000A2198"/>
    <w:rsid w:val="000A29F7"/>
    <w:rsid w:val="000A2B71"/>
    <w:rsid w:val="000A2E7B"/>
    <w:rsid w:val="000A3139"/>
    <w:rsid w:val="000A3842"/>
    <w:rsid w:val="000A3C7F"/>
    <w:rsid w:val="000A4331"/>
    <w:rsid w:val="000A4399"/>
    <w:rsid w:val="000A446A"/>
    <w:rsid w:val="000A44AF"/>
    <w:rsid w:val="000A45A0"/>
    <w:rsid w:val="000A4915"/>
    <w:rsid w:val="000A4BDA"/>
    <w:rsid w:val="000A4F76"/>
    <w:rsid w:val="000A5842"/>
    <w:rsid w:val="000A5857"/>
    <w:rsid w:val="000A5868"/>
    <w:rsid w:val="000A59DD"/>
    <w:rsid w:val="000A5A5E"/>
    <w:rsid w:val="000A5CD0"/>
    <w:rsid w:val="000A5E5D"/>
    <w:rsid w:val="000A5EEB"/>
    <w:rsid w:val="000A5F74"/>
    <w:rsid w:val="000A6000"/>
    <w:rsid w:val="000A611A"/>
    <w:rsid w:val="000A617D"/>
    <w:rsid w:val="000A63A2"/>
    <w:rsid w:val="000A6618"/>
    <w:rsid w:val="000A663D"/>
    <w:rsid w:val="000A6C71"/>
    <w:rsid w:val="000A7535"/>
    <w:rsid w:val="000A76C6"/>
    <w:rsid w:val="000A7744"/>
    <w:rsid w:val="000A7A4A"/>
    <w:rsid w:val="000A7ADC"/>
    <w:rsid w:val="000A7CD8"/>
    <w:rsid w:val="000A7D39"/>
    <w:rsid w:val="000B02B1"/>
    <w:rsid w:val="000B042F"/>
    <w:rsid w:val="000B062F"/>
    <w:rsid w:val="000B0919"/>
    <w:rsid w:val="000B0945"/>
    <w:rsid w:val="000B0A04"/>
    <w:rsid w:val="000B0CC3"/>
    <w:rsid w:val="000B1043"/>
    <w:rsid w:val="000B1203"/>
    <w:rsid w:val="000B1513"/>
    <w:rsid w:val="000B2063"/>
    <w:rsid w:val="000B213F"/>
    <w:rsid w:val="000B226F"/>
    <w:rsid w:val="000B22FC"/>
    <w:rsid w:val="000B25B0"/>
    <w:rsid w:val="000B26F0"/>
    <w:rsid w:val="000B28BE"/>
    <w:rsid w:val="000B299E"/>
    <w:rsid w:val="000B2A04"/>
    <w:rsid w:val="000B2F66"/>
    <w:rsid w:val="000B31B4"/>
    <w:rsid w:val="000B3585"/>
    <w:rsid w:val="000B3759"/>
    <w:rsid w:val="000B37AB"/>
    <w:rsid w:val="000B41DC"/>
    <w:rsid w:val="000B43C3"/>
    <w:rsid w:val="000B4502"/>
    <w:rsid w:val="000B4583"/>
    <w:rsid w:val="000B4655"/>
    <w:rsid w:val="000B4865"/>
    <w:rsid w:val="000B4959"/>
    <w:rsid w:val="000B4A74"/>
    <w:rsid w:val="000B4C87"/>
    <w:rsid w:val="000B4E2D"/>
    <w:rsid w:val="000B520F"/>
    <w:rsid w:val="000B5301"/>
    <w:rsid w:val="000B5540"/>
    <w:rsid w:val="000B559D"/>
    <w:rsid w:val="000B5EA6"/>
    <w:rsid w:val="000B6022"/>
    <w:rsid w:val="000B6726"/>
    <w:rsid w:val="000B6BC3"/>
    <w:rsid w:val="000B6E6A"/>
    <w:rsid w:val="000B79D2"/>
    <w:rsid w:val="000B7F66"/>
    <w:rsid w:val="000C0421"/>
    <w:rsid w:val="000C049B"/>
    <w:rsid w:val="000C052D"/>
    <w:rsid w:val="000C0611"/>
    <w:rsid w:val="000C0BD2"/>
    <w:rsid w:val="000C0EB3"/>
    <w:rsid w:val="000C1315"/>
    <w:rsid w:val="000C13F1"/>
    <w:rsid w:val="000C1573"/>
    <w:rsid w:val="000C1665"/>
    <w:rsid w:val="000C16C4"/>
    <w:rsid w:val="000C1B56"/>
    <w:rsid w:val="000C1E63"/>
    <w:rsid w:val="000C1EDF"/>
    <w:rsid w:val="000C2517"/>
    <w:rsid w:val="000C2D4F"/>
    <w:rsid w:val="000C2ECB"/>
    <w:rsid w:val="000C303F"/>
    <w:rsid w:val="000C30D2"/>
    <w:rsid w:val="000C310F"/>
    <w:rsid w:val="000C3188"/>
    <w:rsid w:val="000C380D"/>
    <w:rsid w:val="000C3E06"/>
    <w:rsid w:val="000C3E81"/>
    <w:rsid w:val="000C3EE4"/>
    <w:rsid w:val="000C3FDA"/>
    <w:rsid w:val="000C42BD"/>
    <w:rsid w:val="000C487F"/>
    <w:rsid w:val="000C5555"/>
    <w:rsid w:val="000C59AD"/>
    <w:rsid w:val="000C5B08"/>
    <w:rsid w:val="000C5B6F"/>
    <w:rsid w:val="000C5E23"/>
    <w:rsid w:val="000C613A"/>
    <w:rsid w:val="000C6339"/>
    <w:rsid w:val="000C6728"/>
    <w:rsid w:val="000C74E4"/>
    <w:rsid w:val="000D0024"/>
    <w:rsid w:val="000D0191"/>
    <w:rsid w:val="000D03C1"/>
    <w:rsid w:val="000D067B"/>
    <w:rsid w:val="000D0799"/>
    <w:rsid w:val="000D0B40"/>
    <w:rsid w:val="000D0CCD"/>
    <w:rsid w:val="000D0D10"/>
    <w:rsid w:val="000D11A3"/>
    <w:rsid w:val="000D149B"/>
    <w:rsid w:val="000D155F"/>
    <w:rsid w:val="000D1762"/>
    <w:rsid w:val="000D1C3C"/>
    <w:rsid w:val="000D1CA3"/>
    <w:rsid w:val="000D2370"/>
    <w:rsid w:val="000D2377"/>
    <w:rsid w:val="000D2568"/>
    <w:rsid w:val="000D26FC"/>
    <w:rsid w:val="000D3337"/>
    <w:rsid w:val="000D3400"/>
    <w:rsid w:val="000D399E"/>
    <w:rsid w:val="000D3A4B"/>
    <w:rsid w:val="000D3DD8"/>
    <w:rsid w:val="000D3F46"/>
    <w:rsid w:val="000D3FB3"/>
    <w:rsid w:val="000D4092"/>
    <w:rsid w:val="000D4160"/>
    <w:rsid w:val="000D4168"/>
    <w:rsid w:val="000D4203"/>
    <w:rsid w:val="000D4742"/>
    <w:rsid w:val="000D4964"/>
    <w:rsid w:val="000D4ADB"/>
    <w:rsid w:val="000D4B08"/>
    <w:rsid w:val="000D4C98"/>
    <w:rsid w:val="000D4F75"/>
    <w:rsid w:val="000D50DA"/>
    <w:rsid w:val="000D5677"/>
    <w:rsid w:val="000D580A"/>
    <w:rsid w:val="000D594A"/>
    <w:rsid w:val="000D59E9"/>
    <w:rsid w:val="000D59F3"/>
    <w:rsid w:val="000D5D27"/>
    <w:rsid w:val="000D5EDF"/>
    <w:rsid w:val="000D5F68"/>
    <w:rsid w:val="000D61D3"/>
    <w:rsid w:val="000D62E2"/>
    <w:rsid w:val="000D6523"/>
    <w:rsid w:val="000D69E5"/>
    <w:rsid w:val="000D6A55"/>
    <w:rsid w:val="000D6C1F"/>
    <w:rsid w:val="000D6C53"/>
    <w:rsid w:val="000D7181"/>
    <w:rsid w:val="000D77BF"/>
    <w:rsid w:val="000D7917"/>
    <w:rsid w:val="000D7D66"/>
    <w:rsid w:val="000D7EA4"/>
    <w:rsid w:val="000E0074"/>
    <w:rsid w:val="000E023D"/>
    <w:rsid w:val="000E02BA"/>
    <w:rsid w:val="000E07E1"/>
    <w:rsid w:val="000E0CC2"/>
    <w:rsid w:val="000E107B"/>
    <w:rsid w:val="000E1347"/>
    <w:rsid w:val="000E1982"/>
    <w:rsid w:val="000E1AB9"/>
    <w:rsid w:val="000E1CBD"/>
    <w:rsid w:val="000E1F09"/>
    <w:rsid w:val="000E241E"/>
    <w:rsid w:val="000E2B5C"/>
    <w:rsid w:val="000E2C95"/>
    <w:rsid w:val="000E2FCF"/>
    <w:rsid w:val="000E309A"/>
    <w:rsid w:val="000E329B"/>
    <w:rsid w:val="000E3449"/>
    <w:rsid w:val="000E3453"/>
    <w:rsid w:val="000E3470"/>
    <w:rsid w:val="000E363B"/>
    <w:rsid w:val="000E3E9F"/>
    <w:rsid w:val="000E46B9"/>
    <w:rsid w:val="000E4994"/>
    <w:rsid w:val="000E4BE9"/>
    <w:rsid w:val="000E56A0"/>
    <w:rsid w:val="000E596A"/>
    <w:rsid w:val="000E59C5"/>
    <w:rsid w:val="000E61D1"/>
    <w:rsid w:val="000E69B9"/>
    <w:rsid w:val="000E69FC"/>
    <w:rsid w:val="000E6C66"/>
    <w:rsid w:val="000E702D"/>
    <w:rsid w:val="000E709F"/>
    <w:rsid w:val="000E7174"/>
    <w:rsid w:val="000E72F1"/>
    <w:rsid w:val="000E730D"/>
    <w:rsid w:val="000E73AD"/>
    <w:rsid w:val="000E7533"/>
    <w:rsid w:val="000E75D6"/>
    <w:rsid w:val="000E766D"/>
    <w:rsid w:val="000F084D"/>
    <w:rsid w:val="000F086C"/>
    <w:rsid w:val="000F0915"/>
    <w:rsid w:val="000F0BB3"/>
    <w:rsid w:val="000F0D4E"/>
    <w:rsid w:val="000F0EA6"/>
    <w:rsid w:val="000F0FE0"/>
    <w:rsid w:val="000F1137"/>
    <w:rsid w:val="000F1BFE"/>
    <w:rsid w:val="000F1EBF"/>
    <w:rsid w:val="000F21BC"/>
    <w:rsid w:val="000F238E"/>
    <w:rsid w:val="000F23E0"/>
    <w:rsid w:val="000F2699"/>
    <w:rsid w:val="000F2728"/>
    <w:rsid w:val="000F28EF"/>
    <w:rsid w:val="000F2B77"/>
    <w:rsid w:val="000F2B9E"/>
    <w:rsid w:val="000F2D05"/>
    <w:rsid w:val="000F2E21"/>
    <w:rsid w:val="000F2F04"/>
    <w:rsid w:val="000F3451"/>
    <w:rsid w:val="000F381A"/>
    <w:rsid w:val="000F3C04"/>
    <w:rsid w:val="000F43DD"/>
    <w:rsid w:val="000F4937"/>
    <w:rsid w:val="000F499B"/>
    <w:rsid w:val="000F4B50"/>
    <w:rsid w:val="000F505C"/>
    <w:rsid w:val="000F50A5"/>
    <w:rsid w:val="000F514A"/>
    <w:rsid w:val="000F5424"/>
    <w:rsid w:val="000F5590"/>
    <w:rsid w:val="000F56F5"/>
    <w:rsid w:val="000F5839"/>
    <w:rsid w:val="000F5A12"/>
    <w:rsid w:val="000F5B41"/>
    <w:rsid w:val="000F5E95"/>
    <w:rsid w:val="000F6510"/>
    <w:rsid w:val="000F69AF"/>
    <w:rsid w:val="000F6D95"/>
    <w:rsid w:val="000F7103"/>
    <w:rsid w:val="000F716F"/>
    <w:rsid w:val="000F761A"/>
    <w:rsid w:val="000F7A07"/>
    <w:rsid w:val="000F7EEF"/>
    <w:rsid w:val="0010031A"/>
    <w:rsid w:val="00100429"/>
    <w:rsid w:val="0010064E"/>
    <w:rsid w:val="001008BE"/>
    <w:rsid w:val="00100FF2"/>
    <w:rsid w:val="0010138B"/>
    <w:rsid w:val="0010182D"/>
    <w:rsid w:val="00101A0F"/>
    <w:rsid w:val="00101AE9"/>
    <w:rsid w:val="0010209D"/>
    <w:rsid w:val="00102527"/>
    <w:rsid w:val="001025A3"/>
    <w:rsid w:val="00102C33"/>
    <w:rsid w:val="001030AA"/>
    <w:rsid w:val="001030E6"/>
    <w:rsid w:val="0010316F"/>
    <w:rsid w:val="00103A64"/>
    <w:rsid w:val="001040CA"/>
    <w:rsid w:val="00104228"/>
    <w:rsid w:val="00104703"/>
    <w:rsid w:val="00104BA9"/>
    <w:rsid w:val="00105104"/>
    <w:rsid w:val="00105672"/>
    <w:rsid w:val="00105946"/>
    <w:rsid w:val="00105B11"/>
    <w:rsid w:val="00105C6A"/>
    <w:rsid w:val="00105EA6"/>
    <w:rsid w:val="001061D5"/>
    <w:rsid w:val="0010652E"/>
    <w:rsid w:val="001066E6"/>
    <w:rsid w:val="001069A2"/>
    <w:rsid w:val="00106A4B"/>
    <w:rsid w:val="001072E4"/>
    <w:rsid w:val="00107C9D"/>
    <w:rsid w:val="00110166"/>
    <w:rsid w:val="001104F0"/>
    <w:rsid w:val="00111428"/>
    <w:rsid w:val="00111ADE"/>
    <w:rsid w:val="00111BFA"/>
    <w:rsid w:val="001120D2"/>
    <w:rsid w:val="001123F7"/>
    <w:rsid w:val="00112AC9"/>
    <w:rsid w:val="00112CC9"/>
    <w:rsid w:val="00112D64"/>
    <w:rsid w:val="00113778"/>
    <w:rsid w:val="001139CE"/>
    <w:rsid w:val="00113B7E"/>
    <w:rsid w:val="00113C8D"/>
    <w:rsid w:val="001140D7"/>
    <w:rsid w:val="00114151"/>
    <w:rsid w:val="00114603"/>
    <w:rsid w:val="00114944"/>
    <w:rsid w:val="00114EA2"/>
    <w:rsid w:val="00114FAB"/>
    <w:rsid w:val="00115368"/>
    <w:rsid w:val="001157D0"/>
    <w:rsid w:val="00115A3F"/>
    <w:rsid w:val="00115F78"/>
    <w:rsid w:val="00116710"/>
    <w:rsid w:val="00116A8C"/>
    <w:rsid w:val="0011754B"/>
    <w:rsid w:val="00117AA9"/>
    <w:rsid w:val="00117AFF"/>
    <w:rsid w:val="00117E6E"/>
    <w:rsid w:val="00117ECF"/>
    <w:rsid w:val="00117FBA"/>
    <w:rsid w:val="00120015"/>
    <w:rsid w:val="001200A2"/>
    <w:rsid w:val="00120ABB"/>
    <w:rsid w:val="00120B90"/>
    <w:rsid w:val="00120D89"/>
    <w:rsid w:val="00121287"/>
    <w:rsid w:val="001212E3"/>
    <w:rsid w:val="00121874"/>
    <w:rsid w:val="00121C65"/>
    <w:rsid w:val="00121D08"/>
    <w:rsid w:val="00121F69"/>
    <w:rsid w:val="0012205F"/>
    <w:rsid w:val="00122341"/>
    <w:rsid w:val="001223DB"/>
    <w:rsid w:val="00122D91"/>
    <w:rsid w:val="00123006"/>
    <w:rsid w:val="0012314F"/>
    <w:rsid w:val="001233B5"/>
    <w:rsid w:val="00123497"/>
    <w:rsid w:val="0012353A"/>
    <w:rsid w:val="0012392D"/>
    <w:rsid w:val="00123AB7"/>
    <w:rsid w:val="00123B2B"/>
    <w:rsid w:val="0012403F"/>
    <w:rsid w:val="00124205"/>
    <w:rsid w:val="0012424D"/>
    <w:rsid w:val="00124833"/>
    <w:rsid w:val="001255AB"/>
    <w:rsid w:val="00125630"/>
    <w:rsid w:val="00125632"/>
    <w:rsid w:val="00125A89"/>
    <w:rsid w:val="00125B89"/>
    <w:rsid w:val="00125BCD"/>
    <w:rsid w:val="00126098"/>
    <w:rsid w:val="0012689F"/>
    <w:rsid w:val="00126AF7"/>
    <w:rsid w:val="0012715D"/>
    <w:rsid w:val="00127A2E"/>
    <w:rsid w:val="00127F28"/>
    <w:rsid w:val="001304A7"/>
    <w:rsid w:val="00130645"/>
    <w:rsid w:val="00130CEB"/>
    <w:rsid w:val="0013132E"/>
    <w:rsid w:val="00131562"/>
    <w:rsid w:val="0013156C"/>
    <w:rsid w:val="00131624"/>
    <w:rsid w:val="0013164F"/>
    <w:rsid w:val="00131CC8"/>
    <w:rsid w:val="00131E39"/>
    <w:rsid w:val="00132084"/>
    <w:rsid w:val="001323E0"/>
    <w:rsid w:val="001324AB"/>
    <w:rsid w:val="00132687"/>
    <w:rsid w:val="001326F0"/>
    <w:rsid w:val="001332CC"/>
    <w:rsid w:val="00133A6E"/>
    <w:rsid w:val="001342F6"/>
    <w:rsid w:val="00134498"/>
    <w:rsid w:val="0013482C"/>
    <w:rsid w:val="0013486A"/>
    <w:rsid w:val="00134E29"/>
    <w:rsid w:val="00134F68"/>
    <w:rsid w:val="00134F6A"/>
    <w:rsid w:val="001351B1"/>
    <w:rsid w:val="0013593D"/>
    <w:rsid w:val="00135978"/>
    <w:rsid w:val="00135A1B"/>
    <w:rsid w:val="00135AEC"/>
    <w:rsid w:val="00135B1F"/>
    <w:rsid w:val="001363D5"/>
    <w:rsid w:val="0013645E"/>
    <w:rsid w:val="0013679F"/>
    <w:rsid w:val="00136817"/>
    <w:rsid w:val="00136983"/>
    <w:rsid w:val="00136C07"/>
    <w:rsid w:val="00137131"/>
    <w:rsid w:val="00137C9B"/>
    <w:rsid w:val="00137D58"/>
    <w:rsid w:val="00140545"/>
    <w:rsid w:val="001405EC"/>
    <w:rsid w:val="00140DF6"/>
    <w:rsid w:val="00141274"/>
    <w:rsid w:val="0014170B"/>
    <w:rsid w:val="00141B3D"/>
    <w:rsid w:val="00141B5D"/>
    <w:rsid w:val="00142099"/>
    <w:rsid w:val="001422F4"/>
    <w:rsid w:val="00142C0A"/>
    <w:rsid w:val="00142CD5"/>
    <w:rsid w:val="00142E79"/>
    <w:rsid w:val="00143239"/>
    <w:rsid w:val="001432BD"/>
    <w:rsid w:val="001434DA"/>
    <w:rsid w:val="001436C8"/>
    <w:rsid w:val="0014497D"/>
    <w:rsid w:val="00144AF7"/>
    <w:rsid w:val="00145256"/>
    <w:rsid w:val="001452E7"/>
    <w:rsid w:val="001457D0"/>
    <w:rsid w:val="00145920"/>
    <w:rsid w:val="00145A4C"/>
    <w:rsid w:val="0014637E"/>
    <w:rsid w:val="001463A9"/>
    <w:rsid w:val="001463CD"/>
    <w:rsid w:val="0014732E"/>
    <w:rsid w:val="00147514"/>
    <w:rsid w:val="001476E9"/>
    <w:rsid w:val="00147DAD"/>
    <w:rsid w:val="001502A8"/>
    <w:rsid w:val="00150604"/>
    <w:rsid w:val="0015068A"/>
    <w:rsid w:val="001509B6"/>
    <w:rsid w:val="00150A2E"/>
    <w:rsid w:val="00150BAE"/>
    <w:rsid w:val="00150C69"/>
    <w:rsid w:val="00150C87"/>
    <w:rsid w:val="00151071"/>
    <w:rsid w:val="00152133"/>
    <w:rsid w:val="001523F3"/>
    <w:rsid w:val="001528DF"/>
    <w:rsid w:val="00153183"/>
    <w:rsid w:val="0015323A"/>
    <w:rsid w:val="0015400F"/>
    <w:rsid w:val="0015498D"/>
    <w:rsid w:val="001551EF"/>
    <w:rsid w:val="00155238"/>
    <w:rsid w:val="0015558E"/>
    <w:rsid w:val="001557A1"/>
    <w:rsid w:val="00155A05"/>
    <w:rsid w:val="001567A4"/>
    <w:rsid w:val="00156C00"/>
    <w:rsid w:val="00156EF0"/>
    <w:rsid w:val="0015742C"/>
    <w:rsid w:val="00157B79"/>
    <w:rsid w:val="00157D2E"/>
    <w:rsid w:val="00157D54"/>
    <w:rsid w:val="00157EE1"/>
    <w:rsid w:val="00157F89"/>
    <w:rsid w:val="001606F6"/>
    <w:rsid w:val="001607C9"/>
    <w:rsid w:val="00160BC8"/>
    <w:rsid w:val="00160FB6"/>
    <w:rsid w:val="001610B7"/>
    <w:rsid w:val="00161694"/>
    <w:rsid w:val="00161C2D"/>
    <w:rsid w:val="001621CF"/>
    <w:rsid w:val="001623FA"/>
    <w:rsid w:val="00162759"/>
    <w:rsid w:val="00162BE8"/>
    <w:rsid w:val="00162BEA"/>
    <w:rsid w:val="00162EE5"/>
    <w:rsid w:val="00162FA0"/>
    <w:rsid w:val="001631AD"/>
    <w:rsid w:val="0016343A"/>
    <w:rsid w:val="0016383A"/>
    <w:rsid w:val="001638B8"/>
    <w:rsid w:val="00163AB7"/>
    <w:rsid w:val="001644A8"/>
    <w:rsid w:val="00164E9F"/>
    <w:rsid w:val="00165691"/>
    <w:rsid w:val="0016573E"/>
    <w:rsid w:val="00165829"/>
    <w:rsid w:val="00165AF7"/>
    <w:rsid w:val="00166160"/>
    <w:rsid w:val="0016674A"/>
    <w:rsid w:val="00166DF3"/>
    <w:rsid w:val="00166EB3"/>
    <w:rsid w:val="00166ED1"/>
    <w:rsid w:val="0016764B"/>
    <w:rsid w:val="001676D1"/>
    <w:rsid w:val="00167749"/>
    <w:rsid w:val="001678EA"/>
    <w:rsid w:val="0016794D"/>
    <w:rsid w:val="00167986"/>
    <w:rsid w:val="00167D79"/>
    <w:rsid w:val="00170008"/>
    <w:rsid w:val="00170206"/>
    <w:rsid w:val="00170245"/>
    <w:rsid w:val="0017042B"/>
    <w:rsid w:val="00170560"/>
    <w:rsid w:val="001705E4"/>
    <w:rsid w:val="0017095C"/>
    <w:rsid w:val="00170AC1"/>
    <w:rsid w:val="00170E53"/>
    <w:rsid w:val="001714CB"/>
    <w:rsid w:val="0017192D"/>
    <w:rsid w:val="00171BB0"/>
    <w:rsid w:val="00171EBA"/>
    <w:rsid w:val="001721AB"/>
    <w:rsid w:val="001725E0"/>
    <w:rsid w:val="00172CB1"/>
    <w:rsid w:val="00172E9C"/>
    <w:rsid w:val="001731CD"/>
    <w:rsid w:val="00173483"/>
    <w:rsid w:val="001740B1"/>
    <w:rsid w:val="00174162"/>
    <w:rsid w:val="00174986"/>
    <w:rsid w:val="00174A01"/>
    <w:rsid w:val="00174A5A"/>
    <w:rsid w:val="0017580D"/>
    <w:rsid w:val="00175C38"/>
    <w:rsid w:val="00175F20"/>
    <w:rsid w:val="0017605F"/>
    <w:rsid w:val="00176156"/>
    <w:rsid w:val="001763B7"/>
    <w:rsid w:val="00176577"/>
    <w:rsid w:val="0017673C"/>
    <w:rsid w:val="00176A07"/>
    <w:rsid w:val="00177B17"/>
    <w:rsid w:val="00177DAB"/>
    <w:rsid w:val="00180117"/>
    <w:rsid w:val="001802EF"/>
    <w:rsid w:val="001803C3"/>
    <w:rsid w:val="00180504"/>
    <w:rsid w:val="001808EF"/>
    <w:rsid w:val="0018104D"/>
    <w:rsid w:val="00181593"/>
    <w:rsid w:val="00181651"/>
    <w:rsid w:val="001818D8"/>
    <w:rsid w:val="00181E62"/>
    <w:rsid w:val="0018251C"/>
    <w:rsid w:val="00182924"/>
    <w:rsid w:val="00182A51"/>
    <w:rsid w:val="00182A6F"/>
    <w:rsid w:val="00182E6D"/>
    <w:rsid w:val="001832E5"/>
    <w:rsid w:val="001833A5"/>
    <w:rsid w:val="001836F7"/>
    <w:rsid w:val="001839FF"/>
    <w:rsid w:val="00183B9D"/>
    <w:rsid w:val="00183BFD"/>
    <w:rsid w:val="00183EE1"/>
    <w:rsid w:val="001842A8"/>
    <w:rsid w:val="00184582"/>
    <w:rsid w:val="0018495B"/>
    <w:rsid w:val="0018500E"/>
    <w:rsid w:val="001851C8"/>
    <w:rsid w:val="00185490"/>
    <w:rsid w:val="00185582"/>
    <w:rsid w:val="001855C3"/>
    <w:rsid w:val="00185AAC"/>
    <w:rsid w:val="00185F40"/>
    <w:rsid w:val="001861A1"/>
    <w:rsid w:val="001866F7"/>
    <w:rsid w:val="00186FA6"/>
    <w:rsid w:val="0018759A"/>
    <w:rsid w:val="00187AE1"/>
    <w:rsid w:val="00187CC2"/>
    <w:rsid w:val="001902E6"/>
    <w:rsid w:val="001902FE"/>
    <w:rsid w:val="0019033F"/>
    <w:rsid w:val="001908D3"/>
    <w:rsid w:val="00190914"/>
    <w:rsid w:val="001910E5"/>
    <w:rsid w:val="00191366"/>
    <w:rsid w:val="00191376"/>
    <w:rsid w:val="00191D49"/>
    <w:rsid w:val="00191EAB"/>
    <w:rsid w:val="00191EDE"/>
    <w:rsid w:val="00192200"/>
    <w:rsid w:val="00192245"/>
    <w:rsid w:val="00192320"/>
    <w:rsid w:val="0019239E"/>
    <w:rsid w:val="001923BA"/>
    <w:rsid w:val="00192715"/>
    <w:rsid w:val="00192853"/>
    <w:rsid w:val="00192954"/>
    <w:rsid w:val="00192A34"/>
    <w:rsid w:val="00192CAA"/>
    <w:rsid w:val="00192D75"/>
    <w:rsid w:val="00192DB0"/>
    <w:rsid w:val="00193842"/>
    <w:rsid w:val="00193927"/>
    <w:rsid w:val="00193A8C"/>
    <w:rsid w:val="00193CAB"/>
    <w:rsid w:val="00194264"/>
    <w:rsid w:val="0019457D"/>
    <w:rsid w:val="0019481B"/>
    <w:rsid w:val="00194CB3"/>
    <w:rsid w:val="001951E9"/>
    <w:rsid w:val="00195B19"/>
    <w:rsid w:val="00195BD1"/>
    <w:rsid w:val="00195D04"/>
    <w:rsid w:val="00196403"/>
    <w:rsid w:val="001967E8"/>
    <w:rsid w:val="00196835"/>
    <w:rsid w:val="00196ED5"/>
    <w:rsid w:val="00197107"/>
    <w:rsid w:val="00197488"/>
    <w:rsid w:val="001975EB"/>
    <w:rsid w:val="0019768D"/>
    <w:rsid w:val="00197972"/>
    <w:rsid w:val="0019799B"/>
    <w:rsid w:val="001A003C"/>
    <w:rsid w:val="001A0053"/>
    <w:rsid w:val="001A066C"/>
    <w:rsid w:val="001A096A"/>
    <w:rsid w:val="001A0F53"/>
    <w:rsid w:val="001A0FEE"/>
    <w:rsid w:val="001A1396"/>
    <w:rsid w:val="001A1468"/>
    <w:rsid w:val="001A15AD"/>
    <w:rsid w:val="001A18FF"/>
    <w:rsid w:val="001A1B71"/>
    <w:rsid w:val="001A1D66"/>
    <w:rsid w:val="001A1F29"/>
    <w:rsid w:val="001A1FF9"/>
    <w:rsid w:val="001A22F1"/>
    <w:rsid w:val="001A2336"/>
    <w:rsid w:val="001A2476"/>
    <w:rsid w:val="001A259D"/>
    <w:rsid w:val="001A267E"/>
    <w:rsid w:val="001A26FE"/>
    <w:rsid w:val="001A278B"/>
    <w:rsid w:val="001A2887"/>
    <w:rsid w:val="001A2C5E"/>
    <w:rsid w:val="001A2CF7"/>
    <w:rsid w:val="001A2DA0"/>
    <w:rsid w:val="001A2F8E"/>
    <w:rsid w:val="001A34BA"/>
    <w:rsid w:val="001A3681"/>
    <w:rsid w:val="001A3946"/>
    <w:rsid w:val="001A3D31"/>
    <w:rsid w:val="001A3DB4"/>
    <w:rsid w:val="001A4373"/>
    <w:rsid w:val="001A448C"/>
    <w:rsid w:val="001A47B2"/>
    <w:rsid w:val="001A47EA"/>
    <w:rsid w:val="001A4B9B"/>
    <w:rsid w:val="001A4D69"/>
    <w:rsid w:val="001A51A5"/>
    <w:rsid w:val="001A51D3"/>
    <w:rsid w:val="001A54C8"/>
    <w:rsid w:val="001A557A"/>
    <w:rsid w:val="001A5C9E"/>
    <w:rsid w:val="001A5F1A"/>
    <w:rsid w:val="001A6028"/>
    <w:rsid w:val="001A6301"/>
    <w:rsid w:val="001A6351"/>
    <w:rsid w:val="001A67B0"/>
    <w:rsid w:val="001A695A"/>
    <w:rsid w:val="001A7050"/>
    <w:rsid w:val="001A70C5"/>
    <w:rsid w:val="001A7371"/>
    <w:rsid w:val="001A7481"/>
    <w:rsid w:val="001A74B7"/>
    <w:rsid w:val="001A75EE"/>
    <w:rsid w:val="001A7A30"/>
    <w:rsid w:val="001A7ADC"/>
    <w:rsid w:val="001A7EFD"/>
    <w:rsid w:val="001B061A"/>
    <w:rsid w:val="001B0AEB"/>
    <w:rsid w:val="001B0F98"/>
    <w:rsid w:val="001B101C"/>
    <w:rsid w:val="001B1095"/>
    <w:rsid w:val="001B13D8"/>
    <w:rsid w:val="001B1522"/>
    <w:rsid w:val="001B1540"/>
    <w:rsid w:val="001B1852"/>
    <w:rsid w:val="001B18A8"/>
    <w:rsid w:val="001B24ED"/>
    <w:rsid w:val="001B2605"/>
    <w:rsid w:val="001B3094"/>
    <w:rsid w:val="001B356D"/>
    <w:rsid w:val="001B3F23"/>
    <w:rsid w:val="001B4016"/>
    <w:rsid w:val="001B40C9"/>
    <w:rsid w:val="001B460E"/>
    <w:rsid w:val="001B46BE"/>
    <w:rsid w:val="001B4B52"/>
    <w:rsid w:val="001B4B75"/>
    <w:rsid w:val="001B4BF3"/>
    <w:rsid w:val="001B4DFF"/>
    <w:rsid w:val="001B4F12"/>
    <w:rsid w:val="001B55E3"/>
    <w:rsid w:val="001B58AE"/>
    <w:rsid w:val="001B5A93"/>
    <w:rsid w:val="001B5A95"/>
    <w:rsid w:val="001B5F65"/>
    <w:rsid w:val="001B69A6"/>
    <w:rsid w:val="001B6B83"/>
    <w:rsid w:val="001B6E1B"/>
    <w:rsid w:val="001B76F2"/>
    <w:rsid w:val="001B7745"/>
    <w:rsid w:val="001B77ED"/>
    <w:rsid w:val="001B7AD9"/>
    <w:rsid w:val="001B7BC2"/>
    <w:rsid w:val="001B7F11"/>
    <w:rsid w:val="001C0065"/>
    <w:rsid w:val="001C0400"/>
    <w:rsid w:val="001C0975"/>
    <w:rsid w:val="001C0D37"/>
    <w:rsid w:val="001C0D72"/>
    <w:rsid w:val="001C0E52"/>
    <w:rsid w:val="001C1152"/>
    <w:rsid w:val="001C143E"/>
    <w:rsid w:val="001C1E02"/>
    <w:rsid w:val="001C200B"/>
    <w:rsid w:val="001C229A"/>
    <w:rsid w:val="001C25A4"/>
    <w:rsid w:val="001C26DE"/>
    <w:rsid w:val="001C2860"/>
    <w:rsid w:val="001C28CC"/>
    <w:rsid w:val="001C2D10"/>
    <w:rsid w:val="001C2E29"/>
    <w:rsid w:val="001C2E3A"/>
    <w:rsid w:val="001C32D8"/>
    <w:rsid w:val="001C3353"/>
    <w:rsid w:val="001C33D6"/>
    <w:rsid w:val="001C3413"/>
    <w:rsid w:val="001C36A4"/>
    <w:rsid w:val="001C3A2F"/>
    <w:rsid w:val="001C3FED"/>
    <w:rsid w:val="001C401B"/>
    <w:rsid w:val="001C44B2"/>
    <w:rsid w:val="001C4523"/>
    <w:rsid w:val="001C4820"/>
    <w:rsid w:val="001C49C6"/>
    <w:rsid w:val="001C4BF5"/>
    <w:rsid w:val="001C4C78"/>
    <w:rsid w:val="001C4F42"/>
    <w:rsid w:val="001C5435"/>
    <w:rsid w:val="001C56E4"/>
    <w:rsid w:val="001C57D3"/>
    <w:rsid w:val="001C5A00"/>
    <w:rsid w:val="001C62C4"/>
    <w:rsid w:val="001C631E"/>
    <w:rsid w:val="001C643A"/>
    <w:rsid w:val="001C657D"/>
    <w:rsid w:val="001C65AE"/>
    <w:rsid w:val="001C6A33"/>
    <w:rsid w:val="001C6D53"/>
    <w:rsid w:val="001C6E9E"/>
    <w:rsid w:val="001C6EE8"/>
    <w:rsid w:val="001C7250"/>
    <w:rsid w:val="001C72E8"/>
    <w:rsid w:val="001C7517"/>
    <w:rsid w:val="001C7541"/>
    <w:rsid w:val="001C7A92"/>
    <w:rsid w:val="001C7B87"/>
    <w:rsid w:val="001C7F1A"/>
    <w:rsid w:val="001D0660"/>
    <w:rsid w:val="001D09C5"/>
    <w:rsid w:val="001D0BEB"/>
    <w:rsid w:val="001D0C3D"/>
    <w:rsid w:val="001D0C45"/>
    <w:rsid w:val="001D0E8F"/>
    <w:rsid w:val="001D151F"/>
    <w:rsid w:val="001D1BD4"/>
    <w:rsid w:val="001D2048"/>
    <w:rsid w:val="001D2068"/>
    <w:rsid w:val="001D26AD"/>
    <w:rsid w:val="001D2956"/>
    <w:rsid w:val="001D2AB7"/>
    <w:rsid w:val="001D2BE0"/>
    <w:rsid w:val="001D2C95"/>
    <w:rsid w:val="001D311D"/>
    <w:rsid w:val="001D339A"/>
    <w:rsid w:val="001D33E8"/>
    <w:rsid w:val="001D3893"/>
    <w:rsid w:val="001D3BE3"/>
    <w:rsid w:val="001D416F"/>
    <w:rsid w:val="001D41F7"/>
    <w:rsid w:val="001D4414"/>
    <w:rsid w:val="001D446D"/>
    <w:rsid w:val="001D47FF"/>
    <w:rsid w:val="001D48B9"/>
    <w:rsid w:val="001D4C75"/>
    <w:rsid w:val="001D4E71"/>
    <w:rsid w:val="001D5C96"/>
    <w:rsid w:val="001D5EE7"/>
    <w:rsid w:val="001D5F8B"/>
    <w:rsid w:val="001D6252"/>
    <w:rsid w:val="001D62D5"/>
    <w:rsid w:val="001D67D7"/>
    <w:rsid w:val="001D6E08"/>
    <w:rsid w:val="001D7156"/>
    <w:rsid w:val="001D7554"/>
    <w:rsid w:val="001D7771"/>
    <w:rsid w:val="001D778C"/>
    <w:rsid w:val="001D7A4D"/>
    <w:rsid w:val="001D7A91"/>
    <w:rsid w:val="001D7E15"/>
    <w:rsid w:val="001E0167"/>
    <w:rsid w:val="001E024E"/>
    <w:rsid w:val="001E0306"/>
    <w:rsid w:val="001E0572"/>
    <w:rsid w:val="001E0584"/>
    <w:rsid w:val="001E0AF9"/>
    <w:rsid w:val="001E0F05"/>
    <w:rsid w:val="001E1167"/>
    <w:rsid w:val="001E126B"/>
    <w:rsid w:val="001E1313"/>
    <w:rsid w:val="001E180C"/>
    <w:rsid w:val="001E1A05"/>
    <w:rsid w:val="001E1AC6"/>
    <w:rsid w:val="001E1B86"/>
    <w:rsid w:val="001E1D2B"/>
    <w:rsid w:val="001E1DB2"/>
    <w:rsid w:val="001E1DD7"/>
    <w:rsid w:val="001E260E"/>
    <w:rsid w:val="001E285F"/>
    <w:rsid w:val="001E2C99"/>
    <w:rsid w:val="001E2DD2"/>
    <w:rsid w:val="001E2EB0"/>
    <w:rsid w:val="001E2FEF"/>
    <w:rsid w:val="001E3112"/>
    <w:rsid w:val="001E322B"/>
    <w:rsid w:val="001E3253"/>
    <w:rsid w:val="001E3403"/>
    <w:rsid w:val="001E3516"/>
    <w:rsid w:val="001E35F3"/>
    <w:rsid w:val="001E3706"/>
    <w:rsid w:val="001E3A6C"/>
    <w:rsid w:val="001E434C"/>
    <w:rsid w:val="001E46CD"/>
    <w:rsid w:val="001E4C58"/>
    <w:rsid w:val="001E4F8E"/>
    <w:rsid w:val="001E52A5"/>
    <w:rsid w:val="001E5633"/>
    <w:rsid w:val="001E5D74"/>
    <w:rsid w:val="001E5DB2"/>
    <w:rsid w:val="001E5E99"/>
    <w:rsid w:val="001E5F42"/>
    <w:rsid w:val="001E65B1"/>
    <w:rsid w:val="001E66F7"/>
    <w:rsid w:val="001E6E9F"/>
    <w:rsid w:val="001E6EDD"/>
    <w:rsid w:val="001E7190"/>
    <w:rsid w:val="001E7C53"/>
    <w:rsid w:val="001F03BD"/>
    <w:rsid w:val="001F04B4"/>
    <w:rsid w:val="001F0588"/>
    <w:rsid w:val="001F096C"/>
    <w:rsid w:val="001F0A09"/>
    <w:rsid w:val="001F0E21"/>
    <w:rsid w:val="001F0E6E"/>
    <w:rsid w:val="001F0F1A"/>
    <w:rsid w:val="001F1047"/>
    <w:rsid w:val="001F1217"/>
    <w:rsid w:val="001F1730"/>
    <w:rsid w:val="001F1883"/>
    <w:rsid w:val="001F1910"/>
    <w:rsid w:val="001F2215"/>
    <w:rsid w:val="001F23DC"/>
    <w:rsid w:val="001F240A"/>
    <w:rsid w:val="001F25C8"/>
    <w:rsid w:val="001F2758"/>
    <w:rsid w:val="001F2E4F"/>
    <w:rsid w:val="001F3075"/>
    <w:rsid w:val="001F30CD"/>
    <w:rsid w:val="001F3630"/>
    <w:rsid w:val="001F3961"/>
    <w:rsid w:val="001F3EF1"/>
    <w:rsid w:val="001F3F6C"/>
    <w:rsid w:val="001F3F7D"/>
    <w:rsid w:val="001F40B5"/>
    <w:rsid w:val="001F4179"/>
    <w:rsid w:val="001F4184"/>
    <w:rsid w:val="001F46C4"/>
    <w:rsid w:val="001F48A2"/>
    <w:rsid w:val="001F49F2"/>
    <w:rsid w:val="001F4ACF"/>
    <w:rsid w:val="001F4B7D"/>
    <w:rsid w:val="001F4D0F"/>
    <w:rsid w:val="001F515F"/>
    <w:rsid w:val="001F516D"/>
    <w:rsid w:val="001F51A0"/>
    <w:rsid w:val="001F550F"/>
    <w:rsid w:val="001F561F"/>
    <w:rsid w:val="001F56F7"/>
    <w:rsid w:val="001F5825"/>
    <w:rsid w:val="001F5A3D"/>
    <w:rsid w:val="001F5BE7"/>
    <w:rsid w:val="001F5F18"/>
    <w:rsid w:val="001F621F"/>
    <w:rsid w:val="001F62A8"/>
    <w:rsid w:val="001F68A6"/>
    <w:rsid w:val="001F6D91"/>
    <w:rsid w:val="001F6DF3"/>
    <w:rsid w:val="001F6EA2"/>
    <w:rsid w:val="001F6F85"/>
    <w:rsid w:val="001F7008"/>
    <w:rsid w:val="001F72C9"/>
    <w:rsid w:val="001F782C"/>
    <w:rsid w:val="001F78DA"/>
    <w:rsid w:val="00200423"/>
    <w:rsid w:val="0020045A"/>
    <w:rsid w:val="002005E7"/>
    <w:rsid w:val="00200DF2"/>
    <w:rsid w:val="0020103F"/>
    <w:rsid w:val="00201112"/>
    <w:rsid w:val="00201377"/>
    <w:rsid w:val="0020149A"/>
    <w:rsid w:val="0020168E"/>
    <w:rsid w:val="00201B57"/>
    <w:rsid w:val="00202080"/>
    <w:rsid w:val="002020E0"/>
    <w:rsid w:val="002022BF"/>
    <w:rsid w:val="00202397"/>
    <w:rsid w:val="002024DD"/>
    <w:rsid w:val="0020265F"/>
    <w:rsid w:val="002029EF"/>
    <w:rsid w:val="00202E27"/>
    <w:rsid w:val="00203226"/>
    <w:rsid w:val="002036B6"/>
    <w:rsid w:val="002036ED"/>
    <w:rsid w:val="00203CCA"/>
    <w:rsid w:val="002040C8"/>
    <w:rsid w:val="002040E3"/>
    <w:rsid w:val="00204429"/>
    <w:rsid w:val="002045F4"/>
    <w:rsid w:val="002048C1"/>
    <w:rsid w:val="0020511A"/>
    <w:rsid w:val="002052B4"/>
    <w:rsid w:val="002053CD"/>
    <w:rsid w:val="0020554B"/>
    <w:rsid w:val="002056C9"/>
    <w:rsid w:val="002058DD"/>
    <w:rsid w:val="00205D18"/>
    <w:rsid w:val="00205F15"/>
    <w:rsid w:val="002061AF"/>
    <w:rsid w:val="00206439"/>
    <w:rsid w:val="002067B5"/>
    <w:rsid w:val="00206A39"/>
    <w:rsid w:val="00207DB6"/>
    <w:rsid w:val="00207DEE"/>
    <w:rsid w:val="00207E6B"/>
    <w:rsid w:val="002100E7"/>
    <w:rsid w:val="00210343"/>
    <w:rsid w:val="00210568"/>
    <w:rsid w:val="00210703"/>
    <w:rsid w:val="00210803"/>
    <w:rsid w:val="00210946"/>
    <w:rsid w:val="002109B1"/>
    <w:rsid w:val="00210A67"/>
    <w:rsid w:val="00210BAC"/>
    <w:rsid w:val="00210E4C"/>
    <w:rsid w:val="002111E4"/>
    <w:rsid w:val="00211518"/>
    <w:rsid w:val="002117B5"/>
    <w:rsid w:val="002118A0"/>
    <w:rsid w:val="00212312"/>
    <w:rsid w:val="002123CF"/>
    <w:rsid w:val="00212C0D"/>
    <w:rsid w:val="00212CA5"/>
    <w:rsid w:val="00213053"/>
    <w:rsid w:val="00213351"/>
    <w:rsid w:val="002133E9"/>
    <w:rsid w:val="00213657"/>
    <w:rsid w:val="002137DD"/>
    <w:rsid w:val="00213981"/>
    <w:rsid w:val="002139A1"/>
    <w:rsid w:val="00213E0B"/>
    <w:rsid w:val="002142CF"/>
    <w:rsid w:val="00214481"/>
    <w:rsid w:val="00214C04"/>
    <w:rsid w:val="00214F3D"/>
    <w:rsid w:val="0021517F"/>
    <w:rsid w:val="00215343"/>
    <w:rsid w:val="002155AF"/>
    <w:rsid w:val="002155FA"/>
    <w:rsid w:val="00215A34"/>
    <w:rsid w:val="00215CFC"/>
    <w:rsid w:val="00215D38"/>
    <w:rsid w:val="00215DA2"/>
    <w:rsid w:val="00215E15"/>
    <w:rsid w:val="00216245"/>
    <w:rsid w:val="0021662D"/>
    <w:rsid w:val="002169C8"/>
    <w:rsid w:val="00216F01"/>
    <w:rsid w:val="002176B1"/>
    <w:rsid w:val="00217DDB"/>
    <w:rsid w:val="00217E70"/>
    <w:rsid w:val="00220347"/>
    <w:rsid w:val="002203F1"/>
    <w:rsid w:val="00220450"/>
    <w:rsid w:val="00220568"/>
    <w:rsid w:val="00220759"/>
    <w:rsid w:val="00220B6E"/>
    <w:rsid w:val="00220F09"/>
    <w:rsid w:val="00221192"/>
    <w:rsid w:val="0022127F"/>
    <w:rsid w:val="00221DA7"/>
    <w:rsid w:val="00221E1E"/>
    <w:rsid w:val="00221E84"/>
    <w:rsid w:val="00221F30"/>
    <w:rsid w:val="00222114"/>
    <w:rsid w:val="0022257C"/>
    <w:rsid w:val="00222A83"/>
    <w:rsid w:val="00222AF1"/>
    <w:rsid w:val="00222B07"/>
    <w:rsid w:val="00222BEA"/>
    <w:rsid w:val="00223C38"/>
    <w:rsid w:val="00224316"/>
    <w:rsid w:val="002244F1"/>
    <w:rsid w:val="002245B8"/>
    <w:rsid w:val="002245F5"/>
    <w:rsid w:val="00224791"/>
    <w:rsid w:val="00224A35"/>
    <w:rsid w:val="00224AC7"/>
    <w:rsid w:val="00224D5F"/>
    <w:rsid w:val="002250F3"/>
    <w:rsid w:val="00225C0A"/>
    <w:rsid w:val="00225F32"/>
    <w:rsid w:val="00226C74"/>
    <w:rsid w:val="00226CBD"/>
    <w:rsid w:val="00226D8D"/>
    <w:rsid w:val="00226E08"/>
    <w:rsid w:val="00227011"/>
    <w:rsid w:val="00227152"/>
    <w:rsid w:val="00227EFB"/>
    <w:rsid w:val="00230372"/>
    <w:rsid w:val="00230938"/>
    <w:rsid w:val="00230B2E"/>
    <w:rsid w:val="00230D3D"/>
    <w:rsid w:val="00230D7B"/>
    <w:rsid w:val="00230FA9"/>
    <w:rsid w:val="0023183E"/>
    <w:rsid w:val="00231BCD"/>
    <w:rsid w:val="00232140"/>
    <w:rsid w:val="00232AD9"/>
    <w:rsid w:val="00232DBB"/>
    <w:rsid w:val="00232F4D"/>
    <w:rsid w:val="00233022"/>
    <w:rsid w:val="00233403"/>
    <w:rsid w:val="0023355C"/>
    <w:rsid w:val="002339BA"/>
    <w:rsid w:val="00233AC6"/>
    <w:rsid w:val="00233C12"/>
    <w:rsid w:val="00233CC0"/>
    <w:rsid w:val="002345F5"/>
    <w:rsid w:val="00234693"/>
    <w:rsid w:val="00235075"/>
    <w:rsid w:val="002350CF"/>
    <w:rsid w:val="002353B8"/>
    <w:rsid w:val="00235B93"/>
    <w:rsid w:val="00235BD1"/>
    <w:rsid w:val="00235FCD"/>
    <w:rsid w:val="0023606A"/>
    <w:rsid w:val="002360DF"/>
    <w:rsid w:val="00236226"/>
    <w:rsid w:val="00236262"/>
    <w:rsid w:val="0023626D"/>
    <w:rsid w:val="00236350"/>
    <w:rsid w:val="002367F1"/>
    <w:rsid w:val="00236F77"/>
    <w:rsid w:val="0023715E"/>
    <w:rsid w:val="002373F6"/>
    <w:rsid w:val="0023790F"/>
    <w:rsid w:val="00237B81"/>
    <w:rsid w:val="00237F8E"/>
    <w:rsid w:val="002401E3"/>
    <w:rsid w:val="002402E3"/>
    <w:rsid w:val="00240501"/>
    <w:rsid w:val="002407B9"/>
    <w:rsid w:val="0024099C"/>
    <w:rsid w:val="00240A88"/>
    <w:rsid w:val="002410D8"/>
    <w:rsid w:val="00241232"/>
    <w:rsid w:val="002413CD"/>
    <w:rsid w:val="00241623"/>
    <w:rsid w:val="002419C0"/>
    <w:rsid w:val="00241D01"/>
    <w:rsid w:val="002429E3"/>
    <w:rsid w:val="00242A81"/>
    <w:rsid w:val="00242BD9"/>
    <w:rsid w:val="0024312C"/>
    <w:rsid w:val="00243295"/>
    <w:rsid w:val="002437C4"/>
    <w:rsid w:val="00243877"/>
    <w:rsid w:val="002441C5"/>
    <w:rsid w:val="002441F5"/>
    <w:rsid w:val="00244206"/>
    <w:rsid w:val="002446F9"/>
    <w:rsid w:val="0024473E"/>
    <w:rsid w:val="002447F7"/>
    <w:rsid w:val="00244C69"/>
    <w:rsid w:val="002453C1"/>
    <w:rsid w:val="002458CA"/>
    <w:rsid w:val="00245C72"/>
    <w:rsid w:val="00245ECC"/>
    <w:rsid w:val="002460A1"/>
    <w:rsid w:val="002462DD"/>
    <w:rsid w:val="00246341"/>
    <w:rsid w:val="0024643F"/>
    <w:rsid w:val="002465A2"/>
    <w:rsid w:val="00246654"/>
    <w:rsid w:val="00246789"/>
    <w:rsid w:val="00246C67"/>
    <w:rsid w:val="00246DB4"/>
    <w:rsid w:val="00247026"/>
    <w:rsid w:val="0024726B"/>
    <w:rsid w:val="00247615"/>
    <w:rsid w:val="00247A2C"/>
    <w:rsid w:val="0025030C"/>
    <w:rsid w:val="0025038B"/>
    <w:rsid w:val="00250622"/>
    <w:rsid w:val="0025098D"/>
    <w:rsid w:val="00251B4C"/>
    <w:rsid w:val="00251C1A"/>
    <w:rsid w:val="00251D1A"/>
    <w:rsid w:val="002528B2"/>
    <w:rsid w:val="00252A0D"/>
    <w:rsid w:val="00253221"/>
    <w:rsid w:val="00253A9D"/>
    <w:rsid w:val="00253CB5"/>
    <w:rsid w:val="00253EEF"/>
    <w:rsid w:val="00254027"/>
    <w:rsid w:val="002540CF"/>
    <w:rsid w:val="002541A1"/>
    <w:rsid w:val="002545DF"/>
    <w:rsid w:val="00254615"/>
    <w:rsid w:val="00254E45"/>
    <w:rsid w:val="0025507B"/>
    <w:rsid w:val="002550BE"/>
    <w:rsid w:val="0025531D"/>
    <w:rsid w:val="00255B42"/>
    <w:rsid w:val="00256012"/>
    <w:rsid w:val="002560F1"/>
    <w:rsid w:val="002565C9"/>
    <w:rsid w:val="00256AFD"/>
    <w:rsid w:val="00256C3F"/>
    <w:rsid w:val="00257095"/>
    <w:rsid w:val="00257149"/>
    <w:rsid w:val="0025729D"/>
    <w:rsid w:val="00257A4D"/>
    <w:rsid w:val="00257E52"/>
    <w:rsid w:val="002606A9"/>
    <w:rsid w:val="002607EC"/>
    <w:rsid w:val="00260F87"/>
    <w:rsid w:val="00260FB3"/>
    <w:rsid w:val="002615EC"/>
    <w:rsid w:val="0026160C"/>
    <w:rsid w:val="00261E6F"/>
    <w:rsid w:val="0026236D"/>
    <w:rsid w:val="002629D6"/>
    <w:rsid w:val="00262F9B"/>
    <w:rsid w:val="00263011"/>
    <w:rsid w:val="00263035"/>
    <w:rsid w:val="00263BE1"/>
    <w:rsid w:val="00263EA8"/>
    <w:rsid w:val="00263F90"/>
    <w:rsid w:val="0026422C"/>
    <w:rsid w:val="002643C2"/>
    <w:rsid w:val="00264784"/>
    <w:rsid w:val="0026495F"/>
    <w:rsid w:val="00264BFC"/>
    <w:rsid w:val="00264E23"/>
    <w:rsid w:val="00265135"/>
    <w:rsid w:val="00265433"/>
    <w:rsid w:val="00265763"/>
    <w:rsid w:val="0026583E"/>
    <w:rsid w:val="00265C24"/>
    <w:rsid w:val="002660FF"/>
    <w:rsid w:val="002664DC"/>
    <w:rsid w:val="00266B2C"/>
    <w:rsid w:val="00266D52"/>
    <w:rsid w:val="00266DAF"/>
    <w:rsid w:val="00266DB7"/>
    <w:rsid w:val="00266E9A"/>
    <w:rsid w:val="002670DC"/>
    <w:rsid w:val="00267173"/>
    <w:rsid w:val="002672E3"/>
    <w:rsid w:val="0026749B"/>
    <w:rsid w:val="002677CF"/>
    <w:rsid w:val="00267B88"/>
    <w:rsid w:val="00267BB5"/>
    <w:rsid w:val="00267C16"/>
    <w:rsid w:val="00267EAE"/>
    <w:rsid w:val="00270229"/>
    <w:rsid w:val="0027039E"/>
    <w:rsid w:val="002703AC"/>
    <w:rsid w:val="0027050E"/>
    <w:rsid w:val="002705A7"/>
    <w:rsid w:val="00270802"/>
    <w:rsid w:val="00270833"/>
    <w:rsid w:val="00270866"/>
    <w:rsid w:val="00270BAF"/>
    <w:rsid w:val="00270C0F"/>
    <w:rsid w:val="00270E6F"/>
    <w:rsid w:val="00271124"/>
    <w:rsid w:val="0027121F"/>
    <w:rsid w:val="00271618"/>
    <w:rsid w:val="00271B77"/>
    <w:rsid w:val="00271C03"/>
    <w:rsid w:val="00271C2D"/>
    <w:rsid w:val="00271E4B"/>
    <w:rsid w:val="00271E8A"/>
    <w:rsid w:val="00271EA2"/>
    <w:rsid w:val="00272229"/>
    <w:rsid w:val="002724B5"/>
    <w:rsid w:val="0027279B"/>
    <w:rsid w:val="002729E2"/>
    <w:rsid w:val="00272C3C"/>
    <w:rsid w:val="00272CB3"/>
    <w:rsid w:val="00272D07"/>
    <w:rsid w:val="0027308A"/>
    <w:rsid w:val="002730C9"/>
    <w:rsid w:val="002731D8"/>
    <w:rsid w:val="00273401"/>
    <w:rsid w:val="00273463"/>
    <w:rsid w:val="002737EF"/>
    <w:rsid w:val="00273A00"/>
    <w:rsid w:val="00273B6B"/>
    <w:rsid w:val="00273E74"/>
    <w:rsid w:val="00273FFB"/>
    <w:rsid w:val="00274118"/>
    <w:rsid w:val="0027432D"/>
    <w:rsid w:val="002747FB"/>
    <w:rsid w:val="002749A8"/>
    <w:rsid w:val="002749FE"/>
    <w:rsid w:val="00274B96"/>
    <w:rsid w:val="00274BC1"/>
    <w:rsid w:val="002750C3"/>
    <w:rsid w:val="0027516F"/>
    <w:rsid w:val="002751A8"/>
    <w:rsid w:val="0027579C"/>
    <w:rsid w:val="00275C84"/>
    <w:rsid w:val="00275F75"/>
    <w:rsid w:val="00275FC9"/>
    <w:rsid w:val="002763E1"/>
    <w:rsid w:val="002767BA"/>
    <w:rsid w:val="002768B5"/>
    <w:rsid w:val="002769F2"/>
    <w:rsid w:val="00276A18"/>
    <w:rsid w:val="00276C15"/>
    <w:rsid w:val="00276E2E"/>
    <w:rsid w:val="00276EC7"/>
    <w:rsid w:val="0027721B"/>
    <w:rsid w:val="0027723F"/>
    <w:rsid w:val="002772F1"/>
    <w:rsid w:val="0027759A"/>
    <w:rsid w:val="002778F3"/>
    <w:rsid w:val="00277977"/>
    <w:rsid w:val="00277C5A"/>
    <w:rsid w:val="00280038"/>
    <w:rsid w:val="002802AF"/>
    <w:rsid w:val="002807B5"/>
    <w:rsid w:val="00280A35"/>
    <w:rsid w:val="00280D36"/>
    <w:rsid w:val="00280D76"/>
    <w:rsid w:val="00280F60"/>
    <w:rsid w:val="0028108F"/>
    <w:rsid w:val="0028118D"/>
    <w:rsid w:val="00281200"/>
    <w:rsid w:val="00281606"/>
    <w:rsid w:val="0028172F"/>
    <w:rsid w:val="0028175A"/>
    <w:rsid w:val="00281AE7"/>
    <w:rsid w:val="00281AF0"/>
    <w:rsid w:val="00281BBC"/>
    <w:rsid w:val="002826C9"/>
    <w:rsid w:val="002829AC"/>
    <w:rsid w:val="002829B9"/>
    <w:rsid w:val="00282E40"/>
    <w:rsid w:val="00283439"/>
    <w:rsid w:val="0028349D"/>
    <w:rsid w:val="0028361E"/>
    <w:rsid w:val="002836E9"/>
    <w:rsid w:val="002837C5"/>
    <w:rsid w:val="00283AB6"/>
    <w:rsid w:val="00283D27"/>
    <w:rsid w:val="00283D80"/>
    <w:rsid w:val="00283DC4"/>
    <w:rsid w:val="00283FC1"/>
    <w:rsid w:val="00284367"/>
    <w:rsid w:val="00284D05"/>
    <w:rsid w:val="002850A8"/>
    <w:rsid w:val="002851A1"/>
    <w:rsid w:val="00285544"/>
    <w:rsid w:val="002856AA"/>
    <w:rsid w:val="00285717"/>
    <w:rsid w:val="00285780"/>
    <w:rsid w:val="0028593B"/>
    <w:rsid w:val="00285B9E"/>
    <w:rsid w:val="00285E07"/>
    <w:rsid w:val="00285E93"/>
    <w:rsid w:val="00286BD1"/>
    <w:rsid w:val="00286C30"/>
    <w:rsid w:val="00286C85"/>
    <w:rsid w:val="00286F00"/>
    <w:rsid w:val="00286FDF"/>
    <w:rsid w:val="002871E0"/>
    <w:rsid w:val="00287245"/>
    <w:rsid w:val="00287685"/>
    <w:rsid w:val="00287A57"/>
    <w:rsid w:val="00287B0B"/>
    <w:rsid w:val="00287CE7"/>
    <w:rsid w:val="00290592"/>
    <w:rsid w:val="00290AEC"/>
    <w:rsid w:val="00291114"/>
    <w:rsid w:val="00291204"/>
    <w:rsid w:val="002912BA"/>
    <w:rsid w:val="00291441"/>
    <w:rsid w:val="00291A41"/>
    <w:rsid w:val="00291C27"/>
    <w:rsid w:val="00291EAF"/>
    <w:rsid w:val="0029256C"/>
    <w:rsid w:val="002925FD"/>
    <w:rsid w:val="002928D3"/>
    <w:rsid w:val="00292BBA"/>
    <w:rsid w:val="0029318A"/>
    <w:rsid w:val="002931E3"/>
    <w:rsid w:val="00293950"/>
    <w:rsid w:val="00293FE6"/>
    <w:rsid w:val="00294451"/>
    <w:rsid w:val="00294580"/>
    <w:rsid w:val="00294612"/>
    <w:rsid w:val="002948B6"/>
    <w:rsid w:val="00294B20"/>
    <w:rsid w:val="0029506B"/>
    <w:rsid w:val="00295179"/>
    <w:rsid w:val="0029544F"/>
    <w:rsid w:val="002959FA"/>
    <w:rsid w:val="00295F53"/>
    <w:rsid w:val="0029634E"/>
    <w:rsid w:val="0029651A"/>
    <w:rsid w:val="0029671C"/>
    <w:rsid w:val="00297024"/>
    <w:rsid w:val="00297206"/>
    <w:rsid w:val="00297D3C"/>
    <w:rsid w:val="002A0178"/>
    <w:rsid w:val="002A0336"/>
    <w:rsid w:val="002A04AE"/>
    <w:rsid w:val="002A0574"/>
    <w:rsid w:val="002A073E"/>
    <w:rsid w:val="002A0AE9"/>
    <w:rsid w:val="002A0C20"/>
    <w:rsid w:val="002A11D3"/>
    <w:rsid w:val="002A1ABB"/>
    <w:rsid w:val="002A1B22"/>
    <w:rsid w:val="002A1F87"/>
    <w:rsid w:val="002A205F"/>
    <w:rsid w:val="002A2090"/>
    <w:rsid w:val="002A227E"/>
    <w:rsid w:val="002A22D4"/>
    <w:rsid w:val="002A22E5"/>
    <w:rsid w:val="002A23FB"/>
    <w:rsid w:val="002A277D"/>
    <w:rsid w:val="002A2A44"/>
    <w:rsid w:val="002A2BF7"/>
    <w:rsid w:val="002A2C96"/>
    <w:rsid w:val="002A302F"/>
    <w:rsid w:val="002A36BC"/>
    <w:rsid w:val="002A3888"/>
    <w:rsid w:val="002A38E0"/>
    <w:rsid w:val="002A409E"/>
    <w:rsid w:val="002A4404"/>
    <w:rsid w:val="002A46DE"/>
    <w:rsid w:val="002A4CB2"/>
    <w:rsid w:val="002A53B0"/>
    <w:rsid w:val="002A54BC"/>
    <w:rsid w:val="002A588B"/>
    <w:rsid w:val="002A5F07"/>
    <w:rsid w:val="002A657B"/>
    <w:rsid w:val="002A67E5"/>
    <w:rsid w:val="002A681B"/>
    <w:rsid w:val="002A6E7F"/>
    <w:rsid w:val="002A6FC6"/>
    <w:rsid w:val="002A706B"/>
    <w:rsid w:val="002A76CC"/>
    <w:rsid w:val="002A77A4"/>
    <w:rsid w:val="002A7BD1"/>
    <w:rsid w:val="002A7FC3"/>
    <w:rsid w:val="002B0341"/>
    <w:rsid w:val="002B048A"/>
    <w:rsid w:val="002B05A7"/>
    <w:rsid w:val="002B06F5"/>
    <w:rsid w:val="002B0742"/>
    <w:rsid w:val="002B0FE2"/>
    <w:rsid w:val="002B1102"/>
    <w:rsid w:val="002B174C"/>
    <w:rsid w:val="002B17C3"/>
    <w:rsid w:val="002B1DE6"/>
    <w:rsid w:val="002B26BB"/>
    <w:rsid w:val="002B27EA"/>
    <w:rsid w:val="002B287D"/>
    <w:rsid w:val="002B298D"/>
    <w:rsid w:val="002B2CDE"/>
    <w:rsid w:val="002B32FD"/>
    <w:rsid w:val="002B3350"/>
    <w:rsid w:val="002B33E6"/>
    <w:rsid w:val="002B36E5"/>
    <w:rsid w:val="002B3731"/>
    <w:rsid w:val="002B43EA"/>
    <w:rsid w:val="002B47DF"/>
    <w:rsid w:val="002B4B89"/>
    <w:rsid w:val="002B4D5F"/>
    <w:rsid w:val="002B5089"/>
    <w:rsid w:val="002B53D0"/>
    <w:rsid w:val="002B5592"/>
    <w:rsid w:val="002B575C"/>
    <w:rsid w:val="002B6108"/>
    <w:rsid w:val="002B6451"/>
    <w:rsid w:val="002B6A32"/>
    <w:rsid w:val="002B6C0A"/>
    <w:rsid w:val="002B6DC2"/>
    <w:rsid w:val="002B6F98"/>
    <w:rsid w:val="002B7275"/>
    <w:rsid w:val="002B7317"/>
    <w:rsid w:val="002B73FA"/>
    <w:rsid w:val="002B7514"/>
    <w:rsid w:val="002B7770"/>
    <w:rsid w:val="002B7FB3"/>
    <w:rsid w:val="002B7FCE"/>
    <w:rsid w:val="002C0622"/>
    <w:rsid w:val="002C0AA7"/>
    <w:rsid w:val="002C0EBF"/>
    <w:rsid w:val="002C1036"/>
    <w:rsid w:val="002C1264"/>
    <w:rsid w:val="002C1296"/>
    <w:rsid w:val="002C1795"/>
    <w:rsid w:val="002C1C1E"/>
    <w:rsid w:val="002C1DF3"/>
    <w:rsid w:val="002C2316"/>
    <w:rsid w:val="002C23AE"/>
    <w:rsid w:val="002C27DF"/>
    <w:rsid w:val="002C2AFA"/>
    <w:rsid w:val="002C2C60"/>
    <w:rsid w:val="002C2CAF"/>
    <w:rsid w:val="002C322C"/>
    <w:rsid w:val="002C3343"/>
    <w:rsid w:val="002C3523"/>
    <w:rsid w:val="002C384F"/>
    <w:rsid w:val="002C3977"/>
    <w:rsid w:val="002C3C81"/>
    <w:rsid w:val="002C3CEE"/>
    <w:rsid w:val="002C3E72"/>
    <w:rsid w:val="002C3FD8"/>
    <w:rsid w:val="002C4273"/>
    <w:rsid w:val="002C46BF"/>
    <w:rsid w:val="002C487B"/>
    <w:rsid w:val="002C4961"/>
    <w:rsid w:val="002C49BA"/>
    <w:rsid w:val="002C4DAB"/>
    <w:rsid w:val="002C4EC0"/>
    <w:rsid w:val="002C5472"/>
    <w:rsid w:val="002C547D"/>
    <w:rsid w:val="002C6313"/>
    <w:rsid w:val="002C642A"/>
    <w:rsid w:val="002C645B"/>
    <w:rsid w:val="002C677B"/>
    <w:rsid w:val="002C6852"/>
    <w:rsid w:val="002C68C6"/>
    <w:rsid w:val="002C6BA6"/>
    <w:rsid w:val="002C6C59"/>
    <w:rsid w:val="002C6EEA"/>
    <w:rsid w:val="002C6F37"/>
    <w:rsid w:val="002C75E1"/>
    <w:rsid w:val="002C7747"/>
    <w:rsid w:val="002C7848"/>
    <w:rsid w:val="002C7A5D"/>
    <w:rsid w:val="002C7A7E"/>
    <w:rsid w:val="002C7B9E"/>
    <w:rsid w:val="002C7C5B"/>
    <w:rsid w:val="002C7DEB"/>
    <w:rsid w:val="002D015D"/>
    <w:rsid w:val="002D020A"/>
    <w:rsid w:val="002D046B"/>
    <w:rsid w:val="002D05CA"/>
    <w:rsid w:val="002D0875"/>
    <w:rsid w:val="002D0DE5"/>
    <w:rsid w:val="002D0F46"/>
    <w:rsid w:val="002D102D"/>
    <w:rsid w:val="002D12F6"/>
    <w:rsid w:val="002D137E"/>
    <w:rsid w:val="002D172E"/>
    <w:rsid w:val="002D18E9"/>
    <w:rsid w:val="002D21C8"/>
    <w:rsid w:val="002D29A6"/>
    <w:rsid w:val="002D2AFF"/>
    <w:rsid w:val="002D2BE2"/>
    <w:rsid w:val="002D2C2C"/>
    <w:rsid w:val="002D2CFF"/>
    <w:rsid w:val="002D2E70"/>
    <w:rsid w:val="002D2E93"/>
    <w:rsid w:val="002D2F8E"/>
    <w:rsid w:val="002D3A9A"/>
    <w:rsid w:val="002D413F"/>
    <w:rsid w:val="002D4562"/>
    <w:rsid w:val="002D49DF"/>
    <w:rsid w:val="002D4D2C"/>
    <w:rsid w:val="002D4D9C"/>
    <w:rsid w:val="002D4E87"/>
    <w:rsid w:val="002D4F6A"/>
    <w:rsid w:val="002D5187"/>
    <w:rsid w:val="002D56A6"/>
    <w:rsid w:val="002D5DB3"/>
    <w:rsid w:val="002D6A74"/>
    <w:rsid w:val="002D6CE8"/>
    <w:rsid w:val="002D6E7A"/>
    <w:rsid w:val="002D7184"/>
    <w:rsid w:val="002D7532"/>
    <w:rsid w:val="002D7914"/>
    <w:rsid w:val="002E008F"/>
    <w:rsid w:val="002E0262"/>
    <w:rsid w:val="002E0483"/>
    <w:rsid w:val="002E089D"/>
    <w:rsid w:val="002E0AE0"/>
    <w:rsid w:val="002E0AE2"/>
    <w:rsid w:val="002E0B59"/>
    <w:rsid w:val="002E0BB3"/>
    <w:rsid w:val="002E0EEC"/>
    <w:rsid w:val="002E0F1E"/>
    <w:rsid w:val="002E108D"/>
    <w:rsid w:val="002E116F"/>
    <w:rsid w:val="002E165A"/>
    <w:rsid w:val="002E18E7"/>
    <w:rsid w:val="002E1A1A"/>
    <w:rsid w:val="002E1AE3"/>
    <w:rsid w:val="002E1B76"/>
    <w:rsid w:val="002E1FBB"/>
    <w:rsid w:val="002E224A"/>
    <w:rsid w:val="002E2273"/>
    <w:rsid w:val="002E2391"/>
    <w:rsid w:val="002E2884"/>
    <w:rsid w:val="002E2A2D"/>
    <w:rsid w:val="002E2EA8"/>
    <w:rsid w:val="002E31E6"/>
    <w:rsid w:val="002E32B5"/>
    <w:rsid w:val="002E4152"/>
    <w:rsid w:val="002E4325"/>
    <w:rsid w:val="002E466A"/>
    <w:rsid w:val="002E493C"/>
    <w:rsid w:val="002E4D44"/>
    <w:rsid w:val="002E5232"/>
    <w:rsid w:val="002E5F26"/>
    <w:rsid w:val="002E6470"/>
    <w:rsid w:val="002E66CC"/>
    <w:rsid w:val="002E6771"/>
    <w:rsid w:val="002E6882"/>
    <w:rsid w:val="002E6B8B"/>
    <w:rsid w:val="002E6FAD"/>
    <w:rsid w:val="002E702E"/>
    <w:rsid w:val="002E7190"/>
    <w:rsid w:val="002E798C"/>
    <w:rsid w:val="002E7B93"/>
    <w:rsid w:val="002E7BDD"/>
    <w:rsid w:val="002F036B"/>
    <w:rsid w:val="002F0833"/>
    <w:rsid w:val="002F087B"/>
    <w:rsid w:val="002F0BF6"/>
    <w:rsid w:val="002F0E94"/>
    <w:rsid w:val="002F0FA7"/>
    <w:rsid w:val="002F1269"/>
    <w:rsid w:val="002F13A7"/>
    <w:rsid w:val="002F14BF"/>
    <w:rsid w:val="002F17ED"/>
    <w:rsid w:val="002F1BE1"/>
    <w:rsid w:val="002F1C55"/>
    <w:rsid w:val="002F1CD7"/>
    <w:rsid w:val="002F1E64"/>
    <w:rsid w:val="002F21A1"/>
    <w:rsid w:val="002F26F3"/>
    <w:rsid w:val="002F2B03"/>
    <w:rsid w:val="002F302F"/>
    <w:rsid w:val="002F314B"/>
    <w:rsid w:val="002F328A"/>
    <w:rsid w:val="002F4428"/>
    <w:rsid w:val="002F4728"/>
    <w:rsid w:val="002F4DE7"/>
    <w:rsid w:val="002F5441"/>
    <w:rsid w:val="002F5A12"/>
    <w:rsid w:val="002F5BA4"/>
    <w:rsid w:val="002F5CC5"/>
    <w:rsid w:val="002F617D"/>
    <w:rsid w:val="002F61FF"/>
    <w:rsid w:val="002F620F"/>
    <w:rsid w:val="002F63A8"/>
    <w:rsid w:val="002F6572"/>
    <w:rsid w:val="002F65D0"/>
    <w:rsid w:val="002F67F6"/>
    <w:rsid w:val="002F6928"/>
    <w:rsid w:val="002F6B0B"/>
    <w:rsid w:val="002F6B65"/>
    <w:rsid w:val="002F6E61"/>
    <w:rsid w:val="002F6F1A"/>
    <w:rsid w:val="002F7C21"/>
    <w:rsid w:val="002F7C84"/>
    <w:rsid w:val="002F7F48"/>
    <w:rsid w:val="00300068"/>
    <w:rsid w:val="003001FC"/>
    <w:rsid w:val="0030026D"/>
    <w:rsid w:val="003004F6"/>
    <w:rsid w:val="00300722"/>
    <w:rsid w:val="0030091B"/>
    <w:rsid w:val="00300CE4"/>
    <w:rsid w:val="003017D8"/>
    <w:rsid w:val="00301FB8"/>
    <w:rsid w:val="00302168"/>
    <w:rsid w:val="0030237E"/>
    <w:rsid w:val="003026F1"/>
    <w:rsid w:val="003029A5"/>
    <w:rsid w:val="00302AB0"/>
    <w:rsid w:val="00302AF0"/>
    <w:rsid w:val="00302B5B"/>
    <w:rsid w:val="00302DE7"/>
    <w:rsid w:val="003034DC"/>
    <w:rsid w:val="003037DE"/>
    <w:rsid w:val="0030380F"/>
    <w:rsid w:val="00303AEC"/>
    <w:rsid w:val="00303DB4"/>
    <w:rsid w:val="003044CD"/>
    <w:rsid w:val="00304588"/>
    <w:rsid w:val="00304608"/>
    <w:rsid w:val="00304797"/>
    <w:rsid w:val="00304DE7"/>
    <w:rsid w:val="00304E95"/>
    <w:rsid w:val="00305701"/>
    <w:rsid w:val="003061CF"/>
    <w:rsid w:val="00306681"/>
    <w:rsid w:val="00306824"/>
    <w:rsid w:val="00306924"/>
    <w:rsid w:val="00306CC9"/>
    <w:rsid w:val="00307455"/>
    <w:rsid w:val="003074B9"/>
    <w:rsid w:val="0030783A"/>
    <w:rsid w:val="00307894"/>
    <w:rsid w:val="00307B2E"/>
    <w:rsid w:val="00307C76"/>
    <w:rsid w:val="00307E56"/>
    <w:rsid w:val="003102BC"/>
    <w:rsid w:val="00310657"/>
    <w:rsid w:val="0031075D"/>
    <w:rsid w:val="00310805"/>
    <w:rsid w:val="003109F8"/>
    <w:rsid w:val="00310F48"/>
    <w:rsid w:val="003110C2"/>
    <w:rsid w:val="003114C2"/>
    <w:rsid w:val="003115D7"/>
    <w:rsid w:val="003116F7"/>
    <w:rsid w:val="00311E93"/>
    <w:rsid w:val="003122E7"/>
    <w:rsid w:val="00312303"/>
    <w:rsid w:val="003123AC"/>
    <w:rsid w:val="00312BC8"/>
    <w:rsid w:val="00313007"/>
    <w:rsid w:val="003137DF"/>
    <w:rsid w:val="003139DF"/>
    <w:rsid w:val="00313C1E"/>
    <w:rsid w:val="0031417E"/>
    <w:rsid w:val="0031418E"/>
    <w:rsid w:val="003141CF"/>
    <w:rsid w:val="00314255"/>
    <w:rsid w:val="00314337"/>
    <w:rsid w:val="003143A4"/>
    <w:rsid w:val="003148AC"/>
    <w:rsid w:val="00314974"/>
    <w:rsid w:val="00315806"/>
    <w:rsid w:val="0031598C"/>
    <w:rsid w:val="00315A10"/>
    <w:rsid w:val="00315DDE"/>
    <w:rsid w:val="00315E06"/>
    <w:rsid w:val="00315E2F"/>
    <w:rsid w:val="0031601D"/>
    <w:rsid w:val="00316178"/>
    <w:rsid w:val="003161AD"/>
    <w:rsid w:val="00316416"/>
    <w:rsid w:val="0031684E"/>
    <w:rsid w:val="003169A8"/>
    <w:rsid w:val="003169F2"/>
    <w:rsid w:val="00316BEA"/>
    <w:rsid w:val="00316FB5"/>
    <w:rsid w:val="0031726A"/>
    <w:rsid w:val="00317BAF"/>
    <w:rsid w:val="00317BD1"/>
    <w:rsid w:val="00317C9A"/>
    <w:rsid w:val="00320075"/>
    <w:rsid w:val="003200D0"/>
    <w:rsid w:val="003206E7"/>
    <w:rsid w:val="003207D8"/>
    <w:rsid w:val="0032083B"/>
    <w:rsid w:val="00320AC9"/>
    <w:rsid w:val="00320CE5"/>
    <w:rsid w:val="00320F64"/>
    <w:rsid w:val="00321191"/>
    <w:rsid w:val="00321255"/>
    <w:rsid w:val="003215F6"/>
    <w:rsid w:val="00321EF3"/>
    <w:rsid w:val="00322813"/>
    <w:rsid w:val="003229B2"/>
    <w:rsid w:val="00322A6A"/>
    <w:rsid w:val="003238F9"/>
    <w:rsid w:val="00323E74"/>
    <w:rsid w:val="00324296"/>
    <w:rsid w:val="00324672"/>
    <w:rsid w:val="00324922"/>
    <w:rsid w:val="00324B22"/>
    <w:rsid w:val="00324C99"/>
    <w:rsid w:val="0032500A"/>
    <w:rsid w:val="003255D4"/>
    <w:rsid w:val="00325EB6"/>
    <w:rsid w:val="00326403"/>
    <w:rsid w:val="003266DA"/>
    <w:rsid w:val="0032677B"/>
    <w:rsid w:val="00326F66"/>
    <w:rsid w:val="0032720F"/>
    <w:rsid w:val="0032727E"/>
    <w:rsid w:val="0032731E"/>
    <w:rsid w:val="003273F0"/>
    <w:rsid w:val="00327419"/>
    <w:rsid w:val="00327653"/>
    <w:rsid w:val="00327B52"/>
    <w:rsid w:val="003301A3"/>
    <w:rsid w:val="00330757"/>
    <w:rsid w:val="00330E4F"/>
    <w:rsid w:val="00330F18"/>
    <w:rsid w:val="003313D6"/>
    <w:rsid w:val="00331621"/>
    <w:rsid w:val="003318D4"/>
    <w:rsid w:val="00332101"/>
    <w:rsid w:val="00332319"/>
    <w:rsid w:val="003326DD"/>
    <w:rsid w:val="003327C9"/>
    <w:rsid w:val="00333008"/>
    <w:rsid w:val="0033357D"/>
    <w:rsid w:val="0033368C"/>
    <w:rsid w:val="00333A23"/>
    <w:rsid w:val="00333B91"/>
    <w:rsid w:val="00333F49"/>
    <w:rsid w:val="003349D4"/>
    <w:rsid w:val="00334A5B"/>
    <w:rsid w:val="00334BBB"/>
    <w:rsid w:val="003352A9"/>
    <w:rsid w:val="003353F1"/>
    <w:rsid w:val="00336089"/>
    <w:rsid w:val="00336498"/>
    <w:rsid w:val="003364F7"/>
    <w:rsid w:val="003367CC"/>
    <w:rsid w:val="00337119"/>
    <w:rsid w:val="003371C3"/>
    <w:rsid w:val="0033738D"/>
    <w:rsid w:val="003383F8"/>
    <w:rsid w:val="003405C5"/>
    <w:rsid w:val="003406C0"/>
    <w:rsid w:val="003408A5"/>
    <w:rsid w:val="003412D7"/>
    <w:rsid w:val="003415D6"/>
    <w:rsid w:val="00341EDA"/>
    <w:rsid w:val="00342344"/>
    <w:rsid w:val="003425BC"/>
    <w:rsid w:val="00342F25"/>
    <w:rsid w:val="00342FCD"/>
    <w:rsid w:val="0034314E"/>
    <w:rsid w:val="003439CE"/>
    <w:rsid w:val="00343DFF"/>
    <w:rsid w:val="00343E36"/>
    <w:rsid w:val="00344A94"/>
    <w:rsid w:val="0034523E"/>
    <w:rsid w:val="003452B3"/>
    <w:rsid w:val="003454FA"/>
    <w:rsid w:val="0034559F"/>
    <w:rsid w:val="003456D6"/>
    <w:rsid w:val="003457BA"/>
    <w:rsid w:val="00345E50"/>
    <w:rsid w:val="00346129"/>
    <w:rsid w:val="003471EF"/>
    <w:rsid w:val="00347ACA"/>
    <w:rsid w:val="00347ACC"/>
    <w:rsid w:val="00347D0F"/>
    <w:rsid w:val="00350032"/>
    <w:rsid w:val="00350506"/>
    <w:rsid w:val="003507B8"/>
    <w:rsid w:val="00350892"/>
    <w:rsid w:val="00350A68"/>
    <w:rsid w:val="00350E90"/>
    <w:rsid w:val="00351073"/>
    <w:rsid w:val="003510A1"/>
    <w:rsid w:val="00351A66"/>
    <w:rsid w:val="00351C69"/>
    <w:rsid w:val="00351E29"/>
    <w:rsid w:val="00351F72"/>
    <w:rsid w:val="0035264D"/>
    <w:rsid w:val="00352893"/>
    <w:rsid w:val="00352919"/>
    <w:rsid w:val="003533BE"/>
    <w:rsid w:val="003537D9"/>
    <w:rsid w:val="0035396E"/>
    <w:rsid w:val="00353993"/>
    <w:rsid w:val="0035438F"/>
    <w:rsid w:val="003543D0"/>
    <w:rsid w:val="003544D1"/>
    <w:rsid w:val="0035450B"/>
    <w:rsid w:val="003549D6"/>
    <w:rsid w:val="00354CF9"/>
    <w:rsid w:val="00354D8E"/>
    <w:rsid w:val="003551FD"/>
    <w:rsid w:val="00355502"/>
    <w:rsid w:val="003555D1"/>
    <w:rsid w:val="00355828"/>
    <w:rsid w:val="00355CB7"/>
    <w:rsid w:val="00355F03"/>
    <w:rsid w:val="0035602D"/>
    <w:rsid w:val="00356097"/>
    <w:rsid w:val="003562CB"/>
    <w:rsid w:val="003564ED"/>
    <w:rsid w:val="003564FB"/>
    <w:rsid w:val="00356751"/>
    <w:rsid w:val="00356AAA"/>
    <w:rsid w:val="00356AF6"/>
    <w:rsid w:val="00356C79"/>
    <w:rsid w:val="00356D44"/>
    <w:rsid w:val="00356F56"/>
    <w:rsid w:val="003573A8"/>
    <w:rsid w:val="003574E0"/>
    <w:rsid w:val="003575DD"/>
    <w:rsid w:val="00357653"/>
    <w:rsid w:val="00357946"/>
    <w:rsid w:val="00360A4F"/>
    <w:rsid w:val="00360CA9"/>
    <w:rsid w:val="00361111"/>
    <w:rsid w:val="003613BE"/>
    <w:rsid w:val="00361405"/>
    <w:rsid w:val="00361471"/>
    <w:rsid w:val="00361CF4"/>
    <w:rsid w:val="00361D8E"/>
    <w:rsid w:val="00361FCA"/>
    <w:rsid w:val="0036215F"/>
    <w:rsid w:val="003622F9"/>
    <w:rsid w:val="00362B55"/>
    <w:rsid w:val="0036328C"/>
    <w:rsid w:val="0036391E"/>
    <w:rsid w:val="00363CC1"/>
    <w:rsid w:val="00364419"/>
    <w:rsid w:val="003647C0"/>
    <w:rsid w:val="0036499A"/>
    <w:rsid w:val="00364BE7"/>
    <w:rsid w:val="00364C62"/>
    <w:rsid w:val="00364D3D"/>
    <w:rsid w:val="00364E71"/>
    <w:rsid w:val="00364E9C"/>
    <w:rsid w:val="00365318"/>
    <w:rsid w:val="00365423"/>
    <w:rsid w:val="003658A1"/>
    <w:rsid w:val="00365BC6"/>
    <w:rsid w:val="00365F93"/>
    <w:rsid w:val="003660F0"/>
    <w:rsid w:val="003661C4"/>
    <w:rsid w:val="003669F9"/>
    <w:rsid w:val="00366D0F"/>
    <w:rsid w:val="0036722D"/>
    <w:rsid w:val="00367763"/>
    <w:rsid w:val="003677EB"/>
    <w:rsid w:val="003678D5"/>
    <w:rsid w:val="0037001B"/>
    <w:rsid w:val="003700A7"/>
    <w:rsid w:val="00370531"/>
    <w:rsid w:val="003708B6"/>
    <w:rsid w:val="00370E56"/>
    <w:rsid w:val="003717EB"/>
    <w:rsid w:val="00371A3B"/>
    <w:rsid w:val="00371AF8"/>
    <w:rsid w:val="003728A6"/>
    <w:rsid w:val="0037290B"/>
    <w:rsid w:val="00372A08"/>
    <w:rsid w:val="00372C93"/>
    <w:rsid w:val="003731F9"/>
    <w:rsid w:val="003732BE"/>
    <w:rsid w:val="003732C8"/>
    <w:rsid w:val="0037387D"/>
    <w:rsid w:val="00373EA6"/>
    <w:rsid w:val="00374162"/>
    <w:rsid w:val="00374345"/>
    <w:rsid w:val="003743FA"/>
    <w:rsid w:val="003744AA"/>
    <w:rsid w:val="00374640"/>
    <w:rsid w:val="00374861"/>
    <w:rsid w:val="00374C50"/>
    <w:rsid w:val="00374CBD"/>
    <w:rsid w:val="00375156"/>
    <w:rsid w:val="003752F5"/>
    <w:rsid w:val="00375D87"/>
    <w:rsid w:val="00375DFC"/>
    <w:rsid w:val="0037623F"/>
    <w:rsid w:val="003763C1"/>
    <w:rsid w:val="003767FC"/>
    <w:rsid w:val="00376A70"/>
    <w:rsid w:val="00376F39"/>
    <w:rsid w:val="00376F65"/>
    <w:rsid w:val="0037727E"/>
    <w:rsid w:val="00377587"/>
    <w:rsid w:val="003777C3"/>
    <w:rsid w:val="00377DDD"/>
    <w:rsid w:val="00377E3F"/>
    <w:rsid w:val="0037EEE3"/>
    <w:rsid w:val="00380388"/>
    <w:rsid w:val="003805BE"/>
    <w:rsid w:val="003807D9"/>
    <w:rsid w:val="003808CD"/>
    <w:rsid w:val="00380D73"/>
    <w:rsid w:val="00380F0C"/>
    <w:rsid w:val="00381187"/>
    <w:rsid w:val="0038148E"/>
    <w:rsid w:val="003815C6"/>
    <w:rsid w:val="003815D3"/>
    <w:rsid w:val="00381752"/>
    <w:rsid w:val="003817CE"/>
    <w:rsid w:val="0038190B"/>
    <w:rsid w:val="00381B7A"/>
    <w:rsid w:val="00381BDC"/>
    <w:rsid w:val="00381BFB"/>
    <w:rsid w:val="00381C80"/>
    <w:rsid w:val="00381DCE"/>
    <w:rsid w:val="00381F85"/>
    <w:rsid w:val="003823F8"/>
    <w:rsid w:val="0038304D"/>
    <w:rsid w:val="0038332B"/>
    <w:rsid w:val="003839D4"/>
    <w:rsid w:val="00384332"/>
    <w:rsid w:val="00384399"/>
    <w:rsid w:val="003843BF"/>
    <w:rsid w:val="0038446F"/>
    <w:rsid w:val="0038475F"/>
    <w:rsid w:val="003847F8"/>
    <w:rsid w:val="003848BA"/>
    <w:rsid w:val="00384906"/>
    <w:rsid w:val="00384E85"/>
    <w:rsid w:val="00385107"/>
    <w:rsid w:val="00385307"/>
    <w:rsid w:val="0038562E"/>
    <w:rsid w:val="00385822"/>
    <w:rsid w:val="00385957"/>
    <w:rsid w:val="00385B2A"/>
    <w:rsid w:val="00385BFE"/>
    <w:rsid w:val="0038652E"/>
    <w:rsid w:val="003869E1"/>
    <w:rsid w:val="00386DF8"/>
    <w:rsid w:val="00386F49"/>
    <w:rsid w:val="003871EA"/>
    <w:rsid w:val="003874E6"/>
    <w:rsid w:val="00387A15"/>
    <w:rsid w:val="00387AD5"/>
    <w:rsid w:val="00387C17"/>
    <w:rsid w:val="00390180"/>
    <w:rsid w:val="00390669"/>
    <w:rsid w:val="0039088A"/>
    <w:rsid w:val="00390C03"/>
    <w:rsid w:val="00390C1B"/>
    <w:rsid w:val="00390F7D"/>
    <w:rsid w:val="0039117A"/>
    <w:rsid w:val="00391581"/>
    <w:rsid w:val="0039182C"/>
    <w:rsid w:val="00391AC7"/>
    <w:rsid w:val="00391F76"/>
    <w:rsid w:val="00391FD8"/>
    <w:rsid w:val="003920E2"/>
    <w:rsid w:val="003921B1"/>
    <w:rsid w:val="00393697"/>
    <w:rsid w:val="0039372F"/>
    <w:rsid w:val="003940F6"/>
    <w:rsid w:val="003941C5"/>
    <w:rsid w:val="003947D3"/>
    <w:rsid w:val="00394F12"/>
    <w:rsid w:val="00395709"/>
    <w:rsid w:val="0039580B"/>
    <w:rsid w:val="00396093"/>
    <w:rsid w:val="003962E1"/>
    <w:rsid w:val="00396472"/>
    <w:rsid w:val="003969DA"/>
    <w:rsid w:val="003970D2"/>
    <w:rsid w:val="003971C8"/>
    <w:rsid w:val="00397B2D"/>
    <w:rsid w:val="00397DC6"/>
    <w:rsid w:val="003A0015"/>
    <w:rsid w:val="003A0877"/>
    <w:rsid w:val="003A132F"/>
    <w:rsid w:val="003A136D"/>
    <w:rsid w:val="003A16BA"/>
    <w:rsid w:val="003A16BE"/>
    <w:rsid w:val="003A1928"/>
    <w:rsid w:val="003A1EE4"/>
    <w:rsid w:val="003A299D"/>
    <w:rsid w:val="003A2CA8"/>
    <w:rsid w:val="003A2E28"/>
    <w:rsid w:val="003A2F33"/>
    <w:rsid w:val="003A33B4"/>
    <w:rsid w:val="003A3D20"/>
    <w:rsid w:val="003A3D55"/>
    <w:rsid w:val="003A4064"/>
    <w:rsid w:val="003A41D9"/>
    <w:rsid w:val="003A4220"/>
    <w:rsid w:val="003A422A"/>
    <w:rsid w:val="003A44E0"/>
    <w:rsid w:val="003A456F"/>
    <w:rsid w:val="003A4744"/>
    <w:rsid w:val="003A4D4C"/>
    <w:rsid w:val="003A4EBA"/>
    <w:rsid w:val="003A52A9"/>
    <w:rsid w:val="003A5548"/>
    <w:rsid w:val="003A5568"/>
    <w:rsid w:val="003A5684"/>
    <w:rsid w:val="003A5A35"/>
    <w:rsid w:val="003A5F18"/>
    <w:rsid w:val="003A5F95"/>
    <w:rsid w:val="003A6097"/>
    <w:rsid w:val="003A66EC"/>
    <w:rsid w:val="003A6A58"/>
    <w:rsid w:val="003A6C6D"/>
    <w:rsid w:val="003A6EC4"/>
    <w:rsid w:val="003A6F6A"/>
    <w:rsid w:val="003A7205"/>
    <w:rsid w:val="003A75E2"/>
    <w:rsid w:val="003A77DB"/>
    <w:rsid w:val="003A7A09"/>
    <w:rsid w:val="003A7E64"/>
    <w:rsid w:val="003A7F59"/>
    <w:rsid w:val="003B0287"/>
    <w:rsid w:val="003B0631"/>
    <w:rsid w:val="003B09C5"/>
    <w:rsid w:val="003B0BC0"/>
    <w:rsid w:val="003B0C31"/>
    <w:rsid w:val="003B1030"/>
    <w:rsid w:val="003B1185"/>
    <w:rsid w:val="003B1432"/>
    <w:rsid w:val="003B1458"/>
    <w:rsid w:val="003B1694"/>
    <w:rsid w:val="003B16C0"/>
    <w:rsid w:val="003B1797"/>
    <w:rsid w:val="003B1819"/>
    <w:rsid w:val="003B1AA1"/>
    <w:rsid w:val="003B1CF4"/>
    <w:rsid w:val="003B1F82"/>
    <w:rsid w:val="003B215A"/>
    <w:rsid w:val="003B2347"/>
    <w:rsid w:val="003B235D"/>
    <w:rsid w:val="003B23C2"/>
    <w:rsid w:val="003B2572"/>
    <w:rsid w:val="003B2E27"/>
    <w:rsid w:val="003B3535"/>
    <w:rsid w:val="003B3AA0"/>
    <w:rsid w:val="003B4330"/>
    <w:rsid w:val="003B44D8"/>
    <w:rsid w:val="003B4547"/>
    <w:rsid w:val="003B4799"/>
    <w:rsid w:val="003B49E3"/>
    <w:rsid w:val="003B4B51"/>
    <w:rsid w:val="003B4C6A"/>
    <w:rsid w:val="003B53E3"/>
    <w:rsid w:val="003B5935"/>
    <w:rsid w:val="003B5A46"/>
    <w:rsid w:val="003B5AFE"/>
    <w:rsid w:val="003B6372"/>
    <w:rsid w:val="003B66AB"/>
    <w:rsid w:val="003B6BC5"/>
    <w:rsid w:val="003B73AE"/>
    <w:rsid w:val="003B73F3"/>
    <w:rsid w:val="003B748E"/>
    <w:rsid w:val="003B79CC"/>
    <w:rsid w:val="003B7DF1"/>
    <w:rsid w:val="003C045F"/>
    <w:rsid w:val="003C04FF"/>
    <w:rsid w:val="003C0717"/>
    <w:rsid w:val="003C0996"/>
    <w:rsid w:val="003C0DF7"/>
    <w:rsid w:val="003C0EDA"/>
    <w:rsid w:val="003C0F07"/>
    <w:rsid w:val="003C1065"/>
    <w:rsid w:val="003C1456"/>
    <w:rsid w:val="003C1B51"/>
    <w:rsid w:val="003C1DA9"/>
    <w:rsid w:val="003C1F68"/>
    <w:rsid w:val="003C2085"/>
    <w:rsid w:val="003C25DF"/>
    <w:rsid w:val="003C25E4"/>
    <w:rsid w:val="003C2908"/>
    <w:rsid w:val="003C2F5C"/>
    <w:rsid w:val="003C30FD"/>
    <w:rsid w:val="003C32FB"/>
    <w:rsid w:val="003C3495"/>
    <w:rsid w:val="003C38E7"/>
    <w:rsid w:val="003C39C0"/>
    <w:rsid w:val="003C3F92"/>
    <w:rsid w:val="003C3F9B"/>
    <w:rsid w:val="003C4182"/>
    <w:rsid w:val="003C41C0"/>
    <w:rsid w:val="003C4462"/>
    <w:rsid w:val="003C4505"/>
    <w:rsid w:val="003C46BF"/>
    <w:rsid w:val="003C4756"/>
    <w:rsid w:val="003C48F5"/>
    <w:rsid w:val="003C4F3A"/>
    <w:rsid w:val="003C5459"/>
    <w:rsid w:val="003C550E"/>
    <w:rsid w:val="003C55D8"/>
    <w:rsid w:val="003C57A5"/>
    <w:rsid w:val="003C5841"/>
    <w:rsid w:val="003C59E3"/>
    <w:rsid w:val="003C5A32"/>
    <w:rsid w:val="003C5BD0"/>
    <w:rsid w:val="003C5CB3"/>
    <w:rsid w:val="003C5CC9"/>
    <w:rsid w:val="003C5D35"/>
    <w:rsid w:val="003C5DF3"/>
    <w:rsid w:val="003C60B2"/>
    <w:rsid w:val="003C6196"/>
    <w:rsid w:val="003C627D"/>
    <w:rsid w:val="003C64C7"/>
    <w:rsid w:val="003C66AB"/>
    <w:rsid w:val="003C6CE8"/>
    <w:rsid w:val="003C6E82"/>
    <w:rsid w:val="003C6F49"/>
    <w:rsid w:val="003C9F6C"/>
    <w:rsid w:val="003D0040"/>
    <w:rsid w:val="003D022C"/>
    <w:rsid w:val="003D03B9"/>
    <w:rsid w:val="003D042E"/>
    <w:rsid w:val="003D069F"/>
    <w:rsid w:val="003D0920"/>
    <w:rsid w:val="003D0C2D"/>
    <w:rsid w:val="003D0E78"/>
    <w:rsid w:val="003D0E95"/>
    <w:rsid w:val="003D1228"/>
    <w:rsid w:val="003D1237"/>
    <w:rsid w:val="003D1402"/>
    <w:rsid w:val="003D1708"/>
    <w:rsid w:val="003D1738"/>
    <w:rsid w:val="003D1827"/>
    <w:rsid w:val="003D192E"/>
    <w:rsid w:val="003D21FD"/>
    <w:rsid w:val="003D2349"/>
    <w:rsid w:val="003D23F9"/>
    <w:rsid w:val="003D2545"/>
    <w:rsid w:val="003D25D9"/>
    <w:rsid w:val="003D26DA"/>
    <w:rsid w:val="003D2979"/>
    <w:rsid w:val="003D2CEC"/>
    <w:rsid w:val="003D33C3"/>
    <w:rsid w:val="003D36C0"/>
    <w:rsid w:val="003D3CC8"/>
    <w:rsid w:val="003D4510"/>
    <w:rsid w:val="003D5021"/>
    <w:rsid w:val="003D5061"/>
    <w:rsid w:val="003D5105"/>
    <w:rsid w:val="003D5216"/>
    <w:rsid w:val="003D54AA"/>
    <w:rsid w:val="003D56CC"/>
    <w:rsid w:val="003D5705"/>
    <w:rsid w:val="003D5FC1"/>
    <w:rsid w:val="003D6207"/>
    <w:rsid w:val="003D64B9"/>
    <w:rsid w:val="003D655A"/>
    <w:rsid w:val="003D6694"/>
    <w:rsid w:val="003D6B1A"/>
    <w:rsid w:val="003D6DEF"/>
    <w:rsid w:val="003D7462"/>
    <w:rsid w:val="003D75F1"/>
    <w:rsid w:val="003D7667"/>
    <w:rsid w:val="003D77EB"/>
    <w:rsid w:val="003D7A5D"/>
    <w:rsid w:val="003D7AA3"/>
    <w:rsid w:val="003D7C3A"/>
    <w:rsid w:val="003D7D59"/>
    <w:rsid w:val="003E0453"/>
    <w:rsid w:val="003E04A8"/>
    <w:rsid w:val="003E04D6"/>
    <w:rsid w:val="003E084D"/>
    <w:rsid w:val="003E0A34"/>
    <w:rsid w:val="003E0B23"/>
    <w:rsid w:val="003E0CF4"/>
    <w:rsid w:val="003E1169"/>
    <w:rsid w:val="003E13DF"/>
    <w:rsid w:val="003E1892"/>
    <w:rsid w:val="003E1955"/>
    <w:rsid w:val="003E1AC6"/>
    <w:rsid w:val="003E1B86"/>
    <w:rsid w:val="003E2117"/>
    <w:rsid w:val="003E27E6"/>
    <w:rsid w:val="003E28F0"/>
    <w:rsid w:val="003E2C52"/>
    <w:rsid w:val="003E2E52"/>
    <w:rsid w:val="003E2FF3"/>
    <w:rsid w:val="003E3055"/>
    <w:rsid w:val="003E33E1"/>
    <w:rsid w:val="003E3554"/>
    <w:rsid w:val="003E3A14"/>
    <w:rsid w:val="003E3B9D"/>
    <w:rsid w:val="003E3D08"/>
    <w:rsid w:val="003E4136"/>
    <w:rsid w:val="003E41C6"/>
    <w:rsid w:val="003E44FD"/>
    <w:rsid w:val="003E4868"/>
    <w:rsid w:val="003E4978"/>
    <w:rsid w:val="003E4DD9"/>
    <w:rsid w:val="003E4EC9"/>
    <w:rsid w:val="003E5219"/>
    <w:rsid w:val="003E5347"/>
    <w:rsid w:val="003E5485"/>
    <w:rsid w:val="003E54F4"/>
    <w:rsid w:val="003E580C"/>
    <w:rsid w:val="003E5CE4"/>
    <w:rsid w:val="003E5D06"/>
    <w:rsid w:val="003E63A5"/>
    <w:rsid w:val="003E643C"/>
    <w:rsid w:val="003E64F7"/>
    <w:rsid w:val="003E6769"/>
    <w:rsid w:val="003E67F6"/>
    <w:rsid w:val="003E6A9F"/>
    <w:rsid w:val="003E6C11"/>
    <w:rsid w:val="003E6C50"/>
    <w:rsid w:val="003E728F"/>
    <w:rsid w:val="003E7306"/>
    <w:rsid w:val="003E74A0"/>
    <w:rsid w:val="003E7583"/>
    <w:rsid w:val="003E7A1E"/>
    <w:rsid w:val="003E7CAE"/>
    <w:rsid w:val="003E7DC3"/>
    <w:rsid w:val="003F0322"/>
    <w:rsid w:val="003F0654"/>
    <w:rsid w:val="003F09CE"/>
    <w:rsid w:val="003F17D7"/>
    <w:rsid w:val="003F19DB"/>
    <w:rsid w:val="003F1CAC"/>
    <w:rsid w:val="003F1DFF"/>
    <w:rsid w:val="003F1EB6"/>
    <w:rsid w:val="003F21A6"/>
    <w:rsid w:val="003F23F7"/>
    <w:rsid w:val="003F26B3"/>
    <w:rsid w:val="003F26DE"/>
    <w:rsid w:val="003F27E0"/>
    <w:rsid w:val="003F2866"/>
    <w:rsid w:val="003F29A9"/>
    <w:rsid w:val="003F2AA0"/>
    <w:rsid w:val="003F2BD3"/>
    <w:rsid w:val="003F2CA2"/>
    <w:rsid w:val="003F3188"/>
    <w:rsid w:val="003F32EA"/>
    <w:rsid w:val="003F3548"/>
    <w:rsid w:val="003F3785"/>
    <w:rsid w:val="003F385B"/>
    <w:rsid w:val="003F3ACC"/>
    <w:rsid w:val="003F4554"/>
    <w:rsid w:val="003F46E6"/>
    <w:rsid w:val="003F488C"/>
    <w:rsid w:val="003F49BF"/>
    <w:rsid w:val="003F4B4D"/>
    <w:rsid w:val="003F4CAE"/>
    <w:rsid w:val="003F4D2D"/>
    <w:rsid w:val="003F4E7C"/>
    <w:rsid w:val="003F4E82"/>
    <w:rsid w:val="003F4F1F"/>
    <w:rsid w:val="003F5145"/>
    <w:rsid w:val="003F5933"/>
    <w:rsid w:val="003F5E61"/>
    <w:rsid w:val="003F65C8"/>
    <w:rsid w:val="003F68C2"/>
    <w:rsid w:val="003F6A87"/>
    <w:rsid w:val="003F6B95"/>
    <w:rsid w:val="003F6CCC"/>
    <w:rsid w:val="003F6F11"/>
    <w:rsid w:val="003F7128"/>
    <w:rsid w:val="003F712F"/>
    <w:rsid w:val="003F71A4"/>
    <w:rsid w:val="003F7289"/>
    <w:rsid w:val="003F7641"/>
    <w:rsid w:val="003F7B1F"/>
    <w:rsid w:val="003F7B74"/>
    <w:rsid w:val="003F7EB0"/>
    <w:rsid w:val="004000B1"/>
    <w:rsid w:val="00400127"/>
    <w:rsid w:val="00400425"/>
    <w:rsid w:val="00400851"/>
    <w:rsid w:val="00400A7F"/>
    <w:rsid w:val="00400E32"/>
    <w:rsid w:val="00401008"/>
    <w:rsid w:val="0040100C"/>
    <w:rsid w:val="00401104"/>
    <w:rsid w:val="004014CB"/>
    <w:rsid w:val="0040159F"/>
    <w:rsid w:val="00401B47"/>
    <w:rsid w:val="00401EF9"/>
    <w:rsid w:val="0040224B"/>
    <w:rsid w:val="004022A4"/>
    <w:rsid w:val="00402371"/>
    <w:rsid w:val="00402476"/>
    <w:rsid w:val="00402570"/>
    <w:rsid w:val="0040261C"/>
    <w:rsid w:val="00402F64"/>
    <w:rsid w:val="0040309A"/>
    <w:rsid w:val="00403281"/>
    <w:rsid w:val="00403445"/>
    <w:rsid w:val="004037AA"/>
    <w:rsid w:val="004038B2"/>
    <w:rsid w:val="0040390D"/>
    <w:rsid w:val="00403AB8"/>
    <w:rsid w:val="00403AC1"/>
    <w:rsid w:val="00403DB1"/>
    <w:rsid w:val="00403F41"/>
    <w:rsid w:val="00403F85"/>
    <w:rsid w:val="00404032"/>
    <w:rsid w:val="0040489D"/>
    <w:rsid w:val="00404AA2"/>
    <w:rsid w:val="00404CFC"/>
    <w:rsid w:val="004051BB"/>
    <w:rsid w:val="0040534D"/>
    <w:rsid w:val="0040541E"/>
    <w:rsid w:val="0040550F"/>
    <w:rsid w:val="00405E1B"/>
    <w:rsid w:val="00406165"/>
    <w:rsid w:val="004065D0"/>
    <w:rsid w:val="00406909"/>
    <w:rsid w:val="004069A2"/>
    <w:rsid w:val="00406E9E"/>
    <w:rsid w:val="004071FC"/>
    <w:rsid w:val="00407E87"/>
    <w:rsid w:val="00410041"/>
    <w:rsid w:val="004100A5"/>
    <w:rsid w:val="00410265"/>
    <w:rsid w:val="004102E9"/>
    <w:rsid w:val="004102FF"/>
    <w:rsid w:val="00410422"/>
    <w:rsid w:val="004105DA"/>
    <w:rsid w:val="00410660"/>
    <w:rsid w:val="0041088C"/>
    <w:rsid w:val="004109BF"/>
    <w:rsid w:val="00410BBE"/>
    <w:rsid w:val="00410D5D"/>
    <w:rsid w:val="0041100B"/>
    <w:rsid w:val="00411035"/>
    <w:rsid w:val="00411293"/>
    <w:rsid w:val="00411405"/>
    <w:rsid w:val="004114DE"/>
    <w:rsid w:val="00411536"/>
    <w:rsid w:val="00411B73"/>
    <w:rsid w:val="00411D23"/>
    <w:rsid w:val="00411EC2"/>
    <w:rsid w:val="00412340"/>
    <w:rsid w:val="00412373"/>
    <w:rsid w:val="00412637"/>
    <w:rsid w:val="0041269F"/>
    <w:rsid w:val="00412BEB"/>
    <w:rsid w:val="00412CB1"/>
    <w:rsid w:val="00413043"/>
    <w:rsid w:val="00413BF1"/>
    <w:rsid w:val="00414585"/>
    <w:rsid w:val="0041462F"/>
    <w:rsid w:val="0041493D"/>
    <w:rsid w:val="004151B1"/>
    <w:rsid w:val="004153EE"/>
    <w:rsid w:val="0041546F"/>
    <w:rsid w:val="004157B2"/>
    <w:rsid w:val="004157ED"/>
    <w:rsid w:val="0041636F"/>
    <w:rsid w:val="004166CC"/>
    <w:rsid w:val="00416BC7"/>
    <w:rsid w:val="004175F7"/>
    <w:rsid w:val="00417717"/>
    <w:rsid w:val="00417A96"/>
    <w:rsid w:val="00417FA5"/>
    <w:rsid w:val="00420750"/>
    <w:rsid w:val="00420760"/>
    <w:rsid w:val="00420884"/>
    <w:rsid w:val="004209B2"/>
    <w:rsid w:val="00420B40"/>
    <w:rsid w:val="00420C4F"/>
    <w:rsid w:val="00420F32"/>
    <w:rsid w:val="00420FB0"/>
    <w:rsid w:val="004210DD"/>
    <w:rsid w:val="00421321"/>
    <w:rsid w:val="00421352"/>
    <w:rsid w:val="00421474"/>
    <w:rsid w:val="0042188A"/>
    <w:rsid w:val="0042207E"/>
    <w:rsid w:val="0042212D"/>
    <w:rsid w:val="004222BE"/>
    <w:rsid w:val="00422328"/>
    <w:rsid w:val="0042276D"/>
    <w:rsid w:val="00422E85"/>
    <w:rsid w:val="004231A9"/>
    <w:rsid w:val="00423249"/>
    <w:rsid w:val="0042333D"/>
    <w:rsid w:val="0042339A"/>
    <w:rsid w:val="00423692"/>
    <w:rsid w:val="004239B8"/>
    <w:rsid w:val="00423B4D"/>
    <w:rsid w:val="00424259"/>
    <w:rsid w:val="00424481"/>
    <w:rsid w:val="00424626"/>
    <w:rsid w:val="00424E4D"/>
    <w:rsid w:val="00425169"/>
    <w:rsid w:val="004254C1"/>
    <w:rsid w:val="004255FA"/>
    <w:rsid w:val="00425788"/>
    <w:rsid w:val="004258AA"/>
    <w:rsid w:val="004258EB"/>
    <w:rsid w:val="00425CBF"/>
    <w:rsid w:val="004262EC"/>
    <w:rsid w:val="00426454"/>
    <w:rsid w:val="0042652E"/>
    <w:rsid w:val="00426551"/>
    <w:rsid w:val="00426671"/>
    <w:rsid w:val="004266C7"/>
    <w:rsid w:val="004266DB"/>
    <w:rsid w:val="00426AAF"/>
    <w:rsid w:val="00426C94"/>
    <w:rsid w:val="00426ED5"/>
    <w:rsid w:val="00426FA8"/>
    <w:rsid w:val="004278E1"/>
    <w:rsid w:val="00427934"/>
    <w:rsid w:val="004279DD"/>
    <w:rsid w:val="00427C75"/>
    <w:rsid w:val="00427C88"/>
    <w:rsid w:val="00427D79"/>
    <w:rsid w:val="00430125"/>
    <w:rsid w:val="004304B6"/>
    <w:rsid w:val="0043135A"/>
    <w:rsid w:val="004315B8"/>
    <w:rsid w:val="00431D73"/>
    <w:rsid w:val="00431F17"/>
    <w:rsid w:val="0043225C"/>
    <w:rsid w:val="004322BB"/>
    <w:rsid w:val="00432A0A"/>
    <w:rsid w:val="00432A66"/>
    <w:rsid w:val="00432F12"/>
    <w:rsid w:val="00433032"/>
    <w:rsid w:val="00433041"/>
    <w:rsid w:val="0043324B"/>
    <w:rsid w:val="00433792"/>
    <w:rsid w:val="004338D2"/>
    <w:rsid w:val="00433C59"/>
    <w:rsid w:val="004341EB"/>
    <w:rsid w:val="00434622"/>
    <w:rsid w:val="00434E7A"/>
    <w:rsid w:val="004353B2"/>
    <w:rsid w:val="00435B04"/>
    <w:rsid w:val="00435BC7"/>
    <w:rsid w:val="00435D2D"/>
    <w:rsid w:val="00435EB1"/>
    <w:rsid w:val="00436348"/>
    <w:rsid w:val="00436A47"/>
    <w:rsid w:val="00436B93"/>
    <w:rsid w:val="00436C10"/>
    <w:rsid w:val="00436E08"/>
    <w:rsid w:val="00436F56"/>
    <w:rsid w:val="0043725B"/>
    <w:rsid w:val="004372F9"/>
    <w:rsid w:val="004377DE"/>
    <w:rsid w:val="004378C9"/>
    <w:rsid w:val="00437C46"/>
    <w:rsid w:val="00437E56"/>
    <w:rsid w:val="00440593"/>
    <w:rsid w:val="004418B8"/>
    <w:rsid w:val="00441986"/>
    <w:rsid w:val="00441A4B"/>
    <w:rsid w:val="00441C2D"/>
    <w:rsid w:val="00441C5B"/>
    <w:rsid w:val="00441E50"/>
    <w:rsid w:val="004424B2"/>
    <w:rsid w:val="0044254F"/>
    <w:rsid w:val="004428FC"/>
    <w:rsid w:val="00442B3E"/>
    <w:rsid w:val="00443074"/>
    <w:rsid w:val="0044310D"/>
    <w:rsid w:val="00443228"/>
    <w:rsid w:val="00443667"/>
    <w:rsid w:val="0044376E"/>
    <w:rsid w:val="00443863"/>
    <w:rsid w:val="00443DDA"/>
    <w:rsid w:val="00443E2B"/>
    <w:rsid w:val="00443FFF"/>
    <w:rsid w:val="00444013"/>
    <w:rsid w:val="00444629"/>
    <w:rsid w:val="00444796"/>
    <w:rsid w:val="004447DF"/>
    <w:rsid w:val="00444B0A"/>
    <w:rsid w:val="0044554D"/>
    <w:rsid w:val="004458EF"/>
    <w:rsid w:val="00445928"/>
    <w:rsid w:val="00445BF3"/>
    <w:rsid w:val="00445F67"/>
    <w:rsid w:val="004460DA"/>
    <w:rsid w:val="00446382"/>
    <w:rsid w:val="0044640B"/>
    <w:rsid w:val="00446426"/>
    <w:rsid w:val="00446647"/>
    <w:rsid w:val="00446DB7"/>
    <w:rsid w:val="0044720D"/>
    <w:rsid w:val="00447397"/>
    <w:rsid w:val="00447535"/>
    <w:rsid w:val="004476DC"/>
    <w:rsid w:val="00447970"/>
    <w:rsid w:val="00447983"/>
    <w:rsid w:val="00450237"/>
    <w:rsid w:val="004508B1"/>
    <w:rsid w:val="00450D60"/>
    <w:rsid w:val="0045102D"/>
    <w:rsid w:val="0045108C"/>
    <w:rsid w:val="00451186"/>
    <w:rsid w:val="0045175F"/>
    <w:rsid w:val="0045196F"/>
    <w:rsid w:val="00451D49"/>
    <w:rsid w:val="00451DAD"/>
    <w:rsid w:val="00451DFC"/>
    <w:rsid w:val="00451E1F"/>
    <w:rsid w:val="00452037"/>
    <w:rsid w:val="004521CC"/>
    <w:rsid w:val="00452429"/>
    <w:rsid w:val="00452550"/>
    <w:rsid w:val="00452626"/>
    <w:rsid w:val="00452735"/>
    <w:rsid w:val="00452AD6"/>
    <w:rsid w:val="00452B55"/>
    <w:rsid w:val="004530AB"/>
    <w:rsid w:val="00453F0F"/>
    <w:rsid w:val="0045443D"/>
    <w:rsid w:val="00454513"/>
    <w:rsid w:val="004545FC"/>
    <w:rsid w:val="00454645"/>
    <w:rsid w:val="00454836"/>
    <w:rsid w:val="00454B12"/>
    <w:rsid w:val="00454CE5"/>
    <w:rsid w:val="00454DFC"/>
    <w:rsid w:val="00454F24"/>
    <w:rsid w:val="00455141"/>
    <w:rsid w:val="00455361"/>
    <w:rsid w:val="004553A0"/>
    <w:rsid w:val="00455655"/>
    <w:rsid w:val="0045592B"/>
    <w:rsid w:val="00456017"/>
    <w:rsid w:val="0045613E"/>
    <w:rsid w:val="004561CF"/>
    <w:rsid w:val="00456B02"/>
    <w:rsid w:val="00456D2E"/>
    <w:rsid w:val="004572D8"/>
    <w:rsid w:val="004572EA"/>
    <w:rsid w:val="00457616"/>
    <w:rsid w:val="0045766A"/>
    <w:rsid w:val="00457700"/>
    <w:rsid w:val="0045776B"/>
    <w:rsid w:val="0046056E"/>
    <w:rsid w:val="00460635"/>
    <w:rsid w:val="00460887"/>
    <w:rsid w:val="00460C91"/>
    <w:rsid w:val="00460E64"/>
    <w:rsid w:val="00460ED8"/>
    <w:rsid w:val="00460FA8"/>
    <w:rsid w:val="0046108E"/>
    <w:rsid w:val="004612B1"/>
    <w:rsid w:val="00461434"/>
    <w:rsid w:val="00461501"/>
    <w:rsid w:val="004615D6"/>
    <w:rsid w:val="00461F0D"/>
    <w:rsid w:val="00461F84"/>
    <w:rsid w:val="0046216B"/>
    <w:rsid w:val="0046230D"/>
    <w:rsid w:val="004624CA"/>
    <w:rsid w:val="00462702"/>
    <w:rsid w:val="00462830"/>
    <w:rsid w:val="00462C00"/>
    <w:rsid w:val="00462FA6"/>
    <w:rsid w:val="004631E7"/>
    <w:rsid w:val="004631F8"/>
    <w:rsid w:val="0046346D"/>
    <w:rsid w:val="004638C3"/>
    <w:rsid w:val="00463B1A"/>
    <w:rsid w:val="00463E7E"/>
    <w:rsid w:val="0046416D"/>
    <w:rsid w:val="004642A8"/>
    <w:rsid w:val="004642CE"/>
    <w:rsid w:val="0046431D"/>
    <w:rsid w:val="004645B6"/>
    <w:rsid w:val="0046467D"/>
    <w:rsid w:val="00464752"/>
    <w:rsid w:val="00464AB8"/>
    <w:rsid w:val="00464B6A"/>
    <w:rsid w:val="004652B9"/>
    <w:rsid w:val="00465670"/>
    <w:rsid w:val="00465E65"/>
    <w:rsid w:val="00465E7F"/>
    <w:rsid w:val="004666B8"/>
    <w:rsid w:val="004669A8"/>
    <w:rsid w:val="00466A10"/>
    <w:rsid w:val="00466A4F"/>
    <w:rsid w:val="00466D1C"/>
    <w:rsid w:val="0046713E"/>
    <w:rsid w:val="004676DD"/>
    <w:rsid w:val="00467762"/>
    <w:rsid w:val="004677AC"/>
    <w:rsid w:val="004679E2"/>
    <w:rsid w:val="004679F2"/>
    <w:rsid w:val="00467F98"/>
    <w:rsid w:val="004711A2"/>
    <w:rsid w:val="0047133B"/>
    <w:rsid w:val="004717C0"/>
    <w:rsid w:val="004718C0"/>
    <w:rsid w:val="004718E1"/>
    <w:rsid w:val="00471D16"/>
    <w:rsid w:val="00471D65"/>
    <w:rsid w:val="00471E0C"/>
    <w:rsid w:val="00471FC8"/>
    <w:rsid w:val="0047256F"/>
    <w:rsid w:val="00472D6A"/>
    <w:rsid w:val="00473477"/>
    <w:rsid w:val="00473501"/>
    <w:rsid w:val="00473881"/>
    <w:rsid w:val="00473B59"/>
    <w:rsid w:val="00473DF8"/>
    <w:rsid w:val="00473E58"/>
    <w:rsid w:val="00474191"/>
    <w:rsid w:val="00474373"/>
    <w:rsid w:val="004743CD"/>
    <w:rsid w:val="0047491B"/>
    <w:rsid w:val="00474E75"/>
    <w:rsid w:val="00475127"/>
    <w:rsid w:val="0047515D"/>
    <w:rsid w:val="004751A9"/>
    <w:rsid w:val="00475C73"/>
    <w:rsid w:val="00475C9B"/>
    <w:rsid w:val="00475FAA"/>
    <w:rsid w:val="004760AD"/>
    <w:rsid w:val="00476124"/>
    <w:rsid w:val="004767E1"/>
    <w:rsid w:val="00476E74"/>
    <w:rsid w:val="0047711F"/>
    <w:rsid w:val="004776E2"/>
    <w:rsid w:val="00477970"/>
    <w:rsid w:val="00477A19"/>
    <w:rsid w:val="00477A65"/>
    <w:rsid w:val="00477AE4"/>
    <w:rsid w:val="00477DD9"/>
    <w:rsid w:val="00477E07"/>
    <w:rsid w:val="00480204"/>
    <w:rsid w:val="00480447"/>
    <w:rsid w:val="0048054F"/>
    <w:rsid w:val="004806E6"/>
    <w:rsid w:val="00480702"/>
    <w:rsid w:val="00480DFB"/>
    <w:rsid w:val="0048107A"/>
    <w:rsid w:val="004816C6"/>
    <w:rsid w:val="00482030"/>
    <w:rsid w:val="00482173"/>
    <w:rsid w:val="0048230F"/>
    <w:rsid w:val="00482464"/>
    <w:rsid w:val="00482598"/>
    <w:rsid w:val="0048283A"/>
    <w:rsid w:val="004828BA"/>
    <w:rsid w:val="00482F16"/>
    <w:rsid w:val="00483DE5"/>
    <w:rsid w:val="00483FE7"/>
    <w:rsid w:val="00484065"/>
    <w:rsid w:val="0048415C"/>
    <w:rsid w:val="004842DB"/>
    <w:rsid w:val="00484348"/>
    <w:rsid w:val="00484A28"/>
    <w:rsid w:val="00484D46"/>
    <w:rsid w:val="004855A3"/>
    <w:rsid w:val="004856B7"/>
    <w:rsid w:val="004858C1"/>
    <w:rsid w:val="004859D3"/>
    <w:rsid w:val="00485CFB"/>
    <w:rsid w:val="00485D82"/>
    <w:rsid w:val="004864AC"/>
    <w:rsid w:val="004864F8"/>
    <w:rsid w:val="004867DD"/>
    <w:rsid w:val="0048686C"/>
    <w:rsid w:val="00486F49"/>
    <w:rsid w:val="00487040"/>
    <w:rsid w:val="0048738A"/>
    <w:rsid w:val="00487558"/>
    <w:rsid w:val="00487A85"/>
    <w:rsid w:val="00487AE6"/>
    <w:rsid w:val="00489322"/>
    <w:rsid w:val="00490372"/>
    <w:rsid w:val="0049074D"/>
    <w:rsid w:val="00490AD0"/>
    <w:rsid w:val="00490B03"/>
    <w:rsid w:val="00490FEF"/>
    <w:rsid w:val="0049134C"/>
    <w:rsid w:val="0049139C"/>
    <w:rsid w:val="00491605"/>
    <w:rsid w:val="00491E4C"/>
    <w:rsid w:val="00492BDB"/>
    <w:rsid w:val="00492BF9"/>
    <w:rsid w:val="00492F8C"/>
    <w:rsid w:val="004933C0"/>
    <w:rsid w:val="0049350E"/>
    <w:rsid w:val="00493880"/>
    <w:rsid w:val="00493AFF"/>
    <w:rsid w:val="00493BAE"/>
    <w:rsid w:val="00493C90"/>
    <w:rsid w:val="00493CC8"/>
    <w:rsid w:val="00493E3A"/>
    <w:rsid w:val="00494600"/>
    <w:rsid w:val="004949C5"/>
    <w:rsid w:val="00494A12"/>
    <w:rsid w:val="00494AC9"/>
    <w:rsid w:val="004951FF"/>
    <w:rsid w:val="0049566A"/>
    <w:rsid w:val="004958BA"/>
    <w:rsid w:val="0049595E"/>
    <w:rsid w:val="0049642E"/>
    <w:rsid w:val="00496940"/>
    <w:rsid w:val="00496A7C"/>
    <w:rsid w:val="004975C7"/>
    <w:rsid w:val="00497A31"/>
    <w:rsid w:val="00497A8A"/>
    <w:rsid w:val="00497AF9"/>
    <w:rsid w:val="004A0028"/>
    <w:rsid w:val="004A04EA"/>
    <w:rsid w:val="004A067C"/>
    <w:rsid w:val="004A0DD3"/>
    <w:rsid w:val="004A0E2F"/>
    <w:rsid w:val="004A1216"/>
    <w:rsid w:val="004A1649"/>
    <w:rsid w:val="004A1671"/>
    <w:rsid w:val="004A1D91"/>
    <w:rsid w:val="004A1FFE"/>
    <w:rsid w:val="004A2386"/>
    <w:rsid w:val="004A24AF"/>
    <w:rsid w:val="004A2884"/>
    <w:rsid w:val="004A2FB4"/>
    <w:rsid w:val="004A3578"/>
    <w:rsid w:val="004A374F"/>
    <w:rsid w:val="004A40D7"/>
    <w:rsid w:val="004A43A1"/>
    <w:rsid w:val="004A43C8"/>
    <w:rsid w:val="004A44C2"/>
    <w:rsid w:val="004A46E8"/>
    <w:rsid w:val="004A47AF"/>
    <w:rsid w:val="004A4AA6"/>
    <w:rsid w:val="004A4D6C"/>
    <w:rsid w:val="004A5098"/>
    <w:rsid w:val="004A51BC"/>
    <w:rsid w:val="004A5691"/>
    <w:rsid w:val="004A56A8"/>
    <w:rsid w:val="004A5A72"/>
    <w:rsid w:val="004A5CF1"/>
    <w:rsid w:val="004A5DDD"/>
    <w:rsid w:val="004A5E07"/>
    <w:rsid w:val="004A5EA1"/>
    <w:rsid w:val="004A62C2"/>
    <w:rsid w:val="004A6C42"/>
    <w:rsid w:val="004A6DCD"/>
    <w:rsid w:val="004A6F63"/>
    <w:rsid w:val="004A7D58"/>
    <w:rsid w:val="004A7ED3"/>
    <w:rsid w:val="004B0115"/>
    <w:rsid w:val="004B035B"/>
    <w:rsid w:val="004B05FB"/>
    <w:rsid w:val="004B0810"/>
    <w:rsid w:val="004B0AD0"/>
    <w:rsid w:val="004B0BA4"/>
    <w:rsid w:val="004B14BE"/>
    <w:rsid w:val="004B1843"/>
    <w:rsid w:val="004B1E43"/>
    <w:rsid w:val="004B1E70"/>
    <w:rsid w:val="004B2037"/>
    <w:rsid w:val="004B22DC"/>
    <w:rsid w:val="004B263F"/>
    <w:rsid w:val="004B2A51"/>
    <w:rsid w:val="004B2A63"/>
    <w:rsid w:val="004B2B22"/>
    <w:rsid w:val="004B3689"/>
    <w:rsid w:val="004B3EC6"/>
    <w:rsid w:val="004B3F98"/>
    <w:rsid w:val="004B4536"/>
    <w:rsid w:val="004B4AC6"/>
    <w:rsid w:val="004B5370"/>
    <w:rsid w:val="004B57FC"/>
    <w:rsid w:val="004B588F"/>
    <w:rsid w:val="004B599F"/>
    <w:rsid w:val="004B5DED"/>
    <w:rsid w:val="004B6102"/>
    <w:rsid w:val="004B66E8"/>
    <w:rsid w:val="004B67C7"/>
    <w:rsid w:val="004B684D"/>
    <w:rsid w:val="004B6A10"/>
    <w:rsid w:val="004B6C03"/>
    <w:rsid w:val="004B6E30"/>
    <w:rsid w:val="004B720A"/>
    <w:rsid w:val="004B77F4"/>
    <w:rsid w:val="004B7819"/>
    <w:rsid w:val="004B7890"/>
    <w:rsid w:val="004B7C9C"/>
    <w:rsid w:val="004B7E6A"/>
    <w:rsid w:val="004C01CE"/>
    <w:rsid w:val="004C01E9"/>
    <w:rsid w:val="004C028A"/>
    <w:rsid w:val="004C0AE3"/>
    <w:rsid w:val="004C0DD1"/>
    <w:rsid w:val="004C0E86"/>
    <w:rsid w:val="004C129C"/>
    <w:rsid w:val="004C15B6"/>
    <w:rsid w:val="004C1B9C"/>
    <w:rsid w:val="004C1DDD"/>
    <w:rsid w:val="004C28A4"/>
    <w:rsid w:val="004C2B52"/>
    <w:rsid w:val="004C2BE0"/>
    <w:rsid w:val="004C2F49"/>
    <w:rsid w:val="004C330F"/>
    <w:rsid w:val="004C3A4F"/>
    <w:rsid w:val="004C3E87"/>
    <w:rsid w:val="004C41D3"/>
    <w:rsid w:val="004C42F6"/>
    <w:rsid w:val="004C42FB"/>
    <w:rsid w:val="004C4B72"/>
    <w:rsid w:val="004C5187"/>
    <w:rsid w:val="004C5929"/>
    <w:rsid w:val="004C5943"/>
    <w:rsid w:val="004C5A78"/>
    <w:rsid w:val="004C5FE3"/>
    <w:rsid w:val="004C6898"/>
    <w:rsid w:val="004C6E5A"/>
    <w:rsid w:val="004C7128"/>
    <w:rsid w:val="004C7251"/>
    <w:rsid w:val="004C73FF"/>
    <w:rsid w:val="004C756C"/>
    <w:rsid w:val="004D057C"/>
    <w:rsid w:val="004D0A0A"/>
    <w:rsid w:val="004D0D97"/>
    <w:rsid w:val="004D0DEB"/>
    <w:rsid w:val="004D113F"/>
    <w:rsid w:val="004D1284"/>
    <w:rsid w:val="004D165D"/>
    <w:rsid w:val="004D19FB"/>
    <w:rsid w:val="004D1ADF"/>
    <w:rsid w:val="004D1D81"/>
    <w:rsid w:val="004D1FC3"/>
    <w:rsid w:val="004D2394"/>
    <w:rsid w:val="004D2A1D"/>
    <w:rsid w:val="004D2CE7"/>
    <w:rsid w:val="004D2E0B"/>
    <w:rsid w:val="004D33C2"/>
    <w:rsid w:val="004D33D4"/>
    <w:rsid w:val="004D399A"/>
    <w:rsid w:val="004D3F76"/>
    <w:rsid w:val="004D402D"/>
    <w:rsid w:val="004D48CC"/>
    <w:rsid w:val="004D49B9"/>
    <w:rsid w:val="004D4C7E"/>
    <w:rsid w:val="004D4CAF"/>
    <w:rsid w:val="004D4D2C"/>
    <w:rsid w:val="004D5030"/>
    <w:rsid w:val="004D57BC"/>
    <w:rsid w:val="004D57CB"/>
    <w:rsid w:val="004D5805"/>
    <w:rsid w:val="004D58CD"/>
    <w:rsid w:val="004D5ACF"/>
    <w:rsid w:val="004D5D7E"/>
    <w:rsid w:val="004D62D7"/>
    <w:rsid w:val="004D6A4F"/>
    <w:rsid w:val="004D6E07"/>
    <w:rsid w:val="004D71D0"/>
    <w:rsid w:val="004D7413"/>
    <w:rsid w:val="004D757F"/>
    <w:rsid w:val="004D7724"/>
    <w:rsid w:val="004D7B91"/>
    <w:rsid w:val="004D7C61"/>
    <w:rsid w:val="004D7F44"/>
    <w:rsid w:val="004E0053"/>
    <w:rsid w:val="004E01A1"/>
    <w:rsid w:val="004E0677"/>
    <w:rsid w:val="004E0844"/>
    <w:rsid w:val="004E106F"/>
    <w:rsid w:val="004E138D"/>
    <w:rsid w:val="004E1533"/>
    <w:rsid w:val="004E15E6"/>
    <w:rsid w:val="004E184C"/>
    <w:rsid w:val="004E1897"/>
    <w:rsid w:val="004E192B"/>
    <w:rsid w:val="004E1941"/>
    <w:rsid w:val="004E1C57"/>
    <w:rsid w:val="004E1D99"/>
    <w:rsid w:val="004E1FB9"/>
    <w:rsid w:val="004E2094"/>
    <w:rsid w:val="004E21BB"/>
    <w:rsid w:val="004E2230"/>
    <w:rsid w:val="004E28EE"/>
    <w:rsid w:val="004E2AC0"/>
    <w:rsid w:val="004E2B83"/>
    <w:rsid w:val="004E3199"/>
    <w:rsid w:val="004E35F0"/>
    <w:rsid w:val="004E3798"/>
    <w:rsid w:val="004E3969"/>
    <w:rsid w:val="004E3A19"/>
    <w:rsid w:val="004E3B4C"/>
    <w:rsid w:val="004E40AF"/>
    <w:rsid w:val="004E45FC"/>
    <w:rsid w:val="004E5000"/>
    <w:rsid w:val="004E50F2"/>
    <w:rsid w:val="004E52ED"/>
    <w:rsid w:val="004E53A2"/>
    <w:rsid w:val="004E54BC"/>
    <w:rsid w:val="004E5570"/>
    <w:rsid w:val="004E5848"/>
    <w:rsid w:val="004E5BCC"/>
    <w:rsid w:val="004E5DF6"/>
    <w:rsid w:val="004E5F74"/>
    <w:rsid w:val="004E6436"/>
    <w:rsid w:val="004E68F8"/>
    <w:rsid w:val="004E6B65"/>
    <w:rsid w:val="004E6C21"/>
    <w:rsid w:val="004E7018"/>
    <w:rsid w:val="004E776B"/>
    <w:rsid w:val="004E7851"/>
    <w:rsid w:val="004F00FC"/>
    <w:rsid w:val="004F0194"/>
    <w:rsid w:val="004F0322"/>
    <w:rsid w:val="004F04B5"/>
    <w:rsid w:val="004F0E6C"/>
    <w:rsid w:val="004F0E81"/>
    <w:rsid w:val="004F1120"/>
    <w:rsid w:val="004F1255"/>
    <w:rsid w:val="004F129D"/>
    <w:rsid w:val="004F145A"/>
    <w:rsid w:val="004F14BD"/>
    <w:rsid w:val="004F2063"/>
    <w:rsid w:val="004F234B"/>
    <w:rsid w:val="004F2562"/>
    <w:rsid w:val="004F25A9"/>
    <w:rsid w:val="004F265D"/>
    <w:rsid w:val="004F2C8B"/>
    <w:rsid w:val="004F2F87"/>
    <w:rsid w:val="004F3364"/>
    <w:rsid w:val="004F33EC"/>
    <w:rsid w:val="004F37EE"/>
    <w:rsid w:val="004F3AE2"/>
    <w:rsid w:val="004F40D4"/>
    <w:rsid w:val="004F4272"/>
    <w:rsid w:val="004F436D"/>
    <w:rsid w:val="004F438C"/>
    <w:rsid w:val="004F441F"/>
    <w:rsid w:val="004F4604"/>
    <w:rsid w:val="004F4643"/>
    <w:rsid w:val="004F504F"/>
    <w:rsid w:val="004F51A3"/>
    <w:rsid w:val="004F5454"/>
    <w:rsid w:val="004F58A3"/>
    <w:rsid w:val="004F5A8C"/>
    <w:rsid w:val="004F63CD"/>
    <w:rsid w:val="004F63D7"/>
    <w:rsid w:val="004F646F"/>
    <w:rsid w:val="004F64DB"/>
    <w:rsid w:val="004F6620"/>
    <w:rsid w:val="004F6657"/>
    <w:rsid w:val="004F6699"/>
    <w:rsid w:val="004F6B75"/>
    <w:rsid w:val="004F6CAC"/>
    <w:rsid w:val="004F6D49"/>
    <w:rsid w:val="004F7217"/>
    <w:rsid w:val="004F7586"/>
    <w:rsid w:val="004F79C9"/>
    <w:rsid w:val="0050049C"/>
    <w:rsid w:val="00500BDA"/>
    <w:rsid w:val="00500FBB"/>
    <w:rsid w:val="00500FC9"/>
    <w:rsid w:val="00501171"/>
    <w:rsid w:val="005013FC"/>
    <w:rsid w:val="00501797"/>
    <w:rsid w:val="00501A54"/>
    <w:rsid w:val="0050203B"/>
    <w:rsid w:val="0050228B"/>
    <w:rsid w:val="005022F9"/>
    <w:rsid w:val="00502635"/>
    <w:rsid w:val="00502643"/>
    <w:rsid w:val="00502743"/>
    <w:rsid w:val="00502765"/>
    <w:rsid w:val="00502BD9"/>
    <w:rsid w:val="00503008"/>
    <w:rsid w:val="00503AC6"/>
    <w:rsid w:val="00503BA5"/>
    <w:rsid w:val="00503BB2"/>
    <w:rsid w:val="00503FB5"/>
    <w:rsid w:val="00504267"/>
    <w:rsid w:val="005046C0"/>
    <w:rsid w:val="0050485A"/>
    <w:rsid w:val="00504B44"/>
    <w:rsid w:val="00504C8C"/>
    <w:rsid w:val="00504CB5"/>
    <w:rsid w:val="00504DFC"/>
    <w:rsid w:val="0050500F"/>
    <w:rsid w:val="005054E3"/>
    <w:rsid w:val="00505ED9"/>
    <w:rsid w:val="005061DD"/>
    <w:rsid w:val="0050623B"/>
    <w:rsid w:val="00506370"/>
    <w:rsid w:val="005064EF"/>
    <w:rsid w:val="00506563"/>
    <w:rsid w:val="00506696"/>
    <w:rsid w:val="00506810"/>
    <w:rsid w:val="00506C1B"/>
    <w:rsid w:val="00507390"/>
    <w:rsid w:val="00507504"/>
    <w:rsid w:val="005078DD"/>
    <w:rsid w:val="00507C52"/>
    <w:rsid w:val="00507DD7"/>
    <w:rsid w:val="00507E12"/>
    <w:rsid w:val="005102A1"/>
    <w:rsid w:val="00510453"/>
    <w:rsid w:val="005105A0"/>
    <w:rsid w:val="00510675"/>
    <w:rsid w:val="00510AFF"/>
    <w:rsid w:val="00510FD4"/>
    <w:rsid w:val="00510FF8"/>
    <w:rsid w:val="005112C8"/>
    <w:rsid w:val="0051206A"/>
    <w:rsid w:val="005121EB"/>
    <w:rsid w:val="00512295"/>
    <w:rsid w:val="005122D1"/>
    <w:rsid w:val="005125B6"/>
    <w:rsid w:val="005128A5"/>
    <w:rsid w:val="00512C3C"/>
    <w:rsid w:val="00512DB8"/>
    <w:rsid w:val="00513B0E"/>
    <w:rsid w:val="00513D27"/>
    <w:rsid w:val="00514369"/>
    <w:rsid w:val="00514388"/>
    <w:rsid w:val="0051445F"/>
    <w:rsid w:val="00514849"/>
    <w:rsid w:val="0051497E"/>
    <w:rsid w:val="005150D3"/>
    <w:rsid w:val="00515187"/>
    <w:rsid w:val="0051596F"/>
    <w:rsid w:val="00515F10"/>
    <w:rsid w:val="00516988"/>
    <w:rsid w:val="005169DE"/>
    <w:rsid w:val="00516EF3"/>
    <w:rsid w:val="0051701F"/>
    <w:rsid w:val="0051751E"/>
    <w:rsid w:val="005175C5"/>
    <w:rsid w:val="005176FA"/>
    <w:rsid w:val="00517755"/>
    <w:rsid w:val="00517E8E"/>
    <w:rsid w:val="00520018"/>
    <w:rsid w:val="005200FB"/>
    <w:rsid w:val="00520A0D"/>
    <w:rsid w:val="00520E32"/>
    <w:rsid w:val="00521186"/>
    <w:rsid w:val="005211F1"/>
    <w:rsid w:val="00521286"/>
    <w:rsid w:val="00521745"/>
    <w:rsid w:val="005217B9"/>
    <w:rsid w:val="005218A8"/>
    <w:rsid w:val="00521CFF"/>
    <w:rsid w:val="005223F3"/>
    <w:rsid w:val="00522764"/>
    <w:rsid w:val="00522916"/>
    <w:rsid w:val="00522DD7"/>
    <w:rsid w:val="00523130"/>
    <w:rsid w:val="005234C0"/>
    <w:rsid w:val="0052352A"/>
    <w:rsid w:val="00523B52"/>
    <w:rsid w:val="00523F2B"/>
    <w:rsid w:val="00523FAC"/>
    <w:rsid w:val="0052450D"/>
    <w:rsid w:val="00524A3A"/>
    <w:rsid w:val="00524FC2"/>
    <w:rsid w:val="00525076"/>
    <w:rsid w:val="005252ED"/>
    <w:rsid w:val="00525723"/>
    <w:rsid w:val="00525DAB"/>
    <w:rsid w:val="00525F7D"/>
    <w:rsid w:val="0052640F"/>
    <w:rsid w:val="00526494"/>
    <w:rsid w:val="0052659F"/>
    <w:rsid w:val="00526801"/>
    <w:rsid w:val="00526828"/>
    <w:rsid w:val="00526A4B"/>
    <w:rsid w:val="00526AEA"/>
    <w:rsid w:val="00526D14"/>
    <w:rsid w:val="00526F98"/>
    <w:rsid w:val="00526FF7"/>
    <w:rsid w:val="00527613"/>
    <w:rsid w:val="005277EE"/>
    <w:rsid w:val="00527816"/>
    <w:rsid w:val="00527939"/>
    <w:rsid w:val="00527C4F"/>
    <w:rsid w:val="00527F9A"/>
    <w:rsid w:val="005303B2"/>
    <w:rsid w:val="0053046F"/>
    <w:rsid w:val="005306DA"/>
    <w:rsid w:val="00531863"/>
    <w:rsid w:val="00532390"/>
    <w:rsid w:val="005325DA"/>
    <w:rsid w:val="005328C4"/>
    <w:rsid w:val="00532C67"/>
    <w:rsid w:val="00532FAD"/>
    <w:rsid w:val="005335C4"/>
    <w:rsid w:val="005337EA"/>
    <w:rsid w:val="00533B0B"/>
    <w:rsid w:val="00533B73"/>
    <w:rsid w:val="00533BBB"/>
    <w:rsid w:val="00534227"/>
    <w:rsid w:val="005343BD"/>
    <w:rsid w:val="00534938"/>
    <w:rsid w:val="00534AFC"/>
    <w:rsid w:val="00534DD7"/>
    <w:rsid w:val="00534F31"/>
    <w:rsid w:val="00535635"/>
    <w:rsid w:val="005356F2"/>
    <w:rsid w:val="005357A1"/>
    <w:rsid w:val="005357B9"/>
    <w:rsid w:val="0053587E"/>
    <w:rsid w:val="005358C9"/>
    <w:rsid w:val="005359CB"/>
    <w:rsid w:val="00535CB7"/>
    <w:rsid w:val="00535E03"/>
    <w:rsid w:val="00535F8F"/>
    <w:rsid w:val="005364EB"/>
    <w:rsid w:val="0053669A"/>
    <w:rsid w:val="005367CF"/>
    <w:rsid w:val="00536AE0"/>
    <w:rsid w:val="00536B9F"/>
    <w:rsid w:val="00536C17"/>
    <w:rsid w:val="00536FE3"/>
    <w:rsid w:val="00537840"/>
    <w:rsid w:val="00537937"/>
    <w:rsid w:val="00537AD6"/>
    <w:rsid w:val="00537B14"/>
    <w:rsid w:val="0053DDF6"/>
    <w:rsid w:val="00540139"/>
    <w:rsid w:val="00540225"/>
    <w:rsid w:val="005403CB"/>
    <w:rsid w:val="0054043C"/>
    <w:rsid w:val="0054058A"/>
    <w:rsid w:val="00540879"/>
    <w:rsid w:val="00540BD2"/>
    <w:rsid w:val="00540C58"/>
    <w:rsid w:val="00540C79"/>
    <w:rsid w:val="00540E27"/>
    <w:rsid w:val="00540E51"/>
    <w:rsid w:val="00540FBA"/>
    <w:rsid w:val="005414AB"/>
    <w:rsid w:val="005415B1"/>
    <w:rsid w:val="00541A15"/>
    <w:rsid w:val="00541DB3"/>
    <w:rsid w:val="00541F5C"/>
    <w:rsid w:val="005421B9"/>
    <w:rsid w:val="00542A7F"/>
    <w:rsid w:val="00542DD5"/>
    <w:rsid w:val="00542E64"/>
    <w:rsid w:val="005431F0"/>
    <w:rsid w:val="00543265"/>
    <w:rsid w:val="00543F4D"/>
    <w:rsid w:val="0054404D"/>
    <w:rsid w:val="00544082"/>
    <w:rsid w:val="00544160"/>
    <w:rsid w:val="00544353"/>
    <w:rsid w:val="0054454D"/>
    <w:rsid w:val="005449C8"/>
    <w:rsid w:val="00544CC1"/>
    <w:rsid w:val="00544D59"/>
    <w:rsid w:val="00544EB4"/>
    <w:rsid w:val="00544FD4"/>
    <w:rsid w:val="0054510C"/>
    <w:rsid w:val="00545238"/>
    <w:rsid w:val="005455A6"/>
    <w:rsid w:val="00545DB5"/>
    <w:rsid w:val="0054657B"/>
    <w:rsid w:val="00546634"/>
    <w:rsid w:val="00546B81"/>
    <w:rsid w:val="00546BD4"/>
    <w:rsid w:val="005470C2"/>
    <w:rsid w:val="0054731D"/>
    <w:rsid w:val="005477DF"/>
    <w:rsid w:val="005477F5"/>
    <w:rsid w:val="00547B7B"/>
    <w:rsid w:val="00547CDA"/>
    <w:rsid w:val="00550039"/>
    <w:rsid w:val="00550093"/>
    <w:rsid w:val="005500A8"/>
    <w:rsid w:val="005500E2"/>
    <w:rsid w:val="0055044A"/>
    <w:rsid w:val="00550C89"/>
    <w:rsid w:val="00550D34"/>
    <w:rsid w:val="00550E3F"/>
    <w:rsid w:val="00551692"/>
    <w:rsid w:val="0055175E"/>
    <w:rsid w:val="00551A06"/>
    <w:rsid w:val="00551A0A"/>
    <w:rsid w:val="00551C1A"/>
    <w:rsid w:val="005521B4"/>
    <w:rsid w:val="00552315"/>
    <w:rsid w:val="00552326"/>
    <w:rsid w:val="00552798"/>
    <w:rsid w:val="0055290C"/>
    <w:rsid w:val="00552AC5"/>
    <w:rsid w:val="00552BC3"/>
    <w:rsid w:val="0055317D"/>
    <w:rsid w:val="005535CF"/>
    <w:rsid w:val="00553702"/>
    <w:rsid w:val="00553FB7"/>
    <w:rsid w:val="005545BC"/>
    <w:rsid w:val="00554F3A"/>
    <w:rsid w:val="00554FB6"/>
    <w:rsid w:val="0055508F"/>
    <w:rsid w:val="00555268"/>
    <w:rsid w:val="005552C2"/>
    <w:rsid w:val="00555646"/>
    <w:rsid w:val="0055590E"/>
    <w:rsid w:val="0055593F"/>
    <w:rsid w:val="0055631E"/>
    <w:rsid w:val="00556673"/>
    <w:rsid w:val="005567F4"/>
    <w:rsid w:val="00556A34"/>
    <w:rsid w:val="00556B58"/>
    <w:rsid w:val="00556C29"/>
    <w:rsid w:val="005570C6"/>
    <w:rsid w:val="00557551"/>
    <w:rsid w:val="0055791A"/>
    <w:rsid w:val="00557982"/>
    <w:rsid w:val="005579A5"/>
    <w:rsid w:val="00557A28"/>
    <w:rsid w:val="00557A7C"/>
    <w:rsid w:val="00560624"/>
    <w:rsid w:val="00560CFC"/>
    <w:rsid w:val="00561767"/>
    <w:rsid w:val="00561770"/>
    <w:rsid w:val="0056270C"/>
    <w:rsid w:val="005628CA"/>
    <w:rsid w:val="00562C33"/>
    <w:rsid w:val="00562DDB"/>
    <w:rsid w:val="005630B1"/>
    <w:rsid w:val="0056355B"/>
    <w:rsid w:val="005637E5"/>
    <w:rsid w:val="00563948"/>
    <w:rsid w:val="005639A8"/>
    <w:rsid w:val="005639FA"/>
    <w:rsid w:val="00563BD9"/>
    <w:rsid w:val="00564151"/>
    <w:rsid w:val="0056424C"/>
    <w:rsid w:val="0056447B"/>
    <w:rsid w:val="00564E3D"/>
    <w:rsid w:val="005650E2"/>
    <w:rsid w:val="00565898"/>
    <w:rsid w:val="005659A2"/>
    <w:rsid w:val="00565A77"/>
    <w:rsid w:val="00565ABF"/>
    <w:rsid w:val="00565CCB"/>
    <w:rsid w:val="00565D09"/>
    <w:rsid w:val="00565DF8"/>
    <w:rsid w:val="00566039"/>
    <w:rsid w:val="005661DD"/>
    <w:rsid w:val="0056662F"/>
    <w:rsid w:val="005666F5"/>
    <w:rsid w:val="005666FC"/>
    <w:rsid w:val="00566837"/>
    <w:rsid w:val="00566BB0"/>
    <w:rsid w:val="00566F15"/>
    <w:rsid w:val="00566F30"/>
    <w:rsid w:val="0056723D"/>
    <w:rsid w:val="00567244"/>
    <w:rsid w:val="005678A0"/>
    <w:rsid w:val="00567AC9"/>
    <w:rsid w:val="00567F85"/>
    <w:rsid w:val="00570515"/>
    <w:rsid w:val="005705F4"/>
    <w:rsid w:val="0057089F"/>
    <w:rsid w:val="00570926"/>
    <w:rsid w:val="00570CDD"/>
    <w:rsid w:val="00570CF8"/>
    <w:rsid w:val="00570DE7"/>
    <w:rsid w:val="00570EA5"/>
    <w:rsid w:val="00570FD4"/>
    <w:rsid w:val="005710BF"/>
    <w:rsid w:val="00571E8F"/>
    <w:rsid w:val="00571F63"/>
    <w:rsid w:val="00572219"/>
    <w:rsid w:val="00572294"/>
    <w:rsid w:val="005722FA"/>
    <w:rsid w:val="00572600"/>
    <w:rsid w:val="005727F2"/>
    <w:rsid w:val="00572C9F"/>
    <w:rsid w:val="00572CF4"/>
    <w:rsid w:val="00573096"/>
    <w:rsid w:val="00573410"/>
    <w:rsid w:val="00573CA9"/>
    <w:rsid w:val="00573CC1"/>
    <w:rsid w:val="00573D74"/>
    <w:rsid w:val="0057418A"/>
    <w:rsid w:val="00574CC9"/>
    <w:rsid w:val="0057506D"/>
    <w:rsid w:val="005750B8"/>
    <w:rsid w:val="005754B9"/>
    <w:rsid w:val="0057572F"/>
    <w:rsid w:val="00575B2D"/>
    <w:rsid w:val="00575FB9"/>
    <w:rsid w:val="005765F7"/>
    <w:rsid w:val="005766EA"/>
    <w:rsid w:val="0057691F"/>
    <w:rsid w:val="00576D02"/>
    <w:rsid w:val="00577331"/>
    <w:rsid w:val="00577831"/>
    <w:rsid w:val="0057788B"/>
    <w:rsid w:val="00577A9D"/>
    <w:rsid w:val="00577B1A"/>
    <w:rsid w:val="00577C01"/>
    <w:rsid w:val="0058044F"/>
    <w:rsid w:val="00580520"/>
    <w:rsid w:val="005805E6"/>
    <w:rsid w:val="005815FC"/>
    <w:rsid w:val="00581A5C"/>
    <w:rsid w:val="00581B29"/>
    <w:rsid w:val="00582065"/>
    <w:rsid w:val="0058212C"/>
    <w:rsid w:val="00582163"/>
    <w:rsid w:val="0058265B"/>
    <w:rsid w:val="005826F6"/>
    <w:rsid w:val="00582779"/>
    <w:rsid w:val="00582C1B"/>
    <w:rsid w:val="00582F3B"/>
    <w:rsid w:val="00582F94"/>
    <w:rsid w:val="00583190"/>
    <w:rsid w:val="00583334"/>
    <w:rsid w:val="00583371"/>
    <w:rsid w:val="005835C8"/>
    <w:rsid w:val="005836F9"/>
    <w:rsid w:val="005837E9"/>
    <w:rsid w:val="00583C10"/>
    <w:rsid w:val="00583FEE"/>
    <w:rsid w:val="0058433C"/>
    <w:rsid w:val="005843AB"/>
    <w:rsid w:val="0058493B"/>
    <w:rsid w:val="00584AC0"/>
    <w:rsid w:val="00584CC3"/>
    <w:rsid w:val="00584EB0"/>
    <w:rsid w:val="0058529F"/>
    <w:rsid w:val="00585347"/>
    <w:rsid w:val="0058570E"/>
    <w:rsid w:val="00585AA4"/>
    <w:rsid w:val="00585E40"/>
    <w:rsid w:val="00585F82"/>
    <w:rsid w:val="005863B3"/>
    <w:rsid w:val="00586666"/>
    <w:rsid w:val="00586696"/>
    <w:rsid w:val="00586C22"/>
    <w:rsid w:val="00586CFC"/>
    <w:rsid w:val="00587550"/>
    <w:rsid w:val="00587703"/>
    <w:rsid w:val="00587B42"/>
    <w:rsid w:val="00587C9E"/>
    <w:rsid w:val="00587DA1"/>
    <w:rsid w:val="005900BD"/>
    <w:rsid w:val="005904CC"/>
    <w:rsid w:val="00590644"/>
    <w:rsid w:val="005906FD"/>
    <w:rsid w:val="005909DA"/>
    <w:rsid w:val="00590CD4"/>
    <w:rsid w:val="00590DCA"/>
    <w:rsid w:val="0059138A"/>
    <w:rsid w:val="0059166B"/>
    <w:rsid w:val="00591BDF"/>
    <w:rsid w:val="00591BFF"/>
    <w:rsid w:val="00591D76"/>
    <w:rsid w:val="00591F31"/>
    <w:rsid w:val="00592AC6"/>
    <w:rsid w:val="00593274"/>
    <w:rsid w:val="00593329"/>
    <w:rsid w:val="005933E5"/>
    <w:rsid w:val="00593A50"/>
    <w:rsid w:val="00593CD3"/>
    <w:rsid w:val="00593DEF"/>
    <w:rsid w:val="00593E22"/>
    <w:rsid w:val="00593E25"/>
    <w:rsid w:val="00593E2D"/>
    <w:rsid w:val="005942BF"/>
    <w:rsid w:val="00594350"/>
    <w:rsid w:val="00594576"/>
    <w:rsid w:val="00594B51"/>
    <w:rsid w:val="00594D91"/>
    <w:rsid w:val="005952A1"/>
    <w:rsid w:val="00595307"/>
    <w:rsid w:val="005953F0"/>
    <w:rsid w:val="0059545D"/>
    <w:rsid w:val="00595850"/>
    <w:rsid w:val="005958EA"/>
    <w:rsid w:val="0059638B"/>
    <w:rsid w:val="005965A6"/>
    <w:rsid w:val="00596861"/>
    <w:rsid w:val="00596DEF"/>
    <w:rsid w:val="00596F71"/>
    <w:rsid w:val="0059711F"/>
    <w:rsid w:val="005974D8"/>
    <w:rsid w:val="00597896"/>
    <w:rsid w:val="0059789F"/>
    <w:rsid w:val="00597D77"/>
    <w:rsid w:val="005A020C"/>
    <w:rsid w:val="005A0A43"/>
    <w:rsid w:val="005A0D9E"/>
    <w:rsid w:val="005A15C7"/>
    <w:rsid w:val="005A187F"/>
    <w:rsid w:val="005A2566"/>
    <w:rsid w:val="005A2705"/>
    <w:rsid w:val="005A2888"/>
    <w:rsid w:val="005A3043"/>
    <w:rsid w:val="005A3614"/>
    <w:rsid w:val="005A37DD"/>
    <w:rsid w:val="005A3AA0"/>
    <w:rsid w:val="005A3CFD"/>
    <w:rsid w:val="005A3EDE"/>
    <w:rsid w:val="005A4237"/>
    <w:rsid w:val="005A4428"/>
    <w:rsid w:val="005A4507"/>
    <w:rsid w:val="005A4676"/>
    <w:rsid w:val="005A46D2"/>
    <w:rsid w:val="005A4B49"/>
    <w:rsid w:val="005A4BE9"/>
    <w:rsid w:val="005A4E76"/>
    <w:rsid w:val="005A56B4"/>
    <w:rsid w:val="005A589B"/>
    <w:rsid w:val="005A5A7C"/>
    <w:rsid w:val="005A5F8F"/>
    <w:rsid w:val="005A60A5"/>
    <w:rsid w:val="005A6186"/>
    <w:rsid w:val="005A6226"/>
    <w:rsid w:val="005A622A"/>
    <w:rsid w:val="005A6819"/>
    <w:rsid w:val="005A7035"/>
    <w:rsid w:val="005A7080"/>
    <w:rsid w:val="005A758D"/>
    <w:rsid w:val="005A7994"/>
    <w:rsid w:val="005A7C86"/>
    <w:rsid w:val="005B0148"/>
    <w:rsid w:val="005B0173"/>
    <w:rsid w:val="005B0AEB"/>
    <w:rsid w:val="005B109A"/>
    <w:rsid w:val="005B1409"/>
    <w:rsid w:val="005B149E"/>
    <w:rsid w:val="005B1937"/>
    <w:rsid w:val="005B1C1E"/>
    <w:rsid w:val="005B1E0B"/>
    <w:rsid w:val="005B20A8"/>
    <w:rsid w:val="005B2319"/>
    <w:rsid w:val="005B2321"/>
    <w:rsid w:val="005B29A2"/>
    <w:rsid w:val="005B29FF"/>
    <w:rsid w:val="005B2CB6"/>
    <w:rsid w:val="005B3DEB"/>
    <w:rsid w:val="005B4122"/>
    <w:rsid w:val="005B42BB"/>
    <w:rsid w:val="005B4421"/>
    <w:rsid w:val="005B46D3"/>
    <w:rsid w:val="005B4A89"/>
    <w:rsid w:val="005B4C4F"/>
    <w:rsid w:val="005B4CDF"/>
    <w:rsid w:val="005B4D0C"/>
    <w:rsid w:val="005B4FBB"/>
    <w:rsid w:val="005B4FE3"/>
    <w:rsid w:val="005B534B"/>
    <w:rsid w:val="005B5869"/>
    <w:rsid w:val="005B5967"/>
    <w:rsid w:val="005B5F8E"/>
    <w:rsid w:val="005B61EF"/>
    <w:rsid w:val="005B6932"/>
    <w:rsid w:val="005B6B3B"/>
    <w:rsid w:val="005B7221"/>
    <w:rsid w:val="005B7237"/>
    <w:rsid w:val="005B74C9"/>
    <w:rsid w:val="005B7733"/>
    <w:rsid w:val="005B78EB"/>
    <w:rsid w:val="005B7E4E"/>
    <w:rsid w:val="005C02E8"/>
    <w:rsid w:val="005C0325"/>
    <w:rsid w:val="005C0704"/>
    <w:rsid w:val="005C0767"/>
    <w:rsid w:val="005C082F"/>
    <w:rsid w:val="005C0AF9"/>
    <w:rsid w:val="005C0E48"/>
    <w:rsid w:val="005C0E5D"/>
    <w:rsid w:val="005C1056"/>
    <w:rsid w:val="005C1151"/>
    <w:rsid w:val="005C160F"/>
    <w:rsid w:val="005C1E2F"/>
    <w:rsid w:val="005C1F7A"/>
    <w:rsid w:val="005C2062"/>
    <w:rsid w:val="005C233E"/>
    <w:rsid w:val="005C25C3"/>
    <w:rsid w:val="005C2F12"/>
    <w:rsid w:val="005C30FB"/>
    <w:rsid w:val="005C38EC"/>
    <w:rsid w:val="005C414B"/>
    <w:rsid w:val="005C4733"/>
    <w:rsid w:val="005C48A2"/>
    <w:rsid w:val="005C5185"/>
    <w:rsid w:val="005C5658"/>
    <w:rsid w:val="005C5764"/>
    <w:rsid w:val="005C5935"/>
    <w:rsid w:val="005C5B6E"/>
    <w:rsid w:val="005C5F0D"/>
    <w:rsid w:val="005C5F4B"/>
    <w:rsid w:val="005C6063"/>
    <w:rsid w:val="005C6456"/>
    <w:rsid w:val="005C64E3"/>
    <w:rsid w:val="005C6564"/>
    <w:rsid w:val="005C685C"/>
    <w:rsid w:val="005C6EF7"/>
    <w:rsid w:val="005C719E"/>
    <w:rsid w:val="005C77BD"/>
    <w:rsid w:val="005C7927"/>
    <w:rsid w:val="005C7A52"/>
    <w:rsid w:val="005C7CC7"/>
    <w:rsid w:val="005C7EDC"/>
    <w:rsid w:val="005D028C"/>
    <w:rsid w:val="005D05D4"/>
    <w:rsid w:val="005D08E6"/>
    <w:rsid w:val="005D0C23"/>
    <w:rsid w:val="005D0D59"/>
    <w:rsid w:val="005D0E04"/>
    <w:rsid w:val="005D0F68"/>
    <w:rsid w:val="005D0FE9"/>
    <w:rsid w:val="005D13A8"/>
    <w:rsid w:val="005D1774"/>
    <w:rsid w:val="005D1CCE"/>
    <w:rsid w:val="005D2739"/>
    <w:rsid w:val="005D2C6B"/>
    <w:rsid w:val="005D3066"/>
    <w:rsid w:val="005D3781"/>
    <w:rsid w:val="005D3D45"/>
    <w:rsid w:val="005D3D5E"/>
    <w:rsid w:val="005D4256"/>
    <w:rsid w:val="005D47A0"/>
    <w:rsid w:val="005D485E"/>
    <w:rsid w:val="005D4890"/>
    <w:rsid w:val="005D48E0"/>
    <w:rsid w:val="005D56A8"/>
    <w:rsid w:val="005D577D"/>
    <w:rsid w:val="005D58E8"/>
    <w:rsid w:val="005D6837"/>
    <w:rsid w:val="005D6958"/>
    <w:rsid w:val="005D69A2"/>
    <w:rsid w:val="005D6F96"/>
    <w:rsid w:val="005D6FFD"/>
    <w:rsid w:val="005D7698"/>
    <w:rsid w:val="005D791B"/>
    <w:rsid w:val="005D791D"/>
    <w:rsid w:val="005D7A46"/>
    <w:rsid w:val="005D7C13"/>
    <w:rsid w:val="005D7C3E"/>
    <w:rsid w:val="005D7DD4"/>
    <w:rsid w:val="005D7E23"/>
    <w:rsid w:val="005E0043"/>
    <w:rsid w:val="005E0115"/>
    <w:rsid w:val="005E0B28"/>
    <w:rsid w:val="005E11E9"/>
    <w:rsid w:val="005E13F4"/>
    <w:rsid w:val="005E16B3"/>
    <w:rsid w:val="005E1DF4"/>
    <w:rsid w:val="005E1EB5"/>
    <w:rsid w:val="005E22EC"/>
    <w:rsid w:val="005E2389"/>
    <w:rsid w:val="005E2605"/>
    <w:rsid w:val="005E2AFD"/>
    <w:rsid w:val="005E2BFA"/>
    <w:rsid w:val="005E2E24"/>
    <w:rsid w:val="005E2E53"/>
    <w:rsid w:val="005E2EB9"/>
    <w:rsid w:val="005E30F6"/>
    <w:rsid w:val="005E31A2"/>
    <w:rsid w:val="005E3291"/>
    <w:rsid w:val="005E3579"/>
    <w:rsid w:val="005E3767"/>
    <w:rsid w:val="005E397E"/>
    <w:rsid w:val="005E3E90"/>
    <w:rsid w:val="005E40BA"/>
    <w:rsid w:val="005E4557"/>
    <w:rsid w:val="005E456D"/>
    <w:rsid w:val="005E48FF"/>
    <w:rsid w:val="005E4D13"/>
    <w:rsid w:val="005E4DC7"/>
    <w:rsid w:val="005E4DFE"/>
    <w:rsid w:val="005E4FF3"/>
    <w:rsid w:val="005E5412"/>
    <w:rsid w:val="005E588B"/>
    <w:rsid w:val="005E646E"/>
    <w:rsid w:val="005E676C"/>
    <w:rsid w:val="005E69DE"/>
    <w:rsid w:val="005E6E27"/>
    <w:rsid w:val="005E75AF"/>
    <w:rsid w:val="005E79B0"/>
    <w:rsid w:val="005E7A74"/>
    <w:rsid w:val="005E7ADF"/>
    <w:rsid w:val="005E7FA6"/>
    <w:rsid w:val="005F0353"/>
    <w:rsid w:val="005F0A08"/>
    <w:rsid w:val="005F0A4F"/>
    <w:rsid w:val="005F0A7D"/>
    <w:rsid w:val="005F0B91"/>
    <w:rsid w:val="005F0FE4"/>
    <w:rsid w:val="005F10CA"/>
    <w:rsid w:val="005F1571"/>
    <w:rsid w:val="005F1B18"/>
    <w:rsid w:val="005F2203"/>
    <w:rsid w:val="005F2A43"/>
    <w:rsid w:val="005F31E9"/>
    <w:rsid w:val="005F3232"/>
    <w:rsid w:val="005F33B0"/>
    <w:rsid w:val="005F366E"/>
    <w:rsid w:val="005F3712"/>
    <w:rsid w:val="005F3759"/>
    <w:rsid w:val="005F381A"/>
    <w:rsid w:val="005F45C1"/>
    <w:rsid w:val="005F49B8"/>
    <w:rsid w:val="005F4C4B"/>
    <w:rsid w:val="005F4D8E"/>
    <w:rsid w:val="005F4EC4"/>
    <w:rsid w:val="005F4F63"/>
    <w:rsid w:val="005F56CF"/>
    <w:rsid w:val="005F58C3"/>
    <w:rsid w:val="005F5B86"/>
    <w:rsid w:val="005F5C92"/>
    <w:rsid w:val="005F629E"/>
    <w:rsid w:val="005F6A6E"/>
    <w:rsid w:val="005F6DB4"/>
    <w:rsid w:val="005F6ECF"/>
    <w:rsid w:val="005F758F"/>
    <w:rsid w:val="005F7629"/>
    <w:rsid w:val="005F7AA9"/>
    <w:rsid w:val="005F7FF3"/>
    <w:rsid w:val="006003FC"/>
    <w:rsid w:val="0060062A"/>
    <w:rsid w:val="00600EF8"/>
    <w:rsid w:val="00601329"/>
    <w:rsid w:val="006013D3"/>
    <w:rsid w:val="006016D9"/>
    <w:rsid w:val="0060170C"/>
    <w:rsid w:val="00601AA7"/>
    <w:rsid w:val="00601D35"/>
    <w:rsid w:val="00601F49"/>
    <w:rsid w:val="00601F63"/>
    <w:rsid w:val="0060211B"/>
    <w:rsid w:val="0060217D"/>
    <w:rsid w:val="0060258D"/>
    <w:rsid w:val="006027C3"/>
    <w:rsid w:val="00602A9A"/>
    <w:rsid w:val="00602BDE"/>
    <w:rsid w:val="00602F2B"/>
    <w:rsid w:val="00603023"/>
    <w:rsid w:val="0060331C"/>
    <w:rsid w:val="0060363A"/>
    <w:rsid w:val="006037BB"/>
    <w:rsid w:val="00603877"/>
    <w:rsid w:val="00603F77"/>
    <w:rsid w:val="0060473E"/>
    <w:rsid w:val="00604B71"/>
    <w:rsid w:val="00604CA8"/>
    <w:rsid w:val="00604D3F"/>
    <w:rsid w:val="0060567B"/>
    <w:rsid w:val="00605788"/>
    <w:rsid w:val="00605CEA"/>
    <w:rsid w:val="00605E4E"/>
    <w:rsid w:val="006062DC"/>
    <w:rsid w:val="006062E0"/>
    <w:rsid w:val="006064C5"/>
    <w:rsid w:val="0060655D"/>
    <w:rsid w:val="006065F3"/>
    <w:rsid w:val="006067DE"/>
    <w:rsid w:val="0060680D"/>
    <w:rsid w:val="00606A6F"/>
    <w:rsid w:val="00606DC8"/>
    <w:rsid w:val="00606E0B"/>
    <w:rsid w:val="006078CC"/>
    <w:rsid w:val="00607936"/>
    <w:rsid w:val="006079B8"/>
    <w:rsid w:val="00607ED4"/>
    <w:rsid w:val="00607F4E"/>
    <w:rsid w:val="00610357"/>
    <w:rsid w:val="00610480"/>
    <w:rsid w:val="006106A8"/>
    <w:rsid w:val="00610875"/>
    <w:rsid w:val="00610A92"/>
    <w:rsid w:val="00610BA3"/>
    <w:rsid w:val="00610C37"/>
    <w:rsid w:val="00610FE9"/>
    <w:rsid w:val="00611063"/>
    <w:rsid w:val="006111C5"/>
    <w:rsid w:val="00611954"/>
    <w:rsid w:val="00611B5C"/>
    <w:rsid w:val="006124E8"/>
    <w:rsid w:val="0061295C"/>
    <w:rsid w:val="00612AA0"/>
    <w:rsid w:val="00612F79"/>
    <w:rsid w:val="0061333F"/>
    <w:rsid w:val="0061363E"/>
    <w:rsid w:val="0061387A"/>
    <w:rsid w:val="00613B95"/>
    <w:rsid w:val="00614499"/>
    <w:rsid w:val="00614BEE"/>
    <w:rsid w:val="00614EC7"/>
    <w:rsid w:val="0061508B"/>
    <w:rsid w:val="0061512A"/>
    <w:rsid w:val="006151C8"/>
    <w:rsid w:val="0061524E"/>
    <w:rsid w:val="0061578C"/>
    <w:rsid w:val="006160B5"/>
    <w:rsid w:val="006160D9"/>
    <w:rsid w:val="00616127"/>
    <w:rsid w:val="0061635B"/>
    <w:rsid w:val="0061672A"/>
    <w:rsid w:val="0061731B"/>
    <w:rsid w:val="0061772F"/>
    <w:rsid w:val="00617A24"/>
    <w:rsid w:val="00617B1C"/>
    <w:rsid w:val="00617EB4"/>
    <w:rsid w:val="00620431"/>
    <w:rsid w:val="006207FA"/>
    <w:rsid w:val="00620943"/>
    <w:rsid w:val="006209F4"/>
    <w:rsid w:val="006215F6"/>
    <w:rsid w:val="00621B55"/>
    <w:rsid w:val="00621F7C"/>
    <w:rsid w:val="006221A6"/>
    <w:rsid w:val="00622579"/>
    <w:rsid w:val="006228C8"/>
    <w:rsid w:val="006228DC"/>
    <w:rsid w:val="006229BB"/>
    <w:rsid w:val="006229EF"/>
    <w:rsid w:val="00622BF2"/>
    <w:rsid w:val="00622CC3"/>
    <w:rsid w:val="00622E0A"/>
    <w:rsid w:val="00622FD6"/>
    <w:rsid w:val="00623079"/>
    <w:rsid w:val="00623235"/>
    <w:rsid w:val="00623BA5"/>
    <w:rsid w:val="00624138"/>
    <w:rsid w:val="006241EC"/>
    <w:rsid w:val="006243AD"/>
    <w:rsid w:val="006245B6"/>
    <w:rsid w:val="00624754"/>
    <w:rsid w:val="006248AE"/>
    <w:rsid w:val="00624A01"/>
    <w:rsid w:val="00624A13"/>
    <w:rsid w:val="00624C16"/>
    <w:rsid w:val="00624C5C"/>
    <w:rsid w:val="00625162"/>
    <w:rsid w:val="00625344"/>
    <w:rsid w:val="006254D6"/>
    <w:rsid w:val="00625531"/>
    <w:rsid w:val="00625689"/>
    <w:rsid w:val="006257DE"/>
    <w:rsid w:val="00625870"/>
    <w:rsid w:val="00625F25"/>
    <w:rsid w:val="006262A9"/>
    <w:rsid w:val="00626348"/>
    <w:rsid w:val="006263E4"/>
    <w:rsid w:val="0062661D"/>
    <w:rsid w:val="00626AC4"/>
    <w:rsid w:val="00626AE3"/>
    <w:rsid w:val="00626BBF"/>
    <w:rsid w:val="00626C0A"/>
    <w:rsid w:val="00626D11"/>
    <w:rsid w:val="00626D94"/>
    <w:rsid w:val="00626E4A"/>
    <w:rsid w:val="00626FE3"/>
    <w:rsid w:val="0062710B"/>
    <w:rsid w:val="0062729E"/>
    <w:rsid w:val="00627384"/>
    <w:rsid w:val="00627C6E"/>
    <w:rsid w:val="00627CBE"/>
    <w:rsid w:val="0063026C"/>
    <w:rsid w:val="00630473"/>
    <w:rsid w:val="00630F17"/>
    <w:rsid w:val="00630F34"/>
    <w:rsid w:val="00631087"/>
    <w:rsid w:val="0063115B"/>
    <w:rsid w:val="006311CB"/>
    <w:rsid w:val="00631374"/>
    <w:rsid w:val="00631472"/>
    <w:rsid w:val="00631B87"/>
    <w:rsid w:val="00631DE8"/>
    <w:rsid w:val="0063203D"/>
    <w:rsid w:val="00632177"/>
    <w:rsid w:val="0063269B"/>
    <w:rsid w:val="0063290E"/>
    <w:rsid w:val="0063294B"/>
    <w:rsid w:val="00632D69"/>
    <w:rsid w:val="00633162"/>
    <w:rsid w:val="00633336"/>
    <w:rsid w:val="00633BB9"/>
    <w:rsid w:val="006340B6"/>
    <w:rsid w:val="00634946"/>
    <w:rsid w:val="00634EB1"/>
    <w:rsid w:val="00634F8E"/>
    <w:rsid w:val="006353CE"/>
    <w:rsid w:val="006355DE"/>
    <w:rsid w:val="0063580B"/>
    <w:rsid w:val="00635E25"/>
    <w:rsid w:val="00635FFC"/>
    <w:rsid w:val="00636253"/>
    <w:rsid w:val="006363F3"/>
    <w:rsid w:val="0063654E"/>
    <w:rsid w:val="0063676B"/>
    <w:rsid w:val="00636AE9"/>
    <w:rsid w:val="00636F93"/>
    <w:rsid w:val="0063742E"/>
    <w:rsid w:val="00637634"/>
    <w:rsid w:val="00637C13"/>
    <w:rsid w:val="00637E09"/>
    <w:rsid w:val="00637E37"/>
    <w:rsid w:val="006405F2"/>
    <w:rsid w:val="006409D6"/>
    <w:rsid w:val="006409E1"/>
    <w:rsid w:val="0064128D"/>
    <w:rsid w:val="00641291"/>
    <w:rsid w:val="006412F9"/>
    <w:rsid w:val="006415AA"/>
    <w:rsid w:val="006416BE"/>
    <w:rsid w:val="006417A6"/>
    <w:rsid w:val="006418DF"/>
    <w:rsid w:val="00641C9D"/>
    <w:rsid w:val="00641DEB"/>
    <w:rsid w:val="00641E8A"/>
    <w:rsid w:val="00642146"/>
    <w:rsid w:val="0064253C"/>
    <w:rsid w:val="00642681"/>
    <w:rsid w:val="00642755"/>
    <w:rsid w:val="00642799"/>
    <w:rsid w:val="00642A80"/>
    <w:rsid w:val="00642E2C"/>
    <w:rsid w:val="00642FCB"/>
    <w:rsid w:val="00643074"/>
    <w:rsid w:val="00643115"/>
    <w:rsid w:val="00643137"/>
    <w:rsid w:val="006431EA"/>
    <w:rsid w:val="006435C2"/>
    <w:rsid w:val="00643637"/>
    <w:rsid w:val="0064368A"/>
    <w:rsid w:val="006438F1"/>
    <w:rsid w:val="00643A78"/>
    <w:rsid w:val="00643AD7"/>
    <w:rsid w:val="00643C88"/>
    <w:rsid w:val="00644060"/>
    <w:rsid w:val="00644128"/>
    <w:rsid w:val="00644504"/>
    <w:rsid w:val="00644948"/>
    <w:rsid w:val="00644B50"/>
    <w:rsid w:val="00644DC4"/>
    <w:rsid w:val="0064511B"/>
    <w:rsid w:val="006453E6"/>
    <w:rsid w:val="00645BDF"/>
    <w:rsid w:val="0064603A"/>
    <w:rsid w:val="00646190"/>
    <w:rsid w:val="006464FC"/>
    <w:rsid w:val="0064675A"/>
    <w:rsid w:val="00646982"/>
    <w:rsid w:val="00646A3D"/>
    <w:rsid w:val="00646A59"/>
    <w:rsid w:val="00646A85"/>
    <w:rsid w:val="00646CBC"/>
    <w:rsid w:val="00646D70"/>
    <w:rsid w:val="006472C2"/>
    <w:rsid w:val="0064735C"/>
    <w:rsid w:val="006475DA"/>
    <w:rsid w:val="00647B22"/>
    <w:rsid w:val="00647FD1"/>
    <w:rsid w:val="00650539"/>
    <w:rsid w:val="00650890"/>
    <w:rsid w:val="00650BC6"/>
    <w:rsid w:val="00650FE6"/>
    <w:rsid w:val="0065167C"/>
    <w:rsid w:val="00651CA7"/>
    <w:rsid w:val="00651FC3"/>
    <w:rsid w:val="00651FF4"/>
    <w:rsid w:val="00652099"/>
    <w:rsid w:val="00652149"/>
    <w:rsid w:val="00652362"/>
    <w:rsid w:val="006525E5"/>
    <w:rsid w:val="00652813"/>
    <w:rsid w:val="00652A0F"/>
    <w:rsid w:val="00652F77"/>
    <w:rsid w:val="00653098"/>
    <w:rsid w:val="006530DD"/>
    <w:rsid w:val="00653137"/>
    <w:rsid w:val="00653328"/>
    <w:rsid w:val="0065341E"/>
    <w:rsid w:val="00653588"/>
    <w:rsid w:val="0065364F"/>
    <w:rsid w:val="006536DF"/>
    <w:rsid w:val="00653704"/>
    <w:rsid w:val="00653747"/>
    <w:rsid w:val="00653C3C"/>
    <w:rsid w:val="00653E61"/>
    <w:rsid w:val="0065451E"/>
    <w:rsid w:val="00654700"/>
    <w:rsid w:val="00654A16"/>
    <w:rsid w:val="00654D2F"/>
    <w:rsid w:val="0065514E"/>
    <w:rsid w:val="006556B5"/>
    <w:rsid w:val="00655BEC"/>
    <w:rsid w:val="00655C99"/>
    <w:rsid w:val="00656398"/>
    <w:rsid w:val="00656C1C"/>
    <w:rsid w:val="0065733A"/>
    <w:rsid w:val="00657EA0"/>
    <w:rsid w:val="00657F88"/>
    <w:rsid w:val="0066014A"/>
    <w:rsid w:val="006602E8"/>
    <w:rsid w:val="0066039E"/>
    <w:rsid w:val="0066072B"/>
    <w:rsid w:val="006609C4"/>
    <w:rsid w:val="00660C79"/>
    <w:rsid w:val="006615BD"/>
    <w:rsid w:val="00661934"/>
    <w:rsid w:val="0066195A"/>
    <w:rsid w:val="00661A6F"/>
    <w:rsid w:val="0066202E"/>
    <w:rsid w:val="00662202"/>
    <w:rsid w:val="00662266"/>
    <w:rsid w:val="0066240B"/>
    <w:rsid w:val="00662A44"/>
    <w:rsid w:val="00662E2B"/>
    <w:rsid w:val="0066334C"/>
    <w:rsid w:val="00663C35"/>
    <w:rsid w:val="00663E9C"/>
    <w:rsid w:val="006644E6"/>
    <w:rsid w:val="0066450F"/>
    <w:rsid w:val="00664586"/>
    <w:rsid w:val="00664EFA"/>
    <w:rsid w:val="0066514E"/>
    <w:rsid w:val="00665190"/>
    <w:rsid w:val="006655F0"/>
    <w:rsid w:val="006658B7"/>
    <w:rsid w:val="006659CB"/>
    <w:rsid w:val="00665CB7"/>
    <w:rsid w:val="00665DF8"/>
    <w:rsid w:val="00665FF2"/>
    <w:rsid w:val="0066628C"/>
    <w:rsid w:val="00666599"/>
    <w:rsid w:val="006666A9"/>
    <w:rsid w:val="006666CF"/>
    <w:rsid w:val="006667EF"/>
    <w:rsid w:val="00666842"/>
    <w:rsid w:val="00666A2B"/>
    <w:rsid w:val="00666D36"/>
    <w:rsid w:val="00666DDE"/>
    <w:rsid w:val="006670C1"/>
    <w:rsid w:val="00667113"/>
    <w:rsid w:val="00667618"/>
    <w:rsid w:val="00667693"/>
    <w:rsid w:val="00667B4E"/>
    <w:rsid w:val="00667F61"/>
    <w:rsid w:val="0067022D"/>
    <w:rsid w:val="00670448"/>
    <w:rsid w:val="006708C8"/>
    <w:rsid w:val="00670945"/>
    <w:rsid w:val="00670CF5"/>
    <w:rsid w:val="00670F39"/>
    <w:rsid w:val="006712A0"/>
    <w:rsid w:val="00671622"/>
    <w:rsid w:val="00671943"/>
    <w:rsid w:val="00671A9F"/>
    <w:rsid w:val="00671EAF"/>
    <w:rsid w:val="00672074"/>
    <w:rsid w:val="00672075"/>
    <w:rsid w:val="0067276E"/>
    <w:rsid w:val="00672B46"/>
    <w:rsid w:val="00672C53"/>
    <w:rsid w:val="00673135"/>
    <w:rsid w:val="00673292"/>
    <w:rsid w:val="006732E1"/>
    <w:rsid w:val="00673584"/>
    <w:rsid w:val="006739AE"/>
    <w:rsid w:val="00673AD4"/>
    <w:rsid w:val="00673E56"/>
    <w:rsid w:val="00673F19"/>
    <w:rsid w:val="00673F81"/>
    <w:rsid w:val="00673FA9"/>
    <w:rsid w:val="0067401A"/>
    <w:rsid w:val="00674145"/>
    <w:rsid w:val="006742C2"/>
    <w:rsid w:val="006742D1"/>
    <w:rsid w:val="006744DD"/>
    <w:rsid w:val="006747C5"/>
    <w:rsid w:val="00674904"/>
    <w:rsid w:val="00674C65"/>
    <w:rsid w:val="00674C81"/>
    <w:rsid w:val="00674DF5"/>
    <w:rsid w:val="006750CF"/>
    <w:rsid w:val="00675122"/>
    <w:rsid w:val="00675439"/>
    <w:rsid w:val="0067546E"/>
    <w:rsid w:val="006759CF"/>
    <w:rsid w:val="00675FD0"/>
    <w:rsid w:val="00676144"/>
    <w:rsid w:val="0067624A"/>
    <w:rsid w:val="0067652F"/>
    <w:rsid w:val="0067661D"/>
    <w:rsid w:val="00676687"/>
    <w:rsid w:val="00676799"/>
    <w:rsid w:val="0067685A"/>
    <w:rsid w:val="00676A12"/>
    <w:rsid w:val="00677155"/>
    <w:rsid w:val="006773B0"/>
    <w:rsid w:val="006775DD"/>
    <w:rsid w:val="00677693"/>
    <w:rsid w:val="00677732"/>
    <w:rsid w:val="006777BA"/>
    <w:rsid w:val="0067787F"/>
    <w:rsid w:val="006779D5"/>
    <w:rsid w:val="00677CC4"/>
    <w:rsid w:val="00677E5A"/>
    <w:rsid w:val="00677F69"/>
    <w:rsid w:val="00677FFC"/>
    <w:rsid w:val="00680445"/>
    <w:rsid w:val="00680585"/>
    <w:rsid w:val="00680C7B"/>
    <w:rsid w:val="00680CCC"/>
    <w:rsid w:val="00680D97"/>
    <w:rsid w:val="00680E9F"/>
    <w:rsid w:val="00681274"/>
    <w:rsid w:val="00681328"/>
    <w:rsid w:val="00681457"/>
    <w:rsid w:val="00681471"/>
    <w:rsid w:val="006815D2"/>
    <w:rsid w:val="00681639"/>
    <w:rsid w:val="00681875"/>
    <w:rsid w:val="00681B99"/>
    <w:rsid w:val="00681FA9"/>
    <w:rsid w:val="00682029"/>
    <w:rsid w:val="0068241A"/>
    <w:rsid w:val="00682A35"/>
    <w:rsid w:val="00682DBC"/>
    <w:rsid w:val="00683175"/>
    <w:rsid w:val="00683775"/>
    <w:rsid w:val="00683C30"/>
    <w:rsid w:val="00683E6A"/>
    <w:rsid w:val="0068410D"/>
    <w:rsid w:val="006843C3"/>
    <w:rsid w:val="006844DA"/>
    <w:rsid w:val="00684F00"/>
    <w:rsid w:val="00684F1D"/>
    <w:rsid w:val="006853C4"/>
    <w:rsid w:val="00685FD5"/>
    <w:rsid w:val="006863F3"/>
    <w:rsid w:val="00686652"/>
    <w:rsid w:val="0068690D"/>
    <w:rsid w:val="006869BF"/>
    <w:rsid w:val="00686C0C"/>
    <w:rsid w:val="00686C5B"/>
    <w:rsid w:val="00686D9D"/>
    <w:rsid w:val="00686F79"/>
    <w:rsid w:val="0068709A"/>
    <w:rsid w:val="00687410"/>
    <w:rsid w:val="006876D9"/>
    <w:rsid w:val="00687866"/>
    <w:rsid w:val="00687C83"/>
    <w:rsid w:val="00687FC3"/>
    <w:rsid w:val="006900AE"/>
    <w:rsid w:val="006906B9"/>
    <w:rsid w:val="006907EC"/>
    <w:rsid w:val="00690BBC"/>
    <w:rsid w:val="00690E50"/>
    <w:rsid w:val="00690F03"/>
    <w:rsid w:val="00691354"/>
    <w:rsid w:val="006913A8"/>
    <w:rsid w:val="0069153B"/>
    <w:rsid w:val="006916F0"/>
    <w:rsid w:val="00692837"/>
    <w:rsid w:val="00692B98"/>
    <w:rsid w:val="00693277"/>
    <w:rsid w:val="00693800"/>
    <w:rsid w:val="00693BC4"/>
    <w:rsid w:val="00693D65"/>
    <w:rsid w:val="0069437C"/>
    <w:rsid w:val="006943E1"/>
    <w:rsid w:val="006944D2"/>
    <w:rsid w:val="0069480E"/>
    <w:rsid w:val="00694C4E"/>
    <w:rsid w:val="00694C75"/>
    <w:rsid w:val="00694CD0"/>
    <w:rsid w:val="00694F66"/>
    <w:rsid w:val="0069512E"/>
    <w:rsid w:val="00695143"/>
    <w:rsid w:val="00695390"/>
    <w:rsid w:val="006953E2"/>
    <w:rsid w:val="00695421"/>
    <w:rsid w:val="0069545E"/>
    <w:rsid w:val="00695665"/>
    <w:rsid w:val="0069566E"/>
    <w:rsid w:val="00695975"/>
    <w:rsid w:val="006959B0"/>
    <w:rsid w:val="00695AAF"/>
    <w:rsid w:val="00695F7E"/>
    <w:rsid w:val="00696010"/>
    <w:rsid w:val="0069625D"/>
    <w:rsid w:val="006966D4"/>
    <w:rsid w:val="00696882"/>
    <w:rsid w:val="00696A26"/>
    <w:rsid w:val="00696B30"/>
    <w:rsid w:val="00696BCF"/>
    <w:rsid w:val="00696E01"/>
    <w:rsid w:val="00696EBC"/>
    <w:rsid w:val="006978CB"/>
    <w:rsid w:val="00697914"/>
    <w:rsid w:val="00697A9E"/>
    <w:rsid w:val="00697CF4"/>
    <w:rsid w:val="006A0036"/>
    <w:rsid w:val="006A0385"/>
    <w:rsid w:val="006A05AF"/>
    <w:rsid w:val="006A0B60"/>
    <w:rsid w:val="006A1687"/>
    <w:rsid w:val="006A1D41"/>
    <w:rsid w:val="006A1D46"/>
    <w:rsid w:val="006A1FFC"/>
    <w:rsid w:val="006A201C"/>
    <w:rsid w:val="006A24F3"/>
    <w:rsid w:val="006A2601"/>
    <w:rsid w:val="006A2791"/>
    <w:rsid w:val="006A282D"/>
    <w:rsid w:val="006A29BB"/>
    <w:rsid w:val="006A2C82"/>
    <w:rsid w:val="006A2D4C"/>
    <w:rsid w:val="006A311E"/>
    <w:rsid w:val="006A3452"/>
    <w:rsid w:val="006A3486"/>
    <w:rsid w:val="006A374D"/>
    <w:rsid w:val="006A3958"/>
    <w:rsid w:val="006A395E"/>
    <w:rsid w:val="006A4193"/>
    <w:rsid w:val="006A43C9"/>
    <w:rsid w:val="006A4581"/>
    <w:rsid w:val="006A45C5"/>
    <w:rsid w:val="006A48BE"/>
    <w:rsid w:val="006A48D6"/>
    <w:rsid w:val="006A49D0"/>
    <w:rsid w:val="006A5101"/>
    <w:rsid w:val="006A52A4"/>
    <w:rsid w:val="006A53D5"/>
    <w:rsid w:val="006A53FC"/>
    <w:rsid w:val="006A5C01"/>
    <w:rsid w:val="006A5CE6"/>
    <w:rsid w:val="006A5F08"/>
    <w:rsid w:val="006A5F1F"/>
    <w:rsid w:val="006A6183"/>
    <w:rsid w:val="006A6391"/>
    <w:rsid w:val="006A66A7"/>
    <w:rsid w:val="006A6B66"/>
    <w:rsid w:val="006A6E19"/>
    <w:rsid w:val="006A6FD1"/>
    <w:rsid w:val="006A710D"/>
    <w:rsid w:val="006A7284"/>
    <w:rsid w:val="006A7990"/>
    <w:rsid w:val="006A7B6A"/>
    <w:rsid w:val="006A7F81"/>
    <w:rsid w:val="006B029D"/>
    <w:rsid w:val="006B0485"/>
    <w:rsid w:val="006B0573"/>
    <w:rsid w:val="006B05D9"/>
    <w:rsid w:val="006B070D"/>
    <w:rsid w:val="006B07FC"/>
    <w:rsid w:val="006B0816"/>
    <w:rsid w:val="006B085D"/>
    <w:rsid w:val="006B0928"/>
    <w:rsid w:val="006B0CC7"/>
    <w:rsid w:val="006B0F63"/>
    <w:rsid w:val="006B1409"/>
    <w:rsid w:val="006B1417"/>
    <w:rsid w:val="006B1595"/>
    <w:rsid w:val="006B17E1"/>
    <w:rsid w:val="006B1C81"/>
    <w:rsid w:val="006B1DB3"/>
    <w:rsid w:val="006B212E"/>
    <w:rsid w:val="006B26EF"/>
    <w:rsid w:val="006B274B"/>
    <w:rsid w:val="006B2801"/>
    <w:rsid w:val="006B28C6"/>
    <w:rsid w:val="006B29C7"/>
    <w:rsid w:val="006B2B23"/>
    <w:rsid w:val="006B2BD1"/>
    <w:rsid w:val="006B321A"/>
    <w:rsid w:val="006B32BA"/>
    <w:rsid w:val="006B3B4F"/>
    <w:rsid w:val="006B3D06"/>
    <w:rsid w:val="006B3FF6"/>
    <w:rsid w:val="006B42E2"/>
    <w:rsid w:val="006B43F3"/>
    <w:rsid w:val="006B4743"/>
    <w:rsid w:val="006B47FA"/>
    <w:rsid w:val="006B485F"/>
    <w:rsid w:val="006B48AF"/>
    <w:rsid w:val="006B4B3D"/>
    <w:rsid w:val="006B4B89"/>
    <w:rsid w:val="006B4F31"/>
    <w:rsid w:val="006B513B"/>
    <w:rsid w:val="006B52E8"/>
    <w:rsid w:val="006B5B0C"/>
    <w:rsid w:val="006B5CFD"/>
    <w:rsid w:val="006B660C"/>
    <w:rsid w:val="006B6811"/>
    <w:rsid w:val="006B6BA6"/>
    <w:rsid w:val="006B6F11"/>
    <w:rsid w:val="006B731A"/>
    <w:rsid w:val="006B77CE"/>
    <w:rsid w:val="006B78E9"/>
    <w:rsid w:val="006B7D3B"/>
    <w:rsid w:val="006C009E"/>
    <w:rsid w:val="006C00C8"/>
    <w:rsid w:val="006C0392"/>
    <w:rsid w:val="006C03AD"/>
    <w:rsid w:val="006C0477"/>
    <w:rsid w:val="006C05D7"/>
    <w:rsid w:val="006C09F5"/>
    <w:rsid w:val="006C0C15"/>
    <w:rsid w:val="006C0D85"/>
    <w:rsid w:val="006C1141"/>
    <w:rsid w:val="006C1271"/>
    <w:rsid w:val="006C14F1"/>
    <w:rsid w:val="006C1792"/>
    <w:rsid w:val="006C1F2C"/>
    <w:rsid w:val="006C1FDC"/>
    <w:rsid w:val="006C2079"/>
    <w:rsid w:val="006C2320"/>
    <w:rsid w:val="006C261B"/>
    <w:rsid w:val="006C2677"/>
    <w:rsid w:val="006C2860"/>
    <w:rsid w:val="006C2946"/>
    <w:rsid w:val="006C297A"/>
    <w:rsid w:val="006C29E7"/>
    <w:rsid w:val="006C2E38"/>
    <w:rsid w:val="006C3381"/>
    <w:rsid w:val="006C346C"/>
    <w:rsid w:val="006C3561"/>
    <w:rsid w:val="006C371D"/>
    <w:rsid w:val="006C4140"/>
    <w:rsid w:val="006C46D4"/>
    <w:rsid w:val="006C4B88"/>
    <w:rsid w:val="006C4C23"/>
    <w:rsid w:val="006C4DB5"/>
    <w:rsid w:val="006C4E5D"/>
    <w:rsid w:val="006C4F9E"/>
    <w:rsid w:val="006C5036"/>
    <w:rsid w:val="006C5556"/>
    <w:rsid w:val="006C57F1"/>
    <w:rsid w:val="006C5A53"/>
    <w:rsid w:val="006C5D71"/>
    <w:rsid w:val="006C5F92"/>
    <w:rsid w:val="006C6249"/>
    <w:rsid w:val="006C6388"/>
    <w:rsid w:val="006C64F8"/>
    <w:rsid w:val="006C6727"/>
    <w:rsid w:val="006C6AA6"/>
    <w:rsid w:val="006C7470"/>
    <w:rsid w:val="006C75D0"/>
    <w:rsid w:val="006C79ED"/>
    <w:rsid w:val="006C7C80"/>
    <w:rsid w:val="006D0002"/>
    <w:rsid w:val="006D0039"/>
    <w:rsid w:val="006D025C"/>
    <w:rsid w:val="006D03EF"/>
    <w:rsid w:val="006D0541"/>
    <w:rsid w:val="006D05A0"/>
    <w:rsid w:val="006D05F4"/>
    <w:rsid w:val="006D0AB1"/>
    <w:rsid w:val="006D0D7D"/>
    <w:rsid w:val="006D0E0F"/>
    <w:rsid w:val="006D14A2"/>
    <w:rsid w:val="006D1562"/>
    <w:rsid w:val="006D16F2"/>
    <w:rsid w:val="006D1EE4"/>
    <w:rsid w:val="006D1F8C"/>
    <w:rsid w:val="006D1FDD"/>
    <w:rsid w:val="006D2010"/>
    <w:rsid w:val="006D212A"/>
    <w:rsid w:val="006D2205"/>
    <w:rsid w:val="006D24EE"/>
    <w:rsid w:val="006D29EB"/>
    <w:rsid w:val="006D2AD1"/>
    <w:rsid w:val="006D3012"/>
    <w:rsid w:val="006D3033"/>
    <w:rsid w:val="006D32F4"/>
    <w:rsid w:val="006D348C"/>
    <w:rsid w:val="006D359B"/>
    <w:rsid w:val="006D35FF"/>
    <w:rsid w:val="006D3AFE"/>
    <w:rsid w:val="006D3C47"/>
    <w:rsid w:val="006D3F46"/>
    <w:rsid w:val="006D426E"/>
    <w:rsid w:val="006D4404"/>
    <w:rsid w:val="006D4807"/>
    <w:rsid w:val="006D4EB0"/>
    <w:rsid w:val="006D5422"/>
    <w:rsid w:val="006D551E"/>
    <w:rsid w:val="006D57A6"/>
    <w:rsid w:val="006D57B0"/>
    <w:rsid w:val="006D587A"/>
    <w:rsid w:val="006D5B96"/>
    <w:rsid w:val="006D627E"/>
    <w:rsid w:val="006D643F"/>
    <w:rsid w:val="006D6572"/>
    <w:rsid w:val="006D6645"/>
    <w:rsid w:val="006D6A5C"/>
    <w:rsid w:val="006D7791"/>
    <w:rsid w:val="006D78D2"/>
    <w:rsid w:val="006D7A89"/>
    <w:rsid w:val="006E0135"/>
    <w:rsid w:val="006E0250"/>
    <w:rsid w:val="006E05A1"/>
    <w:rsid w:val="006E08FD"/>
    <w:rsid w:val="006E09C4"/>
    <w:rsid w:val="006E0A42"/>
    <w:rsid w:val="006E0C87"/>
    <w:rsid w:val="006E0E60"/>
    <w:rsid w:val="006E13DC"/>
    <w:rsid w:val="006E143F"/>
    <w:rsid w:val="006E1592"/>
    <w:rsid w:val="006E2423"/>
    <w:rsid w:val="006E28F1"/>
    <w:rsid w:val="006E2DF0"/>
    <w:rsid w:val="006E3378"/>
    <w:rsid w:val="006E3517"/>
    <w:rsid w:val="006E35E8"/>
    <w:rsid w:val="006E36A9"/>
    <w:rsid w:val="006E37F7"/>
    <w:rsid w:val="006E3A9A"/>
    <w:rsid w:val="006E3BDE"/>
    <w:rsid w:val="006E3F1C"/>
    <w:rsid w:val="006E485E"/>
    <w:rsid w:val="006E4C12"/>
    <w:rsid w:val="006E4DD0"/>
    <w:rsid w:val="006E50D5"/>
    <w:rsid w:val="006E5724"/>
    <w:rsid w:val="006E58BB"/>
    <w:rsid w:val="006E5B98"/>
    <w:rsid w:val="006E69E3"/>
    <w:rsid w:val="006E6E57"/>
    <w:rsid w:val="006E71EA"/>
    <w:rsid w:val="006E7201"/>
    <w:rsid w:val="006E7233"/>
    <w:rsid w:val="006E73C4"/>
    <w:rsid w:val="006E74D0"/>
    <w:rsid w:val="006E7E8E"/>
    <w:rsid w:val="006F00F6"/>
    <w:rsid w:val="006F03ED"/>
    <w:rsid w:val="006F0485"/>
    <w:rsid w:val="006F0AB9"/>
    <w:rsid w:val="006F0B96"/>
    <w:rsid w:val="006F0BBC"/>
    <w:rsid w:val="006F1065"/>
    <w:rsid w:val="006F107C"/>
    <w:rsid w:val="006F1438"/>
    <w:rsid w:val="006F1583"/>
    <w:rsid w:val="006F18F9"/>
    <w:rsid w:val="006F1CC6"/>
    <w:rsid w:val="006F1D1A"/>
    <w:rsid w:val="006F24B8"/>
    <w:rsid w:val="006F2637"/>
    <w:rsid w:val="006F280D"/>
    <w:rsid w:val="006F2B87"/>
    <w:rsid w:val="006F310F"/>
    <w:rsid w:val="006F38AF"/>
    <w:rsid w:val="006F39CF"/>
    <w:rsid w:val="006F3A53"/>
    <w:rsid w:val="006F3C6B"/>
    <w:rsid w:val="006F40E0"/>
    <w:rsid w:val="006F42B6"/>
    <w:rsid w:val="006F438D"/>
    <w:rsid w:val="006F482A"/>
    <w:rsid w:val="006F4879"/>
    <w:rsid w:val="006F4993"/>
    <w:rsid w:val="006F4B39"/>
    <w:rsid w:val="006F4F39"/>
    <w:rsid w:val="006F5153"/>
    <w:rsid w:val="006F54D8"/>
    <w:rsid w:val="006F5ABC"/>
    <w:rsid w:val="006F5B66"/>
    <w:rsid w:val="006F5E23"/>
    <w:rsid w:val="006F6178"/>
    <w:rsid w:val="006F6427"/>
    <w:rsid w:val="006F65BD"/>
    <w:rsid w:val="006F6741"/>
    <w:rsid w:val="006F6C75"/>
    <w:rsid w:val="006F6F4A"/>
    <w:rsid w:val="006F7689"/>
    <w:rsid w:val="006F77AC"/>
    <w:rsid w:val="006F79F3"/>
    <w:rsid w:val="006F7A6B"/>
    <w:rsid w:val="006F7B3C"/>
    <w:rsid w:val="006F7EB8"/>
    <w:rsid w:val="00700695"/>
    <w:rsid w:val="00700730"/>
    <w:rsid w:val="00700A0F"/>
    <w:rsid w:val="00700E4C"/>
    <w:rsid w:val="00701063"/>
    <w:rsid w:val="007013B9"/>
    <w:rsid w:val="00701465"/>
    <w:rsid w:val="00701599"/>
    <w:rsid w:val="0070167E"/>
    <w:rsid w:val="00702698"/>
    <w:rsid w:val="007028AB"/>
    <w:rsid w:val="0070311D"/>
    <w:rsid w:val="007031E5"/>
    <w:rsid w:val="007038EC"/>
    <w:rsid w:val="007039D4"/>
    <w:rsid w:val="007039D9"/>
    <w:rsid w:val="00703A72"/>
    <w:rsid w:val="00703E40"/>
    <w:rsid w:val="00703F3C"/>
    <w:rsid w:val="00703F46"/>
    <w:rsid w:val="0070435F"/>
    <w:rsid w:val="007043F1"/>
    <w:rsid w:val="0070447B"/>
    <w:rsid w:val="007047E5"/>
    <w:rsid w:val="00704BAE"/>
    <w:rsid w:val="00704C79"/>
    <w:rsid w:val="00704D51"/>
    <w:rsid w:val="00704F62"/>
    <w:rsid w:val="0070516A"/>
    <w:rsid w:val="007051E9"/>
    <w:rsid w:val="007058C8"/>
    <w:rsid w:val="00705C71"/>
    <w:rsid w:val="007066CD"/>
    <w:rsid w:val="0070697D"/>
    <w:rsid w:val="0070699B"/>
    <w:rsid w:val="00707332"/>
    <w:rsid w:val="00707D20"/>
    <w:rsid w:val="0071039B"/>
    <w:rsid w:val="0071061A"/>
    <w:rsid w:val="007115BC"/>
    <w:rsid w:val="00711700"/>
    <w:rsid w:val="00711A1A"/>
    <w:rsid w:val="00711B02"/>
    <w:rsid w:val="00711C6A"/>
    <w:rsid w:val="00711DB1"/>
    <w:rsid w:val="00711FAD"/>
    <w:rsid w:val="00712263"/>
    <w:rsid w:val="007122D6"/>
    <w:rsid w:val="007124E1"/>
    <w:rsid w:val="00712605"/>
    <w:rsid w:val="0071272D"/>
    <w:rsid w:val="00712A24"/>
    <w:rsid w:val="00712C63"/>
    <w:rsid w:val="00712F49"/>
    <w:rsid w:val="00712F6F"/>
    <w:rsid w:val="00712FCD"/>
    <w:rsid w:val="0071356D"/>
    <w:rsid w:val="00713B55"/>
    <w:rsid w:val="00713F29"/>
    <w:rsid w:val="007145BB"/>
    <w:rsid w:val="00714A9A"/>
    <w:rsid w:val="00714B45"/>
    <w:rsid w:val="00714BF1"/>
    <w:rsid w:val="00714D12"/>
    <w:rsid w:val="00714F00"/>
    <w:rsid w:val="00715155"/>
    <w:rsid w:val="00715930"/>
    <w:rsid w:val="00715BAB"/>
    <w:rsid w:val="00715F26"/>
    <w:rsid w:val="0071616C"/>
    <w:rsid w:val="00716312"/>
    <w:rsid w:val="007164CE"/>
    <w:rsid w:val="0071654F"/>
    <w:rsid w:val="007169DA"/>
    <w:rsid w:val="00716C30"/>
    <w:rsid w:val="00717402"/>
    <w:rsid w:val="007177EA"/>
    <w:rsid w:val="00717975"/>
    <w:rsid w:val="0072095F"/>
    <w:rsid w:val="00720968"/>
    <w:rsid w:val="007218B2"/>
    <w:rsid w:val="00721B7C"/>
    <w:rsid w:val="00721CB9"/>
    <w:rsid w:val="00721F1A"/>
    <w:rsid w:val="00721FF8"/>
    <w:rsid w:val="00722370"/>
    <w:rsid w:val="00722704"/>
    <w:rsid w:val="00722D8F"/>
    <w:rsid w:val="00723125"/>
    <w:rsid w:val="0072315B"/>
    <w:rsid w:val="007232ED"/>
    <w:rsid w:val="007239E8"/>
    <w:rsid w:val="00723CEA"/>
    <w:rsid w:val="00724041"/>
    <w:rsid w:val="00724110"/>
    <w:rsid w:val="00724181"/>
    <w:rsid w:val="007241B7"/>
    <w:rsid w:val="00724686"/>
    <w:rsid w:val="007246F4"/>
    <w:rsid w:val="00724BBA"/>
    <w:rsid w:val="00725213"/>
    <w:rsid w:val="007253CE"/>
    <w:rsid w:val="00725467"/>
    <w:rsid w:val="007255D7"/>
    <w:rsid w:val="007255E0"/>
    <w:rsid w:val="0072562D"/>
    <w:rsid w:val="00725AEB"/>
    <w:rsid w:val="00725B94"/>
    <w:rsid w:val="00725F1D"/>
    <w:rsid w:val="0072602E"/>
    <w:rsid w:val="00726500"/>
    <w:rsid w:val="0072653A"/>
    <w:rsid w:val="0072666D"/>
    <w:rsid w:val="007268CA"/>
    <w:rsid w:val="007268FC"/>
    <w:rsid w:val="00726A89"/>
    <w:rsid w:val="00726C4B"/>
    <w:rsid w:val="00726D4F"/>
    <w:rsid w:val="00726E17"/>
    <w:rsid w:val="007270C2"/>
    <w:rsid w:val="00727318"/>
    <w:rsid w:val="0072745A"/>
    <w:rsid w:val="0072752B"/>
    <w:rsid w:val="0072786B"/>
    <w:rsid w:val="00727B0F"/>
    <w:rsid w:val="00727DF2"/>
    <w:rsid w:val="00727F6D"/>
    <w:rsid w:val="00730790"/>
    <w:rsid w:val="007307EF"/>
    <w:rsid w:val="00730BA4"/>
    <w:rsid w:val="00730BB8"/>
    <w:rsid w:val="00731129"/>
    <w:rsid w:val="0073113F"/>
    <w:rsid w:val="00731416"/>
    <w:rsid w:val="00731733"/>
    <w:rsid w:val="00731A11"/>
    <w:rsid w:val="00731B77"/>
    <w:rsid w:val="00731D71"/>
    <w:rsid w:val="00732471"/>
    <w:rsid w:val="00732603"/>
    <w:rsid w:val="0073263A"/>
    <w:rsid w:val="007326E3"/>
    <w:rsid w:val="00732716"/>
    <w:rsid w:val="00732741"/>
    <w:rsid w:val="007331B4"/>
    <w:rsid w:val="007331F2"/>
    <w:rsid w:val="007337AF"/>
    <w:rsid w:val="007339B0"/>
    <w:rsid w:val="00733B68"/>
    <w:rsid w:val="00733D5A"/>
    <w:rsid w:val="007343B7"/>
    <w:rsid w:val="00734508"/>
    <w:rsid w:val="0073461E"/>
    <w:rsid w:val="00734A38"/>
    <w:rsid w:val="007350B1"/>
    <w:rsid w:val="00735A35"/>
    <w:rsid w:val="00735BC3"/>
    <w:rsid w:val="00735E48"/>
    <w:rsid w:val="00735FF1"/>
    <w:rsid w:val="00736194"/>
    <w:rsid w:val="0073634C"/>
    <w:rsid w:val="00736483"/>
    <w:rsid w:val="007364B3"/>
    <w:rsid w:val="00736645"/>
    <w:rsid w:val="00736841"/>
    <w:rsid w:val="00736B6C"/>
    <w:rsid w:val="00736C8A"/>
    <w:rsid w:val="00736F0E"/>
    <w:rsid w:val="00737B47"/>
    <w:rsid w:val="00737D40"/>
    <w:rsid w:val="00740032"/>
    <w:rsid w:val="0074008A"/>
    <w:rsid w:val="007400FC"/>
    <w:rsid w:val="0074015D"/>
    <w:rsid w:val="0074018D"/>
    <w:rsid w:val="007401CB"/>
    <w:rsid w:val="00740869"/>
    <w:rsid w:val="007408FB"/>
    <w:rsid w:val="00740900"/>
    <w:rsid w:val="00740C4F"/>
    <w:rsid w:val="00740EE5"/>
    <w:rsid w:val="00741168"/>
    <w:rsid w:val="007412E3"/>
    <w:rsid w:val="007413B8"/>
    <w:rsid w:val="00741535"/>
    <w:rsid w:val="0074154A"/>
    <w:rsid w:val="00741EDF"/>
    <w:rsid w:val="00741F58"/>
    <w:rsid w:val="00742005"/>
    <w:rsid w:val="007422C2"/>
    <w:rsid w:val="007425AF"/>
    <w:rsid w:val="00742A29"/>
    <w:rsid w:val="00742B0C"/>
    <w:rsid w:val="00742E65"/>
    <w:rsid w:val="00742F7B"/>
    <w:rsid w:val="00743617"/>
    <w:rsid w:val="007437E3"/>
    <w:rsid w:val="007437FC"/>
    <w:rsid w:val="00743BC4"/>
    <w:rsid w:val="00743C1C"/>
    <w:rsid w:val="0074478F"/>
    <w:rsid w:val="00744D14"/>
    <w:rsid w:val="00744FF4"/>
    <w:rsid w:val="007453E7"/>
    <w:rsid w:val="00745484"/>
    <w:rsid w:val="00745D83"/>
    <w:rsid w:val="00745F2B"/>
    <w:rsid w:val="00746194"/>
    <w:rsid w:val="007463D5"/>
    <w:rsid w:val="00746495"/>
    <w:rsid w:val="00746BC2"/>
    <w:rsid w:val="00746EC7"/>
    <w:rsid w:val="00746F43"/>
    <w:rsid w:val="00746F5A"/>
    <w:rsid w:val="00746F5F"/>
    <w:rsid w:val="00747515"/>
    <w:rsid w:val="00747577"/>
    <w:rsid w:val="0074775D"/>
    <w:rsid w:val="0074CA8B"/>
    <w:rsid w:val="00750057"/>
    <w:rsid w:val="00750C03"/>
    <w:rsid w:val="00750DDC"/>
    <w:rsid w:val="007515D8"/>
    <w:rsid w:val="00751B28"/>
    <w:rsid w:val="00752229"/>
    <w:rsid w:val="00752C1E"/>
    <w:rsid w:val="00752D79"/>
    <w:rsid w:val="00752DE0"/>
    <w:rsid w:val="00753261"/>
    <w:rsid w:val="00753862"/>
    <w:rsid w:val="00753AA5"/>
    <w:rsid w:val="00753AC4"/>
    <w:rsid w:val="00754B57"/>
    <w:rsid w:val="00754BF7"/>
    <w:rsid w:val="00754C9D"/>
    <w:rsid w:val="00754D72"/>
    <w:rsid w:val="00754DFA"/>
    <w:rsid w:val="00754E37"/>
    <w:rsid w:val="00754EAE"/>
    <w:rsid w:val="007550D2"/>
    <w:rsid w:val="0075581C"/>
    <w:rsid w:val="00755B42"/>
    <w:rsid w:val="00755C70"/>
    <w:rsid w:val="00755CF2"/>
    <w:rsid w:val="00755EB7"/>
    <w:rsid w:val="00756AF7"/>
    <w:rsid w:val="00756B68"/>
    <w:rsid w:val="00757052"/>
    <w:rsid w:val="00757510"/>
    <w:rsid w:val="0075776F"/>
    <w:rsid w:val="00757C74"/>
    <w:rsid w:val="00757E6D"/>
    <w:rsid w:val="00760119"/>
    <w:rsid w:val="007608EA"/>
    <w:rsid w:val="00760CFA"/>
    <w:rsid w:val="00760D0C"/>
    <w:rsid w:val="00760D7C"/>
    <w:rsid w:val="007610B4"/>
    <w:rsid w:val="00761193"/>
    <w:rsid w:val="00762281"/>
    <w:rsid w:val="00762859"/>
    <w:rsid w:val="00763046"/>
    <w:rsid w:val="0076314B"/>
    <w:rsid w:val="00763843"/>
    <w:rsid w:val="0076396E"/>
    <w:rsid w:val="0076398B"/>
    <w:rsid w:val="007639CF"/>
    <w:rsid w:val="00763BB7"/>
    <w:rsid w:val="00763C1A"/>
    <w:rsid w:val="00763F00"/>
    <w:rsid w:val="00764052"/>
    <w:rsid w:val="007640C4"/>
    <w:rsid w:val="00764253"/>
    <w:rsid w:val="0076425D"/>
    <w:rsid w:val="00764919"/>
    <w:rsid w:val="00764DB1"/>
    <w:rsid w:val="00765134"/>
    <w:rsid w:val="007652AE"/>
    <w:rsid w:val="007655EA"/>
    <w:rsid w:val="007657D8"/>
    <w:rsid w:val="007659D5"/>
    <w:rsid w:val="0076625A"/>
    <w:rsid w:val="00766309"/>
    <w:rsid w:val="00766997"/>
    <w:rsid w:val="00766B50"/>
    <w:rsid w:val="00766CF0"/>
    <w:rsid w:val="00766DEE"/>
    <w:rsid w:val="0076768C"/>
    <w:rsid w:val="00767CC4"/>
    <w:rsid w:val="00767E98"/>
    <w:rsid w:val="00767EB0"/>
    <w:rsid w:val="00770018"/>
    <w:rsid w:val="007701DC"/>
    <w:rsid w:val="007705B8"/>
    <w:rsid w:val="007705D7"/>
    <w:rsid w:val="007705F1"/>
    <w:rsid w:val="007707B7"/>
    <w:rsid w:val="00770C02"/>
    <w:rsid w:val="0077139F"/>
    <w:rsid w:val="007716B6"/>
    <w:rsid w:val="00771763"/>
    <w:rsid w:val="00771ADB"/>
    <w:rsid w:val="00771BAC"/>
    <w:rsid w:val="00771EC7"/>
    <w:rsid w:val="00772902"/>
    <w:rsid w:val="007729C0"/>
    <w:rsid w:val="00772D15"/>
    <w:rsid w:val="00773900"/>
    <w:rsid w:val="0077395C"/>
    <w:rsid w:val="00773CD4"/>
    <w:rsid w:val="00773FFD"/>
    <w:rsid w:val="0077415A"/>
    <w:rsid w:val="007743CE"/>
    <w:rsid w:val="00774543"/>
    <w:rsid w:val="007746D8"/>
    <w:rsid w:val="00774770"/>
    <w:rsid w:val="00775166"/>
    <w:rsid w:val="007757E6"/>
    <w:rsid w:val="00775894"/>
    <w:rsid w:val="007768B5"/>
    <w:rsid w:val="00776AF6"/>
    <w:rsid w:val="007770E0"/>
    <w:rsid w:val="00777292"/>
    <w:rsid w:val="00777893"/>
    <w:rsid w:val="00777CAB"/>
    <w:rsid w:val="00777E2D"/>
    <w:rsid w:val="007800F4"/>
    <w:rsid w:val="00780474"/>
    <w:rsid w:val="00780690"/>
    <w:rsid w:val="007806C5"/>
    <w:rsid w:val="007808F3"/>
    <w:rsid w:val="0078090D"/>
    <w:rsid w:val="00780BA0"/>
    <w:rsid w:val="00780C72"/>
    <w:rsid w:val="00780DC5"/>
    <w:rsid w:val="00780F49"/>
    <w:rsid w:val="00781A41"/>
    <w:rsid w:val="00781D8C"/>
    <w:rsid w:val="00781DD2"/>
    <w:rsid w:val="0078216D"/>
    <w:rsid w:val="0078225F"/>
    <w:rsid w:val="0078232D"/>
    <w:rsid w:val="00782411"/>
    <w:rsid w:val="00782BB5"/>
    <w:rsid w:val="00782D09"/>
    <w:rsid w:val="00782D82"/>
    <w:rsid w:val="007832A6"/>
    <w:rsid w:val="0078359D"/>
    <w:rsid w:val="00783938"/>
    <w:rsid w:val="00783D86"/>
    <w:rsid w:val="00784068"/>
    <w:rsid w:val="0078454F"/>
    <w:rsid w:val="007849B3"/>
    <w:rsid w:val="00784A57"/>
    <w:rsid w:val="00784B45"/>
    <w:rsid w:val="00784C0A"/>
    <w:rsid w:val="00784F8E"/>
    <w:rsid w:val="00785971"/>
    <w:rsid w:val="00785AB0"/>
    <w:rsid w:val="00785FD9"/>
    <w:rsid w:val="007863FA"/>
    <w:rsid w:val="0078662C"/>
    <w:rsid w:val="007870D3"/>
    <w:rsid w:val="00787ABD"/>
    <w:rsid w:val="0079057F"/>
    <w:rsid w:val="007905C3"/>
    <w:rsid w:val="007905CB"/>
    <w:rsid w:val="007908DE"/>
    <w:rsid w:val="00790CAB"/>
    <w:rsid w:val="007913D7"/>
    <w:rsid w:val="007916BB"/>
    <w:rsid w:val="007917E5"/>
    <w:rsid w:val="00791870"/>
    <w:rsid w:val="00791C5A"/>
    <w:rsid w:val="00791E06"/>
    <w:rsid w:val="0079204B"/>
    <w:rsid w:val="00792157"/>
    <w:rsid w:val="007923DF"/>
    <w:rsid w:val="0079256C"/>
    <w:rsid w:val="00792659"/>
    <w:rsid w:val="00792660"/>
    <w:rsid w:val="007927E7"/>
    <w:rsid w:val="00792C3E"/>
    <w:rsid w:val="00792CDC"/>
    <w:rsid w:val="00793133"/>
    <w:rsid w:val="007932BB"/>
    <w:rsid w:val="007933CC"/>
    <w:rsid w:val="0079344F"/>
    <w:rsid w:val="007934E1"/>
    <w:rsid w:val="00793541"/>
    <w:rsid w:val="00793C9D"/>
    <w:rsid w:val="00794284"/>
    <w:rsid w:val="00794435"/>
    <w:rsid w:val="00794905"/>
    <w:rsid w:val="00795112"/>
    <w:rsid w:val="0079547C"/>
    <w:rsid w:val="0079555C"/>
    <w:rsid w:val="00795708"/>
    <w:rsid w:val="0079572B"/>
    <w:rsid w:val="00795919"/>
    <w:rsid w:val="00795BF3"/>
    <w:rsid w:val="00795FAB"/>
    <w:rsid w:val="00796789"/>
    <w:rsid w:val="007967BA"/>
    <w:rsid w:val="007967BE"/>
    <w:rsid w:val="00796BC2"/>
    <w:rsid w:val="00796DDF"/>
    <w:rsid w:val="00797330"/>
    <w:rsid w:val="00797430"/>
    <w:rsid w:val="007974D9"/>
    <w:rsid w:val="007975FA"/>
    <w:rsid w:val="00797A00"/>
    <w:rsid w:val="00797CC9"/>
    <w:rsid w:val="00797D45"/>
    <w:rsid w:val="00797EA1"/>
    <w:rsid w:val="00797EA6"/>
    <w:rsid w:val="007A0A04"/>
    <w:rsid w:val="007A0CC5"/>
    <w:rsid w:val="007A0DD3"/>
    <w:rsid w:val="007A0F1F"/>
    <w:rsid w:val="007A1380"/>
    <w:rsid w:val="007A1528"/>
    <w:rsid w:val="007A1772"/>
    <w:rsid w:val="007A18E8"/>
    <w:rsid w:val="007A1DE0"/>
    <w:rsid w:val="007A1ED5"/>
    <w:rsid w:val="007A216D"/>
    <w:rsid w:val="007A2249"/>
    <w:rsid w:val="007A2779"/>
    <w:rsid w:val="007A2A8C"/>
    <w:rsid w:val="007A2E3C"/>
    <w:rsid w:val="007A368A"/>
    <w:rsid w:val="007A3903"/>
    <w:rsid w:val="007A3A47"/>
    <w:rsid w:val="007A3B70"/>
    <w:rsid w:val="007A3F0D"/>
    <w:rsid w:val="007A4876"/>
    <w:rsid w:val="007A6191"/>
    <w:rsid w:val="007A625F"/>
    <w:rsid w:val="007A6608"/>
    <w:rsid w:val="007A69F3"/>
    <w:rsid w:val="007A6C17"/>
    <w:rsid w:val="007A6D97"/>
    <w:rsid w:val="007A723A"/>
    <w:rsid w:val="007A730B"/>
    <w:rsid w:val="007A7708"/>
    <w:rsid w:val="007A7A1D"/>
    <w:rsid w:val="007A7A28"/>
    <w:rsid w:val="007A7DFF"/>
    <w:rsid w:val="007A7FC1"/>
    <w:rsid w:val="007B016C"/>
    <w:rsid w:val="007B05AC"/>
    <w:rsid w:val="007B09EF"/>
    <w:rsid w:val="007B10C8"/>
    <w:rsid w:val="007B1149"/>
    <w:rsid w:val="007B17F5"/>
    <w:rsid w:val="007B18A5"/>
    <w:rsid w:val="007B1EEE"/>
    <w:rsid w:val="007B1FD6"/>
    <w:rsid w:val="007B2BFD"/>
    <w:rsid w:val="007B2C1C"/>
    <w:rsid w:val="007B2D86"/>
    <w:rsid w:val="007B2FB4"/>
    <w:rsid w:val="007B3149"/>
    <w:rsid w:val="007B3273"/>
    <w:rsid w:val="007B3775"/>
    <w:rsid w:val="007B4486"/>
    <w:rsid w:val="007B485A"/>
    <w:rsid w:val="007B4B20"/>
    <w:rsid w:val="007B4E59"/>
    <w:rsid w:val="007B50AF"/>
    <w:rsid w:val="007B539B"/>
    <w:rsid w:val="007B54AF"/>
    <w:rsid w:val="007B5897"/>
    <w:rsid w:val="007B61FE"/>
    <w:rsid w:val="007B62B7"/>
    <w:rsid w:val="007B65F4"/>
    <w:rsid w:val="007B6608"/>
    <w:rsid w:val="007B68DC"/>
    <w:rsid w:val="007B6B1F"/>
    <w:rsid w:val="007B6B7F"/>
    <w:rsid w:val="007B6C1C"/>
    <w:rsid w:val="007B72B5"/>
    <w:rsid w:val="007B7585"/>
    <w:rsid w:val="007B7654"/>
    <w:rsid w:val="007B78A6"/>
    <w:rsid w:val="007B7AB6"/>
    <w:rsid w:val="007B7E2D"/>
    <w:rsid w:val="007B7E73"/>
    <w:rsid w:val="007C04B4"/>
    <w:rsid w:val="007C072C"/>
    <w:rsid w:val="007C07B4"/>
    <w:rsid w:val="007C0A7B"/>
    <w:rsid w:val="007C0A93"/>
    <w:rsid w:val="007C1128"/>
    <w:rsid w:val="007C11BF"/>
    <w:rsid w:val="007C12EB"/>
    <w:rsid w:val="007C12FB"/>
    <w:rsid w:val="007C1460"/>
    <w:rsid w:val="007C1611"/>
    <w:rsid w:val="007C18A3"/>
    <w:rsid w:val="007C1C0A"/>
    <w:rsid w:val="007C1DB6"/>
    <w:rsid w:val="007C201E"/>
    <w:rsid w:val="007C22CE"/>
    <w:rsid w:val="007C2440"/>
    <w:rsid w:val="007C27F2"/>
    <w:rsid w:val="007C2955"/>
    <w:rsid w:val="007C29D0"/>
    <w:rsid w:val="007C2D43"/>
    <w:rsid w:val="007C3130"/>
    <w:rsid w:val="007C3314"/>
    <w:rsid w:val="007C337F"/>
    <w:rsid w:val="007C38AC"/>
    <w:rsid w:val="007C39D9"/>
    <w:rsid w:val="007C4706"/>
    <w:rsid w:val="007C4730"/>
    <w:rsid w:val="007C4796"/>
    <w:rsid w:val="007C537B"/>
    <w:rsid w:val="007C54DD"/>
    <w:rsid w:val="007C5623"/>
    <w:rsid w:val="007C5772"/>
    <w:rsid w:val="007C5AA6"/>
    <w:rsid w:val="007C5C82"/>
    <w:rsid w:val="007C5D37"/>
    <w:rsid w:val="007C62DC"/>
    <w:rsid w:val="007C63F2"/>
    <w:rsid w:val="007C65DB"/>
    <w:rsid w:val="007C6B62"/>
    <w:rsid w:val="007C6E3F"/>
    <w:rsid w:val="007C71F9"/>
    <w:rsid w:val="007C733C"/>
    <w:rsid w:val="007C74AC"/>
    <w:rsid w:val="007C7573"/>
    <w:rsid w:val="007C75A7"/>
    <w:rsid w:val="007C77A8"/>
    <w:rsid w:val="007C7B3C"/>
    <w:rsid w:val="007D03C9"/>
    <w:rsid w:val="007D0642"/>
    <w:rsid w:val="007D0999"/>
    <w:rsid w:val="007D1606"/>
    <w:rsid w:val="007D1816"/>
    <w:rsid w:val="007D20E7"/>
    <w:rsid w:val="007D224E"/>
    <w:rsid w:val="007D2525"/>
    <w:rsid w:val="007D28E2"/>
    <w:rsid w:val="007D2A4E"/>
    <w:rsid w:val="007D2DC4"/>
    <w:rsid w:val="007D2DD5"/>
    <w:rsid w:val="007D2ECB"/>
    <w:rsid w:val="007D2F8F"/>
    <w:rsid w:val="007D3A4C"/>
    <w:rsid w:val="007D3D40"/>
    <w:rsid w:val="007D3E12"/>
    <w:rsid w:val="007D4565"/>
    <w:rsid w:val="007D4BC8"/>
    <w:rsid w:val="007D4CE3"/>
    <w:rsid w:val="007D4D91"/>
    <w:rsid w:val="007D4E17"/>
    <w:rsid w:val="007D4E9A"/>
    <w:rsid w:val="007D5243"/>
    <w:rsid w:val="007D54A1"/>
    <w:rsid w:val="007D5608"/>
    <w:rsid w:val="007D5757"/>
    <w:rsid w:val="007D57D2"/>
    <w:rsid w:val="007D5B79"/>
    <w:rsid w:val="007D613F"/>
    <w:rsid w:val="007D67C3"/>
    <w:rsid w:val="007D67F0"/>
    <w:rsid w:val="007D6816"/>
    <w:rsid w:val="007D69DC"/>
    <w:rsid w:val="007D6B29"/>
    <w:rsid w:val="007D7001"/>
    <w:rsid w:val="007D73D7"/>
    <w:rsid w:val="007D7D74"/>
    <w:rsid w:val="007E032C"/>
    <w:rsid w:val="007E06F2"/>
    <w:rsid w:val="007E0722"/>
    <w:rsid w:val="007E077C"/>
    <w:rsid w:val="007E0AEC"/>
    <w:rsid w:val="007E0BAB"/>
    <w:rsid w:val="007E0E84"/>
    <w:rsid w:val="007E1047"/>
    <w:rsid w:val="007E108B"/>
    <w:rsid w:val="007E11EA"/>
    <w:rsid w:val="007E1455"/>
    <w:rsid w:val="007E156B"/>
    <w:rsid w:val="007E1AD5"/>
    <w:rsid w:val="007E2160"/>
    <w:rsid w:val="007E25B1"/>
    <w:rsid w:val="007E2BF4"/>
    <w:rsid w:val="007E2D95"/>
    <w:rsid w:val="007E2F5D"/>
    <w:rsid w:val="007E30A1"/>
    <w:rsid w:val="007E3B97"/>
    <w:rsid w:val="007E40CA"/>
    <w:rsid w:val="007E4893"/>
    <w:rsid w:val="007E4921"/>
    <w:rsid w:val="007E4BE5"/>
    <w:rsid w:val="007E51E3"/>
    <w:rsid w:val="007E52FB"/>
    <w:rsid w:val="007E596B"/>
    <w:rsid w:val="007E5B7C"/>
    <w:rsid w:val="007E5F1C"/>
    <w:rsid w:val="007E5F59"/>
    <w:rsid w:val="007E66F2"/>
    <w:rsid w:val="007E6868"/>
    <w:rsid w:val="007E691F"/>
    <w:rsid w:val="007E6B3C"/>
    <w:rsid w:val="007E6C40"/>
    <w:rsid w:val="007E6CE5"/>
    <w:rsid w:val="007E700B"/>
    <w:rsid w:val="007E7113"/>
    <w:rsid w:val="007E713E"/>
    <w:rsid w:val="007E745C"/>
    <w:rsid w:val="007E74FC"/>
    <w:rsid w:val="007E7547"/>
    <w:rsid w:val="007E771D"/>
    <w:rsid w:val="007E778B"/>
    <w:rsid w:val="007F0191"/>
    <w:rsid w:val="007F01D0"/>
    <w:rsid w:val="007F022F"/>
    <w:rsid w:val="007F0376"/>
    <w:rsid w:val="007F0801"/>
    <w:rsid w:val="007F0A60"/>
    <w:rsid w:val="007F0EED"/>
    <w:rsid w:val="007F1BBD"/>
    <w:rsid w:val="007F1C0C"/>
    <w:rsid w:val="007F1C3F"/>
    <w:rsid w:val="007F1DFE"/>
    <w:rsid w:val="007F25AD"/>
    <w:rsid w:val="007F26AC"/>
    <w:rsid w:val="007F27AB"/>
    <w:rsid w:val="007F2DF7"/>
    <w:rsid w:val="007F2F11"/>
    <w:rsid w:val="007F31CC"/>
    <w:rsid w:val="007F3473"/>
    <w:rsid w:val="007F35B5"/>
    <w:rsid w:val="007F36BD"/>
    <w:rsid w:val="007F3764"/>
    <w:rsid w:val="007F3D1F"/>
    <w:rsid w:val="007F3F63"/>
    <w:rsid w:val="007F4250"/>
    <w:rsid w:val="007F427E"/>
    <w:rsid w:val="007F4809"/>
    <w:rsid w:val="007F4882"/>
    <w:rsid w:val="007F494E"/>
    <w:rsid w:val="007F49D0"/>
    <w:rsid w:val="007F4C1D"/>
    <w:rsid w:val="007F4C8B"/>
    <w:rsid w:val="007F4E10"/>
    <w:rsid w:val="007F51C7"/>
    <w:rsid w:val="007F5370"/>
    <w:rsid w:val="007F5414"/>
    <w:rsid w:val="007F597D"/>
    <w:rsid w:val="007F6300"/>
    <w:rsid w:val="007F66D4"/>
    <w:rsid w:val="007F694A"/>
    <w:rsid w:val="007F6C70"/>
    <w:rsid w:val="007F7196"/>
    <w:rsid w:val="007F738E"/>
    <w:rsid w:val="007F73B4"/>
    <w:rsid w:val="007F7698"/>
    <w:rsid w:val="007F78E6"/>
    <w:rsid w:val="00800027"/>
    <w:rsid w:val="00800160"/>
    <w:rsid w:val="0080027B"/>
    <w:rsid w:val="0080066A"/>
    <w:rsid w:val="008006C5"/>
    <w:rsid w:val="00800AF4"/>
    <w:rsid w:val="00800D8D"/>
    <w:rsid w:val="00800E0D"/>
    <w:rsid w:val="00801915"/>
    <w:rsid w:val="00801B78"/>
    <w:rsid w:val="0080203A"/>
    <w:rsid w:val="00802921"/>
    <w:rsid w:val="00802FE6"/>
    <w:rsid w:val="0080309C"/>
    <w:rsid w:val="00803366"/>
    <w:rsid w:val="00803C6F"/>
    <w:rsid w:val="00804161"/>
    <w:rsid w:val="008041B9"/>
    <w:rsid w:val="00804471"/>
    <w:rsid w:val="0080472D"/>
    <w:rsid w:val="00804826"/>
    <w:rsid w:val="00804A1F"/>
    <w:rsid w:val="00804B7E"/>
    <w:rsid w:val="00804C4D"/>
    <w:rsid w:val="008053BA"/>
    <w:rsid w:val="00805538"/>
    <w:rsid w:val="0080555A"/>
    <w:rsid w:val="00805699"/>
    <w:rsid w:val="008058DE"/>
    <w:rsid w:val="00805D25"/>
    <w:rsid w:val="00805E12"/>
    <w:rsid w:val="00805EBB"/>
    <w:rsid w:val="008060FF"/>
    <w:rsid w:val="0080679E"/>
    <w:rsid w:val="00807649"/>
    <w:rsid w:val="008077FA"/>
    <w:rsid w:val="00807886"/>
    <w:rsid w:val="00807AF9"/>
    <w:rsid w:val="00807F91"/>
    <w:rsid w:val="008107A4"/>
    <w:rsid w:val="008108DD"/>
    <w:rsid w:val="008109DC"/>
    <w:rsid w:val="00810CAD"/>
    <w:rsid w:val="00810E2A"/>
    <w:rsid w:val="0081164F"/>
    <w:rsid w:val="0081171D"/>
    <w:rsid w:val="00811E79"/>
    <w:rsid w:val="008122C3"/>
    <w:rsid w:val="00812461"/>
    <w:rsid w:val="0081265A"/>
    <w:rsid w:val="008127D4"/>
    <w:rsid w:val="00812A1E"/>
    <w:rsid w:val="00812E3E"/>
    <w:rsid w:val="00813127"/>
    <w:rsid w:val="00813194"/>
    <w:rsid w:val="00813B96"/>
    <w:rsid w:val="00813F67"/>
    <w:rsid w:val="0081469F"/>
    <w:rsid w:val="008147C2"/>
    <w:rsid w:val="00814ADB"/>
    <w:rsid w:val="00814D0C"/>
    <w:rsid w:val="00814F34"/>
    <w:rsid w:val="00815864"/>
    <w:rsid w:val="008158C1"/>
    <w:rsid w:val="008159E0"/>
    <w:rsid w:val="00815AC3"/>
    <w:rsid w:val="00815C09"/>
    <w:rsid w:val="00815D7F"/>
    <w:rsid w:val="00815DBB"/>
    <w:rsid w:val="00815FA9"/>
    <w:rsid w:val="008161D3"/>
    <w:rsid w:val="00816326"/>
    <w:rsid w:val="0081633D"/>
    <w:rsid w:val="00816404"/>
    <w:rsid w:val="00816520"/>
    <w:rsid w:val="00816581"/>
    <w:rsid w:val="008165A8"/>
    <w:rsid w:val="008168C3"/>
    <w:rsid w:val="00816E0B"/>
    <w:rsid w:val="00816FA6"/>
    <w:rsid w:val="008176D6"/>
    <w:rsid w:val="00817EBF"/>
    <w:rsid w:val="0082051E"/>
    <w:rsid w:val="00820554"/>
    <w:rsid w:val="008206B7"/>
    <w:rsid w:val="008206CC"/>
    <w:rsid w:val="00821053"/>
    <w:rsid w:val="0082159C"/>
    <w:rsid w:val="008216C9"/>
    <w:rsid w:val="00821807"/>
    <w:rsid w:val="008219B4"/>
    <w:rsid w:val="00821B39"/>
    <w:rsid w:val="00821C11"/>
    <w:rsid w:val="00821C2A"/>
    <w:rsid w:val="0082231B"/>
    <w:rsid w:val="008223D2"/>
    <w:rsid w:val="00822793"/>
    <w:rsid w:val="00822AB6"/>
    <w:rsid w:val="00822FEF"/>
    <w:rsid w:val="00824930"/>
    <w:rsid w:val="0082578B"/>
    <w:rsid w:val="00825A03"/>
    <w:rsid w:val="00825BFE"/>
    <w:rsid w:val="00825DBB"/>
    <w:rsid w:val="00825E7B"/>
    <w:rsid w:val="00825F1B"/>
    <w:rsid w:val="00825F95"/>
    <w:rsid w:val="0082612E"/>
    <w:rsid w:val="008261A9"/>
    <w:rsid w:val="008261CF"/>
    <w:rsid w:val="00826398"/>
    <w:rsid w:val="008269F1"/>
    <w:rsid w:val="00826C91"/>
    <w:rsid w:val="00826D4D"/>
    <w:rsid w:val="0082708E"/>
    <w:rsid w:val="00827DDD"/>
    <w:rsid w:val="008300BF"/>
    <w:rsid w:val="008308EB"/>
    <w:rsid w:val="00830C35"/>
    <w:rsid w:val="00830EF7"/>
    <w:rsid w:val="00831068"/>
    <w:rsid w:val="0083141A"/>
    <w:rsid w:val="008314D4"/>
    <w:rsid w:val="0083177E"/>
    <w:rsid w:val="00831899"/>
    <w:rsid w:val="0083192C"/>
    <w:rsid w:val="00831A85"/>
    <w:rsid w:val="00831C08"/>
    <w:rsid w:val="00832636"/>
    <w:rsid w:val="008329B3"/>
    <w:rsid w:val="00832D01"/>
    <w:rsid w:val="0083346A"/>
    <w:rsid w:val="008334C6"/>
    <w:rsid w:val="0083389E"/>
    <w:rsid w:val="00834404"/>
    <w:rsid w:val="00834B4C"/>
    <w:rsid w:val="00834C43"/>
    <w:rsid w:val="00834EF2"/>
    <w:rsid w:val="00834FC3"/>
    <w:rsid w:val="0083514D"/>
    <w:rsid w:val="0083549D"/>
    <w:rsid w:val="00835A16"/>
    <w:rsid w:val="00835B5C"/>
    <w:rsid w:val="00835CE5"/>
    <w:rsid w:val="00836365"/>
    <w:rsid w:val="00836B52"/>
    <w:rsid w:val="00836C74"/>
    <w:rsid w:val="00836E32"/>
    <w:rsid w:val="00836F5A"/>
    <w:rsid w:val="00837201"/>
    <w:rsid w:val="00837237"/>
    <w:rsid w:val="008372C3"/>
    <w:rsid w:val="00837632"/>
    <w:rsid w:val="008377E9"/>
    <w:rsid w:val="008379DD"/>
    <w:rsid w:val="00837A20"/>
    <w:rsid w:val="00837C06"/>
    <w:rsid w:val="0083ED9D"/>
    <w:rsid w:val="008403B8"/>
    <w:rsid w:val="00840850"/>
    <w:rsid w:val="00840FFF"/>
    <w:rsid w:val="00841518"/>
    <w:rsid w:val="0084247C"/>
    <w:rsid w:val="008424B6"/>
    <w:rsid w:val="0084295E"/>
    <w:rsid w:val="00842C5C"/>
    <w:rsid w:val="00842CC1"/>
    <w:rsid w:val="00842EF1"/>
    <w:rsid w:val="008430DC"/>
    <w:rsid w:val="00843534"/>
    <w:rsid w:val="008439EB"/>
    <w:rsid w:val="008440F6"/>
    <w:rsid w:val="0084427C"/>
    <w:rsid w:val="008444B7"/>
    <w:rsid w:val="00844919"/>
    <w:rsid w:val="00844941"/>
    <w:rsid w:val="008449E3"/>
    <w:rsid w:val="00844CC1"/>
    <w:rsid w:val="008452AB"/>
    <w:rsid w:val="0084536B"/>
    <w:rsid w:val="008453B3"/>
    <w:rsid w:val="00845452"/>
    <w:rsid w:val="008457F8"/>
    <w:rsid w:val="00845AB4"/>
    <w:rsid w:val="00845ABE"/>
    <w:rsid w:val="00845C35"/>
    <w:rsid w:val="00845D9A"/>
    <w:rsid w:val="00846A17"/>
    <w:rsid w:val="00846E0F"/>
    <w:rsid w:val="00846EA4"/>
    <w:rsid w:val="00846EA7"/>
    <w:rsid w:val="00847080"/>
    <w:rsid w:val="008470FB"/>
    <w:rsid w:val="008477BB"/>
    <w:rsid w:val="008479BA"/>
    <w:rsid w:val="008502EC"/>
    <w:rsid w:val="008504C6"/>
    <w:rsid w:val="008506D4"/>
    <w:rsid w:val="00850E52"/>
    <w:rsid w:val="00851752"/>
    <w:rsid w:val="00851A36"/>
    <w:rsid w:val="00851C91"/>
    <w:rsid w:val="00851C95"/>
    <w:rsid w:val="00852082"/>
    <w:rsid w:val="008525BF"/>
    <w:rsid w:val="008526C0"/>
    <w:rsid w:val="00852AC0"/>
    <w:rsid w:val="00852FA9"/>
    <w:rsid w:val="00853632"/>
    <w:rsid w:val="00853901"/>
    <w:rsid w:val="0085390B"/>
    <w:rsid w:val="00853963"/>
    <w:rsid w:val="00853BB1"/>
    <w:rsid w:val="00853D52"/>
    <w:rsid w:val="00853EF7"/>
    <w:rsid w:val="008542A1"/>
    <w:rsid w:val="008543CA"/>
    <w:rsid w:val="008546B8"/>
    <w:rsid w:val="0085507B"/>
    <w:rsid w:val="00855A79"/>
    <w:rsid w:val="00855ADF"/>
    <w:rsid w:val="00855FBC"/>
    <w:rsid w:val="00856494"/>
    <w:rsid w:val="0085686D"/>
    <w:rsid w:val="00856C99"/>
    <w:rsid w:val="00857132"/>
    <w:rsid w:val="008571C2"/>
    <w:rsid w:val="00857595"/>
    <w:rsid w:val="008576DD"/>
    <w:rsid w:val="00857979"/>
    <w:rsid w:val="00860475"/>
    <w:rsid w:val="00860B30"/>
    <w:rsid w:val="00860C04"/>
    <w:rsid w:val="00860C96"/>
    <w:rsid w:val="00861328"/>
    <w:rsid w:val="0086155F"/>
    <w:rsid w:val="00861637"/>
    <w:rsid w:val="00861AC5"/>
    <w:rsid w:val="00861D3C"/>
    <w:rsid w:val="00862840"/>
    <w:rsid w:val="0086289B"/>
    <w:rsid w:val="0086290E"/>
    <w:rsid w:val="00862E3F"/>
    <w:rsid w:val="0086340C"/>
    <w:rsid w:val="00863461"/>
    <w:rsid w:val="00863EBC"/>
    <w:rsid w:val="00863EF1"/>
    <w:rsid w:val="008641D8"/>
    <w:rsid w:val="00864D8D"/>
    <w:rsid w:val="00864F50"/>
    <w:rsid w:val="00864FA0"/>
    <w:rsid w:val="0086572F"/>
    <w:rsid w:val="008657B7"/>
    <w:rsid w:val="008659F2"/>
    <w:rsid w:val="00865E34"/>
    <w:rsid w:val="0086608B"/>
    <w:rsid w:val="008660C7"/>
    <w:rsid w:val="0086620B"/>
    <w:rsid w:val="00866218"/>
    <w:rsid w:val="00866CAD"/>
    <w:rsid w:val="00866E8B"/>
    <w:rsid w:val="008670B0"/>
    <w:rsid w:val="008673E1"/>
    <w:rsid w:val="008675FE"/>
    <w:rsid w:val="00867DB6"/>
    <w:rsid w:val="00870635"/>
    <w:rsid w:val="0087066F"/>
    <w:rsid w:val="0087077E"/>
    <w:rsid w:val="0087078C"/>
    <w:rsid w:val="00870892"/>
    <w:rsid w:val="00870B25"/>
    <w:rsid w:val="00870E1F"/>
    <w:rsid w:val="00871238"/>
    <w:rsid w:val="00871550"/>
    <w:rsid w:val="0087161F"/>
    <w:rsid w:val="00871A23"/>
    <w:rsid w:val="00871BDD"/>
    <w:rsid w:val="008720A7"/>
    <w:rsid w:val="00872103"/>
    <w:rsid w:val="0087221E"/>
    <w:rsid w:val="008725B7"/>
    <w:rsid w:val="00872B93"/>
    <w:rsid w:val="00872C79"/>
    <w:rsid w:val="00872DD6"/>
    <w:rsid w:val="0087309B"/>
    <w:rsid w:val="008731DB"/>
    <w:rsid w:val="0087320C"/>
    <w:rsid w:val="008733E7"/>
    <w:rsid w:val="0087374D"/>
    <w:rsid w:val="00873836"/>
    <w:rsid w:val="00873C5C"/>
    <w:rsid w:val="0087412F"/>
    <w:rsid w:val="008742FF"/>
    <w:rsid w:val="00874349"/>
    <w:rsid w:val="00874A32"/>
    <w:rsid w:val="00874F26"/>
    <w:rsid w:val="00875077"/>
    <w:rsid w:val="0087589B"/>
    <w:rsid w:val="00875DED"/>
    <w:rsid w:val="00875E52"/>
    <w:rsid w:val="0087660E"/>
    <w:rsid w:val="00876671"/>
    <w:rsid w:val="00876798"/>
    <w:rsid w:val="008768ED"/>
    <w:rsid w:val="0087695F"/>
    <w:rsid w:val="00877075"/>
    <w:rsid w:val="008770CF"/>
    <w:rsid w:val="008771C6"/>
    <w:rsid w:val="008771CC"/>
    <w:rsid w:val="00877AED"/>
    <w:rsid w:val="00877B8F"/>
    <w:rsid w:val="00877D8F"/>
    <w:rsid w:val="00877F8F"/>
    <w:rsid w:val="0088020C"/>
    <w:rsid w:val="0088057E"/>
    <w:rsid w:val="00880C1E"/>
    <w:rsid w:val="00881233"/>
    <w:rsid w:val="00881387"/>
    <w:rsid w:val="008813E0"/>
    <w:rsid w:val="00881B96"/>
    <w:rsid w:val="00881D49"/>
    <w:rsid w:val="00882390"/>
    <w:rsid w:val="008828AE"/>
    <w:rsid w:val="008829C6"/>
    <w:rsid w:val="00882A21"/>
    <w:rsid w:val="00882C92"/>
    <w:rsid w:val="00883149"/>
    <w:rsid w:val="008831EB"/>
    <w:rsid w:val="008837C0"/>
    <w:rsid w:val="00884368"/>
    <w:rsid w:val="0088438C"/>
    <w:rsid w:val="00884636"/>
    <w:rsid w:val="00884A97"/>
    <w:rsid w:val="00884EB1"/>
    <w:rsid w:val="00884F87"/>
    <w:rsid w:val="00885137"/>
    <w:rsid w:val="0088560A"/>
    <w:rsid w:val="00885649"/>
    <w:rsid w:val="00886352"/>
    <w:rsid w:val="00886A0C"/>
    <w:rsid w:val="00886EEA"/>
    <w:rsid w:val="00886FEB"/>
    <w:rsid w:val="00887495"/>
    <w:rsid w:val="00887527"/>
    <w:rsid w:val="00887972"/>
    <w:rsid w:val="00887C26"/>
    <w:rsid w:val="00890168"/>
    <w:rsid w:val="008901E9"/>
    <w:rsid w:val="0089029F"/>
    <w:rsid w:val="008904D4"/>
    <w:rsid w:val="00890532"/>
    <w:rsid w:val="008906AC"/>
    <w:rsid w:val="00890DD9"/>
    <w:rsid w:val="00890DF2"/>
    <w:rsid w:val="0089106C"/>
    <w:rsid w:val="008911FA"/>
    <w:rsid w:val="00891240"/>
    <w:rsid w:val="00891715"/>
    <w:rsid w:val="008922A6"/>
    <w:rsid w:val="0089233C"/>
    <w:rsid w:val="00892715"/>
    <w:rsid w:val="00892765"/>
    <w:rsid w:val="0089277A"/>
    <w:rsid w:val="0089286A"/>
    <w:rsid w:val="008928B0"/>
    <w:rsid w:val="00892C39"/>
    <w:rsid w:val="00892D69"/>
    <w:rsid w:val="00892DA5"/>
    <w:rsid w:val="00892E57"/>
    <w:rsid w:val="0089301A"/>
    <w:rsid w:val="0089371D"/>
    <w:rsid w:val="0089396D"/>
    <w:rsid w:val="00893BBF"/>
    <w:rsid w:val="00893C92"/>
    <w:rsid w:val="008946F3"/>
    <w:rsid w:val="00894A0D"/>
    <w:rsid w:val="00894B8D"/>
    <w:rsid w:val="00894E5B"/>
    <w:rsid w:val="00894F6E"/>
    <w:rsid w:val="00895179"/>
    <w:rsid w:val="008952CB"/>
    <w:rsid w:val="008957B2"/>
    <w:rsid w:val="00895F8F"/>
    <w:rsid w:val="008960F4"/>
    <w:rsid w:val="008966CB"/>
    <w:rsid w:val="008967F9"/>
    <w:rsid w:val="0089685C"/>
    <w:rsid w:val="00896917"/>
    <w:rsid w:val="00896AE2"/>
    <w:rsid w:val="008971C6"/>
    <w:rsid w:val="00897311"/>
    <w:rsid w:val="00897477"/>
    <w:rsid w:val="00897491"/>
    <w:rsid w:val="008976FE"/>
    <w:rsid w:val="008977BB"/>
    <w:rsid w:val="00897D9F"/>
    <w:rsid w:val="008A00EE"/>
    <w:rsid w:val="008A056A"/>
    <w:rsid w:val="008A05A2"/>
    <w:rsid w:val="008A0681"/>
    <w:rsid w:val="008A0711"/>
    <w:rsid w:val="008A09E8"/>
    <w:rsid w:val="008A1025"/>
    <w:rsid w:val="008A1136"/>
    <w:rsid w:val="008A186C"/>
    <w:rsid w:val="008A18BB"/>
    <w:rsid w:val="008A234B"/>
    <w:rsid w:val="008A239C"/>
    <w:rsid w:val="008A25AF"/>
    <w:rsid w:val="008A25CC"/>
    <w:rsid w:val="008A292C"/>
    <w:rsid w:val="008A2E40"/>
    <w:rsid w:val="008A2F42"/>
    <w:rsid w:val="008A3094"/>
    <w:rsid w:val="008A3349"/>
    <w:rsid w:val="008A340E"/>
    <w:rsid w:val="008A381F"/>
    <w:rsid w:val="008A3A17"/>
    <w:rsid w:val="008A3CE2"/>
    <w:rsid w:val="008A4348"/>
    <w:rsid w:val="008A44A9"/>
    <w:rsid w:val="008A4581"/>
    <w:rsid w:val="008A50C2"/>
    <w:rsid w:val="008A53E7"/>
    <w:rsid w:val="008A5B99"/>
    <w:rsid w:val="008A5C1D"/>
    <w:rsid w:val="008A5F30"/>
    <w:rsid w:val="008A619A"/>
    <w:rsid w:val="008A6215"/>
    <w:rsid w:val="008A6291"/>
    <w:rsid w:val="008A657C"/>
    <w:rsid w:val="008A6670"/>
    <w:rsid w:val="008A6A44"/>
    <w:rsid w:val="008A6CB8"/>
    <w:rsid w:val="008A6CDE"/>
    <w:rsid w:val="008A74A6"/>
    <w:rsid w:val="008A7626"/>
    <w:rsid w:val="008A76EC"/>
    <w:rsid w:val="008A7BF7"/>
    <w:rsid w:val="008A7E38"/>
    <w:rsid w:val="008A7E82"/>
    <w:rsid w:val="008B034C"/>
    <w:rsid w:val="008B102A"/>
    <w:rsid w:val="008B17B6"/>
    <w:rsid w:val="008B18C2"/>
    <w:rsid w:val="008B1A2E"/>
    <w:rsid w:val="008B1CC6"/>
    <w:rsid w:val="008B21DA"/>
    <w:rsid w:val="008B220D"/>
    <w:rsid w:val="008B2336"/>
    <w:rsid w:val="008B2637"/>
    <w:rsid w:val="008B271D"/>
    <w:rsid w:val="008B2902"/>
    <w:rsid w:val="008B29B4"/>
    <w:rsid w:val="008B2D8E"/>
    <w:rsid w:val="008B300E"/>
    <w:rsid w:val="008B30BB"/>
    <w:rsid w:val="008B34E7"/>
    <w:rsid w:val="008B35BA"/>
    <w:rsid w:val="008B3CC6"/>
    <w:rsid w:val="008B418B"/>
    <w:rsid w:val="008B4B34"/>
    <w:rsid w:val="008B4D17"/>
    <w:rsid w:val="008B5132"/>
    <w:rsid w:val="008B53F1"/>
    <w:rsid w:val="008B5418"/>
    <w:rsid w:val="008B55F8"/>
    <w:rsid w:val="008B5608"/>
    <w:rsid w:val="008B5702"/>
    <w:rsid w:val="008B5B2E"/>
    <w:rsid w:val="008B5D73"/>
    <w:rsid w:val="008B6149"/>
    <w:rsid w:val="008B61E1"/>
    <w:rsid w:val="008B67A0"/>
    <w:rsid w:val="008B6B04"/>
    <w:rsid w:val="008B6B0E"/>
    <w:rsid w:val="008B6CC5"/>
    <w:rsid w:val="008B6D1A"/>
    <w:rsid w:val="008B6DD9"/>
    <w:rsid w:val="008B6E28"/>
    <w:rsid w:val="008B6E29"/>
    <w:rsid w:val="008B6EB2"/>
    <w:rsid w:val="008B71DD"/>
    <w:rsid w:val="008B72BE"/>
    <w:rsid w:val="008B72C8"/>
    <w:rsid w:val="008B742D"/>
    <w:rsid w:val="008B7525"/>
    <w:rsid w:val="008C0013"/>
    <w:rsid w:val="008C0099"/>
    <w:rsid w:val="008C018C"/>
    <w:rsid w:val="008C075D"/>
    <w:rsid w:val="008C07D4"/>
    <w:rsid w:val="008C0835"/>
    <w:rsid w:val="008C0BB5"/>
    <w:rsid w:val="008C1894"/>
    <w:rsid w:val="008C1D3C"/>
    <w:rsid w:val="008C203F"/>
    <w:rsid w:val="008C21A3"/>
    <w:rsid w:val="008C2327"/>
    <w:rsid w:val="008C2355"/>
    <w:rsid w:val="008C23B3"/>
    <w:rsid w:val="008C2494"/>
    <w:rsid w:val="008C2CAE"/>
    <w:rsid w:val="008C2D49"/>
    <w:rsid w:val="008C2D50"/>
    <w:rsid w:val="008C3055"/>
    <w:rsid w:val="008C3100"/>
    <w:rsid w:val="008C317A"/>
    <w:rsid w:val="008C32CF"/>
    <w:rsid w:val="008C33B2"/>
    <w:rsid w:val="008C3835"/>
    <w:rsid w:val="008C3BC1"/>
    <w:rsid w:val="008C3F40"/>
    <w:rsid w:val="008C4413"/>
    <w:rsid w:val="008C4428"/>
    <w:rsid w:val="008C4628"/>
    <w:rsid w:val="008C47CC"/>
    <w:rsid w:val="008C49D5"/>
    <w:rsid w:val="008C4A71"/>
    <w:rsid w:val="008C4DAC"/>
    <w:rsid w:val="008C5550"/>
    <w:rsid w:val="008C557B"/>
    <w:rsid w:val="008C563A"/>
    <w:rsid w:val="008C5658"/>
    <w:rsid w:val="008C5895"/>
    <w:rsid w:val="008C5E71"/>
    <w:rsid w:val="008C60CF"/>
    <w:rsid w:val="008C63FA"/>
    <w:rsid w:val="008C65F9"/>
    <w:rsid w:val="008C6DD1"/>
    <w:rsid w:val="008C6E1D"/>
    <w:rsid w:val="008C6ED0"/>
    <w:rsid w:val="008C7000"/>
    <w:rsid w:val="008C7158"/>
    <w:rsid w:val="008C72E9"/>
    <w:rsid w:val="008C772A"/>
    <w:rsid w:val="008C7A0F"/>
    <w:rsid w:val="008C7BB3"/>
    <w:rsid w:val="008D0425"/>
    <w:rsid w:val="008D0C29"/>
    <w:rsid w:val="008D0E45"/>
    <w:rsid w:val="008D0E74"/>
    <w:rsid w:val="008D0F44"/>
    <w:rsid w:val="008D1322"/>
    <w:rsid w:val="008D1644"/>
    <w:rsid w:val="008D18B0"/>
    <w:rsid w:val="008D1E6B"/>
    <w:rsid w:val="008D1EE4"/>
    <w:rsid w:val="008D2285"/>
    <w:rsid w:val="008D264B"/>
    <w:rsid w:val="008D284E"/>
    <w:rsid w:val="008D29DA"/>
    <w:rsid w:val="008D2C47"/>
    <w:rsid w:val="008D2D5E"/>
    <w:rsid w:val="008D3596"/>
    <w:rsid w:val="008D35D4"/>
    <w:rsid w:val="008D3A50"/>
    <w:rsid w:val="008D3C87"/>
    <w:rsid w:val="008D3C99"/>
    <w:rsid w:val="008D4475"/>
    <w:rsid w:val="008D455A"/>
    <w:rsid w:val="008D470F"/>
    <w:rsid w:val="008D4D02"/>
    <w:rsid w:val="008D4D2B"/>
    <w:rsid w:val="008D4DFE"/>
    <w:rsid w:val="008D4E2B"/>
    <w:rsid w:val="008D4ED3"/>
    <w:rsid w:val="008D4FDB"/>
    <w:rsid w:val="008D539A"/>
    <w:rsid w:val="008D5882"/>
    <w:rsid w:val="008D5F08"/>
    <w:rsid w:val="008D6229"/>
    <w:rsid w:val="008D62F3"/>
    <w:rsid w:val="008D64B2"/>
    <w:rsid w:val="008D6631"/>
    <w:rsid w:val="008D6845"/>
    <w:rsid w:val="008D6F78"/>
    <w:rsid w:val="008D732C"/>
    <w:rsid w:val="008D74AD"/>
    <w:rsid w:val="008D74DC"/>
    <w:rsid w:val="008D7719"/>
    <w:rsid w:val="008D796D"/>
    <w:rsid w:val="008D7DB6"/>
    <w:rsid w:val="008E00BF"/>
    <w:rsid w:val="008E0314"/>
    <w:rsid w:val="008E0435"/>
    <w:rsid w:val="008E05F0"/>
    <w:rsid w:val="008E0634"/>
    <w:rsid w:val="008E0B35"/>
    <w:rsid w:val="008E0CB2"/>
    <w:rsid w:val="008E0F79"/>
    <w:rsid w:val="008E14A1"/>
    <w:rsid w:val="008E1911"/>
    <w:rsid w:val="008E1B0F"/>
    <w:rsid w:val="008E1EDF"/>
    <w:rsid w:val="008E2036"/>
    <w:rsid w:val="008E2110"/>
    <w:rsid w:val="008E275F"/>
    <w:rsid w:val="008E27DB"/>
    <w:rsid w:val="008E29D0"/>
    <w:rsid w:val="008E2AF1"/>
    <w:rsid w:val="008E2C57"/>
    <w:rsid w:val="008E3183"/>
    <w:rsid w:val="008E31A8"/>
    <w:rsid w:val="008E3778"/>
    <w:rsid w:val="008E377B"/>
    <w:rsid w:val="008E37ED"/>
    <w:rsid w:val="008E3EA6"/>
    <w:rsid w:val="008E3EEF"/>
    <w:rsid w:val="008E404A"/>
    <w:rsid w:val="008E4560"/>
    <w:rsid w:val="008E5657"/>
    <w:rsid w:val="008E5839"/>
    <w:rsid w:val="008E59C4"/>
    <w:rsid w:val="008E5A84"/>
    <w:rsid w:val="008E5E7A"/>
    <w:rsid w:val="008E6393"/>
    <w:rsid w:val="008E653C"/>
    <w:rsid w:val="008E68F9"/>
    <w:rsid w:val="008E70E0"/>
    <w:rsid w:val="008F00F8"/>
    <w:rsid w:val="008F0305"/>
    <w:rsid w:val="008F05E5"/>
    <w:rsid w:val="008F07F6"/>
    <w:rsid w:val="008F0B6E"/>
    <w:rsid w:val="008F11BA"/>
    <w:rsid w:val="008F15C7"/>
    <w:rsid w:val="008F17A8"/>
    <w:rsid w:val="008F18BD"/>
    <w:rsid w:val="008F1ABB"/>
    <w:rsid w:val="008F1C6C"/>
    <w:rsid w:val="008F2042"/>
    <w:rsid w:val="008F214B"/>
    <w:rsid w:val="008F2342"/>
    <w:rsid w:val="008F2639"/>
    <w:rsid w:val="008F2E8A"/>
    <w:rsid w:val="008F32CC"/>
    <w:rsid w:val="008F3398"/>
    <w:rsid w:val="008F3718"/>
    <w:rsid w:val="008F3792"/>
    <w:rsid w:val="008F3F0B"/>
    <w:rsid w:val="008F46F7"/>
    <w:rsid w:val="008F4791"/>
    <w:rsid w:val="008F48C1"/>
    <w:rsid w:val="008F4903"/>
    <w:rsid w:val="008F4923"/>
    <w:rsid w:val="008F4D84"/>
    <w:rsid w:val="008F4E21"/>
    <w:rsid w:val="008F4F9F"/>
    <w:rsid w:val="008F50B9"/>
    <w:rsid w:val="008F525F"/>
    <w:rsid w:val="008F5464"/>
    <w:rsid w:val="008F564D"/>
    <w:rsid w:val="008F58F9"/>
    <w:rsid w:val="008F5DDE"/>
    <w:rsid w:val="008F5E76"/>
    <w:rsid w:val="008F6022"/>
    <w:rsid w:val="008F677B"/>
    <w:rsid w:val="008F6867"/>
    <w:rsid w:val="008F724A"/>
    <w:rsid w:val="008F7252"/>
    <w:rsid w:val="008F7799"/>
    <w:rsid w:val="008F7CAB"/>
    <w:rsid w:val="008F7CED"/>
    <w:rsid w:val="009002EA"/>
    <w:rsid w:val="00900358"/>
    <w:rsid w:val="0090076C"/>
    <w:rsid w:val="009007E1"/>
    <w:rsid w:val="00900E32"/>
    <w:rsid w:val="00901499"/>
    <w:rsid w:val="0090174B"/>
    <w:rsid w:val="00901815"/>
    <w:rsid w:val="00901831"/>
    <w:rsid w:val="009018D9"/>
    <w:rsid w:val="00901A67"/>
    <w:rsid w:val="00901CF0"/>
    <w:rsid w:val="009022EB"/>
    <w:rsid w:val="00902456"/>
    <w:rsid w:val="009025C7"/>
    <w:rsid w:val="009028A0"/>
    <w:rsid w:val="00902BFE"/>
    <w:rsid w:val="00902F49"/>
    <w:rsid w:val="00902F80"/>
    <w:rsid w:val="00903291"/>
    <w:rsid w:val="0090360C"/>
    <w:rsid w:val="00903691"/>
    <w:rsid w:val="00903B2C"/>
    <w:rsid w:val="00903C42"/>
    <w:rsid w:val="00903F18"/>
    <w:rsid w:val="00904A3F"/>
    <w:rsid w:val="00905625"/>
    <w:rsid w:val="009057CB"/>
    <w:rsid w:val="00905A45"/>
    <w:rsid w:val="00905F82"/>
    <w:rsid w:val="009060CB"/>
    <w:rsid w:val="00906104"/>
    <w:rsid w:val="009063E4"/>
    <w:rsid w:val="009066D5"/>
    <w:rsid w:val="00906FCC"/>
    <w:rsid w:val="009076CF"/>
    <w:rsid w:val="009078A7"/>
    <w:rsid w:val="009079A5"/>
    <w:rsid w:val="009079E5"/>
    <w:rsid w:val="00907A7A"/>
    <w:rsid w:val="00907FAC"/>
    <w:rsid w:val="009103AB"/>
    <w:rsid w:val="009106A9"/>
    <w:rsid w:val="009108B4"/>
    <w:rsid w:val="00910BD0"/>
    <w:rsid w:val="00910BFC"/>
    <w:rsid w:val="00910E9B"/>
    <w:rsid w:val="00910EF7"/>
    <w:rsid w:val="009110D3"/>
    <w:rsid w:val="00911324"/>
    <w:rsid w:val="00911873"/>
    <w:rsid w:val="00911DA5"/>
    <w:rsid w:val="009121E9"/>
    <w:rsid w:val="00912985"/>
    <w:rsid w:val="00912AC8"/>
    <w:rsid w:val="00912C93"/>
    <w:rsid w:val="00912D7D"/>
    <w:rsid w:val="00912E9B"/>
    <w:rsid w:val="00912EE8"/>
    <w:rsid w:val="00912F0A"/>
    <w:rsid w:val="00913208"/>
    <w:rsid w:val="009134DE"/>
    <w:rsid w:val="00913D4D"/>
    <w:rsid w:val="00913F72"/>
    <w:rsid w:val="009142BA"/>
    <w:rsid w:val="009142D6"/>
    <w:rsid w:val="00914643"/>
    <w:rsid w:val="00914ADD"/>
    <w:rsid w:val="00914FF3"/>
    <w:rsid w:val="009152D5"/>
    <w:rsid w:val="009156D4"/>
    <w:rsid w:val="00916088"/>
    <w:rsid w:val="009163BD"/>
    <w:rsid w:val="009168BE"/>
    <w:rsid w:val="00917446"/>
    <w:rsid w:val="00917538"/>
    <w:rsid w:val="00917952"/>
    <w:rsid w:val="00917BC7"/>
    <w:rsid w:val="00917CC7"/>
    <w:rsid w:val="00917E33"/>
    <w:rsid w:val="00917EDE"/>
    <w:rsid w:val="00920656"/>
    <w:rsid w:val="00920A2F"/>
    <w:rsid w:val="00920B81"/>
    <w:rsid w:val="00920F55"/>
    <w:rsid w:val="009211D7"/>
    <w:rsid w:val="009214B9"/>
    <w:rsid w:val="00921690"/>
    <w:rsid w:val="009217FD"/>
    <w:rsid w:val="00921825"/>
    <w:rsid w:val="009219FE"/>
    <w:rsid w:val="00921A98"/>
    <w:rsid w:val="00921E10"/>
    <w:rsid w:val="00921FAA"/>
    <w:rsid w:val="009226D9"/>
    <w:rsid w:val="009229E3"/>
    <w:rsid w:val="00922DF8"/>
    <w:rsid w:val="009230D9"/>
    <w:rsid w:val="0092359A"/>
    <w:rsid w:val="009237A9"/>
    <w:rsid w:val="00923A29"/>
    <w:rsid w:val="00923F8A"/>
    <w:rsid w:val="00924283"/>
    <w:rsid w:val="00924AAF"/>
    <w:rsid w:val="00924F9E"/>
    <w:rsid w:val="00925062"/>
    <w:rsid w:val="0092544C"/>
    <w:rsid w:val="00925475"/>
    <w:rsid w:val="00925F01"/>
    <w:rsid w:val="0092655E"/>
    <w:rsid w:val="00926852"/>
    <w:rsid w:val="00926B69"/>
    <w:rsid w:val="00926B75"/>
    <w:rsid w:val="00926BC1"/>
    <w:rsid w:val="00926BFD"/>
    <w:rsid w:val="00927106"/>
    <w:rsid w:val="009272F5"/>
    <w:rsid w:val="00927547"/>
    <w:rsid w:val="009277AE"/>
    <w:rsid w:val="009278F0"/>
    <w:rsid w:val="00927E74"/>
    <w:rsid w:val="009301BF"/>
    <w:rsid w:val="00930205"/>
    <w:rsid w:val="00930395"/>
    <w:rsid w:val="00930543"/>
    <w:rsid w:val="0093076E"/>
    <w:rsid w:val="00930D56"/>
    <w:rsid w:val="00930DED"/>
    <w:rsid w:val="00931068"/>
    <w:rsid w:val="0093128B"/>
    <w:rsid w:val="0093145B"/>
    <w:rsid w:val="00931494"/>
    <w:rsid w:val="0093155D"/>
    <w:rsid w:val="00931DA3"/>
    <w:rsid w:val="00931FBE"/>
    <w:rsid w:val="0093228E"/>
    <w:rsid w:val="00932336"/>
    <w:rsid w:val="00932399"/>
    <w:rsid w:val="00932450"/>
    <w:rsid w:val="00932592"/>
    <w:rsid w:val="00932672"/>
    <w:rsid w:val="00932BC1"/>
    <w:rsid w:val="00932CAA"/>
    <w:rsid w:val="00932D4F"/>
    <w:rsid w:val="00932E97"/>
    <w:rsid w:val="00932FA6"/>
    <w:rsid w:val="00932FAA"/>
    <w:rsid w:val="0093322F"/>
    <w:rsid w:val="009336B4"/>
    <w:rsid w:val="0093375C"/>
    <w:rsid w:val="00933FAF"/>
    <w:rsid w:val="0093447C"/>
    <w:rsid w:val="009344F9"/>
    <w:rsid w:val="00934B93"/>
    <w:rsid w:val="00934F92"/>
    <w:rsid w:val="00935353"/>
    <w:rsid w:val="00935D0A"/>
    <w:rsid w:val="00935EA1"/>
    <w:rsid w:val="00936409"/>
    <w:rsid w:val="009365AD"/>
    <w:rsid w:val="0093698D"/>
    <w:rsid w:val="009369F1"/>
    <w:rsid w:val="009375B3"/>
    <w:rsid w:val="0093769F"/>
    <w:rsid w:val="009376CF"/>
    <w:rsid w:val="00937A76"/>
    <w:rsid w:val="00937D91"/>
    <w:rsid w:val="009400BC"/>
    <w:rsid w:val="009407A4"/>
    <w:rsid w:val="009409C2"/>
    <w:rsid w:val="00940CCC"/>
    <w:rsid w:val="00940DA0"/>
    <w:rsid w:val="0094169B"/>
    <w:rsid w:val="009417F4"/>
    <w:rsid w:val="00941821"/>
    <w:rsid w:val="00941859"/>
    <w:rsid w:val="009418AE"/>
    <w:rsid w:val="009418E9"/>
    <w:rsid w:val="00941AF5"/>
    <w:rsid w:val="00941C44"/>
    <w:rsid w:val="00941CBC"/>
    <w:rsid w:val="00941CBE"/>
    <w:rsid w:val="00941D71"/>
    <w:rsid w:val="0094219D"/>
    <w:rsid w:val="009421F2"/>
    <w:rsid w:val="00942255"/>
    <w:rsid w:val="0094282D"/>
    <w:rsid w:val="00942D29"/>
    <w:rsid w:val="00942D73"/>
    <w:rsid w:val="00942F5E"/>
    <w:rsid w:val="0094309D"/>
    <w:rsid w:val="009430F4"/>
    <w:rsid w:val="00943474"/>
    <w:rsid w:val="009434F0"/>
    <w:rsid w:val="009435E6"/>
    <w:rsid w:val="00943616"/>
    <w:rsid w:val="00943CDF"/>
    <w:rsid w:val="0094446C"/>
    <w:rsid w:val="00944729"/>
    <w:rsid w:val="00944809"/>
    <w:rsid w:val="0094483D"/>
    <w:rsid w:val="00944C50"/>
    <w:rsid w:val="00944CB8"/>
    <w:rsid w:val="00944DB7"/>
    <w:rsid w:val="00944DB8"/>
    <w:rsid w:val="00944E55"/>
    <w:rsid w:val="00944F07"/>
    <w:rsid w:val="0094502E"/>
    <w:rsid w:val="00945074"/>
    <w:rsid w:val="009457E6"/>
    <w:rsid w:val="0094592F"/>
    <w:rsid w:val="00945B88"/>
    <w:rsid w:val="00945CCD"/>
    <w:rsid w:val="00945D6D"/>
    <w:rsid w:val="00946565"/>
    <w:rsid w:val="00946C4A"/>
    <w:rsid w:val="00946D50"/>
    <w:rsid w:val="009473A6"/>
    <w:rsid w:val="0094760B"/>
    <w:rsid w:val="00947701"/>
    <w:rsid w:val="0094798D"/>
    <w:rsid w:val="00947997"/>
    <w:rsid w:val="00947C51"/>
    <w:rsid w:val="00947E7F"/>
    <w:rsid w:val="00947EA9"/>
    <w:rsid w:val="009504B5"/>
    <w:rsid w:val="00950669"/>
    <w:rsid w:val="00950A8D"/>
    <w:rsid w:val="00951352"/>
    <w:rsid w:val="009515F1"/>
    <w:rsid w:val="00951C32"/>
    <w:rsid w:val="00951CD2"/>
    <w:rsid w:val="00951EF5"/>
    <w:rsid w:val="009521FC"/>
    <w:rsid w:val="009527D6"/>
    <w:rsid w:val="009527DF"/>
    <w:rsid w:val="00952841"/>
    <w:rsid w:val="00952970"/>
    <w:rsid w:val="00952E5A"/>
    <w:rsid w:val="00953121"/>
    <w:rsid w:val="00953467"/>
    <w:rsid w:val="009536B0"/>
    <w:rsid w:val="00953852"/>
    <w:rsid w:val="0095387B"/>
    <w:rsid w:val="009538B0"/>
    <w:rsid w:val="00953CA9"/>
    <w:rsid w:val="00953DA0"/>
    <w:rsid w:val="00953DBC"/>
    <w:rsid w:val="00953EF6"/>
    <w:rsid w:val="00954497"/>
    <w:rsid w:val="0095467C"/>
    <w:rsid w:val="009548F4"/>
    <w:rsid w:val="009549D6"/>
    <w:rsid w:val="00954CBC"/>
    <w:rsid w:val="00954DA4"/>
    <w:rsid w:val="009553D3"/>
    <w:rsid w:val="00955C08"/>
    <w:rsid w:val="0095642C"/>
    <w:rsid w:val="00956694"/>
    <w:rsid w:val="0095672C"/>
    <w:rsid w:val="00956B6B"/>
    <w:rsid w:val="00956C40"/>
    <w:rsid w:val="0095723A"/>
    <w:rsid w:val="00957347"/>
    <w:rsid w:val="009579DC"/>
    <w:rsid w:val="00957CD6"/>
    <w:rsid w:val="00957DD4"/>
    <w:rsid w:val="00957F97"/>
    <w:rsid w:val="00957FF9"/>
    <w:rsid w:val="009600D9"/>
    <w:rsid w:val="00960177"/>
    <w:rsid w:val="00960923"/>
    <w:rsid w:val="00960C91"/>
    <w:rsid w:val="00960EF1"/>
    <w:rsid w:val="00960F74"/>
    <w:rsid w:val="009611F9"/>
    <w:rsid w:val="00961236"/>
    <w:rsid w:val="0096160B"/>
    <w:rsid w:val="00961889"/>
    <w:rsid w:val="00961AA1"/>
    <w:rsid w:val="00961CE5"/>
    <w:rsid w:val="009628FF"/>
    <w:rsid w:val="00963356"/>
    <w:rsid w:val="009634F8"/>
    <w:rsid w:val="009636F1"/>
    <w:rsid w:val="00963707"/>
    <w:rsid w:val="009637BB"/>
    <w:rsid w:val="009638B5"/>
    <w:rsid w:val="00963F3D"/>
    <w:rsid w:val="00964107"/>
    <w:rsid w:val="009642E6"/>
    <w:rsid w:val="00964AE3"/>
    <w:rsid w:val="00964BDF"/>
    <w:rsid w:val="00964C25"/>
    <w:rsid w:val="00964FA1"/>
    <w:rsid w:val="009652B1"/>
    <w:rsid w:val="009655C8"/>
    <w:rsid w:val="00965786"/>
    <w:rsid w:val="00965E9D"/>
    <w:rsid w:val="00965ED9"/>
    <w:rsid w:val="00965F48"/>
    <w:rsid w:val="00966006"/>
    <w:rsid w:val="00966290"/>
    <w:rsid w:val="009662F5"/>
    <w:rsid w:val="00966845"/>
    <w:rsid w:val="00966A29"/>
    <w:rsid w:val="00966AD4"/>
    <w:rsid w:val="00966CB7"/>
    <w:rsid w:val="0096714B"/>
    <w:rsid w:val="00967419"/>
    <w:rsid w:val="00967A35"/>
    <w:rsid w:val="00967AA8"/>
    <w:rsid w:val="00967C1A"/>
    <w:rsid w:val="00967C44"/>
    <w:rsid w:val="00967C92"/>
    <w:rsid w:val="00967D26"/>
    <w:rsid w:val="00967F71"/>
    <w:rsid w:val="0097013D"/>
    <w:rsid w:val="00970356"/>
    <w:rsid w:val="00970379"/>
    <w:rsid w:val="0097052D"/>
    <w:rsid w:val="0097076D"/>
    <w:rsid w:val="0097077D"/>
    <w:rsid w:val="0097077E"/>
    <w:rsid w:val="00970DAF"/>
    <w:rsid w:val="00971558"/>
    <w:rsid w:val="009715F5"/>
    <w:rsid w:val="009715F6"/>
    <w:rsid w:val="009718E0"/>
    <w:rsid w:val="00971942"/>
    <w:rsid w:val="00971CB2"/>
    <w:rsid w:val="00971D4B"/>
    <w:rsid w:val="00971F85"/>
    <w:rsid w:val="00972142"/>
    <w:rsid w:val="00972293"/>
    <w:rsid w:val="00972BE8"/>
    <w:rsid w:val="00972BEC"/>
    <w:rsid w:val="009730BA"/>
    <w:rsid w:val="009733C4"/>
    <w:rsid w:val="00973694"/>
    <w:rsid w:val="00973700"/>
    <w:rsid w:val="009737E5"/>
    <w:rsid w:val="00973D42"/>
    <w:rsid w:val="00973FBE"/>
    <w:rsid w:val="009740A3"/>
    <w:rsid w:val="0097492E"/>
    <w:rsid w:val="009749BA"/>
    <w:rsid w:val="00974D45"/>
    <w:rsid w:val="00974DDC"/>
    <w:rsid w:val="00974EB0"/>
    <w:rsid w:val="00974FA8"/>
    <w:rsid w:val="00974FDA"/>
    <w:rsid w:val="009750FC"/>
    <w:rsid w:val="00975874"/>
    <w:rsid w:val="00975B14"/>
    <w:rsid w:val="00975B50"/>
    <w:rsid w:val="00975DB3"/>
    <w:rsid w:val="00975F38"/>
    <w:rsid w:val="009761F1"/>
    <w:rsid w:val="0097681E"/>
    <w:rsid w:val="00976C17"/>
    <w:rsid w:val="00976F35"/>
    <w:rsid w:val="0097700B"/>
    <w:rsid w:val="00977081"/>
    <w:rsid w:val="00977416"/>
    <w:rsid w:val="00977667"/>
    <w:rsid w:val="00977B82"/>
    <w:rsid w:val="00977D01"/>
    <w:rsid w:val="00977EEB"/>
    <w:rsid w:val="0097EDE2"/>
    <w:rsid w:val="00980BCE"/>
    <w:rsid w:val="00980CD7"/>
    <w:rsid w:val="009812E0"/>
    <w:rsid w:val="00981745"/>
    <w:rsid w:val="00981958"/>
    <w:rsid w:val="00981C47"/>
    <w:rsid w:val="00981D5D"/>
    <w:rsid w:val="00981E74"/>
    <w:rsid w:val="00982157"/>
    <w:rsid w:val="009824AE"/>
    <w:rsid w:val="00982509"/>
    <w:rsid w:val="00982A63"/>
    <w:rsid w:val="00982B66"/>
    <w:rsid w:val="00982BC9"/>
    <w:rsid w:val="00982F42"/>
    <w:rsid w:val="00983056"/>
    <w:rsid w:val="0098344D"/>
    <w:rsid w:val="00983E35"/>
    <w:rsid w:val="00983F84"/>
    <w:rsid w:val="009841AF"/>
    <w:rsid w:val="0098430F"/>
    <w:rsid w:val="009845E8"/>
    <w:rsid w:val="00984818"/>
    <w:rsid w:val="009848E3"/>
    <w:rsid w:val="00984D04"/>
    <w:rsid w:val="00985065"/>
    <w:rsid w:val="00985A03"/>
    <w:rsid w:val="00985CE3"/>
    <w:rsid w:val="00985CF6"/>
    <w:rsid w:val="00985FC3"/>
    <w:rsid w:val="009867D3"/>
    <w:rsid w:val="009869E8"/>
    <w:rsid w:val="00986B74"/>
    <w:rsid w:val="0098747F"/>
    <w:rsid w:val="0098786F"/>
    <w:rsid w:val="009878EE"/>
    <w:rsid w:val="00987CF7"/>
    <w:rsid w:val="00987D6D"/>
    <w:rsid w:val="009905CE"/>
    <w:rsid w:val="00990C25"/>
    <w:rsid w:val="00990E49"/>
    <w:rsid w:val="00990F24"/>
    <w:rsid w:val="009914E6"/>
    <w:rsid w:val="009918E8"/>
    <w:rsid w:val="00991AF8"/>
    <w:rsid w:val="00991B40"/>
    <w:rsid w:val="00991BAB"/>
    <w:rsid w:val="009924EC"/>
    <w:rsid w:val="009926A8"/>
    <w:rsid w:val="00992A90"/>
    <w:rsid w:val="00992AE9"/>
    <w:rsid w:val="00992DD5"/>
    <w:rsid w:val="00992F11"/>
    <w:rsid w:val="0099309F"/>
    <w:rsid w:val="009930B7"/>
    <w:rsid w:val="009931FE"/>
    <w:rsid w:val="0099320B"/>
    <w:rsid w:val="009932E9"/>
    <w:rsid w:val="00993406"/>
    <w:rsid w:val="00993877"/>
    <w:rsid w:val="00993A92"/>
    <w:rsid w:val="00993DF9"/>
    <w:rsid w:val="00993F4D"/>
    <w:rsid w:val="009943EC"/>
    <w:rsid w:val="00994412"/>
    <w:rsid w:val="009944C8"/>
    <w:rsid w:val="009945D4"/>
    <w:rsid w:val="0099532C"/>
    <w:rsid w:val="009953B5"/>
    <w:rsid w:val="009956BA"/>
    <w:rsid w:val="00995734"/>
    <w:rsid w:val="00995800"/>
    <w:rsid w:val="009958AB"/>
    <w:rsid w:val="00995DBA"/>
    <w:rsid w:val="00996928"/>
    <w:rsid w:val="00996BF9"/>
    <w:rsid w:val="00996E1F"/>
    <w:rsid w:val="009970B7"/>
    <w:rsid w:val="0099712B"/>
    <w:rsid w:val="00997529"/>
    <w:rsid w:val="009975FD"/>
    <w:rsid w:val="00997720"/>
    <w:rsid w:val="0099773C"/>
    <w:rsid w:val="00997DAA"/>
    <w:rsid w:val="00997F60"/>
    <w:rsid w:val="009A0146"/>
    <w:rsid w:val="009A0BD0"/>
    <w:rsid w:val="009A0EC2"/>
    <w:rsid w:val="009A1085"/>
    <w:rsid w:val="009A1118"/>
    <w:rsid w:val="009A13AD"/>
    <w:rsid w:val="009A1770"/>
    <w:rsid w:val="009A1839"/>
    <w:rsid w:val="009A1A0A"/>
    <w:rsid w:val="009A1B02"/>
    <w:rsid w:val="009A1BCD"/>
    <w:rsid w:val="009A20EA"/>
    <w:rsid w:val="009A256A"/>
    <w:rsid w:val="009A26DD"/>
    <w:rsid w:val="009A2843"/>
    <w:rsid w:val="009A292B"/>
    <w:rsid w:val="009A2BB1"/>
    <w:rsid w:val="009A2C26"/>
    <w:rsid w:val="009A2D27"/>
    <w:rsid w:val="009A32AF"/>
    <w:rsid w:val="009A3401"/>
    <w:rsid w:val="009A38D3"/>
    <w:rsid w:val="009A3D1B"/>
    <w:rsid w:val="009A4573"/>
    <w:rsid w:val="009A46FD"/>
    <w:rsid w:val="009A4884"/>
    <w:rsid w:val="009A4AEA"/>
    <w:rsid w:val="009A4CC9"/>
    <w:rsid w:val="009A508D"/>
    <w:rsid w:val="009A5377"/>
    <w:rsid w:val="009A5402"/>
    <w:rsid w:val="009A577A"/>
    <w:rsid w:val="009A5913"/>
    <w:rsid w:val="009A5B61"/>
    <w:rsid w:val="009A5C6C"/>
    <w:rsid w:val="009A5D41"/>
    <w:rsid w:val="009A5DC6"/>
    <w:rsid w:val="009A60C2"/>
    <w:rsid w:val="009A60D0"/>
    <w:rsid w:val="009A60FF"/>
    <w:rsid w:val="009A6457"/>
    <w:rsid w:val="009A65D7"/>
    <w:rsid w:val="009A6EFC"/>
    <w:rsid w:val="009A7786"/>
    <w:rsid w:val="009A7813"/>
    <w:rsid w:val="009A7890"/>
    <w:rsid w:val="009A7AE7"/>
    <w:rsid w:val="009A7B6E"/>
    <w:rsid w:val="009A7ED6"/>
    <w:rsid w:val="009B0155"/>
    <w:rsid w:val="009B0257"/>
    <w:rsid w:val="009B048C"/>
    <w:rsid w:val="009B04F8"/>
    <w:rsid w:val="009B051E"/>
    <w:rsid w:val="009B07EF"/>
    <w:rsid w:val="009B1149"/>
    <w:rsid w:val="009B1E55"/>
    <w:rsid w:val="009B2197"/>
    <w:rsid w:val="009B245B"/>
    <w:rsid w:val="009B24AE"/>
    <w:rsid w:val="009B266A"/>
    <w:rsid w:val="009B2A30"/>
    <w:rsid w:val="009B2CAC"/>
    <w:rsid w:val="009B2E8A"/>
    <w:rsid w:val="009B2F62"/>
    <w:rsid w:val="009B3032"/>
    <w:rsid w:val="009B32DA"/>
    <w:rsid w:val="009B3357"/>
    <w:rsid w:val="009B33A3"/>
    <w:rsid w:val="009B3549"/>
    <w:rsid w:val="009B3620"/>
    <w:rsid w:val="009B3D6A"/>
    <w:rsid w:val="009B3E63"/>
    <w:rsid w:val="009B3EB0"/>
    <w:rsid w:val="009B3FEC"/>
    <w:rsid w:val="009B4392"/>
    <w:rsid w:val="009B50D6"/>
    <w:rsid w:val="009B56B3"/>
    <w:rsid w:val="009B56CF"/>
    <w:rsid w:val="009B57C0"/>
    <w:rsid w:val="009B5A8A"/>
    <w:rsid w:val="009B5D5D"/>
    <w:rsid w:val="009B6168"/>
    <w:rsid w:val="009B63A3"/>
    <w:rsid w:val="009B63E4"/>
    <w:rsid w:val="009B6711"/>
    <w:rsid w:val="009B6DAB"/>
    <w:rsid w:val="009B7118"/>
    <w:rsid w:val="009B7EB2"/>
    <w:rsid w:val="009C003D"/>
    <w:rsid w:val="009C01A0"/>
    <w:rsid w:val="009C0491"/>
    <w:rsid w:val="009C06B1"/>
    <w:rsid w:val="009C084A"/>
    <w:rsid w:val="009C0E8A"/>
    <w:rsid w:val="009C1002"/>
    <w:rsid w:val="009C138E"/>
    <w:rsid w:val="009C1729"/>
    <w:rsid w:val="009C18C5"/>
    <w:rsid w:val="009C18F7"/>
    <w:rsid w:val="009C1C47"/>
    <w:rsid w:val="009C1EC6"/>
    <w:rsid w:val="009C1FA2"/>
    <w:rsid w:val="009C2287"/>
    <w:rsid w:val="009C2853"/>
    <w:rsid w:val="009C2A4D"/>
    <w:rsid w:val="009C2EE5"/>
    <w:rsid w:val="009C32B5"/>
    <w:rsid w:val="009C33AC"/>
    <w:rsid w:val="009C3590"/>
    <w:rsid w:val="009C3668"/>
    <w:rsid w:val="009C3932"/>
    <w:rsid w:val="009C3AA0"/>
    <w:rsid w:val="009C415F"/>
    <w:rsid w:val="009C4434"/>
    <w:rsid w:val="009C459B"/>
    <w:rsid w:val="009C46DC"/>
    <w:rsid w:val="009C4885"/>
    <w:rsid w:val="009C4C2D"/>
    <w:rsid w:val="009C4DAB"/>
    <w:rsid w:val="009C4E23"/>
    <w:rsid w:val="009C4F80"/>
    <w:rsid w:val="009C52AA"/>
    <w:rsid w:val="009C5566"/>
    <w:rsid w:val="009C56EB"/>
    <w:rsid w:val="009C5945"/>
    <w:rsid w:val="009C5C5C"/>
    <w:rsid w:val="009C5DA8"/>
    <w:rsid w:val="009C63DC"/>
    <w:rsid w:val="009C6552"/>
    <w:rsid w:val="009C6616"/>
    <w:rsid w:val="009C6AAD"/>
    <w:rsid w:val="009C7321"/>
    <w:rsid w:val="009C736B"/>
    <w:rsid w:val="009C7556"/>
    <w:rsid w:val="009C7C03"/>
    <w:rsid w:val="009C7C4F"/>
    <w:rsid w:val="009C7E56"/>
    <w:rsid w:val="009C7FCF"/>
    <w:rsid w:val="009D03F2"/>
    <w:rsid w:val="009D0573"/>
    <w:rsid w:val="009D0813"/>
    <w:rsid w:val="009D0F39"/>
    <w:rsid w:val="009D1136"/>
    <w:rsid w:val="009D11B8"/>
    <w:rsid w:val="009D133A"/>
    <w:rsid w:val="009D13FD"/>
    <w:rsid w:val="009D1705"/>
    <w:rsid w:val="009D17D7"/>
    <w:rsid w:val="009D195A"/>
    <w:rsid w:val="009D1BBC"/>
    <w:rsid w:val="009D24AB"/>
    <w:rsid w:val="009D2601"/>
    <w:rsid w:val="009D281A"/>
    <w:rsid w:val="009D2AAD"/>
    <w:rsid w:val="009D2C78"/>
    <w:rsid w:val="009D3211"/>
    <w:rsid w:val="009D37E3"/>
    <w:rsid w:val="009D3B09"/>
    <w:rsid w:val="009D3CEC"/>
    <w:rsid w:val="009D3EBA"/>
    <w:rsid w:val="009D3F65"/>
    <w:rsid w:val="009D40E7"/>
    <w:rsid w:val="009D43DC"/>
    <w:rsid w:val="009D4B62"/>
    <w:rsid w:val="009D4DEE"/>
    <w:rsid w:val="009D51F7"/>
    <w:rsid w:val="009D5363"/>
    <w:rsid w:val="009D54C1"/>
    <w:rsid w:val="009D579F"/>
    <w:rsid w:val="009D6139"/>
    <w:rsid w:val="009D6206"/>
    <w:rsid w:val="009D62E3"/>
    <w:rsid w:val="009D661B"/>
    <w:rsid w:val="009D6B36"/>
    <w:rsid w:val="009D6BC2"/>
    <w:rsid w:val="009D6D5C"/>
    <w:rsid w:val="009D6FB3"/>
    <w:rsid w:val="009D71F3"/>
    <w:rsid w:val="009D7240"/>
    <w:rsid w:val="009D7371"/>
    <w:rsid w:val="009D73B3"/>
    <w:rsid w:val="009D74E4"/>
    <w:rsid w:val="009D76C4"/>
    <w:rsid w:val="009D76CB"/>
    <w:rsid w:val="009D7B32"/>
    <w:rsid w:val="009D7B67"/>
    <w:rsid w:val="009E006A"/>
    <w:rsid w:val="009E0256"/>
    <w:rsid w:val="009E0297"/>
    <w:rsid w:val="009E0608"/>
    <w:rsid w:val="009E0FD2"/>
    <w:rsid w:val="009E108A"/>
    <w:rsid w:val="009E1552"/>
    <w:rsid w:val="009E1764"/>
    <w:rsid w:val="009E1CE7"/>
    <w:rsid w:val="009E2242"/>
    <w:rsid w:val="009E2412"/>
    <w:rsid w:val="009E2765"/>
    <w:rsid w:val="009E2843"/>
    <w:rsid w:val="009E2962"/>
    <w:rsid w:val="009E2CD0"/>
    <w:rsid w:val="009E31DD"/>
    <w:rsid w:val="009E3499"/>
    <w:rsid w:val="009E384C"/>
    <w:rsid w:val="009E394A"/>
    <w:rsid w:val="009E395D"/>
    <w:rsid w:val="009E3C06"/>
    <w:rsid w:val="009E3DB6"/>
    <w:rsid w:val="009E4820"/>
    <w:rsid w:val="009E497B"/>
    <w:rsid w:val="009E4991"/>
    <w:rsid w:val="009E4A0B"/>
    <w:rsid w:val="009E4A5E"/>
    <w:rsid w:val="009E5635"/>
    <w:rsid w:val="009E5C44"/>
    <w:rsid w:val="009E5C57"/>
    <w:rsid w:val="009E5DE2"/>
    <w:rsid w:val="009E5F41"/>
    <w:rsid w:val="009E654E"/>
    <w:rsid w:val="009E672E"/>
    <w:rsid w:val="009E6749"/>
    <w:rsid w:val="009E689C"/>
    <w:rsid w:val="009E697A"/>
    <w:rsid w:val="009E6C92"/>
    <w:rsid w:val="009E6DD9"/>
    <w:rsid w:val="009E6ECD"/>
    <w:rsid w:val="009E7194"/>
    <w:rsid w:val="009E75BD"/>
    <w:rsid w:val="009E7828"/>
    <w:rsid w:val="009E7C07"/>
    <w:rsid w:val="009E7DBE"/>
    <w:rsid w:val="009E7E9E"/>
    <w:rsid w:val="009EBAEC"/>
    <w:rsid w:val="009F0092"/>
    <w:rsid w:val="009F00AE"/>
    <w:rsid w:val="009F018C"/>
    <w:rsid w:val="009F02EE"/>
    <w:rsid w:val="009F06D0"/>
    <w:rsid w:val="009F07E3"/>
    <w:rsid w:val="009F0D19"/>
    <w:rsid w:val="009F0D44"/>
    <w:rsid w:val="009F1343"/>
    <w:rsid w:val="009F14AE"/>
    <w:rsid w:val="009F16EA"/>
    <w:rsid w:val="009F1C2D"/>
    <w:rsid w:val="009F2683"/>
    <w:rsid w:val="009F276C"/>
    <w:rsid w:val="009F301C"/>
    <w:rsid w:val="009F309F"/>
    <w:rsid w:val="009F3489"/>
    <w:rsid w:val="009F36DE"/>
    <w:rsid w:val="009F379C"/>
    <w:rsid w:val="009F47E1"/>
    <w:rsid w:val="009F5111"/>
    <w:rsid w:val="009F52DB"/>
    <w:rsid w:val="009F59E7"/>
    <w:rsid w:val="009F5A5D"/>
    <w:rsid w:val="009F5CBF"/>
    <w:rsid w:val="009F5FEF"/>
    <w:rsid w:val="009F6015"/>
    <w:rsid w:val="009F667C"/>
    <w:rsid w:val="009F668E"/>
    <w:rsid w:val="009F6A42"/>
    <w:rsid w:val="009F6EF6"/>
    <w:rsid w:val="009F6F48"/>
    <w:rsid w:val="009F7833"/>
    <w:rsid w:val="009F7872"/>
    <w:rsid w:val="009F78EA"/>
    <w:rsid w:val="009F7AAC"/>
    <w:rsid w:val="009F7ACD"/>
    <w:rsid w:val="009F7BE9"/>
    <w:rsid w:val="009F7CAE"/>
    <w:rsid w:val="009F7E27"/>
    <w:rsid w:val="009F7E61"/>
    <w:rsid w:val="009F7F3A"/>
    <w:rsid w:val="00A00300"/>
    <w:rsid w:val="00A0061E"/>
    <w:rsid w:val="00A00963"/>
    <w:rsid w:val="00A009C3"/>
    <w:rsid w:val="00A00FD9"/>
    <w:rsid w:val="00A01274"/>
    <w:rsid w:val="00A012E5"/>
    <w:rsid w:val="00A013E9"/>
    <w:rsid w:val="00A0140D"/>
    <w:rsid w:val="00A01454"/>
    <w:rsid w:val="00A01A3F"/>
    <w:rsid w:val="00A01E7A"/>
    <w:rsid w:val="00A02493"/>
    <w:rsid w:val="00A02857"/>
    <w:rsid w:val="00A02872"/>
    <w:rsid w:val="00A02DF6"/>
    <w:rsid w:val="00A02EE1"/>
    <w:rsid w:val="00A03188"/>
    <w:rsid w:val="00A03294"/>
    <w:rsid w:val="00A03BD4"/>
    <w:rsid w:val="00A04075"/>
    <w:rsid w:val="00A04466"/>
    <w:rsid w:val="00A0450A"/>
    <w:rsid w:val="00A04617"/>
    <w:rsid w:val="00A04676"/>
    <w:rsid w:val="00A046A5"/>
    <w:rsid w:val="00A04847"/>
    <w:rsid w:val="00A04B50"/>
    <w:rsid w:val="00A054E0"/>
    <w:rsid w:val="00A05700"/>
    <w:rsid w:val="00A06247"/>
    <w:rsid w:val="00A062B3"/>
    <w:rsid w:val="00A0637E"/>
    <w:rsid w:val="00A06618"/>
    <w:rsid w:val="00A067CD"/>
    <w:rsid w:val="00A06D5C"/>
    <w:rsid w:val="00A07327"/>
    <w:rsid w:val="00A073D0"/>
    <w:rsid w:val="00A07580"/>
    <w:rsid w:val="00A10000"/>
    <w:rsid w:val="00A1055B"/>
    <w:rsid w:val="00A105B0"/>
    <w:rsid w:val="00A106EA"/>
    <w:rsid w:val="00A10785"/>
    <w:rsid w:val="00A11055"/>
    <w:rsid w:val="00A11327"/>
    <w:rsid w:val="00A113F8"/>
    <w:rsid w:val="00A11518"/>
    <w:rsid w:val="00A118BE"/>
    <w:rsid w:val="00A118F1"/>
    <w:rsid w:val="00A11B9B"/>
    <w:rsid w:val="00A12118"/>
    <w:rsid w:val="00A12248"/>
    <w:rsid w:val="00A1239F"/>
    <w:rsid w:val="00A12416"/>
    <w:rsid w:val="00A1271A"/>
    <w:rsid w:val="00A12CEC"/>
    <w:rsid w:val="00A12E12"/>
    <w:rsid w:val="00A130A2"/>
    <w:rsid w:val="00A13192"/>
    <w:rsid w:val="00A132DA"/>
    <w:rsid w:val="00A13328"/>
    <w:rsid w:val="00A13430"/>
    <w:rsid w:val="00A135C0"/>
    <w:rsid w:val="00A13D58"/>
    <w:rsid w:val="00A13DA2"/>
    <w:rsid w:val="00A13EA4"/>
    <w:rsid w:val="00A14A8B"/>
    <w:rsid w:val="00A14B0B"/>
    <w:rsid w:val="00A15548"/>
    <w:rsid w:val="00A158E6"/>
    <w:rsid w:val="00A159FC"/>
    <w:rsid w:val="00A15A71"/>
    <w:rsid w:val="00A15E87"/>
    <w:rsid w:val="00A160A6"/>
    <w:rsid w:val="00A161C8"/>
    <w:rsid w:val="00A1623A"/>
    <w:rsid w:val="00A16311"/>
    <w:rsid w:val="00A169F5"/>
    <w:rsid w:val="00A16CFB"/>
    <w:rsid w:val="00A17458"/>
    <w:rsid w:val="00A174F2"/>
    <w:rsid w:val="00A178C1"/>
    <w:rsid w:val="00A17C8D"/>
    <w:rsid w:val="00A17DCF"/>
    <w:rsid w:val="00A17F83"/>
    <w:rsid w:val="00A206A1"/>
    <w:rsid w:val="00A21012"/>
    <w:rsid w:val="00A21093"/>
    <w:rsid w:val="00A210E5"/>
    <w:rsid w:val="00A21549"/>
    <w:rsid w:val="00A2169F"/>
    <w:rsid w:val="00A218C5"/>
    <w:rsid w:val="00A219F8"/>
    <w:rsid w:val="00A21B84"/>
    <w:rsid w:val="00A21CA4"/>
    <w:rsid w:val="00A21D16"/>
    <w:rsid w:val="00A21E6C"/>
    <w:rsid w:val="00A21E96"/>
    <w:rsid w:val="00A21F49"/>
    <w:rsid w:val="00A220F7"/>
    <w:rsid w:val="00A22332"/>
    <w:rsid w:val="00A224BA"/>
    <w:rsid w:val="00A2254A"/>
    <w:rsid w:val="00A225BF"/>
    <w:rsid w:val="00A22624"/>
    <w:rsid w:val="00A22C68"/>
    <w:rsid w:val="00A22CD1"/>
    <w:rsid w:val="00A22D17"/>
    <w:rsid w:val="00A2337D"/>
    <w:rsid w:val="00A2359A"/>
    <w:rsid w:val="00A23A75"/>
    <w:rsid w:val="00A23B2D"/>
    <w:rsid w:val="00A23BB1"/>
    <w:rsid w:val="00A23CFE"/>
    <w:rsid w:val="00A24367"/>
    <w:rsid w:val="00A2442D"/>
    <w:rsid w:val="00A24777"/>
    <w:rsid w:val="00A248F4"/>
    <w:rsid w:val="00A24F6A"/>
    <w:rsid w:val="00A24F6B"/>
    <w:rsid w:val="00A2503F"/>
    <w:rsid w:val="00A250B8"/>
    <w:rsid w:val="00A25170"/>
    <w:rsid w:val="00A259CA"/>
    <w:rsid w:val="00A25EBA"/>
    <w:rsid w:val="00A262B0"/>
    <w:rsid w:val="00A263EF"/>
    <w:rsid w:val="00A26572"/>
    <w:rsid w:val="00A2671A"/>
    <w:rsid w:val="00A267E3"/>
    <w:rsid w:val="00A269A4"/>
    <w:rsid w:val="00A26AD1"/>
    <w:rsid w:val="00A26CC8"/>
    <w:rsid w:val="00A27D13"/>
    <w:rsid w:val="00A27D26"/>
    <w:rsid w:val="00A27D28"/>
    <w:rsid w:val="00A27DC0"/>
    <w:rsid w:val="00A302F8"/>
    <w:rsid w:val="00A3060C"/>
    <w:rsid w:val="00A30895"/>
    <w:rsid w:val="00A30A4F"/>
    <w:rsid w:val="00A310C3"/>
    <w:rsid w:val="00A31115"/>
    <w:rsid w:val="00A31514"/>
    <w:rsid w:val="00A31586"/>
    <w:rsid w:val="00A31E51"/>
    <w:rsid w:val="00A31F51"/>
    <w:rsid w:val="00A320D7"/>
    <w:rsid w:val="00A327A4"/>
    <w:rsid w:val="00A32A2E"/>
    <w:rsid w:val="00A32B17"/>
    <w:rsid w:val="00A32BA7"/>
    <w:rsid w:val="00A32BB8"/>
    <w:rsid w:val="00A32D1A"/>
    <w:rsid w:val="00A32E18"/>
    <w:rsid w:val="00A32F03"/>
    <w:rsid w:val="00A331CB"/>
    <w:rsid w:val="00A33273"/>
    <w:rsid w:val="00A3384B"/>
    <w:rsid w:val="00A33D8B"/>
    <w:rsid w:val="00A33FF7"/>
    <w:rsid w:val="00A34383"/>
    <w:rsid w:val="00A34687"/>
    <w:rsid w:val="00A3479E"/>
    <w:rsid w:val="00A34AA5"/>
    <w:rsid w:val="00A34F3C"/>
    <w:rsid w:val="00A35198"/>
    <w:rsid w:val="00A352EB"/>
    <w:rsid w:val="00A35398"/>
    <w:rsid w:val="00A358F6"/>
    <w:rsid w:val="00A35A0F"/>
    <w:rsid w:val="00A36161"/>
    <w:rsid w:val="00A3630D"/>
    <w:rsid w:val="00A3634A"/>
    <w:rsid w:val="00A3659F"/>
    <w:rsid w:val="00A36BC6"/>
    <w:rsid w:val="00A36D41"/>
    <w:rsid w:val="00A37613"/>
    <w:rsid w:val="00A376CA"/>
    <w:rsid w:val="00A379AE"/>
    <w:rsid w:val="00A37A01"/>
    <w:rsid w:val="00A37DF3"/>
    <w:rsid w:val="00A37DF9"/>
    <w:rsid w:val="00A37E4E"/>
    <w:rsid w:val="00A37E57"/>
    <w:rsid w:val="00A37E97"/>
    <w:rsid w:val="00A38625"/>
    <w:rsid w:val="00A405B7"/>
    <w:rsid w:val="00A40B6C"/>
    <w:rsid w:val="00A40EAC"/>
    <w:rsid w:val="00A40EC7"/>
    <w:rsid w:val="00A40F72"/>
    <w:rsid w:val="00A410C1"/>
    <w:rsid w:val="00A410E5"/>
    <w:rsid w:val="00A41286"/>
    <w:rsid w:val="00A41342"/>
    <w:rsid w:val="00A41D08"/>
    <w:rsid w:val="00A41D14"/>
    <w:rsid w:val="00A41F92"/>
    <w:rsid w:val="00A42389"/>
    <w:rsid w:val="00A42508"/>
    <w:rsid w:val="00A42633"/>
    <w:rsid w:val="00A426FD"/>
    <w:rsid w:val="00A42759"/>
    <w:rsid w:val="00A42988"/>
    <w:rsid w:val="00A42B9F"/>
    <w:rsid w:val="00A42C14"/>
    <w:rsid w:val="00A43096"/>
    <w:rsid w:val="00A43168"/>
    <w:rsid w:val="00A43ACA"/>
    <w:rsid w:val="00A43F8B"/>
    <w:rsid w:val="00A43FE7"/>
    <w:rsid w:val="00A44897"/>
    <w:rsid w:val="00A44913"/>
    <w:rsid w:val="00A44A46"/>
    <w:rsid w:val="00A44B62"/>
    <w:rsid w:val="00A44E9B"/>
    <w:rsid w:val="00A450B0"/>
    <w:rsid w:val="00A453FC"/>
    <w:rsid w:val="00A454A6"/>
    <w:rsid w:val="00A457C7"/>
    <w:rsid w:val="00A45813"/>
    <w:rsid w:val="00A45824"/>
    <w:rsid w:val="00A45843"/>
    <w:rsid w:val="00A45B0B"/>
    <w:rsid w:val="00A45BDC"/>
    <w:rsid w:val="00A461E5"/>
    <w:rsid w:val="00A462BD"/>
    <w:rsid w:val="00A46665"/>
    <w:rsid w:val="00A46838"/>
    <w:rsid w:val="00A46A1A"/>
    <w:rsid w:val="00A46BAE"/>
    <w:rsid w:val="00A47125"/>
    <w:rsid w:val="00A4787D"/>
    <w:rsid w:val="00A478D9"/>
    <w:rsid w:val="00A479C8"/>
    <w:rsid w:val="00A47D7F"/>
    <w:rsid w:val="00A5000F"/>
    <w:rsid w:val="00A500A8"/>
    <w:rsid w:val="00A50554"/>
    <w:rsid w:val="00A509B3"/>
    <w:rsid w:val="00A50AAB"/>
    <w:rsid w:val="00A50DEA"/>
    <w:rsid w:val="00A50EAC"/>
    <w:rsid w:val="00A5107F"/>
    <w:rsid w:val="00A51451"/>
    <w:rsid w:val="00A518D1"/>
    <w:rsid w:val="00A519E4"/>
    <w:rsid w:val="00A51B25"/>
    <w:rsid w:val="00A51B3A"/>
    <w:rsid w:val="00A51CB2"/>
    <w:rsid w:val="00A51F1C"/>
    <w:rsid w:val="00A51FBF"/>
    <w:rsid w:val="00A520D5"/>
    <w:rsid w:val="00A521FB"/>
    <w:rsid w:val="00A523D8"/>
    <w:rsid w:val="00A526CB"/>
    <w:rsid w:val="00A52AF9"/>
    <w:rsid w:val="00A52B5F"/>
    <w:rsid w:val="00A53304"/>
    <w:rsid w:val="00A53401"/>
    <w:rsid w:val="00A53807"/>
    <w:rsid w:val="00A54754"/>
    <w:rsid w:val="00A54FA4"/>
    <w:rsid w:val="00A54FCD"/>
    <w:rsid w:val="00A55104"/>
    <w:rsid w:val="00A552C0"/>
    <w:rsid w:val="00A55378"/>
    <w:rsid w:val="00A55517"/>
    <w:rsid w:val="00A55ED9"/>
    <w:rsid w:val="00A5600B"/>
    <w:rsid w:val="00A56908"/>
    <w:rsid w:val="00A56B1D"/>
    <w:rsid w:val="00A57303"/>
    <w:rsid w:val="00A57858"/>
    <w:rsid w:val="00A57AF1"/>
    <w:rsid w:val="00A57B0B"/>
    <w:rsid w:val="00A57D3A"/>
    <w:rsid w:val="00A60576"/>
    <w:rsid w:val="00A606AE"/>
    <w:rsid w:val="00A60795"/>
    <w:rsid w:val="00A60C79"/>
    <w:rsid w:val="00A60D25"/>
    <w:rsid w:val="00A61099"/>
    <w:rsid w:val="00A611E7"/>
    <w:rsid w:val="00A617AB"/>
    <w:rsid w:val="00A61BE0"/>
    <w:rsid w:val="00A61E05"/>
    <w:rsid w:val="00A61EF1"/>
    <w:rsid w:val="00A61F02"/>
    <w:rsid w:val="00A61F66"/>
    <w:rsid w:val="00A620FB"/>
    <w:rsid w:val="00A62552"/>
    <w:rsid w:val="00A62696"/>
    <w:rsid w:val="00A627B9"/>
    <w:rsid w:val="00A6373D"/>
    <w:rsid w:val="00A637D9"/>
    <w:rsid w:val="00A63864"/>
    <w:rsid w:val="00A638F8"/>
    <w:rsid w:val="00A64D1C"/>
    <w:rsid w:val="00A650F9"/>
    <w:rsid w:val="00A6511B"/>
    <w:rsid w:val="00A65733"/>
    <w:rsid w:val="00A66045"/>
    <w:rsid w:val="00A66062"/>
    <w:rsid w:val="00A661CF"/>
    <w:rsid w:val="00A661DC"/>
    <w:rsid w:val="00A66291"/>
    <w:rsid w:val="00A662AD"/>
    <w:rsid w:val="00A6661B"/>
    <w:rsid w:val="00A66716"/>
    <w:rsid w:val="00A6675E"/>
    <w:rsid w:val="00A6685C"/>
    <w:rsid w:val="00A66B5C"/>
    <w:rsid w:val="00A66D39"/>
    <w:rsid w:val="00A66DF7"/>
    <w:rsid w:val="00A67A13"/>
    <w:rsid w:val="00A70072"/>
    <w:rsid w:val="00A70709"/>
    <w:rsid w:val="00A70788"/>
    <w:rsid w:val="00A707C2"/>
    <w:rsid w:val="00A70B7B"/>
    <w:rsid w:val="00A70E71"/>
    <w:rsid w:val="00A7115F"/>
    <w:rsid w:val="00A71362"/>
    <w:rsid w:val="00A7193B"/>
    <w:rsid w:val="00A721D7"/>
    <w:rsid w:val="00A7255B"/>
    <w:rsid w:val="00A72733"/>
    <w:rsid w:val="00A7283D"/>
    <w:rsid w:val="00A72911"/>
    <w:rsid w:val="00A72B8C"/>
    <w:rsid w:val="00A72C5A"/>
    <w:rsid w:val="00A72D22"/>
    <w:rsid w:val="00A7342C"/>
    <w:rsid w:val="00A7383C"/>
    <w:rsid w:val="00A73855"/>
    <w:rsid w:val="00A73A6F"/>
    <w:rsid w:val="00A73C65"/>
    <w:rsid w:val="00A73E3F"/>
    <w:rsid w:val="00A746E6"/>
    <w:rsid w:val="00A74723"/>
    <w:rsid w:val="00A74840"/>
    <w:rsid w:val="00A74E1B"/>
    <w:rsid w:val="00A75031"/>
    <w:rsid w:val="00A751F8"/>
    <w:rsid w:val="00A75266"/>
    <w:rsid w:val="00A7552D"/>
    <w:rsid w:val="00A75C42"/>
    <w:rsid w:val="00A75FD0"/>
    <w:rsid w:val="00A7617D"/>
    <w:rsid w:val="00A76810"/>
    <w:rsid w:val="00A7694E"/>
    <w:rsid w:val="00A76C9F"/>
    <w:rsid w:val="00A76CDF"/>
    <w:rsid w:val="00A76EBA"/>
    <w:rsid w:val="00A7706E"/>
    <w:rsid w:val="00A77644"/>
    <w:rsid w:val="00A77712"/>
    <w:rsid w:val="00A7785C"/>
    <w:rsid w:val="00A77AF3"/>
    <w:rsid w:val="00A8017B"/>
    <w:rsid w:val="00A80264"/>
    <w:rsid w:val="00A8078A"/>
    <w:rsid w:val="00A809D3"/>
    <w:rsid w:val="00A80CE2"/>
    <w:rsid w:val="00A8109F"/>
    <w:rsid w:val="00A81832"/>
    <w:rsid w:val="00A81D1B"/>
    <w:rsid w:val="00A81FC8"/>
    <w:rsid w:val="00A82194"/>
    <w:rsid w:val="00A82210"/>
    <w:rsid w:val="00A82249"/>
    <w:rsid w:val="00A822C4"/>
    <w:rsid w:val="00A82960"/>
    <w:rsid w:val="00A82D2A"/>
    <w:rsid w:val="00A83B14"/>
    <w:rsid w:val="00A83D59"/>
    <w:rsid w:val="00A83D5A"/>
    <w:rsid w:val="00A83E3B"/>
    <w:rsid w:val="00A84367"/>
    <w:rsid w:val="00A844B8"/>
    <w:rsid w:val="00A8492D"/>
    <w:rsid w:val="00A84958"/>
    <w:rsid w:val="00A84B81"/>
    <w:rsid w:val="00A84FAE"/>
    <w:rsid w:val="00A85099"/>
    <w:rsid w:val="00A852FB"/>
    <w:rsid w:val="00A853B5"/>
    <w:rsid w:val="00A85528"/>
    <w:rsid w:val="00A85723"/>
    <w:rsid w:val="00A8582E"/>
    <w:rsid w:val="00A85E55"/>
    <w:rsid w:val="00A85F44"/>
    <w:rsid w:val="00A86A5A"/>
    <w:rsid w:val="00A86A70"/>
    <w:rsid w:val="00A86B76"/>
    <w:rsid w:val="00A86BBA"/>
    <w:rsid w:val="00A86DB2"/>
    <w:rsid w:val="00A86FA5"/>
    <w:rsid w:val="00A87460"/>
    <w:rsid w:val="00A874EE"/>
    <w:rsid w:val="00A8757D"/>
    <w:rsid w:val="00A87746"/>
    <w:rsid w:val="00A878BC"/>
    <w:rsid w:val="00A87919"/>
    <w:rsid w:val="00A879E9"/>
    <w:rsid w:val="00A87BF1"/>
    <w:rsid w:val="00A909EB"/>
    <w:rsid w:val="00A90CD5"/>
    <w:rsid w:val="00A90DC4"/>
    <w:rsid w:val="00A91095"/>
    <w:rsid w:val="00A91170"/>
    <w:rsid w:val="00A911F7"/>
    <w:rsid w:val="00A91A4F"/>
    <w:rsid w:val="00A91D10"/>
    <w:rsid w:val="00A91D49"/>
    <w:rsid w:val="00A91E6F"/>
    <w:rsid w:val="00A91FF2"/>
    <w:rsid w:val="00A921AA"/>
    <w:rsid w:val="00A92705"/>
    <w:rsid w:val="00A92FC6"/>
    <w:rsid w:val="00A93AB4"/>
    <w:rsid w:val="00A93B3C"/>
    <w:rsid w:val="00A93F9C"/>
    <w:rsid w:val="00A940DB"/>
    <w:rsid w:val="00A94212"/>
    <w:rsid w:val="00A943F5"/>
    <w:rsid w:val="00A94537"/>
    <w:rsid w:val="00A94762"/>
    <w:rsid w:val="00A94B85"/>
    <w:rsid w:val="00A94B93"/>
    <w:rsid w:val="00A95814"/>
    <w:rsid w:val="00A95DD2"/>
    <w:rsid w:val="00A9626D"/>
    <w:rsid w:val="00A9682D"/>
    <w:rsid w:val="00A9696A"/>
    <w:rsid w:val="00A971CE"/>
    <w:rsid w:val="00A978D3"/>
    <w:rsid w:val="00A97A38"/>
    <w:rsid w:val="00A97D1D"/>
    <w:rsid w:val="00A97E7B"/>
    <w:rsid w:val="00AA0250"/>
    <w:rsid w:val="00AA030B"/>
    <w:rsid w:val="00AA03CF"/>
    <w:rsid w:val="00AA0564"/>
    <w:rsid w:val="00AA0ACF"/>
    <w:rsid w:val="00AA0BAD"/>
    <w:rsid w:val="00AA0BB6"/>
    <w:rsid w:val="00AA0DF5"/>
    <w:rsid w:val="00AA10F3"/>
    <w:rsid w:val="00AA140B"/>
    <w:rsid w:val="00AA14D9"/>
    <w:rsid w:val="00AA167A"/>
    <w:rsid w:val="00AA19C7"/>
    <w:rsid w:val="00AA1B0C"/>
    <w:rsid w:val="00AA1BE4"/>
    <w:rsid w:val="00AA1DB4"/>
    <w:rsid w:val="00AA24B9"/>
    <w:rsid w:val="00AA288B"/>
    <w:rsid w:val="00AA2B26"/>
    <w:rsid w:val="00AA2D74"/>
    <w:rsid w:val="00AA2E7A"/>
    <w:rsid w:val="00AA2F69"/>
    <w:rsid w:val="00AA316C"/>
    <w:rsid w:val="00AA338B"/>
    <w:rsid w:val="00AA34BF"/>
    <w:rsid w:val="00AA34CE"/>
    <w:rsid w:val="00AA34E5"/>
    <w:rsid w:val="00AA3559"/>
    <w:rsid w:val="00AA359C"/>
    <w:rsid w:val="00AA398E"/>
    <w:rsid w:val="00AA3EB3"/>
    <w:rsid w:val="00AA3EB8"/>
    <w:rsid w:val="00AA42F4"/>
    <w:rsid w:val="00AA4335"/>
    <w:rsid w:val="00AA4A5E"/>
    <w:rsid w:val="00AA4F8D"/>
    <w:rsid w:val="00AA584B"/>
    <w:rsid w:val="00AA60DA"/>
    <w:rsid w:val="00AA6461"/>
    <w:rsid w:val="00AA66E6"/>
    <w:rsid w:val="00AA693C"/>
    <w:rsid w:val="00AA6E2B"/>
    <w:rsid w:val="00AA70D1"/>
    <w:rsid w:val="00AA737C"/>
    <w:rsid w:val="00AA7655"/>
    <w:rsid w:val="00AA7727"/>
    <w:rsid w:val="00AA7796"/>
    <w:rsid w:val="00AA7B3B"/>
    <w:rsid w:val="00AA7FA3"/>
    <w:rsid w:val="00AB0356"/>
    <w:rsid w:val="00AB044B"/>
    <w:rsid w:val="00AB0A58"/>
    <w:rsid w:val="00AB0E34"/>
    <w:rsid w:val="00AB18BD"/>
    <w:rsid w:val="00AB19F4"/>
    <w:rsid w:val="00AB1A44"/>
    <w:rsid w:val="00AB1CE6"/>
    <w:rsid w:val="00AB1CF9"/>
    <w:rsid w:val="00AB1D03"/>
    <w:rsid w:val="00AB1DEA"/>
    <w:rsid w:val="00AB1E54"/>
    <w:rsid w:val="00AB247A"/>
    <w:rsid w:val="00AB29E4"/>
    <w:rsid w:val="00AB2BD8"/>
    <w:rsid w:val="00AB2CA0"/>
    <w:rsid w:val="00AB3B45"/>
    <w:rsid w:val="00AB416F"/>
    <w:rsid w:val="00AB456E"/>
    <w:rsid w:val="00AB46B8"/>
    <w:rsid w:val="00AB4A9C"/>
    <w:rsid w:val="00AB4F19"/>
    <w:rsid w:val="00AB4F86"/>
    <w:rsid w:val="00AB541D"/>
    <w:rsid w:val="00AB5F18"/>
    <w:rsid w:val="00AB5F6D"/>
    <w:rsid w:val="00AB61F7"/>
    <w:rsid w:val="00AB6261"/>
    <w:rsid w:val="00AB664D"/>
    <w:rsid w:val="00AB68C6"/>
    <w:rsid w:val="00AB6954"/>
    <w:rsid w:val="00AB6A22"/>
    <w:rsid w:val="00AB6C99"/>
    <w:rsid w:val="00AB6F3C"/>
    <w:rsid w:val="00AB7397"/>
    <w:rsid w:val="00AB75EE"/>
    <w:rsid w:val="00AB7632"/>
    <w:rsid w:val="00AB76DC"/>
    <w:rsid w:val="00AB795F"/>
    <w:rsid w:val="00AB7AAE"/>
    <w:rsid w:val="00AB7C64"/>
    <w:rsid w:val="00AB7DC2"/>
    <w:rsid w:val="00AC01DB"/>
    <w:rsid w:val="00AC0274"/>
    <w:rsid w:val="00AC02B9"/>
    <w:rsid w:val="00AC0581"/>
    <w:rsid w:val="00AC061D"/>
    <w:rsid w:val="00AC0636"/>
    <w:rsid w:val="00AC0690"/>
    <w:rsid w:val="00AC0A4C"/>
    <w:rsid w:val="00AC0B40"/>
    <w:rsid w:val="00AC0CAB"/>
    <w:rsid w:val="00AC0D74"/>
    <w:rsid w:val="00AC0D7E"/>
    <w:rsid w:val="00AC0DEF"/>
    <w:rsid w:val="00AC1153"/>
    <w:rsid w:val="00AC155E"/>
    <w:rsid w:val="00AC19F3"/>
    <w:rsid w:val="00AC1B3B"/>
    <w:rsid w:val="00AC1D9B"/>
    <w:rsid w:val="00AC1DA1"/>
    <w:rsid w:val="00AC1E3F"/>
    <w:rsid w:val="00AC24ED"/>
    <w:rsid w:val="00AC2728"/>
    <w:rsid w:val="00AC2E63"/>
    <w:rsid w:val="00AC2EE1"/>
    <w:rsid w:val="00AC2F09"/>
    <w:rsid w:val="00AC315A"/>
    <w:rsid w:val="00AC3162"/>
    <w:rsid w:val="00AC364B"/>
    <w:rsid w:val="00AC3748"/>
    <w:rsid w:val="00AC3763"/>
    <w:rsid w:val="00AC38BA"/>
    <w:rsid w:val="00AC390D"/>
    <w:rsid w:val="00AC39A0"/>
    <w:rsid w:val="00AC3B04"/>
    <w:rsid w:val="00AC3CEA"/>
    <w:rsid w:val="00AC3E35"/>
    <w:rsid w:val="00AC3EA6"/>
    <w:rsid w:val="00AC490B"/>
    <w:rsid w:val="00AC49EB"/>
    <w:rsid w:val="00AC59EB"/>
    <w:rsid w:val="00AC5CC6"/>
    <w:rsid w:val="00AC5DF7"/>
    <w:rsid w:val="00AC6137"/>
    <w:rsid w:val="00AC6212"/>
    <w:rsid w:val="00AC67B0"/>
    <w:rsid w:val="00AC6AF5"/>
    <w:rsid w:val="00AC6C2C"/>
    <w:rsid w:val="00AC6D7A"/>
    <w:rsid w:val="00AC6FDB"/>
    <w:rsid w:val="00AC7221"/>
    <w:rsid w:val="00AC74E6"/>
    <w:rsid w:val="00AC764F"/>
    <w:rsid w:val="00AC7864"/>
    <w:rsid w:val="00AC78D8"/>
    <w:rsid w:val="00AC79B4"/>
    <w:rsid w:val="00AC7E03"/>
    <w:rsid w:val="00AD0421"/>
    <w:rsid w:val="00AD09D2"/>
    <w:rsid w:val="00AD0A8B"/>
    <w:rsid w:val="00AD13A8"/>
    <w:rsid w:val="00AD1540"/>
    <w:rsid w:val="00AD1622"/>
    <w:rsid w:val="00AD163F"/>
    <w:rsid w:val="00AD1938"/>
    <w:rsid w:val="00AD1AC7"/>
    <w:rsid w:val="00AD1ADE"/>
    <w:rsid w:val="00AD1CA6"/>
    <w:rsid w:val="00AD1E3E"/>
    <w:rsid w:val="00AD2262"/>
    <w:rsid w:val="00AD22BB"/>
    <w:rsid w:val="00AD25CE"/>
    <w:rsid w:val="00AD2DE4"/>
    <w:rsid w:val="00AD2E3E"/>
    <w:rsid w:val="00AD3320"/>
    <w:rsid w:val="00AD375E"/>
    <w:rsid w:val="00AD3766"/>
    <w:rsid w:val="00AD3767"/>
    <w:rsid w:val="00AD39CA"/>
    <w:rsid w:val="00AD40AB"/>
    <w:rsid w:val="00AD439D"/>
    <w:rsid w:val="00AD458A"/>
    <w:rsid w:val="00AD45FB"/>
    <w:rsid w:val="00AD4B48"/>
    <w:rsid w:val="00AD4C11"/>
    <w:rsid w:val="00AD4C67"/>
    <w:rsid w:val="00AD4FE0"/>
    <w:rsid w:val="00AD599B"/>
    <w:rsid w:val="00AD5BDC"/>
    <w:rsid w:val="00AD5E45"/>
    <w:rsid w:val="00AD5F7C"/>
    <w:rsid w:val="00AD5FD4"/>
    <w:rsid w:val="00AD61DE"/>
    <w:rsid w:val="00AD6256"/>
    <w:rsid w:val="00AD63DF"/>
    <w:rsid w:val="00AD65D8"/>
    <w:rsid w:val="00AD6D4F"/>
    <w:rsid w:val="00AD6EB6"/>
    <w:rsid w:val="00AD720F"/>
    <w:rsid w:val="00AD73F6"/>
    <w:rsid w:val="00AD74B0"/>
    <w:rsid w:val="00AD7907"/>
    <w:rsid w:val="00AD7969"/>
    <w:rsid w:val="00AE003A"/>
    <w:rsid w:val="00AE018E"/>
    <w:rsid w:val="00AE020C"/>
    <w:rsid w:val="00AE023F"/>
    <w:rsid w:val="00AE030A"/>
    <w:rsid w:val="00AE0A3D"/>
    <w:rsid w:val="00AE0E07"/>
    <w:rsid w:val="00AE0E18"/>
    <w:rsid w:val="00AE0E33"/>
    <w:rsid w:val="00AE1423"/>
    <w:rsid w:val="00AE1695"/>
    <w:rsid w:val="00AE17EA"/>
    <w:rsid w:val="00AE18F9"/>
    <w:rsid w:val="00AE19B7"/>
    <w:rsid w:val="00AE220D"/>
    <w:rsid w:val="00AE2A09"/>
    <w:rsid w:val="00AE2DE6"/>
    <w:rsid w:val="00AE32BE"/>
    <w:rsid w:val="00AE3D28"/>
    <w:rsid w:val="00AE3DC5"/>
    <w:rsid w:val="00AE3DE7"/>
    <w:rsid w:val="00AE3E40"/>
    <w:rsid w:val="00AE3F6A"/>
    <w:rsid w:val="00AE4413"/>
    <w:rsid w:val="00AE44AE"/>
    <w:rsid w:val="00AE49DD"/>
    <w:rsid w:val="00AE4EAE"/>
    <w:rsid w:val="00AE4F59"/>
    <w:rsid w:val="00AE51B6"/>
    <w:rsid w:val="00AE5264"/>
    <w:rsid w:val="00AE53E4"/>
    <w:rsid w:val="00AE5E03"/>
    <w:rsid w:val="00AE5F30"/>
    <w:rsid w:val="00AE6175"/>
    <w:rsid w:val="00AE61BA"/>
    <w:rsid w:val="00AE6269"/>
    <w:rsid w:val="00AE63B7"/>
    <w:rsid w:val="00AE6664"/>
    <w:rsid w:val="00AE6C9B"/>
    <w:rsid w:val="00AE6D34"/>
    <w:rsid w:val="00AE6E75"/>
    <w:rsid w:val="00AE721D"/>
    <w:rsid w:val="00AE784F"/>
    <w:rsid w:val="00AE7CBD"/>
    <w:rsid w:val="00AF08CB"/>
    <w:rsid w:val="00AF09AB"/>
    <w:rsid w:val="00AF1DDC"/>
    <w:rsid w:val="00AF2F03"/>
    <w:rsid w:val="00AF33E9"/>
    <w:rsid w:val="00AF3473"/>
    <w:rsid w:val="00AF385A"/>
    <w:rsid w:val="00AF412C"/>
    <w:rsid w:val="00AF42CB"/>
    <w:rsid w:val="00AF4A5F"/>
    <w:rsid w:val="00AF52FB"/>
    <w:rsid w:val="00AF5495"/>
    <w:rsid w:val="00AF55D2"/>
    <w:rsid w:val="00AF5BB5"/>
    <w:rsid w:val="00AF5F00"/>
    <w:rsid w:val="00AF61FD"/>
    <w:rsid w:val="00AF6264"/>
    <w:rsid w:val="00AF658C"/>
    <w:rsid w:val="00AF6773"/>
    <w:rsid w:val="00AF6EF7"/>
    <w:rsid w:val="00AF716D"/>
    <w:rsid w:val="00AF7D49"/>
    <w:rsid w:val="00AF7D96"/>
    <w:rsid w:val="00AF7DBB"/>
    <w:rsid w:val="00AF7E45"/>
    <w:rsid w:val="00AF7F63"/>
    <w:rsid w:val="00B00801"/>
    <w:rsid w:val="00B00999"/>
    <w:rsid w:val="00B009AD"/>
    <w:rsid w:val="00B00BCC"/>
    <w:rsid w:val="00B00C18"/>
    <w:rsid w:val="00B00DE3"/>
    <w:rsid w:val="00B00F0E"/>
    <w:rsid w:val="00B00FDB"/>
    <w:rsid w:val="00B01033"/>
    <w:rsid w:val="00B010A1"/>
    <w:rsid w:val="00B01410"/>
    <w:rsid w:val="00B01848"/>
    <w:rsid w:val="00B018E0"/>
    <w:rsid w:val="00B023ED"/>
    <w:rsid w:val="00B0255D"/>
    <w:rsid w:val="00B02A04"/>
    <w:rsid w:val="00B02BD8"/>
    <w:rsid w:val="00B031DB"/>
    <w:rsid w:val="00B03875"/>
    <w:rsid w:val="00B038DC"/>
    <w:rsid w:val="00B03960"/>
    <w:rsid w:val="00B03BAE"/>
    <w:rsid w:val="00B04268"/>
    <w:rsid w:val="00B044F0"/>
    <w:rsid w:val="00B0540D"/>
    <w:rsid w:val="00B0610B"/>
    <w:rsid w:val="00B062B6"/>
    <w:rsid w:val="00B0690D"/>
    <w:rsid w:val="00B0692A"/>
    <w:rsid w:val="00B06E08"/>
    <w:rsid w:val="00B06EB6"/>
    <w:rsid w:val="00B071A1"/>
    <w:rsid w:val="00B072E9"/>
    <w:rsid w:val="00B07398"/>
    <w:rsid w:val="00B075DA"/>
    <w:rsid w:val="00B07673"/>
    <w:rsid w:val="00B07CAC"/>
    <w:rsid w:val="00B10195"/>
    <w:rsid w:val="00B102F9"/>
    <w:rsid w:val="00B1044E"/>
    <w:rsid w:val="00B1047D"/>
    <w:rsid w:val="00B10742"/>
    <w:rsid w:val="00B10784"/>
    <w:rsid w:val="00B109EC"/>
    <w:rsid w:val="00B10B40"/>
    <w:rsid w:val="00B10DA2"/>
    <w:rsid w:val="00B10EDC"/>
    <w:rsid w:val="00B11097"/>
    <w:rsid w:val="00B11162"/>
    <w:rsid w:val="00B11351"/>
    <w:rsid w:val="00B117A8"/>
    <w:rsid w:val="00B1191C"/>
    <w:rsid w:val="00B11DC4"/>
    <w:rsid w:val="00B11DD4"/>
    <w:rsid w:val="00B11EA0"/>
    <w:rsid w:val="00B12517"/>
    <w:rsid w:val="00B127A0"/>
    <w:rsid w:val="00B12C9C"/>
    <w:rsid w:val="00B12E3B"/>
    <w:rsid w:val="00B12F54"/>
    <w:rsid w:val="00B1330E"/>
    <w:rsid w:val="00B13360"/>
    <w:rsid w:val="00B133F8"/>
    <w:rsid w:val="00B13535"/>
    <w:rsid w:val="00B1354C"/>
    <w:rsid w:val="00B13C29"/>
    <w:rsid w:val="00B13CC7"/>
    <w:rsid w:val="00B14F51"/>
    <w:rsid w:val="00B14FF3"/>
    <w:rsid w:val="00B15105"/>
    <w:rsid w:val="00B15639"/>
    <w:rsid w:val="00B15BFB"/>
    <w:rsid w:val="00B16084"/>
    <w:rsid w:val="00B16415"/>
    <w:rsid w:val="00B16663"/>
    <w:rsid w:val="00B16758"/>
    <w:rsid w:val="00B16792"/>
    <w:rsid w:val="00B16CA7"/>
    <w:rsid w:val="00B16ECB"/>
    <w:rsid w:val="00B17160"/>
    <w:rsid w:val="00B172AB"/>
    <w:rsid w:val="00B17F15"/>
    <w:rsid w:val="00B204A5"/>
    <w:rsid w:val="00B20656"/>
    <w:rsid w:val="00B206B1"/>
    <w:rsid w:val="00B2083F"/>
    <w:rsid w:val="00B20BA3"/>
    <w:rsid w:val="00B20E67"/>
    <w:rsid w:val="00B20E74"/>
    <w:rsid w:val="00B210AD"/>
    <w:rsid w:val="00B21214"/>
    <w:rsid w:val="00B21481"/>
    <w:rsid w:val="00B217E5"/>
    <w:rsid w:val="00B2184D"/>
    <w:rsid w:val="00B2187E"/>
    <w:rsid w:val="00B21B95"/>
    <w:rsid w:val="00B21CAA"/>
    <w:rsid w:val="00B21DEC"/>
    <w:rsid w:val="00B21E6B"/>
    <w:rsid w:val="00B22076"/>
    <w:rsid w:val="00B2225A"/>
    <w:rsid w:val="00B227C4"/>
    <w:rsid w:val="00B228B3"/>
    <w:rsid w:val="00B2315F"/>
    <w:rsid w:val="00B23265"/>
    <w:rsid w:val="00B23296"/>
    <w:rsid w:val="00B232AA"/>
    <w:rsid w:val="00B23395"/>
    <w:rsid w:val="00B23485"/>
    <w:rsid w:val="00B235C4"/>
    <w:rsid w:val="00B23B8C"/>
    <w:rsid w:val="00B23F4F"/>
    <w:rsid w:val="00B2418E"/>
    <w:rsid w:val="00B24295"/>
    <w:rsid w:val="00B243A4"/>
    <w:rsid w:val="00B24876"/>
    <w:rsid w:val="00B24930"/>
    <w:rsid w:val="00B24D9E"/>
    <w:rsid w:val="00B24EAB"/>
    <w:rsid w:val="00B255C6"/>
    <w:rsid w:val="00B25AC2"/>
    <w:rsid w:val="00B25AF8"/>
    <w:rsid w:val="00B25B1F"/>
    <w:rsid w:val="00B25DE4"/>
    <w:rsid w:val="00B261F6"/>
    <w:rsid w:val="00B2633C"/>
    <w:rsid w:val="00B26995"/>
    <w:rsid w:val="00B26A37"/>
    <w:rsid w:val="00B26C91"/>
    <w:rsid w:val="00B26D2B"/>
    <w:rsid w:val="00B27280"/>
    <w:rsid w:val="00B274E2"/>
    <w:rsid w:val="00B27508"/>
    <w:rsid w:val="00B27BF3"/>
    <w:rsid w:val="00B30036"/>
    <w:rsid w:val="00B3019C"/>
    <w:rsid w:val="00B30482"/>
    <w:rsid w:val="00B306E9"/>
    <w:rsid w:val="00B30A62"/>
    <w:rsid w:val="00B30ADE"/>
    <w:rsid w:val="00B30D05"/>
    <w:rsid w:val="00B30EB2"/>
    <w:rsid w:val="00B31600"/>
    <w:rsid w:val="00B32138"/>
    <w:rsid w:val="00B3226C"/>
    <w:rsid w:val="00B32334"/>
    <w:rsid w:val="00B32382"/>
    <w:rsid w:val="00B3253C"/>
    <w:rsid w:val="00B3297B"/>
    <w:rsid w:val="00B32A19"/>
    <w:rsid w:val="00B33347"/>
    <w:rsid w:val="00B334BF"/>
    <w:rsid w:val="00B336CD"/>
    <w:rsid w:val="00B33D75"/>
    <w:rsid w:val="00B33ED1"/>
    <w:rsid w:val="00B341C8"/>
    <w:rsid w:val="00B34494"/>
    <w:rsid w:val="00B3464B"/>
    <w:rsid w:val="00B3492E"/>
    <w:rsid w:val="00B34AF0"/>
    <w:rsid w:val="00B34CA1"/>
    <w:rsid w:val="00B34CB8"/>
    <w:rsid w:val="00B34CDF"/>
    <w:rsid w:val="00B34E4C"/>
    <w:rsid w:val="00B351C7"/>
    <w:rsid w:val="00B35225"/>
    <w:rsid w:val="00B3566C"/>
    <w:rsid w:val="00B35849"/>
    <w:rsid w:val="00B359CF"/>
    <w:rsid w:val="00B35C51"/>
    <w:rsid w:val="00B367A1"/>
    <w:rsid w:val="00B36814"/>
    <w:rsid w:val="00B368C9"/>
    <w:rsid w:val="00B368E1"/>
    <w:rsid w:val="00B36AA1"/>
    <w:rsid w:val="00B36DD1"/>
    <w:rsid w:val="00B3708E"/>
    <w:rsid w:val="00B37387"/>
    <w:rsid w:val="00B37621"/>
    <w:rsid w:val="00B37785"/>
    <w:rsid w:val="00B379A3"/>
    <w:rsid w:val="00B379CF"/>
    <w:rsid w:val="00B37A20"/>
    <w:rsid w:val="00B37A81"/>
    <w:rsid w:val="00B37AFB"/>
    <w:rsid w:val="00B37E2D"/>
    <w:rsid w:val="00B400BC"/>
    <w:rsid w:val="00B405A5"/>
    <w:rsid w:val="00B40DC5"/>
    <w:rsid w:val="00B412E5"/>
    <w:rsid w:val="00B41A03"/>
    <w:rsid w:val="00B41B6F"/>
    <w:rsid w:val="00B41B9D"/>
    <w:rsid w:val="00B41CB2"/>
    <w:rsid w:val="00B41D36"/>
    <w:rsid w:val="00B4224A"/>
    <w:rsid w:val="00B427E1"/>
    <w:rsid w:val="00B42DA0"/>
    <w:rsid w:val="00B42F33"/>
    <w:rsid w:val="00B430AF"/>
    <w:rsid w:val="00B43391"/>
    <w:rsid w:val="00B433F6"/>
    <w:rsid w:val="00B433F7"/>
    <w:rsid w:val="00B436DD"/>
    <w:rsid w:val="00B4395A"/>
    <w:rsid w:val="00B43A4D"/>
    <w:rsid w:val="00B43C03"/>
    <w:rsid w:val="00B43C92"/>
    <w:rsid w:val="00B43DA7"/>
    <w:rsid w:val="00B443C6"/>
    <w:rsid w:val="00B448CA"/>
    <w:rsid w:val="00B44C1D"/>
    <w:rsid w:val="00B4522F"/>
    <w:rsid w:val="00B458B6"/>
    <w:rsid w:val="00B45DEF"/>
    <w:rsid w:val="00B46A3F"/>
    <w:rsid w:val="00B47138"/>
    <w:rsid w:val="00B47301"/>
    <w:rsid w:val="00B473DA"/>
    <w:rsid w:val="00B473EF"/>
    <w:rsid w:val="00B4771A"/>
    <w:rsid w:val="00B4773D"/>
    <w:rsid w:val="00B47A7B"/>
    <w:rsid w:val="00B47AD4"/>
    <w:rsid w:val="00B500A4"/>
    <w:rsid w:val="00B5014F"/>
    <w:rsid w:val="00B50164"/>
    <w:rsid w:val="00B507E6"/>
    <w:rsid w:val="00B50D0D"/>
    <w:rsid w:val="00B513E9"/>
    <w:rsid w:val="00B51A2F"/>
    <w:rsid w:val="00B51BA9"/>
    <w:rsid w:val="00B52905"/>
    <w:rsid w:val="00B52DF5"/>
    <w:rsid w:val="00B52F55"/>
    <w:rsid w:val="00B53356"/>
    <w:rsid w:val="00B53401"/>
    <w:rsid w:val="00B5364D"/>
    <w:rsid w:val="00B53692"/>
    <w:rsid w:val="00B53944"/>
    <w:rsid w:val="00B53C03"/>
    <w:rsid w:val="00B541C2"/>
    <w:rsid w:val="00B544A5"/>
    <w:rsid w:val="00B54778"/>
    <w:rsid w:val="00B54946"/>
    <w:rsid w:val="00B54D6E"/>
    <w:rsid w:val="00B55023"/>
    <w:rsid w:val="00B5502E"/>
    <w:rsid w:val="00B550DE"/>
    <w:rsid w:val="00B55321"/>
    <w:rsid w:val="00B5541F"/>
    <w:rsid w:val="00B5544C"/>
    <w:rsid w:val="00B5546D"/>
    <w:rsid w:val="00B55F8E"/>
    <w:rsid w:val="00B5617D"/>
    <w:rsid w:val="00B566CF"/>
    <w:rsid w:val="00B56E87"/>
    <w:rsid w:val="00B57222"/>
    <w:rsid w:val="00B5729D"/>
    <w:rsid w:val="00B5737D"/>
    <w:rsid w:val="00B5768D"/>
    <w:rsid w:val="00B579AA"/>
    <w:rsid w:val="00B57A5A"/>
    <w:rsid w:val="00B57B25"/>
    <w:rsid w:val="00B57BF1"/>
    <w:rsid w:val="00B57EBF"/>
    <w:rsid w:val="00B60121"/>
    <w:rsid w:val="00B602C4"/>
    <w:rsid w:val="00B6092D"/>
    <w:rsid w:val="00B60953"/>
    <w:rsid w:val="00B6097A"/>
    <w:rsid w:val="00B609F6"/>
    <w:rsid w:val="00B61288"/>
    <w:rsid w:val="00B615FA"/>
    <w:rsid w:val="00B618A3"/>
    <w:rsid w:val="00B61A8D"/>
    <w:rsid w:val="00B61F83"/>
    <w:rsid w:val="00B621DA"/>
    <w:rsid w:val="00B6268A"/>
    <w:rsid w:val="00B628A2"/>
    <w:rsid w:val="00B629CF"/>
    <w:rsid w:val="00B62B1F"/>
    <w:rsid w:val="00B633AD"/>
    <w:rsid w:val="00B633FE"/>
    <w:rsid w:val="00B6366F"/>
    <w:rsid w:val="00B639A0"/>
    <w:rsid w:val="00B64106"/>
    <w:rsid w:val="00B6439F"/>
    <w:rsid w:val="00B64DD8"/>
    <w:rsid w:val="00B65606"/>
    <w:rsid w:val="00B65879"/>
    <w:rsid w:val="00B65A2E"/>
    <w:rsid w:val="00B65E54"/>
    <w:rsid w:val="00B65F63"/>
    <w:rsid w:val="00B6671E"/>
    <w:rsid w:val="00B67918"/>
    <w:rsid w:val="00B679ED"/>
    <w:rsid w:val="00B67B59"/>
    <w:rsid w:val="00B67CDD"/>
    <w:rsid w:val="00B69631"/>
    <w:rsid w:val="00B704F9"/>
    <w:rsid w:val="00B70587"/>
    <w:rsid w:val="00B70630"/>
    <w:rsid w:val="00B70930"/>
    <w:rsid w:val="00B709F2"/>
    <w:rsid w:val="00B70AA1"/>
    <w:rsid w:val="00B70AD7"/>
    <w:rsid w:val="00B70B21"/>
    <w:rsid w:val="00B70CA3"/>
    <w:rsid w:val="00B70EC4"/>
    <w:rsid w:val="00B70F0A"/>
    <w:rsid w:val="00B714E5"/>
    <w:rsid w:val="00B71DDC"/>
    <w:rsid w:val="00B720D4"/>
    <w:rsid w:val="00B72624"/>
    <w:rsid w:val="00B726FB"/>
    <w:rsid w:val="00B7292F"/>
    <w:rsid w:val="00B72A96"/>
    <w:rsid w:val="00B72AB4"/>
    <w:rsid w:val="00B72B2B"/>
    <w:rsid w:val="00B72B48"/>
    <w:rsid w:val="00B72D3A"/>
    <w:rsid w:val="00B740DF"/>
    <w:rsid w:val="00B74110"/>
    <w:rsid w:val="00B743CF"/>
    <w:rsid w:val="00B74491"/>
    <w:rsid w:val="00B74669"/>
    <w:rsid w:val="00B74701"/>
    <w:rsid w:val="00B74763"/>
    <w:rsid w:val="00B74887"/>
    <w:rsid w:val="00B749E0"/>
    <w:rsid w:val="00B750BF"/>
    <w:rsid w:val="00B750DF"/>
    <w:rsid w:val="00B751C1"/>
    <w:rsid w:val="00B75233"/>
    <w:rsid w:val="00B7560C"/>
    <w:rsid w:val="00B757D5"/>
    <w:rsid w:val="00B75F01"/>
    <w:rsid w:val="00B765BB"/>
    <w:rsid w:val="00B76608"/>
    <w:rsid w:val="00B76A9E"/>
    <w:rsid w:val="00B76B1A"/>
    <w:rsid w:val="00B76BE3"/>
    <w:rsid w:val="00B76EC9"/>
    <w:rsid w:val="00B771B8"/>
    <w:rsid w:val="00B7734A"/>
    <w:rsid w:val="00B774AF"/>
    <w:rsid w:val="00B77657"/>
    <w:rsid w:val="00B776B0"/>
    <w:rsid w:val="00B776E3"/>
    <w:rsid w:val="00B77798"/>
    <w:rsid w:val="00B77813"/>
    <w:rsid w:val="00B77A93"/>
    <w:rsid w:val="00B80005"/>
    <w:rsid w:val="00B80025"/>
    <w:rsid w:val="00B801E7"/>
    <w:rsid w:val="00B8040A"/>
    <w:rsid w:val="00B809FB"/>
    <w:rsid w:val="00B80AEB"/>
    <w:rsid w:val="00B80ECC"/>
    <w:rsid w:val="00B81721"/>
    <w:rsid w:val="00B8195A"/>
    <w:rsid w:val="00B81A1B"/>
    <w:rsid w:val="00B81B57"/>
    <w:rsid w:val="00B81C61"/>
    <w:rsid w:val="00B81DF1"/>
    <w:rsid w:val="00B830D9"/>
    <w:rsid w:val="00B83126"/>
    <w:rsid w:val="00B8361D"/>
    <w:rsid w:val="00B83A90"/>
    <w:rsid w:val="00B83B34"/>
    <w:rsid w:val="00B83B4D"/>
    <w:rsid w:val="00B83D5B"/>
    <w:rsid w:val="00B8443D"/>
    <w:rsid w:val="00B84599"/>
    <w:rsid w:val="00B84712"/>
    <w:rsid w:val="00B847E7"/>
    <w:rsid w:val="00B847F3"/>
    <w:rsid w:val="00B85309"/>
    <w:rsid w:val="00B8573A"/>
    <w:rsid w:val="00B85A71"/>
    <w:rsid w:val="00B85D27"/>
    <w:rsid w:val="00B85DFE"/>
    <w:rsid w:val="00B85ECE"/>
    <w:rsid w:val="00B862BE"/>
    <w:rsid w:val="00B862D9"/>
    <w:rsid w:val="00B8691F"/>
    <w:rsid w:val="00B869B4"/>
    <w:rsid w:val="00B869D5"/>
    <w:rsid w:val="00B871A3"/>
    <w:rsid w:val="00B87370"/>
    <w:rsid w:val="00B87490"/>
    <w:rsid w:val="00B877D7"/>
    <w:rsid w:val="00B87850"/>
    <w:rsid w:val="00B8785A"/>
    <w:rsid w:val="00B87893"/>
    <w:rsid w:val="00B904CB"/>
    <w:rsid w:val="00B906D2"/>
    <w:rsid w:val="00B9080E"/>
    <w:rsid w:val="00B9088D"/>
    <w:rsid w:val="00B90D36"/>
    <w:rsid w:val="00B91003"/>
    <w:rsid w:val="00B91AB0"/>
    <w:rsid w:val="00B91DA2"/>
    <w:rsid w:val="00B9212C"/>
    <w:rsid w:val="00B924EA"/>
    <w:rsid w:val="00B9284A"/>
    <w:rsid w:val="00B92876"/>
    <w:rsid w:val="00B92A5B"/>
    <w:rsid w:val="00B92C6E"/>
    <w:rsid w:val="00B92CEF"/>
    <w:rsid w:val="00B92D19"/>
    <w:rsid w:val="00B92F6A"/>
    <w:rsid w:val="00B93536"/>
    <w:rsid w:val="00B935CF"/>
    <w:rsid w:val="00B93A96"/>
    <w:rsid w:val="00B93AD6"/>
    <w:rsid w:val="00B93B13"/>
    <w:rsid w:val="00B93CC8"/>
    <w:rsid w:val="00B93D58"/>
    <w:rsid w:val="00B94641"/>
    <w:rsid w:val="00B947A7"/>
    <w:rsid w:val="00B94887"/>
    <w:rsid w:val="00B94A62"/>
    <w:rsid w:val="00B94B0E"/>
    <w:rsid w:val="00B9500E"/>
    <w:rsid w:val="00B95044"/>
    <w:rsid w:val="00B950B9"/>
    <w:rsid w:val="00B95C17"/>
    <w:rsid w:val="00B9606A"/>
    <w:rsid w:val="00B966F4"/>
    <w:rsid w:val="00B96C71"/>
    <w:rsid w:val="00B9727E"/>
    <w:rsid w:val="00B97610"/>
    <w:rsid w:val="00B97D41"/>
    <w:rsid w:val="00B97FB1"/>
    <w:rsid w:val="00BA0129"/>
    <w:rsid w:val="00BA0F1C"/>
    <w:rsid w:val="00BA10BA"/>
    <w:rsid w:val="00BA11DB"/>
    <w:rsid w:val="00BA12B8"/>
    <w:rsid w:val="00BA1DD2"/>
    <w:rsid w:val="00BA1F3C"/>
    <w:rsid w:val="00BA2090"/>
    <w:rsid w:val="00BA2163"/>
    <w:rsid w:val="00BA26E4"/>
    <w:rsid w:val="00BA2A15"/>
    <w:rsid w:val="00BA2A74"/>
    <w:rsid w:val="00BA2B44"/>
    <w:rsid w:val="00BA2CB4"/>
    <w:rsid w:val="00BA2D39"/>
    <w:rsid w:val="00BA32CE"/>
    <w:rsid w:val="00BA32E2"/>
    <w:rsid w:val="00BA347F"/>
    <w:rsid w:val="00BA3508"/>
    <w:rsid w:val="00BA37B7"/>
    <w:rsid w:val="00BA3875"/>
    <w:rsid w:val="00BA3876"/>
    <w:rsid w:val="00BA3892"/>
    <w:rsid w:val="00BA399B"/>
    <w:rsid w:val="00BA3BB1"/>
    <w:rsid w:val="00BA3BC4"/>
    <w:rsid w:val="00BA3D7D"/>
    <w:rsid w:val="00BA43E1"/>
    <w:rsid w:val="00BA460B"/>
    <w:rsid w:val="00BA4E73"/>
    <w:rsid w:val="00BA5248"/>
    <w:rsid w:val="00BA540A"/>
    <w:rsid w:val="00BA54B8"/>
    <w:rsid w:val="00BA55FE"/>
    <w:rsid w:val="00BA56BE"/>
    <w:rsid w:val="00BA57C5"/>
    <w:rsid w:val="00BA586A"/>
    <w:rsid w:val="00BA59EA"/>
    <w:rsid w:val="00BA5A12"/>
    <w:rsid w:val="00BA5B88"/>
    <w:rsid w:val="00BA5BAC"/>
    <w:rsid w:val="00BA5BBB"/>
    <w:rsid w:val="00BA5E46"/>
    <w:rsid w:val="00BA6589"/>
    <w:rsid w:val="00BA694A"/>
    <w:rsid w:val="00BA6F33"/>
    <w:rsid w:val="00BA7190"/>
    <w:rsid w:val="00BA73F3"/>
    <w:rsid w:val="00BA7850"/>
    <w:rsid w:val="00BA7C5E"/>
    <w:rsid w:val="00BB0195"/>
    <w:rsid w:val="00BB0365"/>
    <w:rsid w:val="00BB04FB"/>
    <w:rsid w:val="00BB050B"/>
    <w:rsid w:val="00BB061B"/>
    <w:rsid w:val="00BB083F"/>
    <w:rsid w:val="00BB0B26"/>
    <w:rsid w:val="00BB14B3"/>
    <w:rsid w:val="00BB17A3"/>
    <w:rsid w:val="00BB198A"/>
    <w:rsid w:val="00BB1EB3"/>
    <w:rsid w:val="00BB210B"/>
    <w:rsid w:val="00BB21AF"/>
    <w:rsid w:val="00BB2A8E"/>
    <w:rsid w:val="00BB2CBC"/>
    <w:rsid w:val="00BB31F2"/>
    <w:rsid w:val="00BB320F"/>
    <w:rsid w:val="00BB362C"/>
    <w:rsid w:val="00BB363E"/>
    <w:rsid w:val="00BB365C"/>
    <w:rsid w:val="00BB36D3"/>
    <w:rsid w:val="00BB3D1D"/>
    <w:rsid w:val="00BB42B0"/>
    <w:rsid w:val="00BB439D"/>
    <w:rsid w:val="00BB4739"/>
    <w:rsid w:val="00BB4781"/>
    <w:rsid w:val="00BB4983"/>
    <w:rsid w:val="00BB4AA7"/>
    <w:rsid w:val="00BB4C1B"/>
    <w:rsid w:val="00BB4FFE"/>
    <w:rsid w:val="00BB5034"/>
    <w:rsid w:val="00BB5041"/>
    <w:rsid w:val="00BB5193"/>
    <w:rsid w:val="00BB5285"/>
    <w:rsid w:val="00BB5624"/>
    <w:rsid w:val="00BB570E"/>
    <w:rsid w:val="00BB5BE7"/>
    <w:rsid w:val="00BB5F0E"/>
    <w:rsid w:val="00BB6004"/>
    <w:rsid w:val="00BB60AB"/>
    <w:rsid w:val="00BB6341"/>
    <w:rsid w:val="00BB66AC"/>
    <w:rsid w:val="00BB692C"/>
    <w:rsid w:val="00BB6C28"/>
    <w:rsid w:val="00BB6D12"/>
    <w:rsid w:val="00BB7222"/>
    <w:rsid w:val="00BB78AD"/>
    <w:rsid w:val="00BB7952"/>
    <w:rsid w:val="00BB7F9F"/>
    <w:rsid w:val="00BC029C"/>
    <w:rsid w:val="00BC04D8"/>
    <w:rsid w:val="00BC0551"/>
    <w:rsid w:val="00BC0747"/>
    <w:rsid w:val="00BC0AA8"/>
    <w:rsid w:val="00BC1507"/>
    <w:rsid w:val="00BC1612"/>
    <w:rsid w:val="00BC171F"/>
    <w:rsid w:val="00BC2AB8"/>
    <w:rsid w:val="00BC314E"/>
    <w:rsid w:val="00BC3255"/>
    <w:rsid w:val="00BC3286"/>
    <w:rsid w:val="00BC343F"/>
    <w:rsid w:val="00BC3E41"/>
    <w:rsid w:val="00BC3E8A"/>
    <w:rsid w:val="00BC42FF"/>
    <w:rsid w:val="00BC440F"/>
    <w:rsid w:val="00BC4A97"/>
    <w:rsid w:val="00BC509D"/>
    <w:rsid w:val="00BC536A"/>
    <w:rsid w:val="00BC56D2"/>
    <w:rsid w:val="00BC5D95"/>
    <w:rsid w:val="00BC5E04"/>
    <w:rsid w:val="00BC5E73"/>
    <w:rsid w:val="00BC5ECE"/>
    <w:rsid w:val="00BC631A"/>
    <w:rsid w:val="00BC642C"/>
    <w:rsid w:val="00BC6B35"/>
    <w:rsid w:val="00BC6CF0"/>
    <w:rsid w:val="00BC6F06"/>
    <w:rsid w:val="00BC773D"/>
    <w:rsid w:val="00BC787E"/>
    <w:rsid w:val="00BC7B54"/>
    <w:rsid w:val="00BD071A"/>
    <w:rsid w:val="00BD07B9"/>
    <w:rsid w:val="00BD0825"/>
    <w:rsid w:val="00BD086C"/>
    <w:rsid w:val="00BD08D7"/>
    <w:rsid w:val="00BD0A63"/>
    <w:rsid w:val="00BD0EAC"/>
    <w:rsid w:val="00BD0FB6"/>
    <w:rsid w:val="00BD10CC"/>
    <w:rsid w:val="00BD16D7"/>
    <w:rsid w:val="00BD1A39"/>
    <w:rsid w:val="00BD204F"/>
    <w:rsid w:val="00BD2086"/>
    <w:rsid w:val="00BD268A"/>
    <w:rsid w:val="00BD27AA"/>
    <w:rsid w:val="00BD27EB"/>
    <w:rsid w:val="00BD28C4"/>
    <w:rsid w:val="00BD2BDB"/>
    <w:rsid w:val="00BD2D47"/>
    <w:rsid w:val="00BD2EE1"/>
    <w:rsid w:val="00BD2FD4"/>
    <w:rsid w:val="00BD4099"/>
    <w:rsid w:val="00BD4403"/>
    <w:rsid w:val="00BD4A39"/>
    <w:rsid w:val="00BD5286"/>
    <w:rsid w:val="00BD53F3"/>
    <w:rsid w:val="00BD5658"/>
    <w:rsid w:val="00BD5784"/>
    <w:rsid w:val="00BD579C"/>
    <w:rsid w:val="00BD57C4"/>
    <w:rsid w:val="00BD58F3"/>
    <w:rsid w:val="00BD5EE6"/>
    <w:rsid w:val="00BD631C"/>
    <w:rsid w:val="00BD68B1"/>
    <w:rsid w:val="00BD6BFC"/>
    <w:rsid w:val="00BD6F4F"/>
    <w:rsid w:val="00BD707C"/>
    <w:rsid w:val="00BD714D"/>
    <w:rsid w:val="00BD7178"/>
    <w:rsid w:val="00BD7262"/>
    <w:rsid w:val="00BD758C"/>
    <w:rsid w:val="00BD7984"/>
    <w:rsid w:val="00BD7A14"/>
    <w:rsid w:val="00BD7BF9"/>
    <w:rsid w:val="00BD7DB7"/>
    <w:rsid w:val="00BD7E66"/>
    <w:rsid w:val="00BE0206"/>
    <w:rsid w:val="00BE0299"/>
    <w:rsid w:val="00BE02A2"/>
    <w:rsid w:val="00BE031E"/>
    <w:rsid w:val="00BE0375"/>
    <w:rsid w:val="00BE03E3"/>
    <w:rsid w:val="00BE1507"/>
    <w:rsid w:val="00BE150F"/>
    <w:rsid w:val="00BE18CC"/>
    <w:rsid w:val="00BE19E5"/>
    <w:rsid w:val="00BE1B72"/>
    <w:rsid w:val="00BE1CD5"/>
    <w:rsid w:val="00BE2A27"/>
    <w:rsid w:val="00BE2A86"/>
    <w:rsid w:val="00BE2A9C"/>
    <w:rsid w:val="00BE2E00"/>
    <w:rsid w:val="00BE2FB6"/>
    <w:rsid w:val="00BE310D"/>
    <w:rsid w:val="00BE34F9"/>
    <w:rsid w:val="00BE3536"/>
    <w:rsid w:val="00BE393C"/>
    <w:rsid w:val="00BE3EEC"/>
    <w:rsid w:val="00BE3FE0"/>
    <w:rsid w:val="00BE40BE"/>
    <w:rsid w:val="00BE4432"/>
    <w:rsid w:val="00BE450F"/>
    <w:rsid w:val="00BE45D6"/>
    <w:rsid w:val="00BE4862"/>
    <w:rsid w:val="00BE4D2B"/>
    <w:rsid w:val="00BE57CF"/>
    <w:rsid w:val="00BE5B4F"/>
    <w:rsid w:val="00BE5F22"/>
    <w:rsid w:val="00BE611A"/>
    <w:rsid w:val="00BE657F"/>
    <w:rsid w:val="00BE6683"/>
    <w:rsid w:val="00BE6818"/>
    <w:rsid w:val="00BE6AC9"/>
    <w:rsid w:val="00BE6BA9"/>
    <w:rsid w:val="00BE6CC3"/>
    <w:rsid w:val="00BE701F"/>
    <w:rsid w:val="00BE74E7"/>
    <w:rsid w:val="00BE76FE"/>
    <w:rsid w:val="00BE77C5"/>
    <w:rsid w:val="00BE7810"/>
    <w:rsid w:val="00BE7A42"/>
    <w:rsid w:val="00BF0023"/>
    <w:rsid w:val="00BF0370"/>
    <w:rsid w:val="00BF0D43"/>
    <w:rsid w:val="00BF0FBB"/>
    <w:rsid w:val="00BF1264"/>
    <w:rsid w:val="00BF1348"/>
    <w:rsid w:val="00BF1446"/>
    <w:rsid w:val="00BF1687"/>
    <w:rsid w:val="00BF178B"/>
    <w:rsid w:val="00BF196D"/>
    <w:rsid w:val="00BF1B44"/>
    <w:rsid w:val="00BF1B6B"/>
    <w:rsid w:val="00BF1C8E"/>
    <w:rsid w:val="00BF2070"/>
    <w:rsid w:val="00BF22CB"/>
    <w:rsid w:val="00BF23B3"/>
    <w:rsid w:val="00BF25FD"/>
    <w:rsid w:val="00BF2713"/>
    <w:rsid w:val="00BF2A42"/>
    <w:rsid w:val="00BF2A76"/>
    <w:rsid w:val="00BF309C"/>
    <w:rsid w:val="00BF32D3"/>
    <w:rsid w:val="00BF338E"/>
    <w:rsid w:val="00BF37E7"/>
    <w:rsid w:val="00BF38AF"/>
    <w:rsid w:val="00BF3C94"/>
    <w:rsid w:val="00BF48E6"/>
    <w:rsid w:val="00BF4970"/>
    <w:rsid w:val="00BF4A2E"/>
    <w:rsid w:val="00BF4CC9"/>
    <w:rsid w:val="00BF4E5B"/>
    <w:rsid w:val="00BF4F44"/>
    <w:rsid w:val="00BF4FFA"/>
    <w:rsid w:val="00BF51E8"/>
    <w:rsid w:val="00BF5F53"/>
    <w:rsid w:val="00BF6014"/>
    <w:rsid w:val="00BF6070"/>
    <w:rsid w:val="00BF60C4"/>
    <w:rsid w:val="00BF6173"/>
    <w:rsid w:val="00BF61A7"/>
    <w:rsid w:val="00BF6214"/>
    <w:rsid w:val="00BF62C0"/>
    <w:rsid w:val="00BF6590"/>
    <w:rsid w:val="00BF659A"/>
    <w:rsid w:val="00BF670F"/>
    <w:rsid w:val="00BF6934"/>
    <w:rsid w:val="00BF6939"/>
    <w:rsid w:val="00BF6965"/>
    <w:rsid w:val="00BF6A2E"/>
    <w:rsid w:val="00BF6CA5"/>
    <w:rsid w:val="00BF7828"/>
    <w:rsid w:val="00BF7B49"/>
    <w:rsid w:val="00BF7D21"/>
    <w:rsid w:val="00BF7E4D"/>
    <w:rsid w:val="00C003BA"/>
    <w:rsid w:val="00C003EC"/>
    <w:rsid w:val="00C004CE"/>
    <w:rsid w:val="00C00819"/>
    <w:rsid w:val="00C00D67"/>
    <w:rsid w:val="00C017BA"/>
    <w:rsid w:val="00C0196C"/>
    <w:rsid w:val="00C01C19"/>
    <w:rsid w:val="00C01C38"/>
    <w:rsid w:val="00C01EDF"/>
    <w:rsid w:val="00C02017"/>
    <w:rsid w:val="00C02240"/>
    <w:rsid w:val="00C025E2"/>
    <w:rsid w:val="00C033FD"/>
    <w:rsid w:val="00C034D9"/>
    <w:rsid w:val="00C03C69"/>
    <w:rsid w:val="00C03CB5"/>
    <w:rsid w:val="00C03E1E"/>
    <w:rsid w:val="00C03ED6"/>
    <w:rsid w:val="00C041EA"/>
    <w:rsid w:val="00C0431C"/>
    <w:rsid w:val="00C04344"/>
    <w:rsid w:val="00C047F8"/>
    <w:rsid w:val="00C04C22"/>
    <w:rsid w:val="00C04CC3"/>
    <w:rsid w:val="00C0509D"/>
    <w:rsid w:val="00C05910"/>
    <w:rsid w:val="00C05E2E"/>
    <w:rsid w:val="00C067AA"/>
    <w:rsid w:val="00C06894"/>
    <w:rsid w:val="00C06957"/>
    <w:rsid w:val="00C06A07"/>
    <w:rsid w:val="00C06A4E"/>
    <w:rsid w:val="00C06A71"/>
    <w:rsid w:val="00C06C5C"/>
    <w:rsid w:val="00C06D82"/>
    <w:rsid w:val="00C07144"/>
    <w:rsid w:val="00C073C3"/>
    <w:rsid w:val="00C07414"/>
    <w:rsid w:val="00C074EC"/>
    <w:rsid w:val="00C07737"/>
    <w:rsid w:val="00C0782E"/>
    <w:rsid w:val="00C07C25"/>
    <w:rsid w:val="00C07DB3"/>
    <w:rsid w:val="00C105A1"/>
    <w:rsid w:val="00C109C1"/>
    <w:rsid w:val="00C10D8C"/>
    <w:rsid w:val="00C10F16"/>
    <w:rsid w:val="00C11021"/>
    <w:rsid w:val="00C11031"/>
    <w:rsid w:val="00C111C3"/>
    <w:rsid w:val="00C1153C"/>
    <w:rsid w:val="00C11CC4"/>
    <w:rsid w:val="00C11E32"/>
    <w:rsid w:val="00C11F3C"/>
    <w:rsid w:val="00C120E6"/>
    <w:rsid w:val="00C1256B"/>
    <w:rsid w:val="00C12DF7"/>
    <w:rsid w:val="00C12E8A"/>
    <w:rsid w:val="00C13646"/>
    <w:rsid w:val="00C13A57"/>
    <w:rsid w:val="00C13A8F"/>
    <w:rsid w:val="00C13C4D"/>
    <w:rsid w:val="00C141AA"/>
    <w:rsid w:val="00C14224"/>
    <w:rsid w:val="00C145CC"/>
    <w:rsid w:val="00C14806"/>
    <w:rsid w:val="00C1489D"/>
    <w:rsid w:val="00C150C9"/>
    <w:rsid w:val="00C15185"/>
    <w:rsid w:val="00C151B8"/>
    <w:rsid w:val="00C1538B"/>
    <w:rsid w:val="00C15B98"/>
    <w:rsid w:val="00C15C54"/>
    <w:rsid w:val="00C15E5D"/>
    <w:rsid w:val="00C15FEB"/>
    <w:rsid w:val="00C160FE"/>
    <w:rsid w:val="00C161B2"/>
    <w:rsid w:val="00C16436"/>
    <w:rsid w:val="00C16964"/>
    <w:rsid w:val="00C169C2"/>
    <w:rsid w:val="00C16C45"/>
    <w:rsid w:val="00C1764D"/>
    <w:rsid w:val="00C17919"/>
    <w:rsid w:val="00C17CD3"/>
    <w:rsid w:val="00C201B3"/>
    <w:rsid w:val="00C2034A"/>
    <w:rsid w:val="00C20758"/>
    <w:rsid w:val="00C20996"/>
    <w:rsid w:val="00C21179"/>
    <w:rsid w:val="00C213B9"/>
    <w:rsid w:val="00C21813"/>
    <w:rsid w:val="00C218EA"/>
    <w:rsid w:val="00C22765"/>
    <w:rsid w:val="00C22772"/>
    <w:rsid w:val="00C229BA"/>
    <w:rsid w:val="00C229BF"/>
    <w:rsid w:val="00C22C68"/>
    <w:rsid w:val="00C22DB4"/>
    <w:rsid w:val="00C2355A"/>
    <w:rsid w:val="00C237FA"/>
    <w:rsid w:val="00C23836"/>
    <w:rsid w:val="00C23B13"/>
    <w:rsid w:val="00C23D88"/>
    <w:rsid w:val="00C24149"/>
    <w:rsid w:val="00C241A5"/>
    <w:rsid w:val="00C2459E"/>
    <w:rsid w:val="00C246EF"/>
    <w:rsid w:val="00C25094"/>
    <w:rsid w:val="00C25971"/>
    <w:rsid w:val="00C2675C"/>
    <w:rsid w:val="00C27095"/>
    <w:rsid w:val="00C272AC"/>
    <w:rsid w:val="00C27305"/>
    <w:rsid w:val="00C2731D"/>
    <w:rsid w:val="00C27895"/>
    <w:rsid w:val="00C2793F"/>
    <w:rsid w:val="00C2DFFF"/>
    <w:rsid w:val="00C3012C"/>
    <w:rsid w:val="00C303FC"/>
    <w:rsid w:val="00C30481"/>
    <w:rsid w:val="00C30630"/>
    <w:rsid w:val="00C30713"/>
    <w:rsid w:val="00C308C6"/>
    <w:rsid w:val="00C30977"/>
    <w:rsid w:val="00C30BAF"/>
    <w:rsid w:val="00C31221"/>
    <w:rsid w:val="00C31278"/>
    <w:rsid w:val="00C31768"/>
    <w:rsid w:val="00C3176B"/>
    <w:rsid w:val="00C31808"/>
    <w:rsid w:val="00C32069"/>
    <w:rsid w:val="00C320F1"/>
    <w:rsid w:val="00C32185"/>
    <w:rsid w:val="00C32201"/>
    <w:rsid w:val="00C327A3"/>
    <w:rsid w:val="00C327B7"/>
    <w:rsid w:val="00C32BF7"/>
    <w:rsid w:val="00C32FC4"/>
    <w:rsid w:val="00C33058"/>
    <w:rsid w:val="00C335E0"/>
    <w:rsid w:val="00C3360D"/>
    <w:rsid w:val="00C3367E"/>
    <w:rsid w:val="00C338E6"/>
    <w:rsid w:val="00C33CA9"/>
    <w:rsid w:val="00C33E9D"/>
    <w:rsid w:val="00C34575"/>
    <w:rsid w:val="00C346AF"/>
    <w:rsid w:val="00C34E9E"/>
    <w:rsid w:val="00C3528B"/>
    <w:rsid w:val="00C35317"/>
    <w:rsid w:val="00C354BB"/>
    <w:rsid w:val="00C35696"/>
    <w:rsid w:val="00C35C82"/>
    <w:rsid w:val="00C35DCC"/>
    <w:rsid w:val="00C35EA2"/>
    <w:rsid w:val="00C3634B"/>
    <w:rsid w:val="00C36464"/>
    <w:rsid w:val="00C3654B"/>
    <w:rsid w:val="00C36759"/>
    <w:rsid w:val="00C367B9"/>
    <w:rsid w:val="00C36C42"/>
    <w:rsid w:val="00C36F7D"/>
    <w:rsid w:val="00C36FBF"/>
    <w:rsid w:val="00C3704B"/>
    <w:rsid w:val="00C3736C"/>
    <w:rsid w:val="00C37662"/>
    <w:rsid w:val="00C3799D"/>
    <w:rsid w:val="00C37A57"/>
    <w:rsid w:val="00C3B74E"/>
    <w:rsid w:val="00C40247"/>
    <w:rsid w:val="00C40450"/>
    <w:rsid w:val="00C40544"/>
    <w:rsid w:val="00C40AD7"/>
    <w:rsid w:val="00C40D90"/>
    <w:rsid w:val="00C40DB6"/>
    <w:rsid w:val="00C40DE1"/>
    <w:rsid w:val="00C410C8"/>
    <w:rsid w:val="00C411F6"/>
    <w:rsid w:val="00C41386"/>
    <w:rsid w:val="00C4155B"/>
    <w:rsid w:val="00C41AD1"/>
    <w:rsid w:val="00C41BA6"/>
    <w:rsid w:val="00C41D9C"/>
    <w:rsid w:val="00C41F3F"/>
    <w:rsid w:val="00C41FE4"/>
    <w:rsid w:val="00C426F2"/>
    <w:rsid w:val="00C42955"/>
    <w:rsid w:val="00C42D59"/>
    <w:rsid w:val="00C42DAF"/>
    <w:rsid w:val="00C42E9A"/>
    <w:rsid w:val="00C4328B"/>
    <w:rsid w:val="00C43919"/>
    <w:rsid w:val="00C4392F"/>
    <w:rsid w:val="00C441DE"/>
    <w:rsid w:val="00C44392"/>
    <w:rsid w:val="00C44654"/>
    <w:rsid w:val="00C449F3"/>
    <w:rsid w:val="00C44AAF"/>
    <w:rsid w:val="00C45152"/>
    <w:rsid w:val="00C451ED"/>
    <w:rsid w:val="00C45694"/>
    <w:rsid w:val="00C45903"/>
    <w:rsid w:val="00C45C56"/>
    <w:rsid w:val="00C462A9"/>
    <w:rsid w:val="00C4639A"/>
    <w:rsid w:val="00C4661B"/>
    <w:rsid w:val="00C4693B"/>
    <w:rsid w:val="00C46D57"/>
    <w:rsid w:val="00C47492"/>
    <w:rsid w:val="00C476A8"/>
    <w:rsid w:val="00C47755"/>
    <w:rsid w:val="00C47C78"/>
    <w:rsid w:val="00C47D85"/>
    <w:rsid w:val="00C47FAF"/>
    <w:rsid w:val="00C50066"/>
    <w:rsid w:val="00C5024B"/>
    <w:rsid w:val="00C50396"/>
    <w:rsid w:val="00C5057D"/>
    <w:rsid w:val="00C51D2A"/>
    <w:rsid w:val="00C51E68"/>
    <w:rsid w:val="00C51EB3"/>
    <w:rsid w:val="00C52301"/>
    <w:rsid w:val="00C52540"/>
    <w:rsid w:val="00C52A43"/>
    <w:rsid w:val="00C52F86"/>
    <w:rsid w:val="00C53022"/>
    <w:rsid w:val="00C532D9"/>
    <w:rsid w:val="00C532EB"/>
    <w:rsid w:val="00C53405"/>
    <w:rsid w:val="00C5343A"/>
    <w:rsid w:val="00C5353C"/>
    <w:rsid w:val="00C53DB7"/>
    <w:rsid w:val="00C540D9"/>
    <w:rsid w:val="00C541B6"/>
    <w:rsid w:val="00C54356"/>
    <w:rsid w:val="00C54428"/>
    <w:rsid w:val="00C54748"/>
    <w:rsid w:val="00C5481F"/>
    <w:rsid w:val="00C54942"/>
    <w:rsid w:val="00C54960"/>
    <w:rsid w:val="00C54AD9"/>
    <w:rsid w:val="00C54B98"/>
    <w:rsid w:val="00C54BF7"/>
    <w:rsid w:val="00C55260"/>
    <w:rsid w:val="00C55700"/>
    <w:rsid w:val="00C55A66"/>
    <w:rsid w:val="00C55E73"/>
    <w:rsid w:val="00C56268"/>
    <w:rsid w:val="00C56652"/>
    <w:rsid w:val="00C5678E"/>
    <w:rsid w:val="00C56A66"/>
    <w:rsid w:val="00C56CF9"/>
    <w:rsid w:val="00C57113"/>
    <w:rsid w:val="00C57122"/>
    <w:rsid w:val="00C5787F"/>
    <w:rsid w:val="00C607A9"/>
    <w:rsid w:val="00C60B52"/>
    <w:rsid w:val="00C61070"/>
    <w:rsid w:val="00C6116D"/>
    <w:rsid w:val="00C617B0"/>
    <w:rsid w:val="00C6188A"/>
    <w:rsid w:val="00C61893"/>
    <w:rsid w:val="00C61A60"/>
    <w:rsid w:val="00C61AD6"/>
    <w:rsid w:val="00C61DE6"/>
    <w:rsid w:val="00C621A9"/>
    <w:rsid w:val="00C62457"/>
    <w:rsid w:val="00C6263B"/>
    <w:rsid w:val="00C62811"/>
    <w:rsid w:val="00C631E5"/>
    <w:rsid w:val="00C63287"/>
    <w:rsid w:val="00C63475"/>
    <w:rsid w:val="00C6358A"/>
    <w:rsid w:val="00C6398F"/>
    <w:rsid w:val="00C63A20"/>
    <w:rsid w:val="00C643A8"/>
    <w:rsid w:val="00C648FC"/>
    <w:rsid w:val="00C649C1"/>
    <w:rsid w:val="00C64ABC"/>
    <w:rsid w:val="00C64C0A"/>
    <w:rsid w:val="00C6539A"/>
    <w:rsid w:val="00C65771"/>
    <w:rsid w:val="00C659F8"/>
    <w:rsid w:val="00C65EF0"/>
    <w:rsid w:val="00C660FC"/>
    <w:rsid w:val="00C6611F"/>
    <w:rsid w:val="00C6614F"/>
    <w:rsid w:val="00C66291"/>
    <w:rsid w:val="00C6652D"/>
    <w:rsid w:val="00C66804"/>
    <w:rsid w:val="00C668B0"/>
    <w:rsid w:val="00C669D2"/>
    <w:rsid w:val="00C66A5E"/>
    <w:rsid w:val="00C66BCC"/>
    <w:rsid w:val="00C67293"/>
    <w:rsid w:val="00C67496"/>
    <w:rsid w:val="00C67D0C"/>
    <w:rsid w:val="00C67DCD"/>
    <w:rsid w:val="00C67EDA"/>
    <w:rsid w:val="00C7008D"/>
    <w:rsid w:val="00C7011F"/>
    <w:rsid w:val="00C7091F"/>
    <w:rsid w:val="00C70E22"/>
    <w:rsid w:val="00C71023"/>
    <w:rsid w:val="00C7111F"/>
    <w:rsid w:val="00C712C4"/>
    <w:rsid w:val="00C717F6"/>
    <w:rsid w:val="00C71973"/>
    <w:rsid w:val="00C7197A"/>
    <w:rsid w:val="00C71E2D"/>
    <w:rsid w:val="00C72186"/>
    <w:rsid w:val="00C721A0"/>
    <w:rsid w:val="00C7290F"/>
    <w:rsid w:val="00C72E25"/>
    <w:rsid w:val="00C72E5C"/>
    <w:rsid w:val="00C7309B"/>
    <w:rsid w:val="00C7383A"/>
    <w:rsid w:val="00C73E76"/>
    <w:rsid w:val="00C73F89"/>
    <w:rsid w:val="00C741D6"/>
    <w:rsid w:val="00C75123"/>
    <w:rsid w:val="00C75372"/>
    <w:rsid w:val="00C75441"/>
    <w:rsid w:val="00C75A76"/>
    <w:rsid w:val="00C75AF1"/>
    <w:rsid w:val="00C75B80"/>
    <w:rsid w:val="00C75F7E"/>
    <w:rsid w:val="00C760F4"/>
    <w:rsid w:val="00C7622D"/>
    <w:rsid w:val="00C76482"/>
    <w:rsid w:val="00C76673"/>
    <w:rsid w:val="00C76789"/>
    <w:rsid w:val="00C76859"/>
    <w:rsid w:val="00C76911"/>
    <w:rsid w:val="00C771FF"/>
    <w:rsid w:val="00C77489"/>
    <w:rsid w:val="00C77823"/>
    <w:rsid w:val="00C77ED0"/>
    <w:rsid w:val="00C77F0F"/>
    <w:rsid w:val="00C80036"/>
    <w:rsid w:val="00C80402"/>
    <w:rsid w:val="00C8050D"/>
    <w:rsid w:val="00C8065B"/>
    <w:rsid w:val="00C80813"/>
    <w:rsid w:val="00C8084F"/>
    <w:rsid w:val="00C80939"/>
    <w:rsid w:val="00C80C83"/>
    <w:rsid w:val="00C80D00"/>
    <w:rsid w:val="00C80D50"/>
    <w:rsid w:val="00C81028"/>
    <w:rsid w:val="00C812E0"/>
    <w:rsid w:val="00C8139E"/>
    <w:rsid w:val="00C81444"/>
    <w:rsid w:val="00C81731"/>
    <w:rsid w:val="00C81843"/>
    <w:rsid w:val="00C823CD"/>
    <w:rsid w:val="00C825AB"/>
    <w:rsid w:val="00C82B94"/>
    <w:rsid w:val="00C82D53"/>
    <w:rsid w:val="00C8315D"/>
    <w:rsid w:val="00C8365B"/>
    <w:rsid w:val="00C8365C"/>
    <w:rsid w:val="00C836A5"/>
    <w:rsid w:val="00C83C08"/>
    <w:rsid w:val="00C83FEA"/>
    <w:rsid w:val="00C840E0"/>
    <w:rsid w:val="00C8488C"/>
    <w:rsid w:val="00C848F0"/>
    <w:rsid w:val="00C84B88"/>
    <w:rsid w:val="00C84DD4"/>
    <w:rsid w:val="00C85163"/>
    <w:rsid w:val="00C855E7"/>
    <w:rsid w:val="00C85977"/>
    <w:rsid w:val="00C85B19"/>
    <w:rsid w:val="00C8626A"/>
    <w:rsid w:val="00C86629"/>
    <w:rsid w:val="00C86749"/>
    <w:rsid w:val="00C8684A"/>
    <w:rsid w:val="00C868E7"/>
    <w:rsid w:val="00C869AA"/>
    <w:rsid w:val="00C87021"/>
    <w:rsid w:val="00C8779D"/>
    <w:rsid w:val="00C87B75"/>
    <w:rsid w:val="00C90056"/>
    <w:rsid w:val="00C901A7"/>
    <w:rsid w:val="00C90841"/>
    <w:rsid w:val="00C9091D"/>
    <w:rsid w:val="00C90A51"/>
    <w:rsid w:val="00C910C8"/>
    <w:rsid w:val="00C912D0"/>
    <w:rsid w:val="00C917B6"/>
    <w:rsid w:val="00C9196A"/>
    <w:rsid w:val="00C91E48"/>
    <w:rsid w:val="00C9259E"/>
    <w:rsid w:val="00C9304B"/>
    <w:rsid w:val="00C933AC"/>
    <w:rsid w:val="00C93519"/>
    <w:rsid w:val="00C93DA9"/>
    <w:rsid w:val="00C942B5"/>
    <w:rsid w:val="00C94815"/>
    <w:rsid w:val="00C94850"/>
    <w:rsid w:val="00C94A26"/>
    <w:rsid w:val="00C94C96"/>
    <w:rsid w:val="00C94E69"/>
    <w:rsid w:val="00C94F14"/>
    <w:rsid w:val="00C94F5B"/>
    <w:rsid w:val="00C9527C"/>
    <w:rsid w:val="00C9532D"/>
    <w:rsid w:val="00C953E6"/>
    <w:rsid w:val="00C95578"/>
    <w:rsid w:val="00C955E5"/>
    <w:rsid w:val="00C95B99"/>
    <w:rsid w:val="00C95EF7"/>
    <w:rsid w:val="00C95FD7"/>
    <w:rsid w:val="00C9613F"/>
    <w:rsid w:val="00C961F2"/>
    <w:rsid w:val="00C9621D"/>
    <w:rsid w:val="00C96745"/>
    <w:rsid w:val="00C968F1"/>
    <w:rsid w:val="00C96C85"/>
    <w:rsid w:val="00C96CB2"/>
    <w:rsid w:val="00C9758F"/>
    <w:rsid w:val="00C975D5"/>
    <w:rsid w:val="00C975F1"/>
    <w:rsid w:val="00C977A2"/>
    <w:rsid w:val="00C97E6E"/>
    <w:rsid w:val="00CA0B06"/>
    <w:rsid w:val="00CA0B51"/>
    <w:rsid w:val="00CA0D30"/>
    <w:rsid w:val="00CA118C"/>
    <w:rsid w:val="00CA1694"/>
    <w:rsid w:val="00CA1C9C"/>
    <w:rsid w:val="00CA1ED9"/>
    <w:rsid w:val="00CA2216"/>
    <w:rsid w:val="00CA2522"/>
    <w:rsid w:val="00CA2A85"/>
    <w:rsid w:val="00CA2EAF"/>
    <w:rsid w:val="00CA300B"/>
    <w:rsid w:val="00CA311C"/>
    <w:rsid w:val="00CA3774"/>
    <w:rsid w:val="00CA4167"/>
    <w:rsid w:val="00CA42AF"/>
    <w:rsid w:val="00CA4409"/>
    <w:rsid w:val="00CA4434"/>
    <w:rsid w:val="00CA4761"/>
    <w:rsid w:val="00CA4C95"/>
    <w:rsid w:val="00CA4D33"/>
    <w:rsid w:val="00CA586A"/>
    <w:rsid w:val="00CA599F"/>
    <w:rsid w:val="00CA59D6"/>
    <w:rsid w:val="00CA5CCC"/>
    <w:rsid w:val="00CA647C"/>
    <w:rsid w:val="00CA6B9A"/>
    <w:rsid w:val="00CA6E8C"/>
    <w:rsid w:val="00CA6FA8"/>
    <w:rsid w:val="00CA71F1"/>
    <w:rsid w:val="00CA741A"/>
    <w:rsid w:val="00CA7499"/>
    <w:rsid w:val="00CA7723"/>
    <w:rsid w:val="00CA7B2B"/>
    <w:rsid w:val="00CA7D89"/>
    <w:rsid w:val="00CA7DC1"/>
    <w:rsid w:val="00CA7F98"/>
    <w:rsid w:val="00CB0797"/>
    <w:rsid w:val="00CB094C"/>
    <w:rsid w:val="00CB0C55"/>
    <w:rsid w:val="00CB0CC4"/>
    <w:rsid w:val="00CB1287"/>
    <w:rsid w:val="00CB13D3"/>
    <w:rsid w:val="00CB19D4"/>
    <w:rsid w:val="00CB221D"/>
    <w:rsid w:val="00CB2AAD"/>
    <w:rsid w:val="00CB2B25"/>
    <w:rsid w:val="00CB2BAD"/>
    <w:rsid w:val="00CB2CFC"/>
    <w:rsid w:val="00CB2D13"/>
    <w:rsid w:val="00CB2F43"/>
    <w:rsid w:val="00CB3324"/>
    <w:rsid w:val="00CB3354"/>
    <w:rsid w:val="00CB34A9"/>
    <w:rsid w:val="00CB39B5"/>
    <w:rsid w:val="00CB3F90"/>
    <w:rsid w:val="00CB42EC"/>
    <w:rsid w:val="00CB4483"/>
    <w:rsid w:val="00CB47D8"/>
    <w:rsid w:val="00CB5618"/>
    <w:rsid w:val="00CB5777"/>
    <w:rsid w:val="00CB5893"/>
    <w:rsid w:val="00CB5C9D"/>
    <w:rsid w:val="00CB5CC4"/>
    <w:rsid w:val="00CB5F36"/>
    <w:rsid w:val="00CB6028"/>
    <w:rsid w:val="00CB6146"/>
    <w:rsid w:val="00CB61F6"/>
    <w:rsid w:val="00CB640A"/>
    <w:rsid w:val="00CB64E4"/>
    <w:rsid w:val="00CB65B3"/>
    <w:rsid w:val="00CB6698"/>
    <w:rsid w:val="00CB68BE"/>
    <w:rsid w:val="00CB68C4"/>
    <w:rsid w:val="00CB6B8B"/>
    <w:rsid w:val="00CB6D1D"/>
    <w:rsid w:val="00CB6F1C"/>
    <w:rsid w:val="00CB72B5"/>
    <w:rsid w:val="00CB75DC"/>
    <w:rsid w:val="00CB771C"/>
    <w:rsid w:val="00CB779B"/>
    <w:rsid w:val="00CB789F"/>
    <w:rsid w:val="00CB798D"/>
    <w:rsid w:val="00CB7B63"/>
    <w:rsid w:val="00CB7DD8"/>
    <w:rsid w:val="00CB7FD0"/>
    <w:rsid w:val="00CC0751"/>
    <w:rsid w:val="00CC09B2"/>
    <w:rsid w:val="00CC0A92"/>
    <w:rsid w:val="00CC11E1"/>
    <w:rsid w:val="00CC15F1"/>
    <w:rsid w:val="00CC1B5B"/>
    <w:rsid w:val="00CC1D5F"/>
    <w:rsid w:val="00CC1D60"/>
    <w:rsid w:val="00CC2060"/>
    <w:rsid w:val="00CC2781"/>
    <w:rsid w:val="00CC2B77"/>
    <w:rsid w:val="00CC2EFB"/>
    <w:rsid w:val="00CC3116"/>
    <w:rsid w:val="00CC3144"/>
    <w:rsid w:val="00CC3626"/>
    <w:rsid w:val="00CC3786"/>
    <w:rsid w:val="00CC37ED"/>
    <w:rsid w:val="00CC434F"/>
    <w:rsid w:val="00CC4659"/>
    <w:rsid w:val="00CC4786"/>
    <w:rsid w:val="00CC47D9"/>
    <w:rsid w:val="00CC4B18"/>
    <w:rsid w:val="00CC4B28"/>
    <w:rsid w:val="00CC4E88"/>
    <w:rsid w:val="00CC5060"/>
    <w:rsid w:val="00CC519C"/>
    <w:rsid w:val="00CC51C5"/>
    <w:rsid w:val="00CC54B3"/>
    <w:rsid w:val="00CC5787"/>
    <w:rsid w:val="00CC5883"/>
    <w:rsid w:val="00CC59D8"/>
    <w:rsid w:val="00CC6361"/>
    <w:rsid w:val="00CC6B02"/>
    <w:rsid w:val="00CC6B09"/>
    <w:rsid w:val="00CC6E7E"/>
    <w:rsid w:val="00CC6F85"/>
    <w:rsid w:val="00CC72FE"/>
    <w:rsid w:val="00CC79A0"/>
    <w:rsid w:val="00CC7B29"/>
    <w:rsid w:val="00CC7E3A"/>
    <w:rsid w:val="00CD041C"/>
    <w:rsid w:val="00CD08A0"/>
    <w:rsid w:val="00CD0B09"/>
    <w:rsid w:val="00CD0D7C"/>
    <w:rsid w:val="00CD1006"/>
    <w:rsid w:val="00CD192B"/>
    <w:rsid w:val="00CD1ADE"/>
    <w:rsid w:val="00CD1C5D"/>
    <w:rsid w:val="00CD20F6"/>
    <w:rsid w:val="00CD2659"/>
    <w:rsid w:val="00CD28B4"/>
    <w:rsid w:val="00CD291C"/>
    <w:rsid w:val="00CD2D40"/>
    <w:rsid w:val="00CD3245"/>
    <w:rsid w:val="00CD3650"/>
    <w:rsid w:val="00CD3D7A"/>
    <w:rsid w:val="00CD3F10"/>
    <w:rsid w:val="00CD4A90"/>
    <w:rsid w:val="00CD55A5"/>
    <w:rsid w:val="00CD55A6"/>
    <w:rsid w:val="00CD575C"/>
    <w:rsid w:val="00CD5A2C"/>
    <w:rsid w:val="00CD602A"/>
    <w:rsid w:val="00CD628F"/>
    <w:rsid w:val="00CD644F"/>
    <w:rsid w:val="00CD6588"/>
    <w:rsid w:val="00CD664A"/>
    <w:rsid w:val="00CD6666"/>
    <w:rsid w:val="00CD6929"/>
    <w:rsid w:val="00CD6A52"/>
    <w:rsid w:val="00CD6D76"/>
    <w:rsid w:val="00CD78CD"/>
    <w:rsid w:val="00CD7C83"/>
    <w:rsid w:val="00CE0311"/>
    <w:rsid w:val="00CE04CE"/>
    <w:rsid w:val="00CE05CE"/>
    <w:rsid w:val="00CE076B"/>
    <w:rsid w:val="00CE0AEC"/>
    <w:rsid w:val="00CE0C36"/>
    <w:rsid w:val="00CE1005"/>
    <w:rsid w:val="00CE1314"/>
    <w:rsid w:val="00CE18B1"/>
    <w:rsid w:val="00CE19A6"/>
    <w:rsid w:val="00CE1C58"/>
    <w:rsid w:val="00CE1EFE"/>
    <w:rsid w:val="00CE1F8B"/>
    <w:rsid w:val="00CE1FEC"/>
    <w:rsid w:val="00CE2608"/>
    <w:rsid w:val="00CE28C1"/>
    <w:rsid w:val="00CE2EED"/>
    <w:rsid w:val="00CE324F"/>
    <w:rsid w:val="00CE32FA"/>
    <w:rsid w:val="00CE33E4"/>
    <w:rsid w:val="00CE3540"/>
    <w:rsid w:val="00CE381A"/>
    <w:rsid w:val="00CE3921"/>
    <w:rsid w:val="00CE3B8F"/>
    <w:rsid w:val="00CE4184"/>
    <w:rsid w:val="00CE433E"/>
    <w:rsid w:val="00CE43E8"/>
    <w:rsid w:val="00CE4822"/>
    <w:rsid w:val="00CE4AAE"/>
    <w:rsid w:val="00CE5161"/>
    <w:rsid w:val="00CE5438"/>
    <w:rsid w:val="00CE5466"/>
    <w:rsid w:val="00CE5AFD"/>
    <w:rsid w:val="00CE5B46"/>
    <w:rsid w:val="00CE5E04"/>
    <w:rsid w:val="00CE5E70"/>
    <w:rsid w:val="00CE651F"/>
    <w:rsid w:val="00CE6B77"/>
    <w:rsid w:val="00CE6D49"/>
    <w:rsid w:val="00CE6E13"/>
    <w:rsid w:val="00CE7BC2"/>
    <w:rsid w:val="00CE7EF2"/>
    <w:rsid w:val="00CF0205"/>
    <w:rsid w:val="00CF02E6"/>
    <w:rsid w:val="00CF02FE"/>
    <w:rsid w:val="00CF0464"/>
    <w:rsid w:val="00CF0809"/>
    <w:rsid w:val="00CF09EF"/>
    <w:rsid w:val="00CF0DA8"/>
    <w:rsid w:val="00CF0EF9"/>
    <w:rsid w:val="00CF1043"/>
    <w:rsid w:val="00CF1071"/>
    <w:rsid w:val="00CF1142"/>
    <w:rsid w:val="00CF12A4"/>
    <w:rsid w:val="00CF12E5"/>
    <w:rsid w:val="00CF1E02"/>
    <w:rsid w:val="00CF20D3"/>
    <w:rsid w:val="00CF286E"/>
    <w:rsid w:val="00CF2887"/>
    <w:rsid w:val="00CF2922"/>
    <w:rsid w:val="00CF2EF2"/>
    <w:rsid w:val="00CF3101"/>
    <w:rsid w:val="00CF3389"/>
    <w:rsid w:val="00CF39B6"/>
    <w:rsid w:val="00CF3A58"/>
    <w:rsid w:val="00CF3BBA"/>
    <w:rsid w:val="00CF3E27"/>
    <w:rsid w:val="00CF4356"/>
    <w:rsid w:val="00CF441E"/>
    <w:rsid w:val="00CF461B"/>
    <w:rsid w:val="00CF48AF"/>
    <w:rsid w:val="00CF4F1E"/>
    <w:rsid w:val="00CF58A3"/>
    <w:rsid w:val="00CF5BA1"/>
    <w:rsid w:val="00CF5DCE"/>
    <w:rsid w:val="00CF61C5"/>
    <w:rsid w:val="00CF65A9"/>
    <w:rsid w:val="00CF65BB"/>
    <w:rsid w:val="00CF67EE"/>
    <w:rsid w:val="00CF6EEA"/>
    <w:rsid w:val="00CF6F2E"/>
    <w:rsid w:val="00CF707A"/>
    <w:rsid w:val="00CF7DFB"/>
    <w:rsid w:val="00D003BD"/>
    <w:rsid w:val="00D00607"/>
    <w:rsid w:val="00D00AE0"/>
    <w:rsid w:val="00D00F68"/>
    <w:rsid w:val="00D01E9D"/>
    <w:rsid w:val="00D0204E"/>
    <w:rsid w:val="00D02124"/>
    <w:rsid w:val="00D023F6"/>
    <w:rsid w:val="00D0240D"/>
    <w:rsid w:val="00D02F30"/>
    <w:rsid w:val="00D030C2"/>
    <w:rsid w:val="00D039D8"/>
    <w:rsid w:val="00D03BE7"/>
    <w:rsid w:val="00D040EC"/>
    <w:rsid w:val="00D041BC"/>
    <w:rsid w:val="00D0494E"/>
    <w:rsid w:val="00D04B61"/>
    <w:rsid w:val="00D04EA2"/>
    <w:rsid w:val="00D04FB5"/>
    <w:rsid w:val="00D05037"/>
    <w:rsid w:val="00D0542B"/>
    <w:rsid w:val="00D05521"/>
    <w:rsid w:val="00D05B87"/>
    <w:rsid w:val="00D05DEA"/>
    <w:rsid w:val="00D05F1B"/>
    <w:rsid w:val="00D06028"/>
    <w:rsid w:val="00D061D8"/>
    <w:rsid w:val="00D06931"/>
    <w:rsid w:val="00D06959"/>
    <w:rsid w:val="00D06A87"/>
    <w:rsid w:val="00D06BC3"/>
    <w:rsid w:val="00D06F37"/>
    <w:rsid w:val="00D0746F"/>
    <w:rsid w:val="00D074CD"/>
    <w:rsid w:val="00D07798"/>
    <w:rsid w:val="00D077FE"/>
    <w:rsid w:val="00D10352"/>
    <w:rsid w:val="00D103CF"/>
    <w:rsid w:val="00D10576"/>
    <w:rsid w:val="00D10718"/>
    <w:rsid w:val="00D1074B"/>
    <w:rsid w:val="00D11113"/>
    <w:rsid w:val="00D114BF"/>
    <w:rsid w:val="00D115C4"/>
    <w:rsid w:val="00D1168F"/>
    <w:rsid w:val="00D116D1"/>
    <w:rsid w:val="00D11AB1"/>
    <w:rsid w:val="00D11B67"/>
    <w:rsid w:val="00D11E58"/>
    <w:rsid w:val="00D11F5D"/>
    <w:rsid w:val="00D123F9"/>
    <w:rsid w:val="00D12B5E"/>
    <w:rsid w:val="00D132B3"/>
    <w:rsid w:val="00D13411"/>
    <w:rsid w:val="00D13586"/>
    <w:rsid w:val="00D13780"/>
    <w:rsid w:val="00D13B14"/>
    <w:rsid w:val="00D13B93"/>
    <w:rsid w:val="00D13F32"/>
    <w:rsid w:val="00D13F44"/>
    <w:rsid w:val="00D14012"/>
    <w:rsid w:val="00D1432C"/>
    <w:rsid w:val="00D14784"/>
    <w:rsid w:val="00D14A2C"/>
    <w:rsid w:val="00D14EAE"/>
    <w:rsid w:val="00D14F6F"/>
    <w:rsid w:val="00D150FC"/>
    <w:rsid w:val="00D15622"/>
    <w:rsid w:val="00D160AE"/>
    <w:rsid w:val="00D1658F"/>
    <w:rsid w:val="00D165C7"/>
    <w:rsid w:val="00D1708B"/>
    <w:rsid w:val="00D173CB"/>
    <w:rsid w:val="00D17454"/>
    <w:rsid w:val="00D1746D"/>
    <w:rsid w:val="00D17647"/>
    <w:rsid w:val="00D176E2"/>
    <w:rsid w:val="00D1778D"/>
    <w:rsid w:val="00D17802"/>
    <w:rsid w:val="00D17F7A"/>
    <w:rsid w:val="00D20B90"/>
    <w:rsid w:val="00D20C35"/>
    <w:rsid w:val="00D20F82"/>
    <w:rsid w:val="00D210C1"/>
    <w:rsid w:val="00D210C2"/>
    <w:rsid w:val="00D21399"/>
    <w:rsid w:val="00D219BC"/>
    <w:rsid w:val="00D21AE9"/>
    <w:rsid w:val="00D21D99"/>
    <w:rsid w:val="00D222A2"/>
    <w:rsid w:val="00D2238E"/>
    <w:rsid w:val="00D226B2"/>
    <w:rsid w:val="00D227CE"/>
    <w:rsid w:val="00D22CBD"/>
    <w:rsid w:val="00D22DB0"/>
    <w:rsid w:val="00D232C6"/>
    <w:rsid w:val="00D232F3"/>
    <w:rsid w:val="00D23816"/>
    <w:rsid w:val="00D241D7"/>
    <w:rsid w:val="00D2441C"/>
    <w:rsid w:val="00D245F7"/>
    <w:rsid w:val="00D24840"/>
    <w:rsid w:val="00D251E7"/>
    <w:rsid w:val="00D253AA"/>
    <w:rsid w:val="00D253F8"/>
    <w:rsid w:val="00D256FF"/>
    <w:rsid w:val="00D25A8A"/>
    <w:rsid w:val="00D26025"/>
    <w:rsid w:val="00D260B1"/>
    <w:rsid w:val="00D2692C"/>
    <w:rsid w:val="00D2723D"/>
    <w:rsid w:val="00D27280"/>
    <w:rsid w:val="00D272C0"/>
    <w:rsid w:val="00D27666"/>
    <w:rsid w:val="00D276DB"/>
    <w:rsid w:val="00D277A0"/>
    <w:rsid w:val="00D27882"/>
    <w:rsid w:val="00D27EAC"/>
    <w:rsid w:val="00D3061E"/>
    <w:rsid w:val="00D30C3C"/>
    <w:rsid w:val="00D30E11"/>
    <w:rsid w:val="00D30F71"/>
    <w:rsid w:val="00D313BF"/>
    <w:rsid w:val="00D31438"/>
    <w:rsid w:val="00D317D8"/>
    <w:rsid w:val="00D319A4"/>
    <w:rsid w:val="00D31C7C"/>
    <w:rsid w:val="00D31D69"/>
    <w:rsid w:val="00D31DA9"/>
    <w:rsid w:val="00D31FC2"/>
    <w:rsid w:val="00D3290B"/>
    <w:rsid w:val="00D32956"/>
    <w:rsid w:val="00D32EFF"/>
    <w:rsid w:val="00D33232"/>
    <w:rsid w:val="00D3326C"/>
    <w:rsid w:val="00D337A6"/>
    <w:rsid w:val="00D33FB8"/>
    <w:rsid w:val="00D34C16"/>
    <w:rsid w:val="00D34F56"/>
    <w:rsid w:val="00D35285"/>
    <w:rsid w:val="00D35288"/>
    <w:rsid w:val="00D352A9"/>
    <w:rsid w:val="00D35EF6"/>
    <w:rsid w:val="00D363E3"/>
    <w:rsid w:val="00D36540"/>
    <w:rsid w:val="00D36552"/>
    <w:rsid w:val="00D36553"/>
    <w:rsid w:val="00D36612"/>
    <w:rsid w:val="00D36C56"/>
    <w:rsid w:val="00D37684"/>
    <w:rsid w:val="00D377E0"/>
    <w:rsid w:val="00D37BDB"/>
    <w:rsid w:val="00D40051"/>
    <w:rsid w:val="00D400CD"/>
    <w:rsid w:val="00D4016C"/>
    <w:rsid w:val="00D402E2"/>
    <w:rsid w:val="00D4044B"/>
    <w:rsid w:val="00D40C18"/>
    <w:rsid w:val="00D40FB0"/>
    <w:rsid w:val="00D41029"/>
    <w:rsid w:val="00D413F5"/>
    <w:rsid w:val="00D414C1"/>
    <w:rsid w:val="00D41682"/>
    <w:rsid w:val="00D4199C"/>
    <w:rsid w:val="00D41AFC"/>
    <w:rsid w:val="00D41B1C"/>
    <w:rsid w:val="00D41FBE"/>
    <w:rsid w:val="00D41FF1"/>
    <w:rsid w:val="00D42643"/>
    <w:rsid w:val="00D42776"/>
    <w:rsid w:val="00D4294B"/>
    <w:rsid w:val="00D42AA7"/>
    <w:rsid w:val="00D42BB9"/>
    <w:rsid w:val="00D42E0F"/>
    <w:rsid w:val="00D42FDD"/>
    <w:rsid w:val="00D43ADC"/>
    <w:rsid w:val="00D43E92"/>
    <w:rsid w:val="00D44221"/>
    <w:rsid w:val="00D443B3"/>
    <w:rsid w:val="00D44458"/>
    <w:rsid w:val="00D444B2"/>
    <w:rsid w:val="00D448A4"/>
    <w:rsid w:val="00D44AB2"/>
    <w:rsid w:val="00D44D0B"/>
    <w:rsid w:val="00D44ECF"/>
    <w:rsid w:val="00D45591"/>
    <w:rsid w:val="00D45720"/>
    <w:rsid w:val="00D457D5"/>
    <w:rsid w:val="00D458EF"/>
    <w:rsid w:val="00D45A2F"/>
    <w:rsid w:val="00D45D24"/>
    <w:rsid w:val="00D45F50"/>
    <w:rsid w:val="00D461A9"/>
    <w:rsid w:val="00D462A4"/>
    <w:rsid w:val="00D4631C"/>
    <w:rsid w:val="00D46677"/>
    <w:rsid w:val="00D467BB"/>
    <w:rsid w:val="00D46DF5"/>
    <w:rsid w:val="00D46EC1"/>
    <w:rsid w:val="00D47117"/>
    <w:rsid w:val="00D47151"/>
    <w:rsid w:val="00D4741C"/>
    <w:rsid w:val="00D47442"/>
    <w:rsid w:val="00D478F8"/>
    <w:rsid w:val="00D47B59"/>
    <w:rsid w:val="00D47FF3"/>
    <w:rsid w:val="00D501E7"/>
    <w:rsid w:val="00D50382"/>
    <w:rsid w:val="00D5058E"/>
    <w:rsid w:val="00D506F5"/>
    <w:rsid w:val="00D50978"/>
    <w:rsid w:val="00D50DB2"/>
    <w:rsid w:val="00D5160C"/>
    <w:rsid w:val="00D51986"/>
    <w:rsid w:val="00D51A0E"/>
    <w:rsid w:val="00D51B08"/>
    <w:rsid w:val="00D51C45"/>
    <w:rsid w:val="00D51E4D"/>
    <w:rsid w:val="00D51E71"/>
    <w:rsid w:val="00D5263D"/>
    <w:rsid w:val="00D52C8E"/>
    <w:rsid w:val="00D52CF5"/>
    <w:rsid w:val="00D52DA7"/>
    <w:rsid w:val="00D52FC3"/>
    <w:rsid w:val="00D5311B"/>
    <w:rsid w:val="00D5354E"/>
    <w:rsid w:val="00D53868"/>
    <w:rsid w:val="00D538C2"/>
    <w:rsid w:val="00D53989"/>
    <w:rsid w:val="00D53A65"/>
    <w:rsid w:val="00D53B0A"/>
    <w:rsid w:val="00D5445D"/>
    <w:rsid w:val="00D545B7"/>
    <w:rsid w:val="00D5464A"/>
    <w:rsid w:val="00D5484F"/>
    <w:rsid w:val="00D548C7"/>
    <w:rsid w:val="00D54922"/>
    <w:rsid w:val="00D54EB6"/>
    <w:rsid w:val="00D552D6"/>
    <w:rsid w:val="00D559E4"/>
    <w:rsid w:val="00D55C85"/>
    <w:rsid w:val="00D55CE7"/>
    <w:rsid w:val="00D55D2C"/>
    <w:rsid w:val="00D55D87"/>
    <w:rsid w:val="00D56276"/>
    <w:rsid w:val="00D562F7"/>
    <w:rsid w:val="00D568A6"/>
    <w:rsid w:val="00D56900"/>
    <w:rsid w:val="00D56B3A"/>
    <w:rsid w:val="00D56E3F"/>
    <w:rsid w:val="00D571EF"/>
    <w:rsid w:val="00D572ED"/>
    <w:rsid w:val="00D57366"/>
    <w:rsid w:val="00D5738D"/>
    <w:rsid w:val="00D573F2"/>
    <w:rsid w:val="00D57579"/>
    <w:rsid w:val="00D57B57"/>
    <w:rsid w:val="00D57CBB"/>
    <w:rsid w:val="00D57F91"/>
    <w:rsid w:val="00D57FBB"/>
    <w:rsid w:val="00D60292"/>
    <w:rsid w:val="00D60361"/>
    <w:rsid w:val="00D603CF"/>
    <w:rsid w:val="00D60539"/>
    <w:rsid w:val="00D608EA"/>
    <w:rsid w:val="00D609DD"/>
    <w:rsid w:val="00D60C42"/>
    <w:rsid w:val="00D60DD3"/>
    <w:rsid w:val="00D60F75"/>
    <w:rsid w:val="00D6104E"/>
    <w:rsid w:val="00D61D4F"/>
    <w:rsid w:val="00D61D5B"/>
    <w:rsid w:val="00D623F7"/>
    <w:rsid w:val="00D62928"/>
    <w:rsid w:val="00D62DB8"/>
    <w:rsid w:val="00D62DE9"/>
    <w:rsid w:val="00D62F3F"/>
    <w:rsid w:val="00D630D6"/>
    <w:rsid w:val="00D6391D"/>
    <w:rsid w:val="00D641C7"/>
    <w:rsid w:val="00D6426B"/>
    <w:rsid w:val="00D64865"/>
    <w:rsid w:val="00D6494F"/>
    <w:rsid w:val="00D64A96"/>
    <w:rsid w:val="00D64B76"/>
    <w:rsid w:val="00D65254"/>
    <w:rsid w:val="00D65703"/>
    <w:rsid w:val="00D65774"/>
    <w:rsid w:val="00D65B61"/>
    <w:rsid w:val="00D65F2A"/>
    <w:rsid w:val="00D6615F"/>
    <w:rsid w:val="00D666AE"/>
    <w:rsid w:val="00D66D5C"/>
    <w:rsid w:val="00D67030"/>
    <w:rsid w:val="00D6768C"/>
    <w:rsid w:val="00D6779D"/>
    <w:rsid w:val="00D67806"/>
    <w:rsid w:val="00D67880"/>
    <w:rsid w:val="00D678B6"/>
    <w:rsid w:val="00D67B49"/>
    <w:rsid w:val="00D67CCA"/>
    <w:rsid w:val="00D6B794"/>
    <w:rsid w:val="00D7035A"/>
    <w:rsid w:val="00D7057E"/>
    <w:rsid w:val="00D70763"/>
    <w:rsid w:val="00D707B4"/>
    <w:rsid w:val="00D70986"/>
    <w:rsid w:val="00D70A28"/>
    <w:rsid w:val="00D7110A"/>
    <w:rsid w:val="00D7154D"/>
    <w:rsid w:val="00D71724"/>
    <w:rsid w:val="00D71B06"/>
    <w:rsid w:val="00D71BCE"/>
    <w:rsid w:val="00D7243D"/>
    <w:rsid w:val="00D724FA"/>
    <w:rsid w:val="00D725EA"/>
    <w:rsid w:val="00D72676"/>
    <w:rsid w:val="00D72727"/>
    <w:rsid w:val="00D72805"/>
    <w:rsid w:val="00D7282D"/>
    <w:rsid w:val="00D728E2"/>
    <w:rsid w:val="00D72B20"/>
    <w:rsid w:val="00D73263"/>
    <w:rsid w:val="00D735B1"/>
    <w:rsid w:val="00D73C74"/>
    <w:rsid w:val="00D73CBD"/>
    <w:rsid w:val="00D73D45"/>
    <w:rsid w:val="00D73E91"/>
    <w:rsid w:val="00D74423"/>
    <w:rsid w:val="00D74468"/>
    <w:rsid w:val="00D744CA"/>
    <w:rsid w:val="00D7480B"/>
    <w:rsid w:val="00D74C4E"/>
    <w:rsid w:val="00D750BC"/>
    <w:rsid w:val="00D75141"/>
    <w:rsid w:val="00D7551F"/>
    <w:rsid w:val="00D75526"/>
    <w:rsid w:val="00D7563E"/>
    <w:rsid w:val="00D75710"/>
    <w:rsid w:val="00D757AE"/>
    <w:rsid w:val="00D75D64"/>
    <w:rsid w:val="00D75E7A"/>
    <w:rsid w:val="00D764C0"/>
    <w:rsid w:val="00D767B4"/>
    <w:rsid w:val="00D76812"/>
    <w:rsid w:val="00D76E00"/>
    <w:rsid w:val="00D76F0A"/>
    <w:rsid w:val="00D7767E"/>
    <w:rsid w:val="00D776AF"/>
    <w:rsid w:val="00D77716"/>
    <w:rsid w:val="00D777CA"/>
    <w:rsid w:val="00D77A74"/>
    <w:rsid w:val="00D77AED"/>
    <w:rsid w:val="00D77DD2"/>
    <w:rsid w:val="00D80376"/>
    <w:rsid w:val="00D805DA"/>
    <w:rsid w:val="00D807B9"/>
    <w:rsid w:val="00D80866"/>
    <w:rsid w:val="00D808B1"/>
    <w:rsid w:val="00D80AD2"/>
    <w:rsid w:val="00D80B17"/>
    <w:rsid w:val="00D80C72"/>
    <w:rsid w:val="00D80D22"/>
    <w:rsid w:val="00D80F56"/>
    <w:rsid w:val="00D81127"/>
    <w:rsid w:val="00D81278"/>
    <w:rsid w:val="00D81833"/>
    <w:rsid w:val="00D81928"/>
    <w:rsid w:val="00D819B6"/>
    <w:rsid w:val="00D81F79"/>
    <w:rsid w:val="00D827D1"/>
    <w:rsid w:val="00D827F6"/>
    <w:rsid w:val="00D82EF6"/>
    <w:rsid w:val="00D83558"/>
    <w:rsid w:val="00D83925"/>
    <w:rsid w:val="00D83C24"/>
    <w:rsid w:val="00D84400"/>
    <w:rsid w:val="00D84463"/>
    <w:rsid w:val="00D84B47"/>
    <w:rsid w:val="00D84C29"/>
    <w:rsid w:val="00D85D6F"/>
    <w:rsid w:val="00D85FDE"/>
    <w:rsid w:val="00D86453"/>
    <w:rsid w:val="00D86719"/>
    <w:rsid w:val="00D86DA1"/>
    <w:rsid w:val="00D871D4"/>
    <w:rsid w:val="00D8745E"/>
    <w:rsid w:val="00D876D4"/>
    <w:rsid w:val="00D87F74"/>
    <w:rsid w:val="00D87FE7"/>
    <w:rsid w:val="00D90CEA"/>
    <w:rsid w:val="00D913C4"/>
    <w:rsid w:val="00D91781"/>
    <w:rsid w:val="00D9196F"/>
    <w:rsid w:val="00D9239A"/>
    <w:rsid w:val="00D92428"/>
    <w:rsid w:val="00D924CD"/>
    <w:rsid w:val="00D9281F"/>
    <w:rsid w:val="00D928E7"/>
    <w:rsid w:val="00D92A13"/>
    <w:rsid w:val="00D92B78"/>
    <w:rsid w:val="00D92BF7"/>
    <w:rsid w:val="00D92E44"/>
    <w:rsid w:val="00D92E4A"/>
    <w:rsid w:val="00D93003"/>
    <w:rsid w:val="00D93450"/>
    <w:rsid w:val="00D93C64"/>
    <w:rsid w:val="00D9447E"/>
    <w:rsid w:val="00D94B5C"/>
    <w:rsid w:val="00D95058"/>
    <w:rsid w:val="00D950B9"/>
    <w:rsid w:val="00D95B11"/>
    <w:rsid w:val="00D96095"/>
    <w:rsid w:val="00D960F5"/>
    <w:rsid w:val="00D96978"/>
    <w:rsid w:val="00D97015"/>
    <w:rsid w:val="00D97038"/>
    <w:rsid w:val="00D97040"/>
    <w:rsid w:val="00D979F5"/>
    <w:rsid w:val="00D97F3B"/>
    <w:rsid w:val="00DA0149"/>
    <w:rsid w:val="00DA042D"/>
    <w:rsid w:val="00DA0635"/>
    <w:rsid w:val="00DA0704"/>
    <w:rsid w:val="00DA0B44"/>
    <w:rsid w:val="00DA1335"/>
    <w:rsid w:val="00DA1337"/>
    <w:rsid w:val="00DA144E"/>
    <w:rsid w:val="00DA1B6F"/>
    <w:rsid w:val="00DA1E1E"/>
    <w:rsid w:val="00DA1F85"/>
    <w:rsid w:val="00DA215B"/>
    <w:rsid w:val="00DA2365"/>
    <w:rsid w:val="00DA23D1"/>
    <w:rsid w:val="00DA2474"/>
    <w:rsid w:val="00DA24AB"/>
    <w:rsid w:val="00DA2537"/>
    <w:rsid w:val="00DA28D6"/>
    <w:rsid w:val="00DA2A65"/>
    <w:rsid w:val="00DA2A70"/>
    <w:rsid w:val="00DA2D91"/>
    <w:rsid w:val="00DA3485"/>
    <w:rsid w:val="00DA34A3"/>
    <w:rsid w:val="00DA34ED"/>
    <w:rsid w:val="00DA3548"/>
    <w:rsid w:val="00DA369B"/>
    <w:rsid w:val="00DA3861"/>
    <w:rsid w:val="00DA3A2A"/>
    <w:rsid w:val="00DA3D25"/>
    <w:rsid w:val="00DA3E7C"/>
    <w:rsid w:val="00DA3F0C"/>
    <w:rsid w:val="00DA3F5C"/>
    <w:rsid w:val="00DA3FD5"/>
    <w:rsid w:val="00DA404A"/>
    <w:rsid w:val="00DA4A40"/>
    <w:rsid w:val="00DA4B9F"/>
    <w:rsid w:val="00DA5857"/>
    <w:rsid w:val="00DA5943"/>
    <w:rsid w:val="00DA5967"/>
    <w:rsid w:val="00DA5A2C"/>
    <w:rsid w:val="00DA5C59"/>
    <w:rsid w:val="00DA5E8E"/>
    <w:rsid w:val="00DA5F9A"/>
    <w:rsid w:val="00DA605B"/>
    <w:rsid w:val="00DA61E7"/>
    <w:rsid w:val="00DA6C6F"/>
    <w:rsid w:val="00DA6DAB"/>
    <w:rsid w:val="00DA7465"/>
    <w:rsid w:val="00DA775A"/>
    <w:rsid w:val="00DA7A11"/>
    <w:rsid w:val="00DA7BF8"/>
    <w:rsid w:val="00DA7F32"/>
    <w:rsid w:val="00DB0281"/>
    <w:rsid w:val="00DB14E8"/>
    <w:rsid w:val="00DB16CE"/>
    <w:rsid w:val="00DB180A"/>
    <w:rsid w:val="00DB1A86"/>
    <w:rsid w:val="00DB1FAC"/>
    <w:rsid w:val="00DB2B98"/>
    <w:rsid w:val="00DB2C11"/>
    <w:rsid w:val="00DB3085"/>
    <w:rsid w:val="00DB323E"/>
    <w:rsid w:val="00DB361A"/>
    <w:rsid w:val="00DB39A0"/>
    <w:rsid w:val="00DB3D46"/>
    <w:rsid w:val="00DB4378"/>
    <w:rsid w:val="00DB47ED"/>
    <w:rsid w:val="00DB4C1C"/>
    <w:rsid w:val="00DB5170"/>
    <w:rsid w:val="00DB5ED2"/>
    <w:rsid w:val="00DB5F49"/>
    <w:rsid w:val="00DB60EF"/>
    <w:rsid w:val="00DB6DD3"/>
    <w:rsid w:val="00DB6F22"/>
    <w:rsid w:val="00DB766E"/>
    <w:rsid w:val="00DB7BAE"/>
    <w:rsid w:val="00DB7E68"/>
    <w:rsid w:val="00DC049F"/>
    <w:rsid w:val="00DC0E2F"/>
    <w:rsid w:val="00DC1833"/>
    <w:rsid w:val="00DC1B27"/>
    <w:rsid w:val="00DC1F1A"/>
    <w:rsid w:val="00DC23CB"/>
    <w:rsid w:val="00DC27C1"/>
    <w:rsid w:val="00DC2BAE"/>
    <w:rsid w:val="00DC2C5C"/>
    <w:rsid w:val="00DC2D3A"/>
    <w:rsid w:val="00DC3179"/>
    <w:rsid w:val="00DC31F2"/>
    <w:rsid w:val="00DC3299"/>
    <w:rsid w:val="00DC34C0"/>
    <w:rsid w:val="00DC37FC"/>
    <w:rsid w:val="00DC38B3"/>
    <w:rsid w:val="00DC3BC2"/>
    <w:rsid w:val="00DC3C03"/>
    <w:rsid w:val="00DC3EE1"/>
    <w:rsid w:val="00DC45A5"/>
    <w:rsid w:val="00DC4805"/>
    <w:rsid w:val="00DC4960"/>
    <w:rsid w:val="00DC4E72"/>
    <w:rsid w:val="00DC4E80"/>
    <w:rsid w:val="00DC5209"/>
    <w:rsid w:val="00DC5211"/>
    <w:rsid w:val="00DC57FF"/>
    <w:rsid w:val="00DC6003"/>
    <w:rsid w:val="00DC6794"/>
    <w:rsid w:val="00DC67D3"/>
    <w:rsid w:val="00DC67FF"/>
    <w:rsid w:val="00DC69C9"/>
    <w:rsid w:val="00DC6AE8"/>
    <w:rsid w:val="00DC6F75"/>
    <w:rsid w:val="00DC760C"/>
    <w:rsid w:val="00DC78B0"/>
    <w:rsid w:val="00DC791C"/>
    <w:rsid w:val="00DC7C6D"/>
    <w:rsid w:val="00DC7DA6"/>
    <w:rsid w:val="00DC7E34"/>
    <w:rsid w:val="00DC7EA6"/>
    <w:rsid w:val="00DC7F60"/>
    <w:rsid w:val="00DD05B2"/>
    <w:rsid w:val="00DD08C3"/>
    <w:rsid w:val="00DD0FE5"/>
    <w:rsid w:val="00DD1740"/>
    <w:rsid w:val="00DD18D8"/>
    <w:rsid w:val="00DD198B"/>
    <w:rsid w:val="00DD1AE5"/>
    <w:rsid w:val="00DD21AA"/>
    <w:rsid w:val="00DD230B"/>
    <w:rsid w:val="00DD2432"/>
    <w:rsid w:val="00DD2459"/>
    <w:rsid w:val="00DD24B6"/>
    <w:rsid w:val="00DD2804"/>
    <w:rsid w:val="00DD2817"/>
    <w:rsid w:val="00DD2CC5"/>
    <w:rsid w:val="00DD2DA0"/>
    <w:rsid w:val="00DD30BE"/>
    <w:rsid w:val="00DD30DD"/>
    <w:rsid w:val="00DD37B9"/>
    <w:rsid w:val="00DD3829"/>
    <w:rsid w:val="00DD3C3A"/>
    <w:rsid w:val="00DD3D81"/>
    <w:rsid w:val="00DD414F"/>
    <w:rsid w:val="00DD444E"/>
    <w:rsid w:val="00DD4662"/>
    <w:rsid w:val="00DD48C0"/>
    <w:rsid w:val="00DD48C4"/>
    <w:rsid w:val="00DD4A9C"/>
    <w:rsid w:val="00DD4BA1"/>
    <w:rsid w:val="00DD4EBA"/>
    <w:rsid w:val="00DD50F1"/>
    <w:rsid w:val="00DD5450"/>
    <w:rsid w:val="00DD5453"/>
    <w:rsid w:val="00DD5977"/>
    <w:rsid w:val="00DD5B81"/>
    <w:rsid w:val="00DD60DA"/>
    <w:rsid w:val="00DD688C"/>
    <w:rsid w:val="00DD6C51"/>
    <w:rsid w:val="00DD70A5"/>
    <w:rsid w:val="00DD71A1"/>
    <w:rsid w:val="00DD7209"/>
    <w:rsid w:val="00DD764B"/>
    <w:rsid w:val="00DE00A2"/>
    <w:rsid w:val="00DE0566"/>
    <w:rsid w:val="00DE07F2"/>
    <w:rsid w:val="00DE0909"/>
    <w:rsid w:val="00DE0964"/>
    <w:rsid w:val="00DE0DCE"/>
    <w:rsid w:val="00DE136A"/>
    <w:rsid w:val="00DE1944"/>
    <w:rsid w:val="00DE2135"/>
    <w:rsid w:val="00DE2A57"/>
    <w:rsid w:val="00DE2B26"/>
    <w:rsid w:val="00DE2D1C"/>
    <w:rsid w:val="00DE2EBD"/>
    <w:rsid w:val="00DE3351"/>
    <w:rsid w:val="00DE3511"/>
    <w:rsid w:val="00DE3723"/>
    <w:rsid w:val="00DE3CF4"/>
    <w:rsid w:val="00DE3D5C"/>
    <w:rsid w:val="00DE442E"/>
    <w:rsid w:val="00DE49DD"/>
    <w:rsid w:val="00DE4A3D"/>
    <w:rsid w:val="00DE4E37"/>
    <w:rsid w:val="00DE4EAD"/>
    <w:rsid w:val="00DE533A"/>
    <w:rsid w:val="00DE588D"/>
    <w:rsid w:val="00DE5CDD"/>
    <w:rsid w:val="00DE5D41"/>
    <w:rsid w:val="00DE5FBF"/>
    <w:rsid w:val="00DE6053"/>
    <w:rsid w:val="00DE62B2"/>
    <w:rsid w:val="00DE6395"/>
    <w:rsid w:val="00DE63D4"/>
    <w:rsid w:val="00DE641E"/>
    <w:rsid w:val="00DE642A"/>
    <w:rsid w:val="00DE65CA"/>
    <w:rsid w:val="00DE665F"/>
    <w:rsid w:val="00DE6940"/>
    <w:rsid w:val="00DE7993"/>
    <w:rsid w:val="00DF034E"/>
    <w:rsid w:val="00DF098A"/>
    <w:rsid w:val="00DF0997"/>
    <w:rsid w:val="00DF09B5"/>
    <w:rsid w:val="00DF0AF8"/>
    <w:rsid w:val="00DF0B69"/>
    <w:rsid w:val="00DF0C40"/>
    <w:rsid w:val="00DF0E60"/>
    <w:rsid w:val="00DF0FDE"/>
    <w:rsid w:val="00DF123B"/>
    <w:rsid w:val="00DF1583"/>
    <w:rsid w:val="00DF170C"/>
    <w:rsid w:val="00DF27E7"/>
    <w:rsid w:val="00DF29A4"/>
    <w:rsid w:val="00DF32A4"/>
    <w:rsid w:val="00DF3311"/>
    <w:rsid w:val="00DF395F"/>
    <w:rsid w:val="00DF3F07"/>
    <w:rsid w:val="00DF416D"/>
    <w:rsid w:val="00DF4199"/>
    <w:rsid w:val="00DF4453"/>
    <w:rsid w:val="00DF4753"/>
    <w:rsid w:val="00DF4AB7"/>
    <w:rsid w:val="00DF5222"/>
    <w:rsid w:val="00DF5475"/>
    <w:rsid w:val="00DF5522"/>
    <w:rsid w:val="00DF55CA"/>
    <w:rsid w:val="00DF5BE3"/>
    <w:rsid w:val="00DF6028"/>
    <w:rsid w:val="00DF6478"/>
    <w:rsid w:val="00DF647E"/>
    <w:rsid w:val="00DF64A3"/>
    <w:rsid w:val="00DF64A8"/>
    <w:rsid w:val="00DF6A6F"/>
    <w:rsid w:val="00DF70A8"/>
    <w:rsid w:val="00DF7133"/>
    <w:rsid w:val="00DF7473"/>
    <w:rsid w:val="00DF7818"/>
    <w:rsid w:val="00DF78FF"/>
    <w:rsid w:val="00DF7E8A"/>
    <w:rsid w:val="00DF7FC4"/>
    <w:rsid w:val="00E00472"/>
    <w:rsid w:val="00E00756"/>
    <w:rsid w:val="00E00E1B"/>
    <w:rsid w:val="00E00F7A"/>
    <w:rsid w:val="00E01194"/>
    <w:rsid w:val="00E01362"/>
    <w:rsid w:val="00E0138B"/>
    <w:rsid w:val="00E013F4"/>
    <w:rsid w:val="00E0166A"/>
    <w:rsid w:val="00E01932"/>
    <w:rsid w:val="00E01B70"/>
    <w:rsid w:val="00E01C25"/>
    <w:rsid w:val="00E02208"/>
    <w:rsid w:val="00E0295B"/>
    <w:rsid w:val="00E0299A"/>
    <w:rsid w:val="00E02A4F"/>
    <w:rsid w:val="00E02A77"/>
    <w:rsid w:val="00E02B8D"/>
    <w:rsid w:val="00E0346F"/>
    <w:rsid w:val="00E0347B"/>
    <w:rsid w:val="00E03682"/>
    <w:rsid w:val="00E03C48"/>
    <w:rsid w:val="00E03D69"/>
    <w:rsid w:val="00E0411F"/>
    <w:rsid w:val="00E04265"/>
    <w:rsid w:val="00E043A3"/>
    <w:rsid w:val="00E0445F"/>
    <w:rsid w:val="00E04557"/>
    <w:rsid w:val="00E045AA"/>
    <w:rsid w:val="00E04B1C"/>
    <w:rsid w:val="00E04CE1"/>
    <w:rsid w:val="00E052B9"/>
    <w:rsid w:val="00E058F3"/>
    <w:rsid w:val="00E05D79"/>
    <w:rsid w:val="00E0604F"/>
    <w:rsid w:val="00E0618C"/>
    <w:rsid w:val="00E064F3"/>
    <w:rsid w:val="00E066C6"/>
    <w:rsid w:val="00E066DC"/>
    <w:rsid w:val="00E06840"/>
    <w:rsid w:val="00E06C5B"/>
    <w:rsid w:val="00E06CFD"/>
    <w:rsid w:val="00E06E9E"/>
    <w:rsid w:val="00E073D3"/>
    <w:rsid w:val="00E0747A"/>
    <w:rsid w:val="00E07740"/>
    <w:rsid w:val="00E07AD7"/>
    <w:rsid w:val="00E07D54"/>
    <w:rsid w:val="00E07DF6"/>
    <w:rsid w:val="00E102E1"/>
    <w:rsid w:val="00E107A7"/>
    <w:rsid w:val="00E10850"/>
    <w:rsid w:val="00E1108D"/>
    <w:rsid w:val="00E11133"/>
    <w:rsid w:val="00E112BA"/>
    <w:rsid w:val="00E113ED"/>
    <w:rsid w:val="00E119AB"/>
    <w:rsid w:val="00E11CE6"/>
    <w:rsid w:val="00E12203"/>
    <w:rsid w:val="00E12ACE"/>
    <w:rsid w:val="00E12C0C"/>
    <w:rsid w:val="00E12F8A"/>
    <w:rsid w:val="00E1335E"/>
    <w:rsid w:val="00E134D6"/>
    <w:rsid w:val="00E1438F"/>
    <w:rsid w:val="00E14418"/>
    <w:rsid w:val="00E1455A"/>
    <w:rsid w:val="00E1462F"/>
    <w:rsid w:val="00E146A3"/>
    <w:rsid w:val="00E15098"/>
    <w:rsid w:val="00E151C7"/>
    <w:rsid w:val="00E1537E"/>
    <w:rsid w:val="00E153F1"/>
    <w:rsid w:val="00E154C5"/>
    <w:rsid w:val="00E1597B"/>
    <w:rsid w:val="00E159D6"/>
    <w:rsid w:val="00E15A39"/>
    <w:rsid w:val="00E15AD3"/>
    <w:rsid w:val="00E15D67"/>
    <w:rsid w:val="00E15F37"/>
    <w:rsid w:val="00E16153"/>
    <w:rsid w:val="00E168AF"/>
    <w:rsid w:val="00E16BB1"/>
    <w:rsid w:val="00E16BD4"/>
    <w:rsid w:val="00E16C36"/>
    <w:rsid w:val="00E16D19"/>
    <w:rsid w:val="00E16D9E"/>
    <w:rsid w:val="00E16DB6"/>
    <w:rsid w:val="00E174C0"/>
    <w:rsid w:val="00E1795F"/>
    <w:rsid w:val="00E179DA"/>
    <w:rsid w:val="00E20202"/>
    <w:rsid w:val="00E2049D"/>
    <w:rsid w:val="00E206C1"/>
    <w:rsid w:val="00E207B7"/>
    <w:rsid w:val="00E20C7B"/>
    <w:rsid w:val="00E2106A"/>
    <w:rsid w:val="00E21128"/>
    <w:rsid w:val="00E2175A"/>
    <w:rsid w:val="00E21AB5"/>
    <w:rsid w:val="00E21CE1"/>
    <w:rsid w:val="00E21ED1"/>
    <w:rsid w:val="00E22044"/>
    <w:rsid w:val="00E22088"/>
    <w:rsid w:val="00E22994"/>
    <w:rsid w:val="00E22D24"/>
    <w:rsid w:val="00E22EB3"/>
    <w:rsid w:val="00E230A2"/>
    <w:rsid w:val="00E23CD5"/>
    <w:rsid w:val="00E240E4"/>
    <w:rsid w:val="00E24211"/>
    <w:rsid w:val="00E2425E"/>
    <w:rsid w:val="00E2431C"/>
    <w:rsid w:val="00E2433D"/>
    <w:rsid w:val="00E249FE"/>
    <w:rsid w:val="00E24BE9"/>
    <w:rsid w:val="00E24DD2"/>
    <w:rsid w:val="00E2542C"/>
    <w:rsid w:val="00E2566E"/>
    <w:rsid w:val="00E257D6"/>
    <w:rsid w:val="00E25A88"/>
    <w:rsid w:val="00E25D15"/>
    <w:rsid w:val="00E2627D"/>
    <w:rsid w:val="00E265E0"/>
    <w:rsid w:val="00E2662C"/>
    <w:rsid w:val="00E26693"/>
    <w:rsid w:val="00E267D8"/>
    <w:rsid w:val="00E2686F"/>
    <w:rsid w:val="00E26C32"/>
    <w:rsid w:val="00E26CBD"/>
    <w:rsid w:val="00E2712E"/>
    <w:rsid w:val="00E273E3"/>
    <w:rsid w:val="00E274F9"/>
    <w:rsid w:val="00E27C53"/>
    <w:rsid w:val="00E27C61"/>
    <w:rsid w:val="00E3019B"/>
    <w:rsid w:val="00E30211"/>
    <w:rsid w:val="00E30323"/>
    <w:rsid w:val="00E30A0E"/>
    <w:rsid w:val="00E30C1D"/>
    <w:rsid w:val="00E3115D"/>
    <w:rsid w:val="00E314C6"/>
    <w:rsid w:val="00E3198A"/>
    <w:rsid w:val="00E31E69"/>
    <w:rsid w:val="00E3246C"/>
    <w:rsid w:val="00E324C6"/>
    <w:rsid w:val="00E325A7"/>
    <w:rsid w:val="00E32B1F"/>
    <w:rsid w:val="00E32B6E"/>
    <w:rsid w:val="00E32C4C"/>
    <w:rsid w:val="00E32FCA"/>
    <w:rsid w:val="00E3355C"/>
    <w:rsid w:val="00E33595"/>
    <w:rsid w:val="00E336BF"/>
    <w:rsid w:val="00E338D5"/>
    <w:rsid w:val="00E33B62"/>
    <w:rsid w:val="00E33BC9"/>
    <w:rsid w:val="00E34214"/>
    <w:rsid w:val="00E34AA8"/>
    <w:rsid w:val="00E34C98"/>
    <w:rsid w:val="00E34F14"/>
    <w:rsid w:val="00E3500E"/>
    <w:rsid w:val="00E35227"/>
    <w:rsid w:val="00E3565F"/>
    <w:rsid w:val="00E3657E"/>
    <w:rsid w:val="00E36AC4"/>
    <w:rsid w:val="00E36AD2"/>
    <w:rsid w:val="00E36B56"/>
    <w:rsid w:val="00E36BD6"/>
    <w:rsid w:val="00E36D60"/>
    <w:rsid w:val="00E36E76"/>
    <w:rsid w:val="00E37578"/>
    <w:rsid w:val="00E375A2"/>
    <w:rsid w:val="00E377DB"/>
    <w:rsid w:val="00E3796E"/>
    <w:rsid w:val="00E37E87"/>
    <w:rsid w:val="00E37F05"/>
    <w:rsid w:val="00E37FEC"/>
    <w:rsid w:val="00E401AE"/>
    <w:rsid w:val="00E40514"/>
    <w:rsid w:val="00E4088C"/>
    <w:rsid w:val="00E4102D"/>
    <w:rsid w:val="00E41043"/>
    <w:rsid w:val="00E413AE"/>
    <w:rsid w:val="00E413DA"/>
    <w:rsid w:val="00E416E1"/>
    <w:rsid w:val="00E41BBE"/>
    <w:rsid w:val="00E41C81"/>
    <w:rsid w:val="00E4222E"/>
    <w:rsid w:val="00E4228B"/>
    <w:rsid w:val="00E42671"/>
    <w:rsid w:val="00E4276B"/>
    <w:rsid w:val="00E42B79"/>
    <w:rsid w:val="00E42BDC"/>
    <w:rsid w:val="00E42D0A"/>
    <w:rsid w:val="00E430C4"/>
    <w:rsid w:val="00E431FE"/>
    <w:rsid w:val="00E43459"/>
    <w:rsid w:val="00E435D4"/>
    <w:rsid w:val="00E43ACE"/>
    <w:rsid w:val="00E43B66"/>
    <w:rsid w:val="00E43C3B"/>
    <w:rsid w:val="00E44020"/>
    <w:rsid w:val="00E44152"/>
    <w:rsid w:val="00E44599"/>
    <w:rsid w:val="00E448C1"/>
    <w:rsid w:val="00E44A1A"/>
    <w:rsid w:val="00E44D51"/>
    <w:rsid w:val="00E44D69"/>
    <w:rsid w:val="00E452AA"/>
    <w:rsid w:val="00E456DF"/>
    <w:rsid w:val="00E45AB0"/>
    <w:rsid w:val="00E45B53"/>
    <w:rsid w:val="00E45E91"/>
    <w:rsid w:val="00E461F9"/>
    <w:rsid w:val="00E463B9"/>
    <w:rsid w:val="00E46528"/>
    <w:rsid w:val="00E46666"/>
    <w:rsid w:val="00E46693"/>
    <w:rsid w:val="00E46721"/>
    <w:rsid w:val="00E4693A"/>
    <w:rsid w:val="00E46C40"/>
    <w:rsid w:val="00E4707A"/>
    <w:rsid w:val="00E475D8"/>
    <w:rsid w:val="00E47F89"/>
    <w:rsid w:val="00E503DD"/>
    <w:rsid w:val="00E5066D"/>
    <w:rsid w:val="00E5095B"/>
    <w:rsid w:val="00E50998"/>
    <w:rsid w:val="00E50CAE"/>
    <w:rsid w:val="00E513C7"/>
    <w:rsid w:val="00E52505"/>
    <w:rsid w:val="00E52E32"/>
    <w:rsid w:val="00E52E4E"/>
    <w:rsid w:val="00E52E9F"/>
    <w:rsid w:val="00E53032"/>
    <w:rsid w:val="00E53449"/>
    <w:rsid w:val="00E53AFE"/>
    <w:rsid w:val="00E54349"/>
    <w:rsid w:val="00E5447E"/>
    <w:rsid w:val="00E545C4"/>
    <w:rsid w:val="00E545D7"/>
    <w:rsid w:val="00E54CD9"/>
    <w:rsid w:val="00E55108"/>
    <w:rsid w:val="00E55125"/>
    <w:rsid w:val="00E55334"/>
    <w:rsid w:val="00E55890"/>
    <w:rsid w:val="00E55A29"/>
    <w:rsid w:val="00E55A9E"/>
    <w:rsid w:val="00E560E5"/>
    <w:rsid w:val="00E56861"/>
    <w:rsid w:val="00E56B30"/>
    <w:rsid w:val="00E56BF9"/>
    <w:rsid w:val="00E56F37"/>
    <w:rsid w:val="00E573CC"/>
    <w:rsid w:val="00E57790"/>
    <w:rsid w:val="00E57DDA"/>
    <w:rsid w:val="00E6005D"/>
    <w:rsid w:val="00E605F9"/>
    <w:rsid w:val="00E60657"/>
    <w:rsid w:val="00E609FA"/>
    <w:rsid w:val="00E61748"/>
    <w:rsid w:val="00E623E8"/>
    <w:rsid w:val="00E62588"/>
    <w:rsid w:val="00E62C39"/>
    <w:rsid w:val="00E62C47"/>
    <w:rsid w:val="00E634E5"/>
    <w:rsid w:val="00E637F3"/>
    <w:rsid w:val="00E639D1"/>
    <w:rsid w:val="00E64155"/>
    <w:rsid w:val="00E6456D"/>
    <w:rsid w:val="00E64664"/>
    <w:rsid w:val="00E646DF"/>
    <w:rsid w:val="00E64720"/>
    <w:rsid w:val="00E64796"/>
    <w:rsid w:val="00E64ABF"/>
    <w:rsid w:val="00E64D91"/>
    <w:rsid w:val="00E64E14"/>
    <w:rsid w:val="00E64F30"/>
    <w:rsid w:val="00E651A7"/>
    <w:rsid w:val="00E65382"/>
    <w:rsid w:val="00E6539F"/>
    <w:rsid w:val="00E65D0A"/>
    <w:rsid w:val="00E65D2E"/>
    <w:rsid w:val="00E65D89"/>
    <w:rsid w:val="00E660BD"/>
    <w:rsid w:val="00E661AD"/>
    <w:rsid w:val="00E661DA"/>
    <w:rsid w:val="00E66DD7"/>
    <w:rsid w:val="00E67029"/>
    <w:rsid w:val="00E67102"/>
    <w:rsid w:val="00E67189"/>
    <w:rsid w:val="00E673BE"/>
    <w:rsid w:val="00E67433"/>
    <w:rsid w:val="00E674B7"/>
    <w:rsid w:val="00E67527"/>
    <w:rsid w:val="00E676D0"/>
    <w:rsid w:val="00E677AE"/>
    <w:rsid w:val="00E67846"/>
    <w:rsid w:val="00E67A10"/>
    <w:rsid w:val="00E67E37"/>
    <w:rsid w:val="00E67ED3"/>
    <w:rsid w:val="00E70550"/>
    <w:rsid w:val="00E70603"/>
    <w:rsid w:val="00E70A49"/>
    <w:rsid w:val="00E70D4A"/>
    <w:rsid w:val="00E70D6C"/>
    <w:rsid w:val="00E70F20"/>
    <w:rsid w:val="00E71274"/>
    <w:rsid w:val="00E71371"/>
    <w:rsid w:val="00E715E3"/>
    <w:rsid w:val="00E71A53"/>
    <w:rsid w:val="00E71BC4"/>
    <w:rsid w:val="00E71D8D"/>
    <w:rsid w:val="00E71E7B"/>
    <w:rsid w:val="00E72062"/>
    <w:rsid w:val="00E722AA"/>
    <w:rsid w:val="00E72814"/>
    <w:rsid w:val="00E72849"/>
    <w:rsid w:val="00E72E95"/>
    <w:rsid w:val="00E7307D"/>
    <w:rsid w:val="00E73147"/>
    <w:rsid w:val="00E731DB"/>
    <w:rsid w:val="00E73567"/>
    <w:rsid w:val="00E735E9"/>
    <w:rsid w:val="00E7380F"/>
    <w:rsid w:val="00E73B29"/>
    <w:rsid w:val="00E74105"/>
    <w:rsid w:val="00E744D8"/>
    <w:rsid w:val="00E746E0"/>
    <w:rsid w:val="00E74896"/>
    <w:rsid w:val="00E749A9"/>
    <w:rsid w:val="00E749BD"/>
    <w:rsid w:val="00E75353"/>
    <w:rsid w:val="00E753C2"/>
    <w:rsid w:val="00E754E0"/>
    <w:rsid w:val="00E757A2"/>
    <w:rsid w:val="00E75A45"/>
    <w:rsid w:val="00E75C0C"/>
    <w:rsid w:val="00E76314"/>
    <w:rsid w:val="00E7634C"/>
    <w:rsid w:val="00E76377"/>
    <w:rsid w:val="00E769DC"/>
    <w:rsid w:val="00E76A26"/>
    <w:rsid w:val="00E76B8C"/>
    <w:rsid w:val="00E778DC"/>
    <w:rsid w:val="00E80268"/>
    <w:rsid w:val="00E80591"/>
    <w:rsid w:val="00E80C9B"/>
    <w:rsid w:val="00E80DCD"/>
    <w:rsid w:val="00E80E52"/>
    <w:rsid w:val="00E80ED0"/>
    <w:rsid w:val="00E81117"/>
    <w:rsid w:val="00E81187"/>
    <w:rsid w:val="00E8135E"/>
    <w:rsid w:val="00E814DA"/>
    <w:rsid w:val="00E81709"/>
    <w:rsid w:val="00E81871"/>
    <w:rsid w:val="00E81C5F"/>
    <w:rsid w:val="00E81E04"/>
    <w:rsid w:val="00E8229A"/>
    <w:rsid w:val="00E8263D"/>
    <w:rsid w:val="00E826E9"/>
    <w:rsid w:val="00E82AD2"/>
    <w:rsid w:val="00E82EA5"/>
    <w:rsid w:val="00E83209"/>
    <w:rsid w:val="00E83818"/>
    <w:rsid w:val="00E840F2"/>
    <w:rsid w:val="00E846E7"/>
    <w:rsid w:val="00E8475C"/>
    <w:rsid w:val="00E8487E"/>
    <w:rsid w:val="00E84ABF"/>
    <w:rsid w:val="00E84B41"/>
    <w:rsid w:val="00E854FB"/>
    <w:rsid w:val="00E856B6"/>
    <w:rsid w:val="00E857BB"/>
    <w:rsid w:val="00E857CE"/>
    <w:rsid w:val="00E85EA4"/>
    <w:rsid w:val="00E864F1"/>
    <w:rsid w:val="00E8659D"/>
    <w:rsid w:val="00E8675B"/>
    <w:rsid w:val="00E86CB6"/>
    <w:rsid w:val="00E86FFB"/>
    <w:rsid w:val="00E873B8"/>
    <w:rsid w:val="00E875B1"/>
    <w:rsid w:val="00E87834"/>
    <w:rsid w:val="00E8795B"/>
    <w:rsid w:val="00E87A2E"/>
    <w:rsid w:val="00E87C0A"/>
    <w:rsid w:val="00E901E3"/>
    <w:rsid w:val="00E90240"/>
    <w:rsid w:val="00E90264"/>
    <w:rsid w:val="00E903B2"/>
    <w:rsid w:val="00E905C4"/>
    <w:rsid w:val="00E90C0C"/>
    <w:rsid w:val="00E90DFC"/>
    <w:rsid w:val="00E91157"/>
    <w:rsid w:val="00E913A1"/>
    <w:rsid w:val="00E91688"/>
    <w:rsid w:val="00E91698"/>
    <w:rsid w:val="00E9198F"/>
    <w:rsid w:val="00E91D30"/>
    <w:rsid w:val="00E91D86"/>
    <w:rsid w:val="00E921DB"/>
    <w:rsid w:val="00E92C12"/>
    <w:rsid w:val="00E92C64"/>
    <w:rsid w:val="00E92D9B"/>
    <w:rsid w:val="00E92DEF"/>
    <w:rsid w:val="00E92F8A"/>
    <w:rsid w:val="00E931FB"/>
    <w:rsid w:val="00E9392B"/>
    <w:rsid w:val="00E93BE1"/>
    <w:rsid w:val="00E94345"/>
    <w:rsid w:val="00E944A1"/>
    <w:rsid w:val="00E9462D"/>
    <w:rsid w:val="00E946D6"/>
    <w:rsid w:val="00E94704"/>
    <w:rsid w:val="00E947B6"/>
    <w:rsid w:val="00E9501C"/>
    <w:rsid w:val="00E950C1"/>
    <w:rsid w:val="00E95244"/>
    <w:rsid w:val="00E953F9"/>
    <w:rsid w:val="00E95558"/>
    <w:rsid w:val="00E95B1F"/>
    <w:rsid w:val="00E95D55"/>
    <w:rsid w:val="00E95DD5"/>
    <w:rsid w:val="00E95FFD"/>
    <w:rsid w:val="00E9658D"/>
    <w:rsid w:val="00E9669A"/>
    <w:rsid w:val="00E96883"/>
    <w:rsid w:val="00E96C35"/>
    <w:rsid w:val="00E9725C"/>
    <w:rsid w:val="00E97393"/>
    <w:rsid w:val="00E976AD"/>
    <w:rsid w:val="00E97709"/>
    <w:rsid w:val="00E97C09"/>
    <w:rsid w:val="00E97DB8"/>
    <w:rsid w:val="00EA0333"/>
    <w:rsid w:val="00EA04A0"/>
    <w:rsid w:val="00EA068A"/>
    <w:rsid w:val="00EA0E97"/>
    <w:rsid w:val="00EA1177"/>
    <w:rsid w:val="00EA13BF"/>
    <w:rsid w:val="00EA1550"/>
    <w:rsid w:val="00EA1B62"/>
    <w:rsid w:val="00EA1C30"/>
    <w:rsid w:val="00EA21F7"/>
    <w:rsid w:val="00EA2538"/>
    <w:rsid w:val="00EA2637"/>
    <w:rsid w:val="00EA2864"/>
    <w:rsid w:val="00EA28FF"/>
    <w:rsid w:val="00EA2989"/>
    <w:rsid w:val="00EA29F0"/>
    <w:rsid w:val="00EA33BB"/>
    <w:rsid w:val="00EA3F85"/>
    <w:rsid w:val="00EA4083"/>
    <w:rsid w:val="00EA4467"/>
    <w:rsid w:val="00EA4591"/>
    <w:rsid w:val="00EA45B9"/>
    <w:rsid w:val="00EA471E"/>
    <w:rsid w:val="00EA4799"/>
    <w:rsid w:val="00EA47FC"/>
    <w:rsid w:val="00EA4F13"/>
    <w:rsid w:val="00EA5148"/>
    <w:rsid w:val="00EA5587"/>
    <w:rsid w:val="00EA57E4"/>
    <w:rsid w:val="00EA58AA"/>
    <w:rsid w:val="00EA5BD8"/>
    <w:rsid w:val="00EA5C47"/>
    <w:rsid w:val="00EA5DC6"/>
    <w:rsid w:val="00EA5FA1"/>
    <w:rsid w:val="00EA6302"/>
    <w:rsid w:val="00EA66E2"/>
    <w:rsid w:val="00EA709C"/>
    <w:rsid w:val="00EA70C3"/>
    <w:rsid w:val="00EA72BE"/>
    <w:rsid w:val="00EA731E"/>
    <w:rsid w:val="00EA73DC"/>
    <w:rsid w:val="00EA73F7"/>
    <w:rsid w:val="00EA76FF"/>
    <w:rsid w:val="00EA787C"/>
    <w:rsid w:val="00EA7FE4"/>
    <w:rsid w:val="00EB07A3"/>
    <w:rsid w:val="00EB08CE"/>
    <w:rsid w:val="00EB0948"/>
    <w:rsid w:val="00EB0BF9"/>
    <w:rsid w:val="00EB1304"/>
    <w:rsid w:val="00EB1557"/>
    <w:rsid w:val="00EB1855"/>
    <w:rsid w:val="00EB186C"/>
    <w:rsid w:val="00EB1CB0"/>
    <w:rsid w:val="00EB1D81"/>
    <w:rsid w:val="00EB1FFC"/>
    <w:rsid w:val="00EB23BF"/>
    <w:rsid w:val="00EB29A9"/>
    <w:rsid w:val="00EB2AB1"/>
    <w:rsid w:val="00EB2FC5"/>
    <w:rsid w:val="00EB376E"/>
    <w:rsid w:val="00EB3C56"/>
    <w:rsid w:val="00EB40C4"/>
    <w:rsid w:val="00EB427B"/>
    <w:rsid w:val="00EB4710"/>
    <w:rsid w:val="00EB4D8D"/>
    <w:rsid w:val="00EB526F"/>
    <w:rsid w:val="00EB5350"/>
    <w:rsid w:val="00EB5361"/>
    <w:rsid w:val="00EB57CD"/>
    <w:rsid w:val="00EB5A45"/>
    <w:rsid w:val="00EB5ACF"/>
    <w:rsid w:val="00EB5C5C"/>
    <w:rsid w:val="00EB5CBF"/>
    <w:rsid w:val="00EB5ECD"/>
    <w:rsid w:val="00EB6419"/>
    <w:rsid w:val="00EB6657"/>
    <w:rsid w:val="00EB68C3"/>
    <w:rsid w:val="00EB6D09"/>
    <w:rsid w:val="00EB6E11"/>
    <w:rsid w:val="00EB6F5E"/>
    <w:rsid w:val="00EB6FF2"/>
    <w:rsid w:val="00EB702A"/>
    <w:rsid w:val="00EB71A8"/>
    <w:rsid w:val="00EB72C5"/>
    <w:rsid w:val="00EB7DFA"/>
    <w:rsid w:val="00EC07F6"/>
    <w:rsid w:val="00EC09AB"/>
    <w:rsid w:val="00EC0A71"/>
    <w:rsid w:val="00EC0B99"/>
    <w:rsid w:val="00EC1196"/>
    <w:rsid w:val="00EC1260"/>
    <w:rsid w:val="00EC12FE"/>
    <w:rsid w:val="00EC13BE"/>
    <w:rsid w:val="00EC1553"/>
    <w:rsid w:val="00EC156B"/>
    <w:rsid w:val="00EC1741"/>
    <w:rsid w:val="00EC1801"/>
    <w:rsid w:val="00EC1889"/>
    <w:rsid w:val="00EC1DCA"/>
    <w:rsid w:val="00EC20DA"/>
    <w:rsid w:val="00EC22A9"/>
    <w:rsid w:val="00EC2406"/>
    <w:rsid w:val="00EC28F9"/>
    <w:rsid w:val="00EC2A5D"/>
    <w:rsid w:val="00EC2B56"/>
    <w:rsid w:val="00EC2DB4"/>
    <w:rsid w:val="00EC2ECA"/>
    <w:rsid w:val="00EC3096"/>
    <w:rsid w:val="00EC32D8"/>
    <w:rsid w:val="00EC33FC"/>
    <w:rsid w:val="00EC34EB"/>
    <w:rsid w:val="00EC3A7B"/>
    <w:rsid w:val="00EC3AEC"/>
    <w:rsid w:val="00EC4424"/>
    <w:rsid w:val="00EC487A"/>
    <w:rsid w:val="00EC49B2"/>
    <w:rsid w:val="00EC4B56"/>
    <w:rsid w:val="00EC4E0A"/>
    <w:rsid w:val="00EC5D6F"/>
    <w:rsid w:val="00EC6051"/>
    <w:rsid w:val="00EC6105"/>
    <w:rsid w:val="00EC61D3"/>
    <w:rsid w:val="00EC6239"/>
    <w:rsid w:val="00EC6306"/>
    <w:rsid w:val="00EC665B"/>
    <w:rsid w:val="00EC683C"/>
    <w:rsid w:val="00EC6C8C"/>
    <w:rsid w:val="00EC6D65"/>
    <w:rsid w:val="00EC7193"/>
    <w:rsid w:val="00EC731A"/>
    <w:rsid w:val="00EC7670"/>
    <w:rsid w:val="00EC78DA"/>
    <w:rsid w:val="00EC7A75"/>
    <w:rsid w:val="00EC7C2D"/>
    <w:rsid w:val="00EC7CE9"/>
    <w:rsid w:val="00EC7DE5"/>
    <w:rsid w:val="00EC7E6F"/>
    <w:rsid w:val="00EC7E85"/>
    <w:rsid w:val="00EC7EA0"/>
    <w:rsid w:val="00ED0020"/>
    <w:rsid w:val="00ED0692"/>
    <w:rsid w:val="00ED0839"/>
    <w:rsid w:val="00ED0C30"/>
    <w:rsid w:val="00ED0EA8"/>
    <w:rsid w:val="00ED119D"/>
    <w:rsid w:val="00ED141C"/>
    <w:rsid w:val="00ED145E"/>
    <w:rsid w:val="00ED168B"/>
    <w:rsid w:val="00ED1A74"/>
    <w:rsid w:val="00ED1E1A"/>
    <w:rsid w:val="00ED1F8B"/>
    <w:rsid w:val="00ED1FA9"/>
    <w:rsid w:val="00ED24AE"/>
    <w:rsid w:val="00ED2890"/>
    <w:rsid w:val="00ED2BC1"/>
    <w:rsid w:val="00ED2DA7"/>
    <w:rsid w:val="00ED3771"/>
    <w:rsid w:val="00ED3A00"/>
    <w:rsid w:val="00ED3F8F"/>
    <w:rsid w:val="00ED42CD"/>
    <w:rsid w:val="00ED433D"/>
    <w:rsid w:val="00ED478D"/>
    <w:rsid w:val="00ED4A03"/>
    <w:rsid w:val="00ED4AFD"/>
    <w:rsid w:val="00ED4B70"/>
    <w:rsid w:val="00ED4B72"/>
    <w:rsid w:val="00ED4F22"/>
    <w:rsid w:val="00ED5121"/>
    <w:rsid w:val="00ED5149"/>
    <w:rsid w:val="00ED51B3"/>
    <w:rsid w:val="00ED5715"/>
    <w:rsid w:val="00ED5784"/>
    <w:rsid w:val="00ED584D"/>
    <w:rsid w:val="00ED58D0"/>
    <w:rsid w:val="00ED5E17"/>
    <w:rsid w:val="00ED61BF"/>
    <w:rsid w:val="00ED625D"/>
    <w:rsid w:val="00ED6473"/>
    <w:rsid w:val="00ED670B"/>
    <w:rsid w:val="00ED6782"/>
    <w:rsid w:val="00ED6DD8"/>
    <w:rsid w:val="00ED6E8B"/>
    <w:rsid w:val="00ED6FDC"/>
    <w:rsid w:val="00ED70DF"/>
    <w:rsid w:val="00ED7226"/>
    <w:rsid w:val="00ED72B3"/>
    <w:rsid w:val="00ED751A"/>
    <w:rsid w:val="00ED7811"/>
    <w:rsid w:val="00ED78A4"/>
    <w:rsid w:val="00ED7E03"/>
    <w:rsid w:val="00ED7E3D"/>
    <w:rsid w:val="00EE01D0"/>
    <w:rsid w:val="00EE0806"/>
    <w:rsid w:val="00EE0975"/>
    <w:rsid w:val="00EE0ACB"/>
    <w:rsid w:val="00EE0B09"/>
    <w:rsid w:val="00EE0C01"/>
    <w:rsid w:val="00EE1016"/>
    <w:rsid w:val="00EE12F1"/>
    <w:rsid w:val="00EE1921"/>
    <w:rsid w:val="00EE1929"/>
    <w:rsid w:val="00EE1A1D"/>
    <w:rsid w:val="00EE1DE1"/>
    <w:rsid w:val="00EE1E1E"/>
    <w:rsid w:val="00EE21CB"/>
    <w:rsid w:val="00EE2496"/>
    <w:rsid w:val="00EE285F"/>
    <w:rsid w:val="00EE2A22"/>
    <w:rsid w:val="00EE2B0F"/>
    <w:rsid w:val="00EE2DD6"/>
    <w:rsid w:val="00EE3346"/>
    <w:rsid w:val="00EE3458"/>
    <w:rsid w:val="00EE36C5"/>
    <w:rsid w:val="00EE3908"/>
    <w:rsid w:val="00EE3A42"/>
    <w:rsid w:val="00EE3AEE"/>
    <w:rsid w:val="00EE3BCF"/>
    <w:rsid w:val="00EE3E6E"/>
    <w:rsid w:val="00EE3EBB"/>
    <w:rsid w:val="00EE3ED4"/>
    <w:rsid w:val="00EE40F5"/>
    <w:rsid w:val="00EE426D"/>
    <w:rsid w:val="00EE42C8"/>
    <w:rsid w:val="00EE432A"/>
    <w:rsid w:val="00EE4740"/>
    <w:rsid w:val="00EE48E8"/>
    <w:rsid w:val="00EE49D8"/>
    <w:rsid w:val="00EE5082"/>
    <w:rsid w:val="00EE5085"/>
    <w:rsid w:val="00EE531F"/>
    <w:rsid w:val="00EE5505"/>
    <w:rsid w:val="00EE5550"/>
    <w:rsid w:val="00EE5714"/>
    <w:rsid w:val="00EE5969"/>
    <w:rsid w:val="00EE5A64"/>
    <w:rsid w:val="00EE5B93"/>
    <w:rsid w:val="00EE5D94"/>
    <w:rsid w:val="00EE5E61"/>
    <w:rsid w:val="00EE5EC9"/>
    <w:rsid w:val="00EE5FE5"/>
    <w:rsid w:val="00EE61C9"/>
    <w:rsid w:val="00EE6275"/>
    <w:rsid w:val="00EE682F"/>
    <w:rsid w:val="00EE6912"/>
    <w:rsid w:val="00EE6A4E"/>
    <w:rsid w:val="00EE6A83"/>
    <w:rsid w:val="00EE6C87"/>
    <w:rsid w:val="00EE6E3E"/>
    <w:rsid w:val="00EE770D"/>
    <w:rsid w:val="00EE7A75"/>
    <w:rsid w:val="00EF0149"/>
    <w:rsid w:val="00EF08BB"/>
    <w:rsid w:val="00EF0C6E"/>
    <w:rsid w:val="00EF0DA7"/>
    <w:rsid w:val="00EF0E19"/>
    <w:rsid w:val="00EF0EA4"/>
    <w:rsid w:val="00EF0F95"/>
    <w:rsid w:val="00EF136B"/>
    <w:rsid w:val="00EF173B"/>
    <w:rsid w:val="00EF1966"/>
    <w:rsid w:val="00EF258E"/>
    <w:rsid w:val="00EF25A9"/>
    <w:rsid w:val="00EF270B"/>
    <w:rsid w:val="00EF2B6A"/>
    <w:rsid w:val="00EF331C"/>
    <w:rsid w:val="00EF33C7"/>
    <w:rsid w:val="00EF3561"/>
    <w:rsid w:val="00EF3694"/>
    <w:rsid w:val="00EF3709"/>
    <w:rsid w:val="00EF3A82"/>
    <w:rsid w:val="00EF442E"/>
    <w:rsid w:val="00EF4874"/>
    <w:rsid w:val="00EF4CAB"/>
    <w:rsid w:val="00EF4D71"/>
    <w:rsid w:val="00EF582F"/>
    <w:rsid w:val="00EF599D"/>
    <w:rsid w:val="00EF5A03"/>
    <w:rsid w:val="00EF5B39"/>
    <w:rsid w:val="00EF5C23"/>
    <w:rsid w:val="00EF6398"/>
    <w:rsid w:val="00EF646C"/>
    <w:rsid w:val="00EF64E5"/>
    <w:rsid w:val="00EF6737"/>
    <w:rsid w:val="00EF673B"/>
    <w:rsid w:val="00EF6E76"/>
    <w:rsid w:val="00EF73DF"/>
    <w:rsid w:val="00EF7AD5"/>
    <w:rsid w:val="00EF7CBB"/>
    <w:rsid w:val="00EF7DD4"/>
    <w:rsid w:val="00EF7F64"/>
    <w:rsid w:val="00EF7FD9"/>
    <w:rsid w:val="00EF7FF1"/>
    <w:rsid w:val="00F000E0"/>
    <w:rsid w:val="00F00176"/>
    <w:rsid w:val="00F0073C"/>
    <w:rsid w:val="00F00922"/>
    <w:rsid w:val="00F00A4B"/>
    <w:rsid w:val="00F00B2D"/>
    <w:rsid w:val="00F00CB8"/>
    <w:rsid w:val="00F00D86"/>
    <w:rsid w:val="00F00FBB"/>
    <w:rsid w:val="00F0158B"/>
    <w:rsid w:val="00F01B43"/>
    <w:rsid w:val="00F01C69"/>
    <w:rsid w:val="00F01FD8"/>
    <w:rsid w:val="00F025BA"/>
    <w:rsid w:val="00F02863"/>
    <w:rsid w:val="00F02C65"/>
    <w:rsid w:val="00F03007"/>
    <w:rsid w:val="00F0318D"/>
    <w:rsid w:val="00F0369B"/>
    <w:rsid w:val="00F038FF"/>
    <w:rsid w:val="00F03A61"/>
    <w:rsid w:val="00F03BD0"/>
    <w:rsid w:val="00F04050"/>
    <w:rsid w:val="00F04472"/>
    <w:rsid w:val="00F046DF"/>
    <w:rsid w:val="00F047EC"/>
    <w:rsid w:val="00F05048"/>
    <w:rsid w:val="00F053A8"/>
    <w:rsid w:val="00F056AA"/>
    <w:rsid w:val="00F05A10"/>
    <w:rsid w:val="00F061F2"/>
    <w:rsid w:val="00F072CC"/>
    <w:rsid w:val="00F073B5"/>
    <w:rsid w:val="00F0767B"/>
    <w:rsid w:val="00F100C2"/>
    <w:rsid w:val="00F10248"/>
    <w:rsid w:val="00F103E0"/>
    <w:rsid w:val="00F10728"/>
    <w:rsid w:val="00F109FD"/>
    <w:rsid w:val="00F10D34"/>
    <w:rsid w:val="00F10D74"/>
    <w:rsid w:val="00F10DDF"/>
    <w:rsid w:val="00F11011"/>
    <w:rsid w:val="00F11824"/>
    <w:rsid w:val="00F11842"/>
    <w:rsid w:val="00F118B9"/>
    <w:rsid w:val="00F11A19"/>
    <w:rsid w:val="00F11A81"/>
    <w:rsid w:val="00F11B02"/>
    <w:rsid w:val="00F11C32"/>
    <w:rsid w:val="00F11E1E"/>
    <w:rsid w:val="00F11F60"/>
    <w:rsid w:val="00F122FA"/>
    <w:rsid w:val="00F1242B"/>
    <w:rsid w:val="00F1243D"/>
    <w:rsid w:val="00F1279F"/>
    <w:rsid w:val="00F128C1"/>
    <w:rsid w:val="00F12D36"/>
    <w:rsid w:val="00F12E89"/>
    <w:rsid w:val="00F12F66"/>
    <w:rsid w:val="00F13341"/>
    <w:rsid w:val="00F134FC"/>
    <w:rsid w:val="00F13526"/>
    <w:rsid w:val="00F1358B"/>
    <w:rsid w:val="00F142C0"/>
    <w:rsid w:val="00F14307"/>
    <w:rsid w:val="00F1461B"/>
    <w:rsid w:val="00F147EF"/>
    <w:rsid w:val="00F148C0"/>
    <w:rsid w:val="00F15078"/>
    <w:rsid w:val="00F15B3C"/>
    <w:rsid w:val="00F15BC9"/>
    <w:rsid w:val="00F15DF9"/>
    <w:rsid w:val="00F1635F"/>
    <w:rsid w:val="00F1636C"/>
    <w:rsid w:val="00F1661A"/>
    <w:rsid w:val="00F1681C"/>
    <w:rsid w:val="00F16853"/>
    <w:rsid w:val="00F16D75"/>
    <w:rsid w:val="00F16E00"/>
    <w:rsid w:val="00F172AA"/>
    <w:rsid w:val="00F1797E"/>
    <w:rsid w:val="00F202C2"/>
    <w:rsid w:val="00F2094A"/>
    <w:rsid w:val="00F20BA9"/>
    <w:rsid w:val="00F20CD0"/>
    <w:rsid w:val="00F20EC7"/>
    <w:rsid w:val="00F20FEB"/>
    <w:rsid w:val="00F21775"/>
    <w:rsid w:val="00F217AD"/>
    <w:rsid w:val="00F21A81"/>
    <w:rsid w:val="00F21FE9"/>
    <w:rsid w:val="00F22097"/>
    <w:rsid w:val="00F2233A"/>
    <w:rsid w:val="00F223EE"/>
    <w:rsid w:val="00F22542"/>
    <w:rsid w:val="00F22990"/>
    <w:rsid w:val="00F22A62"/>
    <w:rsid w:val="00F22B9A"/>
    <w:rsid w:val="00F22F71"/>
    <w:rsid w:val="00F23879"/>
    <w:rsid w:val="00F23E7B"/>
    <w:rsid w:val="00F24061"/>
    <w:rsid w:val="00F240F6"/>
    <w:rsid w:val="00F244D0"/>
    <w:rsid w:val="00F245CB"/>
    <w:rsid w:val="00F24F32"/>
    <w:rsid w:val="00F254EC"/>
    <w:rsid w:val="00F255F5"/>
    <w:rsid w:val="00F2591D"/>
    <w:rsid w:val="00F25D5C"/>
    <w:rsid w:val="00F25E0F"/>
    <w:rsid w:val="00F25FB1"/>
    <w:rsid w:val="00F26041"/>
    <w:rsid w:val="00F2634D"/>
    <w:rsid w:val="00F268E9"/>
    <w:rsid w:val="00F269D7"/>
    <w:rsid w:val="00F26A5E"/>
    <w:rsid w:val="00F26B74"/>
    <w:rsid w:val="00F272DC"/>
    <w:rsid w:val="00F2749A"/>
    <w:rsid w:val="00F276BE"/>
    <w:rsid w:val="00F27A3F"/>
    <w:rsid w:val="00F27B19"/>
    <w:rsid w:val="00F27C1D"/>
    <w:rsid w:val="00F27E26"/>
    <w:rsid w:val="00F27FC8"/>
    <w:rsid w:val="00F30156"/>
    <w:rsid w:val="00F301D4"/>
    <w:rsid w:val="00F303E2"/>
    <w:rsid w:val="00F309DE"/>
    <w:rsid w:val="00F30E95"/>
    <w:rsid w:val="00F30FBC"/>
    <w:rsid w:val="00F31310"/>
    <w:rsid w:val="00F31D19"/>
    <w:rsid w:val="00F32083"/>
    <w:rsid w:val="00F32300"/>
    <w:rsid w:val="00F3249A"/>
    <w:rsid w:val="00F3262C"/>
    <w:rsid w:val="00F32939"/>
    <w:rsid w:val="00F3343F"/>
    <w:rsid w:val="00F3365E"/>
    <w:rsid w:val="00F339D7"/>
    <w:rsid w:val="00F33DD3"/>
    <w:rsid w:val="00F340A0"/>
    <w:rsid w:val="00F344C5"/>
    <w:rsid w:val="00F3474E"/>
    <w:rsid w:val="00F34E0D"/>
    <w:rsid w:val="00F35225"/>
    <w:rsid w:val="00F3565D"/>
    <w:rsid w:val="00F35CC0"/>
    <w:rsid w:val="00F36089"/>
    <w:rsid w:val="00F362A8"/>
    <w:rsid w:val="00F363B7"/>
    <w:rsid w:val="00F367D7"/>
    <w:rsid w:val="00F36B46"/>
    <w:rsid w:val="00F36F11"/>
    <w:rsid w:val="00F36FC1"/>
    <w:rsid w:val="00F375B9"/>
    <w:rsid w:val="00F37722"/>
    <w:rsid w:val="00F377D9"/>
    <w:rsid w:val="00F378F4"/>
    <w:rsid w:val="00F37A92"/>
    <w:rsid w:val="00F37BAD"/>
    <w:rsid w:val="00F37CC3"/>
    <w:rsid w:val="00F4010A"/>
    <w:rsid w:val="00F40661"/>
    <w:rsid w:val="00F40FF1"/>
    <w:rsid w:val="00F41552"/>
    <w:rsid w:val="00F41684"/>
    <w:rsid w:val="00F4171D"/>
    <w:rsid w:val="00F41762"/>
    <w:rsid w:val="00F41AA2"/>
    <w:rsid w:val="00F41F20"/>
    <w:rsid w:val="00F4208D"/>
    <w:rsid w:val="00F42310"/>
    <w:rsid w:val="00F428B5"/>
    <w:rsid w:val="00F42B6B"/>
    <w:rsid w:val="00F42F38"/>
    <w:rsid w:val="00F42FCF"/>
    <w:rsid w:val="00F430EC"/>
    <w:rsid w:val="00F430F3"/>
    <w:rsid w:val="00F432EA"/>
    <w:rsid w:val="00F43351"/>
    <w:rsid w:val="00F43380"/>
    <w:rsid w:val="00F43498"/>
    <w:rsid w:val="00F4352F"/>
    <w:rsid w:val="00F435C0"/>
    <w:rsid w:val="00F43737"/>
    <w:rsid w:val="00F447FC"/>
    <w:rsid w:val="00F44C8C"/>
    <w:rsid w:val="00F44E18"/>
    <w:rsid w:val="00F44FC7"/>
    <w:rsid w:val="00F4556E"/>
    <w:rsid w:val="00F45646"/>
    <w:rsid w:val="00F45D54"/>
    <w:rsid w:val="00F4619E"/>
    <w:rsid w:val="00F4643A"/>
    <w:rsid w:val="00F469E6"/>
    <w:rsid w:val="00F46DD0"/>
    <w:rsid w:val="00F477C4"/>
    <w:rsid w:val="00F4795F"/>
    <w:rsid w:val="00F50004"/>
    <w:rsid w:val="00F501CF"/>
    <w:rsid w:val="00F5038F"/>
    <w:rsid w:val="00F507B5"/>
    <w:rsid w:val="00F50966"/>
    <w:rsid w:val="00F50A4E"/>
    <w:rsid w:val="00F50C04"/>
    <w:rsid w:val="00F50C2B"/>
    <w:rsid w:val="00F51120"/>
    <w:rsid w:val="00F513BB"/>
    <w:rsid w:val="00F5179A"/>
    <w:rsid w:val="00F517FE"/>
    <w:rsid w:val="00F51808"/>
    <w:rsid w:val="00F51810"/>
    <w:rsid w:val="00F51B0D"/>
    <w:rsid w:val="00F51C5D"/>
    <w:rsid w:val="00F51F16"/>
    <w:rsid w:val="00F51FDC"/>
    <w:rsid w:val="00F520BB"/>
    <w:rsid w:val="00F5299A"/>
    <w:rsid w:val="00F52A7A"/>
    <w:rsid w:val="00F52C29"/>
    <w:rsid w:val="00F530C7"/>
    <w:rsid w:val="00F5399D"/>
    <w:rsid w:val="00F539AA"/>
    <w:rsid w:val="00F53B55"/>
    <w:rsid w:val="00F53C5C"/>
    <w:rsid w:val="00F53E79"/>
    <w:rsid w:val="00F53EFB"/>
    <w:rsid w:val="00F54423"/>
    <w:rsid w:val="00F544E0"/>
    <w:rsid w:val="00F54534"/>
    <w:rsid w:val="00F54888"/>
    <w:rsid w:val="00F548BA"/>
    <w:rsid w:val="00F54992"/>
    <w:rsid w:val="00F54F5A"/>
    <w:rsid w:val="00F5500A"/>
    <w:rsid w:val="00F55465"/>
    <w:rsid w:val="00F560EA"/>
    <w:rsid w:val="00F56100"/>
    <w:rsid w:val="00F5685F"/>
    <w:rsid w:val="00F56A4A"/>
    <w:rsid w:val="00F56CBD"/>
    <w:rsid w:val="00F56E3F"/>
    <w:rsid w:val="00F56FC0"/>
    <w:rsid w:val="00F5743A"/>
    <w:rsid w:val="00F600B5"/>
    <w:rsid w:val="00F6014A"/>
    <w:rsid w:val="00F601C0"/>
    <w:rsid w:val="00F603F8"/>
    <w:rsid w:val="00F60452"/>
    <w:rsid w:val="00F604ED"/>
    <w:rsid w:val="00F6075F"/>
    <w:rsid w:val="00F609C8"/>
    <w:rsid w:val="00F60D04"/>
    <w:rsid w:val="00F60D5B"/>
    <w:rsid w:val="00F60D8E"/>
    <w:rsid w:val="00F60F58"/>
    <w:rsid w:val="00F610DB"/>
    <w:rsid w:val="00F6113E"/>
    <w:rsid w:val="00F61296"/>
    <w:rsid w:val="00F61F8D"/>
    <w:rsid w:val="00F620D8"/>
    <w:rsid w:val="00F626BC"/>
    <w:rsid w:val="00F627D4"/>
    <w:rsid w:val="00F62858"/>
    <w:rsid w:val="00F6293D"/>
    <w:rsid w:val="00F62A36"/>
    <w:rsid w:val="00F62AC0"/>
    <w:rsid w:val="00F62DEC"/>
    <w:rsid w:val="00F62F86"/>
    <w:rsid w:val="00F635F5"/>
    <w:rsid w:val="00F63653"/>
    <w:rsid w:val="00F63999"/>
    <w:rsid w:val="00F63D45"/>
    <w:rsid w:val="00F63E34"/>
    <w:rsid w:val="00F63E41"/>
    <w:rsid w:val="00F64520"/>
    <w:rsid w:val="00F645A9"/>
    <w:rsid w:val="00F64A35"/>
    <w:rsid w:val="00F64A93"/>
    <w:rsid w:val="00F64F0D"/>
    <w:rsid w:val="00F6513E"/>
    <w:rsid w:val="00F6566C"/>
    <w:rsid w:val="00F65AB9"/>
    <w:rsid w:val="00F663AF"/>
    <w:rsid w:val="00F66461"/>
    <w:rsid w:val="00F668F1"/>
    <w:rsid w:val="00F669D6"/>
    <w:rsid w:val="00F66A78"/>
    <w:rsid w:val="00F66C7B"/>
    <w:rsid w:val="00F673CC"/>
    <w:rsid w:val="00F678E5"/>
    <w:rsid w:val="00F67E01"/>
    <w:rsid w:val="00F67E5F"/>
    <w:rsid w:val="00F67F56"/>
    <w:rsid w:val="00F70093"/>
    <w:rsid w:val="00F70990"/>
    <w:rsid w:val="00F710B5"/>
    <w:rsid w:val="00F711B6"/>
    <w:rsid w:val="00F713F1"/>
    <w:rsid w:val="00F721EE"/>
    <w:rsid w:val="00F722D1"/>
    <w:rsid w:val="00F7239C"/>
    <w:rsid w:val="00F72739"/>
    <w:rsid w:val="00F727E4"/>
    <w:rsid w:val="00F72931"/>
    <w:rsid w:val="00F72A3E"/>
    <w:rsid w:val="00F72A51"/>
    <w:rsid w:val="00F72BC6"/>
    <w:rsid w:val="00F72F9E"/>
    <w:rsid w:val="00F73168"/>
    <w:rsid w:val="00F73435"/>
    <w:rsid w:val="00F73CEB"/>
    <w:rsid w:val="00F74158"/>
    <w:rsid w:val="00F741EC"/>
    <w:rsid w:val="00F749EB"/>
    <w:rsid w:val="00F74CC2"/>
    <w:rsid w:val="00F75136"/>
    <w:rsid w:val="00F753DB"/>
    <w:rsid w:val="00F75564"/>
    <w:rsid w:val="00F75B3D"/>
    <w:rsid w:val="00F75C5A"/>
    <w:rsid w:val="00F75D57"/>
    <w:rsid w:val="00F75E39"/>
    <w:rsid w:val="00F75F86"/>
    <w:rsid w:val="00F760B4"/>
    <w:rsid w:val="00F76333"/>
    <w:rsid w:val="00F763EF"/>
    <w:rsid w:val="00F76503"/>
    <w:rsid w:val="00F7696E"/>
    <w:rsid w:val="00F770EC"/>
    <w:rsid w:val="00F77987"/>
    <w:rsid w:val="00F77FF8"/>
    <w:rsid w:val="00F780E4"/>
    <w:rsid w:val="00F80074"/>
    <w:rsid w:val="00F8020F"/>
    <w:rsid w:val="00F80A9D"/>
    <w:rsid w:val="00F80D4D"/>
    <w:rsid w:val="00F80E3A"/>
    <w:rsid w:val="00F810F9"/>
    <w:rsid w:val="00F811BB"/>
    <w:rsid w:val="00F8142A"/>
    <w:rsid w:val="00F81568"/>
    <w:rsid w:val="00F8196A"/>
    <w:rsid w:val="00F81A93"/>
    <w:rsid w:val="00F81D56"/>
    <w:rsid w:val="00F81DCF"/>
    <w:rsid w:val="00F821AD"/>
    <w:rsid w:val="00F82559"/>
    <w:rsid w:val="00F8285A"/>
    <w:rsid w:val="00F828A5"/>
    <w:rsid w:val="00F828B4"/>
    <w:rsid w:val="00F829CB"/>
    <w:rsid w:val="00F8306F"/>
    <w:rsid w:val="00F834ED"/>
    <w:rsid w:val="00F83AA0"/>
    <w:rsid w:val="00F841CA"/>
    <w:rsid w:val="00F84618"/>
    <w:rsid w:val="00F846CE"/>
    <w:rsid w:val="00F84DCD"/>
    <w:rsid w:val="00F8571C"/>
    <w:rsid w:val="00F857CE"/>
    <w:rsid w:val="00F85AA7"/>
    <w:rsid w:val="00F8623F"/>
    <w:rsid w:val="00F863D1"/>
    <w:rsid w:val="00F8657B"/>
    <w:rsid w:val="00F866B3"/>
    <w:rsid w:val="00F86A9D"/>
    <w:rsid w:val="00F86B4B"/>
    <w:rsid w:val="00F873A6"/>
    <w:rsid w:val="00F8742E"/>
    <w:rsid w:val="00F874B0"/>
    <w:rsid w:val="00F8790A"/>
    <w:rsid w:val="00F8795A"/>
    <w:rsid w:val="00F87F5C"/>
    <w:rsid w:val="00F900CB"/>
    <w:rsid w:val="00F902F8"/>
    <w:rsid w:val="00F903A5"/>
    <w:rsid w:val="00F903FF"/>
    <w:rsid w:val="00F908C1"/>
    <w:rsid w:val="00F90A6C"/>
    <w:rsid w:val="00F90AE8"/>
    <w:rsid w:val="00F90EEE"/>
    <w:rsid w:val="00F90FFF"/>
    <w:rsid w:val="00F91082"/>
    <w:rsid w:val="00F9112D"/>
    <w:rsid w:val="00F91479"/>
    <w:rsid w:val="00F91742"/>
    <w:rsid w:val="00F91A60"/>
    <w:rsid w:val="00F92214"/>
    <w:rsid w:val="00F922B5"/>
    <w:rsid w:val="00F922F1"/>
    <w:rsid w:val="00F9247D"/>
    <w:rsid w:val="00F927EB"/>
    <w:rsid w:val="00F929BE"/>
    <w:rsid w:val="00F92C52"/>
    <w:rsid w:val="00F92F13"/>
    <w:rsid w:val="00F9329C"/>
    <w:rsid w:val="00F939D8"/>
    <w:rsid w:val="00F93D1A"/>
    <w:rsid w:val="00F94DEE"/>
    <w:rsid w:val="00F94E0D"/>
    <w:rsid w:val="00F95157"/>
    <w:rsid w:val="00F9516F"/>
    <w:rsid w:val="00F952B3"/>
    <w:rsid w:val="00F95452"/>
    <w:rsid w:val="00F95A4F"/>
    <w:rsid w:val="00F95B77"/>
    <w:rsid w:val="00F95B92"/>
    <w:rsid w:val="00F95C58"/>
    <w:rsid w:val="00F95DA6"/>
    <w:rsid w:val="00F95FEF"/>
    <w:rsid w:val="00F96279"/>
    <w:rsid w:val="00F9635D"/>
    <w:rsid w:val="00F963FD"/>
    <w:rsid w:val="00F9672F"/>
    <w:rsid w:val="00F9676B"/>
    <w:rsid w:val="00F96885"/>
    <w:rsid w:val="00F96BBD"/>
    <w:rsid w:val="00F96C82"/>
    <w:rsid w:val="00F96DB9"/>
    <w:rsid w:val="00F96E49"/>
    <w:rsid w:val="00F96E67"/>
    <w:rsid w:val="00F96E6D"/>
    <w:rsid w:val="00F96EB9"/>
    <w:rsid w:val="00F9706C"/>
    <w:rsid w:val="00F9711B"/>
    <w:rsid w:val="00F97195"/>
    <w:rsid w:val="00F9727F"/>
    <w:rsid w:val="00F97414"/>
    <w:rsid w:val="00F9766E"/>
    <w:rsid w:val="00F97810"/>
    <w:rsid w:val="00F97F57"/>
    <w:rsid w:val="00FA01EA"/>
    <w:rsid w:val="00FA080C"/>
    <w:rsid w:val="00FA0F98"/>
    <w:rsid w:val="00FA1356"/>
    <w:rsid w:val="00FA14B8"/>
    <w:rsid w:val="00FA17EA"/>
    <w:rsid w:val="00FA2460"/>
    <w:rsid w:val="00FA2495"/>
    <w:rsid w:val="00FA284A"/>
    <w:rsid w:val="00FA284B"/>
    <w:rsid w:val="00FA2B31"/>
    <w:rsid w:val="00FA2B66"/>
    <w:rsid w:val="00FA2DF6"/>
    <w:rsid w:val="00FA3050"/>
    <w:rsid w:val="00FA3540"/>
    <w:rsid w:val="00FA38EB"/>
    <w:rsid w:val="00FA3A27"/>
    <w:rsid w:val="00FA3B90"/>
    <w:rsid w:val="00FA408C"/>
    <w:rsid w:val="00FA4181"/>
    <w:rsid w:val="00FA41AD"/>
    <w:rsid w:val="00FA426F"/>
    <w:rsid w:val="00FA5401"/>
    <w:rsid w:val="00FA5713"/>
    <w:rsid w:val="00FA582A"/>
    <w:rsid w:val="00FA5908"/>
    <w:rsid w:val="00FA5A1C"/>
    <w:rsid w:val="00FA5ED4"/>
    <w:rsid w:val="00FA5F6D"/>
    <w:rsid w:val="00FA5F7F"/>
    <w:rsid w:val="00FA5F80"/>
    <w:rsid w:val="00FA637A"/>
    <w:rsid w:val="00FA6588"/>
    <w:rsid w:val="00FA667D"/>
    <w:rsid w:val="00FA682A"/>
    <w:rsid w:val="00FA6C37"/>
    <w:rsid w:val="00FA6C98"/>
    <w:rsid w:val="00FA713C"/>
    <w:rsid w:val="00FA7177"/>
    <w:rsid w:val="00FA7E6C"/>
    <w:rsid w:val="00FB04A2"/>
    <w:rsid w:val="00FB051A"/>
    <w:rsid w:val="00FB05A2"/>
    <w:rsid w:val="00FB05AE"/>
    <w:rsid w:val="00FB0965"/>
    <w:rsid w:val="00FB0C09"/>
    <w:rsid w:val="00FB10F2"/>
    <w:rsid w:val="00FB1126"/>
    <w:rsid w:val="00FB1188"/>
    <w:rsid w:val="00FB1522"/>
    <w:rsid w:val="00FB1591"/>
    <w:rsid w:val="00FB15AF"/>
    <w:rsid w:val="00FB1971"/>
    <w:rsid w:val="00FB1998"/>
    <w:rsid w:val="00FB1AFB"/>
    <w:rsid w:val="00FB1B99"/>
    <w:rsid w:val="00FB1C7B"/>
    <w:rsid w:val="00FB2044"/>
    <w:rsid w:val="00FB2A5B"/>
    <w:rsid w:val="00FB3579"/>
    <w:rsid w:val="00FB35F3"/>
    <w:rsid w:val="00FB36F0"/>
    <w:rsid w:val="00FB36FE"/>
    <w:rsid w:val="00FB394F"/>
    <w:rsid w:val="00FB3AC4"/>
    <w:rsid w:val="00FB3D99"/>
    <w:rsid w:val="00FB3F1C"/>
    <w:rsid w:val="00FB3FED"/>
    <w:rsid w:val="00FB40AA"/>
    <w:rsid w:val="00FB41F3"/>
    <w:rsid w:val="00FB422D"/>
    <w:rsid w:val="00FB4301"/>
    <w:rsid w:val="00FB44A2"/>
    <w:rsid w:val="00FB4818"/>
    <w:rsid w:val="00FB499E"/>
    <w:rsid w:val="00FB4EDB"/>
    <w:rsid w:val="00FB5206"/>
    <w:rsid w:val="00FB56B2"/>
    <w:rsid w:val="00FB56EE"/>
    <w:rsid w:val="00FB58C5"/>
    <w:rsid w:val="00FB5ADF"/>
    <w:rsid w:val="00FB5C74"/>
    <w:rsid w:val="00FB5E50"/>
    <w:rsid w:val="00FB5F1A"/>
    <w:rsid w:val="00FB636D"/>
    <w:rsid w:val="00FB6C61"/>
    <w:rsid w:val="00FB70B1"/>
    <w:rsid w:val="00FB70DF"/>
    <w:rsid w:val="00FB7166"/>
    <w:rsid w:val="00FB7187"/>
    <w:rsid w:val="00FB7398"/>
    <w:rsid w:val="00FB7487"/>
    <w:rsid w:val="00FB78AF"/>
    <w:rsid w:val="00FB7E80"/>
    <w:rsid w:val="00FC0718"/>
    <w:rsid w:val="00FC0921"/>
    <w:rsid w:val="00FC0A71"/>
    <w:rsid w:val="00FC0B42"/>
    <w:rsid w:val="00FC0E1D"/>
    <w:rsid w:val="00FC0E66"/>
    <w:rsid w:val="00FC0E77"/>
    <w:rsid w:val="00FC0FBD"/>
    <w:rsid w:val="00FC142B"/>
    <w:rsid w:val="00FC1770"/>
    <w:rsid w:val="00FC1A71"/>
    <w:rsid w:val="00FC1B63"/>
    <w:rsid w:val="00FC1C92"/>
    <w:rsid w:val="00FC1D74"/>
    <w:rsid w:val="00FC20B3"/>
    <w:rsid w:val="00FC24A7"/>
    <w:rsid w:val="00FC25FF"/>
    <w:rsid w:val="00FC29E8"/>
    <w:rsid w:val="00FC2ACB"/>
    <w:rsid w:val="00FC2B90"/>
    <w:rsid w:val="00FC3296"/>
    <w:rsid w:val="00FC37E2"/>
    <w:rsid w:val="00FC391F"/>
    <w:rsid w:val="00FC3A57"/>
    <w:rsid w:val="00FC3B59"/>
    <w:rsid w:val="00FC3C7E"/>
    <w:rsid w:val="00FC3C8F"/>
    <w:rsid w:val="00FC3FB2"/>
    <w:rsid w:val="00FC406B"/>
    <w:rsid w:val="00FC4985"/>
    <w:rsid w:val="00FC4CAE"/>
    <w:rsid w:val="00FC4D5D"/>
    <w:rsid w:val="00FC5345"/>
    <w:rsid w:val="00FC5BBD"/>
    <w:rsid w:val="00FC5C24"/>
    <w:rsid w:val="00FC5C33"/>
    <w:rsid w:val="00FC5CBD"/>
    <w:rsid w:val="00FC5F2C"/>
    <w:rsid w:val="00FC6964"/>
    <w:rsid w:val="00FC6999"/>
    <w:rsid w:val="00FC705C"/>
    <w:rsid w:val="00FC73F3"/>
    <w:rsid w:val="00FC7595"/>
    <w:rsid w:val="00FC7681"/>
    <w:rsid w:val="00FC7AF5"/>
    <w:rsid w:val="00FC7D4F"/>
    <w:rsid w:val="00FC7DA4"/>
    <w:rsid w:val="00FC7ED8"/>
    <w:rsid w:val="00FC7F96"/>
    <w:rsid w:val="00FD021F"/>
    <w:rsid w:val="00FD0434"/>
    <w:rsid w:val="00FD08A6"/>
    <w:rsid w:val="00FD0B3B"/>
    <w:rsid w:val="00FD0FFF"/>
    <w:rsid w:val="00FD1086"/>
    <w:rsid w:val="00FD1217"/>
    <w:rsid w:val="00FD1584"/>
    <w:rsid w:val="00FD18D8"/>
    <w:rsid w:val="00FD1DD1"/>
    <w:rsid w:val="00FD2023"/>
    <w:rsid w:val="00FD2098"/>
    <w:rsid w:val="00FD24C0"/>
    <w:rsid w:val="00FD272A"/>
    <w:rsid w:val="00FD29AC"/>
    <w:rsid w:val="00FD2E58"/>
    <w:rsid w:val="00FD3258"/>
    <w:rsid w:val="00FD40D1"/>
    <w:rsid w:val="00FD4CFA"/>
    <w:rsid w:val="00FD4E5F"/>
    <w:rsid w:val="00FD4EB7"/>
    <w:rsid w:val="00FD532C"/>
    <w:rsid w:val="00FD5E05"/>
    <w:rsid w:val="00FD5E21"/>
    <w:rsid w:val="00FD5E46"/>
    <w:rsid w:val="00FD61C5"/>
    <w:rsid w:val="00FD660B"/>
    <w:rsid w:val="00FD6613"/>
    <w:rsid w:val="00FD66D9"/>
    <w:rsid w:val="00FD6750"/>
    <w:rsid w:val="00FD6759"/>
    <w:rsid w:val="00FD6AD5"/>
    <w:rsid w:val="00FD6B2C"/>
    <w:rsid w:val="00FD6C7F"/>
    <w:rsid w:val="00FD6FC8"/>
    <w:rsid w:val="00FD743D"/>
    <w:rsid w:val="00FD7757"/>
    <w:rsid w:val="00FD79B3"/>
    <w:rsid w:val="00FD7A33"/>
    <w:rsid w:val="00FD7A4C"/>
    <w:rsid w:val="00FD7A78"/>
    <w:rsid w:val="00FD7C2E"/>
    <w:rsid w:val="00FE055B"/>
    <w:rsid w:val="00FE0603"/>
    <w:rsid w:val="00FE07FC"/>
    <w:rsid w:val="00FE09EF"/>
    <w:rsid w:val="00FE0C45"/>
    <w:rsid w:val="00FE0E35"/>
    <w:rsid w:val="00FE1090"/>
    <w:rsid w:val="00FE1118"/>
    <w:rsid w:val="00FE11E5"/>
    <w:rsid w:val="00FE130D"/>
    <w:rsid w:val="00FE1417"/>
    <w:rsid w:val="00FE1788"/>
    <w:rsid w:val="00FE1E52"/>
    <w:rsid w:val="00FE2415"/>
    <w:rsid w:val="00FE2486"/>
    <w:rsid w:val="00FE2542"/>
    <w:rsid w:val="00FE260E"/>
    <w:rsid w:val="00FE27FC"/>
    <w:rsid w:val="00FE28B7"/>
    <w:rsid w:val="00FE2C56"/>
    <w:rsid w:val="00FE2F31"/>
    <w:rsid w:val="00FE3361"/>
    <w:rsid w:val="00FE3399"/>
    <w:rsid w:val="00FE33FF"/>
    <w:rsid w:val="00FE34EB"/>
    <w:rsid w:val="00FE38DF"/>
    <w:rsid w:val="00FE3900"/>
    <w:rsid w:val="00FE396A"/>
    <w:rsid w:val="00FE3A22"/>
    <w:rsid w:val="00FE3A55"/>
    <w:rsid w:val="00FE3ED0"/>
    <w:rsid w:val="00FE4096"/>
    <w:rsid w:val="00FE40C4"/>
    <w:rsid w:val="00FE4296"/>
    <w:rsid w:val="00FE44B2"/>
    <w:rsid w:val="00FE489B"/>
    <w:rsid w:val="00FE4A23"/>
    <w:rsid w:val="00FE4D45"/>
    <w:rsid w:val="00FE4E0A"/>
    <w:rsid w:val="00FE50FF"/>
    <w:rsid w:val="00FE5628"/>
    <w:rsid w:val="00FE577A"/>
    <w:rsid w:val="00FE594D"/>
    <w:rsid w:val="00FE5A37"/>
    <w:rsid w:val="00FE5D40"/>
    <w:rsid w:val="00FE5F0E"/>
    <w:rsid w:val="00FE6CA0"/>
    <w:rsid w:val="00FE6F4B"/>
    <w:rsid w:val="00FE6F9A"/>
    <w:rsid w:val="00FE7249"/>
    <w:rsid w:val="00FE72E8"/>
    <w:rsid w:val="00FE7354"/>
    <w:rsid w:val="00FE745E"/>
    <w:rsid w:val="00FE7EC5"/>
    <w:rsid w:val="00FE7ECB"/>
    <w:rsid w:val="00FF0010"/>
    <w:rsid w:val="00FF0371"/>
    <w:rsid w:val="00FF03A4"/>
    <w:rsid w:val="00FF0DFC"/>
    <w:rsid w:val="00FF141B"/>
    <w:rsid w:val="00FF1669"/>
    <w:rsid w:val="00FF1782"/>
    <w:rsid w:val="00FF1FDB"/>
    <w:rsid w:val="00FF2648"/>
    <w:rsid w:val="00FF26AA"/>
    <w:rsid w:val="00FF2705"/>
    <w:rsid w:val="00FF2744"/>
    <w:rsid w:val="00FF32D4"/>
    <w:rsid w:val="00FF32E8"/>
    <w:rsid w:val="00FF34A1"/>
    <w:rsid w:val="00FF3A56"/>
    <w:rsid w:val="00FF3E71"/>
    <w:rsid w:val="00FF3F91"/>
    <w:rsid w:val="00FF42E5"/>
    <w:rsid w:val="00FF45FC"/>
    <w:rsid w:val="00FF46AA"/>
    <w:rsid w:val="00FF4971"/>
    <w:rsid w:val="00FF4FD1"/>
    <w:rsid w:val="00FF51C5"/>
    <w:rsid w:val="00FF560C"/>
    <w:rsid w:val="00FF57BF"/>
    <w:rsid w:val="00FF5A17"/>
    <w:rsid w:val="00FF5D45"/>
    <w:rsid w:val="00FF6345"/>
    <w:rsid w:val="00FF63FD"/>
    <w:rsid w:val="00FF6950"/>
    <w:rsid w:val="00FF69CD"/>
    <w:rsid w:val="00FF6A3D"/>
    <w:rsid w:val="00FF6DF6"/>
    <w:rsid w:val="00FF6EC8"/>
    <w:rsid w:val="00FF6ED7"/>
    <w:rsid w:val="00FF7234"/>
    <w:rsid w:val="00FF78B5"/>
    <w:rsid w:val="00FF7D9A"/>
    <w:rsid w:val="00FF7E4A"/>
    <w:rsid w:val="0101EB44"/>
    <w:rsid w:val="010AB80A"/>
    <w:rsid w:val="010B837F"/>
    <w:rsid w:val="010EE148"/>
    <w:rsid w:val="0113599A"/>
    <w:rsid w:val="0120EE41"/>
    <w:rsid w:val="012E2C7C"/>
    <w:rsid w:val="013A4E62"/>
    <w:rsid w:val="014A4529"/>
    <w:rsid w:val="014BAEC7"/>
    <w:rsid w:val="015EF400"/>
    <w:rsid w:val="01650623"/>
    <w:rsid w:val="01689245"/>
    <w:rsid w:val="01693D74"/>
    <w:rsid w:val="016CDA86"/>
    <w:rsid w:val="0170B602"/>
    <w:rsid w:val="01718204"/>
    <w:rsid w:val="017AD3AD"/>
    <w:rsid w:val="017F5CFF"/>
    <w:rsid w:val="0186882C"/>
    <w:rsid w:val="01889571"/>
    <w:rsid w:val="01966A39"/>
    <w:rsid w:val="0197557A"/>
    <w:rsid w:val="01979CC3"/>
    <w:rsid w:val="01A59356"/>
    <w:rsid w:val="01AFBC7F"/>
    <w:rsid w:val="01B16CD5"/>
    <w:rsid w:val="01B62521"/>
    <w:rsid w:val="01C7B0CD"/>
    <w:rsid w:val="01D14493"/>
    <w:rsid w:val="01D5071A"/>
    <w:rsid w:val="01D55F76"/>
    <w:rsid w:val="01DA932B"/>
    <w:rsid w:val="01DE8033"/>
    <w:rsid w:val="01E95179"/>
    <w:rsid w:val="01EE09AC"/>
    <w:rsid w:val="01F41CCA"/>
    <w:rsid w:val="0214444D"/>
    <w:rsid w:val="021D421C"/>
    <w:rsid w:val="0225159A"/>
    <w:rsid w:val="0226E50B"/>
    <w:rsid w:val="02401D69"/>
    <w:rsid w:val="024301BA"/>
    <w:rsid w:val="0243B37E"/>
    <w:rsid w:val="024920A0"/>
    <w:rsid w:val="0252FDDF"/>
    <w:rsid w:val="025AEB62"/>
    <w:rsid w:val="02649E4E"/>
    <w:rsid w:val="0268DC16"/>
    <w:rsid w:val="026CDC7F"/>
    <w:rsid w:val="02862750"/>
    <w:rsid w:val="02A2971E"/>
    <w:rsid w:val="02A56D2C"/>
    <w:rsid w:val="02B2EDAA"/>
    <w:rsid w:val="02BA25BA"/>
    <w:rsid w:val="02BD62CE"/>
    <w:rsid w:val="02DA2A23"/>
    <w:rsid w:val="02FABFE8"/>
    <w:rsid w:val="02FBCD0F"/>
    <w:rsid w:val="030E8185"/>
    <w:rsid w:val="03104A87"/>
    <w:rsid w:val="0315D17D"/>
    <w:rsid w:val="0317D3E2"/>
    <w:rsid w:val="031AD6EB"/>
    <w:rsid w:val="0328831D"/>
    <w:rsid w:val="032BA529"/>
    <w:rsid w:val="032DE4D6"/>
    <w:rsid w:val="0346AA19"/>
    <w:rsid w:val="034F470B"/>
    <w:rsid w:val="035F6674"/>
    <w:rsid w:val="03697391"/>
    <w:rsid w:val="036EDA93"/>
    <w:rsid w:val="037810DE"/>
    <w:rsid w:val="03804E90"/>
    <w:rsid w:val="038D84A5"/>
    <w:rsid w:val="039140FC"/>
    <w:rsid w:val="039B9F43"/>
    <w:rsid w:val="039BDC2E"/>
    <w:rsid w:val="039C11F9"/>
    <w:rsid w:val="03A4B6FE"/>
    <w:rsid w:val="03A95ADD"/>
    <w:rsid w:val="03B76685"/>
    <w:rsid w:val="03D3024C"/>
    <w:rsid w:val="03D5AB6A"/>
    <w:rsid w:val="03EA874D"/>
    <w:rsid w:val="03EFA301"/>
    <w:rsid w:val="03F08E9B"/>
    <w:rsid w:val="03F245B9"/>
    <w:rsid w:val="03F3F8EE"/>
    <w:rsid w:val="03F9649E"/>
    <w:rsid w:val="03FD73AF"/>
    <w:rsid w:val="03FF1C63"/>
    <w:rsid w:val="0401C3C2"/>
    <w:rsid w:val="0406FE45"/>
    <w:rsid w:val="041A4595"/>
    <w:rsid w:val="042AF96B"/>
    <w:rsid w:val="0435D7D8"/>
    <w:rsid w:val="0443C60E"/>
    <w:rsid w:val="044E0519"/>
    <w:rsid w:val="04535995"/>
    <w:rsid w:val="0469FCBA"/>
    <w:rsid w:val="04936000"/>
    <w:rsid w:val="04A5BDF2"/>
    <w:rsid w:val="04AE1ECC"/>
    <w:rsid w:val="04AF4F7C"/>
    <w:rsid w:val="04BAA8ED"/>
    <w:rsid w:val="04BFA036"/>
    <w:rsid w:val="04C5A3CC"/>
    <w:rsid w:val="04CC9450"/>
    <w:rsid w:val="04CFC02E"/>
    <w:rsid w:val="04E4591B"/>
    <w:rsid w:val="04E97B72"/>
    <w:rsid w:val="04EA6172"/>
    <w:rsid w:val="04F9B7C4"/>
    <w:rsid w:val="0506A83C"/>
    <w:rsid w:val="0529EEFE"/>
    <w:rsid w:val="052AA978"/>
    <w:rsid w:val="052B79CE"/>
    <w:rsid w:val="054BA780"/>
    <w:rsid w:val="054BB534"/>
    <w:rsid w:val="054BC01B"/>
    <w:rsid w:val="05504493"/>
    <w:rsid w:val="055784C8"/>
    <w:rsid w:val="056086E9"/>
    <w:rsid w:val="0567B35D"/>
    <w:rsid w:val="0568EB8C"/>
    <w:rsid w:val="05720C63"/>
    <w:rsid w:val="0573101B"/>
    <w:rsid w:val="0582A461"/>
    <w:rsid w:val="0583F87D"/>
    <w:rsid w:val="059B7FE1"/>
    <w:rsid w:val="059F4F5B"/>
    <w:rsid w:val="05A45773"/>
    <w:rsid w:val="05A7E5E1"/>
    <w:rsid w:val="05AAA128"/>
    <w:rsid w:val="05BA2B3A"/>
    <w:rsid w:val="05BFC311"/>
    <w:rsid w:val="05CD0D6F"/>
    <w:rsid w:val="05F767F0"/>
    <w:rsid w:val="05FC9EF4"/>
    <w:rsid w:val="05FF3909"/>
    <w:rsid w:val="060F5440"/>
    <w:rsid w:val="061032E3"/>
    <w:rsid w:val="061C6FC1"/>
    <w:rsid w:val="062A1CB3"/>
    <w:rsid w:val="062BAB73"/>
    <w:rsid w:val="062E35A1"/>
    <w:rsid w:val="062EAA0A"/>
    <w:rsid w:val="063A5015"/>
    <w:rsid w:val="0646E90E"/>
    <w:rsid w:val="064A66FD"/>
    <w:rsid w:val="064BBF10"/>
    <w:rsid w:val="064D74F8"/>
    <w:rsid w:val="064E441B"/>
    <w:rsid w:val="06668101"/>
    <w:rsid w:val="06767B5C"/>
    <w:rsid w:val="068077F1"/>
    <w:rsid w:val="0682202F"/>
    <w:rsid w:val="06841E28"/>
    <w:rsid w:val="0693972E"/>
    <w:rsid w:val="069C9724"/>
    <w:rsid w:val="069F8E0F"/>
    <w:rsid w:val="06A1BB34"/>
    <w:rsid w:val="06A33FFD"/>
    <w:rsid w:val="06AC8FFB"/>
    <w:rsid w:val="06B6B341"/>
    <w:rsid w:val="06BA4A6F"/>
    <w:rsid w:val="06C43753"/>
    <w:rsid w:val="06CD9FFB"/>
    <w:rsid w:val="06D84447"/>
    <w:rsid w:val="06DE5D9A"/>
    <w:rsid w:val="06E64A00"/>
    <w:rsid w:val="06E87490"/>
    <w:rsid w:val="0703A6BB"/>
    <w:rsid w:val="07058535"/>
    <w:rsid w:val="070893CB"/>
    <w:rsid w:val="07096A68"/>
    <w:rsid w:val="070D8CCA"/>
    <w:rsid w:val="07157A7C"/>
    <w:rsid w:val="071E85C9"/>
    <w:rsid w:val="071F754D"/>
    <w:rsid w:val="072682A2"/>
    <w:rsid w:val="0728C353"/>
    <w:rsid w:val="0731F2B6"/>
    <w:rsid w:val="0737C512"/>
    <w:rsid w:val="07392089"/>
    <w:rsid w:val="0740EAD9"/>
    <w:rsid w:val="07557D6A"/>
    <w:rsid w:val="075BB94A"/>
    <w:rsid w:val="076C4963"/>
    <w:rsid w:val="07705F72"/>
    <w:rsid w:val="077598B5"/>
    <w:rsid w:val="0775FF31"/>
    <w:rsid w:val="0776656B"/>
    <w:rsid w:val="07767DB4"/>
    <w:rsid w:val="07844357"/>
    <w:rsid w:val="078E3EBB"/>
    <w:rsid w:val="079249FE"/>
    <w:rsid w:val="0799D3FE"/>
    <w:rsid w:val="079DE0C3"/>
    <w:rsid w:val="07A31233"/>
    <w:rsid w:val="07A3F286"/>
    <w:rsid w:val="07A71F96"/>
    <w:rsid w:val="07A76AF1"/>
    <w:rsid w:val="07B1390F"/>
    <w:rsid w:val="07BDB194"/>
    <w:rsid w:val="07C5FC97"/>
    <w:rsid w:val="07CF4FD0"/>
    <w:rsid w:val="07D1C380"/>
    <w:rsid w:val="07D5B847"/>
    <w:rsid w:val="07D72AB7"/>
    <w:rsid w:val="07DAC9CC"/>
    <w:rsid w:val="07DED627"/>
    <w:rsid w:val="07E90E5C"/>
    <w:rsid w:val="07E93E6E"/>
    <w:rsid w:val="07E94FD1"/>
    <w:rsid w:val="07EF5B6A"/>
    <w:rsid w:val="07F280FE"/>
    <w:rsid w:val="07F7319A"/>
    <w:rsid w:val="07FC1F15"/>
    <w:rsid w:val="07FE5362"/>
    <w:rsid w:val="0800C639"/>
    <w:rsid w:val="0805B263"/>
    <w:rsid w:val="080F8261"/>
    <w:rsid w:val="08201C2D"/>
    <w:rsid w:val="0823CAAA"/>
    <w:rsid w:val="0826D4FF"/>
    <w:rsid w:val="08289CE8"/>
    <w:rsid w:val="0829D908"/>
    <w:rsid w:val="082A821C"/>
    <w:rsid w:val="0830035F"/>
    <w:rsid w:val="08346DEB"/>
    <w:rsid w:val="083E2BB9"/>
    <w:rsid w:val="084E9FFE"/>
    <w:rsid w:val="084F52F7"/>
    <w:rsid w:val="0853DD01"/>
    <w:rsid w:val="085EDC4F"/>
    <w:rsid w:val="08654ABB"/>
    <w:rsid w:val="086BB680"/>
    <w:rsid w:val="0873FC93"/>
    <w:rsid w:val="087D9BB1"/>
    <w:rsid w:val="087F8489"/>
    <w:rsid w:val="0882DF30"/>
    <w:rsid w:val="0897E9E5"/>
    <w:rsid w:val="0899CF6A"/>
    <w:rsid w:val="0899E9D4"/>
    <w:rsid w:val="08B1285E"/>
    <w:rsid w:val="08B3D399"/>
    <w:rsid w:val="08BAB376"/>
    <w:rsid w:val="08C3F082"/>
    <w:rsid w:val="08C90FF4"/>
    <w:rsid w:val="08CB4DE7"/>
    <w:rsid w:val="08D59057"/>
    <w:rsid w:val="08D77F29"/>
    <w:rsid w:val="08D8F0D6"/>
    <w:rsid w:val="08D94AD0"/>
    <w:rsid w:val="08DA8EBF"/>
    <w:rsid w:val="08DED48D"/>
    <w:rsid w:val="08DF7173"/>
    <w:rsid w:val="08E33525"/>
    <w:rsid w:val="08F18AE8"/>
    <w:rsid w:val="08F1958E"/>
    <w:rsid w:val="08F204D6"/>
    <w:rsid w:val="0901D0B8"/>
    <w:rsid w:val="090AC117"/>
    <w:rsid w:val="090D9AC1"/>
    <w:rsid w:val="09239F08"/>
    <w:rsid w:val="092A84EE"/>
    <w:rsid w:val="092FBF60"/>
    <w:rsid w:val="09362E4C"/>
    <w:rsid w:val="0945304C"/>
    <w:rsid w:val="0945EEBF"/>
    <w:rsid w:val="0947976F"/>
    <w:rsid w:val="0948DCC0"/>
    <w:rsid w:val="095390CB"/>
    <w:rsid w:val="0968747B"/>
    <w:rsid w:val="096A84B3"/>
    <w:rsid w:val="096FFC03"/>
    <w:rsid w:val="09728185"/>
    <w:rsid w:val="09732A2B"/>
    <w:rsid w:val="09748993"/>
    <w:rsid w:val="098A7C91"/>
    <w:rsid w:val="099070D4"/>
    <w:rsid w:val="099C97DF"/>
    <w:rsid w:val="09A0B515"/>
    <w:rsid w:val="09A11405"/>
    <w:rsid w:val="09A33060"/>
    <w:rsid w:val="09A37821"/>
    <w:rsid w:val="09A9DBD5"/>
    <w:rsid w:val="09B1325D"/>
    <w:rsid w:val="09B798EC"/>
    <w:rsid w:val="09B7B11E"/>
    <w:rsid w:val="09C74ADA"/>
    <w:rsid w:val="09D75223"/>
    <w:rsid w:val="09E1C2DC"/>
    <w:rsid w:val="09E69281"/>
    <w:rsid w:val="09E8B10A"/>
    <w:rsid w:val="09ED0632"/>
    <w:rsid w:val="09F92F1D"/>
    <w:rsid w:val="09FE1F76"/>
    <w:rsid w:val="0A1A9DEA"/>
    <w:rsid w:val="0A24435C"/>
    <w:rsid w:val="0A2D7698"/>
    <w:rsid w:val="0A6CB509"/>
    <w:rsid w:val="0A72A402"/>
    <w:rsid w:val="0A76D228"/>
    <w:rsid w:val="0A837F38"/>
    <w:rsid w:val="0A8462EA"/>
    <w:rsid w:val="0A898566"/>
    <w:rsid w:val="0A8FBC37"/>
    <w:rsid w:val="0A933C77"/>
    <w:rsid w:val="0A9F00D1"/>
    <w:rsid w:val="0AA1DF36"/>
    <w:rsid w:val="0AA50F53"/>
    <w:rsid w:val="0AAE77CC"/>
    <w:rsid w:val="0AAEE357"/>
    <w:rsid w:val="0AB9C64F"/>
    <w:rsid w:val="0ABD095E"/>
    <w:rsid w:val="0AC0FB76"/>
    <w:rsid w:val="0AC1E0AC"/>
    <w:rsid w:val="0AC35B27"/>
    <w:rsid w:val="0AC604FC"/>
    <w:rsid w:val="0AC909B7"/>
    <w:rsid w:val="0ADA9164"/>
    <w:rsid w:val="0AEB02B9"/>
    <w:rsid w:val="0AEB53F2"/>
    <w:rsid w:val="0AEE514F"/>
    <w:rsid w:val="0B002FDB"/>
    <w:rsid w:val="0B00BAB4"/>
    <w:rsid w:val="0B0330DA"/>
    <w:rsid w:val="0B06334A"/>
    <w:rsid w:val="0B10CCAD"/>
    <w:rsid w:val="0B17C751"/>
    <w:rsid w:val="0B21FC9E"/>
    <w:rsid w:val="0B24EF74"/>
    <w:rsid w:val="0B26962E"/>
    <w:rsid w:val="0B28A1DD"/>
    <w:rsid w:val="0B2E9FC6"/>
    <w:rsid w:val="0B2F1599"/>
    <w:rsid w:val="0B355317"/>
    <w:rsid w:val="0B3F275D"/>
    <w:rsid w:val="0B40C2DA"/>
    <w:rsid w:val="0B4C383E"/>
    <w:rsid w:val="0B4E18C3"/>
    <w:rsid w:val="0B5013D4"/>
    <w:rsid w:val="0B502E85"/>
    <w:rsid w:val="0B50E877"/>
    <w:rsid w:val="0B567D73"/>
    <w:rsid w:val="0B620E21"/>
    <w:rsid w:val="0B62B631"/>
    <w:rsid w:val="0B645EAE"/>
    <w:rsid w:val="0B647A40"/>
    <w:rsid w:val="0B650DC5"/>
    <w:rsid w:val="0B6CF3D5"/>
    <w:rsid w:val="0B825890"/>
    <w:rsid w:val="0B92827D"/>
    <w:rsid w:val="0B9AE696"/>
    <w:rsid w:val="0B9D1AD5"/>
    <w:rsid w:val="0B9DA350"/>
    <w:rsid w:val="0BA757EB"/>
    <w:rsid w:val="0BA7C486"/>
    <w:rsid w:val="0BACDF92"/>
    <w:rsid w:val="0BADCE01"/>
    <w:rsid w:val="0BB3AB17"/>
    <w:rsid w:val="0BB856F8"/>
    <w:rsid w:val="0BBC17F2"/>
    <w:rsid w:val="0BC0AE58"/>
    <w:rsid w:val="0BC1A405"/>
    <w:rsid w:val="0BCC7F3F"/>
    <w:rsid w:val="0BCE7ECD"/>
    <w:rsid w:val="0BD3D1EC"/>
    <w:rsid w:val="0BDDCD34"/>
    <w:rsid w:val="0BE5A4EF"/>
    <w:rsid w:val="0BEB2008"/>
    <w:rsid w:val="0BEB9408"/>
    <w:rsid w:val="0BEF0765"/>
    <w:rsid w:val="0BF38CFB"/>
    <w:rsid w:val="0BFAC34A"/>
    <w:rsid w:val="0C09C56B"/>
    <w:rsid w:val="0C270352"/>
    <w:rsid w:val="0C29562F"/>
    <w:rsid w:val="0C32CCE6"/>
    <w:rsid w:val="0C347C5F"/>
    <w:rsid w:val="0C34C0BB"/>
    <w:rsid w:val="0C4CE91D"/>
    <w:rsid w:val="0C51CF75"/>
    <w:rsid w:val="0C53F6BC"/>
    <w:rsid w:val="0C55C422"/>
    <w:rsid w:val="0C6A86ED"/>
    <w:rsid w:val="0C71A776"/>
    <w:rsid w:val="0C7ADE39"/>
    <w:rsid w:val="0C89901F"/>
    <w:rsid w:val="0C8F4FAA"/>
    <w:rsid w:val="0C945F9A"/>
    <w:rsid w:val="0C98E074"/>
    <w:rsid w:val="0C9B91CE"/>
    <w:rsid w:val="0C9E8CE2"/>
    <w:rsid w:val="0C9F4AB7"/>
    <w:rsid w:val="0CA877C1"/>
    <w:rsid w:val="0CABB5A2"/>
    <w:rsid w:val="0CAD4913"/>
    <w:rsid w:val="0CB1FEEB"/>
    <w:rsid w:val="0CB8B775"/>
    <w:rsid w:val="0CBBA52E"/>
    <w:rsid w:val="0CC694C1"/>
    <w:rsid w:val="0CCC95C3"/>
    <w:rsid w:val="0CD787F4"/>
    <w:rsid w:val="0CDE4170"/>
    <w:rsid w:val="0CFA3754"/>
    <w:rsid w:val="0CFC9260"/>
    <w:rsid w:val="0D021F73"/>
    <w:rsid w:val="0D0CBEDC"/>
    <w:rsid w:val="0D190F58"/>
    <w:rsid w:val="0D37D811"/>
    <w:rsid w:val="0D3D5C31"/>
    <w:rsid w:val="0D3DA7E4"/>
    <w:rsid w:val="0D493DC0"/>
    <w:rsid w:val="0D4C60C9"/>
    <w:rsid w:val="0D57EF24"/>
    <w:rsid w:val="0D675CBC"/>
    <w:rsid w:val="0D731DF2"/>
    <w:rsid w:val="0D77C976"/>
    <w:rsid w:val="0D79AD13"/>
    <w:rsid w:val="0D7C0F28"/>
    <w:rsid w:val="0D7E79BB"/>
    <w:rsid w:val="0D802631"/>
    <w:rsid w:val="0D819B6A"/>
    <w:rsid w:val="0D951DC5"/>
    <w:rsid w:val="0D990161"/>
    <w:rsid w:val="0DB451C4"/>
    <w:rsid w:val="0DC375C6"/>
    <w:rsid w:val="0DC79A42"/>
    <w:rsid w:val="0DC7D932"/>
    <w:rsid w:val="0DDAAB43"/>
    <w:rsid w:val="0DDBA449"/>
    <w:rsid w:val="0DDC1289"/>
    <w:rsid w:val="0DE092D2"/>
    <w:rsid w:val="0DF419AF"/>
    <w:rsid w:val="0DF86029"/>
    <w:rsid w:val="0DF9142F"/>
    <w:rsid w:val="0DFF65D8"/>
    <w:rsid w:val="0E0760BA"/>
    <w:rsid w:val="0E0FDD84"/>
    <w:rsid w:val="0E121280"/>
    <w:rsid w:val="0E1570F1"/>
    <w:rsid w:val="0E1D72C3"/>
    <w:rsid w:val="0E1E20F7"/>
    <w:rsid w:val="0E31CF59"/>
    <w:rsid w:val="0E3406B7"/>
    <w:rsid w:val="0E474E16"/>
    <w:rsid w:val="0E48D4D9"/>
    <w:rsid w:val="0E4E8105"/>
    <w:rsid w:val="0E5143A3"/>
    <w:rsid w:val="0E51BA30"/>
    <w:rsid w:val="0E5768F2"/>
    <w:rsid w:val="0E5D3934"/>
    <w:rsid w:val="0E6A567B"/>
    <w:rsid w:val="0E6BBEDE"/>
    <w:rsid w:val="0E6DEA48"/>
    <w:rsid w:val="0E6F8254"/>
    <w:rsid w:val="0E785AD6"/>
    <w:rsid w:val="0E856B38"/>
    <w:rsid w:val="0E86E270"/>
    <w:rsid w:val="0E96B364"/>
    <w:rsid w:val="0E9969A8"/>
    <w:rsid w:val="0E9E9F2F"/>
    <w:rsid w:val="0E9EF681"/>
    <w:rsid w:val="0EA13A58"/>
    <w:rsid w:val="0EA28279"/>
    <w:rsid w:val="0EA5E160"/>
    <w:rsid w:val="0EA6FF1C"/>
    <w:rsid w:val="0EA819F8"/>
    <w:rsid w:val="0EA81B65"/>
    <w:rsid w:val="0EA923AA"/>
    <w:rsid w:val="0EB2F8AD"/>
    <w:rsid w:val="0EB3E9C2"/>
    <w:rsid w:val="0EC15B44"/>
    <w:rsid w:val="0EC32E55"/>
    <w:rsid w:val="0EC96B07"/>
    <w:rsid w:val="0ECF37E1"/>
    <w:rsid w:val="0ED0BAE2"/>
    <w:rsid w:val="0EE78C74"/>
    <w:rsid w:val="0EE8E356"/>
    <w:rsid w:val="0EEF4DFD"/>
    <w:rsid w:val="0EF285BD"/>
    <w:rsid w:val="0EF4C0D2"/>
    <w:rsid w:val="0EF77AE6"/>
    <w:rsid w:val="0EF84617"/>
    <w:rsid w:val="0F099AA9"/>
    <w:rsid w:val="0F0ED092"/>
    <w:rsid w:val="0F1834EE"/>
    <w:rsid w:val="0F1BE146"/>
    <w:rsid w:val="0F1D6D20"/>
    <w:rsid w:val="0F31006D"/>
    <w:rsid w:val="0F3A9554"/>
    <w:rsid w:val="0F3D0DDF"/>
    <w:rsid w:val="0F3F1D17"/>
    <w:rsid w:val="0F3FF8E0"/>
    <w:rsid w:val="0F4F8E81"/>
    <w:rsid w:val="0F5461DF"/>
    <w:rsid w:val="0F592D5A"/>
    <w:rsid w:val="0F655EE6"/>
    <w:rsid w:val="0F71B759"/>
    <w:rsid w:val="0F71D55D"/>
    <w:rsid w:val="0F71EEEC"/>
    <w:rsid w:val="0F730391"/>
    <w:rsid w:val="0F79028A"/>
    <w:rsid w:val="0F87265B"/>
    <w:rsid w:val="0F883D03"/>
    <w:rsid w:val="0F8B3B84"/>
    <w:rsid w:val="0FA45A42"/>
    <w:rsid w:val="0FAC9AE0"/>
    <w:rsid w:val="0FB33123"/>
    <w:rsid w:val="0FB6B2AC"/>
    <w:rsid w:val="0FB95D47"/>
    <w:rsid w:val="0FC0C57F"/>
    <w:rsid w:val="0FC33B88"/>
    <w:rsid w:val="0FCA5452"/>
    <w:rsid w:val="0FE4E4AE"/>
    <w:rsid w:val="0FE82E82"/>
    <w:rsid w:val="0FEAEA0E"/>
    <w:rsid w:val="0FF367DC"/>
    <w:rsid w:val="0FF37DB9"/>
    <w:rsid w:val="0FF45496"/>
    <w:rsid w:val="0FF811C8"/>
    <w:rsid w:val="0FFE278A"/>
    <w:rsid w:val="0FFFFAE1"/>
    <w:rsid w:val="10093185"/>
    <w:rsid w:val="100DEF93"/>
    <w:rsid w:val="100EB9B1"/>
    <w:rsid w:val="1010E6EA"/>
    <w:rsid w:val="1015E0D8"/>
    <w:rsid w:val="101C88AF"/>
    <w:rsid w:val="1021E043"/>
    <w:rsid w:val="10220E06"/>
    <w:rsid w:val="1024A6B0"/>
    <w:rsid w:val="102574C2"/>
    <w:rsid w:val="10379585"/>
    <w:rsid w:val="1047CC4D"/>
    <w:rsid w:val="104B2C58"/>
    <w:rsid w:val="1052255F"/>
    <w:rsid w:val="1064AACE"/>
    <w:rsid w:val="10807398"/>
    <w:rsid w:val="10837EF4"/>
    <w:rsid w:val="10883090"/>
    <w:rsid w:val="10958ED1"/>
    <w:rsid w:val="1095B2A5"/>
    <w:rsid w:val="109A23B8"/>
    <w:rsid w:val="10B4FB84"/>
    <w:rsid w:val="10BAD2FD"/>
    <w:rsid w:val="10C588A1"/>
    <w:rsid w:val="10CF6666"/>
    <w:rsid w:val="10D3A692"/>
    <w:rsid w:val="10D7A5D1"/>
    <w:rsid w:val="10E7C463"/>
    <w:rsid w:val="10FD2B7A"/>
    <w:rsid w:val="11082ACF"/>
    <w:rsid w:val="1119D22F"/>
    <w:rsid w:val="1119DD11"/>
    <w:rsid w:val="112818DF"/>
    <w:rsid w:val="11330D67"/>
    <w:rsid w:val="113374E6"/>
    <w:rsid w:val="113791F1"/>
    <w:rsid w:val="1141F47D"/>
    <w:rsid w:val="114B6E03"/>
    <w:rsid w:val="11535320"/>
    <w:rsid w:val="115DF623"/>
    <w:rsid w:val="11669E6C"/>
    <w:rsid w:val="1167DC0F"/>
    <w:rsid w:val="11697254"/>
    <w:rsid w:val="116A9CE2"/>
    <w:rsid w:val="116DEF7C"/>
    <w:rsid w:val="116EA4EB"/>
    <w:rsid w:val="1173D638"/>
    <w:rsid w:val="11787E89"/>
    <w:rsid w:val="1179A781"/>
    <w:rsid w:val="117C05BE"/>
    <w:rsid w:val="117C771D"/>
    <w:rsid w:val="1181731C"/>
    <w:rsid w:val="11856034"/>
    <w:rsid w:val="1187661D"/>
    <w:rsid w:val="118C7493"/>
    <w:rsid w:val="11A0CD16"/>
    <w:rsid w:val="11A6A88D"/>
    <w:rsid w:val="11A8AB8F"/>
    <w:rsid w:val="11B137CB"/>
    <w:rsid w:val="11BE2751"/>
    <w:rsid w:val="11C7F1AB"/>
    <w:rsid w:val="11C8CFF2"/>
    <w:rsid w:val="11D0712F"/>
    <w:rsid w:val="11E133D8"/>
    <w:rsid w:val="11EA38FA"/>
    <w:rsid w:val="11EBA9E5"/>
    <w:rsid w:val="11ECCE4E"/>
    <w:rsid w:val="11EE5838"/>
    <w:rsid w:val="11FFAC4B"/>
    <w:rsid w:val="12016482"/>
    <w:rsid w:val="1215BCFF"/>
    <w:rsid w:val="12178DBB"/>
    <w:rsid w:val="121D18DA"/>
    <w:rsid w:val="121E1A23"/>
    <w:rsid w:val="121EA60C"/>
    <w:rsid w:val="1228B55F"/>
    <w:rsid w:val="122C2706"/>
    <w:rsid w:val="122E5E4B"/>
    <w:rsid w:val="1235DAEE"/>
    <w:rsid w:val="1236932A"/>
    <w:rsid w:val="123EFDF0"/>
    <w:rsid w:val="1249570B"/>
    <w:rsid w:val="124C2427"/>
    <w:rsid w:val="124E6C2A"/>
    <w:rsid w:val="12514765"/>
    <w:rsid w:val="1259ABA3"/>
    <w:rsid w:val="125C74A5"/>
    <w:rsid w:val="125CD03F"/>
    <w:rsid w:val="127323AB"/>
    <w:rsid w:val="12746D90"/>
    <w:rsid w:val="127FFC52"/>
    <w:rsid w:val="12875C55"/>
    <w:rsid w:val="12909DA0"/>
    <w:rsid w:val="12914326"/>
    <w:rsid w:val="129F4FC8"/>
    <w:rsid w:val="12A7C87A"/>
    <w:rsid w:val="12AA6F94"/>
    <w:rsid w:val="12BCD06B"/>
    <w:rsid w:val="12CF17AE"/>
    <w:rsid w:val="12CFAAB8"/>
    <w:rsid w:val="12D1A171"/>
    <w:rsid w:val="12D3D587"/>
    <w:rsid w:val="12DEA29C"/>
    <w:rsid w:val="12ED4CB2"/>
    <w:rsid w:val="12F5582F"/>
    <w:rsid w:val="12F918DD"/>
    <w:rsid w:val="12FFF007"/>
    <w:rsid w:val="13040078"/>
    <w:rsid w:val="130E7C66"/>
    <w:rsid w:val="1329394E"/>
    <w:rsid w:val="132A1A72"/>
    <w:rsid w:val="13353AA3"/>
    <w:rsid w:val="1342C6DA"/>
    <w:rsid w:val="1342D53F"/>
    <w:rsid w:val="1343A634"/>
    <w:rsid w:val="1343F141"/>
    <w:rsid w:val="134AE31C"/>
    <w:rsid w:val="134CDC51"/>
    <w:rsid w:val="13546820"/>
    <w:rsid w:val="135470EA"/>
    <w:rsid w:val="135EC93D"/>
    <w:rsid w:val="135FF866"/>
    <w:rsid w:val="1365F0EE"/>
    <w:rsid w:val="13666324"/>
    <w:rsid w:val="13696C94"/>
    <w:rsid w:val="1376BDDB"/>
    <w:rsid w:val="1376FA07"/>
    <w:rsid w:val="137E5FA9"/>
    <w:rsid w:val="1389068B"/>
    <w:rsid w:val="1390E59D"/>
    <w:rsid w:val="1393045E"/>
    <w:rsid w:val="1397F97B"/>
    <w:rsid w:val="1398985F"/>
    <w:rsid w:val="139C9646"/>
    <w:rsid w:val="13AEBD89"/>
    <w:rsid w:val="13B9AD9E"/>
    <w:rsid w:val="13BE0B87"/>
    <w:rsid w:val="13D0DD21"/>
    <w:rsid w:val="13E11959"/>
    <w:rsid w:val="13E42D3F"/>
    <w:rsid w:val="13EB93EA"/>
    <w:rsid w:val="13F478F8"/>
    <w:rsid w:val="13F5BDA3"/>
    <w:rsid w:val="140FBC50"/>
    <w:rsid w:val="14148376"/>
    <w:rsid w:val="1425B3DB"/>
    <w:rsid w:val="142800AE"/>
    <w:rsid w:val="142DE23E"/>
    <w:rsid w:val="1430648E"/>
    <w:rsid w:val="14317DE3"/>
    <w:rsid w:val="14398D28"/>
    <w:rsid w:val="143A760E"/>
    <w:rsid w:val="143B1251"/>
    <w:rsid w:val="1445FED2"/>
    <w:rsid w:val="14465D96"/>
    <w:rsid w:val="144FC39F"/>
    <w:rsid w:val="145DB452"/>
    <w:rsid w:val="1461B668"/>
    <w:rsid w:val="1466A06B"/>
    <w:rsid w:val="146EE37E"/>
    <w:rsid w:val="147014BF"/>
    <w:rsid w:val="14840F3C"/>
    <w:rsid w:val="148D61F1"/>
    <w:rsid w:val="148F2EF3"/>
    <w:rsid w:val="14A23E14"/>
    <w:rsid w:val="14A41EC8"/>
    <w:rsid w:val="14AA575D"/>
    <w:rsid w:val="14BF9E25"/>
    <w:rsid w:val="14C01209"/>
    <w:rsid w:val="14C536EC"/>
    <w:rsid w:val="14D384B0"/>
    <w:rsid w:val="14D63C09"/>
    <w:rsid w:val="14DC057E"/>
    <w:rsid w:val="14DF78FD"/>
    <w:rsid w:val="14E96BA3"/>
    <w:rsid w:val="14EB1281"/>
    <w:rsid w:val="14F02478"/>
    <w:rsid w:val="14F2F4B7"/>
    <w:rsid w:val="1507D9FE"/>
    <w:rsid w:val="152839CF"/>
    <w:rsid w:val="152C29DE"/>
    <w:rsid w:val="153174B9"/>
    <w:rsid w:val="15321B95"/>
    <w:rsid w:val="15388A77"/>
    <w:rsid w:val="153EC193"/>
    <w:rsid w:val="154632E1"/>
    <w:rsid w:val="154F4454"/>
    <w:rsid w:val="15536FB2"/>
    <w:rsid w:val="156234AE"/>
    <w:rsid w:val="156D446E"/>
    <w:rsid w:val="156EAF4B"/>
    <w:rsid w:val="15872D00"/>
    <w:rsid w:val="158B282D"/>
    <w:rsid w:val="158CA3F3"/>
    <w:rsid w:val="159D39EF"/>
    <w:rsid w:val="15AA51D8"/>
    <w:rsid w:val="15AB6E60"/>
    <w:rsid w:val="15AC1F63"/>
    <w:rsid w:val="15B75D90"/>
    <w:rsid w:val="15B90177"/>
    <w:rsid w:val="15BA984E"/>
    <w:rsid w:val="15D34E71"/>
    <w:rsid w:val="15E48272"/>
    <w:rsid w:val="15E5FE4F"/>
    <w:rsid w:val="15FCF0C5"/>
    <w:rsid w:val="16056E70"/>
    <w:rsid w:val="1607F4DB"/>
    <w:rsid w:val="160F34CC"/>
    <w:rsid w:val="160FCABF"/>
    <w:rsid w:val="16131675"/>
    <w:rsid w:val="161EDDA2"/>
    <w:rsid w:val="162E4E62"/>
    <w:rsid w:val="16321ACF"/>
    <w:rsid w:val="1637C58C"/>
    <w:rsid w:val="163A6F18"/>
    <w:rsid w:val="164D42D9"/>
    <w:rsid w:val="165053C7"/>
    <w:rsid w:val="16581FDA"/>
    <w:rsid w:val="165F552C"/>
    <w:rsid w:val="1661E1C9"/>
    <w:rsid w:val="166E72B5"/>
    <w:rsid w:val="167008DE"/>
    <w:rsid w:val="167F0CF2"/>
    <w:rsid w:val="1682BC1F"/>
    <w:rsid w:val="168B1FE2"/>
    <w:rsid w:val="1690C703"/>
    <w:rsid w:val="169ABFCF"/>
    <w:rsid w:val="169B331D"/>
    <w:rsid w:val="16BE9A13"/>
    <w:rsid w:val="16C2716F"/>
    <w:rsid w:val="16C3864F"/>
    <w:rsid w:val="16D0218B"/>
    <w:rsid w:val="16D03921"/>
    <w:rsid w:val="16D5CB0B"/>
    <w:rsid w:val="16D94566"/>
    <w:rsid w:val="16E6F2CC"/>
    <w:rsid w:val="16E8B1E8"/>
    <w:rsid w:val="16ED4A87"/>
    <w:rsid w:val="16F1F4BB"/>
    <w:rsid w:val="16FF7F51"/>
    <w:rsid w:val="1700662A"/>
    <w:rsid w:val="170813FE"/>
    <w:rsid w:val="1708EF91"/>
    <w:rsid w:val="170A6867"/>
    <w:rsid w:val="171C1F92"/>
    <w:rsid w:val="1723E977"/>
    <w:rsid w:val="17255DAE"/>
    <w:rsid w:val="17294CDE"/>
    <w:rsid w:val="1741D0E6"/>
    <w:rsid w:val="1751CBA7"/>
    <w:rsid w:val="175BC3F1"/>
    <w:rsid w:val="175C4677"/>
    <w:rsid w:val="175CD1AF"/>
    <w:rsid w:val="1764222F"/>
    <w:rsid w:val="176E8543"/>
    <w:rsid w:val="1776EEE6"/>
    <w:rsid w:val="17775E54"/>
    <w:rsid w:val="1781A51E"/>
    <w:rsid w:val="17900EF1"/>
    <w:rsid w:val="179790BA"/>
    <w:rsid w:val="1797F036"/>
    <w:rsid w:val="179E266A"/>
    <w:rsid w:val="17A5875B"/>
    <w:rsid w:val="17A6637A"/>
    <w:rsid w:val="17AA5A8B"/>
    <w:rsid w:val="17ACDD19"/>
    <w:rsid w:val="17B0A7C5"/>
    <w:rsid w:val="17BA1187"/>
    <w:rsid w:val="17C4BED3"/>
    <w:rsid w:val="17CC098C"/>
    <w:rsid w:val="17D5D107"/>
    <w:rsid w:val="17DAD3F7"/>
    <w:rsid w:val="17DAF55B"/>
    <w:rsid w:val="17F0C8DE"/>
    <w:rsid w:val="17F970C0"/>
    <w:rsid w:val="1801F8F3"/>
    <w:rsid w:val="180B1983"/>
    <w:rsid w:val="180B664B"/>
    <w:rsid w:val="180E9A51"/>
    <w:rsid w:val="180F616C"/>
    <w:rsid w:val="1811AADF"/>
    <w:rsid w:val="181F8C37"/>
    <w:rsid w:val="182460F0"/>
    <w:rsid w:val="18354B5F"/>
    <w:rsid w:val="184883F1"/>
    <w:rsid w:val="18494E7C"/>
    <w:rsid w:val="184D1906"/>
    <w:rsid w:val="1856988A"/>
    <w:rsid w:val="1856EF98"/>
    <w:rsid w:val="185D1700"/>
    <w:rsid w:val="18621CEE"/>
    <w:rsid w:val="1863FB97"/>
    <w:rsid w:val="18778866"/>
    <w:rsid w:val="187E2622"/>
    <w:rsid w:val="1880CDD5"/>
    <w:rsid w:val="188298D5"/>
    <w:rsid w:val="188415DB"/>
    <w:rsid w:val="1885995B"/>
    <w:rsid w:val="1890F7F5"/>
    <w:rsid w:val="18920662"/>
    <w:rsid w:val="1895CBC1"/>
    <w:rsid w:val="189B4C6D"/>
    <w:rsid w:val="189E066A"/>
    <w:rsid w:val="189E9600"/>
    <w:rsid w:val="18A0FF4E"/>
    <w:rsid w:val="18A2FD57"/>
    <w:rsid w:val="18A48179"/>
    <w:rsid w:val="18A620D6"/>
    <w:rsid w:val="18BBC5AF"/>
    <w:rsid w:val="18BCF663"/>
    <w:rsid w:val="18C408CD"/>
    <w:rsid w:val="18C77FD2"/>
    <w:rsid w:val="18D39BDB"/>
    <w:rsid w:val="18D7020D"/>
    <w:rsid w:val="18DAD673"/>
    <w:rsid w:val="18DF456D"/>
    <w:rsid w:val="18E34F02"/>
    <w:rsid w:val="18E8C209"/>
    <w:rsid w:val="18E8FE8D"/>
    <w:rsid w:val="18FDA8DB"/>
    <w:rsid w:val="18FE39FD"/>
    <w:rsid w:val="1901F289"/>
    <w:rsid w:val="19025AA8"/>
    <w:rsid w:val="190643DF"/>
    <w:rsid w:val="1906CF0C"/>
    <w:rsid w:val="191567DF"/>
    <w:rsid w:val="1926B7F9"/>
    <w:rsid w:val="1928F3F2"/>
    <w:rsid w:val="1929CF71"/>
    <w:rsid w:val="192AE28C"/>
    <w:rsid w:val="19372183"/>
    <w:rsid w:val="19548A9D"/>
    <w:rsid w:val="1958CAB7"/>
    <w:rsid w:val="195E321D"/>
    <w:rsid w:val="1967586E"/>
    <w:rsid w:val="196F99C1"/>
    <w:rsid w:val="197BECBF"/>
    <w:rsid w:val="197E9E62"/>
    <w:rsid w:val="1980027E"/>
    <w:rsid w:val="19880994"/>
    <w:rsid w:val="198ABF96"/>
    <w:rsid w:val="198AF3DB"/>
    <w:rsid w:val="19A1E3E5"/>
    <w:rsid w:val="19AC297C"/>
    <w:rsid w:val="19ACAA8B"/>
    <w:rsid w:val="19B37811"/>
    <w:rsid w:val="19B85281"/>
    <w:rsid w:val="19BA9FC0"/>
    <w:rsid w:val="19BB6E34"/>
    <w:rsid w:val="19C56D68"/>
    <w:rsid w:val="19C9A8BE"/>
    <w:rsid w:val="19CB3E27"/>
    <w:rsid w:val="19D71A26"/>
    <w:rsid w:val="19DE4869"/>
    <w:rsid w:val="19E1A493"/>
    <w:rsid w:val="19E8501D"/>
    <w:rsid w:val="19EF669A"/>
    <w:rsid w:val="19EFDEF8"/>
    <w:rsid w:val="19F8CFF2"/>
    <w:rsid w:val="19FD9DC2"/>
    <w:rsid w:val="1A006273"/>
    <w:rsid w:val="1A04BB74"/>
    <w:rsid w:val="1A08A0E3"/>
    <w:rsid w:val="1A0DD187"/>
    <w:rsid w:val="1A2958F8"/>
    <w:rsid w:val="1A3450B9"/>
    <w:rsid w:val="1A58B4FC"/>
    <w:rsid w:val="1A624CD6"/>
    <w:rsid w:val="1A6C5FC0"/>
    <w:rsid w:val="1A74BA97"/>
    <w:rsid w:val="1A7903B3"/>
    <w:rsid w:val="1A7E411C"/>
    <w:rsid w:val="1A8516E3"/>
    <w:rsid w:val="1A88BBC7"/>
    <w:rsid w:val="1A99B989"/>
    <w:rsid w:val="1A9BABAB"/>
    <w:rsid w:val="1AAF41CF"/>
    <w:rsid w:val="1AB9D817"/>
    <w:rsid w:val="1ABF8CA3"/>
    <w:rsid w:val="1AC60636"/>
    <w:rsid w:val="1AD17765"/>
    <w:rsid w:val="1AD33F12"/>
    <w:rsid w:val="1ADCAAC1"/>
    <w:rsid w:val="1AE0A445"/>
    <w:rsid w:val="1AE11B95"/>
    <w:rsid w:val="1AE87973"/>
    <w:rsid w:val="1AEB06C1"/>
    <w:rsid w:val="1AEE8C7D"/>
    <w:rsid w:val="1B070A87"/>
    <w:rsid w:val="1B0875BC"/>
    <w:rsid w:val="1B09815F"/>
    <w:rsid w:val="1B099404"/>
    <w:rsid w:val="1B143F6E"/>
    <w:rsid w:val="1B19958C"/>
    <w:rsid w:val="1B1AF5EE"/>
    <w:rsid w:val="1B1C6777"/>
    <w:rsid w:val="1B1CCD3F"/>
    <w:rsid w:val="1B214348"/>
    <w:rsid w:val="1B289341"/>
    <w:rsid w:val="1B2C9FB0"/>
    <w:rsid w:val="1B34B893"/>
    <w:rsid w:val="1B3568C0"/>
    <w:rsid w:val="1B362632"/>
    <w:rsid w:val="1B365FC6"/>
    <w:rsid w:val="1B3A2972"/>
    <w:rsid w:val="1B45AA90"/>
    <w:rsid w:val="1B590332"/>
    <w:rsid w:val="1B7149C9"/>
    <w:rsid w:val="1B8F073B"/>
    <w:rsid w:val="1B902D65"/>
    <w:rsid w:val="1B972D4B"/>
    <w:rsid w:val="1B9BC21B"/>
    <w:rsid w:val="1B9D9FD5"/>
    <w:rsid w:val="1BA183FF"/>
    <w:rsid w:val="1BA8273C"/>
    <w:rsid w:val="1BA935E9"/>
    <w:rsid w:val="1BAF2E69"/>
    <w:rsid w:val="1BB33524"/>
    <w:rsid w:val="1BB40317"/>
    <w:rsid w:val="1BC12712"/>
    <w:rsid w:val="1BC9F928"/>
    <w:rsid w:val="1BCA902D"/>
    <w:rsid w:val="1BD5D335"/>
    <w:rsid w:val="1BDE9EDD"/>
    <w:rsid w:val="1BEBA76E"/>
    <w:rsid w:val="1BEDB758"/>
    <w:rsid w:val="1BEE0713"/>
    <w:rsid w:val="1BFC5C60"/>
    <w:rsid w:val="1C06EED0"/>
    <w:rsid w:val="1C071550"/>
    <w:rsid w:val="1C08B295"/>
    <w:rsid w:val="1C0A39F6"/>
    <w:rsid w:val="1C16B098"/>
    <w:rsid w:val="1C16FBD0"/>
    <w:rsid w:val="1C1DCC95"/>
    <w:rsid w:val="1C204A59"/>
    <w:rsid w:val="1C2EDA69"/>
    <w:rsid w:val="1C2F7318"/>
    <w:rsid w:val="1C3368B6"/>
    <w:rsid w:val="1C34CF54"/>
    <w:rsid w:val="1C3B2471"/>
    <w:rsid w:val="1C47BB82"/>
    <w:rsid w:val="1C4F2CDE"/>
    <w:rsid w:val="1C5497C6"/>
    <w:rsid w:val="1C5BC90A"/>
    <w:rsid w:val="1C72EBAF"/>
    <w:rsid w:val="1C754FD7"/>
    <w:rsid w:val="1C786F03"/>
    <w:rsid w:val="1C798A63"/>
    <w:rsid w:val="1C79F0BE"/>
    <w:rsid w:val="1C8A0890"/>
    <w:rsid w:val="1C8C1A73"/>
    <w:rsid w:val="1C914416"/>
    <w:rsid w:val="1CA224F6"/>
    <w:rsid w:val="1CAAA06D"/>
    <w:rsid w:val="1CAEAEE5"/>
    <w:rsid w:val="1CAEB9C4"/>
    <w:rsid w:val="1CB0B257"/>
    <w:rsid w:val="1CB23853"/>
    <w:rsid w:val="1CB37E95"/>
    <w:rsid w:val="1CBEBBA3"/>
    <w:rsid w:val="1CCDB758"/>
    <w:rsid w:val="1CD09395"/>
    <w:rsid w:val="1CD144B5"/>
    <w:rsid w:val="1CD615F3"/>
    <w:rsid w:val="1CD65E5B"/>
    <w:rsid w:val="1CE172F3"/>
    <w:rsid w:val="1CE3A67E"/>
    <w:rsid w:val="1CF176B4"/>
    <w:rsid w:val="1CF92FA4"/>
    <w:rsid w:val="1CFE7478"/>
    <w:rsid w:val="1D01298C"/>
    <w:rsid w:val="1D069672"/>
    <w:rsid w:val="1D080D7C"/>
    <w:rsid w:val="1D0EA1D0"/>
    <w:rsid w:val="1D19E247"/>
    <w:rsid w:val="1D1A688A"/>
    <w:rsid w:val="1D1AC45A"/>
    <w:rsid w:val="1D1CCD09"/>
    <w:rsid w:val="1D26DA18"/>
    <w:rsid w:val="1D379AA5"/>
    <w:rsid w:val="1D3F40A9"/>
    <w:rsid w:val="1D401969"/>
    <w:rsid w:val="1D4386D4"/>
    <w:rsid w:val="1D43EE9A"/>
    <w:rsid w:val="1D467989"/>
    <w:rsid w:val="1D4CF930"/>
    <w:rsid w:val="1D514458"/>
    <w:rsid w:val="1D58BE6F"/>
    <w:rsid w:val="1D595811"/>
    <w:rsid w:val="1D5C1624"/>
    <w:rsid w:val="1D5FCB68"/>
    <w:rsid w:val="1D655576"/>
    <w:rsid w:val="1D705B7A"/>
    <w:rsid w:val="1D741B72"/>
    <w:rsid w:val="1D755044"/>
    <w:rsid w:val="1D764011"/>
    <w:rsid w:val="1D80A854"/>
    <w:rsid w:val="1D8ADB71"/>
    <w:rsid w:val="1D8ADE46"/>
    <w:rsid w:val="1D8CBC2A"/>
    <w:rsid w:val="1D96EFDE"/>
    <w:rsid w:val="1DA16405"/>
    <w:rsid w:val="1DB4EAE5"/>
    <w:rsid w:val="1DB659FA"/>
    <w:rsid w:val="1DB8E78D"/>
    <w:rsid w:val="1DBC9DC6"/>
    <w:rsid w:val="1DC1659E"/>
    <w:rsid w:val="1DCB125C"/>
    <w:rsid w:val="1DD35810"/>
    <w:rsid w:val="1DD7081D"/>
    <w:rsid w:val="1DDABA43"/>
    <w:rsid w:val="1DDBBDE1"/>
    <w:rsid w:val="1DF5AB65"/>
    <w:rsid w:val="1DFE5319"/>
    <w:rsid w:val="1E0D1F0B"/>
    <w:rsid w:val="1E0DFBE1"/>
    <w:rsid w:val="1E16F368"/>
    <w:rsid w:val="1E16F7AF"/>
    <w:rsid w:val="1E32260F"/>
    <w:rsid w:val="1E3627C6"/>
    <w:rsid w:val="1E3C7B39"/>
    <w:rsid w:val="1E435D68"/>
    <w:rsid w:val="1E46EAF4"/>
    <w:rsid w:val="1E49FA00"/>
    <w:rsid w:val="1E5063B5"/>
    <w:rsid w:val="1E53B944"/>
    <w:rsid w:val="1E56B526"/>
    <w:rsid w:val="1E61F2E4"/>
    <w:rsid w:val="1E679A7C"/>
    <w:rsid w:val="1E6CABDB"/>
    <w:rsid w:val="1E757E2D"/>
    <w:rsid w:val="1E79DBDB"/>
    <w:rsid w:val="1E7A736A"/>
    <w:rsid w:val="1E7D05CE"/>
    <w:rsid w:val="1E7EBA99"/>
    <w:rsid w:val="1EA8B7CB"/>
    <w:rsid w:val="1EAA8554"/>
    <w:rsid w:val="1EB3A3CE"/>
    <w:rsid w:val="1EBF2887"/>
    <w:rsid w:val="1EC1C74E"/>
    <w:rsid w:val="1EC6A8B9"/>
    <w:rsid w:val="1EC74D3F"/>
    <w:rsid w:val="1ED4B75E"/>
    <w:rsid w:val="1ED4E593"/>
    <w:rsid w:val="1EE4B82D"/>
    <w:rsid w:val="1EE5A233"/>
    <w:rsid w:val="1EE77172"/>
    <w:rsid w:val="1EEB5A6E"/>
    <w:rsid w:val="1EECFAA1"/>
    <w:rsid w:val="1EEDC3DB"/>
    <w:rsid w:val="1EFA18CB"/>
    <w:rsid w:val="1F0291A4"/>
    <w:rsid w:val="1F0C712B"/>
    <w:rsid w:val="1F0E849B"/>
    <w:rsid w:val="1F0F92D3"/>
    <w:rsid w:val="1F126650"/>
    <w:rsid w:val="1F133EE2"/>
    <w:rsid w:val="1F16AB92"/>
    <w:rsid w:val="1F199A1B"/>
    <w:rsid w:val="1F1A61D7"/>
    <w:rsid w:val="1F21E5A5"/>
    <w:rsid w:val="1F2AAE19"/>
    <w:rsid w:val="1F363627"/>
    <w:rsid w:val="1F3C2EAC"/>
    <w:rsid w:val="1F40CB30"/>
    <w:rsid w:val="1F48F129"/>
    <w:rsid w:val="1F4D312C"/>
    <w:rsid w:val="1F59D4B3"/>
    <w:rsid w:val="1F613976"/>
    <w:rsid w:val="1F77C3BF"/>
    <w:rsid w:val="1F8459C0"/>
    <w:rsid w:val="1F8AB629"/>
    <w:rsid w:val="1F93C6AF"/>
    <w:rsid w:val="1F95E0BC"/>
    <w:rsid w:val="1F98DEBB"/>
    <w:rsid w:val="1F9B1EC3"/>
    <w:rsid w:val="1FAA52CD"/>
    <w:rsid w:val="1FB772FE"/>
    <w:rsid w:val="1FB95C6E"/>
    <w:rsid w:val="1FBC1EE5"/>
    <w:rsid w:val="1FC64396"/>
    <w:rsid w:val="1FCCF193"/>
    <w:rsid w:val="1FCFEE31"/>
    <w:rsid w:val="1FD736A1"/>
    <w:rsid w:val="1FDFFE3A"/>
    <w:rsid w:val="1FE048E4"/>
    <w:rsid w:val="1FE702BE"/>
    <w:rsid w:val="1FFDCBBE"/>
    <w:rsid w:val="1FFEAFA4"/>
    <w:rsid w:val="20062ED9"/>
    <w:rsid w:val="20078030"/>
    <w:rsid w:val="2008225C"/>
    <w:rsid w:val="200B0F39"/>
    <w:rsid w:val="200C8BD7"/>
    <w:rsid w:val="200D123F"/>
    <w:rsid w:val="2011AC83"/>
    <w:rsid w:val="201D8341"/>
    <w:rsid w:val="2020D5FE"/>
    <w:rsid w:val="202364CB"/>
    <w:rsid w:val="202CFCC4"/>
    <w:rsid w:val="20549A3C"/>
    <w:rsid w:val="205CD4E4"/>
    <w:rsid w:val="206587E0"/>
    <w:rsid w:val="206779BD"/>
    <w:rsid w:val="206AD9C5"/>
    <w:rsid w:val="206C9CB2"/>
    <w:rsid w:val="206E8725"/>
    <w:rsid w:val="2070C3DB"/>
    <w:rsid w:val="2075B24D"/>
    <w:rsid w:val="207BE708"/>
    <w:rsid w:val="20815734"/>
    <w:rsid w:val="20897F9F"/>
    <w:rsid w:val="2090EC8B"/>
    <w:rsid w:val="20958924"/>
    <w:rsid w:val="20A5B710"/>
    <w:rsid w:val="20AC3378"/>
    <w:rsid w:val="20B09FAC"/>
    <w:rsid w:val="20B0CAF4"/>
    <w:rsid w:val="20B5CBD8"/>
    <w:rsid w:val="20B73291"/>
    <w:rsid w:val="20CCBA17"/>
    <w:rsid w:val="20D15427"/>
    <w:rsid w:val="20D16940"/>
    <w:rsid w:val="20D5E11F"/>
    <w:rsid w:val="20DB547D"/>
    <w:rsid w:val="20E4E796"/>
    <w:rsid w:val="20E66D14"/>
    <w:rsid w:val="20E685EC"/>
    <w:rsid w:val="20E8EF76"/>
    <w:rsid w:val="20F2D163"/>
    <w:rsid w:val="21014BE2"/>
    <w:rsid w:val="2105A009"/>
    <w:rsid w:val="210B97D5"/>
    <w:rsid w:val="211E992C"/>
    <w:rsid w:val="212BB3CA"/>
    <w:rsid w:val="2133C6C4"/>
    <w:rsid w:val="21348409"/>
    <w:rsid w:val="213CC1F6"/>
    <w:rsid w:val="21582B97"/>
    <w:rsid w:val="215B3BE2"/>
    <w:rsid w:val="215D5B39"/>
    <w:rsid w:val="21673E1C"/>
    <w:rsid w:val="216CB950"/>
    <w:rsid w:val="216D3007"/>
    <w:rsid w:val="216DC21F"/>
    <w:rsid w:val="216FD024"/>
    <w:rsid w:val="217D2D64"/>
    <w:rsid w:val="217DA0AF"/>
    <w:rsid w:val="217F0170"/>
    <w:rsid w:val="2183855E"/>
    <w:rsid w:val="219079A0"/>
    <w:rsid w:val="219A86EA"/>
    <w:rsid w:val="219C4E37"/>
    <w:rsid w:val="219DCD48"/>
    <w:rsid w:val="21A1BF0B"/>
    <w:rsid w:val="21A92504"/>
    <w:rsid w:val="21AEA56F"/>
    <w:rsid w:val="21B32F99"/>
    <w:rsid w:val="21B3F78E"/>
    <w:rsid w:val="21B67792"/>
    <w:rsid w:val="21BA401B"/>
    <w:rsid w:val="21BBDB78"/>
    <w:rsid w:val="21BCD79E"/>
    <w:rsid w:val="21DEE45A"/>
    <w:rsid w:val="21E33223"/>
    <w:rsid w:val="21E3C1E8"/>
    <w:rsid w:val="21E6BDC8"/>
    <w:rsid w:val="21EBB14E"/>
    <w:rsid w:val="21EC91A2"/>
    <w:rsid w:val="21F80E76"/>
    <w:rsid w:val="21FB674F"/>
    <w:rsid w:val="220345DC"/>
    <w:rsid w:val="2204ED0D"/>
    <w:rsid w:val="22084860"/>
    <w:rsid w:val="220E2CDF"/>
    <w:rsid w:val="2217FA82"/>
    <w:rsid w:val="222426F5"/>
    <w:rsid w:val="222B8799"/>
    <w:rsid w:val="224616CF"/>
    <w:rsid w:val="22514DC0"/>
    <w:rsid w:val="2253189C"/>
    <w:rsid w:val="2257E2E9"/>
    <w:rsid w:val="22655D62"/>
    <w:rsid w:val="226AAC92"/>
    <w:rsid w:val="226B9310"/>
    <w:rsid w:val="226E1F75"/>
    <w:rsid w:val="22705162"/>
    <w:rsid w:val="227B2EB5"/>
    <w:rsid w:val="227F03EC"/>
    <w:rsid w:val="228137FF"/>
    <w:rsid w:val="22972D71"/>
    <w:rsid w:val="229E77D5"/>
    <w:rsid w:val="22A783DE"/>
    <w:rsid w:val="22C3B7C4"/>
    <w:rsid w:val="22C3CE27"/>
    <w:rsid w:val="22C9EDE7"/>
    <w:rsid w:val="22CCF7B9"/>
    <w:rsid w:val="22D1D56A"/>
    <w:rsid w:val="22D52358"/>
    <w:rsid w:val="22D9F8C1"/>
    <w:rsid w:val="22E46219"/>
    <w:rsid w:val="22ED3836"/>
    <w:rsid w:val="22F93983"/>
    <w:rsid w:val="23066C1A"/>
    <w:rsid w:val="230765E3"/>
    <w:rsid w:val="23096677"/>
    <w:rsid w:val="230FC89D"/>
    <w:rsid w:val="231EE20A"/>
    <w:rsid w:val="232512F2"/>
    <w:rsid w:val="2325E9A9"/>
    <w:rsid w:val="232ED4B2"/>
    <w:rsid w:val="23315C09"/>
    <w:rsid w:val="233C4972"/>
    <w:rsid w:val="23598BB1"/>
    <w:rsid w:val="23651AB5"/>
    <w:rsid w:val="23767626"/>
    <w:rsid w:val="238C6B20"/>
    <w:rsid w:val="238DB8A3"/>
    <w:rsid w:val="2395E716"/>
    <w:rsid w:val="239657BC"/>
    <w:rsid w:val="2397AC4D"/>
    <w:rsid w:val="2398BBED"/>
    <w:rsid w:val="23996B9A"/>
    <w:rsid w:val="239CD7CB"/>
    <w:rsid w:val="23A5F594"/>
    <w:rsid w:val="23A65285"/>
    <w:rsid w:val="23A8CA5B"/>
    <w:rsid w:val="23A8DD65"/>
    <w:rsid w:val="23AEC705"/>
    <w:rsid w:val="23B54E26"/>
    <w:rsid w:val="23BD095E"/>
    <w:rsid w:val="23C47760"/>
    <w:rsid w:val="23D367D7"/>
    <w:rsid w:val="23E14403"/>
    <w:rsid w:val="23E8151A"/>
    <w:rsid w:val="23EBC822"/>
    <w:rsid w:val="23F768FC"/>
    <w:rsid w:val="2403AC71"/>
    <w:rsid w:val="24068FAE"/>
    <w:rsid w:val="240CE7F1"/>
    <w:rsid w:val="240E3625"/>
    <w:rsid w:val="24247A55"/>
    <w:rsid w:val="242F43E3"/>
    <w:rsid w:val="243BE8BE"/>
    <w:rsid w:val="243F34ED"/>
    <w:rsid w:val="24428075"/>
    <w:rsid w:val="24459291"/>
    <w:rsid w:val="2449E9B1"/>
    <w:rsid w:val="244A034C"/>
    <w:rsid w:val="24558CFB"/>
    <w:rsid w:val="246740B1"/>
    <w:rsid w:val="2478C832"/>
    <w:rsid w:val="247E1981"/>
    <w:rsid w:val="2480FF6F"/>
    <w:rsid w:val="2495BD98"/>
    <w:rsid w:val="249A2825"/>
    <w:rsid w:val="24A16793"/>
    <w:rsid w:val="24A35EB4"/>
    <w:rsid w:val="24A7AD43"/>
    <w:rsid w:val="24AE1F9F"/>
    <w:rsid w:val="24BBDCBE"/>
    <w:rsid w:val="24C07875"/>
    <w:rsid w:val="24C5BBC8"/>
    <w:rsid w:val="24C81FF6"/>
    <w:rsid w:val="24C836FF"/>
    <w:rsid w:val="24DD4369"/>
    <w:rsid w:val="24E1FE7F"/>
    <w:rsid w:val="24F2D307"/>
    <w:rsid w:val="24F3C402"/>
    <w:rsid w:val="24F5F7A4"/>
    <w:rsid w:val="250919A9"/>
    <w:rsid w:val="25139B03"/>
    <w:rsid w:val="2516DF91"/>
    <w:rsid w:val="2518CD15"/>
    <w:rsid w:val="251E3E60"/>
    <w:rsid w:val="251F2289"/>
    <w:rsid w:val="25222C95"/>
    <w:rsid w:val="25238E0F"/>
    <w:rsid w:val="2526608B"/>
    <w:rsid w:val="252A20B0"/>
    <w:rsid w:val="252AB60B"/>
    <w:rsid w:val="252E71B0"/>
    <w:rsid w:val="25345DC7"/>
    <w:rsid w:val="253960DE"/>
    <w:rsid w:val="2539802F"/>
    <w:rsid w:val="253D0831"/>
    <w:rsid w:val="253E34B5"/>
    <w:rsid w:val="2549260E"/>
    <w:rsid w:val="25548041"/>
    <w:rsid w:val="2557D2B4"/>
    <w:rsid w:val="255C85F1"/>
    <w:rsid w:val="25616090"/>
    <w:rsid w:val="2563A986"/>
    <w:rsid w:val="258056F7"/>
    <w:rsid w:val="2586E4E1"/>
    <w:rsid w:val="258AFCE1"/>
    <w:rsid w:val="258CE4DD"/>
    <w:rsid w:val="258DCD18"/>
    <w:rsid w:val="2593A4B8"/>
    <w:rsid w:val="25A0745B"/>
    <w:rsid w:val="25A47F31"/>
    <w:rsid w:val="25B485A7"/>
    <w:rsid w:val="25BB890C"/>
    <w:rsid w:val="25BF4CE6"/>
    <w:rsid w:val="25C0700E"/>
    <w:rsid w:val="25C621D6"/>
    <w:rsid w:val="25C6C503"/>
    <w:rsid w:val="25D13E6D"/>
    <w:rsid w:val="25D4711E"/>
    <w:rsid w:val="25DF9CF8"/>
    <w:rsid w:val="25E48B22"/>
    <w:rsid w:val="25EBF1EF"/>
    <w:rsid w:val="25ECF804"/>
    <w:rsid w:val="25ED82BA"/>
    <w:rsid w:val="25FA4138"/>
    <w:rsid w:val="25FC1410"/>
    <w:rsid w:val="25FE6FE8"/>
    <w:rsid w:val="2600FF6D"/>
    <w:rsid w:val="26082C81"/>
    <w:rsid w:val="2614EE1E"/>
    <w:rsid w:val="261C1AF8"/>
    <w:rsid w:val="26234630"/>
    <w:rsid w:val="26259510"/>
    <w:rsid w:val="262A62FD"/>
    <w:rsid w:val="262D8707"/>
    <w:rsid w:val="262E5327"/>
    <w:rsid w:val="2645CBC4"/>
    <w:rsid w:val="26566657"/>
    <w:rsid w:val="265CDBCC"/>
    <w:rsid w:val="26618252"/>
    <w:rsid w:val="2662EA37"/>
    <w:rsid w:val="266C740F"/>
    <w:rsid w:val="266D268B"/>
    <w:rsid w:val="2673D474"/>
    <w:rsid w:val="268193BB"/>
    <w:rsid w:val="26841039"/>
    <w:rsid w:val="26A76A56"/>
    <w:rsid w:val="26B196DC"/>
    <w:rsid w:val="26B2FBD8"/>
    <w:rsid w:val="26B5FC6F"/>
    <w:rsid w:val="26B69120"/>
    <w:rsid w:val="26BFD9CA"/>
    <w:rsid w:val="26C33DCF"/>
    <w:rsid w:val="26C64492"/>
    <w:rsid w:val="26C97297"/>
    <w:rsid w:val="26D7402B"/>
    <w:rsid w:val="26E0C023"/>
    <w:rsid w:val="26EBC8CB"/>
    <w:rsid w:val="26F41CE5"/>
    <w:rsid w:val="26FE9018"/>
    <w:rsid w:val="2702081C"/>
    <w:rsid w:val="2705B355"/>
    <w:rsid w:val="2709BFFB"/>
    <w:rsid w:val="270F072A"/>
    <w:rsid w:val="2714C5CC"/>
    <w:rsid w:val="271C4FB2"/>
    <w:rsid w:val="272ACF17"/>
    <w:rsid w:val="272ACF31"/>
    <w:rsid w:val="272F35E0"/>
    <w:rsid w:val="2734CDE6"/>
    <w:rsid w:val="27378273"/>
    <w:rsid w:val="273D1B16"/>
    <w:rsid w:val="27444A15"/>
    <w:rsid w:val="274B7625"/>
    <w:rsid w:val="27519070"/>
    <w:rsid w:val="2751F02C"/>
    <w:rsid w:val="275756E5"/>
    <w:rsid w:val="2757DF5F"/>
    <w:rsid w:val="27586B03"/>
    <w:rsid w:val="275E5B46"/>
    <w:rsid w:val="276CB8F4"/>
    <w:rsid w:val="277076D5"/>
    <w:rsid w:val="2771E818"/>
    <w:rsid w:val="2772B8B1"/>
    <w:rsid w:val="27781F18"/>
    <w:rsid w:val="278496D4"/>
    <w:rsid w:val="2788195B"/>
    <w:rsid w:val="27907BD1"/>
    <w:rsid w:val="2794B6E8"/>
    <w:rsid w:val="27A0176F"/>
    <w:rsid w:val="27A6A293"/>
    <w:rsid w:val="27AA218D"/>
    <w:rsid w:val="27B45C4C"/>
    <w:rsid w:val="27B96F92"/>
    <w:rsid w:val="27BF34A0"/>
    <w:rsid w:val="27CED7EF"/>
    <w:rsid w:val="27D6538D"/>
    <w:rsid w:val="27DDD011"/>
    <w:rsid w:val="27DE519C"/>
    <w:rsid w:val="27DE88EA"/>
    <w:rsid w:val="27DF57D1"/>
    <w:rsid w:val="27E05099"/>
    <w:rsid w:val="27E61E65"/>
    <w:rsid w:val="27E64F96"/>
    <w:rsid w:val="27EF02E3"/>
    <w:rsid w:val="27FD4621"/>
    <w:rsid w:val="27FD46AE"/>
    <w:rsid w:val="2804E7D0"/>
    <w:rsid w:val="2806BCE0"/>
    <w:rsid w:val="2806ECA2"/>
    <w:rsid w:val="280DE044"/>
    <w:rsid w:val="280FDBE7"/>
    <w:rsid w:val="2812C078"/>
    <w:rsid w:val="28333672"/>
    <w:rsid w:val="283BFFE8"/>
    <w:rsid w:val="284AE71C"/>
    <w:rsid w:val="284FF8CB"/>
    <w:rsid w:val="2854A0FD"/>
    <w:rsid w:val="2867BB0D"/>
    <w:rsid w:val="28680994"/>
    <w:rsid w:val="2868BB19"/>
    <w:rsid w:val="28697D7E"/>
    <w:rsid w:val="286C648F"/>
    <w:rsid w:val="286FC9D7"/>
    <w:rsid w:val="287C565D"/>
    <w:rsid w:val="289D8B06"/>
    <w:rsid w:val="28A878C6"/>
    <w:rsid w:val="28A9E93B"/>
    <w:rsid w:val="28B0CDDB"/>
    <w:rsid w:val="28B26D7A"/>
    <w:rsid w:val="28B84E3B"/>
    <w:rsid w:val="28C7212B"/>
    <w:rsid w:val="28CE9FBB"/>
    <w:rsid w:val="28D38454"/>
    <w:rsid w:val="28D46517"/>
    <w:rsid w:val="28D4A287"/>
    <w:rsid w:val="28D63B3A"/>
    <w:rsid w:val="28D8442E"/>
    <w:rsid w:val="28DABD17"/>
    <w:rsid w:val="28EBE610"/>
    <w:rsid w:val="28F40456"/>
    <w:rsid w:val="28F8F988"/>
    <w:rsid w:val="28FFE852"/>
    <w:rsid w:val="29003C2A"/>
    <w:rsid w:val="2905873C"/>
    <w:rsid w:val="29081C3F"/>
    <w:rsid w:val="290A3B49"/>
    <w:rsid w:val="290A84BA"/>
    <w:rsid w:val="291B2F6F"/>
    <w:rsid w:val="292A46E7"/>
    <w:rsid w:val="2937D9FD"/>
    <w:rsid w:val="293D958D"/>
    <w:rsid w:val="2940C3C5"/>
    <w:rsid w:val="294546B3"/>
    <w:rsid w:val="294D30D4"/>
    <w:rsid w:val="29560A52"/>
    <w:rsid w:val="295706D6"/>
    <w:rsid w:val="2965F79A"/>
    <w:rsid w:val="2967765E"/>
    <w:rsid w:val="297679E9"/>
    <w:rsid w:val="2978AA83"/>
    <w:rsid w:val="297DDC82"/>
    <w:rsid w:val="29824107"/>
    <w:rsid w:val="298718AC"/>
    <w:rsid w:val="298EFAE5"/>
    <w:rsid w:val="29902C48"/>
    <w:rsid w:val="29960C36"/>
    <w:rsid w:val="29A770C1"/>
    <w:rsid w:val="29A84A73"/>
    <w:rsid w:val="29AD1DC4"/>
    <w:rsid w:val="29AEA873"/>
    <w:rsid w:val="29BB3E8A"/>
    <w:rsid w:val="29C16C6E"/>
    <w:rsid w:val="29C5A80B"/>
    <w:rsid w:val="29D234C5"/>
    <w:rsid w:val="29D4BDF7"/>
    <w:rsid w:val="29DBECEE"/>
    <w:rsid w:val="29E0E22E"/>
    <w:rsid w:val="29E2CA02"/>
    <w:rsid w:val="29F0375E"/>
    <w:rsid w:val="29F6DFA0"/>
    <w:rsid w:val="2A03CEFB"/>
    <w:rsid w:val="2A0BFFBE"/>
    <w:rsid w:val="2A0FD59B"/>
    <w:rsid w:val="2A108EA1"/>
    <w:rsid w:val="2A114FC9"/>
    <w:rsid w:val="2A18D1E8"/>
    <w:rsid w:val="2A21FE83"/>
    <w:rsid w:val="2A2B8B62"/>
    <w:rsid w:val="2A32710E"/>
    <w:rsid w:val="2A40D8FB"/>
    <w:rsid w:val="2A416395"/>
    <w:rsid w:val="2A43974C"/>
    <w:rsid w:val="2A4E4655"/>
    <w:rsid w:val="2A516AE6"/>
    <w:rsid w:val="2A5DB684"/>
    <w:rsid w:val="2A6677FC"/>
    <w:rsid w:val="2A670BBE"/>
    <w:rsid w:val="2A6F883F"/>
    <w:rsid w:val="2A74CCCA"/>
    <w:rsid w:val="2A7BA39C"/>
    <w:rsid w:val="2A895729"/>
    <w:rsid w:val="2A97A532"/>
    <w:rsid w:val="2AA58872"/>
    <w:rsid w:val="2AAD368F"/>
    <w:rsid w:val="2AB2F994"/>
    <w:rsid w:val="2AB8D8CD"/>
    <w:rsid w:val="2ABC054E"/>
    <w:rsid w:val="2ABD5499"/>
    <w:rsid w:val="2ABDCFDB"/>
    <w:rsid w:val="2ABF505F"/>
    <w:rsid w:val="2ABFF555"/>
    <w:rsid w:val="2ACD6F9C"/>
    <w:rsid w:val="2ADFBA51"/>
    <w:rsid w:val="2AE4B881"/>
    <w:rsid w:val="2AE4D17F"/>
    <w:rsid w:val="2AECD64A"/>
    <w:rsid w:val="2AF26252"/>
    <w:rsid w:val="2B0256B7"/>
    <w:rsid w:val="2B1DB445"/>
    <w:rsid w:val="2B202A78"/>
    <w:rsid w:val="2B38956F"/>
    <w:rsid w:val="2B3C26E3"/>
    <w:rsid w:val="2B3C3E8C"/>
    <w:rsid w:val="2B3C5673"/>
    <w:rsid w:val="2B4B2C99"/>
    <w:rsid w:val="2B4E4F56"/>
    <w:rsid w:val="2B4E67D7"/>
    <w:rsid w:val="2B4F66E8"/>
    <w:rsid w:val="2B5FE550"/>
    <w:rsid w:val="2B6269DF"/>
    <w:rsid w:val="2B6E3DF7"/>
    <w:rsid w:val="2B717C4A"/>
    <w:rsid w:val="2B72029E"/>
    <w:rsid w:val="2B75FED5"/>
    <w:rsid w:val="2B7902A6"/>
    <w:rsid w:val="2B81E42F"/>
    <w:rsid w:val="2B85AD66"/>
    <w:rsid w:val="2B8B356B"/>
    <w:rsid w:val="2B8E4A34"/>
    <w:rsid w:val="2B973104"/>
    <w:rsid w:val="2B99F21F"/>
    <w:rsid w:val="2BAD2846"/>
    <w:rsid w:val="2BC39319"/>
    <w:rsid w:val="2BC4D316"/>
    <w:rsid w:val="2BC6635C"/>
    <w:rsid w:val="2BD305EC"/>
    <w:rsid w:val="2BD55952"/>
    <w:rsid w:val="2BE4C794"/>
    <w:rsid w:val="2BF200C2"/>
    <w:rsid w:val="2C013039"/>
    <w:rsid w:val="2C01AF32"/>
    <w:rsid w:val="2C031A3C"/>
    <w:rsid w:val="2C1E1A49"/>
    <w:rsid w:val="2C1FE3C8"/>
    <w:rsid w:val="2C34F6B0"/>
    <w:rsid w:val="2C368161"/>
    <w:rsid w:val="2C3B2F6D"/>
    <w:rsid w:val="2C3B38AD"/>
    <w:rsid w:val="2C41B022"/>
    <w:rsid w:val="2C440043"/>
    <w:rsid w:val="2C49EC2A"/>
    <w:rsid w:val="2C4D1CB7"/>
    <w:rsid w:val="2C5299AF"/>
    <w:rsid w:val="2C53894B"/>
    <w:rsid w:val="2C56B7B6"/>
    <w:rsid w:val="2C57B44C"/>
    <w:rsid w:val="2C6E27E0"/>
    <w:rsid w:val="2C78E649"/>
    <w:rsid w:val="2C7BFA9A"/>
    <w:rsid w:val="2C816B76"/>
    <w:rsid w:val="2C84EEAB"/>
    <w:rsid w:val="2C8E73DC"/>
    <w:rsid w:val="2C9A2CE8"/>
    <w:rsid w:val="2C9AC280"/>
    <w:rsid w:val="2CAEA430"/>
    <w:rsid w:val="2CBA0679"/>
    <w:rsid w:val="2CC48A09"/>
    <w:rsid w:val="2CC9B0C7"/>
    <w:rsid w:val="2CCD4FB2"/>
    <w:rsid w:val="2CCF658C"/>
    <w:rsid w:val="2CD547E0"/>
    <w:rsid w:val="2CD563AF"/>
    <w:rsid w:val="2CD6DE48"/>
    <w:rsid w:val="2CD7A481"/>
    <w:rsid w:val="2CF1B6E9"/>
    <w:rsid w:val="2CF24DF2"/>
    <w:rsid w:val="2CF802F8"/>
    <w:rsid w:val="2D00853F"/>
    <w:rsid w:val="2D016E95"/>
    <w:rsid w:val="2D03BF8E"/>
    <w:rsid w:val="2D135186"/>
    <w:rsid w:val="2D1C7C87"/>
    <w:rsid w:val="2D1F7308"/>
    <w:rsid w:val="2D2A7C3A"/>
    <w:rsid w:val="2D2D8C39"/>
    <w:rsid w:val="2D331E43"/>
    <w:rsid w:val="2D401E0A"/>
    <w:rsid w:val="2D4246BB"/>
    <w:rsid w:val="2D490FC8"/>
    <w:rsid w:val="2D4C04D2"/>
    <w:rsid w:val="2D4CFF21"/>
    <w:rsid w:val="2D4F6E83"/>
    <w:rsid w:val="2D4F9608"/>
    <w:rsid w:val="2D624EB9"/>
    <w:rsid w:val="2D66A779"/>
    <w:rsid w:val="2D6853D6"/>
    <w:rsid w:val="2D7556CA"/>
    <w:rsid w:val="2D79A2FD"/>
    <w:rsid w:val="2D7B5E90"/>
    <w:rsid w:val="2D94A5F1"/>
    <w:rsid w:val="2D95A850"/>
    <w:rsid w:val="2D9825DF"/>
    <w:rsid w:val="2D9E4142"/>
    <w:rsid w:val="2D9FC517"/>
    <w:rsid w:val="2DA24D13"/>
    <w:rsid w:val="2DA8A8D0"/>
    <w:rsid w:val="2DBA3E95"/>
    <w:rsid w:val="2DBE0590"/>
    <w:rsid w:val="2DCBEBC8"/>
    <w:rsid w:val="2DCDBB4A"/>
    <w:rsid w:val="2DD2F181"/>
    <w:rsid w:val="2DD3619E"/>
    <w:rsid w:val="2DD54C9D"/>
    <w:rsid w:val="2DDA7AE8"/>
    <w:rsid w:val="2DDD2BEA"/>
    <w:rsid w:val="2DE58D53"/>
    <w:rsid w:val="2DE5D05B"/>
    <w:rsid w:val="2DE6EC16"/>
    <w:rsid w:val="2DEC7E39"/>
    <w:rsid w:val="2DEFE7D0"/>
    <w:rsid w:val="2DF62BE7"/>
    <w:rsid w:val="2E03FAB4"/>
    <w:rsid w:val="2E0E220C"/>
    <w:rsid w:val="2E10B41E"/>
    <w:rsid w:val="2E16AFFA"/>
    <w:rsid w:val="2E1E8C24"/>
    <w:rsid w:val="2E227EB6"/>
    <w:rsid w:val="2E22942D"/>
    <w:rsid w:val="2E23D3F7"/>
    <w:rsid w:val="2E29D574"/>
    <w:rsid w:val="2E39E6AC"/>
    <w:rsid w:val="2E3CDAC4"/>
    <w:rsid w:val="2E41EB24"/>
    <w:rsid w:val="2E4BAE57"/>
    <w:rsid w:val="2E4C7F6B"/>
    <w:rsid w:val="2E50C817"/>
    <w:rsid w:val="2E526647"/>
    <w:rsid w:val="2E56D3F1"/>
    <w:rsid w:val="2E5D3C3A"/>
    <w:rsid w:val="2E5D9FEB"/>
    <w:rsid w:val="2E60E426"/>
    <w:rsid w:val="2E65DD92"/>
    <w:rsid w:val="2E68149F"/>
    <w:rsid w:val="2E6AF427"/>
    <w:rsid w:val="2E72424A"/>
    <w:rsid w:val="2E801B44"/>
    <w:rsid w:val="2E8255CE"/>
    <w:rsid w:val="2E849B27"/>
    <w:rsid w:val="2E8E0F18"/>
    <w:rsid w:val="2E933331"/>
    <w:rsid w:val="2EA39829"/>
    <w:rsid w:val="2EA44478"/>
    <w:rsid w:val="2EA69D9D"/>
    <w:rsid w:val="2EB7C9CF"/>
    <w:rsid w:val="2EBC4F7D"/>
    <w:rsid w:val="2EBF1B19"/>
    <w:rsid w:val="2EC01241"/>
    <w:rsid w:val="2EC04562"/>
    <w:rsid w:val="2EC0AEFB"/>
    <w:rsid w:val="2EC78C00"/>
    <w:rsid w:val="2EC9BB48"/>
    <w:rsid w:val="2ECA8A67"/>
    <w:rsid w:val="2ECB8762"/>
    <w:rsid w:val="2ED7BF9F"/>
    <w:rsid w:val="2ED95973"/>
    <w:rsid w:val="2EDA3A24"/>
    <w:rsid w:val="2EDC7544"/>
    <w:rsid w:val="2EE54746"/>
    <w:rsid w:val="2EF1C761"/>
    <w:rsid w:val="2EF62419"/>
    <w:rsid w:val="2F00CB3B"/>
    <w:rsid w:val="2F01CB72"/>
    <w:rsid w:val="2F06E266"/>
    <w:rsid w:val="2F0C78CE"/>
    <w:rsid w:val="2F2239C9"/>
    <w:rsid w:val="2F24A483"/>
    <w:rsid w:val="2F2BDE59"/>
    <w:rsid w:val="2F2F7FEC"/>
    <w:rsid w:val="2F3286C9"/>
    <w:rsid w:val="2F49A060"/>
    <w:rsid w:val="2F4F2860"/>
    <w:rsid w:val="2F4F9C9D"/>
    <w:rsid w:val="2F5BABF0"/>
    <w:rsid w:val="2F5F707F"/>
    <w:rsid w:val="2F63D280"/>
    <w:rsid w:val="2F6F5E6B"/>
    <w:rsid w:val="2F83F683"/>
    <w:rsid w:val="2F83FCB0"/>
    <w:rsid w:val="2F88B914"/>
    <w:rsid w:val="2F8BA145"/>
    <w:rsid w:val="2F8E37F3"/>
    <w:rsid w:val="2F91420A"/>
    <w:rsid w:val="2F9FB51C"/>
    <w:rsid w:val="2FA1A632"/>
    <w:rsid w:val="2FAC5108"/>
    <w:rsid w:val="2FB32A79"/>
    <w:rsid w:val="2FBC1569"/>
    <w:rsid w:val="2FC20D0A"/>
    <w:rsid w:val="2FCA6B2B"/>
    <w:rsid w:val="2FD29B4C"/>
    <w:rsid w:val="2FD5ECA2"/>
    <w:rsid w:val="2FD8CAA1"/>
    <w:rsid w:val="2FE8D19D"/>
    <w:rsid w:val="2FE94A73"/>
    <w:rsid w:val="2FF8CED1"/>
    <w:rsid w:val="30008ECC"/>
    <w:rsid w:val="300579DF"/>
    <w:rsid w:val="3015E74C"/>
    <w:rsid w:val="3018EA1A"/>
    <w:rsid w:val="301BE605"/>
    <w:rsid w:val="302D2344"/>
    <w:rsid w:val="302DC176"/>
    <w:rsid w:val="302F765D"/>
    <w:rsid w:val="3030F9C9"/>
    <w:rsid w:val="3039D522"/>
    <w:rsid w:val="3044E183"/>
    <w:rsid w:val="304BFC98"/>
    <w:rsid w:val="304D60E2"/>
    <w:rsid w:val="304DCAB0"/>
    <w:rsid w:val="3055ADC2"/>
    <w:rsid w:val="305FE10A"/>
    <w:rsid w:val="306353ED"/>
    <w:rsid w:val="3063F583"/>
    <w:rsid w:val="306E2A0C"/>
    <w:rsid w:val="307C1225"/>
    <w:rsid w:val="30945506"/>
    <w:rsid w:val="309967E6"/>
    <w:rsid w:val="30A74C6B"/>
    <w:rsid w:val="30AC6D61"/>
    <w:rsid w:val="30AC7E25"/>
    <w:rsid w:val="30B58011"/>
    <w:rsid w:val="30B5F6AA"/>
    <w:rsid w:val="30B75FA2"/>
    <w:rsid w:val="30B95516"/>
    <w:rsid w:val="30C1ACB6"/>
    <w:rsid w:val="30C25660"/>
    <w:rsid w:val="30C9C9B3"/>
    <w:rsid w:val="30DBFF96"/>
    <w:rsid w:val="30E6BA81"/>
    <w:rsid w:val="30EE8B0F"/>
    <w:rsid w:val="30EF67C6"/>
    <w:rsid w:val="3101729B"/>
    <w:rsid w:val="3107426F"/>
    <w:rsid w:val="3112C0FF"/>
    <w:rsid w:val="31137F7C"/>
    <w:rsid w:val="31167618"/>
    <w:rsid w:val="311B12C4"/>
    <w:rsid w:val="31230A9E"/>
    <w:rsid w:val="31231EAB"/>
    <w:rsid w:val="313310ED"/>
    <w:rsid w:val="3144DEC1"/>
    <w:rsid w:val="3146AF1C"/>
    <w:rsid w:val="314A118B"/>
    <w:rsid w:val="3163EAE2"/>
    <w:rsid w:val="316E87A2"/>
    <w:rsid w:val="31765057"/>
    <w:rsid w:val="3178E6C6"/>
    <w:rsid w:val="3182FBBF"/>
    <w:rsid w:val="3185D952"/>
    <w:rsid w:val="318C5B38"/>
    <w:rsid w:val="318CAD75"/>
    <w:rsid w:val="31919F20"/>
    <w:rsid w:val="3195702B"/>
    <w:rsid w:val="319FB5A3"/>
    <w:rsid w:val="31A0117C"/>
    <w:rsid w:val="31AFA97F"/>
    <w:rsid w:val="31B2071E"/>
    <w:rsid w:val="31BE966A"/>
    <w:rsid w:val="31CBBBAA"/>
    <w:rsid w:val="31CFA843"/>
    <w:rsid w:val="31D3F2C3"/>
    <w:rsid w:val="31D47D82"/>
    <w:rsid w:val="31DC1EFA"/>
    <w:rsid w:val="31E0C286"/>
    <w:rsid w:val="31EAEA07"/>
    <w:rsid w:val="31F4F526"/>
    <w:rsid w:val="31F9C3A6"/>
    <w:rsid w:val="31F9F899"/>
    <w:rsid w:val="3200C41E"/>
    <w:rsid w:val="3202E87A"/>
    <w:rsid w:val="320576A3"/>
    <w:rsid w:val="3210DCBD"/>
    <w:rsid w:val="3213DF01"/>
    <w:rsid w:val="3216C435"/>
    <w:rsid w:val="32181CCC"/>
    <w:rsid w:val="3218B85D"/>
    <w:rsid w:val="32238227"/>
    <w:rsid w:val="32272647"/>
    <w:rsid w:val="323930DE"/>
    <w:rsid w:val="324B8DD9"/>
    <w:rsid w:val="324C30F2"/>
    <w:rsid w:val="325C9CE8"/>
    <w:rsid w:val="325DF6D6"/>
    <w:rsid w:val="325F944B"/>
    <w:rsid w:val="326747D5"/>
    <w:rsid w:val="32762FB0"/>
    <w:rsid w:val="327A80DC"/>
    <w:rsid w:val="32899A51"/>
    <w:rsid w:val="3294E708"/>
    <w:rsid w:val="32990B86"/>
    <w:rsid w:val="329FD96A"/>
    <w:rsid w:val="32A63A2F"/>
    <w:rsid w:val="32A6DFD5"/>
    <w:rsid w:val="32AAFDE5"/>
    <w:rsid w:val="32AFE9EE"/>
    <w:rsid w:val="32B17231"/>
    <w:rsid w:val="32BE6EA3"/>
    <w:rsid w:val="32D5CE80"/>
    <w:rsid w:val="32DA10EE"/>
    <w:rsid w:val="32DE78BF"/>
    <w:rsid w:val="32ED1DCC"/>
    <w:rsid w:val="32F173E6"/>
    <w:rsid w:val="32F43CE2"/>
    <w:rsid w:val="32FB54CD"/>
    <w:rsid w:val="32FFC00A"/>
    <w:rsid w:val="330ABA17"/>
    <w:rsid w:val="3311D686"/>
    <w:rsid w:val="3320036C"/>
    <w:rsid w:val="33205DA4"/>
    <w:rsid w:val="332C6042"/>
    <w:rsid w:val="3330749A"/>
    <w:rsid w:val="3331B0FA"/>
    <w:rsid w:val="33353BA1"/>
    <w:rsid w:val="336368C1"/>
    <w:rsid w:val="336369C4"/>
    <w:rsid w:val="3364633E"/>
    <w:rsid w:val="3365EB0C"/>
    <w:rsid w:val="3371D148"/>
    <w:rsid w:val="33787828"/>
    <w:rsid w:val="337E393D"/>
    <w:rsid w:val="33920377"/>
    <w:rsid w:val="3392F7CE"/>
    <w:rsid w:val="339BFDCD"/>
    <w:rsid w:val="339CE4C2"/>
    <w:rsid w:val="33A1E6AE"/>
    <w:rsid w:val="33A1E939"/>
    <w:rsid w:val="33A8A8A1"/>
    <w:rsid w:val="33BD6DEC"/>
    <w:rsid w:val="33C1E911"/>
    <w:rsid w:val="33D13703"/>
    <w:rsid w:val="33D5C27D"/>
    <w:rsid w:val="33D984D6"/>
    <w:rsid w:val="33EE7E1A"/>
    <w:rsid w:val="33F88C3E"/>
    <w:rsid w:val="33FC9BA6"/>
    <w:rsid w:val="34055CB1"/>
    <w:rsid w:val="340F6FC7"/>
    <w:rsid w:val="3416E018"/>
    <w:rsid w:val="342E4101"/>
    <w:rsid w:val="342ED85B"/>
    <w:rsid w:val="34459F04"/>
    <w:rsid w:val="3455C48E"/>
    <w:rsid w:val="345C76C5"/>
    <w:rsid w:val="345CF453"/>
    <w:rsid w:val="345D1829"/>
    <w:rsid w:val="3460380B"/>
    <w:rsid w:val="34629280"/>
    <w:rsid w:val="34632839"/>
    <w:rsid w:val="346C75AA"/>
    <w:rsid w:val="348131F7"/>
    <w:rsid w:val="348BAD9F"/>
    <w:rsid w:val="3490101A"/>
    <w:rsid w:val="34957ABD"/>
    <w:rsid w:val="349A5A54"/>
    <w:rsid w:val="34A631C6"/>
    <w:rsid w:val="34AE481F"/>
    <w:rsid w:val="34E19387"/>
    <w:rsid w:val="34E8AD09"/>
    <w:rsid w:val="34EB116B"/>
    <w:rsid w:val="34F9B3D7"/>
    <w:rsid w:val="34FEF166"/>
    <w:rsid w:val="350BECFB"/>
    <w:rsid w:val="3523C002"/>
    <w:rsid w:val="352BC66E"/>
    <w:rsid w:val="352D93C7"/>
    <w:rsid w:val="352EFEB5"/>
    <w:rsid w:val="352F9CDC"/>
    <w:rsid w:val="353D3F7B"/>
    <w:rsid w:val="3546918D"/>
    <w:rsid w:val="354B8A6B"/>
    <w:rsid w:val="354EBF50"/>
    <w:rsid w:val="355665DF"/>
    <w:rsid w:val="355DF8D2"/>
    <w:rsid w:val="355F95CE"/>
    <w:rsid w:val="3561A902"/>
    <w:rsid w:val="356D754E"/>
    <w:rsid w:val="356DC201"/>
    <w:rsid w:val="356F262B"/>
    <w:rsid w:val="35713C0C"/>
    <w:rsid w:val="35793B8A"/>
    <w:rsid w:val="357B4810"/>
    <w:rsid w:val="359225F3"/>
    <w:rsid w:val="359D611F"/>
    <w:rsid w:val="35A0E803"/>
    <w:rsid w:val="35AFFB6E"/>
    <w:rsid w:val="35B0B276"/>
    <w:rsid w:val="35B9FE62"/>
    <w:rsid w:val="35BBE52E"/>
    <w:rsid w:val="35C211E0"/>
    <w:rsid w:val="35C5CF4A"/>
    <w:rsid w:val="35C8A325"/>
    <w:rsid w:val="35DC4CBA"/>
    <w:rsid w:val="35DDEE83"/>
    <w:rsid w:val="35E97B74"/>
    <w:rsid w:val="35EF2094"/>
    <w:rsid w:val="35EFCE71"/>
    <w:rsid w:val="35F2CACC"/>
    <w:rsid w:val="35F31BDB"/>
    <w:rsid w:val="35F9C0C9"/>
    <w:rsid w:val="35FAB41A"/>
    <w:rsid w:val="35FFE90D"/>
    <w:rsid w:val="3607C3A8"/>
    <w:rsid w:val="3611C5BE"/>
    <w:rsid w:val="362683D2"/>
    <w:rsid w:val="364A83E4"/>
    <w:rsid w:val="364D59BD"/>
    <w:rsid w:val="364D92F7"/>
    <w:rsid w:val="365947EA"/>
    <w:rsid w:val="365E187E"/>
    <w:rsid w:val="3667F5EF"/>
    <w:rsid w:val="366C87D9"/>
    <w:rsid w:val="367E2139"/>
    <w:rsid w:val="3686CC4E"/>
    <w:rsid w:val="3687399A"/>
    <w:rsid w:val="368E6973"/>
    <w:rsid w:val="369B80D9"/>
    <w:rsid w:val="369EC8F7"/>
    <w:rsid w:val="369F7FAE"/>
    <w:rsid w:val="36A3C2E5"/>
    <w:rsid w:val="36AEF9DB"/>
    <w:rsid w:val="36B170B0"/>
    <w:rsid w:val="36BAB89F"/>
    <w:rsid w:val="36BB027A"/>
    <w:rsid w:val="36BD5E95"/>
    <w:rsid w:val="36BD88C7"/>
    <w:rsid w:val="36C4BD92"/>
    <w:rsid w:val="36C94562"/>
    <w:rsid w:val="36D38C17"/>
    <w:rsid w:val="36D56B7A"/>
    <w:rsid w:val="36DAAA74"/>
    <w:rsid w:val="36DC9274"/>
    <w:rsid w:val="36E56CD4"/>
    <w:rsid w:val="36F1CD14"/>
    <w:rsid w:val="36F2794F"/>
    <w:rsid w:val="36F451B7"/>
    <w:rsid w:val="37021B85"/>
    <w:rsid w:val="37061C49"/>
    <w:rsid w:val="3706C761"/>
    <w:rsid w:val="370BE71F"/>
    <w:rsid w:val="370EA848"/>
    <w:rsid w:val="3718AAAA"/>
    <w:rsid w:val="3719409E"/>
    <w:rsid w:val="371E92B2"/>
    <w:rsid w:val="3721CA72"/>
    <w:rsid w:val="37251A46"/>
    <w:rsid w:val="3729F22B"/>
    <w:rsid w:val="372D4E4F"/>
    <w:rsid w:val="373019C3"/>
    <w:rsid w:val="3735029D"/>
    <w:rsid w:val="3738119B"/>
    <w:rsid w:val="37381611"/>
    <w:rsid w:val="37386317"/>
    <w:rsid w:val="373CE077"/>
    <w:rsid w:val="373EA05F"/>
    <w:rsid w:val="3754707F"/>
    <w:rsid w:val="3759C699"/>
    <w:rsid w:val="375B0098"/>
    <w:rsid w:val="375D1326"/>
    <w:rsid w:val="376034B6"/>
    <w:rsid w:val="3764EE36"/>
    <w:rsid w:val="376689D6"/>
    <w:rsid w:val="3782D94C"/>
    <w:rsid w:val="37849C50"/>
    <w:rsid w:val="37858DE9"/>
    <w:rsid w:val="3787252B"/>
    <w:rsid w:val="378C4CB7"/>
    <w:rsid w:val="379335E1"/>
    <w:rsid w:val="37963547"/>
    <w:rsid w:val="379AE11F"/>
    <w:rsid w:val="37A9457E"/>
    <w:rsid w:val="37AB4451"/>
    <w:rsid w:val="37B23738"/>
    <w:rsid w:val="37B8E26C"/>
    <w:rsid w:val="37BAF251"/>
    <w:rsid w:val="37C30EC6"/>
    <w:rsid w:val="37C551D5"/>
    <w:rsid w:val="37CA9087"/>
    <w:rsid w:val="37CC7002"/>
    <w:rsid w:val="37D21F74"/>
    <w:rsid w:val="37E06FC9"/>
    <w:rsid w:val="37EF8677"/>
    <w:rsid w:val="38003021"/>
    <w:rsid w:val="380536A4"/>
    <w:rsid w:val="3812E67B"/>
    <w:rsid w:val="381EDF59"/>
    <w:rsid w:val="382AAB1D"/>
    <w:rsid w:val="384A3627"/>
    <w:rsid w:val="3859288C"/>
    <w:rsid w:val="386957D0"/>
    <w:rsid w:val="386ACEE5"/>
    <w:rsid w:val="386C19C0"/>
    <w:rsid w:val="38735212"/>
    <w:rsid w:val="387FBD70"/>
    <w:rsid w:val="388107CF"/>
    <w:rsid w:val="38A07B0A"/>
    <w:rsid w:val="38A77993"/>
    <w:rsid w:val="38AE7ABC"/>
    <w:rsid w:val="38B49BD8"/>
    <w:rsid w:val="38BF9AD7"/>
    <w:rsid w:val="38C57131"/>
    <w:rsid w:val="38C9DC9B"/>
    <w:rsid w:val="38CB17B1"/>
    <w:rsid w:val="38CBF4E8"/>
    <w:rsid w:val="38D28F0B"/>
    <w:rsid w:val="38D6B22C"/>
    <w:rsid w:val="38E62023"/>
    <w:rsid w:val="38E7C5AA"/>
    <w:rsid w:val="38EA6621"/>
    <w:rsid w:val="38F40A74"/>
    <w:rsid w:val="38FB7A11"/>
    <w:rsid w:val="3915C92A"/>
    <w:rsid w:val="39227EA1"/>
    <w:rsid w:val="3926DCFC"/>
    <w:rsid w:val="39276DF0"/>
    <w:rsid w:val="39337DA1"/>
    <w:rsid w:val="3939DD00"/>
    <w:rsid w:val="393CE072"/>
    <w:rsid w:val="39437DEE"/>
    <w:rsid w:val="3943C043"/>
    <w:rsid w:val="39507F64"/>
    <w:rsid w:val="39508F96"/>
    <w:rsid w:val="39579BC6"/>
    <w:rsid w:val="395C30A5"/>
    <w:rsid w:val="3961FFE1"/>
    <w:rsid w:val="3962B689"/>
    <w:rsid w:val="3964BFA7"/>
    <w:rsid w:val="3966C676"/>
    <w:rsid w:val="39779012"/>
    <w:rsid w:val="39796358"/>
    <w:rsid w:val="3996108F"/>
    <w:rsid w:val="39A98E5E"/>
    <w:rsid w:val="39AD43BD"/>
    <w:rsid w:val="39AD55BC"/>
    <w:rsid w:val="39B0B5BC"/>
    <w:rsid w:val="39C24168"/>
    <w:rsid w:val="39C3EEC3"/>
    <w:rsid w:val="39D40E38"/>
    <w:rsid w:val="39E2FD45"/>
    <w:rsid w:val="39EA13C1"/>
    <w:rsid w:val="39EC9177"/>
    <w:rsid w:val="39F4CB16"/>
    <w:rsid w:val="39F6C83E"/>
    <w:rsid w:val="39F8836C"/>
    <w:rsid w:val="39F9DA39"/>
    <w:rsid w:val="3A0A254A"/>
    <w:rsid w:val="3A0BE4F8"/>
    <w:rsid w:val="3A115045"/>
    <w:rsid w:val="3A12D1F7"/>
    <w:rsid w:val="3A16D236"/>
    <w:rsid w:val="3A1831A3"/>
    <w:rsid w:val="3A1F50FA"/>
    <w:rsid w:val="3A216775"/>
    <w:rsid w:val="3A21FE92"/>
    <w:rsid w:val="3A2B9340"/>
    <w:rsid w:val="3A324AB4"/>
    <w:rsid w:val="3A3A9D67"/>
    <w:rsid w:val="3A3FD37F"/>
    <w:rsid w:val="3A41D4D6"/>
    <w:rsid w:val="3A480987"/>
    <w:rsid w:val="3A5341EA"/>
    <w:rsid w:val="3A558BC6"/>
    <w:rsid w:val="3A560B32"/>
    <w:rsid w:val="3A58BF5A"/>
    <w:rsid w:val="3A5C20F3"/>
    <w:rsid w:val="3A707AFE"/>
    <w:rsid w:val="3A7535D1"/>
    <w:rsid w:val="3A75A68A"/>
    <w:rsid w:val="3A77B322"/>
    <w:rsid w:val="3A7862D7"/>
    <w:rsid w:val="3A92A460"/>
    <w:rsid w:val="3A991529"/>
    <w:rsid w:val="3A9C89B0"/>
    <w:rsid w:val="3AA1CB05"/>
    <w:rsid w:val="3AADBC0F"/>
    <w:rsid w:val="3AAE227E"/>
    <w:rsid w:val="3AB15D54"/>
    <w:rsid w:val="3AB1A598"/>
    <w:rsid w:val="3AD6DCCF"/>
    <w:rsid w:val="3AE7B2EA"/>
    <w:rsid w:val="3AECF98C"/>
    <w:rsid w:val="3AFD2530"/>
    <w:rsid w:val="3B0129F4"/>
    <w:rsid w:val="3B01D774"/>
    <w:rsid w:val="3B0A33BB"/>
    <w:rsid w:val="3B0BF9CA"/>
    <w:rsid w:val="3B0FA604"/>
    <w:rsid w:val="3B10B990"/>
    <w:rsid w:val="3B11C543"/>
    <w:rsid w:val="3B16EB66"/>
    <w:rsid w:val="3B22F9B6"/>
    <w:rsid w:val="3B25C7E8"/>
    <w:rsid w:val="3B27E629"/>
    <w:rsid w:val="3B28404B"/>
    <w:rsid w:val="3B28DBBA"/>
    <w:rsid w:val="3B2D4BC1"/>
    <w:rsid w:val="3B2F6E34"/>
    <w:rsid w:val="3B314439"/>
    <w:rsid w:val="3B450AF5"/>
    <w:rsid w:val="3B5655E3"/>
    <w:rsid w:val="3B583F09"/>
    <w:rsid w:val="3B5FDAB2"/>
    <w:rsid w:val="3B600EBB"/>
    <w:rsid w:val="3B6016D6"/>
    <w:rsid w:val="3B604EB4"/>
    <w:rsid w:val="3B60AAD1"/>
    <w:rsid w:val="3B6A94E0"/>
    <w:rsid w:val="3B7A9383"/>
    <w:rsid w:val="3B7BA974"/>
    <w:rsid w:val="3B7D77E1"/>
    <w:rsid w:val="3B8D2B94"/>
    <w:rsid w:val="3B94D9F8"/>
    <w:rsid w:val="3B9C2674"/>
    <w:rsid w:val="3B9E4F18"/>
    <w:rsid w:val="3BA042F6"/>
    <w:rsid w:val="3BA5EF10"/>
    <w:rsid w:val="3BA71660"/>
    <w:rsid w:val="3BB22055"/>
    <w:rsid w:val="3BB6F8F1"/>
    <w:rsid w:val="3BC868F0"/>
    <w:rsid w:val="3BCE4FE5"/>
    <w:rsid w:val="3BD31B7B"/>
    <w:rsid w:val="3BDC8E7A"/>
    <w:rsid w:val="3BE17892"/>
    <w:rsid w:val="3BE766E9"/>
    <w:rsid w:val="3BFB4CB2"/>
    <w:rsid w:val="3C151F5E"/>
    <w:rsid w:val="3C204B30"/>
    <w:rsid w:val="3C216FBB"/>
    <w:rsid w:val="3C2CB8B5"/>
    <w:rsid w:val="3C314450"/>
    <w:rsid w:val="3C3FA9CB"/>
    <w:rsid w:val="3C49F11A"/>
    <w:rsid w:val="3C4DF3ED"/>
    <w:rsid w:val="3C5BBA81"/>
    <w:rsid w:val="3C65C2C5"/>
    <w:rsid w:val="3C66860A"/>
    <w:rsid w:val="3C75E417"/>
    <w:rsid w:val="3C79EA92"/>
    <w:rsid w:val="3C7BCC5D"/>
    <w:rsid w:val="3C84FEFD"/>
    <w:rsid w:val="3C8C43DC"/>
    <w:rsid w:val="3C9259BE"/>
    <w:rsid w:val="3C9F44CE"/>
    <w:rsid w:val="3CAE4478"/>
    <w:rsid w:val="3CB53DFA"/>
    <w:rsid w:val="3CB99550"/>
    <w:rsid w:val="3CBA2F0B"/>
    <w:rsid w:val="3CC6B558"/>
    <w:rsid w:val="3CC7D186"/>
    <w:rsid w:val="3CC89613"/>
    <w:rsid w:val="3CCAEAD3"/>
    <w:rsid w:val="3CD26381"/>
    <w:rsid w:val="3CD3BAF4"/>
    <w:rsid w:val="3CDC2216"/>
    <w:rsid w:val="3CEDEBB3"/>
    <w:rsid w:val="3CEEBE6D"/>
    <w:rsid w:val="3CEF4B5E"/>
    <w:rsid w:val="3D001923"/>
    <w:rsid w:val="3D10E977"/>
    <w:rsid w:val="3D130F53"/>
    <w:rsid w:val="3D1A9118"/>
    <w:rsid w:val="3D23EA48"/>
    <w:rsid w:val="3D3126A7"/>
    <w:rsid w:val="3D4C67FD"/>
    <w:rsid w:val="3D4DB12A"/>
    <w:rsid w:val="3D58E98A"/>
    <w:rsid w:val="3D657688"/>
    <w:rsid w:val="3D74C5F7"/>
    <w:rsid w:val="3D7D1715"/>
    <w:rsid w:val="3D83EE74"/>
    <w:rsid w:val="3D8527E8"/>
    <w:rsid w:val="3D8753B9"/>
    <w:rsid w:val="3D879A0F"/>
    <w:rsid w:val="3D8D09B3"/>
    <w:rsid w:val="3D97528F"/>
    <w:rsid w:val="3DA319F3"/>
    <w:rsid w:val="3DA5FB45"/>
    <w:rsid w:val="3DA6777B"/>
    <w:rsid w:val="3DB04E9F"/>
    <w:rsid w:val="3DB409D2"/>
    <w:rsid w:val="3DBB0FEA"/>
    <w:rsid w:val="3DC17465"/>
    <w:rsid w:val="3DC5F660"/>
    <w:rsid w:val="3DC67AEF"/>
    <w:rsid w:val="3DCBC54E"/>
    <w:rsid w:val="3DD3478C"/>
    <w:rsid w:val="3DD50585"/>
    <w:rsid w:val="3DDEF837"/>
    <w:rsid w:val="3DE15F98"/>
    <w:rsid w:val="3DE4C6D3"/>
    <w:rsid w:val="3DE53945"/>
    <w:rsid w:val="3DE98A8F"/>
    <w:rsid w:val="3DF45E9D"/>
    <w:rsid w:val="3E0349E7"/>
    <w:rsid w:val="3E05EC15"/>
    <w:rsid w:val="3E06BA87"/>
    <w:rsid w:val="3E07A445"/>
    <w:rsid w:val="3E1423AE"/>
    <w:rsid w:val="3E197A08"/>
    <w:rsid w:val="3E215E87"/>
    <w:rsid w:val="3E2360C2"/>
    <w:rsid w:val="3E24AFFB"/>
    <w:rsid w:val="3E253C31"/>
    <w:rsid w:val="3E28E4A8"/>
    <w:rsid w:val="3E347355"/>
    <w:rsid w:val="3E3DD9FC"/>
    <w:rsid w:val="3E4B015E"/>
    <w:rsid w:val="3E4E8E77"/>
    <w:rsid w:val="3E507B5E"/>
    <w:rsid w:val="3E5C8B9B"/>
    <w:rsid w:val="3E6BFD09"/>
    <w:rsid w:val="3E6C19BC"/>
    <w:rsid w:val="3E7024E1"/>
    <w:rsid w:val="3E765A41"/>
    <w:rsid w:val="3E82F2F4"/>
    <w:rsid w:val="3E88EA1A"/>
    <w:rsid w:val="3E96B23C"/>
    <w:rsid w:val="3E9A0579"/>
    <w:rsid w:val="3E9ED972"/>
    <w:rsid w:val="3EA4FB0E"/>
    <w:rsid w:val="3EAFD053"/>
    <w:rsid w:val="3EB234BA"/>
    <w:rsid w:val="3EB23D93"/>
    <w:rsid w:val="3EBA1E00"/>
    <w:rsid w:val="3ED61731"/>
    <w:rsid w:val="3EDA3C2E"/>
    <w:rsid w:val="3EE47AD7"/>
    <w:rsid w:val="3F111AB6"/>
    <w:rsid w:val="3F11B4CC"/>
    <w:rsid w:val="3F1A78F2"/>
    <w:rsid w:val="3F1AC9EA"/>
    <w:rsid w:val="3F1BBE10"/>
    <w:rsid w:val="3F1CFF1F"/>
    <w:rsid w:val="3F2B8A19"/>
    <w:rsid w:val="3F2C780A"/>
    <w:rsid w:val="3F32BD1E"/>
    <w:rsid w:val="3F347A72"/>
    <w:rsid w:val="3F375323"/>
    <w:rsid w:val="3F4D3BBF"/>
    <w:rsid w:val="3F4DBE7E"/>
    <w:rsid w:val="3F5458B4"/>
    <w:rsid w:val="3F5A0062"/>
    <w:rsid w:val="3F5A4FC6"/>
    <w:rsid w:val="3F5DAF1B"/>
    <w:rsid w:val="3F79C2FE"/>
    <w:rsid w:val="3F7A717B"/>
    <w:rsid w:val="3F826D7D"/>
    <w:rsid w:val="3F8C12D1"/>
    <w:rsid w:val="3F8DB96D"/>
    <w:rsid w:val="3FAD9E6B"/>
    <w:rsid w:val="3FAE7A01"/>
    <w:rsid w:val="3FAEEF90"/>
    <w:rsid w:val="3FB21EAB"/>
    <w:rsid w:val="3FB80590"/>
    <w:rsid w:val="3FC18492"/>
    <w:rsid w:val="3FC34BF1"/>
    <w:rsid w:val="3FC830C5"/>
    <w:rsid w:val="3FC8676C"/>
    <w:rsid w:val="3FCD3C4A"/>
    <w:rsid w:val="3FCFE12F"/>
    <w:rsid w:val="3FD17623"/>
    <w:rsid w:val="3FE41696"/>
    <w:rsid w:val="3FE534FC"/>
    <w:rsid w:val="3FE7F0A3"/>
    <w:rsid w:val="3FF78173"/>
    <w:rsid w:val="3FF909C4"/>
    <w:rsid w:val="3FFB4BC7"/>
    <w:rsid w:val="40017CA9"/>
    <w:rsid w:val="400CA3DD"/>
    <w:rsid w:val="400D0CDC"/>
    <w:rsid w:val="40116A6E"/>
    <w:rsid w:val="40142EA6"/>
    <w:rsid w:val="401FDE63"/>
    <w:rsid w:val="4022CB2F"/>
    <w:rsid w:val="40263EC6"/>
    <w:rsid w:val="4028DE5A"/>
    <w:rsid w:val="4036C4D1"/>
    <w:rsid w:val="4036D6C1"/>
    <w:rsid w:val="403ECB8E"/>
    <w:rsid w:val="404348BE"/>
    <w:rsid w:val="40452D18"/>
    <w:rsid w:val="4060EBA8"/>
    <w:rsid w:val="4067D136"/>
    <w:rsid w:val="406A50FC"/>
    <w:rsid w:val="4070C55F"/>
    <w:rsid w:val="4071A66B"/>
    <w:rsid w:val="4071DEBC"/>
    <w:rsid w:val="40769792"/>
    <w:rsid w:val="40771CC3"/>
    <w:rsid w:val="4077D146"/>
    <w:rsid w:val="407861D7"/>
    <w:rsid w:val="40787E4E"/>
    <w:rsid w:val="407B4901"/>
    <w:rsid w:val="40850CDC"/>
    <w:rsid w:val="409006FF"/>
    <w:rsid w:val="40961B1A"/>
    <w:rsid w:val="409A1F22"/>
    <w:rsid w:val="409CBBB8"/>
    <w:rsid w:val="409D630F"/>
    <w:rsid w:val="40A08701"/>
    <w:rsid w:val="40ABC6C4"/>
    <w:rsid w:val="40B2C246"/>
    <w:rsid w:val="40B8ED1F"/>
    <w:rsid w:val="40CCFF24"/>
    <w:rsid w:val="40DEC9BA"/>
    <w:rsid w:val="40E03765"/>
    <w:rsid w:val="40E1627B"/>
    <w:rsid w:val="40E8827A"/>
    <w:rsid w:val="40E9D407"/>
    <w:rsid w:val="40EE79E4"/>
    <w:rsid w:val="40EFF34D"/>
    <w:rsid w:val="40F4103C"/>
    <w:rsid w:val="40F6C83B"/>
    <w:rsid w:val="40F774BD"/>
    <w:rsid w:val="4117A1AF"/>
    <w:rsid w:val="411F0039"/>
    <w:rsid w:val="412E6B60"/>
    <w:rsid w:val="4132F436"/>
    <w:rsid w:val="4147F731"/>
    <w:rsid w:val="41509243"/>
    <w:rsid w:val="41509E3A"/>
    <w:rsid w:val="415397FA"/>
    <w:rsid w:val="4153BD59"/>
    <w:rsid w:val="41549713"/>
    <w:rsid w:val="415CF0A0"/>
    <w:rsid w:val="4162935A"/>
    <w:rsid w:val="41684E6E"/>
    <w:rsid w:val="4171E413"/>
    <w:rsid w:val="417557EB"/>
    <w:rsid w:val="418610A6"/>
    <w:rsid w:val="418F4795"/>
    <w:rsid w:val="4195C3AA"/>
    <w:rsid w:val="41ACA4EC"/>
    <w:rsid w:val="41AECFFB"/>
    <w:rsid w:val="41B57041"/>
    <w:rsid w:val="41B9D79E"/>
    <w:rsid w:val="41C56897"/>
    <w:rsid w:val="41D53BFF"/>
    <w:rsid w:val="41DDFB3C"/>
    <w:rsid w:val="41F32BAA"/>
    <w:rsid w:val="41F5C2EE"/>
    <w:rsid w:val="42177491"/>
    <w:rsid w:val="4218F820"/>
    <w:rsid w:val="4222073B"/>
    <w:rsid w:val="42294E72"/>
    <w:rsid w:val="423B52E1"/>
    <w:rsid w:val="423CE734"/>
    <w:rsid w:val="423EA3B2"/>
    <w:rsid w:val="42431126"/>
    <w:rsid w:val="425A05AD"/>
    <w:rsid w:val="4265ED8A"/>
    <w:rsid w:val="42669B1A"/>
    <w:rsid w:val="42784C61"/>
    <w:rsid w:val="42818999"/>
    <w:rsid w:val="42901D99"/>
    <w:rsid w:val="429A1233"/>
    <w:rsid w:val="42A79333"/>
    <w:rsid w:val="42AC2F89"/>
    <w:rsid w:val="42B69801"/>
    <w:rsid w:val="42BAA357"/>
    <w:rsid w:val="42BE7A6C"/>
    <w:rsid w:val="42D66B7C"/>
    <w:rsid w:val="42D96D9A"/>
    <w:rsid w:val="42E45327"/>
    <w:rsid w:val="42E4C409"/>
    <w:rsid w:val="42EBB582"/>
    <w:rsid w:val="42FC9E89"/>
    <w:rsid w:val="42FDD56C"/>
    <w:rsid w:val="42FFAA32"/>
    <w:rsid w:val="430FAE47"/>
    <w:rsid w:val="431176E3"/>
    <w:rsid w:val="431B937B"/>
    <w:rsid w:val="431D971E"/>
    <w:rsid w:val="432A4180"/>
    <w:rsid w:val="432B6340"/>
    <w:rsid w:val="432E7376"/>
    <w:rsid w:val="4330CE4F"/>
    <w:rsid w:val="43311748"/>
    <w:rsid w:val="43333BDC"/>
    <w:rsid w:val="433386C1"/>
    <w:rsid w:val="43349199"/>
    <w:rsid w:val="43359D53"/>
    <w:rsid w:val="43381533"/>
    <w:rsid w:val="43443875"/>
    <w:rsid w:val="434C6954"/>
    <w:rsid w:val="4354687B"/>
    <w:rsid w:val="43563271"/>
    <w:rsid w:val="435A7351"/>
    <w:rsid w:val="4363FFBE"/>
    <w:rsid w:val="43695FEC"/>
    <w:rsid w:val="436AAFD9"/>
    <w:rsid w:val="436C40B9"/>
    <w:rsid w:val="436CE91D"/>
    <w:rsid w:val="4373363C"/>
    <w:rsid w:val="437903AE"/>
    <w:rsid w:val="438C05E0"/>
    <w:rsid w:val="438D8B06"/>
    <w:rsid w:val="4393AD55"/>
    <w:rsid w:val="43961222"/>
    <w:rsid w:val="43A04237"/>
    <w:rsid w:val="43A52CF0"/>
    <w:rsid w:val="43A8E378"/>
    <w:rsid w:val="43AC4448"/>
    <w:rsid w:val="43B39639"/>
    <w:rsid w:val="43B6BC5E"/>
    <w:rsid w:val="43B7FF80"/>
    <w:rsid w:val="43BEC747"/>
    <w:rsid w:val="43C9332D"/>
    <w:rsid w:val="43CC02D6"/>
    <w:rsid w:val="43D3BB3D"/>
    <w:rsid w:val="43D729E7"/>
    <w:rsid w:val="43D7D55A"/>
    <w:rsid w:val="43E0DFA4"/>
    <w:rsid w:val="43E19C24"/>
    <w:rsid w:val="43E1CB6B"/>
    <w:rsid w:val="43EB7FE2"/>
    <w:rsid w:val="43FB1110"/>
    <w:rsid w:val="440D622F"/>
    <w:rsid w:val="44287133"/>
    <w:rsid w:val="4435F324"/>
    <w:rsid w:val="44380732"/>
    <w:rsid w:val="4449D0EA"/>
    <w:rsid w:val="444DA395"/>
    <w:rsid w:val="4450C32B"/>
    <w:rsid w:val="445452E7"/>
    <w:rsid w:val="445DF688"/>
    <w:rsid w:val="44613F35"/>
    <w:rsid w:val="446D4768"/>
    <w:rsid w:val="4476D702"/>
    <w:rsid w:val="447719F3"/>
    <w:rsid w:val="447B5E08"/>
    <w:rsid w:val="447E1961"/>
    <w:rsid w:val="447E525D"/>
    <w:rsid w:val="448490E4"/>
    <w:rsid w:val="448EE825"/>
    <w:rsid w:val="449C6662"/>
    <w:rsid w:val="449CAD57"/>
    <w:rsid w:val="449E771B"/>
    <w:rsid w:val="44A2EB79"/>
    <w:rsid w:val="44AA1DE2"/>
    <w:rsid w:val="44AC4DF6"/>
    <w:rsid w:val="44B60F24"/>
    <w:rsid w:val="44B75FE6"/>
    <w:rsid w:val="44BF8FBA"/>
    <w:rsid w:val="44CE5D95"/>
    <w:rsid w:val="44CE7034"/>
    <w:rsid w:val="44D80A06"/>
    <w:rsid w:val="44E11595"/>
    <w:rsid w:val="44E6F008"/>
    <w:rsid w:val="44EC25C8"/>
    <w:rsid w:val="44F03DA6"/>
    <w:rsid w:val="44F13F16"/>
    <w:rsid w:val="44F1E3B6"/>
    <w:rsid w:val="44F6E597"/>
    <w:rsid w:val="44F8FD85"/>
    <w:rsid w:val="44FE5FE1"/>
    <w:rsid w:val="4503D32B"/>
    <w:rsid w:val="450DFD94"/>
    <w:rsid w:val="451EC6BE"/>
    <w:rsid w:val="452D5EF4"/>
    <w:rsid w:val="45301E78"/>
    <w:rsid w:val="453743D7"/>
    <w:rsid w:val="453853B9"/>
    <w:rsid w:val="45416CCA"/>
    <w:rsid w:val="454589C6"/>
    <w:rsid w:val="4552EF16"/>
    <w:rsid w:val="4560DFE4"/>
    <w:rsid w:val="456B6791"/>
    <w:rsid w:val="456D629B"/>
    <w:rsid w:val="4570470A"/>
    <w:rsid w:val="457420CB"/>
    <w:rsid w:val="457E58D0"/>
    <w:rsid w:val="45820A6A"/>
    <w:rsid w:val="4596E0B0"/>
    <w:rsid w:val="45991566"/>
    <w:rsid w:val="45A414D2"/>
    <w:rsid w:val="45B904EF"/>
    <w:rsid w:val="45CCD47A"/>
    <w:rsid w:val="45CE2A16"/>
    <w:rsid w:val="45D0E726"/>
    <w:rsid w:val="45D99F7B"/>
    <w:rsid w:val="45DCD9BC"/>
    <w:rsid w:val="45E636A9"/>
    <w:rsid w:val="45EF1E8F"/>
    <w:rsid w:val="45EFA359"/>
    <w:rsid w:val="460AA007"/>
    <w:rsid w:val="4618D64E"/>
    <w:rsid w:val="461A4681"/>
    <w:rsid w:val="462B69F1"/>
    <w:rsid w:val="463E2C98"/>
    <w:rsid w:val="464922F1"/>
    <w:rsid w:val="465349CD"/>
    <w:rsid w:val="46580A3D"/>
    <w:rsid w:val="465AA60F"/>
    <w:rsid w:val="46614B46"/>
    <w:rsid w:val="46623780"/>
    <w:rsid w:val="4668078D"/>
    <w:rsid w:val="466A5A9E"/>
    <w:rsid w:val="466A95C7"/>
    <w:rsid w:val="466E52EB"/>
    <w:rsid w:val="466F75F0"/>
    <w:rsid w:val="4672B3B9"/>
    <w:rsid w:val="467327B6"/>
    <w:rsid w:val="4673A1BA"/>
    <w:rsid w:val="467756BF"/>
    <w:rsid w:val="467A5F0D"/>
    <w:rsid w:val="46832655"/>
    <w:rsid w:val="468EE5E5"/>
    <w:rsid w:val="469FEC1D"/>
    <w:rsid w:val="46A0F454"/>
    <w:rsid w:val="46A10292"/>
    <w:rsid w:val="46A333B7"/>
    <w:rsid w:val="46AD2E3E"/>
    <w:rsid w:val="46B743B4"/>
    <w:rsid w:val="46B7EEB9"/>
    <w:rsid w:val="46BF3D9D"/>
    <w:rsid w:val="46C08227"/>
    <w:rsid w:val="46C256C1"/>
    <w:rsid w:val="46C29B96"/>
    <w:rsid w:val="46C68B02"/>
    <w:rsid w:val="46D46D96"/>
    <w:rsid w:val="46DA2E19"/>
    <w:rsid w:val="46DA682E"/>
    <w:rsid w:val="46EB2903"/>
    <w:rsid w:val="46EBA696"/>
    <w:rsid w:val="46ECBF9A"/>
    <w:rsid w:val="46ED4C69"/>
    <w:rsid w:val="46F96297"/>
    <w:rsid w:val="46FB526E"/>
    <w:rsid w:val="47082A75"/>
    <w:rsid w:val="470A0864"/>
    <w:rsid w:val="470C9C8B"/>
    <w:rsid w:val="4712DAFB"/>
    <w:rsid w:val="4714CFF4"/>
    <w:rsid w:val="4718A787"/>
    <w:rsid w:val="4721E0C8"/>
    <w:rsid w:val="47252484"/>
    <w:rsid w:val="4726E915"/>
    <w:rsid w:val="472B84D4"/>
    <w:rsid w:val="472CEABF"/>
    <w:rsid w:val="47306778"/>
    <w:rsid w:val="4743B8C8"/>
    <w:rsid w:val="475CAAF2"/>
    <w:rsid w:val="475F1E23"/>
    <w:rsid w:val="476BA12C"/>
    <w:rsid w:val="476E0832"/>
    <w:rsid w:val="47715AB5"/>
    <w:rsid w:val="4779DCD3"/>
    <w:rsid w:val="477C90F9"/>
    <w:rsid w:val="477CA2CC"/>
    <w:rsid w:val="4788E548"/>
    <w:rsid w:val="4789058B"/>
    <w:rsid w:val="4790BD02"/>
    <w:rsid w:val="47918AFB"/>
    <w:rsid w:val="479562B5"/>
    <w:rsid w:val="4798D6D7"/>
    <w:rsid w:val="479FB351"/>
    <w:rsid w:val="47A571ED"/>
    <w:rsid w:val="47B448ED"/>
    <w:rsid w:val="47CE5535"/>
    <w:rsid w:val="47E7993D"/>
    <w:rsid w:val="47F6CA48"/>
    <w:rsid w:val="47F9661E"/>
    <w:rsid w:val="47FF34C8"/>
    <w:rsid w:val="48064AD7"/>
    <w:rsid w:val="4808D8DA"/>
    <w:rsid w:val="481D0C00"/>
    <w:rsid w:val="48244021"/>
    <w:rsid w:val="482703B7"/>
    <w:rsid w:val="482B6771"/>
    <w:rsid w:val="482C8E9D"/>
    <w:rsid w:val="482DAFBF"/>
    <w:rsid w:val="482F7493"/>
    <w:rsid w:val="48336825"/>
    <w:rsid w:val="484713EA"/>
    <w:rsid w:val="484A4B2A"/>
    <w:rsid w:val="48511572"/>
    <w:rsid w:val="485696B2"/>
    <w:rsid w:val="4856C50F"/>
    <w:rsid w:val="4857763C"/>
    <w:rsid w:val="4859396C"/>
    <w:rsid w:val="485D13A1"/>
    <w:rsid w:val="486607D9"/>
    <w:rsid w:val="48667CFA"/>
    <w:rsid w:val="486AB638"/>
    <w:rsid w:val="487007C8"/>
    <w:rsid w:val="48729360"/>
    <w:rsid w:val="48733A49"/>
    <w:rsid w:val="487A0B63"/>
    <w:rsid w:val="4888E14A"/>
    <w:rsid w:val="488C419A"/>
    <w:rsid w:val="48936B26"/>
    <w:rsid w:val="4894FA01"/>
    <w:rsid w:val="4895079E"/>
    <w:rsid w:val="48B3AD91"/>
    <w:rsid w:val="48B50C14"/>
    <w:rsid w:val="48CD3E13"/>
    <w:rsid w:val="48D7B135"/>
    <w:rsid w:val="48DADF0A"/>
    <w:rsid w:val="48DEC55E"/>
    <w:rsid w:val="48E915A3"/>
    <w:rsid w:val="48EBB47D"/>
    <w:rsid w:val="48EDC46C"/>
    <w:rsid w:val="48F600F7"/>
    <w:rsid w:val="4904ABFD"/>
    <w:rsid w:val="49055667"/>
    <w:rsid w:val="490F6F66"/>
    <w:rsid w:val="4916B5E3"/>
    <w:rsid w:val="491945F8"/>
    <w:rsid w:val="491C244C"/>
    <w:rsid w:val="493AB50C"/>
    <w:rsid w:val="4949E66A"/>
    <w:rsid w:val="494C2338"/>
    <w:rsid w:val="49530018"/>
    <w:rsid w:val="49565B3B"/>
    <w:rsid w:val="496795EA"/>
    <w:rsid w:val="498309A4"/>
    <w:rsid w:val="49871A9E"/>
    <w:rsid w:val="49887157"/>
    <w:rsid w:val="498B0371"/>
    <w:rsid w:val="498EC33C"/>
    <w:rsid w:val="498F627D"/>
    <w:rsid w:val="499060DF"/>
    <w:rsid w:val="499710C1"/>
    <w:rsid w:val="49AA3F58"/>
    <w:rsid w:val="49AFECD5"/>
    <w:rsid w:val="49B5E172"/>
    <w:rsid w:val="49BB3372"/>
    <w:rsid w:val="49C2DDA1"/>
    <w:rsid w:val="49C9C4F3"/>
    <w:rsid w:val="49CB26F9"/>
    <w:rsid w:val="49CD3899"/>
    <w:rsid w:val="49E2F42C"/>
    <w:rsid w:val="49F42693"/>
    <w:rsid w:val="49F546C1"/>
    <w:rsid w:val="49F8D48C"/>
    <w:rsid w:val="4A0841B1"/>
    <w:rsid w:val="4A0A5A16"/>
    <w:rsid w:val="4A0BADF1"/>
    <w:rsid w:val="4A170EFD"/>
    <w:rsid w:val="4A1D3EC4"/>
    <w:rsid w:val="4A1EC842"/>
    <w:rsid w:val="4A244C74"/>
    <w:rsid w:val="4A2611CB"/>
    <w:rsid w:val="4A2E4D69"/>
    <w:rsid w:val="4A350DB1"/>
    <w:rsid w:val="4A3FFBF6"/>
    <w:rsid w:val="4A416834"/>
    <w:rsid w:val="4A41BE2A"/>
    <w:rsid w:val="4A43B512"/>
    <w:rsid w:val="4A4855D5"/>
    <w:rsid w:val="4A61B3C2"/>
    <w:rsid w:val="4A71BFE1"/>
    <w:rsid w:val="4A76E360"/>
    <w:rsid w:val="4A7A2ADD"/>
    <w:rsid w:val="4A7B4B3F"/>
    <w:rsid w:val="4A7C89B4"/>
    <w:rsid w:val="4A826230"/>
    <w:rsid w:val="4A8968F4"/>
    <w:rsid w:val="4A94505B"/>
    <w:rsid w:val="4A98A124"/>
    <w:rsid w:val="4A98F25B"/>
    <w:rsid w:val="4AB0C485"/>
    <w:rsid w:val="4AB84503"/>
    <w:rsid w:val="4AB8B8C9"/>
    <w:rsid w:val="4AB97AD9"/>
    <w:rsid w:val="4AC74EB9"/>
    <w:rsid w:val="4AC857EB"/>
    <w:rsid w:val="4ACC3B18"/>
    <w:rsid w:val="4AD21AE2"/>
    <w:rsid w:val="4AD29E2F"/>
    <w:rsid w:val="4AD93D5B"/>
    <w:rsid w:val="4ADB858E"/>
    <w:rsid w:val="4AE45C49"/>
    <w:rsid w:val="4AE4EE59"/>
    <w:rsid w:val="4AF02ED6"/>
    <w:rsid w:val="4AF72D78"/>
    <w:rsid w:val="4AFEDEC9"/>
    <w:rsid w:val="4AFFE5DA"/>
    <w:rsid w:val="4B08E843"/>
    <w:rsid w:val="4B0D1A6A"/>
    <w:rsid w:val="4B16D101"/>
    <w:rsid w:val="4B17B1E4"/>
    <w:rsid w:val="4B23EBB2"/>
    <w:rsid w:val="4B29D4F3"/>
    <w:rsid w:val="4B2B0A2D"/>
    <w:rsid w:val="4B2C0176"/>
    <w:rsid w:val="4B2E436E"/>
    <w:rsid w:val="4B2F247D"/>
    <w:rsid w:val="4B33EE03"/>
    <w:rsid w:val="4B35312D"/>
    <w:rsid w:val="4B42F389"/>
    <w:rsid w:val="4B4FD55C"/>
    <w:rsid w:val="4B5EAE02"/>
    <w:rsid w:val="4B603015"/>
    <w:rsid w:val="4B649EF6"/>
    <w:rsid w:val="4B6DFBA5"/>
    <w:rsid w:val="4B6F29E0"/>
    <w:rsid w:val="4B72CA59"/>
    <w:rsid w:val="4B736AFE"/>
    <w:rsid w:val="4B760CEC"/>
    <w:rsid w:val="4B778F97"/>
    <w:rsid w:val="4B80B785"/>
    <w:rsid w:val="4B8245B8"/>
    <w:rsid w:val="4B87AAE8"/>
    <w:rsid w:val="4B9216F1"/>
    <w:rsid w:val="4B92EC06"/>
    <w:rsid w:val="4B9671FD"/>
    <w:rsid w:val="4B9CD346"/>
    <w:rsid w:val="4BA11449"/>
    <w:rsid w:val="4BAFE477"/>
    <w:rsid w:val="4BB36E1E"/>
    <w:rsid w:val="4BCADD91"/>
    <w:rsid w:val="4BCADE16"/>
    <w:rsid w:val="4BCFBAEA"/>
    <w:rsid w:val="4BD49608"/>
    <w:rsid w:val="4BEC027E"/>
    <w:rsid w:val="4BF204D0"/>
    <w:rsid w:val="4BF6258F"/>
    <w:rsid w:val="4C02FDF2"/>
    <w:rsid w:val="4C05CAB6"/>
    <w:rsid w:val="4C0EA8F6"/>
    <w:rsid w:val="4C0F3976"/>
    <w:rsid w:val="4C152DF6"/>
    <w:rsid w:val="4C18351F"/>
    <w:rsid w:val="4C2C0CEE"/>
    <w:rsid w:val="4C3D354E"/>
    <w:rsid w:val="4C463F90"/>
    <w:rsid w:val="4C488D3C"/>
    <w:rsid w:val="4C5DB938"/>
    <w:rsid w:val="4C6BF09A"/>
    <w:rsid w:val="4C72CC42"/>
    <w:rsid w:val="4C7A3346"/>
    <w:rsid w:val="4C7AC0BA"/>
    <w:rsid w:val="4C7DDE58"/>
    <w:rsid w:val="4C946FF9"/>
    <w:rsid w:val="4C94D562"/>
    <w:rsid w:val="4C9C0FB8"/>
    <w:rsid w:val="4CA258CB"/>
    <w:rsid w:val="4CAF1AC2"/>
    <w:rsid w:val="4CB061EC"/>
    <w:rsid w:val="4CB10C4F"/>
    <w:rsid w:val="4CB2A257"/>
    <w:rsid w:val="4CB75660"/>
    <w:rsid w:val="4CC12274"/>
    <w:rsid w:val="4CC5A009"/>
    <w:rsid w:val="4CCEB755"/>
    <w:rsid w:val="4CDE6258"/>
    <w:rsid w:val="4CE69CFE"/>
    <w:rsid w:val="4CE960D6"/>
    <w:rsid w:val="4CEB491C"/>
    <w:rsid w:val="4CECB8FE"/>
    <w:rsid w:val="4CEF1E9F"/>
    <w:rsid w:val="4CF1387F"/>
    <w:rsid w:val="4CF3BCD7"/>
    <w:rsid w:val="4D06A874"/>
    <w:rsid w:val="4D0D0519"/>
    <w:rsid w:val="4D0D0BB1"/>
    <w:rsid w:val="4D122062"/>
    <w:rsid w:val="4D28C26C"/>
    <w:rsid w:val="4D2E50C5"/>
    <w:rsid w:val="4D31E486"/>
    <w:rsid w:val="4D36AB5D"/>
    <w:rsid w:val="4D392360"/>
    <w:rsid w:val="4D3EA0D7"/>
    <w:rsid w:val="4D40CFB9"/>
    <w:rsid w:val="4D4300D9"/>
    <w:rsid w:val="4D43AD94"/>
    <w:rsid w:val="4D4C9D34"/>
    <w:rsid w:val="4D4D7609"/>
    <w:rsid w:val="4D52CA09"/>
    <w:rsid w:val="4D5E4C11"/>
    <w:rsid w:val="4D61ABC5"/>
    <w:rsid w:val="4D65D424"/>
    <w:rsid w:val="4D7469FE"/>
    <w:rsid w:val="4D80EF1E"/>
    <w:rsid w:val="4D829184"/>
    <w:rsid w:val="4D8D15B9"/>
    <w:rsid w:val="4DAEC42D"/>
    <w:rsid w:val="4DB05B2C"/>
    <w:rsid w:val="4DB58A1B"/>
    <w:rsid w:val="4DBE1457"/>
    <w:rsid w:val="4DD02707"/>
    <w:rsid w:val="4DE1DC9B"/>
    <w:rsid w:val="4DE31A86"/>
    <w:rsid w:val="4DF3E565"/>
    <w:rsid w:val="4DF9E6FD"/>
    <w:rsid w:val="4DFFBDA4"/>
    <w:rsid w:val="4E04FEFC"/>
    <w:rsid w:val="4E187B67"/>
    <w:rsid w:val="4E187DA3"/>
    <w:rsid w:val="4E1A5BC3"/>
    <w:rsid w:val="4E1ED2DB"/>
    <w:rsid w:val="4E2B1E99"/>
    <w:rsid w:val="4E2E3DE5"/>
    <w:rsid w:val="4E31A7BA"/>
    <w:rsid w:val="4E359FC2"/>
    <w:rsid w:val="4E3BE9F3"/>
    <w:rsid w:val="4E4E68EA"/>
    <w:rsid w:val="4E4E74BE"/>
    <w:rsid w:val="4E5020E4"/>
    <w:rsid w:val="4E5B480A"/>
    <w:rsid w:val="4E625F54"/>
    <w:rsid w:val="4E63458C"/>
    <w:rsid w:val="4E64746A"/>
    <w:rsid w:val="4E73B865"/>
    <w:rsid w:val="4E7A8968"/>
    <w:rsid w:val="4E7AB2A7"/>
    <w:rsid w:val="4E7FEE09"/>
    <w:rsid w:val="4E85EF14"/>
    <w:rsid w:val="4E881174"/>
    <w:rsid w:val="4E8827A1"/>
    <w:rsid w:val="4E8B62F3"/>
    <w:rsid w:val="4E8BD9F5"/>
    <w:rsid w:val="4EA2664C"/>
    <w:rsid w:val="4EA589D6"/>
    <w:rsid w:val="4EA7CFBE"/>
    <w:rsid w:val="4EB1259A"/>
    <w:rsid w:val="4EBBC536"/>
    <w:rsid w:val="4ED6018A"/>
    <w:rsid w:val="4ED73C6F"/>
    <w:rsid w:val="4EE0B0E9"/>
    <w:rsid w:val="4EEC66C8"/>
    <w:rsid w:val="4EF0CF24"/>
    <w:rsid w:val="4EF0E043"/>
    <w:rsid w:val="4F19AF4B"/>
    <w:rsid w:val="4F1C4D20"/>
    <w:rsid w:val="4F1D18AD"/>
    <w:rsid w:val="4F2E866A"/>
    <w:rsid w:val="4F30C75D"/>
    <w:rsid w:val="4F4595C4"/>
    <w:rsid w:val="4F4649B8"/>
    <w:rsid w:val="4F490E5A"/>
    <w:rsid w:val="4F637A24"/>
    <w:rsid w:val="4F6496AE"/>
    <w:rsid w:val="4F68F3F8"/>
    <w:rsid w:val="4F6EA6D9"/>
    <w:rsid w:val="4F759585"/>
    <w:rsid w:val="4F84CAB1"/>
    <w:rsid w:val="4F868589"/>
    <w:rsid w:val="4FA6FDAA"/>
    <w:rsid w:val="4FAB6AA6"/>
    <w:rsid w:val="4FBC659E"/>
    <w:rsid w:val="4FC45319"/>
    <w:rsid w:val="4FD2AC65"/>
    <w:rsid w:val="4FE36EE4"/>
    <w:rsid w:val="4FEA2F36"/>
    <w:rsid w:val="4FF3C734"/>
    <w:rsid w:val="500B2195"/>
    <w:rsid w:val="5011077B"/>
    <w:rsid w:val="5011918F"/>
    <w:rsid w:val="50183F2A"/>
    <w:rsid w:val="501AC22B"/>
    <w:rsid w:val="5021C04C"/>
    <w:rsid w:val="50315092"/>
    <w:rsid w:val="5033B690"/>
    <w:rsid w:val="5039FF2F"/>
    <w:rsid w:val="503B0212"/>
    <w:rsid w:val="50455C93"/>
    <w:rsid w:val="50482DCA"/>
    <w:rsid w:val="504C29F8"/>
    <w:rsid w:val="504C2AD7"/>
    <w:rsid w:val="505423DC"/>
    <w:rsid w:val="506C821D"/>
    <w:rsid w:val="50722979"/>
    <w:rsid w:val="507D7BD7"/>
    <w:rsid w:val="5080A969"/>
    <w:rsid w:val="508EC7E0"/>
    <w:rsid w:val="5093E575"/>
    <w:rsid w:val="50954F8A"/>
    <w:rsid w:val="509F8A5A"/>
    <w:rsid w:val="50A5E5CB"/>
    <w:rsid w:val="50A664F1"/>
    <w:rsid w:val="50A91C11"/>
    <w:rsid w:val="50ABBE7C"/>
    <w:rsid w:val="50B4A2FE"/>
    <w:rsid w:val="50BA67A0"/>
    <w:rsid w:val="50DF3921"/>
    <w:rsid w:val="50E6A6A7"/>
    <w:rsid w:val="50F3DD5A"/>
    <w:rsid w:val="50FDFF81"/>
    <w:rsid w:val="51203DA2"/>
    <w:rsid w:val="5126F39B"/>
    <w:rsid w:val="512A6165"/>
    <w:rsid w:val="513334B4"/>
    <w:rsid w:val="51371A72"/>
    <w:rsid w:val="513FE06C"/>
    <w:rsid w:val="51440FFC"/>
    <w:rsid w:val="5149D183"/>
    <w:rsid w:val="5149F417"/>
    <w:rsid w:val="514E6A7C"/>
    <w:rsid w:val="514E7ED5"/>
    <w:rsid w:val="51502080"/>
    <w:rsid w:val="515A266A"/>
    <w:rsid w:val="5167B5C9"/>
    <w:rsid w:val="516F3504"/>
    <w:rsid w:val="5170191B"/>
    <w:rsid w:val="5179710B"/>
    <w:rsid w:val="51878465"/>
    <w:rsid w:val="518865CF"/>
    <w:rsid w:val="518AD83D"/>
    <w:rsid w:val="519D9B67"/>
    <w:rsid w:val="51A98FE2"/>
    <w:rsid w:val="51B0F2A6"/>
    <w:rsid w:val="51B9AA39"/>
    <w:rsid w:val="51BF671C"/>
    <w:rsid w:val="51C693E6"/>
    <w:rsid w:val="51E72840"/>
    <w:rsid w:val="51F8B2AB"/>
    <w:rsid w:val="5207579C"/>
    <w:rsid w:val="520D98F5"/>
    <w:rsid w:val="521C7DA5"/>
    <w:rsid w:val="52240E75"/>
    <w:rsid w:val="522BE902"/>
    <w:rsid w:val="52355031"/>
    <w:rsid w:val="5239F85E"/>
    <w:rsid w:val="523BE596"/>
    <w:rsid w:val="523D20BD"/>
    <w:rsid w:val="524220A5"/>
    <w:rsid w:val="524338FF"/>
    <w:rsid w:val="52441541"/>
    <w:rsid w:val="5254011C"/>
    <w:rsid w:val="525629CF"/>
    <w:rsid w:val="525C2410"/>
    <w:rsid w:val="525CE0ED"/>
    <w:rsid w:val="525EDA48"/>
    <w:rsid w:val="525F9C79"/>
    <w:rsid w:val="526547BE"/>
    <w:rsid w:val="52654848"/>
    <w:rsid w:val="526CD11F"/>
    <w:rsid w:val="526D9A67"/>
    <w:rsid w:val="526DBCDB"/>
    <w:rsid w:val="5271C957"/>
    <w:rsid w:val="52731833"/>
    <w:rsid w:val="52748C9A"/>
    <w:rsid w:val="52763B82"/>
    <w:rsid w:val="527A1F2A"/>
    <w:rsid w:val="527B30E0"/>
    <w:rsid w:val="527F1173"/>
    <w:rsid w:val="5280732B"/>
    <w:rsid w:val="528505EC"/>
    <w:rsid w:val="52860016"/>
    <w:rsid w:val="529F61C7"/>
    <w:rsid w:val="52A1FC4D"/>
    <w:rsid w:val="52A78DD3"/>
    <w:rsid w:val="52ABF0CD"/>
    <w:rsid w:val="52B4F773"/>
    <w:rsid w:val="52D6B1C1"/>
    <w:rsid w:val="52DA210D"/>
    <w:rsid w:val="52DED27A"/>
    <w:rsid w:val="52DFDAA4"/>
    <w:rsid w:val="52E2B054"/>
    <w:rsid w:val="52FA59FD"/>
    <w:rsid w:val="52FBAAC4"/>
    <w:rsid w:val="52FD6F4A"/>
    <w:rsid w:val="53002883"/>
    <w:rsid w:val="5307C0D2"/>
    <w:rsid w:val="53081F11"/>
    <w:rsid w:val="530C8C1F"/>
    <w:rsid w:val="5311D0E1"/>
    <w:rsid w:val="5317FF3D"/>
    <w:rsid w:val="532A93F5"/>
    <w:rsid w:val="532BA79E"/>
    <w:rsid w:val="533F95EE"/>
    <w:rsid w:val="5345B94F"/>
    <w:rsid w:val="535238C9"/>
    <w:rsid w:val="535586E9"/>
    <w:rsid w:val="53581450"/>
    <w:rsid w:val="535C1C52"/>
    <w:rsid w:val="536CD32B"/>
    <w:rsid w:val="536CF4E5"/>
    <w:rsid w:val="536D6617"/>
    <w:rsid w:val="536F04C4"/>
    <w:rsid w:val="53805B89"/>
    <w:rsid w:val="5380E30B"/>
    <w:rsid w:val="5382539A"/>
    <w:rsid w:val="538C71B7"/>
    <w:rsid w:val="538D4CE9"/>
    <w:rsid w:val="53A41F9E"/>
    <w:rsid w:val="53A47EA2"/>
    <w:rsid w:val="53AB9752"/>
    <w:rsid w:val="53B13B8E"/>
    <w:rsid w:val="53BA6D09"/>
    <w:rsid w:val="53BC3DC1"/>
    <w:rsid w:val="53BFF438"/>
    <w:rsid w:val="53CC78F5"/>
    <w:rsid w:val="53CD3616"/>
    <w:rsid w:val="53CF3A9A"/>
    <w:rsid w:val="53D1AB35"/>
    <w:rsid w:val="53D4E294"/>
    <w:rsid w:val="53D9D186"/>
    <w:rsid w:val="53DCB712"/>
    <w:rsid w:val="53DD9888"/>
    <w:rsid w:val="53E9F03B"/>
    <w:rsid w:val="53EDF3C1"/>
    <w:rsid w:val="53F893FD"/>
    <w:rsid w:val="53FEF553"/>
    <w:rsid w:val="53FFF266"/>
    <w:rsid w:val="54032216"/>
    <w:rsid w:val="54039E95"/>
    <w:rsid w:val="5418C44E"/>
    <w:rsid w:val="54198109"/>
    <w:rsid w:val="542150F4"/>
    <w:rsid w:val="542520C6"/>
    <w:rsid w:val="542628DD"/>
    <w:rsid w:val="542A15F6"/>
    <w:rsid w:val="542DEBA4"/>
    <w:rsid w:val="5438660B"/>
    <w:rsid w:val="543C5E00"/>
    <w:rsid w:val="5441C23B"/>
    <w:rsid w:val="545055A8"/>
    <w:rsid w:val="54541CC5"/>
    <w:rsid w:val="545FABBA"/>
    <w:rsid w:val="546671D8"/>
    <w:rsid w:val="5466A13A"/>
    <w:rsid w:val="54740A45"/>
    <w:rsid w:val="54835EDA"/>
    <w:rsid w:val="5489AE77"/>
    <w:rsid w:val="5489CCAB"/>
    <w:rsid w:val="548EACC5"/>
    <w:rsid w:val="54955370"/>
    <w:rsid w:val="5495CC47"/>
    <w:rsid w:val="549A21F3"/>
    <w:rsid w:val="54B3C3B1"/>
    <w:rsid w:val="54C19524"/>
    <w:rsid w:val="54D377E7"/>
    <w:rsid w:val="54EEA7A9"/>
    <w:rsid w:val="54FB812B"/>
    <w:rsid w:val="54FDEE31"/>
    <w:rsid w:val="55057513"/>
    <w:rsid w:val="550EDE11"/>
    <w:rsid w:val="550F0B72"/>
    <w:rsid w:val="55113A86"/>
    <w:rsid w:val="55164B9E"/>
    <w:rsid w:val="55178863"/>
    <w:rsid w:val="5521666B"/>
    <w:rsid w:val="5528C8B9"/>
    <w:rsid w:val="552EFAF2"/>
    <w:rsid w:val="553F41B7"/>
    <w:rsid w:val="5542C827"/>
    <w:rsid w:val="554441E3"/>
    <w:rsid w:val="55447C8A"/>
    <w:rsid w:val="554519FB"/>
    <w:rsid w:val="5546BDA0"/>
    <w:rsid w:val="554E5D16"/>
    <w:rsid w:val="55669BDF"/>
    <w:rsid w:val="55671AB0"/>
    <w:rsid w:val="5568A4B8"/>
    <w:rsid w:val="556B1504"/>
    <w:rsid w:val="558A9845"/>
    <w:rsid w:val="559A61C8"/>
    <w:rsid w:val="55A45D05"/>
    <w:rsid w:val="55A64AB5"/>
    <w:rsid w:val="55A7C8BF"/>
    <w:rsid w:val="55AA0823"/>
    <w:rsid w:val="55C36B13"/>
    <w:rsid w:val="55CA93D1"/>
    <w:rsid w:val="55CB07FE"/>
    <w:rsid w:val="55EF8527"/>
    <w:rsid w:val="55F5FCBE"/>
    <w:rsid w:val="5608C10B"/>
    <w:rsid w:val="56153C3C"/>
    <w:rsid w:val="561ABF80"/>
    <w:rsid w:val="561EAC7A"/>
    <w:rsid w:val="56231ABC"/>
    <w:rsid w:val="56250412"/>
    <w:rsid w:val="562C53B8"/>
    <w:rsid w:val="562D6CCB"/>
    <w:rsid w:val="5633A91D"/>
    <w:rsid w:val="563DD3F2"/>
    <w:rsid w:val="5640AC3F"/>
    <w:rsid w:val="5641B1CE"/>
    <w:rsid w:val="564E6002"/>
    <w:rsid w:val="56586B90"/>
    <w:rsid w:val="565CE0E6"/>
    <w:rsid w:val="565E3282"/>
    <w:rsid w:val="56735909"/>
    <w:rsid w:val="567422DD"/>
    <w:rsid w:val="56853EC6"/>
    <w:rsid w:val="568D112B"/>
    <w:rsid w:val="568D51F3"/>
    <w:rsid w:val="568F0482"/>
    <w:rsid w:val="5695C4A5"/>
    <w:rsid w:val="569A1B20"/>
    <w:rsid w:val="569F62BD"/>
    <w:rsid w:val="56A20E36"/>
    <w:rsid w:val="56A4B093"/>
    <w:rsid w:val="56A4BCED"/>
    <w:rsid w:val="56AD089D"/>
    <w:rsid w:val="56BE54CF"/>
    <w:rsid w:val="56CA38B8"/>
    <w:rsid w:val="56CE9B6D"/>
    <w:rsid w:val="56DA5B8A"/>
    <w:rsid w:val="56E30FA7"/>
    <w:rsid w:val="56EA5588"/>
    <w:rsid w:val="56EE0478"/>
    <w:rsid w:val="56EE3B94"/>
    <w:rsid w:val="56EEDE99"/>
    <w:rsid w:val="56EF9167"/>
    <w:rsid w:val="56F1281D"/>
    <w:rsid w:val="56F3D6A2"/>
    <w:rsid w:val="56FEB912"/>
    <w:rsid w:val="57076629"/>
    <w:rsid w:val="5712AB8E"/>
    <w:rsid w:val="5723D3B1"/>
    <w:rsid w:val="5723E482"/>
    <w:rsid w:val="5726F28D"/>
    <w:rsid w:val="57298D17"/>
    <w:rsid w:val="572C4822"/>
    <w:rsid w:val="5734C002"/>
    <w:rsid w:val="573D0253"/>
    <w:rsid w:val="57461381"/>
    <w:rsid w:val="574F56EF"/>
    <w:rsid w:val="57565277"/>
    <w:rsid w:val="5762C944"/>
    <w:rsid w:val="576309E9"/>
    <w:rsid w:val="57684ADB"/>
    <w:rsid w:val="5787ABAC"/>
    <w:rsid w:val="57907DB0"/>
    <w:rsid w:val="5793869A"/>
    <w:rsid w:val="579520E2"/>
    <w:rsid w:val="5797C19E"/>
    <w:rsid w:val="5799CBA1"/>
    <w:rsid w:val="579CDF5E"/>
    <w:rsid w:val="579FCF40"/>
    <w:rsid w:val="57A0FAD4"/>
    <w:rsid w:val="57A48626"/>
    <w:rsid w:val="57A4D1E5"/>
    <w:rsid w:val="57A7EC5B"/>
    <w:rsid w:val="57A864AC"/>
    <w:rsid w:val="57AD9BFB"/>
    <w:rsid w:val="57BC6CB4"/>
    <w:rsid w:val="57BCDA18"/>
    <w:rsid w:val="57C24ABA"/>
    <w:rsid w:val="57C323FE"/>
    <w:rsid w:val="57D52D97"/>
    <w:rsid w:val="57D87572"/>
    <w:rsid w:val="57E49C9A"/>
    <w:rsid w:val="57E5CDED"/>
    <w:rsid w:val="57F81F21"/>
    <w:rsid w:val="57FB32C5"/>
    <w:rsid w:val="5802BC4F"/>
    <w:rsid w:val="5804C8EA"/>
    <w:rsid w:val="5815D29B"/>
    <w:rsid w:val="58182A40"/>
    <w:rsid w:val="5819013A"/>
    <w:rsid w:val="5821CCA6"/>
    <w:rsid w:val="583165A5"/>
    <w:rsid w:val="583189FF"/>
    <w:rsid w:val="583390C9"/>
    <w:rsid w:val="58369F8E"/>
    <w:rsid w:val="58433671"/>
    <w:rsid w:val="584D0818"/>
    <w:rsid w:val="584EBF45"/>
    <w:rsid w:val="5850D2F9"/>
    <w:rsid w:val="58701AB2"/>
    <w:rsid w:val="58748400"/>
    <w:rsid w:val="587654D5"/>
    <w:rsid w:val="587A1050"/>
    <w:rsid w:val="587B1B9D"/>
    <w:rsid w:val="587D5966"/>
    <w:rsid w:val="587F79F3"/>
    <w:rsid w:val="58872493"/>
    <w:rsid w:val="588E1B1F"/>
    <w:rsid w:val="58A47AB9"/>
    <w:rsid w:val="58A48618"/>
    <w:rsid w:val="58C2272A"/>
    <w:rsid w:val="58C2E78E"/>
    <w:rsid w:val="58CD7043"/>
    <w:rsid w:val="58DB14F8"/>
    <w:rsid w:val="58E00892"/>
    <w:rsid w:val="58F19334"/>
    <w:rsid w:val="58F8129B"/>
    <w:rsid w:val="58FD12E5"/>
    <w:rsid w:val="590816C1"/>
    <w:rsid w:val="5911A646"/>
    <w:rsid w:val="591E4658"/>
    <w:rsid w:val="592A6A68"/>
    <w:rsid w:val="592E79A6"/>
    <w:rsid w:val="593BEB01"/>
    <w:rsid w:val="59450EB1"/>
    <w:rsid w:val="594565AA"/>
    <w:rsid w:val="594701F1"/>
    <w:rsid w:val="5949A2F4"/>
    <w:rsid w:val="59538C61"/>
    <w:rsid w:val="595DD0CF"/>
    <w:rsid w:val="5975AB89"/>
    <w:rsid w:val="5975E957"/>
    <w:rsid w:val="597EFA5F"/>
    <w:rsid w:val="5982B4C8"/>
    <w:rsid w:val="5983573C"/>
    <w:rsid w:val="5984B7FE"/>
    <w:rsid w:val="59862FE1"/>
    <w:rsid w:val="5986E772"/>
    <w:rsid w:val="598DDF98"/>
    <w:rsid w:val="59B00081"/>
    <w:rsid w:val="59C52F84"/>
    <w:rsid w:val="59D1FEA1"/>
    <w:rsid w:val="59DB5B1C"/>
    <w:rsid w:val="59DB8F57"/>
    <w:rsid w:val="59E129C5"/>
    <w:rsid w:val="59EBF518"/>
    <w:rsid w:val="59EC068E"/>
    <w:rsid w:val="59EC0FA7"/>
    <w:rsid w:val="59F6ADA6"/>
    <w:rsid w:val="59FD4644"/>
    <w:rsid w:val="5A072EFD"/>
    <w:rsid w:val="5A0E2424"/>
    <w:rsid w:val="5A1FDFF5"/>
    <w:rsid w:val="5A20546D"/>
    <w:rsid w:val="5A21EBB2"/>
    <w:rsid w:val="5A29F560"/>
    <w:rsid w:val="5A37FACF"/>
    <w:rsid w:val="5A4F9874"/>
    <w:rsid w:val="5A66D783"/>
    <w:rsid w:val="5A6BA52A"/>
    <w:rsid w:val="5A77C78A"/>
    <w:rsid w:val="5A78D0E8"/>
    <w:rsid w:val="5A80F39E"/>
    <w:rsid w:val="5A834895"/>
    <w:rsid w:val="5A8FAFE5"/>
    <w:rsid w:val="5A962B50"/>
    <w:rsid w:val="5A97026F"/>
    <w:rsid w:val="5A97FE9D"/>
    <w:rsid w:val="5A99767A"/>
    <w:rsid w:val="5AAADB75"/>
    <w:rsid w:val="5AAD7186"/>
    <w:rsid w:val="5AB40FF2"/>
    <w:rsid w:val="5AC543AC"/>
    <w:rsid w:val="5AC5A590"/>
    <w:rsid w:val="5ACCFA72"/>
    <w:rsid w:val="5AD64C11"/>
    <w:rsid w:val="5AE7F613"/>
    <w:rsid w:val="5AEE12C2"/>
    <w:rsid w:val="5AEFA85A"/>
    <w:rsid w:val="5B017708"/>
    <w:rsid w:val="5B0731A5"/>
    <w:rsid w:val="5B0D12CA"/>
    <w:rsid w:val="5B17BB14"/>
    <w:rsid w:val="5B1E351E"/>
    <w:rsid w:val="5B2319D6"/>
    <w:rsid w:val="5B2A0294"/>
    <w:rsid w:val="5B388704"/>
    <w:rsid w:val="5B39DF8D"/>
    <w:rsid w:val="5B3ED73C"/>
    <w:rsid w:val="5B434FDB"/>
    <w:rsid w:val="5B4768F1"/>
    <w:rsid w:val="5B492364"/>
    <w:rsid w:val="5B59AEEF"/>
    <w:rsid w:val="5B5E0D5C"/>
    <w:rsid w:val="5B5F54A2"/>
    <w:rsid w:val="5B6411A7"/>
    <w:rsid w:val="5B71AF04"/>
    <w:rsid w:val="5B7491A7"/>
    <w:rsid w:val="5B7D1E60"/>
    <w:rsid w:val="5B894D2E"/>
    <w:rsid w:val="5BADB7BE"/>
    <w:rsid w:val="5BB42B39"/>
    <w:rsid w:val="5BB6E29E"/>
    <w:rsid w:val="5BB8802A"/>
    <w:rsid w:val="5BC091EE"/>
    <w:rsid w:val="5BC7EE3D"/>
    <w:rsid w:val="5BF1B34D"/>
    <w:rsid w:val="5BF9CE40"/>
    <w:rsid w:val="5BFD11DC"/>
    <w:rsid w:val="5BFFF0B4"/>
    <w:rsid w:val="5C005FDA"/>
    <w:rsid w:val="5C0EBF8E"/>
    <w:rsid w:val="5C168002"/>
    <w:rsid w:val="5C1A7F73"/>
    <w:rsid w:val="5C1BAB8E"/>
    <w:rsid w:val="5C24EE60"/>
    <w:rsid w:val="5C282E7A"/>
    <w:rsid w:val="5C2BC33C"/>
    <w:rsid w:val="5C388429"/>
    <w:rsid w:val="5C40B4EC"/>
    <w:rsid w:val="5C4D0CB7"/>
    <w:rsid w:val="5C4DBC10"/>
    <w:rsid w:val="5C52ECAA"/>
    <w:rsid w:val="5C53BC19"/>
    <w:rsid w:val="5C57C7E3"/>
    <w:rsid w:val="5C62A422"/>
    <w:rsid w:val="5C63205C"/>
    <w:rsid w:val="5C64D531"/>
    <w:rsid w:val="5C729DBB"/>
    <w:rsid w:val="5C75C19E"/>
    <w:rsid w:val="5C7C32E5"/>
    <w:rsid w:val="5C7E24BC"/>
    <w:rsid w:val="5C87D3FC"/>
    <w:rsid w:val="5C8A9A3D"/>
    <w:rsid w:val="5C96FF8F"/>
    <w:rsid w:val="5C9D81C4"/>
    <w:rsid w:val="5CA58437"/>
    <w:rsid w:val="5CB5F2A2"/>
    <w:rsid w:val="5CC49221"/>
    <w:rsid w:val="5CC69963"/>
    <w:rsid w:val="5CCA8123"/>
    <w:rsid w:val="5CCE4E0B"/>
    <w:rsid w:val="5CDA8D50"/>
    <w:rsid w:val="5CDB4623"/>
    <w:rsid w:val="5CDBB292"/>
    <w:rsid w:val="5CEFDE05"/>
    <w:rsid w:val="5D0163A0"/>
    <w:rsid w:val="5D0462AE"/>
    <w:rsid w:val="5D14ED40"/>
    <w:rsid w:val="5D15B3F6"/>
    <w:rsid w:val="5D1893DE"/>
    <w:rsid w:val="5D243D7E"/>
    <w:rsid w:val="5D2A18DE"/>
    <w:rsid w:val="5D2B82A1"/>
    <w:rsid w:val="5D2BA45C"/>
    <w:rsid w:val="5D2BE920"/>
    <w:rsid w:val="5D2CE419"/>
    <w:rsid w:val="5D313EBD"/>
    <w:rsid w:val="5D34D6B7"/>
    <w:rsid w:val="5D35E5F2"/>
    <w:rsid w:val="5D3C88C5"/>
    <w:rsid w:val="5D4183C6"/>
    <w:rsid w:val="5D485ADD"/>
    <w:rsid w:val="5D4AA02C"/>
    <w:rsid w:val="5D4B7C9B"/>
    <w:rsid w:val="5D56A38B"/>
    <w:rsid w:val="5D634E9D"/>
    <w:rsid w:val="5D6CE703"/>
    <w:rsid w:val="5D8AD4B9"/>
    <w:rsid w:val="5D9433B0"/>
    <w:rsid w:val="5D9CE19C"/>
    <w:rsid w:val="5DA1AAEF"/>
    <w:rsid w:val="5DBB23DF"/>
    <w:rsid w:val="5DBF94B3"/>
    <w:rsid w:val="5DC3D1CB"/>
    <w:rsid w:val="5DD529D4"/>
    <w:rsid w:val="5DD6C80B"/>
    <w:rsid w:val="5DD876B1"/>
    <w:rsid w:val="5DDEE091"/>
    <w:rsid w:val="5DE22EDA"/>
    <w:rsid w:val="5DF1A3DC"/>
    <w:rsid w:val="5DF9A994"/>
    <w:rsid w:val="5DFEDE91"/>
    <w:rsid w:val="5E01C725"/>
    <w:rsid w:val="5E020DF0"/>
    <w:rsid w:val="5E0CA48A"/>
    <w:rsid w:val="5E121723"/>
    <w:rsid w:val="5E157C20"/>
    <w:rsid w:val="5E16655A"/>
    <w:rsid w:val="5E20D14F"/>
    <w:rsid w:val="5E21F319"/>
    <w:rsid w:val="5E2635F6"/>
    <w:rsid w:val="5E29BAD4"/>
    <w:rsid w:val="5E42CCFA"/>
    <w:rsid w:val="5E458164"/>
    <w:rsid w:val="5E4CB446"/>
    <w:rsid w:val="5E51C617"/>
    <w:rsid w:val="5E58078B"/>
    <w:rsid w:val="5E5AC362"/>
    <w:rsid w:val="5E695F7E"/>
    <w:rsid w:val="5E6DD404"/>
    <w:rsid w:val="5E6EE4E0"/>
    <w:rsid w:val="5E6F1EF3"/>
    <w:rsid w:val="5E700CE2"/>
    <w:rsid w:val="5E72B4AE"/>
    <w:rsid w:val="5E7545A2"/>
    <w:rsid w:val="5E760B6E"/>
    <w:rsid w:val="5E7B046E"/>
    <w:rsid w:val="5E8E5C3E"/>
    <w:rsid w:val="5E8F8B6F"/>
    <w:rsid w:val="5E9210C3"/>
    <w:rsid w:val="5E929CA5"/>
    <w:rsid w:val="5EB14146"/>
    <w:rsid w:val="5EBB9B81"/>
    <w:rsid w:val="5ED051EA"/>
    <w:rsid w:val="5ED0C94B"/>
    <w:rsid w:val="5ED9B34E"/>
    <w:rsid w:val="5ED9D55D"/>
    <w:rsid w:val="5EDC2C99"/>
    <w:rsid w:val="5EDC73D9"/>
    <w:rsid w:val="5EDCA7AC"/>
    <w:rsid w:val="5EE34B94"/>
    <w:rsid w:val="5EE5A14D"/>
    <w:rsid w:val="5EE5CA3B"/>
    <w:rsid w:val="5EEA8D15"/>
    <w:rsid w:val="5F15A242"/>
    <w:rsid w:val="5F17A610"/>
    <w:rsid w:val="5F322341"/>
    <w:rsid w:val="5F3C8C32"/>
    <w:rsid w:val="5F42BDE6"/>
    <w:rsid w:val="5F485DC2"/>
    <w:rsid w:val="5F4C8566"/>
    <w:rsid w:val="5F564E29"/>
    <w:rsid w:val="5F5A972C"/>
    <w:rsid w:val="5F604167"/>
    <w:rsid w:val="5F7B469E"/>
    <w:rsid w:val="5F7D5BF5"/>
    <w:rsid w:val="5F851787"/>
    <w:rsid w:val="5F94DC51"/>
    <w:rsid w:val="5FA12630"/>
    <w:rsid w:val="5FAC8451"/>
    <w:rsid w:val="5FB670B7"/>
    <w:rsid w:val="5FB73F05"/>
    <w:rsid w:val="5FC54BA4"/>
    <w:rsid w:val="5FCB17A5"/>
    <w:rsid w:val="5FCE1643"/>
    <w:rsid w:val="5FE13F75"/>
    <w:rsid w:val="5FF95820"/>
    <w:rsid w:val="5FFEA266"/>
    <w:rsid w:val="60044DFF"/>
    <w:rsid w:val="6004AC82"/>
    <w:rsid w:val="60060D41"/>
    <w:rsid w:val="600F8667"/>
    <w:rsid w:val="60191022"/>
    <w:rsid w:val="60226880"/>
    <w:rsid w:val="602C2646"/>
    <w:rsid w:val="603D36B3"/>
    <w:rsid w:val="605A4995"/>
    <w:rsid w:val="605B23FC"/>
    <w:rsid w:val="60645CF2"/>
    <w:rsid w:val="60708A78"/>
    <w:rsid w:val="6071BA1E"/>
    <w:rsid w:val="6071CBF2"/>
    <w:rsid w:val="607E2626"/>
    <w:rsid w:val="607E8EBC"/>
    <w:rsid w:val="6081F0F1"/>
    <w:rsid w:val="60826793"/>
    <w:rsid w:val="60834B8C"/>
    <w:rsid w:val="6085AED6"/>
    <w:rsid w:val="6085B33E"/>
    <w:rsid w:val="60861EC1"/>
    <w:rsid w:val="608BD1BA"/>
    <w:rsid w:val="608E6DA1"/>
    <w:rsid w:val="609226B4"/>
    <w:rsid w:val="6092B868"/>
    <w:rsid w:val="609864E2"/>
    <w:rsid w:val="609995AD"/>
    <w:rsid w:val="609D5384"/>
    <w:rsid w:val="609D815F"/>
    <w:rsid w:val="609FFE67"/>
    <w:rsid w:val="60A73161"/>
    <w:rsid w:val="60AFE4B7"/>
    <w:rsid w:val="60BEBF94"/>
    <w:rsid w:val="60C63407"/>
    <w:rsid w:val="60C77A61"/>
    <w:rsid w:val="60D38DB7"/>
    <w:rsid w:val="60D8E221"/>
    <w:rsid w:val="60EBBC20"/>
    <w:rsid w:val="60F2640A"/>
    <w:rsid w:val="60F6F56A"/>
    <w:rsid w:val="60FE99C6"/>
    <w:rsid w:val="61010734"/>
    <w:rsid w:val="611949A1"/>
    <w:rsid w:val="61240731"/>
    <w:rsid w:val="61297EB9"/>
    <w:rsid w:val="612A999D"/>
    <w:rsid w:val="612CA2D6"/>
    <w:rsid w:val="612CFD3C"/>
    <w:rsid w:val="612E614E"/>
    <w:rsid w:val="6132C64F"/>
    <w:rsid w:val="613380A4"/>
    <w:rsid w:val="6143317C"/>
    <w:rsid w:val="61434891"/>
    <w:rsid w:val="6143B8C2"/>
    <w:rsid w:val="6154A1FE"/>
    <w:rsid w:val="61592E0F"/>
    <w:rsid w:val="6169C16D"/>
    <w:rsid w:val="6169DD6E"/>
    <w:rsid w:val="616C6598"/>
    <w:rsid w:val="617F810B"/>
    <w:rsid w:val="618C34E5"/>
    <w:rsid w:val="618E66E6"/>
    <w:rsid w:val="6190D7C6"/>
    <w:rsid w:val="61914933"/>
    <w:rsid w:val="61AAFF3B"/>
    <w:rsid w:val="61AD6D2B"/>
    <w:rsid w:val="61B0CA2D"/>
    <w:rsid w:val="61B85962"/>
    <w:rsid w:val="61BBAA94"/>
    <w:rsid w:val="61C4C35C"/>
    <w:rsid w:val="61C84D36"/>
    <w:rsid w:val="61CBF056"/>
    <w:rsid w:val="61EC2EC9"/>
    <w:rsid w:val="61F9CBD6"/>
    <w:rsid w:val="620A300D"/>
    <w:rsid w:val="621CE97D"/>
    <w:rsid w:val="62225D5C"/>
    <w:rsid w:val="622416CD"/>
    <w:rsid w:val="622A1B6B"/>
    <w:rsid w:val="622FFCD9"/>
    <w:rsid w:val="6230BEB4"/>
    <w:rsid w:val="62315F93"/>
    <w:rsid w:val="62349897"/>
    <w:rsid w:val="6234F090"/>
    <w:rsid w:val="623C5732"/>
    <w:rsid w:val="623D3397"/>
    <w:rsid w:val="62469BFD"/>
    <w:rsid w:val="624A471A"/>
    <w:rsid w:val="624A8687"/>
    <w:rsid w:val="625EB6A7"/>
    <w:rsid w:val="625EFFB1"/>
    <w:rsid w:val="625F975A"/>
    <w:rsid w:val="626220B9"/>
    <w:rsid w:val="62636FEF"/>
    <w:rsid w:val="6268DD22"/>
    <w:rsid w:val="6273CCF1"/>
    <w:rsid w:val="6277646B"/>
    <w:rsid w:val="627C90D7"/>
    <w:rsid w:val="6281224B"/>
    <w:rsid w:val="62813004"/>
    <w:rsid w:val="628361B0"/>
    <w:rsid w:val="628380B3"/>
    <w:rsid w:val="6285E2EA"/>
    <w:rsid w:val="628A43E5"/>
    <w:rsid w:val="62A48635"/>
    <w:rsid w:val="62AE760F"/>
    <w:rsid w:val="62BF095D"/>
    <w:rsid w:val="62C54148"/>
    <w:rsid w:val="62C54EB6"/>
    <w:rsid w:val="62C9E9AD"/>
    <w:rsid w:val="62E1CA1E"/>
    <w:rsid w:val="62EC1AE1"/>
    <w:rsid w:val="62F05013"/>
    <w:rsid w:val="62F20DDB"/>
    <w:rsid w:val="62F8EA72"/>
    <w:rsid w:val="630360CF"/>
    <w:rsid w:val="631EBF29"/>
    <w:rsid w:val="63254A0A"/>
    <w:rsid w:val="63277CE6"/>
    <w:rsid w:val="632BA341"/>
    <w:rsid w:val="632DC914"/>
    <w:rsid w:val="632F35AA"/>
    <w:rsid w:val="632FF384"/>
    <w:rsid w:val="633356B2"/>
    <w:rsid w:val="6338720A"/>
    <w:rsid w:val="634B88DF"/>
    <w:rsid w:val="634E273B"/>
    <w:rsid w:val="6357278B"/>
    <w:rsid w:val="635E410A"/>
    <w:rsid w:val="6363355C"/>
    <w:rsid w:val="6375958B"/>
    <w:rsid w:val="63809C2D"/>
    <w:rsid w:val="6382384D"/>
    <w:rsid w:val="63832B90"/>
    <w:rsid w:val="638B1BBD"/>
    <w:rsid w:val="6397D136"/>
    <w:rsid w:val="639D6E16"/>
    <w:rsid w:val="63A14A12"/>
    <w:rsid w:val="63AA7089"/>
    <w:rsid w:val="63B4DAC0"/>
    <w:rsid w:val="63BDFDA5"/>
    <w:rsid w:val="63CAEDD8"/>
    <w:rsid w:val="63CDA285"/>
    <w:rsid w:val="63D1F73C"/>
    <w:rsid w:val="63D6C64F"/>
    <w:rsid w:val="63D79451"/>
    <w:rsid w:val="63DF8F2C"/>
    <w:rsid w:val="63FC5733"/>
    <w:rsid w:val="63FD8BDF"/>
    <w:rsid w:val="6401E9AA"/>
    <w:rsid w:val="6406BE54"/>
    <w:rsid w:val="6407CD0E"/>
    <w:rsid w:val="64091A77"/>
    <w:rsid w:val="640A5510"/>
    <w:rsid w:val="64136883"/>
    <w:rsid w:val="641A3460"/>
    <w:rsid w:val="642031C8"/>
    <w:rsid w:val="6432BFD4"/>
    <w:rsid w:val="6432D81D"/>
    <w:rsid w:val="6433C223"/>
    <w:rsid w:val="6433CB53"/>
    <w:rsid w:val="64445F52"/>
    <w:rsid w:val="644B1F4F"/>
    <w:rsid w:val="6453AE95"/>
    <w:rsid w:val="64555B93"/>
    <w:rsid w:val="646D408B"/>
    <w:rsid w:val="64752698"/>
    <w:rsid w:val="6487D844"/>
    <w:rsid w:val="6487EE23"/>
    <w:rsid w:val="648E2468"/>
    <w:rsid w:val="64943D22"/>
    <w:rsid w:val="649A6EFE"/>
    <w:rsid w:val="649A9DE9"/>
    <w:rsid w:val="649E665F"/>
    <w:rsid w:val="64A0EA4E"/>
    <w:rsid w:val="64B4BA1F"/>
    <w:rsid w:val="64B59821"/>
    <w:rsid w:val="64C21754"/>
    <w:rsid w:val="64C5FDBF"/>
    <w:rsid w:val="64C8345A"/>
    <w:rsid w:val="64CC9122"/>
    <w:rsid w:val="64D1E36D"/>
    <w:rsid w:val="64D2B329"/>
    <w:rsid w:val="64EC64C7"/>
    <w:rsid w:val="64F47689"/>
    <w:rsid w:val="650979CD"/>
    <w:rsid w:val="6520611D"/>
    <w:rsid w:val="65288E18"/>
    <w:rsid w:val="65290E83"/>
    <w:rsid w:val="6533BDB2"/>
    <w:rsid w:val="65383968"/>
    <w:rsid w:val="6539FE97"/>
    <w:rsid w:val="654C17CD"/>
    <w:rsid w:val="655C556E"/>
    <w:rsid w:val="655EE9FA"/>
    <w:rsid w:val="656798BC"/>
    <w:rsid w:val="656A8A6F"/>
    <w:rsid w:val="65791422"/>
    <w:rsid w:val="657E61C9"/>
    <w:rsid w:val="657E9A07"/>
    <w:rsid w:val="65819499"/>
    <w:rsid w:val="65875FD1"/>
    <w:rsid w:val="658A03D0"/>
    <w:rsid w:val="65944452"/>
    <w:rsid w:val="6596051E"/>
    <w:rsid w:val="6597BD23"/>
    <w:rsid w:val="659A2B4C"/>
    <w:rsid w:val="659A4629"/>
    <w:rsid w:val="65A62847"/>
    <w:rsid w:val="65AF83A9"/>
    <w:rsid w:val="65B3CC63"/>
    <w:rsid w:val="65B40600"/>
    <w:rsid w:val="65BFAE7B"/>
    <w:rsid w:val="65C03BCA"/>
    <w:rsid w:val="65C54E65"/>
    <w:rsid w:val="65CA088A"/>
    <w:rsid w:val="65DA2F7C"/>
    <w:rsid w:val="65EB2F4E"/>
    <w:rsid w:val="65F09912"/>
    <w:rsid w:val="65F78354"/>
    <w:rsid w:val="6603DB5D"/>
    <w:rsid w:val="66042205"/>
    <w:rsid w:val="660433E5"/>
    <w:rsid w:val="660C36EC"/>
    <w:rsid w:val="661073D1"/>
    <w:rsid w:val="661207C6"/>
    <w:rsid w:val="6614204D"/>
    <w:rsid w:val="6618B7D0"/>
    <w:rsid w:val="661D0237"/>
    <w:rsid w:val="6622EADA"/>
    <w:rsid w:val="66306642"/>
    <w:rsid w:val="66334414"/>
    <w:rsid w:val="6640E595"/>
    <w:rsid w:val="66446534"/>
    <w:rsid w:val="664941C9"/>
    <w:rsid w:val="664C1BC7"/>
    <w:rsid w:val="664E9650"/>
    <w:rsid w:val="6652AA07"/>
    <w:rsid w:val="667A4BD3"/>
    <w:rsid w:val="668621B7"/>
    <w:rsid w:val="668D75F4"/>
    <w:rsid w:val="66934A94"/>
    <w:rsid w:val="6696CBD8"/>
    <w:rsid w:val="66986013"/>
    <w:rsid w:val="669AB35D"/>
    <w:rsid w:val="669DCA1B"/>
    <w:rsid w:val="66B1FA74"/>
    <w:rsid w:val="66BBEEF7"/>
    <w:rsid w:val="66CAD83D"/>
    <w:rsid w:val="66CCECE6"/>
    <w:rsid w:val="66D3EA88"/>
    <w:rsid w:val="66D816A3"/>
    <w:rsid w:val="66E2D4C1"/>
    <w:rsid w:val="66E56C26"/>
    <w:rsid w:val="66F12CB4"/>
    <w:rsid w:val="6700DE43"/>
    <w:rsid w:val="670F5591"/>
    <w:rsid w:val="671F2C76"/>
    <w:rsid w:val="6720467F"/>
    <w:rsid w:val="6742C9E9"/>
    <w:rsid w:val="674D360A"/>
    <w:rsid w:val="67629E51"/>
    <w:rsid w:val="67692E60"/>
    <w:rsid w:val="676FA08B"/>
    <w:rsid w:val="6773E1DD"/>
    <w:rsid w:val="6774D44C"/>
    <w:rsid w:val="677C4EAC"/>
    <w:rsid w:val="678D33E2"/>
    <w:rsid w:val="679429BA"/>
    <w:rsid w:val="67995202"/>
    <w:rsid w:val="6799FF13"/>
    <w:rsid w:val="679CC940"/>
    <w:rsid w:val="679DF981"/>
    <w:rsid w:val="67AF1DFF"/>
    <w:rsid w:val="67B96B15"/>
    <w:rsid w:val="67BBB825"/>
    <w:rsid w:val="67BCCEE9"/>
    <w:rsid w:val="67C24E16"/>
    <w:rsid w:val="67C68EEA"/>
    <w:rsid w:val="67CD8AAC"/>
    <w:rsid w:val="67D51583"/>
    <w:rsid w:val="67DDE628"/>
    <w:rsid w:val="67E9BEF3"/>
    <w:rsid w:val="67F35728"/>
    <w:rsid w:val="67F8BA67"/>
    <w:rsid w:val="67FE731C"/>
    <w:rsid w:val="67FEC004"/>
    <w:rsid w:val="680B8F88"/>
    <w:rsid w:val="681A3B34"/>
    <w:rsid w:val="681F8B65"/>
    <w:rsid w:val="6831E52A"/>
    <w:rsid w:val="68355058"/>
    <w:rsid w:val="684AFC48"/>
    <w:rsid w:val="68578BBB"/>
    <w:rsid w:val="685948F7"/>
    <w:rsid w:val="6883C63B"/>
    <w:rsid w:val="68895F67"/>
    <w:rsid w:val="688E7214"/>
    <w:rsid w:val="6898A6F7"/>
    <w:rsid w:val="68AAE6F2"/>
    <w:rsid w:val="68B1746D"/>
    <w:rsid w:val="68B7C657"/>
    <w:rsid w:val="68C857AB"/>
    <w:rsid w:val="68CBCEB2"/>
    <w:rsid w:val="68DCE23C"/>
    <w:rsid w:val="68E1480A"/>
    <w:rsid w:val="68EF3F5A"/>
    <w:rsid w:val="6905AF61"/>
    <w:rsid w:val="690B974F"/>
    <w:rsid w:val="692051B2"/>
    <w:rsid w:val="6926FFC0"/>
    <w:rsid w:val="692BA2EF"/>
    <w:rsid w:val="69347577"/>
    <w:rsid w:val="693D992A"/>
    <w:rsid w:val="69401711"/>
    <w:rsid w:val="6947BA89"/>
    <w:rsid w:val="6948428F"/>
    <w:rsid w:val="69553E29"/>
    <w:rsid w:val="69698F96"/>
    <w:rsid w:val="696BA9FA"/>
    <w:rsid w:val="6975128E"/>
    <w:rsid w:val="699613C2"/>
    <w:rsid w:val="69963E88"/>
    <w:rsid w:val="699E834A"/>
    <w:rsid w:val="69A624FC"/>
    <w:rsid w:val="69AC8132"/>
    <w:rsid w:val="69ACD378"/>
    <w:rsid w:val="69AD363A"/>
    <w:rsid w:val="69B3B490"/>
    <w:rsid w:val="69B90392"/>
    <w:rsid w:val="69BEDB39"/>
    <w:rsid w:val="69C1652C"/>
    <w:rsid w:val="69D0B00C"/>
    <w:rsid w:val="69D9136E"/>
    <w:rsid w:val="69F652A6"/>
    <w:rsid w:val="69FC4D25"/>
    <w:rsid w:val="6A085870"/>
    <w:rsid w:val="6A18B278"/>
    <w:rsid w:val="6A1A476F"/>
    <w:rsid w:val="6A20D261"/>
    <w:rsid w:val="6A237FF9"/>
    <w:rsid w:val="6A239789"/>
    <w:rsid w:val="6A29D334"/>
    <w:rsid w:val="6A2C03E9"/>
    <w:rsid w:val="6A3513D5"/>
    <w:rsid w:val="6A36F871"/>
    <w:rsid w:val="6A39BC30"/>
    <w:rsid w:val="6A3F187D"/>
    <w:rsid w:val="6A4430F1"/>
    <w:rsid w:val="6A4995A5"/>
    <w:rsid w:val="6A5F311D"/>
    <w:rsid w:val="6A60C7E9"/>
    <w:rsid w:val="6A6DDAFC"/>
    <w:rsid w:val="6A7BAE03"/>
    <w:rsid w:val="6A813156"/>
    <w:rsid w:val="6A8981C5"/>
    <w:rsid w:val="6A8AA5DA"/>
    <w:rsid w:val="6A917A0A"/>
    <w:rsid w:val="6A926B55"/>
    <w:rsid w:val="6A99424F"/>
    <w:rsid w:val="6A9C7D15"/>
    <w:rsid w:val="6AA1C61C"/>
    <w:rsid w:val="6AC12901"/>
    <w:rsid w:val="6AD403AE"/>
    <w:rsid w:val="6ADA8F9C"/>
    <w:rsid w:val="6ADA9AC6"/>
    <w:rsid w:val="6AE3CB78"/>
    <w:rsid w:val="6AE6A96A"/>
    <w:rsid w:val="6AED85DE"/>
    <w:rsid w:val="6AF23412"/>
    <w:rsid w:val="6AFEEA85"/>
    <w:rsid w:val="6AFFD14B"/>
    <w:rsid w:val="6B0B4195"/>
    <w:rsid w:val="6B0BAA55"/>
    <w:rsid w:val="6B0E7FEE"/>
    <w:rsid w:val="6B1EFF8D"/>
    <w:rsid w:val="6B2AD28B"/>
    <w:rsid w:val="6B34B00D"/>
    <w:rsid w:val="6B45C9D7"/>
    <w:rsid w:val="6B4C2907"/>
    <w:rsid w:val="6B568630"/>
    <w:rsid w:val="6B5D3950"/>
    <w:rsid w:val="6B6E0C8E"/>
    <w:rsid w:val="6B7B4661"/>
    <w:rsid w:val="6B84B594"/>
    <w:rsid w:val="6BA9A805"/>
    <w:rsid w:val="6BAF9FDD"/>
    <w:rsid w:val="6BB17C9D"/>
    <w:rsid w:val="6BB9E350"/>
    <w:rsid w:val="6BBA9CAC"/>
    <w:rsid w:val="6BBF04C0"/>
    <w:rsid w:val="6BD11D7F"/>
    <w:rsid w:val="6BD569B0"/>
    <w:rsid w:val="6BED4620"/>
    <w:rsid w:val="6BF7C062"/>
    <w:rsid w:val="6C094C21"/>
    <w:rsid w:val="6C0C3456"/>
    <w:rsid w:val="6C0CBB9C"/>
    <w:rsid w:val="6C100EF2"/>
    <w:rsid w:val="6C118D34"/>
    <w:rsid w:val="6C1B8E40"/>
    <w:rsid w:val="6C22A46D"/>
    <w:rsid w:val="6C2A28A5"/>
    <w:rsid w:val="6C2A3A7B"/>
    <w:rsid w:val="6C2ABB1B"/>
    <w:rsid w:val="6C332BF3"/>
    <w:rsid w:val="6C4A8942"/>
    <w:rsid w:val="6C4DE9EA"/>
    <w:rsid w:val="6C508A9E"/>
    <w:rsid w:val="6C5987C5"/>
    <w:rsid w:val="6C5F3903"/>
    <w:rsid w:val="6C699011"/>
    <w:rsid w:val="6C69F04A"/>
    <w:rsid w:val="6C6B1DF9"/>
    <w:rsid w:val="6C76C4CC"/>
    <w:rsid w:val="6C801C80"/>
    <w:rsid w:val="6C9C967D"/>
    <w:rsid w:val="6C9EBEFA"/>
    <w:rsid w:val="6CA17E61"/>
    <w:rsid w:val="6CA3C5B5"/>
    <w:rsid w:val="6CAA6B2D"/>
    <w:rsid w:val="6CC6AC95"/>
    <w:rsid w:val="6CCCB6A0"/>
    <w:rsid w:val="6CD09A88"/>
    <w:rsid w:val="6CD2D347"/>
    <w:rsid w:val="6CD6F114"/>
    <w:rsid w:val="6CDA00E9"/>
    <w:rsid w:val="6CDBF146"/>
    <w:rsid w:val="6CE14F55"/>
    <w:rsid w:val="6CE4CF27"/>
    <w:rsid w:val="6CEC23E1"/>
    <w:rsid w:val="6CED730B"/>
    <w:rsid w:val="6CF148FD"/>
    <w:rsid w:val="6CF38F74"/>
    <w:rsid w:val="6CF42D0A"/>
    <w:rsid w:val="6CF57B1F"/>
    <w:rsid w:val="6CF92DB1"/>
    <w:rsid w:val="6CFDBD86"/>
    <w:rsid w:val="6D0C134E"/>
    <w:rsid w:val="6D1492A4"/>
    <w:rsid w:val="6D2187EF"/>
    <w:rsid w:val="6D419D5F"/>
    <w:rsid w:val="6D4CAD1C"/>
    <w:rsid w:val="6D617EB5"/>
    <w:rsid w:val="6D649D92"/>
    <w:rsid w:val="6D6A1114"/>
    <w:rsid w:val="6D7A7647"/>
    <w:rsid w:val="6D7B710D"/>
    <w:rsid w:val="6D825293"/>
    <w:rsid w:val="6D83D08E"/>
    <w:rsid w:val="6D904207"/>
    <w:rsid w:val="6D94993F"/>
    <w:rsid w:val="6D9627CE"/>
    <w:rsid w:val="6D969553"/>
    <w:rsid w:val="6D990AC1"/>
    <w:rsid w:val="6D99E0EE"/>
    <w:rsid w:val="6D9A350C"/>
    <w:rsid w:val="6D9C5BD9"/>
    <w:rsid w:val="6DA55F43"/>
    <w:rsid w:val="6DA938E7"/>
    <w:rsid w:val="6DB54955"/>
    <w:rsid w:val="6DB5E878"/>
    <w:rsid w:val="6DCDDE30"/>
    <w:rsid w:val="6DCE7E79"/>
    <w:rsid w:val="6DE0780A"/>
    <w:rsid w:val="6DE5B81C"/>
    <w:rsid w:val="6DE9F209"/>
    <w:rsid w:val="6DFB2F09"/>
    <w:rsid w:val="6E03557F"/>
    <w:rsid w:val="6E050293"/>
    <w:rsid w:val="6E0FFD90"/>
    <w:rsid w:val="6E1B3499"/>
    <w:rsid w:val="6E1FF1DB"/>
    <w:rsid w:val="6E23BF9A"/>
    <w:rsid w:val="6E25995B"/>
    <w:rsid w:val="6E276A63"/>
    <w:rsid w:val="6E318A8A"/>
    <w:rsid w:val="6E32073E"/>
    <w:rsid w:val="6E4E2E66"/>
    <w:rsid w:val="6E4F9D8E"/>
    <w:rsid w:val="6E56E644"/>
    <w:rsid w:val="6E5955D7"/>
    <w:rsid w:val="6E62D155"/>
    <w:rsid w:val="6E6BC734"/>
    <w:rsid w:val="6E7766F5"/>
    <w:rsid w:val="6E868358"/>
    <w:rsid w:val="6E8F62DD"/>
    <w:rsid w:val="6E979ABE"/>
    <w:rsid w:val="6E9CB1C4"/>
    <w:rsid w:val="6EA6DE1B"/>
    <w:rsid w:val="6EB17C75"/>
    <w:rsid w:val="6ECAC6C9"/>
    <w:rsid w:val="6ECE66FB"/>
    <w:rsid w:val="6EE95714"/>
    <w:rsid w:val="6EEDCAC6"/>
    <w:rsid w:val="6EEE624C"/>
    <w:rsid w:val="6EFE61D1"/>
    <w:rsid w:val="6F0DEAA1"/>
    <w:rsid w:val="6F122F14"/>
    <w:rsid w:val="6F1B7E42"/>
    <w:rsid w:val="6F1CC8DD"/>
    <w:rsid w:val="6F2688A3"/>
    <w:rsid w:val="6F3C1EB4"/>
    <w:rsid w:val="6F4F1D9B"/>
    <w:rsid w:val="6F84AA9A"/>
    <w:rsid w:val="6F8D7BB2"/>
    <w:rsid w:val="6FA5770B"/>
    <w:rsid w:val="6FB409EC"/>
    <w:rsid w:val="6FBBB40A"/>
    <w:rsid w:val="6FBD4488"/>
    <w:rsid w:val="6FBEE7FD"/>
    <w:rsid w:val="6FD53992"/>
    <w:rsid w:val="6FD6225A"/>
    <w:rsid w:val="6FD66C95"/>
    <w:rsid w:val="6FDAA0DA"/>
    <w:rsid w:val="6FDC3579"/>
    <w:rsid w:val="6FE6168A"/>
    <w:rsid w:val="6FE756DD"/>
    <w:rsid w:val="6FE7EA2A"/>
    <w:rsid w:val="6FEBC752"/>
    <w:rsid w:val="6FECB37A"/>
    <w:rsid w:val="6FED0EEC"/>
    <w:rsid w:val="6FF0F279"/>
    <w:rsid w:val="6FF1C7FF"/>
    <w:rsid w:val="6FF5ECC0"/>
    <w:rsid w:val="6FFA57A0"/>
    <w:rsid w:val="700C030E"/>
    <w:rsid w:val="700D0B65"/>
    <w:rsid w:val="700FAD5C"/>
    <w:rsid w:val="701320BB"/>
    <w:rsid w:val="701F6FD8"/>
    <w:rsid w:val="702CC737"/>
    <w:rsid w:val="70338457"/>
    <w:rsid w:val="70356161"/>
    <w:rsid w:val="7039DB3A"/>
    <w:rsid w:val="703F0A65"/>
    <w:rsid w:val="7058B773"/>
    <w:rsid w:val="70598BBA"/>
    <w:rsid w:val="705FA278"/>
    <w:rsid w:val="70624E59"/>
    <w:rsid w:val="706554CF"/>
    <w:rsid w:val="706597B0"/>
    <w:rsid w:val="70778C5F"/>
    <w:rsid w:val="707BB4B9"/>
    <w:rsid w:val="7080BCEA"/>
    <w:rsid w:val="7081A7C6"/>
    <w:rsid w:val="708AD445"/>
    <w:rsid w:val="708BC664"/>
    <w:rsid w:val="708E7CA5"/>
    <w:rsid w:val="7098BD31"/>
    <w:rsid w:val="709C6027"/>
    <w:rsid w:val="70A4C6F6"/>
    <w:rsid w:val="70A68D84"/>
    <w:rsid w:val="70B034B0"/>
    <w:rsid w:val="70B8B455"/>
    <w:rsid w:val="70BC6630"/>
    <w:rsid w:val="70C2F3CE"/>
    <w:rsid w:val="70C60A60"/>
    <w:rsid w:val="70C818E7"/>
    <w:rsid w:val="70CC1D78"/>
    <w:rsid w:val="70D40C34"/>
    <w:rsid w:val="70D58ED8"/>
    <w:rsid w:val="70D8D7A9"/>
    <w:rsid w:val="70E5C9CA"/>
    <w:rsid w:val="70E921D9"/>
    <w:rsid w:val="70EED239"/>
    <w:rsid w:val="70F6489E"/>
    <w:rsid w:val="70FC4F7A"/>
    <w:rsid w:val="70FC8738"/>
    <w:rsid w:val="7127D566"/>
    <w:rsid w:val="71310D4E"/>
    <w:rsid w:val="713E80CE"/>
    <w:rsid w:val="715B5BD7"/>
    <w:rsid w:val="715FDA93"/>
    <w:rsid w:val="71661991"/>
    <w:rsid w:val="71672DE6"/>
    <w:rsid w:val="71680332"/>
    <w:rsid w:val="7171B906"/>
    <w:rsid w:val="7186A66A"/>
    <w:rsid w:val="718F04D5"/>
    <w:rsid w:val="718FC362"/>
    <w:rsid w:val="719489CB"/>
    <w:rsid w:val="7197719B"/>
    <w:rsid w:val="71AE3414"/>
    <w:rsid w:val="71B588CE"/>
    <w:rsid w:val="71B5D5AC"/>
    <w:rsid w:val="71B8F56F"/>
    <w:rsid w:val="71BC4A27"/>
    <w:rsid w:val="71BE6458"/>
    <w:rsid w:val="71C02C3C"/>
    <w:rsid w:val="71C3195C"/>
    <w:rsid w:val="71CF2A52"/>
    <w:rsid w:val="71D07D6C"/>
    <w:rsid w:val="71D86BFA"/>
    <w:rsid w:val="71EA9079"/>
    <w:rsid w:val="71EAF5FF"/>
    <w:rsid w:val="71ED4406"/>
    <w:rsid w:val="71F44955"/>
    <w:rsid w:val="71F673EA"/>
    <w:rsid w:val="721226F9"/>
    <w:rsid w:val="721396F1"/>
    <w:rsid w:val="721602BA"/>
    <w:rsid w:val="721B4600"/>
    <w:rsid w:val="721D3919"/>
    <w:rsid w:val="722A996D"/>
    <w:rsid w:val="723210EE"/>
    <w:rsid w:val="72360BFF"/>
    <w:rsid w:val="7237AFCA"/>
    <w:rsid w:val="7238480B"/>
    <w:rsid w:val="723886D4"/>
    <w:rsid w:val="723F8535"/>
    <w:rsid w:val="723FAABF"/>
    <w:rsid w:val="7247C8A4"/>
    <w:rsid w:val="724F9420"/>
    <w:rsid w:val="7250E1CE"/>
    <w:rsid w:val="7254C303"/>
    <w:rsid w:val="72565902"/>
    <w:rsid w:val="726890F4"/>
    <w:rsid w:val="72719D1E"/>
    <w:rsid w:val="7271E8C3"/>
    <w:rsid w:val="7272E42C"/>
    <w:rsid w:val="72738C0A"/>
    <w:rsid w:val="72765818"/>
    <w:rsid w:val="727AD4F2"/>
    <w:rsid w:val="7281F64F"/>
    <w:rsid w:val="729AD059"/>
    <w:rsid w:val="729E1D86"/>
    <w:rsid w:val="72A18469"/>
    <w:rsid w:val="72A5085E"/>
    <w:rsid w:val="72ACBDBE"/>
    <w:rsid w:val="72BEE4A7"/>
    <w:rsid w:val="72C66839"/>
    <w:rsid w:val="72D4B9D4"/>
    <w:rsid w:val="72E08B78"/>
    <w:rsid w:val="72E2B410"/>
    <w:rsid w:val="72EADD12"/>
    <w:rsid w:val="72F92A79"/>
    <w:rsid w:val="72FAD8AA"/>
    <w:rsid w:val="7301A063"/>
    <w:rsid w:val="7306F4C3"/>
    <w:rsid w:val="73091A92"/>
    <w:rsid w:val="7309D8F3"/>
    <w:rsid w:val="7309E62A"/>
    <w:rsid w:val="730BC8FE"/>
    <w:rsid w:val="731EA44C"/>
    <w:rsid w:val="7322A24D"/>
    <w:rsid w:val="732447E3"/>
    <w:rsid w:val="73284BC5"/>
    <w:rsid w:val="73442D25"/>
    <w:rsid w:val="734ED3D8"/>
    <w:rsid w:val="735FE87B"/>
    <w:rsid w:val="73614B9F"/>
    <w:rsid w:val="7382CB53"/>
    <w:rsid w:val="73859348"/>
    <w:rsid w:val="73941A8E"/>
    <w:rsid w:val="739F6402"/>
    <w:rsid w:val="73A903FC"/>
    <w:rsid w:val="73A9532E"/>
    <w:rsid w:val="73A9938A"/>
    <w:rsid w:val="73C7746A"/>
    <w:rsid w:val="73D337F6"/>
    <w:rsid w:val="73E0E31D"/>
    <w:rsid w:val="73E148DD"/>
    <w:rsid w:val="73EC003B"/>
    <w:rsid w:val="73F8B731"/>
    <w:rsid w:val="73F9FA25"/>
    <w:rsid w:val="73FCC95D"/>
    <w:rsid w:val="7401E0B7"/>
    <w:rsid w:val="74083071"/>
    <w:rsid w:val="7409919F"/>
    <w:rsid w:val="7416A700"/>
    <w:rsid w:val="74210AA8"/>
    <w:rsid w:val="74249020"/>
    <w:rsid w:val="74275B79"/>
    <w:rsid w:val="742F66D4"/>
    <w:rsid w:val="743BAF0F"/>
    <w:rsid w:val="7440EBB0"/>
    <w:rsid w:val="74471A77"/>
    <w:rsid w:val="744D7E01"/>
    <w:rsid w:val="74591256"/>
    <w:rsid w:val="74631825"/>
    <w:rsid w:val="7463631F"/>
    <w:rsid w:val="746BC635"/>
    <w:rsid w:val="7477081F"/>
    <w:rsid w:val="747777D7"/>
    <w:rsid w:val="74804EBA"/>
    <w:rsid w:val="749B83C5"/>
    <w:rsid w:val="74A27187"/>
    <w:rsid w:val="74ACF5D3"/>
    <w:rsid w:val="74B9B11B"/>
    <w:rsid w:val="74BA36B5"/>
    <w:rsid w:val="74C172FF"/>
    <w:rsid w:val="74D8C0AC"/>
    <w:rsid w:val="74DA0C6D"/>
    <w:rsid w:val="74DD0BF7"/>
    <w:rsid w:val="74DD6E4E"/>
    <w:rsid w:val="74DEACA5"/>
    <w:rsid w:val="74E8021B"/>
    <w:rsid w:val="74EE96E0"/>
    <w:rsid w:val="74F75C3A"/>
    <w:rsid w:val="74FA7270"/>
    <w:rsid w:val="74FF9073"/>
    <w:rsid w:val="750B43E9"/>
    <w:rsid w:val="7512979C"/>
    <w:rsid w:val="75164280"/>
    <w:rsid w:val="7517443A"/>
    <w:rsid w:val="7520AFBB"/>
    <w:rsid w:val="7522263E"/>
    <w:rsid w:val="753E956C"/>
    <w:rsid w:val="75413952"/>
    <w:rsid w:val="75461D65"/>
    <w:rsid w:val="7546ACEB"/>
    <w:rsid w:val="75485CEE"/>
    <w:rsid w:val="7554F4BE"/>
    <w:rsid w:val="75579388"/>
    <w:rsid w:val="755940EE"/>
    <w:rsid w:val="755C892E"/>
    <w:rsid w:val="75682AD7"/>
    <w:rsid w:val="756E13C0"/>
    <w:rsid w:val="75710462"/>
    <w:rsid w:val="7572E77D"/>
    <w:rsid w:val="7577DE36"/>
    <w:rsid w:val="757EDCC2"/>
    <w:rsid w:val="758108E1"/>
    <w:rsid w:val="758ADC57"/>
    <w:rsid w:val="758B8EA8"/>
    <w:rsid w:val="758E085D"/>
    <w:rsid w:val="7590BD41"/>
    <w:rsid w:val="75A84EE8"/>
    <w:rsid w:val="75AA90AC"/>
    <w:rsid w:val="75B6C608"/>
    <w:rsid w:val="75B8C39E"/>
    <w:rsid w:val="75BA546F"/>
    <w:rsid w:val="75BA8B67"/>
    <w:rsid w:val="75BCC235"/>
    <w:rsid w:val="75CB66C3"/>
    <w:rsid w:val="75CBDA69"/>
    <w:rsid w:val="75CFC7BE"/>
    <w:rsid w:val="75D51595"/>
    <w:rsid w:val="75D78C0C"/>
    <w:rsid w:val="75DEF5C5"/>
    <w:rsid w:val="75E08CA9"/>
    <w:rsid w:val="75E1F746"/>
    <w:rsid w:val="75EBAB20"/>
    <w:rsid w:val="75F34CD4"/>
    <w:rsid w:val="7605D57E"/>
    <w:rsid w:val="760DC467"/>
    <w:rsid w:val="76172E7C"/>
    <w:rsid w:val="761E0F65"/>
    <w:rsid w:val="761EFD55"/>
    <w:rsid w:val="761F5126"/>
    <w:rsid w:val="7631D056"/>
    <w:rsid w:val="7637CA40"/>
    <w:rsid w:val="763B85BB"/>
    <w:rsid w:val="76466D99"/>
    <w:rsid w:val="7649E94C"/>
    <w:rsid w:val="764B1B4B"/>
    <w:rsid w:val="764E7DD7"/>
    <w:rsid w:val="764F2E78"/>
    <w:rsid w:val="764FED0C"/>
    <w:rsid w:val="765E84FA"/>
    <w:rsid w:val="7661BE6F"/>
    <w:rsid w:val="766BE1CC"/>
    <w:rsid w:val="76715D7D"/>
    <w:rsid w:val="767886C2"/>
    <w:rsid w:val="769083FA"/>
    <w:rsid w:val="76933E2E"/>
    <w:rsid w:val="76953639"/>
    <w:rsid w:val="769D330A"/>
    <w:rsid w:val="76A35616"/>
    <w:rsid w:val="76A566AE"/>
    <w:rsid w:val="76B050F6"/>
    <w:rsid w:val="76B2F84F"/>
    <w:rsid w:val="76B40B78"/>
    <w:rsid w:val="76B969D1"/>
    <w:rsid w:val="76B99DB5"/>
    <w:rsid w:val="76BFAFD5"/>
    <w:rsid w:val="76C3390B"/>
    <w:rsid w:val="76CAFB5F"/>
    <w:rsid w:val="76CF801C"/>
    <w:rsid w:val="76D1F7D6"/>
    <w:rsid w:val="76D82DEB"/>
    <w:rsid w:val="76DDA8C7"/>
    <w:rsid w:val="76DE0F31"/>
    <w:rsid w:val="76E07513"/>
    <w:rsid w:val="76E33CA9"/>
    <w:rsid w:val="76E3A68B"/>
    <w:rsid w:val="76E5CCA9"/>
    <w:rsid w:val="76EC85C4"/>
    <w:rsid w:val="76FC4AC2"/>
    <w:rsid w:val="7701A0DE"/>
    <w:rsid w:val="77045E3A"/>
    <w:rsid w:val="77093A53"/>
    <w:rsid w:val="77095827"/>
    <w:rsid w:val="77130A39"/>
    <w:rsid w:val="77182B98"/>
    <w:rsid w:val="771AE5E0"/>
    <w:rsid w:val="77210BF0"/>
    <w:rsid w:val="7728CC7C"/>
    <w:rsid w:val="7731C0FA"/>
    <w:rsid w:val="77377EBA"/>
    <w:rsid w:val="773B0F3B"/>
    <w:rsid w:val="77400250"/>
    <w:rsid w:val="7745A583"/>
    <w:rsid w:val="774C3160"/>
    <w:rsid w:val="775B6737"/>
    <w:rsid w:val="7764433C"/>
    <w:rsid w:val="7765B7A1"/>
    <w:rsid w:val="7779ADAB"/>
    <w:rsid w:val="7786C3D1"/>
    <w:rsid w:val="7796D9E4"/>
    <w:rsid w:val="77A5EC47"/>
    <w:rsid w:val="77B7BCAB"/>
    <w:rsid w:val="77C45977"/>
    <w:rsid w:val="77C8B529"/>
    <w:rsid w:val="77C94929"/>
    <w:rsid w:val="77CAD005"/>
    <w:rsid w:val="77CC40D0"/>
    <w:rsid w:val="77CCFE66"/>
    <w:rsid w:val="77D51ED3"/>
    <w:rsid w:val="77DDEEAF"/>
    <w:rsid w:val="77E52494"/>
    <w:rsid w:val="77E6A73F"/>
    <w:rsid w:val="77ED9839"/>
    <w:rsid w:val="77FB1412"/>
    <w:rsid w:val="780A9F50"/>
    <w:rsid w:val="780B34F0"/>
    <w:rsid w:val="7818396F"/>
    <w:rsid w:val="7819BE90"/>
    <w:rsid w:val="781E083D"/>
    <w:rsid w:val="781E6D5C"/>
    <w:rsid w:val="7827456F"/>
    <w:rsid w:val="7832799A"/>
    <w:rsid w:val="783B17DA"/>
    <w:rsid w:val="783CDA97"/>
    <w:rsid w:val="783E2EF8"/>
    <w:rsid w:val="784386FF"/>
    <w:rsid w:val="786217A8"/>
    <w:rsid w:val="7874EB42"/>
    <w:rsid w:val="788B5594"/>
    <w:rsid w:val="788F21DF"/>
    <w:rsid w:val="7891CC16"/>
    <w:rsid w:val="789C5F1C"/>
    <w:rsid w:val="78A37234"/>
    <w:rsid w:val="78A5D7FF"/>
    <w:rsid w:val="78A6C235"/>
    <w:rsid w:val="78A724E8"/>
    <w:rsid w:val="78AC19EF"/>
    <w:rsid w:val="78B13BCC"/>
    <w:rsid w:val="78B640CA"/>
    <w:rsid w:val="78B6F45B"/>
    <w:rsid w:val="78B819A5"/>
    <w:rsid w:val="78C03478"/>
    <w:rsid w:val="78C49C33"/>
    <w:rsid w:val="78CAF99D"/>
    <w:rsid w:val="78D183CB"/>
    <w:rsid w:val="78D1AD9E"/>
    <w:rsid w:val="78DD0498"/>
    <w:rsid w:val="78EA943B"/>
    <w:rsid w:val="78F01B61"/>
    <w:rsid w:val="78F23E64"/>
    <w:rsid w:val="78F3438F"/>
    <w:rsid w:val="78F74E5F"/>
    <w:rsid w:val="78F7D00C"/>
    <w:rsid w:val="78FD096D"/>
    <w:rsid w:val="79001713"/>
    <w:rsid w:val="79047235"/>
    <w:rsid w:val="79058642"/>
    <w:rsid w:val="79072873"/>
    <w:rsid w:val="790B27EB"/>
    <w:rsid w:val="790E2D0B"/>
    <w:rsid w:val="7911A6A8"/>
    <w:rsid w:val="79297CAD"/>
    <w:rsid w:val="792AF429"/>
    <w:rsid w:val="7934F30C"/>
    <w:rsid w:val="7939F3DE"/>
    <w:rsid w:val="794264AB"/>
    <w:rsid w:val="794BD85A"/>
    <w:rsid w:val="794C1C6B"/>
    <w:rsid w:val="795454D5"/>
    <w:rsid w:val="796ED003"/>
    <w:rsid w:val="797024BC"/>
    <w:rsid w:val="7985DCB7"/>
    <w:rsid w:val="798B6567"/>
    <w:rsid w:val="7995DA78"/>
    <w:rsid w:val="799ED9D3"/>
    <w:rsid w:val="79BDC3C2"/>
    <w:rsid w:val="79C0A462"/>
    <w:rsid w:val="79C679CC"/>
    <w:rsid w:val="79CE2266"/>
    <w:rsid w:val="79D1F6C2"/>
    <w:rsid w:val="79D24AF0"/>
    <w:rsid w:val="79D2946F"/>
    <w:rsid w:val="79D3104C"/>
    <w:rsid w:val="79D55F87"/>
    <w:rsid w:val="79DDAC46"/>
    <w:rsid w:val="79E13CB4"/>
    <w:rsid w:val="79EAA4C3"/>
    <w:rsid w:val="79EBC8AB"/>
    <w:rsid w:val="79F8AD17"/>
    <w:rsid w:val="7A132E42"/>
    <w:rsid w:val="7A1C1355"/>
    <w:rsid w:val="7A1C77D6"/>
    <w:rsid w:val="7A29A8E8"/>
    <w:rsid w:val="7A2A373E"/>
    <w:rsid w:val="7A335DF1"/>
    <w:rsid w:val="7A38BBF0"/>
    <w:rsid w:val="7A3A0302"/>
    <w:rsid w:val="7A52D88B"/>
    <w:rsid w:val="7A560FAB"/>
    <w:rsid w:val="7A72F060"/>
    <w:rsid w:val="7A75FDB9"/>
    <w:rsid w:val="7A7942A5"/>
    <w:rsid w:val="7A79D8F0"/>
    <w:rsid w:val="7A863C2A"/>
    <w:rsid w:val="7A863EEE"/>
    <w:rsid w:val="7A8FA3CF"/>
    <w:rsid w:val="7A939265"/>
    <w:rsid w:val="7A95B220"/>
    <w:rsid w:val="7A99CAE8"/>
    <w:rsid w:val="7A9A7B4F"/>
    <w:rsid w:val="7AA85503"/>
    <w:rsid w:val="7AAECCE8"/>
    <w:rsid w:val="7AB21A19"/>
    <w:rsid w:val="7ABBA95C"/>
    <w:rsid w:val="7ABCA717"/>
    <w:rsid w:val="7ABEE030"/>
    <w:rsid w:val="7AC16C4F"/>
    <w:rsid w:val="7ACD0355"/>
    <w:rsid w:val="7AD03674"/>
    <w:rsid w:val="7AD513A9"/>
    <w:rsid w:val="7ADB3D1E"/>
    <w:rsid w:val="7AE743D7"/>
    <w:rsid w:val="7AE7E0C2"/>
    <w:rsid w:val="7AEBBA8D"/>
    <w:rsid w:val="7B0A2B05"/>
    <w:rsid w:val="7B1A015E"/>
    <w:rsid w:val="7B1F171C"/>
    <w:rsid w:val="7B22AA6E"/>
    <w:rsid w:val="7B3147A8"/>
    <w:rsid w:val="7B345B14"/>
    <w:rsid w:val="7B347815"/>
    <w:rsid w:val="7B423B34"/>
    <w:rsid w:val="7B430B4F"/>
    <w:rsid w:val="7B530013"/>
    <w:rsid w:val="7B655581"/>
    <w:rsid w:val="7B6D0EF0"/>
    <w:rsid w:val="7B6D8B74"/>
    <w:rsid w:val="7B706109"/>
    <w:rsid w:val="7B776025"/>
    <w:rsid w:val="7B7DCB5C"/>
    <w:rsid w:val="7B7EDEA3"/>
    <w:rsid w:val="7B85BB08"/>
    <w:rsid w:val="7B87F12C"/>
    <w:rsid w:val="7B957ED0"/>
    <w:rsid w:val="7B98970C"/>
    <w:rsid w:val="7B9C7437"/>
    <w:rsid w:val="7B9D390F"/>
    <w:rsid w:val="7B9D6361"/>
    <w:rsid w:val="7B9F2CF7"/>
    <w:rsid w:val="7BA33911"/>
    <w:rsid w:val="7BADC302"/>
    <w:rsid w:val="7BB05C47"/>
    <w:rsid w:val="7BB152EF"/>
    <w:rsid w:val="7BB7A158"/>
    <w:rsid w:val="7BB89B6B"/>
    <w:rsid w:val="7BBB955B"/>
    <w:rsid w:val="7BBFC829"/>
    <w:rsid w:val="7BC78E62"/>
    <w:rsid w:val="7BD53411"/>
    <w:rsid w:val="7BD719B7"/>
    <w:rsid w:val="7BDBA83A"/>
    <w:rsid w:val="7BEB39E2"/>
    <w:rsid w:val="7BF4AF75"/>
    <w:rsid w:val="7C170A8B"/>
    <w:rsid w:val="7C3639E2"/>
    <w:rsid w:val="7C3780F1"/>
    <w:rsid w:val="7C47EBD7"/>
    <w:rsid w:val="7C4B99C9"/>
    <w:rsid w:val="7C5471D7"/>
    <w:rsid w:val="7C5A1836"/>
    <w:rsid w:val="7C5C5936"/>
    <w:rsid w:val="7C66B7AE"/>
    <w:rsid w:val="7C6B7566"/>
    <w:rsid w:val="7C6DC387"/>
    <w:rsid w:val="7C6FCCDC"/>
    <w:rsid w:val="7C8339D2"/>
    <w:rsid w:val="7C85D769"/>
    <w:rsid w:val="7C877B5A"/>
    <w:rsid w:val="7C916A38"/>
    <w:rsid w:val="7C94DE89"/>
    <w:rsid w:val="7CA5D8F7"/>
    <w:rsid w:val="7CB454A1"/>
    <w:rsid w:val="7CBB851A"/>
    <w:rsid w:val="7CC50F7D"/>
    <w:rsid w:val="7CC6BCBB"/>
    <w:rsid w:val="7CCD32FA"/>
    <w:rsid w:val="7CD238B7"/>
    <w:rsid w:val="7CD36C99"/>
    <w:rsid w:val="7CD54017"/>
    <w:rsid w:val="7CDB4256"/>
    <w:rsid w:val="7CE7D1FA"/>
    <w:rsid w:val="7CEFAB60"/>
    <w:rsid w:val="7CF0C477"/>
    <w:rsid w:val="7CF40C28"/>
    <w:rsid w:val="7CFE7E43"/>
    <w:rsid w:val="7D0F01EA"/>
    <w:rsid w:val="7D105817"/>
    <w:rsid w:val="7D1CF770"/>
    <w:rsid w:val="7D1F9C56"/>
    <w:rsid w:val="7D26B41E"/>
    <w:rsid w:val="7D34177A"/>
    <w:rsid w:val="7D366595"/>
    <w:rsid w:val="7D38B49B"/>
    <w:rsid w:val="7D396CAF"/>
    <w:rsid w:val="7D3D6C84"/>
    <w:rsid w:val="7D468210"/>
    <w:rsid w:val="7D472ADE"/>
    <w:rsid w:val="7D481821"/>
    <w:rsid w:val="7D487332"/>
    <w:rsid w:val="7D4CAC23"/>
    <w:rsid w:val="7D4D6095"/>
    <w:rsid w:val="7D5051E2"/>
    <w:rsid w:val="7D554F41"/>
    <w:rsid w:val="7D570C06"/>
    <w:rsid w:val="7D571D55"/>
    <w:rsid w:val="7D5A155B"/>
    <w:rsid w:val="7D5D45F3"/>
    <w:rsid w:val="7D5D9655"/>
    <w:rsid w:val="7D6E109D"/>
    <w:rsid w:val="7D89E901"/>
    <w:rsid w:val="7D9990BA"/>
    <w:rsid w:val="7D9B6E67"/>
    <w:rsid w:val="7D9BB975"/>
    <w:rsid w:val="7D9FD4BF"/>
    <w:rsid w:val="7DA75340"/>
    <w:rsid w:val="7DAFF121"/>
    <w:rsid w:val="7DBE7DA8"/>
    <w:rsid w:val="7DBEE2AB"/>
    <w:rsid w:val="7DDEDCBF"/>
    <w:rsid w:val="7DE798EB"/>
    <w:rsid w:val="7DF997C4"/>
    <w:rsid w:val="7DFC2D34"/>
    <w:rsid w:val="7E0217EE"/>
    <w:rsid w:val="7E03825E"/>
    <w:rsid w:val="7E0D61A3"/>
    <w:rsid w:val="7E0E9809"/>
    <w:rsid w:val="7E1249E0"/>
    <w:rsid w:val="7E147A6E"/>
    <w:rsid w:val="7E1C19B8"/>
    <w:rsid w:val="7E22BE60"/>
    <w:rsid w:val="7E28DBF4"/>
    <w:rsid w:val="7E2B48C2"/>
    <w:rsid w:val="7E2F6E4A"/>
    <w:rsid w:val="7E32765C"/>
    <w:rsid w:val="7E3479D8"/>
    <w:rsid w:val="7E3EB789"/>
    <w:rsid w:val="7E3FBA35"/>
    <w:rsid w:val="7E40443B"/>
    <w:rsid w:val="7E4F5089"/>
    <w:rsid w:val="7E5DDBC6"/>
    <w:rsid w:val="7E6225C9"/>
    <w:rsid w:val="7E67080C"/>
    <w:rsid w:val="7E7C6119"/>
    <w:rsid w:val="7E7DF089"/>
    <w:rsid w:val="7E7E475D"/>
    <w:rsid w:val="7E7EB9BA"/>
    <w:rsid w:val="7E7ED101"/>
    <w:rsid w:val="7E8D908F"/>
    <w:rsid w:val="7EA3CF4C"/>
    <w:rsid w:val="7EA7378B"/>
    <w:rsid w:val="7EAA0AF2"/>
    <w:rsid w:val="7EBBC275"/>
    <w:rsid w:val="7ECCAEB1"/>
    <w:rsid w:val="7ECD98C6"/>
    <w:rsid w:val="7ECFB258"/>
    <w:rsid w:val="7ED23BF8"/>
    <w:rsid w:val="7EE48236"/>
    <w:rsid w:val="7EEF6D79"/>
    <w:rsid w:val="7EF11C2C"/>
    <w:rsid w:val="7EF24B8A"/>
    <w:rsid w:val="7EF507F7"/>
    <w:rsid w:val="7EF864A4"/>
    <w:rsid w:val="7EFCC18E"/>
    <w:rsid w:val="7F025F29"/>
    <w:rsid w:val="7F087AE2"/>
    <w:rsid w:val="7F13BD08"/>
    <w:rsid w:val="7F189788"/>
    <w:rsid w:val="7F4844ED"/>
    <w:rsid w:val="7F4A839B"/>
    <w:rsid w:val="7F4C5B3C"/>
    <w:rsid w:val="7F4FBCAD"/>
    <w:rsid w:val="7F54A1C8"/>
    <w:rsid w:val="7F63D6AD"/>
    <w:rsid w:val="7F64C429"/>
    <w:rsid w:val="7F68DA78"/>
    <w:rsid w:val="7F8FD9A3"/>
    <w:rsid w:val="7F93911C"/>
    <w:rsid w:val="7F9C65E4"/>
    <w:rsid w:val="7F9EB59C"/>
    <w:rsid w:val="7FAB271C"/>
    <w:rsid w:val="7FBE507D"/>
    <w:rsid w:val="7FC4EE09"/>
    <w:rsid w:val="7FCDE028"/>
    <w:rsid w:val="7FD9C792"/>
    <w:rsid w:val="7FDAA9D1"/>
    <w:rsid w:val="7FDC8B8D"/>
    <w:rsid w:val="7FEB2074"/>
    <w:rsid w:val="7FF3CA35"/>
  </w:rsids>
  <m:mathPr>
    <m:mathFont m:val="Cambria Math"/>
    <m:brkBin m:val="before"/>
    <m:brkBinSub m:val="--"/>
    <m:smallFrac m:val="0"/>
    <m:dispDef/>
    <m:lMargin m:val="0"/>
    <m:rMargin m:val="0"/>
    <m:defJc m:val="centerGroup"/>
    <m:wrapIndent m:val="1440"/>
    <m:intLim m:val="subSup"/>
    <m:naryLim m:val="undOvr"/>
  </m:mathPr>
  <w:themeFontLang w:val="lt-LT" w:eastAsia="ja-JP" w:bidi="ar-SA"/>
  <w:clrSchemeMapping w:bg1="light1" w:t1="dark1" w:bg2="light2" w:t2="dark2" w:accent1="accent1" w:accent2="accent2" w:accent3="accent3" w:accent4="accent4" w:accent5="accent5" w:accent6="accent6" w:hyperlink="hyperlink" w:followedHyperlink="followedHyperlink"/>
  <w:smartTagType w:namespaceuri="schemas-tilde-lt/tildestengine" w:name="templates"/>
  <w:shapeDefaults>
    <o:shapedefaults v:ext="edit" spidmax="2052"/>
    <o:shapelayout v:ext="edit">
      <o:idmap v:ext="edit" data="2"/>
    </o:shapelayout>
  </w:shapeDefaults>
  <w:decimalSymbol w:val="."/>
  <w:listSeparator w:val=","/>
  <w14:docId w14:val="1D90F1A9"/>
  <w15:chartTrackingRefBased/>
  <w15:docId w15:val="{7EC990FC-BE94-45D4-94A1-A970B90A2D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rebuchet MS" w:eastAsiaTheme="minorHAnsi" w:hAnsi="Trebuchet MS" w:cs="Times New Roman"/>
        <w:lang w:val="lt-LT" w:eastAsia="en-US" w:bidi="ar-SA"/>
      </w:rPr>
    </w:rPrDefault>
    <w:pPrDefault>
      <w:pPr>
        <w:spacing w:before="120"/>
        <w:ind w:left="142" w:firstLine="284"/>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25F41"/>
  </w:style>
  <w:style w:type="paragraph" w:styleId="Heading1">
    <w:name w:val="heading 1"/>
    <w:next w:val="antraste"/>
    <w:link w:val="Heading1Char"/>
    <w:qFormat/>
    <w:rsid w:val="00B74763"/>
    <w:pPr>
      <w:keepNext/>
      <w:widowControl w:val="0"/>
      <w:tabs>
        <w:tab w:val="left" w:pos="284"/>
      </w:tabs>
      <w:jc w:val="center"/>
      <w:outlineLvl w:val="0"/>
    </w:pPr>
    <w:rPr>
      <w:rFonts w:eastAsia="Times New Roman"/>
      <w:b/>
      <w:bCs/>
      <w:iCs/>
      <w:sz w:val="24"/>
      <w:lang w:eastAsia="lt-LT"/>
    </w:rPr>
  </w:style>
  <w:style w:type="paragraph" w:styleId="Heading2">
    <w:name w:val="heading 2"/>
    <w:basedOn w:val="Normal"/>
    <w:next w:val="Normal"/>
    <w:link w:val="Heading2Char"/>
    <w:qFormat/>
    <w:rsid w:val="00D80AD2"/>
    <w:pPr>
      <w:keepNext/>
      <w:spacing w:before="240" w:after="60"/>
      <w:jc w:val="center"/>
      <w:outlineLvl w:val="1"/>
    </w:pPr>
    <w:rPr>
      <w:rFonts w:cs="Arial"/>
      <w:bCs/>
      <w:iCs/>
      <w:szCs w:val="28"/>
    </w:rPr>
  </w:style>
  <w:style w:type="paragraph" w:styleId="Heading3">
    <w:name w:val="heading 3"/>
    <w:basedOn w:val="Normal"/>
    <w:next w:val="Normal"/>
    <w:link w:val="Heading3Char"/>
    <w:qFormat/>
    <w:rsid w:val="00F1681C"/>
    <w:pPr>
      <w:keepNext/>
      <w:spacing w:before="240" w:after="60"/>
      <w:jc w:val="center"/>
      <w:outlineLvl w:val="2"/>
    </w:pPr>
    <w:rPr>
      <w:rFonts w:cs="Arial"/>
      <w:bCs/>
      <w:szCs w:val="26"/>
    </w:rPr>
  </w:style>
  <w:style w:type="paragraph" w:styleId="Heading4">
    <w:name w:val="heading 4"/>
    <w:basedOn w:val="Normal"/>
    <w:next w:val="Normal"/>
    <w:link w:val="Heading4Char"/>
    <w:qFormat/>
    <w:rsid w:val="00025F41"/>
    <w:pPr>
      <w:keepNext/>
      <w:spacing w:before="240" w:after="60"/>
      <w:outlineLvl w:val="3"/>
    </w:pPr>
    <w:rPr>
      <w:b/>
      <w:bCs/>
      <w:sz w:val="28"/>
      <w:szCs w:val="28"/>
    </w:rPr>
  </w:style>
  <w:style w:type="paragraph" w:styleId="Heading5">
    <w:name w:val="heading 5"/>
    <w:basedOn w:val="Normal"/>
    <w:next w:val="Normal"/>
    <w:link w:val="Heading5Char"/>
    <w:unhideWhenUsed/>
    <w:qFormat/>
    <w:rsid w:val="00025F41"/>
    <w:pPr>
      <w:keepNext/>
      <w:keepLines/>
      <w:spacing w:before="200"/>
      <w:outlineLvl w:val="4"/>
    </w:pPr>
    <w:rPr>
      <w:rFonts w:asciiTheme="majorHAnsi" w:eastAsiaTheme="majorEastAsia" w:hAnsiTheme="majorHAnsi" w:cstheme="majorBidi"/>
      <w:color w:val="1F4D78" w:themeColor="accent1" w:themeShade="7F"/>
    </w:rPr>
  </w:style>
  <w:style w:type="paragraph" w:styleId="Heading6">
    <w:name w:val="heading 6"/>
    <w:basedOn w:val="Normal"/>
    <w:next w:val="Normal"/>
    <w:link w:val="Heading6Char"/>
    <w:unhideWhenUsed/>
    <w:qFormat/>
    <w:rsid w:val="00025F41"/>
    <w:pPr>
      <w:keepNext/>
      <w:keepLines/>
      <w:spacing w:before="200"/>
      <w:outlineLvl w:val="5"/>
    </w:pPr>
    <w:rPr>
      <w:rFonts w:asciiTheme="majorHAnsi" w:eastAsiaTheme="majorEastAsia" w:hAnsiTheme="majorHAnsi" w:cstheme="majorBidi"/>
      <w:i/>
      <w:iCs/>
      <w:color w:val="1F4D78" w:themeColor="accent1" w:themeShade="7F"/>
    </w:rPr>
  </w:style>
  <w:style w:type="paragraph" w:styleId="Heading7">
    <w:name w:val="heading 7"/>
    <w:basedOn w:val="Normal"/>
    <w:next w:val="Normal"/>
    <w:link w:val="Heading7Char"/>
    <w:uiPriority w:val="99"/>
    <w:unhideWhenUsed/>
    <w:qFormat/>
    <w:rsid w:val="00025F41"/>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9"/>
    <w:unhideWhenUsed/>
    <w:qFormat/>
    <w:rsid w:val="00025F41"/>
    <w:pPr>
      <w:keepNext/>
      <w:keepLines/>
      <w:spacing w:before="200"/>
      <w:outlineLvl w:val="7"/>
    </w:pPr>
    <w:rPr>
      <w:rFonts w:asciiTheme="majorHAnsi" w:eastAsiaTheme="majorEastAsia" w:hAnsiTheme="majorHAnsi" w:cstheme="majorBidi"/>
      <w:color w:val="404040" w:themeColor="text1" w:themeTint="BF"/>
    </w:rPr>
  </w:style>
  <w:style w:type="paragraph" w:styleId="Heading9">
    <w:name w:val="heading 9"/>
    <w:basedOn w:val="Normal"/>
    <w:next w:val="Normal"/>
    <w:link w:val="Heading9Char"/>
    <w:uiPriority w:val="99"/>
    <w:qFormat/>
    <w:rsid w:val="00025F41"/>
    <w:pPr>
      <w:keepNext/>
      <w:outlineLvl w:val="8"/>
    </w:pPr>
    <w:rPr>
      <w:i/>
      <w:iCs/>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B74763"/>
    <w:rPr>
      <w:rFonts w:ascii="Trebuchet MS" w:eastAsia="Times New Roman" w:hAnsi="Trebuchet MS" w:cs="Times New Roman"/>
      <w:b/>
      <w:bCs/>
      <w:iCs/>
      <w:sz w:val="24"/>
      <w:szCs w:val="20"/>
      <w:lang w:eastAsia="lt-LT"/>
    </w:rPr>
  </w:style>
  <w:style w:type="character" w:customStyle="1" w:styleId="Heading2Char">
    <w:name w:val="Heading 2 Char"/>
    <w:basedOn w:val="DefaultParagraphFont"/>
    <w:link w:val="Heading2"/>
    <w:rsid w:val="00D80AD2"/>
    <w:rPr>
      <w:rFonts w:ascii="Trebuchet MS" w:eastAsia="Times New Roman" w:hAnsi="Trebuchet MS" w:cs="Arial"/>
      <w:bCs/>
      <w:iCs/>
      <w:sz w:val="20"/>
      <w:szCs w:val="28"/>
      <w:lang w:eastAsia="lt-LT"/>
    </w:rPr>
  </w:style>
  <w:style w:type="character" w:customStyle="1" w:styleId="Heading3Char">
    <w:name w:val="Heading 3 Char"/>
    <w:basedOn w:val="DefaultParagraphFont"/>
    <w:link w:val="Heading3"/>
    <w:rsid w:val="00F1681C"/>
    <w:rPr>
      <w:rFonts w:ascii="Trebuchet MS" w:eastAsia="Times New Roman" w:hAnsi="Trebuchet MS" w:cs="Arial"/>
      <w:bCs/>
      <w:sz w:val="20"/>
      <w:szCs w:val="26"/>
      <w:lang w:eastAsia="lt-LT"/>
    </w:rPr>
  </w:style>
  <w:style w:type="character" w:customStyle="1" w:styleId="Heading4Char">
    <w:name w:val="Heading 4 Char"/>
    <w:basedOn w:val="DefaultParagraphFont"/>
    <w:link w:val="Heading4"/>
    <w:rsid w:val="00025F41"/>
    <w:rPr>
      <w:rFonts w:ascii="Times New Roman" w:eastAsia="Times New Roman" w:hAnsi="Times New Roman" w:cs="Times New Roman"/>
      <w:b/>
      <w:bCs/>
      <w:sz w:val="28"/>
      <w:szCs w:val="28"/>
      <w:lang w:eastAsia="lt-LT"/>
    </w:rPr>
  </w:style>
  <w:style w:type="character" w:customStyle="1" w:styleId="Heading5Char">
    <w:name w:val="Heading 5 Char"/>
    <w:basedOn w:val="DefaultParagraphFont"/>
    <w:link w:val="Heading5"/>
    <w:rsid w:val="00025F41"/>
    <w:rPr>
      <w:rFonts w:asciiTheme="majorHAnsi" w:eastAsiaTheme="majorEastAsia" w:hAnsiTheme="majorHAnsi" w:cstheme="majorBidi"/>
      <w:color w:val="1F4D78" w:themeColor="accent1" w:themeShade="7F"/>
      <w:sz w:val="24"/>
      <w:szCs w:val="24"/>
      <w:lang w:eastAsia="lt-LT"/>
    </w:rPr>
  </w:style>
  <w:style w:type="character" w:customStyle="1" w:styleId="Heading6Char">
    <w:name w:val="Heading 6 Char"/>
    <w:basedOn w:val="DefaultParagraphFont"/>
    <w:link w:val="Heading6"/>
    <w:rsid w:val="00025F41"/>
    <w:rPr>
      <w:rFonts w:asciiTheme="majorHAnsi" w:eastAsiaTheme="majorEastAsia" w:hAnsiTheme="majorHAnsi" w:cstheme="majorBidi"/>
      <w:i/>
      <w:iCs/>
      <w:color w:val="1F4D78" w:themeColor="accent1" w:themeShade="7F"/>
      <w:sz w:val="24"/>
      <w:szCs w:val="24"/>
      <w:lang w:eastAsia="lt-LT"/>
    </w:rPr>
  </w:style>
  <w:style w:type="character" w:customStyle="1" w:styleId="Heading7Char">
    <w:name w:val="Heading 7 Char"/>
    <w:basedOn w:val="DefaultParagraphFont"/>
    <w:link w:val="Heading7"/>
    <w:uiPriority w:val="99"/>
    <w:rsid w:val="00025F41"/>
    <w:rPr>
      <w:rFonts w:asciiTheme="majorHAnsi" w:eastAsiaTheme="majorEastAsia" w:hAnsiTheme="majorHAnsi" w:cstheme="majorBidi"/>
      <w:i/>
      <w:iCs/>
      <w:color w:val="404040" w:themeColor="text1" w:themeTint="BF"/>
      <w:sz w:val="24"/>
      <w:szCs w:val="24"/>
      <w:lang w:eastAsia="lt-LT"/>
    </w:rPr>
  </w:style>
  <w:style w:type="character" w:customStyle="1" w:styleId="Heading8Char">
    <w:name w:val="Heading 8 Char"/>
    <w:basedOn w:val="DefaultParagraphFont"/>
    <w:link w:val="Heading8"/>
    <w:uiPriority w:val="99"/>
    <w:rsid w:val="00025F41"/>
    <w:rPr>
      <w:rFonts w:asciiTheme="majorHAnsi" w:eastAsiaTheme="majorEastAsia" w:hAnsiTheme="majorHAnsi" w:cstheme="majorBidi"/>
      <w:color w:val="404040" w:themeColor="text1" w:themeTint="BF"/>
      <w:sz w:val="20"/>
      <w:szCs w:val="20"/>
      <w:lang w:eastAsia="lt-LT"/>
    </w:rPr>
  </w:style>
  <w:style w:type="character" w:customStyle="1" w:styleId="Heading9Char">
    <w:name w:val="Heading 9 Char"/>
    <w:basedOn w:val="DefaultParagraphFont"/>
    <w:link w:val="Heading9"/>
    <w:uiPriority w:val="99"/>
    <w:rsid w:val="00025F41"/>
    <w:rPr>
      <w:rFonts w:ascii="Times New Roman" w:eastAsia="Times New Roman" w:hAnsi="Times New Roman" w:cs="Times New Roman"/>
      <w:i/>
      <w:iCs/>
      <w:sz w:val="20"/>
      <w:szCs w:val="20"/>
      <w:lang w:val="en-GB"/>
    </w:rPr>
  </w:style>
  <w:style w:type="paragraph" w:styleId="BodyText2">
    <w:name w:val="Body Text 2"/>
    <w:basedOn w:val="Normal"/>
    <w:link w:val="BodyText2Char"/>
    <w:uiPriority w:val="99"/>
    <w:rsid w:val="00025F41"/>
    <w:pPr>
      <w:jc w:val="both"/>
    </w:pPr>
    <w:rPr>
      <w:sz w:val="22"/>
    </w:rPr>
  </w:style>
  <w:style w:type="character" w:customStyle="1" w:styleId="BodyText2Char">
    <w:name w:val="Body Text 2 Char"/>
    <w:basedOn w:val="DefaultParagraphFont"/>
    <w:link w:val="BodyText2"/>
    <w:uiPriority w:val="99"/>
    <w:rsid w:val="00025F41"/>
    <w:rPr>
      <w:rFonts w:ascii="Times New Roman" w:eastAsia="Times New Roman" w:hAnsi="Times New Roman" w:cs="Times New Roman"/>
      <w:szCs w:val="24"/>
    </w:rPr>
  </w:style>
  <w:style w:type="paragraph" w:styleId="BodyText3">
    <w:name w:val="Body Text 3"/>
    <w:basedOn w:val="Normal"/>
    <w:link w:val="BodyText3Char"/>
    <w:uiPriority w:val="99"/>
    <w:rsid w:val="00025F41"/>
    <w:pPr>
      <w:spacing w:after="120"/>
    </w:pPr>
    <w:rPr>
      <w:sz w:val="16"/>
      <w:szCs w:val="16"/>
    </w:rPr>
  </w:style>
  <w:style w:type="character" w:customStyle="1" w:styleId="BodyText3Char">
    <w:name w:val="Body Text 3 Char"/>
    <w:basedOn w:val="DefaultParagraphFont"/>
    <w:link w:val="BodyText3"/>
    <w:uiPriority w:val="99"/>
    <w:rsid w:val="00025F41"/>
    <w:rPr>
      <w:rFonts w:ascii="Times New Roman" w:eastAsia="Times New Roman" w:hAnsi="Times New Roman" w:cs="Times New Roman"/>
      <w:sz w:val="16"/>
      <w:szCs w:val="16"/>
      <w:lang w:eastAsia="lt-LT"/>
    </w:rPr>
  </w:style>
  <w:style w:type="paragraph" w:styleId="BodyTextIndent">
    <w:name w:val="Body Text Indent"/>
    <w:basedOn w:val="Normal"/>
    <w:link w:val="BodyTextIndentChar"/>
    <w:uiPriority w:val="99"/>
    <w:rsid w:val="00025F41"/>
    <w:pPr>
      <w:spacing w:after="120"/>
      <w:ind w:left="283"/>
    </w:pPr>
  </w:style>
  <w:style w:type="character" w:customStyle="1" w:styleId="BodyTextIndentChar">
    <w:name w:val="Body Text Indent Char"/>
    <w:basedOn w:val="DefaultParagraphFont"/>
    <w:link w:val="BodyTextIndent"/>
    <w:uiPriority w:val="99"/>
    <w:rsid w:val="00025F41"/>
    <w:rPr>
      <w:rFonts w:ascii="Times New Roman" w:eastAsia="Times New Roman" w:hAnsi="Times New Roman" w:cs="Times New Roman"/>
      <w:sz w:val="24"/>
      <w:szCs w:val="24"/>
      <w:lang w:eastAsia="lt-LT"/>
    </w:rPr>
  </w:style>
  <w:style w:type="paragraph" w:styleId="Header">
    <w:name w:val="header"/>
    <w:basedOn w:val="Normal"/>
    <w:link w:val="HeaderChar"/>
    <w:uiPriority w:val="99"/>
    <w:rsid w:val="00025F41"/>
    <w:pPr>
      <w:tabs>
        <w:tab w:val="center" w:pos="4819"/>
        <w:tab w:val="right" w:pos="9638"/>
      </w:tabs>
    </w:pPr>
  </w:style>
  <w:style w:type="character" w:customStyle="1" w:styleId="HeaderChar">
    <w:name w:val="Header Char"/>
    <w:basedOn w:val="DefaultParagraphFont"/>
    <w:link w:val="Header"/>
    <w:uiPriority w:val="99"/>
    <w:rsid w:val="00025F41"/>
    <w:rPr>
      <w:rFonts w:ascii="Times New Roman" w:eastAsia="Times New Roman" w:hAnsi="Times New Roman" w:cs="Times New Roman"/>
      <w:sz w:val="24"/>
      <w:szCs w:val="24"/>
    </w:rPr>
  </w:style>
  <w:style w:type="paragraph" w:styleId="CommentText">
    <w:name w:val="annotation text"/>
    <w:basedOn w:val="Normal"/>
    <w:link w:val="CommentTextChar"/>
    <w:uiPriority w:val="99"/>
    <w:rsid w:val="00025F41"/>
    <w:rPr>
      <w:lang w:val="en-US"/>
    </w:rPr>
  </w:style>
  <w:style w:type="character" w:customStyle="1" w:styleId="CommentTextChar">
    <w:name w:val="Comment Text Char"/>
    <w:basedOn w:val="DefaultParagraphFont"/>
    <w:link w:val="CommentText"/>
    <w:uiPriority w:val="99"/>
    <w:rsid w:val="00025F41"/>
    <w:rPr>
      <w:rFonts w:ascii="Times New Roman" w:eastAsia="Times New Roman" w:hAnsi="Times New Roman" w:cs="Times New Roman"/>
      <w:sz w:val="20"/>
      <w:szCs w:val="20"/>
      <w:lang w:val="en-US"/>
    </w:rPr>
  </w:style>
  <w:style w:type="paragraph" w:styleId="BalloonText">
    <w:name w:val="Balloon Text"/>
    <w:basedOn w:val="Normal"/>
    <w:link w:val="BalloonTextChar"/>
    <w:rsid w:val="00025F41"/>
    <w:rPr>
      <w:rFonts w:ascii="Tahoma" w:hAnsi="Tahoma" w:cs="Tahoma"/>
      <w:sz w:val="16"/>
      <w:szCs w:val="16"/>
    </w:rPr>
  </w:style>
  <w:style w:type="character" w:customStyle="1" w:styleId="BalloonTextChar">
    <w:name w:val="Balloon Text Char"/>
    <w:basedOn w:val="DefaultParagraphFont"/>
    <w:link w:val="BalloonText"/>
    <w:rsid w:val="00025F41"/>
    <w:rPr>
      <w:rFonts w:ascii="Tahoma" w:eastAsia="Times New Roman" w:hAnsi="Tahoma" w:cs="Tahoma"/>
      <w:sz w:val="16"/>
      <w:szCs w:val="16"/>
      <w:lang w:eastAsia="lt-LT"/>
    </w:rPr>
  </w:style>
  <w:style w:type="character" w:styleId="CommentReference">
    <w:name w:val="annotation reference"/>
    <w:basedOn w:val="DefaultParagraphFont"/>
    <w:rsid w:val="00025F41"/>
    <w:rPr>
      <w:sz w:val="16"/>
      <w:szCs w:val="16"/>
    </w:rPr>
  </w:style>
  <w:style w:type="paragraph" w:styleId="CommentSubject">
    <w:name w:val="annotation subject"/>
    <w:basedOn w:val="CommentText"/>
    <w:next w:val="CommentText"/>
    <w:link w:val="CommentSubjectChar"/>
    <w:uiPriority w:val="99"/>
    <w:semiHidden/>
    <w:rsid w:val="00025F41"/>
    <w:rPr>
      <w:b/>
      <w:bCs/>
      <w:lang w:val="lt-LT" w:eastAsia="lt-LT"/>
    </w:rPr>
  </w:style>
  <w:style w:type="character" w:customStyle="1" w:styleId="CommentSubjectChar">
    <w:name w:val="Comment Subject Char"/>
    <w:basedOn w:val="CommentTextChar"/>
    <w:link w:val="CommentSubject"/>
    <w:uiPriority w:val="99"/>
    <w:semiHidden/>
    <w:rsid w:val="00025F41"/>
    <w:rPr>
      <w:rFonts w:ascii="Times New Roman" w:eastAsia="Times New Roman" w:hAnsi="Times New Roman" w:cs="Times New Roman"/>
      <w:b/>
      <w:bCs/>
      <w:sz w:val="20"/>
      <w:szCs w:val="20"/>
      <w:lang w:val="en-US" w:eastAsia="lt-LT"/>
    </w:rPr>
  </w:style>
  <w:style w:type="paragraph" w:styleId="BodyText">
    <w:name w:val="Body Text"/>
    <w:basedOn w:val="Normal"/>
    <w:link w:val="BodyTextChar"/>
    <w:uiPriority w:val="99"/>
    <w:rsid w:val="00025F41"/>
    <w:pPr>
      <w:spacing w:after="120"/>
    </w:pPr>
  </w:style>
  <w:style w:type="character" w:customStyle="1" w:styleId="BodyTextChar">
    <w:name w:val="Body Text Char"/>
    <w:basedOn w:val="DefaultParagraphFont"/>
    <w:link w:val="BodyText"/>
    <w:uiPriority w:val="99"/>
    <w:rsid w:val="00025F41"/>
    <w:rPr>
      <w:rFonts w:ascii="Times New Roman" w:eastAsia="Times New Roman" w:hAnsi="Times New Roman" w:cs="Times New Roman"/>
      <w:sz w:val="24"/>
      <w:szCs w:val="24"/>
      <w:lang w:eastAsia="lt-LT"/>
    </w:rPr>
  </w:style>
  <w:style w:type="character" w:styleId="PageNumber">
    <w:name w:val="page number"/>
    <w:basedOn w:val="DefaultParagraphFont"/>
    <w:rsid w:val="00025F41"/>
  </w:style>
  <w:style w:type="paragraph" w:styleId="Footer">
    <w:name w:val="footer"/>
    <w:basedOn w:val="Normal"/>
    <w:link w:val="FooterChar"/>
    <w:uiPriority w:val="99"/>
    <w:rsid w:val="00025F41"/>
    <w:pPr>
      <w:tabs>
        <w:tab w:val="center" w:pos="4819"/>
        <w:tab w:val="right" w:pos="9638"/>
      </w:tabs>
    </w:pPr>
  </w:style>
  <w:style w:type="character" w:customStyle="1" w:styleId="FooterChar">
    <w:name w:val="Footer Char"/>
    <w:basedOn w:val="DefaultParagraphFont"/>
    <w:link w:val="Footer"/>
    <w:uiPriority w:val="99"/>
    <w:rsid w:val="00025F41"/>
    <w:rPr>
      <w:rFonts w:ascii="Times New Roman" w:eastAsia="Times New Roman" w:hAnsi="Times New Roman" w:cs="Times New Roman"/>
      <w:sz w:val="24"/>
      <w:szCs w:val="24"/>
      <w:lang w:eastAsia="lt-LT"/>
    </w:rPr>
  </w:style>
  <w:style w:type="paragraph" w:customStyle="1" w:styleId="xl36">
    <w:name w:val="xl36"/>
    <w:basedOn w:val="Normal"/>
    <w:uiPriority w:val="99"/>
    <w:rsid w:val="00025F41"/>
    <w:pPr>
      <w:pBdr>
        <w:left w:val="single" w:sz="4" w:space="0" w:color="auto"/>
      </w:pBdr>
      <w:spacing w:before="100" w:beforeAutospacing="1" w:after="100" w:afterAutospacing="1"/>
      <w:jc w:val="center"/>
    </w:pPr>
    <w:rPr>
      <w:lang w:val="en-GB"/>
    </w:rPr>
  </w:style>
  <w:style w:type="paragraph" w:customStyle="1" w:styleId="xl22">
    <w:name w:val="xl22"/>
    <w:basedOn w:val="Normal"/>
    <w:uiPriority w:val="99"/>
    <w:rsid w:val="00025F41"/>
    <w:pPr>
      <w:spacing w:before="100" w:beforeAutospacing="1" w:after="100" w:afterAutospacing="1"/>
    </w:pPr>
    <w:rPr>
      <w:lang w:val="en-GB"/>
    </w:rPr>
  </w:style>
  <w:style w:type="paragraph" w:customStyle="1" w:styleId="xl53">
    <w:name w:val="xl53"/>
    <w:basedOn w:val="Normal"/>
    <w:uiPriority w:val="99"/>
    <w:rsid w:val="00025F41"/>
    <w:pPr>
      <w:pBdr>
        <w:left w:val="single" w:sz="12" w:space="0" w:color="auto"/>
      </w:pBdr>
      <w:spacing w:before="100" w:beforeAutospacing="1" w:after="100" w:afterAutospacing="1"/>
      <w:jc w:val="center"/>
    </w:pPr>
    <w:rPr>
      <w:b/>
      <w:bCs/>
      <w:sz w:val="16"/>
      <w:szCs w:val="16"/>
      <w:lang w:val="en-GB"/>
    </w:rPr>
  </w:style>
  <w:style w:type="paragraph" w:customStyle="1" w:styleId="xl24">
    <w:name w:val="xl24"/>
    <w:basedOn w:val="Normal"/>
    <w:uiPriority w:val="99"/>
    <w:rsid w:val="00025F41"/>
    <w:pPr>
      <w:spacing w:before="100" w:beforeAutospacing="1" w:after="100" w:afterAutospacing="1"/>
    </w:pPr>
    <w:rPr>
      <w:lang w:val="en-GB"/>
    </w:rPr>
  </w:style>
  <w:style w:type="paragraph" w:styleId="Title">
    <w:name w:val="Title"/>
    <w:basedOn w:val="Normal"/>
    <w:link w:val="TitleChar"/>
    <w:qFormat/>
    <w:rsid w:val="00025F41"/>
    <w:pPr>
      <w:jc w:val="center"/>
    </w:pPr>
    <w:rPr>
      <w:lang w:val="en-US"/>
    </w:rPr>
  </w:style>
  <w:style w:type="character" w:customStyle="1" w:styleId="TitleChar">
    <w:name w:val="Title Char"/>
    <w:basedOn w:val="DefaultParagraphFont"/>
    <w:link w:val="Title"/>
    <w:rsid w:val="00025F41"/>
    <w:rPr>
      <w:rFonts w:ascii="Times New Roman" w:eastAsia="Times New Roman" w:hAnsi="Times New Roman" w:cs="Times New Roman"/>
      <w:sz w:val="24"/>
      <w:szCs w:val="20"/>
      <w:lang w:val="en-US"/>
    </w:rPr>
  </w:style>
  <w:style w:type="paragraph" w:styleId="Subtitle">
    <w:name w:val="Subtitle"/>
    <w:basedOn w:val="Normal"/>
    <w:link w:val="SubtitleChar"/>
    <w:uiPriority w:val="99"/>
    <w:qFormat/>
    <w:rsid w:val="00025F41"/>
    <w:pPr>
      <w:jc w:val="center"/>
    </w:pPr>
    <w:rPr>
      <w:lang w:val="en-US"/>
    </w:rPr>
  </w:style>
  <w:style w:type="character" w:customStyle="1" w:styleId="SubtitleChar">
    <w:name w:val="Subtitle Char"/>
    <w:basedOn w:val="DefaultParagraphFont"/>
    <w:link w:val="Subtitle"/>
    <w:uiPriority w:val="99"/>
    <w:rsid w:val="00025F41"/>
    <w:rPr>
      <w:rFonts w:ascii="Times New Roman" w:eastAsia="Times New Roman" w:hAnsi="Times New Roman" w:cs="Times New Roman"/>
      <w:sz w:val="24"/>
      <w:szCs w:val="20"/>
      <w:lang w:val="en-US"/>
    </w:rPr>
  </w:style>
  <w:style w:type="table" w:styleId="TableGrid">
    <w:name w:val="Table Grid"/>
    <w:basedOn w:val="TableNormal"/>
    <w:uiPriority w:val="59"/>
    <w:rsid w:val="00025F41"/>
    <w:rPr>
      <w:rFonts w:ascii="Times New Roman" w:eastAsia="Times New Roman" w:hAnsi="Times New Roman"/>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uiPriority w:val="34"/>
    <w:qFormat/>
    <w:rsid w:val="00025F41"/>
    <w:pPr>
      <w:ind w:left="1296"/>
    </w:pPr>
  </w:style>
  <w:style w:type="character" w:styleId="Hyperlink">
    <w:name w:val="Hyperlink"/>
    <w:basedOn w:val="DefaultParagraphFont"/>
    <w:uiPriority w:val="99"/>
    <w:rsid w:val="00025F41"/>
    <w:rPr>
      <w:color w:val="0563C1" w:themeColor="hyperlink"/>
      <w:u w:val="single"/>
    </w:rPr>
  </w:style>
  <w:style w:type="character" w:styleId="FollowedHyperlink">
    <w:name w:val="FollowedHyperlink"/>
    <w:basedOn w:val="DefaultParagraphFont"/>
    <w:rsid w:val="00025F41"/>
    <w:rPr>
      <w:color w:val="954F72" w:themeColor="followedHyperlink"/>
      <w:u w:val="single"/>
    </w:rPr>
  </w:style>
  <w:style w:type="paragraph" w:styleId="TOCHeading">
    <w:name w:val="TOC Heading"/>
    <w:basedOn w:val="Heading1"/>
    <w:next w:val="Normal"/>
    <w:uiPriority w:val="39"/>
    <w:unhideWhenUsed/>
    <w:qFormat/>
    <w:rsid w:val="00025F41"/>
    <w:pPr>
      <w:keepLines/>
      <w:widowControl/>
      <w:tabs>
        <w:tab w:val="clear" w:pos="284"/>
      </w:tabs>
      <w:spacing w:before="480" w:line="276" w:lineRule="auto"/>
      <w:jc w:val="left"/>
      <w:outlineLvl w:val="9"/>
    </w:pPr>
    <w:rPr>
      <w:rFonts w:asciiTheme="majorHAnsi" w:eastAsiaTheme="majorEastAsia" w:hAnsiTheme="majorHAnsi" w:cstheme="majorBidi"/>
      <w:bCs w:val="0"/>
      <w:color w:val="2E74B5" w:themeColor="accent1" w:themeShade="BF"/>
      <w:sz w:val="28"/>
      <w:szCs w:val="28"/>
      <w:lang w:val="en-US"/>
    </w:rPr>
  </w:style>
  <w:style w:type="paragraph" w:styleId="TOC1">
    <w:name w:val="toc 1"/>
    <w:basedOn w:val="Normal"/>
    <w:next w:val="Normal"/>
    <w:autoRedefine/>
    <w:uiPriority w:val="39"/>
    <w:rsid w:val="0044254F"/>
    <w:pPr>
      <w:tabs>
        <w:tab w:val="left" w:pos="1100"/>
        <w:tab w:val="right" w:leader="dot" w:pos="9628"/>
      </w:tabs>
      <w:spacing w:after="100"/>
      <w:ind w:left="567" w:firstLine="0"/>
      <w:jc w:val="both"/>
    </w:pPr>
    <w:rPr>
      <w:b/>
      <w:bCs/>
      <w:noProof/>
    </w:rPr>
  </w:style>
  <w:style w:type="paragraph" w:styleId="TOC3">
    <w:name w:val="toc 3"/>
    <w:basedOn w:val="Normal"/>
    <w:next w:val="Normal"/>
    <w:autoRedefine/>
    <w:uiPriority w:val="39"/>
    <w:rsid w:val="009C5DA8"/>
    <w:pPr>
      <w:tabs>
        <w:tab w:val="left" w:pos="1100"/>
        <w:tab w:val="right" w:pos="9638"/>
      </w:tabs>
      <w:spacing w:after="100"/>
      <w:ind w:left="567" w:firstLine="0"/>
    </w:pPr>
  </w:style>
  <w:style w:type="paragraph" w:styleId="TOC2">
    <w:name w:val="toc 2"/>
    <w:basedOn w:val="Normal"/>
    <w:next w:val="Normal"/>
    <w:autoRedefine/>
    <w:uiPriority w:val="39"/>
    <w:rsid w:val="00B70AD7"/>
    <w:pPr>
      <w:tabs>
        <w:tab w:val="left" w:pos="993"/>
        <w:tab w:val="left" w:pos="1134"/>
        <w:tab w:val="right" w:leader="dot" w:pos="9498"/>
      </w:tabs>
      <w:spacing w:after="100"/>
      <w:ind w:left="567" w:firstLine="0"/>
      <w:jc w:val="both"/>
    </w:pPr>
  </w:style>
  <w:style w:type="paragraph" w:styleId="FootnoteText">
    <w:name w:val="footnote text"/>
    <w:basedOn w:val="Normal"/>
    <w:link w:val="FootnoteTextChar"/>
    <w:uiPriority w:val="99"/>
    <w:rsid w:val="00025F41"/>
  </w:style>
  <w:style w:type="character" w:customStyle="1" w:styleId="FootnoteTextChar">
    <w:name w:val="Footnote Text Char"/>
    <w:basedOn w:val="DefaultParagraphFont"/>
    <w:link w:val="FootnoteText"/>
    <w:uiPriority w:val="99"/>
    <w:rsid w:val="00025F41"/>
    <w:rPr>
      <w:rFonts w:ascii="Times New Roman" w:eastAsia="Times New Roman" w:hAnsi="Times New Roman" w:cs="Times New Roman"/>
      <w:sz w:val="20"/>
      <w:szCs w:val="20"/>
      <w:lang w:eastAsia="lt-LT"/>
    </w:rPr>
  </w:style>
  <w:style w:type="character" w:styleId="FootnoteReference">
    <w:name w:val="footnote reference"/>
    <w:basedOn w:val="DefaultParagraphFont"/>
    <w:rsid w:val="00025F41"/>
    <w:rPr>
      <w:vertAlign w:val="superscript"/>
    </w:rPr>
  </w:style>
  <w:style w:type="paragraph" w:styleId="BodyTextIndent2">
    <w:name w:val="Body Text Indent 2"/>
    <w:basedOn w:val="Normal"/>
    <w:link w:val="BodyTextIndent2Char"/>
    <w:uiPriority w:val="99"/>
    <w:rsid w:val="00025F41"/>
    <w:pPr>
      <w:spacing w:after="120" w:line="480" w:lineRule="auto"/>
      <w:ind w:left="283"/>
    </w:pPr>
  </w:style>
  <w:style w:type="character" w:customStyle="1" w:styleId="BodyTextIndent2Char">
    <w:name w:val="Body Text Indent 2 Char"/>
    <w:basedOn w:val="DefaultParagraphFont"/>
    <w:link w:val="BodyTextIndent2"/>
    <w:uiPriority w:val="99"/>
    <w:rsid w:val="00025F41"/>
    <w:rPr>
      <w:rFonts w:ascii="Times New Roman" w:eastAsia="Times New Roman" w:hAnsi="Times New Roman" w:cs="Times New Roman"/>
      <w:sz w:val="24"/>
      <w:szCs w:val="24"/>
      <w:lang w:eastAsia="lt-LT"/>
    </w:rPr>
  </w:style>
  <w:style w:type="paragraph" w:styleId="BodyTextIndent3">
    <w:name w:val="Body Text Indent 3"/>
    <w:basedOn w:val="Normal"/>
    <w:link w:val="BodyTextIndent3Char"/>
    <w:uiPriority w:val="99"/>
    <w:rsid w:val="00025F41"/>
    <w:pPr>
      <w:spacing w:after="120"/>
      <w:ind w:left="283"/>
    </w:pPr>
    <w:rPr>
      <w:sz w:val="16"/>
      <w:szCs w:val="16"/>
    </w:rPr>
  </w:style>
  <w:style w:type="character" w:customStyle="1" w:styleId="BodyTextIndent3Char">
    <w:name w:val="Body Text Indent 3 Char"/>
    <w:basedOn w:val="DefaultParagraphFont"/>
    <w:link w:val="BodyTextIndent3"/>
    <w:uiPriority w:val="99"/>
    <w:rsid w:val="00025F41"/>
    <w:rPr>
      <w:rFonts w:ascii="Times New Roman" w:eastAsia="Times New Roman" w:hAnsi="Times New Roman" w:cs="Times New Roman"/>
      <w:sz w:val="16"/>
      <w:szCs w:val="16"/>
      <w:lang w:eastAsia="lt-LT"/>
    </w:rPr>
  </w:style>
  <w:style w:type="paragraph" w:styleId="NormalWeb">
    <w:name w:val="Normal (Web)"/>
    <w:basedOn w:val="Normal"/>
    <w:uiPriority w:val="99"/>
    <w:rsid w:val="00025F41"/>
    <w:pPr>
      <w:spacing w:before="100" w:beforeAutospacing="1" w:after="100" w:afterAutospacing="1"/>
      <w:ind w:left="302" w:right="302"/>
      <w:jc w:val="both"/>
    </w:pPr>
    <w:rPr>
      <w:color w:val="000000"/>
      <w:lang w:val="en-US"/>
    </w:rPr>
  </w:style>
  <w:style w:type="character" w:styleId="Emphasis">
    <w:name w:val="Emphasis"/>
    <w:basedOn w:val="DefaultParagraphFont"/>
    <w:qFormat/>
    <w:rsid w:val="00025F41"/>
    <w:rPr>
      <w:i/>
      <w:iCs/>
    </w:rPr>
  </w:style>
  <w:style w:type="character" w:customStyle="1" w:styleId="Typewriter">
    <w:name w:val="Typewriter"/>
    <w:rsid w:val="00025F41"/>
    <w:rPr>
      <w:rFonts w:ascii="Courier New" w:hAnsi="Courier New"/>
      <w:sz w:val="20"/>
    </w:rPr>
  </w:style>
  <w:style w:type="paragraph" w:styleId="NoSpacing">
    <w:name w:val="No Spacing"/>
    <w:link w:val="NoSpacingChar"/>
    <w:uiPriority w:val="1"/>
    <w:qFormat/>
    <w:rsid w:val="00025F41"/>
    <w:rPr>
      <w:rFonts w:ascii="Times New Roman" w:eastAsia="Times New Roman" w:hAnsi="Times New Roman"/>
      <w:sz w:val="24"/>
      <w:szCs w:val="24"/>
    </w:rPr>
  </w:style>
  <w:style w:type="character" w:customStyle="1" w:styleId="NoSpacingChar">
    <w:name w:val="No Spacing Char"/>
    <w:basedOn w:val="DefaultParagraphFont"/>
    <w:link w:val="NoSpacing"/>
    <w:uiPriority w:val="1"/>
    <w:rsid w:val="00025F41"/>
    <w:rPr>
      <w:rFonts w:ascii="Times New Roman" w:eastAsia="Times New Roman" w:hAnsi="Times New Roman" w:cs="Times New Roman"/>
      <w:sz w:val="24"/>
      <w:szCs w:val="24"/>
    </w:rPr>
  </w:style>
  <w:style w:type="paragraph" w:styleId="PlainText">
    <w:name w:val="Plain Text"/>
    <w:basedOn w:val="Normal"/>
    <w:link w:val="PlainTextChar"/>
    <w:uiPriority w:val="99"/>
    <w:rsid w:val="00025F41"/>
    <w:rPr>
      <w:rFonts w:ascii="Courier New" w:hAnsi="Courier New" w:cs="Courier New"/>
      <w:lang w:val="ru-RU" w:eastAsia="ru-RU"/>
    </w:rPr>
  </w:style>
  <w:style w:type="character" w:customStyle="1" w:styleId="PlainTextChar">
    <w:name w:val="Plain Text Char"/>
    <w:basedOn w:val="DefaultParagraphFont"/>
    <w:link w:val="PlainText"/>
    <w:uiPriority w:val="99"/>
    <w:rsid w:val="00025F41"/>
    <w:rPr>
      <w:rFonts w:ascii="Courier New" w:eastAsia="Times New Roman" w:hAnsi="Courier New" w:cs="Courier New"/>
      <w:sz w:val="20"/>
      <w:szCs w:val="20"/>
      <w:lang w:val="ru-RU" w:eastAsia="ru-RU"/>
    </w:rPr>
  </w:style>
  <w:style w:type="paragraph" w:customStyle="1" w:styleId="BlockText1">
    <w:name w:val="Block Text1"/>
    <w:basedOn w:val="Normal"/>
    <w:uiPriority w:val="99"/>
    <w:rsid w:val="00025F41"/>
    <w:pPr>
      <w:widowControl w:val="0"/>
      <w:overflowPunct w:val="0"/>
      <w:autoSpaceDE w:val="0"/>
      <w:autoSpaceDN w:val="0"/>
      <w:adjustRightInd w:val="0"/>
      <w:spacing w:before="320" w:line="280" w:lineRule="auto"/>
      <w:ind w:left="720" w:right="-22"/>
      <w:jc w:val="center"/>
      <w:textAlignment w:val="baseline"/>
    </w:pPr>
    <w:rPr>
      <w:b/>
      <w:lang w:val="ru-RU" w:eastAsia="ru-RU"/>
    </w:rPr>
  </w:style>
  <w:style w:type="paragraph" w:customStyle="1" w:styleId="BodyTextIndent21">
    <w:name w:val="Body Text Indent 21"/>
    <w:basedOn w:val="Normal"/>
    <w:uiPriority w:val="99"/>
    <w:rsid w:val="00025F41"/>
    <w:pPr>
      <w:widowControl w:val="0"/>
      <w:overflowPunct w:val="0"/>
      <w:autoSpaceDE w:val="0"/>
      <w:autoSpaceDN w:val="0"/>
      <w:adjustRightInd w:val="0"/>
      <w:spacing w:line="360" w:lineRule="auto"/>
      <w:ind w:left="40" w:firstLine="540"/>
      <w:jc w:val="both"/>
      <w:textAlignment w:val="baseline"/>
    </w:pPr>
    <w:rPr>
      <w:lang w:val="ru-RU" w:eastAsia="ru-RU"/>
    </w:rPr>
  </w:style>
  <w:style w:type="paragraph" w:customStyle="1" w:styleId="FR1">
    <w:name w:val="FR1"/>
    <w:uiPriority w:val="99"/>
    <w:rsid w:val="00025F41"/>
    <w:pPr>
      <w:widowControl w:val="0"/>
      <w:overflowPunct w:val="0"/>
      <w:autoSpaceDE w:val="0"/>
      <w:autoSpaceDN w:val="0"/>
      <w:adjustRightInd w:val="0"/>
      <w:spacing w:before="2280" w:line="260" w:lineRule="auto"/>
      <w:jc w:val="center"/>
      <w:textAlignment w:val="baseline"/>
    </w:pPr>
    <w:rPr>
      <w:rFonts w:ascii="Arial" w:eastAsia="Times New Roman" w:hAnsi="Arial"/>
      <w:sz w:val="28"/>
      <w:lang w:val="ru-RU" w:eastAsia="ru-RU"/>
    </w:rPr>
  </w:style>
  <w:style w:type="character" w:customStyle="1" w:styleId="grame">
    <w:name w:val="grame"/>
    <w:basedOn w:val="DefaultParagraphFont"/>
    <w:rsid w:val="00025F41"/>
  </w:style>
  <w:style w:type="character" w:customStyle="1" w:styleId="spelle">
    <w:name w:val="spelle"/>
    <w:basedOn w:val="DefaultParagraphFont"/>
    <w:rsid w:val="00025F41"/>
  </w:style>
  <w:style w:type="character" w:customStyle="1" w:styleId="caption1">
    <w:name w:val="caption1"/>
    <w:basedOn w:val="DefaultParagraphFont"/>
    <w:rsid w:val="00025F41"/>
    <w:rPr>
      <w:rFonts w:ascii="Arial" w:hAnsi="Arial" w:cs="Arial" w:hint="default"/>
      <w:color w:val="0054A5"/>
      <w:sz w:val="18"/>
      <w:szCs w:val="18"/>
    </w:rPr>
  </w:style>
  <w:style w:type="character" w:customStyle="1" w:styleId="title1">
    <w:name w:val="title1"/>
    <w:basedOn w:val="DefaultParagraphFont"/>
    <w:rsid w:val="00025F41"/>
    <w:rPr>
      <w:b/>
      <w:bCs/>
      <w:color w:val="333333"/>
      <w:sz w:val="24"/>
      <w:szCs w:val="24"/>
    </w:rPr>
  </w:style>
  <w:style w:type="character" w:styleId="Strong">
    <w:name w:val="Strong"/>
    <w:basedOn w:val="DefaultParagraphFont"/>
    <w:uiPriority w:val="22"/>
    <w:qFormat/>
    <w:rsid w:val="00025F41"/>
    <w:rPr>
      <w:b/>
      <w:bCs/>
    </w:rPr>
  </w:style>
  <w:style w:type="paragraph" w:customStyle="1" w:styleId="bodytext0">
    <w:name w:val="bodytext"/>
    <w:basedOn w:val="Normal"/>
    <w:uiPriority w:val="99"/>
    <w:rsid w:val="00025F41"/>
    <w:pPr>
      <w:spacing w:before="100" w:beforeAutospacing="1" w:after="100" w:afterAutospacing="1"/>
    </w:pPr>
  </w:style>
  <w:style w:type="paragraph" w:customStyle="1" w:styleId="antraste">
    <w:name w:val="antraste"/>
    <w:rsid w:val="00025F41"/>
    <w:rPr>
      <w:rFonts w:ascii="Times New Roman" w:eastAsia="Times New Roman" w:hAnsi="Times New Roman"/>
      <w:b/>
      <w:caps/>
      <w:sz w:val="24"/>
      <w:lang w:val="en-GB"/>
    </w:rPr>
  </w:style>
  <w:style w:type="paragraph" w:styleId="Index1">
    <w:name w:val="index 1"/>
    <w:basedOn w:val="Normal"/>
    <w:next w:val="Normal"/>
    <w:autoRedefine/>
    <w:uiPriority w:val="99"/>
    <w:rsid w:val="00025F41"/>
    <w:pPr>
      <w:ind w:left="240" w:hanging="240"/>
    </w:pPr>
    <w:rPr>
      <w:lang w:val="en-GB"/>
    </w:rPr>
  </w:style>
  <w:style w:type="paragraph" w:styleId="IndexHeading">
    <w:name w:val="index heading"/>
    <w:basedOn w:val="Normal"/>
    <w:next w:val="Index1"/>
    <w:uiPriority w:val="99"/>
    <w:rsid w:val="00025F41"/>
  </w:style>
  <w:style w:type="paragraph" w:customStyle="1" w:styleId="Filialas">
    <w:name w:val="Filialas"/>
    <w:uiPriority w:val="99"/>
    <w:rsid w:val="00025F41"/>
    <w:pPr>
      <w:spacing w:line="960" w:lineRule="auto"/>
      <w:jc w:val="center"/>
    </w:pPr>
    <w:rPr>
      <w:rFonts w:ascii="Times New Roman" w:eastAsia="Times New Roman" w:hAnsi="Times New Roman"/>
      <w:b/>
      <w:caps/>
      <w:lang w:val="en-GB"/>
    </w:rPr>
  </w:style>
  <w:style w:type="character" w:customStyle="1" w:styleId="Puslapioinaa">
    <w:name w:val="Puslapio išnaša_"/>
    <w:basedOn w:val="DefaultParagraphFont"/>
    <w:link w:val="Puslapioinaa0"/>
    <w:uiPriority w:val="99"/>
    <w:locked/>
    <w:rsid w:val="00025F41"/>
    <w:rPr>
      <w:shd w:val="clear" w:color="auto" w:fill="FFFFFF"/>
    </w:rPr>
  </w:style>
  <w:style w:type="paragraph" w:customStyle="1" w:styleId="Puslapioinaa0">
    <w:name w:val="Puslapio išnaša"/>
    <w:basedOn w:val="Normal"/>
    <w:link w:val="Puslapioinaa"/>
    <w:uiPriority w:val="99"/>
    <w:rsid w:val="00025F41"/>
    <w:pPr>
      <w:shd w:val="clear" w:color="auto" w:fill="FFFFFF"/>
      <w:spacing w:line="256" w:lineRule="exact"/>
      <w:ind w:firstLine="260"/>
      <w:jc w:val="both"/>
    </w:pPr>
    <w:rPr>
      <w:rFonts w:asciiTheme="minorHAnsi" w:hAnsiTheme="minorHAnsi" w:cstheme="minorBidi"/>
      <w:sz w:val="22"/>
      <w:szCs w:val="22"/>
    </w:rPr>
  </w:style>
  <w:style w:type="character" w:customStyle="1" w:styleId="Pagrindinistekstas">
    <w:name w:val="Pagrindinis tekstas_"/>
    <w:basedOn w:val="DefaultParagraphFont"/>
    <w:link w:val="Pagrindinistekstas1"/>
    <w:uiPriority w:val="99"/>
    <w:locked/>
    <w:rsid w:val="00025F41"/>
    <w:rPr>
      <w:shd w:val="clear" w:color="auto" w:fill="FFFFFF"/>
    </w:rPr>
  </w:style>
  <w:style w:type="paragraph" w:customStyle="1" w:styleId="Pagrindinistekstas1">
    <w:name w:val="Pagrindinis tekstas1"/>
    <w:basedOn w:val="Normal"/>
    <w:link w:val="Pagrindinistekstas"/>
    <w:uiPriority w:val="99"/>
    <w:rsid w:val="00025F41"/>
    <w:pPr>
      <w:shd w:val="clear" w:color="auto" w:fill="FFFFFF"/>
      <w:spacing w:before="1200" w:after="60" w:line="240" w:lineRule="atLeast"/>
      <w:ind w:hanging="1820"/>
    </w:pPr>
    <w:rPr>
      <w:rFonts w:asciiTheme="minorHAnsi" w:hAnsiTheme="minorHAnsi" w:cstheme="minorBidi"/>
      <w:sz w:val="22"/>
      <w:szCs w:val="22"/>
    </w:rPr>
  </w:style>
  <w:style w:type="character" w:customStyle="1" w:styleId="Pagrindinistekstas2">
    <w:name w:val="Pagrindinis tekstas2"/>
    <w:basedOn w:val="Pagrindinistekstas"/>
    <w:uiPriority w:val="99"/>
    <w:rsid w:val="00025F41"/>
    <w:rPr>
      <w:noProof/>
      <w:u w:val="single"/>
      <w:shd w:val="clear" w:color="auto" w:fill="FFFFFF"/>
    </w:rPr>
  </w:style>
  <w:style w:type="character" w:customStyle="1" w:styleId="Pagrindinistekstas24">
    <w:name w:val="Pagrindinis tekstas (24)_"/>
    <w:basedOn w:val="DefaultParagraphFont"/>
    <w:link w:val="Pagrindinistekstas240"/>
    <w:uiPriority w:val="99"/>
    <w:locked/>
    <w:rsid w:val="00025F41"/>
    <w:rPr>
      <w:sz w:val="30"/>
      <w:szCs w:val="30"/>
      <w:shd w:val="clear" w:color="auto" w:fill="FFFFFF"/>
    </w:rPr>
  </w:style>
  <w:style w:type="paragraph" w:customStyle="1" w:styleId="Pagrindinistekstas240">
    <w:name w:val="Pagrindinis tekstas (24)"/>
    <w:basedOn w:val="Normal"/>
    <w:link w:val="Pagrindinistekstas24"/>
    <w:uiPriority w:val="99"/>
    <w:rsid w:val="00025F41"/>
    <w:pPr>
      <w:shd w:val="clear" w:color="auto" w:fill="FFFFFF"/>
      <w:spacing w:after="60" w:line="240" w:lineRule="atLeast"/>
      <w:jc w:val="center"/>
    </w:pPr>
    <w:rPr>
      <w:rFonts w:asciiTheme="minorHAnsi" w:hAnsiTheme="minorHAnsi" w:cstheme="minorBidi"/>
      <w:sz w:val="30"/>
      <w:szCs w:val="30"/>
    </w:rPr>
  </w:style>
  <w:style w:type="character" w:customStyle="1" w:styleId="Pagrindinistekstas24Iretinimas-1tk">
    <w:name w:val="Pagrindinis tekstas (24) + Išretinimas -1 tšk."/>
    <w:basedOn w:val="Pagrindinistekstas24"/>
    <w:uiPriority w:val="99"/>
    <w:rsid w:val="00025F41"/>
    <w:rPr>
      <w:spacing w:val="-30"/>
      <w:sz w:val="30"/>
      <w:szCs w:val="30"/>
      <w:shd w:val="clear" w:color="auto" w:fill="FFFFFF"/>
    </w:rPr>
  </w:style>
  <w:style w:type="character" w:customStyle="1" w:styleId="Pagrindinistekstas24Pusjuodis">
    <w:name w:val="Pagrindinis tekstas (24) + Pusjuodis"/>
    <w:aliases w:val="Išretinimas 0 tšk."/>
    <w:basedOn w:val="Pagrindinistekstas24"/>
    <w:uiPriority w:val="99"/>
    <w:rsid w:val="00025F41"/>
    <w:rPr>
      <w:b/>
      <w:bCs/>
      <w:spacing w:val="-10"/>
      <w:sz w:val="30"/>
      <w:szCs w:val="30"/>
      <w:shd w:val="clear" w:color="auto" w:fill="FFFFFF"/>
    </w:rPr>
  </w:style>
  <w:style w:type="character" w:customStyle="1" w:styleId="PagrindinistekstasCourierNew">
    <w:name w:val="Pagrindinis tekstas + Courier New"/>
    <w:aliases w:val="11,5 tšk.,Išretinimas -1 tšk."/>
    <w:basedOn w:val="Pagrindinistekstas"/>
    <w:uiPriority w:val="99"/>
    <w:rsid w:val="00025F41"/>
    <w:rPr>
      <w:rFonts w:ascii="Courier New" w:hAnsi="Courier New" w:cs="Courier New"/>
      <w:spacing w:val="-20"/>
      <w:sz w:val="23"/>
      <w:szCs w:val="23"/>
      <w:shd w:val="clear" w:color="auto" w:fill="FFFFFF"/>
    </w:rPr>
  </w:style>
  <w:style w:type="character" w:customStyle="1" w:styleId="PagrindinistekstasIretinimas3tk">
    <w:name w:val="Pagrindinis tekstas + Išretinimas 3 tšk."/>
    <w:basedOn w:val="Pagrindinistekstas"/>
    <w:uiPriority w:val="99"/>
    <w:rsid w:val="00025F41"/>
    <w:rPr>
      <w:spacing w:val="60"/>
      <w:shd w:val="clear" w:color="auto" w:fill="FFFFFF"/>
    </w:rPr>
  </w:style>
  <w:style w:type="character" w:customStyle="1" w:styleId="Turinys">
    <w:name w:val="Turinys_"/>
    <w:basedOn w:val="DefaultParagraphFont"/>
    <w:link w:val="Turinys0"/>
    <w:uiPriority w:val="99"/>
    <w:locked/>
    <w:rsid w:val="00025F41"/>
    <w:rPr>
      <w:shd w:val="clear" w:color="auto" w:fill="FFFFFF"/>
    </w:rPr>
  </w:style>
  <w:style w:type="paragraph" w:customStyle="1" w:styleId="Turinys0">
    <w:name w:val="Turinys"/>
    <w:basedOn w:val="Normal"/>
    <w:link w:val="Turinys"/>
    <w:uiPriority w:val="99"/>
    <w:rsid w:val="00025F41"/>
    <w:pPr>
      <w:shd w:val="clear" w:color="auto" w:fill="FFFFFF"/>
      <w:spacing w:line="504" w:lineRule="exact"/>
      <w:ind w:hanging="400"/>
    </w:pPr>
    <w:rPr>
      <w:rFonts w:asciiTheme="minorHAnsi" w:hAnsiTheme="minorHAnsi" w:cstheme="minorBidi"/>
      <w:sz w:val="22"/>
      <w:szCs w:val="22"/>
    </w:rPr>
  </w:style>
  <w:style w:type="character" w:customStyle="1" w:styleId="Paveikslliouraas3">
    <w:name w:val="Paveikslėlio užrašas (3)_"/>
    <w:basedOn w:val="DefaultParagraphFont"/>
    <w:link w:val="Paveikslliouraas30"/>
    <w:uiPriority w:val="99"/>
    <w:locked/>
    <w:rsid w:val="00025F41"/>
    <w:rPr>
      <w:b/>
      <w:bCs/>
      <w:i/>
      <w:iCs/>
      <w:sz w:val="21"/>
      <w:szCs w:val="21"/>
      <w:shd w:val="clear" w:color="auto" w:fill="FFFFFF"/>
    </w:rPr>
  </w:style>
  <w:style w:type="paragraph" w:customStyle="1" w:styleId="Paveikslliouraas30">
    <w:name w:val="Paveikslėlio užrašas (3)"/>
    <w:basedOn w:val="Normal"/>
    <w:link w:val="Paveikslliouraas3"/>
    <w:uiPriority w:val="99"/>
    <w:rsid w:val="00025F41"/>
    <w:pPr>
      <w:shd w:val="clear" w:color="auto" w:fill="FFFFFF"/>
      <w:spacing w:line="240" w:lineRule="atLeast"/>
    </w:pPr>
    <w:rPr>
      <w:rFonts w:asciiTheme="minorHAnsi" w:hAnsiTheme="minorHAnsi" w:cstheme="minorBidi"/>
      <w:b/>
      <w:bCs/>
      <w:i/>
      <w:iCs/>
      <w:sz w:val="21"/>
      <w:szCs w:val="21"/>
    </w:rPr>
  </w:style>
  <w:style w:type="character" w:customStyle="1" w:styleId="Paveikslliouraas4">
    <w:name w:val="Paveikslėlio užrašas (4)_"/>
    <w:basedOn w:val="DefaultParagraphFont"/>
    <w:link w:val="Paveikslliouraas40"/>
    <w:uiPriority w:val="99"/>
    <w:locked/>
    <w:rsid w:val="00025F41"/>
    <w:rPr>
      <w:rFonts w:ascii="Century Gothic" w:hAnsi="Century Gothic" w:cs="Century Gothic"/>
      <w:b/>
      <w:bCs/>
      <w:i/>
      <w:iCs/>
      <w:sz w:val="21"/>
      <w:szCs w:val="21"/>
      <w:shd w:val="clear" w:color="auto" w:fill="FFFFFF"/>
    </w:rPr>
  </w:style>
  <w:style w:type="paragraph" w:customStyle="1" w:styleId="Paveikslliouraas40">
    <w:name w:val="Paveikslėlio užrašas (4)"/>
    <w:basedOn w:val="Normal"/>
    <w:link w:val="Paveikslliouraas4"/>
    <w:uiPriority w:val="99"/>
    <w:rsid w:val="00025F41"/>
    <w:pPr>
      <w:shd w:val="clear" w:color="auto" w:fill="FFFFFF"/>
      <w:spacing w:line="240" w:lineRule="atLeast"/>
    </w:pPr>
    <w:rPr>
      <w:rFonts w:ascii="Century Gothic" w:hAnsi="Century Gothic" w:cs="Century Gothic"/>
      <w:b/>
      <w:bCs/>
      <w:i/>
      <w:iCs/>
      <w:sz w:val="21"/>
      <w:szCs w:val="21"/>
    </w:rPr>
  </w:style>
  <w:style w:type="character" w:customStyle="1" w:styleId="Paveikslliouraas4Iretinimas-1tk">
    <w:name w:val="Paveikslėlio užrašas (4) + Išretinimas -1 tšk."/>
    <w:basedOn w:val="Paveikslliouraas4"/>
    <w:uiPriority w:val="99"/>
    <w:rsid w:val="00025F41"/>
    <w:rPr>
      <w:rFonts w:ascii="Century Gothic" w:hAnsi="Century Gothic" w:cs="Century Gothic"/>
      <w:b/>
      <w:bCs/>
      <w:i/>
      <w:iCs/>
      <w:spacing w:val="-20"/>
      <w:sz w:val="21"/>
      <w:szCs w:val="21"/>
      <w:shd w:val="clear" w:color="auto" w:fill="FFFFFF"/>
    </w:rPr>
  </w:style>
  <w:style w:type="character" w:customStyle="1" w:styleId="Pagrindinistekstas3">
    <w:name w:val="Pagrindinis tekstas (3)_"/>
    <w:basedOn w:val="DefaultParagraphFont"/>
    <w:link w:val="Pagrindinistekstas30"/>
    <w:uiPriority w:val="99"/>
    <w:locked/>
    <w:rsid w:val="00025F41"/>
    <w:rPr>
      <w:b/>
      <w:bCs/>
      <w:sz w:val="21"/>
      <w:szCs w:val="21"/>
      <w:shd w:val="clear" w:color="auto" w:fill="FFFFFF"/>
    </w:rPr>
  </w:style>
  <w:style w:type="paragraph" w:customStyle="1" w:styleId="Pagrindinistekstas30">
    <w:name w:val="Pagrindinis tekstas (3)"/>
    <w:basedOn w:val="Normal"/>
    <w:link w:val="Pagrindinistekstas3"/>
    <w:uiPriority w:val="99"/>
    <w:rsid w:val="00025F41"/>
    <w:pPr>
      <w:shd w:val="clear" w:color="auto" w:fill="FFFFFF"/>
      <w:spacing w:before="1740" w:line="274" w:lineRule="exact"/>
      <w:jc w:val="center"/>
    </w:pPr>
    <w:rPr>
      <w:rFonts w:asciiTheme="minorHAnsi" w:hAnsiTheme="minorHAnsi" w:cstheme="minorBidi"/>
      <w:b/>
      <w:bCs/>
      <w:sz w:val="21"/>
      <w:szCs w:val="21"/>
    </w:rPr>
  </w:style>
  <w:style w:type="character" w:customStyle="1" w:styleId="Pagrindinistekstas3CenturyGothic">
    <w:name w:val="Pagrindinis tekstas (3) + Century Gothic"/>
    <w:aliases w:val="Kursyvas"/>
    <w:basedOn w:val="Pagrindinistekstas3"/>
    <w:uiPriority w:val="99"/>
    <w:rsid w:val="00025F41"/>
    <w:rPr>
      <w:rFonts w:ascii="Century Gothic" w:hAnsi="Century Gothic" w:cs="Century Gothic"/>
      <w:b/>
      <w:bCs/>
      <w:i/>
      <w:iCs/>
      <w:sz w:val="21"/>
      <w:szCs w:val="21"/>
      <w:shd w:val="clear" w:color="auto" w:fill="FFFFFF"/>
    </w:rPr>
  </w:style>
  <w:style w:type="character" w:customStyle="1" w:styleId="Pagrindinistekstas20">
    <w:name w:val="Pagrindinis tekstas (2)_"/>
    <w:basedOn w:val="DefaultParagraphFont"/>
    <w:link w:val="Pagrindinistekstas21"/>
    <w:uiPriority w:val="99"/>
    <w:locked/>
    <w:rsid w:val="00025F41"/>
    <w:rPr>
      <w:rFonts w:ascii="Century Gothic" w:hAnsi="Century Gothic" w:cs="Century Gothic"/>
      <w:b/>
      <w:bCs/>
      <w:i/>
      <w:iCs/>
      <w:sz w:val="21"/>
      <w:szCs w:val="21"/>
      <w:shd w:val="clear" w:color="auto" w:fill="FFFFFF"/>
    </w:rPr>
  </w:style>
  <w:style w:type="paragraph" w:customStyle="1" w:styleId="Pagrindinistekstas21">
    <w:name w:val="Pagrindinis tekstas (2)"/>
    <w:basedOn w:val="Normal"/>
    <w:link w:val="Pagrindinistekstas20"/>
    <w:uiPriority w:val="99"/>
    <w:rsid w:val="00025F41"/>
    <w:pPr>
      <w:shd w:val="clear" w:color="auto" w:fill="FFFFFF"/>
      <w:spacing w:after="660" w:line="572" w:lineRule="exact"/>
    </w:pPr>
    <w:rPr>
      <w:rFonts w:ascii="Century Gothic" w:hAnsi="Century Gothic" w:cs="Century Gothic"/>
      <w:b/>
      <w:bCs/>
      <w:i/>
      <w:iCs/>
      <w:sz w:val="21"/>
      <w:szCs w:val="21"/>
    </w:rPr>
  </w:style>
  <w:style w:type="character" w:customStyle="1" w:styleId="Pagrindinistekstas2Iretinimas-1tk">
    <w:name w:val="Pagrindinis tekstas (2) + Išretinimas -1 tšk."/>
    <w:basedOn w:val="Pagrindinistekstas20"/>
    <w:uiPriority w:val="99"/>
    <w:rsid w:val="00025F41"/>
    <w:rPr>
      <w:rFonts w:ascii="Century Gothic" w:hAnsi="Century Gothic" w:cs="Century Gothic"/>
      <w:b/>
      <w:bCs/>
      <w:i/>
      <w:iCs/>
      <w:spacing w:val="-20"/>
      <w:sz w:val="21"/>
      <w:szCs w:val="21"/>
      <w:shd w:val="clear" w:color="auto" w:fill="FFFFFF"/>
    </w:rPr>
  </w:style>
  <w:style w:type="character" w:customStyle="1" w:styleId="Antratarbaporat">
    <w:name w:val="Antraštė arba poraštė_"/>
    <w:basedOn w:val="DefaultParagraphFont"/>
    <w:link w:val="Antratarbaporat0"/>
    <w:uiPriority w:val="99"/>
    <w:locked/>
    <w:rsid w:val="00025F41"/>
    <w:rPr>
      <w:shd w:val="clear" w:color="auto" w:fill="FFFFFF"/>
    </w:rPr>
  </w:style>
  <w:style w:type="paragraph" w:customStyle="1" w:styleId="Antratarbaporat0">
    <w:name w:val="Antraštė arba poraštė"/>
    <w:basedOn w:val="Normal"/>
    <w:link w:val="Antratarbaporat"/>
    <w:uiPriority w:val="99"/>
    <w:rsid w:val="00025F41"/>
    <w:pPr>
      <w:shd w:val="clear" w:color="auto" w:fill="FFFFFF"/>
    </w:pPr>
    <w:rPr>
      <w:rFonts w:asciiTheme="minorHAnsi" w:hAnsiTheme="minorHAnsi" w:cstheme="minorBidi"/>
      <w:sz w:val="22"/>
      <w:szCs w:val="22"/>
    </w:rPr>
  </w:style>
  <w:style w:type="character" w:customStyle="1" w:styleId="Antratarbaporat9">
    <w:name w:val="Antraštė arba poraštė + 9"/>
    <w:aliases w:val="5 tšk.10"/>
    <w:basedOn w:val="Antratarbaporat"/>
    <w:uiPriority w:val="99"/>
    <w:rsid w:val="00025F41"/>
    <w:rPr>
      <w:spacing w:val="0"/>
      <w:sz w:val="19"/>
      <w:szCs w:val="19"/>
      <w:shd w:val="clear" w:color="auto" w:fill="FFFFFF"/>
    </w:rPr>
  </w:style>
  <w:style w:type="character" w:customStyle="1" w:styleId="Pagrindinistekstas10">
    <w:name w:val="Pagrindinis tekstas + 10"/>
    <w:aliases w:val="5 tšk.9,Pusjuodis"/>
    <w:basedOn w:val="Pagrindinistekstas"/>
    <w:uiPriority w:val="99"/>
    <w:rsid w:val="00025F41"/>
    <w:rPr>
      <w:b/>
      <w:bCs/>
      <w:sz w:val="21"/>
      <w:szCs w:val="21"/>
      <w:shd w:val="clear" w:color="auto" w:fill="FFFFFF"/>
    </w:rPr>
  </w:style>
  <w:style w:type="character" w:customStyle="1" w:styleId="PagrindinistekstasPusjuodis">
    <w:name w:val="Pagrindinis tekstas + Pusjuodis"/>
    <w:basedOn w:val="Pagrindinistekstas"/>
    <w:uiPriority w:val="99"/>
    <w:rsid w:val="00025F41"/>
    <w:rPr>
      <w:b/>
      <w:bCs/>
      <w:shd w:val="clear" w:color="auto" w:fill="FFFFFF"/>
    </w:rPr>
  </w:style>
  <w:style w:type="character" w:customStyle="1" w:styleId="Pagrindinistekstas5">
    <w:name w:val="Pagrindinis tekstas (5)_"/>
    <w:basedOn w:val="DefaultParagraphFont"/>
    <w:link w:val="Pagrindinistekstas50"/>
    <w:uiPriority w:val="99"/>
    <w:locked/>
    <w:rsid w:val="00025F41"/>
    <w:rPr>
      <w:rFonts w:ascii="Century Gothic" w:hAnsi="Century Gothic" w:cs="Century Gothic"/>
      <w:noProof/>
      <w:sz w:val="24"/>
      <w:szCs w:val="24"/>
      <w:shd w:val="clear" w:color="auto" w:fill="FFFFFF"/>
    </w:rPr>
  </w:style>
  <w:style w:type="paragraph" w:customStyle="1" w:styleId="Pagrindinistekstas50">
    <w:name w:val="Pagrindinis tekstas (5)"/>
    <w:basedOn w:val="Normal"/>
    <w:link w:val="Pagrindinistekstas5"/>
    <w:uiPriority w:val="99"/>
    <w:rsid w:val="00025F41"/>
    <w:pPr>
      <w:shd w:val="clear" w:color="auto" w:fill="FFFFFF"/>
      <w:spacing w:after="120" w:line="240" w:lineRule="atLeast"/>
    </w:pPr>
    <w:rPr>
      <w:rFonts w:ascii="Century Gothic" w:hAnsi="Century Gothic" w:cs="Century Gothic"/>
      <w:noProof/>
    </w:rPr>
  </w:style>
  <w:style w:type="character" w:customStyle="1" w:styleId="PagrindinistekstasPusjuodis9">
    <w:name w:val="Pagrindinis tekstas + Pusjuodis9"/>
    <w:basedOn w:val="Pagrindinistekstas"/>
    <w:uiPriority w:val="99"/>
    <w:rsid w:val="00025F41"/>
    <w:rPr>
      <w:b/>
      <w:bCs/>
      <w:shd w:val="clear" w:color="auto" w:fill="FFFFFF"/>
    </w:rPr>
  </w:style>
  <w:style w:type="character" w:customStyle="1" w:styleId="Pagrindinistekstas103">
    <w:name w:val="Pagrindinis tekstas + 103"/>
    <w:aliases w:val="5 tšk.8,Kursyvas8"/>
    <w:basedOn w:val="Pagrindinistekstas"/>
    <w:uiPriority w:val="99"/>
    <w:rsid w:val="00025F41"/>
    <w:rPr>
      <w:i/>
      <w:iCs/>
      <w:sz w:val="21"/>
      <w:szCs w:val="21"/>
      <w:shd w:val="clear" w:color="auto" w:fill="FFFFFF"/>
    </w:rPr>
  </w:style>
  <w:style w:type="character" w:customStyle="1" w:styleId="Pagrindinistekstas4">
    <w:name w:val="Pagrindinis tekstas4"/>
    <w:basedOn w:val="Pagrindinistekstas"/>
    <w:uiPriority w:val="99"/>
    <w:rsid w:val="00025F41"/>
    <w:rPr>
      <w:shd w:val="clear" w:color="auto" w:fill="FFFFFF"/>
    </w:rPr>
  </w:style>
  <w:style w:type="character" w:customStyle="1" w:styleId="Lentelsuraas">
    <w:name w:val="Lentelės užrašas_"/>
    <w:basedOn w:val="DefaultParagraphFont"/>
    <w:link w:val="Lentelsuraas0"/>
    <w:uiPriority w:val="99"/>
    <w:locked/>
    <w:rsid w:val="00025F41"/>
    <w:rPr>
      <w:shd w:val="clear" w:color="auto" w:fill="FFFFFF"/>
    </w:rPr>
  </w:style>
  <w:style w:type="paragraph" w:customStyle="1" w:styleId="Lentelsuraas0">
    <w:name w:val="Lentelės užrašas"/>
    <w:basedOn w:val="Normal"/>
    <w:link w:val="Lentelsuraas"/>
    <w:uiPriority w:val="99"/>
    <w:rsid w:val="00025F41"/>
    <w:pPr>
      <w:shd w:val="clear" w:color="auto" w:fill="FFFFFF"/>
      <w:spacing w:line="240" w:lineRule="atLeast"/>
      <w:ind w:hanging="420"/>
    </w:pPr>
    <w:rPr>
      <w:rFonts w:asciiTheme="minorHAnsi" w:hAnsiTheme="minorHAnsi" w:cstheme="minorBidi"/>
      <w:sz w:val="22"/>
      <w:szCs w:val="22"/>
    </w:rPr>
  </w:style>
  <w:style w:type="character" w:customStyle="1" w:styleId="Pagrindinistekstas40">
    <w:name w:val="Pagrindinis tekstas (4)_"/>
    <w:basedOn w:val="DefaultParagraphFont"/>
    <w:link w:val="Pagrindinistekstas41"/>
    <w:uiPriority w:val="99"/>
    <w:locked/>
    <w:rsid w:val="00025F41"/>
    <w:rPr>
      <w:b/>
      <w:bCs/>
      <w:shd w:val="clear" w:color="auto" w:fill="FFFFFF"/>
    </w:rPr>
  </w:style>
  <w:style w:type="paragraph" w:customStyle="1" w:styleId="Pagrindinistekstas41">
    <w:name w:val="Pagrindinis tekstas (4)"/>
    <w:basedOn w:val="Normal"/>
    <w:link w:val="Pagrindinistekstas40"/>
    <w:uiPriority w:val="99"/>
    <w:rsid w:val="00025F41"/>
    <w:pPr>
      <w:shd w:val="clear" w:color="auto" w:fill="FFFFFF"/>
      <w:spacing w:after="300" w:line="240" w:lineRule="atLeast"/>
      <w:ind w:hanging="280"/>
    </w:pPr>
    <w:rPr>
      <w:rFonts w:asciiTheme="minorHAnsi" w:hAnsiTheme="minorHAnsi" w:cstheme="minorBidi"/>
      <w:b/>
      <w:bCs/>
      <w:sz w:val="22"/>
      <w:szCs w:val="22"/>
    </w:rPr>
  </w:style>
  <w:style w:type="character" w:customStyle="1" w:styleId="Pagrindinistekstas4Iretinimas-1tk">
    <w:name w:val="Pagrindinis tekstas (4) + Išretinimas -1 tšk."/>
    <w:basedOn w:val="Pagrindinistekstas40"/>
    <w:uiPriority w:val="99"/>
    <w:rsid w:val="00025F41"/>
    <w:rPr>
      <w:b/>
      <w:bCs/>
      <w:spacing w:val="-20"/>
      <w:shd w:val="clear" w:color="auto" w:fill="FFFFFF"/>
    </w:rPr>
  </w:style>
  <w:style w:type="character" w:customStyle="1" w:styleId="Pagrindinistekstas2TimesNewRoman">
    <w:name w:val="Pagrindinis tekstas (2) + Times New Roman"/>
    <w:aliases w:val="10 tšk.,Ne pusjuodis,Ne kursyvas"/>
    <w:basedOn w:val="Pagrindinistekstas20"/>
    <w:uiPriority w:val="99"/>
    <w:rsid w:val="00025F41"/>
    <w:rPr>
      <w:rFonts w:ascii="Times New Roman" w:hAnsi="Times New Roman" w:cs="Times New Roman"/>
      <w:b/>
      <w:bCs/>
      <w:i/>
      <w:iCs/>
      <w:noProof/>
      <w:sz w:val="20"/>
      <w:szCs w:val="20"/>
      <w:shd w:val="clear" w:color="auto" w:fill="FFFFFF"/>
    </w:rPr>
  </w:style>
  <w:style w:type="character" w:customStyle="1" w:styleId="Pagrindinistekstas31">
    <w:name w:val="Pagrindinis tekstas3"/>
    <w:basedOn w:val="Pagrindinistekstas"/>
    <w:uiPriority w:val="99"/>
    <w:rsid w:val="00025F41"/>
    <w:rPr>
      <w:shd w:val="clear" w:color="auto" w:fill="FFFFFF"/>
    </w:rPr>
  </w:style>
  <w:style w:type="character" w:customStyle="1" w:styleId="PagrindinistekstasKursyvas">
    <w:name w:val="Pagrindinis tekstas + Kursyvas"/>
    <w:basedOn w:val="Pagrindinistekstas"/>
    <w:uiPriority w:val="99"/>
    <w:rsid w:val="00025F41"/>
    <w:rPr>
      <w:i/>
      <w:iCs/>
      <w:shd w:val="clear" w:color="auto" w:fill="FFFFFF"/>
    </w:rPr>
  </w:style>
  <w:style w:type="character" w:customStyle="1" w:styleId="PagrindinistekstasPusjuodis8">
    <w:name w:val="Pagrindinis tekstas + Pusjuodis8"/>
    <w:basedOn w:val="Pagrindinistekstas"/>
    <w:uiPriority w:val="99"/>
    <w:rsid w:val="00025F41"/>
    <w:rPr>
      <w:b/>
      <w:bCs/>
      <w:shd w:val="clear" w:color="auto" w:fill="FFFFFF"/>
    </w:rPr>
  </w:style>
  <w:style w:type="character" w:customStyle="1" w:styleId="PagrindinistekstasPusjuodis7">
    <w:name w:val="Pagrindinis tekstas + Pusjuodis7"/>
    <w:basedOn w:val="Pagrindinistekstas"/>
    <w:uiPriority w:val="99"/>
    <w:rsid w:val="00025F41"/>
    <w:rPr>
      <w:b/>
      <w:bCs/>
      <w:shd w:val="clear" w:color="auto" w:fill="FFFFFF"/>
    </w:rPr>
  </w:style>
  <w:style w:type="character" w:customStyle="1" w:styleId="Antratarbaporat91">
    <w:name w:val="Antraštė arba poraštė + 91"/>
    <w:aliases w:val="5 tšk.7,Pusjuodis8"/>
    <w:basedOn w:val="Antratarbaporat"/>
    <w:uiPriority w:val="99"/>
    <w:rsid w:val="00025F41"/>
    <w:rPr>
      <w:b/>
      <w:bCs/>
      <w:spacing w:val="0"/>
      <w:sz w:val="19"/>
      <w:szCs w:val="19"/>
      <w:shd w:val="clear" w:color="auto" w:fill="FFFFFF"/>
    </w:rPr>
  </w:style>
  <w:style w:type="character" w:customStyle="1" w:styleId="Temosantrat3">
    <w:name w:val="Temos antraštė #3_"/>
    <w:basedOn w:val="DefaultParagraphFont"/>
    <w:link w:val="Temosantrat30"/>
    <w:uiPriority w:val="99"/>
    <w:locked/>
    <w:rsid w:val="00025F41"/>
    <w:rPr>
      <w:b/>
      <w:bCs/>
      <w:shd w:val="clear" w:color="auto" w:fill="FFFFFF"/>
    </w:rPr>
  </w:style>
  <w:style w:type="paragraph" w:customStyle="1" w:styleId="Temosantrat30">
    <w:name w:val="Temos antraštė #3"/>
    <w:basedOn w:val="Normal"/>
    <w:link w:val="Temosantrat3"/>
    <w:uiPriority w:val="99"/>
    <w:rsid w:val="00025F41"/>
    <w:pPr>
      <w:shd w:val="clear" w:color="auto" w:fill="FFFFFF"/>
      <w:spacing w:before="240" w:after="180" w:line="240" w:lineRule="atLeast"/>
      <w:outlineLvl w:val="2"/>
    </w:pPr>
    <w:rPr>
      <w:rFonts w:asciiTheme="minorHAnsi" w:hAnsiTheme="minorHAnsi" w:cstheme="minorBidi"/>
      <w:b/>
      <w:bCs/>
      <w:sz w:val="22"/>
      <w:szCs w:val="22"/>
    </w:rPr>
  </w:style>
  <w:style w:type="character" w:customStyle="1" w:styleId="Pagrindinistekstas6">
    <w:name w:val="Pagrindinis tekstas (6)_"/>
    <w:basedOn w:val="DefaultParagraphFont"/>
    <w:link w:val="Pagrindinistekstas60"/>
    <w:uiPriority w:val="99"/>
    <w:locked/>
    <w:rsid w:val="00025F41"/>
    <w:rPr>
      <w:shd w:val="clear" w:color="auto" w:fill="FFFFFF"/>
    </w:rPr>
  </w:style>
  <w:style w:type="paragraph" w:customStyle="1" w:styleId="Pagrindinistekstas60">
    <w:name w:val="Pagrindinis tekstas (6)"/>
    <w:basedOn w:val="Normal"/>
    <w:link w:val="Pagrindinistekstas6"/>
    <w:uiPriority w:val="99"/>
    <w:rsid w:val="00025F41"/>
    <w:pPr>
      <w:shd w:val="clear" w:color="auto" w:fill="FFFFFF"/>
      <w:spacing w:after="240" w:line="240" w:lineRule="atLeast"/>
    </w:pPr>
    <w:rPr>
      <w:rFonts w:asciiTheme="minorHAnsi" w:hAnsiTheme="minorHAnsi" w:cstheme="minorBidi"/>
      <w:sz w:val="22"/>
      <w:szCs w:val="22"/>
    </w:rPr>
  </w:style>
  <w:style w:type="character" w:customStyle="1" w:styleId="Pagrindinistekstas7">
    <w:name w:val="Pagrindinis tekstas (7)_"/>
    <w:basedOn w:val="DefaultParagraphFont"/>
    <w:link w:val="Pagrindinistekstas70"/>
    <w:uiPriority w:val="99"/>
    <w:locked/>
    <w:rsid w:val="00025F41"/>
    <w:rPr>
      <w:rFonts w:ascii="MS Mincho" w:eastAsia="MS Mincho" w:cs="MS Mincho"/>
      <w:noProof/>
      <w:sz w:val="8"/>
      <w:szCs w:val="8"/>
      <w:shd w:val="clear" w:color="auto" w:fill="FFFFFF"/>
    </w:rPr>
  </w:style>
  <w:style w:type="paragraph" w:customStyle="1" w:styleId="Pagrindinistekstas70">
    <w:name w:val="Pagrindinis tekstas (7)"/>
    <w:basedOn w:val="Normal"/>
    <w:link w:val="Pagrindinistekstas7"/>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00">
    <w:name w:val="Pagrindinis tekstas (10)_"/>
    <w:basedOn w:val="DefaultParagraphFont"/>
    <w:link w:val="Pagrindinistekstas101"/>
    <w:uiPriority w:val="99"/>
    <w:locked/>
    <w:rsid w:val="00025F41"/>
    <w:rPr>
      <w:rFonts w:ascii="MS Mincho" w:eastAsia="MS Mincho" w:cs="MS Mincho"/>
      <w:noProof/>
      <w:sz w:val="8"/>
      <w:szCs w:val="8"/>
      <w:shd w:val="clear" w:color="auto" w:fill="FFFFFF"/>
    </w:rPr>
  </w:style>
  <w:style w:type="paragraph" w:customStyle="1" w:styleId="Pagrindinistekstas101">
    <w:name w:val="Pagrindinis tekstas (10)"/>
    <w:basedOn w:val="Normal"/>
    <w:link w:val="Pagrindinistekstas100"/>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9">
    <w:name w:val="Pagrindinis tekstas (9)_"/>
    <w:basedOn w:val="DefaultParagraphFont"/>
    <w:link w:val="Pagrindinistekstas90"/>
    <w:uiPriority w:val="99"/>
    <w:locked/>
    <w:rsid w:val="00025F41"/>
    <w:rPr>
      <w:rFonts w:ascii="MS Mincho" w:eastAsia="MS Mincho" w:cs="MS Mincho"/>
      <w:noProof/>
      <w:sz w:val="8"/>
      <w:szCs w:val="8"/>
      <w:shd w:val="clear" w:color="auto" w:fill="FFFFFF"/>
    </w:rPr>
  </w:style>
  <w:style w:type="paragraph" w:customStyle="1" w:styleId="Pagrindinistekstas90">
    <w:name w:val="Pagrindinis tekstas (9)"/>
    <w:basedOn w:val="Normal"/>
    <w:link w:val="Pagrindinistekstas9"/>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8">
    <w:name w:val="Pagrindinis tekstas (8)_"/>
    <w:basedOn w:val="DefaultParagraphFont"/>
    <w:link w:val="Pagrindinistekstas80"/>
    <w:uiPriority w:val="99"/>
    <w:locked/>
    <w:rsid w:val="00025F41"/>
    <w:rPr>
      <w:rFonts w:ascii="MS Mincho" w:eastAsia="MS Mincho" w:cs="MS Mincho"/>
      <w:noProof/>
      <w:sz w:val="8"/>
      <w:szCs w:val="8"/>
      <w:shd w:val="clear" w:color="auto" w:fill="FFFFFF"/>
    </w:rPr>
  </w:style>
  <w:style w:type="paragraph" w:customStyle="1" w:styleId="Pagrindinistekstas80">
    <w:name w:val="Pagrindinis tekstas (8)"/>
    <w:basedOn w:val="Normal"/>
    <w:link w:val="Pagrindinistekstas8"/>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1">
    <w:name w:val="Pagrindinis tekstas (11)_"/>
    <w:basedOn w:val="DefaultParagraphFont"/>
    <w:link w:val="Pagrindinistekstas110"/>
    <w:uiPriority w:val="99"/>
    <w:locked/>
    <w:rsid w:val="00025F41"/>
    <w:rPr>
      <w:rFonts w:ascii="MS Mincho" w:eastAsia="MS Mincho" w:cs="MS Mincho"/>
      <w:noProof/>
      <w:sz w:val="8"/>
      <w:szCs w:val="8"/>
      <w:shd w:val="clear" w:color="auto" w:fill="FFFFFF"/>
    </w:rPr>
  </w:style>
  <w:style w:type="paragraph" w:customStyle="1" w:styleId="Pagrindinistekstas110">
    <w:name w:val="Pagrindinis tekstas (11)"/>
    <w:basedOn w:val="Normal"/>
    <w:link w:val="Pagrindinistekstas11"/>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3">
    <w:name w:val="Pagrindinis tekstas (13)_"/>
    <w:basedOn w:val="DefaultParagraphFont"/>
    <w:link w:val="Pagrindinistekstas130"/>
    <w:uiPriority w:val="99"/>
    <w:locked/>
    <w:rsid w:val="00025F41"/>
    <w:rPr>
      <w:rFonts w:ascii="MS Mincho" w:eastAsia="MS Mincho" w:cs="MS Mincho"/>
      <w:noProof/>
      <w:shd w:val="clear" w:color="auto" w:fill="FFFFFF"/>
    </w:rPr>
  </w:style>
  <w:style w:type="paragraph" w:customStyle="1" w:styleId="Pagrindinistekstas130">
    <w:name w:val="Pagrindinis tekstas (13)"/>
    <w:basedOn w:val="Normal"/>
    <w:link w:val="Pagrindinistekstas13"/>
    <w:uiPriority w:val="99"/>
    <w:rsid w:val="00025F41"/>
    <w:pPr>
      <w:shd w:val="clear" w:color="auto" w:fill="FFFFFF"/>
      <w:spacing w:line="240" w:lineRule="atLeast"/>
      <w:jc w:val="both"/>
    </w:pPr>
    <w:rPr>
      <w:rFonts w:ascii="MS Mincho" w:eastAsia="MS Mincho" w:hAnsiTheme="minorHAnsi" w:cs="MS Mincho"/>
      <w:noProof/>
      <w:sz w:val="22"/>
      <w:szCs w:val="22"/>
    </w:rPr>
  </w:style>
  <w:style w:type="character" w:customStyle="1" w:styleId="Pagrindinistekstas12">
    <w:name w:val="Pagrindinis tekstas (12)_"/>
    <w:basedOn w:val="DefaultParagraphFont"/>
    <w:link w:val="Pagrindinistekstas120"/>
    <w:uiPriority w:val="99"/>
    <w:locked/>
    <w:rsid w:val="00025F41"/>
    <w:rPr>
      <w:rFonts w:ascii="MS Mincho" w:eastAsia="MS Mincho" w:cs="MS Mincho"/>
      <w:noProof/>
      <w:sz w:val="8"/>
      <w:szCs w:val="8"/>
      <w:shd w:val="clear" w:color="auto" w:fill="FFFFFF"/>
    </w:rPr>
  </w:style>
  <w:style w:type="paragraph" w:customStyle="1" w:styleId="Pagrindinistekstas120">
    <w:name w:val="Pagrindinis tekstas (12)"/>
    <w:basedOn w:val="Normal"/>
    <w:link w:val="Pagrindinistekstas12"/>
    <w:uiPriority w:val="99"/>
    <w:rsid w:val="00025F41"/>
    <w:pPr>
      <w:shd w:val="clear" w:color="auto" w:fill="FFFFFF"/>
      <w:spacing w:line="240" w:lineRule="atLeast"/>
      <w:jc w:val="both"/>
    </w:pPr>
    <w:rPr>
      <w:rFonts w:ascii="MS Mincho" w:eastAsia="MS Mincho" w:hAnsiTheme="minorHAnsi" w:cs="MS Mincho"/>
      <w:noProof/>
      <w:sz w:val="8"/>
      <w:szCs w:val="8"/>
    </w:rPr>
  </w:style>
  <w:style w:type="character" w:customStyle="1" w:styleId="Pagrindinistekstas14">
    <w:name w:val="Pagrindinis tekstas (14)_"/>
    <w:basedOn w:val="DefaultParagraphFont"/>
    <w:link w:val="Pagrindinistekstas140"/>
    <w:uiPriority w:val="99"/>
    <w:locked/>
    <w:rsid w:val="00025F41"/>
    <w:rPr>
      <w:rFonts w:ascii="MS Mincho" w:eastAsia="MS Mincho" w:cs="MS Mincho"/>
      <w:noProof/>
      <w:sz w:val="8"/>
      <w:szCs w:val="8"/>
      <w:shd w:val="clear" w:color="auto" w:fill="FFFFFF"/>
    </w:rPr>
  </w:style>
  <w:style w:type="paragraph" w:customStyle="1" w:styleId="Pagrindinistekstas140">
    <w:name w:val="Pagrindinis tekstas (14)"/>
    <w:basedOn w:val="Normal"/>
    <w:link w:val="Pagrindinistekstas14"/>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9">
    <w:name w:val="Pagrindinis tekstas (19)_"/>
    <w:basedOn w:val="DefaultParagraphFont"/>
    <w:link w:val="Pagrindinistekstas190"/>
    <w:uiPriority w:val="99"/>
    <w:locked/>
    <w:rsid w:val="00025F41"/>
    <w:rPr>
      <w:rFonts w:ascii="MS Mincho" w:eastAsia="MS Mincho" w:cs="MS Mincho"/>
      <w:noProof/>
      <w:sz w:val="8"/>
      <w:szCs w:val="8"/>
      <w:shd w:val="clear" w:color="auto" w:fill="FFFFFF"/>
    </w:rPr>
  </w:style>
  <w:style w:type="paragraph" w:customStyle="1" w:styleId="Pagrindinistekstas190">
    <w:name w:val="Pagrindinis tekstas (19)"/>
    <w:basedOn w:val="Normal"/>
    <w:link w:val="Pagrindinistekstas19"/>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22">
    <w:name w:val="Pagrindinis tekstas (22)_"/>
    <w:basedOn w:val="DefaultParagraphFont"/>
    <w:link w:val="Pagrindinistekstas220"/>
    <w:uiPriority w:val="99"/>
    <w:locked/>
    <w:rsid w:val="00025F41"/>
    <w:rPr>
      <w:rFonts w:ascii="MS Mincho" w:eastAsia="MS Mincho" w:cs="MS Mincho"/>
      <w:noProof/>
      <w:sz w:val="8"/>
      <w:szCs w:val="8"/>
      <w:shd w:val="clear" w:color="auto" w:fill="FFFFFF"/>
    </w:rPr>
  </w:style>
  <w:style w:type="paragraph" w:customStyle="1" w:styleId="Pagrindinistekstas220">
    <w:name w:val="Pagrindinis tekstas (22)"/>
    <w:basedOn w:val="Normal"/>
    <w:link w:val="Pagrindinistekstas22"/>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6">
    <w:name w:val="Pagrindinis tekstas (16)_"/>
    <w:basedOn w:val="DefaultParagraphFont"/>
    <w:link w:val="Pagrindinistekstas160"/>
    <w:uiPriority w:val="99"/>
    <w:locked/>
    <w:rsid w:val="00025F41"/>
    <w:rPr>
      <w:rFonts w:ascii="MS Mincho" w:eastAsia="MS Mincho" w:cs="MS Mincho"/>
      <w:spacing w:val="-10"/>
      <w:sz w:val="8"/>
      <w:szCs w:val="8"/>
      <w:shd w:val="clear" w:color="auto" w:fill="FFFFFF"/>
    </w:rPr>
  </w:style>
  <w:style w:type="paragraph" w:customStyle="1" w:styleId="Pagrindinistekstas160">
    <w:name w:val="Pagrindinis tekstas (16)"/>
    <w:basedOn w:val="Normal"/>
    <w:link w:val="Pagrindinistekstas16"/>
    <w:uiPriority w:val="99"/>
    <w:rsid w:val="00025F41"/>
    <w:pPr>
      <w:shd w:val="clear" w:color="auto" w:fill="FFFFFF"/>
      <w:spacing w:line="240" w:lineRule="atLeast"/>
    </w:pPr>
    <w:rPr>
      <w:rFonts w:ascii="MS Mincho" w:eastAsia="MS Mincho" w:hAnsiTheme="minorHAnsi" w:cs="MS Mincho"/>
      <w:spacing w:val="-10"/>
      <w:sz w:val="8"/>
      <w:szCs w:val="8"/>
    </w:rPr>
  </w:style>
  <w:style w:type="character" w:customStyle="1" w:styleId="Pagrindinistekstas18">
    <w:name w:val="Pagrindinis tekstas (18)_"/>
    <w:basedOn w:val="DefaultParagraphFont"/>
    <w:link w:val="Pagrindinistekstas180"/>
    <w:uiPriority w:val="99"/>
    <w:locked/>
    <w:rsid w:val="00025F41"/>
    <w:rPr>
      <w:rFonts w:ascii="MS Mincho" w:eastAsia="MS Mincho" w:cs="MS Mincho"/>
      <w:noProof/>
      <w:sz w:val="8"/>
      <w:szCs w:val="8"/>
      <w:shd w:val="clear" w:color="auto" w:fill="FFFFFF"/>
    </w:rPr>
  </w:style>
  <w:style w:type="paragraph" w:customStyle="1" w:styleId="Pagrindinistekstas180">
    <w:name w:val="Pagrindinis tekstas (18)"/>
    <w:basedOn w:val="Normal"/>
    <w:link w:val="Pagrindinistekstas18"/>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210">
    <w:name w:val="Pagrindinis tekstas (21)_"/>
    <w:basedOn w:val="DefaultParagraphFont"/>
    <w:link w:val="Pagrindinistekstas211"/>
    <w:uiPriority w:val="99"/>
    <w:locked/>
    <w:rsid w:val="00025F41"/>
    <w:rPr>
      <w:noProof/>
      <w:sz w:val="8"/>
      <w:szCs w:val="8"/>
      <w:shd w:val="clear" w:color="auto" w:fill="FFFFFF"/>
    </w:rPr>
  </w:style>
  <w:style w:type="paragraph" w:customStyle="1" w:styleId="Pagrindinistekstas211">
    <w:name w:val="Pagrindinis tekstas (21)"/>
    <w:basedOn w:val="Normal"/>
    <w:link w:val="Pagrindinistekstas210"/>
    <w:uiPriority w:val="99"/>
    <w:rsid w:val="00025F41"/>
    <w:pPr>
      <w:shd w:val="clear" w:color="auto" w:fill="FFFFFF"/>
      <w:spacing w:line="240" w:lineRule="atLeast"/>
    </w:pPr>
    <w:rPr>
      <w:rFonts w:asciiTheme="minorHAnsi" w:hAnsiTheme="minorHAnsi" w:cstheme="minorBidi"/>
      <w:noProof/>
      <w:sz w:val="8"/>
      <w:szCs w:val="8"/>
    </w:rPr>
  </w:style>
  <w:style w:type="character" w:customStyle="1" w:styleId="Pagrindinistekstas15">
    <w:name w:val="Pagrindinis tekstas (15)_"/>
    <w:basedOn w:val="DefaultParagraphFont"/>
    <w:link w:val="Pagrindinistekstas150"/>
    <w:uiPriority w:val="99"/>
    <w:locked/>
    <w:rsid w:val="00025F41"/>
    <w:rPr>
      <w:rFonts w:ascii="MS Mincho" w:eastAsia="MS Mincho" w:cs="MS Mincho"/>
      <w:noProof/>
      <w:sz w:val="8"/>
      <w:szCs w:val="8"/>
      <w:shd w:val="clear" w:color="auto" w:fill="FFFFFF"/>
    </w:rPr>
  </w:style>
  <w:style w:type="paragraph" w:customStyle="1" w:styleId="Pagrindinistekstas150">
    <w:name w:val="Pagrindinis tekstas (15)"/>
    <w:basedOn w:val="Normal"/>
    <w:link w:val="Pagrindinistekstas15"/>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7">
    <w:name w:val="Pagrindinis tekstas (17)_"/>
    <w:basedOn w:val="DefaultParagraphFont"/>
    <w:link w:val="Pagrindinistekstas170"/>
    <w:uiPriority w:val="99"/>
    <w:locked/>
    <w:rsid w:val="00025F41"/>
    <w:rPr>
      <w:rFonts w:ascii="MS Mincho" w:eastAsia="MS Mincho" w:cs="MS Mincho"/>
      <w:noProof/>
      <w:shd w:val="clear" w:color="auto" w:fill="FFFFFF"/>
    </w:rPr>
  </w:style>
  <w:style w:type="paragraph" w:customStyle="1" w:styleId="Pagrindinistekstas170">
    <w:name w:val="Pagrindinis tekstas (17)"/>
    <w:basedOn w:val="Normal"/>
    <w:link w:val="Pagrindinistekstas17"/>
    <w:uiPriority w:val="99"/>
    <w:rsid w:val="00025F41"/>
    <w:pPr>
      <w:shd w:val="clear" w:color="auto" w:fill="FFFFFF"/>
      <w:spacing w:line="240" w:lineRule="atLeast"/>
    </w:pPr>
    <w:rPr>
      <w:rFonts w:ascii="MS Mincho" w:eastAsia="MS Mincho" w:hAnsiTheme="minorHAnsi" w:cs="MS Mincho"/>
      <w:noProof/>
      <w:sz w:val="22"/>
      <w:szCs w:val="22"/>
    </w:rPr>
  </w:style>
  <w:style w:type="character" w:customStyle="1" w:styleId="Pagrindinistekstas200">
    <w:name w:val="Pagrindinis tekstas (20)_"/>
    <w:basedOn w:val="DefaultParagraphFont"/>
    <w:link w:val="Pagrindinistekstas201"/>
    <w:uiPriority w:val="99"/>
    <w:locked/>
    <w:rsid w:val="00025F41"/>
    <w:rPr>
      <w:rFonts w:ascii="MS Mincho" w:eastAsia="MS Mincho" w:cs="MS Mincho"/>
      <w:noProof/>
      <w:sz w:val="8"/>
      <w:szCs w:val="8"/>
      <w:shd w:val="clear" w:color="auto" w:fill="FFFFFF"/>
    </w:rPr>
  </w:style>
  <w:style w:type="paragraph" w:customStyle="1" w:styleId="Pagrindinistekstas201">
    <w:name w:val="Pagrindinis tekstas (20)"/>
    <w:basedOn w:val="Normal"/>
    <w:link w:val="Pagrindinistekstas200"/>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23">
    <w:name w:val="Pagrindinis tekstas (23)_"/>
    <w:basedOn w:val="DefaultParagraphFont"/>
    <w:link w:val="Pagrindinistekstas230"/>
    <w:uiPriority w:val="99"/>
    <w:locked/>
    <w:rsid w:val="00025F41"/>
    <w:rPr>
      <w:rFonts w:ascii="MS Mincho" w:eastAsia="MS Mincho" w:cs="MS Mincho"/>
      <w:noProof/>
      <w:shd w:val="clear" w:color="auto" w:fill="FFFFFF"/>
    </w:rPr>
  </w:style>
  <w:style w:type="paragraph" w:customStyle="1" w:styleId="Pagrindinistekstas230">
    <w:name w:val="Pagrindinis tekstas (23)"/>
    <w:basedOn w:val="Normal"/>
    <w:link w:val="Pagrindinistekstas23"/>
    <w:uiPriority w:val="99"/>
    <w:rsid w:val="00025F41"/>
    <w:pPr>
      <w:shd w:val="clear" w:color="auto" w:fill="FFFFFF"/>
      <w:spacing w:line="240" w:lineRule="atLeast"/>
    </w:pPr>
    <w:rPr>
      <w:rFonts w:ascii="MS Mincho" w:eastAsia="MS Mincho" w:hAnsiTheme="minorHAnsi" w:cs="MS Mincho"/>
      <w:noProof/>
      <w:sz w:val="22"/>
      <w:szCs w:val="22"/>
    </w:rPr>
  </w:style>
  <w:style w:type="character" w:customStyle="1" w:styleId="Pagrindinistekstas102">
    <w:name w:val="Pagrindinis tekstas + 102"/>
    <w:aliases w:val="5 tšk.6,Pusjuodis7"/>
    <w:basedOn w:val="Pagrindinistekstas"/>
    <w:uiPriority w:val="99"/>
    <w:rsid w:val="00025F41"/>
    <w:rPr>
      <w:b/>
      <w:bCs/>
      <w:sz w:val="21"/>
      <w:szCs w:val="21"/>
      <w:shd w:val="clear" w:color="auto" w:fill="FFFFFF"/>
    </w:rPr>
  </w:style>
  <w:style w:type="character" w:customStyle="1" w:styleId="PagrindinistekstasCourierNew1">
    <w:name w:val="Pagrindinis tekstas + Courier New1"/>
    <w:aliases w:val="10,5 tšk.5,Pusjuodis6,Mažos didžiosios raidės"/>
    <w:basedOn w:val="Pagrindinistekstas"/>
    <w:uiPriority w:val="99"/>
    <w:rsid w:val="00025F41"/>
    <w:rPr>
      <w:rFonts w:ascii="Courier New" w:hAnsi="Courier New" w:cs="Courier New"/>
      <w:b/>
      <w:bCs/>
      <w:smallCaps/>
      <w:noProof/>
      <w:sz w:val="21"/>
      <w:szCs w:val="21"/>
      <w:shd w:val="clear" w:color="auto" w:fill="FFFFFF"/>
    </w:rPr>
  </w:style>
  <w:style w:type="character" w:customStyle="1" w:styleId="PagrindinistekstasKursyvas4">
    <w:name w:val="Pagrindinis tekstas + Kursyvas4"/>
    <w:basedOn w:val="Pagrindinistekstas"/>
    <w:uiPriority w:val="99"/>
    <w:rsid w:val="00025F41"/>
    <w:rPr>
      <w:i/>
      <w:iCs/>
      <w:shd w:val="clear" w:color="auto" w:fill="FFFFFF"/>
    </w:rPr>
  </w:style>
  <w:style w:type="character" w:customStyle="1" w:styleId="Pagrindinistekstas91">
    <w:name w:val="Pagrindinis tekstas + 9"/>
    <w:aliases w:val="5 tšk.4,Pusjuodis5"/>
    <w:basedOn w:val="Pagrindinistekstas"/>
    <w:uiPriority w:val="99"/>
    <w:rsid w:val="00025F41"/>
    <w:rPr>
      <w:b/>
      <w:bCs/>
      <w:sz w:val="19"/>
      <w:szCs w:val="19"/>
      <w:shd w:val="clear" w:color="auto" w:fill="FFFFFF"/>
    </w:rPr>
  </w:style>
  <w:style w:type="character" w:customStyle="1" w:styleId="PagrindinistekstasCenturyGothic">
    <w:name w:val="Pagrindinis tekstas + Century Gothic"/>
    <w:aliases w:val="8 tšk.,Kursyvas7"/>
    <w:basedOn w:val="Pagrindinistekstas"/>
    <w:uiPriority w:val="99"/>
    <w:rsid w:val="00025F41"/>
    <w:rPr>
      <w:rFonts w:ascii="Century Gothic" w:hAnsi="Century Gothic" w:cs="Century Gothic"/>
      <w:i/>
      <w:iCs/>
      <w:w w:val="100"/>
      <w:sz w:val="16"/>
      <w:szCs w:val="16"/>
      <w:shd w:val="clear" w:color="auto" w:fill="FFFFFF"/>
    </w:rPr>
  </w:style>
  <w:style w:type="character" w:customStyle="1" w:styleId="PagrindinistekstasPusjuodis6">
    <w:name w:val="Pagrindinis tekstas + Pusjuodis6"/>
    <w:basedOn w:val="Pagrindinistekstas"/>
    <w:uiPriority w:val="99"/>
    <w:rsid w:val="00025F41"/>
    <w:rPr>
      <w:b/>
      <w:bCs/>
      <w:shd w:val="clear" w:color="auto" w:fill="FFFFFF"/>
    </w:rPr>
  </w:style>
  <w:style w:type="character" w:customStyle="1" w:styleId="Pagrindinistekstas9tk">
    <w:name w:val="Pagrindinis tekstas + 9 tšk."/>
    <w:aliases w:val="Pusjuodis4,Kursyvas6,Išretinimas 0 tšk.1"/>
    <w:basedOn w:val="Pagrindinistekstas"/>
    <w:uiPriority w:val="99"/>
    <w:rsid w:val="00025F41"/>
    <w:rPr>
      <w:b/>
      <w:bCs/>
      <w:i/>
      <w:iCs/>
      <w:spacing w:val="10"/>
      <w:sz w:val="18"/>
      <w:szCs w:val="18"/>
      <w:shd w:val="clear" w:color="auto" w:fill="FFFFFF"/>
    </w:rPr>
  </w:style>
  <w:style w:type="character" w:customStyle="1" w:styleId="PagrindinistekstasKursyvas3">
    <w:name w:val="Pagrindinis tekstas + Kursyvas3"/>
    <w:basedOn w:val="Pagrindinistekstas"/>
    <w:uiPriority w:val="99"/>
    <w:rsid w:val="00025F41"/>
    <w:rPr>
      <w:i/>
      <w:iCs/>
      <w:shd w:val="clear" w:color="auto" w:fill="FFFFFF"/>
    </w:rPr>
  </w:style>
  <w:style w:type="character" w:customStyle="1" w:styleId="PagrindinistekstasConsolas">
    <w:name w:val="Pagrindinis tekstas + Consolas"/>
    <w:aliases w:val="16 tšk.,Kursyvas5,Išretinimas -1 tšk.1"/>
    <w:basedOn w:val="Pagrindinistekstas"/>
    <w:uiPriority w:val="99"/>
    <w:rsid w:val="00025F41"/>
    <w:rPr>
      <w:rFonts w:ascii="Consolas" w:hAnsi="Consolas" w:cs="Consolas"/>
      <w:i/>
      <w:iCs/>
      <w:spacing w:val="-30"/>
      <w:w w:val="100"/>
      <w:sz w:val="32"/>
      <w:szCs w:val="32"/>
      <w:shd w:val="clear" w:color="auto" w:fill="FFFFFF"/>
    </w:rPr>
  </w:style>
  <w:style w:type="character" w:customStyle="1" w:styleId="PagrindinistekstasCenturyGothic2">
    <w:name w:val="Pagrindinis tekstas + Century Gothic2"/>
    <w:aliases w:val="102,5 tšk.3,Pusjuodis3,Kursyvas4"/>
    <w:basedOn w:val="Pagrindinistekstas"/>
    <w:uiPriority w:val="99"/>
    <w:rsid w:val="00025F41"/>
    <w:rPr>
      <w:rFonts w:ascii="Century Gothic" w:hAnsi="Century Gothic" w:cs="Century Gothic"/>
      <w:b/>
      <w:bCs/>
      <w:i/>
      <w:iCs/>
      <w:sz w:val="21"/>
      <w:szCs w:val="21"/>
      <w:shd w:val="clear" w:color="auto" w:fill="FFFFFF"/>
    </w:rPr>
  </w:style>
  <w:style w:type="character" w:customStyle="1" w:styleId="PagrindinistekstasCenturyGothic1">
    <w:name w:val="Pagrindinis tekstas + Century Gothic1"/>
    <w:aliases w:val="101,5 tšk.2,Pusjuodis2,Kursyvas3,Išretinimas 1 tšk."/>
    <w:basedOn w:val="Pagrindinistekstas"/>
    <w:uiPriority w:val="99"/>
    <w:rsid w:val="00025F41"/>
    <w:rPr>
      <w:rFonts w:ascii="Century Gothic" w:hAnsi="Century Gothic" w:cs="Century Gothic"/>
      <w:b/>
      <w:bCs/>
      <w:i/>
      <w:iCs/>
      <w:spacing w:val="20"/>
      <w:sz w:val="21"/>
      <w:szCs w:val="21"/>
      <w:shd w:val="clear" w:color="auto" w:fill="FFFFFF"/>
    </w:rPr>
  </w:style>
  <w:style w:type="character" w:customStyle="1" w:styleId="Temosantrat1">
    <w:name w:val="Temos antraštė #1_"/>
    <w:basedOn w:val="DefaultParagraphFont"/>
    <w:link w:val="Temosantrat10"/>
    <w:uiPriority w:val="99"/>
    <w:locked/>
    <w:rsid w:val="00025F41"/>
    <w:rPr>
      <w:shd w:val="clear" w:color="auto" w:fill="FFFFFF"/>
    </w:rPr>
  </w:style>
  <w:style w:type="paragraph" w:customStyle="1" w:styleId="Temosantrat10">
    <w:name w:val="Temos antraštė #1"/>
    <w:basedOn w:val="Normal"/>
    <w:link w:val="Temosantrat1"/>
    <w:uiPriority w:val="99"/>
    <w:rsid w:val="00025F41"/>
    <w:pPr>
      <w:shd w:val="clear" w:color="auto" w:fill="FFFFFF"/>
      <w:spacing w:line="259" w:lineRule="exact"/>
      <w:outlineLvl w:val="0"/>
    </w:pPr>
    <w:rPr>
      <w:rFonts w:asciiTheme="minorHAnsi" w:hAnsiTheme="minorHAnsi" w:cstheme="minorBidi"/>
      <w:sz w:val="22"/>
      <w:szCs w:val="22"/>
    </w:rPr>
  </w:style>
  <w:style w:type="character" w:customStyle="1" w:styleId="PagrindinistekstasKursyvas2">
    <w:name w:val="Pagrindinis tekstas + Kursyvas2"/>
    <w:basedOn w:val="Pagrindinistekstas"/>
    <w:uiPriority w:val="99"/>
    <w:rsid w:val="00025F41"/>
    <w:rPr>
      <w:i/>
      <w:iCs/>
      <w:shd w:val="clear" w:color="auto" w:fill="FFFFFF"/>
    </w:rPr>
  </w:style>
  <w:style w:type="character" w:customStyle="1" w:styleId="PagrindinistekstasIretinimas3tk1">
    <w:name w:val="Pagrindinis tekstas + Išretinimas 3 tšk.1"/>
    <w:basedOn w:val="Pagrindinistekstas"/>
    <w:uiPriority w:val="99"/>
    <w:rsid w:val="00025F41"/>
    <w:rPr>
      <w:spacing w:val="60"/>
      <w:shd w:val="clear" w:color="auto" w:fill="FFFFFF"/>
    </w:rPr>
  </w:style>
  <w:style w:type="character" w:customStyle="1" w:styleId="PagrindinistekstasPusjuodis5">
    <w:name w:val="Pagrindinis tekstas + Pusjuodis5"/>
    <w:basedOn w:val="Pagrindinistekstas"/>
    <w:uiPriority w:val="99"/>
    <w:rsid w:val="00025F41"/>
    <w:rPr>
      <w:b/>
      <w:bCs/>
      <w:shd w:val="clear" w:color="auto" w:fill="FFFFFF"/>
    </w:rPr>
  </w:style>
  <w:style w:type="character" w:customStyle="1" w:styleId="Pagrindinistekstas6Pusjuodis">
    <w:name w:val="Pagrindinis tekstas (6) + Pusjuodis"/>
    <w:basedOn w:val="Pagrindinistekstas6"/>
    <w:uiPriority w:val="99"/>
    <w:rsid w:val="00025F41"/>
    <w:rPr>
      <w:b/>
      <w:bCs/>
      <w:shd w:val="clear" w:color="auto" w:fill="FFFFFF"/>
    </w:rPr>
  </w:style>
  <w:style w:type="character" w:customStyle="1" w:styleId="Paveikslliouraas">
    <w:name w:val="Paveikslėlio užrašas_"/>
    <w:basedOn w:val="DefaultParagraphFont"/>
    <w:link w:val="Paveikslliouraas0"/>
    <w:uiPriority w:val="99"/>
    <w:locked/>
    <w:rsid w:val="00025F41"/>
    <w:rPr>
      <w:shd w:val="clear" w:color="auto" w:fill="FFFFFF"/>
    </w:rPr>
  </w:style>
  <w:style w:type="paragraph" w:customStyle="1" w:styleId="Paveikslliouraas0">
    <w:name w:val="Paveikslėlio užrašas"/>
    <w:basedOn w:val="Normal"/>
    <w:link w:val="Paveikslliouraas"/>
    <w:uiPriority w:val="99"/>
    <w:rsid w:val="00025F41"/>
    <w:pPr>
      <w:shd w:val="clear" w:color="auto" w:fill="FFFFFF"/>
      <w:spacing w:line="240" w:lineRule="atLeast"/>
    </w:pPr>
    <w:rPr>
      <w:rFonts w:asciiTheme="minorHAnsi" w:hAnsiTheme="minorHAnsi" w:cstheme="minorBidi"/>
      <w:sz w:val="22"/>
      <w:szCs w:val="22"/>
    </w:rPr>
  </w:style>
  <w:style w:type="character" w:customStyle="1" w:styleId="PagrindinistekstasPusjuodis4">
    <w:name w:val="Pagrindinis tekstas + Pusjuodis4"/>
    <w:basedOn w:val="Pagrindinistekstas"/>
    <w:uiPriority w:val="99"/>
    <w:rsid w:val="00025F41"/>
    <w:rPr>
      <w:b/>
      <w:bCs/>
      <w:shd w:val="clear" w:color="auto" w:fill="FFFFFF"/>
    </w:rPr>
  </w:style>
  <w:style w:type="character" w:customStyle="1" w:styleId="PagrindinistekstasPusjuodis3">
    <w:name w:val="Pagrindinis tekstas + Pusjuodis3"/>
    <w:basedOn w:val="Pagrindinistekstas"/>
    <w:uiPriority w:val="99"/>
    <w:rsid w:val="00025F41"/>
    <w:rPr>
      <w:b/>
      <w:bCs/>
      <w:shd w:val="clear" w:color="auto" w:fill="FFFFFF"/>
    </w:rPr>
  </w:style>
  <w:style w:type="character" w:customStyle="1" w:styleId="Pagrindinistekstas1010">
    <w:name w:val="Pagrindinis tekstas + 101"/>
    <w:aliases w:val="5 tšk.1,Pusjuodis1,Kursyvas2"/>
    <w:basedOn w:val="Pagrindinistekstas"/>
    <w:uiPriority w:val="99"/>
    <w:rsid w:val="00025F41"/>
    <w:rPr>
      <w:b/>
      <w:bCs/>
      <w:i/>
      <w:iCs/>
      <w:sz w:val="21"/>
      <w:szCs w:val="21"/>
      <w:shd w:val="clear" w:color="auto" w:fill="FFFFFF"/>
    </w:rPr>
  </w:style>
  <w:style w:type="character" w:customStyle="1" w:styleId="Lentelsuraas2">
    <w:name w:val="Lentelės užrašas (2)_"/>
    <w:basedOn w:val="DefaultParagraphFont"/>
    <w:link w:val="Lentelsuraas20"/>
    <w:uiPriority w:val="99"/>
    <w:locked/>
    <w:rsid w:val="00025F41"/>
    <w:rPr>
      <w:b/>
      <w:bCs/>
      <w:shd w:val="clear" w:color="auto" w:fill="FFFFFF"/>
    </w:rPr>
  </w:style>
  <w:style w:type="paragraph" w:customStyle="1" w:styleId="Lentelsuraas20">
    <w:name w:val="Lentelės užrašas (2)"/>
    <w:basedOn w:val="Normal"/>
    <w:link w:val="Lentelsuraas2"/>
    <w:uiPriority w:val="99"/>
    <w:rsid w:val="00025F41"/>
    <w:pPr>
      <w:shd w:val="clear" w:color="auto" w:fill="FFFFFF"/>
      <w:spacing w:line="240" w:lineRule="atLeast"/>
    </w:pPr>
    <w:rPr>
      <w:rFonts w:asciiTheme="minorHAnsi" w:hAnsiTheme="minorHAnsi" w:cstheme="minorBidi"/>
      <w:b/>
      <w:bCs/>
      <w:sz w:val="22"/>
      <w:szCs w:val="22"/>
    </w:rPr>
  </w:style>
  <w:style w:type="character" w:customStyle="1" w:styleId="Temosantrat3Nepusjuodis">
    <w:name w:val="Temos antraštė #3 + Ne pusjuodis"/>
    <w:basedOn w:val="Temosantrat3"/>
    <w:uiPriority w:val="99"/>
    <w:rsid w:val="00025F41"/>
    <w:rPr>
      <w:b/>
      <w:bCs/>
      <w:shd w:val="clear" w:color="auto" w:fill="FFFFFF"/>
    </w:rPr>
  </w:style>
  <w:style w:type="character" w:customStyle="1" w:styleId="PagrindinistekstasPusjuodis2">
    <w:name w:val="Pagrindinis tekstas + Pusjuodis2"/>
    <w:basedOn w:val="Pagrindinistekstas"/>
    <w:uiPriority w:val="99"/>
    <w:rsid w:val="00025F41"/>
    <w:rPr>
      <w:b/>
      <w:bCs/>
      <w:shd w:val="clear" w:color="auto" w:fill="FFFFFF"/>
    </w:rPr>
  </w:style>
  <w:style w:type="character" w:customStyle="1" w:styleId="PagrindinistekstasKursyvas1">
    <w:name w:val="Pagrindinis tekstas + Kursyvas1"/>
    <w:basedOn w:val="Pagrindinistekstas"/>
    <w:uiPriority w:val="99"/>
    <w:rsid w:val="00025F41"/>
    <w:rPr>
      <w:i/>
      <w:iCs/>
      <w:shd w:val="clear" w:color="auto" w:fill="FFFFFF"/>
    </w:rPr>
  </w:style>
  <w:style w:type="character" w:customStyle="1" w:styleId="Paveikslliouraas2">
    <w:name w:val="Paveikslėlio užrašas (2)_"/>
    <w:basedOn w:val="DefaultParagraphFont"/>
    <w:link w:val="Paveikslliouraas20"/>
    <w:uiPriority w:val="99"/>
    <w:locked/>
    <w:rsid w:val="00025F41"/>
    <w:rPr>
      <w:rFonts w:ascii="MS Mincho" w:eastAsia="MS Mincho" w:cs="MS Mincho"/>
      <w:b/>
      <w:bCs/>
      <w:sz w:val="17"/>
      <w:szCs w:val="17"/>
      <w:shd w:val="clear" w:color="auto" w:fill="FFFFFF"/>
    </w:rPr>
  </w:style>
  <w:style w:type="paragraph" w:customStyle="1" w:styleId="Paveikslliouraas20">
    <w:name w:val="Paveikslėlio užrašas (2)"/>
    <w:basedOn w:val="Normal"/>
    <w:link w:val="Paveikslliouraas2"/>
    <w:uiPriority w:val="99"/>
    <w:rsid w:val="00025F41"/>
    <w:pPr>
      <w:shd w:val="clear" w:color="auto" w:fill="FFFFFF"/>
      <w:spacing w:line="240" w:lineRule="atLeast"/>
    </w:pPr>
    <w:rPr>
      <w:rFonts w:ascii="MS Mincho" w:eastAsia="MS Mincho" w:hAnsiTheme="minorHAnsi" w:cs="MS Mincho"/>
      <w:b/>
      <w:bCs/>
      <w:sz w:val="17"/>
      <w:szCs w:val="17"/>
    </w:rPr>
  </w:style>
  <w:style w:type="character" w:customStyle="1" w:styleId="Pagrindinistekstas4Nepusjuodis">
    <w:name w:val="Pagrindinis tekstas (4) + Ne pusjuodis"/>
    <w:aliases w:val="Išretinimas 3 tšk."/>
    <w:basedOn w:val="Pagrindinistekstas40"/>
    <w:uiPriority w:val="99"/>
    <w:rsid w:val="00025F41"/>
    <w:rPr>
      <w:b/>
      <w:bCs/>
      <w:spacing w:val="60"/>
      <w:shd w:val="clear" w:color="auto" w:fill="FFFFFF"/>
    </w:rPr>
  </w:style>
  <w:style w:type="character" w:customStyle="1" w:styleId="PagrindinistekstasPusjuodis1">
    <w:name w:val="Pagrindinis tekstas + Pusjuodis1"/>
    <w:aliases w:val="Kursyvas1"/>
    <w:basedOn w:val="Pagrindinistekstas"/>
    <w:uiPriority w:val="99"/>
    <w:rsid w:val="00025F41"/>
    <w:rPr>
      <w:b/>
      <w:bCs/>
      <w:i/>
      <w:iCs/>
      <w:shd w:val="clear" w:color="auto" w:fill="FFFFFF"/>
    </w:rPr>
  </w:style>
  <w:style w:type="character" w:customStyle="1" w:styleId="Pagrindinistekstas212">
    <w:name w:val="Pagrindinis tekstas21"/>
    <w:basedOn w:val="Pagrindinistekstas"/>
    <w:uiPriority w:val="99"/>
    <w:rsid w:val="00025F41"/>
    <w:rPr>
      <w:noProof/>
      <w:u w:val="single"/>
      <w:shd w:val="clear" w:color="auto" w:fill="FFFFFF"/>
    </w:rPr>
  </w:style>
  <w:style w:type="paragraph" w:styleId="Revision">
    <w:name w:val="Revision"/>
    <w:hidden/>
    <w:uiPriority w:val="99"/>
    <w:semiHidden/>
    <w:rsid w:val="00025F41"/>
    <w:rPr>
      <w:rFonts w:ascii="Times New Roman" w:eastAsia="Times New Roman" w:hAnsi="Times New Roman"/>
      <w:sz w:val="24"/>
      <w:szCs w:val="24"/>
      <w:lang w:eastAsia="lt-LT"/>
    </w:rPr>
  </w:style>
  <w:style w:type="paragraph" w:customStyle="1" w:styleId="Bullet">
    <w:name w:val="Bullet"/>
    <w:basedOn w:val="Normal"/>
    <w:next w:val="Normal"/>
    <w:rsid w:val="00025F41"/>
    <w:pPr>
      <w:suppressAutoHyphens/>
    </w:pPr>
    <w:rPr>
      <w:rFonts w:ascii="Arial" w:eastAsia="Arial" w:hAnsi="Arial" w:cs="Arial"/>
      <w:lang w:eastAsia="ar-SA"/>
    </w:rPr>
  </w:style>
  <w:style w:type="paragraph" w:styleId="BlockText">
    <w:name w:val="Block Text"/>
    <w:basedOn w:val="Normal"/>
    <w:uiPriority w:val="99"/>
    <w:rsid w:val="00025F41"/>
    <w:pPr>
      <w:tabs>
        <w:tab w:val="left" w:pos="567"/>
        <w:tab w:val="left" w:pos="864"/>
        <w:tab w:val="left" w:pos="1701"/>
        <w:tab w:val="decimal" w:pos="6663"/>
        <w:tab w:val="left" w:pos="7088"/>
        <w:tab w:val="left" w:pos="7513"/>
      </w:tabs>
      <w:overflowPunct w:val="0"/>
      <w:autoSpaceDE w:val="0"/>
      <w:autoSpaceDN w:val="0"/>
      <w:adjustRightInd w:val="0"/>
      <w:spacing w:after="240" w:line="360" w:lineRule="exact"/>
      <w:ind w:left="4395" w:right="142" w:hanging="284"/>
      <w:jc w:val="center"/>
      <w:textAlignment w:val="baseline"/>
    </w:pPr>
    <w:rPr>
      <w:spacing w:val="24"/>
    </w:rPr>
  </w:style>
  <w:style w:type="paragraph" w:customStyle="1" w:styleId="Tekstas">
    <w:name w:val="Tekstas"/>
    <w:uiPriority w:val="99"/>
    <w:rsid w:val="00025F41"/>
    <w:pPr>
      <w:tabs>
        <w:tab w:val="left" w:pos="6804"/>
      </w:tabs>
      <w:ind w:firstLine="238"/>
    </w:pPr>
    <w:rPr>
      <w:rFonts w:ascii="Times New Roman" w:eastAsia="Times New Roman" w:hAnsi="Times New Roman"/>
      <w:color w:val="000000"/>
      <w:sz w:val="24"/>
      <w:lang w:val="en-GB"/>
    </w:rPr>
  </w:style>
  <w:style w:type="character" w:customStyle="1" w:styleId="Antrat1Diagrama">
    <w:name w:val="Antraštė 1 Diagrama"/>
    <w:basedOn w:val="DefaultParagraphFont"/>
    <w:rsid w:val="00025F41"/>
    <w:rPr>
      <w:b/>
      <w:bCs w:val="0"/>
      <w:lang w:val="lt-LT" w:eastAsia="lt-LT" w:bidi="ar-SA"/>
    </w:rPr>
  </w:style>
  <w:style w:type="paragraph" w:customStyle="1" w:styleId="NormalCentered">
    <w:name w:val="Normal + Centered"/>
    <w:basedOn w:val="Normal"/>
    <w:uiPriority w:val="99"/>
    <w:rsid w:val="00025F41"/>
    <w:pPr>
      <w:jc w:val="center"/>
    </w:pPr>
  </w:style>
  <w:style w:type="character" w:customStyle="1" w:styleId="HeaderChar1">
    <w:name w:val="Header Char1"/>
    <w:aliases w:val="Header Char Char"/>
    <w:basedOn w:val="DefaultParagraphFont"/>
    <w:rsid w:val="00025F41"/>
    <w:rPr>
      <w:lang w:val="lt-LT" w:eastAsia="lt-LT" w:bidi="ar-SA"/>
    </w:rPr>
  </w:style>
  <w:style w:type="numbering" w:customStyle="1" w:styleId="Stiliukas0">
    <w:name w:val="Stiliukas"/>
    <w:uiPriority w:val="99"/>
    <w:rsid w:val="00025F41"/>
    <w:pPr>
      <w:numPr>
        <w:numId w:val="2"/>
      </w:numPr>
    </w:pPr>
  </w:style>
  <w:style w:type="numbering" w:customStyle="1" w:styleId="Style1">
    <w:name w:val="Style1"/>
    <w:uiPriority w:val="99"/>
    <w:rsid w:val="00025F41"/>
    <w:pPr>
      <w:numPr>
        <w:numId w:val="3"/>
      </w:numPr>
    </w:pPr>
  </w:style>
  <w:style w:type="numbering" w:customStyle="1" w:styleId="stiliukas">
    <w:name w:val="stiliukas"/>
    <w:uiPriority w:val="99"/>
    <w:rsid w:val="00025F41"/>
    <w:pPr>
      <w:numPr>
        <w:numId w:val="4"/>
      </w:numPr>
    </w:pPr>
  </w:style>
  <w:style w:type="character" w:styleId="PlaceholderText">
    <w:name w:val="Placeholder Text"/>
    <w:basedOn w:val="DefaultParagraphFont"/>
    <w:uiPriority w:val="99"/>
    <w:semiHidden/>
    <w:rsid w:val="00025F41"/>
    <w:rPr>
      <w:color w:val="808080"/>
    </w:rPr>
  </w:style>
  <w:style w:type="character" w:customStyle="1" w:styleId="LLCTekstas">
    <w:name w:val="LLCTekstas"/>
    <w:basedOn w:val="DefaultParagraphFont"/>
    <w:rsid w:val="006A6B66"/>
  </w:style>
  <w:style w:type="character" w:customStyle="1" w:styleId="apple-converted-space">
    <w:name w:val="apple-converted-space"/>
    <w:basedOn w:val="DefaultParagraphFont"/>
    <w:rsid w:val="002407B9"/>
  </w:style>
  <w:style w:type="paragraph" w:customStyle="1" w:styleId="tajtip">
    <w:name w:val="tajtip"/>
    <w:basedOn w:val="Normal"/>
    <w:rsid w:val="00AD13A8"/>
    <w:pPr>
      <w:spacing w:before="100" w:beforeAutospacing="1" w:after="100" w:afterAutospacing="1"/>
    </w:pPr>
  </w:style>
  <w:style w:type="paragraph" w:customStyle="1" w:styleId="tin">
    <w:name w:val="tin"/>
    <w:basedOn w:val="Normal"/>
    <w:rsid w:val="00AD13A8"/>
    <w:pPr>
      <w:spacing w:before="100" w:beforeAutospacing="1" w:after="100" w:afterAutospacing="1"/>
    </w:pPr>
  </w:style>
  <w:style w:type="paragraph" w:customStyle="1" w:styleId="tartin">
    <w:name w:val="tartin"/>
    <w:basedOn w:val="Normal"/>
    <w:rsid w:val="00AD13A8"/>
    <w:pPr>
      <w:spacing w:before="100" w:beforeAutospacing="1" w:after="100" w:afterAutospacing="1"/>
    </w:pPr>
  </w:style>
  <w:style w:type="paragraph" w:customStyle="1" w:styleId="tactin">
    <w:name w:val="tactin"/>
    <w:basedOn w:val="Normal"/>
    <w:rsid w:val="00AD13A8"/>
    <w:pPr>
      <w:spacing w:before="100" w:beforeAutospacing="1" w:after="100" w:afterAutospacing="1"/>
    </w:pPr>
  </w:style>
  <w:style w:type="paragraph" w:styleId="TOC4">
    <w:name w:val="toc 4"/>
    <w:basedOn w:val="Normal"/>
    <w:next w:val="Normal"/>
    <w:autoRedefine/>
    <w:uiPriority w:val="39"/>
    <w:unhideWhenUsed/>
    <w:rsid w:val="00DA042D"/>
    <w:pPr>
      <w:spacing w:after="100" w:line="259" w:lineRule="auto"/>
      <w:ind w:left="660"/>
    </w:pPr>
    <w:rPr>
      <w:rFonts w:asciiTheme="minorHAnsi" w:eastAsiaTheme="minorEastAsia" w:hAnsiTheme="minorHAnsi" w:cstheme="minorBidi"/>
      <w:sz w:val="22"/>
      <w:szCs w:val="22"/>
    </w:rPr>
  </w:style>
  <w:style w:type="paragraph" w:styleId="TOC5">
    <w:name w:val="toc 5"/>
    <w:basedOn w:val="Normal"/>
    <w:next w:val="Normal"/>
    <w:autoRedefine/>
    <w:uiPriority w:val="39"/>
    <w:unhideWhenUsed/>
    <w:rsid w:val="00DA042D"/>
    <w:pPr>
      <w:spacing w:after="100" w:line="259" w:lineRule="auto"/>
      <w:ind w:left="880"/>
    </w:pPr>
    <w:rPr>
      <w:rFonts w:asciiTheme="minorHAnsi" w:eastAsiaTheme="minorEastAsia" w:hAnsiTheme="minorHAnsi" w:cstheme="minorBidi"/>
      <w:sz w:val="22"/>
      <w:szCs w:val="22"/>
    </w:rPr>
  </w:style>
  <w:style w:type="paragraph" w:styleId="TOC6">
    <w:name w:val="toc 6"/>
    <w:basedOn w:val="Normal"/>
    <w:next w:val="Normal"/>
    <w:autoRedefine/>
    <w:uiPriority w:val="39"/>
    <w:unhideWhenUsed/>
    <w:rsid w:val="00DA042D"/>
    <w:pPr>
      <w:spacing w:after="100" w:line="259" w:lineRule="auto"/>
      <w:ind w:left="1100"/>
    </w:pPr>
    <w:rPr>
      <w:rFonts w:asciiTheme="minorHAnsi" w:eastAsiaTheme="minorEastAsia" w:hAnsiTheme="minorHAnsi" w:cstheme="minorBidi"/>
      <w:sz w:val="22"/>
      <w:szCs w:val="22"/>
    </w:rPr>
  </w:style>
  <w:style w:type="paragraph" w:styleId="TOC7">
    <w:name w:val="toc 7"/>
    <w:basedOn w:val="Normal"/>
    <w:next w:val="Normal"/>
    <w:autoRedefine/>
    <w:uiPriority w:val="39"/>
    <w:unhideWhenUsed/>
    <w:rsid w:val="00DA042D"/>
    <w:pPr>
      <w:spacing w:after="100" w:line="259" w:lineRule="auto"/>
      <w:ind w:left="1320"/>
    </w:pPr>
    <w:rPr>
      <w:rFonts w:asciiTheme="minorHAnsi" w:eastAsiaTheme="minorEastAsia" w:hAnsiTheme="minorHAnsi" w:cstheme="minorBidi"/>
      <w:sz w:val="22"/>
      <w:szCs w:val="22"/>
    </w:rPr>
  </w:style>
  <w:style w:type="paragraph" w:styleId="TOC8">
    <w:name w:val="toc 8"/>
    <w:basedOn w:val="Normal"/>
    <w:next w:val="Normal"/>
    <w:autoRedefine/>
    <w:uiPriority w:val="39"/>
    <w:unhideWhenUsed/>
    <w:rsid w:val="00DA042D"/>
    <w:pPr>
      <w:spacing w:after="100" w:line="259" w:lineRule="auto"/>
      <w:ind w:left="1540"/>
    </w:pPr>
    <w:rPr>
      <w:rFonts w:asciiTheme="minorHAnsi" w:eastAsiaTheme="minorEastAsia" w:hAnsiTheme="minorHAnsi" w:cstheme="minorBidi"/>
      <w:sz w:val="22"/>
      <w:szCs w:val="22"/>
    </w:rPr>
  </w:style>
  <w:style w:type="paragraph" w:styleId="TOC9">
    <w:name w:val="toc 9"/>
    <w:basedOn w:val="Normal"/>
    <w:next w:val="Normal"/>
    <w:autoRedefine/>
    <w:uiPriority w:val="39"/>
    <w:unhideWhenUsed/>
    <w:rsid w:val="00DA042D"/>
    <w:pPr>
      <w:spacing w:after="100" w:line="259" w:lineRule="auto"/>
      <w:ind w:left="1760"/>
    </w:pPr>
    <w:rPr>
      <w:rFonts w:asciiTheme="minorHAnsi" w:eastAsiaTheme="minorEastAsia" w:hAnsiTheme="minorHAnsi" w:cstheme="minorBidi"/>
      <w:sz w:val="22"/>
      <w:szCs w:val="22"/>
    </w:rPr>
  </w:style>
  <w:style w:type="table" w:customStyle="1" w:styleId="TableGrid1">
    <w:name w:val="Table Grid1"/>
    <w:basedOn w:val="TableNormal"/>
    <w:next w:val="TableGrid"/>
    <w:uiPriority w:val="59"/>
    <w:rsid w:val="004E45FC"/>
    <w:rPr>
      <w:rFonts w:asciiTheme="minorHAnsi" w:eastAsia="Calibr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ndnoteReference">
    <w:name w:val="endnote reference"/>
    <w:basedOn w:val="DefaultParagraphFont"/>
    <w:uiPriority w:val="99"/>
    <w:semiHidden/>
    <w:unhideWhenUsed/>
    <w:rPr>
      <w:vertAlign w:val="superscript"/>
    </w:rPr>
  </w:style>
  <w:style w:type="character" w:customStyle="1" w:styleId="EndnoteTextChar">
    <w:name w:val="Endnote Text Char"/>
    <w:basedOn w:val="DefaultParagraphFont"/>
    <w:link w:val="EndnoteText"/>
    <w:uiPriority w:val="99"/>
  </w:style>
  <w:style w:type="paragraph" w:styleId="EndnoteText">
    <w:name w:val="endnote text"/>
    <w:basedOn w:val="Normal"/>
    <w:link w:val="EndnoteTextChar"/>
    <w:uiPriority w:val="99"/>
    <w:unhideWhenUsed/>
  </w:style>
  <w:style w:type="character" w:styleId="UnresolvedMention">
    <w:name w:val="Unresolved Mention"/>
    <w:basedOn w:val="DefaultParagraphFont"/>
    <w:uiPriority w:val="99"/>
    <w:semiHidden/>
    <w:unhideWhenUsed/>
    <w:rsid w:val="00F530C7"/>
    <w:rPr>
      <w:color w:val="605E5C"/>
      <w:shd w:val="clear" w:color="auto" w:fill="E1DFDD"/>
    </w:rPr>
  </w:style>
  <w:style w:type="character" w:customStyle="1" w:styleId="normaltextrun">
    <w:name w:val="normaltextrun"/>
    <w:basedOn w:val="DefaultParagraphFont"/>
    <w:rsid w:val="009918E8"/>
  </w:style>
  <w:style w:type="table" w:styleId="TableGridLight">
    <w:name w:val="Grid Table Light"/>
    <w:basedOn w:val="TableNormal"/>
    <w:uiPriority w:val="40"/>
    <w:rsid w:val="00DA4A40"/>
    <w:rPr>
      <w:rFonts w:asciiTheme="minorHAnsi" w:hAnsiTheme="minorHAnsi" w:cstheme="minorBidi"/>
      <w:sz w:val="22"/>
      <w:szCs w:val="22"/>
      <w:lang w:val="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ListParagraphChar">
    <w:name w:val="List Paragraph Char"/>
    <w:basedOn w:val="DefaultParagraphFont"/>
    <w:link w:val="ListParagraph"/>
    <w:uiPriority w:val="34"/>
    <w:rsid w:val="00AE030A"/>
  </w:style>
  <w:style w:type="paragraph" w:customStyle="1" w:styleId="Lentelipavadinimai">
    <w:name w:val="Lentelių pavadinimai"/>
    <w:basedOn w:val="Normal"/>
    <w:link w:val="LentelipavadinimaiDiagrama"/>
    <w:qFormat/>
    <w:rsid w:val="00AE030A"/>
    <w:pPr>
      <w:numPr>
        <w:numId w:val="66"/>
      </w:numPr>
      <w:tabs>
        <w:tab w:val="left" w:pos="1418"/>
      </w:tabs>
      <w:jc w:val="both"/>
    </w:pPr>
    <w:rPr>
      <w:rFonts w:asciiTheme="minorHAnsi" w:hAnsiTheme="minorHAnsi" w:cstheme="minorBidi"/>
      <w:sz w:val="22"/>
      <w:szCs w:val="22"/>
    </w:rPr>
  </w:style>
  <w:style w:type="character" w:customStyle="1" w:styleId="LentelipavadinimaiDiagrama">
    <w:name w:val="Lentelių pavadinimai Diagrama"/>
    <w:basedOn w:val="DefaultParagraphFont"/>
    <w:link w:val="Lentelipavadinimai"/>
    <w:rsid w:val="00AE030A"/>
    <w:rPr>
      <w:rFonts w:asciiTheme="minorHAnsi" w:hAnsiTheme="minorHAnsi" w:cstheme="minorBidi"/>
      <w:sz w:val="22"/>
      <w:szCs w:val="22"/>
    </w:rPr>
  </w:style>
  <w:style w:type="character" w:customStyle="1" w:styleId="Antrat1Diagrama1">
    <w:name w:val="Antraštė 1 Diagrama1"/>
    <w:basedOn w:val="DefaultParagraphFont"/>
    <w:rsid w:val="00AE030A"/>
    <w:rPr>
      <w:b/>
      <w:lang w:val="lt-LT" w:eastAsia="lt-LT" w:bidi="ar-SA"/>
    </w:rPr>
  </w:style>
  <w:style w:type="character" w:customStyle="1" w:styleId="dlxnowrap1">
    <w:name w:val="dlxnowrap1"/>
    <w:basedOn w:val="DefaultParagraphFont"/>
    <w:rsid w:val="009E2242"/>
  </w:style>
  <w:style w:type="paragraph" w:styleId="TableofFigures">
    <w:name w:val="table of figures"/>
    <w:basedOn w:val="Normal"/>
    <w:next w:val="Normal"/>
    <w:uiPriority w:val="99"/>
    <w:semiHidden/>
    <w:unhideWhenUsed/>
    <w:rsid w:val="00CD041C"/>
    <w:pPr>
      <w:ind w:left="0"/>
    </w:pPr>
  </w:style>
  <w:style w:type="table" w:customStyle="1" w:styleId="TableGrid0">
    <w:name w:val="Table Grid0"/>
    <w:rsid w:val="00CD041C"/>
    <w:rPr>
      <w:rFonts w:asciiTheme="minorHAnsi" w:eastAsiaTheme="minorEastAsia" w:hAnsiTheme="minorHAnsi" w:cstheme="minorBidi"/>
      <w:sz w:val="22"/>
      <w:szCs w:val="22"/>
      <w:lang w:eastAsia="lt-LT"/>
    </w:rPr>
    <w:tblPr>
      <w:tblCellMar>
        <w:top w:w="0" w:type="dxa"/>
        <w:left w:w="0" w:type="dxa"/>
        <w:bottom w:w="0" w:type="dxa"/>
        <w:right w:w="0" w:type="dxa"/>
      </w:tblCellMar>
    </w:tblPr>
  </w:style>
  <w:style w:type="paragraph" w:customStyle="1" w:styleId="paragraph">
    <w:name w:val="paragraph"/>
    <w:basedOn w:val="Normal"/>
    <w:rsid w:val="003454FA"/>
    <w:pPr>
      <w:spacing w:before="100" w:beforeAutospacing="1" w:after="100" w:afterAutospacing="1"/>
      <w:ind w:left="0" w:firstLine="0"/>
    </w:pPr>
    <w:rPr>
      <w:rFonts w:ascii="Times New Roman" w:eastAsia="Times New Roman" w:hAnsi="Times New Roman"/>
      <w:sz w:val="24"/>
      <w:szCs w:val="24"/>
      <w:lang w:eastAsia="lt-LT"/>
    </w:rPr>
  </w:style>
  <w:style w:type="character" w:customStyle="1" w:styleId="eop">
    <w:name w:val="eop"/>
    <w:basedOn w:val="DefaultParagraphFont"/>
    <w:rsid w:val="003454FA"/>
  </w:style>
  <w:style w:type="character" w:styleId="Mention">
    <w:name w:val="Mention"/>
    <w:basedOn w:val="DefaultParagraphFont"/>
    <w:uiPriority w:val="99"/>
    <w:unhideWhenUsed/>
    <w:rsid w:val="00FE6CA0"/>
    <w:rPr>
      <w:color w:val="2B579A"/>
      <w:shd w:val="clear" w:color="auto" w:fill="E1DFDD"/>
    </w:rPr>
  </w:style>
  <w:style w:type="character" w:customStyle="1" w:styleId="ui-provider">
    <w:name w:val="ui-provider"/>
    <w:basedOn w:val="DefaultParagraphFont"/>
    <w:rsid w:val="00545238"/>
  </w:style>
  <w:style w:type="character" w:customStyle="1" w:styleId="cf01">
    <w:name w:val="cf01"/>
    <w:basedOn w:val="DefaultParagraphFont"/>
    <w:rsid w:val="007908DE"/>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5374158">
      <w:bodyDiv w:val="1"/>
      <w:marLeft w:val="0"/>
      <w:marRight w:val="0"/>
      <w:marTop w:val="0"/>
      <w:marBottom w:val="0"/>
      <w:divBdr>
        <w:top w:val="none" w:sz="0" w:space="0" w:color="auto"/>
        <w:left w:val="none" w:sz="0" w:space="0" w:color="auto"/>
        <w:bottom w:val="none" w:sz="0" w:space="0" w:color="auto"/>
        <w:right w:val="none" w:sz="0" w:space="0" w:color="auto"/>
      </w:divBdr>
      <w:divsChild>
        <w:div w:id="137455780">
          <w:marLeft w:val="547"/>
          <w:marRight w:val="0"/>
          <w:marTop w:val="115"/>
          <w:marBottom w:val="0"/>
          <w:divBdr>
            <w:top w:val="none" w:sz="0" w:space="0" w:color="auto"/>
            <w:left w:val="none" w:sz="0" w:space="0" w:color="auto"/>
            <w:bottom w:val="none" w:sz="0" w:space="0" w:color="auto"/>
            <w:right w:val="none" w:sz="0" w:space="0" w:color="auto"/>
          </w:divBdr>
        </w:div>
        <w:div w:id="327752830">
          <w:marLeft w:val="547"/>
          <w:marRight w:val="0"/>
          <w:marTop w:val="115"/>
          <w:marBottom w:val="0"/>
          <w:divBdr>
            <w:top w:val="none" w:sz="0" w:space="0" w:color="auto"/>
            <w:left w:val="none" w:sz="0" w:space="0" w:color="auto"/>
            <w:bottom w:val="none" w:sz="0" w:space="0" w:color="auto"/>
            <w:right w:val="none" w:sz="0" w:space="0" w:color="auto"/>
          </w:divBdr>
        </w:div>
        <w:div w:id="611060045">
          <w:marLeft w:val="547"/>
          <w:marRight w:val="0"/>
          <w:marTop w:val="115"/>
          <w:marBottom w:val="0"/>
          <w:divBdr>
            <w:top w:val="none" w:sz="0" w:space="0" w:color="auto"/>
            <w:left w:val="none" w:sz="0" w:space="0" w:color="auto"/>
            <w:bottom w:val="none" w:sz="0" w:space="0" w:color="auto"/>
            <w:right w:val="none" w:sz="0" w:space="0" w:color="auto"/>
          </w:divBdr>
        </w:div>
        <w:div w:id="667945144">
          <w:marLeft w:val="547"/>
          <w:marRight w:val="0"/>
          <w:marTop w:val="115"/>
          <w:marBottom w:val="0"/>
          <w:divBdr>
            <w:top w:val="none" w:sz="0" w:space="0" w:color="auto"/>
            <w:left w:val="none" w:sz="0" w:space="0" w:color="auto"/>
            <w:bottom w:val="none" w:sz="0" w:space="0" w:color="auto"/>
            <w:right w:val="none" w:sz="0" w:space="0" w:color="auto"/>
          </w:divBdr>
        </w:div>
        <w:div w:id="730159185">
          <w:marLeft w:val="547"/>
          <w:marRight w:val="0"/>
          <w:marTop w:val="115"/>
          <w:marBottom w:val="0"/>
          <w:divBdr>
            <w:top w:val="none" w:sz="0" w:space="0" w:color="auto"/>
            <w:left w:val="none" w:sz="0" w:space="0" w:color="auto"/>
            <w:bottom w:val="none" w:sz="0" w:space="0" w:color="auto"/>
            <w:right w:val="none" w:sz="0" w:space="0" w:color="auto"/>
          </w:divBdr>
        </w:div>
        <w:div w:id="732194048">
          <w:marLeft w:val="547"/>
          <w:marRight w:val="0"/>
          <w:marTop w:val="115"/>
          <w:marBottom w:val="0"/>
          <w:divBdr>
            <w:top w:val="none" w:sz="0" w:space="0" w:color="auto"/>
            <w:left w:val="none" w:sz="0" w:space="0" w:color="auto"/>
            <w:bottom w:val="none" w:sz="0" w:space="0" w:color="auto"/>
            <w:right w:val="none" w:sz="0" w:space="0" w:color="auto"/>
          </w:divBdr>
        </w:div>
        <w:div w:id="953173523">
          <w:marLeft w:val="547"/>
          <w:marRight w:val="0"/>
          <w:marTop w:val="115"/>
          <w:marBottom w:val="0"/>
          <w:divBdr>
            <w:top w:val="none" w:sz="0" w:space="0" w:color="auto"/>
            <w:left w:val="none" w:sz="0" w:space="0" w:color="auto"/>
            <w:bottom w:val="none" w:sz="0" w:space="0" w:color="auto"/>
            <w:right w:val="none" w:sz="0" w:space="0" w:color="auto"/>
          </w:divBdr>
        </w:div>
        <w:div w:id="1089697216">
          <w:marLeft w:val="547"/>
          <w:marRight w:val="0"/>
          <w:marTop w:val="115"/>
          <w:marBottom w:val="0"/>
          <w:divBdr>
            <w:top w:val="none" w:sz="0" w:space="0" w:color="auto"/>
            <w:left w:val="none" w:sz="0" w:space="0" w:color="auto"/>
            <w:bottom w:val="none" w:sz="0" w:space="0" w:color="auto"/>
            <w:right w:val="none" w:sz="0" w:space="0" w:color="auto"/>
          </w:divBdr>
        </w:div>
        <w:div w:id="1228569351">
          <w:marLeft w:val="547"/>
          <w:marRight w:val="0"/>
          <w:marTop w:val="115"/>
          <w:marBottom w:val="0"/>
          <w:divBdr>
            <w:top w:val="none" w:sz="0" w:space="0" w:color="auto"/>
            <w:left w:val="none" w:sz="0" w:space="0" w:color="auto"/>
            <w:bottom w:val="none" w:sz="0" w:space="0" w:color="auto"/>
            <w:right w:val="none" w:sz="0" w:space="0" w:color="auto"/>
          </w:divBdr>
        </w:div>
        <w:div w:id="1378553150">
          <w:marLeft w:val="547"/>
          <w:marRight w:val="0"/>
          <w:marTop w:val="115"/>
          <w:marBottom w:val="0"/>
          <w:divBdr>
            <w:top w:val="none" w:sz="0" w:space="0" w:color="auto"/>
            <w:left w:val="none" w:sz="0" w:space="0" w:color="auto"/>
            <w:bottom w:val="none" w:sz="0" w:space="0" w:color="auto"/>
            <w:right w:val="none" w:sz="0" w:space="0" w:color="auto"/>
          </w:divBdr>
        </w:div>
        <w:div w:id="1856575859">
          <w:marLeft w:val="547"/>
          <w:marRight w:val="0"/>
          <w:marTop w:val="115"/>
          <w:marBottom w:val="0"/>
          <w:divBdr>
            <w:top w:val="none" w:sz="0" w:space="0" w:color="auto"/>
            <w:left w:val="none" w:sz="0" w:space="0" w:color="auto"/>
            <w:bottom w:val="none" w:sz="0" w:space="0" w:color="auto"/>
            <w:right w:val="none" w:sz="0" w:space="0" w:color="auto"/>
          </w:divBdr>
        </w:div>
        <w:div w:id="1876383526">
          <w:marLeft w:val="547"/>
          <w:marRight w:val="0"/>
          <w:marTop w:val="115"/>
          <w:marBottom w:val="0"/>
          <w:divBdr>
            <w:top w:val="none" w:sz="0" w:space="0" w:color="auto"/>
            <w:left w:val="none" w:sz="0" w:space="0" w:color="auto"/>
            <w:bottom w:val="none" w:sz="0" w:space="0" w:color="auto"/>
            <w:right w:val="none" w:sz="0" w:space="0" w:color="auto"/>
          </w:divBdr>
        </w:div>
      </w:divsChild>
    </w:div>
    <w:div w:id="133723253">
      <w:bodyDiv w:val="1"/>
      <w:marLeft w:val="0"/>
      <w:marRight w:val="0"/>
      <w:marTop w:val="0"/>
      <w:marBottom w:val="0"/>
      <w:divBdr>
        <w:top w:val="none" w:sz="0" w:space="0" w:color="auto"/>
        <w:left w:val="none" w:sz="0" w:space="0" w:color="auto"/>
        <w:bottom w:val="none" w:sz="0" w:space="0" w:color="auto"/>
        <w:right w:val="none" w:sz="0" w:space="0" w:color="auto"/>
      </w:divBdr>
    </w:div>
    <w:div w:id="171729913">
      <w:bodyDiv w:val="1"/>
      <w:marLeft w:val="0"/>
      <w:marRight w:val="0"/>
      <w:marTop w:val="0"/>
      <w:marBottom w:val="0"/>
      <w:divBdr>
        <w:top w:val="none" w:sz="0" w:space="0" w:color="auto"/>
        <w:left w:val="none" w:sz="0" w:space="0" w:color="auto"/>
        <w:bottom w:val="none" w:sz="0" w:space="0" w:color="auto"/>
        <w:right w:val="none" w:sz="0" w:space="0" w:color="auto"/>
      </w:divBdr>
      <w:divsChild>
        <w:div w:id="1772823906">
          <w:marLeft w:val="0"/>
          <w:marRight w:val="0"/>
          <w:marTop w:val="0"/>
          <w:marBottom w:val="0"/>
          <w:divBdr>
            <w:top w:val="none" w:sz="0" w:space="0" w:color="auto"/>
            <w:left w:val="none" w:sz="0" w:space="0" w:color="auto"/>
            <w:bottom w:val="none" w:sz="0" w:space="0" w:color="auto"/>
            <w:right w:val="none" w:sz="0" w:space="0" w:color="auto"/>
          </w:divBdr>
          <w:divsChild>
            <w:div w:id="1527912824">
              <w:marLeft w:val="0"/>
              <w:marRight w:val="0"/>
              <w:marTop w:val="0"/>
              <w:marBottom w:val="0"/>
              <w:divBdr>
                <w:top w:val="none" w:sz="0" w:space="0" w:color="auto"/>
                <w:left w:val="none" w:sz="0" w:space="0" w:color="auto"/>
                <w:bottom w:val="none" w:sz="0" w:space="0" w:color="auto"/>
                <w:right w:val="none" w:sz="0" w:space="0" w:color="auto"/>
              </w:divBdr>
              <w:divsChild>
                <w:div w:id="279070197">
                  <w:marLeft w:val="0"/>
                  <w:marRight w:val="0"/>
                  <w:marTop w:val="0"/>
                  <w:marBottom w:val="0"/>
                  <w:divBdr>
                    <w:top w:val="none" w:sz="0" w:space="11" w:color="auto"/>
                    <w:left w:val="none" w:sz="0" w:space="0" w:color="auto"/>
                    <w:bottom w:val="none" w:sz="0" w:space="0" w:color="auto"/>
                    <w:right w:val="none" w:sz="0" w:space="0" w:color="auto"/>
                  </w:divBdr>
                </w:div>
              </w:divsChild>
            </w:div>
          </w:divsChild>
        </w:div>
      </w:divsChild>
    </w:div>
    <w:div w:id="175770804">
      <w:bodyDiv w:val="1"/>
      <w:marLeft w:val="0"/>
      <w:marRight w:val="0"/>
      <w:marTop w:val="0"/>
      <w:marBottom w:val="0"/>
      <w:divBdr>
        <w:top w:val="none" w:sz="0" w:space="0" w:color="auto"/>
        <w:left w:val="none" w:sz="0" w:space="0" w:color="auto"/>
        <w:bottom w:val="none" w:sz="0" w:space="0" w:color="auto"/>
        <w:right w:val="none" w:sz="0" w:space="0" w:color="auto"/>
      </w:divBdr>
    </w:div>
    <w:div w:id="249242223">
      <w:bodyDiv w:val="1"/>
      <w:marLeft w:val="0"/>
      <w:marRight w:val="0"/>
      <w:marTop w:val="0"/>
      <w:marBottom w:val="0"/>
      <w:divBdr>
        <w:top w:val="none" w:sz="0" w:space="0" w:color="auto"/>
        <w:left w:val="none" w:sz="0" w:space="0" w:color="auto"/>
        <w:bottom w:val="none" w:sz="0" w:space="0" w:color="auto"/>
        <w:right w:val="none" w:sz="0" w:space="0" w:color="auto"/>
      </w:divBdr>
      <w:divsChild>
        <w:div w:id="44525192">
          <w:marLeft w:val="547"/>
          <w:marRight w:val="0"/>
          <w:marTop w:val="115"/>
          <w:marBottom w:val="0"/>
          <w:divBdr>
            <w:top w:val="none" w:sz="0" w:space="0" w:color="auto"/>
            <w:left w:val="none" w:sz="0" w:space="0" w:color="auto"/>
            <w:bottom w:val="none" w:sz="0" w:space="0" w:color="auto"/>
            <w:right w:val="none" w:sz="0" w:space="0" w:color="auto"/>
          </w:divBdr>
        </w:div>
        <w:div w:id="131795296">
          <w:marLeft w:val="547"/>
          <w:marRight w:val="0"/>
          <w:marTop w:val="115"/>
          <w:marBottom w:val="0"/>
          <w:divBdr>
            <w:top w:val="none" w:sz="0" w:space="0" w:color="auto"/>
            <w:left w:val="none" w:sz="0" w:space="0" w:color="auto"/>
            <w:bottom w:val="none" w:sz="0" w:space="0" w:color="auto"/>
            <w:right w:val="none" w:sz="0" w:space="0" w:color="auto"/>
          </w:divBdr>
        </w:div>
        <w:div w:id="270363956">
          <w:marLeft w:val="547"/>
          <w:marRight w:val="0"/>
          <w:marTop w:val="115"/>
          <w:marBottom w:val="0"/>
          <w:divBdr>
            <w:top w:val="none" w:sz="0" w:space="0" w:color="auto"/>
            <w:left w:val="none" w:sz="0" w:space="0" w:color="auto"/>
            <w:bottom w:val="none" w:sz="0" w:space="0" w:color="auto"/>
            <w:right w:val="none" w:sz="0" w:space="0" w:color="auto"/>
          </w:divBdr>
        </w:div>
        <w:div w:id="941187013">
          <w:marLeft w:val="547"/>
          <w:marRight w:val="0"/>
          <w:marTop w:val="115"/>
          <w:marBottom w:val="0"/>
          <w:divBdr>
            <w:top w:val="none" w:sz="0" w:space="0" w:color="auto"/>
            <w:left w:val="none" w:sz="0" w:space="0" w:color="auto"/>
            <w:bottom w:val="none" w:sz="0" w:space="0" w:color="auto"/>
            <w:right w:val="none" w:sz="0" w:space="0" w:color="auto"/>
          </w:divBdr>
        </w:div>
        <w:div w:id="1057048026">
          <w:marLeft w:val="547"/>
          <w:marRight w:val="0"/>
          <w:marTop w:val="115"/>
          <w:marBottom w:val="0"/>
          <w:divBdr>
            <w:top w:val="none" w:sz="0" w:space="0" w:color="auto"/>
            <w:left w:val="none" w:sz="0" w:space="0" w:color="auto"/>
            <w:bottom w:val="none" w:sz="0" w:space="0" w:color="auto"/>
            <w:right w:val="none" w:sz="0" w:space="0" w:color="auto"/>
          </w:divBdr>
        </w:div>
        <w:div w:id="1122073942">
          <w:marLeft w:val="547"/>
          <w:marRight w:val="0"/>
          <w:marTop w:val="115"/>
          <w:marBottom w:val="0"/>
          <w:divBdr>
            <w:top w:val="none" w:sz="0" w:space="0" w:color="auto"/>
            <w:left w:val="none" w:sz="0" w:space="0" w:color="auto"/>
            <w:bottom w:val="none" w:sz="0" w:space="0" w:color="auto"/>
            <w:right w:val="none" w:sz="0" w:space="0" w:color="auto"/>
          </w:divBdr>
        </w:div>
        <w:div w:id="1129934813">
          <w:marLeft w:val="547"/>
          <w:marRight w:val="0"/>
          <w:marTop w:val="115"/>
          <w:marBottom w:val="0"/>
          <w:divBdr>
            <w:top w:val="none" w:sz="0" w:space="0" w:color="auto"/>
            <w:left w:val="none" w:sz="0" w:space="0" w:color="auto"/>
            <w:bottom w:val="none" w:sz="0" w:space="0" w:color="auto"/>
            <w:right w:val="none" w:sz="0" w:space="0" w:color="auto"/>
          </w:divBdr>
        </w:div>
        <w:div w:id="1234051154">
          <w:marLeft w:val="547"/>
          <w:marRight w:val="0"/>
          <w:marTop w:val="115"/>
          <w:marBottom w:val="0"/>
          <w:divBdr>
            <w:top w:val="none" w:sz="0" w:space="0" w:color="auto"/>
            <w:left w:val="none" w:sz="0" w:space="0" w:color="auto"/>
            <w:bottom w:val="none" w:sz="0" w:space="0" w:color="auto"/>
            <w:right w:val="none" w:sz="0" w:space="0" w:color="auto"/>
          </w:divBdr>
        </w:div>
        <w:div w:id="1356005566">
          <w:marLeft w:val="547"/>
          <w:marRight w:val="0"/>
          <w:marTop w:val="115"/>
          <w:marBottom w:val="0"/>
          <w:divBdr>
            <w:top w:val="none" w:sz="0" w:space="0" w:color="auto"/>
            <w:left w:val="none" w:sz="0" w:space="0" w:color="auto"/>
            <w:bottom w:val="none" w:sz="0" w:space="0" w:color="auto"/>
            <w:right w:val="none" w:sz="0" w:space="0" w:color="auto"/>
          </w:divBdr>
        </w:div>
        <w:div w:id="1613397158">
          <w:marLeft w:val="547"/>
          <w:marRight w:val="0"/>
          <w:marTop w:val="115"/>
          <w:marBottom w:val="0"/>
          <w:divBdr>
            <w:top w:val="none" w:sz="0" w:space="0" w:color="auto"/>
            <w:left w:val="none" w:sz="0" w:space="0" w:color="auto"/>
            <w:bottom w:val="none" w:sz="0" w:space="0" w:color="auto"/>
            <w:right w:val="none" w:sz="0" w:space="0" w:color="auto"/>
          </w:divBdr>
        </w:div>
        <w:div w:id="1914391390">
          <w:marLeft w:val="547"/>
          <w:marRight w:val="0"/>
          <w:marTop w:val="115"/>
          <w:marBottom w:val="0"/>
          <w:divBdr>
            <w:top w:val="none" w:sz="0" w:space="0" w:color="auto"/>
            <w:left w:val="none" w:sz="0" w:space="0" w:color="auto"/>
            <w:bottom w:val="none" w:sz="0" w:space="0" w:color="auto"/>
            <w:right w:val="none" w:sz="0" w:space="0" w:color="auto"/>
          </w:divBdr>
        </w:div>
      </w:divsChild>
    </w:div>
    <w:div w:id="252319538">
      <w:bodyDiv w:val="1"/>
      <w:marLeft w:val="0"/>
      <w:marRight w:val="0"/>
      <w:marTop w:val="0"/>
      <w:marBottom w:val="0"/>
      <w:divBdr>
        <w:top w:val="none" w:sz="0" w:space="0" w:color="auto"/>
        <w:left w:val="none" w:sz="0" w:space="0" w:color="auto"/>
        <w:bottom w:val="none" w:sz="0" w:space="0" w:color="auto"/>
        <w:right w:val="none" w:sz="0" w:space="0" w:color="auto"/>
      </w:divBdr>
    </w:div>
    <w:div w:id="379474709">
      <w:bodyDiv w:val="1"/>
      <w:marLeft w:val="0"/>
      <w:marRight w:val="0"/>
      <w:marTop w:val="0"/>
      <w:marBottom w:val="0"/>
      <w:divBdr>
        <w:top w:val="none" w:sz="0" w:space="0" w:color="auto"/>
        <w:left w:val="none" w:sz="0" w:space="0" w:color="auto"/>
        <w:bottom w:val="none" w:sz="0" w:space="0" w:color="auto"/>
        <w:right w:val="none" w:sz="0" w:space="0" w:color="auto"/>
      </w:divBdr>
    </w:div>
    <w:div w:id="396560931">
      <w:bodyDiv w:val="1"/>
      <w:marLeft w:val="0"/>
      <w:marRight w:val="0"/>
      <w:marTop w:val="0"/>
      <w:marBottom w:val="0"/>
      <w:divBdr>
        <w:top w:val="none" w:sz="0" w:space="0" w:color="auto"/>
        <w:left w:val="none" w:sz="0" w:space="0" w:color="auto"/>
        <w:bottom w:val="none" w:sz="0" w:space="0" w:color="auto"/>
        <w:right w:val="none" w:sz="0" w:space="0" w:color="auto"/>
      </w:divBdr>
    </w:div>
    <w:div w:id="584343786">
      <w:bodyDiv w:val="1"/>
      <w:marLeft w:val="0"/>
      <w:marRight w:val="0"/>
      <w:marTop w:val="0"/>
      <w:marBottom w:val="0"/>
      <w:divBdr>
        <w:top w:val="none" w:sz="0" w:space="0" w:color="auto"/>
        <w:left w:val="none" w:sz="0" w:space="0" w:color="auto"/>
        <w:bottom w:val="none" w:sz="0" w:space="0" w:color="auto"/>
        <w:right w:val="none" w:sz="0" w:space="0" w:color="auto"/>
      </w:divBdr>
    </w:div>
    <w:div w:id="618412537">
      <w:bodyDiv w:val="1"/>
      <w:marLeft w:val="0"/>
      <w:marRight w:val="0"/>
      <w:marTop w:val="0"/>
      <w:marBottom w:val="0"/>
      <w:divBdr>
        <w:top w:val="none" w:sz="0" w:space="0" w:color="auto"/>
        <w:left w:val="none" w:sz="0" w:space="0" w:color="auto"/>
        <w:bottom w:val="none" w:sz="0" w:space="0" w:color="auto"/>
        <w:right w:val="none" w:sz="0" w:space="0" w:color="auto"/>
      </w:divBdr>
    </w:div>
    <w:div w:id="750588320">
      <w:bodyDiv w:val="1"/>
      <w:marLeft w:val="0"/>
      <w:marRight w:val="0"/>
      <w:marTop w:val="0"/>
      <w:marBottom w:val="0"/>
      <w:divBdr>
        <w:top w:val="none" w:sz="0" w:space="0" w:color="auto"/>
        <w:left w:val="none" w:sz="0" w:space="0" w:color="auto"/>
        <w:bottom w:val="none" w:sz="0" w:space="0" w:color="auto"/>
        <w:right w:val="none" w:sz="0" w:space="0" w:color="auto"/>
      </w:divBdr>
    </w:div>
    <w:div w:id="808088939">
      <w:bodyDiv w:val="1"/>
      <w:marLeft w:val="0"/>
      <w:marRight w:val="0"/>
      <w:marTop w:val="0"/>
      <w:marBottom w:val="0"/>
      <w:divBdr>
        <w:top w:val="none" w:sz="0" w:space="0" w:color="auto"/>
        <w:left w:val="none" w:sz="0" w:space="0" w:color="auto"/>
        <w:bottom w:val="none" w:sz="0" w:space="0" w:color="auto"/>
        <w:right w:val="none" w:sz="0" w:space="0" w:color="auto"/>
      </w:divBdr>
    </w:div>
    <w:div w:id="837692623">
      <w:bodyDiv w:val="1"/>
      <w:marLeft w:val="0"/>
      <w:marRight w:val="0"/>
      <w:marTop w:val="0"/>
      <w:marBottom w:val="0"/>
      <w:divBdr>
        <w:top w:val="none" w:sz="0" w:space="0" w:color="auto"/>
        <w:left w:val="none" w:sz="0" w:space="0" w:color="auto"/>
        <w:bottom w:val="none" w:sz="0" w:space="0" w:color="auto"/>
        <w:right w:val="none" w:sz="0" w:space="0" w:color="auto"/>
      </w:divBdr>
    </w:div>
    <w:div w:id="873348083">
      <w:bodyDiv w:val="1"/>
      <w:marLeft w:val="0"/>
      <w:marRight w:val="0"/>
      <w:marTop w:val="0"/>
      <w:marBottom w:val="0"/>
      <w:divBdr>
        <w:top w:val="none" w:sz="0" w:space="0" w:color="auto"/>
        <w:left w:val="none" w:sz="0" w:space="0" w:color="auto"/>
        <w:bottom w:val="none" w:sz="0" w:space="0" w:color="auto"/>
        <w:right w:val="none" w:sz="0" w:space="0" w:color="auto"/>
      </w:divBdr>
      <w:divsChild>
        <w:div w:id="372733047">
          <w:marLeft w:val="0"/>
          <w:marRight w:val="0"/>
          <w:marTop w:val="0"/>
          <w:marBottom w:val="0"/>
          <w:divBdr>
            <w:top w:val="none" w:sz="0" w:space="0" w:color="auto"/>
            <w:left w:val="none" w:sz="0" w:space="0" w:color="auto"/>
            <w:bottom w:val="none" w:sz="0" w:space="0" w:color="auto"/>
            <w:right w:val="none" w:sz="0" w:space="0" w:color="auto"/>
          </w:divBdr>
          <w:divsChild>
            <w:div w:id="1996761221">
              <w:marLeft w:val="0"/>
              <w:marRight w:val="0"/>
              <w:marTop w:val="0"/>
              <w:marBottom w:val="0"/>
              <w:divBdr>
                <w:top w:val="none" w:sz="0" w:space="0" w:color="auto"/>
                <w:left w:val="none" w:sz="0" w:space="0" w:color="auto"/>
                <w:bottom w:val="none" w:sz="0" w:space="0" w:color="auto"/>
                <w:right w:val="none" w:sz="0" w:space="0" w:color="auto"/>
              </w:divBdr>
              <w:divsChild>
                <w:div w:id="358622804">
                  <w:marLeft w:val="0"/>
                  <w:marRight w:val="0"/>
                  <w:marTop w:val="0"/>
                  <w:marBottom w:val="0"/>
                  <w:divBdr>
                    <w:top w:val="none" w:sz="0" w:space="0" w:color="auto"/>
                    <w:left w:val="none" w:sz="0" w:space="0" w:color="auto"/>
                    <w:bottom w:val="none" w:sz="0" w:space="0" w:color="auto"/>
                    <w:right w:val="none" w:sz="0" w:space="0" w:color="auto"/>
                  </w:divBdr>
                  <w:divsChild>
                    <w:div w:id="1681543024">
                      <w:marLeft w:val="0"/>
                      <w:marRight w:val="0"/>
                      <w:marTop w:val="0"/>
                      <w:marBottom w:val="0"/>
                      <w:divBdr>
                        <w:top w:val="none" w:sz="0" w:space="0" w:color="auto"/>
                        <w:left w:val="none" w:sz="0" w:space="0" w:color="auto"/>
                        <w:bottom w:val="none" w:sz="0" w:space="0" w:color="auto"/>
                        <w:right w:val="none" w:sz="0" w:space="0" w:color="auto"/>
                      </w:divBdr>
                      <w:divsChild>
                        <w:div w:id="13943089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89414523">
      <w:bodyDiv w:val="1"/>
      <w:marLeft w:val="0"/>
      <w:marRight w:val="0"/>
      <w:marTop w:val="0"/>
      <w:marBottom w:val="0"/>
      <w:divBdr>
        <w:top w:val="none" w:sz="0" w:space="0" w:color="auto"/>
        <w:left w:val="none" w:sz="0" w:space="0" w:color="auto"/>
        <w:bottom w:val="none" w:sz="0" w:space="0" w:color="auto"/>
        <w:right w:val="none" w:sz="0" w:space="0" w:color="auto"/>
      </w:divBdr>
    </w:div>
    <w:div w:id="939526619">
      <w:bodyDiv w:val="1"/>
      <w:marLeft w:val="0"/>
      <w:marRight w:val="0"/>
      <w:marTop w:val="0"/>
      <w:marBottom w:val="0"/>
      <w:divBdr>
        <w:top w:val="none" w:sz="0" w:space="0" w:color="auto"/>
        <w:left w:val="none" w:sz="0" w:space="0" w:color="auto"/>
        <w:bottom w:val="none" w:sz="0" w:space="0" w:color="auto"/>
        <w:right w:val="none" w:sz="0" w:space="0" w:color="auto"/>
      </w:divBdr>
    </w:div>
    <w:div w:id="940145599">
      <w:bodyDiv w:val="1"/>
      <w:marLeft w:val="0"/>
      <w:marRight w:val="0"/>
      <w:marTop w:val="0"/>
      <w:marBottom w:val="0"/>
      <w:divBdr>
        <w:top w:val="none" w:sz="0" w:space="0" w:color="auto"/>
        <w:left w:val="none" w:sz="0" w:space="0" w:color="auto"/>
        <w:bottom w:val="none" w:sz="0" w:space="0" w:color="auto"/>
        <w:right w:val="none" w:sz="0" w:space="0" w:color="auto"/>
      </w:divBdr>
    </w:div>
    <w:div w:id="975640385">
      <w:bodyDiv w:val="1"/>
      <w:marLeft w:val="0"/>
      <w:marRight w:val="0"/>
      <w:marTop w:val="0"/>
      <w:marBottom w:val="0"/>
      <w:divBdr>
        <w:top w:val="none" w:sz="0" w:space="0" w:color="auto"/>
        <w:left w:val="none" w:sz="0" w:space="0" w:color="auto"/>
        <w:bottom w:val="none" w:sz="0" w:space="0" w:color="auto"/>
        <w:right w:val="none" w:sz="0" w:space="0" w:color="auto"/>
      </w:divBdr>
    </w:div>
    <w:div w:id="987830376">
      <w:bodyDiv w:val="1"/>
      <w:marLeft w:val="0"/>
      <w:marRight w:val="0"/>
      <w:marTop w:val="0"/>
      <w:marBottom w:val="0"/>
      <w:divBdr>
        <w:top w:val="none" w:sz="0" w:space="0" w:color="auto"/>
        <w:left w:val="none" w:sz="0" w:space="0" w:color="auto"/>
        <w:bottom w:val="none" w:sz="0" w:space="0" w:color="auto"/>
        <w:right w:val="none" w:sz="0" w:space="0" w:color="auto"/>
      </w:divBdr>
    </w:div>
    <w:div w:id="1002273759">
      <w:bodyDiv w:val="1"/>
      <w:marLeft w:val="0"/>
      <w:marRight w:val="0"/>
      <w:marTop w:val="0"/>
      <w:marBottom w:val="0"/>
      <w:divBdr>
        <w:top w:val="none" w:sz="0" w:space="0" w:color="auto"/>
        <w:left w:val="none" w:sz="0" w:space="0" w:color="auto"/>
        <w:bottom w:val="none" w:sz="0" w:space="0" w:color="auto"/>
        <w:right w:val="none" w:sz="0" w:space="0" w:color="auto"/>
      </w:divBdr>
    </w:div>
    <w:div w:id="1046222727">
      <w:bodyDiv w:val="1"/>
      <w:marLeft w:val="0"/>
      <w:marRight w:val="0"/>
      <w:marTop w:val="0"/>
      <w:marBottom w:val="0"/>
      <w:divBdr>
        <w:top w:val="none" w:sz="0" w:space="0" w:color="auto"/>
        <w:left w:val="none" w:sz="0" w:space="0" w:color="auto"/>
        <w:bottom w:val="none" w:sz="0" w:space="0" w:color="auto"/>
        <w:right w:val="none" w:sz="0" w:space="0" w:color="auto"/>
      </w:divBdr>
    </w:div>
    <w:div w:id="1294629657">
      <w:bodyDiv w:val="1"/>
      <w:marLeft w:val="0"/>
      <w:marRight w:val="0"/>
      <w:marTop w:val="0"/>
      <w:marBottom w:val="0"/>
      <w:divBdr>
        <w:top w:val="none" w:sz="0" w:space="0" w:color="auto"/>
        <w:left w:val="none" w:sz="0" w:space="0" w:color="auto"/>
        <w:bottom w:val="none" w:sz="0" w:space="0" w:color="auto"/>
        <w:right w:val="none" w:sz="0" w:space="0" w:color="auto"/>
      </w:divBdr>
    </w:div>
    <w:div w:id="1305085319">
      <w:bodyDiv w:val="1"/>
      <w:marLeft w:val="0"/>
      <w:marRight w:val="0"/>
      <w:marTop w:val="0"/>
      <w:marBottom w:val="0"/>
      <w:divBdr>
        <w:top w:val="none" w:sz="0" w:space="0" w:color="auto"/>
        <w:left w:val="none" w:sz="0" w:space="0" w:color="auto"/>
        <w:bottom w:val="none" w:sz="0" w:space="0" w:color="auto"/>
        <w:right w:val="none" w:sz="0" w:space="0" w:color="auto"/>
      </w:divBdr>
      <w:divsChild>
        <w:div w:id="732890648">
          <w:marLeft w:val="0"/>
          <w:marRight w:val="0"/>
          <w:marTop w:val="0"/>
          <w:marBottom w:val="0"/>
          <w:divBdr>
            <w:top w:val="none" w:sz="0" w:space="0" w:color="auto"/>
            <w:left w:val="none" w:sz="0" w:space="0" w:color="auto"/>
            <w:bottom w:val="none" w:sz="0" w:space="0" w:color="auto"/>
            <w:right w:val="none" w:sz="0" w:space="0" w:color="auto"/>
          </w:divBdr>
          <w:divsChild>
            <w:div w:id="1704898">
              <w:marLeft w:val="0"/>
              <w:marRight w:val="0"/>
              <w:marTop w:val="0"/>
              <w:marBottom w:val="0"/>
              <w:divBdr>
                <w:top w:val="none" w:sz="0" w:space="0" w:color="auto"/>
                <w:left w:val="none" w:sz="0" w:space="0" w:color="auto"/>
                <w:bottom w:val="none" w:sz="0" w:space="0" w:color="auto"/>
                <w:right w:val="none" w:sz="0" w:space="0" w:color="auto"/>
              </w:divBdr>
              <w:divsChild>
                <w:div w:id="245308495">
                  <w:marLeft w:val="0"/>
                  <w:marRight w:val="0"/>
                  <w:marTop w:val="0"/>
                  <w:marBottom w:val="0"/>
                  <w:divBdr>
                    <w:top w:val="none" w:sz="0" w:space="11" w:color="auto"/>
                    <w:left w:val="none" w:sz="0" w:space="0" w:color="auto"/>
                    <w:bottom w:val="none" w:sz="0" w:space="0" w:color="auto"/>
                    <w:right w:val="none" w:sz="0" w:space="0" w:color="auto"/>
                  </w:divBdr>
                </w:div>
              </w:divsChild>
            </w:div>
          </w:divsChild>
        </w:div>
      </w:divsChild>
    </w:div>
    <w:div w:id="1320889073">
      <w:bodyDiv w:val="1"/>
      <w:marLeft w:val="0"/>
      <w:marRight w:val="0"/>
      <w:marTop w:val="0"/>
      <w:marBottom w:val="0"/>
      <w:divBdr>
        <w:top w:val="none" w:sz="0" w:space="0" w:color="auto"/>
        <w:left w:val="none" w:sz="0" w:space="0" w:color="auto"/>
        <w:bottom w:val="none" w:sz="0" w:space="0" w:color="auto"/>
        <w:right w:val="none" w:sz="0" w:space="0" w:color="auto"/>
      </w:divBdr>
    </w:div>
    <w:div w:id="1415053419">
      <w:bodyDiv w:val="1"/>
      <w:marLeft w:val="0"/>
      <w:marRight w:val="0"/>
      <w:marTop w:val="0"/>
      <w:marBottom w:val="0"/>
      <w:divBdr>
        <w:top w:val="none" w:sz="0" w:space="0" w:color="auto"/>
        <w:left w:val="none" w:sz="0" w:space="0" w:color="auto"/>
        <w:bottom w:val="none" w:sz="0" w:space="0" w:color="auto"/>
        <w:right w:val="none" w:sz="0" w:space="0" w:color="auto"/>
      </w:divBdr>
    </w:div>
    <w:div w:id="1460109240">
      <w:bodyDiv w:val="1"/>
      <w:marLeft w:val="0"/>
      <w:marRight w:val="0"/>
      <w:marTop w:val="0"/>
      <w:marBottom w:val="0"/>
      <w:divBdr>
        <w:top w:val="none" w:sz="0" w:space="0" w:color="auto"/>
        <w:left w:val="none" w:sz="0" w:space="0" w:color="auto"/>
        <w:bottom w:val="none" w:sz="0" w:space="0" w:color="auto"/>
        <w:right w:val="none" w:sz="0" w:space="0" w:color="auto"/>
      </w:divBdr>
    </w:div>
    <w:div w:id="1635713870">
      <w:bodyDiv w:val="1"/>
      <w:marLeft w:val="0"/>
      <w:marRight w:val="0"/>
      <w:marTop w:val="0"/>
      <w:marBottom w:val="0"/>
      <w:divBdr>
        <w:top w:val="none" w:sz="0" w:space="0" w:color="auto"/>
        <w:left w:val="none" w:sz="0" w:space="0" w:color="auto"/>
        <w:bottom w:val="none" w:sz="0" w:space="0" w:color="auto"/>
        <w:right w:val="none" w:sz="0" w:space="0" w:color="auto"/>
      </w:divBdr>
    </w:div>
    <w:div w:id="1703282166">
      <w:bodyDiv w:val="1"/>
      <w:marLeft w:val="0"/>
      <w:marRight w:val="0"/>
      <w:marTop w:val="0"/>
      <w:marBottom w:val="0"/>
      <w:divBdr>
        <w:top w:val="none" w:sz="0" w:space="0" w:color="auto"/>
        <w:left w:val="none" w:sz="0" w:space="0" w:color="auto"/>
        <w:bottom w:val="none" w:sz="0" w:space="0" w:color="auto"/>
        <w:right w:val="none" w:sz="0" w:space="0" w:color="auto"/>
      </w:divBdr>
    </w:div>
    <w:div w:id="1816487796">
      <w:bodyDiv w:val="1"/>
      <w:marLeft w:val="0"/>
      <w:marRight w:val="0"/>
      <w:marTop w:val="0"/>
      <w:marBottom w:val="0"/>
      <w:divBdr>
        <w:top w:val="none" w:sz="0" w:space="0" w:color="auto"/>
        <w:left w:val="none" w:sz="0" w:space="0" w:color="auto"/>
        <w:bottom w:val="none" w:sz="0" w:space="0" w:color="auto"/>
        <w:right w:val="none" w:sz="0" w:space="0" w:color="auto"/>
      </w:divBdr>
    </w:div>
    <w:div w:id="1847555795">
      <w:bodyDiv w:val="1"/>
      <w:marLeft w:val="0"/>
      <w:marRight w:val="0"/>
      <w:marTop w:val="0"/>
      <w:marBottom w:val="0"/>
      <w:divBdr>
        <w:top w:val="none" w:sz="0" w:space="0" w:color="auto"/>
        <w:left w:val="none" w:sz="0" w:space="0" w:color="auto"/>
        <w:bottom w:val="none" w:sz="0" w:space="0" w:color="auto"/>
        <w:right w:val="none" w:sz="0" w:space="0" w:color="auto"/>
      </w:divBdr>
      <w:divsChild>
        <w:div w:id="138689468">
          <w:marLeft w:val="0"/>
          <w:marRight w:val="0"/>
          <w:marTop w:val="0"/>
          <w:marBottom w:val="0"/>
          <w:divBdr>
            <w:top w:val="none" w:sz="0" w:space="0" w:color="auto"/>
            <w:left w:val="none" w:sz="0" w:space="0" w:color="auto"/>
            <w:bottom w:val="none" w:sz="0" w:space="0" w:color="auto"/>
            <w:right w:val="none" w:sz="0" w:space="0" w:color="auto"/>
          </w:divBdr>
        </w:div>
        <w:div w:id="1073044055">
          <w:marLeft w:val="0"/>
          <w:marRight w:val="0"/>
          <w:marTop w:val="0"/>
          <w:marBottom w:val="0"/>
          <w:divBdr>
            <w:top w:val="none" w:sz="0" w:space="0" w:color="auto"/>
            <w:left w:val="none" w:sz="0" w:space="0" w:color="auto"/>
            <w:bottom w:val="none" w:sz="0" w:space="0" w:color="auto"/>
            <w:right w:val="none" w:sz="0" w:space="0" w:color="auto"/>
          </w:divBdr>
        </w:div>
      </w:divsChild>
    </w:div>
    <w:div w:id="1929459756">
      <w:bodyDiv w:val="1"/>
      <w:marLeft w:val="0"/>
      <w:marRight w:val="0"/>
      <w:marTop w:val="0"/>
      <w:marBottom w:val="0"/>
      <w:divBdr>
        <w:top w:val="none" w:sz="0" w:space="0" w:color="auto"/>
        <w:left w:val="none" w:sz="0" w:space="0" w:color="auto"/>
        <w:bottom w:val="none" w:sz="0" w:space="0" w:color="auto"/>
        <w:right w:val="none" w:sz="0" w:space="0" w:color="auto"/>
      </w:divBdr>
    </w:div>
    <w:div w:id="2020541063">
      <w:bodyDiv w:val="1"/>
      <w:marLeft w:val="0"/>
      <w:marRight w:val="0"/>
      <w:marTop w:val="0"/>
      <w:marBottom w:val="0"/>
      <w:divBdr>
        <w:top w:val="none" w:sz="0" w:space="0" w:color="auto"/>
        <w:left w:val="none" w:sz="0" w:space="0" w:color="auto"/>
        <w:bottom w:val="none" w:sz="0" w:space="0" w:color="auto"/>
        <w:right w:val="none" w:sz="0" w:space="0" w:color="auto"/>
      </w:divBdr>
    </w:div>
    <w:div w:id="2035374810">
      <w:bodyDiv w:val="1"/>
      <w:marLeft w:val="0"/>
      <w:marRight w:val="0"/>
      <w:marTop w:val="0"/>
      <w:marBottom w:val="0"/>
      <w:divBdr>
        <w:top w:val="none" w:sz="0" w:space="0" w:color="auto"/>
        <w:left w:val="none" w:sz="0" w:space="0" w:color="auto"/>
        <w:bottom w:val="none" w:sz="0" w:space="0" w:color="auto"/>
        <w:right w:val="none" w:sz="0" w:space="0" w:color="auto"/>
      </w:divBdr>
    </w:div>
    <w:div w:id="21027497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4.png"/><Relationship Id="rId21" Type="http://schemas.openxmlformats.org/officeDocument/2006/relationships/image" Target="media/image2.emf"/><Relationship Id="rId42" Type="http://schemas.openxmlformats.org/officeDocument/2006/relationships/image" Target="media/image8.jpeg"/><Relationship Id="rId47" Type="http://schemas.openxmlformats.org/officeDocument/2006/relationships/image" Target="media/image13.jpeg"/><Relationship Id="rId63" Type="http://schemas.openxmlformats.org/officeDocument/2006/relationships/image" Target="media/image24.wmf"/><Relationship Id="rId68" Type="http://schemas.openxmlformats.org/officeDocument/2006/relationships/footer" Target="footer16.xml"/><Relationship Id="rId84" Type="http://schemas.openxmlformats.org/officeDocument/2006/relationships/image" Target="media/image36.emf"/><Relationship Id="rId89" Type="http://schemas.openxmlformats.org/officeDocument/2006/relationships/fontTable" Target="fontTable.xml"/><Relationship Id="rId16" Type="http://schemas.openxmlformats.org/officeDocument/2006/relationships/hyperlink" Target="mailto:ppt@aad.am.lt" TargetMode="External"/><Relationship Id="rId11" Type="http://schemas.openxmlformats.org/officeDocument/2006/relationships/header" Target="header1.xml"/><Relationship Id="rId32" Type="http://schemas.openxmlformats.org/officeDocument/2006/relationships/hyperlink" Target="http://metrinsp.lrv.lt/lt/veiklos-sritys/lietuvos-matavimo-priemoniu-valstybes-registras" TargetMode="External"/><Relationship Id="rId37" Type="http://schemas.openxmlformats.org/officeDocument/2006/relationships/footer" Target="footer8.xml"/><Relationship Id="rId53" Type="http://schemas.openxmlformats.org/officeDocument/2006/relationships/image" Target="media/image19.jpeg"/><Relationship Id="rId58" Type="http://schemas.openxmlformats.org/officeDocument/2006/relationships/header" Target="header3.xml"/><Relationship Id="rId74" Type="http://schemas.openxmlformats.org/officeDocument/2006/relationships/image" Target="media/image28.png"/><Relationship Id="rId79" Type="http://schemas.openxmlformats.org/officeDocument/2006/relationships/footer" Target="footer21.xml"/><Relationship Id="rId5" Type="http://schemas.openxmlformats.org/officeDocument/2006/relationships/numbering" Target="numbering.xml"/><Relationship Id="rId90" Type="http://schemas.openxmlformats.org/officeDocument/2006/relationships/theme" Target="theme/theme1.xml"/><Relationship Id="rId14" Type="http://schemas.openxmlformats.org/officeDocument/2006/relationships/footer" Target="footer2.xml"/><Relationship Id="rId22" Type="http://schemas.openxmlformats.org/officeDocument/2006/relationships/footer" Target="footer4.xml"/><Relationship Id="rId27" Type="http://schemas.openxmlformats.org/officeDocument/2006/relationships/footer" Target="footer6.xml"/><Relationship Id="rId30" Type="http://schemas.openxmlformats.org/officeDocument/2006/relationships/hyperlink" Target="http://www3.lrs.lt/cgi-bin/preps1?RegKodas=&amp;NuoMetai=1883&amp;NuoMenuo=01&amp;NuoDiena=01&amp;IkiMetai=2005&amp;IkiMenuo=12&amp;IkiDiena=31&amp;Organizacija=Valstybin%EB+metrologijos+tarnyba&amp;DokTipas=%C1sakymas&amp;Kalba=Lietuvi%F8&amp;PavZodis=&amp;TekstZodis=&amp;LeidPav=&amp;LeidMetai=&amp;LeidNr=&amp;EilNr=&amp;ESRadio=2&amp;TezRadio=3&amp;SubmitButton=Ie%F0koti" TargetMode="External"/><Relationship Id="rId35" Type="http://schemas.openxmlformats.org/officeDocument/2006/relationships/hyperlink" Target="https://ukmin.lrv.lt/lt/veiklos-sritys/verslo-aplinka/metrologija/matavimo-priemoniu-patikros-metodiku-sarasas" TargetMode="External"/><Relationship Id="rId43" Type="http://schemas.openxmlformats.org/officeDocument/2006/relationships/image" Target="media/image9.jpeg"/><Relationship Id="rId48" Type="http://schemas.openxmlformats.org/officeDocument/2006/relationships/image" Target="media/image14.jpeg"/><Relationship Id="rId56" Type="http://schemas.openxmlformats.org/officeDocument/2006/relationships/image" Target="media/image22.jpeg"/><Relationship Id="rId64" Type="http://schemas.openxmlformats.org/officeDocument/2006/relationships/oleObject" Target="embeddings/oleObject1.bin"/><Relationship Id="rId69" Type="http://schemas.openxmlformats.org/officeDocument/2006/relationships/image" Target="media/image27.png"/><Relationship Id="rId77" Type="http://schemas.openxmlformats.org/officeDocument/2006/relationships/image" Target="media/image31.png"/><Relationship Id="rId8" Type="http://schemas.openxmlformats.org/officeDocument/2006/relationships/webSettings" Target="webSettings.xml"/><Relationship Id="rId51" Type="http://schemas.openxmlformats.org/officeDocument/2006/relationships/image" Target="media/image17.jpeg"/><Relationship Id="rId72" Type="http://schemas.openxmlformats.org/officeDocument/2006/relationships/footer" Target="footer19.xml"/><Relationship Id="rId80" Type="http://schemas.openxmlformats.org/officeDocument/2006/relationships/image" Target="media/image32.jpg"/><Relationship Id="rId85" Type="http://schemas.openxmlformats.org/officeDocument/2006/relationships/image" Target="media/image37.png"/><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hyperlink" Target="http://www.vatzum.lt/uploads/documents/ne_ems_naudmenys_20120725_1.pdf" TargetMode="External"/><Relationship Id="rId25" Type="http://schemas.openxmlformats.org/officeDocument/2006/relationships/footer" Target="footer5.xml"/><Relationship Id="rId33" Type="http://schemas.openxmlformats.org/officeDocument/2006/relationships/hyperlink" Target="http://www.lvmt.lt/admin/docs/Laboratoriju_sritys_2005.doc" TargetMode="External"/><Relationship Id="rId38" Type="http://schemas.openxmlformats.org/officeDocument/2006/relationships/footer" Target="footer9.xml"/><Relationship Id="rId46" Type="http://schemas.openxmlformats.org/officeDocument/2006/relationships/image" Target="media/image12.jpeg"/><Relationship Id="rId59" Type="http://schemas.openxmlformats.org/officeDocument/2006/relationships/footer" Target="footer12.xml"/><Relationship Id="rId67" Type="http://schemas.openxmlformats.org/officeDocument/2006/relationships/image" Target="media/image26.png"/><Relationship Id="rId20" Type="http://schemas.openxmlformats.org/officeDocument/2006/relationships/image" Target="media/image1.emf"/><Relationship Id="rId41" Type="http://schemas.openxmlformats.org/officeDocument/2006/relationships/image" Target="media/image7.jpeg"/><Relationship Id="rId54" Type="http://schemas.openxmlformats.org/officeDocument/2006/relationships/image" Target="media/image20.jpeg"/><Relationship Id="rId62" Type="http://schemas.openxmlformats.org/officeDocument/2006/relationships/footer" Target="footer15.xml"/><Relationship Id="rId70" Type="http://schemas.openxmlformats.org/officeDocument/2006/relationships/footer" Target="footer17.xml"/><Relationship Id="rId75" Type="http://schemas.openxmlformats.org/officeDocument/2006/relationships/image" Target="media/image29.png"/><Relationship Id="rId83" Type="http://schemas.openxmlformats.org/officeDocument/2006/relationships/image" Target="media/image35.png"/><Relationship Id="rId88" Type="http://schemas.openxmlformats.org/officeDocument/2006/relationships/footer" Target="footer2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litgrid.eu/index.php/tinklo-pletra/standartiniai-techniniai-reikalavimai/elektros-perdavimo-linijos/400-110-kv-itampos-oro-linijos/31104" TargetMode="External"/><Relationship Id="rId23" Type="http://schemas.openxmlformats.org/officeDocument/2006/relationships/hyperlink" Target="http://www.litgrid.eu" TargetMode="External"/><Relationship Id="rId28" Type="http://schemas.openxmlformats.org/officeDocument/2006/relationships/image" Target="media/image5.png"/><Relationship Id="rId36" Type="http://schemas.openxmlformats.org/officeDocument/2006/relationships/footer" Target="footer7.xml"/><Relationship Id="rId49" Type="http://schemas.openxmlformats.org/officeDocument/2006/relationships/image" Target="media/image15.jpeg"/><Relationship Id="rId57" Type="http://schemas.openxmlformats.org/officeDocument/2006/relationships/footer" Target="footer11.xml"/><Relationship Id="rId10" Type="http://schemas.openxmlformats.org/officeDocument/2006/relationships/endnotes" Target="endnotes.xml"/><Relationship Id="rId31" Type="http://schemas.openxmlformats.org/officeDocument/2006/relationships/hyperlink" Target="http://www3.lrs.lt/cgi-bin/preps1?RegKodas=&amp;NuoMetai=1883&amp;NuoMenuo=01&amp;NuoDiena=01&amp;IkiMetai=2005&amp;IkiMenuo=12&amp;IkiDiena=31&amp;Organizacija=Valstybin%EB+metrologijos+tarnyba&amp;DokTipas=&amp;Kalba=Lietuvi%F8&amp;PavZodis=&amp;TekstZodis=&amp;LeidPav=Informaciniai+prane%F0imai&amp;LeidMetai=&amp;LeidNr=&amp;EilNr=&amp;ESRadio=2&amp;TezRadio=3&amp;SubmitButton=Ie%F0koti" TargetMode="External"/><Relationship Id="rId44" Type="http://schemas.openxmlformats.org/officeDocument/2006/relationships/image" Target="media/image10.jpeg"/><Relationship Id="rId52" Type="http://schemas.openxmlformats.org/officeDocument/2006/relationships/image" Target="media/image18.jpeg"/><Relationship Id="rId60" Type="http://schemas.openxmlformats.org/officeDocument/2006/relationships/footer" Target="footer13.xml"/><Relationship Id="rId65" Type="http://schemas.openxmlformats.org/officeDocument/2006/relationships/image" Target="media/image25.wmf"/><Relationship Id="rId73" Type="http://schemas.openxmlformats.org/officeDocument/2006/relationships/footer" Target="footer20.xml"/><Relationship Id="rId78" Type="http://schemas.openxmlformats.org/officeDocument/2006/relationships/header" Target="header4.xml"/><Relationship Id="rId81" Type="http://schemas.openxmlformats.org/officeDocument/2006/relationships/image" Target="media/image33.png"/><Relationship Id="rId86" Type="http://schemas.openxmlformats.org/officeDocument/2006/relationships/image" Target="media/image38.png"/><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eader" Target="header2.xml"/><Relationship Id="rId18" Type="http://schemas.openxmlformats.org/officeDocument/2006/relationships/hyperlink" Target="http://www.vatzum.lt/uploads/documents/20181207_ne_ems_naudmenys.pdf" TargetMode="External"/><Relationship Id="rId39" Type="http://schemas.openxmlformats.org/officeDocument/2006/relationships/footer" Target="footer10.xml"/><Relationship Id="rId34" Type="http://schemas.openxmlformats.org/officeDocument/2006/relationships/hyperlink" Target="http://www.vei.lt/" TargetMode="External"/><Relationship Id="rId50" Type="http://schemas.openxmlformats.org/officeDocument/2006/relationships/image" Target="media/image16.jpeg"/><Relationship Id="rId55" Type="http://schemas.openxmlformats.org/officeDocument/2006/relationships/image" Target="media/image21.jpeg"/><Relationship Id="rId76" Type="http://schemas.openxmlformats.org/officeDocument/2006/relationships/image" Target="media/image30.png"/><Relationship Id="rId7" Type="http://schemas.openxmlformats.org/officeDocument/2006/relationships/settings" Target="settings.xml"/><Relationship Id="rId71" Type="http://schemas.openxmlformats.org/officeDocument/2006/relationships/footer" Target="footer18.xml"/><Relationship Id="rId2" Type="http://schemas.openxmlformats.org/officeDocument/2006/relationships/customXml" Target="../customXml/item2.xml"/><Relationship Id="rId29" Type="http://schemas.openxmlformats.org/officeDocument/2006/relationships/hyperlink" Target="http://www3.lrs.lt/cgi-bin/preps1?RegKodas=&amp;NuoMetai=1883&amp;NuoMenuo=01&amp;NuoDiena=01&amp;IkiMetai=2005&amp;IkiMenuo=12&amp;IkiDiena=31&amp;Organizacija=&amp;DokTipas=Nutarimas&amp;Kalba=Lietuvi%F8&amp;PavZodis=metrologijos&amp;TekstZodis=&amp;LeidPav=&amp;LeidMetai=&amp;LeidNr=&amp;EilNr=&amp;ESRadio=2&amp;TezRadio=3&amp;SubmitButton=Ie%F0koti" TargetMode="External"/><Relationship Id="rId24" Type="http://schemas.openxmlformats.org/officeDocument/2006/relationships/image" Target="media/image3.png"/><Relationship Id="rId40" Type="http://schemas.openxmlformats.org/officeDocument/2006/relationships/image" Target="media/image6.png"/><Relationship Id="rId45" Type="http://schemas.openxmlformats.org/officeDocument/2006/relationships/image" Target="media/image11.jpeg"/><Relationship Id="rId66" Type="http://schemas.openxmlformats.org/officeDocument/2006/relationships/oleObject" Target="embeddings/oleObject2.bin"/><Relationship Id="rId87" Type="http://schemas.openxmlformats.org/officeDocument/2006/relationships/image" Target="media/image39.png"/><Relationship Id="rId61" Type="http://schemas.openxmlformats.org/officeDocument/2006/relationships/footer" Target="footer14.xml"/><Relationship Id="rId82" Type="http://schemas.openxmlformats.org/officeDocument/2006/relationships/image" Target="media/image34.png"/><Relationship Id="rId19" Type="http://schemas.openxmlformats.org/officeDocument/2006/relationships/footer" Target="footer3.xml"/></Relationships>
</file>

<file path=word/_rels/header3.xml.rels><?xml version="1.0" encoding="UTF-8" standalone="yes"?>
<Relationships xmlns="http://schemas.openxmlformats.org/package/2006/relationships"><Relationship Id="rId1" Type="http://schemas.openxmlformats.org/officeDocument/2006/relationships/image" Target="media/image2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as" ma:contentTypeID="0x0101009CB5F96CA4316542B01350A647C80186" ma:contentTypeVersion="5" ma:contentTypeDescription="Kurkite naują dokumentą." ma:contentTypeScope="" ma:versionID="dff4fac91365ad9bc1a1700016146a59">
  <xsd:schema xmlns:xsd="http://www.w3.org/2001/XMLSchema" xmlns:xs="http://www.w3.org/2001/XMLSchema" xmlns:p="http://schemas.microsoft.com/office/2006/metadata/properties" xmlns:ns2="285b6257-7c36-4b9c-9ca0-003327f49286" xmlns:ns3="e2091eae-9919-4e3d-bf2d-1333de15c4a0" targetNamespace="http://schemas.microsoft.com/office/2006/metadata/properties" ma:root="true" ma:fieldsID="6de00162af895f1358c06a103856028e" ns2:_="" ns3:_="">
    <xsd:import namespace="285b6257-7c36-4b9c-9ca0-003327f49286"/>
    <xsd:import namespace="e2091eae-9919-4e3d-bf2d-1333de15c4a0"/>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5b6257-7c36-4b9c-9ca0-003327f4928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2091eae-9919-4e3d-bf2d-1333de15c4a0" elementFormDefault="qualified">
    <xsd:import namespace="http://schemas.microsoft.com/office/2006/documentManagement/types"/>
    <xsd:import namespace="http://schemas.microsoft.com/office/infopath/2007/PartnerControls"/>
    <xsd:element name="SharedWithUsers" ma:index="11" nillable="true" ma:displayName="Bendrinama su"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Bendrinta su išsamia informacija"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urinio tipas"/>
        <xsd:element ref="dc:title" minOccurs="0" maxOccurs="1" ma:index="4" ma:displayName="Antraštė"/>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SharedWithUsers xmlns="e2091eae-9919-4e3d-bf2d-1333de15c4a0">
      <UserInfo>
        <DisplayName>Rimvydas Bastikaitis</DisplayName>
        <AccountId>33</AccountId>
        <AccountType/>
      </UserInfo>
    </SharedWithUser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7193D82-CE1F-4BD0-A363-B98D3FBC0B3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5b6257-7c36-4b9c-9ca0-003327f49286"/>
    <ds:schemaRef ds:uri="e2091eae-9919-4e3d-bf2d-1333de15c4a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FE00AA2-EC48-4A4B-AB3C-21311BB60024}">
  <ds:schemaRefs>
    <ds:schemaRef ds:uri="http://schemas.microsoft.com/office/2006/metadata/properties"/>
    <ds:schemaRef ds:uri="http://schemas.microsoft.com/office/infopath/2007/PartnerControls"/>
    <ds:schemaRef ds:uri="e2091eae-9919-4e3d-bf2d-1333de15c4a0"/>
  </ds:schemaRefs>
</ds:datastoreItem>
</file>

<file path=customXml/itemProps3.xml><?xml version="1.0" encoding="utf-8"?>
<ds:datastoreItem xmlns:ds="http://schemas.openxmlformats.org/officeDocument/2006/customXml" ds:itemID="{B1638A37-1B51-415E-B307-76BBD73B6FC7}">
  <ds:schemaRefs>
    <ds:schemaRef ds:uri="http://schemas.openxmlformats.org/officeDocument/2006/bibliography"/>
  </ds:schemaRefs>
</ds:datastoreItem>
</file>

<file path=customXml/itemProps4.xml><?xml version="1.0" encoding="utf-8"?>
<ds:datastoreItem xmlns:ds="http://schemas.openxmlformats.org/officeDocument/2006/customXml" ds:itemID="{F086DAB3-8FFF-453A-9719-9AA38B4D263D}">
  <ds:schemaRefs>
    <ds:schemaRef ds:uri="http://schemas.microsoft.com/sharepoint/v3/contenttype/forms"/>
  </ds:schemaRefs>
</ds:datastoreItem>
</file>

<file path=docMetadata/LabelInfo.xml><?xml version="1.0" encoding="utf-8"?>
<clbl:labelList xmlns:clbl="http://schemas.microsoft.com/office/2020/mipLabelMetadata"/>
</file>

<file path=docProps/app.xml><?xml version="1.0" encoding="utf-8"?>
<Properties xmlns="http://schemas.openxmlformats.org/officeDocument/2006/extended-properties" xmlns:vt="http://schemas.openxmlformats.org/officeDocument/2006/docPropsVTypes">
  <Template>Normal</Template>
  <TotalTime>7</TotalTime>
  <Pages>130</Pages>
  <Words>413514</Words>
  <Characters>235704</Characters>
  <Application>Microsoft Office Word</Application>
  <DocSecurity>0</DocSecurity>
  <Lines>1964</Lines>
  <Paragraphs>1295</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647923</CharactersWithSpaces>
  <SharedDoc>false</SharedDoc>
  <HLinks>
    <vt:vector size="1668" baseType="variant">
      <vt:variant>
        <vt:i4>4784199</vt:i4>
      </vt:variant>
      <vt:variant>
        <vt:i4>1978</vt:i4>
      </vt:variant>
      <vt:variant>
        <vt:i4>0</vt:i4>
      </vt:variant>
      <vt:variant>
        <vt:i4>5</vt:i4>
      </vt:variant>
      <vt:variant>
        <vt:lpwstr>http://www3.lrs.lt/pls/inter2/dokpaieska.showdoc_l?p_id=219278&amp;p_query=&amp;p_tr2=</vt:lpwstr>
      </vt:variant>
      <vt:variant>
        <vt:lpwstr/>
      </vt:variant>
      <vt:variant>
        <vt:i4>8192125</vt:i4>
      </vt:variant>
      <vt:variant>
        <vt:i4>1975</vt:i4>
      </vt:variant>
      <vt:variant>
        <vt:i4>0</vt:i4>
      </vt:variant>
      <vt:variant>
        <vt:i4>5</vt:i4>
      </vt:variant>
      <vt:variant>
        <vt:lpwstr>https://ukmin.lrv.lt/lt/veiklos-sritys/verslo-aplinka/metrologija/matavimo-priemoniu-patikros-metodiku-sarasas</vt:lpwstr>
      </vt:variant>
      <vt:variant>
        <vt:lpwstr/>
      </vt:variant>
      <vt:variant>
        <vt:i4>7798895</vt:i4>
      </vt:variant>
      <vt:variant>
        <vt:i4>1972</vt:i4>
      </vt:variant>
      <vt:variant>
        <vt:i4>0</vt:i4>
      </vt:variant>
      <vt:variant>
        <vt:i4>5</vt:i4>
      </vt:variant>
      <vt:variant>
        <vt:lpwstr>http://www.vei.lt/</vt:lpwstr>
      </vt:variant>
      <vt:variant>
        <vt:lpwstr/>
      </vt:variant>
      <vt:variant>
        <vt:i4>1572950</vt:i4>
      </vt:variant>
      <vt:variant>
        <vt:i4>1969</vt:i4>
      </vt:variant>
      <vt:variant>
        <vt:i4>0</vt:i4>
      </vt:variant>
      <vt:variant>
        <vt:i4>5</vt:i4>
      </vt:variant>
      <vt:variant>
        <vt:lpwstr>http://www.lvmt.lt/admin/docs/Laboratoriju_sritys_2005.doc</vt:lpwstr>
      </vt:variant>
      <vt:variant>
        <vt:lpwstr/>
      </vt:variant>
      <vt:variant>
        <vt:i4>1769552</vt:i4>
      </vt:variant>
      <vt:variant>
        <vt:i4>1966</vt:i4>
      </vt:variant>
      <vt:variant>
        <vt:i4>0</vt:i4>
      </vt:variant>
      <vt:variant>
        <vt:i4>5</vt:i4>
      </vt:variant>
      <vt:variant>
        <vt:lpwstr>http://metrinsp.lrv.lt/lt/veiklos-sritys/lietuvos-matavimo-priemoniu-valstybes-registras</vt:lpwstr>
      </vt:variant>
      <vt:variant>
        <vt:lpwstr/>
      </vt:variant>
      <vt:variant>
        <vt:i4>8257570</vt:i4>
      </vt:variant>
      <vt:variant>
        <vt:i4>1963</vt:i4>
      </vt:variant>
      <vt:variant>
        <vt:i4>0</vt:i4>
      </vt:variant>
      <vt:variant>
        <vt:i4>5</vt:i4>
      </vt:variant>
      <vt:variant>
        <vt:lpwstr>http://www3.lrs.lt/cgi-bin/preps1?RegKodas=&amp;NuoMetai=1883&amp;NuoMenuo=01&amp;NuoDiena=01&amp;IkiMetai=2005&amp;IkiMenuo=12&amp;IkiDiena=31&amp;Organizacija=Valstybin%EB+metrologijos+tarnyba&amp;DokTipas=&amp;Kalba=Lietuvi%F8&amp;PavZodis=&amp;TekstZodis=&amp;LeidPav=Informaciniai+prane%F0imai&amp;LeidMetai=&amp;LeidNr=&amp;EilNr=&amp;ESRadio=2&amp;TezRadio=3&amp;SubmitButton=Ie%F0koti</vt:lpwstr>
      </vt:variant>
      <vt:variant>
        <vt:lpwstr/>
      </vt:variant>
      <vt:variant>
        <vt:i4>4063275</vt:i4>
      </vt:variant>
      <vt:variant>
        <vt:i4>1960</vt:i4>
      </vt:variant>
      <vt:variant>
        <vt:i4>0</vt:i4>
      </vt:variant>
      <vt:variant>
        <vt:i4>5</vt:i4>
      </vt:variant>
      <vt:variant>
        <vt:lpwstr>http://www3.lrs.lt/cgi-bin/preps1?RegKodas=&amp;NuoMetai=1883&amp;NuoMenuo=01&amp;NuoDiena=01&amp;IkiMetai=2005&amp;IkiMenuo=12&amp;IkiDiena=31&amp;Organizacija=Valstybin%EB+metrologijos+tarnyba&amp;DokTipas=%C1sakymas&amp;Kalba=Lietuvi%F8&amp;PavZodis=&amp;TekstZodis=&amp;LeidPav=&amp;LeidMetai=&amp;LeidNr=&amp;EilNr=&amp;ESRadio=2&amp;TezRadio=3&amp;SubmitButton=Ie%F0koti</vt:lpwstr>
      </vt:variant>
      <vt:variant>
        <vt:lpwstr/>
      </vt:variant>
      <vt:variant>
        <vt:i4>7995501</vt:i4>
      </vt:variant>
      <vt:variant>
        <vt:i4>1957</vt:i4>
      </vt:variant>
      <vt:variant>
        <vt:i4>0</vt:i4>
      </vt:variant>
      <vt:variant>
        <vt:i4>5</vt:i4>
      </vt:variant>
      <vt:variant>
        <vt:lpwstr>http://www3.lrs.lt/cgi-bin/preps1?RegKodas=&amp;NuoMetai=1883&amp;NuoMenuo=01&amp;NuoDiena=01&amp;IkiMetai=2005&amp;IkiMenuo=12&amp;IkiDiena=31&amp;Organizacija=&amp;DokTipas=Nutarimas&amp;Kalba=Lietuvi%F8&amp;PavZodis=metrologijos&amp;TekstZodis=&amp;LeidPav=&amp;LeidMetai=&amp;LeidNr=&amp;EilNr=&amp;ESRadio=2&amp;TezRadio=3&amp;SubmitButton=Ie%F0koti</vt:lpwstr>
      </vt:variant>
      <vt:variant>
        <vt:lpwstr/>
      </vt:variant>
      <vt:variant>
        <vt:i4>22937979</vt:i4>
      </vt:variant>
      <vt:variant>
        <vt:i4>1948</vt:i4>
      </vt:variant>
      <vt:variant>
        <vt:i4>0</vt:i4>
      </vt:variant>
      <vt:variant>
        <vt:i4>5</vt:i4>
      </vt:variant>
      <vt:variant>
        <vt:lpwstr/>
      </vt:variant>
      <vt:variant>
        <vt:lpwstr>_RANGOVO_PARENGTŲ_UŽSAKOVUI</vt:lpwstr>
      </vt:variant>
      <vt:variant>
        <vt:i4>18808854</vt:i4>
      </vt:variant>
      <vt:variant>
        <vt:i4>1945</vt:i4>
      </vt:variant>
      <vt:variant>
        <vt:i4>0</vt:i4>
      </vt:variant>
      <vt:variant>
        <vt:i4>5</vt:i4>
      </vt:variant>
      <vt:variant>
        <vt:lpwstr/>
      </vt:variant>
      <vt:variant>
        <vt:lpwstr>_RAA_ŽURNALAS</vt:lpwstr>
      </vt:variant>
      <vt:variant>
        <vt:i4>7274604</vt:i4>
      </vt:variant>
      <vt:variant>
        <vt:i4>1942</vt:i4>
      </vt:variant>
      <vt:variant>
        <vt:i4>0</vt:i4>
      </vt:variant>
      <vt:variant>
        <vt:i4>5</vt:i4>
      </vt:variant>
      <vt:variant>
        <vt:lpwstr>http://www.litgrid.eu/</vt:lpwstr>
      </vt:variant>
      <vt:variant>
        <vt:lpwstr/>
      </vt:variant>
      <vt:variant>
        <vt:i4>8192070</vt:i4>
      </vt:variant>
      <vt:variant>
        <vt:i4>1939</vt:i4>
      </vt:variant>
      <vt:variant>
        <vt:i4>0</vt:i4>
      </vt:variant>
      <vt:variant>
        <vt:i4>5</vt:i4>
      </vt:variant>
      <vt:variant>
        <vt:lpwstr/>
      </vt:variant>
      <vt:variant>
        <vt:lpwstr>_RELINIŲ_APSAUGŲ_LAIKO</vt:lpwstr>
      </vt:variant>
      <vt:variant>
        <vt:i4>2883607</vt:i4>
      </vt:variant>
      <vt:variant>
        <vt:i4>1924</vt:i4>
      </vt:variant>
      <vt:variant>
        <vt:i4>0</vt:i4>
      </vt:variant>
      <vt:variant>
        <vt:i4>5</vt:i4>
      </vt:variant>
      <vt:variant>
        <vt:lpwstr/>
      </vt:variant>
      <vt:variant>
        <vt:lpwstr>_GEDIMAI_IR_DEFEKTAI</vt:lpwstr>
      </vt:variant>
      <vt:variant>
        <vt:i4>19792227</vt:i4>
      </vt:variant>
      <vt:variant>
        <vt:i4>1906</vt:i4>
      </vt:variant>
      <vt:variant>
        <vt:i4>0</vt:i4>
      </vt:variant>
      <vt:variant>
        <vt:i4>5</vt:i4>
      </vt:variant>
      <vt:variant>
        <vt:lpwstr/>
      </vt:variant>
      <vt:variant>
        <vt:lpwstr>_DIDŽIAUSI_LEISTINI_RELINĖS</vt:lpwstr>
      </vt:variant>
      <vt:variant>
        <vt:i4>2687048</vt:i4>
      </vt:variant>
      <vt:variant>
        <vt:i4>1861</vt:i4>
      </vt:variant>
      <vt:variant>
        <vt:i4>0</vt:i4>
      </vt:variant>
      <vt:variant>
        <vt:i4>5</vt:i4>
      </vt:variant>
      <vt:variant>
        <vt:lpwstr>http://www.vatzum.lt/uploads/documents/20181207_ne_ems_naudmenys.pdf</vt:lpwstr>
      </vt:variant>
      <vt:variant>
        <vt:lpwstr/>
      </vt:variant>
      <vt:variant>
        <vt:i4>1572889</vt:i4>
      </vt:variant>
      <vt:variant>
        <vt:i4>1858</vt:i4>
      </vt:variant>
      <vt:variant>
        <vt:i4>0</vt:i4>
      </vt:variant>
      <vt:variant>
        <vt:i4>5</vt:i4>
      </vt:variant>
      <vt:variant>
        <vt:lpwstr>http://www.vatzum.lt/uploads/documents/ne_ems_naudmenys_20120725_1.pdf</vt:lpwstr>
      </vt:variant>
      <vt:variant>
        <vt:lpwstr/>
      </vt:variant>
      <vt:variant>
        <vt:i4>5177396</vt:i4>
      </vt:variant>
      <vt:variant>
        <vt:i4>1855</vt:i4>
      </vt:variant>
      <vt:variant>
        <vt:i4>0</vt:i4>
      </vt:variant>
      <vt:variant>
        <vt:i4>5</vt:i4>
      </vt:variant>
      <vt:variant>
        <vt:lpwstr>mailto:ppc@aad.am.lt</vt:lpwstr>
      </vt:variant>
      <vt:variant>
        <vt:lpwstr/>
      </vt:variant>
      <vt:variant>
        <vt:i4>1376328</vt:i4>
      </vt:variant>
      <vt:variant>
        <vt:i4>1741</vt:i4>
      </vt:variant>
      <vt:variant>
        <vt:i4>0</vt:i4>
      </vt:variant>
      <vt:variant>
        <vt:i4>5</vt:i4>
      </vt:variant>
      <vt:variant>
        <vt:lpwstr>https://www.litgrid.eu/index.php/tinklo-pletra/standartiniai-techniniai-reikalavimai/elektros-perdavimo-linijos/400-110-kv-itampos-oro-linijos/31104</vt:lpwstr>
      </vt:variant>
      <vt:variant>
        <vt:lpwstr/>
      </vt:variant>
      <vt:variant>
        <vt:i4>7471189</vt:i4>
      </vt:variant>
      <vt:variant>
        <vt:i4>1729</vt:i4>
      </vt:variant>
      <vt:variant>
        <vt:i4>0</vt:i4>
      </vt:variant>
      <vt:variant>
        <vt:i4>5</vt:i4>
      </vt:variant>
      <vt:variant>
        <vt:lpwstr/>
      </vt:variant>
      <vt:variant>
        <vt:lpwstr>_OL_sankirtos_aktas</vt:lpwstr>
      </vt:variant>
      <vt:variant>
        <vt:i4>1311041</vt:i4>
      </vt:variant>
      <vt:variant>
        <vt:i4>1613</vt:i4>
      </vt:variant>
      <vt:variant>
        <vt:i4>0</vt:i4>
      </vt:variant>
      <vt:variant>
        <vt:i4>5</vt:i4>
      </vt:variant>
      <vt:variant>
        <vt:lpwstr/>
      </vt:variant>
      <vt:variant>
        <vt:lpwstr>_RAA_TECHNINĖS_PRIEŽIŪROS</vt:lpwstr>
      </vt:variant>
      <vt:variant>
        <vt:i4>1507624</vt:i4>
      </vt:variant>
      <vt:variant>
        <vt:i4>1601</vt:i4>
      </vt:variant>
      <vt:variant>
        <vt:i4>0</vt:i4>
      </vt:variant>
      <vt:variant>
        <vt:i4>5</vt:i4>
      </vt:variant>
      <vt:variant>
        <vt:lpwstr/>
      </vt:variant>
      <vt:variant>
        <vt:lpwstr>_RELINĖS_APSAUGOS_IR_1</vt:lpwstr>
      </vt:variant>
      <vt:variant>
        <vt:i4>19595391</vt:i4>
      </vt:variant>
      <vt:variant>
        <vt:i4>1598</vt:i4>
      </vt:variant>
      <vt:variant>
        <vt:i4>0</vt:i4>
      </vt:variant>
      <vt:variant>
        <vt:i4>5</vt:i4>
      </vt:variant>
      <vt:variant>
        <vt:lpwstr/>
      </vt:variant>
      <vt:variant>
        <vt:lpwstr>_DARBO_PASTOTĖS_DUOMENŲ</vt:lpwstr>
      </vt:variant>
      <vt:variant>
        <vt:i4>2490743</vt:i4>
      </vt:variant>
      <vt:variant>
        <vt:i4>1592</vt:i4>
      </vt:variant>
      <vt:variant>
        <vt:i4>0</vt:i4>
      </vt:variant>
      <vt:variant>
        <vt:i4>5</vt:i4>
      </vt:variant>
      <vt:variant>
        <vt:lpwstr/>
      </vt:variant>
      <vt:variant>
        <vt:lpwstr>_RELINĖS_APSAUGOS_IR</vt:lpwstr>
      </vt:variant>
      <vt:variant>
        <vt:i4>524296</vt:i4>
      </vt:variant>
      <vt:variant>
        <vt:i4>1589</vt:i4>
      </vt:variant>
      <vt:variant>
        <vt:i4>0</vt:i4>
      </vt:variant>
      <vt:variant>
        <vt:i4>5</vt:i4>
      </vt:variant>
      <vt:variant>
        <vt:lpwstr/>
      </vt:variant>
      <vt:variant>
        <vt:lpwstr>_EKSPLOATAVIMO_ORGANIZAVIMAS</vt:lpwstr>
      </vt:variant>
      <vt:variant>
        <vt:i4>524296</vt:i4>
      </vt:variant>
      <vt:variant>
        <vt:i4>1586</vt:i4>
      </vt:variant>
      <vt:variant>
        <vt:i4>0</vt:i4>
      </vt:variant>
      <vt:variant>
        <vt:i4>5</vt:i4>
      </vt:variant>
      <vt:variant>
        <vt:lpwstr/>
      </vt:variant>
      <vt:variant>
        <vt:lpwstr>_EKSPLOATAVIMO_ORGANIZAVIMAS</vt:lpwstr>
      </vt:variant>
      <vt:variant>
        <vt:i4>22937979</vt:i4>
      </vt:variant>
      <vt:variant>
        <vt:i4>1583</vt:i4>
      </vt:variant>
      <vt:variant>
        <vt:i4>0</vt:i4>
      </vt:variant>
      <vt:variant>
        <vt:i4>5</vt:i4>
      </vt:variant>
      <vt:variant>
        <vt:lpwstr/>
      </vt:variant>
      <vt:variant>
        <vt:lpwstr>_RANGOVO_PARENGTŲ_UŽSAKOVUI</vt:lpwstr>
      </vt:variant>
      <vt:variant>
        <vt:i4>5636211</vt:i4>
      </vt:variant>
      <vt:variant>
        <vt:i4>1545</vt:i4>
      </vt:variant>
      <vt:variant>
        <vt:i4>0</vt:i4>
      </vt:variant>
      <vt:variant>
        <vt:i4>5</vt:i4>
      </vt:variant>
      <vt:variant>
        <vt:lpwstr/>
      </vt:variant>
      <vt:variant>
        <vt:lpwstr>_Objekto_ir_RAA</vt:lpwstr>
      </vt:variant>
      <vt:variant>
        <vt:i4>20119585</vt:i4>
      </vt:variant>
      <vt:variant>
        <vt:i4>1536</vt:i4>
      </vt:variant>
      <vt:variant>
        <vt:i4>0</vt:i4>
      </vt:variant>
      <vt:variant>
        <vt:i4>5</vt:i4>
      </vt:variant>
      <vt:variant>
        <vt:lpwstr/>
      </vt:variant>
      <vt:variant>
        <vt:lpwstr>_NUOTOLINĖ_RAA_ĮRENGINIŲ</vt:lpwstr>
      </vt:variant>
      <vt:variant>
        <vt:i4>1048629</vt:i4>
      </vt:variant>
      <vt:variant>
        <vt:i4>1490</vt:i4>
      </vt:variant>
      <vt:variant>
        <vt:i4>0</vt:i4>
      </vt:variant>
      <vt:variant>
        <vt:i4>5</vt:i4>
      </vt:variant>
      <vt:variant>
        <vt:lpwstr/>
      </vt:variant>
      <vt:variant>
        <vt:lpwstr>_Toc150938734</vt:lpwstr>
      </vt:variant>
      <vt:variant>
        <vt:i4>1048629</vt:i4>
      </vt:variant>
      <vt:variant>
        <vt:i4>1484</vt:i4>
      </vt:variant>
      <vt:variant>
        <vt:i4>0</vt:i4>
      </vt:variant>
      <vt:variant>
        <vt:i4>5</vt:i4>
      </vt:variant>
      <vt:variant>
        <vt:lpwstr/>
      </vt:variant>
      <vt:variant>
        <vt:lpwstr>_Toc150938733</vt:lpwstr>
      </vt:variant>
      <vt:variant>
        <vt:i4>1048629</vt:i4>
      </vt:variant>
      <vt:variant>
        <vt:i4>1478</vt:i4>
      </vt:variant>
      <vt:variant>
        <vt:i4>0</vt:i4>
      </vt:variant>
      <vt:variant>
        <vt:i4>5</vt:i4>
      </vt:variant>
      <vt:variant>
        <vt:lpwstr/>
      </vt:variant>
      <vt:variant>
        <vt:lpwstr>_Toc150938732</vt:lpwstr>
      </vt:variant>
      <vt:variant>
        <vt:i4>1048629</vt:i4>
      </vt:variant>
      <vt:variant>
        <vt:i4>1472</vt:i4>
      </vt:variant>
      <vt:variant>
        <vt:i4>0</vt:i4>
      </vt:variant>
      <vt:variant>
        <vt:i4>5</vt:i4>
      </vt:variant>
      <vt:variant>
        <vt:lpwstr/>
      </vt:variant>
      <vt:variant>
        <vt:lpwstr>_Toc150938731</vt:lpwstr>
      </vt:variant>
      <vt:variant>
        <vt:i4>1048629</vt:i4>
      </vt:variant>
      <vt:variant>
        <vt:i4>1466</vt:i4>
      </vt:variant>
      <vt:variant>
        <vt:i4>0</vt:i4>
      </vt:variant>
      <vt:variant>
        <vt:i4>5</vt:i4>
      </vt:variant>
      <vt:variant>
        <vt:lpwstr/>
      </vt:variant>
      <vt:variant>
        <vt:lpwstr>_Toc150938730</vt:lpwstr>
      </vt:variant>
      <vt:variant>
        <vt:i4>1114165</vt:i4>
      </vt:variant>
      <vt:variant>
        <vt:i4>1460</vt:i4>
      </vt:variant>
      <vt:variant>
        <vt:i4>0</vt:i4>
      </vt:variant>
      <vt:variant>
        <vt:i4>5</vt:i4>
      </vt:variant>
      <vt:variant>
        <vt:lpwstr/>
      </vt:variant>
      <vt:variant>
        <vt:lpwstr>_Toc150938729</vt:lpwstr>
      </vt:variant>
      <vt:variant>
        <vt:i4>1114165</vt:i4>
      </vt:variant>
      <vt:variant>
        <vt:i4>1454</vt:i4>
      </vt:variant>
      <vt:variant>
        <vt:i4>0</vt:i4>
      </vt:variant>
      <vt:variant>
        <vt:i4>5</vt:i4>
      </vt:variant>
      <vt:variant>
        <vt:lpwstr/>
      </vt:variant>
      <vt:variant>
        <vt:lpwstr>_Toc150938728</vt:lpwstr>
      </vt:variant>
      <vt:variant>
        <vt:i4>1114165</vt:i4>
      </vt:variant>
      <vt:variant>
        <vt:i4>1448</vt:i4>
      </vt:variant>
      <vt:variant>
        <vt:i4>0</vt:i4>
      </vt:variant>
      <vt:variant>
        <vt:i4>5</vt:i4>
      </vt:variant>
      <vt:variant>
        <vt:lpwstr/>
      </vt:variant>
      <vt:variant>
        <vt:lpwstr>_Toc150938727</vt:lpwstr>
      </vt:variant>
      <vt:variant>
        <vt:i4>1114165</vt:i4>
      </vt:variant>
      <vt:variant>
        <vt:i4>1442</vt:i4>
      </vt:variant>
      <vt:variant>
        <vt:i4>0</vt:i4>
      </vt:variant>
      <vt:variant>
        <vt:i4>5</vt:i4>
      </vt:variant>
      <vt:variant>
        <vt:lpwstr/>
      </vt:variant>
      <vt:variant>
        <vt:lpwstr>_Toc150938726</vt:lpwstr>
      </vt:variant>
      <vt:variant>
        <vt:i4>1114165</vt:i4>
      </vt:variant>
      <vt:variant>
        <vt:i4>1436</vt:i4>
      </vt:variant>
      <vt:variant>
        <vt:i4>0</vt:i4>
      </vt:variant>
      <vt:variant>
        <vt:i4>5</vt:i4>
      </vt:variant>
      <vt:variant>
        <vt:lpwstr/>
      </vt:variant>
      <vt:variant>
        <vt:lpwstr>_Toc150938725</vt:lpwstr>
      </vt:variant>
      <vt:variant>
        <vt:i4>1114165</vt:i4>
      </vt:variant>
      <vt:variant>
        <vt:i4>1430</vt:i4>
      </vt:variant>
      <vt:variant>
        <vt:i4>0</vt:i4>
      </vt:variant>
      <vt:variant>
        <vt:i4>5</vt:i4>
      </vt:variant>
      <vt:variant>
        <vt:lpwstr/>
      </vt:variant>
      <vt:variant>
        <vt:lpwstr>_Toc150938724</vt:lpwstr>
      </vt:variant>
      <vt:variant>
        <vt:i4>1114165</vt:i4>
      </vt:variant>
      <vt:variant>
        <vt:i4>1424</vt:i4>
      </vt:variant>
      <vt:variant>
        <vt:i4>0</vt:i4>
      </vt:variant>
      <vt:variant>
        <vt:i4>5</vt:i4>
      </vt:variant>
      <vt:variant>
        <vt:lpwstr/>
      </vt:variant>
      <vt:variant>
        <vt:lpwstr>_Toc150938723</vt:lpwstr>
      </vt:variant>
      <vt:variant>
        <vt:i4>1114165</vt:i4>
      </vt:variant>
      <vt:variant>
        <vt:i4>1418</vt:i4>
      </vt:variant>
      <vt:variant>
        <vt:i4>0</vt:i4>
      </vt:variant>
      <vt:variant>
        <vt:i4>5</vt:i4>
      </vt:variant>
      <vt:variant>
        <vt:lpwstr/>
      </vt:variant>
      <vt:variant>
        <vt:lpwstr>_Toc150938722</vt:lpwstr>
      </vt:variant>
      <vt:variant>
        <vt:i4>1114165</vt:i4>
      </vt:variant>
      <vt:variant>
        <vt:i4>1412</vt:i4>
      </vt:variant>
      <vt:variant>
        <vt:i4>0</vt:i4>
      </vt:variant>
      <vt:variant>
        <vt:i4>5</vt:i4>
      </vt:variant>
      <vt:variant>
        <vt:lpwstr/>
      </vt:variant>
      <vt:variant>
        <vt:lpwstr>_Toc150938721</vt:lpwstr>
      </vt:variant>
      <vt:variant>
        <vt:i4>1114165</vt:i4>
      </vt:variant>
      <vt:variant>
        <vt:i4>1406</vt:i4>
      </vt:variant>
      <vt:variant>
        <vt:i4>0</vt:i4>
      </vt:variant>
      <vt:variant>
        <vt:i4>5</vt:i4>
      </vt:variant>
      <vt:variant>
        <vt:lpwstr/>
      </vt:variant>
      <vt:variant>
        <vt:lpwstr>_Toc150938720</vt:lpwstr>
      </vt:variant>
      <vt:variant>
        <vt:i4>1179701</vt:i4>
      </vt:variant>
      <vt:variant>
        <vt:i4>1400</vt:i4>
      </vt:variant>
      <vt:variant>
        <vt:i4>0</vt:i4>
      </vt:variant>
      <vt:variant>
        <vt:i4>5</vt:i4>
      </vt:variant>
      <vt:variant>
        <vt:lpwstr/>
      </vt:variant>
      <vt:variant>
        <vt:lpwstr>_Toc150938719</vt:lpwstr>
      </vt:variant>
      <vt:variant>
        <vt:i4>1179701</vt:i4>
      </vt:variant>
      <vt:variant>
        <vt:i4>1394</vt:i4>
      </vt:variant>
      <vt:variant>
        <vt:i4>0</vt:i4>
      </vt:variant>
      <vt:variant>
        <vt:i4>5</vt:i4>
      </vt:variant>
      <vt:variant>
        <vt:lpwstr/>
      </vt:variant>
      <vt:variant>
        <vt:lpwstr>_Toc150938718</vt:lpwstr>
      </vt:variant>
      <vt:variant>
        <vt:i4>1179701</vt:i4>
      </vt:variant>
      <vt:variant>
        <vt:i4>1388</vt:i4>
      </vt:variant>
      <vt:variant>
        <vt:i4>0</vt:i4>
      </vt:variant>
      <vt:variant>
        <vt:i4>5</vt:i4>
      </vt:variant>
      <vt:variant>
        <vt:lpwstr/>
      </vt:variant>
      <vt:variant>
        <vt:lpwstr>_Toc150938717</vt:lpwstr>
      </vt:variant>
      <vt:variant>
        <vt:i4>1179701</vt:i4>
      </vt:variant>
      <vt:variant>
        <vt:i4>1382</vt:i4>
      </vt:variant>
      <vt:variant>
        <vt:i4>0</vt:i4>
      </vt:variant>
      <vt:variant>
        <vt:i4>5</vt:i4>
      </vt:variant>
      <vt:variant>
        <vt:lpwstr/>
      </vt:variant>
      <vt:variant>
        <vt:lpwstr>_Toc150938716</vt:lpwstr>
      </vt:variant>
      <vt:variant>
        <vt:i4>1179701</vt:i4>
      </vt:variant>
      <vt:variant>
        <vt:i4>1376</vt:i4>
      </vt:variant>
      <vt:variant>
        <vt:i4>0</vt:i4>
      </vt:variant>
      <vt:variant>
        <vt:i4>5</vt:i4>
      </vt:variant>
      <vt:variant>
        <vt:lpwstr/>
      </vt:variant>
      <vt:variant>
        <vt:lpwstr>_Toc150938715</vt:lpwstr>
      </vt:variant>
      <vt:variant>
        <vt:i4>1179701</vt:i4>
      </vt:variant>
      <vt:variant>
        <vt:i4>1370</vt:i4>
      </vt:variant>
      <vt:variant>
        <vt:i4>0</vt:i4>
      </vt:variant>
      <vt:variant>
        <vt:i4>5</vt:i4>
      </vt:variant>
      <vt:variant>
        <vt:lpwstr/>
      </vt:variant>
      <vt:variant>
        <vt:lpwstr>_Toc150938714</vt:lpwstr>
      </vt:variant>
      <vt:variant>
        <vt:i4>1179701</vt:i4>
      </vt:variant>
      <vt:variant>
        <vt:i4>1364</vt:i4>
      </vt:variant>
      <vt:variant>
        <vt:i4>0</vt:i4>
      </vt:variant>
      <vt:variant>
        <vt:i4>5</vt:i4>
      </vt:variant>
      <vt:variant>
        <vt:lpwstr/>
      </vt:variant>
      <vt:variant>
        <vt:lpwstr>_Toc150938713</vt:lpwstr>
      </vt:variant>
      <vt:variant>
        <vt:i4>1179701</vt:i4>
      </vt:variant>
      <vt:variant>
        <vt:i4>1358</vt:i4>
      </vt:variant>
      <vt:variant>
        <vt:i4>0</vt:i4>
      </vt:variant>
      <vt:variant>
        <vt:i4>5</vt:i4>
      </vt:variant>
      <vt:variant>
        <vt:lpwstr/>
      </vt:variant>
      <vt:variant>
        <vt:lpwstr>_Toc150938712</vt:lpwstr>
      </vt:variant>
      <vt:variant>
        <vt:i4>1179701</vt:i4>
      </vt:variant>
      <vt:variant>
        <vt:i4>1352</vt:i4>
      </vt:variant>
      <vt:variant>
        <vt:i4>0</vt:i4>
      </vt:variant>
      <vt:variant>
        <vt:i4>5</vt:i4>
      </vt:variant>
      <vt:variant>
        <vt:lpwstr/>
      </vt:variant>
      <vt:variant>
        <vt:lpwstr>_Toc150938711</vt:lpwstr>
      </vt:variant>
      <vt:variant>
        <vt:i4>1179701</vt:i4>
      </vt:variant>
      <vt:variant>
        <vt:i4>1346</vt:i4>
      </vt:variant>
      <vt:variant>
        <vt:i4>0</vt:i4>
      </vt:variant>
      <vt:variant>
        <vt:i4>5</vt:i4>
      </vt:variant>
      <vt:variant>
        <vt:lpwstr/>
      </vt:variant>
      <vt:variant>
        <vt:lpwstr>_Toc150938710</vt:lpwstr>
      </vt:variant>
      <vt:variant>
        <vt:i4>1245237</vt:i4>
      </vt:variant>
      <vt:variant>
        <vt:i4>1340</vt:i4>
      </vt:variant>
      <vt:variant>
        <vt:i4>0</vt:i4>
      </vt:variant>
      <vt:variant>
        <vt:i4>5</vt:i4>
      </vt:variant>
      <vt:variant>
        <vt:lpwstr/>
      </vt:variant>
      <vt:variant>
        <vt:lpwstr>_Toc150938709</vt:lpwstr>
      </vt:variant>
      <vt:variant>
        <vt:i4>1245237</vt:i4>
      </vt:variant>
      <vt:variant>
        <vt:i4>1334</vt:i4>
      </vt:variant>
      <vt:variant>
        <vt:i4>0</vt:i4>
      </vt:variant>
      <vt:variant>
        <vt:i4>5</vt:i4>
      </vt:variant>
      <vt:variant>
        <vt:lpwstr/>
      </vt:variant>
      <vt:variant>
        <vt:lpwstr>_Toc150938708</vt:lpwstr>
      </vt:variant>
      <vt:variant>
        <vt:i4>1245237</vt:i4>
      </vt:variant>
      <vt:variant>
        <vt:i4>1328</vt:i4>
      </vt:variant>
      <vt:variant>
        <vt:i4>0</vt:i4>
      </vt:variant>
      <vt:variant>
        <vt:i4>5</vt:i4>
      </vt:variant>
      <vt:variant>
        <vt:lpwstr/>
      </vt:variant>
      <vt:variant>
        <vt:lpwstr>_Toc150938707</vt:lpwstr>
      </vt:variant>
      <vt:variant>
        <vt:i4>1245237</vt:i4>
      </vt:variant>
      <vt:variant>
        <vt:i4>1322</vt:i4>
      </vt:variant>
      <vt:variant>
        <vt:i4>0</vt:i4>
      </vt:variant>
      <vt:variant>
        <vt:i4>5</vt:i4>
      </vt:variant>
      <vt:variant>
        <vt:lpwstr/>
      </vt:variant>
      <vt:variant>
        <vt:lpwstr>_Toc150938706</vt:lpwstr>
      </vt:variant>
      <vt:variant>
        <vt:i4>1245237</vt:i4>
      </vt:variant>
      <vt:variant>
        <vt:i4>1316</vt:i4>
      </vt:variant>
      <vt:variant>
        <vt:i4>0</vt:i4>
      </vt:variant>
      <vt:variant>
        <vt:i4>5</vt:i4>
      </vt:variant>
      <vt:variant>
        <vt:lpwstr/>
      </vt:variant>
      <vt:variant>
        <vt:lpwstr>_Toc150938705</vt:lpwstr>
      </vt:variant>
      <vt:variant>
        <vt:i4>1245237</vt:i4>
      </vt:variant>
      <vt:variant>
        <vt:i4>1310</vt:i4>
      </vt:variant>
      <vt:variant>
        <vt:i4>0</vt:i4>
      </vt:variant>
      <vt:variant>
        <vt:i4>5</vt:i4>
      </vt:variant>
      <vt:variant>
        <vt:lpwstr/>
      </vt:variant>
      <vt:variant>
        <vt:lpwstr>_Toc150938704</vt:lpwstr>
      </vt:variant>
      <vt:variant>
        <vt:i4>1245237</vt:i4>
      </vt:variant>
      <vt:variant>
        <vt:i4>1304</vt:i4>
      </vt:variant>
      <vt:variant>
        <vt:i4>0</vt:i4>
      </vt:variant>
      <vt:variant>
        <vt:i4>5</vt:i4>
      </vt:variant>
      <vt:variant>
        <vt:lpwstr/>
      </vt:variant>
      <vt:variant>
        <vt:lpwstr>_Toc150938703</vt:lpwstr>
      </vt:variant>
      <vt:variant>
        <vt:i4>1245237</vt:i4>
      </vt:variant>
      <vt:variant>
        <vt:i4>1298</vt:i4>
      </vt:variant>
      <vt:variant>
        <vt:i4>0</vt:i4>
      </vt:variant>
      <vt:variant>
        <vt:i4>5</vt:i4>
      </vt:variant>
      <vt:variant>
        <vt:lpwstr/>
      </vt:variant>
      <vt:variant>
        <vt:lpwstr>_Toc150938702</vt:lpwstr>
      </vt:variant>
      <vt:variant>
        <vt:i4>1245237</vt:i4>
      </vt:variant>
      <vt:variant>
        <vt:i4>1292</vt:i4>
      </vt:variant>
      <vt:variant>
        <vt:i4>0</vt:i4>
      </vt:variant>
      <vt:variant>
        <vt:i4>5</vt:i4>
      </vt:variant>
      <vt:variant>
        <vt:lpwstr/>
      </vt:variant>
      <vt:variant>
        <vt:lpwstr>_Toc150938701</vt:lpwstr>
      </vt:variant>
      <vt:variant>
        <vt:i4>1245237</vt:i4>
      </vt:variant>
      <vt:variant>
        <vt:i4>1286</vt:i4>
      </vt:variant>
      <vt:variant>
        <vt:i4>0</vt:i4>
      </vt:variant>
      <vt:variant>
        <vt:i4>5</vt:i4>
      </vt:variant>
      <vt:variant>
        <vt:lpwstr/>
      </vt:variant>
      <vt:variant>
        <vt:lpwstr>_Toc150938700</vt:lpwstr>
      </vt:variant>
      <vt:variant>
        <vt:i4>1703988</vt:i4>
      </vt:variant>
      <vt:variant>
        <vt:i4>1280</vt:i4>
      </vt:variant>
      <vt:variant>
        <vt:i4>0</vt:i4>
      </vt:variant>
      <vt:variant>
        <vt:i4>5</vt:i4>
      </vt:variant>
      <vt:variant>
        <vt:lpwstr/>
      </vt:variant>
      <vt:variant>
        <vt:lpwstr>_Toc150938699</vt:lpwstr>
      </vt:variant>
      <vt:variant>
        <vt:i4>1703988</vt:i4>
      </vt:variant>
      <vt:variant>
        <vt:i4>1274</vt:i4>
      </vt:variant>
      <vt:variant>
        <vt:i4>0</vt:i4>
      </vt:variant>
      <vt:variant>
        <vt:i4>5</vt:i4>
      </vt:variant>
      <vt:variant>
        <vt:lpwstr/>
      </vt:variant>
      <vt:variant>
        <vt:lpwstr>_Toc150938698</vt:lpwstr>
      </vt:variant>
      <vt:variant>
        <vt:i4>1703988</vt:i4>
      </vt:variant>
      <vt:variant>
        <vt:i4>1268</vt:i4>
      </vt:variant>
      <vt:variant>
        <vt:i4>0</vt:i4>
      </vt:variant>
      <vt:variant>
        <vt:i4>5</vt:i4>
      </vt:variant>
      <vt:variant>
        <vt:lpwstr/>
      </vt:variant>
      <vt:variant>
        <vt:lpwstr>_Toc150938697</vt:lpwstr>
      </vt:variant>
      <vt:variant>
        <vt:i4>1703988</vt:i4>
      </vt:variant>
      <vt:variant>
        <vt:i4>1262</vt:i4>
      </vt:variant>
      <vt:variant>
        <vt:i4>0</vt:i4>
      </vt:variant>
      <vt:variant>
        <vt:i4>5</vt:i4>
      </vt:variant>
      <vt:variant>
        <vt:lpwstr/>
      </vt:variant>
      <vt:variant>
        <vt:lpwstr>_Toc150938696</vt:lpwstr>
      </vt:variant>
      <vt:variant>
        <vt:i4>1703988</vt:i4>
      </vt:variant>
      <vt:variant>
        <vt:i4>1256</vt:i4>
      </vt:variant>
      <vt:variant>
        <vt:i4>0</vt:i4>
      </vt:variant>
      <vt:variant>
        <vt:i4>5</vt:i4>
      </vt:variant>
      <vt:variant>
        <vt:lpwstr/>
      </vt:variant>
      <vt:variant>
        <vt:lpwstr>_Toc150938695</vt:lpwstr>
      </vt:variant>
      <vt:variant>
        <vt:i4>1703988</vt:i4>
      </vt:variant>
      <vt:variant>
        <vt:i4>1250</vt:i4>
      </vt:variant>
      <vt:variant>
        <vt:i4>0</vt:i4>
      </vt:variant>
      <vt:variant>
        <vt:i4>5</vt:i4>
      </vt:variant>
      <vt:variant>
        <vt:lpwstr/>
      </vt:variant>
      <vt:variant>
        <vt:lpwstr>_Toc150938694</vt:lpwstr>
      </vt:variant>
      <vt:variant>
        <vt:i4>1703988</vt:i4>
      </vt:variant>
      <vt:variant>
        <vt:i4>1244</vt:i4>
      </vt:variant>
      <vt:variant>
        <vt:i4>0</vt:i4>
      </vt:variant>
      <vt:variant>
        <vt:i4>5</vt:i4>
      </vt:variant>
      <vt:variant>
        <vt:lpwstr/>
      </vt:variant>
      <vt:variant>
        <vt:lpwstr>_Toc150938693</vt:lpwstr>
      </vt:variant>
      <vt:variant>
        <vt:i4>1703988</vt:i4>
      </vt:variant>
      <vt:variant>
        <vt:i4>1238</vt:i4>
      </vt:variant>
      <vt:variant>
        <vt:i4>0</vt:i4>
      </vt:variant>
      <vt:variant>
        <vt:i4>5</vt:i4>
      </vt:variant>
      <vt:variant>
        <vt:lpwstr/>
      </vt:variant>
      <vt:variant>
        <vt:lpwstr>_Toc150938692</vt:lpwstr>
      </vt:variant>
      <vt:variant>
        <vt:i4>1703988</vt:i4>
      </vt:variant>
      <vt:variant>
        <vt:i4>1232</vt:i4>
      </vt:variant>
      <vt:variant>
        <vt:i4>0</vt:i4>
      </vt:variant>
      <vt:variant>
        <vt:i4>5</vt:i4>
      </vt:variant>
      <vt:variant>
        <vt:lpwstr/>
      </vt:variant>
      <vt:variant>
        <vt:lpwstr>_Toc150938691</vt:lpwstr>
      </vt:variant>
      <vt:variant>
        <vt:i4>1703988</vt:i4>
      </vt:variant>
      <vt:variant>
        <vt:i4>1226</vt:i4>
      </vt:variant>
      <vt:variant>
        <vt:i4>0</vt:i4>
      </vt:variant>
      <vt:variant>
        <vt:i4>5</vt:i4>
      </vt:variant>
      <vt:variant>
        <vt:lpwstr/>
      </vt:variant>
      <vt:variant>
        <vt:lpwstr>_Toc150938690</vt:lpwstr>
      </vt:variant>
      <vt:variant>
        <vt:i4>1769524</vt:i4>
      </vt:variant>
      <vt:variant>
        <vt:i4>1220</vt:i4>
      </vt:variant>
      <vt:variant>
        <vt:i4>0</vt:i4>
      </vt:variant>
      <vt:variant>
        <vt:i4>5</vt:i4>
      </vt:variant>
      <vt:variant>
        <vt:lpwstr/>
      </vt:variant>
      <vt:variant>
        <vt:lpwstr>_Toc150938689</vt:lpwstr>
      </vt:variant>
      <vt:variant>
        <vt:i4>1769524</vt:i4>
      </vt:variant>
      <vt:variant>
        <vt:i4>1214</vt:i4>
      </vt:variant>
      <vt:variant>
        <vt:i4>0</vt:i4>
      </vt:variant>
      <vt:variant>
        <vt:i4>5</vt:i4>
      </vt:variant>
      <vt:variant>
        <vt:lpwstr/>
      </vt:variant>
      <vt:variant>
        <vt:lpwstr>_Toc150938688</vt:lpwstr>
      </vt:variant>
      <vt:variant>
        <vt:i4>1769524</vt:i4>
      </vt:variant>
      <vt:variant>
        <vt:i4>1208</vt:i4>
      </vt:variant>
      <vt:variant>
        <vt:i4>0</vt:i4>
      </vt:variant>
      <vt:variant>
        <vt:i4>5</vt:i4>
      </vt:variant>
      <vt:variant>
        <vt:lpwstr/>
      </vt:variant>
      <vt:variant>
        <vt:lpwstr>_Toc150938687</vt:lpwstr>
      </vt:variant>
      <vt:variant>
        <vt:i4>1769524</vt:i4>
      </vt:variant>
      <vt:variant>
        <vt:i4>1202</vt:i4>
      </vt:variant>
      <vt:variant>
        <vt:i4>0</vt:i4>
      </vt:variant>
      <vt:variant>
        <vt:i4>5</vt:i4>
      </vt:variant>
      <vt:variant>
        <vt:lpwstr/>
      </vt:variant>
      <vt:variant>
        <vt:lpwstr>_Toc150938686</vt:lpwstr>
      </vt:variant>
      <vt:variant>
        <vt:i4>1769524</vt:i4>
      </vt:variant>
      <vt:variant>
        <vt:i4>1196</vt:i4>
      </vt:variant>
      <vt:variant>
        <vt:i4>0</vt:i4>
      </vt:variant>
      <vt:variant>
        <vt:i4>5</vt:i4>
      </vt:variant>
      <vt:variant>
        <vt:lpwstr/>
      </vt:variant>
      <vt:variant>
        <vt:lpwstr>_Toc150938685</vt:lpwstr>
      </vt:variant>
      <vt:variant>
        <vt:i4>1769524</vt:i4>
      </vt:variant>
      <vt:variant>
        <vt:i4>1190</vt:i4>
      </vt:variant>
      <vt:variant>
        <vt:i4>0</vt:i4>
      </vt:variant>
      <vt:variant>
        <vt:i4>5</vt:i4>
      </vt:variant>
      <vt:variant>
        <vt:lpwstr/>
      </vt:variant>
      <vt:variant>
        <vt:lpwstr>_Toc150938684</vt:lpwstr>
      </vt:variant>
      <vt:variant>
        <vt:i4>1769524</vt:i4>
      </vt:variant>
      <vt:variant>
        <vt:i4>1184</vt:i4>
      </vt:variant>
      <vt:variant>
        <vt:i4>0</vt:i4>
      </vt:variant>
      <vt:variant>
        <vt:i4>5</vt:i4>
      </vt:variant>
      <vt:variant>
        <vt:lpwstr/>
      </vt:variant>
      <vt:variant>
        <vt:lpwstr>_Toc150938683</vt:lpwstr>
      </vt:variant>
      <vt:variant>
        <vt:i4>1769524</vt:i4>
      </vt:variant>
      <vt:variant>
        <vt:i4>1178</vt:i4>
      </vt:variant>
      <vt:variant>
        <vt:i4>0</vt:i4>
      </vt:variant>
      <vt:variant>
        <vt:i4>5</vt:i4>
      </vt:variant>
      <vt:variant>
        <vt:lpwstr/>
      </vt:variant>
      <vt:variant>
        <vt:lpwstr>_Toc150938682</vt:lpwstr>
      </vt:variant>
      <vt:variant>
        <vt:i4>1769524</vt:i4>
      </vt:variant>
      <vt:variant>
        <vt:i4>1172</vt:i4>
      </vt:variant>
      <vt:variant>
        <vt:i4>0</vt:i4>
      </vt:variant>
      <vt:variant>
        <vt:i4>5</vt:i4>
      </vt:variant>
      <vt:variant>
        <vt:lpwstr/>
      </vt:variant>
      <vt:variant>
        <vt:lpwstr>_Toc150938681</vt:lpwstr>
      </vt:variant>
      <vt:variant>
        <vt:i4>1769524</vt:i4>
      </vt:variant>
      <vt:variant>
        <vt:i4>1166</vt:i4>
      </vt:variant>
      <vt:variant>
        <vt:i4>0</vt:i4>
      </vt:variant>
      <vt:variant>
        <vt:i4>5</vt:i4>
      </vt:variant>
      <vt:variant>
        <vt:lpwstr/>
      </vt:variant>
      <vt:variant>
        <vt:lpwstr>_Toc150938680</vt:lpwstr>
      </vt:variant>
      <vt:variant>
        <vt:i4>1310772</vt:i4>
      </vt:variant>
      <vt:variant>
        <vt:i4>1160</vt:i4>
      </vt:variant>
      <vt:variant>
        <vt:i4>0</vt:i4>
      </vt:variant>
      <vt:variant>
        <vt:i4>5</vt:i4>
      </vt:variant>
      <vt:variant>
        <vt:lpwstr/>
      </vt:variant>
      <vt:variant>
        <vt:lpwstr>_Toc150938679</vt:lpwstr>
      </vt:variant>
      <vt:variant>
        <vt:i4>1310772</vt:i4>
      </vt:variant>
      <vt:variant>
        <vt:i4>1154</vt:i4>
      </vt:variant>
      <vt:variant>
        <vt:i4>0</vt:i4>
      </vt:variant>
      <vt:variant>
        <vt:i4>5</vt:i4>
      </vt:variant>
      <vt:variant>
        <vt:lpwstr/>
      </vt:variant>
      <vt:variant>
        <vt:lpwstr>_Toc150938678</vt:lpwstr>
      </vt:variant>
      <vt:variant>
        <vt:i4>1310772</vt:i4>
      </vt:variant>
      <vt:variant>
        <vt:i4>1148</vt:i4>
      </vt:variant>
      <vt:variant>
        <vt:i4>0</vt:i4>
      </vt:variant>
      <vt:variant>
        <vt:i4>5</vt:i4>
      </vt:variant>
      <vt:variant>
        <vt:lpwstr/>
      </vt:variant>
      <vt:variant>
        <vt:lpwstr>_Toc150938677</vt:lpwstr>
      </vt:variant>
      <vt:variant>
        <vt:i4>1310772</vt:i4>
      </vt:variant>
      <vt:variant>
        <vt:i4>1142</vt:i4>
      </vt:variant>
      <vt:variant>
        <vt:i4>0</vt:i4>
      </vt:variant>
      <vt:variant>
        <vt:i4>5</vt:i4>
      </vt:variant>
      <vt:variant>
        <vt:lpwstr/>
      </vt:variant>
      <vt:variant>
        <vt:lpwstr>_Toc150938676</vt:lpwstr>
      </vt:variant>
      <vt:variant>
        <vt:i4>1310772</vt:i4>
      </vt:variant>
      <vt:variant>
        <vt:i4>1136</vt:i4>
      </vt:variant>
      <vt:variant>
        <vt:i4>0</vt:i4>
      </vt:variant>
      <vt:variant>
        <vt:i4>5</vt:i4>
      </vt:variant>
      <vt:variant>
        <vt:lpwstr/>
      </vt:variant>
      <vt:variant>
        <vt:lpwstr>_Toc150938675</vt:lpwstr>
      </vt:variant>
      <vt:variant>
        <vt:i4>1310772</vt:i4>
      </vt:variant>
      <vt:variant>
        <vt:i4>1130</vt:i4>
      </vt:variant>
      <vt:variant>
        <vt:i4>0</vt:i4>
      </vt:variant>
      <vt:variant>
        <vt:i4>5</vt:i4>
      </vt:variant>
      <vt:variant>
        <vt:lpwstr/>
      </vt:variant>
      <vt:variant>
        <vt:lpwstr>_Toc150938674</vt:lpwstr>
      </vt:variant>
      <vt:variant>
        <vt:i4>1310772</vt:i4>
      </vt:variant>
      <vt:variant>
        <vt:i4>1124</vt:i4>
      </vt:variant>
      <vt:variant>
        <vt:i4>0</vt:i4>
      </vt:variant>
      <vt:variant>
        <vt:i4>5</vt:i4>
      </vt:variant>
      <vt:variant>
        <vt:lpwstr/>
      </vt:variant>
      <vt:variant>
        <vt:lpwstr>_Toc150938673</vt:lpwstr>
      </vt:variant>
      <vt:variant>
        <vt:i4>1310772</vt:i4>
      </vt:variant>
      <vt:variant>
        <vt:i4>1118</vt:i4>
      </vt:variant>
      <vt:variant>
        <vt:i4>0</vt:i4>
      </vt:variant>
      <vt:variant>
        <vt:i4>5</vt:i4>
      </vt:variant>
      <vt:variant>
        <vt:lpwstr/>
      </vt:variant>
      <vt:variant>
        <vt:lpwstr>_Toc150938672</vt:lpwstr>
      </vt:variant>
      <vt:variant>
        <vt:i4>1310772</vt:i4>
      </vt:variant>
      <vt:variant>
        <vt:i4>1112</vt:i4>
      </vt:variant>
      <vt:variant>
        <vt:i4>0</vt:i4>
      </vt:variant>
      <vt:variant>
        <vt:i4>5</vt:i4>
      </vt:variant>
      <vt:variant>
        <vt:lpwstr/>
      </vt:variant>
      <vt:variant>
        <vt:lpwstr>_Toc150938671</vt:lpwstr>
      </vt:variant>
      <vt:variant>
        <vt:i4>1310772</vt:i4>
      </vt:variant>
      <vt:variant>
        <vt:i4>1106</vt:i4>
      </vt:variant>
      <vt:variant>
        <vt:i4>0</vt:i4>
      </vt:variant>
      <vt:variant>
        <vt:i4>5</vt:i4>
      </vt:variant>
      <vt:variant>
        <vt:lpwstr/>
      </vt:variant>
      <vt:variant>
        <vt:lpwstr>_Toc150938670</vt:lpwstr>
      </vt:variant>
      <vt:variant>
        <vt:i4>1376308</vt:i4>
      </vt:variant>
      <vt:variant>
        <vt:i4>1100</vt:i4>
      </vt:variant>
      <vt:variant>
        <vt:i4>0</vt:i4>
      </vt:variant>
      <vt:variant>
        <vt:i4>5</vt:i4>
      </vt:variant>
      <vt:variant>
        <vt:lpwstr/>
      </vt:variant>
      <vt:variant>
        <vt:lpwstr>_Toc150938669</vt:lpwstr>
      </vt:variant>
      <vt:variant>
        <vt:i4>1376308</vt:i4>
      </vt:variant>
      <vt:variant>
        <vt:i4>1094</vt:i4>
      </vt:variant>
      <vt:variant>
        <vt:i4>0</vt:i4>
      </vt:variant>
      <vt:variant>
        <vt:i4>5</vt:i4>
      </vt:variant>
      <vt:variant>
        <vt:lpwstr/>
      </vt:variant>
      <vt:variant>
        <vt:lpwstr>_Toc150938668</vt:lpwstr>
      </vt:variant>
      <vt:variant>
        <vt:i4>1376308</vt:i4>
      </vt:variant>
      <vt:variant>
        <vt:i4>1088</vt:i4>
      </vt:variant>
      <vt:variant>
        <vt:i4>0</vt:i4>
      </vt:variant>
      <vt:variant>
        <vt:i4>5</vt:i4>
      </vt:variant>
      <vt:variant>
        <vt:lpwstr/>
      </vt:variant>
      <vt:variant>
        <vt:lpwstr>_Toc150938667</vt:lpwstr>
      </vt:variant>
      <vt:variant>
        <vt:i4>1376308</vt:i4>
      </vt:variant>
      <vt:variant>
        <vt:i4>1082</vt:i4>
      </vt:variant>
      <vt:variant>
        <vt:i4>0</vt:i4>
      </vt:variant>
      <vt:variant>
        <vt:i4>5</vt:i4>
      </vt:variant>
      <vt:variant>
        <vt:lpwstr/>
      </vt:variant>
      <vt:variant>
        <vt:lpwstr>_Toc150938666</vt:lpwstr>
      </vt:variant>
      <vt:variant>
        <vt:i4>1376308</vt:i4>
      </vt:variant>
      <vt:variant>
        <vt:i4>1076</vt:i4>
      </vt:variant>
      <vt:variant>
        <vt:i4>0</vt:i4>
      </vt:variant>
      <vt:variant>
        <vt:i4>5</vt:i4>
      </vt:variant>
      <vt:variant>
        <vt:lpwstr/>
      </vt:variant>
      <vt:variant>
        <vt:lpwstr>_Toc150938665</vt:lpwstr>
      </vt:variant>
      <vt:variant>
        <vt:i4>1376308</vt:i4>
      </vt:variant>
      <vt:variant>
        <vt:i4>1070</vt:i4>
      </vt:variant>
      <vt:variant>
        <vt:i4>0</vt:i4>
      </vt:variant>
      <vt:variant>
        <vt:i4>5</vt:i4>
      </vt:variant>
      <vt:variant>
        <vt:lpwstr/>
      </vt:variant>
      <vt:variant>
        <vt:lpwstr>_Toc150938664</vt:lpwstr>
      </vt:variant>
      <vt:variant>
        <vt:i4>1376308</vt:i4>
      </vt:variant>
      <vt:variant>
        <vt:i4>1064</vt:i4>
      </vt:variant>
      <vt:variant>
        <vt:i4>0</vt:i4>
      </vt:variant>
      <vt:variant>
        <vt:i4>5</vt:i4>
      </vt:variant>
      <vt:variant>
        <vt:lpwstr/>
      </vt:variant>
      <vt:variant>
        <vt:lpwstr>_Toc150938663</vt:lpwstr>
      </vt:variant>
      <vt:variant>
        <vt:i4>1376308</vt:i4>
      </vt:variant>
      <vt:variant>
        <vt:i4>1058</vt:i4>
      </vt:variant>
      <vt:variant>
        <vt:i4>0</vt:i4>
      </vt:variant>
      <vt:variant>
        <vt:i4>5</vt:i4>
      </vt:variant>
      <vt:variant>
        <vt:lpwstr/>
      </vt:variant>
      <vt:variant>
        <vt:lpwstr>_Toc150938662</vt:lpwstr>
      </vt:variant>
      <vt:variant>
        <vt:i4>1376308</vt:i4>
      </vt:variant>
      <vt:variant>
        <vt:i4>1052</vt:i4>
      </vt:variant>
      <vt:variant>
        <vt:i4>0</vt:i4>
      </vt:variant>
      <vt:variant>
        <vt:i4>5</vt:i4>
      </vt:variant>
      <vt:variant>
        <vt:lpwstr/>
      </vt:variant>
      <vt:variant>
        <vt:lpwstr>_Toc150938661</vt:lpwstr>
      </vt:variant>
      <vt:variant>
        <vt:i4>1376308</vt:i4>
      </vt:variant>
      <vt:variant>
        <vt:i4>1046</vt:i4>
      </vt:variant>
      <vt:variant>
        <vt:i4>0</vt:i4>
      </vt:variant>
      <vt:variant>
        <vt:i4>5</vt:i4>
      </vt:variant>
      <vt:variant>
        <vt:lpwstr/>
      </vt:variant>
      <vt:variant>
        <vt:lpwstr>_Toc150938660</vt:lpwstr>
      </vt:variant>
      <vt:variant>
        <vt:i4>1441844</vt:i4>
      </vt:variant>
      <vt:variant>
        <vt:i4>1040</vt:i4>
      </vt:variant>
      <vt:variant>
        <vt:i4>0</vt:i4>
      </vt:variant>
      <vt:variant>
        <vt:i4>5</vt:i4>
      </vt:variant>
      <vt:variant>
        <vt:lpwstr/>
      </vt:variant>
      <vt:variant>
        <vt:lpwstr>_Toc150938659</vt:lpwstr>
      </vt:variant>
      <vt:variant>
        <vt:i4>1441844</vt:i4>
      </vt:variant>
      <vt:variant>
        <vt:i4>1034</vt:i4>
      </vt:variant>
      <vt:variant>
        <vt:i4>0</vt:i4>
      </vt:variant>
      <vt:variant>
        <vt:i4>5</vt:i4>
      </vt:variant>
      <vt:variant>
        <vt:lpwstr/>
      </vt:variant>
      <vt:variant>
        <vt:lpwstr>_Toc150938658</vt:lpwstr>
      </vt:variant>
      <vt:variant>
        <vt:i4>1441844</vt:i4>
      </vt:variant>
      <vt:variant>
        <vt:i4>1028</vt:i4>
      </vt:variant>
      <vt:variant>
        <vt:i4>0</vt:i4>
      </vt:variant>
      <vt:variant>
        <vt:i4>5</vt:i4>
      </vt:variant>
      <vt:variant>
        <vt:lpwstr/>
      </vt:variant>
      <vt:variant>
        <vt:lpwstr>_Toc150938657</vt:lpwstr>
      </vt:variant>
      <vt:variant>
        <vt:i4>1441844</vt:i4>
      </vt:variant>
      <vt:variant>
        <vt:i4>1022</vt:i4>
      </vt:variant>
      <vt:variant>
        <vt:i4>0</vt:i4>
      </vt:variant>
      <vt:variant>
        <vt:i4>5</vt:i4>
      </vt:variant>
      <vt:variant>
        <vt:lpwstr/>
      </vt:variant>
      <vt:variant>
        <vt:lpwstr>_Toc150938656</vt:lpwstr>
      </vt:variant>
      <vt:variant>
        <vt:i4>1441844</vt:i4>
      </vt:variant>
      <vt:variant>
        <vt:i4>1016</vt:i4>
      </vt:variant>
      <vt:variant>
        <vt:i4>0</vt:i4>
      </vt:variant>
      <vt:variant>
        <vt:i4>5</vt:i4>
      </vt:variant>
      <vt:variant>
        <vt:lpwstr/>
      </vt:variant>
      <vt:variant>
        <vt:lpwstr>_Toc150938655</vt:lpwstr>
      </vt:variant>
      <vt:variant>
        <vt:i4>1441844</vt:i4>
      </vt:variant>
      <vt:variant>
        <vt:i4>1010</vt:i4>
      </vt:variant>
      <vt:variant>
        <vt:i4>0</vt:i4>
      </vt:variant>
      <vt:variant>
        <vt:i4>5</vt:i4>
      </vt:variant>
      <vt:variant>
        <vt:lpwstr/>
      </vt:variant>
      <vt:variant>
        <vt:lpwstr>_Toc150938654</vt:lpwstr>
      </vt:variant>
      <vt:variant>
        <vt:i4>1441844</vt:i4>
      </vt:variant>
      <vt:variant>
        <vt:i4>1004</vt:i4>
      </vt:variant>
      <vt:variant>
        <vt:i4>0</vt:i4>
      </vt:variant>
      <vt:variant>
        <vt:i4>5</vt:i4>
      </vt:variant>
      <vt:variant>
        <vt:lpwstr/>
      </vt:variant>
      <vt:variant>
        <vt:lpwstr>_Toc150938653</vt:lpwstr>
      </vt:variant>
      <vt:variant>
        <vt:i4>1441844</vt:i4>
      </vt:variant>
      <vt:variant>
        <vt:i4>998</vt:i4>
      </vt:variant>
      <vt:variant>
        <vt:i4>0</vt:i4>
      </vt:variant>
      <vt:variant>
        <vt:i4>5</vt:i4>
      </vt:variant>
      <vt:variant>
        <vt:lpwstr/>
      </vt:variant>
      <vt:variant>
        <vt:lpwstr>_Toc150938652</vt:lpwstr>
      </vt:variant>
      <vt:variant>
        <vt:i4>1441844</vt:i4>
      </vt:variant>
      <vt:variant>
        <vt:i4>992</vt:i4>
      </vt:variant>
      <vt:variant>
        <vt:i4>0</vt:i4>
      </vt:variant>
      <vt:variant>
        <vt:i4>5</vt:i4>
      </vt:variant>
      <vt:variant>
        <vt:lpwstr/>
      </vt:variant>
      <vt:variant>
        <vt:lpwstr>_Toc150938651</vt:lpwstr>
      </vt:variant>
      <vt:variant>
        <vt:i4>1441844</vt:i4>
      </vt:variant>
      <vt:variant>
        <vt:i4>986</vt:i4>
      </vt:variant>
      <vt:variant>
        <vt:i4>0</vt:i4>
      </vt:variant>
      <vt:variant>
        <vt:i4>5</vt:i4>
      </vt:variant>
      <vt:variant>
        <vt:lpwstr/>
      </vt:variant>
      <vt:variant>
        <vt:lpwstr>_Toc150938650</vt:lpwstr>
      </vt:variant>
      <vt:variant>
        <vt:i4>1507380</vt:i4>
      </vt:variant>
      <vt:variant>
        <vt:i4>980</vt:i4>
      </vt:variant>
      <vt:variant>
        <vt:i4>0</vt:i4>
      </vt:variant>
      <vt:variant>
        <vt:i4>5</vt:i4>
      </vt:variant>
      <vt:variant>
        <vt:lpwstr/>
      </vt:variant>
      <vt:variant>
        <vt:lpwstr>_Toc150938649</vt:lpwstr>
      </vt:variant>
      <vt:variant>
        <vt:i4>1507380</vt:i4>
      </vt:variant>
      <vt:variant>
        <vt:i4>974</vt:i4>
      </vt:variant>
      <vt:variant>
        <vt:i4>0</vt:i4>
      </vt:variant>
      <vt:variant>
        <vt:i4>5</vt:i4>
      </vt:variant>
      <vt:variant>
        <vt:lpwstr/>
      </vt:variant>
      <vt:variant>
        <vt:lpwstr>_Toc150938648</vt:lpwstr>
      </vt:variant>
      <vt:variant>
        <vt:i4>1507380</vt:i4>
      </vt:variant>
      <vt:variant>
        <vt:i4>968</vt:i4>
      </vt:variant>
      <vt:variant>
        <vt:i4>0</vt:i4>
      </vt:variant>
      <vt:variant>
        <vt:i4>5</vt:i4>
      </vt:variant>
      <vt:variant>
        <vt:lpwstr/>
      </vt:variant>
      <vt:variant>
        <vt:lpwstr>_Toc150938647</vt:lpwstr>
      </vt:variant>
      <vt:variant>
        <vt:i4>1507380</vt:i4>
      </vt:variant>
      <vt:variant>
        <vt:i4>962</vt:i4>
      </vt:variant>
      <vt:variant>
        <vt:i4>0</vt:i4>
      </vt:variant>
      <vt:variant>
        <vt:i4>5</vt:i4>
      </vt:variant>
      <vt:variant>
        <vt:lpwstr/>
      </vt:variant>
      <vt:variant>
        <vt:lpwstr>_Toc150938646</vt:lpwstr>
      </vt:variant>
      <vt:variant>
        <vt:i4>1507380</vt:i4>
      </vt:variant>
      <vt:variant>
        <vt:i4>956</vt:i4>
      </vt:variant>
      <vt:variant>
        <vt:i4>0</vt:i4>
      </vt:variant>
      <vt:variant>
        <vt:i4>5</vt:i4>
      </vt:variant>
      <vt:variant>
        <vt:lpwstr/>
      </vt:variant>
      <vt:variant>
        <vt:lpwstr>_Toc150938645</vt:lpwstr>
      </vt:variant>
      <vt:variant>
        <vt:i4>1507380</vt:i4>
      </vt:variant>
      <vt:variant>
        <vt:i4>950</vt:i4>
      </vt:variant>
      <vt:variant>
        <vt:i4>0</vt:i4>
      </vt:variant>
      <vt:variant>
        <vt:i4>5</vt:i4>
      </vt:variant>
      <vt:variant>
        <vt:lpwstr/>
      </vt:variant>
      <vt:variant>
        <vt:lpwstr>_Toc150938644</vt:lpwstr>
      </vt:variant>
      <vt:variant>
        <vt:i4>1507380</vt:i4>
      </vt:variant>
      <vt:variant>
        <vt:i4>944</vt:i4>
      </vt:variant>
      <vt:variant>
        <vt:i4>0</vt:i4>
      </vt:variant>
      <vt:variant>
        <vt:i4>5</vt:i4>
      </vt:variant>
      <vt:variant>
        <vt:lpwstr/>
      </vt:variant>
      <vt:variant>
        <vt:lpwstr>_Toc150938643</vt:lpwstr>
      </vt:variant>
      <vt:variant>
        <vt:i4>1507380</vt:i4>
      </vt:variant>
      <vt:variant>
        <vt:i4>938</vt:i4>
      </vt:variant>
      <vt:variant>
        <vt:i4>0</vt:i4>
      </vt:variant>
      <vt:variant>
        <vt:i4>5</vt:i4>
      </vt:variant>
      <vt:variant>
        <vt:lpwstr/>
      </vt:variant>
      <vt:variant>
        <vt:lpwstr>_Toc150938642</vt:lpwstr>
      </vt:variant>
      <vt:variant>
        <vt:i4>1507380</vt:i4>
      </vt:variant>
      <vt:variant>
        <vt:i4>932</vt:i4>
      </vt:variant>
      <vt:variant>
        <vt:i4>0</vt:i4>
      </vt:variant>
      <vt:variant>
        <vt:i4>5</vt:i4>
      </vt:variant>
      <vt:variant>
        <vt:lpwstr/>
      </vt:variant>
      <vt:variant>
        <vt:lpwstr>_Toc150938641</vt:lpwstr>
      </vt:variant>
      <vt:variant>
        <vt:i4>1507380</vt:i4>
      </vt:variant>
      <vt:variant>
        <vt:i4>926</vt:i4>
      </vt:variant>
      <vt:variant>
        <vt:i4>0</vt:i4>
      </vt:variant>
      <vt:variant>
        <vt:i4>5</vt:i4>
      </vt:variant>
      <vt:variant>
        <vt:lpwstr/>
      </vt:variant>
      <vt:variant>
        <vt:lpwstr>_Toc150938640</vt:lpwstr>
      </vt:variant>
      <vt:variant>
        <vt:i4>1048628</vt:i4>
      </vt:variant>
      <vt:variant>
        <vt:i4>920</vt:i4>
      </vt:variant>
      <vt:variant>
        <vt:i4>0</vt:i4>
      </vt:variant>
      <vt:variant>
        <vt:i4>5</vt:i4>
      </vt:variant>
      <vt:variant>
        <vt:lpwstr/>
      </vt:variant>
      <vt:variant>
        <vt:lpwstr>_Toc150938639</vt:lpwstr>
      </vt:variant>
      <vt:variant>
        <vt:i4>1048628</vt:i4>
      </vt:variant>
      <vt:variant>
        <vt:i4>914</vt:i4>
      </vt:variant>
      <vt:variant>
        <vt:i4>0</vt:i4>
      </vt:variant>
      <vt:variant>
        <vt:i4>5</vt:i4>
      </vt:variant>
      <vt:variant>
        <vt:lpwstr/>
      </vt:variant>
      <vt:variant>
        <vt:lpwstr>_Toc150938638</vt:lpwstr>
      </vt:variant>
      <vt:variant>
        <vt:i4>1048628</vt:i4>
      </vt:variant>
      <vt:variant>
        <vt:i4>908</vt:i4>
      </vt:variant>
      <vt:variant>
        <vt:i4>0</vt:i4>
      </vt:variant>
      <vt:variant>
        <vt:i4>5</vt:i4>
      </vt:variant>
      <vt:variant>
        <vt:lpwstr/>
      </vt:variant>
      <vt:variant>
        <vt:lpwstr>_Toc150938637</vt:lpwstr>
      </vt:variant>
      <vt:variant>
        <vt:i4>1048628</vt:i4>
      </vt:variant>
      <vt:variant>
        <vt:i4>902</vt:i4>
      </vt:variant>
      <vt:variant>
        <vt:i4>0</vt:i4>
      </vt:variant>
      <vt:variant>
        <vt:i4>5</vt:i4>
      </vt:variant>
      <vt:variant>
        <vt:lpwstr/>
      </vt:variant>
      <vt:variant>
        <vt:lpwstr>_Toc150938636</vt:lpwstr>
      </vt:variant>
      <vt:variant>
        <vt:i4>1048628</vt:i4>
      </vt:variant>
      <vt:variant>
        <vt:i4>896</vt:i4>
      </vt:variant>
      <vt:variant>
        <vt:i4>0</vt:i4>
      </vt:variant>
      <vt:variant>
        <vt:i4>5</vt:i4>
      </vt:variant>
      <vt:variant>
        <vt:lpwstr/>
      </vt:variant>
      <vt:variant>
        <vt:lpwstr>_Toc150938635</vt:lpwstr>
      </vt:variant>
      <vt:variant>
        <vt:i4>1048628</vt:i4>
      </vt:variant>
      <vt:variant>
        <vt:i4>890</vt:i4>
      </vt:variant>
      <vt:variant>
        <vt:i4>0</vt:i4>
      </vt:variant>
      <vt:variant>
        <vt:i4>5</vt:i4>
      </vt:variant>
      <vt:variant>
        <vt:lpwstr/>
      </vt:variant>
      <vt:variant>
        <vt:lpwstr>_Toc150938634</vt:lpwstr>
      </vt:variant>
      <vt:variant>
        <vt:i4>1048628</vt:i4>
      </vt:variant>
      <vt:variant>
        <vt:i4>884</vt:i4>
      </vt:variant>
      <vt:variant>
        <vt:i4>0</vt:i4>
      </vt:variant>
      <vt:variant>
        <vt:i4>5</vt:i4>
      </vt:variant>
      <vt:variant>
        <vt:lpwstr/>
      </vt:variant>
      <vt:variant>
        <vt:lpwstr>_Toc150938633</vt:lpwstr>
      </vt:variant>
      <vt:variant>
        <vt:i4>1048628</vt:i4>
      </vt:variant>
      <vt:variant>
        <vt:i4>878</vt:i4>
      </vt:variant>
      <vt:variant>
        <vt:i4>0</vt:i4>
      </vt:variant>
      <vt:variant>
        <vt:i4>5</vt:i4>
      </vt:variant>
      <vt:variant>
        <vt:lpwstr/>
      </vt:variant>
      <vt:variant>
        <vt:lpwstr>_Toc150938632</vt:lpwstr>
      </vt:variant>
      <vt:variant>
        <vt:i4>1048628</vt:i4>
      </vt:variant>
      <vt:variant>
        <vt:i4>872</vt:i4>
      </vt:variant>
      <vt:variant>
        <vt:i4>0</vt:i4>
      </vt:variant>
      <vt:variant>
        <vt:i4>5</vt:i4>
      </vt:variant>
      <vt:variant>
        <vt:lpwstr/>
      </vt:variant>
      <vt:variant>
        <vt:lpwstr>_Toc150938631</vt:lpwstr>
      </vt:variant>
      <vt:variant>
        <vt:i4>1048628</vt:i4>
      </vt:variant>
      <vt:variant>
        <vt:i4>866</vt:i4>
      </vt:variant>
      <vt:variant>
        <vt:i4>0</vt:i4>
      </vt:variant>
      <vt:variant>
        <vt:i4>5</vt:i4>
      </vt:variant>
      <vt:variant>
        <vt:lpwstr/>
      </vt:variant>
      <vt:variant>
        <vt:lpwstr>_Toc150938630</vt:lpwstr>
      </vt:variant>
      <vt:variant>
        <vt:i4>1114164</vt:i4>
      </vt:variant>
      <vt:variant>
        <vt:i4>860</vt:i4>
      </vt:variant>
      <vt:variant>
        <vt:i4>0</vt:i4>
      </vt:variant>
      <vt:variant>
        <vt:i4>5</vt:i4>
      </vt:variant>
      <vt:variant>
        <vt:lpwstr/>
      </vt:variant>
      <vt:variant>
        <vt:lpwstr>_Toc150938629</vt:lpwstr>
      </vt:variant>
      <vt:variant>
        <vt:i4>1114164</vt:i4>
      </vt:variant>
      <vt:variant>
        <vt:i4>854</vt:i4>
      </vt:variant>
      <vt:variant>
        <vt:i4>0</vt:i4>
      </vt:variant>
      <vt:variant>
        <vt:i4>5</vt:i4>
      </vt:variant>
      <vt:variant>
        <vt:lpwstr/>
      </vt:variant>
      <vt:variant>
        <vt:lpwstr>_Toc150938628</vt:lpwstr>
      </vt:variant>
      <vt:variant>
        <vt:i4>1114164</vt:i4>
      </vt:variant>
      <vt:variant>
        <vt:i4>848</vt:i4>
      </vt:variant>
      <vt:variant>
        <vt:i4>0</vt:i4>
      </vt:variant>
      <vt:variant>
        <vt:i4>5</vt:i4>
      </vt:variant>
      <vt:variant>
        <vt:lpwstr/>
      </vt:variant>
      <vt:variant>
        <vt:lpwstr>_Toc150938627</vt:lpwstr>
      </vt:variant>
      <vt:variant>
        <vt:i4>1114164</vt:i4>
      </vt:variant>
      <vt:variant>
        <vt:i4>842</vt:i4>
      </vt:variant>
      <vt:variant>
        <vt:i4>0</vt:i4>
      </vt:variant>
      <vt:variant>
        <vt:i4>5</vt:i4>
      </vt:variant>
      <vt:variant>
        <vt:lpwstr/>
      </vt:variant>
      <vt:variant>
        <vt:lpwstr>_Toc150938626</vt:lpwstr>
      </vt:variant>
      <vt:variant>
        <vt:i4>1114164</vt:i4>
      </vt:variant>
      <vt:variant>
        <vt:i4>836</vt:i4>
      </vt:variant>
      <vt:variant>
        <vt:i4>0</vt:i4>
      </vt:variant>
      <vt:variant>
        <vt:i4>5</vt:i4>
      </vt:variant>
      <vt:variant>
        <vt:lpwstr/>
      </vt:variant>
      <vt:variant>
        <vt:lpwstr>_Toc150938625</vt:lpwstr>
      </vt:variant>
      <vt:variant>
        <vt:i4>1114164</vt:i4>
      </vt:variant>
      <vt:variant>
        <vt:i4>830</vt:i4>
      </vt:variant>
      <vt:variant>
        <vt:i4>0</vt:i4>
      </vt:variant>
      <vt:variant>
        <vt:i4>5</vt:i4>
      </vt:variant>
      <vt:variant>
        <vt:lpwstr/>
      </vt:variant>
      <vt:variant>
        <vt:lpwstr>_Toc150938624</vt:lpwstr>
      </vt:variant>
      <vt:variant>
        <vt:i4>1114164</vt:i4>
      </vt:variant>
      <vt:variant>
        <vt:i4>824</vt:i4>
      </vt:variant>
      <vt:variant>
        <vt:i4>0</vt:i4>
      </vt:variant>
      <vt:variant>
        <vt:i4>5</vt:i4>
      </vt:variant>
      <vt:variant>
        <vt:lpwstr/>
      </vt:variant>
      <vt:variant>
        <vt:lpwstr>_Toc150938623</vt:lpwstr>
      </vt:variant>
      <vt:variant>
        <vt:i4>1114164</vt:i4>
      </vt:variant>
      <vt:variant>
        <vt:i4>818</vt:i4>
      </vt:variant>
      <vt:variant>
        <vt:i4>0</vt:i4>
      </vt:variant>
      <vt:variant>
        <vt:i4>5</vt:i4>
      </vt:variant>
      <vt:variant>
        <vt:lpwstr/>
      </vt:variant>
      <vt:variant>
        <vt:lpwstr>_Toc150938622</vt:lpwstr>
      </vt:variant>
      <vt:variant>
        <vt:i4>1114164</vt:i4>
      </vt:variant>
      <vt:variant>
        <vt:i4>812</vt:i4>
      </vt:variant>
      <vt:variant>
        <vt:i4>0</vt:i4>
      </vt:variant>
      <vt:variant>
        <vt:i4>5</vt:i4>
      </vt:variant>
      <vt:variant>
        <vt:lpwstr/>
      </vt:variant>
      <vt:variant>
        <vt:lpwstr>_Toc150938621</vt:lpwstr>
      </vt:variant>
      <vt:variant>
        <vt:i4>1114164</vt:i4>
      </vt:variant>
      <vt:variant>
        <vt:i4>806</vt:i4>
      </vt:variant>
      <vt:variant>
        <vt:i4>0</vt:i4>
      </vt:variant>
      <vt:variant>
        <vt:i4>5</vt:i4>
      </vt:variant>
      <vt:variant>
        <vt:lpwstr/>
      </vt:variant>
      <vt:variant>
        <vt:lpwstr>_Toc150938620</vt:lpwstr>
      </vt:variant>
      <vt:variant>
        <vt:i4>1179700</vt:i4>
      </vt:variant>
      <vt:variant>
        <vt:i4>800</vt:i4>
      </vt:variant>
      <vt:variant>
        <vt:i4>0</vt:i4>
      </vt:variant>
      <vt:variant>
        <vt:i4>5</vt:i4>
      </vt:variant>
      <vt:variant>
        <vt:lpwstr/>
      </vt:variant>
      <vt:variant>
        <vt:lpwstr>_Toc150938619</vt:lpwstr>
      </vt:variant>
      <vt:variant>
        <vt:i4>1179700</vt:i4>
      </vt:variant>
      <vt:variant>
        <vt:i4>794</vt:i4>
      </vt:variant>
      <vt:variant>
        <vt:i4>0</vt:i4>
      </vt:variant>
      <vt:variant>
        <vt:i4>5</vt:i4>
      </vt:variant>
      <vt:variant>
        <vt:lpwstr/>
      </vt:variant>
      <vt:variant>
        <vt:lpwstr>_Toc150938618</vt:lpwstr>
      </vt:variant>
      <vt:variant>
        <vt:i4>1179700</vt:i4>
      </vt:variant>
      <vt:variant>
        <vt:i4>788</vt:i4>
      </vt:variant>
      <vt:variant>
        <vt:i4>0</vt:i4>
      </vt:variant>
      <vt:variant>
        <vt:i4>5</vt:i4>
      </vt:variant>
      <vt:variant>
        <vt:lpwstr/>
      </vt:variant>
      <vt:variant>
        <vt:lpwstr>_Toc150938617</vt:lpwstr>
      </vt:variant>
      <vt:variant>
        <vt:i4>1179700</vt:i4>
      </vt:variant>
      <vt:variant>
        <vt:i4>782</vt:i4>
      </vt:variant>
      <vt:variant>
        <vt:i4>0</vt:i4>
      </vt:variant>
      <vt:variant>
        <vt:i4>5</vt:i4>
      </vt:variant>
      <vt:variant>
        <vt:lpwstr/>
      </vt:variant>
      <vt:variant>
        <vt:lpwstr>_Toc150938616</vt:lpwstr>
      </vt:variant>
      <vt:variant>
        <vt:i4>1179700</vt:i4>
      </vt:variant>
      <vt:variant>
        <vt:i4>776</vt:i4>
      </vt:variant>
      <vt:variant>
        <vt:i4>0</vt:i4>
      </vt:variant>
      <vt:variant>
        <vt:i4>5</vt:i4>
      </vt:variant>
      <vt:variant>
        <vt:lpwstr/>
      </vt:variant>
      <vt:variant>
        <vt:lpwstr>_Toc150938615</vt:lpwstr>
      </vt:variant>
      <vt:variant>
        <vt:i4>1179700</vt:i4>
      </vt:variant>
      <vt:variant>
        <vt:i4>770</vt:i4>
      </vt:variant>
      <vt:variant>
        <vt:i4>0</vt:i4>
      </vt:variant>
      <vt:variant>
        <vt:i4>5</vt:i4>
      </vt:variant>
      <vt:variant>
        <vt:lpwstr/>
      </vt:variant>
      <vt:variant>
        <vt:lpwstr>_Toc150938614</vt:lpwstr>
      </vt:variant>
      <vt:variant>
        <vt:i4>1179700</vt:i4>
      </vt:variant>
      <vt:variant>
        <vt:i4>764</vt:i4>
      </vt:variant>
      <vt:variant>
        <vt:i4>0</vt:i4>
      </vt:variant>
      <vt:variant>
        <vt:i4>5</vt:i4>
      </vt:variant>
      <vt:variant>
        <vt:lpwstr/>
      </vt:variant>
      <vt:variant>
        <vt:lpwstr>_Toc150938613</vt:lpwstr>
      </vt:variant>
      <vt:variant>
        <vt:i4>1179700</vt:i4>
      </vt:variant>
      <vt:variant>
        <vt:i4>758</vt:i4>
      </vt:variant>
      <vt:variant>
        <vt:i4>0</vt:i4>
      </vt:variant>
      <vt:variant>
        <vt:i4>5</vt:i4>
      </vt:variant>
      <vt:variant>
        <vt:lpwstr/>
      </vt:variant>
      <vt:variant>
        <vt:lpwstr>_Toc150938612</vt:lpwstr>
      </vt:variant>
      <vt:variant>
        <vt:i4>1179700</vt:i4>
      </vt:variant>
      <vt:variant>
        <vt:i4>752</vt:i4>
      </vt:variant>
      <vt:variant>
        <vt:i4>0</vt:i4>
      </vt:variant>
      <vt:variant>
        <vt:i4>5</vt:i4>
      </vt:variant>
      <vt:variant>
        <vt:lpwstr/>
      </vt:variant>
      <vt:variant>
        <vt:lpwstr>_Toc150938611</vt:lpwstr>
      </vt:variant>
      <vt:variant>
        <vt:i4>1179700</vt:i4>
      </vt:variant>
      <vt:variant>
        <vt:i4>746</vt:i4>
      </vt:variant>
      <vt:variant>
        <vt:i4>0</vt:i4>
      </vt:variant>
      <vt:variant>
        <vt:i4>5</vt:i4>
      </vt:variant>
      <vt:variant>
        <vt:lpwstr/>
      </vt:variant>
      <vt:variant>
        <vt:lpwstr>_Toc150938610</vt:lpwstr>
      </vt:variant>
      <vt:variant>
        <vt:i4>1245236</vt:i4>
      </vt:variant>
      <vt:variant>
        <vt:i4>740</vt:i4>
      </vt:variant>
      <vt:variant>
        <vt:i4>0</vt:i4>
      </vt:variant>
      <vt:variant>
        <vt:i4>5</vt:i4>
      </vt:variant>
      <vt:variant>
        <vt:lpwstr/>
      </vt:variant>
      <vt:variant>
        <vt:lpwstr>_Toc150938609</vt:lpwstr>
      </vt:variant>
      <vt:variant>
        <vt:i4>1245236</vt:i4>
      </vt:variant>
      <vt:variant>
        <vt:i4>734</vt:i4>
      </vt:variant>
      <vt:variant>
        <vt:i4>0</vt:i4>
      </vt:variant>
      <vt:variant>
        <vt:i4>5</vt:i4>
      </vt:variant>
      <vt:variant>
        <vt:lpwstr/>
      </vt:variant>
      <vt:variant>
        <vt:lpwstr>_Toc150938608</vt:lpwstr>
      </vt:variant>
      <vt:variant>
        <vt:i4>1245236</vt:i4>
      </vt:variant>
      <vt:variant>
        <vt:i4>728</vt:i4>
      </vt:variant>
      <vt:variant>
        <vt:i4>0</vt:i4>
      </vt:variant>
      <vt:variant>
        <vt:i4>5</vt:i4>
      </vt:variant>
      <vt:variant>
        <vt:lpwstr/>
      </vt:variant>
      <vt:variant>
        <vt:lpwstr>_Toc150938607</vt:lpwstr>
      </vt:variant>
      <vt:variant>
        <vt:i4>1245236</vt:i4>
      </vt:variant>
      <vt:variant>
        <vt:i4>722</vt:i4>
      </vt:variant>
      <vt:variant>
        <vt:i4>0</vt:i4>
      </vt:variant>
      <vt:variant>
        <vt:i4>5</vt:i4>
      </vt:variant>
      <vt:variant>
        <vt:lpwstr/>
      </vt:variant>
      <vt:variant>
        <vt:lpwstr>_Toc150938606</vt:lpwstr>
      </vt:variant>
      <vt:variant>
        <vt:i4>1245236</vt:i4>
      </vt:variant>
      <vt:variant>
        <vt:i4>716</vt:i4>
      </vt:variant>
      <vt:variant>
        <vt:i4>0</vt:i4>
      </vt:variant>
      <vt:variant>
        <vt:i4>5</vt:i4>
      </vt:variant>
      <vt:variant>
        <vt:lpwstr/>
      </vt:variant>
      <vt:variant>
        <vt:lpwstr>_Toc150938605</vt:lpwstr>
      </vt:variant>
      <vt:variant>
        <vt:i4>1245236</vt:i4>
      </vt:variant>
      <vt:variant>
        <vt:i4>710</vt:i4>
      </vt:variant>
      <vt:variant>
        <vt:i4>0</vt:i4>
      </vt:variant>
      <vt:variant>
        <vt:i4>5</vt:i4>
      </vt:variant>
      <vt:variant>
        <vt:lpwstr/>
      </vt:variant>
      <vt:variant>
        <vt:lpwstr>_Toc150938604</vt:lpwstr>
      </vt:variant>
      <vt:variant>
        <vt:i4>1245236</vt:i4>
      </vt:variant>
      <vt:variant>
        <vt:i4>704</vt:i4>
      </vt:variant>
      <vt:variant>
        <vt:i4>0</vt:i4>
      </vt:variant>
      <vt:variant>
        <vt:i4>5</vt:i4>
      </vt:variant>
      <vt:variant>
        <vt:lpwstr/>
      </vt:variant>
      <vt:variant>
        <vt:lpwstr>_Toc150938603</vt:lpwstr>
      </vt:variant>
      <vt:variant>
        <vt:i4>1245236</vt:i4>
      </vt:variant>
      <vt:variant>
        <vt:i4>698</vt:i4>
      </vt:variant>
      <vt:variant>
        <vt:i4>0</vt:i4>
      </vt:variant>
      <vt:variant>
        <vt:i4>5</vt:i4>
      </vt:variant>
      <vt:variant>
        <vt:lpwstr/>
      </vt:variant>
      <vt:variant>
        <vt:lpwstr>_Toc150938602</vt:lpwstr>
      </vt:variant>
      <vt:variant>
        <vt:i4>1245236</vt:i4>
      </vt:variant>
      <vt:variant>
        <vt:i4>692</vt:i4>
      </vt:variant>
      <vt:variant>
        <vt:i4>0</vt:i4>
      </vt:variant>
      <vt:variant>
        <vt:i4>5</vt:i4>
      </vt:variant>
      <vt:variant>
        <vt:lpwstr/>
      </vt:variant>
      <vt:variant>
        <vt:lpwstr>_Toc150938601</vt:lpwstr>
      </vt:variant>
      <vt:variant>
        <vt:i4>1245236</vt:i4>
      </vt:variant>
      <vt:variant>
        <vt:i4>686</vt:i4>
      </vt:variant>
      <vt:variant>
        <vt:i4>0</vt:i4>
      </vt:variant>
      <vt:variant>
        <vt:i4>5</vt:i4>
      </vt:variant>
      <vt:variant>
        <vt:lpwstr/>
      </vt:variant>
      <vt:variant>
        <vt:lpwstr>_Toc150938600</vt:lpwstr>
      </vt:variant>
      <vt:variant>
        <vt:i4>1703991</vt:i4>
      </vt:variant>
      <vt:variant>
        <vt:i4>680</vt:i4>
      </vt:variant>
      <vt:variant>
        <vt:i4>0</vt:i4>
      </vt:variant>
      <vt:variant>
        <vt:i4>5</vt:i4>
      </vt:variant>
      <vt:variant>
        <vt:lpwstr/>
      </vt:variant>
      <vt:variant>
        <vt:lpwstr>_Toc150938599</vt:lpwstr>
      </vt:variant>
      <vt:variant>
        <vt:i4>1703991</vt:i4>
      </vt:variant>
      <vt:variant>
        <vt:i4>674</vt:i4>
      </vt:variant>
      <vt:variant>
        <vt:i4>0</vt:i4>
      </vt:variant>
      <vt:variant>
        <vt:i4>5</vt:i4>
      </vt:variant>
      <vt:variant>
        <vt:lpwstr/>
      </vt:variant>
      <vt:variant>
        <vt:lpwstr>_Toc150938598</vt:lpwstr>
      </vt:variant>
      <vt:variant>
        <vt:i4>1703991</vt:i4>
      </vt:variant>
      <vt:variant>
        <vt:i4>668</vt:i4>
      </vt:variant>
      <vt:variant>
        <vt:i4>0</vt:i4>
      </vt:variant>
      <vt:variant>
        <vt:i4>5</vt:i4>
      </vt:variant>
      <vt:variant>
        <vt:lpwstr/>
      </vt:variant>
      <vt:variant>
        <vt:lpwstr>_Toc150938597</vt:lpwstr>
      </vt:variant>
      <vt:variant>
        <vt:i4>1703991</vt:i4>
      </vt:variant>
      <vt:variant>
        <vt:i4>662</vt:i4>
      </vt:variant>
      <vt:variant>
        <vt:i4>0</vt:i4>
      </vt:variant>
      <vt:variant>
        <vt:i4>5</vt:i4>
      </vt:variant>
      <vt:variant>
        <vt:lpwstr/>
      </vt:variant>
      <vt:variant>
        <vt:lpwstr>_Toc150938596</vt:lpwstr>
      </vt:variant>
      <vt:variant>
        <vt:i4>1703991</vt:i4>
      </vt:variant>
      <vt:variant>
        <vt:i4>656</vt:i4>
      </vt:variant>
      <vt:variant>
        <vt:i4>0</vt:i4>
      </vt:variant>
      <vt:variant>
        <vt:i4>5</vt:i4>
      </vt:variant>
      <vt:variant>
        <vt:lpwstr/>
      </vt:variant>
      <vt:variant>
        <vt:lpwstr>_Toc150938595</vt:lpwstr>
      </vt:variant>
      <vt:variant>
        <vt:i4>1703991</vt:i4>
      </vt:variant>
      <vt:variant>
        <vt:i4>650</vt:i4>
      </vt:variant>
      <vt:variant>
        <vt:i4>0</vt:i4>
      </vt:variant>
      <vt:variant>
        <vt:i4>5</vt:i4>
      </vt:variant>
      <vt:variant>
        <vt:lpwstr/>
      </vt:variant>
      <vt:variant>
        <vt:lpwstr>_Toc150938594</vt:lpwstr>
      </vt:variant>
      <vt:variant>
        <vt:i4>1703991</vt:i4>
      </vt:variant>
      <vt:variant>
        <vt:i4>644</vt:i4>
      </vt:variant>
      <vt:variant>
        <vt:i4>0</vt:i4>
      </vt:variant>
      <vt:variant>
        <vt:i4>5</vt:i4>
      </vt:variant>
      <vt:variant>
        <vt:lpwstr/>
      </vt:variant>
      <vt:variant>
        <vt:lpwstr>_Toc150938593</vt:lpwstr>
      </vt:variant>
      <vt:variant>
        <vt:i4>1703991</vt:i4>
      </vt:variant>
      <vt:variant>
        <vt:i4>638</vt:i4>
      </vt:variant>
      <vt:variant>
        <vt:i4>0</vt:i4>
      </vt:variant>
      <vt:variant>
        <vt:i4>5</vt:i4>
      </vt:variant>
      <vt:variant>
        <vt:lpwstr/>
      </vt:variant>
      <vt:variant>
        <vt:lpwstr>_Toc150938592</vt:lpwstr>
      </vt:variant>
      <vt:variant>
        <vt:i4>1703991</vt:i4>
      </vt:variant>
      <vt:variant>
        <vt:i4>632</vt:i4>
      </vt:variant>
      <vt:variant>
        <vt:i4>0</vt:i4>
      </vt:variant>
      <vt:variant>
        <vt:i4>5</vt:i4>
      </vt:variant>
      <vt:variant>
        <vt:lpwstr/>
      </vt:variant>
      <vt:variant>
        <vt:lpwstr>_Toc150938591</vt:lpwstr>
      </vt:variant>
      <vt:variant>
        <vt:i4>1703991</vt:i4>
      </vt:variant>
      <vt:variant>
        <vt:i4>626</vt:i4>
      </vt:variant>
      <vt:variant>
        <vt:i4>0</vt:i4>
      </vt:variant>
      <vt:variant>
        <vt:i4>5</vt:i4>
      </vt:variant>
      <vt:variant>
        <vt:lpwstr/>
      </vt:variant>
      <vt:variant>
        <vt:lpwstr>_Toc150938590</vt:lpwstr>
      </vt:variant>
      <vt:variant>
        <vt:i4>1769527</vt:i4>
      </vt:variant>
      <vt:variant>
        <vt:i4>620</vt:i4>
      </vt:variant>
      <vt:variant>
        <vt:i4>0</vt:i4>
      </vt:variant>
      <vt:variant>
        <vt:i4>5</vt:i4>
      </vt:variant>
      <vt:variant>
        <vt:lpwstr/>
      </vt:variant>
      <vt:variant>
        <vt:lpwstr>_Toc150938589</vt:lpwstr>
      </vt:variant>
      <vt:variant>
        <vt:i4>1769527</vt:i4>
      </vt:variant>
      <vt:variant>
        <vt:i4>614</vt:i4>
      </vt:variant>
      <vt:variant>
        <vt:i4>0</vt:i4>
      </vt:variant>
      <vt:variant>
        <vt:i4>5</vt:i4>
      </vt:variant>
      <vt:variant>
        <vt:lpwstr/>
      </vt:variant>
      <vt:variant>
        <vt:lpwstr>_Toc150938588</vt:lpwstr>
      </vt:variant>
      <vt:variant>
        <vt:i4>1769527</vt:i4>
      </vt:variant>
      <vt:variant>
        <vt:i4>608</vt:i4>
      </vt:variant>
      <vt:variant>
        <vt:i4>0</vt:i4>
      </vt:variant>
      <vt:variant>
        <vt:i4>5</vt:i4>
      </vt:variant>
      <vt:variant>
        <vt:lpwstr/>
      </vt:variant>
      <vt:variant>
        <vt:lpwstr>_Toc150938587</vt:lpwstr>
      </vt:variant>
      <vt:variant>
        <vt:i4>1769527</vt:i4>
      </vt:variant>
      <vt:variant>
        <vt:i4>602</vt:i4>
      </vt:variant>
      <vt:variant>
        <vt:i4>0</vt:i4>
      </vt:variant>
      <vt:variant>
        <vt:i4>5</vt:i4>
      </vt:variant>
      <vt:variant>
        <vt:lpwstr/>
      </vt:variant>
      <vt:variant>
        <vt:lpwstr>_Toc150938586</vt:lpwstr>
      </vt:variant>
      <vt:variant>
        <vt:i4>1769527</vt:i4>
      </vt:variant>
      <vt:variant>
        <vt:i4>596</vt:i4>
      </vt:variant>
      <vt:variant>
        <vt:i4>0</vt:i4>
      </vt:variant>
      <vt:variant>
        <vt:i4>5</vt:i4>
      </vt:variant>
      <vt:variant>
        <vt:lpwstr/>
      </vt:variant>
      <vt:variant>
        <vt:lpwstr>_Toc150938585</vt:lpwstr>
      </vt:variant>
      <vt:variant>
        <vt:i4>1769527</vt:i4>
      </vt:variant>
      <vt:variant>
        <vt:i4>590</vt:i4>
      </vt:variant>
      <vt:variant>
        <vt:i4>0</vt:i4>
      </vt:variant>
      <vt:variant>
        <vt:i4>5</vt:i4>
      </vt:variant>
      <vt:variant>
        <vt:lpwstr/>
      </vt:variant>
      <vt:variant>
        <vt:lpwstr>_Toc150938584</vt:lpwstr>
      </vt:variant>
      <vt:variant>
        <vt:i4>1769527</vt:i4>
      </vt:variant>
      <vt:variant>
        <vt:i4>584</vt:i4>
      </vt:variant>
      <vt:variant>
        <vt:i4>0</vt:i4>
      </vt:variant>
      <vt:variant>
        <vt:i4>5</vt:i4>
      </vt:variant>
      <vt:variant>
        <vt:lpwstr/>
      </vt:variant>
      <vt:variant>
        <vt:lpwstr>_Toc150938583</vt:lpwstr>
      </vt:variant>
      <vt:variant>
        <vt:i4>1769527</vt:i4>
      </vt:variant>
      <vt:variant>
        <vt:i4>578</vt:i4>
      </vt:variant>
      <vt:variant>
        <vt:i4>0</vt:i4>
      </vt:variant>
      <vt:variant>
        <vt:i4>5</vt:i4>
      </vt:variant>
      <vt:variant>
        <vt:lpwstr/>
      </vt:variant>
      <vt:variant>
        <vt:lpwstr>_Toc150938582</vt:lpwstr>
      </vt:variant>
      <vt:variant>
        <vt:i4>1769527</vt:i4>
      </vt:variant>
      <vt:variant>
        <vt:i4>572</vt:i4>
      </vt:variant>
      <vt:variant>
        <vt:i4>0</vt:i4>
      </vt:variant>
      <vt:variant>
        <vt:i4>5</vt:i4>
      </vt:variant>
      <vt:variant>
        <vt:lpwstr/>
      </vt:variant>
      <vt:variant>
        <vt:lpwstr>_Toc150938581</vt:lpwstr>
      </vt:variant>
      <vt:variant>
        <vt:i4>1769527</vt:i4>
      </vt:variant>
      <vt:variant>
        <vt:i4>566</vt:i4>
      </vt:variant>
      <vt:variant>
        <vt:i4>0</vt:i4>
      </vt:variant>
      <vt:variant>
        <vt:i4>5</vt:i4>
      </vt:variant>
      <vt:variant>
        <vt:lpwstr/>
      </vt:variant>
      <vt:variant>
        <vt:lpwstr>_Toc150938580</vt:lpwstr>
      </vt:variant>
      <vt:variant>
        <vt:i4>1310775</vt:i4>
      </vt:variant>
      <vt:variant>
        <vt:i4>560</vt:i4>
      </vt:variant>
      <vt:variant>
        <vt:i4>0</vt:i4>
      </vt:variant>
      <vt:variant>
        <vt:i4>5</vt:i4>
      </vt:variant>
      <vt:variant>
        <vt:lpwstr/>
      </vt:variant>
      <vt:variant>
        <vt:lpwstr>_Toc150938579</vt:lpwstr>
      </vt:variant>
      <vt:variant>
        <vt:i4>1310775</vt:i4>
      </vt:variant>
      <vt:variant>
        <vt:i4>554</vt:i4>
      </vt:variant>
      <vt:variant>
        <vt:i4>0</vt:i4>
      </vt:variant>
      <vt:variant>
        <vt:i4>5</vt:i4>
      </vt:variant>
      <vt:variant>
        <vt:lpwstr/>
      </vt:variant>
      <vt:variant>
        <vt:lpwstr>_Toc150938578</vt:lpwstr>
      </vt:variant>
      <vt:variant>
        <vt:i4>1310775</vt:i4>
      </vt:variant>
      <vt:variant>
        <vt:i4>548</vt:i4>
      </vt:variant>
      <vt:variant>
        <vt:i4>0</vt:i4>
      </vt:variant>
      <vt:variant>
        <vt:i4>5</vt:i4>
      </vt:variant>
      <vt:variant>
        <vt:lpwstr/>
      </vt:variant>
      <vt:variant>
        <vt:lpwstr>_Toc150938577</vt:lpwstr>
      </vt:variant>
      <vt:variant>
        <vt:i4>1310775</vt:i4>
      </vt:variant>
      <vt:variant>
        <vt:i4>542</vt:i4>
      </vt:variant>
      <vt:variant>
        <vt:i4>0</vt:i4>
      </vt:variant>
      <vt:variant>
        <vt:i4>5</vt:i4>
      </vt:variant>
      <vt:variant>
        <vt:lpwstr/>
      </vt:variant>
      <vt:variant>
        <vt:lpwstr>_Toc150938576</vt:lpwstr>
      </vt:variant>
      <vt:variant>
        <vt:i4>1310775</vt:i4>
      </vt:variant>
      <vt:variant>
        <vt:i4>536</vt:i4>
      </vt:variant>
      <vt:variant>
        <vt:i4>0</vt:i4>
      </vt:variant>
      <vt:variant>
        <vt:i4>5</vt:i4>
      </vt:variant>
      <vt:variant>
        <vt:lpwstr/>
      </vt:variant>
      <vt:variant>
        <vt:lpwstr>_Toc150938575</vt:lpwstr>
      </vt:variant>
      <vt:variant>
        <vt:i4>1310775</vt:i4>
      </vt:variant>
      <vt:variant>
        <vt:i4>530</vt:i4>
      </vt:variant>
      <vt:variant>
        <vt:i4>0</vt:i4>
      </vt:variant>
      <vt:variant>
        <vt:i4>5</vt:i4>
      </vt:variant>
      <vt:variant>
        <vt:lpwstr/>
      </vt:variant>
      <vt:variant>
        <vt:lpwstr>_Toc150938574</vt:lpwstr>
      </vt:variant>
      <vt:variant>
        <vt:i4>1310775</vt:i4>
      </vt:variant>
      <vt:variant>
        <vt:i4>524</vt:i4>
      </vt:variant>
      <vt:variant>
        <vt:i4>0</vt:i4>
      </vt:variant>
      <vt:variant>
        <vt:i4>5</vt:i4>
      </vt:variant>
      <vt:variant>
        <vt:lpwstr/>
      </vt:variant>
      <vt:variant>
        <vt:lpwstr>_Toc150938573</vt:lpwstr>
      </vt:variant>
      <vt:variant>
        <vt:i4>1310775</vt:i4>
      </vt:variant>
      <vt:variant>
        <vt:i4>518</vt:i4>
      </vt:variant>
      <vt:variant>
        <vt:i4>0</vt:i4>
      </vt:variant>
      <vt:variant>
        <vt:i4>5</vt:i4>
      </vt:variant>
      <vt:variant>
        <vt:lpwstr/>
      </vt:variant>
      <vt:variant>
        <vt:lpwstr>_Toc150938572</vt:lpwstr>
      </vt:variant>
      <vt:variant>
        <vt:i4>1310775</vt:i4>
      </vt:variant>
      <vt:variant>
        <vt:i4>512</vt:i4>
      </vt:variant>
      <vt:variant>
        <vt:i4>0</vt:i4>
      </vt:variant>
      <vt:variant>
        <vt:i4>5</vt:i4>
      </vt:variant>
      <vt:variant>
        <vt:lpwstr/>
      </vt:variant>
      <vt:variant>
        <vt:lpwstr>_Toc150938571</vt:lpwstr>
      </vt:variant>
      <vt:variant>
        <vt:i4>1310775</vt:i4>
      </vt:variant>
      <vt:variant>
        <vt:i4>506</vt:i4>
      </vt:variant>
      <vt:variant>
        <vt:i4>0</vt:i4>
      </vt:variant>
      <vt:variant>
        <vt:i4>5</vt:i4>
      </vt:variant>
      <vt:variant>
        <vt:lpwstr/>
      </vt:variant>
      <vt:variant>
        <vt:lpwstr>_Toc150938570</vt:lpwstr>
      </vt:variant>
      <vt:variant>
        <vt:i4>1376311</vt:i4>
      </vt:variant>
      <vt:variant>
        <vt:i4>500</vt:i4>
      </vt:variant>
      <vt:variant>
        <vt:i4>0</vt:i4>
      </vt:variant>
      <vt:variant>
        <vt:i4>5</vt:i4>
      </vt:variant>
      <vt:variant>
        <vt:lpwstr/>
      </vt:variant>
      <vt:variant>
        <vt:lpwstr>_Toc150938569</vt:lpwstr>
      </vt:variant>
      <vt:variant>
        <vt:i4>1376311</vt:i4>
      </vt:variant>
      <vt:variant>
        <vt:i4>494</vt:i4>
      </vt:variant>
      <vt:variant>
        <vt:i4>0</vt:i4>
      </vt:variant>
      <vt:variant>
        <vt:i4>5</vt:i4>
      </vt:variant>
      <vt:variant>
        <vt:lpwstr/>
      </vt:variant>
      <vt:variant>
        <vt:lpwstr>_Toc150938568</vt:lpwstr>
      </vt:variant>
      <vt:variant>
        <vt:i4>1376311</vt:i4>
      </vt:variant>
      <vt:variant>
        <vt:i4>488</vt:i4>
      </vt:variant>
      <vt:variant>
        <vt:i4>0</vt:i4>
      </vt:variant>
      <vt:variant>
        <vt:i4>5</vt:i4>
      </vt:variant>
      <vt:variant>
        <vt:lpwstr/>
      </vt:variant>
      <vt:variant>
        <vt:lpwstr>_Toc150938567</vt:lpwstr>
      </vt:variant>
      <vt:variant>
        <vt:i4>1376311</vt:i4>
      </vt:variant>
      <vt:variant>
        <vt:i4>482</vt:i4>
      </vt:variant>
      <vt:variant>
        <vt:i4>0</vt:i4>
      </vt:variant>
      <vt:variant>
        <vt:i4>5</vt:i4>
      </vt:variant>
      <vt:variant>
        <vt:lpwstr/>
      </vt:variant>
      <vt:variant>
        <vt:lpwstr>_Toc150938566</vt:lpwstr>
      </vt:variant>
      <vt:variant>
        <vt:i4>1376311</vt:i4>
      </vt:variant>
      <vt:variant>
        <vt:i4>476</vt:i4>
      </vt:variant>
      <vt:variant>
        <vt:i4>0</vt:i4>
      </vt:variant>
      <vt:variant>
        <vt:i4>5</vt:i4>
      </vt:variant>
      <vt:variant>
        <vt:lpwstr/>
      </vt:variant>
      <vt:variant>
        <vt:lpwstr>_Toc150938565</vt:lpwstr>
      </vt:variant>
      <vt:variant>
        <vt:i4>1376311</vt:i4>
      </vt:variant>
      <vt:variant>
        <vt:i4>470</vt:i4>
      </vt:variant>
      <vt:variant>
        <vt:i4>0</vt:i4>
      </vt:variant>
      <vt:variant>
        <vt:i4>5</vt:i4>
      </vt:variant>
      <vt:variant>
        <vt:lpwstr/>
      </vt:variant>
      <vt:variant>
        <vt:lpwstr>_Toc150938564</vt:lpwstr>
      </vt:variant>
      <vt:variant>
        <vt:i4>1376311</vt:i4>
      </vt:variant>
      <vt:variant>
        <vt:i4>464</vt:i4>
      </vt:variant>
      <vt:variant>
        <vt:i4>0</vt:i4>
      </vt:variant>
      <vt:variant>
        <vt:i4>5</vt:i4>
      </vt:variant>
      <vt:variant>
        <vt:lpwstr/>
      </vt:variant>
      <vt:variant>
        <vt:lpwstr>_Toc150938563</vt:lpwstr>
      </vt:variant>
      <vt:variant>
        <vt:i4>1441847</vt:i4>
      </vt:variant>
      <vt:variant>
        <vt:i4>458</vt:i4>
      </vt:variant>
      <vt:variant>
        <vt:i4>0</vt:i4>
      </vt:variant>
      <vt:variant>
        <vt:i4>5</vt:i4>
      </vt:variant>
      <vt:variant>
        <vt:lpwstr/>
      </vt:variant>
      <vt:variant>
        <vt:lpwstr>_Toc150938559</vt:lpwstr>
      </vt:variant>
      <vt:variant>
        <vt:i4>1441847</vt:i4>
      </vt:variant>
      <vt:variant>
        <vt:i4>452</vt:i4>
      </vt:variant>
      <vt:variant>
        <vt:i4>0</vt:i4>
      </vt:variant>
      <vt:variant>
        <vt:i4>5</vt:i4>
      </vt:variant>
      <vt:variant>
        <vt:lpwstr/>
      </vt:variant>
      <vt:variant>
        <vt:lpwstr>_Toc150938558</vt:lpwstr>
      </vt:variant>
      <vt:variant>
        <vt:i4>1441847</vt:i4>
      </vt:variant>
      <vt:variant>
        <vt:i4>446</vt:i4>
      </vt:variant>
      <vt:variant>
        <vt:i4>0</vt:i4>
      </vt:variant>
      <vt:variant>
        <vt:i4>5</vt:i4>
      </vt:variant>
      <vt:variant>
        <vt:lpwstr/>
      </vt:variant>
      <vt:variant>
        <vt:lpwstr>_Toc150938557</vt:lpwstr>
      </vt:variant>
      <vt:variant>
        <vt:i4>1441847</vt:i4>
      </vt:variant>
      <vt:variant>
        <vt:i4>440</vt:i4>
      </vt:variant>
      <vt:variant>
        <vt:i4>0</vt:i4>
      </vt:variant>
      <vt:variant>
        <vt:i4>5</vt:i4>
      </vt:variant>
      <vt:variant>
        <vt:lpwstr/>
      </vt:variant>
      <vt:variant>
        <vt:lpwstr>_Toc150938556</vt:lpwstr>
      </vt:variant>
      <vt:variant>
        <vt:i4>1441847</vt:i4>
      </vt:variant>
      <vt:variant>
        <vt:i4>434</vt:i4>
      </vt:variant>
      <vt:variant>
        <vt:i4>0</vt:i4>
      </vt:variant>
      <vt:variant>
        <vt:i4>5</vt:i4>
      </vt:variant>
      <vt:variant>
        <vt:lpwstr/>
      </vt:variant>
      <vt:variant>
        <vt:lpwstr>_Toc150938555</vt:lpwstr>
      </vt:variant>
      <vt:variant>
        <vt:i4>1441847</vt:i4>
      </vt:variant>
      <vt:variant>
        <vt:i4>428</vt:i4>
      </vt:variant>
      <vt:variant>
        <vt:i4>0</vt:i4>
      </vt:variant>
      <vt:variant>
        <vt:i4>5</vt:i4>
      </vt:variant>
      <vt:variant>
        <vt:lpwstr/>
      </vt:variant>
      <vt:variant>
        <vt:lpwstr>_Toc150938554</vt:lpwstr>
      </vt:variant>
      <vt:variant>
        <vt:i4>1441847</vt:i4>
      </vt:variant>
      <vt:variant>
        <vt:i4>422</vt:i4>
      </vt:variant>
      <vt:variant>
        <vt:i4>0</vt:i4>
      </vt:variant>
      <vt:variant>
        <vt:i4>5</vt:i4>
      </vt:variant>
      <vt:variant>
        <vt:lpwstr/>
      </vt:variant>
      <vt:variant>
        <vt:lpwstr>_Toc150938553</vt:lpwstr>
      </vt:variant>
      <vt:variant>
        <vt:i4>1441847</vt:i4>
      </vt:variant>
      <vt:variant>
        <vt:i4>416</vt:i4>
      </vt:variant>
      <vt:variant>
        <vt:i4>0</vt:i4>
      </vt:variant>
      <vt:variant>
        <vt:i4>5</vt:i4>
      </vt:variant>
      <vt:variant>
        <vt:lpwstr/>
      </vt:variant>
      <vt:variant>
        <vt:lpwstr>_Toc150938552</vt:lpwstr>
      </vt:variant>
      <vt:variant>
        <vt:i4>1441847</vt:i4>
      </vt:variant>
      <vt:variant>
        <vt:i4>410</vt:i4>
      </vt:variant>
      <vt:variant>
        <vt:i4>0</vt:i4>
      </vt:variant>
      <vt:variant>
        <vt:i4>5</vt:i4>
      </vt:variant>
      <vt:variant>
        <vt:lpwstr/>
      </vt:variant>
      <vt:variant>
        <vt:lpwstr>_Toc150938551</vt:lpwstr>
      </vt:variant>
      <vt:variant>
        <vt:i4>1441847</vt:i4>
      </vt:variant>
      <vt:variant>
        <vt:i4>404</vt:i4>
      </vt:variant>
      <vt:variant>
        <vt:i4>0</vt:i4>
      </vt:variant>
      <vt:variant>
        <vt:i4>5</vt:i4>
      </vt:variant>
      <vt:variant>
        <vt:lpwstr/>
      </vt:variant>
      <vt:variant>
        <vt:lpwstr>_Toc150938550</vt:lpwstr>
      </vt:variant>
      <vt:variant>
        <vt:i4>1507383</vt:i4>
      </vt:variant>
      <vt:variant>
        <vt:i4>398</vt:i4>
      </vt:variant>
      <vt:variant>
        <vt:i4>0</vt:i4>
      </vt:variant>
      <vt:variant>
        <vt:i4>5</vt:i4>
      </vt:variant>
      <vt:variant>
        <vt:lpwstr/>
      </vt:variant>
      <vt:variant>
        <vt:lpwstr>_Toc150938549</vt:lpwstr>
      </vt:variant>
      <vt:variant>
        <vt:i4>1507383</vt:i4>
      </vt:variant>
      <vt:variant>
        <vt:i4>392</vt:i4>
      </vt:variant>
      <vt:variant>
        <vt:i4>0</vt:i4>
      </vt:variant>
      <vt:variant>
        <vt:i4>5</vt:i4>
      </vt:variant>
      <vt:variant>
        <vt:lpwstr/>
      </vt:variant>
      <vt:variant>
        <vt:lpwstr>_Toc150938548</vt:lpwstr>
      </vt:variant>
      <vt:variant>
        <vt:i4>1507383</vt:i4>
      </vt:variant>
      <vt:variant>
        <vt:i4>386</vt:i4>
      </vt:variant>
      <vt:variant>
        <vt:i4>0</vt:i4>
      </vt:variant>
      <vt:variant>
        <vt:i4>5</vt:i4>
      </vt:variant>
      <vt:variant>
        <vt:lpwstr/>
      </vt:variant>
      <vt:variant>
        <vt:lpwstr>_Toc150938547</vt:lpwstr>
      </vt:variant>
      <vt:variant>
        <vt:i4>1507383</vt:i4>
      </vt:variant>
      <vt:variant>
        <vt:i4>380</vt:i4>
      </vt:variant>
      <vt:variant>
        <vt:i4>0</vt:i4>
      </vt:variant>
      <vt:variant>
        <vt:i4>5</vt:i4>
      </vt:variant>
      <vt:variant>
        <vt:lpwstr/>
      </vt:variant>
      <vt:variant>
        <vt:lpwstr>_Toc150938546</vt:lpwstr>
      </vt:variant>
      <vt:variant>
        <vt:i4>1507383</vt:i4>
      </vt:variant>
      <vt:variant>
        <vt:i4>374</vt:i4>
      </vt:variant>
      <vt:variant>
        <vt:i4>0</vt:i4>
      </vt:variant>
      <vt:variant>
        <vt:i4>5</vt:i4>
      </vt:variant>
      <vt:variant>
        <vt:lpwstr/>
      </vt:variant>
      <vt:variant>
        <vt:lpwstr>_Toc150938545</vt:lpwstr>
      </vt:variant>
      <vt:variant>
        <vt:i4>1507383</vt:i4>
      </vt:variant>
      <vt:variant>
        <vt:i4>368</vt:i4>
      </vt:variant>
      <vt:variant>
        <vt:i4>0</vt:i4>
      </vt:variant>
      <vt:variant>
        <vt:i4>5</vt:i4>
      </vt:variant>
      <vt:variant>
        <vt:lpwstr/>
      </vt:variant>
      <vt:variant>
        <vt:lpwstr>_Toc150938544</vt:lpwstr>
      </vt:variant>
      <vt:variant>
        <vt:i4>1507383</vt:i4>
      </vt:variant>
      <vt:variant>
        <vt:i4>362</vt:i4>
      </vt:variant>
      <vt:variant>
        <vt:i4>0</vt:i4>
      </vt:variant>
      <vt:variant>
        <vt:i4>5</vt:i4>
      </vt:variant>
      <vt:variant>
        <vt:lpwstr/>
      </vt:variant>
      <vt:variant>
        <vt:lpwstr>_Toc150938543</vt:lpwstr>
      </vt:variant>
      <vt:variant>
        <vt:i4>1507383</vt:i4>
      </vt:variant>
      <vt:variant>
        <vt:i4>356</vt:i4>
      </vt:variant>
      <vt:variant>
        <vt:i4>0</vt:i4>
      </vt:variant>
      <vt:variant>
        <vt:i4>5</vt:i4>
      </vt:variant>
      <vt:variant>
        <vt:lpwstr/>
      </vt:variant>
      <vt:variant>
        <vt:lpwstr>_Toc150938542</vt:lpwstr>
      </vt:variant>
      <vt:variant>
        <vt:i4>1507383</vt:i4>
      </vt:variant>
      <vt:variant>
        <vt:i4>350</vt:i4>
      </vt:variant>
      <vt:variant>
        <vt:i4>0</vt:i4>
      </vt:variant>
      <vt:variant>
        <vt:i4>5</vt:i4>
      </vt:variant>
      <vt:variant>
        <vt:lpwstr/>
      </vt:variant>
      <vt:variant>
        <vt:lpwstr>_Toc150938541</vt:lpwstr>
      </vt:variant>
      <vt:variant>
        <vt:i4>1507383</vt:i4>
      </vt:variant>
      <vt:variant>
        <vt:i4>344</vt:i4>
      </vt:variant>
      <vt:variant>
        <vt:i4>0</vt:i4>
      </vt:variant>
      <vt:variant>
        <vt:i4>5</vt:i4>
      </vt:variant>
      <vt:variant>
        <vt:lpwstr/>
      </vt:variant>
      <vt:variant>
        <vt:lpwstr>_Toc150938540</vt:lpwstr>
      </vt:variant>
      <vt:variant>
        <vt:i4>1048631</vt:i4>
      </vt:variant>
      <vt:variant>
        <vt:i4>338</vt:i4>
      </vt:variant>
      <vt:variant>
        <vt:i4>0</vt:i4>
      </vt:variant>
      <vt:variant>
        <vt:i4>5</vt:i4>
      </vt:variant>
      <vt:variant>
        <vt:lpwstr/>
      </vt:variant>
      <vt:variant>
        <vt:lpwstr>_Toc150938539</vt:lpwstr>
      </vt:variant>
      <vt:variant>
        <vt:i4>1048631</vt:i4>
      </vt:variant>
      <vt:variant>
        <vt:i4>332</vt:i4>
      </vt:variant>
      <vt:variant>
        <vt:i4>0</vt:i4>
      </vt:variant>
      <vt:variant>
        <vt:i4>5</vt:i4>
      </vt:variant>
      <vt:variant>
        <vt:lpwstr/>
      </vt:variant>
      <vt:variant>
        <vt:lpwstr>_Toc150938538</vt:lpwstr>
      </vt:variant>
      <vt:variant>
        <vt:i4>1048631</vt:i4>
      </vt:variant>
      <vt:variant>
        <vt:i4>326</vt:i4>
      </vt:variant>
      <vt:variant>
        <vt:i4>0</vt:i4>
      </vt:variant>
      <vt:variant>
        <vt:i4>5</vt:i4>
      </vt:variant>
      <vt:variant>
        <vt:lpwstr/>
      </vt:variant>
      <vt:variant>
        <vt:lpwstr>_Toc150938537</vt:lpwstr>
      </vt:variant>
      <vt:variant>
        <vt:i4>1048631</vt:i4>
      </vt:variant>
      <vt:variant>
        <vt:i4>320</vt:i4>
      </vt:variant>
      <vt:variant>
        <vt:i4>0</vt:i4>
      </vt:variant>
      <vt:variant>
        <vt:i4>5</vt:i4>
      </vt:variant>
      <vt:variant>
        <vt:lpwstr/>
      </vt:variant>
      <vt:variant>
        <vt:lpwstr>_Toc150938536</vt:lpwstr>
      </vt:variant>
      <vt:variant>
        <vt:i4>1048631</vt:i4>
      </vt:variant>
      <vt:variant>
        <vt:i4>314</vt:i4>
      </vt:variant>
      <vt:variant>
        <vt:i4>0</vt:i4>
      </vt:variant>
      <vt:variant>
        <vt:i4>5</vt:i4>
      </vt:variant>
      <vt:variant>
        <vt:lpwstr/>
      </vt:variant>
      <vt:variant>
        <vt:lpwstr>_Toc150938535</vt:lpwstr>
      </vt:variant>
      <vt:variant>
        <vt:i4>1048631</vt:i4>
      </vt:variant>
      <vt:variant>
        <vt:i4>308</vt:i4>
      </vt:variant>
      <vt:variant>
        <vt:i4>0</vt:i4>
      </vt:variant>
      <vt:variant>
        <vt:i4>5</vt:i4>
      </vt:variant>
      <vt:variant>
        <vt:lpwstr/>
      </vt:variant>
      <vt:variant>
        <vt:lpwstr>_Toc150938534</vt:lpwstr>
      </vt:variant>
      <vt:variant>
        <vt:i4>1048631</vt:i4>
      </vt:variant>
      <vt:variant>
        <vt:i4>302</vt:i4>
      </vt:variant>
      <vt:variant>
        <vt:i4>0</vt:i4>
      </vt:variant>
      <vt:variant>
        <vt:i4>5</vt:i4>
      </vt:variant>
      <vt:variant>
        <vt:lpwstr/>
      </vt:variant>
      <vt:variant>
        <vt:lpwstr>_Toc150938533</vt:lpwstr>
      </vt:variant>
      <vt:variant>
        <vt:i4>1048631</vt:i4>
      </vt:variant>
      <vt:variant>
        <vt:i4>296</vt:i4>
      </vt:variant>
      <vt:variant>
        <vt:i4>0</vt:i4>
      </vt:variant>
      <vt:variant>
        <vt:i4>5</vt:i4>
      </vt:variant>
      <vt:variant>
        <vt:lpwstr/>
      </vt:variant>
      <vt:variant>
        <vt:lpwstr>_Toc150938532</vt:lpwstr>
      </vt:variant>
      <vt:variant>
        <vt:i4>1048631</vt:i4>
      </vt:variant>
      <vt:variant>
        <vt:i4>290</vt:i4>
      </vt:variant>
      <vt:variant>
        <vt:i4>0</vt:i4>
      </vt:variant>
      <vt:variant>
        <vt:i4>5</vt:i4>
      </vt:variant>
      <vt:variant>
        <vt:lpwstr/>
      </vt:variant>
      <vt:variant>
        <vt:lpwstr>_Toc150938531</vt:lpwstr>
      </vt:variant>
      <vt:variant>
        <vt:i4>1048631</vt:i4>
      </vt:variant>
      <vt:variant>
        <vt:i4>284</vt:i4>
      </vt:variant>
      <vt:variant>
        <vt:i4>0</vt:i4>
      </vt:variant>
      <vt:variant>
        <vt:i4>5</vt:i4>
      </vt:variant>
      <vt:variant>
        <vt:lpwstr/>
      </vt:variant>
      <vt:variant>
        <vt:lpwstr>_Toc150938530</vt:lpwstr>
      </vt:variant>
      <vt:variant>
        <vt:i4>1114167</vt:i4>
      </vt:variant>
      <vt:variant>
        <vt:i4>278</vt:i4>
      </vt:variant>
      <vt:variant>
        <vt:i4>0</vt:i4>
      </vt:variant>
      <vt:variant>
        <vt:i4>5</vt:i4>
      </vt:variant>
      <vt:variant>
        <vt:lpwstr/>
      </vt:variant>
      <vt:variant>
        <vt:lpwstr>_Toc150938528</vt:lpwstr>
      </vt:variant>
      <vt:variant>
        <vt:i4>1114167</vt:i4>
      </vt:variant>
      <vt:variant>
        <vt:i4>272</vt:i4>
      </vt:variant>
      <vt:variant>
        <vt:i4>0</vt:i4>
      </vt:variant>
      <vt:variant>
        <vt:i4>5</vt:i4>
      </vt:variant>
      <vt:variant>
        <vt:lpwstr/>
      </vt:variant>
      <vt:variant>
        <vt:lpwstr>_Toc150938527</vt:lpwstr>
      </vt:variant>
      <vt:variant>
        <vt:i4>1114167</vt:i4>
      </vt:variant>
      <vt:variant>
        <vt:i4>266</vt:i4>
      </vt:variant>
      <vt:variant>
        <vt:i4>0</vt:i4>
      </vt:variant>
      <vt:variant>
        <vt:i4>5</vt:i4>
      </vt:variant>
      <vt:variant>
        <vt:lpwstr/>
      </vt:variant>
      <vt:variant>
        <vt:lpwstr>_Toc150938521</vt:lpwstr>
      </vt:variant>
      <vt:variant>
        <vt:i4>1114167</vt:i4>
      </vt:variant>
      <vt:variant>
        <vt:i4>260</vt:i4>
      </vt:variant>
      <vt:variant>
        <vt:i4>0</vt:i4>
      </vt:variant>
      <vt:variant>
        <vt:i4>5</vt:i4>
      </vt:variant>
      <vt:variant>
        <vt:lpwstr/>
      </vt:variant>
      <vt:variant>
        <vt:lpwstr>_Toc150938520</vt:lpwstr>
      </vt:variant>
      <vt:variant>
        <vt:i4>1179703</vt:i4>
      </vt:variant>
      <vt:variant>
        <vt:i4>254</vt:i4>
      </vt:variant>
      <vt:variant>
        <vt:i4>0</vt:i4>
      </vt:variant>
      <vt:variant>
        <vt:i4>5</vt:i4>
      </vt:variant>
      <vt:variant>
        <vt:lpwstr/>
      </vt:variant>
      <vt:variant>
        <vt:lpwstr>_Toc150938519</vt:lpwstr>
      </vt:variant>
      <vt:variant>
        <vt:i4>1179703</vt:i4>
      </vt:variant>
      <vt:variant>
        <vt:i4>248</vt:i4>
      </vt:variant>
      <vt:variant>
        <vt:i4>0</vt:i4>
      </vt:variant>
      <vt:variant>
        <vt:i4>5</vt:i4>
      </vt:variant>
      <vt:variant>
        <vt:lpwstr/>
      </vt:variant>
      <vt:variant>
        <vt:lpwstr>_Toc150938518</vt:lpwstr>
      </vt:variant>
      <vt:variant>
        <vt:i4>1179703</vt:i4>
      </vt:variant>
      <vt:variant>
        <vt:i4>242</vt:i4>
      </vt:variant>
      <vt:variant>
        <vt:i4>0</vt:i4>
      </vt:variant>
      <vt:variant>
        <vt:i4>5</vt:i4>
      </vt:variant>
      <vt:variant>
        <vt:lpwstr/>
      </vt:variant>
      <vt:variant>
        <vt:lpwstr>_Toc150938517</vt:lpwstr>
      </vt:variant>
      <vt:variant>
        <vt:i4>1179703</vt:i4>
      </vt:variant>
      <vt:variant>
        <vt:i4>236</vt:i4>
      </vt:variant>
      <vt:variant>
        <vt:i4>0</vt:i4>
      </vt:variant>
      <vt:variant>
        <vt:i4>5</vt:i4>
      </vt:variant>
      <vt:variant>
        <vt:lpwstr/>
      </vt:variant>
      <vt:variant>
        <vt:lpwstr>_Toc150938516</vt:lpwstr>
      </vt:variant>
      <vt:variant>
        <vt:i4>1179703</vt:i4>
      </vt:variant>
      <vt:variant>
        <vt:i4>230</vt:i4>
      </vt:variant>
      <vt:variant>
        <vt:i4>0</vt:i4>
      </vt:variant>
      <vt:variant>
        <vt:i4>5</vt:i4>
      </vt:variant>
      <vt:variant>
        <vt:lpwstr/>
      </vt:variant>
      <vt:variant>
        <vt:lpwstr>_Toc150938515</vt:lpwstr>
      </vt:variant>
      <vt:variant>
        <vt:i4>1179703</vt:i4>
      </vt:variant>
      <vt:variant>
        <vt:i4>224</vt:i4>
      </vt:variant>
      <vt:variant>
        <vt:i4>0</vt:i4>
      </vt:variant>
      <vt:variant>
        <vt:i4>5</vt:i4>
      </vt:variant>
      <vt:variant>
        <vt:lpwstr/>
      </vt:variant>
      <vt:variant>
        <vt:lpwstr>_Toc150938514</vt:lpwstr>
      </vt:variant>
      <vt:variant>
        <vt:i4>1179703</vt:i4>
      </vt:variant>
      <vt:variant>
        <vt:i4>218</vt:i4>
      </vt:variant>
      <vt:variant>
        <vt:i4>0</vt:i4>
      </vt:variant>
      <vt:variant>
        <vt:i4>5</vt:i4>
      </vt:variant>
      <vt:variant>
        <vt:lpwstr/>
      </vt:variant>
      <vt:variant>
        <vt:lpwstr>_Toc150938513</vt:lpwstr>
      </vt:variant>
      <vt:variant>
        <vt:i4>1179703</vt:i4>
      </vt:variant>
      <vt:variant>
        <vt:i4>212</vt:i4>
      </vt:variant>
      <vt:variant>
        <vt:i4>0</vt:i4>
      </vt:variant>
      <vt:variant>
        <vt:i4>5</vt:i4>
      </vt:variant>
      <vt:variant>
        <vt:lpwstr/>
      </vt:variant>
      <vt:variant>
        <vt:lpwstr>_Toc150938512</vt:lpwstr>
      </vt:variant>
      <vt:variant>
        <vt:i4>1179703</vt:i4>
      </vt:variant>
      <vt:variant>
        <vt:i4>206</vt:i4>
      </vt:variant>
      <vt:variant>
        <vt:i4>0</vt:i4>
      </vt:variant>
      <vt:variant>
        <vt:i4>5</vt:i4>
      </vt:variant>
      <vt:variant>
        <vt:lpwstr/>
      </vt:variant>
      <vt:variant>
        <vt:lpwstr>_Toc150938511</vt:lpwstr>
      </vt:variant>
      <vt:variant>
        <vt:i4>1179703</vt:i4>
      </vt:variant>
      <vt:variant>
        <vt:i4>200</vt:i4>
      </vt:variant>
      <vt:variant>
        <vt:i4>0</vt:i4>
      </vt:variant>
      <vt:variant>
        <vt:i4>5</vt:i4>
      </vt:variant>
      <vt:variant>
        <vt:lpwstr/>
      </vt:variant>
      <vt:variant>
        <vt:lpwstr>_Toc150938510</vt:lpwstr>
      </vt:variant>
      <vt:variant>
        <vt:i4>1245239</vt:i4>
      </vt:variant>
      <vt:variant>
        <vt:i4>194</vt:i4>
      </vt:variant>
      <vt:variant>
        <vt:i4>0</vt:i4>
      </vt:variant>
      <vt:variant>
        <vt:i4>5</vt:i4>
      </vt:variant>
      <vt:variant>
        <vt:lpwstr/>
      </vt:variant>
      <vt:variant>
        <vt:lpwstr>_Toc150938503</vt:lpwstr>
      </vt:variant>
      <vt:variant>
        <vt:i4>1245239</vt:i4>
      </vt:variant>
      <vt:variant>
        <vt:i4>188</vt:i4>
      </vt:variant>
      <vt:variant>
        <vt:i4>0</vt:i4>
      </vt:variant>
      <vt:variant>
        <vt:i4>5</vt:i4>
      </vt:variant>
      <vt:variant>
        <vt:lpwstr/>
      </vt:variant>
      <vt:variant>
        <vt:lpwstr>_Toc150938502</vt:lpwstr>
      </vt:variant>
      <vt:variant>
        <vt:i4>1769526</vt:i4>
      </vt:variant>
      <vt:variant>
        <vt:i4>182</vt:i4>
      </vt:variant>
      <vt:variant>
        <vt:i4>0</vt:i4>
      </vt:variant>
      <vt:variant>
        <vt:i4>5</vt:i4>
      </vt:variant>
      <vt:variant>
        <vt:lpwstr/>
      </vt:variant>
      <vt:variant>
        <vt:lpwstr>_Toc150938488</vt:lpwstr>
      </vt:variant>
      <vt:variant>
        <vt:i4>1769526</vt:i4>
      </vt:variant>
      <vt:variant>
        <vt:i4>176</vt:i4>
      </vt:variant>
      <vt:variant>
        <vt:i4>0</vt:i4>
      </vt:variant>
      <vt:variant>
        <vt:i4>5</vt:i4>
      </vt:variant>
      <vt:variant>
        <vt:lpwstr/>
      </vt:variant>
      <vt:variant>
        <vt:lpwstr>_Toc150938487</vt:lpwstr>
      </vt:variant>
      <vt:variant>
        <vt:i4>1769526</vt:i4>
      </vt:variant>
      <vt:variant>
        <vt:i4>170</vt:i4>
      </vt:variant>
      <vt:variant>
        <vt:i4>0</vt:i4>
      </vt:variant>
      <vt:variant>
        <vt:i4>5</vt:i4>
      </vt:variant>
      <vt:variant>
        <vt:lpwstr/>
      </vt:variant>
      <vt:variant>
        <vt:lpwstr>_Toc150938486</vt:lpwstr>
      </vt:variant>
      <vt:variant>
        <vt:i4>1769526</vt:i4>
      </vt:variant>
      <vt:variant>
        <vt:i4>164</vt:i4>
      </vt:variant>
      <vt:variant>
        <vt:i4>0</vt:i4>
      </vt:variant>
      <vt:variant>
        <vt:i4>5</vt:i4>
      </vt:variant>
      <vt:variant>
        <vt:lpwstr/>
      </vt:variant>
      <vt:variant>
        <vt:lpwstr>_Toc150938485</vt:lpwstr>
      </vt:variant>
      <vt:variant>
        <vt:i4>1769526</vt:i4>
      </vt:variant>
      <vt:variant>
        <vt:i4>158</vt:i4>
      </vt:variant>
      <vt:variant>
        <vt:i4>0</vt:i4>
      </vt:variant>
      <vt:variant>
        <vt:i4>5</vt:i4>
      </vt:variant>
      <vt:variant>
        <vt:lpwstr/>
      </vt:variant>
      <vt:variant>
        <vt:lpwstr>_Toc150938484</vt:lpwstr>
      </vt:variant>
      <vt:variant>
        <vt:i4>1769526</vt:i4>
      </vt:variant>
      <vt:variant>
        <vt:i4>152</vt:i4>
      </vt:variant>
      <vt:variant>
        <vt:i4>0</vt:i4>
      </vt:variant>
      <vt:variant>
        <vt:i4>5</vt:i4>
      </vt:variant>
      <vt:variant>
        <vt:lpwstr/>
      </vt:variant>
      <vt:variant>
        <vt:lpwstr>_Toc150938483</vt:lpwstr>
      </vt:variant>
      <vt:variant>
        <vt:i4>1769526</vt:i4>
      </vt:variant>
      <vt:variant>
        <vt:i4>146</vt:i4>
      </vt:variant>
      <vt:variant>
        <vt:i4>0</vt:i4>
      </vt:variant>
      <vt:variant>
        <vt:i4>5</vt:i4>
      </vt:variant>
      <vt:variant>
        <vt:lpwstr/>
      </vt:variant>
      <vt:variant>
        <vt:lpwstr>_Toc150938482</vt:lpwstr>
      </vt:variant>
      <vt:variant>
        <vt:i4>1769526</vt:i4>
      </vt:variant>
      <vt:variant>
        <vt:i4>140</vt:i4>
      </vt:variant>
      <vt:variant>
        <vt:i4>0</vt:i4>
      </vt:variant>
      <vt:variant>
        <vt:i4>5</vt:i4>
      </vt:variant>
      <vt:variant>
        <vt:lpwstr/>
      </vt:variant>
      <vt:variant>
        <vt:lpwstr>_Toc150938481</vt:lpwstr>
      </vt:variant>
      <vt:variant>
        <vt:i4>1769526</vt:i4>
      </vt:variant>
      <vt:variant>
        <vt:i4>134</vt:i4>
      </vt:variant>
      <vt:variant>
        <vt:i4>0</vt:i4>
      </vt:variant>
      <vt:variant>
        <vt:i4>5</vt:i4>
      </vt:variant>
      <vt:variant>
        <vt:lpwstr/>
      </vt:variant>
      <vt:variant>
        <vt:lpwstr>_Toc150938480</vt:lpwstr>
      </vt:variant>
      <vt:variant>
        <vt:i4>1310774</vt:i4>
      </vt:variant>
      <vt:variant>
        <vt:i4>128</vt:i4>
      </vt:variant>
      <vt:variant>
        <vt:i4>0</vt:i4>
      </vt:variant>
      <vt:variant>
        <vt:i4>5</vt:i4>
      </vt:variant>
      <vt:variant>
        <vt:lpwstr/>
      </vt:variant>
      <vt:variant>
        <vt:lpwstr>_Toc150938479</vt:lpwstr>
      </vt:variant>
      <vt:variant>
        <vt:i4>1310774</vt:i4>
      </vt:variant>
      <vt:variant>
        <vt:i4>122</vt:i4>
      </vt:variant>
      <vt:variant>
        <vt:i4>0</vt:i4>
      </vt:variant>
      <vt:variant>
        <vt:i4>5</vt:i4>
      </vt:variant>
      <vt:variant>
        <vt:lpwstr/>
      </vt:variant>
      <vt:variant>
        <vt:lpwstr>_Toc150938478</vt:lpwstr>
      </vt:variant>
      <vt:variant>
        <vt:i4>1310774</vt:i4>
      </vt:variant>
      <vt:variant>
        <vt:i4>116</vt:i4>
      </vt:variant>
      <vt:variant>
        <vt:i4>0</vt:i4>
      </vt:variant>
      <vt:variant>
        <vt:i4>5</vt:i4>
      </vt:variant>
      <vt:variant>
        <vt:lpwstr/>
      </vt:variant>
      <vt:variant>
        <vt:lpwstr>_Toc150938477</vt:lpwstr>
      </vt:variant>
      <vt:variant>
        <vt:i4>1310774</vt:i4>
      </vt:variant>
      <vt:variant>
        <vt:i4>110</vt:i4>
      </vt:variant>
      <vt:variant>
        <vt:i4>0</vt:i4>
      </vt:variant>
      <vt:variant>
        <vt:i4>5</vt:i4>
      </vt:variant>
      <vt:variant>
        <vt:lpwstr/>
      </vt:variant>
      <vt:variant>
        <vt:lpwstr>_Toc150938476</vt:lpwstr>
      </vt:variant>
      <vt:variant>
        <vt:i4>1310774</vt:i4>
      </vt:variant>
      <vt:variant>
        <vt:i4>104</vt:i4>
      </vt:variant>
      <vt:variant>
        <vt:i4>0</vt:i4>
      </vt:variant>
      <vt:variant>
        <vt:i4>5</vt:i4>
      </vt:variant>
      <vt:variant>
        <vt:lpwstr/>
      </vt:variant>
      <vt:variant>
        <vt:lpwstr>_Toc150938475</vt:lpwstr>
      </vt:variant>
      <vt:variant>
        <vt:i4>1310774</vt:i4>
      </vt:variant>
      <vt:variant>
        <vt:i4>98</vt:i4>
      </vt:variant>
      <vt:variant>
        <vt:i4>0</vt:i4>
      </vt:variant>
      <vt:variant>
        <vt:i4>5</vt:i4>
      </vt:variant>
      <vt:variant>
        <vt:lpwstr/>
      </vt:variant>
      <vt:variant>
        <vt:lpwstr>_Toc150938474</vt:lpwstr>
      </vt:variant>
      <vt:variant>
        <vt:i4>1310774</vt:i4>
      </vt:variant>
      <vt:variant>
        <vt:i4>92</vt:i4>
      </vt:variant>
      <vt:variant>
        <vt:i4>0</vt:i4>
      </vt:variant>
      <vt:variant>
        <vt:i4>5</vt:i4>
      </vt:variant>
      <vt:variant>
        <vt:lpwstr/>
      </vt:variant>
      <vt:variant>
        <vt:lpwstr>_Toc150938473</vt:lpwstr>
      </vt:variant>
      <vt:variant>
        <vt:i4>1310774</vt:i4>
      </vt:variant>
      <vt:variant>
        <vt:i4>86</vt:i4>
      </vt:variant>
      <vt:variant>
        <vt:i4>0</vt:i4>
      </vt:variant>
      <vt:variant>
        <vt:i4>5</vt:i4>
      </vt:variant>
      <vt:variant>
        <vt:lpwstr/>
      </vt:variant>
      <vt:variant>
        <vt:lpwstr>_Toc150938472</vt:lpwstr>
      </vt:variant>
      <vt:variant>
        <vt:i4>1310774</vt:i4>
      </vt:variant>
      <vt:variant>
        <vt:i4>80</vt:i4>
      </vt:variant>
      <vt:variant>
        <vt:i4>0</vt:i4>
      </vt:variant>
      <vt:variant>
        <vt:i4>5</vt:i4>
      </vt:variant>
      <vt:variant>
        <vt:lpwstr/>
      </vt:variant>
      <vt:variant>
        <vt:lpwstr>_Toc150938471</vt:lpwstr>
      </vt:variant>
      <vt:variant>
        <vt:i4>1310774</vt:i4>
      </vt:variant>
      <vt:variant>
        <vt:i4>74</vt:i4>
      </vt:variant>
      <vt:variant>
        <vt:i4>0</vt:i4>
      </vt:variant>
      <vt:variant>
        <vt:i4>5</vt:i4>
      </vt:variant>
      <vt:variant>
        <vt:lpwstr/>
      </vt:variant>
      <vt:variant>
        <vt:lpwstr>_Toc150938470</vt:lpwstr>
      </vt:variant>
      <vt:variant>
        <vt:i4>1376310</vt:i4>
      </vt:variant>
      <vt:variant>
        <vt:i4>68</vt:i4>
      </vt:variant>
      <vt:variant>
        <vt:i4>0</vt:i4>
      </vt:variant>
      <vt:variant>
        <vt:i4>5</vt:i4>
      </vt:variant>
      <vt:variant>
        <vt:lpwstr/>
      </vt:variant>
      <vt:variant>
        <vt:lpwstr>_Toc150938469</vt:lpwstr>
      </vt:variant>
      <vt:variant>
        <vt:i4>1376310</vt:i4>
      </vt:variant>
      <vt:variant>
        <vt:i4>62</vt:i4>
      </vt:variant>
      <vt:variant>
        <vt:i4>0</vt:i4>
      </vt:variant>
      <vt:variant>
        <vt:i4>5</vt:i4>
      </vt:variant>
      <vt:variant>
        <vt:lpwstr/>
      </vt:variant>
      <vt:variant>
        <vt:lpwstr>_Toc150938468</vt:lpwstr>
      </vt:variant>
      <vt:variant>
        <vt:i4>1376310</vt:i4>
      </vt:variant>
      <vt:variant>
        <vt:i4>56</vt:i4>
      </vt:variant>
      <vt:variant>
        <vt:i4>0</vt:i4>
      </vt:variant>
      <vt:variant>
        <vt:i4>5</vt:i4>
      </vt:variant>
      <vt:variant>
        <vt:lpwstr/>
      </vt:variant>
      <vt:variant>
        <vt:lpwstr>_Toc150938467</vt:lpwstr>
      </vt:variant>
      <vt:variant>
        <vt:i4>1376310</vt:i4>
      </vt:variant>
      <vt:variant>
        <vt:i4>50</vt:i4>
      </vt:variant>
      <vt:variant>
        <vt:i4>0</vt:i4>
      </vt:variant>
      <vt:variant>
        <vt:i4>5</vt:i4>
      </vt:variant>
      <vt:variant>
        <vt:lpwstr/>
      </vt:variant>
      <vt:variant>
        <vt:lpwstr>_Toc150938466</vt:lpwstr>
      </vt:variant>
      <vt:variant>
        <vt:i4>1376310</vt:i4>
      </vt:variant>
      <vt:variant>
        <vt:i4>44</vt:i4>
      </vt:variant>
      <vt:variant>
        <vt:i4>0</vt:i4>
      </vt:variant>
      <vt:variant>
        <vt:i4>5</vt:i4>
      </vt:variant>
      <vt:variant>
        <vt:lpwstr/>
      </vt:variant>
      <vt:variant>
        <vt:lpwstr>_Toc150938465</vt:lpwstr>
      </vt:variant>
      <vt:variant>
        <vt:i4>1376310</vt:i4>
      </vt:variant>
      <vt:variant>
        <vt:i4>38</vt:i4>
      </vt:variant>
      <vt:variant>
        <vt:i4>0</vt:i4>
      </vt:variant>
      <vt:variant>
        <vt:i4>5</vt:i4>
      </vt:variant>
      <vt:variant>
        <vt:lpwstr/>
      </vt:variant>
      <vt:variant>
        <vt:lpwstr>_Toc150938464</vt:lpwstr>
      </vt:variant>
      <vt:variant>
        <vt:i4>1376310</vt:i4>
      </vt:variant>
      <vt:variant>
        <vt:i4>32</vt:i4>
      </vt:variant>
      <vt:variant>
        <vt:i4>0</vt:i4>
      </vt:variant>
      <vt:variant>
        <vt:i4>5</vt:i4>
      </vt:variant>
      <vt:variant>
        <vt:lpwstr/>
      </vt:variant>
      <vt:variant>
        <vt:lpwstr>_Toc150938463</vt:lpwstr>
      </vt:variant>
      <vt:variant>
        <vt:i4>1376310</vt:i4>
      </vt:variant>
      <vt:variant>
        <vt:i4>26</vt:i4>
      </vt:variant>
      <vt:variant>
        <vt:i4>0</vt:i4>
      </vt:variant>
      <vt:variant>
        <vt:i4>5</vt:i4>
      </vt:variant>
      <vt:variant>
        <vt:lpwstr/>
      </vt:variant>
      <vt:variant>
        <vt:lpwstr>_Toc150938462</vt:lpwstr>
      </vt:variant>
      <vt:variant>
        <vt:i4>1376310</vt:i4>
      </vt:variant>
      <vt:variant>
        <vt:i4>20</vt:i4>
      </vt:variant>
      <vt:variant>
        <vt:i4>0</vt:i4>
      </vt:variant>
      <vt:variant>
        <vt:i4>5</vt:i4>
      </vt:variant>
      <vt:variant>
        <vt:lpwstr/>
      </vt:variant>
      <vt:variant>
        <vt:lpwstr>_Toc150938461</vt:lpwstr>
      </vt:variant>
      <vt:variant>
        <vt:i4>1376310</vt:i4>
      </vt:variant>
      <vt:variant>
        <vt:i4>14</vt:i4>
      </vt:variant>
      <vt:variant>
        <vt:i4>0</vt:i4>
      </vt:variant>
      <vt:variant>
        <vt:i4>5</vt:i4>
      </vt:variant>
      <vt:variant>
        <vt:lpwstr/>
      </vt:variant>
      <vt:variant>
        <vt:lpwstr>_Toc150938460</vt:lpwstr>
      </vt:variant>
      <vt:variant>
        <vt:i4>1441846</vt:i4>
      </vt:variant>
      <vt:variant>
        <vt:i4>8</vt:i4>
      </vt:variant>
      <vt:variant>
        <vt:i4>0</vt:i4>
      </vt:variant>
      <vt:variant>
        <vt:i4>5</vt:i4>
      </vt:variant>
      <vt:variant>
        <vt:lpwstr/>
      </vt:variant>
      <vt:variant>
        <vt:lpwstr>_Toc150938459</vt:lpwstr>
      </vt:variant>
      <vt:variant>
        <vt:i4>1441846</vt:i4>
      </vt:variant>
      <vt:variant>
        <vt:i4>2</vt:i4>
      </vt:variant>
      <vt:variant>
        <vt:i4>0</vt:i4>
      </vt:variant>
      <vt:variant>
        <vt:i4>5</vt:i4>
      </vt:variant>
      <vt:variant>
        <vt:lpwstr/>
      </vt:variant>
      <vt:variant>
        <vt:lpwstr>_Toc150938458</vt:lpwstr>
      </vt:variant>
      <vt:variant>
        <vt:i4>1245283</vt:i4>
      </vt:variant>
      <vt:variant>
        <vt:i4>0</vt:i4>
      </vt:variant>
      <vt:variant>
        <vt:i4>0</vt:i4>
      </vt:variant>
      <vt:variant>
        <vt:i4>5</vt:i4>
      </vt:variant>
      <vt:variant>
        <vt:lpwstr>mailto:Audrius.Selimavicius@litgrid.eu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Kęstutis Liepuonius</dc:creator>
  <cp:keywords/>
  <dc:description/>
  <cp:lastModifiedBy>Vytautas Kelevičius</cp:lastModifiedBy>
  <cp:revision>3</cp:revision>
  <cp:lastPrinted>2023-12-04T13:06:00Z</cp:lastPrinted>
  <dcterms:created xsi:type="dcterms:W3CDTF">2025-01-09T12:03:00Z</dcterms:created>
  <dcterms:modified xsi:type="dcterms:W3CDTF">2025-02-18T08:49:00Z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0x0101009CB5F96CA4316542B01350A647C80186</vt:lpwstr>
  </property>
  <property fmtid="{D5CDD505-2E9C-101B-9397-08002B2CF9AE}" pid="3" name="_dlc_DocIdItemGuid">
    <vt:lpwstr>f0cb6d2e-c2fc-4eed-8b6b-167b89488bef</vt:lpwstr>
  </property>
  <property fmtid="{D5CDD505-2E9C-101B-9397-08002B2CF9AE}" pid="4" name="AuthorIds_UIVersion_512">
    <vt:lpwstr>6</vt:lpwstr>
  </property>
  <property fmtid="{D5CDD505-2E9C-101B-9397-08002B2CF9AE}" pid="5" name="MSIP_Label_32ae7b5d-0aac-474b-ae2b-02c331ef2874_Enabled">
    <vt:lpwstr>true</vt:lpwstr>
  </property>
  <property fmtid="{D5CDD505-2E9C-101B-9397-08002B2CF9AE}" pid="6" name="MSIP_Label_32ae7b5d-0aac-474b-ae2b-02c331ef2874_SetDate">
    <vt:lpwstr>2021-10-29T12:13:30Z</vt:lpwstr>
  </property>
  <property fmtid="{D5CDD505-2E9C-101B-9397-08002B2CF9AE}" pid="7" name="MSIP_Label_32ae7b5d-0aac-474b-ae2b-02c331ef2874_Method">
    <vt:lpwstr>Privileged</vt:lpwstr>
  </property>
  <property fmtid="{D5CDD505-2E9C-101B-9397-08002B2CF9AE}" pid="8" name="MSIP_Label_32ae7b5d-0aac-474b-ae2b-02c331ef2874_Name">
    <vt:lpwstr>VIDINĖ</vt:lpwstr>
  </property>
  <property fmtid="{D5CDD505-2E9C-101B-9397-08002B2CF9AE}" pid="9" name="MSIP_Label_32ae7b5d-0aac-474b-ae2b-02c331ef2874_SiteId">
    <vt:lpwstr>86bcf768-7bcf-4cd6-b041-b219988b7a9c</vt:lpwstr>
  </property>
  <property fmtid="{D5CDD505-2E9C-101B-9397-08002B2CF9AE}" pid="10" name="MSIP_Label_32ae7b5d-0aac-474b-ae2b-02c331ef2874_ActionId">
    <vt:lpwstr>81d58221-4947-4bc9-b121-8068abc3f844</vt:lpwstr>
  </property>
  <property fmtid="{D5CDD505-2E9C-101B-9397-08002B2CF9AE}" pid="11" name="MSIP_Label_32ae7b5d-0aac-474b-ae2b-02c331ef2874_ContentBits">
    <vt:lpwstr>0</vt:lpwstr>
  </property>
</Properties>
</file>